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A347B" w:rsidRPr="006011A6" w:rsidRDefault="00BA347B">
      <w:pPr>
        <w:rPr>
          <w:color w:val="FF0000"/>
        </w:rPr>
      </w:pPr>
    </w:p>
    <w:p w:rsidR="00BA347B" w:rsidRPr="006011A6" w:rsidRDefault="00BA347B">
      <w:pPr>
        <w:rPr>
          <w:color w:val="FF0000"/>
        </w:rPr>
      </w:pPr>
    </w:p>
    <w:p w:rsidR="00BA347B" w:rsidRPr="006011A6" w:rsidRDefault="00BA347B">
      <w:pPr>
        <w:rPr>
          <w:color w:val="FF0000"/>
        </w:rPr>
      </w:pPr>
    </w:p>
    <w:p w:rsidR="00BA347B" w:rsidRPr="006011A6" w:rsidRDefault="00BA347B">
      <w:pPr>
        <w:rPr>
          <w:color w:val="FF0000"/>
        </w:rPr>
      </w:pPr>
    </w:p>
    <w:p w:rsidR="00BA347B" w:rsidRDefault="00BA347B">
      <w:pPr>
        <w:rPr>
          <w:color w:val="FF0000"/>
        </w:rPr>
      </w:pPr>
    </w:p>
    <w:p w:rsidR="005F0C77" w:rsidRPr="006011A6" w:rsidRDefault="005F0C77">
      <w:pPr>
        <w:rPr>
          <w:color w:val="FF0000"/>
        </w:rPr>
      </w:pPr>
    </w:p>
    <w:p w:rsidR="00BA347B" w:rsidRPr="006011A6" w:rsidRDefault="00BA347B">
      <w:pPr>
        <w:rPr>
          <w:color w:val="FF0000"/>
        </w:rPr>
      </w:pPr>
    </w:p>
    <w:p w:rsidR="00BA347B" w:rsidRPr="006011A6" w:rsidRDefault="00BA347B">
      <w:pPr>
        <w:rPr>
          <w:color w:val="FF0000"/>
        </w:rPr>
      </w:pPr>
    </w:p>
    <w:p w:rsidR="00BA347B" w:rsidRPr="005F0C77" w:rsidRDefault="00BA347B">
      <w:pPr>
        <w:spacing w:line="360" w:lineRule="auto"/>
        <w:jc w:val="center"/>
        <w:rPr>
          <w:b/>
          <w:sz w:val="72"/>
          <w:szCs w:val="72"/>
        </w:rPr>
      </w:pPr>
      <w:r w:rsidRPr="005F0C77">
        <w:rPr>
          <w:b/>
          <w:sz w:val="72"/>
          <w:szCs w:val="72"/>
        </w:rPr>
        <w:t>建设项目环境影响报告表</w:t>
      </w:r>
    </w:p>
    <w:p w:rsidR="00BA347B" w:rsidRPr="006011A6" w:rsidRDefault="00BA347B">
      <w:pPr>
        <w:jc w:val="center"/>
      </w:pPr>
    </w:p>
    <w:p w:rsidR="00BA347B" w:rsidRPr="006011A6" w:rsidRDefault="00BA347B">
      <w:pPr>
        <w:jc w:val="center"/>
      </w:pPr>
    </w:p>
    <w:p w:rsidR="00BA347B" w:rsidRPr="006011A6" w:rsidRDefault="00BA347B"/>
    <w:p w:rsidR="00BA347B" w:rsidRPr="006011A6" w:rsidRDefault="00BA347B"/>
    <w:p w:rsidR="00BA347B" w:rsidRPr="006011A6" w:rsidRDefault="00BA347B"/>
    <w:p w:rsidR="00BA347B" w:rsidRPr="006011A6" w:rsidRDefault="00BA347B"/>
    <w:p w:rsidR="00BA347B" w:rsidRPr="006011A6" w:rsidRDefault="00BA347B"/>
    <w:p w:rsidR="00BA347B" w:rsidRPr="006011A6" w:rsidRDefault="00BA347B"/>
    <w:p w:rsidR="00BA347B" w:rsidRPr="006011A6" w:rsidRDefault="00BA347B"/>
    <w:p w:rsidR="00BA347B" w:rsidRPr="006011A6" w:rsidRDefault="00BA347B">
      <w:pPr>
        <w:jc w:val="center"/>
        <w:rPr>
          <w:sz w:val="30"/>
          <w:szCs w:val="30"/>
        </w:rPr>
      </w:pPr>
    </w:p>
    <w:p w:rsidR="00C65121" w:rsidRDefault="00C65121" w:rsidP="00C65121">
      <w:pPr>
        <w:spacing w:line="360" w:lineRule="auto"/>
        <w:rPr>
          <w:sz w:val="30"/>
          <w:szCs w:val="30"/>
        </w:rPr>
      </w:pPr>
    </w:p>
    <w:p w:rsidR="00C65121" w:rsidRPr="005F0C77" w:rsidRDefault="00C65121" w:rsidP="00415EBC">
      <w:pPr>
        <w:spacing w:line="360" w:lineRule="auto"/>
        <w:ind w:leftChars="150" w:left="3375" w:hangingChars="850" w:hanging="3060"/>
        <w:rPr>
          <w:color w:val="000000"/>
          <w:sz w:val="36"/>
          <w:szCs w:val="36"/>
          <w:u w:val="single"/>
        </w:rPr>
      </w:pPr>
      <w:r w:rsidRPr="005F0C77">
        <w:rPr>
          <w:color w:val="000000"/>
          <w:sz w:val="36"/>
          <w:szCs w:val="36"/>
        </w:rPr>
        <w:t>项</w:t>
      </w:r>
      <w:r w:rsidRPr="005F0C77">
        <w:rPr>
          <w:color w:val="000000"/>
          <w:sz w:val="36"/>
          <w:szCs w:val="36"/>
        </w:rPr>
        <w:t xml:space="preserve">  </w:t>
      </w:r>
      <w:r w:rsidRPr="005F0C77">
        <w:rPr>
          <w:color w:val="000000"/>
          <w:sz w:val="36"/>
          <w:szCs w:val="36"/>
        </w:rPr>
        <w:t>目</w:t>
      </w:r>
      <w:r w:rsidRPr="005F0C77">
        <w:rPr>
          <w:color w:val="000000"/>
          <w:sz w:val="36"/>
          <w:szCs w:val="36"/>
        </w:rPr>
        <w:t xml:space="preserve">  </w:t>
      </w:r>
      <w:r w:rsidRPr="005F0C77">
        <w:rPr>
          <w:color w:val="000000"/>
          <w:sz w:val="36"/>
          <w:szCs w:val="36"/>
        </w:rPr>
        <w:t>名</w:t>
      </w:r>
      <w:r w:rsidRPr="005F0C77">
        <w:rPr>
          <w:color w:val="000000"/>
          <w:sz w:val="36"/>
          <w:szCs w:val="36"/>
        </w:rPr>
        <w:t xml:space="preserve">  </w:t>
      </w:r>
      <w:r w:rsidRPr="005F0C77">
        <w:rPr>
          <w:color w:val="000000"/>
          <w:sz w:val="36"/>
          <w:szCs w:val="36"/>
        </w:rPr>
        <w:t>称</w:t>
      </w:r>
      <w:r w:rsidRPr="005F0C77">
        <w:rPr>
          <w:color w:val="000000"/>
          <w:sz w:val="36"/>
          <w:szCs w:val="36"/>
        </w:rPr>
        <w:t xml:space="preserve"> </w:t>
      </w:r>
      <w:r w:rsidRPr="005F0C77">
        <w:rPr>
          <w:color w:val="000000"/>
          <w:sz w:val="36"/>
          <w:szCs w:val="36"/>
        </w:rPr>
        <w:t>：</w:t>
      </w:r>
      <w:r w:rsidR="006D3169">
        <w:rPr>
          <w:rFonts w:hint="eastAsia"/>
          <w:color w:val="000000"/>
          <w:sz w:val="36"/>
          <w:szCs w:val="36"/>
          <w:u w:val="single"/>
        </w:rPr>
        <w:t>板式家具、木门、商业展示道具实木定制家具生产</w:t>
      </w:r>
      <w:r w:rsidRPr="005F0C77">
        <w:rPr>
          <w:rFonts w:hint="eastAsia"/>
          <w:color w:val="000000"/>
          <w:sz w:val="36"/>
          <w:szCs w:val="36"/>
          <w:u w:val="single"/>
        </w:rPr>
        <w:t>项目</w:t>
      </w:r>
      <w:r w:rsidRPr="005F0C77">
        <w:rPr>
          <w:rFonts w:hint="eastAsia"/>
          <w:color w:val="000000"/>
          <w:sz w:val="36"/>
          <w:szCs w:val="36"/>
          <w:u w:val="single"/>
        </w:rPr>
        <w:t xml:space="preserve"> </w:t>
      </w:r>
      <w:r w:rsidRPr="005F0C77">
        <w:rPr>
          <w:color w:val="000000"/>
          <w:sz w:val="36"/>
          <w:szCs w:val="36"/>
          <w:u w:val="single"/>
        </w:rPr>
        <w:t xml:space="preserve">     </w:t>
      </w:r>
      <w:r w:rsidR="006D3169">
        <w:rPr>
          <w:rFonts w:hint="eastAsia"/>
          <w:color w:val="000000"/>
          <w:sz w:val="36"/>
          <w:szCs w:val="36"/>
          <w:u w:val="single"/>
        </w:rPr>
        <w:t xml:space="preserve">  </w:t>
      </w:r>
      <w:r w:rsidRPr="005F0C77">
        <w:rPr>
          <w:color w:val="000000"/>
          <w:sz w:val="36"/>
          <w:szCs w:val="36"/>
          <w:u w:val="single"/>
        </w:rPr>
        <w:t xml:space="preserve"> </w:t>
      </w:r>
    </w:p>
    <w:p w:rsidR="00C65121" w:rsidRPr="005F0C77" w:rsidRDefault="00C65121" w:rsidP="00E84302">
      <w:pPr>
        <w:spacing w:line="360" w:lineRule="auto"/>
        <w:ind w:firstLineChars="100" w:firstLine="360"/>
        <w:rPr>
          <w:color w:val="000000"/>
          <w:sz w:val="36"/>
          <w:szCs w:val="36"/>
        </w:rPr>
      </w:pPr>
      <w:r w:rsidRPr="005F0C77">
        <w:rPr>
          <w:color w:val="000000"/>
          <w:sz w:val="36"/>
          <w:szCs w:val="36"/>
        </w:rPr>
        <w:t>建</w:t>
      </w:r>
      <w:r w:rsidR="00E84302">
        <w:rPr>
          <w:rFonts w:hint="eastAsia"/>
          <w:color w:val="000000"/>
          <w:sz w:val="36"/>
          <w:szCs w:val="36"/>
        </w:rPr>
        <w:t xml:space="preserve"> </w:t>
      </w:r>
      <w:r w:rsidRPr="005F0C77">
        <w:rPr>
          <w:color w:val="000000"/>
          <w:sz w:val="36"/>
          <w:szCs w:val="36"/>
        </w:rPr>
        <w:t>设</w:t>
      </w:r>
      <w:r w:rsidR="00E84302">
        <w:rPr>
          <w:rFonts w:hint="eastAsia"/>
          <w:color w:val="000000"/>
          <w:sz w:val="36"/>
          <w:szCs w:val="36"/>
        </w:rPr>
        <w:t xml:space="preserve"> </w:t>
      </w:r>
      <w:r w:rsidRPr="005F0C77">
        <w:rPr>
          <w:color w:val="000000"/>
          <w:sz w:val="36"/>
          <w:szCs w:val="36"/>
        </w:rPr>
        <w:t>单</w:t>
      </w:r>
      <w:r w:rsidR="00E84302">
        <w:rPr>
          <w:rFonts w:hint="eastAsia"/>
          <w:color w:val="000000"/>
          <w:sz w:val="36"/>
          <w:szCs w:val="36"/>
        </w:rPr>
        <w:t xml:space="preserve"> </w:t>
      </w:r>
      <w:r w:rsidRPr="005F0C77">
        <w:rPr>
          <w:color w:val="000000"/>
          <w:sz w:val="36"/>
          <w:szCs w:val="36"/>
        </w:rPr>
        <w:t>位</w:t>
      </w:r>
      <w:r w:rsidRPr="005F0C77">
        <w:rPr>
          <w:rFonts w:hint="eastAsia"/>
          <w:color w:val="000000"/>
          <w:sz w:val="36"/>
          <w:szCs w:val="36"/>
        </w:rPr>
        <w:t>（盖章）</w:t>
      </w:r>
      <w:r w:rsidRPr="005F0C77">
        <w:rPr>
          <w:color w:val="000000"/>
          <w:sz w:val="36"/>
          <w:szCs w:val="36"/>
        </w:rPr>
        <w:t>：</w:t>
      </w:r>
      <w:r w:rsidRPr="005F0C77">
        <w:rPr>
          <w:color w:val="000000"/>
          <w:sz w:val="36"/>
          <w:szCs w:val="36"/>
          <w:u w:val="single"/>
        </w:rPr>
        <w:t xml:space="preserve"> </w:t>
      </w:r>
      <w:r w:rsidR="00E84302">
        <w:rPr>
          <w:rFonts w:hint="eastAsia"/>
          <w:sz w:val="36"/>
          <w:szCs w:val="36"/>
          <w:u w:val="single"/>
        </w:rPr>
        <w:t>南通九阳木业</w:t>
      </w:r>
      <w:r w:rsidRPr="006D5B47">
        <w:rPr>
          <w:rFonts w:hint="eastAsia"/>
          <w:sz w:val="36"/>
          <w:szCs w:val="36"/>
          <w:u w:val="single"/>
        </w:rPr>
        <w:t>有限公司</w:t>
      </w:r>
      <w:r w:rsidR="001E3209">
        <w:rPr>
          <w:rFonts w:hint="eastAsia"/>
          <w:color w:val="000000"/>
          <w:sz w:val="36"/>
          <w:szCs w:val="36"/>
          <w:u w:val="single"/>
        </w:rPr>
        <w:t xml:space="preserve">  </w:t>
      </w:r>
      <w:r w:rsidRPr="005F0C77">
        <w:rPr>
          <w:rFonts w:hint="eastAsia"/>
          <w:color w:val="000000"/>
          <w:sz w:val="36"/>
          <w:szCs w:val="36"/>
          <w:u w:val="single"/>
        </w:rPr>
        <w:t xml:space="preserve"> </w:t>
      </w:r>
      <w:r w:rsidR="006D44C6">
        <w:rPr>
          <w:rFonts w:hint="eastAsia"/>
          <w:color w:val="000000"/>
          <w:sz w:val="36"/>
          <w:szCs w:val="36"/>
          <w:u w:val="single"/>
        </w:rPr>
        <w:t xml:space="preserve"> </w:t>
      </w:r>
    </w:p>
    <w:p w:rsidR="00BA347B" w:rsidRPr="00C65121" w:rsidRDefault="00BA347B">
      <w:pPr>
        <w:rPr>
          <w:sz w:val="30"/>
          <w:szCs w:val="30"/>
        </w:rPr>
      </w:pPr>
    </w:p>
    <w:p w:rsidR="00BA347B" w:rsidRPr="006011A6" w:rsidRDefault="00BA347B"/>
    <w:p w:rsidR="00BA347B" w:rsidRPr="006011A6" w:rsidRDefault="00BA347B"/>
    <w:p w:rsidR="00BA347B" w:rsidRPr="006011A6" w:rsidRDefault="00BA347B">
      <w:pPr>
        <w:jc w:val="center"/>
      </w:pPr>
    </w:p>
    <w:p w:rsidR="00BA347B" w:rsidRPr="006011A6" w:rsidRDefault="00BA347B"/>
    <w:p w:rsidR="00BA347B" w:rsidRPr="006011A6" w:rsidRDefault="00BA347B"/>
    <w:p w:rsidR="00BA347B" w:rsidRPr="006011A6" w:rsidRDefault="00BA347B"/>
    <w:p w:rsidR="00BA347B" w:rsidRPr="006011A6" w:rsidRDefault="00BA347B"/>
    <w:p w:rsidR="00BA347B" w:rsidRPr="006011A6" w:rsidRDefault="00BA347B"/>
    <w:p w:rsidR="00BA347B" w:rsidRPr="006011A6" w:rsidRDefault="00BA347B"/>
    <w:p w:rsidR="00BA347B" w:rsidRPr="006011A6" w:rsidRDefault="00BA347B"/>
    <w:p w:rsidR="00BA347B" w:rsidRPr="006011A6" w:rsidRDefault="00BA347B"/>
    <w:p w:rsidR="00BA347B" w:rsidRPr="006011A6" w:rsidRDefault="00BA347B"/>
    <w:p w:rsidR="00BA347B" w:rsidRPr="006011A6" w:rsidRDefault="00BA347B"/>
    <w:p w:rsidR="00BA347B" w:rsidRPr="006011A6" w:rsidRDefault="00BA347B"/>
    <w:p w:rsidR="00AB0919" w:rsidRPr="006011A6" w:rsidRDefault="00AB0919">
      <w:pPr>
        <w:jc w:val="center"/>
        <w:rPr>
          <w:sz w:val="28"/>
          <w:szCs w:val="28"/>
        </w:rPr>
      </w:pPr>
    </w:p>
    <w:p w:rsidR="00BA347B" w:rsidRPr="005F0C77" w:rsidRDefault="00BA347B">
      <w:pPr>
        <w:jc w:val="center"/>
        <w:rPr>
          <w:sz w:val="36"/>
          <w:szCs w:val="36"/>
        </w:rPr>
      </w:pPr>
      <w:r w:rsidRPr="005F0C77">
        <w:rPr>
          <w:sz w:val="36"/>
          <w:szCs w:val="36"/>
        </w:rPr>
        <w:t>编制日期：</w:t>
      </w:r>
      <w:r w:rsidRPr="005F0C77">
        <w:rPr>
          <w:sz w:val="36"/>
          <w:szCs w:val="36"/>
        </w:rPr>
        <w:t>201</w:t>
      </w:r>
      <w:r w:rsidR="006F0BE0" w:rsidRPr="005F0C77">
        <w:rPr>
          <w:sz w:val="36"/>
          <w:szCs w:val="36"/>
        </w:rPr>
        <w:t>8</w:t>
      </w:r>
      <w:r w:rsidRPr="005F0C77">
        <w:rPr>
          <w:sz w:val="36"/>
          <w:szCs w:val="36"/>
        </w:rPr>
        <w:t>年</w:t>
      </w:r>
      <w:r w:rsidR="001E2D9B">
        <w:rPr>
          <w:rFonts w:hint="eastAsia"/>
          <w:sz w:val="36"/>
          <w:szCs w:val="36"/>
        </w:rPr>
        <w:t>1</w:t>
      </w:r>
      <w:r w:rsidR="00786F46">
        <w:rPr>
          <w:rFonts w:hint="eastAsia"/>
          <w:sz w:val="36"/>
          <w:szCs w:val="36"/>
        </w:rPr>
        <w:t>2</w:t>
      </w:r>
      <w:r w:rsidRPr="005F0C77">
        <w:rPr>
          <w:sz w:val="36"/>
          <w:szCs w:val="36"/>
        </w:rPr>
        <w:t>月</w:t>
      </w:r>
    </w:p>
    <w:p w:rsidR="00404567" w:rsidRPr="005F0C77" w:rsidRDefault="00BA347B" w:rsidP="005F0C77">
      <w:pPr>
        <w:jc w:val="center"/>
        <w:rPr>
          <w:sz w:val="36"/>
          <w:szCs w:val="36"/>
        </w:rPr>
      </w:pPr>
      <w:r w:rsidRPr="005F0C77">
        <w:rPr>
          <w:sz w:val="36"/>
          <w:szCs w:val="36"/>
        </w:rPr>
        <w:t>江苏省环保厅制</w:t>
      </w:r>
      <w:r w:rsidR="00404567">
        <w:rPr>
          <w:sz w:val="30"/>
          <w:szCs w:val="30"/>
        </w:rPr>
        <w:br w:type="page"/>
      </w:r>
    </w:p>
    <w:p w:rsidR="00404567" w:rsidRDefault="00404567" w:rsidP="00404567">
      <w:pPr>
        <w:spacing w:line="360" w:lineRule="auto"/>
        <w:rPr>
          <w:sz w:val="30"/>
          <w:szCs w:val="30"/>
        </w:rPr>
        <w:sectPr w:rsidR="00404567">
          <w:headerReference w:type="even" r:id="rId8"/>
          <w:headerReference w:type="default" r:id="rId9"/>
          <w:footerReference w:type="even" r:id="rId10"/>
          <w:footerReference w:type="default" r:id="rId11"/>
          <w:headerReference w:type="first" r:id="rId12"/>
          <w:footerReference w:type="first" r:id="rId13"/>
          <w:type w:val="nextColumn"/>
          <w:pgSz w:w="11907" w:h="16839"/>
          <w:pgMar w:top="1440" w:right="1800" w:bottom="1440" w:left="1800" w:header="851" w:footer="992" w:gutter="0"/>
          <w:pgNumType w:start="0"/>
          <w:cols w:space="720"/>
          <w:titlePg/>
          <w:docGrid w:linePitch="312"/>
        </w:sectPr>
      </w:pPr>
    </w:p>
    <w:p w:rsidR="00404567" w:rsidRDefault="00404567" w:rsidP="00404567">
      <w:pPr>
        <w:spacing w:line="360" w:lineRule="auto"/>
        <w:rPr>
          <w:sz w:val="30"/>
          <w:szCs w:val="30"/>
        </w:rPr>
      </w:pPr>
    </w:p>
    <w:p w:rsidR="00404567" w:rsidRDefault="00404567" w:rsidP="00404567">
      <w:pPr>
        <w:spacing w:line="360" w:lineRule="auto"/>
        <w:jc w:val="center"/>
        <w:rPr>
          <w:sz w:val="30"/>
          <w:szCs w:val="30"/>
        </w:rPr>
      </w:pPr>
    </w:p>
    <w:p w:rsidR="00404567" w:rsidRPr="00404567" w:rsidRDefault="00404567" w:rsidP="00404567">
      <w:pPr>
        <w:spacing w:line="360" w:lineRule="auto"/>
        <w:jc w:val="center"/>
        <w:rPr>
          <w:sz w:val="30"/>
          <w:szCs w:val="30"/>
        </w:rPr>
      </w:pPr>
      <w:r w:rsidRPr="006011A6">
        <w:rPr>
          <w:sz w:val="30"/>
          <w:szCs w:val="30"/>
        </w:rPr>
        <w:t>《建设项目环境影响报告表》编制说明</w:t>
      </w:r>
    </w:p>
    <w:p w:rsidR="00404567" w:rsidRPr="006011A6" w:rsidRDefault="00404567" w:rsidP="00D303F7">
      <w:pPr>
        <w:spacing w:afterLines="50" w:line="440" w:lineRule="exact"/>
        <w:ind w:firstLineChars="192" w:firstLine="461"/>
        <w:rPr>
          <w:sz w:val="24"/>
        </w:rPr>
      </w:pPr>
      <w:r w:rsidRPr="006011A6">
        <w:rPr>
          <w:sz w:val="24"/>
        </w:rPr>
        <w:t>《建设项目环境影响报告表》由具有从事环境影响评价工作资质的单位编制。</w:t>
      </w:r>
    </w:p>
    <w:p w:rsidR="00404567" w:rsidRPr="006011A6" w:rsidRDefault="00404567" w:rsidP="00D303F7">
      <w:pPr>
        <w:spacing w:afterLines="50" w:line="440" w:lineRule="exact"/>
        <w:ind w:firstLineChars="192" w:firstLine="461"/>
        <w:rPr>
          <w:sz w:val="24"/>
        </w:rPr>
      </w:pPr>
      <w:r w:rsidRPr="006011A6">
        <w:rPr>
          <w:sz w:val="24"/>
        </w:rPr>
        <w:t>1.</w:t>
      </w:r>
      <w:r w:rsidRPr="006011A6">
        <w:rPr>
          <w:sz w:val="24"/>
        </w:rPr>
        <w:t>项目名称</w:t>
      </w:r>
      <w:r w:rsidRPr="006011A6">
        <w:rPr>
          <w:sz w:val="24"/>
        </w:rPr>
        <w:t>----</w:t>
      </w:r>
      <w:r w:rsidRPr="006011A6">
        <w:rPr>
          <w:sz w:val="24"/>
        </w:rPr>
        <w:t>指项目立项批复时的名称，应不超过</w:t>
      </w:r>
      <w:r w:rsidRPr="006011A6">
        <w:rPr>
          <w:sz w:val="24"/>
        </w:rPr>
        <w:t>30</w:t>
      </w:r>
      <w:r w:rsidRPr="006011A6">
        <w:rPr>
          <w:sz w:val="24"/>
        </w:rPr>
        <w:t>个字（两个英文字段</w:t>
      </w:r>
    </w:p>
    <w:p w:rsidR="00404567" w:rsidRPr="006011A6" w:rsidRDefault="00404567" w:rsidP="00D303F7">
      <w:pPr>
        <w:spacing w:afterLines="50" w:line="440" w:lineRule="exact"/>
        <w:rPr>
          <w:sz w:val="24"/>
        </w:rPr>
      </w:pPr>
      <w:r w:rsidRPr="006011A6">
        <w:rPr>
          <w:sz w:val="24"/>
        </w:rPr>
        <w:t>作一个汉字）。</w:t>
      </w:r>
    </w:p>
    <w:p w:rsidR="00404567" w:rsidRPr="006011A6" w:rsidRDefault="00404567" w:rsidP="00D303F7">
      <w:pPr>
        <w:spacing w:afterLines="50" w:line="440" w:lineRule="exact"/>
        <w:ind w:left="461"/>
        <w:rPr>
          <w:sz w:val="24"/>
        </w:rPr>
      </w:pPr>
      <w:r w:rsidRPr="006011A6">
        <w:rPr>
          <w:sz w:val="24"/>
        </w:rPr>
        <w:t>2.</w:t>
      </w:r>
      <w:r w:rsidRPr="006011A6">
        <w:rPr>
          <w:sz w:val="24"/>
        </w:rPr>
        <w:t>建设地点</w:t>
      </w:r>
      <w:r w:rsidRPr="006011A6">
        <w:rPr>
          <w:sz w:val="24"/>
        </w:rPr>
        <w:t>----</w:t>
      </w:r>
      <w:r w:rsidRPr="006011A6">
        <w:rPr>
          <w:sz w:val="24"/>
        </w:rPr>
        <w:t>指项目所在地详细地址，公路、铁路应填写起止地点。</w:t>
      </w:r>
    </w:p>
    <w:p w:rsidR="00404567" w:rsidRPr="006011A6" w:rsidRDefault="00404567" w:rsidP="00D303F7">
      <w:pPr>
        <w:spacing w:afterLines="50" w:line="440" w:lineRule="exact"/>
        <w:ind w:firstLineChars="192" w:firstLine="461"/>
        <w:rPr>
          <w:sz w:val="24"/>
        </w:rPr>
      </w:pPr>
      <w:r w:rsidRPr="006011A6">
        <w:rPr>
          <w:sz w:val="24"/>
        </w:rPr>
        <w:t>3.</w:t>
      </w:r>
      <w:r w:rsidRPr="006011A6">
        <w:rPr>
          <w:sz w:val="24"/>
        </w:rPr>
        <w:t>行业类别</w:t>
      </w:r>
      <w:r w:rsidRPr="006011A6">
        <w:rPr>
          <w:sz w:val="24"/>
        </w:rPr>
        <w:t>----</w:t>
      </w:r>
      <w:r w:rsidRPr="006011A6">
        <w:rPr>
          <w:sz w:val="24"/>
        </w:rPr>
        <w:t>按国标填写。</w:t>
      </w:r>
    </w:p>
    <w:p w:rsidR="00404567" w:rsidRPr="006011A6" w:rsidRDefault="00404567" w:rsidP="00D303F7">
      <w:pPr>
        <w:spacing w:afterLines="50" w:line="440" w:lineRule="exact"/>
        <w:ind w:firstLineChars="192" w:firstLine="461"/>
        <w:rPr>
          <w:sz w:val="24"/>
        </w:rPr>
      </w:pPr>
      <w:r w:rsidRPr="006011A6">
        <w:rPr>
          <w:sz w:val="24"/>
        </w:rPr>
        <w:t>4.</w:t>
      </w:r>
      <w:r w:rsidRPr="006011A6">
        <w:rPr>
          <w:sz w:val="24"/>
        </w:rPr>
        <w:t>总投资</w:t>
      </w:r>
      <w:r w:rsidRPr="006011A6">
        <w:rPr>
          <w:sz w:val="24"/>
        </w:rPr>
        <w:t>----</w:t>
      </w:r>
      <w:r w:rsidRPr="006011A6">
        <w:rPr>
          <w:sz w:val="24"/>
        </w:rPr>
        <w:t>指项目投资总额。</w:t>
      </w:r>
    </w:p>
    <w:p w:rsidR="00404567" w:rsidRPr="006011A6" w:rsidRDefault="00404567" w:rsidP="00D303F7">
      <w:pPr>
        <w:spacing w:afterLines="50" w:line="440" w:lineRule="exact"/>
        <w:ind w:firstLineChars="192" w:firstLine="461"/>
        <w:rPr>
          <w:sz w:val="24"/>
        </w:rPr>
      </w:pPr>
      <w:r w:rsidRPr="006011A6">
        <w:rPr>
          <w:sz w:val="24"/>
        </w:rPr>
        <w:t>5.</w:t>
      </w:r>
      <w:r w:rsidRPr="006011A6">
        <w:rPr>
          <w:sz w:val="24"/>
        </w:rPr>
        <w:t>主要环境保护目标</w:t>
      </w:r>
      <w:r w:rsidRPr="006011A6">
        <w:rPr>
          <w:sz w:val="24"/>
        </w:rPr>
        <w:t>----</w:t>
      </w:r>
      <w:r w:rsidRPr="006011A6">
        <w:rPr>
          <w:sz w:val="24"/>
        </w:rPr>
        <w:t>指项目区周围一定范围内集中居民住宅区、学校、医院、保护文物、风景名胜区、水源地和生态敏感点等，应尽可能给出保护目标、性质、规模和距厂界距离等。</w:t>
      </w:r>
    </w:p>
    <w:p w:rsidR="00404567" w:rsidRPr="006011A6" w:rsidRDefault="00404567" w:rsidP="00D303F7">
      <w:pPr>
        <w:spacing w:afterLines="50" w:line="440" w:lineRule="exact"/>
        <w:ind w:firstLineChars="192" w:firstLine="461"/>
        <w:rPr>
          <w:sz w:val="24"/>
        </w:rPr>
      </w:pPr>
      <w:r w:rsidRPr="006011A6">
        <w:rPr>
          <w:sz w:val="24"/>
        </w:rPr>
        <w:t>6.</w:t>
      </w:r>
      <w:r w:rsidRPr="006011A6">
        <w:rPr>
          <w:sz w:val="24"/>
        </w:rPr>
        <w:t>结论与建议</w:t>
      </w:r>
      <w:r w:rsidRPr="006011A6">
        <w:rPr>
          <w:sz w:val="24"/>
        </w:rPr>
        <w:t>----</w:t>
      </w:r>
      <w:r w:rsidRPr="006011A6">
        <w:rPr>
          <w:sz w:val="24"/>
        </w:rPr>
        <w:t>给出本项目清洁生产、达标排放和总量控制的分析结论，确定污染防治措施的有效性，说明本项目对环境造成的影响，给出建设项目环境可行性的明确结论。同时提出减少环境影响的其他建议。</w:t>
      </w:r>
    </w:p>
    <w:p w:rsidR="00404567" w:rsidRPr="006011A6" w:rsidRDefault="00404567" w:rsidP="00D303F7">
      <w:pPr>
        <w:spacing w:afterLines="50" w:line="440" w:lineRule="exact"/>
        <w:ind w:firstLineChars="192" w:firstLine="461"/>
        <w:rPr>
          <w:sz w:val="24"/>
        </w:rPr>
      </w:pPr>
      <w:r w:rsidRPr="006011A6">
        <w:rPr>
          <w:sz w:val="24"/>
        </w:rPr>
        <w:t>7.</w:t>
      </w:r>
      <w:r w:rsidRPr="006011A6">
        <w:rPr>
          <w:sz w:val="24"/>
        </w:rPr>
        <w:t>预审意见</w:t>
      </w:r>
      <w:r w:rsidRPr="006011A6">
        <w:rPr>
          <w:sz w:val="24"/>
        </w:rPr>
        <w:t>----</w:t>
      </w:r>
      <w:r w:rsidRPr="006011A6">
        <w:rPr>
          <w:sz w:val="24"/>
        </w:rPr>
        <w:t>由行业主管部门填写答复意见，无主管部门项目，可不填。</w:t>
      </w:r>
    </w:p>
    <w:p w:rsidR="00404567" w:rsidRPr="006011A6" w:rsidRDefault="00404567" w:rsidP="00D303F7">
      <w:pPr>
        <w:spacing w:afterLines="50" w:line="440" w:lineRule="exact"/>
        <w:ind w:firstLineChars="192" w:firstLine="461"/>
        <w:rPr>
          <w:sz w:val="24"/>
          <w:highlight w:val="black"/>
        </w:rPr>
      </w:pPr>
      <w:r w:rsidRPr="006011A6">
        <w:rPr>
          <w:sz w:val="24"/>
        </w:rPr>
        <w:t>8.</w:t>
      </w:r>
      <w:r w:rsidRPr="006011A6">
        <w:rPr>
          <w:sz w:val="24"/>
        </w:rPr>
        <w:t>审批意见</w:t>
      </w:r>
      <w:r w:rsidRPr="006011A6">
        <w:rPr>
          <w:sz w:val="24"/>
        </w:rPr>
        <w:t>----</w:t>
      </w:r>
      <w:r w:rsidRPr="006011A6">
        <w:rPr>
          <w:sz w:val="24"/>
        </w:rPr>
        <w:t>由负责审批该项目的环境保护行政主管部门批复。</w:t>
      </w:r>
    </w:p>
    <w:p w:rsidR="00404567" w:rsidRPr="00404567" w:rsidRDefault="00404567">
      <w:pPr>
        <w:widowControl/>
        <w:jc w:val="left"/>
        <w:rPr>
          <w:sz w:val="30"/>
          <w:szCs w:val="30"/>
        </w:rPr>
      </w:pPr>
    </w:p>
    <w:p w:rsidR="00FB4CEC" w:rsidRPr="000F3425" w:rsidRDefault="00FB4CEC">
      <w:pPr>
        <w:spacing w:line="360" w:lineRule="auto"/>
        <w:jc w:val="center"/>
        <w:rPr>
          <w:sz w:val="30"/>
          <w:szCs w:val="30"/>
        </w:rPr>
      </w:pPr>
    </w:p>
    <w:p w:rsidR="00BA347B" w:rsidRPr="006011A6" w:rsidRDefault="00BA347B">
      <w:pPr>
        <w:rPr>
          <w:color w:val="FF0000"/>
          <w:sz w:val="24"/>
        </w:rPr>
      </w:pPr>
    </w:p>
    <w:p w:rsidR="00BA347B" w:rsidRPr="006011A6" w:rsidRDefault="00BA347B">
      <w:pPr>
        <w:rPr>
          <w:color w:val="FF0000"/>
          <w:sz w:val="24"/>
        </w:rPr>
      </w:pPr>
    </w:p>
    <w:p w:rsidR="00BA347B" w:rsidRPr="006011A6" w:rsidRDefault="00BA347B">
      <w:pPr>
        <w:rPr>
          <w:color w:val="FF0000"/>
          <w:sz w:val="24"/>
        </w:rPr>
      </w:pPr>
    </w:p>
    <w:p w:rsidR="00BA347B" w:rsidRPr="006011A6" w:rsidRDefault="00BA347B">
      <w:pPr>
        <w:rPr>
          <w:color w:val="FF0000"/>
          <w:sz w:val="24"/>
        </w:rPr>
        <w:sectPr w:rsidR="00BA347B" w:rsidRPr="006011A6" w:rsidSect="00404567">
          <w:pgSz w:w="11907" w:h="16839"/>
          <w:pgMar w:top="1440" w:right="1800" w:bottom="1440" w:left="1800" w:header="851" w:footer="992" w:gutter="0"/>
          <w:pgNumType w:start="0"/>
          <w:cols w:space="720"/>
          <w:titlePg/>
          <w:docGrid w:linePitch="312"/>
        </w:sectPr>
      </w:pPr>
    </w:p>
    <w:p w:rsidR="00BA347B" w:rsidRPr="005F0C77" w:rsidRDefault="00BA347B">
      <w:pPr>
        <w:adjustRightInd w:val="0"/>
        <w:snapToGrid w:val="0"/>
        <w:outlineLvl w:val="0"/>
        <w:rPr>
          <w:b/>
          <w:sz w:val="32"/>
          <w:szCs w:val="32"/>
        </w:rPr>
      </w:pPr>
      <w:r w:rsidRPr="005F0C77">
        <w:rPr>
          <w:b/>
          <w:sz w:val="32"/>
          <w:szCs w:val="32"/>
        </w:rPr>
        <w:lastRenderedPageBreak/>
        <w:t>一、建设项目基本情况</w:t>
      </w:r>
    </w:p>
    <w:tbl>
      <w:tblPr>
        <w:tblW w:w="1014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127"/>
        <w:gridCol w:w="1191"/>
        <w:gridCol w:w="887"/>
        <w:gridCol w:w="332"/>
        <w:gridCol w:w="519"/>
        <w:gridCol w:w="1465"/>
        <w:gridCol w:w="226"/>
        <w:gridCol w:w="1178"/>
        <w:gridCol w:w="73"/>
        <w:gridCol w:w="2151"/>
      </w:tblGrid>
      <w:tr w:rsidR="006011A6" w:rsidRPr="006011A6" w:rsidTr="00C23A94">
        <w:trPr>
          <w:trHeight w:val="412"/>
          <w:jc w:val="center"/>
        </w:trPr>
        <w:tc>
          <w:tcPr>
            <w:tcW w:w="2127" w:type="dxa"/>
            <w:tcBorders>
              <w:top w:val="single" w:sz="8" w:space="0" w:color="auto"/>
              <w:left w:val="single" w:sz="8" w:space="0" w:color="auto"/>
              <w:bottom w:val="single" w:sz="6" w:space="0" w:color="auto"/>
              <w:right w:val="single" w:sz="6" w:space="0" w:color="auto"/>
            </w:tcBorders>
            <w:vAlign w:val="center"/>
          </w:tcPr>
          <w:p w:rsidR="00026019" w:rsidRPr="006011A6" w:rsidRDefault="00026019" w:rsidP="00026019">
            <w:pPr>
              <w:jc w:val="center"/>
              <w:rPr>
                <w:sz w:val="24"/>
              </w:rPr>
            </w:pPr>
            <w:r w:rsidRPr="006011A6">
              <w:rPr>
                <w:sz w:val="24"/>
              </w:rPr>
              <w:t>项目名称</w:t>
            </w:r>
          </w:p>
        </w:tc>
        <w:tc>
          <w:tcPr>
            <w:tcW w:w="8022" w:type="dxa"/>
            <w:gridSpan w:val="9"/>
            <w:tcBorders>
              <w:top w:val="single" w:sz="8" w:space="0" w:color="auto"/>
              <w:left w:val="single" w:sz="6" w:space="0" w:color="auto"/>
              <w:bottom w:val="single" w:sz="6" w:space="0" w:color="auto"/>
              <w:right w:val="single" w:sz="8" w:space="0" w:color="auto"/>
            </w:tcBorders>
            <w:vAlign w:val="center"/>
          </w:tcPr>
          <w:p w:rsidR="00026019" w:rsidRPr="006011A6" w:rsidRDefault="00B53AE2" w:rsidP="00C7659E">
            <w:pPr>
              <w:jc w:val="center"/>
              <w:rPr>
                <w:sz w:val="24"/>
              </w:rPr>
            </w:pPr>
            <w:r>
              <w:rPr>
                <w:rFonts w:hint="eastAsia"/>
                <w:sz w:val="24"/>
              </w:rPr>
              <w:t>板式家具、木门、商业展示道具、实木定制家具生产</w:t>
            </w:r>
            <w:r w:rsidR="006011A6" w:rsidRPr="006011A6">
              <w:rPr>
                <w:sz w:val="24"/>
              </w:rPr>
              <w:t>项目</w:t>
            </w:r>
          </w:p>
        </w:tc>
      </w:tr>
      <w:tr w:rsidR="006011A6" w:rsidRPr="006011A6" w:rsidTr="00C23A94">
        <w:trPr>
          <w:trHeight w:val="454"/>
          <w:jc w:val="center"/>
        </w:trPr>
        <w:tc>
          <w:tcPr>
            <w:tcW w:w="2127" w:type="dxa"/>
            <w:tcBorders>
              <w:top w:val="single" w:sz="6" w:space="0" w:color="auto"/>
              <w:left w:val="single" w:sz="8" w:space="0" w:color="auto"/>
              <w:bottom w:val="single" w:sz="6" w:space="0" w:color="auto"/>
              <w:right w:val="single" w:sz="6" w:space="0" w:color="auto"/>
            </w:tcBorders>
            <w:vAlign w:val="center"/>
          </w:tcPr>
          <w:p w:rsidR="00026019" w:rsidRPr="006011A6" w:rsidRDefault="00026019" w:rsidP="00026019">
            <w:pPr>
              <w:jc w:val="center"/>
              <w:rPr>
                <w:sz w:val="24"/>
              </w:rPr>
            </w:pPr>
            <w:r w:rsidRPr="006011A6">
              <w:rPr>
                <w:sz w:val="24"/>
              </w:rPr>
              <w:t>建设单位</w:t>
            </w:r>
          </w:p>
        </w:tc>
        <w:tc>
          <w:tcPr>
            <w:tcW w:w="8022" w:type="dxa"/>
            <w:gridSpan w:val="9"/>
            <w:tcBorders>
              <w:top w:val="single" w:sz="6" w:space="0" w:color="auto"/>
              <w:left w:val="single" w:sz="6" w:space="0" w:color="auto"/>
              <w:bottom w:val="single" w:sz="6" w:space="0" w:color="auto"/>
              <w:right w:val="single" w:sz="8" w:space="0" w:color="auto"/>
            </w:tcBorders>
            <w:vAlign w:val="center"/>
          </w:tcPr>
          <w:p w:rsidR="00026019" w:rsidRPr="006D5B47" w:rsidRDefault="00E84302" w:rsidP="009221B5">
            <w:pPr>
              <w:jc w:val="center"/>
              <w:rPr>
                <w:sz w:val="24"/>
              </w:rPr>
            </w:pPr>
            <w:r>
              <w:rPr>
                <w:rFonts w:hint="eastAsia"/>
                <w:sz w:val="24"/>
              </w:rPr>
              <w:t>南通九阳木业</w:t>
            </w:r>
            <w:r w:rsidR="006011A6" w:rsidRPr="006D5B47">
              <w:rPr>
                <w:sz w:val="24"/>
              </w:rPr>
              <w:t>有限公司</w:t>
            </w:r>
          </w:p>
        </w:tc>
      </w:tr>
      <w:tr w:rsidR="006011A6" w:rsidRPr="006011A6" w:rsidTr="00C23A94">
        <w:trPr>
          <w:trHeight w:val="454"/>
          <w:jc w:val="center"/>
        </w:trPr>
        <w:tc>
          <w:tcPr>
            <w:tcW w:w="2127" w:type="dxa"/>
            <w:tcBorders>
              <w:top w:val="single" w:sz="6" w:space="0" w:color="auto"/>
              <w:left w:val="single" w:sz="8" w:space="0" w:color="auto"/>
              <w:bottom w:val="single" w:sz="6" w:space="0" w:color="auto"/>
              <w:right w:val="single" w:sz="6" w:space="0" w:color="auto"/>
            </w:tcBorders>
            <w:vAlign w:val="center"/>
          </w:tcPr>
          <w:p w:rsidR="00026019" w:rsidRPr="006011A6" w:rsidRDefault="00026019" w:rsidP="00026019">
            <w:pPr>
              <w:jc w:val="center"/>
              <w:rPr>
                <w:sz w:val="24"/>
              </w:rPr>
            </w:pPr>
            <w:r w:rsidRPr="006011A6">
              <w:rPr>
                <w:sz w:val="24"/>
              </w:rPr>
              <w:t>法人代表</w:t>
            </w:r>
          </w:p>
        </w:tc>
        <w:tc>
          <w:tcPr>
            <w:tcW w:w="2929" w:type="dxa"/>
            <w:gridSpan w:val="4"/>
            <w:tcBorders>
              <w:top w:val="single" w:sz="6" w:space="0" w:color="auto"/>
              <w:left w:val="single" w:sz="6" w:space="0" w:color="auto"/>
              <w:bottom w:val="single" w:sz="6" w:space="0" w:color="auto"/>
              <w:right w:val="single" w:sz="6" w:space="0" w:color="auto"/>
            </w:tcBorders>
            <w:vAlign w:val="center"/>
          </w:tcPr>
          <w:p w:rsidR="00026019" w:rsidRPr="006011A6" w:rsidRDefault="00E84302" w:rsidP="00D303F7">
            <w:pPr>
              <w:jc w:val="center"/>
              <w:rPr>
                <w:sz w:val="24"/>
              </w:rPr>
            </w:pPr>
            <w:r>
              <w:rPr>
                <w:rFonts w:hint="eastAsia"/>
                <w:sz w:val="24"/>
              </w:rPr>
              <w:t>张</w:t>
            </w:r>
            <w:r w:rsidR="00D303F7">
              <w:rPr>
                <w:rFonts w:hint="eastAsia"/>
                <w:sz w:val="24"/>
              </w:rPr>
              <w:t>**</w:t>
            </w:r>
          </w:p>
        </w:tc>
        <w:tc>
          <w:tcPr>
            <w:tcW w:w="1691" w:type="dxa"/>
            <w:gridSpan w:val="2"/>
            <w:tcBorders>
              <w:top w:val="single" w:sz="6" w:space="0" w:color="auto"/>
              <w:left w:val="single" w:sz="6" w:space="0" w:color="auto"/>
              <w:bottom w:val="single" w:sz="6" w:space="0" w:color="auto"/>
              <w:right w:val="single" w:sz="6" w:space="0" w:color="auto"/>
            </w:tcBorders>
            <w:vAlign w:val="center"/>
          </w:tcPr>
          <w:p w:rsidR="00026019" w:rsidRPr="006011A6" w:rsidRDefault="00026019" w:rsidP="00026019">
            <w:pPr>
              <w:jc w:val="center"/>
              <w:rPr>
                <w:sz w:val="24"/>
              </w:rPr>
            </w:pPr>
            <w:r w:rsidRPr="006011A6">
              <w:rPr>
                <w:sz w:val="24"/>
              </w:rPr>
              <w:t>联系人</w:t>
            </w:r>
          </w:p>
        </w:tc>
        <w:tc>
          <w:tcPr>
            <w:tcW w:w="3402" w:type="dxa"/>
            <w:gridSpan w:val="3"/>
            <w:tcBorders>
              <w:top w:val="single" w:sz="6" w:space="0" w:color="auto"/>
              <w:left w:val="single" w:sz="6" w:space="0" w:color="auto"/>
              <w:bottom w:val="single" w:sz="6" w:space="0" w:color="auto"/>
              <w:right w:val="single" w:sz="8" w:space="0" w:color="auto"/>
            </w:tcBorders>
            <w:vAlign w:val="center"/>
          </w:tcPr>
          <w:p w:rsidR="00026019" w:rsidRPr="00B45570" w:rsidRDefault="00E84302" w:rsidP="00D303F7">
            <w:pPr>
              <w:jc w:val="center"/>
              <w:rPr>
                <w:sz w:val="24"/>
              </w:rPr>
            </w:pPr>
            <w:r>
              <w:rPr>
                <w:rFonts w:hint="eastAsia"/>
                <w:sz w:val="24"/>
              </w:rPr>
              <w:t>解</w:t>
            </w:r>
            <w:r w:rsidR="00D303F7">
              <w:rPr>
                <w:rFonts w:hint="eastAsia"/>
                <w:sz w:val="24"/>
              </w:rPr>
              <w:t>**</w:t>
            </w:r>
          </w:p>
        </w:tc>
      </w:tr>
      <w:tr w:rsidR="006011A6" w:rsidRPr="006011A6" w:rsidTr="00C23A94">
        <w:trPr>
          <w:trHeight w:val="454"/>
          <w:jc w:val="center"/>
        </w:trPr>
        <w:tc>
          <w:tcPr>
            <w:tcW w:w="2127" w:type="dxa"/>
            <w:tcBorders>
              <w:top w:val="single" w:sz="6" w:space="0" w:color="auto"/>
              <w:left w:val="single" w:sz="8" w:space="0" w:color="auto"/>
              <w:bottom w:val="single" w:sz="6" w:space="0" w:color="auto"/>
              <w:right w:val="single" w:sz="6" w:space="0" w:color="auto"/>
            </w:tcBorders>
            <w:vAlign w:val="center"/>
          </w:tcPr>
          <w:p w:rsidR="00026019" w:rsidRPr="006011A6" w:rsidRDefault="00026019" w:rsidP="00026019">
            <w:pPr>
              <w:jc w:val="center"/>
              <w:rPr>
                <w:sz w:val="24"/>
              </w:rPr>
            </w:pPr>
            <w:r w:rsidRPr="006011A6">
              <w:rPr>
                <w:sz w:val="24"/>
              </w:rPr>
              <w:t>通讯地址</w:t>
            </w:r>
          </w:p>
        </w:tc>
        <w:tc>
          <w:tcPr>
            <w:tcW w:w="8022" w:type="dxa"/>
            <w:gridSpan w:val="9"/>
            <w:tcBorders>
              <w:top w:val="single" w:sz="6" w:space="0" w:color="auto"/>
              <w:left w:val="single" w:sz="6" w:space="0" w:color="auto"/>
              <w:bottom w:val="single" w:sz="6" w:space="0" w:color="auto"/>
              <w:right w:val="single" w:sz="8" w:space="0" w:color="auto"/>
            </w:tcBorders>
            <w:vAlign w:val="center"/>
          </w:tcPr>
          <w:p w:rsidR="00026019" w:rsidRPr="006011A6" w:rsidRDefault="006011A6" w:rsidP="00E84302">
            <w:pPr>
              <w:jc w:val="center"/>
              <w:rPr>
                <w:sz w:val="24"/>
              </w:rPr>
            </w:pPr>
            <w:r w:rsidRPr="006011A6">
              <w:rPr>
                <w:rFonts w:hint="eastAsia"/>
                <w:sz w:val="24"/>
              </w:rPr>
              <w:t>海安</w:t>
            </w:r>
            <w:r w:rsidR="00D622BC">
              <w:rPr>
                <w:rFonts w:hint="eastAsia"/>
                <w:sz w:val="24"/>
              </w:rPr>
              <w:t>市</w:t>
            </w:r>
            <w:r w:rsidR="00E84302">
              <w:rPr>
                <w:rFonts w:hint="eastAsia"/>
                <w:sz w:val="24"/>
              </w:rPr>
              <w:t>海安</w:t>
            </w:r>
            <w:r w:rsidR="00F2366D">
              <w:rPr>
                <w:rFonts w:hint="eastAsia"/>
                <w:sz w:val="24"/>
              </w:rPr>
              <w:t>镇</w:t>
            </w:r>
            <w:r w:rsidR="00E84302">
              <w:rPr>
                <w:rFonts w:hint="eastAsia"/>
                <w:sz w:val="24"/>
              </w:rPr>
              <w:t>园庄路</w:t>
            </w:r>
            <w:r w:rsidR="00E84302">
              <w:rPr>
                <w:rFonts w:hint="eastAsia"/>
                <w:sz w:val="24"/>
              </w:rPr>
              <w:t>118</w:t>
            </w:r>
            <w:r w:rsidR="00E84302">
              <w:rPr>
                <w:rFonts w:hint="eastAsia"/>
                <w:sz w:val="24"/>
              </w:rPr>
              <w:t>号</w:t>
            </w:r>
            <w:r w:rsidR="00E84302">
              <w:rPr>
                <w:rFonts w:hint="eastAsia"/>
                <w:sz w:val="24"/>
              </w:rPr>
              <w:t>2</w:t>
            </w:r>
            <w:r w:rsidR="00E84302">
              <w:rPr>
                <w:rFonts w:hint="eastAsia"/>
                <w:sz w:val="24"/>
              </w:rPr>
              <w:t>室</w:t>
            </w:r>
          </w:p>
        </w:tc>
      </w:tr>
      <w:tr w:rsidR="006011A6" w:rsidRPr="006011A6" w:rsidTr="00C23A94">
        <w:trPr>
          <w:trHeight w:val="454"/>
          <w:jc w:val="center"/>
        </w:trPr>
        <w:tc>
          <w:tcPr>
            <w:tcW w:w="2127" w:type="dxa"/>
            <w:tcBorders>
              <w:top w:val="single" w:sz="6" w:space="0" w:color="auto"/>
              <w:left w:val="single" w:sz="8" w:space="0" w:color="auto"/>
              <w:bottom w:val="single" w:sz="6" w:space="0" w:color="auto"/>
              <w:right w:val="single" w:sz="6" w:space="0" w:color="auto"/>
            </w:tcBorders>
            <w:vAlign w:val="center"/>
          </w:tcPr>
          <w:p w:rsidR="00026019" w:rsidRPr="002D4D1C" w:rsidRDefault="00026019" w:rsidP="00026019">
            <w:pPr>
              <w:jc w:val="center"/>
              <w:rPr>
                <w:sz w:val="24"/>
              </w:rPr>
            </w:pPr>
            <w:r w:rsidRPr="002D4D1C">
              <w:rPr>
                <w:sz w:val="24"/>
              </w:rPr>
              <w:t>联系电话</w:t>
            </w:r>
          </w:p>
        </w:tc>
        <w:tc>
          <w:tcPr>
            <w:tcW w:w="2078" w:type="dxa"/>
            <w:gridSpan w:val="2"/>
            <w:tcBorders>
              <w:top w:val="single" w:sz="6" w:space="0" w:color="auto"/>
              <w:left w:val="single" w:sz="6" w:space="0" w:color="auto"/>
              <w:bottom w:val="single" w:sz="6" w:space="0" w:color="auto"/>
              <w:right w:val="single" w:sz="6" w:space="0" w:color="auto"/>
            </w:tcBorders>
            <w:vAlign w:val="center"/>
          </w:tcPr>
          <w:p w:rsidR="00026019" w:rsidRPr="00E8618E" w:rsidRDefault="00E8618E" w:rsidP="00D303F7">
            <w:pPr>
              <w:jc w:val="center"/>
              <w:rPr>
                <w:sz w:val="24"/>
              </w:rPr>
            </w:pPr>
            <w:r w:rsidRPr="00E8618E">
              <w:rPr>
                <w:rFonts w:hint="eastAsia"/>
                <w:sz w:val="24"/>
              </w:rPr>
              <w:t>13</w:t>
            </w:r>
            <w:r w:rsidR="00D303F7">
              <w:rPr>
                <w:rFonts w:hint="eastAsia"/>
                <w:sz w:val="24"/>
              </w:rPr>
              <w:t>*****</w:t>
            </w:r>
            <w:r w:rsidRPr="00E8618E">
              <w:rPr>
                <w:rFonts w:hint="eastAsia"/>
                <w:sz w:val="24"/>
              </w:rPr>
              <w:t>96</w:t>
            </w:r>
          </w:p>
        </w:tc>
        <w:tc>
          <w:tcPr>
            <w:tcW w:w="851" w:type="dxa"/>
            <w:gridSpan w:val="2"/>
            <w:tcBorders>
              <w:top w:val="single" w:sz="6" w:space="0" w:color="auto"/>
              <w:left w:val="single" w:sz="6" w:space="0" w:color="auto"/>
              <w:bottom w:val="single" w:sz="6" w:space="0" w:color="auto"/>
              <w:right w:val="single" w:sz="6" w:space="0" w:color="auto"/>
            </w:tcBorders>
            <w:vAlign w:val="center"/>
          </w:tcPr>
          <w:p w:rsidR="00026019" w:rsidRPr="002D4D1C" w:rsidRDefault="00026019" w:rsidP="00026019">
            <w:pPr>
              <w:jc w:val="center"/>
              <w:rPr>
                <w:sz w:val="24"/>
              </w:rPr>
            </w:pPr>
            <w:r w:rsidRPr="002D4D1C">
              <w:rPr>
                <w:sz w:val="24"/>
              </w:rPr>
              <w:t>传真</w:t>
            </w:r>
          </w:p>
        </w:tc>
        <w:tc>
          <w:tcPr>
            <w:tcW w:w="1691" w:type="dxa"/>
            <w:gridSpan w:val="2"/>
            <w:tcBorders>
              <w:top w:val="single" w:sz="6" w:space="0" w:color="auto"/>
              <w:left w:val="single" w:sz="6" w:space="0" w:color="auto"/>
              <w:bottom w:val="single" w:sz="6" w:space="0" w:color="auto"/>
              <w:right w:val="single" w:sz="6" w:space="0" w:color="auto"/>
            </w:tcBorders>
            <w:vAlign w:val="center"/>
          </w:tcPr>
          <w:p w:rsidR="00026019" w:rsidRPr="002D4D1C" w:rsidRDefault="00026019" w:rsidP="00026019">
            <w:pPr>
              <w:jc w:val="center"/>
              <w:rPr>
                <w:sz w:val="24"/>
              </w:rPr>
            </w:pPr>
            <w:r w:rsidRPr="002D4D1C">
              <w:rPr>
                <w:sz w:val="24"/>
              </w:rPr>
              <w:t>/</w:t>
            </w:r>
          </w:p>
        </w:tc>
        <w:tc>
          <w:tcPr>
            <w:tcW w:w="1178" w:type="dxa"/>
            <w:tcBorders>
              <w:top w:val="single" w:sz="6" w:space="0" w:color="auto"/>
              <w:left w:val="single" w:sz="6" w:space="0" w:color="auto"/>
              <w:bottom w:val="single" w:sz="6" w:space="0" w:color="auto"/>
              <w:right w:val="single" w:sz="6" w:space="0" w:color="auto"/>
            </w:tcBorders>
            <w:vAlign w:val="center"/>
          </w:tcPr>
          <w:p w:rsidR="00026019" w:rsidRPr="002D4D1C" w:rsidRDefault="00026019" w:rsidP="00026019">
            <w:pPr>
              <w:jc w:val="center"/>
              <w:rPr>
                <w:sz w:val="24"/>
              </w:rPr>
            </w:pPr>
            <w:r w:rsidRPr="002D4D1C">
              <w:rPr>
                <w:sz w:val="24"/>
              </w:rPr>
              <w:t>邮政编码</w:t>
            </w:r>
          </w:p>
        </w:tc>
        <w:tc>
          <w:tcPr>
            <w:tcW w:w="2224" w:type="dxa"/>
            <w:gridSpan w:val="2"/>
            <w:tcBorders>
              <w:top w:val="single" w:sz="6" w:space="0" w:color="auto"/>
              <w:left w:val="single" w:sz="6" w:space="0" w:color="auto"/>
              <w:bottom w:val="single" w:sz="6" w:space="0" w:color="auto"/>
              <w:right w:val="single" w:sz="8" w:space="0" w:color="auto"/>
            </w:tcBorders>
            <w:vAlign w:val="center"/>
          </w:tcPr>
          <w:p w:rsidR="00026019" w:rsidRPr="002D4D1C" w:rsidRDefault="00026019" w:rsidP="00E84302">
            <w:pPr>
              <w:jc w:val="center"/>
              <w:rPr>
                <w:sz w:val="24"/>
              </w:rPr>
            </w:pPr>
            <w:r w:rsidRPr="002D4D1C">
              <w:rPr>
                <w:sz w:val="24"/>
              </w:rPr>
              <w:t>226</w:t>
            </w:r>
            <w:r w:rsidR="00AF38B1" w:rsidRPr="002D4D1C">
              <w:rPr>
                <w:sz w:val="24"/>
              </w:rPr>
              <w:t>6</w:t>
            </w:r>
            <w:r w:rsidR="00E84302">
              <w:rPr>
                <w:rFonts w:hint="eastAsia"/>
                <w:sz w:val="24"/>
              </w:rPr>
              <w:t>00</w:t>
            </w:r>
          </w:p>
        </w:tc>
      </w:tr>
      <w:tr w:rsidR="006011A6" w:rsidRPr="006011A6" w:rsidTr="00C23A94">
        <w:trPr>
          <w:trHeight w:val="454"/>
          <w:jc w:val="center"/>
        </w:trPr>
        <w:tc>
          <w:tcPr>
            <w:tcW w:w="2127" w:type="dxa"/>
            <w:tcBorders>
              <w:top w:val="single" w:sz="6" w:space="0" w:color="auto"/>
              <w:left w:val="single" w:sz="8" w:space="0" w:color="auto"/>
              <w:bottom w:val="single" w:sz="6" w:space="0" w:color="auto"/>
              <w:right w:val="single" w:sz="6" w:space="0" w:color="auto"/>
            </w:tcBorders>
            <w:vAlign w:val="center"/>
          </w:tcPr>
          <w:p w:rsidR="00026019" w:rsidRPr="002D4D1C" w:rsidRDefault="00026019" w:rsidP="00026019">
            <w:pPr>
              <w:jc w:val="center"/>
              <w:rPr>
                <w:sz w:val="24"/>
              </w:rPr>
            </w:pPr>
            <w:r w:rsidRPr="002D4D1C">
              <w:rPr>
                <w:sz w:val="24"/>
              </w:rPr>
              <w:t>建设地点</w:t>
            </w:r>
          </w:p>
        </w:tc>
        <w:tc>
          <w:tcPr>
            <w:tcW w:w="8022" w:type="dxa"/>
            <w:gridSpan w:val="9"/>
            <w:tcBorders>
              <w:top w:val="single" w:sz="6" w:space="0" w:color="auto"/>
              <w:left w:val="single" w:sz="6" w:space="0" w:color="auto"/>
              <w:bottom w:val="single" w:sz="6" w:space="0" w:color="auto"/>
              <w:right w:val="single" w:sz="8" w:space="0" w:color="auto"/>
            </w:tcBorders>
            <w:vAlign w:val="center"/>
          </w:tcPr>
          <w:p w:rsidR="00026019" w:rsidRPr="002D4D1C" w:rsidRDefault="00F2366D" w:rsidP="00E84302">
            <w:pPr>
              <w:jc w:val="center"/>
              <w:rPr>
                <w:sz w:val="24"/>
              </w:rPr>
            </w:pPr>
            <w:r w:rsidRPr="006011A6">
              <w:rPr>
                <w:rFonts w:hint="eastAsia"/>
                <w:sz w:val="24"/>
              </w:rPr>
              <w:t>海安</w:t>
            </w:r>
            <w:r>
              <w:rPr>
                <w:rFonts w:hint="eastAsia"/>
                <w:sz w:val="24"/>
              </w:rPr>
              <w:t>市</w:t>
            </w:r>
            <w:r w:rsidR="00E84302">
              <w:rPr>
                <w:rFonts w:hint="eastAsia"/>
                <w:sz w:val="24"/>
              </w:rPr>
              <w:t>高新区园庄路</w:t>
            </w:r>
            <w:r w:rsidR="00E84302">
              <w:rPr>
                <w:rFonts w:hint="eastAsia"/>
                <w:sz w:val="24"/>
              </w:rPr>
              <w:t>118</w:t>
            </w:r>
            <w:r w:rsidR="00E84302">
              <w:rPr>
                <w:rFonts w:hint="eastAsia"/>
                <w:sz w:val="24"/>
              </w:rPr>
              <w:t>号</w:t>
            </w:r>
          </w:p>
        </w:tc>
      </w:tr>
      <w:tr w:rsidR="006011A6" w:rsidRPr="006011A6" w:rsidTr="00C23A94">
        <w:trPr>
          <w:trHeight w:val="454"/>
          <w:jc w:val="center"/>
        </w:trPr>
        <w:tc>
          <w:tcPr>
            <w:tcW w:w="2127" w:type="dxa"/>
            <w:vMerge w:val="restart"/>
            <w:tcBorders>
              <w:top w:val="single" w:sz="6" w:space="0" w:color="auto"/>
              <w:left w:val="single" w:sz="8" w:space="0" w:color="auto"/>
              <w:right w:val="single" w:sz="6" w:space="0" w:color="auto"/>
            </w:tcBorders>
            <w:vAlign w:val="center"/>
          </w:tcPr>
          <w:p w:rsidR="00370B18" w:rsidRPr="002D4D1C" w:rsidRDefault="00370B18" w:rsidP="00026019">
            <w:pPr>
              <w:jc w:val="center"/>
              <w:rPr>
                <w:sz w:val="24"/>
              </w:rPr>
            </w:pPr>
            <w:r w:rsidRPr="002D4D1C">
              <w:rPr>
                <w:sz w:val="24"/>
              </w:rPr>
              <w:t>立项审批部门</w:t>
            </w:r>
          </w:p>
        </w:tc>
        <w:tc>
          <w:tcPr>
            <w:tcW w:w="2929" w:type="dxa"/>
            <w:gridSpan w:val="4"/>
            <w:vMerge w:val="restart"/>
            <w:tcBorders>
              <w:top w:val="single" w:sz="6" w:space="0" w:color="auto"/>
              <w:left w:val="single" w:sz="6" w:space="0" w:color="auto"/>
              <w:right w:val="single" w:sz="6" w:space="0" w:color="auto"/>
            </w:tcBorders>
            <w:vAlign w:val="center"/>
          </w:tcPr>
          <w:p w:rsidR="00370B18" w:rsidRPr="002D4D1C" w:rsidRDefault="00370B18" w:rsidP="00011649">
            <w:pPr>
              <w:jc w:val="center"/>
              <w:rPr>
                <w:sz w:val="24"/>
              </w:rPr>
            </w:pPr>
            <w:r w:rsidRPr="002D4D1C">
              <w:rPr>
                <w:sz w:val="24"/>
              </w:rPr>
              <w:t>海安</w:t>
            </w:r>
            <w:r w:rsidR="00011649" w:rsidRPr="00543E68">
              <w:rPr>
                <w:rFonts w:hint="eastAsia"/>
                <w:sz w:val="24"/>
              </w:rPr>
              <w:t>市</w:t>
            </w:r>
            <w:r w:rsidR="001E3209">
              <w:rPr>
                <w:rFonts w:hint="eastAsia"/>
                <w:sz w:val="24"/>
              </w:rPr>
              <w:t>行政</w:t>
            </w:r>
            <w:r w:rsidRPr="002D4D1C">
              <w:rPr>
                <w:sz w:val="24"/>
              </w:rPr>
              <w:t>审批局</w:t>
            </w:r>
          </w:p>
        </w:tc>
        <w:tc>
          <w:tcPr>
            <w:tcW w:w="1465" w:type="dxa"/>
            <w:tcBorders>
              <w:top w:val="single" w:sz="6" w:space="0" w:color="auto"/>
              <w:left w:val="single" w:sz="6" w:space="0" w:color="auto"/>
              <w:bottom w:val="single" w:sz="6" w:space="0" w:color="auto"/>
              <w:right w:val="single" w:sz="6" w:space="0" w:color="auto"/>
            </w:tcBorders>
            <w:vAlign w:val="center"/>
          </w:tcPr>
          <w:p w:rsidR="00370B18" w:rsidRPr="002D4D1C" w:rsidRDefault="00370B18" w:rsidP="00026019">
            <w:pPr>
              <w:jc w:val="center"/>
              <w:rPr>
                <w:sz w:val="24"/>
              </w:rPr>
            </w:pPr>
            <w:r w:rsidRPr="002D4D1C">
              <w:rPr>
                <w:sz w:val="24"/>
              </w:rPr>
              <w:t>批准文号</w:t>
            </w:r>
          </w:p>
        </w:tc>
        <w:tc>
          <w:tcPr>
            <w:tcW w:w="3628" w:type="dxa"/>
            <w:gridSpan w:val="4"/>
            <w:tcBorders>
              <w:top w:val="single" w:sz="6" w:space="0" w:color="auto"/>
              <w:left w:val="single" w:sz="6" w:space="0" w:color="auto"/>
              <w:bottom w:val="single" w:sz="6" w:space="0" w:color="auto"/>
              <w:right w:val="single" w:sz="8" w:space="0" w:color="auto"/>
            </w:tcBorders>
            <w:vAlign w:val="center"/>
          </w:tcPr>
          <w:p w:rsidR="00370B18" w:rsidRPr="00EF2E53" w:rsidRDefault="00B45570" w:rsidP="00EF2E53">
            <w:pPr>
              <w:jc w:val="center"/>
              <w:rPr>
                <w:sz w:val="24"/>
              </w:rPr>
            </w:pPr>
            <w:r w:rsidRPr="00EF2E53">
              <w:rPr>
                <w:sz w:val="24"/>
              </w:rPr>
              <w:t>海行审</w:t>
            </w:r>
            <w:r w:rsidR="00B45217" w:rsidRPr="00EF2E53">
              <w:rPr>
                <w:rFonts w:hint="eastAsia"/>
                <w:sz w:val="24"/>
              </w:rPr>
              <w:t>备</w:t>
            </w:r>
            <w:r w:rsidR="00370B18" w:rsidRPr="00EF2E53">
              <w:rPr>
                <w:sz w:val="24"/>
              </w:rPr>
              <w:t>［</w:t>
            </w:r>
            <w:r w:rsidR="00370B18" w:rsidRPr="00EF2E53">
              <w:rPr>
                <w:sz w:val="24"/>
              </w:rPr>
              <w:t>201</w:t>
            </w:r>
            <w:r w:rsidR="001E3209" w:rsidRPr="00EF2E53">
              <w:rPr>
                <w:rFonts w:hint="eastAsia"/>
                <w:sz w:val="24"/>
              </w:rPr>
              <w:t>8</w:t>
            </w:r>
            <w:r w:rsidR="00370B18" w:rsidRPr="00EF2E53">
              <w:rPr>
                <w:sz w:val="24"/>
              </w:rPr>
              <w:t>］</w:t>
            </w:r>
            <w:r w:rsidR="00EF2E53" w:rsidRPr="00EF2E53">
              <w:rPr>
                <w:rFonts w:hint="eastAsia"/>
                <w:sz w:val="24"/>
              </w:rPr>
              <w:t>933</w:t>
            </w:r>
            <w:r w:rsidR="00370B18" w:rsidRPr="00EF2E53">
              <w:rPr>
                <w:sz w:val="24"/>
              </w:rPr>
              <w:t>号</w:t>
            </w:r>
          </w:p>
        </w:tc>
      </w:tr>
      <w:tr w:rsidR="006011A6" w:rsidRPr="006011A6" w:rsidTr="00C23A94">
        <w:trPr>
          <w:trHeight w:val="454"/>
          <w:jc w:val="center"/>
        </w:trPr>
        <w:tc>
          <w:tcPr>
            <w:tcW w:w="2127" w:type="dxa"/>
            <w:vMerge/>
            <w:tcBorders>
              <w:left w:val="single" w:sz="8" w:space="0" w:color="auto"/>
              <w:bottom w:val="single" w:sz="6" w:space="0" w:color="auto"/>
              <w:right w:val="single" w:sz="6" w:space="0" w:color="auto"/>
            </w:tcBorders>
            <w:vAlign w:val="center"/>
          </w:tcPr>
          <w:p w:rsidR="00370B18" w:rsidRPr="006011A6" w:rsidRDefault="00370B18" w:rsidP="00026019">
            <w:pPr>
              <w:jc w:val="center"/>
              <w:rPr>
                <w:color w:val="FF0000"/>
                <w:sz w:val="24"/>
              </w:rPr>
            </w:pPr>
          </w:p>
        </w:tc>
        <w:tc>
          <w:tcPr>
            <w:tcW w:w="2929" w:type="dxa"/>
            <w:gridSpan w:val="4"/>
            <w:vMerge/>
            <w:tcBorders>
              <w:left w:val="single" w:sz="6" w:space="0" w:color="auto"/>
              <w:bottom w:val="single" w:sz="6" w:space="0" w:color="auto"/>
              <w:right w:val="single" w:sz="6" w:space="0" w:color="auto"/>
            </w:tcBorders>
            <w:vAlign w:val="center"/>
          </w:tcPr>
          <w:p w:rsidR="00370B18" w:rsidRPr="006011A6" w:rsidRDefault="00370B18" w:rsidP="00026019">
            <w:pPr>
              <w:jc w:val="center"/>
              <w:rPr>
                <w:color w:val="FF0000"/>
                <w:sz w:val="24"/>
              </w:rPr>
            </w:pPr>
          </w:p>
        </w:tc>
        <w:tc>
          <w:tcPr>
            <w:tcW w:w="1465" w:type="dxa"/>
            <w:tcBorders>
              <w:top w:val="single" w:sz="6" w:space="0" w:color="auto"/>
              <w:left w:val="single" w:sz="6" w:space="0" w:color="auto"/>
              <w:bottom w:val="single" w:sz="6" w:space="0" w:color="auto"/>
              <w:right w:val="single" w:sz="6" w:space="0" w:color="auto"/>
            </w:tcBorders>
            <w:vAlign w:val="center"/>
          </w:tcPr>
          <w:p w:rsidR="00370B18" w:rsidRPr="002D4D1C" w:rsidRDefault="00370B18" w:rsidP="00026019">
            <w:pPr>
              <w:jc w:val="center"/>
              <w:rPr>
                <w:sz w:val="24"/>
              </w:rPr>
            </w:pPr>
            <w:r w:rsidRPr="002D4D1C">
              <w:rPr>
                <w:sz w:val="24"/>
              </w:rPr>
              <w:t>项目代码</w:t>
            </w:r>
          </w:p>
        </w:tc>
        <w:tc>
          <w:tcPr>
            <w:tcW w:w="3628" w:type="dxa"/>
            <w:gridSpan w:val="4"/>
            <w:tcBorders>
              <w:top w:val="single" w:sz="6" w:space="0" w:color="auto"/>
              <w:left w:val="single" w:sz="6" w:space="0" w:color="auto"/>
              <w:bottom w:val="single" w:sz="6" w:space="0" w:color="auto"/>
              <w:right w:val="single" w:sz="8" w:space="0" w:color="auto"/>
            </w:tcBorders>
            <w:vAlign w:val="center"/>
          </w:tcPr>
          <w:p w:rsidR="00370B18" w:rsidRPr="00EF2E53" w:rsidRDefault="00370B18" w:rsidP="00EF2E53">
            <w:pPr>
              <w:jc w:val="center"/>
              <w:rPr>
                <w:sz w:val="24"/>
              </w:rPr>
            </w:pPr>
            <w:r w:rsidRPr="00EF2E53">
              <w:rPr>
                <w:sz w:val="24"/>
              </w:rPr>
              <w:t>201</w:t>
            </w:r>
            <w:r w:rsidR="00D622BC" w:rsidRPr="00EF2E53">
              <w:rPr>
                <w:rFonts w:hint="eastAsia"/>
                <w:sz w:val="24"/>
              </w:rPr>
              <w:t>8</w:t>
            </w:r>
            <w:r w:rsidRPr="00EF2E53">
              <w:rPr>
                <w:sz w:val="24"/>
              </w:rPr>
              <w:t>-320621-</w:t>
            </w:r>
            <w:r w:rsidR="002D4D1C" w:rsidRPr="00EF2E53">
              <w:rPr>
                <w:sz w:val="24"/>
              </w:rPr>
              <w:t>21</w:t>
            </w:r>
            <w:r w:rsidRPr="00EF2E53">
              <w:rPr>
                <w:sz w:val="24"/>
              </w:rPr>
              <w:t>-03-</w:t>
            </w:r>
            <w:r w:rsidR="00EF2E53" w:rsidRPr="00EF2E53">
              <w:rPr>
                <w:rFonts w:hint="eastAsia"/>
                <w:sz w:val="24"/>
              </w:rPr>
              <w:t>573630</w:t>
            </w:r>
          </w:p>
        </w:tc>
      </w:tr>
      <w:tr w:rsidR="006011A6" w:rsidRPr="006011A6" w:rsidTr="00C23A94">
        <w:trPr>
          <w:trHeight w:val="454"/>
          <w:jc w:val="center"/>
        </w:trPr>
        <w:tc>
          <w:tcPr>
            <w:tcW w:w="2127" w:type="dxa"/>
            <w:tcBorders>
              <w:top w:val="single" w:sz="6" w:space="0" w:color="auto"/>
              <w:left w:val="single" w:sz="8" w:space="0" w:color="auto"/>
              <w:bottom w:val="single" w:sz="6" w:space="0" w:color="auto"/>
              <w:right w:val="single" w:sz="6" w:space="0" w:color="auto"/>
            </w:tcBorders>
            <w:vAlign w:val="center"/>
          </w:tcPr>
          <w:p w:rsidR="00026019" w:rsidRPr="002D4D1C" w:rsidRDefault="00026019" w:rsidP="00026019">
            <w:pPr>
              <w:jc w:val="center"/>
              <w:rPr>
                <w:sz w:val="24"/>
              </w:rPr>
            </w:pPr>
            <w:r w:rsidRPr="002D4D1C">
              <w:rPr>
                <w:sz w:val="24"/>
              </w:rPr>
              <w:t>建设性质</w:t>
            </w:r>
          </w:p>
        </w:tc>
        <w:tc>
          <w:tcPr>
            <w:tcW w:w="2929" w:type="dxa"/>
            <w:gridSpan w:val="4"/>
            <w:tcBorders>
              <w:top w:val="single" w:sz="6" w:space="0" w:color="auto"/>
              <w:left w:val="single" w:sz="6" w:space="0" w:color="auto"/>
              <w:bottom w:val="single" w:sz="6" w:space="0" w:color="auto"/>
              <w:right w:val="single" w:sz="6" w:space="0" w:color="auto"/>
            </w:tcBorders>
            <w:vAlign w:val="center"/>
          </w:tcPr>
          <w:p w:rsidR="00026019" w:rsidRPr="002D4D1C" w:rsidRDefault="00026019" w:rsidP="00026019">
            <w:pPr>
              <w:jc w:val="center"/>
              <w:rPr>
                <w:sz w:val="24"/>
              </w:rPr>
            </w:pPr>
            <w:r w:rsidRPr="002D4D1C">
              <w:rPr>
                <w:sz w:val="24"/>
              </w:rPr>
              <w:t>新建</w:t>
            </w:r>
            <w:r w:rsidR="00CC39E2">
              <w:rPr>
                <w:rFonts w:hint="eastAsia"/>
                <w:sz w:val="24"/>
              </w:rPr>
              <w:t>（未批先建）</w:t>
            </w:r>
          </w:p>
        </w:tc>
        <w:tc>
          <w:tcPr>
            <w:tcW w:w="1465" w:type="dxa"/>
            <w:tcBorders>
              <w:top w:val="single" w:sz="6" w:space="0" w:color="auto"/>
              <w:left w:val="single" w:sz="6" w:space="0" w:color="auto"/>
              <w:bottom w:val="single" w:sz="6" w:space="0" w:color="auto"/>
              <w:right w:val="single" w:sz="6" w:space="0" w:color="auto"/>
            </w:tcBorders>
            <w:vAlign w:val="center"/>
          </w:tcPr>
          <w:p w:rsidR="00026019" w:rsidRPr="003469B4" w:rsidRDefault="00026019" w:rsidP="00026019">
            <w:pPr>
              <w:jc w:val="center"/>
              <w:rPr>
                <w:sz w:val="24"/>
              </w:rPr>
            </w:pPr>
            <w:r w:rsidRPr="003469B4">
              <w:rPr>
                <w:sz w:val="24"/>
              </w:rPr>
              <w:t>行业类别</w:t>
            </w:r>
          </w:p>
          <w:p w:rsidR="00026019" w:rsidRPr="003469B4" w:rsidRDefault="00026019" w:rsidP="00026019">
            <w:pPr>
              <w:jc w:val="center"/>
              <w:rPr>
                <w:sz w:val="24"/>
              </w:rPr>
            </w:pPr>
            <w:r w:rsidRPr="003469B4">
              <w:rPr>
                <w:sz w:val="24"/>
              </w:rPr>
              <w:t>及代码</w:t>
            </w:r>
          </w:p>
        </w:tc>
        <w:tc>
          <w:tcPr>
            <w:tcW w:w="3628" w:type="dxa"/>
            <w:gridSpan w:val="4"/>
            <w:tcBorders>
              <w:top w:val="single" w:sz="6" w:space="0" w:color="auto"/>
              <w:left w:val="single" w:sz="6" w:space="0" w:color="auto"/>
              <w:bottom w:val="single" w:sz="6" w:space="0" w:color="auto"/>
              <w:right w:val="single" w:sz="8" w:space="0" w:color="auto"/>
            </w:tcBorders>
            <w:vAlign w:val="center"/>
          </w:tcPr>
          <w:p w:rsidR="00026019" w:rsidRPr="003469B4" w:rsidRDefault="00026019" w:rsidP="00026019">
            <w:pPr>
              <w:jc w:val="center"/>
              <w:rPr>
                <w:sz w:val="24"/>
              </w:rPr>
            </w:pPr>
            <w:r w:rsidRPr="003469B4">
              <w:rPr>
                <w:sz w:val="24"/>
              </w:rPr>
              <w:t>C</w:t>
            </w:r>
            <w:r w:rsidR="002D4D1C" w:rsidRPr="003469B4">
              <w:rPr>
                <w:sz w:val="24"/>
              </w:rPr>
              <w:t>2110</w:t>
            </w:r>
            <w:r w:rsidR="002D4D1C" w:rsidRPr="003469B4">
              <w:rPr>
                <w:rFonts w:hint="eastAsia"/>
                <w:sz w:val="24"/>
              </w:rPr>
              <w:t>木质家具制造</w:t>
            </w:r>
          </w:p>
        </w:tc>
      </w:tr>
      <w:tr w:rsidR="006011A6" w:rsidRPr="006011A6" w:rsidTr="00C23A94">
        <w:trPr>
          <w:trHeight w:val="454"/>
          <w:jc w:val="center"/>
        </w:trPr>
        <w:tc>
          <w:tcPr>
            <w:tcW w:w="2127" w:type="dxa"/>
            <w:tcBorders>
              <w:top w:val="single" w:sz="6" w:space="0" w:color="auto"/>
              <w:left w:val="single" w:sz="8" w:space="0" w:color="auto"/>
              <w:bottom w:val="single" w:sz="6" w:space="0" w:color="auto"/>
              <w:right w:val="single" w:sz="6" w:space="0" w:color="auto"/>
            </w:tcBorders>
            <w:vAlign w:val="center"/>
          </w:tcPr>
          <w:p w:rsidR="00026019" w:rsidRPr="003469B4" w:rsidRDefault="00026019" w:rsidP="00BA347B">
            <w:pPr>
              <w:jc w:val="center"/>
              <w:rPr>
                <w:sz w:val="24"/>
              </w:rPr>
            </w:pPr>
            <w:r w:rsidRPr="003469B4">
              <w:rPr>
                <w:sz w:val="24"/>
              </w:rPr>
              <w:t>占地面积</w:t>
            </w:r>
          </w:p>
        </w:tc>
        <w:tc>
          <w:tcPr>
            <w:tcW w:w="2929" w:type="dxa"/>
            <w:gridSpan w:val="4"/>
            <w:tcBorders>
              <w:top w:val="single" w:sz="6" w:space="0" w:color="auto"/>
              <w:left w:val="single" w:sz="6" w:space="0" w:color="auto"/>
              <w:bottom w:val="single" w:sz="6" w:space="0" w:color="auto"/>
              <w:right w:val="single" w:sz="6" w:space="0" w:color="auto"/>
            </w:tcBorders>
            <w:vAlign w:val="center"/>
          </w:tcPr>
          <w:p w:rsidR="00026019" w:rsidRPr="003469B4" w:rsidRDefault="00E84302" w:rsidP="00026019">
            <w:pPr>
              <w:jc w:val="center"/>
              <w:rPr>
                <w:sz w:val="24"/>
              </w:rPr>
            </w:pPr>
            <w:r>
              <w:rPr>
                <w:rFonts w:hint="eastAsia"/>
                <w:sz w:val="24"/>
              </w:rPr>
              <w:t>360</w:t>
            </w:r>
            <w:r w:rsidR="006C6292">
              <w:rPr>
                <w:rFonts w:hint="eastAsia"/>
                <w:sz w:val="24"/>
              </w:rPr>
              <w:t>00</w:t>
            </w:r>
            <w:r w:rsidR="00380A2F" w:rsidRPr="003469B4">
              <w:rPr>
                <w:rFonts w:hint="eastAsia"/>
                <w:sz w:val="24"/>
              </w:rPr>
              <w:t>m</w:t>
            </w:r>
            <w:r w:rsidR="00380A2F" w:rsidRPr="003469B4">
              <w:rPr>
                <w:sz w:val="24"/>
                <w:vertAlign w:val="superscript"/>
              </w:rPr>
              <w:t>2</w:t>
            </w:r>
          </w:p>
        </w:tc>
        <w:tc>
          <w:tcPr>
            <w:tcW w:w="1465" w:type="dxa"/>
            <w:tcBorders>
              <w:top w:val="single" w:sz="6" w:space="0" w:color="auto"/>
              <w:left w:val="single" w:sz="6" w:space="0" w:color="auto"/>
              <w:bottom w:val="single" w:sz="6" w:space="0" w:color="auto"/>
              <w:right w:val="single" w:sz="6" w:space="0" w:color="auto"/>
            </w:tcBorders>
            <w:vAlign w:val="center"/>
          </w:tcPr>
          <w:p w:rsidR="00026019" w:rsidRPr="003469B4" w:rsidRDefault="00026019" w:rsidP="00026019">
            <w:pPr>
              <w:jc w:val="center"/>
              <w:rPr>
                <w:sz w:val="24"/>
              </w:rPr>
            </w:pPr>
            <w:r w:rsidRPr="003469B4">
              <w:rPr>
                <w:sz w:val="24"/>
              </w:rPr>
              <w:t>绿化面积</w:t>
            </w:r>
          </w:p>
        </w:tc>
        <w:tc>
          <w:tcPr>
            <w:tcW w:w="3628" w:type="dxa"/>
            <w:gridSpan w:val="4"/>
            <w:tcBorders>
              <w:top w:val="single" w:sz="6" w:space="0" w:color="auto"/>
              <w:left w:val="single" w:sz="6" w:space="0" w:color="auto"/>
              <w:bottom w:val="single" w:sz="6" w:space="0" w:color="auto"/>
              <w:right w:val="single" w:sz="8" w:space="0" w:color="auto"/>
            </w:tcBorders>
            <w:vAlign w:val="center"/>
          </w:tcPr>
          <w:p w:rsidR="00026019" w:rsidRPr="003469B4" w:rsidRDefault="00E84302" w:rsidP="00026019">
            <w:pPr>
              <w:jc w:val="center"/>
              <w:rPr>
                <w:sz w:val="24"/>
              </w:rPr>
            </w:pPr>
            <w:r>
              <w:rPr>
                <w:rFonts w:hint="eastAsia"/>
                <w:sz w:val="24"/>
              </w:rPr>
              <w:t>5600</w:t>
            </w:r>
          </w:p>
        </w:tc>
      </w:tr>
      <w:tr w:rsidR="006011A6" w:rsidRPr="006011A6" w:rsidTr="00C23A94">
        <w:trPr>
          <w:trHeight w:val="454"/>
          <w:jc w:val="center"/>
        </w:trPr>
        <w:tc>
          <w:tcPr>
            <w:tcW w:w="2127" w:type="dxa"/>
            <w:tcBorders>
              <w:top w:val="single" w:sz="6" w:space="0" w:color="auto"/>
              <w:left w:val="single" w:sz="8" w:space="0" w:color="auto"/>
              <w:bottom w:val="single" w:sz="6" w:space="0" w:color="auto"/>
              <w:right w:val="single" w:sz="6" w:space="0" w:color="auto"/>
            </w:tcBorders>
            <w:vAlign w:val="center"/>
          </w:tcPr>
          <w:p w:rsidR="00026019" w:rsidRPr="003469B4" w:rsidRDefault="00026019" w:rsidP="00026019">
            <w:pPr>
              <w:jc w:val="center"/>
              <w:rPr>
                <w:sz w:val="24"/>
              </w:rPr>
            </w:pPr>
            <w:r w:rsidRPr="003469B4">
              <w:rPr>
                <w:sz w:val="24"/>
              </w:rPr>
              <w:t>总投资（万元）</w:t>
            </w:r>
          </w:p>
        </w:tc>
        <w:tc>
          <w:tcPr>
            <w:tcW w:w="1191" w:type="dxa"/>
            <w:tcBorders>
              <w:top w:val="single" w:sz="6" w:space="0" w:color="auto"/>
              <w:left w:val="single" w:sz="6" w:space="0" w:color="auto"/>
              <w:bottom w:val="single" w:sz="6" w:space="0" w:color="auto"/>
              <w:right w:val="single" w:sz="6" w:space="0" w:color="auto"/>
            </w:tcBorders>
            <w:vAlign w:val="center"/>
          </w:tcPr>
          <w:p w:rsidR="00026019" w:rsidRPr="00EF2E53" w:rsidRDefault="00EF2E53" w:rsidP="00026019">
            <w:pPr>
              <w:jc w:val="center"/>
              <w:rPr>
                <w:sz w:val="24"/>
              </w:rPr>
            </w:pPr>
            <w:r w:rsidRPr="00EF2E53">
              <w:rPr>
                <w:rFonts w:hint="eastAsia"/>
                <w:sz w:val="24"/>
              </w:rPr>
              <w:t>20</w:t>
            </w:r>
            <w:r w:rsidR="003469B4" w:rsidRPr="00EF2E53">
              <w:rPr>
                <w:sz w:val="24"/>
              </w:rPr>
              <w:t>00</w:t>
            </w:r>
          </w:p>
        </w:tc>
        <w:tc>
          <w:tcPr>
            <w:tcW w:w="1738" w:type="dxa"/>
            <w:gridSpan w:val="3"/>
            <w:tcBorders>
              <w:top w:val="single" w:sz="6" w:space="0" w:color="auto"/>
              <w:left w:val="single" w:sz="6" w:space="0" w:color="auto"/>
              <w:bottom w:val="single" w:sz="6" w:space="0" w:color="auto"/>
              <w:right w:val="single" w:sz="6" w:space="0" w:color="auto"/>
            </w:tcBorders>
            <w:vAlign w:val="center"/>
          </w:tcPr>
          <w:p w:rsidR="00026019" w:rsidRPr="008D013F" w:rsidRDefault="00026019" w:rsidP="00026019">
            <w:pPr>
              <w:jc w:val="center"/>
              <w:rPr>
                <w:sz w:val="24"/>
              </w:rPr>
            </w:pPr>
            <w:r w:rsidRPr="008D013F">
              <w:rPr>
                <w:sz w:val="24"/>
              </w:rPr>
              <w:t>其中：环保投资（万元）</w:t>
            </w:r>
          </w:p>
        </w:tc>
        <w:tc>
          <w:tcPr>
            <w:tcW w:w="1465" w:type="dxa"/>
            <w:tcBorders>
              <w:top w:val="single" w:sz="6" w:space="0" w:color="auto"/>
              <w:left w:val="single" w:sz="6" w:space="0" w:color="auto"/>
              <w:bottom w:val="single" w:sz="6" w:space="0" w:color="auto"/>
              <w:right w:val="single" w:sz="6" w:space="0" w:color="auto"/>
            </w:tcBorders>
            <w:vAlign w:val="center"/>
          </w:tcPr>
          <w:p w:rsidR="00026019" w:rsidRPr="008D013F" w:rsidRDefault="00B043CE" w:rsidP="00026019">
            <w:pPr>
              <w:jc w:val="center"/>
              <w:rPr>
                <w:sz w:val="24"/>
              </w:rPr>
            </w:pPr>
            <w:r>
              <w:rPr>
                <w:rFonts w:hint="eastAsia"/>
                <w:sz w:val="24"/>
              </w:rPr>
              <w:t>450</w:t>
            </w:r>
          </w:p>
        </w:tc>
        <w:tc>
          <w:tcPr>
            <w:tcW w:w="1477" w:type="dxa"/>
            <w:gridSpan w:val="3"/>
            <w:tcBorders>
              <w:top w:val="single" w:sz="6" w:space="0" w:color="auto"/>
              <w:left w:val="single" w:sz="6" w:space="0" w:color="auto"/>
              <w:bottom w:val="single" w:sz="6" w:space="0" w:color="auto"/>
              <w:right w:val="single" w:sz="6" w:space="0" w:color="auto"/>
            </w:tcBorders>
            <w:vAlign w:val="center"/>
          </w:tcPr>
          <w:p w:rsidR="00026019" w:rsidRPr="008D013F" w:rsidRDefault="00026019" w:rsidP="00026019">
            <w:pPr>
              <w:ind w:leftChars="-45" w:left="-94" w:rightChars="-52" w:right="-109"/>
              <w:jc w:val="center"/>
              <w:rPr>
                <w:sz w:val="24"/>
              </w:rPr>
            </w:pPr>
            <w:r w:rsidRPr="008D013F">
              <w:rPr>
                <w:sz w:val="24"/>
              </w:rPr>
              <w:t>环保投资占总投资比例</w:t>
            </w:r>
          </w:p>
        </w:tc>
        <w:tc>
          <w:tcPr>
            <w:tcW w:w="2151" w:type="dxa"/>
            <w:tcBorders>
              <w:top w:val="single" w:sz="6" w:space="0" w:color="auto"/>
              <w:left w:val="single" w:sz="6" w:space="0" w:color="auto"/>
              <w:bottom w:val="single" w:sz="6" w:space="0" w:color="auto"/>
              <w:right w:val="single" w:sz="8" w:space="0" w:color="auto"/>
            </w:tcBorders>
            <w:vAlign w:val="center"/>
          </w:tcPr>
          <w:p w:rsidR="00026019" w:rsidRPr="008D013F" w:rsidRDefault="00B043CE" w:rsidP="00026019">
            <w:pPr>
              <w:jc w:val="center"/>
              <w:rPr>
                <w:sz w:val="24"/>
              </w:rPr>
            </w:pPr>
            <w:r>
              <w:rPr>
                <w:rFonts w:hint="eastAsia"/>
                <w:sz w:val="24"/>
              </w:rPr>
              <w:t>22.5</w:t>
            </w:r>
            <w:r w:rsidR="00026019" w:rsidRPr="008D013F">
              <w:rPr>
                <w:sz w:val="24"/>
              </w:rPr>
              <w:t>%</w:t>
            </w:r>
          </w:p>
        </w:tc>
      </w:tr>
      <w:tr w:rsidR="006011A6" w:rsidRPr="006011A6" w:rsidTr="00C23A94">
        <w:trPr>
          <w:trHeight w:val="454"/>
          <w:jc w:val="center"/>
        </w:trPr>
        <w:tc>
          <w:tcPr>
            <w:tcW w:w="2127" w:type="dxa"/>
            <w:tcBorders>
              <w:top w:val="single" w:sz="6" w:space="0" w:color="auto"/>
              <w:left w:val="single" w:sz="8" w:space="0" w:color="auto"/>
              <w:bottom w:val="single" w:sz="6" w:space="0" w:color="auto"/>
              <w:right w:val="single" w:sz="6" w:space="0" w:color="auto"/>
            </w:tcBorders>
            <w:vAlign w:val="center"/>
          </w:tcPr>
          <w:p w:rsidR="00026019" w:rsidRPr="00D66C94" w:rsidRDefault="00026019" w:rsidP="00C23A94">
            <w:pPr>
              <w:jc w:val="center"/>
              <w:rPr>
                <w:sz w:val="24"/>
              </w:rPr>
            </w:pPr>
            <w:r w:rsidRPr="00D66C94">
              <w:rPr>
                <w:sz w:val="24"/>
              </w:rPr>
              <w:t>评价经费</w:t>
            </w:r>
            <w:r w:rsidR="00C23A94">
              <w:rPr>
                <w:rFonts w:hint="eastAsia"/>
                <w:sz w:val="24"/>
              </w:rPr>
              <w:t xml:space="preserve"> </w:t>
            </w:r>
            <w:r w:rsidRPr="00D66C94">
              <w:rPr>
                <w:sz w:val="24"/>
              </w:rPr>
              <w:t>(</w:t>
            </w:r>
            <w:r w:rsidRPr="00D66C94">
              <w:rPr>
                <w:sz w:val="24"/>
              </w:rPr>
              <w:t>万元</w:t>
            </w:r>
            <w:r w:rsidRPr="00D66C94">
              <w:rPr>
                <w:sz w:val="24"/>
              </w:rPr>
              <w:t>)</w:t>
            </w:r>
          </w:p>
        </w:tc>
        <w:tc>
          <w:tcPr>
            <w:tcW w:w="1191" w:type="dxa"/>
            <w:tcBorders>
              <w:top w:val="single" w:sz="6" w:space="0" w:color="auto"/>
              <w:left w:val="single" w:sz="6" w:space="0" w:color="auto"/>
              <w:bottom w:val="single" w:sz="6" w:space="0" w:color="auto"/>
              <w:right w:val="single" w:sz="6" w:space="0" w:color="auto"/>
            </w:tcBorders>
            <w:vAlign w:val="center"/>
          </w:tcPr>
          <w:p w:rsidR="00026019" w:rsidRPr="00D66C94" w:rsidRDefault="00BB3C66" w:rsidP="00026019">
            <w:pPr>
              <w:jc w:val="center"/>
              <w:rPr>
                <w:sz w:val="24"/>
              </w:rPr>
            </w:pPr>
            <w:r w:rsidRPr="00D66C94">
              <w:rPr>
                <w:sz w:val="24"/>
              </w:rPr>
              <w:t>/</w:t>
            </w:r>
          </w:p>
        </w:tc>
        <w:tc>
          <w:tcPr>
            <w:tcW w:w="1738" w:type="dxa"/>
            <w:gridSpan w:val="3"/>
            <w:tcBorders>
              <w:top w:val="single" w:sz="6" w:space="0" w:color="auto"/>
              <w:left w:val="single" w:sz="6" w:space="0" w:color="auto"/>
              <w:bottom w:val="single" w:sz="6" w:space="0" w:color="auto"/>
              <w:right w:val="single" w:sz="6" w:space="0" w:color="auto"/>
            </w:tcBorders>
            <w:vAlign w:val="center"/>
          </w:tcPr>
          <w:p w:rsidR="00026019" w:rsidRPr="00D66C94" w:rsidRDefault="00026019" w:rsidP="00026019">
            <w:pPr>
              <w:jc w:val="center"/>
              <w:rPr>
                <w:sz w:val="24"/>
              </w:rPr>
            </w:pPr>
            <w:r w:rsidRPr="00D66C94">
              <w:rPr>
                <w:sz w:val="24"/>
              </w:rPr>
              <w:t>预期投产日期</w:t>
            </w:r>
          </w:p>
        </w:tc>
        <w:tc>
          <w:tcPr>
            <w:tcW w:w="5093" w:type="dxa"/>
            <w:gridSpan w:val="5"/>
            <w:tcBorders>
              <w:top w:val="single" w:sz="6" w:space="0" w:color="auto"/>
              <w:left w:val="single" w:sz="6" w:space="0" w:color="auto"/>
              <w:bottom w:val="single" w:sz="6" w:space="0" w:color="auto"/>
              <w:right w:val="single" w:sz="8" w:space="0" w:color="auto"/>
            </w:tcBorders>
            <w:vAlign w:val="center"/>
          </w:tcPr>
          <w:p w:rsidR="00026019" w:rsidRPr="00D66C94" w:rsidRDefault="006C6292" w:rsidP="00D622BC">
            <w:pPr>
              <w:jc w:val="center"/>
              <w:rPr>
                <w:sz w:val="24"/>
              </w:rPr>
            </w:pPr>
            <w:r>
              <w:rPr>
                <w:rFonts w:hint="eastAsia"/>
                <w:sz w:val="24"/>
              </w:rPr>
              <w:t>--</w:t>
            </w:r>
          </w:p>
        </w:tc>
      </w:tr>
      <w:tr w:rsidR="006011A6" w:rsidRPr="006011A6" w:rsidTr="00C23A94">
        <w:trPr>
          <w:trHeight w:val="847"/>
          <w:jc w:val="center"/>
        </w:trPr>
        <w:tc>
          <w:tcPr>
            <w:tcW w:w="10149" w:type="dxa"/>
            <w:gridSpan w:val="10"/>
            <w:tcBorders>
              <w:top w:val="single" w:sz="6" w:space="0" w:color="auto"/>
              <w:left w:val="single" w:sz="8" w:space="0" w:color="auto"/>
              <w:bottom w:val="single" w:sz="6" w:space="0" w:color="auto"/>
              <w:right w:val="single" w:sz="8" w:space="0" w:color="auto"/>
            </w:tcBorders>
          </w:tcPr>
          <w:p w:rsidR="00026019" w:rsidRPr="003469B4" w:rsidRDefault="00026019" w:rsidP="00D303F7">
            <w:pPr>
              <w:spacing w:beforeLines="50" w:line="360" w:lineRule="auto"/>
              <w:rPr>
                <w:b/>
                <w:sz w:val="24"/>
              </w:rPr>
            </w:pPr>
            <w:r w:rsidRPr="003469B4">
              <w:rPr>
                <w:b/>
                <w:sz w:val="24"/>
              </w:rPr>
              <w:t>原辅材料</w:t>
            </w:r>
            <w:r w:rsidRPr="003469B4">
              <w:rPr>
                <w:b/>
                <w:sz w:val="24"/>
              </w:rPr>
              <w:t>(</w:t>
            </w:r>
            <w:r w:rsidRPr="003469B4">
              <w:rPr>
                <w:b/>
                <w:sz w:val="24"/>
              </w:rPr>
              <w:t>包括名称、用量</w:t>
            </w:r>
            <w:r w:rsidRPr="003469B4">
              <w:rPr>
                <w:b/>
                <w:sz w:val="24"/>
              </w:rPr>
              <w:t>)</w:t>
            </w:r>
            <w:r w:rsidRPr="003469B4">
              <w:rPr>
                <w:b/>
                <w:sz w:val="24"/>
              </w:rPr>
              <w:t>及主要设施规格、数量</w:t>
            </w:r>
            <w:r w:rsidR="002F5966" w:rsidRPr="003469B4">
              <w:rPr>
                <w:b/>
                <w:sz w:val="24"/>
              </w:rPr>
              <w:t>（包括锅炉、发电机等）</w:t>
            </w:r>
          </w:p>
          <w:p w:rsidR="00026019" w:rsidRPr="00A86C1D" w:rsidRDefault="001E2D9B" w:rsidP="00A86C1D">
            <w:pPr>
              <w:spacing w:line="360" w:lineRule="auto"/>
              <w:ind w:firstLineChars="200" w:firstLine="480"/>
              <w:rPr>
                <w:sz w:val="24"/>
              </w:rPr>
            </w:pPr>
            <w:r>
              <w:rPr>
                <w:rFonts w:hint="eastAsia"/>
                <w:sz w:val="24"/>
              </w:rPr>
              <w:t>本</w:t>
            </w:r>
            <w:r w:rsidR="00BB3C66" w:rsidRPr="003469B4">
              <w:rPr>
                <w:sz w:val="24"/>
              </w:rPr>
              <w:t>项目原辅材料详见表</w:t>
            </w:r>
            <w:r w:rsidR="00BB3C66" w:rsidRPr="003469B4">
              <w:rPr>
                <w:sz w:val="24"/>
              </w:rPr>
              <w:t>1-1</w:t>
            </w:r>
            <w:r w:rsidR="00B45570">
              <w:rPr>
                <w:rFonts w:hint="eastAsia"/>
                <w:sz w:val="24"/>
              </w:rPr>
              <w:t>，</w:t>
            </w:r>
            <w:r w:rsidR="003469B4" w:rsidRPr="003469B4">
              <w:rPr>
                <w:sz w:val="24"/>
              </w:rPr>
              <w:t>主要原辅材料理化性质见表</w:t>
            </w:r>
            <w:r w:rsidR="003469B4" w:rsidRPr="003469B4">
              <w:rPr>
                <w:rFonts w:hint="eastAsia"/>
                <w:sz w:val="24"/>
              </w:rPr>
              <w:t>1</w:t>
            </w:r>
            <w:r w:rsidR="003469B4" w:rsidRPr="003469B4">
              <w:rPr>
                <w:sz w:val="24"/>
              </w:rPr>
              <w:t>-</w:t>
            </w:r>
            <w:r w:rsidR="0029046F" w:rsidRPr="00C16E40">
              <w:rPr>
                <w:rFonts w:hint="eastAsia"/>
                <w:sz w:val="24"/>
              </w:rPr>
              <w:t>3</w:t>
            </w:r>
            <w:r w:rsidR="00B45570">
              <w:rPr>
                <w:rFonts w:hint="eastAsia"/>
                <w:sz w:val="24"/>
              </w:rPr>
              <w:t>，</w:t>
            </w:r>
            <w:r w:rsidR="00BB3C66" w:rsidRPr="003469B4">
              <w:rPr>
                <w:sz w:val="24"/>
              </w:rPr>
              <w:t>主要</w:t>
            </w:r>
            <w:r w:rsidR="007D6E21" w:rsidRPr="003469B4">
              <w:rPr>
                <w:rFonts w:hint="eastAsia"/>
                <w:sz w:val="24"/>
              </w:rPr>
              <w:t>生产</w:t>
            </w:r>
            <w:r w:rsidR="00BB3C66" w:rsidRPr="003469B4">
              <w:rPr>
                <w:sz w:val="24"/>
              </w:rPr>
              <w:t>设施见表</w:t>
            </w:r>
            <w:r w:rsidR="00BB3C66" w:rsidRPr="003469B4">
              <w:rPr>
                <w:sz w:val="24"/>
              </w:rPr>
              <w:t>1-</w:t>
            </w:r>
            <w:r w:rsidR="0029046F" w:rsidRPr="00C16E40">
              <w:rPr>
                <w:rFonts w:hint="eastAsia"/>
                <w:sz w:val="24"/>
              </w:rPr>
              <w:t>4</w:t>
            </w:r>
            <w:r w:rsidR="00B45570">
              <w:rPr>
                <w:rFonts w:hint="eastAsia"/>
                <w:sz w:val="24"/>
              </w:rPr>
              <w:t>。</w:t>
            </w:r>
          </w:p>
        </w:tc>
      </w:tr>
      <w:tr w:rsidR="006011A6" w:rsidRPr="006011A6" w:rsidTr="00C23A94">
        <w:trPr>
          <w:trHeight w:val="454"/>
          <w:jc w:val="center"/>
        </w:trPr>
        <w:tc>
          <w:tcPr>
            <w:tcW w:w="10149" w:type="dxa"/>
            <w:gridSpan w:val="10"/>
            <w:tcBorders>
              <w:top w:val="single" w:sz="6" w:space="0" w:color="auto"/>
              <w:left w:val="single" w:sz="8" w:space="0" w:color="auto"/>
              <w:bottom w:val="single" w:sz="6" w:space="0" w:color="auto"/>
              <w:right w:val="single" w:sz="8" w:space="0" w:color="auto"/>
            </w:tcBorders>
            <w:vAlign w:val="center"/>
          </w:tcPr>
          <w:p w:rsidR="00026019" w:rsidRPr="00D66C94" w:rsidRDefault="00026019" w:rsidP="002F5966">
            <w:pPr>
              <w:rPr>
                <w:sz w:val="24"/>
              </w:rPr>
            </w:pPr>
            <w:r w:rsidRPr="00D66C94">
              <w:rPr>
                <w:sz w:val="24"/>
              </w:rPr>
              <w:t>水及能源消耗量</w:t>
            </w:r>
          </w:p>
        </w:tc>
      </w:tr>
      <w:tr w:rsidR="006011A6" w:rsidRPr="006011A6" w:rsidTr="00C23A94">
        <w:trPr>
          <w:trHeight w:val="454"/>
          <w:jc w:val="center"/>
        </w:trPr>
        <w:tc>
          <w:tcPr>
            <w:tcW w:w="2127" w:type="dxa"/>
            <w:tcBorders>
              <w:top w:val="single" w:sz="6" w:space="0" w:color="auto"/>
              <w:left w:val="single" w:sz="8" w:space="0" w:color="auto"/>
              <w:bottom w:val="single" w:sz="6" w:space="0" w:color="auto"/>
              <w:right w:val="single" w:sz="6" w:space="0" w:color="auto"/>
            </w:tcBorders>
            <w:vAlign w:val="center"/>
          </w:tcPr>
          <w:p w:rsidR="00026019" w:rsidRPr="00D66C94" w:rsidRDefault="00026019" w:rsidP="002F5966">
            <w:pPr>
              <w:jc w:val="center"/>
              <w:rPr>
                <w:sz w:val="24"/>
              </w:rPr>
            </w:pPr>
            <w:r w:rsidRPr="00D66C94">
              <w:rPr>
                <w:sz w:val="24"/>
              </w:rPr>
              <w:t>名称</w:t>
            </w:r>
          </w:p>
        </w:tc>
        <w:tc>
          <w:tcPr>
            <w:tcW w:w="2410" w:type="dxa"/>
            <w:gridSpan w:val="3"/>
            <w:tcBorders>
              <w:top w:val="single" w:sz="6" w:space="0" w:color="auto"/>
              <w:left w:val="single" w:sz="6" w:space="0" w:color="auto"/>
              <w:bottom w:val="single" w:sz="6" w:space="0" w:color="auto"/>
              <w:right w:val="single" w:sz="6" w:space="0" w:color="auto"/>
            </w:tcBorders>
            <w:vAlign w:val="center"/>
          </w:tcPr>
          <w:p w:rsidR="00026019" w:rsidRPr="00D66C94" w:rsidRDefault="00026019" w:rsidP="002F5966">
            <w:pPr>
              <w:jc w:val="center"/>
              <w:rPr>
                <w:sz w:val="24"/>
              </w:rPr>
            </w:pPr>
            <w:r w:rsidRPr="00D66C94">
              <w:rPr>
                <w:sz w:val="24"/>
              </w:rPr>
              <w:t>消耗量</w:t>
            </w:r>
          </w:p>
        </w:tc>
        <w:tc>
          <w:tcPr>
            <w:tcW w:w="2210" w:type="dxa"/>
            <w:gridSpan w:val="3"/>
            <w:tcBorders>
              <w:top w:val="single" w:sz="6" w:space="0" w:color="auto"/>
              <w:left w:val="single" w:sz="6" w:space="0" w:color="auto"/>
              <w:bottom w:val="single" w:sz="6" w:space="0" w:color="auto"/>
              <w:right w:val="single" w:sz="6" w:space="0" w:color="auto"/>
            </w:tcBorders>
            <w:vAlign w:val="center"/>
          </w:tcPr>
          <w:p w:rsidR="00026019" w:rsidRPr="00D66C94" w:rsidRDefault="00026019" w:rsidP="002F5966">
            <w:pPr>
              <w:jc w:val="center"/>
              <w:rPr>
                <w:sz w:val="24"/>
              </w:rPr>
            </w:pPr>
            <w:r w:rsidRPr="00D66C94">
              <w:rPr>
                <w:sz w:val="24"/>
              </w:rPr>
              <w:t>名称</w:t>
            </w:r>
          </w:p>
        </w:tc>
        <w:tc>
          <w:tcPr>
            <w:tcW w:w="3402" w:type="dxa"/>
            <w:gridSpan w:val="3"/>
            <w:tcBorders>
              <w:top w:val="single" w:sz="6" w:space="0" w:color="auto"/>
              <w:left w:val="single" w:sz="6" w:space="0" w:color="auto"/>
              <w:bottom w:val="single" w:sz="6" w:space="0" w:color="auto"/>
              <w:right w:val="single" w:sz="8" w:space="0" w:color="auto"/>
            </w:tcBorders>
            <w:vAlign w:val="center"/>
          </w:tcPr>
          <w:p w:rsidR="00026019" w:rsidRPr="00D66C94" w:rsidRDefault="00026019" w:rsidP="002F5966">
            <w:pPr>
              <w:jc w:val="center"/>
              <w:rPr>
                <w:sz w:val="24"/>
              </w:rPr>
            </w:pPr>
            <w:r w:rsidRPr="00D66C94">
              <w:rPr>
                <w:sz w:val="24"/>
              </w:rPr>
              <w:t>消耗量</w:t>
            </w:r>
          </w:p>
        </w:tc>
      </w:tr>
      <w:tr w:rsidR="006011A6" w:rsidRPr="006011A6" w:rsidTr="00C23A94">
        <w:trPr>
          <w:trHeight w:val="454"/>
          <w:jc w:val="center"/>
        </w:trPr>
        <w:tc>
          <w:tcPr>
            <w:tcW w:w="2127" w:type="dxa"/>
            <w:tcBorders>
              <w:top w:val="single" w:sz="6" w:space="0" w:color="auto"/>
              <w:left w:val="single" w:sz="8" w:space="0" w:color="auto"/>
              <w:bottom w:val="single" w:sz="6" w:space="0" w:color="auto"/>
              <w:right w:val="single" w:sz="6" w:space="0" w:color="auto"/>
            </w:tcBorders>
            <w:vAlign w:val="center"/>
          </w:tcPr>
          <w:p w:rsidR="00026019" w:rsidRPr="00D66C94" w:rsidRDefault="00026019" w:rsidP="002F5966">
            <w:pPr>
              <w:jc w:val="center"/>
              <w:rPr>
                <w:sz w:val="24"/>
              </w:rPr>
            </w:pPr>
            <w:r w:rsidRPr="00D66C94">
              <w:rPr>
                <w:sz w:val="24"/>
              </w:rPr>
              <w:t>水（吨</w:t>
            </w:r>
            <w:r w:rsidRPr="00D66C94">
              <w:rPr>
                <w:sz w:val="24"/>
              </w:rPr>
              <w:t>/</w:t>
            </w:r>
            <w:r w:rsidRPr="00D66C94">
              <w:rPr>
                <w:sz w:val="24"/>
              </w:rPr>
              <w:t>年）</w:t>
            </w:r>
          </w:p>
        </w:tc>
        <w:tc>
          <w:tcPr>
            <w:tcW w:w="2410" w:type="dxa"/>
            <w:gridSpan w:val="3"/>
            <w:tcBorders>
              <w:top w:val="single" w:sz="6" w:space="0" w:color="auto"/>
              <w:left w:val="single" w:sz="6" w:space="0" w:color="auto"/>
              <w:bottom w:val="single" w:sz="6" w:space="0" w:color="auto"/>
              <w:right w:val="single" w:sz="6" w:space="0" w:color="auto"/>
            </w:tcBorders>
            <w:vAlign w:val="center"/>
          </w:tcPr>
          <w:p w:rsidR="00026019" w:rsidRPr="002A2FF3" w:rsidRDefault="00723B80" w:rsidP="002A2FF3">
            <w:pPr>
              <w:pStyle w:val="af2"/>
              <w:spacing w:line="240" w:lineRule="auto"/>
              <w:rPr>
                <w:sz w:val="24"/>
              </w:rPr>
            </w:pPr>
            <w:r>
              <w:rPr>
                <w:rFonts w:hint="eastAsia"/>
                <w:sz w:val="24"/>
              </w:rPr>
              <w:t>5328.297</w:t>
            </w:r>
          </w:p>
        </w:tc>
        <w:tc>
          <w:tcPr>
            <w:tcW w:w="2210" w:type="dxa"/>
            <w:gridSpan w:val="3"/>
            <w:tcBorders>
              <w:top w:val="single" w:sz="6" w:space="0" w:color="auto"/>
              <w:left w:val="single" w:sz="6" w:space="0" w:color="auto"/>
              <w:bottom w:val="single" w:sz="6" w:space="0" w:color="auto"/>
              <w:right w:val="single" w:sz="6" w:space="0" w:color="auto"/>
            </w:tcBorders>
            <w:vAlign w:val="center"/>
          </w:tcPr>
          <w:p w:rsidR="00026019" w:rsidRPr="00D66C94" w:rsidRDefault="00026019" w:rsidP="002F5966">
            <w:pPr>
              <w:jc w:val="center"/>
              <w:rPr>
                <w:sz w:val="24"/>
              </w:rPr>
            </w:pPr>
            <w:r w:rsidRPr="00D66C94">
              <w:rPr>
                <w:sz w:val="24"/>
              </w:rPr>
              <w:t>柴油（吨</w:t>
            </w:r>
            <w:r w:rsidRPr="00D66C94">
              <w:rPr>
                <w:sz w:val="24"/>
              </w:rPr>
              <w:t>/</w:t>
            </w:r>
            <w:r w:rsidRPr="00D66C94">
              <w:rPr>
                <w:sz w:val="24"/>
              </w:rPr>
              <w:t>年）</w:t>
            </w:r>
          </w:p>
        </w:tc>
        <w:tc>
          <w:tcPr>
            <w:tcW w:w="3402" w:type="dxa"/>
            <w:gridSpan w:val="3"/>
            <w:tcBorders>
              <w:top w:val="single" w:sz="6" w:space="0" w:color="auto"/>
              <w:left w:val="single" w:sz="6" w:space="0" w:color="auto"/>
              <w:bottom w:val="single" w:sz="6" w:space="0" w:color="auto"/>
              <w:right w:val="single" w:sz="8" w:space="0" w:color="auto"/>
            </w:tcBorders>
            <w:vAlign w:val="center"/>
          </w:tcPr>
          <w:p w:rsidR="00026019" w:rsidRPr="00D66C94" w:rsidRDefault="00026019" w:rsidP="002F5966">
            <w:pPr>
              <w:jc w:val="center"/>
              <w:rPr>
                <w:sz w:val="24"/>
              </w:rPr>
            </w:pPr>
            <w:r w:rsidRPr="00D66C94">
              <w:rPr>
                <w:sz w:val="24"/>
              </w:rPr>
              <w:t>/</w:t>
            </w:r>
          </w:p>
        </w:tc>
      </w:tr>
      <w:tr w:rsidR="006011A6" w:rsidRPr="006011A6" w:rsidTr="00C23A94">
        <w:trPr>
          <w:trHeight w:val="454"/>
          <w:jc w:val="center"/>
        </w:trPr>
        <w:tc>
          <w:tcPr>
            <w:tcW w:w="2127" w:type="dxa"/>
            <w:tcBorders>
              <w:top w:val="single" w:sz="6" w:space="0" w:color="auto"/>
              <w:left w:val="single" w:sz="8" w:space="0" w:color="auto"/>
              <w:bottom w:val="single" w:sz="6" w:space="0" w:color="auto"/>
              <w:right w:val="single" w:sz="6" w:space="0" w:color="auto"/>
            </w:tcBorders>
            <w:vAlign w:val="center"/>
          </w:tcPr>
          <w:p w:rsidR="00026019" w:rsidRPr="00D66C94" w:rsidRDefault="00026019" w:rsidP="002F5966">
            <w:pPr>
              <w:jc w:val="center"/>
              <w:rPr>
                <w:sz w:val="24"/>
              </w:rPr>
            </w:pPr>
            <w:r w:rsidRPr="00D66C94">
              <w:rPr>
                <w:sz w:val="24"/>
              </w:rPr>
              <w:t>电（万度</w:t>
            </w:r>
            <w:r w:rsidRPr="00D66C94">
              <w:rPr>
                <w:sz w:val="24"/>
              </w:rPr>
              <w:t>/</w:t>
            </w:r>
            <w:r w:rsidRPr="00D66C94">
              <w:rPr>
                <w:sz w:val="24"/>
              </w:rPr>
              <w:t>年）</w:t>
            </w:r>
          </w:p>
        </w:tc>
        <w:tc>
          <w:tcPr>
            <w:tcW w:w="2410" w:type="dxa"/>
            <w:gridSpan w:val="3"/>
            <w:tcBorders>
              <w:top w:val="single" w:sz="6" w:space="0" w:color="auto"/>
              <w:left w:val="single" w:sz="6" w:space="0" w:color="auto"/>
              <w:bottom w:val="single" w:sz="6" w:space="0" w:color="auto"/>
              <w:right w:val="single" w:sz="6" w:space="0" w:color="auto"/>
            </w:tcBorders>
            <w:vAlign w:val="center"/>
          </w:tcPr>
          <w:p w:rsidR="00026019" w:rsidRPr="00A860D1" w:rsidRDefault="00E84302" w:rsidP="00A00DD9">
            <w:pPr>
              <w:jc w:val="center"/>
              <w:rPr>
                <w:sz w:val="24"/>
              </w:rPr>
            </w:pPr>
            <w:r>
              <w:rPr>
                <w:rFonts w:hint="eastAsia"/>
                <w:sz w:val="24"/>
              </w:rPr>
              <w:t>300</w:t>
            </w:r>
          </w:p>
        </w:tc>
        <w:tc>
          <w:tcPr>
            <w:tcW w:w="2210" w:type="dxa"/>
            <w:gridSpan w:val="3"/>
            <w:tcBorders>
              <w:top w:val="single" w:sz="6" w:space="0" w:color="auto"/>
              <w:left w:val="single" w:sz="6" w:space="0" w:color="auto"/>
              <w:bottom w:val="single" w:sz="6" w:space="0" w:color="auto"/>
              <w:right w:val="single" w:sz="6" w:space="0" w:color="auto"/>
            </w:tcBorders>
            <w:vAlign w:val="center"/>
          </w:tcPr>
          <w:p w:rsidR="00026019" w:rsidRPr="00D66C94" w:rsidRDefault="00026019" w:rsidP="002F5966">
            <w:pPr>
              <w:jc w:val="center"/>
              <w:rPr>
                <w:sz w:val="24"/>
              </w:rPr>
            </w:pPr>
            <w:r w:rsidRPr="00D66C94">
              <w:rPr>
                <w:sz w:val="24"/>
              </w:rPr>
              <w:t>燃气（</w:t>
            </w:r>
            <w:r w:rsidR="00B237D9" w:rsidRPr="00D66C94">
              <w:rPr>
                <w:sz w:val="24"/>
              </w:rPr>
              <w:t>立方米</w:t>
            </w:r>
            <w:r w:rsidRPr="00D66C94">
              <w:rPr>
                <w:sz w:val="24"/>
              </w:rPr>
              <w:t>/</w:t>
            </w:r>
            <w:r w:rsidRPr="00D66C94">
              <w:rPr>
                <w:sz w:val="24"/>
              </w:rPr>
              <w:t>年）</w:t>
            </w:r>
          </w:p>
        </w:tc>
        <w:tc>
          <w:tcPr>
            <w:tcW w:w="3402" w:type="dxa"/>
            <w:gridSpan w:val="3"/>
            <w:tcBorders>
              <w:top w:val="single" w:sz="6" w:space="0" w:color="auto"/>
              <w:left w:val="single" w:sz="6" w:space="0" w:color="auto"/>
              <w:bottom w:val="single" w:sz="6" w:space="0" w:color="auto"/>
              <w:right w:val="single" w:sz="8" w:space="0" w:color="auto"/>
            </w:tcBorders>
            <w:vAlign w:val="center"/>
          </w:tcPr>
          <w:p w:rsidR="00026019" w:rsidRPr="00D66C94" w:rsidRDefault="00B854FE" w:rsidP="002F5966">
            <w:pPr>
              <w:jc w:val="center"/>
              <w:rPr>
                <w:sz w:val="24"/>
              </w:rPr>
            </w:pPr>
            <w:r w:rsidRPr="00D66C94">
              <w:rPr>
                <w:sz w:val="24"/>
              </w:rPr>
              <w:t>/</w:t>
            </w:r>
          </w:p>
        </w:tc>
      </w:tr>
      <w:tr w:rsidR="006011A6" w:rsidRPr="006011A6" w:rsidTr="00C23A94">
        <w:trPr>
          <w:trHeight w:val="454"/>
          <w:jc w:val="center"/>
        </w:trPr>
        <w:tc>
          <w:tcPr>
            <w:tcW w:w="2127" w:type="dxa"/>
            <w:tcBorders>
              <w:top w:val="single" w:sz="6" w:space="0" w:color="auto"/>
              <w:left w:val="single" w:sz="8" w:space="0" w:color="auto"/>
              <w:bottom w:val="single" w:sz="6" w:space="0" w:color="auto"/>
              <w:right w:val="single" w:sz="6" w:space="0" w:color="auto"/>
            </w:tcBorders>
            <w:vAlign w:val="center"/>
          </w:tcPr>
          <w:p w:rsidR="00026019" w:rsidRPr="00D66C94" w:rsidRDefault="00026019" w:rsidP="002F5966">
            <w:pPr>
              <w:jc w:val="center"/>
              <w:rPr>
                <w:sz w:val="24"/>
              </w:rPr>
            </w:pPr>
            <w:r w:rsidRPr="00D66C94">
              <w:rPr>
                <w:sz w:val="24"/>
              </w:rPr>
              <w:t>燃煤（吨</w:t>
            </w:r>
            <w:r w:rsidRPr="00D66C94">
              <w:rPr>
                <w:sz w:val="24"/>
              </w:rPr>
              <w:t>/</w:t>
            </w:r>
            <w:r w:rsidRPr="00D66C94">
              <w:rPr>
                <w:sz w:val="24"/>
              </w:rPr>
              <w:t>年）</w:t>
            </w:r>
          </w:p>
        </w:tc>
        <w:tc>
          <w:tcPr>
            <w:tcW w:w="2410" w:type="dxa"/>
            <w:gridSpan w:val="3"/>
            <w:tcBorders>
              <w:top w:val="single" w:sz="6" w:space="0" w:color="auto"/>
              <w:left w:val="single" w:sz="6" w:space="0" w:color="auto"/>
              <w:bottom w:val="single" w:sz="6" w:space="0" w:color="auto"/>
              <w:right w:val="single" w:sz="6" w:space="0" w:color="auto"/>
            </w:tcBorders>
            <w:vAlign w:val="center"/>
          </w:tcPr>
          <w:p w:rsidR="00026019" w:rsidRPr="00A860D1" w:rsidRDefault="00026019" w:rsidP="002F5966">
            <w:pPr>
              <w:jc w:val="center"/>
              <w:rPr>
                <w:sz w:val="24"/>
              </w:rPr>
            </w:pPr>
            <w:r w:rsidRPr="00A860D1">
              <w:rPr>
                <w:sz w:val="24"/>
              </w:rPr>
              <w:t>/</w:t>
            </w:r>
          </w:p>
        </w:tc>
        <w:tc>
          <w:tcPr>
            <w:tcW w:w="2210" w:type="dxa"/>
            <w:gridSpan w:val="3"/>
            <w:tcBorders>
              <w:top w:val="single" w:sz="6" w:space="0" w:color="auto"/>
              <w:left w:val="single" w:sz="6" w:space="0" w:color="auto"/>
              <w:bottom w:val="single" w:sz="6" w:space="0" w:color="auto"/>
              <w:right w:val="single" w:sz="6" w:space="0" w:color="auto"/>
            </w:tcBorders>
            <w:vAlign w:val="center"/>
          </w:tcPr>
          <w:p w:rsidR="00026019" w:rsidRPr="00D66C94" w:rsidRDefault="00026019" w:rsidP="002F5966">
            <w:pPr>
              <w:jc w:val="center"/>
              <w:rPr>
                <w:sz w:val="24"/>
              </w:rPr>
            </w:pPr>
            <w:r w:rsidRPr="00D66C94">
              <w:rPr>
                <w:sz w:val="24"/>
              </w:rPr>
              <w:t>蒸汽（</w:t>
            </w:r>
            <w:r w:rsidR="007951BE" w:rsidRPr="00D66C94">
              <w:rPr>
                <w:sz w:val="24"/>
              </w:rPr>
              <w:t>吨</w:t>
            </w:r>
            <w:r w:rsidRPr="00D66C94">
              <w:rPr>
                <w:sz w:val="24"/>
              </w:rPr>
              <w:t>/</w:t>
            </w:r>
            <w:r w:rsidRPr="00D66C94">
              <w:rPr>
                <w:sz w:val="24"/>
              </w:rPr>
              <w:t>年）</w:t>
            </w:r>
          </w:p>
        </w:tc>
        <w:tc>
          <w:tcPr>
            <w:tcW w:w="3402" w:type="dxa"/>
            <w:gridSpan w:val="3"/>
            <w:tcBorders>
              <w:top w:val="single" w:sz="6" w:space="0" w:color="auto"/>
              <w:left w:val="single" w:sz="6" w:space="0" w:color="auto"/>
              <w:bottom w:val="single" w:sz="6" w:space="0" w:color="auto"/>
              <w:right w:val="single" w:sz="8" w:space="0" w:color="auto"/>
            </w:tcBorders>
            <w:vAlign w:val="center"/>
          </w:tcPr>
          <w:p w:rsidR="00026019" w:rsidRPr="00D66C94" w:rsidRDefault="00026019" w:rsidP="002F5966">
            <w:pPr>
              <w:jc w:val="center"/>
              <w:rPr>
                <w:sz w:val="24"/>
              </w:rPr>
            </w:pPr>
            <w:r w:rsidRPr="00D66C94">
              <w:rPr>
                <w:sz w:val="24"/>
              </w:rPr>
              <w:t>/</w:t>
            </w:r>
          </w:p>
        </w:tc>
      </w:tr>
      <w:tr w:rsidR="006011A6" w:rsidRPr="006011A6" w:rsidTr="00C23A94">
        <w:trPr>
          <w:trHeight w:val="1783"/>
          <w:jc w:val="center"/>
        </w:trPr>
        <w:tc>
          <w:tcPr>
            <w:tcW w:w="10149" w:type="dxa"/>
            <w:gridSpan w:val="10"/>
            <w:tcBorders>
              <w:top w:val="single" w:sz="6" w:space="0" w:color="auto"/>
              <w:left w:val="single" w:sz="8" w:space="0" w:color="auto"/>
              <w:bottom w:val="single" w:sz="6" w:space="0" w:color="auto"/>
              <w:right w:val="single" w:sz="8" w:space="0" w:color="auto"/>
            </w:tcBorders>
          </w:tcPr>
          <w:p w:rsidR="00026019" w:rsidRPr="00D66C94" w:rsidRDefault="00026019" w:rsidP="00D303F7">
            <w:pPr>
              <w:spacing w:beforeLines="50" w:line="360" w:lineRule="auto"/>
              <w:rPr>
                <w:b/>
                <w:sz w:val="24"/>
              </w:rPr>
            </w:pPr>
            <w:r w:rsidRPr="00D66C94">
              <w:rPr>
                <w:b/>
                <w:sz w:val="24"/>
              </w:rPr>
              <w:t>废水排水量及排放去向</w:t>
            </w:r>
            <w:r w:rsidR="006A21E2">
              <w:rPr>
                <w:rFonts w:hint="eastAsia"/>
                <w:b/>
                <w:sz w:val="24"/>
              </w:rPr>
              <w:t>：</w:t>
            </w:r>
          </w:p>
          <w:p w:rsidR="00026019" w:rsidRPr="006C6292" w:rsidRDefault="006C6292" w:rsidP="00D56EE6">
            <w:pPr>
              <w:adjustRightInd w:val="0"/>
              <w:snapToGrid w:val="0"/>
              <w:spacing w:line="360" w:lineRule="auto"/>
              <w:ind w:firstLineChars="200" w:firstLine="480"/>
              <w:rPr>
                <w:sz w:val="24"/>
              </w:rPr>
            </w:pPr>
            <w:r w:rsidRPr="006C6292">
              <w:rPr>
                <w:rFonts w:hAnsi="宋体" w:hint="eastAsia"/>
                <w:sz w:val="24"/>
              </w:rPr>
              <w:t>本项目实行</w:t>
            </w:r>
            <w:r>
              <w:rPr>
                <w:rFonts w:hAnsi="宋体" w:hint="eastAsia"/>
                <w:sz w:val="24"/>
              </w:rPr>
              <w:t>“</w:t>
            </w:r>
            <w:r w:rsidRPr="006C6292">
              <w:rPr>
                <w:rFonts w:hAnsi="宋体" w:hint="eastAsia"/>
                <w:sz w:val="24"/>
              </w:rPr>
              <w:t>雨污分流</w:t>
            </w:r>
            <w:r>
              <w:rPr>
                <w:rFonts w:hAnsi="宋体" w:hint="eastAsia"/>
                <w:sz w:val="24"/>
              </w:rPr>
              <w:t>、清污分流”的排水体制，雨水经雨水管网收集后</w:t>
            </w:r>
            <w:r w:rsidRPr="006C6292">
              <w:rPr>
                <w:rFonts w:hAnsi="宋体" w:hint="eastAsia"/>
                <w:sz w:val="24"/>
              </w:rPr>
              <w:t>排入</w:t>
            </w:r>
            <w:r>
              <w:rPr>
                <w:rFonts w:hAnsi="宋体" w:hint="eastAsia"/>
                <w:sz w:val="24"/>
              </w:rPr>
              <w:t>附近</w:t>
            </w:r>
            <w:r w:rsidRPr="006C6292">
              <w:rPr>
                <w:rFonts w:hAnsi="宋体" w:hint="eastAsia"/>
                <w:sz w:val="24"/>
              </w:rPr>
              <w:t>水体。</w:t>
            </w:r>
            <w:r w:rsidR="00B14859">
              <w:rPr>
                <w:rFonts w:hAnsi="宋体" w:hint="eastAsia"/>
                <w:sz w:val="24"/>
              </w:rPr>
              <w:t>各个车间</w:t>
            </w:r>
            <w:r>
              <w:rPr>
                <w:rFonts w:hAnsi="宋体" w:hint="eastAsia"/>
                <w:sz w:val="24"/>
              </w:rPr>
              <w:t>水帘</w:t>
            </w:r>
            <w:r w:rsidR="00382259">
              <w:rPr>
                <w:rFonts w:hAnsi="宋体" w:hint="eastAsia"/>
                <w:sz w:val="24"/>
              </w:rPr>
              <w:t>柜、水喷淋塔</w:t>
            </w:r>
            <w:r w:rsidR="008E2291">
              <w:rPr>
                <w:rFonts w:hAnsi="宋体" w:hint="eastAsia"/>
                <w:sz w:val="24"/>
              </w:rPr>
              <w:t>、湿式打磨柜</w:t>
            </w:r>
            <w:r w:rsidR="00570BEB">
              <w:rPr>
                <w:rFonts w:hAnsi="宋体" w:hint="eastAsia"/>
                <w:sz w:val="24"/>
              </w:rPr>
              <w:t>更换</w:t>
            </w:r>
            <w:r>
              <w:rPr>
                <w:rFonts w:hAnsi="宋体" w:hint="eastAsia"/>
                <w:sz w:val="24"/>
              </w:rPr>
              <w:t>废水</w:t>
            </w:r>
            <w:r w:rsidR="00570BEB">
              <w:rPr>
                <w:rFonts w:hAnsi="宋体" w:hint="eastAsia"/>
                <w:sz w:val="24"/>
              </w:rPr>
              <w:t>经厂内</w:t>
            </w:r>
            <w:r w:rsidR="00382259">
              <w:rPr>
                <w:rFonts w:hAnsi="宋体" w:hint="eastAsia"/>
                <w:sz w:val="24"/>
              </w:rPr>
              <w:t>两套</w:t>
            </w:r>
            <w:r w:rsidR="00570BEB">
              <w:rPr>
                <w:rFonts w:hAnsi="宋体" w:hint="eastAsia"/>
                <w:sz w:val="24"/>
              </w:rPr>
              <w:t>气浮一体机处理后</w:t>
            </w:r>
            <w:r>
              <w:rPr>
                <w:rFonts w:hAnsi="宋体" w:hint="eastAsia"/>
                <w:sz w:val="24"/>
              </w:rPr>
              <w:t>，</w:t>
            </w:r>
            <w:r w:rsidR="00E8618E">
              <w:rPr>
                <w:rFonts w:hAnsi="宋体" w:hint="eastAsia"/>
                <w:sz w:val="24"/>
              </w:rPr>
              <w:t>回用于</w:t>
            </w:r>
            <w:r w:rsidR="00382259">
              <w:rPr>
                <w:rFonts w:hAnsi="宋体" w:hint="eastAsia"/>
                <w:sz w:val="24"/>
              </w:rPr>
              <w:t>各自</w:t>
            </w:r>
            <w:r w:rsidR="00E8618E">
              <w:rPr>
                <w:rFonts w:hAnsi="宋体" w:hint="eastAsia"/>
                <w:sz w:val="24"/>
              </w:rPr>
              <w:t>水帘柜</w:t>
            </w:r>
            <w:r w:rsidR="00382259">
              <w:rPr>
                <w:rFonts w:hAnsi="宋体" w:hint="eastAsia"/>
                <w:sz w:val="24"/>
              </w:rPr>
              <w:t>、水喷淋</w:t>
            </w:r>
            <w:r w:rsidR="008E2291">
              <w:rPr>
                <w:rFonts w:hAnsi="宋体" w:hint="eastAsia"/>
                <w:sz w:val="24"/>
              </w:rPr>
              <w:t>、湿式打磨柜</w:t>
            </w:r>
            <w:r w:rsidR="00382259">
              <w:rPr>
                <w:rFonts w:hAnsi="宋体" w:hint="eastAsia"/>
                <w:sz w:val="24"/>
              </w:rPr>
              <w:t>塔</w:t>
            </w:r>
            <w:r w:rsidR="001E2D9B">
              <w:rPr>
                <w:rFonts w:hAnsi="宋体" w:hint="eastAsia"/>
                <w:sz w:val="24"/>
              </w:rPr>
              <w:t>循环使用</w:t>
            </w:r>
            <w:r w:rsidR="00570BEB">
              <w:rPr>
                <w:rFonts w:hAnsi="宋体" w:hint="eastAsia"/>
                <w:sz w:val="24"/>
              </w:rPr>
              <w:t>，</w:t>
            </w:r>
            <w:r>
              <w:rPr>
                <w:rFonts w:hAnsi="宋体" w:hint="eastAsia"/>
                <w:sz w:val="24"/>
              </w:rPr>
              <w:t>不对外排放。</w:t>
            </w:r>
            <w:r w:rsidRPr="006C6292">
              <w:rPr>
                <w:rFonts w:hAnsi="宋体"/>
                <w:sz w:val="24"/>
              </w:rPr>
              <w:t>生活</w:t>
            </w:r>
            <w:r w:rsidRPr="006C6292">
              <w:rPr>
                <w:rFonts w:hAnsi="宋体" w:hint="eastAsia"/>
                <w:sz w:val="24"/>
              </w:rPr>
              <w:t>污</w:t>
            </w:r>
            <w:r w:rsidRPr="006C6292">
              <w:rPr>
                <w:rFonts w:hAnsi="宋体"/>
                <w:sz w:val="24"/>
              </w:rPr>
              <w:t>水</w:t>
            </w:r>
            <w:r w:rsidR="00D56EE6" w:rsidRPr="00D56EE6">
              <w:rPr>
                <w:rFonts w:hint="eastAsia"/>
                <w:sz w:val="24"/>
              </w:rPr>
              <w:t>1320</w:t>
            </w:r>
            <w:r w:rsidRPr="00D56EE6">
              <w:rPr>
                <w:sz w:val="24"/>
              </w:rPr>
              <w:t>t/a</w:t>
            </w:r>
            <w:r w:rsidR="008E41DA">
              <w:rPr>
                <w:rFonts w:hAnsi="宋体" w:hint="eastAsia"/>
                <w:sz w:val="24"/>
              </w:rPr>
              <w:t>通过厂内化粪池预处理后，经</w:t>
            </w:r>
            <w:r w:rsidRPr="006C6292">
              <w:rPr>
                <w:rFonts w:hAnsi="宋体" w:hint="eastAsia"/>
                <w:sz w:val="24"/>
              </w:rPr>
              <w:t>市政污水管网</w:t>
            </w:r>
            <w:r w:rsidR="008E41DA">
              <w:rPr>
                <w:rFonts w:hAnsi="宋体" w:hint="eastAsia"/>
                <w:sz w:val="24"/>
              </w:rPr>
              <w:t>排入</w:t>
            </w:r>
            <w:r w:rsidR="00532129">
              <w:rPr>
                <w:rFonts w:hAnsi="宋体" w:hint="eastAsia"/>
                <w:sz w:val="24"/>
              </w:rPr>
              <w:t>鹰泰水务海安有限公司</w:t>
            </w:r>
            <w:r w:rsidR="00570BEB">
              <w:rPr>
                <w:rFonts w:hAnsi="宋体" w:hint="eastAsia"/>
                <w:sz w:val="24"/>
              </w:rPr>
              <w:t>集中</w:t>
            </w:r>
            <w:r w:rsidRPr="006C6292">
              <w:rPr>
                <w:rFonts w:hAnsi="宋体" w:hint="eastAsia"/>
                <w:sz w:val="24"/>
              </w:rPr>
              <w:t>处理，最终</w:t>
            </w:r>
            <w:r w:rsidR="001E2D9B">
              <w:rPr>
                <w:rFonts w:hAnsi="宋体" w:hint="eastAsia"/>
                <w:sz w:val="24"/>
              </w:rPr>
              <w:t>达标尾水</w:t>
            </w:r>
            <w:r w:rsidRPr="006C6292">
              <w:rPr>
                <w:rFonts w:hAnsi="宋体" w:hint="eastAsia"/>
                <w:sz w:val="24"/>
              </w:rPr>
              <w:t>排入</w:t>
            </w:r>
            <w:r w:rsidR="00532129">
              <w:rPr>
                <w:rFonts w:hAnsi="宋体" w:hint="eastAsia"/>
                <w:sz w:val="24"/>
              </w:rPr>
              <w:t>栟茶运河</w:t>
            </w:r>
            <w:r w:rsidRPr="006C6292">
              <w:rPr>
                <w:rFonts w:hAnsi="宋体" w:hint="eastAsia"/>
                <w:sz w:val="24"/>
              </w:rPr>
              <w:t>。</w:t>
            </w:r>
          </w:p>
        </w:tc>
      </w:tr>
      <w:tr w:rsidR="006011A6" w:rsidRPr="006011A6" w:rsidTr="00C23A94">
        <w:trPr>
          <w:trHeight w:val="552"/>
          <w:jc w:val="center"/>
        </w:trPr>
        <w:tc>
          <w:tcPr>
            <w:tcW w:w="10149" w:type="dxa"/>
            <w:gridSpan w:val="10"/>
            <w:tcBorders>
              <w:top w:val="single" w:sz="6" w:space="0" w:color="auto"/>
              <w:left w:val="single" w:sz="8" w:space="0" w:color="auto"/>
              <w:bottom w:val="single" w:sz="8" w:space="0" w:color="auto"/>
              <w:right w:val="single" w:sz="8" w:space="0" w:color="auto"/>
            </w:tcBorders>
          </w:tcPr>
          <w:p w:rsidR="00C23A94" w:rsidRDefault="00026019" w:rsidP="00D303F7">
            <w:pPr>
              <w:spacing w:beforeLines="50" w:line="360" w:lineRule="auto"/>
              <w:rPr>
                <w:b/>
                <w:sz w:val="24"/>
              </w:rPr>
            </w:pPr>
            <w:r w:rsidRPr="00D66C94">
              <w:rPr>
                <w:b/>
                <w:sz w:val="24"/>
              </w:rPr>
              <w:t>放射性同位素和伴有电磁辐射的设施的使用情况</w:t>
            </w:r>
            <w:r w:rsidR="0078205B">
              <w:rPr>
                <w:rFonts w:hint="eastAsia"/>
                <w:b/>
                <w:sz w:val="24"/>
              </w:rPr>
              <w:t>：</w:t>
            </w:r>
          </w:p>
          <w:p w:rsidR="00E8618E" w:rsidRPr="0068442B" w:rsidRDefault="00026019" w:rsidP="00D303F7">
            <w:pPr>
              <w:spacing w:beforeLines="50" w:line="360" w:lineRule="auto"/>
              <w:ind w:firstLineChars="250" w:firstLine="600"/>
              <w:rPr>
                <w:sz w:val="24"/>
              </w:rPr>
            </w:pPr>
            <w:r w:rsidRPr="00D66C94">
              <w:rPr>
                <w:sz w:val="24"/>
              </w:rPr>
              <w:t>无</w:t>
            </w:r>
            <w:r w:rsidR="00C23A94">
              <w:rPr>
                <w:rFonts w:hint="eastAsia"/>
                <w:sz w:val="24"/>
              </w:rPr>
              <w:t>。</w:t>
            </w:r>
          </w:p>
        </w:tc>
      </w:tr>
    </w:tbl>
    <w:p w:rsidR="00BA347B" w:rsidRPr="006011A6" w:rsidRDefault="00BA347B">
      <w:pPr>
        <w:spacing w:line="360" w:lineRule="auto"/>
        <w:rPr>
          <w:b/>
          <w:color w:val="FF0000"/>
          <w:sz w:val="24"/>
        </w:rPr>
        <w:sectPr w:rsidR="00BA347B" w:rsidRPr="006011A6">
          <w:headerReference w:type="first" r:id="rId14"/>
          <w:footerReference w:type="first" r:id="rId15"/>
          <w:type w:val="nextColumn"/>
          <w:pgSz w:w="11907" w:h="16839"/>
          <w:pgMar w:top="1440" w:right="1800" w:bottom="1440" w:left="1800" w:header="851" w:footer="992" w:gutter="0"/>
          <w:pgNumType w:start="1"/>
          <w:cols w:space="720"/>
          <w:titlePg/>
          <w:docGrid w:linePitch="312"/>
        </w:sectPr>
      </w:pPr>
    </w:p>
    <w:tbl>
      <w:tblPr>
        <w:tblW w:w="10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242"/>
      </w:tblGrid>
      <w:tr w:rsidR="006011A6" w:rsidRPr="006011A6" w:rsidTr="005F514D">
        <w:trPr>
          <w:trHeight w:val="13850"/>
          <w:jc w:val="center"/>
        </w:trPr>
        <w:tc>
          <w:tcPr>
            <w:tcW w:w="10242" w:type="dxa"/>
          </w:tcPr>
          <w:p w:rsidR="00650EB3" w:rsidRPr="00650EB3" w:rsidRDefault="00650EB3" w:rsidP="00D303F7">
            <w:pPr>
              <w:spacing w:beforeLines="50" w:line="360" w:lineRule="auto"/>
              <w:jc w:val="center"/>
              <w:rPr>
                <w:b/>
                <w:sz w:val="24"/>
              </w:rPr>
            </w:pPr>
            <w:r w:rsidRPr="00650EB3">
              <w:rPr>
                <w:rFonts w:hAnsi="宋体"/>
                <w:b/>
                <w:sz w:val="24"/>
              </w:rPr>
              <w:lastRenderedPageBreak/>
              <w:t>表</w:t>
            </w:r>
            <w:r w:rsidRPr="00650EB3">
              <w:rPr>
                <w:b/>
                <w:sz w:val="24"/>
              </w:rPr>
              <w:t>1</w:t>
            </w:r>
            <w:r w:rsidRPr="00650EB3">
              <w:rPr>
                <w:rFonts w:hint="eastAsia"/>
                <w:b/>
                <w:sz w:val="24"/>
              </w:rPr>
              <w:t>-1</w:t>
            </w:r>
            <w:r w:rsidRPr="00650EB3">
              <w:rPr>
                <w:b/>
                <w:sz w:val="24"/>
              </w:rPr>
              <w:t xml:space="preserve">  </w:t>
            </w:r>
            <w:r w:rsidRPr="00650EB3">
              <w:rPr>
                <w:rFonts w:hAnsi="宋体" w:hint="eastAsia"/>
                <w:b/>
                <w:sz w:val="24"/>
              </w:rPr>
              <w:t>本</w:t>
            </w:r>
            <w:r w:rsidR="00D304B5">
              <w:rPr>
                <w:rFonts w:hAnsi="宋体"/>
                <w:b/>
                <w:sz w:val="24"/>
              </w:rPr>
              <w:t>项目</w:t>
            </w:r>
            <w:r w:rsidRPr="00650EB3">
              <w:rPr>
                <w:rFonts w:hAnsi="宋体"/>
                <w:b/>
                <w:sz w:val="24"/>
              </w:rPr>
              <w:t>原辅材料</w:t>
            </w:r>
            <w:r w:rsidR="0082723F">
              <w:rPr>
                <w:rFonts w:hAnsi="宋体" w:hint="eastAsia"/>
                <w:b/>
                <w:sz w:val="24"/>
              </w:rPr>
              <w:t>用量表</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861"/>
              <w:gridCol w:w="1700"/>
              <w:gridCol w:w="2410"/>
              <w:gridCol w:w="2410"/>
              <w:gridCol w:w="1275"/>
              <w:gridCol w:w="1370"/>
            </w:tblGrid>
            <w:tr w:rsidR="00C94062" w:rsidTr="00DA614D">
              <w:trPr>
                <w:trHeight w:val="70"/>
                <w:jc w:val="center"/>
              </w:trPr>
              <w:tc>
                <w:tcPr>
                  <w:tcW w:w="429" w:type="pct"/>
                  <w:tcMar>
                    <w:left w:w="0" w:type="dxa"/>
                    <w:right w:w="0" w:type="dxa"/>
                  </w:tcMar>
                  <w:vAlign w:val="center"/>
                </w:tcPr>
                <w:p w:rsidR="0082723F" w:rsidRDefault="0082723F" w:rsidP="00884D2D">
                  <w:pPr>
                    <w:jc w:val="center"/>
                    <w:rPr>
                      <w:b/>
                      <w:szCs w:val="21"/>
                    </w:rPr>
                  </w:pPr>
                  <w:r>
                    <w:rPr>
                      <w:rFonts w:hint="eastAsia"/>
                      <w:b/>
                      <w:szCs w:val="21"/>
                    </w:rPr>
                    <w:t>序号</w:t>
                  </w:r>
                </w:p>
              </w:tc>
              <w:tc>
                <w:tcPr>
                  <w:tcW w:w="848" w:type="pct"/>
                  <w:vAlign w:val="center"/>
                </w:tcPr>
                <w:p w:rsidR="0082723F" w:rsidRDefault="0082723F" w:rsidP="005A496E">
                  <w:pPr>
                    <w:jc w:val="center"/>
                    <w:rPr>
                      <w:b/>
                      <w:szCs w:val="21"/>
                    </w:rPr>
                  </w:pPr>
                  <w:r>
                    <w:rPr>
                      <w:rFonts w:hAnsi="宋体"/>
                      <w:b/>
                      <w:szCs w:val="21"/>
                    </w:rPr>
                    <w:t>名称</w:t>
                  </w:r>
                </w:p>
              </w:tc>
              <w:tc>
                <w:tcPr>
                  <w:tcW w:w="1202" w:type="pct"/>
                  <w:vAlign w:val="center"/>
                </w:tcPr>
                <w:p w:rsidR="0082723F" w:rsidRDefault="0082723F" w:rsidP="005A496E">
                  <w:pPr>
                    <w:jc w:val="center"/>
                    <w:rPr>
                      <w:b/>
                      <w:szCs w:val="21"/>
                    </w:rPr>
                  </w:pPr>
                  <w:r>
                    <w:rPr>
                      <w:rFonts w:hAnsi="宋体" w:hint="eastAsia"/>
                      <w:b/>
                      <w:szCs w:val="21"/>
                    </w:rPr>
                    <w:t>规格、成分</w:t>
                  </w:r>
                </w:p>
              </w:tc>
              <w:tc>
                <w:tcPr>
                  <w:tcW w:w="1202" w:type="pct"/>
                  <w:vAlign w:val="center"/>
                </w:tcPr>
                <w:p w:rsidR="0082723F" w:rsidRDefault="0082723F" w:rsidP="005A496E">
                  <w:pPr>
                    <w:jc w:val="center"/>
                    <w:rPr>
                      <w:b/>
                      <w:szCs w:val="21"/>
                    </w:rPr>
                  </w:pPr>
                  <w:r>
                    <w:rPr>
                      <w:rFonts w:hint="eastAsia"/>
                      <w:b/>
                      <w:szCs w:val="21"/>
                    </w:rPr>
                    <w:t>来源</w:t>
                  </w:r>
                </w:p>
              </w:tc>
              <w:tc>
                <w:tcPr>
                  <w:tcW w:w="636" w:type="pct"/>
                  <w:tcMar>
                    <w:left w:w="0" w:type="dxa"/>
                    <w:right w:w="0" w:type="dxa"/>
                  </w:tcMar>
                  <w:vAlign w:val="center"/>
                </w:tcPr>
                <w:p w:rsidR="0082723F" w:rsidRDefault="004018C7" w:rsidP="005A496E">
                  <w:pPr>
                    <w:jc w:val="center"/>
                    <w:rPr>
                      <w:b/>
                      <w:szCs w:val="21"/>
                    </w:rPr>
                  </w:pPr>
                  <w:r>
                    <w:rPr>
                      <w:rFonts w:hAnsi="宋体" w:hint="eastAsia"/>
                      <w:b/>
                      <w:szCs w:val="21"/>
                    </w:rPr>
                    <w:t>年</w:t>
                  </w:r>
                  <w:r w:rsidR="0082723F">
                    <w:rPr>
                      <w:rFonts w:hAnsi="宋体" w:hint="eastAsia"/>
                      <w:b/>
                      <w:szCs w:val="21"/>
                    </w:rPr>
                    <w:t>消</w:t>
                  </w:r>
                  <w:r w:rsidR="0082723F">
                    <w:rPr>
                      <w:rFonts w:hAnsi="宋体"/>
                      <w:b/>
                      <w:szCs w:val="21"/>
                    </w:rPr>
                    <w:t>耗量</w:t>
                  </w:r>
                </w:p>
              </w:tc>
              <w:tc>
                <w:tcPr>
                  <w:tcW w:w="683" w:type="pct"/>
                  <w:vAlign w:val="center"/>
                </w:tcPr>
                <w:p w:rsidR="00C94062" w:rsidRDefault="0082723F" w:rsidP="005A496E">
                  <w:pPr>
                    <w:jc w:val="center"/>
                    <w:rPr>
                      <w:b/>
                      <w:szCs w:val="21"/>
                    </w:rPr>
                  </w:pPr>
                  <w:r>
                    <w:rPr>
                      <w:rFonts w:hint="eastAsia"/>
                      <w:b/>
                      <w:szCs w:val="21"/>
                    </w:rPr>
                    <w:t>储存方式</w:t>
                  </w:r>
                </w:p>
                <w:p w:rsidR="0082723F" w:rsidRDefault="0082723F" w:rsidP="005A496E">
                  <w:pPr>
                    <w:jc w:val="center"/>
                    <w:rPr>
                      <w:b/>
                      <w:szCs w:val="21"/>
                    </w:rPr>
                  </w:pPr>
                  <w:r>
                    <w:rPr>
                      <w:rFonts w:hint="eastAsia"/>
                      <w:b/>
                      <w:szCs w:val="21"/>
                    </w:rPr>
                    <w:t>位置</w:t>
                  </w:r>
                </w:p>
              </w:tc>
            </w:tr>
            <w:tr w:rsidR="00532129" w:rsidTr="00532129">
              <w:trPr>
                <w:trHeight w:val="70"/>
                <w:jc w:val="center"/>
              </w:trPr>
              <w:tc>
                <w:tcPr>
                  <w:tcW w:w="5000" w:type="pct"/>
                  <w:gridSpan w:val="6"/>
                  <w:tcMar>
                    <w:left w:w="0" w:type="dxa"/>
                    <w:right w:w="0" w:type="dxa"/>
                  </w:tcMar>
                  <w:vAlign w:val="center"/>
                </w:tcPr>
                <w:p w:rsidR="00532129" w:rsidRPr="00532129" w:rsidRDefault="00532129" w:rsidP="005A496E">
                  <w:pPr>
                    <w:jc w:val="center"/>
                    <w:rPr>
                      <w:szCs w:val="21"/>
                    </w:rPr>
                  </w:pPr>
                  <w:r w:rsidRPr="00532129">
                    <w:rPr>
                      <w:rFonts w:hint="eastAsia"/>
                      <w:szCs w:val="21"/>
                    </w:rPr>
                    <w:t>A</w:t>
                  </w:r>
                  <w:r w:rsidRPr="00532129">
                    <w:rPr>
                      <w:rFonts w:hint="eastAsia"/>
                      <w:szCs w:val="21"/>
                    </w:rPr>
                    <w:t>车间</w:t>
                  </w:r>
                </w:p>
              </w:tc>
            </w:tr>
            <w:tr w:rsidR="001E0B59" w:rsidTr="00DA614D">
              <w:trPr>
                <w:trHeight w:val="161"/>
                <w:jc w:val="center"/>
              </w:trPr>
              <w:tc>
                <w:tcPr>
                  <w:tcW w:w="429" w:type="pct"/>
                  <w:vAlign w:val="center"/>
                </w:tcPr>
                <w:p w:rsidR="001E0B59" w:rsidRPr="00CF3A68" w:rsidRDefault="001E0B59" w:rsidP="005A496E">
                  <w:pPr>
                    <w:jc w:val="center"/>
                    <w:rPr>
                      <w:szCs w:val="21"/>
                    </w:rPr>
                  </w:pPr>
                  <w:r w:rsidRPr="00CF3A68">
                    <w:rPr>
                      <w:rFonts w:hint="eastAsia"/>
                      <w:szCs w:val="21"/>
                    </w:rPr>
                    <w:t>1</w:t>
                  </w:r>
                </w:p>
              </w:tc>
              <w:tc>
                <w:tcPr>
                  <w:tcW w:w="848" w:type="pct"/>
                  <w:vAlign w:val="center"/>
                </w:tcPr>
                <w:p w:rsidR="001E0B59" w:rsidRPr="00CF3A68" w:rsidRDefault="001E0B59" w:rsidP="005A496E">
                  <w:pPr>
                    <w:jc w:val="center"/>
                    <w:rPr>
                      <w:rFonts w:hAnsi="宋体"/>
                      <w:szCs w:val="21"/>
                    </w:rPr>
                  </w:pPr>
                  <w:r>
                    <w:rPr>
                      <w:rFonts w:hAnsi="宋体" w:hint="eastAsia"/>
                      <w:szCs w:val="21"/>
                    </w:rPr>
                    <w:t>实木木材</w:t>
                  </w:r>
                </w:p>
              </w:tc>
              <w:tc>
                <w:tcPr>
                  <w:tcW w:w="1202" w:type="pct"/>
                  <w:vAlign w:val="center"/>
                </w:tcPr>
                <w:p w:rsidR="001E0B59" w:rsidRPr="00CF3A68" w:rsidRDefault="001E0B59" w:rsidP="005A496E">
                  <w:pPr>
                    <w:jc w:val="center"/>
                    <w:rPr>
                      <w:szCs w:val="21"/>
                    </w:rPr>
                  </w:pPr>
                  <w:r>
                    <w:rPr>
                      <w:rFonts w:hint="eastAsia"/>
                      <w:szCs w:val="21"/>
                    </w:rPr>
                    <w:t>松木、杉木等</w:t>
                  </w:r>
                </w:p>
              </w:tc>
              <w:tc>
                <w:tcPr>
                  <w:tcW w:w="1202" w:type="pct"/>
                  <w:vAlign w:val="center"/>
                </w:tcPr>
                <w:p w:rsidR="001E0B59" w:rsidRPr="00CF3A68" w:rsidRDefault="001E0B59" w:rsidP="005A496E">
                  <w:pPr>
                    <w:jc w:val="center"/>
                    <w:rPr>
                      <w:szCs w:val="21"/>
                    </w:rPr>
                  </w:pPr>
                  <w:r w:rsidRPr="00CF3A68">
                    <w:rPr>
                      <w:rFonts w:hint="eastAsia"/>
                      <w:szCs w:val="21"/>
                    </w:rPr>
                    <w:t>外购，</w:t>
                  </w:r>
                  <w:r w:rsidRPr="00CF3A68">
                    <w:rPr>
                      <w:rFonts w:ascii="宋体" w:hAnsi="宋体"/>
                      <w:szCs w:val="21"/>
                    </w:rPr>
                    <w:t>捆扎</w:t>
                  </w:r>
                </w:p>
              </w:tc>
              <w:tc>
                <w:tcPr>
                  <w:tcW w:w="636" w:type="pct"/>
                  <w:vAlign w:val="center"/>
                </w:tcPr>
                <w:p w:rsidR="001E0B59" w:rsidRPr="00CF3A68" w:rsidRDefault="00DB6043" w:rsidP="00DB6043">
                  <w:pPr>
                    <w:jc w:val="center"/>
                    <w:rPr>
                      <w:rFonts w:hAnsi="宋体"/>
                      <w:szCs w:val="21"/>
                    </w:rPr>
                  </w:pPr>
                  <w:r>
                    <w:rPr>
                      <w:rFonts w:hAnsi="宋体" w:hint="eastAsia"/>
                      <w:szCs w:val="21"/>
                    </w:rPr>
                    <w:t>15</w:t>
                  </w:r>
                  <w:r w:rsidR="001E0B59" w:rsidRPr="00CF3A68">
                    <w:rPr>
                      <w:rFonts w:hAnsi="宋体" w:hint="eastAsia"/>
                      <w:szCs w:val="21"/>
                    </w:rPr>
                    <w:t>0</w:t>
                  </w:r>
                  <w:r w:rsidR="001E0B59">
                    <w:rPr>
                      <w:rFonts w:hAnsi="宋体" w:hint="eastAsia"/>
                      <w:szCs w:val="21"/>
                    </w:rPr>
                    <w:t>m</w:t>
                  </w:r>
                  <w:r w:rsidR="001E0B59" w:rsidRPr="0011657F">
                    <w:rPr>
                      <w:rFonts w:hAnsi="宋体" w:hint="eastAsia"/>
                      <w:szCs w:val="21"/>
                      <w:vertAlign w:val="superscript"/>
                    </w:rPr>
                    <w:t>3</w:t>
                  </w:r>
                </w:p>
              </w:tc>
              <w:tc>
                <w:tcPr>
                  <w:tcW w:w="683" w:type="pct"/>
                  <w:vMerge w:val="restart"/>
                  <w:vAlign w:val="center"/>
                </w:tcPr>
                <w:p w:rsidR="001E0B59" w:rsidRPr="00CF3A68" w:rsidRDefault="001E0B59" w:rsidP="0011657F">
                  <w:pPr>
                    <w:jc w:val="center"/>
                    <w:rPr>
                      <w:rFonts w:hAnsi="宋体"/>
                      <w:szCs w:val="21"/>
                    </w:rPr>
                  </w:pPr>
                  <w:r>
                    <w:rPr>
                      <w:rFonts w:hAnsi="宋体" w:hint="eastAsia"/>
                      <w:szCs w:val="21"/>
                    </w:rPr>
                    <w:t>散装、原料仓库</w:t>
                  </w:r>
                </w:p>
              </w:tc>
            </w:tr>
            <w:tr w:rsidR="001E0B59" w:rsidTr="001E0B59">
              <w:trPr>
                <w:trHeight w:val="235"/>
                <w:jc w:val="center"/>
              </w:trPr>
              <w:tc>
                <w:tcPr>
                  <w:tcW w:w="429" w:type="pct"/>
                  <w:vMerge w:val="restart"/>
                  <w:vAlign w:val="center"/>
                </w:tcPr>
                <w:p w:rsidR="001E0B59" w:rsidRDefault="001E0B59" w:rsidP="005A496E">
                  <w:pPr>
                    <w:jc w:val="center"/>
                    <w:rPr>
                      <w:szCs w:val="21"/>
                    </w:rPr>
                  </w:pPr>
                  <w:r>
                    <w:rPr>
                      <w:rFonts w:hint="eastAsia"/>
                      <w:szCs w:val="21"/>
                    </w:rPr>
                    <w:t>2</w:t>
                  </w:r>
                </w:p>
              </w:tc>
              <w:tc>
                <w:tcPr>
                  <w:tcW w:w="848" w:type="pct"/>
                  <w:vMerge w:val="restart"/>
                  <w:vAlign w:val="center"/>
                </w:tcPr>
                <w:p w:rsidR="001E0B59" w:rsidRPr="00CF3A68" w:rsidRDefault="001E0B59" w:rsidP="0011657F">
                  <w:pPr>
                    <w:jc w:val="center"/>
                    <w:rPr>
                      <w:rFonts w:hAnsi="宋体"/>
                      <w:szCs w:val="21"/>
                    </w:rPr>
                  </w:pPr>
                  <w:r>
                    <w:rPr>
                      <w:rFonts w:hAnsi="宋体" w:hint="eastAsia"/>
                      <w:szCs w:val="21"/>
                    </w:rPr>
                    <w:t>EO</w:t>
                  </w:r>
                  <w:r>
                    <w:rPr>
                      <w:rFonts w:hAnsi="宋体" w:hint="eastAsia"/>
                      <w:szCs w:val="21"/>
                    </w:rPr>
                    <w:t>级多层板</w:t>
                  </w:r>
                </w:p>
              </w:tc>
              <w:tc>
                <w:tcPr>
                  <w:tcW w:w="1202" w:type="pct"/>
                  <w:vAlign w:val="center"/>
                </w:tcPr>
                <w:p w:rsidR="001E0B59" w:rsidRPr="00233A3A" w:rsidRDefault="001E0B59" w:rsidP="001E0B59">
                  <w:pPr>
                    <w:jc w:val="center"/>
                    <w:rPr>
                      <w:szCs w:val="21"/>
                    </w:rPr>
                  </w:pPr>
                  <w:r w:rsidRPr="00C94062">
                    <w:rPr>
                      <w:rFonts w:hint="eastAsia"/>
                      <w:szCs w:val="21"/>
                    </w:rPr>
                    <w:t>1220</w:t>
                  </w:r>
                  <w:r w:rsidRPr="00C94062">
                    <w:rPr>
                      <w:rFonts w:hint="eastAsia"/>
                      <w:szCs w:val="21"/>
                    </w:rPr>
                    <w:t>×</w:t>
                  </w:r>
                  <w:r w:rsidRPr="00C94062">
                    <w:rPr>
                      <w:rFonts w:hint="eastAsia"/>
                      <w:szCs w:val="21"/>
                    </w:rPr>
                    <w:t>2440</w:t>
                  </w:r>
                  <w:r w:rsidRPr="00C94062">
                    <w:rPr>
                      <w:rFonts w:hint="eastAsia"/>
                      <w:szCs w:val="21"/>
                    </w:rPr>
                    <w:t>×</w:t>
                  </w:r>
                  <w:r w:rsidRPr="00C94062">
                    <w:rPr>
                      <w:rFonts w:hint="eastAsia"/>
                      <w:szCs w:val="21"/>
                    </w:rPr>
                    <w:t>5mm</w:t>
                  </w:r>
                </w:p>
              </w:tc>
              <w:tc>
                <w:tcPr>
                  <w:tcW w:w="1202" w:type="pct"/>
                  <w:vMerge w:val="restart"/>
                  <w:vAlign w:val="center"/>
                </w:tcPr>
                <w:p w:rsidR="001E0B59" w:rsidRPr="00CF3A68" w:rsidRDefault="001E0B59" w:rsidP="005A496E">
                  <w:pPr>
                    <w:jc w:val="center"/>
                    <w:rPr>
                      <w:szCs w:val="21"/>
                    </w:rPr>
                  </w:pPr>
                  <w:r w:rsidRPr="00CF3A68">
                    <w:rPr>
                      <w:rFonts w:hint="eastAsia"/>
                      <w:szCs w:val="21"/>
                    </w:rPr>
                    <w:t>外购，</w:t>
                  </w:r>
                  <w:r w:rsidRPr="00CF3A68">
                    <w:rPr>
                      <w:rFonts w:ascii="宋体" w:hAnsi="宋体"/>
                      <w:szCs w:val="21"/>
                    </w:rPr>
                    <w:t>捆扎</w:t>
                  </w:r>
                </w:p>
              </w:tc>
              <w:tc>
                <w:tcPr>
                  <w:tcW w:w="636" w:type="pct"/>
                  <w:vAlign w:val="center"/>
                </w:tcPr>
                <w:p w:rsidR="001E0B59" w:rsidRDefault="00DB6043" w:rsidP="005A496E">
                  <w:pPr>
                    <w:jc w:val="center"/>
                    <w:rPr>
                      <w:rFonts w:hAnsi="宋体"/>
                      <w:szCs w:val="21"/>
                    </w:rPr>
                  </w:pPr>
                  <w:r>
                    <w:rPr>
                      <w:rFonts w:hAnsi="宋体" w:hint="eastAsia"/>
                      <w:szCs w:val="21"/>
                    </w:rPr>
                    <w:t>8</w:t>
                  </w:r>
                  <w:r w:rsidR="001E0B59">
                    <w:rPr>
                      <w:rFonts w:hAnsi="宋体" w:hint="eastAsia"/>
                      <w:szCs w:val="21"/>
                    </w:rPr>
                    <w:t>0</w:t>
                  </w:r>
                  <w:r w:rsidR="008D1985">
                    <w:rPr>
                      <w:rFonts w:hAnsi="宋体" w:hint="eastAsia"/>
                      <w:szCs w:val="21"/>
                    </w:rPr>
                    <w:t>0</w:t>
                  </w:r>
                  <w:r w:rsidR="001E0B59">
                    <w:rPr>
                      <w:rFonts w:hAnsi="宋体" w:hint="eastAsia"/>
                      <w:szCs w:val="21"/>
                    </w:rPr>
                    <w:t>张</w:t>
                  </w:r>
                </w:p>
              </w:tc>
              <w:tc>
                <w:tcPr>
                  <w:tcW w:w="683" w:type="pct"/>
                  <w:vMerge/>
                  <w:vAlign w:val="center"/>
                </w:tcPr>
                <w:p w:rsidR="001E0B59" w:rsidRDefault="001E0B59" w:rsidP="005A496E">
                  <w:pPr>
                    <w:jc w:val="center"/>
                    <w:rPr>
                      <w:rFonts w:hAnsi="宋体"/>
                      <w:szCs w:val="21"/>
                    </w:rPr>
                  </w:pPr>
                </w:p>
              </w:tc>
            </w:tr>
            <w:tr w:rsidR="001E0B59" w:rsidTr="00DA614D">
              <w:trPr>
                <w:trHeight w:val="233"/>
                <w:jc w:val="center"/>
              </w:trPr>
              <w:tc>
                <w:tcPr>
                  <w:tcW w:w="429" w:type="pct"/>
                  <w:vMerge/>
                  <w:vAlign w:val="center"/>
                </w:tcPr>
                <w:p w:rsidR="001E0B59" w:rsidRDefault="001E0B59" w:rsidP="005A496E">
                  <w:pPr>
                    <w:jc w:val="center"/>
                    <w:rPr>
                      <w:szCs w:val="21"/>
                    </w:rPr>
                  </w:pPr>
                </w:p>
              </w:tc>
              <w:tc>
                <w:tcPr>
                  <w:tcW w:w="848" w:type="pct"/>
                  <w:vMerge/>
                  <w:vAlign w:val="center"/>
                </w:tcPr>
                <w:p w:rsidR="001E0B59" w:rsidRDefault="001E0B59" w:rsidP="0011657F">
                  <w:pPr>
                    <w:jc w:val="center"/>
                    <w:rPr>
                      <w:rFonts w:hAnsi="宋体"/>
                      <w:szCs w:val="21"/>
                    </w:rPr>
                  </w:pPr>
                </w:p>
              </w:tc>
              <w:tc>
                <w:tcPr>
                  <w:tcW w:w="1202" w:type="pct"/>
                  <w:vAlign w:val="center"/>
                </w:tcPr>
                <w:p w:rsidR="001E0B59" w:rsidRPr="00C94062" w:rsidRDefault="001E0B59" w:rsidP="001E0B59">
                  <w:pPr>
                    <w:jc w:val="center"/>
                    <w:rPr>
                      <w:szCs w:val="21"/>
                    </w:rPr>
                  </w:pPr>
                  <w:r w:rsidRPr="00C94062">
                    <w:rPr>
                      <w:rFonts w:hint="eastAsia"/>
                      <w:szCs w:val="21"/>
                    </w:rPr>
                    <w:t>1220</w:t>
                  </w:r>
                  <w:r w:rsidRPr="00C94062">
                    <w:rPr>
                      <w:rFonts w:hint="eastAsia"/>
                      <w:szCs w:val="21"/>
                    </w:rPr>
                    <w:t>×</w:t>
                  </w:r>
                  <w:r w:rsidRPr="00C94062">
                    <w:rPr>
                      <w:rFonts w:hint="eastAsia"/>
                      <w:szCs w:val="21"/>
                    </w:rPr>
                    <w:t>2440</w:t>
                  </w:r>
                  <w:r w:rsidRPr="00C94062">
                    <w:rPr>
                      <w:rFonts w:hint="eastAsia"/>
                      <w:szCs w:val="21"/>
                    </w:rPr>
                    <w:t>×</w:t>
                  </w:r>
                  <w:r w:rsidRPr="00C94062">
                    <w:rPr>
                      <w:rFonts w:hint="eastAsia"/>
                      <w:szCs w:val="21"/>
                    </w:rPr>
                    <w:t>9mm</w:t>
                  </w:r>
                </w:p>
              </w:tc>
              <w:tc>
                <w:tcPr>
                  <w:tcW w:w="1202" w:type="pct"/>
                  <w:vMerge/>
                  <w:vAlign w:val="center"/>
                </w:tcPr>
                <w:p w:rsidR="001E0B59" w:rsidRPr="00CF3A68" w:rsidRDefault="001E0B59" w:rsidP="005A496E">
                  <w:pPr>
                    <w:jc w:val="center"/>
                    <w:rPr>
                      <w:szCs w:val="21"/>
                    </w:rPr>
                  </w:pPr>
                </w:p>
              </w:tc>
              <w:tc>
                <w:tcPr>
                  <w:tcW w:w="636" w:type="pct"/>
                  <w:vAlign w:val="center"/>
                </w:tcPr>
                <w:p w:rsidR="001E0B59" w:rsidRDefault="001E0B59" w:rsidP="00DB6043">
                  <w:pPr>
                    <w:jc w:val="center"/>
                    <w:rPr>
                      <w:rFonts w:hAnsi="宋体"/>
                      <w:szCs w:val="21"/>
                    </w:rPr>
                  </w:pPr>
                  <w:r>
                    <w:rPr>
                      <w:rFonts w:hAnsi="宋体" w:hint="eastAsia"/>
                      <w:szCs w:val="21"/>
                    </w:rPr>
                    <w:t>1</w:t>
                  </w:r>
                  <w:r w:rsidR="00DB6043">
                    <w:rPr>
                      <w:rFonts w:hAnsi="宋体" w:hint="eastAsia"/>
                      <w:szCs w:val="21"/>
                    </w:rPr>
                    <w:t>0</w:t>
                  </w:r>
                  <w:r>
                    <w:rPr>
                      <w:rFonts w:hAnsi="宋体" w:hint="eastAsia"/>
                      <w:szCs w:val="21"/>
                    </w:rPr>
                    <w:t>0</w:t>
                  </w:r>
                  <w:r w:rsidR="008D1985">
                    <w:rPr>
                      <w:rFonts w:hAnsi="宋体" w:hint="eastAsia"/>
                      <w:szCs w:val="21"/>
                    </w:rPr>
                    <w:t>0</w:t>
                  </w:r>
                  <w:r>
                    <w:rPr>
                      <w:rFonts w:hAnsi="宋体" w:hint="eastAsia"/>
                      <w:szCs w:val="21"/>
                    </w:rPr>
                    <w:t>张</w:t>
                  </w:r>
                </w:p>
              </w:tc>
              <w:tc>
                <w:tcPr>
                  <w:tcW w:w="683" w:type="pct"/>
                  <w:vMerge/>
                  <w:vAlign w:val="center"/>
                </w:tcPr>
                <w:p w:rsidR="001E0B59" w:rsidRDefault="001E0B59" w:rsidP="005A496E">
                  <w:pPr>
                    <w:jc w:val="center"/>
                    <w:rPr>
                      <w:rFonts w:hAnsi="宋体"/>
                      <w:szCs w:val="21"/>
                    </w:rPr>
                  </w:pPr>
                </w:p>
              </w:tc>
            </w:tr>
            <w:tr w:rsidR="001E0B59" w:rsidTr="00DA614D">
              <w:trPr>
                <w:trHeight w:val="233"/>
                <w:jc w:val="center"/>
              </w:trPr>
              <w:tc>
                <w:tcPr>
                  <w:tcW w:w="429" w:type="pct"/>
                  <w:vMerge/>
                  <w:vAlign w:val="center"/>
                </w:tcPr>
                <w:p w:rsidR="001E0B59" w:rsidRDefault="001E0B59" w:rsidP="005A496E">
                  <w:pPr>
                    <w:jc w:val="center"/>
                    <w:rPr>
                      <w:szCs w:val="21"/>
                    </w:rPr>
                  </w:pPr>
                </w:p>
              </w:tc>
              <w:tc>
                <w:tcPr>
                  <w:tcW w:w="848" w:type="pct"/>
                  <w:vMerge/>
                  <w:vAlign w:val="center"/>
                </w:tcPr>
                <w:p w:rsidR="001E0B59" w:rsidRDefault="001E0B59" w:rsidP="0011657F">
                  <w:pPr>
                    <w:jc w:val="center"/>
                    <w:rPr>
                      <w:rFonts w:hAnsi="宋体"/>
                      <w:szCs w:val="21"/>
                    </w:rPr>
                  </w:pPr>
                </w:p>
              </w:tc>
              <w:tc>
                <w:tcPr>
                  <w:tcW w:w="1202" w:type="pct"/>
                  <w:vAlign w:val="center"/>
                </w:tcPr>
                <w:p w:rsidR="001E0B59" w:rsidRPr="00C94062" w:rsidRDefault="001E0B59" w:rsidP="005A496E">
                  <w:pPr>
                    <w:jc w:val="center"/>
                    <w:rPr>
                      <w:szCs w:val="21"/>
                    </w:rPr>
                  </w:pPr>
                  <w:r w:rsidRPr="00C94062">
                    <w:rPr>
                      <w:rFonts w:hint="eastAsia"/>
                      <w:szCs w:val="21"/>
                    </w:rPr>
                    <w:t>1220</w:t>
                  </w:r>
                  <w:r w:rsidRPr="00C94062">
                    <w:rPr>
                      <w:rFonts w:hint="eastAsia"/>
                      <w:szCs w:val="21"/>
                    </w:rPr>
                    <w:t>×</w:t>
                  </w:r>
                  <w:r w:rsidRPr="00C94062">
                    <w:rPr>
                      <w:rFonts w:hint="eastAsia"/>
                      <w:szCs w:val="21"/>
                    </w:rPr>
                    <w:t>2440</w:t>
                  </w:r>
                  <w:r w:rsidRPr="00C94062">
                    <w:rPr>
                      <w:rFonts w:hint="eastAsia"/>
                      <w:szCs w:val="21"/>
                    </w:rPr>
                    <w:t>×</w:t>
                  </w:r>
                  <w:r w:rsidRPr="00C94062">
                    <w:rPr>
                      <w:rFonts w:hint="eastAsia"/>
                      <w:szCs w:val="21"/>
                    </w:rPr>
                    <w:t>18mm</w:t>
                  </w:r>
                </w:p>
              </w:tc>
              <w:tc>
                <w:tcPr>
                  <w:tcW w:w="1202" w:type="pct"/>
                  <w:vMerge/>
                  <w:vAlign w:val="center"/>
                </w:tcPr>
                <w:p w:rsidR="001E0B59" w:rsidRPr="00CF3A68" w:rsidRDefault="001E0B59" w:rsidP="005A496E">
                  <w:pPr>
                    <w:jc w:val="center"/>
                    <w:rPr>
                      <w:szCs w:val="21"/>
                    </w:rPr>
                  </w:pPr>
                </w:p>
              </w:tc>
              <w:tc>
                <w:tcPr>
                  <w:tcW w:w="636" w:type="pct"/>
                  <w:vAlign w:val="center"/>
                </w:tcPr>
                <w:p w:rsidR="001E0B59" w:rsidRDefault="001E0B59" w:rsidP="00DB6043">
                  <w:pPr>
                    <w:jc w:val="center"/>
                    <w:rPr>
                      <w:rFonts w:hAnsi="宋体"/>
                      <w:szCs w:val="21"/>
                    </w:rPr>
                  </w:pPr>
                  <w:r>
                    <w:rPr>
                      <w:rFonts w:hAnsi="宋体" w:hint="eastAsia"/>
                      <w:szCs w:val="21"/>
                    </w:rPr>
                    <w:t>2</w:t>
                  </w:r>
                  <w:r w:rsidR="00DB6043">
                    <w:rPr>
                      <w:rFonts w:hAnsi="宋体" w:hint="eastAsia"/>
                      <w:szCs w:val="21"/>
                    </w:rPr>
                    <w:t>0</w:t>
                  </w:r>
                  <w:r>
                    <w:rPr>
                      <w:rFonts w:hAnsi="宋体" w:hint="eastAsia"/>
                      <w:szCs w:val="21"/>
                    </w:rPr>
                    <w:t>0</w:t>
                  </w:r>
                  <w:r w:rsidR="008D1985">
                    <w:rPr>
                      <w:rFonts w:hAnsi="宋体" w:hint="eastAsia"/>
                      <w:szCs w:val="21"/>
                    </w:rPr>
                    <w:t>0</w:t>
                  </w:r>
                  <w:r>
                    <w:rPr>
                      <w:rFonts w:hAnsi="宋体" w:hint="eastAsia"/>
                      <w:szCs w:val="21"/>
                    </w:rPr>
                    <w:t>张</w:t>
                  </w:r>
                </w:p>
              </w:tc>
              <w:tc>
                <w:tcPr>
                  <w:tcW w:w="683" w:type="pct"/>
                  <w:vMerge/>
                  <w:vAlign w:val="center"/>
                </w:tcPr>
                <w:p w:rsidR="001E0B59" w:rsidRDefault="001E0B59" w:rsidP="005A496E">
                  <w:pPr>
                    <w:jc w:val="center"/>
                    <w:rPr>
                      <w:rFonts w:hAnsi="宋体"/>
                      <w:szCs w:val="21"/>
                    </w:rPr>
                  </w:pPr>
                </w:p>
              </w:tc>
            </w:tr>
            <w:tr w:rsidR="0082723F" w:rsidTr="00DA614D">
              <w:trPr>
                <w:trHeight w:val="161"/>
                <w:jc w:val="center"/>
              </w:trPr>
              <w:tc>
                <w:tcPr>
                  <w:tcW w:w="429" w:type="pct"/>
                  <w:vAlign w:val="center"/>
                </w:tcPr>
                <w:p w:rsidR="0082723F" w:rsidRDefault="00462173" w:rsidP="005A496E">
                  <w:pPr>
                    <w:jc w:val="center"/>
                    <w:rPr>
                      <w:szCs w:val="21"/>
                    </w:rPr>
                  </w:pPr>
                  <w:r>
                    <w:rPr>
                      <w:rFonts w:hint="eastAsia"/>
                      <w:szCs w:val="21"/>
                    </w:rPr>
                    <w:t>3</w:t>
                  </w:r>
                </w:p>
              </w:tc>
              <w:tc>
                <w:tcPr>
                  <w:tcW w:w="848" w:type="pct"/>
                  <w:vAlign w:val="center"/>
                </w:tcPr>
                <w:p w:rsidR="00DA614D" w:rsidRDefault="0082723F" w:rsidP="00DA614D">
                  <w:pPr>
                    <w:jc w:val="center"/>
                    <w:rPr>
                      <w:rFonts w:hAnsi="宋体"/>
                      <w:szCs w:val="21"/>
                    </w:rPr>
                  </w:pPr>
                  <w:r>
                    <w:rPr>
                      <w:rFonts w:hAnsi="宋体" w:hint="eastAsia"/>
                      <w:szCs w:val="21"/>
                    </w:rPr>
                    <w:t>水性</w:t>
                  </w:r>
                  <w:r w:rsidR="00DA614D">
                    <w:rPr>
                      <w:rFonts w:hAnsi="宋体" w:hint="eastAsia"/>
                      <w:szCs w:val="21"/>
                    </w:rPr>
                    <w:t>木器</w:t>
                  </w:r>
                </w:p>
                <w:p w:rsidR="0082723F" w:rsidRDefault="00DA614D" w:rsidP="00DA614D">
                  <w:pPr>
                    <w:jc w:val="center"/>
                    <w:rPr>
                      <w:rFonts w:hAnsi="宋体"/>
                      <w:szCs w:val="21"/>
                    </w:rPr>
                  </w:pPr>
                  <w:r>
                    <w:rPr>
                      <w:rFonts w:hAnsi="宋体" w:hint="eastAsia"/>
                      <w:szCs w:val="21"/>
                    </w:rPr>
                    <w:t>透明底漆</w:t>
                  </w:r>
                </w:p>
              </w:tc>
              <w:tc>
                <w:tcPr>
                  <w:tcW w:w="1202" w:type="pct"/>
                  <w:vAlign w:val="center"/>
                </w:tcPr>
                <w:p w:rsidR="0082723F" w:rsidRPr="00C94062" w:rsidRDefault="00DA614D" w:rsidP="00382259">
                  <w:pPr>
                    <w:jc w:val="center"/>
                    <w:rPr>
                      <w:b/>
                      <w:szCs w:val="21"/>
                    </w:rPr>
                  </w:pPr>
                  <w:r>
                    <w:rPr>
                      <w:rFonts w:hint="eastAsia"/>
                      <w:szCs w:val="21"/>
                    </w:rPr>
                    <w:t>密度：</w:t>
                  </w:r>
                  <w:r>
                    <w:rPr>
                      <w:rFonts w:hint="eastAsia"/>
                      <w:szCs w:val="21"/>
                    </w:rPr>
                    <w:t>1.0</w:t>
                  </w:r>
                  <w:r w:rsidR="00382259">
                    <w:rPr>
                      <w:rFonts w:hint="eastAsia"/>
                      <w:szCs w:val="21"/>
                    </w:rPr>
                    <w:t>5</w:t>
                  </w:r>
                  <w:r>
                    <w:rPr>
                      <w:rFonts w:hint="eastAsia"/>
                      <w:szCs w:val="21"/>
                    </w:rPr>
                    <w:t>，挥发性有机化合物含量</w:t>
                  </w:r>
                  <w:r>
                    <w:rPr>
                      <w:rFonts w:hint="eastAsia"/>
                      <w:szCs w:val="21"/>
                    </w:rPr>
                    <w:t>147g/L</w:t>
                  </w:r>
                </w:p>
              </w:tc>
              <w:tc>
                <w:tcPr>
                  <w:tcW w:w="1202" w:type="pct"/>
                  <w:vAlign w:val="center"/>
                </w:tcPr>
                <w:p w:rsidR="0082723F" w:rsidRPr="00CF3A68" w:rsidRDefault="0082723F" w:rsidP="002D08C0">
                  <w:pPr>
                    <w:jc w:val="center"/>
                    <w:rPr>
                      <w:szCs w:val="21"/>
                    </w:rPr>
                  </w:pPr>
                  <w:r>
                    <w:rPr>
                      <w:rFonts w:hint="eastAsia"/>
                      <w:szCs w:val="21"/>
                    </w:rPr>
                    <w:t>外购，桶装，</w:t>
                  </w:r>
                  <w:r>
                    <w:rPr>
                      <w:rFonts w:hint="eastAsia"/>
                      <w:szCs w:val="21"/>
                    </w:rPr>
                    <w:t>20kg/</w:t>
                  </w:r>
                  <w:r>
                    <w:rPr>
                      <w:rFonts w:hint="eastAsia"/>
                      <w:szCs w:val="21"/>
                    </w:rPr>
                    <w:t>桶</w:t>
                  </w:r>
                </w:p>
              </w:tc>
              <w:tc>
                <w:tcPr>
                  <w:tcW w:w="636" w:type="pct"/>
                  <w:vAlign w:val="center"/>
                </w:tcPr>
                <w:p w:rsidR="0082723F" w:rsidRPr="0040567B" w:rsidRDefault="0040567B" w:rsidP="005A496E">
                  <w:pPr>
                    <w:jc w:val="center"/>
                    <w:rPr>
                      <w:rFonts w:hAnsi="宋体"/>
                      <w:szCs w:val="21"/>
                    </w:rPr>
                  </w:pPr>
                  <w:r w:rsidRPr="0040567B">
                    <w:rPr>
                      <w:rFonts w:hAnsi="宋体" w:hint="eastAsia"/>
                      <w:szCs w:val="21"/>
                    </w:rPr>
                    <w:t>4.645</w:t>
                  </w:r>
                  <w:r w:rsidR="00AD75CE" w:rsidRPr="0040567B">
                    <w:rPr>
                      <w:rFonts w:hAnsi="宋体" w:hint="eastAsia"/>
                      <w:szCs w:val="21"/>
                    </w:rPr>
                    <w:t>t</w:t>
                  </w:r>
                </w:p>
              </w:tc>
              <w:tc>
                <w:tcPr>
                  <w:tcW w:w="683" w:type="pct"/>
                  <w:vMerge w:val="restart"/>
                  <w:vAlign w:val="center"/>
                </w:tcPr>
                <w:p w:rsidR="0082723F" w:rsidRDefault="0082723F" w:rsidP="005A496E">
                  <w:pPr>
                    <w:jc w:val="center"/>
                    <w:rPr>
                      <w:rFonts w:hAnsi="宋体"/>
                      <w:szCs w:val="21"/>
                    </w:rPr>
                  </w:pPr>
                  <w:r>
                    <w:rPr>
                      <w:rFonts w:hAnsi="宋体" w:hint="eastAsia"/>
                      <w:szCs w:val="21"/>
                    </w:rPr>
                    <w:t>桶装，油漆仓库</w:t>
                  </w:r>
                </w:p>
              </w:tc>
            </w:tr>
            <w:tr w:rsidR="00DA614D" w:rsidTr="00DA614D">
              <w:trPr>
                <w:trHeight w:val="161"/>
                <w:jc w:val="center"/>
              </w:trPr>
              <w:tc>
                <w:tcPr>
                  <w:tcW w:w="429" w:type="pct"/>
                  <w:vAlign w:val="center"/>
                </w:tcPr>
                <w:p w:rsidR="00DA614D" w:rsidRDefault="00DA614D" w:rsidP="005A496E">
                  <w:pPr>
                    <w:jc w:val="center"/>
                    <w:rPr>
                      <w:szCs w:val="21"/>
                    </w:rPr>
                  </w:pPr>
                  <w:r>
                    <w:rPr>
                      <w:rFonts w:hint="eastAsia"/>
                      <w:szCs w:val="21"/>
                    </w:rPr>
                    <w:t>4</w:t>
                  </w:r>
                </w:p>
              </w:tc>
              <w:tc>
                <w:tcPr>
                  <w:tcW w:w="848" w:type="pct"/>
                  <w:vAlign w:val="center"/>
                </w:tcPr>
                <w:p w:rsidR="00DA614D" w:rsidRDefault="00DA614D" w:rsidP="00645E7F">
                  <w:pPr>
                    <w:jc w:val="center"/>
                    <w:rPr>
                      <w:rFonts w:hAnsi="宋体"/>
                      <w:szCs w:val="21"/>
                    </w:rPr>
                  </w:pPr>
                  <w:r>
                    <w:rPr>
                      <w:rFonts w:hAnsi="宋体" w:hint="eastAsia"/>
                      <w:szCs w:val="21"/>
                    </w:rPr>
                    <w:t>水性木器白底漆</w:t>
                  </w:r>
                </w:p>
              </w:tc>
              <w:tc>
                <w:tcPr>
                  <w:tcW w:w="1202" w:type="pct"/>
                  <w:vAlign w:val="center"/>
                </w:tcPr>
                <w:p w:rsidR="00DA614D" w:rsidRPr="00C94062" w:rsidRDefault="00DA614D" w:rsidP="005A496E">
                  <w:pPr>
                    <w:jc w:val="center"/>
                    <w:rPr>
                      <w:b/>
                      <w:szCs w:val="21"/>
                    </w:rPr>
                  </w:pPr>
                  <w:r>
                    <w:rPr>
                      <w:rFonts w:hint="eastAsia"/>
                      <w:szCs w:val="21"/>
                    </w:rPr>
                    <w:t>密度：</w:t>
                  </w:r>
                  <w:r>
                    <w:rPr>
                      <w:rFonts w:hint="eastAsia"/>
                      <w:szCs w:val="21"/>
                    </w:rPr>
                    <w:t>1.06</w:t>
                  </w:r>
                  <w:r>
                    <w:rPr>
                      <w:rFonts w:hint="eastAsia"/>
                      <w:szCs w:val="21"/>
                    </w:rPr>
                    <w:t>，挥发性有机化合物含量</w:t>
                  </w:r>
                  <w:r>
                    <w:rPr>
                      <w:rFonts w:hint="eastAsia"/>
                      <w:szCs w:val="21"/>
                    </w:rPr>
                    <w:t>166g/L</w:t>
                  </w:r>
                </w:p>
              </w:tc>
              <w:tc>
                <w:tcPr>
                  <w:tcW w:w="1202" w:type="pct"/>
                  <w:vAlign w:val="center"/>
                </w:tcPr>
                <w:p w:rsidR="00DA614D" w:rsidRDefault="00DA614D" w:rsidP="002D08C0">
                  <w:pPr>
                    <w:jc w:val="center"/>
                    <w:rPr>
                      <w:szCs w:val="21"/>
                    </w:rPr>
                  </w:pPr>
                  <w:r>
                    <w:rPr>
                      <w:rFonts w:hint="eastAsia"/>
                      <w:szCs w:val="21"/>
                    </w:rPr>
                    <w:t>外购，桶装，</w:t>
                  </w:r>
                  <w:r>
                    <w:rPr>
                      <w:rFonts w:hint="eastAsia"/>
                      <w:szCs w:val="21"/>
                    </w:rPr>
                    <w:t>20kg/</w:t>
                  </w:r>
                  <w:r>
                    <w:rPr>
                      <w:rFonts w:hint="eastAsia"/>
                      <w:szCs w:val="21"/>
                    </w:rPr>
                    <w:t>桶</w:t>
                  </w:r>
                </w:p>
              </w:tc>
              <w:tc>
                <w:tcPr>
                  <w:tcW w:w="636" w:type="pct"/>
                  <w:vAlign w:val="center"/>
                </w:tcPr>
                <w:p w:rsidR="00DA614D" w:rsidRPr="0040567B" w:rsidRDefault="00000DF9" w:rsidP="0040567B">
                  <w:pPr>
                    <w:jc w:val="center"/>
                    <w:rPr>
                      <w:rFonts w:hAnsi="宋体"/>
                      <w:szCs w:val="21"/>
                    </w:rPr>
                  </w:pPr>
                  <w:r w:rsidRPr="0040567B">
                    <w:rPr>
                      <w:rFonts w:hAnsi="宋体" w:hint="eastAsia"/>
                      <w:szCs w:val="21"/>
                    </w:rPr>
                    <w:t>1.4</w:t>
                  </w:r>
                  <w:r w:rsidR="0040567B" w:rsidRPr="0040567B">
                    <w:rPr>
                      <w:rFonts w:hAnsi="宋体" w:hint="eastAsia"/>
                      <w:szCs w:val="21"/>
                    </w:rPr>
                    <w:t>52</w:t>
                  </w:r>
                  <w:r w:rsidR="00390644" w:rsidRPr="0040567B">
                    <w:rPr>
                      <w:rFonts w:hAnsi="宋体" w:hint="eastAsia"/>
                      <w:szCs w:val="21"/>
                    </w:rPr>
                    <w:t>t</w:t>
                  </w:r>
                </w:p>
              </w:tc>
              <w:tc>
                <w:tcPr>
                  <w:tcW w:w="683" w:type="pct"/>
                  <w:vMerge/>
                  <w:vAlign w:val="center"/>
                </w:tcPr>
                <w:p w:rsidR="00DA614D" w:rsidRDefault="00DA614D" w:rsidP="005A496E">
                  <w:pPr>
                    <w:jc w:val="center"/>
                    <w:rPr>
                      <w:rFonts w:hAnsi="宋体"/>
                      <w:szCs w:val="21"/>
                    </w:rPr>
                  </w:pPr>
                </w:p>
              </w:tc>
            </w:tr>
            <w:tr w:rsidR="0082723F" w:rsidTr="00DA614D">
              <w:trPr>
                <w:trHeight w:val="161"/>
                <w:jc w:val="center"/>
              </w:trPr>
              <w:tc>
                <w:tcPr>
                  <w:tcW w:w="429" w:type="pct"/>
                  <w:vAlign w:val="center"/>
                </w:tcPr>
                <w:p w:rsidR="0082723F" w:rsidRDefault="00DA614D" w:rsidP="005A496E">
                  <w:pPr>
                    <w:jc w:val="center"/>
                    <w:rPr>
                      <w:szCs w:val="21"/>
                    </w:rPr>
                  </w:pPr>
                  <w:r>
                    <w:rPr>
                      <w:rFonts w:hint="eastAsia"/>
                      <w:szCs w:val="21"/>
                    </w:rPr>
                    <w:t>5</w:t>
                  </w:r>
                </w:p>
              </w:tc>
              <w:tc>
                <w:tcPr>
                  <w:tcW w:w="848" w:type="pct"/>
                  <w:vAlign w:val="center"/>
                </w:tcPr>
                <w:p w:rsidR="00DA614D" w:rsidRDefault="0082723F" w:rsidP="00DA614D">
                  <w:pPr>
                    <w:jc w:val="center"/>
                    <w:rPr>
                      <w:rFonts w:hAnsi="宋体"/>
                      <w:szCs w:val="21"/>
                    </w:rPr>
                  </w:pPr>
                  <w:r>
                    <w:rPr>
                      <w:rFonts w:hAnsi="宋体" w:hint="eastAsia"/>
                      <w:szCs w:val="21"/>
                    </w:rPr>
                    <w:t>水性</w:t>
                  </w:r>
                  <w:r w:rsidR="00DA614D">
                    <w:rPr>
                      <w:rFonts w:hAnsi="宋体" w:hint="eastAsia"/>
                      <w:szCs w:val="21"/>
                    </w:rPr>
                    <w:t>X</w:t>
                  </w:r>
                  <w:r w:rsidR="00DA614D">
                    <w:rPr>
                      <w:rFonts w:hAnsi="宋体" w:hint="eastAsia"/>
                      <w:szCs w:val="21"/>
                    </w:rPr>
                    <w:t>份</w:t>
                  </w:r>
                </w:p>
                <w:p w:rsidR="0082723F" w:rsidRDefault="00DA614D" w:rsidP="00DA614D">
                  <w:pPr>
                    <w:jc w:val="center"/>
                    <w:rPr>
                      <w:rFonts w:hAnsi="宋体"/>
                      <w:szCs w:val="21"/>
                    </w:rPr>
                  </w:pPr>
                  <w:r>
                    <w:rPr>
                      <w:rFonts w:hAnsi="宋体" w:hint="eastAsia"/>
                      <w:szCs w:val="21"/>
                    </w:rPr>
                    <w:t>哑清面漆</w:t>
                  </w:r>
                </w:p>
              </w:tc>
              <w:tc>
                <w:tcPr>
                  <w:tcW w:w="1202" w:type="pct"/>
                  <w:vAlign w:val="center"/>
                </w:tcPr>
                <w:p w:rsidR="0082723F" w:rsidRPr="00C94062" w:rsidRDefault="00DA614D" w:rsidP="005A496E">
                  <w:pPr>
                    <w:jc w:val="center"/>
                    <w:rPr>
                      <w:b/>
                      <w:szCs w:val="21"/>
                    </w:rPr>
                  </w:pPr>
                  <w:r>
                    <w:rPr>
                      <w:rFonts w:hint="eastAsia"/>
                      <w:szCs w:val="21"/>
                    </w:rPr>
                    <w:t>密度：</w:t>
                  </w:r>
                  <w:r>
                    <w:rPr>
                      <w:rFonts w:hint="eastAsia"/>
                      <w:szCs w:val="21"/>
                    </w:rPr>
                    <w:t>1.05</w:t>
                  </w:r>
                  <w:r>
                    <w:rPr>
                      <w:rFonts w:hint="eastAsia"/>
                      <w:szCs w:val="21"/>
                    </w:rPr>
                    <w:t>，挥发性有机化合物含量</w:t>
                  </w:r>
                  <w:r>
                    <w:rPr>
                      <w:rFonts w:hint="eastAsia"/>
                      <w:szCs w:val="21"/>
                    </w:rPr>
                    <w:t>161g/L</w:t>
                  </w:r>
                </w:p>
              </w:tc>
              <w:tc>
                <w:tcPr>
                  <w:tcW w:w="1202" w:type="pct"/>
                  <w:vAlign w:val="center"/>
                </w:tcPr>
                <w:p w:rsidR="0082723F" w:rsidRPr="00E9564B" w:rsidRDefault="0082723F" w:rsidP="002D08C0">
                  <w:pPr>
                    <w:jc w:val="center"/>
                    <w:rPr>
                      <w:szCs w:val="21"/>
                    </w:rPr>
                  </w:pPr>
                  <w:r>
                    <w:rPr>
                      <w:rFonts w:hint="eastAsia"/>
                      <w:szCs w:val="21"/>
                    </w:rPr>
                    <w:t>外购，桶装，</w:t>
                  </w:r>
                  <w:r>
                    <w:rPr>
                      <w:rFonts w:hint="eastAsia"/>
                      <w:szCs w:val="21"/>
                    </w:rPr>
                    <w:t>20kg/</w:t>
                  </w:r>
                  <w:r>
                    <w:rPr>
                      <w:rFonts w:hint="eastAsia"/>
                      <w:szCs w:val="21"/>
                    </w:rPr>
                    <w:t>桶</w:t>
                  </w:r>
                </w:p>
              </w:tc>
              <w:tc>
                <w:tcPr>
                  <w:tcW w:w="636" w:type="pct"/>
                  <w:vAlign w:val="center"/>
                </w:tcPr>
                <w:p w:rsidR="0082723F" w:rsidRPr="0040567B" w:rsidRDefault="0040567B" w:rsidP="00000DF9">
                  <w:pPr>
                    <w:jc w:val="center"/>
                    <w:rPr>
                      <w:rFonts w:hAnsi="宋体"/>
                      <w:szCs w:val="21"/>
                    </w:rPr>
                  </w:pPr>
                  <w:r w:rsidRPr="0040567B">
                    <w:rPr>
                      <w:rFonts w:hAnsi="宋体" w:hint="eastAsia"/>
                      <w:szCs w:val="21"/>
                    </w:rPr>
                    <w:t>3.295</w:t>
                  </w:r>
                  <w:r w:rsidR="00AD75CE" w:rsidRPr="0040567B">
                    <w:rPr>
                      <w:rFonts w:hAnsi="宋体" w:hint="eastAsia"/>
                      <w:szCs w:val="21"/>
                    </w:rPr>
                    <w:t>t</w:t>
                  </w:r>
                </w:p>
              </w:tc>
              <w:tc>
                <w:tcPr>
                  <w:tcW w:w="683" w:type="pct"/>
                  <w:vMerge/>
                  <w:vAlign w:val="center"/>
                </w:tcPr>
                <w:p w:rsidR="0082723F" w:rsidRPr="00E9564B" w:rsidRDefault="0082723F" w:rsidP="005A496E">
                  <w:pPr>
                    <w:jc w:val="center"/>
                    <w:rPr>
                      <w:rFonts w:hAnsi="宋体"/>
                      <w:szCs w:val="21"/>
                    </w:rPr>
                  </w:pPr>
                </w:p>
              </w:tc>
            </w:tr>
            <w:tr w:rsidR="00DA614D" w:rsidTr="00DA614D">
              <w:trPr>
                <w:trHeight w:val="161"/>
                <w:jc w:val="center"/>
              </w:trPr>
              <w:tc>
                <w:tcPr>
                  <w:tcW w:w="429" w:type="pct"/>
                  <w:vAlign w:val="center"/>
                </w:tcPr>
                <w:p w:rsidR="00DA614D" w:rsidRDefault="00DA614D" w:rsidP="005A496E">
                  <w:pPr>
                    <w:jc w:val="center"/>
                    <w:rPr>
                      <w:szCs w:val="21"/>
                    </w:rPr>
                  </w:pPr>
                  <w:r>
                    <w:rPr>
                      <w:rFonts w:hint="eastAsia"/>
                      <w:szCs w:val="21"/>
                    </w:rPr>
                    <w:t>6</w:t>
                  </w:r>
                </w:p>
              </w:tc>
              <w:tc>
                <w:tcPr>
                  <w:tcW w:w="848" w:type="pct"/>
                  <w:vAlign w:val="center"/>
                </w:tcPr>
                <w:p w:rsidR="00DA614D" w:rsidRDefault="00DA614D" w:rsidP="005A496E">
                  <w:pPr>
                    <w:jc w:val="center"/>
                    <w:rPr>
                      <w:rFonts w:hAnsi="宋体"/>
                      <w:szCs w:val="21"/>
                    </w:rPr>
                  </w:pPr>
                  <w:r>
                    <w:rPr>
                      <w:rFonts w:hAnsi="宋体" w:hint="eastAsia"/>
                      <w:szCs w:val="21"/>
                    </w:rPr>
                    <w:t>水性木器</w:t>
                  </w:r>
                  <w:r>
                    <w:rPr>
                      <w:rFonts w:hAnsi="宋体" w:hint="eastAsia"/>
                      <w:szCs w:val="21"/>
                    </w:rPr>
                    <w:t>X</w:t>
                  </w:r>
                  <w:r>
                    <w:rPr>
                      <w:rFonts w:hAnsi="宋体" w:hint="eastAsia"/>
                      <w:szCs w:val="21"/>
                    </w:rPr>
                    <w:t>份</w:t>
                  </w:r>
                </w:p>
                <w:p w:rsidR="00DA614D" w:rsidRDefault="00DA614D" w:rsidP="005A496E">
                  <w:pPr>
                    <w:jc w:val="center"/>
                    <w:rPr>
                      <w:rFonts w:hAnsi="宋体"/>
                      <w:szCs w:val="21"/>
                    </w:rPr>
                  </w:pPr>
                  <w:r>
                    <w:rPr>
                      <w:rFonts w:hAnsi="宋体" w:hint="eastAsia"/>
                      <w:szCs w:val="21"/>
                    </w:rPr>
                    <w:t>哑白面漆</w:t>
                  </w:r>
                </w:p>
              </w:tc>
              <w:tc>
                <w:tcPr>
                  <w:tcW w:w="1202" w:type="pct"/>
                  <w:vAlign w:val="center"/>
                </w:tcPr>
                <w:p w:rsidR="00DA614D" w:rsidRPr="00C94062" w:rsidRDefault="00DA614D" w:rsidP="00382259">
                  <w:pPr>
                    <w:jc w:val="center"/>
                    <w:rPr>
                      <w:b/>
                      <w:color w:val="000000"/>
                      <w:szCs w:val="21"/>
                    </w:rPr>
                  </w:pPr>
                  <w:r>
                    <w:rPr>
                      <w:rFonts w:hint="eastAsia"/>
                      <w:szCs w:val="21"/>
                    </w:rPr>
                    <w:t>密度：</w:t>
                  </w:r>
                  <w:r>
                    <w:rPr>
                      <w:rFonts w:hint="eastAsia"/>
                      <w:szCs w:val="21"/>
                    </w:rPr>
                    <w:t>1.0</w:t>
                  </w:r>
                  <w:r w:rsidR="00382259">
                    <w:rPr>
                      <w:rFonts w:hint="eastAsia"/>
                      <w:szCs w:val="21"/>
                    </w:rPr>
                    <w:t>6</w:t>
                  </w:r>
                  <w:r>
                    <w:rPr>
                      <w:rFonts w:hint="eastAsia"/>
                      <w:szCs w:val="21"/>
                    </w:rPr>
                    <w:t>，挥发性有机化合物含量</w:t>
                  </w:r>
                  <w:r>
                    <w:rPr>
                      <w:rFonts w:hint="eastAsia"/>
                      <w:szCs w:val="21"/>
                    </w:rPr>
                    <w:t>159g/L</w:t>
                  </w:r>
                </w:p>
              </w:tc>
              <w:tc>
                <w:tcPr>
                  <w:tcW w:w="1202" w:type="pct"/>
                  <w:vAlign w:val="center"/>
                </w:tcPr>
                <w:p w:rsidR="00DA614D" w:rsidRDefault="00DA614D" w:rsidP="002D08C0">
                  <w:pPr>
                    <w:jc w:val="center"/>
                    <w:rPr>
                      <w:szCs w:val="21"/>
                    </w:rPr>
                  </w:pPr>
                  <w:r>
                    <w:rPr>
                      <w:rFonts w:hint="eastAsia"/>
                      <w:szCs w:val="21"/>
                    </w:rPr>
                    <w:t>外购，桶装，</w:t>
                  </w:r>
                  <w:r>
                    <w:rPr>
                      <w:rFonts w:hint="eastAsia"/>
                      <w:szCs w:val="21"/>
                    </w:rPr>
                    <w:t>20kg/</w:t>
                  </w:r>
                  <w:r>
                    <w:rPr>
                      <w:rFonts w:hint="eastAsia"/>
                      <w:szCs w:val="21"/>
                    </w:rPr>
                    <w:t>桶</w:t>
                  </w:r>
                </w:p>
              </w:tc>
              <w:tc>
                <w:tcPr>
                  <w:tcW w:w="636" w:type="pct"/>
                  <w:vAlign w:val="center"/>
                </w:tcPr>
                <w:p w:rsidR="00DA614D" w:rsidRPr="0040567B" w:rsidRDefault="00000DF9" w:rsidP="0040567B">
                  <w:pPr>
                    <w:jc w:val="center"/>
                    <w:rPr>
                      <w:rFonts w:hAnsi="宋体"/>
                      <w:szCs w:val="21"/>
                    </w:rPr>
                  </w:pPr>
                  <w:r w:rsidRPr="0040567B">
                    <w:rPr>
                      <w:rFonts w:hAnsi="宋体" w:hint="eastAsia"/>
                      <w:szCs w:val="21"/>
                    </w:rPr>
                    <w:t>0.</w:t>
                  </w:r>
                  <w:r w:rsidR="0040567B" w:rsidRPr="0040567B">
                    <w:rPr>
                      <w:rFonts w:hAnsi="宋体" w:hint="eastAsia"/>
                      <w:szCs w:val="21"/>
                    </w:rPr>
                    <w:t>652</w:t>
                  </w:r>
                  <w:r w:rsidR="00390644" w:rsidRPr="0040567B">
                    <w:rPr>
                      <w:rFonts w:hAnsi="宋体" w:hint="eastAsia"/>
                      <w:szCs w:val="21"/>
                    </w:rPr>
                    <w:t>t</w:t>
                  </w:r>
                </w:p>
              </w:tc>
              <w:tc>
                <w:tcPr>
                  <w:tcW w:w="683" w:type="pct"/>
                  <w:vMerge/>
                  <w:vAlign w:val="center"/>
                </w:tcPr>
                <w:p w:rsidR="00DA614D" w:rsidRPr="00E9564B" w:rsidRDefault="00DA614D" w:rsidP="005A496E">
                  <w:pPr>
                    <w:jc w:val="center"/>
                    <w:rPr>
                      <w:rFonts w:hAnsi="宋体"/>
                      <w:szCs w:val="21"/>
                    </w:rPr>
                  </w:pPr>
                </w:p>
              </w:tc>
            </w:tr>
            <w:tr w:rsidR="0082723F" w:rsidTr="00DA614D">
              <w:trPr>
                <w:trHeight w:val="161"/>
                <w:jc w:val="center"/>
              </w:trPr>
              <w:tc>
                <w:tcPr>
                  <w:tcW w:w="429" w:type="pct"/>
                  <w:vAlign w:val="center"/>
                </w:tcPr>
                <w:p w:rsidR="0082723F" w:rsidRDefault="00DA614D" w:rsidP="005A496E">
                  <w:pPr>
                    <w:jc w:val="center"/>
                    <w:rPr>
                      <w:szCs w:val="21"/>
                    </w:rPr>
                  </w:pPr>
                  <w:r>
                    <w:rPr>
                      <w:rFonts w:hint="eastAsia"/>
                      <w:szCs w:val="21"/>
                    </w:rPr>
                    <w:t>7</w:t>
                  </w:r>
                </w:p>
              </w:tc>
              <w:tc>
                <w:tcPr>
                  <w:tcW w:w="848" w:type="pct"/>
                  <w:vAlign w:val="center"/>
                </w:tcPr>
                <w:p w:rsidR="0082723F" w:rsidRDefault="003075B6" w:rsidP="005A496E">
                  <w:pPr>
                    <w:jc w:val="center"/>
                    <w:rPr>
                      <w:rFonts w:hAnsi="宋体"/>
                      <w:szCs w:val="21"/>
                    </w:rPr>
                  </w:pPr>
                  <w:r>
                    <w:rPr>
                      <w:rFonts w:hAnsi="宋体" w:hint="eastAsia"/>
                      <w:szCs w:val="21"/>
                    </w:rPr>
                    <w:t>水性</w:t>
                  </w:r>
                  <w:r w:rsidR="0082723F">
                    <w:rPr>
                      <w:rFonts w:hAnsi="宋体" w:hint="eastAsia"/>
                      <w:szCs w:val="21"/>
                    </w:rPr>
                    <w:t>色精</w:t>
                  </w:r>
                </w:p>
              </w:tc>
              <w:tc>
                <w:tcPr>
                  <w:tcW w:w="1202" w:type="pct"/>
                  <w:vAlign w:val="center"/>
                </w:tcPr>
                <w:p w:rsidR="0082723F" w:rsidRPr="00C94062" w:rsidRDefault="001F6107" w:rsidP="005A496E">
                  <w:pPr>
                    <w:jc w:val="center"/>
                    <w:rPr>
                      <w:b/>
                      <w:color w:val="000000"/>
                      <w:szCs w:val="21"/>
                    </w:rPr>
                  </w:pPr>
                  <w:r>
                    <w:rPr>
                      <w:rFonts w:hint="eastAsia"/>
                      <w:b/>
                      <w:color w:val="000000"/>
                      <w:szCs w:val="21"/>
                    </w:rPr>
                    <w:t>--</w:t>
                  </w:r>
                </w:p>
              </w:tc>
              <w:tc>
                <w:tcPr>
                  <w:tcW w:w="1202" w:type="pct"/>
                  <w:vAlign w:val="center"/>
                </w:tcPr>
                <w:p w:rsidR="0082723F" w:rsidRDefault="0082723F" w:rsidP="002D08C0">
                  <w:pPr>
                    <w:jc w:val="center"/>
                    <w:rPr>
                      <w:szCs w:val="21"/>
                    </w:rPr>
                  </w:pPr>
                  <w:r>
                    <w:rPr>
                      <w:rFonts w:hint="eastAsia"/>
                      <w:szCs w:val="21"/>
                    </w:rPr>
                    <w:t>外购，桶装，</w:t>
                  </w:r>
                  <w:r>
                    <w:rPr>
                      <w:rFonts w:hint="eastAsia"/>
                      <w:szCs w:val="21"/>
                    </w:rPr>
                    <w:t>5kg/</w:t>
                  </w:r>
                  <w:r>
                    <w:rPr>
                      <w:rFonts w:hint="eastAsia"/>
                      <w:szCs w:val="21"/>
                    </w:rPr>
                    <w:t>桶</w:t>
                  </w:r>
                </w:p>
              </w:tc>
              <w:tc>
                <w:tcPr>
                  <w:tcW w:w="636" w:type="pct"/>
                  <w:vAlign w:val="center"/>
                </w:tcPr>
                <w:p w:rsidR="0082723F" w:rsidRPr="0040567B" w:rsidRDefault="00390644" w:rsidP="0040567B">
                  <w:pPr>
                    <w:jc w:val="center"/>
                    <w:rPr>
                      <w:rFonts w:hAnsi="宋体"/>
                      <w:szCs w:val="21"/>
                    </w:rPr>
                  </w:pPr>
                  <w:r w:rsidRPr="0040567B">
                    <w:rPr>
                      <w:rFonts w:hAnsi="宋体" w:hint="eastAsia"/>
                      <w:szCs w:val="21"/>
                    </w:rPr>
                    <w:t>0.</w:t>
                  </w:r>
                  <w:r w:rsidR="00000DF9" w:rsidRPr="0040567B">
                    <w:rPr>
                      <w:rFonts w:hAnsi="宋体" w:hint="eastAsia"/>
                      <w:szCs w:val="21"/>
                    </w:rPr>
                    <w:t>0</w:t>
                  </w:r>
                  <w:r w:rsidR="0040567B" w:rsidRPr="0040567B">
                    <w:rPr>
                      <w:rFonts w:hAnsi="宋体" w:hint="eastAsia"/>
                      <w:szCs w:val="21"/>
                    </w:rPr>
                    <w:t>72</w:t>
                  </w:r>
                  <w:r w:rsidRPr="0040567B">
                    <w:rPr>
                      <w:rFonts w:hAnsi="宋体" w:hint="eastAsia"/>
                      <w:szCs w:val="21"/>
                    </w:rPr>
                    <w:t>t</w:t>
                  </w:r>
                </w:p>
              </w:tc>
              <w:tc>
                <w:tcPr>
                  <w:tcW w:w="683" w:type="pct"/>
                  <w:vMerge/>
                  <w:vAlign w:val="center"/>
                </w:tcPr>
                <w:p w:rsidR="0082723F" w:rsidRPr="00E9564B" w:rsidRDefault="0082723F" w:rsidP="00E507E8">
                  <w:pPr>
                    <w:jc w:val="center"/>
                    <w:rPr>
                      <w:rFonts w:hAnsi="宋体"/>
                      <w:szCs w:val="21"/>
                    </w:rPr>
                  </w:pPr>
                </w:p>
              </w:tc>
            </w:tr>
            <w:tr w:rsidR="0082723F" w:rsidTr="00DA614D">
              <w:trPr>
                <w:trHeight w:val="161"/>
                <w:jc w:val="center"/>
              </w:trPr>
              <w:tc>
                <w:tcPr>
                  <w:tcW w:w="429" w:type="pct"/>
                  <w:vAlign w:val="center"/>
                </w:tcPr>
                <w:p w:rsidR="0082723F" w:rsidRDefault="00DA614D" w:rsidP="005A496E">
                  <w:pPr>
                    <w:jc w:val="center"/>
                    <w:rPr>
                      <w:szCs w:val="21"/>
                    </w:rPr>
                  </w:pPr>
                  <w:r>
                    <w:rPr>
                      <w:rFonts w:hint="eastAsia"/>
                      <w:szCs w:val="21"/>
                    </w:rPr>
                    <w:t>8</w:t>
                  </w:r>
                </w:p>
              </w:tc>
              <w:tc>
                <w:tcPr>
                  <w:tcW w:w="848" w:type="pct"/>
                  <w:vAlign w:val="center"/>
                </w:tcPr>
                <w:p w:rsidR="0082723F" w:rsidRDefault="0082723F" w:rsidP="00CC7A6D">
                  <w:pPr>
                    <w:jc w:val="center"/>
                    <w:rPr>
                      <w:rFonts w:hAnsi="宋体"/>
                      <w:szCs w:val="21"/>
                    </w:rPr>
                  </w:pPr>
                  <w:r>
                    <w:rPr>
                      <w:rFonts w:hAnsi="宋体" w:hint="eastAsia"/>
                      <w:szCs w:val="21"/>
                    </w:rPr>
                    <w:t>水性漆用固化剂</w:t>
                  </w:r>
                </w:p>
              </w:tc>
              <w:tc>
                <w:tcPr>
                  <w:tcW w:w="1202" w:type="pct"/>
                  <w:vAlign w:val="center"/>
                </w:tcPr>
                <w:p w:rsidR="0082723F" w:rsidRPr="00C94062" w:rsidRDefault="0082723F" w:rsidP="005A496E">
                  <w:pPr>
                    <w:jc w:val="center"/>
                    <w:rPr>
                      <w:b/>
                      <w:color w:val="000000"/>
                      <w:szCs w:val="21"/>
                    </w:rPr>
                  </w:pPr>
                  <w:r w:rsidRPr="00C94062">
                    <w:rPr>
                      <w:rFonts w:hint="eastAsia"/>
                      <w:b/>
                      <w:color w:val="000000"/>
                      <w:szCs w:val="21"/>
                    </w:rPr>
                    <w:t>--</w:t>
                  </w:r>
                </w:p>
              </w:tc>
              <w:tc>
                <w:tcPr>
                  <w:tcW w:w="1202" w:type="pct"/>
                  <w:vAlign w:val="center"/>
                </w:tcPr>
                <w:p w:rsidR="0082723F" w:rsidRDefault="0082723F" w:rsidP="00855973">
                  <w:pPr>
                    <w:jc w:val="center"/>
                    <w:rPr>
                      <w:szCs w:val="21"/>
                    </w:rPr>
                  </w:pPr>
                  <w:r>
                    <w:rPr>
                      <w:rFonts w:hint="eastAsia"/>
                      <w:szCs w:val="21"/>
                    </w:rPr>
                    <w:t>外购，桶装，</w:t>
                  </w:r>
                  <w:r>
                    <w:rPr>
                      <w:rFonts w:hint="eastAsia"/>
                      <w:szCs w:val="21"/>
                    </w:rPr>
                    <w:t>2</w:t>
                  </w:r>
                  <w:r w:rsidR="00855973">
                    <w:rPr>
                      <w:rFonts w:hint="eastAsia"/>
                      <w:szCs w:val="21"/>
                    </w:rPr>
                    <w:t>0</w:t>
                  </w:r>
                  <w:r>
                    <w:rPr>
                      <w:rFonts w:hint="eastAsia"/>
                      <w:szCs w:val="21"/>
                    </w:rPr>
                    <w:t>kg/</w:t>
                  </w:r>
                  <w:r>
                    <w:rPr>
                      <w:rFonts w:hint="eastAsia"/>
                      <w:szCs w:val="21"/>
                    </w:rPr>
                    <w:t>桶</w:t>
                  </w:r>
                </w:p>
              </w:tc>
              <w:tc>
                <w:tcPr>
                  <w:tcW w:w="636" w:type="pct"/>
                  <w:vAlign w:val="center"/>
                </w:tcPr>
                <w:p w:rsidR="0082723F" w:rsidRPr="0040567B" w:rsidRDefault="0040567B" w:rsidP="005A496E">
                  <w:pPr>
                    <w:jc w:val="center"/>
                    <w:rPr>
                      <w:rFonts w:hAnsi="宋体"/>
                      <w:szCs w:val="21"/>
                    </w:rPr>
                  </w:pPr>
                  <w:r w:rsidRPr="0040567B">
                    <w:rPr>
                      <w:rFonts w:hAnsi="宋体" w:hint="eastAsia"/>
                      <w:szCs w:val="21"/>
                    </w:rPr>
                    <w:t>1.004</w:t>
                  </w:r>
                  <w:r w:rsidR="00AD75CE" w:rsidRPr="0040567B">
                    <w:rPr>
                      <w:rFonts w:hAnsi="宋体" w:hint="eastAsia"/>
                      <w:szCs w:val="21"/>
                    </w:rPr>
                    <w:t>t</w:t>
                  </w:r>
                </w:p>
              </w:tc>
              <w:tc>
                <w:tcPr>
                  <w:tcW w:w="683" w:type="pct"/>
                  <w:vMerge/>
                  <w:vAlign w:val="center"/>
                </w:tcPr>
                <w:p w:rsidR="0082723F" w:rsidRPr="00E9564B" w:rsidRDefault="0082723F" w:rsidP="005A496E">
                  <w:pPr>
                    <w:jc w:val="center"/>
                    <w:rPr>
                      <w:rFonts w:hAnsi="宋体"/>
                      <w:szCs w:val="21"/>
                    </w:rPr>
                  </w:pPr>
                </w:p>
              </w:tc>
            </w:tr>
            <w:tr w:rsidR="0082723F" w:rsidTr="00DA614D">
              <w:trPr>
                <w:trHeight w:val="161"/>
                <w:jc w:val="center"/>
              </w:trPr>
              <w:tc>
                <w:tcPr>
                  <w:tcW w:w="429" w:type="pct"/>
                  <w:vAlign w:val="center"/>
                </w:tcPr>
                <w:p w:rsidR="0082723F" w:rsidRDefault="00DA614D" w:rsidP="005A496E">
                  <w:pPr>
                    <w:jc w:val="center"/>
                    <w:rPr>
                      <w:szCs w:val="21"/>
                    </w:rPr>
                  </w:pPr>
                  <w:r>
                    <w:rPr>
                      <w:rFonts w:hint="eastAsia"/>
                      <w:szCs w:val="21"/>
                    </w:rPr>
                    <w:t>9</w:t>
                  </w:r>
                </w:p>
              </w:tc>
              <w:tc>
                <w:tcPr>
                  <w:tcW w:w="848" w:type="pct"/>
                  <w:vAlign w:val="center"/>
                </w:tcPr>
                <w:p w:rsidR="0082723F" w:rsidRDefault="001E0B59" w:rsidP="005A496E">
                  <w:pPr>
                    <w:jc w:val="center"/>
                    <w:rPr>
                      <w:rFonts w:hAnsi="宋体"/>
                      <w:szCs w:val="21"/>
                    </w:rPr>
                  </w:pPr>
                  <w:r>
                    <w:rPr>
                      <w:rFonts w:hAnsi="宋体" w:hint="eastAsia"/>
                      <w:szCs w:val="21"/>
                    </w:rPr>
                    <w:t>白乳</w:t>
                  </w:r>
                  <w:r w:rsidR="0082723F">
                    <w:rPr>
                      <w:rFonts w:hAnsi="宋体" w:hint="eastAsia"/>
                      <w:szCs w:val="21"/>
                    </w:rPr>
                    <w:t>胶</w:t>
                  </w:r>
                </w:p>
              </w:tc>
              <w:tc>
                <w:tcPr>
                  <w:tcW w:w="1202" w:type="pct"/>
                  <w:vAlign w:val="center"/>
                </w:tcPr>
                <w:p w:rsidR="0082723F" w:rsidRPr="00C94062" w:rsidRDefault="00C94062" w:rsidP="005A496E">
                  <w:pPr>
                    <w:jc w:val="center"/>
                    <w:rPr>
                      <w:b/>
                      <w:color w:val="000000"/>
                      <w:szCs w:val="21"/>
                    </w:rPr>
                  </w:pPr>
                  <w:r w:rsidRPr="00C94062">
                    <w:rPr>
                      <w:rFonts w:hint="eastAsia"/>
                      <w:b/>
                      <w:color w:val="000000"/>
                      <w:szCs w:val="21"/>
                    </w:rPr>
                    <w:t>--</w:t>
                  </w:r>
                </w:p>
              </w:tc>
              <w:tc>
                <w:tcPr>
                  <w:tcW w:w="1202" w:type="pct"/>
                  <w:vAlign w:val="center"/>
                </w:tcPr>
                <w:p w:rsidR="0082723F" w:rsidRDefault="0082723F" w:rsidP="00855973">
                  <w:pPr>
                    <w:jc w:val="center"/>
                    <w:rPr>
                      <w:szCs w:val="21"/>
                    </w:rPr>
                  </w:pPr>
                  <w:r>
                    <w:rPr>
                      <w:rFonts w:hint="eastAsia"/>
                      <w:szCs w:val="21"/>
                    </w:rPr>
                    <w:t>外购，桶装，</w:t>
                  </w:r>
                  <w:r>
                    <w:rPr>
                      <w:rFonts w:hint="eastAsia"/>
                      <w:szCs w:val="21"/>
                    </w:rPr>
                    <w:t>2</w:t>
                  </w:r>
                  <w:r w:rsidR="00855973">
                    <w:rPr>
                      <w:rFonts w:hint="eastAsia"/>
                      <w:szCs w:val="21"/>
                    </w:rPr>
                    <w:t>0</w:t>
                  </w:r>
                  <w:r>
                    <w:rPr>
                      <w:rFonts w:hint="eastAsia"/>
                      <w:szCs w:val="21"/>
                    </w:rPr>
                    <w:t>kg/</w:t>
                  </w:r>
                  <w:r>
                    <w:rPr>
                      <w:rFonts w:hint="eastAsia"/>
                      <w:szCs w:val="21"/>
                    </w:rPr>
                    <w:t>桶</w:t>
                  </w:r>
                </w:p>
              </w:tc>
              <w:tc>
                <w:tcPr>
                  <w:tcW w:w="636" w:type="pct"/>
                  <w:vAlign w:val="center"/>
                </w:tcPr>
                <w:p w:rsidR="0082723F" w:rsidRPr="008506FB" w:rsidRDefault="009D7DCD" w:rsidP="00D21845">
                  <w:pPr>
                    <w:jc w:val="center"/>
                    <w:rPr>
                      <w:rFonts w:hAnsi="宋体"/>
                      <w:szCs w:val="21"/>
                    </w:rPr>
                  </w:pPr>
                  <w:r>
                    <w:rPr>
                      <w:rFonts w:hAnsi="宋体" w:hint="eastAsia"/>
                      <w:szCs w:val="21"/>
                    </w:rPr>
                    <w:t>0</w:t>
                  </w:r>
                  <w:r w:rsidR="008506FB" w:rsidRPr="008506FB">
                    <w:rPr>
                      <w:rFonts w:hAnsi="宋体" w:hint="eastAsia"/>
                      <w:szCs w:val="21"/>
                    </w:rPr>
                    <w:t>.5</w:t>
                  </w:r>
                  <w:r w:rsidR="006F634B" w:rsidRPr="008506FB">
                    <w:rPr>
                      <w:rFonts w:hAnsi="宋体" w:hint="eastAsia"/>
                      <w:szCs w:val="21"/>
                    </w:rPr>
                    <w:t>t</w:t>
                  </w:r>
                </w:p>
              </w:tc>
              <w:tc>
                <w:tcPr>
                  <w:tcW w:w="683" w:type="pct"/>
                  <w:vMerge/>
                  <w:vAlign w:val="center"/>
                </w:tcPr>
                <w:p w:rsidR="0082723F" w:rsidRPr="00E9564B" w:rsidRDefault="0082723F" w:rsidP="005A496E">
                  <w:pPr>
                    <w:jc w:val="center"/>
                    <w:rPr>
                      <w:rFonts w:hAnsi="宋体"/>
                      <w:szCs w:val="21"/>
                    </w:rPr>
                  </w:pPr>
                </w:p>
              </w:tc>
            </w:tr>
            <w:tr w:rsidR="00C94062" w:rsidTr="00DA614D">
              <w:trPr>
                <w:trHeight w:val="161"/>
                <w:jc w:val="center"/>
              </w:trPr>
              <w:tc>
                <w:tcPr>
                  <w:tcW w:w="429" w:type="pct"/>
                  <w:vAlign w:val="center"/>
                </w:tcPr>
                <w:p w:rsidR="0082723F" w:rsidRDefault="00DA614D" w:rsidP="001E0B59">
                  <w:pPr>
                    <w:jc w:val="center"/>
                    <w:rPr>
                      <w:szCs w:val="21"/>
                    </w:rPr>
                  </w:pPr>
                  <w:r>
                    <w:rPr>
                      <w:rFonts w:hint="eastAsia"/>
                      <w:szCs w:val="21"/>
                    </w:rPr>
                    <w:t>1</w:t>
                  </w:r>
                  <w:r w:rsidR="001E0B59">
                    <w:rPr>
                      <w:rFonts w:hint="eastAsia"/>
                      <w:szCs w:val="21"/>
                    </w:rPr>
                    <w:t>0</w:t>
                  </w:r>
                </w:p>
              </w:tc>
              <w:tc>
                <w:tcPr>
                  <w:tcW w:w="848" w:type="pct"/>
                  <w:vAlign w:val="center"/>
                </w:tcPr>
                <w:p w:rsidR="0082723F" w:rsidRDefault="0082723F" w:rsidP="005A496E">
                  <w:pPr>
                    <w:jc w:val="center"/>
                    <w:rPr>
                      <w:rFonts w:hAnsi="宋体"/>
                      <w:szCs w:val="21"/>
                    </w:rPr>
                  </w:pPr>
                  <w:r w:rsidRPr="00DA0E65">
                    <w:rPr>
                      <w:color w:val="000000"/>
                      <w:szCs w:val="21"/>
                    </w:rPr>
                    <w:t>PVC</w:t>
                  </w:r>
                  <w:r w:rsidRPr="00DA0E65">
                    <w:rPr>
                      <w:color w:val="000000"/>
                      <w:szCs w:val="21"/>
                    </w:rPr>
                    <w:t>封边条</w:t>
                  </w:r>
                </w:p>
              </w:tc>
              <w:tc>
                <w:tcPr>
                  <w:tcW w:w="1202" w:type="pct"/>
                  <w:vAlign w:val="center"/>
                </w:tcPr>
                <w:p w:rsidR="0082723F" w:rsidRDefault="0082723F" w:rsidP="005A496E">
                  <w:pPr>
                    <w:jc w:val="center"/>
                    <w:rPr>
                      <w:color w:val="000000"/>
                      <w:szCs w:val="21"/>
                    </w:rPr>
                  </w:pPr>
                  <w:r w:rsidRPr="00DA0E65">
                    <w:rPr>
                      <w:color w:val="000000"/>
                      <w:szCs w:val="21"/>
                    </w:rPr>
                    <w:t>厚度</w:t>
                  </w:r>
                  <w:smartTag w:uri="urn:schemas-microsoft-com:office:smarttags" w:element="chmetcnv">
                    <w:smartTagPr>
                      <w:attr w:name="TCSC" w:val="0"/>
                      <w:attr w:name="NumberType" w:val="1"/>
                      <w:attr w:name="Negative" w:val="False"/>
                      <w:attr w:name="HasSpace" w:val="False"/>
                      <w:attr w:name="SourceValue" w:val="1"/>
                      <w:attr w:name="UnitName" w:val="度￼ǲ̈  e1᫱ɨmartǿ̈᲼᫱᫳⋐᫱ Ǆ̌ꏐョꑔミꎠョ١ヘ᫳ Í̌쨈᫯薨ᬀǏ̈-ken List Coǔ̐-仓库 CNV.DLL᫾٨ ǒ̌ꏐョꑔミꎠョ١ヘ∀᫱ Ǜ̈⇜᫱渀᫾⍐᫱Ƨ̈Ơ̈ꒀミ١沄᫾涰᫾ƭ̌⦀᫱훰᫰Ư̐鉴定Value1᫱ ƫ̌ꏐョꑔミꎠョ١ヘ⋈᫱ Ƽ̈⊤᫱⃨᫱授᫴&#10;¸̎ƹ̈ % Ƅ̈蚌ョමส虜ョꌈミ᫰漰᫾ﰈ츘ٟƌ̈歌᫾∈᫱浨᫾件所给的Ɖ̈ꒀミ١涌᫾↸᫱Ɩ̈‌᫱᫰뱐ใTagƓ̈、管网 ƞ̈ꒀミ١栔᫾欨᫾ ƛ̈禨٧廀ั￐฼䩀ٝ᫐๰หቐ๰ห扰٣ู◰ๆ媀ฺ Ŭ̈ꒀミ١최᫰Ῠ᫱ũ̈ꒀミ١ㆴ᫱㄀᫱Ŷ̈桶20ű̈ kg桶装￼ž̈㌼᫱╸᫱㒠᫱Ż̈ꒀミ١濄᫾┨᫱ ŀ̌ꏐョꑔミꎠョ١ヘ╰᫱d\ ŉ̈╌᫱㉈᫱ⓠ᫱ST.DŖ̈仓库g桶装￼◀᫱☠᫱⚘᫱œ̈ꒀミ١⒴᫱◨᫱ Ř̌ꏐョꑔミꎠョ١ヘ☰᫱ ġ̈☌᫱똈ٜꁈ฻Į̈ꒀミ١⚬᫱⡰᫱ī̈kg库 Ķ̌浼皚浜皚İ̈50en List᫱⛘᫱ Ľ̌ꏐョꑔミꎠョ١ヘ➀᫱ Ć̐鉴定Key2t᫱ Ă̌ꏐョꑔミꎠョ١ヘ뙐ٜOM ċ̈⛴᫱ⱈ᫱뙘ٜ件所给的Đ̈ꒀミ١⨔᫱⯸᫱ĝ̐ꒀミ١ꁬ฻⮐᫱agě̈底漆ue1istognǠ̐.Key1e2᫰Ǭ̈外购en Listǘ ǩ̌ꏐョꑔミꎠョ١ヘ똀ٜǱ̌ ǲ̈处᫨⤐᫱址᫨\COMǿ̈ꒀミ١菜᫿案ᬋǄ̈桬ᬋ椈ᬋ⣀᫱ǀ̈Á̌‹㛰ᬁǃ̈ꒀミ١㍤᫱縨᫾ǈ̈桶1 ǋ̈禨٧廀ั￐฼䩀ٝ᫐๰หቐ๰ห扰٣솸ฺ◰ๆ㱸  ǜ̈禨٧廀ั￐฼䩀ٝ᫐๰หቐ๰ห扰٣咠ื◰ๆ㱸 ƥ̈ kg￼᫱⬈᫱⬬᫱ Ƣ̌ꏐョꑔミꎠョ١ヘ䈐᫿的操&#10; ƫ̔ꏐョꑔミꎠョ١ヘ䊠᫿alue1g&#10;ƽ̈3Ƹ̈ꒀミ١㊔᫱⬐᫱ ƅ̌ꏐョꑔミꎠョ١ヘ䉸᫿ Ǝ̌疠᫱ἰ᫱ƈ̈67en List Ta ƕ̌ꏐョꑔミꎠョ١ヘ䆨᫿的操 ƞ̐于Key1ᬋ✘᫱ ƚ̌ꏐョꑔミꎠョ١ヘⱀ᫱̀ ţ̐Ⱌ᫱䆰᫿➈᫱ ũ̌ꏐョꑔミꎠョ١ヘⲸ᫱q̈ Ų̈Ⲕ᫱㎸᫱㕀᫱ſ̈ꒀミ١粌᫾ⴈ᫱&#10;ń̔ꏐョꑔミꎠョ١ヘ㎰᫱&#10;Ŏ̈ 5t￼ŋ̈ꒀミ١㓌᫱綰᫾Ő̈ꒀミ١瑤᫾㓰᫱]̊鱠᫷虈ٝş̈ hŚ̈评价ĥ̈ꒀミ١ⷼ᫱ᡸ᫱Ģ̈（y11-̌ƈƈį̐项目Value2᫾ī̈ꒀミ١Ọ᫱⺨᫱ İ̌ꏐョꑔミꎠョ١ヘ⻰᫱ Ĺ̈⻌᫱⽈᫱Ḩ᫱Ć̈ꒀミ١イ᫱㗸᫱ă̈㘜᫱㚸᫱⻸᫱̎Ĉ̈评价Negċ̈.ken List1Đ̈ꒀミ١㢜᫱⿐᫱ ĝ̌ꏐョꑔミꎠョ١ヘ㠈᫱ƈ  Ǧ̌ꏐョꑔミꎠョ١ヘだ᫱ ǯ̈〼᫱㐨᫱㎸᫱&#10;ë̊Ǵ̈%᫱Ƿ̐影响围&#10;Cǳ̈蚌ョ᫳虜ョꌈミ嬘᫯穠᫱ﰈ츘ٟ ǻ̌ꏐョꑔミꎠョ١ヘ㑈᫱ ǌ̐列Key1e2᫳ǈ̈ꒀミ١ⵜ᫱㏘᫱Ǖ̐粉尘理 st᫰Ǒ̈25en List䘀Ǟ̈ꒀミ١絤᫾〘᫱Ǜ̈桶Ʀ̈kge1&amp; ͩ˘˘ƣ̈繌᫾ꁈ฻╸᫱㋰᫱─᫱ƨ̈ꒀミ١▜᫱鿸฻Ƶ̈ ￼￼ ư̌ꏐョꑔミꎠョ١ヘ㒘᫱Ǹ ƹ̈ꒀミ١㈄᫱㌘᫱ Ɔ̌ꏐョꑔミꎠョ١ヘⓘ᫱ Ə̐木材en Listƕ̐依据Value2᫱Ƒ̈⴬᫱と᫱Ⳁ᫱ ƞ̌ꏐョꑔミꎠョ١ヘ㐠᫱的操 ŧ̈㏼᫱㑐᫱と᫱lookŬ̈ㄤ᫱㒠᫱㐨᫱件所给的ũ̈ꒀミ١㈜᫱㊨᫱Ŷ̐㋌᫱ⓠ᫱㑐᫱martTagż̈0lue1'Ÿ̊ Ź̌ꏐョꑔミꎠョ١ヘ㔸᫱\S ł̈㔔᫱Ⳁ᫱縀᫾LTaŏ̐ꒀミ١揌᫾Ɒ᫱ƈ籸᫾ŕ̐  List᫱ ő̈禨٧廀ั￐฼䩀ٝ᫐๰หቐ๰ห扰٣굀฻◰ๆึ  Ś̌ꏐョꑔミꎠョ١ヘ⽀᫱ ģ̈ꒀミ١&#10;⽬᫱㙨᫱ Ĩ̌ꏐョꑔミꎠョ١ヘ㚰᫱ ı̈㚌᫱㝐᫱⽈᫱ľ̈ꒀミ١Ṍ᫱㜀᫱ Ļ̌ꏐョꑔミꎠョ١ヘ㝈᫱ Č̈㜤᫱㟨᫱㚸᫱ĉ̈ꒀミ١莄㞘᫱ Ė̌ꏐョꑔミꎠョ١ヘ㟠᫱ ğ̈㞼᫱㠐᫱㝐᫱Ǥ̈⿴᫱㤨᫱㟨᫱件所给的ǡ̈ꒀミ١)㢄᫱䚰᫱Ǯ̈䛔᫱䝰᫱䘈᫱䀀᫱䂰᫱ǫ̈大气环境᫱Ƕ̈根据h̎Ǳ̈ꒀミ١᫳㣘᫱ Ǿ̌ꏐョꑔミꎠョ١ヘ㤠᫱ar Ǉ̈㣼᫱㧸᫱㠐᫱Tagǌ̈ꒀミ١ᰌ᫱㥰᫱ ǉ̌ꏐョꑔミꎠョ١ヘ㧰᫱ Ò̊⢈ᬄ揨᫱ǜ̈ꒀミ١䓼᫿䕨᫿Ǚ̈㦔᫱㪐᫱㤨᫱Ʀ̈ꒀミ١ ᤴ᫱㩀᫱ ƣ̌ꏐョꑔミꎠョ١ヘ㪈᫱ ƴ̈㩤᫱㬨᫱㧸᫱Ʊ̈ꒀミ١&#10;⾄᫱㫘᫱ ƾ̌ꏐョꑔミꎠョ١ヘ㬠᫱ Ƈ̈㫼᫱㯀᫱㪐᫱ƌ̈ꒀミ١᫳㭰᫱ Ɖ̌ꏐョꑔミꎠョ١ヘ㮸᫱ ƒ̈㮔᫱㱘᫱㬨᫱Ɵ̈ꒀミ١㱼᫱㰈᫱ Ť̌ꏐョꑔミꎠョ١ヘ㱐᫱ ŭ̈㰬᫱㴈᫱㯀᫱Ṻ-ŵ̈ꒀミ١&#10;㴬᫱㲸᫱ Ų̌ꏐョꑔミꎠョ١ヘ㴀᫱ Ż̈㳜᫱㶸᫱㱘᫱ŀ̈2008Ń̈ꒀミ١㷜᫱㵨᫱ ň̌ꏐョꑔミꎠョ١ヘ㶰᫱ ő̈㶌᫱㹨᫱㴈᫱Ş̈ ř̈ꒀミ١㺌᫱㸘᫱ Ħ̌ꏐョꑔミꎠョ١ヘ㹠᫱ į̈㸼᫱㼘᫱㶸᫱Ĵ̈推荐ķ̈ꒀミ١㼼᫱㻈᫱ ļ̌ꏐョꑔミꎠョ١ヘ㼐᫱ ą̈㻬᫱㿈᫱㹨᫱Ă̈的č̈ꒀミ١㿬᫱㽸᫱ Ċ̌ꏐョꑔミꎠョ١ヘ㿀᫱ ē̈㾜᫱䁸᫱㼘᫱Ę̈估算ě̈ꒀミ١䂜᫱䀨᫱ Ǡ̌ꏐョꑔミꎠョ١ヘ䁰᫱ ǩ̈䁌᫱䄨᫱㿈᫱Ƕ̈模式Ǳ̈ꒀミ١䅌᫱䃘᫱ Ǿ̌ꏐョꑔミꎠョ١ヘ䄠᫱ Ǉ̈䃼᫱䇨᫱䁸᫱ǌ̈SCREENǉ̈ꒀミ١䈌᫱䆘᫱ ǖ̌ꏐョꑔミꎠョ١ヘ䇠᫱ ǟ̈䆼᫱䊘᫱䄨᫱Ƥ̈3Ƨ̈ꒀミ١ 䊼᫱䉈᫱ Ƭ̌ꏐョꑔミꎠョ١ヘ䊐᫱ Ƶ̈䉬᫱䍈᫱䇨᫱Ʋ̈ ƽ̈ꒀミ١!䍬᫱䋸᫱ ƺ̌ꏐョꑔミꎠョ١ヘ䍀᫱ ƃ̈䌜᫱䏸᫱䊘᫱ƈ̈估算Ƌ̈ꒀミ١#䐜᫱䎨᫱ Ɛ̌ꏐョꑔミꎠョ١ヘ䏰᫱ ƙ̈䏌᫱䒨᫱䍈᫱Ŧ̈结果š̈ꒀミ١%䓌᫱䑘᫱ Ů̌ꏐョꑔミꎠョ١ヘ䒠᫱ ŷ̈䑼᫱䕘᫱䏸᫱ż̈，ſ̈ꒀミ١&amp;䕼᫱䔈᫱ ń̌ꏐョꑔミꎠョ١ヘ䕐᫱ ō̈䔬᫱䘈᫱䒨᫱Ŋ̈本ŕ̈ꒀミ١'䘬᫱䖸᫱ Œ̌ꏐョꑔミꎠョ١ヘ䘀᫱ ś̈䗜᫱㡠᫱䕘᫱Ġ̈项目ģ̈ꒀミ١/䡌᫱䙨᫱ Ĩ̌ꏐョꑔミꎠョ١ヘ䠠᫱㠰᫱  ı̌ꏐョꑔミꎠョ١ヘ㡘᫱ ĺ̈ꒀミ١-䞔᫱䜠᫱ ć̌ꏐョꑔミꎠョ١ヘ䝨᫱ Ĉ̈䝄᫱䠨᫱㡠᫱ĕ̈评价Đ̈ꒀミ١2䦼᫱䟐᫱&#10;ĝ̔ꏐョꑔミꎠョ١ヘ䦐᫱㠰᫱䛸᫱䙀᫱&#10;ǧ̈䚌᫱䣘᫱䝰᫱Ǭ̈范围ǯ̈ꒀミ١1䣼᫱䢈᫱ Ǵ̌ꏐョꑔミꎠョ١ヘ䣐᫱ ǽ̈䢬᫱䦘᫱䠨᫱Ǻ̈是ǅ̈ꒀミ١4䬴᫱䤸᫱ ǂ̌ꏐョꑔミꎠョ١ヘ䬈᫱㠰᫱ ǋ̌溰᫱᫳Ǖ̈䟴᫱䩈᫱䣘᫱ǒ̈以ǝ̈ꒀミ١3䩬᫱䧸᫱ ǚ̌ꏐョꑔミꎠョ١ヘ䩀᫱ ƣ̈䨜᫱䬐᫱䦘᫱ƨ̈该ƫ̈ꒀミ١8䫴᫱䪨᫱ ư̌ꏐョꑔミꎠョ١ヘ䲈᫱㠰᫱ ƹ̈区域᫱䤐᫱Ƅ̈䥜᫱䯀᫱䩈᫱Ɓ̈公司ƌ̈ꒀミ١6䯤᫱䭰᫱ Ɖ̌ꏐョꑔミꎠョ١ヘ䮸᫱ ƒ̈䮔᫱䲐᫱䬐᫱Ɵ̈生产ƚ̈ꒀミ١;䱬᫱䰠᫱ ŧ̌ꏐョꑔミꎠョ١ヘ䷸᫱㠰᫱ Ũ̐中心᫱䤐᫱䭈᫱䪀᫱Ŵ̈䫌᫱䴨᫱䯀᫱ű̈ꒀミ١:䵌᫱䳘᫱ ž̌ꏐョꑔミꎠョ١ヘ䴠᫱ Ň̈䳼᫱一᫱䲐᫱Ō̈为ŏ̈ꒀミ١&gt;佴᫱䶈᫱ Ŕ̌ꏐョꑔミꎠョ١ヘ䷐᫱㠰᫱ ŝ̈䶬᫱怐᫱亘᫱䲰᫱䯸᫱Ś̈䱄᫱亘᫱䴨᫱ħ̈ꒀミ١=亼᫱么᫱ Ĭ̌ꏐョꑔミꎠョ١ヘ亐᫱ ĵ̈乬᫱䷘᫱一᫱Ĳ̈， Ľ̌ꏐョꑔミꎠョ١ヘ᫳㽐᫱ Ć̈2䋐᫱䎀᫱ā̈ꒀミ١B作᫱᫳Ď̈.丠᫱䵠᫱ĉ̈半径Ĕ̈ꒀミ١@᫳侰᫱ đ̌ꏐョꑔミꎠョ١ヘ怈᫱ ̌揨᫱쳨᫰ Ǥ̌ꏐョꑔミꎠョ١ヘ폠᫱̀ ǭ̐  ey1ǩ̈ꒀミ١쾜᫭傘᫱ Ƕ̌ꏐョꑔミꎠョ١ヘ僠᫱处置 ǿ̈傼᫱儸᫱쿈᫭Ǆ̈ꒀミ١쮤᫭킸᫭ǁ̈태᫭텸᫭僨᫱ǎ̈，푈᫱ƈǉ̈ꒀミ١ౄ․冘᫱ ǖ̌ꏐョꑔミꎠョ١ヘጰ․̐ ǟ̈八库 ǚ̐，/h뗔᫭动᫱Ʀ̈ꒀミ١T᫭᫭ƣ̈ꒀミ١S劔᫱᫭ƨ̈᫭᫭᫭Ƶ̈。ư̐生活污水ョ뗔᫭占᫱Ƽ̈项目1 ƿ̌ꏐョꑔミꎠョ١ヘᄀ․ ƀ̈ꒀミ١ኼ․倈᫱ƍ̐ꒀミ١᫔․ហ․▘᫮Ƌ̈ꒀミ١#叔᫱㌠᫮Ɛ̈㍄᫮㏠᫮㉸᫮Ⲁ᫮ⴰ᫮Ɲ̈污染物ㅐ᫮Ƙ̈ꒀミ١Ⓖ᫮吐᫱ ť̌ꏐョꑔミꎠョ١ヘ员᫱ Ů̈吴᫱♸᫮┰᫮ṻꒀミ١წ᫮☨᫮Ű̐要ﳀ᫬ꏸョ킔᫭啠᫱ ż̌ꏐョꑔミꎠョ١ヘ⃀᫮\M Ņ̈装置程  d\Smarł̈工程1容 标记Lŏ̐估算᫬ꏸョ☄᫮圠᫱ŋ̈ꒀミ١鼼᫮喨᫱ Ő̌ꏐョꑔミꎠョ١ヘ嗰᫱酯、 ř̈嗌᫱嚐᫱鴘᫮Ħ̈ꒀミ١餔᫮噀᫱ ģ̌ꏐョꑔミꎠョ١ヘ嚈᫱ Ĵ̈噤᫱齘᫮嗸᫱ı̈ꒀミ١鷌᫮囘᫱ ľ̌ꏐョꑔミꎠョ١ヘ齐᫮齐᫮ ć̐3ă̈꜔᫮ꬸ᫮꩸᫮件所给的 Ĉ̌ꏐョꑔミꎠョ١ヘ깰᫮ đ̈ꒀミ١壔᫱괰᫮̌뀘⁋᫭Ę̐ 物List᫱Ǥ̈评价x￼ index ǡ̈ eǬ̈ 织 1alid.ǩ̈ꒀミ١ꌔ᫻湀᫯ö̌┘⁘㖸ᬉǰ̈ꒀミ١ꪜ᫮꛰᫮ǽ̐有 List᫱ǹ̈ꒀミ١姜₃妈₃ǆ̈固体废物Á̌ⱀ’殐ᬌǃ̐3ﳀ᫬ꏸョ痄᫮姸᫱Ǐ̈ꒀミ١랜᫮妈᫱ ǔ̌ꏐョꑔミꎠョ١ヘ姐᫱ ǝ̈妬᫱맨᫮띐᫮ǚ̈ꒀミ١묜᫮뭀᫮Ƨ̈뭤᫮벀᫮뤨᫮Ƭ̈.丁酯 Ư̈ꒀミ١럄᫮먈᫮ƴ̐먬᫮룘᫮맨᫮°̌夰᫱ƈƲ̈%ƽ̈퐄᫮孰᫱张᫱\COMƺ̈ꒀミ١嶜᫱嬠᫱ Ƈ̌ꏐョꑔミꎠョ١ヘ孨᫱ ƈ̈孄᫱퓸᫮嫘᫱蚌ョƕ̈ꒀミ١눌᫮䛈᫲ƒ̈䛬᫲䐘᫺몘᫮Ơ모᫮Ɵ̈.ƚ̈ꒀミ١혜᫮홀᫮ŧ̈홤᫮ퟰ᫮헸᫮ue1gŬ̈./hů̈ꒀミ١巄᫱岈᫱ Ŵ̌ꏐョꑔミꎠョ١ヘ峐᫱RT Ž̈岬᫱할᫮퓸᫮Ź̈ź̈ꒀミ١巬᫱崠᫱&#10;Ň̔ꏐョꑔミꎠョ١ヘ하᫮彀᫱ƈ埘᫱&#10;ŉ̈017011￼ŕ̎Ŗ̈301701̈ǠǠœ̈.3￼11Ř̐57￼11￼Ħ̈䶤᫲팰᫮彠᫱\COMģ̈ꒀミ١밄᫮幨᫱ Ĩ̌ꏐョꑔミꎠョ١ヘ패᫮ ı̈.ļ̈ꒀミ١嵴᫱톨᫮Ĺ̈ꒀミ١림᫮튨᫮Ć̈퇌᫮嫘᫱팰᫮0.ă̈.7Ď̈틌᫮帠᫱튈᫮苯 yċ̈ꒀミ١팄᫮䶀᫲̌뿈⁡ឰ⁡Ē̐ y1ist᫱Ğ̐镇Value2᫯̌᫯皘᫡Ǥ̈俔᫱᫳䷘᫱ǡ̈ꒀミ١F惌᫱恘᫱ Ǯ̌ꏐョꑔミꎠョ١ヘ悠᫱㠰᫱ Ƿ̈恼᫱挀᫱憘᫱䲰᫱䯸᫱Ǽ̈ 估᫱᫳ǿ̈᫳憘᫱᫳Ǆ̈5Ǉ̈ꒀミ١D憼᫱慈᫱ ǌ̌ꏐョꑔミꎠョ١ヘ憐᫱ Ǖ̈慬᫱您᫱惨᫱ǒ̈kmǝ̈ꒀミ١I扬᫱懸᫱ ǚ̌ꏐョꑔミꎠョ١ヘ所᫱㠰᫱ ƣ̈戜᫱摰᫱挀᫱䲰᫱䯸᫱ƨ̐内估᫱᫳愠᫱怰᫱ƴ̈ꒀミ١G挤᫱抰᫱ Ʊ̌ꏐョꑔミꎠョ١ヘ拸᫱ ƺ̈拔᫱扈᫱您᫱Ƈ̈范围Ƃ̈ꒀミ١K揔᫱捠᫱ Ə̌ꏐョꑔミꎠョ١ヘ推᫱㠰᫱ Ɛ̈掄᫱旨᫱摰᫱䲰᫱䯸᫱Ɲ̈大气环境᫳̌㦸᫱俸᫱ƚ̈ꒀミ١J撔᫱搠᫱ ŧ̌ꏐョꑔミꎠョ١ヘ摨᫱ Ũ̈摄᫱掰᫱扈᫱ŵ̈的Ű̈ꒀミ١P敄᫱擐᫱ Ž̌ꏐョꑔミꎠョ١ヘ攘᫱㠰᫱ ņ̈擴᫱朠᫱旨᫱䲰᫱䯸᫱Ń̈&#10;估᫱᫳Ŏ̈ 08᫱ŉ̈ꒀミ١O昌᫱斘᫱ Ŗ̌ꏐョꑔミꎠョ١ヘ无᫱ ş̈於᫱攠᫱掰᫱Ĥ̈。ħ̈꼜᫱軠᫱께᫱件收件人Ĭ̈ꒀミ١慌᫿᫴ĩ̈桶3 Ĵ̈禨٧廀ั￐฼䩀ٝ᫐๰หቐ๰ห扰٣ꓸ◰ๆึ  Ľ̌ꏐョꑔミꎠョ١ヘ朘᫱给的 Ć̈更᫱硠᫱攠᫱作共同使̊䟀ๅ㻸٦č̐ꒀミ١果᫱礸᫱AMEċ̈2》̎Ė̐2环境  Ĝ̌ꏐョꑔミꎠョ١ヘ栐᫱的操 ǥ̈柬᫱釀٦漀᫱lookǢ̈.y1ǭ̈ Ǩ̈.ǫ̈ 境Ƕ̈.2Ǳ̈ꒀミ١᫳ꮰ᫱Ǿ̈污水处理 Listǻ̈ y1ǆ̈（m范内ǃ̈3y1ǎ̈）588 推ǋ̈水境N围的ǐ̈稼᫱橈᫱秐᫱\COMǝ̈ꒀミ١橬᫱槸᫱ ǚ̌ꏐョꑔミꎠョ١ヘ橀᫱ ƣ̈樜᫱欈᫱榰᫱蚌ョƨ̈环境影响评价Ƶ̈ꒀミ١欬᫱檸᫱ Ʋ̌ꏐョꑔミꎠョ١ヘ欀᫱º̎ ƻ̈櫜᫱殸᫱橈᫱欨᫱ɘƀ̈范围ƃ̈ꒀミ١&#10;毜᫱歨᫱ ƈ̌ꏐョꑔミꎠョ١ヘ殰᫱̀ Ƒ̈殌᫱堸ฺ欈᫱ƞ̐&#10; āāā ƚ̌ꏐョꑔミꎠョ١ヘ琨᫱b̈ ţ̈ꒀミ١五᫿汨᫱ Ũ̌ꏐョꑔミꎠョ١ヘ沰᫱ ű̈沌᫱漀᫱琰᫱ž̈液态1t￼he toke Ż̌ꏐョꑔミꎠョ١ヘ浈᫱的操 Ō̈洤᫱猰᫱祈᫾.Lŉ̈30en List.CRŖ̈ꒀミ١瑬᫱淀᫱ œ̌ꏐョꑔミꎠョ١ヘ済᫱ Ĥ̈淤᫱満᫱猰᫱ ġ̌ꏐョꑔミꎠョ١ヘ湸᫱的操 Ī̈湔᫱灨᫱渐᫱me.S7̌䳸ٝ豐᫱ ı̈禨٧廀ั￐฼䩀ٝ᫐๰หቐ๰ห扰٣솸ฺ◰ๆ㱸 ĺ̈ⴼุ栘᫱沸᫱￐฼䩀ٝć̈ ￼ Ă̈ 21t￼ď̈kge1Ĕ̈10￼᫾瀸᫱Đ̌đ̈炬᫱刀᫿灨᫱Ğ̈ꒀミ١烼᫱呠᫿ě̈. Ǧ̌ꏐョꑔミꎠョ١ヘ灠᫱Ǹ ǯ̈瀼᫱澸᫱満᫱ Ǵ̌ꏐョꑔミꎠョ١ヘ澰᫱ ǽ̈外购en ListSmaǺ̐ kg￼er  āāā āāǀ̈蚌ョ⭘᫱虜ョꌈミ冸᫿哸᫿ﰈ츘ٟ ǈ̌ꏐョꑔミꎠョ١ヘ熰᫱\M Ǒ̈熌᫱筀᫱㺸฻SmarǞ̈液态3t￼T.DLLvǛ̐ 23t￼能标记artTag ơ̈禨٧廀ั￐฼䩀ٝ᫐๰หቐ๰ห扰٣咈ๅ◰ๆ㱸 ƪ̈ꒀミ١浴᫱渰᫱Ʒ̈ꒀミ١禔᫾瀘᫱Ƽ̈%y1 ƿ̌ꏐョꑔミꎠョ١ヘ猨᫱Na ƀ̈猄᫱渐᫱浐᫱ƠƠƍ̈比例 ƈ̈油漆en List*Ɣ̌ ƕ̌ꏐョꑔミꎠョ١ヘ珘᫱\S ƞ̈玴᫱琰᫱畸᫱Larƛ̈ꒀミ١僬᫿毸᫱Š̈氜᫱沸᫱珠᫱ƠƠŭ̈%y1Ũ̈ kg桶装￼璐᫱瓰᫱畨᫱ŵ̈ꒀミ١丄᫿璸᫱ Ų̌ꏐョꑔミꎠョ١ヘ甀᫱ Ż̈瓜᫱俰᫿兀᫿\COM ŀ̌ꏐョꑔミꎠョ١ヘ異᫱的操 ŉ̐界᫱珠᫱傈᫿Value1᫱ ŗ̈禨٧廀ั￐฼䩀ٝ᫐๰หቐ๰ห扰٣ࠐโ◰ๆ㱸  Ř̌ꏐョꑔミꎠョ١ヘ瘰᫱̀ ġ̈瘌᫱盐᫱듀᫱ĭ̎Į̈仓库g桶装￼ʠ#*̈ ī̌ꏐョꑔミꎠョ١ヘ盈᫱的操 ļ̈皤᫱矸᫱瘸᫱.SĹ̈kg库 ME.DLLĆ̈20en List.CR ă̌ꏐョꑔミꎠョ١ヘ撠᫿ Ĕ̐于Key1t Đ̌ꏐョꑔミꎠョ١ヘ矰᫱Na ę̈矌᫱戨᫿盐᫱ǈǈǦ̈ꒀミ١輜᫱懘᫿ǣ̈18eǮ̈祜᫱秐᫱朠᫱ǫ̈ꒀミ١楜᫱禀᫱ǰ̈ꒀミ١検᫱曐᫱ ǽ̌ꏐョꑔミꎠョ١ヘ堰ฺ ǆ̐500 ǂ̌ꏐョꑔミꎠョ١ヘ硘᫱al  ǋ̌ꏐョꑔミꎠョ١ヘ秈᫱eg ǜ̈禤᫱榰᫱硠᫱1Ǚ̈ꒀミ١榄᫱稘᫱ Ʀ̌ꏐョꑔミꎠョ١ヘ榨᫱碨᫱ Ư̈蚌ョ᫳虜ョꌈミダ᫱豠᫱ﰈ츘ٟƷ̈.y1  index Ƽ̈油漆en Listd i ƹ̌ꏐョꑔミꎠョ١ヘ笸᫱的操 Ƃ̈笔᫱᫴熸᫱. Ə̈10￼d is in Ɣ̌ꏐョꑔミꎠョ١ヘ᫴\S  Ɲ̌ꏐョꑔミꎠョ١ヘධ᫑的操 Ŧ̈ꒀミ١ฤ᫑됀᫱ţ̈됤᫱듀᫱ම᫑鉸٦่᫑Ũ̈ꂜ᫳Ṩ᫱栀ᬋ件所给的ŵ̈ꒀミ١﹤ᬉ쟐᫱Ų̈，⻐᫳ⷐ᫱ Ž̈禨٧廀ั￐฼䩀ٝ᫐๰หቐ๰ห扰٣돨ื◰ๆ㱸 ņ̈ꒀミ١ꩤ᫱惀᫿Ń̈厂）水环境影响评价范围&#10; ň̌ꏐョꑔミꎠョ١ヘ蝐᫰葰᫱ ő̐HJŝ̈ꒀミ١組᫱繈᫱Ś̈3ken ListĦ̎ħ̈口）水环境影响评价范围&#10; Ĭ̌ꏐョꑔミꎠョ١ヘ纐᫱\S ĵ̈繬᫱缰᫱堸ฺLarĲ̈ꒀミ١墌ฺ绠᫱ Ŀ̌ꏐョꑔミꎠョ١ヘ缨᫱ć̈ Ā̈缄᫱翈᫱纘᫱č̈ꒀミ١縤᫱罸᫱ Ċ̌ꏐョꑔミꎠョ١ヘ翀᫱1i ē̈羜᫱聠᫱缰᫱ğ̌Ę̈ꒀミ١塤ฺ耐᫱ ǥ̌ꏐョꑔミꎠョ١ヘ聘᫱ჭ̎ Ǯ̈耴᫱胸᫱翈᫱ŸŸǫ̈ꒀミ١&#10;礜᫱肨᫱ ǰ̌ꏐョꑔミꎠョ١ヘ胰᫱ ǹ̈背᫱膐᫱聠᫱ǆ̈ꒀミ١&#10;᫳腀᫱ ǃ̌ꏐョꑔミꎠョ١ヘ膈᫱ ǔ̈腤᫱舨᫱胸᫱Ǒ̈ꒀミ١艌᫱臘᫱ Ǟ̌ꏐョꑔミꎠョ١ヘ舠᫱ Ƨ̈臼᫱苘᫱膐᫱Ƭ̈ Ư̈ꒀミ١苼᫱芈᫱ ƴ̌ꏐョꑔミꎠョ١ヘ苐᫱ ƽ̈芬᫱莈᫱舨᫱ƺ̈至ƅ̈ꒀミ١莬᫱茸᫱ Ƃ̌ꏐョꑔミꎠョ١ヘ莀᫱ Ƌ̈荜᫱萸᫱苘᫱Ɛ̈下游Ɠ̈ꒀミ١葜᫱菨᫱ Ƙ̌ꏐョꑔミꎠョ١ヘ萰᫱ š̈萌᫱蓨᫱莈᫱Ů̈1000ũ̈ꒀミ١蔌᫱蒘᫱ Ŷ̌ꏐョꑔミꎠョ١ヘ蓠᫱ ſ̈蒼᫱薘᫱萸᫱ń̈mŇ̈ꒀミ١薼᫱蕈᫱ Ō̌ꏐョꑔミꎠョ١ヘ薐᫱ ŕ̈蕬᫱虈᫱蓨᫱Œ̈。ŝ̈ꒀミ١虬᫱藸᫱ Ś̌ꏐョꑔミꎠョ١ヘ虀᫱ ģ̈蘜᫱蝘᫰薘᫱Ĩ̈&#10; ī̌ꏐョꑔミꎠョ١ヘ蛈᫱的操 ļ̈蚤᫱᫳蝘᫰lookĹ̐；Key1e2ᬀą̈地下水Ā̐ꒀミ١᫳絨᫱Ď̈ 0ĉ̈）00Ĕ̈范围0ė̈ 至Ē̔辀᫱Ɛy1 ĝ̈ 《城镇污水处理厂污染物排放标准》11统。&#10;。&#10;   Ǧ̌ꏐョꑔミꎠョ١ヘٝ ǯ̐1ǫ̈锌粉Ƕ̈610n List Co ǳ̌ꏐョꑔミꎠョ١ヘ᫳û̊ Ǆ̈ꒀミ١覤᫱褰᫱ ǁ̌ꏐョꑔミꎠョ١ヘ襸᫱r  Ǌ̈襔᫱詀᫱᫳淐อ詸᫱Ǘ̈环境影响评价᫱ǜ̈ꒀミ١&#10;螌᫱觰᫱ Ǚ̌ꏐョꑔミꎠョ١ヘ訸᫱覨᫱ Ƣ̐訔᫱跠᫱覀᫱ āāāƨ̐《环境影响评价技术导则》00¶̌ἰ᫱桠ᬅư̈躔᫱譈᫱ٝƼ̈ƽ̈ꒀミ١袜᫱諸᫱ ƺ̌ꏐョꑔミꎠョ١ヘ譀᫱ey ƃ̈謜᫱诠᫱誰᫱lueƈ̈ꒀミ١转᫱讐᫱ ƕ̌ꏐョꑔミꎠョ١ヘ诘᫱ ƞ̈讴᫱谰᫱譈᫱ƛ̈ꒀミ١躼᫱逐᫱Š̈逴᫱郐᫱诠᫱记᫱譨᫱m̌溠᫱᫰ů̈蚌ョ螸᫱虜ョꌈミ穠᫱质᫱ﰈ츘ٟŷ̈ꒀミ١緼᫱蚀᫱ż̈&#10;ſ̈ꒀミ١᫳蠘᫱ń̐及Value1᫱ŀ̈蚌ョ讈ไ虜ョꌈミ豠᫱댰᫱ﰈ츘ٟň̈ꒀミ١賌᫱趐᫱ ŕ̌ꏐョꑔミꎠョ١ヘ跘᫱ Ş̈趴᫱ٝ詀᫱ ś̌ꏐョꑔミꎠョ١ヘٝģ̈ Ĭ̈ꒀミ١綴᫱蹰᫱ ĩ̌ꏐョꑔミꎠョ١ヘ誨᫱ Ĳ̐2016ٝľ̈᫴怠᫿昨᫱Ļ̈.y1Ć̈ kg桶装￼lid.᫱ă̈ꒀミ١᫳꾠᫱Ĉ̈- ċ̈禨٧廀ั￐฼䩀ٝ᫐๰หቐ๰ห扰٣ึ◰ๆ羰  Ĝ̈禨٧廀ั￐฼䩀ٝ᫐๰หቐ๰ห扰٣የุ◰ๆ羰  ǥ̌ꏐョꑔミꎠョ١ヘ谨᫱ Ǯ̈ꒀミ١㫴ٝ邀᫱ ǫ̌ꏐョꑔミꎠョ١ヘ郈᫱ Ǽ̈邤᫱酨᫱谰᫱ǹ̈ꒀミ١衤᫱鄘᫱ ǆ̌ꏐョꑔミꎠョ١ヘ酠᫱ Ǐ̈鄼᫱鈀᫱郐᫱ǔ̈ꒀミ١贌᫱醰᫱ Ǒ̌ꏐョꑔミꎠョ١ヘ釸᫱ ǚ̈釔᫱銘᫱酨᫱Ƨ̈ꒀミ١᫴鉈᫱ Ƭ̌ꏐョꑔミꎠョ١ヘ銐᫱ Ƶ̈鉬᫱錰᫱鈀᫱Ʋ̈ꒀミ١鍔᫱鋠᫱ ƿ̌ꏐョꑔミꎠョ١ヘ錨᫱ ƀ̈錄᫱鏠᫱銘᫱ƍ̈2ƈ̈ꒀミ١鐄᫱鎐᫱ ƕ̌ꏐョꑔミꎠョ١ヘ鏘᫱ ƞ̈鎴᫱钐᫱錰᫱ƛ̈，Ŧ̈ꒀミ١ 钴᫱鑀᫱ ţ̌ꏐョꑔミꎠョ١ヘ针᫱ Ŵ̈鑤᫱镀᫱鏠᫱ű̈判定ż̈ꒀミ١&quot;镤᫱铰᫱ Ź̌ꏐョꑔミꎠョ١ヘ锸᫱ ł̈锔᫱闰᫱钐᫱ŏ̈本Ŋ̈ꒀミ١#阔᫱閠᫱ ŗ̌ꏐョꑔミꎠョ١ヘ门᫱ Ř̈闄᫱隠᫱镀᫱ĥ̈项目Ġ̈ꒀミ١%雄᫱限᫱ ĭ̌ꏐョꑔミꎠョ١ヘ隘᫱ Ķ̈陴᫱靐᫱闰᫱ĳ̈地下水ľ̈ꒀミ١(靴᫱需᫱ Ļ̌ꏐョꑔミꎠョ١ヘ靈᫱ Č̈霤᫱預᫱隠᫱ĉ̈环境影响评价Ė̈ꒀミ١.頴᫱韀᫱ ē̌ꏐョꑔミꎠョ١ヘ須᫱ Ǥ̈韤᫱飀᫱靐᫱ǡ̈等级Ǭ̈ꒀミ١0飤᫱顰᫱ ǩ̌ꏐョꑔミꎠョ١ヘ颸᫱ ǲ̈颔᫱饰᫱預᫱ǿ̈标准Ǻ̈ꒀミ١2馔᫱餠᫱ Ǉ̌ꏐョꑔミꎠョ١ヘ饨᫱ ǈ̈饄᫱騠᫱飀᫱Ǖ̈为ǐ̈ꒀミ١3驄᫱駐᫱ ǝ̌ꏐョꑔミꎠョ١ヘ騘᫱ Ʀ̈駴᫱㪸ٝ饰᫱ƣ̈三Ʈ̈ꒀミ١6鱤᫱骀᫱ ƫ̌ꏐョꑔミꎠョ١ヘ鰸᫱㪈ٝ  Ƽ̌ꏐョꑔミꎠョ١ヘ㪰ٝ ƅ̈ꒀミ١5鮬᫱鬸᫱ Ƃ̌ꏐョꑔミꎠョ١ヘ鮀᫱ Ƌ̈魜᫱鱀᫱㪸ٝƐ̈，Ɠ̈ꒀミ١:鷔᫱鯨᫱&#10;Ƙ̔ꏐョꑔミꎠョ١ヘ鶨᫱㪈ٝ鬐᫱驘᫱&#10;Ţ̈骤᫱鳰᫱鮈᫱ů̈评价Ṻꒀミ١8鴔᫱鲠᫱ ŷ̌ꏐョꑔミꎠョ١ヘ鳨᫱ Ÿ̈鳄᫱鶰᫱鱀᫱Ņ̈范围ŀ̈ꒀミ١&lt;齌᫱鵐᫱ ō̌ꏐョꑔミꎠョ١ヘ鼠᫱㪈ٝ V̌ꓨ᫱…Ő̈鰌᫱鹠᫱鳰᫱ŝ̈为Ř̈ꒀミ١;麄᫱鸐᫱ ĥ̌ꏐョꑔミꎠョ١ヘ鹘᫱ Į̈鸴᫱鼨᫱鶰᫱ī̈以Ķ̈ꒀミ١?鼌᫱黀᫱ ĳ̌ꏐョꑔミꎠョ١ヘꂠ᫱㪈ٝ Ą̈中心᫱鴨᫱ć̈鵴᫱鿘᫱鹠᫱Č̈项目ď̈ꒀミ١&gt;鿼᫱龈᫱ Ĕ̌ꏐョꑔミꎠョ١ヘ鿐᫱ ĝ̈龬᫱ꂨ᫱鼨᫱Ě̈为Ȁက̀ǥ̈ꒀミ١Bꂄ᫱ꀸ᫱ Ǣ̌ꏐョꑔミꎠョ١ヘꈐ᫱㪈ٝ ǫ̐调查᫱鴨᫱齠᫱麘᫱Ƿ̈黤᫱ꅀ᫱鿘᫱Ǽ̈ꒀミ١Aꅤ᫱ꃰ᫱ ǹ̌ꏐョꑔミꎠョ١ヘꄸ᫱ ǂ̈ꄔ᫱ꈘ᫱ꂨ᫱Ǐ̈，Ǌ̈ꒀミ١Fꎌ᫱ꆠ᫱ Ǘ̌ꏐョꑔミꎠョ١ヘꇨ᫱㪈ٝ ǘ̈ꇄ᫱ꐘ᫱ꊰ᫱ꃈ᫱ꀐ᫱ƥ̈ꁜ᫱ꊰ᫱ꅀ᫱Ƣ̈ꒀミ١Dꋔ᫱ꉠ᫱ Ư̌ꏐョꑔミꎠョ١ヘꊨ᫱ ư̈ꊄ᫱ꇰ᫱ꈘ᫱ƽ̈评价Ƹ̈ꒀミ١Iꓼ᫱ꌐ᫱ ƅ̌ꏐョꑔミꎠョ١ヘꍘ᫱㪈ٝ Ǝ̐ꌴ᫱ꖈ᫱ꐘ᫱ꃈ᫱ꀐ᫱ꈸ᫱ꅸ᫱Ɣ̈范围Ɨ̈ꒀミ١Hꐼ᫱ꏈ᫱ Ɯ̌ꏐョꑔミꎠョ١ヘꐐ᫱ ť̈ꏬ᫱ꍠ᫱ꇰ᫱Ţ̈为ŭ̈ꒀミ١Lꙴ᫱ꑸ᫱ Ū̌ꏐョꑔミꎠョ١ヘ꓀᫱㪈ٝ ų̈꒜᫱꜀᫱ꖈ᫱ꃈ᫱ꀐ᫱x̊ٝ鶘᫱ź̈6Ņ̈ꒀミ١Jꖬ᫱ꔸ᫱ ł̌ꏐョꑔミꎠョ١ヘꖀ᫱ ŋ̈ꕜ᫱꓈᫱ꍠ᫱Ő̈kmœ̈ꒀミ١OꙜ᫱ꗨ᫱ Ř̌ꏐョꑔミꎠョ١ヘ꘰᫱㪈ٝ ġ̈ꘌ᫱ꡨ᫱꜀᫱ꃈ᫱ꀐ᫱Į̈内ꔐ᫱ꑐ᫱ĩ̈2Ĵ̈ꒀミ١MꜤ᫱ꚰ᫱ ı̌ꏐョꑔミꎠョ١ヘ꛸᫱ ĺ̈ꛔ᫱꘸᫱꓈᫱ć̈范围Ă̈ꒀミ١Q꟔᫱Ꝡ᫱ ď̌ꏐョꑔミꎠョ١ヘꞨ᫱㪈ٝ Đ̈Ꞅ᫱꧘᫱ꡨ᫱ꃈ᫱ꀐ᫱ĝ̐矩形᫱ꑐ᫱Ꚉ᫱ꗀ᫱ę̈ꒀミ١Pꢌ᫱ꠘ᫱ Ǧ̌ꏐョꑔミꎠョ١ヘꡠ᫱ ǯ̈꠼᫱Ʞ᫱꘸᫱Ǵ̈的Ƿ̈ꒀミ١Uꤼ᫱꣈᫱ Ǽ̌ꏐョꑔミꎠョ١ヘꤐ᫱㪈ٝ ǅ̈꣬᫱ꭐ᫱꧘᫱ꃈ᫱ꀐ᫱ǂ̈。ꔐ᫱ꑐ᫱Í̊ꪠ᫱䟀ๅǏ̈ꒀミ١Sꧼ᫱ꦈ᫱ ǔ̌ꏐョꑔミꎠョ١ヘ꧐᫱ ǝ̈ꦬ᫱ꤘ᫱Ʞ᫱ǚ̈区域ƥ̈넼᫱떠᫱很᫿件所给的Ƣ̈ꒀミ١帬᫿땐᫱Ư̈11٦ƪ̈ꒀミ١卬᫿喀᫿·̌…ꥐ᫱Ʊ̈ꒀミ١䩤᫿䧀᫿ƾ̈ꒀミ١Vꭴ᫱꬀᫱ ƻ̌ꏐョꑔミꎠョ١ヘꭈ᫱ ƌ̈ꬤ᫱ꮐ᫱ꤘ᫱Ɖ̈&#10;Ɣ̈꿄᫱겐᫱ꭐ᫱蹈᫱諐᫱ Ƒ̌ꏐョꑔミꎠョ١ヘ륀᫱ ƚ̐外Ŧ̈ꒀミ١᫳걀᫱ ţ̌ꏐョꑔミꎠョ١ヘ겈᫱人的 Ŵ̈걤᫱괨᫱ꮐ᫱用。tű̈ꒀミ١꽔᫱곘᫱ ž̌ꏐョꑔミꎠョ١ヘ괠᫱NV Ň̈과᫱귀᫱겐᫱TagŌ̈ꒀミ١᫳군᫱ ŉ̌ꏐョꑔミꎠョ١ヘ궸᫱ Œ̈궔᫱똠᫱괨᫱ş̈ꒀミ١뙄᫱금᫱ Ĥ̌ꏐョꑔミꎠョ١ヘ똘᫱Ĭ̔ -̎ꧠ᫐꿘‶į̈ꒀミ١憴᫿꺈᫱ Ĵ̌ꏐョꑔミꎠョ١ヘ껐᫱&lt;̎ Ľ̈꺬᫱昨᫱帀᫿ ĺ̌ꏐョꑔミꎠョ١ヘ映᫱的操 ̊俨ٝ칸᫱č̈）响评价技术导则》Ċ̈ꒀミ١캌᫱佰ٝ ė̌ꏐョꑔミꎠョ١ヘꮈ᫱က̀ Ę̈ꒀミ١䰄᫿䵘᫿ǥ̈惤᫿鉘٦델᫱Ǣ̐燃点Value1᫱Ǯ̈蚌ョ阀٦虜ョꌈミ愈᫿捐᫿ﰈ츘ٟǶ̈ꒀミ١디᫱껸᫱ǳ̈范围1Ǿ̈23en Listǻ̈固化剂g ǆ̌ꏐョꑔミꎠョ١ヘꨐ᫱帘᫿ Ǐ̈范围Ǌ̈롴᫱눘᫱륈᫱\COMǗ̈ꒀミ١㭜ٝ뇈᫱ ǜ̌ꏐョꑔミꎠョ١ヘ눐᫱ ƥ̈뇬᫱늰᫱놀᫱蚌ョƢ̈ꒀミ١㮄ٝ뉠᫱ Ư̌ꏐョꑔミꎠョ١ヘ늨᫱ ư̈늄᫱먨᫱눘᫱Ƽ̈ƽ̈ꒀミ١㬴ٝ맘᫱º̎㸈᫲꩐⁍Ƅ̈（ken List᫱노᫱Ɓ̈蚌ョ릀᫱虜ョꌈミ质᫱쐸᫱ﰈ츘ٟƉ̈悌᫿뀘᫱怠᫿Ɩ̈ꒀミ١竌᫱皀᫱Ɠ̈ꒀミ١癜᫱瞨᫱Ƙ̈ ￼ ƛ̌ꏐョꑔミꎠョ١ヘ籀᫱ꌈミ Ŭ̈ꒀミ١晴᫱둰᫱ ũ̌ꏐョꑔミꎠョ١ヘ뒸᫱q̈ Ų̈뒔᫱瘸᫱籈᫱ſ̐ꒀミ١᫴痨᫱ue1᫿Ņ̈17ue1ł̈表kg0 ō̌ꏐョꑔミꎠョ١ヘ떘᫱Ü Ŗ̈땴᫱帀᫿ꨘ᫱œ̈外购kg￼Ř̐t固化剂 istValue1᫱Ħ̈긬᫱뛠᫱귀᫱ģ̈环境影响评价.̊ŸŸĨ̈ꒀミ١녤᫱뚐᫱ ĵ̌ꏐョꑔミꎠョ١ヘ뛘᫱ ľ̈뚴᫱띸᫱똠᫱Ļ̈ꒀミ١&#10;᫴뜨᫱ Ā̌ꏐョꑔミꎠョ١ヘ띰᫱ ĉ̈띌᫱륈᫱뛠᫱Ė̈厂）声环境影响评价范围&#10; ē̌ꏐョꑔミꎠョ١ヘ섰᫱븠᫱ Ǥ̐&#10;Ǡ̈ꒀミ١랜᫱롐᫱ ǭ̌ꏐョꑔミꎠョ١ヘ노᫱ Ƕ̈外购kg￼A~1\COM&#10;ǳ̔ꏐョꑔミꎠョ١ヘ぀᫲û̌ƈ唀ึ&#10;ǅ̐t n List Listǃ̈ꯔ᫱놀᫱띸᫱ftǈ̈界㮨ٝ궰ไǋ̌릐᫱Ÿ Ǖ̈禨٧廀ั￐฼䩀ٝ᫐๰หቐ๰ห扰٣鹀ึ◰ๆึ  Ǟ̌ꏐョꑔミꎠョ١ヘ먠᫱̀ Ƨ̈맼᫱뫀᫱늰᫱Ƭ̈ꒀミ١ 륬᫱며᫱ Ʃ̌ꏐョꑔミꎠョ١ヘ몸᫱ Ʋ̈몔᫱뭘᫱먨᫱ƿ̈ꒀミ١&#10;꯼᫱묈᫱ Ƅ̌ꏐョꑔミꎠョ١ヘ뭐᫱ ƍ̈묬᫱믰᫱뫀᫱Ɗ̈ꒀミ١᫴뮠᫱ Ɨ̌ꏐョꑔミꎠョ١ヘ믨᫱ Ƙ̈믄᫱번᫱뭘᫱ť̈ꒀミ١벬᫱밸᫱ Ţ̌ꏐョꑔミꎠョ١ヘ벀᫱ ṻ뱜᫱봸᫱믰᫱Ű̈m"/>
                    </w:smartTagPr>
                    <w:r w:rsidRPr="00DA0E65">
                      <w:rPr>
                        <w:color w:val="000000"/>
                        <w:szCs w:val="21"/>
                      </w:rPr>
                      <w:t>1mm</w:t>
                    </w:r>
                  </w:smartTag>
                  <w:r w:rsidRPr="00DA0E65">
                    <w:rPr>
                      <w:color w:val="000000"/>
                      <w:szCs w:val="21"/>
                    </w:rPr>
                    <w:t>，宽度</w:t>
                  </w:r>
                  <w:r w:rsidRPr="00DA0E65">
                    <w:rPr>
                      <w:color w:val="000000"/>
                      <w:szCs w:val="21"/>
                    </w:rPr>
                    <w:t>18mm</w:t>
                  </w:r>
                </w:p>
              </w:tc>
              <w:tc>
                <w:tcPr>
                  <w:tcW w:w="1202" w:type="pct"/>
                  <w:vAlign w:val="center"/>
                </w:tcPr>
                <w:p w:rsidR="0082723F" w:rsidRDefault="0082723F" w:rsidP="00573FED">
                  <w:pPr>
                    <w:jc w:val="center"/>
                    <w:rPr>
                      <w:szCs w:val="21"/>
                    </w:rPr>
                  </w:pPr>
                  <w:r w:rsidRPr="00CF3A68">
                    <w:rPr>
                      <w:rFonts w:hint="eastAsia"/>
                      <w:szCs w:val="21"/>
                    </w:rPr>
                    <w:t>外购，</w:t>
                  </w:r>
                  <w:r w:rsidRPr="00CF3A68">
                    <w:rPr>
                      <w:rFonts w:ascii="宋体" w:hAnsi="宋体"/>
                      <w:szCs w:val="21"/>
                    </w:rPr>
                    <w:t>捆扎</w:t>
                  </w:r>
                </w:p>
              </w:tc>
              <w:tc>
                <w:tcPr>
                  <w:tcW w:w="636" w:type="pct"/>
                  <w:vAlign w:val="center"/>
                </w:tcPr>
                <w:p w:rsidR="0082723F" w:rsidRPr="009D7DCD" w:rsidRDefault="009D7DCD" w:rsidP="005A496E">
                  <w:pPr>
                    <w:jc w:val="center"/>
                    <w:rPr>
                      <w:rFonts w:hAnsi="宋体"/>
                      <w:szCs w:val="21"/>
                    </w:rPr>
                  </w:pPr>
                  <w:r w:rsidRPr="009D7DCD">
                    <w:rPr>
                      <w:rFonts w:hAnsi="宋体" w:hint="eastAsia"/>
                      <w:szCs w:val="21"/>
                    </w:rPr>
                    <w:t>3</w:t>
                  </w:r>
                  <w:r w:rsidR="0082723F" w:rsidRPr="009D7DCD">
                    <w:rPr>
                      <w:rFonts w:hAnsi="宋体" w:hint="eastAsia"/>
                      <w:szCs w:val="21"/>
                    </w:rPr>
                    <w:t>000m</w:t>
                  </w:r>
                </w:p>
              </w:tc>
              <w:tc>
                <w:tcPr>
                  <w:tcW w:w="683" w:type="pct"/>
                  <w:vAlign w:val="center"/>
                </w:tcPr>
                <w:p w:rsidR="0082723F" w:rsidRPr="00E9564B" w:rsidRDefault="0082723F" w:rsidP="005A496E">
                  <w:pPr>
                    <w:jc w:val="center"/>
                    <w:rPr>
                      <w:rFonts w:hAnsi="宋体"/>
                      <w:szCs w:val="21"/>
                    </w:rPr>
                  </w:pPr>
                  <w:r>
                    <w:rPr>
                      <w:rFonts w:hAnsi="宋体" w:hint="eastAsia"/>
                      <w:szCs w:val="21"/>
                    </w:rPr>
                    <w:t>散装、仓库</w:t>
                  </w:r>
                </w:p>
              </w:tc>
            </w:tr>
            <w:tr w:rsidR="00C94062" w:rsidTr="00DA614D">
              <w:trPr>
                <w:trHeight w:val="161"/>
                <w:jc w:val="center"/>
              </w:trPr>
              <w:tc>
                <w:tcPr>
                  <w:tcW w:w="429" w:type="pct"/>
                  <w:vAlign w:val="center"/>
                </w:tcPr>
                <w:p w:rsidR="0082723F" w:rsidRDefault="00DA614D" w:rsidP="001E0B59">
                  <w:pPr>
                    <w:jc w:val="center"/>
                    <w:rPr>
                      <w:szCs w:val="21"/>
                    </w:rPr>
                  </w:pPr>
                  <w:r>
                    <w:rPr>
                      <w:rFonts w:hint="eastAsia"/>
                      <w:szCs w:val="21"/>
                    </w:rPr>
                    <w:t>1</w:t>
                  </w:r>
                  <w:r w:rsidR="001E0B59">
                    <w:rPr>
                      <w:rFonts w:hint="eastAsia"/>
                      <w:szCs w:val="21"/>
                    </w:rPr>
                    <w:t>1</w:t>
                  </w:r>
                </w:p>
              </w:tc>
              <w:tc>
                <w:tcPr>
                  <w:tcW w:w="848" w:type="pct"/>
                  <w:vAlign w:val="center"/>
                </w:tcPr>
                <w:p w:rsidR="0082723F" w:rsidRDefault="0082723F" w:rsidP="005A496E">
                  <w:pPr>
                    <w:jc w:val="center"/>
                    <w:rPr>
                      <w:rFonts w:hAnsi="宋体"/>
                      <w:szCs w:val="21"/>
                    </w:rPr>
                  </w:pPr>
                  <w:r>
                    <w:rPr>
                      <w:rFonts w:hAnsi="宋体" w:hint="eastAsia"/>
                      <w:szCs w:val="21"/>
                    </w:rPr>
                    <w:t>热熔胶</w:t>
                  </w:r>
                </w:p>
              </w:tc>
              <w:tc>
                <w:tcPr>
                  <w:tcW w:w="1202" w:type="pct"/>
                  <w:vAlign w:val="center"/>
                </w:tcPr>
                <w:p w:rsidR="0082723F" w:rsidRPr="00C94062" w:rsidRDefault="00C94062" w:rsidP="005A496E">
                  <w:pPr>
                    <w:jc w:val="center"/>
                    <w:rPr>
                      <w:b/>
                      <w:color w:val="000000"/>
                      <w:szCs w:val="21"/>
                    </w:rPr>
                  </w:pPr>
                  <w:r>
                    <w:rPr>
                      <w:rFonts w:hint="eastAsia"/>
                      <w:b/>
                      <w:color w:val="000000"/>
                      <w:szCs w:val="21"/>
                    </w:rPr>
                    <w:t>--</w:t>
                  </w:r>
                </w:p>
              </w:tc>
              <w:tc>
                <w:tcPr>
                  <w:tcW w:w="1202" w:type="pct"/>
                  <w:vAlign w:val="center"/>
                </w:tcPr>
                <w:p w:rsidR="0082723F" w:rsidRPr="002D08C0" w:rsidRDefault="0082723F" w:rsidP="001F6107">
                  <w:pPr>
                    <w:jc w:val="center"/>
                    <w:rPr>
                      <w:rFonts w:ascii="宋体" w:hAnsi="宋体"/>
                      <w:szCs w:val="21"/>
                    </w:rPr>
                  </w:pPr>
                  <w:r w:rsidRPr="00E9564B">
                    <w:rPr>
                      <w:rFonts w:hint="eastAsia"/>
                      <w:szCs w:val="21"/>
                    </w:rPr>
                    <w:t>外购，</w:t>
                  </w:r>
                  <w:r w:rsidRPr="00E9564B">
                    <w:rPr>
                      <w:rFonts w:ascii="宋体" w:hAnsi="宋体" w:hint="eastAsia"/>
                      <w:szCs w:val="21"/>
                    </w:rPr>
                    <w:t>袋装</w:t>
                  </w:r>
                  <w:r>
                    <w:rPr>
                      <w:rFonts w:ascii="宋体" w:hAnsi="宋体" w:hint="eastAsia"/>
                      <w:szCs w:val="21"/>
                    </w:rPr>
                    <w:t>，</w:t>
                  </w:r>
                  <w:r w:rsidRPr="00E9564B">
                    <w:rPr>
                      <w:rFonts w:hint="eastAsia"/>
                      <w:szCs w:val="21"/>
                    </w:rPr>
                    <w:t>25</w:t>
                  </w:r>
                  <w:r w:rsidR="001F6107">
                    <w:rPr>
                      <w:rFonts w:hint="eastAsia"/>
                      <w:szCs w:val="21"/>
                    </w:rPr>
                    <w:t>k</w:t>
                  </w:r>
                  <w:r w:rsidRPr="00E9564B">
                    <w:rPr>
                      <w:rFonts w:hint="eastAsia"/>
                      <w:szCs w:val="21"/>
                    </w:rPr>
                    <w:t>g/</w:t>
                  </w:r>
                  <w:r w:rsidRPr="00E9564B">
                    <w:rPr>
                      <w:rFonts w:ascii="宋体" w:hAnsi="宋体" w:hint="eastAsia"/>
                      <w:szCs w:val="21"/>
                    </w:rPr>
                    <w:t>袋</w:t>
                  </w:r>
                </w:p>
              </w:tc>
              <w:tc>
                <w:tcPr>
                  <w:tcW w:w="636" w:type="pct"/>
                  <w:vAlign w:val="center"/>
                </w:tcPr>
                <w:p w:rsidR="0082723F" w:rsidRPr="008506FB" w:rsidRDefault="008506FB" w:rsidP="009D7DCD">
                  <w:pPr>
                    <w:jc w:val="center"/>
                    <w:rPr>
                      <w:rFonts w:hAnsi="宋体"/>
                      <w:szCs w:val="21"/>
                    </w:rPr>
                  </w:pPr>
                  <w:r w:rsidRPr="008506FB">
                    <w:rPr>
                      <w:rFonts w:hAnsi="宋体" w:hint="eastAsia"/>
                      <w:szCs w:val="21"/>
                    </w:rPr>
                    <w:t>0.</w:t>
                  </w:r>
                  <w:r w:rsidR="009D7DCD">
                    <w:rPr>
                      <w:rFonts w:hAnsi="宋体" w:hint="eastAsia"/>
                      <w:szCs w:val="21"/>
                    </w:rPr>
                    <w:t>2</w:t>
                  </w:r>
                  <w:r w:rsidR="0082723F" w:rsidRPr="008506FB">
                    <w:rPr>
                      <w:rFonts w:hAnsi="宋体" w:hint="eastAsia"/>
                      <w:szCs w:val="21"/>
                    </w:rPr>
                    <w:t>t</w:t>
                  </w:r>
                </w:p>
              </w:tc>
              <w:tc>
                <w:tcPr>
                  <w:tcW w:w="683" w:type="pct"/>
                  <w:vAlign w:val="center"/>
                </w:tcPr>
                <w:p w:rsidR="0082723F" w:rsidRPr="00E9564B" w:rsidRDefault="0082723F" w:rsidP="005A496E">
                  <w:pPr>
                    <w:jc w:val="center"/>
                    <w:rPr>
                      <w:rFonts w:hAnsi="宋体"/>
                      <w:szCs w:val="21"/>
                    </w:rPr>
                  </w:pPr>
                  <w:r>
                    <w:rPr>
                      <w:rFonts w:hAnsi="宋体" w:hint="eastAsia"/>
                      <w:szCs w:val="21"/>
                    </w:rPr>
                    <w:t>袋装，仓库</w:t>
                  </w:r>
                </w:p>
              </w:tc>
            </w:tr>
            <w:tr w:rsidR="0082723F" w:rsidTr="00DA614D">
              <w:trPr>
                <w:trHeight w:val="161"/>
                <w:jc w:val="center"/>
              </w:trPr>
              <w:tc>
                <w:tcPr>
                  <w:tcW w:w="429" w:type="pct"/>
                  <w:vAlign w:val="center"/>
                </w:tcPr>
                <w:p w:rsidR="0082723F" w:rsidRDefault="00DA614D" w:rsidP="001E0B59">
                  <w:pPr>
                    <w:jc w:val="center"/>
                    <w:rPr>
                      <w:szCs w:val="21"/>
                    </w:rPr>
                  </w:pPr>
                  <w:r>
                    <w:rPr>
                      <w:rFonts w:hint="eastAsia"/>
                      <w:szCs w:val="21"/>
                    </w:rPr>
                    <w:t>1</w:t>
                  </w:r>
                  <w:r w:rsidR="001E0B59">
                    <w:rPr>
                      <w:rFonts w:hint="eastAsia"/>
                      <w:szCs w:val="21"/>
                    </w:rPr>
                    <w:t>2</w:t>
                  </w:r>
                </w:p>
              </w:tc>
              <w:tc>
                <w:tcPr>
                  <w:tcW w:w="848" w:type="pct"/>
                  <w:vAlign w:val="center"/>
                </w:tcPr>
                <w:p w:rsidR="0082723F" w:rsidRDefault="0082723F" w:rsidP="005A496E">
                  <w:pPr>
                    <w:jc w:val="center"/>
                    <w:rPr>
                      <w:rFonts w:hAnsi="宋体"/>
                      <w:szCs w:val="21"/>
                    </w:rPr>
                  </w:pPr>
                  <w:r>
                    <w:rPr>
                      <w:rFonts w:hAnsi="宋体" w:hint="eastAsia"/>
                      <w:szCs w:val="21"/>
                    </w:rPr>
                    <w:t>原子灰</w:t>
                  </w:r>
                </w:p>
              </w:tc>
              <w:tc>
                <w:tcPr>
                  <w:tcW w:w="1202" w:type="pct"/>
                  <w:vAlign w:val="center"/>
                </w:tcPr>
                <w:p w:rsidR="0082723F" w:rsidRPr="00E9564B" w:rsidRDefault="00C94062" w:rsidP="005A496E">
                  <w:pPr>
                    <w:jc w:val="center"/>
                    <w:rPr>
                      <w:rFonts w:ascii="宋体" w:hAnsi="宋体"/>
                      <w:color w:val="000000"/>
                      <w:szCs w:val="21"/>
                    </w:rPr>
                  </w:pPr>
                  <w:r>
                    <w:rPr>
                      <w:rFonts w:ascii="宋体" w:hAnsi="宋体" w:hint="eastAsia"/>
                      <w:color w:val="000000"/>
                      <w:szCs w:val="21"/>
                    </w:rPr>
                    <w:t>--</w:t>
                  </w:r>
                </w:p>
              </w:tc>
              <w:tc>
                <w:tcPr>
                  <w:tcW w:w="1202" w:type="pct"/>
                  <w:vAlign w:val="center"/>
                </w:tcPr>
                <w:p w:rsidR="0082723F" w:rsidRPr="00E9564B" w:rsidRDefault="0082723F" w:rsidP="002D08C0">
                  <w:pPr>
                    <w:jc w:val="center"/>
                    <w:rPr>
                      <w:szCs w:val="21"/>
                    </w:rPr>
                  </w:pPr>
                  <w:r>
                    <w:rPr>
                      <w:rFonts w:hint="eastAsia"/>
                      <w:szCs w:val="21"/>
                    </w:rPr>
                    <w:t>外购，桶装，</w:t>
                  </w:r>
                  <w:r>
                    <w:rPr>
                      <w:rFonts w:hint="eastAsia"/>
                      <w:szCs w:val="21"/>
                    </w:rPr>
                    <w:t>10kg/</w:t>
                  </w:r>
                  <w:r>
                    <w:rPr>
                      <w:rFonts w:hint="eastAsia"/>
                      <w:szCs w:val="21"/>
                    </w:rPr>
                    <w:t>桶</w:t>
                  </w:r>
                </w:p>
              </w:tc>
              <w:tc>
                <w:tcPr>
                  <w:tcW w:w="636" w:type="pct"/>
                  <w:vAlign w:val="center"/>
                </w:tcPr>
                <w:p w:rsidR="0082723F" w:rsidRPr="008506FB" w:rsidRDefault="0082723F" w:rsidP="005A496E">
                  <w:pPr>
                    <w:jc w:val="center"/>
                    <w:rPr>
                      <w:rFonts w:hAnsi="宋体"/>
                      <w:szCs w:val="21"/>
                    </w:rPr>
                  </w:pPr>
                  <w:r w:rsidRPr="008506FB">
                    <w:rPr>
                      <w:rFonts w:hAnsi="宋体" w:hint="eastAsia"/>
                      <w:szCs w:val="21"/>
                    </w:rPr>
                    <w:t>50</w:t>
                  </w:r>
                  <w:r w:rsidRPr="008506FB">
                    <w:rPr>
                      <w:rFonts w:hint="eastAsia"/>
                      <w:szCs w:val="21"/>
                    </w:rPr>
                    <w:t>kg</w:t>
                  </w:r>
                </w:p>
              </w:tc>
              <w:tc>
                <w:tcPr>
                  <w:tcW w:w="683" w:type="pct"/>
                  <w:vAlign w:val="center"/>
                </w:tcPr>
                <w:p w:rsidR="0082723F" w:rsidRDefault="0082723F" w:rsidP="005A496E">
                  <w:pPr>
                    <w:jc w:val="center"/>
                    <w:rPr>
                      <w:rFonts w:hAnsi="宋体"/>
                      <w:szCs w:val="21"/>
                    </w:rPr>
                  </w:pPr>
                  <w:r>
                    <w:rPr>
                      <w:rFonts w:hAnsi="宋体" w:hint="eastAsia"/>
                      <w:szCs w:val="21"/>
                    </w:rPr>
                    <w:t>桶装，仓库</w:t>
                  </w:r>
                </w:p>
              </w:tc>
            </w:tr>
            <w:tr w:rsidR="00171B09" w:rsidTr="00DA614D">
              <w:trPr>
                <w:trHeight w:val="161"/>
                <w:jc w:val="center"/>
              </w:trPr>
              <w:tc>
                <w:tcPr>
                  <w:tcW w:w="429" w:type="pct"/>
                  <w:vAlign w:val="center"/>
                </w:tcPr>
                <w:p w:rsidR="00171B09" w:rsidRDefault="00DA614D" w:rsidP="001E0B59">
                  <w:pPr>
                    <w:jc w:val="center"/>
                    <w:rPr>
                      <w:szCs w:val="21"/>
                    </w:rPr>
                  </w:pPr>
                  <w:r>
                    <w:rPr>
                      <w:rFonts w:hint="eastAsia"/>
                      <w:szCs w:val="21"/>
                    </w:rPr>
                    <w:t>1</w:t>
                  </w:r>
                  <w:r w:rsidR="001E0B59">
                    <w:rPr>
                      <w:rFonts w:hint="eastAsia"/>
                      <w:szCs w:val="21"/>
                    </w:rPr>
                    <w:t>3</w:t>
                  </w:r>
                </w:p>
              </w:tc>
              <w:tc>
                <w:tcPr>
                  <w:tcW w:w="848" w:type="pct"/>
                  <w:vAlign w:val="center"/>
                </w:tcPr>
                <w:p w:rsidR="00171B09" w:rsidRDefault="00171B09" w:rsidP="005A496E">
                  <w:pPr>
                    <w:jc w:val="center"/>
                    <w:rPr>
                      <w:rFonts w:hAnsi="宋体"/>
                      <w:szCs w:val="21"/>
                    </w:rPr>
                  </w:pPr>
                  <w:r>
                    <w:rPr>
                      <w:rFonts w:hAnsi="宋体" w:hint="eastAsia"/>
                      <w:szCs w:val="21"/>
                    </w:rPr>
                    <w:t>原子灰固化剂</w:t>
                  </w:r>
                </w:p>
              </w:tc>
              <w:tc>
                <w:tcPr>
                  <w:tcW w:w="1202" w:type="pct"/>
                  <w:vAlign w:val="center"/>
                </w:tcPr>
                <w:p w:rsidR="00171B09" w:rsidRDefault="00171B09" w:rsidP="005A496E">
                  <w:pPr>
                    <w:jc w:val="center"/>
                    <w:rPr>
                      <w:rFonts w:ascii="宋体" w:hAnsi="宋体"/>
                      <w:color w:val="000000"/>
                      <w:szCs w:val="21"/>
                    </w:rPr>
                  </w:pPr>
                  <w:r>
                    <w:rPr>
                      <w:rFonts w:ascii="宋体" w:hAnsi="宋体" w:hint="eastAsia"/>
                      <w:color w:val="000000"/>
                      <w:szCs w:val="21"/>
                    </w:rPr>
                    <w:t>过氧化物</w:t>
                  </w:r>
                </w:p>
              </w:tc>
              <w:tc>
                <w:tcPr>
                  <w:tcW w:w="1202" w:type="pct"/>
                  <w:vAlign w:val="center"/>
                </w:tcPr>
                <w:p w:rsidR="00171B09" w:rsidRDefault="00171B09" w:rsidP="00CA068A">
                  <w:pPr>
                    <w:jc w:val="center"/>
                    <w:rPr>
                      <w:szCs w:val="21"/>
                    </w:rPr>
                  </w:pPr>
                  <w:r>
                    <w:rPr>
                      <w:rFonts w:hint="eastAsia"/>
                      <w:szCs w:val="21"/>
                    </w:rPr>
                    <w:t>外购，</w:t>
                  </w:r>
                  <w:r w:rsidR="00CA068A">
                    <w:rPr>
                      <w:rFonts w:hint="eastAsia"/>
                      <w:szCs w:val="21"/>
                    </w:rPr>
                    <w:t>箱</w:t>
                  </w:r>
                  <w:r>
                    <w:rPr>
                      <w:rFonts w:hint="eastAsia"/>
                      <w:szCs w:val="21"/>
                    </w:rPr>
                    <w:t>装，</w:t>
                  </w:r>
                  <w:r w:rsidR="00CA068A">
                    <w:rPr>
                      <w:rFonts w:hint="eastAsia"/>
                      <w:szCs w:val="21"/>
                    </w:rPr>
                    <w:t>80</w:t>
                  </w:r>
                  <w:r>
                    <w:rPr>
                      <w:rFonts w:hint="eastAsia"/>
                      <w:szCs w:val="21"/>
                    </w:rPr>
                    <w:t>g/</w:t>
                  </w:r>
                  <w:r w:rsidR="00CA068A">
                    <w:rPr>
                      <w:rFonts w:hint="eastAsia"/>
                      <w:szCs w:val="21"/>
                    </w:rPr>
                    <w:t>支</w:t>
                  </w:r>
                </w:p>
              </w:tc>
              <w:tc>
                <w:tcPr>
                  <w:tcW w:w="636" w:type="pct"/>
                  <w:vAlign w:val="center"/>
                </w:tcPr>
                <w:p w:rsidR="00171B09" w:rsidRPr="008506FB" w:rsidRDefault="00171B09" w:rsidP="005A496E">
                  <w:pPr>
                    <w:jc w:val="center"/>
                    <w:rPr>
                      <w:rFonts w:hAnsi="宋体"/>
                      <w:szCs w:val="21"/>
                    </w:rPr>
                  </w:pPr>
                  <w:r w:rsidRPr="008506FB">
                    <w:rPr>
                      <w:rFonts w:hAnsi="宋体" w:hint="eastAsia"/>
                      <w:szCs w:val="21"/>
                    </w:rPr>
                    <w:t>2.5</w:t>
                  </w:r>
                  <w:r w:rsidRPr="008506FB">
                    <w:rPr>
                      <w:rFonts w:hint="eastAsia"/>
                      <w:szCs w:val="21"/>
                    </w:rPr>
                    <w:t>kg</w:t>
                  </w:r>
                </w:p>
              </w:tc>
              <w:tc>
                <w:tcPr>
                  <w:tcW w:w="683" w:type="pct"/>
                  <w:vAlign w:val="center"/>
                </w:tcPr>
                <w:p w:rsidR="00171B09" w:rsidRDefault="00171B09" w:rsidP="005A496E">
                  <w:pPr>
                    <w:jc w:val="center"/>
                    <w:rPr>
                      <w:rFonts w:hAnsi="宋体"/>
                      <w:szCs w:val="21"/>
                    </w:rPr>
                  </w:pPr>
                  <w:r>
                    <w:rPr>
                      <w:rFonts w:hAnsi="宋体" w:hint="eastAsia"/>
                      <w:szCs w:val="21"/>
                    </w:rPr>
                    <w:t>桶装，仓库</w:t>
                  </w:r>
                </w:p>
              </w:tc>
            </w:tr>
            <w:tr w:rsidR="00153396" w:rsidTr="00DA614D">
              <w:trPr>
                <w:trHeight w:val="161"/>
                <w:jc w:val="center"/>
              </w:trPr>
              <w:tc>
                <w:tcPr>
                  <w:tcW w:w="429" w:type="pct"/>
                  <w:vAlign w:val="center"/>
                </w:tcPr>
                <w:p w:rsidR="00153396" w:rsidRDefault="00153396" w:rsidP="001E0B59">
                  <w:pPr>
                    <w:jc w:val="center"/>
                    <w:rPr>
                      <w:szCs w:val="21"/>
                    </w:rPr>
                  </w:pPr>
                  <w:r>
                    <w:rPr>
                      <w:rFonts w:hint="eastAsia"/>
                      <w:szCs w:val="21"/>
                    </w:rPr>
                    <w:t>1</w:t>
                  </w:r>
                  <w:r w:rsidR="001E0B59">
                    <w:rPr>
                      <w:rFonts w:hint="eastAsia"/>
                      <w:szCs w:val="21"/>
                    </w:rPr>
                    <w:t>4</w:t>
                  </w:r>
                </w:p>
              </w:tc>
              <w:tc>
                <w:tcPr>
                  <w:tcW w:w="848" w:type="pct"/>
                  <w:vAlign w:val="center"/>
                </w:tcPr>
                <w:p w:rsidR="00153396" w:rsidRDefault="00153396" w:rsidP="005A496E">
                  <w:pPr>
                    <w:jc w:val="center"/>
                    <w:rPr>
                      <w:rFonts w:hAnsi="宋体"/>
                      <w:szCs w:val="21"/>
                    </w:rPr>
                  </w:pPr>
                  <w:r>
                    <w:rPr>
                      <w:rFonts w:hAnsi="宋体" w:hint="eastAsia"/>
                      <w:szCs w:val="21"/>
                    </w:rPr>
                    <w:t>砂纸</w:t>
                  </w:r>
                </w:p>
              </w:tc>
              <w:tc>
                <w:tcPr>
                  <w:tcW w:w="1202" w:type="pct"/>
                  <w:vAlign w:val="center"/>
                </w:tcPr>
                <w:p w:rsidR="00153396" w:rsidRDefault="00153396" w:rsidP="005A496E">
                  <w:pPr>
                    <w:jc w:val="center"/>
                    <w:rPr>
                      <w:rFonts w:ascii="宋体" w:hAnsi="宋体"/>
                      <w:color w:val="000000"/>
                      <w:szCs w:val="21"/>
                    </w:rPr>
                  </w:pPr>
                  <w:r>
                    <w:rPr>
                      <w:rFonts w:ascii="宋体" w:hAnsi="宋体" w:hint="eastAsia"/>
                      <w:color w:val="000000"/>
                      <w:szCs w:val="21"/>
                    </w:rPr>
                    <w:t>--</w:t>
                  </w:r>
                </w:p>
              </w:tc>
              <w:tc>
                <w:tcPr>
                  <w:tcW w:w="1202" w:type="pct"/>
                  <w:vAlign w:val="center"/>
                </w:tcPr>
                <w:p w:rsidR="00153396" w:rsidRDefault="00153396" w:rsidP="00CA068A">
                  <w:pPr>
                    <w:jc w:val="center"/>
                    <w:rPr>
                      <w:szCs w:val="21"/>
                    </w:rPr>
                  </w:pPr>
                  <w:r>
                    <w:rPr>
                      <w:rFonts w:hint="eastAsia"/>
                      <w:szCs w:val="21"/>
                    </w:rPr>
                    <w:t>外购，箱装</w:t>
                  </w:r>
                </w:p>
              </w:tc>
              <w:tc>
                <w:tcPr>
                  <w:tcW w:w="636" w:type="pct"/>
                  <w:vAlign w:val="center"/>
                </w:tcPr>
                <w:p w:rsidR="00153396" w:rsidRPr="009D7DCD" w:rsidRDefault="00153396" w:rsidP="005A496E">
                  <w:pPr>
                    <w:jc w:val="center"/>
                    <w:rPr>
                      <w:rFonts w:hAnsi="宋体"/>
                      <w:szCs w:val="21"/>
                    </w:rPr>
                  </w:pPr>
                  <w:r w:rsidRPr="009D7DCD">
                    <w:rPr>
                      <w:rFonts w:hAnsi="宋体" w:hint="eastAsia"/>
                      <w:szCs w:val="21"/>
                    </w:rPr>
                    <w:t>1000</w:t>
                  </w:r>
                  <w:r w:rsidRPr="009D7DCD">
                    <w:rPr>
                      <w:rFonts w:hAnsi="宋体" w:hint="eastAsia"/>
                      <w:szCs w:val="21"/>
                    </w:rPr>
                    <w:t>张</w:t>
                  </w:r>
                </w:p>
              </w:tc>
              <w:tc>
                <w:tcPr>
                  <w:tcW w:w="683" w:type="pct"/>
                  <w:vAlign w:val="center"/>
                </w:tcPr>
                <w:p w:rsidR="00153396" w:rsidRDefault="005D4F3D" w:rsidP="005A496E">
                  <w:pPr>
                    <w:jc w:val="center"/>
                    <w:rPr>
                      <w:rFonts w:hAnsi="宋体"/>
                      <w:szCs w:val="21"/>
                    </w:rPr>
                  </w:pPr>
                  <w:r>
                    <w:rPr>
                      <w:rFonts w:hAnsi="宋体" w:hint="eastAsia"/>
                      <w:szCs w:val="21"/>
                    </w:rPr>
                    <w:t>箱装，仓库</w:t>
                  </w:r>
                </w:p>
              </w:tc>
            </w:tr>
            <w:tr w:rsidR="00C94062" w:rsidTr="00DA614D">
              <w:trPr>
                <w:trHeight w:val="161"/>
                <w:jc w:val="center"/>
              </w:trPr>
              <w:tc>
                <w:tcPr>
                  <w:tcW w:w="429" w:type="pct"/>
                  <w:vAlign w:val="center"/>
                </w:tcPr>
                <w:p w:rsidR="0082723F" w:rsidRPr="00CF3A68" w:rsidRDefault="00153396" w:rsidP="001E0B59">
                  <w:pPr>
                    <w:jc w:val="center"/>
                    <w:rPr>
                      <w:szCs w:val="21"/>
                    </w:rPr>
                  </w:pPr>
                  <w:r>
                    <w:rPr>
                      <w:rFonts w:hint="eastAsia"/>
                      <w:szCs w:val="21"/>
                    </w:rPr>
                    <w:t>1</w:t>
                  </w:r>
                  <w:r w:rsidR="001E0B59">
                    <w:rPr>
                      <w:rFonts w:hint="eastAsia"/>
                      <w:szCs w:val="21"/>
                    </w:rPr>
                    <w:t>5</w:t>
                  </w:r>
                </w:p>
              </w:tc>
              <w:tc>
                <w:tcPr>
                  <w:tcW w:w="848" w:type="pct"/>
                  <w:vAlign w:val="center"/>
                </w:tcPr>
                <w:p w:rsidR="0082723F" w:rsidRDefault="0082723F" w:rsidP="005A496E">
                  <w:pPr>
                    <w:jc w:val="center"/>
                    <w:rPr>
                      <w:rFonts w:hAnsi="宋体"/>
                      <w:szCs w:val="21"/>
                    </w:rPr>
                  </w:pPr>
                  <w:r>
                    <w:rPr>
                      <w:rFonts w:hAnsi="宋体" w:hint="eastAsia"/>
                      <w:szCs w:val="21"/>
                    </w:rPr>
                    <w:t>五金配件</w:t>
                  </w:r>
                </w:p>
              </w:tc>
              <w:tc>
                <w:tcPr>
                  <w:tcW w:w="1202" w:type="pct"/>
                  <w:vAlign w:val="center"/>
                </w:tcPr>
                <w:p w:rsidR="0082723F" w:rsidRDefault="0082723F" w:rsidP="00781657">
                  <w:pPr>
                    <w:jc w:val="center"/>
                    <w:rPr>
                      <w:szCs w:val="21"/>
                    </w:rPr>
                  </w:pPr>
                  <w:r>
                    <w:rPr>
                      <w:rFonts w:hint="eastAsia"/>
                      <w:szCs w:val="21"/>
                    </w:rPr>
                    <w:t>拉手、铰链等金属</w:t>
                  </w:r>
                  <w:r w:rsidR="00781657">
                    <w:rPr>
                      <w:rFonts w:hint="eastAsia"/>
                      <w:szCs w:val="21"/>
                    </w:rPr>
                    <w:t>配</w:t>
                  </w:r>
                  <w:r>
                    <w:rPr>
                      <w:rFonts w:hint="eastAsia"/>
                      <w:szCs w:val="21"/>
                    </w:rPr>
                    <w:t>件</w:t>
                  </w:r>
                </w:p>
              </w:tc>
              <w:tc>
                <w:tcPr>
                  <w:tcW w:w="1202" w:type="pct"/>
                  <w:vAlign w:val="center"/>
                </w:tcPr>
                <w:p w:rsidR="0082723F" w:rsidRPr="00CF3A68" w:rsidRDefault="0082723F" w:rsidP="005A496E">
                  <w:pPr>
                    <w:jc w:val="center"/>
                    <w:rPr>
                      <w:szCs w:val="21"/>
                    </w:rPr>
                  </w:pPr>
                  <w:r w:rsidRPr="00CF3A68">
                    <w:rPr>
                      <w:rFonts w:hint="eastAsia"/>
                      <w:szCs w:val="21"/>
                    </w:rPr>
                    <w:t>外购，</w:t>
                  </w:r>
                  <w:r>
                    <w:rPr>
                      <w:rFonts w:ascii="宋体" w:hAnsi="宋体" w:hint="eastAsia"/>
                      <w:szCs w:val="21"/>
                    </w:rPr>
                    <w:t>散装</w:t>
                  </w:r>
                </w:p>
              </w:tc>
              <w:tc>
                <w:tcPr>
                  <w:tcW w:w="636" w:type="pct"/>
                  <w:vAlign w:val="center"/>
                </w:tcPr>
                <w:p w:rsidR="0082723F" w:rsidRPr="009D7DCD" w:rsidRDefault="009D7DCD" w:rsidP="005A496E">
                  <w:pPr>
                    <w:jc w:val="center"/>
                    <w:rPr>
                      <w:rFonts w:hAnsi="宋体"/>
                      <w:szCs w:val="21"/>
                    </w:rPr>
                  </w:pPr>
                  <w:r w:rsidRPr="009D7DCD">
                    <w:rPr>
                      <w:rFonts w:hAnsi="宋体" w:hint="eastAsia"/>
                      <w:szCs w:val="21"/>
                    </w:rPr>
                    <w:t>5</w:t>
                  </w:r>
                  <w:r w:rsidR="0082723F" w:rsidRPr="009D7DCD">
                    <w:rPr>
                      <w:rFonts w:hAnsi="宋体" w:hint="eastAsia"/>
                      <w:szCs w:val="21"/>
                    </w:rPr>
                    <w:t>00</w:t>
                  </w:r>
                  <w:r w:rsidR="0082723F" w:rsidRPr="009D7DCD">
                    <w:rPr>
                      <w:rFonts w:hAnsi="宋体" w:hint="eastAsia"/>
                      <w:szCs w:val="21"/>
                    </w:rPr>
                    <w:t>套</w:t>
                  </w:r>
                </w:p>
              </w:tc>
              <w:tc>
                <w:tcPr>
                  <w:tcW w:w="683" w:type="pct"/>
                  <w:vAlign w:val="center"/>
                </w:tcPr>
                <w:p w:rsidR="0082723F" w:rsidRPr="00D75A85" w:rsidRDefault="0082723F" w:rsidP="005A496E">
                  <w:pPr>
                    <w:jc w:val="center"/>
                    <w:rPr>
                      <w:rFonts w:hAnsi="宋体"/>
                      <w:szCs w:val="21"/>
                    </w:rPr>
                  </w:pPr>
                  <w:r>
                    <w:rPr>
                      <w:rFonts w:hAnsi="宋体" w:hint="eastAsia"/>
                      <w:szCs w:val="21"/>
                    </w:rPr>
                    <w:t>散装、仓库</w:t>
                  </w:r>
                </w:p>
              </w:tc>
            </w:tr>
            <w:tr w:rsidR="001E0B59" w:rsidTr="001E0B59">
              <w:trPr>
                <w:trHeight w:val="161"/>
                <w:jc w:val="center"/>
              </w:trPr>
              <w:tc>
                <w:tcPr>
                  <w:tcW w:w="5000" w:type="pct"/>
                  <w:gridSpan w:val="6"/>
                  <w:vAlign w:val="center"/>
                </w:tcPr>
                <w:p w:rsidR="001E0B59" w:rsidRDefault="001E0B59" w:rsidP="005A496E">
                  <w:pPr>
                    <w:jc w:val="center"/>
                    <w:rPr>
                      <w:rFonts w:hAnsi="宋体"/>
                      <w:szCs w:val="21"/>
                    </w:rPr>
                  </w:pPr>
                  <w:r>
                    <w:rPr>
                      <w:rFonts w:hAnsi="宋体" w:hint="eastAsia"/>
                      <w:szCs w:val="21"/>
                    </w:rPr>
                    <w:t>C</w:t>
                  </w:r>
                  <w:r>
                    <w:rPr>
                      <w:rFonts w:hAnsi="宋体" w:hint="eastAsia"/>
                      <w:szCs w:val="21"/>
                    </w:rPr>
                    <w:t>车间</w:t>
                  </w:r>
                </w:p>
              </w:tc>
            </w:tr>
            <w:tr w:rsidR="008E2291" w:rsidTr="00DA614D">
              <w:trPr>
                <w:trHeight w:val="161"/>
                <w:jc w:val="center"/>
              </w:trPr>
              <w:tc>
                <w:tcPr>
                  <w:tcW w:w="429" w:type="pct"/>
                  <w:vAlign w:val="center"/>
                </w:tcPr>
                <w:p w:rsidR="008E2291" w:rsidRDefault="008E2291" w:rsidP="001E0B59">
                  <w:pPr>
                    <w:jc w:val="center"/>
                    <w:rPr>
                      <w:szCs w:val="21"/>
                    </w:rPr>
                  </w:pPr>
                  <w:r>
                    <w:rPr>
                      <w:rFonts w:hint="eastAsia"/>
                      <w:szCs w:val="21"/>
                    </w:rPr>
                    <w:t>1</w:t>
                  </w:r>
                </w:p>
              </w:tc>
              <w:tc>
                <w:tcPr>
                  <w:tcW w:w="848" w:type="pct"/>
                  <w:vAlign w:val="center"/>
                </w:tcPr>
                <w:p w:rsidR="008E2291" w:rsidRDefault="008E2291" w:rsidP="005A496E">
                  <w:pPr>
                    <w:jc w:val="center"/>
                    <w:rPr>
                      <w:rFonts w:hAnsi="宋体"/>
                      <w:szCs w:val="21"/>
                    </w:rPr>
                  </w:pPr>
                  <w:r>
                    <w:rPr>
                      <w:rFonts w:hAnsi="宋体" w:hint="eastAsia"/>
                      <w:szCs w:val="21"/>
                    </w:rPr>
                    <w:t>实木木材</w:t>
                  </w:r>
                </w:p>
              </w:tc>
              <w:tc>
                <w:tcPr>
                  <w:tcW w:w="1202" w:type="pct"/>
                  <w:vAlign w:val="center"/>
                </w:tcPr>
                <w:p w:rsidR="008E2291" w:rsidRDefault="008E2291" w:rsidP="005A496E">
                  <w:pPr>
                    <w:jc w:val="center"/>
                    <w:rPr>
                      <w:szCs w:val="21"/>
                    </w:rPr>
                  </w:pPr>
                  <w:r>
                    <w:rPr>
                      <w:rFonts w:hint="eastAsia"/>
                      <w:szCs w:val="21"/>
                    </w:rPr>
                    <w:t>松木、杉木等</w:t>
                  </w:r>
                </w:p>
              </w:tc>
              <w:tc>
                <w:tcPr>
                  <w:tcW w:w="1202" w:type="pct"/>
                  <w:vAlign w:val="center"/>
                </w:tcPr>
                <w:p w:rsidR="008E2291" w:rsidRPr="00CF3A68" w:rsidRDefault="008E2291" w:rsidP="005A496E">
                  <w:pPr>
                    <w:jc w:val="center"/>
                    <w:rPr>
                      <w:szCs w:val="21"/>
                    </w:rPr>
                  </w:pPr>
                  <w:r w:rsidRPr="00CF3A68">
                    <w:rPr>
                      <w:rFonts w:hint="eastAsia"/>
                      <w:szCs w:val="21"/>
                    </w:rPr>
                    <w:t>外购，</w:t>
                  </w:r>
                  <w:r w:rsidRPr="00CF3A68">
                    <w:rPr>
                      <w:rFonts w:ascii="宋体" w:hAnsi="宋体"/>
                      <w:szCs w:val="21"/>
                    </w:rPr>
                    <w:t>捆扎</w:t>
                  </w:r>
                </w:p>
              </w:tc>
              <w:tc>
                <w:tcPr>
                  <w:tcW w:w="636" w:type="pct"/>
                  <w:vAlign w:val="center"/>
                </w:tcPr>
                <w:p w:rsidR="008E2291" w:rsidRPr="001E0B59" w:rsidRDefault="008E2291" w:rsidP="005A496E">
                  <w:pPr>
                    <w:jc w:val="center"/>
                    <w:rPr>
                      <w:rFonts w:hAnsi="宋体"/>
                      <w:color w:val="FF0000"/>
                      <w:szCs w:val="21"/>
                    </w:rPr>
                  </w:pPr>
                  <w:r>
                    <w:rPr>
                      <w:rFonts w:hAnsi="宋体" w:hint="eastAsia"/>
                      <w:szCs w:val="21"/>
                    </w:rPr>
                    <w:t>5</w:t>
                  </w:r>
                  <w:r w:rsidRPr="00CF3A68">
                    <w:rPr>
                      <w:rFonts w:hAnsi="宋体" w:hint="eastAsia"/>
                      <w:szCs w:val="21"/>
                    </w:rPr>
                    <w:t>0</w:t>
                  </w:r>
                  <w:r>
                    <w:rPr>
                      <w:rFonts w:hAnsi="宋体" w:hint="eastAsia"/>
                      <w:szCs w:val="21"/>
                    </w:rPr>
                    <w:t>m</w:t>
                  </w:r>
                  <w:r w:rsidRPr="0011657F">
                    <w:rPr>
                      <w:rFonts w:hAnsi="宋体" w:hint="eastAsia"/>
                      <w:szCs w:val="21"/>
                      <w:vertAlign w:val="superscript"/>
                    </w:rPr>
                    <w:t>3</w:t>
                  </w:r>
                </w:p>
              </w:tc>
              <w:tc>
                <w:tcPr>
                  <w:tcW w:w="683" w:type="pct"/>
                  <w:vMerge w:val="restart"/>
                  <w:vAlign w:val="center"/>
                </w:tcPr>
                <w:p w:rsidR="008E2291" w:rsidRDefault="008E2291" w:rsidP="005A496E">
                  <w:pPr>
                    <w:jc w:val="center"/>
                    <w:rPr>
                      <w:rFonts w:hAnsi="宋体"/>
                      <w:szCs w:val="21"/>
                    </w:rPr>
                  </w:pPr>
                  <w:r>
                    <w:rPr>
                      <w:rFonts w:hAnsi="宋体" w:hint="eastAsia"/>
                      <w:szCs w:val="21"/>
                    </w:rPr>
                    <w:t>散装、原料仓库</w:t>
                  </w:r>
                </w:p>
              </w:tc>
            </w:tr>
            <w:tr w:rsidR="008E2291" w:rsidTr="00DA614D">
              <w:trPr>
                <w:trHeight w:val="161"/>
                <w:jc w:val="center"/>
              </w:trPr>
              <w:tc>
                <w:tcPr>
                  <w:tcW w:w="429" w:type="pct"/>
                  <w:vMerge w:val="restart"/>
                  <w:vAlign w:val="center"/>
                </w:tcPr>
                <w:p w:rsidR="008E2291" w:rsidRDefault="008E2291" w:rsidP="001E0B59">
                  <w:pPr>
                    <w:jc w:val="center"/>
                    <w:rPr>
                      <w:szCs w:val="21"/>
                    </w:rPr>
                  </w:pPr>
                  <w:r>
                    <w:rPr>
                      <w:rFonts w:hint="eastAsia"/>
                      <w:szCs w:val="21"/>
                    </w:rPr>
                    <w:t>2</w:t>
                  </w:r>
                </w:p>
              </w:tc>
              <w:tc>
                <w:tcPr>
                  <w:tcW w:w="848" w:type="pct"/>
                  <w:vMerge w:val="restart"/>
                  <w:vAlign w:val="center"/>
                </w:tcPr>
                <w:p w:rsidR="008E2291" w:rsidRDefault="008E2291" w:rsidP="005A496E">
                  <w:pPr>
                    <w:jc w:val="center"/>
                    <w:rPr>
                      <w:rFonts w:hAnsi="宋体"/>
                      <w:szCs w:val="21"/>
                    </w:rPr>
                  </w:pPr>
                  <w:r>
                    <w:rPr>
                      <w:rFonts w:hAnsi="宋体" w:hint="eastAsia"/>
                      <w:szCs w:val="21"/>
                    </w:rPr>
                    <w:t>EO</w:t>
                  </w:r>
                  <w:r>
                    <w:rPr>
                      <w:rFonts w:hAnsi="宋体" w:hint="eastAsia"/>
                      <w:szCs w:val="21"/>
                    </w:rPr>
                    <w:t>级多层板</w:t>
                  </w:r>
                </w:p>
              </w:tc>
              <w:tc>
                <w:tcPr>
                  <w:tcW w:w="1202" w:type="pct"/>
                  <w:vAlign w:val="center"/>
                </w:tcPr>
                <w:p w:rsidR="008E2291" w:rsidRDefault="008E2291" w:rsidP="00DB6043">
                  <w:pPr>
                    <w:jc w:val="center"/>
                    <w:rPr>
                      <w:szCs w:val="21"/>
                    </w:rPr>
                  </w:pPr>
                  <w:r w:rsidRPr="00C94062">
                    <w:rPr>
                      <w:rFonts w:hint="eastAsia"/>
                      <w:szCs w:val="21"/>
                    </w:rPr>
                    <w:t>1220</w:t>
                  </w:r>
                  <w:r w:rsidRPr="00C94062">
                    <w:rPr>
                      <w:rFonts w:hint="eastAsia"/>
                      <w:szCs w:val="21"/>
                    </w:rPr>
                    <w:t>×</w:t>
                  </w:r>
                  <w:r w:rsidRPr="00C94062">
                    <w:rPr>
                      <w:rFonts w:hint="eastAsia"/>
                      <w:szCs w:val="21"/>
                    </w:rPr>
                    <w:t>2440</w:t>
                  </w:r>
                  <w:r w:rsidRPr="00C94062">
                    <w:rPr>
                      <w:rFonts w:hint="eastAsia"/>
                      <w:szCs w:val="21"/>
                    </w:rPr>
                    <w:t>×</w:t>
                  </w:r>
                  <w:r>
                    <w:rPr>
                      <w:rFonts w:hint="eastAsia"/>
                      <w:szCs w:val="21"/>
                    </w:rPr>
                    <w:t>3</w:t>
                  </w:r>
                  <w:r w:rsidRPr="00C94062">
                    <w:rPr>
                      <w:rFonts w:hint="eastAsia"/>
                      <w:szCs w:val="21"/>
                    </w:rPr>
                    <w:t>mm</w:t>
                  </w:r>
                </w:p>
              </w:tc>
              <w:tc>
                <w:tcPr>
                  <w:tcW w:w="1202" w:type="pct"/>
                  <w:vMerge w:val="restart"/>
                  <w:vAlign w:val="center"/>
                </w:tcPr>
                <w:p w:rsidR="008E2291" w:rsidRPr="00CF3A68" w:rsidRDefault="008E2291" w:rsidP="005A496E">
                  <w:pPr>
                    <w:jc w:val="center"/>
                    <w:rPr>
                      <w:szCs w:val="21"/>
                    </w:rPr>
                  </w:pPr>
                  <w:r w:rsidRPr="00CF3A68">
                    <w:rPr>
                      <w:rFonts w:hint="eastAsia"/>
                      <w:szCs w:val="21"/>
                    </w:rPr>
                    <w:t>外购，</w:t>
                  </w:r>
                  <w:r w:rsidRPr="00CF3A68">
                    <w:rPr>
                      <w:rFonts w:ascii="宋体" w:hAnsi="宋体"/>
                      <w:szCs w:val="21"/>
                    </w:rPr>
                    <w:t>捆扎</w:t>
                  </w:r>
                </w:p>
              </w:tc>
              <w:tc>
                <w:tcPr>
                  <w:tcW w:w="636" w:type="pct"/>
                  <w:vAlign w:val="center"/>
                </w:tcPr>
                <w:p w:rsidR="008E2291" w:rsidRPr="001E0B59" w:rsidRDefault="008E2291" w:rsidP="00DB6043">
                  <w:pPr>
                    <w:jc w:val="center"/>
                    <w:rPr>
                      <w:rFonts w:hAnsi="宋体"/>
                      <w:color w:val="FF0000"/>
                      <w:szCs w:val="21"/>
                    </w:rPr>
                  </w:pPr>
                  <w:r>
                    <w:rPr>
                      <w:rFonts w:hAnsi="宋体" w:hint="eastAsia"/>
                      <w:szCs w:val="21"/>
                    </w:rPr>
                    <w:t>150</w:t>
                  </w:r>
                  <w:r w:rsidRPr="00CF3A68">
                    <w:rPr>
                      <w:rFonts w:hAnsi="宋体" w:hint="eastAsia"/>
                      <w:szCs w:val="21"/>
                    </w:rPr>
                    <w:t>0</w:t>
                  </w:r>
                  <w:r>
                    <w:rPr>
                      <w:rFonts w:hAnsi="宋体" w:hint="eastAsia"/>
                      <w:szCs w:val="21"/>
                    </w:rPr>
                    <w:t>张</w:t>
                  </w:r>
                </w:p>
              </w:tc>
              <w:tc>
                <w:tcPr>
                  <w:tcW w:w="683" w:type="pct"/>
                  <w:vMerge/>
                  <w:vAlign w:val="center"/>
                </w:tcPr>
                <w:p w:rsidR="008E2291" w:rsidRDefault="008E2291" w:rsidP="005A496E">
                  <w:pPr>
                    <w:jc w:val="center"/>
                    <w:rPr>
                      <w:rFonts w:hAnsi="宋体"/>
                      <w:szCs w:val="21"/>
                    </w:rPr>
                  </w:pPr>
                </w:p>
              </w:tc>
            </w:tr>
            <w:tr w:rsidR="008E2291" w:rsidTr="00DA614D">
              <w:trPr>
                <w:trHeight w:val="161"/>
                <w:jc w:val="center"/>
              </w:trPr>
              <w:tc>
                <w:tcPr>
                  <w:tcW w:w="429" w:type="pct"/>
                  <w:vMerge/>
                  <w:vAlign w:val="center"/>
                </w:tcPr>
                <w:p w:rsidR="008E2291" w:rsidRDefault="008E2291" w:rsidP="001E0B59">
                  <w:pPr>
                    <w:jc w:val="center"/>
                    <w:rPr>
                      <w:szCs w:val="21"/>
                    </w:rPr>
                  </w:pPr>
                </w:p>
              </w:tc>
              <w:tc>
                <w:tcPr>
                  <w:tcW w:w="848" w:type="pct"/>
                  <w:vMerge/>
                  <w:vAlign w:val="center"/>
                </w:tcPr>
                <w:p w:rsidR="008E2291" w:rsidRDefault="008E2291" w:rsidP="005A496E">
                  <w:pPr>
                    <w:jc w:val="center"/>
                    <w:rPr>
                      <w:rFonts w:hAnsi="宋体"/>
                      <w:szCs w:val="21"/>
                    </w:rPr>
                  </w:pPr>
                </w:p>
              </w:tc>
              <w:tc>
                <w:tcPr>
                  <w:tcW w:w="1202" w:type="pct"/>
                  <w:vAlign w:val="center"/>
                </w:tcPr>
                <w:p w:rsidR="008E2291" w:rsidRDefault="008E2291" w:rsidP="005A496E">
                  <w:pPr>
                    <w:jc w:val="center"/>
                    <w:rPr>
                      <w:szCs w:val="21"/>
                    </w:rPr>
                  </w:pPr>
                  <w:r w:rsidRPr="00C94062">
                    <w:rPr>
                      <w:rFonts w:hint="eastAsia"/>
                      <w:szCs w:val="21"/>
                    </w:rPr>
                    <w:t>1220</w:t>
                  </w:r>
                  <w:r w:rsidRPr="00C94062">
                    <w:rPr>
                      <w:rFonts w:hint="eastAsia"/>
                      <w:szCs w:val="21"/>
                    </w:rPr>
                    <w:t>×</w:t>
                  </w:r>
                  <w:r w:rsidRPr="00C94062">
                    <w:rPr>
                      <w:rFonts w:hint="eastAsia"/>
                      <w:szCs w:val="21"/>
                    </w:rPr>
                    <w:t>2440</w:t>
                  </w:r>
                  <w:r w:rsidRPr="00C94062">
                    <w:rPr>
                      <w:rFonts w:hint="eastAsia"/>
                      <w:szCs w:val="21"/>
                    </w:rPr>
                    <w:t>×</w:t>
                  </w:r>
                  <w:r w:rsidRPr="00C94062">
                    <w:rPr>
                      <w:rFonts w:hint="eastAsia"/>
                      <w:szCs w:val="21"/>
                    </w:rPr>
                    <w:t>5mm</w:t>
                  </w:r>
                </w:p>
              </w:tc>
              <w:tc>
                <w:tcPr>
                  <w:tcW w:w="1202" w:type="pct"/>
                  <w:vMerge/>
                  <w:vAlign w:val="center"/>
                </w:tcPr>
                <w:p w:rsidR="008E2291" w:rsidRPr="00CF3A68" w:rsidRDefault="008E2291" w:rsidP="005A496E">
                  <w:pPr>
                    <w:jc w:val="center"/>
                    <w:rPr>
                      <w:szCs w:val="21"/>
                    </w:rPr>
                  </w:pPr>
                </w:p>
              </w:tc>
              <w:tc>
                <w:tcPr>
                  <w:tcW w:w="636" w:type="pct"/>
                  <w:vAlign w:val="center"/>
                </w:tcPr>
                <w:p w:rsidR="008E2291" w:rsidRPr="001E0B59" w:rsidRDefault="008E2291" w:rsidP="005A496E">
                  <w:pPr>
                    <w:jc w:val="center"/>
                    <w:rPr>
                      <w:rFonts w:hAnsi="宋体"/>
                      <w:color w:val="FF0000"/>
                      <w:szCs w:val="21"/>
                    </w:rPr>
                  </w:pPr>
                  <w:r>
                    <w:rPr>
                      <w:rFonts w:hAnsi="宋体" w:hint="eastAsia"/>
                      <w:szCs w:val="21"/>
                    </w:rPr>
                    <w:t>3500</w:t>
                  </w:r>
                  <w:r>
                    <w:rPr>
                      <w:rFonts w:hAnsi="宋体" w:hint="eastAsia"/>
                      <w:szCs w:val="21"/>
                    </w:rPr>
                    <w:t>张</w:t>
                  </w:r>
                </w:p>
              </w:tc>
              <w:tc>
                <w:tcPr>
                  <w:tcW w:w="683" w:type="pct"/>
                  <w:vMerge/>
                  <w:vAlign w:val="center"/>
                </w:tcPr>
                <w:p w:rsidR="008E2291" w:rsidRDefault="008E2291" w:rsidP="005A496E">
                  <w:pPr>
                    <w:jc w:val="center"/>
                    <w:rPr>
                      <w:rFonts w:hAnsi="宋体"/>
                      <w:szCs w:val="21"/>
                    </w:rPr>
                  </w:pPr>
                </w:p>
              </w:tc>
            </w:tr>
            <w:tr w:rsidR="008E2291" w:rsidTr="00DA614D">
              <w:trPr>
                <w:trHeight w:val="161"/>
                <w:jc w:val="center"/>
              </w:trPr>
              <w:tc>
                <w:tcPr>
                  <w:tcW w:w="429" w:type="pct"/>
                  <w:vMerge/>
                  <w:vAlign w:val="center"/>
                </w:tcPr>
                <w:p w:rsidR="008E2291" w:rsidRDefault="008E2291" w:rsidP="001E0B59">
                  <w:pPr>
                    <w:jc w:val="center"/>
                    <w:rPr>
                      <w:szCs w:val="21"/>
                    </w:rPr>
                  </w:pPr>
                </w:p>
              </w:tc>
              <w:tc>
                <w:tcPr>
                  <w:tcW w:w="848" w:type="pct"/>
                  <w:vMerge/>
                  <w:vAlign w:val="center"/>
                </w:tcPr>
                <w:p w:rsidR="008E2291" w:rsidRDefault="008E2291" w:rsidP="005A496E">
                  <w:pPr>
                    <w:jc w:val="center"/>
                    <w:rPr>
                      <w:rFonts w:hAnsi="宋体"/>
                      <w:szCs w:val="21"/>
                    </w:rPr>
                  </w:pPr>
                </w:p>
              </w:tc>
              <w:tc>
                <w:tcPr>
                  <w:tcW w:w="1202" w:type="pct"/>
                  <w:vAlign w:val="center"/>
                </w:tcPr>
                <w:p w:rsidR="008E2291" w:rsidRDefault="008E2291" w:rsidP="005A496E">
                  <w:pPr>
                    <w:jc w:val="center"/>
                    <w:rPr>
                      <w:szCs w:val="21"/>
                    </w:rPr>
                  </w:pPr>
                  <w:r w:rsidRPr="00C94062">
                    <w:rPr>
                      <w:rFonts w:hint="eastAsia"/>
                      <w:szCs w:val="21"/>
                    </w:rPr>
                    <w:t>1220</w:t>
                  </w:r>
                  <w:r w:rsidRPr="00C94062">
                    <w:rPr>
                      <w:rFonts w:hint="eastAsia"/>
                      <w:szCs w:val="21"/>
                    </w:rPr>
                    <w:t>×</w:t>
                  </w:r>
                  <w:r w:rsidRPr="00C94062">
                    <w:rPr>
                      <w:rFonts w:hint="eastAsia"/>
                      <w:szCs w:val="21"/>
                    </w:rPr>
                    <w:t>2440</w:t>
                  </w:r>
                  <w:r w:rsidRPr="00C94062">
                    <w:rPr>
                      <w:rFonts w:hint="eastAsia"/>
                      <w:szCs w:val="21"/>
                    </w:rPr>
                    <w:t>×</w:t>
                  </w:r>
                  <w:r w:rsidRPr="00C94062">
                    <w:rPr>
                      <w:rFonts w:hint="eastAsia"/>
                      <w:szCs w:val="21"/>
                    </w:rPr>
                    <w:t>9mm</w:t>
                  </w:r>
                </w:p>
              </w:tc>
              <w:tc>
                <w:tcPr>
                  <w:tcW w:w="1202" w:type="pct"/>
                  <w:vMerge/>
                  <w:vAlign w:val="center"/>
                </w:tcPr>
                <w:p w:rsidR="008E2291" w:rsidRPr="00CF3A68" w:rsidRDefault="008E2291" w:rsidP="005A496E">
                  <w:pPr>
                    <w:jc w:val="center"/>
                    <w:rPr>
                      <w:szCs w:val="21"/>
                    </w:rPr>
                  </w:pPr>
                </w:p>
              </w:tc>
              <w:tc>
                <w:tcPr>
                  <w:tcW w:w="636" w:type="pct"/>
                  <w:vAlign w:val="center"/>
                </w:tcPr>
                <w:p w:rsidR="008E2291" w:rsidRPr="001E0B59" w:rsidRDefault="008E2291" w:rsidP="005A496E">
                  <w:pPr>
                    <w:jc w:val="center"/>
                    <w:rPr>
                      <w:rFonts w:hAnsi="宋体"/>
                      <w:color w:val="FF0000"/>
                      <w:szCs w:val="21"/>
                    </w:rPr>
                  </w:pPr>
                  <w:r>
                    <w:rPr>
                      <w:rFonts w:hAnsi="宋体" w:hint="eastAsia"/>
                      <w:szCs w:val="21"/>
                    </w:rPr>
                    <w:t>150</w:t>
                  </w:r>
                  <w:r w:rsidRPr="00CF3A68">
                    <w:rPr>
                      <w:rFonts w:hAnsi="宋体" w:hint="eastAsia"/>
                      <w:szCs w:val="21"/>
                    </w:rPr>
                    <w:t>0</w:t>
                  </w:r>
                  <w:r>
                    <w:rPr>
                      <w:rFonts w:hAnsi="宋体" w:hint="eastAsia"/>
                      <w:szCs w:val="21"/>
                    </w:rPr>
                    <w:t>张</w:t>
                  </w:r>
                </w:p>
              </w:tc>
              <w:tc>
                <w:tcPr>
                  <w:tcW w:w="683" w:type="pct"/>
                  <w:vMerge/>
                  <w:vAlign w:val="center"/>
                </w:tcPr>
                <w:p w:rsidR="008E2291" w:rsidRDefault="008E2291" w:rsidP="005A496E">
                  <w:pPr>
                    <w:jc w:val="center"/>
                    <w:rPr>
                      <w:rFonts w:hAnsi="宋体"/>
                      <w:szCs w:val="21"/>
                    </w:rPr>
                  </w:pPr>
                </w:p>
              </w:tc>
            </w:tr>
            <w:tr w:rsidR="008E2291" w:rsidTr="00DA614D">
              <w:trPr>
                <w:trHeight w:val="161"/>
                <w:jc w:val="center"/>
              </w:trPr>
              <w:tc>
                <w:tcPr>
                  <w:tcW w:w="429" w:type="pct"/>
                  <w:vMerge/>
                  <w:vAlign w:val="center"/>
                </w:tcPr>
                <w:p w:rsidR="008E2291" w:rsidRDefault="008E2291" w:rsidP="001E0B59">
                  <w:pPr>
                    <w:jc w:val="center"/>
                    <w:rPr>
                      <w:szCs w:val="21"/>
                    </w:rPr>
                  </w:pPr>
                </w:p>
              </w:tc>
              <w:tc>
                <w:tcPr>
                  <w:tcW w:w="848" w:type="pct"/>
                  <w:vMerge/>
                  <w:vAlign w:val="center"/>
                </w:tcPr>
                <w:p w:rsidR="008E2291" w:rsidRDefault="008E2291" w:rsidP="005A496E">
                  <w:pPr>
                    <w:jc w:val="center"/>
                    <w:rPr>
                      <w:rFonts w:hAnsi="宋体"/>
                      <w:szCs w:val="21"/>
                    </w:rPr>
                  </w:pPr>
                </w:p>
              </w:tc>
              <w:tc>
                <w:tcPr>
                  <w:tcW w:w="1202" w:type="pct"/>
                  <w:vAlign w:val="center"/>
                </w:tcPr>
                <w:p w:rsidR="008E2291" w:rsidRDefault="008E2291" w:rsidP="00DB6043">
                  <w:pPr>
                    <w:jc w:val="center"/>
                    <w:rPr>
                      <w:szCs w:val="21"/>
                    </w:rPr>
                  </w:pPr>
                  <w:r w:rsidRPr="00C94062">
                    <w:rPr>
                      <w:rFonts w:hint="eastAsia"/>
                      <w:szCs w:val="21"/>
                    </w:rPr>
                    <w:t>1220</w:t>
                  </w:r>
                  <w:r w:rsidRPr="00C94062">
                    <w:rPr>
                      <w:rFonts w:hint="eastAsia"/>
                      <w:szCs w:val="21"/>
                    </w:rPr>
                    <w:t>×</w:t>
                  </w:r>
                  <w:r w:rsidRPr="00C94062">
                    <w:rPr>
                      <w:rFonts w:hint="eastAsia"/>
                      <w:szCs w:val="21"/>
                    </w:rPr>
                    <w:t>2440</w:t>
                  </w:r>
                  <w:r w:rsidRPr="00C94062">
                    <w:rPr>
                      <w:rFonts w:hint="eastAsia"/>
                      <w:szCs w:val="21"/>
                    </w:rPr>
                    <w:t>×</w:t>
                  </w:r>
                  <w:r>
                    <w:rPr>
                      <w:rFonts w:hint="eastAsia"/>
                      <w:szCs w:val="21"/>
                    </w:rPr>
                    <w:t>12</w:t>
                  </w:r>
                  <w:r w:rsidRPr="00C94062">
                    <w:rPr>
                      <w:rFonts w:hint="eastAsia"/>
                      <w:szCs w:val="21"/>
                    </w:rPr>
                    <w:t>mm</w:t>
                  </w:r>
                </w:p>
              </w:tc>
              <w:tc>
                <w:tcPr>
                  <w:tcW w:w="1202" w:type="pct"/>
                  <w:vMerge/>
                  <w:vAlign w:val="center"/>
                </w:tcPr>
                <w:p w:rsidR="008E2291" w:rsidRPr="00CF3A68" w:rsidRDefault="008E2291" w:rsidP="005A496E">
                  <w:pPr>
                    <w:jc w:val="center"/>
                    <w:rPr>
                      <w:szCs w:val="21"/>
                    </w:rPr>
                  </w:pPr>
                </w:p>
              </w:tc>
              <w:tc>
                <w:tcPr>
                  <w:tcW w:w="636" w:type="pct"/>
                  <w:vAlign w:val="center"/>
                </w:tcPr>
                <w:p w:rsidR="008E2291" w:rsidRPr="001E0B59" w:rsidRDefault="008E2291" w:rsidP="005A496E">
                  <w:pPr>
                    <w:jc w:val="center"/>
                    <w:rPr>
                      <w:rFonts w:hAnsi="宋体"/>
                      <w:color w:val="FF0000"/>
                      <w:szCs w:val="21"/>
                    </w:rPr>
                  </w:pPr>
                  <w:r>
                    <w:rPr>
                      <w:rFonts w:hAnsi="宋体" w:hint="eastAsia"/>
                      <w:szCs w:val="21"/>
                    </w:rPr>
                    <w:t>150</w:t>
                  </w:r>
                  <w:r w:rsidRPr="00CF3A68">
                    <w:rPr>
                      <w:rFonts w:hAnsi="宋体" w:hint="eastAsia"/>
                      <w:szCs w:val="21"/>
                    </w:rPr>
                    <w:t>0</w:t>
                  </w:r>
                  <w:r>
                    <w:rPr>
                      <w:rFonts w:hAnsi="宋体" w:hint="eastAsia"/>
                      <w:szCs w:val="21"/>
                    </w:rPr>
                    <w:t>张</w:t>
                  </w:r>
                </w:p>
              </w:tc>
              <w:tc>
                <w:tcPr>
                  <w:tcW w:w="683" w:type="pct"/>
                  <w:vMerge/>
                  <w:vAlign w:val="center"/>
                </w:tcPr>
                <w:p w:rsidR="008E2291" w:rsidRDefault="008E2291" w:rsidP="005A496E">
                  <w:pPr>
                    <w:jc w:val="center"/>
                    <w:rPr>
                      <w:rFonts w:hAnsi="宋体"/>
                      <w:szCs w:val="21"/>
                    </w:rPr>
                  </w:pPr>
                </w:p>
              </w:tc>
            </w:tr>
            <w:tr w:rsidR="008E2291" w:rsidTr="00DA614D">
              <w:trPr>
                <w:trHeight w:val="161"/>
                <w:jc w:val="center"/>
              </w:trPr>
              <w:tc>
                <w:tcPr>
                  <w:tcW w:w="429" w:type="pct"/>
                  <w:vMerge/>
                  <w:vAlign w:val="center"/>
                </w:tcPr>
                <w:p w:rsidR="008E2291" w:rsidRDefault="008E2291" w:rsidP="001E0B59">
                  <w:pPr>
                    <w:jc w:val="center"/>
                    <w:rPr>
                      <w:szCs w:val="21"/>
                    </w:rPr>
                  </w:pPr>
                </w:p>
              </w:tc>
              <w:tc>
                <w:tcPr>
                  <w:tcW w:w="848" w:type="pct"/>
                  <w:vMerge/>
                  <w:vAlign w:val="center"/>
                </w:tcPr>
                <w:p w:rsidR="008E2291" w:rsidRDefault="008E2291" w:rsidP="005A496E">
                  <w:pPr>
                    <w:jc w:val="center"/>
                    <w:rPr>
                      <w:rFonts w:hAnsi="宋体"/>
                      <w:szCs w:val="21"/>
                    </w:rPr>
                  </w:pPr>
                </w:p>
              </w:tc>
              <w:tc>
                <w:tcPr>
                  <w:tcW w:w="1202" w:type="pct"/>
                  <w:vAlign w:val="center"/>
                </w:tcPr>
                <w:p w:rsidR="008E2291" w:rsidRDefault="008E2291" w:rsidP="00DB6043">
                  <w:pPr>
                    <w:jc w:val="center"/>
                    <w:rPr>
                      <w:szCs w:val="21"/>
                    </w:rPr>
                  </w:pPr>
                  <w:r w:rsidRPr="00C94062">
                    <w:rPr>
                      <w:rFonts w:hint="eastAsia"/>
                      <w:szCs w:val="21"/>
                    </w:rPr>
                    <w:t>1220</w:t>
                  </w:r>
                  <w:r w:rsidRPr="00C94062">
                    <w:rPr>
                      <w:rFonts w:hint="eastAsia"/>
                      <w:szCs w:val="21"/>
                    </w:rPr>
                    <w:t>×</w:t>
                  </w:r>
                  <w:r w:rsidRPr="00C94062">
                    <w:rPr>
                      <w:rFonts w:hint="eastAsia"/>
                      <w:szCs w:val="21"/>
                    </w:rPr>
                    <w:t>2440</w:t>
                  </w:r>
                  <w:r w:rsidRPr="00C94062">
                    <w:rPr>
                      <w:rFonts w:hint="eastAsia"/>
                      <w:szCs w:val="21"/>
                    </w:rPr>
                    <w:t>×</w:t>
                  </w:r>
                  <w:r>
                    <w:rPr>
                      <w:rFonts w:hint="eastAsia"/>
                      <w:szCs w:val="21"/>
                    </w:rPr>
                    <w:t>15</w:t>
                  </w:r>
                  <w:r w:rsidRPr="00C94062">
                    <w:rPr>
                      <w:rFonts w:hint="eastAsia"/>
                      <w:szCs w:val="21"/>
                    </w:rPr>
                    <w:t>mm</w:t>
                  </w:r>
                </w:p>
              </w:tc>
              <w:tc>
                <w:tcPr>
                  <w:tcW w:w="1202" w:type="pct"/>
                  <w:vMerge/>
                  <w:vAlign w:val="center"/>
                </w:tcPr>
                <w:p w:rsidR="008E2291" w:rsidRPr="00CF3A68" w:rsidRDefault="008E2291" w:rsidP="005A496E">
                  <w:pPr>
                    <w:jc w:val="center"/>
                    <w:rPr>
                      <w:szCs w:val="21"/>
                    </w:rPr>
                  </w:pPr>
                </w:p>
              </w:tc>
              <w:tc>
                <w:tcPr>
                  <w:tcW w:w="636" w:type="pct"/>
                  <w:vAlign w:val="center"/>
                </w:tcPr>
                <w:p w:rsidR="008E2291" w:rsidRPr="001E0B59" w:rsidRDefault="008E2291" w:rsidP="005A496E">
                  <w:pPr>
                    <w:jc w:val="center"/>
                    <w:rPr>
                      <w:rFonts w:hAnsi="宋体"/>
                      <w:color w:val="FF0000"/>
                      <w:szCs w:val="21"/>
                    </w:rPr>
                  </w:pPr>
                  <w:r>
                    <w:rPr>
                      <w:rFonts w:hAnsi="宋体" w:hint="eastAsia"/>
                      <w:szCs w:val="21"/>
                    </w:rPr>
                    <w:t>750</w:t>
                  </w:r>
                  <w:r w:rsidRPr="00CF3A68">
                    <w:rPr>
                      <w:rFonts w:hAnsi="宋体" w:hint="eastAsia"/>
                      <w:szCs w:val="21"/>
                    </w:rPr>
                    <w:t>0</w:t>
                  </w:r>
                  <w:r>
                    <w:rPr>
                      <w:rFonts w:hAnsi="宋体" w:hint="eastAsia"/>
                      <w:szCs w:val="21"/>
                    </w:rPr>
                    <w:t>张</w:t>
                  </w:r>
                </w:p>
              </w:tc>
              <w:tc>
                <w:tcPr>
                  <w:tcW w:w="683" w:type="pct"/>
                  <w:vMerge/>
                  <w:vAlign w:val="center"/>
                </w:tcPr>
                <w:p w:rsidR="008E2291" w:rsidRDefault="008E2291" w:rsidP="005A496E">
                  <w:pPr>
                    <w:jc w:val="center"/>
                    <w:rPr>
                      <w:rFonts w:hAnsi="宋体"/>
                      <w:szCs w:val="21"/>
                    </w:rPr>
                  </w:pPr>
                </w:p>
              </w:tc>
            </w:tr>
            <w:tr w:rsidR="008E2291" w:rsidTr="00DA614D">
              <w:trPr>
                <w:trHeight w:val="161"/>
                <w:jc w:val="center"/>
              </w:trPr>
              <w:tc>
                <w:tcPr>
                  <w:tcW w:w="429" w:type="pct"/>
                  <w:vMerge/>
                  <w:vAlign w:val="center"/>
                </w:tcPr>
                <w:p w:rsidR="008E2291" w:rsidRDefault="008E2291" w:rsidP="001E0B59">
                  <w:pPr>
                    <w:jc w:val="center"/>
                    <w:rPr>
                      <w:szCs w:val="21"/>
                    </w:rPr>
                  </w:pPr>
                </w:p>
              </w:tc>
              <w:tc>
                <w:tcPr>
                  <w:tcW w:w="848" w:type="pct"/>
                  <w:vMerge/>
                  <w:vAlign w:val="center"/>
                </w:tcPr>
                <w:p w:rsidR="008E2291" w:rsidRDefault="008E2291" w:rsidP="005A496E">
                  <w:pPr>
                    <w:jc w:val="center"/>
                    <w:rPr>
                      <w:rFonts w:hAnsi="宋体"/>
                      <w:szCs w:val="21"/>
                    </w:rPr>
                  </w:pPr>
                </w:p>
              </w:tc>
              <w:tc>
                <w:tcPr>
                  <w:tcW w:w="1202" w:type="pct"/>
                  <w:vAlign w:val="center"/>
                </w:tcPr>
                <w:p w:rsidR="008E2291" w:rsidRDefault="008E2291" w:rsidP="005A496E">
                  <w:pPr>
                    <w:jc w:val="center"/>
                    <w:rPr>
                      <w:szCs w:val="21"/>
                    </w:rPr>
                  </w:pPr>
                  <w:r w:rsidRPr="00C94062">
                    <w:rPr>
                      <w:rFonts w:hint="eastAsia"/>
                      <w:szCs w:val="21"/>
                    </w:rPr>
                    <w:t>1220</w:t>
                  </w:r>
                  <w:r w:rsidRPr="00C94062">
                    <w:rPr>
                      <w:rFonts w:hint="eastAsia"/>
                      <w:szCs w:val="21"/>
                    </w:rPr>
                    <w:t>×</w:t>
                  </w:r>
                  <w:r w:rsidRPr="00C94062">
                    <w:rPr>
                      <w:rFonts w:hint="eastAsia"/>
                      <w:szCs w:val="21"/>
                    </w:rPr>
                    <w:t>2440</w:t>
                  </w:r>
                  <w:r w:rsidRPr="00C94062">
                    <w:rPr>
                      <w:rFonts w:hint="eastAsia"/>
                      <w:szCs w:val="21"/>
                    </w:rPr>
                    <w:t>×</w:t>
                  </w:r>
                  <w:r w:rsidRPr="00C94062">
                    <w:rPr>
                      <w:rFonts w:hint="eastAsia"/>
                      <w:szCs w:val="21"/>
                    </w:rPr>
                    <w:t>18mm</w:t>
                  </w:r>
                </w:p>
              </w:tc>
              <w:tc>
                <w:tcPr>
                  <w:tcW w:w="1202" w:type="pct"/>
                  <w:vMerge/>
                  <w:vAlign w:val="center"/>
                </w:tcPr>
                <w:p w:rsidR="008E2291" w:rsidRPr="00CF3A68" w:rsidRDefault="008E2291" w:rsidP="005A496E">
                  <w:pPr>
                    <w:jc w:val="center"/>
                    <w:rPr>
                      <w:szCs w:val="21"/>
                    </w:rPr>
                  </w:pPr>
                </w:p>
              </w:tc>
              <w:tc>
                <w:tcPr>
                  <w:tcW w:w="636" w:type="pct"/>
                  <w:vAlign w:val="center"/>
                </w:tcPr>
                <w:p w:rsidR="008E2291" w:rsidRPr="001E0B59" w:rsidRDefault="008E2291" w:rsidP="005A496E">
                  <w:pPr>
                    <w:jc w:val="center"/>
                    <w:rPr>
                      <w:rFonts w:hAnsi="宋体"/>
                      <w:color w:val="FF0000"/>
                      <w:szCs w:val="21"/>
                    </w:rPr>
                  </w:pPr>
                  <w:r>
                    <w:rPr>
                      <w:rFonts w:hAnsi="宋体" w:hint="eastAsia"/>
                      <w:szCs w:val="21"/>
                    </w:rPr>
                    <w:t>350</w:t>
                  </w:r>
                  <w:r w:rsidRPr="00CF3A68">
                    <w:rPr>
                      <w:rFonts w:hAnsi="宋体" w:hint="eastAsia"/>
                      <w:szCs w:val="21"/>
                    </w:rPr>
                    <w:t>0</w:t>
                  </w:r>
                  <w:r>
                    <w:rPr>
                      <w:rFonts w:hAnsi="宋体" w:hint="eastAsia"/>
                      <w:szCs w:val="21"/>
                    </w:rPr>
                    <w:t>张</w:t>
                  </w:r>
                </w:p>
              </w:tc>
              <w:tc>
                <w:tcPr>
                  <w:tcW w:w="683" w:type="pct"/>
                  <w:vMerge/>
                  <w:vAlign w:val="center"/>
                </w:tcPr>
                <w:p w:rsidR="008E2291" w:rsidRDefault="008E2291" w:rsidP="005A496E">
                  <w:pPr>
                    <w:jc w:val="center"/>
                    <w:rPr>
                      <w:rFonts w:hAnsi="宋体"/>
                      <w:szCs w:val="21"/>
                    </w:rPr>
                  </w:pPr>
                </w:p>
              </w:tc>
            </w:tr>
            <w:tr w:rsidR="008E2291" w:rsidTr="00DA614D">
              <w:trPr>
                <w:trHeight w:val="161"/>
                <w:jc w:val="center"/>
              </w:trPr>
              <w:tc>
                <w:tcPr>
                  <w:tcW w:w="429" w:type="pct"/>
                  <w:vAlign w:val="center"/>
                </w:tcPr>
                <w:p w:rsidR="008E2291" w:rsidRPr="008D013F" w:rsidRDefault="008E2291" w:rsidP="001E0B59">
                  <w:pPr>
                    <w:jc w:val="center"/>
                    <w:rPr>
                      <w:szCs w:val="21"/>
                    </w:rPr>
                  </w:pPr>
                  <w:r w:rsidRPr="008D013F">
                    <w:rPr>
                      <w:rFonts w:hint="eastAsia"/>
                      <w:szCs w:val="21"/>
                    </w:rPr>
                    <w:t>3</w:t>
                  </w:r>
                </w:p>
              </w:tc>
              <w:tc>
                <w:tcPr>
                  <w:tcW w:w="848" w:type="pct"/>
                  <w:vAlign w:val="center"/>
                </w:tcPr>
                <w:p w:rsidR="008E2291" w:rsidRPr="008D013F" w:rsidRDefault="008E2291" w:rsidP="005A496E">
                  <w:pPr>
                    <w:jc w:val="center"/>
                    <w:rPr>
                      <w:rFonts w:hAnsi="宋体"/>
                      <w:szCs w:val="21"/>
                    </w:rPr>
                  </w:pPr>
                  <w:r w:rsidRPr="008D013F">
                    <w:rPr>
                      <w:rFonts w:hAnsi="宋体" w:hint="eastAsia"/>
                      <w:szCs w:val="21"/>
                    </w:rPr>
                    <w:t>木皮</w:t>
                  </w:r>
                </w:p>
              </w:tc>
              <w:tc>
                <w:tcPr>
                  <w:tcW w:w="1202" w:type="pct"/>
                  <w:vAlign w:val="center"/>
                </w:tcPr>
                <w:p w:rsidR="008E2291" w:rsidRPr="008D013F" w:rsidRDefault="008E2291" w:rsidP="005A496E">
                  <w:pPr>
                    <w:jc w:val="center"/>
                    <w:rPr>
                      <w:szCs w:val="21"/>
                    </w:rPr>
                  </w:pPr>
                  <w:r>
                    <w:rPr>
                      <w:rFonts w:hint="eastAsia"/>
                      <w:szCs w:val="21"/>
                    </w:rPr>
                    <w:t>0.25mm</w:t>
                  </w:r>
                </w:p>
              </w:tc>
              <w:tc>
                <w:tcPr>
                  <w:tcW w:w="1202" w:type="pct"/>
                  <w:vAlign w:val="center"/>
                </w:tcPr>
                <w:p w:rsidR="008E2291" w:rsidRPr="008D013F" w:rsidRDefault="008E2291" w:rsidP="005A496E">
                  <w:pPr>
                    <w:jc w:val="center"/>
                    <w:rPr>
                      <w:szCs w:val="21"/>
                    </w:rPr>
                  </w:pPr>
                  <w:r w:rsidRPr="008D013F">
                    <w:rPr>
                      <w:rFonts w:hint="eastAsia"/>
                      <w:szCs w:val="21"/>
                    </w:rPr>
                    <w:t>外购，</w:t>
                  </w:r>
                  <w:r w:rsidRPr="008D013F">
                    <w:rPr>
                      <w:rFonts w:ascii="宋体" w:hAnsi="宋体"/>
                      <w:szCs w:val="21"/>
                    </w:rPr>
                    <w:t>捆扎</w:t>
                  </w:r>
                </w:p>
              </w:tc>
              <w:tc>
                <w:tcPr>
                  <w:tcW w:w="636" w:type="pct"/>
                  <w:vAlign w:val="center"/>
                </w:tcPr>
                <w:p w:rsidR="008E2291" w:rsidRPr="008D013F" w:rsidRDefault="008E2291" w:rsidP="005A496E">
                  <w:pPr>
                    <w:jc w:val="center"/>
                    <w:rPr>
                      <w:rFonts w:hAnsi="宋体"/>
                      <w:szCs w:val="21"/>
                    </w:rPr>
                  </w:pPr>
                  <w:r w:rsidRPr="008D013F">
                    <w:rPr>
                      <w:rFonts w:hAnsi="宋体" w:hint="eastAsia"/>
                      <w:szCs w:val="21"/>
                    </w:rPr>
                    <w:t>30000m</w:t>
                  </w:r>
                  <w:r w:rsidRPr="008D013F">
                    <w:rPr>
                      <w:rFonts w:hAnsi="宋体" w:hint="eastAsia"/>
                      <w:szCs w:val="21"/>
                      <w:vertAlign w:val="superscript"/>
                    </w:rPr>
                    <w:t>2</w:t>
                  </w:r>
                </w:p>
              </w:tc>
              <w:tc>
                <w:tcPr>
                  <w:tcW w:w="683" w:type="pct"/>
                  <w:vMerge/>
                  <w:vAlign w:val="center"/>
                </w:tcPr>
                <w:p w:rsidR="008E2291" w:rsidRPr="003A04AD" w:rsidRDefault="008E2291" w:rsidP="005A496E">
                  <w:pPr>
                    <w:jc w:val="center"/>
                    <w:rPr>
                      <w:rFonts w:hAnsi="宋体"/>
                      <w:color w:val="FF0000"/>
                      <w:szCs w:val="21"/>
                    </w:rPr>
                  </w:pPr>
                </w:p>
              </w:tc>
            </w:tr>
            <w:tr w:rsidR="008E2291" w:rsidTr="00DA614D">
              <w:trPr>
                <w:trHeight w:val="161"/>
                <w:jc w:val="center"/>
              </w:trPr>
              <w:tc>
                <w:tcPr>
                  <w:tcW w:w="429" w:type="pct"/>
                  <w:vAlign w:val="center"/>
                </w:tcPr>
                <w:p w:rsidR="008E2291" w:rsidRPr="008D013F" w:rsidRDefault="008E2291" w:rsidP="001E0B59">
                  <w:pPr>
                    <w:jc w:val="center"/>
                    <w:rPr>
                      <w:szCs w:val="21"/>
                    </w:rPr>
                  </w:pPr>
                  <w:r w:rsidRPr="008D013F">
                    <w:rPr>
                      <w:rFonts w:hint="eastAsia"/>
                      <w:szCs w:val="21"/>
                    </w:rPr>
                    <w:t>4</w:t>
                  </w:r>
                </w:p>
              </w:tc>
              <w:tc>
                <w:tcPr>
                  <w:tcW w:w="848" w:type="pct"/>
                  <w:vAlign w:val="center"/>
                </w:tcPr>
                <w:p w:rsidR="008E2291" w:rsidRPr="008D013F" w:rsidRDefault="008E2291" w:rsidP="00DB6043">
                  <w:pPr>
                    <w:jc w:val="center"/>
                    <w:rPr>
                      <w:rFonts w:hAnsi="宋体"/>
                      <w:szCs w:val="21"/>
                    </w:rPr>
                  </w:pPr>
                  <w:r w:rsidRPr="008D013F">
                    <w:rPr>
                      <w:rFonts w:hAnsi="宋体" w:hint="eastAsia"/>
                      <w:szCs w:val="21"/>
                    </w:rPr>
                    <w:t>水性木器</w:t>
                  </w:r>
                </w:p>
                <w:p w:rsidR="008E2291" w:rsidRPr="008D013F" w:rsidRDefault="008E2291" w:rsidP="00DB6043">
                  <w:pPr>
                    <w:jc w:val="center"/>
                    <w:rPr>
                      <w:rFonts w:hAnsi="宋体"/>
                      <w:szCs w:val="21"/>
                    </w:rPr>
                  </w:pPr>
                  <w:r w:rsidRPr="008D013F">
                    <w:rPr>
                      <w:rFonts w:hAnsi="宋体" w:hint="eastAsia"/>
                      <w:szCs w:val="21"/>
                    </w:rPr>
                    <w:t>透明底漆</w:t>
                  </w:r>
                </w:p>
              </w:tc>
              <w:tc>
                <w:tcPr>
                  <w:tcW w:w="1202" w:type="pct"/>
                  <w:vAlign w:val="center"/>
                </w:tcPr>
                <w:p w:rsidR="008E2291" w:rsidRPr="008D013F" w:rsidRDefault="008E2291" w:rsidP="00382259">
                  <w:pPr>
                    <w:jc w:val="center"/>
                    <w:rPr>
                      <w:szCs w:val="21"/>
                    </w:rPr>
                  </w:pPr>
                  <w:r w:rsidRPr="008D013F">
                    <w:rPr>
                      <w:rFonts w:hint="eastAsia"/>
                      <w:szCs w:val="21"/>
                    </w:rPr>
                    <w:t>密度：</w:t>
                  </w:r>
                  <w:r w:rsidRPr="008D013F">
                    <w:rPr>
                      <w:rFonts w:hint="eastAsia"/>
                      <w:szCs w:val="21"/>
                    </w:rPr>
                    <w:t>1.05</w:t>
                  </w:r>
                  <w:r w:rsidRPr="008D013F">
                    <w:rPr>
                      <w:rFonts w:hint="eastAsia"/>
                      <w:szCs w:val="21"/>
                    </w:rPr>
                    <w:t>，挥发性有机化合物含量</w:t>
                  </w:r>
                  <w:r w:rsidRPr="008D013F">
                    <w:rPr>
                      <w:rFonts w:hint="eastAsia"/>
                      <w:szCs w:val="21"/>
                    </w:rPr>
                    <w:t>147g/L</w:t>
                  </w:r>
                </w:p>
              </w:tc>
              <w:tc>
                <w:tcPr>
                  <w:tcW w:w="1202" w:type="pct"/>
                  <w:vAlign w:val="center"/>
                </w:tcPr>
                <w:p w:rsidR="008E2291" w:rsidRPr="008D013F" w:rsidRDefault="008E2291" w:rsidP="005A496E">
                  <w:pPr>
                    <w:jc w:val="center"/>
                    <w:rPr>
                      <w:szCs w:val="21"/>
                    </w:rPr>
                  </w:pPr>
                  <w:r w:rsidRPr="008D013F">
                    <w:rPr>
                      <w:rFonts w:hint="eastAsia"/>
                      <w:szCs w:val="21"/>
                    </w:rPr>
                    <w:t>外购，桶装，</w:t>
                  </w:r>
                  <w:r w:rsidRPr="008D013F">
                    <w:rPr>
                      <w:rFonts w:hint="eastAsia"/>
                      <w:szCs w:val="21"/>
                    </w:rPr>
                    <w:t>20kg/</w:t>
                  </w:r>
                  <w:r w:rsidRPr="008D013F">
                    <w:rPr>
                      <w:rFonts w:hint="eastAsia"/>
                      <w:szCs w:val="21"/>
                    </w:rPr>
                    <w:t>桶</w:t>
                  </w:r>
                </w:p>
              </w:tc>
              <w:tc>
                <w:tcPr>
                  <w:tcW w:w="636" w:type="pct"/>
                  <w:vAlign w:val="center"/>
                </w:tcPr>
                <w:p w:rsidR="008E2291" w:rsidRPr="008D013F" w:rsidRDefault="008E2291" w:rsidP="00D55868">
                  <w:pPr>
                    <w:jc w:val="center"/>
                    <w:rPr>
                      <w:rFonts w:hAnsi="宋体"/>
                      <w:szCs w:val="21"/>
                    </w:rPr>
                  </w:pPr>
                  <w:r>
                    <w:rPr>
                      <w:rFonts w:hAnsi="宋体" w:hint="eastAsia"/>
                      <w:szCs w:val="21"/>
                    </w:rPr>
                    <w:t>12.746</w:t>
                  </w:r>
                  <w:r w:rsidRPr="008D013F">
                    <w:rPr>
                      <w:rFonts w:hAnsi="宋体" w:hint="eastAsia"/>
                      <w:szCs w:val="21"/>
                    </w:rPr>
                    <w:t>t</w:t>
                  </w:r>
                </w:p>
              </w:tc>
              <w:tc>
                <w:tcPr>
                  <w:tcW w:w="683" w:type="pct"/>
                  <w:vMerge w:val="restart"/>
                  <w:vAlign w:val="center"/>
                </w:tcPr>
                <w:p w:rsidR="008E2291" w:rsidRDefault="008E2291" w:rsidP="005A496E">
                  <w:pPr>
                    <w:jc w:val="center"/>
                    <w:rPr>
                      <w:rFonts w:hAnsi="宋体"/>
                      <w:szCs w:val="21"/>
                    </w:rPr>
                  </w:pPr>
                  <w:r>
                    <w:rPr>
                      <w:rFonts w:hAnsi="宋体" w:hint="eastAsia"/>
                      <w:szCs w:val="21"/>
                    </w:rPr>
                    <w:t>桶装，油漆仓库</w:t>
                  </w:r>
                </w:p>
              </w:tc>
            </w:tr>
            <w:tr w:rsidR="008E2291" w:rsidTr="00DA614D">
              <w:trPr>
                <w:trHeight w:val="161"/>
                <w:jc w:val="center"/>
              </w:trPr>
              <w:tc>
                <w:tcPr>
                  <w:tcW w:w="429" w:type="pct"/>
                  <w:vAlign w:val="center"/>
                </w:tcPr>
                <w:p w:rsidR="008E2291" w:rsidRPr="008D013F" w:rsidRDefault="008E2291" w:rsidP="001E0B59">
                  <w:pPr>
                    <w:jc w:val="center"/>
                    <w:rPr>
                      <w:szCs w:val="21"/>
                    </w:rPr>
                  </w:pPr>
                  <w:r w:rsidRPr="008D013F">
                    <w:rPr>
                      <w:rFonts w:hint="eastAsia"/>
                      <w:szCs w:val="21"/>
                    </w:rPr>
                    <w:t>5</w:t>
                  </w:r>
                </w:p>
              </w:tc>
              <w:tc>
                <w:tcPr>
                  <w:tcW w:w="848" w:type="pct"/>
                  <w:vAlign w:val="center"/>
                </w:tcPr>
                <w:p w:rsidR="008E2291" w:rsidRPr="008D013F" w:rsidRDefault="008E2291" w:rsidP="005A496E">
                  <w:pPr>
                    <w:jc w:val="center"/>
                    <w:rPr>
                      <w:rFonts w:hAnsi="宋体"/>
                      <w:szCs w:val="21"/>
                    </w:rPr>
                  </w:pPr>
                  <w:r w:rsidRPr="008D013F">
                    <w:rPr>
                      <w:rFonts w:hAnsi="宋体" w:hint="eastAsia"/>
                      <w:szCs w:val="21"/>
                    </w:rPr>
                    <w:t>水性木器白底漆</w:t>
                  </w:r>
                </w:p>
              </w:tc>
              <w:tc>
                <w:tcPr>
                  <w:tcW w:w="1202" w:type="pct"/>
                  <w:vAlign w:val="center"/>
                </w:tcPr>
                <w:p w:rsidR="008E2291" w:rsidRPr="008D013F" w:rsidRDefault="008E2291" w:rsidP="005A496E">
                  <w:pPr>
                    <w:jc w:val="center"/>
                    <w:rPr>
                      <w:szCs w:val="21"/>
                    </w:rPr>
                  </w:pPr>
                  <w:r w:rsidRPr="008D013F">
                    <w:rPr>
                      <w:rFonts w:hint="eastAsia"/>
                      <w:szCs w:val="21"/>
                    </w:rPr>
                    <w:t>密度：</w:t>
                  </w:r>
                  <w:r w:rsidRPr="008D013F">
                    <w:rPr>
                      <w:rFonts w:hint="eastAsia"/>
                      <w:szCs w:val="21"/>
                    </w:rPr>
                    <w:t>1.06</w:t>
                  </w:r>
                  <w:r w:rsidRPr="008D013F">
                    <w:rPr>
                      <w:rFonts w:hint="eastAsia"/>
                      <w:szCs w:val="21"/>
                    </w:rPr>
                    <w:t>，挥发性有机化合物含量</w:t>
                  </w:r>
                  <w:r w:rsidRPr="008D013F">
                    <w:rPr>
                      <w:rFonts w:hint="eastAsia"/>
                      <w:szCs w:val="21"/>
                    </w:rPr>
                    <w:t>166g/L</w:t>
                  </w:r>
                </w:p>
              </w:tc>
              <w:tc>
                <w:tcPr>
                  <w:tcW w:w="1202" w:type="pct"/>
                  <w:vAlign w:val="center"/>
                </w:tcPr>
                <w:p w:rsidR="008E2291" w:rsidRPr="008D013F" w:rsidRDefault="008E2291" w:rsidP="005A496E">
                  <w:pPr>
                    <w:jc w:val="center"/>
                    <w:rPr>
                      <w:szCs w:val="21"/>
                    </w:rPr>
                  </w:pPr>
                  <w:r w:rsidRPr="008D013F">
                    <w:rPr>
                      <w:rFonts w:hint="eastAsia"/>
                      <w:szCs w:val="21"/>
                    </w:rPr>
                    <w:t>外购，桶装，</w:t>
                  </w:r>
                  <w:r w:rsidRPr="008D013F">
                    <w:rPr>
                      <w:rFonts w:hint="eastAsia"/>
                      <w:szCs w:val="21"/>
                    </w:rPr>
                    <w:t>20kg/</w:t>
                  </w:r>
                  <w:r w:rsidRPr="008D013F">
                    <w:rPr>
                      <w:rFonts w:hint="eastAsia"/>
                      <w:szCs w:val="21"/>
                    </w:rPr>
                    <w:t>桶</w:t>
                  </w:r>
                </w:p>
              </w:tc>
              <w:tc>
                <w:tcPr>
                  <w:tcW w:w="636" w:type="pct"/>
                  <w:vAlign w:val="center"/>
                </w:tcPr>
                <w:p w:rsidR="008E2291" w:rsidRPr="008D013F" w:rsidRDefault="008E2291" w:rsidP="005A496E">
                  <w:pPr>
                    <w:jc w:val="center"/>
                    <w:rPr>
                      <w:rFonts w:hAnsi="宋体"/>
                      <w:szCs w:val="21"/>
                    </w:rPr>
                  </w:pPr>
                  <w:r>
                    <w:rPr>
                      <w:rFonts w:hAnsi="宋体" w:hint="eastAsia"/>
                      <w:szCs w:val="21"/>
                    </w:rPr>
                    <w:t>3.984</w:t>
                  </w:r>
                  <w:r w:rsidRPr="008D013F">
                    <w:rPr>
                      <w:rFonts w:hAnsi="宋体" w:hint="eastAsia"/>
                      <w:szCs w:val="21"/>
                    </w:rPr>
                    <w:t>t</w:t>
                  </w:r>
                </w:p>
              </w:tc>
              <w:tc>
                <w:tcPr>
                  <w:tcW w:w="683" w:type="pct"/>
                  <w:vMerge/>
                  <w:vAlign w:val="center"/>
                </w:tcPr>
                <w:p w:rsidR="008E2291" w:rsidRDefault="008E2291" w:rsidP="005A496E">
                  <w:pPr>
                    <w:jc w:val="center"/>
                    <w:rPr>
                      <w:rFonts w:hAnsi="宋体"/>
                      <w:szCs w:val="21"/>
                    </w:rPr>
                  </w:pPr>
                </w:p>
              </w:tc>
            </w:tr>
            <w:tr w:rsidR="008E2291" w:rsidTr="00DA614D">
              <w:trPr>
                <w:trHeight w:val="161"/>
                <w:jc w:val="center"/>
              </w:trPr>
              <w:tc>
                <w:tcPr>
                  <w:tcW w:w="429" w:type="pct"/>
                  <w:vAlign w:val="center"/>
                </w:tcPr>
                <w:p w:rsidR="008E2291" w:rsidRPr="008D013F" w:rsidRDefault="008E2291" w:rsidP="001E0B59">
                  <w:pPr>
                    <w:jc w:val="center"/>
                    <w:rPr>
                      <w:szCs w:val="21"/>
                    </w:rPr>
                  </w:pPr>
                  <w:r w:rsidRPr="008D013F">
                    <w:rPr>
                      <w:rFonts w:hint="eastAsia"/>
                      <w:szCs w:val="21"/>
                    </w:rPr>
                    <w:t>6</w:t>
                  </w:r>
                </w:p>
              </w:tc>
              <w:tc>
                <w:tcPr>
                  <w:tcW w:w="848" w:type="pct"/>
                  <w:vAlign w:val="center"/>
                </w:tcPr>
                <w:p w:rsidR="008E2291" w:rsidRPr="008D013F" w:rsidRDefault="008E2291" w:rsidP="00DB6043">
                  <w:pPr>
                    <w:jc w:val="center"/>
                    <w:rPr>
                      <w:rFonts w:hAnsi="宋体"/>
                      <w:szCs w:val="21"/>
                    </w:rPr>
                  </w:pPr>
                  <w:r w:rsidRPr="008D013F">
                    <w:rPr>
                      <w:rFonts w:hAnsi="宋体" w:hint="eastAsia"/>
                      <w:szCs w:val="21"/>
                    </w:rPr>
                    <w:t>水性</w:t>
                  </w:r>
                  <w:r w:rsidRPr="008D013F">
                    <w:rPr>
                      <w:rFonts w:hAnsi="宋体" w:hint="eastAsia"/>
                      <w:szCs w:val="21"/>
                    </w:rPr>
                    <w:t>X</w:t>
                  </w:r>
                  <w:r w:rsidRPr="008D013F">
                    <w:rPr>
                      <w:rFonts w:hAnsi="宋体" w:hint="eastAsia"/>
                      <w:szCs w:val="21"/>
                    </w:rPr>
                    <w:t>份</w:t>
                  </w:r>
                </w:p>
                <w:p w:rsidR="008E2291" w:rsidRPr="008D013F" w:rsidRDefault="008E2291" w:rsidP="00DB6043">
                  <w:pPr>
                    <w:jc w:val="center"/>
                    <w:rPr>
                      <w:rFonts w:hAnsi="宋体"/>
                      <w:szCs w:val="21"/>
                    </w:rPr>
                  </w:pPr>
                  <w:r w:rsidRPr="008D013F">
                    <w:rPr>
                      <w:rFonts w:hAnsi="宋体" w:hint="eastAsia"/>
                      <w:szCs w:val="21"/>
                    </w:rPr>
                    <w:t>哑清面漆</w:t>
                  </w:r>
                </w:p>
              </w:tc>
              <w:tc>
                <w:tcPr>
                  <w:tcW w:w="1202" w:type="pct"/>
                  <w:vAlign w:val="center"/>
                </w:tcPr>
                <w:p w:rsidR="008E2291" w:rsidRPr="008D013F" w:rsidRDefault="008E2291" w:rsidP="005A496E">
                  <w:pPr>
                    <w:jc w:val="center"/>
                    <w:rPr>
                      <w:szCs w:val="21"/>
                    </w:rPr>
                  </w:pPr>
                  <w:r w:rsidRPr="008D013F">
                    <w:rPr>
                      <w:rFonts w:hint="eastAsia"/>
                      <w:szCs w:val="21"/>
                    </w:rPr>
                    <w:t>密度：</w:t>
                  </w:r>
                  <w:r w:rsidRPr="008D013F">
                    <w:rPr>
                      <w:rFonts w:hint="eastAsia"/>
                      <w:szCs w:val="21"/>
                    </w:rPr>
                    <w:t>1.05</w:t>
                  </w:r>
                  <w:r w:rsidRPr="008D013F">
                    <w:rPr>
                      <w:rFonts w:hint="eastAsia"/>
                      <w:szCs w:val="21"/>
                    </w:rPr>
                    <w:t>，挥发性有机化合物含量</w:t>
                  </w:r>
                  <w:r w:rsidRPr="008D013F">
                    <w:rPr>
                      <w:rFonts w:hint="eastAsia"/>
                      <w:szCs w:val="21"/>
                    </w:rPr>
                    <w:t>161g/L</w:t>
                  </w:r>
                </w:p>
              </w:tc>
              <w:tc>
                <w:tcPr>
                  <w:tcW w:w="1202" w:type="pct"/>
                  <w:vAlign w:val="center"/>
                </w:tcPr>
                <w:p w:rsidR="008E2291" w:rsidRPr="008D013F" w:rsidRDefault="008E2291" w:rsidP="005A496E">
                  <w:pPr>
                    <w:jc w:val="center"/>
                    <w:rPr>
                      <w:szCs w:val="21"/>
                    </w:rPr>
                  </w:pPr>
                  <w:r w:rsidRPr="008D013F">
                    <w:rPr>
                      <w:rFonts w:hint="eastAsia"/>
                      <w:szCs w:val="21"/>
                    </w:rPr>
                    <w:t>外购，桶装，</w:t>
                  </w:r>
                  <w:r w:rsidRPr="008D013F">
                    <w:rPr>
                      <w:rFonts w:hint="eastAsia"/>
                      <w:szCs w:val="21"/>
                    </w:rPr>
                    <w:t>20kg/</w:t>
                  </w:r>
                  <w:r w:rsidRPr="008D013F">
                    <w:rPr>
                      <w:rFonts w:hint="eastAsia"/>
                      <w:szCs w:val="21"/>
                    </w:rPr>
                    <w:t>桶</w:t>
                  </w:r>
                </w:p>
              </w:tc>
              <w:tc>
                <w:tcPr>
                  <w:tcW w:w="636" w:type="pct"/>
                  <w:vAlign w:val="center"/>
                </w:tcPr>
                <w:p w:rsidR="008E2291" w:rsidRPr="008D013F" w:rsidRDefault="008E2291" w:rsidP="005A496E">
                  <w:pPr>
                    <w:jc w:val="center"/>
                    <w:rPr>
                      <w:rFonts w:hAnsi="宋体"/>
                      <w:szCs w:val="21"/>
                    </w:rPr>
                  </w:pPr>
                  <w:r>
                    <w:rPr>
                      <w:rFonts w:hAnsi="宋体" w:hint="eastAsia"/>
                      <w:szCs w:val="21"/>
                    </w:rPr>
                    <w:t>18.084</w:t>
                  </w:r>
                  <w:r w:rsidRPr="008D013F">
                    <w:rPr>
                      <w:rFonts w:hAnsi="宋体" w:hint="eastAsia"/>
                      <w:szCs w:val="21"/>
                    </w:rPr>
                    <w:t>t</w:t>
                  </w:r>
                </w:p>
              </w:tc>
              <w:tc>
                <w:tcPr>
                  <w:tcW w:w="683" w:type="pct"/>
                  <w:vMerge/>
                  <w:vAlign w:val="center"/>
                </w:tcPr>
                <w:p w:rsidR="008E2291" w:rsidRDefault="008E2291" w:rsidP="005A496E">
                  <w:pPr>
                    <w:jc w:val="center"/>
                    <w:rPr>
                      <w:rFonts w:hAnsi="宋体"/>
                      <w:szCs w:val="21"/>
                    </w:rPr>
                  </w:pPr>
                </w:p>
              </w:tc>
            </w:tr>
            <w:tr w:rsidR="008E2291" w:rsidTr="00DA614D">
              <w:trPr>
                <w:trHeight w:val="161"/>
                <w:jc w:val="center"/>
              </w:trPr>
              <w:tc>
                <w:tcPr>
                  <w:tcW w:w="429" w:type="pct"/>
                  <w:vAlign w:val="center"/>
                </w:tcPr>
                <w:p w:rsidR="008E2291" w:rsidRPr="008D013F" w:rsidRDefault="008E2291" w:rsidP="001E0B59">
                  <w:pPr>
                    <w:jc w:val="center"/>
                    <w:rPr>
                      <w:szCs w:val="21"/>
                    </w:rPr>
                  </w:pPr>
                  <w:r w:rsidRPr="008D013F">
                    <w:rPr>
                      <w:rFonts w:hint="eastAsia"/>
                      <w:szCs w:val="21"/>
                    </w:rPr>
                    <w:t>7</w:t>
                  </w:r>
                </w:p>
              </w:tc>
              <w:tc>
                <w:tcPr>
                  <w:tcW w:w="848" w:type="pct"/>
                  <w:vAlign w:val="center"/>
                </w:tcPr>
                <w:p w:rsidR="008E2291" w:rsidRPr="008D013F" w:rsidRDefault="008E2291" w:rsidP="00DB6043">
                  <w:pPr>
                    <w:jc w:val="center"/>
                    <w:rPr>
                      <w:rFonts w:hAnsi="宋体"/>
                      <w:szCs w:val="21"/>
                    </w:rPr>
                  </w:pPr>
                  <w:r w:rsidRPr="008D013F">
                    <w:rPr>
                      <w:rFonts w:hAnsi="宋体" w:hint="eastAsia"/>
                      <w:szCs w:val="21"/>
                    </w:rPr>
                    <w:t>水性木器</w:t>
                  </w:r>
                  <w:r w:rsidRPr="008D013F">
                    <w:rPr>
                      <w:rFonts w:hAnsi="宋体" w:hint="eastAsia"/>
                      <w:szCs w:val="21"/>
                    </w:rPr>
                    <w:t>X</w:t>
                  </w:r>
                  <w:r w:rsidRPr="008D013F">
                    <w:rPr>
                      <w:rFonts w:hAnsi="宋体" w:hint="eastAsia"/>
                      <w:szCs w:val="21"/>
                    </w:rPr>
                    <w:t>份</w:t>
                  </w:r>
                </w:p>
                <w:p w:rsidR="008E2291" w:rsidRPr="008D013F" w:rsidRDefault="008E2291" w:rsidP="00DB6043">
                  <w:pPr>
                    <w:jc w:val="center"/>
                    <w:rPr>
                      <w:rFonts w:hAnsi="宋体"/>
                      <w:szCs w:val="21"/>
                    </w:rPr>
                  </w:pPr>
                  <w:r w:rsidRPr="008D013F">
                    <w:rPr>
                      <w:rFonts w:hAnsi="宋体" w:hint="eastAsia"/>
                      <w:szCs w:val="21"/>
                    </w:rPr>
                    <w:t>哑白面漆</w:t>
                  </w:r>
                </w:p>
              </w:tc>
              <w:tc>
                <w:tcPr>
                  <w:tcW w:w="1202" w:type="pct"/>
                  <w:vAlign w:val="center"/>
                </w:tcPr>
                <w:p w:rsidR="008E2291" w:rsidRPr="008D013F" w:rsidRDefault="008E2291" w:rsidP="00382259">
                  <w:pPr>
                    <w:jc w:val="center"/>
                    <w:rPr>
                      <w:szCs w:val="21"/>
                    </w:rPr>
                  </w:pPr>
                  <w:r w:rsidRPr="008D013F">
                    <w:rPr>
                      <w:rFonts w:hint="eastAsia"/>
                      <w:szCs w:val="21"/>
                    </w:rPr>
                    <w:t>密度：</w:t>
                  </w:r>
                  <w:r w:rsidRPr="008D013F">
                    <w:rPr>
                      <w:rFonts w:hint="eastAsia"/>
                      <w:szCs w:val="21"/>
                    </w:rPr>
                    <w:t>1.06</w:t>
                  </w:r>
                  <w:r w:rsidRPr="008D013F">
                    <w:rPr>
                      <w:rFonts w:hint="eastAsia"/>
                      <w:szCs w:val="21"/>
                    </w:rPr>
                    <w:t>，挥发性有机化合物含量</w:t>
                  </w:r>
                  <w:r w:rsidRPr="008D013F">
                    <w:rPr>
                      <w:rFonts w:hint="eastAsia"/>
                      <w:szCs w:val="21"/>
                    </w:rPr>
                    <w:t>159g/L</w:t>
                  </w:r>
                </w:p>
              </w:tc>
              <w:tc>
                <w:tcPr>
                  <w:tcW w:w="1202" w:type="pct"/>
                  <w:vAlign w:val="center"/>
                </w:tcPr>
                <w:p w:rsidR="008E2291" w:rsidRPr="008D013F" w:rsidRDefault="008E2291" w:rsidP="005A496E">
                  <w:pPr>
                    <w:jc w:val="center"/>
                    <w:rPr>
                      <w:szCs w:val="21"/>
                    </w:rPr>
                  </w:pPr>
                  <w:r w:rsidRPr="008D013F">
                    <w:rPr>
                      <w:rFonts w:hint="eastAsia"/>
                      <w:szCs w:val="21"/>
                    </w:rPr>
                    <w:t>外购，桶装，</w:t>
                  </w:r>
                  <w:r w:rsidRPr="008D013F">
                    <w:rPr>
                      <w:rFonts w:hint="eastAsia"/>
                      <w:szCs w:val="21"/>
                    </w:rPr>
                    <w:t>20kg/</w:t>
                  </w:r>
                  <w:r w:rsidRPr="008D013F">
                    <w:rPr>
                      <w:rFonts w:hint="eastAsia"/>
                      <w:szCs w:val="21"/>
                    </w:rPr>
                    <w:t>桶</w:t>
                  </w:r>
                </w:p>
              </w:tc>
              <w:tc>
                <w:tcPr>
                  <w:tcW w:w="636" w:type="pct"/>
                  <w:vAlign w:val="center"/>
                </w:tcPr>
                <w:p w:rsidR="008E2291" w:rsidRPr="008D013F" w:rsidRDefault="008E2291" w:rsidP="005A496E">
                  <w:pPr>
                    <w:jc w:val="center"/>
                    <w:rPr>
                      <w:rFonts w:hAnsi="宋体"/>
                      <w:szCs w:val="21"/>
                    </w:rPr>
                  </w:pPr>
                  <w:r>
                    <w:rPr>
                      <w:rFonts w:hAnsi="宋体" w:hint="eastAsia"/>
                      <w:szCs w:val="21"/>
                    </w:rPr>
                    <w:t>3.574</w:t>
                  </w:r>
                  <w:r w:rsidRPr="008D013F">
                    <w:rPr>
                      <w:rFonts w:hAnsi="宋体" w:hint="eastAsia"/>
                      <w:szCs w:val="21"/>
                    </w:rPr>
                    <w:t>t</w:t>
                  </w:r>
                </w:p>
              </w:tc>
              <w:tc>
                <w:tcPr>
                  <w:tcW w:w="683" w:type="pct"/>
                  <w:vMerge/>
                  <w:vAlign w:val="center"/>
                </w:tcPr>
                <w:p w:rsidR="008E2291" w:rsidRDefault="008E2291" w:rsidP="005A496E">
                  <w:pPr>
                    <w:jc w:val="center"/>
                    <w:rPr>
                      <w:rFonts w:hAnsi="宋体"/>
                      <w:szCs w:val="21"/>
                    </w:rPr>
                  </w:pPr>
                </w:p>
              </w:tc>
            </w:tr>
            <w:tr w:rsidR="008E2291" w:rsidTr="00DA614D">
              <w:trPr>
                <w:trHeight w:val="161"/>
                <w:jc w:val="center"/>
              </w:trPr>
              <w:tc>
                <w:tcPr>
                  <w:tcW w:w="429" w:type="pct"/>
                  <w:vAlign w:val="center"/>
                </w:tcPr>
                <w:p w:rsidR="008E2291" w:rsidRPr="008D013F" w:rsidRDefault="008E2291" w:rsidP="001E0B59">
                  <w:pPr>
                    <w:jc w:val="center"/>
                    <w:rPr>
                      <w:szCs w:val="21"/>
                    </w:rPr>
                  </w:pPr>
                  <w:r w:rsidRPr="008D013F">
                    <w:rPr>
                      <w:rFonts w:hint="eastAsia"/>
                      <w:szCs w:val="21"/>
                    </w:rPr>
                    <w:t>8</w:t>
                  </w:r>
                </w:p>
              </w:tc>
              <w:tc>
                <w:tcPr>
                  <w:tcW w:w="848" w:type="pct"/>
                  <w:vAlign w:val="center"/>
                </w:tcPr>
                <w:p w:rsidR="008E2291" w:rsidRPr="008D013F" w:rsidRDefault="008E2291" w:rsidP="005A496E">
                  <w:pPr>
                    <w:jc w:val="center"/>
                    <w:rPr>
                      <w:rFonts w:hAnsi="宋体"/>
                      <w:szCs w:val="21"/>
                    </w:rPr>
                  </w:pPr>
                  <w:r w:rsidRPr="008D013F">
                    <w:rPr>
                      <w:rFonts w:hAnsi="宋体" w:hint="eastAsia"/>
                      <w:szCs w:val="21"/>
                    </w:rPr>
                    <w:t>水性色精</w:t>
                  </w:r>
                </w:p>
              </w:tc>
              <w:tc>
                <w:tcPr>
                  <w:tcW w:w="1202" w:type="pct"/>
                  <w:vAlign w:val="center"/>
                </w:tcPr>
                <w:p w:rsidR="008E2291" w:rsidRPr="008D013F" w:rsidRDefault="008E2291" w:rsidP="005A496E">
                  <w:pPr>
                    <w:jc w:val="center"/>
                    <w:rPr>
                      <w:szCs w:val="21"/>
                    </w:rPr>
                  </w:pPr>
                  <w:r w:rsidRPr="008D013F">
                    <w:rPr>
                      <w:rFonts w:hint="eastAsia"/>
                      <w:b/>
                      <w:szCs w:val="21"/>
                    </w:rPr>
                    <w:t>--</w:t>
                  </w:r>
                </w:p>
              </w:tc>
              <w:tc>
                <w:tcPr>
                  <w:tcW w:w="1202" w:type="pct"/>
                  <w:vAlign w:val="center"/>
                </w:tcPr>
                <w:p w:rsidR="008E2291" w:rsidRPr="008D013F" w:rsidRDefault="008E2291" w:rsidP="005A496E">
                  <w:pPr>
                    <w:jc w:val="center"/>
                    <w:rPr>
                      <w:szCs w:val="21"/>
                    </w:rPr>
                  </w:pPr>
                  <w:r w:rsidRPr="008D013F">
                    <w:rPr>
                      <w:rFonts w:hint="eastAsia"/>
                      <w:szCs w:val="21"/>
                    </w:rPr>
                    <w:t>外购，桶装，</w:t>
                  </w:r>
                  <w:r w:rsidRPr="008D013F">
                    <w:rPr>
                      <w:rFonts w:hint="eastAsia"/>
                      <w:szCs w:val="21"/>
                    </w:rPr>
                    <w:t>5kg/</w:t>
                  </w:r>
                  <w:r w:rsidRPr="008D013F">
                    <w:rPr>
                      <w:rFonts w:hint="eastAsia"/>
                      <w:szCs w:val="21"/>
                    </w:rPr>
                    <w:t>桶</w:t>
                  </w:r>
                </w:p>
              </w:tc>
              <w:tc>
                <w:tcPr>
                  <w:tcW w:w="636" w:type="pct"/>
                  <w:vAlign w:val="center"/>
                </w:tcPr>
                <w:p w:rsidR="008E2291" w:rsidRPr="008D013F" w:rsidRDefault="008E2291" w:rsidP="003B1B83">
                  <w:pPr>
                    <w:jc w:val="center"/>
                    <w:rPr>
                      <w:rFonts w:hAnsi="宋体"/>
                      <w:szCs w:val="21"/>
                    </w:rPr>
                  </w:pPr>
                  <w:r w:rsidRPr="008D013F">
                    <w:rPr>
                      <w:rFonts w:hAnsi="宋体" w:hint="eastAsia"/>
                      <w:szCs w:val="21"/>
                    </w:rPr>
                    <w:t>0.</w:t>
                  </w:r>
                  <w:r>
                    <w:rPr>
                      <w:rFonts w:hAnsi="宋体" w:hint="eastAsia"/>
                      <w:szCs w:val="21"/>
                    </w:rPr>
                    <w:t>39</w:t>
                  </w:r>
                  <w:r w:rsidRPr="008D013F">
                    <w:rPr>
                      <w:rFonts w:hAnsi="宋体" w:hint="eastAsia"/>
                      <w:szCs w:val="21"/>
                    </w:rPr>
                    <w:t>t</w:t>
                  </w:r>
                </w:p>
              </w:tc>
              <w:tc>
                <w:tcPr>
                  <w:tcW w:w="683" w:type="pct"/>
                  <w:vMerge/>
                  <w:vAlign w:val="center"/>
                </w:tcPr>
                <w:p w:rsidR="008E2291" w:rsidRDefault="008E2291" w:rsidP="005A496E">
                  <w:pPr>
                    <w:jc w:val="center"/>
                    <w:rPr>
                      <w:rFonts w:hAnsi="宋体"/>
                      <w:szCs w:val="21"/>
                    </w:rPr>
                  </w:pPr>
                </w:p>
              </w:tc>
            </w:tr>
            <w:tr w:rsidR="008E2291" w:rsidTr="00DA614D">
              <w:trPr>
                <w:trHeight w:val="161"/>
                <w:jc w:val="center"/>
              </w:trPr>
              <w:tc>
                <w:tcPr>
                  <w:tcW w:w="429" w:type="pct"/>
                  <w:vAlign w:val="center"/>
                </w:tcPr>
                <w:p w:rsidR="008E2291" w:rsidRPr="008D013F" w:rsidRDefault="008E2291" w:rsidP="001E0B59">
                  <w:pPr>
                    <w:jc w:val="center"/>
                    <w:rPr>
                      <w:szCs w:val="21"/>
                    </w:rPr>
                  </w:pPr>
                  <w:r w:rsidRPr="008D013F">
                    <w:rPr>
                      <w:rFonts w:hint="eastAsia"/>
                      <w:szCs w:val="21"/>
                    </w:rPr>
                    <w:t>9</w:t>
                  </w:r>
                </w:p>
              </w:tc>
              <w:tc>
                <w:tcPr>
                  <w:tcW w:w="848" w:type="pct"/>
                  <w:vAlign w:val="center"/>
                </w:tcPr>
                <w:p w:rsidR="008E2291" w:rsidRPr="008D013F" w:rsidRDefault="008E2291" w:rsidP="00CC7A6D">
                  <w:pPr>
                    <w:jc w:val="center"/>
                    <w:rPr>
                      <w:rFonts w:hAnsi="宋体"/>
                      <w:szCs w:val="21"/>
                    </w:rPr>
                  </w:pPr>
                  <w:r w:rsidRPr="008D013F">
                    <w:rPr>
                      <w:rFonts w:hAnsi="宋体" w:hint="eastAsia"/>
                      <w:szCs w:val="21"/>
                    </w:rPr>
                    <w:t>水性漆用固化剂</w:t>
                  </w:r>
                </w:p>
              </w:tc>
              <w:tc>
                <w:tcPr>
                  <w:tcW w:w="1202" w:type="pct"/>
                  <w:vAlign w:val="center"/>
                </w:tcPr>
                <w:p w:rsidR="008E2291" w:rsidRPr="008D013F" w:rsidRDefault="008E2291" w:rsidP="005A496E">
                  <w:pPr>
                    <w:jc w:val="center"/>
                    <w:rPr>
                      <w:szCs w:val="21"/>
                    </w:rPr>
                  </w:pPr>
                  <w:r w:rsidRPr="008D013F">
                    <w:rPr>
                      <w:rFonts w:hint="eastAsia"/>
                      <w:b/>
                      <w:szCs w:val="21"/>
                    </w:rPr>
                    <w:t>--</w:t>
                  </w:r>
                </w:p>
              </w:tc>
              <w:tc>
                <w:tcPr>
                  <w:tcW w:w="1202" w:type="pct"/>
                  <w:vAlign w:val="center"/>
                </w:tcPr>
                <w:p w:rsidR="008E2291" w:rsidRPr="008D013F" w:rsidRDefault="008E2291" w:rsidP="005A496E">
                  <w:pPr>
                    <w:jc w:val="center"/>
                    <w:rPr>
                      <w:szCs w:val="21"/>
                    </w:rPr>
                  </w:pPr>
                  <w:r w:rsidRPr="008D013F">
                    <w:rPr>
                      <w:rFonts w:hint="eastAsia"/>
                      <w:szCs w:val="21"/>
                    </w:rPr>
                    <w:t>外购，桶装，</w:t>
                  </w:r>
                  <w:r w:rsidRPr="008D013F">
                    <w:rPr>
                      <w:rFonts w:hint="eastAsia"/>
                      <w:szCs w:val="21"/>
                    </w:rPr>
                    <w:t>20kg/</w:t>
                  </w:r>
                  <w:r w:rsidRPr="008D013F">
                    <w:rPr>
                      <w:rFonts w:hint="eastAsia"/>
                      <w:szCs w:val="21"/>
                    </w:rPr>
                    <w:t>桶</w:t>
                  </w:r>
                </w:p>
              </w:tc>
              <w:tc>
                <w:tcPr>
                  <w:tcW w:w="636" w:type="pct"/>
                  <w:vAlign w:val="center"/>
                </w:tcPr>
                <w:p w:rsidR="008E2291" w:rsidRPr="008D013F" w:rsidRDefault="008E2291" w:rsidP="004B6ACB">
                  <w:pPr>
                    <w:jc w:val="center"/>
                    <w:rPr>
                      <w:rFonts w:hAnsi="宋体"/>
                      <w:szCs w:val="21"/>
                    </w:rPr>
                  </w:pPr>
                  <w:r>
                    <w:rPr>
                      <w:rFonts w:hAnsi="宋体" w:hint="eastAsia"/>
                      <w:szCs w:val="21"/>
                    </w:rPr>
                    <w:t>3.839</w:t>
                  </w:r>
                  <w:r w:rsidRPr="008D013F">
                    <w:rPr>
                      <w:rFonts w:hAnsi="宋体" w:hint="eastAsia"/>
                      <w:szCs w:val="21"/>
                    </w:rPr>
                    <w:t>t</w:t>
                  </w:r>
                </w:p>
              </w:tc>
              <w:tc>
                <w:tcPr>
                  <w:tcW w:w="683" w:type="pct"/>
                  <w:vMerge/>
                  <w:vAlign w:val="center"/>
                </w:tcPr>
                <w:p w:rsidR="008E2291" w:rsidRDefault="008E2291" w:rsidP="005A496E">
                  <w:pPr>
                    <w:jc w:val="center"/>
                    <w:rPr>
                      <w:rFonts w:hAnsi="宋体"/>
                      <w:szCs w:val="21"/>
                    </w:rPr>
                  </w:pPr>
                </w:p>
              </w:tc>
            </w:tr>
            <w:tr w:rsidR="008E2291" w:rsidTr="00DA614D">
              <w:trPr>
                <w:trHeight w:val="161"/>
                <w:jc w:val="center"/>
              </w:trPr>
              <w:tc>
                <w:tcPr>
                  <w:tcW w:w="429" w:type="pct"/>
                  <w:vAlign w:val="center"/>
                </w:tcPr>
                <w:p w:rsidR="008E2291" w:rsidRPr="008D013F" w:rsidRDefault="008E2291" w:rsidP="001E0B59">
                  <w:pPr>
                    <w:jc w:val="center"/>
                    <w:rPr>
                      <w:szCs w:val="21"/>
                    </w:rPr>
                  </w:pPr>
                  <w:r w:rsidRPr="008D013F">
                    <w:rPr>
                      <w:rFonts w:hint="eastAsia"/>
                      <w:szCs w:val="21"/>
                    </w:rPr>
                    <w:t>10</w:t>
                  </w:r>
                </w:p>
              </w:tc>
              <w:tc>
                <w:tcPr>
                  <w:tcW w:w="848" w:type="pct"/>
                  <w:vAlign w:val="center"/>
                </w:tcPr>
                <w:p w:rsidR="008E2291" w:rsidRPr="008D013F" w:rsidRDefault="008E2291" w:rsidP="00DB6043">
                  <w:pPr>
                    <w:jc w:val="center"/>
                    <w:rPr>
                      <w:rFonts w:hAnsi="宋体"/>
                      <w:szCs w:val="21"/>
                    </w:rPr>
                  </w:pPr>
                  <w:r w:rsidRPr="008D013F">
                    <w:rPr>
                      <w:rFonts w:hAnsi="宋体" w:hint="eastAsia"/>
                      <w:szCs w:val="21"/>
                    </w:rPr>
                    <w:t>水性</w:t>
                  </w:r>
                  <w:r w:rsidRPr="008D013F">
                    <w:rPr>
                      <w:rFonts w:hAnsi="宋体" w:hint="eastAsia"/>
                      <w:szCs w:val="21"/>
                    </w:rPr>
                    <w:t>UV</w:t>
                  </w:r>
                  <w:r w:rsidRPr="008D013F">
                    <w:rPr>
                      <w:rFonts w:hAnsi="宋体" w:hint="eastAsia"/>
                      <w:szCs w:val="21"/>
                    </w:rPr>
                    <w:t>底漆</w:t>
                  </w:r>
                </w:p>
              </w:tc>
              <w:tc>
                <w:tcPr>
                  <w:tcW w:w="1202" w:type="pct"/>
                  <w:vAlign w:val="center"/>
                </w:tcPr>
                <w:p w:rsidR="008E2291" w:rsidRPr="000D7A78" w:rsidRDefault="008E2291" w:rsidP="005A496E">
                  <w:pPr>
                    <w:jc w:val="center"/>
                    <w:rPr>
                      <w:szCs w:val="21"/>
                    </w:rPr>
                  </w:pPr>
                  <w:r w:rsidRPr="000D7A78">
                    <w:rPr>
                      <w:rFonts w:hint="eastAsia"/>
                      <w:szCs w:val="21"/>
                    </w:rPr>
                    <w:t>黄色透明液体，相对密度：</w:t>
                  </w:r>
                  <w:r w:rsidRPr="000D7A78">
                    <w:rPr>
                      <w:rFonts w:hint="eastAsia"/>
                      <w:szCs w:val="21"/>
                    </w:rPr>
                    <w:t>0.96g/ml</w:t>
                  </w:r>
                </w:p>
              </w:tc>
              <w:tc>
                <w:tcPr>
                  <w:tcW w:w="1202" w:type="pct"/>
                  <w:vAlign w:val="center"/>
                </w:tcPr>
                <w:p w:rsidR="008E2291" w:rsidRPr="008D013F" w:rsidRDefault="008E2291" w:rsidP="005A496E">
                  <w:pPr>
                    <w:jc w:val="center"/>
                    <w:rPr>
                      <w:szCs w:val="21"/>
                    </w:rPr>
                  </w:pPr>
                  <w:r w:rsidRPr="008D013F">
                    <w:rPr>
                      <w:rFonts w:hint="eastAsia"/>
                      <w:szCs w:val="21"/>
                    </w:rPr>
                    <w:t>外购，桶装，</w:t>
                  </w:r>
                  <w:r w:rsidRPr="008D013F">
                    <w:rPr>
                      <w:rFonts w:hint="eastAsia"/>
                      <w:szCs w:val="21"/>
                    </w:rPr>
                    <w:t>20kg/</w:t>
                  </w:r>
                  <w:r w:rsidRPr="008D013F">
                    <w:rPr>
                      <w:rFonts w:hint="eastAsia"/>
                      <w:szCs w:val="21"/>
                    </w:rPr>
                    <w:t>桶</w:t>
                  </w:r>
                </w:p>
              </w:tc>
              <w:tc>
                <w:tcPr>
                  <w:tcW w:w="636" w:type="pct"/>
                  <w:vAlign w:val="center"/>
                </w:tcPr>
                <w:p w:rsidR="008E2291" w:rsidRPr="006C44BA" w:rsidRDefault="008E2291" w:rsidP="005A496E">
                  <w:pPr>
                    <w:jc w:val="center"/>
                    <w:rPr>
                      <w:rFonts w:hAnsi="宋体"/>
                      <w:szCs w:val="21"/>
                    </w:rPr>
                  </w:pPr>
                  <w:r w:rsidRPr="006C44BA">
                    <w:rPr>
                      <w:rFonts w:hAnsi="宋体" w:hint="eastAsia"/>
                      <w:szCs w:val="21"/>
                    </w:rPr>
                    <w:t>9.16t</w:t>
                  </w:r>
                </w:p>
              </w:tc>
              <w:tc>
                <w:tcPr>
                  <w:tcW w:w="683" w:type="pct"/>
                  <w:vMerge/>
                  <w:vAlign w:val="center"/>
                </w:tcPr>
                <w:p w:rsidR="008E2291" w:rsidRDefault="008E2291" w:rsidP="005A496E">
                  <w:pPr>
                    <w:jc w:val="center"/>
                    <w:rPr>
                      <w:rFonts w:hAnsi="宋体"/>
                      <w:szCs w:val="21"/>
                    </w:rPr>
                  </w:pPr>
                </w:p>
              </w:tc>
            </w:tr>
            <w:tr w:rsidR="008E2291" w:rsidTr="00DA614D">
              <w:trPr>
                <w:trHeight w:val="161"/>
                <w:jc w:val="center"/>
              </w:trPr>
              <w:tc>
                <w:tcPr>
                  <w:tcW w:w="429" w:type="pct"/>
                  <w:vAlign w:val="center"/>
                </w:tcPr>
                <w:p w:rsidR="008E2291" w:rsidRPr="008D013F" w:rsidRDefault="008E2291" w:rsidP="003A04AD">
                  <w:pPr>
                    <w:jc w:val="center"/>
                    <w:rPr>
                      <w:szCs w:val="21"/>
                    </w:rPr>
                  </w:pPr>
                  <w:r w:rsidRPr="008D013F">
                    <w:rPr>
                      <w:rFonts w:hint="eastAsia"/>
                      <w:szCs w:val="21"/>
                    </w:rPr>
                    <w:t>11</w:t>
                  </w:r>
                </w:p>
              </w:tc>
              <w:tc>
                <w:tcPr>
                  <w:tcW w:w="848" w:type="pct"/>
                  <w:vAlign w:val="center"/>
                </w:tcPr>
                <w:p w:rsidR="008E2291" w:rsidRPr="008D013F" w:rsidRDefault="008E2291" w:rsidP="005A496E">
                  <w:pPr>
                    <w:jc w:val="center"/>
                    <w:rPr>
                      <w:rFonts w:hAnsi="宋体"/>
                      <w:szCs w:val="21"/>
                    </w:rPr>
                  </w:pPr>
                  <w:r w:rsidRPr="008D013F">
                    <w:rPr>
                      <w:rFonts w:hAnsi="宋体" w:hint="eastAsia"/>
                      <w:szCs w:val="21"/>
                    </w:rPr>
                    <w:t>白乳胶</w:t>
                  </w:r>
                </w:p>
              </w:tc>
              <w:tc>
                <w:tcPr>
                  <w:tcW w:w="1202" w:type="pct"/>
                  <w:vAlign w:val="center"/>
                </w:tcPr>
                <w:p w:rsidR="008E2291" w:rsidRPr="008D013F" w:rsidRDefault="008E2291" w:rsidP="005A496E">
                  <w:pPr>
                    <w:jc w:val="center"/>
                    <w:rPr>
                      <w:szCs w:val="21"/>
                    </w:rPr>
                  </w:pPr>
                  <w:r w:rsidRPr="008D013F">
                    <w:rPr>
                      <w:rFonts w:hint="eastAsia"/>
                      <w:b/>
                      <w:szCs w:val="21"/>
                    </w:rPr>
                    <w:t>--</w:t>
                  </w:r>
                </w:p>
              </w:tc>
              <w:tc>
                <w:tcPr>
                  <w:tcW w:w="1202" w:type="pct"/>
                  <w:vAlign w:val="center"/>
                </w:tcPr>
                <w:p w:rsidR="008E2291" w:rsidRPr="008D013F" w:rsidRDefault="008E2291" w:rsidP="005A496E">
                  <w:pPr>
                    <w:jc w:val="center"/>
                    <w:rPr>
                      <w:szCs w:val="21"/>
                    </w:rPr>
                  </w:pPr>
                  <w:r w:rsidRPr="008D013F">
                    <w:rPr>
                      <w:rFonts w:hint="eastAsia"/>
                      <w:szCs w:val="21"/>
                    </w:rPr>
                    <w:t>外购，桶装，</w:t>
                  </w:r>
                  <w:r w:rsidRPr="008D013F">
                    <w:rPr>
                      <w:rFonts w:hint="eastAsia"/>
                      <w:szCs w:val="21"/>
                    </w:rPr>
                    <w:t>20kg/</w:t>
                  </w:r>
                  <w:r w:rsidRPr="008D013F">
                    <w:rPr>
                      <w:rFonts w:hint="eastAsia"/>
                      <w:szCs w:val="21"/>
                    </w:rPr>
                    <w:t>桶</w:t>
                  </w:r>
                </w:p>
              </w:tc>
              <w:tc>
                <w:tcPr>
                  <w:tcW w:w="636" w:type="pct"/>
                  <w:vAlign w:val="center"/>
                </w:tcPr>
                <w:p w:rsidR="008E2291" w:rsidRPr="00B34086" w:rsidRDefault="008E2291" w:rsidP="005A496E">
                  <w:pPr>
                    <w:jc w:val="center"/>
                    <w:rPr>
                      <w:rFonts w:hAnsi="宋体"/>
                      <w:szCs w:val="21"/>
                    </w:rPr>
                  </w:pPr>
                  <w:r w:rsidRPr="00B34086">
                    <w:rPr>
                      <w:rFonts w:hAnsi="宋体" w:hint="eastAsia"/>
                      <w:szCs w:val="21"/>
                    </w:rPr>
                    <w:t>3t</w:t>
                  </w:r>
                </w:p>
              </w:tc>
              <w:tc>
                <w:tcPr>
                  <w:tcW w:w="683" w:type="pct"/>
                  <w:vMerge/>
                  <w:vAlign w:val="center"/>
                </w:tcPr>
                <w:p w:rsidR="008E2291" w:rsidRDefault="008E2291" w:rsidP="005A496E">
                  <w:pPr>
                    <w:jc w:val="center"/>
                    <w:rPr>
                      <w:rFonts w:hAnsi="宋体"/>
                      <w:szCs w:val="21"/>
                    </w:rPr>
                  </w:pPr>
                </w:p>
              </w:tc>
            </w:tr>
            <w:tr w:rsidR="00DB6043" w:rsidTr="00DA614D">
              <w:trPr>
                <w:trHeight w:val="161"/>
                <w:jc w:val="center"/>
              </w:trPr>
              <w:tc>
                <w:tcPr>
                  <w:tcW w:w="429" w:type="pct"/>
                  <w:vAlign w:val="center"/>
                </w:tcPr>
                <w:p w:rsidR="00DB6043" w:rsidRPr="008D013F" w:rsidRDefault="00DB6043" w:rsidP="003A04AD">
                  <w:pPr>
                    <w:jc w:val="center"/>
                    <w:rPr>
                      <w:szCs w:val="21"/>
                    </w:rPr>
                  </w:pPr>
                  <w:r w:rsidRPr="008D013F">
                    <w:rPr>
                      <w:rFonts w:hint="eastAsia"/>
                      <w:szCs w:val="21"/>
                    </w:rPr>
                    <w:t>1</w:t>
                  </w:r>
                  <w:r w:rsidR="003A04AD" w:rsidRPr="008D013F">
                    <w:rPr>
                      <w:rFonts w:hint="eastAsia"/>
                      <w:szCs w:val="21"/>
                    </w:rPr>
                    <w:t>2</w:t>
                  </w:r>
                </w:p>
              </w:tc>
              <w:tc>
                <w:tcPr>
                  <w:tcW w:w="848" w:type="pct"/>
                  <w:vAlign w:val="center"/>
                </w:tcPr>
                <w:p w:rsidR="00DB6043" w:rsidRPr="008D013F" w:rsidRDefault="00DB6043" w:rsidP="005A496E">
                  <w:pPr>
                    <w:jc w:val="center"/>
                    <w:rPr>
                      <w:rFonts w:hAnsi="宋体"/>
                      <w:szCs w:val="21"/>
                    </w:rPr>
                  </w:pPr>
                  <w:r w:rsidRPr="008D013F">
                    <w:rPr>
                      <w:szCs w:val="21"/>
                    </w:rPr>
                    <w:t>PVC</w:t>
                  </w:r>
                  <w:r w:rsidRPr="008D013F">
                    <w:rPr>
                      <w:szCs w:val="21"/>
                    </w:rPr>
                    <w:t>封边条</w:t>
                  </w:r>
                </w:p>
              </w:tc>
              <w:tc>
                <w:tcPr>
                  <w:tcW w:w="1202" w:type="pct"/>
                  <w:vAlign w:val="center"/>
                </w:tcPr>
                <w:p w:rsidR="00DB6043" w:rsidRPr="008D013F" w:rsidRDefault="00DB6043" w:rsidP="005A496E">
                  <w:pPr>
                    <w:jc w:val="center"/>
                    <w:rPr>
                      <w:b/>
                      <w:szCs w:val="21"/>
                    </w:rPr>
                  </w:pPr>
                  <w:r w:rsidRPr="008D013F">
                    <w:rPr>
                      <w:szCs w:val="21"/>
                    </w:rPr>
                    <w:t>厚度</w:t>
                  </w:r>
                  <w:smartTag w:uri="urn:schemas-microsoft-com:office:smarttags" w:element="chmetcnv">
                    <w:smartTagPr>
                      <w:attr w:name="TCSC" w:val="0"/>
                      <w:attr w:name="NumberType" w:val="1"/>
                      <w:attr w:name="Negative" w:val="False"/>
                      <w:attr w:name="HasSpace" w:val="False"/>
                      <w:attr w:name="SourceValue" w:val="1"/>
                      <w:attr w:name="UnitName" w:val="度￼ǲ̈  e1᫱ɨmartǿ̈᲼᫱᫳⋐᫱ Ǆ̌ꏐョꑔミꎠョ١ヘ᫳ Í̌쨈᫯薨ᬀǏ̈-ken List Coǔ̐-仓库 CNV.DLL᫾٨ ǒ̌ꏐョꑔミꎠョ١ヘ∀᫱ Ǜ̈⇜᫱渀᫾⍐᫱Ƨ̈Ơ̈ꒀミ١沄᫾涰᫾ƭ̌⦀᫱훰᫰Ư̐鉴定Value1᫱ ƫ̌ꏐョꑔミꎠョ١ヘ⋈᫱ Ƽ̈⊤᫱⃨᫱授᫴&#10;¸̎ƹ̈ % Ƅ̈蚌ョමส虜ョꌈミ᫰漰᫾ﰈ츘ٟƌ̈歌᫾∈᫱浨᫾件所给的Ɖ̈ꒀミ١涌᫾↸᫱Ɩ̈‌᫱᫰뱐ใTagƓ̈、管网 ƞ̈ꒀミ١栔᫾欨᫾ ƛ̈禨٧廀ั￐฼䩀ٝ᫐๰หቐ๰ห扰٣ู◰ๆ媀ฺ Ŭ̈ꒀミ١최᫰Ῠ᫱ũ̈ꒀミ١ㆴ᫱㄀᫱Ŷ̈桶20ű̈ kg桶装￼ž̈㌼᫱╸᫱㒠᫱Ż̈ꒀミ١濄᫾┨᫱ ŀ̌ꏐョꑔミꎠョ١ヘ╰᫱d\ ŉ̈╌᫱㉈᫱ⓠ᫱ST.DŖ̈仓库g桶装￼◀᫱☠᫱⚘᫱œ̈ꒀミ١⒴᫱◨᫱ Ř̌ꏐョꑔミꎠョ١ヘ☰᫱ ġ̈☌᫱똈ٜꁈ฻Į̈ꒀミ١⚬᫱⡰᫱ī̈kg库 Ķ̌浼皚浜皚İ̈50en List᫱⛘᫱ Ľ̌ꏐョꑔミꎠョ١ヘ➀᫱ Ć̐鉴定Key2t᫱ Ă̌ꏐョꑔミꎠョ١ヘ뙐ٜOM ċ̈⛴᫱ⱈ᫱뙘ٜ件所给的Đ̈ꒀミ١⨔᫱⯸᫱ĝ̐ꒀミ١ꁬ฻⮐᫱agě̈底漆ue1istognǠ̐.Key1e2᫰Ǭ̈外购en Listǘ ǩ̌ꏐョꑔミꎠョ١ヘ똀ٜǱ̌ ǲ̈处᫨⤐᫱址᫨\COMǿ̈ꒀミ١菜᫿案ᬋǄ̈桬ᬋ椈ᬋ⣀᫱ǀ̈Á̌‹㛰ᬁǃ̈ꒀミ١㍤᫱縨᫾ǈ̈桶1 ǋ̈禨٧廀ั￐฼䩀ٝ᫐๰หቐ๰ห扰٣솸ฺ◰ๆ㱸  ǜ̈禨٧廀ั￐฼䩀ٝ᫐๰หቐ๰ห扰٣咠ื◰ๆ㱸 ƥ̈ kg￼᫱⬈᫱⬬᫱ Ƣ̌ꏐョꑔミꎠョ١ヘ䈐᫿的操&#10; ƫ̔ꏐョꑔミꎠョ١ヘ䊠᫿alue1g&#10;ƽ̈3Ƹ̈ꒀミ١㊔᫱⬐᫱ ƅ̌ꏐョꑔミꎠョ١ヘ䉸᫿ Ǝ̌疠᫱ἰ᫱ƈ̈67en List Ta ƕ̌ꏐョꑔミꎠョ١ヘ䆨᫿的操 ƞ̐于Key1ᬋ✘᫱ ƚ̌ꏐョꑔミꎠョ١ヘⱀ᫱̀ ţ̐Ⱌ᫱䆰᫿➈᫱ ũ̌ꏐョꑔミꎠョ١ヘⲸ᫱q̈ Ų̈Ⲕ᫱㎸᫱㕀᫱ſ̈ꒀミ١粌᫾ⴈ᫱&#10;ń̔ꏐョꑔミꎠョ١ヘ㎰᫱&#10;Ŏ̈ 5t￼ŋ̈ꒀミ١㓌᫱綰᫾Ő̈ꒀミ١瑤᫾㓰᫱]̊鱠᫷虈ٝş̈ hŚ̈评价ĥ̈ꒀミ١ⷼ᫱ᡸ᫱Ģ̈（y11-̌ƈƈį̐项目Value2᫾ī̈ꒀミ١Ọ᫱⺨᫱ İ̌ꏐョꑔミꎠョ١ヘ⻰᫱ Ĺ̈⻌᫱⽈᫱Ḩ᫱Ć̈ꒀミ١イ᫱㗸᫱ă̈㘜᫱㚸᫱⻸᫱̎Ĉ̈评价Negċ̈.ken List1Đ̈ꒀミ١㢜᫱⿐᫱ ĝ̌ꏐョꑔミꎠョ١ヘ㠈᫱ƈ  Ǧ̌ꏐョꑔミꎠョ١ヘだ᫱ ǯ̈〼᫱㐨᫱㎸᫱&#10;ë̊Ǵ̈%᫱Ƿ̐影响围&#10;Cǳ̈蚌ョ᫳虜ョꌈミ嬘᫯穠᫱ﰈ츘ٟ ǻ̌ꏐョꑔミꎠョ١ヘ㑈᫱ ǌ̐列Key1e2᫳ǈ̈ꒀミ١ⵜ᫱㏘᫱Ǖ̐粉尘理 st᫰Ǒ̈25en List䘀Ǟ̈ꒀミ١絤᫾〘᫱Ǜ̈桶Ʀ̈kge1&amp; ͩ˘˘ƣ̈繌᫾ꁈ฻╸᫱㋰᫱─᫱ƨ̈ꒀミ١▜᫱鿸฻Ƶ̈ ￼￼ ư̌ꏐョꑔミꎠョ١ヘ㒘᫱Ǹ ƹ̈ꒀミ١㈄᫱㌘᫱ Ɔ̌ꏐョꑔミꎠョ١ヘⓘ᫱ Ə̐木材en Listƕ̐依据Value2᫱Ƒ̈⴬᫱と᫱Ⳁ᫱ ƞ̌ꏐョꑔミꎠョ١ヘ㐠᫱的操 ŧ̈㏼᫱㑐᫱と᫱lookŬ̈ㄤ᫱㒠᫱㐨᫱件所给的ũ̈ꒀミ١㈜᫱㊨᫱Ŷ̐㋌᫱ⓠ᫱㑐᫱martTagż̈0lue1'Ÿ̊ Ź̌ꏐョꑔミꎠョ١ヘ㔸᫱\S ł̈㔔᫱Ⳁ᫱縀᫾LTaŏ̐ꒀミ١揌᫾Ɒ᫱ƈ籸᫾ŕ̐  List᫱ ő̈禨٧廀ั￐฼䩀ٝ᫐๰หቐ๰ห扰٣굀฻◰ๆึ  Ś̌ꏐョꑔミꎠョ١ヘ⽀᫱ ģ̈ꒀミ١&#10;⽬᫱㙨᫱ Ĩ̌ꏐョꑔミꎠョ١ヘ㚰᫱ ı̈㚌᫱㝐᫱⽈᫱ľ̈ꒀミ١Ṍ᫱㜀᫱ Ļ̌ꏐョꑔミꎠョ١ヘ㝈᫱ Č̈㜤᫱㟨᫱㚸᫱ĉ̈ꒀミ١莄㞘᫱ Ė̌ꏐョꑔミꎠョ١ヘ㟠᫱ ğ̈㞼᫱㠐᫱㝐᫱Ǥ̈⿴᫱㤨᫱㟨᫱件所给的ǡ̈ꒀミ١)㢄᫱䚰᫱Ǯ̈䛔᫱䝰᫱䘈᫱䀀᫱䂰᫱ǫ̈大气环境᫱Ƕ̈根据h̎Ǳ̈ꒀミ١᫳㣘᫱ Ǿ̌ꏐョꑔミꎠョ١ヘ㤠᫱ar Ǉ̈㣼᫱㧸᫱㠐᫱Tagǌ̈ꒀミ١ᰌ᫱㥰᫱ ǉ̌ꏐョꑔミꎠョ١ヘ㧰᫱ Ò̊⢈ᬄ揨᫱ǜ̈ꒀミ١䓼᫿䕨᫿Ǚ̈㦔᫱㪐᫱㤨᫱Ʀ̈ꒀミ١ ᤴ᫱㩀᫱ ƣ̌ꏐョꑔミꎠョ١ヘ㪈᫱ ƴ̈㩤᫱㬨᫱㧸᫱Ʊ̈ꒀミ١&#10;⾄᫱㫘᫱ ƾ̌ꏐョꑔミꎠョ١ヘ㬠᫱ Ƈ̈㫼᫱㯀᫱㪐᫱ƌ̈ꒀミ١᫳㭰᫱ Ɖ̌ꏐョꑔミꎠョ١ヘ㮸᫱ ƒ̈㮔᫱㱘᫱㬨᫱Ɵ̈ꒀミ١㱼᫱㰈᫱ Ť̌ꏐョꑔミꎠョ١ヘ㱐᫱ ŭ̈㰬᫱㴈᫱㯀᫱Ṻ-ŵ̈ꒀミ١&#10;㴬᫱㲸᫱ Ų̌ꏐョꑔミꎠョ١ヘ㴀᫱ Ż̈㳜᫱㶸᫱㱘᫱ŀ̈2008Ń̈ꒀミ١㷜᫱㵨᫱ ň̌ꏐョꑔミꎠョ١ヘ㶰᫱ ő̈㶌᫱㹨᫱㴈᫱Ş̈ ř̈ꒀミ١㺌᫱㸘᫱ Ħ̌ꏐョꑔミꎠョ١ヘ㹠᫱ į̈㸼᫱㼘᫱㶸᫱Ĵ̈推荐ķ̈ꒀミ١㼼᫱㻈᫱ ļ̌ꏐョꑔミꎠョ١ヘ㼐᫱ ą̈㻬᫱㿈᫱㹨᫱Ă̈的č̈ꒀミ١㿬᫱㽸᫱ Ċ̌ꏐョꑔミꎠョ١ヘ㿀᫱ ē̈㾜᫱䁸᫱㼘᫱Ę̈估算ě̈ꒀミ١䂜᫱䀨᫱ Ǡ̌ꏐョꑔミꎠョ١ヘ䁰᫱ ǩ̈䁌᫱䄨᫱㿈᫱Ƕ̈模式Ǳ̈ꒀミ١䅌᫱䃘᫱ Ǿ̌ꏐョꑔミꎠョ١ヘ䄠᫱ Ǉ̈䃼᫱䇨᫱䁸᫱ǌ̈SCREENǉ̈ꒀミ١䈌᫱䆘᫱ ǖ̌ꏐョꑔミꎠョ١ヘ䇠᫱ ǟ̈䆼᫱䊘᫱䄨᫱Ƥ̈3Ƨ̈ꒀミ١ 䊼᫱䉈᫱ Ƭ̌ꏐョꑔミꎠョ١ヘ䊐᫱ Ƶ̈䉬᫱䍈᫱䇨᫱Ʋ̈ ƽ̈ꒀミ١!䍬᫱䋸᫱ ƺ̌ꏐョꑔミꎠョ١ヘ䍀᫱ ƃ̈䌜᫱䏸᫱䊘᫱ƈ̈估算Ƌ̈ꒀミ١#䐜᫱䎨᫱ Ɛ̌ꏐョꑔミꎠョ١ヘ䏰᫱ ƙ̈䏌᫱䒨᫱䍈᫱Ŧ̈结果š̈ꒀミ١%䓌᫱䑘᫱ Ů̌ꏐョꑔミꎠョ١ヘ䒠᫱ ŷ̈䑼᫱䕘᫱䏸᫱ż̈，ſ̈ꒀミ١&amp;䕼᫱䔈᫱ ń̌ꏐョꑔミꎠョ١ヘ䕐᫱ ō̈䔬᫱䘈᫱䒨᫱Ŋ̈本ŕ̈ꒀミ١'䘬᫱䖸᫱ Œ̌ꏐョꑔミꎠョ١ヘ䘀᫱ ś̈䗜᫱㡠᫱䕘᫱Ġ̈项目ģ̈ꒀミ١/䡌᫱䙨᫱ Ĩ̌ꏐョꑔミꎠョ١ヘ䠠᫱㠰᫱  ı̌ꏐョꑔミꎠョ١ヘ㡘᫱ ĺ̈ꒀミ١-䞔᫱䜠᫱ ć̌ꏐョꑔミꎠョ١ヘ䝨᫱ Ĉ̈䝄᫱䠨᫱㡠᫱ĕ̈评价Đ̈ꒀミ١2䦼᫱䟐᫱&#10;ĝ̔ꏐョꑔミꎠョ١ヘ䦐᫱㠰᫱䛸᫱䙀᫱&#10;ǧ̈䚌᫱䣘᫱䝰᫱Ǭ̈范围ǯ̈ꒀミ١1䣼᫱䢈᫱ Ǵ̌ꏐョꑔミꎠョ١ヘ䣐᫱ ǽ̈䢬᫱䦘᫱䠨᫱Ǻ̈是ǅ̈ꒀミ١4䬴᫱䤸᫱ ǂ̌ꏐョꑔミꎠョ١ヘ䬈᫱㠰᫱ ǋ̌溰᫱᫳Ǖ̈䟴᫱䩈᫱䣘᫱ǒ̈以ǝ̈ꒀミ١3䩬᫱䧸᫱ ǚ̌ꏐョꑔミꎠョ١ヘ䩀᫱ ƣ̈䨜᫱䬐᫱䦘᫱ƨ̈该ƫ̈ꒀミ١8䫴᫱䪨᫱ ư̌ꏐョꑔミꎠョ١ヘ䲈᫱㠰᫱ ƹ̈区域᫱䤐᫱Ƅ̈䥜᫱䯀᫱䩈᫱Ɓ̈公司ƌ̈ꒀミ١6䯤᫱䭰᫱ Ɖ̌ꏐョꑔミꎠョ١ヘ䮸᫱ ƒ̈䮔᫱䲐᫱䬐᫱Ɵ̈生产ƚ̈ꒀミ١;䱬᫱䰠᫱ ŧ̌ꏐョꑔミꎠョ١ヘ䷸᫱㠰᫱ Ũ̐中心᫱䤐᫱䭈᫱䪀᫱Ŵ̈䫌᫱䴨᫱䯀᫱ű̈ꒀミ١:䵌᫱䳘᫱ ž̌ꏐョꑔミꎠョ١ヘ䴠᫱ Ň̈䳼᫱一᫱䲐᫱Ō̈为ŏ̈ꒀミ١&gt;佴᫱䶈᫱ Ŕ̌ꏐョꑔミꎠョ١ヘ䷐᫱㠰᫱ ŝ̈䶬᫱怐᫱亘᫱䲰᫱䯸᫱Ś̈䱄᫱亘᫱䴨᫱ħ̈ꒀミ١=亼᫱么᫱ Ĭ̌ꏐョꑔミꎠョ١ヘ亐᫱ ĵ̈乬᫱䷘᫱一᫱Ĳ̈， Ľ̌ꏐョꑔミꎠョ١ヘ᫳㽐᫱ Ć̈2䋐᫱䎀᫱ā̈ꒀミ١B作᫱᫳Ď̈.丠᫱䵠᫱ĉ̈半径Ĕ̈ꒀミ١@᫳侰᫱ đ̌ꏐョꑔミꎠョ١ヘ怈᫱ ̌揨᫱쳨᫰ Ǥ̌ꏐョꑔミꎠョ١ヘ폠᫱̀ ǭ̐  ey1ǩ̈ꒀミ١쾜᫭傘᫱ Ƕ̌ꏐョꑔミꎠョ١ヘ僠᫱处置 ǿ̈傼᫱儸᫱쿈᫭Ǆ̈ꒀミ١쮤᫭킸᫭ǁ̈태᫭텸᫭僨᫱ǎ̈，푈᫱ƈǉ̈ꒀミ١ౄ․冘᫱ ǖ̌ꏐョꑔミꎠョ١ヘጰ․̐ ǟ̈八库 ǚ̐，/h뗔᫭动᫱Ʀ̈ꒀミ١T᫭᫭ƣ̈ꒀミ١S劔᫱᫭ƨ̈᫭᫭᫭Ƶ̈。ư̐生活污水ョ뗔᫭占᫱Ƽ̈项目1 ƿ̌ꏐョꑔミꎠョ١ヘᄀ․ ƀ̈ꒀミ١ኼ․倈᫱ƍ̐ꒀミ١᫔․ហ․▘᫮Ƌ̈ꒀミ١#叔᫱㌠᫮Ɛ̈㍄᫮㏠᫮㉸᫮Ⲁ᫮ⴰ᫮Ɲ̈污染物ㅐ᫮Ƙ̈ꒀミ١Ⓖ᫮吐᫱ ť̌ꏐョꑔミꎠョ١ヘ员᫱ Ů̈吴᫱♸᫮┰᫮ṻꒀミ١წ᫮☨᫮Ű̐要ﳀ᫬ꏸョ킔᫭啠᫱ ż̌ꏐョꑔミꎠョ١ヘ⃀᫮\M Ņ̈装置程  d\Smarł̈工程1容 标记Lŏ̐估算᫬ꏸョ☄᫮圠᫱ŋ̈ꒀミ١鼼᫮喨᫱ Ő̌ꏐョꑔミꎠョ١ヘ嗰᫱酯、 ř̈嗌᫱嚐᫱鴘᫮Ħ̈ꒀミ١餔᫮噀᫱ ģ̌ꏐョꑔミꎠョ١ヘ嚈᫱ Ĵ̈噤᫱齘᫮嗸᫱ı̈ꒀミ١鷌᫮囘᫱ ľ̌ꏐョꑔミꎠョ١ヘ齐᫮齐᫮ ć̐3ă̈꜔᫮ꬸ᫮꩸᫮件所给的 Ĉ̌ꏐョꑔミꎠョ١ヘ깰᫮ đ̈ꒀミ١壔᫱괰᫮̌뀘⁋᫭Ę̐ 物List᫱Ǥ̈评价x￼ index ǡ̈ eǬ̈ 织 1alid.ǩ̈ꒀミ١ꌔ᫻湀᫯ö̌┘⁘㖸ᬉǰ̈ꒀミ١ꪜ᫮꛰᫮ǽ̐有 List᫱ǹ̈ꒀミ١姜₃妈₃ǆ̈固体废物Á̌ⱀ’殐ᬌǃ̐3ﳀ᫬ꏸョ痄᫮姸᫱Ǐ̈ꒀミ١랜᫮妈᫱ ǔ̌ꏐョꑔミꎠョ١ヘ姐᫱ ǝ̈妬᫱맨᫮띐᫮ǚ̈ꒀミ١묜᫮뭀᫮Ƨ̈뭤᫮벀᫮뤨᫮Ƭ̈.丁酯 Ư̈ꒀミ١럄᫮먈᫮ƴ̐먬᫮룘᫮맨᫮°̌夰᫱ƈƲ̈%ƽ̈퐄᫮孰᫱张᫱\COMƺ̈ꒀミ١嶜᫱嬠᫱ Ƈ̌ꏐョꑔミꎠョ١ヘ孨᫱ ƈ̈孄᫱퓸᫮嫘᫱蚌ョƕ̈ꒀミ١눌᫮䛈᫲ƒ̈䛬᫲䐘᫺몘᫮Ơ모᫮Ɵ̈.ƚ̈ꒀミ١혜᫮홀᫮ŧ̈홤᫮ퟰ᫮헸᫮ue1gŬ̈./hů̈ꒀミ١巄᫱岈᫱ Ŵ̌ꏐョꑔミꎠョ١ヘ峐᫱RT Ž̈岬᫱할᫮퓸᫮Ź̈ź̈ꒀミ١巬᫱崠᫱&#10;Ň̔ꏐョꑔミꎠョ١ヘ하᫮彀᫱ƈ埘᫱&#10;ŉ̈017011￼ŕ̎Ŗ̈301701̈ǠǠœ̈.3￼11Ř̐57￼11￼Ħ̈䶤᫲팰᫮彠᫱\COMģ̈ꒀミ١밄᫮幨᫱ Ĩ̌ꏐョꑔミꎠョ١ヘ패᫮ ı̈.ļ̈ꒀミ١嵴᫱톨᫮Ĺ̈ꒀミ١림᫮튨᫮Ć̈퇌᫮嫘᫱팰᫮0.ă̈.7Ď̈틌᫮帠᫱튈᫮苯 yċ̈ꒀミ١팄᫮䶀᫲̌뿈⁡ឰ⁡Ē̐ y1ist᫱Ğ̐镇Value2᫯̌᫯皘᫡Ǥ̈俔᫱᫳䷘᫱ǡ̈ꒀミ١F惌᫱恘᫱ Ǯ̌ꏐョꑔミꎠョ١ヘ悠᫱㠰᫱ Ƿ̈恼᫱挀᫱憘᫱䲰᫱䯸᫱Ǽ̈ 估᫱᫳ǿ̈᫳憘᫱᫳Ǆ̈5Ǉ̈ꒀミ١D憼᫱慈᫱ ǌ̌ꏐョꑔミꎠョ١ヘ憐᫱ Ǖ̈慬᫱您᫱惨᫱ǒ̈kmǝ̈ꒀミ١I扬᫱懸᫱ ǚ̌ꏐョꑔミꎠョ١ヘ所᫱㠰᫱ ƣ̈戜᫱摰᫱挀᫱䲰᫱䯸᫱ƨ̐内估᫱᫳愠᫱怰᫱ƴ̈ꒀミ١G挤᫱抰᫱ Ʊ̌ꏐョꑔミꎠョ١ヘ拸᫱ ƺ̈拔᫱扈᫱您᫱Ƈ̈范围Ƃ̈ꒀミ١K揔᫱捠᫱ Ə̌ꏐョꑔミꎠョ١ヘ推᫱㠰᫱ Ɛ̈掄᫱旨᫱摰᫱䲰᫱䯸᫱Ɲ̈大气环境᫳̌㦸᫱俸᫱ƚ̈ꒀミ١J撔᫱搠᫱ ŧ̌ꏐョꑔミꎠョ١ヘ摨᫱ Ũ̈摄᫱掰᫱扈᫱ŵ̈的Ű̈ꒀミ١P敄᫱擐᫱ Ž̌ꏐョꑔミꎠョ١ヘ攘᫱㠰᫱ ņ̈擴᫱朠᫱旨᫱䲰᫱䯸᫱Ń̈&#10;估᫱᫳Ŏ̈ 08᫱ŉ̈ꒀミ١O昌᫱斘᫱ Ŗ̌ꏐョꑔミꎠョ١ヘ无᫱ ş̈於᫱攠᫱掰᫱Ĥ̈。ħ̈꼜᫱軠᫱께᫱件收件人Ĭ̈ꒀミ١慌᫿᫴ĩ̈桶3 Ĵ̈禨٧廀ั￐฼䩀ٝ᫐๰หቐ๰ห扰٣ꓸ◰ๆึ  Ľ̌ꏐョꑔミꎠョ١ヘ朘᫱给的 Ć̈更᫱硠᫱攠᫱作共同使̊䟀ๅ㻸٦č̐ꒀミ١果᫱礸᫱AMEċ̈2》̎Ė̐2环境  Ĝ̌ꏐョꑔミꎠョ١ヘ栐᫱的操 ǥ̈柬᫱釀٦漀᫱lookǢ̈.y1ǭ̈ Ǩ̈.ǫ̈ 境Ƕ̈.2Ǳ̈ꒀミ١᫳ꮰ᫱Ǿ̈污水处理 Listǻ̈ y1ǆ̈（m范内ǃ̈3y1ǎ̈）588 推ǋ̈水境N围的ǐ̈稼᫱橈᫱秐᫱\COMǝ̈ꒀミ١橬᫱槸᫱ ǚ̌ꏐョꑔミꎠョ١ヘ橀᫱ ƣ̈樜᫱欈᫱榰᫱蚌ョƨ̈环境影响评价Ƶ̈ꒀミ١欬᫱檸᫱ Ʋ̌ꏐョꑔミꎠョ١ヘ欀᫱º̎ ƻ̈櫜᫱殸᫱橈᫱欨᫱ɘƀ̈范围ƃ̈ꒀミ١&#10;毜᫱歨᫱ ƈ̌ꏐョꑔミꎠョ١ヘ殰᫱̀ Ƒ̈殌᫱堸ฺ欈᫱ƞ̐&#10; āāā ƚ̌ꏐョꑔミꎠョ١ヘ琨᫱b̈ ţ̈ꒀミ١五᫿汨᫱ Ũ̌ꏐョꑔミꎠョ١ヘ沰᫱ ű̈沌᫱漀᫱琰᫱ž̈液态1t￼he toke Ż̌ꏐョꑔミꎠョ١ヘ浈᫱的操 Ō̈洤᫱猰᫱祈᫾.Lŉ̈30en List.CRŖ̈ꒀミ١瑬᫱淀᫱ œ̌ꏐョꑔミꎠョ١ヘ済᫱ Ĥ̈淤᫱満᫱猰᫱ ġ̌ꏐョꑔミꎠョ١ヘ湸᫱的操 Ī̈湔᫱灨᫱渐᫱me.S7̌䳸ٝ豐᫱ ı̈禨٧廀ั￐฼䩀ٝ᫐๰หቐ๰ห扰٣솸ฺ◰ๆ㱸 ĺ̈ⴼุ栘᫱沸᫱￐฼䩀ٝć̈ ￼ Ă̈ 21t￼ď̈kge1Ĕ̈10￼᫾瀸᫱Đ̌đ̈炬᫱刀᫿灨᫱Ğ̈ꒀミ١烼᫱呠᫿ě̈. Ǧ̌ꏐョꑔミꎠョ١ヘ灠᫱Ǹ ǯ̈瀼᫱澸᫱満᫱ Ǵ̌ꏐョꑔミꎠョ١ヘ澰᫱ ǽ̈外购en ListSmaǺ̐ kg￼er  āāā āāǀ̈蚌ョ⭘᫱虜ョꌈミ冸᫿哸᫿ﰈ츘ٟ ǈ̌ꏐョꑔミꎠョ١ヘ熰᫱\M Ǒ̈熌᫱筀᫱㺸฻SmarǞ̈液态3t￼T.DLLvǛ̐ 23t￼能标记artTag ơ̈禨٧廀ั￐฼䩀ٝ᫐๰หቐ๰ห扰٣咈ๅ◰ๆ㱸 ƪ̈ꒀミ١浴᫱渰᫱Ʒ̈ꒀミ١禔᫾瀘᫱Ƽ̈%y1 ƿ̌ꏐョꑔミꎠョ١ヘ猨᫱Na ƀ̈猄᫱渐᫱浐᫱ƠƠƍ̈比例 ƈ̈油漆en List*Ɣ̌ ƕ̌ꏐョꑔミꎠョ١ヘ珘᫱\S ƞ̈玴᫱琰᫱畸᫱Larƛ̈ꒀミ١僬᫿毸᫱Š̈氜᫱沸᫱珠᫱ƠƠŭ̈%y1Ũ̈ kg桶装￼璐᫱瓰᫱畨᫱ŵ̈ꒀミ١丄᫿璸᫱ Ų̌ꏐョꑔミꎠョ١ヘ甀᫱ Ż̈瓜᫱俰᫿兀᫿\COM ŀ̌ꏐョꑔミꎠョ١ヘ異᫱的操 ŉ̐界᫱珠᫱傈᫿Value1᫱ ŗ̈禨٧廀ั￐฼䩀ٝ᫐๰หቐ๰ห扰٣ࠐโ◰ๆ㱸  Ř̌ꏐョꑔミꎠョ١ヘ瘰᫱̀ ġ̈瘌᫱盐᫱듀᫱ĭ̎Į̈仓库g桶装￼ʠ#*̈ ī̌ꏐョꑔミꎠョ١ヘ盈᫱的操 ļ̈皤᫱矸᫱瘸᫱.SĹ̈kg库 ME.DLLĆ̈20en List.CR ă̌ꏐョꑔミꎠョ١ヘ撠᫿ Ĕ̐于Key1t Đ̌ꏐョꑔミꎠョ١ヘ矰᫱Na ę̈矌᫱戨᫿盐᫱ǈǈǦ̈ꒀミ١輜᫱懘᫿ǣ̈18eǮ̈祜᫱秐᫱朠᫱ǫ̈ꒀミ١楜᫱禀᫱ǰ̈ꒀミ١検᫱曐᫱ ǽ̌ꏐョꑔミꎠョ١ヘ堰ฺ ǆ̐500 ǂ̌ꏐョꑔミꎠョ١ヘ硘᫱al  ǋ̌ꏐョꑔミꎠョ١ヘ秈᫱eg ǜ̈禤᫱榰᫱硠᫱1Ǚ̈ꒀミ١榄᫱稘᫱ Ʀ̌ꏐョꑔミꎠョ١ヘ榨᫱碨᫱ Ư̈蚌ョ᫳虜ョꌈミダ᫱豠᫱ﰈ츘ٟƷ̈.y1  index Ƽ̈油漆en Listd i ƹ̌ꏐョꑔミꎠョ١ヘ笸᫱的操 Ƃ̈笔᫱᫴熸᫱. Ə̈10￼d is in Ɣ̌ꏐョꑔミꎠョ١ヘ᫴\S  Ɲ̌ꏐョꑔミꎠョ١ヘධ᫑的操 Ŧ̈ꒀミ١ฤ᫑됀᫱ţ̈됤᫱듀᫱ම᫑鉸٦่᫑Ũ̈ꂜ᫳Ṩ᫱栀ᬋ件所给的ŵ̈ꒀミ١﹤ᬉ쟐᫱Ų̈，⻐᫳ⷐ᫱ Ž̈禨٧廀ั￐฼䩀ٝ᫐๰หቐ๰ห扰٣돨ื◰ๆ㱸 ņ̈ꒀミ١ꩤ᫱惀᫿Ń̈厂）水环境影响评价范围&#10; ň̌ꏐョꑔミꎠョ١ヘ蝐᫰葰᫱ ő̐HJŝ̈ꒀミ١組᫱繈᫱Ś̈3ken ListĦ̎ħ̈口）水环境影响评价范围&#10; Ĭ̌ꏐョꑔミꎠョ١ヘ纐᫱\S ĵ̈繬᫱缰᫱堸ฺLarĲ̈ꒀミ١墌ฺ绠᫱ Ŀ̌ꏐョꑔミꎠョ١ヘ缨᫱ć̈ Ā̈缄᫱翈᫱纘᫱č̈ꒀミ١縤᫱罸᫱ Ċ̌ꏐョꑔミꎠョ١ヘ翀᫱1i ē̈羜᫱聠᫱缰᫱ğ̌Ę̈ꒀミ١塤ฺ耐᫱ ǥ̌ꏐョꑔミꎠョ١ヘ聘᫱ჭ̎ Ǯ̈耴᫱胸᫱翈᫱ŸŸǫ̈ꒀミ١&#10;礜᫱肨᫱ ǰ̌ꏐョꑔミꎠョ١ヘ胰᫱ ǹ̈背᫱膐᫱聠᫱ǆ̈ꒀミ١&#10;᫳腀᫱ ǃ̌ꏐョꑔミꎠョ١ヘ膈᫱ ǔ̈腤᫱舨᫱胸᫱Ǒ̈ꒀミ١艌᫱臘᫱ Ǟ̌ꏐョꑔミꎠョ١ヘ舠᫱ Ƨ̈臼᫱苘᫱膐᫱Ƭ̈ Ư̈ꒀミ١苼᫱芈᫱ ƴ̌ꏐョꑔミꎠョ١ヘ苐᫱ ƽ̈芬᫱莈᫱舨᫱ƺ̈至ƅ̈ꒀミ١莬᫱茸᫱ Ƃ̌ꏐョꑔミꎠョ١ヘ莀᫱ Ƌ̈荜᫱萸᫱苘᫱Ɛ̈下游Ɠ̈ꒀミ١葜᫱菨᫱ Ƙ̌ꏐョꑔミꎠョ١ヘ萰᫱ š̈萌᫱蓨᫱莈᫱Ů̈1000ũ̈ꒀミ١蔌᫱蒘᫱ Ŷ̌ꏐョꑔミꎠョ١ヘ蓠᫱ ſ̈蒼᫱薘᫱萸᫱ń̈mŇ̈ꒀミ١薼᫱蕈᫱ Ō̌ꏐョꑔミꎠョ١ヘ薐᫱ ŕ̈蕬᫱虈᫱蓨᫱Œ̈。ŝ̈ꒀミ١虬᫱藸᫱ Ś̌ꏐョꑔミꎠョ١ヘ虀᫱ ģ̈蘜᫱蝘᫰薘᫱Ĩ̈&#10; ī̌ꏐョꑔミꎠョ١ヘ蛈᫱的操 ļ̈蚤᫱᫳蝘᫰lookĹ̐；Key1e2ᬀą̈地下水Ā̐ꒀミ١᫳絨᫱Ď̈ 0ĉ̈）00Ĕ̈范围0ė̈ 至Ē̔辀᫱Ɛy1 ĝ̈ 《城镇污水处理厂污染物排放标准》11统。&#10;。&#10;   Ǧ̌ꏐョꑔミꎠョ١ヘٝ ǯ̐1ǫ̈锌粉Ƕ̈610n List Co ǳ̌ꏐョꑔミꎠョ١ヘ᫳û̊ Ǆ̈ꒀミ١覤᫱褰᫱ ǁ̌ꏐョꑔミꎠョ١ヘ襸᫱r  Ǌ̈襔᫱詀᫱᫳淐อ詸᫱Ǘ̈环境影响评价᫱ǜ̈ꒀミ١&#10;螌᫱觰᫱ Ǚ̌ꏐョꑔミꎠョ١ヘ訸᫱覨᫱ Ƣ̐訔᫱跠᫱覀᫱ āāāƨ̐《环境影响评价技术导则》00¶̌ἰ᫱桠ᬅư̈躔᫱譈᫱ٝƼ̈ƽ̈ꒀミ١袜᫱諸᫱ ƺ̌ꏐョꑔミꎠョ١ヘ譀᫱ey ƃ̈謜᫱诠᫱誰᫱lueƈ̈ꒀミ١转᫱讐᫱ ƕ̌ꏐョꑔミꎠョ١ヘ诘᫱ ƞ̈讴᫱谰᫱譈᫱ƛ̈ꒀミ١躼᫱逐᫱Š̈逴᫱郐᫱诠᫱记᫱譨᫱m̌溠᫱᫰ů̈蚌ョ螸᫱虜ョꌈミ穠᫱质᫱ﰈ츘ٟŷ̈ꒀミ١緼᫱蚀᫱ż̈&#10;ſ̈ꒀミ١᫳蠘᫱ń̐及Value1᫱ŀ̈蚌ョ讈ไ虜ョꌈミ豠᫱댰᫱ﰈ츘ٟň̈ꒀミ١賌᫱趐᫱ ŕ̌ꏐョꑔミꎠョ١ヘ跘᫱ Ş̈趴᫱ٝ詀᫱ ś̌ꏐョꑔミꎠョ١ヘٝģ̈ Ĭ̈ꒀミ١綴᫱蹰᫱ ĩ̌ꏐョꑔミꎠョ١ヘ誨᫱ Ĳ̐2016ٝľ̈᫴怠᫿昨᫱Ļ̈.y1Ć̈ kg桶装￼lid.᫱ă̈ꒀミ١᫳꾠᫱Ĉ̈- ċ̈禨٧廀ั￐฼䩀ٝ᫐๰หቐ๰ห扰٣ึ◰ๆ羰  Ĝ̈禨٧廀ั￐฼䩀ٝ᫐๰หቐ๰ห扰٣የุ◰ๆ羰  ǥ̌ꏐョꑔミꎠョ١ヘ谨᫱ Ǯ̈ꒀミ١㫴ٝ邀᫱ ǫ̌ꏐョꑔミꎠョ١ヘ郈᫱ Ǽ̈邤᫱酨᫱谰᫱ǹ̈ꒀミ١衤᫱鄘᫱ ǆ̌ꏐョꑔミꎠョ١ヘ酠᫱ Ǐ̈鄼᫱鈀᫱郐᫱ǔ̈ꒀミ١贌᫱醰᫱ Ǒ̌ꏐョꑔミꎠョ١ヘ釸᫱ ǚ̈釔᫱銘᫱酨᫱Ƨ̈ꒀミ١᫴鉈᫱ Ƭ̌ꏐョꑔミꎠョ١ヘ銐᫱ Ƶ̈鉬᫱錰᫱鈀᫱Ʋ̈ꒀミ١鍔᫱鋠᫱ ƿ̌ꏐョꑔミꎠョ١ヘ錨᫱ ƀ̈錄᫱鏠᫱銘᫱ƍ̈2ƈ̈ꒀミ١鐄᫱鎐᫱ ƕ̌ꏐョꑔミꎠョ١ヘ鏘᫱ ƞ̈鎴᫱钐᫱錰᫱ƛ̈，Ŧ̈ꒀミ١ 钴᫱鑀᫱ ţ̌ꏐョꑔミꎠョ١ヘ针᫱ Ŵ̈鑤᫱镀᫱鏠᫱ű̈判定ż̈ꒀミ١&quot;镤᫱铰᫱ Ź̌ꏐョꑔミꎠョ١ヘ锸᫱ ł̈锔᫱闰᫱钐᫱ŏ̈本Ŋ̈ꒀミ١#阔᫱閠᫱ ŗ̌ꏐョꑔミꎠョ١ヘ门᫱ Ř̈闄᫱隠᫱镀᫱ĥ̈项目Ġ̈ꒀミ١%雄᫱限᫱ ĭ̌ꏐョꑔミꎠョ١ヘ隘᫱ Ķ̈陴᫱靐᫱闰᫱ĳ̈地下水ľ̈ꒀミ١(靴᫱需᫱ Ļ̌ꏐョꑔミꎠョ١ヘ靈᫱ Č̈霤᫱預᫱隠᫱ĉ̈环境影响评价Ė̈ꒀミ١.頴᫱韀᫱ ē̌ꏐョꑔミꎠョ١ヘ須᫱ Ǥ̈韤᫱飀᫱靐᫱ǡ̈等级Ǭ̈ꒀミ١0飤᫱顰᫱ ǩ̌ꏐョꑔミꎠョ١ヘ颸᫱ ǲ̈颔᫱饰᫱預᫱ǿ̈标准Ǻ̈ꒀミ١2馔᫱餠᫱ Ǉ̌ꏐョꑔミꎠョ١ヘ饨᫱ ǈ̈饄᫱騠᫱飀᫱Ǖ̈为ǐ̈ꒀミ١3驄᫱駐᫱ ǝ̌ꏐョꑔミꎠョ١ヘ騘᫱ Ʀ̈駴᫱㪸ٝ饰᫱ƣ̈三Ʈ̈ꒀミ١6鱤᫱骀᫱ ƫ̌ꏐョꑔミꎠョ١ヘ鰸᫱㪈ٝ  Ƽ̌ꏐョꑔミꎠョ١ヘ㪰ٝ ƅ̈ꒀミ١5鮬᫱鬸᫱ Ƃ̌ꏐョꑔミꎠョ١ヘ鮀᫱ Ƌ̈魜᫱鱀᫱㪸ٝƐ̈，Ɠ̈ꒀミ١:鷔᫱鯨᫱&#10;Ƙ̔ꏐョꑔミꎠョ١ヘ鶨᫱㪈ٝ鬐᫱驘᫱&#10;Ţ̈骤᫱鳰᫱鮈᫱ů̈评价Ṻꒀミ١8鴔᫱鲠᫱ ŷ̌ꏐョꑔミꎠョ١ヘ鳨᫱ Ÿ̈鳄᫱鶰᫱鱀᫱Ņ̈范围ŀ̈ꒀミ١&lt;齌᫱鵐᫱ ō̌ꏐョꑔミꎠョ١ヘ鼠᫱㪈ٝ V̌ꓨ᫱…Ő̈鰌᫱鹠᫱鳰᫱ŝ̈为Ř̈ꒀミ١;麄᫱鸐᫱ ĥ̌ꏐョꑔミꎠョ١ヘ鹘᫱ Į̈鸴᫱鼨᫱鶰᫱ī̈以Ķ̈ꒀミ١?鼌᫱黀᫱ ĳ̌ꏐョꑔミꎠョ١ヘꂠ᫱㪈ٝ Ą̈中心᫱鴨᫱ć̈鵴᫱鿘᫱鹠᫱Č̈项目ď̈ꒀミ١&gt;鿼᫱龈᫱ Ĕ̌ꏐョꑔミꎠョ١ヘ鿐᫱ ĝ̈龬᫱ꂨ᫱鼨᫱Ě̈为Ȁက̀ǥ̈ꒀミ١Bꂄ᫱ꀸ᫱ Ǣ̌ꏐョꑔミꎠョ١ヘꈐ᫱㪈ٝ ǫ̐调查᫱鴨᫱齠᫱麘᫱Ƿ̈黤᫱ꅀ᫱鿘᫱Ǽ̈ꒀミ١Aꅤ᫱ꃰ᫱ ǹ̌ꏐョꑔミꎠョ١ヘꄸ᫱ ǂ̈ꄔ᫱ꈘ᫱ꂨ᫱Ǐ̈，Ǌ̈ꒀミ١Fꎌ᫱ꆠ᫱ Ǘ̌ꏐョꑔミꎠョ١ヘꇨ᫱㪈ٝ ǘ̈ꇄ᫱ꐘ᫱ꊰ᫱ꃈ᫱ꀐ᫱ƥ̈ꁜ᫱ꊰ᫱ꅀ᫱Ƣ̈ꒀミ١Dꋔ᫱ꉠ᫱ Ư̌ꏐョꑔミꎠョ١ヘꊨ᫱ ư̈ꊄ᫱ꇰ᫱ꈘ᫱ƽ̈评价Ƹ̈ꒀミ١Iꓼ᫱ꌐ᫱ ƅ̌ꏐョꑔミꎠョ١ヘꍘ᫱㪈ٝ Ǝ̐ꌴ᫱ꖈ᫱ꐘ᫱ꃈ᫱ꀐ᫱ꈸ᫱ꅸ᫱Ɣ̈范围Ɨ̈ꒀミ١Hꐼ᫱ꏈ᫱ Ɯ̌ꏐョꑔミꎠョ١ヘꐐ᫱ ť̈ꏬ᫱ꍠ᫱ꇰ᫱Ţ̈为ŭ̈ꒀミ١Lꙴ᫱ꑸ᫱ Ū̌ꏐョꑔミꎠョ١ヘ꓀᫱㪈ٝ ų̈꒜᫱꜀᫱ꖈ᫱ꃈ᫱ꀐ᫱x̊ٝ鶘᫱ź̈6Ņ̈ꒀミ١Jꖬ᫱ꔸ᫱ ł̌ꏐョꑔミꎠョ١ヘꖀ᫱ ŋ̈ꕜ᫱꓈᫱ꍠ᫱Ő̈kmœ̈ꒀミ١OꙜ᫱ꗨ᫱ Ř̌ꏐョꑔミꎠョ١ヘ꘰᫱㪈ٝ ġ̈ꘌ᫱ꡨ᫱꜀᫱ꃈ᫱ꀐ᫱Į̈内ꔐ᫱ꑐ᫱ĩ̈2Ĵ̈ꒀミ١MꜤ᫱ꚰ᫱ ı̌ꏐョꑔミꎠョ١ヘ꛸᫱ ĺ̈ꛔ᫱꘸᫱꓈᫱ć̈范围Ă̈ꒀミ١Q꟔᫱Ꝡ᫱ ď̌ꏐョꑔミꎠョ١ヘꞨ᫱㪈ٝ Đ̈Ꞅ᫱꧘᫱ꡨ᫱ꃈ᫱ꀐ᫱ĝ̐矩形᫱ꑐ᫱Ꚉ᫱ꗀ᫱ę̈ꒀミ١Pꢌ᫱ꠘ᫱ Ǧ̌ꏐョꑔミꎠョ١ヘꡠ᫱ ǯ̈꠼᫱Ʞ᫱꘸᫱Ǵ̈的Ƿ̈ꒀミ١Uꤼ᫱꣈᫱ Ǽ̌ꏐョꑔミꎠョ١ヘꤐ᫱㪈ٝ ǅ̈꣬᫱ꭐ᫱꧘᫱ꃈ᫱ꀐ᫱ǂ̈。ꔐ᫱ꑐ᫱Í̊ꪠ᫱䟀ๅǏ̈ꒀミ١Sꧼ᫱ꦈ᫱ ǔ̌ꏐョꑔミꎠョ١ヘ꧐᫱ ǝ̈ꦬ᫱ꤘ᫱Ʞ᫱ǚ̈区域ƥ̈넼᫱떠᫱很᫿件所给的Ƣ̈ꒀミ١帬᫿땐᫱Ư̈11٦ƪ̈ꒀミ١卬᫿喀᫿·̌…ꥐ᫱Ʊ̈ꒀミ١䩤᫿䧀᫿ƾ̈ꒀミ١Vꭴ᫱꬀᫱ ƻ̌ꏐョꑔミꎠョ١ヘꭈ᫱ ƌ̈ꬤ᫱ꮐ᫱ꤘ᫱Ɖ̈&#10;Ɣ̈꿄᫱겐᫱ꭐ᫱蹈᫱諐᫱ Ƒ̌ꏐョꑔミꎠョ١ヘ륀᫱ ƚ̐外Ŧ̈ꒀミ١᫳걀᫱ ţ̌ꏐョꑔミꎠョ١ヘ겈᫱人的 Ŵ̈걤᫱괨᫱ꮐ᫱用。tű̈ꒀミ١꽔᫱곘᫱ ž̌ꏐョꑔミꎠョ١ヘ괠᫱NV Ň̈과᫱귀᫱겐᫱TagŌ̈ꒀミ١᫳군᫱ ŉ̌ꏐョꑔミꎠョ١ヘ궸᫱ Œ̈궔᫱똠᫱괨᫱ş̈ꒀミ١뙄᫱금᫱ Ĥ̌ꏐョꑔミꎠョ١ヘ똘᫱Ĭ̔ -̎ꧠ᫐꿘‶į̈ꒀミ١憴᫿꺈᫱ Ĵ̌ꏐョꑔミꎠョ١ヘ껐᫱&lt;̎ Ľ̈꺬᫱昨᫱帀᫿ ĺ̌ꏐョꑔミꎠョ١ヘ映᫱的操 ̊俨ٝ칸᫱č̈）响评价技术导则》Ċ̈ꒀミ١캌᫱佰ٝ ė̌ꏐョꑔミꎠョ١ヘꮈ᫱က̀ Ę̈ꒀミ١䰄᫿䵘᫿ǥ̈惤᫿鉘٦델᫱Ǣ̐燃点Value1᫱Ǯ̈蚌ョ阀٦虜ョꌈミ愈᫿捐᫿ﰈ츘ٟǶ̈ꒀミ١디᫱껸᫱ǳ̈范围1Ǿ̈23en Listǻ̈固化剂g ǆ̌ꏐョꑔミꎠョ١ヘꨐ᫱帘᫿ Ǐ̈范围Ǌ̈롴᫱눘᫱륈᫱\COMǗ̈ꒀミ١㭜ٝ뇈᫱ ǜ̌ꏐョꑔミꎠョ١ヘ눐᫱ ƥ̈뇬᫱늰᫱놀᫱蚌ョƢ̈ꒀミ١㮄ٝ뉠᫱ Ư̌ꏐョꑔミꎠョ١ヘ늨᫱ ư̈늄᫱먨᫱눘᫱Ƽ̈ƽ̈ꒀミ١㬴ٝ맘᫱º̎㸈᫲꩐⁍Ƅ̈（ken List᫱노᫱Ɓ̈蚌ョ릀᫱虜ョꌈミ质᫱쐸᫱ﰈ츘ٟƉ̈悌᫿뀘᫱怠᫿Ɩ̈ꒀミ١竌᫱皀᫱Ɠ̈ꒀミ١癜᫱瞨᫱Ƙ̈ ￼ ƛ̌ꏐョꑔミꎠョ١ヘ籀᫱ꌈミ Ŭ̈ꒀミ١晴᫱둰᫱ ũ̌ꏐョꑔミꎠョ١ヘ뒸᫱q̈ Ų̈뒔᫱瘸᫱籈᫱ſ̐ꒀミ١᫴痨᫱ue1᫿Ņ̈17ue1ł̈表kg0 ō̌ꏐョꑔミꎠョ١ヘ떘᫱Ü Ŗ̈땴᫱帀᫿ꨘ᫱œ̈外购kg￼Ř̐t固化剂 istValue1᫱Ħ̈긬᫱뛠᫱귀᫱ģ̈环境影响评价.̊ŸŸĨ̈ꒀミ١녤᫱뚐᫱ ĵ̌ꏐョꑔミꎠョ١ヘ뛘᫱ ľ̈뚴᫱띸᫱똠᫱Ļ̈ꒀミ١&#10;᫴뜨᫱ Ā̌ꏐョꑔミꎠョ١ヘ띰᫱ ĉ̈띌᫱륈᫱뛠᫱Ė̈厂）声环境影响评价范围&#10; ē̌ꏐョꑔミꎠョ١ヘ섰᫱븠᫱ Ǥ̐&#10;Ǡ̈ꒀミ١랜᫱롐᫱ ǭ̌ꏐョꑔミꎠョ١ヘ노᫱ Ƕ̈外购kg￼A~1\COM&#10;ǳ̔ꏐョꑔミꎠョ١ヘ぀᫲û̌ƈ唀ึ&#10;ǅ̐t n List Listǃ̈ꯔ᫱놀᫱띸᫱ftǈ̈界㮨ٝ궰ไǋ̌릐᫱Ÿ Ǖ̈禨٧廀ั￐฼䩀ٝ᫐๰หቐ๰ห扰٣鹀ึ◰ๆึ  Ǟ̌ꏐョꑔミꎠョ١ヘ먠᫱̀ Ƨ̈맼᫱뫀᫱늰᫱Ƭ̈ꒀミ١ 륬᫱며᫱ Ʃ̌ꏐョꑔミꎠョ١ヘ몸᫱ Ʋ̈몔᫱뭘᫱먨᫱ƿ̈ꒀミ١&#10;꯼᫱묈᫱ Ƅ̌ꏐョꑔミꎠョ١ヘ뭐᫱ ƍ̈묬᫱믰᫱뫀᫱Ɗ̈ꒀミ١᫴뮠᫱ Ɨ̌ꏐョꑔミꎠョ١ヘ믨᫱ Ƙ̈믄᫱번᫱뭘᫱ť̈ꒀミ١벬᫱밸᫱ Ţ̌ꏐョꑔミꎠョ١ヘ벀᫱ ṻ뱜᫱봸᫱믰᫱Ű̈m"/>
                    </w:smartTagPr>
                    <w:r w:rsidRPr="008D013F">
                      <w:rPr>
                        <w:szCs w:val="21"/>
                      </w:rPr>
                      <w:t>1mm</w:t>
                    </w:r>
                  </w:smartTag>
                  <w:r w:rsidRPr="008D013F">
                    <w:rPr>
                      <w:szCs w:val="21"/>
                    </w:rPr>
                    <w:t>，宽度</w:t>
                  </w:r>
                  <w:r w:rsidRPr="008D013F">
                    <w:rPr>
                      <w:szCs w:val="21"/>
                    </w:rPr>
                    <w:t>18mm</w:t>
                  </w:r>
                </w:p>
              </w:tc>
              <w:tc>
                <w:tcPr>
                  <w:tcW w:w="1202" w:type="pct"/>
                  <w:vAlign w:val="center"/>
                </w:tcPr>
                <w:p w:rsidR="00DB6043" w:rsidRPr="008D013F" w:rsidRDefault="00DB6043" w:rsidP="005A496E">
                  <w:pPr>
                    <w:jc w:val="center"/>
                    <w:rPr>
                      <w:szCs w:val="21"/>
                    </w:rPr>
                  </w:pPr>
                  <w:r w:rsidRPr="008D013F">
                    <w:rPr>
                      <w:rFonts w:hint="eastAsia"/>
                      <w:szCs w:val="21"/>
                    </w:rPr>
                    <w:t>外购，</w:t>
                  </w:r>
                  <w:r w:rsidRPr="008D013F">
                    <w:rPr>
                      <w:rFonts w:ascii="宋体" w:hAnsi="宋体"/>
                      <w:szCs w:val="21"/>
                    </w:rPr>
                    <w:t>捆扎</w:t>
                  </w:r>
                </w:p>
              </w:tc>
              <w:tc>
                <w:tcPr>
                  <w:tcW w:w="636" w:type="pct"/>
                  <w:vAlign w:val="center"/>
                </w:tcPr>
                <w:p w:rsidR="00DB6043" w:rsidRPr="00B34086" w:rsidRDefault="00B34086" w:rsidP="005A496E">
                  <w:pPr>
                    <w:jc w:val="center"/>
                    <w:rPr>
                      <w:rFonts w:hAnsi="宋体"/>
                      <w:szCs w:val="21"/>
                    </w:rPr>
                  </w:pPr>
                  <w:r>
                    <w:rPr>
                      <w:rFonts w:hAnsi="宋体" w:hint="eastAsia"/>
                      <w:szCs w:val="21"/>
                    </w:rPr>
                    <w:t>1</w:t>
                  </w:r>
                  <w:r w:rsidRPr="00B34086">
                    <w:rPr>
                      <w:rFonts w:hAnsi="宋体" w:hint="eastAsia"/>
                      <w:szCs w:val="21"/>
                    </w:rPr>
                    <w:t>0</w:t>
                  </w:r>
                  <w:r w:rsidR="00DB6043" w:rsidRPr="00B34086">
                    <w:rPr>
                      <w:rFonts w:hAnsi="宋体" w:hint="eastAsia"/>
                      <w:szCs w:val="21"/>
                    </w:rPr>
                    <w:t>000m</w:t>
                  </w:r>
                </w:p>
              </w:tc>
              <w:tc>
                <w:tcPr>
                  <w:tcW w:w="683" w:type="pct"/>
                  <w:vAlign w:val="center"/>
                </w:tcPr>
                <w:p w:rsidR="00DB6043" w:rsidRDefault="008E2291" w:rsidP="005A496E">
                  <w:pPr>
                    <w:jc w:val="center"/>
                    <w:rPr>
                      <w:rFonts w:hAnsi="宋体"/>
                      <w:szCs w:val="21"/>
                    </w:rPr>
                  </w:pPr>
                  <w:r>
                    <w:rPr>
                      <w:rFonts w:hAnsi="宋体" w:hint="eastAsia"/>
                      <w:szCs w:val="21"/>
                    </w:rPr>
                    <w:t>散装、仓库</w:t>
                  </w:r>
                </w:p>
              </w:tc>
            </w:tr>
            <w:tr w:rsidR="00DB6043" w:rsidTr="00DA614D">
              <w:trPr>
                <w:trHeight w:val="161"/>
                <w:jc w:val="center"/>
              </w:trPr>
              <w:tc>
                <w:tcPr>
                  <w:tcW w:w="429" w:type="pct"/>
                  <w:vAlign w:val="center"/>
                </w:tcPr>
                <w:p w:rsidR="00DB6043" w:rsidRPr="008D013F" w:rsidRDefault="00DB6043" w:rsidP="003A04AD">
                  <w:pPr>
                    <w:jc w:val="center"/>
                    <w:rPr>
                      <w:szCs w:val="21"/>
                    </w:rPr>
                  </w:pPr>
                  <w:r w:rsidRPr="008D013F">
                    <w:rPr>
                      <w:rFonts w:hint="eastAsia"/>
                      <w:szCs w:val="21"/>
                    </w:rPr>
                    <w:lastRenderedPageBreak/>
                    <w:t>1</w:t>
                  </w:r>
                  <w:r w:rsidR="003A04AD" w:rsidRPr="008D013F">
                    <w:rPr>
                      <w:rFonts w:hint="eastAsia"/>
                      <w:szCs w:val="21"/>
                    </w:rPr>
                    <w:t>3</w:t>
                  </w:r>
                </w:p>
              </w:tc>
              <w:tc>
                <w:tcPr>
                  <w:tcW w:w="848" w:type="pct"/>
                  <w:vAlign w:val="center"/>
                </w:tcPr>
                <w:p w:rsidR="00DB6043" w:rsidRPr="008D013F" w:rsidRDefault="00DB6043" w:rsidP="005A496E">
                  <w:pPr>
                    <w:jc w:val="center"/>
                    <w:rPr>
                      <w:rFonts w:hAnsi="宋体"/>
                      <w:szCs w:val="21"/>
                    </w:rPr>
                  </w:pPr>
                  <w:r w:rsidRPr="008D013F">
                    <w:rPr>
                      <w:rFonts w:hAnsi="宋体" w:hint="eastAsia"/>
                      <w:szCs w:val="21"/>
                    </w:rPr>
                    <w:t>热熔胶</w:t>
                  </w:r>
                </w:p>
              </w:tc>
              <w:tc>
                <w:tcPr>
                  <w:tcW w:w="1202" w:type="pct"/>
                  <w:vAlign w:val="center"/>
                </w:tcPr>
                <w:p w:rsidR="00DB6043" w:rsidRPr="008D013F" w:rsidRDefault="00DB6043" w:rsidP="005A496E">
                  <w:pPr>
                    <w:jc w:val="center"/>
                    <w:rPr>
                      <w:b/>
                      <w:szCs w:val="21"/>
                    </w:rPr>
                  </w:pPr>
                  <w:r w:rsidRPr="008D013F">
                    <w:rPr>
                      <w:rFonts w:hint="eastAsia"/>
                      <w:b/>
                      <w:szCs w:val="21"/>
                    </w:rPr>
                    <w:t>--</w:t>
                  </w:r>
                </w:p>
              </w:tc>
              <w:tc>
                <w:tcPr>
                  <w:tcW w:w="1202" w:type="pct"/>
                  <w:vAlign w:val="center"/>
                </w:tcPr>
                <w:p w:rsidR="00DB6043" w:rsidRPr="008D013F" w:rsidRDefault="00DB6043" w:rsidP="005A496E">
                  <w:pPr>
                    <w:jc w:val="center"/>
                    <w:rPr>
                      <w:szCs w:val="21"/>
                    </w:rPr>
                  </w:pPr>
                  <w:r w:rsidRPr="008D013F">
                    <w:rPr>
                      <w:rFonts w:hint="eastAsia"/>
                      <w:szCs w:val="21"/>
                    </w:rPr>
                    <w:t>外购，</w:t>
                  </w:r>
                  <w:r w:rsidRPr="008D013F">
                    <w:rPr>
                      <w:rFonts w:ascii="宋体" w:hAnsi="宋体" w:hint="eastAsia"/>
                      <w:szCs w:val="21"/>
                    </w:rPr>
                    <w:t>袋装，</w:t>
                  </w:r>
                  <w:r w:rsidRPr="008D013F">
                    <w:rPr>
                      <w:rFonts w:hint="eastAsia"/>
                      <w:szCs w:val="21"/>
                    </w:rPr>
                    <w:t>25kg/</w:t>
                  </w:r>
                  <w:r w:rsidRPr="008D013F">
                    <w:rPr>
                      <w:rFonts w:ascii="宋体" w:hAnsi="宋体" w:hint="eastAsia"/>
                      <w:szCs w:val="21"/>
                    </w:rPr>
                    <w:t>袋</w:t>
                  </w:r>
                </w:p>
              </w:tc>
              <w:tc>
                <w:tcPr>
                  <w:tcW w:w="636" w:type="pct"/>
                  <w:vAlign w:val="center"/>
                </w:tcPr>
                <w:p w:rsidR="00DB6043" w:rsidRPr="00B34086" w:rsidRDefault="00B34086" w:rsidP="005A496E">
                  <w:pPr>
                    <w:jc w:val="center"/>
                    <w:rPr>
                      <w:rFonts w:hAnsi="宋体"/>
                      <w:szCs w:val="21"/>
                    </w:rPr>
                  </w:pPr>
                  <w:r w:rsidRPr="00B34086">
                    <w:rPr>
                      <w:rFonts w:hAnsi="宋体" w:hint="eastAsia"/>
                      <w:szCs w:val="21"/>
                    </w:rPr>
                    <w:t>0.5</w:t>
                  </w:r>
                  <w:r w:rsidR="00DB6043" w:rsidRPr="00B34086">
                    <w:rPr>
                      <w:rFonts w:hAnsi="宋体" w:hint="eastAsia"/>
                      <w:szCs w:val="21"/>
                    </w:rPr>
                    <w:t>t</w:t>
                  </w:r>
                </w:p>
              </w:tc>
              <w:tc>
                <w:tcPr>
                  <w:tcW w:w="683" w:type="pct"/>
                  <w:vAlign w:val="center"/>
                </w:tcPr>
                <w:p w:rsidR="00DB6043" w:rsidRDefault="008E2291" w:rsidP="005A496E">
                  <w:pPr>
                    <w:jc w:val="center"/>
                    <w:rPr>
                      <w:rFonts w:hAnsi="宋体"/>
                      <w:szCs w:val="21"/>
                    </w:rPr>
                  </w:pPr>
                  <w:r>
                    <w:rPr>
                      <w:rFonts w:hAnsi="宋体" w:hint="eastAsia"/>
                      <w:szCs w:val="21"/>
                    </w:rPr>
                    <w:t>袋装，仓库</w:t>
                  </w:r>
                </w:p>
              </w:tc>
            </w:tr>
            <w:tr w:rsidR="00DB6043" w:rsidTr="00DA614D">
              <w:trPr>
                <w:trHeight w:val="161"/>
                <w:jc w:val="center"/>
              </w:trPr>
              <w:tc>
                <w:tcPr>
                  <w:tcW w:w="429" w:type="pct"/>
                  <w:vAlign w:val="center"/>
                </w:tcPr>
                <w:p w:rsidR="00DB6043" w:rsidRDefault="00DB6043" w:rsidP="003A04AD">
                  <w:pPr>
                    <w:jc w:val="center"/>
                    <w:rPr>
                      <w:szCs w:val="21"/>
                    </w:rPr>
                  </w:pPr>
                  <w:r>
                    <w:rPr>
                      <w:rFonts w:hint="eastAsia"/>
                      <w:szCs w:val="21"/>
                    </w:rPr>
                    <w:t>1</w:t>
                  </w:r>
                  <w:r w:rsidR="003A04AD">
                    <w:rPr>
                      <w:rFonts w:hint="eastAsia"/>
                      <w:szCs w:val="21"/>
                    </w:rPr>
                    <w:t>4</w:t>
                  </w:r>
                </w:p>
              </w:tc>
              <w:tc>
                <w:tcPr>
                  <w:tcW w:w="848" w:type="pct"/>
                  <w:vAlign w:val="center"/>
                </w:tcPr>
                <w:p w:rsidR="00DB6043" w:rsidRDefault="00252A2B" w:rsidP="005A496E">
                  <w:pPr>
                    <w:jc w:val="center"/>
                    <w:rPr>
                      <w:rFonts w:hAnsi="宋体"/>
                      <w:szCs w:val="21"/>
                    </w:rPr>
                  </w:pPr>
                  <w:r>
                    <w:rPr>
                      <w:rFonts w:hAnsi="宋体" w:hint="eastAsia"/>
                      <w:szCs w:val="21"/>
                    </w:rPr>
                    <w:t>原子灰</w:t>
                  </w:r>
                </w:p>
              </w:tc>
              <w:tc>
                <w:tcPr>
                  <w:tcW w:w="1202" w:type="pct"/>
                  <w:vAlign w:val="center"/>
                </w:tcPr>
                <w:p w:rsidR="00DB6043" w:rsidRPr="00C94062" w:rsidRDefault="00252A2B" w:rsidP="005A496E">
                  <w:pPr>
                    <w:jc w:val="center"/>
                    <w:rPr>
                      <w:b/>
                      <w:color w:val="000000"/>
                      <w:szCs w:val="21"/>
                    </w:rPr>
                  </w:pPr>
                  <w:r>
                    <w:rPr>
                      <w:rFonts w:hint="eastAsia"/>
                      <w:b/>
                      <w:color w:val="000000"/>
                      <w:szCs w:val="21"/>
                    </w:rPr>
                    <w:t>--</w:t>
                  </w:r>
                </w:p>
              </w:tc>
              <w:tc>
                <w:tcPr>
                  <w:tcW w:w="1202" w:type="pct"/>
                  <w:vAlign w:val="center"/>
                </w:tcPr>
                <w:p w:rsidR="00DB6043" w:rsidRDefault="00252A2B" w:rsidP="005A496E">
                  <w:pPr>
                    <w:jc w:val="center"/>
                    <w:rPr>
                      <w:szCs w:val="21"/>
                    </w:rPr>
                  </w:pPr>
                  <w:r>
                    <w:rPr>
                      <w:rFonts w:hint="eastAsia"/>
                      <w:szCs w:val="21"/>
                    </w:rPr>
                    <w:t>外购，桶装，</w:t>
                  </w:r>
                  <w:r>
                    <w:rPr>
                      <w:rFonts w:hint="eastAsia"/>
                      <w:szCs w:val="21"/>
                    </w:rPr>
                    <w:t>10kg/</w:t>
                  </w:r>
                  <w:r>
                    <w:rPr>
                      <w:rFonts w:hint="eastAsia"/>
                      <w:szCs w:val="21"/>
                    </w:rPr>
                    <w:t>桶</w:t>
                  </w:r>
                </w:p>
              </w:tc>
              <w:tc>
                <w:tcPr>
                  <w:tcW w:w="636" w:type="pct"/>
                  <w:vAlign w:val="center"/>
                </w:tcPr>
                <w:p w:rsidR="00DB6043" w:rsidRPr="001E0B59" w:rsidRDefault="008E2291" w:rsidP="005A496E">
                  <w:pPr>
                    <w:jc w:val="center"/>
                    <w:rPr>
                      <w:rFonts w:hAnsi="宋体"/>
                      <w:color w:val="FF0000"/>
                      <w:szCs w:val="21"/>
                    </w:rPr>
                  </w:pPr>
                  <w:r>
                    <w:rPr>
                      <w:rFonts w:hAnsi="宋体" w:hint="eastAsia"/>
                      <w:szCs w:val="21"/>
                    </w:rPr>
                    <w:t>30</w:t>
                  </w:r>
                  <w:r w:rsidRPr="008506FB">
                    <w:rPr>
                      <w:rFonts w:hAnsi="宋体" w:hint="eastAsia"/>
                      <w:szCs w:val="21"/>
                    </w:rPr>
                    <w:t>0</w:t>
                  </w:r>
                  <w:r w:rsidRPr="008506FB">
                    <w:rPr>
                      <w:rFonts w:hint="eastAsia"/>
                      <w:szCs w:val="21"/>
                    </w:rPr>
                    <w:t>kg</w:t>
                  </w:r>
                </w:p>
              </w:tc>
              <w:tc>
                <w:tcPr>
                  <w:tcW w:w="683" w:type="pct"/>
                  <w:vAlign w:val="center"/>
                </w:tcPr>
                <w:p w:rsidR="00DB6043" w:rsidRDefault="008E2291" w:rsidP="005A496E">
                  <w:pPr>
                    <w:jc w:val="center"/>
                    <w:rPr>
                      <w:rFonts w:hAnsi="宋体"/>
                      <w:szCs w:val="21"/>
                    </w:rPr>
                  </w:pPr>
                  <w:r>
                    <w:rPr>
                      <w:rFonts w:hAnsi="宋体" w:hint="eastAsia"/>
                      <w:szCs w:val="21"/>
                    </w:rPr>
                    <w:t>桶装，仓库</w:t>
                  </w:r>
                </w:p>
              </w:tc>
            </w:tr>
            <w:tr w:rsidR="00DB6043" w:rsidTr="00DA614D">
              <w:trPr>
                <w:trHeight w:val="161"/>
                <w:jc w:val="center"/>
              </w:trPr>
              <w:tc>
                <w:tcPr>
                  <w:tcW w:w="429" w:type="pct"/>
                  <w:vAlign w:val="center"/>
                </w:tcPr>
                <w:p w:rsidR="00DB6043" w:rsidRDefault="00252A2B" w:rsidP="003A04AD">
                  <w:pPr>
                    <w:jc w:val="center"/>
                    <w:rPr>
                      <w:szCs w:val="21"/>
                    </w:rPr>
                  </w:pPr>
                  <w:r>
                    <w:rPr>
                      <w:rFonts w:hint="eastAsia"/>
                      <w:szCs w:val="21"/>
                    </w:rPr>
                    <w:t>1</w:t>
                  </w:r>
                  <w:r w:rsidR="003A04AD">
                    <w:rPr>
                      <w:rFonts w:hint="eastAsia"/>
                      <w:szCs w:val="21"/>
                    </w:rPr>
                    <w:t>5</w:t>
                  </w:r>
                </w:p>
              </w:tc>
              <w:tc>
                <w:tcPr>
                  <w:tcW w:w="848" w:type="pct"/>
                  <w:vAlign w:val="center"/>
                </w:tcPr>
                <w:p w:rsidR="00DB6043" w:rsidRDefault="00252A2B" w:rsidP="005A496E">
                  <w:pPr>
                    <w:jc w:val="center"/>
                    <w:rPr>
                      <w:rFonts w:hAnsi="宋体"/>
                      <w:szCs w:val="21"/>
                    </w:rPr>
                  </w:pPr>
                  <w:r>
                    <w:rPr>
                      <w:rFonts w:hAnsi="宋体" w:hint="eastAsia"/>
                      <w:szCs w:val="21"/>
                    </w:rPr>
                    <w:t>原子灰固化剂</w:t>
                  </w:r>
                </w:p>
              </w:tc>
              <w:tc>
                <w:tcPr>
                  <w:tcW w:w="1202" w:type="pct"/>
                  <w:vAlign w:val="center"/>
                </w:tcPr>
                <w:p w:rsidR="00DB6043" w:rsidRPr="00C94062" w:rsidRDefault="00252A2B" w:rsidP="005A496E">
                  <w:pPr>
                    <w:jc w:val="center"/>
                    <w:rPr>
                      <w:b/>
                      <w:color w:val="000000"/>
                      <w:szCs w:val="21"/>
                    </w:rPr>
                  </w:pPr>
                  <w:r>
                    <w:rPr>
                      <w:rFonts w:ascii="宋体" w:hAnsi="宋体" w:hint="eastAsia"/>
                      <w:color w:val="000000"/>
                      <w:szCs w:val="21"/>
                    </w:rPr>
                    <w:t>过氧化物</w:t>
                  </w:r>
                </w:p>
              </w:tc>
              <w:tc>
                <w:tcPr>
                  <w:tcW w:w="1202" w:type="pct"/>
                  <w:vAlign w:val="center"/>
                </w:tcPr>
                <w:p w:rsidR="00DB6043" w:rsidRDefault="00252A2B" w:rsidP="005A496E">
                  <w:pPr>
                    <w:jc w:val="center"/>
                    <w:rPr>
                      <w:szCs w:val="21"/>
                    </w:rPr>
                  </w:pPr>
                  <w:r>
                    <w:rPr>
                      <w:rFonts w:hint="eastAsia"/>
                      <w:szCs w:val="21"/>
                    </w:rPr>
                    <w:t>外购，箱装，</w:t>
                  </w:r>
                  <w:r>
                    <w:rPr>
                      <w:rFonts w:hint="eastAsia"/>
                      <w:szCs w:val="21"/>
                    </w:rPr>
                    <w:t>80g/</w:t>
                  </w:r>
                  <w:r>
                    <w:rPr>
                      <w:rFonts w:hint="eastAsia"/>
                      <w:szCs w:val="21"/>
                    </w:rPr>
                    <w:t>支</w:t>
                  </w:r>
                </w:p>
              </w:tc>
              <w:tc>
                <w:tcPr>
                  <w:tcW w:w="636" w:type="pct"/>
                  <w:vAlign w:val="center"/>
                </w:tcPr>
                <w:p w:rsidR="00DB6043" w:rsidRPr="001E0B59" w:rsidRDefault="008E2291" w:rsidP="005A496E">
                  <w:pPr>
                    <w:jc w:val="center"/>
                    <w:rPr>
                      <w:rFonts w:hAnsi="宋体"/>
                      <w:color w:val="FF0000"/>
                      <w:szCs w:val="21"/>
                    </w:rPr>
                  </w:pPr>
                  <w:r>
                    <w:rPr>
                      <w:rFonts w:hAnsi="宋体" w:hint="eastAsia"/>
                      <w:szCs w:val="21"/>
                    </w:rPr>
                    <w:t>15</w:t>
                  </w:r>
                  <w:r w:rsidRPr="008506FB">
                    <w:rPr>
                      <w:rFonts w:hint="eastAsia"/>
                      <w:szCs w:val="21"/>
                    </w:rPr>
                    <w:t>kg</w:t>
                  </w:r>
                </w:p>
              </w:tc>
              <w:tc>
                <w:tcPr>
                  <w:tcW w:w="683" w:type="pct"/>
                  <w:vAlign w:val="center"/>
                </w:tcPr>
                <w:p w:rsidR="00DB6043" w:rsidRDefault="008E2291" w:rsidP="005A496E">
                  <w:pPr>
                    <w:jc w:val="center"/>
                    <w:rPr>
                      <w:rFonts w:hAnsi="宋体"/>
                      <w:szCs w:val="21"/>
                    </w:rPr>
                  </w:pPr>
                  <w:r>
                    <w:rPr>
                      <w:rFonts w:hAnsi="宋体" w:hint="eastAsia"/>
                      <w:szCs w:val="21"/>
                    </w:rPr>
                    <w:t>桶装，仓库</w:t>
                  </w:r>
                </w:p>
              </w:tc>
            </w:tr>
            <w:tr w:rsidR="00252A2B" w:rsidTr="00DA614D">
              <w:trPr>
                <w:trHeight w:val="161"/>
                <w:jc w:val="center"/>
              </w:trPr>
              <w:tc>
                <w:tcPr>
                  <w:tcW w:w="429" w:type="pct"/>
                  <w:vAlign w:val="center"/>
                </w:tcPr>
                <w:p w:rsidR="00252A2B" w:rsidRDefault="00252A2B" w:rsidP="003A04AD">
                  <w:pPr>
                    <w:jc w:val="center"/>
                    <w:rPr>
                      <w:szCs w:val="21"/>
                    </w:rPr>
                  </w:pPr>
                  <w:r>
                    <w:rPr>
                      <w:rFonts w:hint="eastAsia"/>
                      <w:szCs w:val="21"/>
                    </w:rPr>
                    <w:t>1</w:t>
                  </w:r>
                  <w:r w:rsidR="003A04AD">
                    <w:rPr>
                      <w:rFonts w:hint="eastAsia"/>
                      <w:szCs w:val="21"/>
                    </w:rPr>
                    <w:t>6</w:t>
                  </w:r>
                </w:p>
              </w:tc>
              <w:tc>
                <w:tcPr>
                  <w:tcW w:w="848" w:type="pct"/>
                  <w:vAlign w:val="center"/>
                </w:tcPr>
                <w:p w:rsidR="00252A2B" w:rsidRDefault="00252A2B" w:rsidP="005A496E">
                  <w:pPr>
                    <w:jc w:val="center"/>
                    <w:rPr>
                      <w:rFonts w:hAnsi="宋体"/>
                      <w:szCs w:val="21"/>
                    </w:rPr>
                  </w:pPr>
                  <w:r>
                    <w:rPr>
                      <w:rFonts w:hAnsi="宋体" w:hint="eastAsia"/>
                      <w:szCs w:val="21"/>
                    </w:rPr>
                    <w:t>砂纸</w:t>
                  </w:r>
                </w:p>
              </w:tc>
              <w:tc>
                <w:tcPr>
                  <w:tcW w:w="1202" w:type="pct"/>
                  <w:vAlign w:val="center"/>
                </w:tcPr>
                <w:p w:rsidR="00252A2B" w:rsidRDefault="00252A2B" w:rsidP="005A496E">
                  <w:pPr>
                    <w:jc w:val="center"/>
                    <w:rPr>
                      <w:rFonts w:ascii="宋体" w:hAnsi="宋体"/>
                      <w:color w:val="000000"/>
                      <w:szCs w:val="21"/>
                    </w:rPr>
                  </w:pPr>
                  <w:r>
                    <w:rPr>
                      <w:rFonts w:ascii="宋体" w:hAnsi="宋体" w:hint="eastAsia"/>
                      <w:color w:val="000000"/>
                      <w:szCs w:val="21"/>
                    </w:rPr>
                    <w:t>--</w:t>
                  </w:r>
                </w:p>
              </w:tc>
              <w:tc>
                <w:tcPr>
                  <w:tcW w:w="1202" w:type="pct"/>
                  <w:vAlign w:val="center"/>
                </w:tcPr>
                <w:p w:rsidR="00252A2B" w:rsidRDefault="00252A2B" w:rsidP="005A496E">
                  <w:pPr>
                    <w:jc w:val="center"/>
                    <w:rPr>
                      <w:szCs w:val="21"/>
                    </w:rPr>
                  </w:pPr>
                  <w:r>
                    <w:rPr>
                      <w:rFonts w:hint="eastAsia"/>
                      <w:szCs w:val="21"/>
                    </w:rPr>
                    <w:t>外购，箱装</w:t>
                  </w:r>
                </w:p>
              </w:tc>
              <w:tc>
                <w:tcPr>
                  <w:tcW w:w="636" w:type="pct"/>
                  <w:vAlign w:val="center"/>
                </w:tcPr>
                <w:p w:rsidR="00252A2B" w:rsidRPr="001E0B59" w:rsidRDefault="008E2291" w:rsidP="005A496E">
                  <w:pPr>
                    <w:jc w:val="center"/>
                    <w:rPr>
                      <w:rFonts w:hAnsi="宋体"/>
                      <w:color w:val="FF0000"/>
                      <w:szCs w:val="21"/>
                    </w:rPr>
                  </w:pPr>
                  <w:r>
                    <w:rPr>
                      <w:rFonts w:hAnsi="宋体" w:hint="eastAsia"/>
                      <w:szCs w:val="21"/>
                    </w:rPr>
                    <w:t>5</w:t>
                  </w:r>
                  <w:r w:rsidRPr="009D7DCD">
                    <w:rPr>
                      <w:rFonts w:hAnsi="宋体" w:hint="eastAsia"/>
                      <w:szCs w:val="21"/>
                    </w:rPr>
                    <w:t>000</w:t>
                  </w:r>
                  <w:r w:rsidRPr="009D7DCD">
                    <w:rPr>
                      <w:rFonts w:hAnsi="宋体" w:hint="eastAsia"/>
                      <w:szCs w:val="21"/>
                    </w:rPr>
                    <w:t>张</w:t>
                  </w:r>
                </w:p>
              </w:tc>
              <w:tc>
                <w:tcPr>
                  <w:tcW w:w="683" w:type="pct"/>
                  <w:vAlign w:val="center"/>
                </w:tcPr>
                <w:p w:rsidR="00252A2B" w:rsidRDefault="008E2291" w:rsidP="005A496E">
                  <w:pPr>
                    <w:jc w:val="center"/>
                    <w:rPr>
                      <w:rFonts w:hAnsi="宋体"/>
                      <w:szCs w:val="21"/>
                    </w:rPr>
                  </w:pPr>
                  <w:r>
                    <w:rPr>
                      <w:rFonts w:hAnsi="宋体" w:hint="eastAsia"/>
                      <w:szCs w:val="21"/>
                    </w:rPr>
                    <w:t>箱装，仓库</w:t>
                  </w:r>
                </w:p>
              </w:tc>
            </w:tr>
            <w:tr w:rsidR="00252A2B" w:rsidTr="00DA614D">
              <w:trPr>
                <w:trHeight w:val="161"/>
                <w:jc w:val="center"/>
              </w:trPr>
              <w:tc>
                <w:tcPr>
                  <w:tcW w:w="429" w:type="pct"/>
                  <w:vAlign w:val="center"/>
                </w:tcPr>
                <w:p w:rsidR="00252A2B" w:rsidRDefault="00252A2B" w:rsidP="003A04AD">
                  <w:pPr>
                    <w:jc w:val="center"/>
                    <w:rPr>
                      <w:szCs w:val="21"/>
                    </w:rPr>
                  </w:pPr>
                  <w:r>
                    <w:rPr>
                      <w:rFonts w:hint="eastAsia"/>
                      <w:szCs w:val="21"/>
                    </w:rPr>
                    <w:t>1</w:t>
                  </w:r>
                  <w:r w:rsidR="003A04AD">
                    <w:rPr>
                      <w:rFonts w:hint="eastAsia"/>
                      <w:szCs w:val="21"/>
                    </w:rPr>
                    <w:t>7</w:t>
                  </w:r>
                </w:p>
              </w:tc>
              <w:tc>
                <w:tcPr>
                  <w:tcW w:w="848" w:type="pct"/>
                  <w:vAlign w:val="center"/>
                </w:tcPr>
                <w:p w:rsidR="00252A2B" w:rsidRDefault="00252A2B" w:rsidP="005A496E">
                  <w:pPr>
                    <w:jc w:val="center"/>
                    <w:rPr>
                      <w:rFonts w:hAnsi="宋体"/>
                      <w:szCs w:val="21"/>
                    </w:rPr>
                  </w:pPr>
                  <w:r>
                    <w:rPr>
                      <w:rFonts w:hAnsi="宋体" w:hint="eastAsia"/>
                      <w:szCs w:val="21"/>
                    </w:rPr>
                    <w:t>五金配件</w:t>
                  </w:r>
                </w:p>
              </w:tc>
              <w:tc>
                <w:tcPr>
                  <w:tcW w:w="1202" w:type="pct"/>
                  <w:vAlign w:val="center"/>
                </w:tcPr>
                <w:p w:rsidR="00252A2B" w:rsidRDefault="00252A2B" w:rsidP="00781657">
                  <w:pPr>
                    <w:jc w:val="center"/>
                    <w:rPr>
                      <w:rFonts w:ascii="宋体" w:hAnsi="宋体"/>
                      <w:color w:val="000000"/>
                      <w:szCs w:val="21"/>
                    </w:rPr>
                  </w:pPr>
                  <w:r>
                    <w:rPr>
                      <w:rFonts w:hint="eastAsia"/>
                      <w:szCs w:val="21"/>
                    </w:rPr>
                    <w:t>拉手、铰链等金属</w:t>
                  </w:r>
                  <w:r w:rsidR="00781657">
                    <w:rPr>
                      <w:rFonts w:hint="eastAsia"/>
                      <w:szCs w:val="21"/>
                    </w:rPr>
                    <w:t>配</w:t>
                  </w:r>
                  <w:r>
                    <w:rPr>
                      <w:rFonts w:hint="eastAsia"/>
                      <w:szCs w:val="21"/>
                    </w:rPr>
                    <w:t>件</w:t>
                  </w:r>
                </w:p>
              </w:tc>
              <w:tc>
                <w:tcPr>
                  <w:tcW w:w="1202" w:type="pct"/>
                  <w:vAlign w:val="center"/>
                </w:tcPr>
                <w:p w:rsidR="00252A2B" w:rsidRDefault="00252A2B" w:rsidP="005A496E">
                  <w:pPr>
                    <w:jc w:val="center"/>
                    <w:rPr>
                      <w:szCs w:val="21"/>
                    </w:rPr>
                  </w:pPr>
                  <w:r w:rsidRPr="00CF3A68">
                    <w:rPr>
                      <w:rFonts w:hint="eastAsia"/>
                      <w:szCs w:val="21"/>
                    </w:rPr>
                    <w:t>外购，</w:t>
                  </w:r>
                  <w:r>
                    <w:rPr>
                      <w:rFonts w:ascii="宋体" w:hAnsi="宋体" w:hint="eastAsia"/>
                      <w:szCs w:val="21"/>
                    </w:rPr>
                    <w:t>散装</w:t>
                  </w:r>
                </w:p>
              </w:tc>
              <w:tc>
                <w:tcPr>
                  <w:tcW w:w="636" w:type="pct"/>
                  <w:vAlign w:val="center"/>
                </w:tcPr>
                <w:p w:rsidR="00252A2B" w:rsidRPr="001E0B59" w:rsidRDefault="008E2291" w:rsidP="005A496E">
                  <w:pPr>
                    <w:jc w:val="center"/>
                    <w:rPr>
                      <w:rFonts w:hAnsi="宋体"/>
                      <w:color w:val="FF0000"/>
                      <w:szCs w:val="21"/>
                    </w:rPr>
                  </w:pPr>
                  <w:r>
                    <w:rPr>
                      <w:rFonts w:hAnsi="宋体" w:hint="eastAsia"/>
                      <w:szCs w:val="21"/>
                    </w:rPr>
                    <w:t>30</w:t>
                  </w:r>
                  <w:r w:rsidRPr="009D7DCD">
                    <w:rPr>
                      <w:rFonts w:hAnsi="宋体" w:hint="eastAsia"/>
                      <w:szCs w:val="21"/>
                    </w:rPr>
                    <w:t>00</w:t>
                  </w:r>
                  <w:r w:rsidRPr="009D7DCD">
                    <w:rPr>
                      <w:rFonts w:hAnsi="宋体" w:hint="eastAsia"/>
                      <w:szCs w:val="21"/>
                    </w:rPr>
                    <w:t>套</w:t>
                  </w:r>
                </w:p>
              </w:tc>
              <w:tc>
                <w:tcPr>
                  <w:tcW w:w="683" w:type="pct"/>
                  <w:vAlign w:val="center"/>
                </w:tcPr>
                <w:p w:rsidR="00252A2B" w:rsidRDefault="008E2291" w:rsidP="005A496E">
                  <w:pPr>
                    <w:jc w:val="center"/>
                    <w:rPr>
                      <w:rFonts w:hAnsi="宋体"/>
                      <w:szCs w:val="21"/>
                    </w:rPr>
                  </w:pPr>
                  <w:r>
                    <w:rPr>
                      <w:rFonts w:hAnsi="宋体" w:hint="eastAsia"/>
                      <w:szCs w:val="21"/>
                    </w:rPr>
                    <w:t>散装、仓库</w:t>
                  </w:r>
                </w:p>
              </w:tc>
            </w:tr>
            <w:tr w:rsidR="00252A2B" w:rsidTr="00252A2B">
              <w:trPr>
                <w:trHeight w:val="161"/>
                <w:jc w:val="center"/>
              </w:trPr>
              <w:tc>
                <w:tcPr>
                  <w:tcW w:w="5000" w:type="pct"/>
                  <w:gridSpan w:val="6"/>
                  <w:vAlign w:val="center"/>
                </w:tcPr>
                <w:p w:rsidR="00252A2B" w:rsidRDefault="008618F8" w:rsidP="005A496E">
                  <w:pPr>
                    <w:jc w:val="center"/>
                    <w:rPr>
                      <w:rFonts w:hAnsi="宋体"/>
                      <w:szCs w:val="21"/>
                    </w:rPr>
                  </w:pPr>
                  <w:r>
                    <w:rPr>
                      <w:rFonts w:hAnsi="宋体" w:hint="eastAsia"/>
                      <w:szCs w:val="21"/>
                    </w:rPr>
                    <w:t>D</w:t>
                  </w:r>
                  <w:r w:rsidR="00252A2B">
                    <w:rPr>
                      <w:rFonts w:hAnsi="宋体" w:hint="eastAsia"/>
                      <w:szCs w:val="21"/>
                    </w:rPr>
                    <w:t>车间</w:t>
                  </w:r>
                </w:p>
              </w:tc>
            </w:tr>
            <w:tr w:rsidR="008E2291" w:rsidTr="00DA614D">
              <w:trPr>
                <w:trHeight w:val="161"/>
                <w:jc w:val="center"/>
              </w:trPr>
              <w:tc>
                <w:tcPr>
                  <w:tcW w:w="429" w:type="pct"/>
                  <w:vAlign w:val="center"/>
                </w:tcPr>
                <w:p w:rsidR="008E2291" w:rsidRDefault="008E2291" w:rsidP="001E0B59">
                  <w:pPr>
                    <w:jc w:val="center"/>
                    <w:rPr>
                      <w:szCs w:val="21"/>
                    </w:rPr>
                  </w:pPr>
                  <w:r>
                    <w:rPr>
                      <w:rFonts w:hint="eastAsia"/>
                      <w:szCs w:val="21"/>
                    </w:rPr>
                    <w:t>1</w:t>
                  </w:r>
                </w:p>
              </w:tc>
              <w:tc>
                <w:tcPr>
                  <w:tcW w:w="848" w:type="pct"/>
                  <w:vAlign w:val="center"/>
                </w:tcPr>
                <w:p w:rsidR="008E2291" w:rsidRDefault="008E2291" w:rsidP="005A496E">
                  <w:pPr>
                    <w:jc w:val="center"/>
                    <w:rPr>
                      <w:rFonts w:hAnsi="宋体"/>
                      <w:szCs w:val="21"/>
                    </w:rPr>
                  </w:pPr>
                  <w:r>
                    <w:rPr>
                      <w:rFonts w:hAnsi="宋体" w:hint="eastAsia"/>
                      <w:szCs w:val="21"/>
                    </w:rPr>
                    <w:t>EO</w:t>
                  </w:r>
                  <w:r>
                    <w:rPr>
                      <w:rFonts w:hAnsi="宋体" w:hint="eastAsia"/>
                      <w:szCs w:val="21"/>
                    </w:rPr>
                    <w:t>级免漆板</w:t>
                  </w:r>
                </w:p>
              </w:tc>
              <w:tc>
                <w:tcPr>
                  <w:tcW w:w="1202" w:type="pct"/>
                  <w:vAlign w:val="center"/>
                </w:tcPr>
                <w:p w:rsidR="008E2291" w:rsidRDefault="008E2291" w:rsidP="005A496E">
                  <w:pPr>
                    <w:jc w:val="center"/>
                    <w:rPr>
                      <w:szCs w:val="21"/>
                    </w:rPr>
                  </w:pPr>
                  <w:r w:rsidRPr="00C94062">
                    <w:rPr>
                      <w:rFonts w:hint="eastAsia"/>
                      <w:szCs w:val="21"/>
                    </w:rPr>
                    <w:t>1220</w:t>
                  </w:r>
                  <w:r w:rsidRPr="00C94062">
                    <w:rPr>
                      <w:rFonts w:hint="eastAsia"/>
                      <w:szCs w:val="21"/>
                    </w:rPr>
                    <w:t>×</w:t>
                  </w:r>
                  <w:r w:rsidRPr="00C94062">
                    <w:rPr>
                      <w:rFonts w:hint="eastAsia"/>
                      <w:szCs w:val="21"/>
                    </w:rPr>
                    <w:t>2440</w:t>
                  </w:r>
                  <w:r w:rsidRPr="00C94062">
                    <w:rPr>
                      <w:rFonts w:hint="eastAsia"/>
                      <w:szCs w:val="21"/>
                    </w:rPr>
                    <w:t>×</w:t>
                  </w:r>
                  <w:r w:rsidRPr="00C94062">
                    <w:rPr>
                      <w:rFonts w:hint="eastAsia"/>
                      <w:szCs w:val="21"/>
                    </w:rPr>
                    <w:t>5mm</w:t>
                  </w:r>
                </w:p>
                <w:p w:rsidR="008E2291" w:rsidRDefault="008E2291" w:rsidP="00754197">
                  <w:pPr>
                    <w:jc w:val="center"/>
                    <w:rPr>
                      <w:szCs w:val="21"/>
                    </w:rPr>
                  </w:pPr>
                  <w:r w:rsidRPr="00C94062">
                    <w:rPr>
                      <w:rFonts w:hint="eastAsia"/>
                      <w:szCs w:val="21"/>
                    </w:rPr>
                    <w:t>1220</w:t>
                  </w:r>
                  <w:r w:rsidRPr="00C94062">
                    <w:rPr>
                      <w:rFonts w:hint="eastAsia"/>
                      <w:szCs w:val="21"/>
                    </w:rPr>
                    <w:t>×</w:t>
                  </w:r>
                  <w:r w:rsidRPr="00C94062">
                    <w:rPr>
                      <w:rFonts w:hint="eastAsia"/>
                      <w:szCs w:val="21"/>
                    </w:rPr>
                    <w:t>2440</w:t>
                  </w:r>
                  <w:r w:rsidRPr="00C94062">
                    <w:rPr>
                      <w:rFonts w:hint="eastAsia"/>
                      <w:szCs w:val="21"/>
                    </w:rPr>
                    <w:t>×</w:t>
                  </w:r>
                  <w:r>
                    <w:rPr>
                      <w:rFonts w:hint="eastAsia"/>
                      <w:szCs w:val="21"/>
                    </w:rPr>
                    <w:t>9</w:t>
                  </w:r>
                  <w:r w:rsidRPr="00C94062">
                    <w:rPr>
                      <w:rFonts w:hint="eastAsia"/>
                      <w:szCs w:val="21"/>
                    </w:rPr>
                    <w:t>mm</w:t>
                  </w:r>
                </w:p>
                <w:p w:rsidR="008E2291" w:rsidRDefault="008E2291" w:rsidP="00754197">
                  <w:pPr>
                    <w:jc w:val="center"/>
                    <w:rPr>
                      <w:szCs w:val="21"/>
                    </w:rPr>
                  </w:pPr>
                  <w:r w:rsidRPr="00C94062">
                    <w:rPr>
                      <w:rFonts w:hint="eastAsia"/>
                      <w:szCs w:val="21"/>
                    </w:rPr>
                    <w:t>1220</w:t>
                  </w:r>
                  <w:r w:rsidRPr="00C94062">
                    <w:rPr>
                      <w:rFonts w:hint="eastAsia"/>
                      <w:szCs w:val="21"/>
                    </w:rPr>
                    <w:t>×</w:t>
                  </w:r>
                  <w:r w:rsidRPr="00C94062">
                    <w:rPr>
                      <w:rFonts w:hint="eastAsia"/>
                      <w:szCs w:val="21"/>
                    </w:rPr>
                    <w:t>2440</w:t>
                  </w:r>
                  <w:r w:rsidRPr="00C94062">
                    <w:rPr>
                      <w:rFonts w:hint="eastAsia"/>
                      <w:szCs w:val="21"/>
                    </w:rPr>
                    <w:t>×</w:t>
                  </w:r>
                  <w:r>
                    <w:rPr>
                      <w:rFonts w:hint="eastAsia"/>
                      <w:szCs w:val="21"/>
                    </w:rPr>
                    <w:t>12</w:t>
                  </w:r>
                  <w:r w:rsidRPr="00C94062">
                    <w:rPr>
                      <w:rFonts w:hint="eastAsia"/>
                      <w:szCs w:val="21"/>
                    </w:rPr>
                    <w:t>mm</w:t>
                  </w:r>
                </w:p>
                <w:p w:rsidR="008E2291" w:rsidRDefault="008E2291" w:rsidP="00754197">
                  <w:pPr>
                    <w:jc w:val="center"/>
                    <w:rPr>
                      <w:szCs w:val="21"/>
                    </w:rPr>
                  </w:pPr>
                  <w:r w:rsidRPr="00C94062">
                    <w:rPr>
                      <w:rFonts w:hint="eastAsia"/>
                      <w:szCs w:val="21"/>
                    </w:rPr>
                    <w:t>1220</w:t>
                  </w:r>
                  <w:r w:rsidRPr="00C94062">
                    <w:rPr>
                      <w:rFonts w:hint="eastAsia"/>
                      <w:szCs w:val="21"/>
                    </w:rPr>
                    <w:t>×</w:t>
                  </w:r>
                  <w:r w:rsidRPr="00C94062">
                    <w:rPr>
                      <w:rFonts w:hint="eastAsia"/>
                      <w:szCs w:val="21"/>
                    </w:rPr>
                    <w:t>2440</w:t>
                  </w:r>
                  <w:r w:rsidRPr="00C94062">
                    <w:rPr>
                      <w:rFonts w:hint="eastAsia"/>
                      <w:szCs w:val="21"/>
                    </w:rPr>
                    <w:t>×</w:t>
                  </w:r>
                  <w:r>
                    <w:rPr>
                      <w:rFonts w:hint="eastAsia"/>
                      <w:szCs w:val="21"/>
                    </w:rPr>
                    <w:t>15</w:t>
                  </w:r>
                  <w:r w:rsidRPr="00C94062">
                    <w:rPr>
                      <w:rFonts w:hint="eastAsia"/>
                      <w:szCs w:val="21"/>
                    </w:rPr>
                    <w:t>mm</w:t>
                  </w:r>
                </w:p>
                <w:p w:rsidR="008E2291" w:rsidRDefault="008E2291" w:rsidP="00754197">
                  <w:pPr>
                    <w:jc w:val="center"/>
                    <w:rPr>
                      <w:szCs w:val="21"/>
                    </w:rPr>
                  </w:pPr>
                  <w:r w:rsidRPr="00C94062">
                    <w:rPr>
                      <w:rFonts w:hint="eastAsia"/>
                      <w:szCs w:val="21"/>
                    </w:rPr>
                    <w:t>1220</w:t>
                  </w:r>
                  <w:r w:rsidRPr="00C94062">
                    <w:rPr>
                      <w:rFonts w:hint="eastAsia"/>
                      <w:szCs w:val="21"/>
                    </w:rPr>
                    <w:t>×</w:t>
                  </w:r>
                  <w:r w:rsidRPr="00C94062">
                    <w:rPr>
                      <w:rFonts w:hint="eastAsia"/>
                      <w:szCs w:val="21"/>
                    </w:rPr>
                    <w:t>2440</w:t>
                  </w:r>
                  <w:r w:rsidRPr="00C94062">
                    <w:rPr>
                      <w:rFonts w:hint="eastAsia"/>
                      <w:szCs w:val="21"/>
                    </w:rPr>
                    <w:t>×</w:t>
                  </w:r>
                  <w:r>
                    <w:rPr>
                      <w:rFonts w:hint="eastAsia"/>
                      <w:szCs w:val="21"/>
                    </w:rPr>
                    <w:t>18</w:t>
                  </w:r>
                  <w:r w:rsidRPr="00C94062">
                    <w:rPr>
                      <w:rFonts w:hint="eastAsia"/>
                      <w:szCs w:val="21"/>
                    </w:rPr>
                    <w:t>mm</w:t>
                  </w:r>
                </w:p>
              </w:tc>
              <w:tc>
                <w:tcPr>
                  <w:tcW w:w="1202" w:type="pct"/>
                  <w:vAlign w:val="center"/>
                </w:tcPr>
                <w:p w:rsidR="008E2291" w:rsidRPr="00CF3A68" w:rsidRDefault="008E2291" w:rsidP="005A496E">
                  <w:pPr>
                    <w:jc w:val="center"/>
                    <w:rPr>
                      <w:szCs w:val="21"/>
                    </w:rPr>
                  </w:pPr>
                  <w:r w:rsidRPr="00CF3A68">
                    <w:rPr>
                      <w:rFonts w:hint="eastAsia"/>
                      <w:szCs w:val="21"/>
                    </w:rPr>
                    <w:t>外购，</w:t>
                  </w:r>
                  <w:r w:rsidRPr="00CF3A68">
                    <w:rPr>
                      <w:rFonts w:ascii="宋体" w:hAnsi="宋体"/>
                      <w:szCs w:val="21"/>
                    </w:rPr>
                    <w:t>捆扎</w:t>
                  </w:r>
                </w:p>
              </w:tc>
              <w:tc>
                <w:tcPr>
                  <w:tcW w:w="636" w:type="pct"/>
                  <w:vAlign w:val="center"/>
                </w:tcPr>
                <w:p w:rsidR="008E2291" w:rsidRPr="00723FC3" w:rsidRDefault="008E2291" w:rsidP="005A496E">
                  <w:pPr>
                    <w:jc w:val="center"/>
                    <w:rPr>
                      <w:rFonts w:hAnsi="宋体"/>
                      <w:szCs w:val="21"/>
                    </w:rPr>
                  </w:pPr>
                  <w:r>
                    <w:rPr>
                      <w:rFonts w:hAnsi="宋体" w:hint="eastAsia"/>
                      <w:szCs w:val="21"/>
                    </w:rPr>
                    <w:t>12</w:t>
                  </w:r>
                  <w:r w:rsidRPr="00723FC3">
                    <w:rPr>
                      <w:rFonts w:hAnsi="宋体" w:hint="eastAsia"/>
                      <w:szCs w:val="21"/>
                    </w:rPr>
                    <w:t>000</w:t>
                  </w:r>
                  <w:r w:rsidRPr="00723FC3">
                    <w:rPr>
                      <w:rFonts w:hAnsi="宋体" w:hint="eastAsia"/>
                      <w:szCs w:val="21"/>
                    </w:rPr>
                    <w:t>张</w:t>
                  </w:r>
                </w:p>
              </w:tc>
              <w:tc>
                <w:tcPr>
                  <w:tcW w:w="683" w:type="pct"/>
                  <w:vMerge w:val="restart"/>
                  <w:vAlign w:val="center"/>
                </w:tcPr>
                <w:p w:rsidR="008E2291" w:rsidRDefault="008E2291" w:rsidP="005A496E">
                  <w:pPr>
                    <w:jc w:val="center"/>
                    <w:rPr>
                      <w:rFonts w:hAnsi="宋体"/>
                      <w:szCs w:val="21"/>
                    </w:rPr>
                  </w:pPr>
                  <w:r>
                    <w:rPr>
                      <w:rFonts w:hAnsi="宋体" w:hint="eastAsia"/>
                      <w:szCs w:val="21"/>
                    </w:rPr>
                    <w:t>散装、原料仓库</w:t>
                  </w:r>
                </w:p>
              </w:tc>
            </w:tr>
            <w:tr w:rsidR="008E2291" w:rsidTr="00DA614D">
              <w:trPr>
                <w:trHeight w:val="161"/>
                <w:jc w:val="center"/>
              </w:trPr>
              <w:tc>
                <w:tcPr>
                  <w:tcW w:w="429" w:type="pct"/>
                  <w:vAlign w:val="center"/>
                </w:tcPr>
                <w:p w:rsidR="008E2291" w:rsidRDefault="008E2291" w:rsidP="001E0B59">
                  <w:pPr>
                    <w:jc w:val="center"/>
                    <w:rPr>
                      <w:szCs w:val="21"/>
                    </w:rPr>
                  </w:pPr>
                  <w:r>
                    <w:rPr>
                      <w:rFonts w:hint="eastAsia"/>
                      <w:szCs w:val="21"/>
                    </w:rPr>
                    <w:t>2</w:t>
                  </w:r>
                </w:p>
              </w:tc>
              <w:tc>
                <w:tcPr>
                  <w:tcW w:w="848" w:type="pct"/>
                  <w:vAlign w:val="center"/>
                </w:tcPr>
                <w:p w:rsidR="008E2291" w:rsidRDefault="008E2291" w:rsidP="005A496E">
                  <w:pPr>
                    <w:jc w:val="center"/>
                    <w:rPr>
                      <w:rFonts w:hAnsi="宋体"/>
                      <w:szCs w:val="21"/>
                    </w:rPr>
                  </w:pPr>
                  <w:r>
                    <w:rPr>
                      <w:rFonts w:hAnsi="宋体" w:hint="eastAsia"/>
                      <w:szCs w:val="21"/>
                    </w:rPr>
                    <w:t>EO</w:t>
                  </w:r>
                  <w:r>
                    <w:rPr>
                      <w:rFonts w:hAnsi="宋体" w:hint="eastAsia"/>
                      <w:szCs w:val="21"/>
                    </w:rPr>
                    <w:t>级多层板</w:t>
                  </w:r>
                </w:p>
              </w:tc>
              <w:tc>
                <w:tcPr>
                  <w:tcW w:w="1202" w:type="pct"/>
                  <w:vAlign w:val="center"/>
                </w:tcPr>
                <w:p w:rsidR="008E2291" w:rsidRDefault="008E2291" w:rsidP="00754197">
                  <w:pPr>
                    <w:jc w:val="center"/>
                    <w:rPr>
                      <w:szCs w:val="21"/>
                    </w:rPr>
                  </w:pPr>
                  <w:r w:rsidRPr="00C94062">
                    <w:rPr>
                      <w:rFonts w:hint="eastAsia"/>
                      <w:szCs w:val="21"/>
                    </w:rPr>
                    <w:t>1220</w:t>
                  </w:r>
                  <w:r w:rsidRPr="00C94062">
                    <w:rPr>
                      <w:rFonts w:hint="eastAsia"/>
                      <w:szCs w:val="21"/>
                    </w:rPr>
                    <w:t>×</w:t>
                  </w:r>
                  <w:r w:rsidRPr="00C94062">
                    <w:rPr>
                      <w:rFonts w:hint="eastAsia"/>
                      <w:szCs w:val="21"/>
                    </w:rPr>
                    <w:t>2440</w:t>
                  </w:r>
                  <w:r w:rsidRPr="00C94062">
                    <w:rPr>
                      <w:rFonts w:hint="eastAsia"/>
                      <w:szCs w:val="21"/>
                    </w:rPr>
                    <w:t>×</w:t>
                  </w:r>
                  <w:r>
                    <w:rPr>
                      <w:rFonts w:hint="eastAsia"/>
                      <w:szCs w:val="21"/>
                    </w:rPr>
                    <w:t>9</w:t>
                  </w:r>
                  <w:r w:rsidRPr="00C94062">
                    <w:rPr>
                      <w:rFonts w:hint="eastAsia"/>
                      <w:szCs w:val="21"/>
                    </w:rPr>
                    <w:t>mm</w:t>
                  </w:r>
                </w:p>
                <w:p w:rsidR="008E2291" w:rsidRDefault="008E2291" w:rsidP="00754197">
                  <w:pPr>
                    <w:jc w:val="center"/>
                    <w:rPr>
                      <w:szCs w:val="21"/>
                    </w:rPr>
                  </w:pPr>
                  <w:r w:rsidRPr="00C94062">
                    <w:rPr>
                      <w:rFonts w:hint="eastAsia"/>
                      <w:szCs w:val="21"/>
                    </w:rPr>
                    <w:t>1220</w:t>
                  </w:r>
                  <w:r w:rsidRPr="00C94062">
                    <w:rPr>
                      <w:rFonts w:hint="eastAsia"/>
                      <w:szCs w:val="21"/>
                    </w:rPr>
                    <w:t>×</w:t>
                  </w:r>
                  <w:r w:rsidRPr="00C94062">
                    <w:rPr>
                      <w:rFonts w:hint="eastAsia"/>
                      <w:szCs w:val="21"/>
                    </w:rPr>
                    <w:t>2440</w:t>
                  </w:r>
                  <w:r w:rsidRPr="00C94062">
                    <w:rPr>
                      <w:rFonts w:hint="eastAsia"/>
                      <w:szCs w:val="21"/>
                    </w:rPr>
                    <w:t>×</w:t>
                  </w:r>
                  <w:r>
                    <w:rPr>
                      <w:rFonts w:hint="eastAsia"/>
                      <w:szCs w:val="21"/>
                    </w:rPr>
                    <w:t>12</w:t>
                  </w:r>
                  <w:r w:rsidRPr="00C94062">
                    <w:rPr>
                      <w:rFonts w:hint="eastAsia"/>
                      <w:szCs w:val="21"/>
                    </w:rPr>
                    <w:t>mm</w:t>
                  </w:r>
                </w:p>
                <w:p w:rsidR="008E2291" w:rsidRDefault="008E2291" w:rsidP="00754197">
                  <w:pPr>
                    <w:jc w:val="center"/>
                    <w:rPr>
                      <w:szCs w:val="21"/>
                    </w:rPr>
                  </w:pPr>
                  <w:r w:rsidRPr="00C94062">
                    <w:rPr>
                      <w:rFonts w:hint="eastAsia"/>
                      <w:szCs w:val="21"/>
                    </w:rPr>
                    <w:t>1220</w:t>
                  </w:r>
                  <w:r w:rsidRPr="00C94062">
                    <w:rPr>
                      <w:rFonts w:hint="eastAsia"/>
                      <w:szCs w:val="21"/>
                    </w:rPr>
                    <w:t>×</w:t>
                  </w:r>
                  <w:r w:rsidRPr="00C94062">
                    <w:rPr>
                      <w:rFonts w:hint="eastAsia"/>
                      <w:szCs w:val="21"/>
                    </w:rPr>
                    <w:t>2440</w:t>
                  </w:r>
                  <w:r w:rsidRPr="00C94062">
                    <w:rPr>
                      <w:rFonts w:hint="eastAsia"/>
                      <w:szCs w:val="21"/>
                    </w:rPr>
                    <w:t>×</w:t>
                  </w:r>
                  <w:r>
                    <w:rPr>
                      <w:rFonts w:hint="eastAsia"/>
                      <w:szCs w:val="21"/>
                    </w:rPr>
                    <w:t>15</w:t>
                  </w:r>
                  <w:r w:rsidRPr="00C94062">
                    <w:rPr>
                      <w:rFonts w:hint="eastAsia"/>
                      <w:szCs w:val="21"/>
                    </w:rPr>
                    <w:t>mm</w:t>
                  </w:r>
                </w:p>
                <w:p w:rsidR="008E2291" w:rsidRDefault="008E2291" w:rsidP="00754197">
                  <w:pPr>
                    <w:jc w:val="center"/>
                    <w:rPr>
                      <w:szCs w:val="21"/>
                    </w:rPr>
                  </w:pPr>
                  <w:r w:rsidRPr="00C94062">
                    <w:rPr>
                      <w:rFonts w:hint="eastAsia"/>
                      <w:szCs w:val="21"/>
                    </w:rPr>
                    <w:t>1220</w:t>
                  </w:r>
                  <w:r w:rsidRPr="00C94062">
                    <w:rPr>
                      <w:rFonts w:hint="eastAsia"/>
                      <w:szCs w:val="21"/>
                    </w:rPr>
                    <w:t>×</w:t>
                  </w:r>
                  <w:r w:rsidRPr="00C94062">
                    <w:rPr>
                      <w:rFonts w:hint="eastAsia"/>
                      <w:szCs w:val="21"/>
                    </w:rPr>
                    <w:t>2440</w:t>
                  </w:r>
                  <w:r w:rsidRPr="00C94062">
                    <w:rPr>
                      <w:rFonts w:hint="eastAsia"/>
                      <w:szCs w:val="21"/>
                    </w:rPr>
                    <w:t>×</w:t>
                  </w:r>
                  <w:r>
                    <w:rPr>
                      <w:rFonts w:hint="eastAsia"/>
                      <w:szCs w:val="21"/>
                    </w:rPr>
                    <w:t>18</w:t>
                  </w:r>
                  <w:r w:rsidRPr="00C94062">
                    <w:rPr>
                      <w:rFonts w:hint="eastAsia"/>
                      <w:szCs w:val="21"/>
                    </w:rPr>
                    <w:t>mm</w:t>
                  </w:r>
                </w:p>
              </w:tc>
              <w:tc>
                <w:tcPr>
                  <w:tcW w:w="1202" w:type="pct"/>
                  <w:vAlign w:val="center"/>
                </w:tcPr>
                <w:p w:rsidR="008E2291" w:rsidRPr="00CF3A68" w:rsidRDefault="008E2291" w:rsidP="005A496E">
                  <w:pPr>
                    <w:jc w:val="center"/>
                    <w:rPr>
                      <w:szCs w:val="21"/>
                    </w:rPr>
                  </w:pPr>
                  <w:r w:rsidRPr="00CF3A68">
                    <w:rPr>
                      <w:rFonts w:hint="eastAsia"/>
                      <w:szCs w:val="21"/>
                    </w:rPr>
                    <w:t>外购，</w:t>
                  </w:r>
                  <w:r w:rsidRPr="00CF3A68">
                    <w:rPr>
                      <w:rFonts w:ascii="宋体" w:hAnsi="宋体"/>
                      <w:szCs w:val="21"/>
                    </w:rPr>
                    <w:t>捆扎</w:t>
                  </w:r>
                </w:p>
              </w:tc>
              <w:tc>
                <w:tcPr>
                  <w:tcW w:w="636" w:type="pct"/>
                  <w:vAlign w:val="center"/>
                </w:tcPr>
                <w:p w:rsidR="008E2291" w:rsidRPr="00723FC3" w:rsidRDefault="008E2291" w:rsidP="005A496E">
                  <w:pPr>
                    <w:jc w:val="center"/>
                    <w:rPr>
                      <w:rFonts w:hAnsi="宋体"/>
                      <w:szCs w:val="21"/>
                    </w:rPr>
                  </w:pPr>
                  <w:r>
                    <w:rPr>
                      <w:rFonts w:hAnsi="宋体" w:hint="eastAsia"/>
                      <w:szCs w:val="21"/>
                    </w:rPr>
                    <w:t>10</w:t>
                  </w:r>
                  <w:r w:rsidRPr="00723FC3">
                    <w:rPr>
                      <w:rFonts w:hAnsi="宋体" w:hint="eastAsia"/>
                      <w:szCs w:val="21"/>
                    </w:rPr>
                    <w:t>000</w:t>
                  </w:r>
                  <w:r w:rsidRPr="00723FC3">
                    <w:rPr>
                      <w:rFonts w:hAnsi="宋体" w:hint="eastAsia"/>
                      <w:szCs w:val="21"/>
                    </w:rPr>
                    <w:t>张</w:t>
                  </w:r>
                </w:p>
              </w:tc>
              <w:tc>
                <w:tcPr>
                  <w:tcW w:w="683" w:type="pct"/>
                  <w:vMerge/>
                  <w:vAlign w:val="center"/>
                </w:tcPr>
                <w:p w:rsidR="008E2291" w:rsidRDefault="008E2291" w:rsidP="005A496E">
                  <w:pPr>
                    <w:jc w:val="center"/>
                    <w:rPr>
                      <w:rFonts w:hAnsi="宋体"/>
                      <w:szCs w:val="21"/>
                    </w:rPr>
                  </w:pPr>
                </w:p>
              </w:tc>
            </w:tr>
            <w:tr w:rsidR="008E2291" w:rsidTr="00DA614D">
              <w:trPr>
                <w:trHeight w:val="161"/>
                <w:jc w:val="center"/>
              </w:trPr>
              <w:tc>
                <w:tcPr>
                  <w:tcW w:w="429" w:type="pct"/>
                  <w:vAlign w:val="center"/>
                </w:tcPr>
                <w:p w:rsidR="008E2291" w:rsidRDefault="008E2291" w:rsidP="001E0B59">
                  <w:pPr>
                    <w:jc w:val="center"/>
                    <w:rPr>
                      <w:szCs w:val="21"/>
                    </w:rPr>
                  </w:pPr>
                  <w:r>
                    <w:rPr>
                      <w:rFonts w:hint="eastAsia"/>
                      <w:szCs w:val="21"/>
                    </w:rPr>
                    <w:t>3</w:t>
                  </w:r>
                </w:p>
              </w:tc>
              <w:tc>
                <w:tcPr>
                  <w:tcW w:w="848" w:type="pct"/>
                  <w:vAlign w:val="center"/>
                </w:tcPr>
                <w:p w:rsidR="008E2291" w:rsidRDefault="008E2291" w:rsidP="005A496E">
                  <w:pPr>
                    <w:jc w:val="center"/>
                    <w:rPr>
                      <w:rFonts w:hAnsi="宋体"/>
                      <w:szCs w:val="21"/>
                    </w:rPr>
                  </w:pPr>
                  <w:r>
                    <w:rPr>
                      <w:rFonts w:hAnsi="宋体" w:hint="eastAsia"/>
                      <w:szCs w:val="21"/>
                    </w:rPr>
                    <w:t>EO</w:t>
                  </w:r>
                  <w:r>
                    <w:rPr>
                      <w:rFonts w:hAnsi="宋体" w:hint="eastAsia"/>
                      <w:szCs w:val="21"/>
                    </w:rPr>
                    <w:t>级防火板</w:t>
                  </w:r>
                </w:p>
              </w:tc>
              <w:tc>
                <w:tcPr>
                  <w:tcW w:w="1202" w:type="pct"/>
                  <w:vAlign w:val="center"/>
                </w:tcPr>
                <w:p w:rsidR="008E2291" w:rsidRPr="00C94062" w:rsidRDefault="008E2291" w:rsidP="00754197">
                  <w:pPr>
                    <w:jc w:val="center"/>
                    <w:rPr>
                      <w:szCs w:val="21"/>
                    </w:rPr>
                  </w:pPr>
                  <w:r w:rsidRPr="00C94062">
                    <w:rPr>
                      <w:rFonts w:hint="eastAsia"/>
                      <w:szCs w:val="21"/>
                    </w:rPr>
                    <w:t>1220</w:t>
                  </w:r>
                  <w:r w:rsidRPr="00C94062">
                    <w:rPr>
                      <w:rFonts w:hint="eastAsia"/>
                      <w:szCs w:val="21"/>
                    </w:rPr>
                    <w:t>×</w:t>
                  </w:r>
                  <w:r w:rsidRPr="00C94062">
                    <w:rPr>
                      <w:rFonts w:hint="eastAsia"/>
                      <w:szCs w:val="21"/>
                    </w:rPr>
                    <w:t>2440</w:t>
                  </w:r>
                  <w:r w:rsidRPr="00C94062">
                    <w:rPr>
                      <w:rFonts w:hint="eastAsia"/>
                      <w:szCs w:val="21"/>
                    </w:rPr>
                    <w:t>×</w:t>
                  </w:r>
                  <w:r>
                    <w:rPr>
                      <w:rFonts w:hint="eastAsia"/>
                      <w:szCs w:val="21"/>
                    </w:rPr>
                    <w:t>18</w:t>
                  </w:r>
                  <w:r w:rsidRPr="00C94062">
                    <w:rPr>
                      <w:rFonts w:hint="eastAsia"/>
                      <w:szCs w:val="21"/>
                    </w:rPr>
                    <w:t>mm</w:t>
                  </w:r>
                </w:p>
              </w:tc>
              <w:tc>
                <w:tcPr>
                  <w:tcW w:w="1202" w:type="pct"/>
                  <w:vAlign w:val="center"/>
                </w:tcPr>
                <w:p w:rsidR="008E2291" w:rsidRPr="00CF3A68" w:rsidRDefault="008E2291" w:rsidP="005A496E">
                  <w:pPr>
                    <w:jc w:val="center"/>
                    <w:rPr>
                      <w:szCs w:val="21"/>
                    </w:rPr>
                  </w:pPr>
                  <w:r w:rsidRPr="00CF3A68">
                    <w:rPr>
                      <w:rFonts w:hint="eastAsia"/>
                      <w:szCs w:val="21"/>
                    </w:rPr>
                    <w:t>外购，</w:t>
                  </w:r>
                  <w:r w:rsidRPr="00CF3A68">
                    <w:rPr>
                      <w:rFonts w:ascii="宋体" w:hAnsi="宋体"/>
                      <w:szCs w:val="21"/>
                    </w:rPr>
                    <w:t>捆扎</w:t>
                  </w:r>
                </w:p>
              </w:tc>
              <w:tc>
                <w:tcPr>
                  <w:tcW w:w="636" w:type="pct"/>
                  <w:vAlign w:val="center"/>
                </w:tcPr>
                <w:p w:rsidR="008E2291" w:rsidRDefault="008E2291" w:rsidP="005A496E">
                  <w:pPr>
                    <w:jc w:val="center"/>
                    <w:rPr>
                      <w:rFonts w:hAnsi="宋体"/>
                      <w:szCs w:val="21"/>
                    </w:rPr>
                  </w:pPr>
                  <w:r>
                    <w:rPr>
                      <w:rFonts w:hAnsi="宋体" w:hint="eastAsia"/>
                      <w:szCs w:val="21"/>
                    </w:rPr>
                    <w:t>20</w:t>
                  </w:r>
                  <w:r w:rsidRPr="00723FC3">
                    <w:rPr>
                      <w:rFonts w:hAnsi="宋体" w:hint="eastAsia"/>
                      <w:szCs w:val="21"/>
                    </w:rPr>
                    <w:t>00</w:t>
                  </w:r>
                  <w:r w:rsidRPr="00723FC3">
                    <w:rPr>
                      <w:rFonts w:hAnsi="宋体" w:hint="eastAsia"/>
                      <w:szCs w:val="21"/>
                    </w:rPr>
                    <w:t>张</w:t>
                  </w:r>
                </w:p>
              </w:tc>
              <w:tc>
                <w:tcPr>
                  <w:tcW w:w="683" w:type="pct"/>
                  <w:vMerge/>
                  <w:vAlign w:val="center"/>
                </w:tcPr>
                <w:p w:rsidR="008E2291" w:rsidRDefault="008E2291" w:rsidP="005A496E">
                  <w:pPr>
                    <w:jc w:val="center"/>
                    <w:rPr>
                      <w:rFonts w:hAnsi="宋体"/>
                      <w:szCs w:val="21"/>
                    </w:rPr>
                  </w:pPr>
                </w:p>
              </w:tc>
            </w:tr>
            <w:tr w:rsidR="008E2291" w:rsidTr="00DA614D">
              <w:trPr>
                <w:trHeight w:val="161"/>
                <w:jc w:val="center"/>
              </w:trPr>
              <w:tc>
                <w:tcPr>
                  <w:tcW w:w="429" w:type="pct"/>
                  <w:vAlign w:val="center"/>
                </w:tcPr>
                <w:p w:rsidR="008E2291" w:rsidRDefault="008E2291" w:rsidP="001E0B59">
                  <w:pPr>
                    <w:jc w:val="center"/>
                    <w:rPr>
                      <w:szCs w:val="21"/>
                    </w:rPr>
                  </w:pPr>
                  <w:r>
                    <w:rPr>
                      <w:rFonts w:hint="eastAsia"/>
                      <w:szCs w:val="21"/>
                    </w:rPr>
                    <w:t>4</w:t>
                  </w:r>
                </w:p>
              </w:tc>
              <w:tc>
                <w:tcPr>
                  <w:tcW w:w="848" w:type="pct"/>
                  <w:vAlign w:val="center"/>
                </w:tcPr>
                <w:p w:rsidR="008E2291" w:rsidRPr="008D013F" w:rsidRDefault="008E2291" w:rsidP="008618F8">
                  <w:pPr>
                    <w:jc w:val="center"/>
                    <w:rPr>
                      <w:rFonts w:hAnsi="宋体"/>
                      <w:szCs w:val="21"/>
                    </w:rPr>
                  </w:pPr>
                  <w:r w:rsidRPr="008D013F">
                    <w:rPr>
                      <w:rFonts w:hAnsi="宋体" w:hint="eastAsia"/>
                      <w:szCs w:val="21"/>
                    </w:rPr>
                    <w:t>水性木器</w:t>
                  </w:r>
                </w:p>
                <w:p w:rsidR="008E2291" w:rsidRDefault="008E2291" w:rsidP="008618F8">
                  <w:pPr>
                    <w:jc w:val="center"/>
                    <w:rPr>
                      <w:rFonts w:hAnsi="宋体"/>
                      <w:szCs w:val="21"/>
                    </w:rPr>
                  </w:pPr>
                  <w:r w:rsidRPr="008D013F">
                    <w:rPr>
                      <w:rFonts w:hAnsi="宋体" w:hint="eastAsia"/>
                      <w:szCs w:val="21"/>
                    </w:rPr>
                    <w:t>透明底漆</w:t>
                  </w:r>
                </w:p>
              </w:tc>
              <w:tc>
                <w:tcPr>
                  <w:tcW w:w="1202" w:type="pct"/>
                  <w:vAlign w:val="center"/>
                </w:tcPr>
                <w:p w:rsidR="008E2291" w:rsidRPr="00C94062" w:rsidRDefault="008E2291" w:rsidP="00754197">
                  <w:pPr>
                    <w:jc w:val="center"/>
                    <w:rPr>
                      <w:szCs w:val="21"/>
                    </w:rPr>
                  </w:pPr>
                  <w:r w:rsidRPr="008D013F">
                    <w:rPr>
                      <w:rFonts w:hint="eastAsia"/>
                      <w:szCs w:val="21"/>
                    </w:rPr>
                    <w:t>密度：</w:t>
                  </w:r>
                  <w:r w:rsidRPr="008D013F">
                    <w:rPr>
                      <w:rFonts w:hint="eastAsia"/>
                      <w:szCs w:val="21"/>
                    </w:rPr>
                    <w:t>1.05</w:t>
                  </w:r>
                  <w:r w:rsidRPr="008D013F">
                    <w:rPr>
                      <w:rFonts w:hint="eastAsia"/>
                      <w:szCs w:val="21"/>
                    </w:rPr>
                    <w:t>，挥发性有机化合物含量</w:t>
                  </w:r>
                  <w:r w:rsidRPr="008D013F">
                    <w:rPr>
                      <w:rFonts w:hint="eastAsia"/>
                      <w:szCs w:val="21"/>
                    </w:rPr>
                    <w:t>147g/L</w:t>
                  </w:r>
                </w:p>
              </w:tc>
              <w:tc>
                <w:tcPr>
                  <w:tcW w:w="1202" w:type="pct"/>
                  <w:vAlign w:val="center"/>
                </w:tcPr>
                <w:p w:rsidR="008E2291" w:rsidRPr="00CF3A68" w:rsidRDefault="008E2291" w:rsidP="005A496E">
                  <w:pPr>
                    <w:jc w:val="center"/>
                    <w:rPr>
                      <w:szCs w:val="21"/>
                    </w:rPr>
                  </w:pPr>
                  <w:r w:rsidRPr="008D013F">
                    <w:rPr>
                      <w:rFonts w:hint="eastAsia"/>
                      <w:szCs w:val="21"/>
                    </w:rPr>
                    <w:t>外购，桶装，</w:t>
                  </w:r>
                  <w:r w:rsidRPr="008D013F">
                    <w:rPr>
                      <w:rFonts w:hint="eastAsia"/>
                      <w:szCs w:val="21"/>
                    </w:rPr>
                    <w:t>20kg/</w:t>
                  </w:r>
                  <w:r w:rsidRPr="008D013F">
                    <w:rPr>
                      <w:rFonts w:hint="eastAsia"/>
                      <w:szCs w:val="21"/>
                    </w:rPr>
                    <w:t>桶</w:t>
                  </w:r>
                </w:p>
              </w:tc>
              <w:tc>
                <w:tcPr>
                  <w:tcW w:w="636" w:type="pct"/>
                  <w:vAlign w:val="center"/>
                </w:tcPr>
                <w:p w:rsidR="008E2291" w:rsidRDefault="008E2291" w:rsidP="005A496E">
                  <w:pPr>
                    <w:jc w:val="center"/>
                    <w:rPr>
                      <w:rFonts w:hAnsi="宋体"/>
                      <w:szCs w:val="21"/>
                    </w:rPr>
                  </w:pPr>
                  <w:r>
                    <w:rPr>
                      <w:rFonts w:hAnsi="宋体" w:hint="eastAsia"/>
                      <w:szCs w:val="21"/>
                    </w:rPr>
                    <w:t>20.395</w:t>
                  </w:r>
                  <w:r w:rsidRPr="008D013F">
                    <w:rPr>
                      <w:rFonts w:hAnsi="宋体" w:hint="eastAsia"/>
                      <w:szCs w:val="21"/>
                    </w:rPr>
                    <w:t>t</w:t>
                  </w:r>
                </w:p>
              </w:tc>
              <w:tc>
                <w:tcPr>
                  <w:tcW w:w="683" w:type="pct"/>
                  <w:vMerge w:val="restart"/>
                  <w:vAlign w:val="center"/>
                </w:tcPr>
                <w:p w:rsidR="008E2291" w:rsidRDefault="008E2291" w:rsidP="005A496E">
                  <w:pPr>
                    <w:jc w:val="center"/>
                    <w:rPr>
                      <w:rFonts w:hAnsi="宋体"/>
                      <w:szCs w:val="21"/>
                    </w:rPr>
                  </w:pPr>
                  <w:r>
                    <w:rPr>
                      <w:rFonts w:hAnsi="宋体" w:hint="eastAsia"/>
                      <w:szCs w:val="21"/>
                    </w:rPr>
                    <w:t>桶装，油漆仓库</w:t>
                  </w:r>
                </w:p>
              </w:tc>
            </w:tr>
            <w:tr w:rsidR="008E2291" w:rsidTr="00DA614D">
              <w:trPr>
                <w:trHeight w:val="161"/>
                <w:jc w:val="center"/>
              </w:trPr>
              <w:tc>
                <w:tcPr>
                  <w:tcW w:w="429" w:type="pct"/>
                  <w:vAlign w:val="center"/>
                </w:tcPr>
                <w:p w:rsidR="008E2291" w:rsidRDefault="008E2291" w:rsidP="001E0B59">
                  <w:pPr>
                    <w:jc w:val="center"/>
                    <w:rPr>
                      <w:szCs w:val="21"/>
                    </w:rPr>
                  </w:pPr>
                  <w:r>
                    <w:rPr>
                      <w:rFonts w:hint="eastAsia"/>
                      <w:szCs w:val="21"/>
                    </w:rPr>
                    <w:t>5</w:t>
                  </w:r>
                </w:p>
              </w:tc>
              <w:tc>
                <w:tcPr>
                  <w:tcW w:w="848" w:type="pct"/>
                  <w:vAlign w:val="center"/>
                </w:tcPr>
                <w:p w:rsidR="008E2291" w:rsidRDefault="008E2291" w:rsidP="005A496E">
                  <w:pPr>
                    <w:jc w:val="center"/>
                    <w:rPr>
                      <w:rFonts w:hAnsi="宋体"/>
                      <w:szCs w:val="21"/>
                    </w:rPr>
                  </w:pPr>
                  <w:r w:rsidRPr="008D013F">
                    <w:rPr>
                      <w:rFonts w:hAnsi="宋体" w:hint="eastAsia"/>
                      <w:szCs w:val="21"/>
                    </w:rPr>
                    <w:t>水性木器白底漆</w:t>
                  </w:r>
                </w:p>
              </w:tc>
              <w:tc>
                <w:tcPr>
                  <w:tcW w:w="1202" w:type="pct"/>
                  <w:vAlign w:val="center"/>
                </w:tcPr>
                <w:p w:rsidR="008E2291" w:rsidRPr="00C94062" w:rsidRDefault="008E2291" w:rsidP="00754197">
                  <w:pPr>
                    <w:jc w:val="center"/>
                    <w:rPr>
                      <w:szCs w:val="21"/>
                    </w:rPr>
                  </w:pPr>
                  <w:r w:rsidRPr="008D013F">
                    <w:rPr>
                      <w:rFonts w:hint="eastAsia"/>
                      <w:szCs w:val="21"/>
                    </w:rPr>
                    <w:t>密度：</w:t>
                  </w:r>
                  <w:r w:rsidRPr="008D013F">
                    <w:rPr>
                      <w:rFonts w:hint="eastAsia"/>
                      <w:szCs w:val="21"/>
                    </w:rPr>
                    <w:t>1.06</w:t>
                  </w:r>
                  <w:r w:rsidRPr="008D013F">
                    <w:rPr>
                      <w:rFonts w:hint="eastAsia"/>
                      <w:szCs w:val="21"/>
                    </w:rPr>
                    <w:t>，挥发性有机化合物含量</w:t>
                  </w:r>
                  <w:r w:rsidRPr="008D013F">
                    <w:rPr>
                      <w:rFonts w:hint="eastAsia"/>
                      <w:szCs w:val="21"/>
                    </w:rPr>
                    <w:t>166g/L</w:t>
                  </w:r>
                </w:p>
              </w:tc>
              <w:tc>
                <w:tcPr>
                  <w:tcW w:w="1202" w:type="pct"/>
                  <w:vAlign w:val="center"/>
                </w:tcPr>
                <w:p w:rsidR="008E2291" w:rsidRPr="00CF3A68" w:rsidRDefault="008E2291" w:rsidP="005A496E">
                  <w:pPr>
                    <w:jc w:val="center"/>
                    <w:rPr>
                      <w:szCs w:val="21"/>
                    </w:rPr>
                  </w:pPr>
                  <w:r w:rsidRPr="008D013F">
                    <w:rPr>
                      <w:rFonts w:hint="eastAsia"/>
                      <w:szCs w:val="21"/>
                    </w:rPr>
                    <w:t>外购，桶装，</w:t>
                  </w:r>
                  <w:r w:rsidRPr="008D013F">
                    <w:rPr>
                      <w:rFonts w:hint="eastAsia"/>
                      <w:szCs w:val="21"/>
                    </w:rPr>
                    <w:t>20kg/</w:t>
                  </w:r>
                  <w:r w:rsidRPr="008D013F">
                    <w:rPr>
                      <w:rFonts w:hint="eastAsia"/>
                      <w:szCs w:val="21"/>
                    </w:rPr>
                    <w:t>桶</w:t>
                  </w:r>
                </w:p>
              </w:tc>
              <w:tc>
                <w:tcPr>
                  <w:tcW w:w="636" w:type="pct"/>
                  <w:vAlign w:val="center"/>
                </w:tcPr>
                <w:p w:rsidR="008E2291" w:rsidRDefault="008E2291" w:rsidP="005A496E">
                  <w:pPr>
                    <w:jc w:val="center"/>
                    <w:rPr>
                      <w:rFonts w:hAnsi="宋体"/>
                      <w:szCs w:val="21"/>
                    </w:rPr>
                  </w:pPr>
                  <w:r w:rsidRPr="008D013F">
                    <w:rPr>
                      <w:rFonts w:hAnsi="宋体" w:hint="eastAsia"/>
                      <w:szCs w:val="21"/>
                    </w:rPr>
                    <w:t>6.</w:t>
                  </w:r>
                  <w:r>
                    <w:rPr>
                      <w:rFonts w:hAnsi="宋体" w:hint="eastAsia"/>
                      <w:szCs w:val="21"/>
                    </w:rPr>
                    <w:t>374</w:t>
                  </w:r>
                  <w:r w:rsidRPr="008D013F">
                    <w:rPr>
                      <w:rFonts w:hAnsi="宋体" w:hint="eastAsia"/>
                      <w:szCs w:val="21"/>
                    </w:rPr>
                    <w:t>t</w:t>
                  </w:r>
                </w:p>
              </w:tc>
              <w:tc>
                <w:tcPr>
                  <w:tcW w:w="683" w:type="pct"/>
                  <w:vMerge/>
                  <w:vAlign w:val="center"/>
                </w:tcPr>
                <w:p w:rsidR="008E2291" w:rsidRDefault="008E2291" w:rsidP="005A496E">
                  <w:pPr>
                    <w:jc w:val="center"/>
                    <w:rPr>
                      <w:rFonts w:hAnsi="宋体"/>
                      <w:szCs w:val="21"/>
                    </w:rPr>
                  </w:pPr>
                </w:p>
              </w:tc>
            </w:tr>
            <w:tr w:rsidR="008E2291" w:rsidTr="00DA614D">
              <w:trPr>
                <w:trHeight w:val="161"/>
                <w:jc w:val="center"/>
              </w:trPr>
              <w:tc>
                <w:tcPr>
                  <w:tcW w:w="429" w:type="pct"/>
                  <w:vAlign w:val="center"/>
                </w:tcPr>
                <w:p w:rsidR="008E2291" w:rsidRDefault="008E2291" w:rsidP="001E0B59">
                  <w:pPr>
                    <w:jc w:val="center"/>
                    <w:rPr>
                      <w:szCs w:val="21"/>
                    </w:rPr>
                  </w:pPr>
                  <w:r>
                    <w:rPr>
                      <w:rFonts w:hint="eastAsia"/>
                      <w:szCs w:val="21"/>
                    </w:rPr>
                    <w:t>6</w:t>
                  </w:r>
                </w:p>
              </w:tc>
              <w:tc>
                <w:tcPr>
                  <w:tcW w:w="848" w:type="pct"/>
                  <w:vAlign w:val="center"/>
                </w:tcPr>
                <w:p w:rsidR="008E2291" w:rsidRPr="008D013F" w:rsidRDefault="008E2291" w:rsidP="008618F8">
                  <w:pPr>
                    <w:jc w:val="center"/>
                    <w:rPr>
                      <w:rFonts w:hAnsi="宋体"/>
                      <w:szCs w:val="21"/>
                    </w:rPr>
                  </w:pPr>
                  <w:r w:rsidRPr="008D013F">
                    <w:rPr>
                      <w:rFonts w:hAnsi="宋体" w:hint="eastAsia"/>
                      <w:szCs w:val="21"/>
                    </w:rPr>
                    <w:t>水性</w:t>
                  </w:r>
                  <w:r w:rsidRPr="008D013F">
                    <w:rPr>
                      <w:rFonts w:hAnsi="宋体" w:hint="eastAsia"/>
                      <w:szCs w:val="21"/>
                    </w:rPr>
                    <w:t>X</w:t>
                  </w:r>
                  <w:r w:rsidRPr="008D013F">
                    <w:rPr>
                      <w:rFonts w:hAnsi="宋体" w:hint="eastAsia"/>
                      <w:szCs w:val="21"/>
                    </w:rPr>
                    <w:t>份</w:t>
                  </w:r>
                </w:p>
                <w:p w:rsidR="008E2291" w:rsidRDefault="008E2291" w:rsidP="008618F8">
                  <w:pPr>
                    <w:jc w:val="center"/>
                    <w:rPr>
                      <w:rFonts w:hAnsi="宋体"/>
                      <w:szCs w:val="21"/>
                    </w:rPr>
                  </w:pPr>
                  <w:r w:rsidRPr="008D013F">
                    <w:rPr>
                      <w:rFonts w:hAnsi="宋体" w:hint="eastAsia"/>
                      <w:szCs w:val="21"/>
                    </w:rPr>
                    <w:t>哑清面漆</w:t>
                  </w:r>
                </w:p>
              </w:tc>
              <w:tc>
                <w:tcPr>
                  <w:tcW w:w="1202" w:type="pct"/>
                  <w:vAlign w:val="center"/>
                </w:tcPr>
                <w:p w:rsidR="008E2291" w:rsidRPr="00C94062" w:rsidRDefault="008E2291" w:rsidP="00754197">
                  <w:pPr>
                    <w:jc w:val="center"/>
                    <w:rPr>
                      <w:szCs w:val="21"/>
                    </w:rPr>
                  </w:pPr>
                  <w:r w:rsidRPr="008D013F">
                    <w:rPr>
                      <w:rFonts w:hint="eastAsia"/>
                      <w:szCs w:val="21"/>
                    </w:rPr>
                    <w:t>密度：</w:t>
                  </w:r>
                  <w:r w:rsidRPr="008D013F">
                    <w:rPr>
                      <w:rFonts w:hint="eastAsia"/>
                      <w:szCs w:val="21"/>
                    </w:rPr>
                    <w:t>1.05</w:t>
                  </w:r>
                  <w:r w:rsidRPr="008D013F">
                    <w:rPr>
                      <w:rFonts w:hint="eastAsia"/>
                      <w:szCs w:val="21"/>
                    </w:rPr>
                    <w:t>，挥发性有机化合物含量</w:t>
                  </w:r>
                  <w:r w:rsidRPr="008D013F">
                    <w:rPr>
                      <w:rFonts w:hint="eastAsia"/>
                      <w:szCs w:val="21"/>
                    </w:rPr>
                    <w:t>161g/L</w:t>
                  </w:r>
                </w:p>
              </w:tc>
              <w:tc>
                <w:tcPr>
                  <w:tcW w:w="1202" w:type="pct"/>
                  <w:vAlign w:val="center"/>
                </w:tcPr>
                <w:p w:rsidR="008E2291" w:rsidRPr="00CF3A68" w:rsidRDefault="008E2291" w:rsidP="005A496E">
                  <w:pPr>
                    <w:jc w:val="center"/>
                    <w:rPr>
                      <w:szCs w:val="21"/>
                    </w:rPr>
                  </w:pPr>
                  <w:r w:rsidRPr="008D013F">
                    <w:rPr>
                      <w:rFonts w:hint="eastAsia"/>
                      <w:szCs w:val="21"/>
                    </w:rPr>
                    <w:t>外购，桶装，</w:t>
                  </w:r>
                  <w:r w:rsidRPr="008D013F">
                    <w:rPr>
                      <w:rFonts w:hint="eastAsia"/>
                      <w:szCs w:val="21"/>
                    </w:rPr>
                    <w:t>20kg/</w:t>
                  </w:r>
                  <w:r w:rsidRPr="008D013F">
                    <w:rPr>
                      <w:rFonts w:hint="eastAsia"/>
                      <w:szCs w:val="21"/>
                    </w:rPr>
                    <w:t>桶</w:t>
                  </w:r>
                </w:p>
              </w:tc>
              <w:tc>
                <w:tcPr>
                  <w:tcW w:w="636" w:type="pct"/>
                  <w:vAlign w:val="center"/>
                </w:tcPr>
                <w:p w:rsidR="008E2291" w:rsidRDefault="008E2291" w:rsidP="005A496E">
                  <w:pPr>
                    <w:jc w:val="center"/>
                    <w:rPr>
                      <w:rFonts w:hAnsi="宋体"/>
                      <w:szCs w:val="21"/>
                    </w:rPr>
                  </w:pPr>
                  <w:r>
                    <w:rPr>
                      <w:rFonts w:hAnsi="宋体" w:hint="eastAsia"/>
                      <w:szCs w:val="21"/>
                    </w:rPr>
                    <w:t>14.468</w:t>
                  </w:r>
                  <w:r w:rsidRPr="008D013F">
                    <w:rPr>
                      <w:rFonts w:hAnsi="宋体" w:hint="eastAsia"/>
                      <w:szCs w:val="21"/>
                    </w:rPr>
                    <w:t>t</w:t>
                  </w:r>
                </w:p>
              </w:tc>
              <w:tc>
                <w:tcPr>
                  <w:tcW w:w="683" w:type="pct"/>
                  <w:vMerge/>
                  <w:vAlign w:val="center"/>
                </w:tcPr>
                <w:p w:rsidR="008E2291" w:rsidRDefault="008E2291" w:rsidP="005A496E">
                  <w:pPr>
                    <w:jc w:val="center"/>
                    <w:rPr>
                      <w:rFonts w:hAnsi="宋体"/>
                      <w:szCs w:val="21"/>
                    </w:rPr>
                  </w:pPr>
                </w:p>
              </w:tc>
            </w:tr>
            <w:tr w:rsidR="008E2291" w:rsidTr="00DA614D">
              <w:trPr>
                <w:trHeight w:val="161"/>
                <w:jc w:val="center"/>
              </w:trPr>
              <w:tc>
                <w:tcPr>
                  <w:tcW w:w="429" w:type="pct"/>
                  <w:vAlign w:val="center"/>
                </w:tcPr>
                <w:p w:rsidR="008E2291" w:rsidRDefault="008E2291" w:rsidP="001E0B59">
                  <w:pPr>
                    <w:jc w:val="center"/>
                    <w:rPr>
                      <w:szCs w:val="21"/>
                    </w:rPr>
                  </w:pPr>
                  <w:r>
                    <w:rPr>
                      <w:rFonts w:hint="eastAsia"/>
                      <w:szCs w:val="21"/>
                    </w:rPr>
                    <w:t>7</w:t>
                  </w:r>
                </w:p>
              </w:tc>
              <w:tc>
                <w:tcPr>
                  <w:tcW w:w="848" w:type="pct"/>
                  <w:vAlign w:val="center"/>
                </w:tcPr>
                <w:p w:rsidR="008E2291" w:rsidRPr="008D013F" w:rsidRDefault="008E2291" w:rsidP="008618F8">
                  <w:pPr>
                    <w:jc w:val="center"/>
                    <w:rPr>
                      <w:rFonts w:hAnsi="宋体"/>
                      <w:szCs w:val="21"/>
                    </w:rPr>
                  </w:pPr>
                  <w:r w:rsidRPr="008D013F">
                    <w:rPr>
                      <w:rFonts w:hAnsi="宋体" w:hint="eastAsia"/>
                      <w:szCs w:val="21"/>
                    </w:rPr>
                    <w:t>水性木器</w:t>
                  </w:r>
                  <w:r w:rsidRPr="008D013F">
                    <w:rPr>
                      <w:rFonts w:hAnsi="宋体" w:hint="eastAsia"/>
                      <w:szCs w:val="21"/>
                    </w:rPr>
                    <w:t>X</w:t>
                  </w:r>
                  <w:r w:rsidRPr="008D013F">
                    <w:rPr>
                      <w:rFonts w:hAnsi="宋体" w:hint="eastAsia"/>
                      <w:szCs w:val="21"/>
                    </w:rPr>
                    <w:t>份</w:t>
                  </w:r>
                </w:p>
                <w:p w:rsidR="008E2291" w:rsidRDefault="008E2291" w:rsidP="008618F8">
                  <w:pPr>
                    <w:jc w:val="center"/>
                    <w:rPr>
                      <w:rFonts w:hAnsi="宋体"/>
                      <w:szCs w:val="21"/>
                    </w:rPr>
                  </w:pPr>
                  <w:r w:rsidRPr="008D013F">
                    <w:rPr>
                      <w:rFonts w:hAnsi="宋体" w:hint="eastAsia"/>
                      <w:szCs w:val="21"/>
                    </w:rPr>
                    <w:t>哑白面漆</w:t>
                  </w:r>
                </w:p>
              </w:tc>
              <w:tc>
                <w:tcPr>
                  <w:tcW w:w="1202" w:type="pct"/>
                  <w:vAlign w:val="center"/>
                </w:tcPr>
                <w:p w:rsidR="008E2291" w:rsidRPr="00C94062" w:rsidRDefault="008E2291" w:rsidP="00754197">
                  <w:pPr>
                    <w:jc w:val="center"/>
                    <w:rPr>
                      <w:szCs w:val="21"/>
                    </w:rPr>
                  </w:pPr>
                  <w:r w:rsidRPr="008D013F">
                    <w:rPr>
                      <w:rFonts w:hint="eastAsia"/>
                      <w:szCs w:val="21"/>
                    </w:rPr>
                    <w:t>密度：</w:t>
                  </w:r>
                  <w:r w:rsidRPr="008D013F">
                    <w:rPr>
                      <w:rFonts w:hint="eastAsia"/>
                      <w:szCs w:val="21"/>
                    </w:rPr>
                    <w:t>1.06</w:t>
                  </w:r>
                  <w:r w:rsidRPr="008D013F">
                    <w:rPr>
                      <w:rFonts w:hint="eastAsia"/>
                      <w:szCs w:val="21"/>
                    </w:rPr>
                    <w:t>，挥发性有机化合物含量</w:t>
                  </w:r>
                  <w:r w:rsidRPr="008D013F">
                    <w:rPr>
                      <w:rFonts w:hint="eastAsia"/>
                      <w:szCs w:val="21"/>
                    </w:rPr>
                    <w:t>159g/L</w:t>
                  </w:r>
                </w:p>
              </w:tc>
              <w:tc>
                <w:tcPr>
                  <w:tcW w:w="1202" w:type="pct"/>
                  <w:vAlign w:val="center"/>
                </w:tcPr>
                <w:p w:rsidR="008E2291" w:rsidRPr="00CF3A68" w:rsidRDefault="008E2291" w:rsidP="005A496E">
                  <w:pPr>
                    <w:jc w:val="center"/>
                    <w:rPr>
                      <w:szCs w:val="21"/>
                    </w:rPr>
                  </w:pPr>
                  <w:r w:rsidRPr="008D013F">
                    <w:rPr>
                      <w:rFonts w:hint="eastAsia"/>
                      <w:szCs w:val="21"/>
                    </w:rPr>
                    <w:t>外购，桶装，</w:t>
                  </w:r>
                  <w:r w:rsidRPr="008D013F">
                    <w:rPr>
                      <w:rFonts w:hint="eastAsia"/>
                      <w:szCs w:val="21"/>
                    </w:rPr>
                    <w:t>20kg/</w:t>
                  </w:r>
                  <w:r w:rsidRPr="008D013F">
                    <w:rPr>
                      <w:rFonts w:hint="eastAsia"/>
                      <w:szCs w:val="21"/>
                    </w:rPr>
                    <w:t>桶</w:t>
                  </w:r>
                </w:p>
              </w:tc>
              <w:tc>
                <w:tcPr>
                  <w:tcW w:w="636" w:type="pct"/>
                  <w:vAlign w:val="center"/>
                </w:tcPr>
                <w:p w:rsidR="008E2291" w:rsidRDefault="008E2291" w:rsidP="005A496E">
                  <w:pPr>
                    <w:jc w:val="center"/>
                    <w:rPr>
                      <w:rFonts w:hAnsi="宋体"/>
                      <w:szCs w:val="21"/>
                    </w:rPr>
                  </w:pPr>
                  <w:r>
                    <w:rPr>
                      <w:rFonts w:hAnsi="宋体" w:hint="eastAsia"/>
                      <w:szCs w:val="21"/>
                    </w:rPr>
                    <w:t>2.858</w:t>
                  </w:r>
                  <w:r w:rsidRPr="008D013F">
                    <w:rPr>
                      <w:rFonts w:hAnsi="宋体" w:hint="eastAsia"/>
                      <w:szCs w:val="21"/>
                    </w:rPr>
                    <w:t>t</w:t>
                  </w:r>
                </w:p>
              </w:tc>
              <w:tc>
                <w:tcPr>
                  <w:tcW w:w="683" w:type="pct"/>
                  <w:vMerge/>
                  <w:vAlign w:val="center"/>
                </w:tcPr>
                <w:p w:rsidR="008E2291" w:rsidRDefault="008E2291" w:rsidP="005A496E">
                  <w:pPr>
                    <w:jc w:val="center"/>
                    <w:rPr>
                      <w:rFonts w:hAnsi="宋体"/>
                      <w:szCs w:val="21"/>
                    </w:rPr>
                  </w:pPr>
                </w:p>
              </w:tc>
            </w:tr>
            <w:tr w:rsidR="008E2291" w:rsidTr="00DA614D">
              <w:trPr>
                <w:trHeight w:val="161"/>
                <w:jc w:val="center"/>
              </w:trPr>
              <w:tc>
                <w:tcPr>
                  <w:tcW w:w="429" w:type="pct"/>
                  <w:vAlign w:val="center"/>
                </w:tcPr>
                <w:p w:rsidR="008E2291" w:rsidRDefault="008E2291" w:rsidP="001E0B59">
                  <w:pPr>
                    <w:jc w:val="center"/>
                    <w:rPr>
                      <w:szCs w:val="21"/>
                    </w:rPr>
                  </w:pPr>
                  <w:r>
                    <w:rPr>
                      <w:rFonts w:hint="eastAsia"/>
                      <w:szCs w:val="21"/>
                    </w:rPr>
                    <w:t>8</w:t>
                  </w:r>
                </w:p>
              </w:tc>
              <w:tc>
                <w:tcPr>
                  <w:tcW w:w="848" w:type="pct"/>
                  <w:vAlign w:val="center"/>
                </w:tcPr>
                <w:p w:rsidR="008E2291" w:rsidRPr="008D013F" w:rsidRDefault="008E2291" w:rsidP="008618F8">
                  <w:pPr>
                    <w:jc w:val="center"/>
                    <w:rPr>
                      <w:rFonts w:hAnsi="宋体"/>
                      <w:szCs w:val="21"/>
                    </w:rPr>
                  </w:pPr>
                  <w:r w:rsidRPr="008D013F">
                    <w:rPr>
                      <w:rFonts w:hAnsi="宋体" w:hint="eastAsia"/>
                      <w:szCs w:val="21"/>
                    </w:rPr>
                    <w:t>水性色精</w:t>
                  </w:r>
                </w:p>
              </w:tc>
              <w:tc>
                <w:tcPr>
                  <w:tcW w:w="1202" w:type="pct"/>
                  <w:vAlign w:val="center"/>
                </w:tcPr>
                <w:p w:rsidR="008E2291" w:rsidRPr="008D013F" w:rsidRDefault="008E2291" w:rsidP="00754197">
                  <w:pPr>
                    <w:jc w:val="center"/>
                    <w:rPr>
                      <w:szCs w:val="21"/>
                    </w:rPr>
                  </w:pPr>
                  <w:r w:rsidRPr="008D013F">
                    <w:rPr>
                      <w:rFonts w:hint="eastAsia"/>
                      <w:szCs w:val="21"/>
                    </w:rPr>
                    <w:t>--</w:t>
                  </w:r>
                </w:p>
              </w:tc>
              <w:tc>
                <w:tcPr>
                  <w:tcW w:w="1202" w:type="pct"/>
                  <w:vAlign w:val="center"/>
                </w:tcPr>
                <w:p w:rsidR="008E2291" w:rsidRPr="008D013F" w:rsidRDefault="008E2291" w:rsidP="005A496E">
                  <w:pPr>
                    <w:jc w:val="center"/>
                    <w:rPr>
                      <w:szCs w:val="21"/>
                    </w:rPr>
                  </w:pPr>
                  <w:r w:rsidRPr="008D013F">
                    <w:rPr>
                      <w:rFonts w:hint="eastAsia"/>
                      <w:szCs w:val="21"/>
                    </w:rPr>
                    <w:t>外购，桶装，</w:t>
                  </w:r>
                  <w:r w:rsidRPr="008D013F">
                    <w:rPr>
                      <w:rFonts w:hint="eastAsia"/>
                      <w:szCs w:val="21"/>
                    </w:rPr>
                    <w:t>5kg/</w:t>
                  </w:r>
                  <w:r w:rsidRPr="008D013F">
                    <w:rPr>
                      <w:rFonts w:hint="eastAsia"/>
                      <w:szCs w:val="21"/>
                    </w:rPr>
                    <w:t>桶</w:t>
                  </w:r>
                </w:p>
              </w:tc>
              <w:tc>
                <w:tcPr>
                  <w:tcW w:w="636" w:type="pct"/>
                  <w:vAlign w:val="center"/>
                </w:tcPr>
                <w:p w:rsidR="008E2291" w:rsidRDefault="008E2291" w:rsidP="005A496E">
                  <w:pPr>
                    <w:jc w:val="center"/>
                    <w:rPr>
                      <w:rFonts w:hAnsi="宋体"/>
                      <w:szCs w:val="21"/>
                    </w:rPr>
                  </w:pPr>
                  <w:r w:rsidRPr="008D013F">
                    <w:rPr>
                      <w:rFonts w:hAnsi="宋体" w:hint="eastAsia"/>
                      <w:szCs w:val="21"/>
                    </w:rPr>
                    <w:t>0.</w:t>
                  </w:r>
                  <w:r>
                    <w:rPr>
                      <w:rFonts w:hAnsi="宋体" w:hint="eastAsia"/>
                      <w:szCs w:val="21"/>
                    </w:rPr>
                    <w:t>31</w:t>
                  </w:r>
                  <w:r w:rsidRPr="008D013F">
                    <w:rPr>
                      <w:rFonts w:hAnsi="宋体" w:hint="eastAsia"/>
                      <w:szCs w:val="21"/>
                    </w:rPr>
                    <w:t>2t</w:t>
                  </w:r>
                </w:p>
              </w:tc>
              <w:tc>
                <w:tcPr>
                  <w:tcW w:w="683" w:type="pct"/>
                  <w:vMerge/>
                  <w:vAlign w:val="center"/>
                </w:tcPr>
                <w:p w:rsidR="008E2291" w:rsidRDefault="008E2291" w:rsidP="005A496E">
                  <w:pPr>
                    <w:jc w:val="center"/>
                    <w:rPr>
                      <w:rFonts w:hAnsi="宋体"/>
                      <w:szCs w:val="21"/>
                    </w:rPr>
                  </w:pPr>
                </w:p>
              </w:tc>
            </w:tr>
            <w:tr w:rsidR="008E2291" w:rsidTr="00DA614D">
              <w:trPr>
                <w:trHeight w:val="161"/>
                <w:jc w:val="center"/>
              </w:trPr>
              <w:tc>
                <w:tcPr>
                  <w:tcW w:w="429" w:type="pct"/>
                  <w:vAlign w:val="center"/>
                </w:tcPr>
                <w:p w:rsidR="008E2291" w:rsidRDefault="008E2291" w:rsidP="001E0B59">
                  <w:pPr>
                    <w:jc w:val="center"/>
                    <w:rPr>
                      <w:szCs w:val="21"/>
                    </w:rPr>
                  </w:pPr>
                  <w:r>
                    <w:rPr>
                      <w:rFonts w:hint="eastAsia"/>
                      <w:szCs w:val="21"/>
                    </w:rPr>
                    <w:t>9</w:t>
                  </w:r>
                </w:p>
              </w:tc>
              <w:tc>
                <w:tcPr>
                  <w:tcW w:w="848" w:type="pct"/>
                  <w:vAlign w:val="center"/>
                </w:tcPr>
                <w:p w:rsidR="008E2291" w:rsidRPr="008D013F" w:rsidRDefault="008E2291" w:rsidP="008618F8">
                  <w:pPr>
                    <w:jc w:val="center"/>
                    <w:rPr>
                      <w:rFonts w:hAnsi="宋体"/>
                      <w:szCs w:val="21"/>
                    </w:rPr>
                  </w:pPr>
                  <w:r>
                    <w:rPr>
                      <w:rFonts w:hAnsi="宋体" w:hint="eastAsia"/>
                      <w:szCs w:val="21"/>
                    </w:rPr>
                    <w:t>水性漆用固化剂</w:t>
                  </w:r>
                </w:p>
              </w:tc>
              <w:tc>
                <w:tcPr>
                  <w:tcW w:w="1202" w:type="pct"/>
                  <w:vAlign w:val="center"/>
                </w:tcPr>
                <w:p w:rsidR="008E2291" w:rsidRPr="008D013F" w:rsidRDefault="008E2291" w:rsidP="00754197">
                  <w:pPr>
                    <w:jc w:val="center"/>
                    <w:rPr>
                      <w:szCs w:val="21"/>
                    </w:rPr>
                  </w:pPr>
                  <w:r>
                    <w:rPr>
                      <w:rFonts w:hint="eastAsia"/>
                      <w:szCs w:val="21"/>
                    </w:rPr>
                    <w:t>--</w:t>
                  </w:r>
                </w:p>
              </w:tc>
              <w:tc>
                <w:tcPr>
                  <w:tcW w:w="1202" w:type="pct"/>
                  <w:vAlign w:val="center"/>
                </w:tcPr>
                <w:p w:rsidR="008E2291" w:rsidRPr="008D013F" w:rsidRDefault="008E2291" w:rsidP="005A496E">
                  <w:pPr>
                    <w:jc w:val="center"/>
                    <w:rPr>
                      <w:szCs w:val="21"/>
                    </w:rPr>
                  </w:pPr>
                  <w:r>
                    <w:rPr>
                      <w:rFonts w:hint="eastAsia"/>
                      <w:szCs w:val="21"/>
                    </w:rPr>
                    <w:t>外购，桶装，</w:t>
                  </w:r>
                  <w:r>
                    <w:rPr>
                      <w:rFonts w:hint="eastAsia"/>
                      <w:szCs w:val="21"/>
                    </w:rPr>
                    <w:t>20kg/</w:t>
                  </w:r>
                  <w:r>
                    <w:rPr>
                      <w:rFonts w:hint="eastAsia"/>
                      <w:szCs w:val="21"/>
                    </w:rPr>
                    <w:t>桶</w:t>
                  </w:r>
                </w:p>
              </w:tc>
              <w:tc>
                <w:tcPr>
                  <w:tcW w:w="636" w:type="pct"/>
                  <w:vAlign w:val="center"/>
                </w:tcPr>
                <w:p w:rsidR="008E2291" w:rsidRDefault="008E2291" w:rsidP="005A496E">
                  <w:pPr>
                    <w:jc w:val="center"/>
                    <w:rPr>
                      <w:rFonts w:hAnsi="宋体"/>
                      <w:szCs w:val="21"/>
                    </w:rPr>
                  </w:pPr>
                  <w:r>
                    <w:rPr>
                      <w:rFonts w:hAnsi="宋体" w:hint="eastAsia"/>
                      <w:szCs w:val="21"/>
                    </w:rPr>
                    <w:t>4.409</w:t>
                  </w:r>
                  <w:r w:rsidRPr="008D013F">
                    <w:rPr>
                      <w:rFonts w:hAnsi="宋体" w:hint="eastAsia"/>
                      <w:szCs w:val="21"/>
                    </w:rPr>
                    <w:t>t</w:t>
                  </w:r>
                </w:p>
              </w:tc>
              <w:tc>
                <w:tcPr>
                  <w:tcW w:w="683" w:type="pct"/>
                  <w:vMerge/>
                  <w:vAlign w:val="center"/>
                </w:tcPr>
                <w:p w:rsidR="008E2291" w:rsidRDefault="008E2291" w:rsidP="005A496E">
                  <w:pPr>
                    <w:jc w:val="center"/>
                    <w:rPr>
                      <w:rFonts w:hAnsi="宋体"/>
                      <w:szCs w:val="21"/>
                    </w:rPr>
                  </w:pPr>
                </w:p>
              </w:tc>
            </w:tr>
            <w:tr w:rsidR="008E2291" w:rsidTr="00DA614D">
              <w:trPr>
                <w:trHeight w:val="161"/>
                <w:jc w:val="center"/>
              </w:trPr>
              <w:tc>
                <w:tcPr>
                  <w:tcW w:w="429" w:type="pct"/>
                  <w:vAlign w:val="center"/>
                </w:tcPr>
                <w:p w:rsidR="008E2291" w:rsidRDefault="008E2291" w:rsidP="001E0B59">
                  <w:pPr>
                    <w:jc w:val="center"/>
                    <w:rPr>
                      <w:szCs w:val="21"/>
                    </w:rPr>
                  </w:pPr>
                  <w:r>
                    <w:rPr>
                      <w:rFonts w:hint="eastAsia"/>
                      <w:szCs w:val="21"/>
                    </w:rPr>
                    <w:t>10</w:t>
                  </w:r>
                </w:p>
              </w:tc>
              <w:tc>
                <w:tcPr>
                  <w:tcW w:w="848" w:type="pct"/>
                  <w:vAlign w:val="center"/>
                </w:tcPr>
                <w:p w:rsidR="008E2291" w:rsidRDefault="008E2291" w:rsidP="008618F8">
                  <w:pPr>
                    <w:jc w:val="center"/>
                    <w:rPr>
                      <w:rFonts w:hAnsi="宋体"/>
                      <w:szCs w:val="21"/>
                    </w:rPr>
                  </w:pPr>
                  <w:r>
                    <w:rPr>
                      <w:rFonts w:hAnsi="宋体" w:hint="eastAsia"/>
                      <w:szCs w:val="21"/>
                    </w:rPr>
                    <w:t>白乳胶</w:t>
                  </w:r>
                </w:p>
              </w:tc>
              <w:tc>
                <w:tcPr>
                  <w:tcW w:w="1202" w:type="pct"/>
                  <w:vAlign w:val="center"/>
                </w:tcPr>
                <w:p w:rsidR="008E2291" w:rsidRDefault="008E2291" w:rsidP="00754197">
                  <w:pPr>
                    <w:jc w:val="center"/>
                    <w:rPr>
                      <w:szCs w:val="21"/>
                    </w:rPr>
                  </w:pPr>
                  <w:r>
                    <w:rPr>
                      <w:rFonts w:hint="eastAsia"/>
                      <w:szCs w:val="21"/>
                    </w:rPr>
                    <w:t>--</w:t>
                  </w:r>
                </w:p>
              </w:tc>
              <w:tc>
                <w:tcPr>
                  <w:tcW w:w="1202" w:type="pct"/>
                  <w:vAlign w:val="center"/>
                </w:tcPr>
                <w:p w:rsidR="008E2291" w:rsidRDefault="008E2291" w:rsidP="005A496E">
                  <w:pPr>
                    <w:jc w:val="center"/>
                    <w:rPr>
                      <w:szCs w:val="21"/>
                    </w:rPr>
                  </w:pPr>
                  <w:r>
                    <w:rPr>
                      <w:rFonts w:hint="eastAsia"/>
                      <w:szCs w:val="21"/>
                    </w:rPr>
                    <w:t>外购，桶装，</w:t>
                  </w:r>
                  <w:r>
                    <w:rPr>
                      <w:rFonts w:hint="eastAsia"/>
                      <w:szCs w:val="21"/>
                    </w:rPr>
                    <w:t>20kg/</w:t>
                  </w:r>
                  <w:r>
                    <w:rPr>
                      <w:rFonts w:hint="eastAsia"/>
                      <w:szCs w:val="21"/>
                    </w:rPr>
                    <w:t>桶</w:t>
                  </w:r>
                </w:p>
              </w:tc>
              <w:tc>
                <w:tcPr>
                  <w:tcW w:w="636" w:type="pct"/>
                  <w:vAlign w:val="center"/>
                </w:tcPr>
                <w:p w:rsidR="008E2291" w:rsidRPr="00986F4F" w:rsidRDefault="008E2291" w:rsidP="005A496E">
                  <w:pPr>
                    <w:jc w:val="center"/>
                    <w:rPr>
                      <w:rFonts w:hAnsi="宋体"/>
                      <w:szCs w:val="21"/>
                    </w:rPr>
                  </w:pPr>
                  <w:r w:rsidRPr="00986F4F">
                    <w:rPr>
                      <w:rFonts w:hAnsi="宋体" w:hint="eastAsia"/>
                      <w:szCs w:val="21"/>
                    </w:rPr>
                    <w:t>1t</w:t>
                  </w:r>
                </w:p>
              </w:tc>
              <w:tc>
                <w:tcPr>
                  <w:tcW w:w="683" w:type="pct"/>
                  <w:vMerge/>
                  <w:vAlign w:val="center"/>
                </w:tcPr>
                <w:p w:rsidR="008E2291" w:rsidRDefault="008E2291" w:rsidP="005A496E">
                  <w:pPr>
                    <w:jc w:val="center"/>
                    <w:rPr>
                      <w:rFonts w:hAnsi="宋体"/>
                      <w:szCs w:val="21"/>
                    </w:rPr>
                  </w:pPr>
                </w:p>
              </w:tc>
            </w:tr>
            <w:tr w:rsidR="00456356" w:rsidTr="00DA614D">
              <w:trPr>
                <w:trHeight w:val="161"/>
                <w:jc w:val="center"/>
              </w:trPr>
              <w:tc>
                <w:tcPr>
                  <w:tcW w:w="429" w:type="pct"/>
                  <w:vAlign w:val="center"/>
                </w:tcPr>
                <w:p w:rsidR="00456356" w:rsidRPr="008D013F" w:rsidRDefault="008618F8" w:rsidP="001E0B59">
                  <w:pPr>
                    <w:jc w:val="center"/>
                    <w:rPr>
                      <w:szCs w:val="21"/>
                    </w:rPr>
                  </w:pPr>
                  <w:r>
                    <w:rPr>
                      <w:rFonts w:hint="eastAsia"/>
                      <w:szCs w:val="21"/>
                    </w:rPr>
                    <w:t>11</w:t>
                  </w:r>
                </w:p>
              </w:tc>
              <w:tc>
                <w:tcPr>
                  <w:tcW w:w="848" w:type="pct"/>
                  <w:vAlign w:val="center"/>
                </w:tcPr>
                <w:p w:rsidR="00456356" w:rsidRPr="008D013F" w:rsidRDefault="00456356" w:rsidP="005A496E">
                  <w:pPr>
                    <w:jc w:val="center"/>
                    <w:rPr>
                      <w:rFonts w:hAnsi="宋体"/>
                      <w:szCs w:val="21"/>
                    </w:rPr>
                  </w:pPr>
                  <w:r w:rsidRPr="008D013F">
                    <w:rPr>
                      <w:szCs w:val="21"/>
                    </w:rPr>
                    <w:t>PVC</w:t>
                  </w:r>
                  <w:r w:rsidRPr="008D013F">
                    <w:rPr>
                      <w:szCs w:val="21"/>
                    </w:rPr>
                    <w:t>封边条</w:t>
                  </w:r>
                </w:p>
              </w:tc>
              <w:tc>
                <w:tcPr>
                  <w:tcW w:w="1202" w:type="pct"/>
                  <w:vAlign w:val="center"/>
                </w:tcPr>
                <w:p w:rsidR="00456356" w:rsidRPr="008D013F" w:rsidRDefault="00456356" w:rsidP="00754197">
                  <w:pPr>
                    <w:jc w:val="center"/>
                    <w:rPr>
                      <w:szCs w:val="21"/>
                    </w:rPr>
                  </w:pPr>
                  <w:r w:rsidRPr="008D013F">
                    <w:rPr>
                      <w:szCs w:val="21"/>
                    </w:rPr>
                    <w:t>厚度</w:t>
                  </w:r>
                  <w:smartTag w:uri="urn:schemas-microsoft-com:office:smarttags" w:element="chmetcnv">
                    <w:smartTagPr>
                      <w:attr w:name="TCSC" w:val="0"/>
                      <w:attr w:name="NumberType" w:val="1"/>
                      <w:attr w:name="Negative" w:val="False"/>
                      <w:attr w:name="HasSpace" w:val="False"/>
                      <w:attr w:name="SourceValue" w:val="1"/>
                      <w:attr w:name="UnitName" w:val="度￼ǲ̈  e1᫱ɨmartǿ̈᲼᫱᫳⋐᫱ Ǆ̌ꏐョꑔミꎠョ١ヘ᫳ Í̌쨈᫯薨ᬀǏ̈-ken List Coǔ̐-仓库 CNV.DLL᫾٨ ǒ̌ꏐョꑔミꎠョ١ヘ∀᫱ Ǜ̈⇜᫱渀᫾⍐᫱Ƨ̈Ơ̈ꒀミ١沄᫾涰᫾ƭ̌⦀᫱훰᫰Ư̐鉴定Value1᫱ ƫ̌ꏐョꑔミꎠョ١ヘ⋈᫱ Ƽ̈⊤᫱⃨᫱授᫴&#10;¸̎ƹ̈ % Ƅ̈蚌ョමส虜ョꌈミ᫰漰᫾ﰈ츘ٟƌ̈歌᫾∈᫱浨᫾件所给的Ɖ̈ꒀミ١涌᫾↸᫱Ɩ̈‌᫱᫰뱐ใTagƓ̈、管网 ƞ̈ꒀミ١栔᫾欨᫾ ƛ̈禨٧廀ั￐฼䩀ٝ᫐๰หቐ๰ห扰٣ู◰ๆ媀ฺ Ŭ̈ꒀミ١최᫰Ῠ᫱ũ̈ꒀミ١ㆴ᫱㄀᫱Ŷ̈桶20ű̈ kg桶装￼ž̈㌼᫱╸᫱㒠᫱Ż̈ꒀミ١濄᫾┨᫱ ŀ̌ꏐョꑔミꎠョ١ヘ╰᫱d\ ŉ̈╌᫱㉈᫱ⓠ᫱ST.DŖ̈仓库g桶装￼◀᫱☠᫱⚘᫱œ̈ꒀミ١⒴᫱◨᫱ Ř̌ꏐョꑔミꎠョ١ヘ☰᫱ ġ̈☌᫱똈ٜꁈ฻Į̈ꒀミ١⚬᫱⡰᫱ī̈kg库 Ķ̌浼皚浜皚İ̈50en List᫱⛘᫱ Ľ̌ꏐョꑔミꎠョ١ヘ➀᫱ Ć̐鉴定Key2t᫱ Ă̌ꏐョꑔミꎠョ١ヘ뙐ٜOM ċ̈⛴᫱ⱈ᫱뙘ٜ件所给的Đ̈ꒀミ١⨔᫱⯸᫱ĝ̐ꒀミ١ꁬ฻⮐᫱agě̈底漆ue1istognǠ̐.Key1e2᫰Ǭ̈外购en Listǘ ǩ̌ꏐョꑔミꎠョ١ヘ똀ٜǱ̌ ǲ̈处᫨⤐᫱址᫨\COMǿ̈ꒀミ١菜᫿案ᬋǄ̈桬ᬋ椈ᬋ⣀᫱ǀ̈Á̌‹㛰ᬁǃ̈ꒀミ١㍤᫱縨᫾ǈ̈桶1 ǋ̈禨٧廀ั￐฼䩀ٝ᫐๰หቐ๰ห扰٣솸ฺ◰ๆ㱸  ǜ̈禨٧廀ั￐฼䩀ٝ᫐๰หቐ๰ห扰٣咠ื◰ๆ㱸 ƥ̈ kg￼᫱⬈᫱⬬᫱ Ƣ̌ꏐョꑔミꎠョ١ヘ䈐᫿的操&#10; ƫ̔ꏐョꑔミꎠョ١ヘ䊠᫿alue1g&#10;ƽ̈3Ƹ̈ꒀミ١㊔᫱⬐᫱ ƅ̌ꏐョꑔミꎠョ١ヘ䉸᫿ Ǝ̌疠᫱ἰ᫱ƈ̈67en List Ta ƕ̌ꏐョꑔミꎠョ١ヘ䆨᫿的操 ƞ̐于Key1ᬋ✘᫱ ƚ̌ꏐョꑔミꎠョ١ヘⱀ᫱̀ ţ̐Ⱌ᫱䆰᫿➈᫱ ũ̌ꏐョꑔミꎠョ١ヘⲸ᫱q̈ Ų̈Ⲕ᫱㎸᫱㕀᫱ſ̈ꒀミ١粌᫾ⴈ᫱&#10;ń̔ꏐョꑔミꎠョ١ヘ㎰᫱&#10;Ŏ̈ 5t￼ŋ̈ꒀミ١㓌᫱綰᫾Ő̈ꒀミ١瑤᫾㓰᫱]̊鱠᫷虈ٝş̈ hŚ̈评价ĥ̈ꒀミ١ⷼ᫱ᡸ᫱Ģ̈（y11-̌ƈƈį̐项目Value2᫾ī̈ꒀミ١Ọ᫱⺨᫱ İ̌ꏐョꑔミꎠョ١ヘ⻰᫱ Ĺ̈⻌᫱⽈᫱Ḩ᫱Ć̈ꒀミ١イ᫱㗸᫱ă̈㘜᫱㚸᫱⻸᫱̎Ĉ̈评价Negċ̈.ken List1Đ̈ꒀミ١㢜᫱⿐᫱ ĝ̌ꏐョꑔミꎠョ١ヘ㠈᫱ƈ  Ǧ̌ꏐョꑔミꎠョ١ヘだ᫱ ǯ̈〼᫱㐨᫱㎸᫱&#10;ë̊Ǵ̈%᫱Ƿ̐影响围&#10;Cǳ̈蚌ョ᫳虜ョꌈミ嬘᫯穠᫱ﰈ츘ٟ ǻ̌ꏐョꑔミꎠョ١ヘ㑈᫱ ǌ̐列Key1e2᫳ǈ̈ꒀミ١ⵜ᫱㏘᫱Ǖ̐粉尘理 st᫰Ǒ̈25en List䘀Ǟ̈ꒀミ١絤᫾〘᫱Ǜ̈桶Ʀ̈kge1&amp; ͩ˘˘ƣ̈繌᫾ꁈ฻╸᫱㋰᫱─᫱ƨ̈ꒀミ١▜᫱鿸฻Ƶ̈ ￼￼ ư̌ꏐョꑔミꎠョ١ヘ㒘᫱Ǹ ƹ̈ꒀミ١㈄᫱㌘᫱ Ɔ̌ꏐョꑔミꎠョ١ヘⓘ᫱ Ə̐木材en Listƕ̐依据Value2᫱Ƒ̈⴬᫱と᫱Ⳁ᫱ ƞ̌ꏐョꑔミꎠョ١ヘ㐠᫱的操 ŧ̈㏼᫱㑐᫱と᫱lookŬ̈ㄤ᫱㒠᫱㐨᫱件所给的ũ̈ꒀミ١㈜᫱㊨᫱Ŷ̐㋌᫱ⓠ᫱㑐᫱martTagż̈0lue1'Ÿ̊ Ź̌ꏐョꑔミꎠョ١ヘ㔸᫱\S ł̈㔔᫱Ⳁ᫱縀᫾LTaŏ̐ꒀミ١揌᫾Ɒ᫱ƈ籸᫾ŕ̐  List᫱ ő̈禨٧廀ั￐฼䩀ٝ᫐๰หቐ๰ห扰٣굀฻◰ๆึ  Ś̌ꏐョꑔミꎠョ١ヘ⽀᫱ ģ̈ꒀミ١&#10;⽬᫱㙨᫱ Ĩ̌ꏐョꑔミꎠョ١ヘ㚰᫱ ı̈㚌᫱㝐᫱⽈᫱ľ̈ꒀミ١Ṍ᫱㜀᫱ Ļ̌ꏐョꑔミꎠョ١ヘ㝈᫱ Č̈㜤᫱㟨᫱㚸᫱ĉ̈ꒀミ١莄㞘᫱ Ė̌ꏐョꑔミꎠョ١ヘ㟠᫱ ğ̈㞼᫱㠐᫱㝐᫱Ǥ̈⿴᫱㤨᫱㟨᫱件所给的ǡ̈ꒀミ١)㢄᫱䚰᫱Ǯ̈䛔᫱䝰᫱䘈᫱䀀᫱䂰᫱ǫ̈大气环境᫱Ƕ̈根据h̎Ǳ̈ꒀミ١᫳㣘᫱ Ǿ̌ꏐョꑔミꎠョ١ヘ㤠᫱ar Ǉ̈㣼᫱㧸᫱㠐᫱Tagǌ̈ꒀミ١ᰌ᫱㥰᫱ ǉ̌ꏐョꑔミꎠョ١ヘ㧰᫱ Ò̊⢈ᬄ揨᫱ǜ̈ꒀミ١䓼᫿䕨᫿Ǚ̈㦔᫱㪐᫱㤨᫱Ʀ̈ꒀミ١ ᤴ᫱㩀᫱ ƣ̌ꏐョꑔミꎠョ١ヘ㪈᫱ ƴ̈㩤᫱㬨᫱㧸᫱Ʊ̈ꒀミ١&#10;⾄᫱㫘᫱ ƾ̌ꏐョꑔミꎠョ١ヘ㬠᫱ Ƈ̈㫼᫱㯀᫱㪐᫱ƌ̈ꒀミ١᫳㭰᫱ Ɖ̌ꏐョꑔミꎠョ١ヘ㮸᫱ ƒ̈㮔᫱㱘᫱㬨᫱Ɵ̈ꒀミ١㱼᫱㰈᫱ Ť̌ꏐョꑔミꎠョ١ヘ㱐᫱ ŭ̈㰬᫱㴈᫱㯀᫱Ṻ-ŵ̈ꒀミ١&#10;㴬᫱㲸᫱ Ų̌ꏐョꑔミꎠョ١ヘ㴀᫱ Ż̈㳜᫱㶸᫱㱘᫱ŀ̈2008Ń̈ꒀミ١㷜᫱㵨᫱ ň̌ꏐョꑔミꎠョ١ヘ㶰᫱ ő̈㶌᫱㹨᫱㴈᫱Ş̈ ř̈ꒀミ١㺌᫱㸘᫱ Ħ̌ꏐョꑔミꎠョ١ヘ㹠᫱ į̈㸼᫱㼘᫱㶸᫱Ĵ̈推荐ķ̈ꒀミ١㼼᫱㻈᫱ ļ̌ꏐョꑔミꎠョ١ヘ㼐᫱ ą̈㻬᫱㿈᫱㹨᫱Ă̈的č̈ꒀミ١㿬᫱㽸᫱ Ċ̌ꏐョꑔミꎠョ١ヘ㿀᫱ ē̈㾜᫱䁸᫱㼘᫱Ę̈估算ě̈ꒀミ١䂜᫱䀨᫱ Ǡ̌ꏐョꑔミꎠョ١ヘ䁰᫱ ǩ̈䁌᫱䄨᫱㿈᫱Ƕ̈模式Ǳ̈ꒀミ١䅌᫱䃘᫱ Ǿ̌ꏐョꑔミꎠョ١ヘ䄠᫱ Ǉ̈䃼᫱䇨᫱䁸᫱ǌ̈SCREENǉ̈ꒀミ١䈌᫱䆘᫱ ǖ̌ꏐョꑔミꎠョ١ヘ䇠᫱ ǟ̈䆼᫱䊘᫱䄨᫱Ƥ̈3Ƨ̈ꒀミ١ 䊼᫱䉈᫱ Ƭ̌ꏐョꑔミꎠョ١ヘ䊐᫱ Ƶ̈䉬᫱䍈᫱䇨᫱Ʋ̈ ƽ̈ꒀミ١!䍬᫱䋸᫱ ƺ̌ꏐョꑔミꎠョ١ヘ䍀᫱ ƃ̈䌜᫱䏸᫱䊘᫱ƈ̈估算Ƌ̈ꒀミ١#䐜᫱䎨᫱ Ɛ̌ꏐョꑔミꎠョ١ヘ䏰᫱ ƙ̈䏌᫱䒨᫱䍈᫱Ŧ̈结果š̈ꒀミ١%䓌᫱䑘᫱ Ů̌ꏐョꑔミꎠョ١ヘ䒠᫱ ŷ̈䑼᫱䕘᫱䏸᫱ż̈，ſ̈ꒀミ١&amp;䕼᫱䔈᫱ ń̌ꏐョꑔミꎠョ١ヘ䕐᫱ ō̈䔬᫱䘈᫱䒨᫱Ŋ̈本ŕ̈ꒀミ١'䘬᫱䖸᫱ Œ̌ꏐョꑔミꎠョ١ヘ䘀᫱ ś̈䗜᫱㡠᫱䕘᫱Ġ̈项目ģ̈ꒀミ١/䡌᫱䙨᫱ Ĩ̌ꏐョꑔミꎠョ١ヘ䠠᫱㠰᫱  ı̌ꏐョꑔミꎠョ١ヘ㡘᫱ ĺ̈ꒀミ١-䞔᫱䜠᫱ ć̌ꏐョꑔミꎠョ١ヘ䝨᫱ Ĉ̈䝄᫱䠨᫱㡠᫱ĕ̈评价Đ̈ꒀミ١2䦼᫱䟐᫱&#10;ĝ̔ꏐョꑔミꎠョ١ヘ䦐᫱㠰᫱䛸᫱䙀᫱&#10;ǧ̈䚌᫱䣘᫱䝰᫱Ǭ̈范围ǯ̈ꒀミ١1䣼᫱䢈᫱ Ǵ̌ꏐョꑔミꎠョ١ヘ䣐᫱ ǽ̈䢬᫱䦘᫱䠨᫱Ǻ̈是ǅ̈ꒀミ١4䬴᫱䤸᫱ ǂ̌ꏐョꑔミꎠョ١ヘ䬈᫱㠰᫱ ǋ̌溰᫱᫳Ǖ̈䟴᫱䩈᫱䣘᫱ǒ̈以ǝ̈ꒀミ١3䩬᫱䧸᫱ ǚ̌ꏐョꑔミꎠョ١ヘ䩀᫱ ƣ̈䨜᫱䬐᫱䦘᫱ƨ̈该ƫ̈ꒀミ١8䫴᫱䪨᫱ ư̌ꏐョꑔミꎠョ١ヘ䲈᫱㠰᫱ ƹ̈区域᫱䤐᫱Ƅ̈䥜᫱䯀᫱䩈᫱Ɓ̈公司ƌ̈ꒀミ١6䯤᫱䭰᫱ Ɖ̌ꏐョꑔミꎠョ١ヘ䮸᫱ ƒ̈䮔᫱䲐᫱䬐᫱Ɵ̈生产ƚ̈ꒀミ١;䱬᫱䰠᫱ ŧ̌ꏐョꑔミꎠョ١ヘ䷸᫱㠰᫱ Ũ̐中心᫱䤐᫱䭈᫱䪀᫱Ŵ̈䫌᫱䴨᫱䯀᫱ű̈ꒀミ١:䵌᫱䳘᫱ ž̌ꏐョꑔミꎠョ١ヘ䴠᫱ Ň̈䳼᫱一᫱䲐᫱Ō̈为ŏ̈ꒀミ١&gt;佴᫱䶈᫱ Ŕ̌ꏐョꑔミꎠョ١ヘ䷐᫱㠰᫱ ŝ̈䶬᫱怐᫱亘᫱䲰᫱䯸᫱Ś̈䱄᫱亘᫱䴨᫱ħ̈ꒀミ١=亼᫱么᫱ Ĭ̌ꏐョꑔミꎠョ١ヘ亐᫱ ĵ̈乬᫱䷘᫱一᫱Ĳ̈， Ľ̌ꏐョꑔミꎠョ١ヘ᫳㽐᫱ Ć̈2䋐᫱䎀᫱ā̈ꒀミ١B作᫱᫳Ď̈.丠᫱䵠᫱ĉ̈半径Ĕ̈ꒀミ١@᫳侰᫱ đ̌ꏐョꑔミꎠョ١ヘ怈᫱ ̌揨᫱쳨᫰ Ǥ̌ꏐョꑔミꎠョ١ヘ폠᫱̀ ǭ̐  ey1ǩ̈ꒀミ١쾜᫭傘᫱ Ƕ̌ꏐョꑔミꎠョ١ヘ僠᫱处置 ǿ̈傼᫱儸᫱쿈᫭Ǆ̈ꒀミ١쮤᫭킸᫭ǁ̈태᫭텸᫭僨᫱ǎ̈，푈᫱ƈǉ̈ꒀミ١ౄ․冘᫱ ǖ̌ꏐョꑔミꎠョ١ヘጰ․̐ ǟ̈八库 ǚ̐，/h뗔᫭动᫱Ʀ̈ꒀミ١T᫭᫭ƣ̈ꒀミ١S劔᫱᫭ƨ̈᫭᫭᫭Ƶ̈。ư̐生活污水ョ뗔᫭占᫱Ƽ̈项目1 ƿ̌ꏐョꑔミꎠョ١ヘᄀ․ ƀ̈ꒀミ١ኼ․倈᫱ƍ̐ꒀミ١᫔․ហ․▘᫮Ƌ̈ꒀミ١#叔᫱㌠᫮Ɛ̈㍄᫮㏠᫮㉸᫮Ⲁ᫮ⴰ᫮Ɲ̈污染物ㅐ᫮Ƙ̈ꒀミ١Ⓖ᫮吐᫱ ť̌ꏐョꑔミꎠョ١ヘ员᫱ Ů̈吴᫱♸᫮┰᫮ṻꒀミ١წ᫮☨᫮Ű̐要ﳀ᫬ꏸョ킔᫭啠᫱ ż̌ꏐョꑔミꎠョ١ヘ⃀᫮\M Ņ̈装置程  d\Smarł̈工程1容 标记Lŏ̐估算᫬ꏸョ☄᫮圠᫱ŋ̈ꒀミ١鼼᫮喨᫱ Ő̌ꏐョꑔミꎠョ١ヘ嗰᫱酯、 ř̈嗌᫱嚐᫱鴘᫮Ħ̈ꒀミ١餔᫮噀᫱ ģ̌ꏐョꑔミꎠョ١ヘ嚈᫱ Ĵ̈噤᫱齘᫮嗸᫱ı̈ꒀミ١鷌᫮囘᫱ ľ̌ꏐョꑔミꎠョ١ヘ齐᫮齐᫮ ć̐3ă̈꜔᫮ꬸ᫮꩸᫮件所给的 Ĉ̌ꏐョꑔミꎠョ١ヘ깰᫮ đ̈ꒀミ١壔᫱괰᫮̌뀘⁋᫭Ę̐ 物List᫱Ǥ̈评价x￼ index ǡ̈ eǬ̈ 织 1alid.ǩ̈ꒀミ١ꌔ᫻湀᫯ö̌┘⁘㖸ᬉǰ̈ꒀミ١ꪜ᫮꛰᫮ǽ̐有 List᫱ǹ̈ꒀミ١姜₃妈₃ǆ̈固体废物Á̌ⱀ’殐ᬌǃ̐3ﳀ᫬ꏸョ痄᫮姸᫱Ǐ̈ꒀミ١랜᫮妈᫱ ǔ̌ꏐョꑔミꎠョ١ヘ姐᫱ ǝ̈妬᫱맨᫮띐᫮ǚ̈ꒀミ١묜᫮뭀᫮Ƨ̈뭤᫮벀᫮뤨᫮Ƭ̈.丁酯 Ư̈ꒀミ١럄᫮먈᫮ƴ̐먬᫮룘᫮맨᫮°̌夰᫱ƈƲ̈%ƽ̈퐄᫮孰᫱张᫱\COMƺ̈ꒀミ١嶜᫱嬠᫱ Ƈ̌ꏐョꑔミꎠョ١ヘ孨᫱ ƈ̈孄᫱퓸᫮嫘᫱蚌ョƕ̈ꒀミ١눌᫮䛈᫲ƒ̈䛬᫲䐘᫺몘᫮Ơ모᫮Ɵ̈.ƚ̈ꒀミ١혜᫮홀᫮ŧ̈홤᫮ퟰ᫮헸᫮ue1gŬ̈./hů̈ꒀミ١巄᫱岈᫱ Ŵ̌ꏐョꑔミꎠョ١ヘ峐᫱RT Ž̈岬᫱할᫮퓸᫮Ź̈ź̈ꒀミ١巬᫱崠᫱&#10;Ň̔ꏐョꑔミꎠョ١ヘ하᫮彀᫱ƈ埘᫱&#10;ŉ̈017011￼ŕ̎Ŗ̈301701̈ǠǠœ̈.3￼11Ř̐57￼11￼Ħ̈䶤᫲팰᫮彠᫱\COMģ̈ꒀミ١밄᫮幨᫱ Ĩ̌ꏐョꑔミꎠョ١ヘ패᫮ ı̈.ļ̈ꒀミ١嵴᫱톨᫮Ĺ̈ꒀミ١림᫮튨᫮Ć̈퇌᫮嫘᫱팰᫮0.ă̈.7Ď̈틌᫮帠᫱튈᫮苯 yċ̈ꒀミ١팄᫮䶀᫲̌뿈⁡ឰ⁡Ē̐ y1ist᫱Ğ̐镇Value2᫯̌᫯皘᫡Ǥ̈俔᫱᫳䷘᫱ǡ̈ꒀミ١F惌᫱恘᫱ Ǯ̌ꏐョꑔミꎠョ١ヘ悠᫱㠰᫱ Ƿ̈恼᫱挀᫱憘᫱䲰᫱䯸᫱Ǽ̈ 估᫱᫳ǿ̈᫳憘᫱᫳Ǆ̈5Ǉ̈ꒀミ١D憼᫱慈᫱ ǌ̌ꏐョꑔミꎠョ١ヘ憐᫱ Ǖ̈慬᫱您᫱惨᫱ǒ̈kmǝ̈ꒀミ١I扬᫱懸᫱ ǚ̌ꏐョꑔミꎠョ١ヘ所᫱㠰᫱ ƣ̈戜᫱摰᫱挀᫱䲰᫱䯸᫱ƨ̐内估᫱᫳愠᫱怰᫱ƴ̈ꒀミ١G挤᫱抰᫱ Ʊ̌ꏐョꑔミꎠョ١ヘ拸᫱ ƺ̈拔᫱扈᫱您᫱Ƈ̈范围Ƃ̈ꒀミ١K揔᫱捠᫱ Ə̌ꏐョꑔミꎠョ١ヘ推᫱㠰᫱ Ɛ̈掄᫱旨᫱摰᫱䲰᫱䯸᫱Ɲ̈大气环境᫳̌㦸᫱俸᫱ƚ̈ꒀミ١J撔᫱搠᫱ ŧ̌ꏐョꑔミꎠョ١ヘ摨᫱ Ũ̈摄᫱掰᫱扈᫱ŵ̈的Ű̈ꒀミ١P敄᫱擐᫱ Ž̌ꏐョꑔミꎠョ١ヘ攘᫱㠰᫱ ņ̈擴᫱朠᫱旨᫱䲰᫱䯸᫱Ń̈&#10;估᫱᫳Ŏ̈ 08᫱ŉ̈ꒀミ١O昌᫱斘᫱ Ŗ̌ꏐョꑔミꎠョ١ヘ无᫱ ş̈於᫱攠᫱掰᫱Ĥ̈。ħ̈꼜᫱軠᫱께᫱件收件人Ĭ̈ꒀミ١慌᫿᫴ĩ̈桶3 Ĵ̈禨٧廀ั￐฼䩀ٝ᫐๰หቐ๰ห扰٣ꓸ◰ๆึ  Ľ̌ꏐョꑔミꎠョ١ヘ朘᫱给的 Ć̈更᫱硠᫱攠᫱作共同使̊䟀ๅ㻸٦č̐ꒀミ١果᫱礸᫱AMEċ̈2》̎Ė̐2环境  Ĝ̌ꏐョꑔミꎠョ١ヘ栐᫱的操 ǥ̈柬᫱釀٦漀᫱lookǢ̈.y1ǭ̈ Ǩ̈.ǫ̈ 境Ƕ̈.2Ǳ̈ꒀミ١᫳ꮰ᫱Ǿ̈污水处理 Listǻ̈ y1ǆ̈（m范内ǃ̈3y1ǎ̈）588 推ǋ̈水境N围的ǐ̈稼᫱橈᫱秐᫱\COMǝ̈ꒀミ١橬᫱槸᫱ ǚ̌ꏐョꑔミꎠョ١ヘ橀᫱ ƣ̈樜᫱欈᫱榰᫱蚌ョƨ̈环境影响评价Ƶ̈ꒀミ١欬᫱檸᫱ Ʋ̌ꏐョꑔミꎠョ١ヘ欀᫱º̎ ƻ̈櫜᫱殸᫱橈᫱欨᫱ɘƀ̈范围ƃ̈ꒀミ١&#10;毜᫱歨᫱ ƈ̌ꏐョꑔミꎠョ١ヘ殰᫱̀ Ƒ̈殌᫱堸ฺ欈᫱ƞ̐&#10; āāā ƚ̌ꏐョꑔミꎠョ١ヘ琨᫱b̈ ţ̈ꒀミ١五᫿汨᫱ Ũ̌ꏐョꑔミꎠョ١ヘ沰᫱ ű̈沌᫱漀᫱琰᫱ž̈液态1t￼he toke Ż̌ꏐョꑔミꎠョ١ヘ浈᫱的操 Ō̈洤᫱猰᫱祈᫾.Lŉ̈30en List.CRŖ̈ꒀミ١瑬᫱淀᫱ œ̌ꏐョꑔミꎠョ١ヘ済᫱ Ĥ̈淤᫱満᫱猰᫱ ġ̌ꏐョꑔミꎠョ١ヘ湸᫱的操 Ī̈湔᫱灨᫱渐᫱me.S7̌䳸ٝ豐᫱ ı̈禨٧廀ั￐฼䩀ٝ᫐๰หቐ๰ห扰٣솸ฺ◰ๆ㱸 ĺ̈ⴼุ栘᫱沸᫱￐฼䩀ٝć̈ ￼ Ă̈ 21t￼ď̈kge1Ĕ̈10￼᫾瀸᫱Đ̌đ̈炬᫱刀᫿灨᫱Ğ̈ꒀミ١烼᫱呠᫿ě̈. Ǧ̌ꏐョꑔミꎠョ١ヘ灠᫱Ǹ ǯ̈瀼᫱澸᫱満᫱ Ǵ̌ꏐョꑔミꎠョ١ヘ澰᫱ ǽ̈外购en ListSmaǺ̐ kg￼er  āāā āāǀ̈蚌ョ⭘᫱虜ョꌈミ冸᫿哸᫿ﰈ츘ٟ ǈ̌ꏐョꑔミꎠョ١ヘ熰᫱\M Ǒ̈熌᫱筀᫱㺸฻SmarǞ̈液态3t￼T.DLLvǛ̐ 23t￼能标记artTag ơ̈禨٧廀ั￐฼䩀ٝ᫐๰หቐ๰ห扰٣咈ๅ◰ๆ㱸 ƪ̈ꒀミ١浴᫱渰᫱Ʒ̈ꒀミ١禔᫾瀘᫱Ƽ̈%y1 ƿ̌ꏐョꑔミꎠョ١ヘ猨᫱Na ƀ̈猄᫱渐᫱浐᫱ƠƠƍ̈比例 ƈ̈油漆en List*Ɣ̌ ƕ̌ꏐョꑔミꎠョ١ヘ珘᫱\S ƞ̈玴᫱琰᫱畸᫱Larƛ̈ꒀミ١僬᫿毸᫱Š̈氜᫱沸᫱珠᫱ƠƠŭ̈%y1Ũ̈ kg桶装￼璐᫱瓰᫱畨᫱ŵ̈ꒀミ١丄᫿璸᫱ Ų̌ꏐョꑔミꎠョ١ヘ甀᫱ Ż̈瓜᫱俰᫿兀᫿\COM ŀ̌ꏐョꑔミꎠョ١ヘ異᫱的操 ŉ̐界᫱珠᫱傈᫿Value1᫱ ŗ̈禨٧廀ั￐฼䩀ٝ᫐๰หቐ๰ห扰٣ࠐโ◰ๆ㱸  Ř̌ꏐョꑔミꎠョ١ヘ瘰᫱̀ ġ̈瘌᫱盐᫱듀᫱ĭ̎Į̈仓库g桶装￼ʠ#*̈ ī̌ꏐョꑔミꎠョ١ヘ盈᫱的操 ļ̈皤᫱矸᫱瘸᫱.SĹ̈kg库 ME.DLLĆ̈20en List.CR ă̌ꏐョꑔミꎠョ١ヘ撠᫿ Ĕ̐于Key1t Đ̌ꏐョꑔミꎠョ١ヘ矰᫱Na ę̈矌᫱戨᫿盐᫱ǈǈǦ̈ꒀミ١輜᫱懘᫿ǣ̈18eǮ̈祜᫱秐᫱朠᫱ǫ̈ꒀミ١楜᫱禀᫱ǰ̈ꒀミ١検᫱曐᫱ ǽ̌ꏐョꑔミꎠョ١ヘ堰ฺ ǆ̐500 ǂ̌ꏐョꑔミꎠョ١ヘ硘᫱al  ǋ̌ꏐョꑔミꎠョ١ヘ秈᫱eg ǜ̈禤᫱榰᫱硠᫱1Ǚ̈ꒀミ١榄᫱稘᫱ Ʀ̌ꏐョꑔミꎠョ١ヘ榨᫱碨᫱ Ư̈蚌ョ᫳虜ョꌈミダ᫱豠᫱ﰈ츘ٟƷ̈.y1  index Ƽ̈油漆en Listd i ƹ̌ꏐョꑔミꎠョ١ヘ笸᫱的操 Ƃ̈笔᫱᫴熸᫱. Ə̈10￼d is in Ɣ̌ꏐョꑔミꎠョ١ヘ᫴\S  Ɲ̌ꏐョꑔミꎠョ١ヘධ᫑的操 Ŧ̈ꒀミ١ฤ᫑됀᫱ţ̈됤᫱듀᫱ම᫑鉸٦่᫑Ũ̈ꂜ᫳Ṩ᫱栀ᬋ件所给的ŵ̈ꒀミ١﹤ᬉ쟐᫱Ų̈，⻐᫳ⷐ᫱ Ž̈禨٧廀ั￐฼䩀ٝ᫐๰หቐ๰ห扰٣돨ื◰ๆ㱸 ņ̈ꒀミ١ꩤ᫱惀᫿Ń̈厂）水环境影响评价范围&#10; ň̌ꏐョꑔミꎠョ١ヘ蝐᫰葰᫱ ő̐HJŝ̈ꒀミ١組᫱繈᫱Ś̈3ken ListĦ̎ħ̈口）水环境影响评价范围&#10; Ĭ̌ꏐョꑔミꎠョ١ヘ纐᫱\S ĵ̈繬᫱缰᫱堸ฺLarĲ̈ꒀミ١墌ฺ绠᫱ Ŀ̌ꏐョꑔミꎠョ١ヘ缨᫱ć̈ Ā̈缄᫱翈᫱纘᫱č̈ꒀミ١縤᫱罸᫱ Ċ̌ꏐョꑔミꎠョ١ヘ翀᫱1i ē̈羜᫱聠᫱缰᫱ğ̌Ę̈ꒀミ١塤ฺ耐᫱ ǥ̌ꏐョꑔミꎠョ١ヘ聘᫱ჭ̎ Ǯ̈耴᫱胸᫱翈᫱ŸŸǫ̈ꒀミ١&#10;礜᫱肨᫱ ǰ̌ꏐョꑔミꎠョ١ヘ胰᫱ ǹ̈背᫱膐᫱聠᫱ǆ̈ꒀミ١&#10;᫳腀᫱ ǃ̌ꏐョꑔミꎠョ١ヘ膈᫱ ǔ̈腤᫱舨᫱胸᫱Ǒ̈ꒀミ١艌᫱臘᫱ Ǟ̌ꏐョꑔミꎠョ١ヘ舠᫱ Ƨ̈臼᫱苘᫱膐᫱Ƭ̈ Ư̈ꒀミ١苼᫱芈᫱ ƴ̌ꏐョꑔミꎠョ١ヘ苐᫱ ƽ̈芬᫱莈᫱舨᫱ƺ̈至ƅ̈ꒀミ١莬᫱茸᫱ Ƃ̌ꏐョꑔミꎠョ١ヘ莀᫱ Ƌ̈荜᫱萸᫱苘᫱Ɛ̈下游Ɠ̈ꒀミ١葜᫱菨᫱ Ƙ̌ꏐョꑔミꎠョ١ヘ萰᫱ š̈萌᫱蓨᫱莈᫱Ů̈1000ũ̈ꒀミ١蔌᫱蒘᫱ Ŷ̌ꏐョꑔミꎠョ١ヘ蓠᫱ ſ̈蒼᫱薘᫱萸᫱ń̈mŇ̈ꒀミ١薼᫱蕈᫱ Ō̌ꏐョꑔミꎠョ١ヘ薐᫱ ŕ̈蕬᫱虈᫱蓨᫱Œ̈。ŝ̈ꒀミ١虬᫱藸᫱ Ś̌ꏐョꑔミꎠョ١ヘ虀᫱ ģ̈蘜᫱蝘᫰薘᫱Ĩ̈&#10; ī̌ꏐョꑔミꎠョ١ヘ蛈᫱的操 ļ̈蚤᫱᫳蝘᫰lookĹ̐；Key1e2ᬀą̈地下水Ā̐ꒀミ١᫳絨᫱Ď̈ 0ĉ̈）00Ĕ̈范围0ė̈ 至Ē̔辀᫱Ɛy1 ĝ̈ 《城镇污水处理厂污染物排放标准》11统。&#10;。&#10;   Ǧ̌ꏐョꑔミꎠョ١ヘٝ ǯ̐1ǫ̈锌粉Ƕ̈610n List Co ǳ̌ꏐョꑔミꎠョ١ヘ᫳û̊ Ǆ̈ꒀミ١覤᫱褰᫱ ǁ̌ꏐョꑔミꎠョ١ヘ襸᫱r  Ǌ̈襔᫱詀᫱᫳淐อ詸᫱Ǘ̈环境影响评价᫱ǜ̈ꒀミ١&#10;螌᫱觰᫱ Ǚ̌ꏐョꑔミꎠョ١ヘ訸᫱覨᫱ Ƣ̐訔᫱跠᫱覀᫱ āāāƨ̐《环境影响评价技术导则》00¶̌ἰ᫱桠ᬅư̈躔᫱譈᫱ٝƼ̈ƽ̈ꒀミ١袜᫱諸᫱ ƺ̌ꏐョꑔミꎠョ١ヘ譀᫱ey ƃ̈謜᫱诠᫱誰᫱lueƈ̈ꒀミ١转᫱讐᫱ ƕ̌ꏐョꑔミꎠョ١ヘ诘᫱ ƞ̈讴᫱谰᫱譈᫱ƛ̈ꒀミ١躼᫱逐᫱Š̈逴᫱郐᫱诠᫱记᫱譨᫱m̌溠᫱᫰ů̈蚌ョ螸᫱虜ョꌈミ穠᫱质᫱ﰈ츘ٟŷ̈ꒀミ١緼᫱蚀᫱ż̈&#10;ſ̈ꒀミ١᫳蠘᫱ń̐及Value1᫱ŀ̈蚌ョ讈ไ虜ョꌈミ豠᫱댰᫱ﰈ츘ٟň̈ꒀミ١賌᫱趐᫱ ŕ̌ꏐョꑔミꎠョ١ヘ跘᫱ Ş̈趴᫱ٝ詀᫱ ś̌ꏐョꑔミꎠョ١ヘٝģ̈ Ĭ̈ꒀミ١綴᫱蹰᫱ ĩ̌ꏐョꑔミꎠョ١ヘ誨᫱ Ĳ̐2016ٝľ̈᫴怠᫿昨᫱Ļ̈.y1Ć̈ kg桶装￼lid.᫱ă̈ꒀミ١᫳꾠᫱Ĉ̈- ċ̈禨٧廀ั￐฼䩀ٝ᫐๰หቐ๰ห扰٣ึ◰ๆ羰  Ĝ̈禨٧廀ั￐฼䩀ٝ᫐๰หቐ๰ห扰٣የุ◰ๆ羰  ǥ̌ꏐョꑔミꎠョ١ヘ谨᫱ Ǯ̈ꒀミ١㫴ٝ邀᫱ ǫ̌ꏐョꑔミꎠョ١ヘ郈᫱ Ǽ̈邤᫱酨᫱谰᫱ǹ̈ꒀミ١衤᫱鄘᫱ ǆ̌ꏐョꑔミꎠョ١ヘ酠᫱ Ǐ̈鄼᫱鈀᫱郐᫱ǔ̈ꒀミ١贌᫱醰᫱ Ǒ̌ꏐョꑔミꎠョ١ヘ釸᫱ ǚ̈釔᫱銘᫱酨᫱Ƨ̈ꒀミ١᫴鉈᫱ Ƭ̌ꏐョꑔミꎠョ١ヘ銐᫱ Ƶ̈鉬᫱錰᫱鈀᫱Ʋ̈ꒀミ١鍔᫱鋠᫱ ƿ̌ꏐョꑔミꎠョ١ヘ錨᫱ ƀ̈錄᫱鏠᫱銘᫱ƍ̈2ƈ̈ꒀミ١鐄᫱鎐᫱ ƕ̌ꏐョꑔミꎠョ١ヘ鏘᫱ ƞ̈鎴᫱钐᫱錰᫱ƛ̈，Ŧ̈ꒀミ١ 钴᫱鑀᫱ ţ̌ꏐョꑔミꎠョ١ヘ针᫱ Ŵ̈鑤᫱镀᫱鏠᫱ű̈判定ż̈ꒀミ١&quot;镤᫱铰᫱ Ź̌ꏐョꑔミꎠョ١ヘ锸᫱ ł̈锔᫱闰᫱钐᫱ŏ̈本Ŋ̈ꒀミ١#阔᫱閠᫱ ŗ̌ꏐョꑔミꎠョ١ヘ门᫱ Ř̈闄᫱隠᫱镀᫱ĥ̈项目Ġ̈ꒀミ١%雄᫱限᫱ ĭ̌ꏐョꑔミꎠョ١ヘ隘᫱ Ķ̈陴᫱靐᫱闰᫱ĳ̈地下水ľ̈ꒀミ١(靴᫱需᫱ Ļ̌ꏐョꑔミꎠョ١ヘ靈᫱ Č̈霤᫱預᫱隠᫱ĉ̈环境影响评价Ė̈ꒀミ١.頴᫱韀᫱ ē̌ꏐョꑔミꎠョ١ヘ須᫱ Ǥ̈韤᫱飀᫱靐᫱ǡ̈等级Ǭ̈ꒀミ١0飤᫱顰᫱ ǩ̌ꏐョꑔミꎠョ١ヘ颸᫱ ǲ̈颔᫱饰᫱預᫱ǿ̈标准Ǻ̈ꒀミ١2馔᫱餠᫱ Ǉ̌ꏐョꑔミꎠョ١ヘ饨᫱ ǈ̈饄᫱騠᫱飀᫱Ǖ̈为ǐ̈ꒀミ١3驄᫱駐᫱ ǝ̌ꏐョꑔミꎠョ١ヘ騘᫱ Ʀ̈駴᫱㪸ٝ饰᫱ƣ̈三Ʈ̈ꒀミ١6鱤᫱骀᫱ ƫ̌ꏐョꑔミꎠョ١ヘ鰸᫱㪈ٝ  Ƽ̌ꏐョꑔミꎠョ١ヘ㪰ٝ ƅ̈ꒀミ١5鮬᫱鬸᫱ Ƃ̌ꏐョꑔミꎠョ١ヘ鮀᫱ Ƌ̈魜᫱鱀᫱㪸ٝƐ̈，Ɠ̈ꒀミ١:鷔᫱鯨᫱&#10;Ƙ̔ꏐョꑔミꎠョ١ヘ鶨᫱㪈ٝ鬐᫱驘᫱&#10;Ţ̈骤᫱鳰᫱鮈᫱ů̈评价Ṻꒀミ١8鴔᫱鲠᫱ ŷ̌ꏐョꑔミꎠョ١ヘ鳨᫱ Ÿ̈鳄᫱鶰᫱鱀᫱Ņ̈范围ŀ̈ꒀミ١&lt;齌᫱鵐᫱ ō̌ꏐョꑔミꎠョ١ヘ鼠᫱㪈ٝ V̌ꓨ᫱…Ő̈鰌᫱鹠᫱鳰᫱ŝ̈为Ř̈ꒀミ١;麄᫱鸐᫱ ĥ̌ꏐョꑔミꎠョ١ヘ鹘᫱ Į̈鸴᫱鼨᫱鶰᫱ī̈以Ķ̈ꒀミ١?鼌᫱黀᫱ ĳ̌ꏐョꑔミꎠョ١ヘꂠ᫱㪈ٝ Ą̈中心᫱鴨᫱ć̈鵴᫱鿘᫱鹠᫱Č̈项目ď̈ꒀミ١&gt;鿼᫱龈᫱ Ĕ̌ꏐョꑔミꎠョ١ヘ鿐᫱ ĝ̈龬᫱ꂨ᫱鼨᫱Ě̈为Ȁက̀ǥ̈ꒀミ١Bꂄ᫱ꀸ᫱ Ǣ̌ꏐョꑔミꎠョ١ヘꈐ᫱㪈ٝ ǫ̐调查᫱鴨᫱齠᫱麘᫱Ƿ̈黤᫱ꅀ᫱鿘᫱Ǽ̈ꒀミ١Aꅤ᫱ꃰ᫱ ǹ̌ꏐョꑔミꎠョ١ヘꄸ᫱ ǂ̈ꄔ᫱ꈘ᫱ꂨ᫱Ǐ̈，Ǌ̈ꒀミ١Fꎌ᫱ꆠ᫱ Ǘ̌ꏐョꑔミꎠョ١ヘꇨ᫱㪈ٝ ǘ̈ꇄ᫱ꐘ᫱ꊰ᫱ꃈ᫱ꀐ᫱ƥ̈ꁜ᫱ꊰ᫱ꅀ᫱Ƣ̈ꒀミ١Dꋔ᫱ꉠ᫱ Ư̌ꏐョꑔミꎠョ١ヘꊨ᫱ ư̈ꊄ᫱ꇰ᫱ꈘ᫱ƽ̈评价Ƹ̈ꒀミ١Iꓼ᫱ꌐ᫱ ƅ̌ꏐョꑔミꎠョ١ヘꍘ᫱㪈ٝ Ǝ̐ꌴ᫱ꖈ᫱ꐘ᫱ꃈ᫱ꀐ᫱ꈸ᫱ꅸ᫱Ɣ̈范围Ɨ̈ꒀミ١Hꐼ᫱ꏈ᫱ Ɯ̌ꏐョꑔミꎠョ١ヘꐐ᫱ ť̈ꏬ᫱ꍠ᫱ꇰ᫱Ţ̈为ŭ̈ꒀミ١Lꙴ᫱ꑸ᫱ Ū̌ꏐョꑔミꎠョ١ヘ꓀᫱㪈ٝ ų̈꒜᫱꜀᫱ꖈ᫱ꃈ᫱ꀐ᫱x̊ٝ鶘᫱ź̈6Ņ̈ꒀミ١Jꖬ᫱ꔸ᫱ ł̌ꏐョꑔミꎠョ١ヘꖀ᫱ ŋ̈ꕜ᫱꓈᫱ꍠ᫱Ő̈kmœ̈ꒀミ١OꙜ᫱ꗨ᫱ Ř̌ꏐョꑔミꎠョ١ヘ꘰᫱㪈ٝ ġ̈ꘌ᫱ꡨ᫱꜀᫱ꃈ᫱ꀐ᫱Į̈内ꔐ᫱ꑐ᫱ĩ̈2Ĵ̈ꒀミ١MꜤ᫱ꚰ᫱ ı̌ꏐョꑔミꎠョ١ヘ꛸᫱ ĺ̈ꛔ᫱꘸᫱꓈᫱ć̈范围Ă̈ꒀミ١Q꟔᫱Ꝡ᫱ ď̌ꏐョꑔミꎠョ١ヘꞨ᫱㪈ٝ Đ̈Ꞅ᫱꧘᫱ꡨ᫱ꃈ᫱ꀐ᫱ĝ̐矩形᫱ꑐ᫱Ꚉ᫱ꗀ᫱ę̈ꒀミ١Pꢌ᫱ꠘ᫱ Ǧ̌ꏐョꑔミꎠョ١ヘꡠ᫱ ǯ̈꠼᫱Ʞ᫱꘸᫱Ǵ̈的Ƿ̈ꒀミ١Uꤼ᫱꣈᫱ Ǽ̌ꏐョꑔミꎠョ١ヘꤐ᫱㪈ٝ ǅ̈꣬᫱ꭐ᫱꧘᫱ꃈ᫱ꀐ᫱ǂ̈。ꔐ᫱ꑐ᫱Í̊ꪠ᫱䟀ๅǏ̈ꒀミ١Sꧼ᫱ꦈ᫱ ǔ̌ꏐョꑔミꎠョ١ヘ꧐᫱ ǝ̈ꦬ᫱ꤘ᫱Ʞ᫱ǚ̈区域ƥ̈넼᫱떠᫱很᫿件所给的Ƣ̈ꒀミ١帬᫿땐᫱Ư̈11٦ƪ̈ꒀミ١卬᫿喀᫿·̌…ꥐ᫱Ʊ̈ꒀミ١䩤᫿䧀᫿ƾ̈ꒀミ١Vꭴ᫱꬀᫱ ƻ̌ꏐョꑔミꎠョ١ヘꭈ᫱ ƌ̈ꬤ᫱ꮐ᫱ꤘ᫱Ɖ̈&#10;Ɣ̈꿄᫱겐᫱ꭐ᫱蹈᫱諐᫱ Ƒ̌ꏐョꑔミꎠョ١ヘ륀᫱ ƚ̐外Ŧ̈ꒀミ١᫳걀᫱ ţ̌ꏐョꑔミꎠョ١ヘ겈᫱人的 Ŵ̈걤᫱괨᫱ꮐ᫱用。tű̈ꒀミ١꽔᫱곘᫱ ž̌ꏐョꑔミꎠョ١ヘ괠᫱NV Ň̈과᫱귀᫱겐᫱TagŌ̈ꒀミ١᫳군᫱ ŉ̌ꏐョꑔミꎠョ١ヘ궸᫱ Œ̈궔᫱똠᫱괨᫱ş̈ꒀミ١뙄᫱금᫱ Ĥ̌ꏐョꑔミꎠョ١ヘ똘᫱Ĭ̔ -̎ꧠ᫐꿘‶į̈ꒀミ١憴᫿꺈᫱ Ĵ̌ꏐョꑔミꎠョ١ヘ껐᫱&lt;̎ Ľ̈꺬᫱昨᫱帀᫿ ĺ̌ꏐョꑔミꎠョ١ヘ映᫱的操 ̊俨ٝ칸᫱č̈）响评价技术导则》Ċ̈ꒀミ١캌᫱佰ٝ ė̌ꏐョꑔミꎠョ١ヘꮈ᫱က̀ Ę̈ꒀミ١䰄᫿䵘᫿ǥ̈惤᫿鉘٦델᫱Ǣ̐燃点Value1᫱Ǯ̈蚌ョ阀٦虜ョꌈミ愈᫿捐᫿ﰈ츘ٟǶ̈ꒀミ١디᫱껸᫱ǳ̈范围1Ǿ̈23en Listǻ̈固化剂g ǆ̌ꏐョꑔミꎠョ١ヘꨐ᫱帘᫿ Ǐ̈范围Ǌ̈롴᫱눘᫱륈᫱\COMǗ̈ꒀミ١㭜ٝ뇈᫱ ǜ̌ꏐョꑔミꎠョ١ヘ눐᫱ ƥ̈뇬᫱늰᫱놀᫱蚌ョƢ̈ꒀミ١㮄ٝ뉠᫱ Ư̌ꏐョꑔミꎠョ١ヘ늨᫱ ư̈늄᫱먨᫱눘᫱Ƽ̈ƽ̈ꒀミ١㬴ٝ맘᫱º̎㸈᫲꩐⁍Ƅ̈（ken List᫱노᫱Ɓ̈蚌ョ릀᫱虜ョꌈミ质᫱쐸᫱ﰈ츘ٟƉ̈悌᫿뀘᫱怠᫿Ɩ̈ꒀミ١竌᫱皀᫱Ɠ̈ꒀミ١癜᫱瞨᫱Ƙ̈ ￼ ƛ̌ꏐョꑔミꎠョ١ヘ籀᫱ꌈミ Ŭ̈ꒀミ١晴᫱둰᫱ ũ̌ꏐョꑔミꎠョ١ヘ뒸᫱q̈ Ų̈뒔᫱瘸᫱籈᫱ſ̐ꒀミ١᫴痨᫱ue1᫿Ņ̈17ue1ł̈表kg0 ō̌ꏐョꑔミꎠョ١ヘ떘᫱Ü Ŗ̈땴᫱帀᫿ꨘ᫱œ̈外购kg￼Ř̐t固化剂 istValue1᫱Ħ̈긬᫱뛠᫱귀᫱ģ̈环境影响评价.̊ŸŸĨ̈ꒀミ١녤᫱뚐᫱ ĵ̌ꏐョꑔミꎠョ١ヘ뛘᫱ ľ̈뚴᫱띸᫱똠᫱Ļ̈ꒀミ١&#10;᫴뜨᫱ Ā̌ꏐョꑔミꎠョ١ヘ띰᫱ ĉ̈띌᫱륈᫱뛠᫱Ė̈厂）声环境影响评价范围&#10; ē̌ꏐョꑔミꎠョ١ヘ섰᫱븠᫱ Ǥ̐&#10;Ǡ̈ꒀミ١랜᫱롐᫱ ǭ̌ꏐョꑔミꎠョ١ヘ노᫱ Ƕ̈外购kg￼A~1\COM&#10;ǳ̔ꏐョꑔミꎠョ١ヘ぀᫲û̌ƈ唀ึ&#10;ǅ̐t n List Listǃ̈ꯔ᫱놀᫱띸᫱ftǈ̈界㮨ٝ궰ไǋ̌릐᫱Ÿ Ǖ̈禨٧廀ั￐฼䩀ٝ᫐๰หቐ๰ห扰٣鹀ึ◰ๆึ  Ǟ̌ꏐョꑔミꎠョ١ヘ먠᫱̀ Ƨ̈맼᫱뫀᫱늰᫱Ƭ̈ꒀミ١ 륬᫱며᫱ Ʃ̌ꏐョꑔミꎠョ١ヘ몸᫱ Ʋ̈몔᫱뭘᫱먨᫱ƿ̈ꒀミ١&#10;꯼᫱묈᫱ Ƅ̌ꏐョꑔミꎠョ١ヘ뭐᫱ ƍ̈묬᫱믰᫱뫀᫱Ɗ̈ꒀミ١᫴뮠᫱ Ɨ̌ꏐョꑔミꎠョ١ヘ믨᫱ Ƙ̈믄᫱번᫱뭘᫱ť̈ꒀミ١벬᫱밸᫱ Ţ̌ꏐョꑔミꎠョ١ヘ벀᫱ ṻ뱜᫱봸᫱믰᫱Ű̈m"/>
                    </w:smartTagPr>
                    <w:r w:rsidRPr="008D013F">
                      <w:rPr>
                        <w:szCs w:val="21"/>
                      </w:rPr>
                      <w:t>1mm</w:t>
                    </w:r>
                  </w:smartTag>
                  <w:r w:rsidRPr="008D013F">
                    <w:rPr>
                      <w:szCs w:val="21"/>
                    </w:rPr>
                    <w:t>，宽度</w:t>
                  </w:r>
                  <w:r w:rsidRPr="008D013F">
                    <w:rPr>
                      <w:szCs w:val="21"/>
                    </w:rPr>
                    <w:t>18mm</w:t>
                  </w:r>
                </w:p>
              </w:tc>
              <w:tc>
                <w:tcPr>
                  <w:tcW w:w="1202" w:type="pct"/>
                  <w:vAlign w:val="center"/>
                </w:tcPr>
                <w:p w:rsidR="00456356" w:rsidRPr="008D013F" w:rsidRDefault="00456356" w:rsidP="005A496E">
                  <w:pPr>
                    <w:jc w:val="center"/>
                    <w:rPr>
                      <w:szCs w:val="21"/>
                    </w:rPr>
                  </w:pPr>
                  <w:r w:rsidRPr="008D013F">
                    <w:rPr>
                      <w:rFonts w:hint="eastAsia"/>
                      <w:szCs w:val="21"/>
                    </w:rPr>
                    <w:t>外购，</w:t>
                  </w:r>
                  <w:r w:rsidRPr="008D013F">
                    <w:rPr>
                      <w:rFonts w:ascii="宋体" w:hAnsi="宋体"/>
                      <w:szCs w:val="21"/>
                    </w:rPr>
                    <w:t>捆扎</w:t>
                  </w:r>
                </w:p>
              </w:tc>
              <w:tc>
                <w:tcPr>
                  <w:tcW w:w="636" w:type="pct"/>
                  <w:vAlign w:val="center"/>
                </w:tcPr>
                <w:p w:rsidR="00456356" w:rsidRPr="00313ED6" w:rsidRDefault="00456356" w:rsidP="00313ED6">
                  <w:pPr>
                    <w:jc w:val="center"/>
                    <w:rPr>
                      <w:rFonts w:hAnsi="宋体"/>
                      <w:szCs w:val="21"/>
                    </w:rPr>
                  </w:pPr>
                  <w:r w:rsidRPr="00313ED6">
                    <w:rPr>
                      <w:rFonts w:hAnsi="宋体" w:hint="eastAsia"/>
                      <w:szCs w:val="21"/>
                    </w:rPr>
                    <w:t>10000</w:t>
                  </w:r>
                  <w:r w:rsidR="00313ED6" w:rsidRPr="00313ED6">
                    <w:rPr>
                      <w:rFonts w:hAnsi="宋体" w:hint="eastAsia"/>
                      <w:szCs w:val="21"/>
                    </w:rPr>
                    <w:t>m</w:t>
                  </w:r>
                </w:p>
              </w:tc>
              <w:tc>
                <w:tcPr>
                  <w:tcW w:w="683" w:type="pct"/>
                  <w:vAlign w:val="center"/>
                </w:tcPr>
                <w:p w:rsidR="00456356" w:rsidRDefault="008E2291" w:rsidP="005A496E">
                  <w:pPr>
                    <w:jc w:val="center"/>
                    <w:rPr>
                      <w:rFonts w:hAnsi="宋体"/>
                      <w:szCs w:val="21"/>
                    </w:rPr>
                  </w:pPr>
                  <w:r>
                    <w:rPr>
                      <w:rFonts w:hAnsi="宋体" w:hint="eastAsia"/>
                      <w:szCs w:val="21"/>
                    </w:rPr>
                    <w:t>散装、仓库</w:t>
                  </w:r>
                </w:p>
              </w:tc>
            </w:tr>
            <w:tr w:rsidR="00456356" w:rsidTr="00DA614D">
              <w:trPr>
                <w:trHeight w:val="161"/>
                <w:jc w:val="center"/>
              </w:trPr>
              <w:tc>
                <w:tcPr>
                  <w:tcW w:w="429" w:type="pct"/>
                  <w:vAlign w:val="center"/>
                </w:tcPr>
                <w:p w:rsidR="00456356" w:rsidRPr="008D013F" w:rsidRDefault="008618F8" w:rsidP="001E0B59">
                  <w:pPr>
                    <w:jc w:val="center"/>
                    <w:rPr>
                      <w:szCs w:val="21"/>
                    </w:rPr>
                  </w:pPr>
                  <w:r>
                    <w:rPr>
                      <w:rFonts w:hint="eastAsia"/>
                      <w:szCs w:val="21"/>
                    </w:rPr>
                    <w:t>12</w:t>
                  </w:r>
                </w:p>
              </w:tc>
              <w:tc>
                <w:tcPr>
                  <w:tcW w:w="848" w:type="pct"/>
                  <w:vAlign w:val="center"/>
                </w:tcPr>
                <w:p w:rsidR="00456356" w:rsidRPr="008D013F" w:rsidRDefault="00456356" w:rsidP="005A496E">
                  <w:pPr>
                    <w:jc w:val="center"/>
                    <w:rPr>
                      <w:rFonts w:hAnsi="宋体"/>
                      <w:szCs w:val="21"/>
                    </w:rPr>
                  </w:pPr>
                  <w:r w:rsidRPr="008D013F">
                    <w:rPr>
                      <w:rFonts w:hAnsi="宋体" w:hint="eastAsia"/>
                      <w:szCs w:val="21"/>
                    </w:rPr>
                    <w:t>热熔胶</w:t>
                  </w:r>
                </w:p>
              </w:tc>
              <w:tc>
                <w:tcPr>
                  <w:tcW w:w="1202" w:type="pct"/>
                  <w:vAlign w:val="center"/>
                </w:tcPr>
                <w:p w:rsidR="00456356" w:rsidRPr="008D013F" w:rsidRDefault="00456356" w:rsidP="005A496E">
                  <w:pPr>
                    <w:jc w:val="center"/>
                    <w:rPr>
                      <w:szCs w:val="21"/>
                    </w:rPr>
                  </w:pPr>
                  <w:r w:rsidRPr="008D013F">
                    <w:rPr>
                      <w:rFonts w:hint="eastAsia"/>
                      <w:szCs w:val="21"/>
                    </w:rPr>
                    <w:t>--</w:t>
                  </w:r>
                </w:p>
              </w:tc>
              <w:tc>
                <w:tcPr>
                  <w:tcW w:w="1202" w:type="pct"/>
                  <w:vAlign w:val="center"/>
                </w:tcPr>
                <w:p w:rsidR="00456356" w:rsidRPr="008D013F" w:rsidRDefault="00456356" w:rsidP="005A496E">
                  <w:pPr>
                    <w:jc w:val="center"/>
                    <w:rPr>
                      <w:szCs w:val="21"/>
                    </w:rPr>
                  </w:pPr>
                  <w:r w:rsidRPr="008D013F">
                    <w:rPr>
                      <w:rFonts w:hint="eastAsia"/>
                      <w:szCs w:val="21"/>
                    </w:rPr>
                    <w:t>外购，</w:t>
                  </w:r>
                  <w:r w:rsidRPr="008D013F">
                    <w:rPr>
                      <w:rFonts w:ascii="宋体" w:hAnsi="宋体" w:hint="eastAsia"/>
                      <w:szCs w:val="21"/>
                    </w:rPr>
                    <w:t>袋装，</w:t>
                  </w:r>
                  <w:r w:rsidRPr="008D013F">
                    <w:rPr>
                      <w:rFonts w:hint="eastAsia"/>
                      <w:szCs w:val="21"/>
                    </w:rPr>
                    <w:t>25kg/</w:t>
                  </w:r>
                  <w:r w:rsidRPr="008D013F">
                    <w:rPr>
                      <w:rFonts w:ascii="宋体" w:hAnsi="宋体" w:hint="eastAsia"/>
                      <w:szCs w:val="21"/>
                    </w:rPr>
                    <w:t>袋</w:t>
                  </w:r>
                </w:p>
              </w:tc>
              <w:tc>
                <w:tcPr>
                  <w:tcW w:w="636" w:type="pct"/>
                  <w:vAlign w:val="center"/>
                </w:tcPr>
                <w:p w:rsidR="00456356" w:rsidRPr="00986F4F" w:rsidRDefault="00456356" w:rsidP="00986F4F">
                  <w:pPr>
                    <w:jc w:val="center"/>
                    <w:rPr>
                      <w:rFonts w:hAnsi="宋体"/>
                      <w:szCs w:val="21"/>
                    </w:rPr>
                  </w:pPr>
                  <w:r w:rsidRPr="00986F4F">
                    <w:rPr>
                      <w:rFonts w:hAnsi="宋体" w:hint="eastAsia"/>
                      <w:szCs w:val="21"/>
                    </w:rPr>
                    <w:t>0.</w:t>
                  </w:r>
                  <w:r w:rsidR="00986F4F" w:rsidRPr="00986F4F">
                    <w:rPr>
                      <w:rFonts w:hAnsi="宋体" w:hint="eastAsia"/>
                      <w:szCs w:val="21"/>
                    </w:rPr>
                    <w:t>5</w:t>
                  </w:r>
                  <w:r w:rsidRPr="00986F4F">
                    <w:rPr>
                      <w:rFonts w:hAnsi="宋体" w:hint="eastAsia"/>
                      <w:szCs w:val="21"/>
                    </w:rPr>
                    <w:t>t</w:t>
                  </w:r>
                </w:p>
              </w:tc>
              <w:tc>
                <w:tcPr>
                  <w:tcW w:w="683" w:type="pct"/>
                  <w:vAlign w:val="center"/>
                </w:tcPr>
                <w:p w:rsidR="00456356" w:rsidRDefault="008E2291" w:rsidP="005A496E">
                  <w:pPr>
                    <w:jc w:val="center"/>
                    <w:rPr>
                      <w:rFonts w:hAnsi="宋体"/>
                      <w:szCs w:val="21"/>
                    </w:rPr>
                  </w:pPr>
                  <w:r>
                    <w:rPr>
                      <w:rFonts w:hAnsi="宋体" w:hint="eastAsia"/>
                      <w:szCs w:val="21"/>
                    </w:rPr>
                    <w:t>袋装，仓库</w:t>
                  </w:r>
                </w:p>
              </w:tc>
            </w:tr>
            <w:tr w:rsidR="00456356" w:rsidTr="00DA614D">
              <w:trPr>
                <w:trHeight w:val="161"/>
                <w:jc w:val="center"/>
              </w:trPr>
              <w:tc>
                <w:tcPr>
                  <w:tcW w:w="429" w:type="pct"/>
                  <w:vAlign w:val="center"/>
                </w:tcPr>
                <w:p w:rsidR="00456356" w:rsidRPr="008D013F" w:rsidRDefault="008618F8" w:rsidP="001E0B59">
                  <w:pPr>
                    <w:jc w:val="center"/>
                    <w:rPr>
                      <w:szCs w:val="21"/>
                    </w:rPr>
                  </w:pPr>
                  <w:r>
                    <w:rPr>
                      <w:rFonts w:hint="eastAsia"/>
                      <w:szCs w:val="21"/>
                    </w:rPr>
                    <w:t>13</w:t>
                  </w:r>
                </w:p>
              </w:tc>
              <w:tc>
                <w:tcPr>
                  <w:tcW w:w="848" w:type="pct"/>
                  <w:vAlign w:val="center"/>
                </w:tcPr>
                <w:p w:rsidR="00456356" w:rsidRPr="008D013F" w:rsidRDefault="00456356" w:rsidP="00B06600">
                  <w:pPr>
                    <w:jc w:val="center"/>
                    <w:rPr>
                      <w:rFonts w:hAnsi="宋体"/>
                      <w:szCs w:val="21"/>
                    </w:rPr>
                  </w:pPr>
                  <w:r w:rsidRPr="008D013F">
                    <w:rPr>
                      <w:rFonts w:hAnsi="宋体" w:hint="eastAsia"/>
                      <w:szCs w:val="21"/>
                    </w:rPr>
                    <w:t>PVC</w:t>
                  </w:r>
                  <w:r w:rsidRPr="008D013F">
                    <w:rPr>
                      <w:rFonts w:hAnsi="宋体" w:hint="eastAsia"/>
                      <w:szCs w:val="21"/>
                    </w:rPr>
                    <w:t>木纹纸</w:t>
                  </w:r>
                </w:p>
              </w:tc>
              <w:tc>
                <w:tcPr>
                  <w:tcW w:w="1202" w:type="pct"/>
                  <w:vAlign w:val="center"/>
                </w:tcPr>
                <w:p w:rsidR="00456356" w:rsidRPr="008D013F" w:rsidRDefault="00456356" w:rsidP="005A496E">
                  <w:pPr>
                    <w:jc w:val="center"/>
                    <w:rPr>
                      <w:szCs w:val="21"/>
                    </w:rPr>
                  </w:pPr>
                </w:p>
              </w:tc>
              <w:tc>
                <w:tcPr>
                  <w:tcW w:w="1202" w:type="pct"/>
                  <w:vAlign w:val="center"/>
                </w:tcPr>
                <w:p w:rsidR="00456356" w:rsidRPr="008D013F" w:rsidRDefault="00456356" w:rsidP="005A496E">
                  <w:pPr>
                    <w:jc w:val="center"/>
                    <w:rPr>
                      <w:szCs w:val="21"/>
                    </w:rPr>
                  </w:pPr>
                  <w:r w:rsidRPr="008D013F">
                    <w:rPr>
                      <w:rFonts w:hint="eastAsia"/>
                      <w:szCs w:val="21"/>
                    </w:rPr>
                    <w:t>外购，</w:t>
                  </w:r>
                  <w:r w:rsidRPr="008D013F">
                    <w:rPr>
                      <w:rFonts w:ascii="宋体" w:hAnsi="宋体" w:hint="eastAsia"/>
                      <w:szCs w:val="21"/>
                    </w:rPr>
                    <w:t>散装</w:t>
                  </w:r>
                </w:p>
              </w:tc>
              <w:tc>
                <w:tcPr>
                  <w:tcW w:w="636" w:type="pct"/>
                  <w:vAlign w:val="center"/>
                </w:tcPr>
                <w:p w:rsidR="00456356" w:rsidRPr="008D013F" w:rsidRDefault="00456356" w:rsidP="005A496E">
                  <w:pPr>
                    <w:jc w:val="center"/>
                    <w:rPr>
                      <w:rFonts w:hAnsi="宋体"/>
                      <w:szCs w:val="21"/>
                    </w:rPr>
                  </w:pPr>
                  <w:r w:rsidRPr="008D013F">
                    <w:rPr>
                      <w:rFonts w:hAnsi="宋体" w:hint="eastAsia"/>
                      <w:szCs w:val="21"/>
                    </w:rPr>
                    <w:t>10000</w:t>
                  </w:r>
                  <w:r w:rsidRPr="008D013F">
                    <w:rPr>
                      <w:rFonts w:hAnsi="宋体" w:hint="eastAsia"/>
                      <w:szCs w:val="21"/>
                    </w:rPr>
                    <w:t>米</w:t>
                  </w:r>
                </w:p>
              </w:tc>
              <w:tc>
                <w:tcPr>
                  <w:tcW w:w="683" w:type="pct"/>
                  <w:vAlign w:val="center"/>
                </w:tcPr>
                <w:p w:rsidR="00456356" w:rsidRDefault="008E2291" w:rsidP="005A496E">
                  <w:pPr>
                    <w:jc w:val="center"/>
                    <w:rPr>
                      <w:rFonts w:hAnsi="宋体"/>
                      <w:szCs w:val="21"/>
                    </w:rPr>
                  </w:pPr>
                  <w:r>
                    <w:rPr>
                      <w:rFonts w:hAnsi="宋体" w:hint="eastAsia"/>
                      <w:szCs w:val="21"/>
                    </w:rPr>
                    <w:t>散装、仓库</w:t>
                  </w:r>
                </w:p>
              </w:tc>
            </w:tr>
            <w:tr w:rsidR="00456356" w:rsidTr="00DA614D">
              <w:trPr>
                <w:trHeight w:val="161"/>
                <w:jc w:val="center"/>
              </w:trPr>
              <w:tc>
                <w:tcPr>
                  <w:tcW w:w="429" w:type="pct"/>
                  <w:vAlign w:val="center"/>
                </w:tcPr>
                <w:p w:rsidR="00456356" w:rsidRPr="008D013F" w:rsidRDefault="008618F8" w:rsidP="001E0B59">
                  <w:pPr>
                    <w:jc w:val="center"/>
                    <w:rPr>
                      <w:szCs w:val="21"/>
                    </w:rPr>
                  </w:pPr>
                  <w:r>
                    <w:rPr>
                      <w:rFonts w:hint="eastAsia"/>
                      <w:szCs w:val="21"/>
                    </w:rPr>
                    <w:t>14</w:t>
                  </w:r>
                </w:p>
              </w:tc>
              <w:tc>
                <w:tcPr>
                  <w:tcW w:w="848" w:type="pct"/>
                  <w:vAlign w:val="center"/>
                </w:tcPr>
                <w:p w:rsidR="00456356" w:rsidRPr="008D013F" w:rsidRDefault="00F9206C" w:rsidP="005A496E">
                  <w:pPr>
                    <w:jc w:val="center"/>
                    <w:rPr>
                      <w:rFonts w:hAnsi="宋体"/>
                      <w:szCs w:val="21"/>
                    </w:rPr>
                  </w:pPr>
                  <w:r>
                    <w:rPr>
                      <w:rFonts w:hAnsi="宋体" w:hint="eastAsia"/>
                      <w:szCs w:val="21"/>
                    </w:rPr>
                    <w:t>水性吸塑胶</w:t>
                  </w:r>
                </w:p>
              </w:tc>
              <w:tc>
                <w:tcPr>
                  <w:tcW w:w="1202" w:type="pct"/>
                  <w:vAlign w:val="center"/>
                </w:tcPr>
                <w:p w:rsidR="00456356" w:rsidRPr="008D013F" w:rsidRDefault="00456356" w:rsidP="005A496E">
                  <w:pPr>
                    <w:jc w:val="center"/>
                    <w:rPr>
                      <w:szCs w:val="21"/>
                    </w:rPr>
                  </w:pPr>
                  <w:r w:rsidRPr="008D013F">
                    <w:rPr>
                      <w:rFonts w:hint="eastAsia"/>
                      <w:szCs w:val="21"/>
                    </w:rPr>
                    <w:t>聚氨酯乳液、水</w:t>
                  </w:r>
                </w:p>
                <w:p w:rsidR="00456356" w:rsidRPr="008D013F" w:rsidRDefault="00456356" w:rsidP="00E06362">
                  <w:pPr>
                    <w:jc w:val="center"/>
                    <w:rPr>
                      <w:szCs w:val="21"/>
                    </w:rPr>
                  </w:pPr>
                  <w:r w:rsidRPr="008D013F">
                    <w:rPr>
                      <w:rFonts w:hint="eastAsia"/>
                      <w:szCs w:val="21"/>
                    </w:rPr>
                    <w:t>总挥发性有机物</w:t>
                  </w:r>
                  <w:r w:rsidRPr="008D013F">
                    <w:rPr>
                      <w:rFonts w:hint="eastAsia"/>
                      <w:szCs w:val="21"/>
                    </w:rPr>
                    <w:t>19g/</w:t>
                  </w:r>
                  <w:r w:rsidR="00E06362">
                    <w:rPr>
                      <w:rFonts w:hint="eastAsia"/>
                      <w:szCs w:val="21"/>
                    </w:rPr>
                    <w:t>L</w:t>
                  </w:r>
                </w:p>
              </w:tc>
              <w:tc>
                <w:tcPr>
                  <w:tcW w:w="1202" w:type="pct"/>
                  <w:vAlign w:val="center"/>
                </w:tcPr>
                <w:p w:rsidR="00456356" w:rsidRPr="008D013F" w:rsidRDefault="00456356" w:rsidP="006D41A9">
                  <w:pPr>
                    <w:jc w:val="center"/>
                    <w:rPr>
                      <w:szCs w:val="21"/>
                    </w:rPr>
                  </w:pPr>
                  <w:r w:rsidRPr="008D013F">
                    <w:rPr>
                      <w:rFonts w:hint="eastAsia"/>
                      <w:szCs w:val="21"/>
                    </w:rPr>
                    <w:t>外购，桶装，</w:t>
                  </w:r>
                  <w:r w:rsidRPr="008D013F">
                    <w:rPr>
                      <w:rFonts w:hint="eastAsia"/>
                      <w:szCs w:val="21"/>
                    </w:rPr>
                    <w:t>20kg/</w:t>
                  </w:r>
                  <w:r w:rsidRPr="008D013F">
                    <w:rPr>
                      <w:rFonts w:hint="eastAsia"/>
                      <w:szCs w:val="21"/>
                    </w:rPr>
                    <w:t>桶</w:t>
                  </w:r>
                </w:p>
              </w:tc>
              <w:tc>
                <w:tcPr>
                  <w:tcW w:w="636" w:type="pct"/>
                  <w:vAlign w:val="center"/>
                </w:tcPr>
                <w:p w:rsidR="00456356" w:rsidRPr="008D013F" w:rsidRDefault="00456356" w:rsidP="005A496E">
                  <w:pPr>
                    <w:jc w:val="center"/>
                    <w:rPr>
                      <w:rFonts w:hAnsi="宋体"/>
                      <w:szCs w:val="21"/>
                    </w:rPr>
                  </w:pPr>
                  <w:r w:rsidRPr="008D013F">
                    <w:rPr>
                      <w:rFonts w:hAnsi="宋体" w:hint="eastAsia"/>
                      <w:szCs w:val="21"/>
                    </w:rPr>
                    <w:t>0.4t</w:t>
                  </w:r>
                </w:p>
              </w:tc>
              <w:tc>
                <w:tcPr>
                  <w:tcW w:w="683" w:type="pct"/>
                  <w:vAlign w:val="center"/>
                </w:tcPr>
                <w:p w:rsidR="00456356" w:rsidRDefault="008E2291" w:rsidP="005A496E">
                  <w:pPr>
                    <w:jc w:val="center"/>
                    <w:rPr>
                      <w:rFonts w:hAnsi="宋体"/>
                      <w:szCs w:val="21"/>
                    </w:rPr>
                  </w:pPr>
                  <w:r>
                    <w:rPr>
                      <w:rFonts w:hAnsi="宋体" w:hint="eastAsia"/>
                      <w:szCs w:val="21"/>
                    </w:rPr>
                    <w:t>桶装、仓库</w:t>
                  </w:r>
                </w:p>
              </w:tc>
            </w:tr>
            <w:tr w:rsidR="00B112CB" w:rsidTr="00DA614D">
              <w:trPr>
                <w:trHeight w:val="161"/>
                <w:jc w:val="center"/>
              </w:trPr>
              <w:tc>
                <w:tcPr>
                  <w:tcW w:w="429" w:type="pct"/>
                  <w:vAlign w:val="center"/>
                </w:tcPr>
                <w:p w:rsidR="00B112CB" w:rsidRDefault="00B112CB" w:rsidP="001E0B59">
                  <w:pPr>
                    <w:jc w:val="center"/>
                    <w:rPr>
                      <w:szCs w:val="21"/>
                    </w:rPr>
                  </w:pPr>
                  <w:r>
                    <w:rPr>
                      <w:rFonts w:hint="eastAsia"/>
                      <w:szCs w:val="21"/>
                    </w:rPr>
                    <w:t>15</w:t>
                  </w:r>
                </w:p>
              </w:tc>
              <w:tc>
                <w:tcPr>
                  <w:tcW w:w="848" w:type="pct"/>
                  <w:vAlign w:val="center"/>
                </w:tcPr>
                <w:p w:rsidR="00B112CB" w:rsidRDefault="00B112CB" w:rsidP="005A496E">
                  <w:pPr>
                    <w:jc w:val="center"/>
                    <w:rPr>
                      <w:rFonts w:hAnsi="宋体"/>
                      <w:szCs w:val="21"/>
                    </w:rPr>
                  </w:pPr>
                  <w:r>
                    <w:rPr>
                      <w:rFonts w:hAnsi="宋体" w:hint="eastAsia"/>
                      <w:szCs w:val="21"/>
                    </w:rPr>
                    <w:t>原子灰</w:t>
                  </w:r>
                </w:p>
              </w:tc>
              <w:tc>
                <w:tcPr>
                  <w:tcW w:w="1202" w:type="pct"/>
                  <w:vAlign w:val="center"/>
                </w:tcPr>
                <w:p w:rsidR="00B112CB" w:rsidRPr="008D013F" w:rsidRDefault="00B112CB" w:rsidP="005A496E">
                  <w:pPr>
                    <w:jc w:val="center"/>
                    <w:rPr>
                      <w:szCs w:val="21"/>
                    </w:rPr>
                  </w:pPr>
                  <w:r>
                    <w:rPr>
                      <w:rFonts w:hint="eastAsia"/>
                      <w:szCs w:val="21"/>
                    </w:rPr>
                    <w:t>--</w:t>
                  </w:r>
                </w:p>
              </w:tc>
              <w:tc>
                <w:tcPr>
                  <w:tcW w:w="1202" w:type="pct"/>
                  <w:vAlign w:val="center"/>
                </w:tcPr>
                <w:p w:rsidR="00B112CB" w:rsidRPr="008D013F" w:rsidRDefault="00B112CB" w:rsidP="006D41A9">
                  <w:pPr>
                    <w:jc w:val="center"/>
                    <w:rPr>
                      <w:szCs w:val="21"/>
                    </w:rPr>
                  </w:pPr>
                  <w:r>
                    <w:rPr>
                      <w:rFonts w:hint="eastAsia"/>
                      <w:szCs w:val="21"/>
                    </w:rPr>
                    <w:t>外购，桶装，</w:t>
                  </w:r>
                  <w:r>
                    <w:rPr>
                      <w:rFonts w:hint="eastAsia"/>
                      <w:szCs w:val="21"/>
                    </w:rPr>
                    <w:t>10kg/</w:t>
                  </w:r>
                  <w:r>
                    <w:rPr>
                      <w:rFonts w:hint="eastAsia"/>
                      <w:szCs w:val="21"/>
                    </w:rPr>
                    <w:t>桶</w:t>
                  </w:r>
                </w:p>
              </w:tc>
              <w:tc>
                <w:tcPr>
                  <w:tcW w:w="636" w:type="pct"/>
                  <w:vAlign w:val="center"/>
                </w:tcPr>
                <w:p w:rsidR="00B112CB" w:rsidRPr="008D013F" w:rsidRDefault="00B112CB" w:rsidP="005A496E">
                  <w:pPr>
                    <w:jc w:val="center"/>
                    <w:rPr>
                      <w:rFonts w:hAnsi="宋体"/>
                      <w:szCs w:val="21"/>
                    </w:rPr>
                  </w:pPr>
                  <w:r>
                    <w:rPr>
                      <w:rFonts w:hAnsi="宋体" w:hint="eastAsia"/>
                      <w:szCs w:val="21"/>
                    </w:rPr>
                    <w:t>30</w:t>
                  </w:r>
                  <w:r w:rsidRPr="008506FB">
                    <w:rPr>
                      <w:rFonts w:hAnsi="宋体" w:hint="eastAsia"/>
                      <w:szCs w:val="21"/>
                    </w:rPr>
                    <w:t>0</w:t>
                  </w:r>
                  <w:r w:rsidRPr="008506FB">
                    <w:rPr>
                      <w:rFonts w:hint="eastAsia"/>
                      <w:szCs w:val="21"/>
                    </w:rPr>
                    <w:t>kg</w:t>
                  </w:r>
                </w:p>
              </w:tc>
              <w:tc>
                <w:tcPr>
                  <w:tcW w:w="683" w:type="pct"/>
                  <w:vAlign w:val="center"/>
                </w:tcPr>
                <w:p w:rsidR="00B112CB" w:rsidRDefault="00B112CB" w:rsidP="005A496E">
                  <w:pPr>
                    <w:jc w:val="center"/>
                    <w:rPr>
                      <w:rFonts w:hAnsi="宋体"/>
                      <w:szCs w:val="21"/>
                    </w:rPr>
                  </w:pPr>
                  <w:r>
                    <w:rPr>
                      <w:rFonts w:hAnsi="宋体" w:hint="eastAsia"/>
                      <w:szCs w:val="21"/>
                    </w:rPr>
                    <w:t>桶装，仓库</w:t>
                  </w:r>
                </w:p>
              </w:tc>
            </w:tr>
            <w:tr w:rsidR="00B112CB" w:rsidTr="00DA614D">
              <w:trPr>
                <w:trHeight w:val="161"/>
                <w:jc w:val="center"/>
              </w:trPr>
              <w:tc>
                <w:tcPr>
                  <w:tcW w:w="429" w:type="pct"/>
                  <w:vAlign w:val="center"/>
                </w:tcPr>
                <w:p w:rsidR="00B112CB" w:rsidRDefault="00B112CB" w:rsidP="001E0B59">
                  <w:pPr>
                    <w:jc w:val="center"/>
                    <w:rPr>
                      <w:szCs w:val="21"/>
                    </w:rPr>
                  </w:pPr>
                  <w:r>
                    <w:rPr>
                      <w:rFonts w:hint="eastAsia"/>
                      <w:szCs w:val="21"/>
                    </w:rPr>
                    <w:t>16</w:t>
                  </w:r>
                </w:p>
              </w:tc>
              <w:tc>
                <w:tcPr>
                  <w:tcW w:w="848" w:type="pct"/>
                  <w:vAlign w:val="center"/>
                </w:tcPr>
                <w:p w:rsidR="00B112CB" w:rsidRDefault="00B112CB" w:rsidP="005A496E">
                  <w:pPr>
                    <w:jc w:val="center"/>
                    <w:rPr>
                      <w:rFonts w:hAnsi="宋体"/>
                      <w:szCs w:val="21"/>
                    </w:rPr>
                  </w:pPr>
                  <w:r>
                    <w:rPr>
                      <w:rFonts w:hAnsi="宋体" w:hint="eastAsia"/>
                      <w:szCs w:val="21"/>
                    </w:rPr>
                    <w:t>原子灰固化剂</w:t>
                  </w:r>
                </w:p>
              </w:tc>
              <w:tc>
                <w:tcPr>
                  <w:tcW w:w="1202" w:type="pct"/>
                  <w:vAlign w:val="center"/>
                </w:tcPr>
                <w:p w:rsidR="00B112CB" w:rsidRPr="008D013F" w:rsidRDefault="00B112CB" w:rsidP="005A496E">
                  <w:pPr>
                    <w:jc w:val="center"/>
                    <w:rPr>
                      <w:szCs w:val="21"/>
                    </w:rPr>
                  </w:pPr>
                  <w:r>
                    <w:rPr>
                      <w:rFonts w:hint="eastAsia"/>
                      <w:szCs w:val="21"/>
                    </w:rPr>
                    <w:t>过氧化物</w:t>
                  </w:r>
                </w:p>
              </w:tc>
              <w:tc>
                <w:tcPr>
                  <w:tcW w:w="1202" w:type="pct"/>
                  <w:vAlign w:val="center"/>
                </w:tcPr>
                <w:p w:rsidR="00B112CB" w:rsidRPr="008D013F" w:rsidRDefault="00B112CB" w:rsidP="006D41A9">
                  <w:pPr>
                    <w:jc w:val="center"/>
                    <w:rPr>
                      <w:szCs w:val="21"/>
                    </w:rPr>
                  </w:pPr>
                  <w:r>
                    <w:rPr>
                      <w:rFonts w:hint="eastAsia"/>
                      <w:szCs w:val="21"/>
                    </w:rPr>
                    <w:t>外购，箱装，</w:t>
                  </w:r>
                  <w:r>
                    <w:rPr>
                      <w:rFonts w:hint="eastAsia"/>
                      <w:szCs w:val="21"/>
                    </w:rPr>
                    <w:t>80g/</w:t>
                  </w:r>
                  <w:r>
                    <w:rPr>
                      <w:rFonts w:hint="eastAsia"/>
                      <w:szCs w:val="21"/>
                    </w:rPr>
                    <w:t>支</w:t>
                  </w:r>
                </w:p>
              </w:tc>
              <w:tc>
                <w:tcPr>
                  <w:tcW w:w="636" w:type="pct"/>
                  <w:vAlign w:val="center"/>
                </w:tcPr>
                <w:p w:rsidR="00B112CB" w:rsidRPr="008D013F" w:rsidRDefault="00B112CB" w:rsidP="005A496E">
                  <w:pPr>
                    <w:jc w:val="center"/>
                    <w:rPr>
                      <w:rFonts w:hAnsi="宋体"/>
                      <w:szCs w:val="21"/>
                    </w:rPr>
                  </w:pPr>
                  <w:r>
                    <w:rPr>
                      <w:rFonts w:hAnsi="宋体" w:hint="eastAsia"/>
                      <w:szCs w:val="21"/>
                    </w:rPr>
                    <w:t>15</w:t>
                  </w:r>
                  <w:r w:rsidRPr="008506FB">
                    <w:rPr>
                      <w:rFonts w:hint="eastAsia"/>
                      <w:szCs w:val="21"/>
                    </w:rPr>
                    <w:t>kg</w:t>
                  </w:r>
                </w:p>
              </w:tc>
              <w:tc>
                <w:tcPr>
                  <w:tcW w:w="683" w:type="pct"/>
                  <w:vAlign w:val="center"/>
                </w:tcPr>
                <w:p w:rsidR="00B112CB" w:rsidRDefault="00B112CB" w:rsidP="005A496E">
                  <w:pPr>
                    <w:jc w:val="center"/>
                    <w:rPr>
                      <w:rFonts w:hAnsi="宋体"/>
                      <w:szCs w:val="21"/>
                    </w:rPr>
                  </w:pPr>
                  <w:r>
                    <w:rPr>
                      <w:rFonts w:hAnsi="宋体" w:hint="eastAsia"/>
                      <w:szCs w:val="21"/>
                    </w:rPr>
                    <w:t>箱装，仓库</w:t>
                  </w:r>
                </w:p>
              </w:tc>
            </w:tr>
            <w:tr w:rsidR="00456356" w:rsidTr="00DA614D">
              <w:trPr>
                <w:trHeight w:val="161"/>
                <w:jc w:val="center"/>
              </w:trPr>
              <w:tc>
                <w:tcPr>
                  <w:tcW w:w="429" w:type="pct"/>
                  <w:vAlign w:val="center"/>
                </w:tcPr>
                <w:p w:rsidR="00456356" w:rsidRDefault="00B112CB" w:rsidP="0059685F">
                  <w:pPr>
                    <w:jc w:val="center"/>
                    <w:rPr>
                      <w:szCs w:val="21"/>
                    </w:rPr>
                  </w:pPr>
                  <w:r>
                    <w:rPr>
                      <w:rFonts w:hint="eastAsia"/>
                      <w:szCs w:val="21"/>
                    </w:rPr>
                    <w:t>17</w:t>
                  </w:r>
                </w:p>
              </w:tc>
              <w:tc>
                <w:tcPr>
                  <w:tcW w:w="848" w:type="pct"/>
                  <w:vAlign w:val="center"/>
                </w:tcPr>
                <w:p w:rsidR="00456356" w:rsidRDefault="00456356" w:rsidP="005A496E">
                  <w:pPr>
                    <w:jc w:val="center"/>
                    <w:rPr>
                      <w:rFonts w:hAnsi="宋体"/>
                      <w:szCs w:val="21"/>
                    </w:rPr>
                  </w:pPr>
                  <w:r>
                    <w:rPr>
                      <w:rFonts w:hAnsi="宋体" w:hint="eastAsia"/>
                      <w:szCs w:val="21"/>
                    </w:rPr>
                    <w:t>五金配件</w:t>
                  </w:r>
                </w:p>
              </w:tc>
              <w:tc>
                <w:tcPr>
                  <w:tcW w:w="1202" w:type="pct"/>
                  <w:vAlign w:val="center"/>
                </w:tcPr>
                <w:p w:rsidR="00456356" w:rsidRDefault="00456356" w:rsidP="00781657">
                  <w:pPr>
                    <w:jc w:val="center"/>
                    <w:rPr>
                      <w:szCs w:val="21"/>
                    </w:rPr>
                  </w:pPr>
                  <w:r>
                    <w:rPr>
                      <w:rFonts w:hint="eastAsia"/>
                      <w:szCs w:val="21"/>
                    </w:rPr>
                    <w:t>拉手、铰链等金属</w:t>
                  </w:r>
                  <w:r w:rsidR="00781657">
                    <w:rPr>
                      <w:rFonts w:hint="eastAsia"/>
                      <w:szCs w:val="21"/>
                    </w:rPr>
                    <w:t>配</w:t>
                  </w:r>
                  <w:r>
                    <w:rPr>
                      <w:rFonts w:hint="eastAsia"/>
                      <w:szCs w:val="21"/>
                    </w:rPr>
                    <w:t>件</w:t>
                  </w:r>
                </w:p>
              </w:tc>
              <w:tc>
                <w:tcPr>
                  <w:tcW w:w="1202" w:type="pct"/>
                  <w:vAlign w:val="center"/>
                </w:tcPr>
                <w:p w:rsidR="00456356" w:rsidRDefault="00456356" w:rsidP="006D41A9">
                  <w:pPr>
                    <w:jc w:val="center"/>
                    <w:rPr>
                      <w:szCs w:val="21"/>
                    </w:rPr>
                  </w:pPr>
                  <w:r w:rsidRPr="00CF3A68">
                    <w:rPr>
                      <w:rFonts w:hint="eastAsia"/>
                      <w:szCs w:val="21"/>
                    </w:rPr>
                    <w:t>外购，</w:t>
                  </w:r>
                  <w:r>
                    <w:rPr>
                      <w:rFonts w:ascii="宋体" w:hAnsi="宋体" w:hint="eastAsia"/>
                      <w:szCs w:val="21"/>
                    </w:rPr>
                    <w:t>散装</w:t>
                  </w:r>
                </w:p>
              </w:tc>
              <w:tc>
                <w:tcPr>
                  <w:tcW w:w="636" w:type="pct"/>
                  <w:vAlign w:val="center"/>
                </w:tcPr>
                <w:p w:rsidR="00456356" w:rsidRPr="00032656" w:rsidRDefault="00456356" w:rsidP="005A496E">
                  <w:pPr>
                    <w:jc w:val="center"/>
                    <w:rPr>
                      <w:rFonts w:hAnsi="宋体"/>
                      <w:szCs w:val="21"/>
                    </w:rPr>
                  </w:pPr>
                  <w:r w:rsidRPr="00032656">
                    <w:rPr>
                      <w:rFonts w:hAnsi="宋体" w:hint="eastAsia"/>
                      <w:szCs w:val="21"/>
                    </w:rPr>
                    <w:t>700</w:t>
                  </w:r>
                  <w:r w:rsidRPr="00032656">
                    <w:rPr>
                      <w:rFonts w:hAnsi="宋体" w:hint="eastAsia"/>
                      <w:szCs w:val="21"/>
                    </w:rPr>
                    <w:t>套</w:t>
                  </w:r>
                </w:p>
              </w:tc>
              <w:tc>
                <w:tcPr>
                  <w:tcW w:w="683" w:type="pct"/>
                  <w:vAlign w:val="center"/>
                </w:tcPr>
                <w:p w:rsidR="00456356" w:rsidRDefault="008E2291" w:rsidP="005A496E">
                  <w:pPr>
                    <w:jc w:val="center"/>
                    <w:rPr>
                      <w:rFonts w:hAnsi="宋体"/>
                      <w:szCs w:val="21"/>
                    </w:rPr>
                  </w:pPr>
                  <w:r>
                    <w:rPr>
                      <w:rFonts w:hAnsi="宋体" w:hint="eastAsia"/>
                      <w:szCs w:val="21"/>
                    </w:rPr>
                    <w:t>散装、仓库</w:t>
                  </w:r>
                </w:p>
              </w:tc>
            </w:tr>
          </w:tbl>
          <w:p w:rsidR="00C94062" w:rsidRPr="00C94062" w:rsidRDefault="00462173" w:rsidP="00D303F7">
            <w:pPr>
              <w:tabs>
                <w:tab w:val="left" w:pos="2160"/>
              </w:tabs>
              <w:snapToGrid w:val="0"/>
              <w:spacing w:beforeLines="50" w:line="360" w:lineRule="auto"/>
              <w:ind w:firstLineChars="200" w:firstLine="422"/>
              <w:rPr>
                <w:rFonts w:hAnsi="宋体"/>
                <w:b/>
                <w:szCs w:val="21"/>
              </w:rPr>
            </w:pPr>
            <w:r>
              <w:rPr>
                <w:rFonts w:hAnsi="宋体" w:hint="eastAsia"/>
                <w:b/>
                <w:szCs w:val="21"/>
              </w:rPr>
              <w:t>注：本项目所用</w:t>
            </w:r>
            <w:r w:rsidR="00C94062" w:rsidRPr="00C94062">
              <w:rPr>
                <w:rFonts w:hAnsi="宋体" w:hint="eastAsia"/>
                <w:b/>
                <w:szCs w:val="21"/>
              </w:rPr>
              <w:t>多层板均为</w:t>
            </w:r>
            <w:r w:rsidR="00C94062" w:rsidRPr="00C94062">
              <w:rPr>
                <w:rFonts w:hAnsi="宋体" w:hint="eastAsia"/>
                <w:b/>
                <w:szCs w:val="21"/>
              </w:rPr>
              <w:t>EO</w:t>
            </w:r>
            <w:r w:rsidR="00C94062" w:rsidRPr="00C94062">
              <w:rPr>
                <w:rFonts w:hAnsi="宋体" w:hint="eastAsia"/>
                <w:b/>
                <w:szCs w:val="21"/>
              </w:rPr>
              <w:t>级，不考虑甲醛释放。</w:t>
            </w:r>
          </w:p>
          <w:p w:rsidR="00CA2EB8" w:rsidRDefault="00CA2EB8" w:rsidP="00D303F7">
            <w:pPr>
              <w:tabs>
                <w:tab w:val="left" w:pos="2160"/>
              </w:tabs>
              <w:snapToGrid w:val="0"/>
              <w:spacing w:beforeLines="50" w:line="360" w:lineRule="auto"/>
              <w:ind w:firstLineChars="200" w:firstLine="480"/>
              <w:rPr>
                <w:rFonts w:hAnsi="宋体"/>
                <w:sz w:val="24"/>
              </w:rPr>
            </w:pPr>
          </w:p>
          <w:p w:rsidR="00CA2EB8" w:rsidRDefault="00CA2EB8" w:rsidP="00D303F7">
            <w:pPr>
              <w:tabs>
                <w:tab w:val="left" w:pos="2160"/>
              </w:tabs>
              <w:snapToGrid w:val="0"/>
              <w:spacing w:beforeLines="50" w:line="360" w:lineRule="auto"/>
              <w:ind w:firstLineChars="200" w:firstLine="480"/>
              <w:rPr>
                <w:rFonts w:hAnsi="宋体"/>
                <w:sz w:val="24"/>
              </w:rPr>
            </w:pPr>
          </w:p>
          <w:p w:rsidR="00CA2EB8" w:rsidRDefault="00CA2EB8" w:rsidP="00D303F7">
            <w:pPr>
              <w:tabs>
                <w:tab w:val="left" w:pos="2160"/>
              </w:tabs>
              <w:snapToGrid w:val="0"/>
              <w:spacing w:beforeLines="50" w:line="360" w:lineRule="auto"/>
              <w:ind w:firstLineChars="200" w:firstLine="480"/>
              <w:rPr>
                <w:rFonts w:hAnsi="宋体"/>
                <w:sz w:val="24"/>
              </w:rPr>
            </w:pPr>
          </w:p>
          <w:p w:rsidR="008618F8" w:rsidRDefault="008618F8" w:rsidP="00D303F7">
            <w:pPr>
              <w:tabs>
                <w:tab w:val="left" w:pos="2160"/>
              </w:tabs>
              <w:snapToGrid w:val="0"/>
              <w:spacing w:beforeLines="50" w:line="360" w:lineRule="auto"/>
              <w:ind w:firstLineChars="200" w:firstLine="480"/>
              <w:rPr>
                <w:rFonts w:hAnsi="宋体"/>
                <w:sz w:val="24"/>
              </w:rPr>
            </w:pPr>
          </w:p>
          <w:p w:rsidR="008618F8" w:rsidRDefault="008618F8" w:rsidP="00D303F7">
            <w:pPr>
              <w:tabs>
                <w:tab w:val="left" w:pos="2160"/>
              </w:tabs>
              <w:snapToGrid w:val="0"/>
              <w:spacing w:beforeLines="50" w:line="360" w:lineRule="auto"/>
              <w:ind w:firstLineChars="200" w:firstLine="480"/>
              <w:rPr>
                <w:rFonts w:hAnsi="宋体"/>
                <w:sz w:val="24"/>
              </w:rPr>
            </w:pPr>
          </w:p>
          <w:p w:rsidR="008618F8" w:rsidRDefault="008618F8" w:rsidP="00D303F7">
            <w:pPr>
              <w:tabs>
                <w:tab w:val="left" w:pos="2160"/>
              </w:tabs>
              <w:snapToGrid w:val="0"/>
              <w:spacing w:beforeLines="50" w:line="360" w:lineRule="auto"/>
              <w:ind w:firstLineChars="200" w:firstLine="480"/>
              <w:rPr>
                <w:rFonts w:hAnsi="宋体"/>
                <w:sz w:val="24"/>
              </w:rPr>
            </w:pPr>
          </w:p>
          <w:p w:rsidR="00D66C94" w:rsidRDefault="00D66C94" w:rsidP="00D303F7">
            <w:pPr>
              <w:tabs>
                <w:tab w:val="left" w:pos="2160"/>
              </w:tabs>
              <w:snapToGrid w:val="0"/>
              <w:spacing w:beforeLines="50" w:line="360" w:lineRule="auto"/>
              <w:ind w:firstLineChars="200" w:firstLine="480"/>
              <w:rPr>
                <w:rFonts w:hAnsi="宋体"/>
                <w:sz w:val="24"/>
              </w:rPr>
            </w:pPr>
            <w:r w:rsidRPr="00392CAE">
              <w:rPr>
                <w:rFonts w:hAnsi="宋体"/>
                <w:sz w:val="24"/>
              </w:rPr>
              <w:lastRenderedPageBreak/>
              <w:t>根据</w:t>
            </w:r>
            <w:r w:rsidR="00884D2D">
              <w:rPr>
                <w:rFonts w:hAnsi="宋体" w:hint="eastAsia"/>
                <w:sz w:val="24"/>
              </w:rPr>
              <w:t>厂方</w:t>
            </w:r>
            <w:r w:rsidRPr="00392CAE">
              <w:rPr>
                <w:rFonts w:hAnsi="宋体"/>
                <w:sz w:val="24"/>
              </w:rPr>
              <w:t>提供</w:t>
            </w:r>
            <w:r w:rsidR="006F64A9">
              <w:rPr>
                <w:rFonts w:hAnsi="宋体" w:hint="eastAsia"/>
                <w:sz w:val="24"/>
              </w:rPr>
              <w:t>的资料</w:t>
            </w:r>
            <w:r w:rsidRPr="00392CAE">
              <w:rPr>
                <w:rFonts w:hAnsi="宋体"/>
                <w:sz w:val="24"/>
              </w:rPr>
              <w:t>，本项目使用</w:t>
            </w:r>
            <w:r w:rsidR="00B45217" w:rsidRPr="00543E68">
              <w:rPr>
                <w:rFonts w:hAnsi="宋体" w:hint="eastAsia"/>
                <w:sz w:val="24"/>
              </w:rPr>
              <w:t>水性漆</w:t>
            </w:r>
            <w:r w:rsidRPr="00392CAE">
              <w:rPr>
                <w:rFonts w:hAnsi="宋体"/>
                <w:sz w:val="24"/>
              </w:rPr>
              <w:t>、</w:t>
            </w:r>
            <w:r w:rsidR="001E2D9B">
              <w:rPr>
                <w:rFonts w:hAnsi="宋体" w:hint="eastAsia"/>
                <w:sz w:val="24"/>
              </w:rPr>
              <w:t>拼板</w:t>
            </w:r>
            <w:r w:rsidRPr="00392CAE">
              <w:rPr>
                <w:rFonts w:hAnsi="宋体" w:hint="eastAsia"/>
                <w:sz w:val="24"/>
              </w:rPr>
              <w:t>胶</w:t>
            </w:r>
            <w:r w:rsidRPr="00392CAE">
              <w:rPr>
                <w:rFonts w:hAnsi="宋体"/>
                <w:sz w:val="24"/>
              </w:rPr>
              <w:t>等原辅材料成分见表</w:t>
            </w:r>
            <w:r w:rsidRPr="00392CAE">
              <w:rPr>
                <w:rFonts w:hint="eastAsia"/>
                <w:sz w:val="24"/>
              </w:rPr>
              <w:t>1</w:t>
            </w:r>
            <w:r w:rsidRPr="00392CAE">
              <w:rPr>
                <w:sz w:val="24"/>
              </w:rPr>
              <w:t>-</w:t>
            </w:r>
            <w:r w:rsidR="008252F7">
              <w:rPr>
                <w:rFonts w:hint="eastAsia"/>
                <w:sz w:val="24"/>
              </w:rPr>
              <w:t>2</w:t>
            </w:r>
            <w:r w:rsidRPr="00392CAE">
              <w:rPr>
                <w:rFonts w:hAnsi="宋体"/>
                <w:sz w:val="24"/>
              </w:rPr>
              <w:t>，原辅材料中所含物质理化性质、毒性毒理见表</w:t>
            </w:r>
            <w:r w:rsidRPr="00392CAE">
              <w:rPr>
                <w:rFonts w:hint="eastAsia"/>
                <w:sz w:val="24"/>
              </w:rPr>
              <w:t>1</w:t>
            </w:r>
            <w:r w:rsidRPr="00392CAE">
              <w:rPr>
                <w:sz w:val="24"/>
              </w:rPr>
              <w:t>-</w:t>
            </w:r>
            <w:r w:rsidR="008252F7">
              <w:rPr>
                <w:rFonts w:hint="eastAsia"/>
                <w:sz w:val="24"/>
              </w:rPr>
              <w:t>3</w:t>
            </w:r>
            <w:r w:rsidR="005F0C77">
              <w:rPr>
                <w:rFonts w:hAnsi="宋体" w:hint="eastAsia"/>
                <w:sz w:val="24"/>
              </w:rPr>
              <w:t>：</w:t>
            </w:r>
          </w:p>
          <w:p w:rsidR="00DA614D" w:rsidRPr="00977BF2" w:rsidRDefault="00DA614D" w:rsidP="00CA2EB8">
            <w:pPr>
              <w:tabs>
                <w:tab w:val="left" w:pos="2160"/>
              </w:tabs>
              <w:snapToGrid w:val="0"/>
              <w:spacing w:line="360" w:lineRule="auto"/>
              <w:jc w:val="center"/>
              <w:rPr>
                <w:b/>
                <w:sz w:val="24"/>
              </w:rPr>
            </w:pPr>
            <w:r w:rsidRPr="00977BF2">
              <w:rPr>
                <w:rFonts w:hAnsi="宋体"/>
                <w:b/>
                <w:sz w:val="24"/>
              </w:rPr>
              <w:t>表</w:t>
            </w:r>
            <w:r w:rsidRPr="00977BF2">
              <w:rPr>
                <w:rFonts w:hint="eastAsia"/>
                <w:b/>
                <w:sz w:val="24"/>
              </w:rPr>
              <w:t>1</w:t>
            </w:r>
            <w:r w:rsidRPr="00977BF2">
              <w:rPr>
                <w:b/>
                <w:sz w:val="24"/>
              </w:rPr>
              <w:t>-</w:t>
            </w:r>
            <w:r>
              <w:rPr>
                <w:rFonts w:hint="eastAsia"/>
                <w:b/>
                <w:sz w:val="24"/>
              </w:rPr>
              <w:t>2</w:t>
            </w:r>
            <w:r>
              <w:rPr>
                <w:b/>
                <w:sz w:val="24"/>
              </w:rPr>
              <w:t xml:space="preserve"> </w:t>
            </w:r>
            <w:r>
              <w:rPr>
                <w:rFonts w:hint="eastAsia"/>
                <w:b/>
                <w:sz w:val="24"/>
              </w:rPr>
              <w:t xml:space="preserve">  </w:t>
            </w:r>
            <w:r w:rsidRPr="00977BF2">
              <w:rPr>
                <w:rFonts w:hAnsi="宋体"/>
                <w:b/>
                <w:sz w:val="24"/>
              </w:rPr>
              <w:t>原辅材料成分表</w:t>
            </w:r>
          </w:p>
          <w:tbl>
            <w:tblPr>
              <w:tblW w:w="5000" w:type="pct"/>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000"/>
            </w:tblPr>
            <w:tblGrid>
              <w:gridCol w:w="725"/>
              <w:gridCol w:w="1173"/>
              <w:gridCol w:w="1073"/>
              <w:gridCol w:w="5685"/>
              <w:gridCol w:w="1370"/>
            </w:tblGrid>
            <w:tr w:rsidR="00DA614D" w:rsidRPr="00127E14" w:rsidTr="00DA614D">
              <w:trPr>
                <w:trHeight w:hRule="exact" w:val="302"/>
              </w:trPr>
              <w:tc>
                <w:tcPr>
                  <w:tcW w:w="362" w:type="pct"/>
                  <w:vAlign w:val="center"/>
                </w:tcPr>
                <w:p w:rsidR="00DA614D" w:rsidRPr="008F5B12" w:rsidRDefault="00DA614D" w:rsidP="00DA614D">
                  <w:pPr>
                    <w:pStyle w:val="a9"/>
                    <w:spacing w:line="240" w:lineRule="auto"/>
                    <w:rPr>
                      <w:b/>
                      <w:szCs w:val="21"/>
                    </w:rPr>
                  </w:pPr>
                  <w:r w:rsidRPr="008F5B12">
                    <w:rPr>
                      <w:rFonts w:hint="eastAsia"/>
                      <w:b/>
                      <w:szCs w:val="21"/>
                    </w:rPr>
                    <w:t>序号</w:t>
                  </w:r>
                </w:p>
              </w:tc>
              <w:tc>
                <w:tcPr>
                  <w:tcW w:w="585" w:type="pct"/>
                  <w:vAlign w:val="center"/>
                </w:tcPr>
                <w:p w:rsidR="00DA614D" w:rsidRPr="008F5B12" w:rsidRDefault="00DA614D" w:rsidP="00DA614D">
                  <w:pPr>
                    <w:pStyle w:val="a9"/>
                    <w:spacing w:line="240" w:lineRule="auto"/>
                    <w:rPr>
                      <w:b/>
                      <w:szCs w:val="21"/>
                    </w:rPr>
                  </w:pPr>
                  <w:r w:rsidRPr="008F5B12">
                    <w:rPr>
                      <w:rFonts w:hint="eastAsia"/>
                      <w:b/>
                      <w:szCs w:val="21"/>
                    </w:rPr>
                    <w:t>名</w:t>
                  </w:r>
                  <w:r w:rsidRPr="008F5B12">
                    <w:rPr>
                      <w:rFonts w:hint="eastAsia"/>
                      <w:b/>
                      <w:szCs w:val="21"/>
                    </w:rPr>
                    <w:t xml:space="preserve"> </w:t>
                  </w:r>
                  <w:r w:rsidRPr="008F5B12">
                    <w:rPr>
                      <w:rFonts w:hint="eastAsia"/>
                      <w:b/>
                      <w:szCs w:val="21"/>
                    </w:rPr>
                    <w:t>称</w:t>
                  </w:r>
                </w:p>
              </w:tc>
              <w:tc>
                <w:tcPr>
                  <w:tcW w:w="3370" w:type="pct"/>
                  <w:gridSpan w:val="2"/>
                  <w:vAlign w:val="center"/>
                </w:tcPr>
                <w:p w:rsidR="00DA614D" w:rsidRPr="008F5B12" w:rsidRDefault="00DA614D" w:rsidP="00DA614D">
                  <w:pPr>
                    <w:pStyle w:val="a9"/>
                    <w:spacing w:line="240" w:lineRule="auto"/>
                    <w:rPr>
                      <w:b/>
                      <w:szCs w:val="21"/>
                    </w:rPr>
                  </w:pPr>
                  <w:r w:rsidRPr="008F5B12">
                    <w:rPr>
                      <w:rFonts w:hint="eastAsia"/>
                      <w:b/>
                      <w:szCs w:val="21"/>
                    </w:rPr>
                    <w:t>组分</w:t>
                  </w:r>
                </w:p>
              </w:tc>
              <w:tc>
                <w:tcPr>
                  <w:tcW w:w="683" w:type="pct"/>
                  <w:vAlign w:val="center"/>
                </w:tcPr>
                <w:p w:rsidR="00DA614D" w:rsidRPr="008F5B12" w:rsidRDefault="00DA614D" w:rsidP="00DA614D">
                  <w:pPr>
                    <w:pStyle w:val="a9"/>
                    <w:spacing w:line="240" w:lineRule="auto"/>
                    <w:rPr>
                      <w:b/>
                      <w:szCs w:val="21"/>
                    </w:rPr>
                  </w:pPr>
                  <w:r w:rsidRPr="008F5B12">
                    <w:rPr>
                      <w:rFonts w:hint="eastAsia"/>
                      <w:b/>
                      <w:szCs w:val="21"/>
                    </w:rPr>
                    <w:t>百分含量</w:t>
                  </w:r>
                </w:p>
              </w:tc>
            </w:tr>
            <w:tr w:rsidR="00DA614D" w:rsidRPr="00127E14" w:rsidTr="00DA614D">
              <w:trPr>
                <w:trHeight w:val="335"/>
              </w:trPr>
              <w:tc>
                <w:tcPr>
                  <w:tcW w:w="362" w:type="pct"/>
                  <w:vMerge w:val="restart"/>
                  <w:vAlign w:val="center"/>
                </w:tcPr>
                <w:p w:rsidR="00DA614D" w:rsidRPr="00127E14" w:rsidRDefault="00DA614D" w:rsidP="00DA614D">
                  <w:pPr>
                    <w:pStyle w:val="a9"/>
                    <w:spacing w:line="240" w:lineRule="auto"/>
                    <w:rPr>
                      <w:szCs w:val="21"/>
                    </w:rPr>
                  </w:pPr>
                  <w:r w:rsidRPr="00127E14">
                    <w:rPr>
                      <w:szCs w:val="21"/>
                    </w:rPr>
                    <w:t>1</w:t>
                  </w:r>
                </w:p>
              </w:tc>
              <w:tc>
                <w:tcPr>
                  <w:tcW w:w="585" w:type="pct"/>
                  <w:vMerge w:val="restart"/>
                  <w:vAlign w:val="center"/>
                </w:tcPr>
                <w:p w:rsidR="00DA614D" w:rsidRPr="008F5B12" w:rsidRDefault="00DA614D" w:rsidP="00DA614D">
                  <w:pPr>
                    <w:pStyle w:val="a9"/>
                    <w:spacing w:line="240" w:lineRule="auto"/>
                    <w:rPr>
                      <w:szCs w:val="21"/>
                    </w:rPr>
                  </w:pPr>
                  <w:r w:rsidRPr="008F5B12">
                    <w:rPr>
                      <w:rFonts w:hint="eastAsia"/>
                      <w:szCs w:val="21"/>
                    </w:rPr>
                    <w:t>水性木器</w:t>
                  </w:r>
                </w:p>
                <w:p w:rsidR="00DA614D" w:rsidRPr="008F5B12" w:rsidRDefault="00DA614D" w:rsidP="00DA614D">
                  <w:pPr>
                    <w:pStyle w:val="a9"/>
                    <w:spacing w:line="240" w:lineRule="auto"/>
                    <w:rPr>
                      <w:szCs w:val="21"/>
                    </w:rPr>
                  </w:pPr>
                  <w:r w:rsidRPr="008F5B12">
                    <w:rPr>
                      <w:rFonts w:hint="eastAsia"/>
                      <w:szCs w:val="21"/>
                    </w:rPr>
                    <w:t>透明底漆</w:t>
                  </w:r>
                </w:p>
              </w:tc>
              <w:tc>
                <w:tcPr>
                  <w:tcW w:w="535" w:type="pct"/>
                  <w:vAlign w:val="center"/>
                </w:tcPr>
                <w:p w:rsidR="00DA614D" w:rsidRPr="00127E14" w:rsidRDefault="00DA614D" w:rsidP="00DA614D">
                  <w:pPr>
                    <w:pStyle w:val="a9"/>
                    <w:spacing w:line="240" w:lineRule="auto"/>
                    <w:rPr>
                      <w:szCs w:val="21"/>
                    </w:rPr>
                  </w:pPr>
                  <w:r w:rsidRPr="008F5B12">
                    <w:rPr>
                      <w:rFonts w:hint="eastAsia"/>
                      <w:szCs w:val="21"/>
                    </w:rPr>
                    <w:t>固体份</w:t>
                  </w:r>
                </w:p>
              </w:tc>
              <w:tc>
                <w:tcPr>
                  <w:tcW w:w="2835" w:type="pct"/>
                  <w:vAlign w:val="center"/>
                </w:tcPr>
                <w:p w:rsidR="00DA614D" w:rsidRPr="008F5B12" w:rsidRDefault="00DA614D" w:rsidP="00DA614D">
                  <w:pPr>
                    <w:pStyle w:val="a9"/>
                    <w:spacing w:line="240" w:lineRule="auto"/>
                    <w:rPr>
                      <w:szCs w:val="21"/>
                    </w:rPr>
                  </w:pPr>
                  <w:r w:rsidRPr="008F5B12">
                    <w:rPr>
                      <w:rFonts w:hint="eastAsia"/>
                      <w:szCs w:val="21"/>
                    </w:rPr>
                    <w:t>丙烯酸树脂</w:t>
                  </w:r>
                  <w:r>
                    <w:rPr>
                      <w:rFonts w:hint="eastAsia"/>
                      <w:szCs w:val="21"/>
                    </w:rPr>
                    <w:t>、脂肪族</w:t>
                  </w:r>
                  <w:r w:rsidRPr="008F5B12">
                    <w:rPr>
                      <w:rFonts w:hint="eastAsia"/>
                      <w:szCs w:val="21"/>
                    </w:rPr>
                    <w:t>聚氨酯分散体</w:t>
                  </w:r>
                  <w:r>
                    <w:rPr>
                      <w:rFonts w:hint="eastAsia"/>
                      <w:szCs w:val="21"/>
                    </w:rPr>
                    <w:t>、</w:t>
                  </w:r>
                  <w:r w:rsidRPr="008F5B12">
                    <w:rPr>
                      <w:rFonts w:hint="eastAsia"/>
                      <w:szCs w:val="21"/>
                    </w:rPr>
                    <w:t>消光粉</w:t>
                  </w:r>
                </w:p>
              </w:tc>
              <w:tc>
                <w:tcPr>
                  <w:tcW w:w="683" w:type="pct"/>
                  <w:vAlign w:val="center"/>
                </w:tcPr>
                <w:p w:rsidR="00DA614D" w:rsidRPr="00127E14" w:rsidRDefault="00382259" w:rsidP="00DA614D">
                  <w:pPr>
                    <w:pStyle w:val="a9"/>
                    <w:spacing w:line="240" w:lineRule="auto"/>
                    <w:rPr>
                      <w:szCs w:val="21"/>
                    </w:rPr>
                  </w:pPr>
                  <w:r>
                    <w:rPr>
                      <w:rFonts w:hint="eastAsia"/>
                      <w:szCs w:val="21"/>
                    </w:rPr>
                    <w:t>35</w:t>
                  </w:r>
                  <w:r w:rsidR="00DA614D" w:rsidRPr="00127E14">
                    <w:rPr>
                      <w:szCs w:val="21"/>
                    </w:rPr>
                    <w:t>%</w:t>
                  </w:r>
                </w:p>
              </w:tc>
            </w:tr>
            <w:tr w:rsidR="00DA614D" w:rsidRPr="00127E14" w:rsidTr="00DA614D">
              <w:trPr>
                <w:trHeight w:val="422"/>
              </w:trPr>
              <w:tc>
                <w:tcPr>
                  <w:tcW w:w="362" w:type="pct"/>
                  <w:vMerge/>
                  <w:vAlign w:val="center"/>
                </w:tcPr>
                <w:p w:rsidR="00DA614D" w:rsidRPr="00127E14" w:rsidRDefault="00DA614D" w:rsidP="00DA614D">
                  <w:pPr>
                    <w:pStyle w:val="a9"/>
                    <w:spacing w:line="240" w:lineRule="auto"/>
                    <w:rPr>
                      <w:szCs w:val="21"/>
                    </w:rPr>
                  </w:pPr>
                </w:p>
              </w:tc>
              <w:tc>
                <w:tcPr>
                  <w:tcW w:w="585" w:type="pct"/>
                  <w:vMerge/>
                  <w:vAlign w:val="center"/>
                </w:tcPr>
                <w:p w:rsidR="00DA614D" w:rsidRPr="00127E14" w:rsidRDefault="00DA614D" w:rsidP="00DA614D">
                  <w:pPr>
                    <w:pStyle w:val="a9"/>
                    <w:spacing w:line="240" w:lineRule="auto"/>
                    <w:rPr>
                      <w:szCs w:val="21"/>
                    </w:rPr>
                  </w:pPr>
                </w:p>
              </w:tc>
              <w:tc>
                <w:tcPr>
                  <w:tcW w:w="535" w:type="pct"/>
                  <w:vAlign w:val="center"/>
                </w:tcPr>
                <w:p w:rsidR="00DA614D" w:rsidRPr="00127E14" w:rsidRDefault="00DA614D" w:rsidP="00DA614D">
                  <w:pPr>
                    <w:pStyle w:val="a9"/>
                    <w:spacing w:line="240" w:lineRule="auto"/>
                    <w:rPr>
                      <w:szCs w:val="21"/>
                    </w:rPr>
                  </w:pPr>
                  <w:r w:rsidRPr="008F5B12">
                    <w:rPr>
                      <w:rFonts w:hint="eastAsia"/>
                      <w:szCs w:val="21"/>
                    </w:rPr>
                    <w:t>挥发份</w:t>
                  </w:r>
                </w:p>
              </w:tc>
              <w:tc>
                <w:tcPr>
                  <w:tcW w:w="2835" w:type="pct"/>
                  <w:vAlign w:val="center"/>
                </w:tcPr>
                <w:p w:rsidR="00DA614D" w:rsidRPr="00127E14" w:rsidRDefault="00DA614D" w:rsidP="00DA614D">
                  <w:pPr>
                    <w:pStyle w:val="a9"/>
                    <w:spacing w:line="240" w:lineRule="auto"/>
                    <w:rPr>
                      <w:szCs w:val="21"/>
                    </w:rPr>
                  </w:pPr>
                  <w:r w:rsidRPr="008F5B12">
                    <w:rPr>
                      <w:rFonts w:hint="eastAsia"/>
                      <w:szCs w:val="21"/>
                    </w:rPr>
                    <w:t>二丙二醇甲醚、二丙二醇丁醚</w:t>
                  </w:r>
                </w:p>
              </w:tc>
              <w:tc>
                <w:tcPr>
                  <w:tcW w:w="683" w:type="pct"/>
                  <w:vAlign w:val="center"/>
                </w:tcPr>
                <w:p w:rsidR="00DA614D" w:rsidRPr="00127E14" w:rsidRDefault="00382259" w:rsidP="00DA614D">
                  <w:pPr>
                    <w:pStyle w:val="a9"/>
                    <w:spacing w:line="240" w:lineRule="auto"/>
                    <w:rPr>
                      <w:szCs w:val="21"/>
                    </w:rPr>
                  </w:pPr>
                  <w:r>
                    <w:rPr>
                      <w:rFonts w:hint="eastAsia"/>
                      <w:szCs w:val="21"/>
                    </w:rPr>
                    <w:t>14</w:t>
                  </w:r>
                  <w:r w:rsidR="00DA614D">
                    <w:rPr>
                      <w:rFonts w:hint="eastAsia"/>
                      <w:szCs w:val="21"/>
                    </w:rPr>
                    <w:t>%</w:t>
                  </w:r>
                </w:p>
              </w:tc>
            </w:tr>
            <w:tr w:rsidR="00DA614D" w:rsidRPr="00127E14" w:rsidTr="00DA614D">
              <w:trPr>
                <w:trHeight w:hRule="exact" w:val="293"/>
              </w:trPr>
              <w:tc>
                <w:tcPr>
                  <w:tcW w:w="362" w:type="pct"/>
                  <w:vMerge/>
                  <w:vAlign w:val="center"/>
                </w:tcPr>
                <w:p w:rsidR="00DA614D" w:rsidRPr="00127E14" w:rsidRDefault="00DA614D" w:rsidP="00DA614D">
                  <w:pPr>
                    <w:pStyle w:val="a9"/>
                    <w:spacing w:line="240" w:lineRule="auto"/>
                    <w:rPr>
                      <w:szCs w:val="21"/>
                    </w:rPr>
                  </w:pPr>
                </w:p>
              </w:tc>
              <w:tc>
                <w:tcPr>
                  <w:tcW w:w="585" w:type="pct"/>
                  <w:vMerge/>
                  <w:vAlign w:val="center"/>
                </w:tcPr>
                <w:p w:rsidR="00DA614D" w:rsidRPr="00127E14" w:rsidRDefault="00DA614D" w:rsidP="00DA614D">
                  <w:pPr>
                    <w:pStyle w:val="a9"/>
                    <w:spacing w:line="240" w:lineRule="auto"/>
                    <w:rPr>
                      <w:szCs w:val="21"/>
                    </w:rPr>
                  </w:pPr>
                </w:p>
              </w:tc>
              <w:tc>
                <w:tcPr>
                  <w:tcW w:w="535" w:type="pct"/>
                  <w:vAlign w:val="center"/>
                </w:tcPr>
                <w:p w:rsidR="00DA614D" w:rsidRPr="00B010C3" w:rsidRDefault="00DA614D" w:rsidP="00DA614D">
                  <w:pPr>
                    <w:pStyle w:val="a9"/>
                    <w:spacing w:line="240" w:lineRule="auto"/>
                    <w:rPr>
                      <w:szCs w:val="21"/>
                    </w:rPr>
                  </w:pPr>
                  <w:r w:rsidRPr="00B010C3">
                    <w:rPr>
                      <w:rFonts w:hint="eastAsia"/>
                      <w:szCs w:val="21"/>
                    </w:rPr>
                    <w:t>水份</w:t>
                  </w:r>
                </w:p>
              </w:tc>
              <w:tc>
                <w:tcPr>
                  <w:tcW w:w="2835" w:type="pct"/>
                  <w:vAlign w:val="center"/>
                </w:tcPr>
                <w:p w:rsidR="00DA614D" w:rsidRPr="008F5B12" w:rsidRDefault="00DA614D" w:rsidP="00DA614D">
                  <w:pPr>
                    <w:pStyle w:val="a9"/>
                    <w:spacing w:line="240" w:lineRule="auto"/>
                    <w:rPr>
                      <w:szCs w:val="21"/>
                    </w:rPr>
                  </w:pPr>
                  <w:r w:rsidRPr="008F5B12">
                    <w:rPr>
                      <w:rFonts w:hint="eastAsia"/>
                      <w:szCs w:val="21"/>
                    </w:rPr>
                    <w:t>水</w:t>
                  </w:r>
                </w:p>
              </w:tc>
              <w:tc>
                <w:tcPr>
                  <w:tcW w:w="683" w:type="pct"/>
                  <w:vAlign w:val="center"/>
                </w:tcPr>
                <w:p w:rsidR="00DA614D" w:rsidRPr="00B010C3" w:rsidRDefault="00382259" w:rsidP="00DA614D">
                  <w:pPr>
                    <w:pStyle w:val="a9"/>
                    <w:spacing w:line="240" w:lineRule="auto"/>
                    <w:rPr>
                      <w:szCs w:val="21"/>
                    </w:rPr>
                  </w:pPr>
                  <w:r>
                    <w:rPr>
                      <w:rFonts w:hint="eastAsia"/>
                      <w:szCs w:val="21"/>
                    </w:rPr>
                    <w:t>51</w:t>
                  </w:r>
                  <w:r w:rsidR="00DA614D" w:rsidRPr="00B010C3">
                    <w:rPr>
                      <w:szCs w:val="21"/>
                    </w:rPr>
                    <w:t>%</w:t>
                  </w:r>
                </w:p>
              </w:tc>
            </w:tr>
            <w:tr w:rsidR="00DA614D" w:rsidRPr="00127E14" w:rsidTr="00DA614D">
              <w:trPr>
                <w:trHeight w:hRule="exact" w:val="572"/>
              </w:trPr>
              <w:tc>
                <w:tcPr>
                  <w:tcW w:w="362" w:type="pct"/>
                  <w:vMerge w:val="restart"/>
                  <w:vAlign w:val="center"/>
                </w:tcPr>
                <w:p w:rsidR="00DA614D" w:rsidRPr="00127E14" w:rsidRDefault="00DA614D" w:rsidP="00DA614D">
                  <w:pPr>
                    <w:pStyle w:val="a9"/>
                    <w:spacing w:line="240" w:lineRule="auto"/>
                    <w:rPr>
                      <w:szCs w:val="21"/>
                    </w:rPr>
                  </w:pPr>
                  <w:r>
                    <w:rPr>
                      <w:rFonts w:hint="eastAsia"/>
                      <w:szCs w:val="21"/>
                    </w:rPr>
                    <w:t>2</w:t>
                  </w:r>
                </w:p>
              </w:tc>
              <w:tc>
                <w:tcPr>
                  <w:tcW w:w="585" w:type="pct"/>
                  <w:vMerge w:val="restart"/>
                  <w:vAlign w:val="center"/>
                </w:tcPr>
                <w:p w:rsidR="00DA614D" w:rsidRDefault="00DA614D" w:rsidP="00DA614D">
                  <w:pPr>
                    <w:pStyle w:val="a9"/>
                    <w:spacing w:line="240" w:lineRule="auto"/>
                    <w:rPr>
                      <w:szCs w:val="21"/>
                    </w:rPr>
                  </w:pPr>
                  <w:r>
                    <w:rPr>
                      <w:rFonts w:hint="eastAsia"/>
                      <w:szCs w:val="21"/>
                    </w:rPr>
                    <w:t>水性木器</w:t>
                  </w:r>
                </w:p>
                <w:p w:rsidR="00DA614D" w:rsidRPr="00127E14" w:rsidRDefault="00DA614D" w:rsidP="00DA614D">
                  <w:pPr>
                    <w:pStyle w:val="a9"/>
                    <w:spacing w:line="240" w:lineRule="auto"/>
                    <w:rPr>
                      <w:szCs w:val="21"/>
                    </w:rPr>
                  </w:pPr>
                  <w:r>
                    <w:rPr>
                      <w:rFonts w:hint="eastAsia"/>
                      <w:szCs w:val="21"/>
                    </w:rPr>
                    <w:t>白底漆</w:t>
                  </w:r>
                </w:p>
              </w:tc>
              <w:tc>
                <w:tcPr>
                  <w:tcW w:w="535" w:type="pct"/>
                  <w:vAlign w:val="center"/>
                </w:tcPr>
                <w:p w:rsidR="00DA614D" w:rsidRPr="00B010C3" w:rsidRDefault="00DA614D" w:rsidP="00DA614D">
                  <w:pPr>
                    <w:pStyle w:val="a9"/>
                    <w:spacing w:line="240" w:lineRule="auto"/>
                    <w:rPr>
                      <w:szCs w:val="21"/>
                    </w:rPr>
                  </w:pPr>
                  <w:r w:rsidRPr="008F5B12">
                    <w:rPr>
                      <w:rFonts w:hint="eastAsia"/>
                      <w:szCs w:val="21"/>
                    </w:rPr>
                    <w:t>固体份</w:t>
                  </w:r>
                  <w:r w:rsidRPr="008F5B12">
                    <w:rPr>
                      <w:rFonts w:hint="eastAsia"/>
                      <w:szCs w:val="21"/>
                    </w:rPr>
                    <w:t xml:space="preserve"> </w:t>
                  </w:r>
                </w:p>
              </w:tc>
              <w:tc>
                <w:tcPr>
                  <w:tcW w:w="2835" w:type="pct"/>
                  <w:vAlign w:val="center"/>
                </w:tcPr>
                <w:p w:rsidR="00DA614D" w:rsidRPr="008F5B12" w:rsidRDefault="00DA614D" w:rsidP="00DA614D">
                  <w:pPr>
                    <w:pStyle w:val="a9"/>
                    <w:spacing w:line="240" w:lineRule="auto"/>
                    <w:rPr>
                      <w:szCs w:val="21"/>
                    </w:rPr>
                  </w:pPr>
                  <w:r w:rsidRPr="008F5B12">
                    <w:rPr>
                      <w:rFonts w:hint="eastAsia"/>
                      <w:szCs w:val="21"/>
                    </w:rPr>
                    <w:t>丙烯酸树脂</w:t>
                  </w:r>
                  <w:r>
                    <w:rPr>
                      <w:rFonts w:hint="eastAsia"/>
                      <w:szCs w:val="21"/>
                    </w:rPr>
                    <w:t>、</w:t>
                  </w:r>
                  <w:r w:rsidRPr="008F5B12">
                    <w:rPr>
                      <w:rFonts w:hint="eastAsia"/>
                      <w:szCs w:val="21"/>
                    </w:rPr>
                    <w:t>聚氨酯树脂</w:t>
                  </w:r>
                  <w:r>
                    <w:rPr>
                      <w:rFonts w:hint="eastAsia"/>
                      <w:szCs w:val="21"/>
                    </w:rPr>
                    <w:t>、</w:t>
                  </w:r>
                  <w:r w:rsidRPr="008F5B12">
                    <w:rPr>
                      <w:rFonts w:hint="eastAsia"/>
                      <w:szCs w:val="21"/>
                    </w:rPr>
                    <w:t>钛白粉</w:t>
                  </w:r>
                  <w:r>
                    <w:rPr>
                      <w:rFonts w:hint="eastAsia"/>
                      <w:szCs w:val="21"/>
                    </w:rPr>
                    <w:t>、</w:t>
                  </w:r>
                  <w:r w:rsidRPr="008F5B12">
                    <w:rPr>
                      <w:rFonts w:hint="eastAsia"/>
                      <w:szCs w:val="21"/>
                    </w:rPr>
                    <w:t>滑石粉、消泡剂（有机硅</w:t>
                  </w:r>
                </w:p>
                <w:p w:rsidR="00DA614D" w:rsidRPr="008F5B12" w:rsidRDefault="00DA614D" w:rsidP="00DA614D">
                  <w:pPr>
                    <w:pStyle w:val="a9"/>
                    <w:spacing w:line="240" w:lineRule="auto"/>
                    <w:rPr>
                      <w:szCs w:val="21"/>
                    </w:rPr>
                  </w:pPr>
                  <w:r w:rsidRPr="008F5B12">
                    <w:rPr>
                      <w:rFonts w:hint="eastAsia"/>
                      <w:szCs w:val="21"/>
                    </w:rPr>
                    <w:t>类化合物）、润湿剂（有机硅类化合物）</w:t>
                  </w:r>
                </w:p>
              </w:tc>
              <w:tc>
                <w:tcPr>
                  <w:tcW w:w="683" w:type="pct"/>
                  <w:vAlign w:val="center"/>
                </w:tcPr>
                <w:p w:rsidR="00DA614D" w:rsidRPr="00B010C3" w:rsidRDefault="00382259" w:rsidP="00DA614D">
                  <w:pPr>
                    <w:pStyle w:val="a9"/>
                    <w:spacing w:line="240" w:lineRule="auto"/>
                    <w:rPr>
                      <w:szCs w:val="21"/>
                    </w:rPr>
                  </w:pPr>
                  <w:r>
                    <w:rPr>
                      <w:rFonts w:hint="eastAsia"/>
                      <w:szCs w:val="21"/>
                    </w:rPr>
                    <w:t>53</w:t>
                  </w:r>
                  <w:r w:rsidR="00DA614D">
                    <w:rPr>
                      <w:rFonts w:hint="eastAsia"/>
                      <w:szCs w:val="21"/>
                    </w:rPr>
                    <w:t>%</w:t>
                  </w:r>
                </w:p>
              </w:tc>
            </w:tr>
            <w:tr w:rsidR="00DA614D" w:rsidRPr="00127E14" w:rsidTr="00DA614D">
              <w:trPr>
                <w:trHeight w:hRule="exact" w:val="293"/>
              </w:trPr>
              <w:tc>
                <w:tcPr>
                  <w:tcW w:w="362" w:type="pct"/>
                  <w:vMerge/>
                  <w:vAlign w:val="center"/>
                </w:tcPr>
                <w:p w:rsidR="00DA614D" w:rsidRPr="00127E14" w:rsidRDefault="00DA614D" w:rsidP="00DA614D">
                  <w:pPr>
                    <w:pStyle w:val="a9"/>
                    <w:spacing w:line="240" w:lineRule="auto"/>
                    <w:rPr>
                      <w:szCs w:val="21"/>
                    </w:rPr>
                  </w:pPr>
                </w:p>
              </w:tc>
              <w:tc>
                <w:tcPr>
                  <w:tcW w:w="585" w:type="pct"/>
                  <w:vMerge/>
                  <w:vAlign w:val="center"/>
                </w:tcPr>
                <w:p w:rsidR="00DA614D" w:rsidRPr="00127E14" w:rsidRDefault="00DA614D" w:rsidP="00DA614D">
                  <w:pPr>
                    <w:pStyle w:val="a9"/>
                    <w:spacing w:line="240" w:lineRule="auto"/>
                    <w:rPr>
                      <w:szCs w:val="21"/>
                    </w:rPr>
                  </w:pPr>
                </w:p>
              </w:tc>
              <w:tc>
                <w:tcPr>
                  <w:tcW w:w="535" w:type="pct"/>
                  <w:vAlign w:val="center"/>
                </w:tcPr>
                <w:p w:rsidR="00DA614D" w:rsidRPr="00B010C3" w:rsidRDefault="00DA614D" w:rsidP="00DA614D">
                  <w:pPr>
                    <w:pStyle w:val="a9"/>
                    <w:spacing w:line="240" w:lineRule="auto"/>
                    <w:rPr>
                      <w:szCs w:val="21"/>
                    </w:rPr>
                  </w:pPr>
                  <w:r w:rsidRPr="008F5B12">
                    <w:rPr>
                      <w:rFonts w:hint="eastAsia"/>
                      <w:szCs w:val="21"/>
                    </w:rPr>
                    <w:t>挥发份</w:t>
                  </w:r>
                </w:p>
              </w:tc>
              <w:tc>
                <w:tcPr>
                  <w:tcW w:w="2835" w:type="pct"/>
                  <w:vAlign w:val="center"/>
                </w:tcPr>
                <w:p w:rsidR="00DA614D" w:rsidRPr="008F5B12" w:rsidRDefault="00DA614D" w:rsidP="00DA614D">
                  <w:pPr>
                    <w:pStyle w:val="a9"/>
                    <w:spacing w:line="240" w:lineRule="auto"/>
                    <w:rPr>
                      <w:szCs w:val="21"/>
                    </w:rPr>
                  </w:pPr>
                  <w:r w:rsidRPr="008F5B12">
                    <w:rPr>
                      <w:rFonts w:hint="eastAsia"/>
                      <w:szCs w:val="21"/>
                    </w:rPr>
                    <w:t>二丙二醇甲醚、二丙二醇丁醚</w:t>
                  </w:r>
                </w:p>
              </w:tc>
              <w:tc>
                <w:tcPr>
                  <w:tcW w:w="683" w:type="pct"/>
                  <w:vAlign w:val="center"/>
                </w:tcPr>
                <w:p w:rsidR="00DA614D" w:rsidRPr="00B010C3" w:rsidRDefault="00DA614D" w:rsidP="00DA614D">
                  <w:pPr>
                    <w:pStyle w:val="a9"/>
                    <w:spacing w:line="240" w:lineRule="auto"/>
                    <w:rPr>
                      <w:szCs w:val="21"/>
                    </w:rPr>
                  </w:pPr>
                  <w:r>
                    <w:rPr>
                      <w:rFonts w:hint="eastAsia"/>
                      <w:szCs w:val="21"/>
                    </w:rPr>
                    <w:t>15.66%</w:t>
                  </w:r>
                </w:p>
              </w:tc>
            </w:tr>
            <w:tr w:rsidR="00DA614D" w:rsidRPr="00127E14" w:rsidTr="00DA614D">
              <w:trPr>
                <w:trHeight w:hRule="exact" w:val="293"/>
              </w:trPr>
              <w:tc>
                <w:tcPr>
                  <w:tcW w:w="362" w:type="pct"/>
                  <w:vMerge/>
                  <w:vAlign w:val="center"/>
                </w:tcPr>
                <w:p w:rsidR="00DA614D" w:rsidRPr="00127E14" w:rsidRDefault="00DA614D" w:rsidP="00DA614D">
                  <w:pPr>
                    <w:pStyle w:val="a9"/>
                    <w:spacing w:line="240" w:lineRule="auto"/>
                    <w:rPr>
                      <w:szCs w:val="21"/>
                    </w:rPr>
                  </w:pPr>
                </w:p>
              </w:tc>
              <w:tc>
                <w:tcPr>
                  <w:tcW w:w="585" w:type="pct"/>
                  <w:vMerge/>
                  <w:vAlign w:val="center"/>
                </w:tcPr>
                <w:p w:rsidR="00DA614D" w:rsidRPr="00127E14" w:rsidRDefault="00DA614D" w:rsidP="00DA614D">
                  <w:pPr>
                    <w:pStyle w:val="a9"/>
                    <w:spacing w:line="240" w:lineRule="auto"/>
                    <w:rPr>
                      <w:szCs w:val="21"/>
                    </w:rPr>
                  </w:pPr>
                </w:p>
              </w:tc>
              <w:tc>
                <w:tcPr>
                  <w:tcW w:w="535" w:type="pct"/>
                  <w:vAlign w:val="center"/>
                </w:tcPr>
                <w:p w:rsidR="00DA614D" w:rsidRPr="00B010C3" w:rsidRDefault="00DA614D" w:rsidP="00DA614D">
                  <w:pPr>
                    <w:pStyle w:val="a9"/>
                    <w:spacing w:line="240" w:lineRule="auto"/>
                    <w:rPr>
                      <w:szCs w:val="21"/>
                    </w:rPr>
                  </w:pPr>
                  <w:r w:rsidRPr="00B010C3">
                    <w:rPr>
                      <w:rFonts w:hint="eastAsia"/>
                      <w:szCs w:val="21"/>
                    </w:rPr>
                    <w:t>水份</w:t>
                  </w:r>
                </w:p>
              </w:tc>
              <w:tc>
                <w:tcPr>
                  <w:tcW w:w="2835" w:type="pct"/>
                  <w:vAlign w:val="center"/>
                </w:tcPr>
                <w:p w:rsidR="00DA614D" w:rsidRPr="008F5B12" w:rsidRDefault="00DA614D" w:rsidP="00DA614D">
                  <w:pPr>
                    <w:pStyle w:val="a9"/>
                    <w:spacing w:line="240" w:lineRule="auto"/>
                    <w:rPr>
                      <w:szCs w:val="21"/>
                    </w:rPr>
                  </w:pPr>
                  <w:r w:rsidRPr="008F5B12">
                    <w:rPr>
                      <w:rFonts w:hint="eastAsia"/>
                      <w:szCs w:val="21"/>
                    </w:rPr>
                    <w:t>水</w:t>
                  </w:r>
                </w:p>
              </w:tc>
              <w:tc>
                <w:tcPr>
                  <w:tcW w:w="683" w:type="pct"/>
                  <w:vAlign w:val="center"/>
                </w:tcPr>
                <w:p w:rsidR="00DA614D" w:rsidRPr="00B010C3" w:rsidRDefault="00382259" w:rsidP="00DA614D">
                  <w:pPr>
                    <w:pStyle w:val="a9"/>
                    <w:spacing w:line="240" w:lineRule="auto"/>
                    <w:rPr>
                      <w:szCs w:val="21"/>
                    </w:rPr>
                  </w:pPr>
                  <w:r>
                    <w:rPr>
                      <w:rFonts w:hint="eastAsia"/>
                      <w:szCs w:val="21"/>
                    </w:rPr>
                    <w:t>31.34</w:t>
                  </w:r>
                  <w:r w:rsidR="00DA614D">
                    <w:rPr>
                      <w:rFonts w:hint="eastAsia"/>
                      <w:szCs w:val="21"/>
                    </w:rPr>
                    <w:t>%</w:t>
                  </w:r>
                </w:p>
              </w:tc>
            </w:tr>
            <w:tr w:rsidR="00DA614D" w:rsidRPr="00127E14" w:rsidTr="00DA614D">
              <w:trPr>
                <w:trHeight w:val="381"/>
              </w:trPr>
              <w:tc>
                <w:tcPr>
                  <w:tcW w:w="362" w:type="pct"/>
                  <w:vMerge w:val="restart"/>
                  <w:vAlign w:val="center"/>
                </w:tcPr>
                <w:p w:rsidR="00DA614D" w:rsidRPr="00127E14" w:rsidRDefault="00DA614D" w:rsidP="00DA614D">
                  <w:pPr>
                    <w:pStyle w:val="a9"/>
                    <w:spacing w:line="240" w:lineRule="auto"/>
                    <w:rPr>
                      <w:szCs w:val="21"/>
                    </w:rPr>
                  </w:pPr>
                  <w:r>
                    <w:rPr>
                      <w:rFonts w:hint="eastAsia"/>
                      <w:szCs w:val="21"/>
                    </w:rPr>
                    <w:t>3</w:t>
                  </w:r>
                </w:p>
              </w:tc>
              <w:tc>
                <w:tcPr>
                  <w:tcW w:w="585" w:type="pct"/>
                  <w:vMerge w:val="restart"/>
                  <w:vAlign w:val="center"/>
                </w:tcPr>
                <w:p w:rsidR="00DA614D" w:rsidRDefault="00DA614D" w:rsidP="00DA614D">
                  <w:pPr>
                    <w:pStyle w:val="a9"/>
                    <w:spacing w:line="240" w:lineRule="auto"/>
                    <w:rPr>
                      <w:szCs w:val="21"/>
                    </w:rPr>
                  </w:pPr>
                  <w:r>
                    <w:rPr>
                      <w:rFonts w:hint="eastAsia"/>
                      <w:szCs w:val="21"/>
                    </w:rPr>
                    <w:t>水性</w:t>
                  </w:r>
                  <w:r w:rsidRPr="004979F1">
                    <w:rPr>
                      <w:rFonts w:hint="eastAsia"/>
                      <w:szCs w:val="21"/>
                    </w:rPr>
                    <w:t>X</w:t>
                  </w:r>
                  <w:r w:rsidRPr="004979F1">
                    <w:rPr>
                      <w:rFonts w:hint="eastAsia"/>
                      <w:szCs w:val="21"/>
                    </w:rPr>
                    <w:t>份</w:t>
                  </w:r>
                </w:p>
                <w:p w:rsidR="00DA614D" w:rsidRPr="006E611B" w:rsidRDefault="00DA614D" w:rsidP="00DA614D">
                  <w:pPr>
                    <w:pStyle w:val="a9"/>
                    <w:spacing w:line="240" w:lineRule="auto"/>
                    <w:rPr>
                      <w:szCs w:val="21"/>
                    </w:rPr>
                  </w:pPr>
                  <w:r w:rsidRPr="004979F1">
                    <w:rPr>
                      <w:rFonts w:hint="eastAsia"/>
                      <w:szCs w:val="21"/>
                    </w:rPr>
                    <w:t>哑清面漆</w:t>
                  </w:r>
                </w:p>
              </w:tc>
              <w:tc>
                <w:tcPr>
                  <w:tcW w:w="535" w:type="pct"/>
                  <w:vAlign w:val="center"/>
                </w:tcPr>
                <w:p w:rsidR="00DA614D" w:rsidRPr="00127E14" w:rsidRDefault="00DA614D" w:rsidP="00DA614D">
                  <w:pPr>
                    <w:pStyle w:val="a9"/>
                    <w:spacing w:line="240" w:lineRule="auto"/>
                    <w:rPr>
                      <w:szCs w:val="21"/>
                    </w:rPr>
                  </w:pPr>
                  <w:r w:rsidRPr="008F5B12">
                    <w:rPr>
                      <w:rFonts w:hint="eastAsia"/>
                      <w:szCs w:val="21"/>
                    </w:rPr>
                    <w:t>固体份</w:t>
                  </w:r>
                </w:p>
              </w:tc>
              <w:tc>
                <w:tcPr>
                  <w:tcW w:w="2835" w:type="pct"/>
                  <w:vAlign w:val="center"/>
                </w:tcPr>
                <w:p w:rsidR="00DA614D" w:rsidRPr="008F5B12" w:rsidRDefault="00DA614D" w:rsidP="00DA614D">
                  <w:pPr>
                    <w:pStyle w:val="a9"/>
                    <w:spacing w:line="240" w:lineRule="auto"/>
                    <w:rPr>
                      <w:szCs w:val="21"/>
                    </w:rPr>
                  </w:pPr>
                  <w:r w:rsidRPr="008F5B12">
                    <w:rPr>
                      <w:rFonts w:hint="eastAsia"/>
                      <w:szCs w:val="21"/>
                    </w:rPr>
                    <w:t>丙烯酸树脂</w:t>
                  </w:r>
                  <w:r>
                    <w:rPr>
                      <w:rFonts w:hint="eastAsia"/>
                      <w:szCs w:val="21"/>
                    </w:rPr>
                    <w:t>、脂肪族</w:t>
                  </w:r>
                  <w:r w:rsidRPr="008F5B12">
                    <w:rPr>
                      <w:rFonts w:hint="eastAsia"/>
                      <w:szCs w:val="21"/>
                    </w:rPr>
                    <w:t>聚氨酯分散体</w:t>
                  </w:r>
                  <w:r>
                    <w:rPr>
                      <w:rFonts w:hint="eastAsia"/>
                      <w:szCs w:val="21"/>
                    </w:rPr>
                    <w:t>、</w:t>
                  </w:r>
                  <w:r w:rsidRPr="008F5B12">
                    <w:rPr>
                      <w:rFonts w:hint="eastAsia"/>
                      <w:szCs w:val="21"/>
                    </w:rPr>
                    <w:t>消光粉</w:t>
                  </w:r>
                </w:p>
              </w:tc>
              <w:tc>
                <w:tcPr>
                  <w:tcW w:w="683" w:type="pct"/>
                  <w:vAlign w:val="center"/>
                </w:tcPr>
                <w:p w:rsidR="00DA614D" w:rsidRPr="00D4141C" w:rsidRDefault="00382259" w:rsidP="00DA614D">
                  <w:pPr>
                    <w:pStyle w:val="a9"/>
                    <w:spacing w:line="240" w:lineRule="auto"/>
                    <w:rPr>
                      <w:szCs w:val="21"/>
                    </w:rPr>
                  </w:pPr>
                  <w:r>
                    <w:rPr>
                      <w:rFonts w:hint="eastAsia"/>
                      <w:szCs w:val="21"/>
                    </w:rPr>
                    <w:t>32</w:t>
                  </w:r>
                  <w:r w:rsidR="00DA614D" w:rsidRPr="00D4141C">
                    <w:rPr>
                      <w:rFonts w:hint="eastAsia"/>
                      <w:szCs w:val="21"/>
                    </w:rPr>
                    <w:t>%</w:t>
                  </w:r>
                </w:p>
              </w:tc>
            </w:tr>
            <w:tr w:rsidR="00DA614D" w:rsidRPr="00127E14" w:rsidTr="00DA614D">
              <w:trPr>
                <w:trHeight w:val="407"/>
              </w:trPr>
              <w:tc>
                <w:tcPr>
                  <w:tcW w:w="362" w:type="pct"/>
                  <w:vMerge/>
                  <w:vAlign w:val="center"/>
                </w:tcPr>
                <w:p w:rsidR="00DA614D" w:rsidRPr="00127E14" w:rsidRDefault="00DA614D" w:rsidP="00DA614D">
                  <w:pPr>
                    <w:pStyle w:val="a9"/>
                    <w:spacing w:line="240" w:lineRule="auto"/>
                    <w:rPr>
                      <w:szCs w:val="21"/>
                    </w:rPr>
                  </w:pPr>
                </w:p>
              </w:tc>
              <w:tc>
                <w:tcPr>
                  <w:tcW w:w="585" w:type="pct"/>
                  <w:vMerge/>
                  <w:vAlign w:val="center"/>
                </w:tcPr>
                <w:p w:rsidR="00DA614D" w:rsidRPr="00127E14" w:rsidRDefault="00DA614D" w:rsidP="00DA614D">
                  <w:pPr>
                    <w:pStyle w:val="a9"/>
                    <w:spacing w:line="240" w:lineRule="auto"/>
                    <w:rPr>
                      <w:szCs w:val="21"/>
                    </w:rPr>
                  </w:pPr>
                </w:p>
              </w:tc>
              <w:tc>
                <w:tcPr>
                  <w:tcW w:w="535" w:type="pct"/>
                  <w:vAlign w:val="center"/>
                </w:tcPr>
                <w:p w:rsidR="00DA614D" w:rsidRPr="00127E14" w:rsidRDefault="00DA614D" w:rsidP="00DA614D">
                  <w:pPr>
                    <w:pStyle w:val="a9"/>
                    <w:spacing w:line="240" w:lineRule="auto"/>
                    <w:rPr>
                      <w:szCs w:val="21"/>
                    </w:rPr>
                  </w:pPr>
                  <w:r w:rsidRPr="008F5B12">
                    <w:rPr>
                      <w:rFonts w:hint="eastAsia"/>
                      <w:szCs w:val="21"/>
                    </w:rPr>
                    <w:t>挥发份</w:t>
                  </w:r>
                </w:p>
              </w:tc>
              <w:tc>
                <w:tcPr>
                  <w:tcW w:w="2835" w:type="pct"/>
                  <w:vAlign w:val="center"/>
                </w:tcPr>
                <w:p w:rsidR="00DA614D" w:rsidRPr="00127E14" w:rsidRDefault="00DA614D" w:rsidP="00DA614D">
                  <w:pPr>
                    <w:pStyle w:val="a9"/>
                    <w:spacing w:line="240" w:lineRule="auto"/>
                    <w:rPr>
                      <w:szCs w:val="21"/>
                    </w:rPr>
                  </w:pPr>
                  <w:r w:rsidRPr="008F5B12">
                    <w:rPr>
                      <w:rFonts w:hint="eastAsia"/>
                      <w:szCs w:val="21"/>
                    </w:rPr>
                    <w:t>二丙二醇甲醚</w:t>
                  </w:r>
                  <w:r>
                    <w:rPr>
                      <w:rFonts w:hint="eastAsia"/>
                      <w:szCs w:val="21"/>
                    </w:rPr>
                    <w:t>、</w:t>
                  </w:r>
                  <w:r w:rsidRPr="008F5B12">
                    <w:rPr>
                      <w:rFonts w:hint="eastAsia"/>
                      <w:szCs w:val="21"/>
                    </w:rPr>
                    <w:t>二丙二醇丁醚</w:t>
                  </w:r>
                </w:p>
              </w:tc>
              <w:tc>
                <w:tcPr>
                  <w:tcW w:w="683" w:type="pct"/>
                  <w:vAlign w:val="center"/>
                </w:tcPr>
                <w:p w:rsidR="00DA614D" w:rsidRPr="00127E14" w:rsidRDefault="00DA614D" w:rsidP="00DA614D">
                  <w:pPr>
                    <w:pStyle w:val="a9"/>
                    <w:spacing w:line="240" w:lineRule="auto"/>
                    <w:rPr>
                      <w:szCs w:val="21"/>
                    </w:rPr>
                  </w:pPr>
                  <w:r>
                    <w:rPr>
                      <w:rFonts w:hint="eastAsia"/>
                      <w:szCs w:val="21"/>
                    </w:rPr>
                    <w:t>15.33%</w:t>
                  </w:r>
                </w:p>
              </w:tc>
            </w:tr>
            <w:tr w:rsidR="00DA614D" w:rsidRPr="00127E14" w:rsidTr="00DA614D">
              <w:trPr>
                <w:trHeight w:hRule="exact" w:val="293"/>
              </w:trPr>
              <w:tc>
                <w:tcPr>
                  <w:tcW w:w="362" w:type="pct"/>
                  <w:vMerge/>
                  <w:vAlign w:val="center"/>
                </w:tcPr>
                <w:p w:rsidR="00DA614D" w:rsidRPr="00127E14" w:rsidRDefault="00DA614D" w:rsidP="00DA614D">
                  <w:pPr>
                    <w:pStyle w:val="a9"/>
                    <w:spacing w:line="240" w:lineRule="auto"/>
                    <w:rPr>
                      <w:szCs w:val="21"/>
                    </w:rPr>
                  </w:pPr>
                </w:p>
              </w:tc>
              <w:tc>
                <w:tcPr>
                  <w:tcW w:w="585" w:type="pct"/>
                  <w:vMerge/>
                  <w:vAlign w:val="center"/>
                </w:tcPr>
                <w:p w:rsidR="00DA614D" w:rsidRPr="00127E14" w:rsidRDefault="00DA614D" w:rsidP="00DA614D">
                  <w:pPr>
                    <w:pStyle w:val="a9"/>
                    <w:spacing w:line="240" w:lineRule="auto"/>
                    <w:rPr>
                      <w:szCs w:val="21"/>
                    </w:rPr>
                  </w:pPr>
                </w:p>
              </w:tc>
              <w:tc>
                <w:tcPr>
                  <w:tcW w:w="535" w:type="pct"/>
                  <w:vAlign w:val="center"/>
                </w:tcPr>
                <w:p w:rsidR="00DA614D" w:rsidRPr="00B010C3" w:rsidRDefault="00DA614D" w:rsidP="00DA614D">
                  <w:pPr>
                    <w:pStyle w:val="a9"/>
                    <w:spacing w:line="240" w:lineRule="auto"/>
                    <w:rPr>
                      <w:szCs w:val="21"/>
                    </w:rPr>
                  </w:pPr>
                  <w:r w:rsidRPr="00B010C3">
                    <w:rPr>
                      <w:rFonts w:hint="eastAsia"/>
                      <w:szCs w:val="21"/>
                    </w:rPr>
                    <w:t>水份</w:t>
                  </w:r>
                </w:p>
              </w:tc>
              <w:tc>
                <w:tcPr>
                  <w:tcW w:w="2835" w:type="pct"/>
                  <w:vAlign w:val="center"/>
                </w:tcPr>
                <w:p w:rsidR="00DA614D" w:rsidRPr="00B010C3" w:rsidRDefault="00DA614D" w:rsidP="00DA614D">
                  <w:pPr>
                    <w:pStyle w:val="a9"/>
                    <w:spacing w:line="240" w:lineRule="auto"/>
                    <w:rPr>
                      <w:szCs w:val="21"/>
                    </w:rPr>
                  </w:pPr>
                  <w:r w:rsidRPr="008F5B12">
                    <w:rPr>
                      <w:rFonts w:hint="eastAsia"/>
                      <w:szCs w:val="21"/>
                    </w:rPr>
                    <w:t>水</w:t>
                  </w:r>
                </w:p>
              </w:tc>
              <w:tc>
                <w:tcPr>
                  <w:tcW w:w="683" w:type="pct"/>
                  <w:vAlign w:val="center"/>
                </w:tcPr>
                <w:p w:rsidR="00DA614D" w:rsidRPr="00D4141C" w:rsidRDefault="00382259" w:rsidP="00DA614D">
                  <w:pPr>
                    <w:pStyle w:val="a9"/>
                    <w:spacing w:line="240" w:lineRule="auto"/>
                    <w:rPr>
                      <w:szCs w:val="21"/>
                    </w:rPr>
                  </w:pPr>
                  <w:r>
                    <w:rPr>
                      <w:rFonts w:hint="eastAsia"/>
                      <w:szCs w:val="21"/>
                    </w:rPr>
                    <w:t>52.67</w:t>
                  </w:r>
                  <w:r w:rsidR="00DA614D" w:rsidRPr="00D4141C">
                    <w:rPr>
                      <w:szCs w:val="21"/>
                    </w:rPr>
                    <w:t>%</w:t>
                  </w:r>
                </w:p>
              </w:tc>
            </w:tr>
            <w:tr w:rsidR="00DA614D" w:rsidRPr="00127E14" w:rsidTr="00DA614D">
              <w:trPr>
                <w:trHeight w:hRule="exact" w:val="709"/>
              </w:trPr>
              <w:tc>
                <w:tcPr>
                  <w:tcW w:w="362" w:type="pct"/>
                  <w:vMerge w:val="restart"/>
                  <w:vAlign w:val="center"/>
                </w:tcPr>
                <w:p w:rsidR="00DA614D" w:rsidRPr="00127E14" w:rsidRDefault="00DA614D" w:rsidP="00DA614D">
                  <w:pPr>
                    <w:pStyle w:val="a9"/>
                    <w:spacing w:line="240" w:lineRule="auto"/>
                    <w:rPr>
                      <w:szCs w:val="21"/>
                    </w:rPr>
                  </w:pPr>
                  <w:r>
                    <w:rPr>
                      <w:rFonts w:hint="eastAsia"/>
                      <w:szCs w:val="21"/>
                    </w:rPr>
                    <w:t>4</w:t>
                  </w:r>
                </w:p>
              </w:tc>
              <w:tc>
                <w:tcPr>
                  <w:tcW w:w="585" w:type="pct"/>
                  <w:vMerge w:val="restart"/>
                  <w:vAlign w:val="center"/>
                </w:tcPr>
                <w:p w:rsidR="00DA614D" w:rsidRPr="00127E14" w:rsidRDefault="00DA614D" w:rsidP="00DA614D">
                  <w:pPr>
                    <w:pStyle w:val="a9"/>
                    <w:spacing w:line="240" w:lineRule="auto"/>
                    <w:rPr>
                      <w:szCs w:val="21"/>
                    </w:rPr>
                  </w:pPr>
                  <w:r>
                    <w:rPr>
                      <w:rFonts w:hint="eastAsia"/>
                      <w:szCs w:val="21"/>
                    </w:rPr>
                    <w:t>水性木器</w:t>
                  </w:r>
                  <w:r>
                    <w:rPr>
                      <w:rFonts w:hint="eastAsia"/>
                      <w:szCs w:val="21"/>
                    </w:rPr>
                    <w:t>X</w:t>
                  </w:r>
                  <w:r>
                    <w:rPr>
                      <w:rFonts w:hint="eastAsia"/>
                      <w:szCs w:val="21"/>
                    </w:rPr>
                    <w:t>份哑白面漆</w:t>
                  </w:r>
                </w:p>
              </w:tc>
              <w:tc>
                <w:tcPr>
                  <w:tcW w:w="535" w:type="pct"/>
                  <w:vAlign w:val="center"/>
                </w:tcPr>
                <w:p w:rsidR="00DA614D" w:rsidRPr="00B010C3" w:rsidRDefault="00DA614D" w:rsidP="00DA614D">
                  <w:pPr>
                    <w:pStyle w:val="a9"/>
                    <w:spacing w:line="240" w:lineRule="auto"/>
                    <w:rPr>
                      <w:szCs w:val="21"/>
                    </w:rPr>
                  </w:pPr>
                  <w:r w:rsidRPr="008F5B12">
                    <w:rPr>
                      <w:rFonts w:hint="eastAsia"/>
                      <w:szCs w:val="21"/>
                    </w:rPr>
                    <w:t>固体份</w:t>
                  </w:r>
                </w:p>
              </w:tc>
              <w:tc>
                <w:tcPr>
                  <w:tcW w:w="2835" w:type="pct"/>
                  <w:vAlign w:val="center"/>
                </w:tcPr>
                <w:p w:rsidR="00DA614D" w:rsidRPr="008F5B12" w:rsidRDefault="00DA614D" w:rsidP="00DA614D">
                  <w:pPr>
                    <w:pStyle w:val="a9"/>
                    <w:spacing w:line="240" w:lineRule="auto"/>
                    <w:rPr>
                      <w:szCs w:val="21"/>
                    </w:rPr>
                  </w:pPr>
                  <w:r w:rsidRPr="008F5B12">
                    <w:rPr>
                      <w:rFonts w:hint="eastAsia"/>
                      <w:szCs w:val="21"/>
                    </w:rPr>
                    <w:t>丙烯酸树脂</w:t>
                  </w:r>
                  <w:r>
                    <w:rPr>
                      <w:rFonts w:hint="eastAsia"/>
                      <w:szCs w:val="21"/>
                    </w:rPr>
                    <w:t>、</w:t>
                  </w:r>
                  <w:r w:rsidRPr="008F5B12">
                    <w:rPr>
                      <w:rFonts w:hint="eastAsia"/>
                      <w:szCs w:val="21"/>
                    </w:rPr>
                    <w:t>聚氨酯树脂</w:t>
                  </w:r>
                  <w:r>
                    <w:rPr>
                      <w:rFonts w:hint="eastAsia"/>
                      <w:szCs w:val="21"/>
                    </w:rPr>
                    <w:t>、</w:t>
                  </w:r>
                  <w:r w:rsidRPr="008F5B12">
                    <w:rPr>
                      <w:rFonts w:hint="eastAsia"/>
                      <w:szCs w:val="21"/>
                    </w:rPr>
                    <w:t>钛白粉</w:t>
                  </w:r>
                  <w:r>
                    <w:rPr>
                      <w:rFonts w:hint="eastAsia"/>
                      <w:szCs w:val="21"/>
                    </w:rPr>
                    <w:t>、</w:t>
                  </w:r>
                  <w:r w:rsidRPr="008F5B12">
                    <w:rPr>
                      <w:rFonts w:hint="eastAsia"/>
                      <w:szCs w:val="21"/>
                    </w:rPr>
                    <w:t>滑石粉、消泡剂（有机硅</w:t>
                  </w:r>
                </w:p>
                <w:p w:rsidR="00DA614D" w:rsidRPr="008F5B12" w:rsidRDefault="00DA614D" w:rsidP="00DA614D">
                  <w:pPr>
                    <w:pStyle w:val="a9"/>
                    <w:spacing w:line="240" w:lineRule="auto"/>
                    <w:rPr>
                      <w:szCs w:val="21"/>
                    </w:rPr>
                  </w:pPr>
                  <w:r w:rsidRPr="008F5B12">
                    <w:rPr>
                      <w:rFonts w:hint="eastAsia"/>
                      <w:szCs w:val="21"/>
                    </w:rPr>
                    <w:t>类化合物）、润湿剂（有机硅类化合物）</w:t>
                  </w:r>
                </w:p>
              </w:tc>
              <w:tc>
                <w:tcPr>
                  <w:tcW w:w="683" w:type="pct"/>
                  <w:vAlign w:val="center"/>
                </w:tcPr>
                <w:p w:rsidR="00DA614D" w:rsidRPr="00D4141C" w:rsidRDefault="00382259" w:rsidP="00DA614D">
                  <w:pPr>
                    <w:pStyle w:val="a9"/>
                    <w:spacing w:line="240" w:lineRule="auto"/>
                    <w:rPr>
                      <w:szCs w:val="21"/>
                    </w:rPr>
                  </w:pPr>
                  <w:r>
                    <w:rPr>
                      <w:rFonts w:hint="eastAsia"/>
                      <w:szCs w:val="21"/>
                    </w:rPr>
                    <w:t>43</w:t>
                  </w:r>
                  <w:r w:rsidR="00DA614D" w:rsidRPr="00D4141C">
                    <w:rPr>
                      <w:rFonts w:hint="eastAsia"/>
                      <w:szCs w:val="21"/>
                    </w:rPr>
                    <w:t>%</w:t>
                  </w:r>
                </w:p>
              </w:tc>
            </w:tr>
            <w:tr w:rsidR="00DA614D" w:rsidRPr="00127E14" w:rsidTr="00DA614D">
              <w:trPr>
                <w:trHeight w:hRule="exact" w:val="293"/>
              </w:trPr>
              <w:tc>
                <w:tcPr>
                  <w:tcW w:w="362" w:type="pct"/>
                  <w:vMerge/>
                  <w:vAlign w:val="center"/>
                </w:tcPr>
                <w:p w:rsidR="00DA614D" w:rsidRPr="00127E14" w:rsidRDefault="00DA614D" w:rsidP="00DA614D">
                  <w:pPr>
                    <w:pStyle w:val="a9"/>
                    <w:spacing w:line="240" w:lineRule="auto"/>
                    <w:rPr>
                      <w:szCs w:val="21"/>
                    </w:rPr>
                  </w:pPr>
                </w:p>
              </w:tc>
              <w:tc>
                <w:tcPr>
                  <w:tcW w:w="585" w:type="pct"/>
                  <w:vMerge/>
                  <w:vAlign w:val="center"/>
                </w:tcPr>
                <w:p w:rsidR="00DA614D" w:rsidRPr="00127E14" w:rsidRDefault="00DA614D" w:rsidP="00DA614D">
                  <w:pPr>
                    <w:pStyle w:val="a9"/>
                    <w:spacing w:line="240" w:lineRule="auto"/>
                    <w:rPr>
                      <w:szCs w:val="21"/>
                    </w:rPr>
                  </w:pPr>
                </w:p>
              </w:tc>
              <w:tc>
                <w:tcPr>
                  <w:tcW w:w="535" w:type="pct"/>
                  <w:vAlign w:val="center"/>
                </w:tcPr>
                <w:p w:rsidR="00DA614D" w:rsidRPr="00B010C3" w:rsidRDefault="00DA614D" w:rsidP="00DA614D">
                  <w:pPr>
                    <w:pStyle w:val="a9"/>
                    <w:spacing w:line="240" w:lineRule="auto"/>
                    <w:rPr>
                      <w:szCs w:val="21"/>
                    </w:rPr>
                  </w:pPr>
                  <w:r w:rsidRPr="008F5B12">
                    <w:rPr>
                      <w:rFonts w:hint="eastAsia"/>
                      <w:szCs w:val="21"/>
                    </w:rPr>
                    <w:t>挥发份</w:t>
                  </w:r>
                </w:p>
              </w:tc>
              <w:tc>
                <w:tcPr>
                  <w:tcW w:w="2835" w:type="pct"/>
                  <w:vAlign w:val="center"/>
                </w:tcPr>
                <w:p w:rsidR="00DA614D" w:rsidRPr="008F5B12" w:rsidRDefault="00DA614D" w:rsidP="00DA614D">
                  <w:pPr>
                    <w:pStyle w:val="a9"/>
                    <w:spacing w:line="240" w:lineRule="auto"/>
                    <w:rPr>
                      <w:szCs w:val="21"/>
                    </w:rPr>
                  </w:pPr>
                  <w:r w:rsidRPr="008F5B12">
                    <w:rPr>
                      <w:rFonts w:hint="eastAsia"/>
                      <w:szCs w:val="21"/>
                    </w:rPr>
                    <w:t>二丙二醇甲醚、二丙二醇丁醚</w:t>
                  </w:r>
                </w:p>
              </w:tc>
              <w:tc>
                <w:tcPr>
                  <w:tcW w:w="683" w:type="pct"/>
                  <w:vAlign w:val="center"/>
                </w:tcPr>
                <w:p w:rsidR="00DA614D" w:rsidRPr="006E611B" w:rsidRDefault="00382259" w:rsidP="00DA614D">
                  <w:pPr>
                    <w:pStyle w:val="a9"/>
                    <w:spacing w:line="240" w:lineRule="auto"/>
                    <w:rPr>
                      <w:szCs w:val="21"/>
                    </w:rPr>
                  </w:pPr>
                  <w:r>
                    <w:rPr>
                      <w:rFonts w:hint="eastAsia"/>
                      <w:szCs w:val="21"/>
                    </w:rPr>
                    <w:t>15</w:t>
                  </w:r>
                  <w:r w:rsidR="00DA614D" w:rsidRPr="006E611B">
                    <w:rPr>
                      <w:rFonts w:hint="eastAsia"/>
                      <w:szCs w:val="21"/>
                    </w:rPr>
                    <w:t>%</w:t>
                  </w:r>
                </w:p>
              </w:tc>
            </w:tr>
            <w:tr w:rsidR="00DA614D" w:rsidRPr="00127E14" w:rsidTr="00DA614D">
              <w:trPr>
                <w:trHeight w:hRule="exact" w:val="293"/>
              </w:trPr>
              <w:tc>
                <w:tcPr>
                  <w:tcW w:w="362" w:type="pct"/>
                  <w:vMerge/>
                  <w:vAlign w:val="center"/>
                </w:tcPr>
                <w:p w:rsidR="00DA614D" w:rsidRPr="00127E14" w:rsidRDefault="00DA614D" w:rsidP="00DA614D">
                  <w:pPr>
                    <w:pStyle w:val="a9"/>
                    <w:spacing w:line="240" w:lineRule="auto"/>
                    <w:rPr>
                      <w:szCs w:val="21"/>
                    </w:rPr>
                  </w:pPr>
                </w:p>
              </w:tc>
              <w:tc>
                <w:tcPr>
                  <w:tcW w:w="585" w:type="pct"/>
                  <w:vMerge/>
                  <w:vAlign w:val="center"/>
                </w:tcPr>
                <w:p w:rsidR="00DA614D" w:rsidRPr="00127E14" w:rsidRDefault="00DA614D" w:rsidP="00DA614D">
                  <w:pPr>
                    <w:pStyle w:val="a9"/>
                    <w:spacing w:line="240" w:lineRule="auto"/>
                    <w:rPr>
                      <w:szCs w:val="21"/>
                    </w:rPr>
                  </w:pPr>
                </w:p>
              </w:tc>
              <w:tc>
                <w:tcPr>
                  <w:tcW w:w="535" w:type="pct"/>
                  <w:vAlign w:val="center"/>
                </w:tcPr>
                <w:p w:rsidR="00DA614D" w:rsidRPr="00B010C3" w:rsidRDefault="00DA614D" w:rsidP="00DA614D">
                  <w:pPr>
                    <w:pStyle w:val="a9"/>
                    <w:spacing w:line="240" w:lineRule="auto"/>
                    <w:rPr>
                      <w:szCs w:val="21"/>
                    </w:rPr>
                  </w:pPr>
                  <w:r w:rsidRPr="00B010C3">
                    <w:rPr>
                      <w:rFonts w:hint="eastAsia"/>
                      <w:szCs w:val="21"/>
                    </w:rPr>
                    <w:t>水份</w:t>
                  </w:r>
                </w:p>
              </w:tc>
              <w:tc>
                <w:tcPr>
                  <w:tcW w:w="2835" w:type="pct"/>
                  <w:vAlign w:val="center"/>
                </w:tcPr>
                <w:p w:rsidR="00DA614D" w:rsidRPr="008F5B12" w:rsidRDefault="00DA614D" w:rsidP="00DA614D">
                  <w:pPr>
                    <w:pStyle w:val="a9"/>
                    <w:spacing w:line="240" w:lineRule="auto"/>
                    <w:rPr>
                      <w:szCs w:val="21"/>
                    </w:rPr>
                  </w:pPr>
                  <w:r w:rsidRPr="008F5B12">
                    <w:rPr>
                      <w:rFonts w:hint="eastAsia"/>
                      <w:szCs w:val="21"/>
                    </w:rPr>
                    <w:t>水</w:t>
                  </w:r>
                </w:p>
              </w:tc>
              <w:tc>
                <w:tcPr>
                  <w:tcW w:w="683" w:type="pct"/>
                  <w:vAlign w:val="center"/>
                </w:tcPr>
                <w:p w:rsidR="00DA614D" w:rsidRPr="00D4141C" w:rsidRDefault="00382259" w:rsidP="00DA614D">
                  <w:pPr>
                    <w:pStyle w:val="a9"/>
                    <w:spacing w:line="240" w:lineRule="auto"/>
                    <w:rPr>
                      <w:szCs w:val="21"/>
                    </w:rPr>
                  </w:pPr>
                  <w:r>
                    <w:rPr>
                      <w:rFonts w:hint="eastAsia"/>
                      <w:szCs w:val="21"/>
                    </w:rPr>
                    <w:t>42</w:t>
                  </w:r>
                  <w:r w:rsidR="00DA614D" w:rsidRPr="00D4141C">
                    <w:rPr>
                      <w:rFonts w:hint="eastAsia"/>
                      <w:szCs w:val="21"/>
                    </w:rPr>
                    <w:t>%</w:t>
                  </w:r>
                </w:p>
              </w:tc>
            </w:tr>
            <w:tr w:rsidR="00DA614D" w:rsidRPr="00127E14" w:rsidTr="00DA614D">
              <w:trPr>
                <w:trHeight w:hRule="exact" w:val="293"/>
              </w:trPr>
              <w:tc>
                <w:tcPr>
                  <w:tcW w:w="362" w:type="pct"/>
                  <w:vMerge w:val="restart"/>
                  <w:vAlign w:val="center"/>
                </w:tcPr>
                <w:p w:rsidR="00DA614D" w:rsidRPr="00127E14" w:rsidRDefault="00DA614D" w:rsidP="00DA614D">
                  <w:pPr>
                    <w:pStyle w:val="a9"/>
                    <w:spacing w:line="240" w:lineRule="auto"/>
                    <w:rPr>
                      <w:szCs w:val="21"/>
                    </w:rPr>
                  </w:pPr>
                  <w:r>
                    <w:rPr>
                      <w:rFonts w:hint="eastAsia"/>
                      <w:szCs w:val="21"/>
                    </w:rPr>
                    <w:t>5</w:t>
                  </w:r>
                </w:p>
              </w:tc>
              <w:tc>
                <w:tcPr>
                  <w:tcW w:w="585" w:type="pct"/>
                  <w:vMerge w:val="restart"/>
                  <w:vAlign w:val="center"/>
                </w:tcPr>
                <w:p w:rsidR="00DA614D" w:rsidRDefault="00DA614D" w:rsidP="00DA614D">
                  <w:pPr>
                    <w:pStyle w:val="a9"/>
                    <w:spacing w:line="240" w:lineRule="auto"/>
                    <w:rPr>
                      <w:szCs w:val="21"/>
                    </w:rPr>
                  </w:pPr>
                  <w:r>
                    <w:rPr>
                      <w:rFonts w:hint="eastAsia"/>
                      <w:szCs w:val="21"/>
                    </w:rPr>
                    <w:t>水性漆用</w:t>
                  </w:r>
                </w:p>
                <w:p w:rsidR="00DA614D" w:rsidRPr="00127E14" w:rsidRDefault="00DA614D" w:rsidP="00DA614D">
                  <w:pPr>
                    <w:pStyle w:val="a9"/>
                    <w:spacing w:line="240" w:lineRule="auto"/>
                    <w:rPr>
                      <w:szCs w:val="21"/>
                    </w:rPr>
                  </w:pPr>
                  <w:r>
                    <w:rPr>
                      <w:rFonts w:hint="eastAsia"/>
                      <w:szCs w:val="21"/>
                    </w:rPr>
                    <w:t>固化剂</w:t>
                  </w:r>
                </w:p>
              </w:tc>
              <w:tc>
                <w:tcPr>
                  <w:tcW w:w="535" w:type="pct"/>
                  <w:vAlign w:val="center"/>
                </w:tcPr>
                <w:p w:rsidR="00DA614D" w:rsidRPr="00B010C3" w:rsidRDefault="00DA614D" w:rsidP="00DA614D">
                  <w:pPr>
                    <w:pStyle w:val="a9"/>
                    <w:spacing w:line="240" w:lineRule="auto"/>
                    <w:rPr>
                      <w:szCs w:val="21"/>
                    </w:rPr>
                  </w:pPr>
                  <w:r w:rsidRPr="008F5B12">
                    <w:rPr>
                      <w:rFonts w:hint="eastAsia"/>
                      <w:szCs w:val="21"/>
                    </w:rPr>
                    <w:t>固体份</w:t>
                  </w:r>
                </w:p>
              </w:tc>
              <w:tc>
                <w:tcPr>
                  <w:tcW w:w="2835" w:type="pct"/>
                  <w:vAlign w:val="center"/>
                </w:tcPr>
                <w:p w:rsidR="00DA614D" w:rsidRPr="008F5B12" w:rsidRDefault="00DA614D" w:rsidP="00DA614D">
                  <w:pPr>
                    <w:pStyle w:val="a9"/>
                    <w:spacing w:line="240" w:lineRule="auto"/>
                    <w:rPr>
                      <w:szCs w:val="21"/>
                    </w:rPr>
                  </w:pPr>
                  <w:r w:rsidRPr="005B542D">
                    <w:rPr>
                      <w:szCs w:val="21"/>
                    </w:rPr>
                    <w:t>脂肪族聚异氰酸酯</w:t>
                  </w:r>
                </w:p>
              </w:tc>
              <w:tc>
                <w:tcPr>
                  <w:tcW w:w="683" w:type="pct"/>
                  <w:vAlign w:val="center"/>
                </w:tcPr>
                <w:p w:rsidR="00DA614D" w:rsidRPr="00B010C3" w:rsidRDefault="00DA614D" w:rsidP="00DA614D">
                  <w:pPr>
                    <w:pStyle w:val="a9"/>
                    <w:spacing w:line="240" w:lineRule="auto"/>
                    <w:rPr>
                      <w:szCs w:val="21"/>
                    </w:rPr>
                  </w:pPr>
                  <w:r>
                    <w:rPr>
                      <w:rFonts w:hint="eastAsia"/>
                      <w:szCs w:val="21"/>
                    </w:rPr>
                    <w:t>80%</w:t>
                  </w:r>
                </w:p>
              </w:tc>
            </w:tr>
            <w:tr w:rsidR="00DA614D" w:rsidRPr="00127E14" w:rsidTr="00DA614D">
              <w:trPr>
                <w:trHeight w:hRule="exact" w:val="293"/>
              </w:trPr>
              <w:tc>
                <w:tcPr>
                  <w:tcW w:w="362" w:type="pct"/>
                  <w:vMerge/>
                  <w:vAlign w:val="center"/>
                </w:tcPr>
                <w:p w:rsidR="00DA614D" w:rsidRPr="00127E14" w:rsidRDefault="00DA614D" w:rsidP="00DA614D">
                  <w:pPr>
                    <w:pStyle w:val="a9"/>
                    <w:spacing w:line="240" w:lineRule="auto"/>
                    <w:rPr>
                      <w:szCs w:val="21"/>
                    </w:rPr>
                  </w:pPr>
                </w:p>
              </w:tc>
              <w:tc>
                <w:tcPr>
                  <w:tcW w:w="585" w:type="pct"/>
                  <w:vMerge/>
                  <w:vAlign w:val="center"/>
                </w:tcPr>
                <w:p w:rsidR="00DA614D" w:rsidRPr="00127E14" w:rsidRDefault="00DA614D" w:rsidP="00DA614D">
                  <w:pPr>
                    <w:pStyle w:val="a9"/>
                    <w:spacing w:line="240" w:lineRule="auto"/>
                    <w:rPr>
                      <w:szCs w:val="21"/>
                    </w:rPr>
                  </w:pPr>
                </w:p>
              </w:tc>
              <w:tc>
                <w:tcPr>
                  <w:tcW w:w="535" w:type="pct"/>
                  <w:vAlign w:val="center"/>
                </w:tcPr>
                <w:p w:rsidR="00DA614D" w:rsidRPr="00B010C3" w:rsidRDefault="00DA614D" w:rsidP="00DA614D">
                  <w:pPr>
                    <w:pStyle w:val="a9"/>
                    <w:spacing w:line="240" w:lineRule="auto"/>
                    <w:rPr>
                      <w:szCs w:val="21"/>
                    </w:rPr>
                  </w:pPr>
                  <w:r w:rsidRPr="008F5B12">
                    <w:rPr>
                      <w:rFonts w:hint="eastAsia"/>
                      <w:szCs w:val="21"/>
                    </w:rPr>
                    <w:t>挥发份</w:t>
                  </w:r>
                </w:p>
              </w:tc>
              <w:tc>
                <w:tcPr>
                  <w:tcW w:w="2835" w:type="pct"/>
                  <w:vAlign w:val="center"/>
                </w:tcPr>
                <w:p w:rsidR="00DA614D" w:rsidRPr="008F5B12" w:rsidRDefault="00DA614D" w:rsidP="00DA614D">
                  <w:pPr>
                    <w:pStyle w:val="a9"/>
                    <w:spacing w:line="240" w:lineRule="auto"/>
                    <w:rPr>
                      <w:szCs w:val="21"/>
                    </w:rPr>
                  </w:pPr>
                  <w:r w:rsidRPr="008F5B12">
                    <w:rPr>
                      <w:rFonts w:hint="eastAsia"/>
                      <w:szCs w:val="21"/>
                    </w:rPr>
                    <w:t>乙酸乙酯</w:t>
                  </w:r>
                </w:p>
              </w:tc>
              <w:tc>
                <w:tcPr>
                  <w:tcW w:w="683" w:type="pct"/>
                  <w:vAlign w:val="center"/>
                </w:tcPr>
                <w:p w:rsidR="00DA614D" w:rsidRPr="00B010C3" w:rsidRDefault="00DA614D" w:rsidP="00DA614D">
                  <w:pPr>
                    <w:pStyle w:val="a9"/>
                    <w:spacing w:line="240" w:lineRule="auto"/>
                    <w:rPr>
                      <w:szCs w:val="21"/>
                    </w:rPr>
                  </w:pPr>
                  <w:r>
                    <w:rPr>
                      <w:rFonts w:hint="eastAsia"/>
                      <w:szCs w:val="21"/>
                    </w:rPr>
                    <w:t>20%</w:t>
                  </w:r>
                </w:p>
              </w:tc>
            </w:tr>
            <w:tr w:rsidR="000D7A78" w:rsidRPr="00127E14" w:rsidTr="00DA614D">
              <w:trPr>
                <w:trHeight w:hRule="exact" w:val="293"/>
              </w:trPr>
              <w:tc>
                <w:tcPr>
                  <w:tcW w:w="362" w:type="pct"/>
                  <w:vMerge w:val="restart"/>
                  <w:vAlign w:val="center"/>
                </w:tcPr>
                <w:p w:rsidR="000D7A78" w:rsidRPr="00127E14" w:rsidRDefault="000D7A78" w:rsidP="00DA614D">
                  <w:pPr>
                    <w:pStyle w:val="a9"/>
                    <w:spacing w:line="240" w:lineRule="auto"/>
                    <w:rPr>
                      <w:szCs w:val="21"/>
                    </w:rPr>
                  </w:pPr>
                  <w:r>
                    <w:rPr>
                      <w:rFonts w:hint="eastAsia"/>
                      <w:szCs w:val="21"/>
                    </w:rPr>
                    <w:t>6</w:t>
                  </w:r>
                </w:p>
              </w:tc>
              <w:tc>
                <w:tcPr>
                  <w:tcW w:w="585" w:type="pct"/>
                  <w:vMerge w:val="restart"/>
                  <w:vAlign w:val="center"/>
                </w:tcPr>
                <w:p w:rsidR="000D7A78" w:rsidRDefault="000D7A78" w:rsidP="00DA614D">
                  <w:pPr>
                    <w:pStyle w:val="a9"/>
                    <w:spacing w:line="240" w:lineRule="auto"/>
                    <w:rPr>
                      <w:szCs w:val="21"/>
                    </w:rPr>
                  </w:pPr>
                  <w:r>
                    <w:rPr>
                      <w:rFonts w:hint="eastAsia"/>
                      <w:szCs w:val="21"/>
                    </w:rPr>
                    <w:t>水性</w:t>
                  </w:r>
                  <w:r>
                    <w:rPr>
                      <w:rFonts w:hint="eastAsia"/>
                      <w:szCs w:val="21"/>
                    </w:rPr>
                    <w:t>UV</w:t>
                  </w:r>
                </w:p>
                <w:p w:rsidR="000D7A78" w:rsidRPr="00127E14" w:rsidRDefault="000D7A78" w:rsidP="00DA614D">
                  <w:pPr>
                    <w:pStyle w:val="a9"/>
                    <w:spacing w:line="240" w:lineRule="auto"/>
                    <w:rPr>
                      <w:szCs w:val="21"/>
                    </w:rPr>
                  </w:pPr>
                  <w:r>
                    <w:rPr>
                      <w:rFonts w:hint="eastAsia"/>
                      <w:szCs w:val="21"/>
                    </w:rPr>
                    <w:t>底漆</w:t>
                  </w:r>
                </w:p>
              </w:tc>
              <w:tc>
                <w:tcPr>
                  <w:tcW w:w="535" w:type="pct"/>
                  <w:vAlign w:val="center"/>
                </w:tcPr>
                <w:p w:rsidR="000D7A78" w:rsidRPr="008F5B12" w:rsidRDefault="000D7A78" w:rsidP="00DA614D">
                  <w:pPr>
                    <w:pStyle w:val="a9"/>
                    <w:spacing w:line="240" w:lineRule="auto"/>
                    <w:rPr>
                      <w:szCs w:val="21"/>
                    </w:rPr>
                  </w:pPr>
                  <w:r w:rsidRPr="008F5B12">
                    <w:rPr>
                      <w:rFonts w:hint="eastAsia"/>
                      <w:szCs w:val="21"/>
                    </w:rPr>
                    <w:t>固体份</w:t>
                  </w:r>
                </w:p>
              </w:tc>
              <w:tc>
                <w:tcPr>
                  <w:tcW w:w="2835" w:type="pct"/>
                  <w:vAlign w:val="center"/>
                </w:tcPr>
                <w:p w:rsidR="000D7A78" w:rsidRDefault="000D7A78" w:rsidP="00DA614D">
                  <w:pPr>
                    <w:pStyle w:val="a9"/>
                    <w:spacing w:line="240" w:lineRule="auto"/>
                    <w:rPr>
                      <w:szCs w:val="21"/>
                    </w:rPr>
                  </w:pPr>
                  <w:r>
                    <w:rPr>
                      <w:rFonts w:hint="eastAsia"/>
                      <w:szCs w:val="21"/>
                    </w:rPr>
                    <w:t>丙烯酸低聚物、功能性单体、助剂、滑石粉、光引发剂</w:t>
                  </w:r>
                </w:p>
              </w:tc>
              <w:tc>
                <w:tcPr>
                  <w:tcW w:w="683" w:type="pct"/>
                  <w:vAlign w:val="center"/>
                </w:tcPr>
                <w:p w:rsidR="000D7A78" w:rsidRDefault="000D7A78" w:rsidP="00DA614D">
                  <w:pPr>
                    <w:pStyle w:val="a9"/>
                    <w:spacing w:line="240" w:lineRule="auto"/>
                    <w:rPr>
                      <w:szCs w:val="21"/>
                    </w:rPr>
                  </w:pPr>
                  <w:r>
                    <w:rPr>
                      <w:rFonts w:hint="eastAsia"/>
                      <w:szCs w:val="21"/>
                    </w:rPr>
                    <w:t>65</w:t>
                  </w:r>
                  <w:r w:rsidRPr="00D4141C">
                    <w:rPr>
                      <w:rFonts w:hint="eastAsia"/>
                      <w:szCs w:val="21"/>
                    </w:rPr>
                    <w:t>%</w:t>
                  </w:r>
                </w:p>
              </w:tc>
            </w:tr>
            <w:tr w:rsidR="000D7A78" w:rsidRPr="00127E14" w:rsidTr="00DA614D">
              <w:trPr>
                <w:trHeight w:hRule="exact" w:val="293"/>
              </w:trPr>
              <w:tc>
                <w:tcPr>
                  <w:tcW w:w="362" w:type="pct"/>
                  <w:vMerge/>
                  <w:vAlign w:val="center"/>
                </w:tcPr>
                <w:p w:rsidR="000D7A78" w:rsidRPr="00127E14" w:rsidRDefault="000D7A78" w:rsidP="00DA614D">
                  <w:pPr>
                    <w:pStyle w:val="a9"/>
                    <w:spacing w:line="240" w:lineRule="auto"/>
                    <w:rPr>
                      <w:szCs w:val="21"/>
                    </w:rPr>
                  </w:pPr>
                </w:p>
              </w:tc>
              <w:tc>
                <w:tcPr>
                  <w:tcW w:w="585" w:type="pct"/>
                  <w:vMerge/>
                  <w:vAlign w:val="center"/>
                </w:tcPr>
                <w:p w:rsidR="000D7A78" w:rsidRPr="00127E14" w:rsidRDefault="000D7A78" w:rsidP="00DA614D">
                  <w:pPr>
                    <w:pStyle w:val="a9"/>
                    <w:spacing w:line="240" w:lineRule="auto"/>
                    <w:rPr>
                      <w:szCs w:val="21"/>
                    </w:rPr>
                  </w:pPr>
                </w:p>
              </w:tc>
              <w:tc>
                <w:tcPr>
                  <w:tcW w:w="535" w:type="pct"/>
                  <w:vAlign w:val="center"/>
                </w:tcPr>
                <w:p w:rsidR="000D7A78" w:rsidRPr="008F5B12" w:rsidRDefault="000D7A78" w:rsidP="00DA614D">
                  <w:pPr>
                    <w:pStyle w:val="a9"/>
                    <w:spacing w:line="240" w:lineRule="auto"/>
                    <w:rPr>
                      <w:szCs w:val="21"/>
                    </w:rPr>
                  </w:pPr>
                  <w:r w:rsidRPr="008F5B12">
                    <w:rPr>
                      <w:rFonts w:hint="eastAsia"/>
                      <w:szCs w:val="21"/>
                    </w:rPr>
                    <w:t>挥发份</w:t>
                  </w:r>
                </w:p>
              </w:tc>
              <w:tc>
                <w:tcPr>
                  <w:tcW w:w="2835" w:type="pct"/>
                  <w:vAlign w:val="center"/>
                </w:tcPr>
                <w:p w:rsidR="000D7A78" w:rsidRDefault="000D7A78" w:rsidP="00DA614D">
                  <w:pPr>
                    <w:pStyle w:val="a9"/>
                    <w:spacing w:line="240" w:lineRule="auto"/>
                    <w:rPr>
                      <w:szCs w:val="21"/>
                    </w:rPr>
                  </w:pPr>
                  <w:r>
                    <w:rPr>
                      <w:rFonts w:hint="eastAsia"/>
                      <w:szCs w:val="21"/>
                    </w:rPr>
                    <w:t>挥发性单体</w:t>
                  </w:r>
                </w:p>
              </w:tc>
              <w:tc>
                <w:tcPr>
                  <w:tcW w:w="683" w:type="pct"/>
                  <w:vAlign w:val="center"/>
                </w:tcPr>
                <w:p w:rsidR="000D7A78" w:rsidRDefault="000D7A78" w:rsidP="00DA614D">
                  <w:pPr>
                    <w:pStyle w:val="a9"/>
                    <w:spacing w:line="240" w:lineRule="auto"/>
                    <w:rPr>
                      <w:szCs w:val="21"/>
                    </w:rPr>
                  </w:pPr>
                  <w:r>
                    <w:rPr>
                      <w:rFonts w:hint="eastAsia"/>
                      <w:szCs w:val="21"/>
                    </w:rPr>
                    <w:t>5</w:t>
                  </w:r>
                  <w:r w:rsidRPr="00D4141C">
                    <w:rPr>
                      <w:rFonts w:hint="eastAsia"/>
                      <w:szCs w:val="21"/>
                    </w:rPr>
                    <w:t>%</w:t>
                  </w:r>
                </w:p>
              </w:tc>
            </w:tr>
            <w:tr w:rsidR="000D7A78" w:rsidRPr="00127E14" w:rsidTr="00DA614D">
              <w:trPr>
                <w:trHeight w:hRule="exact" w:val="293"/>
              </w:trPr>
              <w:tc>
                <w:tcPr>
                  <w:tcW w:w="362" w:type="pct"/>
                  <w:vMerge/>
                  <w:vAlign w:val="center"/>
                </w:tcPr>
                <w:p w:rsidR="000D7A78" w:rsidRPr="00127E14" w:rsidRDefault="000D7A78" w:rsidP="00DA614D">
                  <w:pPr>
                    <w:pStyle w:val="a9"/>
                    <w:spacing w:line="240" w:lineRule="auto"/>
                    <w:rPr>
                      <w:szCs w:val="21"/>
                    </w:rPr>
                  </w:pPr>
                </w:p>
              </w:tc>
              <w:tc>
                <w:tcPr>
                  <w:tcW w:w="585" w:type="pct"/>
                  <w:vMerge/>
                  <w:vAlign w:val="center"/>
                </w:tcPr>
                <w:p w:rsidR="000D7A78" w:rsidRPr="00127E14" w:rsidRDefault="000D7A78" w:rsidP="00DA614D">
                  <w:pPr>
                    <w:pStyle w:val="a9"/>
                    <w:spacing w:line="240" w:lineRule="auto"/>
                    <w:rPr>
                      <w:szCs w:val="21"/>
                    </w:rPr>
                  </w:pPr>
                </w:p>
              </w:tc>
              <w:tc>
                <w:tcPr>
                  <w:tcW w:w="535" w:type="pct"/>
                  <w:vAlign w:val="center"/>
                </w:tcPr>
                <w:p w:rsidR="000D7A78" w:rsidRPr="008F5B12" w:rsidRDefault="000D7A78" w:rsidP="00DA614D">
                  <w:pPr>
                    <w:pStyle w:val="a9"/>
                    <w:spacing w:line="240" w:lineRule="auto"/>
                    <w:rPr>
                      <w:szCs w:val="21"/>
                    </w:rPr>
                  </w:pPr>
                  <w:r>
                    <w:rPr>
                      <w:rFonts w:hint="eastAsia"/>
                      <w:szCs w:val="21"/>
                    </w:rPr>
                    <w:t>水份</w:t>
                  </w:r>
                </w:p>
              </w:tc>
              <w:tc>
                <w:tcPr>
                  <w:tcW w:w="2835" w:type="pct"/>
                  <w:vAlign w:val="center"/>
                </w:tcPr>
                <w:p w:rsidR="000D7A78" w:rsidRDefault="000D7A78" w:rsidP="00DA614D">
                  <w:pPr>
                    <w:pStyle w:val="a9"/>
                    <w:spacing w:line="240" w:lineRule="auto"/>
                    <w:rPr>
                      <w:szCs w:val="21"/>
                    </w:rPr>
                  </w:pPr>
                  <w:r>
                    <w:rPr>
                      <w:rFonts w:hint="eastAsia"/>
                      <w:szCs w:val="21"/>
                    </w:rPr>
                    <w:t>水</w:t>
                  </w:r>
                </w:p>
              </w:tc>
              <w:tc>
                <w:tcPr>
                  <w:tcW w:w="683" w:type="pct"/>
                  <w:vAlign w:val="center"/>
                </w:tcPr>
                <w:p w:rsidR="000D7A78" w:rsidRDefault="000D7A78" w:rsidP="00DA614D">
                  <w:pPr>
                    <w:pStyle w:val="a9"/>
                    <w:spacing w:line="240" w:lineRule="auto"/>
                    <w:rPr>
                      <w:szCs w:val="21"/>
                    </w:rPr>
                  </w:pPr>
                  <w:r>
                    <w:rPr>
                      <w:rFonts w:hint="eastAsia"/>
                      <w:szCs w:val="21"/>
                    </w:rPr>
                    <w:t>30%</w:t>
                  </w:r>
                </w:p>
              </w:tc>
            </w:tr>
            <w:tr w:rsidR="00DA614D" w:rsidRPr="00127E14" w:rsidTr="00DA614D">
              <w:trPr>
                <w:trHeight w:hRule="exact" w:val="293"/>
              </w:trPr>
              <w:tc>
                <w:tcPr>
                  <w:tcW w:w="362" w:type="pct"/>
                  <w:vMerge w:val="restart"/>
                  <w:vAlign w:val="center"/>
                </w:tcPr>
                <w:p w:rsidR="00DA614D" w:rsidRPr="00127E14" w:rsidRDefault="000E2FC7" w:rsidP="00DA614D">
                  <w:pPr>
                    <w:pStyle w:val="a9"/>
                    <w:spacing w:line="240" w:lineRule="auto"/>
                    <w:rPr>
                      <w:szCs w:val="21"/>
                    </w:rPr>
                  </w:pPr>
                  <w:r>
                    <w:rPr>
                      <w:rFonts w:hint="eastAsia"/>
                      <w:szCs w:val="21"/>
                    </w:rPr>
                    <w:t>8</w:t>
                  </w:r>
                </w:p>
              </w:tc>
              <w:tc>
                <w:tcPr>
                  <w:tcW w:w="585" w:type="pct"/>
                  <w:vMerge w:val="restart"/>
                  <w:vAlign w:val="center"/>
                </w:tcPr>
                <w:p w:rsidR="00DA614D" w:rsidRPr="00127E14" w:rsidRDefault="00DA614D" w:rsidP="00DA614D">
                  <w:pPr>
                    <w:pStyle w:val="a9"/>
                    <w:spacing w:line="240" w:lineRule="auto"/>
                    <w:rPr>
                      <w:szCs w:val="21"/>
                    </w:rPr>
                  </w:pPr>
                  <w:r>
                    <w:rPr>
                      <w:rFonts w:hint="eastAsia"/>
                      <w:szCs w:val="21"/>
                    </w:rPr>
                    <w:t>水性色精</w:t>
                  </w:r>
                </w:p>
              </w:tc>
              <w:tc>
                <w:tcPr>
                  <w:tcW w:w="535" w:type="pct"/>
                  <w:vAlign w:val="center"/>
                </w:tcPr>
                <w:p w:rsidR="00DA614D" w:rsidRPr="008F5B12" w:rsidRDefault="00DA614D" w:rsidP="00DA614D">
                  <w:pPr>
                    <w:pStyle w:val="a9"/>
                    <w:spacing w:line="240" w:lineRule="auto"/>
                    <w:rPr>
                      <w:szCs w:val="21"/>
                    </w:rPr>
                  </w:pPr>
                  <w:r w:rsidRPr="008F5B12">
                    <w:rPr>
                      <w:rFonts w:hint="eastAsia"/>
                      <w:szCs w:val="21"/>
                    </w:rPr>
                    <w:t>固体份</w:t>
                  </w:r>
                </w:p>
              </w:tc>
              <w:tc>
                <w:tcPr>
                  <w:tcW w:w="2835" w:type="pct"/>
                  <w:vAlign w:val="center"/>
                </w:tcPr>
                <w:p w:rsidR="00DA614D" w:rsidRPr="008F5B12" w:rsidRDefault="00382259" w:rsidP="00DA614D">
                  <w:pPr>
                    <w:pStyle w:val="a9"/>
                    <w:spacing w:line="240" w:lineRule="auto"/>
                    <w:rPr>
                      <w:szCs w:val="21"/>
                    </w:rPr>
                  </w:pPr>
                  <w:r>
                    <w:rPr>
                      <w:rFonts w:hint="eastAsia"/>
                      <w:szCs w:val="21"/>
                    </w:rPr>
                    <w:t>染料</w:t>
                  </w:r>
                </w:p>
              </w:tc>
              <w:tc>
                <w:tcPr>
                  <w:tcW w:w="683" w:type="pct"/>
                  <w:vAlign w:val="center"/>
                </w:tcPr>
                <w:p w:rsidR="00DA614D" w:rsidRDefault="00AD6497" w:rsidP="00DA614D">
                  <w:pPr>
                    <w:pStyle w:val="a9"/>
                    <w:spacing w:line="240" w:lineRule="auto"/>
                    <w:rPr>
                      <w:szCs w:val="21"/>
                    </w:rPr>
                  </w:pPr>
                  <w:r>
                    <w:rPr>
                      <w:rFonts w:hint="eastAsia"/>
                      <w:szCs w:val="21"/>
                    </w:rPr>
                    <w:t>19</w:t>
                  </w:r>
                  <w:r w:rsidR="00DA614D">
                    <w:rPr>
                      <w:rFonts w:hint="eastAsia"/>
                      <w:szCs w:val="21"/>
                    </w:rPr>
                    <w:t>%</w:t>
                  </w:r>
                </w:p>
              </w:tc>
            </w:tr>
            <w:tr w:rsidR="00AD6497" w:rsidRPr="00127E14" w:rsidTr="00DA614D">
              <w:trPr>
                <w:trHeight w:hRule="exact" w:val="293"/>
              </w:trPr>
              <w:tc>
                <w:tcPr>
                  <w:tcW w:w="362" w:type="pct"/>
                  <w:vMerge/>
                  <w:vAlign w:val="center"/>
                </w:tcPr>
                <w:p w:rsidR="00AD6497" w:rsidRDefault="00AD6497" w:rsidP="00DA614D">
                  <w:pPr>
                    <w:pStyle w:val="a9"/>
                    <w:spacing w:line="240" w:lineRule="auto"/>
                    <w:rPr>
                      <w:szCs w:val="21"/>
                    </w:rPr>
                  </w:pPr>
                </w:p>
              </w:tc>
              <w:tc>
                <w:tcPr>
                  <w:tcW w:w="585" w:type="pct"/>
                  <w:vMerge/>
                  <w:vAlign w:val="center"/>
                </w:tcPr>
                <w:p w:rsidR="00AD6497" w:rsidRDefault="00AD6497" w:rsidP="00DA614D">
                  <w:pPr>
                    <w:pStyle w:val="a9"/>
                    <w:spacing w:line="240" w:lineRule="auto"/>
                    <w:rPr>
                      <w:szCs w:val="21"/>
                    </w:rPr>
                  </w:pPr>
                </w:p>
              </w:tc>
              <w:tc>
                <w:tcPr>
                  <w:tcW w:w="535" w:type="pct"/>
                  <w:vAlign w:val="center"/>
                </w:tcPr>
                <w:p w:rsidR="00AD6497" w:rsidRPr="008F5B12" w:rsidRDefault="00AD6497" w:rsidP="00DA614D">
                  <w:pPr>
                    <w:pStyle w:val="a9"/>
                    <w:spacing w:line="240" w:lineRule="auto"/>
                    <w:rPr>
                      <w:szCs w:val="21"/>
                    </w:rPr>
                  </w:pPr>
                  <w:r>
                    <w:rPr>
                      <w:rFonts w:hint="eastAsia"/>
                      <w:szCs w:val="21"/>
                    </w:rPr>
                    <w:t>挥发份</w:t>
                  </w:r>
                </w:p>
              </w:tc>
              <w:tc>
                <w:tcPr>
                  <w:tcW w:w="2835" w:type="pct"/>
                  <w:vAlign w:val="center"/>
                </w:tcPr>
                <w:p w:rsidR="00AD6497" w:rsidRDefault="00AD6497" w:rsidP="00DA614D">
                  <w:pPr>
                    <w:pStyle w:val="a9"/>
                    <w:spacing w:line="240" w:lineRule="auto"/>
                    <w:rPr>
                      <w:szCs w:val="21"/>
                    </w:rPr>
                  </w:pPr>
                  <w:r>
                    <w:rPr>
                      <w:rFonts w:hint="eastAsia"/>
                      <w:szCs w:val="21"/>
                    </w:rPr>
                    <w:t>二萘酚</w:t>
                  </w:r>
                </w:p>
              </w:tc>
              <w:tc>
                <w:tcPr>
                  <w:tcW w:w="683" w:type="pct"/>
                  <w:vAlign w:val="center"/>
                </w:tcPr>
                <w:p w:rsidR="00AD6497" w:rsidRDefault="00AD6497" w:rsidP="00DA614D">
                  <w:pPr>
                    <w:pStyle w:val="a9"/>
                    <w:spacing w:line="240" w:lineRule="auto"/>
                    <w:rPr>
                      <w:szCs w:val="21"/>
                    </w:rPr>
                  </w:pPr>
                  <w:r>
                    <w:rPr>
                      <w:rFonts w:hint="eastAsia"/>
                      <w:szCs w:val="21"/>
                    </w:rPr>
                    <w:t>11%</w:t>
                  </w:r>
                </w:p>
              </w:tc>
            </w:tr>
            <w:tr w:rsidR="00DA614D" w:rsidRPr="00127E14" w:rsidTr="00DA614D">
              <w:trPr>
                <w:trHeight w:hRule="exact" w:val="293"/>
              </w:trPr>
              <w:tc>
                <w:tcPr>
                  <w:tcW w:w="362" w:type="pct"/>
                  <w:vMerge/>
                  <w:vAlign w:val="center"/>
                </w:tcPr>
                <w:p w:rsidR="00DA614D" w:rsidRPr="00127E14" w:rsidRDefault="00DA614D" w:rsidP="00DA614D">
                  <w:pPr>
                    <w:pStyle w:val="a9"/>
                    <w:spacing w:line="240" w:lineRule="auto"/>
                    <w:rPr>
                      <w:szCs w:val="21"/>
                    </w:rPr>
                  </w:pPr>
                </w:p>
              </w:tc>
              <w:tc>
                <w:tcPr>
                  <w:tcW w:w="585" w:type="pct"/>
                  <w:vMerge/>
                  <w:vAlign w:val="center"/>
                </w:tcPr>
                <w:p w:rsidR="00DA614D" w:rsidRPr="00127E14" w:rsidRDefault="00DA614D" w:rsidP="00DA614D">
                  <w:pPr>
                    <w:pStyle w:val="a9"/>
                    <w:spacing w:line="240" w:lineRule="auto"/>
                    <w:rPr>
                      <w:szCs w:val="21"/>
                    </w:rPr>
                  </w:pPr>
                </w:p>
              </w:tc>
              <w:tc>
                <w:tcPr>
                  <w:tcW w:w="535" w:type="pct"/>
                  <w:vAlign w:val="center"/>
                </w:tcPr>
                <w:p w:rsidR="00DA614D" w:rsidRPr="008F5B12" w:rsidRDefault="00DA614D" w:rsidP="00DA614D">
                  <w:pPr>
                    <w:pStyle w:val="a9"/>
                    <w:spacing w:line="240" w:lineRule="auto"/>
                    <w:rPr>
                      <w:szCs w:val="21"/>
                    </w:rPr>
                  </w:pPr>
                  <w:r>
                    <w:rPr>
                      <w:rFonts w:hint="eastAsia"/>
                      <w:szCs w:val="21"/>
                    </w:rPr>
                    <w:t>水份</w:t>
                  </w:r>
                </w:p>
              </w:tc>
              <w:tc>
                <w:tcPr>
                  <w:tcW w:w="2835" w:type="pct"/>
                  <w:vAlign w:val="center"/>
                </w:tcPr>
                <w:p w:rsidR="00DA614D" w:rsidRPr="008F5B12" w:rsidRDefault="00DA614D" w:rsidP="00DA614D">
                  <w:pPr>
                    <w:pStyle w:val="a9"/>
                    <w:spacing w:line="240" w:lineRule="auto"/>
                    <w:rPr>
                      <w:szCs w:val="21"/>
                    </w:rPr>
                  </w:pPr>
                  <w:r>
                    <w:rPr>
                      <w:rFonts w:hint="eastAsia"/>
                      <w:szCs w:val="21"/>
                    </w:rPr>
                    <w:t>水</w:t>
                  </w:r>
                </w:p>
              </w:tc>
              <w:tc>
                <w:tcPr>
                  <w:tcW w:w="683" w:type="pct"/>
                  <w:vAlign w:val="center"/>
                </w:tcPr>
                <w:p w:rsidR="00DA614D" w:rsidRDefault="00DA614D" w:rsidP="00AD6497">
                  <w:pPr>
                    <w:pStyle w:val="a9"/>
                    <w:spacing w:line="240" w:lineRule="auto"/>
                    <w:rPr>
                      <w:szCs w:val="21"/>
                    </w:rPr>
                  </w:pPr>
                  <w:r>
                    <w:rPr>
                      <w:rFonts w:hint="eastAsia"/>
                      <w:szCs w:val="21"/>
                    </w:rPr>
                    <w:t>7</w:t>
                  </w:r>
                  <w:r w:rsidR="00AD6497">
                    <w:rPr>
                      <w:rFonts w:hint="eastAsia"/>
                      <w:szCs w:val="21"/>
                    </w:rPr>
                    <w:t>0</w:t>
                  </w:r>
                  <w:r>
                    <w:rPr>
                      <w:rFonts w:hint="eastAsia"/>
                      <w:szCs w:val="21"/>
                    </w:rPr>
                    <w:t>%</w:t>
                  </w:r>
                </w:p>
              </w:tc>
            </w:tr>
          </w:tbl>
          <w:p w:rsidR="00CA2EB8" w:rsidRPr="00C94062" w:rsidRDefault="00CA2EB8" w:rsidP="00D303F7">
            <w:pPr>
              <w:tabs>
                <w:tab w:val="left" w:pos="2160"/>
              </w:tabs>
              <w:snapToGrid w:val="0"/>
              <w:spacing w:beforeLines="50"/>
              <w:ind w:firstLineChars="200" w:firstLine="422"/>
              <w:rPr>
                <w:rFonts w:hAnsi="宋体"/>
                <w:b/>
                <w:szCs w:val="21"/>
              </w:rPr>
            </w:pPr>
            <w:r>
              <w:rPr>
                <w:rFonts w:hAnsi="宋体" w:hint="eastAsia"/>
                <w:b/>
                <w:szCs w:val="21"/>
              </w:rPr>
              <w:t>注：根据企业提供的水性油漆的检测报告，有机挥发份是以水性油漆的密度折算得出的</w:t>
            </w:r>
            <w:r w:rsidRPr="00C94062">
              <w:rPr>
                <w:rFonts w:hAnsi="宋体" w:hint="eastAsia"/>
                <w:b/>
                <w:szCs w:val="21"/>
              </w:rPr>
              <w:t>。</w:t>
            </w:r>
          </w:p>
          <w:p w:rsidR="002D08C0" w:rsidRPr="002D08C0" w:rsidRDefault="00884D2D" w:rsidP="00D303F7">
            <w:pPr>
              <w:spacing w:beforeLines="50" w:line="360" w:lineRule="auto"/>
              <w:ind w:firstLine="482"/>
              <w:rPr>
                <w:sz w:val="24"/>
              </w:rPr>
            </w:pPr>
            <w:r>
              <w:rPr>
                <w:rFonts w:hint="eastAsia"/>
                <w:sz w:val="24"/>
              </w:rPr>
              <w:t>本</w:t>
            </w:r>
            <w:r w:rsidR="002D08C0" w:rsidRPr="002D08C0">
              <w:rPr>
                <w:sz w:val="24"/>
              </w:rPr>
              <w:t>项目主要原辅材料理化性质见表</w:t>
            </w:r>
            <w:r w:rsidR="002D08C0" w:rsidRPr="002D08C0">
              <w:rPr>
                <w:sz w:val="24"/>
              </w:rPr>
              <w:t>1-3</w:t>
            </w:r>
            <w:r w:rsidR="002D08C0">
              <w:rPr>
                <w:rFonts w:hint="eastAsia"/>
                <w:sz w:val="24"/>
              </w:rPr>
              <w:t>：</w:t>
            </w:r>
          </w:p>
          <w:p w:rsidR="002D08C0" w:rsidRDefault="002D08C0" w:rsidP="00A761E8">
            <w:pPr>
              <w:pStyle w:val="aff7"/>
              <w:spacing w:before="0" w:line="360" w:lineRule="auto"/>
            </w:pPr>
            <w:r>
              <w:t>表</w:t>
            </w:r>
            <w:r>
              <w:t xml:space="preserve">1-3  </w:t>
            </w:r>
            <w:r w:rsidR="00884D2D">
              <w:rPr>
                <w:rFonts w:hint="eastAsia"/>
              </w:rPr>
              <w:t>本</w:t>
            </w:r>
            <w:r>
              <w:t>项目原辅材料理化性质表</w:t>
            </w:r>
          </w:p>
          <w:tbl>
            <w:tblPr>
              <w:tblW w:w="5000" w:type="pct"/>
              <w:jc w:val="center"/>
              <w:tblBorders>
                <w:top w:val="single" w:sz="12" w:space="0" w:color="auto"/>
                <w:bottom w:val="single" w:sz="12" w:space="0" w:color="auto"/>
                <w:insideH w:val="single" w:sz="4" w:space="0" w:color="auto"/>
                <w:insideV w:val="single" w:sz="4" w:space="0" w:color="auto"/>
              </w:tblBorders>
              <w:tblCellMar>
                <w:left w:w="57" w:type="dxa"/>
                <w:right w:w="57" w:type="dxa"/>
              </w:tblCellMar>
              <w:tblLook w:val="0000"/>
            </w:tblPr>
            <w:tblGrid>
              <w:gridCol w:w="426"/>
              <w:gridCol w:w="577"/>
              <w:gridCol w:w="850"/>
              <w:gridCol w:w="5386"/>
              <w:gridCol w:w="1135"/>
              <w:gridCol w:w="1652"/>
            </w:tblGrid>
            <w:tr w:rsidR="002D08C0" w:rsidTr="00B166CF">
              <w:trPr>
                <w:trHeight w:val="340"/>
                <w:tblHeader/>
                <w:jc w:val="center"/>
              </w:trPr>
              <w:tc>
                <w:tcPr>
                  <w:tcW w:w="212" w:type="pct"/>
                  <w:vAlign w:val="center"/>
                </w:tcPr>
                <w:p w:rsidR="002D08C0" w:rsidRPr="002D08C0" w:rsidRDefault="002D08C0" w:rsidP="002D08C0">
                  <w:pPr>
                    <w:pStyle w:val="a9"/>
                    <w:spacing w:line="240" w:lineRule="auto"/>
                    <w:rPr>
                      <w:b/>
                      <w:szCs w:val="21"/>
                    </w:rPr>
                  </w:pPr>
                  <w:r w:rsidRPr="002D08C0">
                    <w:rPr>
                      <w:b/>
                      <w:szCs w:val="21"/>
                    </w:rPr>
                    <w:t>序号</w:t>
                  </w:r>
                </w:p>
              </w:tc>
              <w:tc>
                <w:tcPr>
                  <w:tcW w:w="712" w:type="pct"/>
                  <w:gridSpan w:val="2"/>
                  <w:vAlign w:val="center"/>
                </w:tcPr>
                <w:p w:rsidR="002D08C0" w:rsidRPr="002D08C0" w:rsidRDefault="002D08C0" w:rsidP="002D08C0">
                  <w:pPr>
                    <w:pStyle w:val="a9"/>
                    <w:spacing w:line="240" w:lineRule="auto"/>
                    <w:rPr>
                      <w:b/>
                      <w:szCs w:val="21"/>
                    </w:rPr>
                  </w:pPr>
                  <w:r w:rsidRPr="002D08C0">
                    <w:rPr>
                      <w:b/>
                      <w:szCs w:val="21"/>
                    </w:rPr>
                    <w:t>化学名</w:t>
                  </w:r>
                </w:p>
              </w:tc>
              <w:tc>
                <w:tcPr>
                  <w:tcW w:w="2686" w:type="pct"/>
                  <w:vAlign w:val="center"/>
                </w:tcPr>
                <w:p w:rsidR="002D08C0" w:rsidRPr="002D08C0" w:rsidRDefault="002D08C0" w:rsidP="002D08C0">
                  <w:pPr>
                    <w:pStyle w:val="a9"/>
                    <w:spacing w:line="240" w:lineRule="auto"/>
                    <w:rPr>
                      <w:b/>
                      <w:szCs w:val="21"/>
                    </w:rPr>
                  </w:pPr>
                  <w:r w:rsidRPr="002D08C0">
                    <w:rPr>
                      <w:b/>
                      <w:szCs w:val="21"/>
                    </w:rPr>
                    <w:t>理化性质</w:t>
                  </w:r>
                </w:p>
              </w:tc>
              <w:tc>
                <w:tcPr>
                  <w:tcW w:w="566" w:type="pct"/>
                  <w:vAlign w:val="center"/>
                </w:tcPr>
                <w:p w:rsidR="002D08C0" w:rsidRPr="002D08C0" w:rsidRDefault="002D08C0" w:rsidP="002D08C0">
                  <w:pPr>
                    <w:pStyle w:val="a9"/>
                    <w:spacing w:line="240" w:lineRule="auto"/>
                    <w:rPr>
                      <w:b/>
                      <w:szCs w:val="21"/>
                    </w:rPr>
                  </w:pPr>
                  <w:r w:rsidRPr="002D08C0">
                    <w:rPr>
                      <w:b/>
                      <w:szCs w:val="21"/>
                    </w:rPr>
                    <w:t>危险特性</w:t>
                  </w:r>
                </w:p>
              </w:tc>
              <w:tc>
                <w:tcPr>
                  <w:tcW w:w="824" w:type="pct"/>
                  <w:vAlign w:val="center"/>
                </w:tcPr>
                <w:p w:rsidR="002D08C0" w:rsidRPr="002D08C0" w:rsidRDefault="002D08C0" w:rsidP="002D08C0">
                  <w:pPr>
                    <w:pStyle w:val="a9"/>
                    <w:spacing w:line="240" w:lineRule="auto"/>
                    <w:rPr>
                      <w:b/>
                      <w:szCs w:val="21"/>
                    </w:rPr>
                  </w:pPr>
                  <w:r w:rsidRPr="002D08C0">
                    <w:rPr>
                      <w:b/>
                      <w:szCs w:val="21"/>
                    </w:rPr>
                    <w:t>毒性</w:t>
                  </w:r>
                </w:p>
              </w:tc>
            </w:tr>
            <w:tr w:rsidR="002D08C0" w:rsidTr="00B166CF">
              <w:trPr>
                <w:trHeight w:val="340"/>
                <w:tblHeader/>
                <w:jc w:val="center"/>
              </w:trPr>
              <w:tc>
                <w:tcPr>
                  <w:tcW w:w="212" w:type="pct"/>
                  <w:vAlign w:val="center"/>
                </w:tcPr>
                <w:p w:rsidR="002D08C0" w:rsidRPr="002D08C0" w:rsidRDefault="002D08C0" w:rsidP="002D08C0">
                  <w:pPr>
                    <w:pStyle w:val="a9"/>
                    <w:spacing w:line="240" w:lineRule="auto"/>
                    <w:rPr>
                      <w:szCs w:val="21"/>
                    </w:rPr>
                  </w:pPr>
                  <w:r w:rsidRPr="002D08C0">
                    <w:rPr>
                      <w:szCs w:val="21"/>
                    </w:rPr>
                    <w:t>1</w:t>
                  </w:r>
                </w:p>
              </w:tc>
              <w:tc>
                <w:tcPr>
                  <w:tcW w:w="712" w:type="pct"/>
                  <w:gridSpan w:val="2"/>
                  <w:vAlign w:val="center"/>
                </w:tcPr>
                <w:p w:rsidR="002D08C0" w:rsidRPr="002D08C0" w:rsidRDefault="002D08C0" w:rsidP="002D08C0">
                  <w:pPr>
                    <w:pStyle w:val="a9"/>
                    <w:spacing w:line="240" w:lineRule="auto"/>
                    <w:rPr>
                      <w:szCs w:val="21"/>
                    </w:rPr>
                  </w:pPr>
                  <w:r w:rsidRPr="002D08C0">
                    <w:rPr>
                      <w:szCs w:val="21"/>
                    </w:rPr>
                    <w:t>水性透明底漆</w:t>
                  </w:r>
                </w:p>
              </w:tc>
              <w:tc>
                <w:tcPr>
                  <w:tcW w:w="2686" w:type="pct"/>
                  <w:vAlign w:val="center"/>
                </w:tcPr>
                <w:p w:rsidR="002D08C0" w:rsidRPr="002D08C0" w:rsidRDefault="002D08C0" w:rsidP="00CA2EB8">
                  <w:pPr>
                    <w:pStyle w:val="a9"/>
                    <w:spacing w:line="240" w:lineRule="auto"/>
                    <w:rPr>
                      <w:szCs w:val="21"/>
                    </w:rPr>
                  </w:pPr>
                  <w:r w:rsidRPr="002D08C0">
                    <w:rPr>
                      <w:szCs w:val="21"/>
                    </w:rPr>
                    <w:t>粘稠状透明液体，无刺激性气味，</w:t>
                  </w:r>
                  <w:r w:rsidRPr="002D08C0">
                    <w:rPr>
                      <w:szCs w:val="21"/>
                    </w:rPr>
                    <w:t>pH7-9</w:t>
                  </w:r>
                  <w:r w:rsidRPr="002D08C0">
                    <w:rPr>
                      <w:szCs w:val="21"/>
                    </w:rPr>
                    <w:t>。沸点约</w:t>
                  </w:r>
                  <w:r w:rsidRPr="002D08C0">
                    <w:rPr>
                      <w:szCs w:val="21"/>
                    </w:rPr>
                    <w:t>100</w:t>
                  </w:r>
                  <w:r w:rsidRPr="002D08C0">
                    <w:rPr>
                      <w:szCs w:val="21"/>
                    </w:rPr>
                    <w:t>℃。密度</w:t>
                  </w:r>
                  <w:r w:rsidRPr="002D08C0">
                    <w:rPr>
                      <w:szCs w:val="21"/>
                    </w:rPr>
                    <w:t>(</w:t>
                  </w:r>
                  <w:r w:rsidRPr="002D08C0">
                    <w:rPr>
                      <w:szCs w:val="21"/>
                    </w:rPr>
                    <w:t>水</w:t>
                  </w:r>
                  <w:r w:rsidR="001E2D9B">
                    <w:rPr>
                      <w:szCs w:val="21"/>
                    </w:rPr>
                    <w:t>=1)</w:t>
                  </w:r>
                  <w:r w:rsidR="001E2D9B">
                    <w:rPr>
                      <w:rFonts w:hint="eastAsia"/>
                      <w:szCs w:val="21"/>
                    </w:rPr>
                    <w:t>：</w:t>
                  </w:r>
                  <w:r w:rsidRPr="002D08C0">
                    <w:rPr>
                      <w:szCs w:val="21"/>
                    </w:rPr>
                    <w:t xml:space="preserve"> 1.0</w:t>
                  </w:r>
                  <w:r w:rsidR="00CA2EB8">
                    <w:rPr>
                      <w:rFonts w:hint="eastAsia"/>
                      <w:szCs w:val="21"/>
                    </w:rPr>
                    <w:t>5</w:t>
                  </w:r>
                  <w:r w:rsidRPr="002D08C0">
                    <w:rPr>
                      <w:szCs w:val="21"/>
                    </w:rPr>
                    <w:t>g/ml</w:t>
                  </w:r>
                  <w:r w:rsidRPr="002D08C0">
                    <w:rPr>
                      <w:szCs w:val="21"/>
                    </w:rPr>
                    <w:t>。水溶性</w:t>
                  </w:r>
                  <w:r w:rsidR="001E2D9B">
                    <w:rPr>
                      <w:rFonts w:hint="eastAsia"/>
                      <w:szCs w:val="21"/>
                    </w:rPr>
                    <w:t>：</w:t>
                  </w:r>
                  <w:r w:rsidRPr="002D08C0">
                    <w:rPr>
                      <w:szCs w:val="21"/>
                    </w:rPr>
                    <w:t>可溶解于水。</w:t>
                  </w:r>
                </w:p>
              </w:tc>
              <w:tc>
                <w:tcPr>
                  <w:tcW w:w="566" w:type="pct"/>
                  <w:vAlign w:val="center"/>
                </w:tcPr>
                <w:p w:rsidR="002D08C0" w:rsidRPr="002D08C0" w:rsidRDefault="002D08C0" w:rsidP="00D01C34">
                  <w:pPr>
                    <w:pStyle w:val="a9"/>
                    <w:spacing w:line="240" w:lineRule="auto"/>
                    <w:rPr>
                      <w:szCs w:val="21"/>
                    </w:rPr>
                  </w:pPr>
                  <w:r w:rsidRPr="002D08C0">
                    <w:rPr>
                      <w:szCs w:val="21"/>
                    </w:rPr>
                    <w:t>遇明火、高热可燃</w:t>
                  </w:r>
                </w:p>
              </w:tc>
              <w:tc>
                <w:tcPr>
                  <w:tcW w:w="824" w:type="pct"/>
                  <w:vAlign w:val="center"/>
                </w:tcPr>
                <w:p w:rsidR="002D08C0" w:rsidRPr="002D08C0" w:rsidRDefault="002D08C0" w:rsidP="002D08C0">
                  <w:pPr>
                    <w:pStyle w:val="a9"/>
                    <w:spacing w:line="240" w:lineRule="auto"/>
                    <w:rPr>
                      <w:szCs w:val="21"/>
                    </w:rPr>
                  </w:pPr>
                  <w:r w:rsidRPr="002D08C0">
                    <w:rPr>
                      <w:szCs w:val="21"/>
                    </w:rPr>
                    <w:t>/</w:t>
                  </w:r>
                </w:p>
              </w:tc>
            </w:tr>
            <w:tr w:rsidR="00242F63" w:rsidTr="00B166CF">
              <w:trPr>
                <w:trHeight w:val="340"/>
                <w:tblHeader/>
                <w:jc w:val="center"/>
              </w:trPr>
              <w:tc>
                <w:tcPr>
                  <w:tcW w:w="212" w:type="pct"/>
                  <w:vAlign w:val="center"/>
                </w:tcPr>
                <w:p w:rsidR="00242F63" w:rsidRPr="002D08C0" w:rsidRDefault="00242F63" w:rsidP="002D08C0">
                  <w:pPr>
                    <w:pStyle w:val="a9"/>
                    <w:spacing w:line="240" w:lineRule="auto"/>
                    <w:rPr>
                      <w:szCs w:val="21"/>
                    </w:rPr>
                  </w:pPr>
                  <w:r>
                    <w:rPr>
                      <w:rFonts w:hint="eastAsia"/>
                      <w:szCs w:val="21"/>
                    </w:rPr>
                    <w:t>2</w:t>
                  </w:r>
                </w:p>
              </w:tc>
              <w:tc>
                <w:tcPr>
                  <w:tcW w:w="712" w:type="pct"/>
                  <w:gridSpan w:val="2"/>
                  <w:vAlign w:val="center"/>
                </w:tcPr>
                <w:p w:rsidR="00242F63" w:rsidRPr="002D08C0" w:rsidRDefault="00242F63" w:rsidP="002D08C0">
                  <w:pPr>
                    <w:pStyle w:val="a9"/>
                    <w:spacing w:line="240" w:lineRule="auto"/>
                    <w:rPr>
                      <w:szCs w:val="21"/>
                    </w:rPr>
                  </w:pPr>
                  <w:r>
                    <w:rPr>
                      <w:rFonts w:hint="eastAsia"/>
                      <w:szCs w:val="21"/>
                    </w:rPr>
                    <w:t>水性白底漆</w:t>
                  </w:r>
                </w:p>
              </w:tc>
              <w:tc>
                <w:tcPr>
                  <w:tcW w:w="2686" w:type="pct"/>
                  <w:vAlign w:val="center"/>
                </w:tcPr>
                <w:p w:rsidR="00242F63" w:rsidRPr="002D08C0" w:rsidRDefault="00242F63" w:rsidP="002D08C0">
                  <w:pPr>
                    <w:pStyle w:val="a9"/>
                    <w:spacing w:line="240" w:lineRule="auto"/>
                    <w:rPr>
                      <w:szCs w:val="21"/>
                    </w:rPr>
                  </w:pPr>
                  <w:r w:rsidRPr="00E64109">
                    <w:rPr>
                      <w:szCs w:val="21"/>
                    </w:rPr>
                    <w:t>粘稠状</w:t>
                  </w:r>
                  <w:r w:rsidRPr="00E64109">
                    <w:rPr>
                      <w:rFonts w:hint="eastAsia"/>
                      <w:szCs w:val="21"/>
                    </w:rPr>
                    <w:t>白色</w:t>
                  </w:r>
                  <w:r w:rsidRPr="00E64109">
                    <w:rPr>
                      <w:szCs w:val="21"/>
                    </w:rPr>
                    <w:t>液体，无刺激性气味，</w:t>
                  </w:r>
                  <w:r w:rsidRPr="00E64109">
                    <w:rPr>
                      <w:szCs w:val="21"/>
                    </w:rPr>
                    <w:t>pH7-9</w:t>
                  </w:r>
                  <w:r w:rsidRPr="00E64109">
                    <w:rPr>
                      <w:szCs w:val="21"/>
                    </w:rPr>
                    <w:t>。沸点约</w:t>
                  </w:r>
                  <w:r w:rsidRPr="00E64109">
                    <w:rPr>
                      <w:szCs w:val="21"/>
                    </w:rPr>
                    <w:t>100</w:t>
                  </w:r>
                  <w:r w:rsidRPr="00E64109">
                    <w:rPr>
                      <w:szCs w:val="21"/>
                    </w:rPr>
                    <w:t>℃。密度</w:t>
                  </w:r>
                  <w:r w:rsidRPr="00E64109">
                    <w:rPr>
                      <w:szCs w:val="21"/>
                    </w:rPr>
                    <w:t>(</w:t>
                  </w:r>
                  <w:r w:rsidRPr="00E64109">
                    <w:rPr>
                      <w:szCs w:val="21"/>
                    </w:rPr>
                    <w:t>水</w:t>
                  </w:r>
                  <w:r w:rsidRPr="00E64109">
                    <w:rPr>
                      <w:szCs w:val="21"/>
                    </w:rPr>
                    <w:t>=1)</w:t>
                  </w:r>
                  <w:r w:rsidRPr="00E64109">
                    <w:rPr>
                      <w:rFonts w:hint="eastAsia"/>
                      <w:szCs w:val="21"/>
                    </w:rPr>
                    <w:t>：</w:t>
                  </w:r>
                  <w:r w:rsidRPr="00E64109">
                    <w:rPr>
                      <w:szCs w:val="21"/>
                    </w:rPr>
                    <w:t xml:space="preserve"> 1.06g/ml</w:t>
                  </w:r>
                  <w:r w:rsidRPr="00E64109">
                    <w:rPr>
                      <w:szCs w:val="21"/>
                    </w:rPr>
                    <w:t>。水溶性</w:t>
                  </w:r>
                  <w:r w:rsidRPr="00E64109">
                    <w:rPr>
                      <w:rFonts w:hint="eastAsia"/>
                      <w:szCs w:val="21"/>
                    </w:rPr>
                    <w:t>：</w:t>
                  </w:r>
                  <w:r w:rsidRPr="00E64109">
                    <w:rPr>
                      <w:szCs w:val="21"/>
                    </w:rPr>
                    <w:t>可溶解于水。</w:t>
                  </w:r>
                </w:p>
              </w:tc>
              <w:tc>
                <w:tcPr>
                  <w:tcW w:w="566" w:type="pct"/>
                  <w:vAlign w:val="center"/>
                </w:tcPr>
                <w:p w:rsidR="00242F63" w:rsidRPr="002D08C0" w:rsidRDefault="00242F63" w:rsidP="00D01C34">
                  <w:pPr>
                    <w:pStyle w:val="a9"/>
                    <w:spacing w:line="240" w:lineRule="auto"/>
                    <w:rPr>
                      <w:szCs w:val="21"/>
                    </w:rPr>
                  </w:pPr>
                  <w:r w:rsidRPr="002D08C0">
                    <w:rPr>
                      <w:szCs w:val="21"/>
                    </w:rPr>
                    <w:t>遇明火、高热可燃</w:t>
                  </w:r>
                </w:p>
              </w:tc>
              <w:tc>
                <w:tcPr>
                  <w:tcW w:w="824" w:type="pct"/>
                  <w:vAlign w:val="center"/>
                </w:tcPr>
                <w:p w:rsidR="00242F63" w:rsidRPr="002D08C0" w:rsidRDefault="00242F63" w:rsidP="002D08C0">
                  <w:pPr>
                    <w:pStyle w:val="a9"/>
                    <w:spacing w:line="240" w:lineRule="auto"/>
                    <w:rPr>
                      <w:szCs w:val="21"/>
                    </w:rPr>
                  </w:pPr>
                  <w:r w:rsidRPr="002D08C0">
                    <w:rPr>
                      <w:szCs w:val="21"/>
                    </w:rPr>
                    <w:t>/</w:t>
                  </w:r>
                </w:p>
              </w:tc>
            </w:tr>
            <w:tr w:rsidR="002D08C0" w:rsidTr="00B166CF">
              <w:trPr>
                <w:trHeight w:val="340"/>
                <w:tblHeader/>
                <w:jc w:val="center"/>
              </w:trPr>
              <w:tc>
                <w:tcPr>
                  <w:tcW w:w="212" w:type="pct"/>
                  <w:vAlign w:val="center"/>
                </w:tcPr>
                <w:p w:rsidR="002D08C0" w:rsidRPr="002D08C0" w:rsidRDefault="00242F63" w:rsidP="002D08C0">
                  <w:pPr>
                    <w:pStyle w:val="a9"/>
                    <w:spacing w:line="240" w:lineRule="auto"/>
                    <w:rPr>
                      <w:szCs w:val="21"/>
                    </w:rPr>
                  </w:pPr>
                  <w:r>
                    <w:rPr>
                      <w:rFonts w:hint="eastAsia"/>
                      <w:szCs w:val="21"/>
                    </w:rPr>
                    <w:t>3</w:t>
                  </w:r>
                </w:p>
              </w:tc>
              <w:tc>
                <w:tcPr>
                  <w:tcW w:w="712" w:type="pct"/>
                  <w:gridSpan w:val="2"/>
                  <w:vAlign w:val="center"/>
                </w:tcPr>
                <w:p w:rsidR="00242F63" w:rsidRDefault="002D08C0" w:rsidP="00242F63">
                  <w:pPr>
                    <w:pStyle w:val="a9"/>
                    <w:spacing w:line="240" w:lineRule="auto"/>
                    <w:rPr>
                      <w:szCs w:val="21"/>
                    </w:rPr>
                  </w:pPr>
                  <w:r w:rsidRPr="002D08C0">
                    <w:rPr>
                      <w:szCs w:val="21"/>
                    </w:rPr>
                    <w:t>水性</w:t>
                  </w:r>
                  <w:r w:rsidR="00902209">
                    <w:rPr>
                      <w:rFonts w:hint="eastAsia"/>
                      <w:szCs w:val="21"/>
                    </w:rPr>
                    <w:t>X</w:t>
                  </w:r>
                  <w:r w:rsidR="00902209">
                    <w:rPr>
                      <w:rFonts w:hint="eastAsia"/>
                      <w:szCs w:val="21"/>
                    </w:rPr>
                    <w:t>分</w:t>
                  </w:r>
                </w:p>
                <w:p w:rsidR="002D08C0" w:rsidRPr="002D08C0" w:rsidRDefault="00902209" w:rsidP="00242F63">
                  <w:pPr>
                    <w:pStyle w:val="a9"/>
                    <w:spacing w:line="240" w:lineRule="auto"/>
                    <w:rPr>
                      <w:szCs w:val="21"/>
                    </w:rPr>
                  </w:pPr>
                  <w:r>
                    <w:rPr>
                      <w:rFonts w:hint="eastAsia"/>
                      <w:szCs w:val="21"/>
                    </w:rPr>
                    <w:t>哑</w:t>
                  </w:r>
                  <w:r w:rsidR="002D08C0" w:rsidRPr="002D08C0">
                    <w:rPr>
                      <w:szCs w:val="21"/>
                    </w:rPr>
                    <w:t>清面漆</w:t>
                  </w:r>
                </w:p>
              </w:tc>
              <w:tc>
                <w:tcPr>
                  <w:tcW w:w="2686" w:type="pct"/>
                  <w:vAlign w:val="center"/>
                </w:tcPr>
                <w:p w:rsidR="002D08C0" w:rsidRPr="002D08C0" w:rsidRDefault="002D08C0" w:rsidP="002D08C0">
                  <w:pPr>
                    <w:pStyle w:val="a9"/>
                    <w:spacing w:line="240" w:lineRule="auto"/>
                    <w:rPr>
                      <w:szCs w:val="21"/>
                    </w:rPr>
                  </w:pPr>
                  <w:r w:rsidRPr="002D08C0">
                    <w:rPr>
                      <w:szCs w:val="21"/>
                    </w:rPr>
                    <w:t>粘稠状透明液体，无刺激性气味，</w:t>
                  </w:r>
                  <w:r w:rsidRPr="002D08C0">
                    <w:rPr>
                      <w:szCs w:val="21"/>
                    </w:rPr>
                    <w:t>pH7-9</w:t>
                  </w:r>
                  <w:r w:rsidRPr="002D08C0">
                    <w:rPr>
                      <w:szCs w:val="21"/>
                    </w:rPr>
                    <w:t>。沸点约</w:t>
                  </w:r>
                  <w:r w:rsidRPr="002D08C0">
                    <w:rPr>
                      <w:szCs w:val="21"/>
                    </w:rPr>
                    <w:t>100</w:t>
                  </w:r>
                  <w:r w:rsidRPr="002D08C0">
                    <w:rPr>
                      <w:szCs w:val="21"/>
                    </w:rPr>
                    <w:t>℃。密度</w:t>
                  </w:r>
                  <w:r w:rsidRPr="002D08C0">
                    <w:rPr>
                      <w:szCs w:val="21"/>
                    </w:rPr>
                    <w:t>(</w:t>
                  </w:r>
                  <w:r w:rsidRPr="002D08C0">
                    <w:rPr>
                      <w:szCs w:val="21"/>
                    </w:rPr>
                    <w:t>水</w:t>
                  </w:r>
                  <w:r w:rsidR="001E2D9B">
                    <w:rPr>
                      <w:szCs w:val="21"/>
                    </w:rPr>
                    <w:t>=1)</w:t>
                  </w:r>
                  <w:r w:rsidR="001E2D9B">
                    <w:rPr>
                      <w:rFonts w:hint="eastAsia"/>
                      <w:szCs w:val="21"/>
                    </w:rPr>
                    <w:t>：</w:t>
                  </w:r>
                  <w:r w:rsidRPr="002D08C0">
                    <w:rPr>
                      <w:szCs w:val="21"/>
                    </w:rPr>
                    <w:t>1.05g/ml</w:t>
                  </w:r>
                  <w:r w:rsidRPr="002D08C0">
                    <w:rPr>
                      <w:szCs w:val="21"/>
                    </w:rPr>
                    <w:t>。水溶性</w:t>
                  </w:r>
                  <w:r w:rsidRPr="002D08C0">
                    <w:rPr>
                      <w:szCs w:val="21"/>
                    </w:rPr>
                    <w:t>:</w:t>
                  </w:r>
                  <w:r w:rsidRPr="002D08C0">
                    <w:rPr>
                      <w:szCs w:val="21"/>
                    </w:rPr>
                    <w:t>可溶解于水。</w:t>
                  </w:r>
                </w:p>
              </w:tc>
              <w:tc>
                <w:tcPr>
                  <w:tcW w:w="566" w:type="pct"/>
                  <w:vAlign w:val="center"/>
                </w:tcPr>
                <w:p w:rsidR="002D08C0" w:rsidRPr="002D08C0" w:rsidRDefault="002D08C0" w:rsidP="00D01C34">
                  <w:pPr>
                    <w:pStyle w:val="a9"/>
                    <w:spacing w:line="240" w:lineRule="auto"/>
                    <w:rPr>
                      <w:szCs w:val="21"/>
                    </w:rPr>
                  </w:pPr>
                  <w:r w:rsidRPr="002D08C0">
                    <w:rPr>
                      <w:szCs w:val="21"/>
                    </w:rPr>
                    <w:t>遇明火、高热可燃</w:t>
                  </w:r>
                </w:p>
              </w:tc>
              <w:tc>
                <w:tcPr>
                  <w:tcW w:w="824" w:type="pct"/>
                  <w:vAlign w:val="center"/>
                </w:tcPr>
                <w:p w:rsidR="002D08C0" w:rsidRPr="002D08C0" w:rsidRDefault="00242F63" w:rsidP="002D08C0">
                  <w:pPr>
                    <w:pStyle w:val="a9"/>
                    <w:spacing w:line="240" w:lineRule="auto"/>
                    <w:rPr>
                      <w:szCs w:val="21"/>
                    </w:rPr>
                  </w:pPr>
                  <w:r w:rsidRPr="002D08C0">
                    <w:rPr>
                      <w:szCs w:val="21"/>
                    </w:rPr>
                    <w:t>/</w:t>
                  </w:r>
                </w:p>
              </w:tc>
            </w:tr>
            <w:tr w:rsidR="00242F63" w:rsidTr="00B166CF">
              <w:trPr>
                <w:trHeight w:val="340"/>
                <w:tblHeader/>
                <w:jc w:val="center"/>
              </w:trPr>
              <w:tc>
                <w:tcPr>
                  <w:tcW w:w="212" w:type="pct"/>
                  <w:vAlign w:val="center"/>
                </w:tcPr>
                <w:p w:rsidR="00242F63" w:rsidRDefault="00242F63" w:rsidP="002D08C0">
                  <w:pPr>
                    <w:pStyle w:val="a9"/>
                    <w:spacing w:line="240" w:lineRule="auto"/>
                    <w:rPr>
                      <w:szCs w:val="21"/>
                    </w:rPr>
                  </w:pPr>
                  <w:r>
                    <w:rPr>
                      <w:rFonts w:hint="eastAsia"/>
                      <w:szCs w:val="21"/>
                    </w:rPr>
                    <w:t>4</w:t>
                  </w:r>
                </w:p>
              </w:tc>
              <w:tc>
                <w:tcPr>
                  <w:tcW w:w="712" w:type="pct"/>
                  <w:gridSpan w:val="2"/>
                  <w:vAlign w:val="center"/>
                </w:tcPr>
                <w:p w:rsidR="00242F63" w:rsidRDefault="00242F63" w:rsidP="00242F63">
                  <w:pPr>
                    <w:pStyle w:val="a9"/>
                    <w:spacing w:line="240" w:lineRule="auto"/>
                    <w:rPr>
                      <w:szCs w:val="21"/>
                    </w:rPr>
                  </w:pPr>
                  <w:r w:rsidRPr="002D08C0">
                    <w:rPr>
                      <w:szCs w:val="21"/>
                    </w:rPr>
                    <w:t>水性</w:t>
                  </w:r>
                  <w:r>
                    <w:rPr>
                      <w:rFonts w:hint="eastAsia"/>
                      <w:szCs w:val="21"/>
                    </w:rPr>
                    <w:t>X</w:t>
                  </w:r>
                  <w:r>
                    <w:rPr>
                      <w:rFonts w:hint="eastAsia"/>
                      <w:szCs w:val="21"/>
                    </w:rPr>
                    <w:t>分</w:t>
                  </w:r>
                </w:p>
                <w:p w:rsidR="00242F63" w:rsidRPr="002D08C0" w:rsidRDefault="00242F63" w:rsidP="00242F63">
                  <w:pPr>
                    <w:pStyle w:val="a9"/>
                    <w:spacing w:line="240" w:lineRule="auto"/>
                    <w:rPr>
                      <w:szCs w:val="21"/>
                    </w:rPr>
                  </w:pPr>
                  <w:r>
                    <w:rPr>
                      <w:rFonts w:hint="eastAsia"/>
                      <w:szCs w:val="21"/>
                    </w:rPr>
                    <w:t>哑白</w:t>
                  </w:r>
                  <w:r w:rsidRPr="002D08C0">
                    <w:rPr>
                      <w:szCs w:val="21"/>
                    </w:rPr>
                    <w:t>面漆</w:t>
                  </w:r>
                </w:p>
              </w:tc>
              <w:tc>
                <w:tcPr>
                  <w:tcW w:w="2686" w:type="pct"/>
                  <w:vAlign w:val="center"/>
                </w:tcPr>
                <w:p w:rsidR="00242F63" w:rsidRPr="002D08C0" w:rsidRDefault="00242F63" w:rsidP="00CA2EB8">
                  <w:pPr>
                    <w:pStyle w:val="a9"/>
                    <w:spacing w:line="240" w:lineRule="auto"/>
                    <w:rPr>
                      <w:szCs w:val="21"/>
                    </w:rPr>
                  </w:pPr>
                  <w:r w:rsidRPr="002D08C0">
                    <w:rPr>
                      <w:szCs w:val="21"/>
                    </w:rPr>
                    <w:t>粘稠状</w:t>
                  </w:r>
                  <w:r>
                    <w:rPr>
                      <w:rFonts w:hint="eastAsia"/>
                      <w:szCs w:val="21"/>
                    </w:rPr>
                    <w:t>白色</w:t>
                  </w:r>
                  <w:r w:rsidRPr="002D08C0">
                    <w:rPr>
                      <w:szCs w:val="21"/>
                    </w:rPr>
                    <w:t>液体，无刺激性气味，</w:t>
                  </w:r>
                  <w:r w:rsidRPr="002D08C0">
                    <w:rPr>
                      <w:szCs w:val="21"/>
                    </w:rPr>
                    <w:t>pH7-9</w:t>
                  </w:r>
                  <w:r w:rsidRPr="002D08C0">
                    <w:rPr>
                      <w:szCs w:val="21"/>
                    </w:rPr>
                    <w:t>。沸点约</w:t>
                  </w:r>
                  <w:r w:rsidRPr="002D08C0">
                    <w:rPr>
                      <w:szCs w:val="21"/>
                    </w:rPr>
                    <w:t>100</w:t>
                  </w:r>
                  <w:r w:rsidRPr="002D08C0">
                    <w:rPr>
                      <w:szCs w:val="21"/>
                    </w:rPr>
                    <w:t>℃。密度</w:t>
                  </w:r>
                  <w:r w:rsidRPr="002D08C0">
                    <w:rPr>
                      <w:szCs w:val="21"/>
                    </w:rPr>
                    <w:t>(</w:t>
                  </w:r>
                  <w:r w:rsidRPr="002D08C0">
                    <w:rPr>
                      <w:szCs w:val="21"/>
                    </w:rPr>
                    <w:t>水</w:t>
                  </w:r>
                  <w:r>
                    <w:rPr>
                      <w:szCs w:val="21"/>
                    </w:rPr>
                    <w:t>=1)</w:t>
                  </w:r>
                  <w:r>
                    <w:rPr>
                      <w:rFonts w:hint="eastAsia"/>
                      <w:szCs w:val="21"/>
                    </w:rPr>
                    <w:t>：</w:t>
                  </w:r>
                  <w:r w:rsidRPr="002D08C0">
                    <w:rPr>
                      <w:szCs w:val="21"/>
                    </w:rPr>
                    <w:t>1.0</w:t>
                  </w:r>
                  <w:r w:rsidR="00CA2EB8">
                    <w:rPr>
                      <w:rFonts w:hint="eastAsia"/>
                      <w:szCs w:val="21"/>
                    </w:rPr>
                    <w:t>6</w:t>
                  </w:r>
                  <w:r w:rsidRPr="002D08C0">
                    <w:rPr>
                      <w:szCs w:val="21"/>
                    </w:rPr>
                    <w:t>g/ml</w:t>
                  </w:r>
                  <w:r w:rsidRPr="002D08C0">
                    <w:rPr>
                      <w:szCs w:val="21"/>
                    </w:rPr>
                    <w:t>。水溶性</w:t>
                  </w:r>
                  <w:r w:rsidRPr="002D08C0">
                    <w:rPr>
                      <w:szCs w:val="21"/>
                    </w:rPr>
                    <w:t>:</w:t>
                  </w:r>
                  <w:r w:rsidRPr="002D08C0">
                    <w:rPr>
                      <w:szCs w:val="21"/>
                    </w:rPr>
                    <w:t>可溶解于水。</w:t>
                  </w:r>
                </w:p>
              </w:tc>
              <w:tc>
                <w:tcPr>
                  <w:tcW w:w="566" w:type="pct"/>
                  <w:vAlign w:val="center"/>
                </w:tcPr>
                <w:p w:rsidR="00242F63" w:rsidRPr="002D08C0" w:rsidRDefault="00242F63" w:rsidP="00D01C34">
                  <w:pPr>
                    <w:pStyle w:val="a9"/>
                    <w:spacing w:line="240" w:lineRule="auto"/>
                    <w:rPr>
                      <w:szCs w:val="21"/>
                    </w:rPr>
                  </w:pPr>
                  <w:r w:rsidRPr="002D08C0">
                    <w:rPr>
                      <w:szCs w:val="21"/>
                    </w:rPr>
                    <w:t>遇明火、高热可燃</w:t>
                  </w:r>
                </w:p>
              </w:tc>
              <w:tc>
                <w:tcPr>
                  <w:tcW w:w="824" w:type="pct"/>
                  <w:vAlign w:val="center"/>
                </w:tcPr>
                <w:p w:rsidR="00242F63" w:rsidRPr="002D08C0" w:rsidRDefault="00242F63" w:rsidP="002D08C0">
                  <w:pPr>
                    <w:pStyle w:val="a9"/>
                    <w:spacing w:line="240" w:lineRule="auto"/>
                    <w:rPr>
                      <w:szCs w:val="21"/>
                    </w:rPr>
                  </w:pPr>
                  <w:r w:rsidRPr="002D08C0">
                    <w:rPr>
                      <w:szCs w:val="21"/>
                    </w:rPr>
                    <w:t>/</w:t>
                  </w:r>
                </w:p>
              </w:tc>
            </w:tr>
            <w:tr w:rsidR="0082723F" w:rsidTr="00B166CF">
              <w:trPr>
                <w:trHeight w:val="340"/>
                <w:tblHeader/>
                <w:jc w:val="center"/>
              </w:trPr>
              <w:tc>
                <w:tcPr>
                  <w:tcW w:w="212" w:type="pct"/>
                  <w:vAlign w:val="center"/>
                </w:tcPr>
                <w:p w:rsidR="002D08C0" w:rsidRPr="002D08C0" w:rsidRDefault="00242F63" w:rsidP="002D08C0">
                  <w:pPr>
                    <w:pStyle w:val="a9"/>
                    <w:spacing w:line="240" w:lineRule="auto"/>
                    <w:rPr>
                      <w:szCs w:val="21"/>
                    </w:rPr>
                  </w:pPr>
                  <w:r>
                    <w:rPr>
                      <w:rFonts w:hint="eastAsia"/>
                      <w:szCs w:val="21"/>
                    </w:rPr>
                    <w:t>5</w:t>
                  </w:r>
                </w:p>
              </w:tc>
              <w:tc>
                <w:tcPr>
                  <w:tcW w:w="288" w:type="pct"/>
                  <w:vMerge w:val="restart"/>
                  <w:vAlign w:val="center"/>
                </w:tcPr>
                <w:p w:rsidR="002D08C0" w:rsidRPr="002D08C0" w:rsidRDefault="002D08C0" w:rsidP="002D08C0">
                  <w:pPr>
                    <w:pStyle w:val="a9"/>
                    <w:spacing w:line="240" w:lineRule="auto"/>
                    <w:rPr>
                      <w:szCs w:val="21"/>
                    </w:rPr>
                  </w:pPr>
                  <w:r w:rsidRPr="002D08C0">
                    <w:rPr>
                      <w:szCs w:val="21"/>
                    </w:rPr>
                    <w:t>水性漆</w:t>
                  </w:r>
                </w:p>
              </w:tc>
              <w:tc>
                <w:tcPr>
                  <w:tcW w:w="424" w:type="pct"/>
                  <w:vAlign w:val="center"/>
                </w:tcPr>
                <w:p w:rsidR="002D08C0" w:rsidRPr="002D08C0" w:rsidRDefault="002D08C0" w:rsidP="002D08C0">
                  <w:pPr>
                    <w:pStyle w:val="a9"/>
                    <w:spacing w:line="240" w:lineRule="auto"/>
                    <w:rPr>
                      <w:szCs w:val="21"/>
                    </w:rPr>
                  </w:pPr>
                  <w:r w:rsidRPr="002D08C0">
                    <w:rPr>
                      <w:szCs w:val="21"/>
                    </w:rPr>
                    <w:t>丙烯酸树脂</w:t>
                  </w:r>
                </w:p>
              </w:tc>
              <w:tc>
                <w:tcPr>
                  <w:tcW w:w="2686" w:type="pct"/>
                  <w:vAlign w:val="center"/>
                </w:tcPr>
                <w:p w:rsidR="002D08C0" w:rsidRPr="002D08C0" w:rsidRDefault="002D08C0" w:rsidP="002D08C0">
                  <w:pPr>
                    <w:pStyle w:val="a9"/>
                    <w:spacing w:line="240" w:lineRule="auto"/>
                    <w:rPr>
                      <w:szCs w:val="21"/>
                    </w:rPr>
                  </w:pPr>
                  <w:r w:rsidRPr="002D08C0">
                    <w:rPr>
                      <w:szCs w:val="21"/>
                    </w:rPr>
                    <w:t>分子式</w:t>
                  </w:r>
                  <w:r w:rsidRPr="002D08C0">
                    <w:rPr>
                      <w:szCs w:val="21"/>
                    </w:rPr>
                    <w:t>(C</w:t>
                  </w:r>
                  <w:r w:rsidRPr="00242F63">
                    <w:rPr>
                      <w:szCs w:val="21"/>
                      <w:vertAlign w:val="subscript"/>
                    </w:rPr>
                    <w:t>3</w:t>
                  </w:r>
                  <w:r w:rsidRPr="002D08C0">
                    <w:rPr>
                      <w:szCs w:val="21"/>
                    </w:rPr>
                    <w:t>H</w:t>
                  </w:r>
                  <w:r w:rsidRPr="00242F63">
                    <w:rPr>
                      <w:szCs w:val="21"/>
                      <w:vertAlign w:val="subscript"/>
                    </w:rPr>
                    <w:t>4</w:t>
                  </w:r>
                  <w:r w:rsidRPr="002D08C0">
                    <w:rPr>
                      <w:szCs w:val="21"/>
                    </w:rPr>
                    <w:t>O</w:t>
                  </w:r>
                  <w:r w:rsidRPr="00242F63">
                    <w:rPr>
                      <w:szCs w:val="21"/>
                      <w:vertAlign w:val="subscript"/>
                    </w:rPr>
                    <w:t>2</w:t>
                  </w:r>
                  <w:r w:rsidRPr="002D08C0">
                    <w:rPr>
                      <w:szCs w:val="21"/>
                    </w:rPr>
                    <w:t>)n</w:t>
                  </w:r>
                  <w:r w:rsidRPr="002D08C0">
                    <w:rPr>
                      <w:szCs w:val="21"/>
                    </w:rPr>
                    <w:t>，无色或有色流体，有特殊芳香味，熔点：</w:t>
                  </w:r>
                  <w:r w:rsidRPr="00242F63">
                    <w:rPr>
                      <w:rFonts w:hAnsi="Times New Roman"/>
                      <w:szCs w:val="21"/>
                    </w:rPr>
                    <w:t>-47.9</w:t>
                  </w:r>
                  <w:r w:rsidRPr="00242F63">
                    <w:rPr>
                      <w:szCs w:val="21"/>
                    </w:rPr>
                    <w:t>℃</w:t>
                  </w:r>
                  <w:r w:rsidR="00B166CF">
                    <w:rPr>
                      <w:rFonts w:hint="eastAsia"/>
                      <w:szCs w:val="21"/>
                    </w:rPr>
                    <w:t>，</w:t>
                  </w:r>
                  <w:r w:rsidRPr="002D08C0">
                    <w:rPr>
                      <w:szCs w:val="21"/>
                    </w:rPr>
                    <w:t>沸点：</w:t>
                  </w:r>
                  <w:r w:rsidRPr="00242F63">
                    <w:rPr>
                      <w:rFonts w:hAnsi="Times New Roman"/>
                      <w:szCs w:val="21"/>
                    </w:rPr>
                    <w:t>139</w:t>
                  </w:r>
                  <w:r w:rsidRPr="00242F63">
                    <w:rPr>
                      <w:szCs w:val="21"/>
                    </w:rPr>
                    <w:t>℃</w:t>
                  </w:r>
                  <w:r w:rsidRPr="002D08C0">
                    <w:rPr>
                      <w:szCs w:val="21"/>
                    </w:rPr>
                    <w:t>，相对密度（水＝</w:t>
                  </w:r>
                  <w:r w:rsidRPr="002D08C0">
                    <w:rPr>
                      <w:szCs w:val="21"/>
                    </w:rPr>
                    <w:t>1</w:t>
                  </w:r>
                  <w:r w:rsidRPr="002D08C0">
                    <w:rPr>
                      <w:szCs w:val="21"/>
                    </w:rPr>
                    <w:t>）：</w:t>
                  </w:r>
                  <w:r w:rsidRPr="002D08C0">
                    <w:rPr>
                      <w:szCs w:val="21"/>
                    </w:rPr>
                    <w:t>0.86</w:t>
                  </w:r>
                  <w:r w:rsidRPr="002D08C0">
                    <w:rPr>
                      <w:szCs w:val="21"/>
                    </w:rPr>
                    <w:t>，闪点</w:t>
                  </w:r>
                  <w:r w:rsidRPr="002D08C0">
                    <w:rPr>
                      <w:szCs w:val="21"/>
                    </w:rPr>
                    <w:t xml:space="preserve"> </w:t>
                  </w:r>
                  <w:r w:rsidRPr="00242F63">
                    <w:rPr>
                      <w:rFonts w:hAnsi="Times New Roman"/>
                      <w:szCs w:val="21"/>
                    </w:rPr>
                    <w:t>25</w:t>
                  </w:r>
                  <w:r w:rsidRPr="00242F63">
                    <w:rPr>
                      <w:szCs w:val="21"/>
                    </w:rPr>
                    <w:t>℃</w:t>
                  </w:r>
                  <w:r w:rsidRPr="002D08C0">
                    <w:rPr>
                      <w:szCs w:val="21"/>
                    </w:rPr>
                    <w:t>，引燃温度：</w:t>
                  </w:r>
                  <w:r w:rsidRPr="00242F63">
                    <w:rPr>
                      <w:rFonts w:hAnsi="Times New Roman"/>
                      <w:szCs w:val="21"/>
                    </w:rPr>
                    <w:t>525</w:t>
                  </w:r>
                  <w:r w:rsidRPr="00242F63">
                    <w:rPr>
                      <w:szCs w:val="21"/>
                    </w:rPr>
                    <w:t>℃</w:t>
                  </w:r>
                  <w:r w:rsidRPr="002D08C0">
                    <w:rPr>
                      <w:szCs w:val="21"/>
                    </w:rPr>
                    <w:t>。</w:t>
                  </w:r>
                </w:p>
              </w:tc>
              <w:tc>
                <w:tcPr>
                  <w:tcW w:w="566" w:type="pct"/>
                  <w:vAlign w:val="center"/>
                </w:tcPr>
                <w:p w:rsidR="002D08C0" w:rsidRPr="002D08C0" w:rsidRDefault="002D08C0" w:rsidP="002D08C0">
                  <w:pPr>
                    <w:pStyle w:val="a9"/>
                    <w:spacing w:line="240" w:lineRule="auto"/>
                    <w:rPr>
                      <w:szCs w:val="21"/>
                    </w:rPr>
                  </w:pPr>
                  <w:r w:rsidRPr="002D08C0">
                    <w:rPr>
                      <w:szCs w:val="21"/>
                    </w:rPr>
                    <w:t>不燃</w:t>
                  </w:r>
                </w:p>
              </w:tc>
              <w:tc>
                <w:tcPr>
                  <w:tcW w:w="824" w:type="pct"/>
                  <w:vAlign w:val="center"/>
                </w:tcPr>
                <w:p w:rsidR="002D08C0" w:rsidRPr="002D08C0" w:rsidRDefault="002D08C0" w:rsidP="002D08C0">
                  <w:pPr>
                    <w:pStyle w:val="a9"/>
                    <w:spacing w:line="240" w:lineRule="auto"/>
                    <w:rPr>
                      <w:szCs w:val="21"/>
                    </w:rPr>
                  </w:pPr>
                  <w:r w:rsidRPr="002D08C0">
                    <w:rPr>
                      <w:szCs w:val="21"/>
                    </w:rPr>
                    <w:t>/</w:t>
                  </w:r>
                </w:p>
              </w:tc>
            </w:tr>
            <w:tr w:rsidR="00D01C34" w:rsidTr="00B166CF">
              <w:trPr>
                <w:trHeight w:val="340"/>
                <w:tblHeader/>
                <w:jc w:val="center"/>
              </w:trPr>
              <w:tc>
                <w:tcPr>
                  <w:tcW w:w="212" w:type="pct"/>
                  <w:vAlign w:val="center"/>
                </w:tcPr>
                <w:p w:rsidR="00D01C34" w:rsidRDefault="00242F63" w:rsidP="002D08C0">
                  <w:pPr>
                    <w:pStyle w:val="a9"/>
                    <w:spacing w:line="240" w:lineRule="auto"/>
                    <w:rPr>
                      <w:szCs w:val="21"/>
                    </w:rPr>
                  </w:pPr>
                  <w:r>
                    <w:rPr>
                      <w:rFonts w:hint="eastAsia"/>
                      <w:szCs w:val="21"/>
                    </w:rPr>
                    <w:lastRenderedPageBreak/>
                    <w:t>6</w:t>
                  </w:r>
                </w:p>
              </w:tc>
              <w:tc>
                <w:tcPr>
                  <w:tcW w:w="288" w:type="pct"/>
                  <w:vMerge/>
                  <w:vAlign w:val="center"/>
                </w:tcPr>
                <w:p w:rsidR="00D01C34" w:rsidRPr="002D08C0" w:rsidRDefault="00D01C34" w:rsidP="002D08C0">
                  <w:pPr>
                    <w:pStyle w:val="a9"/>
                    <w:spacing w:line="240" w:lineRule="auto"/>
                    <w:rPr>
                      <w:szCs w:val="21"/>
                    </w:rPr>
                  </w:pPr>
                </w:p>
              </w:tc>
              <w:tc>
                <w:tcPr>
                  <w:tcW w:w="424" w:type="pct"/>
                  <w:vAlign w:val="center"/>
                </w:tcPr>
                <w:p w:rsidR="00D01C34" w:rsidRPr="002D08C0" w:rsidRDefault="00D01C34" w:rsidP="002D08C0">
                  <w:pPr>
                    <w:pStyle w:val="a9"/>
                    <w:spacing w:line="240" w:lineRule="auto"/>
                    <w:rPr>
                      <w:szCs w:val="21"/>
                    </w:rPr>
                  </w:pPr>
                  <w:r>
                    <w:rPr>
                      <w:rFonts w:hint="eastAsia"/>
                      <w:szCs w:val="21"/>
                    </w:rPr>
                    <w:t>聚氨酯树脂</w:t>
                  </w:r>
                </w:p>
              </w:tc>
              <w:tc>
                <w:tcPr>
                  <w:tcW w:w="2686" w:type="pct"/>
                  <w:vAlign w:val="center"/>
                </w:tcPr>
                <w:p w:rsidR="00D01C34" w:rsidRPr="002D08C0" w:rsidRDefault="00D01C34" w:rsidP="002D08C0">
                  <w:pPr>
                    <w:pStyle w:val="a9"/>
                    <w:spacing w:line="240" w:lineRule="auto"/>
                    <w:rPr>
                      <w:szCs w:val="21"/>
                    </w:rPr>
                  </w:pPr>
                  <w:r>
                    <w:rPr>
                      <w:rFonts w:hint="eastAsia"/>
                      <w:szCs w:val="21"/>
                    </w:rPr>
                    <w:t>根据分子量大小不同，物态可从无臭无味的黄色透明液体至固体，沸点：</w:t>
                  </w:r>
                  <w:r w:rsidRPr="00242F63">
                    <w:rPr>
                      <w:rFonts w:hAnsi="Times New Roman"/>
                      <w:szCs w:val="21"/>
                    </w:rPr>
                    <w:t>155</w:t>
                  </w:r>
                  <w:r w:rsidRPr="00242F63">
                    <w:rPr>
                      <w:szCs w:val="21"/>
                    </w:rPr>
                    <w:t>℃</w:t>
                  </w:r>
                  <w:r w:rsidRPr="002D08C0">
                    <w:rPr>
                      <w:szCs w:val="21"/>
                    </w:rPr>
                    <w:t>，</w:t>
                  </w:r>
                  <w:r>
                    <w:rPr>
                      <w:rFonts w:hint="eastAsia"/>
                      <w:szCs w:val="21"/>
                    </w:rPr>
                    <w:t>用于涂料、粘合剂、玻璃纤维增强结构材料等</w:t>
                  </w:r>
                </w:p>
              </w:tc>
              <w:tc>
                <w:tcPr>
                  <w:tcW w:w="566" w:type="pct"/>
                  <w:vAlign w:val="center"/>
                </w:tcPr>
                <w:p w:rsidR="00D01C34" w:rsidRPr="002D08C0" w:rsidRDefault="00D01C34" w:rsidP="002D08C0">
                  <w:pPr>
                    <w:pStyle w:val="a9"/>
                    <w:spacing w:line="240" w:lineRule="auto"/>
                    <w:rPr>
                      <w:szCs w:val="21"/>
                    </w:rPr>
                  </w:pPr>
                  <w:r>
                    <w:rPr>
                      <w:rFonts w:hint="eastAsia"/>
                      <w:szCs w:val="21"/>
                    </w:rPr>
                    <w:t>可燃</w:t>
                  </w:r>
                </w:p>
              </w:tc>
              <w:tc>
                <w:tcPr>
                  <w:tcW w:w="824" w:type="pct"/>
                  <w:vAlign w:val="center"/>
                </w:tcPr>
                <w:p w:rsidR="00D01C34" w:rsidRPr="002D08C0" w:rsidRDefault="00D01C34" w:rsidP="00D01C34">
                  <w:pPr>
                    <w:pStyle w:val="a9"/>
                    <w:spacing w:line="240" w:lineRule="auto"/>
                    <w:rPr>
                      <w:szCs w:val="21"/>
                    </w:rPr>
                  </w:pPr>
                  <w:r w:rsidRPr="002D08C0">
                    <w:rPr>
                      <w:szCs w:val="21"/>
                      <w:shd w:val="clear" w:color="auto" w:fill="FFFFFF"/>
                    </w:rPr>
                    <w:t>大鼠经口</w:t>
                  </w:r>
                  <w:r w:rsidRPr="002D08C0">
                    <w:rPr>
                      <w:szCs w:val="21"/>
                      <w:shd w:val="clear" w:color="auto" w:fill="FFFFFF"/>
                    </w:rPr>
                    <w:t>LD</w:t>
                  </w:r>
                  <w:r w:rsidRPr="002D08C0">
                    <w:rPr>
                      <w:szCs w:val="21"/>
                      <w:shd w:val="clear" w:color="auto" w:fill="FFFFFF"/>
                      <w:vertAlign w:val="subscript"/>
                    </w:rPr>
                    <w:t>50</w:t>
                  </w:r>
                  <w:r w:rsidRPr="002D08C0">
                    <w:rPr>
                      <w:szCs w:val="21"/>
                      <w:shd w:val="clear" w:color="auto" w:fill="FFFFFF"/>
                    </w:rPr>
                    <w:t>：</w:t>
                  </w:r>
                  <w:r>
                    <w:rPr>
                      <w:rFonts w:hint="eastAsia"/>
                      <w:szCs w:val="21"/>
                      <w:shd w:val="clear" w:color="auto" w:fill="FFFFFF"/>
                    </w:rPr>
                    <w:t>11400</w:t>
                  </w:r>
                  <w:r w:rsidRPr="002D08C0">
                    <w:rPr>
                      <w:szCs w:val="21"/>
                      <w:shd w:val="clear" w:color="auto" w:fill="FFFFFF"/>
                    </w:rPr>
                    <w:t>mg/kg</w:t>
                  </w:r>
                  <w:r w:rsidRPr="002D08C0">
                    <w:rPr>
                      <w:szCs w:val="21"/>
                      <w:shd w:val="clear" w:color="auto" w:fill="FFFFFF"/>
                    </w:rPr>
                    <w:t>；</w:t>
                  </w:r>
                </w:p>
              </w:tc>
            </w:tr>
            <w:tr w:rsidR="0082723F" w:rsidTr="00B166CF">
              <w:trPr>
                <w:trHeight w:val="340"/>
                <w:tblHeader/>
                <w:jc w:val="center"/>
              </w:trPr>
              <w:tc>
                <w:tcPr>
                  <w:tcW w:w="212" w:type="pct"/>
                  <w:vAlign w:val="center"/>
                </w:tcPr>
                <w:p w:rsidR="002D08C0" w:rsidRPr="002D08C0" w:rsidRDefault="00242F63" w:rsidP="002D08C0">
                  <w:pPr>
                    <w:pStyle w:val="a9"/>
                    <w:spacing w:line="240" w:lineRule="auto"/>
                    <w:rPr>
                      <w:szCs w:val="21"/>
                    </w:rPr>
                  </w:pPr>
                  <w:r>
                    <w:rPr>
                      <w:rFonts w:hint="eastAsia"/>
                      <w:szCs w:val="21"/>
                    </w:rPr>
                    <w:t>7</w:t>
                  </w:r>
                </w:p>
              </w:tc>
              <w:tc>
                <w:tcPr>
                  <w:tcW w:w="288" w:type="pct"/>
                  <w:vMerge/>
                  <w:vAlign w:val="center"/>
                </w:tcPr>
                <w:p w:rsidR="002D08C0" w:rsidRPr="002D08C0" w:rsidRDefault="002D08C0" w:rsidP="002D08C0">
                  <w:pPr>
                    <w:pStyle w:val="a9"/>
                    <w:spacing w:line="240" w:lineRule="auto"/>
                    <w:rPr>
                      <w:szCs w:val="21"/>
                    </w:rPr>
                  </w:pPr>
                </w:p>
              </w:tc>
              <w:tc>
                <w:tcPr>
                  <w:tcW w:w="424" w:type="pct"/>
                  <w:vAlign w:val="center"/>
                </w:tcPr>
                <w:p w:rsidR="002D08C0" w:rsidRPr="002D08C0" w:rsidRDefault="002D08C0" w:rsidP="002D08C0">
                  <w:pPr>
                    <w:pStyle w:val="a9"/>
                    <w:spacing w:line="240" w:lineRule="auto"/>
                    <w:rPr>
                      <w:szCs w:val="21"/>
                    </w:rPr>
                  </w:pPr>
                  <w:r w:rsidRPr="002D08C0">
                    <w:rPr>
                      <w:szCs w:val="21"/>
                    </w:rPr>
                    <w:t>二丙二醇丁醚</w:t>
                  </w:r>
                </w:p>
              </w:tc>
              <w:tc>
                <w:tcPr>
                  <w:tcW w:w="2686" w:type="pct"/>
                  <w:vAlign w:val="center"/>
                </w:tcPr>
                <w:p w:rsidR="002D08C0" w:rsidRPr="002D08C0" w:rsidRDefault="002D08C0" w:rsidP="002D08C0">
                  <w:pPr>
                    <w:pStyle w:val="a9"/>
                    <w:spacing w:line="240" w:lineRule="auto"/>
                    <w:rPr>
                      <w:szCs w:val="21"/>
                    </w:rPr>
                  </w:pPr>
                  <w:r w:rsidRPr="002D08C0">
                    <w:rPr>
                      <w:szCs w:val="21"/>
                    </w:rPr>
                    <w:t>CAS</w:t>
                  </w:r>
                  <w:r w:rsidRPr="002D08C0">
                    <w:rPr>
                      <w:szCs w:val="21"/>
                    </w:rPr>
                    <w:t>号：</w:t>
                  </w:r>
                  <w:r w:rsidRPr="00242F63">
                    <w:rPr>
                      <w:rFonts w:hAnsi="Times New Roman"/>
                      <w:szCs w:val="21"/>
                    </w:rPr>
                    <w:t>29911-28 -2</w:t>
                  </w:r>
                  <w:r w:rsidRPr="002D08C0">
                    <w:rPr>
                      <w:szCs w:val="21"/>
                    </w:rPr>
                    <w:t>，分子式：</w:t>
                  </w:r>
                  <w:r w:rsidRPr="00242F63">
                    <w:rPr>
                      <w:rFonts w:hAnsi="Times New Roman"/>
                      <w:szCs w:val="21"/>
                    </w:rPr>
                    <w:t>C</w:t>
                  </w:r>
                  <w:r w:rsidRPr="00242F63">
                    <w:rPr>
                      <w:rFonts w:hAnsi="Times New Roman"/>
                      <w:szCs w:val="21"/>
                      <w:vertAlign w:val="subscript"/>
                    </w:rPr>
                    <w:t xml:space="preserve">10 </w:t>
                  </w:r>
                  <w:r w:rsidRPr="00242F63">
                    <w:rPr>
                      <w:rFonts w:hAnsi="Times New Roman"/>
                      <w:szCs w:val="21"/>
                    </w:rPr>
                    <w:t>H</w:t>
                  </w:r>
                  <w:r w:rsidRPr="00242F63">
                    <w:rPr>
                      <w:rFonts w:hAnsi="Times New Roman"/>
                      <w:szCs w:val="21"/>
                      <w:vertAlign w:val="subscript"/>
                    </w:rPr>
                    <w:t xml:space="preserve">22 </w:t>
                  </w:r>
                  <w:r w:rsidRPr="00242F63">
                    <w:rPr>
                      <w:rFonts w:hAnsi="Times New Roman"/>
                      <w:szCs w:val="21"/>
                    </w:rPr>
                    <w:t>O</w:t>
                  </w:r>
                  <w:r w:rsidRPr="00242F63">
                    <w:rPr>
                      <w:rFonts w:hAnsi="Times New Roman"/>
                      <w:szCs w:val="21"/>
                      <w:vertAlign w:val="subscript"/>
                    </w:rPr>
                    <w:t>3</w:t>
                  </w:r>
                  <w:r w:rsidRPr="002D08C0">
                    <w:rPr>
                      <w:szCs w:val="21"/>
                    </w:rPr>
                    <w:t>，沸点：</w:t>
                  </w:r>
                  <w:r w:rsidRPr="00242F63">
                    <w:rPr>
                      <w:rFonts w:hAnsi="Times New Roman"/>
                      <w:szCs w:val="21"/>
                    </w:rPr>
                    <w:t>222</w:t>
                  </w:r>
                  <w:r w:rsidRPr="00242F63">
                    <w:rPr>
                      <w:szCs w:val="21"/>
                    </w:rPr>
                    <w:t>℃</w:t>
                  </w:r>
                  <w:r w:rsidRPr="002D08C0">
                    <w:rPr>
                      <w:szCs w:val="21"/>
                    </w:rPr>
                    <w:t>，无色液体，溶于水</w:t>
                  </w:r>
                  <w:r w:rsidRPr="002D08C0">
                    <w:rPr>
                      <w:szCs w:val="21"/>
                    </w:rPr>
                    <w:t xml:space="preserve"> </w:t>
                  </w:r>
                  <w:r w:rsidRPr="002D08C0">
                    <w:rPr>
                      <w:szCs w:val="21"/>
                    </w:rPr>
                    <w:t>，密度：</w:t>
                  </w:r>
                  <w:r w:rsidRPr="00242F63">
                    <w:rPr>
                      <w:rFonts w:hAnsi="Times New Roman"/>
                      <w:szCs w:val="21"/>
                    </w:rPr>
                    <w:t>0.93g/ml at 25</w:t>
                  </w:r>
                  <w:r w:rsidRPr="00242F63">
                    <w:rPr>
                      <w:szCs w:val="21"/>
                    </w:rPr>
                    <w:t>℃</w:t>
                  </w:r>
                  <w:r w:rsidRPr="002D08C0">
                    <w:rPr>
                      <w:szCs w:val="21"/>
                    </w:rPr>
                    <w:t>。</w:t>
                  </w:r>
                </w:p>
              </w:tc>
              <w:tc>
                <w:tcPr>
                  <w:tcW w:w="566" w:type="pct"/>
                  <w:vAlign w:val="center"/>
                </w:tcPr>
                <w:p w:rsidR="002D08C0" w:rsidRPr="002D08C0" w:rsidRDefault="002D08C0" w:rsidP="002D08C0">
                  <w:pPr>
                    <w:pStyle w:val="a9"/>
                    <w:spacing w:line="240" w:lineRule="auto"/>
                    <w:rPr>
                      <w:szCs w:val="21"/>
                    </w:rPr>
                  </w:pPr>
                  <w:r w:rsidRPr="002D08C0">
                    <w:rPr>
                      <w:szCs w:val="21"/>
                    </w:rPr>
                    <w:t>可燃</w:t>
                  </w:r>
                </w:p>
              </w:tc>
              <w:tc>
                <w:tcPr>
                  <w:tcW w:w="824" w:type="pct"/>
                  <w:vAlign w:val="center"/>
                </w:tcPr>
                <w:p w:rsidR="002D08C0" w:rsidRPr="002D08C0" w:rsidRDefault="002D08C0" w:rsidP="002D08C0">
                  <w:pPr>
                    <w:pStyle w:val="a9"/>
                    <w:spacing w:line="240" w:lineRule="auto"/>
                    <w:rPr>
                      <w:szCs w:val="21"/>
                    </w:rPr>
                  </w:pPr>
                  <w:r w:rsidRPr="002D08C0">
                    <w:rPr>
                      <w:szCs w:val="21"/>
                    </w:rPr>
                    <w:t>/</w:t>
                  </w:r>
                </w:p>
              </w:tc>
            </w:tr>
            <w:tr w:rsidR="0082723F" w:rsidTr="00B166CF">
              <w:trPr>
                <w:trHeight w:val="340"/>
                <w:tblHeader/>
                <w:jc w:val="center"/>
              </w:trPr>
              <w:tc>
                <w:tcPr>
                  <w:tcW w:w="212" w:type="pct"/>
                  <w:vAlign w:val="center"/>
                </w:tcPr>
                <w:p w:rsidR="002D08C0" w:rsidRPr="002D08C0" w:rsidRDefault="00242F63" w:rsidP="002D08C0">
                  <w:pPr>
                    <w:pStyle w:val="a9"/>
                    <w:spacing w:line="240" w:lineRule="auto"/>
                    <w:rPr>
                      <w:szCs w:val="21"/>
                    </w:rPr>
                  </w:pPr>
                  <w:r>
                    <w:rPr>
                      <w:rFonts w:hint="eastAsia"/>
                      <w:szCs w:val="21"/>
                    </w:rPr>
                    <w:t>8</w:t>
                  </w:r>
                </w:p>
              </w:tc>
              <w:tc>
                <w:tcPr>
                  <w:tcW w:w="288" w:type="pct"/>
                  <w:vMerge/>
                  <w:vAlign w:val="center"/>
                </w:tcPr>
                <w:p w:rsidR="002D08C0" w:rsidRPr="002D08C0" w:rsidRDefault="002D08C0" w:rsidP="002D08C0">
                  <w:pPr>
                    <w:pStyle w:val="a9"/>
                    <w:spacing w:line="240" w:lineRule="auto"/>
                    <w:rPr>
                      <w:szCs w:val="21"/>
                    </w:rPr>
                  </w:pPr>
                </w:p>
              </w:tc>
              <w:tc>
                <w:tcPr>
                  <w:tcW w:w="424" w:type="pct"/>
                  <w:vAlign w:val="center"/>
                </w:tcPr>
                <w:p w:rsidR="002D08C0" w:rsidRPr="002D08C0" w:rsidRDefault="002D08C0" w:rsidP="002D08C0">
                  <w:pPr>
                    <w:pStyle w:val="a9"/>
                    <w:spacing w:line="240" w:lineRule="auto"/>
                    <w:rPr>
                      <w:szCs w:val="21"/>
                    </w:rPr>
                  </w:pPr>
                  <w:r w:rsidRPr="002D08C0">
                    <w:rPr>
                      <w:szCs w:val="21"/>
                    </w:rPr>
                    <w:t>二丙二醇甲醚</w:t>
                  </w:r>
                </w:p>
              </w:tc>
              <w:tc>
                <w:tcPr>
                  <w:tcW w:w="2686" w:type="pct"/>
                  <w:vAlign w:val="center"/>
                </w:tcPr>
                <w:p w:rsidR="002D08C0" w:rsidRPr="002D08C0" w:rsidRDefault="002D08C0" w:rsidP="002D08C0">
                  <w:pPr>
                    <w:pStyle w:val="a9"/>
                    <w:spacing w:line="240" w:lineRule="auto"/>
                    <w:rPr>
                      <w:szCs w:val="21"/>
                    </w:rPr>
                  </w:pPr>
                  <w:r w:rsidRPr="002D08C0">
                    <w:rPr>
                      <w:szCs w:val="21"/>
                    </w:rPr>
                    <w:t>无色透明粘稠液体。具有令人愉快的气味；沸点</w:t>
                  </w:r>
                  <w:r w:rsidRPr="00242F63">
                    <w:rPr>
                      <w:rFonts w:hAnsi="Times New Roman"/>
                      <w:szCs w:val="21"/>
                    </w:rPr>
                    <w:t>187.2</w:t>
                  </w:r>
                  <w:r w:rsidRPr="00242F63">
                    <w:rPr>
                      <w:szCs w:val="21"/>
                    </w:rPr>
                    <w:t>℃</w:t>
                  </w:r>
                  <w:r w:rsidRPr="002D08C0">
                    <w:rPr>
                      <w:szCs w:val="21"/>
                    </w:rPr>
                    <w:t>，密度</w:t>
                  </w:r>
                  <w:r w:rsidRPr="00242F63">
                    <w:rPr>
                      <w:rFonts w:hAnsi="Times New Roman"/>
                      <w:szCs w:val="21"/>
                    </w:rPr>
                    <w:t>0.96g/mL</w:t>
                  </w:r>
                  <w:r w:rsidRPr="002D08C0">
                    <w:rPr>
                      <w:szCs w:val="21"/>
                    </w:rPr>
                    <w:t>，闪点</w:t>
                  </w:r>
                  <w:r w:rsidRPr="00242F63">
                    <w:rPr>
                      <w:rFonts w:hAnsi="Times New Roman"/>
                      <w:szCs w:val="21"/>
                    </w:rPr>
                    <w:t>85</w:t>
                  </w:r>
                  <w:r w:rsidRPr="00242F63">
                    <w:rPr>
                      <w:szCs w:val="21"/>
                    </w:rPr>
                    <w:t>℃</w:t>
                  </w:r>
                  <w:r w:rsidRPr="002D08C0">
                    <w:rPr>
                      <w:szCs w:val="21"/>
                    </w:rPr>
                    <w:t>，与水互溶。</w:t>
                  </w:r>
                </w:p>
              </w:tc>
              <w:tc>
                <w:tcPr>
                  <w:tcW w:w="566" w:type="pct"/>
                  <w:vAlign w:val="center"/>
                </w:tcPr>
                <w:p w:rsidR="002D08C0" w:rsidRPr="002D08C0" w:rsidRDefault="002D08C0" w:rsidP="002D08C0">
                  <w:pPr>
                    <w:pStyle w:val="a9"/>
                    <w:spacing w:line="240" w:lineRule="auto"/>
                    <w:rPr>
                      <w:szCs w:val="21"/>
                    </w:rPr>
                  </w:pPr>
                  <w:r w:rsidRPr="002D08C0">
                    <w:rPr>
                      <w:szCs w:val="21"/>
                    </w:rPr>
                    <w:t>可燃</w:t>
                  </w:r>
                </w:p>
              </w:tc>
              <w:tc>
                <w:tcPr>
                  <w:tcW w:w="824" w:type="pct"/>
                  <w:vAlign w:val="center"/>
                </w:tcPr>
                <w:p w:rsidR="002D08C0" w:rsidRPr="002D08C0" w:rsidRDefault="002D08C0" w:rsidP="002D08C0">
                  <w:pPr>
                    <w:pStyle w:val="a9"/>
                    <w:spacing w:line="240" w:lineRule="auto"/>
                    <w:rPr>
                      <w:szCs w:val="21"/>
                    </w:rPr>
                  </w:pPr>
                  <w:r w:rsidRPr="002D08C0">
                    <w:rPr>
                      <w:szCs w:val="21"/>
                    </w:rPr>
                    <w:t>/</w:t>
                  </w:r>
                </w:p>
              </w:tc>
            </w:tr>
            <w:tr w:rsidR="0082723F" w:rsidTr="00B166CF">
              <w:trPr>
                <w:trHeight w:val="340"/>
                <w:tblHeader/>
                <w:jc w:val="center"/>
              </w:trPr>
              <w:tc>
                <w:tcPr>
                  <w:tcW w:w="212" w:type="pct"/>
                  <w:vAlign w:val="center"/>
                </w:tcPr>
                <w:p w:rsidR="002D08C0" w:rsidRPr="002D08C0" w:rsidRDefault="00242F63" w:rsidP="002D08C0">
                  <w:pPr>
                    <w:pStyle w:val="a9"/>
                    <w:spacing w:line="240" w:lineRule="auto"/>
                    <w:rPr>
                      <w:szCs w:val="21"/>
                    </w:rPr>
                  </w:pPr>
                  <w:r>
                    <w:rPr>
                      <w:rFonts w:hint="eastAsia"/>
                      <w:szCs w:val="21"/>
                    </w:rPr>
                    <w:t>9</w:t>
                  </w:r>
                </w:p>
              </w:tc>
              <w:tc>
                <w:tcPr>
                  <w:tcW w:w="288" w:type="pct"/>
                  <w:vMerge w:val="restart"/>
                  <w:vAlign w:val="center"/>
                </w:tcPr>
                <w:p w:rsidR="002D08C0" w:rsidRPr="002D08C0" w:rsidRDefault="002D08C0" w:rsidP="00B166CF">
                  <w:pPr>
                    <w:pStyle w:val="a9"/>
                    <w:spacing w:line="240" w:lineRule="auto"/>
                    <w:jc w:val="left"/>
                    <w:rPr>
                      <w:szCs w:val="21"/>
                    </w:rPr>
                  </w:pPr>
                  <w:r w:rsidRPr="002D08C0">
                    <w:rPr>
                      <w:szCs w:val="21"/>
                    </w:rPr>
                    <w:t>水性漆用固化剂</w:t>
                  </w:r>
                </w:p>
              </w:tc>
              <w:tc>
                <w:tcPr>
                  <w:tcW w:w="424" w:type="pct"/>
                  <w:vAlign w:val="center"/>
                </w:tcPr>
                <w:p w:rsidR="002D08C0" w:rsidRPr="002D08C0" w:rsidRDefault="002D08C0" w:rsidP="002D08C0">
                  <w:pPr>
                    <w:pStyle w:val="a9"/>
                    <w:spacing w:line="240" w:lineRule="auto"/>
                    <w:rPr>
                      <w:szCs w:val="21"/>
                    </w:rPr>
                  </w:pPr>
                  <w:r w:rsidRPr="002D08C0">
                    <w:rPr>
                      <w:szCs w:val="21"/>
                    </w:rPr>
                    <w:t>丙二醇甲醚醋酸酯</w:t>
                  </w:r>
                </w:p>
              </w:tc>
              <w:tc>
                <w:tcPr>
                  <w:tcW w:w="2686" w:type="pct"/>
                  <w:vAlign w:val="center"/>
                </w:tcPr>
                <w:p w:rsidR="002D08C0" w:rsidRPr="002D08C0" w:rsidRDefault="002D08C0" w:rsidP="002D08C0">
                  <w:pPr>
                    <w:pStyle w:val="a9"/>
                    <w:spacing w:line="240" w:lineRule="auto"/>
                    <w:jc w:val="left"/>
                    <w:rPr>
                      <w:szCs w:val="21"/>
                      <w:shd w:val="clear" w:color="auto" w:fill="FFFFFF"/>
                    </w:rPr>
                  </w:pPr>
                  <w:r w:rsidRPr="002D08C0">
                    <w:rPr>
                      <w:szCs w:val="21"/>
                      <w:shd w:val="clear" w:color="auto" w:fill="FFFFFF"/>
                    </w:rPr>
                    <w:t>分子式为</w:t>
                  </w:r>
                  <w:r w:rsidRPr="002D08C0">
                    <w:rPr>
                      <w:szCs w:val="21"/>
                      <w:shd w:val="clear" w:color="auto" w:fill="FFFFFF"/>
                    </w:rPr>
                    <w:t>C</w:t>
                  </w:r>
                  <w:r w:rsidRPr="002D08C0">
                    <w:rPr>
                      <w:szCs w:val="21"/>
                      <w:shd w:val="clear" w:color="auto" w:fill="FFFFFF"/>
                      <w:vertAlign w:val="subscript"/>
                    </w:rPr>
                    <w:t>6</w:t>
                  </w:r>
                  <w:r w:rsidRPr="002D08C0">
                    <w:rPr>
                      <w:szCs w:val="21"/>
                      <w:shd w:val="clear" w:color="auto" w:fill="FFFFFF"/>
                    </w:rPr>
                    <w:t>H</w:t>
                  </w:r>
                  <w:r w:rsidRPr="002D08C0">
                    <w:rPr>
                      <w:szCs w:val="21"/>
                      <w:shd w:val="clear" w:color="auto" w:fill="FFFFFF"/>
                      <w:vertAlign w:val="subscript"/>
                    </w:rPr>
                    <w:t>12</w:t>
                  </w:r>
                  <w:r w:rsidRPr="002D08C0">
                    <w:rPr>
                      <w:szCs w:val="21"/>
                      <w:shd w:val="clear" w:color="auto" w:fill="FFFFFF"/>
                    </w:rPr>
                    <w:t>O</w:t>
                  </w:r>
                  <w:r w:rsidRPr="002D08C0">
                    <w:rPr>
                      <w:szCs w:val="21"/>
                      <w:shd w:val="clear" w:color="auto" w:fill="FFFFFF"/>
                      <w:vertAlign w:val="subscript"/>
                    </w:rPr>
                    <w:t>3</w:t>
                  </w:r>
                  <w:r w:rsidRPr="002D08C0">
                    <w:rPr>
                      <w:szCs w:val="21"/>
                      <w:shd w:val="clear" w:color="auto" w:fill="FFFFFF"/>
                    </w:rPr>
                    <w:t>，无色吸湿液体，有特殊气味，是一种具有多官能团的非公害溶剂。密度（</w:t>
                  </w:r>
                  <w:r w:rsidR="00B166CF">
                    <w:rPr>
                      <w:szCs w:val="21"/>
                      <w:shd w:val="clear" w:color="auto" w:fill="FFFFFF"/>
                    </w:rPr>
                    <w:t>g/mL</w:t>
                  </w:r>
                  <w:r w:rsidR="00B166CF">
                    <w:rPr>
                      <w:rFonts w:hint="eastAsia"/>
                      <w:szCs w:val="21"/>
                      <w:shd w:val="clear" w:color="auto" w:fill="FFFFFF"/>
                    </w:rPr>
                    <w:t>，</w:t>
                  </w:r>
                  <w:r w:rsidRPr="002D08C0">
                    <w:rPr>
                      <w:szCs w:val="21"/>
                      <w:shd w:val="clear" w:color="auto" w:fill="FFFFFF"/>
                    </w:rPr>
                    <w:t>25</w:t>
                  </w:r>
                  <w:r w:rsidRPr="002D08C0">
                    <w:rPr>
                      <w:szCs w:val="21"/>
                      <w:shd w:val="clear" w:color="auto" w:fill="FFFFFF"/>
                    </w:rPr>
                    <w:t>℃）：</w:t>
                  </w:r>
                  <w:r w:rsidRPr="002D08C0">
                    <w:rPr>
                      <w:szCs w:val="21"/>
                      <w:shd w:val="clear" w:color="auto" w:fill="FFFFFF"/>
                    </w:rPr>
                    <w:t>0.96</w:t>
                  </w:r>
                  <w:r w:rsidRPr="002D08C0">
                    <w:rPr>
                      <w:szCs w:val="21"/>
                      <w:shd w:val="clear" w:color="auto" w:fill="FFFFFF"/>
                    </w:rPr>
                    <w:t>；熔点（</w:t>
                  </w:r>
                  <w:r w:rsidRPr="00242F63">
                    <w:rPr>
                      <w:rFonts w:hAnsi="Times New Roman"/>
                      <w:szCs w:val="21"/>
                      <w:shd w:val="clear" w:color="auto" w:fill="FFFFFF"/>
                    </w:rPr>
                    <w:t>ºC</w:t>
                  </w:r>
                  <w:r w:rsidRPr="002D08C0">
                    <w:rPr>
                      <w:szCs w:val="21"/>
                      <w:shd w:val="clear" w:color="auto" w:fill="FFFFFF"/>
                    </w:rPr>
                    <w:t>）：</w:t>
                  </w:r>
                  <w:r w:rsidRPr="002D08C0">
                    <w:rPr>
                      <w:szCs w:val="21"/>
                      <w:shd w:val="clear" w:color="auto" w:fill="FFFFFF"/>
                    </w:rPr>
                    <w:t>-87</w:t>
                  </w:r>
                  <w:r w:rsidRPr="002D08C0">
                    <w:rPr>
                      <w:szCs w:val="21"/>
                      <w:shd w:val="clear" w:color="auto" w:fill="FFFFFF"/>
                    </w:rPr>
                    <w:t>；沸点</w:t>
                  </w:r>
                  <w:r w:rsidRPr="00242F63">
                    <w:rPr>
                      <w:rFonts w:hAnsi="Times New Roman"/>
                      <w:szCs w:val="21"/>
                      <w:shd w:val="clear" w:color="auto" w:fill="FFFFFF"/>
                    </w:rPr>
                    <w:t>（</w:t>
                  </w:r>
                  <w:r w:rsidRPr="00242F63">
                    <w:rPr>
                      <w:rFonts w:hAnsi="Times New Roman"/>
                      <w:szCs w:val="21"/>
                      <w:shd w:val="clear" w:color="auto" w:fill="FFFFFF"/>
                    </w:rPr>
                    <w:t>º</w:t>
                  </w:r>
                  <w:r w:rsidR="00B166CF" w:rsidRPr="00242F63">
                    <w:rPr>
                      <w:rFonts w:hAnsi="Times New Roman"/>
                      <w:szCs w:val="21"/>
                      <w:shd w:val="clear" w:color="auto" w:fill="FFFFFF"/>
                    </w:rPr>
                    <w:t>C</w:t>
                  </w:r>
                  <w:r w:rsidR="00B166CF">
                    <w:rPr>
                      <w:rFonts w:hint="eastAsia"/>
                      <w:szCs w:val="21"/>
                      <w:shd w:val="clear" w:color="auto" w:fill="FFFFFF"/>
                    </w:rPr>
                    <w:t>，</w:t>
                  </w:r>
                  <w:r w:rsidRPr="002D08C0">
                    <w:rPr>
                      <w:szCs w:val="21"/>
                      <w:shd w:val="clear" w:color="auto" w:fill="FFFFFF"/>
                    </w:rPr>
                    <w:t>常压）：</w:t>
                  </w:r>
                  <w:r w:rsidRPr="002D08C0">
                    <w:rPr>
                      <w:szCs w:val="21"/>
                      <w:shd w:val="clear" w:color="auto" w:fill="FFFFFF"/>
                    </w:rPr>
                    <w:t>146740</w:t>
                  </w:r>
                  <w:r w:rsidRPr="002D08C0">
                    <w:rPr>
                      <w:szCs w:val="21"/>
                      <w:shd w:val="clear" w:color="auto" w:fill="FFFFFF"/>
                    </w:rPr>
                    <w:t>；折射率（</w:t>
                  </w:r>
                  <w:r w:rsidRPr="002D08C0">
                    <w:rPr>
                      <w:szCs w:val="21"/>
                      <w:shd w:val="clear" w:color="auto" w:fill="FFFFFF"/>
                    </w:rPr>
                    <w:t>D20)</w:t>
                  </w:r>
                  <w:r w:rsidRPr="002D08C0">
                    <w:rPr>
                      <w:szCs w:val="21"/>
                      <w:shd w:val="clear" w:color="auto" w:fill="FFFFFF"/>
                    </w:rPr>
                    <w:t>：</w:t>
                  </w:r>
                  <w:r w:rsidRPr="002D08C0">
                    <w:rPr>
                      <w:szCs w:val="21"/>
                      <w:shd w:val="clear" w:color="auto" w:fill="FFFFFF"/>
                    </w:rPr>
                    <w:t>1.4028</w:t>
                  </w:r>
                  <w:r w:rsidRPr="002D08C0">
                    <w:rPr>
                      <w:szCs w:val="21"/>
                      <w:shd w:val="clear" w:color="auto" w:fill="FFFFFF"/>
                    </w:rPr>
                    <w:t>；闪点（º</w:t>
                  </w:r>
                  <w:r w:rsidRPr="002D08C0">
                    <w:rPr>
                      <w:szCs w:val="21"/>
                      <w:shd w:val="clear" w:color="auto" w:fill="FFFFFF"/>
                    </w:rPr>
                    <w:t>C</w:t>
                  </w:r>
                  <w:r w:rsidRPr="002D08C0">
                    <w:rPr>
                      <w:szCs w:val="21"/>
                      <w:shd w:val="clear" w:color="auto" w:fill="FFFFFF"/>
                    </w:rPr>
                    <w:t>）：</w:t>
                  </w:r>
                  <w:r w:rsidRPr="002D08C0">
                    <w:rPr>
                      <w:szCs w:val="21"/>
                      <w:shd w:val="clear" w:color="auto" w:fill="FFFFFF"/>
                    </w:rPr>
                    <w:t>42</w:t>
                  </w:r>
                  <w:r w:rsidRPr="002D08C0">
                    <w:rPr>
                      <w:szCs w:val="21"/>
                      <w:shd w:val="clear" w:color="auto" w:fill="FFFFFF"/>
                    </w:rPr>
                    <w:t>；自燃点或引燃温度（</w:t>
                  </w:r>
                  <w:r w:rsidRPr="00242F63">
                    <w:rPr>
                      <w:rFonts w:hAnsi="Times New Roman"/>
                      <w:szCs w:val="21"/>
                      <w:shd w:val="clear" w:color="auto" w:fill="FFFFFF"/>
                    </w:rPr>
                    <w:t>ºC</w:t>
                  </w:r>
                  <w:r w:rsidRPr="002D08C0">
                    <w:rPr>
                      <w:szCs w:val="21"/>
                      <w:shd w:val="clear" w:color="auto" w:fill="FFFFFF"/>
                    </w:rPr>
                    <w:t>）</w:t>
                  </w:r>
                  <w:r w:rsidR="00242F63">
                    <w:rPr>
                      <w:rFonts w:hint="eastAsia"/>
                      <w:szCs w:val="21"/>
                      <w:shd w:val="clear" w:color="auto" w:fill="FFFFFF"/>
                    </w:rPr>
                    <w:t>：</w:t>
                  </w:r>
                  <w:r w:rsidRPr="002D08C0">
                    <w:rPr>
                      <w:szCs w:val="21"/>
                      <w:shd w:val="clear" w:color="auto" w:fill="FFFFFF"/>
                    </w:rPr>
                    <w:t>315</w:t>
                  </w:r>
                  <w:r w:rsidRPr="002D08C0">
                    <w:rPr>
                      <w:szCs w:val="21"/>
                      <w:shd w:val="clear" w:color="auto" w:fill="FFFFFF"/>
                    </w:rPr>
                    <w:t>；临界密度（</w:t>
                  </w:r>
                  <w:r w:rsidRPr="002D08C0">
                    <w:rPr>
                      <w:szCs w:val="21"/>
                      <w:shd w:val="clear" w:color="auto" w:fill="FFFFFF"/>
                    </w:rPr>
                    <w:t>g</w:t>
                  </w:r>
                  <w:r w:rsidRPr="002D08C0">
                    <w:rPr>
                      <w:szCs w:val="21"/>
                      <w:shd w:val="clear" w:color="auto" w:fill="FFFFFF"/>
                    </w:rPr>
                    <w:t>·</w:t>
                  </w:r>
                  <w:r w:rsidRPr="002D08C0">
                    <w:rPr>
                      <w:szCs w:val="21"/>
                      <w:shd w:val="clear" w:color="auto" w:fill="FFFFFF"/>
                    </w:rPr>
                    <w:t>cm</w:t>
                  </w:r>
                  <w:r w:rsidRPr="00242F63">
                    <w:rPr>
                      <w:szCs w:val="21"/>
                      <w:shd w:val="clear" w:color="auto" w:fill="FFFFFF"/>
                      <w:vertAlign w:val="superscript"/>
                    </w:rPr>
                    <w:t>-3</w:t>
                  </w:r>
                  <w:r w:rsidRPr="002D08C0">
                    <w:rPr>
                      <w:szCs w:val="21"/>
                      <w:shd w:val="clear" w:color="auto" w:fill="FFFFFF"/>
                    </w:rPr>
                    <w:t>）：</w:t>
                  </w:r>
                  <w:r w:rsidRPr="002D08C0">
                    <w:rPr>
                      <w:szCs w:val="21"/>
                      <w:shd w:val="clear" w:color="auto" w:fill="FFFFFF"/>
                    </w:rPr>
                    <w:t>0.306</w:t>
                  </w:r>
                  <w:r w:rsidRPr="002D08C0">
                    <w:rPr>
                      <w:szCs w:val="21"/>
                      <w:shd w:val="clear" w:color="auto" w:fill="FFFFFF"/>
                    </w:rPr>
                    <w:t>；临界体积（</w:t>
                  </w:r>
                  <w:r w:rsidRPr="002D08C0">
                    <w:rPr>
                      <w:szCs w:val="21"/>
                      <w:shd w:val="clear" w:color="auto" w:fill="FFFFFF"/>
                    </w:rPr>
                    <w:t>cm</w:t>
                  </w:r>
                  <w:r w:rsidRPr="00242F63">
                    <w:rPr>
                      <w:szCs w:val="21"/>
                      <w:shd w:val="clear" w:color="auto" w:fill="FFFFFF"/>
                      <w:vertAlign w:val="superscript"/>
                    </w:rPr>
                    <w:t>3</w:t>
                  </w:r>
                  <w:r w:rsidRPr="002D08C0">
                    <w:rPr>
                      <w:szCs w:val="21"/>
                      <w:shd w:val="clear" w:color="auto" w:fill="FFFFFF"/>
                    </w:rPr>
                    <w:t>·</w:t>
                  </w:r>
                  <w:r w:rsidRPr="002D08C0">
                    <w:rPr>
                      <w:szCs w:val="21"/>
                      <w:shd w:val="clear" w:color="auto" w:fill="FFFFFF"/>
                    </w:rPr>
                    <w:t>mol-1</w:t>
                  </w:r>
                  <w:r w:rsidRPr="002D08C0">
                    <w:rPr>
                      <w:szCs w:val="21"/>
                      <w:shd w:val="clear" w:color="auto" w:fill="FFFFFF"/>
                    </w:rPr>
                    <w:t>）：</w:t>
                  </w:r>
                  <w:r w:rsidRPr="002D08C0">
                    <w:rPr>
                      <w:szCs w:val="21"/>
                      <w:shd w:val="clear" w:color="auto" w:fill="FFFFFF"/>
                    </w:rPr>
                    <w:t>432</w:t>
                  </w:r>
                  <w:r w:rsidRPr="002D08C0">
                    <w:rPr>
                      <w:szCs w:val="21"/>
                      <w:shd w:val="clear" w:color="auto" w:fill="FFFFFF"/>
                    </w:rPr>
                    <w:t>；临界压缩因子：</w:t>
                  </w:r>
                  <w:r w:rsidRPr="002D08C0">
                    <w:rPr>
                      <w:szCs w:val="21"/>
                      <w:shd w:val="clear" w:color="auto" w:fill="FFFFFF"/>
                    </w:rPr>
                    <w:t>0.262</w:t>
                  </w:r>
                  <w:r w:rsidRPr="002D08C0">
                    <w:rPr>
                      <w:szCs w:val="21"/>
                      <w:shd w:val="clear" w:color="auto" w:fill="FFFFFF"/>
                    </w:rPr>
                    <w:t>；临界温度（</w:t>
                  </w:r>
                  <w:r w:rsidRPr="00242F63">
                    <w:rPr>
                      <w:rFonts w:hAnsi="Times New Roman"/>
                      <w:szCs w:val="21"/>
                      <w:shd w:val="clear" w:color="auto" w:fill="FFFFFF"/>
                    </w:rPr>
                    <w:t>ºC</w:t>
                  </w:r>
                  <w:r w:rsidRPr="002D08C0">
                    <w:rPr>
                      <w:szCs w:val="21"/>
                      <w:shd w:val="clear" w:color="auto" w:fill="FFFFFF"/>
                    </w:rPr>
                    <w:t>）：</w:t>
                  </w:r>
                  <w:r w:rsidRPr="002D08C0">
                    <w:rPr>
                      <w:szCs w:val="21"/>
                      <w:shd w:val="clear" w:color="auto" w:fill="FFFFFF"/>
                    </w:rPr>
                    <w:t>324-65</w:t>
                  </w:r>
                  <w:r w:rsidRPr="002D08C0">
                    <w:rPr>
                      <w:szCs w:val="21"/>
                      <w:shd w:val="clear" w:color="auto" w:fill="FFFFFF"/>
                    </w:rPr>
                    <w:t>；临界压力（</w:t>
                  </w:r>
                  <w:r w:rsidRPr="002D08C0">
                    <w:rPr>
                      <w:szCs w:val="21"/>
                      <w:shd w:val="clear" w:color="auto" w:fill="FFFFFF"/>
                    </w:rPr>
                    <w:t>MPa</w:t>
                  </w:r>
                  <w:r w:rsidRPr="002D08C0">
                    <w:rPr>
                      <w:szCs w:val="21"/>
                      <w:shd w:val="clear" w:color="auto" w:fill="FFFFFF"/>
                    </w:rPr>
                    <w:t>）：</w:t>
                  </w:r>
                  <w:r w:rsidRPr="002D08C0">
                    <w:rPr>
                      <w:szCs w:val="21"/>
                      <w:shd w:val="clear" w:color="auto" w:fill="FFFFFF"/>
                    </w:rPr>
                    <w:t>3.01</w:t>
                  </w:r>
                </w:p>
              </w:tc>
              <w:tc>
                <w:tcPr>
                  <w:tcW w:w="566" w:type="pct"/>
                  <w:vAlign w:val="center"/>
                </w:tcPr>
                <w:p w:rsidR="002D08C0" w:rsidRPr="002D08C0" w:rsidRDefault="002D08C0" w:rsidP="002D08C0">
                  <w:pPr>
                    <w:pStyle w:val="a9"/>
                    <w:spacing w:line="240" w:lineRule="auto"/>
                    <w:rPr>
                      <w:szCs w:val="21"/>
                    </w:rPr>
                  </w:pPr>
                  <w:r w:rsidRPr="002D08C0">
                    <w:rPr>
                      <w:szCs w:val="21"/>
                    </w:rPr>
                    <w:t>易燃液体</w:t>
                  </w:r>
                </w:p>
              </w:tc>
              <w:tc>
                <w:tcPr>
                  <w:tcW w:w="824" w:type="pct"/>
                  <w:vAlign w:val="center"/>
                </w:tcPr>
                <w:p w:rsidR="002D08C0" w:rsidRPr="002D08C0" w:rsidRDefault="002D08C0" w:rsidP="00A761E8">
                  <w:pPr>
                    <w:pStyle w:val="a9"/>
                    <w:spacing w:line="240" w:lineRule="auto"/>
                    <w:jc w:val="both"/>
                    <w:rPr>
                      <w:szCs w:val="21"/>
                    </w:rPr>
                  </w:pPr>
                  <w:r w:rsidRPr="002D08C0">
                    <w:rPr>
                      <w:szCs w:val="21"/>
                      <w:shd w:val="clear" w:color="auto" w:fill="FFFFFF"/>
                    </w:rPr>
                    <w:t>大鼠经口</w:t>
                  </w:r>
                  <w:r w:rsidRPr="002D08C0">
                    <w:rPr>
                      <w:szCs w:val="21"/>
                      <w:shd w:val="clear" w:color="auto" w:fill="FFFFFF"/>
                    </w:rPr>
                    <w:t>LD</w:t>
                  </w:r>
                  <w:r w:rsidRPr="002D08C0">
                    <w:rPr>
                      <w:szCs w:val="21"/>
                      <w:shd w:val="clear" w:color="auto" w:fill="FFFFFF"/>
                      <w:vertAlign w:val="subscript"/>
                    </w:rPr>
                    <w:t>50</w:t>
                  </w:r>
                  <w:r w:rsidRPr="002D08C0">
                    <w:rPr>
                      <w:szCs w:val="21"/>
                      <w:shd w:val="clear" w:color="auto" w:fill="FFFFFF"/>
                    </w:rPr>
                    <w:t>：</w:t>
                  </w:r>
                  <w:r w:rsidRPr="002D08C0">
                    <w:rPr>
                      <w:szCs w:val="21"/>
                      <w:shd w:val="clear" w:color="auto" w:fill="FFFFFF"/>
                    </w:rPr>
                    <w:t>8532mg/kg</w:t>
                  </w:r>
                  <w:r w:rsidRPr="002D08C0">
                    <w:rPr>
                      <w:szCs w:val="21"/>
                      <w:shd w:val="clear" w:color="auto" w:fill="FFFFFF"/>
                    </w:rPr>
                    <w:t>；小鼠经腹腔</w:t>
                  </w:r>
                  <w:r w:rsidRPr="002D08C0">
                    <w:rPr>
                      <w:szCs w:val="21"/>
                      <w:shd w:val="clear" w:color="auto" w:fill="FFFFFF"/>
                    </w:rPr>
                    <w:t>LD</w:t>
                  </w:r>
                  <w:r w:rsidRPr="002D08C0">
                    <w:rPr>
                      <w:szCs w:val="21"/>
                      <w:shd w:val="clear" w:color="auto" w:fill="FFFFFF"/>
                      <w:vertAlign w:val="subscript"/>
                    </w:rPr>
                    <w:t>50</w:t>
                  </w:r>
                  <w:r w:rsidRPr="002D08C0">
                    <w:rPr>
                      <w:szCs w:val="21"/>
                      <w:shd w:val="clear" w:color="auto" w:fill="FFFFFF"/>
                    </w:rPr>
                    <w:t>：</w:t>
                  </w:r>
                  <w:r w:rsidRPr="002D08C0">
                    <w:rPr>
                      <w:szCs w:val="21"/>
                      <w:shd w:val="clear" w:color="auto" w:fill="FFFFFF"/>
                    </w:rPr>
                    <w:t>750mg/kg</w:t>
                  </w:r>
                </w:p>
              </w:tc>
            </w:tr>
            <w:tr w:rsidR="0082723F" w:rsidTr="00B166CF">
              <w:trPr>
                <w:trHeight w:val="340"/>
                <w:tblHeader/>
                <w:jc w:val="center"/>
              </w:trPr>
              <w:tc>
                <w:tcPr>
                  <w:tcW w:w="212" w:type="pct"/>
                  <w:vAlign w:val="center"/>
                </w:tcPr>
                <w:p w:rsidR="002D08C0" w:rsidRPr="002D08C0" w:rsidRDefault="00242F63" w:rsidP="002D08C0">
                  <w:pPr>
                    <w:pStyle w:val="a9"/>
                    <w:spacing w:line="240" w:lineRule="auto"/>
                    <w:rPr>
                      <w:szCs w:val="21"/>
                    </w:rPr>
                  </w:pPr>
                  <w:r>
                    <w:rPr>
                      <w:rFonts w:hint="eastAsia"/>
                      <w:szCs w:val="21"/>
                    </w:rPr>
                    <w:t>10</w:t>
                  </w:r>
                </w:p>
              </w:tc>
              <w:tc>
                <w:tcPr>
                  <w:tcW w:w="288" w:type="pct"/>
                  <w:vMerge/>
                  <w:vAlign w:val="center"/>
                </w:tcPr>
                <w:p w:rsidR="002D08C0" w:rsidRPr="002D08C0" w:rsidRDefault="002D08C0" w:rsidP="002D08C0">
                  <w:pPr>
                    <w:pStyle w:val="a9"/>
                    <w:spacing w:line="240" w:lineRule="auto"/>
                    <w:rPr>
                      <w:szCs w:val="21"/>
                    </w:rPr>
                  </w:pPr>
                </w:p>
              </w:tc>
              <w:tc>
                <w:tcPr>
                  <w:tcW w:w="424" w:type="pct"/>
                  <w:vAlign w:val="center"/>
                </w:tcPr>
                <w:p w:rsidR="002D08C0" w:rsidRPr="002D08C0" w:rsidRDefault="002D08C0" w:rsidP="002D08C0">
                  <w:pPr>
                    <w:pStyle w:val="a9"/>
                    <w:spacing w:line="240" w:lineRule="auto"/>
                    <w:rPr>
                      <w:szCs w:val="21"/>
                    </w:rPr>
                  </w:pPr>
                  <w:r w:rsidRPr="002D08C0">
                    <w:rPr>
                      <w:szCs w:val="21"/>
                    </w:rPr>
                    <w:t>脂肪族聚异氰酸酯</w:t>
                  </w:r>
                </w:p>
              </w:tc>
              <w:tc>
                <w:tcPr>
                  <w:tcW w:w="2686" w:type="pct"/>
                  <w:vAlign w:val="center"/>
                </w:tcPr>
                <w:p w:rsidR="002D08C0" w:rsidRPr="002D08C0" w:rsidRDefault="002D08C0" w:rsidP="002D08C0">
                  <w:pPr>
                    <w:pStyle w:val="a9"/>
                    <w:spacing w:line="240" w:lineRule="auto"/>
                    <w:rPr>
                      <w:szCs w:val="21"/>
                      <w:shd w:val="clear" w:color="auto" w:fill="FFFFFF"/>
                    </w:rPr>
                  </w:pPr>
                  <w:r w:rsidRPr="002D08C0">
                    <w:rPr>
                      <w:szCs w:val="21"/>
                      <w:shd w:val="clear" w:color="auto" w:fill="FFFFFF"/>
                    </w:rPr>
                    <w:t>无色有强烈气味液体，用作涂料的固化剂组分；密度</w:t>
                  </w:r>
                  <w:r w:rsidRPr="002D08C0">
                    <w:rPr>
                      <w:szCs w:val="21"/>
                      <w:shd w:val="clear" w:color="auto" w:fill="FFFFFF"/>
                    </w:rPr>
                    <w:t>1.13</w:t>
                  </w:r>
                  <w:r w:rsidRPr="002D08C0">
                    <w:rPr>
                      <w:szCs w:val="21"/>
                      <w:shd w:val="clear" w:color="auto" w:fill="FFFFFF"/>
                    </w:rPr>
                    <w:t>，闪点</w:t>
                  </w:r>
                  <w:r w:rsidRPr="002D08C0">
                    <w:rPr>
                      <w:szCs w:val="21"/>
                      <w:shd w:val="clear" w:color="auto" w:fill="FFFFFF"/>
                    </w:rPr>
                    <w:t>50</w:t>
                  </w:r>
                  <w:r w:rsidRPr="002D08C0">
                    <w:rPr>
                      <w:szCs w:val="21"/>
                      <w:shd w:val="clear" w:color="auto" w:fill="FFFFFF"/>
                    </w:rPr>
                    <w:t>℃，溶于酯类、酮类、芳烃类溶剂</w:t>
                  </w:r>
                </w:p>
              </w:tc>
              <w:tc>
                <w:tcPr>
                  <w:tcW w:w="566" w:type="pct"/>
                  <w:vAlign w:val="center"/>
                </w:tcPr>
                <w:p w:rsidR="002D08C0" w:rsidRPr="002D08C0" w:rsidRDefault="002D08C0" w:rsidP="002D08C0">
                  <w:pPr>
                    <w:pStyle w:val="a9"/>
                    <w:spacing w:line="240" w:lineRule="auto"/>
                    <w:rPr>
                      <w:szCs w:val="21"/>
                    </w:rPr>
                  </w:pPr>
                  <w:r w:rsidRPr="002D08C0">
                    <w:rPr>
                      <w:szCs w:val="21"/>
                    </w:rPr>
                    <w:t>/</w:t>
                  </w:r>
                </w:p>
              </w:tc>
              <w:tc>
                <w:tcPr>
                  <w:tcW w:w="824" w:type="pct"/>
                  <w:vAlign w:val="center"/>
                </w:tcPr>
                <w:p w:rsidR="002D08C0" w:rsidRPr="002D08C0" w:rsidRDefault="002D08C0" w:rsidP="002D08C0">
                  <w:pPr>
                    <w:pStyle w:val="a9"/>
                    <w:spacing w:line="240" w:lineRule="auto"/>
                    <w:rPr>
                      <w:szCs w:val="21"/>
                    </w:rPr>
                  </w:pPr>
                  <w:r w:rsidRPr="002D08C0">
                    <w:rPr>
                      <w:szCs w:val="21"/>
                    </w:rPr>
                    <w:t>/</w:t>
                  </w:r>
                </w:p>
              </w:tc>
            </w:tr>
            <w:tr w:rsidR="000E2FC7" w:rsidTr="000E2FC7">
              <w:trPr>
                <w:trHeight w:val="340"/>
                <w:tblHeader/>
                <w:jc w:val="center"/>
              </w:trPr>
              <w:tc>
                <w:tcPr>
                  <w:tcW w:w="212" w:type="pct"/>
                  <w:vAlign w:val="center"/>
                </w:tcPr>
                <w:p w:rsidR="000E2FC7" w:rsidRDefault="000E2FC7" w:rsidP="002D08C0">
                  <w:pPr>
                    <w:pStyle w:val="a9"/>
                    <w:spacing w:line="240" w:lineRule="auto"/>
                    <w:rPr>
                      <w:szCs w:val="21"/>
                    </w:rPr>
                  </w:pPr>
                  <w:r>
                    <w:rPr>
                      <w:rFonts w:hint="eastAsia"/>
                      <w:szCs w:val="21"/>
                    </w:rPr>
                    <w:t>11</w:t>
                  </w:r>
                </w:p>
              </w:tc>
              <w:tc>
                <w:tcPr>
                  <w:tcW w:w="712" w:type="pct"/>
                  <w:gridSpan w:val="2"/>
                  <w:vAlign w:val="center"/>
                </w:tcPr>
                <w:p w:rsidR="000E2FC7" w:rsidRPr="002D08C0" w:rsidRDefault="000E2FC7" w:rsidP="002D08C0">
                  <w:pPr>
                    <w:pStyle w:val="a9"/>
                    <w:spacing w:line="240" w:lineRule="auto"/>
                    <w:rPr>
                      <w:szCs w:val="21"/>
                    </w:rPr>
                  </w:pPr>
                  <w:r>
                    <w:rPr>
                      <w:rFonts w:hint="eastAsia"/>
                      <w:szCs w:val="21"/>
                    </w:rPr>
                    <w:t>水性</w:t>
                  </w:r>
                  <w:r>
                    <w:rPr>
                      <w:rFonts w:hint="eastAsia"/>
                      <w:szCs w:val="21"/>
                    </w:rPr>
                    <w:t>UV</w:t>
                  </w:r>
                  <w:r>
                    <w:rPr>
                      <w:rFonts w:hint="eastAsia"/>
                      <w:szCs w:val="21"/>
                    </w:rPr>
                    <w:t>底漆</w:t>
                  </w:r>
                </w:p>
              </w:tc>
              <w:tc>
                <w:tcPr>
                  <w:tcW w:w="2686" w:type="pct"/>
                  <w:vAlign w:val="center"/>
                </w:tcPr>
                <w:p w:rsidR="000E2FC7" w:rsidRPr="002D08C0" w:rsidRDefault="000E2FC7" w:rsidP="002D08C0">
                  <w:pPr>
                    <w:pStyle w:val="a9"/>
                    <w:spacing w:line="240" w:lineRule="auto"/>
                    <w:rPr>
                      <w:szCs w:val="21"/>
                      <w:shd w:val="clear" w:color="auto" w:fill="FFFFFF"/>
                    </w:rPr>
                  </w:pPr>
                  <w:r>
                    <w:rPr>
                      <w:rFonts w:hint="eastAsia"/>
                      <w:szCs w:val="21"/>
                      <w:shd w:val="clear" w:color="auto" w:fill="FFFFFF"/>
                    </w:rPr>
                    <w:t>在紫外线</w:t>
                  </w:r>
                  <w:r>
                    <w:rPr>
                      <w:rFonts w:hint="eastAsia"/>
                      <w:szCs w:val="21"/>
                      <w:shd w:val="clear" w:color="auto" w:fill="FFFFFF"/>
                    </w:rPr>
                    <w:t>UV</w:t>
                  </w:r>
                  <w:r>
                    <w:rPr>
                      <w:rFonts w:hint="eastAsia"/>
                      <w:szCs w:val="21"/>
                      <w:shd w:val="clear" w:color="auto" w:fill="FFFFFF"/>
                    </w:rPr>
                    <w:t>的照射下能够迅速固化成膜的涂料。主要成分为光敏树脂（常用品种为丙烯酸树脂、聚氨酯丙烯酸酯等）、光敏剂、助剂等</w:t>
                  </w:r>
                </w:p>
              </w:tc>
              <w:tc>
                <w:tcPr>
                  <w:tcW w:w="566" w:type="pct"/>
                  <w:vAlign w:val="center"/>
                </w:tcPr>
                <w:p w:rsidR="000E2FC7" w:rsidRPr="002D08C0" w:rsidRDefault="000E2FC7" w:rsidP="002D08C0">
                  <w:pPr>
                    <w:pStyle w:val="a9"/>
                    <w:spacing w:line="240" w:lineRule="auto"/>
                    <w:rPr>
                      <w:szCs w:val="21"/>
                    </w:rPr>
                  </w:pPr>
                  <w:r w:rsidRPr="002D08C0">
                    <w:rPr>
                      <w:szCs w:val="21"/>
                    </w:rPr>
                    <w:t>遇明火、高热可燃</w:t>
                  </w:r>
                </w:p>
              </w:tc>
              <w:tc>
                <w:tcPr>
                  <w:tcW w:w="824" w:type="pct"/>
                  <w:vAlign w:val="center"/>
                </w:tcPr>
                <w:p w:rsidR="000E2FC7" w:rsidRPr="002D08C0" w:rsidRDefault="000E2FC7" w:rsidP="002D08C0">
                  <w:pPr>
                    <w:pStyle w:val="a9"/>
                    <w:spacing w:line="240" w:lineRule="auto"/>
                    <w:rPr>
                      <w:szCs w:val="21"/>
                    </w:rPr>
                  </w:pPr>
                  <w:r w:rsidRPr="002D08C0">
                    <w:rPr>
                      <w:szCs w:val="21"/>
                    </w:rPr>
                    <w:t>/</w:t>
                  </w:r>
                </w:p>
              </w:tc>
            </w:tr>
            <w:tr w:rsidR="00D01C34" w:rsidTr="00B166CF">
              <w:trPr>
                <w:trHeight w:val="340"/>
                <w:tblHeader/>
                <w:jc w:val="center"/>
              </w:trPr>
              <w:tc>
                <w:tcPr>
                  <w:tcW w:w="212" w:type="pct"/>
                  <w:vAlign w:val="center"/>
                </w:tcPr>
                <w:p w:rsidR="00D01C34" w:rsidRPr="00E8618E" w:rsidRDefault="00FC1943" w:rsidP="00E30506">
                  <w:pPr>
                    <w:pStyle w:val="a9"/>
                    <w:spacing w:line="240" w:lineRule="auto"/>
                    <w:rPr>
                      <w:szCs w:val="21"/>
                    </w:rPr>
                  </w:pPr>
                  <w:r w:rsidRPr="00E8618E">
                    <w:rPr>
                      <w:rFonts w:hint="eastAsia"/>
                      <w:szCs w:val="21"/>
                    </w:rPr>
                    <w:t>1</w:t>
                  </w:r>
                  <w:r w:rsidR="00E30506" w:rsidRPr="00E8618E">
                    <w:rPr>
                      <w:rFonts w:hint="eastAsia"/>
                      <w:szCs w:val="21"/>
                    </w:rPr>
                    <w:t>2</w:t>
                  </w:r>
                </w:p>
              </w:tc>
              <w:tc>
                <w:tcPr>
                  <w:tcW w:w="288" w:type="pct"/>
                  <w:vMerge w:val="restart"/>
                  <w:vAlign w:val="center"/>
                </w:tcPr>
                <w:p w:rsidR="00D01C34" w:rsidRPr="00E8618E" w:rsidRDefault="00E30506" w:rsidP="002D08C0">
                  <w:pPr>
                    <w:pStyle w:val="a9"/>
                    <w:spacing w:line="240" w:lineRule="auto"/>
                    <w:rPr>
                      <w:szCs w:val="21"/>
                    </w:rPr>
                  </w:pPr>
                  <w:r w:rsidRPr="00E8618E">
                    <w:rPr>
                      <w:rFonts w:hint="eastAsia"/>
                      <w:szCs w:val="21"/>
                    </w:rPr>
                    <w:t>白乳胶</w:t>
                  </w:r>
                </w:p>
              </w:tc>
              <w:tc>
                <w:tcPr>
                  <w:tcW w:w="424" w:type="pct"/>
                  <w:vAlign w:val="center"/>
                </w:tcPr>
                <w:p w:rsidR="00D01C34" w:rsidRPr="00E8618E" w:rsidRDefault="00D01C34" w:rsidP="002D08C0">
                  <w:pPr>
                    <w:pStyle w:val="a9"/>
                    <w:spacing w:line="240" w:lineRule="auto"/>
                    <w:rPr>
                      <w:szCs w:val="21"/>
                    </w:rPr>
                  </w:pPr>
                  <w:r w:rsidRPr="00E8618E">
                    <w:rPr>
                      <w:szCs w:val="21"/>
                    </w:rPr>
                    <w:t>聚乙酸乙烯酯</w:t>
                  </w:r>
                </w:p>
              </w:tc>
              <w:tc>
                <w:tcPr>
                  <w:tcW w:w="2686" w:type="pct"/>
                  <w:vAlign w:val="center"/>
                </w:tcPr>
                <w:p w:rsidR="00D01C34" w:rsidRPr="00E8618E" w:rsidRDefault="00D01C34" w:rsidP="002D08C0">
                  <w:pPr>
                    <w:pStyle w:val="a9"/>
                    <w:spacing w:line="240" w:lineRule="auto"/>
                    <w:rPr>
                      <w:szCs w:val="21"/>
                      <w:shd w:val="clear" w:color="auto" w:fill="FFFFFF"/>
                    </w:rPr>
                  </w:pPr>
                  <w:r w:rsidRPr="00E8618E">
                    <w:rPr>
                      <w:szCs w:val="21"/>
                    </w:rPr>
                    <w:t>CAS</w:t>
                  </w:r>
                  <w:r w:rsidRPr="00E8618E">
                    <w:rPr>
                      <w:szCs w:val="21"/>
                    </w:rPr>
                    <w:t>号为</w:t>
                  </w:r>
                  <w:r w:rsidRPr="00E8618E">
                    <w:rPr>
                      <w:szCs w:val="21"/>
                    </w:rPr>
                    <w:t>9003-20-7</w:t>
                  </w:r>
                  <w:r w:rsidR="00B166CF" w:rsidRPr="00E8618E">
                    <w:rPr>
                      <w:szCs w:val="21"/>
                    </w:rPr>
                    <w:t>，分子式</w:t>
                  </w:r>
                  <w:r w:rsidRPr="00E8618E">
                    <w:rPr>
                      <w:szCs w:val="21"/>
                    </w:rPr>
                    <w:t>C</w:t>
                  </w:r>
                  <w:r w:rsidRPr="00E8618E">
                    <w:rPr>
                      <w:szCs w:val="21"/>
                      <w:vertAlign w:val="subscript"/>
                    </w:rPr>
                    <w:t>4</w:t>
                  </w:r>
                  <w:r w:rsidRPr="00E8618E">
                    <w:rPr>
                      <w:szCs w:val="21"/>
                    </w:rPr>
                    <w:t>H</w:t>
                  </w:r>
                  <w:r w:rsidRPr="00E8618E">
                    <w:rPr>
                      <w:szCs w:val="21"/>
                      <w:vertAlign w:val="subscript"/>
                    </w:rPr>
                    <w:t>6</w:t>
                  </w:r>
                  <w:r w:rsidRPr="00E8618E">
                    <w:rPr>
                      <w:szCs w:val="21"/>
                    </w:rPr>
                    <w:t>O</w:t>
                  </w:r>
                  <w:r w:rsidRPr="00E8618E">
                    <w:rPr>
                      <w:szCs w:val="21"/>
                      <w:vertAlign w:val="subscript"/>
                    </w:rPr>
                    <w:t>2</w:t>
                  </w:r>
                  <w:r w:rsidRPr="00E8618E">
                    <w:rPr>
                      <w:szCs w:val="21"/>
                    </w:rPr>
                    <w:t>，醋酸乙</w:t>
                  </w:r>
                  <w:hyperlink r:id="rId16" w:tgtFrame="_blank" w:history="1">
                    <w:r w:rsidRPr="00E8618E">
                      <w:rPr>
                        <w:szCs w:val="21"/>
                      </w:rPr>
                      <w:t>烯</w:t>
                    </w:r>
                  </w:hyperlink>
                  <w:r w:rsidRPr="00E8618E">
                    <w:rPr>
                      <w:szCs w:val="21"/>
                    </w:rPr>
                    <w:t>酯经聚合生成的聚合物。是无定形聚合物，外观透明、溶于</w:t>
                  </w:r>
                  <w:hyperlink r:id="rId17" w:tgtFrame="_blank" w:history="1">
                    <w:r w:rsidRPr="00E8618E">
                      <w:rPr>
                        <w:szCs w:val="21"/>
                      </w:rPr>
                      <w:t>苯</w:t>
                    </w:r>
                  </w:hyperlink>
                  <w:r w:rsidRPr="00E8618E">
                    <w:rPr>
                      <w:szCs w:val="21"/>
                    </w:rPr>
                    <w:t>、丙酮和</w:t>
                  </w:r>
                  <w:hyperlink r:id="rId18" w:tgtFrame="_blank" w:history="1">
                    <w:r w:rsidRPr="00E8618E">
                      <w:rPr>
                        <w:szCs w:val="21"/>
                      </w:rPr>
                      <w:t>三氯甲烷</w:t>
                    </w:r>
                  </w:hyperlink>
                  <w:r w:rsidRPr="00E8618E">
                    <w:rPr>
                      <w:szCs w:val="21"/>
                    </w:rPr>
                    <w:t>等溶剂。密度（</w:t>
                  </w:r>
                  <w:r w:rsidR="00A761E8" w:rsidRPr="00E8618E">
                    <w:rPr>
                      <w:rFonts w:hAnsi="Times New Roman"/>
                      <w:szCs w:val="21"/>
                    </w:rPr>
                    <w:t>g/mL</w:t>
                  </w:r>
                  <w:r w:rsidR="00A761E8" w:rsidRPr="00E8618E">
                    <w:rPr>
                      <w:rFonts w:hAnsi="Times New Roman"/>
                      <w:szCs w:val="21"/>
                    </w:rPr>
                    <w:t>，</w:t>
                  </w:r>
                  <w:r w:rsidRPr="00E8618E">
                    <w:rPr>
                      <w:rFonts w:hAnsi="Times New Roman"/>
                      <w:szCs w:val="21"/>
                    </w:rPr>
                    <w:t>25/4</w:t>
                  </w:r>
                  <w:r w:rsidRPr="00E8618E">
                    <w:rPr>
                      <w:szCs w:val="21"/>
                    </w:rPr>
                    <w:t>℃</w:t>
                  </w:r>
                  <w:r w:rsidRPr="00E8618E">
                    <w:rPr>
                      <w:rFonts w:hAnsi="Times New Roman"/>
                      <w:szCs w:val="21"/>
                    </w:rPr>
                    <w:t>）：</w:t>
                  </w:r>
                  <w:r w:rsidR="00A761E8" w:rsidRPr="00E8618E">
                    <w:rPr>
                      <w:rFonts w:hAnsi="Times New Roman"/>
                      <w:szCs w:val="21"/>
                    </w:rPr>
                    <w:t>1.191</w:t>
                  </w:r>
                  <w:r w:rsidR="00A761E8" w:rsidRPr="00E8618E">
                    <w:rPr>
                      <w:rFonts w:hint="eastAsia"/>
                      <w:szCs w:val="21"/>
                    </w:rPr>
                    <w:t>，</w:t>
                  </w:r>
                  <w:r w:rsidRPr="00E8618E">
                    <w:rPr>
                      <w:szCs w:val="21"/>
                    </w:rPr>
                    <w:t>熔点（</w:t>
                  </w:r>
                  <w:r w:rsidRPr="00E8618E">
                    <w:rPr>
                      <w:rFonts w:hAnsi="Times New Roman"/>
                      <w:szCs w:val="21"/>
                    </w:rPr>
                    <w:t>ºC</w:t>
                  </w:r>
                  <w:r w:rsidRPr="00E8618E">
                    <w:rPr>
                      <w:szCs w:val="21"/>
                    </w:rPr>
                    <w:t>）</w:t>
                  </w:r>
                  <w:r w:rsidR="00FC1943" w:rsidRPr="00E8618E">
                    <w:rPr>
                      <w:rFonts w:hint="eastAsia"/>
                      <w:szCs w:val="21"/>
                    </w:rPr>
                    <w:t>：</w:t>
                  </w:r>
                  <w:r w:rsidR="00A761E8" w:rsidRPr="00E8618E">
                    <w:rPr>
                      <w:szCs w:val="21"/>
                    </w:rPr>
                    <w:t>60</w:t>
                  </w:r>
                  <w:r w:rsidR="00A761E8" w:rsidRPr="00E8618E">
                    <w:rPr>
                      <w:rFonts w:hint="eastAsia"/>
                      <w:szCs w:val="21"/>
                    </w:rPr>
                    <w:t>，</w:t>
                  </w:r>
                  <w:r w:rsidRPr="00E8618E">
                    <w:rPr>
                      <w:szCs w:val="21"/>
                    </w:rPr>
                    <w:t>加热到</w:t>
                  </w:r>
                  <w:r w:rsidRPr="00E8618E">
                    <w:rPr>
                      <w:rFonts w:hAnsi="Times New Roman"/>
                      <w:szCs w:val="21"/>
                    </w:rPr>
                    <w:t>250</w:t>
                  </w:r>
                  <w:r w:rsidRPr="00E8618E">
                    <w:rPr>
                      <w:szCs w:val="21"/>
                    </w:rPr>
                    <w:t>℃以上会分解出醋酸。</w:t>
                  </w:r>
                </w:p>
              </w:tc>
              <w:tc>
                <w:tcPr>
                  <w:tcW w:w="566" w:type="pct"/>
                  <w:vAlign w:val="center"/>
                </w:tcPr>
                <w:p w:rsidR="00D01C34" w:rsidRPr="00E8618E" w:rsidRDefault="00D01C34" w:rsidP="002D08C0">
                  <w:pPr>
                    <w:pStyle w:val="a9"/>
                    <w:spacing w:line="240" w:lineRule="auto"/>
                    <w:rPr>
                      <w:szCs w:val="21"/>
                    </w:rPr>
                  </w:pPr>
                  <w:r w:rsidRPr="00E8618E">
                    <w:rPr>
                      <w:szCs w:val="21"/>
                    </w:rPr>
                    <w:t>可燃</w:t>
                  </w:r>
                </w:p>
              </w:tc>
              <w:tc>
                <w:tcPr>
                  <w:tcW w:w="824" w:type="pct"/>
                  <w:vAlign w:val="center"/>
                </w:tcPr>
                <w:p w:rsidR="00D01C34" w:rsidRPr="00E8618E" w:rsidRDefault="00D01C34" w:rsidP="002D08C0">
                  <w:pPr>
                    <w:pStyle w:val="a9"/>
                    <w:spacing w:line="240" w:lineRule="auto"/>
                    <w:rPr>
                      <w:szCs w:val="21"/>
                    </w:rPr>
                  </w:pPr>
                  <w:r w:rsidRPr="00E8618E">
                    <w:rPr>
                      <w:szCs w:val="21"/>
                    </w:rPr>
                    <w:t>大鼠经口</w:t>
                  </w:r>
                  <w:r w:rsidRPr="00E8618E">
                    <w:rPr>
                      <w:szCs w:val="21"/>
                    </w:rPr>
                    <w:t>LD</w:t>
                  </w:r>
                  <w:r w:rsidRPr="00E8618E">
                    <w:rPr>
                      <w:rFonts w:hint="eastAsia"/>
                      <w:szCs w:val="21"/>
                      <w:vertAlign w:val="subscript"/>
                    </w:rPr>
                    <w:t>50</w:t>
                  </w:r>
                  <w:r w:rsidRPr="00E8618E">
                    <w:rPr>
                      <w:szCs w:val="21"/>
                    </w:rPr>
                    <w:t>：</w:t>
                  </w:r>
                  <w:r w:rsidRPr="00E8618E">
                    <w:rPr>
                      <w:szCs w:val="21"/>
                    </w:rPr>
                    <w:t>&gt;25mg/kg</w:t>
                  </w:r>
                </w:p>
              </w:tc>
            </w:tr>
            <w:tr w:rsidR="00D01C34" w:rsidTr="00B166CF">
              <w:trPr>
                <w:trHeight w:val="340"/>
                <w:tblHeader/>
                <w:jc w:val="center"/>
              </w:trPr>
              <w:tc>
                <w:tcPr>
                  <w:tcW w:w="212" w:type="pct"/>
                  <w:vAlign w:val="center"/>
                </w:tcPr>
                <w:p w:rsidR="00D01C34" w:rsidRPr="00E8618E" w:rsidRDefault="00D01C34" w:rsidP="00E30506">
                  <w:pPr>
                    <w:pStyle w:val="a9"/>
                    <w:spacing w:line="240" w:lineRule="auto"/>
                    <w:rPr>
                      <w:szCs w:val="21"/>
                    </w:rPr>
                  </w:pPr>
                  <w:r w:rsidRPr="00E8618E">
                    <w:rPr>
                      <w:rFonts w:hint="eastAsia"/>
                      <w:szCs w:val="21"/>
                    </w:rPr>
                    <w:t>1</w:t>
                  </w:r>
                  <w:r w:rsidR="00E30506" w:rsidRPr="00E8618E">
                    <w:rPr>
                      <w:rFonts w:hint="eastAsia"/>
                      <w:szCs w:val="21"/>
                    </w:rPr>
                    <w:t>3</w:t>
                  </w:r>
                </w:p>
              </w:tc>
              <w:tc>
                <w:tcPr>
                  <w:tcW w:w="288" w:type="pct"/>
                  <w:vMerge/>
                  <w:vAlign w:val="center"/>
                </w:tcPr>
                <w:p w:rsidR="00D01C34" w:rsidRPr="00E8618E" w:rsidRDefault="00D01C34" w:rsidP="002D08C0">
                  <w:pPr>
                    <w:pStyle w:val="a9"/>
                    <w:spacing w:line="240" w:lineRule="auto"/>
                    <w:rPr>
                      <w:szCs w:val="21"/>
                    </w:rPr>
                  </w:pPr>
                </w:p>
              </w:tc>
              <w:tc>
                <w:tcPr>
                  <w:tcW w:w="424" w:type="pct"/>
                  <w:vAlign w:val="center"/>
                </w:tcPr>
                <w:p w:rsidR="00D01C34" w:rsidRPr="00E8618E" w:rsidRDefault="00D01C34" w:rsidP="002D08C0">
                  <w:pPr>
                    <w:pStyle w:val="a9"/>
                    <w:spacing w:line="240" w:lineRule="auto"/>
                    <w:rPr>
                      <w:szCs w:val="21"/>
                    </w:rPr>
                  </w:pPr>
                  <w:r w:rsidRPr="00E8618E">
                    <w:rPr>
                      <w:rFonts w:hint="eastAsia"/>
                      <w:szCs w:val="21"/>
                    </w:rPr>
                    <w:t>辛醇</w:t>
                  </w:r>
                </w:p>
              </w:tc>
              <w:tc>
                <w:tcPr>
                  <w:tcW w:w="2686" w:type="pct"/>
                  <w:vAlign w:val="center"/>
                </w:tcPr>
                <w:p w:rsidR="00D01C34" w:rsidRPr="00E8618E" w:rsidRDefault="00D01C34" w:rsidP="002D08C0">
                  <w:pPr>
                    <w:pStyle w:val="a9"/>
                    <w:spacing w:line="240" w:lineRule="auto"/>
                    <w:rPr>
                      <w:szCs w:val="21"/>
                    </w:rPr>
                  </w:pPr>
                  <w:r w:rsidRPr="00E8618E">
                    <w:rPr>
                      <w:rFonts w:hint="eastAsia"/>
                      <w:szCs w:val="21"/>
                    </w:rPr>
                    <w:t>无色有特殊臭味的可燃性液体，相对密度</w:t>
                  </w:r>
                  <w:r w:rsidRPr="00E8618E">
                    <w:rPr>
                      <w:rFonts w:hint="eastAsia"/>
                      <w:szCs w:val="21"/>
                    </w:rPr>
                    <w:t>0.831</w:t>
                  </w:r>
                  <w:r w:rsidRPr="00E8618E">
                    <w:rPr>
                      <w:rFonts w:hint="eastAsia"/>
                      <w:szCs w:val="21"/>
                    </w:rPr>
                    <w:t>，沸点</w:t>
                  </w:r>
                  <w:r w:rsidRPr="00E8618E">
                    <w:rPr>
                      <w:rFonts w:hAnsi="Times New Roman"/>
                      <w:szCs w:val="21"/>
                    </w:rPr>
                    <w:t>183.5</w:t>
                  </w:r>
                  <w:r w:rsidRPr="00E8618E">
                    <w:rPr>
                      <w:szCs w:val="21"/>
                    </w:rPr>
                    <w:t>℃，</w:t>
                  </w:r>
                  <w:r w:rsidRPr="00E8618E">
                    <w:rPr>
                      <w:rFonts w:hint="eastAsia"/>
                      <w:szCs w:val="21"/>
                    </w:rPr>
                    <w:t>不溶于水，可与多数有机溶剂互溶</w:t>
                  </w:r>
                </w:p>
              </w:tc>
              <w:tc>
                <w:tcPr>
                  <w:tcW w:w="566" w:type="pct"/>
                  <w:vAlign w:val="center"/>
                </w:tcPr>
                <w:p w:rsidR="00D01C34" w:rsidRPr="00E8618E" w:rsidRDefault="00D01C34" w:rsidP="002D08C0">
                  <w:pPr>
                    <w:pStyle w:val="a9"/>
                    <w:spacing w:line="240" w:lineRule="auto"/>
                    <w:rPr>
                      <w:szCs w:val="21"/>
                    </w:rPr>
                  </w:pPr>
                  <w:r w:rsidRPr="00E8618E">
                    <w:rPr>
                      <w:szCs w:val="21"/>
                    </w:rPr>
                    <w:t>可燃</w:t>
                  </w:r>
                </w:p>
              </w:tc>
              <w:tc>
                <w:tcPr>
                  <w:tcW w:w="824" w:type="pct"/>
                  <w:vAlign w:val="center"/>
                </w:tcPr>
                <w:p w:rsidR="00D01C34" w:rsidRPr="00E8618E" w:rsidRDefault="00D01C34" w:rsidP="00D01C34">
                  <w:pPr>
                    <w:pStyle w:val="a9"/>
                    <w:spacing w:line="240" w:lineRule="auto"/>
                    <w:rPr>
                      <w:szCs w:val="21"/>
                    </w:rPr>
                  </w:pPr>
                  <w:r w:rsidRPr="00E8618E">
                    <w:rPr>
                      <w:szCs w:val="21"/>
                      <w:shd w:val="clear" w:color="auto" w:fill="FFFFFF"/>
                    </w:rPr>
                    <w:t>大鼠经口</w:t>
                  </w:r>
                  <w:r w:rsidRPr="00E8618E">
                    <w:rPr>
                      <w:szCs w:val="21"/>
                      <w:shd w:val="clear" w:color="auto" w:fill="FFFFFF"/>
                    </w:rPr>
                    <w:t>LD</w:t>
                  </w:r>
                  <w:r w:rsidRPr="00E8618E">
                    <w:rPr>
                      <w:szCs w:val="21"/>
                      <w:shd w:val="clear" w:color="auto" w:fill="FFFFFF"/>
                      <w:vertAlign w:val="subscript"/>
                    </w:rPr>
                    <w:t>50</w:t>
                  </w:r>
                  <w:r w:rsidRPr="00E8618E">
                    <w:rPr>
                      <w:szCs w:val="21"/>
                      <w:shd w:val="clear" w:color="auto" w:fill="FFFFFF"/>
                    </w:rPr>
                    <w:t>：</w:t>
                  </w:r>
                  <w:r w:rsidRPr="00E8618E">
                    <w:rPr>
                      <w:rFonts w:hint="eastAsia"/>
                      <w:szCs w:val="21"/>
                      <w:shd w:val="clear" w:color="auto" w:fill="FFFFFF"/>
                    </w:rPr>
                    <w:t>3200</w:t>
                  </w:r>
                  <w:r w:rsidRPr="00E8618E">
                    <w:rPr>
                      <w:rFonts w:ascii="宋体" w:hint="eastAsia"/>
                      <w:szCs w:val="21"/>
                      <w:shd w:val="clear" w:color="auto" w:fill="FFFFFF"/>
                    </w:rPr>
                    <w:t>～</w:t>
                  </w:r>
                  <w:r w:rsidRPr="00E8618E">
                    <w:rPr>
                      <w:rFonts w:hint="eastAsia"/>
                      <w:szCs w:val="21"/>
                      <w:shd w:val="clear" w:color="auto" w:fill="FFFFFF"/>
                    </w:rPr>
                    <w:t>7600</w:t>
                  </w:r>
                  <w:r w:rsidRPr="00E8618E">
                    <w:rPr>
                      <w:szCs w:val="21"/>
                      <w:shd w:val="clear" w:color="auto" w:fill="FFFFFF"/>
                    </w:rPr>
                    <w:t>mg/kg</w:t>
                  </w:r>
                  <w:r w:rsidRPr="00E8618E">
                    <w:rPr>
                      <w:szCs w:val="21"/>
                      <w:shd w:val="clear" w:color="auto" w:fill="FFFFFF"/>
                    </w:rPr>
                    <w:t>；</w:t>
                  </w:r>
                </w:p>
              </w:tc>
            </w:tr>
            <w:tr w:rsidR="0082723F" w:rsidTr="00B166CF">
              <w:trPr>
                <w:trHeight w:val="340"/>
                <w:tblHeader/>
                <w:jc w:val="center"/>
              </w:trPr>
              <w:tc>
                <w:tcPr>
                  <w:tcW w:w="212" w:type="pct"/>
                  <w:vAlign w:val="center"/>
                </w:tcPr>
                <w:p w:rsidR="0082723F" w:rsidRDefault="0082723F" w:rsidP="00E30506">
                  <w:pPr>
                    <w:pStyle w:val="a9"/>
                    <w:spacing w:line="240" w:lineRule="auto"/>
                    <w:rPr>
                      <w:szCs w:val="21"/>
                    </w:rPr>
                  </w:pPr>
                  <w:r>
                    <w:rPr>
                      <w:rFonts w:hint="eastAsia"/>
                      <w:szCs w:val="21"/>
                    </w:rPr>
                    <w:t>1</w:t>
                  </w:r>
                  <w:r w:rsidR="00E30506">
                    <w:rPr>
                      <w:rFonts w:hint="eastAsia"/>
                      <w:szCs w:val="21"/>
                    </w:rPr>
                    <w:t>4</w:t>
                  </w:r>
                </w:p>
              </w:tc>
              <w:tc>
                <w:tcPr>
                  <w:tcW w:w="712" w:type="pct"/>
                  <w:gridSpan w:val="2"/>
                  <w:vAlign w:val="center"/>
                </w:tcPr>
                <w:p w:rsidR="0082723F" w:rsidRPr="002D08C0" w:rsidRDefault="0082723F" w:rsidP="002D08C0">
                  <w:pPr>
                    <w:pStyle w:val="a9"/>
                    <w:spacing w:line="240" w:lineRule="auto"/>
                    <w:rPr>
                      <w:szCs w:val="21"/>
                      <w:shd w:val="clear" w:color="auto" w:fill="FFFFFF"/>
                    </w:rPr>
                  </w:pPr>
                  <w:r>
                    <w:rPr>
                      <w:rFonts w:hint="eastAsia"/>
                      <w:szCs w:val="21"/>
                      <w:shd w:val="clear" w:color="auto" w:fill="FFFFFF"/>
                    </w:rPr>
                    <w:t>热熔胶</w:t>
                  </w:r>
                </w:p>
              </w:tc>
              <w:tc>
                <w:tcPr>
                  <w:tcW w:w="2686" w:type="pct"/>
                  <w:vAlign w:val="center"/>
                </w:tcPr>
                <w:p w:rsidR="0082723F" w:rsidRPr="002D08C0" w:rsidRDefault="0082723F" w:rsidP="003138BF">
                  <w:pPr>
                    <w:pStyle w:val="af7"/>
                    <w:shd w:val="clear" w:color="auto" w:fill="FFFFFF"/>
                    <w:snapToGrid w:val="0"/>
                    <w:spacing w:before="0" w:beforeAutospacing="0" w:after="0" w:afterAutospacing="0"/>
                    <w:rPr>
                      <w:rFonts w:ascii="Times New Roman" w:hAnsi="Times New Roman"/>
                      <w:spacing w:val="4"/>
                      <w:sz w:val="21"/>
                      <w:szCs w:val="21"/>
                      <w:shd w:val="clear" w:color="auto" w:fill="FFFFFF"/>
                    </w:rPr>
                  </w:pPr>
                  <w:r w:rsidRPr="00E9564B">
                    <w:rPr>
                      <w:color w:val="000000"/>
                      <w:sz w:val="21"/>
                      <w:szCs w:val="21"/>
                    </w:rPr>
                    <w:t>状态：</w:t>
                  </w:r>
                  <w:r>
                    <w:rPr>
                      <w:rFonts w:hint="eastAsia"/>
                      <w:color w:val="000000"/>
                      <w:sz w:val="21"/>
                      <w:szCs w:val="21"/>
                    </w:rPr>
                    <w:t>片状颗粒</w:t>
                  </w:r>
                  <w:r w:rsidRPr="00E9564B">
                    <w:rPr>
                      <w:color w:val="000000"/>
                      <w:sz w:val="21"/>
                      <w:szCs w:val="21"/>
                    </w:rPr>
                    <w:t>；颜色</w:t>
                  </w:r>
                  <w:r w:rsidRPr="00E9564B">
                    <w:rPr>
                      <w:rFonts w:hint="eastAsia"/>
                      <w:color w:val="000000"/>
                      <w:sz w:val="21"/>
                      <w:szCs w:val="21"/>
                    </w:rPr>
                    <w:t>：</w:t>
                  </w:r>
                  <w:r w:rsidRPr="00E9564B">
                    <w:rPr>
                      <w:color w:val="000000"/>
                      <w:sz w:val="21"/>
                      <w:szCs w:val="21"/>
                    </w:rPr>
                    <w:t>乳白色、白色棕色、黑色</w:t>
                  </w:r>
                  <w:r w:rsidRPr="00E9564B">
                    <w:rPr>
                      <w:rFonts w:hint="eastAsia"/>
                      <w:color w:val="000000"/>
                      <w:sz w:val="21"/>
                      <w:szCs w:val="21"/>
                    </w:rPr>
                    <w:t>；</w:t>
                  </w:r>
                  <w:r w:rsidRPr="00E9564B">
                    <w:rPr>
                      <w:color w:val="000000"/>
                      <w:sz w:val="21"/>
                      <w:szCs w:val="21"/>
                    </w:rPr>
                    <w:t>涂胶及熔化温度</w:t>
                  </w:r>
                  <w:r w:rsidRPr="0082723F">
                    <w:rPr>
                      <w:rFonts w:ascii="Times New Roman" w:hAnsi="Times New Roman"/>
                      <w:color w:val="000000"/>
                      <w:sz w:val="21"/>
                      <w:szCs w:val="21"/>
                    </w:rPr>
                    <w:t>180±5</w:t>
                  </w:r>
                  <w:r w:rsidR="003138BF">
                    <w:rPr>
                      <w:rFonts w:hint="eastAsia"/>
                      <w:color w:val="000000"/>
                      <w:sz w:val="21"/>
                      <w:szCs w:val="21"/>
                    </w:rPr>
                    <w:t>～</w:t>
                  </w:r>
                  <w:r w:rsidRPr="0082723F">
                    <w:rPr>
                      <w:rFonts w:ascii="Times New Roman" w:hAnsi="Times New Roman"/>
                      <w:color w:val="000000"/>
                      <w:sz w:val="21"/>
                      <w:szCs w:val="21"/>
                    </w:rPr>
                    <w:t>205±5</w:t>
                  </w:r>
                  <w:r w:rsidRPr="0082723F">
                    <w:rPr>
                      <w:rFonts w:ascii="Times New Roman"/>
                      <w:color w:val="000000"/>
                      <w:sz w:val="21"/>
                      <w:szCs w:val="21"/>
                    </w:rPr>
                    <w:t>℃</w:t>
                  </w:r>
                  <w:r w:rsidRPr="00E9564B">
                    <w:rPr>
                      <w:rFonts w:hint="eastAsia"/>
                      <w:color w:val="000000"/>
                      <w:sz w:val="21"/>
                      <w:szCs w:val="21"/>
                    </w:rPr>
                    <w:t>；</w:t>
                  </w:r>
                  <w:r w:rsidRPr="00E9564B">
                    <w:rPr>
                      <w:color w:val="000000"/>
                      <w:sz w:val="21"/>
                      <w:szCs w:val="21"/>
                    </w:rPr>
                    <w:t>输送速度</w:t>
                  </w:r>
                  <w:r w:rsidRPr="0082723F">
                    <w:rPr>
                      <w:rFonts w:ascii="Times New Roman" w:hAnsi="Times New Roman"/>
                      <w:color w:val="000000"/>
                      <w:sz w:val="21"/>
                      <w:szCs w:val="21"/>
                    </w:rPr>
                    <w:t>15~30m/min</w:t>
                  </w:r>
                  <w:r w:rsidRPr="00E9564B">
                    <w:rPr>
                      <w:rFonts w:hint="eastAsia"/>
                      <w:color w:val="000000"/>
                      <w:sz w:val="21"/>
                      <w:szCs w:val="21"/>
                    </w:rPr>
                    <w:t>；</w:t>
                  </w:r>
                  <w:r w:rsidRPr="00E9564B">
                    <w:rPr>
                      <w:color w:val="000000"/>
                      <w:sz w:val="21"/>
                      <w:szCs w:val="21"/>
                    </w:rPr>
                    <w:t>加压压力</w:t>
                  </w:r>
                  <w:r w:rsidRPr="0082723F">
                    <w:rPr>
                      <w:rFonts w:ascii="Times New Roman" w:hAnsi="Times New Roman"/>
                      <w:color w:val="000000"/>
                      <w:sz w:val="21"/>
                      <w:szCs w:val="21"/>
                    </w:rPr>
                    <w:t>3~5kg /cm</w:t>
                  </w:r>
                  <w:r w:rsidRPr="0082723F">
                    <w:rPr>
                      <w:rFonts w:ascii="Times New Roman" w:hAnsi="Times New Roman"/>
                      <w:color w:val="000000"/>
                      <w:sz w:val="21"/>
                      <w:szCs w:val="21"/>
                      <w:vertAlign w:val="superscript"/>
                    </w:rPr>
                    <w:t>2</w:t>
                  </w:r>
                  <w:r w:rsidRPr="00E9564B">
                    <w:rPr>
                      <w:rFonts w:hint="eastAsia"/>
                      <w:color w:val="000000"/>
                      <w:sz w:val="21"/>
                      <w:szCs w:val="21"/>
                    </w:rPr>
                    <w:t>；</w:t>
                  </w:r>
                  <w:r w:rsidRPr="00E9564B">
                    <w:rPr>
                      <w:color w:val="000000"/>
                      <w:sz w:val="21"/>
                      <w:szCs w:val="21"/>
                    </w:rPr>
                    <w:t>涂布量</w:t>
                  </w:r>
                  <w:r w:rsidRPr="0082723F">
                    <w:rPr>
                      <w:rFonts w:ascii="Times New Roman" w:hAnsi="Times New Roman"/>
                      <w:color w:val="000000"/>
                      <w:sz w:val="21"/>
                      <w:szCs w:val="21"/>
                    </w:rPr>
                    <w:t>180~250</w:t>
                  </w:r>
                  <w:r w:rsidRPr="00E9564B">
                    <w:rPr>
                      <w:color w:val="000000"/>
                      <w:sz w:val="21"/>
                      <w:szCs w:val="21"/>
                    </w:rPr>
                    <w:t xml:space="preserve"> </w:t>
                  </w:r>
                  <w:r w:rsidRPr="0082723F">
                    <w:rPr>
                      <w:rFonts w:ascii="Times New Roman" w:hAnsi="Times New Roman"/>
                      <w:color w:val="000000"/>
                      <w:sz w:val="21"/>
                      <w:szCs w:val="21"/>
                    </w:rPr>
                    <w:t>g/cm</w:t>
                  </w:r>
                  <w:r w:rsidRPr="0082723F">
                    <w:rPr>
                      <w:rFonts w:ascii="Times New Roman" w:hAnsi="Times New Roman"/>
                      <w:color w:val="000000"/>
                      <w:sz w:val="21"/>
                      <w:szCs w:val="21"/>
                      <w:vertAlign w:val="superscript"/>
                    </w:rPr>
                    <w:t>2</w:t>
                  </w:r>
                  <w:r w:rsidRPr="00E9564B">
                    <w:rPr>
                      <w:rFonts w:hint="eastAsia"/>
                      <w:color w:val="000000"/>
                      <w:sz w:val="21"/>
                      <w:szCs w:val="21"/>
                    </w:rPr>
                    <w:t>；</w:t>
                  </w:r>
                  <w:r w:rsidRPr="00E9564B">
                    <w:rPr>
                      <w:color w:val="000000"/>
                      <w:sz w:val="21"/>
                      <w:szCs w:val="21"/>
                    </w:rPr>
                    <w:t>比重</w:t>
                  </w:r>
                  <w:r w:rsidRPr="0082723F">
                    <w:rPr>
                      <w:rFonts w:ascii="Times New Roman" w:hAnsi="Times New Roman"/>
                      <w:color w:val="000000"/>
                      <w:sz w:val="21"/>
                      <w:szCs w:val="21"/>
                    </w:rPr>
                    <w:t>1.3±0.1g/cm</w:t>
                  </w:r>
                  <w:r w:rsidRPr="0082723F">
                    <w:rPr>
                      <w:rFonts w:ascii="Times New Roman" w:hAnsi="Times New Roman"/>
                      <w:color w:val="000000"/>
                      <w:sz w:val="21"/>
                      <w:szCs w:val="21"/>
                      <w:vertAlign w:val="superscript"/>
                    </w:rPr>
                    <w:t>3</w:t>
                  </w:r>
                </w:p>
              </w:tc>
              <w:tc>
                <w:tcPr>
                  <w:tcW w:w="566" w:type="pct"/>
                  <w:vAlign w:val="center"/>
                </w:tcPr>
                <w:p w:rsidR="0082723F" w:rsidRPr="002D08C0" w:rsidRDefault="00B166CF" w:rsidP="002D08C0">
                  <w:pPr>
                    <w:pStyle w:val="a9"/>
                    <w:spacing w:line="240" w:lineRule="auto"/>
                    <w:rPr>
                      <w:szCs w:val="21"/>
                    </w:rPr>
                  </w:pPr>
                  <w:r w:rsidRPr="002D08C0">
                    <w:rPr>
                      <w:szCs w:val="21"/>
                    </w:rPr>
                    <w:t>/</w:t>
                  </w:r>
                </w:p>
              </w:tc>
              <w:tc>
                <w:tcPr>
                  <w:tcW w:w="824" w:type="pct"/>
                  <w:vAlign w:val="center"/>
                </w:tcPr>
                <w:p w:rsidR="0082723F" w:rsidRPr="002D08C0" w:rsidRDefault="00B166CF" w:rsidP="002D08C0">
                  <w:pPr>
                    <w:pStyle w:val="a9"/>
                    <w:spacing w:line="240" w:lineRule="auto"/>
                    <w:rPr>
                      <w:szCs w:val="21"/>
                    </w:rPr>
                  </w:pPr>
                  <w:r w:rsidRPr="002D08C0">
                    <w:rPr>
                      <w:szCs w:val="21"/>
                    </w:rPr>
                    <w:t>/</w:t>
                  </w:r>
                </w:p>
              </w:tc>
            </w:tr>
            <w:tr w:rsidR="00E30506" w:rsidTr="00B166CF">
              <w:trPr>
                <w:trHeight w:val="340"/>
                <w:tblHeader/>
                <w:jc w:val="center"/>
              </w:trPr>
              <w:tc>
                <w:tcPr>
                  <w:tcW w:w="212" w:type="pct"/>
                  <w:vAlign w:val="center"/>
                </w:tcPr>
                <w:p w:rsidR="00E30506" w:rsidRDefault="00E30506" w:rsidP="00FC1943">
                  <w:pPr>
                    <w:pStyle w:val="a9"/>
                    <w:spacing w:line="240" w:lineRule="auto"/>
                    <w:rPr>
                      <w:szCs w:val="21"/>
                    </w:rPr>
                  </w:pPr>
                  <w:r>
                    <w:rPr>
                      <w:rFonts w:hint="eastAsia"/>
                      <w:szCs w:val="21"/>
                    </w:rPr>
                    <w:t>15</w:t>
                  </w:r>
                </w:p>
              </w:tc>
              <w:tc>
                <w:tcPr>
                  <w:tcW w:w="712" w:type="pct"/>
                  <w:gridSpan w:val="2"/>
                  <w:vAlign w:val="center"/>
                </w:tcPr>
                <w:p w:rsidR="00E30506" w:rsidRDefault="00F9206C" w:rsidP="002D08C0">
                  <w:pPr>
                    <w:pStyle w:val="a9"/>
                    <w:spacing w:line="240" w:lineRule="auto"/>
                    <w:rPr>
                      <w:szCs w:val="21"/>
                      <w:shd w:val="clear" w:color="auto" w:fill="FFFFFF"/>
                    </w:rPr>
                  </w:pPr>
                  <w:r>
                    <w:rPr>
                      <w:rFonts w:hint="eastAsia"/>
                      <w:szCs w:val="21"/>
                      <w:shd w:val="clear" w:color="auto" w:fill="FFFFFF"/>
                    </w:rPr>
                    <w:t>水性吸塑胶</w:t>
                  </w:r>
                </w:p>
              </w:tc>
              <w:tc>
                <w:tcPr>
                  <w:tcW w:w="2686" w:type="pct"/>
                  <w:vAlign w:val="center"/>
                </w:tcPr>
                <w:p w:rsidR="00E30506" w:rsidRPr="00E9564B" w:rsidRDefault="00E30506" w:rsidP="002D08C0">
                  <w:pPr>
                    <w:pStyle w:val="af7"/>
                    <w:shd w:val="clear" w:color="auto" w:fill="FFFFFF"/>
                    <w:snapToGrid w:val="0"/>
                    <w:spacing w:before="0" w:beforeAutospacing="0" w:after="0" w:afterAutospacing="0"/>
                    <w:rPr>
                      <w:color w:val="000000"/>
                      <w:sz w:val="21"/>
                      <w:szCs w:val="21"/>
                    </w:rPr>
                  </w:pPr>
                  <w:r>
                    <w:rPr>
                      <w:rFonts w:hint="eastAsia"/>
                      <w:color w:val="000000"/>
                      <w:sz w:val="21"/>
                      <w:szCs w:val="21"/>
                    </w:rPr>
                    <w:t>单组份、水基型、无游离异氰酸酯单体聚氨酯胶黏剂，属国家重点发展的健康环保型胶黏剂。无毒、安全、无异味、无刺激性、无甲醛等有害气体释放、易清洁的特点。软硬度等性能可调节性好以及耐温、弹性好等优点。</w:t>
                  </w:r>
                  <w:r w:rsidR="00530846">
                    <w:rPr>
                      <w:rFonts w:hint="eastAsia"/>
                      <w:color w:val="000000"/>
                      <w:sz w:val="21"/>
                      <w:szCs w:val="21"/>
                    </w:rPr>
                    <w:t>低粘度值、良好的喷雾及优异的粘结性能。耐水性优良。</w:t>
                  </w:r>
                </w:p>
              </w:tc>
              <w:tc>
                <w:tcPr>
                  <w:tcW w:w="566" w:type="pct"/>
                  <w:vAlign w:val="center"/>
                </w:tcPr>
                <w:p w:rsidR="00E30506" w:rsidRPr="002D08C0" w:rsidRDefault="00530846" w:rsidP="002D08C0">
                  <w:pPr>
                    <w:pStyle w:val="a9"/>
                    <w:spacing w:line="240" w:lineRule="auto"/>
                    <w:rPr>
                      <w:szCs w:val="21"/>
                    </w:rPr>
                  </w:pPr>
                  <w:r w:rsidRPr="002D08C0">
                    <w:rPr>
                      <w:szCs w:val="21"/>
                    </w:rPr>
                    <w:t>/</w:t>
                  </w:r>
                </w:p>
              </w:tc>
              <w:tc>
                <w:tcPr>
                  <w:tcW w:w="824" w:type="pct"/>
                  <w:vAlign w:val="center"/>
                </w:tcPr>
                <w:p w:rsidR="00E30506" w:rsidRPr="002D08C0" w:rsidRDefault="00530846" w:rsidP="002D08C0">
                  <w:pPr>
                    <w:pStyle w:val="a9"/>
                    <w:spacing w:line="240" w:lineRule="auto"/>
                    <w:rPr>
                      <w:szCs w:val="21"/>
                    </w:rPr>
                  </w:pPr>
                  <w:r w:rsidRPr="002D08C0">
                    <w:rPr>
                      <w:szCs w:val="21"/>
                    </w:rPr>
                    <w:t>/</w:t>
                  </w:r>
                </w:p>
              </w:tc>
            </w:tr>
          </w:tbl>
          <w:p w:rsidR="00BD544F" w:rsidRPr="00073F94" w:rsidRDefault="00C60137" w:rsidP="00D303F7">
            <w:pPr>
              <w:spacing w:beforeLines="50" w:line="360" w:lineRule="auto"/>
              <w:jc w:val="center"/>
              <w:rPr>
                <w:b/>
                <w:sz w:val="24"/>
              </w:rPr>
            </w:pPr>
            <w:r>
              <w:rPr>
                <w:rFonts w:hint="eastAsia"/>
                <w:b/>
                <w:sz w:val="24"/>
              </w:rPr>
              <w:t xml:space="preserve">  </w:t>
            </w:r>
            <w:r w:rsidR="00BD544F" w:rsidRPr="00073F94">
              <w:rPr>
                <w:b/>
                <w:sz w:val="24"/>
              </w:rPr>
              <w:t>表</w:t>
            </w:r>
            <w:r w:rsidR="00BD544F" w:rsidRPr="00073F94">
              <w:rPr>
                <w:b/>
                <w:sz w:val="24"/>
              </w:rPr>
              <w:t>1-</w:t>
            </w:r>
            <w:r w:rsidR="000E2FC7">
              <w:rPr>
                <w:rFonts w:hint="eastAsia"/>
                <w:b/>
                <w:sz w:val="24"/>
              </w:rPr>
              <w:t xml:space="preserve">4   </w:t>
            </w:r>
            <w:r w:rsidR="004E06C1">
              <w:rPr>
                <w:rFonts w:hint="eastAsia"/>
                <w:b/>
                <w:sz w:val="24"/>
              </w:rPr>
              <w:t>本</w:t>
            </w:r>
            <w:r w:rsidR="00BD544F" w:rsidRPr="00073F94">
              <w:rPr>
                <w:b/>
                <w:sz w:val="24"/>
              </w:rPr>
              <w:t>项目主要设备表</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864"/>
              <w:gridCol w:w="2972"/>
              <w:gridCol w:w="2553"/>
              <w:gridCol w:w="1275"/>
              <w:gridCol w:w="1135"/>
              <w:gridCol w:w="1227"/>
            </w:tblGrid>
            <w:tr w:rsidR="0076703E" w:rsidRPr="00073F94" w:rsidTr="00CA2EB8">
              <w:trPr>
                <w:trHeight w:val="20"/>
                <w:jc w:val="center"/>
              </w:trPr>
              <w:tc>
                <w:tcPr>
                  <w:tcW w:w="431" w:type="pct"/>
                  <w:vAlign w:val="center"/>
                </w:tcPr>
                <w:p w:rsidR="0076703E" w:rsidRPr="00073F94" w:rsidRDefault="0076703E" w:rsidP="00BD544F">
                  <w:pPr>
                    <w:jc w:val="center"/>
                    <w:rPr>
                      <w:b/>
                      <w:szCs w:val="21"/>
                    </w:rPr>
                  </w:pPr>
                  <w:r w:rsidRPr="00073F94">
                    <w:rPr>
                      <w:b/>
                      <w:szCs w:val="21"/>
                    </w:rPr>
                    <w:t>序号</w:t>
                  </w:r>
                </w:p>
              </w:tc>
              <w:tc>
                <w:tcPr>
                  <w:tcW w:w="1482" w:type="pct"/>
                  <w:vAlign w:val="center"/>
                </w:tcPr>
                <w:p w:rsidR="0076703E" w:rsidRPr="00073F94" w:rsidRDefault="0076703E" w:rsidP="00BD544F">
                  <w:pPr>
                    <w:jc w:val="center"/>
                    <w:rPr>
                      <w:b/>
                      <w:szCs w:val="21"/>
                    </w:rPr>
                  </w:pPr>
                  <w:r w:rsidRPr="00073F94">
                    <w:rPr>
                      <w:b/>
                      <w:szCs w:val="21"/>
                    </w:rPr>
                    <w:t>设备名称</w:t>
                  </w:r>
                </w:p>
              </w:tc>
              <w:tc>
                <w:tcPr>
                  <w:tcW w:w="1273" w:type="pct"/>
                  <w:vAlign w:val="center"/>
                </w:tcPr>
                <w:p w:rsidR="0076703E" w:rsidRDefault="0076703E" w:rsidP="00C94062">
                  <w:pPr>
                    <w:jc w:val="center"/>
                    <w:rPr>
                      <w:b/>
                      <w:szCs w:val="21"/>
                    </w:rPr>
                  </w:pPr>
                  <w:r w:rsidRPr="00073F94">
                    <w:rPr>
                      <w:b/>
                      <w:szCs w:val="21"/>
                    </w:rPr>
                    <w:t>规格</w:t>
                  </w:r>
                  <w:r>
                    <w:rPr>
                      <w:rFonts w:hint="eastAsia"/>
                      <w:b/>
                      <w:szCs w:val="21"/>
                    </w:rPr>
                    <w:t>、型号</w:t>
                  </w:r>
                </w:p>
                <w:p w:rsidR="0076703E" w:rsidRPr="00073F94" w:rsidRDefault="0076703E" w:rsidP="00C94062">
                  <w:pPr>
                    <w:jc w:val="center"/>
                    <w:rPr>
                      <w:b/>
                      <w:szCs w:val="21"/>
                    </w:rPr>
                  </w:pPr>
                  <w:r>
                    <w:rPr>
                      <w:rFonts w:hint="eastAsia"/>
                      <w:b/>
                      <w:szCs w:val="21"/>
                    </w:rPr>
                    <w:t>吸尘管口径数量</w:t>
                  </w:r>
                </w:p>
              </w:tc>
              <w:tc>
                <w:tcPr>
                  <w:tcW w:w="636" w:type="pct"/>
                  <w:vAlign w:val="center"/>
                </w:tcPr>
                <w:p w:rsidR="0076703E" w:rsidRDefault="0076703E" w:rsidP="00BD544F">
                  <w:pPr>
                    <w:jc w:val="center"/>
                    <w:rPr>
                      <w:b/>
                      <w:szCs w:val="21"/>
                    </w:rPr>
                  </w:pPr>
                  <w:r w:rsidRPr="00073F94">
                    <w:rPr>
                      <w:b/>
                      <w:szCs w:val="21"/>
                    </w:rPr>
                    <w:t>数量</w:t>
                  </w:r>
                </w:p>
                <w:p w:rsidR="0076703E" w:rsidRDefault="0076703E" w:rsidP="00BD544F">
                  <w:pPr>
                    <w:jc w:val="center"/>
                    <w:rPr>
                      <w:b/>
                      <w:szCs w:val="21"/>
                    </w:rPr>
                  </w:pPr>
                  <w:r w:rsidRPr="00073F94">
                    <w:rPr>
                      <w:b/>
                      <w:szCs w:val="21"/>
                    </w:rPr>
                    <w:t>（台</w:t>
                  </w:r>
                  <w:r w:rsidRPr="00073F94">
                    <w:rPr>
                      <w:b/>
                      <w:szCs w:val="21"/>
                    </w:rPr>
                    <w:t>/</w:t>
                  </w:r>
                  <w:r w:rsidRPr="00073F94">
                    <w:rPr>
                      <w:b/>
                      <w:szCs w:val="21"/>
                    </w:rPr>
                    <w:t>套）</w:t>
                  </w:r>
                </w:p>
              </w:tc>
              <w:tc>
                <w:tcPr>
                  <w:tcW w:w="566" w:type="pct"/>
                  <w:vAlign w:val="center"/>
                </w:tcPr>
                <w:p w:rsidR="0076703E" w:rsidRPr="00073F94" w:rsidRDefault="0076703E" w:rsidP="00BD544F">
                  <w:pPr>
                    <w:jc w:val="center"/>
                    <w:rPr>
                      <w:b/>
                      <w:szCs w:val="21"/>
                    </w:rPr>
                  </w:pPr>
                  <w:r>
                    <w:rPr>
                      <w:rFonts w:hint="eastAsia"/>
                      <w:b/>
                      <w:szCs w:val="21"/>
                    </w:rPr>
                    <w:t>用途</w:t>
                  </w:r>
                </w:p>
              </w:tc>
              <w:tc>
                <w:tcPr>
                  <w:tcW w:w="612" w:type="pct"/>
                  <w:vAlign w:val="center"/>
                </w:tcPr>
                <w:p w:rsidR="0076703E" w:rsidRPr="00073F94" w:rsidRDefault="0076703E" w:rsidP="00BD544F">
                  <w:pPr>
                    <w:jc w:val="center"/>
                    <w:rPr>
                      <w:b/>
                      <w:szCs w:val="21"/>
                    </w:rPr>
                  </w:pPr>
                  <w:r>
                    <w:rPr>
                      <w:rFonts w:hint="eastAsia"/>
                      <w:b/>
                      <w:szCs w:val="21"/>
                    </w:rPr>
                    <w:t>所处位置</w:t>
                  </w:r>
                </w:p>
              </w:tc>
            </w:tr>
            <w:tr w:rsidR="00976C81" w:rsidRPr="00073F94" w:rsidTr="00CA2EB8">
              <w:trPr>
                <w:trHeight w:val="20"/>
                <w:jc w:val="center"/>
              </w:trPr>
              <w:tc>
                <w:tcPr>
                  <w:tcW w:w="431" w:type="pct"/>
                  <w:vAlign w:val="center"/>
                </w:tcPr>
                <w:p w:rsidR="00976C81" w:rsidRPr="00073F94" w:rsidRDefault="00976C81" w:rsidP="00EE1018">
                  <w:pPr>
                    <w:jc w:val="center"/>
                    <w:rPr>
                      <w:szCs w:val="21"/>
                    </w:rPr>
                  </w:pPr>
                  <w:r w:rsidRPr="00073F94">
                    <w:rPr>
                      <w:szCs w:val="21"/>
                    </w:rPr>
                    <w:t>1</w:t>
                  </w:r>
                </w:p>
              </w:tc>
              <w:tc>
                <w:tcPr>
                  <w:tcW w:w="1482" w:type="pct"/>
                  <w:vAlign w:val="center"/>
                </w:tcPr>
                <w:p w:rsidR="00976C81" w:rsidRPr="00073F94" w:rsidRDefault="00976C81" w:rsidP="00EE1018">
                  <w:pPr>
                    <w:jc w:val="center"/>
                  </w:pPr>
                  <w:r>
                    <w:rPr>
                      <w:rFonts w:hint="eastAsia"/>
                    </w:rPr>
                    <w:t>单片纵向锯</w:t>
                  </w:r>
                </w:p>
              </w:tc>
              <w:tc>
                <w:tcPr>
                  <w:tcW w:w="1273" w:type="pct"/>
                  <w:vAlign w:val="center"/>
                </w:tcPr>
                <w:p w:rsidR="00976C81" w:rsidRPr="005A496E" w:rsidRDefault="00976C81" w:rsidP="005A496E">
                  <w:pPr>
                    <w:jc w:val="center"/>
                    <w:rPr>
                      <w:color w:val="FF0000"/>
                    </w:rPr>
                  </w:pPr>
                  <w:r>
                    <w:rPr>
                      <w:rFonts w:hint="eastAsia"/>
                      <w:szCs w:val="21"/>
                    </w:rPr>
                    <w:t xml:space="preserve">MJ153B  </w:t>
                  </w:r>
                  <w:r>
                    <w:rPr>
                      <w:szCs w:val="21"/>
                    </w:rPr>
                    <w:t>Φ100</w:t>
                  </w:r>
                  <w:r w:rsidRPr="005A496E">
                    <w:rPr>
                      <w:rFonts w:ascii="宋体" w:hAnsi="宋体"/>
                      <w:szCs w:val="21"/>
                    </w:rPr>
                    <w:t>×</w:t>
                  </w:r>
                  <w:r>
                    <w:rPr>
                      <w:szCs w:val="21"/>
                    </w:rPr>
                    <w:t>1</w:t>
                  </w:r>
                </w:p>
              </w:tc>
              <w:tc>
                <w:tcPr>
                  <w:tcW w:w="636" w:type="pct"/>
                  <w:vAlign w:val="center"/>
                </w:tcPr>
                <w:p w:rsidR="00976C81" w:rsidRPr="00073F94" w:rsidRDefault="00976C81" w:rsidP="00EE1018">
                  <w:pPr>
                    <w:jc w:val="center"/>
                  </w:pPr>
                  <w:r>
                    <w:rPr>
                      <w:rFonts w:hint="eastAsia"/>
                    </w:rPr>
                    <w:t>1</w:t>
                  </w:r>
                </w:p>
              </w:tc>
              <w:tc>
                <w:tcPr>
                  <w:tcW w:w="566" w:type="pct"/>
                  <w:vMerge w:val="restart"/>
                  <w:vAlign w:val="center"/>
                </w:tcPr>
                <w:p w:rsidR="00976C81" w:rsidRPr="00073F94" w:rsidRDefault="00976C81" w:rsidP="00976C81">
                  <w:pPr>
                    <w:jc w:val="center"/>
                  </w:pPr>
                  <w:r>
                    <w:rPr>
                      <w:rFonts w:hint="eastAsia"/>
                    </w:rPr>
                    <w:t>锯料</w:t>
                  </w:r>
                </w:p>
              </w:tc>
              <w:tc>
                <w:tcPr>
                  <w:tcW w:w="612" w:type="pct"/>
                  <w:vMerge w:val="restart"/>
                  <w:vAlign w:val="center"/>
                </w:tcPr>
                <w:p w:rsidR="00976C81" w:rsidRPr="00073F94" w:rsidRDefault="00976C81" w:rsidP="00EE1018">
                  <w:pPr>
                    <w:jc w:val="center"/>
                  </w:pPr>
                  <w:r>
                    <w:rPr>
                      <w:rFonts w:hint="eastAsia"/>
                    </w:rPr>
                    <w:t>A</w:t>
                  </w:r>
                  <w:r>
                    <w:rPr>
                      <w:rFonts w:hint="eastAsia"/>
                    </w:rPr>
                    <w:t>车间</w:t>
                  </w:r>
                </w:p>
              </w:tc>
            </w:tr>
            <w:tr w:rsidR="00976C81" w:rsidRPr="00073F94" w:rsidTr="00CA2EB8">
              <w:trPr>
                <w:trHeight w:val="20"/>
                <w:jc w:val="center"/>
              </w:trPr>
              <w:tc>
                <w:tcPr>
                  <w:tcW w:w="431" w:type="pct"/>
                  <w:vAlign w:val="center"/>
                </w:tcPr>
                <w:p w:rsidR="00976C81" w:rsidRPr="00073F94" w:rsidRDefault="00976C81" w:rsidP="00EE1018">
                  <w:pPr>
                    <w:jc w:val="center"/>
                    <w:rPr>
                      <w:szCs w:val="21"/>
                    </w:rPr>
                  </w:pPr>
                  <w:r w:rsidRPr="00073F94">
                    <w:rPr>
                      <w:szCs w:val="21"/>
                    </w:rPr>
                    <w:t>2</w:t>
                  </w:r>
                </w:p>
              </w:tc>
              <w:tc>
                <w:tcPr>
                  <w:tcW w:w="1482" w:type="pct"/>
                  <w:vAlign w:val="center"/>
                </w:tcPr>
                <w:p w:rsidR="00976C81" w:rsidRPr="00073F94" w:rsidRDefault="00976C81" w:rsidP="00EE1018">
                  <w:pPr>
                    <w:jc w:val="center"/>
                  </w:pPr>
                  <w:r>
                    <w:rPr>
                      <w:rFonts w:hint="eastAsia"/>
                    </w:rPr>
                    <w:t>断料机</w:t>
                  </w:r>
                </w:p>
              </w:tc>
              <w:tc>
                <w:tcPr>
                  <w:tcW w:w="1273" w:type="pct"/>
                  <w:vAlign w:val="center"/>
                </w:tcPr>
                <w:p w:rsidR="00976C81" w:rsidRPr="00073F94" w:rsidRDefault="00976C81" w:rsidP="005A496E">
                  <w:pPr>
                    <w:jc w:val="center"/>
                  </w:pPr>
                  <w:r>
                    <w:rPr>
                      <w:szCs w:val="21"/>
                    </w:rPr>
                    <w:t>Φ100</w:t>
                  </w:r>
                  <w:r w:rsidRPr="005A496E">
                    <w:rPr>
                      <w:rFonts w:ascii="宋体" w:hAnsi="宋体"/>
                      <w:szCs w:val="21"/>
                    </w:rPr>
                    <w:t>×</w:t>
                  </w:r>
                  <w:r>
                    <w:rPr>
                      <w:szCs w:val="21"/>
                    </w:rPr>
                    <w:t>1</w:t>
                  </w:r>
                </w:p>
              </w:tc>
              <w:tc>
                <w:tcPr>
                  <w:tcW w:w="636" w:type="pct"/>
                  <w:vAlign w:val="center"/>
                </w:tcPr>
                <w:p w:rsidR="00976C81" w:rsidRPr="00073F94" w:rsidRDefault="00976C81" w:rsidP="00EE1018">
                  <w:pPr>
                    <w:jc w:val="center"/>
                  </w:pPr>
                  <w:r>
                    <w:rPr>
                      <w:rFonts w:hint="eastAsia"/>
                    </w:rPr>
                    <w:t>1</w:t>
                  </w:r>
                </w:p>
              </w:tc>
              <w:tc>
                <w:tcPr>
                  <w:tcW w:w="566" w:type="pct"/>
                  <w:vMerge/>
                  <w:vAlign w:val="center"/>
                </w:tcPr>
                <w:p w:rsidR="00976C81" w:rsidRPr="00073F94" w:rsidRDefault="00976C81" w:rsidP="00EE1018">
                  <w:pPr>
                    <w:jc w:val="center"/>
                  </w:pPr>
                </w:p>
              </w:tc>
              <w:tc>
                <w:tcPr>
                  <w:tcW w:w="612" w:type="pct"/>
                  <w:vMerge/>
                  <w:vAlign w:val="center"/>
                </w:tcPr>
                <w:p w:rsidR="00976C81" w:rsidRPr="00073F94" w:rsidRDefault="00976C81" w:rsidP="00EE1018">
                  <w:pPr>
                    <w:jc w:val="center"/>
                  </w:pPr>
                </w:p>
              </w:tc>
            </w:tr>
            <w:tr w:rsidR="00976C81" w:rsidRPr="00073F94" w:rsidTr="00CA2EB8">
              <w:trPr>
                <w:trHeight w:val="20"/>
                <w:jc w:val="center"/>
              </w:trPr>
              <w:tc>
                <w:tcPr>
                  <w:tcW w:w="431" w:type="pct"/>
                  <w:vAlign w:val="center"/>
                </w:tcPr>
                <w:p w:rsidR="00976C81" w:rsidRPr="00073F94" w:rsidRDefault="00976C81" w:rsidP="00EE1018">
                  <w:pPr>
                    <w:jc w:val="center"/>
                    <w:rPr>
                      <w:szCs w:val="21"/>
                    </w:rPr>
                  </w:pPr>
                  <w:r w:rsidRPr="00073F94">
                    <w:rPr>
                      <w:szCs w:val="21"/>
                    </w:rPr>
                    <w:t>3</w:t>
                  </w:r>
                </w:p>
              </w:tc>
              <w:tc>
                <w:tcPr>
                  <w:tcW w:w="1482" w:type="pct"/>
                  <w:vAlign w:val="center"/>
                </w:tcPr>
                <w:p w:rsidR="00976C81" w:rsidRDefault="00976C81" w:rsidP="00EE1018">
                  <w:pPr>
                    <w:jc w:val="center"/>
                  </w:pPr>
                  <w:r>
                    <w:rPr>
                      <w:rFonts w:hint="eastAsia"/>
                    </w:rPr>
                    <w:t>精密裁板锯</w:t>
                  </w:r>
                </w:p>
              </w:tc>
              <w:tc>
                <w:tcPr>
                  <w:tcW w:w="1273" w:type="pct"/>
                  <w:vAlign w:val="center"/>
                </w:tcPr>
                <w:p w:rsidR="00976C81" w:rsidRDefault="00976C81" w:rsidP="00976C81">
                  <w:pPr>
                    <w:jc w:val="center"/>
                    <w:rPr>
                      <w:szCs w:val="21"/>
                    </w:rPr>
                  </w:pPr>
                  <w:r>
                    <w:rPr>
                      <w:rFonts w:hint="eastAsia"/>
                      <w:szCs w:val="21"/>
                    </w:rPr>
                    <w:t xml:space="preserve">MJ45CD  </w:t>
                  </w:r>
                  <w:r>
                    <w:rPr>
                      <w:szCs w:val="21"/>
                    </w:rPr>
                    <w:t>Φ100</w:t>
                  </w:r>
                  <w:r w:rsidRPr="005A496E">
                    <w:rPr>
                      <w:rFonts w:ascii="宋体" w:hAnsi="宋体"/>
                      <w:szCs w:val="21"/>
                    </w:rPr>
                    <w:t>×</w:t>
                  </w:r>
                  <w:r>
                    <w:rPr>
                      <w:szCs w:val="21"/>
                    </w:rPr>
                    <w:t>1</w:t>
                  </w:r>
                </w:p>
              </w:tc>
              <w:tc>
                <w:tcPr>
                  <w:tcW w:w="636" w:type="pct"/>
                  <w:vAlign w:val="center"/>
                </w:tcPr>
                <w:p w:rsidR="00976C81" w:rsidRDefault="00976C81" w:rsidP="00EE1018">
                  <w:pPr>
                    <w:jc w:val="center"/>
                  </w:pPr>
                  <w:r>
                    <w:rPr>
                      <w:rFonts w:hint="eastAsia"/>
                    </w:rPr>
                    <w:t>4</w:t>
                  </w:r>
                </w:p>
              </w:tc>
              <w:tc>
                <w:tcPr>
                  <w:tcW w:w="566" w:type="pct"/>
                  <w:vMerge/>
                  <w:vAlign w:val="center"/>
                </w:tcPr>
                <w:p w:rsidR="00976C81" w:rsidRDefault="00976C81" w:rsidP="00EE1018">
                  <w:pPr>
                    <w:jc w:val="center"/>
                  </w:pPr>
                </w:p>
              </w:tc>
              <w:tc>
                <w:tcPr>
                  <w:tcW w:w="612" w:type="pct"/>
                  <w:vMerge/>
                  <w:vAlign w:val="center"/>
                </w:tcPr>
                <w:p w:rsidR="00976C81" w:rsidRPr="00073F94" w:rsidRDefault="00976C81" w:rsidP="00EE1018">
                  <w:pPr>
                    <w:jc w:val="center"/>
                  </w:pPr>
                </w:p>
              </w:tc>
            </w:tr>
            <w:tr w:rsidR="00976C81" w:rsidRPr="00073F94" w:rsidTr="00CA2EB8">
              <w:trPr>
                <w:trHeight w:val="20"/>
                <w:jc w:val="center"/>
              </w:trPr>
              <w:tc>
                <w:tcPr>
                  <w:tcW w:w="431" w:type="pct"/>
                  <w:vAlign w:val="center"/>
                </w:tcPr>
                <w:p w:rsidR="00976C81" w:rsidRPr="00073F94" w:rsidRDefault="00976C81" w:rsidP="00EE1018">
                  <w:pPr>
                    <w:jc w:val="center"/>
                    <w:rPr>
                      <w:szCs w:val="21"/>
                    </w:rPr>
                  </w:pPr>
                  <w:r w:rsidRPr="00073F94">
                    <w:rPr>
                      <w:szCs w:val="21"/>
                    </w:rPr>
                    <w:t>4</w:t>
                  </w:r>
                </w:p>
              </w:tc>
              <w:tc>
                <w:tcPr>
                  <w:tcW w:w="1482" w:type="pct"/>
                  <w:vAlign w:val="center"/>
                </w:tcPr>
                <w:p w:rsidR="00976C81" w:rsidRDefault="00976C81" w:rsidP="00EE1018">
                  <w:pPr>
                    <w:jc w:val="center"/>
                  </w:pPr>
                  <w:r>
                    <w:rPr>
                      <w:rFonts w:hint="eastAsia"/>
                    </w:rPr>
                    <w:t>细木工带锯机</w:t>
                  </w:r>
                </w:p>
              </w:tc>
              <w:tc>
                <w:tcPr>
                  <w:tcW w:w="1273" w:type="pct"/>
                  <w:vAlign w:val="center"/>
                </w:tcPr>
                <w:p w:rsidR="00976C81" w:rsidRDefault="00976C81" w:rsidP="00976C81">
                  <w:pPr>
                    <w:jc w:val="center"/>
                    <w:rPr>
                      <w:szCs w:val="21"/>
                    </w:rPr>
                  </w:pPr>
                  <w:r>
                    <w:rPr>
                      <w:rFonts w:hint="eastAsia"/>
                      <w:szCs w:val="21"/>
                    </w:rPr>
                    <w:t xml:space="preserve">MJ345  </w:t>
                  </w:r>
                  <w:r>
                    <w:rPr>
                      <w:szCs w:val="21"/>
                    </w:rPr>
                    <w:t>Φ100</w:t>
                  </w:r>
                  <w:r w:rsidRPr="005A496E">
                    <w:rPr>
                      <w:rFonts w:ascii="宋体" w:hAnsi="宋体"/>
                      <w:szCs w:val="21"/>
                    </w:rPr>
                    <w:t>×</w:t>
                  </w:r>
                  <w:r>
                    <w:rPr>
                      <w:szCs w:val="21"/>
                    </w:rPr>
                    <w:t>1</w:t>
                  </w:r>
                </w:p>
              </w:tc>
              <w:tc>
                <w:tcPr>
                  <w:tcW w:w="636" w:type="pct"/>
                  <w:vAlign w:val="center"/>
                </w:tcPr>
                <w:p w:rsidR="00976C81" w:rsidRDefault="00976C81" w:rsidP="00EE1018">
                  <w:pPr>
                    <w:jc w:val="center"/>
                  </w:pPr>
                  <w:r>
                    <w:rPr>
                      <w:rFonts w:hint="eastAsia"/>
                    </w:rPr>
                    <w:t>1</w:t>
                  </w:r>
                </w:p>
              </w:tc>
              <w:tc>
                <w:tcPr>
                  <w:tcW w:w="566" w:type="pct"/>
                  <w:vMerge/>
                  <w:vAlign w:val="center"/>
                </w:tcPr>
                <w:p w:rsidR="00976C81" w:rsidRDefault="00976C81" w:rsidP="00EE1018">
                  <w:pPr>
                    <w:jc w:val="center"/>
                  </w:pPr>
                </w:p>
              </w:tc>
              <w:tc>
                <w:tcPr>
                  <w:tcW w:w="612" w:type="pct"/>
                  <w:vMerge/>
                  <w:vAlign w:val="center"/>
                </w:tcPr>
                <w:p w:rsidR="00976C81" w:rsidRPr="00073F94" w:rsidRDefault="00976C81" w:rsidP="00EE1018">
                  <w:pPr>
                    <w:jc w:val="center"/>
                  </w:pPr>
                </w:p>
              </w:tc>
            </w:tr>
            <w:tr w:rsidR="00995E9B" w:rsidRPr="00073F94" w:rsidTr="00CA2EB8">
              <w:trPr>
                <w:trHeight w:val="20"/>
                <w:jc w:val="center"/>
              </w:trPr>
              <w:tc>
                <w:tcPr>
                  <w:tcW w:w="431" w:type="pct"/>
                  <w:vAlign w:val="center"/>
                </w:tcPr>
                <w:p w:rsidR="00995E9B" w:rsidRPr="00073F94" w:rsidRDefault="00995E9B" w:rsidP="00EE1018">
                  <w:pPr>
                    <w:jc w:val="center"/>
                    <w:rPr>
                      <w:szCs w:val="21"/>
                    </w:rPr>
                  </w:pPr>
                  <w:r>
                    <w:rPr>
                      <w:rFonts w:hint="eastAsia"/>
                      <w:szCs w:val="21"/>
                    </w:rPr>
                    <w:t>5</w:t>
                  </w:r>
                </w:p>
              </w:tc>
              <w:tc>
                <w:tcPr>
                  <w:tcW w:w="1482" w:type="pct"/>
                  <w:vAlign w:val="center"/>
                </w:tcPr>
                <w:p w:rsidR="00995E9B" w:rsidRPr="00073F94" w:rsidRDefault="00995E9B" w:rsidP="00EE1018">
                  <w:pPr>
                    <w:jc w:val="center"/>
                  </w:pPr>
                  <w:r>
                    <w:rPr>
                      <w:rFonts w:hint="eastAsia"/>
                    </w:rPr>
                    <w:t>木工平刨床</w:t>
                  </w:r>
                </w:p>
              </w:tc>
              <w:tc>
                <w:tcPr>
                  <w:tcW w:w="1273" w:type="pct"/>
                  <w:vAlign w:val="center"/>
                </w:tcPr>
                <w:p w:rsidR="00995E9B" w:rsidRPr="00073F94" w:rsidRDefault="00995E9B" w:rsidP="00976C81">
                  <w:pPr>
                    <w:jc w:val="center"/>
                  </w:pPr>
                  <w:r w:rsidRPr="00073F94">
                    <w:rPr>
                      <w:rFonts w:hint="eastAsia"/>
                    </w:rPr>
                    <w:t>M</w:t>
                  </w:r>
                  <w:r w:rsidRPr="00073F94">
                    <w:t>B</w:t>
                  </w:r>
                  <w:r>
                    <w:rPr>
                      <w:rFonts w:hint="eastAsia"/>
                    </w:rPr>
                    <w:t>5</w:t>
                  </w:r>
                  <w:r w:rsidRPr="00073F94">
                    <w:t>0</w:t>
                  </w:r>
                  <w:r>
                    <w:rPr>
                      <w:rFonts w:hint="eastAsia"/>
                    </w:rPr>
                    <w:t>3</w:t>
                  </w:r>
                  <w:r>
                    <w:rPr>
                      <w:rFonts w:hint="eastAsia"/>
                    </w:rPr>
                    <w:t>，</w:t>
                  </w:r>
                  <w:r>
                    <w:rPr>
                      <w:szCs w:val="21"/>
                    </w:rPr>
                    <w:t>Φ1</w:t>
                  </w:r>
                  <w:r>
                    <w:rPr>
                      <w:rFonts w:hint="eastAsia"/>
                      <w:szCs w:val="21"/>
                    </w:rPr>
                    <w:t>2</w:t>
                  </w:r>
                  <w:r>
                    <w:rPr>
                      <w:szCs w:val="21"/>
                    </w:rPr>
                    <w:t>0</w:t>
                  </w:r>
                  <w:r w:rsidRPr="005A496E">
                    <w:rPr>
                      <w:rFonts w:ascii="宋体" w:hAnsi="宋体"/>
                      <w:szCs w:val="21"/>
                    </w:rPr>
                    <w:t>×</w:t>
                  </w:r>
                  <w:r>
                    <w:rPr>
                      <w:rFonts w:hint="eastAsia"/>
                      <w:szCs w:val="21"/>
                    </w:rPr>
                    <w:t>1</w:t>
                  </w:r>
                </w:p>
              </w:tc>
              <w:tc>
                <w:tcPr>
                  <w:tcW w:w="636" w:type="pct"/>
                  <w:vAlign w:val="center"/>
                </w:tcPr>
                <w:p w:rsidR="00995E9B" w:rsidRDefault="00995E9B" w:rsidP="00EE1018">
                  <w:pPr>
                    <w:jc w:val="center"/>
                  </w:pPr>
                  <w:r>
                    <w:rPr>
                      <w:rFonts w:hint="eastAsia"/>
                    </w:rPr>
                    <w:t>2</w:t>
                  </w:r>
                </w:p>
              </w:tc>
              <w:tc>
                <w:tcPr>
                  <w:tcW w:w="566" w:type="pct"/>
                  <w:vMerge w:val="restart"/>
                  <w:vAlign w:val="center"/>
                </w:tcPr>
                <w:p w:rsidR="00995E9B" w:rsidRDefault="00995E9B" w:rsidP="00EE1018">
                  <w:pPr>
                    <w:jc w:val="center"/>
                  </w:pPr>
                  <w:r>
                    <w:rPr>
                      <w:rFonts w:hint="eastAsia"/>
                    </w:rPr>
                    <w:t>刨料</w:t>
                  </w:r>
                </w:p>
              </w:tc>
              <w:tc>
                <w:tcPr>
                  <w:tcW w:w="612" w:type="pct"/>
                  <w:vMerge/>
                  <w:vAlign w:val="center"/>
                </w:tcPr>
                <w:p w:rsidR="00995E9B" w:rsidRPr="00073F94" w:rsidRDefault="00995E9B" w:rsidP="00EE1018">
                  <w:pPr>
                    <w:jc w:val="center"/>
                  </w:pPr>
                </w:p>
              </w:tc>
            </w:tr>
            <w:tr w:rsidR="00995E9B" w:rsidRPr="00073F94" w:rsidTr="00CA2EB8">
              <w:trPr>
                <w:trHeight w:val="20"/>
                <w:jc w:val="center"/>
              </w:trPr>
              <w:tc>
                <w:tcPr>
                  <w:tcW w:w="431" w:type="pct"/>
                  <w:vAlign w:val="center"/>
                </w:tcPr>
                <w:p w:rsidR="00995E9B" w:rsidRPr="00073F94" w:rsidRDefault="00995E9B" w:rsidP="00EE1018">
                  <w:pPr>
                    <w:jc w:val="center"/>
                    <w:rPr>
                      <w:szCs w:val="21"/>
                    </w:rPr>
                  </w:pPr>
                  <w:r>
                    <w:rPr>
                      <w:rFonts w:hint="eastAsia"/>
                      <w:szCs w:val="21"/>
                    </w:rPr>
                    <w:t>6</w:t>
                  </w:r>
                </w:p>
              </w:tc>
              <w:tc>
                <w:tcPr>
                  <w:tcW w:w="1482" w:type="pct"/>
                  <w:vAlign w:val="center"/>
                </w:tcPr>
                <w:p w:rsidR="00995E9B" w:rsidRPr="00073F94" w:rsidRDefault="00995E9B" w:rsidP="005A496E">
                  <w:pPr>
                    <w:jc w:val="center"/>
                  </w:pPr>
                  <w:r>
                    <w:rPr>
                      <w:rFonts w:hint="eastAsia"/>
                    </w:rPr>
                    <w:t>压刨床</w:t>
                  </w:r>
                </w:p>
              </w:tc>
              <w:tc>
                <w:tcPr>
                  <w:tcW w:w="1273" w:type="pct"/>
                  <w:vAlign w:val="center"/>
                </w:tcPr>
                <w:p w:rsidR="00995E9B" w:rsidRPr="00073F94" w:rsidRDefault="00995E9B" w:rsidP="00976C81">
                  <w:pPr>
                    <w:jc w:val="center"/>
                  </w:pPr>
                  <w:r>
                    <w:rPr>
                      <w:rFonts w:hint="eastAsia"/>
                    </w:rPr>
                    <w:t>H630</w:t>
                  </w:r>
                  <w:r>
                    <w:rPr>
                      <w:rFonts w:hint="eastAsia"/>
                    </w:rPr>
                    <w:t>，</w:t>
                  </w:r>
                  <w:r>
                    <w:rPr>
                      <w:szCs w:val="21"/>
                    </w:rPr>
                    <w:t>Φ100</w:t>
                  </w:r>
                  <w:r w:rsidRPr="005A496E">
                    <w:rPr>
                      <w:rFonts w:ascii="宋体" w:hAnsi="宋体"/>
                      <w:szCs w:val="21"/>
                    </w:rPr>
                    <w:t>×</w:t>
                  </w:r>
                  <w:r>
                    <w:rPr>
                      <w:szCs w:val="21"/>
                    </w:rPr>
                    <w:t>1</w:t>
                  </w:r>
                </w:p>
              </w:tc>
              <w:tc>
                <w:tcPr>
                  <w:tcW w:w="636" w:type="pct"/>
                  <w:vAlign w:val="center"/>
                </w:tcPr>
                <w:p w:rsidR="00995E9B" w:rsidRPr="00073F94" w:rsidRDefault="00995E9B" w:rsidP="00EE1018">
                  <w:pPr>
                    <w:jc w:val="center"/>
                  </w:pPr>
                  <w:r>
                    <w:rPr>
                      <w:rFonts w:hint="eastAsia"/>
                    </w:rPr>
                    <w:t>2</w:t>
                  </w:r>
                </w:p>
              </w:tc>
              <w:tc>
                <w:tcPr>
                  <w:tcW w:w="566" w:type="pct"/>
                  <w:vMerge/>
                  <w:vAlign w:val="center"/>
                </w:tcPr>
                <w:p w:rsidR="00995E9B" w:rsidRPr="00073F94" w:rsidRDefault="00995E9B" w:rsidP="00EE1018">
                  <w:pPr>
                    <w:jc w:val="center"/>
                  </w:pPr>
                </w:p>
              </w:tc>
              <w:tc>
                <w:tcPr>
                  <w:tcW w:w="612" w:type="pct"/>
                  <w:vMerge/>
                  <w:vAlign w:val="center"/>
                </w:tcPr>
                <w:p w:rsidR="00995E9B" w:rsidRPr="00073F94" w:rsidRDefault="00995E9B" w:rsidP="00EE1018">
                  <w:pPr>
                    <w:jc w:val="center"/>
                  </w:pPr>
                </w:p>
              </w:tc>
            </w:tr>
            <w:tr w:rsidR="00995E9B" w:rsidRPr="00073F94" w:rsidTr="00CA2EB8">
              <w:trPr>
                <w:trHeight w:val="20"/>
                <w:jc w:val="center"/>
              </w:trPr>
              <w:tc>
                <w:tcPr>
                  <w:tcW w:w="431" w:type="pct"/>
                  <w:vAlign w:val="center"/>
                </w:tcPr>
                <w:p w:rsidR="00995E9B" w:rsidRDefault="00995E9B" w:rsidP="00EE1018">
                  <w:pPr>
                    <w:jc w:val="center"/>
                    <w:rPr>
                      <w:szCs w:val="21"/>
                    </w:rPr>
                  </w:pPr>
                  <w:r>
                    <w:rPr>
                      <w:rFonts w:hint="eastAsia"/>
                      <w:szCs w:val="21"/>
                    </w:rPr>
                    <w:t>7</w:t>
                  </w:r>
                </w:p>
              </w:tc>
              <w:tc>
                <w:tcPr>
                  <w:tcW w:w="1482" w:type="pct"/>
                  <w:vAlign w:val="center"/>
                </w:tcPr>
                <w:p w:rsidR="00995E9B" w:rsidRDefault="00995E9B" w:rsidP="005A496E">
                  <w:pPr>
                    <w:jc w:val="center"/>
                  </w:pPr>
                  <w:r>
                    <w:rPr>
                      <w:rFonts w:hint="eastAsia"/>
                    </w:rPr>
                    <w:t>单面压刨机床</w:t>
                  </w:r>
                </w:p>
              </w:tc>
              <w:tc>
                <w:tcPr>
                  <w:tcW w:w="1273" w:type="pct"/>
                  <w:vAlign w:val="center"/>
                </w:tcPr>
                <w:p w:rsidR="00995E9B" w:rsidRDefault="00995E9B" w:rsidP="00995E9B">
                  <w:pPr>
                    <w:jc w:val="center"/>
                  </w:pPr>
                  <w:r w:rsidRPr="00073F94">
                    <w:rPr>
                      <w:rFonts w:hint="eastAsia"/>
                    </w:rPr>
                    <w:t>M</w:t>
                  </w:r>
                  <w:r w:rsidRPr="00073F94">
                    <w:t>B</w:t>
                  </w:r>
                  <w:r>
                    <w:rPr>
                      <w:rFonts w:hint="eastAsia"/>
                    </w:rPr>
                    <w:t>103G</w:t>
                  </w:r>
                  <w:r>
                    <w:rPr>
                      <w:rFonts w:hint="eastAsia"/>
                    </w:rPr>
                    <w:t>，</w:t>
                  </w:r>
                  <w:r>
                    <w:rPr>
                      <w:szCs w:val="21"/>
                    </w:rPr>
                    <w:t>Φ1</w:t>
                  </w:r>
                  <w:r>
                    <w:rPr>
                      <w:rFonts w:hint="eastAsia"/>
                      <w:szCs w:val="21"/>
                    </w:rPr>
                    <w:t>0</w:t>
                  </w:r>
                  <w:r>
                    <w:rPr>
                      <w:szCs w:val="21"/>
                    </w:rPr>
                    <w:t>0</w:t>
                  </w:r>
                  <w:r w:rsidRPr="005A496E">
                    <w:rPr>
                      <w:rFonts w:ascii="宋体" w:hAnsi="宋体"/>
                      <w:szCs w:val="21"/>
                    </w:rPr>
                    <w:t>×</w:t>
                  </w:r>
                  <w:r>
                    <w:rPr>
                      <w:rFonts w:hint="eastAsia"/>
                      <w:szCs w:val="21"/>
                    </w:rPr>
                    <w:t>1</w:t>
                  </w:r>
                </w:p>
              </w:tc>
              <w:tc>
                <w:tcPr>
                  <w:tcW w:w="636" w:type="pct"/>
                  <w:vAlign w:val="center"/>
                </w:tcPr>
                <w:p w:rsidR="00995E9B" w:rsidRDefault="00995E9B" w:rsidP="00EE1018">
                  <w:pPr>
                    <w:jc w:val="center"/>
                  </w:pPr>
                  <w:r>
                    <w:rPr>
                      <w:rFonts w:hint="eastAsia"/>
                    </w:rPr>
                    <w:t>1</w:t>
                  </w:r>
                </w:p>
              </w:tc>
              <w:tc>
                <w:tcPr>
                  <w:tcW w:w="566" w:type="pct"/>
                  <w:vMerge/>
                  <w:vAlign w:val="center"/>
                </w:tcPr>
                <w:p w:rsidR="00995E9B" w:rsidRDefault="00995E9B" w:rsidP="00EE1018">
                  <w:pPr>
                    <w:jc w:val="center"/>
                  </w:pPr>
                </w:p>
              </w:tc>
              <w:tc>
                <w:tcPr>
                  <w:tcW w:w="612" w:type="pct"/>
                  <w:vMerge/>
                  <w:vAlign w:val="center"/>
                </w:tcPr>
                <w:p w:rsidR="00995E9B" w:rsidRPr="00073F94" w:rsidRDefault="00995E9B" w:rsidP="00EE1018">
                  <w:pPr>
                    <w:jc w:val="center"/>
                  </w:pPr>
                </w:p>
              </w:tc>
            </w:tr>
            <w:tr w:rsidR="00995E9B" w:rsidRPr="00073F94" w:rsidTr="00CA2EB8">
              <w:trPr>
                <w:trHeight w:val="20"/>
                <w:jc w:val="center"/>
              </w:trPr>
              <w:tc>
                <w:tcPr>
                  <w:tcW w:w="431" w:type="pct"/>
                  <w:vAlign w:val="center"/>
                </w:tcPr>
                <w:p w:rsidR="00995E9B" w:rsidRPr="00073F94" w:rsidRDefault="00995E9B" w:rsidP="00EE1018">
                  <w:pPr>
                    <w:jc w:val="center"/>
                    <w:rPr>
                      <w:szCs w:val="21"/>
                    </w:rPr>
                  </w:pPr>
                  <w:r>
                    <w:rPr>
                      <w:rFonts w:hint="eastAsia"/>
                      <w:szCs w:val="21"/>
                    </w:rPr>
                    <w:t>8</w:t>
                  </w:r>
                </w:p>
              </w:tc>
              <w:tc>
                <w:tcPr>
                  <w:tcW w:w="1482" w:type="pct"/>
                  <w:vAlign w:val="center"/>
                </w:tcPr>
                <w:p w:rsidR="00995E9B" w:rsidRPr="00073F94" w:rsidRDefault="00995E9B" w:rsidP="005A496E">
                  <w:pPr>
                    <w:jc w:val="center"/>
                  </w:pPr>
                  <w:r>
                    <w:rPr>
                      <w:rFonts w:hint="eastAsia"/>
                    </w:rPr>
                    <w:t>木工镂铣机</w:t>
                  </w:r>
                </w:p>
              </w:tc>
              <w:tc>
                <w:tcPr>
                  <w:tcW w:w="1273" w:type="pct"/>
                  <w:vAlign w:val="center"/>
                </w:tcPr>
                <w:p w:rsidR="00995E9B" w:rsidRPr="00073F94" w:rsidRDefault="00995E9B" w:rsidP="00976C81">
                  <w:pPr>
                    <w:jc w:val="center"/>
                  </w:pPr>
                  <w:r w:rsidRPr="00073F94">
                    <w:rPr>
                      <w:rFonts w:hint="eastAsia"/>
                    </w:rPr>
                    <w:t>M</w:t>
                  </w:r>
                  <w:r w:rsidRPr="00073F94">
                    <w:t>X</w:t>
                  </w:r>
                  <w:r>
                    <w:rPr>
                      <w:rFonts w:hint="eastAsia"/>
                    </w:rPr>
                    <w:t>505A</w:t>
                  </w:r>
                  <w:r>
                    <w:rPr>
                      <w:rFonts w:hint="eastAsia"/>
                    </w:rPr>
                    <w:t>，</w:t>
                  </w:r>
                  <w:r>
                    <w:rPr>
                      <w:szCs w:val="21"/>
                    </w:rPr>
                    <w:t>Φ100</w:t>
                  </w:r>
                  <w:r w:rsidRPr="005A496E">
                    <w:rPr>
                      <w:rFonts w:ascii="宋体" w:hAnsi="宋体"/>
                      <w:szCs w:val="21"/>
                    </w:rPr>
                    <w:t>×</w:t>
                  </w:r>
                  <w:r>
                    <w:rPr>
                      <w:szCs w:val="21"/>
                    </w:rPr>
                    <w:t>1</w:t>
                  </w:r>
                </w:p>
              </w:tc>
              <w:tc>
                <w:tcPr>
                  <w:tcW w:w="636" w:type="pct"/>
                  <w:vAlign w:val="center"/>
                </w:tcPr>
                <w:p w:rsidR="00995E9B" w:rsidRDefault="00995E9B" w:rsidP="00EE1018">
                  <w:pPr>
                    <w:jc w:val="center"/>
                  </w:pPr>
                  <w:r>
                    <w:rPr>
                      <w:rFonts w:hint="eastAsia"/>
                    </w:rPr>
                    <w:t>1</w:t>
                  </w:r>
                </w:p>
              </w:tc>
              <w:tc>
                <w:tcPr>
                  <w:tcW w:w="566" w:type="pct"/>
                  <w:vMerge w:val="restart"/>
                  <w:vAlign w:val="center"/>
                </w:tcPr>
                <w:p w:rsidR="00995E9B" w:rsidRDefault="00995E9B" w:rsidP="00EE1018">
                  <w:pPr>
                    <w:jc w:val="center"/>
                  </w:pPr>
                  <w:r>
                    <w:rPr>
                      <w:rFonts w:hint="eastAsia"/>
                    </w:rPr>
                    <w:t>铣料</w:t>
                  </w:r>
                </w:p>
              </w:tc>
              <w:tc>
                <w:tcPr>
                  <w:tcW w:w="612" w:type="pct"/>
                  <w:vMerge/>
                  <w:vAlign w:val="center"/>
                </w:tcPr>
                <w:p w:rsidR="00995E9B" w:rsidRPr="00073F94" w:rsidRDefault="00995E9B" w:rsidP="00EE1018">
                  <w:pPr>
                    <w:jc w:val="center"/>
                  </w:pPr>
                </w:p>
              </w:tc>
            </w:tr>
            <w:tr w:rsidR="00995E9B" w:rsidRPr="00073F94" w:rsidTr="00CA2EB8">
              <w:trPr>
                <w:trHeight w:val="20"/>
                <w:jc w:val="center"/>
              </w:trPr>
              <w:tc>
                <w:tcPr>
                  <w:tcW w:w="431" w:type="pct"/>
                  <w:vAlign w:val="center"/>
                </w:tcPr>
                <w:p w:rsidR="00995E9B" w:rsidRDefault="00995E9B" w:rsidP="00EE1018">
                  <w:pPr>
                    <w:jc w:val="center"/>
                    <w:rPr>
                      <w:szCs w:val="21"/>
                    </w:rPr>
                  </w:pPr>
                  <w:r>
                    <w:rPr>
                      <w:rFonts w:hint="eastAsia"/>
                      <w:szCs w:val="21"/>
                    </w:rPr>
                    <w:t>9</w:t>
                  </w:r>
                </w:p>
              </w:tc>
              <w:tc>
                <w:tcPr>
                  <w:tcW w:w="1482" w:type="pct"/>
                  <w:vAlign w:val="center"/>
                </w:tcPr>
                <w:p w:rsidR="00995E9B" w:rsidRDefault="00995E9B" w:rsidP="005A496E">
                  <w:pPr>
                    <w:jc w:val="center"/>
                  </w:pPr>
                  <w:r>
                    <w:rPr>
                      <w:rFonts w:hint="eastAsia"/>
                    </w:rPr>
                    <w:t>立式单轴木工铣床</w:t>
                  </w:r>
                </w:p>
              </w:tc>
              <w:tc>
                <w:tcPr>
                  <w:tcW w:w="1273" w:type="pct"/>
                  <w:vAlign w:val="center"/>
                </w:tcPr>
                <w:p w:rsidR="00995E9B" w:rsidRPr="00073F94" w:rsidRDefault="00995E9B" w:rsidP="00995E9B">
                  <w:pPr>
                    <w:jc w:val="center"/>
                  </w:pPr>
                  <w:r w:rsidRPr="00073F94">
                    <w:rPr>
                      <w:rFonts w:hint="eastAsia"/>
                    </w:rPr>
                    <w:t>M</w:t>
                  </w:r>
                  <w:r w:rsidRPr="00073F94">
                    <w:t>X</w:t>
                  </w:r>
                  <w:r>
                    <w:rPr>
                      <w:rFonts w:hint="eastAsia"/>
                    </w:rPr>
                    <w:t>5117B</w:t>
                  </w:r>
                  <w:r>
                    <w:rPr>
                      <w:rFonts w:hint="eastAsia"/>
                    </w:rPr>
                    <w:t>，</w:t>
                  </w:r>
                  <w:r>
                    <w:rPr>
                      <w:szCs w:val="21"/>
                    </w:rPr>
                    <w:t>Φ100</w:t>
                  </w:r>
                  <w:r w:rsidRPr="005A496E">
                    <w:rPr>
                      <w:rFonts w:ascii="宋体" w:hAnsi="宋体"/>
                      <w:szCs w:val="21"/>
                    </w:rPr>
                    <w:t>×</w:t>
                  </w:r>
                  <w:r>
                    <w:rPr>
                      <w:szCs w:val="21"/>
                    </w:rPr>
                    <w:t>1</w:t>
                  </w:r>
                </w:p>
              </w:tc>
              <w:tc>
                <w:tcPr>
                  <w:tcW w:w="636" w:type="pct"/>
                  <w:vAlign w:val="center"/>
                </w:tcPr>
                <w:p w:rsidR="00995E9B" w:rsidRDefault="00995E9B" w:rsidP="00EE1018">
                  <w:pPr>
                    <w:jc w:val="center"/>
                  </w:pPr>
                  <w:r>
                    <w:rPr>
                      <w:rFonts w:hint="eastAsia"/>
                    </w:rPr>
                    <w:t>1</w:t>
                  </w:r>
                </w:p>
              </w:tc>
              <w:tc>
                <w:tcPr>
                  <w:tcW w:w="566" w:type="pct"/>
                  <w:vMerge/>
                  <w:vAlign w:val="center"/>
                </w:tcPr>
                <w:p w:rsidR="00995E9B" w:rsidRDefault="00995E9B" w:rsidP="00EE1018">
                  <w:pPr>
                    <w:jc w:val="center"/>
                  </w:pPr>
                </w:p>
              </w:tc>
              <w:tc>
                <w:tcPr>
                  <w:tcW w:w="612" w:type="pct"/>
                  <w:vMerge/>
                  <w:vAlign w:val="center"/>
                </w:tcPr>
                <w:p w:rsidR="00995E9B" w:rsidRPr="00073F94" w:rsidRDefault="00995E9B" w:rsidP="00EE1018">
                  <w:pPr>
                    <w:jc w:val="center"/>
                  </w:pPr>
                </w:p>
              </w:tc>
            </w:tr>
            <w:tr w:rsidR="00995E9B" w:rsidRPr="00073F94" w:rsidTr="00CA2EB8">
              <w:trPr>
                <w:trHeight w:val="20"/>
                <w:jc w:val="center"/>
              </w:trPr>
              <w:tc>
                <w:tcPr>
                  <w:tcW w:w="431" w:type="pct"/>
                  <w:vAlign w:val="center"/>
                </w:tcPr>
                <w:p w:rsidR="00995E9B" w:rsidRDefault="00995E9B" w:rsidP="00EE1018">
                  <w:pPr>
                    <w:jc w:val="center"/>
                    <w:rPr>
                      <w:szCs w:val="21"/>
                    </w:rPr>
                  </w:pPr>
                  <w:r>
                    <w:rPr>
                      <w:rFonts w:hint="eastAsia"/>
                      <w:szCs w:val="21"/>
                    </w:rPr>
                    <w:t>10</w:t>
                  </w:r>
                </w:p>
              </w:tc>
              <w:tc>
                <w:tcPr>
                  <w:tcW w:w="1482" w:type="pct"/>
                  <w:vAlign w:val="center"/>
                </w:tcPr>
                <w:p w:rsidR="00995E9B" w:rsidRDefault="00995E9B" w:rsidP="005A496E">
                  <w:pPr>
                    <w:jc w:val="center"/>
                  </w:pPr>
                  <w:r>
                    <w:rPr>
                      <w:rFonts w:hint="eastAsia"/>
                    </w:rPr>
                    <w:t>立式镂铣机</w:t>
                  </w:r>
                </w:p>
              </w:tc>
              <w:tc>
                <w:tcPr>
                  <w:tcW w:w="1273" w:type="pct"/>
                  <w:vAlign w:val="center"/>
                </w:tcPr>
                <w:p w:rsidR="00995E9B" w:rsidRPr="00073F94" w:rsidRDefault="00995E9B" w:rsidP="00995E9B">
                  <w:pPr>
                    <w:jc w:val="center"/>
                  </w:pPr>
                  <w:r w:rsidRPr="00073F94">
                    <w:rPr>
                      <w:rFonts w:hint="eastAsia"/>
                    </w:rPr>
                    <w:t>M</w:t>
                  </w:r>
                  <w:r w:rsidRPr="00073F94">
                    <w:t>X</w:t>
                  </w:r>
                  <w:r>
                    <w:rPr>
                      <w:rFonts w:hint="eastAsia"/>
                    </w:rPr>
                    <w:t>5115</w:t>
                  </w:r>
                  <w:r>
                    <w:rPr>
                      <w:rFonts w:hint="eastAsia"/>
                    </w:rPr>
                    <w:t>，</w:t>
                  </w:r>
                  <w:r>
                    <w:rPr>
                      <w:szCs w:val="21"/>
                    </w:rPr>
                    <w:t>Φ100</w:t>
                  </w:r>
                  <w:r w:rsidRPr="005A496E">
                    <w:rPr>
                      <w:rFonts w:ascii="宋体" w:hAnsi="宋体"/>
                      <w:szCs w:val="21"/>
                    </w:rPr>
                    <w:t>×</w:t>
                  </w:r>
                  <w:r>
                    <w:rPr>
                      <w:szCs w:val="21"/>
                    </w:rPr>
                    <w:t>1</w:t>
                  </w:r>
                </w:p>
              </w:tc>
              <w:tc>
                <w:tcPr>
                  <w:tcW w:w="636" w:type="pct"/>
                  <w:vAlign w:val="center"/>
                </w:tcPr>
                <w:p w:rsidR="00995E9B" w:rsidRDefault="00995E9B" w:rsidP="00EE1018">
                  <w:pPr>
                    <w:jc w:val="center"/>
                  </w:pPr>
                  <w:r>
                    <w:rPr>
                      <w:rFonts w:hint="eastAsia"/>
                    </w:rPr>
                    <w:t>1</w:t>
                  </w:r>
                </w:p>
              </w:tc>
              <w:tc>
                <w:tcPr>
                  <w:tcW w:w="566" w:type="pct"/>
                  <w:vMerge/>
                  <w:vAlign w:val="center"/>
                </w:tcPr>
                <w:p w:rsidR="00995E9B" w:rsidRDefault="00995E9B" w:rsidP="00EE1018">
                  <w:pPr>
                    <w:jc w:val="center"/>
                  </w:pPr>
                </w:p>
              </w:tc>
              <w:tc>
                <w:tcPr>
                  <w:tcW w:w="612" w:type="pct"/>
                  <w:vMerge/>
                  <w:vAlign w:val="center"/>
                </w:tcPr>
                <w:p w:rsidR="00995E9B" w:rsidRPr="00073F94" w:rsidRDefault="00995E9B" w:rsidP="00EE1018">
                  <w:pPr>
                    <w:jc w:val="center"/>
                  </w:pPr>
                </w:p>
              </w:tc>
            </w:tr>
            <w:tr w:rsidR="00995E9B" w:rsidRPr="00073F94" w:rsidTr="00CA2EB8">
              <w:trPr>
                <w:trHeight w:val="20"/>
                <w:jc w:val="center"/>
              </w:trPr>
              <w:tc>
                <w:tcPr>
                  <w:tcW w:w="431" w:type="pct"/>
                  <w:vAlign w:val="center"/>
                </w:tcPr>
                <w:p w:rsidR="00995E9B" w:rsidRDefault="00995E9B" w:rsidP="00EE1018">
                  <w:pPr>
                    <w:jc w:val="center"/>
                    <w:rPr>
                      <w:szCs w:val="21"/>
                    </w:rPr>
                  </w:pPr>
                  <w:r>
                    <w:rPr>
                      <w:rFonts w:hint="eastAsia"/>
                      <w:szCs w:val="21"/>
                    </w:rPr>
                    <w:lastRenderedPageBreak/>
                    <w:t>11</w:t>
                  </w:r>
                </w:p>
              </w:tc>
              <w:tc>
                <w:tcPr>
                  <w:tcW w:w="1482" w:type="pct"/>
                  <w:vAlign w:val="center"/>
                </w:tcPr>
                <w:p w:rsidR="00995E9B" w:rsidRDefault="00995E9B" w:rsidP="00995E9B">
                  <w:pPr>
                    <w:jc w:val="center"/>
                  </w:pPr>
                  <w:r w:rsidRPr="00073F94">
                    <w:rPr>
                      <w:rFonts w:hint="eastAsia"/>
                    </w:rPr>
                    <w:t>梳齿</w:t>
                  </w:r>
                  <w:r>
                    <w:rPr>
                      <w:rFonts w:hint="eastAsia"/>
                    </w:rPr>
                    <w:t>榫出</w:t>
                  </w:r>
                  <w:r w:rsidRPr="00073F94">
                    <w:rPr>
                      <w:rFonts w:hint="eastAsia"/>
                    </w:rPr>
                    <w:t>榫机</w:t>
                  </w:r>
                </w:p>
              </w:tc>
              <w:tc>
                <w:tcPr>
                  <w:tcW w:w="1273" w:type="pct"/>
                  <w:vAlign w:val="center"/>
                </w:tcPr>
                <w:p w:rsidR="00995E9B" w:rsidRPr="00073F94" w:rsidRDefault="00995E9B" w:rsidP="00976C81">
                  <w:pPr>
                    <w:jc w:val="center"/>
                  </w:pPr>
                  <w:r w:rsidRPr="00073F94">
                    <w:t>MX351</w:t>
                  </w:r>
                  <w:r>
                    <w:rPr>
                      <w:rFonts w:hint="eastAsia"/>
                    </w:rPr>
                    <w:t>0A</w:t>
                  </w:r>
                  <w:r>
                    <w:rPr>
                      <w:rFonts w:hint="eastAsia"/>
                    </w:rPr>
                    <w:t>，</w:t>
                  </w:r>
                  <w:r>
                    <w:rPr>
                      <w:szCs w:val="21"/>
                    </w:rPr>
                    <w:t>Φ100</w:t>
                  </w:r>
                  <w:r w:rsidRPr="005A496E">
                    <w:rPr>
                      <w:rFonts w:ascii="宋体" w:hAnsi="宋体"/>
                      <w:szCs w:val="21"/>
                    </w:rPr>
                    <w:t>×</w:t>
                  </w:r>
                  <w:r>
                    <w:rPr>
                      <w:rFonts w:hint="eastAsia"/>
                      <w:szCs w:val="21"/>
                    </w:rPr>
                    <w:t>1</w:t>
                  </w:r>
                </w:p>
              </w:tc>
              <w:tc>
                <w:tcPr>
                  <w:tcW w:w="636" w:type="pct"/>
                  <w:vAlign w:val="center"/>
                </w:tcPr>
                <w:p w:rsidR="00995E9B" w:rsidRDefault="00995E9B" w:rsidP="00EE1018">
                  <w:pPr>
                    <w:jc w:val="center"/>
                  </w:pPr>
                  <w:r>
                    <w:rPr>
                      <w:rFonts w:hint="eastAsia"/>
                    </w:rPr>
                    <w:t>1</w:t>
                  </w:r>
                </w:p>
              </w:tc>
              <w:tc>
                <w:tcPr>
                  <w:tcW w:w="566" w:type="pct"/>
                  <w:vAlign w:val="center"/>
                </w:tcPr>
                <w:p w:rsidR="00995E9B" w:rsidRDefault="00995E9B" w:rsidP="00EE1018">
                  <w:pPr>
                    <w:jc w:val="center"/>
                  </w:pPr>
                  <w:r w:rsidRPr="00073F94">
                    <w:rPr>
                      <w:rFonts w:hint="eastAsia"/>
                    </w:rPr>
                    <w:t>开榫</w:t>
                  </w:r>
                </w:p>
              </w:tc>
              <w:tc>
                <w:tcPr>
                  <w:tcW w:w="612" w:type="pct"/>
                  <w:vMerge/>
                  <w:vAlign w:val="center"/>
                </w:tcPr>
                <w:p w:rsidR="00995E9B" w:rsidRPr="00073F94" w:rsidRDefault="00995E9B" w:rsidP="00EE1018">
                  <w:pPr>
                    <w:jc w:val="center"/>
                  </w:pPr>
                </w:p>
              </w:tc>
            </w:tr>
            <w:tr w:rsidR="00484815" w:rsidRPr="00073F94" w:rsidTr="00CA2EB8">
              <w:trPr>
                <w:trHeight w:val="20"/>
                <w:jc w:val="center"/>
              </w:trPr>
              <w:tc>
                <w:tcPr>
                  <w:tcW w:w="431" w:type="pct"/>
                  <w:vAlign w:val="center"/>
                </w:tcPr>
                <w:p w:rsidR="00484815" w:rsidRDefault="00484815" w:rsidP="00EE1018">
                  <w:pPr>
                    <w:jc w:val="center"/>
                    <w:rPr>
                      <w:szCs w:val="21"/>
                    </w:rPr>
                  </w:pPr>
                  <w:r>
                    <w:rPr>
                      <w:rFonts w:hint="eastAsia"/>
                      <w:szCs w:val="21"/>
                    </w:rPr>
                    <w:t>12</w:t>
                  </w:r>
                </w:p>
              </w:tc>
              <w:tc>
                <w:tcPr>
                  <w:tcW w:w="1482" w:type="pct"/>
                  <w:vAlign w:val="center"/>
                </w:tcPr>
                <w:p w:rsidR="00484815" w:rsidRPr="00073F94" w:rsidRDefault="00484815" w:rsidP="00995E9B">
                  <w:pPr>
                    <w:jc w:val="center"/>
                  </w:pPr>
                  <w:r>
                    <w:rPr>
                      <w:rFonts w:hint="eastAsia"/>
                    </w:rPr>
                    <w:t>木工多排钻</w:t>
                  </w:r>
                </w:p>
              </w:tc>
              <w:tc>
                <w:tcPr>
                  <w:tcW w:w="1273" w:type="pct"/>
                  <w:vAlign w:val="center"/>
                </w:tcPr>
                <w:p w:rsidR="00484815" w:rsidRPr="00073F94" w:rsidRDefault="00484815" w:rsidP="00484815">
                  <w:pPr>
                    <w:jc w:val="center"/>
                  </w:pPr>
                  <w:r>
                    <w:rPr>
                      <w:rFonts w:hint="eastAsia"/>
                    </w:rPr>
                    <w:t>M27321E</w:t>
                  </w:r>
                  <w:r>
                    <w:rPr>
                      <w:rFonts w:hint="eastAsia"/>
                    </w:rPr>
                    <w:t>，</w:t>
                  </w:r>
                  <w:r>
                    <w:rPr>
                      <w:szCs w:val="21"/>
                    </w:rPr>
                    <w:t>Φ100</w:t>
                  </w:r>
                  <w:r w:rsidRPr="005A496E">
                    <w:rPr>
                      <w:rFonts w:ascii="宋体" w:hAnsi="宋体"/>
                      <w:szCs w:val="21"/>
                    </w:rPr>
                    <w:t>×</w:t>
                  </w:r>
                  <w:r>
                    <w:rPr>
                      <w:rFonts w:hint="eastAsia"/>
                      <w:szCs w:val="21"/>
                    </w:rPr>
                    <w:t>3</w:t>
                  </w:r>
                </w:p>
              </w:tc>
              <w:tc>
                <w:tcPr>
                  <w:tcW w:w="636" w:type="pct"/>
                  <w:vAlign w:val="center"/>
                </w:tcPr>
                <w:p w:rsidR="00484815" w:rsidRDefault="00484815" w:rsidP="00EE1018">
                  <w:pPr>
                    <w:jc w:val="center"/>
                  </w:pPr>
                  <w:r>
                    <w:rPr>
                      <w:rFonts w:hint="eastAsia"/>
                    </w:rPr>
                    <w:t>1</w:t>
                  </w:r>
                </w:p>
              </w:tc>
              <w:tc>
                <w:tcPr>
                  <w:tcW w:w="566" w:type="pct"/>
                  <w:vAlign w:val="center"/>
                </w:tcPr>
                <w:p w:rsidR="00484815" w:rsidRPr="00073F94" w:rsidRDefault="00484815" w:rsidP="00EE1018">
                  <w:pPr>
                    <w:jc w:val="center"/>
                  </w:pPr>
                  <w:r>
                    <w:rPr>
                      <w:rFonts w:hint="eastAsia"/>
                    </w:rPr>
                    <w:t>钻孔</w:t>
                  </w:r>
                </w:p>
              </w:tc>
              <w:tc>
                <w:tcPr>
                  <w:tcW w:w="612" w:type="pct"/>
                  <w:vMerge/>
                  <w:vAlign w:val="center"/>
                </w:tcPr>
                <w:p w:rsidR="00484815" w:rsidRPr="00073F94" w:rsidRDefault="00484815" w:rsidP="00EE1018">
                  <w:pPr>
                    <w:jc w:val="center"/>
                  </w:pPr>
                </w:p>
              </w:tc>
            </w:tr>
            <w:tr w:rsidR="00995E9B" w:rsidRPr="00073F94" w:rsidTr="00CA2EB8">
              <w:trPr>
                <w:trHeight w:val="323"/>
                <w:jc w:val="center"/>
              </w:trPr>
              <w:tc>
                <w:tcPr>
                  <w:tcW w:w="431" w:type="pct"/>
                  <w:vAlign w:val="center"/>
                </w:tcPr>
                <w:p w:rsidR="00995E9B" w:rsidRPr="00073F94" w:rsidRDefault="00484815" w:rsidP="00BD544F">
                  <w:pPr>
                    <w:jc w:val="center"/>
                    <w:rPr>
                      <w:szCs w:val="21"/>
                    </w:rPr>
                  </w:pPr>
                  <w:r>
                    <w:rPr>
                      <w:rFonts w:hint="eastAsia"/>
                      <w:szCs w:val="21"/>
                    </w:rPr>
                    <w:t>13</w:t>
                  </w:r>
                </w:p>
              </w:tc>
              <w:tc>
                <w:tcPr>
                  <w:tcW w:w="1482" w:type="pct"/>
                  <w:vAlign w:val="center"/>
                </w:tcPr>
                <w:p w:rsidR="00995E9B" w:rsidRPr="00073F94" w:rsidRDefault="00995E9B" w:rsidP="00BD544F">
                  <w:pPr>
                    <w:jc w:val="center"/>
                  </w:pPr>
                  <w:r>
                    <w:rPr>
                      <w:rFonts w:hint="eastAsia"/>
                    </w:rPr>
                    <w:t>宽带砂光机</w:t>
                  </w:r>
                </w:p>
              </w:tc>
              <w:tc>
                <w:tcPr>
                  <w:tcW w:w="1273" w:type="pct"/>
                  <w:vAlign w:val="center"/>
                </w:tcPr>
                <w:p w:rsidR="00995E9B" w:rsidRPr="00073F94" w:rsidRDefault="00995E9B" w:rsidP="00EF2E53">
                  <w:pPr>
                    <w:jc w:val="center"/>
                  </w:pPr>
                  <w:r>
                    <w:rPr>
                      <w:rFonts w:hint="eastAsia"/>
                    </w:rPr>
                    <w:t>SR-RP630</w:t>
                  </w:r>
                  <w:r>
                    <w:rPr>
                      <w:rFonts w:hint="eastAsia"/>
                    </w:rPr>
                    <w:t>，</w:t>
                  </w:r>
                  <w:r>
                    <w:rPr>
                      <w:szCs w:val="21"/>
                    </w:rPr>
                    <w:t>Φ100</w:t>
                  </w:r>
                  <w:r w:rsidRPr="005A496E">
                    <w:rPr>
                      <w:rFonts w:ascii="宋体" w:hAnsi="宋体"/>
                      <w:szCs w:val="21"/>
                    </w:rPr>
                    <w:t>×</w:t>
                  </w:r>
                  <w:r w:rsidR="00EF2E53">
                    <w:rPr>
                      <w:rFonts w:hint="eastAsia"/>
                      <w:szCs w:val="21"/>
                    </w:rPr>
                    <w:t>2</w:t>
                  </w:r>
                </w:p>
              </w:tc>
              <w:tc>
                <w:tcPr>
                  <w:tcW w:w="636" w:type="pct"/>
                  <w:vAlign w:val="center"/>
                </w:tcPr>
                <w:p w:rsidR="00995E9B" w:rsidRPr="00073F94" w:rsidRDefault="00995E9B" w:rsidP="00BD544F">
                  <w:pPr>
                    <w:jc w:val="center"/>
                  </w:pPr>
                  <w:r>
                    <w:rPr>
                      <w:rFonts w:hint="eastAsia"/>
                    </w:rPr>
                    <w:t>1</w:t>
                  </w:r>
                </w:p>
              </w:tc>
              <w:tc>
                <w:tcPr>
                  <w:tcW w:w="566" w:type="pct"/>
                  <w:vMerge w:val="restart"/>
                  <w:vAlign w:val="center"/>
                </w:tcPr>
                <w:p w:rsidR="00995E9B" w:rsidRPr="00073F94" w:rsidRDefault="00995E9B" w:rsidP="00BD544F">
                  <w:pPr>
                    <w:jc w:val="center"/>
                  </w:pPr>
                  <w:r>
                    <w:rPr>
                      <w:rFonts w:hint="eastAsia"/>
                    </w:rPr>
                    <w:t>砂光</w:t>
                  </w:r>
                </w:p>
              </w:tc>
              <w:tc>
                <w:tcPr>
                  <w:tcW w:w="612" w:type="pct"/>
                  <w:vMerge/>
                  <w:vAlign w:val="center"/>
                </w:tcPr>
                <w:p w:rsidR="00995E9B" w:rsidRPr="00073F94" w:rsidRDefault="00995E9B" w:rsidP="00BD544F">
                  <w:pPr>
                    <w:jc w:val="center"/>
                    <w:rPr>
                      <w:szCs w:val="21"/>
                    </w:rPr>
                  </w:pPr>
                </w:p>
              </w:tc>
            </w:tr>
            <w:tr w:rsidR="00995E9B" w:rsidRPr="00073F94" w:rsidTr="00CA2EB8">
              <w:trPr>
                <w:trHeight w:val="323"/>
                <w:jc w:val="center"/>
              </w:trPr>
              <w:tc>
                <w:tcPr>
                  <w:tcW w:w="431" w:type="pct"/>
                  <w:vAlign w:val="center"/>
                </w:tcPr>
                <w:p w:rsidR="00995E9B" w:rsidRDefault="00484815" w:rsidP="00BD544F">
                  <w:pPr>
                    <w:jc w:val="center"/>
                    <w:rPr>
                      <w:szCs w:val="21"/>
                    </w:rPr>
                  </w:pPr>
                  <w:r>
                    <w:rPr>
                      <w:rFonts w:hint="eastAsia"/>
                      <w:szCs w:val="21"/>
                    </w:rPr>
                    <w:t>14</w:t>
                  </w:r>
                </w:p>
              </w:tc>
              <w:tc>
                <w:tcPr>
                  <w:tcW w:w="1482" w:type="pct"/>
                  <w:vAlign w:val="center"/>
                </w:tcPr>
                <w:p w:rsidR="00995E9B" w:rsidRDefault="00995E9B" w:rsidP="00BD544F">
                  <w:pPr>
                    <w:jc w:val="center"/>
                  </w:pPr>
                  <w:r>
                    <w:rPr>
                      <w:rFonts w:hint="eastAsia"/>
                    </w:rPr>
                    <w:t>小砂光机</w:t>
                  </w:r>
                </w:p>
              </w:tc>
              <w:tc>
                <w:tcPr>
                  <w:tcW w:w="1273" w:type="pct"/>
                  <w:vAlign w:val="center"/>
                </w:tcPr>
                <w:p w:rsidR="00995E9B" w:rsidRDefault="00995E9B" w:rsidP="00995E9B">
                  <w:pPr>
                    <w:jc w:val="center"/>
                  </w:pPr>
                  <w:r>
                    <w:rPr>
                      <w:szCs w:val="21"/>
                    </w:rPr>
                    <w:t>Φ100</w:t>
                  </w:r>
                  <w:r w:rsidRPr="005A496E">
                    <w:rPr>
                      <w:rFonts w:ascii="宋体" w:hAnsi="宋体"/>
                      <w:szCs w:val="21"/>
                    </w:rPr>
                    <w:t>×</w:t>
                  </w:r>
                  <w:r>
                    <w:rPr>
                      <w:rFonts w:hint="eastAsia"/>
                      <w:szCs w:val="21"/>
                    </w:rPr>
                    <w:t>2</w:t>
                  </w:r>
                </w:p>
              </w:tc>
              <w:tc>
                <w:tcPr>
                  <w:tcW w:w="636" w:type="pct"/>
                  <w:vAlign w:val="center"/>
                </w:tcPr>
                <w:p w:rsidR="00995E9B" w:rsidRDefault="00995E9B" w:rsidP="00BD544F">
                  <w:pPr>
                    <w:jc w:val="center"/>
                  </w:pPr>
                  <w:r>
                    <w:rPr>
                      <w:rFonts w:hint="eastAsia"/>
                    </w:rPr>
                    <w:t>1</w:t>
                  </w:r>
                </w:p>
              </w:tc>
              <w:tc>
                <w:tcPr>
                  <w:tcW w:w="566" w:type="pct"/>
                  <w:vMerge/>
                  <w:vAlign w:val="center"/>
                </w:tcPr>
                <w:p w:rsidR="00995E9B" w:rsidRDefault="00995E9B" w:rsidP="00BD544F">
                  <w:pPr>
                    <w:jc w:val="center"/>
                  </w:pPr>
                </w:p>
              </w:tc>
              <w:tc>
                <w:tcPr>
                  <w:tcW w:w="612" w:type="pct"/>
                  <w:vMerge/>
                  <w:vAlign w:val="center"/>
                </w:tcPr>
                <w:p w:rsidR="00995E9B" w:rsidRPr="00073F94" w:rsidRDefault="00995E9B" w:rsidP="00BD544F">
                  <w:pPr>
                    <w:jc w:val="center"/>
                    <w:rPr>
                      <w:szCs w:val="21"/>
                    </w:rPr>
                  </w:pPr>
                </w:p>
              </w:tc>
            </w:tr>
            <w:tr w:rsidR="0076703E" w:rsidRPr="00073F94" w:rsidTr="00CA2EB8">
              <w:trPr>
                <w:trHeight w:val="323"/>
                <w:jc w:val="center"/>
              </w:trPr>
              <w:tc>
                <w:tcPr>
                  <w:tcW w:w="431" w:type="pct"/>
                  <w:vAlign w:val="center"/>
                </w:tcPr>
                <w:p w:rsidR="0076703E" w:rsidRPr="00073F94" w:rsidRDefault="00484815" w:rsidP="00995E9B">
                  <w:pPr>
                    <w:jc w:val="center"/>
                    <w:rPr>
                      <w:szCs w:val="21"/>
                    </w:rPr>
                  </w:pPr>
                  <w:r>
                    <w:rPr>
                      <w:rFonts w:hint="eastAsia"/>
                      <w:szCs w:val="21"/>
                    </w:rPr>
                    <w:t>13</w:t>
                  </w:r>
                </w:p>
              </w:tc>
              <w:tc>
                <w:tcPr>
                  <w:tcW w:w="1482" w:type="pct"/>
                  <w:vAlign w:val="center"/>
                </w:tcPr>
                <w:p w:rsidR="0076703E" w:rsidRPr="00073F94" w:rsidRDefault="0076703E" w:rsidP="00BD544F">
                  <w:pPr>
                    <w:jc w:val="center"/>
                  </w:pPr>
                  <w:r>
                    <w:rPr>
                      <w:rFonts w:hint="eastAsia"/>
                    </w:rPr>
                    <w:t>封边机</w:t>
                  </w:r>
                </w:p>
              </w:tc>
              <w:tc>
                <w:tcPr>
                  <w:tcW w:w="1273" w:type="pct"/>
                  <w:vAlign w:val="center"/>
                </w:tcPr>
                <w:p w:rsidR="0076703E" w:rsidRPr="00073F94" w:rsidRDefault="00995E9B" w:rsidP="00B166CF">
                  <w:pPr>
                    <w:jc w:val="center"/>
                  </w:pPr>
                  <w:r>
                    <w:rPr>
                      <w:rFonts w:hint="eastAsia"/>
                    </w:rPr>
                    <w:t>WDX323</w:t>
                  </w:r>
                  <w:r w:rsidR="00B166CF">
                    <w:rPr>
                      <w:rFonts w:hint="eastAsia"/>
                    </w:rPr>
                    <w:t>，</w:t>
                  </w:r>
                  <w:r w:rsidR="00B166CF">
                    <w:rPr>
                      <w:szCs w:val="21"/>
                    </w:rPr>
                    <w:t>Φ100</w:t>
                  </w:r>
                  <w:r w:rsidR="00B166CF" w:rsidRPr="005A496E">
                    <w:rPr>
                      <w:rFonts w:ascii="宋体" w:hAnsi="宋体"/>
                      <w:szCs w:val="21"/>
                    </w:rPr>
                    <w:t>×</w:t>
                  </w:r>
                  <w:r w:rsidR="00B166CF">
                    <w:rPr>
                      <w:rFonts w:hint="eastAsia"/>
                      <w:szCs w:val="21"/>
                    </w:rPr>
                    <w:t>3</w:t>
                  </w:r>
                </w:p>
              </w:tc>
              <w:tc>
                <w:tcPr>
                  <w:tcW w:w="636" w:type="pct"/>
                  <w:vAlign w:val="center"/>
                </w:tcPr>
                <w:p w:rsidR="0076703E" w:rsidRDefault="0076703E" w:rsidP="00BD544F">
                  <w:pPr>
                    <w:jc w:val="center"/>
                  </w:pPr>
                  <w:r>
                    <w:rPr>
                      <w:rFonts w:hint="eastAsia"/>
                    </w:rPr>
                    <w:t>1</w:t>
                  </w:r>
                </w:p>
              </w:tc>
              <w:tc>
                <w:tcPr>
                  <w:tcW w:w="566" w:type="pct"/>
                  <w:vAlign w:val="center"/>
                </w:tcPr>
                <w:p w:rsidR="0076703E" w:rsidRDefault="0076703E" w:rsidP="00BD544F">
                  <w:pPr>
                    <w:jc w:val="center"/>
                  </w:pPr>
                  <w:r>
                    <w:rPr>
                      <w:rFonts w:hint="eastAsia"/>
                    </w:rPr>
                    <w:t>封边</w:t>
                  </w:r>
                </w:p>
              </w:tc>
              <w:tc>
                <w:tcPr>
                  <w:tcW w:w="612" w:type="pct"/>
                  <w:vMerge/>
                  <w:vAlign w:val="center"/>
                </w:tcPr>
                <w:p w:rsidR="0076703E" w:rsidRPr="00073F94" w:rsidRDefault="0076703E" w:rsidP="00BD544F">
                  <w:pPr>
                    <w:jc w:val="center"/>
                    <w:rPr>
                      <w:szCs w:val="21"/>
                    </w:rPr>
                  </w:pPr>
                </w:p>
              </w:tc>
            </w:tr>
            <w:tr w:rsidR="0076703E" w:rsidRPr="00073F94" w:rsidTr="00CA2EB8">
              <w:trPr>
                <w:trHeight w:val="323"/>
                <w:jc w:val="center"/>
              </w:trPr>
              <w:tc>
                <w:tcPr>
                  <w:tcW w:w="431" w:type="pct"/>
                  <w:vAlign w:val="center"/>
                </w:tcPr>
                <w:p w:rsidR="0076703E" w:rsidRPr="00073F94" w:rsidRDefault="00484815" w:rsidP="00BD544F">
                  <w:pPr>
                    <w:jc w:val="center"/>
                    <w:rPr>
                      <w:szCs w:val="21"/>
                    </w:rPr>
                  </w:pPr>
                  <w:r>
                    <w:rPr>
                      <w:rFonts w:hint="eastAsia"/>
                      <w:szCs w:val="21"/>
                    </w:rPr>
                    <w:t>14</w:t>
                  </w:r>
                </w:p>
              </w:tc>
              <w:tc>
                <w:tcPr>
                  <w:tcW w:w="1482" w:type="pct"/>
                  <w:vAlign w:val="center"/>
                </w:tcPr>
                <w:p w:rsidR="0076703E" w:rsidRPr="00073F94" w:rsidRDefault="0076703E" w:rsidP="00BD544F">
                  <w:pPr>
                    <w:jc w:val="center"/>
                  </w:pPr>
                  <w:r>
                    <w:rPr>
                      <w:rFonts w:hint="eastAsia"/>
                    </w:rPr>
                    <w:t>木工冷压机</w:t>
                  </w:r>
                </w:p>
              </w:tc>
              <w:tc>
                <w:tcPr>
                  <w:tcW w:w="1273" w:type="pct"/>
                  <w:vAlign w:val="center"/>
                </w:tcPr>
                <w:p w:rsidR="0076703E" w:rsidRPr="00073F94" w:rsidRDefault="0076703E" w:rsidP="00BD544F">
                  <w:pPr>
                    <w:jc w:val="center"/>
                  </w:pPr>
                  <w:r>
                    <w:rPr>
                      <w:rFonts w:hint="eastAsia"/>
                    </w:rPr>
                    <w:t>MY315</w:t>
                  </w:r>
                </w:p>
              </w:tc>
              <w:tc>
                <w:tcPr>
                  <w:tcW w:w="636" w:type="pct"/>
                  <w:vAlign w:val="center"/>
                </w:tcPr>
                <w:p w:rsidR="0076703E" w:rsidRPr="00073F94" w:rsidRDefault="0076703E" w:rsidP="00BD544F">
                  <w:pPr>
                    <w:jc w:val="center"/>
                  </w:pPr>
                  <w:r>
                    <w:rPr>
                      <w:rFonts w:hint="eastAsia"/>
                    </w:rPr>
                    <w:t>1</w:t>
                  </w:r>
                </w:p>
              </w:tc>
              <w:tc>
                <w:tcPr>
                  <w:tcW w:w="566" w:type="pct"/>
                  <w:vAlign w:val="center"/>
                </w:tcPr>
                <w:p w:rsidR="0076703E" w:rsidRPr="00073F94" w:rsidRDefault="0076703E" w:rsidP="00BD544F">
                  <w:pPr>
                    <w:jc w:val="center"/>
                  </w:pPr>
                  <w:r>
                    <w:rPr>
                      <w:rFonts w:hint="eastAsia"/>
                    </w:rPr>
                    <w:t>压板</w:t>
                  </w:r>
                </w:p>
              </w:tc>
              <w:tc>
                <w:tcPr>
                  <w:tcW w:w="612" w:type="pct"/>
                  <w:vMerge/>
                  <w:vAlign w:val="center"/>
                </w:tcPr>
                <w:p w:rsidR="0076703E" w:rsidRPr="00073F94" w:rsidRDefault="0076703E" w:rsidP="00BD544F">
                  <w:pPr>
                    <w:jc w:val="center"/>
                    <w:rPr>
                      <w:szCs w:val="21"/>
                    </w:rPr>
                  </w:pPr>
                </w:p>
              </w:tc>
            </w:tr>
            <w:tr w:rsidR="0076703E" w:rsidRPr="00073F94" w:rsidTr="00CA2EB8">
              <w:trPr>
                <w:trHeight w:val="323"/>
                <w:jc w:val="center"/>
              </w:trPr>
              <w:tc>
                <w:tcPr>
                  <w:tcW w:w="431" w:type="pct"/>
                  <w:vAlign w:val="center"/>
                </w:tcPr>
                <w:p w:rsidR="0076703E" w:rsidRPr="00073F94" w:rsidRDefault="00484815" w:rsidP="00BD544F">
                  <w:pPr>
                    <w:jc w:val="center"/>
                    <w:rPr>
                      <w:szCs w:val="21"/>
                    </w:rPr>
                  </w:pPr>
                  <w:r>
                    <w:rPr>
                      <w:rFonts w:hint="eastAsia"/>
                      <w:szCs w:val="21"/>
                    </w:rPr>
                    <w:t>15</w:t>
                  </w:r>
                </w:p>
              </w:tc>
              <w:tc>
                <w:tcPr>
                  <w:tcW w:w="1482" w:type="pct"/>
                  <w:vAlign w:val="center"/>
                </w:tcPr>
                <w:p w:rsidR="0076703E" w:rsidRPr="00073F94" w:rsidRDefault="0076703E" w:rsidP="00BD544F">
                  <w:pPr>
                    <w:jc w:val="center"/>
                  </w:pPr>
                  <w:r>
                    <w:rPr>
                      <w:rFonts w:hint="eastAsia"/>
                    </w:rPr>
                    <w:t>螺杆式空压机</w:t>
                  </w:r>
                </w:p>
              </w:tc>
              <w:tc>
                <w:tcPr>
                  <w:tcW w:w="1273" w:type="pct"/>
                  <w:vAlign w:val="center"/>
                </w:tcPr>
                <w:p w:rsidR="0076703E" w:rsidRPr="00073F94" w:rsidRDefault="0076703E" w:rsidP="00BD544F">
                  <w:pPr>
                    <w:jc w:val="center"/>
                  </w:pPr>
                  <w:r>
                    <w:rPr>
                      <w:rFonts w:hint="eastAsia"/>
                    </w:rPr>
                    <w:t>--</w:t>
                  </w:r>
                </w:p>
              </w:tc>
              <w:tc>
                <w:tcPr>
                  <w:tcW w:w="636" w:type="pct"/>
                  <w:vAlign w:val="center"/>
                </w:tcPr>
                <w:p w:rsidR="0076703E" w:rsidRPr="00073F94" w:rsidRDefault="0076703E" w:rsidP="00BD544F">
                  <w:pPr>
                    <w:jc w:val="center"/>
                  </w:pPr>
                  <w:r>
                    <w:rPr>
                      <w:rFonts w:hint="eastAsia"/>
                    </w:rPr>
                    <w:t>1</w:t>
                  </w:r>
                </w:p>
              </w:tc>
              <w:tc>
                <w:tcPr>
                  <w:tcW w:w="566" w:type="pct"/>
                  <w:vAlign w:val="center"/>
                </w:tcPr>
                <w:p w:rsidR="0076703E" w:rsidRPr="00073F94" w:rsidRDefault="003B03C2" w:rsidP="00BD544F">
                  <w:pPr>
                    <w:jc w:val="center"/>
                  </w:pPr>
                  <w:r>
                    <w:rPr>
                      <w:rFonts w:hint="eastAsia"/>
                    </w:rPr>
                    <w:t>供气</w:t>
                  </w:r>
                </w:p>
              </w:tc>
              <w:tc>
                <w:tcPr>
                  <w:tcW w:w="612" w:type="pct"/>
                  <w:vMerge/>
                  <w:vAlign w:val="center"/>
                </w:tcPr>
                <w:p w:rsidR="0076703E" w:rsidRPr="00073F94" w:rsidRDefault="0076703E" w:rsidP="00BD544F">
                  <w:pPr>
                    <w:jc w:val="center"/>
                    <w:rPr>
                      <w:szCs w:val="21"/>
                    </w:rPr>
                  </w:pPr>
                </w:p>
              </w:tc>
            </w:tr>
            <w:tr w:rsidR="00EF2E53" w:rsidRPr="00073F94" w:rsidTr="00CA2EB8">
              <w:trPr>
                <w:trHeight w:val="323"/>
                <w:jc w:val="center"/>
              </w:trPr>
              <w:tc>
                <w:tcPr>
                  <w:tcW w:w="431" w:type="pct"/>
                  <w:vMerge w:val="restart"/>
                  <w:vAlign w:val="center"/>
                </w:tcPr>
                <w:p w:rsidR="00EF2E53" w:rsidRPr="00073F94" w:rsidRDefault="00EF2E53" w:rsidP="00BD544F">
                  <w:pPr>
                    <w:jc w:val="center"/>
                    <w:rPr>
                      <w:szCs w:val="21"/>
                    </w:rPr>
                  </w:pPr>
                  <w:r w:rsidRPr="00073F94">
                    <w:rPr>
                      <w:rFonts w:hint="eastAsia"/>
                      <w:szCs w:val="21"/>
                    </w:rPr>
                    <w:t>1</w:t>
                  </w:r>
                  <w:r w:rsidRPr="00073F94">
                    <w:rPr>
                      <w:szCs w:val="21"/>
                    </w:rPr>
                    <w:t>6</w:t>
                  </w:r>
                </w:p>
              </w:tc>
              <w:tc>
                <w:tcPr>
                  <w:tcW w:w="1482" w:type="pct"/>
                  <w:vMerge w:val="restart"/>
                  <w:vAlign w:val="center"/>
                </w:tcPr>
                <w:p w:rsidR="00EF2E53" w:rsidRPr="00073F94" w:rsidRDefault="00EF2E53" w:rsidP="00BD544F">
                  <w:pPr>
                    <w:jc w:val="center"/>
                  </w:pPr>
                  <w:r>
                    <w:rPr>
                      <w:rFonts w:hint="eastAsia"/>
                    </w:rPr>
                    <w:t>底漆喷漆房</w:t>
                  </w:r>
                </w:p>
              </w:tc>
              <w:tc>
                <w:tcPr>
                  <w:tcW w:w="1273" w:type="pct"/>
                  <w:vAlign w:val="center"/>
                </w:tcPr>
                <w:p w:rsidR="00EF2E53" w:rsidRDefault="00C947B2" w:rsidP="004E56FE">
                  <w:pPr>
                    <w:jc w:val="center"/>
                    <w:rPr>
                      <w:szCs w:val="21"/>
                    </w:rPr>
                  </w:pPr>
                  <w:r>
                    <w:rPr>
                      <w:rFonts w:hint="eastAsia"/>
                      <w:szCs w:val="21"/>
                    </w:rPr>
                    <w:t>10.9</w:t>
                  </w:r>
                  <w:r w:rsidR="00EF2E53">
                    <w:rPr>
                      <w:rFonts w:hint="eastAsia"/>
                      <w:szCs w:val="21"/>
                    </w:rPr>
                    <w:t>m</w:t>
                  </w:r>
                  <w:r w:rsidR="00EF2E53">
                    <w:rPr>
                      <w:rFonts w:hint="eastAsia"/>
                      <w:szCs w:val="21"/>
                    </w:rPr>
                    <w:t>×</w:t>
                  </w:r>
                  <w:r w:rsidR="004E56FE">
                    <w:rPr>
                      <w:rFonts w:hint="eastAsia"/>
                      <w:szCs w:val="21"/>
                    </w:rPr>
                    <w:t>5.5</w:t>
                  </w:r>
                  <w:r w:rsidR="00EF2E53">
                    <w:rPr>
                      <w:rFonts w:hint="eastAsia"/>
                      <w:szCs w:val="21"/>
                    </w:rPr>
                    <w:t>m</w:t>
                  </w:r>
                  <w:r w:rsidR="00EF2E53">
                    <w:rPr>
                      <w:rFonts w:hint="eastAsia"/>
                      <w:szCs w:val="21"/>
                    </w:rPr>
                    <w:t>×</w:t>
                  </w:r>
                  <w:r w:rsidR="00EF2E53">
                    <w:rPr>
                      <w:rFonts w:hint="eastAsia"/>
                      <w:szCs w:val="21"/>
                    </w:rPr>
                    <w:t>2.8m</w:t>
                  </w:r>
                </w:p>
                <w:p w:rsidR="00E65013" w:rsidRPr="00073F94" w:rsidRDefault="00E65013" w:rsidP="004E56FE">
                  <w:pPr>
                    <w:jc w:val="center"/>
                  </w:pPr>
                  <w:r>
                    <w:rPr>
                      <w:rFonts w:hint="eastAsia"/>
                      <w:szCs w:val="21"/>
                    </w:rPr>
                    <w:t>（</w:t>
                  </w:r>
                  <w:r>
                    <w:rPr>
                      <w:rFonts w:hint="eastAsia"/>
                      <w:szCs w:val="21"/>
                    </w:rPr>
                    <w:t>1</w:t>
                  </w:r>
                  <w:r>
                    <w:rPr>
                      <w:rFonts w:hint="eastAsia"/>
                      <w:szCs w:val="21"/>
                    </w:rPr>
                    <w:t>个工位）</w:t>
                  </w:r>
                </w:p>
              </w:tc>
              <w:tc>
                <w:tcPr>
                  <w:tcW w:w="636" w:type="pct"/>
                  <w:vAlign w:val="center"/>
                </w:tcPr>
                <w:p w:rsidR="00EF2E53" w:rsidRPr="00073F94" w:rsidRDefault="00EF2E53" w:rsidP="00BD544F">
                  <w:pPr>
                    <w:jc w:val="center"/>
                  </w:pPr>
                  <w:r>
                    <w:rPr>
                      <w:rFonts w:hint="eastAsia"/>
                    </w:rPr>
                    <w:t>1</w:t>
                  </w:r>
                </w:p>
              </w:tc>
              <w:tc>
                <w:tcPr>
                  <w:tcW w:w="566" w:type="pct"/>
                  <w:vAlign w:val="center"/>
                </w:tcPr>
                <w:p w:rsidR="00EF2E53" w:rsidRPr="00073F94" w:rsidRDefault="00EF2E53" w:rsidP="00BD544F">
                  <w:pPr>
                    <w:jc w:val="center"/>
                  </w:pPr>
                  <w:r>
                    <w:rPr>
                      <w:rFonts w:hint="eastAsia"/>
                    </w:rPr>
                    <w:t>喷涂</w:t>
                  </w:r>
                </w:p>
              </w:tc>
              <w:tc>
                <w:tcPr>
                  <w:tcW w:w="612" w:type="pct"/>
                  <w:vMerge/>
                  <w:vAlign w:val="center"/>
                </w:tcPr>
                <w:p w:rsidR="00EF2E53" w:rsidRPr="00073F94" w:rsidRDefault="00EF2E53" w:rsidP="00BD544F">
                  <w:pPr>
                    <w:jc w:val="center"/>
                    <w:rPr>
                      <w:szCs w:val="21"/>
                    </w:rPr>
                  </w:pPr>
                </w:p>
              </w:tc>
            </w:tr>
            <w:tr w:rsidR="00EF2E53" w:rsidRPr="00073F94" w:rsidTr="00CA2EB8">
              <w:trPr>
                <w:trHeight w:val="323"/>
                <w:jc w:val="center"/>
              </w:trPr>
              <w:tc>
                <w:tcPr>
                  <w:tcW w:w="431" w:type="pct"/>
                  <w:vMerge/>
                  <w:vAlign w:val="center"/>
                </w:tcPr>
                <w:p w:rsidR="00EF2E53" w:rsidRPr="00073F94" w:rsidRDefault="00EF2E53" w:rsidP="00BD544F">
                  <w:pPr>
                    <w:jc w:val="center"/>
                    <w:rPr>
                      <w:szCs w:val="21"/>
                    </w:rPr>
                  </w:pPr>
                </w:p>
              </w:tc>
              <w:tc>
                <w:tcPr>
                  <w:tcW w:w="1482" w:type="pct"/>
                  <w:vMerge/>
                  <w:vAlign w:val="center"/>
                </w:tcPr>
                <w:p w:rsidR="00EF2E53" w:rsidRDefault="00EF2E53" w:rsidP="00BD544F">
                  <w:pPr>
                    <w:jc w:val="center"/>
                  </w:pPr>
                </w:p>
              </w:tc>
              <w:tc>
                <w:tcPr>
                  <w:tcW w:w="1273" w:type="pct"/>
                  <w:vAlign w:val="center"/>
                </w:tcPr>
                <w:p w:rsidR="00EF2E53" w:rsidRDefault="00933E09" w:rsidP="00933E09">
                  <w:pPr>
                    <w:jc w:val="center"/>
                    <w:rPr>
                      <w:szCs w:val="21"/>
                    </w:rPr>
                  </w:pPr>
                  <w:r>
                    <w:rPr>
                      <w:rFonts w:hint="eastAsia"/>
                      <w:szCs w:val="21"/>
                    </w:rPr>
                    <w:t>8.3</w:t>
                  </w:r>
                  <w:r w:rsidR="00EF2E53">
                    <w:rPr>
                      <w:rFonts w:hint="eastAsia"/>
                      <w:szCs w:val="21"/>
                    </w:rPr>
                    <w:t>m</w:t>
                  </w:r>
                  <w:r w:rsidR="00EF2E53">
                    <w:rPr>
                      <w:rFonts w:hint="eastAsia"/>
                      <w:szCs w:val="21"/>
                    </w:rPr>
                    <w:t>×</w:t>
                  </w:r>
                  <w:r>
                    <w:rPr>
                      <w:rFonts w:hint="eastAsia"/>
                      <w:szCs w:val="21"/>
                    </w:rPr>
                    <w:t>5.2</w:t>
                  </w:r>
                  <w:r w:rsidR="00EF2E53">
                    <w:rPr>
                      <w:rFonts w:hint="eastAsia"/>
                      <w:szCs w:val="21"/>
                    </w:rPr>
                    <w:t>m</w:t>
                  </w:r>
                  <w:r w:rsidR="00EF2E53">
                    <w:rPr>
                      <w:rFonts w:hint="eastAsia"/>
                      <w:szCs w:val="21"/>
                    </w:rPr>
                    <w:t>×</w:t>
                  </w:r>
                  <w:r w:rsidR="00EF2E53">
                    <w:rPr>
                      <w:rFonts w:hint="eastAsia"/>
                      <w:szCs w:val="21"/>
                    </w:rPr>
                    <w:t>2.8m</w:t>
                  </w:r>
                </w:p>
                <w:p w:rsidR="00E65013" w:rsidRDefault="00E65013" w:rsidP="00933E09">
                  <w:pPr>
                    <w:jc w:val="center"/>
                    <w:rPr>
                      <w:szCs w:val="21"/>
                    </w:rPr>
                  </w:pPr>
                  <w:r>
                    <w:rPr>
                      <w:rFonts w:hint="eastAsia"/>
                      <w:szCs w:val="21"/>
                    </w:rPr>
                    <w:t>（</w:t>
                  </w:r>
                  <w:r>
                    <w:rPr>
                      <w:rFonts w:hint="eastAsia"/>
                      <w:szCs w:val="21"/>
                    </w:rPr>
                    <w:t>1</w:t>
                  </w:r>
                  <w:r>
                    <w:rPr>
                      <w:rFonts w:hint="eastAsia"/>
                      <w:szCs w:val="21"/>
                    </w:rPr>
                    <w:t>个工位）</w:t>
                  </w:r>
                </w:p>
              </w:tc>
              <w:tc>
                <w:tcPr>
                  <w:tcW w:w="636" w:type="pct"/>
                  <w:vAlign w:val="center"/>
                </w:tcPr>
                <w:p w:rsidR="00EF2E53" w:rsidRDefault="00EF2E53" w:rsidP="00BD544F">
                  <w:pPr>
                    <w:jc w:val="center"/>
                  </w:pPr>
                  <w:r>
                    <w:rPr>
                      <w:rFonts w:hint="eastAsia"/>
                    </w:rPr>
                    <w:t>1</w:t>
                  </w:r>
                </w:p>
              </w:tc>
              <w:tc>
                <w:tcPr>
                  <w:tcW w:w="566" w:type="pct"/>
                  <w:vAlign w:val="center"/>
                </w:tcPr>
                <w:p w:rsidR="00EF2E53" w:rsidRDefault="00EF2E53" w:rsidP="00BD544F">
                  <w:pPr>
                    <w:jc w:val="center"/>
                  </w:pPr>
                  <w:r>
                    <w:rPr>
                      <w:rFonts w:hint="eastAsia"/>
                    </w:rPr>
                    <w:t>喷涂</w:t>
                  </w:r>
                </w:p>
              </w:tc>
              <w:tc>
                <w:tcPr>
                  <w:tcW w:w="612" w:type="pct"/>
                  <w:vMerge/>
                  <w:vAlign w:val="center"/>
                </w:tcPr>
                <w:p w:rsidR="00EF2E53" w:rsidRPr="00073F94" w:rsidRDefault="00EF2E53" w:rsidP="00BD544F">
                  <w:pPr>
                    <w:jc w:val="center"/>
                    <w:rPr>
                      <w:szCs w:val="21"/>
                    </w:rPr>
                  </w:pPr>
                </w:p>
              </w:tc>
            </w:tr>
            <w:tr w:rsidR="00190338" w:rsidRPr="00073F94" w:rsidTr="00CA2EB8">
              <w:trPr>
                <w:trHeight w:val="323"/>
                <w:jc w:val="center"/>
              </w:trPr>
              <w:tc>
                <w:tcPr>
                  <w:tcW w:w="431" w:type="pct"/>
                  <w:vAlign w:val="center"/>
                </w:tcPr>
                <w:p w:rsidR="00190338" w:rsidRPr="00073F94" w:rsidRDefault="00190338" w:rsidP="00BD544F">
                  <w:pPr>
                    <w:jc w:val="center"/>
                    <w:rPr>
                      <w:szCs w:val="21"/>
                    </w:rPr>
                  </w:pPr>
                  <w:r w:rsidRPr="00073F94">
                    <w:rPr>
                      <w:rFonts w:hint="eastAsia"/>
                      <w:szCs w:val="21"/>
                    </w:rPr>
                    <w:t>1</w:t>
                  </w:r>
                  <w:r w:rsidRPr="00073F94">
                    <w:rPr>
                      <w:szCs w:val="21"/>
                    </w:rPr>
                    <w:t>7</w:t>
                  </w:r>
                </w:p>
              </w:tc>
              <w:tc>
                <w:tcPr>
                  <w:tcW w:w="1482" w:type="pct"/>
                  <w:vAlign w:val="center"/>
                </w:tcPr>
                <w:p w:rsidR="00190338" w:rsidRDefault="00190338" w:rsidP="00BD544F">
                  <w:pPr>
                    <w:jc w:val="center"/>
                  </w:pPr>
                  <w:r>
                    <w:rPr>
                      <w:rFonts w:hint="eastAsia"/>
                    </w:rPr>
                    <w:t>底漆晾干房</w:t>
                  </w:r>
                </w:p>
              </w:tc>
              <w:tc>
                <w:tcPr>
                  <w:tcW w:w="1273" w:type="pct"/>
                  <w:vAlign w:val="center"/>
                </w:tcPr>
                <w:p w:rsidR="00190338" w:rsidRDefault="00190338" w:rsidP="00933E09">
                  <w:pPr>
                    <w:jc w:val="center"/>
                    <w:rPr>
                      <w:szCs w:val="21"/>
                    </w:rPr>
                  </w:pPr>
                  <w:r>
                    <w:rPr>
                      <w:rFonts w:hint="eastAsia"/>
                      <w:szCs w:val="21"/>
                    </w:rPr>
                    <w:t>8.3m</w:t>
                  </w:r>
                  <w:r>
                    <w:rPr>
                      <w:rFonts w:hint="eastAsia"/>
                      <w:szCs w:val="21"/>
                    </w:rPr>
                    <w:t>×</w:t>
                  </w:r>
                  <w:r w:rsidR="00933E09">
                    <w:rPr>
                      <w:rFonts w:hint="eastAsia"/>
                      <w:szCs w:val="21"/>
                    </w:rPr>
                    <w:t>7</w:t>
                  </w:r>
                  <w:r>
                    <w:rPr>
                      <w:rFonts w:hint="eastAsia"/>
                      <w:szCs w:val="21"/>
                    </w:rPr>
                    <w:t>m</w:t>
                  </w:r>
                  <w:r>
                    <w:rPr>
                      <w:rFonts w:hint="eastAsia"/>
                      <w:szCs w:val="21"/>
                    </w:rPr>
                    <w:t>×</w:t>
                  </w:r>
                  <w:r>
                    <w:rPr>
                      <w:rFonts w:hint="eastAsia"/>
                      <w:szCs w:val="21"/>
                    </w:rPr>
                    <w:t>2.8m</w:t>
                  </w:r>
                </w:p>
              </w:tc>
              <w:tc>
                <w:tcPr>
                  <w:tcW w:w="636" w:type="pct"/>
                  <w:vAlign w:val="center"/>
                </w:tcPr>
                <w:p w:rsidR="00190338" w:rsidRDefault="00190338" w:rsidP="00BD544F">
                  <w:pPr>
                    <w:jc w:val="center"/>
                  </w:pPr>
                  <w:r>
                    <w:rPr>
                      <w:rFonts w:hint="eastAsia"/>
                    </w:rPr>
                    <w:t>1</w:t>
                  </w:r>
                </w:p>
              </w:tc>
              <w:tc>
                <w:tcPr>
                  <w:tcW w:w="566" w:type="pct"/>
                  <w:vAlign w:val="center"/>
                </w:tcPr>
                <w:p w:rsidR="00190338" w:rsidRDefault="00190338" w:rsidP="00BD544F">
                  <w:pPr>
                    <w:jc w:val="center"/>
                  </w:pPr>
                  <w:r>
                    <w:rPr>
                      <w:rFonts w:hint="eastAsia"/>
                    </w:rPr>
                    <w:t>晾干</w:t>
                  </w:r>
                </w:p>
              </w:tc>
              <w:tc>
                <w:tcPr>
                  <w:tcW w:w="612" w:type="pct"/>
                  <w:vMerge/>
                  <w:vAlign w:val="center"/>
                </w:tcPr>
                <w:p w:rsidR="00190338" w:rsidRPr="00073F94" w:rsidRDefault="00190338" w:rsidP="00BD544F">
                  <w:pPr>
                    <w:jc w:val="center"/>
                    <w:rPr>
                      <w:szCs w:val="21"/>
                    </w:rPr>
                  </w:pPr>
                </w:p>
              </w:tc>
            </w:tr>
            <w:tr w:rsidR="00190338" w:rsidRPr="00073F94" w:rsidTr="00CA2EB8">
              <w:trPr>
                <w:trHeight w:val="323"/>
                <w:jc w:val="center"/>
              </w:trPr>
              <w:tc>
                <w:tcPr>
                  <w:tcW w:w="431" w:type="pct"/>
                  <w:vAlign w:val="center"/>
                </w:tcPr>
                <w:p w:rsidR="00190338" w:rsidRPr="00073F94" w:rsidRDefault="00190338" w:rsidP="00BD544F">
                  <w:pPr>
                    <w:jc w:val="center"/>
                    <w:rPr>
                      <w:szCs w:val="21"/>
                    </w:rPr>
                  </w:pPr>
                  <w:r>
                    <w:rPr>
                      <w:rFonts w:hint="eastAsia"/>
                      <w:szCs w:val="21"/>
                    </w:rPr>
                    <w:t>18</w:t>
                  </w:r>
                </w:p>
              </w:tc>
              <w:tc>
                <w:tcPr>
                  <w:tcW w:w="1482" w:type="pct"/>
                  <w:vAlign w:val="center"/>
                </w:tcPr>
                <w:p w:rsidR="00190338" w:rsidRDefault="00676E3A" w:rsidP="00BD544F">
                  <w:pPr>
                    <w:jc w:val="center"/>
                  </w:pPr>
                  <w:r>
                    <w:rPr>
                      <w:rFonts w:hint="eastAsia"/>
                    </w:rPr>
                    <w:t>色漆喷漆房</w:t>
                  </w:r>
                </w:p>
              </w:tc>
              <w:tc>
                <w:tcPr>
                  <w:tcW w:w="1273" w:type="pct"/>
                  <w:vAlign w:val="center"/>
                </w:tcPr>
                <w:p w:rsidR="00190338" w:rsidRDefault="00190338" w:rsidP="00933E09">
                  <w:pPr>
                    <w:jc w:val="center"/>
                    <w:rPr>
                      <w:szCs w:val="21"/>
                    </w:rPr>
                  </w:pPr>
                  <w:r>
                    <w:rPr>
                      <w:rFonts w:hint="eastAsia"/>
                      <w:szCs w:val="21"/>
                    </w:rPr>
                    <w:t>8.3m</w:t>
                  </w:r>
                  <w:r>
                    <w:rPr>
                      <w:rFonts w:hint="eastAsia"/>
                      <w:szCs w:val="21"/>
                    </w:rPr>
                    <w:t>×</w:t>
                  </w:r>
                  <w:r w:rsidR="00933E09">
                    <w:rPr>
                      <w:rFonts w:hint="eastAsia"/>
                      <w:szCs w:val="21"/>
                    </w:rPr>
                    <w:t>5.2</w:t>
                  </w:r>
                  <w:r>
                    <w:rPr>
                      <w:rFonts w:hint="eastAsia"/>
                      <w:szCs w:val="21"/>
                    </w:rPr>
                    <w:t>m</w:t>
                  </w:r>
                  <w:r>
                    <w:rPr>
                      <w:rFonts w:hint="eastAsia"/>
                      <w:szCs w:val="21"/>
                    </w:rPr>
                    <w:t>×</w:t>
                  </w:r>
                  <w:r>
                    <w:rPr>
                      <w:rFonts w:hint="eastAsia"/>
                      <w:szCs w:val="21"/>
                    </w:rPr>
                    <w:t>2.8m</w:t>
                  </w:r>
                </w:p>
                <w:p w:rsidR="00E65013" w:rsidRDefault="00E65013" w:rsidP="00933E09">
                  <w:pPr>
                    <w:jc w:val="center"/>
                    <w:rPr>
                      <w:szCs w:val="21"/>
                    </w:rPr>
                  </w:pPr>
                  <w:r>
                    <w:rPr>
                      <w:rFonts w:hint="eastAsia"/>
                      <w:szCs w:val="21"/>
                    </w:rPr>
                    <w:t>（</w:t>
                  </w:r>
                  <w:r>
                    <w:rPr>
                      <w:rFonts w:hint="eastAsia"/>
                      <w:szCs w:val="21"/>
                    </w:rPr>
                    <w:t>1</w:t>
                  </w:r>
                  <w:r>
                    <w:rPr>
                      <w:rFonts w:hint="eastAsia"/>
                      <w:szCs w:val="21"/>
                    </w:rPr>
                    <w:t>个工位）</w:t>
                  </w:r>
                </w:p>
              </w:tc>
              <w:tc>
                <w:tcPr>
                  <w:tcW w:w="636" w:type="pct"/>
                  <w:vAlign w:val="center"/>
                </w:tcPr>
                <w:p w:rsidR="00190338" w:rsidRDefault="00190338" w:rsidP="00BD544F">
                  <w:pPr>
                    <w:jc w:val="center"/>
                  </w:pPr>
                  <w:r>
                    <w:rPr>
                      <w:rFonts w:hint="eastAsia"/>
                    </w:rPr>
                    <w:t>1</w:t>
                  </w:r>
                </w:p>
              </w:tc>
              <w:tc>
                <w:tcPr>
                  <w:tcW w:w="566" w:type="pct"/>
                  <w:vAlign w:val="center"/>
                </w:tcPr>
                <w:p w:rsidR="00190338" w:rsidRDefault="00190338" w:rsidP="00BD544F">
                  <w:pPr>
                    <w:jc w:val="center"/>
                  </w:pPr>
                  <w:r>
                    <w:rPr>
                      <w:rFonts w:hint="eastAsia"/>
                    </w:rPr>
                    <w:t>喷涂</w:t>
                  </w:r>
                </w:p>
              </w:tc>
              <w:tc>
                <w:tcPr>
                  <w:tcW w:w="612" w:type="pct"/>
                  <w:vMerge/>
                  <w:vAlign w:val="center"/>
                </w:tcPr>
                <w:p w:rsidR="00190338" w:rsidRPr="00073F94" w:rsidRDefault="00190338" w:rsidP="00BD544F">
                  <w:pPr>
                    <w:jc w:val="center"/>
                    <w:rPr>
                      <w:szCs w:val="21"/>
                    </w:rPr>
                  </w:pPr>
                </w:p>
              </w:tc>
            </w:tr>
            <w:tr w:rsidR="0076703E" w:rsidRPr="00073F94" w:rsidTr="00CA2EB8">
              <w:trPr>
                <w:trHeight w:val="323"/>
                <w:jc w:val="center"/>
              </w:trPr>
              <w:tc>
                <w:tcPr>
                  <w:tcW w:w="431" w:type="pct"/>
                  <w:vAlign w:val="center"/>
                </w:tcPr>
                <w:p w:rsidR="0076703E" w:rsidRPr="00073F94" w:rsidRDefault="00322652" w:rsidP="00BD544F">
                  <w:pPr>
                    <w:jc w:val="center"/>
                    <w:rPr>
                      <w:szCs w:val="21"/>
                    </w:rPr>
                  </w:pPr>
                  <w:r>
                    <w:rPr>
                      <w:rFonts w:hint="eastAsia"/>
                      <w:szCs w:val="21"/>
                    </w:rPr>
                    <w:t>19</w:t>
                  </w:r>
                </w:p>
              </w:tc>
              <w:tc>
                <w:tcPr>
                  <w:tcW w:w="1482" w:type="pct"/>
                  <w:vAlign w:val="center"/>
                </w:tcPr>
                <w:p w:rsidR="0076703E" w:rsidRPr="00073F94" w:rsidRDefault="0076703E" w:rsidP="00BD544F">
                  <w:pPr>
                    <w:jc w:val="center"/>
                  </w:pPr>
                  <w:r>
                    <w:rPr>
                      <w:rFonts w:hint="eastAsia"/>
                    </w:rPr>
                    <w:t>面漆喷漆房</w:t>
                  </w:r>
                </w:p>
              </w:tc>
              <w:tc>
                <w:tcPr>
                  <w:tcW w:w="1273" w:type="pct"/>
                  <w:vAlign w:val="center"/>
                </w:tcPr>
                <w:p w:rsidR="0076703E" w:rsidRDefault="00190338" w:rsidP="00933E09">
                  <w:pPr>
                    <w:jc w:val="center"/>
                    <w:rPr>
                      <w:szCs w:val="21"/>
                    </w:rPr>
                  </w:pPr>
                  <w:r>
                    <w:rPr>
                      <w:rFonts w:hint="eastAsia"/>
                      <w:szCs w:val="21"/>
                    </w:rPr>
                    <w:t>8.3</w:t>
                  </w:r>
                  <w:r w:rsidR="00257B2E">
                    <w:rPr>
                      <w:rFonts w:hint="eastAsia"/>
                      <w:szCs w:val="21"/>
                    </w:rPr>
                    <w:t>m</w:t>
                  </w:r>
                  <w:r w:rsidR="0076703E">
                    <w:rPr>
                      <w:rFonts w:hint="eastAsia"/>
                      <w:szCs w:val="21"/>
                    </w:rPr>
                    <w:t>×</w:t>
                  </w:r>
                  <w:r w:rsidR="00933E09">
                    <w:rPr>
                      <w:rFonts w:hint="eastAsia"/>
                      <w:szCs w:val="21"/>
                    </w:rPr>
                    <w:t>5.2</w:t>
                  </w:r>
                  <w:r w:rsidR="00257B2E">
                    <w:rPr>
                      <w:rFonts w:hint="eastAsia"/>
                      <w:szCs w:val="21"/>
                    </w:rPr>
                    <w:t>m</w:t>
                  </w:r>
                  <w:r w:rsidR="0076703E">
                    <w:rPr>
                      <w:rFonts w:hint="eastAsia"/>
                      <w:szCs w:val="21"/>
                    </w:rPr>
                    <w:t>×</w:t>
                  </w:r>
                  <w:r w:rsidR="00614667">
                    <w:rPr>
                      <w:rFonts w:hint="eastAsia"/>
                      <w:szCs w:val="21"/>
                    </w:rPr>
                    <w:t>2.8</w:t>
                  </w:r>
                  <w:r w:rsidR="00257B2E">
                    <w:rPr>
                      <w:rFonts w:hint="eastAsia"/>
                      <w:szCs w:val="21"/>
                    </w:rPr>
                    <w:t>m</w:t>
                  </w:r>
                </w:p>
                <w:p w:rsidR="00E65013" w:rsidRPr="00073F94" w:rsidRDefault="00E65013" w:rsidP="00933E09">
                  <w:pPr>
                    <w:jc w:val="center"/>
                  </w:pPr>
                  <w:r>
                    <w:rPr>
                      <w:rFonts w:hint="eastAsia"/>
                      <w:szCs w:val="21"/>
                    </w:rPr>
                    <w:t>（</w:t>
                  </w:r>
                  <w:r>
                    <w:rPr>
                      <w:rFonts w:hint="eastAsia"/>
                      <w:szCs w:val="21"/>
                    </w:rPr>
                    <w:t>1</w:t>
                  </w:r>
                  <w:r>
                    <w:rPr>
                      <w:rFonts w:hint="eastAsia"/>
                      <w:szCs w:val="21"/>
                    </w:rPr>
                    <w:t>个工位）</w:t>
                  </w:r>
                </w:p>
              </w:tc>
              <w:tc>
                <w:tcPr>
                  <w:tcW w:w="636" w:type="pct"/>
                  <w:vAlign w:val="center"/>
                </w:tcPr>
                <w:p w:rsidR="0076703E" w:rsidRPr="00073F94" w:rsidRDefault="0076703E" w:rsidP="00BD544F">
                  <w:pPr>
                    <w:jc w:val="center"/>
                  </w:pPr>
                  <w:r>
                    <w:rPr>
                      <w:rFonts w:hint="eastAsia"/>
                    </w:rPr>
                    <w:t>1</w:t>
                  </w:r>
                </w:p>
              </w:tc>
              <w:tc>
                <w:tcPr>
                  <w:tcW w:w="566" w:type="pct"/>
                  <w:vAlign w:val="center"/>
                </w:tcPr>
                <w:p w:rsidR="0076703E" w:rsidRPr="00073F94" w:rsidRDefault="003B03C2" w:rsidP="00BD544F">
                  <w:pPr>
                    <w:jc w:val="center"/>
                  </w:pPr>
                  <w:r>
                    <w:rPr>
                      <w:rFonts w:hint="eastAsia"/>
                    </w:rPr>
                    <w:t>喷涂</w:t>
                  </w:r>
                </w:p>
              </w:tc>
              <w:tc>
                <w:tcPr>
                  <w:tcW w:w="612" w:type="pct"/>
                  <w:vMerge/>
                  <w:vAlign w:val="center"/>
                </w:tcPr>
                <w:p w:rsidR="0076703E" w:rsidRPr="00073F94" w:rsidRDefault="0076703E" w:rsidP="00BD544F">
                  <w:pPr>
                    <w:jc w:val="center"/>
                    <w:rPr>
                      <w:szCs w:val="21"/>
                    </w:rPr>
                  </w:pPr>
                </w:p>
              </w:tc>
            </w:tr>
            <w:tr w:rsidR="0076703E" w:rsidRPr="00073F94" w:rsidTr="00CA2EB8">
              <w:trPr>
                <w:trHeight w:val="323"/>
                <w:jc w:val="center"/>
              </w:trPr>
              <w:tc>
                <w:tcPr>
                  <w:tcW w:w="431" w:type="pct"/>
                  <w:vAlign w:val="center"/>
                </w:tcPr>
                <w:p w:rsidR="0076703E" w:rsidRPr="00073F94" w:rsidRDefault="00190338" w:rsidP="00322652">
                  <w:pPr>
                    <w:jc w:val="center"/>
                    <w:rPr>
                      <w:szCs w:val="21"/>
                    </w:rPr>
                  </w:pPr>
                  <w:r>
                    <w:rPr>
                      <w:rFonts w:hint="eastAsia"/>
                      <w:szCs w:val="21"/>
                    </w:rPr>
                    <w:t>2</w:t>
                  </w:r>
                  <w:r w:rsidR="00322652">
                    <w:rPr>
                      <w:rFonts w:hint="eastAsia"/>
                      <w:szCs w:val="21"/>
                    </w:rPr>
                    <w:t>0</w:t>
                  </w:r>
                </w:p>
              </w:tc>
              <w:tc>
                <w:tcPr>
                  <w:tcW w:w="1482" w:type="pct"/>
                  <w:vAlign w:val="center"/>
                </w:tcPr>
                <w:p w:rsidR="0076703E" w:rsidRPr="00073F94" w:rsidRDefault="00190338" w:rsidP="00BD544F">
                  <w:pPr>
                    <w:jc w:val="center"/>
                  </w:pPr>
                  <w:r>
                    <w:rPr>
                      <w:rFonts w:hint="eastAsia"/>
                    </w:rPr>
                    <w:t>面漆</w:t>
                  </w:r>
                  <w:r w:rsidR="0076703E">
                    <w:rPr>
                      <w:rFonts w:hint="eastAsia"/>
                    </w:rPr>
                    <w:t>晾干房</w:t>
                  </w:r>
                </w:p>
              </w:tc>
              <w:tc>
                <w:tcPr>
                  <w:tcW w:w="1273" w:type="pct"/>
                  <w:vAlign w:val="center"/>
                </w:tcPr>
                <w:p w:rsidR="0076703E" w:rsidRPr="00073F94" w:rsidRDefault="00190338" w:rsidP="00190338">
                  <w:pPr>
                    <w:jc w:val="center"/>
                  </w:pPr>
                  <w:r>
                    <w:rPr>
                      <w:rFonts w:hint="eastAsia"/>
                      <w:szCs w:val="21"/>
                    </w:rPr>
                    <w:t>8.3</w:t>
                  </w:r>
                  <w:r w:rsidR="00257B2E">
                    <w:rPr>
                      <w:rFonts w:hint="eastAsia"/>
                      <w:szCs w:val="21"/>
                    </w:rPr>
                    <w:t>m</w:t>
                  </w:r>
                  <w:r w:rsidR="0076703E">
                    <w:rPr>
                      <w:rFonts w:hint="eastAsia"/>
                      <w:szCs w:val="21"/>
                    </w:rPr>
                    <w:t>×</w:t>
                  </w:r>
                  <w:r>
                    <w:rPr>
                      <w:rFonts w:hint="eastAsia"/>
                      <w:szCs w:val="21"/>
                    </w:rPr>
                    <w:t>8</w:t>
                  </w:r>
                  <w:r w:rsidR="00257B2E">
                    <w:rPr>
                      <w:rFonts w:hint="eastAsia"/>
                      <w:szCs w:val="21"/>
                    </w:rPr>
                    <w:t>m</w:t>
                  </w:r>
                  <w:r w:rsidR="0076703E">
                    <w:rPr>
                      <w:rFonts w:hint="eastAsia"/>
                      <w:szCs w:val="21"/>
                    </w:rPr>
                    <w:t>×</w:t>
                  </w:r>
                  <w:r w:rsidR="00614667">
                    <w:rPr>
                      <w:rFonts w:hint="eastAsia"/>
                      <w:szCs w:val="21"/>
                    </w:rPr>
                    <w:t>2.8</w:t>
                  </w:r>
                  <w:r w:rsidR="00257B2E">
                    <w:rPr>
                      <w:rFonts w:hint="eastAsia"/>
                      <w:szCs w:val="21"/>
                    </w:rPr>
                    <w:t>m</w:t>
                  </w:r>
                </w:p>
              </w:tc>
              <w:tc>
                <w:tcPr>
                  <w:tcW w:w="636" w:type="pct"/>
                  <w:vAlign w:val="center"/>
                </w:tcPr>
                <w:p w:rsidR="0076703E" w:rsidRPr="00073F94" w:rsidRDefault="0076703E" w:rsidP="00BD544F">
                  <w:pPr>
                    <w:jc w:val="center"/>
                  </w:pPr>
                  <w:r>
                    <w:rPr>
                      <w:rFonts w:hint="eastAsia"/>
                    </w:rPr>
                    <w:t>1</w:t>
                  </w:r>
                </w:p>
              </w:tc>
              <w:tc>
                <w:tcPr>
                  <w:tcW w:w="566" w:type="pct"/>
                  <w:vAlign w:val="center"/>
                </w:tcPr>
                <w:p w:rsidR="0076703E" w:rsidRPr="00073F94" w:rsidRDefault="003B03C2" w:rsidP="00BD544F">
                  <w:pPr>
                    <w:jc w:val="center"/>
                  </w:pPr>
                  <w:r>
                    <w:rPr>
                      <w:rFonts w:hint="eastAsia"/>
                    </w:rPr>
                    <w:t>晾干</w:t>
                  </w:r>
                </w:p>
              </w:tc>
              <w:tc>
                <w:tcPr>
                  <w:tcW w:w="612" w:type="pct"/>
                  <w:vMerge/>
                  <w:vAlign w:val="center"/>
                </w:tcPr>
                <w:p w:rsidR="0076703E" w:rsidRPr="00073F94" w:rsidRDefault="0076703E" w:rsidP="00BD544F">
                  <w:pPr>
                    <w:jc w:val="center"/>
                    <w:rPr>
                      <w:szCs w:val="21"/>
                    </w:rPr>
                  </w:pPr>
                </w:p>
              </w:tc>
            </w:tr>
            <w:tr w:rsidR="0076703E" w:rsidRPr="00073F94" w:rsidTr="00CA2EB8">
              <w:trPr>
                <w:trHeight w:val="323"/>
                <w:jc w:val="center"/>
              </w:trPr>
              <w:tc>
                <w:tcPr>
                  <w:tcW w:w="431" w:type="pct"/>
                  <w:vAlign w:val="center"/>
                </w:tcPr>
                <w:p w:rsidR="0076703E" w:rsidRPr="00073F94" w:rsidRDefault="00190338" w:rsidP="00322652">
                  <w:pPr>
                    <w:jc w:val="center"/>
                    <w:rPr>
                      <w:szCs w:val="21"/>
                    </w:rPr>
                  </w:pPr>
                  <w:r>
                    <w:rPr>
                      <w:rFonts w:hint="eastAsia"/>
                      <w:szCs w:val="21"/>
                    </w:rPr>
                    <w:t>2</w:t>
                  </w:r>
                  <w:r w:rsidR="00322652">
                    <w:rPr>
                      <w:rFonts w:hint="eastAsia"/>
                      <w:szCs w:val="21"/>
                    </w:rPr>
                    <w:t>1</w:t>
                  </w:r>
                </w:p>
              </w:tc>
              <w:tc>
                <w:tcPr>
                  <w:tcW w:w="1482" w:type="pct"/>
                  <w:vAlign w:val="center"/>
                </w:tcPr>
                <w:p w:rsidR="0076703E" w:rsidRDefault="0076703E" w:rsidP="00BD544F">
                  <w:pPr>
                    <w:jc w:val="center"/>
                  </w:pPr>
                  <w:r w:rsidRPr="00073F94">
                    <w:rPr>
                      <w:rFonts w:hint="eastAsia"/>
                    </w:rPr>
                    <w:t>喷枪</w:t>
                  </w:r>
                </w:p>
              </w:tc>
              <w:tc>
                <w:tcPr>
                  <w:tcW w:w="1273" w:type="pct"/>
                  <w:vAlign w:val="center"/>
                </w:tcPr>
                <w:p w:rsidR="0076703E" w:rsidRDefault="0076703E" w:rsidP="00BD544F">
                  <w:pPr>
                    <w:jc w:val="center"/>
                    <w:rPr>
                      <w:szCs w:val="21"/>
                    </w:rPr>
                  </w:pPr>
                  <w:r>
                    <w:rPr>
                      <w:rFonts w:hint="eastAsia"/>
                    </w:rPr>
                    <w:t>1.5mm</w:t>
                  </w:r>
                </w:p>
              </w:tc>
              <w:tc>
                <w:tcPr>
                  <w:tcW w:w="636" w:type="pct"/>
                  <w:vAlign w:val="center"/>
                </w:tcPr>
                <w:p w:rsidR="0076703E" w:rsidRDefault="00322652" w:rsidP="008833A7">
                  <w:pPr>
                    <w:jc w:val="center"/>
                  </w:pPr>
                  <w:r>
                    <w:rPr>
                      <w:rFonts w:hint="eastAsia"/>
                    </w:rPr>
                    <w:t>8</w:t>
                  </w:r>
                  <w:r w:rsidR="00CC161B">
                    <w:rPr>
                      <w:rFonts w:hint="eastAsia"/>
                    </w:rPr>
                    <w:t>把</w:t>
                  </w:r>
                </w:p>
                <w:p w:rsidR="0076703E" w:rsidRDefault="0076703E" w:rsidP="00322652">
                  <w:pPr>
                    <w:jc w:val="center"/>
                  </w:pPr>
                  <w:r w:rsidRPr="000B1055">
                    <w:rPr>
                      <w:rFonts w:hint="eastAsia"/>
                    </w:rPr>
                    <w:t>（</w:t>
                  </w:r>
                  <w:r w:rsidR="00322652">
                    <w:rPr>
                      <w:rFonts w:hint="eastAsia"/>
                    </w:rPr>
                    <w:t>4</w:t>
                  </w:r>
                  <w:r>
                    <w:rPr>
                      <w:rFonts w:hint="eastAsia"/>
                    </w:rPr>
                    <w:t>用</w:t>
                  </w:r>
                  <w:r w:rsidR="00322652">
                    <w:rPr>
                      <w:rFonts w:hint="eastAsia"/>
                    </w:rPr>
                    <w:t>4</w:t>
                  </w:r>
                  <w:r>
                    <w:rPr>
                      <w:rFonts w:hint="eastAsia"/>
                    </w:rPr>
                    <w:t>备</w:t>
                  </w:r>
                  <w:r w:rsidRPr="000B1055">
                    <w:rPr>
                      <w:rFonts w:hint="eastAsia"/>
                    </w:rPr>
                    <w:t>）</w:t>
                  </w:r>
                </w:p>
              </w:tc>
              <w:tc>
                <w:tcPr>
                  <w:tcW w:w="566" w:type="pct"/>
                  <w:vAlign w:val="center"/>
                </w:tcPr>
                <w:p w:rsidR="0076703E" w:rsidRDefault="003B03C2" w:rsidP="008833A7">
                  <w:pPr>
                    <w:jc w:val="center"/>
                  </w:pPr>
                  <w:r>
                    <w:rPr>
                      <w:rFonts w:hint="eastAsia"/>
                    </w:rPr>
                    <w:t>喷涂</w:t>
                  </w:r>
                </w:p>
              </w:tc>
              <w:tc>
                <w:tcPr>
                  <w:tcW w:w="612" w:type="pct"/>
                  <w:vMerge/>
                  <w:vAlign w:val="center"/>
                </w:tcPr>
                <w:p w:rsidR="0076703E" w:rsidRPr="00073F94" w:rsidRDefault="0076703E" w:rsidP="00BD544F">
                  <w:pPr>
                    <w:jc w:val="center"/>
                    <w:rPr>
                      <w:szCs w:val="21"/>
                    </w:rPr>
                  </w:pPr>
                </w:p>
              </w:tc>
            </w:tr>
            <w:tr w:rsidR="0076703E" w:rsidRPr="00073F94" w:rsidTr="00CA2EB8">
              <w:trPr>
                <w:trHeight w:val="323"/>
                <w:jc w:val="center"/>
              </w:trPr>
              <w:tc>
                <w:tcPr>
                  <w:tcW w:w="431" w:type="pct"/>
                  <w:vAlign w:val="center"/>
                </w:tcPr>
                <w:p w:rsidR="0076703E" w:rsidRPr="00073F94" w:rsidRDefault="00190338" w:rsidP="00322652">
                  <w:pPr>
                    <w:jc w:val="center"/>
                    <w:rPr>
                      <w:szCs w:val="21"/>
                    </w:rPr>
                  </w:pPr>
                  <w:r>
                    <w:rPr>
                      <w:rFonts w:hint="eastAsia"/>
                      <w:szCs w:val="21"/>
                    </w:rPr>
                    <w:t>2</w:t>
                  </w:r>
                  <w:r w:rsidR="00322652">
                    <w:rPr>
                      <w:rFonts w:hint="eastAsia"/>
                      <w:szCs w:val="21"/>
                    </w:rPr>
                    <w:t>2</w:t>
                  </w:r>
                </w:p>
              </w:tc>
              <w:tc>
                <w:tcPr>
                  <w:tcW w:w="1482" w:type="pct"/>
                  <w:vAlign w:val="center"/>
                </w:tcPr>
                <w:p w:rsidR="0076703E" w:rsidRDefault="0076703E" w:rsidP="00107720">
                  <w:pPr>
                    <w:jc w:val="center"/>
                  </w:pPr>
                  <w:r>
                    <w:rPr>
                      <w:rFonts w:hint="eastAsia"/>
                    </w:rPr>
                    <w:t>中央吸尘</w:t>
                  </w:r>
                  <w:r w:rsidR="00107720">
                    <w:rPr>
                      <w:rFonts w:hint="eastAsia"/>
                    </w:rPr>
                    <w:t>系统</w:t>
                  </w:r>
                </w:p>
              </w:tc>
              <w:tc>
                <w:tcPr>
                  <w:tcW w:w="1273" w:type="pct"/>
                  <w:vAlign w:val="center"/>
                </w:tcPr>
                <w:p w:rsidR="0076703E" w:rsidRDefault="0076703E" w:rsidP="00BD544F">
                  <w:pPr>
                    <w:jc w:val="center"/>
                    <w:rPr>
                      <w:szCs w:val="21"/>
                    </w:rPr>
                  </w:pPr>
                  <w:r>
                    <w:rPr>
                      <w:rFonts w:hint="eastAsia"/>
                      <w:szCs w:val="21"/>
                    </w:rPr>
                    <w:t>--</w:t>
                  </w:r>
                </w:p>
              </w:tc>
              <w:tc>
                <w:tcPr>
                  <w:tcW w:w="636" w:type="pct"/>
                  <w:vAlign w:val="center"/>
                </w:tcPr>
                <w:p w:rsidR="0076703E" w:rsidRDefault="0076703E" w:rsidP="00BD544F">
                  <w:pPr>
                    <w:jc w:val="center"/>
                  </w:pPr>
                  <w:r>
                    <w:rPr>
                      <w:rFonts w:hint="eastAsia"/>
                    </w:rPr>
                    <w:t>1</w:t>
                  </w:r>
                  <w:r>
                    <w:rPr>
                      <w:rFonts w:hint="eastAsia"/>
                    </w:rPr>
                    <w:t>套</w:t>
                  </w:r>
                </w:p>
              </w:tc>
              <w:tc>
                <w:tcPr>
                  <w:tcW w:w="566" w:type="pct"/>
                  <w:vAlign w:val="center"/>
                </w:tcPr>
                <w:p w:rsidR="0076703E" w:rsidRDefault="003B03C2" w:rsidP="00BD544F">
                  <w:pPr>
                    <w:jc w:val="center"/>
                  </w:pPr>
                  <w:r>
                    <w:rPr>
                      <w:rFonts w:hint="eastAsia"/>
                    </w:rPr>
                    <w:t>除尘</w:t>
                  </w:r>
                </w:p>
              </w:tc>
              <w:tc>
                <w:tcPr>
                  <w:tcW w:w="612" w:type="pct"/>
                  <w:vMerge/>
                  <w:vAlign w:val="center"/>
                </w:tcPr>
                <w:p w:rsidR="0076703E" w:rsidRPr="00073F94" w:rsidRDefault="0076703E" w:rsidP="00BD544F">
                  <w:pPr>
                    <w:jc w:val="center"/>
                    <w:rPr>
                      <w:szCs w:val="21"/>
                    </w:rPr>
                  </w:pPr>
                </w:p>
              </w:tc>
            </w:tr>
            <w:tr w:rsidR="0076703E" w:rsidRPr="00073F94" w:rsidTr="00CA2EB8">
              <w:trPr>
                <w:trHeight w:val="323"/>
                <w:jc w:val="center"/>
              </w:trPr>
              <w:tc>
                <w:tcPr>
                  <w:tcW w:w="431" w:type="pct"/>
                  <w:vAlign w:val="center"/>
                </w:tcPr>
                <w:p w:rsidR="0076703E" w:rsidRPr="00073F94" w:rsidRDefault="0076703E" w:rsidP="00322652">
                  <w:pPr>
                    <w:jc w:val="center"/>
                    <w:rPr>
                      <w:szCs w:val="21"/>
                    </w:rPr>
                  </w:pPr>
                  <w:r>
                    <w:rPr>
                      <w:rFonts w:hint="eastAsia"/>
                      <w:szCs w:val="21"/>
                    </w:rPr>
                    <w:t>2</w:t>
                  </w:r>
                  <w:r w:rsidR="00322652">
                    <w:rPr>
                      <w:rFonts w:hint="eastAsia"/>
                      <w:szCs w:val="21"/>
                    </w:rPr>
                    <w:t>3</w:t>
                  </w:r>
                </w:p>
              </w:tc>
              <w:tc>
                <w:tcPr>
                  <w:tcW w:w="1482" w:type="pct"/>
                  <w:vAlign w:val="center"/>
                </w:tcPr>
                <w:p w:rsidR="0076703E" w:rsidRDefault="00CA2EB8" w:rsidP="00CA2EB8">
                  <w:r>
                    <w:rPr>
                      <w:rFonts w:hint="eastAsia"/>
                    </w:rPr>
                    <w:t>水喷淋塔</w:t>
                  </w:r>
                  <w:r>
                    <w:rPr>
                      <w:rFonts w:hint="eastAsia"/>
                    </w:rPr>
                    <w:t>+</w:t>
                  </w:r>
                  <w:r w:rsidR="0076703E" w:rsidRPr="00543E68">
                    <w:rPr>
                      <w:rFonts w:hint="eastAsia"/>
                    </w:rPr>
                    <w:t>多级过滤器</w:t>
                  </w:r>
                  <w:r w:rsidR="0076703E" w:rsidRPr="00543E68">
                    <w:rPr>
                      <w:rFonts w:hint="eastAsia"/>
                    </w:rPr>
                    <w:t>+</w:t>
                  </w:r>
                  <w:r>
                    <w:rPr>
                      <w:rFonts w:hint="eastAsia"/>
                    </w:rPr>
                    <w:t>光催化氧化装置</w:t>
                  </w:r>
                  <w:r w:rsidR="0076703E" w:rsidRPr="00543E68">
                    <w:rPr>
                      <w:rFonts w:hint="eastAsia"/>
                    </w:rPr>
                    <w:t>+</w:t>
                  </w:r>
                  <w:r w:rsidR="0076703E" w:rsidRPr="00543E68">
                    <w:rPr>
                      <w:rFonts w:hint="eastAsia"/>
                    </w:rPr>
                    <w:t>活性炭吸附装置</w:t>
                  </w:r>
                </w:p>
              </w:tc>
              <w:tc>
                <w:tcPr>
                  <w:tcW w:w="1273" w:type="pct"/>
                  <w:vAlign w:val="center"/>
                </w:tcPr>
                <w:p w:rsidR="0076703E" w:rsidRDefault="0076703E" w:rsidP="00BD544F">
                  <w:pPr>
                    <w:jc w:val="center"/>
                    <w:rPr>
                      <w:szCs w:val="21"/>
                    </w:rPr>
                  </w:pPr>
                  <w:r>
                    <w:rPr>
                      <w:rFonts w:hint="eastAsia"/>
                      <w:szCs w:val="21"/>
                    </w:rPr>
                    <w:t>--</w:t>
                  </w:r>
                </w:p>
              </w:tc>
              <w:tc>
                <w:tcPr>
                  <w:tcW w:w="636" w:type="pct"/>
                  <w:vAlign w:val="center"/>
                </w:tcPr>
                <w:p w:rsidR="0076703E" w:rsidRDefault="00322652" w:rsidP="00BD544F">
                  <w:pPr>
                    <w:jc w:val="center"/>
                  </w:pPr>
                  <w:r>
                    <w:rPr>
                      <w:rFonts w:hint="eastAsia"/>
                    </w:rPr>
                    <w:t>2</w:t>
                  </w:r>
                  <w:r w:rsidR="0076703E">
                    <w:rPr>
                      <w:rFonts w:hint="eastAsia"/>
                    </w:rPr>
                    <w:t>套</w:t>
                  </w:r>
                </w:p>
              </w:tc>
              <w:tc>
                <w:tcPr>
                  <w:tcW w:w="566" w:type="pct"/>
                  <w:vAlign w:val="center"/>
                </w:tcPr>
                <w:p w:rsidR="0076703E" w:rsidRDefault="003B03C2" w:rsidP="00BD544F">
                  <w:pPr>
                    <w:jc w:val="center"/>
                  </w:pPr>
                  <w:r>
                    <w:rPr>
                      <w:rFonts w:hint="eastAsia"/>
                    </w:rPr>
                    <w:t>废气处理</w:t>
                  </w:r>
                </w:p>
              </w:tc>
              <w:tc>
                <w:tcPr>
                  <w:tcW w:w="612" w:type="pct"/>
                  <w:vMerge/>
                  <w:vAlign w:val="center"/>
                </w:tcPr>
                <w:p w:rsidR="0076703E" w:rsidRPr="00073F94" w:rsidRDefault="0076703E" w:rsidP="00BD544F">
                  <w:pPr>
                    <w:jc w:val="center"/>
                    <w:rPr>
                      <w:szCs w:val="21"/>
                    </w:rPr>
                  </w:pPr>
                </w:p>
              </w:tc>
            </w:tr>
            <w:tr w:rsidR="001A7B50" w:rsidRPr="00073F94" w:rsidTr="00CA2EB8">
              <w:trPr>
                <w:trHeight w:val="323"/>
                <w:jc w:val="center"/>
              </w:trPr>
              <w:tc>
                <w:tcPr>
                  <w:tcW w:w="431" w:type="pct"/>
                  <w:vAlign w:val="center"/>
                </w:tcPr>
                <w:p w:rsidR="001A7B50" w:rsidRPr="00073F94" w:rsidRDefault="001A7B50" w:rsidP="00BD544F">
                  <w:pPr>
                    <w:jc w:val="center"/>
                    <w:rPr>
                      <w:szCs w:val="21"/>
                    </w:rPr>
                  </w:pPr>
                  <w:r>
                    <w:rPr>
                      <w:rFonts w:hint="eastAsia"/>
                      <w:szCs w:val="21"/>
                    </w:rPr>
                    <w:t>1</w:t>
                  </w:r>
                </w:p>
              </w:tc>
              <w:tc>
                <w:tcPr>
                  <w:tcW w:w="1482" w:type="pct"/>
                  <w:vAlign w:val="center"/>
                </w:tcPr>
                <w:p w:rsidR="001A7B50" w:rsidRPr="00073F94" w:rsidRDefault="001A7B50" w:rsidP="00BD544F">
                  <w:pPr>
                    <w:jc w:val="center"/>
                  </w:pPr>
                  <w:r>
                    <w:rPr>
                      <w:rFonts w:hint="eastAsia"/>
                    </w:rPr>
                    <w:t>精密推台锯</w:t>
                  </w:r>
                </w:p>
              </w:tc>
              <w:tc>
                <w:tcPr>
                  <w:tcW w:w="1273" w:type="pct"/>
                  <w:vAlign w:val="center"/>
                </w:tcPr>
                <w:p w:rsidR="001A7B50" w:rsidRPr="00073F94" w:rsidRDefault="001A7B50" w:rsidP="00150199">
                  <w:pPr>
                    <w:jc w:val="center"/>
                  </w:pPr>
                  <w:r>
                    <w:rPr>
                      <w:rFonts w:hint="eastAsia"/>
                    </w:rPr>
                    <w:t>MJ6132D</w:t>
                  </w:r>
                  <w:r>
                    <w:rPr>
                      <w:rFonts w:hint="eastAsia"/>
                    </w:rPr>
                    <w:t>，</w:t>
                  </w:r>
                  <w:r>
                    <w:rPr>
                      <w:szCs w:val="21"/>
                    </w:rPr>
                    <w:t>Φ100</w:t>
                  </w:r>
                  <w:r w:rsidRPr="005A496E">
                    <w:rPr>
                      <w:rFonts w:ascii="宋体" w:hAnsi="宋体"/>
                      <w:szCs w:val="21"/>
                    </w:rPr>
                    <w:t>×</w:t>
                  </w:r>
                  <w:r>
                    <w:rPr>
                      <w:rFonts w:hint="eastAsia"/>
                      <w:szCs w:val="21"/>
                    </w:rPr>
                    <w:t>1</w:t>
                  </w:r>
                </w:p>
              </w:tc>
              <w:tc>
                <w:tcPr>
                  <w:tcW w:w="636" w:type="pct"/>
                  <w:vAlign w:val="center"/>
                </w:tcPr>
                <w:p w:rsidR="001A7B50" w:rsidRPr="00073F94" w:rsidRDefault="001A7B50" w:rsidP="00BD544F">
                  <w:pPr>
                    <w:jc w:val="center"/>
                  </w:pPr>
                  <w:r>
                    <w:rPr>
                      <w:rFonts w:hint="eastAsia"/>
                    </w:rPr>
                    <w:t>7</w:t>
                  </w:r>
                </w:p>
              </w:tc>
              <w:tc>
                <w:tcPr>
                  <w:tcW w:w="566" w:type="pct"/>
                  <w:vMerge w:val="restart"/>
                  <w:vAlign w:val="center"/>
                </w:tcPr>
                <w:p w:rsidR="001A7B50" w:rsidRPr="00073F94" w:rsidRDefault="001A7B50" w:rsidP="00BD544F">
                  <w:pPr>
                    <w:jc w:val="center"/>
                  </w:pPr>
                  <w:r>
                    <w:rPr>
                      <w:rFonts w:hint="eastAsia"/>
                    </w:rPr>
                    <w:t>锯料</w:t>
                  </w:r>
                </w:p>
              </w:tc>
              <w:tc>
                <w:tcPr>
                  <w:tcW w:w="612" w:type="pct"/>
                  <w:vMerge w:val="restart"/>
                  <w:vAlign w:val="center"/>
                </w:tcPr>
                <w:p w:rsidR="001A7B50" w:rsidRPr="00073F94" w:rsidRDefault="001A7B50" w:rsidP="00BD544F">
                  <w:pPr>
                    <w:jc w:val="center"/>
                    <w:rPr>
                      <w:szCs w:val="21"/>
                    </w:rPr>
                  </w:pPr>
                  <w:r>
                    <w:rPr>
                      <w:rFonts w:hint="eastAsia"/>
                    </w:rPr>
                    <w:t>C</w:t>
                  </w:r>
                  <w:r>
                    <w:rPr>
                      <w:rFonts w:hint="eastAsia"/>
                    </w:rPr>
                    <w:t>车间</w:t>
                  </w:r>
                </w:p>
              </w:tc>
            </w:tr>
            <w:tr w:rsidR="001A7B50" w:rsidRPr="00073F94" w:rsidTr="00CA2EB8">
              <w:trPr>
                <w:trHeight w:val="323"/>
                <w:jc w:val="center"/>
              </w:trPr>
              <w:tc>
                <w:tcPr>
                  <w:tcW w:w="431" w:type="pct"/>
                  <w:vAlign w:val="center"/>
                </w:tcPr>
                <w:p w:rsidR="001A7B50" w:rsidRDefault="001A7B50" w:rsidP="00BD544F">
                  <w:pPr>
                    <w:jc w:val="center"/>
                    <w:rPr>
                      <w:szCs w:val="21"/>
                    </w:rPr>
                  </w:pPr>
                  <w:r>
                    <w:rPr>
                      <w:rFonts w:hint="eastAsia"/>
                      <w:szCs w:val="21"/>
                    </w:rPr>
                    <w:t>2</w:t>
                  </w:r>
                </w:p>
              </w:tc>
              <w:tc>
                <w:tcPr>
                  <w:tcW w:w="1482" w:type="pct"/>
                  <w:vAlign w:val="center"/>
                </w:tcPr>
                <w:p w:rsidR="001A7B50" w:rsidRDefault="001A7B50" w:rsidP="00BD544F">
                  <w:pPr>
                    <w:jc w:val="center"/>
                  </w:pPr>
                  <w:r>
                    <w:rPr>
                      <w:rFonts w:hint="eastAsia"/>
                    </w:rPr>
                    <w:t>电子开料锯</w:t>
                  </w:r>
                </w:p>
              </w:tc>
              <w:tc>
                <w:tcPr>
                  <w:tcW w:w="1273" w:type="pct"/>
                  <w:vAlign w:val="center"/>
                </w:tcPr>
                <w:p w:rsidR="001A7B50" w:rsidRDefault="001A7B50" w:rsidP="004B1CB1">
                  <w:pPr>
                    <w:jc w:val="center"/>
                  </w:pPr>
                  <w:r>
                    <w:rPr>
                      <w:rFonts w:hint="eastAsia"/>
                    </w:rPr>
                    <w:t>KS832</w:t>
                  </w:r>
                  <w:r>
                    <w:rPr>
                      <w:rFonts w:hint="eastAsia"/>
                    </w:rPr>
                    <w:t>，</w:t>
                  </w:r>
                  <w:r>
                    <w:rPr>
                      <w:szCs w:val="21"/>
                    </w:rPr>
                    <w:t>Φ100</w:t>
                  </w:r>
                  <w:r w:rsidRPr="005A496E">
                    <w:rPr>
                      <w:rFonts w:ascii="宋体" w:hAnsi="宋体"/>
                      <w:szCs w:val="21"/>
                    </w:rPr>
                    <w:t>×</w:t>
                  </w:r>
                  <w:r>
                    <w:rPr>
                      <w:rFonts w:hint="eastAsia"/>
                      <w:szCs w:val="21"/>
                    </w:rPr>
                    <w:t>5</w:t>
                  </w:r>
                </w:p>
              </w:tc>
              <w:tc>
                <w:tcPr>
                  <w:tcW w:w="636" w:type="pct"/>
                  <w:vAlign w:val="center"/>
                </w:tcPr>
                <w:p w:rsidR="001A7B50" w:rsidRDefault="001A7B50" w:rsidP="00BD544F">
                  <w:pPr>
                    <w:jc w:val="center"/>
                  </w:pPr>
                  <w:r>
                    <w:rPr>
                      <w:rFonts w:hint="eastAsia"/>
                    </w:rPr>
                    <w:t>1</w:t>
                  </w:r>
                </w:p>
              </w:tc>
              <w:tc>
                <w:tcPr>
                  <w:tcW w:w="566" w:type="pct"/>
                  <w:vMerge/>
                  <w:vAlign w:val="center"/>
                </w:tcPr>
                <w:p w:rsidR="001A7B50" w:rsidRDefault="001A7B50" w:rsidP="00BD544F">
                  <w:pPr>
                    <w:jc w:val="center"/>
                  </w:pPr>
                </w:p>
              </w:tc>
              <w:tc>
                <w:tcPr>
                  <w:tcW w:w="612" w:type="pct"/>
                  <w:vMerge/>
                  <w:vAlign w:val="center"/>
                </w:tcPr>
                <w:p w:rsidR="001A7B50" w:rsidRDefault="001A7B50" w:rsidP="00BD544F">
                  <w:pPr>
                    <w:jc w:val="center"/>
                  </w:pPr>
                </w:p>
              </w:tc>
            </w:tr>
            <w:tr w:rsidR="001A7B50" w:rsidRPr="00073F94" w:rsidTr="00CA2EB8">
              <w:trPr>
                <w:trHeight w:val="323"/>
                <w:jc w:val="center"/>
              </w:trPr>
              <w:tc>
                <w:tcPr>
                  <w:tcW w:w="431" w:type="pct"/>
                  <w:vAlign w:val="center"/>
                </w:tcPr>
                <w:p w:rsidR="001A7B50" w:rsidRDefault="001A7B50" w:rsidP="00BD544F">
                  <w:pPr>
                    <w:jc w:val="center"/>
                    <w:rPr>
                      <w:szCs w:val="21"/>
                    </w:rPr>
                  </w:pPr>
                  <w:r>
                    <w:rPr>
                      <w:rFonts w:hint="eastAsia"/>
                      <w:szCs w:val="21"/>
                    </w:rPr>
                    <w:t>3</w:t>
                  </w:r>
                </w:p>
              </w:tc>
              <w:tc>
                <w:tcPr>
                  <w:tcW w:w="1482" w:type="pct"/>
                  <w:vAlign w:val="center"/>
                </w:tcPr>
                <w:p w:rsidR="001A7B50" w:rsidRDefault="001A7B50" w:rsidP="00BD544F">
                  <w:pPr>
                    <w:jc w:val="center"/>
                  </w:pPr>
                  <w:r>
                    <w:rPr>
                      <w:rFonts w:hint="eastAsia"/>
                    </w:rPr>
                    <w:t>细木工带锯机</w:t>
                  </w:r>
                </w:p>
              </w:tc>
              <w:tc>
                <w:tcPr>
                  <w:tcW w:w="1273" w:type="pct"/>
                  <w:vAlign w:val="center"/>
                </w:tcPr>
                <w:p w:rsidR="001A7B50" w:rsidRDefault="001A7B50" w:rsidP="001A7B50">
                  <w:pPr>
                    <w:jc w:val="center"/>
                  </w:pPr>
                  <w:r>
                    <w:rPr>
                      <w:rFonts w:hint="eastAsia"/>
                    </w:rPr>
                    <w:t>MJ345A</w:t>
                  </w:r>
                  <w:r>
                    <w:rPr>
                      <w:rFonts w:hint="eastAsia"/>
                    </w:rPr>
                    <w:t>，</w:t>
                  </w:r>
                  <w:r>
                    <w:rPr>
                      <w:szCs w:val="21"/>
                    </w:rPr>
                    <w:t>Φ100</w:t>
                  </w:r>
                  <w:r w:rsidRPr="005A496E">
                    <w:rPr>
                      <w:rFonts w:ascii="宋体" w:hAnsi="宋体"/>
                      <w:szCs w:val="21"/>
                    </w:rPr>
                    <w:t>×</w:t>
                  </w:r>
                  <w:r>
                    <w:rPr>
                      <w:rFonts w:hint="eastAsia"/>
                      <w:szCs w:val="21"/>
                    </w:rPr>
                    <w:t>1</w:t>
                  </w:r>
                </w:p>
              </w:tc>
              <w:tc>
                <w:tcPr>
                  <w:tcW w:w="636" w:type="pct"/>
                  <w:vAlign w:val="center"/>
                </w:tcPr>
                <w:p w:rsidR="001A7B50" w:rsidRDefault="001A7B50" w:rsidP="00BD544F">
                  <w:pPr>
                    <w:jc w:val="center"/>
                  </w:pPr>
                  <w:r>
                    <w:rPr>
                      <w:rFonts w:hint="eastAsia"/>
                    </w:rPr>
                    <w:t>1</w:t>
                  </w:r>
                </w:p>
              </w:tc>
              <w:tc>
                <w:tcPr>
                  <w:tcW w:w="566" w:type="pct"/>
                  <w:vMerge/>
                  <w:vAlign w:val="center"/>
                </w:tcPr>
                <w:p w:rsidR="001A7B50" w:rsidRDefault="001A7B50" w:rsidP="00BD544F">
                  <w:pPr>
                    <w:jc w:val="center"/>
                  </w:pPr>
                </w:p>
              </w:tc>
              <w:tc>
                <w:tcPr>
                  <w:tcW w:w="612" w:type="pct"/>
                  <w:vMerge/>
                  <w:vAlign w:val="center"/>
                </w:tcPr>
                <w:p w:rsidR="001A7B50" w:rsidRDefault="001A7B50" w:rsidP="00BD544F">
                  <w:pPr>
                    <w:jc w:val="center"/>
                  </w:pPr>
                </w:p>
              </w:tc>
            </w:tr>
            <w:tr w:rsidR="004B1CB1" w:rsidRPr="00073F94" w:rsidTr="00CA2EB8">
              <w:trPr>
                <w:trHeight w:val="323"/>
                <w:jc w:val="center"/>
              </w:trPr>
              <w:tc>
                <w:tcPr>
                  <w:tcW w:w="431" w:type="pct"/>
                  <w:vAlign w:val="center"/>
                </w:tcPr>
                <w:p w:rsidR="004B1CB1" w:rsidRDefault="001A7B50" w:rsidP="00BD544F">
                  <w:pPr>
                    <w:jc w:val="center"/>
                    <w:rPr>
                      <w:szCs w:val="21"/>
                    </w:rPr>
                  </w:pPr>
                  <w:r>
                    <w:rPr>
                      <w:rFonts w:hint="eastAsia"/>
                      <w:szCs w:val="21"/>
                    </w:rPr>
                    <w:t>4</w:t>
                  </w:r>
                </w:p>
              </w:tc>
              <w:tc>
                <w:tcPr>
                  <w:tcW w:w="1482" w:type="pct"/>
                  <w:vAlign w:val="center"/>
                </w:tcPr>
                <w:p w:rsidR="004B1CB1" w:rsidRDefault="004B1CB1" w:rsidP="00BD544F">
                  <w:pPr>
                    <w:jc w:val="center"/>
                  </w:pPr>
                  <w:r>
                    <w:rPr>
                      <w:rFonts w:hint="eastAsia"/>
                    </w:rPr>
                    <w:t>热压机</w:t>
                  </w:r>
                </w:p>
              </w:tc>
              <w:tc>
                <w:tcPr>
                  <w:tcW w:w="1273" w:type="pct"/>
                  <w:vAlign w:val="center"/>
                </w:tcPr>
                <w:p w:rsidR="004B1CB1" w:rsidRDefault="004B1CB1" w:rsidP="004B1CB1">
                  <w:pPr>
                    <w:jc w:val="center"/>
                  </w:pPr>
                  <w:r>
                    <w:rPr>
                      <w:rFonts w:hint="eastAsia"/>
                    </w:rPr>
                    <w:t>MRY160</w:t>
                  </w:r>
                  <w:r w:rsidRPr="004B1CB1">
                    <w:rPr>
                      <w:szCs w:val="21"/>
                    </w:rPr>
                    <w:t>×</w:t>
                  </w:r>
                  <w:r>
                    <w:rPr>
                      <w:rFonts w:hint="eastAsia"/>
                      <w:szCs w:val="21"/>
                    </w:rPr>
                    <w:t>10</w:t>
                  </w:r>
                  <w:r w:rsidRPr="004B1CB1">
                    <w:rPr>
                      <w:szCs w:val="21"/>
                    </w:rPr>
                    <w:t>×</w:t>
                  </w:r>
                  <w:r>
                    <w:rPr>
                      <w:rFonts w:hint="eastAsia"/>
                      <w:szCs w:val="21"/>
                    </w:rPr>
                    <w:t>3HR</w:t>
                  </w:r>
                </w:p>
              </w:tc>
              <w:tc>
                <w:tcPr>
                  <w:tcW w:w="636" w:type="pct"/>
                  <w:vAlign w:val="center"/>
                </w:tcPr>
                <w:p w:rsidR="004B1CB1" w:rsidRDefault="004B1CB1" w:rsidP="00BD544F">
                  <w:pPr>
                    <w:jc w:val="center"/>
                  </w:pPr>
                  <w:r>
                    <w:rPr>
                      <w:rFonts w:hint="eastAsia"/>
                    </w:rPr>
                    <w:t>1</w:t>
                  </w:r>
                </w:p>
              </w:tc>
              <w:tc>
                <w:tcPr>
                  <w:tcW w:w="566" w:type="pct"/>
                  <w:vAlign w:val="center"/>
                </w:tcPr>
                <w:p w:rsidR="004B1CB1" w:rsidRDefault="004B1CB1" w:rsidP="00BD544F">
                  <w:pPr>
                    <w:jc w:val="center"/>
                  </w:pPr>
                  <w:r>
                    <w:rPr>
                      <w:rFonts w:hint="eastAsia"/>
                    </w:rPr>
                    <w:t>压板</w:t>
                  </w:r>
                </w:p>
              </w:tc>
              <w:tc>
                <w:tcPr>
                  <w:tcW w:w="612" w:type="pct"/>
                  <w:vMerge/>
                  <w:vAlign w:val="center"/>
                </w:tcPr>
                <w:p w:rsidR="004B1CB1" w:rsidRDefault="004B1CB1" w:rsidP="00BD544F">
                  <w:pPr>
                    <w:jc w:val="center"/>
                  </w:pPr>
                </w:p>
              </w:tc>
            </w:tr>
            <w:tr w:rsidR="004B1CB1" w:rsidRPr="00073F94" w:rsidTr="00CA2EB8">
              <w:trPr>
                <w:trHeight w:val="323"/>
                <w:jc w:val="center"/>
              </w:trPr>
              <w:tc>
                <w:tcPr>
                  <w:tcW w:w="431" w:type="pct"/>
                  <w:vAlign w:val="center"/>
                </w:tcPr>
                <w:p w:rsidR="004B1CB1" w:rsidRDefault="001A7B50" w:rsidP="00BD544F">
                  <w:pPr>
                    <w:jc w:val="center"/>
                    <w:rPr>
                      <w:szCs w:val="21"/>
                    </w:rPr>
                  </w:pPr>
                  <w:r>
                    <w:rPr>
                      <w:rFonts w:hint="eastAsia"/>
                      <w:szCs w:val="21"/>
                    </w:rPr>
                    <w:t>5</w:t>
                  </w:r>
                </w:p>
              </w:tc>
              <w:tc>
                <w:tcPr>
                  <w:tcW w:w="1482" w:type="pct"/>
                  <w:vAlign w:val="center"/>
                </w:tcPr>
                <w:p w:rsidR="004B1CB1" w:rsidRDefault="004B1CB1" w:rsidP="00BD544F">
                  <w:pPr>
                    <w:jc w:val="center"/>
                  </w:pPr>
                  <w:r>
                    <w:rPr>
                      <w:rFonts w:hint="eastAsia"/>
                    </w:rPr>
                    <w:t>剪皮机</w:t>
                  </w:r>
                </w:p>
              </w:tc>
              <w:tc>
                <w:tcPr>
                  <w:tcW w:w="1273" w:type="pct"/>
                  <w:vAlign w:val="center"/>
                </w:tcPr>
                <w:p w:rsidR="004B1CB1" w:rsidRDefault="004B1CB1" w:rsidP="004B1CB1">
                  <w:pPr>
                    <w:jc w:val="center"/>
                  </w:pPr>
                  <w:r>
                    <w:rPr>
                      <w:rFonts w:hint="eastAsia"/>
                    </w:rPr>
                    <w:t>MDQ310A</w:t>
                  </w:r>
                </w:p>
              </w:tc>
              <w:tc>
                <w:tcPr>
                  <w:tcW w:w="636" w:type="pct"/>
                  <w:vAlign w:val="center"/>
                </w:tcPr>
                <w:p w:rsidR="004B1CB1" w:rsidRDefault="004B1CB1" w:rsidP="00BD544F">
                  <w:pPr>
                    <w:jc w:val="center"/>
                  </w:pPr>
                  <w:r>
                    <w:rPr>
                      <w:rFonts w:hint="eastAsia"/>
                    </w:rPr>
                    <w:t>1</w:t>
                  </w:r>
                </w:p>
              </w:tc>
              <w:tc>
                <w:tcPr>
                  <w:tcW w:w="566" w:type="pct"/>
                  <w:vAlign w:val="center"/>
                </w:tcPr>
                <w:p w:rsidR="004B1CB1" w:rsidRDefault="004B1CB1" w:rsidP="00BD544F">
                  <w:pPr>
                    <w:jc w:val="center"/>
                  </w:pPr>
                  <w:r>
                    <w:rPr>
                      <w:rFonts w:hint="eastAsia"/>
                    </w:rPr>
                    <w:t>剪皮</w:t>
                  </w:r>
                </w:p>
              </w:tc>
              <w:tc>
                <w:tcPr>
                  <w:tcW w:w="612" w:type="pct"/>
                  <w:vMerge/>
                  <w:vAlign w:val="center"/>
                </w:tcPr>
                <w:p w:rsidR="004B1CB1" w:rsidRDefault="004B1CB1" w:rsidP="00BD544F">
                  <w:pPr>
                    <w:jc w:val="center"/>
                  </w:pPr>
                </w:p>
              </w:tc>
            </w:tr>
            <w:tr w:rsidR="004B1CB1" w:rsidRPr="00073F94" w:rsidTr="00CA2EB8">
              <w:trPr>
                <w:trHeight w:val="323"/>
                <w:jc w:val="center"/>
              </w:trPr>
              <w:tc>
                <w:tcPr>
                  <w:tcW w:w="431" w:type="pct"/>
                  <w:vAlign w:val="center"/>
                </w:tcPr>
                <w:p w:rsidR="004B1CB1" w:rsidRDefault="001A7B50" w:rsidP="00BD544F">
                  <w:pPr>
                    <w:jc w:val="center"/>
                    <w:rPr>
                      <w:szCs w:val="21"/>
                    </w:rPr>
                  </w:pPr>
                  <w:r>
                    <w:rPr>
                      <w:rFonts w:hint="eastAsia"/>
                      <w:szCs w:val="21"/>
                    </w:rPr>
                    <w:t>6</w:t>
                  </w:r>
                </w:p>
              </w:tc>
              <w:tc>
                <w:tcPr>
                  <w:tcW w:w="1482" w:type="pct"/>
                  <w:vAlign w:val="center"/>
                </w:tcPr>
                <w:p w:rsidR="004B1CB1" w:rsidRDefault="004B1CB1" w:rsidP="00BD544F">
                  <w:pPr>
                    <w:jc w:val="center"/>
                  </w:pPr>
                  <w:r>
                    <w:rPr>
                      <w:rFonts w:hint="eastAsia"/>
                    </w:rPr>
                    <w:t>单面涂胶机</w:t>
                  </w:r>
                </w:p>
              </w:tc>
              <w:tc>
                <w:tcPr>
                  <w:tcW w:w="1273" w:type="pct"/>
                  <w:vAlign w:val="center"/>
                </w:tcPr>
                <w:p w:rsidR="004B1CB1" w:rsidRDefault="004B1CB1" w:rsidP="004B1CB1">
                  <w:pPr>
                    <w:jc w:val="center"/>
                  </w:pPr>
                  <w:r>
                    <w:rPr>
                      <w:szCs w:val="21"/>
                    </w:rPr>
                    <w:t>Φ1</w:t>
                  </w:r>
                  <w:r>
                    <w:rPr>
                      <w:rFonts w:hint="eastAsia"/>
                      <w:szCs w:val="21"/>
                    </w:rPr>
                    <w:t>9</w:t>
                  </w:r>
                  <w:r>
                    <w:rPr>
                      <w:szCs w:val="21"/>
                    </w:rPr>
                    <w:t>0</w:t>
                  </w:r>
                  <w:r w:rsidRPr="005A496E">
                    <w:rPr>
                      <w:rFonts w:ascii="宋体" w:hAnsi="宋体"/>
                      <w:szCs w:val="21"/>
                    </w:rPr>
                    <w:t>×</w:t>
                  </w:r>
                  <w:r>
                    <w:rPr>
                      <w:rFonts w:hint="eastAsia"/>
                      <w:szCs w:val="21"/>
                    </w:rPr>
                    <w:t>1350</w:t>
                  </w:r>
                </w:p>
              </w:tc>
              <w:tc>
                <w:tcPr>
                  <w:tcW w:w="636" w:type="pct"/>
                  <w:vAlign w:val="center"/>
                </w:tcPr>
                <w:p w:rsidR="004B1CB1" w:rsidRDefault="004B1CB1" w:rsidP="00BD544F">
                  <w:pPr>
                    <w:jc w:val="center"/>
                  </w:pPr>
                  <w:r>
                    <w:rPr>
                      <w:rFonts w:hint="eastAsia"/>
                    </w:rPr>
                    <w:t>1</w:t>
                  </w:r>
                </w:p>
              </w:tc>
              <w:tc>
                <w:tcPr>
                  <w:tcW w:w="566" w:type="pct"/>
                  <w:vAlign w:val="center"/>
                </w:tcPr>
                <w:p w:rsidR="004B1CB1" w:rsidRDefault="004B1CB1" w:rsidP="00BD544F">
                  <w:pPr>
                    <w:jc w:val="center"/>
                  </w:pPr>
                  <w:r>
                    <w:rPr>
                      <w:rFonts w:hint="eastAsia"/>
                    </w:rPr>
                    <w:t>涂胶</w:t>
                  </w:r>
                </w:p>
              </w:tc>
              <w:tc>
                <w:tcPr>
                  <w:tcW w:w="612" w:type="pct"/>
                  <w:vMerge/>
                  <w:vAlign w:val="center"/>
                </w:tcPr>
                <w:p w:rsidR="004B1CB1" w:rsidRDefault="004B1CB1" w:rsidP="00BD544F">
                  <w:pPr>
                    <w:jc w:val="center"/>
                  </w:pPr>
                </w:p>
              </w:tc>
            </w:tr>
            <w:tr w:rsidR="004B1CB1" w:rsidRPr="00073F94" w:rsidTr="00CA2EB8">
              <w:trPr>
                <w:trHeight w:val="323"/>
                <w:jc w:val="center"/>
              </w:trPr>
              <w:tc>
                <w:tcPr>
                  <w:tcW w:w="431" w:type="pct"/>
                  <w:vAlign w:val="center"/>
                </w:tcPr>
                <w:p w:rsidR="004B1CB1" w:rsidRDefault="001A7B50" w:rsidP="00BD544F">
                  <w:pPr>
                    <w:jc w:val="center"/>
                    <w:rPr>
                      <w:szCs w:val="21"/>
                    </w:rPr>
                  </w:pPr>
                  <w:r>
                    <w:rPr>
                      <w:rFonts w:hint="eastAsia"/>
                      <w:szCs w:val="21"/>
                    </w:rPr>
                    <w:t>7</w:t>
                  </w:r>
                </w:p>
              </w:tc>
              <w:tc>
                <w:tcPr>
                  <w:tcW w:w="1482" w:type="pct"/>
                  <w:vAlign w:val="center"/>
                </w:tcPr>
                <w:p w:rsidR="004B1CB1" w:rsidRDefault="004B1CB1" w:rsidP="00BD544F">
                  <w:pPr>
                    <w:jc w:val="center"/>
                  </w:pPr>
                  <w:r>
                    <w:rPr>
                      <w:rFonts w:hint="eastAsia"/>
                    </w:rPr>
                    <w:t>冷压机</w:t>
                  </w:r>
                </w:p>
              </w:tc>
              <w:tc>
                <w:tcPr>
                  <w:tcW w:w="1273" w:type="pct"/>
                  <w:vAlign w:val="center"/>
                </w:tcPr>
                <w:p w:rsidR="004B1CB1" w:rsidRDefault="004B1CB1" w:rsidP="004B1CB1">
                  <w:pPr>
                    <w:jc w:val="center"/>
                  </w:pPr>
                  <w:r>
                    <w:rPr>
                      <w:rFonts w:hint="eastAsia"/>
                      <w:szCs w:val="21"/>
                    </w:rPr>
                    <w:t>MN3284X50</w:t>
                  </w:r>
                </w:p>
              </w:tc>
              <w:tc>
                <w:tcPr>
                  <w:tcW w:w="636" w:type="pct"/>
                  <w:vAlign w:val="center"/>
                </w:tcPr>
                <w:p w:rsidR="004B1CB1" w:rsidRDefault="00506291" w:rsidP="00BD544F">
                  <w:pPr>
                    <w:jc w:val="center"/>
                  </w:pPr>
                  <w:r>
                    <w:rPr>
                      <w:rFonts w:hint="eastAsia"/>
                    </w:rPr>
                    <w:t>6</w:t>
                  </w:r>
                </w:p>
              </w:tc>
              <w:tc>
                <w:tcPr>
                  <w:tcW w:w="566" w:type="pct"/>
                  <w:vAlign w:val="center"/>
                </w:tcPr>
                <w:p w:rsidR="004B1CB1" w:rsidRDefault="004B1CB1" w:rsidP="00BD544F">
                  <w:pPr>
                    <w:jc w:val="center"/>
                  </w:pPr>
                  <w:r>
                    <w:rPr>
                      <w:rFonts w:hint="eastAsia"/>
                    </w:rPr>
                    <w:t>压板</w:t>
                  </w:r>
                </w:p>
              </w:tc>
              <w:tc>
                <w:tcPr>
                  <w:tcW w:w="612" w:type="pct"/>
                  <w:vMerge/>
                  <w:vAlign w:val="center"/>
                </w:tcPr>
                <w:p w:rsidR="004B1CB1" w:rsidRDefault="004B1CB1" w:rsidP="00BD544F">
                  <w:pPr>
                    <w:jc w:val="center"/>
                  </w:pPr>
                </w:p>
              </w:tc>
            </w:tr>
            <w:tr w:rsidR="003B03C2" w:rsidRPr="00073F94" w:rsidTr="00CA2EB8">
              <w:trPr>
                <w:trHeight w:val="323"/>
                <w:jc w:val="center"/>
              </w:trPr>
              <w:tc>
                <w:tcPr>
                  <w:tcW w:w="431" w:type="pct"/>
                  <w:vAlign w:val="center"/>
                </w:tcPr>
                <w:p w:rsidR="003B03C2" w:rsidRPr="00073F94" w:rsidRDefault="001A7B50" w:rsidP="00BD544F">
                  <w:pPr>
                    <w:jc w:val="center"/>
                    <w:rPr>
                      <w:szCs w:val="21"/>
                    </w:rPr>
                  </w:pPr>
                  <w:r>
                    <w:rPr>
                      <w:rFonts w:hint="eastAsia"/>
                      <w:szCs w:val="21"/>
                    </w:rPr>
                    <w:t>8</w:t>
                  </w:r>
                </w:p>
              </w:tc>
              <w:tc>
                <w:tcPr>
                  <w:tcW w:w="1482" w:type="pct"/>
                  <w:vAlign w:val="center"/>
                </w:tcPr>
                <w:p w:rsidR="003B03C2" w:rsidRPr="00073F94" w:rsidRDefault="003B03C2" w:rsidP="00BD544F">
                  <w:pPr>
                    <w:jc w:val="center"/>
                  </w:pPr>
                  <w:r w:rsidRPr="00073F94">
                    <w:rPr>
                      <w:rFonts w:hint="eastAsia"/>
                    </w:rPr>
                    <w:t>单面</w:t>
                  </w:r>
                  <w:r>
                    <w:rPr>
                      <w:rFonts w:hint="eastAsia"/>
                    </w:rPr>
                    <w:t>木工</w:t>
                  </w:r>
                  <w:r w:rsidRPr="00073F94">
                    <w:rPr>
                      <w:rFonts w:hint="eastAsia"/>
                    </w:rPr>
                    <w:t>压刨床</w:t>
                  </w:r>
                </w:p>
              </w:tc>
              <w:tc>
                <w:tcPr>
                  <w:tcW w:w="1273" w:type="pct"/>
                  <w:vAlign w:val="center"/>
                </w:tcPr>
                <w:p w:rsidR="003B03C2" w:rsidRPr="00073F94" w:rsidRDefault="003B03C2" w:rsidP="00BD544F">
                  <w:pPr>
                    <w:jc w:val="center"/>
                  </w:pPr>
                  <w:r w:rsidRPr="00073F94">
                    <w:rPr>
                      <w:rFonts w:hint="eastAsia"/>
                    </w:rPr>
                    <w:t>M</w:t>
                  </w:r>
                  <w:r w:rsidRPr="00073F94">
                    <w:t>B10</w:t>
                  </w:r>
                  <w:r>
                    <w:rPr>
                      <w:rFonts w:hint="eastAsia"/>
                    </w:rPr>
                    <w:t>6</w:t>
                  </w:r>
                  <w:r w:rsidRPr="00073F94">
                    <w:t>H</w:t>
                  </w:r>
                  <w:r>
                    <w:rPr>
                      <w:rFonts w:hint="eastAsia"/>
                    </w:rPr>
                    <w:t>，</w:t>
                  </w:r>
                  <w:r>
                    <w:rPr>
                      <w:szCs w:val="21"/>
                    </w:rPr>
                    <w:t>Φ100</w:t>
                  </w:r>
                  <w:r w:rsidRPr="005A496E">
                    <w:rPr>
                      <w:rFonts w:ascii="宋体" w:hAnsi="宋体"/>
                      <w:szCs w:val="21"/>
                    </w:rPr>
                    <w:t>×</w:t>
                  </w:r>
                  <w:r>
                    <w:rPr>
                      <w:szCs w:val="21"/>
                    </w:rPr>
                    <w:t>1</w:t>
                  </w:r>
                </w:p>
              </w:tc>
              <w:tc>
                <w:tcPr>
                  <w:tcW w:w="636" w:type="pct"/>
                  <w:vAlign w:val="center"/>
                </w:tcPr>
                <w:p w:rsidR="003B03C2" w:rsidRPr="00073F94" w:rsidRDefault="001A7B50" w:rsidP="00BD544F">
                  <w:pPr>
                    <w:jc w:val="center"/>
                  </w:pPr>
                  <w:r>
                    <w:rPr>
                      <w:rFonts w:hint="eastAsia"/>
                    </w:rPr>
                    <w:t>1</w:t>
                  </w:r>
                </w:p>
              </w:tc>
              <w:tc>
                <w:tcPr>
                  <w:tcW w:w="566" w:type="pct"/>
                  <w:vAlign w:val="center"/>
                </w:tcPr>
                <w:p w:rsidR="003B03C2" w:rsidRPr="00073F94" w:rsidRDefault="003B03C2" w:rsidP="00BD544F">
                  <w:pPr>
                    <w:jc w:val="center"/>
                  </w:pPr>
                  <w:r>
                    <w:rPr>
                      <w:rFonts w:hint="eastAsia"/>
                    </w:rPr>
                    <w:t>刨料</w:t>
                  </w:r>
                </w:p>
              </w:tc>
              <w:tc>
                <w:tcPr>
                  <w:tcW w:w="612" w:type="pct"/>
                  <w:vMerge/>
                  <w:vAlign w:val="center"/>
                </w:tcPr>
                <w:p w:rsidR="003B03C2" w:rsidRPr="00073F94" w:rsidRDefault="003B03C2" w:rsidP="00BD544F">
                  <w:pPr>
                    <w:jc w:val="center"/>
                    <w:rPr>
                      <w:szCs w:val="21"/>
                    </w:rPr>
                  </w:pPr>
                </w:p>
              </w:tc>
            </w:tr>
            <w:tr w:rsidR="00467355" w:rsidRPr="00073F94" w:rsidTr="00CA2EB8">
              <w:trPr>
                <w:trHeight w:val="323"/>
                <w:jc w:val="center"/>
              </w:trPr>
              <w:tc>
                <w:tcPr>
                  <w:tcW w:w="431" w:type="pct"/>
                  <w:vAlign w:val="center"/>
                </w:tcPr>
                <w:p w:rsidR="00467355" w:rsidRPr="00073F94" w:rsidRDefault="00467355" w:rsidP="00F12CB1">
                  <w:pPr>
                    <w:jc w:val="center"/>
                    <w:rPr>
                      <w:szCs w:val="21"/>
                    </w:rPr>
                  </w:pPr>
                  <w:r>
                    <w:rPr>
                      <w:rFonts w:hint="eastAsia"/>
                      <w:szCs w:val="21"/>
                    </w:rPr>
                    <w:t>9</w:t>
                  </w:r>
                </w:p>
              </w:tc>
              <w:tc>
                <w:tcPr>
                  <w:tcW w:w="1482" w:type="pct"/>
                  <w:vAlign w:val="center"/>
                </w:tcPr>
                <w:p w:rsidR="00467355" w:rsidRPr="00073F94" w:rsidRDefault="00467355" w:rsidP="001A7B50">
                  <w:pPr>
                    <w:jc w:val="center"/>
                  </w:pPr>
                  <w:r>
                    <w:rPr>
                      <w:rFonts w:hint="eastAsia"/>
                    </w:rPr>
                    <w:t>木工镂铣机</w:t>
                  </w:r>
                </w:p>
              </w:tc>
              <w:tc>
                <w:tcPr>
                  <w:tcW w:w="1273" w:type="pct"/>
                  <w:vAlign w:val="center"/>
                </w:tcPr>
                <w:p w:rsidR="00467355" w:rsidRPr="00073F94" w:rsidRDefault="00467355" w:rsidP="00BD544F">
                  <w:pPr>
                    <w:jc w:val="center"/>
                  </w:pPr>
                  <w:r>
                    <w:rPr>
                      <w:rFonts w:hint="eastAsia"/>
                    </w:rPr>
                    <w:t>MX5068</w:t>
                  </w:r>
                  <w:r>
                    <w:rPr>
                      <w:rFonts w:hint="eastAsia"/>
                    </w:rPr>
                    <w:t>，</w:t>
                  </w:r>
                  <w:r>
                    <w:rPr>
                      <w:szCs w:val="21"/>
                    </w:rPr>
                    <w:t>Φ100</w:t>
                  </w:r>
                  <w:r w:rsidRPr="005A496E">
                    <w:rPr>
                      <w:rFonts w:ascii="宋体" w:hAnsi="宋体"/>
                      <w:szCs w:val="21"/>
                    </w:rPr>
                    <w:t>×</w:t>
                  </w:r>
                  <w:r>
                    <w:rPr>
                      <w:szCs w:val="21"/>
                    </w:rPr>
                    <w:t>1</w:t>
                  </w:r>
                </w:p>
              </w:tc>
              <w:tc>
                <w:tcPr>
                  <w:tcW w:w="636" w:type="pct"/>
                  <w:vAlign w:val="center"/>
                </w:tcPr>
                <w:p w:rsidR="00467355" w:rsidRPr="00073F94" w:rsidRDefault="00467355" w:rsidP="00BD544F">
                  <w:pPr>
                    <w:jc w:val="center"/>
                  </w:pPr>
                  <w:r>
                    <w:rPr>
                      <w:rFonts w:hint="eastAsia"/>
                    </w:rPr>
                    <w:t>1</w:t>
                  </w:r>
                </w:p>
              </w:tc>
              <w:tc>
                <w:tcPr>
                  <w:tcW w:w="566" w:type="pct"/>
                  <w:vMerge w:val="restart"/>
                  <w:vAlign w:val="center"/>
                </w:tcPr>
                <w:p w:rsidR="00467355" w:rsidRPr="00073F94" w:rsidRDefault="00467355" w:rsidP="00BD544F">
                  <w:pPr>
                    <w:jc w:val="center"/>
                  </w:pPr>
                  <w:r>
                    <w:rPr>
                      <w:rFonts w:hint="eastAsia"/>
                    </w:rPr>
                    <w:t>铣料</w:t>
                  </w:r>
                </w:p>
              </w:tc>
              <w:tc>
                <w:tcPr>
                  <w:tcW w:w="612" w:type="pct"/>
                  <w:vMerge/>
                  <w:vAlign w:val="center"/>
                </w:tcPr>
                <w:p w:rsidR="00467355" w:rsidRPr="00073F94" w:rsidRDefault="00467355" w:rsidP="00BD544F">
                  <w:pPr>
                    <w:jc w:val="center"/>
                    <w:rPr>
                      <w:szCs w:val="21"/>
                    </w:rPr>
                  </w:pPr>
                </w:p>
              </w:tc>
            </w:tr>
            <w:tr w:rsidR="00467355" w:rsidRPr="00073F94" w:rsidTr="00CA2EB8">
              <w:trPr>
                <w:trHeight w:val="323"/>
                <w:jc w:val="center"/>
              </w:trPr>
              <w:tc>
                <w:tcPr>
                  <w:tcW w:w="431" w:type="pct"/>
                  <w:vAlign w:val="center"/>
                </w:tcPr>
                <w:p w:rsidR="00467355" w:rsidRPr="00073F94" w:rsidRDefault="00467355" w:rsidP="00F12CB1">
                  <w:pPr>
                    <w:jc w:val="center"/>
                    <w:rPr>
                      <w:szCs w:val="21"/>
                    </w:rPr>
                  </w:pPr>
                  <w:r>
                    <w:rPr>
                      <w:rFonts w:hint="eastAsia"/>
                      <w:szCs w:val="21"/>
                    </w:rPr>
                    <w:t>10</w:t>
                  </w:r>
                </w:p>
              </w:tc>
              <w:tc>
                <w:tcPr>
                  <w:tcW w:w="1482" w:type="pct"/>
                  <w:vAlign w:val="center"/>
                </w:tcPr>
                <w:p w:rsidR="00467355" w:rsidRDefault="00467355" w:rsidP="00BD544F">
                  <w:pPr>
                    <w:jc w:val="center"/>
                  </w:pPr>
                  <w:r>
                    <w:rPr>
                      <w:rFonts w:hint="eastAsia"/>
                    </w:rPr>
                    <w:t>立式单轴木工铣床</w:t>
                  </w:r>
                </w:p>
              </w:tc>
              <w:tc>
                <w:tcPr>
                  <w:tcW w:w="1273" w:type="pct"/>
                  <w:vAlign w:val="center"/>
                </w:tcPr>
                <w:p w:rsidR="00467355" w:rsidRDefault="00467355" w:rsidP="001A7B50">
                  <w:pPr>
                    <w:jc w:val="center"/>
                  </w:pPr>
                  <w:r>
                    <w:rPr>
                      <w:rFonts w:hint="eastAsia"/>
                    </w:rPr>
                    <w:t>MX5117B</w:t>
                  </w:r>
                  <w:r>
                    <w:rPr>
                      <w:rFonts w:hint="eastAsia"/>
                    </w:rPr>
                    <w:t>，</w:t>
                  </w:r>
                  <w:r>
                    <w:rPr>
                      <w:szCs w:val="21"/>
                    </w:rPr>
                    <w:t>Φ100</w:t>
                  </w:r>
                  <w:r w:rsidRPr="005A496E">
                    <w:rPr>
                      <w:rFonts w:ascii="宋体" w:hAnsi="宋体"/>
                      <w:szCs w:val="21"/>
                    </w:rPr>
                    <w:t>×</w:t>
                  </w:r>
                  <w:r>
                    <w:rPr>
                      <w:rFonts w:hint="eastAsia"/>
                      <w:szCs w:val="21"/>
                    </w:rPr>
                    <w:t>2</w:t>
                  </w:r>
                </w:p>
              </w:tc>
              <w:tc>
                <w:tcPr>
                  <w:tcW w:w="636" w:type="pct"/>
                  <w:vAlign w:val="center"/>
                </w:tcPr>
                <w:p w:rsidR="00467355" w:rsidRDefault="00467355" w:rsidP="00BD544F">
                  <w:pPr>
                    <w:jc w:val="center"/>
                  </w:pPr>
                  <w:r>
                    <w:rPr>
                      <w:rFonts w:hint="eastAsia"/>
                    </w:rPr>
                    <w:t>1</w:t>
                  </w:r>
                </w:p>
              </w:tc>
              <w:tc>
                <w:tcPr>
                  <w:tcW w:w="566" w:type="pct"/>
                  <w:vMerge/>
                  <w:vAlign w:val="center"/>
                </w:tcPr>
                <w:p w:rsidR="00467355" w:rsidRDefault="00467355" w:rsidP="00BD544F">
                  <w:pPr>
                    <w:jc w:val="center"/>
                  </w:pPr>
                </w:p>
              </w:tc>
              <w:tc>
                <w:tcPr>
                  <w:tcW w:w="612" w:type="pct"/>
                  <w:vMerge/>
                  <w:vAlign w:val="center"/>
                </w:tcPr>
                <w:p w:rsidR="00467355" w:rsidRPr="00073F94" w:rsidRDefault="00467355" w:rsidP="00BD544F">
                  <w:pPr>
                    <w:jc w:val="center"/>
                    <w:rPr>
                      <w:szCs w:val="21"/>
                    </w:rPr>
                  </w:pPr>
                </w:p>
              </w:tc>
            </w:tr>
            <w:tr w:rsidR="00467355" w:rsidRPr="00073F94" w:rsidTr="00CA2EB8">
              <w:trPr>
                <w:trHeight w:val="323"/>
                <w:jc w:val="center"/>
              </w:trPr>
              <w:tc>
                <w:tcPr>
                  <w:tcW w:w="431" w:type="pct"/>
                  <w:vAlign w:val="center"/>
                </w:tcPr>
                <w:p w:rsidR="00467355" w:rsidRDefault="00467355" w:rsidP="00F12CB1">
                  <w:pPr>
                    <w:jc w:val="center"/>
                    <w:rPr>
                      <w:szCs w:val="21"/>
                    </w:rPr>
                  </w:pPr>
                  <w:r>
                    <w:rPr>
                      <w:rFonts w:hint="eastAsia"/>
                      <w:szCs w:val="21"/>
                    </w:rPr>
                    <w:t>11</w:t>
                  </w:r>
                </w:p>
              </w:tc>
              <w:tc>
                <w:tcPr>
                  <w:tcW w:w="1482" w:type="pct"/>
                  <w:vAlign w:val="center"/>
                </w:tcPr>
                <w:p w:rsidR="00467355" w:rsidRDefault="00467355" w:rsidP="00BD544F">
                  <w:pPr>
                    <w:jc w:val="center"/>
                  </w:pPr>
                  <w:r>
                    <w:rPr>
                      <w:rFonts w:hint="eastAsia"/>
                    </w:rPr>
                    <w:t>地镂机</w:t>
                  </w:r>
                </w:p>
              </w:tc>
              <w:tc>
                <w:tcPr>
                  <w:tcW w:w="1273" w:type="pct"/>
                  <w:vAlign w:val="center"/>
                </w:tcPr>
                <w:p w:rsidR="00467355" w:rsidRDefault="00D65CE7" w:rsidP="001A7B50">
                  <w:pPr>
                    <w:jc w:val="center"/>
                  </w:pPr>
                  <w:r>
                    <w:rPr>
                      <w:rFonts w:hint="eastAsia"/>
                    </w:rPr>
                    <w:t>--</w:t>
                  </w:r>
                </w:p>
              </w:tc>
              <w:tc>
                <w:tcPr>
                  <w:tcW w:w="636" w:type="pct"/>
                  <w:vAlign w:val="center"/>
                </w:tcPr>
                <w:p w:rsidR="00467355" w:rsidRDefault="00467355" w:rsidP="00BD544F">
                  <w:pPr>
                    <w:jc w:val="center"/>
                  </w:pPr>
                  <w:r>
                    <w:rPr>
                      <w:rFonts w:hint="eastAsia"/>
                    </w:rPr>
                    <w:t>1</w:t>
                  </w:r>
                </w:p>
              </w:tc>
              <w:tc>
                <w:tcPr>
                  <w:tcW w:w="566" w:type="pct"/>
                  <w:vMerge/>
                  <w:vAlign w:val="center"/>
                </w:tcPr>
                <w:p w:rsidR="00467355" w:rsidRDefault="00467355" w:rsidP="00BD544F">
                  <w:pPr>
                    <w:jc w:val="center"/>
                  </w:pPr>
                </w:p>
              </w:tc>
              <w:tc>
                <w:tcPr>
                  <w:tcW w:w="612" w:type="pct"/>
                  <w:vMerge/>
                  <w:vAlign w:val="center"/>
                </w:tcPr>
                <w:p w:rsidR="00467355" w:rsidRPr="00073F94" w:rsidRDefault="00467355" w:rsidP="00BD544F">
                  <w:pPr>
                    <w:jc w:val="center"/>
                    <w:rPr>
                      <w:szCs w:val="21"/>
                    </w:rPr>
                  </w:pPr>
                </w:p>
              </w:tc>
            </w:tr>
            <w:tr w:rsidR="00467355" w:rsidRPr="00073F94" w:rsidTr="00CA2EB8">
              <w:trPr>
                <w:trHeight w:val="323"/>
                <w:jc w:val="center"/>
              </w:trPr>
              <w:tc>
                <w:tcPr>
                  <w:tcW w:w="431" w:type="pct"/>
                  <w:vAlign w:val="center"/>
                </w:tcPr>
                <w:p w:rsidR="00467355" w:rsidRDefault="00467355" w:rsidP="00F12CB1">
                  <w:pPr>
                    <w:jc w:val="center"/>
                    <w:rPr>
                      <w:szCs w:val="21"/>
                    </w:rPr>
                  </w:pPr>
                  <w:r>
                    <w:rPr>
                      <w:rFonts w:hint="eastAsia"/>
                      <w:szCs w:val="21"/>
                    </w:rPr>
                    <w:t>12</w:t>
                  </w:r>
                </w:p>
              </w:tc>
              <w:tc>
                <w:tcPr>
                  <w:tcW w:w="1482" w:type="pct"/>
                  <w:vAlign w:val="center"/>
                </w:tcPr>
                <w:p w:rsidR="00467355" w:rsidRDefault="00467355" w:rsidP="00BD544F">
                  <w:pPr>
                    <w:jc w:val="center"/>
                  </w:pPr>
                  <w:r>
                    <w:rPr>
                      <w:rFonts w:hint="eastAsia"/>
                    </w:rPr>
                    <w:t>吊镂机</w:t>
                  </w:r>
                </w:p>
              </w:tc>
              <w:tc>
                <w:tcPr>
                  <w:tcW w:w="1273" w:type="pct"/>
                  <w:vAlign w:val="center"/>
                </w:tcPr>
                <w:p w:rsidR="00467355" w:rsidRDefault="00D65CE7" w:rsidP="001A7B50">
                  <w:pPr>
                    <w:jc w:val="center"/>
                  </w:pPr>
                  <w:r>
                    <w:rPr>
                      <w:rFonts w:hint="eastAsia"/>
                    </w:rPr>
                    <w:t>--</w:t>
                  </w:r>
                </w:p>
              </w:tc>
              <w:tc>
                <w:tcPr>
                  <w:tcW w:w="636" w:type="pct"/>
                  <w:vAlign w:val="center"/>
                </w:tcPr>
                <w:p w:rsidR="00467355" w:rsidRDefault="00467355" w:rsidP="00BD544F">
                  <w:pPr>
                    <w:jc w:val="center"/>
                  </w:pPr>
                  <w:r>
                    <w:rPr>
                      <w:rFonts w:hint="eastAsia"/>
                    </w:rPr>
                    <w:t>1</w:t>
                  </w:r>
                </w:p>
              </w:tc>
              <w:tc>
                <w:tcPr>
                  <w:tcW w:w="566" w:type="pct"/>
                  <w:vMerge/>
                  <w:vAlign w:val="center"/>
                </w:tcPr>
                <w:p w:rsidR="00467355" w:rsidRDefault="00467355" w:rsidP="00BD544F">
                  <w:pPr>
                    <w:jc w:val="center"/>
                  </w:pPr>
                </w:p>
              </w:tc>
              <w:tc>
                <w:tcPr>
                  <w:tcW w:w="612" w:type="pct"/>
                  <w:vMerge/>
                  <w:vAlign w:val="center"/>
                </w:tcPr>
                <w:p w:rsidR="00467355" w:rsidRPr="00073F94" w:rsidRDefault="00467355" w:rsidP="00BD544F">
                  <w:pPr>
                    <w:jc w:val="center"/>
                    <w:rPr>
                      <w:szCs w:val="21"/>
                    </w:rPr>
                  </w:pPr>
                </w:p>
              </w:tc>
            </w:tr>
            <w:tr w:rsidR="00467355" w:rsidRPr="00073F94" w:rsidTr="00CA2EB8">
              <w:trPr>
                <w:trHeight w:val="323"/>
                <w:jc w:val="center"/>
              </w:trPr>
              <w:tc>
                <w:tcPr>
                  <w:tcW w:w="431" w:type="pct"/>
                  <w:vAlign w:val="center"/>
                </w:tcPr>
                <w:p w:rsidR="00467355" w:rsidRDefault="00467355" w:rsidP="00F12CB1">
                  <w:pPr>
                    <w:jc w:val="center"/>
                    <w:rPr>
                      <w:szCs w:val="21"/>
                    </w:rPr>
                  </w:pPr>
                  <w:r>
                    <w:rPr>
                      <w:rFonts w:hint="eastAsia"/>
                      <w:szCs w:val="21"/>
                    </w:rPr>
                    <w:t>13</w:t>
                  </w:r>
                </w:p>
              </w:tc>
              <w:tc>
                <w:tcPr>
                  <w:tcW w:w="1482" w:type="pct"/>
                  <w:vAlign w:val="center"/>
                </w:tcPr>
                <w:p w:rsidR="00467355" w:rsidRDefault="00467355" w:rsidP="00BD544F">
                  <w:pPr>
                    <w:jc w:val="center"/>
                  </w:pPr>
                  <w:r>
                    <w:rPr>
                      <w:rFonts w:hint="eastAsia"/>
                    </w:rPr>
                    <w:t>门锁铣槽机</w:t>
                  </w:r>
                </w:p>
              </w:tc>
              <w:tc>
                <w:tcPr>
                  <w:tcW w:w="1273" w:type="pct"/>
                  <w:vAlign w:val="center"/>
                </w:tcPr>
                <w:p w:rsidR="00467355" w:rsidRDefault="00467355" w:rsidP="001A7B50">
                  <w:pPr>
                    <w:jc w:val="center"/>
                  </w:pPr>
                  <w:r>
                    <w:rPr>
                      <w:rFonts w:hint="eastAsia"/>
                    </w:rPr>
                    <w:t>MXC1560</w:t>
                  </w:r>
                  <w:r>
                    <w:rPr>
                      <w:rFonts w:hint="eastAsia"/>
                    </w:rPr>
                    <w:t>，</w:t>
                  </w:r>
                  <w:r>
                    <w:rPr>
                      <w:szCs w:val="21"/>
                    </w:rPr>
                    <w:t>Φ100</w:t>
                  </w:r>
                  <w:r w:rsidRPr="005A496E">
                    <w:rPr>
                      <w:rFonts w:ascii="宋体" w:hAnsi="宋体"/>
                      <w:szCs w:val="21"/>
                    </w:rPr>
                    <w:t>×</w:t>
                  </w:r>
                  <w:r>
                    <w:rPr>
                      <w:szCs w:val="21"/>
                    </w:rPr>
                    <w:t>1</w:t>
                  </w:r>
                </w:p>
              </w:tc>
              <w:tc>
                <w:tcPr>
                  <w:tcW w:w="636" w:type="pct"/>
                  <w:vAlign w:val="center"/>
                </w:tcPr>
                <w:p w:rsidR="00467355" w:rsidRDefault="00467355" w:rsidP="00BD544F">
                  <w:pPr>
                    <w:jc w:val="center"/>
                  </w:pPr>
                  <w:r>
                    <w:rPr>
                      <w:rFonts w:hint="eastAsia"/>
                    </w:rPr>
                    <w:t>1</w:t>
                  </w:r>
                </w:p>
              </w:tc>
              <w:tc>
                <w:tcPr>
                  <w:tcW w:w="566" w:type="pct"/>
                  <w:vMerge/>
                  <w:vAlign w:val="center"/>
                </w:tcPr>
                <w:p w:rsidR="00467355" w:rsidRDefault="00467355" w:rsidP="00BD544F">
                  <w:pPr>
                    <w:jc w:val="center"/>
                  </w:pPr>
                </w:p>
              </w:tc>
              <w:tc>
                <w:tcPr>
                  <w:tcW w:w="612" w:type="pct"/>
                  <w:vMerge/>
                  <w:vAlign w:val="center"/>
                </w:tcPr>
                <w:p w:rsidR="00467355" w:rsidRPr="00073F94" w:rsidRDefault="00467355" w:rsidP="00BD544F">
                  <w:pPr>
                    <w:jc w:val="center"/>
                    <w:rPr>
                      <w:szCs w:val="21"/>
                    </w:rPr>
                  </w:pPr>
                </w:p>
              </w:tc>
            </w:tr>
            <w:tr w:rsidR="003B03C2" w:rsidRPr="00073F94" w:rsidTr="00CA2EB8">
              <w:trPr>
                <w:trHeight w:val="323"/>
                <w:jc w:val="center"/>
              </w:trPr>
              <w:tc>
                <w:tcPr>
                  <w:tcW w:w="431" w:type="pct"/>
                  <w:vAlign w:val="center"/>
                </w:tcPr>
                <w:p w:rsidR="003B03C2" w:rsidRPr="00073F94" w:rsidRDefault="00467355" w:rsidP="00BD544F">
                  <w:pPr>
                    <w:jc w:val="center"/>
                    <w:rPr>
                      <w:szCs w:val="21"/>
                    </w:rPr>
                  </w:pPr>
                  <w:r>
                    <w:rPr>
                      <w:rFonts w:hint="eastAsia"/>
                      <w:szCs w:val="21"/>
                    </w:rPr>
                    <w:t>14</w:t>
                  </w:r>
                </w:p>
              </w:tc>
              <w:tc>
                <w:tcPr>
                  <w:tcW w:w="1482" w:type="pct"/>
                  <w:vAlign w:val="center"/>
                </w:tcPr>
                <w:p w:rsidR="003B03C2" w:rsidRPr="00073F94" w:rsidRDefault="001A7B50" w:rsidP="00BD544F">
                  <w:pPr>
                    <w:jc w:val="center"/>
                  </w:pPr>
                  <w:r>
                    <w:rPr>
                      <w:rFonts w:hint="eastAsia"/>
                    </w:rPr>
                    <w:t>雕刻机</w:t>
                  </w:r>
                </w:p>
              </w:tc>
              <w:tc>
                <w:tcPr>
                  <w:tcW w:w="1273" w:type="pct"/>
                  <w:vAlign w:val="center"/>
                </w:tcPr>
                <w:p w:rsidR="003B03C2" w:rsidRPr="00073F94" w:rsidRDefault="001A7B50" w:rsidP="00BD544F">
                  <w:pPr>
                    <w:jc w:val="center"/>
                  </w:pPr>
                  <w:r>
                    <w:rPr>
                      <w:rFonts w:hint="eastAsia"/>
                    </w:rPr>
                    <w:t>E2-1325B</w:t>
                  </w:r>
                  <w:r w:rsidR="003B03C2">
                    <w:rPr>
                      <w:rFonts w:hint="eastAsia"/>
                    </w:rPr>
                    <w:t>，</w:t>
                  </w:r>
                  <w:r w:rsidR="003B03C2">
                    <w:rPr>
                      <w:szCs w:val="21"/>
                    </w:rPr>
                    <w:t>Φ100</w:t>
                  </w:r>
                  <w:r w:rsidR="003B03C2" w:rsidRPr="005A496E">
                    <w:rPr>
                      <w:rFonts w:ascii="宋体" w:hAnsi="宋体"/>
                      <w:szCs w:val="21"/>
                    </w:rPr>
                    <w:t>×</w:t>
                  </w:r>
                  <w:r w:rsidR="003B03C2">
                    <w:rPr>
                      <w:szCs w:val="21"/>
                    </w:rPr>
                    <w:t>1</w:t>
                  </w:r>
                </w:p>
              </w:tc>
              <w:tc>
                <w:tcPr>
                  <w:tcW w:w="636" w:type="pct"/>
                  <w:vAlign w:val="center"/>
                </w:tcPr>
                <w:p w:rsidR="003B03C2" w:rsidRPr="00073F94" w:rsidRDefault="003B03C2" w:rsidP="00BD544F">
                  <w:pPr>
                    <w:jc w:val="center"/>
                  </w:pPr>
                  <w:r>
                    <w:rPr>
                      <w:rFonts w:hint="eastAsia"/>
                    </w:rPr>
                    <w:t>1</w:t>
                  </w:r>
                </w:p>
              </w:tc>
              <w:tc>
                <w:tcPr>
                  <w:tcW w:w="566" w:type="pct"/>
                  <w:vAlign w:val="center"/>
                </w:tcPr>
                <w:p w:rsidR="003B03C2" w:rsidRPr="00073F94" w:rsidRDefault="001A7B50" w:rsidP="00BD544F">
                  <w:pPr>
                    <w:jc w:val="center"/>
                  </w:pPr>
                  <w:r>
                    <w:rPr>
                      <w:rFonts w:hint="eastAsia"/>
                    </w:rPr>
                    <w:t>雕刻</w:t>
                  </w:r>
                </w:p>
              </w:tc>
              <w:tc>
                <w:tcPr>
                  <w:tcW w:w="612" w:type="pct"/>
                  <w:vMerge/>
                  <w:vAlign w:val="center"/>
                </w:tcPr>
                <w:p w:rsidR="003B03C2" w:rsidRPr="00073F94" w:rsidRDefault="003B03C2" w:rsidP="00BD544F">
                  <w:pPr>
                    <w:jc w:val="center"/>
                    <w:rPr>
                      <w:szCs w:val="21"/>
                    </w:rPr>
                  </w:pPr>
                </w:p>
              </w:tc>
            </w:tr>
            <w:tr w:rsidR="00467355" w:rsidRPr="00073F94" w:rsidTr="00CA2EB8">
              <w:trPr>
                <w:trHeight w:val="323"/>
                <w:jc w:val="center"/>
              </w:trPr>
              <w:tc>
                <w:tcPr>
                  <w:tcW w:w="431" w:type="pct"/>
                  <w:vAlign w:val="center"/>
                </w:tcPr>
                <w:p w:rsidR="00467355" w:rsidRPr="00073F94" w:rsidRDefault="00467355" w:rsidP="00BD544F">
                  <w:pPr>
                    <w:jc w:val="center"/>
                    <w:rPr>
                      <w:szCs w:val="21"/>
                    </w:rPr>
                  </w:pPr>
                  <w:r>
                    <w:rPr>
                      <w:rFonts w:hint="eastAsia"/>
                      <w:szCs w:val="21"/>
                    </w:rPr>
                    <w:t>15</w:t>
                  </w:r>
                </w:p>
              </w:tc>
              <w:tc>
                <w:tcPr>
                  <w:tcW w:w="1482" w:type="pct"/>
                  <w:vAlign w:val="center"/>
                </w:tcPr>
                <w:p w:rsidR="00467355" w:rsidRPr="00073F94" w:rsidRDefault="00467355" w:rsidP="00B262AF">
                  <w:pPr>
                    <w:jc w:val="center"/>
                  </w:pPr>
                  <w:r>
                    <w:rPr>
                      <w:rFonts w:hint="eastAsia"/>
                    </w:rPr>
                    <w:t>台式钻床</w:t>
                  </w:r>
                </w:p>
              </w:tc>
              <w:tc>
                <w:tcPr>
                  <w:tcW w:w="1273" w:type="pct"/>
                  <w:vAlign w:val="center"/>
                </w:tcPr>
                <w:p w:rsidR="00467355" w:rsidRPr="00073F94" w:rsidRDefault="00467355" w:rsidP="00731658">
                  <w:pPr>
                    <w:jc w:val="center"/>
                  </w:pPr>
                  <w:r>
                    <w:rPr>
                      <w:rFonts w:hint="eastAsia"/>
                    </w:rPr>
                    <w:t>ZJ4120</w:t>
                  </w:r>
                  <w:r>
                    <w:rPr>
                      <w:rFonts w:hint="eastAsia"/>
                    </w:rPr>
                    <w:t>，</w:t>
                  </w:r>
                  <w:r>
                    <w:rPr>
                      <w:szCs w:val="21"/>
                    </w:rPr>
                    <w:t>Φ1</w:t>
                  </w:r>
                  <w:r>
                    <w:rPr>
                      <w:rFonts w:hint="eastAsia"/>
                      <w:szCs w:val="21"/>
                    </w:rPr>
                    <w:t>0</w:t>
                  </w:r>
                  <w:r>
                    <w:rPr>
                      <w:szCs w:val="21"/>
                    </w:rPr>
                    <w:t>0</w:t>
                  </w:r>
                  <w:r w:rsidRPr="005A496E">
                    <w:rPr>
                      <w:rFonts w:ascii="宋体" w:hAnsi="宋体"/>
                      <w:szCs w:val="21"/>
                    </w:rPr>
                    <w:t>×</w:t>
                  </w:r>
                  <w:r>
                    <w:rPr>
                      <w:rFonts w:hint="eastAsia"/>
                      <w:szCs w:val="21"/>
                    </w:rPr>
                    <w:t>1</w:t>
                  </w:r>
                </w:p>
              </w:tc>
              <w:tc>
                <w:tcPr>
                  <w:tcW w:w="636" w:type="pct"/>
                  <w:vAlign w:val="center"/>
                </w:tcPr>
                <w:p w:rsidR="00467355" w:rsidRDefault="00467355" w:rsidP="00BD544F">
                  <w:pPr>
                    <w:jc w:val="center"/>
                  </w:pPr>
                  <w:r>
                    <w:rPr>
                      <w:rFonts w:hint="eastAsia"/>
                    </w:rPr>
                    <w:t>1</w:t>
                  </w:r>
                </w:p>
              </w:tc>
              <w:tc>
                <w:tcPr>
                  <w:tcW w:w="566" w:type="pct"/>
                  <w:vMerge w:val="restart"/>
                  <w:vAlign w:val="center"/>
                </w:tcPr>
                <w:p w:rsidR="00467355" w:rsidRDefault="00467355" w:rsidP="00BD544F">
                  <w:pPr>
                    <w:jc w:val="center"/>
                  </w:pPr>
                  <w:r>
                    <w:rPr>
                      <w:rFonts w:hint="eastAsia"/>
                    </w:rPr>
                    <w:t>钻孔</w:t>
                  </w:r>
                </w:p>
              </w:tc>
              <w:tc>
                <w:tcPr>
                  <w:tcW w:w="612" w:type="pct"/>
                  <w:vMerge/>
                  <w:vAlign w:val="center"/>
                </w:tcPr>
                <w:p w:rsidR="00467355" w:rsidRPr="00073F94" w:rsidRDefault="00467355" w:rsidP="00BD544F">
                  <w:pPr>
                    <w:jc w:val="center"/>
                    <w:rPr>
                      <w:szCs w:val="21"/>
                    </w:rPr>
                  </w:pPr>
                </w:p>
              </w:tc>
            </w:tr>
            <w:tr w:rsidR="00467355" w:rsidRPr="00073F94" w:rsidTr="00CA2EB8">
              <w:trPr>
                <w:trHeight w:val="323"/>
                <w:jc w:val="center"/>
              </w:trPr>
              <w:tc>
                <w:tcPr>
                  <w:tcW w:w="431" w:type="pct"/>
                  <w:vAlign w:val="center"/>
                </w:tcPr>
                <w:p w:rsidR="00467355" w:rsidRDefault="00467355" w:rsidP="00BD544F">
                  <w:pPr>
                    <w:jc w:val="center"/>
                    <w:rPr>
                      <w:szCs w:val="21"/>
                    </w:rPr>
                  </w:pPr>
                  <w:r>
                    <w:rPr>
                      <w:rFonts w:hint="eastAsia"/>
                      <w:szCs w:val="21"/>
                    </w:rPr>
                    <w:t>16</w:t>
                  </w:r>
                </w:p>
              </w:tc>
              <w:tc>
                <w:tcPr>
                  <w:tcW w:w="1482" w:type="pct"/>
                  <w:vAlign w:val="center"/>
                </w:tcPr>
                <w:p w:rsidR="00467355" w:rsidRDefault="00467355" w:rsidP="00B262AF">
                  <w:pPr>
                    <w:jc w:val="center"/>
                  </w:pPr>
                  <w:r>
                    <w:rPr>
                      <w:rFonts w:hint="eastAsia"/>
                    </w:rPr>
                    <w:t>木工三排钻孔机</w:t>
                  </w:r>
                </w:p>
              </w:tc>
              <w:tc>
                <w:tcPr>
                  <w:tcW w:w="1273" w:type="pct"/>
                  <w:vAlign w:val="center"/>
                </w:tcPr>
                <w:p w:rsidR="00467355" w:rsidRDefault="00467355" w:rsidP="009E78CD">
                  <w:pPr>
                    <w:jc w:val="center"/>
                  </w:pPr>
                  <w:r>
                    <w:rPr>
                      <w:rFonts w:hint="eastAsia"/>
                    </w:rPr>
                    <w:t>MZB73213</w:t>
                  </w:r>
                  <w:r>
                    <w:rPr>
                      <w:rFonts w:hint="eastAsia"/>
                    </w:rPr>
                    <w:t>，</w:t>
                  </w:r>
                  <w:r>
                    <w:rPr>
                      <w:szCs w:val="21"/>
                    </w:rPr>
                    <w:t>Φ1</w:t>
                  </w:r>
                  <w:r>
                    <w:rPr>
                      <w:rFonts w:hint="eastAsia"/>
                      <w:szCs w:val="21"/>
                    </w:rPr>
                    <w:t>0</w:t>
                  </w:r>
                  <w:r>
                    <w:rPr>
                      <w:szCs w:val="21"/>
                    </w:rPr>
                    <w:t>0</w:t>
                  </w:r>
                  <w:r w:rsidRPr="005A496E">
                    <w:rPr>
                      <w:rFonts w:ascii="宋体" w:hAnsi="宋体"/>
                      <w:szCs w:val="21"/>
                    </w:rPr>
                    <w:t>×</w:t>
                  </w:r>
                  <w:r w:rsidR="009E78CD">
                    <w:rPr>
                      <w:rFonts w:hint="eastAsia"/>
                      <w:szCs w:val="21"/>
                    </w:rPr>
                    <w:t>3</w:t>
                  </w:r>
                </w:p>
              </w:tc>
              <w:tc>
                <w:tcPr>
                  <w:tcW w:w="636" w:type="pct"/>
                  <w:vAlign w:val="center"/>
                </w:tcPr>
                <w:p w:rsidR="00467355" w:rsidRDefault="00467355" w:rsidP="00BD544F">
                  <w:pPr>
                    <w:jc w:val="center"/>
                  </w:pPr>
                  <w:r>
                    <w:rPr>
                      <w:rFonts w:hint="eastAsia"/>
                    </w:rPr>
                    <w:t>1</w:t>
                  </w:r>
                </w:p>
              </w:tc>
              <w:tc>
                <w:tcPr>
                  <w:tcW w:w="566" w:type="pct"/>
                  <w:vMerge/>
                  <w:vAlign w:val="center"/>
                </w:tcPr>
                <w:p w:rsidR="00467355" w:rsidRDefault="00467355" w:rsidP="00BD544F">
                  <w:pPr>
                    <w:jc w:val="center"/>
                  </w:pPr>
                </w:p>
              </w:tc>
              <w:tc>
                <w:tcPr>
                  <w:tcW w:w="612" w:type="pct"/>
                  <w:vMerge/>
                  <w:vAlign w:val="center"/>
                </w:tcPr>
                <w:p w:rsidR="00467355" w:rsidRPr="00073F94" w:rsidRDefault="00467355" w:rsidP="00BD544F">
                  <w:pPr>
                    <w:jc w:val="center"/>
                    <w:rPr>
                      <w:szCs w:val="21"/>
                    </w:rPr>
                  </w:pPr>
                </w:p>
              </w:tc>
            </w:tr>
            <w:tr w:rsidR="00467355" w:rsidRPr="00073F94" w:rsidTr="00CA2EB8">
              <w:trPr>
                <w:trHeight w:val="323"/>
                <w:jc w:val="center"/>
              </w:trPr>
              <w:tc>
                <w:tcPr>
                  <w:tcW w:w="431" w:type="pct"/>
                  <w:vAlign w:val="center"/>
                </w:tcPr>
                <w:p w:rsidR="00467355" w:rsidRPr="00073F94" w:rsidRDefault="00467355" w:rsidP="00BD544F">
                  <w:pPr>
                    <w:jc w:val="center"/>
                    <w:rPr>
                      <w:szCs w:val="21"/>
                    </w:rPr>
                  </w:pPr>
                  <w:r>
                    <w:rPr>
                      <w:rFonts w:hint="eastAsia"/>
                      <w:szCs w:val="21"/>
                    </w:rPr>
                    <w:t>17</w:t>
                  </w:r>
                </w:p>
              </w:tc>
              <w:tc>
                <w:tcPr>
                  <w:tcW w:w="1482" w:type="pct"/>
                  <w:vAlign w:val="center"/>
                </w:tcPr>
                <w:p w:rsidR="00467355" w:rsidRPr="00073F94" w:rsidRDefault="00467355" w:rsidP="00BD544F">
                  <w:pPr>
                    <w:jc w:val="center"/>
                  </w:pPr>
                  <w:r>
                    <w:rPr>
                      <w:rFonts w:hint="eastAsia"/>
                    </w:rPr>
                    <w:t>锁线开孔机</w:t>
                  </w:r>
                </w:p>
              </w:tc>
              <w:tc>
                <w:tcPr>
                  <w:tcW w:w="1273" w:type="pct"/>
                  <w:vAlign w:val="center"/>
                </w:tcPr>
                <w:p w:rsidR="00467355" w:rsidRPr="00073F94" w:rsidRDefault="00467355" w:rsidP="00467355">
                  <w:pPr>
                    <w:jc w:val="center"/>
                  </w:pPr>
                  <w:r>
                    <w:rPr>
                      <w:rFonts w:hint="eastAsia"/>
                      <w:szCs w:val="21"/>
                    </w:rPr>
                    <w:t>--</w:t>
                  </w:r>
                  <w:r>
                    <w:rPr>
                      <w:rFonts w:hint="eastAsia"/>
                      <w:szCs w:val="21"/>
                    </w:rPr>
                    <w:t>，</w:t>
                  </w:r>
                  <w:r>
                    <w:rPr>
                      <w:szCs w:val="21"/>
                    </w:rPr>
                    <w:t>Φ1</w:t>
                  </w:r>
                  <w:r>
                    <w:rPr>
                      <w:rFonts w:hint="eastAsia"/>
                      <w:szCs w:val="21"/>
                    </w:rPr>
                    <w:t>0</w:t>
                  </w:r>
                  <w:r>
                    <w:rPr>
                      <w:szCs w:val="21"/>
                    </w:rPr>
                    <w:t>0</w:t>
                  </w:r>
                  <w:r w:rsidRPr="005A496E">
                    <w:rPr>
                      <w:rFonts w:ascii="宋体" w:hAnsi="宋体"/>
                      <w:szCs w:val="21"/>
                    </w:rPr>
                    <w:t>×</w:t>
                  </w:r>
                  <w:r>
                    <w:rPr>
                      <w:rFonts w:hint="eastAsia"/>
                      <w:szCs w:val="21"/>
                    </w:rPr>
                    <w:t>1</w:t>
                  </w:r>
                </w:p>
              </w:tc>
              <w:tc>
                <w:tcPr>
                  <w:tcW w:w="636" w:type="pct"/>
                  <w:vAlign w:val="center"/>
                </w:tcPr>
                <w:p w:rsidR="00467355" w:rsidRDefault="00467355" w:rsidP="00BD544F">
                  <w:pPr>
                    <w:jc w:val="center"/>
                  </w:pPr>
                  <w:r>
                    <w:rPr>
                      <w:rFonts w:hint="eastAsia"/>
                    </w:rPr>
                    <w:t>1</w:t>
                  </w:r>
                </w:p>
              </w:tc>
              <w:tc>
                <w:tcPr>
                  <w:tcW w:w="566" w:type="pct"/>
                  <w:vMerge/>
                  <w:vAlign w:val="center"/>
                </w:tcPr>
                <w:p w:rsidR="00467355" w:rsidRDefault="00467355" w:rsidP="00BD544F">
                  <w:pPr>
                    <w:jc w:val="center"/>
                  </w:pPr>
                </w:p>
              </w:tc>
              <w:tc>
                <w:tcPr>
                  <w:tcW w:w="612" w:type="pct"/>
                  <w:vMerge/>
                  <w:vAlign w:val="center"/>
                </w:tcPr>
                <w:p w:rsidR="00467355" w:rsidRPr="00073F94" w:rsidRDefault="00467355" w:rsidP="00BD544F">
                  <w:pPr>
                    <w:jc w:val="center"/>
                    <w:rPr>
                      <w:szCs w:val="21"/>
                    </w:rPr>
                  </w:pPr>
                </w:p>
              </w:tc>
            </w:tr>
            <w:tr w:rsidR="00467355" w:rsidRPr="00073F94" w:rsidTr="00CA2EB8">
              <w:trPr>
                <w:trHeight w:val="323"/>
                <w:jc w:val="center"/>
              </w:trPr>
              <w:tc>
                <w:tcPr>
                  <w:tcW w:w="431" w:type="pct"/>
                  <w:vAlign w:val="center"/>
                </w:tcPr>
                <w:p w:rsidR="00467355" w:rsidRDefault="00467355" w:rsidP="00BD544F">
                  <w:pPr>
                    <w:jc w:val="center"/>
                    <w:rPr>
                      <w:szCs w:val="21"/>
                    </w:rPr>
                  </w:pPr>
                  <w:r>
                    <w:rPr>
                      <w:rFonts w:hint="eastAsia"/>
                      <w:szCs w:val="21"/>
                    </w:rPr>
                    <w:t>18</w:t>
                  </w:r>
                </w:p>
              </w:tc>
              <w:tc>
                <w:tcPr>
                  <w:tcW w:w="1482" w:type="pct"/>
                  <w:vAlign w:val="center"/>
                </w:tcPr>
                <w:p w:rsidR="00467355" w:rsidRDefault="00467355" w:rsidP="00BD544F">
                  <w:pPr>
                    <w:jc w:val="center"/>
                  </w:pPr>
                  <w:r>
                    <w:rPr>
                      <w:rFonts w:hint="eastAsia"/>
                    </w:rPr>
                    <w:t>线条包覆机</w:t>
                  </w:r>
                </w:p>
              </w:tc>
              <w:tc>
                <w:tcPr>
                  <w:tcW w:w="1273" w:type="pct"/>
                  <w:vAlign w:val="center"/>
                </w:tcPr>
                <w:p w:rsidR="00467355" w:rsidRDefault="00467355" w:rsidP="00467355">
                  <w:pPr>
                    <w:jc w:val="center"/>
                    <w:rPr>
                      <w:szCs w:val="21"/>
                    </w:rPr>
                  </w:pPr>
                  <w:r>
                    <w:rPr>
                      <w:rFonts w:hint="eastAsia"/>
                      <w:szCs w:val="21"/>
                    </w:rPr>
                    <w:t>BF3003-</w:t>
                  </w:r>
                  <w:r w:rsidRPr="00467355">
                    <w:rPr>
                      <w:rFonts w:hAnsi="宋体"/>
                      <w:szCs w:val="21"/>
                    </w:rPr>
                    <w:t>Ⅱ</w:t>
                  </w:r>
                </w:p>
              </w:tc>
              <w:tc>
                <w:tcPr>
                  <w:tcW w:w="636" w:type="pct"/>
                  <w:vAlign w:val="center"/>
                </w:tcPr>
                <w:p w:rsidR="00467355" w:rsidRDefault="00467355" w:rsidP="00BD544F">
                  <w:pPr>
                    <w:jc w:val="center"/>
                  </w:pPr>
                  <w:r>
                    <w:rPr>
                      <w:rFonts w:hint="eastAsia"/>
                    </w:rPr>
                    <w:t>1</w:t>
                  </w:r>
                </w:p>
              </w:tc>
              <w:tc>
                <w:tcPr>
                  <w:tcW w:w="566" w:type="pct"/>
                  <w:vMerge w:val="restart"/>
                  <w:vAlign w:val="center"/>
                </w:tcPr>
                <w:p w:rsidR="00467355" w:rsidRDefault="00467355" w:rsidP="00BD544F">
                  <w:pPr>
                    <w:jc w:val="center"/>
                  </w:pPr>
                  <w:r>
                    <w:rPr>
                      <w:rFonts w:hint="eastAsia"/>
                    </w:rPr>
                    <w:t>封边</w:t>
                  </w:r>
                </w:p>
              </w:tc>
              <w:tc>
                <w:tcPr>
                  <w:tcW w:w="612" w:type="pct"/>
                  <w:vMerge/>
                  <w:vAlign w:val="center"/>
                </w:tcPr>
                <w:p w:rsidR="00467355" w:rsidRPr="00073F94" w:rsidRDefault="00467355" w:rsidP="00BD544F">
                  <w:pPr>
                    <w:jc w:val="center"/>
                    <w:rPr>
                      <w:szCs w:val="21"/>
                    </w:rPr>
                  </w:pPr>
                </w:p>
              </w:tc>
            </w:tr>
            <w:tr w:rsidR="00467355" w:rsidRPr="00073F94" w:rsidTr="00CA2EB8">
              <w:trPr>
                <w:trHeight w:val="323"/>
                <w:jc w:val="center"/>
              </w:trPr>
              <w:tc>
                <w:tcPr>
                  <w:tcW w:w="431" w:type="pct"/>
                  <w:vAlign w:val="center"/>
                </w:tcPr>
                <w:p w:rsidR="00467355" w:rsidRPr="00073F94" w:rsidRDefault="00467355" w:rsidP="00F12CB1">
                  <w:pPr>
                    <w:jc w:val="center"/>
                    <w:rPr>
                      <w:szCs w:val="21"/>
                    </w:rPr>
                  </w:pPr>
                  <w:r>
                    <w:rPr>
                      <w:rFonts w:hint="eastAsia"/>
                      <w:szCs w:val="21"/>
                    </w:rPr>
                    <w:t>19</w:t>
                  </w:r>
                </w:p>
              </w:tc>
              <w:tc>
                <w:tcPr>
                  <w:tcW w:w="1482" w:type="pct"/>
                  <w:vAlign w:val="center"/>
                </w:tcPr>
                <w:p w:rsidR="00467355" w:rsidRPr="00073F94" w:rsidRDefault="00467355" w:rsidP="00BD544F">
                  <w:pPr>
                    <w:jc w:val="center"/>
                  </w:pPr>
                  <w:r>
                    <w:rPr>
                      <w:rFonts w:hint="eastAsia"/>
                    </w:rPr>
                    <w:t>封边机</w:t>
                  </w:r>
                </w:p>
              </w:tc>
              <w:tc>
                <w:tcPr>
                  <w:tcW w:w="1273" w:type="pct"/>
                  <w:vAlign w:val="center"/>
                </w:tcPr>
                <w:p w:rsidR="00467355" w:rsidRPr="00073F94" w:rsidRDefault="00467355" w:rsidP="00731658">
                  <w:pPr>
                    <w:jc w:val="center"/>
                  </w:pPr>
                  <w:r>
                    <w:rPr>
                      <w:rFonts w:hint="eastAsia"/>
                      <w:szCs w:val="21"/>
                    </w:rPr>
                    <w:t>MDT-368J</w:t>
                  </w:r>
                  <w:r>
                    <w:rPr>
                      <w:rFonts w:hint="eastAsia"/>
                      <w:szCs w:val="21"/>
                    </w:rPr>
                    <w:t>，</w:t>
                  </w:r>
                  <w:r>
                    <w:rPr>
                      <w:szCs w:val="21"/>
                    </w:rPr>
                    <w:t>Φ100</w:t>
                  </w:r>
                  <w:r w:rsidRPr="005A496E">
                    <w:rPr>
                      <w:rFonts w:ascii="宋体" w:hAnsi="宋体"/>
                      <w:szCs w:val="21"/>
                    </w:rPr>
                    <w:t>×</w:t>
                  </w:r>
                  <w:r>
                    <w:rPr>
                      <w:rFonts w:hint="eastAsia"/>
                      <w:szCs w:val="21"/>
                    </w:rPr>
                    <w:t>3</w:t>
                  </w:r>
                </w:p>
              </w:tc>
              <w:tc>
                <w:tcPr>
                  <w:tcW w:w="636" w:type="pct"/>
                  <w:vAlign w:val="center"/>
                </w:tcPr>
                <w:p w:rsidR="00467355" w:rsidRPr="00073F94" w:rsidRDefault="00467355" w:rsidP="00BD544F">
                  <w:pPr>
                    <w:jc w:val="center"/>
                  </w:pPr>
                  <w:r w:rsidRPr="00073F94">
                    <w:rPr>
                      <w:rFonts w:hint="eastAsia"/>
                    </w:rPr>
                    <w:t>1</w:t>
                  </w:r>
                </w:p>
              </w:tc>
              <w:tc>
                <w:tcPr>
                  <w:tcW w:w="566" w:type="pct"/>
                  <w:vMerge/>
                  <w:vAlign w:val="center"/>
                </w:tcPr>
                <w:p w:rsidR="00467355" w:rsidRPr="00073F94" w:rsidRDefault="00467355" w:rsidP="00BD544F">
                  <w:pPr>
                    <w:jc w:val="center"/>
                  </w:pPr>
                </w:p>
              </w:tc>
              <w:tc>
                <w:tcPr>
                  <w:tcW w:w="612" w:type="pct"/>
                  <w:vMerge/>
                  <w:vAlign w:val="center"/>
                </w:tcPr>
                <w:p w:rsidR="00467355" w:rsidRPr="00073F94" w:rsidRDefault="00467355" w:rsidP="00BD544F">
                  <w:pPr>
                    <w:jc w:val="center"/>
                    <w:rPr>
                      <w:szCs w:val="21"/>
                    </w:rPr>
                  </w:pPr>
                </w:p>
              </w:tc>
            </w:tr>
            <w:tr w:rsidR="003B03C2" w:rsidRPr="00073F94" w:rsidTr="00CA2EB8">
              <w:trPr>
                <w:trHeight w:val="323"/>
                <w:jc w:val="center"/>
              </w:trPr>
              <w:tc>
                <w:tcPr>
                  <w:tcW w:w="431" w:type="pct"/>
                  <w:vAlign w:val="center"/>
                </w:tcPr>
                <w:p w:rsidR="003B03C2" w:rsidRPr="00073F94" w:rsidRDefault="00467355" w:rsidP="00F12CB1">
                  <w:pPr>
                    <w:jc w:val="center"/>
                    <w:rPr>
                      <w:szCs w:val="21"/>
                    </w:rPr>
                  </w:pPr>
                  <w:r>
                    <w:rPr>
                      <w:rFonts w:hint="eastAsia"/>
                      <w:szCs w:val="21"/>
                    </w:rPr>
                    <w:t>20</w:t>
                  </w:r>
                </w:p>
              </w:tc>
              <w:tc>
                <w:tcPr>
                  <w:tcW w:w="1482" w:type="pct"/>
                  <w:vAlign w:val="center"/>
                </w:tcPr>
                <w:p w:rsidR="003B03C2" w:rsidRPr="00073F94" w:rsidRDefault="00467355" w:rsidP="00BD544F">
                  <w:pPr>
                    <w:jc w:val="center"/>
                  </w:pPr>
                  <w:r>
                    <w:rPr>
                      <w:rFonts w:hint="eastAsia"/>
                    </w:rPr>
                    <w:t>手押式砂带机</w:t>
                  </w:r>
                </w:p>
              </w:tc>
              <w:tc>
                <w:tcPr>
                  <w:tcW w:w="1273" w:type="pct"/>
                  <w:vAlign w:val="center"/>
                </w:tcPr>
                <w:p w:rsidR="003B03C2" w:rsidRPr="00073F94" w:rsidRDefault="00467355" w:rsidP="00467355">
                  <w:pPr>
                    <w:jc w:val="center"/>
                  </w:pPr>
                  <w:r>
                    <w:rPr>
                      <w:rFonts w:hint="eastAsia"/>
                    </w:rPr>
                    <w:t>--</w:t>
                  </w:r>
                  <w:r w:rsidR="003B03C2">
                    <w:rPr>
                      <w:rFonts w:hint="eastAsia"/>
                    </w:rPr>
                    <w:t>，</w:t>
                  </w:r>
                  <w:r w:rsidR="003B03C2">
                    <w:rPr>
                      <w:szCs w:val="21"/>
                    </w:rPr>
                    <w:t>Φ1</w:t>
                  </w:r>
                  <w:r w:rsidR="003B03C2">
                    <w:rPr>
                      <w:rFonts w:hint="eastAsia"/>
                      <w:szCs w:val="21"/>
                    </w:rPr>
                    <w:t>0</w:t>
                  </w:r>
                  <w:r w:rsidR="003B03C2">
                    <w:rPr>
                      <w:szCs w:val="21"/>
                    </w:rPr>
                    <w:t>0</w:t>
                  </w:r>
                  <w:r w:rsidR="003B03C2" w:rsidRPr="005A496E">
                    <w:rPr>
                      <w:rFonts w:ascii="宋体" w:hAnsi="宋体"/>
                      <w:szCs w:val="21"/>
                    </w:rPr>
                    <w:t>×</w:t>
                  </w:r>
                  <w:r>
                    <w:rPr>
                      <w:rFonts w:hint="eastAsia"/>
                      <w:szCs w:val="21"/>
                    </w:rPr>
                    <w:t>2</w:t>
                  </w:r>
                </w:p>
              </w:tc>
              <w:tc>
                <w:tcPr>
                  <w:tcW w:w="636" w:type="pct"/>
                  <w:vAlign w:val="center"/>
                </w:tcPr>
                <w:p w:rsidR="003B03C2" w:rsidRPr="00073F94" w:rsidRDefault="003B03C2" w:rsidP="00BD544F">
                  <w:pPr>
                    <w:jc w:val="center"/>
                  </w:pPr>
                  <w:r w:rsidRPr="00073F94">
                    <w:rPr>
                      <w:rFonts w:hint="eastAsia"/>
                    </w:rPr>
                    <w:t>1</w:t>
                  </w:r>
                </w:p>
              </w:tc>
              <w:tc>
                <w:tcPr>
                  <w:tcW w:w="566" w:type="pct"/>
                  <w:vAlign w:val="center"/>
                </w:tcPr>
                <w:p w:rsidR="003B03C2" w:rsidRPr="00073F94" w:rsidRDefault="00467355" w:rsidP="00BD544F">
                  <w:pPr>
                    <w:jc w:val="center"/>
                  </w:pPr>
                  <w:r>
                    <w:rPr>
                      <w:rFonts w:hint="eastAsia"/>
                    </w:rPr>
                    <w:t>砂光</w:t>
                  </w:r>
                </w:p>
              </w:tc>
              <w:tc>
                <w:tcPr>
                  <w:tcW w:w="612" w:type="pct"/>
                  <w:vMerge/>
                  <w:vAlign w:val="center"/>
                </w:tcPr>
                <w:p w:rsidR="003B03C2" w:rsidRPr="00073F94" w:rsidRDefault="003B03C2" w:rsidP="00BD544F">
                  <w:pPr>
                    <w:jc w:val="center"/>
                    <w:rPr>
                      <w:szCs w:val="21"/>
                    </w:rPr>
                  </w:pPr>
                </w:p>
              </w:tc>
            </w:tr>
            <w:tr w:rsidR="003B03C2" w:rsidRPr="00073F94" w:rsidTr="00CA2EB8">
              <w:trPr>
                <w:trHeight w:val="323"/>
                <w:jc w:val="center"/>
              </w:trPr>
              <w:tc>
                <w:tcPr>
                  <w:tcW w:w="431" w:type="pct"/>
                  <w:vAlign w:val="center"/>
                </w:tcPr>
                <w:p w:rsidR="003B03C2" w:rsidRPr="00073F94" w:rsidRDefault="00467355" w:rsidP="00F12CB1">
                  <w:pPr>
                    <w:jc w:val="center"/>
                    <w:rPr>
                      <w:szCs w:val="21"/>
                    </w:rPr>
                  </w:pPr>
                  <w:r>
                    <w:rPr>
                      <w:rFonts w:hint="eastAsia"/>
                      <w:szCs w:val="21"/>
                    </w:rPr>
                    <w:t>21</w:t>
                  </w:r>
                </w:p>
              </w:tc>
              <w:tc>
                <w:tcPr>
                  <w:tcW w:w="1482" w:type="pct"/>
                  <w:vAlign w:val="center"/>
                </w:tcPr>
                <w:p w:rsidR="003B03C2" w:rsidRPr="00073F94" w:rsidRDefault="00467355" w:rsidP="00BD544F">
                  <w:pPr>
                    <w:jc w:val="center"/>
                  </w:pPr>
                  <w:r>
                    <w:rPr>
                      <w:rFonts w:hint="eastAsia"/>
                    </w:rPr>
                    <w:t>UV</w:t>
                  </w:r>
                  <w:r>
                    <w:rPr>
                      <w:rFonts w:hint="eastAsia"/>
                    </w:rPr>
                    <w:t>加工生产线</w:t>
                  </w:r>
                </w:p>
              </w:tc>
              <w:tc>
                <w:tcPr>
                  <w:tcW w:w="1273" w:type="pct"/>
                  <w:vAlign w:val="center"/>
                </w:tcPr>
                <w:p w:rsidR="003B03C2" w:rsidRPr="00073F94" w:rsidRDefault="00467355" w:rsidP="00467355">
                  <w:pPr>
                    <w:jc w:val="center"/>
                  </w:pPr>
                  <w:r>
                    <w:rPr>
                      <w:rFonts w:hint="eastAsia"/>
                    </w:rPr>
                    <w:t>20</w:t>
                  </w:r>
                  <w:r>
                    <w:rPr>
                      <w:rFonts w:hint="eastAsia"/>
                    </w:rPr>
                    <w:t>米，</w:t>
                  </w:r>
                  <w:r>
                    <w:rPr>
                      <w:szCs w:val="21"/>
                    </w:rPr>
                    <w:t>Φ1</w:t>
                  </w:r>
                  <w:r>
                    <w:rPr>
                      <w:rFonts w:hint="eastAsia"/>
                      <w:szCs w:val="21"/>
                    </w:rPr>
                    <w:t>2</w:t>
                  </w:r>
                  <w:r>
                    <w:rPr>
                      <w:szCs w:val="21"/>
                    </w:rPr>
                    <w:t>0</w:t>
                  </w:r>
                  <w:r w:rsidRPr="005A496E">
                    <w:rPr>
                      <w:rFonts w:ascii="宋体" w:hAnsi="宋体"/>
                      <w:szCs w:val="21"/>
                    </w:rPr>
                    <w:t>×</w:t>
                  </w:r>
                  <w:r>
                    <w:rPr>
                      <w:rFonts w:hint="eastAsia"/>
                      <w:szCs w:val="21"/>
                    </w:rPr>
                    <w:t>4</w:t>
                  </w:r>
                </w:p>
              </w:tc>
              <w:tc>
                <w:tcPr>
                  <w:tcW w:w="636" w:type="pct"/>
                  <w:vAlign w:val="center"/>
                </w:tcPr>
                <w:p w:rsidR="003B03C2" w:rsidRPr="00073F94" w:rsidRDefault="003B03C2" w:rsidP="00BD544F">
                  <w:pPr>
                    <w:jc w:val="center"/>
                  </w:pPr>
                  <w:r>
                    <w:rPr>
                      <w:rFonts w:hint="eastAsia"/>
                    </w:rPr>
                    <w:t>2</w:t>
                  </w:r>
                </w:p>
              </w:tc>
              <w:tc>
                <w:tcPr>
                  <w:tcW w:w="566" w:type="pct"/>
                  <w:vAlign w:val="center"/>
                </w:tcPr>
                <w:p w:rsidR="003B03C2" w:rsidRPr="00073F94" w:rsidRDefault="00467355" w:rsidP="00BD544F">
                  <w:pPr>
                    <w:jc w:val="center"/>
                  </w:pPr>
                  <w:r>
                    <w:rPr>
                      <w:rFonts w:hint="eastAsia"/>
                    </w:rPr>
                    <w:t>喷涂</w:t>
                  </w:r>
                </w:p>
              </w:tc>
              <w:tc>
                <w:tcPr>
                  <w:tcW w:w="612" w:type="pct"/>
                  <w:vMerge/>
                  <w:vAlign w:val="center"/>
                </w:tcPr>
                <w:p w:rsidR="003B03C2" w:rsidRPr="00073F94" w:rsidRDefault="003B03C2" w:rsidP="00BD544F">
                  <w:pPr>
                    <w:jc w:val="center"/>
                    <w:rPr>
                      <w:szCs w:val="21"/>
                    </w:rPr>
                  </w:pPr>
                </w:p>
              </w:tc>
            </w:tr>
            <w:tr w:rsidR="003B03C2" w:rsidRPr="00073F94" w:rsidTr="00CA2EB8">
              <w:trPr>
                <w:trHeight w:val="323"/>
                <w:jc w:val="center"/>
              </w:trPr>
              <w:tc>
                <w:tcPr>
                  <w:tcW w:w="431" w:type="pct"/>
                  <w:vAlign w:val="center"/>
                </w:tcPr>
                <w:p w:rsidR="003B03C2" w:rsidRPr="00073F94" w:rsidRDefault="00467355" w:rsidP="00884D2D">
                  <w:pPr>
                    <w:jc w:val="center"/>
                    <w:rPr>
                      <w:szCs w:val="21"/>
                    </w:rPr>
                  </w:pPr>
                  <w:r>
                    <w:rPr>
                      <w:rFonts w:hint="eastAsia"/>
                      <w:szCs w:val="21"/>
                    </w:rPr>
                    <w:t>22</w:t>
                  </w:r>
                </w:p>
              </w:tc>
              <w:tc>
                <w:tcPr>
                  <w:tcW w:w="1482" w:type="pct"/>
                  <w:vAlign w:val="center"/>
                </w:tcPr>
                <w:p w:rsidR="003B03C2" w:rsidRDefault="003B03C2" w:rsidP="00BD544F">
                  <w:pPr>
                    <w:jc w:val="center"/>
                  </w:pPr>
                  <w:r>
                    <w:rPr>
                      <w:rFonts w:hint="eastAsia"/>
                    </w:rPr>
                    <w:t>螺杆式空压机</w:t>
                  </w:r>
                </w:p>
              </w:tc>
              <w:tc>
                <w:tcPr>
                  <w:tcW w:w="1273" w:type="pct"/>
                  <w:vAlign w:val="center"/>
                </w:tcPr>
                <w:p w:rsidR="003B03C2" w:rsidRPr="00073F94" w:rsidRDefault="003B03C2" w:rsidP="00BD544F">
                  <w:pPr>
                    <w:jc w:val="center"/>
                  </w:pPr>
                  <w:r>
                    <w:rPr>
                      <w:rFonts w:hint="eastAsia"/>
                    </w:rPr>
                    <w:t>--</w:t>
                  </w:r>
                </w:p>
              </w:tc>
              <w:tc>
                <w:tcPr>
                  <w:tcW w:w="636" w:type="pct"/>
                  <w:vAlign w:val="center"/>
                </w:tcPr>
                <w:p w:rsidR="003B03C2" w:rsidRDefault="003B03C2" w:rsidP="00BD544F">
                  <w:pPr>
                    <w:jc w:val="center"/>
                  </w:pPr>
                  <w:r>
                    <w:rPr>
                      <w:rFonts w:hint="eastAsia"/>
                    </w:rPr>
                    <w:t>1</w:t>
                  </w:r>
                </w:p>
              </w:tc>
              <w:tc>
                <w:tcPr>
                  <w:tcW w:w="566" w:type="pct"/>
                  <w:vAlign w:val="center"/>
                </w:tcPr>
                <w:p w:rsidR="003B03C2" w:rsidRDefault="003B03C2" w:rsidP="00BD544F">
                  <w:pPr>
                    <w:jc w:val="center"/>
                  </w:pPr>
                  <w:r>
                    <w:rPr>
                      <w:rFonts w:hint="eastAsia"/>
                    </w:rPr>
                    <w:t>供气</w:t>
                  </w:r>
                </w:p>
              </w:tc>
              <w:tc>
                <w:tcPr>
                  <w:tcW w:w="612" w:type="pct"/>
                  <w:vMerge/>
                  <w:vAlign w:val="center"/>
                </w:tcPr>
                <w:p w:rsidR="003B03C2" w:rsidRPr="00073F94" w:rsidRDefault="003B03C2" w:rsidP="00BD544F">
                  <w:pPr>
                    <w:jc w:val="center"/>
                    <w:rPr>
                      <w:szCs w:val="21"/>
                    </w:rPr>
                  </w:pPr>
                </w:p>
              </w:tc>
            </w:tr>
            <w:tr w:rsidR="003B03C2" w:rsidRPr="00073F94" w:rsidTr="00CA2EB8">
              <w:trPr>
                <w:trHeight w:val="323"/>
                <w:jc w:val="center"/>
              </w:trPr>
              <w:tc>
                <w:tcPr>
                  <w:tcW w:w="431" w:type="pct"/>
                  <w:vAlign w:val="center"/>
                </w:tcPr>
                <w:p w:rsidR="003B03C2" w:rsidRPr="00073F94" w:rsidRDefault="00DF23F6" w:rsidP="00884D2D">
                  <w:pPr>
                    <w:jc w:val="center"/>
                    <w:rPr>
                      <w:szCs w:val="21"/>
                    </w:rPr>
                  </w:pPr>
                  <w:r>
                    <w:rPr>
                      <w:rFonts w:hint="eastAsia"/>
                      <w:szCs w:val="21"/>
                    </w:rPr>
                    <w:lastRenderedPageBreak/>
                    <w:t>23</w:t>
                  </w:r>
                </w:p>
              </w:tc>
              <w:tc>
                <w:tcPr>
                  <w:tcW w:w="1482" w:type="pct"/>
                  <w:vAlign w:val="center"/>
                </w:tcPr>
                <w:p w:rsidR="003B03C2" w:rsidRPr="00322652" w:rsidRDefault="003B03C2" w:rsidP="00BD544F">
                  <w:pPr>
                    <w:jc w:val="center"/>
                  </w:pPr>
                  <w:r w:rsidRPr="00322652">
                    <w:rPr>
                      <w:rFonts w:hint="eastAsia"/>
                    </w:rPr>
                    <w:t>底漆喷漆房</w:t>
                  </w:r>
                </w:p>
              </w:tc>
              <w:tc>
                <w:tcPr>
                  <w:tcW w:w="1273" w:type="pct"/>
                  <w:vAlign w:val="center"/>
                </w:tcPr>
                <w:p w:rsidR="00E65013" w:rsidRDefault="00DF23F6" w:rsidP="00E65013">
                  <w:pPr>
                    <w:jc w:val="center"/>
                    <w:rPr>
                      <w:szCs w:val="21"/>
                    </w:rPr>
                  </w:pPr>
                  <w:r w:rsidRPr="00322652">
                    <w:rPr>
                      <w:rFonts w:hint="eastAsia"/>
                      <w:szCs w:val="21"/>
                    </w:rPr>
                    <w:t>1</w:t>
                  </w:r>
                  <w:r w:rsidR="00E65013">
                    <w:rPr>
                      <w:rFonts w:hint="eastAsia"/>
                      <w:szCs w:val="21"/>
                    </w:rPr>
                    <w:t>2</w:t>
                  </w:r>
                  <w:r w:rsidR="00257B2E" w:rsidRPr="00322652">
                    <w:rPr>
                      <w:rFonts w:hint="eastAsia"/>
                      <w:szCs w:val="21"/>
                    </w:rPr>
                    <w:t>m</w:t>
                  </w:r>
                  <w:r w:rsidR="003B03C2" w:rsidRPr="00322652">
                    <w:rPr>
                      <w:rFonts w:hint="eastAsia"/>
                      <w:szCs w:val="21"/>
                    </w:rPr>
                    <w:t>×</w:t>
                  </w:r>
                  <w:r w:rsidR="008A7D24">
                    <w:rPr>
                      <w:rFonts w:hint="eastAsia"/>
                      <w:szCs w:val="21"/>
                    </w:rPr>
                    <w:t>7</w:t>
                  </w:r>
                  <w:r w:rsidR="00257B2E" w:rsidRPr="00322652">
                    <w:rPr>
                      <w:rFonts w:hint="eastAsia"/>
                      <w:szCs w:val="21"/>
                    </w:rPr>
                    <w:t>m</w:t>
                  </w:r>
                  <w:r w:rsidR="003B03C2" w:rsidRPr="00322652">
                    <w:rPr>
                      <w:rFonts w:hint="eastAsia"/>
                      <w:szCs w:val="21"/>
                    </w:rPr>
                    <w:t>×</w:t>
                  </w:r>
                  <w:r w:rsidR="00614667" w:rsidRPr="00322652">
                    <w:rPr>
                      <w:rFonts w:hint="eastAsia"/>
                      <w:szCs w:val="21"/>
                    </w:rPr>
                    <w:t>2.8</w:t>
                  </w:r>
                  <w:r w:rsidR="00257B2E" w:rsidRPr="00322652">
                    <w:rPr>
                      <w:rFonts w:hint="eastAsia"/>
                      <w:szCs w:val="21"/>
                    </w:rPr>
                    <w:t>m</w:t>
                  </w:r>
                </w:p>
                <w:p w:rsidR="003B03C2" w:rsidRPr="00322652" w:rsidRDefault="00E65013" w:rsidP="00E65013">
                  <w:pPr>
                    <w:jc w:val="center"/>
                  </w:pPr>
                  <w:r>
                    <w:rPr>
                      <w:rFonts w:hint="eastAsia"/>
                      <w:szCs w:val="21"/>
                    </w:rPr>
                    <w:t>（</w:t>
                  </w:r>
                  <w:r>
                    <w:rPr>
                      <w:rFonts w:hint="eastAsia"/>
                      <w:szCs w:val="21"/>
                    </w:rPr>
                    <w:t>3</w:t>
                  </w:r>
                  <w:r>
                    <w:rPr>
                      <w:rFonts w:hint="eastAsia"/>
                      <w:szCs w:val="21"/>
                    </w:rPr>
                    <w:t>个工位）</w:t>
                  </w:r>
                </w:p>
              </w:tc>
              <w:tc>
                <w:tcPr>
                  <w:tcW w:w="636" w:type="pct"/>
                  <w:vAlign w:val="center"/>
                </w:tcPr>
                <w:p w:rsidR="003B03C2" w:rsidRPr="00322652" w:rsidRDefault="003B03C2" w:rsidP="00BD544F">
                  <w:pPr>
                    <w:jc w:val="center"/>
                  </w:pPr>
                  <w:r w:rsidRPr="00322652">
                    <w:rPr>
                      <w:rFonts w:hint="eastAsia"/>
                    </w:rPr>
                    <w:t>1</w:t>
                  </w:r>
                </w:p>
              </w:tc>
              <w:tc>
                <w:tcPr>
                  <w:tcW w:w="566" w:type="pct"/>
                  <w:vAlign w:val="center"/>
                </w:tcPr>
                <w:p w:rsidR="003B03C2" w:rsidRPr="00322652" w:rsidRDefault="003B03C2" w:rsidP="00BD544F">
                  <w:pPr>
                    <w:jc w:val="center"/>
                  </w:pPr>
                  <w:r w:rsidRPr="00322652">
                    <w:rPr>
                      <w:rFonts w:hint="eastAsia"/>
                    </w:rPr>
                    <w:t>喷涂</w:t>
                  </w:r>
                </w:p>
              </w:tc>
              <w:tc>
                <w:tcPr>
                  <w:tcW w:w="612" w:type="pct"/>
                  <w:vMerge/>
                  <w:vAlign w:val="center"/>
                </w:tcPr>
                <w:p w:rsidR="003B03C2" w:rsidRPr="00073F94" w:rsidRDefault="003B03C2" w:rsidP="00BD544F">
                  <w:pPr>
                    <w:jc w:val="center"/>
                    <w:rPr>
                      <w:szCs w:val="21"/>
                    </w:rPr>
                  </w:pPr>
                </w:p>
              </w:tc>
            </w:tr>
            <w:tr w:rsidR="00676E3A" w:rsidRPr="00073F94" w:rsidTr="00CA2EB8">
              <w:trPr>
                <w:trHeight w:val="323"/>
                <w:jc w:val="center"/>
              </w:trPr>
              <w:tc>
                <w:tcPr>
                  <w:tcW w:w="431" w:type="pct"/>
                  <w:vAlign w:val="center"/>
                </w:tcPr>
                <w:p w:rsidR="00676E3A" w:rsidRDefault="00676E3A" w:rsidP="00322652">
                  <w:pPr>
                    <w:jc w:val="center"/>
                    <w:rPr>
                      <w:szCs w:val="21"/>
                    </w:rPr>
                  </w:pPr>
                  <w:r>
                    <w:rPr>
                      <w:rFonts w:hint="eastAsia"/>
                      <w:szCs w:val="21"/>
                    </w:rPr>
                    <w:t>2</w:t>
                  </w:r>
                  <w:r w:rsidR="00322652">
                    <w:rPr>
                      <w:rFonts w:hint="eastAsia"/>
                      <w:szCs w:val="21"/>
                    </w:rPr>
                    <w:t>4</w:t>
                  </w:r>
                </w:p>
              </w:tc>
              <w:tc>
                <w:tcPr>
                  <w:tcW w:w="1482" w:type="pct"/>
                  <w:vAlign w:val="center"/>
                </w:tcPr>
                <w:p w:rsidR="00676E3A" w:rsidRPr="00322652" w:rsidRDefault="008A7D24" w:rsidP="00DF23F6">
                  <w:pPr>
                    <w:jc w:val="center"/>
                  </w:pPr>
                  <w:r>
                    <w:rPr>
                      <w:rFonts w:hint="eastAsia"/>
                    </w:rPr>
                    <w:t>底漆</w:t>
                  </w:r>
                  <w:r w:rsidRPr="00322652">
                    <w:rPr>
                      <w:rFonts w:hint="eastAsia"/>
                    </w:rPr>
                    <w:t>晾干房</w:t>
                  </w:r>
                </w:p>
              </w:tc>
              <w:tc>
                <w:tcPr>
                  <w:tcW w:w="1273" w:type="pct"/>
                  <w:vAlign w:val="center"/>
                </w:tcPr>
                <w:p w:rsidR="00676E3A" w:rsidRPr="00322652" w:rsidRDefault="00933E09" w:rsidP="00E65013">
                  <w:pPr>
                    <w:jc w:val="center"/>
                    <w:rPr>
                      <w:szCs w:val="21"/>
                    </w:rPr>
                  </w:pPr>
                  <w:r>
                    <w:rPr>
                      <w:rFonts w:hint="eastAsia"/>
                      <w:szCs w:val="21"/>
                    </w:rPr>
                    <w:t>1</w:t>
                  </w:r>
                  <w:r w:rsidR="00E65013">
                    <w:rPr>
                      <w:rFonts w:hint="eastAsia"/>
                      <w:szCs w:val="21"/>
                    </w:rPr>
                    <w:t>7</w:t>
                  </w:r>
                  <w:r w:rsidR="00322652" w:rsidRPr="00322652">
                    <w:rPr>
                      <w:rFonts w:hint="eastAsia"/>
                      <w:szCs w:val="21"/>
                    </w:rPr>
                    <w:t>m</w:t>
                  </w:r>
                  <w:r w:rsidR="00322652" w:rsidRPr="00322652">
                    <w:rPr>
                      <w:rFonts w:hint="eastAsia"/>
                      <w:szCs w:val="21"/>
                    </w:rPr>
                    <w:t>×</w:t>
                  </w:r>
                  <w:r w:rsidR="008A7D24">
                    <w:rPr>
                      <w:rFonts w:hint="eastAsia"/>
                      <w:szCs w:val="21"/>
                    </w:rPr>
                    <w:t>7</w:t>
                  </w:r>
                  <w:r w:rsidR="00322652" w:rsidRPr="00322652">
                    <w:rPr>
                      <w:rFonts w:hint="eastAsia"/>
                      <w:szCs w:val="21"/>
                    </w:rPr>
                    <w:t>m</w:t>
                  </w:r>
                  <w:r w:rsidR="00322652" w:rsidRPr="00322652">
                    <w:rPr>
                      <w:rFonts w:hint="eastAsia"/>
                      <w:szCs w:val="21"/>
                    </w:rPr>
                    <w:t>×</w:t>
                  </w:r>
                  <w:r w:rsidR="00322652" w:rsidRPr="00322652">
                    <w:rPr>
                      <w:rFonts w:hint="eastAsia"/>
                      <w:szCs w:val="21"/>
                    </w:rPr>
                    <w:t>2.8m</w:t>
                  </w:r>
                </w:p>
              </w:tc>
              <w:tc>
                <w:tcPr>
                  <w:tcW w:w="636" w:type="pct"/>
                  <w:vAlign w:val="center"/>
                </w:tcPr>
                <w:p w:rsidR="00676E3A" w:rsidRPr="00322652" w:rsidRDefault="00676E3A" w:rsidP="00BD544F">
                  <w:pPr>
                    <w:jc w:val="center"/>
                  </w:pPr>
                  <w:r w:rsidRPr="00322652">
                    <w:rPr>
                      <w:rFonts w:hint="eastAsia"/>
                    </w:rPr>
                    <w:t>1</w:t>
                  </w:r>
                </w:p>
              </w:tc>
              <w:tc>
                <w:tcPr>
                  <w:tcW w:w="566" w:type="pct"/>
                  <w:vAlign w:val="center"/>
                </w:tcPr>
                <w:p w:rsidR="00676E3A" w:rsidRPr="00322652" w:rsidRDefault="008A7D24" w:rsidP="00BD544F">
                  <w:pPr>
                    <w:jc w:val="center"/>
                  </w:pPr>
                  <w:r w:rsidRPr="00322652">
                    <w:rPr>
                      <w:rFonts w:hint="eastAsia"/>
                    </w:rPr>
                    <w:t>晾干</w:t>
                  </w:r>
                </w:p>
              </w:tc>
              <w:tc>
                <w:tcPr>
                  <w:tcW w:w="612" w:type="pct"/>
                  <w:vMerge/>
                  <w:vAlign w:val="center"/>
                </w:tcPr>
                <w:p w:rsidR="00676E3A" w:rsidRPr="00073F94" w:rsidRDefault="00676E3A" w:rsidP="00BD544F">
                  <w:pPr>
                    <w:jc w:val="center"/>
                    <w:rPr>
                      <w:szCs w:val="21"/>
                    </w:rPr>
                  </w:pPr>
                </w:p>
              </w:tc>
            </w:tr>
            <w:tr w:rsidR="00676E3A" w:rsidRPr="00073F94" w:rsidTr="00CA2EB8">
              <w:trPr>
                <w:trHeight w:val="323"/>
                <w:jc w:val="center"/>
              </w:trPr>
              <w:tc>
                <w:tcPr>
                  <w:tcW w:w="431" w:type="pct"/>
                  <w:vAlign w:val="center"/>
                </w:tcPr>
                <w:p w:rsidR="00676E3A" w:rsidRDefault="00676E3A" w:rsidP="00322652">
                  <w:pPr>
                    <w:jc w:val="center"/>
                    <w:rPr>
                      <w:szCs w:val="21"/>
                    </w:rPr>
                  </w:pPr>
                  <w:r>
                    <w:rPr>
                      <w:rFonts w:hint="eastAsia"/>
                      <w:szCs w:val="21"/>
                    </w:rPr>
                    <w:t>2</w:t>
                  </w:r>
                  <w:r w:rsidR="00322652">
                    <w:rPr>
                      <w:rFonts w:hint="eastAsia"/>
                      <w:szCs w:val="21"/>
                    </w:rPr>
                    <w:t>5</w:t>
                  </w:r>
                </w:p>
              </w:tc>
              <w:tc>
                <w:tcPr>
                  <w:tcW w:w="1482" w:type="pct"/>
                  <w:vAlign w:val="center"/>
                </w:tcPr>
                <w:p w:rsidR="00676E3A" w:rsidRPr="00322652" w:rsidRDefault="008A7D24" w:rsidP="00DF23F6">
                  <w:pPr>
                    <w:jc w:val="center"/>
                  </w:pPr>
                  <w:r>
                    <w:rPr>
                      <w:rFonts w:hint="eastAsia"/>
                    </w:rPr>
                    <w:t>色漆喷漆房</w:t>
                  </w:r>
                </w:p>
              </w:tc>
              <w:tc>
                <w:tcPr>
                  <w:tcW w:w="1273" w:type="pct"/>
                  <w:vAlign w:val="center"/>
                </w:tcPr>
                <w:p w:rsidR="00676E3A" w:rsidRDefault="008A7D24" w:rsidP="00DF23F6">
                  <w:pPr>
                    <w:jc w:val="center"/>
                    <w:rPr>
                      <w:szCs w:val="21"/>
                    </w:rPr>
                  </w:pPr>
                  <w:r>
                    <w:rPr>
                      <w:rFonts w:hint="eastAsia"/>
                      <w:szCs w:val="21"/>
                    </w:rPr>
                    <w:t>7</w:t>
                  </w:r>
                  <w:r w:rsidR="00322652" w:rsidRPr="00322652">
                    <w:rPr>
                      <w:rFonts w:hint="eastAsia"/>
                      <w:szCs w:val="21"/>
                    </w:rPr>
                    <w:t>m</w:t>
                  </w:r>
                  <w:r w:rsidR="00322652" w:rsidRPr="00322652">
                    <w:rPr>
                      <w:rFonts w:hint="eastAsia"/>
                      <w:szCs w:val="21"/>
                    </w:rPr>
                    <w:t>×</w:t>
                  </w:r>
                  <w:r>
                    <w:rPr>
                      <w:rFonts w:hint="eastAsia"/>
                      <w:szCs w:val="21"/>
                    </w:rPr>
                    <w:t>6</w:t>
                  </w:r>
                  <w:r w:rsidR="00322652" w:rsidRPr="00322652">
                    <w:rPr>
                      <w:rFonts w:hint="eastAsia"/>
                      <w:szCs w:val="21"/>
                    </w:rPr>
                    <w:t>m</w:t>
                  </w:r>
                  <w:r w:rsidR="00322652" w:rsidRPr="00322652">
                    <w:rPr>
                      <w:rFonts w:hint="eastAsia"/>
                      <w:szCs w:val="21"/>
                    </w:rPr>
                    <w:t>×</w:t>
                  </w:r>
                  <w:r w:rsidR="00322652" w:rsidRPr="00322652">
                    <w:rPr>
                      <w:rFonts w:hint="eastAsia"/>
                      <w:szCs w:val="21"/>
                    </w:rPr>
                    <w:t>2.8m</w:t>
                  </w:r>
                </w:p>
                <w:p w:rsidR="00E65013" w:rsidRPr="00322652" w:rsidRDefault="00E65013" w:rsidP="00E65013">
                  <w:pPr>
                    <w:jc w:val="center"/>
                    <w:rPr>
                      <w:szCs w:val="21"/>
                    </w:rPr>
                  </w:pPr>
                  <w:r>
                    <w:rPr>
                      <w:rFonts w:hint="eastAsia"/>
                      <w:szCs w:val="21"/>
                    </w:rPr>
                    <w:t>（</w:t>
                  </w:r>
                  <w:r>
                    <w:rPr>
                      <w:rFonts w:hint="eastAsia"/>
                      <w:szCs w:val="21"/>
                    </w:rPr>
                    <w:t>1</w:t>
                  </w:r>
                  <w:r>
                    <w:rPr>
                      <w:rFonts w:hint="eastAsia"/>
                      <w:szCs w:val="21"/>
                    </w:rPr>
                    <w:t>个工位）</w:t>
                  </w:r>
                </w:p>
              </w:tc>
              <w:tc>
                <w:tcPr>
                  <w:tcW w:w="636" w:type="pct"/>
                  <w:vAlign w:val="center"/>
                </w:tcPr>
                <w:p w:rsidR="00676E3A" w:rsidRPr="00322652" w:rsidRDefault="00676E3A" w:rsidP="00BD544F">
                  <w:pPr>
                    <w:jc w:val="center"/>
                  </w:pPr>
                  <w:r w:rsidRPr="00322652">
                    <w:rPr>
                      <w:rFonts w:hint="eastAsia"/>
                    </w:rPr>
                    <w:t>1</w:t>
                  </w:r>
                </w:p>
              </w:tc>
              <w:tc>
                <w:tcPr>
                  <w:tcW w:w="566" w:type="pct"/>
                  <w:vAlign w:val="center"/>
                </w:tcPr>
                <w:p w:rsidR="00676E3A" w:rsidRPr="00322652" w:rsidRDefault="008A7D24" w:rsidP="00BD544F">
                  <w:pPr>
                    <w:jc w:val="center"/>
                  </w:pPr>
                  <w:r w:rsidRPr="00322652">
                    <w:rPr>
                      <w:rFonts w:hint="eastAsia"/>
                    </w:rPr>
                    <w:t>喷涂</w:t>
                  </w:r>
                </w:p>
              </w:tc>
              <w:tc>
                <w:tcPr>
                  <w:tcW w:w="612" w:type="pct"/>
                  <w:vMerge/>
                  <w:vAlign w:val="center"/>
                </w:tcPr>
                <w:p w:rsidR="00676E3A" w:rsidRPr="00073F94" w:rsidRDefault="00676E3A" w:rsidP="00BD544F">
                  <w:pPr>
                    <w:jc w:val="center"/>
                    <w:rPr>
                      <w:szCs w:val="21"/>
                    </w:rPr>
                  </w:pPr>
                </w:p>
              </w:tc>
            </w:tr>
            <w:tr w:rsidR="008A7D24" w:rsidRPr="00073F94" w:rsidTr="00CA2EB8">
              <w:trPr>
                <w:trHeight w:val="323"/>
                <w:jc w:val="center"/>
              </w:trPr>
              <w:tc>
                <w:tcPr>
                  <w:tcW w:w="431" w:type="pct"/>
                  <w:vAlign w:val="center"/>
                </w:tcPr>
                <w:p w:rsidR="008A7D24" w:rsidRDefault="008A7D24" w:rsidP="00322652">
                  <w:pPr>
                    <w:jc w:val="center"/>
                    <w:rPr>
                      <w:szCs w:val="21"/>
                    </w:rPr>
                  </w:pPr>
                  <w:r>
                    <w:rPr>
                      <w:rFonts w:hint="eastAsia"/>
                      <w:szCs w:val="21"/>
                    </w:rPr>
                    <w:t>26</w:t>
                  </w:r>
                </w:p>
              </w:tc>
              <w:tc>
                <w:tcPr>
                  <w:tcW w:w="1482" w:type="pct"/>
                  <w:vAlign w:val="center"/>
                </w:tcPr>
                <w:p w:rsidR="008A7D24" w:rsidRDefault="008A7D24" w:rsidP="00DF23F6">
                  <w:pPr>
                    <w:jc w:val="center"/>
                  </w:pPr>
                  <w:r>
                    <w:rPr>
                      <w:rFonts w:hint="eastAsia"/>
                    </w:rPr>
                    <w:t>色漆晾干房</w:t>
                  </w:r>
                </w:p>
              </w:tc>
              <w:tc>
                <w:tcPr>
                  <w:tcW w:w="1273" w:type="pct"/>
                  <w:vAlign w:val="center"/>
                </w:tcPr>
                <w:p w:rsidR="008A7D24" w:rsidRDefault="008A7D24" w:rsidP="008A7D24">
                  <w:pPr>
                    <w:jc w:val="center"/>
                    <w:rPr>
                      <w:szCs w:val="21"/>
                    </w:rPr>
                  </w:pPr>
                  <w:r>
                    <w:rPr>
                      <w:rFonts w:hint="eastAsia"/>
                      <w:szCs w:val="21"/>
                    </w:rPr>
                    <w:t>7.6</w:t>
                  </w:r>
                  <w:r w:rsidRPr="00322652">
                    <w:rPr>
                      <w:rFonts w:hint="eastAsia"/>
                      <w:szCs w:val="21"/>
                    </w:rPr>
                    <w:t>m</w:t>
                  </w:r>
                  <w:r w:rsidRPr="00322652">
                    <w:rPr>
                      <w:rFonts w:hint="eastAsia"/>
                      <w:szCs w:val="21"/>
                    </w:rPr>
                    <w:t>×</w:t>
                  </w:r>
                  <w:r>
                    <w:rPr>
                      <w:rFonts w:hint="eastAsia"/>
                      <w:szCs w:val="21"/>
                    </w:rPr>
                    <w:t>7</w:t>
                  </w:r>
                  <w:r w:rsidRPr="00322652">
                    <w:rPr>
                      <w:rFonts w:hint="eastAsia"/>
                      <w:szCs w:val="21"/>
                    </w:rPr>
                    <w:t>m</w:t>
                  </w:r>
                  <w:r w:rsidRPr="00322652">
                    <w:rPr>
                      <w:rFonts w:hint="eastAsia"/>
                      <w:szCs w:val="21"/>
                    </w:rPr>
                    <w:t>×</w:t>
                  </w:r>
                  <w:r w:rsidRPr="00322652">
                    <w:rPr>
                      <w:rFonts w:hint="eastAsia"/>
                      <w:szCs w:val="21"/>
                    </w:rPr>
                    <w:t>2.8m</w:t>
                  </w:r>
                </w:p>
              </w:tc>
              <w:tc>
                <w:tcPr>
                  <w:tcW w:w="636" w:type="pct"/>
                  <w:vAlign w:val="center"/>
                </w:tcPr>
                <w:p w:rsidR="008A7D24" w:rsidRPr="00322652" w:rsidRDefault="008A7D24" w:rsidP="00BD544F">
                  <w:pPr>
                    <w:jc w:val="center"/>
                  </w:pPr>
                  <w:r>
                    <w:rPr>
                      <w:rFonts w:hint="eastAsia"/>
                    </w:rPr>
                    <w:t>1</w:t>
                  </w:r>
                </w:p>
              </w:tc>
              <w:tc>
                <w:tcPr>
                  <w:tcW w:w="566" w:type="pct"/>
                  <w:vAlign w:val="center"/>
                </w:tcPr>
                <w:p w:rsidR="008A7D24" w:rsidRPr="00322652" w:rsidRDefault="008A7D24" w:rsidP="00BD544F">
                  <w:pPr>
                    <w:jc w:val="center"/>
                  </w:pPr>
                  <w:r w:rsidRPr="00322652">
                    <w:rPr>
                      <w:rFonts w:hint="eastAsia"/>
                    </w:rPr>
                    <w:t>晾干</w:t>
                  </w:r>
                </w:p>
              </w:tc>
              <w:tc>
                <w:tcPr>
                  <w:tcW w:w="612" w:type="pct"/>
                  <w:vMerge/>
                  <w:vAlign w:val="center"/>
                </w:tcPr>
                <w:p w:rsidR="008A7D24" w:rsidRPr="00073F94" w:rsidRDefault="008A7D24" w:rsidP="00BD544F">
                  <w:pPr>
                    <w:jc w:val="center"/>
                    <w:rPr>
                      <w:szCs w:val="21"/>
                    </w:rPr>
                  </w:pPr>
                </w:p>
              </w:tc>
            </w:tr>
            <w:tr w:rsidR="003B03C2" w:rsidRPr="00073F94" w:rsidTr="00CA2EB8">
              <w:trPr>
                <w:trHeight w:val="323"/>
                <w:jc w:val="center"/>
              </w:trPr>
              <w:tc>
                <w:tcPr>
                  <w:tcW w:w="431" w:type="pct"/>
                  <w:vAlign w:val="center"/>
                </w:tcPr>
                <w:p w:rsidR="003B03C2" w:rsidRPr="00073F94" w:rsidRDefault="008A7D24" w:rsidP="00322652">
                  <w:pPr>
                    <w:jc w:val="center"/>
                    <w:rPr>
                      <w:szCs w:val="21"/>
                    </w:rPr>
                  </w:pPr>
                  <w:r>
                    <w:rPr>
                      <w:rFonts w:hint="eastAsia"/>
                      <w:szCs w:val="21"/>
                    </w:rPr>
                    <w:t>27</w:t>
                  </w:r>
                </w:p>
              </w:tc>
              <w:tc>
                <w:tcPr>
                  <w:tcW w:w="1482" w:type="pct"/>
                  <w:vAlign w:val="center"/>
                </w:tcPr>
                <w:p w:rsidR="003B03C2" w:rsidRPr="00322652" w:rsidRDefault="003B03C2" w:rsidP="00BD544F">
                  <w:pPr>
                    <w:jc w:val="center"/>
                  </w:pPr>
                  <w:r w:rsidRPr="00322652">
                    <w:rPr>
                      <w:rFonts w:hint="eastAsia"/>
                    </w:rPr>
                    <w:t>面漆喷漆房</w:t>
                  </w:r>
                </w:p>
              </w:tc>
              <w:tc>
                <w:tcPr>
                  <w:tcW w:w="1273" w:type="pct"/>
                  <w:vAlign w:val="center"/>
                </w:tcPr>
                <w:p w:rsidR="003B03C2" w:rsidRDefault="00676E3A" w:rsidP="008A7D24">
                  <w:pPr>
                    <w:jc w:val="center"/>
                    <w:rPr>
                      <w:szCs w:val="21"/>
                    </w:rPr>
                  </w:pPr>
                  <w:r w:rsidRPr="00322652">
                    <w:rPr>
                      <w:rFonts w:hint="eastAsia"/>
                      <w:szCs w:val="21"/>
                    </w:rPr>
                    <w:t>8</w:t>
                  </w:r>
                  <w:r w:rsidR="00257B2E" w:rsidRPr="00322652">
                    <w:rPr>
                      <w:rFonts w:hint="eastAsia"/>
                      <w:szCs w:val="21"/>
                    </w:rPr>
                    <w:t>m</w:t>
                  </w:r>
                  <w:r w:rsidR="003B03C2" w:rsidRPr="00322652">
                    <w:rPr>
                      <w:rFonts w:hint="eastAsia"/>
                      <w:szCs w:val="21"/>
                    </w:rPr>
                    <w:t>×</w:t>
                  </w:r>
                  <w:r w:rsidR="008A7D24">
                    <w:rPr>
                      <w:rFonts w:hint="eastAsia"/>
                      <w:szCs w:val="21"/>
                    </w:rPr>
                    <w:t>7</w:t>
                  </w:r>
                  <w:r w:rsidR="00257B2E" w:rsidRPr="00322652">
                    <w:rPr>
                      <w:rFonts w:hint="eastAsia"/>
                      <w:szCs w:val="21"/>
                    </w:rPr>
                    <w:t>m</w:t>
                  </w:r>
                  <w:r w:rsidR="003B03C2" w:rsidRPr="00322652">
                    <w:rPr>
                      <w:rFonts w:hint="eastAsia"/>
                      <w:szCs w:val="21"/>
                    </w:rPr>
                    <w:t>×</w:t>
                  </w:r>
                  <w:r w:rsidR="00614667" w:rsidRPr="00322652">
                    <w:rPr>
                      <w:rFonts w:hint="eastAsia"/>
                      <w:szCs w:val="21"/>
                    </w:rPr>
                    <w:t>2.8</w:t>
                  </w:r>
                  <w:r w:rsidR="00257B2E" w:rsidRPr="00322652">
                    <w:rPr>
                      <w:rFonts w:hint="eastAsia"/>
                      <w:szCs w:val="21"/>
                    </w:rPr>
                    <w:t>m</w:t>
                  </w:r>
                </w:p>
                <w:p w:rsidR="00E65013" w:rsidRPr="00322652" w:rsidRDefault="00E65013" w:rsidP="008A7D24">
                  <w:pPr>
                    <w:jc w:val="center"/>
                  </w:pPr>
                  <w:r>
                    <w:rPr>
                      <w:rFonts w:hint="eastAsia"/>
                      <w:szCs w:val="21"/>
                    </w:rPr>
                    <w:t>（</w:t>
                  </w:r>
                  <w:r>
                    <w:rPr>
                      <w:rFonts w:hint="eastAsia"/>
                      <w:szCs w:val="21"/>
                    </w:rPr>
                    <w:t>1</w:t>
                  </w:r>
                  <w:r>
                    <w:rPr>
                      <w:rFonts w:hint="eastAsia"/>
                      <w:szCs w:val="21"/>
                    </w:rPr>
                    <w:t>个工位）</w:t>
                  </w:r>
                </w:p>
              </w:tc>
              <w:tc>
                <w:tcPr>
                  <w:tcW w:w="636" w:type="pct"/>
                  <w:vAlign w:val="center"/>
                </w:tcPr>
                <w:p w:rsidR="003B03C2" w:rsidRPr="00322652" w:rsidRDefault="003B03C2" w:rsidP="00BD544F">
                  <w:pPr>
                    <w:jc w:val="center"/>
                  </w:pPr>
                  <w:r w:rsidRPr="00322652">
                    <w:rPr>
                      <w:rFonts w:hint="eastAsia"/>
                    </w:rPr>
                    <w:t>1</w:t>
                  </w:r>
                </w:p>
              </w:tc>
              <w:tc>
                <w:tcPr>
                  <w:tcW w:w="566" w:type="pct"/>
                  <w:vAlign w:val="center"/>
                </w:tcPr>
                <w:p w:rsidR="003B03C2" w:rsidRPr="00322652" w:rsidRDefault="003B03C2" w:rsidP="00BD544F">
                  <w:pPr>
                    <w:jc w:val="center"/>
                  </w:pPr>
                  <w:r w:rsidRPr="00322652">
                    <w:rPr>
                      <w:rFonts w:hint="eastAsia"/>
                    </w:rPr>
                    <w:t>喷涂</w:t>
                  </w:r>
                </w:p>
              </w:tc>
              <w:tc>
                <w:tcPr>
                  <w:tcW w:w="612" w:type="pct"/>
                  <w:vMerge/>
                  <w:vAlign w:val="center"/>
                </w:tcPr>
                <w:p w:rsidR="003B03C2" w:rsidRPr="00073F94" w:rsidRDefault="003B03C2" w:rsidP="00BD544F">
                  <w:pPr>
                    <w:jc w:val="center"/>
                    <w:rPr>
                      <w:szCs w:val="21"/>
                    </w:rPr>
                  </w:pPr>
                </w:p>
              </w:tc>
            </w:tr>
            <w:tr w:rsidR="003B03C2" w:rsidRPr="00073F94" w:rsidTr="00CA2EB8">
              <w:trPr>
                <w:trHeight w:val="323"/>
                <w:jc w:val="center"/>
              </w:trPr>
              <w:tc>
                <w:tcPr>
                  <w:tcW w:w="431" w:type="pct"/>
                  <w:vAlign w:val="center"/>
                </w:tcPr>
                <w:p w:rsidR="003B03C2" w:rsidRPr="00073F94" w:rsidRDefault="008A7D24" w:rsidP="00322652">
                  <w:pPr>
                    <w:jc w:val="center"/>
                    <w:rPr>
                      <w:szCs w:val="21"/>
                    </w:rPr>
                  </w:pPr>
                  <w:r>
                    <w:rPr>
                      <w:rFonts w:hint="eastAsia"/>
                      <w:szCs w:val="21"/>
                    </w:rPr>
                    <w:t>28</w:t>
                  </w:r>
                </w:p>
              </w:tc>
              <w:tc>
                <w:tcPr>
                  <w:tcW w:w="1482" w:type="pct"/>
                  <w:vAlign w:val="center"/>
                </w:tcPr>
                <w:p w:rsidR="003B03C2" w:rsidRPr="00322652" w:rsidRDefault="003B03C2" w:rsidP="00BD544F">
                  <w:pPr>
                    <w:jc w:val="center"/>
                  </w:pPr>
                  <w:r w:rsidRPr="00322652">
                    <w:rPr>
                      <w:rFonts w:hint="eastAsia"/>
                    </w:rPr>
                    <w:t>面漆晾干房</w:t>
                  </w:r>
                </w:p>
              </w:tc>
              <w:tc>
                <w:tcPr>
                  <w:tcW w:w="1273" w:type="pct"/>
                  <w:vAlign w:val="center"/>
                </w:tcPr>
                <w:p w:rsidR="003B03C2" w:rsidRPr="00322652" w:rsidRDefault="00676E3A" w:rsidP="00676E3A">
                  <w:pPr>
                    <w:jc w:val="center"/>
                  </w:pPr>
                  <w:r w:rsidRPr="00322652">
                    <w:rPr>
                      <w:rFonts w:hint="eastAsia"/>
                      <w:szCs w:val="21"/>
                    </w:rPr>
                    <w:t>1</w:t>
                  </w:r>
                  <w:r w:rsidR="003B03C2" w:rsidRPr="00322652">
                    <w:rPr>
                      <w:rFonts w:hint="eastAsia"/>
                      <w:szCs w:val="21"/>
                    </w:rPr>
                    <w:t>6</w:t>
                  </w:r>
                  <w:r w:rsidR="00257B2E" w:rsidRPr="00322652">
                    <w:rPr>
                      <w:rFonts w:hint="eastAsia"/>
                      <w:szCs w:val="21"/>
                    </w:rPr>
                    <w:t>m</w:t>
                  </w:r>
                  <w:r w:rsidR="003B03C2" w:rsidRPr="00322652">
                    <w:rPr>
                      <w:rFonts w:hint="eastAsia"/>
                      <w:szCs w:val="21"/>
                    </w:rPr>
                    <w:t>×</w:t>
                  </w:r>
                  <w:r w:rsidRPr="00322652">
                    <w:rPr>
                      <w:rFonts w:hint="eastAsia"/>
                      <w:szCs w:val="21"/>
                    </w:rPr>
                    <w:t>8</w:t>
                  </w:r>
                  <w:r w:rsidR="00257B2E" w:rsidRPr="00322652">
                    <w:rPr>
                      <w:rFonts w:hint="eastAsia"/>
                      <w:szCs w:val="21"/>
                    </w:rPr>
                    <w:t>m</w:t>
                  </w:r>
                  <w:r w:rsidR="003B03C2" w:rsidRPr="00322652">
                    <w:rPr>
                      <w:rFonts w:hint="eastAsia"/>
                      <w:szCs w:val="21"/>
                    </w:rPr>
                    <w:t>×</w:t>
                  </w:r>
                  <w:r w:rsidR="00614667" w:rsidRPr="00322652">
                    <w:rPr>
                      <w:rFonts w:hint="eastAsia"/>
                      <w:szCs w:val="21"/>
                    </w:rPr>
                    <w:t>2.8</w:t>
                  </w:r>
                  <w:r w:rsidR="00257B2E" w:rsidRPr="00322652">
                    <w:rPr>
                      <w:rFonts w:hint="eastAsia"/>
                      <w:szCs w:val="21"/>
                    </w:rPr>
                    <w:t>m</w:t>
                  </w:r>
                </w:p>
              </w:tc>
              <w:tc>
                <w:tcPr>
                  <w:tcW w:w="636" w:type="pct"/>
                  <w:vAlign w:val="center"/>
                </w:tcPr>
                <w:p w:rsidR="003B03C2" w:rsidRPr="00322652" w:rsidRDefault="003B03C2" w:rsidP="00BD544F">
                  <w:pPr>
                    <w:jc w:val="center"/>
                  </w:pPr>
                  <w:r w:rsidRPr="00322652">
                    <w:rPr>
                      <w:rFonts w:hint="eastAsia"/>
                    </w:rPr>
                    <w:t>1</w:t>
                  </w:r>
                </w:p>
              </w:tc>
              <w:tc>
                <w:tcPr>
                  <w:tcW w:w="566" w:type="pct"/>
                  <w:vAlign w:val="center"/>
                </w:tcPr>
                <w:p w:rsidR="003B03C2" w:rsidRPr="00322652" w:rsidRDefault="003B03C2" w:rsidP="00BD544F">
                  <w:pPr>
                    <w:jc w:val="center"/>
                  </w:pPr>
                  <w:r w:rsidRPr="00322652">
                    <w:rPr>
                      <w:rFonts w:hint="eastAsia"/>
                    </w:rPr>
                    <w:t>晾干</w:t>
                  </w:r>
                </w:p>
              </w:tc>
              <w:tc>
                <w:tcPr>
                  <w:tcW w:w="612" w:type="pct"/>
                  <w:vMerge/>
                  <w:vAlign w:val="center"/>
                </w:tcPr>
                <w:p w:rsidR="003B03C2" w:rsidRPr="00073F94" w:rsidRDefault="003B03C2" w:rsidP="00BD544F">
                  <w:pPr>
                    <w:jc w:val="center"/>
                    <w:rPr>
                      <w:szCs w:val="21"/>
                    </w:rPr>
                  </w:pPr>
                </w:p>
              </w:tc>
            </w:tr>
            <w:tr w:rsidR="003B03C2" w:rsidRPr="00073F94" w:rsidTr="00CA2EB8">
              <w:trPr>
                <w:trHeight w:val="323"/>
                <w:jc w:val="center"/>
              </w:trPr>
              <w:tc>
                <w:tcPr>
                  <w:tcW w:w="431" w:type="pct"/>
                  <w:vAlign w:val="center"/>
                </w:tcPr>
                <w:p w:rsidR="003B03C2" w:rsidRPr="00073F94" w:rsidRDefault="008A7D24" w:rsidP="00322652">
                  <w:pPr>
                    <w:jc w:val="center"/>
                    <w:rPr>
                      <w:szCs w:val="21"/>
                    </w:rPr>
                  </w:pPr>
                  <w:r>
                    <w:rPr>
                      <w:rFonts w:hint="eastAsia"/>
                      <w:szCs w:val="21"/>
                    </w:rPr>
                    <w:t>29</w:t>
                  </w:r>
                </w:p>
              </w:tc>
              <w:tc>
                <w:tcPr>
                  <w:tcW w:w="1482" w:type="pct"/>
                  <w:vAlign w:val="center"/>
                </w:tcPr>
                <w:p w:rsidR="003B03C2" w:rsidRPr="00073F94" w:rsidRDefault="003B03C2" w:rsidP="00BD544F">
                  <w:pPr>
                    <w:jc w:val="center"/>
                  </w:pPr>
                  <w:r w:rsidRPr="00073F94">
                    <w:rPr>
                      <w:rFonts w:hint="eastAsia"/>
                    </w:rPr>
                    <w:t>喷枪</w:t>
                  </w:r>
                </w:p>
              </w:tc>
              <w:tc>
                <w:tcPr>
                  <w:tcW w:w="1273" w:type="pct"/>
                  <w:vAlign w:val="center"/>
                </w:tcPr>
                <w:p w:rsidR="003B03C2" w:rsidRPr="00073F94" w:rsidRDefault="003B03C2" w:rsidP="004A3FB7">
                  <w:pPr>
                    <w:jc w:val="center"/>
                  </w:pPr>
                  <w:r>
                    <w:rPr>
                      <w:rFonts w:hint="eastAsia"/>
                    </w:rPr>
                    <w:t>1.5mm</w:t>
                  </w:r>
                </w:p>
              </w:tc>
              <w:tc>
                <w:tcPr>
                  <w:tcW w:w="636" w:type="pct"/>
                  <w:vAlign w:val="center"/>
                </w:tcPr>
                <w:p w:rsidR="00CC161B" w:rsidRDefault="00322652" w:rsidP="00A461CB">
                  <w:pPr>
                    <w:jc w:val="center"/>
                  </w:pPr>
                  <w:r>
                    <w:rPr>
                      <w:rFonts w:hint="eastAsia"/>
                    </w:rPr>
                    <w:t>1</w:t>
                  </w:r>
                  <w:r w:rsidR="008A7D24">
                    <w:rPr>
                      <w:rFonts w:hint="eastAsia"/>
                    </w:rPr>
                    <w:t>0</w:t>
                  </w:r>
                  <w:r w:rsidR="00CC161B">
                    <w:rPr>
                      <w:rFonts w:hint="eastAsia"/>
                    </w:rPr>
                    <w:t>把</w:t>
                  </w:r>
                </w:p>
                <w:p w:rsidR="003B03C2" w:rsidRPr="000A2F95" w:rsidRDefault="003B03C2" w:rsidP="008A7D24">
                  <w:pPr>
                    <w:jc w:val="center"/>
                    <w:rPr>
                      <w:color w:val="FF0000"/>
                    </w:rPr>
                  </w:pPr>
                  <w:r w:rsidRPr="000B1055">
                    <w:rPr>
                      <w:rFonts w:hint="eastAsia"/>
                    </w:rPr>
                    <w:t>（</w:t>
                  </w:r>
                  <w:r w:rsidR="008A7D24">
                    <w:rPr>
                      <w:rFonts w:hint="eastAsia"/>
                    </w:rPr>
                    <w:t>5</w:t>
                  </w:r>
                  <w:r>
                    <w:rPr>
                      <w:rFonts w:hint="eastAsia"/>
                    </w:rPr>
                    <w:t>用</w:t>
                  </w:r>
                  <w:r w:rsidR="008A7D24">
                    <w:rPr>
                      <w:rFonts w:hint="eastAsia"/>
                    </w:rPr>
                    <w:t>5</w:t>
                  </w:r>
                  <w:r>
                    <w:rPr>
                      <w:rFonts w:hint="eastAsia"/>
                    </w:rPr>
                    <w:t>备</w:t>
                  </w:r>
                  <w:r w:rsidRPr="000B1055">
                    <w:rPr>
                      <w:rFonts w:hint="eastAsia"/>
                    </w:rPr>
                    <w:t>）</w:t>
                  </w:r>
                </w:p>
              </w:tc>
              <w:tc>
                <w:tcPr>
                  <w:tcW w:w="566" w:type="pct"/>
                  <w:vAlign w:val="center"/>
                </w:tcPr>
                <w:p w:rsidR="003B03C2" w:rsidRPr="000A2F95" w:rsidRDefault="003B03C2" w:rsidP="00A461CB">
                  <w:pPr>
                    <w:jc w:val="center"/>
                    <w:rPr>
                      <w:color w:val="FF0000"/>
                    </w:rPr>
                  </w:pPr>
                  <w:r>
                    <w:rPr>
                      <w:rFonts w:hint="eastAsia"/>
                    </w:rPr>
                    <w:t>喷涂</w:t>
                  </w:r>
                </w:p>
              </w:tc>
              <w:tc>
                <w:tcPr>
                  <w:tcW w:w="612" w:type="pct"/>
                  <w:vMerge/>
                  <w:vAlign w:val="center"/>
                </w:tcPr>
                <w:p w:rsidR="003B03C2" w:rsidRPr="00073F94" w:rsidRDefault="003B03C2" w:rsidP="00BD544F">
                  <w:pPr>
                    <w:jc w:val="center"/>
                    <w:rPr>
                      <w:szCs w:val="21"/>
                    </w:rPr>
                  </w:pPr>
                </w:p>
              </w:tc>
            </w:tr>
            <w:tr w:rsidR="003B03C2" w:rsidRPr="00073F94" w:rsidTr="00CA2EB8">
              <w:trPr>
                <w:trHeight w:val="323"/>
                <w:jc w:val="center"/>
              </w:trPr>
              <w:tc>
                <w:tcPr>
                  <w:tcW w:w="431" w:type="pct"/>
                  <w:vAlign w:val="center"/>
                </w:tcPr>
                <w:p w:rsidR="003B03C2" w:rsidRPr="00073F94" w:rsidRDefault="008A7D24" w:rsidP="00884D2D">
                  <w:pPr>
                    <w:jc w:val="center"/>
                    <w:rPr>
                      <w:szCs w:val="21"/>
                    </w:rPr>
                  </w:pPr>
                  <w:r>
                    <w:rPr>
                      <w:rFonts w:hint="eastAsia"/>
                      <w:szCs w:val="21"/>
                    </w:rPr>
                    <w:t>30</w:t>
                  </w:r>
                </w:p>
              </w:tc>
              <w:tc>
                <w:tcPr>
                  <w:tcW w:w="1482" w:type="pct"/>
                  <w:vAlign w:val="center"/>
                </w:tcPr>
                <w:p w:rsidR="003B03C2" w:rsidRPr="00073F94" w:rsidRDefault="003B03C2" w:rsidP="00107720">
                  <w:pPr>
                    <w:jc w:val="center"/>
                  </w:pPr>
                  <w:r>
                    <w:rPr>
                      <w:rFonts w:hint="eastAsia"/>
                    </w:rPr>
                    <w:t>中央吸尘</w:t>
                  </w:r>
                  <w:r w:rsidR="00107720">
                    <w:rPr>
                      <w:rFonts w:hint="eastAsia"/>
                    </w:rPr>
                    <w:t>系统</w:t>
                  </w:r>
                </w:p>
              </w:tc>
              <w:tc>
                <w:tcPr>
                  <w:tcW w:w="1273" w:type="pct"/>
                  <w:vAlign w:val="center"/>
                </w:tcPr>
                <w:p w:rsidR="003B03C2" w:rsidRPr="00073F94" w:rsidRDefault="003B03C2" w:rsidP="00BD544F">
                  <w:pPr>
                    <w:jc w:val="center"/>
                  </w:pPr>
                  <w:r>
                    <w:rPr>
                      <w:rFonts w:hint="eastAsia"/>
                    </w:rPr>
                    <w:t>--</w:t>
                  </w:r>
                </w:p>
              </w:tc>
              <w:tc>
                <w:tcPr>
                  <w:tcW w:w="636" w:type="pct"/>
                  <w:vAlign w:val="center"/>
                </w:tcPr>
                <w:p w:rsidR="003B03C2" w:rsidRPr="00073F94" w:rsidRDefault="003B03C2" w:rsidP="00BD544F">
                  <w:pPr>
                    <w:jc w:val="center"/>
                  </w:pPr>
                  <w:r>
                    <w:rPr>
                      <w:rFonts w:hint="eastAsia"/>
                    </w:rPr>
                    <w:t>1</w:t>
                  </w:r>
                  <w:r>
                    <w:rPr>
                      <w:rFonts w:hint="eastAsia"/>
                    </w:rPr>
                    <w:t>套</w:t>
                  </w:r>
                </w:p>
              </w:tc>
              <w:tc>
                <w:tcPr>
                  <w:tcW w:w="566" w:type="pct"/>
                  <w:vAlign w:val="center"/>
                </w:tcPr>
                <w:p w:rsidR="003B03C2" w:rsidRPr="00073F94" w:rsidRDefault="003B03C2" w:rsidP="00BD544F">
                  <w:pPr>
                    <w:jc w:val="center"/>
                  </w:pPr>
                  <w:r>
                    <w:rPr>
                      <w:rFonts w:hint="eastAsia"/>
                    </w:rPr>
                    <w:t>除尘</w:t>
                  </w:r>
                </w:p>
              </w:tc>
              <w:tc>
                <w:tcPr>
                  <w:tcW w:w="612" w:type="pct"/>
                  <w:vMerge/>
                  <w:vAlign w:val="center"/>
                </w:tcPr>
                <w:p w:rsidR="003B03C2" w:rsidRPr="00073F94" w:rsidRDefault="003B03C2" w:rsidP="00073F94">
                  <w:pPr>
                    <w:jc w:val="center"/>
                    <w:rPr>
                      <w:szCs w:val="21"/>
                    </w:rPr>
                  </w:pPr>
                </w:p>
              </w:tc>
            </w:tr>
            <w:tr w:rsidR="003B03C2" w:rsidRPr="00073F94" w:rsidTr="00CA2EB8">
              <w:trPr>
                <w:trHeight w:val="323"/>
                <w:jc w:val="center"/>
              </w:trPr>
              <w:tc>
                <w:tcPr>
                  <w:tcW w:w="431" w:type="pct"/>
                  <w:vAlign w:val="center"/>
                </w:tcPr>
                <w:p w:rsidR="003B03C2" w:rsidRPr="00073F94" w:rsidRDefault="00676E3A" w:rsidP="00D65CE7">
                  <w:pPr>
                    <w:jc w:val="center"/>
                    <w:rPr>
                      <w:szCs w:val="21"/>
                    </w:rPr>
                  </w:pPr>
                  <w:r>
                    <w:rPr>
                      <w:rFonts w:hint="eastAsia"/>
                      <w:szCs w:val="21"/>
                    </w:rPr>
                    <w:t>3</w:t>
                  </w:r>
                  <w:r w:rsidR="00D65CE7">
                    <w:rPr>
                      <w:rFonts w:hint="eastAsia"/>
                      <w:szCs w:val="21"/>
                    </w:rPr>
                    <w:t>1</w:t>
                  </w:r>
                </w:p>
              </w:tc>
              <w:tc>
                <w:tcPr>
                  <w:tcW w:w="1482" w:type="pct"/>
                  <w:vAlign w:val="center"/>
                </w:tcPr>
                <w:p w:rsidR="003B03C2" w:rsidRPr="00CC161B" w:rsidRDefault="00CA2EB8" w:rsidP="00CA2EB8">
                  <w:pPr>
                    <w:jc w:val="center"/>
                  </w:pPr>
                  <w:r>
                    <w:rPr>
                      <w:rFonts w:hint="eastAsia"/>
                    </w:rPr>
                    <w:t>水喷淋塔</w:t>
                  </w:r>
                  <w:r>
                    <w:rPr>
                      <w:rFonts w:hint="eastAsia"/>
                    </w:rPr>
                    <w:t>+</w:t>
                  </w:r>
                  <w:r w:rsidR="003B03C2" w:rsidRPr="00CC161B">
                    <w:rPr>
                      <w:rFonts w:hint="eastAsia"/>
                    </w:rPr>
                    <w:t>多级过滤器</w:t>
                  </w:r>
                  <w:r w:rsidR="003B03C2" w:rsidRPr="00CC161B">
                    <w:rPr>
                      <w:rFonts w:hint="eastAsia"/>
                    </w:rPr>
                    <w:t>+</w:t>
                  </w:r>
                  <w:r w:rsidR="00CC161B" w:rsidRPr="00CC161B">
                    <w:rPr>
                      <w:rFonts w:hint="eastAsia"/>
                    </w:rPr>
                    <w:t>光催化</w:t>
                  </w:r>
                  <w:r>
                    <w:rPr>
                      <w:rFonts w:hint="eastAsia"/>
                    </w:rPr>
                    <w:t>氧化装置</w:t>
                  </w:r>
                  <w:r w:rsidR="003B03C2" w:rsidRPr="00CC161B">
                    <w:rPr>
                      <w:rFonts w:hint="eastAsia"/>
                    </w:rPr>
                    <w:t>+</w:t>
                  </w:r>
                  <w:r w:rsidR="003B03C2" w:rsidRPr="00CC161B">
                    <w:rPr>
                      <w:rFonts w:hint="eastAsia"/>
                    </w:rPr>
                    <w:t>活性炭吸附装置</w:t>
                  </w:r>
                </w:p>
              </w:tc>
              <w:tc>
                <w:tcPr>
                  <w:tcW w:w="1273" w:type="pct"/>
                  <w:vAlign w:val="center"/>
                </w:tcPr>
                <w:p w:rsidR="003B03C2" w:rsidRPr="00073F94" w:rsidRDefault="003B03C2" w:rsidP="00BD544F">
                  <w:pPr>
                    <w:jc w:val="center"/>
                  </w:pPr>
                  <w:r>
                    <w:rPr>
                      <w:rFonts w:hint="eastAsia"/>
                    </w:rPr>
                    <w:t>--</w:t>
                  </w:r>
                </w:p>
              </w:tc>
              <w:tc>
                <w:tcPr>
                  <w:tcW w:w="636" w:type="pct"/>
                  <w:vAlign w:val="center"/>
                </w:tcPr>
                <w:p w:rsidR="003B03C2" w:rsidRDefault="008A7D24" w:rsidP="00BD544F">
                  <w:pPr>
                    <w:jc w:val="center"/>
                  </w:pPr>
                  <w:r>
                    <w:rPr>
                      <w:rFonts w:hint="eastAsia"/>
                    </w:rPr>
                    <w:t>3</w:t>
                  </w:r>
                  <w:r w:rsidR="003B03C2">
                    <w:rPr>
                      <w:rFonts w:hint="eastAsia"/>
                    </w:rPr>
                    <w:t>套</w:t>
                  </w:r>
                </w:p>
              </w:tc>
              <w:tc>
                <w:tcPr>
                  <w:tcW w:w="566" w:type="pct"/>
                  <w:vAlign w:val="center"/>
                </w:tcPr>
                <w:p w:rsidR="003B03C2" w:rsidRDefault="003B03C2" w:rsidP="00BD544F">
                  <w:pPr>
                    <w:jc w:val="center"/>
                  </w:pPr>
                  <w:r>
                    <w:rPr>
                      <w:rFonts w:hint="eastAsia"/>
                    </w:rPr>
                    <w:t>废气处理</w:t>
                  </w:r>
                </w:p>
              </w:tc>
              <w:tc>
                <w:tcPr>
                  <w:tcW w:w="612" w:type="pct"/>
                  <w:vMerge/>
                  <w:vAlign w:val="center"/>
                </w:tcPr>
                <w:p w:rsidR="003B03C2" w:rsidRDefault="003B03C2" w:rsidP="00073F94">
                  <w:pPr>
                    <w:jc w:val="center"/>
                    <w:rPr>
                      <w:szCs w:val="21"/>
                    </w:rPr>
                  </w:pPr>
                </w:p>
              </w:tc>
            </w:tr>
            <w:tr w:rsidR="00322652" w:rsidRPr="00073F94" w:rsidTr="00CA2EB8">
              <w:trPr>
                <w:trHeight w:val="323"/>
                <w:jc w:val="center"/>
              </w:trPr>
              <w:tc>
                <w:tcPr>
                  <w:tcW w:w="431" w:type="pct"/>
                  <w:vAlign w:val="center"/>
                </w:tcPr>
                <w:p w:rsidR="00322652" w:rsidRDefault="00322652" w:rsidP="00884D2D">
                  <w:pPr>
                    <w:jc w:val="center"/>
                    <w:rPr>
                      <w:szCs w:val="21"/>
                    </w:rPr>
                  </w:pPr>
                  <w:r>
                    <w:rPr>
                      <w:rFonts w:hint="eastAsia"/>
                      <w:szCs w:val="21"/>
                    </w:rPr>
                    <w:t>1</w:t>
                  </w:r>
                </w:p>
              </w:tc>
              <w:tc>
                <w:tcPr>
                  <w:tcW w:w="1482" w:type="pct"/>
                  <w:vAlign w:val="center"/>
                </w:tcPr>
                <w:p w:rsidR="00322652" w:rsidRPr="00CC161B" w:rsidRDefault="00322652" w:rsidP="00CC161B">
                  <w:pPr>
                    <w:jc w:val="center"/>
                  </w:pPr>
                  <w:r>
                    <w:rPr>
                      <w:rFonts w:hint="eastAsia"/>
                    </w:rPr>
                    <w:t>真空覆膜机</w:t>
                  </w:r>
                </w:p>
              </w:tc>
              <w:tc>
                <w:tcPr>
                  <w:tcW w:w="1273" w:type="pct"/>
                  <w:vAlign w:val="center"/>
                </w:tcPr>
                <w:p w:rsidR="00322652" w:rsidRDefault="00322652" w:rsidP="00BD544F">
                  <w:pPr>
                    <w:jc w:val="center"/>
                  </w:pPr>
                  <w:r>
                    <w:rPr>
                      <w:rFonts w:hint="eastAsia"/>
                    </w:rPr>
                    <w:t>TM2480-D2</w:t>
                  </w:r>
                </w:p>
              </w:tc>
              <w:tc>
                <w:tcPr>
                  <w:tcW w:w="636" w:type="pct"/>
                  <w:vAlign w:val="center"/>
                </w:tcPr>
                <w:p w:rsidR="00322652" w:rsidRDefault="00322652" w:rsidP="00BD544F">
                  <w:pPr>
                    <w:jc w:val="center"/>
                  </w:pPr>
                  <w:r>
                    <w:rPr>
                      <w:rFonts w:hint="eastAsia"/>
                    </w:rPr>
                    <w:t>1</w:t>
                  </w:r>
                </w:p>
              </w:tc>
              <w:tc>
                <w:tcPr>
                  <w:tcW w:w="566" w:type="pct"/>
                  <w:vAlign w:val="center"/>
                </w:tcPr>
                <w:p w:rsidR="00322652" w:rsidRDefault="00322652" w:rsidP="00BD544F">
                  <w:pPr>
                    <w:jc w:val="center"/>
                  </w:pPr>
                  <w:r>
                    <w:rPr>
                      <w:rFonts w:hint="eastAsia"/>
                    </w:rPr>
                    <w:t>覆膜</w:t>
                  </w:r>
                </w:p>
              </w:tc>
              <w:tc>
                <w:tcPr>
                  <w:tcW w:w="612" w:type="pct"/>
                  <w:vMerge w:val="restart"/>
                  <w:vAlign w:val="center"/>
                </w:tcPr>
                <w:p w:rsidR="00322652" w:rsidRDefault="004749BE" w:rsidP="00073F94">
                  <w:pPr>
                    <w:jc w:val="center"/>
                    <w:rPr>
                      <w:szCs w:val="21"/>
                    </w:rPr>
                  </w:pPr>
                  <w:r>
                    <w:rPr>
                      <w:rFonts w:hint="eastAsia"/>
                      <w:szCs w:val="21"/>
                    </w:rPr>
                    <w:t>D</w:t>
                  </w:r>
                  <w:r w:rsidR="00322652">
                    <w:rPr>
                      <w:rFonts w:hint="eastAsia"/>
                      <w:szCs w:val="21"/>
                    </w:rPr>
                    <w:t>车间</w:t>
                  </w:r>
                </w:p>
              </w:tc>
            </w:tr>
            <w:tr w:rsidR="00322652" w:rsidRPr="00073F94" w:rsidTr="00CA2EB8">
              <w:trPr>
                <w:trHeight w:val="323"/>
                <w:jc w:val="center"/>
              </w:trPr>
              <w:tc>
                <w:tcPr>
                  <w:tcW w:w="431" w:type="pct"/>
                  <w:vAlign w:val="center"/>
                </w:tcPr>
                <w:p w:rsidR="00322652" w:rsidRDefault="00322652" w:rsidP="00884D2D">
                  <w:pPr>
                    <w:jc w:val="center"/>
                    <w:rPr>
                      <w:szCs w:val="21"/>
                    </w:rPr>
                  </w:pPr>
                  <w:r>
                    <w:rPr>
                      <w:rFonts w:hint="eastAsia"/>
                      <w:szCs w:val="21"/>
                    </w:rPr>
                    <w:t>2</w:t>
                  </w:r>
                </w:p>
              </w:tc>
              <w:tc>
                <w:tcPr>
                  <w:tcW w:w="1482" w:type="pct"/>
                  <w:vAlign w:val="center"/>
                </w:tcPr>
                <w:p w:rsidR="00322652" w:rsidRDefault="00322652" w:rsidP="00CC161B">
                  <w:pPr>
                    <w:jc w:val="center"/>
                  </w:pPr>
                  <w:r>
                    <w:rPr>
                      <w:rFonts w:hint="eastAsia"/>
                    </w:rPr>
                    <w:t>数控雕刻机</w:t>
                  </w:r>
                </w:p>
              </w:tc>
              <w:tc>
                <w:tcPr>
                  <w:tcW w:w="1273" w:type="pct"/>
                  <w:vAlign w:val="center"/>
                </w:tcPr>
                <w:p w:rsidR="00322652" w:rsidRDefault="00322652" w:rsidP="00D61885">
                  <w:pPr>
                    <w:jc w:val="center"/>
                  </w:pPr>
                  <w:r>
                    <w:rPr>
                      <w:rFonts w:hint="eastAsia"/>
                    </w:rPr>
                    <w:t>1325</w:t>
                  </w:r>
                  <w:r>
                    <w:rPr>
                      <w:rFonts w:hint="eastAsia"/>
                    </w:rPr>
                    <w:t>，</w:t>
                  </w:r>
                  <w:r>
                    <w:rPr>
                      <w:szCs w:val="21"/>
                    </w:rPr>
                    <w:t>Φ1</w:t>
                  </w:r>
                  <w:r>
                    <w:rPr>
                      <w:rFonts w:hint="eastAsia"/>
                      <w:szCs w:val="21"/>
                    </w:rPr>
                    <w:t>2</w:t>
                  </w:r>
                  <w:r>
                    <w:rPr>
                      <w:szCs w:val="21"/>
                    </w:rPr>
                    <w:t>0</w:t>
                  </w:r>
                  <w:r w:rsidRPr="005A496E">
                    <w:rPr>
                      <w:rFonts w:ascii="宋体" w:hAnsi="宋体"/>
                      <w:szCs w:val="21"/>
                    </w:rPr>
                    <w:t>×</w:t>
                  </w:r>
                  <w:r>
                    <w:rPr>
                      <w:rFonts w:hint="eastAsia"/>
                      <w:szCs w:val="21"/>
                    </w:rPr>
                    <w:t>1</w:t>
                  </w:r>
                </w:p>
              </w:tc>
              <w:tc>
                <w:tcPr>
                  <w:tcW w:w="636" w:type="pct"/>
                  <w:vAlign w:val="center"/>
                </w:tcPr>
                <w:p w:rsidR="00322652" w:rsidRDefault="00322652" w:rsidP="00BD544F">
                  <w:pPr>
                    <w:jc w:val="center"/>
                  </w:pPr>
                  <w:r>
                    <w:rPr>
                      <w:rFonts w:hint="eastAsia"/>
                    </w:rPr>
                    <w:t>2</w:t>
                  </w:r>
                </w:p>
              </w:tc>
              <w:tc>
                <w:tcPr>
                  <w:tcW w:w="566" w:type="pct"/>
                  <w:vAlign w:val="center"/>
                </w:tcPr>
                <w:p w:rsidR="00322652" w:rsidRDefault="00322652" w:rsidP="00BD544F">
                  <w:pPr>
                    <w:jc w:val="center"/>
                  </w:pPr>
                  <w:r>
                    <w:rPr>
                      <w:rFonts w:hint="eastAsia"/>
                    </w:rPr>
                    <w:t>雕刻</w:t>
                  </w:r>
                </w:p>
              </w:tc>
              <w:tc>
                <w:tcPr>
                  <w:tcW w:w="612" w:type="pct"/>
                  <w:vMerge/>
                  <w:vAlign w:val="center"/>
                </w:tcPr>
                <w:p w:rsidR="00322652" w:rsidRDefault="00322652" w:rsidP="00073F94">
                  <w:pPr>
                    <w:jc w:val="center"/>
                    <w:rPr>
                      <w:szCs w:val="21"/>
                    </w:rPr>
                  </w:pPr>
                </w:p>
              </w:tc>
            </w:tr>
            <w:tr w:rsidR="00322652" w:rsidRPr="00073F94" w:rsidTr="00CA2EB8">
              <w:trPr>
                <w:trHeight w:val="323"/>
                <w:jc w:val="center"/>
              </w:trPr>
              <w:tc>
                <w:tcPr>
                  <w:tcW w:w="431" w:type="pct"/>
                  <w:vAlign w:val="center"/>
                </w:tcPr>
                <w:p w:rsidR="00322652" w:rsidRDefault="00322652" w:rsidP="00884D2D">
                  <w:pPr>
                    <w:jc w:val="center"/>
                    <w:rPr>
                      <w:szCs w:val="21"/>
                    </w:rPr>
                  </w:pPr>
                  <w:r>
                    <w:rPr>
                      <w:rFonts w:hint="eastAsia"/>
                      <w:szCs w:val="21"/>
                    </w:rPr>
                    <w:t>3</w:t>
                  </w:r>
                </w:p>
              </w:tc>
              <w:tc>
                <w:tcPr>
                  <w:tcW w:w="1482" w:type="pct"/>
                  <w:vAlign w:val="center"/>
                </w:tcPr>
                <w:p w:rsidR="00322652" w:rsidRDefault="00322652" w:rsidP="00CA2EB8">
                  <w:pPr>
                    <w:jc w:val="center"/>
                  </w:pPr>
                  <w:r>
                    <w:rPr>
                      <w:rFonts w:hint="eastAsia"/>
                    </w:rPr>
                    <w:t>异</w:t>
                  </w:r>
                  <w:r w:rsidR="00CA2EB8">
                    <w:rPr>
                      <w:rFonts w:hint="eastAsia"/>
                    </w:rPr>
                    <w:t>型</w:t>
                  </w:r>
                  <w:r>
                    <w:rPr>
                      <w:rFonts w:hint="eastAsia"/>
                    </w:rPr>
                    <w:t>封边机</w:t>
                  </w:r>
                </w:p>
              </w:tc>
              <w:tc>
                <w:tcPr>
                  <w:tcW w:w="1273" w:type="pct"/>
                  <w:vAlign w:val="center"/>
                </w:tcPr>
                <w:p w:rsidR="00322652" w:rsidRDefault="00322652" w:rsidP="00D61885">
                  <w:pPr>
                    <w:jc w:val="center"/>
                  </w:pPr>
                  <w:r>
                    <w:rPr>
                      <w:szCs w:val="21"/>
                    </w:rPr>
                    <w:t>Φ1</w:t>
                  </w:r>
                  <w:r>
                    <w:rPr>
                      <w:rFonts w:hint="eastAsia"/>
                      <w:szCs w:val="21"/>
                    </w:rPr>
                    <w:t>0</w:t>
                  </w:r>
                  <w:r>
                    <w:rPr>
                      <w:szCs w:val="21"/>
                    </w:rPr>
                    <w:t>0</w:t>
                  </w:r>
                  <w:r w:rsidRPr="005A496E">
                    <w:rPr>
                      <w:rFonts w:ascii="宋体" w:hAnsi="宋体"/>
                      <w:szCs w:val="21"/>
                    </w:rPr>
                    <w:t>×</w:t>
                  </w:r>
                  <w:r>
                    <w:rPr>
                      <w:rFonts w:hint="eastAsia"/>
                      <w:szCs w:val="21"/>
                    </w:rPr>
                    <w:t>1</w:t>
                  </w:r>
                </w:p>
              </w:tc>
              <w:tc>
                <w:tcPr>
                  <w:tcW w:w="636" w:type="pct"/>
                  <w:vAlign w:val="center"/>
                </w:tcPr>
                <w:p w:rsidR="00322652" w:rsidRDefault="00322652" w:rsidP="00BD544F">
                  <w:pPr>
                    <w:jc w:val="center"/>
                  </w:pPr>
                  <w:r>
                    <w:rPr>
                      <w:rFonts w:hint="eastAsia"/>
                    </w:rPr>
                    <w:t>1</w:t>
                  </w:r>
                </w:p>
              </w:tc>
              <w:tc>
                <w:tcPr>
                  <w:tcW w:w="566" w:type="pct"/>
                  <w:vAlign w:val="center"/>
                </w:tcPr>
                <w:p w:rsidR="00322652" w:rsidRDefault="00322652" w:rsidP="00BD544F">
                  <w:pPr>
                    <w:jc w:val="center"/>
                  </w:pPr>
                  <w:r>
                    <w:rPr>
                      <w:rFonts w:hint="eastAsia"/>
                    </w:rPr>
                    <w:t>封边</w:t>
                  </w:r>
                </w:p>
              </w:tc>
              <w:tc>
                <w:tcPr>
                  <w:tcW w:w="612" w:type="pct"/>
                  <w:vMerge/>
                  <w:vAlign w:val="center"/>
                </w:tcPr>
                <w:p w:rsidR="00322652" w:rsidRDefault="00322652" w:rsidP="00073F94">
                  <w:pPr>
                    <w:jc w:val="center"/>
                    <w:rPr>
                      <w:szCs w:val="21"/>
                    </w:rPr>
                  </w:pPr>
                </w:p>
              </w:tc>
            </w:tr>
            <w:tr w:rsidR="00322652" w:rsidRPr="00073F94" w:rsidTr="00CA2EB8">
              <w:trPr>
                <w:trHeight w:val="323"/>
                <w:jc w:val="center"/>
              </w:trPr>
              <w:tc>
                <w:tcPr>
                  <w:tcW w:w="431" w:type="pct"/>
                  <w:vAlign w:val="center"/>
                </w:tcPr>
                <w:p w:rsidR="00322652" w:rsidRDefault="00322652" w:rsidP="00884D2D">
                  <w:pPr>
                    <w:jc w:val="center"/>
                    <w:rPr>
                      <w:szCs w:val="21"/>
                    </w:rPr>
                  </w:pPr>
                  <w:r>
                    <w:rPr>
                      <w:rFonts w:hint="eastAsia"/>
                      <w:szCs w:val="21"/>
                    </w:rPr>
                    <w:t>4</w:t>
                  </w:r>
                </w:p>
              </w:tc>
              <w:tc>
                <w:tcPr>
                  <w:tcW w:w="1482" w:type="pct"/>
                  <w:vAlign w:val="center"/>
                </w:tcPr>
                <w:p w:rsidR="00322652" w:rsidRDefault="00322652" w:rsidP="00CC161B">
                  <w:pPr>
                    <w:jc w:val="center"/>
                  </w:pPr>
                  <w:r>
                    <w:rPr>
                      <w:rFonts w:hint="eastAsia"/>
                    </w:rPr>
                    <w:t>数控加工中心</w:t>
                  </w:r>
                </w:p>
              </w:tc>
              <w:tc>
                <w:tcPr>
                  <w:tcW w:w="1273" w:type="pct"/>
                  <w:vAlign w:val="center"/>
                </w:tcPr>
                <w:p w:rsidR="00322652" w:rsidRDefault="00322652" w:rsidP="009129C5">
                  <w:pPr>
                    <w:jc w:val="center"/>
                  </w:pPr>
                  <w:r>
                    <w:rPr>
                      <w:rFonts w:hint="eastAsia"/>
                    </w:rPr>
                    <w:t>NCG2512</w:t>
                  </w:r>
                  <w:r>
                    <w:rPr>
                      <w:rFonts w:hint="eastAsia"/>
                    </w:rPr>
                    <w:t>，</w:t>
                  </w:r>
                  <w:r>
                    <w:rPr>
                      <w:szCs w:val="21"/>
                    </w:rPr>
                    <w:t>Φ</w:t>
                  </w:r>
                  <w:r w:rsidR="009129C5">
                    <w:rPr>
                      <w:rFonts w:hint="eastAsia"/>
                      <w:szCs w:val="21"/>
                    </w:rPr>
                    <w:t>18</w:t>
                  </w:r>
                  <w:r>
                    <w:rPr>
                      <w:szCs w:val="21"/>
                    </w:rPr>
                    <w:t>0</w:t>
                  </w:r>
                  <w:r w:rsidRPr="005A496E">
                    <w:rPr>
                      <w:rFonts w:ascii="宋体" w:hAnsi="宋体"/>
                      <w:szCs w:val="21"/>
                    </w:rPr>
                    <w:t>×</w:t>
                  </w:r>
                  <w:r>
                    <w:rPr>
                      <w:rFonts w:hint="eastAsia"/>
                      <w:szCs w:val="21"/>
                    </w:rPr>
                    <w:t>1</w:t>
                  </w:r>
                </w:p>
              </w:tc>
              <w:tc>
                <w:tcPr>
                  <w:tcW w:w="636" w:type="pct"/>
                  <w:vAlign w:val="center"/>
                </w:tcPr>
                <w:p w:rsidR="00322652" w:rsidRDefault="00322652" w:rsidP="00BD544F">
                  <w:pPr>
                    <w:jc w:val="center"/>
                  </w:pPr>
                  <w:r>
                    <w:rPr>
                      <w:rFonts w:hint="eastAsia"/>
                    </w:rPr>
                    <w:t>1</w:t>
                  </w:r>
                </w:p>
              </w:tc>
              <w:tc>
                <w:tcPr>
                  <w:tcW w:w="566" w:type="pct"/>
                  <w:vAlign w:val="center"/>
                </w:tcPr>
                <w:p w:rsidR="00322652" w:rsidRDefault="00EC2C84" w:rsidP="00BD544F">
                  <w:pPr>
                    <w:jc w:val="center"/>
                  </w:pPr>
                  <w:r>
                    <w:rPr>
                      <w:rFonts w:hint="eastAsia"/>
                    </w:rPr>
                    <w:t>锯料</w:t>
                  </w:r>
                </w:p>
              </w:tc>
              <w:tc>
                <w:tcPr>
                  <w:tcW w:w="612" w:type="pct"/>
                  <w:vMerge/>
                  <w:vAlign w:val="center"/>
                </w:tcPr>
                <w:p w:rsidR="00322652" w:rsidRDefault="00322652" w:rsidP="00073F94">
                  <w:pPr>
                    <w:jc w:val="center"/>
                    <w:rPr>
                      <w:szCs w:val="21"/>
                    </w:rPr>
                  </w:pPr>
                </w:p>
              </w:tc>
            </w:tr>
            <w:tr w:rsidR="00322652" w:rsidRPr="00073F94" w:rsidTr="00CA2EB8">
              <w:trPr>
                <w:trHeight w:val="323"/>
                <w:jc w:val="center"/>
              </w:trPr>
              <w:tc>
                <w:tcPr>
                  <w:tcW w:w="431" w:type="pct"/>
                  <w:vAlign w:val="center"/>
                </w:tcPr>
                <w:p w:rsidR="00322652" w:rsidRDefault="00322652" w:rsidP="00884D2D">
                  <w:pPr>
                    <w:jc w:val="center"/>
                    <w:rPr>
                      <w:szCs w:val="21"/>
                    </w:rPr>
                  </w:pPr>
                  <w:r>
                    <w:rPr>
                      <w:rFonts w:hint="eastAsia"/>
                      <w:szCs w:val="21"/>
                    </w:rPr>
                    <w:t>5</w:t>
                  </w:r>
                </w:p>
              </w:tc>
              <w:tc>
                <w:tcPr>
                  <w:tcW w:w="1482" w:type="pct"/>
                  <w:vAlign w:val="center"/>
                </w:tcPr>
                <w:p w:rsidR="00322652" w:rsidRDefault="00322652" w:rsidP="00CC161B">
                  <w:pPr>
                    <w:jc w:val="center"/>
                  </w:pPr>
                  <w:r>
                    <w:rPr>
                      <w:rFonts w:hint="eastAsia"/>
                    </w:rPr>
                    <w:t>红外线侧孔机</w:t>
                  </w:r>
                </w:p>
              </w:tc>
              <w:tc>
                <w:tcPr>
                  <w:tcW w:w="1273" w:type="pct"/>
                  <w:vAlign w:val="center"/>
                </w:tcPr>
                <w:p w:rsidR="00322652" w:rsidRDefault="00322652" w:rsidP="00C75514">
                  <w:pPr>
                    <w:jc w:val="center"/>
                  </w:pPr>
                  <w:r>
                    <w:rPr>
                      <w:rFonts w:hint="eastAsia"/>
                    </w:rPr>
                    <w:t>5112</w:t>
                  </w:r>
                  <w:r>
                    <w:rPr>
                      <w:rFonts w:hint="eastAsia"/>
                    </w:rPr>
                    <w:t>，</w:t>
                  </w:r>
                  <w:r>
                    <w:rPr>
                      <w:szCs w:val="21"/>
                    </w:rPr>
                    <w:t>Φ1</w:t>
                  </w:r>
                  <w:r>
                    <w:rPr>
                      <w:rFonts w:hint="eastAsia"/>
                      <w:szCs w:val="21"/>
                    </w:rPr>
                    <w:t>0</w:t>
                  </w:r>
                  <w:r>
                    <w:rPr>
                      <w:szCs w:val="21"/>
                    </w:rPr>
                    <w:t>0</w:t>
                  </w:r>
                  <w:r w:rsidRPr="005A496E">
                    <w:rPr>
                      <w:rFonts w:ascii="宋体" w:hAnsi="宋体"/>
                      <w:szCs w:val="21"/>
                    </w:rPr>
                    <w:t>×</w:t>
                  </w:r>
                  <w:r>
                    <w:rPr>
                      <w:rFonts w:hint="eastAsia"/>
                      <w:szCs w:val="21"/>
                    </w:rPr>
                    <w:t>1</w:t>
                  </w:r>
                </w:p>
              </w:tc>
              <w:tc>
                <w:tcPr>
                  <w:tcW w:w="636" w:type="pct"/>
                  <w:vAlign w:val="center"/>
                </w:tcPr>
                <w:p w:rsidR="00322652" w:rsidRDefault="00322652" w:rsidP="00BD544F">
                  <w:pPr>
                    <w:jc w:val="center"/>
                  </w:pPr>
                  <w:r>
                    <w:rPr>
                      <w:rFonts w:hint="eastAsia"/>
                    </w:rPr>
                    <w:t>1</w:t>
                  </w:r>
                </w:p>
              </w:tc>
              <w:tc>
                <w:tcPr>
                  <w:tcW w:w="566" w:type="pct"/>
                  <w:vAlign w:val="center"/>
                </w:tcPr>
                <w:p w:rsidR="00322652" w:rsidRDefault="00322652" w:rsidP="00BD544F">
                  <w:pPr>
                    <w:jc w:val="center"/>
                  </w:pPr>
                  <w:r>
                    <w:rPr>
                      <w:rFonts w:hint="eastAsia"/>
                    </w:rPr>
                    <w:t>钻孔</w:t>
                  </w:r>
                </w:p>
              </w:tc>
              <w:tc>
                <w:tcPr>
                  <w:tcW w:w="612" w:type="pct"/>
                  <w:vMerge/>
                  <w:vAlign w:val="center"/>
                </w:tcPr>
                <w:p w:rsidR="00322652" w:rsidRDefault="00322652" w:rsidP="00073F94">
                  <w:pPr>
                    <w:jc w:val="center"/>
                    <w:rPr>
                      <w:szCs w:val="21"/>
                    </w:rPr>
                  </w:pPr>
                </w:p>
              </w:tc>
            </w:tr>
            <w:tr w:rsidR="00F7779A" w:rsidRPr="00073F94" w:rsidTr="00CA2EB8">
              <w:trPr>
                <w:trHeight w:val="323"/>
                <w:jc w:val="center"/>
              </w:trPr>
              <w:tc>
                <w:tcPr>
                  <w:tcW w:w="431" w:type="pct"/>
                  <w:vMerge w:val="restart"/>
                  <w:vAlign w:val="center"/>
                </w:tcPr>
                <w:p w:rsidR="00F7779A" w:rsidRDefault="00F7779A" w:rsidP="00884D2D">
                  <w:pPr>
                    <w:jc w:val="center"/>
                    <w:rPr>
                      <w:szCs w:val="21"/>
                    </w:rPr>
                  </w:pPr>
                  <w:r>
                    <w:rPr>
                      <w:rFonts w:hint="eastAsia"/>
                      <w:szCs w:val="21"/>
                    </w:rPr>
                    <w:t>6</w:t>
                  </w:r>
                </w:p>
              </w:tc>
              <w:tc>
                <w:tcPr>
                  <w:tcW w:w="1482" w:type="pct"/>
                  <w:vMerge w:val="restart"/>
                  <w:vAlign w:val="center"/>
                </w:tcPr>
                <w:p w:rsidR="00F7779A" w:rsidRDefault="00F7779A" w:rsidP="00CC161B">
                  <w:pPr>
                    <w:jc w:val="center"/>
                  </w:pPr>
                  <w:r>
                    <w:rPr>
                      <w:rFonts w:hint="eastAsia"/>
                    </w:rPr>
                    <w:t>封边机</w:t>
                  </w:r>
                </w:p>
              </w:tc>
              <w:tc>
                <w:tcPr>
                  <w:tcW w:w="1273" w:type="pct"/>
                  <w:vAlign w:val="center"/>
                </w:tcPr>
                <w:p w:rsidR="00F7779A" w:rsidRDefault="00F7779A" w:rsidP="00C75514">
                  <w:pPr>
                    <w:jc w:val="center"/>
                  </w:pPr>
                  <w:r>
                    <w:rPr>
                      <w:rFonts w:hint="eastAsia"/>
                    </w:rPr>
                    <w:t>MDZ515B</w:t>
                  </w:r>
                  <w:r>
                    <w:rPr>
                      <w:rFonts w:hint="eastAsia"/>
                    </w:rPr>
                    <w:t>，</w:t>
                  </w:r>
                  <w:r>
                    <w:rPr>
                      <w:szCs w:val="21"/>
                    </w:rPr>
                    <w:t>Φ1</w:t>
                  </w:r>
                  <w:r>
                    <w:rPr>
                      <w:rFonts w:hint="eastAsia"/>
                      <w:szCs w:val="21"/>
                    </w:rPr>
                    <w:t>0</w:t>
                  </w:r>
                  <w:r>
                    <w:rPr>
                      <w:szCs w:val="21"/>
                    </w:rPr>
                    <w:t>0</w:t>
                  </w:r>
                  <w:r w:rsidRPr="005A496E">
                    <w:rPr>
                      <w:rFonts w:ascii="宋体" w:hAnsi="宋体"/>
                      <w:szCs w:val="21"/>
                    </w:rPr>
                    <w:t>×</w:t>
                  </w:r>
                  <w:r>
                    <w:rPr>
                      <w:rFonts w:hint="eastAsia"/>
                      <w:szCs w:val="21"/>
                    </w:rPr>
                    <w:t>3</w:t>
                  </w:r>
                </w:p>
              </w:tc>
              <w:tc>
                <w:tcPr>
                  <w:tcW w:w="636" w:type="pct"/>
                  <w:vAlign w:val="center"/>
                </w:tcPr>
                <w:p w:rsidR="00F7779A" w:rsidRDefault="00F7779A" w:rsidP="00BD544F">
                  <w:pPr>
                    <w:jc w:val="center"/>
                  </w:pPr>
                  <w:r>
                    <w:rPr>
                      <w:rFonts w:hint="eastAsia"/>
                    </w:rPr>
                    <w:t>1</w:t>
                  </w:r>
                </w:p>
              </w:tc>
              <w:tc>
                <w:tcPr>
                  <w:tcW w:w="566" w:type="pct"/>
                  <w:vMerge w:val="restart"/>
                  <w:vAlign w:val="center"/>
                </w:tcPr>
                <w:p w:rsidR="00F7779A" w:rsidRDefault="00F7779A" w:rsidP="00BD544F">
                  <w:pPr>
                    <w:jc w:val="center"/>
                  </w:pPr>
                  <w:r>
                    <w:rPr>
                      <w:rFonts w:hint="eastAsia"/>
                    </w:rPr>
                    <w:t>封边</w:t>
                  </w:r>
                </w:p>
              </w:tc>
              <w:tc>
                <w:tcPr>
                  <w:tcW w:w="612" w:type="pct"/>
                  <w:vMerge/>
                  <w:vAlign w:val="center"/>
                </w:tcPr>
                <w:p w:rsidR="00F7779A" w:rsidRDefault="00F7779A" w:rsidP="00073F94">
                  <w:pPr>
                    <w:jc w:val="center"/>
                    <w:rPr>
                      <w:szCs w:val="21"/>
                    </w:rPr>
                  </w:pPr>
                </w:p>
              </w:tc>
            </w:tr>
            <w:tr w:rsidR="00F7779A" w:rsidRPr="00073F94" w:rsidTr="00CA2EB8">
              <w:trPr>
                <w:trHeight w:val="323"/>
                <w:jc w:val="center"/>
              </w:trPr>
              <w:tc>
                <w:tcPr>
                  <w:tcW w:w="431" w:type="pct"/>
                  <w:vMerge/>
                  <w:vAlign w:val="center"/>
                </w:tcPr>
                <w:p w:rsidR="00F7779A" w:rsidRDefault="00F7779A" w:rsidP="00884D2D">
                  <w:pPr>
                    <w:jc w:val="center"/>
                    <w:rPr>
                      <w:szCs w:val="21"/>
                    </w:rPr>
                  </w:pPr>
                </w:p>
              </w:tc>
              <w:tc>
                <w:tcPr>
                  <w:tcW w:w="1482" w:type="pct"/>
                  <w:vMerge/>
                  <w:vAlign w:val="center"/>
                </w:tcPr>
                <w:p w:rsidR="00F7779A" w:rsidRDefault="00F7779A" w:rsidP="00CC161B">
                  <w:pPr>
                    <w:jc w:val="center"/>
                  </w:pPr>
                </w:p>
              </w:tc>
              <w:tc>
                <w:tcPr>
                  <w:tcW w:w="1273" w:type="pct"/>
                  <w:vAlign w:val="center"/>
                </w:tcPr>
                <w:p w:rsidR="00F7779A" w:rsidRDefault="00F7779A" w:rsidP="00C75514">
                  <w:pPr>
                    <w:jc w:val="center"/>
                  </w:pPr>
                  <w:r>
                    <w:rPr>
                      <w:rFonts w:hint="eastAsia"/>
                    </w:rPr>
                    <w:t>HD620</w:t>
                  </w:r>
                  <w:r>
                    <w:rPr>
                      <w:rFonts w:hint="eastAsia"/>
                    </w:rPr>
                    <w:t>，</w:t>
                  </w:r>
                  <w:r>
                    <w:rPr>
                      <w:szCs w:val="21"/>
                    </w:rPr>
                    <w:t>Φ1</w:t>
                  </w:r>
                  <w:r>
                    <w:rPr>
                      <w:rFonts w:hint="eastAsia"/>
                      <w:szCs w:val="21"/>
                    </w:rPr>
                    <w:t>0</w:t>
                  </w:r>
                  <w:r>
                    <w:rPr>
                      <w:szCs w:val="21"/>
                    </w:rPr>
                    <w:t>0</w:t>
                  </w:r>
                  <w:r w:rsidRPr="005A496E">
                    <w:rPr>
                      <w:rFonts w:ascii="宋体" w:hAnsi="宋体"/>
                      <w:szCs w:val="21"/>
                    </w:rPr>
                    <w:t>×</w:t>
                  </w:r>
                  <w:r>
                    <w:rPr>
                      <w:rFonts w:hint="eastAsia"/>
                      <w:szCs w:val="21"/>
                    </w:rPr>
                    <w:t>3</w:t>
                  </w:r>
                </w:p>
              </w:tc>
              <w:tc>
                <w:tcPr>
                  <w:tcW w:w="636" w:type="pct"/>
                  <w:vAlign w:val="center"/>
                </w:tcPr>
                <w:p w:rsidR="00F7779A" w:rsidRDefault="00F7779A" w:rsidP="00BD544F">
                  <w:pPr>
                    <w:jc w:val="center"/>
                  </w:pPr>
                  <w:r>
                    <w:rPr>
                      <w:rFonts w:hint="eastAsia"/>
                    </w:rPr>
                    <w:t>1</w:t>
                  </w:r>
                </w:p>
              </w:tc>
              <w:tc>
                <w:tcPr>
                  <w:tcW w:w="566" w:type="pct"/>
                  <w:vMerge/>
                  <w:vAlign w:val="center"/>
                </w:tcPr>
                <w:p w:rsidR="00F7779A" w:rsidRDefault="00F7779A" w:rsidP="00BD544F">
                  <w:pPr>
                    <w:jc w:val="center"/>
                  </w:pPr>
                </w:p>
              </w:tc>
              <w:tc>
                <w:tcPr>
                  <w:tcW w:w="612" w:type="pct"/>
                  <w:vMerge/>
                  <w:vAlign w:val="center"/>
                </w:tcPr>
                <w:p w:rsidR="00F7779A" w:rsidRDefault="00F7779A" w:rsidP="00073F94">
                  <w:pPr>
                    <w:jc w:val="center"/>
                    <w:rPr>
                      <w:szCs w:val="21"/>
                    </w:rPr>
                  </w:pPr>
                </w:p>
              </w:tc>
            </w:tr>
            <w:tr w:rsidR="008618F8" w:rsidRPr="00073F94" w:rsidTr="00CA2EB8">
              <w:trPr>
                <w:trHeight w:val="323"/>
                <w:jc w:val="center"/>
              </w:trPr>
              <w:tc>
                <w:tcPr>
                  <w:tcW w:w="431" w:type="pct"/>
                  <w:vMerge w:val="restart"/>
                  <w:vAlign w:val="center"/>
                </w:tcPr>
                <w:p w:rsidR="008618F8" w:rsidRDefault="008618F8" w:rsidP="00884D2D">
                  <w:pPr>
                    <w:jc w:val="center"/>
                    <w:rPr>
                      <w:szCs w:val="21"/>
                    </w:rPr>
                  </w:pPr>
                  <w:r>
                    <w:rPr>
                      <w:rFonts w:hint="eastAsia"/>
                      <w:szCs w:val="21"/>
                    </w:rPr>
                    <w:t>7</w:t>
                  </w:r>
                </w:p>
              </w:tc>
              <w:tc>
                <w:tcPr>
                  <w:tcW w:w="1482" w:type="pct"/>
                  <w:vMerge w:val="restart"/>
                  <w:vAlign w:val="center"/>
                </w:tcPr>
                <w:p w:rsidR="008618F8" w:rsidRDefault="008618F8" w:rsidP="00CC161B">
                  <w:pPr>
                    <w:jc w:val="center"/>
                  </w:pPr>
                  <w:r>
                    <w:rPr>
                      <w:rFonts w:hint="eastAsia"/>
                    </w:rPr>
                    <w:t>精密推台锯</w:t>
                  </w:r>
                </w:p>
              </w:tc>
              <w:tc>
                <w:tcPr>
                  <w:tcW w:w="1273" w:type="pct"/>
                  <w:vAlign w:val="center"/>
                </w:tcPr>
                <w:p w:rsidR="008618F8" w:rsidRDefault="008618F8" w:rsidP="00D61885">
                  <w:pPr>
                    <w:jc w:val="center"/>
                  </w:pPr>
                  <w:r>
                    <w:rPr>
                      <w:rFonts w:hint="eastAsia"/>
                    </w:rPr>
                    <w:t>S300</w:t>
                  </w:r>
                  <w:r>
                    <w:rPr>
                      <w:rFonts w:hint="eastAsia"/>
                    </w:rPr>
                    <w:t>，</w:t>
                  </w:r>
                  <w:r>
                    <w:rPr>
                      <w:szCs w:val="21"/>
                    </w:rPr>
                    <w:t>Φ1</w:t>
                  </w:r>
                  <w:r>
                    <w:rPr>
                      <w:rFonts w:hint="eastAsia"/>
                      <w:szCs w:val="21"/>
                    </w:rPr>
                    <w:t>0</w:t>
                  </w:r>
                  <w:r>
                    <w:rPr>
                      <w:szCs w:val="21"/>
                    </w:rPr>
                    <w:t>0</w:t>
                  </w:r>
                  <w:r w:rsidRPr="005A496E">
                    <w:rPr>
                      <w:rFonts w:ascii="宋体" w:hAnsi="宋体"/>
                      <w:szCs w:val="21"/>
                    </w:rPr>
                    <w:t>×</w:t>
                  </w:r>
                  <w:r>
                    <w:rPr>
                      <w:rFonts w:hint="eastAsia"/>
                      <w:szCs w:val="21"/>
                    </w:rPr>
                    <w:t>1</w:t>
                  </w:r>
                </w:p>
              </w:tc>
              <w:tc>
                <w:tcPr>
                  <w:tcW w:w="636" w:type="pct"/>
                  <w:vAlign w:val="center"/>
                </w:tcPr>
                <w:p w:rsidR="008618F8" w:rsidRDefault="008618F8" w:rsidP="00BD544F">
                  <w:pPr>
                    <w:jc w:val="center"/>
                  </w:pPr>
                  <w:r>
                    <w:rPr>
                      <w:rFonts w:hint="eastAsia"/>
                    </w:rPr>
                    <w:t>1</w:t>
                  </w:r>
                </w:p>
              </w:tc>
              <w:tc>
                <w:tcPr>
                  <w:tcW w:w="566" w:type="pct"/>
                  <w:vMerge w:val="restart"/>
                  <w:vAlign w:val="center"/>
                </w:tcPr>
                <w:p w:rsidR="008618F8" w:rsidRDefault="008618F8" w:rsidP="00BD544F">
                  <w:pPr>
                    <w:jc w:val="center"/>
                  </w:pPr>
                  <w:r>
                    <w:rPr>
                      <w:rFonts w:hint="eastAsia"/>
                    </w:rPr>
                    <w:t>锯料</w:t>
                  </w:r>
                </w:p>
              </w:tc>
              <w:tc>
                <w:tcPr>
                  <w:tcW w:w="612" w:type="pct"/>
                  <w:vMerge/>
                  <w:vAlign w:val="center"/>
                </w:tcPr>
                <w:p w:rsidR="008618F8" w:rsidRDefault="008618F8" w:rsidP="00073F94">
                  <w:pPr>
                    <w:jc w:val="center"/>
                    <w:rPr>
                      <w:szCs w:val="21"/>
                    </w:rPr>
                  </w:pPr>
                </w:p>
              </w:tc>
            </w:tr>
            <w:tr w:rsidR="008618F8" w:rsidRPr="00073F94" w:rsidTr="00CA2EB8">
              <w:trPr>
                <w:trHeight w:val="323"/>
                <w:jc w:val="center"/>
              </w:trPr>
              <w:tc>
                <w:tcPr>
                  <w:tcW w:w="431" w:type="pct"/>
                  <w:vMerge/>
                  <w:vAlign w:val="center"/>
                </w:tcPr>
                <w:p w:rsidR="008618F8" w:rsidRDefault="008618F8" w:rsidP="00884D2D">
                  <w:pPr>
                    <w:jc w:val="center"/>
                    <w:rPr>
                      <w:szCs w:val="21"/>
                    </w:rPr>
                  </w:pPr>
                </w:p>
              </w:tc>
              <w:tc>
                <w:tcPr>
                  <w:tcW w:w="1482" w:type="pct"/>
                  <w:vMerge/>
                  <w:vAlign w:val="center"/>
                </w:tcPr>
                <w:p w:rsidR="008618F8" w:rsidRDefault="008618F8" w:rsidP="00CC161B">
                  <w:pPr>
                    <w:jc w:val="center"/>
                  </w:pPr>
                </w:p>
              </w:tc>
              <w:tc>
                <w:tcPr>
                  <w:tcW w:w="1273" w:type="pct"/>
                  <w:vAlign w:val="center"/>
                </w:tcPr>
                <w:p w:rsidR="008618F8" w:rsidRDefault="008618F8" w:rsidP="00D61885">
                  <w:pPr>
                    <w:jc w:val="center"/>
                  </w:pPr>
                  <w:r>
                    <w:rPr>
                      <w:rFonts w:hint="eastAsia"/>
                    </w:rPr>
                    <w:t>MJ1130B</w:t>
                  </w:r>
                  <w:r>
                    <w:rPr>
                      <w:rFonts w:hint="eastAsia"/>
                    </w:rPr>
                    <w:t>，</w:t>
                  </w:r>
                  <w:r>
                    <w:rPr>
                      <w:szCs w:val="21"/>
                    </w:rPr>
                    <w:t>Φ1</w:t>
                  </w:r>
                  <w:r>
                    <w:rPr>
                      <w:rFonts w:hint="eastAsia"/>
                      <w:szCs w:val="21"/>
                    </w:rPr>
                    <w:t>0</w:t>
                  </w:r>
                  <w:r>
                    <w:rPr>
                      <w:szCs w:val="21"/>
                    </w:rPr>
                    <w:t>0</w:t>
                  </w:r>
                  <w:r w:rsidRPr="005A496E">
                    <w:rPr>
                      <w:rFonts w:ascii="宋体" w:hAnsi="宋体"/>
                      <w:szCs w:val="21"/>
                    </w:rPr>
                    <w:t>×</w:t>
                  </w:r>
                  <w:r>
                    <w:rPr>
                      <w:rFonts w:hint="eastAsia"/>
                      <w:szCs w:val="21"/>
                    </w:rPr>
                    <w:t>1</w:t>
                  </w:r>
                </w:p>
              </w:tc>
              <w:tc>
                <w:tcPr>
                  <w:tcW w:w="636" w:type="pct"/>
                  <w:vAlign w:val="center"/>
                </w:tcPr>
                <w:p w:rsidR="008618F8" w:rsidRDefault="008618F8" w:rsidP="00BD544F">
                  <w:pPr>
                    <w:jc w:val="center"/>
                  </w:pPr>
                  <w:r>
                    <w:rPr>
                      <w:rFonts w:hint="eastAsia"/>
                    </w:rPr>
                    <w:t>2</w:t>
                  </w:r>
                </w:p>
              </w:tc>
              <w:tc>
                <w:tcPr>
                  <w:tcW w:w="566" w:type="pct"/>
                  <w:vMerge/>
                  <w:vAlign w:val="center"/>
                </w:tcPr>
                <w:p w:rsidR="008618F8" w:rsidRDefault="008618F8" w:rsidP="00BD544F">
                  <w:pPr>
                    <w:jc w:val="center"/>
                  </w:pPr>
                </w:p>
              </w:tc>
              <w:tc>
                <w:tcPr>
                  <w:tcW w:w="612" w:type="pct"/>
                  <w:vMerge/>
                  <w:vAlign w:val="center"/>
                </w:tcPr>
                <w:p w:rsidR="008618F8" w:rsidRDefault="008618F8" w:rsidP="00073F94">
                  <w:pPr>
                    <w:jc w:val="center"/>
                    <w:rPr>
                      <w:szCs w:val="21"/>
                    </w:rPr>
                  </w:pPr>
                </w:p>
              </w:tc>
            </w:tr>
            <w:tr w:rsidR="00322652" w:rsidRPr="00073F94" w:rsidTr="00CA2EB8">
              <w:trPr>
                <w:trHeight w:val="323"/>
                <w:jc w:val="center"/>
              </w:trPr>
              <w:tc>
                <w:tcPr>
                  <w:tcW w:w="431" w:type="pct"/>
                  <w:vAlign w:val="center"/>
                </w:tcPr>
                <w:p w:rsidR="00322652" w:rsidRDefault="00322652" w:rsidP="00884D2D">
                  <w:pPr>
                    <w:jc w:val="center"/>
                    <w:rPr>
                      <w:szCs w:val="21"/>
                    </w:rPr>
                  </w:pPr>
                  <w:r>
                    <w:rPr>
                      <w:rFonts w:hint="eastAsia"/>
                      <w:szCs w:val="21"/>
                    </w:rPr>
                    <w:t>8</w:t>
                  </w:r>
                </w:p>
              </w:tc>
              <w:tc>
                <w:tcPr>
                  <w:tcW w:w="1482" w:type="pct"/>
                  <w:vAlign w:val="center"/>
                </w:tcPr>
                <w:p w:rsidR="00322652" w:rsidRDefault="00322652" w:rsidP="00CC161B">
                  <w:pPr>
                    <w:jc w:val="center"/>
                  </w:pPr>
                  <w:r>
                    <w:rPr>
                      <w:rFonts w:hint="eastAsia"/>
                    </w:rPr>
                    <w:t>铰链孔机</w:t>
                  </w:r>
                </w:p>
              </w:tc>
              <w:tc>
                <w:tcPr>
                  <w:tcW w:w="1273" w:type="pct"/>
                  <w:vAlign w:val="center"/>
                </w:tcPr>
                <w:p w:rsidR="00322652" w:rsidRDefault="00322652" w:rsidP="00D61885">
                  <w:pPr>
                    <w:jc w:val="center"/>
                  </w:pPr>
                  <w:r>
                    <w:rPr>
                      <w:rFonts w:hint="eastAsia"/>
                    </w:rPr>
                    <w:t>Y2-8022</w:t>
                  </w:r>
                  <w:r>
                    <w:rPr>
                      <w:rFonts w:hint="eastAsia"/>
                    </w:rPr>
                    <w:t>，</w:t>
                  </w:r>
                  <w:r>
                    <w:rPr>
                      <w:szCs w:val="21"/>
                    </w:rPr>
                    <w:t>Φ1</w:t>
                  </w:r>
                  <w:r>
                    <w:rPr>
                      <w:rFonts w:hint="eastAsia"/>
                      <w:szCs w:val="21"/>
                    </w:rPr>
                    <w:t>0</w:t>
                  </w:r>
                  <w:r>
                    <w:rPr>
                      <w:szCs w:val="21"/>
                    </w:rPr>
                    <w:t>0</w:t>
                  </w:r>
                  <w:r w:rsidRPr="005A496E">
                    <w:rPr>
                      <w:rFonts w:ascii="宋体" w:hAnsi="宋体"/>
                      <w:szCs w:val="21"/>
                    </w:rPr>
                    <w:t>×</w:t>
                  </w:r>
                  <w:r>
                    <w:rPr>
                      <w:rFonts w:hint="eastAsia"/>
                      <w:szCs w:val="21"/>
                    </w:rPr>
                    <w:t>1</w:t>
                  </w:r>
                </w:p>
              </w:tc>
              <w:tc>
                <w:tcPr>
                  <w:tcW w:w="636" w:type="pct"/>
                  <w:vAlign w:val="center"/>
                </w:tcPr>
                <w:p w:rsidR="00322652" w:rsidRDefault="00322652" w:rsidP="00BD544F">
                  <w:pPr>
                    <w:jc w:val="center"/>
                  </w:pPr>
                  <w:r>
                    <w:rPr>
                      <w:rFonts w:hint="eastAsia"/>
                    </w:rPr>
                    <w:t>1</w:t>
                  </w:r>
                </w:p>
              </w:tc>
              <w:tc>
                <w:tcPr>
                  <w:tcW w:w="566" w:type="pct"/>
                  <w:vAlign w:val="center"/>
                </w:tcPr>
                <w:p w:rsidR="00322652" w:rsidRDefault="00322652" w:rsidP="00BD544F">
                  <w:pPr>
                    <w:jc w:val="center"/>
                  </w:pPr>
                  <w:r>
                    <w:rPr>
                      <w:rFonts w:hint="eastAsia"/>
                    </w:rPr>
                    <w:t>钻孔</w:t>
                  </w:r>
                </w:p>
              </w:tc>
              <w:tc>
                <w:tcPr>
                  <w:tcW w:w="612" w:type="pct"/>
                  <w:vMerge/>
                  <w:vAlign w:val="center"/>
                </w:tcPr>
                <w:p w:rsidR="00322652" w:rsidRDefault="00322652" w:rsidP="00073F94">
                  <w:pPr>
                    <w:jc w:val="center"/>
                    <w:rPr>
                      <w:szCs w:val="21"/>
                    </w:rPr>
                  </w:pPr>
                </w:p>
              </w:tc>
            </w:tr>
            <w:tr w:rsidR="00F7779A" w:rsidRPr="00073F94" w:rsidTr="00CA2EB8">
              <w:trPr>
                <w:trHeight w:val="323"/>
                <w:jc w:val="center"/>
              </w:trPr>
              <w:tc>
                <w:tcPr>
                  <w:tcW w:w="431" w:type="pct"/>
                  <w:vAlign w:val="center"/>
                </w:tcPr>
                <w:p w:rsidR="00F7779A" w:rsidRDefault="00F7779A" w:rsidP="00884D2D">
                  <w:pPr>
                    <w:jc w:val="center"/>
                    <w:rPr>
                      <w:szCs w:val="21"/>
                    </w:rPr>
                  </w:pPr>
                  <w:r>
                    <w:rPr>
                      <w:rFonts w:hint="eastAsia"/>
                      <w:szCs w:val="21"/>
                    </w:rPr>
                    <w:t>9</w:t>
                  </w:r>
                </w:p>
              </w:tc>
              <w:tc>
                <w:tcPr>
                  <w:tcW w:w="1482" w:type="pct"/>
                  <w:vAlign w:val="center"/>
                </w:tcPr>
                <w:p w:rsidR="00F7779A" w:rsidRDefault="00F7779A" w:rsidP="00CC161B">
                  <w:pPr>
                    <w:jc w:val="center"/>
                  </w:pPr>
                  <w:r>
                    <w:rPr>
                      <w:rFonts w:hint="eastAsia"/>
                    </w:rPr>
                    <w:t>多孔三排钻</w:t>
                  </w:r>
                </w:p>
              </w:tc>
              <w:tc>
                <w:tcPr>
                  <w:tcW w:w="1273" w:type="pct"/>
                  <w:vAlign w:val="center"/>
                </w:tcPr>
                <w:p w:rsidR="00F7779A" w:rsidRDefault="00F7779A" w:rsidP="00D61885">
                  <w:pPr>
                    <w:jc w:val="center"/>
                  </w:pPr>
                  <w:r>
                    <w:rPr>
                      <w:rFonts w:hint="eastAsia"/>
                    </w:rPr>
                    <w:t>--</w:t>
                  </w:r>
                  <w:r>
                    <w:rPr>
                      <w:rFonts w:hint="eastAsia"/>
                    </w:rPr>
                    <w:t>，</w:t>
                  </w:r>
                  <w:r>
                    <w:rPr>
                      <w:szCs w:val="21"/>
                    </w:rPr>
                    <w:t>Φ1</w:t>
                  </w:r>
                  <w:r>
                    <w:rPr>
                      <w:rFonts w:hint="eastAsia"/>
                      <w:szCs w:val="21"/>
                    </w:rPr>
                    <w:t>0</w:t>
                  </w:r>
                  <w:r>
                    <w:rPr>
                      <w:szCs w:val="21"/>
                    </w:rPr>
                    <w:t>0</w:t>
                  </w:r>
                  <w:r w:rsidRPr="005A496E">
                    <w:rPr>
                      <w:rFonts w:ascii="宋体" w:hAnsi="宋体"/>
                      <w:szCs w:val="21"/>
                    </w:rPr>
                    <w:t>×</w:t>
                  </w:r>
                  <w:r>
                    <w:rPr>
                      <w:rFonts w:hint="eastAsia"/>
                      <w:szCs w:val="21"/>
                    </w:rPr>
                    <w:t>3</w:t>
                  </w:r>
                </w:p>
              </w:tc>
              <w:tc>
                <w:tcPr>
                  <w:tcW w:w="636" w:type="pct"/>
                  <w:vAlign w:val="center"/>
                </w:tcPr>
                <w:p w:rsidR="00F7779A" w:rsidRDefault="00F7779A" w:rsidP="00BD544F">
                  <w:pPr>
                    <w:jc w:val="center"/>
                  </w:pPr>
                  <w:r>
                    <w:rPr>
                      <w:rFonts w:hint="eastAsia"/>
                    </w:rPr>
                    <w:t>1</w:t>
                  </w:r>
                </w:p>
              </w:tc>
              <w:tc>
                <w:tcPr>
                  <w:tcW w:w="566" w:type="pct"/>
                  <w:vAlign w:val="center"/>
                </w:tcPr>
                <w:p w:rsidR="00F7779A" w:rsidRDefault="00F7779A" w:rsidP="00BD544F">
                  <w:pPr>
                    <w:jc w:val="center"/>
                  </w:pPr>
                  <w:r>
                    <w:rPr>
                      <w:rFonts w:hint="eastAsia"/>
                    </w:rPr>
                    <w:t>钻孔</w:t>
                  </w:r>
                </w:p>
              </w:tc>
              <w:tc>
                <w:tcPr>
                  <w:tcW w:w="612" w:type="pct"/>
                  <w:vMerge/>
                  <w:vAlign w:val="center"/>
                </w:tcPr>
                <w:p w:rsidR="00F7779A" w:rsidRDefault="00F7779A" w:rsidP="00073F94">
                  <w:pPr>
                    <w:jc w:val="center"/>
                    <w:rPr>
                      <w:szCs w:val="21"/>
                    </w:rPr>
                  </w:pPr>
                </w:p>
              </w:tc>
            </w:tr>
            <w:tr w:rsidR="00322652" w:rsidRPr="00073F94" w:rsidTr="00CA2EB8">
              <w:trPr>
                <w:trHeight w:val="323"/>
                <w:jc w:val="center"/>
              </w:trPr>
              <w:tc>
                <w:tcPr>
                  <w:tcW w:w="431" w:type="pct"/>
                  <w:vAlign w:val="center"/>
                </w:tcPr>
                <w:p w:rsidR="00322652" w:rsidRDefault="00F7779A" w:rsidP="00884D2D">
                  <w:pPr>
                    <w:jc w:val="center"/>
                    <w:rPr>
                      <w:szCs w:val="21"/>
                    </w:rPr>
                  </w:pPr>
                  <w:r>
                    <w:rPr>
                      <w:rFonts w:hint="eastAsia"/>
                      <w:szCs w:val="21"/>
                    </w:rPr>
                    <w:t>10</w:t>
                  </w:r>
                </w:p>
              </w:tc>
              <w:tc>
                <w:tcPr>
                  <w:tcW w:w="1482" w:type="pct"/>
                  <w:vAlign w:val="center"/>
                </w:tcPr>
                <w:p w:rsidR="00322652" w:rsidRDefault="00322652" w:rsidP="00CC161B">
                  <w:pPr>
                    <w:jc w:val="center"/>
                  </w:pPr>
                  <w:r>
                    <w:rPr>
                      <w:rFonts w:hint="eastAsia"/>
                    </w:rPr>
                    <w:t>镂铣机</w:t>
                  </w:r>
                </w:p>
              </w:tc>
              <w:tc>
                <w:tcPr>
                  <w:tcW w:w="1273" w:type="pct"/>
                  <w:vAlign w:val="center"/>
                </w:tcPr>
                <w:p w:rsidR="00322652" w:rsidRDefault="00322652" w:rsidP="00D61885">
                  <w:pPr>
                    <w:jc w:val="center"/>
                  </w:pPr>
                  <w:r>
                    <w:rPr>
                      <w:rFonts w:hint="eastAsia"/>
                    </w:rPr>
                    <w:t>MX516</w:t>
                  </w:r>
                  <w:r>
                    <w:rPr>
                      <w:rFonts w:hint="eastAsia"/>
                    </w:rPr>
                    <w:t>，</w:t>
                  </w:r>
                  <w:r>
                    <w:rPr>
                      <w:szCs w:val="21"/>
                    </w:rPr>
                    <w:t>Φ1</w:t>
                  </w:r>
                  <w:r>
                    <w:rPr>
                      <w:rFonts w:hint="eastAsia"/>
                      <w:szCs w:val="21"/>
                    </w:rPr>
                    <w:t>0</w:t>
                  </w:r>
                  <w:r>
                    <w:rPr>
                      <w:szCs w:val="21"/>
                    </w:rPr>
                    <w:t>0</w:t>
                  </w:r>
                  <w:r w:rsidRPr="005A496E">
                    <w:rPr>
                      <w:rFonts w:ascii="宋体" w:hAnsi="宋体"/>
                      <w:szCs w:val="21"/>
                    </w:rPr>
                    <w:t>×</w:t>
                  </w:r>
                  <w:r>
                    <w:rPr>
                      <w:rFonts w:hint="eastAsia"/>
                      <w:szCs w:val="21"/>
                    </w:rPr>
                    <w:t>1</w:t>
                  </w:r>
                </w:p>
              </w:tc>
              <w:tc>
                <w:tcPr>
                  <w:tcW w:w="636" w:type="pct"/>
                  <w:vAlign w:val="center"/>
                </w:tcPr>
                <w:p w:rsidR="00322652" w:rsidRDefault="00322652" w:rsidP="00BD544F">
                  <w:pPr>
                    <w:jc w:val="center"/>
                  </w:pPr>
                  <w:r>
                    <w:rPr>
                      <w:rFonts w:hint="eastAsia"/>
                    </w:rPr>
                    <w:t>1</w:t>
                  </w:r>
                </w:p>
              </w:tc>
              <w:tc>
                <w:tcPr>
                  <w:tcW w:w="566" w:type="pct"/>
                  <w:vAlign w:val="center"/>
                </w:tcPr>
                <w:p w:rsidR="00322652" w:rsidRDefault="00322652" w:rsidP="00BD544F">
                  <w:pPr>
                    <w:jc w:val="center"/>
                  </w:pPr>
                  <w:r>
                    <w:rPr>
                      <w:rFonts w:hint="eastAsia"/>
                    </w:rPr>
                    <w:t>铣料</w:t>
                  </w:r>
                </w:p>
              </w:tc>
              <w:tc>
                <w:tcPr>
                  <w:tcW w:w="612" w:type="pct"/>
                  <w:vMerge/>
                  <w:vAlign w:val="center"/>
                </w:tcPr>
                <w:p w:rsidR="00322652" w:rsidRDefault="00322652" w:rsidP="00073F94">
                  <w:pPr>
                    <w:jc w:val="center"/>
                    <w:rPr>
                      <w:szCs w:val="21"/>
                    </w:rPr>
                  </w:pPr>
                </w:p>
              </w:tc>
            </w:tr>
            <w:tr w:rsidR="00322652" w:rsidRPr="00073F94" w:rsidTr="00CA2EB8">
              <w:trPr>
                <w:trHeight w:val="323"/>
                <w:jc w:val="center"/>
              </w:trPr>
              <w:tc>
                <w:tcPr>
                  <w:tcW w:w="431" w:type="pct"/>
                  <w:vAlign w:val="center"/>
                </w:tcPr>
                <w:p w:rsidR="00322652" w:rsidRDefault="00F7779A" w:rsidP="00884D2D">
                  <w:pPr>
                    <w:jc w:val="center"/>
                    <w:rPr>
                      <w:szCs w:val="21"/>
                    </w:rPr>
                  </w:pPr>
                  <w:r>
                    <w:rPr>
                      <w:rFonts w:hint="eastAsia"/>
                      <w:szCs w:val="21"/>
                    </w:rPr>
                    <w:t>11</w:t>
                  </w:r>
                </w:p>
              </w:tc>
              <w:tc>
                <w:tcPr>
                  <w:tcW w:w="1482" w:type="pct"/>
                  <w:vAlign w:val="center"/>
                </w:tcPr>
                <w:p w:rsidR="00322652" w:rsidRDefault="00322652" w:rsidP="00CC161B">
                  <w:pPr>
                    <w:jc w:val="center"/>
                  </w:pPr>
                  <w:r>
                    <w:rPr>
                      <w:rFonts w:hint="eastAsia"/>
                    </w:rPr>
                    <w:t>立式窜动砂光机</w:t>
                  </w:r>
                </w:p>
              </w:tc>
              <w:tc>
                <w:tcPr>
                  <w:tcW w:w="1273" w:type="pct"/>
                  <w:vAlign w:val="center"/>
                </w:tcPr>
                <w:p w:rsidR="00322652" w:rsidRDefault="00322652" w:rsidP="00D61885">
                  <w:pPr>
                    <w:jc w:val="center"/>
                  </w:pPr>
                  <w:r>
                    <w:rPr>
                      <w:rFonts w:hint="eastAsia"/>
                    </w:rPr>
                    <w:t>MM2617</w:t>
                  </w:r>
                  <w:r>
                    <w:rPr>
                      <w:rFonts w:hint="eastAsia"/>
                    </w:rPr>
                    <w:t>，</w:t>
                  </w:r>
                  <w:r>
                    <w:rPr>
                      <w:szCs w:val="21"/>
                    </w:rPr>
                    <w:t>Φ1</w:t>
                  </w:r>
                  <w:r>
                    <w:rPr>
                      <w:rFonts w:hint="eastAsia"/>
                      <w:szCs w:val="21"/>
                    </w:rPr>
                    <w:t>0</w:t>
                  </w:r>
                  <w:r>
                    <w:rPr>
                      <w:szCs w:val="21"/>
                    </w:rPr>
                    <w:t>0</w:t>
                  </w:r>
                  <w:r w:rsidRPr="005A496E">
                    <w:rPr>
                      <w:rFonts w:ascii="宋体" w:hAnsi="宋体"/>
                      <w:szCs w:val="21"/>
                    </w:rPr>
                    <w:t>×</w:t>
                  </w:r>
                  <w:r>
                    <w:rPr>
                      <w:rFonts w:hint="eastAsia"/>
                      <w:szCs w:val="21"/>
                    </w:rPr>
                    <w:t>1</w:t>
                  </w:r>
                </w:p>
              </w:tc>
              <w:tc>
                <w:tcPr>
                  <w:tcW w:w="636" w:type="pct"/>
                  <w:vAlign w:val="center"/>
                </w:tcPr>
                <w:p w:rsidR="00322652" w:rsidRDefault="00322652" w:rsidP="00BD544F">
                  <w:pPr>
                    <w:jc w:val="center"/>
                  </w:pPr>
                  <w:r>
                    <w:rPr>
                      <w:rFonts w:hint="eastAsia"/>
                    </w:rPr>
                    <w:t>1</w:t>
                  </w:r>
                </w:p>
              </w:tc>
              <w:tc>
                <w:tcPr>
                  <w:tcW w:w="566" w:type="pct"/>
                  <w:vAlign w:val="center"/>
                </w:tcPr>
                <w:p w:rsidR="00322652" w:rsidRDefault="00322652" w:rsidP="00BD544F">
                  <w:pPr>
                    <w:jc w:val="center"/>
                  </w:pPr>
                  <w:r>
                    <w:rPr>
                      <w:rFonts w:hint="eastAsia"/>
                    </w:rPr>
                    <w:t>砂光</w:t>
                  </w:r>
                </w:p>
              </w:tc>
              <w:tc>
                <w:tcPr>
                  <w:tcW w:w="612" w:type="pct"/>
                  <w:vMerge/>
                  <w:vAlign w:val="center"/>
                </w:tcPr>
                <w:p w:rsidR="00322652" w:rsidRDefault="00322652" w:rsidP="00073F94">
                  <w:pPr>
                    <w:jc w:val="center"/>
                    <w:rPr>
                      <w:szCs w:val="21"/>
                    </w:rPr>
                  </w:pPr>
                </w:p>
              </w:tc>
            </w:tr>
            <w:tr w:rsidR="00322652" w:rsidRPr="00073F94" w:rsidTr="00CA2EB8">
              <w:trPr>
                <w:trHeight w:val="323"/>
                <w:jc w:val="center"/>
              </w:trPr>
              <w:tc>
                <w:tcPr>
                  <w:tcW w:w="431" w:type="pct"/>
                  <w:vAlign w:val="center"/>
                </w:tcPr>
                <w:p w:rsidR="00322652" w:rsidRDefault="00F7779A" w:rsidP="00884D2D">
                  <w:pPr>
                    <w:jc w:val="center"/>
                    <w:rPr>
                      <w:szCs w:val="21"/>
                    </w:rPr>
                  </w:pPr>
                  <w:r>
                    <w:rPr>
                      <w:rFonts w:hint="eastAsia"/>
                      <w:szCs w:val="21"/>
                    </w:rPr>
                    <w:t>12</w:t>
                  </w:r>
                </w:p>
              </w:tc>
              <w:tc>
                <w:tcPr>
                  <w:tcW w:w="1482" w:type="pct"/>
                  <w:vAlign w:val="center"/>
                </w:tcPr>
                <w:p w:rsidR="00322652" w:rsidRDefault="00322652" w:rsidP="00CC161B">
                  <w:pPr>
                    <w:jc w:val="center"/>
                  </w:pPr>
                  <w:r>
                    <w:rPr>
                      <w:rFonts w:hint="eastAsia"/>
                    </w:rPr>
                    <w:t>仿形修角机</w:t>
                  </w:r>
                </w:p>
              </w:tc>
              <w:tc>
                <w:tcPr>
                  <w:tcW w:w="1273" w:type="pct"/>
                  <w:vAlign w:val="center"/>
                </w:tcPr>
                <w:p w:rsidR="00322652" w:rsidRDefault="00322652" w:rsidP="00D61885">
                  <w:pPr>
                    <w:jc w:val="center"/>
                  </w:pPr>
                  <w:r>
                    <w:rPr>
                      <w:rFonts w:hint="eastAsia"/>
                    </w:rPr>
                    <w:t>--</w:t>
                  </w:r>
                  <w:r>
                    <w:rPr>
                      <w:rFonts w:hint="eastAsia"/>
                    </w:rPr>
                    <w:t>，</w:t>
                  </w:r>
                  <w:r>
                    <w:rPr>
                      <w:szCs w:val="21"/>
                    </w:rPr>
                    <w:t>Φ1</w:t>
                  </w:r>
                  <w:r>
                    <w:rPr>
                      <w:rFonts w:hint="eastAsia"/>
                      <w:szCs w:val="21"/>
                    </w:rPr>
                    <w:t>0</w:t>
                  </w:r>
                  <w:r>
                    <w:rPr>
                      <w:szCs w:val="21"/>
                    </w:rPr>
                    <w:t>0</w:t>
                  </w:r>
                  <w:r w:rsidRPr="005A496E">
                    <w:rPr>
                      <w:rFonts w:ascii="宋体" w:hAnsi="宋体"/>
                      <w:szCs w:val="21"/>
                    </w:rPr>
                    <w:t>×</w:t>
                  </w:r>
                  <w:r>
                    <w:rPr>
                      <w:rFonts w:hint="eastAsia"/>
                      <w:szCs w:val="21"/>
                    </w:rPr>
                    <w:t>1</w:t>
                  </w:r>
                </w:p>
              </w:tc>
              <w:tc>
                <w:tcPr>
                  <w:tcW w:w="636" w:type="pct"/>
                  <w:vAlign w:val="center"/>
                </w:tcPr>
                <w:p w:rsidR="00322652" w:rsidRDefault="00322652" w:rsidP="00BD544F">
                  <w:pPr>
                    <w:jc w:val="center"/>
                  </w:pPr>
                  <w:r>
                    <w:rPr>
                      <w:rFonts w:hint="eastAsia"/>
                    </w:rPr>
                    <w:t>1</w:t>
                  </w:r>
                </w:p>
              </w:tc>
              <w:tc>
                <w:tcPr>
                  <w:tcW w:w="566" w:type="pct"/>
                  <w:vAlign w:val="center"/>
                </w:tcPr>
                <w:p w:rsidR="00322652" w:rsidRDefault="00322652" w:rsidP="00BD544F">
                  <w:pPr>
                    <w:jc w:val="center"/>
                  </w:pPr>
                  <w:r>
                    <w:rPr>
                      <w:rFonts w:hint="eastAsia"/>
                    </w:rPr>
                    <w:t>切角</w:t>
                  </w:r>
                </w:p>
              </w:tc>
              <w:tc>
                <w:tcPr>
                  <w:tcW w:w="612" w:type="pct"/>
                  <w:vMerge/>
                  <w:vAlign w:val="center"/>
                </w:tcPr>
                <w:p w:rsidR="00322652" w:rsidRDefault="00322652" w:rsidP="00073F94">
                  <w:pPr>
                    <w:jc w:val="center"/>
                    <w:rPr>
                      <w:szCs w:val="21"/>
                    </w:rPr>
                  </w:pPr>
                </w:p>
              </w:tc>
            </w:tr>
            <w:tr w:rsidR="00322652" w:rsidRPr="00073F94" w:rsidTr="00CA2EB8">
              <w:trPr>
                <w:trHeight w:val="323"/>
                <w:jc w:val="center"/>
              </w:trPr>
              <w:tc>
                <w:tcPr>
                  <w:tcW w:w="431" w:type="pct"/>
                  <w:vAlign w:val="center"/>
                </w:tcPr>
                <w:p w:rsidR="00322652" w:rsidRDefault="00F7779A" w:rsidP="00884D2D">
                  <w:pPr>
                    <w:jc w:val="center"/>
                    <w:rPr>
                      <w:szCs w:val="21"/>
                    </w:rPr>
                  </w:pPr>
                  <w:r>
                    <w:rPr>
                      <w:rFonts w:hint="eastAsia"/>
                      <w:szCs w:val="21"/>
                    </w:rPr>
                    <w:t>13</w:t>
                  </w:r>
                </w:p>
              </w:tc>
              <w:tc>
                <w:tcPr>
                  <w:tcW w:w="1482" w:type="pct"/>
                  <w:vAlign w:val="center"/>
                </w:tcPr>
                <w:p w:rsidR="00322652" w:rsidRDefault="00322652" w:rsidP="00CC161B">
                  <w:pPr>
                    <w:jc w:val="center"/>
                  </w:pPr>
                  <w:r>
                    <w:rPr>
                      <w:rFonts w:hint="eastAsia"/>
                    </w:rPr>
                    <w:t>切角机</w:t>
                  </w:r>
                </w:p>
              </w:tc>
              <w:tc>
                <w:tcPr>
                  <w:tcW w:w="1273" w:type="pct"/>
                  <w:vAlign w:val="center"/>
                </w:tcPr>
                <w:p w:rsidR="00322652" w:rsidRDefault="00322652" w:rsidP="00D61885">
                  <w:pPr>
                    <w:jc w:val="center"/>
                  </w:pPr>
                  <w:r>
                    <w:rPr>
                      <w:rFonts w:hint="eastAsia"/>
                    </w:rPr>
                    <w:t>--</w:t>
                  </w:r>
                  <w:r>
                    <w:rPr>
                      <w:rFonts w:hint="eastAsia"/>
                    </w:rPr>
                    <w:t>，</w:t>
                  </w:r>
                  <w:r>
                    <w:rPr>
                      <w:szCs w:val="21"/>
                    </w:rPr>
                    <w:t>Φ1</w:t>
                  </w:r>
                  <w:r>
                    <w:rPr>
                      <w:rFonts w:hint="eastAsia"/>
                      <w:szCs w:val="21"/>
                    </w:rPr>
                    <w:t>0</w:t>
                  </w:r>
                  <w:r>
                    <w:rPr>
                      <w:szCs w:val="21"/>
                    </w:rPr>
                    <w:t>0</w:t>
                  </w:r>
                  <w:r w:rsidRPr="005A496E">
                    <w:rPr>
                      <w:rFonts w:ascii="宋体" w:hAnsi="宋体"/>
                      <w:szCs w:val="21"/>
                    </w:rPr>
                    <w:t>×</w:t>
                  </w:r>
                  <w:r>
                    <w:rPr>
                      <w:rFonts w:hint="eastAsia"/>
                      <w:szCs w:val="21"/>
                    </w:rPr>
                    <w:t>1</w:t>
                  </w:r>
                </w:p>
              </w:tc>
              <w:tc>
                <w:tcPr>
                  <w:tcW w:w="636" w:type="pct"/>
                  <w:vAlign w:val="center"/>
                </w:tcPr>
                <w:p w:rsidR="00322652" w:rsidRDefault="00322652" w:rsidP="00BD544F">
                  <w:pPr>
                    <w:jc w:val="center"/>
                  </w:pPr>
                  <w:r>
                    <w:rPr>
                      <w:rFonts w:hint="eastAsia"/>
                    </w:rPr>
                    <w:t>2</w:t>
                  </w:r>
                </w:p>
              </w:tc>
              <w:tc>
                <w:tcPr>
                  <w:tcW w:w="566" w:type="pct"/>
                  <w:vAlign w:val="center"/>
                </w:tcPr>
                <w:p w:rsidR="00322652" w:rsidRDefault="00322652" w:rsidP="00BD544F">
                  <w:pPr>
                    <w:jc w:val="center"/>
                  </w:pPr>
                  <w:r>
                    <w:rPr>
                      <w:rFonts w:hint="eastAsia"/>
                    </w:rPr>
                    <w:t>切角</w:t>
                  </w:r>
                </w:p>
              </w:tc>
              <w:tc>
                <w:tcPr>
                  <w:tcW w:w="612" w:type="pct"/>
                  <w:vMerge/>
                  <w:vAlign w:val="center"/>
                </w:tcPr>
                <w:p w:rsidR="00322652" w:rsidRDefault="00322652" w:rsidP="00073F94">
                  <w:pPr>
                    <w:jc w:val="center"/>
                    <w:rPr>
                      <w:szCs w:val="21"/>
                    </w:rPr>
                  </w:pPr>
                </w:p>
              </w:tc>
            </w:tr>
            <w:tr w:rsidR="00F7779A" w:rsidRPr="00073F94" w:rsidTr="00CA2EB8">
              <w:trPr>
                <w:trHeight w:val="323"/>
                <w:jc w:val="center"/>
              </w:trPr>
              <w:tc>
                <w:tcPr>
                  <w:tcW w:w="431" w:type="pct"/>
                  <w:vAlign w:val="center"/>
                </w:tcPr>
                <w:p w:rsidR="00F7779A" w:rsidRDefault="00F7779A" w:rsidP="00884D2D">
                  <w:pPr>
                    <w:jc w:val="center"/>
                    <w:rPr>
                      <w:szCs w:val="21"/>
                    </w:rPr>
                  </w:pPr>
                  <w:r>
                    <w:rPr>
                      <w:rFonts w:hint="eastAsia"/>
                      <w:szCs w:val="21"/>
                    </w:rPr>
                    <w:t>14</w:t>
                  </w:r>
                </w:p>
              </w:tc>
              <w:tc>
                <w:tcPr>
                  <w:tcW w:w="1482" w:type="pct"/>
                  <w:vAlign w:val="center"/>
                </w:tcPr>
                <w:p w:rsidR="00F7779A" w:rsidRDefault="00F7779A" w:rsidP="00CC161B">
                  <w:pPr>
                    <w:jc w:val="center"/>
                  </w:pPr>
                  <w:r>
                    <w:rPr>
                      <w:rFonts w:hint="eastAsia"/>
                    </w:rPr>
                    <w:t>细木工带锯机</w:t>
                  </w:r>
                </w:p>
              </w:tc>
              <w:tc>
                <w:tcPr>
                  <w:tcW w:w="1273" w:type="pct"/>
                  <w:vAlign w:val="center"/>
                </w:tcPr>
                <w:p w:rsidR="00F7779A" w:rsidRDefault="00F7779A" w:rsidP="00D61885">
                  <w:pPr>
                    <w:jc w:val="center"/>
                  </w:pPr>
                  <w:r>
                    <w:rPr>
                      <w:rFonts w:hint="eastAsia"/>
                    </w:rPr>
                    <w:t>MJ345A</w:t>
                  </w:r>
                  <w:r>
                    <w:rPr>
                      <w:rFonts w:hint="eastAsia"/>
                    </w:rPr>
                    <w:t>，</w:t>
                  </w:r>
                  <w:r>
                    <w:rPr>
                      <w:szCs w:val="21"/>
                    </w:rPr>
                    <w:t>Φ1</w:t>
                  </w:r>
                  <w:r>
                    <w:rPr>
                      <w:rFonts w:hint="eastAsia"/>
                      <w:szCs w:val="21"/>
                    </w:rPr>
                    <w:t>0</w:t>
                  </w:r>
                  <w:r>
                    <w:rPr>
                      <w:szCs w:val="21"/>
                    </w:rPr>
                    <w:t>0</w:t>
                  </w:r>
                  <w:r w:rsidRPr="005A496E">
                    <w:rPr>
                      <w:rFonts w:ascii="宋体" w:hAnsi="宋体"/>
                      <w:szCs w:val="21"/>
                    </w:rPr>
                    <w:t>×</w:t>
                  </w:r>
                  <w:r>
                    <w:rPr>
                      <w:rFonts w:hint="eastAsia"/>
                      <w:szCs w:val="21"/>
                    </w:rPr>
                    <w:t>1</w:t>
                  </w:r>
                </w:p>
              </w:tc>
              <w:tc>
                <w:tcPr>
                  <w:tcW w:w="636" w:type="pct"/>
                  <w:vAlign w:val="center"/>
                </w:tcPr>
                <w:p w:rsidR="00F7779A" w:rsidRDefault="00F7779A" w:rsidP="00BD544F">
                  <w:pPr>
                    <w:jc w:val="center"/>
                  </w:pPr>
                  <w:r>
                    <w:rPr>
                      <w:rFonts w:hint="eastAsia"/>
                    </w:rPr>
                    <w:t>1</w:t>
                  </w:r>
                </w:p>
              </w:tc>
              <w:tc>
                <w:tcPr>
                  <w:tcW w:w="566" w:type="pct"/>
                  <w:vAlign w:val="center"/>
                </w:tcPr>
                <w:p w:rsidR="00F7779A" w:rsidRDefault="00F7779A" w:rsidP="00BD544F">
                  <w:pPr>
                    <w:jc w:val="center"/>
                  </w:pPr>
                  <w:r>
                    <w:rPr>
                      <w:rFonts w:hint="eastAsia"/>
                    </w:rPr>
                    <w:t>锯料</w:t>
                  </w:r>
                </w:p>
              </w:tc>
              <w:tc>
                <w:tcPr>
                  <w:tcW w:w="612" w:type="pct"/>
                  <w:vMerge/>
                  <w:vAlign w:val="center"/>
                </w:tcPr>
                <w:p w:rsidR="00F7779A" w:rsidRDefault="00F7779A" w:rsidP="00073F94">
                  <w:pPr>
                    <w:jc w:val="center"/>
                    <w:rPr>
                      <w:szCs w:val="21"/>
                    </w:rPr>
                  </w:pPr>
                </w:p>
              </w:tc>
            </w:tr>
            <w:tr w:rsidR="00F7779A" w:rsidRPr="00073F94" w:rsidTr="00CA2EB8">
              <w:trPr>
                <w:trHeight w:val="323"/>
                <w:jc w:val="center"/>
              </w:trPr>
              <w:tc>
                <w:tcPr>
                  <w:tcW w:w="431" w:type="pct"/>
                  <w:vAlign w:val="center"/>
                </w:tcPr>
                <w:p w:rsidR="00F7779A" w:rsidRDefault="00F7779A" w:rsidP="00884D2D">
                  <w:pPr>
                    <w:jc w:val="center"/>
                    <w:rPr>
                      <w:szCs w:val="21"/>
                    </w:rPr>
                  </w:pPr>
                  <w:r>
                    <w:rPr>
                      <w:rFonts w:hint="eastAsia"/>
                      <w:szCs w:val="21"/>
                    </w:rPr>
                    <w:t>15</w:t>
                  </w:r>
                </w:p>
              </w:tc>
              <w:tc>
                <w:tcPr>
                  <w:tcW w:w="1482" w:type="pct"/>
                  <w:vAlign w:val="center"/>
                </w:tcPr>
                <w:p w:rsidR="00F7779A" w:rsidRDefault="00F7779A" w:rsidP="00CC161B">
                  <w:pPr>
                    <w:jc w:val="center"/>
                  </w:pPr>
                  <w:r>
                    <w:rPr>
                      <w:rFonts w:hint="eastAsia"/>
                    </w:rPr>
                    <w:t>冷压机</w:t>
                  </w:r>
                </w:p>
              </w:tc>
              <w:tc>
                <w:tcPr>
                  <w:tcW w:w="1273" w:type="pct"/>
                  <w:vAlign w:val="center"/>
                </w:tcPr>
                <w:p w:rsidR="00F7779A" w:rsidRDefault="00F7779A" w:rsidP="00D61885">
                  <w:pPr>
                    <w:jc w:val="center"/>
                  </w:pPr>
                  <w:r>
                    <w:rPr>
                      <w:rFonts w:hint="eastAsia"/>
                    </w:rPr>
                    <w:t>--</w:t>
                  </w:r>
                </w:p>
              </w:tc>
              <w:tc>
                <w:tcPr>
                  <w:tcW w:w="636" w:type="pct"/>
                  <w:vAlign w:val="center"/>
                </w:tcPr>
                <w:p w:rsidR="00F7779A" w:rsidRDefault="00F7779A" w:rsidP="00BD544F">
                  <w:pPr>
                    <w:jc w:val="center"/>
                  </w:pPr>
                  <w:r>
                    <w:rPr>
                      <w:rFonts w:hint="eastAsia"/>
                    </w:rPr>
                    <w:t>2</w:t>
                  </w:r>
                </w:p>
              </w:tc>
              <w:tc>
                <w:tcPr>
                  <w:tcW w:w="566" w:type="pct"/>
                  <w:vAlign w:val="center"/>
                </w:tcPr>
                <w:p w:rsidR="00F7779A" w:rsidRDefault="00F7779A" w:rsidP="00BD544F">
                  <w:pPr>
                    <w:jc w:val="center"/>
                  </w:pPr>
                  <w:r>
                    <w:rPr>
                      <w:rFonts w:hint="eastAsia"/>
                    </w:rPr>
                    <w:t>压板</w:t>
                  </w:r>
                </w:p>
              </w:tc>
              <w:tc>
                <w:tcPr>
                  <w:tcW w:w="612" w:type="pct"/>
                  <w:vMerge/>
                  <w:vAlign w:val="center"/>
                </w:tcPr>
                <w:p w:rsidR="00F7779A" w:rsidRDefault="00F7779A" w:rsidP="00073F94">
                  <w:pPr>
                    <w:jc w:val="center"/>
                    <w:rPr>
                      <w:szCs w:val="21"/>
                    </w:rPr>
                  </w:pPr>
                </w:p>
              </w:tc>
            </w:tr>
            <w:tr w:rsidR="00322652" w:rsidRPr="00073F94" w:rsidTr="00CA2EB8">
              <w:trPr>
                <w:trHeight w:val="323"/>
                <w:jc w:val="center"/>
              </w:trPr>
              <w:tc>
                <w:tcPr>
                  <w:tcW w:w="431" w:type="pct"/>
                  <w:vAlign w:val="center"/>
                </w:tcPr>
                <w:p w:rsidR="00322652" w:rsidRDefault="00F7779A" w:rsidP="00D65CE7">
                  <w:pPr>
                    <w:jc w:val="center"/>
                    <w:rPr>
                      <w:szCs w:val="21"/>
                    </w:rPr>
                  </w:pPr>
                  <w:r>
                    <w:rPr>
                      <w:rFonts w:hint="eastAsia"/>
                      <w:szCs w:val="21"/>
                    </w:rPr>
                    <w:t>1</w:t>
                  </w:r>
                  <w:r w:rsidR="00D65CE7">
                    <w:rPr>
                      <w:rFonts w:hint="eastAsia"/>
                      <w:szCs w:val="21"/>
                    </w:rPr>
                    <w:t>6</w:t>
                  </w:r>
                </w:p>
              </w:tc>
              <w:tc>
                <w:tcPr>
                  <w:tcW w:w="1482" w:type="pct"/>
                  <w:vAlign w:val="center"/>
                </w:tcPr>
                <w:p w:rsidR="00322652" w:rsidRDefault="00322652" w:rsidP="00CC161B">
                  <w:pPr>
                    <w:jc w:val="center"/>
                  </w:pPr>
                  <w:r>
                    <w:rPr>
                      <w:rFonts w:hint="eastAsia"/>
                    </w:rPr>
                    <w:t>螺杆空压机</w:t>
                  </w:r>
                </w:p>
              </w:tc>
              <w:tc>
                <w:tcPr>
                  <w:tcW w:w="1273" w:type="pct"/>
                  <w:vAlign w:val="center"/>
                </w:tcPr>
                <w:p w:rsidR="00322652" w:rsidRDefault="00322652" w:rsidP="00D61885">
                  <w:pPr>
                    <w:jc w:val="center"/>
                  </w:pPr>
                  <w:r>
                    <w:rPr>
                      <w:rFonts w:hint="eastAsia"/>
                    </w:rPr>
                    <w:t>ZLS101/8</w:t>
                  </w:r>
                </w:p>
              </w:tc>
              <w:tc>
                <w:tcPr>
                  <w:tcW w:w="636" w:type="pct"/>
                  <w:vAlign w:val="center"/>
                </w:tcPr>
                <w:p w:rsidR="00322652" w:rsidRDefault="00322652" w:rsidP="00BD544F">
                  <w:pPr>
                    <w:jc w:val="center"/>
                  </w:pPr>
                  <w:r>
                    <w:rPr>
                      <w:rFonts w:hint="eastAsia"/>
                    </w:rPr>
                    <w:t>1</w:t>
                  </w:r>
                </w:p>
              </w:tc>
              <w:tc>
                <w:tcPr>
                  <w:tcW w:w="566" w:type="pct"/>
                  <w:vAlign w:val="center"/>
                </w:tcPr>
                <w:p w:rsidR="00322652" w:rsidRDefault="00322652" w:rsidP="00BD544F">
                  <w:pPr>
                    <w:jc w:val="center"/>
                  </w:pPr>
                  <w:r>
                    <w:rPr>
                      <w:rFonts w:hint="eastAsia"/>
                    </w:rPr>
                    <w:t>供气</w:t>
                  </w:r>
                </w:p>
              </w:tc>
              <w:tc>
                <w:tcPr>
                  <w:tcW w:w="612" w:type="pct"/>
                  <w:vMerge/>
                  <w:vAlign w:val="center"/>
                </w:tcPr>
                <w:p w:rsidR="00322652" w:rsidRDefault="00322652" w:rsidP="00073F94">
                  <w:pPr>
                    <w:jc w:val="center"/>
                    <w:rPr>
                      <w:szCs w:val="21"/>
                    </w:rPr>
                  </w:pPr>
                </w:p>
              </w:tc>
            </w:tr>
            <w:tr w:rsidR="00322652" w:rsidRPr="00073F94" w:rsidTr="00CA2EB8">
              <w:trPr>
                <w:trHeight w:val="323"/>
                <w:jc w:val="center"/>
              </w:trPr>
              <w:tc>
                <w:tcPr>
                  <w:tcW w:w="431" w:type="pct"/>
                  <w:vAlign w:val="center"/>
                </w:tcPr>
                <w:p w:rsidR="00322652" w:rsidRDefault="00F7779A" w:rsidP="00D65CE7">
                  <w:pPr>
                    <w:jc w:val="center"/>
                    <w:rPr>
                      <w:szCs w:val="21"/>
                    </w:rPr>
                  </w:pPr>
                  <w:r>
                    <w:rPr>
                      <w:rFonts w:hint="eastAsia"/>
                      <w:szCs w:val="21"/>
                    </w:rPr>
                    <w:t>1</w:t>
                  </w:r>
                  <w:r w:rsidR="00D65CE7">
                    <w:rPr>
                      <w:rFonts w:hint="eastAsia"/>
                      <w:szCs w:val="21"/>
                    </w:rPr>
                    <w:t>7</w:t>
                  </w:r>
                </w:p>
              </w:tc>
              <w:tc>
                <w:tcPr>
                  <w:tcW w:w="1482" w:type="pct"/>
                  <w:vAlign w:val="center"/>
                </w:tcPr>
                <w:p w:rsidR="00322652" w:rsidRDefault="00322652" w:rsidP="00CC161B">
                  <w:pPr>
                    <w:jc w:val="center"/>
                  </w:pPr>
                  <w:r>
                    <w:rPr>
                      <w:rFonts w:hint="eastAsia"/>
                    </w:rPr>
                    <w:t>中央吸尘系统</w:t>
                  </w:r>
                </w:p>
              </w:tc>
              <w:tc>
                <w:tcPr>
                  <w:tcW w:w="1273" w:type="pct"/>
                  <w:vAlign w:val="center"/>
                </w:tcPr>
                <w:p w:rsidR="00322652" w:rsidRDefault="00322652" w:rsidP="00D61885">
                  <w:pPr>
                    <w:jc w:val="center"/>
                  </w:pPr>
                  <w:r>
                    <w:rPr>
                      <w:rFonts w:hint="eastAsia"/>
                    </w:rPr>
                    <w:t>--</w:t>
                  </w:r>
                </w:p>
              </w:tc>
              <w:tc>
                <w:tcPr>
                  <w:tcW w:w="636" w:type="pct"/>
                  <w:vAlign w:val="center"/>
                </w:tcPr>
                <w:p w:rsidR="00322652" w:rsidRDefault="00322652" w:rsidP="00BD544F">
                  <w:pPr>
                    <w:jc w:val="center"/>
                  </w:pPr>
                  <w:r>
                    <w:rPr>
                      <w:rFonts w:hint="eastAsia"/>
                    </w:rPr>
                    <w:t>1</w:t>
                  </w:r>
                </w:p>
              </w:tc>
              <w:tc>
                <w:tcPr>
                  <w:tcW w:w="566" w:type="pct"/>
                  <w:vAlign w:val="center"/>
                </w:tcPr>
                <w:p w:rsidR="00322652" w:rsidRDefault="00322652" w:rsidP="00BD544F">
                  <w:pPr>
                    <w:jc w:val="center"/>
                  </w:pPr>
                  <w:r>
                    <w:rPr>
                      <w:rFonts w:hint="eastAsia"/>
                    </w:rPr>
                    <w:t>除尘</w:t>
                  </w:r>
                </w:p>
              </w:tc>
              <w:tc>
                <w:tcPr>
                  <w:tcW w:w="612" w:type="pct"/>
                  <w:vMerge/>
                  <w:vAlign w:val="center"/>
                </w:tcPr>
                <w:p w:rsidR="00322652" w:rsidRDefault="00322652" w:rsidP="00073F94">
                  <w:pPr>
                    <w:jc w:val="center"/>
                    <w:rPr>
                      <w:szCs w:val="21"/>
                    </w:rPr>
                  </w:pPr>
                </w:p>
              </w:tc>
            </w:tr>
            <w:tr w:rsidR="00322652" w:rsidRPr="00073F94" w:rsidTr="00CA2EB8">
              <w:trPr>
                <w:trHeight w:val="323"/>
                <w:jc w:val="center"/>
              </w:trPr>
              <w:tc>
                <w:tcPr>
                  <w:tcW w:w="431" w:type="pct"/>
                  <w:vAlign w:val="center"/>
                </w:tcPr>
                <w:p w:rsidR="00322652" w:rsidRDefault="00F7779A" w:rsidP="00D65CE7">
                  <w:pPr>
                    <w:jc w:val="center"/>
                    <w:rPr>
                      <w:szCs w:val="21"/>
                    </w:rPr>
                  </w:pPr>
                  <w:r>
                    <w:rPr>
                      <w:rFonts w:hint="eastAsia"/>
                      <w:szCs w:val="21"/>
                    </w:rPr>
                    <w:t>1</w:t>
                  </w:r>
                  <w:r w:rsidR="00D65CE7">
                    <w:rPr>
                      <w:rFonts w:hint="eastAsia"/>
                      <w:szCs w:val="21"/>
                    </w:rPr>
                    <w:t>8</w:t>
                  </w:r>
                </w:p>
              </w:tc>
              <w:tc>
                <w:tcPr>
                  <w:tcW w:w="1482" w:type="pct"/>
                  <w:vAlign w:val="center"/>
                </w:tcPr>
                <w:p w:rsidR="00322652" w:rsidRDefault="00322652" w:rsidP="00CC161B">
                  <w:pPr>
                    <w:jc w:val="center"/>
                  </w:pPr>
                  <w:r>
                    <w:rPr>
                      <w:rFonts w:hint="eastAsia"/>
                    </w:rPr>
                    <w:t>干式打磨柜</w:t>
                  </w:r>
                </w:p>
              </w:tc>
              <w:tc>
                <w:tcPr>
                  <w:tcW w:w="1273" w:type="pct"/>
                  <w:vAlign w:val="center"/>
                </w:tcPr>
                <w:p w:rsidR="00322652" w:rsidRDefault="00F513D8" w:rsidP="00F513D8">
                  <w:pPr>
                    <w:jc w:val="center"/>
                  </w:pPr>
                  <w:r>
                    <w:rPr>
                      <w:szCs w:val="21"/>
                    </w:rPr>
                    <w:t>Φ1</w:t>
                  </w:r>
                  <w:r>
                    <w:rPr>
                      <w:rFonts w:hint="eastAsia"/>
                      <w:szCs w:val="21"/>
                    </w:rPr>
                    <w:t>8</w:t>
                  </w:r>
                  <w:r>
                    <w:rPr>
                      <w:szCs w:val="21"/>
                    </w:rPr>
                    <w:t>0</w:t>
                  </w:r>
                  <w:r w:rsidRPr="005A496E">
                    <w:rPr>
                      <w:rFonts w:ascii="宋体" w:hAnsi="宋体"/>
                      <w:szCs w:val="21"/>
                    </w:rPr>
                    <w:t>×</w:t>
                  </w:r>
                  <w:r>
                    <w:rPr>
                      <w:rFonts w:hint="eastAsia"/>
                      <w:szCs w:val="21"/>
                    </w:rPr>
                    <w:t>2</w:t>
                  </w:r>
                </w:p>
              </w:tc>
              <w:tc>
                <w:tcPr>
                  <w:tcW w:w="636" w:type="pct"/>
                  <w:vAlign w:val="center"/>
                </w:tcPr>
                <w:p w:rsidR="00322652" w:rsidRDefault="00322652" w:rsidP="00BD544F">
                  <w:pPr>
                    <w:jc w:val="center"/>
                  </w:pPr>
                  <w:r>
                    <w:rPr>
                      <w:rFonts w:hint="eastAsia"/>
                    </w:rPr>
                    <w:t>1</w:t>
                  </w:r>
                </w:p>
              </w:tc>
              <w:tc>
                <w:tcPr>
                  <w:tcW w:w="566" w:type="pct"/>
                  <w:vAlign w:val="center"/>
                </w:tcPr>
                <w:p w:rsidR="00322652" w:rsidRDefault="00322652" w:rsidP="00BD544F">
                  <w:pPr>
                    <w:jc w:val="center"/>
                  </w:pPr>
                  <w:r>
                    <w:rPr>
                      <w:rFonts w:hint="eastAsia"/>
                    </w:rPr>
                    <w:t>除尘</w:t>
                  </w:r>
                </w:p>
              </w:tc>
              <w:tc>
                <w:tcPr>
                  <w:tcW w:w="612" w:type="pct"/>
                  <w:vMerge/>
                  <w:vAlign w:val="center"/>
                </w:tcPr>
                <w:p w:rsidR="00322652" w:rsidRDefault="00322652" w:rsidP="00073F94">
                  <w:pPr>
                    <w:jc w:val="center"/>
                    <w:rPr>
                      <w:szCs w:val="21"/>
                    </w:rPr>
                  </w:pPr>
                </w:p>
              </w:tc>
            </w:tr>
            <w:tr w:rsidR="00322652" w:rsidRPr="00073F94" w:rsidTr="00CA2EB8">
              <w:trPr>
                <w:trHeight w:val="323"/>
                <w:jc w:val="center"/>
              </w:trPr>
              <w:tc>
                <w:tcPr>
                  <w:tcW w:w="431" w:type="pct"/>
                  <w:vAlign w:val="center"/>
                </w:tcPr>
                <w:p w:rsidR="00322652" w:rsidRDefault="00D65CE7" w:rsidP="00884D2D">
                  <w:pPr>
                    <w:jc w:val="center"/>
                    <w:rPr>
                      <w:szCs w:val="21"/>
                    </w:rPr>
                  </w:pPr>
                  <w:r>
                    <w:rPr>
                      <w:rFonts w:hint="eastAsia"/>
                      <w:szCs w:val="21"/>
                    </w:rPr>
                    <w:t>19</w:t>
                  </w:r>
                </w:p>
              </w:tc>
              <w:tc>
                <w:tcPr>
                  <w:tcW w:w="1482" w:type="pct"/>
                  <w:vAlign w:val="center"/>
                </w:tcPr>
                <w:p w:rsidR="00322652" w:rsidRDefault="00322652" w:rsidP="00CC161B">
                  <w:pPr>
                    <w:jc w:val="center"/>
                  </w:pPr>
                  <w:r>
                    <w:rPr>
                      <w:rFonts w:hint="eastAsia"/>
                    </w:rPr>
                    <w:t>打包机</w:t>
                  </w:r>
                </w:p>
              </w:tc>
              <w:tc>
                <w:tcPr>
                  <w:tcW w:w="1273" w:type="pct"/>
                  <w:vAlign w:val="center"/>
                </w:tcPr>
                <w:p w:rsidR="00322652" w:rsidRDefault="00322652" w:rsidP="00D61885">
                  <w:pPr>
                    <w:jc w:val="center"/>
                  </w:pPr>
                  <w:r>
                    <w:rPr>
                      <w:rFonts w:hint="eastAsia"/>
                    </w:rPr>
                    <w:t>--</w:t>
                  </w:r>
                </w:p>
              </w:tc>
              <w:tc>
                <w:tcPr>
                  <w:tcW w:w="636" w:type="pct"/>
                  <w:vAlign w:val="center"/>
                </w:tcPr>
                <w:p w:rsidR="00322652" w:rsidRDefault="00322652" w:rsidP="00BD544F">
                  <w:pPr>
                    <w:jc w:val="center"/>
                  </w:pPr>
                  <w:r>
                    <w:rPr>
                      <w:rFonts w:hint="eastAsia"/>
                    </w:rPr>
                    <w:t>2</w:t>
                  </w:r>
                </w:p>
              </w:tc>
              <w:tc>
                <w:tcPr>
                  <w:tcW w:w="566" w:type="pct"/>
                  <w:vAlign w:val="center"/>
                </w:tcPr>
                <w:p w:rsidR="00322652" w:rsidRDefault="00322652" w:rsidP="00BD544F">
                  <w:pPr>
                    <w:jc w:val="center"/>
                  </w:pPr>
                  <w:r>
                    <w:rPr>
                      <w:rFonts w:hint="eastAsia"/>
                    </w:rPr>
                    <w:t>包装</w:t>
                  </w:r>
                </w:p>
              </w:tc>
              <w:tc>
                <w:tcPr>
                  <w:tcW w:w="612" w:type="pct"/>
                  <w:vMerge/>
                  <w:vAlign w:val="center"/>
                </w:tcPr>
                <w:p w:rsidR="00322652" w:rsidRDefault="00322652" w:rsidP="00073F94">
                  <w:pPr>
                    <w:jc w:val="center"/>
                    <w:rPr>
                      <w:szCs w:val="21"/>
                    </w:rPr>
                  </w:pPr>
                </w:p>
              </w:tc>
            </w:tr>
            <w:tr w:rsidR="00EB7501" w:rsidRPr="00073F94" w:rsidTr="00CA2EB8">
              <w:trPr>
                <w:trHeight w:val="323"/>
                <w:jc w:val="center"/>
              </w:trPr>
              <w:tc>
                <w:tcPr>
                  <w:tcW w:w="431" w:type="pct"/>
                  <w:vAlign w:val="center"/>
                </w:tcPr>
                <w:p w:rsidR="00EB7501" w:rsidRDefault="00F7779A" w:rsidP="00D65CE7">
                  <w:pPr>
                    <w:jc w:val="center"/>
                    <w:rPr>
                      <w:szCs w:val="21"/>
                    </w:rPr>
                  </w:pPr>
                  <w:r>
                    <w:rPr>
                      <w:rFonts w:hint="eastAsia"/>
                      <w:szCs w:val="21"/>
                    </w:rPr>
                    <w:t>2</w:t>
                  </w:r>
                  <w:r w:rsidR="00D65CE7">
                    <w:rPr>
                      <w:rFonts w:hint="eastAsia"/>
                      <w:szCs w:val="21"/>
                    </w:rPr>
                    <w:t>0</w:t>
                  </w:r>
                </w:p>
              </w:tc>
              <w:tc>
                <w:tcPr>
                  <w:tcW w:w="1482" w:type="pct"/>
                  <w:vAlign w:val="center"/>
                </w:tcPr>
                <w:p w:rsidR="00EB7501" w:rsidRDefault="00EB7501" w:rsidP="00CC161B">
                  <w:pPr>
                    <w:jc w:val="center"/>
                  </w:pPr>
                  <w:r>
                    <w:rPr>
                      <w:rFonts w:hint="eastAsia"/>
                    </w:rPr>
                    <w:t>干式底漆喷漆房</w:t>
                  </w:r>
                </w:p>
              </w:tc>
              <w:tc>
                <w:tcPr>
                  <w:tcW w:w="1273" w:type="pct"/>
                  <w:vAlign w:val="center"/>
                </w:tcPr>
                <w:p w:rsidR="00EB7501" w:rsidRDefault="00EB7501" w:rsidP="00322652">
                  <w:pPr>
                    <w:jc w:val="center"/>
                    <w:rPr>
                      <w:szCs w:val="21"/>
                    </w:rPr>
                  </w:pPr>
                  <w:r w:rsidRPr="00322652">
                    <w:rPr>
                      <w:rFonts w:hint="eastAsia"/>
                      <w:szCs w:val="21"/>
                    </w:rPr>
                    <w:t>8.2m</w:t>
                  </w:r>
                  <w:r w:rsidRPr="00322652">
                    <w:rPr>
                      <w:rFonts w:hint="eastAsia"/>
                      <w:szCs w:val="21"/>
                    </w:rPr>
                    <w:t>×</w:t>
                  </w:r>
                  <w:r w:rsidRPr="00322652">
                    <w:rPr>
                      <w:rFonts w:hint="eastAsia"/>
                      <w:szCs w:val="21"/>
                    </w:rPr>
                    <w:t>5.4m</w:t>
                  </w:r>
                  <w:r w:rsidRPr="00322652">
                    <w:rPr>
                      <w:rFonts w:hint="eastAsia"/>
                      <w:szCs w:val="21"/>
                    </w:rPr>
                    <w:t>×</w:t>
                  </w:r>
                  <w:r w:rsidRPr="00322652">
                    <w:rPr>
                      <w:rFonts w:hint="eastAsia"/>
                      <w:szCs w:val="21"/>
                    </w:rPr>
                    <w:t>2.8m</w:t>
                  </w:r>
                </w:p>
                <w:p w:rsidR="00D65CE7" w:rsidRPr="00322652" w:rsidRDefault="00D65CE7" w:rsidP="00322652">
                  <w:pPr>
                    <w:jc w:val="center"/>
                  </w:pPr>
                  <w:r>
                    <w:rPr>
                      <w:rFonts w:hint="eastAsia"/>
                      <w:szCs w:val="21"/>
                    </w:rPr>
                    <w:t>（</w:t>
                  </w:r>
                  <w:r>
                    <w:rPr>
                      <w:rFonts w:hint="eastAsia"/>
                      <w:szCs w:val="21"/>
                    </w:rPr>
                    <w:t>2</w:t>
                  </w:r>
                  <w:r>
                    <w:rPr>
                      <w:rFonts w:hint="eastAsia"/>
                      <w:szCs w:val="21"/>
                    </w:rPr>
                    <w:t>个工位）</w:t>
                  </w:r>
                </w:p>
              </w:tc>
              <w:tc>
                <w:tcPr>
                  <w:tcW w:w="636" w:type="pct"/>
                  <w:vAlign w:val="center"/>
                </w:tcPr>
                <w:p w:rsidR="00EB7501" w:rsidRDefault="00EB7501" w:rsidP="00BD544F">
                  <w:pPr>
                    <w:jc w:val="center"/>
                  </w:pPr>
                  <w:r>
                    <w:rPr>
                      <w:rFonts w:hint="eastAsia"/>
                    </w:rPr>
                    <w:t>1</w:t>
                  </w:r>
                </w:p>
              </w:tc>
              <w:tc>
                <w:tcPr>
                  <w:tcW w:w="566" w:type="pct"/>
                  <w:vAlign w:val="center"/>
                </w:tcPr>
                <w:p w:rsidR="00EB7501" w:rsidRDefault="00EB7501" w:rsidP="00BD544F">
                  <w:pPr>
                    <w:jc w:val="center"/>
                  </w:pPr>
                  <w:r>
                    <w:rPr>
                      <w:rFonts w:hint="eastAsia"/>
                    </w:rPr>
                    <w:t>喷涂</w:t>
                  </w:r>
                </w:p>
              </w:tc>
              <w:tc>
                <w:tcPr>
                  <w:tcW w:w="612" w:type="pct"/>
                  <w:vMerge/>
                  <w:vAlign w:val="center"/>
                </w:tcPr>
                <w:p w:rsidR="00EB7501" w:rsidRDefault="00EB7501" w:rsidP="00073F94">
                  <w:pPr>
                    <w:jc w:val="center"/>
                    <w:rPr>
                      <w:szCs w:val="21"/>
                    </w:rPr>
                  </w:pPr>
                </w:p>
              </w:tc>
            </w:tr>
            <w:tr w:rsidR="00EB7501" w:rsidRPr="00073F94" w:rsidTr="00CA2EB8">
              <w:trPr>
                <w:trHeight w:val="323"/>
                <w:jc w:val="center"/>
              </w:trPr>
              <w:tc>
                <w:tcPr>
                  <w:tcW w:w="431" w:type="pct"/>
                  <w:vAlign w:val="center"/>
                </w:tcPr>
                <w:p w:rsidR="00EB7501" w:rsidRDefault="00F7779A" w:rsidP="00D65CE7">
                  <w:pPr>
                    <w:jc w:val="center"/>
                    <w:rPr>
                      <w:szCs w:val="21"/>
                    </w:rPr>
                  </w:pPr>
                  <w:r>
                    <w:rPr>
                      <w:rFonts w:hint="eastAsia"/>
                      <w:szCs w:val="21"/>
                    </w:rPr>
                    <w:t>2</w:t>
                  </w:r>
                  <w:r w:rsidR="00D65CE7">
                    <w:rPr>
                      <w:rFonts w:hint="eastAsia"/>
                      <w:szCs w:val="21"/>
                    </w:rPr>
                    <w:t>1</w:t>
                  </w:r>
                </w:p>
              </w:tc>
              <w:tc>
                <w:tcPr>
                  <w:tcW w:w="1482" w:type="pct"/>
                  <w:vAlign w:val="center"/>
                </w:tcPr>
                <w:p w:rsidR="00EB7501" w:rsidRDefault="00EB7501" w:rsidP="00CC161B">
                  <w:pPr>
                    <w:jc w:val="center"/>
                  </w:pPr>
                  <w:r>
                    <w:rPr>
                      <w:rFonts w:hint="eastAsia"/>
                    </w:rPr>
                    <w:t>干式面漆喷漆房</w:t>
                  </w:r>
                </w:p>
              </w:tc>
              <w:tc>
                <w:tcPr>
                  <w:tcW w:w="1273" w:type="pct"/>
                  <w:vAlign w:val="center"/>
                </w:tcPr>
                <w:p w:rsidR="00EB7501" w:rsidRDefault="00EB7501" w:rsidP="00D61885">
                  <w:pPr>
                    <w:jc w:val="center"/>
                    <w:rPr>
                      <w:szCs w:val="21"/>
                    </w:rPr>
                  </w:pPr>
                  <w:r w:rsidRPr="00322652">
                    <w:rPr>
                      <w:rFonts w:hint="eastAsia"/>
                      <w:szCs w:val="21"/>
                    </w:rPr>
                    <w:t>5.4m</w:t>
                  </w:r>
                  <w:r w:rsidRPr="00322652">
                    <w:rPr>
                      <w:rFonts w:hint="eastAsia"/>
                      <w:szCs w:val="21"/>
                    </w:rPr>
                    <w:t>×</w:t>
                  </w:r>
                  <w:r w:rsidRPr="00322652">
                    <w:rPr>
                      <w:rFonts w:hint="eastAsia"/>
                      <w:szCs w:val="21"/>
                    </w:rPr>
                    <w:t>5.4m</w:t>
                  </w:r>
                  <w:r w:rsidRPr="00322652">
                    <w:rPr>
                      <w:rFonts w:hint="eastAsia"/>
                      <w:szCs w:val="21"/>
                    </w:rPr>
                    <w:t>×</w:t>
                  </w:r>
                  <w:r w:rsidRPr="00322652">
                    <w:rPr>
                      <w:rFonts w:hint="eastAsia"/>
                      <w:szCs w:val="21"/>
                    </w:rPr>
                    <w:t>2.8m</w:t>
                  </w:r>
                </w:p>
                <w:p w:rsidR="00D65CE7" w:rsidRPr="00322652" w:rsidRDefault="00D65CE7" w:rsidP="002B0D4A">
                  <w:pPr>
                    <w:jc w:val="center"/>
                    <w:rPr>
                      <w:szCs w:val="21"/>
                    </w:rPr>
                  </w:pPr>
                  <w:r>
                    <w:rPr>
                      <w:rFonts w:hint="eastAsia"/>
                      <w:szCs w:val="21"/>
                    </w:rPr>
                    <w:t>（</w:t>
                  </w:r>
                  <w:r w:rsidR="002B0D4A">
                    <w:rPr>
                      <w:rFonts w:hint="eastAsia"/>
                      <w:szCs w:val="21"/>
                    </w:rPr>
                    <w:t>1</w:t>
                  </w:r>
                  <w:r>
                    <w:rPr>
                      <w:rFonts w:hint="eastAsia"/>
                      <w:szCs w:val="21"/>
                    </w:rPr>
                    <w:t>个工位）</w:t>
                  </w:r>
                </w:p>
              </w:tc>
              <w:tc>
                <w:tcPr>
                  <w:tcW w:w="636" w:type="pct"/>
                  <w:vAlign w:val="center"/>
                </w:tcPr>
                <w:p w:rsidR="00EB7501" w:rsidRDefault="00EB7501" w:rsidP="00BD544F">
                  <w:pPr>
                    <w:jc w:val="center"/>
                  </w:pPr>
                  <w:r>
                    <w:rPr>
                      <w:rFonts w:hint="eastAsia"/>
                    </w:rPr>
                    <w:t>1</w:t>
                  </w:r>
                </w:p>
              </w:tc>
              <w:tc>
                <w:tcPr>
                  <w:tcW w:w="566" w:type="pct"/>
                  <w:vAlign w:val="center"/>
                </w:tcPr>
                <w:p w:rsidR="00EB7501" w:rsidRDefault="00EB7501" w:rsidP="00BD544F">
                  <w:pPr>
                    <w:jc w:val="center"/>
                  </w:pPr>
                  <w:r>
                    <w:rPr>
                      <w:rFonts w:hint="eastAsia"/>
                    </w:rPr>
                    <w:t>喷涂</w:t>
                  </w:r>
                </w:p>
              </w:tc>
              <w:tc>
                <w:tcPr>
                  <w:tcW w:w="612" w:type="pct"/>
                  <w:vMerge/>
                  <w:vAlign w:val="center"/>
                </w:tcPr>
                <w:p w:rsidR="00EB7501" w:rsidRDefault="00EB7501" w:rsidP="00073F94">
                  <w:pPr>
                    <w:jc w:val="center"/>
                    <w:rPr>
                      <w:szCs w:val="21"/>
                    </w:rPr>
                  </w:pPr>
                </w:p>
              </w:tc>
            </w:tr>
            <w:tr w:rsidR="00EB7501" w:rsidRPr="00073F94" w:rsidTr="00CA2EB8">
              <w:trPr>
                <w:trHeight w:val="323"/>
                <w:jc w:val="center"/>
              </w:trPr>
              <w:tc>
                <w:tcPr>
                  <w:tcW w:w="431" w:type="pct"/>
                  <w:vAlign w:val="center"/>
                </w:tcPr>
                <w:p w:rsidR="00EB7501" w:rsidRDefault="00F7779A" w:rsidP="00D65CE7">
                  <w:pPr>
                    <w:jc w:val="center"/>
                    <w:rPr>
                      <w:szCs w:val="21"/>
                    </w:rPr>
                  </w:pPr>
                  <w:r>
                    <w:rPr>
                      <w:rFonts w:hint="eastAsia"/>
                      <w:szCs w:val="21"/>
                    </w:rPr>
                    <w:t>2</w:t>
                  </w:r>
                  <w:r w:rsidR="00D65CE7">
                    <w:rPr>
                      <w:rFonts w:hint="eastAsia"/>
                      <w:szCs w:val="21"/>
                    </w:rPr>
                    <w:t>2</w:t>
                  </w:r>
                </w:p>
              </w:tc>
              <w:tc>
                <w:tcPr>
                  <w:tcW w:w="1482" w:type="pct"/>
                  <w:vAlign w:val="center"/>
                </w:tcPr>
                <w:p w:rsidR="00EB7501" w:rsidRDefault="00EB7501" w:rsidP="00CC161B">
                  <w:pPr>
                    <w:jc w:val="center"/>
                  </w:pPr>
                  <w:r>
                    <w:rPr>
                      <w:rFonts w:hint="eastAsia"/>
                    </w:rPr>
                    <w:t>晾干房</w:t>
                  </w:r>
                </w:p>
              </w:tc>
              <w:tc>
                <w:tcPr>
                  <w:tcW w:w="1273" w:type="pct"/>
                  <w:vAlign w:val="center"/>
                </w:tcPr>
                <w:p w:rsidR="00EB7501" w:rsidRPr="00322652" w:rsidRDefault="00EB7501" w:rsidP="00322652">
                  <w:pPr>
                    <w:jc w:val="center"/>
                    <w:rPr>
                      <w:szCs w:val="21"/>
                    </w:rPr>
                  </w:pPr>
                  <w:r w:rsidRPr="00322652">
                    <w:rPr>
                      <w:rFonts w:hint="eastAsia"/>
                      <w:szCs w:val="21"/>
                    </w:rPr>
                    <w:t>8.2m</w:t>
                  </w:r>
                  <w:r w:rsidRPr="00322652">
                    <w:rPr>
                      <w:rFonts w:hint="eastAsia"/>
                      <w:szCs w:val="21"/>
                    </w:rPr>
                    <w:t>×</w:t>
                  </w:r>
                  <w:r w:rsidRPr="00322652">
                    <w:rPr>
                      <w:rFonts w:hint="eastAsia"/>
                      <w:szCs w:val="21"/>
                    </w:rPr>
                    <w:t>5.4m</w:t>
                  </w:r>
                  <w:r w:rsidRPr="00322652">
                    <w:rPr>
                      <w:rFonts w:hint="eastAsia"/>
                      <w:szCs w:val="21"/>
                    </w:rPr>
                    <w:t>×</w:t>
                  </w:r>
                  <w:r w:rsidRPr="00322652">
                    <w:rPr>
                      <w:rFonts w:hint="eastAsia"/>
                      <w:szCs w:val="21"/>
                    </w:rPr>
                    <w:t>2.8m</w:t>
                  </w:r>
                </w:p>
              </w:tc>
              <w:tc>
                <w:tcPr>
                  <w:tcW w:w="636" w:type="pct"/>
                  <w:vAlign w:val="center"/>
                </w:tcPr>
                <w:p w:rsidR="00EB7501" w:rsidRDefault="00EB7501" w:rsidP="00BD544F">
                  <w:pPr>
                    <w:jc w:val="center"/>
                  </w:pPr>
                  <w:r>
                    <w:rPr>
                      <w:rFonts w:hint="eastAsia"/>
                    </w:rPr>
                    <w:t>1</w:t>
                  </w:r>
                </w:p>
              </w:tc>
              <w:tc>
                <w:tcPr>
                  <w:tcW w:w="566" w:type="pct"/>
                  <w:vAlign w:val="center"/>
                </w:tcPr>
                <w:p w:rsidR="00EB7501" w:rsidRDefault="00EB7501" w:rsidP="00BD544F">
                  <w:pPr>
                    <w:jc w:val="center"/>
                  </w:pPr>
                  <w:r>
                    <w:rPr>
                      <w:rFonts w:hint="eastAsia"/>
                    </w:rPr>
                    <w:t>晾干</w:t>
                  </w:r>
                </w:p>
              </w:tc>
              <w:tc>
                <w:tcPr>
                  <w:tcW w:w="612" w:type="pct"/>
                  <w:vMerge/>
                  <w:vAlign w:val="center"/>
                </w:tcPr>
                <w:p w:rsidR="00EB7501" w:rsidRDefault="00EB7501" w:rsidP="00073F94">
                  <w:pPr>
                    <w:jc w:val="center"/>
                    <w:rPr>
                      <w:szCs w:val="21"/>
                    </w:rPr>
                  </w:pPr>
                </w:p>
              </w:tc>
            </w:tr>
            <w:tr w:rsidR="00D64D98" w:rsidRPr="00073F94" w:rsidTr="00CA2EB8">
              <w:trPr>
                <w:trHeight w:val="323"/>
                <w:jc w:val="center"/>
              </w:trPr>
              <w:tc>
                <w:tcPr>
                  <w:tcW w:w="431" w:type="pct"/>
                  <w:vAlign w:val="center"/>
                </w:tcPr>
                <w:p w:rsidR="00D64D98" w:rsidRDefault="00F7779A" w:rsidP="00D65CE7">
                  <w:pPr>
                    <w:jc w:val="center"/>
                    <w:rPr>
                      <w:szCs w:val="21"/>
                    </w:rPr>
                  </w:pPr>
                  <w:r>
                    <w:rPr>
                      <w:rFonts w:hint="eastAsia"/>
                      <w:szCs w:val="21"/>
                    </w:rPr>
                    <w:t>2</w:t>
                  </w:r>
                  <w:r w:rsidR="00D65CE7">
                    <w:rPr>
                      <w:rFonts w:hint="eastAsia"/>
                      <w:szCs w:val="21"/>
                    </w:rPr>
                    <w:t>3</w:t>
                  </w:r>
                </w:p>
              </w:tc>
              <w:tc>
                <w:tcPr>
                  <w:tcW w:w="1482" w:type="pct"/>
                  <w:vAlign w:val="center"/>
                </w:tcPr>
                <w:p w:rsidR="00D64D98" w:rsidRDefault="00D64D98" w:rsidP="00CC161B">
                  <w:pPr>
                    <w:jc w:val="center"/>
                  </w:pPr>
                  <w:r>
                    <w:rPr>
                      <w:rFonts w:hint="eastAsia"/>
                    </w:rPr>
                    <w:t>喷枪</w:t>
                  </w:r>
                </w:p>
              </w:tc>
              <w:tc>
                <w:tcPr>
                  <w:tcW w:w="1273" w:type="pct"/>
                  <w:vAlign w:val="center"/>
                </w:tcPr>
                <w:p w:rsidR="00D64D98" w:rsidRPr="00322652" w:rsidRDefault="00D64D98" w:rsidP="00322652">
                  <w:pPr>
                    <w:jc w:val="center"/>
                    <w:rPr>
                      <w:szCs w:val="21"/>
                    </w:rPr>
                  </w:pPr>
                  <w:r>
                    <w:rPr>
                      <w:rFonts w:hint="eastAsia"/>
                      <w:szCs w:val="21"/>
                    </w:rPr>
                    <w:t>--</w:t>
                  </w:r>
                </w:p>
              </w:tc>
              <w:tc>
                <w:tcPr>
                  <w:tcW w:w="636" w:type="pct"/>
                  <w:vAlign w:val="center"/>
                </w:tcPr>
                <w:p w:rsidR="00D64D98" w:rsidRDefault="001211DE" w:rsidP="00D64D98">
                  <w:pPr>
                    <w:jc w:val="center"/>
                  </w:pPr>
                  <w:r>
                    <w:rPr>
                      <w:rFonts w:hint="eastAsia"/>
                    </w:rPr>
                    <w:t>6</w:t>
                  </w:r>
                  <w:r w:rsidR="00D64D98">
                    <w:rPr>
                      <w:rFonts w:hint="eastAsia"/>
                    </w:rPr>
                    <w:t>把</w:t>
                  </w:r>
                </w:p>
                <w:p w:rsidR="00D64D98" w:rsidRDefault="00D64D98" w:rsidP="001211DE">
                  <w:pPr>
                    <w:jc w:val="center"/>
                  </w:pPr>
                  <w:r w:rsidRPr="000B1055">
                    <w:rPr>
                      <w:rFonts w:hint="eastAsia"/>
                    </w:rPr>
                    <w:t>（</w:t>
                  </w:r>
                  <w:r w:rsidR="001211DE">
                    <w:rPr>
                      <w:rFonts w:hint="eastAsia"/>
                    </w:rPr>
                    <w:t>3</w:t>
                  </w:r>
                  <w:r>
                    <w:rPr>
                      <w:rFonts w:hint="eastAsia"/>
                    </w:rPr>
                    <w:t>用</w:t>
                  </w:r>
                  <w:r w:rsidR="001211DE">
                    <w:rPr>
                      <w:rFonts w:hint="eastAsia"/>
                    </w:rPr>
                    <w:t>3</w:t>
                  </w:r>
                  <w:r>
                    <w:rPr>
                      <w:rFonts w:hint="eastAsia"/>
                    </w:rPr>
                    <w:t>备</w:t>
                  </w:r>
                  <w:r w:rsidRPr="000B1055">
                    <w:rPr>
                      <w:rFonts w:hint="eastAsia"/>
                    </w:rPr>
                    <w:t>）</w:t>
                  </w:r>
                </w:p>
              </w:tc>
              <w:tc>
                <w:tcPr>
                  <w:tcW w:w="566" w:type="pct"/>
                  <w:vAlign w:val="center"/>
                </w:tcPr>
                <w:p w:rsidR="00D64D98" w:rsidRDefault="00D64D98" w:rsidP="00BD544F">
                  <w:pPr>
                    <w:jc w:val="center"/>
                  </w:pPr>
                  <w:r>
                    <w:rPr>
                      <w:rFonts w:hint="eastAsia"/>
                    </w:rPr>
                    <w:t>喷涂</w:t>
                  </w:r>
                </w:p>
              </w:tc>
              <w:tc>
                <w:tcPr>
                  <w:tcW w:w="612" w:type="pct"/>
                  <w:vMerge/>
                  <w:vAlign w:val="center"/>
                </w:tcPr>
                <w:p w:rsidR="00D64D98" w:rsidRDefault="00D64D98" w:rsidP="00073F94">
                  <w:pPr>
                    <w:jc w:val="center"/>
                    <w:rPr>
                      <w:szCs w:val="21"/>
                    </w:rPr>
                  </w:pPr>
                </w:p>
              </w:tc>
            </w:tr>
            <w:tr w:rsidR="00EB7501" w:rsidRPr="00073F94" w:rsidTr="00CA2EB8">
              <w:trPr>
                <w:trHeight w:val="323"/>
                <w:jc w:val="center"/>
              </w:trPr>
              <w:tc>
                <w:tcPr>
                  <w:tcW w:w="431" w:type="pct"/>
                  <w:vAlign w:val="center"/>
                </w:tcPr>
                <w:p w:rsidR="00EB7501" w:rsidRDefault="00F7779A" w:rsidP="00D65CE7">
                  <w:pPr>
                    <w:jc w:val="center"/>
                    <w:rPr>
                      <w:szCs w:val="21"/>
                    </w:rPr>
                  </w:pPr>
                  <w:r>
                    <w:rPr>
                      <w:rFonts w:hint="eastAsia"/>
                      <w:szCs w:val="21"/>
                    </w:rPr>
                    <w:t>2</w:t>
                  </w:r>
                  <w:r w:rsidR="00D65CE7">
                    <w:rPr>
                      <w:rFonts w:hint="eastAsia"/>
                      <w:szCs w:val="21"/>
                    </w:rPr>
                    <w:t>4</w:t>
                  </w:r>
                </w:p>
              </w:tc>
              <w:tc>
                <w:tcPr>
                  <w:tcW w:w="1482" w:type="pct"/>
                  <w:vAlign w:val="center"/>
                </w:tcPr>
                <w:p w:rsidR="00EB7501" w:rsidRDefault="00EB7501" w:rsidP="00CC161B">
                  <w:pPr>
                    <w:jc w:val="center"/>
                  </w:pPr>
                  <w:r w:rsidRPr="00CC161B">
                    <w:rPr>
                      <w:rFonts w:hint="eastAsia"/>
                    </w:rPr>
                    <w:t>多级过滤器</w:t>
                  </w:r>
                  <w:r w:rsidRPr="00CC161B">
                    <w:rPr>
                      <w:rFonts w:hint="eastAsia"/>
                    </w:rPr>
                    <w:t>+</w:t>
                  </w:r>
                  <w:r w:rsidR="00CA2EB8">
                    <w:rPr>
                      <w:rFonts w:hint="eastAsia"/>
                    </w:rPr>
                    <w:t>光</w:t>
                  </w:r>
                  <w:r w:rsidRPr="00CC161B">
                    <w:rPr>
                      <w:rFonts w:hint="eastAsia"/>
                    </w:rPr>
                    <w:t>催化</w:t>
                  </w:r>
                  <w:r w:rsidR="00CA2EB8">
                    <w:rPr>
                      <w:rFonts w:hint="eastAsia"/>
                    </w:rPr>
                    <w:t>氧化装置</w:t>
                  </w:r>
                  <w:r w:rsidRPr="00CC161B">
                    <w:rPr>
                      <w:rFonts w:hint="eastAsia"/>
                    </w:rPr>
                    <w:t>+</w:t>
                  </w:r>
                  <w:r w:rsidRPr="00CC161B">
                    <w:rPr>
                      <w:rFonts w:hint="eastAsia"/>
                    </w:rPr>
                    <w:t>活性炭吸附装置</w:t>
                  </w:r>
                </w:p>
              </w:tc>
              <w:tc>
                <w:tcPr>
                  <w:tcW w:w="1273" w:type="pct"/>
                  <w:vAlign w:val="center"/>
                </w:tcPr>
                <w:p w:rsidR="00EB7501" w:rsidRPr="00322652" w:rsidRDefault="00EB7501" w:rsidP="00322652">
                  <w:pPr>
                    <w:jc w:val="center"/>
                    <w:rPr>
                      <w:szCs w:val="21"/>
                    </w:rPr>
                  </w:pPr>
                  <w:r>
                    <w:rPr>
                      <w:rFonts w:hint="eastAsia"/>
                      <w:szCs w:val="21"/>
                    </w:rPr>
                    <w:t>--</w:t>
                  </w:r>
                </w:p>
              </w:tc>
              <w:tc>
                <w:tcPr>
                  <w:tcW w:w="636" w:type="pct"/>
                  <w:vAlign w:val="center"/>
                </w:tcPr>
                <w:p w:rsidR="00EB7501" w:rsidRDefault="00EB7501" w:rsidP="00BD544F">
                  <w:pPr>
                    <w:jc w:val="center"/>
                  </w:pPr>
                  <w:r>
                    <w:rPr>
                      <w:rFonts w:hint="eastAsia"/>
                    </w:rPr>
                    <w:t>2</w:t>
                  </w:r>
                  <w:r>
                    <w:rPr>
                      <w:rFonts w:hint="eastAsia"/>
                    </w:rPr>
                    <w:t>套</w:t>
                  </w:r>
                </w:p>
              </w:tc>
              <w:tc>
                <w:tcPr>
                  <w:tcW w:w="566" w:type="pct"/>
                  <w:vAlign w:val="center"/>
                </w:tcPr>
                <w:p w:rsidR="00EB7501" w:rsidRDefault="00EB7501" w:rsidP="00BD544F">
                  <w:pPr>
                    <w:jc w:val="center"/>
                  </w:pPr>
                  <w:r>
                    <w:rPr>
                      <w:rFonts w:hint="eastAsia"/>
                    </w:rPr>
                    <w:t>废气处理</w:t>
                  </w:r>
                </w:p>
              </w:tc>
              <w:tc>
                <w:tcPr>
                  <w:tcW w:w="612" w:type="pct"/>
                  <w:vMerge/>
                  <w:vAlign w:val="center"/>
                </w:tcPr>
                <w:p w:rsidR="00EB7501" w:rsidRDefault="00EB7501" w:rsidP="00073F94">
                  <w:pPr>
                    <w:jc w:val="center"/>
                    <w:rPr>
                      <w:szCs w:val="21"/>
                    </w:rPr>
                  </w:pPr>
                </w:p>
              </w:tc>
            </w:tr>
          </w:tbl>
          <w:p w:rsidR="00BD544F" w:rsidRPr="006011A6" w:rsidRDefault="00BD544F" w:rsidP="00D303F7">
            <w:pPr>
              <w:spacing w:beforeLines="50"/>
              <w:rPr>
                <w:b/>
                <w:color w:val="FF0000"/>
                <w:sz w:val="24"/>
              </w:rPr>
            </w:pPr>
          </w:p>
        </w:tc>
      </w:tr>
      <w:tr w:rsidR="00467D15" w:rsidRPr="006011A6" w:rsidTr="00507B77">
        <w:trPr>
          <w:trHeight w:val="1833"/>
          <w:jc w:val="center"/>
        </w:trPr>
        <w:tc>
          <w:tcPr>
            <w:tcW w:w="10242" w:type="dxa"/>
          </w:tcPr>
          <w:p w:rsidR="00467D15" w:rsidRPr="00ED0E3A" w:rsidRDefault="00467D15" w:rsidP="00D303F7">
            <w:pPr>
              <w:spacing w:beforeLines="50" w:line="360" w:lineRule="auto"/>
              <w:rPr>
                <w:b/>
                <w:sz w:val="24"/>
              </w:rPr>
            </w:pPr>
            <w:r w:rsidRPr="00ED0E3A">
              <w:rPr>
                <w:b/>
                <w:sz w:val="24"/>
              </w:rPr>
              <w:lastRenderedPageBreak/>
              <w:t>工程内容及规模</w:t>
            </w:r>
            <w:r w:rsidR="000B1055">
              <w:rPr>
                <w:rFonts w:hint="eastAsia"/>
                <w:b/>
                <w:sz w:val="24"/>
              </w:rPr>
              <w:t>：</w:t>
            </w:r>
          </w:p>
          <w:p w:rsidR="00467D15" w:rsidRPr="003F1747" w:rsidRDefault="00467D15" w:rsidP="00F07CB6">
            <w:pPr>
              <w:spacing w:line="360" w:lineRule="auto"/>
              <w:ind w:firstLineChars="200" w:firstLine="482"/>
              <w:rPr>
                <w:b/>
                <w:sz w:val="24"/>
              </w:rPr>
            </w:pPr>
            <w:r w:rsidRPr="003F1747">
              <w:rPr>
                <w:b/>
                <w:sz w:val="24"/>
              </w:rPr>
              <w:t>1</w:t>
            </w:r>
            <w:r w:rsidRPr="003F1747">
              <w:rPr>
                <w:b/>
                <w:sz w:val="24"/>
              </w:rPr>
              <w:t>、项目由来</w:t>
            </w:r>
          </w:p>
          <w:p w:rsidR="00240568" w:rsidRDefault="00230A5D" w:rsidP="00240568">
            <w:pPr>
              <w:spacing w:line="360" w:lineRule="auto"/>
              <w:ind w:firstLineChars="200" w:firstLine="480"/>
              <w:rPr>
                <w:sz w:val="24"/>
              </w:rPr>
            </w:pPr>
            <w:r>
              <w:rPr>
                <w:rFonts w:hint="eastAsia"/>
                <w:sz w:val="24"/>
              </w:rPr>
              <w:t>南通九阳木业</w:t>
            </w:r>
            <w:r w:rsidR="00446CD8" w:rsidRPr="003F1747">
              <w:rPr>
                <w:rFonts w:hint="eastAsia"/>
                <w:sz w:val="24"/>
              </w:rPr>
              <w:t>有限公司成立于</w:t>
            </w:r>
            <w:r w:rsidR="00446CD8" w:rsidRPr="003F1747">
              <w:rPr>
                <w:rFonts w:hint="eastAsia"/>
                <w:sz w:val="24"/>
              </w:rPr>
              <w:t>20</w:t>
            </w:r>
            <w:r>
              <w:rPr>
                <w:rFonts w:hint="eastAsia"/>
                <w:sz w:val="24"/>
              </w:rPr>
              <w:t>1</w:t>
            </w:r>
            <w:r w:rsidR="00446CD8" w:rsidRPr="003F1747">
              <w:rPr>
                <w:rFonts w:hint="eastAsia"/>
                <w:sz w:val="24"/>
              </w:rPr>
              <w:t>7</w:t>
            </w:r>
            <w:r w:rsidR="00446CD8" w:rsidRPr="003F1747">
              <w:rPr>
                <w:rFonts w:hint="eastAsia"/>
                <w:sz w:val="24"/>
              </w:rPr>
              <w:t>年，</w:t>
            </w:r>
            <w:r>
              <w:rPr>
                <w:rFonts w:hint="eastAsia"/>
                <w:sz w:val="24"/>
              </w:rPr>
              <w:t>投资</w:t>
            </w:r>
            <w:r>
              <w:rPr>
                <w:rFonts w:hint="eastAsia"/>
                <w:sz w:val="24"/>
              </w:rPr>
              <w:t>2000</w:t>
            </w:r>
            <w:r>
              <w:rPr>
                <w:rFonts w:hint="eastAsia"/>
                <w:sz w:val="24"/>
              </w:rPr>
              <w:t>万元，租用</w:t>
            </w:r>
            <w:r w:rsidR="00446CD8" w:rsidRPr="003F1747">
              <w:rPr>
                <w:rFonts w:hint="eastAsia"/>
                <w:sz w:val="24"/>
              </w:rPr>
              <w:t>位于</w:t>
            </w:r>
            <w:r w:rsidR="001678B8" w:rsidRPr="003F1747">
              <w:rPr>
                <w:rFonts w:ascii="宋体" w:hAnsi="宋体" w:hint="eastAsia"/>
                <w:sz w:val="24"/>
              </w:rPr>
              <w:t>海安</w:t>
            </w:r>
            <w:r w:rsidR="00DC2017" w:rsidRPr="003F1747">
              <w:rPr>
                <w:rFonts w:ascii="宋体" w:hAnsi="宋体" w:hint="eastAsia"/>
                <w:sz w:val="24"/>
              </w:rPr>
              <w:t>市</w:t>
            </w:r>
            <w:r w:rsidR="006F5524">
              <w:rPr>
                <w:rFonts w:ascii="宋体" w:hAnsi="宋体" w:hint="eastAsia"/>
                <w:sz w:val="24"/>
              </w:rPr>
              <w:t>海安</w:t>
            </w:r>
            <w:r w:rsidR="008C0AF7">
              <w:rPr>
                <w:rFonts w:ascii="宋体" w:hAnsi="宋体" w:hint="eastAsia"/>
                <w:sz w:val="24"/>
              </w:rPr>
              <w:t>高新技术产业开发区</w:t>
            </w:r>
            <w:r w:rsidR="006F5524">
              <w:rPr>
                <w:rFonts w:ascii="宋体" w:hAnsi="宋体" w:hint="eastAsia"/>
                <w:sz w:val="24"/>
              </w:rPr>
              <w:t>园庄路</w:t>
            </w:r>
            <w:r w:rsidR="006F5524" w:rsidRPr="006F5524">
              <w:rPr>
                <w:sz w:val="24"/>
              </w:rPr>
              <w:t>118</w:t>
            </w:r>
            <w:r w:rsidR="006F5524">
              <w:rPr>
                <w:rFonts w:ascii="宋体" w:hAnsi="宋体" w:hint="eastAsia"/>
                <w:sz w:val="24"/>
              </w:rPr>
              <w:t>号原江苏九九重工机械集团有限公司闲置厂房</w:t>
            </w:r>
            <w:r w:rsidR="006C10CA">
              <w:rPr>
                <w:rFonts w:hint="eastAsia"/>
                <w:sz w:val="24"/>
              </w:rPr>
              <w:t>12644</w:t>
            </w:r>
            <w:r w:rsidR="001678B8" w:rsidRPr="003F1747">
              <w:rPr>
                <w:sz w:val="24"/>
              </w:rPr>
              <w:t>m</w:t>
            </w:r>
            <w:r w:rsidR="001678B8" w:rsidRPr="003F1747">
              <w:rPr>
                <w:sz w:val="24"/>
                <w:vertAlign w:val="superscript"/>
              </w:rPr>
              <w:t>2</w:t>
            </w:r>
            <w:r w:rsidR="00C7659E">
              <w:rPr>
                <w:rFonts w:ascii="宋体" w:hAnsi="宋体" w:hint="eastAsia"/>
                <w:sz w:val="24"/>
              </w:rPr>
              <w:t>，</w:t>
            </w:r>
            <w:r w:rsidR="001678B8" w:rsidRPr="003F1747">
              <w:rPr>
                <w:rFonts w:ascii="宋体" w:hAnsi="宋体" w:hint="eastAsia"/>
                <w:sz w:val="24"/>
              </w:rPr>
              <w:t>购置</w:t>
            </w:r>
            <w:r w:rsidR="006F5524">
              <w:rPr>
                <w:rFonts w:ascii="宋体" w:hAnsi="宋体" w:hint="eastAsia"/>
                <w:sz w:val="24"/>
              </w:rPr>
              <w:t>数控开料机、精密</w:t>
            </w:r>
            <w:r w:rsidR="00FB6E39">
              <w:rPr>
                <w:rFonts w:ascii="宋体" w:hAnsi="宋体" w:hint="eastAsia"/>
                <w:sz w:val="24"/>
              </w:rPr>
              <w:t>推台锯、平刨床、压刨床、镂铣机、封边机、</w:t>
            </w:r>
            <w:r w:rsidR="0056789A">
              <w:rPr>
                <w:rFonts w:ascii="宋体" w:hAnsi="宋体" w:hint="eastAsia"/>
                <w:sz w:val="24"/>
              </w:rPr>
              <w:t>密闭</w:t>
            </w:r>
            <w:r w:rsidR="00FB6E39">
              <w:rPr>
                <w:rFonts w:ascii="宋体" w:hAnsi="宋体" w:hint="eastAsia"/>
                <w:sz w:val="24"/>
              </w:rPr>
              <w:t>喷漆房</w:t>
            </w:r>
            <w:r w:rsidR="00446CD8" w:rsidRPr="003F1747">
              <w:rPr>
                <w:rFonts w:ascii="宋体" w:hAnsi="宋体" w:hint="eastAsia"/>
                <w:sz w:val="24"/>
              </w:rPr>
              <w:t>等生产及辅助设备</w:t>
            </w:r>
            <w:r w:rsidR="001678B8" w:rsidRPr="003F1747">
              <w:rPr>
                <w:rFonts w:ascii="宋体" w:hAnsi="宋体" w:hint="eastAsia"/>
                <w:sz w:val="24"/>
              </w:rPr>
              <w:t>，</w:t>
            </w:r>
            <w:r w:rsidR="001678B8" w:rsidRPr="003F1747">
              <w:rPr>
                <w:rFonts w:ascii="宋体" w:hAnsi="宋体"/>
                <w:sz w:val="24"/>
              </w:rPr>
              <w:t>新</w:t>
            </w:r>
            <w:r w:rsidR="007B77F8" w:rsidRPr="003F1747">
              <w:rPr>
                <w:rFonts w:ascii="宋体" w:hAnsi="宋体" w:hint="eastAsia"/>
                <w:sz w:val="24"/>
              </w:rPr>
              <w:t>上</w:t>
            </w:r>
            <w:r w:rsidR="0080604C">
              <w:rPr>
                <w:rFonts w:ascii="宋体" w:hAnsi="宋体" w:hint="eastAsia"/>
                <w:sz w:val="24"/>
              </w:rPr>
              <w:t>实木定制家具、</w:t>
            </w:r>
            <w:r w:rsidR="00415EBC">
              <w:rPr>
                <w:rFonts w:ascii="宋体" w:hAnsi="宋体" w:hint="eastAsia"/>
                <w:sz w:val="24"/>
              </w:rPr>
              <w:t>板式家具、木门、商业展示道具</w:t>
            </w:r>
            <w:r w:rsidR="0080604C">
              <w:rPr>
                <w:rFonts w:ascii="宋体" w:hAnsi="宋体" w:hint="eastAsia"/>
                <w:sz w:val="24"/>
              </w:rPr>
              <w:t>、衣橱、护墙</w:t>
            </w:r>
            <w:r w:rsidR="005D06BC">
              <w:rPr>
                <w:rFonts w:ascii="宋体" w:hAnsi="宋体" w:hint="eastAsia"/>
                <w:sz w:val="24"/>
              </w:rPr>
              <w:t>板</w:t>
            </w:r>
            <w:r w:rsidR="0080604C">
              <w:rPr>
                <w:rFonts w:ascii="宋体" w:hAnsi="宋体" w:hint="eastAsia"/>
                <w:sz w:val="24"/>
              </w:rPr>
              <w:t>、木饰面</w:t>
            </w:r>
            <w:r w:rsidR="00415EBC">
              <w:rPr>
                <w:rFonts w:ascii="宋体" w:hAnsi="宋体" w:hint="eastAsia"/>
                <w:sz w:val="24"/>
              </w:rPr>
              <w:t>生产</w:t>
            </w:r>
            <w:r w:rsidR="001678B8" w:rsidRPr="003F1747">
              <w:rPr>
                <w:rFonts w:ascii="宋体" w:hAnsi="宋体" w:hint="eastAsia"/>
                <w:sz w:val="24"/>
              </w:rPr>
              <w:t>项目</w:t>
            </w:r>
            <w:r w:rsidR="00446CD8" w:rsidRPr="003F1747">
              <w:rPr>
                <w:rFonts w:ascii="宋体" w:hAnsi="宋体" w:hint="eastAsia"/>
                <w:sz w:val="24"/>
              </w:rPr>
              <w:t>，具有</w:t>
            </w:r>
            <w:r w:rsidR="00467D15" w:rsidRPr="003F1747">
              <w:rPr>
                <w:sz w:val="24"/>
              </w:rPr>
              <w:t>年</w:t>
            </w:r>
            <w:r w:rsidR="0080604C" w:rsidRPr="003F1747">
              <w:rPr>
                <w:rFonts w:hint="eastAsia"/>
                <w:sz w:val="24"/>
              </w:rPr>
              <w:t>生产</w:t>
            </w:r>
            <w:r w:rsidR="0080604C">
              <w:rPr>
                <w:rFonts w:hint="eastAsia"/>
                <w:sz w:val="24"/>
              </w:rPr>
              <w:t>整屋定制家具</w:t>
            </w:r>
            <w:r w:rsidR="0080604C">
              <w:rPr>
                <w:rFonts w:hint="eastAsia"/>
                <w:sz w:val="24"/>
              </w:rPr>
              <w:t>80</w:t>
            </w:r>
            <w:r w:rsidR="0080604C">
              <w:rPr>
                <w:rFonts w:hint="eastAsia"/>
                <w:sz w:val="24"/>
              </w:rPr>
              <w:t>套，</w:t>
            </w:r>
            <w:r w:rsidR="006F5524">
              <w:rPr>
                <w:rFonts w:hint="eastAsia"/>
                <w:sz w:val="24"/>
              </w:rPr>
              <w:t>板式家具</w:t>
            </w:r>
            <w:r w:rsidR="006F5524">
              <w:rPr>
                <w:rFonts w:hint="eastAsia"/>
                <w:sz w:val="24"/>
              </w:rPr>
              <w:t>700</w:t>
            </w:r>
            <w:r w:rsidR="006F5524">
              <w:rPr>
                <w:rFonts w:hint="eastAsia"/>
                <w:sz w:val="24"/>
              </w:rPr>
              <w:t>套，</w:t>
            </w:r>
            <w:r w:rsidR="0080604C">
              <w:rPr>
                <w:rFonts w:hint="eastAsia"/>
                <w:sz w:val="24"/>
              </w:rPr>
              <w:t>木门</w:t>
            </w:r>
            <w:r w:rsidR="0080604C">
              <w:rPr>
                <w:rFonts w:hint="eastAsia"/>
                <w:sz w:val="24"/>
              </w:rPr>
              <w:t>10000m</w:t>
            </w:r>
            <w:r w:rsidR="0080604C" w:rsidRPr="006F5524">
              <w:rPr>
                <w:rFonts w:hint="eastAsia"/>
                <w:sz w:val="24"/>
                <w:vertAlign w:val="superscript"/>
              </w:rPr>
              <w:t>2</w:t>
            </w:r>
            <w:r w:rsidR="0080604C">
              <w:rPr>
                <w:rFonts w:hint="eastAsia"/>
                <w:sz w:val="24"/>
              </w:rPr>
              <w:t>，</w:t>
            </w:r>
            <w:r w:rsidR="006F5524">
              <w:rPr>
                <w:rFonts w:hint="eastAsia"/>
                <w:sz w:val="24"/>
              </w:rPr>
              <w:t>展示道具</w:t>
            </w:r>
            <w:r w:rsidR="006F5524">
              <w:rPr>
                <w:rFonts w:hint="eastAsia"/>
                <w:sz w:val="24"/>
              </w:rPr>
              <w:t>300</w:t>
            </w:r>
            <w:r w:rsidR="006F5524">
              <w:rPr>
                <w:rFonts w:hint="eastAsia"/>
                <w:sz w:val="24"/>
              </w:rPr>
              <w:t>套，衣橱、护墙板、木饰面</w:t>
            </w:r>
            <w:r w:rsidR="00467D15" w:rsidRPr="003F1747">
              <w:rPr>
                <w:sz w:val="24"/>
              </w:rPr>
              <w:t>的</w:t>
            </w:r>
            <w:r w:rsidR="006F5524">
              <w:rPr>
                <w:rFonts w:hint="eastAsia"/>
                <w:sz w:val="24"/>
              </w:rPr>
              <w:t>60000m</w:t>
            </w:r>
            <w:r w:rsidR="006F5524" w:rsidRPr="006F5524">
              <w:rPr>
                <w:rFonts w:hint="eastAsia"/>
                <w:sz w:val="24"/>
                <w:vertAlign w:val="superscript"/>
              </w:rPr>
              <w:t>2</w:t>
            </w:r>
            <w:r w:rsidR="00467D15" w:rsidRPr="003F1747">
              <w:rPr>
                <w:sz w:val="24"/>
              </w:rPr>
              <w:t>生产能力。</w:t>
            </w:r>
            <w:r w:rsidR="00240568">
              <w:rPr>
                <w:rFonts w:hint="eastAsia"/>
                <w:sz w:val="24"/>
              </w:rPr>
              <w:t>该家具制造项目分别在厂内</w:t>
            </w:r>
            <w:r w:rsidR="0080604C">
              <w:rPr>
                <w:rFonts w:hint="eastAsia"/>
                <w:sz w:val="24"/>
              </w:rPr>
              <w:t>A</w:t>
            </w:r>
            <w:r w:rsidR="00240568">
              <w:rPr>
                <w:rFonts w:hint="eastAsia"/>
                <w:sz w:val="24"/>
              </w:rPr>
              <w:t>车间、</w:t>
            </w:r>
            <w:r w:rsidR="0080604C">
              <w:rPr>
                <w:rFonts w:hint="eastAsia"/>
                <w:sz w:val="24"/>
              </w:rPr>
              <w:t>C</w:t>
            </w:r>
            <w:r w:rsidR="00240568">
              <w:rPr>
                <w:rFonts w:hint="eastAsia"/>
                <w:sz w:val="24"/>
              </w:rPr>
              <w:t>车间</w:t>
            </w:r>
            <w:r w:rsidR="0080604C">
              <w:rPr>
                <w:rFonts w:hint="eastAsia"/>
                <w:sz w:val="24"/>
              </w:rPr>
              <w:t>、</w:t>
            </w:r>
            <w:r w:rsidR="00F7779A">
              <w:rPr>
                <w:rFonts w:hint="eastAsia"/>
                <w:sz w:val="24"/>
              </w:rPr>
              <w:t>D</w:t>
            </w:r>
            <w:r w:rsidR="00F7779A">
              <w:rPr>
                <w:rFonts w:hint="eastAsia"/>
                <w:sz w:val="24"/>
              </w:rPr>
              <w:t>车间</w:t>
            </w:r>
            <w:r w:rsidR="00240568">
              <w:rPr>
                <w:rFonts w:hint="eastAsia"/>
                <w:sz w:val="24"/>
              </w:rPr>
              <w:t>内进行，其中</w:t>
            </w:r>
            <w:r w:rsidR="0080604C">
              <w:rPr>
                <w:rFonts w:hint="eastAsia"/>
                <w:sz w:val="24"/>
              </w:rPr>
              <w:t>A</w:t>
            </w:r>
            <w:r w:rsidR="00240568">
              <w:rPr>
                <w:rFonts w:hint="eastAsia"/>
                <w:sz w:val="24"/>
              </w:rPr>
              <w:t>车间具有年生产</w:t>
            </w:r>
            <w:r w:rsidR="0080604C">
              <w:rPr>
                <w:rFonts w:hint="eastAsia"/>
                <w:sz w:val="24"/>
              </w:rPr>
              <w:t>整屋定制家具</w:t>
            </w:r>
            <w:r w:rsidR="0080604C">
              <w:rPr>
                <w:rFonts w:hint="eastAsia"/>
                <w:sz w:val="24"/>
              </w:rPr>
              <w:t>80</w:t>
            </w:r>
            <w:r w:rsidR="0080604C">
              <w:rPr>
                <w:rFonts w:hint="eastAsia"/>
                <w:sz w:val="24"/>
              </w:rPr>
              <w:t>套、</w:t>
            </w:r>
            <w:r w:rsidR="00240568" w:rsidRPr="003F1747">
              <w:rPr>
                <w:rFonts w:hint="eastAsia"/>
                <w:sz w:val="24"/>
              </w:rPr>
              <w:t>木门</w:t>
            </w:r>
            <w:r w:rsidR="00240568">
              <w:rPr>
                <w:rFonts w:hint="eastAsia"/>
                <w:sz w:val="24"/>
              </w:rPr>
              <w:t>2</w:t>
            </w:r>
            <w:r w:rsidR="0080604C">
              <w:rPr>
                <w:rFonts w:hint="eastAsia"/>
                <w:sz w:val="24"/>
              </w:rPr>
              <w:t>5</w:t>
            </w:r>
            <w:r w:rsidR="00240568" w:rsidRPr="003F1747">
              <w:rPr>
                <w:rFonts w:hint="eastAsia"/>
                <w:sz w:val="24"/>
              </w:rPr>
              <w:t>00</w:t>
            </w:r>
            <w:r w:rsidR="00240568" w:rsidRPr="003F1747">
              <w:rPr>
                <w:rFonts w:hint="eastAsia"/>
                <w:sz w:val="24"/>
              </w:rPr>
              <w:t>平方</w:t>
            </w:r>
            <w:r w:rsidR="00240568">
              <w:rPr>
                <w:rFonts w:hint="eastAsia"/>
                <w:sz w:val="24"/>
              </w:rPr>
              <w:t>米</w:t>
            </w:r>
            <w:r w:rsidR="00240568" w:rsidRPr="003F1747">
              <w:rPr>
                <w:sz w:val="24"/>
              </w:rPr>
              <w:t>的生产能力</w:t>
            </w:r>
            <w:r w:rsidR="00240568">
              <w:rPr>
                <w:rFonts w:hint="eastAsia"/>
                <w:sz w:val="24"/>
              </w:rPr>
              <w:t>；</w:t>
            </w:r>
            <w:r w:rsidR="0080604C">
              <w:rPr>
                <w:rFonts w:hint="eastAsia"/>
                <w:sz w:val="24"/>
              </w:rPr>
              <w:t>C</w:t>
            </w:r>
            <w:r w:rsidR="00240568">
              <w:rPr>
                <w:rFonts w:hint="eastAsia"/>
                <w:sz w:val="24"/>
              </w:rPr>
              <w:t>车间具有年生产</w:t>
            </w:r>
            <w:r w:rsidR="00240568" w:rsidRPr="003F1747">
              <w:rPr>
                <w:rFonts w:hint="eastAsia"/>
                <w:sz w:val="24"/>
              </w:rPr>
              <w:t>木门</w:t>
            </w:r>
            <w:r w:rsidR="00240568">
              <w:rPr>
                <w:rFonts w:hint="eastAsia"/>
                <w:sz w:val="24"/>
              </w:rPr>
              <w:t>4</w:t>
            </w:r>
            <w:r w:rsidR="0080604C">
              <w:rPr>
                <w:rFonts w:hint="eastAsia"/>
                <w:sz w:val="24"/>
              </w:rPr>
              <w:t>5</w:t>
            </w:r>
            <w:r w:rsidR="00240568" w:rsidRPr="003F1747">
              <w:rPr>
                <w:rFonts w:hint="eastAsia"/>
                <w:sz w:val="24"/>
              </w:rPr>
              <w:t>00</w:t>
            </w:r>
            <w:r w:rsidR="00240568" w:rsidRPr="003F1747">
              <w:rPr>
                <w:rFonts w:hint="eastAsia"/>
                <w:sz w:val="24"/>
              </w:rPr>
              <w:t>平方</w:t>
            </w:r>
            <w:r w:rsidR="00240568">
              <w:rPr>
                <w:rFonts w:hint="eastAsia"/>
                <w:sz w:val="24"/>
              </w:rPr>
              <w:t>米</w:t>
            </w:r>
            <w:r w:rsidR="00240568" w:rsidRPr="003F1747">
              <w:rPr>
                <w:rFonts w:hint="eastAsia"/>
                <w:sz w:val="24"/>
              </w:rPr>
              <w:t>、</w:t>
            </w:r>
            <w:r w:rsidR="0080604C">
              <w:rPr>
                <w:rFonts w:hint="eastAsia"/>
                <w:sz w:val="24"/>
              </w:rPr>
              <w:t>衣橱、木饰面</w:t>
            </w:r>
            <w:r w:rsidR="0080604C">
              <w:rPr>
                <w:rFonts w:hint="eastAsia"/>
                <w:sz w:val="24"/>
              </w:rPr>
              <w:t>300</w:t>
            </w:r>
            <w:r w:rsidR="00240568" w:rsidRPr="003F1747">
              <w:rPr>
                <w:rFonts w:hint="eastAsia"/>
                <w:sz w:val="24"/>
              </w:rPr>
              <w:t>00</w:t>
            </w:r>
            <w:r w:rsidR="00240568" w:rsidRPr="003F1747">
              <w:rPr>
                <w:rFonts w:hint="eastAsia"/>
                <w:sz w:val="24"/>
              </w:rPr>
              <w:t>平方</w:t>
            </w:r>
            <w:r w:rsidR="00240568">
              <w:rPr>
                <w:rFonts w:hint="eastAsia"/>
                <w:sz w:val="24"/>
              </w:rPr>
              <w:t>米</w:t>
            </w:r>
            <w:r w:rsidR="00240568" w:rsidRPr="003F1747">
              <w:rPr>
                <w:sz w:val="24"/>
              </w:rPr>
              <w:t>的生产能力</w:t>
            </w:r>
            <w:r w:rsidR="0080604C">
              <w:rPr>
                <w:rFonts w:hint="eastAsia"/>
                <w:sz w:val="24"/>
              </w:rPr>
              <w:t>；</w:t>
            </w:r>
            <w:r w:rsidR="00F7779A">
              <w:rPr>
                <w:rFonts w:hint="eastAsia"/>
                <w:sz w:val="24"/>
              </w:rPr>
              <w:t>D</w:t>
            </w:r>
            <w:r w:rsidR="0080604C">
              <w:rPr>
                <w:rFonts w:hint="eastAsia"/>
                <w:sz w:val="24"/>
              </w:rPr>
              <w:t>车间具有年生产板式家具</w:t>
            </w:r>
            <w:r w:rsidR="0080604C">
              <w:rPr>
                <w:rFonts w:hint="eastAsia"/>
                <w:sz w:val="24"/>
              </w:rPr>
              <w:t>700</w:t>
            </w:r>
            <w:r w:rsidR="0080604C">
              <w:rPr>
                <w:rFonts w:hint="eastAsia"/>
                <w:sz w:val="24"/>
              </w:rPr>
              <w:t>套、</w:t>
            </w:r>
            <w:r w:rsidR="00F7779A">
              <w:rPr>
                <w:rFonts w:hint="eastAsia"/>
                <w:sz w:val="24"/>
              </w:rPr>
              <w:t>展示道具</w:t>
            </w:r>
            <w:r w:rsidR="00F7779A">
              <w:rPr>
                <w:rFonts w:hint="eastAsia"/>
                <w:sz w:val="24"/>
              </w:rPr>
              <w:t>300</w:t>
            </w:r>
            <w:r w:rsidR="00F7779A">
              <w:rPr>
                <w:rFonts w:hint="eastAsia"/>
                <w:sz w:val="24"/>
              </w:rPr>
              <w:t>套、</w:t>
            </w:r>
            <w:r w:rsidR="0080604C">
              <w:rPr>
                <w:rFonts w:hint="eastAsia"/>
                <w:sz w:val="24"/>
              </w:rPr>
              <w:t>木门</w:t>
            </w:r>
            <w:r w:rsidR="0080604C">
              <w:rPr>
                <w:rFonts w:hint="eastAsia"/>
                <w:sz w:val="24"/>
              </w:rPr>
              <w:t>3000</w:t>
            </w:r>
            <w:r w:rsidR="0080604C">
              <w:rPr>
                <w:rFonts w:hint="eastAsia"/>
                <w:sz w:val="24"/>
              </w:rPr>
              <w:t>平方米</w:t>
            </w:r>
            <w:r w:rsidR="00F7779A">
              <w:rPr>
                <w:rFonts w:hint="eastAsia"/>
                <w:sz w:val="24"/>
              </w:rPr>
              <w:t>、衣橱、护墙</w:t>
            </w:r>
            <w:r w:rsidR="005D06BC">
              <w:rPr>
                <w:rFonts w:hint="eastAsia"/>
                <w:sz w:val="24"/>
              </w:rPr>
              <w:t>板</w:t>
            </w:r>
            <w:r w:rsidR="00F7779A">
              <w:rPr>
                <w:rFonts w:hint="eastAsia"/>
                <w:sz w:val="24"/>
              </w:rPr>
              <w:t>30000</w:t>
            </w:r>
            <w:r w:rsidR="00F7779A">
              <w:rPr>
                <w:rFonts w:hint="eastAsia"/>
                <w:sz w:val="24"/>
              </w:rPr>
              <w:t>平方米的生产能力</w:t>
            </w:r>
            <w:r w:rsidR="0080604C">
              <w:rPr>
                <w:rFonts w:hint="eastAsia"/>
                <w:sz w:val="24"/>
              </w:rPr>
              <w:t>。</w:t>
            </w:r>
          </w:p>
          <w:p w:rsidR="003C1A6F" w:rsidRPr="00FC3AD1" w:rsidRDefault="006C7ACF" w:rsidP="00FC3AD1">
            <w:pPr>
              <w:spacing w:line="360" w:lineRule="auto"/>
              <w:ind w:firstLineChars="200" w:firstLine="480"/>
              <w:rPr>
                <w:rFonts w:ascii="宋体" w:hAnsi="宋体"/>
                <w:sz w:val="24"/>
              </w:rPr>
            </w:pPr>
            <w:r w:rsidRPr="003F1747">
              <w:rPr>
                <w:rFonts w:hint="eastAsia"/>
                <w:sz w:val="24"/>
              </w:rPr>
              <w:t>该企业</w:t>
            </w:r>
            <w:r w:rsidR="00CA2EB8">
              <w:rPr>
                <w:rFonts w:ascii="宋体" w:hAnsi="宋体" w:hint="eastAsia"/>
                <w:sz w:val="24"/>
              </w:rPr>
              <w:t>木制品</w:t>
            </w:r>
            <w:r w:rsidR="00415EBC">
              <w:rPr>
                <w:rFonts w:ascii="宋体" w:hAnsi="宋体" w:hint="eastAsia"/>
                <w:sz w:val="24"/>
              </w:rPr>
              <w:t>生产</w:t>
            </w:r>
            <w:r w:rsidRPr="003F1747">
              <w:rPr>
                <w:rFonts w:hint="eastAsia"/>
                <w:sz w:val="24"/>
              </w:rPr>
              <w:t>项目运行投产后未申报环保手续，</w:t>
            </w:r>
            <w:r w:rsidR="003F1747" w:rsidRPr="00DA0E65">
              <w:rPr>
                <w:rFonts w:hint="eastAsia"/>
                <w:color w:val="000000"/>
                <w:sz w:val="24"/>
              </w:rPr>
              <w:t>根据</w:t>
            </w:r>
            <w:r w:rsidR="003F1747" w:rsidRPr="00DA0E65">
              <w:rPr>
                <w:bCs/>
                <w:color w:val="000000"/>
                <w:sz w:val="24"/>
              </w:rPr>
              <w:t>《中华人民共和国环境保护法》</w:t>
            </w:r>
            <w:r w:rsidR="003F1747" w:rsidRPr="00DA0E65">
              <w:rPr>
                <w:rFonts w:hint="eastAsia"/>
                <w:bCs/>
                <w:color w:val="000000"/>
                <w:sz w:val="24"/>
              </w:rPr>
              <w:t>（</w:t>
            </w:r>
            <w:r w:rsidR="003F1747" w:rsidRPr="00DA0E65">
              <w:rPr>
                <w:rFonts w:hint="eastAsia"/>
                <w:bCs/>
                <w:color w:val="000000"/>
                <w:sz w:val="24"/>
              </w:rPr>
              <w:t>2015</w:t>
            </w:r>
            <w:r w:rsidR="003F1747" w:rsidRPr="00DA0E65">
              <w:rPr>
                <w:rFonts w:hint="eastAsia"/>
                <w:bCs/>
                <w:color w:val="000000"/>
                <w:sz w:val="24"/>
              </w:rPr>
              <w:t>年</w:t>
            </w:r>
            <w:r w:rsidR="003F1747" w:rsidRPr="00DA0E65">
              <w:rPr>
                <w:rFonts w:hint="eastAsia"/>
                <w:bCs/>
                <w:color w:val="000000"/>
                <w:sz w:val="24"/>
              </w:rPr>
              <w:t>1</w:t>
            </w:r>
            <w:r w:rsidR="003F1747" w:rsidRPr="00DA0E65">
              <w:rPr>
                <w:rFonts w:hint="eastAsia"/>
                <w:bCs/>
                <w:color w:val="000000"/>
                <w:sz w:val="24"/>
              </w:rPr>
              <w:t>月</w:t>
            </w:r>
            <w:r w:rsidR="003F1747" w:rsidRPr="00DA0E65">
              <w:rPr>
                <w:rFonts w:hint="eastAsia"/>
                <w:bCs/>
                <w:color w:val="000000"/>
                <w:sz w:val="24"/>
              </w:rPr>
              <w:t>1</w:t>
            </w:r>
            <w:r w:rsidR="003F1747" w:rsidRPr="00DA0E65">
              <w:rPr>
                <w:rFonts w:hint="eastAsia"/>
                <w:bCs/>
                <w:color w:val="000000"/>
                <w:sz w:val="24"/>
              </w:rPr>
              <w:t>日施行）</w:t>
            </w:r>
            <w:r w:rsidR="003F1747" w:rsidRPr="00DA0E65">
              <w:rPr>
                <w:bCs/>
                <w:color w:val="000000"/>
                <w:sz w:val="24"/>
              </w:rPr>
              <w:t>第</w:t>
            </w:r>
            <w:r w:rsidR="003F1747" w:rsidRPr="00DA0E65">
              <w:rPr>
                <w:rFonts w:hint="eastAsia"/>
                <w:bCs/>
                <w:color w:val="000000"/>
                <w:sz w:val="24"/>
              </w:rPr>
              <w:t>十九</w:t>
            </w:r>
            <w:r w:rsidR="003F1747" w:rsidRPr="00DA0E65">
              <w:rPr>
                <w:bCs/>
                <w:color w:val="000000"/>
                <w:sz w:val="24"/>
              </w:rPr>
              <w:t>条</w:t>
            </w:r>
            <w:r w:rsidR="002E7726">
              <w:rPr>
                <w:rFonts w:hint="eastAsia"/>
                <w:bCs/>
                <w:color w:val="000000"/>
                <w:sz w:val="24"/>
              </w:rPr>
              <w:t>、</w:t>
            </w:r>
            <w:r w:rsidR="003F1747" w:rsidRPr="00DA0E65">
              <w:rPr>
                <w:bCs/>
                <w:color w:val="000000"/>
                <w:sz w:val="24"/>
              </w:rPr>
              <w:t>《建设项目环境保护管理条例》第</w:t>
            </w:r>
            <w:r w:rsidR="003F1747" w:rsidRPr="00DA0E65">
              <w:rPr>
                <w:rFonts w:hint="eastAsia"/>
                <w:bCs/>
                <w:color w:val="000000"/>
                <w:sz w:val="24"/>
              </w:rPr>
              <w:t>九条</w:t>
            </w:r>
            <w:r w:rsidR="00345C7E">
              <w:rPr>
                <w:rFonts w:hint="eastAsia"/>
                <w:bCs/>
                <w:color w:val="000000"/>
                <w:sz w:val="24"/>
              </w:rPr>
              <w:t>，以及</w:t>
            </w:r>
            <w:r w:rsidR="00345C7E" w:rsidRPr="00345C7E">
              <w:rPr>
                <w:sz w:val="24"/>
              </w:rPr>
              <w:t>环境保护部办公厅函（环办函</w:t>
            </w:r>
            <w:r w:rsidR="00345C7E" w:rsidRPr="00345C7E">
              <w:rPr>
                <w:sz w:val="24"/>
              </w:rPr>
              <w:t>[2015]389</w:t>
            </w:r>
            <w:r w:rsidR="00345C7E" w:rsidRPr="00345C7E">
              <w:rPr>
                <w:sz w:val="24"/>
              </w:rPr>
              <w:t>号）《关于进一步加强环境影响评价违法项目责任追究的通知》</w:t>
            </w:r>
            <w:r w:rsidR="00345C7E">
              <w:rPr>
                <w:rFonts w:hint="eastAsia"/>
                <w:sz w:val="24"/>
              </w:rPr>
              <w:t>的相关规定，</w:t>
            </w:r>
            <w:r w:rsidR="003F1747" w:rsidRPr="003F1747">
              <w:rPr>
                <w:sz w:val="24"/>
              </w:rPr>
              <w:t>该公司此行为已构成</w:t>
            </w:r>
            <w:r w:rsidR="003F1747" w:rsidRPr="003F1747">
              <w:rPr>
                <w:rFonts w:hint="eastAsia"/>
                <w:sz w:val="24"/>
              </w:rPr>
              <w:t>“</w:t>
            </w:r>
            <w:r w:rsidR="003F1747" w:rsidRPr="003F1747">
              <w:rPr>
                <w:sz w:val="24"/>
              </w:rPr>
              <w:t>未批先建</w:t>
            </w:r>
            <w:r w:rsidR="003F1747" w:rsidRPr="003F1747">
              <w:rPr>
                <w:rFonts w:hint="eastAsia"/>
                <w:sz w:val="24"/>
              </w:rPr>
              <w:t>”</w:t>
            </w:r>
            <w:r w:rsidR="00782099">
              <w:rPr>
                <w:rFonts w:hint="eastAsia"/>
                <w:sz w:val="24"/>
              </w:rPr>
              <w:t>。</w:t>
            </w:r>
            <w:r w:rsidR="003C1A6F" w:rsidRPr="00321AB2">
              <w:rPr>
                <w:rFonts w:hint="eastAsia"/>
                <w:bCs/>
                <w:sz w:val="24"/>
              </w:rPr>
              <w:t>海安县人民政府办公室于</w:t>
            </w:r>
            <w:r w:rsidR="003C1A6F" w:rsidRPr="00321AB2">
              <w:rPr>
                <w:rFonts w:hint="eastAsia"/>
                <w:bCs/>
                <w:sz w:val="24"/>
              </w:rPr>
              <w:t>2018</w:t>
            </w:r>
            <w:r w:rsidR="003C1A6F" w:rsidRPr="00321AB2">
              <w:rPr>
                <w:rFonts w:hint="eastAsia"/>
                <w:bCs/>
                <w:sz w:val="24"/>
              </w:rPr>
              <w:t>年</w:t>
            </w:r>
            <w:r w:rsidR="003C1A6F" w:rsidRPr="00321AB2">
              <w:rPr>
                <w:rFonts w:hint="eastAsia"/>
                <w:bCs/>
                <w:sz w:val="24"/>
              </w:rPr>
              <w:t>3</w:t>
            </w:r>
            <w:r w:rsidR="003C1A6F" w:rsidRPr="00321AB2">
              <w:rPr>
                <w:rFonts w:hint="eastAsia"/>
                <w:bCs/>
                <w:sz w:val="24"/>
              </w:rPr>
              <w:t>月</w:t>
            </w:r>
            <w:r w:rsidR="003C1A6F" w:rsidRPr="00321AB2">
              <w:rPr>
                <w:rFonts w:hint="eastAsia"/>
                <w:bCs/>
                <w:sz w:val="24"/>
              </w:rPr>
              <w:t>19</w:t>
            </w:r>
            <w:r w:rsidR="003C1A6F" w:rsidRPr="00321AB2">
              <w:rPr>
                <w:rFonts w:hint="eastAsia"/>
                <w:bCs/>
                <w:sz w:val="24"/>
              </w:rPr>
              <w:t>日发布了《县政府办公室关于印发海安县废铝再生加工、废橡胶再生加工、废油加工、家具行业清理整顿实施方案的通知》（以下简称“通知”），</w:t>
            </w:r>
            <w:r w:rsidR="00602416">
              <w:rPr>
                <w:rFonts w:hint="eastAsia"/>
                <w:bCs/>
                <w:sz w:val="24"/>
              </w:rPr>
              <w:t>对全县未办理环保手续的再生利用企业、家具企业，依法取缔一批不达标企业、重点整治一批可达标企业，</w:t>
            </w:r>
            <w:r w:rsidR="003C1A6F">
              <w:rPr>
                <w:rFonts w:hint="eastAsia"/>
                <w:bCs/>
                <w:sz w:val="24"/>
              </w:rPr>
              <w:t>对照该通知，</w:t>
            </w:r>
            <w:r w:rsidR="003C1A6F" w:rsidRPr="00321AB2">
              <w:rPr>
                <w:rFonts w:hint="eastAsia"/>
                <w:bCs/>
                <w:sz w:val="24"/>
              </w:rPr>
              <w:t>经海安市发改委、环保局、安监局、消防大队联合检查，</w:t>
            </w:r>
            <w:r w:rsidR="006D3169">
              <w:rPr>
                <w:rFonts w:hint="eastAsia"/>
                <w:bCs/>
                <w:sz w:val="24"/>
              </w:rPr>
              <w:t>南通九阳木业</w:t>
            </w:r>
            <w:r w:rsidR="003C1A6F" w:rsidRPr="00746A98">
              <w:rPr>
                <w:bCs/>
                <w:sz w:val="24"/>
              </w:rPr>
              <w:t>有限公司</w:t>
            </w:r>
            <w:r w:rsidR="003E5B29">
              <w:rPr>
                <w:rFonts w:hint="eastAsia"/>
                <w:bCs/>
                <w:sz w:val="24"/>
              </w:rPr>
              <w:t>属于该通知中整治后可达标企业，</w:t>
            </w:r>
            <w:r w:rsidR="003C1A6F" w:rsidRPr="00321AB2">
              <w:rPr>
                <w:rFonts w:hint="eastAsia"/>
                <w:bCs/>
                <w:sz w:val="24"/>
              </w:rPr>
              <w:t>已取得海安市</w:t>
            </w:r>
            <w:r w:rsidR="006D3169">
              <w:rPr>
                <w:rFonts w:hint="eastAsia"/>
                <w:bCs/>
                <w:sz w:val="24"/>
              </w:rPr>
              <w:t>高新区</w:t>
            </w:r>
            <w:r w:rsidR="003C1A6F" w:rsidRPr="00321AB2">
              <w:rPr>
                <w:rFonts w:hint="eastAsia"/>
                <w:bCs/>
                <w:sz w:val="24"/>
              </w:rPr>
              <w:t>“三废一家具行业”清理整顿认定意见表</w:t>
            </w:r>
            <w:r w:rsidR="003C1A6F">
              <w:rPr>
                <w:rFonts w:hint="eastAsia"/>
                <w:bCs/>
                <w:sz w:val="24"/>
              </w:rPr>
              <w:t>（见附件</w:t>
            </w:r>
            <w:r w:rsidR="006D3169">
              <w:rPr>
                <w:rFonts w:hint="eastAsia"/>
                <w:bCs/>
                <w:sz w:val="24"/>
              </w:rPr>
              <w:t>4</w:t>
            </w:r>
            <w:r w:rsidR="00CA2EB8">
              <w:rPr>
                <w:rFonts w:hint="eastAsia"/>
                <w:bCs/>
                <w:sz w:val="24"/>
              </w:rPr>
              <w:t>），要求</w:t>
            </w:r>
            <w:r w:rsidR="005D4F3D">
              <w:rPr>
                <w:rFonts w:hint="eastAsia"/>
                <w:bCs/>
                <w:sz w:val="24"/>
              </w:rPr>
              <w:t>限期整改，并完善环评审批手续。</w:t>
            </w:r>
            <w:r w:rsidR="003E5B29">
              <w:rPr>
                <w:rFonts w:hint="eastAsia"/>
                <w:bCs/>
                <w:sz w:val="24"/>
              </w:rPr>
              <w:t>该企业</w:t>
            </w:r>
            <w:r w:rsidR="005D4F3D">
              <w:rPr>
                <w:rFonts w:hint="eastAsia"/>
                <w:bCs/>
                <w:sz w:val="24"/>
              </w:rPr>
              <w:t>已认识到该违法行为的严重性，</w:t>
            </w:r>
            <w:r w:rsidR="00782099">
              <w:rPr>
                <w:rFonts w:hint="eastAsia"/>
                <w:bCs/>
                <w:sz w:val="24"/>
              </w:rPr>
              <w:t>目前</w:t>
            </w:r>
            <w:r w:rsidR="003E5B29">
              <w:rPr>
                <w:rFonts w:hint="eastAsia"/>
                <w:bCs/>
                <w:sz w:val="24"/>
              </w:rPr>
              <w:t>积极完善环保手续，并对环保治理措施进行整改。</w:t>
            </w:r>
          </w:p>
          <w:p w:rsidR="008444B4" w:rsidRDefault="007F7996" w:rsidP="008444B4">
            <w:pPr>
              <w:spacing w:line="336" w:lineRule="auto"/>
              <w:ind w:firstLineChars="200" w:firstLine="480"/>
              <w:rPr>
                <w:sz w:val="24"/>
              </w:rPr>
            </w:pPr>
            <w:r w:rsidRPr="0063220B">
              <w:rPr>
                <w:rFonts w:hint="eastAsia"/>
                <w:sz w:val="24"/>
              </w:rPr>
              <w:t>该项目已于</w:t>
            </w:r>
            <w:r w:rsidRPr="0063220B">
              <w:rPr>
                <w:rFonts w:hint="eastAsia"/>
                <w:sz w:val="24"/>
              </w:rPr>
              <w:t>201</w:t>
            </w:r>
            <w:r w:rsidR="009B252E" w:rsidRPr="0063220B">
              <w:rPr>
                <w:rFonts w:hint="eastAsia"/>
                <w:sz w:val="24"/>
              </w:rPr>
              <w:t>8</w:t>
            </w:r>
            <w:r w:rsidRPr="0063220B">
              <w:rPr>
                <w:rFonts w:hint="eastAsia"/>
                <w:sz w:val="24"/>
              </w:rPr>
              <w:t>年</w:t>
            </w:r>
            <w:r w:rsidR="0063220B" w:rsidRPr="0063220B">
              <w:rPr>
                <w:rFonts w:hint="eastAsia"/>
                <w:sz w:val="24"/>
              </w:rPr>
              <w:t>1</w:t>
            </w:r>
            <w:r w:rsidR="006D3169">
              <w:rPr>
                <w:rFonts w:hint="eastAsia"/>
                <w:sz w:val="24"/>
              </w:rPr>
              <w:t>2</w:t>
            </w:r>
            <w:r w:rsidRPr="0063220B">
              <w:rPr>
                <w:rFonts w:hint="eastAsia"/>
                <w:sz w:val="24"/>
              </w:rPr>
              <w:t>月</w:t>
            </w:r>
            <w:r w:rsidR="006D3169">
              <w:rPr>
                <w:rFonts w:hint="eastAsia"/>
                <w:sz w:val="24"/>
              </w:rPr>
              <w:t>12</w:t>
            </w:r>
            <w:r w:rsidR="009B252E" w:rsidRPr="0063220B">
              <w:rPr>
                <w:rFonts w:hint="eastAsia"/>
                <w:sz w:val="24"/>
              </w:rPr>
              <w:t>日</w:t>
            </w:r>
            <w:r w:rsidRPr="0063220B">
              <w:rPr>
                <w:rFonts w:hint="eastAsia"/>
                <w:sz w:val="24"/>
              </w:rPr>
              <w:t>取得海安</w:t>
            </w:r>
            <w:r w:rsidR="00B45217" w:rsidRPr="0063220B">
              <w:rPr>
                <w:rFonts w:hint="eastAsia"/>
                <w:sz w:val="24"/>
              </w:rPr>
              <w:t>市</w:t>
            </w:r>
            <w:r w:rsidRPr="0063220B">
              <w:rPr>
                <w:rFonts w:hint="eastAsia"/>
                <w:sz w:val="24"/>
              </w:rPr>
              <w:t>行政审批局备案（备案证号：海行审</w:t>
            </w:r>
            <w:r w:rsidRPr="0063220B">
              <w:rPr>
                <w:rFonts w:ascii="宋体" w:hAnsi="宋体" w:hint="eastAsia"/>
                <w:sz w:val="24"/>
              </w:rPr>
              <w:t>[</w:t>
            </w:r>
            <w:r w:rsidRPr="0063220B">
              <w:rPr>
                <w:sz w:val="24"/>
              </w:rPr>
              <w:t>201</w:t>
            </w:r>
            <w:r w:rsidR="009B252E" w:rsidRPr="0063220B">
              <w:rPr>
                <w:rFonts w:hint="eastAsia"/>
                <w:sz w:val="24"/>
              </w:rPr>
              <w:t>8</w:t>
            </w:r>
            <w:r w:rsidRPr="0063220B">
              <w:rPr>
                <w:rFonts w:ascii="宋体" w:hAnsi="宋体" w:hint="eastAsia"/>
                <w:sz w:val="24"/>
              </w:rPr>
              <w:t>]</w:t>
            </w:r>
            <w:r w:rsidR="006D3169">
              <w:rPr>
                <w:rFonts w:hint="eastAsia"/>
                <w:sz w:val="24"/>
              </w:rPr>
              <w:t>933</w:t>
            </w:r>
            <w:r w:rsidRPr="0063220B">
              <w:rPr>
                <w:rFonts w:ascii="宋体" w:hAnsi="宋体" w:hint="eastAsia"/>
                <w:sz w:val="24"/>
              </w:rPr>
              <w:t>号</w:t>
            </w:r>
            <w:r w:rsidR="008444B4" w:rsidRPr="0063220B">
              <w:rPr>
                <w:rFonts w:ascii="宋体" w:hAnsi="宋体" w:hint="eastAsia"/>
                <w:sz w:val="24"/>
              </w:rPr>
              <w:t>，项目代码：</w:t>
            </w:r>
            <w:r w:rsidR="008444B4" w:rsidRPr="0063220B">
              <w:rPr>
                <w:sz w:val="24"/>
              </w:rPr>
              <w:t>201</w:t>
            </w:r>
            <w:r w:rsidR="005A63DB" w:rsidRPr="0063220B">
              <w:rPr>
                <w:rFonts w:hint="eastAsia"/>
                <w:sz w:val="24"/>
              </w:rPr>
              <w:t>8</w:t>
            </w:r>
            <w:r w:rsidR="008444B4" w:rsidRPr="0063220B">
              <w:rPr>
                <w:sz w:val="24"/>
              </w:rPr>
              <w:t>-320621-21-03-</w:t>
            </w:r>
            <w:r w:rsidR="006D3169">
              <w:rPr>
                <w:rFonts w:hint="eastAsia"/>
                <w:sz w:val="24"/>
              </w:rPr>
              <w:t>573630</w:t>
            </w:r>
            <w:r w:rsidRPr="0063220B">
              <w:rPr>
                <w:rFonts w:hint="eastAsia"/>
                <w:sz w:val="24"/>
              </w:rPr>
              <w:t>）。</w:t>
            </w:r>
            <w:r w:rsidR="008444B4" w:rsidRPr="008F6E22">
              <w:rPr>
                <w:sz w:val="24"/>
              </w:rPr>
              <w:t>根据《中华人民共和国环境保护法》、《中华人民共和国环境影响评价法》、《国务院关于修改〈建设项目环境保护管理条例〉的决定》（国务院</w:t>
            </w:r>
            <w:r w:rsidR="008444B4" w:rsidRPr="008F6E22">
              <w:rPr>
                <w:sz w:val="24"/>
              </w:rPr>
              <w:t>682</w:t>
            </w:r>
            <w:r w:rsidR="008444B4" w:rsidRPr="008F6E22">
              <w:rPr>
                <w:sz w:val="24"/>
              </w:rPr>
              <w:t>号令）、《建设项目环境影响评价分类管理名录》（环境保护部</w:t>
            </w:r>
            <w:r w:rsidR="008444B4" w:rsidRPr="008F6E22">
              <w:rPr>
                <w:sz w:val="24"/>
              </w:rPr>
              <w:t>44</w:t>
            </w:r>
            <w:r w:rsidR="008444B4" w:rsidRPr="008F6E22">
              <w:rPr>
                <w:sz w:val="24"/>
              </w:rPr>
              <w:t>号令）</w:t>
            </w:r>
            <w:r w:rsidR="009B252E">
              <w:rPr>
                <w:rFonts w:hint="eastAsia"/>
                <w:sz w:val="24"/>
              </w:rPr>
              <w:t>以及</w:t>
            </w:r>
            <w:r w:rsidR="009B252E" w:rsidRPr="009B252E">
              <w:rPr>
                <w:rFonts w:ascii="宋体" w:hAnsi="宋体"/>
                <w:sz w:val="24"/>
              </w:rPr>
              <w:t>《</w:t>
            </w:r>
            <w:r w:rsidR="009B252E" w:rsidRPr="009B252E">
              <w:rPr>
                <w:rFonts w:ascii="宋体" w:hAnsi="宋体" w:hint="eastAsia"/>
                <w:sz w:val="24"/>
              </w:rPr>
              <w:t>关于修改〈</w:t>
            </w:r>
            <w:r w:rsidR="009B252E" w:rsidRPr="009B252E">
              <w:rPr>
                <w:rFonts w:ascii="宋体" w:hAnsi="宋体"/>
                <w:sz w:val="24"/>
              </w:rPr>
              <w:t>建设项目环境</w:t>
            </w:r>
            <w:r w:rsidR="009B252E" w:rsidRPr="009B252E">
              <w:rPr>
                <w:rFonts w:ascii="宋体" w:hAnsi="宋体" w:hint="eastAsia"/>
                <w:sz w:val="24"/>
              </w:rPr>
              <w:t>影响评价分类管理名录〉部分内容的决定</w:t>
            </w:r>
            <w:r w:rsidR="009B252E" w:rsidRPr="009B252E">
              <w:rPr>
                <w:rFonts w:ascii="宋体" w:hAnsi="宋体"/>
                <w:sz w:val="24"/>
              </w:rPr>
              <w:t>》</w:t>
            </w:r>
            <w:r w:rsidR="009B252E" w:rsidRPr="009B252E">
              <w:rPr>
                <w:rFonts w:ascii="宋体" w:hAnsi="宋体" w:hint="eastAsia"/>
                <w:sz w:val="24"/>
              </w:rPr>
              <w:t>（生态环境部令第</w:t>
            </w:r>
            <w:r w:rsidR="009B252E" w:rsidRPr="009B252E">
              <w:rPr>
                <w:sz w:val="24"/>
              </w:rPr>
              <w:t>1</w:t>
            </w:r>
            <w:r w:rsidR="009B252E" w:rsidRPr="009B252E">
              <w:rPr>
                <w:rFonts w:ascii="宋体" w:hAnsi="宋体" w:hint="eastAsia"/>
                <w:sz w:val="24"/>
              </w:rPr>
              <w:t>号）</w:t>
            </w:r>
            <w:r w:rsidR="008444B4" w:rsidRPr="008F6E22">
              <w:rPr>
                <w:sz w:val="24"/>
              </w:rPr>
              <w:t>等环境保护的有关规定，</w:t>
            </w:r>
            <w:r w:rsidR="00290E1B">
              <w:rPr>
                <w:rFonts w:hint="eastAsia"/>
                <w:sz w:val="24"/>
              </w:rPr>
              <w:t>本项目属于“</w:t>
            </w:r>
            <w:r w:rsidR="00290E1B">
              <w:rPr>
                <w:rFonts w:hint="eastAsia"/>
                <w:sz w:val="24"/>
              </w:rPr>
              <w:t xml:space="preserve">27 </w:t>
            </w:r>
            <w:r w:rsidR="00290E1B">
              <w:rPr>
                <w:rFonts w:hint="eastAsia"/>
                <w:sz w:val="24"/>
              </w:rPr>
              <w:t>家具制造”中“其他”，应当编制环境影响报告表。</w:t>
            </w:r>
            <w:r w:rsidR="006D3169">
              <w:rPr>
                <w:rFonts w:hint="eastAsia"/>
                <w:sz w:val="24"/>
              </w:rPr>
              <w:t>南通九阳木业</w:t>
            </w:r>
            <w:r w:rsidR="008444B4" w:rsidRPr="008F6E22">
              <w:rPr>
                <w:sz w:val="24"/>
              </w:rPr>
              <w:t>有限公司委托我单位编制其</w:t>
            </w:r>
            <w:r w:rsidR="008444B4" w:rsidRPr="008F6E22">
              <w:rPr>
                <w:sz w:val="24"/>
              </w:rPr>
              <w:t>“</w:t>
            </w:r>
            <w:r w:rsidR="00415EBC">
              <w:rPr>
                <w:rFonts w:ascii="宋体" w:hAnsi="宋体" w:hint="eastAsia"/>
                <w:sz w:val="24"/>
              </w:rPr>
              <w:t>板式家具、木门、商业展示道具、实木定制家具生产</w:t>
            </w:r>
            <w:r w:rsidR="00415EBC" w:rsidRPr="003F1747">
              <w:rPr>
                <w:rFonts w:hint="eastAsia"/>
                <w:sz w:val="24"/>
              </w:rPr>
              <w:t>项目</w:t>
            </w:r>
            <w:r w:rsidR="008444B4" w:rsidRPr="008F6E22">
              <w:rPr>
                <w:sz w:val="24"/>
              </w:rPr>
              <w:t>”</w:t>
            </w:r>
            <w:r w:rsidR="008444B4" w:rsidRPr="008F6E22">
              <w:rPr>
                <w:sz w:val="24"/>
              </w:rPr>
              <w:t>环境影响报告表。我单位接受委托后，认真研究了该项目的有关资料，在踏勘现场的社会、自然环境</w:t>
            </w:r>
            <w:r w:rsidR="008444B4" w:rsidRPr="008F6E22">
              <w:rPr>
                <w:sz w:val="24"/>
              </w:rPr>
              <w:lastRenderedPageBreak/>
              <w:t>状况，调查、收集有关</w:t>
            </w:r>
            <w:r w:rsidR="0088089B">
              <w:rPr>
                <w:rFonts w:hint="eastAsia"/>
                <w:sz w:val="24"/>
              </w:rPr>
              <w:t>本</w:t>
            </w:r>
            <w:r w:rsidR="0088089B">
              <w:rPr>
                <w:sz w:val="24"/>
              </w:rPr>
              <w:t>项目资料的基础上，根据</w:t>
            </w:r>
            <w:r w:rsidR="005F3AED">
              <w:rPr>
                <w:sz w:val="24"/>
              </w:rPr>
              <w:t>所在区域的环境特征、结合工程污染特性等因素，编制</w:t>
            </w:r>
            <w:r w:rsidR="008444B4" w:rsidRPr="008F6E22">
              <w:rPr>
                <w:sz w:val="24"/>
              </w:rPr>
              <w:t>本项目环境影响报告表。通过环境影响评价，阐明</w:t>
            </w:r>
            <w:r w:rsidR="00F71E92">
              <w:rPr>
                <w:rFonts w:hint="eastAsia"/>
                <w:sz w:val="24"/>
              </w:rPr>
              <w:t>本</w:t>
            </w:r>
            <w:r w:rsidR="008444B4" w:rsidRPr="008F6E22">
              <w:rPr>
                <w:sz w:val="24"/>
              </w:rPr>
              <w:t>项目对周围环境影响的程度和范围，并提出环境污染控制措施，为</w:t>
            </w:r>
            <w:r w:rsidR="00F71E92">
              <w:rPr>
                <w:rFonts w:hint="eastAsia"/>
                <w:sz w:val="24"/>
              </w:rPr>
              <w:t>本</w:t>
            </w:r>
            <w:r w:rsidR="008444B4" w:rsidRPr="008F6E22">
              <w:rPr>
                <w:sz w:val="24"/>
              </w:rPr>
              <w:t>项目的工程设计和环境管理提供科学依据，报请</w:t>
            </w:r>
            <w:r w:rsidR="00F272DF">
              <w:rPr>
                <w:rFonts w:hint="eastAsia"/>
                <w:sz w:val="24"/>
              </w:rPr>
              <w:t>审批</w:t>
            </w:r>
            <w:r w:rsidR="008444B4" w:rsidRPr="008F6E22">
              <w:rPr>
                <w:sz w:val="24"/>
              </w:rPr>
              <w:t>部门审批。</w:t>
            </w:r>
          </w:p>
          <w:p w:rsidR="00CA1838" w:rsidRPr="008F6E22" w:rsidRDefault="00CA1838" w:rsidP="005F3AED">
            <w:pPr>
              <w:spacing w:line="360" w:lineRule="auto"/>
              <w:ind w:firstLineChars="200" w:firstLine="482"/>
              <w:rPr>
                <w:b/>
                <w:color w:val="000000"/>
                <w:sz w:val="24"/>
              </w:rPr>
            </w:pPr>
            <w:r w:rsidRPr="008F6E22">
              <w:rPr>
                <w:b/>
                <w:color w:val="000000"/>
                <w:sz w:val="24"/>
              </w:rPr>
              <w:t>2</w:t>
            </w:r>
            <w:r w:rsidRPr="008F6E22">
              <w:rPr>
                <w:b/>
                <w:color w:val="000000"/>
                <w:sz w:val="24"/>
              </w:rPr>
              <w:t>、项目选址及平面布置</w:t>
            </w:r>
          </w:p>
          <w:p w:rsidR="00273D82" w:rsidRPr="00B010C3" w:rsidRDefault="00273D82" w:rsidP="00B010C3">
            <w:pPr>
              <w:spacing w:line="360" w:lineRule="auto"/>
              <w:ind w:firstLineChars="200" w:firstLine="480"/>
              <w:rPr>
                <w:sz w:val="24"/>
              </w:rPr>
            </w:pPr>
            <w:r w:rsidRPr="00B010C3">
              <w:rPr>
                <w:rFonts w:hint="eastAsia"/>
                <w:sz w:val="24"/>
              </w:rPr>
              <w:t>（</w:t>
            </w:r>
            <w:r w:rsidRPr="00B010C3">
              <w:rPr>
                <w:rFonts w:hint="eastAsia"/>
                <w:sz w:val="24"/>
              </w:rPr>
              <w:t>1</w:t>
            </w:r>
            <w:r w:rsidRPr="00B010C3">
              <w:rPr>
                <w:rFonts w:hint="eastAsia"/>
                <w:sz w:val="24"/>
              </w:rPr>
              <w:t>）与海安</w:t>
            </w:r>
            <w:r w:rsidR="00DC2017">
              <w:rPr>
                <w:rFonts w:hint="eastAsia"/>
                <w:sz w:val="24"/>
              </w:rPr>
              <w:t>市</w:t>
            </w:r>
            <w:r w:rsidR="008C0AF7">
              <w:rPr>
                <w:rFonts w:hint="eastAsia"/>
                <w:sz w:val="24"/>
              </w:rPr>
              <w:t>海安高新区</w:t>
            </w:r>
            <w:r w:rsidRPr="00B010C3">
              <w:rPr>
                <w:rFonts w:hint="eastAsia"/>
                <w:sz w:val="24"/>
              </w:rPr>
              <w:t>规划相符性</w:t>
            </w:r>
          </w:p>
          <w:p w:rsidR="00273D82" w:rsidRPr="00B010C3" w:rsidRDefault="00F71E92" w:rsidP="00FD463A">
            <w:pPr>
              <w:pStyle w:val="aff5"/>
              <w:snapToGrid w:val="0"/>
              <w:ind w:firstLineChars="200" w:firstLine="480"/>
              <w:rPr>
                <w:rFonts w:ascii="宋体" w:eastAsia="宋体" w:hAnsi="宋体"/>
                <w:b w:val="0"/>
                <w:color w:val="auto"/>
              </w:rPr>
            </w:pPr>
            <w:r>
              <w:rPr>
                <w:rFonts w:ascii="宋体" w:eastAsia="宋体" w:hAnsi="宋体" w:hint="eastAsia"/>
                <w:b w:val="0"/>
                <w:color w:val="auto"/>
              </w:rPr>
              <w:t>本项目位于</w:t>
            </w:r>
            <w:r w:rsidR="008C0AF7" w:rsidRPr="008C0AF7">
              <w:rPr>
                <w:rFonts w:ascii="宋体" w:eastAsia="宋体" w:hAnsi="宋体" w:hint="eastAsia"/>
                <w:b w:val="0"/>
              </w:rPr>
              <w:t>海安市海安高新技术产业开发区</w:t>
            </w:r>
            <w:r w:rsidR="008C0AF7">
              <w:rPr>
                <w:rFonts w:ascii="宋体" w:eastAsia="宋体" w:hAnsi="宋体" w:hint="eastAsia"/>
                <w:b w:val="0"/>
              </w:rPr>
              <w:t>园庄路</w:t>
            </w:r>
            <w:r w:rsidR="008C0AF7" w:rsidRPr="008C0AF7">
              <w:rPr>
                <w:rFonts w:eastAsia="宋体"/>
                <w:b w:val="0"/>
              </w:rPr>
              <w:t>118</w:t>
            </w:r>
            <w:r w:rsidR="008C0AF7">
              <w:rPr>
                <w:rFonts w:ascii="宋体" w:eastAsia="宋体" w:hAnsi="宋体" w:hint="eastAsia"/>
                <w:b w:val="0"/>
              </w:rPr>
              <w:t>号</w:t>
            </w:r>
            <w:r>
              <w:rPr>
                <w:rFonts w:ascii="宋体" w:eastAsia="宋体" w:hAnsi="宋体" w:hint="eastAsia"/>
                <w:b w:val="0"/>
                <w:color w:val="auto"/>
              </w:rPr>
              <w:t>，</w:t>
            </w:r>
            <w:r w:rsidR="00273D82" w:rsidRPr="00B010C3">
              <w:rPr>
                <w:rFonts w:ascii="宋体" w:eastAsia="宋体" w:hAnsi="宋体" w:hint="eastAsia"/>
                <w:b w:val="0"/>
                <w:color w:val="auto"/>
              </w:rPr>
              <w:t>根据</w:t>
            </w:r>
            <w:r w:rsidR="008C0AF7">
              <w:rPr>
                <w:rFonts w:ascii="宋体" w:eastAsia="宋体" w:hAnsi="宋体" w:hint="eastAsia"/>
                <w:b w:val="0"/>
                <w:color w:val="auto"/>
              </w:rPr>
              <w:t>海安高新技术产业开发区土地利用规划</w:t>
            </w:r>
            <w:r w:rsidR="00746B91" w:rsidRPr="00B010C3">
              <w:rPr>
                <w:rFonts w:ascii="宋体" w:eastAsia="宋体" w:hAnsi="宋体" w:hint="eastAsia"/>
                <w:b w:val="0"/>
                <w:color w:val="auto"/>
              </w:rPr>
              <w:t>，</w:t>
            </w:r>
            <w:r w:rsidR="0042224C">
              <w:rPr>
                <w:rFonts w:ascii="宋体" w:eastAsia="宋体" w:hAnsi="宋体" w:hint="eastAsia"/>
                <w:b w:val="0"/>
                <w:color w:val="auto"/>
              </w:rPr>
              <w:t>本项目所属用地为工业用地。因此</w:t>
            </w:r>
            <w:r w:rsidR="00CA2EB8">
              <w:rPr>
                <w:rFonts w:ascii="宋体" w:eastAsia="宋体" w:hAnsi="宋体" w:hint="eastAsia"/>
                <w:b w:val="0"/>
                <w:color w:val="auto"/>
              </w:rPr>
              <w:t>本项目选址合理，符合相关用地规划</w:t>
            </w:r>
            <w:r>
              <w:rPr>
                <w:rFonts w:ascii="宋体" w:eastAsia="宋体" w:hAnsi="宋体" w:hint="eastAsia"/>
                <w:b w:val="0"/>
                <w:color w:val="auto"/>
              </w:rPr>
              <w:t>要求。</w:t>
            </w:r>
          </w:p>
          <w:p w:rsidR="00CA1838" w:rsidRPr="008F6E22" w:rsidRDefault="00CA1838" w:rsidP="00CA1838">
            <w:pPr>
              <w:widowControl/>
              <w:spacing w:line="360" w:lineRule="auto"/>
              <w:ind w:left="480"/>
              <w:jc w:val="left"/>
              <w:rPr>
                <w:color w:val="000000"/>
                <w:sz w:val="24"/>
              </w:rPr>
            </w:pPr>
            <w:r w:rsidRPr="008F6E22">
              <w:rPr>
                <w:color w:val="000000"/>
                <w:sz w:val="24"/>
              </w:rPr>
              <w:t>（</w:t>
            </w:r>
            <w:r w:rsidR="00FD463A">
              <w:rPr>
                <w:rFonts w:hint="eastAsia"/>
                <w:color w:val="000000"/>
                <w:sz w:val="24"/>
              </w:rPr>
              <w:t>2</w:t>
            </w:r>
            <w:r w:rsidRPr="008F6E22">
              <w:rPr>
                <w:color w:val="000000"/>
                <w:sz w:val="24"/>
              </w:rPr>
              <w:t>）四周环境概况</w:t>
            </w:r>
          </w:p>
          <w:p w:rsidR="00CA1838" w:rsidRDefault="00574386" w:rsidP="005F3AED">
            <w:pPr>
              <w:spacing w:line="360" w:lineRule="auto"/>
              <w:ind w:firstLineChars="200" w:firstLine="482"/>
              <w:rPr>
                <w:sz w:val="24"/>
              </w:rPr>
            </w:pPr>
            <w:r w:rsidRPr="00574386">
              <w:rPr>
                <w:b/>
                <w:noProof/>
                <w:sz w:val="24"/>
              </w:rPr>
              <w:pict>
                <v:rect id="_x0000_s28603" style="position:absolute;left:0;text-align:left;margin-left:251.1pt;margin-top:115.7pt;width:249.8pt;height:163.15pt;z-index:252142592" strokeweight="1pt">
                  <v:shadow type="perspective" color="#7f7f7f" opacity=".5" offset="1pt" offset2="-1pt"/>
                  <v:textbox>
                    <w:txbxContent>
                      <w:p w:rsidR="00FA683A" w:rsidRDefault="00FA683A">
                        <w:r>
                          <w:rPr>
                            <w:noProof/>
                          </w:rPr>
                          <w:drawing>
                            <wp:inline distT="0" distB="0" distL="0" distR="0">
                              <wp:extent cx="2976880" cy="2232660"/>
                              <wp:effectExtent l="19050" t="0" r="0" b="0"/>
                              <wp:docPr id="38" name="图片 38" descr="C:\Users\Administrator\Desktop\8df3b21153be98a195e8bcdc047ac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istrator\Desktop\8df3b21153be98a195e8bcdc047ac95.jpg"/>
                                      <pic:cNvPicPr>
                                        <a:picLocks noChangeAspect="1" noChangeArrowheads="1"/>
                                      </pic:cNvPicPr>
                                    </pic:nvPicPr>
                                    <pic:blipFill>
                                      <a:blip r:embed="rId19"/>
                                      <a:srcRect/>
                                      <a:stretch>
                                        <a:fillRect/>
                                      </a:stretch>
                                    </pic:blipFill>
                                    <pic:spPr bwMode="auto">
                                      <a:xfrm>
                                        <a:off x="0" y="0"/>
                                        <a:ext cx="2976880" cy="2232660"/>
                                      </a:xfrm>
                                      <a:prstGeom prst="rect">
                                        <a:avLst/>
                                      </a:prstGeom>
                                      <a:noFill/>
                                      <a:ln w="9525">
                                        <a:noFill/>
                                        <a:miter lim="800000"/>
                                        <a:headEnd/>
                                        <a:tailEnd/>
                                      </a:ln>
                                    </pic:spPr>
                                  </pic:pic>
                                </a:graphicData>
                              </a:graphic>
                            </wp:inline>
                          </w:drawing>
                        </w:r>
                      </w:p>
                    </w:txbxContent>
                  </v:textbox>
                </v:rect>
              </w:pict>
            </w:r>
            <w:r w:rsidRPr="00574386">
              <w:rPr>
                <w:b/>
                <w:noProof/>
                <w:sz w:val="24"/>
              </w:rPr>
              <w:pict>
                <v:rect id="_x0000_s28600" style="position:absolute;left:0;text-align:left;margin-left:-3.15pt;margin-top:115.7pt;width:249.8pt;height:163.15pt;z-index:252141568" strokeweight="1pt">
                  <v:shadow type="perspective" color="#7f7f7f" opacity=".5" offset="1pt" offset2="-1pt"/>
                  <v:textbox>
                    <w:txbxContent>
                      <w:p w:rsidR="00FA683A" w:rsidRDefault="00FA683A">
                        <w:r>
                          <w:rPr>
                            <w:noProof/>
                          </w:rPr>
                          <w:drawing>
                            <wp:inline distT="0" distB="0" distL="0" distR="0">
                              <wp:extent cx="3050153" cy="2059388"/>
                              <wp:effectExtent l="19050" t="0" r="0" b="0"/>
                              <wp:docPr id="35" name="图片 35" descr="C:\Users\Administrator\Desktop\c6b7bdc08bb8a10d591d987bfcc7d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istrator\Desktop\c6b7bdc08bb8a10d591d987bfcc7d87.jpg"/>
                                      <pic:cNvPicPr>
                                        <a:picLocks noChangeAspect="1" noChangeArrowheads="1"/>
                                      </pic:cNvPicPr>
                                    </pic:nvPicPr>
                                    <pic:blipFill>
                                      <a:blip r:embed="rId20"/>
                                      <a:srcRect/>
                                      <a:stretch>
                                        <a:fillRect/>
                                      </a:stretch>
                                    </pic:blipFill>
                                    <pic:spPr bwMode="auto">
                                      <a:xfrm>
                                        <a:off x="0" y="0"/>
                                        <a:ext cx="3048400" cy="2058204"/>
                                      </a:xfrm>
                                      <a:prstGeom prst="rect">
                                        <a:avLst/>
                                      </a:prstGeom>
                                      <a:noFill/>
                                      <a:ln w="9525">
                                        <a:noFill/>
                                        <a:miter lim="800000"/>
                                        <a:headEnd/>
                                        <a:tailEnd/>
                                      </a:ln>
                                    </pic:spPr>
                                  </pic:pic>
                                </a:graphicData>
                              </a:graphic>
                            </wp:inline>
                          </w:drawing>
                        </w:r>
                      </w:p>
                    </w:txbxContent>
                  </v:textbox>
                </v:rect>
              </w:pict>
            </w:r>
            <w:r w:rsidR="00CA1838" w:rsidRPr="00854AAC">
              <w:rPr>
                <w:sz w:val="24"/>
              </w:rPr>
              <w:t>本项目</w:t>
            </w:r>
            <w:r w:rsidR="00CA1838" w:rsidRPr="001678B8">
              <w:rPr>
                <w:rFonts w:ascii="宋体" w:hAnsi="宋体" w:hint="eastAsia"/>
                <w:sz w:val="24"/>
              </w:rPr>
              <w:t>位于</w:t>
            </w:r>
            <w:r w:rsidR="008C0AF7" w:rsidRPr="008C0AF7">
              <w:rPr>
                <w:rFonts w:ascii="宋体" w:hAnsi="宋体" w:hint="eastAsia"/>
                <w:sz w:val="24"/>
              </w:rPr>
              <w:t>海安市海安高新技术产业开发区园庄路</w:t>
            </w:r>
            <w:r w:rsidR="008C0AF7" w:rsidRPr="008C0AF7">
              <w:rPr>
                <w:sz w:val="24"/>
              </w:rPr>
              <w:t>118</w:t>
            </w:r>
            <w:r w:rsidR="008C0AF7" w:rsidRPr="008C0AF7">
              <w:rPr>
                <w:rFonts w:ascii="宋体" w:hAnsi="宋体" w:hint="eastAsia"/>
                <w:sz w:val="24"/>
              </w:rPr>
              <w:t>号，</w:t>
            </w:r>
            <w:r w:rsidR="00CA1838" w:rsidRPr="001678B8">
              <w:rPr>
                <w:sz w:val="24"/>
              </w:rPr>
              <w:t>项目</w:t>
            </w:r>
            <w:r w:rsidR="00F71E92">
              <w:rPr>
                <w:rFonts w:hint="eastAsia"/>
                <w:sz w:val="24"/>
              </w:rPr>
              <w:t>南</w:t>
            </w:r>
            <w:r w:rsidR="00CA1838" w:rsidRPr="001678B8">
              <w:rPr>
                <w:sz w:val="24"/>
              </w:rPr>
              <w:t>侧为</w:t>
            </w:r>
            <w:r w:rsidR="00E43A27">
              <w:rPr>
                <w:rFonts w:hint="eastAsia"/>
                <w:sz w:val="24"/>
              </w:rPr>
              <w:t>高新区园庄路</w:t>
            </w:r>
            <w:r w:rsidR="00CA1838" w:rsidRPr="001678B8">
              <w:rPr>
                <w:sz w:val="24"/>
              </w:rPr>
              <w:t>，</w:t>
            </w:r>
            <w:r w:rsidR="00A6747E">
              <w:rPr>
                <w:rFonts w:hint="eastAsia"/>
                <w:sz w:val="24"/>
              </w:rPr>
              <w:t>路</w:t>
            </w:r>
            <w:r w:rsidR="002B56B1">
              <w:rPr>
                <w:rFonts w:hint="eastAsia"/>
                <w:sz w:val="24"/>
              </w:rPr>
              <w:t>南</w:t>
            </w:r>
            <w:r w:rsidR="00A6747E">
              <w:rPr>
                <w:rFonts w:hint="eastAsia"/>
                <w:sz w:val="24"/>
              </w:rPr>
              <w:t>侧</w:t>
            </w:r>
            <w:r w:rsidR="00E43A27">
              <w:rPr>
                <w:rFonts w:hint="eastAsia"/>
                <w:sz w:val="24"/>
              </w:rPr>
              <w:t>为南通达威包装有限公司</w:t>
            </w:r>
            <w:r w:rsidR="00A6747E">
              <w:rPr>
                <w:rFonts w:hint="eastAsia"/>
                <w:sz w:val="24"/>
              </w:rPr>
              <w:t>；项目</w:t>
            </w:r>
            <w:r w:rsidR="00E43A27">
              <w:rPr>
                <w:rFonts w:hint="eastAsia"/>
                <w:sz w:val="24"/>
              </w:rPr>
              <w:t>西</w:t>
            </w:r>
            <w:r w:rsidR="003C4EA3" w:rsidRPr="001678B8">
              <w:rPr>
                <w:sz w:val="24"/>
              </w:rPr>
              <w:t>侧为</w:t>
            </w:r>
            <w:r w:rsidR="002B56B1">
              <w:rPr>
                <w:rFonts w:hint="eastAsia"/>
                <w:sz w:val="24"/>
              </w:rPr>
              <w:t>江苏</w:t>
            </w:r>
            <w:r w:rsidR="00E43A27">
              <w:rPr>
                <w:rFonts w:hint="eastAsia"/>
                <w:sz w:val="24"/>
              </w:rPr>
              <w:t>金润科技</w:t>
            </w:r>
            <w:r w:rsidR="002B56B1">
              <w:rPr>
                <w:rFonts w:hint="eastAsia"/>
                <w:sz w:val="24"/>
              </w:rPr>
              <w:t>有限公司</w:t>
            </w:r>
            <w:r w:rsidR="00E43A27">
              <w:rPr>
                <w:rFonts w:hint="eastAsia"/>
                <w:sz w:val="24"/>
              </w:rPr>
              <w:t>和南通联航通讯科技有限公司</w:t>
            </w:r>
            <w:r w:rsidR="003C4EA3" w:rsidRPr="001678B8">
              <w:rPr>
                <w:sz w:val="24"/>
              </w:rPr>
              <w:t>，</w:t>
            </w:r>
            <w:r w:rsidR="00E43A27">
              <w:rPr>
                <w:rFonts w:hint="eastAsia"/>
                <w:sz w:val="24"/>
              </w:rPr>
              <w:t>项目西南角有一户散户居民。</w:t>
            </w:r>
            <w:r w:rsidR="00A6747E">
              <w:rPr>
                <w:rFonts w:hint="eastAsia"/>
                <w:sz w:val="24"/>
              </w:rPr>
              <w:t>项目</w:t>
            </w:r>
            <w:r w:rsidR="002B56B1">
              <w:rPr>
                <w:rFonts w:hint="eastAsia"/>
                <w:sz w:val="24"/>
              </w:rPr>
              <w:t>北</w:t>
            </w:r>
            <w:r w:rsidR="00A6747E">
              <w:rPr>
                <w:rFonts w:hint="eastAsia"/>
                <w:sz w:val="24"/>
              </w:rPr>
              <w:t>侧</w:t>
            </w:r>
            <w:r w:rsidR="00A6747E">
              <w:rPr>
                <w:sz w:val="24"/>
              </w:rPr>
              <w:t>为</w:t>
            </w:r>
            <w:r w:rsidR="00E43A27">
              <w:rPr>
                <w:rFonts w:hint="eastAsia"/>
                <w:sz w:val="24"/>
              </w:rPr>
              <w:t>高新区西苏路，路北侧为江苏神威铁芯科技有限公司</w:t>
            </w:r>
            <w:r w:rsidR="00CA1838" w:rsidRPr="001678B8">
              <w:rPr>
                <w:sz w:val="24"/>
              </w:rPr>
              <w:t>。</w:t>
            </w:r>
            <w:r w:rsidR="00E43A27">
              <w:rPr>
                <w:rFonts w:hint="eastAsia"/>
                <w:sz w:val="24"/>
              </w:rPr>
              <w:t>项目东侧为南通贝恩制造有限公司，项目东侧</w:t>
            </w:r>
            <w:r w:rsidR="00E43A27">
              <w:rPr>
                <w:rFonts w:hint="eastAsia"/>
                <w:sz w:val="24"/>
              </w:rPr>
              <w:t>120</w:t>
            </w:r>
            <w:r w:rsidR="00E43A27">
              <w:rPr>
                <w:rFonts w:hint="eastAsia"/>
                <w:sz w:val="24"/>
              </w:rPr>
              <w:t>米处有三户散户居民。</w:t>
            </w:r>
            <w:r w:rsidR="00CA1838" w:rsidRPr="00AD7165">
              <w:rPr>
                <w:sz w:val="24"/>
              </w:rPr>
              <w:t>项目周边</w:t>
            </w:r>
            <w:r w:rsidR="00CA1838" w:rsidRPr="00AD7165">
              <w:rPr>
                <w:sz w:val="24"/>
              </w:rPr>
              <w:t>300</w:t>
            </w:r>
            <w:r w:rsidR="00CA1838" w:rsidRPr="00AD7165">
              <w:rPr>
                <w:sz w:val="24"/>
              </w:rPr>
              <w:t>米环境概况见附图</w:t>
            </w:r>
            <w:r w:rsidR="00CA1838" w:rsidRPr="00AD7165">
              <w:rPr>
                <w:sz w:val="24"/>
              </w:rPr>
              <w:t>2</w:t>
            </w:r>
            <w:r w:rsidR="002E7726">
              <w:rPr>
                <w:rFonts w:hint="eastAsia"/>
                <w:sz w:val="24"/>
              </w:rPr>
              <w:t>，</w:t>
            </w:r>
            <w:r w:rsidR="00CA1838">
              <w:rPr>
                <w:rFonts w:hint="eastAsia"/>
                <w:sz w:val="24"/>
              </w:rPr>
              <w:t>四周环境现状见下图：</w:t>
            </w:r>
            <w:r w:rsidR="00DB7289">
              <w:rPr>
                <w:rFonts w:hint="eastAsia"/>
                <w:sz w:val="24"/>
              </w:rPr>
              <w:t xml:space="preserve">  </w:t>
            </w:r>
          </w:p>
          <w:p w:rsidR="00CA1838" w:rsidRDefault="00CA1838" w:rsidP="005F3AED">
            <w:pPr>
              <w:spacing w:line="336" w:lineRule="auto"/>
              <w:ind w:firstLineChars="200" w:firstLine="480"/>
              <w:rPr>
                <w:color w:val="000000"/>
                <w:sz w:val="24"/>
                <w:szCs w:val="20"/>
              </w:rPr>
            </w:pPr>
          </w:p>
          <w:p w:rsidR="00CA1838" w:rsidRDefault="00CA1838" w:rsidP="008444B4">
            <w:pPr>
              <w:spacing w:line="336" w:lineRule="auto"/>
              <w:ind w:firstLineChars="200" w:firstLine="480"/>
              <w:rPr>
                <w:color w:val="000000"/>
                <w:sz w:val="24"/>
                <w:szCs w:val="20"/>
              </w:rPr>
            </w:pPr>
          </w:p>
          <w:p w:rsidR="00CA1838" w:rsidRDefault="00CA1838" w:rsidP="008444B4">
            <w:pPr>
              <w:spacing w:line="336" w:lineRule="auto"/>
              <w:ind w:firstLineChars="200" w:firstLine="480"/>
              <w:rPr>
                <w:color w:val="000000"/>
                <w:sz w:val="24"/>
                <w:szCs w:val="20"/>
              </w:rPr>
            </w:pPr>
          </w:p>
          <w:p w:rsidR="00CA1838" w:rsidRDefault="00CA1838" w:rsidP="008444B4">
            <w:pPr>
              <w:spacing w:line="336" w:lineRule="auto"/>
              <w:ind w:firstLineChars="200" w:firstLine="480"/>
              <w:rPr>
                <w:color w:val="000000"/>
                <w:sz w:val="24"/>
                <w:szCs w:val="20"/>
              </w:rPr>
            </w:pPr>
          </w:p>
          <w:p w:rsidR="00CA1838" w:rsidRDefault="00CA1838" w:rsidP="008444B4">
            <w:pPr>
              <w:spacing w:line="336" w:lineRule="auto"/>
              <w:ind w:firstLineChars="200" w:firstLine="480"/>
              <w:rPr>
                <w:color w:val="000000"/>
                <w:sz w:val="24"/>
                <w:szCs w:val="20"/>
              </w:rPr>
            </w:pPr>
          </w:p>
          <w:p w:rsidR="00E43A27" w:rsidRDefault="00E43A27" w:rsidP="008444B4">
            <w:pPr>
              <w:spacing w:line="336" w:lineRule="auto"/>
              <w:ind w:firstLineChars="200" w:firstLine="480"/>
              <w:rPr>
                <w:color w:val="000000"/>
                <w:sz w:val="24"/>
                <w:szCs w:val="20"/>
              </w:rPr>
            </w:pPr>
          </w:p>
          <w:p w:rsidR="00CA1838" w:rsidRDefault="00CA1838" w:rsidP="008444B4">
            <w:pPr>
              <w:spacing w:line="336" w:lineRule="auto"/>
              <w:ind w:firstLineChars="200" w:firstLine="480"/>
              <w:rPr>
                <w:color w:val="000000"/>
                <w:sz w:val="24"/>
                <w:szCs w:val="20"/>
              </w:rPr>
            </w:pPr>
          </w:p>
          <w:p w:rsidR="00CA1838" w:rsidRDefault="00574386" w:rsidP="00035958">
            <w:pPr>
              <w:spacing w:line="336" w:lineRule="auto"/>
              <w:ind w:firstLineChars="200" w:firstLine="482"/>
              <w:rPr>
                <w:color w:val="000000"/>
                <w:sz w:val="24"/>
                <w:szCs w:val="20"/>
              </w:rPr>
            </w:pPr>
            <w:r w:rsidRPr="00574386">
              <w:rPr>
                <w:b/>
                <w:noProof/>
                <w:sz w:val="24"/>
              </w:rPr>
              <w:pict>
                <v:rect id="_x0000_s28607" style="position:absolute;left:0;text-align:left;margin-left:300.5pt;margin-top:4.35pt;width:195.25pt;height:22.55pt;z-index:252146688" filled="f" stroked="f" strokeweight="1pt">
                  <v:shadow type="perspective" color="#7f7f7f" opacity=".5" offset="1pt" offset2="-1pt"/>
                  <v:textbox style="mso-next-textbox:#_x0000_s28607">
                    <w:txbxContent>
                      <w:p w:rsidR="00FA683A" w:rsidRPr="0043652A" w:rsidRDefault="00FA683A" w:rsidP="00035958">
                        <w:pPr>
                          <w:rPr>
                            <w:b/>
                            <w:color w:val="FF0000"/>
                          </w:rPr>
                        </w:pPr>
                        <w:r>
                          <w:rPr>
                            <w:rFonts w:hint="eastAsia"/>
                            <w:b/>
                            <w:color w:val="FF0000"/>
                          </w:rPr>
                          <w:t>一户散户居民和南通金润科技有限公司</w:t>
                        </w:r>
                      </w:p>
                    </w:txbxContent>
                  </v:textbox>
                </v:rect>
              </w:pict>
            </w:r>
            <w:r w:rsidRPr="00574386">
              <w:rPr>
                <w:b/>
                <w:noProof/>
                <w:sz w:val="24"/>
              </w:rPr>
              <w:pict>
                <v:rect id="_x0000_s28606" style="position:absolute;left:0;text-align:left;margin-left:159.6pt;margin-top:4.35pt;width:81.95pt;height:22.55pt;z-index:252145664" filled="f" stroked="f" strokeweight="1pt">
                  <v:shadow type="perspective" color="#7f7f7f" opacity=".5" offset="1pt" offset2="-1pt"/>
                  <v:textbox style="mso-next-textbox:#_x0000_s28606">
                    <w:txbxContent>
                      <w:p w:rsidR="00FA683A" w:rsidRPr="0043652A" w:rsidRDefault="00FA683A" w:rsidP="00035958">
                        <w:pPr>
                          <w:rPr>
                            <w:b/>
                            <w:color w:val="FF0000"/>
                          </w:rPr>
                        </w:pPr>
                        <w:r>
                          <w:rPr>
                            <w:rFonts w:hint="eastAsia"/>
                            <w:b/>
                            <w:color w:val="FF0000"/>
                          </w:rPr>
                          <w:t>高新区园庄路</w:t>
                        </w:r>
                      </w:p>
                    </w:txbxContent>
                  </v:textbox>
                </v:rect>
              </w:pict>
            </w:r>
          </w:p>
          <w:p w:rsidR="00CA1838" w:rsidRDefault="00574386" w:rsidP="005F3AED">
            <w:pPr>
              <w:spacing w:line="336" w:lineRule="auto"/>
              <w:ind w:firstLineChars="200" w:firstLine="482"/>
              <w:rPr>
                <w:color w:val="000000"/>
                <w:sz w:val="24"/>
                <w:szCs w:val="20"/>
              </w:rPr>
            </w:pPr>
            <w:r w:rsidRPr="00574386">
              <w:rPr>
                <w:b/>
                <w:noProof/>
                <w:sz w:val="24"/>
              </w:rPr>
              <w:pict>
                <v:rect id="_x0000_s28614" style="position:absolute;left:0;text-align:left;margin-left:358.05pt;margin-top:11.95pt;width:62.55pt;height:22.55pt;z-index:252150784" filled="f" stroked="f" strokeweight="1pt">
                  <v:shadow type="perspective" color="#7f7f7f" opacity=".5" offset="1pt" offset2="-1pt"/>
                  <v:textbox style="mso-next-textbox:#_x0000_s28614">
                    <w:txbxContent>
                      <w:p w:rsidR="00FA683A" w:rsidRPr="005F3AED" w:rsidRDefault="00FA683A" w:rsidP="00035958">
                        <w:pPr>
                          <w:rPr>
                            <w:sz w:val="24"/>
                          </w:rPr>
                        </w:pPr>
                        <w:r w:rsidRPr="005F3AED">
                          <w:rPr>
                            <w:rFonts w:hint="eastAsia"/>
                            <w:sz w:val="24"/>
                          </w:rPr>
                          <w:t>项目</w:t>
                        </w:r>
                        <w:r>
                          <w:rPr>
                            <w:rFonts w:hint="eastAsia"/>
                            <w:sz w:val="24"/>
                          </w:rPr>
                          <w:t>西</w:t>
                        </w:r>
                        <w:r w:rsidRPr="005F3AED">
                          <w:rPr>
                            <w:rFonts w:hint="eastAsia"/>
                            <w:sz w:val="24"/>
                          </w:rPr>
                          <w:t>侧</w:t>
                        </w:r>
                      </w:p>
                    </w:txbxContent>
                  </v:textbox>
                </v:rect>
              </w:pict>
            </w:r>
            <w:r w:rsidRPr="00574386">
              <w:rPr>
                <w:b/>
                <w:noProof/>
                <w:sz w:val="24"/>
              </w:rPr>
              <w:pict>
                <v:rect id="_x0000_s28613" style="position:absolute;left:0;text-align:left;margin-left:88.9pt;margin-top:11.95pt;width:65.7pt;height:22.55pt;z-index:252149760" filled="f" stroked="f" strokeweight="1pt">
                  <v:shadow type="perspective" color="#7f7f7f" opacity=".5" offset="1pt" offset2="-1pt"/>
                  <v:textbox style="mso-next-textbox:#_x0000_s28613">
                    <w:txbxContent>
                      <w:p w:rsidR="00FA683A" w:rsidRPr="005F3AED" w:rsidRDefault="00FA683A" w:rsidP="00035958">
                        <w:pPr>
                          <w:rPr>
                            <w:sz w:val="24"/>
                          </w:rPr>
                        </w:pPr>
                        <w:r w:rsidRPr="005F3AED">
                          <w:rPr>
                            <w:rFonts w:hint="eastAsia"/>
                            <w:sz w:val="24"/>
                          </w:rPr>
                          <w:t>项目南侧</w:t>
                        </w:r>
                      </w:p>
                    </w:txbxContent>
                  </v:textbox>
                </v:rect>
              </w:pict>
            </w:r>
          </w:p>
          <w:p w:rsidR="00442B1B" w:rsidRDefault="00442B1B" w:rsidP="005F3AED">
            <w:pPr>
              <w:spacing w:line="336" w:lineRule="auto"/>
              <w:ind w:firstLineChars="750" w:firstLine="1800"/>
              <w:rPr>
                <w:color w:val="000000"/>
                <w:sz w:val="24"/>
                <w:szCs w:val="20"/>
              </w:rPr>
            </w:pPr>
          </w:p>
          <w:p w:rsidR="006A358B" w:rsidRDefault="00574386" w:rsidP="005F3AED">
            <w:pPr>
              <w:spacing w:line="336" w:lineRule="auto"/>
              <w:ind w:firstLineChars="850" w:firstLine="2048"/>
              <w:rPr>
                <w:color w:val="000000"/>
                <w:sz w:val="24"/>
                <w:szCs w:val="20"/>
              </w:rPr>
            </w:pPr>
            <w:r w:rsidRPr="00574386">
              <w:rPr>
                <w:b/>
                <w:noProof/>
                <w:sz w:val="24"/>
              </w:rPr>
              <w:pict>
                <v:rect id="_x0000_s28605" style="position:absolute;left:0;text-align:left;margin-left:251.1pt;margin-top:4.55pt;width:249.8pt;height:164.7pt;z-index:252144640" strokeweight="1pt">
                  <v:shadow type="perspective" color="#7f7f7f" opacity=".5" offset="1pt" offset2="-1pt"/>
                  <v:textbox>
                    <w:txbxContent>
                      <w:p w:rsidR="00FA683A" w:rsidRDefault="00FA683A">
                        <w:r>
                          <w:rPr>
                            <w:noProof/>
                          </w:rPr>
                          <w:drawing>
                            <wp:inline distT="0" distB="0" distL="0" distR="0">
                              <wp:extent cx="2976880" cy="2232660"/>
                              <wp:effectExtent l="19050" t="0" r="0" b="0"/>
                              <wp:docPr id="44" name="图片 44" descr="C:\Users\Administrator\Desktop\c9dd84ea062ee7660df59c102a487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istrator\Desktop\c9dd84ea062ee7660df59c102a487c8.jpg"/>
                                      <pic:cNvPicPr>
                                        <a:picLocks noChangeAspect="1" noChangeArrowheads="1"/>
                                      </pic:cNvPicPr>
                                    </pic:nvPicPr>
                                    <pic:blipFill>
                                      <a:blip r:embed="rId21"/>
                                      <a:srcRect/>
                                      <a:stretch>
                                        <a:fillRect/>
                                      </a:stretch>
                                    </pic:blipFill>
                                    <pic:spPr bwMode="auto">
                                      <a:xfrm>
                                        <a:off x="0" y="0"/>
                                        <a:ext cx="2976880" cy="2232660"/>
                                      </a:xfrm>
                                      <a:prstGeom prst="rect">
                                        <a:avLst/>
                                      </a:prstGeom>
                                      <a:noFill/>
                                      <a:ln w="9525">
                                        <a:noFill/>
                                        <a:miter lim="800000"/>
                                        <a:headEnd/>
                                        <a:tailEnd/>
                                      </a:ln>
                                    </pic:spPr>
                                  </pic:pic>
                                </a:graphicData>
                              </a:graphic>
                            </wp:inline>
                          </w:drawing>
                        </w:r>
                      </w:p>
                    </w:txbxContent>
                  </v:textbox>
                </v:rect>
              </w:pict>
            </w:r>
            <w:r w:rsidRPr="00574386">
              <w:rPr>
                <w:b/>
                <w:noProof/>
                <w:sz w:val="24"/>
              </w:rPr>
              <w:pict>
                <v:rect id="_x0000_s28604" style="position:absolute;left:0;text-align:left;margin-left:-3.15pt;margin-top:4.55pt;width:249.8pt;height:164.7pt;z-index:252143616" strokeweight="1pt">
                  <v:shadow type="perspective" color="#7f7f7f" opacity=".5" offset="1pt" offset2="-1pt"/>
                  <v:textbox>
                    <w:txbxContent>
                      <w:p w:rsidR="00FA683A" w:rsidRDefault="00FA683A">
                        <w:r>
                          <w:rPr>
                            <w:noProof/>
                          </w:rPr>
                          <w:drawing>
                            <wp:inline distT="0" distB="0" distL="0" distR="0">
                              <wp:extent cx="2976880" cy="2232660"/>
                              <wp:effectExtent l="19050" t="0" r="0" b="0"/>
                              <wp:docPr id="41" name="图片 41" descr="C:\Users\Administrator\Desktop\e63236e4e3b97ed4441cb413e980f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ministrator\Desktop\e63236e4e3b97ed4441cb413e980f25.jpg"/>
                                      <pic:cNvPicPr>
                                        <a:picLocks noChangeAspect="1" noChangeArrowheads="1"/>
                                      </pic:cNvPicPr>
                                    </pic:nvPicPr>
                                    <pic:blipFill>
                                      <a:blip r:embed="rId22"/>
                                      <a:srcRect/>
                                      <a:stretch>
                                        <a:fillRect/>
                                      </a:stretch>
                                    </pic:blipFill>
                                    <pic:spPr bwMode="auto">
                                      <a:xfrm>
                                        <a:off x="0" y="0"/>
                                        <a:ext cx="2976880" cy="2232660"/>
                                      </a:xfrm>
                                      <a:prstGeom prst="rect">
                                        <a:avLst/>
                                      </a:prstGeom>
                                      <a:noFill/>
                                      <a:ln w="9525">
                                        <a:noFill/>
                                        <a:miter lim="800000"/>
                                        <a:headEnd/>
                                        <a:tailEnd/>
                                      </a:ln>
                                    </pic:spPr>
                                  </pic:pic>
                                </a:graphicData>
                              </a:graphic>
                            </wp:inline>
                          </w:drawing>
                        </w:r>
                      </w:p>
                    </w:txbxContent>
                  </v:textbox>
                </v:rect>
              </w:pict>
            </w:r>
            <w:r w:rsidR="006A358B">
              <w:rPr>
                <w:rFonts w:hint="eastAsia"/>
                <w:color w:val="000000"/>
                <w:sz w:val="24"/>
                <w:szCs w:val="20"/>
              </w:rPr>
              <w:t xml:space="preserve">     </w:t>
            </w:r>
            <w:r w:rsidR="00035958">
              <w:rPr>
                <w:rFonts w:hint="eastAsia"/>
                <w:color w:val="000000"/>
                <w:sz w:val="24"/>
                <w:szCs w:val="20"/>
              </w:rPr>
              <w:t xml:space="preserve">                              </w:t>
            </w:r>
          </w:p>
          <w:p w:rsidR="00CA1838" w:rsidRDefault="00CA1838" w:rsidP="005F3AED">
            <w:pPr>
              <w:spacing w:line="336" w:lineRule="auto"/>
              <w:ind w:firstLineChars="750" w:firstLine="1800"/>
              <w:rPr>
                <w:color w:val="000000"/>
                <w:sz w:val="24"/>
                <w:szCs w:val="20"/>
              </w:rPr>
            </w:pPr>
          </w:p>
          <w:p w:rsidR="00CA1838" w:rsidRDefault="00CA1838" w:rsidP="0030117C">
            <w:pPr>
              <w:spacing w:line="336" w:lineRule="auto"/>
              <w:ind w:firstLineChars="200" w:firstLine="480"/>
              <w:rPr>
                <w:color w:val="000000"/>
                <w:sz w:val="24"/>
                <w:szCs w:val="20"/>
              </w:rPr>
            </w:pPr>
          </w:p>
          <w:p w:rsidR="00CA1838" w:rsidRDefault="00CA1838" w:rsidP="008444B4">
            <w:pPr>
              <w:spacing w:line="336" w:lineRule="auto"/>
              <w:ind w:firstLineChars="200" w:firstLine="480"/>
              <w:rPr>
                <w:color w:val="000000"/>
                <w:sz w:val="24"/>
                <w:szCs w:val="20"/>
              </w:rPr>
            </w:pPr>
          </w:p>
          <w:p w:rsidR="00CA1838" w:rsidRDefault="00CA1838" w:rsidP="008444B4">
            <w:pPr>
              <w:spacing w:line="336" w:lineRule="auto"/>
              <w:ind w:firstLineChars="200" w:firstLine="480"/>
              <w:rPr>
                <w:color w:val="000000"/>
                <w:sz w:val="24"/>
                <w:szCs w:val="20"/>
              </w:rPr>
            </w:pPr>
          </w:p>
          <w:p w:rsidR="00CA1838" w:rsidRDefault="00CA1838" w:rsidP="008444B4">
            <w:pPr>
              <w:spacing w:line="336" w:lineRule="auto"/>
              <w:ind w:firstLineChars="200" w:firstLine="480"/>
              <w:rPr>
                <w:color w:val="000000"/>
                <w:sz w:val="24"/>
                <w:szCs w:val="20"/>
              </w:rPr>
            </w:pPr>
          </w:p>
          <w:p w:rsidR="00CA1838" w:rsidRDefault="00CA1838" w:rsidP="008444B4">
            <w:pPr>
              <w:spacing w:line="336" w:lineRule="auto"/>
              <w:ind w:firstLineChars="200" w:firstLine="480"/>
              <w:rPr>
                <w:color w:val="000000"/>
                <w:sz w:val="24"/>
                <w:szCs w:val="20"/>
              </w:rPr>
            </w:pPr>
          </w:p>
          <w:p w:rsidR="00E43A27" w:rsidRDefault="00574386" w:rsidP="005F3AED">
            <w:pPr>
              <w:spacing w:line="336" w:lineRule="auto"/>
              <w:ind w:firstLineChars="200" w:firstLine="482"/>
              <w:rPr>
                <w:color w:val="000000"/>
                <w:sz w:val="24"/>
                <w:szCs w:val="20"/>
              </w:rPr>
            </w:pPr>
            <w:r w:rsidRPr="00574386">
              <w:rPr>
                <w:b/>
                <w:noProof/>
                <w:sz w:val="24"/>
              </w:rPr>
              <w:pict>
                <v:rect id="_x0000_s28609" style="position:absolute;left:0;text-align:left;margin-left:305.65pt;margin-top:11.5pt;width:195.25pt;height:22.55pt;z-index:252148736" filled="f" stroked="f" strokeweight="1pt">
                  <v:shadow type="perspective" color="#7f7f7f" opacity=".5" offset="1pt" offset2="-1pt"/>
                  <v:textbox style="mso-next-textbox:#_x0000_s28609">
                    <w:txbxContent>
                      <w:p w:rsidR="00FA683A" w:rsidRPr="0043652A" w:rsidRDefault="00FA683A" w:rsidP="00035958">
                        <w:pPr>
                          <w:rPr>
                            <w:b/>
                            <w:color w:val="FF0000"/>
                          </w:rPr>
                        </w:pPr>
                        <w:r>
                          <w:rPr>
                            <w:rFonts w:hint="eastAsia"/>
                            <w:b/>
                            <w:color w:val="FF0000"/>
                          </w:rPr>
                          <w:t>南通贝恩制造有限公司和三户散户居民</w:t>
                        </w:r>
                      </w:p>
                    </w:txbxContent>
                  </v:textbox>
                </v:rect>
              </w:pict>
            </w:r>
            <w:r w:rsidRPr="00574386">
              <w:rPr>
                <w:b/>
                <w:noProof/>
                <w:sz w:val="24"/>
              </w:rPr>
              <w:pict>
                <v:rect id="_x0000_s28608" style="position:absolute;left:0;text-align:left;margin-left:159.6pt;margin-top:11.5pt;width:81.95pt;height:22.55pt;z-index:252147712" filled="f" stroked="f" strokeweight="1pt">
                  <v:shadow type="perspective" color="#7f7f7f" opacity=".5" offset="1pt" offset2="-1pt"/>
                  <v:textbox style="mso-next-textbox:#_x0000_s28608">
                    <w:txbxContent>
                      <w:p w:rsidR="00FA683A" w:rsidRPr="0043652A" w:rsidRDefault="00FA683A" w:rsidP="00035958">
                        <w:pPr>
                          <w:rPr>
                            <w:b/>
                            <w:color w:val="FF0000"/>
                          </w:rPr>
                        </w:pPr>
                        <w:r>
                          <w:rPr>
                            <w:rFonts w:hint="eastAsia"/>
                            <w:b/>
                            <w:color w:val="FF0000"/>
                          </w:rPr>
                          <w:t>高新区西苏路</w:t>
                        </w:r>
                      </w:p>
                    </w:txbxContent>
                  </v:textbox>
                </v:rect>
              </w:pict>
            </w:r>
          </w:p>
          <w:p w:rsidR="00E43A27" w:rsidRDefault="00574386" w:rsidP="005F3AED">
            <w:pPr>
              <w:spacing w:line="336" w:lineRule="auto"/>
              <w:ind w:firstLineChars="200" w:firstLine="482"/>
              <w:rPr>
                <w:color w:val="000000"/>
                <w:sz w:val="24"/>
                <w:szCs w:val="20"/>
              </w:rPr>
            </w:pPr>
            <w:r w:rsidRPr="00574386">
              <w:rPr>
                <w:b/>
                <w:noProof/>
                <w:sz w:val="24"/>
              </w:rPr>
              <w:pict>
                <v:rect id="_x0000_s28616" style="position:absolute;left:0;text-align:left;margin-left:362.5pt;margin-top:14.7pt;width:65.7pt;height:22.55pt;z-index:252152832" filled="f" stroked="f" strokeweight="1pt">
                  <v:shadow type="perspective" color="#7f7f7f" opacity=".5" offset="1pt" offset2="-1pt"/>
                  <v:textbox style="mso-next-textbox:#_x0000_s28616">
                    <w:txbxContent>
                      <w:p w:rsidR="00FA683A" w:rsidRPr="005F3AED" w:rsidRDefault="00FA683A" w:rsidP="00035958">
                        <w:pPr>
                          <w:rPr>
                            <w:sz w:val="24"/>
                          </w:rPr>
                        </w:pPr>
                        <w:r w:rsidRPr="005F3AED">
                          <w:rPr>
                            <w:rFonts w:hint="eastAsia"/>
                            <w:sz w:val="24"/>
                          </w:rPr>
                          <w:t>项目</w:t>
                        </w:r>
                        <w:r>
                          <w:rPr>
                            <w:rFonts w:hint="eastAsia"/>
                            <w:sz w:val="24"/>
                          </w:rPr>
                          <w:t>东</w:t>
                        </w:r>
                        <w:r w:rsidRPr="005F3AED">
                          <w:rPr>
                            <w:rFonts w:hint="eastAsia"/>
                            <w:sz w:val="24"/>
                          </w:rPr>
                          <w:t>侧</w:t>
                        </w:r>
                      </w:p>
                    </w:txbxContent>
                  </v:textbox>
                </v:rect>
              </w:pict>
            </w:r>
            <w:r w:rsidRPr="00574386">
              <w:rPr>
                <w:b/>
                <w:noProof/>
                <w:sz w:val="24"/>
              </w:rPr>
              <w:pict>
                <v:rect id="_x0000_s28615" style="position:absolute;left:0;text-align:left;margin-left:93.9pt;margin-top:14.7pt;width:65.7pt;height:22.55pt;z-index:252151808" filled="f" stroked="f" strokeweight="1pt">
                  <v:shadow type="perspective" color="#7f7f7f" opacity=".5" offset="1pt" offset2="-1pt"/>
                  <v:textbox style="mso-next-textbox:#_x0000_s28615">
                    <w:txbxContent>
                      <w:p w:rsidR="00FA683A" w:rsidRPr="005F3AED" w:rsidRDefault="00FA683A" w:rsidP="00035958">
                        <w:pPr>
                          <w:rPr>
                            <w:sz w:val="24"/>
                          </w:rPr>
                        </w:pPr>
                        <w:r w:rsidRPr="005F3AED">
                          <w:rPr>
                            <w:rFonts w:hint="eastAsia"/>
                            <w:sz w:val="24"/>
                          </w:rPr>
                          <w:t>项目</w:t>
                        </w:r>
                        <w:r>
                          <w:rPr>
                            <w:rFonts w:hint="eastAsia"/>
                            <w:sz w:val="24"/>
                          </w:rPr>
                          <w:t>北</w:t>
                        </w:r>
                        <w:r w:rsidRPr="005F3AED">
                          <w:rPr>
                            <w:rFonts w:hint="eastAsia"/>
                            <w:sz w:val="24"/>
                          </w:rPr>
                          <w:t>侧</w:t>
                        </w:r>
                      </w:p>
                    </w:txbxContent>
                  </v:textbox>
                </v:rect>
              </w:pict>
            </w:r>
          </w:p>
          <w:p w:rsidR="00E43A27" w:rsidRDefault="00E43A27" w:rsidP="005F3AED">
            <w:pPr>
              <w:spacing w:line="336" w:lineRule="auto"/>
              <w:ind w:firstLineChars="200" w:firstLine="480"/>
              <w:rPr>
                <w:color w:val="000000"/>
                <w:sz w:val="24"/>
                <w:szCs w:val="20"/>
              </w:rPr>
            </w:pPr>
          </w:p>
          <w:p w:rsidR="009E557F" w:rsidRPr="008F6E22" w:rsidRDefault="009E557F" w:rsidP="00D303F7">
            <w:pPr>
              <w:spacing w:beforeLines="50" w:line="360" w:lineRule="auto"/>
              <w:ind w:firstLineChars="200" w:firstLine="480"/>
              <w:rPr>
                <w:color w:val="000000"/>
                <w:sz w:val="24"/>
              </w:rPr>
            </w:pPr>
            <w:r w:rsidRPr="008F6E22">
              <w:rPr>
                <w:color w:val="000000"/>
                <w:sz w:val="24"/>
              </w:rPr>
              <w:lastRenderedPageBreak/>
              <w:t>（</w:t>
            </w:r>
            <w:r w:rsidR="006A21E2">
              <w:rPr>
                <w:rFonts w:hint="eastAsia"/>
                <w:color w:val="000000"/>
                <w:sz w:val="24"/>
              </w:rPr>
              <w:t>3</w:t>
            </w:r>
            <w:r w:rsidRPr="008F6E22">
              <w:rPr>
                <w:color w:val="000000"/>
                <w:sz w:val="24"/>
              </w:rPr>
              <w:t>）总平面布置</w:t>
            </w:r>
          </w:p>
          <w:p w:rsidR="009E557F" w:rsidRPr="008F6E22" w:rsidRDefault="00974381" w:rsidP="009E557F">
            <w:pPr>
              <w:spacing w:line="360" w:lineRule="auto"/>
              <w:ind w:firstLineChars="200" w:firstLine="480"/>
              <w:rPr>
                <w:color w:val="000000"/>
                <w:sz w:val="24"/>
              </w:rPr>
            </w:pPr>
            <w:r>
              <w:rPr>
                <w:rFonts w:hint="eastAsia"/>
                <w:color w:val="000000"/>
                <w:sz w:val="24"/>
              </w:rPr>
              <w:t>本</w:t>
            </w:r>
            <w:r w:rsidR="009E557F" w:rsidRPr="008F6E22">
              <w:rPr>
                <w:color w:val="000000"/>
                <w:sz w:val="24"/>
              </w:rPr>
              <w:t>项目位于</w:t>
            </w:r>
            <w:r w:rsidR="00A77150" w:rsidRPr="00A77150">
              <w:rPr>
                <w:rFonts w:ascii="宋体" w:hAnsi="宋体" w:hint="eastAsia"/>
                <w:sz w:val="24"/>
              </w:rPr>
              <w:t>海安市海安高新技术产业开发区园庄路</w:t>
            </w:r>
            <w:r w:rsidR="00A77150" w:rsidRPr="00A77150">
              <w:rPr>
                <w:sz w:val="24"/>
              </w:rPr>
              <w:t>118</w:t>
            </w:r>
            <w:r w:rsidR="00A77150" w:rsidRPr="00A77150">
              <w:rPr>
                <w:rFonts w:ascii="宋体" w:hAnsi="宋体" w:hint="eastAsia"/>
                <w:sz w:val="24"/>
              </w:rPr>
              <w:t>号，</w:t>
            </w:r>
            <w:r w:rsidR="009E557F" w:rsidRPr="008F6E22">
              <w:rPr>
                <w:color w:val="000000"/>
                <w:sz w:val="24"/>
              </w:rPr>
              <w:t>厂区呈矩形，设置一个主出入口，位于厂区</w:t>
            </w:r>
            <w:r>
              <w:rPr>
                <w:rFonts w:hint="eastAsia"/>
                <w:color w:val="000000"/>
                <w:sz w:val="24"/>
              </w:rPr>
              <w:t>南</w:t>
            </w:r>
            <w:r>
              <w:rPr>
                <w:color w:val="000000"/>
                <w:sz w:val="24"/>
              </w:rPr>
              <w:t>侧</w:t>
            </w:r>
            <w:r w:rsidR="00E50929">
              <w:rPr>
                <w:rFonts w:hint="eastAsia"/>
                <w:color w:val="000000"/>
                <w:sz w:val="24"/>
              </w:rPr>
              <w:t>。</w:t>
            </w:r>
            <w:r w:rsidR="009E557F" w:rsidRPr="008F6E22">
              <w:rPr>
                <w:color w:val="000000"/>
                <w:sz w:val="24"/>
              </w:rPr>
              <w:t>厂区</w:t>
            </w:r>
            <w:r w:rsidR="00A77150">
              <w:rPr>
                <w:rFonts w:hint="eastAsia"/>
                <w:color w:val="000000"/>
                <w:sz w:val="24"/>
              </w:rPr>
              <w:t>东</w:t>
            </w:r>
            <w:r>
              <w:rPr>
                <w:rFonts w:hint="eastAsia"/>
                <w:color w:val="000000"/>
                <w:sz w:val="24"/>
              </w:rPr>
              <w:t>南部设置</w:t>
            </w:r>
            <w:r w:rsidR="00A77150">
              <w:rPr>
                <w:rFonts w:hint="eastAsia"/>
                <w:color w:val="000000"/>
                <w:sz w:val="24"/>
              </w:rPr>
              <w:t>三</w:t>
            </w:r>
            <w:r>
              <w:rPr>
                <w:rFonts w:hint="eastAsia"/>
                <w:color w:val="000000"/>
                <w:sz w:val="24"/>
              </w:rPr>
              <w:t>层的办公楼，</w:t>
            </w:r>
            <w:r w:rsidR="00A77150">
              <w:rPr>
                <w:rFonts w:hint="eastAsia"/>
                <w:color w:val="000000"/>
                <w:sz w:val="24"/>
              </w:rPr>
              <w:t>东</w:t>
            </w:r>
            <w:r w:rsidR="00F07CB6">
              <w:rPr>
                <w:rFonts w:hint="eastAsia"/>
                <w:color w:val="000000"/>
                <w:sz w:val="24"/>
              </w:rPr>
              <w:t>部</w:t>
            </w:r>
            <w:r>
              <w:rPr>
                <w:rFonts w:hint="eastAsia"/>
                <w:color w:val="000000"/>
                <w:sz w:val="24"/>
              </w:rPr>
              <w:t>由南往北依次</w:t>
            </w:r>
            <w:r w:rsidR="00E50929">
              <w:rPr>
                <w:rFonts w:hint="eastAsia"/>
                <w:color w:val="000000"/>
                <w:sz w:val="24"/>
              </w:rPr>
              <w:t>设置</w:t>
            </w:r>
            <w:r w:rsidR="00A77150">
              <w:rPr>
                <w:rFonts w:hint="eastAsia"/>
                <w:color w:val="000000"/>
                <w:sz w:val="24"/>
              </w:rPr>
              <w:t>C</w:t>
            </w:r>
            <w:r w:rsidR="009E557F" w:rsidRPr="008F6E22">
              <w:rPr>
                <w:color w:val="000000"/>
                <w:sz w:val="24"/>
              </w:rPr>
              <w:t>车间</w:t>
            </w:r>
            <w:r w:rsidR="00EF51E5">
              <w:rPr>
                <w:rFonts w:hint="eastAsia"/>
                <w:color w:val="000000"/>
                <w:sz w:val="24"/>
              </w:rPr>
              <w:t>（</w:t>
            </w:r>
            <w:r>
              <w:rPr>
                <w:rFonts w:hint="eastAsia"/>
                <w:color w:val="000000"/>
                <w:sz w:val="24"/>
              </w:rPr>
              <w:t>一层</w:t>
            </w:r>
            <w:r w:rsidR="00EF51E5">
              <w:rPr>
                <w:rFonts w:hint="eastAsia"/>
                <w:color w:val="000000"/>
                <w:sz w:val="24"/>
              </w:rPr>
              <w:t>）</w:t>
            </w:r>
            <w:r w:rsidR="009E557F" w:rsidRPr="008F6E22">
              <w:rPr>
                <w:color w:val="000000"/>
                <w:sz w:val="24"/>
              </w:rPr>
              <w:t>、</w:t>
            </w:r>
            <w:r w:rsidR="00A77150">
              <w:rPr>
                <w:rFonts w:hint="eastAsia"/>
                <w:color w:val="000000"/>
                <w:sz w:val="24"/>
              </w:rPr>
              <w:t>A</w:t>
            </w:r>
            <w:r w:rsidR="009E557F" w:rsidRPr="008F6E22">
              <w:rPr>
                <w:color w:val="000000"/>
                <w:sz w:val="24"/>
              </w:rPr>
              <w:t>车间</w:t>
            </w:r>
            <w:r w:rsidR="00EF51E5">
              <w:rPr>
                <w:rFonts w:hint="eastAsia"/>
                <w:color w:val="000000"/>
                <w:sz w:val="24"/>
              </w:rPr>
              <w:t>（</w:t>
            </w:r>
            <w:r w:rsidR="00A77150">
              <w:rPr>
                <w:rFonts w:hint="eastAsia"/>
                <w:color w:val="000000"/>
                <w:sz w:val="24"/>
              </w:rPr>
              <w:t>一层</w:t>
            </w:r>
            <w:r w:rsidR="00EF51E5">
              <w:rPr>
                <w:rFonts w:hint="eastAsia"/>
                <w:color w:val="000000"/>
                <w:sz w:val="24"/>
              </w:rPr>
              <w:t>）</w:t>
            </w:r>
            <w:r w:rsidR="00A77150">
              <w:rPr>
                <w:rFonts w:hint="eastAsia"/>
                <w:color w:val="000000"/>
                <w:sz w:val="24"/>
              </w:rPr>
              <w:t>，厂区西北部设置</w:t>
            </w:r>
            <w:r w:rsidR="00620E67">
              <w:rPr>
                <w:rFonts w:hint="eastAsia"/>
                <w:color w:val="000000"/>
                <w:sz w:val="24"/>
              </w:rPr>
              <w:t>D</w:t>
            </w:r>
            <w:r w:rsidR="00620E67">
              <w:rPr>
                <w:rFonts w:hint="eastAsia"/>
                <w:color w:val="000000"/>
                <w:sz w:val="24"/>
              </w:rPr>
              <w:t>车间</w:t>
            </w:r>
            <w:r w:rsidR="00F07CB6">
              <w:rPr>
                <w:rFonts w:hint="eastAsia"/>
                <w:color w:val="000000"/>
                <w:sz w:val="24"/>
              </w:rPr>
              <w:t>。</w:t>
            </w:r>
            <w:r w:rsidR="009E557F" w:rsidRPr="008F6E22">
              <w:rPr>
                <w:color w:val="000000"/>
                <w:sz w:val="24"/>
              </w:rPr>
              <w:t>厂区内的布置考虑了工艺流程的合理要求，使各生产工序具有良好的联系，并避免生产流程的交叉，与供水、供电等公用工程的联系力求靠近负荷中心，力求介质输送距离最短。车间内部设备布置根据产品生产工艺流程、物流等需要合理布局，既满足生产又便于管理，尽量使设备排列合理、流畅、操作方便。平面布置功能分区明确，工艺流程顺畅，交通运输顺畅，生产区均相对集中布置。</w:t>
            </w:r>
          </w:p>
          <w:p w:rsidR="009E557F" w:rsidRDefault="009E557F" w:rsidP="00F07CB6">
            <w:pPr>
              <w:spacing w:line="360" w:lineRule="auto"/>
              <w:ind w:firstLineChars="200" w:firstLine="480"/>
              <w:rPr>
                <w:color w:val="000000"/>
                <w:sz w:val="24"/>
              </w:rPr>
            </w:pPr>
            <w:r w:rsidRPr="008F6E22">
              <w:rPr>
                <w:color w:val="000000"/>
                <w:sz w:val="24"/>
              </w:rPr>
              <w:t>厂区布置还考虑原辅料具有易燃的特点，注意到安全布局，使其</w:t>
            </w:r>
            <w:r w:rsidR="00620E67">
              <w:rPr>
                <w:rFonts w:hint="eastAsia"/>
                <w:color w:val="000000"/>
                <w:sz w:val="24"/>
              </w:rPr>
              <w:t>满足</w:t>
            </w:r>
            <w:r w:rsidRPr="008F6E22">
              <w:rPr>
                <w:color w:val="000000"/>
                <w:sz w:val="24"/>
              </w:rPr>
              <w:t>防火、环保、卫生和安全等规范要求，以利于保障生命财产的安全和改善职工劳动条件。因此，从总体来看，项目总平面布置合理。项目车间平面布置详见</w:t>
            </w:r>
            <w:r>
              <w:rPr>
                <w:rFonts w:hint="eastAsia"/>
                <w:color w:val="000000"/>
                <w:sz w:val="24"/>
              </w:rPr>
              <w:t>附</w:t>
            </w:r>
            <w:r w:rsidRPr="008F6E22">
              <w:rPr>
                <w:color w:val="000000"/>
                <w:sz w:val="24"/>
              </w:rPr>
              <w:t>图</w:t>
            </w:r>
            <w:r w:rsidRPr="008F6E22">
              <w:rPr>
                <w:color w:val="000000"/>
                <w:sz w:val="24"/>
              </w:rPr>
              <w:t>3</w:t>
            </w:r>
            <w:r w:rsidRPr="008F6E22">
              <w:rPr>
                <w:color w:val="000000"/>
                <w:sz w:val="24"/>
              </w:rPr>
              <w:t>。</w:t>
            </w:r>
          </w:p>
          <w:p w:rsidR="00467D15" w:rsidRPr="00F07CB6" w:rsidRDefault="00F07CB6" w:rsidP="00357003">
            <w:pPr>
              <w:spacing w:line="360" w:lineRule="auto"/>
              <w:ind w:firstLineChars="200" w:firstLine="482"/>
              <w:jc w:val="left"/>
              <w:rPr>
                <w:b/>
                <w:color w:val="000000"/>
                <w:sz w:val="24"/>
              </w:rPr>
            </w:pPr>
            <w:r w:rsidRPr="00F07CB6">
              <w:rPr>
                <w:rFonts w:hint="eastAsia"/>
                <w:b/>
                <w:color w:val="000000"/>
                <w:sz w:val="24"/>
                <w:szCs w:val="20"/>
              </w:rPr>
              <w:t>3</w:t>
            </w:r>
            <w:r w:rsidRPr="00F07CB6">
              <w:rPr>
                <w:rFonts w:hint="eastAsia"/>
                <w:b/>
                <w:color w:val="000000"/>
                <w:sz w:val="24"/>
                <w:szCs w:val="20"/>
              </w:rPr>
              <w:t>、产业政策</w:t>
            </w:r>
          </w:p>
          <w:p w:rsidR="00467D15" w:rsidRPr="00F43CB1" w:rsidRDefault="0042224C" w:rsidP="00C23A94">
            <w:pPr>
              <w:spacing w:line="360" w:lineRule="auto"/>
              <w:ind w:firstLineChars="200" w:firstLine="480"/>
              <w:jc w:val="left"/>
              <w:rPr>
                <w:color w:val="000000"/>
                <w:sz w:val="24"/>
              </w:rPr>
            </w:pPr>
            <w:r>
              <w:rPr>
                <w:rFonts w:hint="eastAsia"/>
                <w:color w:val="000000"/>
                <w:sz w:val="24"/>
              </w:rPr>
              <w:t>本项目产品为</w:t>
            </w:r>
            <w:r w:rsidR="00D841C3">
              <w:rPr>
                <w:rFonts w:hint="eastAsia"/>
                <w:color w:val="000000"/>
                <w:sz w:val="24"/>
              </w:rPr>
              <w:t>实木定制家具、板式家具、木门、商业展示道具</w:t>
            </w:r>
            <w:r w:rsidR="00FC3AD1">
              <w:rPr>
                <w:rFonts w:hint="eastAsia"/>
                <w:color w:val="000000"/>
                <w:sz w:val="24"/>
              </w:rPr>
              <w:t>、衣橱、护墙</w:t>
            </w:r>
            <w:r w:rsidR="00620E67">
              <w:rPr>
                <w:rFonts w:hint="eastAsia"/>
                <w:color w:val="000000"/>
                <w:sz w:val="24"/>
              </w:rPr>
              <w:t>板</w:t>
            </w:r>
            <w:r w:rsidR="00FC3AD1">
              <w:rPr>
                <w:rFonts w:hint="eastAsia"/>
                <w:color w:val="000000"/>
                <w:sz w:val="24"/>
              </w:rPr>
              <w:t>、木饰面</w:t>
            </w:r>
            <w:r w:rsidR="00974381">
              <w:rPr>
                <w:rFonts w:hint="eastAsia"/>
                <w:color w:val="000000"/>
                <w:sz w:val="24"/>
              </w:rPr>
              <w:t>等，属于国民经济行业分类中的</w:t>
            </w:r>
            <w:r w:rsidR="00974381">
              <w:rPr>
                <w:rFonts w:hint="eastAsia"/>
                <w:color w:val="000000"/>
                <w:sz w:val="24"/>
              </w:rPr>
              <w:t>C2110</w:t>
            </w:r>
            <w:r w:rsidR="00974381">
              <w:rPr>
                <w:rFonts w:hint="eastAsia"/>
                <w:color w:val="000000"/>
                <w:sz w:val="24"/>
              </w:rPr>
              <w:t>木质家具制造。</w:t>
            </w:r>
            <w:r w:rsidR="00467D15" w:rsidRPr="00F43CB1">
              <w:rPr>
                <w:rFonts w:hint="eastAsia"/>
                <w:color w:val="000000"/>
                <w:sz w:val="24"/>
              </w:rPr>
              <w:t>本项目</w:t>
            </w:r>
            <w:r w:rsidR="00467D15" w:rsidRPr="00F43CB1">
              <w:rPr>
                <w:color w:val="000000"/>
                <w:sz w:val="24"/>
              </w:rPr>
              <w:t>不属于国务院《产业结构调整指导目录</w:t>
            </w:r>
            <w:r w:rsidR="00467D15" w:rsidRPr="00F43CB1">
              <w:rPr>
                <w:rFonts w:hint="eastAsia"/>
                <w:color w:val="000000"/>
                <w:sz w:val="24"/>
              </w:rPr>
              <w:t>（</w:t>
            </w:r>
            <w:r w:rsidR="00467D15" w:rsidRPr="00F43CB1">
              <w:rPr>
                <w:color w:val="000000"/>
                <w:sz w:val="24"/>
              </w:rPr>
              <w:t>2011</w:t>
            </w:r>
            <w:r w:rsidR="00467D15" w:rsidRPr="00F43CB1">
              <w:rPr>
                <w:color w:val="000000"/>
                <w:sz w:val="24"/>
              </w:rPr>
              <w:t>年本</w:t>
            </w:r>
            <w:r w:rsidR="00467D15" w:rsidRPr="00F43CB1">
              <w:rPr>
                <w:rFonts w:hint="eastAsia"/>
                <w:color w:val="000000"/>
                <w:sz w:val="24"/>
              </w:rPr>
              <w:t>）</w:t>
            </w:r>
            <w:r w:rsidR="00467D15" w:rsidRPr="00F43CB1">
              <w:rPr>
                <w:color w:val="000000"/>
                <w:sz w:val="24"/>
              </w:rPr>
              <w:t>》以及国家发展改革委关于修改《产业结构调整指导目录</w:t>
            </w:r>
            <w:r w:rsidR="00467D15" w:rsidRPr="00F43CB1">
              <w:rPr>
                <w:rFonts w:hint="eastAsia"/>
                <w:color w:val="000000"/>
                <w:sz w:val="24"/>
              </w:rPr>
              <w:t>（</w:t>
            </w:r>
            <w:r w:rsidR="00467D15" w:rsidRPr="00F43CB1">
              <w:rPr>
                <w:color w:val="000000"/>
                <w:sz w:val="24"/>
              </w:rPr>
              <w:t>2011</w:t>
            </w:r>
            <w:r w:rsidR="00467D15" w:rsidRPr="00F43CB1">
              <w:rPr>
                <w:color w:val="000000"/>
                <w:sz w:val="24"/>
              </w:rPr>
              <w:t>年本</w:t>
            </w:r>
            <w:r w:rsidR="00467D15" w:rsidRPr="00F43CB1">
              <w:rPr>
                <w:rFonts w:hint="eastAsia"/>
                <w:color w:val="000000"/>
                <w:sz w:val="24"/>
              </w:rPr>
              <w:t>）</w:t>
            </w:r>
            <w:r w:rsidR="00467D15" w:rsidRPr="00F43CB1">
              <w:rPr>
                <w:color w:val="000000"/>
                <w:sz w:val="24"/>
              </w:rPr>
              <w:t>》有关条款的决定中淘汰和限制类项目，亦不属于《江苏省工业和信息产业结构调整指导目录</w:t>
            </w:r>
            <w:r w:rsidR="00467D15" w:rsidRPr="00F43CB1">
              <w:rPr>
                <w:rFonts w:hint="eastAsia"/>
                <w:color w:val="000000"/>
                <w:sz w:val="24"/>
              </w:rPr>
              <w:t>（</w:t>
            </w:r>
            <w:r w:rsidR="00467D15" w:rsidRPr="00F43CB1">
              <w:rPr>
                <w:color w:val="000000"/>
                <w:sz w:val="24"/>
              </w:rPr>
              <w:t>2012</w:t>
            </w:r>
            <w:r w:rsidR="00467D15" w:rsidRPr="00F43CB1">
              <w:rPr>
                <w:color w:val="000000"/>
                <w:sz w:val="24"/>
              </w:rPr>
              <w:t>年本</w:t>
            </w:r>
            <w:r w:rsidR="00467D15" w:rsidRPr="00F43CB1">
              <w:rPr>
                <w:rFonts w:hint="eastAsia"/>
                <w:color w:val="000000"/>
                <w:sz w:val="24"/>
              </w:rPr>
              <w:t>）</w:t>
            </w:r>
            <w:r w:rsidR="00467D15" w:rsidRPr="00F43CB1">
              <w:rPr>
                <w:color w:val="000000"/>
                <w:sz w:val="24"/>
              </w:rPr>
              <w:t>》及关于修改《江苏省工业和信息产业结构调整指导目录（</w:t>
            </w:r>
            <w:r w:rsidR="00467D15" w:rsidRPr="00F43CB1">
              <w:rPr>
                <w:color w:val="000000"/>
                <w:sz w:val="24"/>
              </w:rPr>
              <w:t>2012</w:t>
            </w:r>
            <w:r w:rsidR="00467D15" w:rsidRPr="00F43CB1">
              <w:rPr>
                <w:color w:val="000000"/>
                <w:sz w:val="24"/>
              </w:rPr>
              <w:t>年本）》部分条目的通知</w:t>
            </w:r>
            <w:r w:rsidR="00467D15" w:rsidRPr="00F43CB1">
              <w:rPr>
                <w:rFonts w:hint="eastAsia"/>
                <w:color w:val="000000"/>
                <w:sz w:val="24"/>
              </w:rPr>
              <w:t>、《江苏省工业和信息产业结构调整限制、淘汰目录和能耗限额》（苏政办发</w:t>
            </w:r>
            <w:r w:rsidR="00467D15" w:rsidRPr="00F43CB1">
              <w:rPr>
                <w:rFonts w:hint="eastAsia"/>
                <w:color w:val="000000"/>
                <w:sz w:val="24"/>
              </w:rPr>
              <w:t>[2015]118</w:t>
            </w:r>
            <w:r w:rsidR="00467D15" w:rsidRPr="00F43CB1">
              <w:rPr>
                <w:rFonts w:hint="eastAsia"/>
                <w:color w:val="000000"/>
                <w:sz w:val="24"/>
              </w:rPr>
              <w:t>号）</w:t>
            </w:r>
            <w:r w:rsidR="00467D15" w:rsidRPr="00F43CB1">
              <w:rPr>
                <w:color w:val="000000"/>
                <w:sz w:val="24"/>
              </w:rPr>
              <w:t>中限制类和淘汰类项目，</w:t>
            </w:r>
            <w:r w:rsidR="00C23A94" w:rsidRPr="00F43CB1">
              <w:rPr>
                <w:rFonts w:hint="eastAsia"/>
                <w:color w:val="000000"/>
                <w:sz w:val="24"/>
              </w:rPr>
              <w:t>不属于《南通市工业结构调整指导目录（</w:t>
            </w:r>
            <w:r w:rsidR="00C23A94" w:rsidRPr="00F43CB1">
              <w:rPr>
                <w:rFonts w:hint="eastAsia"/>
                <w:color w:val="000000"/>
                <w:sz w:val="24"/>
              </w:rPr>
              <w:t>2011</w:t>
            </w:r>
            <w:r w:rsidR="00C23A94" w:rsidRPr="00F43CB1">
              <w:rPr>
                <w:rFonts w:hint="eastAsia"/>
                <w:color w:val="000000"/>
                <w:sz w:val="24"/>
              </w:rPr>
              <w:t>）》中限制类或淘汰类项目</w:t>
            </w:r>
            <w:r w:rsidR="00C23A94">
              <w:rPr>
                <w:rFonts w:hint="eastAsia"/>
                <w:color w:val="000000"/>
                <w:sz w:val="24"/>
              </w:rPr>
              <w:t>，</w:t>
            </w:r>
            <w:r w:rsidR="00467D15" w:rsidRPr="00F43CB1">
              <w:rPr>
                <w:color w:val="000000"/>
                <w:sz w:val="24"/>
              </w:rPr>
              <w:t>因此</w:t>
            </w:r>
            <w:r w:rsidR="00C23A94" w:rsidRPr="00F43CB1">
              <w:rPr>
                <w:rFonts w:hint="eastAsia"/>
                <w:color w:val="000000"/>
                <w:sz w:val="24"/>
              </w:rPr>
              <w:t>本项目</w:t>
            </w:r>
            <w:r w:rsidR="00467D15" w:rsidRPr="00F43CB1">
              <w:rPr>
                <w:color w:val="000000"/>
                <w:sz w:val="24"/>
              </w:rPr>
              <w:t>符合国家与地方产业政策。</w:t>
            </w:r>
          </w:p>
          <w:p w:rsidR="00467D15" w:rsidRPr="00F43CB1" w:rsidRDefault="00467D15" w:rsidP="00ED0E3A">
            <w:pPr>
              <w:spacing w:line="360" w:lineRule="auto"/>
              <w:ind w:firstLineChars="200" w:firstLine="480"/>
              <w:jc w:val="left"/>
              <w:rPr>
                <w:rStyle w:val="a4"/>
                <w:color w:val="000000"/>
              </w:rPr>
            </w:pPr>
            <w:r w:rsidRPr="00F43CB1">
              <w:rPr>
                <w:rFonts w:hint="eastAsia"/>
                <w:color w:val="000000"/>
                <w:sz w:val="24"/>
              </w:rPr>
              <w:t>本项目不属于国土资源部、国家发展和改革委员《限制用地项目目录（</w:t>
            </w:r>
            <w:r w:rsidRPr="00F43CB1">
              <w:rPr>
                <w:rFonts w:hint="eastAsia"/>
                <w:color w:val="000000"/>
                <w:sz w:val="24"/>
              </w:rPr>
              <w:t>2012</w:t>
            </w:r>
            <w:r w:rsidRPr="00F43CB1">
              <w:rPr>
                <w:rFonts w:hint="eastAsia"/>
                <w:color w:val="000000"/>
                <w:sz w:val="24"/>
              </w:rPr>
              <w:t>年本）》和《禁止用地项目目录（</w:t>
            </w:r>
            <w:r w:rsidRPr="00F43CB1">
              <w:rPr>
                <w:rFonts w:hint="eastAsia"/>
                <w:color w:val="000000"/>
                <w:sz w:val="24"/>
              </w:rPr>
              <w:t>2012</w:t>
            </w:r>
            <w:r w:rsidRPr="00F43CB1">
              <w:rPr>
                <w:rFonts w:hint="eastAsia"/>
                <w:color w:val="000000"/>
                <w:sz w:val="24"/>
              </w:rPr>
              <w:t>年本）》以及《江苏省限制用地项目目录（</w:t>
            </w:r>
            <w:r w:rsidRPr="00F43CB1">
              <w:rPr>
                <w:color w:val="000000"/>
                <w:sz w:val="24"/>
              </w:rPr>
              <w:t>2013</w:t>
            </w:r>
            <w:r w:rsidRPr="00F43CB1">
              <w:rPr>
                <w:rFonts w:hint="eastAsia"/>
                <w:color w:val="000000"/>
                <w:sz w:val="24"/>
              </w:rPr>
              <w:t>年本）》和《江苏省禁止用地项目目录（</w:t>
            </w:r>
            <w:r w:rsidRPr="00F43CB1">
              <w:rPr>
                <w:color w:val="000000"/>
                <w:sz w:val="24"/>
              </w:rPr>
              <w:t>2013</w:t>
            </w:r>
            <w:r w:rsidRPr="00F43CB1">
              <w:rPr>
                <w:rFonts w:hint="eastAsia"/>
                <w:color w:val="000000"/>
                <w:sz w:val="24"/>
              </w:rPr>
              <w:t>年本）》中限制和禁止用地项目。</w:t>
            </w:r>
          </w:p>
          <w:p w:rsidR="00467D15" w:rsidRDefault="00467D15" w:rsidP="00ED0E3A">
            <w:pPr>
              <w:spacing w:line="360" w:lineRule="auto"/>
              <w:ind w:firstLineChars="200" w:firstLine="480"/>
              <w:rPr>
                <w:color w:val="000000"/>
                <w:sz w:val="24"/>
              </w:rPr>
            </w:pPr>
            <w:r w:rsidRPr="00F43CB1">
              <w:rPr>
                <w:rFonts w:hint="eastAsia"/>
                <w:color w:val="000000"/>
                <w:sz w:val="24"/>
              </w:rPr>
              <w:t>综上所述，本项目符合国家及地方法律法规及相关产业政策要求。</w:t>
            </w:r>
          </w:p>
          <w:p w:rsidR="00F07CB6" w:rsidRPr="008F6E22" w:rsidRDefault="00F07CB6" w:rsidP="00F07CB6">
            <w:pPr>
              <w:tabs>
                <w:tab w:val="left" w:pos="3960"/>
              </w:tabs>
              <w:spacing w:line="360" w:lineRule="auto"/>
              <w:ind w:firstLineChars="200" w:firstLine="482"/>
              <w:rPr>
                <w:b/>
                <w:color w:val="000000"/>
                <w:sz w:val="24"/>
              </w:rPr>
            </w:pPr>
            <w:r>
              <w:rPr>
                <w:rFonts w:hint="eastAsia"/>
                <w:b/>
                <w:color w:val="000000"/>
                <w:kern w:val="0"/>
                <w:sz w:val="24"/>
                <w:szCs w:val="20"/>
              </w:rPr>
              <w:t>4</w:t>
            </w:r>
            <w:r w:rsidRPr="008F6E22">
              <w:rPr>
                <w:b/>
                <w:color w:val="000000"/>
                <w:kern w:val="0"/>
                <w:sz w:val="24"/>
                <w:szCs w:val="20"/>
              </w:rPr>
              <w:t>、</w:t>
            </w:r>
            <w:r w:rsidRPr="008F6E22">
              <w:rPr>
                <w:b/>
                <w:color w:val="000000"/>
                <w:sz w:val="24"/>
              </w:rPr>
              <w:t>三线一单相符性</w:t>
            </w:r>
          </w:p>
          <w:p w:rsidR="00F07CB6" w:rsidRPr="008F6E22" w:rsidRDefault="00F07CB6" w:rsidP="0042224C">
            <w:pPr>
              <w:spacing w:line="360" w:lineRule="auto"/>
              <w:ind w:rightChars="50" w:right="105" w:firstLineChars="150" w:firstLine="360"/>
              <w:rPr>
                <w:color w:val="000000"/>
                <w:kern w:val="0"/>
                <w:sz w:val="24"/>
                <w:szCs w:val="20"/>
              </w:rPr>
            </w:pPr>
            <w:r w:rsidRPr="00F07CB6">
              <w:rPr>
                <w:rFonts w:hAnsi="宋体"/>
                <w:color w:val="000000"/>
                <w:kern w:val="0"/>
                <w:sz w:val="24"/>
                <w:szCs w:val="20"/>
              </w:rPr>
              <w:t>（</w:t>
            </w:r>
            <w:r w:rsidRPr="00F07CB6">
              <w:rPr>
                <w:color w:val="000000"/>
                <w:kern w:val="0"/>
                <w:sz w:val="24"/>
                <w:szCs w:val="20"/>
              </w:rPr>
              <w:t>1</w:t>
            </w:r>
            <w:r w:rsidRPr="00F07CB6">
              <w:rPr>
                <w:rFonts w:hAnsi="宋体"/>
                <w:color w:val="000000"/>
                <w:kern w:val="0"/>
                <w:sz w:val="24"/>
                <w:szCs w:val="20"/>
              </w:rPr>
              <w:t>）</w:t>
            </w:r>
            <w:r>
              <w:rPr>
                <w:rFonts w:ascii="宋体" w:hAnsi="宋体" w:cs="宋体" w:hint="eastAsia"/>
                <w:color w:val="000000"/>
                <w:kern w:val="0"/>
                <w:sz w:val="24"/>
                <w:szCs w:val="20"/>
              </w:rPr>
              <w:t>生态保护红线</w:t>
            </w:r>
          </w:p>
          <w:p w:rsidR="00974381" w:rsidRPr="00974381" w:rsidRDefault="00974381" w:rsidP="00E8078F">
            <w:pPr>
              <w:autoSpaceDE w:val="0"/>
              <w:autoSpaceDN w:val="0"/>
              <w:snapToGrid w:val="0"/>
              <w:spacing w:line="360" w:lineRule="auto"/>
              <w:ind w:firstLineChars="200" w:firstLine="482"/>
              <w:rPr>
                <w:rFonts w:ascii="宋体" w:hAnsi="宋体"/>
                <w:sz w:val="24"/>
              </w:rPr>
            </w:pPr>
            <w:r w:rsidRPr="00E8078F">
              <w:rPr>
                <w:rFonts w:ascii="宋体" w:hAnsi="宋体" w:hint="eastAsia"/>
                <w:b/>
                <w:sz w:val="24"/>
              </w:rPr>
              <w:t>国家级生态红线</w:t>
            </w:r>
            <w:r w:rsidRPr="00974381">
              <w:rPr>
                <w:rFonts w:ascii="宋体" w:hAnsi="宋体" w:hint="eastAsia"/>
                <w:sz w:val="24"/>
              </w:rPr>
              <w:t>：对照《江苏省国家级生态保护红线规划》（苏政发[</w:t>
            </w:r>
            <w:r w:rsidRPr="00974381">
              <w:rPr>
                <w:sz w:val="24"/>
              </w:rPr>
              <w:t>2018</w:t>
            </w:r>
            <w:r w:rsidRPr="00974381">
              <w:rPr>
                <w:rFonts w:ascii="宋体" w:hAnsi="宋体" w:hint="eastAsia"/>
                <w:sz w:val="24"/>
              </w:rPr>
              <w:t>]</w:t>
            </w:r>
            <w:r w:rsidRPr="00974381">
              <w:rPr>
                <w:sz w:val="24"/>
              </w:rPr>
              <w:t>74</w:t>
            </w:r>
            <w:r w:rsidRPr="00974381">
              <w:rPr>
                <w:rFonts w:ascii="宋体" w:hAnsi="宋体" w:hint="eastAsia"/>
                <w:sz w:val="24"/>
              </w:rPr>
              <w:t>号），本项目距离国家级生态保护红线新通扬运河（海安）饮用水源保护区</w:t>
            </w:r>
            <w:r w:rsidR="00620E67">
              <w:rPr>
                <w:rFonts w:hint="eastAsia"/>
                <w:sz w:val="24"/>
              </w:rPr>
              <w:t>4</w:t>
            </w:r>
            <w:r w:rsidR="00D841C3">
              <w:rPr>
                <w:rFonts w:hint="eastAsia"/>
                <w:sz w:val="24"/>
              </w:rPr>
              <w:t>.3</w:t>
            </w:r>
            <w:r w:rsidRPr="00974381">
              <w:rPr>
                <w:sz w:val="24"/>
              </w:rPr>
              <w:t>km</w:t>
            </w:r>
            <w:r w:rsidRPr="00974381">
              <w:rPr>
                <w:rFonts w:hint="eastAsia"/>
                <w:sz w:val="24"/>
              </w:rPr>
              <w:t>，不在生态红线管控区范围内，符合</w:t>
            </w:r>
            <w:r w:rsidRPr="00974381">
              <w:rPr>
                <w:rFonts w:ascii="宋体" w:hAnsi="宋体" w:hint="eastAsia"/>
                <w:sz w:val="24"/>
              </w:rPr>
              <w:t>《江苏省国家级生态保护红线规划》要求。</w:t>
            </w:r>
          </w:p>
          <w:p w:rsidR="00F07CB6" w:rsidRPr="007E2C62" w:rsidRDefault="007E2C62" w:rsidP="00D303F7">
            <w:pPr>
              <w:snapToGrid w:val="0"/>
              <w:spacing w:beforeLines="50" w:line="360" w:lineRule="auto"/>
              <w:ind w:firstLineChars="200" w:firstLine="482"/>
              <w:rPr>
                <w:rFonts w:ascii="宋体" w:hAnsi="宋体"/>
                <w:sz w:val="24"/>
              </w:rPr>
            </w:pPr>
            <w:r w:rsidRPr="00E8078F">
              <w:rPr>
                <w:rFonts w:ascii="宋体" w:hAnsi="宋体" w:hint="eastAsia"/>
                <w:b/>
                <w:sz w:val="24"/>
              </w:rPr>
              <w:lastRenderedPageBreak/>
              <w:t>省级生态红线</w:t>
            </w:r>
            <w:r w:rsidRPr="007E2C62">
              <w:rPr>
                <w:rFonts w:ascii="宋体" w:hAnsi="宋体" w:hint="eastAsia"/>
                <w:sz w:val="24"/>
              </w:rPr>
              <w:t>：</w:t>
            </w:r>
            <w:r w:rsidRPr="007E2C62">
              <w:rPr>
                <w:rFonts w:ascii="宋体" w:hAnsi="宋体" w:hint="eastAsia"/>
                <w:color w:val="000000"/>
                <w:sz w:val="24"/>
              </w:rPr>
              <w:t>根据</w:t>
            </w:r>
            <w:r w:rsidRPr="007E2C62">
              <w:rPr>
                <w:rFonts w:ascii="宋体" w:hAnsi="宋体"/>
                <w:color w:val="000000"/>
                <w:sz w:val="24"/>
              </w:rPr>
              <w:t>《江苏省生态红线区域保护规划》，</w:t>
            </w:r>
            <w:r w:rsidRPr="007E2C62">
              <w:rPr>
                <w:sz w:val="24"/>
              </w:rPr>
              <w:t>将江苏省具有重要生态服务功能的区域分为自然保护区、风景名胜区、森林公园、湿地公园、地质遗迹保护区（公园）、饮用水源保护区、海洋特别保护区、洪水调蓄区、重要水源涵养区、重要渔业水域、重要湿地、清水通道维护区、生态公益林、太湖重要保护区、特殊物种保护区等</w:t>
            </w:r>
            <w:r w:rsidRPr="007E2C62">
              <w:rPr>
                <w:sz w:val="24"/>
              </w:rPr>
              <w:t>15</w:t>
            </w:r>
            <w:r w:rsidRPr="007E2C62">
              <w:rPr>
                <w:sz w:val="24"/>
              </w:rPr>
              <w:t>种类型。对照海安</w:t>
            </w:r>
            <w:r w:rsidR="00CA2EB8">
              <w:rPr>
                <w:rFonts w:hint="eastAsia"/>
                <w:sz w:val="24"/>
              </w:rPr>
              <w:t>市</w:t>
            </w:r>
            <w:r w:rsidRPr="007E2C62">
              <w:rPr>
                <w:sz w:val="24"/>
              </w:rPr>
              <w:t>生态红线区布局图（见附图</w:t>
            </w:r>
            <w:r w:rsidRPr="007E2C62">
              <w:rPr>
                <w:sz w:val="24"/>
              </w:rPr>
              <w:t>4</w:t>
            </w:r>
            <w:r w:rsidRPr="007E2C62">
              <w:rPr>
                <w:sz w:val="24"/>
              </w:rPr>
              <w:t>），</w:t>
            </w:r>
            <w:r w:rsidRPr="007E2C62">
              <w:rPr>
                <w:color w:val="000000"/>
                <w:sz w:val="24"/>
              </w:rPr>
              <w:t>海安</w:t>
            </w:r>
            <w:r w:rsidR="00CA2EB8">
              <w:rPr>
                <w:rFonts w:hint="eastAsia"/>
                <w:color w:val="000000"/>
                <w:sz w:val="24"/>
              </w:rPr>
              <w:t>市</w:t>
            </w:r>
            <w:r w:rsidRPr="007E2C62">
              <w:rPr>
                <w:color w:val="000000"/>
                <w:sz w:val="24"/>
              </w:rPr>
              <w:t>共有生态红线区域总面积</w:t>
            </w:r>
            <w:r w:rsidRPr="007E2C62">
              <w:rPr>
                <w:color w:val="000000"/>
                <w:sz w:val="24"/>
              </w:rPr>
              <w:t>237.02</w:t>
            </w:r>
            <w:r w:rsidRPr="007E2C62">
              <w:rPr>
                <w:color w:val="000000"/>
                <w:sz w:val="24"/>
              </w:rPr>
              <w:t>平方公里，其中一级管控区面积</w:t>
            </w:r>
            <w:r w:rsidRPr="007E2C62">
              <w:rPr>
                <w:color w:val="000000"/>
                <w:sz w:val="24"/>
              </w:rPr>
              <w:t>0.3</w:t>
            </w:r>
            <w:r w:rsidRPr="007E2C62">
              <w:rPr>
                <w:color w:val="000000"/>
                <w:sz w:val="24"/>
              </w:rPr>
              <w:t>平方公里，二级管控区面积</w:t>
            </w:r>
            <w:r w:rsidRPr="007E2C62">
              <w:rPr>
                <w:color w:val="000000"/>
                <w:sz w:val="24"/>
              </w:rPr>
              <w:t>236.72</w:t>
            </w:r>
            <w:r w:rsidRPr="007E2C62">
              <w:rPr>
                <w:color w:val="000000"/>
                <w:sz w:val="24"/>
              </w:rPr>
              <w:t>平方公里。</w:t>
            </w:r>
            <w:r>
              <w:rPr>
                <w:rFonts w:hint="eastAsia"/>
                <w:color w:val="000000"/>
                <w:sz w:val="24"/>
              </w:rPr>
              <w:t>本</w:t>
            </w:r>
            <w:r w:rsidR="00F07CB6" w:rsidRPr="007E2C62">
              <w:rPr>
                <w:rFonts w:ascii="宋体" w:hAnsi="宋体"/>
                <w:sz w:val="24"/>
              </w:rPr>
              <w:t>项目</w:t>
            </w:r>
            <w:r w:rsidR="00F07CB6" w:rsidRPr="007E2C62">
              <w:rPr>
                <w:rFonts w:ascii="宋体" w:hAnsi="宋体" w:hint="eastAsia"/>
                <w:sz w:val="24"/>
              </w:rPr>
              <w:t>距离</w:t>
            </w:r>
            <w:r>
              <w:rPr>
                <w:rFonts w:ascii="宋体" w:hAnsi="宋体" w:hint="eastAsia"/>
                <w:sz w:val="24"/>
              </w:rPr>
              <w:t>最近的</w:t>
            </w:r>
            <w:r w:rsidR="00142D11" w:rsidRPr="00142D11">
              <w:rPr>
                <w:rFonts w:ascii="宋体" w:hAnsi="宋体" w:hint="eastAsia"/>
                <w:sz w:val="24"/>
              </w:rPr>
              <w:t>西侧焦港河（海安）清水通道维护区</w:t>
            </w:r>
            <w:r w:rsidR="002F15DB">
              <w:rPr>
                <w:rFonts w:hint="eastAsia"/>
                <w:sz w:val="24"/>
              </w:rPr>
              <w:t>4</w:t>
            </w:r>
            <w:r w:rsidR="00142D11">
              <w:rPr>
                <w:rFonts w:hint="eastAsia"/>
                <w:sz w:val="24"/>
              </w:rPr>
              <w:t>.8</w:t>
            </w:r>
            <w:r w:rsidR="00142D11" w:rsidRPr="00142D11">
              <w:rPr>
                <w:sz w:val="24"/>
              </w:rPr>
              <w:t>km</w:t>
            </w:r>
            <w:r w:rsidR="00312E21" w:rsidRPr="00142D11">
              <w:rPr>
                <w:rFonts w:hint="eastAsia"/>
                <w:sz w:val="24"/>
              </w:rPr>
              <w:t>，</w:t>
            </w:r>
            <w:r w:rsidR="00F07CB6" w:rsidRPr="007E2C62">
              <w:rPr>
                <w:rFonts w:ascii="宋体" w:hAnsi="宋体"/>
                <w:sz w:val="24"/>
              </w:rPr>
              <w:t>本项目选址不在生态红线区域范围内</w:t>
            </w:r>
            <w:r w:rsidR="00F72DBB">
              <w:rPr>
                <w:rFonts w:ascii="宋体" w:hAnsi="宋体" w:hint="eastAsia"/>
                <w:sz w:val="24"/>
              </w:rPr>
              <w:t>，</w:t>
            </w:r>
            <w:r w:rsidR="00F07CB6" w:rsidRPr="007E2C62">
              <w:rPr>
                <w:rFonts w:ascii="宋体" w:hAnsi="宋体" w:hint="eastAsia"/>
                <w:sz w:val="24"/>
              </w:rPr>
              <w:t>不会导致海安县生态红线区域生态服务功能下降，符合江苏省生态红线区域保护规划。</w:t>
            </w:r>
          </w:p>
          <w:p w:rsidR="00F07CB6" w:rsidRPr="00F07CB6" w:rsidRDefault="00F07CB6" w:rsidP="00345C7E">
            <w:pPr>
              <w:snapToGrid w:val="0"/>
              <w:spacing w:line="360" w:lineRule="auto"/>
              <w:ind w:firstLineChars="200" w:firstLine="480"/>
              <w:rPr>
                <w:sz w:val="24"/>
              </w:rPr>
            </w:pPr>
            <w:r w:rsidRPr="00F07CB6">
              <w:rPr>
                <w:rFonts w:hAnsi="宋体"/>
                <w:sz w:val="24"/>
              </w:rPr>
              <w:t>（</w:t>
            </w:r>
            <w:r w:rsidRPr="00F07CB6">
              <w:rPr>
                <w:sz w:val="24"/>
              </w:rPr>
              <w:t>2</w:t>
            </w:r>
            <w:r w:rsidRPr="00F07CB6">
              <w:rPr>
                <w:rFonts w:hAnsi="宋体"/>
                <w:sz w:val="24"/>
              </w:rPr>
              <w:t>）</w:t>
            </w:r>
            <w:r w:rsidRPr="00F07CB6">
              <w:rPr>
                <w:sz w:val="24"/>
              </w:rPr>
              <w:t>环境质量底线</w:t>
            </w:r>
          </w:p>
          <w:p w:rsidR="00CA2EB8" w:rsidRPr="00DD5BC2" w:rsidRDefault="00CA2EB8" w:rsidP="00CA2EB8">
            <w:pPr>
              <w:snapToGrid w:val="0"/>
              <w:spacing w:line="360" w:lineRule="auto"/>
              <w:ind w:firstLineChars="200" w:firstLine="480"/>
              <w:rPr>
                <w:sz w:val="24"/>
              </w:rPr>
            </w:pPr>
            <w:r w:rsidRPr="00DD5BC2">
              <w:rPr>
                <w:rFonts w:ascii="宋体" w:hAnsi="宋体"/>
                <w:sz w:val="24"/>
              </w:rPr>
              <w:t>根据环境质量状况分析，项目所在地的水、声环境质量良好，但所在区域大气环境为不达标区</w:t>
            </w:r>
            <w:r>
              <w:rPr>
                <w:rFonts w:ascii="宋体" w:hAnsi="宋体" w:hint="eastAsia"/>
                <w:sz w:val="24"/>
              </w:rPr>
              <w:t>。为了打好蓝天保卫战，海安市人民政府持续深入开展大气污染治理。实施燃煤控制，在用煤量实现减量替代的前提下，扩建热电项目，加强供热管网建设。治理工业污染，实施超低排放改造，以家具制造行业为重点进行整治，推进油烟净化和在线监控设施建设。防治移动污染源，推广使用</w:t>
            </w:r>
            <w:r w:rsidRPr="00AA765A">
              <w:rPr>
                <w:sz w:val="24"/>
              </w:rPr>
              <w:t>200</w:t>
            </w:r>
            <w:r>
              <w:rPr>
                <w:rFonts w:ascii="宋体" w:hAnsi="宋体" w:hint="eastAsia"/>
                <w:sz w:val="24"/>
              </w:rPr>
              <w:t>辆新能源汽车，淘汰</w:t>
            </w:r>
            <w:r w:rsidRPr="00AA765A">
              <w:rPr>
                <w:sz w:val="24"/>
              </w:rPr>
              <w:t>500</w:t>
            </w:r>
            <w:r>
              <w:rPr>
                <w:rFonts w:ascii="宋体" w:hAnsi="宋体" w:hint="eastAsia"/>
                <w:sz w:val="24"/>
              </w:rPr>
              <w:t>辆高污染车辆。划定禁止高排放非道路移动机械使用区域。整治面污染源，全面推行“绿色施工”，建立扬尘控制责任制，深化秸秆“双禁”，强化“双禁”工作力度。采取上述措施后，海安市大气环境质量状况可得到进一步改善。项目周围地表水栟茶运河监测断面</w:t>
            </w:r>
            <w:r w:rsidRPr="00AA765A">
              <w:rPr>
                <w:sz w:val="24"/>
              </w:rPr>
              <w:t>pH</w:t>
            </w:r>
            <w:r w:rsidRPr="00AA765A">
              <w:rPr>
                <w:rFonts w:hAnsi="宋体"/>
                <w:sz w:val="24"/>
              </w:rPr>
              <w:t>、</w:t>
            </w:r>
            <w:r w:rsidRPr="00AA765A">
              <w:rPr>
                <w:sz w:val="24"/>
              </w:rPr>
              <w:t>COD</w:t>
            </w:r>
            <w:r>
              <w:rPr>
                <w:rFonts w:ascii="宋体" w:hAnsi="宋体" w:hint="eastAsia"/>
                <w:sz w:val="24"/>
              </w:rPr>
              <w:t>、高锰酸盐指数、氨氮、总氮、总磷、</w:t>
            </w:r>
            <w:r w:rsidRPr="00AA765A">
              <w:rPr>
                <w:sz w:val="24"/>
              </w:rPr>
              <w:t>SS</w:t>
            </w:r>
            <w:r>
              <w:rPr>
                <w:rFonts w:ascii="宋体" w:hAnsi="宋体" w:hint="eastAsia"/>
                <w:sz w:val="24"/>
              </w:rPr>
              <w:t>等各项监测指标均可满足</w:t>
            </w:r>
            <w:r w:rsidRPr="005C1125">
              <w:rPr>
                <w:sz w:val="24"/>
              </w:rPr>
              <w:t>《地表水环境质量标准》（</w:t>
            </w:r>
            <w:r w:rsidRPr="005C1125">
              <w:rPr>
                <w:sz w:val="24"/>
              </w:rPr>
              <w:t>GB3838-2002</w:t>
            </w:r>
            <w:r w:rsidRPr="005C1125">
              <w:rPr>
                <w:sz w:val="24"/>
              </w:rPr>
              <w:t>）</w:t>
            </w:r>
            <w:r>
              <w:rPr>
                <w:rFonts w:hint="eastAsia"/>
                <w:sz w:val="24"/>
              </w:rPr>
              <w:t>中</w:t>
            </w:r>
            <w:r>
              <w:rPr>
                <w:rFonts w:ascii="宋体" w:hAnsi="宋体" w:hint="eastAsia"/>
                <w:bCs/>
                <w:sz w:val="24"/>
              </w:rPr>
              <w:t>Ⅲ</w:t>
            </w:r>
            <w:r w:rsidRPr="005C1125">
              <w:rPr>
                <w:sz w:val="24"/>
              </w:rPr>
              <w:t>类水质标准</w:t>
            </w:r>
            <w:r>
              <w:rPr>
                <w:rFonts w:hint="eastAsia"/>
                <w:sz w:val="24"/>
              </w:rPr>
              <w:t>要求，噪声现状监测值均能达到</w:t>
            </w:r>
            <w:r w:rsidRPr="005C1125">
              <w:rPr>
                <w:rFonts w:ascii="宋体" w:hAnsi="宋体"/>
                <w:sz w:val="24"/>
              </w:rPr>
              <w:t>《声环境质量标准》</w:t>
            </w:r>
            <w:r w:rsidRPr="005C1125">
              <w:rPr>
                <w:sz w:val="24"/>
              </w:rPr>
              <w:t>（</w:t>
            </w:r>
            <w:r w:rsidRPr="005C1125">
              <w:rPr>
                <w:sz w:val="24"/>
              </w:rPr>
              <w:t>GB3096-2008</w:t>
            </w:r>
            <w:r w:rsidRPr="005C1125">
              <w:rPr>
                <w:sz w:val="24"/>
              </w:rPr>
              <w:t>）中的</w:t>
            </w:r>
            <w:r w:rsidRPr="00AA765A">
              <w:rPr>
                <w:sz w:val="24"/>
              </w:rPr>
              <w:t>3</w:t>
            </w:r>
            <w:r w:rsidRPr="005C1125">
              <w:rPr>
                <w:sz w:val="24"/>
              </w:rPr>
              <w:t>类</w:t>
            </w:r>
            <w:r>
              <w:rPr>
                <w:rFonts w:hint="eastAsia"/>
                <w:sz w:val="24"/>
              </w:rPr>
              <w:t>声环境功能区要求。</w:t>
            </w:r>
            <w:r w:rsidRPr="00DD5BC2">
              <w:rPr>
                <w:rFonts w:hAnsi="宋体"/>
                <w:sz w:val="24"/>
              </w:rPr>
              <w:t>项目</w:t>
            </w:r>
            <w:r w:rsidR="002F15DB">
              <w:rPr>
                <w:rFonts w:hAnsi="宋体" w:hint="eastAsia"/>
                <w:sz w:val="24"/>
              </w:rPr>
              <w:t>落实整改</w:t>
            </w:r>
            <w:r w:rsidRPr="00DD5BC2">
              <w:rPr>
                <w:rFonts w:hAnsi="宋体"/>
                <w:sz w:val="24"/>
              </w:rPr>
              <w:t>后对排放的废气、废水、噪声等采取相应的污染防治措施，污染物达标排放，不会降低当地的水、气、声、土壤的环境功能类别。</w:t>
            </w:r>
          </w:p>
          <w:p w:rsidR="00142D11" w:rsidRPr="00142D11" w:rsidRDefault="00142D11" w:rsidP="00142D11">
            <w:pPr>
              <w:spacing w:line="360" w:lineRule="auto"/>
              <w:ind w:firstLineChars="200" w:firstLine="480"/>
              <w:rPr>
                <w:rFonts w:ascii="宋体" w:hAnsi="宋体"/>
                <w:sz w:val="24"/>
              </w:rPr>
            </w:pPr>
            <w:r w:rsidRPr="00142D11">
              <w:rPr>
                <w:rFonts w:ascii="宋体" w:hAnsi="宋体" w:hint="eastAsia"/>
                <w:sz w:val="24"/>
              </w:rPr>
              <w:t>综上所述，本项目符合环境质量底线的要求。</w:t>
            </w:r>
          </w:p>
          <w:p w:rsidR="00F07CB6" w:rsidRPr="00F07CB6" w:rsidRDefault="00F07CB6" w:rsidP="006A358B">
            <w:pPr>
              <w:snapToGrid w:val="0"/>
              <w:spacing w:line="360" w:lineRule="auto"/>
              <w:ind w:firstLineChars="200" w:firstLine="480"/>
              <w:rPr>
                <w:rFonts w:ascii="宋体" w:hAnsi="宋体"/>
                <w:sz w:val="24"/>
              </w:rPr>
            </w:pPr>
            <w:r w:rsidRPr="00F07CB6">
              <w:rPr>
                <w:rFonts w:hAnsi="宋体"/>
                <w:sz w:val="24"/>
              </w:rPr>
              <w:t>（</w:t>
            </w:r>
            <w:r w:rsidRPr="00F07CB6">
              <w:rPr>
                <w:sz w:val="24"/>
              </w:rPr>
              <w:t>3</w:t>
            </w:r>
            <w:r w:rsidRPr="00F07CB6">
              <w:rPr>
                <w:rFonts w:hAnsi="宋体"/>
                <w:sz w:val="24"/>
              </w:rPr>
              <w:t>）</w:t>
            </w:r>
            <w:r w:rsidRPr="00F07CB6">
              <w:rPr>
                <w:rFonts w:ascii="宋体" w:hAnsi="宋体" w:hint="eastAsia"/>
                <w:sz w:val="24"/>
              </w:rPr>
              <w:t>资源利用上线</w:t>
            </w:r>
          </w:p>
          <w:p w:rsidR="00F07CB6" w:rsidRPr="00F07CB6" w:rsidRDefault="00F07CB6" w:rsidP="00F07CB6">
            <w:pPr>
              <w:snapToGrid w:val="0"/>
              <w:spacing w:line="360" w:lineRule="auto"/>
              <w:ind w:firstLineChars="200" w:firstLine="480"/>
              <w:rPr>
                <w:rFonts w:ascii="宋体" w:hAnsi="宋体"/>
                <w:sz w:val="24"/>
              </w:rPr>
            </w:pPr>
            <w:r w:rsidRPr="00F07CB6">
              <w:rPr>
                <w:rFonts w:ascii="宋体" w:hAnsi="宋体" w:hint="eastAsia"/>
                <w:sz w:val="24"/>
              </w:rPr>
              <w:t>本项目用水来自区域自来水管网，用电由市政电网供给，不会达到资源利用上线；项目用地为工业用地，符合当地土地规划要求，亦不会达到资源利用上线。</w:t>
            </w:r>
          </w:p>
          <w:p w:rsidR="00F07CB6" w:rsidRPr="00F07CB6" w:rsidRDefault="00F07CB6" w:rsidP="00F07CB6">
            <w:pPr>
              <w:snapToGrid w:val="0"/>
              <w:spacing w:line="360" w:lineRule="auto"/>
              <w:ind w:firstLineChars="200" w:firstLine="480"/>
              <w:rPr>
                <w:rFonts w:ascii="宋体" w:hAnsi="宋体"/>
                <w:sz w:val="24"/>
              </w:rPr>
            </w:pPr>
            <w:r w:rsidRPr="00F07CB6">
              <w:rPr>
                <w:rFonts w:hAnsi="宋体"/>
                <w:sz w:val="24"/>
              </w:rPr>
              <w:t>（</w:t>
            </w:r>
            <w:r w:rsidRPr="00F07CB6">
              <w:rPr>
                <w:sz w:val="24"/>
              </w:rPr>
              <w:t>4</w:t>
            </w:r>
            <w:r w:rsidRPr="00F07CB6">
              <w:rPr>
                <w:rFonts w:hAnsi="宋体"/>
                <w:sz w:val="24"/>
              </w:rPr>
              <w:t>）</w:t>
            </w:r>
            <w:r w:rsidRPr="00F07CB6">
              <w:rPr>
                <w:rFonts w:ascii="宋体" w:hAnsi="宋体" w:hint="eastAsia"/>
                <w:sz w:val="24"/>
              </w:rPr>
              <w:t>环境准入负面清单</w:t>
            </w:r>
          </w:p>
          <w:p w:rsidR="00CC5D67" w:rsidRDefault="00CC5D67" w:rsidP="00CC5D67">
            <w:pPr>
              <w:spacing w:line="360" w:lineRule="auto"/>
              <w:ind w:firstLineChars="200" w:firstLine="480"/>
              <w:rPr>
                <w:rFonts w:ascii="宋体" w:hAnsi="宋体"/>
                <w:sz w:val="24"/>
              </w:rPr>
            </w:pPr>
            <w:r>
              <w:rPr>
                <w:rFonts w:ascii="宋体" w:hAnsi="宋体" w:hint="eastAsia"/>
                <w:sz w:val="24"/>
              </w:rPr>
              <w:t>对照《</w:t>
            </w:r>
            <w:r w:rsidR="00BA24AA">
              <w:rPr>
                <w:rFonts w:ascii="宋体" w:hAnsi="宋体" w:hint="eastAsia"/>
                <w:sz w:val="24"/>
              </w:rPr>
              <w:t>江苏省海安高新技术产业开发区发展规划环境影响报告书</w:t>
            </w:r>
            <w:r>
              <w:rPr>
                <w:rFonts w:ascii="宋体" w:hAnsi="宋体" w:hint="eastAsia"/>
                <w:sz w:val="24"/>
              </w:rPr>
              <w:t>》</w:t>
            </w:r>
            <w:r w:rsidR="00BA24AA">
              <w:rPr>
                <w:rFonts w:ascii="宋体" w:hAnsi="宋体" w:hint="eastAsia"/>
                <w:sz w:val="24"/>
              </w:rPr>
              <w:t>中环境准入要求</w:t>
            </w:r>
            <w:r>
              <w:rPr>
                <w:rFonts w:ascii="宋体" w:hAnsi="宋体" w:hint="eastAsia"/>
                <w:sz w:val="24"/>
              </w:rPr>
              <w:t>，</w:t>
            </w:r>
            <w:r w:rsidR="00BA24AA">
              <w:rPr>
                <w:rFonts w:ascii="宋体" w:hAnsi="宋体" w:hint="eastAsia"/>
                <w:sz w:val="24"/>
              </w:rPr>
              <w:t>不属于环境准入负面清单中的项目，符合国家和地方产业政策要求。</w:t>
            </w:r>
          </w:p>
          <w:p w:rsidR="00BA24AA" w:rsidRPr="00174278" w:rsidRDefault="00BA24AA" w:rsidP="00CC5D67">
            <w:pPr>
              <w:spacing w:line="360" w:lineRule="auto"/>
              <w:ind w:firstLineChars="200" w:firstLine="480"/>
              <w:rPr>
                <w:sz w:val="24"/>
              </w:rPr>
            </w:pPr>
          </w:p>
          <w:p w:rsidR="00F07CB6" w:rsidRPr="00F43252" w:rsidRDefault="00F43252" w:rsidP="00D303F7">
            <w:pPr>
              <w:snapToGrid w:val="0"/>
              <w:spacing w:beforeLines="50" w:line="360" w:lineRule="auto"/>
              <w:ind w:firstLineChars="200" w:firstLine="480"/>
              <w:rPr>
                <w:rFonts w:ascii="宋体" w:hAnsi="宋体"/>
                <w:sz w:val="24"/>
              </w:rPr>
            </w:pPr>
            <w:r>
              <w:rPr>
                <w:rFonts w:hint="eastAsia"/>
                <w:sz w:val="24"/>
              </w:rPr>
              <w:lastRenderedPageBreak/>
              <w:t>（</w:t>
            </w:r>
            <w:r w:rsidRPr="00F43252">
              <w:rPr>
                <w:rFonts w:hint="eastAsia"/>
                <w:sz w:val="24"/>
              </w:rPr>
              <w:t>5</w:t>
            </w:r>
            <w:r>
              <w:rPr>
                <w:rFonts w:hint="eastAsia"/>
                <w:sz w:val="24"/>
              </w:rPr>
              <w:t>）</w:t>
            </w:r>
            <w:r w:rsidR="00F07CB6" w:rsidRPr="00F43252">
              <w:rPr>
                <w:sz w:val="24"/>
              </w:rPr>
              <w:t>《</w:t>
            </w:r>
            <w:r w:rsidR="00F07CB6" w:rsidRPr="00F43252">
              <w:rPr>
                <w:rFonts w:ascii="宋体" w:hAnsi="宋体" w:hint="eastAsia"/>
                <w:sz w:val="24"/>
              </w:rPr>
              <w:t>“两减六治三提升”专项行动方案》相符性分析</w:t>
            </w:r>
          </w:p>
          <w:p w:rsidR="00F07CB6" w:rsidRPr="00F43252" w:rsidRDefault="00F07CB6" w:rsidP="00F43252">
            <w:pPr>
              <w:snapToGrid w:val="0"/>
              <w:spacing w:line="360" w:lineRule="auto"/>
              <w:ind w:firstLineChars="200" w:firstLine="480"/>
              <w:rPr>
                <w:sz w:val="24"/>
              </w:rPr>
            </w:pPr>
            <w:r w:rsidRPr="00F43252">
              <w:rPr>
                <w:sz w:val="24"/>
              </w:rPr>
              <w:t>对照中共江苏省委、省人民政府关于印发《</w:t>
            </w:r>
            <w:r w:rsidRPr="00F43252">
              <w:rPr>
                <w:sz w:val="24"/>
              </w:rPr>
              <w:t>“</w:t>
            </w:r>
            <w:r w:rsidRPr="00F43252">
              <w:rPr>
                <w:sz w:val="24"/>
              </w:rPr>
              <w:t>两减六治三提升</w:t>
            </w:r>
            <w:r w:rsidRPr="00F43252">
              <w:rPr>
                <w:sz w:val="24"/>
              </w:rPr>
              <w:t>”</w:t>
            </w:r>
            <w:r w:rsidRPr="00F43252">
              <w:rPr>
                <w:sz w:val="24"/>
              </w:rPr>
              <w:t>专项行动方案》的通知，本项目</w:t>
            </w:r>
            <w:r w:rsidR="00955007">
              <w:rPr>
                <w:rFonts w:hint="eastAsia"/>
                <w:sz w:val="24"/>
              </w:rPr>
              <w:t>落实整改后</w:t>
            </w:r>
            <w:r w:rsidRPr="00F43252">
              <w:rPr>
                <w:sz w:val="24"/>
              </w:rPr>
              <w:t>使用低（无）</w:t>
            </w:r>
            <w:r w:rsidRPr="00F43252">
              <w:rPr>
                <w:sz w:val="24"/>
              </w:rPr>
              <w:t>VOCs</w:t>
            </w:r>
            <w:r w:rsidRPr="00F43252">
              <w:rPr>
                <w:sz w:val="24"/>
              </w:rPr>
              <w:t>含量的胶粘剂和水性漆，并采取相应的</w:t>
            </w:r>
            <w:r w:rsidRPr="00F43252">
              <w:rPr>
                <w:sz w:val="24"/>
              </w:rPr>
              <w:t>VOCs</w:t>
            </w:r>
            <w:r w:rsidRPr="00F43252">
              <w:rPr>
                <w:sz w:val="24"/>
              </w:rPr>
              <w:t>治理措施，因此本项目符合《</w:t>
            </w:r>
            <w:r w:rsidRPr="00F43252">
              <w:rPr>
                <w:sz w:val="24"/>
              </w:rPr>
              <w:t>“</w:t>
            </w:r>
            <w:r w:rsidRPr="00F43252">
              <w:rPr>
                <w:sz w:val="24"/>
              </w:rPr>
              <w:t>两减六治三提升</w:t>
            </w:r>
            <w:r w:rsidRPr="00F43252">
              <w:rPr>
                <w:sz w:val="24"/>
              </w:rPr>
              <w:t>”</w:t>
            </w:r>
            <w:r w:rsidRPr="00F43252">
              <w:rPr>
                <w:sz w:val="24"/>
              </w:rPr>
              <w:t>专项行动方案》中</w:t>
            </w:r>
            <w:r w:rsidR="0042224C">
              <w:rPr>
                <w:rFonts w:hint="eastAsia"/>
                <w:sz w:val="24"/>
              </w:rPr>
              <w:t>“</w:t>
            </w:r>
            <w:r w:rsidR="0042224C" w:rsidRPr="00F43252">
              <w:rPr>
                <w:sz w:val="24"/>
              </w:rPr>
              <w:t>治理挥发性有机物污染</w:t>
            </w:r>
            <w:r w:rsidR="0042224C">
              <w:rPr>
                <w:rFonts w:hint="eastAsia"/>
                <w:sz w:val="24"/>
              </w:rPr>
              <w:t>”</w:t>
            </w:r>
            <w:r w:rsidRPr="00F43252">
              <w:rPr>
                <w:sz w:val="24"/>
              </w:rPr>
              <w:t>要求。</w:t>
            </w:r>
          </w:p>
          <w:p w:rsidR="00F07CB6" w:rsidRPr="00F43252" w:rsidRDefault="00F43252" w:rsidP="00F43252">
            <w:pPr>
              <w:snapToGrid w:val="0"/>
              <w:spacing w:line="360" w:lineRule="auto"/>
              <w:ind w:firstLineChars="200" w:firstLine="480"/>
              <w:rPr>
                <w:sz w:val="24"/>
              </w:rPr>
            </w:pPr>
            <w:r>
              <w:rPr>
                <w:rFonts w:hint="eastAsia"/>
                <w:sz w:val="24"/>
              </w:rPr>
              <w:t>（</w:t>
            </w:r>
            <w:r>
              <w:rPr>
                <w:rFonts w:hint="eastAsia"/>
                <w:sz w:val="24"/>
              </w:rPr>
              <w:t>6</w:t>
            </w:r>
            <w:r>
              <w:rPr>
                <w:rFonts w:hint="eastAsia"/>
                <w:sz w:val="24"/>
              </w:rPr>
              <w:t>）</w:t>
            </w:r>
            <w:r w:rsidR="00F07CB6" w:rsidRPr="00F43252">
              <w:rPr>
                <w:sz w:val="24"/>
              </w:rPr>
              <w:t>与苏环办</w:t>
            </w:r>
            <w:r w:rsidR="00F07CB6" w:rsidRPr="00F43252">
              <w:rPr>
                <w:sz w:val="24"/>
              </w:rPr>
              <w:t>[2014]128</w:t>
            </w:r>
            <w:r w:rsidR="00F07CB6" w:rsidRPr="00F43252">
              <w:rPr>
                <w:sz w:val="24"/>
              </w:rPr>
              <w:t>号文</w:t>
            </w:r>
            <w:r w:rsidR="006877C2">
              <w:rPr>
                <w:rFonts w:hint="eastAsia"/>
                <w:sz w:val="24"/>
              </w:rPr>
              <w:t>及</w:t>
            </w:r>
            <w:r w:rsidR="006877C2" w:rsidRPr="009D016A">
              <w:rPr>
                <w:sz w:val="24"/>
              </w:rPr>
              <w:t>《</w:t>
            </w:r>
            <w:r w:rsidR="006877C2" w:rsidRPr="009D016A">
              <w:rPr>
                <w:rFonts w:hint="eastAsia"/>
                <w:sz w:val="24"/>
              </w:rPr>
              <w:t>“十三五”挥发性有机物污染防治工作方案</w:t>
            </w:r>
            <w:r w:rsidR="006877C2" w:rsidRPr="009D016A">
              <w:rPr>
                <w:sz w:val="24"/>
              </w:rPr>
              <w:t>》</w:t>
            </w:r>
            <w:r w:rsidR="00F07CB6" w:rsidRPr="009D016A">
              <w:rPr>
                <w:sz w:val="24"/>
              </w:rPr>
              <w:t>相</w:t>
            </w:r>
            <w:r w:rsidR="00F07CB6" w:rsidRPr="00F43252">
              <w:rPr>
                <w:sz w:val="24"/>
              </w:rPr>
              <w:t>符性分析</w:t>
            </w:r>
          </w:p>
          <w:p w:rsidR="00B45217" w:rsidRPr="00E8078F" w:rsidRDefault="00F07CB6" w:rsidP="00B45217">
            <w:pPr>
              <w:snapToGrid w:val="0"/>
              <w:spacing w:line="360" w:lineRule="auto"/>
              <w:ind w:firstLineChars="200" w:firstLine="480"/>
              <w:rPr>
                <w:sz w:val="24"/>
              </w:rPr>
            </w:pPr>
            <w:r w:rsidRPr="00F43252">
              <w:rPr>
                <w:sz w:val="24"/>
              </w:rPr>
              <w:t>根据《江苏省重点行业挥发性有机物污染控制指南》（苏环办</w:t>
            </w:r>
            <w:r w:rsidRPr="00F43252">
              <w:rPr>
                <w:sz w:val="24"/>
              </w:rPr>
              <w:t>[2014]128</w:t>
            </w:r>
            <w:r w:rsidRPr="00F43252">
              <w:rPr>
                <w:sz w:val="24"/>
              </w:rPr>
              <w:t>号）要求：</w:t>
            </w:r>
            <w:r w:rsidRPr="00F43252">
              <w:rPr>
                <w:sz w:val="24"/>
              </w:rPr>
              <w:t>“</w:t>
            </w:r>
            <w:r w:rsidRPr="00F43252">
              <w:rPr>
                <w:sz w:val="24"/>
              </w:rPr>
              <w:t>一、总体要求（二）鼓励对排放的</w:t>
            </w:r>
            <w:r w:rsidRPr="00F43252">
              <w:rPr>
                <w:sz w:val="24"/>
              </w:rPr>
              <w:t>VOCs</w:t>
            </w:r>
            <w:r w:rsidRPr="00F43252">
              <w:rPr>
                <w:sz w:val="24"/>
              </w:rPr>
              <w:t>进行回收利用，并优先在生产系统内回用。对浓度、性状差异较大的废气应分类收集，并采用适宜的方式进行有效处理，确保</w:t>
            </w:r>
            <w:r w:rsidRPr="00F43252">
              <w:rPr>
                <w:sz w:val="24"/>
              </w:rPr>
              <w:t>VOCs</w:t>
            </w:r>
            <w:r w:rsidRPr="00F43252">
              <w:rPr>
                <w:sz w:val="24"/>
              </w:rPr>
              <w:t>总去除率满足管理要求，其中有机化工、医药化工、橡胶和塑料制品（有溶剂浸胶工艺）、溶剂型涂料表面涂装、包装印刷业的</w:t>
            </w:r>
            <w:r w:rsidRPr="00F43252">
              <w:rPr>
                <w:sz w:val="24"/>
              </w:rPr>
              <w:t>VOCs</w:t>
            </w:r>
            <w:r w:rsidRPr="00F43252">
              <w:rPr>
                <w:sz w:val="24"/>
              </w:rPr>
              <w:t>总收集、净化处理率均不低于</w:t>
            </w:r>
            <w:r w:rsidRPr="00F43252">
              <w:rPr>
                <w:sz w:val="24"/>
              </w:rPr>
              <w:t>90%</w:t>
            </w:r>
            <w:r w:rsidRPr="00F43252">
              <w:rPr>
                <w:sz w:val="24"/>
              </w:rPr>
              <w:t>。二、行业</w:t>
            </w:r>
            <w:r w:rsidRPr="00F43252">
              <w:rPr>
                <w:sz w:val="24"/>
              </w:rPr>
              <w:t>VOCs</w:t>
            </w:r>
            <w:r w:rsidRPr="00F43252">
              <w:rPr>
                <w:sz w:val="24"/>
              </w:rPr>
              <w:t>排放控制指南（二）表面涂装行业、喷漆室、流平室和烘干室应设置成完全封闭的围护结构体，配备有机废气收集和处理系统，原则上禁止露天和敞开式喷涂作业。若工艺有特殊要求，不能实现封闭作业，应报环保部门批准。</w:t>
            </w:r>
            <w:r w:rsidRPr="00F43252">
              <w:rPr>
                <w:sz w:val="24"/>
              </w:rPr>
              <w:t>4</w:t>
            </w:r>
            <w:r w:rsidRPr="00F43252">
              <w:rPr>
                <w:sz w:val="24"/>
              </w:rPr>
              <w:t>、烘干废气应收集后采用焚烧方式处理，流平废气原则上纳入烘干废气处理系统一并处理。</w:t>
            </w:r>
            <w:r w:rsidRPr="00F43252">
              <w:rPr>
                <w:sz w:val="24"/>
              </w:rPr>
              <w:t>5</w:t>
            </w:r>
            <w:r w:rsidRPr="00F43252">
              <w:rPr>
                <w:sz w:val="24"/>
              </w:rPr>
              <w:t>、喷漆废气应先采用干式过滤高效除漆雾、湿式水帘</w:t>
            </w:r>
            <w:r w:rsidRPr="00F43252">
              <w:rPr>
                <w:sz w:val="24"/>
              </w:rPr>
              <w:t>+</w:t>
            </w:r>
            <w:r w:rsidRPr="00F43252">
              <w:rPr>
                <w:sz w:val="24"/>
              </w:rPr>
              <w:t>多级过滤等工艺进行预处理，再采用转轮吸附浓缩</w:t>
            </w:r>
            <w:r w:rsidRPr="00F43252">
              <w:rPr>
                <w:sz w:val="24"/>
              </w:rPr>
              <w:t>+</w:t>
            </w:r>
            <w:r w:rsidRPr="00F43252">
              <w:rPr>
                <w:sz w:val="24"/>
              </w:rPr>
              <w:t>高温焚烧方式处理，小型涂装企业也可采用蜂窝二级活性炭吸附装置、填料塔吸收、活性炭吸附等多种方式净化后达标排放</w:t>
            </w:r>
            <w:r w:rsidRPr="00F43252">
              <w:rPr>
                <w:sz w:val="24"/>
              </w:rPr>
              <w:t>”</w:t>
            </w:r>
            <w:r w:rsidR="00F43252">
              <w:rPr>
                <w:sz w:val="24"/>
              </w:rPr>
              <w:t>。</w:t>
            </w:r>
            <w:r w:rsidR="00B45217">
              <w:rPr>
                <w:sz w:val="24"/>
              </w:rPr>
              <w:t xml:space="preserve"> </w:t>
            </w:r>
            <w:r w:rsidR="00B45217">
              <w:rPr>
                <w:sz w:val="24"/>
              </w:rPr>
              <w:t>本项目</w:t>
            </w:r>
            <w:r w:rsidR="00955007">
              <w:rPr>
                <w:rFonts w:hint="eastAsia"/>
                <w:sz w:val="24"/>
              </w:rPr>
              <w:t>落实整改后</w:t>
            </w:r>
            <w:r w:rsidR="002F15DB">
              <w:rPr>
                <w:rFonts w:hint="eastAsia"/>
                <w:sz w:val="24"/>
              </w:rPr>
              <w:t>喷漆晾干工序产生的</w:t>
            </w:r>
            <w:r w:rsidR="00B45217" w:rsidRPr="00F43252">
              <w:rPr>
                <w:sz w:val="24"/>
              </w:rPr>
              <w:t>有机废气</w:t>
            </w:r>
            <w:r w:rsidR="00B45217" w:rsidRPr="00E8078F">
              <w:rPr>
                <w:sz w:val="24"/>
              </w:rPr>
              <w:t>采取密闭集气收集后的进入</w:t>
            </w:r>
            <w:r w:rsidR="00E8078F" w:rsidRPr="00E8078F">
              <w:rPr>
                <w:rFonts w:hint="eastAsia"/>
                <w:sz w:val="24"/>
              </w:rPr>
              <w:t>“水喷淋塔</w:t>
            </w:r>
            <w:r w:rsidR="00E8078F" w:rsidRPr="00E8078F">
              <w:rPr>
                <w:rFonts w:hint="eastAsia"/>
                <w:sz w:val="24"/>
              </w:rPr>
              <w:t>+</w:t>
            </w:r>
            <w:r w:rsidR="00E8078F" w:rsidRPr="00E8078F">
              <w:rPr>
                <w:rFonts w:hint="eastAsia"/>
                <w:sz w:val="24"/>
              </w:rPr>
              <w:t>多级过滤器</w:t>
            </w:r>
            <w:r w:rsidR="00E8078F" w:rsidRPr="00E8078F">
              <w:rPr>
                <w:rFonts w:hint="eastAsia"/>
                <w:sz w:val="24"/>
              </w:rPr>
              <w:t>+</w:t>
            </w:r>
            <w:r w:rsidR="00E8078F" w:rsidRPr="00E8078F">
              <w:rPr>
                <w:rFonts w:hint="eastAsia"/>
                <w:sz w:val="24"/>
              </w:rPr>
              <w:t>光催化氧化</w:t>
            </w:r>
            <w:r w:rsidR="00E8078F" w:rsidRPr="00E8078F">
              <w:rPr>
                <w:rFonts w:hint="eastAsia"/>
                <w:sz w:val="24"/>
              </w:rPr>
              <w:t>+</w:t>
            </w:r>
            <w:r w:rsidR="00E8078F" w:rsidRPr="00E8078F">
              <w:rPr>
                <w:rFonts w:hint="eastAsia"/>
                <w:sz w:val="24"/>
              </w:rPr>
              <w:t>活性炭吸附装置”</w:t>
            </w:r>
            <w:r w:rsidR="002F15DB">
              <w:rPr>
                <w:rFonts w:hint="eastAsia"/>
                <w:sz w:val="24"/>
              </w:rPr>
              <w:t>及“干式过滤器</w:t>
            </w:r>
            <w:r w:rsidR="002F15DB">
              <w:rPr>
                <w:rFonts w:hint="eastAsia"/>
                <w:sz w:val="24"/>
              </w:rPr>
              <w:t>+</w:t>
            </w:r>
            <w:r w:rsidR="00146E98" w:rsidRPr="00E8078F">
              <w:rPr>
                <w:rFonts w:hint="eastAsia"/>
                <w:sz w:val="24"/>
              </w:rPr>
              <w:t>光催化氧化</w:t>
            </w:r>
            <w:r w:rsidR="00146E98" w:rsidRPr="00E8078F">
              <w:rPr>
                <w:rFonts w:hint="eastAsia"/>
                <w:sz w:val="24"/>
              </w:rPr>
              <w:t>+</w:t>
            </w:r>
            <w:r w:rsidR="00146E98" w:rsidRPr="00E8078F">
              <w:rPr>
                <w:rFonts w:hint="eastAsia"/>
                <w:sz w:val="24"/>
              </w:rPr>
              <w:t>活性炭吸附装置</w:t>
            </w:r>
            <w:r w:rsidR="002F15DB">
              <w:rPr>
                <w:rFonts w:hint="eastAsia"/>
                <w:sz w:val="24"/>
              </w:rPr>
              <w:t>”</w:t>
            </w:r>
            <w:r w:rsidR="00B45217" w:rsidRPr="00E8078F">
              <w:rPr>
                <w:sz w:val="24"/>
              </w:rPr>
              <w:t>进行处理，收集</w:t>
            </w:r>
            <w:r w:rsidR="00B45217" w:rsidRPr="00E8078F">
              <w:rPr>
                <w:rFonts w:hint="eastAsia"/>
                <w:sz w:val="24"/>
              </w:rPr>
              <w:t>效率达</w:t>
            </w:r>
            <w:r w:rsidR="00B45217" w:rsidRPr="00E8078F">
              <w:rPr>
                <w:rFonts w:hint="eastAsia"/>
                <w:sz w:val="24"/>
              </w:rPr>
              <w:t>9</w:t>
            </w:r>
            <w:r w:rsidR="00E8078F" w:rsidRPr="00E8078F">
              <w:rPr>
                <w:rFonts w:hint="eastAsia"/>
                <w:sz w:val="24"/>
              </w:rPr>
              <w:t>8</w:t>
            </w:r>
            <w:r w:rsidR="00B45217" w:rsidRPr="00E8078F">
              <w:rPr>
                <w:rFonts w:hint="eastAsia"/>
                <w:sz w:val="24"/>
              </w:rPr>
              <w:t>%</w:t>
            </w:r>
            <w:r w:rsidR="00B45217" w:rsidRPr="00E8078F">
              <w:rPr>
                <w:rFonts w:hint="eastAsia"/>
                <w:sz w:val="24"/>
              </w:rPr>
              <w:t>、</w:t>
            </w:r>
            <w:r w:rsidR="00B45217" w:rsidRPr="00E8078F">
              <w:rPr>
                <w:sz w:val="24"/>
              </w:rPr>
              <w:t>处理效率达</w:t>
            </w:r>
            <w:r w:rsidR="00B45217" w:rsidRPr="00E8078F">
              <w:rPr>
                <w:sz w:val="24"/>
              </w:rPr>
              <w:t>90%</w:t>
            </w:r>
            <w:r w:rsidR="00B45217" w:rsidRPr="00E8078F">
              <w:rPr>
                <w:sz w:val="24"/>
              </w:rPr>
              <w:t>，因此本项目符合《江苏省重点行业挥发性有机物污染控制指南》的要求</w:t>
            </w:r>
            <w:r w:rsidR="00B45217" w:rsidRPr="00E8078F">
              <w:rPr>
                <w:rFonts w:hint="eastAsia"/>
                <w:sz w:val="24"/>
              </w:rPr>
              <w:t>。</w:t>
            </w:r>
          </w:p>
          <w:p w:rsidR="006877C2" w:rsidRPr="00543E68" w:rsidRDefault="006877C2" w:rsidP="006877C2">
            <w:pPr>
              <w:spacing w:line="360" w:lineRule="auto"/>
              <w:ind w:firstLineChars="200" w:firstLine="480"/>
              <w:rPr>
                <w:b/>
                <w:sz w:val="24"/>
              </w:rPr>
            </w:pPr>
            <w:r w:rsidRPr="009D016A">
              <w:rPr>
                <w:sz w:val="24"/>
              </w:rPr>
              <w:t>根据《</w:t>
            </w:r>
            <w:r w:rsidRPr="009D016A">
              <w:rPr>
                <w:rFonts w:hint="eastAsia"/>
                <w:sz w:val="24"/>
              </w:rPr>
              <w:t>“十三五”</w:t>
            </w:r>
            <w:r w:rsidR="00B45217">
              <w:rPr>
                <w:rStyle w:val="a4"/>
                <w:rFonts w:hint="eastAsia"/>
              </w:rPr>
              <w:t>挥</w:t>
            </w:r>
            <w:r w:rsidRPr="009D016A">
              <w:rPr>
                <w:rFonts w:hint="eastAsia"/>
                <w:sz w:val="24"/>
              </w:rPr>
              <w:t>发性有机物污染防治工作方案</w:t>
            </w:r>
            <w:r w:rsidRPr="009D016A">
              <w:rPr>
                <w:sz w:val="24"/>
              </w:rPr>
              <w:t>》（环</w:t>
            </w:r>
            <w:r w:rsidRPr="009D016A">
              <w:rPr>
                <w:rFonts w:hint="eastAsia"/>
                <w:sz w:val="24"/>
              </w:rPr>
              <w:t>大气</w:t>
            </w:r>
            <w:r w:rsidRPr="009D016A">
              <w:rPr>
                <w:sz w:val="24"/>
              </w:rPr>
              <w:t>[201</w:t>
            </w:r>
            <w:r w:rsidRPr="009D016A">
              <w:rPr>
                <w:rFonts w:hint="eastAsia"/>
                <w:sz w:val="24"/>
              </w:rPr>
              <w:t>7</w:t>
            </w:r>
            <w:r w:rsidRPr="009D016A">
              <w:rPr>
                <w:sz w:val="24"/>
              </w:rPr>
              <w:t>]12</w:t>
            </w:r>
            <w:r w:rsidRPr="009D016A">
              <w:rPr>
                <w:rFonts w:hint="eastAsia"/>
                <w:sz w:val="24"/>
              </w:rPr>
              <w:t>1</w:t>
            </w:r>
            <w:r w:rsidRPr="009D016A">
              <w:rPr>
                <w:sz w:val="24"/>
              </w:rPr>
              <w:t>号）</w:t>
            </w:r>
            <w:r w:rsidRPr="009D016A">
              <w:rPr>
                <w:rFonts w:hint="eastAsia"/>
                <w:sz w:val="24"/>
              </w:rPr>
              <w:t>中对“木质家具制造行业”的</w:t>
            </w:r>
            <w:r w:rsidRPr="009D016A">
              <w:rPr>
                <w:sz w:val="24"/>
              </w:rPr>
              <w:t>要求</w:t>
            </w:r>
            <w:r w:rsidRPr="009D016A">
              <w:rPr>
                <w:rFonts w:hint="eastAsia"/>
                <w:sz w:val="24"/>
              </w:rPr>
              <w:t>：大力推广使用水性、紫外光固</w:t>
            </w:r>
            <w:r w:rsidR="0019562F" w:rsidRPr="009D016A">
              <w:rPr>
                <w:rFonts w:hint="eastAsia"/>
                <w:sz w:val="24"/>
              </w:rPr>
              <w:t>化</w:t>
            </w:r>
            <w:r w:rsidRPr="009D016A">
              <w:rPr>
                <w:rFonts w:hint="eastAsia"/>
                <w:sz w:val="24"/>
              </w:rPr>
              <w:t>涂料，全面使用水性胶粘剂。在平面板式木质家具制造领域，推广使用自动喷涂或辊涂等先进工艺技术。加强废气收集</w:t>
            </w:r>
            <w:r w:rsidR="00F172E6">
              <w:rPr>
                <w:rFonts w:hint="eastAsia"/>
                <w:sz w:val="24"/>
              </w:rPr>
              <w:t>与</w:t>
            </w:r>
            <w:r w:rsidRPr="009D016A">
              <w:rPr>
                <w:rFonts w:hint="eastAsia"/>
                <w:sz w:val="24"/>
              </w:rPr>
              <w:t>处理，有机废气收集效率不低于</w:t>
            </w:r>
            <w:r w:rsidRPr="009D016A">
              <w:rPr>
                <w:rFonts w:hint="eastAsia"/>
                <w:sz w:val="24"/>
              </w:rPr>
              <w:t>80%</w:t>
            </w:r>
            <w:r w:rsidRPr="009D016A">
              <w:rPr>
                <w:rFonts w:hint="eastAsia"/>
                <w:sz w:val="24"/>
              </w:rPr>
              <w:t>。</w:t>
            </w:r>
            <w:r w:rsidR="00637621" w:rsidRPr="009D016A">
              <w:rPr>
                <w:rFonts w:hint="eastAsia"/>
                <w:sz w:val="24"/>
              </w:rPr>
              <w:t>本项目</w:t>
            </w:r>
            <w:r w:rsidR="00955007">
              <w:rPr>
                <w:rFonts w:hint="eastAsia"/>
                <w:sz w:val="24"/>
              </w:rPr>
              <w:t>落实整改后</w:t>
            </w:r>
            <w:r w:rsidR="00637621" w:rsidRPr="009D016A">
              <w:rPr>
                <w:rFonts w:hint="eastAsia"/>
                <w:sz w:val="24"/>
              </w:rPr>
              <w:t>喷漆工序使用的底漆、面漆均为水性漆，</w:t>
            </w:r>
            <w:r w:rsidR="00146E98">
              <w:rPr>
                <w:rFonts w:hint="eastAsia"/>
                <w:sz w:val="24"/>
              </w:rPr>
              <w:t>热压、冷压、喷胶</w:t>
            </w:r>
            <w:r w:rsidR="0042224C">
              <w:rPr>
                <w:rFonts w:hint="eastAsia"/>
                <w:sz w:val="24"/>
              </w:rPr>
              <w:t>工</w:t>
            </w:r>
            <w:r w:rsidR="00146E98">
              <w:rPr>
                <w:rFonts w:hint="eastAsia"/>
                <w:sz w:val="24"/>
              </w:rPr>
              <w:t>序</w:t>
            </w:r>
            <w:r w:rsidR="00637621" w:rsidRPr="009D016A">
              <w:rPr>
                <w:rFonts w:hint="eastAsia"/>
                <w:sz w:val="24"/>
              </w:rPr>
              <w:t>使用的</w:t>
            </w:r>
            <w:r w:rsidR="00BF48E6">
              <w:rPr>
                <w:rFonts w:hint="eastAsia"/>
                <w:sz w:val="24"/>
              </w:rPr>
              <w:t>白乳胶</w:t>
            </w:r>
            <w:r w:rsidR="00146E98">
              <w:rPr>
                <w:rFonts w:hint="eastAsia"/>
                <w:sz w:val="24"/>
              </w:rPr>
              <w:t>、</w:t>
            </w:r>
            <w:r w:rsidR="00F9206C">
              <w:rPr>
                <w:rFonts w:hint="eastAsia"/>
                <w:sz w:val="24"/>
              </w:rPr>
              <w:t>水性吸塑胶</w:t>
            </w:r>
            <w:r w:rsidR="00637621" w:rsidRPr="009D016A">
              <w:rPr>
                <w:rFonts w:hint="eastAsia"/>
                <w:sz w:val="24"/>
              </w:rPr>
              <w:t>为水性</w:t>
            </w:r>
            <w:r w:rsidR="00BF48E6">
              <w:rPr>
                <w:rFonts w:hint="eastAsia"/>
                <w:sz w:val="24"/>
              </w:rPr>
              <w:t>胶黏剂</w:t>
            </w:r>
            <w:r w:rsidR="00B45217" w:rsidRPr="009D016A">
              <w:rPr>
                <w:rFonts w:hint="eastAsia"/>
                <w:sz w:val="24"/>
              </w:rPr>
              <w:t>，</w:t>
            </w:r>
            <w:r w:rsidR="00B45217" w:rsidRPr="009D016A">
              <w:rPr>
                <w:sz w:val="24"/>
              </w:rPr>
              <w:t>本项目</w:t>
            </w:r>
            <w:r w:rsidR="00146E98">
              <w:rPr>
                <w:rFonts w:hint="eastAsia"/>
                <w:sz w:val="24"/>
              </w:rPr>
              <w:t>喷漆晾干工序产生的</w:t>
            </w:r>
            <w:r w:rsidR="00B45217" w:rsidRPr="009D016A">
              <w:rPr>
                <w:sz w:val="24"/>
              </w:rPr>
              <w:t>有机废气采取密闭集气收集后的进入</w:t>
            </w:r>
            <w:r w:rsidR="00E8078F" w:rsidRPr="00E8078F">
              <w:rPr>
                <w:rFonts w:hint="eastAsia"/>
                <w:sz w:val="24"/>
              </w:rPr>
              <w:t>“水喷淋塔</w:t>
            </w:r>
            <w:r w:rsidR="00E8078F" w:rsidRPr="00E8078F">
              <w:rPr>
                <w:rFonts w:hint="eastAsia"/>
                <w:sz w:val="24"/>
              </w:rPr>
              <w:t>+</w:t>
            </w:r>
            <w:r w:rsidR="00E8078F" w:rsidRPr="00E8078F">
              <w:rPr>
                <w:rFonts w:hint="eastAsia"/>
                <w:sz w:val="24"/>
              </w:rPr>
              <w:t>多级过滤器</w:t>
            </w:r>
            <w:r w:rsidR="00E8078F" w:rsidRPr="00E8078F">
              <w:rPr>
                <w:rFonts w:hint="eastAsia"/>
                <w:sz w:val="24"/>
              </w:rPr>
              <w:t>+</w:t>
            </w:r>
            <w:r w:rsidR="00E8078F" w:rsidRPr="00E8078F">
              <w:rPr>
                <w:rFonts w:hint="eastAsia"/>
                <w:sz w:val="24"/>
              </w:rPr>
              <w:t>光催化氧化</w:t>
            </w:r>
            <w:r w:rsidR="00E8078F" w:rsidRPr="00E8078F">
              <w:rPr>
                <w:rFonts w:hint="eastAsia"/>
                <w:sz w:val="24"/>
              </w:rPr>
              <w:t>+</w:t>
            </w:r>
            <w:r w:rsidR="00E8078F" w:rsidRPr="00E8078F">
              <w:rPr>
                <w:rFonts w:hint="eastAsia"/>
                <w:sz w:val="24"/>
              </w:rPr>
              <w:t>活性炭吸附装置”</w:t>
            </w:r>
            <w:r w:rsidR="00146E98">
              <w:rPr>
                <w:rFonts w:hint="eastAsia"/>
                <w:sz w:val="24"/>
              </w:rPr>
              <w:t xml:space="preserve"> </w:t>
            </w:r>
            <w:r w:rsidR="00146E98">
              <w:rPr>
                <w:rFonts w:hint="eastAsia"/>
                <w:sz w:val="24"/>
              </w:rPr>
              <w:t>及“干式过滤器</w:t>
            </w:r>
            <w:r w:rsidR="00146E98">
              <w:rPr>
                <w:rFonts w:hint="eastAsia"/>
                <w:sz w:val="24"/>
              </w:rPr>
              <w:t>+</w:t>
            </w:r>
            <w:r w:rsidR="00146E98" w:rsidRPr="00E8078F">
              <w:rPr>
                <w:rFonts w:hint="eastAsia"/>
                <w:sz w:val="24"/>
              </w:rPr>
              <w:t>光催化氧化</w:t>
            </w:r>
            <w:r w:rsidR="00146E98" w:rsidRPr="00E8078F">
              <w:rPr>
                <w:rFonts w:hint="eastAsia"/>
                <w:sz w:val="24"/>
              </w:rPr>
              <w:t>+</w:t>
            </w:r>
            <w:r w:rsidR="00146E98" w:rsidRPr="00E8078F">
              <w:rPr>
                <w:rFonts w:hint="eastAsia"/>
                <w:sz w:val="24"/>
              </w:rPr>
              <w:t>活性炭吸附装置</w:t>
            </w:r>
            <w:r w:rsidR="00146E98">
              <w:rPr>
                <w:rFonts w:hint="eastAsia"/>
                <w:sz w:val="24"/>
              </w:rPr>
              <w:t>”</w:t>
            </w:r>
            <w:r w:rsidR="00E8078F" w:rsidRPr="00E8078F">
              <w:rPr>
                <w:sz w:val="24"/>
              </w:rPr>
              <w:t>进行处理，收集</w:t>
            </w:r>
            <w:r w:rsidR="00E8078F" w:rsidRPr="00E8078F">
              <w:rPr>
                <w:rFonts w:hint="eastAsia"/>
                <w:sz w:val="24"/>
              </w:rPr>
              <w:t>效率达</w:t>
            </w:r>
            <w:r w:rsidR="00E8078F" w:rsidRPr="00E8078F">
              <w:rPr>
                <w:rFonts w:hint="eastAsia"/>
                <w:sz w:val="24"/>
              </w:rPr>
              <w:t>98%</w:t>
            </w:r>
            <w:r w:rsidR="00E8078F" w:rsidRPr="00E8078F">
              <w:rPr>
                <w:rFonts w:hint="eastAsia"/>
                <w:sz w:val="24"/>
              </w:rPr>
              <w:t>、</w:t>
            </w:r>
            <w:r w:rsidR="00E8078F" w:rsidRPr="00E8078F">
              <w:rPr>
                <w:sz w:val="24"/>
              </w:rPr>
              <w:t>处理效率达</w:t>
            </w:r>
            <w:r w:rsidR="00E8078F" w:rsidRPr="00E8078F">
              <w:rPr>
                <w:sz w:val="24"/>
              </w:rPr>
              <w:t>90%</w:t>
            </w:r>
            <w:r w:rsidR="00E8078F" w:rsidRPr="00E8078F">
              <w:rPr>
                <w:sz w:val="24"/>
              </w:rPr>
              <w:t>，</w:t>
            </w:r>
            <w:r w:rsidR="00B45217" w:rsidRPr="00543E68">
              <w:rPr>
                <w:sz w:val="24"/>
              </w:rPr>
              <w:t>符合《</w:t>
            </w:r>
            <w:r w:rsidR="00B45217" w:rsidRPr="00543E68">
              <w:rPr>
                <w:rFonts w:hint="eastAsia"/>
                <w:sz w:val="24"/>
              </w:rPr>
              <w:t>“十三五”</w:t>
            </w:r>
            <w:r w:rsidR="00B45217" w:rsidRPr="00543E68">
              <w:rPr>
                <w:rFonts w:hint="eastAsia"/>
                <w:sz w:val="24"/>
              </w:rPr>
              <w:t xml:space="preserve"> </w:t>
            </w:r>
            <w:r w:rsidR="00B45217" w:rsidRPr="00543E68">
              <w:rPr>
                <w:rFonts w:hint="eastAsia"/>
                <w:sz w:val="24"/>
              </w:rPr>
              <w:t>挥发性有机物污染防治工作方案</w:t>
            </w:r>
            <w:r w:rsidR="00B45217" w:rsidRPr="00543E68">
              <w:rPr>
                <w:sz w:val="24"/>
              </w:rPr>
              <w:t>》的要求</w:t>
            </w:r>
            <w:r w:rsidR="00B45217" w:rsidRPr="00543E68">
              <w:rPr>
                <w:rFonts w:hint="eastAsia"/>
                <w:sz w:val="24"/>
              </w:rPr>
              <w:t>。</w:t>
            </w:r>
          </w:p>
          <w:p w:rsidR="00467D15" w:rsidRPr="00135AD4" w:rsidRDefault="00EE58CC" w:rsidP="00135AD4">
            <w:pPr>
              <w:spacing w:line="360" w:lineRule="auto"/>
              <w:ind w:firstLineChars="200" w:firstLine="482"/>
              <w:rPr>
                <w:b/>
                <w:sz w:val="24"/>
              </w:rPr>
            </w:pPr>
            <w:r w:rsidRPr="00135AD4">
              <w:rPr>
                <w:b/>
                <w:sz w:val="24"/>
              </w:rPr>
              <w:t>5</w:t>
            </w:r>
            <w:r w:rsidR="00467D15" w:rsidRPr="00135AD4">
              <w:rPr>
                <w:b/>
                <w:sz w:val="24"/>
              </w:rPr>
              <w:t>、工程内容</w:t>
            </w:r>
            <w:r w:rsidR="00135AD4">
              <w:rPr>
                <w:rFonts w:hint="eastAsia"/>
                <w:b/>
                <w:sz w:val="24"/>
              </w:rPr>
              <w:t>及规模</w:t>
            </w:r>
          </w:p>
          <w:p w:rsidR="00CA2EB8" w:rsidRPr="00146E98" w:rsidRDefault="00955007" w:rsidP="00146E98">
            <w:pPr>
              <w:spacing w:line="360" w:lineRule="auto"/>
              <w:ind w:firstLineChars="200" w:firstLine="480"/>
              <w:rPr>
                <w:sz w:val="24"/>
              </w:rPr>
            </w:pPr>
            <w:r>
              <w:rPr>
                <w:rFonts w:hint="eastAsia"/>
                <w:sz w:val="24"/>
              </w:rPr>
              <w:t>本</w:t>
            </w:r>
            <w:r w:rsidR="00467D15" w:rsidRPr="003A2D99">
              <w:rPr>
                <w:sz w:val="24"/>
              </w:rPr>
              <w:t>项目主体工程和产品方案见表</w:t>
            </w:r>
            <w:r w:rsidR="00467D15" w:rsidRPr="003A2D99">
              <w:rPr>
                <w:sz w:val="24"/>
              </w:rPr>
              <w:t>1-</w:t>
            </w:r>
            <w:r w:rsidR="005D4F3D">
              <w:rPr>
                <w:rFonts w:hint="eastAsia"/>
                <w:sz w:val="24"/>
              </w:rPr>
              <w:t>5</w:t>
            </w:r>
            <w:r w:rsidR="00467D15" w:rsidRPr="003A2D99">
              <w:rPr>
                <w:rFonts w:hint="eastAsia"/>
                <w:sz w:val="24"/>
              </w:rPr>
              <w:t>，主要工程内容见表</w:t>
            </w:r>
            <w:r w:rsidR="00467D15" w:rsidRPr="003A2D99">
              <w:rPr>
                <w:rFonts w:hint="eastAsia"/>
                <w:sz w:val="24"/>
              </w:rPr>
              <w:t>1-</w:t>
            </w:r>
            <w:r w:rsidR="005D4F3D">
              <w:rPr>
                <w:rFonts w:hint="eastAsia"/>
                <w:sz w:val="24"/>
              </w:rPr>
              <w:t>6</w:t>
            </w:r>
            <w:r w:rsidR="008444B4">
              <w:rPr>
                <w:rFonts w:hint="eastAsia"/>
                <w:sz w:val="24"/>
              </w:rPr>
              <w:t>：</w:t>
            </w:r>
            <w:r w:rsidR="00135AD4">
              <w:rPr>
                <w:rFonts w:hint="eastAsia"/>
                <w:b/>
                <w:sz w:val="24"/>
              </w:rPr>
              <w:t xml:space="preserve"> </w:t>
            </w:r>
          </w:p>
          <w:p w:rsidR="00CA2EB8" w:rsidRDefault="00CA2EB8" w:rsidP="00955007">
            <w:pPr>
              <w:snapToGrid w:val="0"/>
              <w:spacing w:line="360" w:lineRule="auto"/>
              <w:jc w:val="center"/>
              <w:rPr>
                <w:b/>
                <w:sz w:val="24"/>
              </w:rPr>
            </w:pPr>
          </w:p>
          <w:p w:rsidR="00467D15" w:rsidRPr="003A2D99" w:rsidRDefault="00135AD4" w:rsidP="00D303F7">
            <w:pPr>
              <w:snapToGrid w:val="0"/>
              <w:spacing w:beforeLines="50" w:line="360" w:lineRule="auto"/>
              <w:jc w:val="center"/>
              <w:rPr>
                <w:b/>
                <w:sz w:val="24"/>
              </w:rPr>
            </w:pPr>
            <w:r>
              <w:rPr>
                <w:rFonts w:hint="eastAsia"/>
                <w:b/>
                <w:sz w:val="24"/>
              </w:rPr>
              <w:lastRenderedPageBreak/>
              <w:t xml:space="preserve"> </w:t>
            </w:r>
            <w:r w:rsidR="00467D15" w:rsidRPr="003A2D99">
              <w:rPr>
                <w:b/>
                <w:sz w:val="24"/>
              </w:rPr>
              <w:t>表</w:t>
            </w:r>
            <w:r w:rsidR="00467D15" w:rsidRPr="003A2D99">
              <w:rPr>
                <w:b/>
                <w:sz w:val="24"/>
              </w:rPr>
              <w:t>1-</w:t>
            </w:r>
            <w:r w:rsidR="005D4F3D">
              <w:rPr>
                <w:rFonts w:hint="eastAsia"/>
                <w:b/>
                <w:sz w:val="24"/>
              </w:rPr>
              <w:t>5</w:t>
            </w:r>
            <w:r>
              <w:rPr>
                <w:rFonts w:hint="eastAsia"/>
                <w:b/>
                <w:sz w:val="24"/>
              </w:rPr>
              <w:t xml:space="preserve">  </w:t>
            </w:r>
            <w:r w:rsidR="00836BFB">
              <w:rPr>
                <w:rFonts w:hint="eastAsia"/>
                <w:b/>
                <w:sz w:val="24"/>
              </w:rPr>
              <w:t>本</w:t>
            </w:r>
            <w:r w:rsidR="00467D15" w:rsidRPr="003A2D99">
              <w:rPr>
                <w:b/>
                <w:sz w:val="24"/>
              </w:rPr>
              <w:t>项目主体工程及产品方案表</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1281"/>
              <w:gridCol w:w="993"/>
              <w:gridCol w:w="1560"/>
              <w:gridCol w:w="1704"/>
              <w:gridCol w:w="1985"/>
              <w:gridCol w:w="1133"/>
              <w:gridCol w:w="1370"/>
            </w:tblGrid>
            <w:tr w:rsidR="00E17AC2" w:rsidRPr="003A2D99" w:rsidTr="00467512">
              <w:trPr>
                <w:cantSplit/>
                <w:trHeight w:val="187"/>
                <w:jc w:val="center"/>
              </w:trPr>
              <w:tc>
                <w:tcPr>
                  <w:tcW w:w="639" w:type="pct"/>
                  <w:vAlign w:val="center"/>
                </w:tcPr>
                <w:p w:rsidR="000D3292" w:rsidRPr="003A2D99" w:rsidRDefault="000D3292" w:rsidP="00F62260">
                  <w:pPr>
                    <w:jc w:val="center"/>
                    <w:rPr>
                      <w:b/>
                      <w:szCs w:val="21"/>
                    </w:rPr>
                  </w:pPr>
                  <w:r w:rsidRPr="003A2D99">
                    <w:rPr>
                      <w:b/>
                      <w:szCs w:val="21"/>
                    </w:rPr>
                    <w:t>工程名称</w:t>
                  </w:r>
                </w:p>
              </w:tc>
              <w:tc>
                <w:tcPr>
                  <w:tcW w:w="1273" w:type="pct"/>
                  <w:gridSpan w:val="2"/>
                  <w:vAlign w:val="center"/>
                </w:tcPr>
                <w:p w:rsidR="000D3292" w:rsidRPr="003A2D99" w:rsidRDefault="000D3292" w:rsidP="00F62260">
                  <w:pPr>
                    <w:jc w:val="center"/>
                    <w:rPr>
                      <w:b/>
                      <w:szCs w:val="21"/>
                    </w:rPr>
                  </w:pPr>
                  <w:r w:rsidRPr="003A2D99">
                    <w:rPr>
                      <w:b/>
                      <w:szCs w:val="21"/>
                    </w:rPr>
                    <w:t>产品名称</w:t>
                  </w:r>
                </w:p>
              </w:tc>
              <w:tc>
                <w:tcPr>
                  <w:tcW w:w="850" w:type="pct"/>
                  <w:vAlign w:val="center"/>
                </w:tcPr>
                <w:p w:rsidR="000D3292" w:rsidRPr="003A2D99" w:rsidRDefault="000D3292" w:rsidP="00F62260">
                  <w:pPr>
                    <w:jc w:val="center"/>
                    <w:rPr>
                      <w:b/>
                      <w:szCs w:val="21"/>
                    </w:rPr>
                  </w:pPr>
                  <w:r w:rsidRPr="003A2D99">
                    <w:rPr>
                      <w:b/>
                      <w:szCs w:val="21"/>
                    </w:rPr>
                    <w:t>规格</w:t>
                  </w:r>
                </w:p>
              </w:tc>
              <w:tc>
                <w:tcPr>
                  <w:tcW w:w="990" w:type="pct"/>
                  <w:tcBorders>
                    <w:right w:val="single" w:sz="4" w:space="0" w:color="auto"/>
                  </w:tcBorders>
                  <w:vAlign w:val="center"/>
                </w:tcPr>
                <w:p w:rsidR="000D3292" w:rsidRPr="003A2D99" w:rsidRDefault="000D3292" w:rsidP="00F62260">
                  <w:pPr>
                    <w:jc w:val="center"/>
                    <w:rPr>
                      <w:b/>
                      <w:szCs w:val="21"/>
                    </w:rPr>
                  </w:pPr>
                  <w:r w:rsidRPr="003A2D99">
                    <w:rPr>
                      <w:b/>
                      <w:szCs w:val="21"/>
                    </w:rPr>
                    <w:t>设计能力</w:t>
                  </w:r>
                </w:p>
              </w:tc>
              <w:tc>
                <w:tcPr>
                  <w:tcW w:w="565" w:type="pct"/>
                  <w:tcBorders>
                    <w:right w:val="single" w:sz="4" w:space="0" w:color="auto"/>
                  </w:tcBorders>
                  <w:vAlign w:val="center"/>
                </w:tcPr>
                <w:p w:rsidR="000D3292" w:rsidRPr="003A2D99" w:rsidRDefault="000D3292" w:rsidP="00F62260">
                  <w:pPr>
                    <w:jc w:val="center"/>
                    <w:rPr>
                      <w:b/>
                      <w:szCs w:val="21"/>
                    </w:rPr>
                  </w:pPr>
                  <w:r>
                    <w:rPr>
                      <w:rFonts w:hint="eastAsia"/>
                      <w:b/>
                      <w:szCs w:val="21"/>
                    </w:rPr>
                    <w:t>喷涂面积</w:t>
                  </w:r>
                </w:p>
              </w:tc>
              <w:tc>
                <w:tcPr>
                  <w:tcW w:w="683" w:type="pct"/>
                  <w:tcBorders>
                    <w:left w:val="single" w:sz="4" w:space="0" w:color="auto"/>
                  </w:tcBorders>
                  <w:vAlign w:val="center"/>
                </w:tcPr>
                <w:p w:rsidR="000D3292" w:rsidRPr="003A2D99" w:rsidRDefault="000D3292" w:rsidP="00F62260">
                  <w:pPr>
                    <w:jc w:val="center"/>
                    <w:rPr>
                      <w:b/>
                      <w:szCs w:val="21"/>
                    </w:rPr>
                  </w:pPr>
                  <w:r w:rsidRPr="003A2D99">
                    <w:rPr>
                      <w:b/>
                      <w:szCs w:val="21"/>
                    </w:rPr>
                    <w:t>年运行时数</w:t>
                  </w:r>
                </w:p>
              </w:tc>
            </w:tr>
            <w:tr w:rsidR="002F22CA" w:rsidRPr="003A2D99" w:rsidTr="00467512">
              <w:trPr>
                <w:cantSplit/>
                <w:trHeight w:val="197"/>
                <w:jc w:val="center"/>
              </w:trPr>
              <w:tc>
                <w:tcPr>
                  <w:tcW w:w="639" w:type="pct"/>
                  <w:vMerge w:val="restart"/>
                  <w:vAlign w:val="center"/>
                </w:tcPr>
                <w:p w:rsidR="002F22CA" w:rsidRPr="003A2D99" w:rsidRDefault="002F22CA" w:rsidP="00D44F00">
                  <w:pPr>
                    <w:jc w:val="center"/>
                    <w:rPr>
                      <w:szCs w:val="21"/>
                    </w:rPr>
                  </w:pPr>
                  <w:r>
                    <w:rPr>
                      <w:rFonts w:hint="eastAsia"/>
                      <w:szCs w:val="21"/>
                    </w:rPr>
                    <w:t>家具</w:t>
                  </w:r>
                  <w:r w:rsidRPr="003A2D99">
                    <w:rPr>
                      <w:rFonts w:hint="eastAsia"/>
                      <w:szCs w:val="21"/>
                    </w:rPr>
                    <w:t>生产线</w:t>
                  </w:r>
                </w:p>
              </w:tc>
              <w:tc>
                <w:tcPr>
                  <w:tcW w:w="495" w:type="pct"/>
                  <w:vMerge w:val="restart"/>
                  <w:vAlign w:val="center"/>
                </w:tcPr>
                <w:p w:rsidR="002F22CA" w:rsidRPr="003A2D99" w:rsidRDefault="002F22CA" w:rsidP="0043102D">
                  <w:pPr>
                    <w:jc w:val="center"/>
                    <w:rPr>
                      <w:szCs w:val="21"/>
                    </w:rPr>
                  </w:pPr>
                  <w:r>
                    <w:rPr>
                      <w:rFonts w:hint="eastAsia"/>
                      <w:szCs w:val="21"/>
                    </w:rPr>
                    <w:t>A</w:t>
                  </w:r>
                  <w:r>
                    <w:rPr>
                      <w:rFonts w:hint="eastAsia"/>
                      <w:szCs w:val="21"/>
                    </w:rPr>
                    <w:t>车间</w:t>
                  </w:r>
                </w:p>
              </w:tc>
              <w:tc>
                <w:tcPr>
                  <w:tcW w:w="778" w:type="pct"/>
                  <w:vAlign w:val="center"/>
                </w:tcPr>
                <w:p w:rsidR="002F22CA" w:rsidRPr="003A2D99" w:rsidRDefault="002F22CA" w:rsidP="0043102D">
                  <w:pPr>
                    <w:jc w:val="center"/>
                    <w:rPr>
                      <w:szCs w:val="21"/>
                    </w:rPr>
                  </w:pPr>
                  <w:r>
                    <w:rPr>
                      <w:rFonts w:hint="eastAsia"/>
                      <w:szCs w:val="21"/>
                    </w:rPr>
                    <w:t>整屋定制家具</w:t>
                  </w:r>
                </w:p>
              </w:tc>
              <w:tc>
                <w:tcPr>
                  <w:tcW w:w="850" w:type="pct"/>
                  <w:vMerge w:val="restart"/>
                  <w:vAlign w:val="center"/>
                </w:tcPr>
                <w:p w:rsidR="002F22CA" w:rsidRPr="003A2D99" w:rsidRDefault="002F22CA" w:rsidP="0043102D">
                  <w:pPr>
                    <w:jc w:val="center"/>
                    <w:rPr>
                      <w:szCs w:val="21"/>
                    </w:rPr>
                  </w:pPr>
                  <w:r w:rsidRPr="003A2D99">
                    <w:rPr>
                      <w:rFonts w:hint="eastAsia"/>
                      <w:szCs w:val="21"/>
                    </w:rPr>
                    <w:t>根据定制要求</w:t>
                  </w:r>
                </w:p>
              </w:tc>
              <w:tc>
                <w:tcPr>
                  <w:tcW w:w="990" w:type="pct"/>
                  <w:tcBorders>
                    <w:right w:val="single" w:sz="4" w:space="0" w:color="auto"/>
                  </w:tcBorders>
                  <w:vAlign w:val="center"/>
                </w:tcPr>
                <w:p w:rsidR="002F22CA" w:rsidRPr="003A2D99" w:rsidRDefault="002F22CA" w:rsidP="0043102D">
                  <w:pPr>
                    <w:jc w:val="center"/>
                    <w:rPr>
                      <w:szCs w:val="21"/>
                    </w:rPr>
                  </w:pPr>
                  <w:r>
                    <w:rPr>
                      <w:rFonts w:hint="eastAsia"/>
                      <w:szCs w:val="21"/>
                    </w:rPr>
                    <w:t>80</w:t>
                  </w:r>
                  <w:r>
                    <w:rPr>
                      <w:rFonts w:hint="eastAsia"/>
                      <w:szCs w:val="21"/>
                    </w:rPr>
                    <w:t>套</w:t>
                  </w:r>
                  <w:r w:rsidRPr="003A2D99">
                    <w:rPr>
                      <w:szCs w:val="21"/>
                    </w:rPr>
                    <w:t>/</w:t>
                  </w:r>
                  <w:r w:rsidRPr="003A2D99">
                    <w:rPr>
                      <w:szCs w:val="21"/>
                    </w:rPr>
                    <w:t>年</w:t>
                  </w:r>
                </w:p>
              </w:tc>
              <w:tc>
                <w:tcPr>
                  <w:tcW w:w="565" w:type="pct"/>
                  <w:tcBorders>
                    <w:right w:val="single" w:sz="4" w:space="0" w:color="auto"/>
                  </w:tcBorders>
                  <w:vAlign w:val="center"/>
                </w:tcPr>
                <w:p w:rsidR="002F22CA" w:rsidRPr="006572A9" w:rsidRDefault="002A78FD" w:rsidP="0069349B">
                  <w:pPr>
                    <w:jc w:val="center"/>
                    <w:rPr>
                      <w:szCs w:val="21"/>
                    </w:rPr>
                  </w:pPr>
                  <w:r>
                    <w:rPr>
                      <w:rFonts w:hint="eastAsia"/>
                      <w:szCs w:val="21"/>
                    </w:rPr>
                    <w:t>32</w:t>
                  </w:r>
                  <w:r w:rsidR="002F22CA" w:rsidRPr="006572A9">
                    <w:rPr>
                      <w:rFonts w:hint="eastAsia"/>
                      <w:szCs w:val="21"/>
                    </w:rPr>
                    <w:t>00m</w:t>
                  </w:r>
                  <w:r w:rsidR="002F22CA" w:rsidRPr="006572A9">
                    <w:rPr>
                      <w:rFonts w:hint="eastAsia"/>
                      <w:szCs w:val="21"/>
                      <w:vertAlign w:val="superscript"/>
                    </w:rPr>
                    <w:t>2</w:t>
                  </w:r>
                </w:p>
              </w:tc>
              <w:tc>
                <w:tcPr>
                  <w:tcW w:w="683" w:type="pct"/>
                  <w:vMerge w:val="restart"/>
                  <w:tcBorders>
                    <w:left w:val="single" w:sz="4" w:space="0" w:color="auto"/>
                  </w:tcBorders>
                  <w:vAlign w:val="center"/>
                </w:tcPr>
                <w:p w:rsidR="002F22CA" w:rsidRPr="00543E68" w:rsidRDefault="002F22CA" w:rsidP="0043102D">
                  <w:pPr>
                    <w:jc w:val="center"/>
                    <w:rPr>
                      <w:szCs w:val="21"/>
                    </w:rPr>
                  </w:pPr>
                  <w:r>
                    <w:rPr>
                      <w:rFonts w:hint="eastAsia"/>
                      <w:szCs w:val="21"/>
                    </w:rPr>
                    <w:t>33</w:t>
                  </w:r>
                  <w:r w:rsidRPr="00543E68">
                    <w:rPr>
                      <w:szCs w:val="21"/>
                    </w:rPr>
                    <w:t>00</w:t>
                  </w:r>
                  <w:r w:rsidRPr="00543E68">
                    <w:rPr>
                      <w:rFonts w:hint="eastAsia"/>
                      <w:szCs w:val="21"/>
                    </w:rPr>
                    <w:t>h</w:t>
                  </w:r>
                </w:p>
              </w:tc>
            </w:tr>
            <w:tr w:rsidR="002F22CA" w:rsidRPr="003A2D99" w:rsidTr="00467512">
              <w:trPr>
                <w:cantSplit/>
                <w:trHeight w:val="187"/>
                <w:jc w:val="center"/>
              </w:trPr>
              <w:tc>
                <w:tcPr>
                  <w:tcW w:w="639" w:type="pct"/>
                  <w:vMerge/>
                  <w:vAlign w:val="center"/>
                </w:tcPr>
                <w:p w:rsidR="002F22CA" w:rsidRPr="003A2D99" w:rsidRDefault="002F22CA" w:rsidP="0043102D">
                  <w:pPr>
                    <w:jc w:val="center"/>
                    <w:rPr>
                      <w:szCs w:val="21"/>
                    </w:rPr>
                  </w:pPr>
                </w:p>
              </w:tc>
              <w:tc>
                <w:tcPr>
                  <w:tcW w:w="495" w:type="pct"/>
                  <w:vMerge/>
                  <w:vAlign w:val="center"/>
                </w:tcPr>
                <w:p w:rsidR="002F22CA" w:rsidRDefault="002F22CA" w:rsidP="0043102D">
                  <w:pPr>
                    <w:jc w:val="center"/>
                    <w:rPr>
                      <w:szCs w:val="21"/>
                    </w:rPr>
                  </w:pPr>
                </w:p>
              </w:tc>
              <w:tc>
                <w:tcPr>
                  <w:tcW w:w="778" w:type="pct"/>
                  <w:vAlign w:val="center"/>
                </w:tcPr>
                <w:p w:rsidR="002F22CA" w:rsidRDefault="002F22CA" w:rsidP="0043102D">
                  <w:pPr>
                    <w:jc w:val="center"/>
                    <w:rPr>
                      <w:szCs w:val="21"/>
                    </w:rPr>
                  </w:pPr>
                  <w:r>
                    <w:rPr>
                      <w:rFonts w:hint="eastAsia"/>
                      <w:szCs w:val="21"/>
                    </w:rPr>
                    <w:t>木门</w:t>
                  </w:r>
                </w:p>
              </w:tc>
              <w:tc>
                <w:tcPr>
                  <w:tcW w:w="850" w:type="pct"/>
                  <w:vMerge/>
                  <w:vAlign w:val="center"/>
                </w:tcPr>
                <w:p w:rsidR="002F22CA" w:rsidRPr="003A2D99" w:rsidRDefault="002F22CA" w:rsidP="0043102D">
                  <w:pPr>
                    <w:jc w:val="center"/>
                    <w:rPr>
                      <w:szCs w:val="21"/>
                    </w:rPr>
                  </w:pPr>
                </w:p>
              </w:tc>
              <w:tc>
                <w:tcPr>
                  <w:tcW w:w="990" w:type="pct"/>
                  <w:tcBorders>
                    <w:right w:val="single" w:sz="4" w:space="0" w:color="auto"/>
                  </w:tcBorders>
                  <w:vAlign w:val="center"/>
                </w:tcPr>
                <w:p w:rsidR="002F22CA" w:rsidRPr="003A2D99" w:rsidRDefault="002F22CA" w:rsidP="00BF48E6">
                  <w:pPr>
                    <w:jc w:val="center"/>
                    <w:rPr>
                      <w:szCs w:val="21"/>
                    </w:rPr>
                  </w:pPr>
                  <w:r>
                    <w:rPr>
                      <w:rFonts w:hint="eastAsia"/>
                      <w:szCs w:val="21"/>
                    </w:rPr>
                    <w:t>2500m</w:t>
                  </w:r>
                  <w:r w:rsidRPr="00E17AC2">
                    <w:rPr>
                      <w:rFonts w:hint="eastAsia"/>
                      <w:szCs w:val="21"/>
                      <w:vertAlign w:val="superscript"/>
                    </w:rPr>
                    <w:t>2</w:t>
                  </w:r>
                  <w:r w:rsidRPr="003A2D99">
                    <w:rPr>
                      <w:szCs w:val="21"/>
                    </w:rPr>
                    <w:t>/</w:t>
                  </w:r>
                  <w:r w:rsidRPr="003A2D99">
                    <w:rPr>
                      <w:szCs w:val="21"/>
                    </w:rPr>
                    <w:t>年</w:t>
                  </w:r>
                </w:p>
              </w:tc>
              <w:tc>
                <w:tcPr>
                  <w:tcW w:w="565" w:type="pct"/>
                  <w:tcBorders>
                    <w:right w:val="single" w:sz="4" w:space="0" w:color="auto"/>
                  </w:tcBorders>
                  <w:vAlign w:val="center"/>
                </w:tcPr>
                <w:p w:rsidR="002F22CA" w:rsidRPr="006572A9" w:rsidRDefault="002F22CA" w:rsidP="0043102D">
                  <w:pPr>
                    <w:jc w:val="center"/>
                    <w:rPr>
                      <w:szCs w:val="21"/>
                    </w:rPr>
                  </w:pPr>
                  <w:r>
                    <w:rPr>
                      <w:rFonts w:hint="eastAsia"/>
                      <w:szCs w:val="21"/>
                    </w:rPr>
                    <w:t>5</w:t>
                  </w:r>
                  <w:r w:rsidRPr="006572A9">
                    <w:rPr>
                      <w:rFonts w:hint="eastAsia"/>
                      <w:szCs w:val="21"/>
                    </w:rPr>
                    <w:t>000m</w:t>
                  </w:r>
                  <w:r w:rsidRPr="006572A9">
                    <w:rPr>
                      <w:rFonts w:hint="eastAsia"/>
                      <w:szCs w:val="21"/>
                      <w:vertAlign w:val="superscript"/>
                    </w:rPr>
                    <w:t>2</w:t>
                  </w:r>
                </w:p>
              </w:tc>
              <w:tc>
                <w:tcPr>
                  <w:tcW w:w="683" w:type="pct"/>
                  <w:vMerge/>
                  <w:tcBorders>
                    <w:left w:val="single" w:sz="4" w:space="0" w:color="auto"/>
                  </w:tcBorders>
                  <w:vAlign w:val="center"/>
                </w:tcPr>
                <w:p w:rsidR="002F22CA" w:rsidRPr="003A2D99" w:rsidRDefault="002F22CA" w:rsidP="0043102D">
                  <w:pPr>
                    <w:jc w:val="center"/>
                    <w:rPr>
                      <w:szCs w:val="21"/>
                    </w:rPr>
                  </w:pPr>
                </w:p>
              </w:tc>
            </w:tr>
            <w:tr w:rsidR="002F22CA" w:rsidRPr="003A2D99" w:rsidTr="00467512">
              <w:trPr>
                <w:cantSplit/>
                <w:trHeight w:val="191"/>
                <w:jc w:val="center"/>
              </w:trPr>
              <w:tc>
                <w:tcPr>
                  <w:tcW w:w="639" w:type="pct"/>
                  <w:vMerge/>
                  <w:vAlign w:val="center"/>
                </w:tcPr>
                <w:p w:rsidR="002F22CA" w:rsidRPr="003A2D99" w:rsidRDefault="002F22CA" w:rsidP="0043102D">
                  <w:pPr>
                    <w:jc w:val="center"/>
                    <w:rPr>
                      <w:szCs w:val="21"/>
                    </w:rPr>
                  </w:pPr>
                </w:p>
              </w:tc>
              <w:tc>
                <w:tcPr>
                  <w:tcW w:w="495" w:type="pct"/>
                  <w:vMerge w:val="restart"/>
                  <w:vAlign w:val="center"/>
                </w:tcPr>
                <w:p w:rsidR="002F22CA" w:rsidRDefault="002F22CA" w:rsidP="0043102D">
                  <w:pPr>
                    <w:jc w:val="center"/>
                    <w:rPr>
                      <w:szCs w:val="21"/>
                    </w:rPr>
                  </w:pPr>
                  <w:r>
                    <w:rPr>
                      <w:rFonts w:hint="eastAsia"/>
                      <w:szCs w:val="21"/>
                    </w:rPr>
                    <w:t>C</w:t>
                  </w:r>
                  <w:r>
                    <w:rPr>
                      <w:rFonts w:hint="eastAsia"/>
                      <w:szCs w:val="21"/>
                    </w:rPr>
                    <w:t>车间</w:t>
                  </w:r>
                </w:p>
              </w:tc>
              <w:tc>
                <w:tcPr>
                  <w:tcW w:w="778" w:type="pct"/>
                  <w:vAlign w:val="center"/>
                </w:tcPr>
                <w:p w:rsidR="002F22CA" w:rsidRDefault="002F22CA" w:rsidP="0043102D">
                  <w:pPr>
                    <w:jc w:val="center"/>
                    <w:rPr>
                      <w:szCs w:val="21"/>
                    </w:rPr>
                  </w:pPr>
                  <w:r>
                    <w:rPr>
                      <w:rFonts w:hint="eastAsia"/>
                      <w:szCs w:val="21"/>
                    </w:rPr>
                    <w:t>木门</w:t>
                  </w:r>
                </w:p>
              </w:tc>
              <w:tc>
                <w:tcPr>
                  <w:tcW w:w="850" w:type="pct"/>
                  <w:vMerge/>
                  <w:vAlign w:val="center"/>
                </w:tcPr>
                <w:p w:rsidR="002F22CA" w:rsidRPr="003A2D99" w:rsidRDefault="002F22CA" w:rsidP="0043102D">
                  <w:pPr>
                    <w:jc w:val="center"/>
                    <w:rPr>
                      <w:szCs w:val="21"/>
                    </w:rPr>
                  </w:pPr>
                </w:p>
              </w:tc>
              <w:tc>
                <w:tcPr>
                  <w:tcW w:w="990" w:type="pct"/>
                  <w:tcBorders>
                    <w:right w:val="single" w:sz="4" w:space="0" w:color="auto"/>
                  </w:tcBorders>
                  <w:vAlign w:val="center"/>
                </w:tcPr>
                <w:p w:rsidR="002F22CA" w:rsidRPr="003A2D99" w:rsidRDefault="002F22CA" w:rsidP="00BF48E6">
                  <w:pPr>
                    <w:jc w:val="center"/>
                    <w:rPr>
                      <w:szCs w:val="21"/>
                    </w:rPr>
                  </w:pPr>
                  <w:r>
                    <w:rPr>
                      <w:rFonts w:hint="eastAsia"/>
                      <w:szCs w:val="21"/>
                    </w:rPr>
                    <w:t>4500m</w:t>
                  </w:r>
                  <w:r w:rsidRPr="00E17AC2">
                    <w:rPr>
                      <w:rFonts w:hint="eastAsia"/>
                      <w:szCs w:val="21"/>
                      <w:vertAlign w:val="superscript"/>
                    </w:rPr>
                    <w:t>2</w:t>
                  </w:r>
                  <w:r w:rsidRPr="003A2D99">
                    <w:rPr>
                      <w:szCs w:val="21"/>
                    </w:rPr>
                    <w:t>/</w:t>
                  </w:r>
                  <w:r w:rsidRPr="003A2D99">
                    <w:rPr>
                      <w:szCs w:val="21"/>
                    </w:rPr>
                    <w:t>年</w:t>
                  </w:r>
                </w:p>
              </w:tc>
              <w:tc>
                <w:tcPr>
                  <w:tcW w:w="565" w:type="pct"/>
                  <w:tcBorders>
                    <w:right w:val="single" w:sz="4" w:space="0" w:color="auto"/>
                  </w:tcBorders>
                  <w:vAlign w:val="center"/>
                </w:tcPr>
                <w:p w:rsidR="002F22CA" w:rsidRPr="007569DE" w:rsidRDefault="002F22CA" w:rsidP="0043102D">
                  <w:pPr>
                    <w:jc w:val="center"/>
                    <w:rPr>
                      <w:szCs w:val="21"/>
                    </w:rPr>
                  </w:pPr>
                  <w:r>
                    <w:rPr>
                      <w:rFonts w:hint="eastAsia"/>
                      <w:szCs w:val="21"/>
                    </w:rPr>
                    <w:t>9</w:t>
                  </w:r>
                  <w:r w:rsidRPr="007569DE">
                    <w:rPr>
                      <w:rFonts w:hint="eastAsia"/>
                      <w:szCs w:val="21"/>
                    </w:rPr>
                    <w:t>000m</w:t>
                  </w:r>
                  <w:r w:rsidRPr="007569DE">
                    <w:rPr>
                      <w:rFonts w:hint="eastAsia"/>
                      <w:szCs w:val="21"/>
                      <w:vertAlign w:val="superscript"/>
                    </w:rPr>
                    <w:t>2</w:t>
                  </w:r>
                </w:p>
              </w:tc>
              <w:tc>
                <w:tcPr>
                  <w:tcW w:w="683" w:type="pct"/>
                  <w:vMerge/>
                  <w:tcBorders>
                    <w:left w:val="single" w:sz="4" w:space="0" w:color="auto"/>
                  </w:tcBorders>
                  <w:vAlign w:val="center"/>
                </w:tcPr>
                <w:p w:rsidR="002F22CA" w:rsidRPr="003A2D99" w:rsidRDefault="002F22CA" w:rsidP="0043102D">
                  <w:pPr>
                    <w:jc w:val="center"/>
                    <w:rPr>
                      <w:szCs w:val="21"/>
                    </w:rPr>
                  </w:pPr>
                </w:p>
              </w:tc>
            </w:tr>
            <w:tr w:rsidR="002F22CA" w:rsidRPr="003A2D99" w:rsidTr="00467512">
              <w:trPr>
                <w:cantSplit/>
                <w:trHeight w:val="195"/>
                <w:jc w:val="center"/>
              </w:trPr>
              <w:tc>
                <w:tcPr>
                  <w:tcW w:w="639" w:type="pct"/>
                  <w:vMerge/>
                  <w:vAlign w:val="center"/>
                </w:tcPr>
                <w:p w:rsidR="002F22CA" w:rsidRPr="003A2D99" w:rsidRDefault="002F22CA" w:rsidP="0043102D">
                  <w:pPr>
                    <w:jc w:val="center"/>
                    <w:rPr>
                      <w:szCs w:val="21"/>
                    </w:rPr>
                  </w:pPr>
                </w:p>
              </w:tc>
              <w:tc>
                <w:tcPr>
                  <w:tcW w:w="495" w:type="pct"/>
                  <w:vMerge/>
                  <w:vAlign w:val="center"/>
                </w:tcPr>
                <w:p w:rsidR="002F22CA" w:rsidRDefault="002F22CA" w:rsidP="0043102D">
                  <w:pPr>
                    <w:jc w:val="center"/>
                    <w:rPr>
                      <w:szCs w:val="21"/>
                    </w:rPr>
                  </w:pPr>
                </w:p>
              </w:tc>
              <w:tc>
                <w:tcPr>
                  <w:tcW w:w="778" w:type="pct"/>
                  <w:vAlign w:val="center"/>
                </w:tcPr>
                <w:p w:rsidR="002F22CA" w:rsidRDefault="002F22CA" w:rsidP="0043102D">
                  <w:pPr>
                    <w:jc w:val="center"/>
                    <w:rPr>
                      <w:szCs w:val="21"/>
                    </w:rPr>
                  </w:pPr>
                  <w:r>
                    <w:rPr>
                      <w:rFonts w:hint="eastAsia"/>
                      <w:szCs w:val="21"/>
                    </w:rPr>
                    <w:t>衣橱、木饰面</w:t>
                  </w:r>
                </w:p>
              </w:tc>
              <w:tc>
                <w:tcPr>
                  <w:tcW w:w="850" w:type="pct"/>
                  <w:vMerge/>
                  <w:vAlign w:val="center"/>
                </w:tcPr>
                <w:p w:rsidR="002F22CA" w:rsidRPr="003A2D99" w:rsidRDefault="002F22CA" w:rsidP="0043102D">
                  <w:pPr>
                    <w:jc w:val="center"/>
                    <w:rPr>
                      <w:szCs w:val="21"/>
                    </w:rPr>
                  </w:pPr>
                </w:p>
              </w:tc>
              <w:tc>
                <w:tcPr>
                  <w:tcW w:w="990" w:type="pct"/>
                  <w:tcBorders>
                    <w:right w:val="single" w:sz="4" w:space="0" w:color="auto"/>
                  </w:tcBorders>
                  <w:vAlign w:val="center"/>
                </w:tcPr>
                <w:p w:rsidR="002F22CA" w:rsidRDefault="002F22CA" w:rsidP="00BF48E6">
                  <w:pPr>
                    <w:jc w:val="center"/>
                    <w:rPr>
                      <w:szCs w:val="21"/>
                    </w:rPr>
                  </w:pPr>
                  <w:r>
                    <w:rPr>
                      <w:rFonts w:hint="eastAsia"/>
                      <w:szCs w:val="21"/>
                    </w:rPr>
                    <w:t>30000m</w:t>
                  </w:r>
                  <w:r w:rsidRPr="00E17AC2">
                    <w:rPr>
                      <w:rFonts w:hint="eastAsia"/>
                      <w:szCs w:val="21"/>
                      <w:vertAlign w:val="superscript"/>
                    </w:rPr>
                    <w:t>2</w:t>
                  </w:r>
                  <w:r w:rsidRPr="003A2D99">
                    <w:rPr>
                      <w:szCs w:val="21"/>
                    </w:rPr>
                    <w:t>/</w:t>
                  </w:r>
                  <w:r w:rsidRPr="003A2D99">
                    <w:rPr>
                      <w:szCs w:val="21"/>
                    </w:rPr>
                    <w:t>年</w:t>
                  </w:r>
                </w:p>
              </w:tc>
              <w:tc>
                <w:tcPr>
                  <w:tcW w:w="565" w:type="pct"/>
                  <w:tcBorders>
                    <w:right w:val="single" w:sz="4" w:space="0" w:color="auto"/>
                  </w:tcBorders>
                  <w:vAlign w:val="center"/>
                </w:tcPr>
                <w:p w:rsidR="002F22CA" w:rsidRPr="007569DE" w:rsidRDefault="002F22CA" w:rsidP="002F22CA">
                  <w:pPr>
                    <w:jc w:val="center"/>
                    <w:rPr>
                      <w:szCs w:val="21"/>
                    </w:rPr>
                  </w:pPr>
                  <w:r>
                    <w:rPr>
                      <w:rFonts w:hint="eastAsia"/>
                      <w:szCs w:val="21"/>
                    </w:rPr>
                    <w:t>36</w:t>
                  </w:r>
                  <w:r w:rsidRPr="007569DE">
                    <w:rPr>
                      <w:rFonts w:hint="eastAsia"/>
                      <w:szCs w:val="21"/>
                    </w:rPr>
                    <w:t>000m</w:t>
                  </w:r>
                  <w:r w:rsidRPr="007569DE">
                    <w:rPr>
                      <w:rFonts w:hint="eastAsia"/>
                      <w:szCs w:val="21"/>
                      <w:vertAlign w:val="superscript"/>
                    </w:rPr>
                    <w:t>2</w:t>
                  </w:r>
                </w:p>
              </w:tc>
              <w:tc>
                <w:tcPr>
                  <w:tcW w:w="683" w:type="pct"/>
                  <w:vMerge/>
                  <w:tcBorders>
                    <w:left w:val="single" w:sz="4" w:space="0" w:color="auto"/>
                  </w:tcBorders>
                  <w:vAlign w:val="center"/>
                </w:tcPr>
                <w:p w:rsidR="002F22CA" w:rsidRPr="003A2D99" w:rsidRDefault="002F22CA" w:rsidP="0043102D">
                  <w:pPr>
                    <w:jc w:val="center"/>
                    <w:rPr>
                      <w:szCs w:val="21"/>
                    </w:rPr>
                  </w:pPr>
                </w:p>
              </w:tc>
            </w:tr>
            <w:tr w:rsidR="00F7779A" w:rsidRPr="003A2D99" w:rsidTr="00467512">
              <w:trPr>
                <w:cantSplit/>
                <w:trHeight w:val="327"/>
                <w:jc w:val="center"/>
              </w:trPr>
              <w:tc>
                <w:tcPr>
                  <w:tcW w:w="639" w:type="pct"/>
                  <w:vMerge/>
                  <w:vAlign w:val="center"/>
                </w:tcPr>
                <w:p w:rsidR="00F7779A" w:rsidRPr="003A2D99" w:rsidRDefault="00F7779A" w:rsidP="0043102D">
                  <w:pPr>
                    <w:jc w:val="center"/>
                    <w:rPr>
                      <w:szCs w:val="21"/>
                    </w:rPr>
                  </w:pPr>
                </w:p>
              </w:tc>
              <w:tc>
                <w:tcPr>
                  <w:tcW w:w="495" w:type="pct"/>
                  <w:vMerge w:val="restart"/>
                  <w:vAlign w:val="center"/>
                </w:tcPr>
                <w:p w:rsidR="00F7779A" w:rsidRDefault="00F7779A" w:rsidP="0043102D">
                  <w:pPr>
                    <w:jc w:val="center"/>
                    <w:rPr>
                      <w:szCs w:val="21"/>
                    </w:rPr>
                  </w:pPr>
                  <w:r>
                    <w:rPr>
                      <w:rFonts w:hint="eastAsia"/>
                      <w:szCs w:val="21"/>
                    </w:rPr>
                    <w:t>D</w:t>
                  </w:r>
                  <w:r>
                    <w:rPr>
                      <w:rFonts w:hint="eastAsia"/>
                      <w:szCs w:val="21"/>
                    </w:rPr>
                    <w:t>车间</w:t>
                  </w:r>
                </w:p>
              </w:tc>
              <w:tc>
                <w:tcPr>
                  <w:tcW w:w="778" w:type="pct"/>
                  <w:vAlign w:val="center"/>
                </w:tcPr>
                <w:p w:rsidR="00F7779A" w:rsidRDefault="00F7779A" w:rsidP="0043102D">
                  <w:pPr>
                    <w:jc w:val="center"/>
                    <w:rPr>
                      <w:szCs w:val="21"/>
                    </w:rPr>
                  </w:pPr>
                  <w:r>
                    <w:rPr>
                      <w:rFonts w:hint="eastAsia"/>
                      <w:szCs w:val="21"/>
                    </w:rPr>
                    <w:t>板式家具</w:t>
                  </w:r>
                </w:p>
              </w:tc>
              <w:tc>
                <w:tcPr>
                  <w:tcW w:w="850" w:type="pct"/>
                  <w:vMerge/>
                  <w:vAlign w:val="center"/>
                </w:tcPr>
                <w:p w:rsidR="00F7779A" w:rsidRPr="003A2D99" w:rsidRDefault="00F7779A" w:rsidP="0043102D">
                  <w:pPr>
                    <w:jc w:val="center"/>
                    <w:rPr>
                      <w:szCs w:val="21"/>
                    </w:rPr>
                  </w:pPr>
                </w:p>
              </w:tc>
              <w:tc>
                <w:tcPr>
                  <w:tcW w:w="990" w:type="pct"/>
                  <w:tcBorders>
                    <w:right w:val="single" w:sz="4" w:space="0" w:color="auto"/>
                  </w:tcBorders>
                  <w:vAlign w:val="center"/>
                </w:tcPr>
                <w:p w:rsidR="00F7779A" w:rsidRDefault="00F7779A" w:rsidP="00BF48E6">
                  <w:pPr>
                    <w:jc w:val="center"/>
                    <w:rPr>
                      <w:szCs w:val="21"/>
                    </w:rPr>
                  </w:pPr>
                  <w:r>
                    <w:rPr>
                      <w:rFonts w:hint="eastAsia"/>
                      <w:szCs w:val="21"/>
                    </w:rPr>
                    <w:t>700</w:t>
                  </w:r>
                  <w:r>
                    <w:rPr>
                      <w:rFonts w:hint="eastAsia"/>
                      <w:szCs w:val="21"/>
                    </w:rPr>
                    <w:t>套</w:t>
                  </w:r>
                  <w:r w:rsidRPr="003A2D99">
                    <w:rPr>
                      <w:szCs w:val="21"/>
                    </w:rPr>
                    <w:t>/</w:t>
                  </w:r>
                  <w:r w:rsidRPr="003A2D99">
                    <w:rPr>
                      <w:szCs w:val="21"/>
                    </w:rPr>
                    <w:t>年</w:t>
                  </w:r>
                </w:p>
              </w:tc>
              <w:tc>
                <w:tcPr>
                  <w:tcW w:w="565" w:type="pct"/>
                  <w:tcBorders>
                    <w:right w:val="single" w:sz="4" w:space="0" w:color="auto"/>
                  </w:tcBorders>
                  <w:vAlign w:val="center"/>
                </w:tcPr>
                <w:p w:rsidR="00F7779A" w:rsidRPr="002F22CA" w:rsidRDefault="00F7779A" w:rsidP="0043102D">
                  <w:pPr>
                    <w:jc w:val="center"/>
                    <w:rPr>
                      <w:szCs w:val="21"/>
                    </w:rPr>
                  </w:pPr>
                  <w:r w:rsidRPr="002F22CA">
                    <w:rPr>
                      <w:rFonts w:hint="eastAsia"/>
                      <w:szCs w:val="21"/>
                    </w:rPr>
                    <w:t>--</w:t>
                  </w:r>
                </w:p>
              </w:tc>
              <w:tc>
                <w:tcPr>
                  <w:tcW w:w="683" w:type="pct"/>
                  <w:vMerge/>
                  <w:tcBorders>
                    <w:left w:val="single" w:sz="4" w:space="0" w:color="auto"/>
                  </w:tcBorders>
                  <w:vAlign w:val="center"/>
                </w:tcPr>
                <w:p w:rsidR="00F7779A" w:rsidRPr="003A2D99" w:rsidRDefault="00F7779A" w:rsidP="0043102D">
                  <w:pPr>
                    <w:jc w:val="center"/>
                    <w:rPr>
                      <w:szCs w:val="21"/>
                    </w:rPr>
                  </w:pPr>
                </w:p>
              </w:tc>
            </w:tr>
            <w:tr w:rsidR="00F7779A" w:rsidRPr="003A2D99" w:rsidTr="00467512">
              <w:trPr>
                <w:cantSplit/>
                <w:trHeight w:val="275"/>
                <w:jc w:val="center"/>
              </w:trPr>
              <w:tc>
                <w:tcPr>
                  <w:tcW w:w="639" w:type="pct"/>
                  <w:vMerge/>
                  <w:vAlign w:val="center"/>
                </w:tcPr>
                <w:p w:rsidR="00F7779A" w:rsidRPr="003A2D99" w:rsidRDefault="00F7779A" w:rsidP="0043102D">
                  <w:pPr>
                    <w:jc w:val="center"/>
                    <w:rPr>
                      <w:szCs w:val="21"/>
                    </w:rPr>
                  </w:pPr>
                </w:p>
              </w:tc>
              <w:tc>
                <w:tcPr>
                  <w:tcW w:w="495" w:type="pct"/>
                  <w:vMerge/>
                  <w:vAlign w:val="center"/>
                </w:tcPr>
                <w:p w:rsidR="00F7779A" w:rsidRDefault="00F7779A" w:rsidP="0043102D">
                  <w:pPr>
                    <w:jc w:val="center"/>
                    <w:rPr>
                      <w:szCs w:val="21"/>
                    </w:rPr>
                  </w:pPr>
                </w:p>
              </w:tc>
              <w:tc>
                <w:tcPr>
                  <w:tcW w:w="778" w:type="pct"/>
                  <w:vAlign w:val="center"/>
                </w:tcPr>
                <w:p w:rsidR="00F7779A" w:rsidRDefault="00F7779A" w:rsidP="00F7779A">
                  <w:pPr>
                    <w:jc w:val="center"/>
                    <w:rPr>
                      <w:szCs w:val="21"/>
                    </w:rPr>
                  </w:pPr>
                  <w:r>
                    <w:rPr>
                      <w:rFonts w:hint="eastAsia"/>
                      <w:szCs w:val="21"/>
                    </w:rPr>
                    <w:t>展示道具</w:t>
                  </w:r>
                </w:p>
              </w:tc>
              <w:tc>
                <w:tcPr>
                  <w:tcW w:w="850" w:type="pct"/>
                  <w:vMerge/>
                  <w:vAlign w:val="center"/>
                </w:tcPr>
                <w:p w:rsidR="00F7779A" w:rsidRPr="003A2D99" w:rsidRDefault="00F7779A" w:rsidP="0043102D">
                  <w:pPr>
                    <w:jc w:val="center"/>
                    <w:rPr>
                      <w:szCs w:val="21"/>
                    </w:rPr>
                  </w:pPr>
                </w:p>
              </w:tc>
              <w:tc>
                <w:tcPr>
                  <w:tcW w:w="990" w:type="pct"/>
                  <w:tcBorders>
                    <w:right w:val="single" w:sz="4" w:space="0" w:color="auto"/>
                  </w:tcBorders>
                  <w:vAlign w:val="center"/>
                </w:tcPr>
                <w:p w:rsidR="00F7779A" w:rsidRDefault="00F7779A" w:rsidP="00F7779A">
                  <w:pPr>
                    <w:jc w:val="center"/>
                    <w:rPr>
                      <w:szCs w:val="21"/>
                    </w:rPr>
                  </w:pPr>
                  <w:r>
                    <w:rPr>
                      <w:rFonts w:hint="eastAsia"/>
                      <w:szCs w:val="21"/>
                    </w:rPr>
                    <w:t>300</w:t>
                  </w:r>
                  <w:r>
                    <w:rPr>
                      <w:rFonts w:hint="eastAsia"/>
                      <w:szCs w:val="21"/>
                    </w:rPr>
                    <w:t>套</w:t>
                  </w:r>
                  <w:r w:rsidRPr="003A2D99">
                    <w:rPr>
                      <w:szCs w:val="21"/>
                    </w:rPr>
                    <w:t>/</w:t>
                  </w:r>
                  <w:r w:rsidRPr="003A2D99">
                    <w:rPr>
                      <w:szCs w:val="21"/>
                    </w:rPr>
                    <w:t>年</w:t>
                  </w:r>
                </w:p>
              </w:tc>
              <w:tc>
                <w:tcPr>
                  <w:tcW w:w="565" w:type="pct"/>
                  <w:tcBorders>
                    <w:right w:val="single" w:sz="4" w:space="0" w:color="auto"/>
                  </w:tcBorders>
                  <w:vAlign w:val="center"/>
                </w:tcPr>
                <w:p w:rsidR="00F7779A" w:rsidRPr="002F22CA" w:rsidRDefault="00F7779A" w:rsidP="0043102D">
                  <w:pPr>
                    <w:jc w:val="center"/>
                    <w:rPr>
                      <w:szCs w:val="21"/>
                    </w:rPr>
                  </w:pPr>
                  <w:r w:rsidRPr="002F22CA">
                    <w:rPr>
                      <w:rFonts w:hint="eastAsia"/>
                      <w:szCs w:val="21"/>
                    </w:rPr>
                    <w:t>--</w:t>
                  </w:r>
                </w:p>
              </w:tc>
              <w:tc>
                <w:tcPr>
                  <w:tcW w:w="683" w:type="pct"/>
                  <w:vMerge/>
                  <w:tcBorders>
                    <w:left w:val="single" w:sz="4" w:space="0" w:color="auto"/>
                  </w:tcBorders>
                  <w:vAlign w:val="center"/>
                </w:tcPr>
                <w:p w:rsidR="00F7779A" w:rsidRPr="003A2D99" w:rsidRDefault="00F7779A" w:rsidP="0043102D">
                  <w:pPr>
                    <w:jc w:val="center"/>
                    <w:rPr>
                      <w:szCs w:val="21"/>
                    </w:rPr>
                  </w:pPr>
                </w:p>
              </w:tc>
            </w:tr>
            <w:tr w:rsidR="00F7779A" w:rsidRPr="003A2D99" w:rsidTr="00467512">
              <w:trPr>
                <w:cantSplit/>
                <w:trHeight w:val="279"/>
                <w:jc w:val="center"/>
              </w:trPr>
              <w:tc>
                <w:tcPr>
                  <w:tcW w:w="639" w:type="pct"/>
                  <w:vMerge/>
                  <w:vAlign w:val="center"/>
                </w:tcPr>
                <w:p w:rsidR="00F7779A" w:rsidRPr="003A2D99" w:rsidRDefault="00F7779A" w:rsidP="0043102D">
                  <w:pPr>
                    <w:jc w:val="center"/>
                    <w:rPr>
                      <w:szCs w:val="21"/>
                    </w:rPr>
                  </w:pPr>
                </w:p>
              </w:tc>
              <w:tc>
                <w:tcPr>
                  <w:tcW w:w="495" w:type="pct"/>
                  <w:vMerge/>
                  <w:vAlign w:val="center"/>
                </w:tcPr>
                <w:p w:rsidR="00F7779A" w:rsidRDefault="00F7779A" w:rsidP="00E17AC2">
                  <w:pPr>
                    <w:jc w:val="center"/>
                    <w:rPr>
                      <w:szCs w:val="21"/>
                    </w:rPr>
                  </w:pPr>
                </w:p>
              </w:tc>
              <w:tc>
                <w:tcPr>
                  <w:tcW w:w="778" w:type="pct"/>
                  <w:vAlign w:val="center"/>
                </w:tcPr>
                <w:p w:rsidR="00F7779A" w:rsidRDefault="00F7779A" w:rsidP="0043102D">
                  <w:pPr>
                    <w:jc w:val="center"/>
                    <w:rPr>
                      <w:szCs w:val="21"/>
                    </w:rPr>
                  </w:pPr>
                  <w:r>
                    <w:rPr>
                      <w:rFonts w:hint="eastAsia"/>
                      <w:szCs w:val="21"/>
                    </w:rPr>
                    <w:t>模压门</w:t>
                  </w:r>
                </w:p>
              </w:tc>
              <w:tc>
                <w:tcPr>
                  <w:tcW w:w="850" w:type="pct"/>
                  <w:vMerge/>
                  <w:vAlign w:val="center"/>
                </w:tcPr>
                <w:p w:rsidR="00F7779A" w:rsidRPr="003A2D99" w:rsidRDefault="00F7779A" w:rsidP="0043102D">
                  <w:pPr>
                    <w:jc w:val="center"/>
                    <w:rPr>
                      <w:szCs w:val="21"/>
                    </w:rPr>
                  </w:pPr>
                </w:p>
              </w:tc>
              <w:tc>
                <w:tcPr>
                  <w:tcW w:w="990" w:type="pct"/>
                  <w:tcBorders>
                    <w:right w:val="single" w:sz="4" w:space="0" w:color="auto"/>
                  </w:tcBorders>
                  <w:vAlign w:val="center"/>
                </w:tcPr>
                <w:p w:rsidR="00F7779A" w:rsidRDefault="00F7779A" w:rsidP="00BF48E6">
                  <w:pPr>
                    <w:jc w:val="center"/>
                    <w:rPr>
                      <w:szCs w:val="21"/>
                    </w:rPr>
                  </w:pPr>
                  <w:r>
                    <w:rPr>
                      <w:rFonts w:hint="eastAsia"/>
                      <w:szCs w:val="21"/>
                    </w:rPr>
                    <w:t>3000m</w:t>
                  </w:r>
                  <w:r w:rsidRPr="00E17AC2">
                    <w:rPr>
                      <w:rFonts w:hint="eastAsia"/>
                      <w:szCs w:val="21"/>
                      <w:vertAlign w:val="superscript"/>
                    </w:rPr>
                    <w:t>2</w:t>
                  </w:r>
                  <w:r w:rsidRPr="003A2D99">
                    <w:rPr>
                      <w:szCs w:val="21"/>
                    </w:rPr>
                    <w:t>/</w:t>
                  </w:r>
                  <w:r w:rsidRPr="003A2D99">
                    <w:rPr>
                      <w:szCs w:val="21"/>
                    </w:rPr>
                    <w:t>年</w:t>
                  </w:r>
                </w:p>
              </w:tc>
              <w:tc>
                <w:tcPr>
                  <w:tcW w:w="565" w:type="pct"/>
                  <w:tcBorders>
                    <w:right w:val="single" w:sz="4" w:space="0" w:color="auto"/>
                  </w:tcBorders>
                  <w:vAlign w:val="center"/>
                </w:tcPr>
                <w:p w:rsidR="00F7779A" w:rsidRPr="002F22CA" w:rsidRDefault="00F7779A" w:rsidP="0043102D">
                  <w:pPr>
                    <w:jc w:val="center"/>
                    <w:rPr>
                      <w:szCs w:val="21"/>
                    </w:rPr>
                  </w:pPr>
                  <w:r w:rsidRPr="002F22CA">
                    <w:rPr>
                      <w:rFonts w:hint="eastAsia"/>
                      <w:szCs w:val="21"/>
                    </w:rPr>
                    <w:t>--</w:t>
                  </w:r>
                </w:p>
              </w:tc>
              <w:tc>
                <w:tcPr>
                  <w:tcW w:w="683" w:type="pct"/>
                  <w:vMerge/>
                  <w:tcBorders>
                    <w:left w:val="single" w:sz="4" w:space="0" w:color="auto"/>
                  </w:tcBorders>
                  <w:vAlign w:val="center"/>
                </w:tcPr>
                <w:p w:rsidR="00F7779A" w:rsidRPr="003A2D99" w:rsidRDefault="00F7779A" w:rsidP="0043102D">
                  <w:pPr>
                    <w:jc w:val="center"/>
                    <w:rPr>
                      <w:szCs w:val="21"/>
                    </w:rPr>
                  </w:pPr>
                </w:p>
              </w:tc>
            </w:tr>
            <w:tr w:rsidR="00F7779A" w:rsidRPr="003A2D99" w:rsidTr="00467512">
              <w:trPr>
                <w:cantSplit/>
                <w:trHeight w:val="283"/>
                <w:jc w:val="center"/>
              </w:trPr>
              <w:tc>
                <w:tcPr>
                  <w:tcW w:w="639" w:type="pct"/>
                  <w:vMerge/>
                  <w:vAlign w:val="center"/>
                </w:tcPr>
                <w:p w:rsidR="00F7779A" w:rsidRPr="003A2D99" w:rsidRDefault="00F7779A" w:rsidP="0043102D">
                  <w:pPr>
                    <w:jc w:val="center"/>
                    <w:rPr>
                      <w:szCs w:val="21"/>
                    </w:rPr>
                  </w:pPr>
                </w:p>
              </w:tc>
              <w:tc>
                <w:tcPr>
                  <w:tcW w:w="495" w:type="pct"/>
                  <w:vMerge/>
                  <w:vAlign w:val="center"/>
                </w:tcPr>
                <w:p w:rsidR="00F7779A" w:rsidRDefault="00F7779A" w:rsidP="0043102D">
                  <w:pPr>
                    <w:jc w:val="center"/>
                    <w:rPr>
                      <w:szCs w:val="21"/>
                    </w:rPr>
                  </w:pPr>
                </w:p>
              </w:tc>
              <w:tc>
                <w:tcPr>
                  <w:tcW w:w="778" w:type="pct"/>
                  <w:vAlign w:val="center"/>
                </w:tcPr>
                <w:p w:rsidR="00F7779A" w:rsidRDefault="00F7779A" w:rsidP="0043102D">
                  <w:pPr>
                    <w:jc w:val="center"/>
                    <w:rPr>
                      <w:szCs w:val="21"/>
                    </w:rPr>
                  </w:pPr>
                  <w:r>
                    <w:rPr>
                      <w:rFonts w:hint="eastAsia"/>
                      <w:szCs w:val="21"/>
                    </w:rPr>
                    <w:t>衣橱、护墙</w:t>
                  </w:r>
                  <w:r w:rsidR="00146E98">
                    <w:rPr>
                      <w:rFonts w:hint="eastAsia"/>
                      <w:szCs w:val="21"/>
                    </w:rPr>
                    <w:t>板</w:t>
                  </w:r>
                </w:p>
              </w:tc>
              <w:tc>
                <w:tcPr>
                  <w:tcW w:w="850" w:type="pct"/>
                  <w:vMerge/>
                  <w:vAlign w:val="center"/>
                </w:tcPr>
                <w:p w:rsidR="00F7779A" w:rsidRPr="003A2D99" w:rsidRDefault="00F7779A" w:rsidP="0043102D">
                  <w:pPr>
                    <w:jc w:val="center"/>
                    <w:rPr>
                      <w:szCs w:val="21"/>
                    </w:rPr>
                  </w:pPr>
                </w:p>
              </w:tc>
              <w:tc>
                <w:tcPr>
                  <w:tcW w:w="990" w:type="pct"/>
                  <w:tcBorders>
                    <w:right w:val="single" w:sz="4" w:space="0" w:color="auto"/>
                  </w:tcBorders>
                  <w:vAlign w:val="center"/>
                </w:tcPr>
                <w:p w:rsidR="00F7779A" w:rsidRDefault="00F7779A" w:rsidP="00BF48E6">
                  <w:pPr>
                    <w:jc w:val="center"/>
                    <w:rPr>
                      <w:szCs w:val="21"/>
                    </w:rPr>
                  </w:pPr>
                  <w:r>
                    <w:rPr>
                      <w:rFonts w:hint="eastAsia"/>
                      <w:szCs w:val="21"/>
                    </w:rPr>
                    <w:t>30000m</w:t>
                  </w:r>
                  <w:r w:rsidRPr="00E17AC2">
                    <w:rPr>
                      <w:rFonts w:hint="eastAsia"/>
                      <w:szCs w:val="21"/>
                      <w:vertAlign w:val="superscript"/>
                    </w:rPr>
                    <w:t>2</w:t>
                  </w:r>
                  <w:r w:rsidRPr="003A2D99">
                    <w:rPr>
                      <w:szCs w:val="21"/>
                    </w:rPr>
                    <w:t>/</w:t>
                  </w:r>
                  <w:r w:rsidRPr="003A2D99">
                    <w:rPr>
                      <w:szCs w:val="21"/>
                    </w:rPr>
                    <w:t>年</w:t>
                  </w:r>
                </w:p>
              </w:tc>
              <w:tc>
                <w:tcPr>
                  <w:tcW w:w="565" w:type="pct"/>
                  <w:tcBorders>
                    <w:right w:val="single" w:sz="4" w:space="0" w:color="auto"/>
                  </w:tcBorders>
                  <w:vAlign w:val="center"/>
                </w:tcPr>
                <w:p w:rsidR="00F7779A" w:rsidRPr="000E7E4D" w:rsidRDefault="00F7779A" w:rsidP="0043102D">
                  <w:pPr>
                    <w:jc w:val="center"/>
                    <w:rPr>
                      <w:color w:val="FF0000"/>
                      <w:szCs w:val="21"/>
                    </w:rPr>
                  </w:pPr>
                  <w:r>
                    <w:rPr>
                      <w:rFonts w:hint="eastAsia"/>
                      <w:szCs w:val="21"/>
                    </w:rPr>
                    <w:t>36</w:t>
                  </w:r>
                  <w:r w:rsidRPr="007569DE">
                    <w:rPr>
                      <w:rFonts w:hint="eastAsia"/>
                      <w:szCs w:val="21"/>
                    </w:rPr>
                    <w:t>000m</w:t>
                  </w:r>
                  <w:r w:rsidRPr="007569DE">
                    <w:rPr>
                      <w:rFonts w:hint="eastAsia"/>
                      <w:szCs w:val="21"/>
                      <w:vertAlign w:val="superscript"/>
                    </w:rPr>
                    <w:t>2</w:t>
                  </w:r>
                </w:p>
              </w:tc>
              <w:tc>
                <w:tcPr>
                  <w:tcW w:w="683" w:type="pct"/>
                  <w:vMerge/>
                  <w:tcBorders>
                    <w:left w:val="single" w:sz="4" w:space="0" w:color="auto"/>
                  </w:tcBorders>
                  <w:vAlign w:val="center"/>
                </w:tcPr>
                <w:p w:rsidR="00F7779A" w:rsidRPr="003A2D99" w:rsidRDefault="00F7779A" w:rsidP="0043102D">
                  <w:pPr>
                    <w:jc w:val="center"/>
                    <w:rPr>
                      <w:szCs w:val="21"/>
                    </w:rPr>
                  </w:pPr>
                </w:p>
              </w:tc>
            </w:tr>
            <w:tr w:rsidR="002F22CA" w:rsidRPr="003A2D99" w:rsidTr="00467512">
              <w:trPr>
                <w:cantSplit/>
                <w:trHeight w:val="403"/>
                <w:jc w:val="center"/>
              </w:trPr>
              <w:tc>
                <w:tcPr>
                  <w:tcW w:w="639" w:type="pct"/>
                  <w:vAlign w:val="center"/>
                </w:tcPr>
                <w:p w:rsidR="002F22CA" w:rsidRPr="003A2D99" w:rsidRDefault="002F22CA" w:rsidP="0043102D">
                  <w:pPr>
                    <w:jc w:val="center"/>
                    <w:rPr>
                      <w:szCs w:val="21"/>
                    </w:rPr>
                  </w:pPr>
                  <w:r>
                    <w:rPr>
                      <w:rFonts w:hint="eastAsia"/>
                      <w:szCs w:val="21"/>
                    </w:rPr>
                    <w:t>合计</w:t>
                  </w:r>
                </w:p>
              </w:tc>
              <w:tc>
                <w:tcPr>
                  <w:tcW w:w="3113" w:type="pct"/>
                  <w:gridSpan w:val="4"/>
                  <w:tcBorders>
                    <w:right w:val="single" w:sz="4" w:space="0" w:color="auto"/>
                  </w:tcBorders>
                  <w:vAlign w:val="center"/>
                </w:tcPr>
                <w:p w:rsidR="002F22CA" w:rsidRDefault="002F22CA" w:rsidP="002A590F">
                  <w:pPr>
                    <w:jc w:val="center"/>
                    <w:rPr>
                      <w:szCs w:val="21"/>
                    </w:rPr>
                  </w:pPr>
                  <w:r>
                    <w:rPr>
                      <w:rFonts w:hint="eastAsia"/>
                      <w:szCs w:val="21"/>
                    </w:rPr>
                    <w:t>整屋定制家具</w:t>
                  </w:r>
                  <w:r>
                    <w:rPr>
                      <w:rFonts w:hint="eastAsia"/>
                      <w:szCs w:val="21"/>
                    </w:rPr>
                    <w:t>80</w:t>
                  </w:r>
                  <w:r>
                    <w:rPr>
                      <w:rFonts w:hint="eastAsia"/>
                      <w:szCs w:val="21"/>
                    </w:rPr>
                    <w:t>套</w:t>
                  </w:r>
                  <w:r w:rsidRPr="003A2D99">
                    <w:rPr>
                      <w:szCs w:val="21"/>
                    </w:rPr>
                    <w:t>/</w:t>
                  </w:r>
                  <w:r w:rsidRPr="003A2D99">
                    <w:rPr>
                      <w:szCs w:val="21"/>
                    </w:rPr>
                    <w:t>年</w:t>
                  </w:r>
                  <w:r>
                    <w:rPr>
                      <w:rFonts w:hint="eastAsia"/>
                      <w:szCs w:val="21"/>
                    </w:rPr>
                    <w:t>、板式家具</w:t>
                  </w:r>
                  <w:r>
                    <w:rPr>
                      <w:rFonts w:hint="eastAsia"/>
                      <w:szCs w:val="21"/>
                    </w:rPr>
                    <w:t>700</w:t>
                  </w:r>
                  <w:r>
                    <w:rPr>
                      <w:rFonts w:hint="eastAsia"/>
                      <w:szCs w:val="21"/>
                    </w:rPr>
                    <w:t>套</w:t>
                  </w:r>
                  <w:r w:rsidRPr="003A2D99">
                    <w:rPr>
                      <w:szCs w:val="21"/>
                    </w:rPr>
                    <w:t>/</w:t>
                  </w:r>
                  <w:r w:rsidRPr="003A2D99">
                    <w:rPr>
                      <w:szCs w:val="21"/>
                    </w:rPr>
                    <w:t>年</w:t>
                  </w:r>
                  <w:r>
                    <w:rPr>
                      <w:rFonts w:hint="eastAsia"/>
                      <w:szCs w:val="21"/>
                    </w:rPr>
                    <w:t>、展示道具</w:t>
                  </w:r>
                  <w:r>
                    <w:rPr>
                      <w:rFonts w:hint="eastAsia"/>
                      <w:szCs w:val="21"/>
                    </w:rPr>
                    <w:t>300</w:t>
                  </w:r>
                  <w:r>
                    <w:rPr>
                      <w:rFonts w:hint="eastAsia"/>
                      <w:szCs w:val="21"/>
                    </w:rPr>
                    <w:t>套</w:t>
                  </w:r>
                  <w:r w:rsidRPr="003A2D99">
                    <w:rPr>
                      <w:szCs w:val="21"/>
                    </w:rPr>
                    <w:t>/</w:t>
                  </w:r>
                  <w:r w:rsidRPr="003A2D99">
                    <w:rPr>
                      <w:szCs w:val="21"/>
                    </w:rPr>
                    <w:t>年</w:t>
                  </w:r>
                  <w:r>
                    <w:rPr>
                      <w:rFonts w:hint="eastAsia"/>
                      <w:szCs w:val="21"/>
                    </w:rPr>
                    <w:t>木门</w:t>
                  </w:r>
                  <w:r>
                    <w:rPr>
                      <w:rFonts w:hint="eastAsia"/>
                      <w:szCs w:val="21"/>
                    </w:rPr>
                    <w:t>10000m</w:t>
                  </w:r>
                  <w:r w:rsidRPr="002A590F">
                    <w:rPr>
                      <w:rFonts w:hint="eastAsia"/>
                      <w:szCs w:val="21"/>
                      <w:vertAlign w:val="superscript"/>
                    </w:rPr>
                    <w:t>2</w:t>
                  </w:r>
                  <w:r>
                    <w:rPr>
                      <w:rFonts w:hint="eastAsia"/>
                      <w:szCs w:val="21"/>
                    </w:rPr>
                    <w:t>/</w:t>
                  </w:r>
                  <w:r>
                    <w:rPr>
                      <w:rFonts w:hint="eastAsia"/>
                      <w:szCs w:val="21"/>
                    </w:rPr>
                    <w:t>年、衣橱、护墙</w:t>
                  </w:r>
                  <w:r w:rsidR="00146E98">
                    <w:rPr>
                      <w:rFonts w:hint="eastAsia"/>
                      <w:szCs w:val="21"/>
                    </w:rPr>
                    <w:t>板</w:t>
                  </w:r>
                  <w:r>
                    <w:rPr>
                      <w:rFonts w:hint="eastAsia"/>
                      <w:szCs w:val="21"/>
                    </w:rPr>
                    <w:t>、木饰面</w:t>
                  </w:r>
                  <w:r>
                    <w:rPr>
                      <w:rFonts w:hint="eastAsia"/>
                      <w:szCs w:val="21"/>
                    </w:rPr>
                    <w:t>60000m</w:t>
                  </w:r>
                  <w:r w:rsidRPr="002A590F">
                    <w:rPr>
                      <w:rFonts w:hint="eastAsia"/>
                      <w:szCs w:val="21"/>
                      <w:vertAlign w:val="superscript"/>
                    </w:rPr>
                    <w:t>2</w:t>
                  </w:r>
                  <w:r>
                    <w:rPr>
                      <w:rFonts w:hint="eastAsia"/>
                      <w:szCs w:val="21"/>
                    </w:rPr>
                    <w:t>/</w:t>
                  </w:r>
                  <w:r>
                    <w:rPr>
                      <w:rFonts w:hint="eastAsia"/>
                      <w:szCs w:val="21"/>
                    </w:rPr>
                    <w:t>年</w:t>
                  </w:r>
                </w:p>
              </w:tc>
              <w:tc>
                <w:tcPr>
                  <w:tcW w:w="565" w:type="pct"/>
                  <w:tcBorders>
                    <w:right w:val="single" w:sz="4" w:space="0" w:color="auto"/>
                  </w:tcBorders>
                  <w:vAlign w:val="center"/>
                </w:tcPr>
                <w:p w:rsidR="002F22CA" w:rsidRDefault="002F22CA" w:rsidP="0043102D">
                  <w:pPr>
                    <w:jc w:val="center"/>
                    <w:rPr>
                      <w:szCs w:val="21"/>
                    </w:rPr>
                  </w:pPr>
                  <w:r>
                    <w:rPr>
                      <w:rFonts w:hint="eastAsia"/>
                      <w:szCs w:val="21"/>
                    </w:rPr>
                    <w:t>876</w:t>
                  </w:r>
                  <w:r w:rsidRPr="007569DE">
                    <w:rPr>
                      <w:rFonts w:hint="eastAsia"/>
                      <w:szCs w:val="21"/>
                    </w:rPr>
                    <w:t>00m</w:t>
                  </w:r>
                  <w:r w:rsidRPr="007569DE">
                    <w:rPr>
                      <w:rFonts w:hint="eastAsia"/>
                      <w:szCs w:val="21"/>
                      <w:vertAlign w:val="superscript"/>
                    </w:rPr>
                    <w:t>2</w:t>
                  </w:r>
                </w:p>
              </w:tc>
              <w:tc>
                <w:tcPr>
                  <w:tcW w:w="683" w:type="pct"/>
                  <w:vMerge/>
                  <w:tcBorders>
                    <w:left w:val="single" w:sz="4" w:space="0" w:color="auto"/>
                  </w:tcBorders>
                  <w:vAlign w:val="center"/>
                </w:tcPr>
                <w:p w:rsidR="002F22CA" w:rsidRPr="003A2D99" w:rsidRDefault="002F22CA" w:rsidP="0043102D">
                  <w:pPr>
                    <w:jc w:val="center"/>
                    <w:rPr>
                      <w:szCs w:val="21"/>
                    </w:rPr>
                  </w:pPr>
                </w:p>
              </w:tc>
            </w:tr>
          </w:tbl>
          <w:p w:rsidR="00135AD4" w:rsidRPr="00135AD4" w:rsidRDefault="00135AD4" w:rsidP="00D303F7">
            <w:pPr>
              <w:spacing w:beforeLines="50" w:line="360" w:lineRule="auto"/>
              <w:ind w:firstLineChars="200" w:firstLine="482"/>
              <w:jc w:val="center"/>
              <w:rPr>
                <w:rFonts w:hAnsi="宋体"/>
                <w:b/>
                <w:sz w:val="24"/>
              </w:rPr>
            </w:pPr>
            <w:r w:rsidRPr="00135AD4">
              <w:rPr>
                <w:rFonts w:hAnsi="宋体"/>
                <w:b/>
                <w:sz w:val="24"/>
              </w:rPr>
              <w:t>表</w:t>
            </w:r>
            <w:r w:rsidRPr="00135AD4">
              <w:rPr>
                <w:rFonts w:hAnsi="宋体"/>
                <w:b/>
                <w:sz w:val="24"/>
              </w:rPr>
              <w:t>1</w:t>
            </w:r>
            <w:r w:rsidRPr="00135AD4">
              <w:rPr>
                <w:rFonts w:hAnsi="宋体" w:hint="eastAsia"/>
                <w:b/>
                <w:sz w:val="24"/>
              </w:rPr>
              <w:t>-</w:t>
            </w:r>
            <w:r w:rsidR="005D4F3D">
              <w:rPr>
                <w:rFonts w:hAnsi="宋体" w:hint="eastAsia"/>
                <w:b/>
                <w:sz w:val="24"/>
              </w:rPr>
              <w:t>6</w:t>
            </w:r>
            <w:r w:rsidRPr="00135AD4">
              <w:rPr>
                <w:rFonts w:hAnsi="宋体"/>
                <w:b/>
                <w:sz w:val="24"/>
              </w:rPr>
              <w:t xml:space="preserve"> </w:t>
            </w:r>
            <w:r w:rsidRPr="00135AD4">
              <w:rPr>
                <w:rFonts w:hAnsi="宋体" w:hint="eastAsia"/>
                <w:b/>
                <w:sz w:val="24"/>
              </w:rPr>
              <w:t>本</w:t>
            </w:r>
            <w:r w:rsidRPr="00135AD4">
              <w:rPr>
                <w:rFonts w:hAnsi="宋体"/>
                <w:b/>
                <w:sz w:val="24"/>
              </w:rPr>
              <w:t>项目</w:t>
            </w:r>
            <w:r w:rsidRPr="00135AD4">
              <w:rPr>
                <w:rFonts w:hAnsi="宋体" w:hint="eastAsia"/>
                <w:b/>
                <w:sz w:val="24"/>
              </w:rPr>
              <w:t>主要建设</w:t>
            </w:r>
            <w:r w:rsidRPr="00135AD4">
              <w:rPr>
                <w:rFonts w:hAnsi="宋体"/>
                <w:b/>
                <w:sz w:val="24"/>
              </w:rPr>
              <w:t>内容</w:t>
            </w:r>
          </w:p>
          <w:tbl>
            <w:tblPr>
              <w:tblW w:w="5000" w:type="pct"/>
              <w:tblBorders>
                <w:top w:val="single" w:sz="12" w:space="0" w:color="auto"/>
                <w:bottom w:val="single" w:sz="12" w:space="0" w:color="auto"/>
                <w:insideH w:val="single" w:sz="4" w:space="0" w:color="auto"/>
                <w:insideV w:val="single" w:sz="4" w:space="0" w:color="auto"/>
              </w:tblBorders>
              <w:tblLook w:val="0000"/>
            </w:tblPr>
            <w:tblGrid>
              <w:gridCol w:w="1150"/>
              <w:gridCol w:w="1985"/>
              <w:gridCol w:w="1700"/>
              <w:gridCol w:w="5191"/>
            </w:tblGrid>
            <w:tr w:rsidR="009D50A9" w:rsidRPr="00B4707B" w:rsidTr="004749BE">
              <w:trPr>
                <w:trHeight w:val="340"/>
              </w:trPr>
              <w:tc>
                <w:tcPr>
                  <w:tcW w:w="573" w:type="pct"/>
                  <w:vAlign w:val="center"/>
                </w:tcPr>
                <w:p w:rsidR="009D50A9" w:rsidRPr="002B6C21" w:rsidRDefault="009D50A9" w:rsidP="0068738A">
                  <w:pPr>
                    <w:snapToGrid w:val="0"/>
                    <w:jc w:val="center"/>
                    <w:rPr>
                      <w:b/>
                      <w:szCs w:val="21"/>
                    </w:rPr>
                  </w:pPr>
                  <w:r w:rsidRPr="002B6C21">
                    <w:rPr>
                      <w:rFonts w:hAnsi="宋体"/>
                      <w:b/>
                      <w:szCs w:val="21"/>
                    </w:rPr>
                    <w:t>类别</w:t>
                  </w:r>
                </w:p>
              </w:tc>
              <w:tc>
                <w:tcPr>
                  <w:tcW w:w="990" w:type="pct"/>
                  <w:vAlign w:val="center"/>
                </w:tcPr>
                <w:p w:rsidR="009D50A9" w:rsidRPr="002B6C21" w:rsidRDefault="009D50A9" w:rsidP="0068738A">
                  <w:pPr>
                    <w:snapToGrid w:val="0"/>
                    <w:jc w:val="center"/>
                    <w:rPr>
                      <w:b/>
                      <w:szCs w:val="21"/>
                    </w:rPr>
                  </w:pPr>
                  <w:r w:rsidRPr="002B6C21">
                    <w:rPr>
                      <w:rFonts w:hAnsi="宋体"/>
                      <w:b/>
                      <w:szCs w:val="21"/>
                    </w:rPr>
                    <w:t>建设名称</w:t>
                  </w:r>
                </w:p>
              </w:tc>
              <w:tc>
                <w:tcPr>
                  <w:tcW w:w="848" w:type="pct"/>
                  <w:vAlign w:val="center"/>
                </w:tcPr>
                <w:p w:rsidR="009D50A9" w:rsidRPr="002B6C21" w:rsidRDefault="009D50A9" w:rsidP="0068738A">
                  <w:pPr>
                    <w:snapToGrid w:val="0"/>
                    <w:jc w:val="center"/>
                    <w:rPr>
                      <w:b/>
                      <w:szCs w:val="21"/>
                    </w:rPr>
                  </w:pPr>
                  <w:r w:rsidRPr="002B6C21">
                    <w:rPr>
                      <w:rFonts w:hAnsi="宋体" w:hint="eastAsia"/>
                      <w:b/>
                      <w:szCs w:val="21"/>
                    </w:rPr>
                    <w:t>建筑面积</w:t>
                  </w:r>
                </w:p>
              </w:tc>
              <w:tc>
                <w:tcPr>
                  <w:tcW w:w="2590" w:type="pct"/>
                  <w:vAlign w:val="center"/>
                </w:tcPr>
                <w:p w:rsidR="009D50A9" w:rsidRPr="002B6C21" w:rsidRDefault="009D50A9" w:rsidP="0068738A">
                  <w:pPr>
                    <w:snapToGrid w:val="0"/>
                    <w:jc w:val="center"/>
                    <w:rPr>
                      <w:b/>
                      <w:szCs w:val="21"/>
                    </w:rPr>
                  </w:pPr>
                  <w:r w:rsidRPr="002B6C21">
                    <w:rPr>
                      <w:rFonts w:hAnsi="宋体"/>
                      <w:b/>
                      <w:szCs w:val="21"/>
                    </w:rPr>
                    <w:t>备注</w:t>
                  </w:r>
                </w:p>
              </w:tc>
            </w:tr>
            <w:tr w:rsidR="00DD088D" w:rsidRPr="00B4707B" w:rsidTr="004749BE">
              <w:trPr>
                <w:trHeight w:val="340"/>
              </w:trPr>
              <w:tc>
                <w:tcPr>
                  <w:tcW w:w="573" w:type="pct"/>
                  <w:vMerge w:val="restart"/>
                  <w:vAlign w:val="center"/>
                </w:tcPr>
                <w:p w:rsidR="00DD088D" w:rsidRPr="00B010C3" w:rsidRDefault="00DD088D" w:rsidP="0068738A">
                  <w:pPr>
                    <w:snapToGrid w:val="0"/>
                    <w:jc w:val="center"/>
                    <w:rPr>
                      <w:szCs w:val="21"/>
                    </w:rPr>
                  </w:pPr>
                  <w:r w:rsidRPr="00B010C3">
                    <w:rPr>
                      <w:rFonts w:hAnsi="宋体"/>
                      <w:szCs w:val="21"/>
                    </w:rPr>
                    <w:t>主体工程</w:t>
                  </w:r>
                </w:p>
              </w:tc>
              <w:tc>
                <w:tcPr>
                  <w:tcW w:w="990" w:type="pct"/>
                  <w:vAlign w:val="center"/>
                </w:tcPr>
                <w:p w:rsidR="00DD088D" w:rsidRPr="00636E13" w:rsidRDefault="000E7E4D" w:rsidP="0068738A">
                  <w:pPr>
                    <w:snapToGrid w:val="0"/>
                    <w:jc w:val="center"/>
                    <w:rPr>
                      <w:szCs w:val="21"/>
                    </w:rPr>
                  </w:pPr>
                  <w:r>
                    <w:rPr>
                      <w:rFonts w:hint="eastAsia"/>
                      <w:szCs w:val="21"/>
                    </w:rPr>
                    <w:t>A</w:t>
                  </w:r>
                  <w:r w:rsidR="00DD088D" w:rsidRPr="00636E13">
                    <w:rPr>
                      <w:rFonts w:hint="eastAsia"/>
                      <w:szCs w:val="21"/>
                    </w:rPr>
                    <w:t>车间</w:t>
                  </w:r>
                </w:p>
              </w:tc>
              <w:tc>
                <w:tcPr>
                  <w:tcW w:w="848" w:type="pct"/>
                  <w:vAlign w:val="center"/>
                </w:tcPr>
                <w:p w:rsidR="00DD088D" w:rsidRPr="00636E13" w:rsidRDefault="006C10CA" w:rsidP="00EA4BA2">
                  <w:pPr>
                    <w:snapToGrid w:val="0"/>
                    <w:jc w:val="center"/>
                    <w:rPr>
                      <w:szCs w:val="21"/>
                    </w:rPr>
                  </w:pPr>
                  <w:r>
                    <w:rPr>
                      <w:rFonts w:hint="eastAsia"/>
                      <w:szCs w:val="21"/>
                    </w:rPr>
                    <w:t>3060</w:t>
                  </w:r>
                  <w:r w:rsidR="00DD088D" w:rsidRPr="00636E13">
                    <w:rPr>
                      <w:rFonts w:hint="eastAsia"/>
                      <w:szCs w:val="21"/>
                    </w:rPr>
                    <w:t>m</w:t>
                  </w:r>
                  <w:r w:rsidR="00DD088D" w:rsidRPr="00636E13">
                    <w:rPr>
                      <w:szCs w:val="21"/>
                      <w:vertAlign w:val="superscript"/>
                    </w:rPr>
                    <w:t>2</w:t>
                  </w:r>
                </w:p>
              </w:tc>
              <w:tc>
                <w:tcPr>
                  <w:tcW w:w="2590" w:type="pct"/>
                  <w:vAlign w:val="center"/>
                </w:tcPr>
                <w:p w:rsidR="00DD088D" w:rsidRPr="00636E13" w:rsidRDefault="00DD088D" w:rsidP="00F14DA6">
                  <w:pPr>
                    <w:snapToGrid w:val="0"/>
                    <w:jc w:val="center"/>
                    <w:rPr>
                      <w:szCs w:val="21"/>
                    </w:rPr>
                  </w:pPr>
                  <w:r>
                    <w:rPr>
                      <w:rFonts w:hint="eastAsia"/>
                      <w:szCs w:val="21"/>
                    </w:rPr>
                    <w:t>已</w:t>
                  </w:r>
                  <w:r w:rsidRPr="00636E13">
                    <w:rPr>
                      <w:rFonts w:hint="eastAsia"/>
                      <w:szCs w:val="21"/>
                    </w:rPr>
                    <w:t>建，</w:t>
                  </w:r>
                  <w:r>
                    <w:rPr>
                      <w:rFonts w:hAnsi="宋体" w:hint="eastAsia"/>
                      <w:szCs w:val="21"/>
                    </w:rPr>
                    <w:t>1</w:t>
                  </w:r>
                  <w:r w:rsidRPr="00636E13">
                    <w:rPr>
                      <w:rFonts w:hAnsi="宋体"/>
                      <w:szCs w:val="21"/>
                    </w:rPr>
                    <w:t>F</w:t>
                  </w:r>
                  <w:r>
                    <w:rPr>
                      <w:rFonts w:hAnsi="宋体" w:hint="eastAsia"/>
                      <w:szCs w:val="21"/>
                    </w:rPr>
                    <w:t>，丙类，</w:t>
                  </w:r>
                  <w:r w:rsidRPr="00E45B2F">
                    <w:rPr>
                      <w:szCs w:val="21"/>
                    </w:rPr>
                    <w:t>长</w:t>
                  </w:r>
                  <w:r w:rsidR="006C10CA">
                    <w:rPr>
                      <w:rFonts w:hint="eastAsia"/>
                      <w:szCs w:val="21"/>
                    </w:rPr>
                    <w:t>60</w:t>
                  </w:r>
                  <w:r w:rsidRPr="00E45B2F">
                    <w:rPr>
                      <w:szCs w:val="21"/>
                    </w:rPr>
                    <w:t>m×</w:t>
                  </w:r>
                  <w:r w:rsidRPr="00E45B2F">
                    <w:rPr>
                      <w:szCs w:val="21"/>
                    </w:rPr>
                    <w:t>宽</w:t>
                  </w:r>
                  <w:r w:rsidR="006C10CA">
                    <w:rPr>
                      <w:rFonts w:hint="eastAsia"/>
                      <w:szCs w:val="21"/>
                    </w:rPr>
                    <w:t>51</w:t>
                  </w:r>
                  <w:r w:rsidRPr="00E45B2F">
                    <w:rPr>
                      <w:szCs w:val="21"/>
                    </w:rPr>
                    <w:t>m×</w:t>
                  </w:r>
                  <w:r w:rsidRPr="00E45B2F">
                    <w:rPr>
                      <w:szCs w:val="21"/>
                    </w:rPr>
                    <w:t>高</w:t>
                  </w:r>
                  <w:r w:rsidR="000E7E4D">
                    <w:rPr>
                      <w:rFonts w:hint="eastAsia"/>
                      <w:szCs w:val="21"/>
                    </w:rPr>
                    <w:t>1</w:t>
                  </w:r>
                  <w:r w:rsidR="00F14DA6">
                    <w:rPr>
                      <w:rFonts w:hint="eastAsia"/>
                      <w:szCs w:val="21"/>
                    </w:rPr>
                    <w:t>5</w:t>
                  </w:r>
                  <w:r w:rsidRPr="00E45B2F">
                    <w:rPr>
                      <w:szCs w:val="21"/>
                    </w:rPr>
                    <w:t>m</w:t>
                  </w:r>
                </w:p>
              </w:tc>
            </w:tr>
            <w:tr w:rsidR="00DD088D" w:rsidRPr="00B4707B" w:rsidTr="004749BE">
              <w:trPr>
                <w:trHeight w:val="340"/>
              </w:trPr>
              <w:tc>
                <w:tcPr>
                  <w:tcW w:w="573" w:type="pct"/>
                  <w:vMerge/>
                  <w:vAlign w:val="center"/>
                </w:tcPr>
                <w:p w:rsidR="00DD088D" w:rsidRPr="00B010C3" w:rsidRDefault="00DD088D" w:rsidP="0068738A">
                  <w:pPr>
                    <w:snapToGrid w:val="0"/>
                    <w:jc w:val="center"/>
                    <w:rPr>
                      <w:rFonts w:hAnsi="宋体"/>
                      <w:szCs w:val="21"/>
                    </w:rPr>
                  </w:pPr>
                </w:p>
              </w:tc>
              <w:tc>
                <w:tcPr>
                  <w:tcW w:w="990" w:type="pct"/>
                  <w:vAlign w:val="center"/>
                </w:tcPr>
                <w:p w:rsidR="00DD088D" w:rsidRDefault="000E7E4D" w:rsidP="00DD088D">
                  <w:pPr>
                    <w:snapToGrid w:val="0"/>
                    <w:jc w:val="center"/>
                    <w:rPr>
                      <w:szCs w:val="21"/>
                    </w:rPr>
                  </w:pPr>
                  <w:r>
                    <w:rPr>
                      <w:rFonts w:hint="eastAsia"/>
                      <w:szCs w:val="21"/>
                    </w:rPr>
                    <w:t>C</w:t>
                  </w:r>
                  <w:r w:rsidRPr="00636E13">
                    <w:rPr>
                      <w:rFonts w:hint="eastAsia"/>
                      <w:szCs w:val="21"/>
                    </w:rPr>
                    <w:t>车间</w:t>
                  </w:r>
                </w:p>
              </w:tc>
              <w:tc>
                <w:tcPr>
                  <w:tcW w:w="848" w:type="pct"/>
                  <w:vAlign w:val="center"/>
                </w:tcPr>
                <w:p w:rsidR="00DD088D" w:rsidRDefault="006C10CA" w:rsidP="00EA4BA2">
                  <w:pPr>
                    <w:snapToGrid w:val="0"/>
                    <w:jc w:val="center"/>
                    <w:rPr>
                      <w:szCs w:val="21"/>
                    </w:rPr>
                  </w:pPr>
                  <w:r>
                    <w:rPr>
                      <w:rFonts w:hint="eastAsia"/>
                      <w:szCs w:val="21"/>
                    </w:rPr>
                    <w:t>5964</w:t>
                  </w:r>
                  <w:r w:rsidR="00DD088D" w:rsidRPr="00636E13">
                    <w:rPr>
                      <w:rFonts w:hint="eastAsia"/>
                      <w:szCs w:val="21"/>
                    </w:rPr>
                    <w:t>m</w:t>
                  </w:r>
                  <w:r w:rsidR="00DD088D" w:rsidRPr="00636E13">
                    <w:rPr>
                      <w:szCs w:val="21"/>
                      <w:vertAlign w:val="superscript"/>
                    </w:rPr>
                    <w:t>2</w:t>
                  </w:r>
                </w:p>
              </w:tc>
              <w:tc>
                <w:tcPr>
                  <w:tcW w:w="2590" w:type="pct"/>
                  <w:vAlign w:val="center"/>
                </w:tcPr>
                <w:p w:rsidR="00DD088D" w:rsidRDefault="00DD088D" w:rsidP="00970CB7">
                  <w:pPr>
                    <w:snapToGrid w:val="0"/>
                    <w:jc w:val="center"/>
                    <w:rPr>
                      <w:szCs w:val="21"/>
                    </w:rPr>
                  </w:pPr>
                  <w:r>
                    <w:rPr>
                      <w:rFonts w:hint="eastAsia"/>
                      <w:szCs w:val="21"/>
                    </w:rPr>
                    <w:t>已</w:t>
                  </w:r>
                  <w:r w:rsidRPr="00636E13">
                    <w:rPr>
                      <w:rFonts w:hint="eastAsia"/>
                      <w:szCs w:val="21"/>
                    </w:rPr>
                    <w:t>建，</w:t>
                  </w:r>
                  <w:r>
                    <w:rPr>
                      <w:rFonts w:hAnsi="宋体" w:hint="eastAsia"/>
                      <w:szCs w:val="21"/>
                    </w:rPr>
                    <w:t>1</w:t>
                  </w:r>
                  <w:r w:rsidRPr="00636E13">
                    <w:rPr>
                      <w:rFonts w:hAnsi="宋体"/>
                      <w:szCs w:val="21"/>
                    </w:rPr>
                    <w:t>F</w:t>
                  </w:r>
                  <w:r>
                    <w:rPr>
                      <w:rFonts w:hAnsi="宋体" w:hint="eastAsia"/>
                      <w:szCs w:val="21"/>
                    </w:rPr>
                    <w:t>，丙类，</w:t>
                  </w:r>
                  <w:r w:rsidRPr="00E45B2F">
                    <w:rPr>
                      <w:szCs w:val="21"/>
                    </w:rPr>
                    <w:t>长</w:t>
                  </w:r>
                  <w:r w:rsidR="00933E09">
                    <w:rPr>
                      <w:rFonts w:hint="eastAsia"/>
                      <w:szCs w:val="21"/>
                    </w:rPr>
                    <w:t>9</w:t>
                  </w:r>
                  <w:r w:rsidR="00A61CA1">
                    <w:rPr>
                      <w:rFonts w:hint="eastAsia"/>
                      <w:szCs w:val="21"/>
                    </w:rPr>
                    <w:t>9</w:t>
                  </w:r>
                  <w:r w:rsidR="00933E09">
                    <w:rPr>
                      <w:rFonts w:hint="eastAsia"/>
                      <w:szCs w:val="21"/>
                    </w:rPr>
                    <w:t>.4</w:t>
                  </w:r>
                  <w:r w:rsidRPr="00E45B2F">
                    <w:rPr>
                      <w:szCs w:val="21"/>
                    </w:rPr>
                    <w:t>m×</w:t>
                  </w:r>
                  <w:r w:rsidRPr="00E45B2F">
                    <w:rPr>
                      <w:szCs w:val="21"/>
                    </w:rPr>
                    <w:t>宽</w:t>
                  </w:r>
                  <w:r w:rsidR="006C10CA">
                    <w:rPr>
                      <w:rFonts w:hint="eastAsia"/>
                      <w:szCs w:val="21"/>
                    </w:rPr>
                    <w:t>60</w:t>
                  </w:r>
                  <w:r w:rsidRPr="00E45B2F">
                    <w:rPr>
                      <w:szCs w:val="21"/>
                    </w:rPr>
                    <w:t>m×</w:t>
                  </w:r>
                  <w:r w:rsidRPr="00E45B2F">
                    <w:rPr>
                      <w:szCs w:val="21"/>
                    </w:rPr>
                    <w:t>高</w:t>
                  </w:r>
                  <w:r w:rsidR="00970CB7">
                    <w:rPr>
                      <w:rFonts w:hint="eastAsia"/>
                      <w:szCs w:val="21"/>
                    </w:rPr>
                    <w:t>10.5</w:t>
                  </w:r>
                  <w:r w:rsidRPr="00E45B2F">
                    <w:rPr>
                      <w:szCs w:val="21"/>
                    </w:rPr>
                    <w:t>m</w:t>
                  </w:r>
                </w:p>
              </w:tc>
            </w:tr>
            <w:tr w:rsidR="00DD088D" w:rsidRPr="00B4707B" w:rsidTr="004749BE">
              <w:trPr>
                <w:trHeight w:val="340"/>
              </w:trPr>
              <w:tc>
                <w:tcPr>
                  <w:tcW w:w="573" w:type="pct"/>
                  <w:vMerge/>
                  <w:vAlign w:val="center"/>
                </w:tcPr>
                <w:p w:rsidR="00DD088D" w:rsidRPr="00B010C3" w:rsidRDefault="00DD088D" w:rsidP="0068738A">
                  <w:pPr>
                    <w:snapToGrid w:val="0"/>
                    <w:jc w:val="center"/>
                    <w:rPr>
                      <w:rFonts w:hAnsi="宋体"/>
                      <w:szCs w:val="21"/>
                    </w:rPr>
                  </w:pPr>
                </w:p>
              </w:tc>
              <w:tc>
                <w:tcPr>
                  <w:tcW w:w="990" w:type="pct"/>
                  <w:vAlign w:val="center"/>
                </w:tcPr>
                <w:p w:rsidR="00DD088D" w:rsidRPr="00636E13" w:rsidRDefault="000E7E4D" w:rsidP="004749BE">
                  <w:pPr>
                    <w:snapToGrid w:val="0"/>
                    <w:jc w:val="center"/>
                    <w:rPr>
                      <w:szCs w:val="21"/>
                    </w:rPr>
                  </w:pPr>
                  <w:r>
                    <w:rPr>
                      <w:rFonts w:hint="eastAsia"/>
                      <w:szCs w:val="21"/>
                    </w:rPr>
                    <w:t>D</w:t>
                  </w:r>
                  <w:r>
                    <w:rPr>
                      <w:rFonts w:hint="eastAsia"/>
                      <w:szCs w:val="21"/>
                    </w:rPr>
                    <w:t>车间</w:t>
                  </w:r>
                </w:p>
              </w:tc>
              <w:tc>
                <w:tcPr>
                  <w:tcW w:w="848" w:type="pct"/>
                  <w:vAlign w:val="center"/>
                </w:tcPr>
                <w:p w:rsidR="00DD088D" w:rsidRPr="00636E13" w:rsidRDefault="004749BE" w:rsidP="00EA4BA2">
                  <w:pPr>
                    <w:snapToGrid w:val="0"/>
                    <w:jc w:val="center"/>
                    <w:rPr>
                      <w:szCs w:val="21"/>
                    </w:rPr>
                  </w:pPr>
                  <w:r>
                    <w:rPr>
                      <w:rFonts w:hint="eastAsia"/>
                      <w:szCs w:val="21"/>
                    </w:rPr>
                    <w:t>1940</w:t>
                  </w:r>
                  <w:r w:rsidR="00DD088D" w:rsidRPr="00636E13">
                    <w:rPr>
                      <w:rFonts w:hint="eastAsia"/>
                      <w:szCs w:val="21"/>
                    </w:rPr>
                    <w:t>m</w:t>
                  </w:r>
                  <w:r w:rsidR="00DD088D" w:rsidRPr="00636E13">
                    <w:rPr>
                      <w:szCs w:val="21"/>
                      <w:vertAlign w:val="superscript"/>
                    </w:rPr>
                    <w:t>2</w:t>
                  </w:r>
                </w:p>
              </w:tc>
              <w:tc>
                <w:tcPr>
                  <w:tcW w:w="2590" w:type="pct"/>
                  <w:vAlign w:val="center"/>
                </w:tcPr>
                <w:p w:rsidR="00DD088D" w:rsidRPr="003618D5" w:rsidRDefault="00DD088D" w:rsidP="00F14DA6">
                  <w:pPr>
                    <w:snapToGrid w:val="0"/>
                    <w:jc w:val="center"/>
                    <w:rPr>
                      <w:rFonts w:hAnsi="宋体"/>
                      <w:szCs w:val="21"/>
                    </w:rPr>
                  </w:pPr>
                  <w:r>
                    <w:rPr>
                      <w:rFonts w:hint="eastAsia"/>
                      <w:szCs w:val="21"/>
                    </w:rPr>
                    <w:t>已</w:t>
                  </w:r>
                  <w:r w:rsidRPr="00636E13">
                    <w:rPr>
                      <w:rFonts w:hint="eastAsia"/>
                      <w:szCs w:val="21"/>
                    </w:rPr>
                    <w:t>建，</w:t>
                  </w:r>
                  <w:r>
                    <w:rPr>
                      <w:rFonts w:hAnsi="宋体" w:hint="eastAsia"/>
                      <w:szCs w:val="21"/>
                    </w:rPr>
                    <w:t>1</w:t>
                  </w:r>
                  <w:r w:rsidRPr="00636E13">
                    <w:rPr>
                      <w:rFonts w:hAnsi="宋体"/>
                      <w:szCs w:val="21"/>
                    </w:rPr>
                    <w:t>F</w:t>
                  </w:r>
                  <w:r>
                    <w:rPr>
                      <w:rFonts w:hAnsi="宋体" w:hint="eastAsia"/>
                      <w:szCs w:val="21"/>
                    </w:rPr>
                    <w:t>，丙类，</w:t>
                  </w:r>
                  <w:r w:rsidRPr="00E45B2F">
                    <w:rPr>
                      <w:szCs w:val="21"/>
                    </w:rPr>
                    <w:t>长</w:t>
                  </w:r>
                  <w:r w:rsidR="006C10CA">
                    <w:rPr>
                      <w:rFonts w:hint="eastAsia"/>
                      <w:szCs w:val="21"/>
                    </w:rPr>
                    <w:t>68.2</w:t>
                  </w:r>
                  <w:r w:rsidRPr="00E45B2F">
                    <w:rPr>
                      <w:szCs w:val="21"/>
                    </w:rPr>
                    <w:t>m×</w:t>
                  </w:r>
                  <w:r w:rsidRPr="00E45B2F">
                    <w:rPr>
                      <w:szCs w:val="21"/>
                    </w:rPr>
                    <w:t>宽</w:t>
                  </w:r>
                  <w:r w:rsidR="004749BE">
                    <w:rPr>
                      <w:rFonts w:hint="eastAsia"/>
                      <w:szCs w:val="21"/>
                    </w:rPr>
                    <w:t>28.4</w:t>
                  </w:r>
                  <w:r w:rsidRPr="00E45B2F">
                    <w:rPr>
                      <w:szCs w:val="21"/>
                    </w:rPr>
                    <w:t>m×</w:t>
                  </w:r>
                  <w:r w:rsidRPr="00E45B2F">
                    <w:rPr>
                      <w:szCs w:val="21"/>
                    </w:rPr>
                    <w:t>高</w:t>
                  </w:r>
                  <w:r w:rsidR="004749BE">
                    <w:rPr>
                      <w:rFonts w:hint="eastAsia"/>
                      <w:szCs w:val="21"/>
                    </w:rPr>
                    <w:t>1</w:t>
                  </w:r>
                  <w:r w:rsidR="00F14DA6">
                    <w:rPr>
                      <w:rFonts w:hint="eastAsia"/>
                      <w:szCs w:val="21"/>
                    </w:rPr>
                    <w:t>5</w:t>
                  </w:r>
                  <w:r w:rsidRPr="00E45B2F">
                    <w:rPr>
                      <w:szCs w:val="21"/>
                    </w:rPr>
                    <w:t>m</w:t>
                  </w:r>
                </w:p>
              </w:tc>
            </w:tr>
            <w:tr w:rsidR="00630439" w:rsidRPr="00B4707B" w:rsidTr="004749BE">
              <w:trPr>
                <w:trHeight w:val="340"/>
              </w:trPr>
              <w:tc>
                <w:tcPr>
                  <w:tcW w:w="573" w:type="pct"/>
                  <w:vMerge w:val="restart"/>
                  <w:vAlign w:val="center"/>
                </w:tcPr>
                <w:p w:rsidR="00630439" w:rsidRPr="00B010C3" w:rsidRDefault="00630439" w:rsidP="0068738A">
                  <w:pPr>
                    <w:snapToGrid w:val="0"/>
                    <w:jc w:val="center"/>
                    <w:rPr>
                      <w:rFonts w:hAnsi="宋体"/>
                      <w:szCs w:val="21"/>
                    </w:rPr>
                  </w:pPr>
                  <w:r w:rsidRPr="00B010C3">
                    <w:rPr>
                      <w:rFonts w:hAnsi="宋体" w:hint="eastAsia"/>
                      <w:szCs w:val="21"/>
                    </w:rPr>
                    <w:t>辅助工程</w:t>
                  </w:r>
                </w:p>
              </w:tc>
              <w:tc>
                <w:tcPr>
                  <w:tcW w:w="990" w:type="pct"/>
                  <w:vAlign w:val="center"/>
                </w:tcPr>
                <w:p w:rsidR="00630439" w:rsidRPr="00636E13" w:rsidRDefault="00630439" w:rsidP="0068738A">
                  <w:pPr>
                    <w:snapToGrid w:val="0"/>
                    <w:jc w:val="center"/>
                    <w:rPr>
                      <w:szCs w:val="21"/>
                    </w:rPr>
                  </w:pPr>
                  <w:r w:rsidRPr="00636E13">
                    <w:rPr>
                      <w:rFonts w:hint="eastAsia"/>
                      <w:szCs w:val="21"/>
                    </w:rPr>
                    <w:t>办公楼</w:t>
                  </w:r>
                </w:p>
              </w:tc>
              <w:tc>
                <w:tcPr>
                  <w:tcW w:w="848" w:type="pct"/>
                  <w:vAlign w:val="center"/>
                </w:tcPr>
                <w:p w:rsidR="00630439" w:rsidRPr="00636E13" w:rsidRDefault="00630439" w:rsidP="0068738A">
                  <w:pPr>
                    <w:snapToGrid w:val="0"/>
                    <w:jc w:val="center"/>
                    <w:rPr>
                      <w:szCs w:val="21"/>
                    </w:rPr>
                  </w:pPr>
                  <w:r>
                    <w:rPr>
                      <w:rFonts w:hint="eastAsia"/>
                      <w:szCs w:val="21"/>
                    </w:rPr>
                    <w:t>1488</w:t>
                  </w:r>
                  <w:r w:rsidRPr="00636E13">
                    <w:rPr>
                      <w:rFonts w:hint="eastAsia"/>
                      <w:szCs w:val="21"/>
                    </w:rPr>
                    <w:t>m</w:t>
                  </w:r>
                  <w:r w:rsidRPr="00636E13">
                    <w:rPr>
                      <w:szCs w:val="21"/>
                      <w:vertAlign w:val="superscript"/>
                    </w:rPr>
                    <w:t>2</w:t>
                  </w:r>
                </w:p>
              </w:tc>
              <w:tc>
                <w:tcPr>
                  <w:tcW w:w="2590" w:type="pct"/>
                  <w:vAlign w:val="center"/>
                </w:tcPr>
                <w:p w:rsidR="00630439" w:rsidRPr="00636E13" w:rsidRDefault="00630439" w:rsidP="000E7E4D">
                  <w:pPr>
                    <w:snapToGrid w:val="0"/>
                    <w:jc w:val="center"/>
                    <w:rPr>
                      <w:szCs w:val="21"/>
                    </w:rPr>
                  </w:pPr>
                  <w:r>
                    <w:rPr>
                      <w:rFonts w:hint="eastAsia"/>
                      <w:szCs w:val="21"/>
                    </w:rPr>
                    <w:t>已</w:t>
                  </w:r>
                  <w:r w:rsidRPr="00636E13">
                    <w:rPr>
                      <w:rFonts w:hint="eastAsia"/>
                      <w:szCs w:val="21"/>
                    </w:rPr>
                    <w:t>建，</w:t>
                  </w:r>
                  <w:r>
                    <w:rPr>
                      <w:rFonts w:hAnsi="宋体" w:hint="eastAsia"/>
                      <w:szCs w:val="21"/>
                    </w:rPr>
                    <w:t>3</w:t>
                  </w:r>
                  <w:r w:rsidRPr="00636E13">
                    <w:rPr>
                      <w:rFonts w:hAnsi="宋体"/>
                      <w:szCs w:val="21"/>
                    </w:rPr>
                    <w:t>F</w:t>
                  </w:r>
                  <w:r w:rsidRPr="00636E13">
                    <w:rPr>
                      <w:rFonts w:hAnsi="宋体" w:hint="eastAsia"/>
                      <w:szCs w:val="21"/>
                    </w:rPr>
                    <w:t>，砖混结构</w:t>
                  </w:r>
                  <w:r>
                    <w:rPr>
                      <w:rFonts w:hAnsi="宋体" w:hint="eastAsia"/>
                      <w:szCs w:val="21"/>
                    </w:rPr>
                    <w:t>，</w:t>
                  </w:r>
                  <w:r w:rsidRPr="00E45B2F">
                    <w:rPr>
                      <w:szCs w:val="21"/>
                    </w:rPr>
                    <w:t>长</w:t>
                  </w:r>
                  <w:r>
                    <w:rPr>
                      <w:rFonts w:hint="eastAsia"/>
                      <w:szCs w:val="21"/>
                    </w:rPr>
                    <w:t>62</w:t>
                  </w:r>
                  <w:r w:rsidRPr="00E45B2F">
                    <w:rPr>
                      <w:szCs w:val="21"/>
                    </w:rPr>
                    <w:t>m×</w:t>
                  </w:r>
                  <w:r w:rsidRPr="00E45B2F">
                    <w:rPr>
                      <w:szCs w:val="21"/>
                    </w:rPr>
                    <w:t>宽</w:t>
                  </w:r>
                  <w:r>
                    <w:rPr>
                      <w:rFonts w:hint="eastAsia"/>
                      <w:szCs w:val="21"/>
                    </w:rPr>
                    <w:t>8</w:t>
                  </w:r>
                  <w:r w:rsidRPr="00E45B2F">
                    <w:rPr>
                      <w:szCs w:val="21"/>
                    </w:rPr>
                    <w:t>m×</w:t>
                  </w:r>
                  <w:r w:rsidRPr="00E45B2F">
                    <w:rPr>
                      <w:szCs w:val="21"/>
                    </w:rPr>
                    <w:t>高</w:t>
                  </w:r>
                  <w:r>
                    <w:rPr>
                      <w:rFonts w:hint="eastAsia"/>
                      <w:szCs w:val="21"/>
                    </w:rPr>
                    <w:t>12</w:t>
                  </w:r>
                  <w:r w:rsidRPr="00E45B2F">
                    <w:rPr>
                      <w:szCs w:val="21"/>
                    </w:rPr>
                    <w:t>m</w:t>
                  </w:r>
                </w:p>
              </w:tc>
            </w:tr>
            <w:tr w:rsidR="00630439" w:rsidRPr="00B4707B" w:rsidTr="004749BE">
              <w:trPr>
                <w:trHeight w:val="340"/>
              </w:trPr>
              <w:tc>
                <w:tcPr>
                  <w:tcW w:w="573" w:type="pct"/>
                  <w:vMerge/>
                  <w:vAlign w:val="center"/>
                </w:tcPr>
                <w:p w:rsidR="00630439" w:rsidRPr="00B010C3" w:rsidRDefault="00630439" w:rsidP="0068738A">
                  <w:pPr>
                    <w:snapToGrid w:val="0"/>
                    <w:jc w:val="center"/>
                    <w:rPr>
                      <w:rFonts w:hAnsi="宋体"/>
                      <w:szCs w:val="21"/>
                    </w:rPr>
                  </w:pPr>
                </w:p>
              </w:tc>
              <w:tc>
                <w:tcPr>
                  <w:tcW w:w="990" w:type="pct"/>
                  <w:vAlign w:val="center"/>
                </w:tcPr>
                <w:p w:rsidR="00630439" w:rsidRPr="00636E13" w:rsidRDefault="00630439" w:rsidP="0068738A">
                  <w:pPr>
                    <w:snapToGrid w:val="0"/>
                    <w:jc w:val="center"/>
                    <w:rPr>
                      <w:szCs w:val="21"/>
                    </w:rPr>
                  </w:pPr>
                  <w:r>
                    <w:rPr>
                      <w:rFonts w:hint="eastAsia"/>
                      <w:szCs w:val="21"/>
                    </w:rPr>
                    <w:t>附房</w:t>
                  </w:r>
                </w:p>
              </w:tc>
              <w:tc>
                <w:tcPr>
                  <w:tcW w:w="848" w:type="pct"/>
                  <w:vAlign w:val="center"/>
                </w:tcPr>
                <w:p w:rsidR="00630439" w:rsidRDefault="00630439" w:rsidP="00FE1FA8">
                  <w:pPr>
                    <w:snapToGrid w:val="0"/>
                    <w:jc w:val="center"/>
                    <w:rPr>
                      <w:szCs w:val="21"/>
                    </w:rPr>
                  </w:pPr>
                  <w:r>
                    <w:rPr>
                      <w:rFonts w:hint="eastAsia"/>
                      <w:szCs w:val="21"/>
                    </w:rPr>
                    <w:t>144</w:t>
                  </w:r>
                  <w:r w:rsidRPr="00636E13">
                    <w:rPr>
                      <w:rFonts w:hint="eastAsia"/>
                      <w:szCs w:val="21"/>
                    </w:rPr>
                    <w:t>m</w:t>
                  </w:r>
                  <w:r w:rsidRPr="00636E13">
                    <w:rPr>
                      <w:szCs w:val="21"/>
                      <w:vertAlign w:val="superscript"/>
                    </w:rPr>
                    <w:t>2</w:t>
                  </w:r>
                </w:p>
              </w:tc>
              <w:tc>
                <w:tcPr>
                  <w:tcW w:w="2590" w:type="pct"/>
                  <w:vAlign w:val="center"/>
                </w:tcPr>
                <w:p w:rsidR="00630439" w:rsidRDefault="00630439" w:rsidP="00FE1FA8">
                  <w:pPr>
                    <w:snapToGrid w:val="0"/>
                    <w:jc w:val="center"/>
                    <w:rPr>
                      <w:szCs w:val="21"/>
                    </w:rPr>
                  </w:pPr>
                  <w:r>
                    <w:rPr>
                      <w:rFonts w:hint="eastAsia"/>
                      <w:szCs w:val="21"/>
                    </w:rPr>
                    <w:t>已</w:t>
                  </w:r>
                  <w:r w:rsidRPr="00636E13">
                    <w:rPr>
                      <w:rFonts w:hint="eastAsia"/>
                      <w:szCs w:val="21"/>
                    </w:rPr>
                    <w:t>建，</w:t>
                  </w:r>
                  <w:r>
                    <w:rPr>
                      <w:rFonts w:hAnsi="宋体" w:hint="eastAsia"/>
                      <w:szCs w:val="21"/>
                    </w:rPr>
                    <w:t>1</w:t>
                  </w:r>
                  <w:r w:rsidRPr="00636E13">
                    <w:rPr>
                      <w:rFonts w:hAnsi="宋体"/>
                      <w:szCs w:val="21"/>
                    </w:rPr>
                    <w:t>F</w:t>
                  </w:r>
                  <w:r w:rsidRPr="00636E13">
                    <w:rPr>
                      <w:rFonts w:hAnsi="宋体" w:hint="eastAsia"/>
                      <w:szCs w:val="21"/>
                    </w:rPr>
                    <w:t>，砖混结构</w:t>
                  </w:r>
                  <w:r>
                    <w:rPr>
                      <w:rFonts w:hAnsi="宋体" w:hint="eastAsia"/>
                      <w:szCs w:val="21"/>
                    </w:rPr>
                    <w:t>，</w:t>
                  </w:r>
                  <w:r w:rsidRPr="00E45B2F">
                    <w:rPr>
                      <w:szCs w:val="21"/>
                    </w:rPr>
                    <w:t>长</w:t>
                  </w:r>
                  <w:r>
                    <w:rPr>
                      <w:rFonts w:hint="eastAsia"/>
                      <w:szCs w:val="21"/>
                    </w:rPr>
                    <w:t>36</w:t>
                  </w:r>
                  <w:r w:rsidRPr="00E45B2F">
                    <w:rPr>
                      <w:szCs w:val="21"/>
                    </w:rPr>
                    <w:t>m×</w:t>
                  </w:r>
                  <w:r w:rsidRPr="00E45B2F">
                    <w:rPr>
                      <w:szCs w:val="21"/>
                    </w:rPr>
                    <w:t>宽</w:t>
                  </w:r>
                  <w:r>
                    <w:rPr>
                      <w:rFonts w:hint="eastAsia"/>
                      <w:szCs w:val="21"/>
                    </w:rPr>
                    <w:t>4</w:t>
                  </w:r>
                  <w:r w:rsidRPr="00E45B2F">
                    <w:rPr>
                      <w:szCs w:val="21"/>
                    </w:rPr>
                    <w:t>m×</w:t>
                  </w:r>
                  <w:r w:rsidRPr="00E45B2F">
                    <w:rPr>
                      <w:szCs w:val="21"/>
                    </w:rPr>
                    <w:t>高</w:t>
                  </w:r>
                  <w:r>
                    <w:rPr>
                      <w:rFonts w:hint="eastAsia"/>
                      <w:szCs w:val="21"/>
                    </w:rPr>
                    <w:t>3</w:t>
                  </w:r>
                  <w:r w:rsidRPr="00E45B2F">
                    <w:rPr>
                      <w:szCs w:val="21"/>
                    </w:rPr>
                    <w:t>m</w:t>
                  </w:r>
                </w:p>
              </w:tc>
            </w:tr>
            <w:tr w:rsidR="00630439" w:rsidRPr="00B4707B" w:rsidTr="004749BE">
              <w:trPr>
                <w:trHeight w:val="340"/>
              </w:trPr>
              <w:tc>
                <w:tcPr>
                  <w:tcW w:w="573" w:type="pct"/>
                  <w:vMerge/>
                  <w:vAlign w:val="center"/>
                </w:tcPr>
                <w:p w:rsidR="00630439" w:rsidRPr="00B010C3" w:rsidRDefault="00630439" w:rsidP="0068738A">
                  <w:pPr>
                    <w:snapToGrid w:val="0"/>
                    <w:jc w:val="center"/>
                    <w:rPr>
                      <w:rFonts w:hAnsi="宋体"/>
                      <w:szCs w:val="21"/>
                    </w:rPr>
                  </w:pPr>
                </w:p>
              </w:tc>
              <w:tc>
                <w:tcPr>
                  <w:tcW w:w="990" w:type="pct"/>
                  <w:vAlign w:val="center"/>
                </w:tcPr>
                <w:p w:rsidR="00630439" w:rsidRDefault="00630439" w:rsidP="0068738A">
                  <w:pPr>
                    <w:snapToGrid w:val="0"/>
                    <w:jc w:val="center"/>
                    <w:rPr>
                      <w:szCs w:val="21"/>
                    </w:rPr>
                  </w:pPr>
                  <w:r>
                    <w:rPr>
                      <w:rFonts w:hint="eastAsia"/>
                      <w:szCs w:val="21"/>
                    </w:rPr>
                    <w:t>门卫</w:t>
                  </w:r>
                </w:p>
              </w:tc>
              <w:tc>
                <w:tcPr>
                  <w:tcW w:w="848" w:type="pct"/>
                  <w:vAlign w:val="center"/>
                </w:tcPr>
                <w:p w:rsidR="00630439" w:rsidRDefault="00630439" w:rsidP="00FE1FA8">
                  <w:pPr>
                    <w:snapToGrid w:val="0"/>
                    <w:jc w:val="center"/>
                    <w:rPr>
                      <w:szCs w:val="21"/>
                    </w:rPr>
                  </w:pPr>
                  <w:r>
                    <w:rPr>
                      <w:rFonts w:hint="eastAsia"/>
                      <w:szCs w:val="21"/>
                    </w:rPr>
                    <w:t>48</w:t>
                  </w:r>
                  <w:r w:rsidRPr="00636E13">
                    <w:rPr>
                      <w:rFonts w:hint="eastAsia"/>
                      <w:szCs w:val="21"/>
                    </w:rPr>
                    <w:t>m</w:t>
                  </w:r>
                  <w:r w:rsidRPr="00636E13">
                    <w:rPr>
                      <w:szCs w:val="21"/>
                      <w:vertAlign w:val="superscript"/>
                    </w:rPr>
                    <w:t>2</w:t>
                  </w:r>
                </w:p>
              </w:tc>
              <w:tc>
                <w:tcPr>
                  <w:tcW w:w="2590" w:type="pct"/>
                  <w:vAlign w:val="center"/>
                </w:tcPr>
                <w:p w:rsidR="00630439" w:rsidRDefault="00630439" w:rsidP="00FE1FA8">
                  <w:pPr>
                    <w:snapToGrid w:val="0"/>
                    <w:jc w:val="center"/>
                    <w:rPr>
                      <w:szCs w:val="21"/>
                    </w:rPr>
                  </w:pPr>
                  <w:r>
                    <w:rPr>
                      <w:rFonts w:hint="eastAsia"/>
                      <w:szCs w:val="21"/>
                    </w:rPr>
                    <w:t>已</w:t>
                  </w:r>
                  <w:r w:rsidRPr="00636E13">
                    <w:rPr>
                      <w:rFonts w:hint="eastAsia"/>
                      <w:szCs w:val="21"/>
                    </w:rPr>
                    <w:t>建，</w:t>
                  </w:r>
                  <w:r>
                    <w:rPr>
                      <w:rFonts w:hAnsi="宋体" w:hint="eastAsia"/>
                      <w:szCs w:val="21"/>
                    </w:rPr>
                    <w:t>1</w:t>
                  </w:r>
                  <w:r w:rsidRPr="00636E13">
                    <w:rPr>
                      <w:rFonts w:hAnsi="宋体"/>
                      <w:szCs w:val="21"/>
                    </w:rPr>
                    <w:t>F</w:t>
                  </w:r>
                  <w:r w:rsidRPr="00636E13">
                    <w:rPr>
                      <w:rFonts w:hAnsi="宋体" w:hint="eastAsia"/>
                      <w:szCs w:val="21"/>
                    </w:rPr>
                    <w:t>，砖混结构</w:t>
                  </w:r>
                  <w:r>
                    <w:rPr>
                      <w:rFonts w:hAnsi="宋体" w:hint="eastAsia"/>
                      <w:szCs w:val="21"/>
                    </w:rPr>
                    <w:t>，</w:t>
                  </w:r>
                  <w:r w:rsidRPr="00E45B2F">
                    <w:rPr>
                      <w:szCs w:val="21"/>
                    </w:rPr>
                    <w:t>长</w:t>
                  </w:r>
                  <w:r>
                    <w:rPr>
                      <w:rFonts w:hint="eastAsia"/>
                      <w:szCs w:val="21"/>
                    </w:rPr>
                    <w:t>12</w:t>
                  </w:r>
                  <w:r w:rsidRPr="00E45B2F">
                    <w:rPr>
                      <w:szCs w:val="21"/>
                    </w:rPr>
                    <w:t>m×</w:t>
                  </w:r>
                  <w:r w:rsidRPr="00E45B2F">
                    <w:rPr>
                      <w:szCs w:val="21"/>
                    </w:rPr>
                    <w:t>宽</w:t>
                  </w:r>
                  <w:r>
                    <w:rPr>
                      <w:rFonts w:hint="eastAsia"/>
                      <w:szCs w:val="21"/>
                    </w:rPr>
                    <w:t>4</w:t>
                  </w:r>
                  <w:r w:rsidRPr="00E45B2F">
                    <w:rPr>
                      <w:szCs w:val="21"/>
                    </w:rPr>
                    <w:t>m×</w:t>
                  </w:r>
                  <w:r w:rsidRPr="00E45B2F">
                    <w:rPr>
                      <w:szCs w:val="21"/>
                    </w:rPr>
                    <w:t>高</w:t>
                  </w:r>
                  <w:r>
                    <w:rPr>
                      <w:rFonts w:hint="eastAsia"/>
                      <w:szCs w:val="21"/>
                    </w:rPr>
                    <w:t>3</w:t>
                  </w:r>
                  <w:r w:rsidRPr="00E45B2F">
                    <w:rPr>
                      <w:szCs w:val="21"/>
                    </w:rPr>
                    <w:t>m</w:t>
                  </w:r>
                </w:p>
              </w:tc>
            </w:tr>
            <w:tr w:rsidR="004F49FC" w:rsidRPr="00B4707B" w:rsidTr="004749BE">
              <w:trPr>
                <w:trHeight w:val="340"/>
              </w:trPr>
              <w:tc>
                <w:tcPr>
                  <w:tcW w:w="1562" w:type="pct"/>
                  <w:gridSpan w:val="2"/>
                  <w:vAlign w:val="center"/>
                </w:tcPr>
                <w:p w:rsidR="004F49FC" w:rsidRPr="002B6C21" w:rsidRDefault="004F49FC" w:rsidP="0068738A">
                  <w:pPr>
                    <w:snapToGrid w:val="0"/>
                    <w:jc w:val="center"/>
                    <w:rPr>
                      <w:rFonts w:ascii="宋体" w:hAnsi="宋体"/>
                      <w:szCs w:val="21"/>
                    </w:rPr>
                  </w:pPr>
                  <w:r w:rsidRPr="002B6C21">
                    <w:rPr>
                      <w:rFonts w:ascii="宋体" w:hAnsi="宋体" w:hint="eastAsia"/>
                      <w:szCs w:val="21"/>
                    </w:rPr>
                    <w:t>合计</w:t>
                  </w:r>
                </w:p>
              </w:tc>
              <w:tc>
                <w:tcPr>
                  <w:tcW w:w="848" w:type="pct"/>
                  <w:vAlign w:val="center"/>
                </w:tcPr>
                <w:p w:rsidR="004F49FC" w:rsidRPr="002B6C21" w:rsidRDefault="006C10CA" w:rsidP="00FC3AD1">
                  <w:pPr>
                    <w:snapToGrid w:val="0"/>
                    <w:jc w:val="center"/>
                    <w:rPr>
                      <w:szCs w:val="21"/>
                    </w:rPr>
                  </w:pPr>
                  <w:r>
                    <w:rPr>
                      <w:rFonts w:hint="eastAsia"/>
                      <w:szCs w:val="21"/>
                    </w:rPr>
                    <w:t>12644</w:t>
                  </w:r>
                  <w:r w:rsidR="004F49FC" w:rsidRPr="002B6C21">
                    <w:rPr>
                      <w:rFonts w:hint="eastAsia"/>
                      <w:szCs w:val="21"/>
                    </w:rPr>
                    <w:t>m</w:t>
                  </w:r>
                  <w:r w:rsidR="004F49FC" w:rsidRPr="002B6C21">
                    <w:rPr>
                      <w:szCs w:val="21"/>
                      <w:vertAlign w:val="superscript"/>
                    </w:rPr>
                    <w:t>2</w:t>
                  </w:r>
                </w:p>
              </w:tc>
              <w:tc>
                <w:tcPr>
                  <w:tcW w:w="2590" w:type="pct"/>
                  <w:vAlign w:val="center"/>
                </w:tcPr>
                <w:p w:rsidR="004F49FC" w:rsidRPr="002B6C21" w:rsidRDefault="004F49FC" w:rsidP="0068738A">
                  <w:pPr>
                    <w:snapToGrid w:val="0"/>
                    <w:jc w:val="center"/>
                    <w:rPr>
                      <w:szCs w:val="21"/>
                    </w:rPr>
                  </w:pPr>
                  <w:r>
                    <w:rPr>
                      <w:rFonts w:hint="eastAsia"/>
                      <w:szCs w:val="21"/>
                    </w:rPr>
                    <w:t>--</w:t>
                  </w:r>
                </w:p>
              </w:tc>
            </w:tr>
          </w:tbl>
          <w:p w:rsidR="00EA4BA2" w:rsidRPr="00EA4BA2" w:rsidRDefault="00EA4BA2" w:rsidP="00D303F7">
            <w:pPr>
              <w:spacing w:beforeLines="50" w:line="360" w:lineRule="auto"/>
              <w:ind w:firstLineChars="200" w:firstLine="482"/>
              <w:rPr>
                <w:b/>
                <w:sz w:val="24"/>
              </w:rPr>
            </w:pPr>
            <w:r w:rsidRPr="00EA4BA2">
              <w:rPr>
                <w:rFonts w:hint="eastAsia"/>
                <w:b/>
                <w:sz w:val="24"/>
              </w:rPr>
              <w:t>6</w:t>
            </w:r>
            <w:r w:rsidRPr="00EA4BA2">
              <w:rPr>
                <w:b/>
                <w:sz w:val="24"/>
              </w:rPr>
              <w:t>、公用工程</w:t>
            </w:r>
          </w:p>
          <w:p w:rsidR="00EA4BA2" w:rsidRPr="00EA4BA2" w:rsidRDefault="00EA4BA2" w:rsidP="00EA4BA2">
            <w:pPr>
              <w:spacing w:line="360" w:lineRule="auto"/>
              <w:ind w:firstLineChars="200" w:firstLine="480"/>
              <w:rPr>
                <w:sz w:val="24"/>
              </w:rPr>
            </w:pPr>
            <w:r w:rsidRPr="00EA4BA2">
              <w:rPr>
                <w:sz w:val="24"/>
              </w:rPr>
              <w:t>（</w:t>
            </w:r>
            <w:r w:rsidRPr="00EA4BA2">
              <w:rPr>
                <w:sz w:val="24"/>
              </w:rPr>
              <w:t>1</w:t>
            </w:r>
            <w:r w:rsidRPr="00EA4BA2">
              <w:rPr>
                <w:sz w:val="24"/>
              </w:rPr>
              <w:t>）供水</w:t>
            </w:r>
          </w:p>
          <w:p w:rsidR="00EA4BA2" w:rsidRPr="008D013F" w:rsidRDefault="00EA4BA2" w:rsidP="00EA4BA2">
            <w:pPr>
              <w:spacing w:line="360" w:lineRule="auto"/>
              <w:ind w:firstLineChars="200" w:firstLine="480"/>
              <w:rPr>
                <w:sz w:val="24"/>
              </w:rPr>
            </w:pPr>
            <w:r w:rsidRPr="00AC4A02">
              <w:rPr>
                <w:rFonts w:hint="eastAsia"/>
                <w:sz w:val="24"/>
              </w:rPr>
              <w:t>本</w:t>
            </w:r>
            <w:r w:rsidRPr="00AC4A02">
              <w:rPr>
                <w:sz w:val="24"/>
              </w:rPr>
              <w:t>项目</w:t>
            </w:r>
            <w:r w:rsidRPr="00AC4A02">
              <w:rPr>
                <w:rFonts w:hint="eastAsia"/>
                <w:sz w:val="24"/>
              </w:rPr>
              <w:t>全厂</w:t>
            </w:r>
            <w:r w:rsidRPr="00AC4A02">
              <w:rPr>
                <w:sz w:val="24"/>
              </w:rPr>
              <w:t>用水为</w:t>
            </w:r>
            <w:r w:rsidR="00723B80">
              <w:rPr>
                <w:rFonts w:hint="eastAsia"/>
                <w:sz w:val="24"/>
              </w:rPr>
              <w:t>5328.297</w:t>
            </w:r>
            <w:r w:rsidRPr="002A2FF3">
              <w:rPr>
                <w:sz w:val="24"/>
              </w:rPr>
              <w:t>t/a</w:t>
            </w:r>
            <w:r w:rsidRPr="008D013F">
              <w:rPr>
                <w:sz w:val="24"/>
              </w:rPr>
              <w:t>，</w:t>
            </w:r>
            <w:r w:rsidRPr="008D013F">
              <w:rPr>
                <w:rFonts w:hint="eastAsia"/>
                <w:sz w:val="24"/>
              </w:rPr>
              <w:t>主要为</w:t>
            </w:r>
            <w:r w:rsidR="00722002" w:rsidRPr="008D013F">
              <w:rPr>
                <w:rFonts w:hint="eastAsia"/>
                <w:sz w:val="24"/>
              </w:rPr>
              <w:t>喷漆房水帘柜</w:t>
            </w:r>
            <w:r w:rsidR="00D56EE6">
              <w:rPr>
                <w:rFonts w:hint="eastAsia"/>
                <w:sz w:val="24"/>
              </w:rPr>
              <w:t>、</w:t>
            </w:r>
            <w:r w:rsidR="00722002" w:rsidRPr="008D013F">
              <w:rPr>
                <w:rFonts w:hint="eastAsia"/>
                <w:sz w:val="24"/>
              </w:rPr>
              <w:t>水喷淋塔</w:t>
            </w:r>
            <w:r w:rsidR="00D56EE6">
              <w:rPr>
                <w:rFonts w:hint="eastAsia"/>
                <w:sz w:val="24"/>
              </w:rPr>
              <w:t>及湿式打磨柜</w:t>
            </w:r>
            <w:r w:rsidR="00722002" w:rsidRPr="008D013F">
              <w:rPr>
                <w:rFonts w:hint="eastAsia"/>
                <w:sz w:val="24"/>
              </w:rPr>
              <w:t>循环补充用水、调漆用水、喷枪清洗用水和职工生活用水，</w:t>
            </w:r>
            <w:r w:rsidRPr="008D013F">
              <w:rPr>
                <w:rFonts w:hint="eastAsia"/>
                <w:sz w:val="24"/>
              </w:rPr>
              <w:t>均</w:t>
            </w:r>
            <w:r w:rsidRPr="008D013F">
              <w:rPr>
                <w:sz w:val="24"/>
              </w:rPr>
              <w:t>来自</w:t>
            </w:r>
            <w:r w:rsidRPr="008D013F">
              <w:rPr>
                <w:rFonts w:hint="eastAsia"/>
                <w:sz w:val="24"/>
              </w:rPr>
              <w:t>市政</w:t>
            </w:r>
            <w:r w:rsidRPr="008D013F">
              <w:rPr>
                <w:sz w:val="24"/>
              </w:rPr>
              <w:t>自来水管网。</w:t>
            </w:r>
          </w:p>
          <w:p w:rsidR="00EA4BA2" w:rsidRPr="008D013F" w:rsidRDefault="00EA4BA2" w:rsidP="00EA4BA2">
            <w:pPr>
              <w:spacing w:line="360" w:lineRule="auto"/>
              <w:ind w:firstLineChars="200" w:firstLine="480"/>
              <w:rPr>
                <w:sz w:val="24"/>
              </w:rPr>
            </w:pPr>
            <w:r w:rsidRPr="008D013F">
              <w:rPr>
                <w:rFonts w:hint="eastAsia"/>
                <w:sz w:val="24"/>
              </w:rPr>
              <w:t>（</w:t>
            </w:r>
            <w:r w:rsidRPr="008D013F">
              <w:rPr>
                <w:rFonts w:hint="eastAsia"/>
                <w:sz w:val="24"/>
              </w:rPr>
              <w:t>2</w:t>
            </w:r>
            <w:r w:rsidRPr="008D013F">
              <w:rPr>
                <w:rFonts w:hint="eastAsia"/>
                <w:sz w:val="24"/>
              </w:rPr>
              <w:t>）排水</w:t>
            </w:r>
          </w:p>
          <w:p w:rsidR="00E8078F" w:rsidRPr="008D013F" w:rsidRDefault="00DD088D" w:rsidP="00E8078F">
            <w:pPr>
              <w:spacing w:line="360" w:lineRule="auto"/>
              <w:ind w:firstLineChars="200" w:firstLine="480"/>
              <w:rPr>
                <w:rFonts w:hAnsi="宋体"/>
                <w:sz w:val="24"/>
              </w:rPr>
            </w:pPr>
            <w:r w:rsidRPr="008D013F">
              <w:rPr>
                <w:rFonts w:hAnsi="宋体" w:hint="eastAsia"/>
                <w:sz w:val="24"/>
              </w:rPr>
              <w:t>本项目实行“雨污分流、清污分流”的排水体制，雨水经雨水管网收集后排入附近水体。</w:t>
            </w:r>
            <w:r w:rsidR="00E8078F" w:rsidRPr="008D013F">
              <w:rPr>
                <w:rFonts w:hAnsi="宋体" w:hint="eastAsia"/>
                <w:sz w:val="24"/>
              </w:rPr>
              <w:t>水帘更换废水、水喷淋塔更换废水经厂内气浮一体机处理后，回用于水帘柜、水喷淋塔，不对外排放。</w:t>
            </w:r>
            <w:r w:rsidR="00E8078F" w:rsidRPr="008D013F">
              <w:rPr>
                <w:rFonts w:hAnsi="宋体"/>
                <w:sz w:val="24"/>
              </w:rPr>
              <w:t>生活</w:t>
            </w:r>
            <w:r w:rsidR="00E8078F" w:rsidRPr="008D013F">
              <w:rPr>
                <w:rFonts w:hAnsi="宋体" w:hint="eastAsia"/>
                <w:sz w:val="24"/>
              </w:rPr>
              <w:t>污</w:t>
            </w:r>
            <w:r w:rsidR="00E8078F" w:rsidRPr="008D013F">
              <w:rPr>
                <w:rFonts w:hAnsi="宋体"/>
                <w:sz w:val="24"/>
              </w:rPr>
              <w:t>水</w:t>
            </w:r>
            <w:r w:rsidR="00D56EE6">
              <w:rPr>
                <w:rFonts w:hint="eastAsia"/>
                <w:sz w:val="24"/>
              </w:rPr>
              <w:t>1320</w:t>
            </w:r>
            <w:r w:rsidR="00E8078F" w:rsidRPr="008D013F">
              <w:rPr>
                <w:sz w:val="24"/>
              </w:rPr>
              <w:t>t/a</w:t>
            </w:r>
            <w:r w:rsidR="00FE1FA8" w:rsidRPr="008D013F">
              <w:rPr>
                <w:rFonts w:hAnsi="宋体" w:hint="eastAsia"/>
                <w:sz w:val="24"/>
              </w:rPr>
              <w:t>经厂内化粪池预处理后，</w:t>
            </w:r>
            <w:r w:rsidR="00E8078F" w:rsidRPr="008D013F">
              <w:rPr>
                <w:rFonts w:hAnsi="宋体" w:hint="eastAsia"/>
                <w:sz w:val="24"/>
              </w:rPr>
              <w:t>排入市政污水管网，进入</w:t>
            </w:r>
            <w:r w:rsidR="00FE1FA8" w:rsidRPr="008D013F">
              <w:rPr>
                <w:rFonts w:hAnsi="宋体" w:hint="eastAsia"/>
                <w:sz w:val="24"/>
              </w:rPr>
              <w:t>鹰泰水务海安</w:t>
            </w:r>
            <w:r w:rsidR="00E8078F" w:rsidRPr="008D013F">
              <w:rPr>
                <w:rFonts w:hAnsi="宋体" w:hint="eastAsia"/>
                <w:sz w:val="24"/>
              </w:rPr>
              <w:t>有限公司集中处理，最终排入</w:t>
            </w:r>
            <w:r w:rsidR="00507B77">
              <w:rPr>
                <w:rFonts w:hAnsi="宋体" w:hint="eastAsia"/>
                <w:sz w:val="24"/>
              </w:rPr>
              <w:t>栟茶运河</w:t>
            </w:r>
            <w:r w:rsidR="00E8078F" w:rsidRPr="008D013F">
              <w:rPr>
                <w:rFonts w:hAnsi="宋体" w:hint="eastAsia"/>
                <w:sz w:val="24"/>
              </w:rPr>
              <w:t>。</w:t>
            </w:r>
          </w:p>
          <w:p w:rsidR="00EA4BA2" w:rsidRPr="00EA4BA2" w:rsidRDefault="00EA4BA2" w:rsidP="00E8078F">
            <w:pPr>
              <w:spacing w:line="360" w:lineRule="auto"/>
              <w:ind w:firstLineChars="200" w:firstLine="480"/>
              <w:rPr>
                <w:sz w:val="24"/>
              </w:rPr>
            </w:pPr>
            <w:r w:rsidRPr="00EA4BA2">
              <w:rPr>
                <w:sz w:val="24"/>
              </w:rPr>
              <w:t>（</w:t>
            </w:r>
            <w:r w:rsidRPr="00EA4BA2">
              <w:rPr>
                <w:rFonts w:hint="eastAsia"/>
                <w:sz w:val="24"/>
              </w:rPr>
              <w:t>3</w:t>
            </w:r>
            <w:r w:rsidRPr="00EA4BA2">
              <w:rPr>
                <w:sz w:val="24"/>
              </w:rPr>
              <w:t>）供电</w:t>
            </w:r>
          </w:p>
          <w:p w:rsidR="00EA4BA2" w:rsidRDefault="00EA4BA2" w:rsidP="00EA4BA2">
            <w:pPr>
              <w:spacing w:line="360" w:lineRule="auto"/>
              <w:ind w:firstLineChars="200" w:firstLine="480"/>
              <w:rPr>
                <w:sz w:val="24"/>
              </w:rPr>
            </w:pPr>
            <w:r w:rsidRPr="00EA4BA2">
              <w:rPr>
                <w:sz w:val="24"/>
              </w:rPr>
              <w:t>本项目用电量为</w:t>
            </w:r>
            <w:r w:rsidR="00FE1FA8">
              <w:rPr>
                <w:rFonts w:hint="eastAsia"/>
                <w:sz w:val="24"/>
              </w:rPr>
              <w:t>30</w:t>
            </w:r>
            <w:r w:rsidRPr="00EA4BA2">
              <w:rPr>
                <w:sz w:val="24"/>
              </w:rPr>
              <w:t>0</w:t>
            </w:r>
            <w:r w:rsidRPr="00EA4BA2">
              <w:rPr>
                <w:sz w:val="24"/>
              </w:rPr>
              <w:t>万千瓦时</w:t>
            </w:r>
            <w:r w:rsidRPr="00EA4BA2">
              <w:rPr>
                <w:sz w:val="24"/>
              </w:rPr>
              <w:t>/</w:t>
            </w:r>
            <w:r w:rsidRPr="00EA4BA2">
              <w:rPr>
                <w:sz w:val="24"/>
              </w:rPr>
              <w:t>年，由</w:t>
            </w:r>
            <w:r w:rsidRPr="00EA4BA2">
              <w:rPr>
                <w:rFonts w:hint="eastAsia"/>
                <w:sz w:val="24"/>
              </w:rPr>
              <w:t>当地</w:t>
            </w:r>
            <w:r w:rsidRPr="00EA4BA2">
              <w:rPr>
                <w:sz w:val="24"/>
              </w:rPr>
              <w:t>电网提供。</w:t>
            </w:r>
          </w:p>
          <w:p w:rsidR="00357003" w:rsidRDefault="00357003" w:rsidP="00EA4BA2">
            <w:pPr>
              <w:spacing w:line="360" w:lineRule="auto"/>
              <w:ind w:firstLineChars="200" w:firstLine="480"/>
              <w:rPr>
                <w:sz w:val="24"/>
              </w:rPr>
            </w:pPr>
            <w:r>
              <w:rPr>
                <w:rFonts w:hint="eastAsia"/>
                <w:sz w:val="24"/>
              </w:rPr>
              <w:t>（</w:t>
            </w:r>
            <w:r>
              <w:rPr>
                <w:rFonts w:hint="eastAsia"/>
                <w:sz w:val="24"/>
              </w:rPr>
              <w:t>4</w:t>
            </w:r>
            <w:r>
              <w:rPr>
                <w:rFonts w:hint="eastAsia"/>
                <w:sz w:val="24"/>
              </w:rPr>
              <w:t>）消防系统</w:t>
            </w:r>
          </w:p>
          <w:p w:rsidR="00357003" w:rsidRPr="00EA4BA2" w:rsidRDefault="00357003" w:rsidP="00357003">
            <w:pPr>
              <w:spacing w:line="360" w:lineRule="auto"/>
              <w:ind w:firstLineChars="200" w:firstLine="480"/>
              <w:rPr>
                <w:sz w:val="24"/>
              </w:rPr>
            </w:pPr>
            <w:r>
              <w:rPr>
                <w:rFonts w:hint="eastAsia"/>
                <w:sz w:val="24"/>
              </w:rPr>
              <w:t>本项目消防用水来自市政给水管网，在市政供水管上引入，管径</w:t>
            </w:r>
            <w:r>
              <w:rPr>
                <w:rFonts w:hint="eastAsia"/>
                <w:sz w:val="24"/>
              </w:rPr>
              <w:t>200mm</w:t>
            </w:r>
            <w:r>
              <w:rPr>
                <w:rFonts w:hint="eastAsia"/>
                <w:sz w:val="24"/>
              </w:rPr>
              <w:t>。消防供水管在厂内形成环网供水，水压</w:t>
            </w:r>
            <w:r>
              <w:rPr>
                <w:rFonts w:hint="eastAsia"/>
                <w:sz w:val="24"/>
              </w:rPr>
              <w:t>0.30M</w:t>
            </w:r>
            <w:r>
              <w:rPr>
                <w:sz w:val="24"/>
              </w:rPr>
              <w:t>p</w:t>
            </w:r>
            <w:r>
              <w:rPr>
                <w:rFonts w:hint="eastAsia"/>
                <w:sz w:val="24"/>
              </w:rPr>
              <w:t>a</w:t>
            </w:r>
            <w:r>
              <w:rPr>
                <w:rFonts w:hint="eastAsia"/>
                <w:sz w:val="24"/>
              </w:rPr>
              <w:t>。消防栓流量</w:t>
            </w:r>
            <w:r>
              <w:rPr>
                <w:rFonts w:hint="eastAsia"/>
                <w:sz w:val="24"/>
              </w:rPr>
              <w:t>25L/s</w:t>
            </w:r>
            <w:r>
              <w:rPr>
                <w:rFonts w:hint="eastAsia"/>
                <w:sz w:val="24"/>
              </w:rPr>
              <w:t>，各</w:t>
            </w:r>
            <w:r w:rsidR="00146E98">
              <w:rPr>
                <w:rFonts w:hint="eastAsia"/>
                <w:sz w:val="24"/>
              </w:rPr>
              <w:t>车间</w:t>
            </w:r>
            <w:r>
              <w:rPr>
                <w:rFonts w:hint="eastAsia"/>
                <w:sz w:val="24"/>
              </w:rPr>
              <w:t>内</w:t>
            </w:r>
            <w:r w:rsidR="00146E98">
              <w:rPr>
                <w:rFonts w:hint="eastAsia"/>
                <w:sz w:val="24"/>
              </w:rPr>
              <w:t>均</w:t>
            </w:r>
            <w:r>
              <w:rPr>
                <w:rFonts w:hint="eastAsia"/>
                <w:sz w:val="24"/>
              </w:rPr>
              <w:t>设有干粉灭火器。</w:t>
            </w:r>
          </w:p>
          <w:p w:rsidR="00EA4BA2" w:rsidRPr="00EA4BA2" w:rsidRDefault="00EA4BA2" w:rsidP="00D303F7">
            <w:pPr>
              <w:spacing w:beforeLines="50" w:line="360" w:lineRule="auto"/>
              <w:ind w:firstLineChars="200" w:firstLine="480"/>
              <w:rPr>
                <w:sz w:val="24"/>
              </w:rPr>
            </w:pPr>
            <w:r w:rsidRPr="00EA4BA2">
              <w:rPr>
                <w:sz w:val="24"/>
              </w:rPr>
              <w:lastRenderedPageBreak/>
              <w:t>（</w:t>
            </w:r>
            <w:r w:rsidR="00357003">
              <w:rPr>
                <w:rFonts w:hint="eastAsia"/>
                <w:sz w:val="24"/>
              </w:rPr>
              <w:t>5</w:t>
            </w:r>
            <w:r w:rsidRPr="00EA4BA2">
              <w:rPr>
                <w:sz w:val="24"/>
              </w:rPr>
              <w:t>）储运工程</w:t>
            </w:r>
          </w:p>
          <w:p w:rsidR="00EA4BA2" w:rsidRDefault="00EA4BA2" w:rsidP="00EA4BA2">
            <w:pPr>
              <w:spacing w:line="360" w:lineRule="auto"/>
              <w:ind w:firstLineChars="200" w:firstLine="480"/>
              <w:rPr>
                <w:sz w:val="24"/>
              </w:rPr>
            </w:pPr>
            <w:r>
              <w:rPr>
                <w:rFonts w:hint="eastAsia"/>
                <w:sz w:val="24"/>
              </w:rPr>
              <w:t>本</w:t>
            </w:r>
            <w:r w:rsidRPr="00EA4BA2">
              <w:rPr>
                <w:sz w:val="24"/>
              </w:rPr>
              <w:t>项目设备材料</w:t>
            </w:r>
            <w:r w:rsidRPr="00EA4BA2">
              <w:rPr>
                <w:rFonts w:hint="eastAsia"/>
                <w:sz w:val="24"/>
              </w:rPr>
              <w:t>在专用仓库存储，</w:t>
            </w:r>
            <w:r w:rsidRPr="00EA4BA2">
              <w:rPr>
                <w:sz w:val="24"/>
              </w:rPr>
              <w:t>采用汽车运输。</w:t>
            </w:r>
          </w:p>
          <w:p w:rsidR="00EA4BA2" w:rsidRPr="00EA4BA2" w:rsidRDefault="00EA4BA2" w:rsidP="00357003">
            <w:pPr>
              <w:adjustRightInd w:val="0"/>
              <w:snapToGrid w:val="0"/>
              <w:spacing w:line="360" w:lineRule="auto"/>
              <w:ind w:left="482"/>
              <w:jc w:val="center"/>
              <w:rPr>
                <w:b/>
                <w:sz w:val="24"/>
              </w:rPr>
            </w:pPr>
            <w:r w:rsidRPr="00EA4BA2">
              <w:rPr>
                <w:rFonts w:hAnsi="宋体"/>
                <w:b/>
                <w:sz w:val="24"/>
              </w:rPr>
              <w:t>表</w:t>
            </w:r>
            <w:r w:rsidRPr="00EA4BA2">
              <w:rPr>
                <w:rFonts w:hAnsi="宋体" w:hint="eastAsia"/>
                <w:b/>
                <w:sz w:val="24"/>
              </w:rPr>
              <w:t>1-</w:t>
            </w:r>
            <w:r w:rsidR="005D4F3D">
              <w:rPr>
                <w:rFonts w:hint="eastAsia"/>
                <w:b/>
                <w:sz w:val="24"/>
              </w:rPr>
              <w:t>7</w:t>
            </w:r>
            <w:r w:rsidRPr="00EA4BA2">
              <w:rPr>
                <w:rFonts w:hint="eastAsia"/>
                <w:b/>
                <w:sz w:val="24"/>
              </w:rPr>
              <w:t xml:space="preserve"> </w:t>
            </w:r>
            <w:r w:rsidRPr="00EA4BA2">
              <w:rPr>
                <w:b/>
                <w:sz w:val="24"/>
              </w:rPr>
              <w:t xml:space="preserve"> </w:t>
            </w:r>
            <w:r>
              <w:rPr>
                <w:rFonts w:hAnsi="宋体" w:hint="eastAsia"/>
                <w:b/>
                <w:sz w:val="24"/>
              </w:rPr>
              <w:t>本</w:t>
            </w:r>
            <w:r w:rsidRPr="00EA4BA2">
              <w:rPr>
                <w:rFonts w:hAnsi="宋体"/>
                <w:b/>
                <w:sz w:val="24"/>
              </w:rPr>
              <w:t>项目公用工程一览表</w:t>
            </w:r>
          </w:p>
          <w:tbl>
            <w:tblPr>
              <w:tblW w:w="5000" w:type="pct"/>
              <w:tblBorders>
                <w:top w:val="single" w:sz="12" w:space="0" w:color="auto"/>
                <w:bottom w:val="single" w:sz="12" w:space="0" w:color="auto"/>
                <w:insideH w:val="single" w:sz="4" w:space="0" w:color="auto"/>
                <w:insideV w:val="single" w:sz="4" w:space="0" w:color="auto"/>
              </w:tblBorders>
              <w:tblLook w:val="0000"/>
            </w:tblPr>
            <w:tblGrid>
              <w:gridCol w:w="702"/>
              <w:gridCol w:w="1209"/>
              <w:gridCol w:w="1696"/>
              <w:gridCol w:w="6419"/>
            </w:tblGrid>
            <w:tr w:rsidR="00EA4BA2" w:rsidRPr="00502B36" w:rsidTr="0068738A">
              <w:trPr>
                <w:trHeight w:val="307"/>
              </w:trPr>
              <w:tc>
                <w:tcPr>
                  <w:tcW w:w="350" w:type="pct"/>
                  <w:vAlign w:val="center"/>
                </w:tcPr>
                <w:p w:rsidR="00EA4BA2" w:rsidRPr="00502B36" w:rsidRDefault="00EA4BA2" w:rsidP="0068738A">
                  <w:pPr>
                    <w:jc w:val="center"/>
                    <w:rPr>
                      <w:b/>
                      <w:bCs/>
                      <w:szCs w:val="21"/>
                    </w:rPr>
                  </w:pPr>
                  <w:r w:rsidRPr="00502B36">
                    <w:rPr>
                      <w:rFonts w:hAnsi="宋体"/>
                      <w:b/>
                      <w:szCs w:val="21"/>
                    </w:rPr>
                    <w:t>类别</w:t>
                  </w:r>
                </w:p>
              </w:tc>
              <w:tc>
                <w:tcPr>
                  <w:tcW w:w="603" w:type="pct"/>
                  <w:vAlign w:val="center"/>
                </w:tcPr>
                <w:p w:rsidR="00EA4BA2" w:rsidRPr="00502B36" w:rsidRDefault="00EA4BA2" w:rsidP="0068738A">
                  <w:pPr>
                    <w:jc w:val="center"/>
                    <w:rPr>
                      <w:b/>
                      <w:bCs/>
                      <w:szCs w:val="21"/>
                    </w:rPr>
                  </w:pPr>
                  <w:r w:rsidRPr="00502B36">
                    <w:rPr>
                      <w:rFonts w:hAnsi="宋体"/>
                      <w:b/>
                      <w:szCs w:val="21"/>
                    </w:rPr>
                    <w:t>建设名称</w:t>
                  </w:r>
                </w:p>
              </w:tc>
              <w:tc>
                <w:tcPr>
                  <w:tcW w:w="846" w:type="pct"/>
                  <w:vAlign w:val="center"/>
                </w:tcPr>
                <w:p w:rsidR="00EA4BA2" w:rsidRPr="00502B36" w:rsidRDefault="00EA4BA2" w:rsidP="0068738A">
                  <w:pPr>
                    <w:jc w:val="center"/>
                    <w:rPr>
                      <w:b/>
                      <w:bCs/>
                      <w:szCs w:val="21"/>
                    </w:rPr>
                  </w:pPr>
                  <w:r w:rsidRPr="00502B36">
                    <w:rPr>
                      <w:rFonts w:hAnsi="宋体"/>
                      <w:b/>
                      <w:szCs w:val="21"/>
                    </w:rPr>
                    <w:t>设计能力</w:t>
                  </w:r>
                </w:p>
              </w:tc>
              <w:tc>
                <w:tcPr>
                  <w:tcW w:w="3201" w:type="pct"/>
                  <w:vAlign w:val="center"/>
                </w:tcPr>
                <w:p w:rsidR="00EA4BA2" w:rsidRPr="00502B36" w:rsidRDefault="00EA4BA2" w:rsidP="0068738A">
                  <w:pPr>
                    <w:jc w:val="center"/>
                    <w:rPr>
                      <w:b/>
                      <w:bCs/>
                      <w:szCs w:val="21"/>
                    </w:rPr>
                  </w:pPr>
                  <w:r w:rsidRPr="00502B36">
                    <w:rPr>
                      <w:rFonts w:hAnsi="宋体"/>
                      <w:b/>
                      <w:szCs w:val="21"/>
                    </w:rPr>
                    <w:t>备注</w:t>
                  </w:r>
                </w:p>
              </w:tc>
            </w:tr>
            <w:tr w:rsidR="00EA4BA2" w:rsidRPr="00502B36" w:rsidTr="0068738A">
              <w:trPr>
                <w:trHeight w:val="146"/>
              </w:trPr>
              <w:tc>
                <w:tcPr>
                  <w:tcW w:w="350" w:type="pct"/>
                  <w:vMerge w:val="restart"/>
                  <w:vAlign w:val="center"/>
                </w:tcPr>
                <w:p w:rsidR="00EA4BA2" w:rsidRPr="00502B36" w:rsidRDefault="00EA4BA2" w:rsidP="0068738A">
                  <w:pPr>
                    <w:jc w:val="center"/>
                    <w:rPr>
                      <w:b/>
                      <w:bCs/>
                      <w:szCs w:val="21"/>
                    </w:rPr>
                  </w:pPr>
                  <w:r w:rsidRPr="00502B36">
                    <w:rPr>
                      <w:rFonts w:hAnsi="宋体"/>
                      <w:szCs w:val="21"/>
                    </w:rPr>
                    <w:t>公用工程</w:t>
                  </w:r>
                </w:p>
              </w:tc>
              <w:tc>
                <w:tcPr>
                  <w:tcW w:w="603" w:type="pct"/>
                  <w:vAlign w:val="center"/>
                </w:tcPr>
                <w:p w:rsidR="00EA4BA2" w:rsidRPr="00502B36" w:rsidRDefault="00EA4BA2" w:rsidP="0068738A">
                  <w:pPr>
                    <w:jc w:val="center"/>
                    <w:rPr>
                      <w:szCs w:val="21"/>
                    </w:rPr>
                  </w:pPr>
                  <w:r w:rsidRPr="00502B36">
                    <w:rPr>
                      <w:rFonts w:hAnsi="宋体"/>
                      <w:szCs w:val="21"/>
                    </w:rPr>
                    <w:t>给水</w:t>
                  </w:r>
                </w:p>
              </w:tc>
              <w:tc>
                <w:tcPr>
                  <w:tcW w:w="846" w:type="pct"/>
                  <w:vAlign w:val="center"/>
                </w:tcPr>
                <w:p w:rsidR="00EA4BA2" w:rsidRPr="002A2FF3" w:rsidRDefault="00723B80" w:rsidP="002A2FF3">
                  <w:pPr>
                    <w:jc w:val="center"/>
                    <w:rPr>
                      <w:szCs w:val="21"/>
                    </w:rPr>
                  </w:pPr>
                  <w:r>
                    <w:rPr>
                      <w:rFonts w:hint="eastAsia"/>
                      <w:szCs w:val="21"/>
                    </w:rPr>
                    <w:t>5328.297</w:t>
                  </w:r>
                  <w:r w:rsidR="00EA4BA2" w:rsidRPr="002A2FF3">
                    <w:rPr>
                      <w:szCs w:val="21"/>
                    </w:rPr>
                    <w:t>t/a</w:t>
                  </w:r>
                </w:p>
              </w:tc>
              <w:tc>
                <w:tcPr>
                  <w:tcW w:w="3201" w:type="pct"/>
                  <w:vAlign w:val="center"/>
                </w:tcPr>
                <w:p w:rsidR="00EA4BA2" w:rsidRPr="00502B36" w:rsidRDefault="00EA4BA2" w:rsidP="0068738A">
                  <w:pPr>
                    <w:jc w:val="center"/>
                    <w:rPr>
                      <w:szCs w:val="21"/>
                    </w:rPr>
                  </w:pPr>
                  <w:r w:rsidRPr="00502B36">
                    <w:rPr>
                      <w:rFonts w:hAnsi="宋体"/>
                      <w:szCs w:val="21"/>
                    </w:rPr>
                    <w:t>来自</w:t>
                  </w:r>
                  <w:r w:rsidRPr="00502B36">
                    <w:rPr>
                      <w:rFonts w:hAnsi="宋体" w:hint="eastAsia"/>
                      <w:szCs w:val="21"/>
                    </w:rPr>
                    <w:t>当地</w:t>
                  </w:r>
                  <w:r w:rsidRPr="00502B36">
                    <w:rPr>
                      <w:rFonts w:hAnsi="宋体"/>
                      <w:szCs w:val="21"/>
                    </w:rPr>
                    <w:t>自来水管网</w:t>
                  </w:r>
                </w:p>
              </w:tc>
            </w:tr>
            <w:tr w:rsidR="00EA4BA2" w:rsidRPr="00502B36" w:rsidTr="0068738A">
              <w:trPr>
                <w:trHeight w:val="307"/>
              </w:trPr>
              <w:tc>
                <w:tcPr>
                  <w:tcW w:w="350" w:type="pct"/>
                  <w:vMerge/>
                  <w:vAlign w:val="center"/>
                </w:tcPr>
                <w:p w:rsidR="00EA4BA2" w:rsidRPr="00502B36" w:rsidRDefault="00EA4BA2" w:rsidP="0068738A">
                  <w:pPr>
                    <w:jc w:val="center"/>
                    <w:rPr>
                      <w:b/>
                      <w:bCs/>
                      <w:szCs w:val="21"/>
                    </w:rPr>
                  </w:pPr>
                </w:p>
              </w:tc>
              <w:tc>
                <w:tcPr>
                  <w:tcW w:w="603" w:type="pct"/>
                  <w:vAlign w:val="center"/>
                </w:tcPr>
                <w:p w:rsidR="00EA4BA2" w:rsidRPr="00502B36" w:rsidRDefault="00EA4BA2" w:rsidP="0068738A">
                  <w:pPr>
                    <w:jc w:val="center"/>
                    <w:rPr>
                      <w:szCs w:val="21"/>
                    </w:rPr>
                  </w:pPr>
                  <w:r w:rsidRPr="00502B36">
                    <w:rPr>
                      <w:rFonts w:hAnsi="宋体"/>
                      <w:szCs w:val="21"/>
                    </w:rPr>
                    <w:t>排水</w:t>
                  </w:r>
                </w:p>
              </w:tc>
              <w:tc>
                <w:tcPr>
                  <w:tcW w:w="846" w:type="pct"/>
                  <w:vAlign w:val="center"/>
                </w:tcPr>
                <w:p w:rsidR="00EA4BA2" w:rsidRPr="008D013F" w:rsidRDefault="00D56EE6" w:rsidP="002A232B">
                  <w:pPr>
                    <w:jc w:val="center"/>
                    <w:rPr>
                      <w:szCs w:val="21"/>
                    </w:rPr>
                  </w:pPr>
                  <w:r>
                    <w:rPr>
                      <w:rFonts w:hint="eastAsia"/>
                      <w:szCs w:val="21"/>
                    </w:rPr>
                    <w:t>1320</w:t>
                  </w:r>
                  <w:r w:rsidR="00EA4BA2" w:rsidRPr="008D013F">
                    <w:rPr>
                      <w:szCs w:val="21"/>
                    </w:rPr>
                    <w:t>t/a</w:t>
                  </w:r>
                </w:p>
              </w:tc>
              <w:tc>
                <w:tcPr>
                  <w:tcW w:w="3201" w:type="pct"/>
                  <w:vAlign w:val="center"/>
                </w:tcPr>
                <w:p w:rsidR="00EA4BA2" w:rsidRPr="00502B36" w:rsidRDefault="00FE1FA8" w:rsidP="00FE1FA8">
                  <w:pPr>
                    <w:rPr>
                      <w:rFonts w:ascii="宋体" w:hAnsi="宋体"/>
                      <w:szCs w:val="21"/>
                    </w:rPr>
                  </w:pPr>
                  <w:r>
                    <w:rPr>
                      <w:rFonts w:ascii="宋体" w:hAnsi="宋体" w:hint="eastAsia"/>
                      <w:szCs w:val="21"/>
                    </w:rPr>
                    <w:t>仅为生活污水，经厂内化粪池预处理后，</w:t>
                  </w:r>
                  <w:r w:rsidR="00CC39E2">
                    <w:rPr>
                      <w:rFonts w:ascii="宋体" w:hAnsi="宋体" w:hint="eastAsia"/>
                      <w:szCs w:val="21"/>
                    </w:rPr>
                    <w:t>排入市政污水管网</w:t>
                  </w:r>
                  <w:r w:rsidR="00E53C61">
                    <w:rPr>
                      <w:rFonts w:ascii="宋体" w:hAnsi="宋体" w:hint="eastAsia"/>
                      <w:szCs w:val="21"/>
                    </w:rPr>
                    <w:t>，进入</w:t>
                  </w:r>
                  <w:r>
                    <w:rPr>
                      <w:rFonts w:ascii="宋体" w:hAnsi="宋体" w:hint="eastAsia"/>
                      <w:szCs w:val="21"/>
                    </w:rPr>
                    <w:t>鹰泰水务海安</w:t>
                  </w:r>
                  <w:r w:rsidR="00E53C61">
                    <w:rPr>
                      <w:rFonts w:ascii="宋体" w:hAnsi="宋体" w:hint="eastAsia"/>
                      <w:szCs w:val="21"/>
                    </w:rPr>
                    <w:t>有限公司集中处理。</w:t>
                  </w:r>
                </w:p>
              </w:tc>
            </w:tr>
            <w:tr w:rsidR="00EA4BA2" w:rsidRPr="00502B36" w:rsidTr="0068738A">
              <w:trPr>
                <w:trHeight w:val="161"/>
              </w:trPr>
              <w:tc>
                <w:tcPr>
                  <w:tcW w:w="350" w:type="pct"/>
                  <w:vMerge/>
                  <w:vAlign w:val="center"/>
                </w:tcPr>
                <w:p w:rsidR="00EA4BA2" w:rsidRPr="00502B36" w:rsidRDefault="00EA4BA2" w:rsidP="0068738A">
                  <w:pPr>
                    <w:jc w:val="center"/>
                    <w:rPr>
                      <w:b/>
                      <w:bCs/>
                      <w:szCs w:val="21"/>
                    </w:rPr>
                  </w:pPr>
                </w:p>
              </w:tc>
              <w:tc>
                <w:tcPr>
                  <w:tcW w:w="603" w:type="pct"/>
                  <w:vAlign w:val="center"/>
                </w:tcPr>
                <w:p w:rsidR="00EA4BA2" w:rsidRPr="00502B36" w:rsidRDefault="00EA4BA2" w:rsidP="0068738A">
                  <w:pPr>
                    <w:jc w:val="center"/>
                    <w:rPr>
                      <w:szCs w:val="21"/>
                    </w:rPr>
                  </w:pPr>
                  <w:r w:rsidRPr="00502B36">
                    <w:rPr>
                      <w:rFonts w:hAnsi="宋体"/>
                      <w:szCs w:val="21"/>
                    </w:rPr>
                    <w:t>供电</w:t>
                  </w:r>
                </w:p>
              </w:tc>
              <w:tc>
                <w:tcPr>
                  <w:tcW w:w="846" w:type="pct"/>
                  <w:vAlign w:val="center"/>
                </w:tcPr>
                <w:p w:rsidR="00EA4BA2" w:rsidRPr="00502B36" w:rsidRDefault="00FE1FA8" w:rsidP="003239B1">
                  <w:pPr>
                    <w:jc w:val="center"/>
                    <w:rPr>
                      <w:spacing w:val="-10"/>
                      <w:szCs w:val="21"/>
                    </w:rPr>
                  </w:pPr>
                  <w:r>
                    <w:rPr>
                      <w:rFonts w:hint="eastAsia"/>
                      <w:szCs w:val="21"/>
                    </w:rPr>
                    <w:t>30</w:t>
                  </w:r>
                  <w:r w:rsidR="00EA4BA2" w:rsidRPr="00502B36">
                    <w:rPr>
                      <w:szCs w:val="21"/>
                    </w:rPr>
                    <w:t>0</w:t>
                  </w:r>
                  <w:r w:rsidR="00EA4BA2" w:rsidRPr="00502B36">
                    <w:rPr>
                      <w:rFonts w:hAnsi="宋体"/>
                      <w:szCs w:val="21"/>
                    </w:rPr>
                    <w:t>万千瓦时</w:t>
                  </w:r>
                  <w:r w:rsidR="00EA4BA2" w:rsidRPr="00502B36">
                    <w:rPr>
                      <w:szCs w:val="21"/>
                    </w:rPr>
                    <w:t>/a</w:t>
                  </w:r>
                </w:p>
              </w:tc>
              <w:tc>
                <w:tcPr>
                  <w:tcW w:w="3201" w:type="pct"/>
                  <w:vAlign w:val="center"/>
                </w:tcPr>
                <w:p w:rsidR="00EA4BA2" w:rsidRPr="00502B36" w:rsidRDefault="00EA4BA2" w:rsidP="0068738A">
                  <w:pPr>
                    <w:jc w:val="center"/>
                    <w:rPr>
                      <w:rFonts w:ascii="宋体" w:hAnsi="宋体"/>
                      <w:szCs w:val="21"/>
                    </w:rPr>
                  </w:pPr>
                  <w:r w:rsidRPr="00502B36">
                    <w:rPr>
                      <w:rFonts w:ascii="宋体" w:hAnsi="宋体"/>
                      <w:szCs w:val="21"/>
                    </w:rPr>
                    <w:t>来自当地电力供应部门</w:t>
                  </w:r>
                </w:p>
              </w:tc>
            </w:tr>
            <w:tr w:rsidR="00EA4BA2" w:rsidRPr="00502B36" w:rsidTr="0068738A">
              <w:trPr>
                <w:trHeight w:val="154"/>
              </w:trPr>
              <w:tc>
                <w:tcPr>
                  <w:tcW w:w="350" w:type="pct"/>
                  <w:vMerge/>
                  <w:vAlign w:val="center"/>
                </w:tcPr>
                <w:p w:rsidR="00EA4BA2" w:rsidRPr="00502B36" w:rsidRDefault="00EA4BA2" w:rsidP="0068738A">
                  <w:pPr>
                    <w:jc w:val="center"/>
                    <w:rPr>
                      <w:b/>
                      <w:bCs/>
                      <w:szCs w:val="21"/>
                    </w:rPr>
                  </w:pPr>
                </w:p>
              </w:tc>
              <w:tc>
                <w:tcPr>
                  <w:tcW w:w="603" w:type="pct"/>
                  <w:vAlign w:val="center"/>
                </w:tcPr>
                <w:p w:rsidR="00EA4BA2" w:rsidRPr="00502B36" w:rsidRDefault="00EA4BA2" w:rsidP="0068738A">
                  <w:pPr>
                    <w:jc w:val="center"/>
                    <w:rPr>
                      <w:szCs w:val="21"/>
                    </w:rPr>
                  </w:pPr>
                  <w:r w:rsidRPr="00502B36">
                    <w:rPr>
                      <w:rFonts w:hAnsi="宋体"/>
                      <w:szCs w:val="21"/>
                    </w:rPr>
                    <w:t>运输</w:t>
                  </w:r>
                </w:p>
              </w:tc>
              <w:tc>
                <w:tcPr>
                  <w:tcW w:w="846" w:type="pct"/>
                  <w:vAlign w:val="center"/>
                </w:tcPr>
                <w:p w:rsidR="00EA4BA2" w:rsidRPr="00502B36" w:rsidRDefault="00EA4BA2" w:rsidP="0068738A">
                  <w:pPr>
                    <w:jc w:val="center"/>
                    <w:rPr>
                      <w:szCs w:val="21"/>
                    </w:rPr>
                  </w:pPr>
                  <w:r w:rsidRPr="00502B36">
                    <w:rPr>
                      <w:rFonts w:hint="eastAsia"/>
                      <w:szCs w:val="21"/>
                    </w:rPr>
                    <w:t>-</w:t>
                  </w:r>
                </w:p>
              </w:tc>
              <w:tc>
                <w:tcPr>
                  <w:tcW w:w="3201" w:type="pct"/>
                  <w:vAlign w:val="center"/>
                </w:tcPr>
                <w:p w:rsidR="00EA4BA2" w:rsidRPr="00502B36" w:rsidRDefault="00EA4BA2" w:rsidP="0068738A">
                  <w:pPr>
                    <w:jc w:val="center"/>
                    <w:rPr>
                      <w:szCs w:val="21"/>
                      <w:vertAlign w:val="superscript"/>
                    </w:rPr>
                  </w:pPr>
                  <w:r w:rsidRPr="00502B36">
                    <w:rPr>
                      <w:rFonts w:hAnsi="宋体"/>
                      <w:szCs w:val="21"/>
                    </w:rPr>
                    <w:t>汽车运输</w:t>
                  </w:r>
                </w:p>
              </w:tc>
            </w:tr>
          </w:tbl>
          <w:p w:rsidR="001F5F78" w:rsidRPr="001F5F78" w:rsidRDefault="001F5F78" w:rsidP="00D303F7">
            <w:pPr>
              <w:spacing w:beforeLines="50" w:line="360" w:lineRule="auto"/>
              <w:ind w:firstLineChars="200" w:firstLine="482"/>
              <w:rPr>
                <w:b/>
                <w:sz w:val="24"/>
              </w:rPr>
            </w:pPr>
            <w:r w:rsidRPr="001F5F78">
              <w:rPr>
                <w:rFonts w:hint="eastAsia"/>
                <w:b/>
                <w:sz w:val="24"/>
              </w:rPr>
              <w:t>7</w:t>
            </w:r>
            <w:r w:rsidRPr="001F5F78">
              <w:rPr>
                <w:b/>
                <w:sz w:val="24"/>
              </w:rPr>
              <w:t>、环保工程</w:t>
            </w:r>
          </w:p>
          <w:p w:rsidR="001F5F78" w:rsidRPr="00ED076A" w:rsidRDefault="001F5F78" w:rsidP="001F5F78">
            <w:pPr>
              <w:spacing w:line="360" w:lineRule="auto"/>
              <w:ind w:firstLineChars="200" w:firstLine="480"/>
              <w:rPr>
                <w:sz w:val="24"/>
              </w:rPr>
            </w:pPr>
            <w:r w:rsidRPr="00ED076A">
              <w:rPr>
                <w:rFonts w:hint="eastAsia"/>
                <w:sz w:val="24"/>
              </w:rPr>
              <w:t>本</w:t>
            </w:r>
            <w:r w:rsidRPr="00ED076A">
              <w:rPr>
                <w:sz w:val="24"/>
              </w:rPr>
              <w:t>项目环境保护投资</w:t>
            </w:r>
            <w:r w:rsidR="009622D6">
              <w:rPr>
                <w:rFonts w:hint="eastAsia"/>
                <w:sz w:val="24"/>
              </w:rPr>
              <w:t>450</w:t>
            </w:r>
            <w:r w:rsidRPr="00507B77">
              <w:rPr>
                <w:sz w:val="24"/>
              </w:rPr>
              <w:t>万元，占总投资的</w:t>
            </w:r>
            <w:r w:rsidR="009622D6">
              <w:rPr>
                <w:rFonts w:hint="eastAsia"/>
                <w:sz w:val="24"/>
              </w:rPr>
              <w:t>22.5</w:t>
            </w:r>
            <w:r w:rsidRPr="00507B77">
              <w:rPr>
                <w:sz w:val="24"/>
              </w:rPr>
              <w:t>%</w:t>
            </w:r>
            <w:r w:rsidRPr="00507B77">
              <w:rPr>
                <w:sz w:val="24"/>
              </w:rPr>
              <w:t>，</w:t>
            </w:r>
            <w:r w:rsidRPr="00ED076A">
              <w:rPr>
                <w:sz w:val="24"/>
              </w:rPr>
              <w:t>具体投资见表</w:t>
            </w:r>
            <w:r w:rsidRPr="00ED076A">
              <w:rPr>
                <w:sz w:val="24"/>
              </w:rPr>
              <w:t>1-</w:t>
            </w:r>
            <w:r w:rsidR="005D4F3D">
              <w:rPr>
                <w:rFonts w:hint="eastAsia"/>
                <w:sz w:val="24"/>
              </w:rPr>
              <w:t>8</w:t>
            </w:r>
            <w:r w:rsidRPr="00ED076A">
              <w:rPr>
                <w:rFonts w:hint="eastAsia"/>
                <w:sz w:val="24"/>
              </w:rPr>
              <w:t>：</w:t>
            </w:r>
          </w:p>
          <w:p w:rsidR="001F5F78" w:rsidRPr="009622D6" w:rsidRDefault="001F5F78" w:rsidP="001F5F78">
            <w:pPr>
              <w:pStyle w:val="ac"/>
              <w:spacing w:line="360" w:lineRule="auto"/>
              <w:ind w:firstLine="482"/>
              <w:jc w:val="center"/>
              <w:rPr>
                <w:b/>
                <w:szCs w:val="24"/>
              </w:rPr>
            </w:pPr>
            <w:r w:rsidRPr="009622D6">
              <w:rPr>
                <w:rFonts w:hAnsi="宋体"/>
                <w:b/>
                <w:bCs/>
                <w:szCs w:val="24"/>
              </w:rPr>
              <w:t>表</w:t>
            </w:r>
            <w:r w:rsidRPr="009622D6">
              <w:rPr>
                <w:rFonts w:ascii="Times New Roman" w:hAnsi="Times New Roman"/>
                <w:b/>
                <w:bCs/>
                <w:szCs w:val="24"/>
              </w:rPr>
              <w:t>1-</w:t>
            </w:r>
            <w:r w:rsidR="005D4F3D" w:rsidRPr="009622D6">
              <w:rPr>
                <w:rFonts w:ascii="Times New Roman" w:hAnsi="Times New Roman" w:hint="eastAsia"/>
                <w:b/>
                <w:bCs/>
                <w:szCs w:val="24"/>
              </w:rPr>
              <w:t>8</w:t>
            </w:r>
            <w:r w:rsidRPr="009622D6">
              <w:rPr>
                <w:rFonts w:hint="eastAsia"/>
                <w:b/>
                <w:bCs/>
                <w:szCs w:val="24"/>
              </w:rPr>
              <w:t xml:space="preserve">  </w:t>
            </w:r>
            <w:r w:rsidRPr="009622D6">
              <w:rPr>
                <w:rFonts w:hAnsi="宋体" w:hint="eastAsia"/>
                <w:b/>
                <w:szCs w:val="24"/>
              </w:rPr>
              <w:t>本项目环保投资一览</w:t>
            </w:r>
            <w:r w:rsidRPr="009622D6">
              <w:rPr>
                <w:rFonts w:hAnsi="宋体"/>
                <w:b/>
                <w:szCs w:val="24"/>
              </w:rPr>
              <w:t>表</w:t>
            </w:r>
          </w:p>
          <w:tbl>
            <w:tblPr>
              <w:tblW w:w="5000" w:type="pct"/>
              <w:tblBorders>
                <w:top w:val="single" w:sz="12" w:space="0" w:color="auto"/>
                <w:bottom w:val="single" w:sz="12" w:space="0" w:color="auto"/>
                <w:insideH w:val="single" w:sz="4" w:space="0" w:color="auto"/>
                <w:insideV w:val="single" w:sz="4" w:space="0" w:color="auto"/>
              </w:tblBorders>
              <w:tblCellMar>
                <w:left w:w="23" w:type="dxa"/>
                <w:right w:w="23" w:type="dxa"/>
              </w:tblCellMar>
              <w:tblLook w:val="0000"/>
            </w:tblPr>
            <w:tblGrid>
              <w:gridCol w:w="458"/>
              <w:gridCol w:w="465"/>
              <w:gridCol w:w="1213"/>
              <w:gridCol w:w="1418"/>
              <w:gridCol w:w="2837"/>
              <w:gridCol w:w="1135"/>
              <w:gridCol w:w="2500"/>
            </w:tblGrid>
            <w:tr w:rsidR="001F5F78" w:rsidRPr="009622D6" w:rsidTr="003B1862">
              <w:trPr>
                <w:trHeight w:val="308"/>
              </w:trPr>
              <w:tc>
                <w:tcPr>
                  <w:tcW w:w="460" w:type="pct"/>
                  <w:gridSpan w:val="2"/>
                  <w:vAlign w:val="center"/>
                </w:tcPr>
                <w:p w:rsidR="001F5F78" w:rsidRPr="009622D6" w:rsidRDefault="001F5F78" w:rsidP="0068738A">
                  <w:pPr>
                    <w:jc w:val="center"/>
                    <w:rPr>
                      <w:b/>
                      <w:szCs w:val="21"/>
                    </w:rPr>
                  </w:pPr>
                  <w:r w:rsidRPr="009622D6">
                    <w:rPr>
                      <w:rFonts w:hAnsi="宋体"/>
                      <w:b/>
                      <w:szCs w:val="21"/>
                    </w:rPr>
                    <w:t>类别</w:t>
                  </w:r>
                </w:p>
              </w:tc>
              <w:tc>
                <w:tcPr>
                  <w:tcW w:w="605" w:type="pct"/>
                  <w:vAlign w:val="center"/>
                </w:tcPr>
                <w:p w:rsidR="001F5F78" w:rsidRPr="009622D6" w:rsidRDefault="001F5F78" w:rsidP="0068738A">
                  <w:pPr>
                    <w:jc w:val="center"/>
                    <w:rPr>
                      <w:b/>
                      <w:szCs w:val="21"/>
                    </w:rPr>
                  </w:pPr>
                  <w:r w:rsidRPr="009622D6">
                    <w:rPr>
                      <w:rFonts w:hAnsi="宋体"/>
                      <w:b/>
                      <w:szCs w:val="21"/>
                    </w:rPr>
                    <w:t>污染源</w:t>
                  </w:r>
                </w:p>
              </w:tc>
              <w:tc>
                <w:tcPr>
                  <w:tcW w:w="707" w:type="pct"/>
                  <w:vAlign w:val="center"/>
                </w:tcPr>
                <w:p w:rsidR="001F5F78" w:rsidRPr="009622D6" w:rsidRDefault="001F5F78" w:rsidP="0068738A">
                  <w:pPr>
                    <w:jc w:val="center"/>
                    <w:rPr>
                      <w:b/>
                      <w:szCs w:val="21"/>
                    </w:rPr>
                  </w:pPr>
                  <w:r w:rsidRPr="009622D6">
                    <w:rPr>
                      <w:rFonts w:hAnsi="宋体"/>
                      <w:b/>
                      <w:szCs w:val="21"/>
                    </w:rPr>
                    <w:t>污染物</w:t>
                  </w:r>
                </w:p>
              </w:tc>
              <w:tc>
                <w:tcPr>
                  <w:tcW w:w="1415" w:type="pct"/>
                  <w:vAlign w:val="center"/>
                </w:tcPr>
                <w:p w:rsidR="001F5F78" w:rsidRPr="009622D6" w:rsidRDefault="001F5F78" w:rsidP="0068738A">
                  <w:pPr>
                    <w:jc w:val="center"/>
                    <w:rPr>
                      <w:b/>
                      <w:szCs w:val="21"/>
                    </w:rPr>
                  </w:pPr>
                  <w:r w:rsidRPr="009622D6">
                    <w:rPr>
                      <w:rFonts w:hAnsi="宋体"/>
                      <w:b/>
                      <w:szCs w:val="21"/>
                    </w:rPr>
                    <w:t>治理措施（设施数量、规模、处理能力等）</w:t>
                  </w:r>
                </w:p>
              </w:tc>
              <w:tc>
                <w:tcPr>
                  <w:tcW w:w="566" w:type="pct"/>
                  <w:vAlign w:val="center"/>
                </w:tcPr>
                <w:p w:rsidR="001F5F78" w:rsidRPr="009622D6" w:rsidRDefault="001F5F78" w:rsidP="0068738A">
                  <w:pPr>
                    <w:jc w:val="center"/>
                    <w:rPr>
                      <w:b/>
                      <w:szCs w:val="21"/>
                    </w:rPr>
                  </w:pPr>
                  <w:r w:rsidRPr="009622D6">
                    <w:rPr>
                      <w:rFonts w:hAnsi="宋体"/>
                      <w:b/>
                      <w:szCs w:val="21"/>
                    </w:rPr>
                    <w:t>环保投资</w:t>
                  </w:r>
                </w:p>
                <w:p w:rsidR="001F5F78" w:rsidRPr="009622D6" w:rsidRDefault="001F5F78" w:rsidP="0068738A">
                  <w:pPr>
                    <w:jc w:val="center"/>
                    <w:rPr>
                      <w:b/>
                      <w:szCs w:val="21"/>
                    </w:rPr>
                  </w:pPr>
                  <w:r w:rsidRPr="009622D6">
                    <w:rPr>
                      <w:rFonts w:hAnsi="宋体"/>
                      <w:b/>
                      <w:szCs w:val="21"/>
                    </w:rPr>
                    <w:t>（万元）</w:t>
                  </w:r>
                </w:p>
              </w:tc>
              <w:tc>
                <w:tcPr>
                  <w:tcW w:w="1247" w:type="pct"/>
                  <w:vAlign w:val="center"/>
                </w:tcPr>
                <w:p w:rsidR="001F5F78" w:rsidRPr="009622D6" w:rsidRDefault="001F5F78" w:rsidP="0068738A">
                  <w:pPr>
                    <w:jc w:val="center"/>
                    <w:rPr>
                      <w:rFonts w:hAnsi="宋体"/>
                      <w:b/>
                      <w:szCs w:val="21"/>
                    </w:rPr>
                  </w:pPr>
                  <w:r w:rsidRPr="009622D6">
                    <w:rPr>
                      <w:rFonts w:hAnsi="宋体"/>
                      <w:b/>
                      <w:szCs w:val="21"/>
                    </w:rPr>
                    <w:t>处理效果、执行标准或</w:t>
                  </w:r>
                </w:p>
                <w:p w:rsidR="001F5F78" w:rsidRPr="009622D6" w:rsidRDefault="001F5F78" w:rsidP="0068738A">
                  <w:pPr>
                    <w:jc w:val="center"/>
                    <w:rPr>
                      <w:b/>
                      <w:szCs w:val="21"/>
                    </w:rPr>
                  </w:pPr>
                  <w:r w:rsidRPr="009622D6">
                    <w:rPr>
                      <w:rFonts w:hAnsi="宋体"/>
                      <w:b/>
                      <w:szCs w:val="21"/>
                    </w:rPr>
                    <w:t>拟达要求</w:t>
                  </w:r>
                </w:p>
              </w:tc>
            </w:tr>
            <w:tr w:rsidR="001F5F78" w:rsidRPr="009622D6" w:rsidTr="003B1862">
              <w:trPr>
                <w:trHeight w:val="688"/>
              </w:trPr>
              <w:tc>
                <w:tcPr>
                  <w:tcW w:w="460" w:type="pct"/>
                  <w:gridSpan w:val="2"/>
                  <w:vMerge w:val="restart"/>
                  <w:vAlign w:val="center"/>
                </w:tcPr>
                <w:p w:rsidR="001F5F78" w:rsidRPr="009622D6" w:rsidRDefault="001F5F78" w:rsidP="0068738A">
                  <w:pPr>
                    <w:jc w:val="center"/>
                    <w:rPr>
                      <w:szCs w:val="21"/>
                    </w:rPr>
                  </w:pPr>
                  <w:r w:rsidRPr="009622D6">
                    <w:rPr>
                      <w:rFonts w:hAnsi="宋体"/>
                      <w:szCs w:val="21"/>
                    </w:rPr>
                    <w:t>废水</w:t>
                  </w:r>
                </w:p>
              </w:tc>
              <w:tc>
                <w:tcPr>
                  <w:tcW w:w="605" w:type="pct"/>
                  <w:vAlign w:val="center"/>
                </w:tcPr>
                <w:p w:rsidR="003065E8" w:rsidRPr="009622D6" w:rsidRDefault="001F5F78" w:rsidP="000C5011">
                  <w:pPr>
                    <w:jc w:val="center"/>
                    <w:rPr>
                      <w:rFonts w:hAnsi="宋体"/>
                      <w:szCs w:val="21"/>
                    </w:rPr>
                  </w:pPr>
                  <w:r w:rsidRPr="009622D6">
                    <w:rPr>
                      <w:rFonts w:hAnsi="宋体"/>
                      <w:szCs w:val="21"/>
                    </w:rPr>
                    <w:t>生活污水</w:t>
                  </w:r>
                </w:p>
              </w:tc>
              <w:tc>
                <w:tcPr>
                  <w:tcW w:w="707" w:type="pct"/>
                  <w:vAlign w:val="center"/>
                </w:tcPr>
                <w:p w:rsidR="001F5F78" w:rsidRPr="009622D6" w:rsidRDefault="001F5F78" w:rsidP="0068738A">
                  <w:pPr>
                    <w:jc w:val="center"/>
                    <w:rPr>
                      <w:szCs w:val="21"/>
                    </w:rPr>
                  </w:pPr>
                  <w:r w:rsidRPr="009622D6">
                    <w:rPr>
                      <w:szCs w:val="21"/>
                    </w:rPr>
                    <w:t>COD</w:t>
                  </w:r>
                  <w:r w:rsidRPr="009622D6">
                    <w:rPr>
                      <w:rFonts w:hint="eastAsia"/>
                      <w:szCs w:val="21"/>
                    </w:rPr>
                    <w:t>、</w:t>
                  </w:r>
                  <w:r w:rsidRPr="009622D6">
                    <w:rPr>
                      <w:szCs w:val="21"/>
                    </w:rPr>
                    <w:t>SS</w:t>
                  </w:r>
                </w:p>
                <w:p w:rsidR="003065E8" w:rsidRPr="009622D6" w:rsidRDefault="001F5F78" w:rsidP="000C5011">
                  <w:pPr>
                    <w:jc w:val="center"/>
                    <w:rPr>
                      <w:szCs w:val="21"/>
                    </w:rPr>
                  </w:pPr>
                  <w:r w:rsidRPr="009622D6">
                    <w:rPr>
                      <w:rFonts w:hint="eastAsia"/>
                      <w:szCs w:val="21"/>
                    </w:rPr>
                    <w:t>氨氮、</w:t>
                  </w:r>
                  <w:r w:rsidRPr="009622D6">
                    <w:rPr>
                      <w:rFonts w:hint="eastAsia"/>
                      <w:szCs w:val="21"/>
                    </w:rPr>
                    <w:t>T</w:t>
                  </w:r>
                  <w:r w:rsidRPr="009622D6">
                    <w:rPr>
                      <w:szCs w:val="21"/>
                    </w:rPr>
                    <w:t>P</w:t>
                  </w:r>
                </w:p>
              </w:tc>
              <w:tc>
                <w:tcPr>
                  <w:tcW w:w="1415" w:type="pct"/>
                  <w:vAlign w:val="center"/>
                </w:tcPr>
                <w:p w:rsidR="001F5F78" w:rsidRPr="009622D6" w:rsidRDefault="00110E2F" w:rsidP="000C5011">
                  <w:pPr>
                    <w:jc w:val="center"/>
                    <w:rPr>
                      <w:rFonts w:hAnsi="宋体"/>
                      <w:szCs w:val="21"/>
                    </w:rPr>
                  </w:pPr>
                  <w:r w:rsidRPr="009622D6">
                    <w:rPr>
                      <w:rFonts w:hAnsi="宋体" w:hint="eastAsia"/>
                      <w:szCs w:val="21"/>
                    </w:rPr>
                    <w:t>30</w:t>
                  </w:r>
                  <w:r w:rsidR="001F5F78" w:rsidRPr="009622D6">
                    <w:rPr>
                      <w:rFonts w:hAnsi="宋体" w:hint="eastAsia"/>
                      <w:szCs w:val="21"/>
                    </w:rPr>
                    <w:t>m</w:t>
                  </w:r>
                  <w:r w:rsidR="001F5F78" w:rsidRPr="009622D6">
                    <w:rPr>
                      <w:rFonts w:hAnsi="宋体" w:hint="eastAsia"/>
                      <w:szCs w:val="21"/>
                      <w:vertAlign w:val="superscript"/>
                    </w:rPr>
                    <w:t>3</w:t>
                  </w:r>
                  <w:r w:rsidR="001F5F78" w:rsidRPr="009622D6">
                    <w:rPr>
                      <w:rFonts w:hAnsi="宋体" w:hint="eastAsia"/>
                      <w:szCs w:val="21"/>
                    </w:rPr>
                    <w:t>化粪池</w:t>
                  </w:r>
                </w:p>
              </w:tc>
              <w:tc>
                <w:tcPr>
                  <w:tcW w:w="566" w:type="pct"/>
                  <w:vAlign w:val="center"/>
                </w:tcPr>
                <w:p w:rsidR="001F5F78" w:rsidRPr="009622D6" w:rsidRDefault="00D823F3" w:rsidP="00110E2F">
                  <w:pPr>
                    <w:jc w:val="center"/>
                    <w:rPr>
                      <w:szCs w:val="21"/>
                    </w:rPr>
                  </w:pPr>
                  <w:r w:rsidRPr="009622D6">
                    <w:rPr>
                      <w:rFonts w:hint="eastAsia"/>
                      <w:szCs w:val="21"/>
                    </w:rPr>
                    <w:t>1</w:t>
                  </w:r>
                  <w:r w:rsidR="00110E2F" w:rsidRPr="009622D6">
                    <w:rPr>
                      <w:rFonts w:hint="eastAsia"/>
                      <w:szCs w:val="21"/>
                    </w:rPr>
                    <w:t>5</w:t>
                  </w:r>
                </w:p>
              </w:tc>
              <w:tc>
                <w:tcPr>
                  <w:tcW w:w="1247" w:type="pct"/>
                  <w:vAlign w:val="center"/>
                </w:tcPr>
                <w:p w:rsidR="001F5F78" w:rsidRPr="009622D6" w:rsidRDefault="001F5F78" w:rsidP="00507B77">
                  <w:pPr>
                    <w:jc w:val="center"/>
                    <w:rPr>
                      <w:szCs w:val="21"/>
                    </w:rPr>
                  </w:pPr>
                  <w:r w:rsidRPr="009622D6">
                    <w:rPr>
                      <w:rFonts w:hAnsi="宋体" w:hint="eastAsia"/>
                      <w:szCs w:val="21"/>
                    </w:rPr>
                    <w:t>达到</w:t>
                  </w:r>
                  <w:r w:rsidR="00507B77" w:rsidRPr="009622D6">
                    <w:rPr>
                      <w:rFonts w:hAnsi="宋体" w:hint="eastAsia"/>
                      <w:szCs w:val="21"/>
                    </w:rPr>
                    <w:t>鹰泰水务海安</w:t>
                  </w:r>
                  <w:r w:rsidR="002E7726" w:rsidRPr="009622D6">
                    <w:rPr>
                      <w:rFonts w:hAnsi="宋体" w:hint="eastAsia"/>
                      <w:szCs w:val="21"/>
                    </w:rPr>
                    <w:t>有限公司</w:t>
                  </w:r>
                  <w:r w:rsidRPr="009622D6">
                    <w:rPr>
                      <w:rFonts w:hAnsi="宋体" w:hint="eastAsia"/>
                      <w:szCs w:val="21"/>
                    </w:rPr>
                    <w:t>的接管要求</w:t>
                  </w:r>
                </w:p>
              </w:tc>
            </w:tr>
            <w:tr w:rsidR="001F5F78" w:rsidRPr="009622D6" w:rsidTr="003B1862">
              <w:trPr>
                <w:trHeight w:val="329"/>
              </w:trPr>
              <w:tc>
                <w:tcPr>
                  <w:tcW w:w="460" w:type="pct"/>
                  <w:gridSpan w:val="2"/>
                  <w:vMerge/>
                  <w:vAlign w:val="center"/>
                </w:tcPr>
                <w:p w:rsidR="001F5F78" w:rsidRPr="009622D6" w:rsidRDefault="001F5F78" w:rsidP="0068738A">
                  <w:pPr>
                    <w:jc w:val="center"/>
                    <w:rPr>
                      <w:rFonts w:hAnsi="宋体"/>
                      <w:szCs w:val="21"/>
                    </w:rPr>
                  </w:pPr>
                </w:p>
              </w:tc>
              <w:tc>
                <w:tcPr>
                  <w:tcW w:w="605" w:type="pct"/>
                  <w:vAlign w:val="center"/>
                </w:tcPr>
                <w:p w:rsidR="001B1123" w:rsidRPr="009622D6" w:rsidRDefault="001B1123" w:rsidP="002E7726">
                  <w:pPr>
                    <w:jc w:val="center"/>
                    <w:rPr>
                      <w:rFonts w:hAnsi="宋体"/>
                      <w:szCs w:val="21"/>
                    </w:rPr>
                  </w:pPr>
                  <w:r w:rsidRPr="009622D6">
                    <w:rPr>
                      <w:rFonts w:hAnsi="宋体" w:hint="eastAsia"/>
                      <w:szCs w:val="21"/>
                    </w:rPr>
                    <w:t>水帘柜</w:t>
                  </w:r>
                </w:p>
                <w:p w:rsidR="001F5F78" w:rsidRPr="009622D6" w:rsidRDefault="001B1123" w:rsidP="002E7726">
                  <w:pPr>
                    <w:jc w:val="center"/>
                    <w:rPr>
                      <w:rFonts w:hAnsi="宋体"/>
                      <w:szCs w:val="21"/>
                    </w:rPr>
                  </w:pPr>
                  <w:r w:rsidRPr="009622D6">
                    <w:rPr>
                      <w:rFonts w:hAnsi="宋体" w:hint="eastAsia"/>
                      <w:szCs w:val="21"/>
                    </w:rPr>
                    <w:t>水喷淋塔</w:t>
                  </w:r>
                </w:p>
                <w:p w:rsidR="001B1123" w:rsidRPr="009622D6" w:rsidRDefault="001B1123" w:rsidP="002E7726">
                  <w:pPr>
                    <w:jc w:val="center"/>
                    <w:rPr>
                      <w:rFonts w:hAnsi="宋体"/>
                      <w:szCs w:val="21"/>
                    </w:rPr>
                  </w:pPr>
                  <w:r w:rsidRPr="009622D6">
                    <w:rPr>
                      <w:rFonts w:hAnsi="宋体" w:hint="eastAsia"/>
                      <w:szCs w:val="21"/>
                    </w:rPr>
                    <w:t>湿式打磨柜更换废水</w:t>
                  </w:r>
                </w:p>
              </w:tc>
              <w:tc>
                <w:tcPr>
                  <w:tcW w:w="707" w:type="pct"/>
                  <w:vAlign w:val="center"/>
                </w:tcPr>
                <w:p w:rsidR="001F5F78" w:rsidRPr="009622D6" w:rsidRDefault="001F5F78" w:rsidP="0068738A">
                  <w:pPr>
                    <w:jc w:val="center"/>
                    <w:rPr>
                      <w:szCs w:val="21"/>
                    </w:rPr>
                  </w:pPr>
                  <w:r w:rsidRPr="009622D6">
                    <w:rPr>
                      <w:rFonts w:hint="eastAsia"/>
                      <w:szCs w:val="21"/>
                    </w:rPr>
                    <w:t>C</w:t>
                  </w:r>
                  <w:r w:rsidRPr="009622D6">
                    <w:rPr>
                      <w:szCs w:val="21"/>
                    </w:rPr>
                    <w:t>OD</w:t>
                  </w:r>
                  <w:r w:rsidRPr="009622D6">
                    <w:rPr>
                      <w:rFonts w:hint="eastAsia"/>
                      <w:szCs w:val="21"/>
                    </w:rPr>
                    <w:t>、</w:t>
                  </w:r>
                  <w:r w:rsidRPr="009622D6">
                    <w:rPr>
                      <w:rFonts w:hint="eastAsia"/>
                      <w:szCs w:val="21"/>
                    </w:rPr>
                    <w:t>S</w:t>
                  </w:r>
                  <w:r w:rsidRPr="009622D6">
                    <w:rPr>
                      <w:szCs w:val="21"/>
                    </w:rPr>
                    <w:t>S</w:t>
                  </w:r>
                </w:p>
              </w:tc>
              <w:tc>
                <w:tcPr>
                  <w:tcW w:w="1415" w:type="pct"/>
                  <w:vAlign w:val="center"/>
                </w:tcPr>
                <w:p w:rsidR="001F5F78" w:rsidRPr="009622D6" w:rsidRDefault="001B1123" w:rsidP="00ED076A">
                  <w:pPr>
                    <w:jc w:val="center"/>
                    <w:rPr>
                      <w:szCs w:val="21"/>
                    </w:rPr>
                  </w:pPr>
                  <w:r w:rsidRPr="009622D6">
                    <w:rPr>
                      <w:rFonts w:hint="eastAsia"/>
                      <w:szCs w:val="21"/>
                    </w:rPr>
                    <w:t>5</w:t>
                  </w:r>
                  <w:r w:rsidR="00ED076A" w:rsidRPr="009622D6">
                    <w:rPr>
                      <w:rFonts w:hint="eastAsia"/>
                      <w:szCs w:val="21"/>
                    </w:rPr>
                    <w:t>t/h</w:t>
                  </w:r>
                  <w:r w:rsidR="001F5F78" w:rsidRPr="009622D6">
                    <w:rPr>
                      <w:rFonts w:hAnsi="宋体" w:hint="eastAsia"/>
                      <w:szCs w:val="21"/>
                    </w:rPr>
                    <w:t>气浮</w:t>
                  </w:r>
                  <w:r w:rsidR="00ED076A" w:rsidRPr="009622D6">
                    <w:rPr>
                      <w:rFonts w:hAnsi="宋体" w:hint="eastAsia"/>
                      <w:szCs w:val="21"/>
                    </w:rPr>
                    <w:t>一体机</w:t>
                  </w:r>
                  <w:r w:rsidRPr="009622D6">
                    <w:rPr>
                      <w:rFonts w:hAnsi="宋体" w:hint="eastAsia"/>
                      <w:szCs w:val="21"/>
                    </w:rPr>
                    <w:t xml:space="preserve"> </w:t>
                  </w:r>
                  <w:r w:rsidRPr="009622D6">
                    <w:rPr>
                      <w:rFonts w:hAnsi="宋体" w:hint="eastAsia"/>
                      <w:szCs w:val="21"/>
                    </w:rPr>
                    <w:t>两座</w:t>
                  </w:r>
                </w:p>
              </w:tc>
              <w:tc>
                <w:tcPr>
                  <w:tcW w:w="566" w:type="pct"/>
                  <w:vAlign w:val="center"/>
                </w:tcPr>
                <w:p w:rsidR="001F5F78" w:rsidRPr="009622D6" w:rsidRDefault="001B1123" w:rsidP="0068738A">
                  <w:pPr>
                    <w:jc w:val="center"/>
                    <w:rPr>
                      <w:szCs w:val="21"/>
                    </w:rPr>
                  </w:pPr>
                  <w:r w:rsidRPr="009622D6">
                    <w:rPr>
                      <w:rFonts w:hint="eastAsia"/>
                      <w:szCs w:val="21"/>
                    </w:rPr>
                    <w:t>30</w:t>
                  </w:r>
                </w:p>
              </w:tc>
              <w:tc>
                <w:tcPr>
                  <w:tcW w:w="1247" w:type="pct"/>
                  <w:vAlign w:val="center"/>
                </w:tcPr>
                <w:p w:rsidR="001F5F78" w:rsidRPr="009622D6" w:rsidRDefault="001F5F78" w:rsidP="00ED076A">
                  <w:pPr>
                    <w:jc w:val="center"/>
                    <w:rPr>
                      <w:rFonts w:hAnsi="宋体"/>
                      <w:szCs w:val="21"/>
                    </w:rPr>
                  </w:pPr>
                  <w:r w:rsidRPr="009622D6">
                    <w:rPr>
                      <w:rFonts w:hAnsi="宋体" w:hint="eastAsia"/>
                      <w:szCs w:val="21"/>
                    </w:rPr>
                    <w:t>达到</w:t>
                  </w:r>
                  <w:r w:rsidR="003065E8" w:rsidRPr="009622D6">
                    <w:rPr>
                      <w:rFonts w:hAnsi="宋体" w:hint="eastAsia"/>
                      <w:szCs w:val="21"/>
                    </w:rPr>
                    <w:t>除尘用水</w:t>
                  </w:r>
                  <w:r w:rsidRPr="009622D6">
                    <w:rPr>
                      <w:rFonts w:hAnsi="宋体" w:hint="eastAsia"/>
                      <w:szCs w:val="21"/>
                    </w:rPr>
                    <w:t>回用要求</w:t>
                  </w:r>
                </w:p>
              </w:tc>
            </w:tr>
            <w:tr w:rsidR="001B1123" w:rsidRPr="009622D6" w:rsidTr="003B1862">
              <w:trPr>
                <w:trHeight w:val="329"/>
              </w:trPr>
              <w:tc>
                <w:tcPr>
                  <w:tcW w:w="228" w:type="pct"/>
                  <w:vMerge w:val="restart"/>
                  <w:vAlign w:val="center"/>
                </w:tcPr>
                <w:p w:rsidR="001B1123" w:rsidRPr="009622D6" w:rsidRDefault="001B1123" w:rsidP="0068738A">
                  <w:pPr>
                    <w:jc w:val="center"/>
                    <w:rPr>
                      <w:rFonts w:hAnsi="宋体"/>
                      <w:szCs w:val="21"/>
                    </w:rPr>
                  </w:pPr>
                  <w:r w:rsidRPr="009622D6">
                    <w:rPr>
                      <w:rFonts w:hAnsi="宋体" w:hint="eastAsia"/>
                      <w:szCs w:val="21"/>
                    </w:rPr>
                    <w:t>废气</w:t>
                  </w:r>
                </w:p>
              </w:tc>
              <w:tc>
                <w:tcPr>
                  <w:tcW w:w="232" w:type="pct"/>
                  <w:vMerge w:val="restart"/>
                  <w:vAlign w:val="center"/>
                </w:tcPr>
                <w:p w:rsidR="001B1123" w:rsidRPr="009622D6" w:rsidRDefault="001B1123" w:rsidP="0068738A">
                  <w:pPr>
                    <w:jc w:val="center"/>
                    <w:rPr>
                      <w:rFonts w:hAnsi="宋体"/>
                      <w:szCs w:val="21"/>
                    </w:rPr>
                  </w:pPr>
                  <w:r w:rsidRPr="009622D6">
                    <w:rPr>
                      <w:rFonts w:hAnsi="宋体" w:hint="eastAsia"/>
                      <w:szCs w:val="21"/>
                    </w:rPr>
                    <w:t>有组织</w:t>
                  </w:r>
                </w:p>
              </w:tc>
              <w:tc>
                <w:tcPr>
                  <w:tcW w:w="605" w:type="pct"/>
                  <w:vAlign w:val="center"/>
                </w:tcPr>
                <w:p w:rsidR="001B1123" w:rsidRPr="009622D6" w:rsidRDefault="001B1123" w:rsidP="003B1862">
                  <w:pPr>
                    <w:jc w:val="center"/>
                    <w:rPr>
                      <w:rFonts w:hAnsi="宋体"/>
                      <w:szCs w:val="21"/>
                    </w:rPr>
                  </w:pPr>
                  <w:r w:rsidRPr="009622D6">
                    <w:rPr>
                      <w:rFonts w:hAnsi="宋体" w:hint="eastAsia"/>
                      <w:szCs w:val="21"/>
                    </w:rPr>
                    <w:t>木加工工序</w:t>
                  </w:r>
                </w:p>
              </w:tc>
              <w:tc>
                <w:tcPr>
                  <w:tcW w:w="707" w:type="pct"/>
                  <w:vAlign w:val="center"/>
                </w:tcPr>
                <w:p w:rsidR="001B1123" w:rsidRPr="009622D6" w:rsidRDefault="001B1123" w:rsidP="0068738A">
                  <w:pPr>
                    <w:jc w:val="center"/>
                    <w:rPr>
                      <w:szCs w:val="21"/>
                    </w:rPr>
                  </w:pPr>
                  <w:r w:rsidRPr="009622D6">
                    <w:rPr>
                      <w:rFonts w:hAnsi="宋体" w:hint="eastAsia"/>
                      <w:szCs w:val="21"/>
                    </w:rPr>
                    <w:t>木粉尘</w:t>
                  </w:r>
                </w:p>
              </w:tc>
              <w:tc>
                <w:tcPr>
                  <w:tcW w:w="1415" w:type="pct"/>
                  <w:vAlign w:val="center"/>
                </w:tcPr>
                <w:p w:rsidR="001B1123" w:rsidRPr="009622D6" w:rsidRDefault="001B1123" w:rsidP="00507B77">
                  <w:pPr>
                    <w:jc w:val="center"/>
                    <w:rPr>
                      <w:szCs w:val="21"/>
                    </w:rPr>
                  </w:pPr>
                  <w:r w:rsidRPr="009622D6">
                    <w:rPr>
                      <w:rFonts w:hAnsi="宋体" w:hint="eastAsia"/>
                      <w:szCs w:val="21"/>
                    </w:rPr>
                    <w:t>中央集尘系统</w:t>
                  </w:r>
                  <w:r w:rsidRPr="009622D6">
                    <w:rPr>
                      <w:rFonts w:hAnsi="宋体" w:hint="eastAsia"/>
                      <w:szCs w:val="21"/>
                    </w:rPr>
                    <w:t>+</w:t>
                  </w:r>
                  <w:r w:rsidRPr="009622D6">
                    <w:rPr>
                      <w:rFonts w:hAnsi="宋体" w:hint="eastAsia"/>
                      <w:szCs w:val="21"/>
                    </w:rPr>
                    <w:t>脉冲布袋除尘装置</w:t>
                  </w:r>
                  <w:r w:rsidRPr="009622D6">
                    <w:rPr>
                      <w:rFonts w:hint="eastAsia"/>
                      <w:szCs w:val="21"/>
                    </w:rPr>
                    <w:t>+20m</w:t>
                  </w:r>
                  <w:r w:rsidRPr="009622D6">
                    <w:rPr>
                      <w:rFonts w:ascii="宋体" w:hAnsi="宋体" w:hint="eastAsia"/>
                      <w:szCs w:val="21"/>
                    </w:rPr>
                    <w:t>高排气筒（</w:t>
                  </w:r>
                  <w:r w:rsidRPr="009622D6">
                    <w:rPr>
                      <w:rFonts w:hint="eastAsia"/>
                      <w:szCs w:val="21"/>
                    </w:rPr>
                    <w:t>3</w:t>
                  </w:r>
                  <w:r w:rsidRPr="009622D6">
                    <w:rPr>
                      <w:rFonts w:ascii="宋体" w:hAnsi="宋体" w:hint="eastAsia"/>
                      <w:szCs w:val="21"/>
                    </w:rPr>
                    <w:t>套）</w:t>
                  </w:r>
                </w:p>
              </w:tc>
              <w:tc>
                <w:tcPr>
                  <w:tcW w:w="566" w:type="pct"/>
                  <w:vAlign w:val="center"/>
                </w:tcPr>
                <w:p w:rsidR="001B1123" w:rsidRPr="009622D6" w:rsidRDefault="001B1123" w:rsidP="0068738A">
                  <w:pPr>
                    <w:jc w:val="center"/>
                    <w:rPr>
                      <w:szCs w:val="21"/>
                    </w:rPr>
                  </w:pPr>
                  <w:r w:rsidRPr="009622D6">
                    <w:rPr>
                      <w:rFonts w:hint="eastAsia"/>
                      <w:szCs w:val="21"/>
                    </w:rPr>
                    <w:t>120</w:t>
                  </w:r>
                </w:p>
              </w:tc>
              <w:tc>
                <w:tcPr>
                  <w:tcW w:w="1247" w:type="pct"/>
                  <w:vMerge w:val="restart"/>
                  <w:vAlign w:val="center"/>
                </w:tcPr>
                <w:p w:rsidR="001B1123" w:rsidRPr="009622D6" w:rsidRDefault="001B1123" w:rsidP="001B1123">
                  <w:pPr>
                    <w:jc w:val="center"/>
                    <w:rPr>
                      <w:rFonts w:hAnsi="宋体"/>
                      <w:szCs w:val="21"/>
                    </w:rPr>
                  </w:pPr>
                  <w:r w:rsidRPr="009622D6">
                    <w:rPr>
                      <w:rFonts w:hint="eastAsia"/>
                      <w:szCs w:val="21"/>
                    </w:rPr>
                    <w:t>达到</w:t>
                  </w:r>
                  <w:r w:rsidRPr="009622D6">
                    <w:rPr>
                      <w:szCs w:val="21"/>
                    </w:rPr>
                    <w:t>《大气污染物综合排放标准》（</w:t>
                  </w:r>
                  <w:r w:rsidRPr="009622D6">
                    <w:rPr>
                      <w:szCs w:val="21"/>
                    </w:rPr>
                    <w:t>GB16297-1996</w:t>
                  </w:r>
                  <w:r w:rsidRPr="009622D6">
                    <w:rPr>
                      <w:szCs w:val="21"/>
                    </w:rPr>
                    <w:t>）表</w:t>
                  </w:r>
                  <w:r w:rsidRPr="009622D6">
                    <w:rPr>
                      <w:szCs w:val="21"/>
                    </w:rPr>
                    <w:t>2</w:t>
                  </w:r>
                  <w:r w:rsidRPr="009622D6">
                    <w:rPr>
                      <w:szCs w:val="21"/>
                    </w:rPr>
                    <w:t>及</w:t>
                  </w:r>
                  <w:r w:rsidRPr="009622D6">
                    <w:rPr>
                      <w:rFonts w:hint="eastAsia"/>
                      <w:szCs w:val="21"/>
                    </w:rPr>
                    <w:t>江苏省</w:t>
                  </w:r>
                  <w:r w:rsidRPr="009622D6">
                    <w:rPr>
                      <w:szCs w:val="21"/>
                    </w:rPr>
                    <w:t>《表面涂装（家具制造业）挥发性有机物排放标准》（</w:t>
                  </w:r>
                  <w:r w:rsidRPr="009622D6">
                    <w:rPr>
                      <w:szCs w:val="21"/>
                    </w:rPr>
                    <w:t>DB32/3152-2016</w:t>
                  </w:r>
                  <w:r w:rsidRPr="009622D6">
                    <w:rPr>
                      <w:szCs w:val="21"/>
                    </w:rPr>
                    <w:t>）中</w:t>
                  </w:r>
                  <w:r w:rsidRPr="009622D6">
                    <w:rPr>
                      <w:rFonts w:hint="eastAsia"/>
                      <w:szCs w:val="21"/>
                    </w:rPr>
                    <w:t>相应排放标准</w:t>
                  </w:r>
                </w:p>
              </w:tc>
            </w:tr>
            <w:tr w:rsidR="001B1123" w:rsidRPr="009622D6" w:rsidTr="003B1862">
              <w:trPr>
                <w:trHeight w:val="754"/>
              </w:trPr>
              <w:tc>
                <w:tcPr>
                  <w:tcW w:w="228" w:type="pct"/>
                  <w:vMerge/>
                  <w:vAlign w:val="center"/>
                </w:tcPr>
                <w:p w:rsidR="001B1123" w:rsidRPr="009622D6" w:rsidRDefault="001B1123" w:rsidP="0068738A">
                  <w:pPr>
                    <w:jc w:val="center"/>
                    <w:rPr>
                      <w:rFonts w:hAnsi="宋体"/>
                      <w:szCs w:val="21"/>
                    </w:rPr>
                  </w:pPr>
                </w:p>
              </w:tc>
              <w:tc>
                <w:tcPr>
                  <w:tcW w:w="232" w:type="pct"/>
                  <w:vMerge/>
                  <w:vAlign w:val="center"/>
                </w:tcPr>
                <w:p w:rsidR="001B1123" w:rsidRPr="009622D6" w:rsidRDefault="001B1123" w:rsidP="0068738A">
                  <w:pPr>
                    <w:jc w:val="center"/>
                    <w:rPr>
                      <w:rFonts w:hAnsi="宋体"/>
                      <w:szCs w:val="21"/>
                    </w:rPr>
                  </w:pPr>
                </w:p>
              </w:tc>
              <w:tc>
                <w:tcPr>
                  <w:tcW w:w="605" w:type="pct"/>
                  <w:vMerge w:val="restart"/>
                  <w:vAlign w:val="center"/>
                </w:tcPr>
                <w:p w:rsidR="001B1123" w:rsidRPr="009622D6" w:rsidRDefault="001B1123" w:rsidP="0068738A">
                  <w:pPr>
                    <w:jc w:val="center"/>
                    <w:rPr>
                      <w:rFonts w:hAnsi="宋体"/>
                      <w:szCs w:val="21"/>
                    </w:rPr>
                  </w:pPr>
                  <w:r w:rsidRPr="009622D6">
                    <w:rPr>
                      <w:rFonts w:hAnsi="宋体" w:hint="eastAsia"/>
                      <w:szCs w:val="21"/>
                    </w:rPr>
                    <w:t>喷漆晾干工序</w:t>
                  </w:r>
                </w:p>
              </w:tc>
              <w:tc>
                <w:tcPr>
                  <w:tcW w:w="707" w:type="pct"/>
                  <w:vAlign w:val="center"/>
                </w:tcPr>
                <w:p w:rsidR="001B1123" w:rsidRPr="009622D6" w:rsidRDefault="001B1123" w:rsidP="00BB7BD7">
                  <w:pPr>
                    <w:jc w:val="center"/>
                    <w:rPr>
                      <w:rFonts w:hAnsi="宋体"/>
                      <w:szCs w:val="21"/>
                    </w:rPr>
                  </w:pPr>
                  <w:r w:rsidRPr="009622D6">
                    <w:rPr>
                      <w:rFonts w:hAnsi="宋体" w:hint="eastAsia"/>
                      <w:szCs w:val="21"/>
                    </w:rPr>
                    <w:t>有机废气（</w:t>
                  </w:r>
                  <w:r w:rsidRPr="009622D6">
                    <w:rPr>
                      <w:rFonts w:hAnsi="宋体" w:hint="eastAsia"/>
                      <w:szCs w:val="21"/>
                    </w:rPr>
                    <w:t>T</w:t>
                  </w:r>
                  <w:r w:rsidRPr="009622D6">
                    <w:rPr>
                      <w:rFonts w:hAnsi="宋体"/>
                      <w:szCs w:val="21"/>
                    </w:rPr>
                    <w:t>VOC</w:t>
                  </w:r>
                  <w:r w:rsidRPr="009622D6">
                    <w:rPr>
                      <w:rFonts w:hAnsi="宋体" w:hint="eastAsia"/>
                      <w:szCs w:val="21"/>
                    </w:rPr>
                    <w:t>）</w:t>
                  </w:r>
                </w:p>
              </w:tc>
              <w:tc>
                <w:tcPr>
                  <w:tcW w:w="1415" w:type="pct"/>
                  <w:vMerge w:val="restart"/>
                  <w:vAlign w:val="center"/>
                </w:tcPr>
                <w:p w:rsidR="001B1123" w:rsidRPr="009622D6" w:rsidRDefault="001B1123" w:rsidP="00507B77">
                  <w:pPr>
                    <w:jc w:val="center"/>
                    <w:rPr>
                      <w:szCs w:val="21"/>
                    </w:rPr>
                  </w:pPr>
                  <w:r w:rsidRPr="009622D6">
                    <w:rPr>
                      <w:rFonts w:hint="eastAsia"/>
                      <w:szCs w:val="21"/>
                    </w:rPr>
                    <w:t>水帘柜吸收</w:t>
                  </w:r>
                  <w:r w:rsidRPr="009622D6">
                    <w:rPr>
                      <w:rFonts w:hint="eastAsia"/>
                      <w:szCs w:val="21"/>
                    </w:rPr>
                    <w:t>+</w:t>
                  </w:r>
                  <w:r w:rsidRPr="009622D6">
                    <w:rPr>
                      <w:rFonts w:hint="eastAsia"/>
                      <w:szCs w:val="21"/>
                    </w:rPr>
                    <w:t>水喷淋塔</w:t>
                  </w:r>
                  <w:r w:rsidRPr="009622D6">
                    <w:rPr>
                      <w:rFonts w:hint="eastAsia"/>
                      <w:szCs w:val="21"/>
                    </w:rPr>
                    <w:t>+</w:t>
                  </w:r>
                  <w:r w:rsidRPr="009622D6">
                    <w:rPr>
                      <w:rFonts w:hint="eastAsia"/>
                      <w:szCs w:val="21"/>
                    </w:rPr>
                    <w:t>多级过滤器</w:t>
                  </w:r>
                  <w:r w:rsidRPr="009622D6">
                    <w:rPr>
                      <w:rFonts w:hint="eastAsia"/>
                      <w:szCs w:val="21"/>
                    </w:rPr>
                    <w:t>+</w:t>
                  </w:r>
                  <w:r w:rsidRPr="009622D6">
                    <w:rPr>
                      <w:rFonts w:hint="eastAsia"/>
                      <w:szCs w:val="21"/>
                    </w:rPr>
                    <w:t>光催化氧化装置</w:t>
                  </w:r>
                  <w:r w:rsidRPr="009622D6">
                    <w:rPr>
                      <w:rFonts w:hint="eastAsia"/>
                      <w:szCs w:val="21"/>
                    </w:rPr>
                    <w:t>+</w:t>
                  </w:r>
                  <w:r w:rsidRPr="009622D6">
                    <w:rPr>
                      <w:rFonts w:hint="eastAsia"/>
                      <w:szCs w:val="21"/>
                    </w:rPr>
                    <w:t>活性炭吸附装置</w:t>
                  </w:r>
                  <w:r w:rsidRPr="009622D6">
                    <w:rPr>
                      <w:rFonts w:hint="eastAsia"/>
                      <w:szCs w:val="21"/>
                    </w:rPr>
                    <w:t>+20m</w:t>
                  </w:r>
                  <w:r w:rsidRPr="009622D6">
                    <w:rPr>
                      <w:rFonts w:hint="eastAsia"/>
                      <w:szCs w:val="21"/>
                    </w:rPr>
                    <w:t>高排气筒（</w:t>
                  </w:r>
                  <w:r w:rsidRPr="009622D6">
                    <w:rPr>
                      <w:rFonts w:hint="eastAsia"/>
                      <w:szCs w:val="21"/>
                    </w:rPr>
                    <w:t>5</w:t>
                  </w:r>
                  <w:r w:rsidRPr="009622D6">
                    <w:rPr>
                      <w:rFonts w:hint="eastAsia"/>
                      <w:szCs w:val="21"/>
                    </w:rPr>
                    <w:t>套）</w:t>
                  </w:r>
                </w:p>
                <w:p w:rsidR="001B1123" w:rsidRPr="009622D6" w:rsidRDefault="001B1123" w:rsidP="001B1123">
                  <w:pPr>
                    <w:jc w:val="center"/>
                    <w:rPr>
                      <w:rFonts w:hAnsi="宋体"/>
                      <w:szCs w:val="21"/>
                    </w:rPr>
                  </w:pPr>
                  <w:r w:rsidRPr="009622D6">
                    <w:rPr>
                      <w:rFonts w:hint="eastAsia"/>
                      <w:szCs w:val="21"/>
                    </w:rPr>
                    <w:t>干式过滤器</w:t>
                  </w:r>
                  <w:r w:rsidRPr="009622D6">
                    <w:rPr>
                      <w:rFonts w:hint="eastAsia"/>
                      <w:szCs w:val="21"/>
                    </w:rPr>
                    <w:t>+</w:t>
                  </w:r>
                  <w:r w:rsidRPr="009622D6">
                    <w:rPr>
                      <w:rFonts w:hint="eastAsia"/>
                      <w:szCs w:val="21"/>
                    </w:rPr>
                    <w:t>光催化氧化装置</w:t>
                  </w:r>
                  <w:r w:rsidRPr="009622D6">
                    <w:rPr>
                      <w:rFonts w:hint="eastAsia"/>
                      <w:szCs w:val="21"/>
                    </w:rPr>
                    <w:t>+</w:t>
                  </w:r>
                  <w:r w:rsidRPr="009622D6">
                    <w:rPr>
                      <w:rFonts w:hint="eastAsia"/>
                      <w:szCs w:val="21"/>
                    </w:rPr>
                    <w:t>活性炭吸附装置</w:t>
                  </w:r>
                  <w:r w:rsidRPr="009622D6">
                    <w:rPr>
                      <w:rFonts w:hint="eastAsia"/>
                      <w:szCs w:val="21"/>
                    </w:rPr>
                    <w:t>+20m</w:t>
                  </w:r>
                  <w:r w:rsidRPr="009622D6">
                    <w:rPr>
                      <w:rFonts w:hint="eastAsia"/>
                      <w:szCs w:val="21"/>
                    </w:rPr>
                    <w:t>高排气筒（</w:t>
                  </w:r>
                  <w:r w:rsidRPr="009622D6">
                    <w:rPr>
                      <w:rFonts w:hint="eastAsia"/>
                      <w:szCs w:val="21"/>
                    </w:rPr>
                    <w:t>2</w:t>
                  </w:r>
                  <w:r w:rsidRPr="009622D6">
                    <w:rPr>
                      <w:rFonts w:hint="eastAsia"/>
                      <w:szCs w:val="21"/>
                    </w:rPr>
                    <w:t>套）</w:t>
                  </w:r>
                </w:p>
              </w:tc>
              <w:tc>
                <w:tcPr>
                  <w:tcW w:w="566" w:type="pct"/>
                  <w:vMerge w:val="restart"/>
                  <w:vAlign w:val="center"/>
                </w:tcPr>
                <w:p w:rsidR="001B1123" w:rsidRPr="009622D6" w:rsidRDefault="001B1123" w:rsidP="0068738A">
                  <w:pPr>
                    <w:jc w:val="center"/>
                    <w:rPr>
                      <w:szCs w:val="21"/>
                    </w:rPr>
                  </w:pPr>
                  <w:r w:rsidRPr="009622D6">
                    <w:rPr>
                      <w:rFonts w:hint="eastAsia"/>
                      <w:szCs w:val="21"/>
                    </w:rPr>
                    <w:t>11</w:t>
                  </w:r>
                  <w:r w:rsidRPr="009622D6">
                    <w:rPr>
                      <w:szCs w:val="21"/>
                    </w:rPr>
                    <w:t>0</w:t>
                  </w:r>
                </w:p>
              </w:tc>
              <w:tc>
                <w:tcPr>
                  <w:tcW w:w="1247" w:type="pct"/>
                  <w:vMerge/>
                  <w:vAlign w:val="center"/>
                </w:tcPr>
                <w:p w:rsidR="001B1123" w:rsidRPr="009622D6" w:rsidRDefault="001B1123" w:rsidP="00BB7BD7">
                  <w:pPr>
                    <w:jc w:val="center"/>
                    <w:rPr>
                      <w:szCs w:val="21"/>
                    </w:rPr>
                  </w:pPr>
                </w:p>
              </w:tc>
            </w:tr>
            <w:tr w:rsidR="001B1123" w:rsidRPr="009622D6" w:rsidTr="003B1862">
              <w:trPr>
                <w:trHeight w:val="146"/>
              </w:trPr>
              <w:tc>
                <w:tcPr>
                  <w:tcW w:w="228" w:type="pct"/>
                  <w:vMerge/>
                  <w:vAlign w:val="center"/>
                </w:tcPr>
                <w:p w:rsidR="001B1123" w:rsidRPr="009622D6" w:rsidRDefault="001B1123" w:rsidP="0068738A">
                  <w:pPr>
                    <w:jc w:val="center"/>
                    <w:rPr>
                      <w:rFonts w:hAnsi="宋体"/>
                      <w:szCs w:val="21"/>
                    </w:rPr>
                  </w:pPr>
                </w:p>
              </w:tc>
              <w:tc>
                <w:tcPr>
                  <w:tcW w:w="232" w:type="pct"/>
                  <w:vMerge/>
                  <w:vAlign w:val="center"/>
                </w:tcPr>
                <w:p w:rsidR="001B1123" w:rsidRPr="009622D6" w:rsidRDefault="001B1123" w:rsidP="0068738A">
                  <w:pPr>
                    <w:jc w:val="center"/>
                    <w:rPr>
                      <w:rFonts w:hAnsi="宋体"/>
                      <w:szCs w:val="21"/>
                    </w:rPr>
                  </w:pPr>
                </w:p>
              </w:tc>
              <w:tc>
                <w:tcPr>
                  <w:tcW w:w="605" w:type="pct"/>
                  <w:vMerge/>
                  <w:vAlign w:val="center"/>
                </w:tcPr>
                <w:p w:rsidR="001B1123" w:rsidRPr="009622D6" w:rsidRDefault="001B1123" w:rsidP="0068738A">
                  <w:pPr>
                    <w:jc w:val="center"/>
                    <w:rPr>
                      <w:rFonts w:hAnsi="宋体"/>
                      <w:szCs w:val="21"/>
                    </w:rPr>
                  </w:pPr>
                </w:p>
              </w:tc>
              <w:tc>
                <w:tcPr>
                  <w:tcW w:w="707" w:type="pct"/>
                  <w:vAlign w:val="center"/>
                </w:tcPr>
                <w:p w:rsidR="001B1123" w:rsidRPr="009622D6" w:rsidRDefault="001B1123" w:rsidP="0068738A">
                  <w:pPr>
                    <w:jc w:val="center"/>
                    <w:rPr>
                      <w:rFonts w:hAnsi="宋体"/>
                      <w:szCs w:val="21"/>
                    </w:rPr>
                  </w:pPr>
                  <w:r w:rsidRPr="009622D6">
                    <w:rPr>
                      <w:rFonts w:hAnsi="宋体" w:hint="eastAsia"/>
                      <w:szCs w:val="21"/>
                    </w:rPr>
                    <w:t>漆雾废气</w:t>
                  </w:r>
                </w:p>
                <w:p w:rsidR="001B1123" w:rsidRPr="009622D6" w:rsidRDefault="001B1123" w:rsidP="0068738A">
                  <w:pPr>
                    <w:jc w:val="center"/>
                    <w:rPr>
                      <w:rFonts w:hAnsi="宋体"/>
                      <w:szCs w:val="21"/>
                    </w:rPr>
                  </w:pPr>
                  <w:r w:rsidRPr="009622D6">
                    <w:rPr>
                      <w:rFonts w:hAnsi="宋体" w:hint="eastAsia"/>
                      <w:szCs w:val="21"/>
                    </w:rPr>
                    <w:t>（染料尘）</w:t>
                  </w:r>
                </w:p>
              </w:tc>
              <w:tc>
                <w:tcPr>
                  <w:tcW w:w="1415" w:type="pct"/>
                  <w:vMerge/>
                  <w:vAlign w:val="center"/>
                </w:tcPr>
                <w:p w:rsidR="001B1123" w:rsidRPr="009622D6" w:rsidRDefault="001B1123" w:rsidP="0068738A">
                  <w:pPr>
                    <w:jc w:val="center"/>
                    <w:rPr>
                      <w:szCs w:val="21"/>
                    </w:rPr>
                  </w:pPr>
                </w:p>
              </w:tc>
              <w:tc>
                <w:tcPr>
                  <w:tcW w:w="566" w:type="pct"/>
                  <w:vMerge/>
                  <w:vAlign w:val="center"/>
                </w:tcPr>
                <w:p w:rsidR="001B1123" w:rsidRPr="009622D6" w:rsidRDefault="001B1123" w:rsidP="0068738A">
                  <w:pPr>
                    <w:jc w:val="center"/>
                    <w:rPr>
                      <w:szCs w:val="21"/>
                    </w:rPr>
                  </w:pPr>
                </w:p>
              </w:tc>
              <w:tc>
                <w:tcPr>
                  <w:tcW w:w="1247" w:type="pct"/>
                  <w:vMerge/>
                  <w:vAlign w:val="center"/>
                </w:tcPr>
                <w:p w:rsidR="001B1123" w:rsidRPr="009622D6" w:rsidRDefault="001B1123" w:rsidP="0068738A">
                  <w:pPr>
                    <w:jc w:val="center"/>
                    <w:rPr>
                      <w:szCs w:val="21"/>
                    </w:rPr>
                  </w:pPr>
                </w:p>
              </w:tc>
            </w:tr>
            <w:tr w:rsidR="001B1123" w:rsidRPr="009622D6" w:rsidTr="003B1862">
              <w:trPr>
                <w:trHeight w:val="146"/>
              </w:trPr>
              <w:tc>
                <w:tcPr>
                  <w:tcW w:w="228" w:type="pct"/>
                  <w:vMerge/>
                  <w:vAlign w:val="center"/>
                </w:tcPr>
                <w:p w:rsidR="001B1123" w:rsidRPr="009622D6" w:rsidRDefault="001B1123" w:rsidP="0068738A">
                  <w:pPr>
                    <w:jc w:val="center"/>
                    <w:rPr>
                      <w:rFonts w:hAnsi="宋体"/>
                      <w:szCs w:val="21"/>
                    </w:rPr>
                  </w:pPr>
                </w:p>
              </w:tc>
              <w:tc>
                <w:tcPr>
                  <w:tcW w:w="232" w:type="pct"/>
                  <w:vMerge/>
                  <w:vAlign w:val="center"/>
                </w:tcPr>
                <w:p w:rsidR="001B1123" w:rsidRPr="009622D6" w:rsidRDefault="001B1123" w:rsidP="0068738A">
                  <w:pPr>
                    <w:jc w:val="center"/>
                    <w:rPr>
                      <w:rFonts w:hAnsi="宋体"/>
                      <w:szCs w:val="21"/>
                    </w:rPr>
                  </w:pPr>
                </w:p>
              </w:tc>
              <w:tc>
                <w:tcPr>
                  <w:tcW w:w="605" w:type="pct"/>
                  <w:vAlign w:val="center"/>
                </w:tcPr>
                <w:p w:rsidR="001B1123" w:rsidRPr="009622D6" w:rsidRDefault="001B1123" w:rsidP="0068738A">
                  <w:pPr>
                    <w:jc w:val="center"/>
                    <w:rPr>
                      <w:rFonts w:hAnsi="宋体"/>
                      <w:szCs w:val="21"/>
                    </w:rPr>
                  </w:pPr>
                  <w:r w:rsidRPr="009622D6">
                    <w:rPr>
                      <w:rFonts w:hAnsi="宋体" w:hint="eastAsia"/>
                      <w:szCs w:val="21"/>
                    </w:rPr>
                    <w:t>白坯打磨底漆打磨</w:t>
                  </w:r>
                </w:p>
                <w:p w:rsidR="001B1123" w:rsidRPr="009622D6" w:rsidRDefault="001B1123" w:rsidP="0068738A">
                  <w:pPr>
                    <w:jc w:val="center"/>
                    <w:rPr>
                      <w:rFonts w:hAnsi="宋体"/>
                      <w:szCs w:val="21"/>
                    </w:rPr>
                  </w:pPr>
                  <w:r w:rsidRPr="009622D6">
                    <w:rPr>
                      <w:rFonts w:hAnsi="宋体" w:hint="eastAsia"/>
                      <w:szCs w:val="21"/>
                    </w:rPr>
                    <w:t>工序</w:t>
                  </w:r>
                </w:p>
              </w:tc>
              <w:tc>
                <w:tcPr>
                  <w:tcW w:w="707" w:type="pct"/>
                  <w:vAlign w:val="center"/>
                </w:tcPr>
                <w:p w:rsidR="001B1123" w:rsidRPr="009622D6" w:rsidRDefault="001B1123" w:rsidP="0068738A">
                  <w:pPr>
                    <w:jc w:val="center"/>
                    <w:rPr>
                      <w:rFonts w:hAnsi="宋体"/>
                      <w:szCs w:val="21"/>
                    </w:rPr>
                  </w:pPr>
                  <w:r w:rsidRPr="009622D6">
                    <w:rPr>
                      <w:rFonts w:hAnsi="宋体" w:hint="eastAsia"/>
                      <w:szCs w:val="21"/>
                    </w:rPr>
                    <w:t>木粉尘</w:t>
                  </w:r>
                </w:p>
                <w:p w:rsidR="001B1123" w:rsidRPr="009622D6" w:rsidRDefault="001B1123" w:rsidP="0068738A">
                  <w:pPr>
                    <w:jc w:val="center"/>
                    <w:rPr>
                      <w:rFonts w:hAnsi="宋体"/>
                      <w:szCs w:val="21"/>
                    </w:rPr>
                  </w:pPr>
                  <w:r w:rsidRPr="009622D6">
                    <w:rPr>
                      <w:rFonts w:hAnsi="宋体" w:hint="eastAsia"/>
                      <w:szCs w:val="21"/>
                    </w:rPr>
                    <w:t>染料尘</w:t>
                  </w:r>
                </w:p>
              </w:tc>
              <w:tc>
                <w:tcPr>
                  <w:tcW w:w="1415" w:type="pct"/>
                  <w:vAlign w:val="center"/>
                </w:tcPr>
                <w:p w:rsidR="001B1123" w:rsidRPr="009622D6" w:rsidRDefault="001B1123" w:rsidP="003065E8">
                  <w:pPr>
                    <w:jc w:val="center"/>
                    <w:rPr>
                      <w:rFonts w:ascii="宋体" w:hAnsi="宋体"/>
                      <w:szCs w:val="21"/>
                    </w:rPr>
                  </w:pPr>
                  <w:r w:rsidRPr="009622D6">
                    <w:rPr>
                      <w:rFonts w:hAnsi="宋体" w:hint="eastAsia"/>
                      <w:szCs w:val="21"/>
                    </w:rPr>
                    <w:t>湿式打磨柜</w:t>
                  </w:r>
                  <w:r w:rsidRPr="009622D6">
                    <w:rPr>
                      <w:rFonts w:hint="eastAsia"/>
                      <w:szCs w:val="21"/>
                    </w:rPr>
                    <w:t>+20m</w:t>
                  </w:r>
                  <w:r w:rsidRPr="009622D6">
                    <w:rPr>
                      <w:rFonts w:ascii="宋体" w:hAnsi="宋体" w:hint="eastAsia"/>
                      <w:szCs w:val="21"/>
                    </w:rPr>
                    <w:t>高排气筒</w:t>
                  </w:r>
                </w:p>
                <w:p w:rsidR="001B1123" w:rsidRPr="009622D6" w:rsidRDefault="001B1123" w:rsidP="001B1123">
                  <w:pPr>
                    <w:jc w:val="center"/>
                    <w:rPr>
                      <w:rFonts w:hAnsi="宋体"/>
                      <w:szCs w:val="21"/>
                    </w:rPr>
                  </w:pPr>
                  <w:r w:rsidRPr="009622D6">
                    <w:rPr>
                      <w:rFonts w:ascii="宋体" w:hAnsi="宋体" w:hint="eastAsia"/>
                      <w:szCs w:val="21"/>
                    </w:rPr>
                    <w:t>（</w:t>
                  </w:r>
                  <w:r w:rsidRPr="009622D6">
                    <w:rPr>
                      <w:rFonts w:hint="eastAsia"/>
                      <w:szCs w:val="21"/>
                    </w:rPr>
                    <w:t>13</w:t>
                  </w:r>
                  <w:r w:rsidRPr="009622D6">
                    <w:rPr>
                      <w:rFonts w:hint="eastAsia"/>
                      <w:szCs w:val="21"/>
                    </w:rPr>
                    <w:t>组</w:t>
                  </w:r>
                  <w:r w:rsidRPr="009622D6">
                    <w:rPr>
                      <w:rFonts w:ascii="宋体" w:hAnsi="宋体" w:hint="eastAsia"/>
                      <w:szCs w:val="21"/>
                    </w:rPr>
                    <w:t>）</w:t>
                  </w:r>
                </w:p>
              </w:tc>
              <w:tc>
                <w:tcPr>
                  <w:tcW w:w="566" w:type="pct"/>
                  <w:vAlign w:val="center"/>
                </w:tcPr>
                <w:p w:rsidR="001B1123" w:rsidRPr="009622D6" w:rsidRDefault="001B1123" w:rsidP="00D823F3">
                  <w:pPr>
                    <w:jc w:val="center"/>
                    <w:rPr>
                      <w:szCs w:val="21"/>
                    </w:rPr>
                  </w:pPr>
                  <w:r w:rsidRPr="009622D6">
                    <w:rPr>
                      <w:rFonts w:hint="eastAsia"/>
                      <w:szCs w:val="21"/>
                    </w:rPr>
                    <w:t>80</w:t>
                  </w:r>
                </w:p>
              </w:tc>
              <w:tc>
                <w:tcPr>
                  <w:tcW w:w="1247" w:type="pct"/>
                  <w:vMerge/>
                  <w:vAlign w:val="center"/>
                </w:tcPr>
                <w:p w:rsidR="001B1123" w:rsidRPr="009622D6" w:rsidRDefault="001B1123" w:rsidP="0068738A">
                  <w:pPr>
                    <w:jc w:val="center"/>
                    <w:rPr>
                      <w:szCs w:val="21"/>
                    </w:rPr>
                  </w:pPr>
                </w:p>
              </w:tc>
            </w:tr>
            <w:tr w:rsidR="001B1123" w:rsidRPr="009622D6" w:rsidTr="003B1862">
              <w:trPr>
                <w:trHeight w:val="1385"/>
              </w:trPr>
              <w:tc>
                <w:tcPr>
                  <w:tcW w:w="228" w:type="pct"/>
                  <w:vMerge/>
                  <w:vAlign w:val="center"/>
                </w:tcPr>
                <w:p w:rsidR="001B1123" w:rsidRPr="009622D6" w:rsidRDefault="001B1123" w:rsidP="0068738A">
                  <w:pPr>
                    <w:jc w:val="center"/>
                    <w:rPr>
                      <w:rFonts w:hAnsi="宋体"/>
                      <w:szCs w:val="21"/>
                    </w:rPr>
                  </w:pPr>
                </w:p>
              </w:tc>
              <w:tc>
                <w:tcPr>
                  <w:tcW w:w="232" w:type="pct"/>
                  <w:vMerge/>
                  <w:vAlign w:val="center"/>
                </w:tcPr>
                <w:p w:rsidR="001B1123" w:rsidRPr="009622D6" w:rsidRDefault="001B1123" w:rsidP="0068738A">
                  <w:pPr>
                    <w:jc w:val="center"/>
                    <w:rPr>
                      <w:rFonts w:hAnsi="宋体"/>
                      <w:szCs w:val="21"/>
                    </w:rPr>
                  </w:pPr>
                </w:p>
              </w:tc>
              <w:tc>
                <w:tcPr>
                  <w:tcW w:w="605" w:type="pct"/>
                  <w:vAlign w:val="center"/>
                </w:tcPr>
                <w:p w:rsidR="001B1123" w:rsidRPr="009622D6" w:rsidRDefault="001B1123" w:rsidP="0068738A">
                  <w:pPr>
                    <w:jc w:val="center"/>
                    <w:rPr>
                      <w:rFonts w:hAnsi="宋体"/>
                      <w:szCs w:val="21"/>
                    </w:rPr>
                  </w:pPr>
                  <w:r w:rsidRPr="009622D6">
                    <w:rPr>
                      <w:rFonts w:hAnsi="宋体" w:hint="eastAsia"/>
                      <w:szCs w:val="21"/>
                    </w:rPr>
                    <w:t>UV</w:t>
                  </w:r>
                  <w:r w:rsidRPr="009622D6">
                    <w:rPr>
                      <w:rFonts w:hAnsi="宋体" w:hint="eastAsia"/>
                      <w:szCs w:val="21"/>
                    </w:rPr>
                    <w:t>辊涂线</w:t>
                  </w:r>
                </w:p>
              </w:tc>
              <w:tc>
                <w:tcPr>
                  <w:tcW w:w="707" w:type="pct"/>
                  <w:vAlign w:val="center"/>
                </w:tcPr>
                <w:p w:rsidR="001B1123" w:rsidRPr="009622D6" w:rsidRDefault="001B1123" w:rsidP="0068738A">
                  <w:pPr>
                    <w:jc w:val="center"/>
                    <w:rPr>
                      <w:rFonts w:hAnsi="宋体"/>
                      <w:szCs w:val="21"/>
                    </w:rPr>
                  </w:pPr>
                  <w:r w:rsidRPr="009622D6">
                    <w:rPr>
                      <w:rFonts w:hAnsi="宋体" w:hint="eastAsia"/>
                      <w:szCs w:val="21"/>
                    </w:rPr>
                    <w:t>有机废气（</w:t>
                  </w:r>
                  <w:r w:rsidRPr="009622D6">
                    <w:rPr>
                      <w:rFonts w:hAnsi="宋体" w:hint="eastAsia"/>
                      <w:szCs w:val="21"/>
                    </w:rPr>
                    <w:t>T</w:t>
                  </w:r>
                  <w:r w:rsidRPr="009622D6">
                    <w:rPr>
                      <w:rFonts w:hAnsi="宋体"/>
                      <w:szCs w:val="21"/>
                    </w:rPr>
                    <w:t>VOC</w:t>
                  </w:r>
                  <w:r w:rsidRPr="009622D6">
                    <w:rPr>
                      <w:rFonts w:hAnsi="宋体" w:hint="eastAsia"/>
                      <w:szCs w:val="21"/>
                    </w:rPr>
                    <w:t>）</w:t>
                  </w:r>
                </w:p>
                <w:p w:rsidR="001B1123" w:rsidRPr="009622D6" w:rsidRDefault="001B1123" w:rsidP="001B1123">
                  <w:pPr>
                    <w:jc w:val="center"/>
                    <w:rPr>
                      <w:rFonts w:hAnsi="宋体"/>
                      <w:szCs w:val="21"/>
                    </w:rPr>
                  </w:pPr>
                  <w:r w:rsidRPr="009622D6">
                    <w:rPr>
                      <w:rFonts w:hAnsi="宋体" w:hint="eastAsia"/>
                      <w:szCs w:val="21"/>
                    </w:rPr>
                    <w:t>打磨粉尘</w:t>
                  </w:r>
                </w:p>
                <w:p w:rsidR="001B1123" w:rsidRPr="009622D6" w:rsidRDefault="001B1123" w:rsidP="001B1123">
                  <w:pPr>
                    <w:jc w:val="center"/>
                    <w:rPr>
                      <w:rFonts w:hAnsi="宋体"/>
                      <w:szCs w:val="21"/>
                    </w:rPr>
                  </w:pPr>
                  <w:r w:rsidRPr="009622D6">
                    <w:rPr>
                      <w:rFonts w:hAnsi="宋体" w:hint="eastAsia"/>
                      <w:szCs w:val="21"/>
                    </w:rPr>
                    <w:t>（染料尘）</w:t>
                  </w:r>
                </w:p>
              </w:tc>
              <w:tc>
                <w:tcPr>
                  <w:tcW w:w="1415" w:type="pct"/>
                  <w:vAlign w:val="center"/>
                </w:tcPr>
                <w:p w:rsidR="001B1123" w:rsidRPr="009622D6" w:rsidRDefault="001B1123" w:rsidP="001B1123">
                  <w:pPr>
                    <w:jc w:val="center"/>
                    <w:rPr>
                      <w:rFonts w:ascii="宋体" w:hAnsi="宋体"/>
                      <w:szCs w:val="21"/>
                    </w:rPr>
                  </w:pPr>
                  <w:r w:rsidRPr="009622D6">
                    <w:rPr>
                      <w:rFonts w:hAnsi="宋体" w:hint="eastAsia"/>
                      <w:szCs w:val="21"/>
                    </w:rPr>
                    <w:t>吸风管道收集</w:t>
                  </w:r>
                  <w:r w:rsidRPr="009622D6">
                    <w:rPr>
                      <w:rFonts w:hAnsi="宋体" w:hint="eastAsia"/>
                      <w:szCs w:val="21"/>
                    </w:rPr>
                    <w:t>+</w:t>
                  </w:r>
                  <w:r w:rsidRPr="009622D6">
                    <w:rPr>
                      <w:rFonts w:hAnsi="宋体" w:hint="eastAsia"/>
                      <w:szCs w:val="21"/>
                    </w:rPr>
                    <w:t>二级活性炭吸附装置</w:t>
                  </w:r>
                  <w:r w:rsidRPr="009622D6">
                    <w:rPr>
                      <w:rFonts w:hint="eastAsia"/>
                      <w:szCs w:val="21"/>
                    </w:rPr>
                    <w:t>+20m</w:t>
                  </w:r>
                  <w:r w:rsidRPr="009622D6">
                    <w:rPr>
                      <w:rFonts w:ascii="宋体" w:hAnsi="宋体" w:hint="eastAsia"/>
                      <w:szCs w:val="21"/>
                    </w:rPr>
                    <w:t>高排气筒</w:t>
                  </w:r>
                </w:p>
                <w:p w:rsidR="001B1123" w:rsidRPr="009622D6" w:rsidRDefault="001B1123" w:rsidP="001B1123">
                  <w:pPr>
                    <w:jc w:val="center"/>
                    <w:rPr>
                      <w:rFonts w:ascii="宋体" w:hAnsi="宋体"/>
                      <w:szCs w:val="21"/>
                    </w:rPr>
                  </w:pPr>
                  <w:r w:rsidRPr="009622D6">
                    <w:rPr>
                      <w:rFonts w:hAnsi="宋体" w:hint="eastAsia"/>
                      <w:szCs w:val="21"/>
                    </w:rPr>
                    <w:t>吸风管道收集</w:t>
                  </w:r>
                  <w:r w:rsidRPr="009622D6">
                    <w:rPr>
                      <w:rFonts w:hAnsi="宋体" w:hint="eastAsia"/>
                      <w:szCs w:val="21"/>
                    </w:rPr>
                    <w:t>+</w:t>
                  </w:r>
                  <w:r w:rsidRPr="009622D6">
                    <w:rPr>
                      <w:rFonts w:hAnsi="宋体" w:hint="eastAsia"/>
                      <w:szCs w:val="21"/>
                    </w:rPr>
                    <w:t>布袋除尘装置</w:t>
                  </w:r>
                  <w:r w:rsidRPr="009622D6">
                    <w:rPr>
                      <w:rFonts w:hint="eastAsia"/>
                      <w:szCs w:val="21"/>
                    </w:rPr>
                    <w:t>+20m</w:t>
                  </w:r>
                  <w:r w:rsidRPr="009622D6">
                    <w:rPr>
                      <w:rFonts w:ascii="宋体" w:hAnsi="宋体" w:hint="eastAsia"/>
                      <w:szCs w:val="21"/>
                    </w:rPr>
                    <w:t>高排气筒</w:t>
                  </w:r>
                </w:p>
              </w:tc>
              <w:tc>
                <w:tcPr>
                  <w:tcW w:w="566" w:type="pct"/>
                  <w:vAlign w:val="center"/>
                </w:tcPr>
                <w:p w:rsidR="001B1123" w:rsidRPr="009622D6" w:rsidRDefault="001B1123" w:rsidP="00D823F3">
                  <w:pPr>
                    <w:jc w:val="center"/>
                    <w:rPr>
                      <w:szCs w:val="21"/>
                    </w:rPr>
                  </w:pPr>
                  <w:r w:rsidRPr="009622D6">
                    <w:rPr>
                      <w:rFonts w:hint="eastAsia"/>
                      <w:szCs w:val="21"/>
                    </w:rPr>
                    <w:t>20</w:t>
                  </w:r>
                </w:p>
              </w:tc>
              <w:tc>
                <w:tcPr>
                  <w:tcW w:w="1247" w:type="pct"/>
                  <w:vMerge/>
                  <w:vAlign w:val="center"/>
                </w:tcPr>
                <w:p w:rsidR="001B1123" w:rsidRPr="009622D6" w:rsidRDefault="001B1123" w:rsidP="0068738A">
                  <w:pPr>
                    <w:jc w:val="center"/>
                    <w:rPr>
                      <w:szCs w:val="21"/>
                    </w:rPr>
                  </w:pPr>
                </w:p>
              </w:tc>
            </w:tr>
            <w:tr w:rsidR="001B1123" w:rsidRPr="009622D6" w:rsidTr="003B1862">
              <w:trPr>
                <w:trHeight w:val="1676"/>
              </w:trPr>
              <w:tc>
                <w:tcPr>
                  <w:tcW w:w="228" w:type="pct"/>
                  <w:vMerge/>
                  <w:vAlign w:val="center"/>
                </w:tcPr>
                <w:p w:rsidR="001B1123" w:rsidRPr="009622D6" w:rsidRDefault="001B1123" w:rsidP="0068738A">
                  <w:pPr>
                    <w:jc w:val="center"/>
                    <w:rPr>
                      <w:szCs w:val="21"/>
                    </w:rPr>
                  </w:pPr>
                </w:p>
              </w:tc>
              <w:tc>
                <w:tcPr>
                  <w:tcW w:w="232" w:type="pct"/>
                  <w:vAlign w:val="center"/>
                </w:tcPr>
                <w:p w:rsidR="001B1123" w:rsidRPr="009622D6" w:rsidRDefault="001B1123" w:rsidP="0068738A">
                  <w:pPr>
                    <w:jc w:val="center"/>
                    <w:rPr>
                      <w:szCs w:val="21"/>
                    </w:rPr>
                  </w:pPr>
                  <w:r w:rsidRPr="009622D6">
                    <w:rPr>
                      <w:rFonts w:hint="eastAsia"/>
                      <w:szCs w:val="21"/>
                    </w:rPr>
                    <w:t>无组织</w:t>
                  </w:r>
                </w:p>
              </w:tc>
              <w:tc>
                <w:tcPr>
                  <w:tcW w:w="605" w:type="pct"/>
                  <w:vAlign w:val="center"/>
                </w:tcPr>
                <w:p w:rsidR="001B1123" w:rsidRPr="009622D6" w:rsidRDefault="001B1123" w:rsidP="0068738A">
                  <w:pPr>
                    <w:jc w:val="center"/>
                    <w:rPr>
                      <w:rFonts w:hAnsi="宋体"/>
                      <w:szCs w:val="21"/>
                    </w:rPr>
                  </w:pPr>
                  <w:r w:rsidRPr="009622D6">
                    <w:rPr>
                      <w:rFonts w:hAnsi="宋体" w:hint="eastAsia"/>
                      <w:szCs w:val="21"/>
                    </w:rPr>
                    <w:t>A</w:t>
                  </w:r>
                  <w:r w:rsidRPr="009622D6">
                    <w:rPr>
                      <w:rFonts w:hAnsi="宋体" w:hint="eastAsia"/>
                      <w:szCs w:val="21"/>
                    </w:rPr>
                    <w:t>车间</w:t>
                  </w:r>
                </w:p>
                <w:p w:rsidR="001B1123" w:rsidRPr="009622D6" w:rsidRDefault="001B1123" w:rsidP="00507B77">
                  <w:pPr>
                    <w:jc w:val="center"/>
                    <w:rPr>
                      <w:rFonts w:hAnsi="宋体"/>
                      <w:szCs w:val="21"/>
                    </w:rPr>
                  </w:pPr>
                  <w:r w:rsidRPr="009622D6">
                    <w:rPr>
                      <w:rFonts w:hAnsi="宋体" w:hint="eastAsia"/>
                      <w:szCs w:val="21"/>
                    </w:rPr>
                    <w:t>C</w:t>
                  </w:r>
                  <w:r w:rsidRPr="009622D6">
                    <w:rPr>
                      <w:rFonts w:hAnsi="宋体" w:hint="eastAsia"/>
                      <w:szCs w:val="21"/>
                    </w:rPr>
                    <w:t>车间</w:t>
                  </w:r>
                </w:p>
                <w:p w:rsidR="001B1123" w:rsidRPr="009622D6" w:rsidRDefault="001B1123" w:rsidP="004749BE">
                  <w:pPr>
                    <w:jc w:val="center"/>
                    <w:rPr>
                      <w:rFonts w:hAnsi="宋体"/>
                      <w:szCs w:val="21"/>
                    </w:rPr>
                  </w:pPr>
                  <w:r w:rsidRPr="009622D6">
                    <w:rPr>
                      <w:rFonts w:hAnsi="宋体" w:hint="eastAsia"/>
                      <w:szCs w:val="21"/>
                    </w:rPr>
                    <w:t>D</w:t>
                  </w:r>
                  <w:r w:rsidRPr="009622D6">
                    <w:rPr>
                      <w:rFonts w:hAnsi="宋体" w:hint="eastAsia"/>
                      <w:szCs w:val="21"/>
                    </w:rPr>
                    <w:t>车间</w:t>
                  </w:r>
                </w:p>
              </w:tc>
              <w:tc>
                <w:tcPr>
                  <w:tcW w:w="707" w:type="pct"/>
                  <w:vAlign w:val="center"/>
                </w:tcPr>
                <w:p w:rsidR="001B1123" w:rsidRPr="009622D6" w:rsidRDefault="001B1123" w:rsidP="00BB7BD7">
                  <w:pPr>
                    <w:jc w:val="center"/>
                    <w:rPr>
                      <w:rFonts w:hAnsi="宋体"/>
                      <w:szCs w:val="21"/>
                    </w:rPr>
                  </w:pPr>
                  <w:r w:rsidRPr="009622D6">
                    <w:rPr>
                      <w:rFonts w:hAnsi="宋体" w:hint="eastAsia"/>
                      <w:szCs w:val="21"/>
                    </w:rPr>
                    <w:t>木粉尘</w:t>
                  </w:r>
                </w:p>
                <w:p w:rsidR="001B1123" w:rsidRPr="009622D6" w:rsidRDefault="001B1123" w:rsidP="001B1123">
                  <w:pPr>
                    <w:jc w:val="center"/>
                    <w:rPr>
                      <w:rFonts w:hAnsi="宋体"/>
                      <w:szCs w:val="21"/>
                    </w:rPr>
                  </w:pPr>
                  <w:r w:rsidRPr="009622D6">
                    <w:rPr>
                      <w:rFonts w:hAnsi="宋体" w:hint="eastAsia"/>
                      <w:szCs w:val="21"/>
                    </w:rPr>
                    <w:t>胶黏废气（</w:t>
                  </w:r>
                  <w:r w:rsidRPr="009622D6">
                    <w:rPr>
                      <w:rFonts w:hAnsi="宋体" w:hint="eastAsia"/>
                      <w:szCs w:val="21"/>
                    </w:rPr>
                    <w:t>T</w:t>
                  </w:r>
                  <w:r w:rsidRPr="009622D6">
                    <w:rPr>
                      <w:rFonts w:hAnsi="宋体"/>
                      <w:szCs w:val="21"/>
                    </w:rPr>
                    <w:t>VOC</w:t>
                  </w:r>
                  <w:r w:rsidRPr="009622D6">
                    <w:rPr>
                      <w:rFonts w:hAnsi="宋体" w:hint="eastAsia"/>
                      <w:szCs w:val="21"/>
                    </w:rPr>
                    <w:t>）</w:t>
                  </w:r>
                </w:p>
                <w:p w:rsidR="001B1123" w:rsidRPr="009622D6" w:rsidRDefault="001B1123" w:rsidP="00BB7BD7">
                  <w:pPr>
                    <w:jc w:val="center"/>
                    <w:rPr>
                      <w:rFonts w:hAnsi="宋体"/>
                      <w:szCs w:val="21"/>
                    </w:rPr>
                  </w:pPr>
                  <w:r w:rsidRPr="009622D6">
                    <w:rPr>
                      <w:rFonts w:hAnsi="宋体" w:hint="eastAsia"/>
                      <w:szCs w:val="21"/>
                    </w:rPr>
                    <w:t>有机废气（</w:t>
                  </w:r>
                  <w:r w:rsidRPr="009622D6">
                    <w:rPr>
                      <w:rFonts w:hAnsi="宋体" w:hint="eastAsia"/>
                      <w:szCs w:val="21"/>
                    </w:rPr>
                    <w:t>T</w:t>
                  </w:r>
                  <w:r w:rsidRPr="009622D6">
                    <w:rPr>
                      <w:rFonts w:hAnsi="宋体"/>
                      <w:szCs w:val="21"/>
                    </w:rPr>
                    <w:t>VOC</w:t>
                  </w:r>
                  <w:r w:rsidRPr="009622D6">
                    <w:rPr>
                      <w:rFonts w:hAnsi="宋体" w:hint="eastAsia"/>
                      <w:szCs w:val="21"/>
                    </w:rPr>
                    <w:t>）</w:t>
                  </w:r>
                </w:p>
                <w:p w:rsidR="001B1123" w:rsidRPr="009622D6" w:rsidRDefault="001B1123" w:rsidP="00BB7BD7">
                  <w:pPr>
                    <w:jc w:val="center"/>
                    <w:rPr>
                      <w:rFonts w:hAnsi="宋体"/>
                      <w:szCs w:val="21"/>
                    </w:rPr>
                  </w:pPr>
                  <w:r w:rsidRPr="009622D6">
                    <w:rPr>
                      <w:rFonts w:hAnsi="宋体" w:hint="eastAsia"/>
                      <w:szCs w:val="21"/>
                    </w:rPr>
                    <w:t>漆雾废气</w:t>
                  </w:r>
                </w:p>
                <w:p w:rsidR="001B1123" w:rsidRPr="009622D6" w:rsidRDefault="001B1123" w:rsidP="00BB7BD7">
                  <w:pPr>
                    <w:jc w:val="center"/>
                    <w:rPr>
                      <w:rFonts w:hAnsi="宋体"/>
                      <w:szCs w:val="21"/>
                    </w:rPr>
                  </w:pPr>
                  <w:r w:rsidRPr="009622D6">
                    <w:rPr>
                      <w:rFonts w:hAnsi="宋体" w:hint="eastAsia"/>
                      <w:szCs w:val="21"/>
                    </w:rPr>
                    <w:t>（染料尘）</w:t>
                  </w:r>
                </w:p>
              </w:tc>
              <w:tc>
                <w:tcPr>
                  <w:tcW w:w="1415" w:type="pct"/>
                  <w:vAlign w:val="center"/>
                </w:tcPr>
                <w:p w:rsidR="001B1123" w:rsidRPr="009622D6" w:rsidRDefault="001B1123" w:rsidP="0068738A">
                  <w:pPr>
                    <w:jc w:val="center"/>
                    <w:rPr>
                      <w:szCs w:val="21"/>
                    </w:rPr>
                  </w:pPr>
                  <w:r w:rsidRPr="009622D6">
                    <w:rPr>
                      <w:rFonts w:hint="eastAsia"/>
                      <w:szCs w:val="21"/>
                    </w:rPr>
                    <w:t>设置排风扇，加强车间自然通风及机械排风</w:t>
                  </w:r>
                </w:p>
              </w:tc>
              <w:tc>
                <w:tcPr>
                  <w:tcW w:w="566" w:type="pct"/>
                  <w:vAlign w:val="center"/>
                </w:tcPr>
                <w:p w:rsidR="001B1123" w:rsidRPr="009622D6" w:rsidRDefault="001B1123" w:rsidP="0068738A">
                  <w:pPr>
                    <w:spacing w:line="360" w:lineRule="auto"/>
                    <w:jc w:val="center"/>
                    <w:rPr>
                      <w:szCs w:val="21"/>
                    </w:rPr>
                  </w:pPr>
                  <w:r w:rsidRPr="009622D6">
                    <w:rPr>
                      <w:rFonts w:hint="eastAsia"/>
                      <w:szCs w:val="21"/>
                    </w:rPr>
                    <w:t>20</w:t>
                  </w:r>
                </w:p>
              </w:tc>
              <w:tc>
                <w:tcPr>
                  <w:tcW w:w="1247" w:type="pct"/>
                  <w:vAlign w:val="center"/>
                </w:tcPr>
                <w:p w:rsidR="001B1123" w:rsidRPr="009622D6" w:rsidRDefault="001B1123" w:rsidP="00BB7BD7">
                  <w:pPr>
                    <w:jc w:val="center"/>
                    <w:rPr>
                      <w:szCs w:val="21"/>
                    </w:rPr>
                  </w:pPr>
                  <w:r w:rsidRPr="009622D6">
                    <w:rPr>
                      <w:szCs w:val="21"/>
                    </w:rPr>
                    <w:t>满足《大气污染物综合排放标准》（</w:t>
                  </w:r>
                  <w:r w:rsidRPr="009622D6">
                    <w:rPr>
                      <w:szCs w:val="21"/>
                    </w:rPr>
                    <w:t>GB16297-1996</w:t>
                  </w:r>
                  <w:r w:rsidRPr="009622D6">
                    <w:rPr>
                      <w:szCs w:val="21"/>
                    </w:rPr>
                    <w:t>）表</w:t>
                  </w:r>
                  <w:r w:rsidRPr="009622D6">
                    <w:rPr>
                      <w:szCs w:val="21"/>
                    </w:rPr>
                    <w:t>2</w:t>
                  </w:r>
                  <w:r w:rsidRPr="009622D6">
                    <w:rPr>
                      <w:szCs w:val="21"/>
                    </w:rPr>
                    <w:t>及</w:t>
                  </w:r>
                  <w:r w:rsidRPr="009622D6">
                    <w:rPr>
                      <w:rFonts w:hint="eastAsia"/>
                      <w:szCs w:val="21"/>
                    </w:rPr>
                    <w:t>江苏省</w:t>
                  </w:r>
                  <w:r w:rsidRPr="009622D6">
                    <w:rPr>
                      <w:szCs w:val="21"/>
                    </w:rPr>
                    <w:t>《表面涂装（家具制造业）挥发性有机物排放标准》（</w:t>
                  </w:r>
                  <w:r w:rsidRPr="009622D6">
                    <w:rPr>
                      <w:szCs w:val="21"/>
                    </w:rPr>
                    <w:t>DB32/3152-2016</w:t>
                  </w:r>
                  <w:r w:rsidRPr="009622D6">
                    <w:rPr>
                      <w:szCs w:val="21"/>
                    </w:rPr>
                    <w:t>）中无组织排放相关要求</w:t>
                  </w:r>
                </w:p>
              </w:tc>
            </w:tr>
            <w:tr w:rsidR="001F5F78" w:rsidRPr="004749BE" w:rsidTr="003B1862">
              <w:trPr>
                <w:trHeight w:val="146"/>
              </w:trPr>
              <w:tc>
                <w:tcPr>
                  <w:tcW w:w="460" w:type="pct"/>
                  <w:gridSpan w:val="2"/>
                  <w:vAlign w:val="center"/>
                </w:tcPr>
                <w:p w:rsidR="001F5F78" w:rsidRPr="009622D6" w:rsidRDefault="001F5F78" w:rsidP="0068738A">
                  <w:pPr>
                    <w:jc w:val="center"/>
                    <w:rPr>
                      <w:szCs w:val="21"/>
                    </w:rPr>
                  </w:pPr>
                  <w:r w:rsidRPr="009622D6">
                    <w:rPr>
                      <w:rFonts w:hAnsi="宋体"/>
                      <w:szCs w:val="21"/>
                    </w:rPr>
                    <w:t>噪声</w:t>
                  </w:r>
                </w:p>
              </w:tc>
              <w:tc>
                <w:tcPr>
                  <w:tcW w:w="605" w:type="pct"/>
                  <w:vAlign w:val="center"/>
                </w:tcPr>
                <w:p w:rsidR="001F5F78" w:rsidRPr="009622D6" w:rsidRDefault="001F5F78" w:rsidP="0068738A">
                  <w:pPr>
                    <w:snapToGrid w:val="0"/>
                    <w:jc w:val="center"/>
                    <w:rPr>
                      <w:szCs w:val="21"/>
                    </w:rPr>
                  </w:pPr>
                  <w:r w:rsidRPr="009622D6">
                    <w:rPr>
                      <w:rFonts w:hAnsi="宋体" w:hint="eastAsia"/>
                      <w:szCs w:val="21"/>
                    </w:rPr>
                    <w:t>噪声设备</w:t>
                  </w:r>
                </w:p>
              </w:tc>
              <w:tc>
                <w:tcPr>
                  <w:tcW w:w="707" w:type="pct"/>
                  <w:vAlign w:val="center"/>
                </w:tcPr>
                <w:p w:rsidR="001F5F78" w:rsidRPr="009622D6" w:rsidRDefault="001F5F78" w:rsidP="0068738A">
                  <w:pPr>
                    <w:jc w:val="center"/>
                    <w:rPr>
                      <w:szCs w:val="21"/>
                    </w:rPr>
                  </w:pPr>
                  <w:r w:rsidRPr="009622D6">
                    <w:rPr>
                      <w:rFonts w:hAnsi="宋体" w:hint="eastAsia"/>
                      <w:szCs w:val="21"/>
                    </w:rPr>
                    <w:t>噪声</w:t>
                  </w:r>
                </w:p>
              </w:tc>
              <w:tc>
                <w:tcPr>
                  <w:tcW w:w="1415" w:type="pct"/>
                  <w:vAlign w:val="center"/>
                </w:tcPr>
                <w:p w:rsidR="001F5F78" w:rsidRPr="009622D6" w:rsidRDefault="001F5F78" w:rsidP="0068738A">
                  <w:pPr>
                    <w:jc w:val="center"/>
                    <w:rPr>
                      <w:szCs w:val="21"/>
                    </w:rPr>
                  </w:pPr>
                  <w:r w:rsidRPr="009622D6">
                    <w:rPr>
                      <w:rFonts w:hAnsi="宋体"/>
                      <w:szCs w:val="21"/>
                    </w:rPr>
                    <w:t>厂房隔声</w:t>
                  </w:r>
                  <w:r w:rsidRPr="009622D6">
                    <w:rPr>
                      <w:rFonts w:hAnsi="宋体" w:hint="eastAsia"/>
                      <w:szCs w:val="21"/>
                    </w:rPr>
                    <w:t>、</w:t>
                  </w:r>
                  <w:r w:rsidRPr="009622D6">
                    <w:rPr>
                      <w:rFonts w:hAnsi="宋体"/>
                      <w:szCs w:val="21"/>
                    </w:rPr>
                    <w:t>减振</w:t>
                  </w:r>
                  <w:r w:rsidRPr="009622D6">
                    <w:rPr>
                      <w:rFonts w:hAnsi="宋体" w:hint="eastAsia"/>
                      <w:szCs w:val="21"/>
                    </w:rPr>
                    <w:t>隔声设施</w:t>
                  </w:r>
                </w:p>
              </w:tc>
              <w:tc>
                <w:tcPr>
                  <w:tcW w:w="566" w:type="pct"/>
                  <w:vAlign w:val="center"/>
                </w:tcPr>
                <w:p w:rsidR="001F5F78" w:rsidRPr="009622D6" w:rsidRDefault="001B1123" w:rsidP="00BB7BD7">
                  <w:pPr>
                    <w:jc w:val="center"/>
                    <w:rPr>
                      <w:szCs w:val="21"/>
                    </w:rPr>
                  </w:pPr>
                  <w:r w:rsidRPr="009622D6">
                    <w:rPr>
                      <w:rFonts w:hint="eastAsia"/>
                      <w:szCs w:val="21"/>
                    </w:rPr>
                    <w:t>2</w:t>
                  </w:r>
                  <w:r w:rsidR="00BB7BD7" w:rsidRPr="009622D6">
                    <w:rPr>
                      <w:rFonts w:hint="eastAsia"/>
                      <w:szCs w:val="21"/>
                    </w:rPr>
                    <w:t>0</w:t>
                  </w:r>
                </w:p>
              </w:tc>
              <w:tc>
                <w:tcPr>
                  <w:tcW w:w="1247" w:type="pct"/>
                  <w:vAlign w:val="center"/>
                </w:tcPr>
                <w:p w:rsidR="001F5F78" w:rsidRPr="009622D6" w:rsidRDefault="001F5F78" w:rsidP="0068738A">
                  <w:pPr>
                    <w:jc w:val="center"/>
                    <w:rPr>
                      <w:szCs w:val="21"/>
                    </w:rPr>
                  </w:pPr>
                  <w:r w:rsidRPr="009622D6">
                    <w:rPr>
                      <w:rFonts w:hAnsi="宋体"/>
                      <w:szCs w:val="21"/>
                    </w:rPr>
                    <w:t>厂界噪声达标</w:t>
                  </w:r>
                </w:p>
              </w:tc>
            </w:tr>
            <w:tr w:rsidR="009622D6" w:rsidRPr="004749BE" w:rsidTr="003B1862">
              <w:trPr>
                <w:trHeight w:val="146"/>
              </w:trPr>
              <w:tc>
                <w:tcPr>
                  <w:tcW w:w="460" w:type="pct"/>
                  <w:gridSpan w:val="2"/>
                  <w:vMerge w:val="restart"/>
                  <w:vAlign w:val="center"/>
                </w:tcPr>
                <w:p w:rsidR="009622D6" w:rsidRPr="009622D6" w:rsidRDefault="009622D6" w:rsidP="0068738A">
                  <w:pPr>
                    <w:jc w:val="center"/>
                    <w:rPr>
                      <w:rFonts w:hAnsi="宋体"/>
                      <w:szCs w:val="21"/>
                    </w:rPr>
                  </w:pPr>
                  <w:r w:rsidRPr="009622D6">
                    <w:rPr>
                      <w:rFonts w:hAnsi="宋体" w:hint="eastAsia"/>
                      <w:szCs w:val="21"/>
                    </w:rPr>
                    <w:lastRenderedPageBreak/>
                    <w:t>固废</w:t>
                  </w:r>
                </w:p>
              </w:tc>
              <w:tc>
                <w:tcPr>
                  <w:tcW w:w="605" w:type="pct"/>
                  <w:vMerge w:val="restart"/>
                  <w:vAlign w:val="center"/>
                </w:tcPr>
                <w:p w:rsidR="009622D6" w:rsidRPr="009622D6" w:rsidRDefault="009622D6" w:rsidP="0068738A">
                  <w:pPr>
                    <w:snapToGrid w:val="0"/>
                    <w:jc w:val="center"/>
                    <w:rPr>
                      <w:rFonts w:hAnsi="宋体"/>
                      <w:szCs w:val="21"/>
                    </w:rPr>
                  </w:pPr>
                  <w:r w:rsidRPr="009622D6">
                    <w:rPr>
                      <w:rFonts w:hAnsi="宋体" w:hint="eastAsia"/>
                      <w:szCs w:val="21"/>
                    </w:rPr>
                    <w:t>固废暂存场</w:t>
                  </w:r>
                </w:p>
              </w:tc>
              <w:tc>
                <w:tcPr>
                  <w:tcW w:w="707" w:type="pct"/>
                  <w:vAlign w:val="center"/>
                </w:tcPr>
                <w:p w:rsidR="009622D6" w:rsidRPr="009622D6" w:rsidRDefault="009622D6" w:rsidP="0068738A">
                  <w:pPr>
                    <w:jc w:val="center"/>
                    <w:rPr>
                      <w:rFonts w:hAnsi="宋体"/>
                      <w:szCs w:val="21"/>
                    </w:rPr>
                  </w:pPr>
                  <w:r w:rsidRPr="009622D6">
                    <w:rPr>
                      <w:rFonts w:hAnsi="宋体" w:hint="eastAsia"/>
                      <w:szCs w:val="21"/>
                    </w:rPr>
                    <w:t>废封边条</w:t>
                  </w:r>
                </w:p>
                <w:p w:rsidR="009622D6" w:rsidRPr="009622D6" w:rsidRDefault="009622D6" w:rsidP="0068738A">
                  <w:pPr>
                    <w:jc w:val="center"/>
                    <w:rPr>
                      <w:rFonts w:hAnsi="宋体"/>
                      <w:szCs w:val="21"/>
                    </w:rPr>
                  </w:pPr>
                  <w:r w:rsidRPr="009622D6">
                    <w:rPr>
                      <w:rFonts w:hAnsi="宋体" w:hint="eastAsia"/>
                      <w:szCs w:val="21"/>
                    </w:rPr>
                    <w:t>废木纹纸</w:t>
                  </w:r>
                </w:p>
                <w:p w:rsidR="009622D6" w:rsidRPr="009622D6" w:rsidRDefault="009622D6" w:rsidP="0068738A">
                  <w:pPr>
                    <w:jc w:val="center"/>
                    <w:rPr>
                      <w:rFonts w:hAnsi="宋体"/>
                      <w:szCs w:val="21"/>
                    </w:rPr>
                  </w:pPr>
                  <w:r w:rsidRPr="009622D6">
                    <w:rPr>
                      <w:rFonts w:hAnsi="宋体" w:hint="eastAsia"/>
                      <w:szCs w:val="21"/>
                    </w:rPr>
                    <w:t>废劳保用品</w:t>
                  </w:r>
                </w:p>
                <w:p w:rsidR="009622D6" w:rsidRPr="009622D6" w:rsidRDefault="009622D6" w:rsidP="0068738A">
                  <w:pPr>
                    <w:jc w:val="center"/>
                    <w:rPr>
                      <w:rFonts w:hAnsi="宋体"/>
                      <w:szCs w:val="21"/>
                    </w:rPr>
                  </w:pPr>
                  <w:r w:rsidRPr="009622D6">
                    <w:rPr>
                      <w:rFonts w:hAnsi="宋体" w:hint="eastAsia"/>
                      <w:szCs w:val="21"/>
                    </w:rPr>
                    <w:t>生活垃圾</w:t>
                  </w:r>
                </w:p>
              </w:tc>
              <w:tc>
                <w:tcPr>
                  <w:tcW w:w="1415" w:type="pct"/>
                  <w:vAlign w:val="center"/>
                </w:tcPr>
                <w:p w:rsidR="009622D6" w:rsidRPr="009622D6" w:rsidRDefault="009622D6" w:rsidP="0068738A">
                  <w:pPr>
                    <w:jc w:val="center"/>
                    <w:rPr>
                      <w:rFonts w:hAnsi="宋体"/>
                      <w:szCs w:val="21"/>
                    </w:rPr>
                  </w:pPr>
                  <w:r w:rsidRPr="009622D6">
                    <w:rPr>
                      <w:rFonts w:hAnsi="宋体" w:hint="eastAsia"/>
                      <w:szCs w:val="21"/>
                    </w:rPr>
                    <w:t>设置垃圾桶若干</w:t>
                  </w:r>
                </w:p>
                <w:p w:rsidR="009622D6" w:rsidRPr="009622D6" w:rsidRDefault="009622D6" w:rsidP="0068738A">
                  <w:pPr>
                    <w:jc w:val="center"/>
                    <w:rPr>
                      <w:rFonts w:hAnsi="宋体"/>
                      <w:szCs w:val="21"/>
                    </w:rPr>
                  </w:pPr>
                  <w:r w:rsidRPr="009622D6">
                    <w:rPr>
                      <w:rFonts w:hAnsi="宋体" w:hint="eastAsia"/>
                      <w:szCs w:val="21"/>
                    </w:rPr>
                    <w:t>环卫部门清运处理</w:t>
                  </w:r>
                </w:p>
              </w:tc>
              <w:tc>
                <w:tcPr>
                  <w:tcW w:w="566" w:type="pct"/>
                  <w:vMerge w:val="restart"/>
                  <w:vAlign w:val="center"/>
                </w:tcPr>
                <w:p w:rsidR="009622D6" w:rsidRPr="009622D6" w:rsidRDefault="009622D6" w:rsidP="0068738A">
                  <w:pPr>
                    <w:jc w:val="center"/>
                    <w:rPr>
                      <w:szCs w:val="21"/>
                    </w:rPr>
                  </w:pPr>
                  <w:r w:rsidRPr="009622D6">
                    <w:rPr>
                      <w:rFonts w:hint="eastAsia"/>
                      <w:szCs w:val="21"/>
                    </w:rPr>
                    <w:t>30</w:t>
                  </w:r>
                </w:p>
              </w:tc>
              <w:tc>
                <w:tcPr>
                  <w:tcW w:w="1247" w:type="pct"/>
                  <w:vMerge w:val="restart"/>
                  <w:vAlign w:val="center"/>
                </w:tcPr>
                <w:p w:rsidR="009622D6" w:rsidRPr="009622D6" w:rsidRDefault="009622D6" w:rsidP="0068738A">
                  <w:pPr>
                    <w:jc w:val="center"/>
                    <w:rPr>
                      <w:rFonts w:hAnsi="宋体"/>
                      <w:szCs w:val="21"/>
                    </w:rPr>
                  </w:pPr>
                  <w:r w:rsidRPr="009622D6">
                    <w:rPr>
                      <w:rFonts w:hAnsi="宋体" w:hint="eastAsia"/>
                      <w:szCs w:val="21"/>
                    </w:rPr>
                    <w:t>满足环保要求</w:t>
                  </w:r>
                </w:p>
              </w:tc>
            </w:tr>
            <w:tr w:rsidR="009622D6" w:rsidRPr="004749BE" w:rsidTr="003B1862">
              <w:trPr>
                <w:trHeight w:val="598"/>
              </w:trPr>
              <w:tc>
                <w:tcPr>
                  <w:tcW w:w="460" w:type="pct"/>
                  <w:gridSpan w:val="2"/>
                  <w:vMerge/>
                  <w:vAlign w:val="center"/>
                </w:tcPr>
                <w:p w:rsidR="009622D6" w:rsidRPr="009622D6" w:rsidRDefault="009622D6" w:rsidP="0068738A">
                  <w:pPr>
                    <w:jc w:val="center"/>
                    <w:rPr>
                      <w:rFonts w:hAnsi="宋体"/>
                      <w:szCs w:val="21"/>
                    </w:rPr>
                  </w:pPr>
                </w:p>
              </w:tc>
              <w:tc>
                <w:tcPr>
                  <w:tcW w:w="605" w:type="pct"/>
                  <w:vMerge/>
                  <w:vAlign w:val="center"/>
                </w:tcPr>
                <w:p w:rsidR="009622D6" w:rsidRPr="009622D6" w:rsidRDefault="009622D6" w:rsidP="0068738A">
                  <w:pPr>
                    <w:snapToGrid w:val="0"/>
                    <w:jc w:val="center"/>
                    <w:rPr>
                      <w:rFonts w:hAnsi="宋体"/>
                      <w:szCs w:val="21"/>
                    </w:rPr>
                  </w:pPr>
                </w:p>
              </w:tc>
              <w:tc>
                <w:tcPr>
                  <w:tcW w:w="707" w:type="pct"/>
                  <w:vAlign w:val="center"/>
                </w:tcPr>
                <w:p w:rsidR="009622D6" w:rsidRPr="009622D6" w:rsidRDefault="009622D6" w:rsidP="0068738A">
                  <w:pPr>
                    <w:jc w:val="center"/>
                    <w:rPr>
                      <w:rFonts w:hAnsi="宋体"/>
                      <w:szCs w:val="21"/>
                    </w:rPr>
                  </w:pPr>
                  <w:r w:rsidRPr="009622D6">
                    <w:rPr>
                      <w:rFonts w:hAnsi="宋体" w:hint="eastAsia"/>
                      <w:szCs w:val="21"/>
                    </w:rPr>
                    <w:t>一般固废</w:t>
                  </w:r>
                </w:p>
              </w:tc>
              <w:tc>
                <w:tcPr>
                  <w:tcW w:w="1415" w:type="pct"/>
                  <w:vAlign w:val="center"/>
                </w:tcPr>
                <w:p w:rsidR="009622D6" w:rsidRPr="009622D6" w:rsidRDefault="009622D6" w:rsidP="009622D6">
                  <w:pPr>
                    <w:jc w:val="center"/>
                    <w:rPr>
                      <w:rFonts w:hAnsi="宋体"/>
                      <w:szCs w:val="21"/>
                    </w:rPr>
                  </w:pPr>
                  <w:r w:rsidRPr="009622D6">
                    <w:rPr>
                      <w:rFonts w:hAnsi="宋体" w:hint="eastAsia"/>
                      <w:szCs w:val="21"/>
                    </w:rPr>
                    <w:t>设置</w:t>
                  </w:r>
                  <w:r w:rsidRPr="009622D6">
                    <w:rPr>
                      <w:rFonts w:hAnsi="宋体" w:hint="eastAsia"/>
                      <w:szCs w:val="21"/>
                    </w:rPr>
                    <w:t>50m</w:t>
                  </w:r>
                  <w:r w:rsidRPr="009622D6">
                    <w:rPr>
                      <w:rFonts w:hAnsi="宋体" w:hint="eastAsia"/>
                      <w:szCs w:val="21"/>
                      <w:vertAlign w:val="superscript"/>
                    </w:rPr>
                    <w:t>2</w:t>
                  </w:r>
                  <w:r w:rsidRPr="009622D6">
                    <w:rPr>
                      <w:rFonts w:hAnsi="宋体" w:hint="eastAsia"/>
                      <w:szCs w:val="21"/>
                    </w:rPr>
                    <w:t>的一般固废堆放场所，回收出售处理</w:t>
                  </w:r>
                </w:p>
              </w:tc>
              <w:tc>
                <w:tcPr>
                  <w:tcW w:w="566" w:type="pct"/>
                  <w:vMerge/>
                  <w:vAlign w:val="center"/>
                </w:tcPr>
                <w:p w:rsidR="009622D6" w:rsidRPr="009622D6" w:rsidRDefault="009622D6" w:rsidP="0068738A">
                  <w:pPr>
                    <w:jc w:val="center"/>
                    <w:rPr>
                      <w:szCs w:val="21"/>
                    </w:rPr>
                  </w:pPr>
                </w:p>
              </w:tc>
              <w:tc>
                <w:tcPr>
                  <w:tcW w:w="1247" w:type="pct"/>
                  <w:vMerge/>
                  <w:vAlign w:val="center"/>
                </w:tcPr>
                <w:p w:rsidR="009622D6" w:rsidRPr="009622D6" w:rsidRDefault="009622D6" w:rsidP="0068738A">
                  <w:pPr>
                    <w:jc w:val="center"/>
                    <w:rPr>
                      <w:rFonts w:hAnsi="宋体"/>
                      <w:szCs w:val="21"/>
                    </w:rPr>
                  </w:pPr>
                </w:p>
              </w:tc>
            </w:tr>
            <w:tr w:rsidR="009622D6" w:rsidRPr="004749BE" w:rsidTr="003B1862">
              <w:trPr>
                <w:trHeight w:val="146"/>
              </w:trPr>
              <w:tc>
                <w:tcPr>
                  <w:tcW w:w="460" w:type="pct"/>
                  <w:gridSpan w:val="2"/>
                  <w:vMerge/>
                  <w:vAlign w:val="center"/>
                </w:tcPr>
                <w:p w:rsidR="009622D6" w:rsidRPr="009622D6" w:rsidRDefault="009622D6" w:rsidP="0068738A">
                  <w:pPr>
                    <w:jc w:val="center"/>
                    <w:rPr>
                      <w:rFonts w:hAnsi="宋体"/>
                      <w:szCs w:val="21"/>
                    </w:rPr>
                  </w:pPr>
                </w:p>
              </w:tc>
              <w:tc>
                <w:tcPr>
                  <w:tcW w:w="605" w:type="pct"/>
                  <w:vMerge/>
                  <w:vAlign w:val="center"/>
                </w:tcPr>
                <w:p w:rsidR="009622D6" w:rsidRPr="009622D6" w:rsidRDefault="009622D6" w:rsidP="0068738A">
                  <w:pPr>
                    <w:snapToGrid w:val="0"/>
                    <w:jc w:val="center"/>
                    <w:rPr>
                      <w:rFonts w:hAnsi="宋体"/>
                      <w:szCs w:val="21"/>
                    </w:rPr>
                  </w:pPr>
                </w:p>
              </w:tc>
              <w:tc>
                <w:tcPr>
                  <w:tcW w:w="707" w:type="pct"/>
                  <w:vAlign w:val="center"/>
                </w:tcPr>
                <w:p w:rsidR="009622D6" w:rsidRPr="009622D6" w:rsidRDefault="009622D6" w:rsidP="0068738A">
                  <w:pPr>
                    <w:jc w:val="center"/>
                    <w:rPr>
                      <w:rFonts w:hAnsi="宋体"/>
                      <w:szCs w:val="21"/>
                    </w:rPr>
                  </w:pPr>
                  <w:r w:rsidRPr="009622D6">
                    <w:rPr>
                      <w:rFonts w:hAnsi="宋体" w:hint="eastAsia"/>
                      <w:szCs w:val="21"/>
                    </w:rPr>
                    <w:t>危险固废</w:t>
                  </w:r>
                </w:p>
              </w:tc>
              <w:tc>
                <w:tcPr>
                  <w:tcW w:w="1415" w:type="pct"/>
                  <w:vAlign w:val="center"/>
                </w:tcPr>
                <w:p w:rsidR="009622D6" w:rsidRPr="009622D6" w:rsidRDefault="009622D6" w:rsidP="009622D6">
                  <w:pPr>
                    <w:jc w:val="center"/>
                    <w:rPr>
                      <w:rFonts w:hAnsi="宋体"/>
                      <w:szCs w:val="21"/>
                    </w:rPr>
                  </w:pPr>
                  <w:r w:rsidRPr="009622D6">
                    <w:rPr>
                      <w:rFonts w:ascii="宋体" w:hAnsi="宋体" w:hint="eastAsia"/>
                      <w:szCs w:val="21"/>
                    </w:rPr>
                    <w:t>设置</w:t>
                  </w:r>
                  <w:r w:rsidRPr="009622D6">
                    <w:rPr>
                      <w:rFonts w:hint="eastAsia"/>
                      <w:szCs w:val="21"/>
                    </w:rPr>
                    <w:t>100</w:t>
                  </w:r>
                  <w:r w:rsidRPr="009622D6">
                    <w:rPr>
                      <w:szCs w:val="21"/>
                    </w:rPr>
                    <w:t>m</w:t>
                  </w:r>
                  <w:r w:rsidRPr="009622D6">
                    <w:rPr>
                      <w:szCs w:val="21"/>
                      <w:vertAlign w:val="superscript"/>
                    </w:rPr>
                    <w:t>2</w:t>
                  </w:r>
                  <w:r w:rsidRPr="009622D6">
                    <w:rPr>
                      <w:rFonts w:hint="eastAsia"/>
                      <w:szCs w:val="21"/>
                    </w:rPr>
                    <w:t>的</w:t>
                  </w:r>
                  <w:r w:rsidRPr="009622D6">
                    <w:rPr>
                      <w:rFonts w:ascii="宋体" w:hAnsi="宋体" w:hint="eastAsia"/>
                      <w:szCs w:val="21"/>
                    </w:rPr>
                    <w:t>危废仓库</w:t>
                  </w:r>
                  <w:r w:rsidRPr="009622D6">
                    <w:rPr>
                      <w:rFonts w:hint="eastAsia"/>
                    </w:rPr>
                    <w:t>，</w:t>
                  </w:r>
                  <w:r w:rsidRPr="009622D6">
                    <w:rPr>
                      <w:rFonts w:hAnsi="宋体" w:hint="eastAsia"/>
                      <w:szCs w:val="21"/>
                    </w:rPr>
                    <w:t>密闭容器储存委托有资质单位处理</w:t>
                  </w:r>
                </w:p>
              </w:tc>
              <w:tc>
                <w:tcPr>
                  <w:tcW w:w="566" w:type="pct"/>
                  <w:vMerge/>
                  <w:vAlign w:val="center"/>
                </w:tcPr>
                <w:p w:rsidR="009622D6" w:rsidRPr="009622D6" w:rsidRDefault="009622D6" w:rsidP="0068738A">
                  <w:pPr>
                    <w:jc w:val="center"/>
                    <w:rPr>
                      <w:szCs w:val="21"/>
                    </w:rPr>
                  </w:pPr>
                </w:p>
              </w:tc>
              <w:tc>
                <w:tcPr>
                  <w:tcW w:w="1247" w:type="pct"/>
                  <w:vMerge/>
                  <w:vAlign w:val="center"/>
                </w:tcPr>
                <w:p w:rsidR="009622D6" w:rsidRPr="009622D6" w:rsidRDefault="009622D6" w:rsidP="0068738A">
                  <w:pPr>
                    <w:jc w:val="center"/>
                    <w:rPr>
                      <w:rFonts w:hAnsi="宋体"/>
                      <w:szCs w:val="21"/>
                    </w:rPr>
                  </w:pPr>
                </w:p>
              </w:tc>
            </w:tr>
            <w:tr w:rsidR="001F5F78" w:rsidRPr="004749BE" w:rsidTr="003B1862">
              <w:trPr>
                <w:trHeight w:val="146"/>
              </w:trPr>
              <w:tc>
                <w:tcPr>
                  <w:tcW w:w="1065" w:type="pct"/>
                  <w:gridSpan w:val="3"/>
                  <w:vAlign w:val="center"/>
                </w:tcPr>
                <w:p w:rsidR="001F5F78" w:rsidRPr="009622D6" w:rsidRDefault="001F5F78" w:rsidP="0068738A">
                  <w:pPr>
                    <w:jc w:val="center"/>
                    <w:rPr>
                      <w:szCs w:val="21"/>
                    </w:rPr>
                  </w:pPr>
                  <w:r w:rsidRPr="009622D6">
                    <w:rPr>
                      <w:rFonts w:hAnsi="宋体" w:hint="eastAsia"/>
                      <w:szCs w:val="21"/>
                    </w:rPr>
                    <w:t>清污分流、排污口规范化设置</w:t>
                  </w:r>
                </w:p>
              </w:tc>
              <w:tc>
                <w:tcPr>
                  <w:tcW w:w="2122" w:type="pct"/>
                  <w:gridSpan w:val="2"/>
                  <w:vAlign w:val="center"/>
                </w:tcPr>
                <w:p w:rsidR="001F5F78" w:rsidRPr="009622D6" w:rsidRDefault="001F5F78" w:rsidP="0068738A">
                  <w:pPr>
                    <w:jc w:val="center"/>
                    <w:rPr>
                      <w:szCs w:val="21"/>
                    </w:rPr>
                  </w:pPr>
                  <w:r w:rsidRPr="009622D6">
                    <w:rPr>
                      <w:rFonts w:hint="eastAsia"/>
                      <w:szCs w:val="21"/>
                    </w:rPr>
                    <w:t>排污口规范化设置</w:t>
                  </w:r>
                </w:p>
                <w:p w:rsidR="001F5F78" w:rsidRPr="009622D6" w:rsidRDefault="001F5F78" w:rsidP="0068738A">
                  <w:pPr>
                    <w:jc w:val="center"/>
                    <w:rPr>
                      <w:szCs w:val="21"/>
                    </w:rPr>
                  </w:pPr>
                  <w:r w:rsidRPr="009622D6">
                    <w:rPr>
                      <w:rFonts w:hint="eastAsia"/>
                      <w:szCs w:val="21"/>
                    </w:rPr>
                    <w:t>雨污分流管网铺设</w:t>
                  </w:r>
                </w:p>
              </w:tc>
              <w:tc>
                <w:tcPr>
                  <w:tcW w:w="566" w:type="pct"/>
                  <w:vAlign w:val="center"/>
                </w:tcPr>
                <w:p w:rsidR="001F5F78" w:rsidRPr="009622D6" w:rsidRDefault="00024E6F" w:rsidP="0068738A">
                  <w:pPr>
                    <w:jc w:val="center"/>
                    <w:rPr>
                      <w:szCs w:val="21"/>
                    </w:rPr>
                  </w:pPr>
                  <w:r w:rsidRPr="009622D6">
                    <w:rPr>
                      <w:rFonts w:hint="eastAsia"/>
                      <w:szCs w:val="21"/>
                    </w:rPr>
                    <w:t>5</w:t>
                  </w:r>
                </w:p>
              </w:tc>
              <w:tc>
                <w:tcPr>
                  <w:tcW w:w="1247" w:type="pct"/>
                  <w:vAlign w:val="center"/>
                </w:tcPr>
                <w:p w:rsidR="001F5F78" w:rsidRPr="009622D6" w:rsidRDefault="001F5F78" w:rsidP="0068738A">
                  <w:pPr>
                    <w:jc w:val="center"/>
                    <w:rPr>
                      <w:szCs w:val="21"/>
                    </w:rPr>
                  </w:pPr>
                  <w:r w:rsidRPr="009622D6">
                    <w:rPr>
                      <w:rFonts w:hint="eastAsia"/>
                      <w:szCs w:val="21"/>
                    </w:rPr>
                    <w:t>-</w:t>
                  </w:r>
                </w:p>
              </w:tc>
            </w:tr>
            <w:tr w:rsidR="001F5F78" w:rsidRPr="004749BE" w:rsidTr="003B1862">
              <w:trPr>
                <w:trHeight w:val="146"/>
              </w:trPr>
              <w:tc>
                <w:tcPr>
                  <w:tcW w:w="3187" w:type="pct"/>
                  <w:gridSpan w:val="5"/>
                  <w:vAlign w:val="center"/>
                </w:tcPr>
                <w:p w:rsidR="001F5F78" w:rsidRPr="009622D6" w:rsidRDefault="001F5F78" w:rsidP="0068738A">
                  <w:pPr>
                    <w:jc w:val="center"/>
                    <w:rPr>
                      <w:szCs w:val="21"/>
                    </w:rPr>
                  </w:pPr>
                  <w:r w:rsidRPr="009622D6">
                    <w:rPr>
                      <w:rFonts w:hAnsi="宋体"/>
                      <w:szCs w:val="21"/>
                    </w:rPr>
                    <w:t>合计</w:t>
                  </w:r>
                </w:p>
              </w:tc>
              <w:tc>
                <w:tcPr>
                  <w:tcW w:w="566" w:type="pct"/>
                  <w:vAlign w:val="center"/>
                </w:tcPr>
                <w:p w:rsidR="001F5F78" w:rsidRPr="009622D6" w:rsidRDefault="009622D6" w:rsidP="0068738A">
                  <w:pPr>
                    <w:jc w:val="center"/>
                    <w:rPr>
                      <w:szCs w:val="21"/>
                    </w:rPr>
                  </w:pPr>
                  <w:r w:rsidRPr="009622D6">
                    <w:rPr>
                      <w:rFonts w:hint="eastAsia"/>
                      <w:szCs w:val="21"/>
                    </w:rPr>
                    <w:t>450</w:t>
                  </w:r>
                </w:p>
              </w:tc>
              <w:tc>
                <w:tcPr>
                  <w:tcW w:w="1247" w:type="pct"/>
                  <w:vAlign w:val="center"/>
                </w:tcPr>
                <w:p w:rsidR="001F5F78" w:rsidRPr="009622D6" w:rsidRDefault="001F5F78" w:rsidP="0068738A">
                  <w:pPr>
                    <w:jc w:val="center"/>
                    <w:rPr>
                      <w:szCs w:val="21"/>
                    </w:rPr>
                  </w:pPr>
                </w:p>
              </w:tc>
            </w:tr>
          </w:tbl>
          <w:p w:rsidR="001F5F78" w:rsidRPr="001F5F78" w:rsidRDefault="001F5F78" w:rsidP="00D303F7">
            <w:pPr>
              <w:spacing w:beforeLines="50" w:line="360" w:lineRule="auto"/>
              <w:ind w:firstLineChars="200" w:firstLine="482"/>
              <w:rPr>
                <w:b/>
                <w:sz w:val="24"/>
              </w:rPr>
            </w:pPr>
            <w:r w:rsidRPr="001F5F78">
              <w:rPr>
                <w:rFonts w:hint="eastAsia"/>
                <w:b/>
                <w:sz w:val="24"/>
              </w:rPr>
              <w:t>8</w:t>
            </w:r>
            <w:r w:rsidRPr="001F5F78">
              <w:rPr>
                <w:b/>
                <w:sz w:val="24"/>
              </w:rPr>
              <w:t>、职工人数及工作制度</w:t>
            </w:r>
          </w:p>
          <w:p w:rsidR="009622D6" w:rsidRDefault="001F5F78" w:rsidP="00933458">
            <w:pPr>
              <w:spacing w:line="360" w:lineRule="auto"/>
              <w:ind w:firstLineChars="200" w:firstLine="480"/>
              <w:rPr>
                <w:sz w:val="24"/>
              </w:rPr>
            </w:pPr>
            <w:r>
              <w:rPr>
                <w:rFonts w:hint="eastAsia"/>
                <w:sz w:val="24"/>
              </w:rPr>
              <w:t>本</w:t>
            </w:r>
            <w:r w:rsidRPr="001F5F78">
              <w:rPr>
                <w:sz w:val="24"/>
              </w:rPr>
              <w:t>项目</w:t>
            </w:r>
            <w:r w:rsidR="00CC39E2">
              <w:rPr>
                <w:rFonts w:hint="eastAsia"/>
                <w:sz w:val="24"/>
              </w:rPr>
              <w:t>现有</w:t>
            </w:r>
            <w:r w:rsidR="00CC39E2">
              <w:rPr>
                <w:sz w:val="24"/>
              </w:rPr>
              <w:t>职工</w:t>
            </w:r>
            <w:r w:rsidR="00FE1FA8">
              <w:rPr>
                <w:rFonts w:hint="eastAsia"/>
                <w:sz w:val="24"/>
              </w:rPr>
              <w:t>10</w:t>
            </w:r>
            <w:r w:rsidR="0069349B" w:rsidRPr="0069349B">
              <w:rPr>
                <w:rFonts w:hint="eastAsia"/>
                <w:sz w:val="24"/>
              </w:rPr>
              <w:t>0</w:t>
            </w:r>
            <w:r w:rsidRPr="001F5F78">
              <w:rPr>
                <w:sz w:val="24"/>
              </w:rPr>
              <w:t>人，年工作日</w:t>
            </w:r>
            <w:r w:rsidRPr="001F5F78">
              <w:rPr>
                <w:sz w:val="24"/>
              </w:rPr>
              <w:t>3</w:t>
            </w:r>
            <w:r w:rsidR="000300DC">
              <w:rPr>
                <w:rFonts w:hint="eastAsia"/>
                <w:sz w:val="24"/>
              </w:rPr>
              <w:t>3</w:t>
            </w:r>
            <w:r w:rsidRPr="001F5F78">
              <w:rPr>
                <w:sz w:val="24"/>
              </w:rPr>
              <w:t>0</w:t>
            </w:r>
            <w:r w:rsidRPr="001F5F78">
              <w:rPr>
                <w:sz w:val="24"/>
              </w:rPr>
              <w:t>天，采用</w:t>
            </w:r>
            <w:r w:rsidR="00CC39E2">
              <w:rPr>
                <w:rFonts w:hint="eastAsia"/>
                <w:sz w:val="24"/>
              </w:rPr>
              <w:t>白班</w:t>
            </w:r>
            <w:r w:rsidRPr="001F5F78">
              <w:rPr>
                <w:sz w:val="24"/>
              </w:rPr>
              <w:t>制</w:t>
            </w:r>
            <w:r w:rsidRPr="001F5F78">
              <w:rPr>
                <w:rFonts w:hint="eastAsia"/>
                <w:sz w:val="24"/>
              </w:rPr>
              <w:t>，每班</w:t>
            </w:r>
            <w:r w:rsidR="00517790">
              <w:rPr>
                <w:rFonts w:hint="eastAsia"/>
                <w:sz w:val="24"/>
              </w:rPr>
              <w:t>工作</w:t>
            </w:r>
            <w:r w:rsidR="000300DC">
              <w:rPr>
                <w:rFonts w:hint="eastAsia"/>
                <w:sz w:val="24"/>
              </w:rPr>
              <w:t>10</w:t>
            </w:r>
            <w:r w:rsidRPr="001F5F78">
              <w:rPr>
                <w:sz w:val="24"/>
              </w:rPr>
              <w:t>小时</w:t>
            </w:r>
            <w:r w:rsidR="00517790">
              <w:rPr>
                <w:rFonts w:hint="eastAsia"/>
                <w:sz w:val="24"/>
              </w:rPr>
              <w:t>，年工作</w:t>
            </w:r>
            <w:r w:rsidR="000300DC">
              <w:rPr>
                <w:rFonts w:hint="eastAsia"/>
                <w:sz w:val="24"/>
              </w:rPr>
              <w:t>33</w:t>
            </w:r>
            <w:r w:rsidR="00517790">
              <w:rPr>
                <w:rFonts w:hint="eastAsia"/>
                <w:sz w:val="24"/>
              </w:rPr>
              <w:t>00</w:t>
            </w:r>
            <w:r w:rsidR="00517790">
              <w:rPr>
                <w:rFonts w:hint="eastAsia"/>
                <w:sz w:val="24"/>
              </w:rPr>
              <w:t>小时。</w:t>
            </w:r>
            <w:r w:rsidR="00CC39E2">
              <w:rPr>
                <w:rFonts w:hint="eastAsia"/>
                <w:sz w:val="24"/>
              </w:rPr>
              <w:t>厂内不设食宿</w:t>
            </w:r>
            <w:r w:rsidR="00DD0BF8" w:rsidRPr="00543E68">
              <w:rPr>
                <w:rFonts w:hint="eastAsia"/>
                <w:sz w:val="24"/>
              </w:rPr>
              <w:t>。</w:t>
            </w:r>
          </w:p>
          <w:p w:rsidR="00933458" w:rsidRPr="001F5F78" w:rsidRDefault="00933458" w:rsidP="00933458">
            <w:pPr>
              <w:spacing w:line="360" w:lineRule="auto"/>
              <w:ind w:firstLineChars="200" w:firstLine="480"/>
              <w:rPr>
                <w:sz w:val="24"/>
              </w:rPr>
            </w:pPr>
          </w:p>
        </w:tc>
      </w:tr>
      <w:tr w:rsidR="00467D15" w:rsidRPr="006011A6" w:rsidTr="00C62710">
        <w:trPr>
          <w:trHeight w:val="416"/>
          <w:jc w:val="center"/>
        </w:trPr>
        <w:tc>
          <w:tcPr>
            <w:tcW w:w="10242" w:type="dxa"/>
          </w:tcPr>
          <w:p w:rsidR="00450392" w:rsidRPr="00450392" w:rsidRDefault="00450392" w:rsidP="00D303F7">
            <w:pPr>
              <w:spacing w:beforeLines="50" w:line="360" w:lineRule="auto"/>
              <w:outlineLvl w:val="0"/>
              <w:rPr>
                <w:b/>
                <w:sz w:val="24"/>
              </w:rPr>
            </w:pPr>
            <w:r w:rsidRPr="00450392">
              <w:rPr>
                <w:b/>
                <w:sz w:val="24"/>
              </w:rPr>
              <w:lastRenderedPageBreak/>
              <w:t>与</w:t>
            </w:r>
            <w:r w:rsidR="000C5011">
              <w:rPr>
                <w:rFonts w:hint="eastAsia"/>
                <w:b/>
                <w:sz w:val="24"/>
              </w:rPr>
              <w:t>本</w:t>
            </w:r>
            <w:r w:rsidRPr="00450392">
              <w:rPr>
                <w:b/>
                <w:sz w:val="24"/>
              </w:rPr>
              <w:t>项目有关的原有污染情况及主要环境问题</w:t>
            </w:r>
            <w:r w:rsidR="009763FE">
              <w:rPr>
                <w:rFonts w:hint="eastAsia"/>
                <w:b/>
                <w:sz w:val="24"/>
              </w:rPr>
              <w:t>：</w:t>
            </w:r>
          </w:p>
          <w:p w:rsidR="005F3AED" w:rsidRDefault="005F3AED" w:rsidP="005F3AED">
            <w:pPr>
              <w:spacing w:line="360" w:lineRule="auto"/>
              <w:ind w:firstLineChars="200" w:firstLine="480"/>
              <w:rPr>
                <w:sz w:val="24"/>
              </w:rPr>
            </w:pPr>
            <w:r>
              <w:rPr>
                <w:rFonts w:hint="eastAsia"/>
                <w:sz w:val="24"/>
              </w:rPr>
              <w:t>南通九阳木业</w:t>
            </w:r>
            <w:r w:rsidRPr="003F1747">
              <w:rPr>
                <w:rFonts w:hint="eastAsia"/>
                <w:sz w:val="24"/>
              </w:rPr>
              <w:t>有限公司成立于</w:t>
            </w:r>
            <w:r w:rsidRPr="003F1747">
              <w:rPr>
                <w:rFonts w:hint="eastAsia"/>
                <w:sz w:val="24"/>
              </w:rPr>
              <w:t>20</w:t>
            </w:r>
            <w:r>
              <w:rPr>
                <w:rFonts w:hint="eastAsia"/>
                <w:sz w:val="24"/>
              </w:rPr>
              <w:t>1</w:t>
            </w:r>
            <w:r w:rsidRPr="003F1747">
              <w:rPr>
                <w:rFonts w:hint="eastAsia"/>
                <w:sz w:val="24"/>
              </w:rPr>
              <w:t>7</w:t>
            </w:r>
            <w:r w:rsidRPr="003F1747">
              <w:rPr>
                <w:rFonts w:hint="eastAsia"/>
                <w:sz w:val="24"/>
              </w:rPr>
              <w:t>年，</w:t>
            </w:r>
            <w:r>
              <w:rPr>
                <w:rFonts w:hint="eastAsia"/>
                <w:sz w:val="24"/>
              </w:rPr>
              <w:t>投资</w:t>
            </w:r>
            <w:r>
              <w:rPr>
                <w:rFonts w:hint="eastAsia"/>
                <w:sz w:val="24"/>
              </w:rPr>
              <w:t>2000</w:t>
            </w:r>
            <w:r>
              <w:rPr>
                <w:rFonts w:hint="eastAsia"/>
                <w:sz w:val="24"/>
              </w:rPr>
              <w:t>万元，租用</w:t>
            </w:r>
            <w:r w:rsidRPr="003F1747">
              <w:rPr>
                <w:rFonts w:hint="eastAsia"/>
                <w:sz w:val="24"/>
              </w:rPr>
              <w:t>位于</w:t>
            </w:r>
            <w:r w:rsidRPr="003F1747">
              <w:rPr>
                <w:rFonts w:ascii="宋体" w:hAnsi="宋体" w:hint="eastAsia"/>
                <w:sz w:val="24"/>
              </w:rPr>
              <w:t>海安市</w:t>
            </w:r>
            <w:r>
              <w:rPr>
                <w:rFonts w:ascii="宋体" w:hAnsi="宋体" w:hint="eastAsia"/>
                <w:sz w:val="24"/>
              </w:rPr>
              <w:t>海安高新技术产业开发区园庄路</w:t>
            </w:r>
            <w:r w:rsidRPr="006F5524">
              <w:rPr>
                <w:sz w:val="24"/>
              </w:rPr>
              <w:t>118</w:t>
            </w:r>
            <w:r>
              <w:rPr>
                <w:rFonts w:ascii="宋体" w:hAnsi="宋体" w:hint="eastAsia"/>
                <w:sz w:val="24"/>
              </w:rPr>
              <w:t>号原江苏九九重工机械集团有限公司闲置厂房</w:t>
            </w:r>
            <w:r>
              <w:rPr>
                <w:rFonts w:hint="eastAsia"/>
                <w:sz w:val="24"/>
              </w:rPr>
              <w:t>108</w:t>
            </w:r>
            <w:r w:rsidR="00784C13">
              <w:rPr>
                <w:rFonts w:hint="eastAsia"/>
                <w:sz w:val="24"/>
              </w:rPr>
              <w:t>34</w:t>
            </w:r>
            <w:r w:rsidRPr="003F1747">
              <w:rPr>
                <w:sz w:val="24"/>
              </w:rPr>
              <w:t>m</w:t>
            </w:r>
            <w:r w:rsidRPr="003F1747">
              <w:rPr>
                <w:sz w:val="24"/>
                <w:vertAlign w:val="superscript"/>
              </w:rPr>
              <w:t>2</w:t>
            </w:r>
            <w:r>
              <w:rPr>
                <w:rFonts w:ascii="宋体" w:hAnsi="宋体" w:hint="eastAsia"/>
                <w:sz w:val="24"/>
              </w:rPr>
              <w:t>，</w:t>
            </w:r>
            <w:r w:rsidRPr="003F1747">
              <w:rPr>
                <w:rFonts w:ascii="宋体" w:hAnsi="宋体" w:hint="eastAsia"/>
                <w:sz w:val="24"/>
              </w:rPr>
              <w:t>购置</w:t>
            </w:r>
            <w:r>
              <w:rPr>
                <w:rFonts w:ascii="宋体" w:hAnsi="宋体" w:hint="eastAsia"/>
                <w:sz w:val="24"/>
              </w:rPr>
              <w:t>数控开料机、精密推台锯、平刨床、压刨床、镂铣机、封边机、密闭喷漆房</w:t>
            </w:r>
            <w:r w:rsidRPr="003F1747">
              <w:rPr>
                <w:rFonts w:ascii="宋体" w:hAnsi="宋体" w:hint="eastAsia"/>
                <w:sz w:val="24"/>
              </w:rPr>
              <w:t>等生产及辅助设备，</w:t>
            </w:r>
            <w:r w:rsidRPr="003F1747">
              <w:rPr>
                <w:rFonts w:ascii="宋体" w:hAnsi="宋体"/>
                <w:sz w:val="24"/>
              </w:rPr>
              <w:t>新</w:t>
            </w:r>
            <w:r w:rsidRPr="003F1747">
              <w:rPr>
                <w:rFonts w:ascii="宋体" w:hAnsi="宋体" w:hint="eastAsia"/>
                <w:sz w:val="24"/>
              </w:rPr>
              <w:t>上</w:t>
            </w:r>
            <w:r>
              <w:rPr>
                <w:rFonts w:ascii="宋体" w:hAnsi="宋体" w:hint="eastAsia"/>
                <w:sz w:val="24"/>
              </w:rPr>
              <w:t>实木定制家具、板式家具、木门、商业展示道具、衣橱、护墙、木饰面生产</w:t>
            </w:r>
            <w:r w:rsidRPr="003F1747">
              <w:rPr>
                <w:rFonts w:ascii="宋体" w:hAnsi="宋体" w:hint="eastAsia"/>
                <w:sz w:val="24"/>
              </w:rPr>
              <w:t>项目，具有</w:t>
            </w:r>
            <w:r w:rsidRPr="003F1747">
              <w:rPr>
                <w:sz w:val="24"/>
              </w:rPr>
              <w:t>年</w:t>
            </w:r>
            <w:r w:rsidRPr="003F1747">
              <w:rPr>
                <w:rFonts w:hint="eastAsia"/>
                <w:sz w:val="24"/>
              </w:rPr>
              <w:t>生产</w:t>
            </w:r>
            <w:r>
              <w:rPr>
                <w:rFonts w:hint="eastAsia"/>
                <w:sz w:val="24"/>
              </w:rPr>
              <w:t>整屋定制家具</w:t>
            </w:r>
            <w:r>
              <w:rPr>
                <w:rFonts w:hint="eastAsia"/>
                <w:sz w:val="24"/>
              </w:rPr>
              <w:t>80</w:t>
            </w:r>
            <w:r>
              <w:rPr>
                <w:rFonts w:hint="eastAsia"/>
                <w:sz w:val="24"/>
              </w:rPr>
              <w:t>套，板式家具</w:t>
            </w:r>
            <w:r>
              <w:rPr>
                <w:rFonts w:hint="eastAsia"/>
                <w:sz w:val="24"/>
              </w:rPr>
              <w:t>700</w:t>
            </w:r>
            <w:r>
              <w:rPr>
                <w:rFonts w:hint="eastAsia"/>
                <w:sz w:val="24"/>
              </w:rPr>
              <w:t>套，木门</w:t>
            </w:r>
            <w:r>
              <w:rPr>
                <w:rFonts w:hint="eastAsia"/>
                <w:sz w:val="24"/>
              </w:rPr>
              <w:t>10000m</w:t>
            </w:r>
            <w:r w:rsidRPr="006F5524">
              <w:rPr>
                <w:rFonts w:hint="eastAsia"/>
                <w:sz w:val="24"/>
                <w:vertAlign w:val="superscript"/>
              </w:rPr>
              <w:t>2</w:t>
            </w:r>
            <w:r>
              <w:rPr>
                <w:rFonts w:hint="eastAsia"/>
                <w:sz w:val="24"/>
              </w:rPr>
              <w:t>，展示道具</w:t>
            </w:r>
            <w:r>
              <w:rPr>
                <w:rFonts w:hint="eastAsia"/>
                <w:sz w:val="24"/>
              </w:rPr>
              <w:t>300</w:t>
            </w:r>
            <w:r>
              <w:rPr>
                <w:rFonts w:hint="eastAsia"/>
                <w:sz w:val="24"/>
              </w:rPr>
              <w:t>套，衣橱、护墙板、木饰面</w:t>
            </w:r>
            <w:r w:rsidRPr="003F1747">
              <w:rPr>
                <w:sz w:val="24"/>
              </w:rPr>
              <w:t>的</w:t>
            </w:r>
            <w:r>
              <w:rPr>
                <w:rFonts w:hint="eastAsia"/>
                <w:sz w:val="24"/>
              </w:rPr>
              <w:t>60000m</w:t>
            </w:r>
            <w:r w:rsidRPr="006F5524">
              <w:rPr>
                <w:rFonts w:hint="eastAsia"/>
                <w:sz w:val="24"/>
                <w:vertAlign w:val="superscript"/>
              </w:rPr>
              <w:t>2</w:t>
            </w:r>
            <w:r w:rsidRPr="003F1747">
              <w:rPr>
                <w:sz w:val="24"/>
              </w:rPr>
              <w:t>生产能力。</w:t>
            </w:r>
            <w:r>
              <w:rPr>
                <w:rFonts w:hint="eastAsia"/>
                <w:sz w:val="24"/>
              </w:rPr>
              <w:t>该家具制造项目分别在厂内</w:t>
            </w:r>
            <w:r>
              <w:rPr>
                <w:rFonts w:hint="eastAsia"/>
                <w:sz w:val="24"/>
              </w:rPr>
              <w:t>A</w:t>
            </w:r>
            <w:r>
              <w:rPr>
                <w:rFonts w:hint="eastAsia"/>
                <w:sz w:val="24"/>
              </w:rPr>
              <w:t>车间、</w:t>
            </w:r>
            <w:r>
              <w:rPr>
                <w:rFonts w:hint="eastAsia"/>
                <w:sz w:val="24"/>
              </w:rPr>
              <w:t>C</w:t>
            </w:r>
            <w:r>
              <w:rPr>
                <w:rFonts w:hint="eastAsia"/>
                <w:sz w:val="24"/>
              </w:rPr>
              <w:t>车间、</w:t>
            </w:r>
            <w:r w:rsidR="00F9206C">
              <w:rPr>
                <w:rFonts w:hint="eastAsia"/>
                <w:sz w:val="24"/>
              </w:rPr>
              <w:t>D</w:t>
            </w:r>
            <w:r w:rsidR="00F9206C">
              <w:rPr>
                <w:rFonts w:hint="eastAsia"/>
                <w:sz w:val="24"/>
              </w:rPr>
              <w:t>车间</w:t>
            </w:r>
            <w:r>
              <w:rPr>
                <w:rFonts w:hint="eastAsia"/>
                <w:sz w:val="24"/>
              </w:rPr>
              <w:t>内进行，其中</w:t>
            </w:r>
            <w:r>
              <w:rPr>
                <w:rFonts w:hint="eastAsia"/>
                <w:sz w:val="24"/>
              </w:rPr>
              <w:t>A</w:t>
            </w:r>
            <w:r>
              <w:rPr>
                <w:rFonts w:hint="eastAsia"/>
                <w:sz w:val="24"/>
              </w:rPr>
              <w:t>车间具有年生产整屋定制家具</w:t>
            </w:r>
            <w:r>
              <w:rPr>
                <w:rFonts w:hint="eastAsia"/>
                <w:sz w:val="24"/>
              </w:rPr>
              <w:t>80</w:t>
            </w:r>
            <w:r>
              <w:rPr>
                <w:rFonts w:hint="eastAsia"/>
                <w:sz w:val="24"/>
              </w:rPr>
              <w:t>套、</w:t>
            </w:r>
            <w:r w:rsidRPr="003F1747">
              <w:rPr>
                <w:rFonts w:hint="eastAsia"/>
                <w:sz w:val="24"/>
              </w:rPr>
              <w:t>木门</w:t>
            </w:r>
            <w:r>
              <w:rPr>
                <w:rFonts w:hint="eastAsia"/>
                <w:sz w:val="24"/>
              </w:rPr>
              <w:t>25</w:t>
            </w:r>
            <w:r w:rsidRPr="003F1747">
              <w:rPr>
                <w:rFonts w:hint="eastAsia"/>
                <w:sz w:val="24"/>
              </w:rPr>
              <w:t>00</w:t>
            </w:r>
            <w:r w:rsidRPr="003F1747">
              <w:rPr>
                <w:rFonts w:hint="eastAsia"/>
                <w:sz w:val="24"/>
              </w:rPr>
              <w:t>平方</w:t>
            </w:r>
            <w:r>
              <w:rPr>
                <w:rFonts w:hint="eastAsia"/>
                <w:sz w:val="24"/>
              </w:rPr>
              <w:t>米</w:t>
            </w:r>
            <w:r w:rsidRPr="003F1747">
              <w:rPr>
                <w:sz w:val="24"/>
              </w:rPr>
              <w:t>的生产能力</w:t>
            </w:r>
            <w:r>
              <w:rPr>
                <w:rFonts w:hint="eastAsia"/>
                <w:sz w:val="24"/>
              </w:rPr>
              <w:t>；</w:t>
            </w:r>
            <w:r>
              <w:rPr>
                <w:rFonts w:hint="eastAsia"/>
                <w:sz w:val="24"/>
              </w:rPr>
              <w:t>C</w:t>
            </w:r>
            <w:r>
              <w:rPr>
                <w:rFonts w:hint="eastAsia"/>
                <w:sz w:val="24"/>
              </w:rPr>
              <w:t>车间具有年生产</w:t>
            </w:r>
            <w:r w:rsidRPr="003F1747">
              <w:rPr>
                <w:rFonts w:hint="eastAsia"/>
                <w:sz w:val="24"/>
              </w:rPr>
              <w:t>木门</w:t>
            </w:r>
            <w:r>
              <w:rPr>
                <w:rFonts w:hint="eastAsia"/>
                <w:sz w:val="24"/>
              </w:rPr>
              <w:t>45</w:t>
            </w:r>
            <w:r w:rsidRPr="003F1747">
              <w:rPr>
                <w:rFonts w:hint="eastAsia"/>
                <w:sz w:val="24"/>
              </w:rPr>
              <w:t>00</w:t>
            </w:r>
            <w:r w:rsidRPr="003F1747">
              <w:rPr>
                <w:rFonts w:hint="eastAsia"/>
                <w:sz w:val="24"/>
              </w:rPr>
              <w:t>平方</w:t>
            </w:r>
            <w:r>
              <w:rPr>
                <w:rFonts w:hint="eastAsia"/>
                <w:sz w:val="24"/>
              </w:rPr>
              <w:t>米</w:t>
            </w:r>
            <w:r w:rsidRPr="003F1747">
              <w:rPr>
                <w:rFonts w:hint="eastAsia"/>
                <w:sz w:val="24"/>
              </w:rPr>
              <w:t>、</w:t>
            </w:r>
            <w:r>
              <w:rPr>
                <w:rFonts w:hint="eastAsia"/>
                <w:sz w:val="24"/>
              </w:rPr>
              <w:t>衣橱、木饰面</w:t>
            </w:r>
            <w:r>
              <w:rPr>
                <w:rFonts w:hint="eastAsia"/>
                <w:sz w:val="24"/>
              </w:rPr>
              <w:t>300</w:t>
            </w:r>
            <w:r w:rsidRPr="003F1747">
              <w:rPr>
                <w:rFonts w:hint="eastAsia"/>
                <w:sz w:val="24"/>
              </w:rPr>
              <w:t>00</w:t>
            </w:r>
            <w:r w:rsidRPr="003F1747">
              <w:rPr>
                <w:rFonts w:hint="eastAsia"/>
                <w:sz w:val="24"/>
              </w:rPr>
              <w:t>平方</w:t>
            </w:r>
            <w:r>
              <w:rPr>
                <w:rFonts w:hint="eastAsia"/>
                <w:sz w:val="24"/>
              </w:rPr>
              <w:t>米</w:t>
            </w:r>
            <w:r w:rsidRPr="003F1747">
              <w:rPr>
                <w:sz w:val="24"/>
              </w:rPr>
              <w:t>的生产能力</w:t>
            </w:r>
            <w:r>
              <w:rPr>
                <w:rFonts w:hint="eastAsia"/>
                <w:sz w:val="24"/>
              </w:rPr>
              <w:t>；</w:t>
            </w:r>
            <w:r w:rsidR="00E662B2">
              <w:rPr>
                <w:rFonts w:hint="eastAsia"/>
                <w:sz w:val="24"/>
              </w:rPr>
              <w:t>D</w:t>
            </w:r>
            <w:r w:rsidR="00E662B2">
              <w:rPr>
                <w:rFonts w:hint="eastAsia"/>
                <w:sz w:val="24"/>
              </w:rPr>
              <w:t>车间具有年生产板式家具</w:t>
            </w:r>
            <w:r w:rsidR="00E662B2">
              <w:rPr>
                <w:rFonts w:hint="eastAsia"/>
                <w:sz w:val="24"/>
              </w:rPr>
              <w:t>700</w:t>
            </w:r>
            <w:r w:rsidR="00E662B2">
              <w:rPr>
                <w:rFonts w:hint="eastAsia"/>
                <w:sz w:val="24"/>
              </w:rPr>
              <w:t>套、展示道具</w:t>
            </w:r>
            <w:r w:rsidR="00E662B2">
              <w:rPr>
                <w:rFonts w:hint="eastAsia"/>
                <w:sz w:val="24"/>
              </w:rPr>
              <w:t>300</w:t>
            </w:r>
            <w:r w:rsidR="00E662B2">
              <w:rPr>
                <w:rFonts w:hint="eastAsia"/>
                <w:sz w:val="24"/>
              </w:rPr>
              <w:t>套、木门</w:t>
            </w:r>
            <w:r w:rsidR="00E662B2">
              <w:rPr>
                <w:rFonts w:hint="eastAsia"/>
                <w:sz w:val="24"/>
              </w:rPr>
              <w:t>3000</w:t>
            </w:r>
            <w:r w:rsidR="00E662B2">
              <w:rPr>
                <w:rFonts w:hint="eastAsia"/>
                <w:sz w:val="24"/>
              </w:rPr>
              <w:t>平方米、衣橱、护墙</w:t>
            </w:r>
            <w:r w:rsidR="00E662B2">
              <w:rPr>
                <w:rFonts w:hint="eastAsia"/>
                <w:sz w:val="24"/>
              </w:rPr>
              <w:t>30000</w:t>
            </w:r>
            <w:r w:rsidR="00E662B2">
              <w:rPr>
                <w:rFonts w:hint="eastAsia"/>
                <w:sz w:val="24"/>
              </w:rPr>
              <w:t>平方米</w:t>
            </w:r>
            <w:r>
              <w:rPr>
                <w:rFonts w:hint="eastAsia"/>
                <w:sz w:val="24"/>
              </w:rPr>
              <w:t>的生产能力。</w:t>
            </w:r>
          </w:p>
          <w:p w:rsidR="006D3283" w:rsidRPr="00C8705D" w:rsidRDefault="006D3283" w:rsidP="009622D6">
            <w:pPr>
              <w:pStyle w:val="aff1"/>
              <w:numPr>
                <w:ilvl w:val="0"/>
                <w:numId w:val="41"/>
              </w:numPr>
              <w:spacing w:line="360" w:lineRule="auto"/>
              <w:ind w:left="856" w:firstLineChars="0" w:hanging="374"/>
              <w:rPr>
                <w:b/>
                <w:sz w:val="24"/>
              </w:rPr>
            </w:pPr>
            <w:r w:rsidRPr="00C8705D">
              <w:rPr>
                <w:rFonts w:hint="eastAsia"/>
                <w:b/>
                <w:sz w:val="24"/>
              </w:rPr>
              <w:t>整改前</w:t>
            </w:r>
            <w:r w:rsidR="00A17758" w:rsidRPr="00C8705D">
              <w:rPr>
                <w:rFonts w:hint="eastAsia"/>
                <w:b/>
                <w:sz w:val="24"/>
              </w:rPr>
              <w:t>工艺</w:t>
            </w:r>
            <w:r w:rsidRPr="00C8705D">
              <w:rPr>
                <w:rFonts w:hint="eastAsia"/>
                <w:b/>
                <w:sz w:val="24"/>
              </w:rPr>
              <w:t>流程：</w:t>
            </w:r>
          </w:p>
          <w:p w:rsidR="00E1763B" w:rsidRPr="00E1763B" w:rsidRDefault="00E1763B" w:rsidP="00E1763B">
            <w:pPr>
              <w:spacing w:line="360" w:lineRule="auto"/>
              <w:ind w:firstLine="482"/>
              <w:rPr>
                <w:rFonts w:hAnsi="宋体"/>
                <w:sz w:val="24"/>
              </w:rPr>
            </w:pPr>
            <w:r>
              <w:rPr>
                <w:rFonts w:hAnsi="宋体" w:hint="eastAsia"/>
                <w:sz w:val="24"/>
              </w:rPr>
              <w:t>本项目整改前各个车间的</w:t>
            </w:r>
            <w:r w:rsidRPr="00E1763B">
              <w:rPr>
                <w:rFonts w:hAnsi="宋体" w:hint="eastAsia"/>
                <w:sz w:val="24"/>
              </w:rPr>
              <w:t>生产工艺流程与建设项目工程分析章节</w:t>
            </w:r>
            <w:r>
              <w:rPr>
                <w:rFonts w:hAnsi="宋体" w:hint="eastAsia"/>
                <w:sz w:val="24"/>
              </w:rPr>
              <w:t>中描述的内容</w:t>
            </w:r>
            <w:r w:rsidRPr="00E1763B">
              <w:rPr>
                <w:rFonts w:hAnsi="宋体" w:hint="eastAsia"/>
                <w:sz w:val="24"/>
              </w:rPr>
              <w:t>一致，</w:t>
            </w:r>
            <w:r>
              <w:rPr>
                <w:rFonts w:hAnsi="宋体" w:hint="eastAsia"/>
                <w:sz w:val="24"/>
              </w:rPr>
              <w:t>本处不再赘述，详</w:t>
            </w:r>
            <w:r w:rsidRPr="00E1763B">
              <w:rPr>
                <w:rFonts w:hAnsi="宋体" w:hint="eastAsia"/>
                <w:sz w:val="24"/>
              </w:rPr>
              <w:t>见图</w:t>
            </w:r>
            <w:r w:rsidRPr="00551D63">
              <w:rPr>
                <w:rFonts w:hAnsi="宋体" w:hint="eastAsia"/>
                <w:sz w:val="24"/>
              </w:rPr>
              <w:t>5-1-5-</w:t>
            </w:r>
            <w:r w:rsidR="00551D63" w:rsidRPr="00551D63">
              <w:rPr>
                <w:rFonts w:hAnsi="宋体" w:hint="eastAsia"/>
                <w:sz w:val="24"/>
              </w:rPr>
              <w:t>6</w:t>
            </w:r>
            <w:r w:rsidRPr="00551D63">
              <w:rPr>
                <w:rFonts w:hAnsi="宋体" w:hint="eastAsia"/>
                <w:sz w:val="24"/>
              </w:rPr>
              <w:t>。</w:t>
            </w:r>
          </w:p>
          <w:p w:rsidR="00C1396B" w:rsidRPr="00E1763B" w:rsidRDefault="006D3283" w:rsidP="00E1763B">
            <w:pPr>
              <w:pStyle w:val="aff1"/>
              <w:numPr>
                <w:ilvl w:val="0"/>
                <w:numId w:val="41"/>
              </w:numPr>
              <w:spacing w:line="360" w:lineRule="auto"/>
              <w:ind w:left="856" w:firstLineChars="0" w:hanging="374"/>
              <w:rPr>
                <w:b/>
                <w:sz w:val="24"/>
              </w:rPr>
            </w:pPr>
            <w:r w:rsidRPr="00E1763B">
              <w:rPr>
                <w:rFonts w:hint="eastAsia"/>
                <w:b/>
                <w:sz w:val="24"/>
              </w:rPr>
              <w:t>整改前原材料的使用情况和设备清单：</w:t>
            </w:r>
          </w:p>
          <w:p w:rsidR="00E1763B" w:rsidRPr="00E1763B" w:rsidRDefault="00E1763B" w:rsidP="00E1763B">
            <w:pPr>
              <w:spacing w:line="360" w:lineRule="auto"/>
              <w:ind w:firstLine="482"/>
              <w:rPr>
                <w:rFonts w:hAnsi="宋体"/>
                <w:sz w:val="24"/>
              </w:rPr>
            </w:pPr>
            <w:r>
              <w:rPr>
                <w:rFonts w:hAnsi="宋体" w:hint="eastAsia"/>
                <w:sz w:val="24"/>
              </w:rPr>
              <w:t>本项目整改前</w:t>
            </w:r>
            <w:r w:rsidRPr="00E1763B">
              <w:rPr>
                <w:rFonts w:hAnsi="宋体" w:hint="eastAsia"/>
                <w:sz w:val="24"/>
              </w:rPr>
              <w:t>原辅材料使用情况和主要生产设备</w:t>
            </w:r>
            <w:r>
              <w:rPr>
                <w:rFonts w:hAnsi="宋体" w:hint="eastAsia"/>
                <w:sz w:val="24"/>
              </w:rPr>
              <w:t>详</w:t>
            </w:r>
            <w:r w:rsidRPr="00E1763B">
              <w:rPr>
                <w:rFonts w:hAnsi="宋体" w:hint="eastAsia"/>
                <w:sz w:val="24"/>
              </w:rPr>
              <w:t>见表</w:t>
            </w:r>
            <w:r w:rsidRPr="00E1763B">
              <w:rPr>
                <w:rFonts w:hAnsi="宋体" w:hint="eastAsia"/>
                <w:sz w:val="24"/>
              </w:rPr>
              <w:t>1-1</w:t>
            </w:r>
            <w:r w:rsidRPr="00E1763B">
              <w:rPr>
                <w:rFonts w:hAnsi="宋体" w:hint="eastAsia"/>
                <w:sz w:val="24"/>
              </w:rPr>
              <w:t>和表</w:t>
            </w:r>
            <w:r w:rsidRPr="00E1763B">
              <w:rPr>
                <w:rFonts w:hAnsi="宋体" w:hint="eastAsia"/>
                <w:sz w:val="24"/>
              </w:rPr>
              <w:t>1-</w:t>
            </w:r>
            <w:r>
              <w:rPr>
                <w:rFonts w:hAnsi="宋体" w:hint="eastAsia"/>
                <w:sz w:val="24"/>
              </w:rPr>
              <w:t>4</w:t>
            </w:r>
            <w:r w:rsidRPr="00E1763B">
              <w:rPr>
                <w:rFonts w:hAnsi="宋体" w:hint="eastAsia"/>
                <w:sz w:val="24"/>
              </w:rPr>
              <w:t>。</w:t>
            </w:r>
          </w:p>
          <w:p w:rsidR="00C1396B" w:rsidRPr="00CC161B" w:rsidRDefault="00CC161B" w:rsidP="00E1763B">
            <w:pPr>
              <w:spacing w:line="360" w:lineRule="auto"/>
              <w:ind w:firstLineChars="200" w:firstLine="482"/>
              <w:rPr>
                <w:b/>
                <w:sz w:val="24"/>
              </w:rPr>
            </w:pPr>
            <w:r w:rsidRPr="00CC161B">
              <w:rPr>
                <w:rFonts w:hint="eastAsia"/>
                <w:b/>
                <w:sz w:val="24"/>
              </w:rPr>
              <w:t>3</w:t>
            </w:r>
            <w:r w:rsidRPr="00CC161B">
              <w:rPr>
                <w:rFonts w:hint="eastAsia"/>
                <w:b/>
                <w:sz w:val="24"/>
              </w:rPr>
              <w:t>、整改前产污情况及污染防治措施：</w:t>
            </w:r>
          </w:p>
          <w:p w:rsidR="00222DE4" w:rsidRPr="00DA0E65" w:rsidRDefault="00222DE4" w:rsidP="00222DE4">
            <w:pPr>
              <w:adjustRightInd w:val="0"/>
              <w:snapToGrid w:val="0"/>
              <w:spacing w:line="360" w:lineRule="auto"/>
              <w:ind w:firstLineChars="200" w:firstLine="480"/>
              <w:rPr>
                <w:bCs/>
                <w:color w:val="000000"/>
                <w:sz w:val="24"/>
              </w:rPr>
            </w:pPr>
            <w:r w:rsidRPr="00DA0E65">
              <w:rPr>
                <w:rFonts w:hint="eastAsia"/>
                <w:bCs/>
                <w:color w:val="000000"/>
                <w:sz w:val="24"/>
              </w:rPr>
              <w:t>（</w:t>
            </w:r>
            <w:r w:rsidRPr="00DA0E65">
              <w:rPr>
                <w:rFonts w:hint="eastAsia"/>
                <w:bCs/>
                <w:color w:val="000000"/>
                <w:sz w:val="24"/>
              </w:rPr>
              <w:t>1</w:t>
            </w:r>
            <w:r w:rsidRPr="00DA0E65">
              <w:rPr>
                <w:rFonts w:hint="eastAsia"/>
                <w:bCs/>
                <w:color w:val="000000"/>
                <w:sz w:val="24"/>
              </w:rPr>
              <w:t>）废气</w:t>
            </w:r>
          </w:p>
          <w:p w:rsidR="00D87E5B" w:rsidRDefault="00A03FF2" w:rsidP="00222DE4">
            <w:pPr>
              <w:adjustRightInd w:val="0"/>
              <w:snapToGrid w:val="0"/>
              <w:spacing w:line="360" w:lineRule="auto"/>
              <w:ind w:firstLineChars="200" w:firstLine="480"/>
              <w:rPr>
                <w:bCs/>
                <w:color w:val="000000"/>
                <w:sz w:val="24"/>
              </w:rPr>
            </w:pPr>
            <w:r>
              <w:rPr>
                <w:rFonts w:hint="eastAsia"/>
                <w:bCs/>
                <w:color w:val="000000"/>
                <w:sz w:val="24"/>
              </w:rPr>
              <w:t>本项目整改前产生的大气污染物主要为</w:t>
            </w:r>
            <w:r w:rsidR="00E1763B">
              <w:rPr>
                <w:rFonts w:hint="eastAsia"/>
                <w:bCs/>
                <w:color w:val="000000"/>
                <w:sz w:val="24"/>
              </w:rPr>
              <w:t>A</w:t>
            </w:r>
            <w:r w:rsidR="0046776D">
              <w:rPr>
                <w:rFonts w:hint="eastAsia"/>
                <w:bCs/>
                <w:color w:val="000000"/>
                <w:sz w:val="24"/>
              </w:rPr>
              <w:t>车间、</w:t>
            </w:r>
            <w:r w:rsidR="00E1763B">
              <w:rPr>
                <w:rFonts w:hint="eastAsia"/>
                <w:bCs/>
                <w:color w:val="000000"/>
                <w:sz w:val="24"/>
              </w:rPr>
              <w:t>C</w:t>
            </w:r>
            <w:r w:rsidR="0046776D">
              <w:rPr>
                <w:rFonts w:hint="eastAsia"/>
                <w:bCs/>
                <w:color w:val="000000"/>
                <w:sz w:val="24"/>
              </w:rPr>
              <w:t>车间</w:t>
            </w:r>
            <w:r w:rsidR="00E1763B">
              <w:rPr>
                <w:rFonts w:hint="eastAsia"/>
                <w:bCs/>
                <w:color w:val="000000"/>
                <w:sz w:val="24"/>
              </w:rPr>
              <w:t>、</w:t>
            </w:r>
            <w:r w:rsidR="009622D6">
              <w:rPr>
                <w:rFonts w:hint="eastAsia"/>
                <w:bCs/>
                <w:color w:val="000000"/>
                <w:sz w:val="24"/>
              </w:rPr>
              <w:t>D</w:t>
            </w:r>
            <w:r w:rsidR="009622D6">
              <w:rPr>
                <w:rFonts w:hint="eastAsia"/>
                <w:bCs/>
                <w:color w:val="000000"/>
                <w:sz w:val="24"/>
              </w:rPr>
              <w:t>车间</w:t>
            </w:r>
            <w:r w:rsidR="0046776D">
              <w:rPr>
                <w:rFonts w:hint="eastAsia"/>
                <w:bCs/>
                <w:color w:val="000000"/>
                <w:sz w:val="24"/>
              </w:rPr>
              <w:t>家具生产过程中产生的</w:t>
            </w:r>
            <w:r>
              <w:rPr>
                <w:rFonts w:hint="eastAsia"/>
                <w:bCs/>
                <w:color w:val="000000"/>
                <w:sz w:val="24"/>
              </w:rPr>
              <w:t>木</w:t>
            </w:r>
            <w:r w:rsidR="003A04AD">
              <w:rPr>
                <w:rFonts w:hint="eastAsia"/>
                <w:bCs/>
                <w:color w:val="000000"/>
                <w:sz w:val="24"/>
              </w:rPr>
              <w:t>粉</w:t>
            </w:r>
            <w:r w:rsidR="003A04AD">
              <w:rPr>
                <w:rFonts w:hint="eastAsia"/>
                <w:bCs/>
                <w:color w:val="000000"/>
                <w:sz w:val="24"/>
              </w:rPr>
              <w:lastRenderedPageBreak/>
              <w:t>尘，冷压、热压、喷胶、</w:t>
            </w:r>
            <w:r w:rsidR="00F9206C">
              <w:rPr>
                <w:rFonts w:hint="eastAsia"/>
                <w:bCs/>
                <w:color w:val="000000"/>
                <w:sz w:val="24"/>
              </w:rPr>
              <w:t>封边工序</w:t>
            </w:r>
            <w:r w:rsidR="003A04AD">
              <w:rPr>
                <w:rFonts w:hint="eastAsia"/>
                <w:bCs/>
                <w:color w:val="000000"/>
                <w:sz w:val="24"/>
              </w:rPr>
              <w:t>中白乳胶</w:t>
            </w:r>
            <w:r w:rsidR="009A0E8D">
              <w:rPr>
                <w:rFonts w:hint="eastAsia"/>
                <w:bCs/>
                <w:color w:val="000000"/>
                <w:sz w:val="24"/>
              </w:rPr>
              <w:t>、热熔胶</w:t>
            </w:r>
            <w:r w:rsidR="00653F8E">
              <w:rPr>
                <w:rFonts w:hint="eastAsia"/>
                <w:bCs/>
                <w:color w:val="000000"/>
                <w:sz w:val="24"/>
              </w:rPr>
              <w:t>产生的胶黏</w:t>
            </w:r>
            <w:r>
              <w:rPr>
                <w:rFonts w:hint="eastAsia"/>
                <w:bCs/>
                <w:color w:val="000000"/>
                <w:sz w:val="24"/>
              </w:rPr>
              <w:t>废气</w:t>
            </w:r>
            <w:r w:rsidR="00653F8E">
              <w:rPr>
                <w:rFonts w:hint="eastAsia"/>
                <w:bCs/>
                <w:color w:val="000000"/>
                <w:sz w:val="24"/>
              </w:rPr>
              <w:t>，喷漆房、晾干房产生的</w:t>
            </w:r>
            <w:r w:rsidR="00222DE4" w:rsidRPr="00DA0E65">
              <w:rPr>
                <w:rFonts w:hint="eastAsia"/>
                <w:bCs/>
                <w:color w:val="000000"/>
                <w:sz w:val="24"/>
              </w:rPr>
              <w:t>调漆</w:t>
            </w:r>
            <w:r>
              <w:rPr>
                <w:rFonts w:hint="eastAsia"/>
                <w:bCs/>
                <w:color w:val="000000"/>
                <w:sz w:val="24"/>
              </w:rPr>
              <w:t>废气</w:t>
            </w:r>
            <w:r w:rsidR="00222DE4" w:rsidRPr="00DA0E65">
              <w:rPr>
                <w:rFonts w:hint="eastAsia"/>
                <w:bCs/>
                <w:color w:val="000000"/>
                <w:sz w:val="24"/>
              </w:rPr>
              <w:t>、喷漆</w:t>
            </w:r>
            <w:r>
              <w:rPr>
                <w:rFonts w:hint="eastAsia"/>
                <w:bCs/>
                <w:color w:val="000000"/>
                <w:sz w:val="24"/>
              </w:rPr>
              <w:t>废气、漆雾废气</w:t>
            </w:r>
            <w:r w:rsidR="00222DE4" w:rsidRPr="00DA0E65">
              <w:rPr>
                <w:rFonts w:hint="eastAsia"/>
                <w:bCs/>
                <w:color w:val="000000"/>
                <w:sz w:val="24"/>
              </w:rPr>
              <w:t>、晾干废气</w:t>
            </w:r>
            <w:r w:rsidR="009622D6">
              <w:rPr>
                <w:rFonts w:hint="eastAsia"/>
                <w:bCs/>
                <w:color w:val="000000"/>
                <w:sz w:val="24"/>
              </w:rPr>
              <w:t>，</w:t>
            </w:r>
            <w:r w:rsidR="00013175">
              <w:rPr>
                <w:rFonts w:hint="eastAsia"/>
                <w:bCs/>
                <w:color w:val="000000"/>
                <w:sz w:val="24"/>
              </w:rPr>
              <w:t>白坯打磨</w:t>
            </w:r>
            <w:r w:rsidR="009622D6">
              <w:rPr>
                <w:rFonts w:hint="eastAsia"/>
                <w:bCs/>
                <w:color w:val="000000"/>
                <w:sz w:val="24"/>
              </w:rPr>
              <w:t>、</w:t>
            </w:r>
            <w:r>
              <w:rPr>
                <w:rFonts w:hint="eastAsia"/>
                <w:bCs/>
                <w:color w:val="000000"/>
                <w:sz w:val="24"/>
              </w:rPr>
              <w:t>底漆</w:t>
            </w:r>
            <w:r w:rsidR="00222DE4" w:rsidRPr="00DA0E65">
              <w:rPr>
                <w:rFonts w:hint="eastAsia"/>
                <w:bCs/>
                <w:color w:val="000000"/>
                <w:sz w:val="24"/>
              </w:rPr>
              <w:t>打磨</w:t>
            </w:r>
            <w:r w:rsidR="009622D6">
              <w:rPr>
                <w:rFonts w:hint="eastAsia"/>
                <w:bCs/>
                <w:color w:val="000000"/>
                <w:sz w:val="24"/>
              </w:rPr>
              <w:t>工序产生的打磨</w:t>
            </w:r>
            <w:r>
              <w:rPr>
                <w:rFonts w:hint="eastAsia"/>
                <w:bCs/>
                <w:color w:val="000000"/>
                <w:sz w:val="24"/>
              </w:rPr>
              <w:t>粉尘</w:t>
            </w:r>
            <w:r w:rsidR="009622D6">
              <w:rPr>
                <w:rFonts w:hint="eastAsia"/>
                <w:bCs/>
                <w:color w:val="000000"/>
                <w:sz w:val="24"/>
              </w:rPr>
              <w:t>以及</w:t>
            </w:r>
            <w:r w:rsidR="009622D6">
              <w:rPr>
                <w:rFonts w:hint="eastAsia"/>
                <w:bCs/>
                <w:color w:val="000000"/>
                <w:sz w:val="24"/>
              </w:rPr>
              <w:t>C</w:t>
            </w:r>
            <w:r w:rsidR="009622D6">
              <w:rPr>
                <w:rFonts w:hint="eastAsia"/>
                <w:bCs/>
                <w:color w:val="000000"/>
                <w:sz w:val="24"/>
              </w:rPr>
              <w:t>车间</w:t>
            </w:r>
            <w:r w:rsidR="009622D6">
              <w:rPr>
                <w:rFonts w:hint="eastAsia"/>
                <w:bCs/>
                <w:color w:val="000000"/>
                <w:sz w:val="24"/>
              </w:rPr>
              <w:t>UV</w:t>
            </w:r>
            <w:r w:rsidR="00F9206C">
              <w:rPr>
                <w:rFonts w:hint="eastAsia"/>
                <w:bCs/>
                <w:color w:val="000000"/>
                <w:sz w:val="24"/>
              </w:rPr>
              <w:t>辊涂生产线</w:t>
            </w:r>
            <w:r w:rsidR="009622D6">
              <w:rPr>
                <w:rFonts w:hint="eastAsia"/>
                <w:bCs/>
                <w:color w:val="000000"/>
                <w:sz w:val="24"/>
              </w:rPr>
              <w:t>光固化工段产生的有机废气（</w:t>
            </w:r>
            <w:r w:rsidR="009622D6">
              <w:rPr>
                <w:rFonts w:hint="eastAsia"/>
                <w:bCs/>
                <w:color w:val="000000"/>
                <w:sz w:val="24"/>
              </w:rPr>
              <w:t>TVOC</w:t>
            </w:r>
            <w:r w:rsidR="009622D6">
              <w:rPr>
                <w:rFonts w:hint="eastAsia"/>
                <w:bCs/>
                <w:color w:val="000000"/>
                <w:sz w:val="24"/>
              </w:rPr>
              <w:t>）、砂光打磨工段产生的打磨粉尘（染料尘）、</w:t>
            </w:r>
            <w:r w:rsidR="009622D6">
              <w:rPr>
                <w:rFonts w:hint="eastAsia"/>
                <w:bCs/>
                <w:color w:val="000000"/>
                <w:sz w:val="24"/>
              </w:rPr>
              <w:t>D</w:t>
            </w:r>
            <w:r w:rsidR="009622D6">
              <w:rPr>
                <w:rFonts w:hint="eastAsia"/>
                <w:bCs/>
                <w:color w:val="000000"/>
                <w:sz w:val="24"/>
              </w:rPr>
              <w:t>车间模压门喷胶固化工序水性吸塑胶产生的有机废气（</w:t>
            </w:r>
            <w:r w:rsidR="009622D6">
              <w:rPr>
                <w:rFonts w:hint="eastAsia"/>
                <w:bCs/>
                <w:color w:val="000000"/>
                <w:sz w:val="24"/>
              </w:rPr>
              <w:t>TVOC</w:t>
            </w:r>
            <w:r w:rsidR="009622D6">
              <w:rPr>
                <w:rFonts w:hint="eastAsia"/>
                <w:bCs/>
                <w:color w:val="000000"/>
                <w:sz w:val="24"/>
              </w:rPr>
              <w:t>）</w:t>
            </w:r>
            <w:r w:rsidR="00222DE4" w:rsidRPr="00DA0E65">
              <w:rPr>
                <w:rFonts w:hint="eastAsia"/>
                <w:bCs/>
                <w:color w:val="000000"/>
                <w:sz w:val="24"/>
              </w:rPr>
              <w:t>。</w:t>
            </w:r>
          </w:p>
          <w:p w:rsidR="00222DE4" w:rsidRPr="00DA0E65" w:rsidRDefault="00653F8E" w:rsidP="00222DE4">
            <w:pPr>
              <w:adjustRightInd w:val="0"/>
              <w:snapToGrid w:val="0"/>
              <w:spacing w:line="360" w:lineRule="auto"/>
              <w:ind w:firstLineChars="200" w:firstLine="480"/>
              <w:rPr>
                <w:bCs/>
                <w:color w:val="000000"/>
                <w:sz w:val="24"/>
              </w:rPr>
            </w:pPr>
            <w:r>
              <w:rPr>
                <w:rFonts w:hint="eastAsia"/>
                <w:bCs/>
                <w:color w:val="000000"/>
                <w:sz w:val="24"/>
              </w:rPr>
              <w:t>A</w:t>
            </w:r>
            <w:r w:rsidR="0046776D">
              <w:rPr>
                <w:rFonts w:hint="eastAsia"/>
                <w:bCs/>
                <w:color w:val="000000"/>
                <w:sz w:val="24"/>
              </w:rPr>
              <w:t>车间</w:t>
            </w:r>
            <w:r w:rsidR="00D87E5B">
              <w:rPr>
                <w:rFonts w:hint="eastAsia"/>
                <w:bCs/>
                <w:color w:val="000000"/>
                <w:sz w:val="24"/>
              </w:rPr>
              <w:t>污染防治措施：</w:t>
            </w:r>
            <w:r w:rsidR="00933458">
              <w:rPr>
                <w:rFonts w:hint="eastAsia"/>
                <w:bCs/>
                <w:color w:val="000000"/>
                <w:sz w:val="24"/>
              </w:rPr>
              <w:t>木加工过程中的</w:t>
            </w:r>
            <w:r w:rsidR="0046776D">
              <w:rPr>
                <w:rFonts w:hint="eastAsia"/>
                <w:bCs/>
                <w:color w:val="000000"/>
                <w:sz w:val="24"/>
              </w:rPr>
              <w:t>木</w:t>
            </w:r>
            <w:r w:rsidR="00222DE4" w:rsidRPr="00DA0E65">
              <w:rPr>
                <w:rFonts w:hint="eastAsia"/>
                <w:bCs/>
                <w:color w:val="000000"/>
                <w:sz w:val="24"/>
              </w:rPr>
              <w:t>粉尘</w:t>
            </w:r>
            <w:r w:rsidR="0046776D">
              <w:rPr>
                <w:rFonts w:hint="eastAsia"/>
                <w:bCs/>
                <w:color w:val="000000"/>
                <w:sz w:val="24"/>
              </w:rPr>
              <w:t>未安装中央吸尘装置，</w:t>
            </w:r>
            <w:r w:rsidR="009622D6">
              <w:rPr>
                <w:rFonts w:hint="eastAsia"/>
                <w:bCs/>
                <w:color w:val="000000"/>
                <w:sz w:val="24"/>
              </w:rPr>
              <w:t>仅</w:t>
            </w:r>
            <w:r w:rsidR="0046776D">
              <w:rPr>
                <w:rFonts w:hint="eastAsia"/>
                <w:bCs/>
                <w:color w:val="000000"/>
                <w:sz w:val="24"/>
              </w:rPr>
              <w:t>在各台产尘设备旁采用</w:t>
            </w:r>
            <w:r w:rsidR="00222DE4" w:rsidRPr="00DA0E65">
              <w:rPr>
                <w:rFonts w:hint="eastAsia"/>
                <w:bCs/>
                <w:color w:val="000000"/>
                <w:sz w:val="24"/>
              </w:rPr>
              <w:t>袋</w:t>
            </w:r>
            <w:r w:rsidR="0046776D">
              <w:rPr>
                <w:rFonts w:hint="eastAsia"/>
                <w:bCs/>
                <w:color w:val="000000"/>
                <w:sz w:val="24"/>
              </w:rPr>
              <w:t>式</w:t>
            </w:r>
            <w:r w:rsidR="00222DE4" w:rsidRPr="00DA0E65">
              <w:rPr>
                <w:rFonts w:hint="eastAsia"/>
                <w:bCs/>
                <w:color w:val="000000"/>
                <w:sz w:val="24"/>
              </w:rPr>
              <w:t>除尘器进行</w:t>
            </w:r>
            <w:r w:rsidR="0046776D">
              <w:rPr>
                <w:rFonts w:hint="eastAsia"/>
                <w:bCs/>
                <w:color w:val="000000"/>
                <w:sz w:val="24"/>
              </w:rPr>
              <w:t>吸收处理后无组织排放于生产车间内</w:t>
            </w:r>
            <w:r w:rsidR="004B4484">
              <w:rPr>
                <w:rFonts w:hint="eastAsia"/>
                <w:bCs/>
                <w:color w:val="000000"/>
                <w:sz w:val="24"/>
              </w:rPr>
              <w:t>。</w:t>
            </w:r>
            <w:r w:rsidR="00415689">
              <w:rPr>
                <w:rFonts w:hint="eastAsia"/>
                <w:bCs/>
                <w:color w:val="000000"/>
                <w:sz w:val="24"/>
              </w:rPr>
              <w:t>A</w:t>
            </w:r>
            <w:r w:rsidR="0046776D">
              <w:rPr>
                <w:rFonts w:hint="eastAsia"/>
                <w:bCs/>
                <w:color w:val="000000"/>
                <w:sz w:val="24"/>
              </w:rPr>
              <w:t>车间内设有</w:t>
            </w:r>
            <w:r w:rsidR="00415689">
              <w:rPr>
                <w:rFonts w:hint="eastAsia"/>
                <w:sz w:val="24"/>
              </w:rPr>
              <w:t>8.8</w:t>
            </w:r>
            <w:r w:rsidR="0066203A" w:rsidRPr="0066203A">
              <w:rPr>
                <w:rFonts w:hint="eastAsia"/>
                <w:sz w:val="24"/>
              </w:rPr>
              <w:t>m</w:t>
            </w:r>
            <w:r w:rsidR="0066203A">
              <w:rPr>
                <w:rFonts w:hint="eastAsia"/>
                <w:sz w:val="24"/>
              </w:rPr>
              <w:t>（长）</w:t>
            </w:r>
            <w:r w:rsidR="0066203A" w:rsidRPr="0066203A">
              <w:rPr>
                <w:rFonts w:hint="eastAsia"/>
                <w:sz w:val="24"/>
              </w:rPr>
              <w:t>×</w:t>
            </w:r>
            <w:r w:rsidR="0066203A" w:rsidRPr="0066203A">
              <w:rPr>
                <w:rFonts w:hint="eastAsia"/>
                <w:sz w:val="24"/>
              </w:rPr>
              <w:t>4m</w:t>
            </w:r>
            <w:r w:rsidR="0066203A">
              <w:rPr>
                <w:rFonts w:hint="eastAsia"/>
                <w:sz w:val="24"/>
              </w:rPr>
              <w:t>（宽）</w:t>
            </w:r>
            <w:r w:rsidR="0066203A" w:rsidRPr="0066203A">
              <w:rPr>
                <w:rFonts w:hint="eastAsia"/>
                <w:sz w:val="24"/>
              </w:rPr>
              <w:t>×</w:t>
            </w:r>
            <w:r w:rsidR="00614667">
              <w:rPr>
                <w:rFonts w:hint="eastAsia"/>
                <w:sz w:val="24"/>
              </w:rPr>
              <w:t>2.8</w:t>
            </w:r>
            <w:r w:rsidR="0066203A" w:rsidRPr="0066203A">
              <w:rPr>
                <w:rFonts w:hint="eastAsia"/>
                <w:sz w:val="24"/>
              </w:rPr>
              <w:t>m</w:t>
            </w:r>
            <w:r w:rsidR="0066203A">
              <w:rPr>
                <w:rFonts w:hint="eastAsia"/>
                <w:sz w:val="24"/>
              </w:rPr>
              <w:t>（高）</w:t>
            </w:r>
            <w:r w:rsidR="00784C13">
              <w:rPr>
                <w:rFonts w:hint="eastAsia"/>
                <w:sz w:val="24"/>
              </w:rPr>
              <w:t>、</w:t>
            </w:r>
            <w:r w:rsidR="00784C13">
              <w:rPr>
                <w:rFonts w:hint="eastAsia"/>
                <w:sz w:val="24"/>
              </w:rPr>
              <w:t>8.3</w:t>
            </w:r>
            <w:r w:rsidR="00784C13" w:rsidRPr="0066203A">
              <w:rPr>
                <w:rFonts w:hint="eastAsia"/>
                <w:sz w:val="24"/>
              </w:rPr>
              <w:t>m</w:t>
            </w:r>
            <w:r w:rsidR="00784C13">
              <w:rPr>
                <w:rFonts w:hint="eastAsia"/>
                <w:sz w:val="24"/>
              </w:rPr>
              <w:t>（长）</w:t>
            </w:r>
            <w:r w:rsidR="00784C13" w:rsidRPr="0066203A">
              <w:rPr>
                <w:rFonts w:hint="eastAsia"/>
                <w:sz w:val="24"/>
              </w:rPr>
              <w:t>×</w:t>
            </w:r>
            <w:r w:rsidR="00784C13">
              <w:rPr>
                <w:rFonts w:hint="eastAsia"/>
                <w:sz w:val="24"/>
              </w:rPr>
              <w:t>5.2</w:t>
            </w:r>
            <w:r w:rsidR="00784C13" w:rsidRPr="0066203A">
              <w:rPr>
                <w:rFonts w:hint="eastAsia"/>
                <w:sz w:val="24"/>
              </w:rPr>
              <w:t>m</w:t>
            </w:r>
            <w:r w:rsidR="00784C13">
              <w:rPr>
                <w:rFonts w:hint="eastAsia"/>
                <w:sz w:val="24"/>
              </w:rPr>
              <w:t>（宽）</w:t>
            </w:r>
            <w:r w:rsidR="00784C13" w:rsidRPr="0066203A">
              <w:rPr>
                <w:rFonts w:hint="eastAsia"/>
                <w:sz w:val="24"/>
              </w:rPr>
              <w:t>×</w:t>
            </w:r>
            <w:r w:rsidR="00784C13">
              <w:rPr>
                <w:rFonts w:hint="eastAsia"/>
                <w:sz w:val="24"/>
              </w:rPr>
              <w:t>2.8</w:t>
            </w:r>
            <w:r w:rsidR="00784C13" w:rsidRPr="0066203A">
              <w:rPr>
                <w:rFonts w:hint="eastAsia"/>
                <w:sz w:val="24"/>
              </w:rPr>
              <w:t>m</w:t>
            </w:r>
            <w:r w:rsidR="00784C13">
              <w:rPr>
                <w:rFonts w:hint="eastAsia"/>
                <w:sz w:val="24"/>
              </w:rPr>
              <w:t>（高）</w:t>
            </w:r>
            <w:r w:rsidR="00415689">
              <w:rPr>
                <w:rFonts w:hint="eastAsia"/>
                <w:bCs/>
                <w:color w:val="000000"/>
                <w:sz w:val="24"/>
              </w:rPr>
              <w:t>底漆喷漆房</w:t>
            </w:r>
            <w:r w:rsidR="00784C13">
              <w:rPr>
                <w:rFonts w:hint="eastAsia"/>
                <w:bCs/>
                <w:color w:val="000000"/>
                <w:sz w:val="24"/>
              </w:rPr>
              <w:t>各</w:t>
            </w:r>
            <w:r w:rsidR="0046776D">
              <w:rPr>
                <w:rFonts w:hint="eastAsia"/>
                <w:bCs/>
                <w:color w:val="000000"/>
                <w:sz w:val="24"/>
              </w:rPr>
              <w:t>一座</w:t>
            </w:r>
            <w:r w:rsidR="00415689">
              <w:rPr>
                <w:rFonts w:hint="eastAsia"/>
                <w:bCs/>
                <w:color w:val="000000"/>
                <w:sz w:val="24"/>
              </w:rPr>
              <w:t>、</w:t>
            </w:r>
            <w:r w:rsidR="00415689">
              <w:rPr>
                <w:rFonts w:hint="eastAsia"/>
                <w:sz w:val="24"/>
              </w:rPr>
              <w:t>8.3</w:t>
            </w:r>
            <w:r w:rsidR="00415689" w:rsidRPr="0066203A">
              <w:rPr>
                <w:rFonts w:hint="eastAsia"/>
                <w:sz w:val="24"/>
              </w:rPr>
              <w:t>m</w:t>
            </w:r>
            <w:r w:rsidR="00415689">
              <w:rPr>
                <w:rFonts w:hint="eastAsia"/>
                <w:sz w:val="24"/>
              </w:rPr>
              <w:t>（长）</w:t>
            </w:r>
            <w:r w:rsidR="00415689" w:rsidRPr="0066203A">
              <w:rPr>
                <w:rFonts w:hint="eastAsia"/>
                <w:sz w:val="24"/>
              </w:rPr>
              <w:t>×</w:t>
            </w:r>
            <w:r w:rsidR="00784C13">
              <w:rPr>
                <w:rFonts w:hint="eastAsia"/>
                <w:sz w:val="24"/>
              </w:rPr>
              <w:t>7</w:t>
            </w:r>
            <w:r w:rsidR="00415689" w:rsidRPr="0066203A">
              <w:rPr>
                <w:rFonts w:hint="eastAsia"/>
                <w:sz w:val="24"/>
              </w:rPr>
              <w:t>m</w:t>
            </w:r>
            <w:r w:rsidR="00415689">
              <w:rPr>
                <w:rFonts w:hint="eastAsia"/>
                <w:sz w:val="24"/>
              </w:rPr>
              <w:t>（宽）</w:t>
            </w:r>
            <w:r w:rsidR="00415689" w:rsidRPr="0066203A">
              <w:rPr>
                <w:rFonts w:hint="eastAsia"/>
                <w:sz w:val="24"/>
              </w:rPr>
              <w:t>×</w:t>
            </w:r>
            <w:r w:rsidR="00415689">
              <w:rPr>
                <w:rFonts w:hint="eastAsia"/>
                <w:sz w:val="24"/>
              </w:rPr>
              <w:t>2.8</w:t>
            </w:r>
            <w:r w:rsidR="00415689" w:rsidRPr="0066203A">
              <w:rPr>
                <w:rFonts w:hint="eastAsia"/>
                <w:sz w:val="24"/>
              </w:rPr>
              <w:t>m</w:t>
            </w:r>
            <w:r w:rsidR="00415689">
              <w:rPr>
                <w:rFonts w:hint="eastAsia"/>
                <w:sz w:val="24"/>
              </w:rPr>
              <w:t>（高）</w:t>
            </w:r>
            <w:r w:rsidR="00415689">
              <w:rPr>
                <w:rFonts w:hint="eastAsia"/>
                <w:bCs/>
                <w:color w:val="000000"/>
                <w:sz w:val="24"/>
              </w:rPr>
              <w:t>底漆晾干房一座、</w:t>
            </w:r>
            <w:r w:rsidR="00415689">
              <w:rPr>
                <w:rFonts w:hint="eastAsia"/>
                <w:sz w:val="24"/>
              </w:rPr>
              <w:t>8.3</w:t>
            </w:r>
            <w:r w:rsidR="00415689" w:rsidRPr="0066203A">
              <w:rPr>
                <w:rFonts w:hint="eastAsia"/>
                <w:sz w:val="24"/>
              </w:rPr>
              <w:t>m</w:t>
            </w:r>
            <w:r w:rsidR="00415689">
              <w:rPr>
                <w:rFonts w:hint="eastAsia"/>
                <w:sz w:val="24"/>
              </w:rPr>
              <w:t>（长）</w:t>
            </w:r>
            <w:r w:rsidR="00415689" w:rsidRPr="0066203A">
              <w:rPr>
                <w:rFonts w:hint="eastAsia"/>
                <w:sz w:val="24"/>
              </w:rPr>
              <w:t>×</w:t>
            </w:r>
            <w:r w:rsidR="00415689">
              <w:rPr>
                <w:rFonts w:hint="eastAsia"/>
                <w:sz w:val="24"/>
              </w:rPr>
              <w:t>5.2</w:t>
            </w:r>
            <w:r w:rsidR="00415689" w:rsidRPr="0066203A">
              <w:rPr>
                <w:rFonts w:hint="eastAsia"/>
                <w:sz w:val="24"/>
              </w:rPr>
              <w:t>m</w:t>
            </w:r>
            <w:r w:rsidR="00415689">
              <w:rPr>
                <w:rFonts w:hint="eastAsia"/>
                <w:sz w:val="24"/>
              </w:rPr>
              <w:t>（宽）</w:t>
            </w:r>
            <w:r w:rsidR="00415689" w:rsidRPr="0066203A">
              <w:rPr>
                <w:rFonts w:hint="eastAsia"/>
                <w:sz w:val="24"/>
              </w:rPr>
              <w:t>×</w:t>
            </w:r>
            <w:r w:rsidR="00415689">
              <w:rPr>
                <w:rFonts w:hint="eastAsia"/>
                <w:sz w:val="24"/>
              </w:rPr>
              <w:t>2.8</w:t>
            </w:r>
            <w:r w:rsidR="00415689" w:rsidRPr="0066203A">
              <w:rPr>
                <w:rFonts w:hint="eastAsia"/>
                <w:sz w:val="24"/>
              </w:rPr>
              <w:t>m</w:t>
            </w:r>
            <w:r w:rsidR="00415689">
              <w:rPr>
                <w:rFonts w:hint="eastAsia"/>
                <w:sz w:val="24"/>
              </w:rPr>
              <w:t>（高）</w:t>
            </w:r>
            <w:r w:rsidR="00F9206C">
              <w:rPr>
                <w:rFonts w:hint="eastAsia"/>
                <w:bCs/>
                <w:color w:val="000000"/>
                <w:sz w:val="24"/>
              </w:rPr>
              <w:t>色漆</w:t>
            </w:r>
            <w:r w:rsidR="00415689">
              <w:rPr>
                <w:rFonts w:hint="eastAsia"/>
                <w:bCs/>
                <w:color w:val="000000"/>
                <w:sz w:val="24"/>
              </w:rPr>
              <w:t>喷漆房</w:t>
            </w:r>
            <w:r w:rsidR="002836FB">
              <w:rPr>
                <w:rFonts w:hint="eastAsia"/>
                <w:bCs/>
                <w:color w:val="000000"/>
                <w:sz w:val="24"/>
              </w:rPr>
              <w:t>、面漆喷漆房各</w:t>
            </w:r>
            <w:r w:rsidR="00415689">
              <w:rPr>
                <w:rFonts w:hint="eastAsia"/>
                <w:bCs/>
                <w:color w:val="000000"/>
                <w:sz w:val="24"/>
              </w:rPr>
              <w:t>一座、</w:t>
            </w:r>
            <w:r w:rsidR="00415689">
              <w:rPr>
                <w:rFonts w:hint="eastAsia"/>
                <w:sz w:val="24"/>
              </w:rPr>
              <w:t>8.3</w:t>
            </w:r>
            <w:r w:rsidR="00415689" w:rsidRPr="0066203A">
              <w:rPr>
                <w:rFonts w:hint="eastAsia"/>
                <w:sz w:val="24"/>
              </w:rPr>
              <w:t>m</w:t>
            </w:r>
            <w:r w:rsidR="00415689">
              <w:rPr>
                <w:rFonts w:hint="eastAsia"/>
                <w:sz w:val="24"/>
              </w:rPr>
              <w:t>（长）</w:t>
            </w:r>
            <w:r w:rsidR="00415689" w:rsidRPr="0066203A">
              <w:rPr>
                <w:rFonts w:hint="eastAsia"/>
                <w:sz w:val="24"/>
              </w:rPr>
              <w:t>×</w:t>
            </w:r>
            <w:r w:rsidR="002836FB">
              <w:rPr>
                <w:rFonts w:hint="eastAsia"/>
                <w:sz w:val="24"/>
              </w:rPr>
              <w:t>8</w:t>
            </w:r>
            <w:r w:rsidR="00415689" w:rsidRPr="0066203A">
              <w:rPr>
                <w:rFonts w:hint="eastAsia"/>
                <w:sz w:val="24"/>
              </w:rPr>
              <w:t>m</w:t>
            </w:r>
            <w:r w:rsidR="00415689">
              <w:rPr>
                <w:rFonts w:hint="eastAsia"/>
                <w:sz w:val="24"/>
              </w:rPr>
              <w:t>（宽）</w:t>
            </w:r>
            <w:r w:rsidR="00415689" w:rsidRPr="0066203A">
              <w:rPr>
                <w:rFonts w:hint="eastAsia"/>
                <w:sz w:val="24"/>
              </w:rPr>
              <w:t>×</w:t>
            </w:r>
            <w:r w:rsidR="00415689">
              <w:rPr>
                <w:rFonts w:hint="eastAsia"/>
                <w:sz w:val="24"/>
              </w:rPr>
              <w:t>2.8</w:t>
            </w:r>
            <w:r w:rsidR="00415689" w:rsidRPr="0066203A">
              <w:rPr>
                <w:rFonts w:hint="eastAsia"/>
                <w:sz w:val="24"/>
              </w:rPr>
              <w:t>m</w:t>
            </w:r>
            <w:r w:rsidR="00415689">
              <w:rPr>
                <w:rFonts w:hint="eastAsia"/>
                <w:sz w:val="24"/>
              </w:rPr>
              <w:t>（高）</w:t>
            </w:r>
            <w:r w:rsidR="002836FB">
              <w:rPr>
                <w:rFonts w:hint="eastAsia"/>
                <w:bCs/>
                <w:color w:val="000000"/>
                <w:sz w:val="24"/>
              </w:rPr>
              <w:t>面漆</w:t>
            </w:r>
            <w:r w:rsidR="00415689">
              <w:rPr>
                <w:rFonts w:hint="eastAsia"/>
                <w:bCs/>
                <w:color w:val="000000"/>
                <w:sz w:val="24"/>
              </w:rPr>
              <w:t>晾干房一座</w:t>
            </w:r>
            <w:r w:rsidR="00790871">
              <w:rPr>
                <w:rFonts w:hint="eastAsia"/>
                <w:bCs/>
                <w:color w:val="000000"/>
                <w:sz w:val="24"/>
              </w:rPr>
              <w:t>，</w:t>
            </w:r>
            <w:r w:rsidR="0046776D">
              <w:rPr>
                <w:rFonts w:hint="eastAsia"/>
                <w:bCs/>
                <w:color w:val="000000"/>
                <w:sz w:val="24"/>
              </w:rPr>
              <w:t>喷漆房</w:t>
            </w:r>
            <w:r w:rsidR="00790871">
              <w:rPr>
                <w:rFonts w:hint="eastAsia"/>
                <w:bCs/>
                <w:color w:val="000000"/>
                <w:sz w:val="24"/>
              </w:rPr>
              <w:t>、</w:t>
            </w:r>
            <w:r w:rsidR="0046776D">
              <w:rPr>
                <w:rFonts w:hint="eastAsia"/>
                <w:bCs/>
                <w:color w:val="000000"/>
                <w:sz w:val="24"/>
              </w:rPr>
              <w:t>晾干房</w:t>
            </w:r>
            <w:r w:rsidR="00790871">
              <w:rPr>
                <w:rFonts w:hint="eastAsia"/>
                <w:bCs/>
                <w:color w:val="000000"/>
                <w:sz w:val="24"/>
              </w:rPr>
              <w:t>均为全密闭</w:t>
            </w:r>
            <w:r w:rsidR="0046776D">
              <w:rPr>
                <w:rFonts w:hint="eastAsia"/>
                <w:bCs/>
                <w:color w:val="000000"/>
                <w:sz w:val="24"/>
              </w:rPr>
              <w:t>。</w:t>
            </w:r>
            <w:r w:rsidR="00D87E5B">
              <w:rPr>
                <w:rFonts w:hint="eastAsia"/>
                <w:bCs/>
                <w:color w:val="000000"/>
                <w:sz w:val="24"/>
              </w:rPr>
              <w:t>底漆喷漆房、</w:t>
            </w:r>
            <w:r w:rsidR="00F9206C">
              <w:rPr>
                <w:rFonts w:hint="eastAsia"/>
                <w:bCs/>
                <w:color w:val="000000"/>
                <w:sz w:val="24"/>
              </w:rPr>
              <w:t>色漆</w:t>
            </w:r>
            <w:r w:rsidR="00790871">
              <w:rPr>
                <w:rFonts w:hint="eastAsia"/>
                <w:bCs/>
                <w:color w:val="000000"/>
                <w:sz w:val="24"/>
              </w:rPr>
              <w:t>喷漆房、</w:t>
            </w:r>
            <w:r w:rsidR="00D87E5B">
              <w:rPr>
                <w:rFonts w:hint="eastAsia"/>
                <w:bCs/>
                <w:color w:val="000000"/>
                <w:sz w:val="24"/>
              </w:rPr>
              <w:t>面漆喷漆房均设置水帘柜吸收漆雾废气，对调漆、喷漆、晾干过程中产生的有机废气未进行收集处理，无组织排放于生产车间内</w:t>
            </w:r>
            <w:r w:rsidR="00303FBE">
              <w:rPr>
                <w:rFonts w:hint="eastAsia"/>
                <w:bCs/>
                <w:color w:val="000000"/>
                <w:sz w:val="24"/>
              </w:rPr>
              <w:t>。</w:t>
            </w:r>
            <w:r w:rsidR="000A1B65">
              <w:rPr>
                <w:rFonts w:hint="eastAsia"/>
                <w:bCs/>
                <w:color w:val="000000"/>
                <w:sz w:val="24"/>
              </w:rPr>
              <w:t>白坯打磨粉尘、</w:t>
            </w:r>
            <w:r w:rsidR="009A0E8D">
              <w:rPr>
                <w:rFonts w:hint="eastAsia"/>
                <w:bCs/>
                <w:color w:val="000000"/>
                <w:sz w:val="24"/>
              </w:rPr>
              <w:t>底漆</w:t>
            </w:r>
            <w:r w:rsidR="00222DE4" w:rsidRPr="00DA0E65">
              <w:rPr>
                <w:rFonts w:hint="eastAsia"/>
                <w:bCs/>
                <w:color w:val="000000"/>
                <w:sz w:val="24"/>
              </w:rPr>
              <w:t>打磨</w:t>
            </w:r>
            <w:r w:rsidR="00303FBE">
              <w:rPr>
                <w:rFonts w:hint="eastAsia"/>
                <w:bCs/>
                <w:color w:val="000000"/>
                <w:sz w:val="24"/>
              </w:rPr>
              <w:t>粉尘</w:t>
            </w:r>
            <w:r w:rsidR="00790871">
              <w:rPr>
                <w:rFonts w:hint="eastAsia"/>
                <w:bCs/>
                <w:color w:val="000000"/>
                <w:sz w:val="24"/>
              </w:rPr>
              <w:t>经</w:t>
            </w:r>
            <w:r w:rsidR="00933458">
              <w:rPr>
                <w:rFonts w:hint="eastAsia"/>
                <w:bCs/>
                <w:color w:val="000000"/>
                <w:sz w:val="24"/>
              </w:rPr>
              <w:t>湿</w:t>
            </w:r>
            <w:r w:rsidR="00790871">
              <w:rPr>
                <w:rFonts w:hint="eastAsia"/>
                <w:bCs/>
                <w:color w:val="000000"/>
                <w:sz w:val="24"/>
              </w:rPr>
              <w:t>式打磨柜</w:t>
            </w:r>
            <w:r w:rsidR="009A0E8D">
              <w:rPr>
                <w:rFonts w:hint="eastAsia"/>
                <w:bCs/>
                <w:color w:val="000000"/>
                <w:sz w:val="24"/>
              </w:rPr>
              <w:t>吸收处理</w:t>
            </w:r>
            <w:r w:rsidR="00790871">
              <w:rPr>
                <w:rFonts w:hint="eastAsia"/>
                <w:bCs/>
                <w:color w:val="000000"/>
                <w:sz w:val="24"/>
              </w:rPr>
              <w:t>后</w:t>
            </w:r>
            <w:r w:rsidR="009A0E8D">
              <w:rPr>
                <w:rFonts w:hint="eastAsia"/>
                <w:bCs/>
                <w:color w:val="000000"/>
                <w:sz w:val="24"/>
              </w:rPr>
              <w:t>，无组织排放于生产车间内；</w:t>
            </w:r>
            <w:r w:rsidR="00790871">
              <w:rPr>
                <w:rFonts w:hint="eastAsia"/>
                <w:bCs/>
                <w:color w:val="000000"/>
                <w:sz w:val="24"/>
              </w:rPr>
              <w:t>白乳</w:t>
            </w:r>
            <w:r w:rsidR="009A0E8D">
              <w:rPr>
                <w:rFonts w:hint="eastAsia"/>
                <w:bCs/>
                <w:color w:val="000000"/>
                <w:sz w:val="24"/>
              </w:rPr>
              <w:t>胶</w:t>
            </w:r>
            <w:r w:rsidR="00474A05">
              <w:rPr>
                <w:rFonts w:hint="eastAsia"/>
                <w:bCs/>
                <w:color w:val="000000"/>
                <w:sz w:val="24"/>
              </w:rPr>
              <w:t>、热熔胶</w:t>
            </w:r>
            <w:r w:rsidR="009A0E8D">
              <w:rPr>
                <w:rFonts w:hint="eastAsia"/>
                <w:bCs/>
                <w:color w:val="000000"/>
                <w:sz w:val="24"/>
              </w:rPr>
              <w:t>废气无组织排放于生产车间内。</w:t>
            </w:r>
          </w:p>
          <w:p w:rsidR="009A0E8D" w:rsidRPr="00507B77" w:rsidRDefault="00790871" w:rsidP="0001213E">
            <w:pPr>
              <w:adjustRightInd w:val="0"/>
              <w:snapToGrid w:val="0"/>
              <w:spacing w:line="360" w:lineRule="auto"/>
              <w:ind w:firstLineChars="200" w:firstLine="480"/>
              <w:rPr>
                <w:bCs/>
                <w:sz w:val="24"/>
              </w:rPr>
            </w:pPr>
            <w:r w:rsidRPr="00507B77">
              <w:rPr>
                <w:rFonts w:hint="eastAsia"/>
                <w:bCs/>
                <w:sz w:val="24"/>
              </w:rPr>
              <w:t>C</w:t>
            </w:r>
            <w:r w:rsidR="009A0E8D" w:rsidRPr="00507B77">
              <w:rPr>
                <w:rFonts w:hint="eastAsia"/>
                <w:bCs/>
                <w:sz w:val="24"/>
              </w:rPr>
              <w:t>车间污染防治措施：</w:t>
            </w:r>
            <w:r w:rsidR="00933458">
              <w:rPr>
                <w:rFonts w:hint="eastAsia"/>
                <w:bCs/>
                <w:color w:val="000000"/>
                <w:sz w:val="24"/>
              </w:rPr>
              <w:t>木加工过程中</w:t>
            </w:r>
            <w:r w:rsidR="00F9206C">
              <w:rPr>
                <w:rFonts w:hint="eastAsia"/>
                <w:bCs/>
                <w:color w:val="000000"/>
                <w:sz w:val="24"/>
              </w:rPr>
              <w:t>产生</w:t>
            </w:r>
            <w:r w:rsidR="00933458">
              <w:rPr>
                <w:rFonts w:hint="eastAsia"/>
                <w:bCs/>
                <w:color w:val="000000"/>
                <w:sz w:val="24"/>
              </w:rPr>
              <w:t>的</w:t>
            </w:r>
            <w:r w:rsidR="004B4484" w:rsidRPr="00507B77">
              <w:rPr>
                <w:rFonts w:hint="eastAsia"/>
                <w:bCs/>
                <w:sz w:val="24"/>
              </w:rPr>
              <w:t>木粉尘未安装中央吸尘装置，</w:t>
            </w:r>
            <w:r w:rsidR="009622D6">
              <w:rPr>
                <w:rFonts w:hint="eastAsia"/>
                <w:bCs/>
                <w:sz w:val="24"/>
              </w:rPr>
              <w:t>仅</w:t>
            </w:r>
            <w:r w:rsidR="004B4484" w:rsidRPr="00507B77">
              <w:rPr>
                <w:rFonts w:hint="eastAsia"/>
                <w:bCs/>
                <w:sz w:val="24"/>
              </w:rPr>
              <w:t>在各台产尘设备旁采用袋式除尘器进行吸收处理后无组织排放于生产车间内。</w:t>
            </w:r>
            <w:r w:rsidR="004B4484" w:rsidRPr="00507B77">
              <w:rPr>
                <w:rFonts w:hint="eastAsia"/>
                <w:bCs/>
                <w:sz w:val="24"/>
              </w:rPr>
              <w:t>C</w:t>
            </w:r>
            <w:r w:rsidR="004B4484" w:rsidRPr="00507B77">
              <w:rPr>
                <w:rFonts w:hint="eastAsia"/>
                <w:bCs/>
                <w:sz w:val="24"/>
              </w:rPr>
              <w:t>车间设有一条</w:t>
            </w:r>
            <w:r w:rsidR="004B4484" w:rsidRPr="00507B77">
              <w:rPr>
                <w:rFonts w:hint="eastAsia"/>
                <w:bCs/>
                <w:sz w:val="24"/>
              </w:rPr>
              <w:t>UV</w:t>
            </w:r>
            <w:r w:rsidR="004B4484" w:rsidRPr="00507B77">
              <w:rPr>
                <w:rFonts w:hint="eastAsia"/>
                <w:bCs/>
                <w:sz w:val="24"/>
              </w:rPr>
              <w:t>辊涂生产线，辊涂生产线</w:t>
            </w:r>
            <w:r w:rsidR="00F9206C">
              <w:rPr>
                <w:rFonts w:hint="eastAsia"/>
                <w:bCs/>
                <w:sz w:val="24"/>
              </w:rPr>
              <w:t>光固化</w:t>
            </w:r>
            <w:r w:rsidR="004B4484" w:rsidRPr="00507B77">
              <w:rPr>
                <w:rFonts w:hint="eastAsia"/>
                <w:bCs/>
                <w:sz w:val="24"/>
              </w:rPr>
              <w:t>工段产生的有机废气未进行收集处理，无组织排放于生产车间内；</w:t>
            </w:r>
            <w:r w:rsidR="009622D6">
              <w:rPr>
                <w:rFonts w:hint="eastAsia"/>
                <w:bCs/>
                <w:sz w:val="24"/>
              </w:rPr>
              <w:t>砂光</w:t>
            </w:r>
            <w:r w:rsidR="00F9206C">
              <w:rPr>
                <w:rFonts w:hint="eastAsia"/>
                <w:bCs/>
                <w:sz w:val="24"/>
              </w:rPr>
              <w:t>打磨</w:t>
            </w:r>
            <w:r w:rsidR="009622D6">
              <w:rPr>
                <w:rFonts w:hint="eastAsia"/>
                <w:bCs/>
                <w:sz w:val="24"/>
              </w:rPr>
              <w:t>工段产生的打磨粉尘采用袋式除尘器吸收处理后无组织排放于生产车间内。</w:t>
            </w:r>
            <w:r w:rsidR="00303FBE" w:rsidRPr="00507B77">
              <w:rPr>
                <w:rFonts w:hint="eastAsia"/>
                <w:bCs/>
                <w:sz w:val="24"/>
              </w:rPr>
              <w:t>C</w:t>
            </w:r>
            <w:r w:rsidR="00303FBE" w:rsidRPr="00507B77">
              <w:rPr>
                <w:rFonts w:hint="eastAsia"/>
                <w:bCs/>
                <w:sz w:val="24"/>
              </w:rPr>
              <w:t>车间内设有</w:t>
            </w:r>
            <w:r w:rsidR="002836FB" w:rsidRPr="00507B77">
              <w:rPr>
                <w:rFonts w:hint="eastAsia"/>
                <w:sz w:val="24"/>
              </w:rPr>
              <w:t>1</w:t>
            </w:r>
            <w:r w:rsidR="00933458">
              <w:rPr>
                <w:rFonts w:hint="eastAsia"/>
                <w:sz w:val="24"/>
              </w:rPr>
              <w:t>2</w:t>
            </w:r>
            <w:r w:rsidR="00303FBE" w:rsidRPr="00507B77">
              <w:rPr>
                <w:rFonts w:hint="eastAsia"/>
                <w:sz w:val="24"/>
              </w:rPr>
              <w:t>m</w:t>
            </w:r>
            <w:r w:rsidR="00303FBE" w:rsidRPr="00507B77">
              <w:rPr>
                <w:rFonts w:hint="eastAsia"/>
                <w:sz w:val="24"/>
              </w:rPr>
              <w:t>（长）×</w:t>
            </w:r>
            <w:r w:rsidR="00933458">
              <w:rPr>
                <w:rFonts w:hint="eastAsia"/>
                <w:sz w:val="24"/>
              </w:rPr>
              <w:t>7</w:t>
            </w:r>
            <w:r w:rsidR="00303FBE" w:rsidRPr="00507B77">
              <w:rPr>
                <w:rFonts w:hint="eastAsia"/>
                <w:sz w:val="24"/>
              </w:rPr>
              <w:t>m</w:t>
            </w:r>
            <w:r w:rsidR="00303FBE" w:rsidRPr="00507B77">
              <w:rPr>
                <w:rFonts w:hint="eastAsia"/>
                <w:sz w:val="24"/>
              </w:rPr>
              <w:t>（宽）×</w:t>
            </w:r>
            <w:r w:rsidR="00303FBE" w:rsidRPr="00507B77">
              <w:rPr>
                <w:rFonts w:hint="eastAsia"/>
                <w:sz w:val="24"/>
              </w:rPr>
              <w:t>2.8m</w:t>
            </w:r>
            <w:r w:rsidR="00303FBE" w:rsidRPr="00507B77">
              <w:rPr>
                <w:rFonts w:hint="eastAsia"/>
                <w:sz w:val="24"/>
              </w:rPr>
              <w:t>（高）</w:t>
            </w:r>
            <w:r w:rsidR="00303FBE" w:rsidRPr="00507B77">
              <w:rPr>
                <w:rFonts w:hint="eastAsia"/>
                <w:bCs/>
                <w:sz w:val="24"/>
              </w:rPr>
              <w:t>底漆喷漆房一座、</w:t>
            </w:r>
            <w:r w:rsidR="002836FB" w:rsidRPr="00507B77">
              <w:rPr>
                <w:rFonts w:hint="eastAsia"/>
                <w:sz w:val="24"/>
              </w:rPr>
              <w:t>1</w:t>
            </w:r>
            <w:r w:rsidR="00933458">
              <w:rPr>
                <w:rFonts w:hint="eastAsia"/>
                <w:sz w:val="24"/>
              </w:rPr>
              <w:t>7</w:t>
            </w:r>
            <w:r w:rsidR="002836FB" w:rsidRPr="00507B77">
              <w:rPr>
                <w:rFonts w:hint="eastAsia"/>
                <w:sz w:val="24"/>
              </w:rPr>
              <w:t>m</w:t>
            </w:r>
            <w:r w:rsidR="002836FB" w:rsidRPr="00507B77">
              <w:rPr>
                <w:rFonts w:hint="eastAsia"/>
                <w:sz w:val="24"/>
              </w:rPr>
              <w:t>（长）×</w:t>
            </w:r>
            <w:r w:rsidR="00933458">
              <w:rPr>
                <w:rFonts w:hint="eastAsia"/>
                <w:sz w:val="24"/>
              </w:rPr>
              <w:t>7</w:t>
            </w:r>
            <w:r w:rsidR="002836FB" w:rsidRPr="00507B77">
              <w:rPr>
                <w:rFonts w:hint="eastAsia"/>
                <w:sz w:val="24"/>
              </w:rPr>
              <w:t>m</w:t>
            </w:r>
            <w:r w:rsidR="002836FB" w:rsidRPr="00507B77">
              <w:rPr>
                <w:rFonts w:hint="eastAsia"/>
                <w:sz w:val="24"/>
              </w:rPr>
              <w:t>（宽）×</w:t>
            </w:r>
            <w:r w:rsidR="002836FB" w:rsidRPr="00507B77">
              <w:rPr>
                <w:rFonts w:hint="eastAsia"/>
                <w:sz w:val="24"/>
              </w:rPr>
              <w:t>2.8m</w:t>
            </w:r>
            <w:r w:rsidR="002836FB" w:rsidRPr="00507B77">
              <w:rPr>
                <w:rFonts w:hint="eastAsia"/>
                <w:sz w:val="24"/>
              </w:rPr>
              <w:t>（高）</w:t>
            </w:r>
            <w:r w:rsidR="00933458">
              <w:rPr>
                <w:rFonts w:hint="eastAsia"/>
                <w:bCs/>
                <w:sz w:val="24"/>
              </w:rPr>
              <w:t>底漆晾干房</w:t>
            </w:r>
            <w:r w:rsidR="002836FB" w:rsidRPr="00507B77">
              <w:rPr>
                <w:rFonts w:hint="eastAsia"/>
                <w:bCs/>
                <w:sz w:val="24"/>
              </w:rPr>
              <w:t>一座、</w:t>
            </w:r>
            <w:r w:rsidR="00933458">
              <w:rPr>
                <w:rFonts w:hint="eastAsia"/>
                <w:sz w:val="24"/>
              </w:rPr>
              <w:t>7</w:t>
            </w:r>
            <w:r w:rsidR="00303FBE" w:rsidRPr="00507B77">
              <w:rPr>
                <w:rFonts w:hint="eastAsia"/>
                <w:sz w:val="24"/>
              </w:rPr>
              <w:t>m</w:t>
            </w:r>
            <w:r w:rsidR="00303FBE" w:rsidRPr="00507B77">
              <w:rPr>
                <w:rFonts w:hint="eastAsia"/>
                <w:sz w:val="24"/>
              </w:rPr>
              <w:t>（长）×</w:t>
            </w:r>
            <w:r w:rsidR="00933458">
              <w:rPr>
                <w:rFonts w:hint="eastAsia"/>
                <w:sz w:val="24"/>
              </w:rPr>
              <w:t>6</w:t>
            </w:r>
            <w:r w:rsidR="00303FBE" w:rsidRPr="00507B77">
              <w:rPr>
                <w:rFonts w:hint="eastAsia"/>
                <w:sz w:val="24"/>
              </w:rPr>
              <w:t>m</w:t>
            </w:r>
            <w:r w:rsidR="00303FBE" w:rsidRPr="00507B77">
              <w:rPr>
                <w:rFonts w:hint="eastAsia"/>
                <w:sz w:val="24"/>
              </w:rPr>
              <w:t>（宽）×</w:t>
            </w:r>
            <w:r w:rsidR="00303FBE" w:rsidRPr="00507B77">
              <w:rPr>
                <w:rFonts w:hint="eastAsia"/>
                <w:sz w:val="24"/>
              </w:rPr>
              <w:t>2.8m</w:t>
            </w:r>
            <w:r w:rsidR="00303FBE" w:rsidRPr="00507B77">
              <w:rPr>
                <w:rFonts w:hint="eastAsia"/>
                <w:sz w:val="24"/>
              </w:rPr>
              <w:t>（高）</w:t>
            </w:r>
            <w:r w:rsidR="002836FB" w:rsidRPr="00507B77">
              <w:rPr>
                <w:rFonts w:hint="eastAsia"/>
                <w:bCs/>
                <w:sz w:val="24"/>
              </w:rPr>
              <w:t>色漆</w:t>
            </w:r>
            <w:r w:rsidR="00933458">
              <w:rPr>
                <w:rFonts w:hint="eastAsia"/>
                <w:bCs/>
                <w:sz w:val="24"/>
              </w:rPr>
              <w:t>喷漆</w:t>
            </w:r>
            <w:r w:rsidR="00303FBE" w:rsidRPr="00507B77">
              <w:rPr>
                <w:rFonts w:hint="eastAsia"/>
                <w:bCs/>
                <w:sz w:val="24"/>
              </w:rPr>
              <w:t>房一座、</w:t>
            </w:r>
            <w:r w:rsidR="00933458">
              <w:rPr>
                <w:rFonts w:hint="eastAsia"/>
                <w:sz w:val="24"/>
              </w:rPr>
              <w:t>7.6</w:t>
            </w:r>
            <w:r w:rsidR="00303FBE" w:rsidRPr="00507B77">
              <w:rPr>
                <w:rFonts w:hint="eastAsia"/>
                <w:sz w:val="24"/>
              </w:rPr>
              <w:t>m</w:t>
            </w:r>
            <w:r w:rsidR="00303FBE" w:rsidRPr="00507B77">
              <w:rPr>
                <w:rFonts w:hint="eastAsia"/>
                <w:sz w:val="24"/>
              </w:rPr>
              <w:t>（长）×</w:t>
            </w:r>
            <w:r w:rsidR="00933458">
              <w:rPr>
                <w:rFonts w:hint="eastAsia"/>
                <w:sz w:val="24"/>
              </w:rPr>
              <w:t>7</w:t>
            </w:r>
            <w:r w:rsidR="00303FBE" w:rsidRPr="00507B77">
              <w:rPr>
                <w:rFonts w:hint="eastAsia"/>
                <w:sz w:val="24"/>
              </w:rPr>
              <w:t>m</w:t>
            </w:r>
            <w:r w:rsidR="00303FBE" w:rsidRPr="00507B77">
              <w:rPr>
                <w:rFonts w:hint="eastAsia"/>
                <w:sz w:val="24"/>
              </w:rPr>
              <w:t>（宽）×</w:t>
            </w:r>
            <w:r w:rsidR="00303FBE" w:rsidRPr="00507B77">
              <w:rPr>
                <w:rFonts w:hint="eastAsia"/>
                <w:sz w:val="24"/>
              </w:rPr>
              <w:t>2.8m</w:t>
            </w:r>
            <w:r w:rsidR="00303FBE" w:rsidRPr="00507B77">
              <w:rPr>
                <w:rFonts w:hint="eastAsia"/>
                <w:sz w:val="24"/>
              </w:rPr>
              <w:t>（高）</w:t>
            </w:r>
            <w:r w:rsidR="00933458">
              <w:rPr>
                <w:rFonts w:hint="eastAsia"/>
                <w:bCs/>
                <w:sz w:val="24"/>
              </w:rPr>
              <w:t>色漆晾干</w:t>
            </w:r>
            <w:r w:rsidR="00303FBE" w:rsidRPr="00507B77">
              <w:rPr>
                <w:rFonts w:hint="eastAsia"/>
                <w:bCs/>
                <w:sz w:val="24"/>
              </w:rPr>
              <w:t>房一座、</w:t>
            </w:r>
            <w:r w:rsidR="00933458">
              <w:rPr>
                <w:rFonts w:hint="eastAsia"/>
                <w:sz w:val="24"/>
              </w:rPr>
              <w:t>8</w:t>
            </w:r>
            <w:r w:rsidR="00933458" w:rsidRPr="00507B77">
              <w:rPr>
                <w:rFonts w:hint="eastAsia"/>
                <w:sz w:val="24"/>
              </w:rPr>
              <w:t>m</w:t>
            </w:r>
            <w:r w:rsidR="00933458" w:rsidRPr="00507B77">
              <w:rPr>
                <w:rFonts w:hint="eastAsia"/>
                <w:sz w:val="24"/>
              </w:rPr>
              <w:t>（长）×</w:t>
            </w:r>
            <w:r w:rsidR="00933458">
              <w:rPr>
                <w:rFonts w:hint="eastAsia"/>
                <w:sz w:val="24"/>
              </w:rPr>
              <w:t>7</w:t>
            </w:r>
            <w:r w:rsidR="00933458" w:rsidRPr="00507B77">
              <w:rPr>
                <w:rFonts w:hint="eastAsia"/>
                <w:sz w:val="24"/>
              </w:rPr>
              <w:t>m</w:t>
            </w:r>
            <w:r w:rsidR="00933458" w:rsidRPr="00507B77">
              <w:rPr>
                <w:rFonts w:hint="eastAsia"/>
                <w:sz w:val="24"/>
              </w:rPr>
              <w:t>（宽）×</w:t>
            </w:r>
            <w:r w:rsidR="00933458" w:rsidRPr="00507B77">
              <w:rPr>
                <w:rFonts w:hint="eastAsia"/>
                <w:sz w:val="24"/>
              </w:rPr>
              <w:t>2.8m</w:t>
            </w:r>
            <w:r w:rsidR="00933458" w:rsidRPr="00507B77">
              <w:rPr>
                <w:rFonts w:hint="eastAsia"/>
                <w:sz w:val="24"/>
              </w:rPr>
              <w:t>（高）</w:t>
            </w:r>
            <w:r w:rsidR="00933458">
              <w:rPr>
                <w:rFonts w:hint="eastAsia"/>
                <w:bCs/>
                <w:sz w:val="24"/>
              </w:rPr>
              <w:t>面</w:t>
            </w:r>
            <w:r w:rsidR="00933458" w:rsidRPr="00507B77">
              <w:rPr>
                <w:rFonts w:hint="eastAsia"/>
                <w:bCs/>
                <w:sz w:val="24"/>
              </w:rPr>
              <w:t>漆</w:t>
            </w:r>
            <w:r w:rsidR="00933458">
              <w:rPr>
                <w:rFonts w:hint="eastAsia"/>
                <w:bCs/>
                <w:sz w:val="24"/>
              </w:rPr>
              <w:t>喷漆</w:t>
            </w:r>
            <w:r w:rsidR="00933458" w:rsidRPr="00507B77">
              <w:rPr>
                <w:rFonts w:hint="eastAsia"/>
                <w:bCs/>
                <w:sz w:val="24"/>
              </w:rPr>
              <w:t>房一座、</w:t>
            </w:r>
            <w:r w:rsidR="002836FB" w:rsidRPr="00507B77">
              <w:rPr>
                <w:rFonts w:hint="eastAsia"/>
                <w:sz w:val="24"/>
              </w:rPr>
              <w:t>16</w:t>
            </w:r>
            <w:r w:rsidR="00303FBE" w:rsidRPr="00507B77">
              <w:rPr>
                <w:rFonts w:hint="eastAsia"/>
                <w:sz w:val="24"/>
              </w:rPr>
              <w:t>m</w:t>
            </w:r>
            <w:r w:rsidR="00303FBE" w:rsidRPr="00507B77">
              <w:rPr>
                <w:rFonts w:hint="eastAsia"/>
                <w:sz w:val="24"/>
              </w:rPr>
              <w:t>（长）×</w:t>
            </w:r>
            <w:r w:rsidR="00303FBE" w:rsidRPr="00507B77">
              <w:rPr>
                <w:rFonts w:hint="eastAsia"/>
                <w:sz w:val="24"/>
              </w:rPr>
              <w:t>8m</w:t>
            </w:r>
            <w:r w:rsidR="00303FBE" w:rsidRPr="00507B77">
              <w:rPr>
                <w:rFonts w:hint="eastAsia"/>
                <w:sz w:val="24"/>
              </w:rPr>
              <w:t>（宽）×</w:t>
            </w:r>
            <w:r w:rsidR="00303FBE" w:rsidRPr="00507B77">
              <w:rPr>
                <w:rFonts w:hint="eastAsia"/>
                <w:sz w:val="24"/>
              </w:rPr>
              <w:t>2.8m</w:t>
            </w:r>
            <w:r w:rsidR="00303FBE" w:rsidRPr="00507B77">
              <w:rPr>
                <w:rFonts w:hint="eastAsia"/>
                <w:sz w:val="24"/>
              </w:rPr>
              <w:t>（高）</w:t>
            </w:r>
            <w:r w:rsidR="002836FB" w:rsidRPr="00507B77">
              <w:rPr>
                <w:rFonts w:hint="eastAsia"/>
                <w:bCs/>
                <w:sz w:val="24"/>
              </w:rPr>
              <w:t>面</w:t>
            </w:r>
            <w:r w:rsidR="00303FBE" w:rsidRPr="00507B77">
              <w:rPr>
                <w:rFonts w:hint="eastAsia"/>
                <w:bCs/>
                <w:sz w:val="24"/>
              </w:rPr>
              <w:t>漆晾干房一座，喷漆房、晾干房均为全密闭。底漆喷漆房、</w:t>
            </w:r>
            <w:r w:rsidR="00933458">
              <w:rPr>
                <w:rFonts w:hint="eastAsia"/>
                <w:bCs/>
                <w:sz w:val="24"/>
              </w:rPr>
              <w:t>色漆</w:t>
            </w:r>
            <w:r w:rsidR="00303FBE" w:rsidRPr="00507B77">
              <w:rPr>
                <w:rFonts w:hint="eastAsia"/>
                <w:bCs/>
                <w:sz w:val="24"/>
              </w:rPr>
              <w:t>喷漆房、面漆喷漆房均设置水帘柜吸收漆雾废气，对调漆、喷漆、晾干过程中产生的有机废气未进行收集处理，无组织排放于生产车间内。</w:t>
            </w:r>
            <w:r w:rsidR="009A1785" w:rsidRPr="00507B77">
              <w:rPr>
                <w:rFonts w:hint="eastAsia"/>
                <w:bCs/>
                <w:sz w:val="24"/>
              </w:rPr>
              <w:t>白坯打磨粉尘、</w:t>
            </w:r>
            <w:r w:rsidR="002836FB" w:rsidRPr="00507B77">
              <w:rPr>
                <w:rFonts w:hint="eastAsia"/>
                <w:bCs/>
                <w:sz w:val="24"/>
              </w:rPr>
              <w:t>底漆打磨粉尘经</w:t>
            </w:r>
            <w:r w:rsidR="00933458">
              <w:rPr>
                <w:rFonts w:hint="eastAsia"/>
                <w:bCs/>
                <w:sz w:val="24"/>
              </w:rPr>
              <w:t>湿</w:t>
            </w:r>
            <w:r w:rsidR="002836FB" w:rsidRPr="00507B77">
              <w:rPr>
                <w:rFonts w:hint="eastAsia"/>
                <w:bCs/>
                <w:sz w:val="24"/>
              </w:rPr>
              <w:t>式打磨柜吸收处理后，无组织排放于生产车间内</w:t>
            </w:r>
            <w:r w:rsidR="00AA14E4" w:rsidRPr="00507B77">
              <w:rPr>
                <w:rFonts w:hint="eastAsia"/>
                <w:bCs/>
                <w:sz w:val="24"/>
              </w:rPr>
              <w:t>。</w:t>
            </w:r>
            <w:r w:rsidR="00303FBE" w:rsidRPr="00507B77">
              <w:rPr>
                <w:rFonts w:hint="eastAsia"/>
                <w:bCs/>
                <w:sz w:val="24"/>
              </w:rPr>
              <w:t>白乳</w:t>
            </w:r>
            <w:r w:rsidR="00474A05" w:rsidRPr="00507B77">
              <w:rPr>
                <w:rFonts w:hint="eastAsia"/>
                <w:bCs/>
                <w:sz w:val="24"/>
              </w:rPr>
              <w:t>胶、热熔胶废气无组织排放于生产车间内。</w:t>
            </w:r>
          </w:p>
          <w:p w:rsidR="00EF56BE" w:rsidRPr="00933458" w:rsidRDefault="00933458" w:rsidP="00933458">
            <w:pPr>
              <w:adjustRightInd w:val="0"/>
              <w:snapToGrid w:val="0"/>
              <w:spacing w:line="360" w:lineRule="auto"/>
              <w:ind w:firstLineChars="200" w:firstLine="480"/>
              <w:rPr>
                <w:bCs/>
                <w:sz w:val="24"/>
              </w:rPr>
            </w:pPr>
            <w:r w:rsidRPr="00933458">
              <w:rPr>
                <w:rFonts w:hint="eastAsia"/>
                <w:bCs/>
                <w:sz w:val="24"/>
              </w:rPr>
              <w:t>D</w:t>
            </w:r>
            <w:r w:rsidR="00303FBE" w:rsidRPr="00933458">
              <w:rPr>
                <w:rFonts w:hint="eastAsia"/>
                <w:bCs/>
                <w:sz w:val="24"/>
              </w:rPr>
              <w:t>车间污染防治措施：</w:t>
            </w:r>
            <w:r w:rsidRPr="00933458">
              <w:rPr>
                <w:rFonts w:hint="eastAsia"/>
                <w:bCs/>
                <w:sz w:val="24"/>
              </w:rPr>
              <w:t>木加工过程中</w:t>
            </w:r>
            <w:r w:rsidR="00F9206C">
              <w:rPr>
                <w:rFonts w:hint="eastAsia"/>
                <w:bCs/>
                <w:sz w:val="24"/>
              </w:rPr>
              <w:t>产生</w:t>
            </w:r>
            <w:r w:rsidRPr="00933458">
              <w:rPr>
                <w:rFonts w:hint="eastAsia"/>
                <w:bCs/>
                <w:sz w:val="24"/>
              </w:rPr>
              <w:t>的</w:t>
            </w:r>
            <w:r w:rsidR="00303FBE" w:rsidRPr="00933458">
              <w:rPr>
                <w:rFonts w:hint="eastAsia"/>
                <w:bCs/>
                <w:sz w:val="24"/>
              </w:rPr>
              <w:t>木粉尘未安装中央吸尘装置，</w:t>
            </w:r>
            <w:r w:rsidRPr="00933458">
              <w:rPr>
                <w:rFonts w:hint="eastAsia"/>
                <w:bCs/>
                <w:sz w:val="24"/>
              </w:rPr>
              <w:t>仅</w:t>
            </w:r>
            <w:r w:rsidR="00303FBE" w:rsidRPr="00933458">
              <w:rPr>
                <w:rFonts w:hint="eastAsia"/>
                <w:bCs/>
                <w:sz w:val="24"/>
              </w:rPr>
              <w:t>在各台产尘设备旁采用袋式除尘器进行吸收处理后无组织排放于生产车间内。</w:t>
            </w:r>
            <w:r w:rsidRPr="00933458">
              <w:rPr>
                <w:rFonts w:hint="eastAsia"/>
                <w:bCs/>
                <w:sz w:val="24"/>
              </w:rPr>
              <w:t>D</w:t>
            </w:r>
            <w:r w:rsidR="00303FBE" w:rsidRPr="00933458">
              <w:rPr>
                <w:rFonts w:hint="eastAsia"/>
                <w:bCs/>
                <w:sz w:val="24"/>
              </w:rPr>
              <w:t>车间内设有</w:t>
            </w:r>
            <w:r w:rsidR="00EF56BE" w:rsidRPr="00933458">
              <w:rPr>
                <w:rFonts w:hint="eastAsia"/>
                <w:sz w:val="24"/>
              </w:rPr>
              <w:t>一条覆膜生产线，喷胶、覆膜工序产生的有机废气无组织排放于生产车间内</w:t>
            </w:r>
            <w:r w:rsidR="00303FBE" w:rsidRPr="00933458">
              <w:rPr>
                <w:rFonts w:hint="eastAsia"/>
                <w:bCs/>
                <w:sz w:val="24"/>
              </w:rPr>
              <w:t>。</w:t>
            </w:r>
            <w:r w:rsidRPr="00933458">
              <w:rPr>
                <w:rFonts w:hint="eastAsia"/>
                <w:bCs/>
                <w:sz w:val="24"/>
              </w:rPr>
              <w:t>白乳胶、</w:t>
            </w:r>
            <w:r w:rsidR="00303FBE" w:rsidRPr="00933458">
              <w:rPr>
                <w:rFonts w:hint="eastAsia"/>
                <w:bCs/>
                <w:sz w:val="24"/>
              </w:rPr>
              <w:t>热熔胶废气无组织排放于生产车间内。</w:t>
            </w:r>
            <w:r w:rsidR="00EF56BE" w:rsidRPr="00933458">
              <w:rPr>
                <w:rFonts w:hint="eastAsia"/>
                <w:bCs/>
                <w:sz w:val="24"/>
              </w:rPr>
              <w:t>D</w:t>
            </w:r>
            <w:r w:rsidR="00EF56BE" w:rsidRPr="00933458">
              <w:rPr>
                <w:rFonts w:hint="eastAsia"/>
                <w:bCs/>
                <w:sz w:val="24"/>
              </w:rPr>
              <w:t>车间内设有</w:t>
            </w:r>
            <w:r w:rsidR="00AA14E4" w:rsidRPr="00933458">
              <w:rPr>
                <w:rFonts w:hint="eastAsia"/>
                <w:sz w:val="24"/>
              </w:rPr>
              <w:t>8.</w:t>
            </w:r>
            <w:r w:rsidR="002836FB" w:rsidRPr="00933458">
              <w:rPr>
                <w:rFonts w:hint="eastAsia"/>
                <w:sz w:val="24"/>
              </w:rPr>
              <w:t>2</w:t>
            </w:r>
            <w:r w:rsidR="00AA14E4" w:rsidRPr="00933458">
              <w:rPr>
                <w:rFonts w:hint="eastAsia"/>
                <w:sz w:val="24"/>
              </w:rPr>
              <w:t>m</w:t>
            </w:r>
            <w:r w:rsidR="00AA14E4" w:rsidRPr="00933458">
              <w:rPr>
                <w:rFonts w:hint="eastAsia"/>
                <w:sz w:val="24"/>
              </w:rPr>
              <w:t>（长）×</w:t>
            </w:r>
            <w:r w:rsidR="002836FB" w:rsidRPr="00933458">
              <w:rPr>
                <w:rFonts w:hint="eastAsia"/>
                <w:sz w:val="24"/>
              </w:rPr>
              <w:t>5.4</w:t>
            </w:r>
            <w:r w:rsidR="00AA14E4" w:rsidRPr="00933458">
              <w:rPr>
                <w:rFonts w:hint="eastAsia"/>
                <w:sz w:val="24"/>
              </w:rPr>
              <w:t>m</w:t>
            </w:r>
            <w:r w:rsidR="00AA14E4" w:rsidRPr="00933458">
              <w:rPr>
                <w:rFonts w:hint="eastAsia"/>
                <w:sz w:val="24"/>
              </w:rPr>
              <w:t>（宽）×</w:t>
            </w:r>
            <w:r w:rsidR="00AA14E4" w:rsidRPr="00933458">
              <w:rPr>
                <w:rFonts w:hint="eastAsia"/>
                <w:sz w:val="24"/>
              </w:rPr>
              <w:t>2.8m</w:t>
            </w:r>
            <w:r w:rsidR="00AA14E4" w:rsidRPr="00933458">
              <w:rPr>
                <w:rFonts w:hint="eastAsia"/>
                <w:sz w:val="24"/>
              </w:rPr>
              <w:t>（高）</w:t>
            </w:r>
            <w:r w:rsidR="00AA14E4" w:rsidRPr="00933458">
              <w:rPr>
                <w:rFonts w:hint="eastAsia"/>
                <w:bCs/>
                <w:sz w:val="24"/>
              </w:rPr>
              <w:t>干式底漆喷漆房一座、</w:t>
            </w:r>
            <w:r w:rsidR="002836FB" w:rsidRPr="00933458">
              <w:rPr>
                <w:rFonts w:hint="eastAsia"/>
                <w:sz w:val="24"/>
              </w:rPr>
              <w:t>5.4</w:t>
            </w:r>
            <w:r w:rsidR="00AA14E4" w:rsidRPr="00933458">
              <w:rPr>
                <w:rFonts w:hint="eastAsia"/>
                <w:sz w:val="24"/>
              </w:rPr>
              <w:t>m</w:t>
            </w:r>
            <w:r w:rsidR="00AA14E4" w:rsidRPr="00933458">
              <w:rPr>
                <w:rFonts w:hint="eastAsia"/>
                <w:sz w:val="24"/>
              </w:rPr>
              <w:t>（长）×</w:t>
            </w:r>
            <w:r w:rsidR="00AA14E4" w:rsidRPr="00933458">
              <w:rPr>
                <w:rFonts w:hint="eastAsia"/>
                <w:sz w:val="24"/>
              </w:rPr>
              <w:t>5.</w:t>
            </w:r>
            <w:r w:rsidR="002836FB" w:rsidRPr="00933458">
              <w:rPr>
                <w:rFonts w:hint="eastAsia"/>
                <w:sz w:val="24"/>
              </w:rPr>
              <w:t>4</w:t>
            </w:r>
            <w:r w:rsidR="00AA14E4" w:rsidRPr="00933458">
              <w:rPr>
                <w:rFonts w:hint="eastAsia"/>
                <w:sz w:val="24"/>
              </w:rPr>
              <w:t>m</w:t>
            </w:r>
            <w:r w:rsidR="00AA14E4" w:rsidRPr="00933458">
              <w:rPr>
                <w:rFonts w:hint="eastAsia"/>
                <w:sz w:val="24"/>
              </w:rPr>
              <w:t>（宽）×</w:t>
            </w:r>
            <w:r w:rsidR="00AA14E4" w:rsidRPr="00933458">
              <w:rPr>
                <w:rFonts w:hint="eastAsia"/>
                <w:sz w:val="24"/>
              </w:rPr>
              <w:t>2.8m</w:t>
            </w:r>
            <w:r w:rsidR="00AA14E4" w:rsidRPr="00933458">
              <w:rPr>
                <w:rFonts w:hint="eastAsia"/>
                <w:sz w:val="24"/>
              </w:rPr>
              <w:t>（高）</w:t>
            </w:r>
            <w:r w:rsidR="00AA14E4" w:rsidRPr="00933458">
              <w:rPr>
                <w:rFonts w:hint="eastAsia"/>
                <w:bCs/>
                <w:sz w:val="24"/>
              </w:rPr>
              <w:t>干式面漆喷漆房一座、</w:t>
            </w:r>
            <w:r w:rsidR="00AA14E4" w:rsidRPr="00933458">
              <w:rPr>
                <w:rFonts w:hint="eastAsia"/>
                <w:sz w:val="24"/>
              </w:rPr>
              <w:t>8.</w:t>
            </w:r>
            <w:r w:rsidR="002836FB" w:rsidRPr="00933458">
              <w:rPr>
                <w:rFonts w:hint="eastAsia"/>
                <w:sz w:val="24"/>
              </w:rPr>
              <w:t>2</w:t>
            </w:r>
            <w:r w:rsidR="00AA14E4" w:rsidRPr="00933458">
              <w:rPr>
                <w:rFonts w:hint="eastAsia"/>
                <w:sz w:val="24"/>
              </w:rPr>
              <w:t>m</w:t>
            </w:r>
            <w:r w:rsidR="00AA14E4" w:rsidRPr="00933458">
              <w:rPr>
                <w:rFonts w:hint="eastAsia"/>
                <w:sz w:val="24"/>
              </w:rPr>
              <w:t>（长）×</w:t>
            </w:r>
            <w:r w:rsidR="002836FB" w:rsidRPr="00933458">
              <w:rPr>
                <w:rFonts w:hint="eastAsia"/>
                <w:sz w:val="24"/>
              </w:rPr>
              <w:t>5.4</w:t>
            </w:r>
            <w:r w:rsidR="00AA14E4" w:rsidRPr="00933458">
              <w:rPr>
                <w:rFonts w:hint="eastAsia"/>
                <w:sz w:val="24"/>
              </w:rPr>
              <w:t>m</w:t>
            </w:r>
            <w:r w:rsidR="00AA14E4" w:rsidRPr="00933458">
              <w:rPr>
                <w:rFonts w:hint="eastAsia"/>
                <w:sz w:val="24"/>
              </w:rPr>
              <w:t>（宽）×</w:t>
            </w:r>
            <w:r w:rsidR="00AA14E4" w:rsidRPr="00933458">
              <w:rPr>
                <w:rFonts w:hint="eastAsia"/>
                <w:sz w:val="24"/>
              </w:rPr>
              <w:t>2.8m</w:t>
            </w:r>
            <w:r w:rsidR="00AA14E4" w:rsidRPr="00933458">
              <w:rPr>
                <w:rFonts w:hint="eastAsia"/>
                <w:sz w:val="24"/>
              </w:rPr>
              <w:t>（高）</w:t>
            </w:r>
            <w:r w:rsidRPr="00933458">
              <w:rPr>
                <w:rFonts w:hint="eastAsia"/>
                <w:sz w:val="24"/>
              </w:rPr>
              <w:t>底漆面漆</w:t>
            </w:r>
            <w:r w:rsidR="00AA14E4" w:rsidRPr="00933458">
              <w:rPr>
                <w:rFonts w:hint="eastAsia"/>
                <w:bCs/>
                <w:sz w:val="24"/>
              </w:rPr>
              <w:t>晾干房一座，对调漆、喷漆、晾干过程中产生的有机废气未进行收集处理，无组织排放于生产</w:t>
            </w:r>
            <w:r w:rsidR="00AA14E4" w:rsidRPr="00933458">
              <w:rPr>
                <w:rFonts w:hint="eastAsia"/>
                <w:bCs/>
                <w:sz w:val="24"/>
              </w:rPr>
              <w:lastRenderedPageBreak/>
              <w:t>车间内</w:t>
            </w:r>
            <w:r w:rsidR="00EF56BE" w:rsidRPr="00933458">
              <w:rPr>
                <w:rFonts w:hint="eastAsia"/>
                <w:bCs/>
                <w:sz w:val="24"/>
              </w:rPr>
              <w:t>。</w:t>
            </w:r>
            <w:r w:rsidRPr="00933458">
              <w:rPr>
                <w:rFonts w:hint="eastAsia"/>
                <w:bCs/>
                <w:sz w:val="24"/>
              </w:rPr>
              <w:t>白坯打磨粉尘、</w:t>
            </w:r>
            <w:r w:rsidR="00AA14E4" w:rsidRPr="00933458">
              <w:rPr>
                <w:rFonts w:hint="eastAsia"/>
                <w:bCs/>
                <w:sz w:val="24"/>
              </w:rPr>
              <w:t>底漆打磨</w:t>
            </w:r>
            <w:r w:rsidRPr="00933458">
              <w:rPr>
                <w:rFonts w:hint="eastAsia"/>
                <w:bCs/>
                <w:sz w:val="24"/>
              </w:rPr>
              <w:t>粉尘</w:t>
            </w:r>
            <w:r w:rsidR="00AA14E4" w:rsidRPr="00933458">
              <w:rPr>
                <w:rFonts w:hint="eastAsia"/>
                <w:bCs/>
                <w:sz w:val="24"/>
              </w:rPr>
              <w:t>未进行吸收处理，无组织排放于生产车间内。</w:t>
            </w:r>
          </w:p>
          <w:p w:rsidR="00222DE4" w:rsidRPr="00DA0E65" w:rsidRDefault="00222DE4" w:rsidP="00222DE4">
            <w:pPr>
              <w:adjustRightInd w:val="0"/>
              <w:snapToGrid w:val="0"/>
              <w:spacing w:line="360" w:lineRule="auto"/>
              <w:ind w:firstLineChars="200" w:firstLine="480"/>
              <w:rPr>
                <w:bCs/>
                <w:color w:val="000000"/>
                <w:sz w:val="24"/>
              </w:rPr>
            </w:pPr>
            <w:r w:rsidRPr="00DA0E65">
              <w:rPr>
                <w:rFonts w:hint="eastAsia"/>
                <w:bCs/>
                <w:color w:val="000000"/>
                <w:sz w:val="24"/>
              </w:rPr>
              <w:t>（</w:t>
            </w:r>
            <w:r w:rsidRPr="00DA0E65">
              <w:rPr>
                <w:rFonts w:hint="eastAsia"/>
                <w:bCs/>
                <w:color w:val="000000"/>
                <w:sz w:val="24"/>
              </w:rPr>
              <w:t>2</w:t>
            </w:r>
            <w:r w:rsidRPr="00DA0E65">
              <w:rPr>
                <w:rFonts w:hint="eastAsia"/>
                <w:bCs/>
                <w:color w:val="000000"/>
                <w:sz w:val="24"/>
              </w:rPr>
              <w:t>）废水</w:t>
            </w:r>
          </w:p>
          <w:p w:rsidR="00222DE4" w:rsidRPr="00DA0E65" w:rsidRDefault="00222DE4" w:rsidP="00222DE4">
            <w:pPr>
              <w:adjustRightInd w:val="0"/>
              <w:snapToGrid w:val="0"/>
              <w:spacing w:line="360" w:lineRule="auto"/>
              <w:ind w:firstLineChars="200" w:firstLine="480"/>
              <w:rPr>
                <w:bCs/>
                <w:color w:val="000000"/>
                <w:sz w:val="24"/>
              </w:rPr>
            </w:pPr>
            <w:r w:rsidRPr="00DA0E65">
              <w:rPr>
                <w:rFonts w:hint="eastAsia"/>
                <w:bCs/>
                <w:color w:val="000000"/>
                <w:sz w:val="24"/>
              </w:rPr>
              <w:t>本项目整改前</w:t>
            </w:r>
            <w:r w:rsidR="00AA14E4">
              <w:rPr>
                <w:rFonts w:hint="eastAsia"/>
                <w:bCs/>
                <w:color w:val="000000"/>
                <w:sz w:val="24"/>
              </w:rPr>
              <w:t>产生的</w:t>
            </w:r>
            <w:r w:rsidRPr="00DA0E65">
              <w:rPr>
                <w:rFonts w:hint="eastAsia"/>
                <w:bCs/>
                <w:color w:val="000000"/>
                <w:sz w:val="24"/>
              </w:rPr>
              <w:t>废水主要为</w:t>
            </w:r>
            <w:r w:rsidR="00AA14E4">
              <w:rPr>
                <w:rFonts w:hint="eastAsia"/>
                <w:bCs/>
                <w:color w:val="000000"/>
                <w:sz w:val="24"/>
              </w:rPr>
              <w:t>水帘柜</w:t>
            </w:r>
            <w:r w:rsidR="00933458">
              <w:rPr>
                <w:rFonts w:hint="eastAsia"/>
                <w:bCs/>
                <w:color w:val="000000"/>
                <w:sz w:val="24"/>
              </w:rPr>
              <w:t>、湿式打磨柜</w:t>
            </w:r>
            <w:r w:rsidR="00474A05">
              <w:rPr>
                <w:rFonts w:hint="eastAsia"/>
                <w:bCs/>
                <w:color w:val="000000"/>
                <w:sz w:val="24"/>
              </w:rPr>
              <w:t>更换废水和</w:t>
            </w:r>
            <w:r w:rsidR="00AA14E4">
              <w:rPr>
                <w:rFonts w:hint="eastAsia"/>
                <w:bCs/>
                <w:color w:val="000000"/>
                <w:sz w:val="24"/>
              </w:rPr>
              <w:t>全厂</w:t>
            </w:r>
            <w:r w:rsidR="00474A05">
              <w:rPr>
                <w:rFonts w:hint="eastAsia"/>
                <w:bCs/>
                <w:color w:val="000000"/>
                <w:sz w:val="24"/>
              </w:rPr>
              <w:t>职工</w:t>
            </w:r>
            <w:r w:rsidRPr="00DA0E65">
              <w:rPr>
                <w:rFonts w:hint="eastAsia"/>
                <w:bCs/>
                <w:color w:val="000000"/>
                <w:sz w:val="24"/>
              </w:rPr>
              <w:t>生活污水</w:t>
            </w:r>
            <w:r w:rsidR="00AA14E4">
              <w:rPr>
                <w:rFonts w:hint="eastAsia"/>
                <w:bCs/>
                <w:color w:val="000000"/>
                <w:sz w:val="24"/>
              </w:rPr>
              <w:t>。水帘柜</w:t>
            </w:r>
            <w:r w:rsidR="00474A05">
              <w:rPr>
                <w:rFonts w:hint="eastAsia"/>
                <w:bCs/>
                <w:color w:val="000000"/>
                <w:sz w:val="24"/>
              </w:rPr>
              <w:t>更换废水作为危废，委托有资质单位进行处理。职工生活污水</w:t>
            </w:r>
            <w:r w:rsidRPr="00DA0E65">
              <w:rPr>
                <w:rFonts w:hint="eastAsia"/>
                <w:bCs/>
                <w:color w:val="000000"/>
                <w:sz w:val="24"/>
              </w:rPr>
              <w:t>经</w:t>
            </w:r>
            <w:r w:rsidR="00474A05">
              <w:rPr>
                <w:rFonts w:hint="eastAsia"/>
                <w:bCs/>
                <w:color w:val="000000"/>
                <w:sz w:val="24"/>
              </w:rPr>
              <w:t>厂内</w:t>
            </w:r>
            <w:r w:rsidRPr="00DA0E65">
              <w:rPr>
                <w:rFonts w:hint="eastAsia"/>
                <w:bCs/>
                <w:color w:val="000000"/>
                <w:sz w:val="24"/>
              </w:rPr>
              <w:t>化粪池预处理</w:t>
            </w:r>
            <w:r w:rsidR="00474A05">
              <w:rPr>
                <w:rFonts w:hint="eastAsia"/>
                <w:bCs/>
                <w:color w:val="000000"/>
                <w:sz w:val="24"/>
              </w:rPr>
              <w:t>后</w:t>
            </w:r>
            <w:r w:rsidR="00AA14E4">
              <w:rPr>
                <w:rFonts w:hint="eastAsia"/>
                <w:bCs/>
                <w:color w:val="000000"/>
                <w:sz w:val="24"/>
              </w:rPr>
              <w:t>经市政污水管网排入鹰泰水务海安有限公司集中处理</w:t>
            </w:r>
            <w:r w:rsidR="00474A05">
              <w:rPr>
                <w:rFonts w:hint="eastAsia"/>
                <w:bCs/>
                <w:color w:val="000000"/>
                <w:sz w:val="24"/>
              </w:rPr>
              <w:t>。</w:t>
            </w:r>
          </w:p>
          <w:p w:rsidR="00222DE4" w:rsidRPr="00DA0E65" w:rsidRDefault="00222DE4" w:rsidP="00222DE4">
            <w:pPr>
              <w:adjustRightInd w:val="0"/>
              <w:snapToGrid w:val="0"/>
              <w:spacing w:line="360" w:lineRule="auto"/>
              <w:ind w:firstLineChars="200" w:firstLine="480"/>
              <w:rPr>
                <w:bCs/>
                <w:color w:val="000000"/>
                <w:sz w:val="24"/>
              </w:rPr>
            </w:pPr>
            <w:r w:rsidRPr="00DA0E65">
              <w:rPr>
                <w:rFonts w:hint="eastAsia"/>
                <w:bCs/>
                <w:color w:val="000000"/>
                <w:sz w:val="24"/>
              </w:rPr>
              <w:t>（</w:t>
            </w:r>
            <w:r w:rsidRPr="00DA0E65">
              <w:rPr>
                <w:rFonts w:hint="eastAsia"/>
                <w:bCs/>
                <w:color w:val="000000"/>
                <w:sz w:val="24"/>
              </w:rPr>
              <w:t>3</w:t>
            </w:r>
            <w:r w:rsidRPr="00DA0E65">
              <w:rPr>
                <w:rFonts w:hint="eastAsia"/>
                <w:bCs/>
                <w:color w:val="000000"/>
                <w:sz w:val="24"/>
              </w:rPr>
              <w:t>）噪声</w:t>
            </w:r>
          </w:p>
          <w:p w:rsidR="00222DE4" w:rsidRPr="00DA0E65" w:rsidRDefault="00222DE4" w:rsidP="00222DE4">
            <w:pPr>
              <w:adjustRightInd w:val="0"/>
              <w:snapToGrid w:val="0"/>
              <w:spacing w:line="360" w:lineRule="auto"/>
              <w:ind w:firstLineChars="200" w:firstLine="480"/>
              <w:rPr>
                <w:bCs/>
                <w:color w:val="000000"/>
                <w:sz w:val="24"/>
              </w:rPr>
            </w:pPr>
            <w:r w:rsidRPr="00DA0E65">
              <w:rPr>
                <w:rFonts w:hint="eastAsia"/>
                <w:bCs/>
                <w:color w:val="000000"/>
                <w:sz w:val="24"/>
              </w:rPr>
              <w:t>本项目整改前噪声主要来源于</w:t>
            </w:r>
            <w:r w:rsidR="00474A05">
              <w:rPr>
                <w:rFonts w:hint="eastAsia"/>
                <w:bCs/>
                <w:color w:val="000000"/>
                <w:sz w:val="24"/>
              </w:rPr>
              <w:t>木加工设备</w:t>
            </w:r>
            <w:r w:rsidRPr="00DA0E65">
              <w:rPr>
                <w:rFonts w:hint="eastAsia"/>
                <w:bCs/>
                <w:color w:val="000000"/>
                <w:sz w:val="24"/>
              </w:rPr>
              <w:t>、</w:t>
            </w:r>
            <w:r w:rsidR="00D809B6">
              <w:rPr>
                <w:rFonts w:hint="eastAsia"/>
                <w:bCs/>
                <w:color w:val="000000"/>
                <w:sz w:val="24"/>
              </w:rPr>
              <w:t>水帘柜水泵</w:t>
            </w:r>
            <w:r w:rsidR="007C4C1D">
              <w:rPr>
                <w:rFonts w:hint="eastAsia"/>
                <w:bCs/>
                <w:color w:val="000000"/>
                <w:sz w:val="24"/>
              </w:rPr>
              <w:t>等</w:t>
            </w:r>
            <w:r w:rsidRPr="00DA0E65">
              <w:rPr>
                <w:rFonts w:hint="eastAsia"/>
                <w:bCs/>
                <w:color w:val="000000"/>
                <w:sz w:val="24"/>
              </w:rPr>
              <w:t>设备</w:t>
            </w:r>
            <w:r w:rsidR="007C4C1D">
              <w:rPr>
                <w:rFonts w:hint="eastAsia"/>
                <w:bCs/>
                <w:color w:val="000000"/>
                <w:sz w:val="24"/>
              </w:rPr>
              <w:t>噪声</w:t>
            </w:r>
            <w:r w:rsidRPr="00DA0E65">
              <w:rPr>
                <w:rFonts w:hint="eastAsia"/>
                <w:bCs/>
                <w:color w:val="000000"/>
                <w:sz w:val="24"/>
              </w:rPr>
              <w:t>，噪声源强约</w:t>
            </w:r>
            <w:r w:rsidR="007C4C1D">
              <w:rPr>
                <w:rFonts w:hint="eastAsia"/>
                <w:bCs/>
                <w:color w:val="000000"/>
                <w:sz w:val="24"/>
              </w:rPr>
              <w:t>7</w:t>
            </w:r>
            <w:r w:rsidR="0059685F">
              <w:rPr>
                <w:rFonts w:hint="eastAsia"/>
                <w:bCs/>
                <w:color w:val="000000"/>
                <w:sz w:val="24"/>
              </w:rPr>
              <w:t>5</w:t>
            </w:r>
            <w:r w:rsidRPr="00DA0E65">
              <w:rPr>
                <w:rFonts w:hint="eastAsia"/>
                <w:bCs/>
                <w:color w:val="000000"/>
                <w:sz w:val="24"/>
              </w:rPr>
              <w:t>～</w:t>
            </w:r>
            <w:r w:rsidR="00D412E0">
              <w:rPr>
                <w:rFonts w:hint="eastAsia"/>
                <w:bCs/>
                <w:color w:val="000000"/>
                <w:sz w:val="24"/>
              </w:rPr>
              <w:t>9</w:t>
            </w:r>
            <w:r w:rsidR="0059685F">
              <w:rPr>
                <w:rFonts w:hint="eastAsia"/>
                <w:bCs/>
                <w:color w:val="000000"/>
                <w:sz w:val="24"/>
              </w:rPr>
              <w:t>0</w:t>
            </w:r>
            <w:r w:rsidRPr="00DA0E65">
              <w:rPr>
                <w:rFonts w:hint="eastAsia"/>
                <w:bCs/>
                <w:color w:val="000000"/>
                <w:sz w:val="24"/>
              </w:rPr>
              <w:t>dB</w:t>
            </w:r>
            <w:r w:rsidRPr="00DA0E65">
              <w:rPr>
                <w:rFonts w:hint="eastAsia"/>
                <w:bCs/>
                <w:color w:val="000000"/>
                <w:sz w:val="24"/>
              </w:rPr>
              <w:t>（</w:t>
            </w:r>
            <w:r w:rsidRPr="00DA0E65">
              <w:rPr>
                <w:rFonts w:hint="eastAsia"/>
                <w:bCs/>
                <w:color w:val="000000"/>
                <w:sz w:val="24"/>
              </w:rPr>
              <w:t>A</w:t>
            </w:r>
            <w:r w:rsidRPr="00DA0E65">
              <w:rPr>
                <w:rFonts w:hint="eastAsia"/>
                <w:bCs/>
                <w:color w:val="000000"/>
                <w:sz w:val="24"/>
              </w:rPr>
              <w:t>）。经厂房隔声及距离衰减后，对</w:t>
            </w:r>
            <w:r w:rsidR="00D809B6">
              <w:rPr>
                <w:rFonts w:hint="eastAsia"/>
                <w:bCs/>
                <w:color w:val="000000"/>
                <w:sz w:val="24"/>
              </w:rPr>
              <w:t>西南角</w:t>
            </w:r>
            <w:r w:rsidR="007C4C1D">
              <w:rPr>
                <w:rFonts w:hint="eastAsia"/>
                <w:bCs/>
                <w:color w:val="000000"/>
                <w:sz w:val="24"/>
              </w:rPr>
              <w:t>居民</w:t>
            </w:r>
            <w:r w:rsidRPr="00DA0E65">
              <w:rPr>
                <w:rFonts w:hint="eastAsia"/>
                <w:bCs/>
                <w:color w:val="000000"/>
                <w:sz w:val="24"/>
              </w:rPr>
              <w:t>环境影响较小。</w:t>
            </w:r>
          </w:p>
          <w:p w:rsidR="00222DE4" w:rsidRPr="00DA0E65" w:rsidRDefault="00222DE4" w:rsidP="00222DE4">
            <w:pPr>
              <w:adjustRightInd w:val="0"/>
              <w:snapToGrid w:val="0"/>
              <w:spacing w:line="360" w:lineRule="auto"/>
              <w:ind w:firstLineChars="200" w:firstLine="480"/>
              <w:rPr>
                <w:bCs/>
                <w:color w:val="000000"/>
                <w:sz w:val="24"/>
              </w:rPr>
            </w:pPr>
            <w:r w:rsidRPr="00DA0E65">
              <w:rPr>
                <w:rFonts w:hint="eastAsia"/>
                <w:bCs/>
                <w:color w:val="000000"/>
                <w:sz w:val="24"/>
              </w:rPr>
              <w:t>（</w:t>
            </w:r>
            <w:r w:rsidRPr="00DA0E65">
              <w:rPr>
                <w:rFonts w:hint="eastAsia"/>
                <w:bCs/>
                <w:color w:val="000000"/>
                <w:sz w:val="24"/>
              </w:rPr>
              <w:t>4</w:t>
            </w:r>
            <w:r w:rsidRPr="00DA0E65">
              <w:rPr>
                <w:rFonts w:hint="eastAsia"/>
                <w:bCs/>
                <w:color w:val="000000"/>
                <w:sz w:val="24"/>
              </w:rPr>
              <w:t>）固废</w:t>
            </w:r>
          </w:p>
          <w:p w:rsidR="00D809B6" w:rsidRDefault="00D809B6" w:rsidP="00D809B6">
            <w:pPr>
              <w:adjustRightInd w:val="0"/>
              <w:snapToGrid w:val="0"/>
              <w:spacing w:line="360" w:lineRule="auto"/>
              <w:ind w:firstLineChars="200" w:firstLine="480"/>
              <w:rPr>
                <w:bCs/>
                <w:color w:val="000000"/>
                <w:sz w:val="24"/>
              </w:rPr>
            </w:pPr>
            <w:r w:rsidRPr="00DA0E65">
              <w:rPr>
                <w:rFonts w:hint="eastAsia"/>
                <w:bCs/>
                <w:color w:val="000000"/>
                <w:sz w:val="24"/>
              </w:rPr>
              <w:t>本项目整改前固废主要为</w:t>
            </w:r>
            <w:r>
              <w:rPr>
                <w:rFonts w:hint="eastAsia"/>
                <w:bCs/>
                <w:color w:val="000000"/>
                <w:sz w:val="24"/>
              </w:rPr>
              <w:t>各个车间木加工过程中产生的废木料、刨花</w:t>
            </w:r>
            <w:r w:rsidR="0059685F">
              <w:rPr>
                <w:rFonts w:hint="eastAsia"/>
                <w:bCs/>
                <w:color w:val="000000"/>
                <w:sz w:val="24"/>
              </w:rPr>
              <w:t>、废木屑，白乳胶、油漆、固化剂、原子灰使用过程中产生的废胶桶、</w:t>
            </w:r>
            <w:r>
              <w:rPr>
                <w:rFonts w:hint="eastAsia"/>
                <w:bCs/>
                <w:color w:val="000000"/>
                <w:sz w:val="24"/>
              </w:rPr>
              <w:t>油漆桶，</w:t>
            </w:r>
            <w:r w:rsidR="0059685F">
              <w:rPr>
                <w:rFonts w:hint="eastAsia"/>
                <w:bCs/>
                <w:color w:val="000000"/>
                <w:sz w:val="24"/>
              </w:rPr>
              <w:t>砂纸、封边条、热熔胶使用过程中产生的废包装盒、包装袋，</w:t>
            </w:r>
            <w:r>
              <w:rPr>
                <w:rFonts w:hint="eastAsia"/>
                <w:bCs/>
                <w:color w:val="000000"/>
                <w:sz w:val="24"/>
              </w:rPr>
              <w:t>封边过程中产生的废封边条，</w:t>
            </w:r>
            <w:r w:rsidR="0059685F">
              <w:rPr>
                <w:rFonts w:hint="eastAsia"/>
                <w:bCs/>
                <w:color w:val="000000"/>
                <w:sz w:val="24"/>
              </w:rPr>
              <w:t>裁皮工段产生的木皮边角料，模压门覆膜工段产生的废木纹纸，</w:t>
            </w:r>
            <w:r>
              <w:rPr>
                <w:rFonts w:hint="eastAsia"/>
                <w:bCs/>
                <w:color w:val="000000"/>
                <w:sz w:val="24"/>
              </w:rPr>
              <w:t>水帘柜</w:t>
            </w:r>
            <w:r w:rsidR="00CC1A55">
              <w:rPr>
                <w:rFonts w:hint="eastAsia"/>
                <w:bCs/>
                <w:color w:val="000000"/>
                <w:sz w:val="24"/>
              </w:rPr>
              <w:t>、</w:t>
            </w:r>
            <w:r w:rsidR="0059685F">
              <w:rPr>
                <w:rFonts w:hint="eastAsia"/>
                <w:bCs/>
                <w:color w:val="000000"/>
                <w:sz w:val="24"/>
              </w:rPr>
              <w:t>湿</w:t>
            </w:r>
            <w:r w:rsidR="00CC1A55">
              <w:rPr>
                <w:rFonts w:hint="eastAsia"/>
                <w:bCs/>
                <w:color w:val="000000"/>
                <w:sz w:val="24"/>
              </w:rPr>
              <w:t>式打磨柜</w:t>
            </w:r>
            <w:r>
              <w:rPr>
                <w:rFonts w:hint="eastAsia"/>
                <w:bCs/>
                <w:color w:val="000000"/>
                <w:sz w:val="24"/>
              </w:rPr>
              <w:t>中产生的漆渣、更换废液，袋式除尘装置吸收的木粉尘，生产过程中产生的</w:t>
            </w:r>
            <w:r w:rsidRPr="00DA0E65">
              <w:rPr>
                <w:rFonts w:hint="eastAsia"/>
                <w:bCs/>
                <w:color w:val="000000"/>
                <w:sz w:val="24"/>
              </w:rPr>
              <w:t>废劳保用品</w:t>
            </w:r>
            <w:r>
              <w:rPr>
                <w:rFonts w:hint="eastAsia"/>
                <w:bCs/>
                <w:color w:val="000000"/>
                <w:sz w:val="24"/>
              </w:rPr>
              <w:t>以及厂内职工产生的</w:t>
            </w:r>
            <w:r w:rsidRPr="00DA0E65">
              <w:rPr>
                <w:rFonts w:hint="eastAsia"/>
                <w:bCs/>
                <w:color w:val="000000"/>
                <w:sz w:val="24"/>
              </w:rPr>
              <w:t>生活垃圾。其中</w:t>
            </w:r>
            <w:r>
              <w:rPr>
                <w:rFonts w:hint="eastAsia"/>
                <w:bCs/>
                <w:color w:val="000000"/>
                <w:sz w:val="24"/>
              </w:rPr>
              <w:t>废包装桶</w:t>
            </w:r>
            <w:r w:rsidRPr="00DA0E65">
              <w:rPr>
                <w:rFonts w:hint="eastAsia"/>
                <w:bCs/>
                <w:color w:val="000000"/>
                <w:sz w:val="24"/>
              </w:rPr>
              <w:t>、</w:t>
            </w:r>
            <w:r>
              <w:rPr>
                <w:rFonts w:hint="eastAsia"/>
                <w:bCs/>
                <w:color w:val="000000"/>
                <w:sz w:val="24"/>
              </w:rPr>
              <w:t>水帘柜</w:t>
            </w:r>
            <w:r w:rsidR="0059685F">
              <w:rPr>
                <w:rFonts w:hint="eastAsia"/>
                <w:bCs/>
                <w:color w:val="000000"/>
                <w:sz w:val="24"/>
              </w:rPr>
              <w:t>湿</w:t>
            </w:r>
            <w:r w:rsidR="00CC1A55">
              <w:rPr>
                <w:rFonts w:hint="eastAsia"/>
                <w:bCs/>
                <w:color w:val="000000"/>
                <w:sz w:val="24"/>
              </w:rPr>
              <w:t>式打磨柜</w:t>
            </w:r>
            <w:r>
              <w:rPr>
                <w:rFonts w:hint="eastAsia"/>
                <w:bCs/>
                <w:color w:val="000000"/>
                <w:sz w:val="24"/>
              </w:rPr>
              <w:t>更换废液、漆渣</w:t>
            </w:r>
            <w:r w:rsidRPr="00DA0E65">
              <w:rPr>
                <w:rFonts w:hint="eastAsia"/>
                <w:bCs/>
                <w:color w:val="000000"/>
                <w:sz w:val="24"/>
              </w:rPr>
              <w:t>委托有资质单位进行处理；</w:t>
            </w:r>
            <w:r>
              <w:rPr>
                <w:rFonts w:hint="eastAsia"/>
                <w:bCs/>
                <w:color w:val="000000"/>
                <w:sz w:val="24"/>
              </w:rPr>
              <w:t>废木料、刨花、废木屑</w:t>
            </w:r>
            <w:r w:rsidRPr="00DA0E65">
              <w:rPr>
                <w:rFonts w:hint="eastAsia"/>
                <w:bCs/>
                <w:color w:val="000000"/>
                <w:sz w:val="24"/>
              </w:rPr>
              <w:t>、</w:t>
            </w:r>
            <w:r>
              <w:rPr>
                <w:rFonts w:hint="eastAsia"/>
                <w:bCs/>
                <w:color w:val="000000"/>
                <w:sz w:val="24"/>
              </w:rPr>
              <w:t>袋式除尘装置吸收的木粉尘作为一般固废外售处置；废封边条、废劳保用品、</w:t>
            </w:r>
            <w:r w:rsidRPr="00DA0E65">
              <w:rPr>
                <w:rFonts w:hint="eastAsia"/>
                <w:bCs/>
                <w:color w:val="000000"/>
                <w:sz w:val="24"/>
              </w:rPr>
              <w:t>生活垃圾由环卫部门统一清运</w:t>
            </w:r>
            <w:r>
              <w:rPr>
                <w:rFonts w:hint="eastAsia"/>
                <w:bCs/>
                <w:color w:val="000000"/>
                <w:sz w:val="24"/>
              </w:rPr>
              <w:t>处理</w:t>
            </w:r>
            <w:r w:rsidRPr="00DA0E65">
              <w:rPr>
                <w:rFonts w:hint="eastAsia"/>
                <w:bCs/>
                <w:color w:val="000000"/>
                <w:sz w:val="24"/>
              </w:rPr>
              <w:t>。</w:t>
            </w:r>
          </w:p>
          <w:p w:rsidR="00222DE4" w:rsidRPr="00DA0E65" w:rsidRDefault="00222DE4" w:rsidP="00D303F7">
            <w:pPr>
              <w:adjustRightInd w:val="0"/>
              <w:snapToGrid w:val="0"/>
              <w:spacing w:beforeLines="50" w:line="360" w:lineRule="auto"/>
              <w:ind w:firstLineChars="200" w:firstLine="482"/>
              <w:rPr>
                <w:b/>
                <w:bCs/>
                <w:color w:val="000000"/>
                <w:sz w:val="24"/>
              </w:rPr>
            </w:pPr>
            <w:r w:rsidRPr="00DA0E65">
              <w:rPr>
                <w:rFonts w:hint="eastAsia"/>
                <w:b/>
                <w:bCs/>
                <w:color w:val="000000"/>
                <w:sz w:val="24"/>
              </w:rPr>
              <w:t>4</w:t>
            </w:r>
            <w:r w:rsidRPr="00DA0E65">
              <w:rPr>
                <w:rFonts w:hint="eastAsia"/>
                <w:b/>
                <w:bCs/>
                <w:color w:val="000000"/>
                <w:sz w:val="24"/>
              </w:rPr>
              <w:t>、企业存在的环保问题：</w:t>
            </w:r>
          </w:p>
          <w:p w:rsidR="00222DE4" w:rsidRPr="00507B77" w:rsidRDefault="00A5244C" w:rsidP="00222DE4">
            <w:pPr>
              <w:adjustRightInd w:val="0"/>
              <w:snapToGrid w:val="0"/>
              <w:spacing w:line="360" w:lineRule="auto"/>
              <w:ind w:firstLineChars="200" w:firstLine="480"/>
              <w:rPr>
                <w:bCs/>
                <w:sz w:val="24"/>
              </w:rPr>
            </w:pPr>
            <w:r w:rsidRPr="00507B77">
              <w:rPr>
                <w:rFonts w:hint="eastAsia"/>
                <w:bCs/>
                <w:sz w:val="24"/>
              </w:rPr>
              <w:t>（</w:t>
            </w:r>
            <w:r w:rsidRPr="00507B77">
              <w:rPr>
                <w:rFonts w:hint="eastAsia"/>
                <w:bCs/>
                <w:sz w:val="24"/>
              </w:rPr>
              <w:t>1</w:t>
            </w:r>
            <w:r w:rsidRPr="00507B77">
              <w:rPr>
                <w:rFonts w:hint="eastAsia"/>
                <w:bCs/>
                <w:sz w:val="24"/>
              </w:rPr>
              <w:t>）</w:t>
            </w:r>
            <w:r w:rsidR="00222DE4" w:rsidRPr="00507B77">
              <w:rPr>
                <w:rFonts w:hint="eastAsia"/>
                <w:bCs/>
                <w:sz w:val="24"/>
              </w:rPr>
              <w:t>企业在生产过程中未编制环境影响报告表，未办理环保手续；</w:t>
            </w:r>
          </w:p>
          <w:p w:rsidR="0060548B" w:rsidRPr="00507B77" w:rsidRDefault="0060548B" w:rsidP="00222DE4">
            <w:pPr>
              <w:adjustRightInd w:val="0"/>
              <w:snapToGrid w:val="0"/>
              <w:spacing w:line="360" w:lineRule="auto"/>
              <w:ind w:firstLineChars="200" w:firstLine="480"/>
              <w:rPr>
                <w:bCs/>
                <w:sz w:val="24"/>
              </w:rPr>
            </w:pPr>
            <w:r w:rsidRPr="00507B77">
              <w:rPr>
                <w:rFonts w:hint="eastAsia"/>
                <w:bCs/>
                <w:sz w:val="24"/>
              </w:rPr>
              <w:t>（</w:t>
            </w:r>
            <w:r w:rsidRPr="00507B77">
              <w:rPr>
                <w:rFonts w:hint="eastAsia"/>
                <w:bCs/>
                <w:sz w:val="24"/>
              </w:rPr>
              <w:t>2</w:t>
            </w:r>
            <w:r w:rsidRPr="00507B77">
              <w:rPr>
                <w:rFonts w:hint="eastAsia"/>
                <w:bCs/>
                <w:sz w:val="24"/>
              </w:rPr>
              <w:t>）</w:t>
            </w:r>
            <w:r w:rsidR="00564E2F" w:rsidRPr="00507B77">
              <w:rPr>
                <w:rFonts w:hint="eastAsia"/>
                <w:bCs/>
                <w:sz w:val="24"/>
              </w:rPr>
              <w:t>A</w:t>
            </w:r>
            <w:r w:rsidRPr="00507B77">
              <w:rPr>
                <w:rFonts w:hint="eastAsia"/>
                <w:bCs/>
                <w:sz w:val="24"/>
              </w:rPr>
              <w:t>车间木</w:t>
            </w:r>
            <w:r w:rsidR="006B5334" w:rsidRPr="00507B77">
              <w:rPr>
                <w:rFonts w:hint="eastAsia"/>
                <w:bCs/>
                <w:sz w:val="24"/>
              </w:rPr>
              <w:t>加工过程中产生的木</w:t>
            </w:r>
            <w:r w:rsidRPr="00507B77">
              <w:rPr>
                <w:rFonts w:hint="eastAsia"/>
                <w:bCs/>
                <w:sz w:val="24"/>
              </w:rPr>
              <w:t>粉尘</w:t>
            </w:r>
            <w:r w:rsidR="00933458">
              <w:rPr>
                <w:rFonts w:hint="eastAsia"/>
                <w:bCs/>
                <w:sz w:val="24"/>
              </w:rPr>
              <w:t>，</w:t>
            </w:r>
            <w:r w:rsidRPr="00507B77">
              <w:rPr>
                <w:rFonts w:hint="eastAsia"/>
                <w:bCs/>
                <w:sz w:val="24"/>
              </w:rPr>
              <w:t>喷漆晾干</w:t>
            </w:r>
            <w:r w:rsidR="006B5334" w:rsidRPr="00507B77">
              <w:rPr>
                <w:rFonts w:hint="eastAsia"/>
                <w:bCs/>
                <w:sz w:val="24"/>
              </w:rPr>
              <w:t>过程中产生的有机</w:t>
            </w:r>
            <w:r w:rsidRPr="00507B77">
              <w:rPr>
                <w:rFonts w:hint="eastAsia"/>
                <w:bCs/>
                <w:sz w:val="24"/>
              </w:rPr>
              <w:t>废气、</w:t>
            </w:r>
            <w:r w:rsidR="00933458">
              <w:rPr>
                <w:rFonts w:hint="eastAsia"/>
                <w:bCs/>
                <w:sz w:val="24"/>
              </w:rPr>
              <w:t>漆雾废气，白坯打磨、</w:t>
            </w:r>
            <w:r w:rsidRPr="00507B77">
              <w:rPr>
                <w:rFonts w:hint="eastAsia"/>
                <w:bCs/>
                <w:sz w:val="24"/>
              </w:rPr>
              <w:t>底漆打磨</w:t>
            </w:r>
            <w:r w:rsidR="006B5334" w:rsidRPr="00507B77">
              <w:rPr>
                <w:rFonts w:hint="eastAsia"/>
                <w:bCs/>
                <w:sz w:val="24"/>
              </w:rPr>
              <w:t>工序产生的打磨</w:t>
            </w:r>
            <w:r w:rsidRPr="00507B77">
              <w:rPr>
                <w:rFonts w:hint="eastAsia"/>
                <w:bCs/>
                <w:sz w:val="24"/>
              </w:rPr>
              <w:t>粉尘均未经有效收集并进行处理</w:t>
            </w:r>
            <w:r w:rsidR="006B5334" w:rsidRPr="00507B77">
              <w:rPr>
                <w:rFonts w:hint="eastAsia"/>
                <w:bCs/>
                <w:sz w:val="24"/>
              </w:rPr>
              <w:t>，无组织排放于生产车间内。</w:t>
            </w:r>
          </w:p>
          <w:p w:rsidR="00740CE7" w:rsidRDefault="006B5334" w:rsidP="00222DE4">
            <w:pPr>
              <w:adjustRightInd w:val="0"/>
              <w:snapToGrid w:val="0"/>
              <w:spacing w:line="360" w:lineRule="auto"/>
              <w:ind w:firstLineChars="200" w:firstLine="480"/>
              <w:rPr>
                <w:bCs/>
                <w:sz w:val="24"/>
              </w:rPr>
            </w:pPr>
            <w:r w:rsidRPr="00507B77">
              <w:rPr>
                <w:rFonts w:hint="eastAsia"/>
                <w:bCs/>
                <w:sz w:val="24"/>
              </w:rPr>
              <w:t>（</w:t>
            </w:r>
            <w:r w:rsidRPr="00507B77">
              <w:rPr>
                <w:rFonts w:hint="eastAsia"/>
                <w:bCs/>
                <w:sz w:val="24"/>
              </w:rPr>
              <w:t>3</w:t>
            </w:r>
            <w:r w:rsidRPr="00507B77">
              <w:rPr>
                <w:rFonts w:hint="eastAsia"/>
                <w:bCs/>
                <w:sz w:val="24"/>
              </w:rPr>
              <w:t>）</w:t>
            </w:r>
            <w:r w:rsidR="00564E2F" w:rsidRPr="00507B77">
              <w:rPr>
                <w:rFonts w:hint="eastAsia"/>
                <w:bCs/>
                <w:sz w:val="24"/>
              </w:rPr>
              <w:t>C</w:t>
            </w:r>
            <w:r w:rsidRPr="00507B77">
              <w:rPr>
                <w:rFonts w:hint="eastAsia"/>
                <w:bCs/>
                <w:sz w:val="24"/>
              </w:rPr>
              <w:t>车间</w:t>
            </w:r>
            <w:r w:rsidR="007F1D03" w:rsidRPr="00507B77">
              <w:rPr>
                <w:rFonts w:hint="eastAsia"/>
                <w:bCs/>
                <w:sz w:val="24"/>
              </w:rPr>
              <w:t>木加工过程中产生的木粉尘</w:t>
            </w:r>
            <w:r w:rsidR="00933458">
              <w:rPr>
                <w:rFonts w:hint="eastAsia"/>
                <w:bCs/>
                <w:sz w:val="24"/>
              </w:rPr>
              <w:t>，</w:t>
            </w:r>
            <w:r w:rsidR="007F1D03" w:rsidRPr="00507B77">
              <w:rPr>
                <w:rFonts w:hint="eastAsia"/>
                <w:bCs/>
                <w:sz w:val="24"/>
              </w:rPr>
              <w:t>喷漆</w:t>
            </w:r>
            <w:r w:rsidRPr="00507B77">
              <w:rPr>
                <w:rFonts w:hint="eastAsia"/>
                <w:bCs/>
                <w:sz w:val="24"/>
              </w:rPr>
              <w:t>晾干工序产生的有机废气、</w:t>
            </w:r>
            <w:r w:rsidR="00933458">
              <w:rPr>
                <w:rFonts w:hint="eastAsia"/>
                <w:bCs/>
                <w:sz w:val="24"/>
              </w:rPr>
              <w:t>漆雾废气，白坯打磨、</w:t>
            </w:r>
            <w:r w:rsidRPr="00507B77">
              <w:rPr>
                <w:rFonts w:hint="eastAsia"/>
                <w:bCs/>
                <w:sz w:val="24"/>
              </w:rPr>
              <w:t>底漆打磨工序产生的打磨粉尘未经有效收集并进行处理，无组织排放于生产车间内。底漆喷漆房、</w:t>
            </w:r>
            <w:r w:rsidR="007F1D03" w:rsidRPr="00507B77">
              <w:rPr>
                <w:rFonts w:hint="eastAsia"/>
                <w:bCs/>
                <w:sz w:val="24"/>
              </w:rPr>
              <w:t>色</w:t>
            </w:r>
            <w:r w:rsidRPr="00507B77">
              <w:rPr>
                <w:rFonts w:hint="eastAsia"/>
                <w:bCs/>
                <w:sz w:val="24"/>
              </w:rPr>
              <w:t>漆喷漆房</w:t>
            </w:r>
            <w:r w:rsidR="007F1D03" w:rsidRPr="00507B77">
              <w:rPr>
                <w:rFonts w:hint="eastAsia"/>
                <w:bCs/>
                <w:sz w:val="24"/>
              </w:rPr>
              <w:t>未设置密闭喷漆房。</w:t>
            </w:r>
            <w:r w:rsidR="007F1D03" w:rsidRPr="00507B77">
              <w:rPr>
                <w:rFonts w:hint="eastAsia"/>
                <w:bCs/>
                <w:sz w:val="24"/>
              </w:rPr>
              <w:t>UV</w:t>
            </w:r>
            <w:r w:rsidR="007F1D03" w:rsidRPr="00507B77">
              <w:rPr>
                <w:rFonts w:hint="eastAsia"/>
                <w:bCs/>
                <w:sz w:val="24"/>
              </w:rPr>
              <w:t>辊涂生产线烘干、砂光工段产生的有机废气、打磨粉尘未进行有效收集。</w:t>
            </w:r>
          </w:p>
          <w:p w:rsidR="006B5334" w:rsidRPr="00507B77" w:rsidRDefault="00740CE7" w:rsidP="00222DE4">
            <w:pPr>
              <w:adjustRightInd w:val="0"/>
              <w:snapToGrid w:val="0"/>
              <w:spacing w:line="360" w:lineRule="auto"/>
              <w:ind w:firstLineChars="200" w:firstLine="480"/>
              <w:rPr>
                <w:bCs/>
                <w:sz w:val="24"/>
              </w:rPr>
            </w:pPr>
            <w:r>
              <w:rPr>
                <w:rFonts w:hint="eastAsia"/>
                <w:bCs/>
                <w:sz w:val="24"/>
              </w:rPr>
              <w:t>（</w:t>
            </w:r>
            <w:r>
              <w:rPr>
                <w:rFonts w:hint="eastAsia"/>
                <w:bCs/>
                <w:sz w:val="24"/>
              </w:rPr>
              <w:t>4</w:t>
            </w:r>
            <w:r>
              <w:rPr>
                <w:rFonts w:hint="eastAsia"/>
                <w:bCs/>
                <w:sz w:val="24"/>
              </w:rPr>
              <w:t>）</w:t>
            </w:r>
            <w:r w:rsidRPr="00507B77">
              <w:rPr>
                <w:rFonts w:hint="eastAsia"/>
                <w:bCs/>
                <w:sz w:val="24"/>
              </w:rPr>
              <w:t>C</w:t>
            </w:r>
            <w:r w:rsidRPr="00507B77">
              <w:rPr>
                <w:rFonts w:hint="eastAsia"/>
                <w:bCs/>
                <w:sz w:val="24"/>
              </w:rPr>
              <w:t>车间</w:t>
            </w:r>
            <w:r w:rsidR="007F1D03" w:rsidRPr="00507B77">
              <w:rPr>
                <w:rFonts w:hint="eastAsia"/>
                <w:bCs/>
                <w:sz w:val="24"/>
              </w:rPr>
              <w:t>木加工</w:t>
            </w:r>
            <w:r>
              <w:rPr>
                <w:rFonts w:hint="eastAsia"/>
                <w:bCs/>
                <w:sz w:val="24"/>
              </w:rPr>
              <w:t>工序与热压、冷压、封边</w:t>
            </w:r>
            <w:r w:rsidR="007F1D03" w:rsidRPr="00507B77">
              <w:rPr>
                <w:rFonts w:hint="eastAsia"/>
                <w:bCs/>
                <w:sz w:val="24"/>
              </w:rPr>
              <w:t>工序混合在一块，木加工车间与西南角</w:t>
            </w:r>
            <w:r w:rsidR="006B5334" w:rsidRPr="00507B77">
              <w:rPr>
                <w:rFonts w:hint="eastAsia"/>
                <w:bCs/>
                <w:sz w:val="24"/>
              </w:rPr>
              <w:t>居民距离</w:t>
            </w:r>
            <w:r>
              <w:rPr>
                <w:rFonts w:hint="eastAsia"/>
                <w:bCs/>
                <w:sz w:val="24"/>
              </w:rPr>
              <w:t>为</w:t>
            </w:r>
            <w:r>
              <w:rPr>
                <w:rFonts w:hint="eastAsia"/>
                <w:bCs/>
                <w:sz w:val="24"/>
              </w:rPr>
              <w:t>75</w:t>
            </w:r>
            <w:r>
              <w:rPr>
                <w:rFonts w:hint="eastAsia"/>
                <w:bCs/>
                <w:sz w:val="24"/>
              </w:rPr>
              <w:t>米</w:t>
            </w:r>
            <w:r w:rsidR="006B5334" w:rsidRPr="00507B77">
              <w:rPr>
                <w:rFonts w:hint="eastAsia"/>
                <w:bCs/>
                <w:sz w:val="24"/>
              </w:rPr>
              <w:t>，未达到卫生防护距离的相关要求。</w:t>
            </w:r>
          </w:p>
          <w:p w:rsidR="007F1D03" w:rsidRPr="004749BE" w:rsidRDefault="007F1D03" w:rsidP="00222DE4">
            <w:pPr>
              <w:adjustRightInd w:val="0"/>
              <w:snapToGrid w:val="0"/>
              <w:spacing w:line="360" w:lineRule="auto"/>
              <w:ind w:firstLineChars="200" w:firstLine="480"/>
              <w:rPr>
                <w:bCs/>
                <w:color w:val="FF0000"/>
                <w:sz w:val="24"/>
              </w:rPr>
            </w:pPr>
            <w:r w:rsidRPr="00740CE7">
              <w:rPr>
                <w:rFonts w:hint="eastAsia"/>
                <w:bCs/>
                <w:sz w:val="24"/>
              </w:rPr>
              <w:t>（</w:t>
            </w:r>
            <w:r w:rsidR="00740CE7" w:rsidRPr="00740CE7">
              <w:rPr>
                <w:rFonts w:hint="eastAsia"/>
                <w:bCs/>
                <w:sz w:val="24"/>
              </w:rPr>
              <w:t>5</w:t>
            </w:r>
            <w:r w:rsidRPr="00740CE7">
              <w:rPr>
                <w:rFonts w:hint="eastAsia"/>
                <w:bCs/>
                <w:sz w:val="24"/>
              </w:rPr>
              <w:t>）</w:t>
            </w:r>
            <w:r w:rsidR="00740CE7">
              <w:rPr>
                <w:rFonts w:hint="eastAsia"/>
                <w:bCs/>
                <w:sz w:val="24"/>
              </w:rPr>
              <w:t>D</w:t>
            </w:r>
            <w:r w:rsidR="00740CE7" w:rsidRPr="00507B77">
              <w:rPr>
                <w:rFonts w:hint="eastAsia"/>
                <w:bCs/>
                <w:sz w:val="24"/>
              </w:rPr>
              <w:t>车间木加工过程中产生的木粉尘</w:t>
            </w:r>
            <w:r w:rsidR="00740CE7">
              <w:rPr>
                <w:rFonts w:hint="eastAsia"/>
                <w:bCs/>
                <w:sz w:val="24"/>
              </w:rPr>
              <w:t>，</w:t>
            </w:r>
            <w:r w:rsidR="00740CE7" w:rsidRPr="00507B77">
              <w:rPr>
                <w:rFonts w:hint="eastAsia"/>
                <w:bCs/>
                <w:sz w:val="24"/>
              </w:rPr>
              <w:t>喷漆晾干过程中产生的有机废气、</w:t>
            </w:r>
            <w:r w:rsidR="00740CE7">
              <w:rPr>
                <w:rFonts w:hint="eastAsia"/>
                <w:bCs/>
                <w:sz w:val="24"/>
              </w:rPr>
              <w:t>漆雾废气，白坯打磨、</w:t>
            </w:r>
            <w:r w:rsidR="00740CE7" w:rsidRPr="00507B77">
              <w:rPr>
                <w:rFonts w:hint="eastAsia"/>
                <w:bCs/>
                <w:sz w:val="24"/>
              </w:rPr>
              <w:t>底漆打磨工序产生的打磨粉尘均未经有效收集并进行处理，无组织排放于生产车间内。</w:t>
            </w:r>
          </w:p>
          <w:p w:rsidR="006B5334" w:rsidRPr="00507B77" w:rsidRDefault="00A5244C" w:rsidP="0001213E">
            <w:pPr>
              <w:adjustRightInd w:val="0"/>
              <w:snapToGrid w:val="0"/>
              <w:spacing w:line="360" w:lineRule="auto"/>
              <w:ind w:firstLineChars="200" w:firstLine="480"/>
              <w:rPr>
                <w:bCs/>
                <w:sz w:val="24"/>
              </w:rPr>
            </w:pPr>
            <w:r w:rsidRPr="00507B77">
              <w:rPr>
                <w:rFonts w:hint="eastAsia"/>
                <w:bCs/>
                <w:sz w:val="24"/>
              </w:rPr>
              <w:t>（</w:t>
            </w:r>
            <w:r w:rsidR="007F1D03" w:rsidRPr="00507B77">
              <w:rPr>
                <w:rFonts w:hint="eastAsia"/>
                <w:bCs/>
                <w:sz w:val="24"/>
              </w:rPr>
              <w:t>6</w:t>
            </w:r>
            <w:r w:rsidRPr="00507B77">
              <w:rPr>
                <w:rFonts w:hint="eastAsia"/>
                <w:bCs/>
                <w:sz w:val="24"/>
              </w:rPr>
              <w:t>）</w:t>
            </w:r>
            <w:r w:rsidR="00D17622" w:rsidRPr="00507B77">
              <w:rPr>
                <w:rFonts w:hint="eastAsia"/>
                <w:bCs/>
                <w:sz w:val="24"/>
              </w:rPr>
              <w:t>对于危险废物，</w:t>
            </w:r>
            <w:r w:rsidR="00D17622" w:rsidRPr="00507B77">
              <w:rPr>
                <w:rFonts w:hint="eastAsia"/>
                <w:sz w:val="24"/>
              </w:rPr>
              <w:t>未按照</w:t>
            </w:r>
            <w:r w:rsidR="00D17622" w:rsidRPr="00507B77">
              <w:rPr>
                <w:rFonts w:ascii="宋体" w:hAnsi="宋体" w:hint="eastAsia"/>
                <w:sz w:val="24"/>
              </w:rPr>
              <w:t>《危险废物贮存污染控制标准》（</w:t>
            </w:r>
            <w:r w:rsidR="00D17622" w:rsidRPr="00507B77">
              <w:rPr>
                <w:sz w:val="24"/>
              </w:rPr>
              <w:t>GB18597</w:t>
            </w:r>
            <w:r w:rsidR="00D17622" w:rsidRPr="00507B77">
              <w:rPr>
                <w:rFonts w:ascii="宋体" w:hAnsi="宋体"/>
                <w:sz w:val="24"/>
              </w:rPr>
              <w:t>-</w:t>
            </w:r>
            <w:r w:rsidR="00D17622" w:rsidRPr="00507B77">
              <w:rPr>
                <w:sz w:val="24"/>
              </w:rPr>
              <w:t>2001</w:t>
            </w:r>
            <w:r w:rsidR="00D17622" w:rsidRPr="00507B77">
              <w:rPr>
                <w:rFonts w:ascii="宋体" w:hAnsi="宋体" w:hint="eastAsia"/>
                <w:sz w:val="24"/>
              </w:rPr>
              <w:t>）及修改单（环</w:t>
            </w:r>
            <w:r w:rsidR="00D17622" w:rsidRPr="00507B77">
              <w:rPr>
                <w:rFonts w:ascii="宋体" w:hAnsi="宋体" w:hint="eastAsia"/>
                <w:sz w:val="24"/>
              </w:rPr>
              <w:lastRenderedPageBreak/>
              <w:t>保部公告</w:t>
            </w:r>
            <w:r w:rsidR="00D17622" w:rsidRPr="00507B77">
              <w:rPr>
                <w:sz w:val="24"/>
              </w:rPr>
              <w:t xml:space="preserve"> 2013</w:t>
            </w:r>
            <w:r w:rsidR="00D17622" w:rsidRPr="00507B77">
              <w:rPr>
                <w:rFonts w:ascii="宋体" w:hAnsi="宋体"/>
                <w:sz w:val="24"/>
              </w:rPr>
              <w:t xml:space="preserve"> </w:t>
            </w:r>
            <w:r w:rsidR="00D17622" w:rsidRPr="00507B77">
              <w:rPr>
                <w:rFonts w:ascii="宋体" w:hAnsi="宋体" w:hint="eastAsia"/>
                <w:sz w:val="24"/>
              </w:rPr>
              <w:t>年第</w:t>
            </w:r>
            <w:r w:rsidR="00D17622" w:rsidRPr="00507B77">
              <w:rPr>
                <w:sz w:val="24"/>
              </w:rPr>
              <w:t>36</w:t>
            </w:r>
            <w:r w:rsidR="00D17622" w:rsidRPr="00507B77">
              <w:rPr>
                <w:rFonts w:ascii="宋体" w:hAnsi="宋体"/>
                <w:sz w:val="24"/>
              </w:rPr>
              <w:t xml:space="preserve"> </w:t>
            </w:r>
            <w:r w:rsidR="00D17622" w:rsidRPr="00507B77">
              <w:rPr>
                <w:rFonts w:ascii="宋体" w:hAnsi="宋体" w:hint="eastAsia"/>
                <w:sz w:val="24"/>
              </w:rPr>
              <w:t>号）中的要求收集处置，未建危废暂存仓库。</w:t>
            </w:r>
          </w:p>
          <w:p w:rsidR="00BA13B7" w:rsidRPr="00507B77" w:rsidRDefault="00222DE4" w:rsidP="00222DE4">
            <w:pPr>
              <w:adjustRightInd w:val="0"/>
              <w:snapToGrid w:val="0"/>
              <w:spacing w:line="360" w:lineRule="auto"/>
              <w:ind w:firstLineChars="200" w:firstLine="480"/>
              <w:rPr>
                <w:bCs/>
                <w:sz w:val="24"/>
              </w:rPr>
            </w:pPr>
            <w:r w:rsidRPr="00507B77">
              <w:rPr>
                <w:rFonts w:hint="eastAsia"/>
                <w:bCs/>
                <w:sz w:val="24"/>
              </w:rPr>
              <w:t>（</w:t>
            </w:r>
            <w:r w:rsidR="007F1D03" w:rsidRPr="00507B77">
              <w:rPr>
                <w:rFonts w:hint="eastAsia"/>
                <w:bCs/>
                <w:sz w:val="24"/>
              </w:rPr>
              <w:t>7</w:t>
            </w:r>
            <w:r w:rsidRPr="00507B77">
              <w:rPr>
                <w:rFonts w:hint="eastAsia"/>
                <w:bCs/>
                <w:sz w:val="24"/>
              </w:rPr>
              <w:t>）</w:t>
            </w:r>
            <w:r w:rsidR="00BA13B7" w:rsidRPr="00507B77">
              <w:rPr>
                <w:rFonts w:hint="eastAsia"/>
                <w:bCs/>
                <w:sz w:val="24"/>
              </w:rPr>
              <w:t>未设置事故应急池。</w:t>
            </w:r>
          </w:p>
          <w:p w:rsidR="00A5244C" w:rsidRPr="00507B77" w:rsidRDefault="00BA13B7" w:rsidP="00D412E0">
            <w:pPr>
              <w:adjustRightInd w:val="0"/>
              <w:snapToGrid w:val="0"/>
              <w:spacing w:line="360" w:lineRule="auto"/>
              <w:ind w:firstLineChars="200" w:firstLine="480"/>
              <w:rPr>
                <w:bCs/>
                <w:sz w:val="24"/>
              </w:rPr>
            </w:pPr>
            <w:r w:rsidRPr="00507B77">
              <w:rPr>
                <w:rFonts w:hint="eastAsia"/>
                <w:bCs/>
                <w:sz w:val="24"/>
              </w:rPr>
              <w:t>（</w:t>
            </w:r>
            <w:r w:rsidR="007F1D03" w:rsidRPr="00507B77">
              <w:rPr>
                <w:rFonts w:hint="eastAsia"/>
                <w:bCs/>
                <w:sz w:val="24"/>
              </w:rPr>
              <w:t>8</w:t>
            </w:r>
            <w:r w:rsidRPr="00507B77">
              <w:rPr>
                <w:rFonts w:hint="eastAsia"/>
                <w:bCs/>
                <w:sz w:val="24"/>
              </w:rPr>
              <w:t>）</w:t>
            </w:r>
            <w:r w:rsidR="00222DE4" w:rsidRPr="00507B77">
              <w:rPr>
                <w:rFonts w:hint="eastAsia"/>
                <w:bCs/>
                <w:sz w:val="24"/>
              </w:rPr>
              <w:t>企业台账不完善。</w:t>
            </w:r>
          </w:p>
          <w:p w:rsidR="00222DE4" w:rsidRPr="00DA0E65" w:rsidRDefault="00222DE4" w:rsidP="00614667">
            <w:pPr>
              <w:adjustRightInd w:val="0"/>
              <w:snapToGrid w:val="0"/>
              <w:spacing w:line="360" w:lineRule="auto"/>
              <w:ind w:firstLineChars="200" w:firstLine="482"/>
              <w:rPr>
                <w:b/>
                <w:bCs/>
                <w:color w:val="000000"/>
                <w:sz w:val="24"/>
              </w:rPr>
            </w:pPr>
            <w:r w:rsidRPr="00DA0E65">
              <w:rPr>
                <w:rFonts w:hint="eastAsia"/>
                <w:b/>
                <w:bCs/>
                <w:color w:val="000000"/>
                <w:sz w:val="24"/>
              </w:rPr>
              <w:t>5</w:t>
            </w:r>
            <w:r w:rsidRPr="00DA0E65">
              <w:rPr>
                <w:rFonts w:hint="eastAsia"/>
                <w:b/>
                <w:bCs/>
                <w:color w:val="000000"/>
                <w:sz w:val="24"/>
              </w:rPr>
              <w:t>、</w:t>
            </w:r>
            <w:r w:rsidR="00D809B6">
              <w:rPr>
                <w:rFonts w:hint="eastAsia"/>
                <w:b/>
                <w:bCs/>
                <w:color w:val="000000"/>
                <w:sz w:val="24"/>
              </w:rPr>
              <w:t>南通九阳木业</w:t>
            </w:r>
            <w:r w:rsidR="00CC20F7">
              <w:rPr>
                <w:rFonts w:hint="eastAsia"/>
                <w:b/>
                <w:bCs/>
                <w:color w:val="000000"/>
                <w:sz w:val="24"/>
              </w:rPr>
              <w:t>有限公司</w:t>
            </w:r>
            <w:r w:rsidRPr="00DA0E65">
              <w:rPr>
                <w:rFonts w:hint="eastAsia"/>
                <w:b/>
                <w:bCs/>
                <w:color w:val="000000"/>
                <w:sz w:val="24"/>
              </w:rPr>
              <w:t>所做</w:t>
            </w:r>
            <w:r w:rsidR="00CC20F7">
              <w:rPr>
                <w:rFonts w:hint="eastAsia"/>
                <w:b/>
                <w:bCs/>
                <w:color w:val="000000"/>
                <w:sz w:val="24"/>
              </w:rPr>
              <w:t>的</w:t>
            </w:r>
            <w:r w:rsidRPr="00DA0E65">
              <w:rPr>
                <w:rFonts w:hint="eastAsia"/>
                <w:b/>
                <w:bCs/>
                <w:color w:val="000000"/>
                <w:sz w:val="24"/>
              </w:rPr>
              <w:t>整改措施</w:t>
            </w:r>
            <w:r w:rsidR="00A5244C">
              <w:rPr>
                <w:rFonts w:hint="eastAsia"/>
                <w:b/>
                <w:bCs/>
                <w:color w:val="000000"/>
                <w:sz w:val="24"/>
              </w:rPr>
              <w:t>：</w:t>
            </w:r>
          </w:p>
          <w:p w:rsidR="00222DE4" w:rsidRDefault="00222DE4" w:rsidP="00222DE4">
            <w:pPr>
              <w:adjustRightInd w:val="0"/>
              <w:snapToGrid w:val="0"/>
              <w:spacing w:line="360" w:lineRule="auto"/>
              <w:ind w:firstLineChars="200" w:firstLine="480"/>
              <w:rPr>
                <w:bCs/>
                <w:color w:val="000000"/>
                <w:sz w:val="24"/>
              </w:rPr>
            </w:pPr>
            <w:r w:rsidRPr="00DA0E65">
              <w:rPr>
                <w:rFonts w:hint="eastAsia"/>
                <w:bCs/>
                <w:color w:val="000000"/>
                <w:sz w:val="24"/>
              </w:rPr>
              <w:t>（</w:t>
            </w:r>
            <w:r w:rsidRPr="00DA0E65">
              <w:rPr>
                <w:rFonts w:hint="eastAsia"/>
                <w:bCs/>
                <w:color w:val="000000"/>
                <w:sz w:val="24"/>
              </w:rPr>
              <w:t>1</w:t>
            </w:r>
            <w:r w:rsidRPr="00DA0E65">
              <w:rPr>
                <w:rFonts w:hint="eastAsia"/>
                <w:bCs/>
                <w:color w:val="000000"/>
                <w:sz w:val="24"/>
              </w:rPr>
              <w:t>）企业积极完善环保手续，委托江苏</w:t>
            </w:r>
            <w:r w:rsidR="00CC20F7">
              <w:rPr>
                <w:rFonts w:hint="eastAsia"/>
                <w:bCs/>
                <w:color w:val="000000"/>
                <w:sz w:val="24"/>
              </w:rPr>
              <w:t>圣泰环境科技股份</w:t>
            </w:r>
            <w:r w:rsidRPr="00DA0E65">
              <w:rPr>
                <w:rFonts w:hint="eastAsia"/>
                <w:bCs/>
                <w:color w:val="000000"/>
                <w:sz w:val="24"/>
              </w:rPr>
              <w:t>有限公司编制本项目环境影响</w:t>
            </w:r>
            <w:r w:rsidR="00A5244C">
              <w:rPr>
                <w:rFonts w:hint="eastAsia"/>
                <w:bCs/>
                <w:color w:val="000000"/>
                <w:sz w:val="24"/>
              </w:rPr>
              <w:t>报告表，并报请审批主管部门审查、审批。</w:t>
            </w:r>
          </w:p>
          <w:p w:rsidR="00CC20F7" w:rsidRPr="00073B92" w:rsidRDefault="00CC20F7" w:rsidP="00222DE4">
            <w:pPr>
              <w:adjustRightInd w:val="0"/>
              <w:snapToGrid w:val="0"/>
              <w:spacing w:line="360" w:lineRule="auto"/>
              <w:ind w:firstLineChars="200" w:firstLine="480"/>
              <w:rPr>
                <w:bCs/>
                <w:sz w:val="24"/>
              </w:rPr>
            </w:pPr>
            <w:r w:rsidRPr="00073B92">
              <w:rPr>
                <w:rFonts w:hint="eastAsia"/>
                <w:bCs/>
                <w:sz w:val="24"/>
              </w:rPr>
              <w:t>（</w:t>
            </w:r>
            <w:r w:rsidRPr="00073B92">
              <w:rPr>
                <w:rFonts w:hint="eastAsia"/>
                <w:bCs/>
                <w:sz w:val="24"/>
              </w:rPr>
              <w:t>2</w:t>
            </w:r>
            <w:r w:rsidRPr="00073B92">
              <w:rPr>
                <w:rFonts w:hint="eastAsia"/>
                <w:bCs/>
                <w:sz w:val="24"/>
              </w:rPr>
              <w:t>）</w:t>
            </w:r>
            <w:r w:rsidR="00740CE7" w:rsidRPr="00073B92">
              <w:rPr>
                <w:rFonts w:hint="eastAsia"/>
                <w:bCs/>
                <w:sz w:val="24"/>
              </w:rPr>
              <w:t>对</w:t>
            </w:r>
            <w:r w:rsidR="008F5E75" w:rsidRPr="00073B92">
              <w:rPr>
                <w:rFonts w:hint="eastAsia"/>
                <w:bCs/>
                <w:sz w:val="24"/>
              </w:rPr>
              <w:t>三个</w:t>
            </w:r>
            <w:r w:rsidR="00740CE7" w:rsidRPr="00073B92">
              <w:rPr>
                <w:rFonts w:hint="eastAsia"/>
                <w:bCs/>
                <w:sz w:val="24"/>
              </w:rPr>
              <w:t>车间各</w:t>
            </w:r>
            <w:r w:rsidRPr="00073B92">
              <w:rPr>
                <w:rFonts w:hint="eastAsia"/>
                <w:bCs/>
                <w:sz w:val="24"/>
              </w:rPr>
              <w:t>设置一套中央集尘装置对木加工过程中产生的木粉尘进行收集，并经</w:t>
            </w:r>
            <w:r w:rsidR="00740CE7" w:rsidRPr="00073B92">
              <w:rPr>
                <w:rFonts w:hint="eastAsia"/>
                <w:bCs/>
                <w:sz w:val="24"/>
              </w:rPr>
              <w:t>各自</w:t>
            </w:r>
            <w:r w:rsidR="00A5244C" w:rsidRPr="00073B92">
              <w:rPr>
                <w:rFonts w:hint="eastAsia"/>
                <w:bCs/>
                <w:sz w:val="24"/>
              </w:rPr>
              <w:t>脉冲</w:t>
            </w:r>
            <w:r w:rsidRPr="00073B92">
              <w:rPr>
                <w:rFonts w:hint="eastAsia"/>
                <w:bCs/>
                <w:sz w:val="24"/>
              </w:rPr>
              <w:t>布袋除尘装置吸收处理后，最终</w:t>
            </w:r>
            <w:r w:rsidR="00740CE7" w:rsidRPr="00073B92">
              <w:rPr>
                <w:rFonts w:hint="eastAsia"/>
                <w:bCs/>
                <w:sz w:val="24"/>
              </w:rPr>
              <w:t>分别</w:t>
            </w:r>
            <w:r w:rsidRPr="00073B92">
              <w:rPr>
                <w:rFonts w:hint="eastAsia"/>
                <w:bCs/>
                <w:sz w:val="24"/>
              </w:rPr>
              <w:t>通过</w:t>
            </w:r>
            <w:r w:rsidR="00740CE7" w:rsidRPr="00073B92">
              <w:rPr>
                <w:rFonts w:hint="eastAsia"/>
                <w:bCs/>
                <w:sz w:val="24"/>
              </w:rPr>
              <w:t>20</w:t>
            </w:r>
            <w:r w:rsidRPr="00073B92">
              <w:rPr>
                <w:rFonts w:hint="eastAsia"/>
                <w:bCs/>
                <w:sz w:val="24"/>
              </w:rPr>
              <w:t>米高排气筒排放。</w:t>
            </w:r>
          </w:p>
          <w:p w:rsidR="00A5244C" w:rsidRPr="00073B92" w:rsidRDefault="00A5244C" w:rsidP="00222DE4">
            <w:pPr>
              <w:adjustRightInd w:val="0"/>
              <w:snapToGrid w:val="0"/>
              <w:spacing w:line="360" w:lineRule="auto"/>
              <w:ind w:firstLineChars="200" w:firstLine="480"/>
              <w:rPr>
                <w:bCs/>
                <w:sz w:val="24"/>
              </w:rPr>
            </w:pPr>
            <w:r w:rsidRPr="00073B92">
              <w:rPr>
                <w:rFonts w:hint="eastAsia"/>
                <w:bCs/>
                <w:sz w:val="24"/>
              </w:rPr>
              <w:t>（</w:t>
            </w:r>
            <w:r w:rsidRPr="00073B92">
              <w:rPr>
                <w:rFonts w:hint="eastAsia"/>
                <w:bCs/>
                <w:sz w:val="24"/>
              </w:rPr>
              <w:t>3</w:t>
            </w:r>
            <w:r w:rsidRPr="00073B92">
              <w:rPr>
                <w:rFonts w:hint="eastAsia"/>
                <w:bCs/>
                <w:sz w:val="24"/>
              </w:rPr>
              <w:t>）</w:t>
            </w:r>
            <w:r w:rsidR="00740CE7" w:rsidRPr="00073B92">
              <w:rPr>
                <w:rFonts w:hint="eastAsia"/>
                <w:bCs/>
                <w:sz w:val="24"/>
              </w:rPr>
              <w:t>对</w:t>
            </w:r>
            <w:r w:rsidR="00740CE7" w:rsidRPr="00073B92">
              <w:rPr>
                <w:rFonts w:hint="eastAsia"/>
                <w:bCs/>
                <w:sz w:val="24"/>
              </w:rPr>
              <w:t>A</w:t>
            </w:r>
            <w:r w:rsidR="00740CE7" w:rsidRPr="00073B92">
              <w:rPr>
                <w:rFonts w:hint="eastAsia"/>
                <w:bCs/>
                <w:sz w:val="24"/>
              </w:rPr>
              <w:t>车间、</w:t>
            </w:r>
            <w:r w:rsidR="00740CE7" w:rsidRPr="00073B92">
              <w:rPr>
                <w:rFonts w:hint="eastAsia"/>
                <w:bCs/>
                <w:sz w:val="24"/>
              </w:rPr>
              <w:t>C</w:t>
            </w:r>
            <w:r w:rsidR="00740CE7" w:rsidRPr="00073B92">
              <w:rPr>
                <w:rFonts w:hint="eastAsia"/>
                <w:bCs/>
                <w:sz w:val="24"/>
              </w:rPr>
              <w:t>车间底漆、色漆、面漆喷漆晾干废气分别设置五套“水帘柜</w:t>
            </w:r>
            <w:r w:rsidR="00740CE7" w:rsidRPr="00073B92">
              <w:rPr>
                <w:rFonts w:hint="eastAsia"/>
                <w:bCs/>
                <w:sz w:val="24"/>
              </w:rPr>
              <w:t>+</w:t>
            </w:r>
            <w:r w:rsidR="00740CE7" w:rsidRPr="00073B92">
              <w:rPr>
                <w:rFonts w:hint="eastAsia"/>
                <w:bCs/>
                <w:sz w:val="24"/>
              </w:rPr>
              <w:t>水喷淋塔</w:t>
            </w:r>
            <w:r w:rsidR="00740CE7" w:rsidRPr="00073B92">
              <w:rPr>
                <w:rFonts w:hint="eastAsia"/>
                <w:bCs/>
                <w:sz w:val="24"/>
              </w:rPr>
              <w:t>+</w:t>
            </w:r>
            <w:r w:rsidR="00740CE7" w:rsidRPr="00073B92">
              <w:rPr>
                <w:rFonts w:hint="eastAsia"/>
                <w:bCs/>
                <w:sz w:val="24"/>
              </w:rPr>
              <w:t>多级过滤器</w:t>
            </w:r>
            <w:r w:rsidR="00740CE7" w:rsidRPr="00073B92">
              <w:rPr>
                <w:rFonts w:hint="eastAsia"/>
                <w:bCs/>
                <w:sz w:val="24"/>
              </w:rPr>
              <w:t>+</w:t>
            </w:r>
            <w:r w:rsidR="00740CE7" w:rsidRPr="00073B92">
              <w:rPr>
                <w:rFonts w:hint="eastAsia"/>
                <w:bCs/>
                <w:sz w:val="24"/>
              </w:rPr>
              <w:t>光催化氧化装置</w:t>
            </w:r>
            <w:r w:rsidR="00740CE7" w:rsidRPr="00073B92">
              <w:rPr>
                <w:rFonts w:hint="eastAsia"/>
                <w:bCs/>
                <w:sz w:val="24"/>
              </w:rPr>
              <w:t>+</w:t>
            </w:r>
            <w:r w:rsidR="00740CE7" w:rsidRPr="00073B92">
              <w:rPr>
                <w:rFonts w:hint="eastAsia"/>
                <w:bCs/>
                <w:sz w:val="24"/>
              </w:rPr>
              <w:t>活性炭吸附装置”吸收并进行有效处理，最终通过各自</w:t>
            </w:r>
            <w:r w:rsidR="00740CE7" w:rsidRPr="00073B92">
              <w:rPr>
                <w:rFonts w:hint="eastAsia"/>
                <w:bCs/>
                <w:sz w:val="24"/>
              </w:rPr>
              <w:t>20</w:t>
            </w:r>
            <w:r w:rsidR="00740CE7" w:rsidRPr="00073B92">
              <w:rPr>
                <w:rFonts w:hint="eastAsia"/>
                <w:bCs/>
                <w:sz w:val="24"/>
              </w:rPr>
              <w:t>米高排气筒排放。对</w:t>
            </w:r>
            <w:r w:rsidR="00740CE7" w:rsidRPr="00073B92">
              <w:rPr>
                <w:rFonts w:hint="eastAsia"/>
                <w:bCs/>
                <w:sz w:val="24"/>
              </w:rPr>
              <w:t>D</w:t>
            </w:r>
            <w:r w:rsidR="00740CE7" w:rsidRPr="00073B92">
              <w:rPr>
                <w:rFonts w:hint="eastAsia"/>
                <w:bCs/>
                <w:sz w:val="24"/>
              </w:rPr>
              <w:t>车间底漆、面漆喷漆晾干废气分别设置两套“干式过滤器</w:t>
            </w:r>
            <w:r w:rsidR="00740CE7" w:rsidRPr="00073B92">
              <w:rPr>
                <w:rFonts w:hint="eastAsia"/>
                <w:bCs/>
                <w:sz w:val="24"/>
              </w:rPr>
              <w:t>+</w:t>
            </w:r>
            <w:r w:rsidR="00740CE7" w:rsidRPr="00073B92">
              <w:rPr>
                <w:rFonts w:hint="eastAsia"/>
                <w:bCs/>
                <w:sz w:val="24"/>
              </w:rPr>
              <w:t>光催化氧化装置</w:t>
            </w:r>
            <w:r w:rsidR="00740CE7" w:rsidRPr="00073B92">
              <w:rPr>
                <w:rFonts w:hint="eastAsia"/>
                <w:bCs/>
                <w:sz w:val="24"/>
              </w:rPr>
              <w:t>+</w:t>
            </w:r>
            <w:r w:rsidR="00740CE7" w:rsidRPr="00073B92">
              <w:rPr>
                <w:rFonts w:hint="eastAsia"/>
                <w:bCs/>
                <w:sz w:val="24"/>
              </w:rPr>
              <w:t>活性炭吸附装置”吸收并进行有效处理，最终通过各自</w:t>
            </w:r>
            <w:r w:rsidR="00740CE7" w:rsidRPr="00073B92">
              <w:rPr>
                <w:rFonts w:hint="eastAsia"/>
                <w:bCs/>
                <w:sz w:val="24"/>
              </w:rPr>
              <w:t>20</w:t>
            </w:r>
            <w:r w:rsidR="00740CE7" w:rsidRPr="00073B92">
              <w:rPr>
                <w:rFonts w:hint="eastAsia"/>
                <w:bCs/>
                <w:sz w:val="24"/>
              </w:rPr>
              <w:t>米高排气筒排放。</w:t>
            </w:r>
          </w:p>
          <w:p w:rsidR="00CC20F7" w:rsidRPr="00073B92" w:rsidRDefault="00CC20F7" w:rsidP="00222DE4">
            <w:pPr>
              <w:adjustRightInd w:val="0"/>
              <w:snapToGrid w:val="0"/>
              <w:spacing w:line="360" w:lineRule="auto"/>
              <w:ind w:firstLineChars="200" w:firstLine="480"/>
              <w:rPr>
                <w:bCs/>
                <w:sz w:val="24"/>
              </w:rPr>
            </w:pPr>
            <w:r w:rsidRPr="00073B92">
              <w:rPr>
                <w:rFonts w:hint="eastAsia"/>
                <w:bCs/>
                <w:sz w:val="24"/>
              </w:rPr>
              <w:t>（</w:t>
            </w:r>
            <w:r w:rsidR="002A1E5A" w:rsidRPr="00073B92">
              <w:rPr>
                <w:rFonts w:hint="eastAsia"/>
                <w:bCs/>
                <w:sz w:val="24"/>
              </w:rPr>
              <w:t>4</w:t>
            </w:r>
            <w:r w:rsidRPr="00073B92">
              <w:rPr>
                <w:rFonts w:hint="eastAsia"/>
                <w:bCs/>
                <w:sz w:val="24"/>
              </w:rPr>
              <w:t>）</w:t>
            </w:r>
            <w:r w:rsidR="00740CE7" w:rsidRPr="00073B92">
              <w:rPr>
                <w:rFonts w:hint="eastAsia"/>
                <w:bCs/>
                <w:sz w:val="24"/>
              </w:rPr>
              <w:t>）对</w:t>
            </w:r>
            <w:r w:rsidR="008F5E75" w:rsidRPr="00073B92">
              <w:rPr>
                <w:rFonts w:hint="eastAsia"/>
                <w:bCs/>
                <w:sz w:val="24"/>
              </w:rPr>
              <w:t>三个</w:t>
            </w:r>
            <w:r w:rsidR="00740CE7" w:rsidRPr="00073B92">
              <w:rPr>
                <w:rFonts w:hint="eastAsia"/>
                <w:bCs/>
                <w:sz w:val="24"/>
              </w:rPr>
              <w:t>车间白坯打磨工位</w:t>
            </w:r>
            <w:r w:rsidR="008F5E75" w:rsidRPr="00073B92">
              <w:rPr>
                <w:rFonts w:hint="eastAsia"/>
                <w:bCs/>
                <w:sz w:val="24"/>
              </w:rPr>
              <w:t>、</w:t>
            </w:r>
            <w:r w:rsidR="00740CE7" w:rsidRPr="00073B92">
              <w:rPr>
                <w:rFonts w:hint="eastAsia"/>
                <w:bCs/>
                <w:sz w:val="24"/>
              </w:rPr>
              <w:t>底漆打磨工位进行区分</w:t>
            </w:r>
            <w:r w:rsidR="00786D06">
              <w:rPr>
                <w:rFonts w:hint="eastAsia"/>
                <w:bCs/>
                <w:sz w:val="24"/>
              </w:rPr>
              <w:t>，各自产生的打磨粉尘经湿式打磨柜</w:t>
            </w:r>
            <w:r w:rsidR="008F5E75" w:rsidRPr="00073B92">
              <w:rPr>
                <w:rFonts w:hint="eastAsia"/>
                <w:bCs/>
                <w:sz w:val="24"/>
              </w:rPr>
              <w:t>吸收处理后分别设置</w:t>
            </w:r>
            <w:r w:rsidR="008F5E75" w:rsidRPr="00073B92">
              <w:rPr>
                <w:rFonts w:hint="eastAsia"/>
                <w:bCs/>
                <w:sz w:val="24"/>
              </w:rPr>
              <w:t>20</w:t>
            </w:r>
            <w:r w:rsidR="008F5E75" w:rsidRPr="00073B92">
              <w:rPr>
                <w:rFonts w:hint="eastAsia"/>
                <w:bCs/>
                <w:sz w:val="24"/>
              </w:rPr>
              <w:t>米高排气筒高空排放</w:t>
            </w:r>
            <w:r w:rsidR="00FB6E39" w:rsidRPr="00073B92">
              <w:rPr>
                <w:rFonts w:hint="eastAsia"/>
                <w:bCs/>
                <w:sz w:val="24"/>
              </w:rPr>
              <w:t>。</w:t>
            </w:r>
          </w:p>
          <w:p w:rsidR="002A1E5A" w:rsidRPr="00073B92" w:rsidRDefault="002A1E5A" w:rsidP="002A1E5A">
            <w:pPr>
              <w:adjustRightInd w:val="0"/>
              <w:snapToGrid w:val="0"/>
              <w:spacing w:line="360" w:lineRule="auto"/>
              <w:ind w:firstLineChars="200" w:firstLine="480"/>
              <w:rPr>
                <w:bCs/>
                <w:sz w:val="24"/>
              </w:rPr>
            </w:pPr>
            <w:r w:rsidRPr="00073B92">
              <w:rPr>
                <w:rFonts w:hint="eastAsia"/>
                <w:bCs/>
                <w:sz w:val="24"/>
              </w:rPr>
              <w:t>（</w:t>
            </w:r>
            <w:r w:rsidRPr="00073B92">
              <w:rPr>
                <w:rFonts w:hint="eastAsia"/>
                <w:bCs/>
                <w:sz w:val="24"/>
              </w:rPr>
              <w:t>5</w:t>
            </w:r>
            <w:r w:rsidRPr="00073B92">
              <w:rPr>
                <w:rFonts w:hint="eastAsia"/>
                <w:bCs/>
                <w:sz w:val="24"/>
              </w:rPr>
              <w:t>）</w:t>
            </w:r>
            <w:r w:rsidR="008F5E75" w:rsidRPr="00073B92">
              <w:rPr>
                <w:rFonts w:hint="eastAsia"/>
                <w:bCs/>
                <w:sz w:val="24"/>
              </w:rPr>
              <w:t>对</w:t>
            </w:r>
            <w:r w:rsidR="008F5E75" w:rsidRPr="00073B92">
              <w:rPr>
                <w:rFonts w:hint="eastAsia"/>
                <w:bCs/>
                <w:sz w:val="24"/>
              </w:rPr>
              <w:t>C</w:t>
            </w:r>
            <w:r w:rsidR="008F5E75" w:rsidRPr="00073B92">
              <w:rPr>
                <w:rFonts w:hint="eastAsia"/>
                <w:bCs/>
                <w:sz w:val="24"/>
              </w:rPr>
              <w:t>车间布局进行调整，在</w:t>
            </w:r>
            <w:r w:rsidR="008F5E75" w:rsidRPr="00073B92">
              <w:rPr>
                <w:rFonts w:hint="eastAsia"/>
                <w:bCs/>
                <w:sz w:val="24"/>
              </w:rPr>
              <w:t>C</w:t>
            </w:r>
            <w:r w:rsidR="008F5E75" w:rsidRPr="00073B92">
              <w:rPr>
                <w:rFonts w:hint="eastAsia"/>
                <w:bCs/>
                <w:sz w:val="24"/>
              </w:rPr>
              <w:t>车间北侧单独隔离出</w:t>
            </w:r>
            <w:r w:rsidR="008F5E75" w:rsidRPr="00073B92">
              <w:rPr>
                <w:rFonts w:hint="eastAsia"/>
                <w:bCs/>
                <w:sz w:val="24"/>
              </w:rPr>
              <w:t>60m</w:t>
            </w:r>
            <w:r w:rsidR="008F5E75" w:rsidRPr="00073B92">
              <w:rPr>
                <w:rFonts w:hint="eastAsia"/>
                <w:bCs/>
                <w:sz w:val="24"/>
              </w:rPr>
              <w:t>×</w:t>
            </w:r>
            <w:r w:rsidR="008F5E75" w:rsidRPr="00073B92">
              <w:rPr>
                <w:rFonts w:hint="eastAsia"/>
                <w:bCs/>
                <w:sz w:val="24"/>
              </w:rPr>
              <w:t>48m</w:t>
            </w:r>
            <w:r w:rsidR="008F5E75" w:rsidRPr="00073B92">
              <w:rPr>
                <w:rFonts w:hint="eastAsia"/>
                <w:bCs/>
                <w:sz w:val="24"/>
              </w:rPr>
              <w:t>的喷漆晾干区域，设置白坯打磨、底漆打磨工位和底漆、色漆、面漆喷漆晾干房；在</w:t>
            </w:r>
            <w:r w:rsidR="008F5E75" w:rsidRPr="00073B92">
              <w:rPr>
                <w:rFonts w:hint="eastAsia"/>
                <w:bCs/>
                <w:sz w:val="24"/>
              </w:rPr>
              <w:t>C</w:t>
            </w:r>
            <w:r w:rsidR="008F5E75" w:rsidRPr="00073B92">
              <w:rPr>
                <w:rFonts w:hint="eastAsia"/>
                <w:bCs/>
                <w:sz w:val="24"/>
              </w:rPr>
              <w:t>车间东侧单独隔离出</w:t>
            </w:r>
            <w:r w:rsidR="008F5E75" w:rsidRPr="00073B92">
              <w:rPr>
                <w:rFonts w:hint="eastAsia"/>
                <w:bCs/>
                <w:sz w:val="24"/>
              </w:rPr>
              <w:t>51.2m</w:t>
            </w:r>
            <w:r w:rsidR="008F5E75" w:rsidRPr="00073B92">
              <w:rPr>
                <w:rFonts w:hint="eastAsia"/>
                <w:bCs/>
                <w:sz w:val="24"/>
              </w:rPr>
              <w:t>×</w:t>
            </w:r>
            <w:r w:rsidR="008F5E75" w:rsidRPr="00073B92">
              <w:rPr>
                <w:rFonts w:hint="eastAsia"/>
                <w:bCs/>
                <w:sz w:val="24"/>
              </w:rPr>
              <w:t>18m</w:t>
            </w:r>
            <w:r w:rsidR="008F5E75" w:rsidRPr="00073B92">
              <w:rPr>
                <w:rFonts w:hint="eastAsia"/>
                <w:bCs/>
                <w:sz w:val="24"/>
              </w:rPr>
              <w:t>的</w:t>
            </w:r>
            <w:r w:rsidR="00A92B18">
              <w:rPr>
                <w:rFonts w:hint="eastAsia"/>
                <w:bCs/>
                <w:sz w:val="24"/>
              </w:rPr>
              <w:t>辊涂、胶黏隔间</w:t>
            </w:r>
            <w:r w:rsidR="008F5E75" w:rsidRPr="00073B92">
              <w:rPr>
                <w:rFonts w:hint="eastAsia"/>
                <w:bCs/>
                <w:sz w:val="24"/>
              </w:rPr>
              <w:t>，将热压、冷压、</w:t>
            </w:r>
            <w:r w:rsidR="008F5E75" w:rsidRPr="00073B92">
              <w:rPr>
                <w:rFonts w:hint="eastAsia"/>
                <w:bCs/>
                <w:sz w:val="24"/>
              </w:rPr>
              <w:t>UV</w:t>
            </w:r>
            <w:r w:rsidR="008F5E75" w:rsidRPr="00073B92">
              <w:rPr>
                <w:rFonts w:hint="eastAsia"/>
                <w:bCs/>
                <w:sz w:val="24"/>
              </w:rPr>
              <w:t>辊涂生产线均设置在该隔间内进行；</w:t>
            </w:r>
            <w:r w:rsidR="008F5E75" w:rsidRPr="00073B92">
              <w:rPr>
                <w:rFonts w:hint="eastAsia"/>
                <w:bCs/>
                <w:sz w:val="24"/>
              </w:rPr>
              <w:t>C</w:t>
            </w:r>
            <w:r w:rsidR="008F5E75" w:rsidRPr="00073B92">
              <w:rPr>
                <w:rFonts w:hint="eastAsia"/>
                <w:bCs/>
                <w:sz w:val="24"/>
              </w:rPr>
              <w:t>车间西侧</w:t>
            </w:r>
            <w:r w:rsidR="008F5E75" w:rsidRPr="00073B92">
              <w:rPr>
                <w:rFonts w:hint="eastAsia"/>
                <w:bCs/>
                <w:sz w:val="24"/>
              </w:rPr>
              <w:t>51.2m</w:t>
            </w:r>
            <w:r w:rsidR="008F5E75" w:rsidRPr="00073B92">
              <w:rPr>
                <w:rFonts w:hint="eastAsia"/>
                <w:bCs/>
                <w:sz w:val="24"/>
              </w:rPr>
              <w:t>×</w:t>
            </w:r>
            <w:r w:rsidR="008F5E75" w:rsidRPr="00073B92">
              <w:rPr>
                <w:rFonts w:hint="eastAsia"/>
                <w:bCs/>
                <w:sz w:val="24"/>
              </w:rPr>
              <w:t>42m</w:t>
            </w:r>
            <w:r w:rsidR="008F5E75" w:rsidRPr="00073B92">
              <w:rPr>
                <w:rFonts w:hint="eastAsia"/>
                <w:bCs/>
                <w:sz w:val="24"/>
              </w:rPr>
              <w:t>的区域均为木加工设备，确保对西南角居民达到卫生防护距离的相关要求。</w:t>
            </w:r>
          </w:p>
          <w:p w:rsidR="00662ED9" w:rsidRPr="00073B92" w:rsidRDefault="00662ED9" w:rsidP="00222DE4">
            <w:pPr>
              <w:adjustRightInd w:val="0"/>
              <w:snapToGrid w:val="0"/>
              <w:spacing w:line="360" w:lineRule="auto"/>
              <w:ind w:firstLineChars="200" w:firstLine="480"/>
              <w:rPr>
                <w:bCs/>
                <w:sz w:val="24"/>
              </w:rPr>
            </w:pPr>
            <w:r w:rsidRPr="00073B92">
              <w:rPr>
                <w:rFonts w:hint="eastAsia"/>
                <w:bCs/>
                <w:sz w:val="24"/>
              </w:rPr>
              <w:t>（</w:t>
            </w:r>
            <w:r w:rsidRPr="00073B92">
              <w:rPr>
                <w:rFonts w:hint="eastAsia"/>
                <w:bCs/>
                <w:sz w:val="24"/>
              </w:rPr>
              <w:t>6</w:t>
            </w:r>
            <w:r w:rsidRPr="00073B92">
              <w:rPr>
                <w:rFonts w:hint="eastAsia"/>
                <w:bCs/>
                <w:sz w:val="24"/>
              </w:rPr>
              <w:t>）</w:t>
            </w:r>
            <w:r w:rsidR="008F5E75" w:rsidRPr="00073B92">
              <w:rPr>
                <w:rFonts w:hint="eastAsia"/>
                <w:bCs/>
                <w:sz w:val="24"/>
              </w:rPr>
              <w:t>对</w:t>
            </w:r>
            <w:r w:rsidR="008F5E75" w:rsidRPr="00073B92">
              <w:rPr>
                <w:rFonts w:hint="eastAsia"/>
                <w:bCs/>
                <w:sz w:val="24"/>
              </w:rPr>
              <w:t>C</w:t>
            </w:r>
            <w:r w:rsidR="008F5E75" w:rsidRPr="00073B92">
              <w:rPr>
                <w:rFonts w:hint="eastAsia"/>
                <w:bCs/>
                <w:sz w:val="24"/>
              </w:rPr>
              <w:t>车间</w:t>
            </w:r>
            <w:r w:rsidR="008F5E75" w:rsidRPr="00073B92">
              <w:rPr>
                <w:rFonts w:hint="eastAsia"/>
                <w:bCs/>
                <w:sz w:val="24"/>
              </w:rPr>
              <w:t>UV</w:t>
            </w:r>
            <w:r w:rsidR="008F5E75" w:rsidRPr="00073B92">
              <w:rPr>
                <w:rFonts w:hint="eastAsia"/>
                <w:bCs/>
                <w:sz w:val="24"/>
              </w:rPr>
              <w:t>辊涂生产线光固化工段产生的有机废气（</w:t>
            </w:r>
            <w:r w:rsidR="008F5E75" w:rsidRPr="00073B92">
              <w:rPr>
                <w:rFonts w:hint="eastAsia"/>
                <w:bCs/>
                <w:sz w:val="24"/>
              </w:rPr>
              <w:t>TVOC</w:t>
            </w:r>
            <w:r w:rsidR="008F5E75" w:rsidRPr="00073B92">
              <w:rPr>
                <w:rFonts w:hint="eastAsia"/>
                <w:bCs/>
                <w:sz w:val="24"/>
              </w:rPr>
              <w:t>）、砂光打磨工段产生的打磨粉尘（染料尘）分别设置吸风管道收集后，分别经二级活性炭吸附装置、布袋除尘装置吸收处理，最终分别通过</w:t>
            </w:r>
            <w:r w:rsidR="008F5E75" w:rsidRPr="00073B92">
              <w:rPr>
                <w:rFonts w:hint="eastAsia"/>
                <w:bCs/>
                <w:sz w:val="24"/>
              </w:rPr>
              <w:t>20</w:t>
            </w:r>
            <w:r w:rsidR="008F5E75" w:rsidRPr="00073B92">
              <w:rPr>
                <w:rFonts w:hint="eastAsia"/>
                <w:bCs/>
                <w:sz w:val="24"/>
              </w:rPr>
              <w:t>米高排气筒排放</w:t>
            </w:r>
            <w:r w:rsidRPr="00073B92">
              <w:rPr>
                <w:rFonts w:hint="eastAsia"/>
                <w:bCs/>
                <w:sz w:val="24"/>
              </w:rPr>
              <w:t>。</w:t>
            </w:r>
          </w:p>
          <w:p w:rsidR="002A1E5A" w:rsidRPr="00073B92" w:rsidRDefault="002A1E5A" w:rsidP="00222DE4">
            <w:pPr>
              <w:adjustRightInd w:val="0"/>
              <w:snapToGrid w:val="0"/>
              <w:spacing w:line="360" w:lineRule="auto"/>
              <w:ind w:firstLineChars="200" w:firstLine="480"/>
              <w:rPr>
                <w:bCs/>
                <w:sz w:val="24"/>
              </w:rPr>
            </w:pPr>
            <w:r w:rsidRPr="00073B92">
              <w:rPr>
                <w:rFonts w:hint="eastAsia"/>
                <w:bCs/>
                <w:sz w:val="24"/>
              </w:rPr>
              <w:t>（</w:t>
            </w:r>
            <w:r w:rsidRPr="00073B92">
              <w:rPr>
                <w:rFonts w:hint="eastAsia"/>
                <w:bCs/>
                <w:sz w:val="24"/>
              </w:rPr>
              <w:t>7</w:t>
            </w:r>
            <w:r w:rsidRPr="00073B92">
              <w:rPr>
                <w:rFonts w:hint="eastAsia"/>
                <w:bCs/>
                <w:sz w:val="24"/>
              </w:rPr>
              <w:t>）</w:t>
            </w:r>
            <w:r w:rsidR="008F5E75" w:rsidRPr="00073B92">
              <w:rPr>
                <w:rFonts w:hint="eastAsia"/>
                <w:bCs/>
                <w:sz w:val="24"/>
              </w:rPr>
              <w:t>在</w:t>
            </w:r>
            <w:r w:rsidR="008F5E75" w:rsidRPr="00073B92">
              <w:rPr>
                <w:rFonts w:hint="eastAsia"/>
                <w:bCs/>
                <w:sz w:val="24"/>
              </w:rPr>
              <w:t>A</w:t>
            </w:r>
            <w:r w:rsidR="008F5E75" w:rsidRPr="00073B92">
              <w:rPr>
                <w:rFonts w:hint="eastAsia"/>
                <w:bCs/>
                <w:sz w:val="24"/>
              </w:rPr>
              <w:t>车间、</w:t>
            </w:r>
            <w:r w:rsidR="008F5E75" w:rsidRPr="00073B92">
              <w:rPr>
                <w:rFonts w:hint="eastAsia"/>
                <w:bCs/>
                <w:sz w:val="24"/>
              </w:rPr>
              <w:t>C</w:t>
            </w:r>
            <w:r w:rsidR="008F5E75" w:rsidRPr="00073B92">
              <w:rPr>
                <w:rFonts w:hint="eastAsia"/>
                <w:bCs/>
                <w:sz w:val="24"/>
              </w:rPr>
              <w:t>车间分别设置一台小型的气浮一体机，对</w:t>
            </w:r>
            <w:r w:rsidR="005335DF" w:rsidRPr="00073B92">
              <w:rPr>
                <w:rFonts w:hint="eastAsia"/>
                <w:bCs/>
                <w:sz w:val="24"/>
              </w:rPr>
              <w:t>水帘柜、水喷淋塔</w:t>
            </w:r>
            <w:r w:rsidR="008F5E75" w:rsidRPr="00073B92">
              <w:rPr>
                <w:rFonts w:hint="eastAsia"/>
                <w:bCs/>
                <w:sz w:val="24"/>
              </w:rPr>
              <w:t>、湿式打磨柜更换废水进行处理，处理后的</w:t>
            </w:r>
            <w:r w:rsidR="005335DF" w:rsidRPr="00073B92">
              <w:rPr>
                <w:rFonts w:hint="eastAsia"/>
                <w:bCs/>
                <w:sz w:val="24"/>
              </w:rPr>
              <w:t>废水全部回用于水帘柜、水喷淋塔</w:t>
            </w:r>
            <w:r w:rsidR="008F5E75" w:rsidRPr="00073B92">
              <w:rPr>
                <w:rFonts w:hint="eastAsia"/>
                <w:bCs/>
                <w:sz w:val="24"/>
              </w:rPr>
              <w:t>、湿式打磨柜</w:t>
            </w:r>
            <w:r w:rsidR="005335DF" w:rsidRPr="00073B92">
              <w:rPr>
                <w:rFonts w:hint="eastAsia"/>
                <w:bCs/>
                <w:sz w:val="24"/>
              </w:rPr>
              <w:t>，不对外排放。</w:t>
            </w:r>
          </w:p>
          <w:p w:rsidR="00662ED9" w:rsidRPr="00073B92" w:rsidRDefault="00662ED9" w:rsidP="00222DE4">
            <w:pPr>
              <w:adjustRightInd w:val="0"/>
              <w:snapToGrid w:val="0"/>
              <w:spacing w:line="360" w:lineRule="auto"/>
              <w:ind w:firstLineChars="200" w:firstLine="480"/>
              <w:rPr>
                <w:bCs/>
                <w:sz w:val="24"/>
              </w:rPr>
            </w:pPr>
            <w:r w:rsidRPr="00073B92">
              <w:rPr>
                <w:rFonts w:hint="eastAsia"/>
                <w:bCs/>
                <w:sz w:val="24"/>
              </w:rPr>
              <w:t>（</w:t>
            </w:r>
            <w:r w:rsidRPr="00073B92">
              <w:rPr>
                <w:rFonts w:hint="eastAsia"/>
                <w:bCs/>
                <w:sz w:val="24"/>
              </w:rPr>
              <w:t>8</w:t>
            </w:r>
            <w:r w:rsidRPr="00073B92">
              <w:rPr>
                <w:rFonts w:hint="eastAsia"/>
                <w:bCs/>
                <w:sz w:val="24"/>
              </w:rPr>
              <w:t>）</w:t>
            </w:r>
            <w:r w:rsidR="00972A0B" w:rsidRPr="00073B92">
              <w:rPr>
                <w:rFonts w:hint="eastAsia"/>
                <w:bCs/>
                <w:sz w:val="24"/>
              </w:rPr>
              <w:t>在</w:t>
            </w:r>
            <w:r w:rsidR="00073B92" w:rsidRPr="00073B92">
              <w:rPr>
                <w:rFonts w:hint="eastAsia"/>
                <w:bCs/>
                <w:sz w:val="24"/>
              </w:rPr>
              <w:t>厂区</w:t>
            </w:r>
            <w:r w:rsidR="00972A0B" w:rsidRPr="00073B92">
              <w:rPr>
                <w:rFonts w:hint="eastAsia"/>
                <w:bCs/>
                <w:sz w:val="24"/>
              </w:rPr>
              <w:t>北侧</w:t>
            </w:r>
            <w:r w:rsidRPr="00073B92">
              <w:rPr>
                <w:rFonts w:hint="eastAsia"/>
                <w:bCs/>
                <w:sz w:val="24"/>
              </w:rPr>
              <w:t>设置</w:t>
            </w:r>
            <w:r w:rsidR="00073B92" w:rsidRPr="00073B92">
              <w:rPr>
                <w:rFonts w:hint="eastAsia"/>
                <w:sz w:val="24"/>
              </w:rPr>
              <w:t>10</w:t>
            </w:r>
            <w:r w:rsidR="00E37B41" w:rsidRPr="00073B92">
              <w:rPr>
                <w:rFonts w:hint="eastAsia"/>
                <w:sz w:val="24"/>
              </w:rPr>
              <w:t>0</w:t>
            </w:r>
            <w:r w:rsidR="00E37B41" w:rsidRPr="00073B92">
              <w:rPr>
                <w:sz w:val="24"/>
              </w:rPr>
              <w:t>m</w:t>
            </w:r>
            <w:r w:rsidR="00E37B41" w:rsidRPr="00073B92">
              <w:rPr>
                <w:sz w:val="24"/>
                <w:vertAlign w:val="superscript"/>
              </w:rPr>
              <w:t>2</w:t>
            </w:r>
            <w:r w:rsidR="00E37B41" w:rsidRPr="00073B92">
              <w:rPr>
                <w:rFonts w:hint="eastAsia"/>
                <w:sz w:val="24"/>
              </w:rPr>
              <w:t>的危废暂存仓库，对生产过程中产生的危险固废提供暂存地点，危险固废按照</w:t>
            </w:r>
            <w:r w:rsidR="00E37B41" w:rsidRPr="00073B92">
              <w:rPr>
                <w:rFonts w:ascii="宋体" w:hAnsi="宋体" w:hint="eastAsia"/>
                <w:sz w:val="24"/>
              </w:rPr>
              <w:t>《危险废物贮存污染控制标准》（</w:t>
            </w:r>
            <w:r w:rsidR="00E37B41" w:rsidRPr="00073B92">
              <w:rPr>
                <w:sz w:val="24"/>
              </w:rPr>
              <w:t>GB18597</w:t>
            </w:r>
            <w:r w:rsidR="00E37B41" w:rsidRPr="00073B92">
              <w:rPr>
                <w:rFonts w:ascii="宋体" w:hAnsi="宋体"/>
                <w:sz w:val="24"/>
              </w:rPr>
              <w:t>-</w:t>
            </w:r>
            <w:r w:rsidR="00E37B41" w:rsidRPr="00073B92">
              <w:rPr>
                <w:sz w:val="24"/>
              </w:rPr>
              <w:t>2001</w:t>
            </w:r>
            <w:r w:rsidR="00E37B41" w:rsidRPr="00073B92">
              <w:rPr>
                <w:rFonts w:ascii="宋体" w:hAnsi="宋体" w:hint="eastAsia"/>
                <w:sz w:val="24"/>
              </w:rPr>
              <w:t>）及修改单（环保部公告</w:t>
            </w:r>
            <w:r w:rsidR="00E37B41" w:rsidRPr="00073B92">
              <w:rPr>
                <w:sz w:val="24"/>
              </w:rPr>
              <w:t xml:space="preserve"> 2013</w:t>
            </w:r>
            <w:r w:rsidR="00E37B41" w:rsidRPr="00073B92">
              <w:rPr>
                <w:rFonts w:ascii="宋体" w:hAnsi="宋体"/>
                <w:sz w:val="24"/>
              </w:rPr>
              <w:t xml:space="preserve"> </w:t>
            </w:r>
            <w:r w:rsidR="00E37B41" w:rsidRPr="00073B92">
              <w:rPr>
                <w:rFonts w:ascii="宋体" w:hAnsi="宋体" w:hint="eastAsia"/>
                <w:sz w:val="24"/>
              </w:rPr>
              <w:t>年第</w:t>
            </w:r>
            <w:r w:rsidR="00E37B41" w:rsidRPr="00073B92">
              <w:rPr>
                <w:sz w:val="24"/>
              </w:rPr>
              <w:t>36</w:t>
            </w:r>
            <w:r w:rsidR="00E37B41" w:rsidRPr="00073B92">
              <w:rPr>
                <w:rFonts w:ascii="宋体" w:hAnsi="宋体"/>
                <w:sz w:val="24"/>
              </w:rPr>
              <w:t xml:space="preserve"> </w:t>
            </w:r>
            <w:r w:rsidR="00E37B41" w:rsidRPr="00073B92">
              <w:rPr>
                <w:rFonts w:ascii="宋体" w:hAnsi="宋体" w:hint="eastAsia"/>
                <w:sz w:val="24"/>
              </w:rPr>
              <w:t>号）中的要求，委托有资质的单位处理。</w:t>
            </w:r>
          </w:p>
          <w:p w:rsidR="00BA13B7" w:rsidRPr="00073B92" w:rsidRDefault="00222DE4" w:rsidP="00D62CA2">
            <w:pPr>
              <w:spacing w:line="360" w:lineRule="auto"/>
              <w:ind w:firstLineChars="200" w:firstLine="480"/>
              <w:rPr>
                <w:bCs/>
                <w:sz w:val="24"/>
              </w:rPr>
            </w:pPr>
            <w:r w:rsidRPr="00073B92">
              <w:rPr>
                <w:rFonts w:hint="eastAsia"/>
                <w:bCs/>
                <w:sz w:val="24"/>
              </w:rPr>
              <w:t>（</w:t>
            </w:r>
            <w:r w:rsidR="00D17622" w:rsidRPr="00073B92">
              <w:rPr>
                <w:rFonts w:hint="eastAsia"/>
                <w:bCs/>
                <w:sz w:val="24"/>
              </w:rPr>
              <w:t>9</w:t>
            </w:r>
            <w:r w:rsidR="003114D8" w:rsidRPr="00073B92">
              <w:rPr>
                <w:rFonts w:hint="eastAsia"/>
                <w:bCs/>
                <w:sz w:val="24"/>
              </w:rPr>
              <w:t>）</w:t>
            </w:r>
            <w:r w:rsidR="00BA13B7" w:rsidRPr="00073B92">
              <w:rPr>
                <w:rFonts w:hint="eastAsia"/>
                <w:bCs/>
                <w:sz w:val="24"/>
              </w:rPr>
              <w:t>增设</w:t>
            </w:r>
            <w:r w:rsidR="00073B92" w:rsidRPr="00073B92">
              <w:rPr>
                <w:rFonts w:hint="eastAsia"/>
                <w:sz w:val="24"/>
              </w:rPr>
              <w:t>25</w:t>
            </w:r>
            <w:r w:rsidR="00972A0B" w:rsidRPr="00073B92">
              <w:rPr>
                <w:rFonts w:hint="eastAsia"/>
                <w:sz w:val="24"/>
              </w:rPr>
              <w:t>0</w:t>
            </w:r>
            <w:r w:rsidR="00BA13B7" w:rsidRPr="00073B92">
              <w:rPr>
                <w:sz w:val="24"/>
              </w:rPr>
              <w:t>m</w:t>
            </w:r>
            <w:r w:rsidR="00BA13B7" w:rsidRPr="00073B92">
              <w:rPr>
                <w:rFonts w:hint="eastAsia"/>
                <w:sz w:val="24"/>
                <w:vertAlign w:val="superscript"/>
              </w:rPr>
              <w:t>3</w:t>
            </w:r>
            <w:r w:rsidR="00BA13B7" w:rsidRPr="00073B92">
              <w:rPr>
                <w:rFonts w:hint="eastAsia"/>
                <w:sz w:val="24"/>
              </w:rPr>
              <w:t>的事故应急池。</w:t>
            </w:r>
          </w:p>
          <w:p w:rsidR="00024E6F" w:rsidRPr="00073B92" w:rsidRDefault="00BA13B7" w:rsidP="0001213E">
            <w:pPr>
              <w:spacing w:line="360" w:lineRule="auto"/>
              <w:ind w:firstLineChars="200" w:firstLine="480"/>
              <w:rPr>
                <w:bCs/>
                <w:sz w:val="24"/>
              </w:rPr>
            </w:pPr>
            <w:r w:rsidRPr="00073B92">
              <w:rPr>
                <w:rFonts w:hint="eastAsia"/>
                <w:bCs/>
                <w:sz w:val="24"/>
              </w:rPr>
              <w:t>（</w:t>
            </w:r>
            <w:r w:rsidRPr="00073B92">
              <w:rPr>
                <w:rFonts w:hint="eastAsia"/>
                <w:bCs/>
                <w:sz w:val="24"/>
              </w:rPr>
              <w:t>10</w:t>
            </w:r>
            <w:r w:rsidRPr="00073B92">
              <w:rPr>
                <w:rFonts w:hint="eastAsia"/>
                <w:bCs/>
                <w:sz w:val="24"/>
              </w:rPr>
              <w:t>）</w:t>
            </w:r>
            <w:r w:rsidR="003114D8" w:rsidRPr="00073B92">
              <w:rPr>
                <w:rFonts w:hint="eastAsia"/>
                <w:bCs/>
                <w:sz w:val="24"/>
              </w:rPr>
              <w:t>完善</w:t>
            </w:r>
            <w:r w:rsidR="00222DE4" w:rsidRPr="00073B92">
              <w:rPr>
                <w:rFonts w:hint="eastAsia"/>
                <w:bCs/>
                <w:sz w:val="24"/>
              </w:rPr>
              <w:t>台账管理。</w:t>
            </w:r>
          </w:p>
          <w:p w:rsidR="009A1785" w:rsidRDefault="009A1785" w:rsidP="0001213E">
            <w:pPr>
              <w:spacing w:line="360" w:lineRule="auto"/>
              <w:ind w:firstLineChars="200" w:firstLine="480"/>
              <w:rPr>
                <w:bCs/>
                <w:color w:val="FF0000"/>
                <w:sz w:val="24"/>
              </w:rPr>
            </w:pPr>
          </w:p>
          <w:p w:rsidR="009A1785" w:rsidRPr="001F5F78" w:rsidRDefault="009A1785" w:rsidP="004749BE">
            <w:pPr>
              <w:spacing w:line="360" w:lineRule="auto"/>
              <w:rPr>
                <w:sz w:val="24"/>
              </w:rPr>
            </w:pPr>
          </w:p>
        </w:tc>
      </w:tr>
    </w:tbl>
    <w:p w:rsidR="00BA347B" w:rsidRPr="006011A6" w:rsidRDefault="00BA347B">
      <w:pPr>
        <w:rPr>
          <w:b/>
          <w:color w:val="FF0000"/>
          <w:sz w:val="24"/>
        </w:rPr>
        <w:sectPr w:rsidR="00BA347B" w:rsidRPr="006011A6">
          <w:type w:val="nextColumn"/>
          <w:pgSz w:w="11907" w:h="16839"/>
          <w:pgMar w:top="1440" w:right="1800" w:bottom="1440" w:left="1800" w:header="851" w:footer="992" w:gutter="0"/>
          <w:cols w:space="720"/>
          <w:titlePg/>
          <w:docGrid w:linePitch="312"/>
        </w:sectPr>
      </w:pPr>
    </w:p>
    <w:p w:rsidR="00BA347B" w:rsidRPr="0006068A" w:rsidRDefault="00BA347B">
      <w:pPr>
        <w:outlineLvl w:val="0"/>
        <w:rPr>
          <w:b/>
          <w:sz w:val="32"/>
          <w:szCs w:val="32"/>
        </w:rPr>
      </w:pPr>
      <w:r w:rsidRPr="0006068A">
        <w:rPr>
          <w:b/>
          <w:sz w:val="32"/>
          <w:szCs w:val="32"/>
        </w:rPr>
        <w:lastRenderedPageBreak/>
        <w:t>二、建设项目所在自然环境、社会环境简况</w:t>
      </w:r>
    </w:p>
    <w:tbl>
      <w:tblPr>
        <w:tblW w:w="10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339"/>
      </w:tblGrid>
      <w:tr w:rsidR="006011A6" w:rsidRPr="006011A6" w:rsidTr="00634EE9">
        <w:trPr>
          <w:trHeight w:val="12965"/>
          <w:jc w:val="center"/>
        </w:trPr>
        <w:tc>
          <w:tcPr>
            <w:tcW w:w="10339" w:type="dxa"/>
          </w:tcPr>
          <w:p w:rsidR="00BA347B" w:rsidRPr="00707BC7" w:rsidRDefault="00BA347B" w:rsidP="00D303F7">
            <w:pPr>
              <w:spacing w:beforeLines="50" w:line="360" w:lineRule="auto"/>
              <w:rPr>
                <w:b/>
                <w:sz w:val="24"/>
              </w:rPr>
            </w:pPr>
            <w:r w:rsidRPr="00707BC7">
              <w:rPr>
                <w:b/>
                <w:sz w:val="24"/>
              </w:rPr>
              <w:t>自然环境简况（地形、地貌、地质、气候、气象、水文、植被、生物多样性等）：</w:t>
            </w:r>
          </w:p>
          <w:p w:rsidR="00BA347B" w:rsidRPr="006C27E3" w:rsidRDefault="00BA347B" w:rsidP="006C27E3">
            <w:pPr>
              <w:tabs>
                <w:tab w:val="left" w:pos="1095"/>
              </w:tabs>
              <w:adjustRightInd w:val="0"/>
              <w:snapToGrid w:val="0"/>
              <w:spacing w:line="360" w:lineRule="auto"/>
              <w:ind w:firstLineChars="200" w:firstLine="482"/>
              <w:rPr>
                <w:b/>
                <w:sz w:val="24"/>
              </w:rPr>
            </w:pPr>
            <w:r w:rsidRPr="006C27E3">
              <w:rPr>
                <w:b/>
                <w:sz w:val="24"/>
              </w:rPr>
              <w:t>1</w:t>
            </w:r>
            <w:r w:rsidRPr="006C27E3">
              <w:rPr>
                <w:b/>
                <w:sz w:val="24"/>
              </w:rPr>
              <w:t>、</w:t>
            </w:r>
            <w:r w:rsidR="0061056C" w:rsidRPr="006C27E3">
              <w:rPr>
                <w:b/>
                <w:sz w:val="24"/>
              </w:rPr>
              <w:t>地理位置</w:t>
            </w:r>
          </w:p>
          <w:p w:rsidR="00DA6F4A" w:rsidRPr="0060314C" w:rsidRDefault="0061056C" w:rsidP="00863789">
            <w:pPr>
              <w:spacing w:line="360" w:lineRule="auto"/>
              <w:ind w:firstLineChars="200" w:firstLine="480"/>
              <w:rPr>
                <w:rFonts w:ascii="宋体" w:hAnsi="宋体"/>
              </w:rPr>
            </w:pPr>
            <w:r w:rsidRPr="00707BC7">
              <w:rPr>
                <w:sz w:val="24"/>
              </w:rPr>
              <w:t>海安</w:t>
            </w:r>
            <w:r w:rsidR="0099662E">
              <w:rPr>
                <w:rFonts w:hint="eastAsia"/>
                <w:sz w:val="24"/>
              </w:rPr>
              <w:t>市</w:t>
            </w:r>
            <w:r w:rsidRPr="00707BC7">
              <w:rPr>
                <w:sz w:val="24"/>
              </w:rPr>
              <w:t>地处江苏省中南部，地理位置为北纬</w:t>
            </w:r>
            <w:r w:rsidRPr="00707BC7">
              <w:rPr>
                <w:sz w:val="24"/>
              </w:rPr>
              <w:t>32°34′</w:t>
            </w:r>
            <w:r w:rsidRPr="00707BC7">
              <w:rPr>
                <w:sz w:val="24"/>
              </w:rPr>
              <w:t>，东经</w:t>
            </w:r>
            <w:r w:rsidRPr="00707BC7">
              <w:rPr>
                <w:sz w:val="24"/>
              </w:rPr>
              <w:t>120°27′</w:t>
            </w:r>
            <w:r w:rsidRPr="00707BC7">
              <w:rPr>
                <w:sz w:val="24"/>
              </w:rPr>
              <w:t>，坐落于长江三角洲东北翼，西接姜堰市，东临南黄海，北接东台市，南与泰兴市、如皋市、如东县毗连，地理位置优越。</w:t>
            </w:r>
            <w:r w:rsidRPr="00707BC7">
              <w:rPr>
                <w:sz w:val="24"/>
              </w:rPr>
              <w:t>204</w:t>
            </w:r>
            <w:r w:rsidRPr="00707BC7">
              <w:rPr>
                <w:sz w:val="24"/>
              </w:rPr>
              <w:t>国道、</w:t>
            </w:r>
            <w:r w:rsidRPr="00707BC7">
              <w:rPr>
                <w:sz w:val="24"/>
              </w:rPr>
              <w:t>328</w:t>
            </w:r>
            <w:r w:rsidRPr="00707BC7">
              <w:rPr>
                <w:sz w:val="24"/>
              </w:rPr>
              <w:t>国道和</w:t>
            </w:r>
            <w:r w:rsidRPr="00707BC7">
              <w:rPr>
                <w:sz w:val="24"/>
              </w:rPr>
              <w:t>202</w:t>
            </w:r>
            <w:r w:rsidRPr="00707BC7">
              <w:rPr>
                <w:sz w:val="24"/>
              </w:rPr>
              <w:t>省道贯穿全境，通扬运河和通榆运河畅流其间，新长铁路（江苏新沂至浙江长兴）和宁启铁路（南京至启东）在此交汇，建设中的通盐高速公路和规划中的扬州至海安高速公路在此连接。海安火车站集客运站、货运站、机务段、编组站为一体，是苏中地区最大的二级编组站。区内交通十分发达，是苏中东部地区重要的交通枢纽</w:t>
            </w:r>
            <w:r w:rsidR="00BA347B" w:rsidRPr="00707BC7">
              <w:rPr>
                <w:sz w:val="24"/>
              </w:rPr>
              <w:t>。</w:t>
            </w:r>
            <w:r w:rsidR="00DA6F4A" w:rsidRPr="00DA6F4A">
              <w:rPr>
                <w:rFonts w:ascii="宋体" w:hAnsi="宋体"/>
                <w:sz w:val="24"/>
              </w:rPr>
              <w:t>海安东西直线最长</w:t>
            </w:r>
            <w:smartTag w:uri="urn:schemas-microsoft-com:office:smarttags" w:element="chmetcnv">
              <w:smartTagPr>
                <w:attr w:name="TCSC" w:val="0"/>
                <w:attr w:name="NumberType" w:val="1"/>
                <w:attr w:name="Negative" w:val="False"/>
                <w:attr w:name="HasSpace" w:val="False"/>
                <w:attr w:name="SourceValue" w:val="71.1"/>
                <w:attr w:name="UnitName" w:val="公里"/>
              </w:smartTagPr>
              <w:r w:rsidR="00DA6F4A" w:rsidRPr="00DA6F4A">
                <w:rPr>
                  <w:sz w:val="24"/>
                </w:rPr>
                <w:t>71.1</w:t>
              </w:r>
              <w:r w:rsidR="00DA6F4A" w:rsidRPr="00DA6F4A">
                <w:rPr>
                  <w:rFonts w:ascii="宋体" w:hAnsi="宋体"/>
                  <w:sz w:val="24"/>
                </w:rPr>
                <w:t>公里</w:t>
              </w:r>
            </w:smartTag>
            <w:r w:rsidR="00DA6F4A" w:rsidRPr="00DA6F4A">
              <w:rPr>
                <w:rFonts w:ascii="宋体" w:hAnsi="宋体"/>
                <w:sz w:val="24"/>
              </w:rPr>
              <w:t>，南北最宽</w:t>
            </w:r>
            <w:smartTag w:uri="urn:schemas-microsoft-com:office:smarttags" w:element="chmetcnv">
              <w:smartTagPr>
                <w:attr w:name="TCSC" w:val="0"/>
                <w:attr w:name="NumberType" w:val="1"/>
                <w:attr w:name="Negative" w:val="False"/>
                <w:attr w:name="HasSpace" w:val="False"/>
                <w:attr w:name="SourceValue" w:val="39.95"/>
                <w:attr w:name="UnitName" w:val="公里"/>
              </w:smartTagPr>
              <w:r w:rsidR="00DA6F4A" w:rsidRPr="00DA6F4A">
                <w:rPr>
                  <w:sz w:val="24"/>
                </w:rPr>
                <w:t>39.95</w:t>
              </w:r>
              <w:r w:rsidR="00DA6F4A" w:rsidRPr="00DA6F4A">
                <w:rPr>
                  <w:rFonts w:ascii="宋体" w:hAnsi="宋体"/>
                  <w:sz w:val="24"/>
                </w:rPr>
                <w:t>公里</w:t>
              </w:r>
            </w:smartTag>
            <w:r w:rsidR="00DA6F4A" w:rsidRPr="00DA6F4A">
              <w:rPr>
                <w:rFonts w:ascii="宋体" w:hAnsi="宋体"/>
                <w:sz w:val="24"/>
              </w:rPr>
              <w:t>，海安</w:t>
            </w:r>
            <w:r w:rsidR="00DA6F4A" w:rsidRPr="00DA6F4A">
              <w:rPr>
                <w:rFonts w:ascii="宋体" w:hAnsi="宋体" w:hint="eastAsia"/>
                <w:sz w:val="24"/>
              </w:rPr>
              <w:t>市</w:t>
            </w:r>
            <w:r w:rsidR="00DA6F4A" w:rsidRPr="00DA6F4A">
              <w:rPr>
                <w:rFonts w:ascii="宋体" w:hAnsi="宋体"/>
                <w:sz w:val="24"/>
              </w:rPr>
              <w:t>总面积</w:t>
            </w:r>
            <w:r w:rsidR="00DA6F4A" w:rsidRPr="00DA6F4A">
              <w:rPr>
                <w:sz w:val="24"/>
              </w:rPr>
              <w:t>1180</w:t>
            </w:r>
            <w:r w:rsidR="00DA6F4A" w:rsidRPr="00DA6F4A">
              <w:rPr>
                <w:rFonts w:ascii="宋体" w:hAnsi="宋体"/>
                <w:sz w:val="24"/>
              </w:rPr>
              <w:t>平方公里，下辖</w:t>
            </w:r>
            <w:r w:rsidR="00DA6F4A" w:rsidRPr="00DA6F4A">
              <w:rPr>
                <w:sz w:val="24"/>
              </w:rPr>
              <w:t>10</w:t>
            </w:r>
            <w:r w:rsidR="00DA6F4A">
              <w:rPr>
                <w:rFonts w:ascii="宋体" w:hAnsi="宋体"/>
                <w:sz w:val="24"/>
              </w:rPr>
              <w:t>个区镇，其中</w:t>
            </w:r>
            <w:r w:rsidR="00DA6F4A" w:rsidRPr="00DA6F4A">
              <w:rPr>
                <w:rFonts w:ascii="宋体" w:hAnsi="宋体"/>
                <w:sz w:val="24"/>
              </w:rPr>
              <w:t>国家级开发区</w:t>
            </w:r>
            <w:r w:rsidR="00DA6F4A" w:rsidRPr="00DA6F4A">
              <w:rPr>
                <w:sz w:val="24"/>
              </w:rPr>
              <w:t>1</w:t>
            </w:r>
            <w:r w:rsidR="00DA6F4A" w:rsidRPr="00DA6F4A">
              <w:rPr>
                <w:rFonts w:ascii="宋体" w:hAnsi="宋体"/>
                <w:sz w:val="24"/>
              </w:rPr>
              <w:t>个，省级高新区</w:t>
            </w:r>
            <w:r w:rsidR="00DA6F4A" w:rsidRPr="00DA6F4A">
              <w:rPr>
                <w:sz w:val="24"/>
              </w:rPr>
              <w:t>1</w:t>
            </w:r>
            <w:r w:rsidR="00DA6F4A" w:rsidRPr="00DA6F4A">
              <w:rPr>
                <w:rFonts w:ascii="宋体" w:hAnsi="宋体"/>
                <w:sz w:val="24"/>
              </w:rPr>
              <w:t>个。</w:t>
            </w:r>
          </w:p>
          <w:p w:rsidR="00BA347B" w:rsidRPr="006C27E3" w:rsidRDefault="00BA347B" w:rsidP="00863789">
            <w:pPr>
              <w:tabs>
                <w:tab w:val="left" w:pos="1095"/>
              </w:tabs>
              <w:adjustRightInd w:val="0"/>
              <w:snapToGrid w:val="0"/>
              <w:spacing w:line="360" w:lineRule="auto"/>
              <w:ind w:firstLineChars="200" w:firstLine="482"/>
              <w:rPr>
                <w:b/>
                <w:sz w:val="24"/>
              </w:rPr>
            </w:pPr>
            <w:r w:rsidRPr="006C27E3">
              <w:rPr>
                <w:b/>
                <w:sz w:val="24"/>
              </w:rPr>
              <w:t>2</w:t>
            </w:r>
            <w:r w:rsidRPr="006C27E3">
              <w:rPr>
                <w:b/>
                <w:sz w:val="24"/>
              </w:rPr>
              <w:t>、</w:t>
            </w:r>
            <w:r w:rsidR="0061056C" w:rsidRPr="006C27E3">
              <w:rPr>
                <w:b/>
                <w:sz w:val="24"/>
              </w:rPr>
              <w:t>地形地貌</w:t>
            </w:r>
          </w:p>
          <w:p w:rsidR="00BA347B" w:rsidRPr="00707BC7" w:rsidRDefault="0061056C" w:rsidP="00863789">
            <w:pPr>
              <w:pStyle w:val="ac"/>
              <w:spacing w:line="360" w:lineRule="auto"/>
              <w:ind w:firstLineChars="200" w:firstLine="480"/>
              <w:rPr>
                <w:rFonts w:ascii="Times New Roman" w:hAnsi="Times New Roman"/>
                <w:szCs w:val="24"/>
              </w:rPr>
            </w:pPr>
            <w:r w:rsidRPr="00707BC7">
              <w:rPr>
                <w:rFonts w:ascii="Times New Roman" w:hAnsi="Times New Roman"/>
                <w:szCs w:val="24"/>
              </w:rPr>
              <w:t>海安</w:t>
            </w:r>
            <w:r w:rsidR="0099662E">
              <w:rPr>
                <w:rFonts w:ascii="Times New Roman" w:hAnsi="Times New Roman" w:hint="eastAsia"/>
                <w:szCs w:val="24"/>
              </w:rPr>
              <w:t>市</w:t>
            </w:r>
            <w:r w:rsidRPr="00707BC7">
              <w:rPr>
                <w:rFonts w:ascii="Times New Roman" w:hAnsi="Times New Roman"/>
                <w:szCs w:val="24"/>
              </w:rPr>
              <w:t>全县均为平原地带，地形坦荡，河道稠密。栟茶运河、串场河以东为河东地区，是苏北滨海平原的最高处，为海相沉积物盐碱地区，海拔</w:t>
            </w:r>
            <w:r w:rsidRPr="00707BC7">
              <w:rPr>
                <w:rFonts w:ascii="Times New Roman" w:hAnsi="Times New Roman"/>
                <w:szCs w:val="24"/>
              </w:rPr>
              <w:t>3.6~5m</w:t>
            </w:r>
            <w:r w:rsidRPr="00707BC7">
              <w:rPr>
                <w:rFonts w:ascii="Times New Roman" w:hAnsi="Times New Roman"/>
                <w:szCs w:val="24"/>
              </w:rPr>
              <w:t>，最早成陆距今</w:t>
            </w:r>
            <w:r w:rsidRPr="00707BC7">
              <w:rPr>
                <w:rFonts w:ascii="Times New Roman" w:hAnsi="Times New Roman"/>
                <w:szCs w:val="24"/>
              </w:rPr>
              <w:t>4600</w:t>
            </w:r>
            <w:r w:rsidRPr="00707BC7">
              <w:rPr>
                <w:rFonts w:ascii="Times New Roman" w:hAnsi="Times New Roman"/>
                <w:szCs w:val="24"/>
              </w:rPr>
              <w:t>年历史，愈往海边成陆愈晚。原北凌乡海拔</w:t>
            </w:r>
            <w:r w:rsidRPr="00707BC7">
              <w:rPr>
                <w:rFonts w:ascii="Times New Roman" w:hAnsi="Times New Roman"/>
                <w:szCs w:val="24"/>
              </w:rPr>
              <w:t>3.54m</w:t>
            </w:r>
            <w:r w:rsidRPr="00707BC7">
              <w:rPr>
                <w:rFonts w:ascii="Times New Roman" w:hAnsi="Times New Roman"/>
                <w:szCs w:val="24"/>
              </w:rPr>
              <w:t>，老坝港东部在</w:t>
            </w:r>
            <w:r w:rsidRPr="00707BC7">
              <w:rPr>
                <w:rFonts w:ascii="Times New Roman" w:hAnsi="Times New Roman"/>
                <w:szCs w:val="24"/>
              </w:rPr>
              <w:t>3.5m</w:t>
            </w:r>
            <w:r w:rsidRPr="00707BC7">
              <w:rPr>
                <w:rFonts w:ascii="Times New Roman" w:hAnsi="Times New Roman"/>
                <w:szCs w:val="24"/>
              </w:rPr>
              <w:t>以下。栟茶运河以南以西地区为河南地区，是长江冲积平原的一部分（古代长江口在扬州一带）。平均海拔</w:t>
            </w:r>
            <w:r w:rsidRPr="00707BC7">
              <w:rPr>
                <w:rFonts w:ascii="Times New Roman" w:hAnsi="Times New Roman"/>
                <w:szCs w:val="24"/>
              </w:rPr>
              <w:t>4~5m</w:t>
            </w:r>
            <w:r w:rsidRPr="00707BC7">
              <w:rPr>
                <w:rFonts w:ascii="Times New Roman" w:hAnsi="Times New Roman"/>
                <w:szCs w:val="24"/>
              </w:rPr>
              <w:t>。串场河以西、栟茶运河以北为河北地区，属里下河低洼圩田平原区，北部南莫、白甸、墩头、仇湖、吉庆海拔</w:t>
            </w:r>
            <w:r w:rsidRPr="00707BC7">
              <w:rPr>
                <w:rFonts w:ascii="Times New Roman" w:hAnsi="Times New Roman"/>
                <w:szCs w:val="24"/>
              </w:rPr>
              <w:t>1.6~3.5m</w:t>
            </w:r>
            <w:r w:rsidRPr="00707BC7">
              <w:rPr>
                <w:rFonts w:ascii="Times New Roman" w:hAnsi="Times New Roman"/>
                <w:szCs w:val="24"/>
              </w:rPr>
              <w:t>，南部章郭、双楼、胡集、海安镇北部、古贲等海拔在</w:t>
            </w:r>
            <w:r w:rsidRPr="00707BC7">
              <w:rPr>
                <w:rFonts w:ascii="Times New Roman" w:hAnsi="Times New Roman"/>
                <w:szCs w:val="24"/>
              </w:rPr>
              <w:t>4</w:t>
            </w:r>
            <w:r w:rsidRPr="00707BC7">
              <w:rPr>
                <w:rFonts w:ascii="Times New Roman" w:hAnsi="Times New Roman"/>
                <w:szCs w:val="24"/>
              </w:rPr>
              <w:t>米左右，该地区土地肥沃</w:t>
            </w:r>
            <w:r w:rsidR="00BA347B" w:rsidRPr="00707BC7">
              <w:rPr>
                <w:rFonts w:ascii="Times New Roman" w:hAnsi="Times New Roman"/>
                <w:szCs w:val="24"/>
              </w:rPr>
              <w:t>。</w:t>
            </w:r>
          </w:p>
          <w:p w:rsidR="00A90F3D" w:rsidRPr="006C27E3" w:rsidRDefault="00A90F3D" w:rsidP="00863789">
            <w:pPr>
              <w:tabs>
                <w:tab w:val="left" w:pos="1095"/>
              </w:tabs>
              <w:adjustRightInd w:val="0"/>
              <w:snapToGrid w:val="0"/>
              <w:spacing w:line="360" w:lineRule="auto"/>
              <w:ind w:firstLineChars="200" w:firstLine="482"/>
              <w:rPr>
                <w:b/>
                <w:sz w:val="24"/>
              </w:rPr>
            </w:pPr>
            <w:r w:rsidRPr="006C27E3">
              <w:rPr>
                <w:b/>
                <w:sz w:val="24"/>
              </w:rPr>
              <w:t>3</w:t>
            </w:r>
            <w:r w:rsidRPr="006C27E3">
              <w:rPr>
                <w:b/>
                <w:sz w:val="24"/>
              </w:rPr>
              <w:t>、气象特征</w:t>
            </w:r>
          </w:p>
          <w:p w:rsidR="00A90F3D" w:rsidRPr="00707BC7" w:rsidRDefault="00A90F3D" w:rsidP="00863789">
            <w:pPr>
              <w:pStyle w:val="ac"/>
              <w:spacing w:line="360" w:lineRule="auto"/>
              <w:ind w:firstLineChars="200" w:firstLine="480"/>
              <w:rPr>
                <w:rFonts w:ascii="Times New Roman" w:hAnsi="Times New Roman"/>
                <w:szCs w:val="24"/>
              </w:rPr>
            </w:pPr>
            <w:r w:rsidRPr="00707BC7">
              <w:rPr>
                <w:rFonts w:ascii="Times New Roman" w:hAnsi="Times New Roman"/>
                <w:szCs w:val="24"/>
              </w:rPr>
              <w:t>海安</w:t>
            </w:r>
            <w:r w:rsidR="0099662E">
              <w:rPr>
                <w:rFonts w:ascii="Times New Roman" w:hAnsi="Times New Roman" w:hint="eastAsia"/>
                <w:szCs w:val="24"/>
              </w:rPr>
              <w:t>市</w:t>
            </w:r>
            <w:r w:rsidRPr="00707BC7">
              <w:rPr>
                <w:rFonts w:ascii="Times New Roman" w:hAnsi="Times New Roman"/>
                <w:szCs w:val="24"/>
              </w:rPr>
              <w:t>位于北亚热带海洋季风性湿润气候区，四季分明。多年平均气温为</w:t>
            </w:r>
            <w:r w:rsidRPr="00707BC7">
              <w:rPr>
                <w:rFonts w:ascii="Times New Roman" w:hAnsi="Times New Roman"/>
                <w:szCs w:val="24"/>
              </w:rPr>
              <w:t>14.6℃</w:t>
            </w:r>
            <w:r w:rsidRPr="00707BC7">
              <w:rPr>
                <w:rFonts w:ascii="Times New Roman" w:hAnsi="Times New Roman"/>
                <w:szCs w:val="24"/>
              </w:rPr>
              <w:t>。</w:t>
            </w:r>
            <w:r w:rsidRPr="00707BC7">
              <w:rPr>
                <w:rFonts w:ascii="Times New Roman" w:hAnsi="Times New Roman"/>
                <w:szCs w:val="24"/>
              </w:rPr>
              <w:t>1</w:t>
            </w:r>
            <w:r w:rsidRPr="00707BC7">
              <w:rPr>
                <w:rFonts w:ascii="Times New Roman" w:hAnsi="Times New Roman"/>
                <w:szCs w:val="24"/>
              </w:rPr>
              <w:t>月最冷，月平均</w:t>
            </w:r>
            <w:r w:rsidRPr="00707BC7">
              <w:rPr>
                <w:rFonts w:ascii="Times New Roman" w:hAnsi="Times New Roman"/>
                <w:szCs w:val="24"/>
              </w:rPr>
              <w:t>1.5℃</w:t>
            </w:r>
            <w:r w:rsidRPr="00707BC7">
              <w:rPr>
                <w:rFonts w:ascii="Times New Roman" w:hAnsi="Times New Roman"/>
                <w:szCs w:val="24"/>
              </w:rPr>
              <w:t>。</w:t>
            </w:r>
            <w:r w:rsidRPr="00707BC7">
              <w:rPr>
                <w:rFonts w:ascii="Times New Roman" w:hAnsi="Times New Roman"/>
                <w:szCs w:val="24"/>
              </w:rPr>
              <w:t>7</w:t>
            </w:r>
            <w:r w:rsidRPr="00707BC7">
              <w:rPr>
                <w:rFonts w:ascii="Times New Roman" w:hAnsi="Times New Roman"/>
                <w:szCs w:val="24"/>
              </w:rPr>
              <w:t>、</w:t>
            </w:r>
            <w:r w:rsidRPr="00707BC7">
              <w:rPr>
                <w:rFonts w:ascii="Times New Roman" w:hAnsi="Times New Roman"/>
                <w:szCs w:val="24"/>
              </w:rPr>
              <w:t>8</w:t>
            </w:r>
            <w:r w:rsidRPr="00707BC7">
              <w:rPr>
                <w:rFonts w:ascii="Times New Roman" w:hAnsi="Times New Roman"/>
                <w:szCs w:val="24"/>
              </w:rPr>
              <w:t>月最热，平均气温</w:t>
            </w:r>
            <w:r w:rsidRPr="00707BC7">
              <w:rPr>
                <w:rFonts w:ascii="Times New Roman" w:hAnsi="Times New Roman"/>
                <w:szCs w:val="24"/>
              </w:rPr>
              <w:t>27.2℃</w:t>
            </w:r>
            <w:r w:rsidRPr="00707BC7">
              <w:rPr>
                <w:rFonts w:ascii="Times New Roman" w:hAnsi="Times New Roman"/>
                <w:szCs w:val="24"/>
              </w:rPr>
              <w:t>。年最高平均气温</w:t>
            </w:r>
            <w:r w:rsidRPr="00707BC7">
              <w:rPr>
                <w:rFonts w:ascii="Times New Roman" w:hAnsi="Times New Roman"/>
                <w:szCs w:val="24"/>
              </w:rPr>
              <w:t>19.5℃</w:t>
            </w:r>
            <w:r w:rsidRPr="00707BC7">
              <w:rPr>
                <w:rFonts w:ascii="Times New Roman" w:hAnsi="Times New Roman"/>
                <w:szCs w:val="24"/>
              </w:rPr>
              <w:t>，年最低平均气温</w:t>
            </w:r>
            <w:r w:rsidRPr="00707BC7">
              <w:rPr>
                <w:rFonts w:ascii="Times New Roman" w:hAnsi="Times New Roman"/>
                <w:szCs w:val="24"/>
              </w:rPr>
              <w:t>10.6℃</w:t>
            </w:r>
            <w:r w:rsidRPr="00707BC7">
              <w:rPr>
                <w:rFonts w:ascii="Times New Roman" w:hAnsi="Times New Roman"/>
                <w:szCs w:val="24"/>
              </w:rPr>
              <w:t>，年极端最低气温</w:t>
            </w:r>
            <w:r w:rsidRPr="00707BC7">
              <w:rPr>
                <w:rFonts w:ascii="Times New Roman" w:hAnsi="Times New Roman"/>
                <w:szCs w:val="24"/>
              </w:rPr>
              <w:t>-12℃</w:t>
            </w:r>
            <w:r w:rsidRPr="00707BC7">
              <w:rPr>
                <w:rFonts w:ascii="Times New Roman" w:hAnsi="Times New Roman"/>
                <w:szCs w:val="24"/>
              </w:rPr>
              <w:t>（</w:t>
            </w:r>
            <w:r w:rsidRPr="00707BC7">
              <w:rPr>
                <w:rFonts w:ascii="Times New Roman" w:hAnsi="Times New Roman"/>
                <w:szCs w:val="24"/>
              </w:rPr>
              <w:t>1969</w:t>
            </w:r>
            <w:r w:rsidRPr="00707BC7">
              <w:rPr>
                <w:rFonts w:ascii="Times New Roman" w:hAnsi="Times New Roman"/>
                <w:szCs w:val="24"/>
              </w:rPr>
              <w:t>年），年极端最高气温</w:t>
            </w:r>
            <w:r w:rsidRPr="00707BC7">
              <w:rPr>
                <w:rFonts w:ascii="Times New Roman" w:hAnsi="Times New Roman"/>
                <w:szCs w:val="24"/>
              </w:rPr>
              <w:t>39.4℃</w:t>
            </w:r>
            <w:r w:rsidRPr="00707BC7">
              <w:rPr>
                <w:rFonts w:ascii="Times New Roman" w:hAnsi="Times New Roman"/>
                <w:szCs w:val="24"/>
              </w:rPr>
              <w:t>（</w:t>
            </w:r>
            <w:r w:rsidRPr="00707BC7">
              <w:rPr>
                <w:rFonts w:ascii="Times New Roman" w:hAnsi="Times New Roman"/>
                <w:szCs w:val="24"/>
              </w:rPr>
              <w:t>1959</w:t>
            </w:r>
            <w:r w:rsidRPr="00707BC7">
              <w:rPr>
                <w:rFonts w:ascii="Times New Roman" w:hAnsi="Times New Roman"/>
                <w:szCs w:val="24"/>
              </w:rPr>
              <w:t>年）。年平均蒸发量为</w:t>
            </w:r>
            <w:r w:rsidRPr="00707BC7">
              <w:rPr>
                <w:rFonts w:ascii="Times New Roman" w:hAnsi="Times New Roman"/>
                <w:szCs w:val="24"/>
              </w:rPr>
              <w:t>1360mm</w:t>
            </w:r>
            <w:r w:rsidRPr="00707BC7">
              <w:rPr>
                <w:rFonts w:ascii="Times New Roman" w:hAnsi="Times New Roman"/>
                <w:szCs w:val="24"/>
              </w:rPr>
              <w:t>。无霜期一般为</w:t>
            </w:r>
            <w:r w:rsidRPr="00707BC7">
              <w:rPr>
                <w:rFonts w:ascii="Times New Roman" w:hAnsi="Times New Roman"/>
                <w:szCs w:val="24"/>
              </w:rPr>
              <w:t>222.6</w:t>
            </w:r>
            <w:r w:rsidRPr="00707BC7">
              <w:rPr>
                <w:rFonts w:ascii="Times New Roman" w:hAnsi="Times New Roman"/>
                <w:szCs w:val="24"/>
              </w:rPr>
              <w:t>天，年降水量平均</w:t>
            </w:r>
            <w:r w:rsidRPr="00707BC7">
              <w:rPr>
                <w:rFonts w:ascii="Times New Roman" w:hAnsi="Times New Roman"/>
                <w:szCs w:val="24"/>
              </w:rPr>
              <w:t>1021.9mm,</w:t>
            </w:r>
            <w:r w:rsidRPr="00707BC7">
              <w:rPr>
                <w:rFonts w:ascii="Times New Roman" w:hAnsi="Times New Roman"/>
                <w:szCs w:val="24"/>
              </w:rPr>
              <w:t>年雨日平均</w:t>
            </w:r>
            <w:r w:rsidRPr="00707BC7">
              <w:rPr>
                <w:rFonts w:ascii="Times New Roman" w:hAnsi="Times New Roman"/>
                <w:szCs w:val="24"/>
              </w:rPr>
              <w:t>117</w:t>
            </w:r>
            <w:r w:rsidRPr="00707BC7">
              <w:rPr>
                <w:rFonts w:ascii="Times New Roman" w:hAnsi="Times New Roman"/>
                <w:szCs w:val="24"/>
              </w:rPr>
              <w:t>天，年日照平均时数</w:t>
            </w:r>
            <w:r w:rsidRPr="00707BC7">
              <w:rPr>
                <w:rFonts w:ascii="Times New Roman" w:hAnsi="Times New Roman"/>
                <w:szCs w:val="24"/>
              </w:rPr>
              <w:t>2176.4</w:t>
            </w:r>
            <w:r w:rsidRPr="00707BC7">
              <w:rPr>
                <w:rFonts w:ascii="Times New Roman" w:hAnsi="Times New Roman"/>
                <w:szCs w:val="24"/>
              </w:rPr>
              <w:t>小时，年平均日照率为</w:t>
            </w:r>
            <w:r w:rsidRPr="00707BC7">
              <w:rPr>
                <w:rFonts w:ascii="Times New Roman" w:hAnsi="Times New Roman"/>
                <w:szCs w:val="24"/>
              </w:rPr>
              <w:t>49</w:t>
            </w:r>
            <w:r w:rsidRPr="00707BC7">
              <w:rPr>
                <w:rFonts w:ascii="Times New Roman" w:hAnsi="Times New Roman"/>
                <w:szCs w:val="24"/>
              </w:rPr>
              <w:t>％。常年主导风向为东南风，风频</w:t>
            </w:r>
            <w:r w:rsidRPr="00D32A81">
              <w:rPr>
                <w:rFonts w:ascii="Times New Roman" w:hAnsi="Times New Roman"/>
                <w:szCs w:val="24"/>
              </w:rPr>
              <w:t>9</w:t>
            </w:r>
            <w:r w:rsidRPr="00D32A81">
              <w:rPr>
                <w:rFonts w:ascii="Times New Roman" w:hAnsi="Times New Roman"/>
                <w:szCs w:val="24"/>
              </w:rPr>
              <w:t>％</w:t>
            </w:r>
            <w:r w:rsidRPr="00707BC7">
              <w:rPr>
                <w:rFonts w:ascii="Times New Roman" w:hAnsi="Times New Roman"/>
                <w:szCs w:val="24"/>
              </w:rPr>
              <w:t>。</w:t>
            </w:r>
            <w:r w:rsidRPr="00707BC7">
              <w:rPr>
                <w:rFonts w:ascii="Times New Roman" w:hAnsi="Times New Roman"/>
                <w:szCs w:val="24"/>
              </w:rPr>
              <w:t>4~8</w:t>
            </w:r>
            <w:r w:rsidRPr="00707BC7">
              <w:rPr>
                <w:rFonts w:ascii="Times New Roman" w:hAnsi="Times New Roman"/>
                <w:szCs w:val="24"/>
              </w:rPr>
              <w:t>月主导风向为东南风，</w:t>
            </w:r>
            <w:r w:rsidRPr="00707BC7">
              <w:rPr>
                <w:rFonts w:ascii="Times New Roman" w:hAnsi="Times New Roman"/>
                <w:szCs w:val="24"/>
              </w:rPr>
              <w:t>2~3</w:t>
            </w:r>
            <w:r w:rsidRPr="00707BC7">
              <w:rPr>
                <w:rFonts w:ascii="Times New Roman" w:hAnsi="Times New Roman"/>
                <w:szCs w:val="24"/>
              </w:rPr>
              <w:t>月和</w:t>
            </w:r>
            <w:r w:rsidRPr="00707BC7">
              <w:rPr>
                <w:rFonts w:ascii="Times New Roman" w:hAnsi="Times New Roman"/>
                <w:szCs w:val="24"/>
              </w:rPr>
              <w:t>9~10</w:t>
            </w:r>
            <w:r w:rsidRPr="00707BC7">
              <w:rPr>
                <w:rFonts w:ascii="Times New Roman" w:hAnsi="Times New Roman"/>
                <w:szCs w:val="24"/>
              </w:rPr>
              <w:t>月主导风向为东北风，</w:t>
            </w:r>
            <w:r w:rsidRPr="00707BC7">
              <w:rPr>
                <w:rFonts w:ascii="Times New Roman" w:hAnsi="Times New Roman"/>
                <w:szCs w:val="24"/>
              </w:rPr>
              <w:t>11</w:t>
            </w:r>
            <w:r w:rsidRPr="00707BC7">
              <w:rPr>
                <w:rFonts w:ascii="Times New Roman" w:hAnsi="Times New Roman"/>
                <w:szCs w:val="24"/>
              </w:rPr>
              <w:t>月至翌年</w:t>
            </w:r>
            <w:r w:rsidRPr="00707BC7">
              <w:rPr>
                <w:rFonts w:ascii="Times New Roman" w:hAnsi="Times New Roman"/>
                <w:szCs w:val="24"/>
              </w:rPr>
              <w:t>1</w:t>
            </w:r>
            <w:r w:rsidRPr="00707BC7">
              <w:rPr>
                <w:rFonts w:ascii="Times New Roman" w:hAnsi="Times New Roman"/>
                <w:szCs w:val="24"/>
              </w:rPr>
              <w:t>月为北风和西北风，年平均风速</w:t>
            </w:r>
            <w:r w:rsidR="00356D29" w:rsidRPr="00271152">
              <w:rPr>
                <w:rFonts w:ascii="Times New Roman" w:hAnsi="Times New Roman" w:hint="eastAsia"/>
                <w:szCs w:val="24"/>
              </w:rPr>
              <w:t>2.6</w:t>
            </w:r>
            <w:r w:rsidRPr="00271152">
              <w:rPr>
                <w:rFonts w:ascii="Times New Roman" w:hAnsi="Times New Roman"/>
                <w:szCs w:val="24"/>
              </w:rPr>
              <w:t>m/s</w:t>
            </w:r>
            <w:r w:rsidRPr="00707BC7">
              <w:rPr>
                <w:rFonts w:ascii="Times New Roman" w:hAnsi="Times New Roman"/>
                <w:szCs w:val="24"/>
              </w:rPr>
              <w:t>，最大风速</w:t>
            </w:r>
            <w:r w:rsidRPr="00707BC7">
              <w:rPr>
                <w:rFonts w:ascii="Times New Roman" w:hAnsi="Times New Roman"/>
                <w:szCs w:val="24"/>
              </w:rPr>
              <w:t>13.4m/s</w:t>
            </w:r>
            <w:r w:rsidRPr="00707BC7">
              <w:rPr>
                <w:rFonts w:ascii="Times New Roman" w:hAnsi="Times New Roman"/>
                <w:szCs w:val="24"/>
              </w:rPr>
              <w:t>。</w:t>
            </w:r>
          </w:p>
          <w:p w:rsidR="00BA347B" w:rsidRPr="006C27E3" w:rsidRDefault="00A90F3D" w:rsidP="00863789">
            <w:pPr>
              <w:tabs>
                <w:tab w:val="left" w:pos="1095"/>
              </w:tabs>
              <w:adjustRightInd w:val="0"/>
              <w:snapToGrid w:val="0"/>
              <w:spacing w:line="360" w:lineRule="auto"/>
              <w:ind w:firstLineChars="200" w:firstLine="482"/>
              <w:rPr>
                <w:b/>
                <w:sz w:val="24"/>
              </w:rPr>
            </w:pPr>
            <w:r w:rsidRPr="006C27E3">
              <w:rPr>
                <w:b/>
                <w:sz w:val="24"/>
              </w:rPr>
              <w:t>4</w:t>
            </w:r>
            <w:r w:rsidR="00BA347B" w:rsidRPr="006C27E3">
              <w:rPr>
                <w:b/>
                <w:sz w:val="24"/>
              </w:rPr>
              <w:t>、水文</w:t>
            </w:r>
          </w:p>
          <w:p w:rsidR="00615EB1" w:rsidRPr="00615EB1" w:rsidRDefault="00615EB1" w:rsidP="00863789">
            <w:pPr>
              <w:spacing w:line="360" w:lineRule="auto"/>
              <w:ind w:firstLineChars="200" w:firstLine="480"/>
              <w:rPr>
                <w:sz w:val="24"/>
              </w:rPr>
            </w:pPr>
            <w:r w:rsidRPr="00615EB1">
              <w:rPr>
                <w:sz w:val="24"/>
              </w:rPr>
              <w:t>（</w:t>
            </w:r>
            <w:r w:rsidRPr="00615EB1">
              <w:rPr>
                <w:sz w:val="24"/>
              </w:rPr>
              <w:t>1</w:t>
            </w:r>
            <w:r w:rsidRPr="00615EB1">
              <w:rPr>
                <w:sz w:val="24"/>
              </w:rPr>
              <w:t>）地表水</w:t>
            </w:r>
          </w:p>
          <w:p w:rsidR="00615EB1" w:rsidRPr="00615EB1" w:rsidRDefault="00615EB1" w:rsidP="00863789">
            <w:pPr>
              <w:spacing w:line="360" w:lineRule="auto"/>
              <w:ind w:firstLineChars="200" w:firstLine="480"/>
              <w:rPr>
                <w:sz w:val="24"/>
              </w:rPr>
            </w:pPr>
            <w:r w:rsidRPr="00615EB1">
              <w:rPr>
                <w:sz w:val="24"/>
              </w:rPr>
              <w:t>海安</w:t>
            </w:r>
            <w:r w:rsidR="0099662E">
              <w:rPr>
                <w:rFonts w:hint="eastAsia"/>
                <w:sz w:val="24"/>
              </w:rPr>
              <w:t>市</w:t>
            </w:r>
            <w:r w:rsidRPr="00615EB1">
              <w:rPr>
                <w:sz w:val="24"/>
              </w:rPr>
              <w:t>西向来水来自姜黄河各支流及新通扬河等，南向来水来自长江引水。海安</w:t>
            </w:r>
            <w:r w:rsidR="0099662E">
              <w:rPr>
                <w:rFonts w:hint="eastAsia"/>
                <w:sz w:val="24"/>
              </w:rPr>
              <w:t>市</w:t>
            </w:r>
            <w:r w:rsidRPr="00615EB1">
              <w:rPr>
                <w:sz w:val="24"/>
              </w:rPr>
              <w:t>地处江淮</w:t>
            </w:r>
            <w:r w:rsidRPr="00615EB1">
              <w:rPr>
                <w:sz w:val="24"/>
              </w:rPr>
              <w:lastRenderedPageBreak/>
              <w:t>平原、滨江平原和长江三角洲交汇之处。全县河道以通扬公路、通榆公路为界，划分长江和淮河两大水系。因县境地势平坦，高差甚小，河道之间又相互贯通，两大水系之间并无截然分界，现为了保护长江水北调输水管道通榆河和新通扬运河，由涵闸控制，使新、老通扬河分开，城内河道正常流向均为自南向北，自西向东。</w:t>
            </w:r>
          </w:p>
          <w:p w:rsidR="00615EB1" w:rsidRPr="00615EB1" w:rsidRDefault="00615EB1" w:rsidP="00863789">
            <w:pPr>
              <w:widowControl/>
              <w:numPr>
                <w:ilvl w:val="0"/>
                <w:numId w:val="16"/>
              </w:numPr>
              <w:spacing w:line="360" w:lineRule="auto"/>
              <w:ind w:firstLineChars="200" w:firstLine="480"/>
              <w:rPr>
                <w:sz w:val="24"/>
              </w:rPr>
            </w:pPr>
            <w:r w:rsidRPr="00615EB1">
              <w:rPr>
                <w:sz w:val="24"/>
              </w:rPr>
              <w:t>地下水</w:t>
            </w:r>
          </w:p>
          <w:p w:rsidR="00615EB1" w:rsidRPr="00615EB1" w:rsidRDefault="00615EB1" w:rsidP="00863789">
            <w:pPr>
              <w:spacing w:line="360" w:lineRule="auto"/>
              <w:rPr>
                <w:sz w:val="24"/>
              </w:rPr>
            </w:pPr>
            <w:r w:rsidRPr="00615EB1">
              <w:rPr>
                <w:sz w:val="24"/>
              </w:rPr>
              <w:t xml:space="preserve">     </w:t>
            </w:r>
            <w:r w:rsidRPr="00615EB1">
              <w:rPr>
                <w:sz w:val="24"/>
              </w:rPr>
              <w:t>海安</w:t>
            </w:r>
            <w:r w:rsidR="0099662E">
              <w:rPr>
                <w:rFonts w:hint="eastAsia"/>
                <w:sz w:val="24"/>
              </w:rPr>
              <w:t>市</w:t>
            </w:r>
            <w:r w:rsidRPr="00615EB1">
              <w:rPr>
                <w:sz w:val="24"/>
              </w:rPr>
              <w:t>地下水资源分布均匀，由地表向下依次有潜水、第</w:t>
            </w:r>
            <w:r w:rsidRPr="00615EB1">
              <w:rPr>
                <w:sz w:val="24"/>
              </w:rPr>
              <w:t>Ⅰ</w:t>
            </w:r>
            <w:r w:rsidRPr="00615EB1">
              <w:rPr>
                <w:sz w:val="24"/>
              </w:rPr>
              <w:t>、第</w:t>
            </w:r>
            <w:r w:rsidRPr="00615EB1">
              <w:rPr>
                <w:sz w:val="24"/>
              </w:rPr>
              <w:t>Ⅱ</w:t>
            </w:r>
            <w:r w:rsidRPr="00615EB1">
              <w:rPr>
                <w:sz w:val="24"/>
              </w:rPr>
              <w:t>、第</w:t>
            </w:r>
            <w:r w:rsidRPr="00615EB1">
              <w:rPr>
                <w:sz w:val="24"/>
              </w:rPr>
              <w:t>Ⅲ</w:t>
            </w:r>
            <w:r w:rsidRPr="00615EB1">
              <w:rPr>
                <w:sz w:val="24"/>
              </w:rPr>
              <w:t>承压水四个主要的含水层。潜水可作为分散居民的饮用水；第</w:t>
            </w:r>
            <w:r w:rsidRPr="00615EB1">
              <w:rPr>
                <w:sz w:val="24"/>
              </w:rPr>
              <w:t>Ⅰ</w:t>
            </w:r>
            <w:r w:rsidRPr="00615EB1">
              <w:rPr>
                <w:sz w:val="24"/>
              </w:rPr>
              <w:t>承压水主要作为工厂夏季降温用水；第</w:t>
            </w:r>
            <w:r w:rsidRPr="00615EB1">
              <w:rPr>
                <w:sz w:val="24"/>
              </w:rPr>
              <w:t>Ⅱ</w:t>
            </w:r>
            <w:r w:rsidRPr="00615EB1">
              <w:rPr>
                <w:sz w:val="24"/>
              </w:rPr>
              <w:t>承压水水量甚微，一般无开采价值，仅可作为分散居民用水；第</w:t>
            </w:r>
            <w:r w:rsidRPr="00615EB1">
              <w:rPr>
                <w:sz w:val="24"/>
              </w:rPr>
              <w:t>Ⅲ</w:t>
            </w:r>
            <w:r w:rsidRPr="00615EB1">
              <w:rPr>
                <w:sz w:val="24"/>
              </w:rPr>
              <w:t>承压水水量较大，一般为淡水，部分地区可开发作为矿泉水。境内地下水开采深度在</w:t>
            </w:r>
            <w:r w:rsidRPr="00615EB1">
              <w:rPr>
                <w:sz w:val="24"/>
              </w:rPr>
              <w:t>50~430mm</w:t>
            </w:r>
            <w:r w:rsidRPr="00615EB1">
              <w:rPr>
                <w:sz w:val="24"/>
              </w:rPr>
              <w:t>之间，主要开采第</w:t>
            </w:r>
            <w:r w:rsidRPr="00615EB1">
              <w:rPr>
                <w:sz w:val="24"/>
              </w:rPr>
              <w:t>Ⅲ</w:t>
            </w:r>
            <w:r w:rsidRPr="00615EB1">
              <w:rPr>
                <w:sz w:val="24"/>
              </w:rPr>
              <w:t>承压水。单井涌水量多则</w:t>
            </w:r>
            <w:r w:rsidRPr="00615EB1">
              <w:rPr>
                <w:sz w:val="24"/>
              </w:rPr>
              <w:t>2500m</w:t>
            </w:r>
            <w:r w:rsidRPr="00615EB1">
              <w:rPr>
                <w:sz w:val="24"/>
                <w:vertAlign w:val="superscript"/>
              </w:rPr>
              <w:t>3</w:t>
            </w:r>
            <w:r w:rsidRPr="00615EB1">
              <w:rPr>
                <w:sz w:val="24"/>
              </w:rPr>
              <w:t>/d</w:t>
            </w:r>
            <w:r w:rsidRPr="00615EB1">
              <w:rPr>
                <w:sz w:val="24"/>
              </w:rPr>
              <w:t>，少则</w:t>
            </w:r>
            <w:r w:rsidRPr="00615EB1">
              <w:rPr>
                <w:sz w:val="24"/>
              </w:rPr>
              <w:t>500m</w:t>
            </w:r>
            <w:r w:rsidRPr="00615EB1">
              <w:rPr>
                <w:sz w:val="24"/>
                <w:vertAlign w:val="superscript"/>
              </w:rPr>
              <w:t>3</w:t>
            </w:r>
            <w:r w:rsidRPr="00615EB1">
              <w:rPr>
                <w:sz w:val="24"/>
              </w:rPr>
              <w:t>/d</w:t>
            </w:r>
            <w:r w:rsidRPr="00615EB1">
              <w:rPr>
                <w:sz w:val="24"/>
              </w:rPr>
              <w:t>。按开采能力计算，年开采量可达</w:t>
            </w:r>
            <w:r w:rsidRPr="00615EB1">
              <w:rPr>
                <w:sz w:val="24"/>
              </w:rPr>
              <w:t>1.33</w:t>
            </w:r>
            <w:r w:rsidRPr="00615EB1">
              <w:rPr>
                <w:sz w:val="24"/>
              </w:rPr>
              <w:t>亿</w:t>
            </w:r>
            <w:r w:rsidRPr="00615EB1">
              <w:rPr>
                <w:sz w:val="24"/>
              </w:rPr>
              <w:t>m</w:t>
            </w:r>
            <w:r w:rsidRPr="00615EB1">
              <w:rPr>
                <w:sz w:val="24"/>
                <w:vertAlign w:val="superscript"/>
              </w:rPr>
              <w:t>3</w:t>
            </w:r>
            <w:r w:rsidRPr="00615EB1">
              <w:rPr>
                <w:sz w:val="24"/>
              </w:rPr>
              <w:t>。第</w:t>
            </w:r>
            <w:r w:rsidRPr="00615EB1">
              <w:rPr>
                <w:sz w:val="24"/>
              </w:rPr>
              <w:t>Ⅲ</w:t>
            </w:r>
            <w:r w:rsidRPr="00615EB1">
              <w:rPr>
                <w:sz w:val="24"/>
              </w:rPr>
              <w:t>承压水当静水头下降</w:t>
            </w:r>
            <w:r w:rsidRPr="00615EB1">
              <w:rPr>
                <w:sz w:val="24"/>
              </w:rPr>
              <w:t>1m</w:t>
            </w:r>
            <w:r w:rsidRPr="00615EB1">
              <w:rPr>
                <w:sz w:val="24"/>
              </w:rPr>
              <w:t>时，年采水量为</w:t>
            </w:r>
            <w:r w:rsidRPr="00615EB1">
              <w:rPr>
                <w:sz w:val="24"/>
              </w:rPr>
              <w:t>0.15</w:t>
            </w:r>
            <w:r w:rsidRPr="00615EB1">
              <w:rPr>
                <w:sz w:val="24"/>
              </w:rPr>
              <w:t>亿</w:t>
            </w:r>
            <w:r w:rsidRPr="00615EB1">
              <w:rPr>
                <w:sz w:val="24"/>
              </w:rPr>
              <w:t>m</w:t>
            </w:r>
            <w:r w:rsidRPr="00615EB1">
              <w:rPr>
                <w:sz w:val="24"/>
                <w:vertAlign w:val="superscript"/>
              </w:rPr>
              <w:t>3</w:t>
            </w:r>
            <w:r w:rsidRPr="00615EB1">
              <w:rPr>
                <w:sz w:val="24"/>
              </w:rPr>
              <w:t>。境内年平均承压层地下水资源量为</w:t>
            </w:r>
            <w:r w:rsidRPr="00615EB1">
              <w:rPr>
                <w:sz w:val="24"/>
              </w:rPr>
              <w:t>2.6~3.2</w:t>
            </w:r>
            <w:r w:rsidRPr="00615EB1">
              <w:rPr>
                <w:sz w:val="24"/>
                <w:vertAlign w:val="superscript"/>
              </w:rPr>
              <w:t xml:space="preserve"> </w:t>
            </w:r>
            <w:r w:rsidRPr="00615EB1">
              <w:rPr>
                <w:sz w:val="24"/>
              </w:rPr>
              <w:t>亿</w:t>
            </w:r>
            <w:r w:rsidRPr="00615EB1">
              <w:rPr>
                <w:sz w:val="24"/>
              </w:rPr>
              <w:t>m</w:t>
            </w:r>
            <w:r w:rsidRPr="00615EB1">
              <w:rPr>
                <w:sz w:val="24"/>
                <w:vertAlign w:val="superscript"/>
              </w:rPr>
              <w:t>3</w:t>
            </w:r>
            <w:r w:rsidRPr="00615EB1">
              <w:rPr>
                <w:sz w:val="24"/>
              </w:rPr>
              <w:t>。</w:t>
            </w:r>
          </w:p>
          <w:p w:rsidR="00615EB1" w:rsidRPr="006C27E3" w:rsidRDefault="00615EB1" w:rsidP="00863789">
            <w:pPr>
              <w:spacing w:line="360" w:lineRule="auto"/>
              <w:ind w:firstLine="480"/>
              <w:rPr>
                <w:b/>
                <w:sz w:val="24"/>
              </w:rPr>
            </w:pPr>
            <w:r w:rsidRPr="006C27E3">
              <w:rPr>
                <w:b/>
                <w:sz w:val="24"/>
              </w:rPr>
              <w:t>5</w:t>
            </w:r>
            <w:r w:rsidRPr="006C27E3">
              <w:rPr>
                <w:b/>
                <w:sz w:val="24"/>
              </w:rPr>
              <w:t>、土壤与植被</w:t>
            </w:r>
          </w:p>
          <w:p w:rsidR="00615EB1" w:rsidRPr="00615EB1" w:rsidRDefault="00615EB1" w:rsidP="00863789">
            <w:pPr>
              <w:spacing w:line="360" w:lineRule="auto"/>
              <w:ind w:firstLine="480"/>
              <w:rPr>
                <w:sz w:val="24"/>
              </w:rPr>
            </w:pPr>
            <w:r w:rsidRPr="00615EB1">
              <w:rPr>
                <w:sz w:val="24"/>
              </w:rPr>
              <w:t>全</w:t>
            </w:r>
            <w:r w:rsidR="0099662E">
              <w:rPr>
                <w:rFonts w:hint="eastAsia"/>
                <w:sz w:val="24"/>
              </w:rPr>
              <w:t>市</w:t>
            </w:r>
            <w:r w:rsidRPr="00615EB1">
              <w:rPr>
                <w:sz w:val="24"/>
              </w:rPr>
              <w:t>主要分布有里下河水稻土、沿江潮土、沿海潮盐土三大类土壤，较肥沃。无生长较好的自然植被区系，仅在河滨路边等荒地中长有少量野生植物；境内生产的大多数植物为人工栽种，境内碱性土壤有利于柏树生长，县城郊区西南部高沙土区适于种植桑树、花卉和开辟苗圃，西北部为水稻田分布区，东部为粮棉垦区，城郊四周都适于发展蔬菜。</w:t>
            </w:r>
          </w:p>
          <w:p w:rsidR="008A4C46" w:rsidRPr="00DA6F4A" w:rsidRDefault="00615EB1" w:rsidP="00863789">
            <w:pPr>
              <w:spacing w:line="360" w:lineRule="auto"/>
              <w:ind w:firstLine="480"/>
              <w:rPr>
                <w:sz w:val="24"/>
              </w:rPr>
            </w:pPr>
            <w:r w:rsidRPr="00615EB1">
              <w:rPr>
                <w:sz w:val="24"/>
              </w:rPr>
              <w:t>全</w:t>
            </w:r>
            <w:r w:rsidR="00551D63">
              <w:rPr>
                <w:rFonts w:hint="eastAsia"/>
                <w:sz w:val="24"/>
              </w:rPr>
              <w:t>市</w:t>
            </w:r>
            <w:r w:rsidRPr="00615EB1">
              <w:rPr>
                <w:sz w:val="24"/>
              </w:rPr>
              <w:t>动植物种类较丰富。竹木植物主要有：扶桑、银杏、马尾松、五针松、雪松、针叶松、金钱松、黑松、刺松、柳杉、水杉、侧柏、圆柏、刺柏、龙柏、白杨、旱柳、河柳、枫杨、白榆、无花果、檀树、广玉兰、悬铃木、腊梅、桃、李、苹果、梨、梅、杏、枇杷、月季花、玫瑰、刺槐、合欢、黄杨、冬青、三角枫、五角枫、梧桐、槐花、泡桐、棕榈、猕猴桃、山茶花、观音柳、木槿、紫薇、石榴、罗汉松等。</w:t>
            </w:r>
          </w:p>
          <w:p w:rsidR="008A4C46" w:rsidRDefault="008A4C46" w:rsidP="00615EB1">
            <w:pPr>
              <w:tabs>
                <w:tab w:val="left" w:pos="1095"/>
              </w:tabs>
              <w:adjustRightInd w:val="0"/>
              <w:snapToGrid w:val="0"/>
              <w:spacing w:line="360" w:lineRule="auto"/>
              <w:rPr>
                <w:color w:val="FF0000"/>
                <w:sz w:val="24"/>
              </w:rPr>
            </w:pPr>
          </w:p>
          <w:p w:rsidR="00DA6F4A" w:rsidRDefault="00DA6F4A" w:rsidP="00615EB1">
            <w:pPr>
              <w:tabs>
                <w:tab w:val="left" w:pos="1095"/>
              </w:tabs>
              <w:adjustRightInd w:val="0"/>
              <w:snapToGrid w:val="0"/>
              <w:spacing w:line="360" w:lineRule="auto"/>
              <w:rPr>
                <w:color w:val="FF0000"/>
                <w:sz w:val="24"/>
              </w:rPr>
            </w:pPr>
          </w:p>
          <w:p w:rsidR="00DA6F4A" w:rsidRDefault="00DA6F4A" w:rsidP="00615EB1">
            <w:pPr>
              <w:tabs>
                <w:tab w:val="left" w:pos="1095"/>
              </w:tabs>
              <w:adjustRightInd w:val="0"/>
              <w:snapToGrid w:val="0"/>
              <w:spacing w:line="360" w:lineRule="auto"/>
              <w:rPr>
                <w:color w:val="FF0000"/>
                <w:sz w:val="24"/>
              </w:rPr>
            </w:pPr>
          </w:p>
          <w:p w:rsidR="00DA6F4A" w:rsidRDefault="00DA6F4A" w:rsidP="00615EB1">
            <w:pPr>
              <w:tabs>
                <w:tab w:val="left" w:pos="1095"/>
              </w:tabs>
              <w:adjustRightInd w:val="0"/>
              <w:snapToGrid w:val="0"/>
              <w:spacing w:line="360" w:lineRule="auto"/>
              <w:rPr>
                <w:color w:val="FF0000"/>
                <w:sz w:val="24"/>
              </w:rPr>
            </w:pPr>
          </w:p>
          <w:p w:rsidR="00DA6F4A" w:rsidRDefault="00DA6F4A" w:rsidP="00615EB1">
            <w:pPr>
              <w:tabs>
                <w:tab w:val="left" w:pos="1095"/>
              </w:tabs>
              <w:adjustRightInd w:val="0"/>
              <w:snapToGrid w:val="0"/>
              <w:spacing w:line="360" w:lineRule="auto"/>
              <w:rPr>
                <w:color w:val="FF0000"/>
                <w:sz w:val="24"/>
              </w:rPr>
            </w:pPr>
          </w:p>
          <w:p w:rsidR="00DA6F4A" w:rsidRDefault="00DA6F4A" w:rsidP="00615EB1">
            <w:pPr>
              <w:tabs>
                <w:tab w:val="left" w:pos="1095"/>
              </w:tabs>
              <w:adjustRightInd w:val="0"/>
              <w:snapToGrid w:val="0"/>
              <w:spacing w:line="360" w:lineRule="auto"/>
              <w:rPr>
                <w:color w:val="FF0000"/>
                <w:sz w:val="24"/>
              </w:rPr>
            </w:pPr>
          </w:p>
          <w:p w:rsidR="00DA6F4A" w:rsidRDefault="00DA6F4A" w:rsidP="00615EB1">
            <w:pPr>
              <w:tabs>
                <w:tab w:val="left" w:pos="1095"/>
              </w:tabs>
              <w:adjustRightInd w:val="0"/>
              <w:snapToGrid w:val="0"/>
              <w:spacing w:line="360" w:lineRule="auto"/>
              <w:rPr>
                <w:color w:val="FF0000"/>
                <w:sz w:val="24"/>
              </w:rPr>
            </w:pPr>
          </w:p>
          <w:p w:rsidR="00DA6F4A" w:rsidRDefault="00DA6F4A" w:rsidP="00615EB1">
            <w:pPr>
              <w:tabs>
                <w:tab w:val="left" w:pos="1095"/>
              </w:tabs>
              <w:adjustRightInd w:val="0"/>
              <w:snapToGrid w:val="0"/>
              <w:spacing w:line="360" w:lineRule="auto"/>
              <w:rPr>
                <w:color w:val="FF0000"/>
                <w:sz w:val="24"/>
              </w:rPr>
            </w:pPr>
          </w:p>
          <w:p w:rsidR="00DA6F4A" w:rsidRPr="006011A6" w:rsidRDefault="00DA6F4A" w:rsidP="00615EB1">
            <w:pPr>
              <w:tabs>
                <w:tab w:val="left" w:pos="1095"/>
              </w:tabs>
              <w:adjustRightInd w:val="0"/>
              <w:snapToGrid w:val="0"/>
              <w:spacing w:line="360" w:lineRule="auto"/>
              <w:rPr>
                <w:color w:val="FF0000"/>
                <w:sz w:val="24"/>
              </w:rPr>
            </w:pPr>
          </w:p>
        </w:tc>
      </w:tr>
      <w:tr w:rsidR="006011A6" w:rsidRPr="006011A6" w:rsidTr="00634EE9">
        <w:trPr>
          <w:trHeight w:val="132"/>
          <w:jc w:val="center"/>
        </w:trPr>
        <w:tc>
          <w:tcPr>
            <w:tcW w:w="10339" w:type="dxa"/>
          </w:tcPr>
          <w:p w:rsidR="00BA347B" w:rsidRPr="00707BC7" w:rsidRDefault="00BA347B" w:rsidP="00D303F7">
            <w:pPr>
              <w:spacing w:beforeLines="50" w:line="360" w:lineRule="auto"/>
              <w:rPr>
                <w:b/>
                <w:sz w:val="24"/>
              </w:rPr>
            </w:pPr>
            <w:r w:rsidRPr="00707BC7">
              <w:rPr>
                <w:b/>
                <w:sz w:val="24"/>
              </w:rPr>
              <w:lastRenderedPageBreak/>
              <w:t>社会环境简况（社会经济结构、教育、文化、文物保护等）：</w:t>
            </w:r>
          </w:p>
          <w:p w:rsidR="00615EB1" w:rsidRPr="006C27E3" w:rsidRDefault="00615EB1" w:rsidP="006C27E3">
            <w:pPr>
              <w:spacing w:line="360" w:lineRule="auto"/>
              <w:ind w:firstLineChars="200" w:firstLine="482"/>
              <w:rPr>
                <w:b/>
                <w:sz w:val="24"/>
              </w:rPr>
            </w:pPr>
            <w:r w:rsidRPr="006C27E3">
              <w:rPr>
                <w:b/>
                <w:sz w:val="24"/>
              </w:rPr>
              <w:t>1</w:t>
            </w:r>
            <w:r w:rsidRPr="006C27E3">
              <w:rPr>
                <w:b/>
                <w:sz w:val="24"/>
              </w:rPr>
              <w:t>、行政区划及人口状况</w:t>
            </w:r>
          </w:p>
          <w:p w:rsidR="00615EB1" w:rsidRPr="00615EB1" w:rsidRDefault="00615EB1" w:rsidP="00863789">
            <w:pPr>
              <w:spacing w:line="360" w:lineRule="auto"/>
              <w:ind w:firstLineChars="200" w:firstLine="480"/>
              <w:rPr>
                <w:sz w:val="24"/>
              </w:rPr>
            </w:pPr>
            <w:r w:rsidRPr="00615EB1">
              <w:rPr>
                <w:sz w:val="24"/>
              </w:rPr>
              <w:t>海安</w:t>
            </w:r>
            <w:r w:rsidR="0099662E">
              <w:rPr>
                <w:rFonts w:hint="eastAsia"/>
                <w:sz w:val="24"/>
              </w:rPr>
              <w:t>市</w:t>
            </w:r>
            <w:r w:rsidRPr="00615EB1">
              <w:rPr>
                <w:sz w:val="24"/>
              </w:rPr>
              <w:t>位于江苏省东部的苏中地区，隶属江苏省南通市，总面积</w:t>
            </w:r>
            <w:r w:rsidRPr="00615EB1">
              <w:rPr>
                <w:sz w:val="24"/>
              </w:rPr>
              <w:t>1180</w:t>
            </w:r>
            <w:r w:rsidRPr="00615EB1">
              <w:rPr>
                <w:sz w:val="24"/>
              </w:rPr>
              <w:t>平方公里，是中国著名的教育之乡、建筑之乡、茧丝绸之乡、河豚之乡、纺织之乡、花鼓之乡、紫菜之乡和长寿之乡。</w:t>
            </w:r>
          </w:p>
          <w:p w:rsidR="00615EB1" w:rsidRPr="00615EB1" w:rsidRDefault="00615EB1" w:rsidP="00863789">
            <w:pPr>
              <w:spacing w:line="360" w:lineRule="auto"/>
              <w:ind w:firstLineChars="200" w:firstLine="480"/>
              <w:rPr>
                <w:sz w:val="24"/>
              </w:rPr>
            </w:pPr>
            <w:r w:rsidRPr="00615EB1">
              <w:rPr>
                <w:sz w:val="24"/>
              </w:rPr>
              <w:t>海安</w:t>
            </w:r>
            <w:r w:rsidR="0099662E">
              <w:rPr>
                <w:rFonts w:hint="eastAsia"/>
                <w:sz w:val="24"/>
              </w:rPr>
              <w:t>市</w:t>
            </w:r>
            <w:r w:rsidRPr="00615EB1">
              <w:rPr>
                <w:sz w:val="24"/>
              </w:rPr>
              <w:t>现辖</w:t>
            </w:r>
            <w:r w:rsidRPr="00615EB1">
              <w:rPr>
                <w:sz w:val="24"/>
              </w:rPr>
              <w:t>3</w:t>
            </w:r>
            <w:r w:rsidRPr="00615EB1">
              <w:rPr>
                <w:sz w:val="24"/>
              </w:rPr>
              <w:t>个区，</w:t>
            </w:r>
            <w:r w:rsidRPr="00615EB1">
              <w:rPr>
                <w:sz w:val="24"/>
              </w:rPr>
              <w:t>10</w:t>
            </w:r>
            <w:r w:rsidRPr="00615EB1">
              <w:rPr>
                <w:sz w:val="24"/>
              </w:rPr>
              <w:t>个镇：高新区（海安镇）、老坝港滨海新区（角斜镇）、李堡镇、大公镇、开发区（城东镇）、雅周镇、曲塘镇、南莫镇、白甸镇、墩头镇。</w:t>
            </w:r>
          </w:p>
          <w:p w:rsidR="00615EB1" w:rsidRPr="00615EB1" w:rsidRDefault="00615EB1" w:rsidP="00863789">
            <w:pPr>
              <w:spacing w:line="360" w:lineRule="auto"/>
              <w:ind w:firstLineChars="200" w:firstLine="480"/>
              <w:rPr>
                <w:sz w:val="24"/>
              </w:rPr>
            </w:pPr>
            <w:r w:rsidRPr="00615EB1">
              <w:rPr>
                <w:sz w:val="24"/>
              </w:rPr>
              <w:t>201</w:t>
            </w:r>
            <w:r w:rsidR="00DB2FFC">
              <w:rPr>
                <w:rFonts w:hint="eastAsia"/>
                <w:sz w:val="24"/>
              </w:rPr>
              <w:t>7</w:t>
            </w:r>
            <w:r w:rsidRPr="00615EB1">
              <w:rPr>
                <w:sz w:val="24"/>
              </w:rPr>
              <w:t>年</w:t>
            </w:r>
            <w:r w:rsidR="001E1B5D">
              <w:rPr>
                <w:sz w:val="24"/>
              </w:rPr>
              <w:t>末</w:t>
            </w:r>
            <w:r w:rsidR="00DA6F4A">
              <w:rPr>
                <w:rFonts w:hint="eastAsia"/>
                <w:sz w:val="24"/>
              </w:rPr>
              <w:t>，</w:t>
            </w:r>
            <w:r w:rsidRPr="00615EB1">
              <w:rPr>
                <w:sz w:val="24"/>
              </w:rPr>
              <w:t>海安</w:t>
            </w:r>
            <w:r w:rsidR="0099662E">
              <w:rPr>
                <w:rFonts w:hint="eastAsia"/>
                <w:sz w:val="24"/>
              </w:rPr>
              <w:t>市</w:t>
            </w:r>
            <w:r w:rsidRPr="00615EB1">
              <w:rPr>
                <w:sz w:val="24"/>
              </w:rPr>
              <w:t>户籍总人口</w:t>
            </w:r>
            <w:r w:rsidRPr="00615EB1">
              <w:rPr>
                <w:sz w:val="24"/>
              </w:rPr>
              <w:t>940104</w:t>
            </w:r>
            <w:r w:rsidRPr="00615EB1">
              <w:rPr>
                <w:sz w:val="24"/>
              </w:rPr>
              <w:t>人，常住人口</w:t>
            </w:r>
            <w:r w:rsidRPr="00615EB1">
              <w:rPr>
                <w:sz w:val="24"/>
              </w:rPr>
              <w:t>86.63</w:t>
            </w:r>
            <w:r w:rsidRPr="00615EB1">
              <w:rPr>
                <w:sz w:val="24"/>
              </w:rPr>
              <w:t>万人。</w:t>
            </w:r>
          </w:p>
          <w:p w:rsidR="00615EB1" w:rsidRPr="006C27E3" w:rsidRDefault="00615EB1" w:rsidP="00863789">
            <w:pPr>
              <w:widowControl/>
              <w:numPr>
                <w:ilvl w:val="0"/>
                <w:numId w:val="17"/>
              </w:numPr>
              <w:spacing w:line="360" w:lineRule="auto"/>
              <w:ind w:firstLineChars="200" w:firstLine="482"/>
              <w:rPr>
                <w:b/>
                <w:sz w:val="24"/>
              </w:rPr>
            </w:pPr>
            <w:r w:rsidRPr="006C27E3">
              <w:rPr>
                <w:b/>
                <w:sz w:val="24"/>
              </w:rPr>
              <w:t>社会经济</w:t>
            </w:r>
          </w:p>
          <w:p w:rsidR="00DB2FFC" w:rsidRPr="00DB2FFC" w:rsidRDefault="00DB2FFC" w:rsidP="00863789">
            <w:pPr>
              <w:shd w:val="clear" w:color="auto" w:fill="FFFFFF"/>
              <w:spacing w:line="360" w:lineRule="auto"/>
              <w:ind w:firstLineChars="200" w:firstLine="480"/>
              <w:rPr>
                <w:rFonts w:ascii="宋体" w:hAnsi="宋体"/>
                <w:color w:val="000000"/>
                <w:sz w:val="24"/>
              </w:rPr>
            </w:pPr>
            <w:r w:rsidRPr="00DB2FFC">
              <w:rPr>
                <w:sz w:val="24"/>
              </w:rPr>
              <w:t>201</w:t>
            </w:r>
            <w:r w:rsidRPr="00DB2FFC">
              <w:rPr>
                <w:rFonts w:hint="eastAsia"/>
                <w:sz w:val="24"/>
              </w:rPr>
              <w:t>7</w:t>
            </w:r>
            <w:r w:rsidR="001E1B5D">
              <w:rPr>
                <w:sz w:val="24"/>
              </w:rPr>
              <w:t>年</w:t>
            </w:r>
            <w:r w:rsidR="00DA6F4A">
              <w:rPr>
                <w:rFonts w:hint="eastAsia"/>
                <w:sz w:val="24"/>
              </w:rPr>
              <w:t>，</w:t>
            </w:r>
            <w:r w:rsidRPr="00DB2FFC">
              <w:rPr>
                <w:sz w:val="24"/>
              </w:rPr>
              <w:t>海安</w:t>
            </w:r>
            <w:r w:rsidR="0099662E">
              <w:rPr>
                <w:rFonts w:hint="eastAsia"/>
                <w:sz w:val="24"/>
              </w:rPr>
              <w:t>市</w:t>
            </w:r>
            <w:r w:rsidRPr="00DB2FFC">
              <w:rPr>
                <w:sz w:val="24"/>
              </w:rPr>
              <w:t>实现地区生产总值</w:t>
            </w:r>
            <w:r w:rsidRPr="00DB2FFC">
              <w:rPr>
                <w:rFonts w:hint="eastAsia"/>
                <w:sz w:val="24"/>
              </w:rPr>
              <w:t>868</w:t>
            </w:r>
            <w:r w:rsidRPr="00DB2FFC">
              <w:rPr>
                <w:sz w:val="24"/>
              </w:rPr>
              <w:t>亿元，增长</w:t>
            </w:r>
            <w:r w:rsidRPr="00DB2FFC">
              <w:rPr>
                <w:sz w:val="24"/>
              </w:rPr>
              <w:t>9.5</w:t>
            </w:r>
            <w:r w:rsidRPr="003618D5">
              <w:rPr>
                <w:sz w:val="24"/>
              </w:rPr>
              <w:t>％</w:t>
            </w:r>
            <w:r w:rsidRPr="00DB2FFC">
              <w:rPr>
                <w:sz w:val="24"/>
              </w:rPr>
              <w:t>。</w:t>
            </w:r>
            <w:r w:rsidRPr="00DB2FFC">
              <w:rPr>
                <w:rFonts w:ascii="宋体" w:hAnsi="宋体" w:hint="eastAsia"/>
                <w:color w:val="000000"/>
                <w:sz w:val="24"/>
              </w:rPr>
              <w:t>经济结构不断优化。三次产业增加值占比进一步优化为</w:t>
            </w:r>
            <w:r w:rsidRPr="00DB2FFC">
              <w:rPr>
                <w:color w:val="000000"/>
                <w:sz w:val="24"/>
              </w:rPr>
              <w:t>6.6:46.6:46.8</w:t>
            </w:r>
            <w:r w:rsidRPr="00DB2FFC">
              <w:rPr>
                <w:rFonts w:ascii="宋体" w:hAnsi="宋体" w:hint="eastAsia"/>
                <w:color w:val="000000"/>
                <w:sz w:val="24"/>
              </w:rPr>
              <w:t>。“三二一”产业格局形成。高新技术产业产值</w:t>
            </w:r>
            <w:r w:rsidRPr="00DB2FFC">
              <w:rPr>
                <w:color w:val="000000"/>
                <w:sz w:val="24"/>
              </w:rPr>
              <w:t>1250</w:t>
            </w:r>
            <w:r w:rsidRPr="00DB2FFC">
              <w:rPr>
                <w:rFonts w:ascii="宋体" w:hAnsi="宋体" w:hint="eastAsia"/>
                <w:color w:val="000000"/>
                <w:sz w:val="24"/>
              </w:rPr>
              <w:t>亿元，增长</w:t>
            </w:r>
            <w:r w:rsidRPr="00DB2FFC">
              <w:rPr>
                <w:color w:val="000000"/>
                <w:sz w:val="24"/>
              </w:rPr>
              <w:t>16.4%</w:t>
            </w:r>
            <w:r w:rsidRPr="00DB2FFC">
              <w:rPr>
                <w:rFonts w:ascii="宋体" w:hAnsi="宋体" w:hint="eastAsia"/>
                <w:color w:val="000000"/>
                <w:sz w:val="24"/>
              </w:rPr>
              <w:t>。新兴产业产值</w:t>
            </w:r>
            <w:r w:rsidRPr="00DB2FFC">
              <w:rPr>
                <w:color w:val="000000"/>
                <w:sz w:val="24"/>
              </w:rPr>
              <w:t>995</w:t>
            </w:r>
            <w:r w:rsidRPr="00DB2FFC">
              <w:rPr>
                <w:rFonts w:ascii="宋体" w:hAnsi="宋体" w:hint="eastAsia"/>
                <w:color w:val="000000"/>
                <w:sz w:val="24"/>
              </w:rPr>
              <w:t>亿元，增长</w:t>
            </w:r>
            <w:r w:rsidRPr="00DB2FFC">
              <w:rPr>
                <w:color w:val="000000"/>
                <w:sz w:val="24"/>
              </w:rPr>
              <w:t>20%</w:t>
            </w:r>
            <w:r w:rsidRPr="00DB2FFC">
              <w:rPr>
                <w:rFonts w:ascii="宋体" w:hAnsi="宋体" w:hint="eastAsia"/>
                <w:color w:val="000000"/>
                <w:sz w:val="24"/>
              </w:rPr>
              <w:t>。工业经济稳中提质，预计全年实现工业应税销售</w:t>
            </w:r>
            <w:r w:rsidRPr="00DB2FFC">
              <w:rPr>
                <w:color w:val="000000"/>
                <w:sz w:val="24"/>
              </w:rPr>
              <w:t>1330</w:t>
            </w:r>
            <w:r w:rsidRPr="00DB2FFC">
              <w:rPr>
                <w:rFonts w:ascii="宋体" w:hAnsi="宋体" w:hint="eastAsia"/>
                <w:color w:val="000000"/>
                <w:sz w:val="24"/>
              </w:rPr>
              <w:t>亿元，增幅</w:t>
            </w:r>
            <w:r w:rsidRPr="00DB2FFC">
              <w:rPr>
                <w:color w:val="000000"/>
                <w:sz w:val="24"/>
              </w:rPr>
              <w:t>17.5%</w:t>
            </w:r>
            <w:r w:rsidRPr="00DB2FFC">
              <w:rPr>
                <w:rFonts w:ascii="宋体" w:hAnsi="宋体" w:hint="eastAsia"/>
                <w:color w:val="000000"/>
                <w:sz w:val="24"/>
              </w:rPr>
              <w:t>，总量南通市第一；实现工业增加值</w:t>
            </w:r>
            <w:r w:rsidRPr="00DB2FFC">
              <w:rPr>
                <w:color w:val="000000"/>
                <w:sz w:val="24"/>
              </w:rPr>
              <w:t>565</w:t>
            </w:r>
            <w:r w:rsidRPr="00DB2FFC">
              <w:rPr>
                <w:rFonts w:ascii="宋体" w:hAnsi="宋体" w:hint="eastAsia"/>
                <w:color w:val="000000"/>
                <w:sz w:val="24"/>
              </w:rPr>
              <w:t>亿元，增幅</w:t>
            </w:r>
            <w:r w:rsidRPr="00DB2FFC">
              <w:rPr>
                <w:color w:val="000000"/>
                <w:sz w:val="24"/>
              </w:rPr>
              <w:t>9%</w:t>
            </w:r>
            <w:r w:rsidRPr="00DB2FFC">
              <w:rPr>
                <w:rFonts w:ascii="宋体" w:hAnsi="宋体" w:hint="eastAsia"/>
                <w:color w:val="000000"/>
                <w:sz w:val="24"/>
              </w:rPr>
              <w:t>；工业用电量增幅</w:t>
            </w:r>
            <w:r w:rsidRPr="00DB2FFC">
              <w:rPr>
                <w:color w:val="000000"/>
                <w:sz w:val="24"/>
              </w:rPr>
              <w:t>11%</w:t>
            </w:r>
            <w:r w:rsidRPr="00DB2FFC">
              <w:rPr>
                <w:rFonts w:ascii="宋体" w:hAnsi="宋体" w:hint="eastAsia"/>
                <w:color w:val="000000"/>
                <w:sz w:val="24"/>
              </w:rPr>
              <w:t>（剔除去产能因素），全市第一；规模企业新增数、净增数、保有量均居全市第一，亿元企业数继续保持全市最多，总数达</w:t>
            </w:r>
            <w:r w:rsidRPr="00DB2FFC">
              <w:rPr>
                <w:color w:val="000000"/>
                <w:sz w:val="24"/>
              </w:rPr>
              <w:t>220</w:t>
            </w:r>
            <w:r w:rsidRPr="00DB2FFC">
              <w:rPr>
                <w:rFonts w:ascii="宋体" w:hAnsi="宋体" w:hint="eastAsia"/>
                <w:color w:val="000000"/>
                <w:sz w:val="24"/>
              </w:rPr>
              <w:t>家，净增</w:t>
            </w:r>
            <w:r w:rsidRPr="00DB2FFC">
              <w:rPr>
                <w:color w:val="000000"/>
                <w:sz w:val="24"/>
              </w:rPr>
              <w:t>20</w:t>
            </w:r>
            <w:r w:rsidRPr="00DB2FFC">
              <w:rPr>
                <w:rFonts w:ascii="宋体" w:hAnsi="宋体" w:hint="eastAsia"/>
                <w:color w:val="000000"/>
                <w:sz w:val="24"/>
              </w:rPr>
              <w:t>家。完成工业技改设备投入</w:t>
            </w:r>
            <w:r w:rsidRPr="00DB2FFC">
              <w:rPr>
                <w:color w:val="000000"/>
                <w:sz w:val="24"/>
              </w:rPr>
              <w:t>25</w:t>
            </w:r>
            <w:r w:rsidRPr="00DB2FFC">
              <w:rPr>
                <w:rFonts w:ascii="宋体" w:hAnsi="宋体" w:hint="eastAsia"/>
                <w:color w:val="000000"/>
                <w:sz w:val="24"/>
              </w:rPr>
              <w:t>亿元，技改设备投入超千万元的企业</w:t>
            </w:r>
            <w:r w:rsidRPr="00DB2FFC">
              <w:rPr>
                <w:color w:val="000000"/>
                <w:sz w:val="24"/>
              </w:rPr>
              <w:t>45</w:t>
            </w:r>
            <w:r w:rsidRPr="00DB2FFC">
              <w:rPr>
                <w:rFonts w:ascii="宋体" w:hAnsi="宋体" w:hint="eastAsia"/>
                <w:color w:val="000000"/>
                <w:sz w:val="24"/>
              </w:rPr>
              <w:t>家。建筑产业现代化进程加快，实现总产值</w:t>
            </w:r>
            <w:r w:rsidRPr="00DB2FFC">
              <w:rPr>
                <w:color w:val="000000"/>
                <w:sz w:val="24"/>
              </w:rPr>
              <w:t>1250</w:t>
            </w:r>
            <w:r w:rsidRPr="00DB2FFC">
              <w:rPr>
                <w:rFonts w:ascii="宋体" w:hAnsi="宋体" w:hint="eastAsia"/>
                <w:color w:val="000000"/>
                <w:sz w:val="24"/>
              </w:rPr>
              <w:t>亿元，增长</w:t>
            </w:r>
            <w:r w:rsidRPr="00DB2FFC">
              <w:rPr>
                <w:color w:val="000000"/>
                <w:sz w:val="24"/>
              </w:rPr>
              <w:t>17.2%</w:t>
            </w:r>
            <w:r w:rsidRPr="00DB2FFC">
              <w:rPr>
                <w:rFonts w:ascii="宋体" w:hAnsi="宋体" w:hint="eastAsia"/>
                <w:color w:val="000000"/>
                <w:sz w:val="24"/>
              </w:rPr>
              <w:t>，其中“一带一路”沿线国家施工产值</w:t>
            </w:r>
            <w:r w:rsidRPr="00DB2FFC">
              <w:rPr>
                <w:color w:val="000000"/>
                <w:sz w:val="24"/>
              </w:rPr>
              <w:t>6350</w:t>
            </w:r>
            <w:r w:rsidRPr="00DB2FFC">
              <w:rPr>
                <w:rFonts w:ascii="宋体" w:hAnsi="宋体" w:hint="eastAsia"/>
                <w:color w:val="000000"/>
                <w:sz w:val="24"/>
              </w:rPr>
              <w:t>万美元，增长</w:t>
            </w:r>
            <w:r w:rsidRPr="00DB2FFC">
              <w:rPr>
                <w:color w:val="000000"/>
                <w:sz w:val="24"/>
              </w:rPr>
              <w:t>20.08%</w:t>
            </w:r>
            <w:r w:rsidRPr="00DB2FFC">
              <w:rPr>
                <w:rFonts w:ascii="宋体" w:hAnsi="宋体" w:hint="eastAsia"/>
                <w:color w:val="000000"/>
                <w:sz w:val="24"/>
              </w:rPr>
              <w:t>；新增鲁班奖工程</w:t>
            </w:r>
            <w:r w:rsidRPr="00DB2FFC">
              <w:rPr>
                <w:color w:val="000000"/>
                <w:sz w:val="24"/>
              </w:rPr>
              <w:t>3</w:t>
            </w:r>
            <w:r w:rsidRPr="00DB2FFC">
              <w:rPr>
                <w:rFonts w:ascii="宋体" w:hAnsi="宋体" w:hint="eastAsia"/>
                <w:color w:val="000000"/>
                <w:sz w:val="24"/>
              </w:rPr>
              <w:t>项，国优工程</w:t>
            </w:r>
            <w:r w:rsidRPr="00DB2FFC">
              <w:rPr>
                <w:color w:val="000000"/>
                <w:sz w:val="24"/>
              </w:rPr>
              <w:t>2</w:t>
            </w:r>
            <w:r w:rsidRPr="00DB2FFC">
              <w:rPr>
                <w:rFonts w:ascii="宋体" w:hAnsi="宋体" w:hint="eastAsia"/>
                <w:color w:val="000000"/>
                <w:sz w:val="24"/>
              </w:rPr>
              <w:t>项，詹天佑奖</w:t>
            </w:r>
            <w:r w:rsidRPr="00DB2FFC">
              <w:rPr>
                <w:color w:val="000000"/>
                <w:sz w:val="24"/>
              </w:rPr>
              <w:t>5</w:t>
            </w:r>
            <w:r w:rsidRPr="00DB2FFC">
              <w:rPr>
                <w:rFonts w:ascii="宋体" w:hAnsi="宋体" w:hint="eastAsia"/>
                <w:color w:val="000000"/>
                <w:sz w:val="24"/>
              </w:rPr>
              <w:t>项</w:t>
            </w:r>
            <w:r w:rsidRPr="00DB2FFC">
              <w:rPr>
                <w:rFonts w:ascii="宋体" w:hAnsi="宋体"/>
                <w:color w:val="000000"/>
                <w:sz w:val="24"/>
              </w:rPr>
              <w:t>。</w:t>
            </w:r>
          </w:p>
          <w:p w:rsidR="00615EB1" w:rsidRPr="006C27E3" w:rsidRDefault="00615EB1" w:rsidP="00863789">
            <w:pPr>
              <w:widowControl/>
              <w:numPr>
                <w:ilvl w:val="0"/>
                <w:numId w:val="17"/>
              </w:numPr>
              <w:spacing w:line="360" w:lineRule="auto"/>
              <w:ind w:firstLineChars="200" w:firstLine="482"/>
              <w:rPr>
                <w:b/>
                <w:sz w:val="24"/>
              </w:rPr>
            </w:pPr>
            <w:r w:rsidRPr="006C27E3">
              <w:rPr>
                <w:b/>
                <w:sz w:val="24"/>
              </w:rPr>
              <w:t>交通运输</w:t>
            </w:r>
          </w:p>
          <w:p w:rsidR="00615EB1" w:rsidRPr="00615EB1" w:rsidRDefault="00615EB1" w:rsidP="00863789">
            <w:pPr>
              <w:spacing w:line="360" w:lineRule="auto"/>
              <w:ind w:firstLine="480"/>
              <w:rPr>
                <w:sz w:val="24"/>
              </w:rPr>
            </w:pPr>
            <w:r w:rsidRPr="00615EB1">
              <w:rPr>
                <w:sz w:val="24"/>
              </w:rPr>
              <w:t>海安</w:t>
            </w:r>
            <w:r w:rsidR="0099662E">
              <w:rPr>
                <w:rFonts w:hint="eastAsia"/>
                <w:sz w:val="24"/>
              </w:rPr>
              <w:t>市</w:t>
            </w:r>
            <w:r w:rsidRPr="00615EB1">
              <w:rPr>
                <w:sz w:val="24"/>
              </w:rPr>
              <w:t>交通便捷</w:t>
            </w:r>
            <w:r w:rsidR="0099662E">
              <w:rPr>
                <w:rFonts w:hint="eastAsia"/>
                <w:sz w:val="24"/>
              </w:rPr>
              <w:t>，</w:t>
            </w:r>
            <w:r w:rsidRPr="00615EB1">
              <w:rPr>
                <w:sz w:val="24"/>
              </w:rPr>
              <w:t>海安在汉代就有</w:t>
            </w:r>
            <w:r w:rsidRPr="00615EB1">
              <w:rPr>
                <w:sz w:val="24"/>
              </w:rPr>
              <w:t>“</w:t>
            </w:r>
            <w:r w:rsidRPr="00615EB1">
              <w:rPr>
                <w:sz w:val="24"/>
              </w:rPr>
              <w:t>三十六盐场咽喉，数十州县要道</w:t>
            </w:r>
            <w:r w:rsidRPr="00615EB1">
              <w:rPr>
                <w:sz w:val="24"/>
              </w:rPr>
              <w:t>”</w:t>
            </w:r>
            <w:r w:rsidRPr="00615EB1">
              <w:rPr>
                <w:sz w:val="24"/>
              </w:rPr>
              <w:t>之称，</w:t>
            </w:r>
            <w:r w:rsidRPr="00615EB1">
              <w:rPr>
                <w:sz w:val="24"/>
              </w:rPr>
              <w:t>2006</w:t>
            </w:r>
            <w:r w:rsidRPr="00615EB1">
              <w:rPr>
                <w:sz w:val="24"/>
              </w:rPr>
              <w:t>年被确认为全省农村公路管养示范县。县域等级公路里程由</w:t>
            </w:r>
            <w:r w:rsidRPr="00615EB1">
              <w:rPr>
                <w:sz w:val="24"/>
              </w:rPr>
              <w:t>“</w:t>
            </w:r>
            <w:r w:rsidRPr="00615EB1">
              <w:rPr>
                <w:sz w:val="24"/>
              </w:rPr>
              <w:t>九五</w:t>
            </w:r>
            <w:r w:rsidRPr="00615EB1">
              <w:rPr>
                <w:sz w:val="24"/>
              </w:rPr>
              <w:t>”</w:t>
            </w:r>
            <w:r w:rsidRPr="00615EB1">
              <w:rPr>
                <w:sz w:val="24"/>
              </w:rPr>
              <w:t>期末的</w:t>
            </w:r>
            <w:r w:rsidRPr="00615EB1">
              <w:rPr>
                <w:sz w:val="24"/>
              </w:rPr>
              <w:t>308</w:t>
            </w:r>
            <w:r w:rsidRPr="00615EB1">
              <w:rPr>
                <w:sz w:val="24"/>
              </w:rPr>
              <w:t>公里增加到</w:t>
            </w:r>
            <w:r w:rsidRPr="00615EB1">
              <w:rPr>
                <w:sz w:val="24"/>
              </w:rPr>
              <w:t>1590</w:t>
            </w:r>
            <w:r w:rsidRPr="00615EB1">
              <w:rPr>
                <w:sz w:val="24"/>
              </w:rPr>
              <w:t>公里，密度从每平方公里</w:t>
            </w:r>
            <w:r w:rsidRPr="00615EB1">
              <w:rPr>
                <w:sz w:val="24"/>
              </w:rPr>
              <w:t>0.29</w:t>
            </w:r>
            <w:r w:rsidRPr="00615EB1">
              <w:rPr>
                <w:sz w:val="24"/>
              </w:rPr>
              <w:t>公里提升到</w:t>
            </w:r>
            <w:r w:rsidRPr="00615EB1">
              <w:rPr>
                <w:sz w:val="24"/>
              </w:rPr>
              <w:t>1.5</w:t>
            </w:r>
            <w:r w:rsidRPr="00615EB1">
              <w:rPr>
                <w:sz w:val="24"/>
              </w:rPr>
              <w:t>公里，实现了农村公里</w:t>
            </w:r>
            <w:r w:rsidRPr="00615EB1">
              <w:rPr>
                <w:sz w:val="24"/>
              </w:rPr>
              <w:t>“</w:t>
            </w:r>
            <w:r w:rsidRPr="00615EB1">
              <w:rPr>
                <w:sz w:val="24"/>
              </w:rPr>
              <w:t>村村通</w:t>
            </w:r>
            <w:r w:rsidRPr="00615EB1">
              <w:rPr>
                <w:sz w:val="24"/>
              </w:rPr>
              <w:t>”</w:t>
            </w:r>
            <w:r w:rsidRPr="00615EB1">
              <w:rPr>
                <w:sz w:val="24"/>
              </w:rPr>
              <w:t>。形成了两条铁路、两条高速、两条国道、两条省道和两大运河交叉组合式的综合交通发展格局和农村公路网络，使海安成为沿江开发辐射北部、沿海开发辐射西部的枢纽之一，与昆山市并列为两大省级交通枢纽，有</w:t>
            </w:r>
            <w:r w:rsidRPr="00615EB1">
              <w:rPr>
                <w:sz w:val="24"/>
              </w:rPr>
              <w:t>“</w:t>
            </w:r>
            <w:r w:rsidRPr="00615EB1">
              <w:rPr>
                <w:sz w:val="24"/>
              </w:rPr>
              <w:t>南昆北海</w:t>
            </w:r>
            <w:r w:rsidRPr="00615EB1">
              <w:rPr>
                <w:sz w:val="24"/>
              </w:rPr>
              <w:t>”</w:t>
            </w:r>
            <w:r w:rsidRPr="00615EB1">
              <w:rPr>
                <w:sz w:val="24"/>
              </w:rPr>
              <w:t>之称。宁启铁路、新长铁路复线电气化改造，海洋铁路、沪通铁路、</w:t>
            </w:r>
            <w:r w:rsidRPr="00615EB1">
              <w:rPr>
                <w:sz w:val="24"/>
              </w:rPr>
              <w:t>221</w:t>
            </w:r>
            <w:r w:rsidRPr="00615EB1">
              <w:rPr>
                <w:sz w:val="24"/>
              </w:rPr>
              <w:t>省道、临海高等级公路加快建设和连申线航道升级改造，海安的公铁水</w:t>
            </w:r>
            <w:r w:rsidRPr="00615EB1">
              <w:rPr>
                <w:sz w:val="24"/>
              </w:rPr>
              <w:t>“</w:t>
            </w:r>
            <w:r w:rsidRPr="00615EB1">
              <w:rPr>
                <w:sz w:val="24"/>
              </w:rPr>
              <w:t>三位一体</w:t>
            </w:r>
            <w:r w:rsidRPr="00615EB1">
              <w:rPr>
                <w:sz w:val="24"/>
              </w:rPr>
              <w:t>”</w:t>
            </w:r>
            <w:r w:rsidRPr="00615EB1">
              <w:rPr>
                <w:sz w:val="24"/>
              </w:rPr>
              <w:t>立体交通网络更为完善。</w:t>
            </w:r>
          </w:p>
          <w:p w:rsidR="00615EB1" w:rsidRPr="006C27E3" w:rsidRDefault="00615EB1" w:rsidP="00863789">
            <w:pPr>
              <w:widowControl/>
              <w:numPr>
                <w:ilvl w:val="0"/>
                <w:numId w:val="17"/>
              </w:numPr>
              <w:spacing w:line="360" w:lineRule="auto"/>
              <w:ind w:firstLineChars="200" w:firstLine="482"/>
              <w:rPr>
                <w:b/>
                <w:sz w:val="24"/>
              </w:rPr>
            </w:pPr>
            <w:r w:rsidRPr="006C27E3">
              <w:rPr>
                <w:b/>
                <w:sz w:val="24"/>
              </w:rPr>
              <w:t>环境保护</w:t>
            </w:r>
          </w:p>
          <w:p w:rsidR="00615EB1" w:rsidRPr="00615EB1" w:rsidRDefault="00615EB1" w:rsidP="00863789">
            <w:pPr>
              <w:spacing w:line="360" w:lineRule="auto"/>
              <w:rPr>
                <w:sz w:val="24"/>
              </w:rPr>
            </w:pPr>
            <w:r w:rsidRPr="00615EB1">
              <w:rPr>
                <w:sz w:val="24"/>
              </w:rPr>
              <w:t xml:space="preserve">    201</w:t>
            </w:r>
            <w:r w:rsidR="00DB2FFC">
              <w:rPr>
                <w:rFonts w:hint="eastAsia"/>
                <w:sz w:val="24"/>
              </w:rPr>
              <w:t>7</w:t>
            </w:r>
            <w:r w:rsidR="001E1B5D">
              <w:rPr>
                <w:sz w:val="24"/>
              </w:rPr>
              <w:t>年</w:t>
            </w:r>
            <w:r w:rsidRPr="00615EB1">
              <w:rPr>
                <w:sz w:val="24"/>
              </w:rPr>
              <w:t>海安</w:t>
            </w:r>
            <w:r w:rsidR="0099662E">
              <w:rPr>
                <w:rFonts w:hint="eastAsia"/>
                <w:sz w:val="24"/>
              </w:rPr>
              <w:t>市</w:t>
            </w:r>
            <w:r w:rsidRPr="00615EB1">
              <w:rPr>
                <w:sz w:val="24"/>
              </w:rPr>
              <w:t>实现全</w:t>
            </w:r>
            <w:r w:rsidR="0099662E">
              <w:rPr>
                <w:rFonts w:hint="eastAsia"/>
                <w:sz w:val="24"/>
              </w:rPr>
              <w:t>市</w:t>
            </w:r>
            <w:r w:rsidRPr="00615EB1">
              <w:rPr>
                <w:sz w:val="24"/>
              </w:rPr>
              <w:t>范围内区域供水全覆盖，完成镇村供水管网建设</w:t>
            </w:r>
            <w:r w:rsidRPr="00615EB1">
              <w:rPr>
                <w:sz w:val="24"/>
              </w:rPr>
              <w:t>792</w:t>
            </w:r>
            <w:r w:rsidRPr="00615EB1">
              <w:rPr>
                <w:sz w:val="24"/>
              </w:rPr>
              <w:t>公里，户表改造</w:t>
            </w:r>
            <w:r w:rsidRPr="00615EB1">
              <w:rPr>
                <w:sz w:val="24"/>
              </w:rPr>
              <w:t>28620</w:t>
            </w:r>
            <w:r w:rsidRPr="00615EB1">
              <w:rPr>
                <w:sz w:val="24"/>
              </w:rPr>
              <w:t>户、安全供水</w:t>
            </w:r>
            <w:r w:rsidRPr="00615EB1">
              <w:rPr>
                <w:sz w:val="24"/>
              </w:rPr>
              <w:t>3925</w:t>
            </w:r>
            <w:r w:rsidRPr="00615EB1">
              <w:rPr>
                <w:sz w:val="24"/>
              </w:rPr>
              <w:t>万吨。完成天然气管网建设</w:t>
            </w:r>
            <w:r w:rsidRPr="00615EB1">
              <w:rPr>
                <w:sz w:val="24"/>
              </w:rPr>
              <w:t>156</w:t>
            </w:r>
            <w:r w:rsidRPr="00615EB1">
              <w:rPr>
                <w:sz w:val="24"/>
              </w:rPr>
              <w:t>公里，新增居民用户</w:t>
            </w:r>
            <w:r w:rsidRPr="00615EB1">
              <w:rPr>
                <w:sz w:val="24"/>
              </w:rPr>
              <w:t>20297</w:t>
            </w:r>
            <w:r w:rsidRPr="00615EB1">
              <w:rPr>
                <w:sz w:val="24"/>
              </w:rPr>
              <w:t>户，工商业用户</w:t>
            </w:r>
            <w:r w:rsidRPr="00615EB1">
              <w:rPr>
                <w:sz w:val="24"/>
              </w:rPr>
              <w:t>78</w:t>
            </w:r>
            <w:r w:rsidRPr="00615EB1">
              <w:rPr>
                <w:sz w:val="24"/>
              </w:rPr>
              <w:t>户。完成</w:t>
            </w:r>
            <w:r w:rsidRPr="00615EB1">
              <w:rPr>
                <w:sz w:val="24"/>
              </w:rPr>
              <w:t>16</w:t>
            </w:r>
            <w:r w:rsidRPr="00615EB1">
              <w:rPr>
                <w:sz w:val="24"/>
              </w:rPr>
              <w:t>个生态停车场建设，新增停车位</w:t>
            </w:r>
            <w:r w:rsidRPr="00615EB1">
              <w:rPr>
                <w:sz w:val="24"/>
              </w:rPr>
              <w:t>1675</w:t>
            </w:r>
            <w:r w:rsidRPr="00615EB1">
              <w:rPr>
                <w:sz w:val="24"/>
              </w:rPr>
              <w:t>个。完成城北污水处理厂、新华河两岸、</w:t>
            </w:r>
            <w:r w:rsidRPr="00615EB1">
              <w:rPr>
                <w:sz w:val="24"/>
              </w:rPr>
              <w:lastRenderedPageBreak/>
              <w:t>老通扬河、红光河、洋港河、翻身河、东海大道污水管道及提升泵站、凤山北路污水管网、高庄路污水管道及永安路污水管道等十个</w:t>
            </w:r>
            <w:r w:rsidRPr="00615EB1">
              <w:rPr>
                <w:sz w:val="24"/>
              </w:rPr>
              <w:t>“</w:t>
            </w:r>
            <w:r w:rsidRPr="00615EB1">
              <w:rPr>
                <w:sz w:val="24"/>
              </w:rPr>
              <w:t>清水工程</w:t>
            </w:r>
            <w:r w:rsidRPr="00615EB1">
              <w:rPr>
                <w:sz w:val="24"/>
              </w:rPr>
              <w:t>”</w:t>
            </w:r>
            <w:r w:rsidRPr="00615EB1">
              <w:rPr>
                <w:sz w:val="24"/>
              </w:rPr>
              <w:t>建设。建成污水管网</w:t>
            </w:r>
            <w:r w:rsidRPr="00615EB1">
              <w:rPr>
                <w:sz w:val="24"/>
              </w:rPr>
              <w:t>30</w:t>
            </w:r>
            <w:r w:rsidRPr="00615EB1">
              <w:rPr>
                <w:sz w:val="24"/>
              </w:rPr>
              <w:t>公里。</w:t>
            </w:r>
          </w:p>
          <w:p w:rsidR="00615EB1" w:rsidRPr="00615EB1" w:rsidRDefault="00615EB1" w:rsidP="00863789">
            <w:pPr>
              <w:spacing w:line="360" w:lineRule="auto"/>
              <w:ind w:firstLineChars="200" w:firstLine="480"/>
              <w:rPr>
                <w:sz w:val="24"/>
              </w:rPr>
            </w:pPr>
            <w:r w:rsidRPr="00615EB1">
              <w:rPr>
                <w:sz w:val="24"/>
              </w:rPr>
              <w:t>全年实施减排项目</w:t>
            </w:r>
            <w:r w:rsidRPr="00615EB1">
              <w:rPr>
                <w:sz w:val="24"/>
              </w:rPr>
              <w:t>19</w:t>
            </w:r>
            <w:r w:rsidRPr="00615EB1">
              <w:rPr>
                <w:sz w:val="24"/>
              </w:rPr>
              <w:t>个，削减氨氮、二氧化硫、氮氧化物分别为</w:t>
            </w:r>
            <w:r w:rsidRPr="00615EB1">
              <w:rPr>
                <w:sz w:val="24"/>
              </w:rPr>
              <w:t>61</w:t>
            </w:r>
            <w:r w:rsidRPr="00615EB1">
              <w:rPr>
                <w:sz w:val="24"/>
              </w:rPr>
              <w:t>吨、</w:t>
            </w:r>
            <w:r w:rsidRPr="00615EB1">
              <w:rPr>
                <w:sz w:val="24"/>
              </w:rPr>
              <w:t>1743</w:t>
            </w:r>
            <w:r w:rsidRPr="00615EB1">
              <w:rPr>
                <w:sz w:val="24"/>
              </w:rPr>
              <w:t>吨、</w:t>
            </w:r>
            <w:r w:rsidRPr="00615EB1">
              <w:rPr>
                <w:sz w:val="24"/>
              </w:rPr>
              <w:t>1423</w:t>
            </w:r>
            <w:r w:rsidRPr="00615EB1">
              <w:rPr>
                <w:sz w:val="24"/>
              </w:rPr>
              <w:t>吨。建成农村污水管网</w:t>
            </w:r>
            <w:r w:rsidRPr="00615EB1">
              <w:rPr>
                <w:sz w:val="24"/>
              </w:rPr>
              <w:t>40.8</w:t>
            </w:r>
            <w:r w:rsidRPr="00615EB1">
              <w:rPr>
                <w:sz w:val="24"/>
              </w:rPr>
              <w:t>公里。审批各类建设项目</w:t>
            </w:r>
            <w:r w:rsidRPr="00615EB1">
              <w:rPr>
                <w:sz w:val="24"/>
              </w:rPr>
              <w:t>350</w:t>
            </w:r>
            <w:r w:rsidRPr="00615EB1">
              <w:rPr>
                <w:sz w:val="24"/>
              </w:rPr>
              <w:t>个。实施清水工程，全县</w:t>
            </w:r>
            <w:r w:rsidRPr="00615EB1">
              <w:rPr>
                <w:sz w:val="24"/>
              </w:rPr>
              <w:t>96.6</w:t>
            </w:r>
            <w:r w:rsidRPr="00615EB1">
              <w:rPr>
                <w:sz w:val="24"/>
              </w:rPr>
              <w:t>％的河道达到整洁河标准，</w:t>
            </w:r>
            <w:r w:rsidRPr="001E1B5D">
              <w:rPr>
                <w:sz w:val="24"/>
              </w:rPr>
              <w:t>90</w:t>
            </w:r>
            <w:r w:rsidRPr="001E1B5D">
              <w:rPr>
                <w:sz w:val="24"/>
              </w:rPr>
              <w:t>％</w:t>
            </w:r>
            <w:r w:rsidRPr="00615EB1">
              <w:rPr>
                <w:sz w:val="24"/>
              </w:rPr>
              <w:t>的村通过达标村验收。</w:t>
            </w:r>
          </w:p>
          <w:p w:rsidR="00634EE9" w:rsidRPr="00634EE9" w:rsidRDefault="00634EE9" w:rsidP="00634EE9">
            <w:pPr>
              <w:widowControl/>
              <w:numPr>
                <w:ilvl w:val="0"/>
                <w:numId w:val="17"/>
              </w:numPr>
              <w:spacing w:line="360" w:lineRule="auto"/>
              <w:ind w:firstLineChars="200" w:firstLine="482"/>
              <w:rPr>
                <w:b/>
                <w:sz w:val="24"/>
              </w:rPr>
            </w:pPr>
            <w:r w:rsidRPr="00634EE9">
              <w:rPr>
                <w:b/>
                <w:sz w:val="24"/>
              </w:rPr>
              <w:t>海安</w:t>
            </w:r>
            <w:r w:rsidR="002C4176">
              <w:rPr>
                <w:rFonts w:hint="eastAsia"/>
                <w:b/>
                <w:sz w:val="24"/>
              </w:rPr>
              <w:t>市</w:t>
            </w:r>
            <w:r w:rsidRPr="00634EE9">
              <w:rPr>
                <w:b/>
                <w:sz w:val="24"/>
              </w:rPr>
              <w:t>高新区概况</w:t>
            </w:r>
          </w:p>
          <w:p w:rsidR="00634EE9" w:rsidRPr="00634EE9" w:rsidRDefault="00634EE9" w:rsidP="00634EE9">
            <w:pPr>
              <w:spacing w:line="360" w:lineRule="auto"/>
              <w:ind w:firstLine="480"/>
              <w:rPr>
                <w:sz w:val="24"/>
              </w:rPr>
            </w:pPr>
            <w:r w:rsidRPr="00634EE9">
              <w:rPr>
                <w:sz w:val="24"/>
              </w:rPr>
              <w:t>江苏省海安高新技术产业开发区（简称海安高新区）是江苏长江以北首批落户县级城市的省级高新区，坐落在南通市海安主城区，面积</w:t>
            </w:r>
            <w:r w:rsidRPr="00634EE9">
              <w:rPr>
                <w:sz w:val="24"/>
              </w:rPr>
              <w:t>208.9</w:t>
            </w:r>
            <w:r w:rsidRPr="00634EE9">
              <w:rPr>
                <w:sz w:val="24"/>
              </w:rPr>
              <w:t>平方公里，人口</w:t>
            </w:r>
            <w:r w:rsidRPr="00634EE9">
              <w:rPr>
                <w:sz w:val="24"/>
              </w:rPr>
              <w:t>26.5</w:t>
            </w:r>
            <w:r w:rsidRPr="00634EE9">
              <w:rPr>
                <w:sz w:val="24"/>
              </w:rPr>
              <w:t>万人，下设</w:t>
            </w:r>
            <w:r w:rsidRPr="00634EE9">
              <w:rPr>
                <w:sz w:val="24"/>
              </w:rPr>
              <w:t>13</w:t>
            </w:r>
            <w:r w:rsidRPr="00634EE9">
              <w:rPr>
                <w:sz w:val="24"/>
              </w:rPr>
              <w:t>个片区办事处，</w:t>
            </w:r>
            <w:r w:rsidRPr="00634EE9">
              <w:rPr>
                <w:sz w:val="24"/>
              </w:rPr>
              <w:t>18</w:t>
            </w:r>
            <w:r w:rsidRPr="00634EE9">
              <w:rPr>
                <w:sz w:val="24"/>
              </w:rPr>
              <w:t>个社区，</w:t>
            </w:r>
            <w:r w:rsidRPr="00634EE9">
              <w:rPr>
                <w:sz w:val="24"/>
              </w:rPr>
              <w:t>40</w:t>
            </w:r>
            <w:r w:rsidRPr="00634EE9">
              <w:rPr>
                <w:sz w:val="24"/>
              </w:rPr>
              <w:t>个村。</w:t>
            </w:r>
            <w:r w:rsidRPr="00634EE9">
              <w:rPr>
                <w:rFonts w:hint="eastAsia"/>
                <w:sz w:val="24"/>
              </w:rPr>
              <w:t>是国际科技合作基地、国家科技示范园区、国家级高校学生科技创业实习基地、江苏省生态工业园区、江苏省“两化”融合示范区。</w:t>
            </w:r>
            <w:r w:rsidRPr="00634EE9">
              <w:rPr>
                <w:rFonts w:hint="eastAsia"/>
                <w:sz w:val="24"/>
              </w:rPr>
              <w:t>2012</w:t>
            </w:r>
            <w:r w:rsidRPr="00634EE9">
              <w:rPr>
                <w:rFonts w:hint="eastAsia"/>
                <w:sz w:val="24"/>
              </w:rPr>
              <w:t>年</w:t>
            </w:r>
            <w:r w:rsidRPr="00634EE9">
              <w:rPr>
                <w:rFonts w:hint="eastAsia"/>
                <w:sz w:val="24"/>
              </w:rPr>
              <w:t>8</w:t>
            </w:r>
            <w:r w:rsidRPr="00634EE9">
              <w:rPr>
                <w:rFonts w:hint="eastAsia"/>
                <w:sz w:val="24"/>
              </w:rPr>
              <w:t>月，江苏省人民政府批准筹建海安高新区。</w:t>
            </w:r>
          </w:p>
          <w:p w:rsidR="00634EE9" w:rsidRPr="00634EE9" w:rsidRDefault="00634EE9" w:rsidP="00634EE9">
            <w:pPr>
              <w:spacing w:line="360" w:lineRule="auto"/>
              <w:ind w:firstLineChars="200" w:firstLine="480"/>
              <w:rPr>
                <w:sz w:val="24"/>
              </w:rPr>
            </w:pPr>
            <w:r w:rsidRPr="00634EE9">
              <w:rPr>
                <w:rFonts w:hint="eastAsia"/>
                <w:sz w:val="24"/>
              </w:rPr>
              <w:t>区位优势明显。由区内海安西高速道口，可直通上海、苏州、无锡、常州、南京等大中城市，可迅捷到达浦东、虹桥、南通、禄口等机场。连接上海与连云港的连申大运河穿区而过，极大的提升海安高新区港口、航运、物流优势。国家“西气东输”已经进入海安高新区。海安高新区正式成为长三角北翼重要的交通节点城市。</w:t>
            </w:r>
          </w:p>
          <w:p w:rsidR="00634EE9" w:rsidRPr="00634EE9" w:rsidRDefault="00634EE9" w:rsidP="00634EE9">
            <w:pPr>
              <w:spacing w:line="360" w:lineRule="auto"/>
              <w:ind w:firstLineChars="200" w:firstLine="480"/>
              <w:rPr>
                <w:sz w:val="24"/>
              </w:rPr>
            </w:pPr>
            <w:r w:rsidRPr="00634EE9">
              <w:rPr>
                <w:rFonts w:hint="eastAsia"/>
                <w:sz w:val="24"/>
              </w:rPr>
              <w:t>综合实力强劲。</w:t>
            </w:r>
            <w:r w:rsidRPr="00634EE9">
              <w:rPr>
                <w:rFonts w:hint="eastAsia"/>
                <w:sz w:val="24"/>
              </w:rPr>
              <w:t>2016</w:t>
            </w:r>
            <w:r w:rsidRPr="00634EE9">
              <w:rPr>
                <w:rFonts w:hint="eastAsia"/>
                <w:sz w:val="24"/>
              </w:rPr>
              <w:t>年完成地区生产总值</w:t>
            </w:r>
            <w:r w:rsidRPr="00634EE9">
              <w:rPr>
                <w:rFonts w:hint="eastAsia"/>
                <w:sz w:val="24"/>
              </w:rPr>
              <w:t>212.08</w:t>
            </w:r>
            <w:r w:rsidRPr="00634EE9">
              <w:rPr>
                <w:rFonts w:hint="eastAsia"/>
                <w:sz w:val="24"/>
              </w:rPr>
              <w:t>亿元，同比增长</w:t>
            </w:r>
            <w:r w:rsidRPr="00634EE9">
              <w:rPr>
                <w:rFonts w:hint="eastAsia"/>
                <w:sz w:val="24"/>
              </w:rPr>
              <w:t>12.1%</w:t>
            </w:r>
            <w:r w:rsidRPr="00634EE9">
              <w:rPr>
                <w:rFonts w:hint="eastAsia"/>
                <w:sz w:val="24"/>
              </w:rPr>
              <w:t>。完成工业开票销售收入</w:t>
            </w:r>
            <w:r w:rsidRPr="00634EE9">
              <w:rPr>
                <w:rFonts w:hint="eastAsia"/>
                <w:sz w:val="24"/>
              </w:rPr>
              <w:t>374.35</w:t>
            </w:r>
            <w:r w:rsidRPr="00634EE9">
              <w:rPr>
                <w:rFonts w:hint="eastAsia"/>
                <w:sz w:val="24"/>
              </w:rPr>
              <w:t>亿元，占全市</w:t>
            </w:r>
            <w:r w:rsidRPr="00634EE9">
              <w:rPr>
                <w:rFonts w:hint="eastAsia"/>
                <w:sz w:val="24"/>
              </w:rPr>
              <w:t>41.8%</w:t>
            </w:r>
            <w:r w:rsidRPr="00634EE9">
              <w:rPr>
                <w:rFonts w:hint="eastAsia"/>
                <w:sz w:val="24"/>
              </w:rPr>
              <w:t>。完成服务业应税销售收入</w:t>
            </w:r>
            <w:r w:rsidRPr="00634EE9">
              <w:rPr>
                <w:rFonts w:hint="eastAsia"/>
                <w:sz w:val="24"/>
              </w:rPr>
              <w:t>248.46</w:t>
            </w:r>
            <w:r w:rsidRPr="00634EE9">
              <w:rPr>
                <w:rFonts w:hint="eastAsia"/>
                <w:sz w:val="24"/>
              </w:rPr>
              <w:t>亿元，占全县</w:t>
            </w:r>
            <w:r w:rsidRPr="00634EE9">
              <w:rPr>
                <w:rFonts w:hint="eastAsia"/>
                <w:sz w:val="24"/>
              </w:rPr>
              <w:t>40.1%</w:t>
            </w:r>
            <w:r w:rsidRPr="00634EE9">
              <w:rPr>
                <w:rFonts w:hint="eastAsia"/>
                <w:sz w:val="24"/>
              </w:rPr>
              <w:t>。完成公共财政预算收入</w:t>
            </w:r>
            <w:r w:rsidRPr="00634EE9">
              <w:rPr>
                <w:rFonts w:hint="eastAsia"/>
                <w:sz w:val="24"/>
              </w:rPr>
              <w:t>17.85</w:t>
            </w:r>
            <w:r w:rsidRPr="00634EE9">
              <w:rPr>
                <w:rFonts w:hint="eastAsia"/>
                <w:sz w:val="24"/>
              </w:rPr>
              <w:t>亿元，占全县区镇</w:t>
            </w:r>
            <w:r w:rsidRPr="00634EE9">
              <w:rPr>
                <w:rFonts w:hint="eastAsia"/>
                <w:sz w:val="24"/>
              </w:rPr>
              <w:t>47.83%</w:t>
            </w:r>
            <w:r w:rsidRPr="00634EE9">
              <w:rPr>
                <w:rFonts w:hint="eastAsia"/>
                <w:sz w:val="24"/>
              </w:rPr>
              <w:t>。城镇居民人均可支配收入</w:t>
            </w:r>
            <w:r w:rsidRPr="00634EE9">
              <w:rPr>
                <w:rFonts w:hint="eastAsia"/>
                <w:sz w:val="24"/>
              </w:rPr>
              <w:t>31713</w:t>
            </w:r>
            <w:r w:rsidRPr="00634EE9">
              <w:rPr>
                <w:rFonts w:hint="eastAsia"/>
                <w:sz w:val="24"/>
              </w:rPr>
              <w:t>元，农村居民人均可支配收入</w:t>
            </w:r>
            <w:r w:rsidRPr="00634EE9">
              <w:rPr>
                <w:rFonts w:hint="eastAsia"/>
                <w:sz w:val="24"/>
              </w:rPr>
              <w:t>15237</w:t>
            </w:r>
            <w:r w:rsidRPr="00634EE9">
              <w:rPr>
                <w:rFonts w:hint="eastAsia"/>
                <w:sz w:val="24"/>
              </w:rPr>
              <w:t>元。</w:t>
            </w:r>
          </w:p>
          <w:p w:rsidR="00634EE9" w:rsidRPr="00634EE9" w:rsidRDefault="00634EE9" w:rsidP="00634EE9">
            <w:pPr>
              <w:spacing w:line="360" w:lineRule="auto"/>
              <w:ind w:firstLineChars="200" w:firstLine="480"/>
              <w:rPr>
                <w:sz w:val="24"/>
              </w:rPr>
            </w:pPr>
            <w:r w:rsidRPr="00634EE9">
              <w:rPr>
                <w:rFonts w:hint="eastAsia"/>
                <w:sz w:val="24"/>
              </w:rPr>
              <w:t>产业基础雄厚。形成了新材料、新能源、节能环保、装备制造等新兴产业板块集群发展。建成国家电梯零部件设计与制造产业基地，高新技术产业产值占规模以上工业比重达</w:t>
            </w:r>
            <w:r w:rsidRPr="00634EE9">
              <w:rPr>
                <w:rFonts w:hint="eastAsia"/>
                <w:sz w:val="24"/>
              </w:rPr>
              <w:t>45%</w:t>
            </w:r>
            <w:r w:rsidRPr="00634EE9">
              <w:rPr>
                <w:rFonts w:hint="eastAsia"/>
                <w:sz w:val="24"/>
              </w:rPr>
              <w:t>。全区规模以上工业企业达</w:t>
            </w:r>
            <w:r w:rsidRPr="00634EE9">
              <w:rPr>
                <w:rFonts w:hint="eastAsia"/>
                <w:sz w:val="24"/>
              </w:rPr>
              <w:t>272</w:t>
            </w:r>
            <w:r w:rsidRPr="00634EE9">
              <w:rPr>
                <w:rFonts w:hint="eastAsia"/>
                <w:sz w:val="24"/>
              </w:rPr>
              <w:t>家，其中开票销售超亿元企业</w:t>
            </w:r>
            <w:r w:rsidRPr="00634EE9">
              <w:rPr>
                <w:rFonts w:hint="eastAsia"/>
                <w:sz w:val="24"/>
              </w:rPr>
              <w:t>90</w:t>
            </w:r>
            <w:r w:rsidRPr="00634EE9">
              <w:rPr>
                <w:rFonts w:hint="eastAsia"/>
                <w:sz w:val="24"/>
              </w:rPr>
              <w:t>家，综合发展水平保持南通市前列。苏中医药物流园、天赋力物流园、义乌商贸城、华中五金机电城、腾龙物流园等一批特重大服务业项目相继落户现代服务业集聚区，成为“枢纽海安、物流天下”的重要支撑。建成国家级家禽标准化养殖基地、原料蚕生产基地以及海北、联合高效设施栽培基地，向阳牛奶场成为全市首家国家级牛奶标准化养殖示范基地。</w:t>
            </w:r>
          </w:p>
          <w:p w:rsidR="00634EE9" w:rsidRPr="00634EE9" w:rsidRDefault="00634EE9" w:rsidP="00634EE9">
            <w:pPr>
              <w:spacing w:line="360" w:lineRule="auto"/>
              <w:ind w:firstLineChars="200" w:firstLine="480"/>
              <w:rPr>
                <w:sz w:val="24"/>
              </w:rPr>
            </w:pPr>
            <w:r w:rsidRPr="00634EE9">
              <w:rPr>
                <w:rFonts w:hint="eastAsia"/>
                <w:sz w:val="24"/>
              </w:rPr>
              <w:t>载体平台优越。由国际著名设计机构高标准、高起点编制而成的海安高新区发展总体规划，形成科技创业、文化创意、新材料、商贸物流、粮食物流、现代建筑、重型装备制造等七大特色产业园区主体功能区布局。其中，科技创业园、新材料产业园、汽车产业园、商贸物流园已成为</w:t>
            </w:r>
            <w:r w:rsidRPr="00634EE9">
              <w:rPr>
                <w:rFonts w:hint="eastAsia"/>
                <w:sz w:val="24"/>
              </w:rPr>
              <w:lastRenderedPageBreak/>
              <w:t>集聚集约发展、转型升级跨越的主引擎。招商成效在大项目的引进与建设上得到充分展现，上汽集团、中平神马、中建材等国企、央企旗下的圣德曼铸造、奥狮汽车、弘盛新材料、永通新材料等项目相继落户。民营经济保持南通市第一强。</w:t>
            </w:r>
          </w:p>
          <w:p w:rsidR="00634EE9" w:rsidRPr="00634EE9" w:rsidRDefault="00634EE9" w:rsidP="00634EE9">
            <w:pPr>
              <w:spacing w:line="360" w:lineRule="auto"/>
              <w:ind w:firstLineChars="200" w:firstLine="480"/>
              <w:rPr>
                <w:sz w:val="24"/>
              </w:rPr>
            </w:pPr>
            <w:r w:rsidRPr="00634EE9">
              <w:rPr>
                <w:rFonts w:hint="eastAsia"/>
                <w:sz w:val="24"/>
              </w:rPr>
              <w:t>多年来，海安高新区先后获得全国文明县城、国家生态镇、国家卫生县城、中国绿色明镇、江苏省社会治安综合治理先进镇、江苏省安全生产先进镇、江苏省依法行政示范镇、江苏省诚信乡镇、江苏省放心消费创建示范镇、江苏省公共文化服务体系示范镇、江苏省科技示范镇等荣誉称号，是江苏最平安、最安全、最和谐的地区之一。当前海安高新区正积极策应长三角一体化发展、江苏沿海地区发展、长江经济带建设等三大国家战略，立足长三角北翼创新创业主阵地、新兴产业大平台、综合物流集散地、现代文明示范区的战略定位，全力推进园区建设，奋力当好海安“长三角北翼最具竞争力的新型工业化基地，江苏东北公铁水无缝对接的商贸物流高地，科技资源有效集聚、创业活力竞相迸发、社会和谐生态宜居的创新创业型城市”的先行者和样板区。</w:t>
            </w:r>
          </w:p>
          <w:p w:rsidR="00634EE9" w:rsidRPr="00634EE9" w:rsidRDefault="00634EE9" w:rsidP="00634EE9">
            <w:pPr>
              <w:spacing w:line="360" w:lineRule="auto"/>
              <w:ind w:firstLineChars="200" w:firstLine="480"/>
              <w:rPr>
                <w:sz w:val="24"/>
              </w:rPr>
            </w:pPr>
            <w:r w:rsidRPr="00634EE9">
              <w:rPr>
                <w:rFonts w:hint="eastAsia"/>
                <w:sz w:val="24"/>
              </w:rPr>
              <w:t>本项目所在地周围</w:t>
            </w:r>
            <w:r w:rsidRPr="00634EE9">
              <w:rPr>
                <w:rFonts w:hint="eastAsia"/>
                <w:sz w:val="24"/>
              </w:rPr>
              <w:t>300</w:t>
            </w:r>
            <w:r w:rsidRPr="00634EE9">
              <w:rPr>
                <w:rFonts w:hint="eastAsia"/>
                <w:sz w:val="24"/>
              </w:rPr>
              <w:t>米范围内无文物保护单位。</w:t>
            </w:r>
          </w:p>
          <w:p w:rsidR="00AC4A02" w:rsidRPr="00634EE9" w:rsidRDefault="00634EE9" w:rsidP="00581DB5">
            <w:pPr>
              <w:adjustRightInd w:val="0"/>
              <w:snapToGrid w:val="0"/>
              <w:spacing w:line="360" w:lineRule="auto"/>
              <w:rPr>
                <w:b/>
                <w:color w:val="FF0000"/>
                <w:sz w:val="24"/>
              </w:rPr>
            </w:pPr>
            <w:r>
              <w:rPr>
                <w:rFonts w:hint="eastAsia"/>
                <w:color w:val="FF0000"/>
                <w:sz w:val="24"/>
              </w:rPr>
              <w:t xml:space="preserve">  </w:t>
            </w:r>
            <w:r w:rsidRPr="00634EE9">
              <w:rPr>
                <w:rFonts w:hint="eastAsia"/>
                <w:b/>
                <w:sz w:val="24"/>
              </w:rPr>
              <w:t xml:space="preserve">  6</w:t>
            </w:r>
            <w:r w:rsidRPr="00634EE9">
              <w:rPr>
                <w:rFonts w:hint="eastAsia"/>
                <w:b/>
                <w:sz w:val="24"/>
              </w:rPr>
              <w:t>、</w:t>
            </w:r>
            <w:r w:rsidRPr="00634EE9">
              <w:rPr>
                <w:b/>
                <w:sz w:val="24"/>
              </w:rPr>
              <w:t>江苏省海安高新技术产业开发区</w:t>
            </w:r>
            <w:r w:rsidRPr="00634EE9">
              <w:rPr>
                <w:rFonts w:hint="eastAsia"/>
                <w:b/>
                <w:sz w:val="24"/>
              </w:rPr>
              <w:t>发展规划</w:t>
            </w:r>
          </w:p>
          <w:p w:rsidR="00634EE9" w:rsidRPr="00634EE9" w:rsidRDefault="00634EE9" w:rsidP="00634EE9">
            <w:pPr>
              <w:spacing w:line="360" w:lineRule="auto"/>
              <w:ind w:firstLine="480"/>
              <w:rPr>
                <w:snapToGrid w:val="0"/>
                <w:sz w:val="24"/>
              </w:rPr>
            </w:pPr>
            <w:r w:rsidRPr="00634EE9">
              <w:rPr>
                <w:rFonts w:hint="eastAsia"/>
                <w:snapToGrid w:val="0"/>
                <w:sz w:val="24"/>
              </w:rPr>
              <w:t>根据《江苏省海安高新技术产业开发区发展规划环境影响报告书》中环境准入要求，具体见下表：</w:t>
            </w:r>
          </w:p>
          <w:p w:rsidR="00634EE9" w:rsidRPr="00634EE9" w:rsidRDefault="00634EE9" w:rsidP="00634EE9">
            <w:pPr>
              <w:spacing w:line="360" w:lineRule="auto"/>
              <w:ind w:firstLine="482"/>
              <w:jc w:val="center"/>
              <w:rPr>
                <w:b/>
                <w:snapToGrid w:val="0"/>
                <w:sz w:val="24"/>
              </w:rPr>
            </w:pPr>
            <w:r w:rsidRPr="00634EE9">
              <w:rPr>
                <w:rFonts w:hint="eastAsia"/>
                <w:b/>
                <w:snapToGrid w:val="0"/>
                <w:sz w:val="24"/>
              </w:rPr>
              <w:t>表</w:t>
            </w:r>
            <w:r w:rsidRPr="00634EE9">
              <w:rPr>
                <w:rFonts w:hint="eastAsia"/>
                <w:b/>
                <w:snapToGrid w:val="0"/>
                <w:sz w:val="24"/>
              </w:rPr>
              <w:t xml:space="preserve">2-1  </w:t>
            </w:r>
            <w:r w:rsidRPr="00634EE9">
              <w:rPr>
                <w:rFonts w:hint="eastAsia"/>
                <w:b/>
                <w:snapToGrid w:val="0"/>
                <w:sz w:val="24"/>
              </w:rPr>
              <w:t>高新区规划发展的重点产业优先、限制、禁止发展项目清单</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737"/>
              <w:gridCol w:w="895"/>
              <w:gridCol w:w="2792"/>
              <w:gridCol w:w="2243"/>
              <w:gridCol w:w="3456"/>
            </w:tblGrid>
            <w:tr w:rsidR="00634EE9" w:rsidTr="00634EE9">
              <w:trPr>
                <w:trHeight w:val="340"/>
                <w:tblHeader/>
                <w:jc w:val="center"/>
              </w:trPr>
              <w:tc>
                <w:tcPr>
                  <w:tcW w:w="364" w:type="pct"/>
                  <w:vMerge w:val="restart"/>
                  <w:tcBorders>
                    <w:top w:val="single" w:sz="12" w:space="0" w:color="auto"/>
                    <w:left w:val="nil"/>
                    <w:bottom w:val="single" w:sz="4" w:space="0" w:color="auto"/>
                    <w:right w:val="single" w:sz="4" w:space="0" w:color="auto"/>
                  </w:tcBorders>
                  <w:vAlign w:val="center"/>
                </w:tcPr>
                <w:p w:rsidR="00634EE9" w:rsidRDefault="00634EE9" w:rsidP="00634EE9">
                  <w:pPr>
                    <w:pStyle w:val="a9"/>
                    <w:spacing w:line="240" w:lineRule="auto"/>
                    <w:rPr>
                      <w:b/>
                    </w:rPr>
                  </w:pPr>
                  <w:r>
                    <w:rPr>
                      <w:rFonts w:hint="eastAsia"/>
                      <w:b/>
                    </w:rPr>
                    <w:t>序号</w:t>
                  </w:r>
                </w:p>
              </w:tc>
              <w:tc>
                <w:tcPr>
                  <w:tcW w:w="442" w:type="pct"/>
                  <w:vMerge w:val="restart"/>
                  <w:tcBorders>
                    <w:top w:val="single" w:sz="12" w:space="0" w:color="auto"/>
                    <w:left w:val="single" w:sz="4" w:space="0" w:color="auto"/>
                    <w:bottom w:val="single" w:sz="4" w:space="0" w:color="auto"/>
                    <w:right w:val="single" w:sz="4" w:space="0" w:color="auto"/>
                  </w:tcBorders>
                  <w:vAlign w:val="center"/>
                </w:tcPr>
                <w:p w:rsidR="00634EE9" w:rsidRDefault="00634EE9" w:rsidP="00634EE9">
                  <w:pPr>
                    <w:pStyle w:val="a9"/>
                    <w:spacing w:line="240" w:lineRule="auto"/>
                    <w:rPr>
                      <w:b/>
                    </w:rPr>
                  </w:pPr>
                  <w:r>
                    <w:rPr>
                      <w:rFonts w:hint="eastAsia"/>
                      <w:b/>
                    </w:rPr>
                    <w:t>行业</w:t>
                  </w:r>
                </w:p>
              </w:tc>
              <w:tc>
                <w:tcPr>
                  <w:tcW w:w="4194" w:type="pct"/>
                  <w:gridSpan w:val="3"/>
                  <w:tcBorders>
                    <w:top w:val="single" w:sz="12" w:space="0" w:color="auto"/>
                    <w:left w:val="single" w:sz="4" w:space="0" w:color="auto"/>
                    <w:bottom w:val="single" w:sz="4" w:space="0" w:color="auto"/>
                    <w:right w:val="nil"/>
                  </w:tcBorders>
                  <w:vAlign w:val="center"/>
                </w:tcPr>
                <w:p w:rsidR="00634EE9" w:rsidRDefault="00634EE9" w:rsidP="00634EE9">
                  <w:pPr>
                    <w:pStyle w:val="a9"/>
                    <w:spacing w:line="240" w:lineRule="auto"/>
                    <w:rPr>
                      <w:b/>
                    </w:rPr>
                  </w:pPr>
                  <w:r>
                    <w:rPr>
                      <w:rFonts w:hint="eastAsia"/>
                      <w:b/>
                    </w:rPr>
                    <w:t>环境准入指导意见（不在下列范围的为允许类）</w:t>
                  </w:r>
                </w:p>
              </w:tc>
            </w:tr>
            <w:tr w:rsidR="00634EE9" w:rsidTr="00634EE9">
              <w:trPr>
                <w:trHeight w:val="340"/>
                <w:tblHeader/>
                <w:jc w:val="center"/>
              </w:trPr>
              <w:tc>
                <w:tcPr>
                  <w:tcW w:w="364" w:type="pct"/>
                  <w:vMerge/>
                  <w:tcBorders>
                    <w:top w:val="single" w:sz="12" w:space="0" w:color="auto"/>
                    <w:left w:val="nil"/>
                    <w:bottom w:val="single" w:sz="4" w:space="0" w:color="auto"/>
                    <w:right w:val="single" w:sz="4" w:space="0" w:color="auto"/>
                  </w:tcBorders>
                  <w:vAlign w:val="center"/>
                </w:tcPr>
                <w:p w:rsidR="00634EE9" w:rsidRDefault="00634EE9" w:rsidP="00634EE9">
                  <w:pPr>
                    <w:pStyle w:val="a9"/>
                    <w:spacing w:line="240" w:lineRule="auto"/>
                    <w:rPr>
                      <w:b/>
                    </w:rPr>
                  </w:pPr>
                </w:p>
              </w:tc>
              <w:tc>
                <w:tcPr>
                  <w:tcW w:w="442" w:type="pct"/>
                  <w:vMerge/>
                  <w:tcBorders>
                    <w:top w:val="single" w:sz="12" w:space="0" w:color="auto"/>
                    <w:left w:val="single" w:sz="4" w:space="0" w:color="auto"/>
                    <w:bottom w:val="single" w:sz="4" w:space="0" w:color="auto"/>
                    <w:right w:val="single" w:sz="4" w:space="0" w:color="auto"/>
                  </w:tcBorders>
                  <w:vAlign w:val="center"/>
                </w:tcPr>
                <w:p w:rsidR="00634EE9" w:rsidRDefault="00634EE9" w:rsidP="00634EE9">
                  <w:pPr>
                    <w:pStyle w:val="a9"/>
                    <w:spacing w:line="240" w:lineRule="auto"/>
                    <w:rPr>
                      <w:b/>
                    </w:rPr>
                  </w:pPr>
                </w:p>
              </w:tc>
              <w:tc>
                <w:tcPr>
                  <w:tcW w:w="1379" w:type="pct"/>
                  <w:tcBorders>
                    <w:top w:val="single" w:sz="4" w:space="0" w:color="auto"/>
                    <w:left w:val="single" w:sz="4" w:space="0" w:color="auto"/>
                    <w:bottom w:val="single" w:sz="4" w:space="0" w:color="auto"/>
                    <w:right w:val="single" w:sz="4" w:space="0" w:color="auto"/>
                  </w:tcBorders>
                  <w:vAlign w:val="center"/>
                </w:tcPr>
                <w:p w:rsidR="00634EE9" w:rsidRDefault="00634EE9" w:rsidP="00634EE9">
                  <w:pPr>
                    <w:pStyle w:val="a9"/>
                    <w:spacing w:line="240" w:lineRule="auto"/>
                    <w:rPr>
                      <w:b/>
                    </w:rPr>
                  </w:pPr>
                  <w:r>
                    <w:rPr>
                      <w:rFonts w:hint="eastAsia"/>
                      <w:b/>
                    </w:rPr>
                    <w:t>优先发展</w:t>
                  </w:r>
                </w:p>
              </w:tc>
              <w:tc>
                <w:tcPr>
                  <w:tcW w:w="1108" w:type="pct"/>
                  <w:tcBorders>
                    <w:top w:val="single" w:sz="4" w:space="0" w:color="auto"/>
                    <w:left w:val="single" w:sz="4" w:space="0" w:color="auto"/>
                    <w:bottom w:val="single" w:sz="4" w:space="0" w:color="auto"/>
                    <w:right w:val="single" w:sz="4" w:space="0" w:color="auto"/>
                  </w:tcBorders>
                  <w:vAlign w:val="center"/>
                </w:tcPr>
                <w:p w:rsidR="00634EE9" w:rsidRDefault="00634EE9" w:rsidP="00634EE9">
                  <w:pPr>
                    <w:pStyle w:val="a9"/>
                    <w:spacing w:line="240" w:lineRule="auto"/>
                    <w:rPr>
                      <w:b/>
                    </w:rPr>
                  </w:pPr>
                  <w:r>
                    <w:rPr>
                      <w:rFonts w:hint="eastAsia"/>
                      <w:b/>
                    </w:rPr>
                    <w:t>限制发展</w:t>
                  </w:r>
                </w:p>
              </w:tc>
              <w:tc>
                <w:tcPr>
                  <w:tcW w:w="1707" w:type="pct"/>
                  <w:tcBorders>
                    <w:top w:val="single" w:sz="4" w:space="0" w:color="auto"/>
                    <w:left w:val="single" w:sz="4" w:space="0" w:color="auto"/>
                    <w:bottom w:val="single" w:sz="4" w:space="0" w:color="auto"/>
                    <w:right w:val="nil"/>
                  </w:tcBorders>
                  <w:vAlign w:val="center"/>
                </w:tcPr>
                <w:p w:rsidR="00634EE9" w:rsidRDefault="00634EE9" w:rsidP="00634EE9">
                  <w:pPr>
                    <w:pStyle w:val="a9"/>
                    <w:spacing w:line="240" w:lineRule="auto"/>
                    <w:rPr>
                      <w:b/>
                    </w:rPr>
                  </w:pPr>
                  <w:r>
                    <w:rPr>
                      <w:rFonts w:hint="eastAsia"/>
                      <w:b/>
                    </w:rPr>
                    <w:t>禁止发展</w:t>
                  </w:r>
                </w:p>
              </w:tc>
            </w:tr>
            <w:tr w:rsidR="00634EE9" w:rsidTr="00634EE9">
              <w:trPr>
                <w:trHeight w:val="399"/>
                <w:jc w:val="center"/>
              </w:trPr>
              <w:tc>
                <w:tcPr>
                  <w:tcW w:w="364" w:type="pct"/>
                  <w:tcBorders>
                    <w:top w:val="single" w:sz="4" w:space="0" w:color="auto"/>
                    <w:left w:val="nil"/>
                    <w:bottom w:val="single" w:sz="4" w:space="0" w:color="auto"/>
                    <w:right w:val="single" w:sz="4" w:space="0" w:color="auto"/>
                  </w:tcBorders>
                  <w:vAlign w:val="center"/>
                </w:tcPr>
                <w:p w:rsidR="00634EE9" w:rsidRDefault="00634EE9" w:rsidP="00634EE9">
                  <w:pPr>
                    <w:jc w:val="center"/>
                    <w:rPr>
                      <w:szCs w:val="21"/>
                    </w:rPr>
                  </w:pPr>
                  <w:r>
                    <w:rPr>
                      <w:szCs w:val="21"/>
                    </w:rPr>
                    <w:t>1</w:t>
                  </w:r>
                </w:p>
              </w:tc>
              <w:tc>
                <w:tcPr>
                  <w:tcW w:w="442" w:type="pct"/>
                  <w:tcBorders>
                    <w:top w:val="single" w:sz="4" w:space="0" w:color="auto"/>
                    <w:left w:val="single" w:sz="4" w:space="0" w:color="auto"/>
                    <w:bottom w:val="single" w:sz="4" w:space="0" w:color="auto"/>
                    <w:right w:val="single" w:sz="4" w:space="0" w:color="auto"/>
                  </w:tcBorders>
                  <w:vAlign w:val="center"/>
                </w:tcPr>
                <w:p w:rsidR="00634EE9" w:rsidRDefault="00634EE9" w:rsidP="00634EE9">
                  <w:pPr>
                    <w:jc w:val="center"/>
                    <w:rPr>
                      <w:szCs w:val="21"/>
                    </w:rPr>
                  </w:pPr>
                  <w:r>
                    <w:rPr>
                      <w:rFonts w:hint="eastAsia"/>
                      <w:szCs w:val="21"/>
                    </w:rPr>
                    <w:t>新材料</w:t>
                  </w:r>
                </w:p>
              </w:tc>
              <w:tc>
                <w:tcPr>
                  <w:tcW w:w="1379" w:type="pct"/>
                  <w:tcBorders>
                    <w:top w:val="single" w:sz="4" w:space="0" w:color="auto"/>
                    <w:left w:val="single" w:sz="4" w:space="0" w:color="auto"/>
                    <w:bottom w:val="single" w:sz="4" w:space="0" w:color="auto"/>
                    <w:right w:val="single" w:sz="4" w:space="0" w:color="auto"/>
                  </w:tcBorders>
                  <w:vAlign w:val="center"/>
                </w:tcPr>
                <w:p w:rsidR="00634EE9" w:rsidRDefault="00634EE9" w:rsidP="00634EE9">
                  <w:pPr>
                    <w:rPr>
                      <w:szCs w:val="21"/>
                    </w:rPr>
                  </w:pPr>
                  <w:r>
                    <w:rPr>
                      <w:rFonts w:hint="eastAsia"/>
                      <w:szCs w:val="21"/>
                    </w:rPr>
                    <w:t>有机和无机高性能纤维及制品的开发与生产</w:t>
                  </w:r>
                </w:p>
              </w:tc>
              <w:tc>
                <w:tcPr>
                  <w:tcW w:w="1108" w:type="pct"/>
                  <w:tcBorders>
                    <w:top w:val="single" w:sz="4" w:space="0" w:color="auto"/>
                    <w:left w:val="single" w:sz="4" w:space="0" w:color="auto"/>
                    <w:bottom w:val="single" w:sz="4" w:space="0" w:color="auto"/>
                    <w:right w:val="single" w:sz="4" w:space="0" w:color="auto"/>
                  </w:tcBorders>
                  <w:vAlign w:val="center"/>
                </w:tcPr>
                <w:p w:rsidR="00634EE9" w:rsidRDefault="00634EE9" w:rsidP="00634EE9">
                  <w:pPr>
                    <w:jc w:val="center"/>
                    <w:rPr>
                      <w:szCs w:val="21"/>
                    </w:rPr>
                  </w:pPr>
                  <w:r>
                    <w:rPr>
                      <w:szCs w:val="21"/>
                    </w:rPr>
                    <w:t>/</w:t>
                  </w:r>
                </w:p>
              </w:tc>
              <w:tc>
                <w:tcPr>
                  <w:tcW w:w="1707" w:type="pct"/>
                  <w:tcBorders>
                    <w:top w:val="single" w:sz="4" w:space="0" w:color="auto"/>
                    <w:left w:val="single" w:sz="4" w:space="0" w:color="auto"/>
                    <w:bottom w:val="single" w:sz="4" w:space="0" w:color="auto"/>
                    <w:right w:val="nil"/>
                  </w:tcBorders>
                  <w:vAlign w:val="center"/>
                </w:tcPr>
                <w:p w:rsidR="00634EE9" w:rsidRDefault="00634EE9" w:rsidP="00634EE9">
                  <w:pPr>
                    <w:jc w:val="center"/>
                    <w:rPr>
                      <w:szCs w:val="21"/>
                    </w:rPr>
                  </w:pPr>
                  <w:r>
                    <w:rPr>
                      <w:szCs w:val="21"/>
                    </w:rPr>
                    <w:t>/</w:t>
                  </w:r>
                </w:p>
              </w:tc>
            </w:tr>
            <w:tr w:rsidR="00634EE9" w:rsidTr="00634EE9">
              <w:trPr>
                <w:trHeight w:val="399"/>
                <w:jc w:val="center"/>
              </w:trPr>
              <w:tc>
                <w:tcPr>
                  <w:tcW w:w="364" w:type="pct"/>
                  <w:tcBorders>
                    <w:top w:val="single" w:sz="4" w:space="0" w:color="auto"/>
                    <w:left w:val="nil"/>
                    <w:bottom w:val="single" w:sz="4" w:space="0" w:color="auto"/>
                    <w:right w:val="single" w:sz="4" w:space="0" w:color="auto"/>
                  </w:tcBorders>
                  <w:vAlign w:val="center"/>
                </w:tcPr>
                <w:p w:rsidR="00634EE9" w:rsidRDefault="00634EE9" w:rsidP="00634EE9">
                  <w:pPr>
                    <w:jc w:val="center"/>
                    <w:rPr>
                      <w:szCs w:val="21"/>
                    </w:rPr>
                  </w:pPr>
                  <w:r>
                    <w:rPr>
                      <w:szCs w:val="21"/>
                    </w:rPr>
                    <w:t>2</w:t>
                  </w:r>
                </w:p>
              </w:tc>
              <w:tc>
                <w:tcPr>
                  <w:tcW w:w="442" w:type="pct"/>
                  <w:tcBorders>
                    <w:top w:val="single" w:sz="4" w:space="0" w:color="auto"/>
                    <w:left w:val="single" w:sz="4" w:space="0" w:color="auto"/>
                    <w:bottom w:val="single" w:sz="4" w:space="0" w:color="auto"/>
                    <w:right w:val="single" w:sz="4" w:space="0" w:color="auto"/>
                  </w:tcBorders>
                  <w:vAlign w:val="center"/>
                </w:tcPr>
                <w:p w:rsidR="00634EE9" w:rsidRDefault="00634EE9" w:rsidP="00634EE9">
                  <w:pPr>
                    <w:jc w:val="center"/>
                    <w:rPr>
                      <w:szCs w:val="21"/>
                    </w:rPr>
                  </w:pPr>
                  <w:r>
                    <w:rPr>
                      <w:rFonts w:hint="eastAsia"/>
                      <w:szCs w:val="21"/>
                    </w:rPr>
                    <w:t>汽车</w:t>
                  </w:r>
                </w:p>
              </w:tc>
              <w:tc>
                <w:tcPr>
                  <w:tcW w:w="1379" w:type="pct"/>
                  <w:tcBorders>
                    <w:top w:val="single" w:sz="4" w:space="0" w:color="auto"/>
                    <w:left w:val="single" w:sz="4" w:space="0" w:color="auto"/>
                    <w:bottom w:val="single" w:sz="4" w:space="0" w:color="auto"/>
                    <w:right w:val="single" w:sz="4" w:space="0" w:color="auto"/>
                  </w:tcBorders>
                  <w:vAlign w:val="center"/>
                </w:tcPr>
                <w:p w:rsidR="00634EE9" w:rsidRDefault="00634EE9" w:rsidP="00634EE9">
                  <w:pPr>
                    <w:rPr>
                      <w:szCs w:val="21"/>
                    </w:rPr>
                  </w:pPr>
                  <w:r>
                    <w:rPr>
                      <w:rFonts w:hint="eastAsia"/>
                      <w:szCs w:val="21"/>
                    </w:rPr>
                    <w:t>汽车电子、汽车发动机、汽车变速箱等高附加值关键产品以及相关研发产业</w:t>
                  </w:r>
                </w:p>
              </w:tc>
              <w:tc>
                <w:tcPr>
                  <w:tcW w:w="1108" w:type="pct"/>
                  <w:tcBorders>
                    <w:top w:val="single" w:sz="4" w:space="0" w:color="auto"/>
                    <w:left w:val="single" w:sz="4" w:space="0" w:color="auto"/>
                    <w:bottom w:val="single" w:sz="4" w:space="0" w:color="auto"/>
                    <w:right w:val="single" w:sz="4" w:space="0" w:color="auto"/>
                  </w:tcBorders>
                  <w:vAlign w:val="center"/>
                </w:tcPr>
                <w:p w:rsidR="00634EE9" w:rsidRDefault="00634EE9" w:rsidP="00634EE9">
                  <w:pPr>
                    <w:rPr>
                      <w:szCs w:val="21"/>
                    </w:rPr>
                  </w:pPr>
                  <w:r>
                    <w:rPr>
                      <w:rFonts w:hint="eastAsia"/>
                      <w:szCs w:val="21"/>
                    </w:rPr>
                    <w:t>产业结构调整指导目录中限制类项目</w:t>
                  </w:r>
                </w:p>
              </w:tc>
              <w:tc>
                <w:tcPr>
                  <w:tcW w:w="1707" w:type="pct"/>
                  <w:tcBorders>
                    <w:top w:val="single" w:sz="4" w:space="0" w:color="auto"/>
                    <w:left w:val="single" w:sz="4" w:space="0" w:color="auto"/>
                    <w:bottom w:val="single" w:sz="4" w:space="0" w:color="auto"/>
                    <w:right w:val="nil"/>
                  </w:tcBorders>
                  <w:vAlign w:val="center"/>
                </w:tcPr>
                <w:p w:rsidR="00634EE9" w:rsidRDefault="00634EE9" w:rsidP="00634EE9">
                  <w:pPr>
                    <w:rPr>
                      <w:szCs w:val="21"/>
                    </w:rPr>
                  </w:pPr>
                  <w:r>
                    <w:rPr>
                      <w:rFonts w:hint="eastAsia"/>
                      <w:szCs w:val="21"/>
                    </w:rPr>
                    <w:t>使用高有机含量的涂料、胶黏剂的项目、污染治理措施达不到《挥发性有机物（</w:t>
                  </w:r>
                  <w:r>
                    <w:rPr>
                      <w:szCs w:val="21"/>
                    </w:rPr>
                    <w:t>VOCs</w:t>
                  </w:r>
                  <w:r>
                    <w:rPr>
                      <w:rFonts w:hint="eastAsia"/>
                      <w:szCs w:val="21"/>
                    </w:rPr>
                    <w:t>）污染防治技术政策》、《江苏省重点行业挥发性有机物污染控制指南》等要求的项目</w:t>
                  </w:r>
                </w:p>
              </w:tc>
            </w:tr>
            <w:tr w:rsidR="00634EE9" w:rsidTr="00634EE9">
              <w:trPr>
                <w:trHeight w:val="399"/>
                <w:jc w:val="center"/>
              </w:trPr>
              <w:tc>
                <w:tcPr>
                  <w:tcW w:w="364" w:type="pct"/>
                  <w:tcBorders>
                    <w:top w:val="single" w:sz="4" w:space="0" w:color="auto"/>
                    <w:left w:val="nil"/>
                    <w:bottom w:val="single" w:sz="4" w:space="0" w:color="auto"/>
                    <w:right w:val="single" w:sz="4" w:space="0" w:color="auto"/>
                  </w:tcBorders>
                  <w:vAlign w:val="center"/>
                </w:tcPr>
                <w:p w:rsidR="00634EE9" w:rsidRDefault="00634EE9" w:rsidP="00634EE9">
                  <w:pPr>
                    <w:jc w:val="center"/>
                    <w:rPr>
                      <w:szCs w:val="21"/>
                    </w:rPr>
                  </w:pPr>
                  <w:r>
                    <w:rPr>
                      <w:szCs w:val="21"/>
                    </w:rPr>
                    <w:t>3</w:t>
                  </w:r>
                </w:p>
              </w:tc>
              <w:tc>
                <w:tcPr>
                  <w:tcW w:w="442" w:type="pct"/>
                  <w:tcBorders>
                    <w:top w:val="single" w:sz="4" w:space="0" w:color="auto"/>
                    <w:left w:val="single" w:sz="4" w:space="0" w:color="auto"/>
                    <w:bottom w:val="single" w:sz="4" w:space="0" w:color="auto"/>
                    <w:right w:val="single" w:sz="4" w:space="0" w:color="auto"/>
                  </w:tcBorders>
                  <w:vAlign w:val="center"/>
                </w:tcPr>
                <w:p w:rsidR="00634EE9" w:rsidRDefault="00634EE9" w:rsidP="00634EE9">
                  <w:pPr>
                    <w:jc w:val="center"/>
                    <w:rPr>
                      <w:szCs w:val="21"/>
                    </w:rPr>
                  </w:pPr>
                  <w:r>
                    <w:rPr>
                      <w:rFonts w:hint="eastAsia"/>
                      <w:szCs w:val="21"/>
                    </w:rPr>
                    <w:t>新能源</w:t>
                  </w:r>
                </w:p>
              </w:tc>
              <w:tc>
                <w:tcPr>
                  <w:tcW w:w="1379" w:type="pct"/>
                  <w:tcBorders>
                    <w:top w:val="single" w:sz="4" w:space="0" w:color="auto"/>
                    <w:left w:val="single" w:sz="4" w:space="0" w:color="auto"/>
                    <w:bottom w:val="single" w:sz="4" w:space="0" w:color="auto"/>
                    <w:right w:val="single" w:sz="4" w:space="0" w:color="auto"/>
                  </w:tcBorders>
                  <w:vAlign w:val="center"/>
                </w:tcPr>
                <w:p w:rsidR="00634EE9" w:rsidRDefault="00634EE9" w:rsidP="00634EE9">
                  <w:pPr>
                    <w:rPr>
                      <w:szCs w:val="21"/>
                    </w:rPr>
                  </w:pPr>
                  <w:r>
                    <w:rPr>
                      <w:rFonts w:hint="eastAsia"/>
                      <w:szCs w:val="21"/>
                    </w:rPr>
                    <w:t>太阳能光伏、新型动力电池核电装备、节能环保产品、电池组装等</w:t>
                  </w:r>
                </w:p>
              </w:tc>
              <w:tc>
                <w:tcPr>
                  <w:tcW w:w="1108" w:type="pct"/>
                  <w:tcBorders>
                    <w:top w:val="single" w:sz="4" w:space="0" w:color="auto"/>
                    <w:left w:val="single" w:sz="4" w:space="0" w:color="auto"/>
                    <w:bottom w:val="single" w:sz="4" w:space="0" w:color="auto"/>
                    <w:right w:val="single" w:sz="4" w:space="0" w:color="auto"/>
                  </w:tcBorders>
                  <w:vAlign w:val="center"/>
                </w:tcPr>
                <w:p w:rsidR="00634EE9" w:rsidRDefault="00634EE9" w:rsidP="00634EE9">
                  <w:pPr>
                    <w:rPr>
                      <w:szCs w:val="21"/>
                    </w:rPr>
                  </w:pPr>
                  <w:r>
                    <w:rPr>
                      <w:rFonts w:hint="eastAsia"/>
                      <w:szCs w:val="21"/>
                    </w:rPr>
                    <w:t>高耗能项目和过剩产业扩张项目</w:t>
                  </w:r>
                </w:p>
              </w:tc>
              <w:tc>
                <w:tcPr>
                  <w:tcW w:w="1707" w:type="pct"/>
                  <w:tcBorders>
                    <w:top w:val="single" w:sz="4" w:space="0" w:color="auto"/>
                    <w:left w:val="single" w:sz="4" w:space="0" w:color="auto"/>
                    <w:bottom w:val="single" w:sz="4" w:space="0" w:color="auto"/>
                    <w:right w:val="nil"/>
                  </w:tcBorders>
                  <w:vAlign w:val="center"/>
                </w:tcPr>
                <w:p w:rsidR="00634EE9" w:rsidRDefault="00634EE9" w:rsidP="00634EE9">
                  <w:pPr>
                    <w:rPr>
                      <w:szCs w:val="21"/>
                    </w:rPr>
                  </w:pPr>
                  <w:r>
                    <w:rPr>
                      <w:rFonts w:hint="eastAsia"/>
                      <w:szCs w:val="21"/>
                    </w:rPr>
                    <w:t>污染严重的太阳能光伏产业上游企业（单晶、多晶硅棒生产）；铅蓄电池及极板生产项目</w:t>
                  </w:r>
                </w:p>
              </w:tc>
            </w:tr>
            <w:tr w:rsidR="00634EE9" w:rsidTr="00634EE9">
              <w:trPr>
                <w:trHeight w:val="399"/>
                <w:jc w:val="center"/>
              </w:trPr>
              <w:tc>
                <w:tcPr>
                  <w:tcW w:w="364" w:type="pct"/>
                  <w:tcBorders>
                    <w:top w:val="single" w:sz="4" w:space="0" w:color="auto"/>
                    <w:left w:val="nil"/>
                    <w:bottom w:val="single" w:sz="4" w:space="0" w:color="auto"/>
                    <w:right w:val="single" w:sz="4" w:space="0" w:color="auto"/>
                  </w:tcBorders>
                  <w:vAlign w:val="center"/>
                </w:tcPr>
                <w:p w:rsidR="00634EE9" w:rsidRDefault="00634EE9" w:rsidP="00634EE9">
                  <w:pPr>
                    <w:jc w:val="center"/>
                    <w:rPr>
                      <w:szCs w:val="21"/>
                    </w:rPr>
                  </w:pPr>
                  <w:r>
                    <w:rPr>
                      <w:szCs w:val="21"/>
                    </w:rPr>
                    <w:t>4</w:t>
                  </w:r>
                </w:p>
              </w:tc>
              <w:tc>
                <w:tcPr>
                  <w:tcW w:w="442" w:type="pct"/>
                  <w:tcBorders>
                    <w:top w:val="single" w:sz="4" w:space="0" w:color="auto"/>
                    <w:left w:val="single" w:sz="4" w:space="0" w:color="auto"/>
                    <w:bottom w:val="single" w:sz="4" w:space="0" w:color="auto"/>
                    <w:right w:val="single" w:sz="4" w:space="0" w:color="auto"/>
                  </w:tcBorders>
                  <w:vAlign w:val="center"/>
                </w:tcPr>
                <w:p w:rsidR="00634EE9" w:rsidRDefault="00634EE9" w:rsidP="00634EE9">
                  <w:pPr>
                    <w:jc w:val="center"/>
                    <w:rPr>
                      <w:szCs w:val="21"/>
                    </w:rPr>
                  </w:pPr>
                  <w:r>
                    <w:rPr>
                      <w:rFonts w:hint="eastAsia"/>
                      <w:szCs w:val="21"/>
                    </w:rPr>
                    <w:t>机械装备制造</w:t>
                  </w:r>
                </w:p>
              </w:tc>
              <w:tc>
                <w:tcPr>
                  <w:tcW w:w="1379" w:type="pct"/>
                  <w:tcBorders>
                    <w:top w:val="single" w:sz="4" w:space="0" w:color="auto"/>
                    <w:left w:val="single" w:sz="4" w:space="0" w:color="auto"/>
                    <w:bottom w:val="single" w:sz="4" w:space="0" w:color="auto"/>
                    <w:right w:val="single" w:sz="4" w:space="0" w:color="auto"/>
                  </w:tcBorders>
                  <w:vAlign w:val="center"/>
                </w:tcPr>
                <w:p w:rsidR="00634EE9" w:rsidRDefault="00634EE9" w:rsidP="00634EE9">
                  <w:pPr>
                    <w:rPr>
                      <w:szCs w:val="21"/>
                    </w:rPr>
                  </w:pPr>
                  <w:r>
                    <w:rPr>
                      <w:rFonts w:hint="eastAsia"/>
                      <w:szCs w:val="21"/>
                    </w:rPr>
                    <w:t>设备制造、仪器仪表、环境污染防治技术装备</w:t>
                  </w:r>
                </w:p>
              </w:tc>
              <w:tc>
                <w:tcPr>
                  <w:tcW w:w="1108" w:type="pct"/>
                  <w:tcBorders>
                    <w:top w:val="single" w:sz="4" w:space="0" w:color="auto"/>
                    <w:left w:val="single" w:sz="4" w:space="0" w:color="auto"/>
                    <w:bottom w:val="single" w:sz="4" w:space="0" w:color="auto"/>
                    <w:right w:val="single" w:sz="4" w:space="0" w:color="auto"/>
                  </w:tcBorders>
                  <w:vAlign w:val="center"/>
                </w:tcPr>
                <w:p w:rsidR="00634EE9" w:rsidRDefault="00634EE9" w:rsidP="00634EE9">
                  <w:pPr>
                    <w:rPr>
                      <w:szCs w:val="21"/>
                    </w:rPr>
                  </w:pPr>
                  <w:r>
                    <w:rPr>
                      <w:rFonts w:hint="eastAsia"/>
                      <w:szCs w:val="21"/>
                    </w:rPr>
                    <w:t>产业结构调整指导目录中限制类项目</w:t>
                  </w:r>
                </w:p>
              </w:tc>
              <w:tc>
                <w:tcPr>
                  <w:tcW w:w="1707" w:type="pct"/>
                  <w:tcBorders>
                    <w:top w:val="single" w:sz="4" w:space="0" w:color="auto"/>
                    <w:left w:val="single" w:sz="4" w:space="0" w:color="auto"/>
                    <w:bottom w:val="single" w:sz="4" w:space="0" w:color="auto"/>
                    <w:right w:val="nil"/>
                  </w:tcBorders>
                  <w:vAlign w:val="center"/>
                </w:tcPr>
                <w:p w:rsidR="00634EE9" w:rsidRDefault="00634EE9" w:rsidP="00634EE9">
                  <w:pPr>
                    <w:rPr>
                      <w:szCs w:val="21"/>
                    </w:rPr>
                  </w:pPr>
                  <w:r>
                    <w:rPr>
                      <w:rFonts w:hint="eastAsia"/>
                      <w:szCs w:val="21"/>
                    </w:rPr>
                    <w:t>使用高有机含量的涂料、胶黏剂的项目；涉及铅、汞、镉、铬、砷排放的电镀项目、污染治理措施达不到《挥发性有机物（</w:t>
                  </w:r>
                  <w:r>
                    <w:rPr>
                      <w:szCs w:val="21"/>
                    </w:rPr>
                    <w:t>VOCs</w:t>
                  </w:r>
                  <w:r>
                    <w:rPr>
                      <w:rFonts w:hint="eastAsia"/>
                      <w:szCs w:val="21"/>
                    </w:rPr>
                    <w:t>）污染防治技术政策》、《江苏省重点行业挥发性有机物污染控制指南》等要求的项目</w:t>
                  </w:r>
                </w:p>
              </w:tc>
            </w:tr>
            <w:tr w:rsidR="00634EE9" w:rsidTr="00634EE9">
              <w:trPr>
                <w:trHeight w:val="399"/>
                <w:jc w:val="center"/>
              </w:trPr>
              <w:tc>
                <w:tcPr>
                  <w:tcW w:w="364" w:type="pct"/>
                  <w:tcBorders>
                    <w:top w:val="single" w:sz="4" w:space="0" w:color="auto"/>
                    <w:left w:val="nil"/>
                    <w:bottom w:val="single" w:sz="4" w:space="0" w:color="auto"/>
                    <w:right w:val="single" w:sz="4" w:space="0" w:color="auto"/>
                  </w:tcBorders>
                  <w:vAlign w:val="center"/>
                </w:tcPr>
                <w:p w:rsidR="00634EE9" w:rsidRDefault="00634EE9" w:rsidP="00634EE9">
                  <w:pPr>
                    <w:jc w:val="center"/>
                    <w:rPr>
                      <w:szCs w:val="21"/>
                    </w:rPr>
                  </w:pPr>
                  <w:r>
                    <w:rPr>
                      <w:szCs w:val="21"/>
                    </w:rPr>
                    <w:t>5</w:t>
                  </w:r>
                </w:p>
              </w:tc>
              <w:tc>
                <w:tcPr>
                  <w:tcW w:w="442" w:type="pct"/>
                  <w:tcBorders>
                    <w:top w:val="single" w:sz="4" w:space="0" w:color="auto"/>
                    <w:left w:val="single" w:sz="4" w:space="0" w:color="auto"/>
                    <w:bottom w:val="single" w:sz="4" w:space="0" w:color="auto"/>
                    <w:right w:val="single" w:sz="4" w:space="0" w:color="auto"/>
                  </w:tcBorders>
                  <w:vAlign w:val="center"/>
                </w:tcPr>
                <w:p w:rsidR="002C4176" w:rsidRDefault="00634EE9" w:rsidP="00634EE9">
                  <w:pPr>
                    <w:jc w:val="center"/>
                    <w:rPr>
                      <w:szCs w:val="21"/>
                    </w:rPr>
                  </w:pPr>
                  <w:r>
                    <w:rPr>
                      <w:rFonts w:hint="eastAsia"/>
                      <w:szCs w:val="21"/>
                    </w:rPr>
                    <w:t>电子</w:t>
                  </w:r>
                </w:p>
                <w:p w:rsidR="00634EE9" w:rsidRDefault="00634EE9" w:rsidP="00634EE9">
                  <w:pPr>
                    <w:jc w:val="center"/>
                    <w:rPr>
                      <w:szCs w:val="21"/>
                    </w:rPr>
                  </w:pPr>
                  <w:r>
                    <w:rPr>
                      <w:rFonts w:hint="eastAsia"/>
                      <w:szCs w:val="21"/>
                    </w:rPr>
                    <w:t>信息</w:t>
                  </w:r>
                </w:p>
              </w:tc>
              <w:tc>
                <w:tcPr>
                  <w:tcW w:w="1379" w:type="pct"/>
                  <w:tcBorders>
                    <w:top w:val="single" w:sz="4" w:space="0" w:color="auto"/>
                    <w:left w:val="single" w:sz="4" w:space="0" w:color="auto"/>
                    <w:bottom w:val="single" w:sz="4" w:space="0" w:color="auto"/>
                    <w:right w:val="single" w:sz="4" w:space="0" w:color="auto"/>
                  </w:tcBorders>
                  <w:vAlign w:val="center"/>
                </w:tcPr>
                <w:p w:rsidR="00634EE9" w:rsidRDefault="00634EE9" w:rsidP="00634EE9">
                  <w:pPr>
                    <w:rPr>
                      <w:szCs w:val="21"/>
                    </w:rPr>
                  </w:pPr>
                  <w:r>
                    <w:rPr>
                      <w:rFonts w:hint="eastAsia"/>
                      <w:szCs w:val="21"/>
                    </w:rPr>
                    <w:t>半导体生产、敏感元器件生产、电子专用测试等电子和电工机械专用设备；传感器</w:t>
                  </w:r>
                  <w:r>
                    <w:rPr>
                      <w:rFonts w:hint="eastAsia"/>
                      <w:szCs w:val="21"/>
                    </w:rPr>
                    <w:lastRenderedPageBreak/>
                    <w:t>及其系统、在线分析仪器、在线无损探伤仪器等智能仪器仪表；通信及网络设备及关键零部件制造；集成电路、新型显示器件、新型元器件等电子核心基础产业；物联网和云计算终端、移动终端设备及元器件制造</w:t>
                  </w:r>
                </w:p>
              </w:tc>
              <w:tc>
                <w:tcPr>
                  <w:tcW w:w="1108" w:type="pct"/>
                  <w:tcBorders>
                    <w:top w:val="single" w:sz="4" w:space="0" w:color="auto"/>
                    <w:left w:val="single" w:sz="4" w:space="0" w:color="auto"/>
                    <w:bottom w:val="single" w:sz="4" w:space="0" w:color="auto"/>
                    <w:right w:val="single" w:sz="4" w:space="0" w:color="auto"/>
                  </w:tcBorders>
                  <w:vAlign w:val="center"/>
                </w:tcPr>
                <w:p w:rsidR="00634EE9" w:rsidRDefault="00634EE9" w:rsidP="00634EE9">
                  <w:pPr>
                    <w:rPr>
                      <w:szCs w:val="21"/>
                    </w:rPr>
                  </w:pPr>
                  <w:r>
                    <w:rPr>
                      <w:rFonts w:hint="eastAsia"/>
                      <w:szCs w:val="21"/>
                    </w:rPr>
                    <w:lastRenderedPageBreak/>
                    <w:t>产业结构调整指导目录中限制类项目；普通线路板类项目</w:t>
                  </w:r>
                </w:p>
              </w:tc>
              <w:tc>
                <w:tcPr>
                  <w:tcW w:w="1707" w:type="pct"/>
                  <w:tcBorders>
                    <w:top w:val="single" w:sz="4" w:space="0" w:color="auto"/>
                    <w:left w:val="single" w:sz="4" w:space="0" w:color="auto"/>
                    <w:bottom w:val="single" w:sz="4" w:space="0" w:color="auto"/>
                    <w:right w:val="nil"/>
                  </w:tcBorders>
                  <w:vAlign w:val="center"/>
                </w:tcPr>
                <w:p w:rsidR="00634EE9" w:rsidRDefault="00634EE9" w:rsidP="00634EE9">
                  <w:pPr>
                    <w:rPr>
                      <w:szCs w:val="21"/>
                    </w:rPr>
                  </w:pPr>
                  <w:r>
                    <w:rPr>
                      <w:rFonts w:hint="eastAsia"/>
                      <w:szCs w:val="21"/>
                    </w:rPr>
                    <w:t>废旧电器、电子废物和废五金电器类废物拆解及综合利用项目；污染治理措施达不到《挥发性有机物</w:t>
                  </w:r>
                  <w:r>
                    <w:rPr>
                      <w:rFonts w:hint="eastAsia"/>
                      <w:szCs w:val="21"/>
                    </w:rPr>
                    <w:lastRenderedPageBreak/>
                    <w:t>（</w:t>
                  </w:r>
                  <w:r>
                    <w:rPr>
                      <w:szCs w:val="21"/>
                    </w:rPr>
                    <w:t>VOCs</w:t>
                  </w:r>
                  <w:r>
                    <w:rPr>
                      <w:rFonts w:hint="eastAsia"/>
                      <w:szCs w:val="21"/>
                    </w:rPr>
                    <w:t>）污染防治技术政策》、《江苏省重点行业挥发性有机物污染控制指南》等要求的项目</w:t>
                  </w:r>
                </w:p>
              </w:tc>
            </w:tr>
            <w:tr w:rsidR="00634EE9" w:rsidTr="00634EE9">
              <w:trPr>
                <w:trHeight w:val="399"/>
                <w:jc w:val="center"/>
              </w:trPr>
              <w:tc>
                <w:tcPr>
                  <w:tcW w:w="364" w:type="pct"/>
                  <w:tcBorders>
                    <w:top w:val="single" w:sz="4" w:space="0" w:color="auto"/>
                    <w:left w:val="nil"/>
                    <w:bottom w:val="single" w:sz="12" w:space="0" w:color="auto"/>
                    <w:right w:val="single" w:sz="4" w:space="0" w:color="auto"/>
                  </w:tcBorders>
                  <w:vAlign w:val="center"/>
                </w:tcPr>
                <w:p w:rsidR="00634EE9" w:rsidRDefault="00634EE9" w:rsidP="00634EE9">
                  <w:pPr>
                    <w:jc w:val="center"/>
                    <w:rPr>
                      <w:szCs w:val="21"/>
                    </w:rPr>
                  </w:pPr>
                  <w:r>
                    <w:rPr>
                      <w:szCs w:val="21"/>
                    </w:rPr>
                    <w:lastRenderedPageBreak/>
                    <w:t>6</w:t>
                  </w:r>
                </w:p>
              </w:tc>
              <w:tc>
                <w:tcPr>
                  <w:tcW w:w="442" w:type="pct"/>
                  <w:tcBorders>
                    <w:top w:val="single" w:sz="4" w:space="0" w:color="auto"/>
                    <w:left w:val="single" w:sz="4" w:space="0" w:color="auto"/>
                    <w:bottom w:val="single" w:sz="12" w:space="0" w:color="auto"/>
                    <w:right w:val="single" w:sz="4" w:space="0" w:color="auto"/>
                  </w:tcBorders>
                  <w:vAlign w:val="center"/>
                </w:tcPr>
                <w:p w:rsidR="00634EE9" w:rsidRDefault="00634EE9" w:rsidP="00634EE9">
                  <w:pPr>
                    <w:jc w:val="center"/>
                    <w:rPr>
                      <w:szCs w:val="21"/>
                    </w:rPr>
                  </w:pPr>
                  <w:r>
                    <w:rPr>
                      <w:rFonts w:hint="eastAsia"/>
                      <w:szCs w:val="21"/>
                    </w:rPr>
                    <w:t>纺织</w:t>
                  </w:r>
                </w:p>
              </w:tc>
              <w:tc>
                <w:tcPr>
                  <w:tcW w:w="1379" w:type="pct"/>
                  <w:tcBorders>
                    <w:top w:val="single" w:sz="4" w:space="0" w:color="auto"/>
                    <w:left w:val="single" w:sz="4" w:space="0" w:color="auto"/>
                    <w:bottom w:val="single" w:sz="12" w:space="0" w:color="auto"/>
                    <w:right w:val="single" w:sz="4" w:space="0" w:color="auto"/>
                  </w:tcBorders>
                  <w:vAlign w:val="center"/>
                </w:tcPr>
                <w:p w:rsidR="00634EE9" w:rsidRDefault="00634EE9" w:rsidP="00634EE9">
                  <w:pPr>
                    <w:rPr>
                      <w:szCs w:val="21"/>
                    </w:rPr>
                  </w:pPr>
                  <w:r>
                    <w:rPr>
                      <w:rFonts w:hint="eastAsia"/>
                      <w:szCs w:val="21"/>
                    </w:rPr>
                    <w:t>符合生态、资源综合利用与环保要求的特种动物纤维、麻纤维、竹原纤维、桑柞茧丝、彩色棉花、彩色桑茧丝类天然纤维的加工技术与产品；采用染整清洁生产技术生产高档纺织面料；采用自动化设备生产高品质纱线</w:t>
                  </w:r>
                </w:p>
              </w:tc>
              <w:tc>
                <w:tcPr>
                  <w:tcW w:w="1108" w:type="pct"/>
                  <w:tcBorders>
                    <w:top w:val="single" w:sz="4" w:space="0" w:color="auto"/>
                    <w:left w:val="single" w:sz="4" w:space="0" w:color="auto"/>
                    <w:bottom w:val="single" w:sz="12" w:space="0" w:color="auto"/>
                    <w:right w:val="single" w:sz="4" w:space="0" w:color="auto"/>
                  </w:tcBorders>
                  <w:vAlign w:val="center"/>
                </w:tcPr>
                <w:p w:rsidR="00634EE9" w:rsidRDefault="00634EE9" w:rsidP="00634EE9">
                  <w:pPr>
                    <w:rPr>
                      <w:szCs w:val="21"/>
                    </w:rPr>
                  </w:pPr>
                  <w:r>
                    <w:rPr>
                      <w:rFonts w:hint="eastAsia"/>
                      <w:szCs w:val="21"/>
                    </w:rPr>
                    <w:t>相关产业结构调整指导目录中限制类项目</w:t>
                  </w:r>
                </w:p>
              </w:tc>
              <w:tc>
                <w:tcPr>
                  <w:tcW w:w="1707" w:type="pct"/>
                  <w:tcBorders>
                    <w:top w:val="single" w:sz="4" w:space="0" w:color="auto"/>
                    <w:left w:val="single" w:sz="4" w:space="0" w:color="auto"/>
                    <w:bottom w:val="single" w:sz="12" w:space="0" w:color="auto"/>
                    <w:right w:val="nil"/>
                  </w:tcBorders>
                  <w:vAlign w:val="center"/>
                </w:tcPr>
                <w:p w:rsidR="00634EE9" w:rsidRDefault="00634EE9" w:rsidP="00634EE9">
                  <w:pPr>
                    <w:rPr>
                      <w:szCs w:val="21"/>
                    </w:rPr>
                  </w:pPr>
                  <w:r>
                    <w:rPr>
                      <w:rFonts w:hint="eastAsia"/>
                      <w:szCs w:val="21"/>
                    </w:rPr>
                    <w:t>通榆河一、二级保护区内新建、改建、扩建印染项目；相关产业结构调整指导目录中淘汰类项目，《外商投资产业指导目录（</w:t>
                  </w:r>
                  <w:r>
                    <w:rPr>
                      <w:szCs w:val="21"/>
                    </w:rPr>
                    <w:t>2015</w:t>
                  </w:r>
                  <w:r>
                    <w:rPr>
                      <w:rFonts w:hint="eastAsia"/>
                      <w:szCs w:val="21"/>
                    </w:rPr>
                    <w:t>年修订）》规定禁止类项目</w:t>
                  </w:r>
                </w:p>
              </w:tc>
            </w:tr>
          </w:tbl>
          <w:p w:rsidR="00634EE9" w:rsidRPr="001848D5" w:rsidRDefault="00634EE9" w:rsidP="00D303F7">
            <w:pPr>
              <w:spacing w:beforeLines="50" w:line="360" w:lineRule="auto"/>
              <w:ind w:firstLine="482"/>
              <w:rPr>
                <w:snapToGrid w:val="0"/>
                <w:sz w:val="24"/>
              </w:rPr>
            </w:pPr>
            <w:r w:rsidRPr="001848D5">
              <w:rPr>
                <w:rFonts w:hint="eastAsia"/>
                <w:snapToGrid w:val="0"/>
                <w:sz w:val="24"/>
              </w:rPr>
              <w:t>本项目为</w:t>
            </w:r>
            <w:r w:rsidR="001848D5">
              <w:rPr>
                <w:rFonts w:hint="eastAsia"/>
                <w:snapToGrid w:val="0"/>
                <w:sz w:val="24"/>
              </w:rPr>
              <w:t>木质家具生产</w:t>
            </w:r>
            <w:r w:rsidRPr="001848D5">
              <w:rPr>
                <w:rFonts w:hint="eastAsia"/>
                <w:snapToGrid w:val="0"/>
                <w:sz w:val="24"/>
              </w:rPr>
              <w:t>项目，使用低</w:t>
            </w:r>
            <w:r w:rsidRPr="001848D5">
              <w:rPr>
                <w:rFonts w:hint="eastAsia"/>
                <w:snapToGrid w:val="0"/>
                <w:sz w:val="24"/>
              </w:rPr>
              <w:t>V</w:t>
            </w:r>
            <w:r w:rsidRPr="001848D5">
              <w:rPr>
                <w:snapToGrid w:val="0"/>
                <w:sz w:val="24"/>
              </w:rPr>
              <w:t>OCs</w:t>
            </w:r>
            <w:r w:rsidRPr="001848D5">
              <w:rPr>
                <w:snapToGrid w:val="0"/>
                <w:sz w:val="24"/>
              </w:rPr>
              <w:t>含量的</w:t>
            </w:r>
            <w:r w:rsidR="001848D5">
              <w:rPr>
                <w:rFonts w:hint="eastAsia"/>
                <w:snapToGrid w:val="0"/>
                <w:sz w:val="24"/>
              </w:rPr>
              <w:t>水性漆</w:t>
            </w:r>
            <w:r w:rsidRPr="001848D5">
              <w:rPr>
                <w:snapToGrid w:val="0"/>
                <w:sz w:val="24"/>
              </w:rPr>
              <w:t>和</w:t>
            </w:r>
            <w:r w:rsidR="001848D5">
              <w:rPr>
                <w:rFonts w:hint="eastAsia"/>
                <w:snapToGrid w:val="0"/>
                <w:sz w:val="24"/>
              </w:rPr>
              <w:t>胶黏剂</w:t>
            </w:r>
            <w:r w:rsidRPr="001848D5">
              <w:rPr>
                <w:rFonts w:hint="eastAsia"/>
                <w:snapToGrid w:val="0"/>
                <w:sz w:val="24"/>
              </w:rPr>
              <w:t>，不在海安高新技术产业开发区限制发展和禁止发展的清单内，故本项目的建设符合江苏省海安高新技术产业开发区规划要求。</w:t>
            </w:r>
          </w:p>
          <w:p w:rsidR="00AC4A02" w:rsidRDefault="00AC4A02" w:rsidP="00581DB5">
            <w:pPr>
              <w:adjustRightInd w:val="0"/>
              <w:snapToGrid w:val="0"/>
              <w:spacing w:line="360" w:lineRule="auto"/>
              <w:rPr>
                <w:color w:val="FF0000"/>
                <w:sz w:val="24"/>
              </w:rPr>
            </w:pPr>
          </w:p>
          <w:p w:rsidR="00AC4A02" w:rsidRDefault="00AC4A02" w:rsidP="00581DB5">
            <w:pPr>
              <w:adjustRightInd w:val="0"/>
              <w:snapToGrid w:val="0"/>
              <w:spacing w:line="360" w:lineRule="auto"/>
              <w:rPr>
                <w:color w:val="FF0000"/>
                <w:sz w:val="24"/>
              </w:rPr>
            </w:pPr>
          </w:p>
          <w:p w:rsidR="00AC4A02" w:rsidRDefault="00AC4A02" w:rsidP="00581DB5">
            <w:pPr>
              <w:adjustRightInd w:val="0"/>
              <w:snapToGrid w:val="0"/>
              <w:spacing w:line="360" w:lineRule="auto"/>
              <w:rPr>
                <w:color w:val="FF0000"/>
                <w:sz w:val="24"/>
              </w:rPr>
            </w:pPr>
          </w:p>
          <w:p w:rsidR="00AC4A02" w:rsidRDefault="00AC4A02" w:rsidP="00581DB5">
            <w:pPr>
              <w:adjustRightInd w:val="0"/>
              <w:snapToGrid w:val="0"/>
              <w:spacing w:line="360" w:lineRule="auto"/>
              <w:rPr>
                <w:color w:val="FF0000"/>
                <w:sz w:val="24"/>
              </w:rPr>
            </w:pPr>
          </w:p>
          <w:p w:rsidR="00AC4A02" w:rsidRDefault="00AC4A02" w:rsidP="00581DB5">
            <w:pPr>
              <w:adjustRightInd w:val="0"/>
              <w:snapToGrid w:val="0"/>
              <w:spacing w:line="360" w:lineRule="auto"/>
              <w:rPr>
                <w:color w:val="FF0000"/>
                <w:sz w:val="24"/>
              </w:rPr>
            </w:pPr>
          </w:p>
          <w:p w:rsidR="00AC4A02" w:rsidRDefault="00AC4A02" w:rsidP="00581DB5">
            <w:pPr>
              <w:adjustRightInd w:val="0"/>
              <w:snapToGrid w:val="0"/>
              <w:spacing w:line="360" w:lineRule="auto"/>
              <w:rPr>
                <w:color w:val="FF0000"/>
                <w:sz w:val="24"/>
              </w:rPr>
            </w:pPr>
          </w:p>
          <w:p w:rsidR="001848D5" w:rsidRDefault="001848D5" w:rsidP="00581DB5">
            <w:pPr>
              <w:adjustRightInd w:val="0"/>
              <w:snapToGrid w:val="0"/>
              <w:spacing w:line="360" w:lineRule="auto"/>
              <w:rPr>
                <w:color w:val="FF0000"/>
                <w:sz w:val="24"/>
              </w:rPr>
            </w:pPr>
          </w:p>
          <w:p w:rsidR="001848D5" w:rsidRDefault="001848D5" w:rsidP="00581DB5">
            <w:pPr>
              <w:adjustRightInd w:val="0"/>
              <w:snapToGrid w:val="0"/>
              <w:spacing w:line="360" w:lineRule="auto"/>
              <w:rPr>
                <w:color w:val="FF0000"/>
                <w:sz w:val="24"/>
              </w:rPr>
            </w:pPr>
          </w:p>
          <w:p w:rsidR="001848D5" w:rsidRDefault="001848D5" w:rsidP="00581DB5">
            <w:pPr>
              <w:adjustRightInd w:val="0"/>
              <w:snapToGrid w:val="0"/>
              <w:spacing w:line="360" w:lineRule="auto"/>
              <w:rPr>
                <w:color w:val="FF0000"/>
                <w:sz w:val="24"/>
              </w:rPr>
            </w:pPr>
          </w:p>
          <w:p w:rsidR="001848D5" w:rsidRDefault="001848D5" w:rsidP="00581DB5">
            <w:pPr>
              <w:adjustRightInd w:val="0"/>
              <w:snapToGrid w:val="0"/>
              <w:spacing w:line="360" w:lineRule="auto"/>
              <w:rPr>
                <w:color w:val="FF0000"/>
                <w:sz w:val="24"/>
              </w:rPr>
            </w:pPr>
          </w:p>
          <w:p w:rsidR="001848D5" w:rsidRDefault="001848D5" w:rsidP="00581DB5">
            <w:pPr>
              <w:adjustRightInd w:val="0"/>
              <w:snapToGrid w:val="0"/>
              <w:spacing w:line="360" w:lineRule="auto"/>
              <w:rPr>
                <w:color w:val="FF0000"/>
                <w:sz w:val="24"/>
              </w:rPr>
            </w:pPr>
          </w:p>
          <w:p w:rsidR="001848D5" w:rsidRDefault="001848D5" w:rsidP="00581DB5">
            <w:pPr>
              <w:adjustRightInd w:val="0"/>
              <w:snapToGrid w:val="0"/>
              <w:spacing w:line="360" w:lineRule="auto"/>
              <w:rPr>
                <w:color w:val="FF0000"/>
                <w:sz w:val="24"/>
              </w:rPr>
            </w:pPr>
          </w:p>
          <w:p w:rsidR="001848D5" w:rsidRDefault="001848D5" w:rsidP="00581DB5">
            <w:pPr>
              <w:adjustRightInd w:val="0"/>
              <w:snapToGrid w:val="0"/>
              <w:spacing w:line="360" w:lineRule="auto"/>
              <w:rPr>
                <w:color w:val="FF0000"/>
                <w:sz w:val="24"/>
              </w:rPr>
            </w:pPr>
          </w:p>
          <w:p w:rsidR="001848D5" w:rsidRDefault="001848D5" w:rsidP="00581DB5">
            <w:pPr>
              <w:adjustRightInd w:val="0"/>
              <w:snapToGrid w:val="0"/>
              <w:spacing w:line="360" w:lineRule="auto"/>
              <w:rPr>
                <w:color w:val="FF0000"/>
                <w:sz w:val="24"/>
              </w:rPr>
            </w:pPr>
          </w:p>
          <w:p w:rsidR="001848D5" w:rsidRDefault="001848D5" w:rsidP="00581DB5">
            <w:pPr>
              <w:adjustRightInd w:val="0"/>
              <w:snapToGrid w:val="0"/>
              <w:spacing w:line="360" w:lineRule="auto"/>
              <w:rPr>
                <w:color w:val="FF0000"/>
                <w:sz w:val="24"/>
              </w:rPr>
            </w:pPr>
          </w:p>
          <w:p w:rsidR="001848D5" w:rsidRDefault="001848D5" w:rsidP="00581DB5">
            <w:pPr>
              <w:adjustRightInd w:val="0"/>
              <w:snapToGrid w:val="0"/>
              <w:spacing w:line="360" w:lineRule="auto"/>
              <w:rPr>
                <w:color w:val="FF0000"/>
                <w:sz w:val="24"/>
              </w:rPr>
            </w:pPr>
          </w:p>
          <w:p w:rsidR="001848D5" w:rsidRDefault="001848D5" w:rsidP="00581DB5">
            <w:pPr>
              <w:adjustRightInd w:val="0"/>
              <w:snapToGrid w:val="0"/>
              <w:spacing w:line="360" w:lineRule="auto"/>
              <w:rPr>
                <w:color w:val="FF0000"/>
                <w:sz w:val="24"/>
              </w:rPr>
            </w:pPr>
          </w:p>
          <w:p w:rsidR="001848D5" w:rsidRDefault="001848D5" w:rsidP="00581DB5">
            <w:pPr>
              <w:adjustRightInd w:val="0"/>
              <w:snapToGrid w:val="0"/>
              <w:spacing w:line="360" w:lineRule="auto"/>
              <w:rPr>
                <w:color w:val="FF0000"/>
                <w:sz w:val="24"/>
              </w:rPr>
            </w:pPr>
          </w:p>
          <w:p w:rsidR="00F00E1E" w:rsidRPr="006011A6" w:rsidRDefault="00F00E1E" w:rsidP="00581DB5">
            <w:pPr>
              <w:adjustRightInd w:val="0"/>
              <w:snapToGrid w:val="0"/>
              <w:spacing w:line="360" w:lineRule="auto"/>
              <w:rPr>
                <w:color w:val="FF0000"/>
                <w:sz w:val="24"/>
              </w:rPr>
            </w:pPr>
          </w:p>
        </w:tc>
      </w:tr>
    </w:tbl>
    <w:p w:rsidR="00BA347B" w:rsidRPr="006011A6" w:rsidRDefault="00BA347B">
      <w:pPr>
        <w:rPr>
          <w:b/>
          <w:color w:val="FF0000"/>
          <w:sz w:val="28"/>
          <w:szCs w:val="28"/>
        </w:rPr>
        <w:sectPr w:rsidR="00BA347B" w:rsidRPr="006011A6">
          <w:type w:val="nextColumn"/>
          <w:pgSz w:w="11907" w:h="16839"/>
          <w:pgMar w:top="1440" w:right="1800" w:bottom="1440" w:left="1800" w:header="851" w:footer="992" w:gutter="0"/>
          <w:cols w:space="720"/>
          <w:titlePg/>
          <w:docGrid w:linePitch="312"/>
        </w:sectPr>
      </w:pPr>
    </w:p>
    <w:p w:rsidR="00BA347B" w:rsidRPr="00280087" w:rsidRDefault="00BA347B">
      <w:pPr>
        <w:outlineLvl w:val="0"/>
        <w:rPr>
          <w:b/>
          <w:color w:val="FF0000"/>
          <w:sz w:val="32"/>
          <w:szCs w:val="32"/>
        </w:rPr>
      </w:pPr>
      <w:r w:rsidRPr="00280087">
        <w:rPr>
          <w:b/>
          <w:sz w:val="32"/>
          <w:szCs w:val="32"/>
        </w:rPr>
        <w:lastRenderedPageBreak/>
        <w:t>三、环境质量状况</w:t>
      </w:r>
    </w:p>
    <w:tbl>
      <w:tblPr>
        <w:tblW w:w="10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331"/>
      </w:tblGrid>
      <w:tr w:rsidR="006011A6" w:rsidRPr="006011A6" w:rsidTr="00B02E20">
        <w:trPr>
          <w:trHeight w:val="2967"/>
          <w:jc w:val="center"/>
        </w:trPr>
        <w:tc>
          <w:tcPr>
            <w:tcW w:w="10331" w:type="dxa"/>
          </w:tcPr>
          <w:p w:rsidR="00BA347B" w:rsidRPr="0034488D" w:rsidRDefault="005335DF" w:rsidP="00D303F7">
            <w:pPr>
              <w:spacing w:beforeLines="50" w:line="360" w:lineRule="auto"/>
              <w:ind w:firstLineChars="200" w:firstLine="482"/>
              <w:rPr>
                <w:b/>
                <w:sz w:val="24"/>
              </w:rPr>
            </w:pPr>
            <w:r>
              <w:rPr>
                <w:rFonts w:hint="eastAsia"/>
                <w:b/>
                <w:sz w:val="24"/>
              </w:rPr>
              <w:t>本</w:t>
            </w:r>
            <w:r w:rsidR="00BA347B" w:rsidRPr="0034488D">
              <w:rPr>
                <w:b/>
                <w:sz w:val="24"/>
              </w:rPr>
              <w:t>项目所在区域环境质量现状及主要环境问题：（空气环境、地面水、地下水、声环境、辐射环境、生态环境）</w:t>
            </w:r>
          </w:p>
          <w:p w:rsidR="00BA347B" w:rsidRPr="0068738A" w:rsidRDefault="00BA347B" w:rsidP="0068738A">
            <w:pPr>
              <w:adjustRightInd w:val="0"/>
              <w:snapToGrid w:val="0"/>
              <w:spacing w:line="360" w:lineRule="auto"/>
              <w:ind w:firstLineChars="200" w:firstLine="482"/>
              <w:rPr>
                <w:b/>
                <w:sz w:val="24"/>
              </w:rPr>
            </w:pPr>
            <w:r w:rsidRPr="0068738A">
              <w:rPr>
                <w:b/>
                <w:sz w:val="24"/>
              </w:rPr>
              <w:t>1</w:t>
            </w:r>
            <w:r w:rsidR="0068738A" w:rsidRPr="0068738A">
              <w:rPr>
                <w:rFonts w:hint="eastAsia"/>
                <w:b/>
                <w:sz w:val="24"/>
              </w:rPr>
              <w:t>、</w:t>
            </w:r>
            <w:r w:rsidRPr="0068738A">
              <w:rPr>
                <w:b/>
                <w:sz w:val="24"/>
              </w:rPr>
              <w:t>环境空气质量</w:t>
            </w:r>
          </w:p>
          <w:p w:rsidR="00B0776B" w:rsidRPr="00D20AC9" w:rsidRDefault="00B0776B" w:rsidP="00B0776B">
            <w:pPr>
              <w:adjustRightInd w:val="0"/>
              <w:snapToGrid w:val="0"/>
              <w:spacing w:line="360" w:lineRule="auto"/>
              <w:ind w:firstLineChars="200" w:firstLine="482"/>
              <w:rPr>
                <w:b/>
                <w:sz w:val="24"/>
              </w:rPr>
            </w:pPr>
            <w:r>
              <w:rPr>
                <w:rFonts w:hint="eastAsia"/>
                <w:b/>
                <w:sz w:val="24"/>
              </w:rPr>
              <w:t>（</w:t>
            </w:r>
            <w:r>
              <w:rPr>
                <w:rFonts w:hint="eastAsia"/>
                <w:b/>
                <w:sz w:val="24"/>
              </w:rPr>
              <w:t>1</w:t>
            </w:r>
            <w:r>
              <w:rPr>
                <w:rFonts w:hint="eastAsia"/>
                <w:b/>
                <w:sz w:val="24"/>
              </w:rPr>
              <w:t>）</w:t>
            </w:r>
            <w:r w:rsidRPr="00D20AC9">
              <w:rPr>
                <w:rFonts w:hint="eastAsia"/>
                <w:b/>
                <w:sz w:val="24"/>
              </w:rPr>
              <w:t>项目所在区域达标情况判断</w:t>
            </w:r>
          </w:p>
          <w:p w:rsidR="00B0776B" w:rsidRPr="00D20AC9" w:rsidRDefault="00B0776B" w:rsidP="00B0776B">
            <w:pPr>
              <w:adjustRightInd w:val="0"/>
              <w:snapToGrid w:val="0"/>
              <w:spacing w:line="360" w:lineRule="auto"/>
              <w:ind w:firstLineChars="200" w:firstLine="480"/>
              <w:rPr>
                <w:sz w:val="24"/>
              </w:rPr>
            </w:pPr>
            <w:r w:rsidRPr="00D20AC9">
              <w:rPr>
                <w:rFonts w:hint="eastAsia"/>
                <w:sz w:val="24"/>
              </w:rPr>
              <w:t>根据《环境影响评价技术导则</w:t>
            </w:r>
            <w:r w:rsidRPr="00D20AC9">
              <w:rPr>
                <w:rFonts w:hint="eastAsia"/>
                <w:sz w:val="24"/>
              </w:rPr>
              <w:t xml:space="preserve"> </w:t>
            </w:r>
            <w:r w:rsidRPr="00D20AC9">
              <w:rPr>
                <w:rFonts w:hint="eastAsia"/>
                <w:sz w:val="24"/>
              </w:rPr>
              <w:t>大气环境》（</w:t>
            </w:r>
            <w:r w:rsidRPr="00D20AC9">
              <w:rPr>
                <w:rFonts w:hint="eastAsia"/>
                <w:sz w:val="24"/>
              </w:rPr>
              <w:t>H</w:t>
            </w:r>
            <w:r w:rsidRPr="00D20AC9">
              <w:rPr>
                <w:sz w:val="24"/>
              </w:rPr>
              <w:t>J2.2-2018</w:t>
            </w:r>
            <w:r w:rsidRPr="00D20AC9">
              <w:rPr>
                <w:rFonts w:hint="eastAsia"/>
                <w:sz w:val="24"/>
              </w:rPr>
              <w:t>），项目所在区域达标情况判定优先采用国家或地方生态环境主管部门公开发布的环境质量公告或环境质量报告中的数据和结论。根据《南通市环境状况公报</w:t>
            </w:r>
            <w:r w:rsidR="00AF44D3" w:rsidRPr="00D20AC9">
              <w:rPr>
                <w:rFonts w:hint="eastAsia"/>
                <w:sz w:val="24"/>
              </w:rPr>
              <w:t>（</w:t>
            </w:r>
            <w:r w:rsidR="00AF44D3" w:rsidRPr="00D20AC9">
              <w:rPr>
                <w:rFonts w:hint="eastAsia"/>
                <w:sz w:val="24"/>
              </w:rPr>
              <w:t>2</w:t>
            </w:r>
            <w:r w:rsidR="00AF44D3" w:rsidRPr="00D20AC9">
              <w:rPr>
                <w:sz w:val="24"/>
              </w:rPr>
              <w:t>017</w:t>
            </w:r>
            <w:r w:rsidR="00AF44D3" w:rsidRPr="00D20AC9">
              <w:rPr>
                <w:rFonts w:hint="eastAsia"/>
                <w:sz w:val="24"/>
              </w:rPr>
              <w:t>）</w:t>
            </w:r>
            <w:r w:rsidRPr="00D20AC9">
              <w:rPr>
                <w:rFonts w:hint="eastAsia"/>
                <w:sz w:val="24"/>
              </w:rPr>
              <w:t>》，</w:t>
            </w:r>
            <w:r w:rsidRPr="00D20AC9">
              <w:rPr>
                <w:rFonts w:hint="eastAsia"/>
                <w:sz w:val="24"/>
              </w:rPr>
              <w:t>2</w:t>
            </w:r>
            <w:r w:rsidRPr="00D20AC9">
              <w:rPr>
                <w:sz w:val="24"/>
              </w:rPr>
              <w:t>017</w:t>
            </w:r>
            <w:r w:rsidRPr="00D20AC9">
              <w:rPr>
                <w:sz w:val="24"/>
              </w:rPr>
              <w:t>年海安镇主要空气污染物指标监测结果见表</w:t>
            </w:r>
            <w:r w:rsidRPr="00D20AC9">
              <w:rPr>
                <w:rFonts w:hint="eastAsia"/>
                <w:sz w:val="24"/>
              </w:rPr>
              <w:t>3-</w:t>
            </w:r>
            <w:r w:rsidRPr="00D20AC9">
              <w:rPr>
                <w:sz w:val="24"/>
              </w:rPr>
              <w:t>1</w:t>
            </w:r>
            <w:r w:rsidRPr="00D20AC9">
              <w:rPr>
                <w:rFonts w:hint="eastAsia"/>
                <w:sz w:val="24"/>
              </w:rPr>
              <w:t>:</w:t>
            </w:r>
          </w:p>
          <w:p w:rsidR="00B0776B" w:rsidRPr="00D20AC9" w:rsidRDefault="00B0776B" w:rsidP="00B0776B">
            <w:pPr>
              <w:spacing w:line="360" w:lineRule="auto"/>
              <w:ind w:firstLineChars="200" w:firstLine="482"/>
              <w:jc w:val="center"/>
              <w:rPr>
                <w:b/>
                <w:sz w:val="24"/>
              </w:rPr>
            </w:pPr>
            <w:r w:rsidRPr="00D20AC9">
              <w:rPr>
                <w:b/>
                <w:sz w:val="24"/>
              </w:rPr>
              <w:t>表</w:t>
            </w:r>
            <w:r w:rsidRPr="00D20AC9">
              <w:rPr>
                <w:rFonts w:hint="eastAsia"/>
                <w:b/>
                <w:sz w:val="24"/>
              </w:rPr>
              <w:t>3-</w:t>
            </w:r>
            <w:r w:rsidRPr="00D20AC9">
              <w:rPr>
                <w:b/>
                <w:sz w:val="24"/>
              </w:rPr>
              <w:t xml:space="preserve">1 </w:t>
            </w:r>
            <w:r w:rsidRPr="00D20AC9">
              <w:rPr>
                <w:rFonts w:hint="eastAsia"/>
                <w:b/>
                <w:sz w:val="24"/>
              </w:rPr>
              <w:t xml:space="preserve"> 2</w:t>
            </w:r>
            <w:r w:rsidRPr="00D20AC9">
              <w:rPr>
                <w:b/>
                <w:sz w:val="24"/>
              </w:rPr>
              <w:t>017</w:t>
            </w:r>
            <w:r w:rsidRPr="00D20AC9">
              <w:rPr>
                <w:b/>
                <w:sz w:val="24"/>
              </w:rPr>
              <w:t>年海安镇主要空气污染物指标监测结果</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1685"/>
              <w:gridCol w:w="1570"/>
              <w:gridCol w:w="2043"/>
              <w:gridCol w:w="1985"/>
              <w:gridCol w:w="1560"/>
              <w:gridCol w:w="1272"/>
            </w:tblGrid>
            <w:tr w:rsidR="00B0776B" w:rsidRPr="00DE1991" w:rsidTr="00B0776B">
              <w:trPr>
                <w:trHeight w:val="247"/>
                <w:jc w:val="center"/>
              </w:trPr>
              <w:tc>
                <w:tcPr>
                  <w:tcW w:w="833" w:type="pct"/>
                  <w:shd w:val="clear" w:color="auto" w:fill="auto"/>
                  <w:vAlign w:val="center"/>
                </w:tcPr>
                <w:p w:rsidR="00B0776B" w:rsidRPr="00DE1991" w:rsidRDefault="00B0776B" w:rsidP="00B0776B">
                  <w:pPr>
                    <w:snapToGrid w:val="0"/>
                    <w:spacing w:line="240" w:lineRule="atLeast"/>
                    <w:jc w:val="center"/>
                    <w:rPr>
                      <w:b/>
                      <w:szCs w:val="21"/>
                    </w:rPr>
                  </w:pPr>
                  <w:r w:rsidRPr="00DE1991">
                    <w:rPr>
                      <w:rFonts w:hint="eastAsia"/>
                      <w:b/>
                      <w:szCs w:val="21"/>
                    </w:rPr>
                    <w:t>污染物</w:t>
                  </w:r>
                </w:p>
              </w:tc>
              <w:tc>
                <w:tcPr>
                  <w:tcW w:w="776" w:type="pct"/>
                  <w:shd w:val="clear" w:color="auto" w:fill="auto"/>
                  <w:vAlign w:val="center"/>
                </w:tcPr>
                <w:p w:rsidR="00B0776B" w:rsidRPr="00DE1991" w:rsidRDefault="00B0776B" w:rsidP="00B0776B">
                  <w:pPr>
                    <w:snapToGrid w:val="0"/>
                    <w:spacing w:line="240" w:lineRule="atLeast"/>
                    <w:jc w:val="center"/>
                    <w:rPr>
                      <w:b/>
                      <w:szCs w:val="21"/>
                    </w:rPr>
                  </w:pPr>
                  <w:r w:rsidRPr="00DE1991">
                    <w:rPr>
                      <w:rFonts w:hint="eastAsia"/>
                      <w:b/>
                      <w:szCs w:val="21"/>
                    </w:rPr>
                    <w:t>年评价指标</w:t>
                  </w:r>
                </w:p>
              </w:tc>
              <w:tc>
                <w:tcPr>
                  <w:tcW w:w="1010" w:type="pct"/>
                  <w:shd w:val="clear" w:color="auto" w:fill="auto"/>
                  <w:vAlign w:val="center"/>
                </w:tcPr>
                <w:p w:rsidR="00B0776B" w:rsidRPr="00DE1991" w:rsidRDefault="00B0776B" w:rsidP="00B0776B">
                  <w:pPr>
                    <w:snapToGrid w:val="0"/>
                    <w:spacing w:line="240" w:lineRule="atLeast"/>
                    <w:jc w:val="center"/>
                    <w:rPr>
                      <w:b/>
                      <w:szCs w:val="21"/>
                    </w:rPr>
                  </w:pPr>
                  <w:r>
                    <w:rPr>
                      <w:rFonts w:hint="eastAsia"/>
                      <w:b/>
                      <w:szCs w:val="21"/>
                    </w:rPr>
                    <w:t>现状浓度</w:t>
                  </w:r>
                  <w:r w:rsidRPr="00DE1991">
                    <w:rPr>
                      <w:rFonts w:hint="eastAsia"/>
                      <w:b/>
                      <w:szCs w:val="21"/>
                    </w:rPr>
                    <w:t>（</w:t>
                  </w:r>
                  <w:r w:rsidRPr="00DE1991">
                    <w:rPr>
                      <w:b/>
                      <w:bCs/>
                      <w:szCs w:val="21"/>
                    </w:rPr>
                    <w:t>μg</w:t>
                  </w:r>
                  <w:r w:rsidRPr="00DE1991">
                    <w:rPr>
                      <w:b/>
                      <w:szCs w:val="21"/>
                    </w:rPr>
                    <w:t xml:space="preserve"> /m</w:t>
                  </w:r>
                  <w:r w:rsidRPr="00DE1991">
                    <w:rPr>
                      <w:b/>
                      <w:szCs w:val="21"/>
                      <w:vertAlign w:val="superscript"/>
                    </w:rPr>
                    <w:t>3</w:t>
                  </w:r>
                  <w:r w:rsidRPr="00DE1991">
                    <w:rPr>
                      <w:rFonts w:hint="eastAsia"/>
                      <w:b/>
                      <w:szCs w:val="21"/>
                    </w:rPr>
                    <w:t>）</w:t>
                  </w:r>
                </w:p>
              </w:tc>
              <w:tc>
                <w:tcPr>
                  <w:tcW w:w="981" w:type="pct"/>
                  <w:shd w:val="clear" w:color="auto" w:fill="auto"/>
                  <w:vAlign w:val="center"/>
                </w:tcPr>
                <w:p w:rsidR="00B0776B" w:rsidRPr="00DE1991" w:rsidRDefault="00B0776B" w:rsidP="00B0776B">
                  <w:pPr>
                    <w:snapToGrid w:val="0"/>
                    <w:spacing w:line="240" w:lineRule="atLeast"/>
                    <w:jc w:val="center"/>
                    <w:rPr>
                      <w:b/>
                      <w:szCs w:val="21"/>
                    </w:rPr>
                  </w:pPr>
                  <w:r w:rsidRPr="00DE1991">
                    <w:rPr>
                      <w:b/>
                      <w:szCs w:val="21"/>
                    </w:rPr>
                    <w:t>标准值</w:t>
                  </w:r>
                  <w:r w:rsidRPr="00DE1991">
                    <w:rPr>
                      <w:rFonts w:hint="eastAsia"/>
                      <w:b/>
                      <w:szCs w:val="21"/>
                    </w:rPr>
                    <w:t>（</w:t>
                  </w:r>
                  <w:r w:rsidRPr="00DE1991">
                    <w:rPr>
                      <w:b/>
                      <w:bCs/>
                      <w:szCs w:val="21"/>
                    </w:rPr>
                    <w:t>μg</w:t>
                  </w:r>
                  <w:r w:rsidRPr="00DE1991">
                    <w:rPr>
                      <w:b/>
                      <w:szCs w:val="21"/>
                    </w:rPr>
                    <w:t xml:space="preserve"> /m</w:t>
                  </w:r>
                  <w:r w:rsidRPr="00DE1991">
                    <w:rPr>
                      <w:b/>
                      <w:szCs w:val="21"/>
                      <w:vertAlign w:val="superscript"/>
                    </w:rPr>
                    <w:t>3</w:t>
                  </w:r>
                  <w:r w:rsidRPr="00DE1991">
                    <w:rPr>
                      <w:rFonts w:hint="eastAsia"/>
                      <w:b/>
                      <w:szCs w:val="21"/>
                    </w:rPr>
                    <w:t>）</w:t>
                  </w:r>
                </w:p>
              </w:tc>
              <w:tc>
                <w:tcPr>
                  <w:tcW w:w="771" w:type="pct"/>
                  <w:shd w:val="clear" w:color="auto" w:fill="auto"/>
                  <w:vAlign w:val="center"/>
                </w:tcPr>
                <w:p w:rsidR="00B0776B" w:rsidRPr="00DE1991" w:rsidRDefault="00B0776B" w:rsidP="00B0776B">
                  <w:pPr>
                    <w:snapToGrid w:val="0"/>
                    <w:spacing w:line="240" w:lineRule="atLeast"/>
                    <w:jc w:val="center"/>
                    <w:rPr>
                      <w:b/>
                      <w:szCs w:val="21"/>
                    </w:rPr>
                  </w:pPr>
                  <w:r w:rsidRPr="00DE1991">
                    <w:rPr>
                      <w:b/>
                      <w:szCs w:val="21"/>
                    </w:rPr>
                    <w:t>占标率</w:t>
                  </w:r>
                  <w:r>
                    <w:rPr>
                      <w:rFonts w:hint="eastAsia"/>
                      <w:b/>
                      <w:szCs w:val="21"/>
                    </w:rPr>
                    <w:t>（</w:t>
                  </w:r>
                  <w:r w:rsidRPr="00DE1991">
                    <w:rPr>
                      <w:rFonts w:hint="eastAsia"/>
                      <w:b/>
                      <w:szCs w:val="21"/>
                    </w:rPr>
                    <w:t>%</w:t>
                  </w:r>
                  <w:r>
                    <w:rPr>
                      <w:rFonts w:hint="eastAsia"/>
                      <w:b/>
                      <w:szCs w:val="21"/>
                    </w:rPr>
                    <w:t>）</w:t>
                  </w:r>
                </w:p>
              </w:tc>
              <w:tc>
                <w:tcPr>
                  <w:tcW w:w="629" w:type="pct"/>
                  <w:shd w:val="clear" w:color="auto" w:fill="auto"/>
                  <w:vAlign w:val="center"/>
                </w:tcPr>
                <w:p w:rsidR="00B0776B" w:rsidRPr="00DE1991" w:rsidRDefault="00B0776B" w:rsidP="00B0776B">
                  <w:pPr>
                    <w:snapToGrid w:val="0"/>
                    <w:spacing w:line="240" w:lineRule="atLeast"/>
                    <w:jc w:val="center"/>
                    <w:rPr>
                      <w:b/>
                      <w:szCs w:val="21"/>
                    </w:rPr>
                  </w:pPr>
                  <w:r w:rsidRPr="00DE1991">
                    <w:rPr>
                      <w:b/>
                      <w:szCs w:val="21"/>
                    </w:rPr>
                    <w:t>达标情况</w:t>
                  </w:r>
                </w:p>
              </w:tc>
            </w:tr>
            <w:tr w:rsidR="00B0776B" w:rsidRPr="00DE1991" w:rsidTr="00B0776B">
              <w:trPr>
                <w:trHeight w:val="247"/>
                <w:jc w:val="center"/>
              </w:trPr>
              <w:tc>
                <w:tcPr>
                  <w:tcW w:w="833" w:type="pct"/>
                  <w:shd w:val="clear" w:color="auto" w:fill="auto"/>
                  <w:vAlign w:val="center"/>
                </w:tcPr>
                <w:p w:rsidR="00B0776B" w:rsidRPr="00DE1991" w:rsidRDefault="00B0776B" w:rsidP="00B0776B">
                  <w:pPr>
                    <w:autoSpaceDE w:val="0"/>
                    <w:autoSpaceDN w:val="0"/>
                    <w:adjustRightInd w:val="0"/>
                    <w:snapToGrid w:val="0"/>
                    <w:spacing w:line="240" w:lineRule="atLeast"/>
                    <w:jc w:val="center"/>
                    <w:rPr>
                      <w:szCs w:val="21"/>
                    </w:rPr>
                  </w:pPr>
                  <w:r w:rsidRPr="00DE1991">
                    <w:rPr>
                      <w:szCs w:val="21"/>
                    </w:rPr>
                    <w:t>SO</w:t>
                  </w:r>
                  <w:r w:rsidRPr="00DE1991">
                    <w:rPr>
                      <w:szCs w:val="21"/>
                      <w:vertAlign w:val="subscript"/>
                    </w:rPr>
                    <w:t>2</w:t>
                  </w:r>
                </w:p>
              </w:tc>
              <w:tc>
                <w:tcPr>
                  <w:tcW w:w="776" w:type="pct"/>
                  <w:vMerge w:val="restart"/>
                  <w:shd w:val="clear" w:color="auto" w:fill="auto"/>
                  <w:vAlign w:val="center"/>
                </w:tcPr>
                <w:p w:rsidR="00B0776B" w:rsidRDefault="00B0776B" w:rsidP="00B0776B">
                  <w:pPr>
                    <w:snapToGrid w:val="0"/>
                    <w:spacing w:line="240" w:lineRule="atLeast"/>
                    <w:jc w:val="center"/>
                    <w:rPr>
                      <w:szCs w:val="21"/>
                    </w:rPr>
                  </w:pPr>
                  <w:r w:rsidRPr="00DE1991">
                    <w:rPr>
                      <w:rFonts w:hint="eastAsia"/>
                      <w:szCs w:val="21"/>
                    </w:rPr>
                    <w:t>年平均质量</w:t>
                  </w:r>
                </w:p>
                <w:p w:rsidR="00B0776B" w:rsidRPr="00DE1991" w:rsidRDefault="00B0776B" w:rsidP="00B0776B">
                  <w:pPr>
                    <w:snapToGrid w:val="0"/>
                    <w:spacing w:line="240" w:lineRule="atLeast"/>
                    <w:jc w:val="center"/>
                    <w:rPr>
                      <w:szCs w:val="21"/>
                    </w:rPr>
                  </w:pPr>
                  <w:r w:rsidRPr="00DE1991">
                    <w:rPr>
                      <w:rFonts w:hint="eastAsia"/>
                      <w:szCs w:val="21"/>
                    </w:rPr>
                    <w:t>浓度</w:t>
                  </w:r>
                </w:p>
              </w:tc>
              <w:tc>
                <w:tcPr>
                  <w:tcW w:w="1010" w:type="pct"/>
                  <w:shd w:val="clear" w:color="auto" w:fill="auto"/>
                  <w:vAlign w:val="center"/>
                </w:tcPr>
                <w:p w:rsidR="00B0776B" w:rsidRPr="00DE1991" w:rsidRDefault="00B0776B" w:rsidP="00B0776B">
                  <w:pPr>
                    <w:snapToGrid w:val="0"/>
                    <w:spacing w:line="240" w:lineRule="atLeast"/>
                    <w:jc w:val="center"/>
                    <w:rPr>
                      <w:szCs w:val="21"/>
                    </w:rPr>
                  </w:pPr>
                  <w:r w:rsidRPr="00DE1991">
                    <w:rPr>
                      <w:rFonts w:hint="eastAsia"/>
                      <w:szCs w:val="21"/>
                    </w:rPr>
                    <w:t>2</w:t>
                  </w:r>
                  <w:r w:rsidRPr="00DE1991">
                    <w:rPr>
                      <w:szCs w:val="21"/>
                    </w:rPr>
                    <w:t>8</w:t>
                  </w:r>
                </w:p>
              </w:tc>
              <w:tc>
                <w:tcPr>
                  <w:tcW w:w="981" w:type="pct"/>
                  <w:shd w:val="clear" w:color="auto" w:fill="auto"/>
                  <w:vAlign w:val="center"/>
                </w:tcPr>
                <w:p w:rsidR="00B0776B" w:rsidRPr="00DE1991" w:rsidRDefault="00B0776B" w:rsidP="00B0776B">
                  <w:pPr>
                    <w:snapToGrid w:val="0"/>
                    <w:spacing w:line="240" w:lineRule="atLeast"/>
                    <w:jc w:val="center"/>
                    <w:rPr>
                      <w:szCs w:val="21"/>
                    </w:rPr>
                  </w:pPr>
                  <w:r w:rsidRPr="00DE1991">
                    <w:rPr>
                      <w:rFonts w:hint="eastAsia"/>
                      <w:szCs w:val="21"/>
                    </w:rPr>
                    <w:t>6</w:t>
                  </w:r>
                  <w:r w:rsidRPr="00DE1991">
                    <w:rPr>
                      <w:szCs w:val="21"/>
                    </w:rPr>
                    <w:t>0</w:t>
                  </w:r>
                </w:p>
              </w:tc>
              <w:tc>
                <w:tcPr>
                  <w:tcW w:w="771" w:type="pct"/>
                  <w:shd w:val="clear" w:color="auto" w:fill="auto"/>
                  <w:vAlign w:val="center"/>
                </w:tcPr>
                <w:p w:rsidR="00B0776B" w:rsidRPr="00DE1991" w:rsidRDefault="00B0776B" w:rsidP="00B0776B">
                  <w:pPr>
                    <w:snapToGrid w:val="0"/>
                    <w:spacing w:line="240" w:lineRule="atLeast"/>
                    <w:jc w:val="center"/>
                    <w:rPr>
                      <w:szCs w:val="21"/>
                    </w:rPr>
                  </w:pPr>
                  <w:r w:rsidRPr="00DE1991">
                    <w:rPr>
                      <w:szCs w:val="21"/>
                    </w:rPr>
                    <w:t>46.67</w:t>
                  </w:r>
                </w:p>
              </w:tc>
              <w:tc>
                <w:tcPr>
                  <w:tcW w:w="629" w:type="pct"/>
                  <w:shd w:val="clear" w:color="auto" w:fill="auto"/>
                  <w:vAlign w:val="center"/>
                </w:tcPr>
                <w:p w:rsidR="00B0776B" w:rsidRPr="00DE1991" w:rsidRDefault="00B0776B" w:rsidP="00B0776B">
                  <w:pPr>
                    <w:snapToGrid w:val="0"/>
                    <w:spacing w:line="240" w:lineRule="atLeast"/>
                    <w:jc w:val="center"/>
                    <w:rPr>
                      <w:szCs w:val="21"/>
                    </w:rPr>
                  </w:pPr>
                  <w:r w:rsidRPr="00DE1991">
                    <w:rPr>
                      <w:rFonts w:hint="eastAsia"/>
                      <w:szCs w:val="21"/>
                    </w:rPr>
                    <w:t>达标</w:t>
                  </w:r>
                </w:p>
              </w:tc>
            </w:tr>
            <w:tr w:rsidR="00B0776B" w:rsidRPr="00DE1991" w:rsidTr="00B0776B">
              <w:trPr>
                <w:trHeight w:val="247"/>
                <w:jc w:val="center"/>
              </w:trPr>
              <w:tc>
                <w:tcPr>
                  <w:tcW w:w="833" w:type="pct"/>
                  <w:shd w:val="clear" w:color="auto" w:fill="auto"/>
                  <w:vAlign w:val="center"/>
                </w:tcPr>
                <w:p w:rsidR="00B0776B" w:rsidRPr="00DE1991" w:rsidRDefault="00B0776B" w:rsidP="00B0776B">
                  <w:pPr>
                    <w:autoSpaceDE w:val="0"/>
                    <w:autoSpaceDN w:val="0"/>
                    <w:adjustRightInd w:val="0"/>
                    <w:snapToGrid w:val="0"/>
                    <w:spacing w:line="240" w:lineRule="atLeast"/>
                    <w:jc w:val="center"/>
                    <w:rPr>
                      <w:szCs w:val="21"/>
                    </w:rPr>
                  </w:pPr>
                  <w:r w:rsidRPr="00DE1991">
                    <w:rPr>
                      <w:szCs w:val="21"/>
                    </w:rPr>
                    <w:t>NO</w:t>
                  </w:r>
                  <w:r w:rsidRPr="00DE1991">
                    <w:rPr>
                      <w:szCs w:val="21"/>
                      <w:vertAlign w:val="subscript"/>
                    </w:rPr>
                    <w:t>2</w:t>
                  </w:r>
                </w:p>
              </w:tc>
              <w:tc>
                <w:tcPr>
                  <w:tcW w:w="776" w:type="pct"/>
                  <w:vMerge/>
                  <w:shd w:val="clear" w:color="auto" w:fill="auto"/>
                  <w:vAlign w:val="center"/>
                </w:tcPr>
                <w:p w:rsidR="00B0776B" w:rsidRPr="00DE1991" w:rsidRDefault="00B0776B" w:rsidP="00B0776B">
                  <w:pPr>
                    <w:snapToGrid w:val="0"/>
                    <w:spacing w:line="240" w:lineRule="atLeast"/>
                    <w:jc w:val="center"/>
                    <w:rPr>
                      <w:szCs w:val="21"/>
                    </w:rPr>
                  </w:pPr>
                </w:p>
              </w:tc>
              <w:tc>
                <w:tcPr>
                  <w:tcW w:w="1010" w:type="pct"/>
                  <w:shd w:val="clear" w:color="auto" w:fill="auto"/>
                  <w:vAlign w:val="center"/>
                </w:tcPr>
                <w:p w:rsidR="00B0776B" w:rsidRPr="00DE1991" w:rsidRDefault="00B0776B" w:rsidP="00B0776B">
                  <w:pPr>
                    <w:snapToGrid w:val="0"/>
                    <w:spacing w:line="240" w:lineRule="atLeast"/>
                    <w:jc w:val="center"/>
                    <w:rPr>
                      <w:szCs w:val="21"/>
                    </w:rPr>
                  </w:pPr>
                  <w:r w:rsidRPr="00DE1991">
                    <w:rPr>
                      <w:rFonts w:hint="eastAsia"/>
                      <w:szCs w:val="21"/>
                    </w:rPr>
                    <w:t>2</w:t>
                  </w:r>
                  <w:r w:rsidRPr="00DE1991">
                    <w:rPr>
                      <w:szCs w:val="21"/>
                    </w:rPr>
                    <w:t>2</w:t>
                  </w:r>
                </w:p>
              </w:tc>
              <w:tc>
                <w:tcPr>
                  <w:tcW w:w="981" w:type="pct"/>
                  <w:shd w:val="clear" w:color="auto" w:fill="auto"/>
                  <w:vAlign w:val="center"/>
                </w:tcPr>
                <w:p w:rsidR="00B0776B" w:rsidRPr="00DE1991" w:rsidRDefault="00B0776B" w:rsidP="00B0776B">
                  <w:pPr>
                    <w:snapToGrid w:val="0"/>
                    <w:spacing w:line="240" w:lineRule="atLeast"/>
                    <w:jc w:val="center"/>
                    <w:rPr>
                      <w:szCs w:val="21"/>
                    </w:rPr>
                  </w:pPr>
                  <w:r w:rsidRPr="00DE1991">
                    <w:rPr>
                      <w:rFonts w:hint="eastAsia"/>
                      <w:szCs w:val="21"/>
                    </w:rPr>
                    <w:t>4</w:t>
                  </w:r>
                  <w:r w:rsidRPr="00DE1991">
                    <w:rPr>
                      <w:szCs w:val="21"/>
                    </w:rPr>
                    <w:t>0</w:t>
                  </w:r>
                </w:p>
              </w:tc>
              <w:tc>
                <w:tcPr>
                  <w:tcW w:w="771" w:type="pct"/>
                  <w:shd w:val="clear" w:color="auto" w:fill="auto"/>
                  <w:vAlign w:val="center"/>
                </w:tcPr>
                <w:p w:rsidR="00B0776B" w:rsidRPr="00DE1991" w:rsidRDefault="00B0776B" w:rsidP="00B0776B">
                  <w:pPr>
                    <w:snapToGrid w:val="0"/>
                    <w:spacing w:line="240" w:lineRule="atLeast"/>
                    <w:jc w:val="center"/>
                    <w:rPr>
                      <w:szCs w:val="21"/>
                    </w:rPr>
                  </w:pPr>
                  <w:r w:rsidRPr="00DE1991">
                    <w:rPr>
                      <w:szCs w:val="21"/>
                    </w:rPr>
                    <w:t>55.00</w:t>
                  </w:r>
                </w:p>
              </w:tc>
              <w:tc>
                <w:tcPr>
                  <w:tcW w:w="629" w:type="pct"/>
                  <w:shd w:val="clear" w:color="auto" w:fill="auto"/>
                  <w:vAlign w:val="center"/>
                </w:tcPr>
                <w:p w:rsidR="00B0776B" w:rsidRPr="00DE1991" w:rsidRDefault="00B0776B" w:rsidP="00B0776B">
                  <w:pPr>
                    <w:snapToGrid w:val="0"/>
                    <w:spacing w:line="240" w:lineRule="atLeast"/>
                    <w:jc w:val="center"/>
                    <w:rPr>
                      <w:szCs w:val="21"/>
                    </w:rPr>
                  </w:pPr>
                  <w:r w:rsidRPr="00DE1991">
                    <w:rPr>
                      <w:rFonts w:hint="eastAsia"/>
                      <w:szCs w:val="21"/>
                    </w:rPr>
                    <w:t>达标</w:t>
                  </w:r>
                </w:p>
              </w:tc>
            </w:tr>
            <w:tr w:rsidR="00B0776B" w:rsidRPr="00DE1991" w:rsidTr="00B0776B">
              <w:trPr>
                <w:trHeight w:val="247"/>
                <w:jc w:val="center"/>
              </w:trPr>
              <w:tc>
                <w:tcPr>
                  <w:tcW w:w="833" w:type="pct"/>
                  <w:shd w:val="clear" w:color="auto" w:fill="auto"/>
                  <w:vAlign w:val="center"/>
                </w:tcPr>
                <w:p w:rsidR="00B0776B" w:rsidRPr="00DE1991" w:rsidRDefault="00B0776B" w:rsidP="00B0776B">
                  <w:pPr>
                    <w:autoSpaceDE w:val="0"/>
                    <w:autoSpaceDN w:val="0"/>
                    <w:adjustRightInd w:val="0"/>
                    <w:snapToGrid w:val="0"/>
                    <w:spacing w:line="240" w:lineRule="atLeast"/>
                    <w:jc w:val="center"/>
                    <w:rPr>
                      <w:szCs w:val="21"/>
                    </w:rPr>
                  </w:pPr>
                  <w:r w:rsidRPr="00DE1991">
                    <w:rPr>
                      <w:szCs w:val="21"/>
                    </w:rPr>
                    <w:t>PM</w:t>
                  </w:r>
                  <w:r w:rsidRPr="00DE1991">
                    <w:rPr>
                      <w:szCs w:val="21"/>
                      <w:vertAlign w:val="subscript"/>
                    </w:rPr>
                    <w:t>10</w:t>
                  </w:r>
                </w:p>
              </w:tc>
              <w:tc>
                <w:tcPr>
                  <w:tcW w:w="776" w:type="pct"/>
                  <w:vMerge/>
                  <w:shd w:val="clear" w:color="auto" w:fill="auto"/>
                  <w:vAlign w:val="center"/>
                </w:tcPr>
                <w:p w:rsidR="00B0776B" w:rsidRPr="00DE1991" w:rsidRDefault="00B0776B" w:rsidP="00B0776B">
                  <w:pPr>
                    <w:snapToGrid w:val="0"/>
                    <w:spacing w:line="240" w:lineRule="atLeast"/>
                    <w:jc w:val="center"/>
                    <w:rPr>
                      <w:szCs w:val="21"/>
                    </w:rPr>
                  </w:pPr>
                </w:p>
              </w:tc>
              <w:tc>
                <w:tcPr>
                  <w:tcW w:w="1010" w:type="pct"/>
                  <w:shd w:val="clear" w:color="auto" w:fill="auto"/>
                  <w:vAlign w:val="center"/>
                </w:tcPr>
                <w:p w:rsidR="00B0776B" w:rsidRPr="00DE1991" w:rsidRDefault="00B0776B" w:rsidP="00B0776B">
                  <w:pPr>
                    <w:snapToGrid w:val="0"/>
                    <w:spacing w:line="240" w:lineRule="atLeast"/>
                    <w:jc w:val="center"/>
                    <w:rPr>
                      <w:szCs w:val="21"/>
                    </w:rPr>
                  </w:pPr>
                  <w:r w:rsidRPr="00DE1991">
                    <w:rPr>
                      <w:rFonts w:hint="eastAsia"/>
                      <w:szCs w:val="21"/>
                    </w:rPr>
                    <w:t>7</w:t>
                  </w:r>
                  <w:r w:rsidRPr="00DE1991">
                    <w:rPr>
                      <w:szCs w:val="21"/>
                    </w:rPr>
                    <w:t>3</w:t>
                  </w:r>
                </w:p>
              </w:tc>
              <w:tc>
                <w:tcPr>
                  <w:tcW w:w="981" w:type="pct"/>
                  <w:shd w:val="clear" w:color="auto" w:fill="auto"/>
                  <w:vAlign w:val="center"/>
                </w:tcPr>
                <w:p w:rsidR="00B0776B" w:rsidRPr="00DE1991" w:rsidRDefault="00B0776B" w:rsidP="00B0776B">
                  <w:pPr>
                    <w:snapToGrid w:val="0"/>
                    <w:spacing w:line="240" w:lineRule="atLeast"/>
                    <w:jc w:val="center"/>
                    <w:rPr>
                      <w:szCs w:val="21"/>
                    </w:rPr>
                  </w:pPr>
                  <w:r w:rsidRPr="00DE1991">
                    <w:rPr>
                      <w:rFonts w:hint="eastAsia"/>
                      <w:szCs w:val="21"/>
                    </w:rPr>
                    <w:t>7</w:t>
                  </w:r>
                  <w:r w:rsidRPr="00DE1991">
                    <w:rPr>
                      <w:szCs w:val="21"/>
                    </w:rPr>
                    <w:t>0</w:t>
                  </w:r>
                </w:p>
              </w:tc>
              <w:tc>
                <w:tcPr>
                  <w:tcW w:w="771" w:type="pct"/>
                  <w:shd w:val="clear" w:color="auto" w:fill="auto"/>
                  <w:vAlign w:val="center"/>
                </w:tcPr>
                <w:p w:rsidR="00B0776B" w:rsidRPr="00DE1991" w:rsidRDefault="00B0776B" w:rsidP="00B0776B">
                  <w:pPr>
                    <w:snapToGrid w:val="0"/>
                    <w:spacing w:line="240" w:lineRule="atLeast"/>
                    <w:jc w:val="center"/>
                    <w:rPr>
                      <w:szCs w:val="21"/>
                    </w:rPr>
                  </w:pPr>
                  <w:r w:rsidRPr="00DE1991">
                    <w:rPr>
                      <w:szCs w:val="21"/>
                    </w:rPr>
                    <w:t>104.29</w:t>
                  </w:r>
                </w:p>
              </w:tc>
              <w:tc>
                <w:tcPr>
                  <w:tcW w:w="629" w:type="pct"/>
                  <w:shd w:val="clear" w:color="auto" w:fill="auto"/>
                  <w:vAlign w:val="center"/>
                </w:tcPr>
                <w:p w:rsidR="00B0776B" w:rsidRPr="00DE1991" w:rsidRDefault="00B0776B" w:rsidP="00B0776B">
                  <w:pPr>
                    <w:snapToGrid w:val="0"/>
                    <w:spacing w:line="240" w:lineRule="atLeast"/>
                    <w:jc w:val="center"/>
                    <w:rPr>
                      <w:szCs w:val="21"/>
                    </w:rPr>
                  </w:pPr>
                  <w:r w:rsidRPr="00DE1991">
                    <w:rPr>
                      <w:rFonts w:hint="eastAsia"/>
                      <w:szCs w:val="21"/>
                    </w:rPr>
                    <w:t>不达标</w:t>
                  </w:r>
                </w:p>
              </w:tc>
            </w:tr>
            <w:tr w:rsidR="00B0776B" w:rsidRPr="00DE1991" w:rsidTr="00B0776B">
              <w:trPr>
                <w:trHeight w:val="247"/>
                <w:jc w:val="center"/>
              </w:trPr>
              <w:tc>
                <w:tcPr>
                  <w:tcW w:w="833" w:type="pct"/>
                  <w:shd w:val="clear" w:color="auto" w:fill="auto"/>
                  <w:vAlign w:val="center"/>
                </w:tcPr>
                <w:p w:rsidR="00B0776B" w:rsidRPr="00DE1991" w:rsidRDefault="00B0776B" w:rsidP="00B0776B">
                  <w:pPr>
                    <w:snapToGrid w:val="0"/>
                    <w:spacing w:line="240" w:lineRule="atLeast"/>
                    <w:jc w:val="center"/>
                    <w:rPr>
                      <w:b/>
                      <w:szCs w:val="21"/>
                    </w:rPr>
                  </w:pPr>
                  <w:r w:rsidRPr="00DE1991">
                    <w:rPr>
                      <w:szCs w:val="21"/>
                    </w:rPr>
                    <w:t>PM</w:t>
                  </w:r>
                  <w:r w:rsidRPr="00DE1991">
                    <w:rPr>
                      <w:szCs w:val="21"/>
                      <w:vertAlign w:val="subscript"/>
                    </w:rPr>
                    <w:t>2.5</w:t>
                  </w:r>
                </w:p>
              </w:tc>
              <w:tc>
                <w:tcPr>
                  <w:tcW w:w="776" w:type="pct"/>
                  <w:vMerge/>
                  <w:shd w:val="clear" w:color="auto" w:fill="auto"/>
                  <w:vAlign w:val="center"/>
                </w:tcPr>
                <w:p w:rsidR="00B0776B" w:rsidRPr="00DE1991" w:rsidRDefault="00B0776B" w:rsidP="00B0776B">
                  <w:pPr>
                    <w:snapToGrid w:val="0"/>
                    <w:spacing w:line="240" w:lineRule="atLeast"/>
                    <w:jc w:val="center"/>
                    <w:rPr>
                      <w:szCs w:val="21"/>
                    </w:rPr>
                  </w:pPr>
                </w:p>
              </w:tc>
              <w:tc>
                <w:tcPr>
                  <w:tcW w:w="1010" w:type="pct"/>
                  <w:shd w:val="clear" w:color="auto" w:fill="auto"/>
                  <w:vAlign w:val="center"/>
                </w:tcPr>
                <w:p w:rsidR="00B0776B" w:rsidRPr="00DE1991" w:rsidRDefault="00B0776B" w:rsidP="00B0776B">
                  <w:pPr>
                    <w:snapToGrid w:val="0"/>
                    <w:spacing w:line="240" w:lineRule="atLeast"/>
                    <w:jc w:val="center"/>
                    <w:rPr>
                      <w:szCs w:val="21"/>
                    </w:rPr>
                  </w:pPr>
                  <w:r w:rsidRPr="00DE1991">
                    <w:rPr>
                      <w:rFonts w:hint="eastAsia"/>
                      <w:szCs w:val="21"/>
                    </w:rPr>
                    <w:t>4</w:t>
                  </w:r>
                  <w:r w:rsidRPr="00DE1991">
                    <w:rPr>
                      <w:szCs w:val="21"/>
                    </w:rPr>
                    <w:t>5</w:t>
                  </w:r>
                </w:p>
              </w:tc>
              <w:tc>
                <w:tcPr>
                  <w:tcW w:w="981" w:type="pct"/>
                  <w:shd w:val="clear" w:color="auto" w:fill="auto"/>
                  <w:vAlign w:val="center"/>
                </w:tcPr>
                <w:p w:rsidR="00B0776B" w:rsidRPr="00DE1991" w:rsidRDefault="00B0776B" w:rsidP="00B0776B">
                  <w:pPr>
                    <w:snapToGrid w:val="0"/>
                    <w:spacing w:line="240" w:lineRule="atLeast"/>
                    <w:jc w:val="center"/>
                    <w:rPr>
                      <w:szCs w:val="21"/>
                    </w:rPr>
                  </w:pPr>
                  <w:r w:rsidRPr="00DE1991">
                    <w:rPr>
                      <w:rFonts w:hint="eastAsia"/>
                      <w:szCs w:val="21"/>
                    </w:rPr>
                    <w:t>3</w:t>
                  </w:r>
                  <w:r w:rsidRPr="00DE1991">
                    <w:rPr>
                      <w:szCs w:val="21"/>
                    </w:rPr>
                    <w:t>5</w:t>
                  </w:r>
                </w:p>
              </w:tc>
              <w:tc>
                <w:tcPr>
                  <w:tcW w:w="771" w:type="pct"/>
                  <w:shd w:val="clear" w:color="auto" w:fill="auto"/>
                  <w:vAlign w:val="center"/>
                </w:tcPr>
                <w:p w:rsidR="00B0776B" w:rsidRPr="00DE1991" w:rsidRDefault="00B0776B" w:rsidP="00B0776B">
                  <w:pPr>
                    <w:snapToGrid w:val="0"/>
                    <w:spacing w:line="240" w:lineRule="atLeast"/>
                    <w:jc w:val="center"/>
                    <w:rPr>
                      <w:szCs w:val="21"/>
                    </w:rPr>
                  </w:pPr>
                  <w:r w:rsidRPr="00DE1991">
                    <w:rPr>
                      <w:szCs w:val="21"/>
                    </w:rPr>
                    <w:t>128.57</w:t>
                  </w:r>
                </w:p>
              </w:tc>
              <w:tc>
                <w:tcPr>
                  <w:tcW w:w="629" w:type="pct"/>
                  <w:shd w:val="clear" w:color="auto" w:fill="auto"/>
                  <w:vAlign w:val="center"/>
                </w:tcPr>
                <w:p w:rsidR="00B0776B" w:rsidRPr="00DE1991" w:rsidRDefault="00B0776B" w:rsidP="00B0776B">
                  <w:pPr>
                    <w:snapToGrid w:val="0"/>
                    <w:spacing w:line="240" w:lineRule="atLeast"/>
                    <w:jc w:val="center"/>
                    <w:rPr>
                      <w:szCs w:val="21"/>
                    </w:rPr>
                  </w:pPr>
                  <w:r w:rsidRPr="00DE1991">
                    <w:rPr>
                      <w:rFonts w:hint="eastAsia"/>
                      <w:szCs w:val="21"/>
                    </w:rPr>
                    <w:t>不达标</w:t>
                  </w:r>
                </w:p>
              </w:tc>
            </w:tr>
          </w:tbl>
          <w:p w:rsidR="00B0776B" w:rsidRPr="00D20AC9" w:rsidRDefault="00B0776B" w:rsidP="00D303F7">
            <w:pPr>
              <w:adjustRightInd w:val="0"/>
              <w:snapToGrid w:val="0"/>
              <w:spacing w:beforeLines="50" w:line="360" w:lineRule="auto"/>
              <w:ind w:firstLine="482"/>
              <w:rPr>
                <w:rFonts w:ascii="宋体" w:hAnsi="宋体"/>
                <w:sz w:val="24"/>
              </w:rPr>
            </w:pPr>
            <w:r w:rsidRPr="00D20AC9">
              <w:rPr>
                <w:rFonts w:ascii="宋体" w:hAnsi="宋体"/>
                <w:sz w:val="24"/>
              </w:rPr>
              <w:t>根据监测结果</w:t>
            </w:r>
            <w:r w:rsidRPr="00D20AC9">
              <w:rPr>
                <w:rFonts w:ascii="宋体" w:hAnsi="宋体" w:hint="eastAsia"/>
                <w:sz w:val="24"/>
              </w:rPr>
              <w:t>，</w:t>
            </w:r>
            <w:r w:rsidRPr="00D20AC9">
              <w:rPr>
                <w:sz w:val="24"/>
              </w:rPr>
              <w:t>2017</w:t>
            </w:r>
            <w:r w:rsidRPr="00D20AC9">
              <w:rPr>
                <w:rFonts w:ascii="宋体" w:hAnsi="宋体"/>
                <w:sz w:val="24"/>
              </w:rPr>
              <w:t>年海安</w:t>
            </w:r>
            <w:r w:rsidR="002C4176">
              <w:rPr>
                <w:rFonts w:ascii="宋体" w:hAnsi="宋体" w:hint="eastAsia"/>
                <w:sz w:val="24"/>
              </w:rPr>
              <w:t>空气环境质量</w:t>
            </w:r>
            <w:r w:rsidRPr="00D20AC9">
              <w:rPr>
                <w:sz w:val="24"/>
              </w:rPr>
              <w:t>PM</w:t>
            </w:r>
            <w:r w:rsidRPr="00D20AC9">
              <w:rPr>
                <w:sz w:val="24"/>
                <w:vertAlign w:val="subscript"/>
              </w:rPr>
              <w:t>10</w:t>
            </w:r>
            <w:r w:rsidR="002C4176">
              <w:rPr>
                <w:rFonts w:ascii="宋体" w:hAnsi="宋体" w:hint="eastAsia"/>
                <w:sz w:val="24"/>
              </w:rPr>
              <w:t>、</w:t>
            </w:r>
            <w:r w:rsidRPr="00D20AC9">
              <w:rPr>
                <w:sz w:val="24"/>
              </w:rPr>
              <w:t>PM</w:t>
            </w:r>
            <w:r w:rsidRPr="00D20AC9">
              <w:rPr>
                <w:sz w:val="24"/>
                <w:vertAlign w:val="subscript"/>
              </w:rPr>
              <w:t>2.5</w:t>
            </w:r>
            <w:r w:rsidRPr="00D20AC9">
              <w:rPr>
                <w:rFonts w:ascii="宋体" w:hAnsi="宋体"/>
                <w:sz w:val="24"/>
              </w:rPr>
              <w:t>不能满足《环境空气质量标准》</w:t>
            </w:r>
            <w:r w:rsidRPr="00D20AC9">
              <w:rPr>
                <w:rFonts w:ascii="宋体" w:hAnsi="宋体" w:hint="eastAsia"/>
                <w:sz w:val="24"/>
              </w:rPr>
              <w:t>（</w:t>
            </w:r>
            <w:r w:rsidRPr="00D20AC9">
              <w:rPr>
                <w:sz w:val="24"/>
              </w:rPr>
              <w:t>GB3095-2012</w:t>
            </w:r>
            <w:r w:rsidRPr="00D20AC9">
              <w:rPr>
                <w:rFonts w:ascii="宋体" w:hAnsi="宋体"/>
                <w:sz w:val="24"/>
              </w:rPr>
              <w:t>）二级标准</w:t>
            </w:r>
            <w:r w:rsidRPr="00D20AC9">
              <w:rPr>
                <w:rFonts w:ascii="宋体" w:hAnsi="宋体" w:hint="eastAsia"/>
                <w:sz w:val="24"/>
              </w:rPr>
              <w:t>。</w:t>
            </w:r>
          </w:p>
          <w:p w:rsidR="00B0776B" w:rsidRPr="00A23E8F" w:rsidRDefault="00B0776B" w:rsidP="00B0776B">
            <w:pPr>
              <w:pStyle w:val="ac"/>
              <w:adjustRightInd w:val="0"/>
              <w:snapToGrid w:val="0"/>
              <w:spacing w:line="360" w:lineRule="auto"/>
              <w:ind w:firstLine="480"/>
              <w:rPr>
                <w:rFonts w:ascii="Times new man" w:hAnsi="Times new man" w:hint="eastAsia"/>
              </w:rPr>
            </w:pPr>
            <w:r w:rsidRPr="00A23E8F">
              <w:rPr>
                <w:rFonts w:ascii="Times new man" w:hAnsi="Times new man" w:hint="eastAsia"/>
              </w:rPr>
              <w:t>南通市</w:t>
            </w:r>
            <w:r w:rsidRPr="00A23E8F">
              <w:rPr>
                <w:rFonts w:ascii="Times new man" w:hAnsi="Times new man" w:hint="eastAsia"/>
              </w:rPr>
              <w:t>2017</w:t>
            </w:r>
            <w:r w:rsidRPr="00A23E8F">
              <w:rPr>
                <w:rFonts w:ascii="Times new man" w:hAnsi="Times new man" w:hint="eastAsia"/>
              </w:rPr>
              <w:t>年区域空气质量现状基础数据为</w:t>
            </w:r>
            <w:r w:rsidRPr="00A23E8F">
              <w:rPr>
                <w:rFonts w:ascii="Times new man" w:hAnsi="Times new man" w:hint="eastAsia"/>
              </w:rPr>
              <w:t>2</w:t>
            </w:r>
            <w:r w:rsidRPr="00A23E8F">
              <w:rPr>
                <w:rFonts w:ascii="Times new man" w:hAnsi="Times new man"/>
              </w:rPr>
              <w:t>017</w:t>
            </w:r>
            <w:r w:rsidRPr="00A23E8F">
              <w:rPr>
                <w:rFonts w:ascii="Times new man" w:hAnsi="Times new man"/>
              </w:rPr>
              <w:t>年南通市全年每天检测数据</w:t>
            </w:r>
            <w:r w:rsidRPr="00A23E8F">
              <w:rPr>
                <w:rFonts w:ascii="Times new man" w:hAnsi="Times new man" w:hint="eastAsia"/>
              </w:rPr>
              <w:t>，数据来源为</w:t>
            </w:r>
            <w:r w:rsidRPr="00A23E8F">
              <w:rPr>
                <w:rFonts w:ascii="Helvetica" w:hAnsi="Helvetica"/>
                <w:shd w:val="clear" w:color="auto" w:fill="FFFFFF"/>
              </w:rPr>
              <w:t>中国空气质量在线监测分析平台</w:t>
            </w:r>
            <w:r>
              <w:rPr>
                <w:rFonts w:ascii="Helvetica" w:hAnsi="Helvetica" w:hint="eastAsia"/>
                <w:shd w:val="clear" w:color="auto" w:fill="FFFFFF"/>
              </w:rPr>
              <w:t>，具体</w:t>
            </w:r>
            <w:r w:rsidRPr="00DE1991">
              <w:rPr>
                <w:szCs w:val="24"/>
              </w:rPr>
              <w:t>监测结果</w:t>
            </w:r>
            <w:r>
              <w:rPr>
                <w:rFonts w:hint="eastAsia"/>
                <w:szCs w:val="24"/>
              </w:rPr>
              <w:t>及评价结果</w:t>
            </w:r>
            <w:r w:rsidRPr="00DE1991">
              <w:rPr>
                <w:szCs w:val="24"/>
              </w:rPr>
              <w:t>见表</w:t>
            </w:r>
            <w:r w:rsidRPr="00D20AC9">
              <w:rPr>
                <w:rFonts w:ascii="Times New Roman" w:hAnsi="Times New Roman"/>
                <w:szCs w:val="24"/>
              </w:rPr>
              <w:t>3-2</w:t>
            </w:r>
            <w:r>
              <w:rPr>
                <w:rFonts w:hint="eastAsia"/>
                <w:szCs w:val="24"/>
              </w:rPr>
              <w:t>:</w:t>
            </w:r>
          </w:p>
          <w:p w:rsidR="00B0776B" w:rsidRPr="00D20AC9" w:rsidRDefault="00B0776B" w:rsidP="00B0776B">
            <w:pPr>
              <w:adjustRightInd w:val="0"/>
              <w:snapToGrid w:val="0"/>
              <w:spacing w:line="360" w:lineRule="auto"/>
              <w:ind w:firstLineChars="1250" w:firstLine="3012"/>
              <w:rPr>
                <w:rFonts w:ascii="宋体" w:hAnsi="宋体"/>
                <w:b/>
                <w:sz w:val="24"/>
              </w:rPr>
            </w:pPr>
            <w:r w:rsidRPr="00D20AC9">
              <w:rPr>
                <w:rFonts w:ascii="宋体" w:hAnsi="宋体" w:hint="eastAsia"/>
                <w:b/>
                <w:sz w:val="24"/>
              </w:rPr>
              <w:t>表</w:t>
            </w:r>
            <w:r w:rsidRPr="00D20AC9">
              <w:rPr>
                <w:b/>
                <w:sz w:val="24"/>
              </w:rPr>
              <w:t>3-2</w:t>
            </w:r>
            <w:r w:rsidRPr="00D20AC9">
              <w:rPr>
                <w:rFonts w:hint="eastAsia"/>
                <w:b/>
                <w:sz w:val="24"/>
              </w:rPr>
              <w:t xml:space="preserve">  </w:t>
            </w:r>
            <w:r w:rsidRPr="00D20AC9">
              <w:rPr>
                <w:b/>
                <w:sz w:val="24"/>
              </w:rPr>
              <w:t xml:space="preserve"> 2017</w:t>
            </w:r>
            <w:r w:rsidRPr="00D20AC9">
              <w:rPr>
                <w:rFonts w:ascii="宋体" w:hAnsi="宋体" w:hint="eastAsia"/>
                <w:b/>
                <w:sz w:val="24"/>
              </w:rPr>
              <w:t>年南通市区域空气质量现状评价表</w:t>
            </w:r>
          </w:p>
          <w:tbl>
            <w:tblPr>
              <w:tblW w:w="5000" w:type="pct"/>
              <w:jc w:val="center"/>
              <w:tblBorders>
                <w:top w:val="single" w:sz="8" w:space="0" w:color="auto"/>
                <w:bottom w:val="single" w:sz="8" w:space="0" w:color="auto"/>
                <w:insideH w:val="single" w:sz="8" w:space="0" w:color="auto"/>
                <w:insideV w:val="single" w:sz="8" w:space="0" w:color="auto"/>
              </w:tblBorders>
              <w:tblLook w:val="04A0"/>
            </w:tblPr>
            <w:tblGrid>
              <w:gridCol w:w="998"/>
              <w:gridCol w:w="2944"/>
              <w:gridCol w:w="1257"/>
              <w:gridCol w:w="1256"/>
              <w:gridCol w:w="1115"/>
              <w:gridCol w:w="1254"/>
              <w:gridCol w:w="1291"/>
            </w:tblGrid>
            <w:tr w:rsidR="00B0776B" w:rsidRPr="00A23E8F" w:rsidTr="00B0776B">
              <w:trPr>
                <w:trHeight w:val="286"/>
                <w:jc w:val="center"/>
              </w:trPr>
              <w:tc>
                <w:tcPr>
                  <w:tcW w:w="493" w:type="pct"/>
                  <w:tcBorders>
                    <w:top w:val="single" w:sz="12" w:space="0" w:color="auto"/>
                  </w:tcBorders>
                  <w:shd w:val="clear" w:color="auto" w:fill="auto"/>
                  <w:vAlign w:val="center"/>
                  <w:hideMark/>
                </w:tcPr>
                <w:p w:rsidR="00B0776B" w:rsidRPr="005C6227" w:rsidRDefault="00B0776B" w:rsidP="00B0776B">
                  <w:pPr>
                    <w:snapToGrid w:val="0"/>
                    <w:jc w:val="center"/>
                    <w:rPr>
                      <w:rFonts w:ascii="宋体" w:hAnsi="宋体"/>
                      <w:b/>
                      <w:szCs w:val="21"/>
                    </w:rPr>
                  </w:pPr>
                  <w:r w:rsidRPr="005C6227">
                    <w:rPr>
                      <w:rFonts w:ascii="宋体" w:hAnsi="宋体"/>
                      <w:b/>
                      <w:szCs w:val="21"/>
                    </w:rPr>
                    <w:t>污染物</w:t>
                  </w:r>
                </w:p>
              </w:tc>
              <w:tc>
                <w:tcPr>
                  <w:tcW w:w="1455" w:type="pct"/>
                  <w:tcBorders>
                    <w:top w:val="single" w:sz="12" w:space="0" w:color="auto"/>
                  </w:tcBorders>
                  <w:shd w:val="clear" w:color="auto" w:fill="auto"/>
                  <w:vAlign w:val="center"/>
                  <w:hideMark/>
                </w:tcPr>
                <w:p w:rsidR="00B0776B" w:rsidRPr="005C6227" w:rsidRDefault="00B0776B" w:rsidP="00B0776B">
                  <w:pPr>
                    <w:snapToGrid w:val="0"/>
                    <w:jc w:val="center"/>
                    <w:rPr>
                      <w:rFonts w:ascii="宋体" w:hAnsi="宋体"/>
                      <w:b/>
                      <w:szCs w:val="21"/>
                    </w:rPr>
                  </w:pPr>
                  <w:r w:rsidRPr="005C6227">
                    <w:rPr>
                      <w:rFonts w:ascii="宋体" w:hAnsi="宋体"/>
                      <w:b/>
                      <w:szCs w:val="21"/>
                    </w:rPr>
                    <w:t>年评价指标</w:t>
                  </w:r>
                </w:p>
              </w:tc>
              <w:tc>
                <w:tcPr>
                  <w:tcW w:w="621" w:type="pct"/>
                  <w:tcBorders>
                    <w:top w:val="single" w:sz="12" w:space="0" w:color="auto"/>
                  </w:tcBorders>
                  <w:shd w:val="clear" w:color="auto" w:fill="auto"/>
                  <w:vAlign w:val="center"/>
                  <w:hideMark/>
                </w:tcPr>
                <w:p w:rsidR="00B0776B" w:rsidRPr="00A23E8F" w:rsidRDefault="00B0776B" w:rsidP="00B0776B">
                  <w:pPr>
                    <w:snapToGrid w:val="0"/>
                    <w:jc w:val="center"/>
                    <w:rPr>
                      <w:b/>
                      <w:szCs w:val="21"/>
                    </w:rPr>
                  </w:pPr>
                  <w:r w:rsidRPr="005C6227">
                    <w:rPr>
                      <w:rFonts w:ascii="宋体" w:hAnsi="宋体"/>
                      <w:b/>
                      <w:szCs w:val="21"/>
                    </w:rPr>
                    <w:t>现状浓度</w:t>
                  </w:r>
                  <w:r w:rsidRPr="00A23E8F">
                    <w:rPr>
                      <w:b/>
                      <w:szCs w:val="21"/>
                    </w:rPr>
                    <w:t>（</w:t>
                  </w:r>
                  <w:r w:rsidRPr="00A23E8F">
                    <w:rPr>
                      <w:b/>
                      <w:szCs w:val="21"/>
                    </w:rPr>
                    <w:t>µg/m</w:t>
                  </w:r>
                  <w:r w:rsidRPr="00A23E8F">
                    <w:rPr>
                      <w:b/>
                      <w:szCs w:val="21"/>
                      <w:vertAlign w:val="superscript"/>
                    </w:rPr>
                    <w:t>3</w:t>
                  </w:r>
                  <w:r w:rsidRPr="00A23E8F">
                    <w:rPr>
                      <w:b/>
                      <w:szCs w:val="21"/>
                    </w:rPr>
                    <w:t>）</w:t>
                  </w:r>
                </w:p>
              </w:tc>
              <w:tc>
                <w:tcPr>
                  <w:tcW w:w="621" w:type="pct"/>
                  <w:tcBorders>
                    <w:top w:val="single" w:sz="12" w:space="0" w:color="auto"/>
                  </w:tcBorders>
                  <w:shd w:val="clear" w:color="auto" w:fill="auto"/>
                  <w:vAlign w:val="center"/>
                  <w:hideMark/>
                </w:tcPr>
                <w:p w:rsidR="00B0776B" w:rsidRPr="00A23E8F" w:rsidRDefault="00B0776B" w:rsidP="00B0776B">
                  <w:pPr>
                    <w:snapToGrid w:val="0"/>
                    <w:jc w:val="center"/>
                    <w:rPr>
                      <w:b/>
                      <w:szCs w:val="21"/>
                    </w:rPr>
                  </w:pPr>
                  <w:r w:rsidRPr="005C6227">
                    <w:rPr>
                      <w:rFonts w:ascii="宋体" w:hAnsi="宋体"/>
                      <w:b/>
                      <w:szCs w:val="21"/>
                    </w:rPr>
                    <w:t>标准值</w:t>
                  </w:r>
                  <w:r w:rsidRPr="00A23E8F">
                    <w:rPr>
                      <w:b/>
                      <w:szCs w:val="21"/>
                    </w:rPr>
                    <w:t>（</w:t>
                  </w:r>
                  <w:r w:rsidRPr="00A23E8F">
                    <w:rPr>
                      <w:b/>
                      <w:szCs w:val="21"/>
                    </w:rPr>
                    <w:t>µg/m</w:t>
                  </w:r>
                  <w:r w:rsidRPr="00A23E8F">
                    <w:rPr>
                      <w:b/>
                      <w:szCs w:val="21"/>
                      <w:vertAlign w:val="superscript"/>
                    </w:rPr>
                    <w:t>3</w:t>
                  </w:r>
                  <w:r w:rsidRPr="00A23E8F">
                    <w:rPr>
                      <w:b/>
                      <w:szCs w:val="21"/>
                    </w:rPr>
                    <w:t>）</w:t>
                  </w:r>
                </w:p>
              </w:tc>
              <w:tc>
                <w:tcPr>
                  <w:tcW w:w="551" w:type="pct"/>
                  <w:tcBorders>
                    <w:top w:val="single" w:sz="12" w:space="0" w:color="auto"/>
                  </w:tcBorders>
                  <w:vAlign w:val="center"/>
                </w:tcPr>
                <w:p w:rsidR="00B0776B" w:rsidRDefault="00B0776B" w:rsidP="00B0776B">
                  <w:pPr>
                    <w:snapToGrid w:val="0"/>
                    <w:jc w:val="center"/>
                    <w:rPr>
                      <w:rFonts w:ascii="宋体" w:hAnsi="宋体"/>
                      <w:b/>
                      <w:szCs w:val="21"/>
                    </w:rPr>
                  </w:pPr>
                  <w:r w:rsidRPr="005C6227">
                    <w:rPr>
                      <w:rFonts w:ascii="宋体" w:hAnsi="宋体"/>
                      <w:b/>
                      <w:szCs w:val="21"/>
                    </w:rPr>
                    <w:t>占标率</w:t>
                  </w:r>
                </w:p>
                <w:p w:rsidR="00B0776B" w:rsidRPr="00A23E8F" w:rsidRDefault="00B0776B" w:rsidP="00B0776B">
                  <w:pPr>
                    <w:snapToGrid w:val="0"/>
                    <w:jc w:val="center"/>
                    <w:rPr>
                      <w:b/>
                      <w:szCs w:val="21"/>
                    </w:rPr>
                  </w:pPr>
                  <w:r w:rsidRPr="00A23E8F">
                    <w:rPr>
                      <w:b/>
                      <w:szCs w:val="21"/>
                    </w:rPr>
                    <w:t>%</w:t>
                  </w:r>
                </w:p>
              </w:tc>
              <w:tc>
                <w:tcPr>
                  <w:tcW w:w="620" w:type="pct"/>
                  <w:tcBorders>
                    <w:top w:val="single" w:sz="12" w:space="0" w:color="auto"/>
                  </w:tcBorders>
                  <w:shd w:val="clear" w:color="auto" w:fill="auto"/>
                  <w:vAlign w:val="center"/>
                  <w:hideMark/>
                </w:tcPr>
                <w:p w:rsidR="00B0776B" w:rsidRDefault="00B0776B" w:rsidP="00B0776B">
                  <w:pPr>
                    <w:snapToGrid w:val="0"/>
                    <w:jc w:val="center"/>
                    <w:rPr>
                      <w:rFonts w:ascii="宋体" w:hAnsi="宋体"/>
                      <w:b/>
                      <w:szCs w:val="21"/>
                    </w:rPr>
                  </w:pPr>
                  <w:r w:rsidRPr="005C6227">
                    <w:rPr>
                      <w:rFonts w:ascii="宋体" w:hAnsi="宋体"/>
                      <w:b/>
                      <w:szCs w:val="21"/>
                    </w:rPr>
                    <w:t>超标频率</w:t>
                  </w:r>
                </w:p>
                <w:p w:rsidR="00B0776B" w:rsidRPr="00A23E8F" w:rsidRDefault="00B0776B" w:rsidP="00B0776B">
                  <w:pPr>
                    <w:snapToGrid w:val="0"/>
                    <w:jc w:val="center"/>
                    <w:rPr>
                      <w:b/>
                      <w:szCs w:val="21"/>
                    </w:rPr>
                  </w:pPr>
                  <w:r w:rsidRPr="00A23E8F">
                    <w:rPr>
                      <w:b/>
                      <w:szCs w:val="21"/>
                    </w:rPr>
                    <w:t>%</w:t>
                  </w:r>
                </w:p>
              </w:tc>
              <w:tc>
                <w:tcPr>
                  <w:tcW w:w="638" w:type="pct"/>
                  <w:tcBorders>
                    <w:top w:val="single" w:sz="12" w:space="0" w:color="auto"/>
                  </w:tcBorders>
                  <w:shd w:val="clear" w:color="auto" w:fill="auto"/>
                  <w:vAlign w:val="center"/>
                  <w:hideMark/>
                </w:tcPr>
                <w:p w:rsidR="00B0776B" w:rsidRPr="005C6227" w:rsidRDefault="00B0776B" w:rsidP="00B0776B">
                  <w:pPr>
                    <w:snapToGrid w:val="0"/>
                    <w:jc w:val="center"/>
                    <w:rPr>
                      <w:rFonts w:ascii="宋体" w:hAnsi="宋体"/>
                      <w:b/>
                      <w:szCs w:val="21"/>
                    </w:rPr>
                  </w:pPr>
                  <w:r w:rsidRPr="005C6227">
                    <w:rPr>
                      <w:rFonts w:ascii="宋体" w:hAnsi="宋体"/>
                      <w:b/>
                      <w:szCs w:val="21"/>
                    </w:rPr>
                    <w:t>达标情况</w:t>
                  </w:r>
                </w:p>
              </w:tc>
            </w:tr>
            <w:tr w:rsidR="00B0776B" w:rsidRPr="00A23E8F" w:rsidTr="00B0776B">
              <w:trPr>
                <w:trHeight w:val="50"/>
                <w:jc w:val="center"/>
              </w:trPr>
              <w:tc>
                <w:tcPr>
                  <w:tcW w:w="493" w:type="pct"/>
                  <w:vMerge w:val="restart"/>
                  <w:shd w:val="clear" w:color="auto" w:fill="auto"/>
                  <w:vAlign w:val="center"/>
                  <w:hideMark/>
                </w:tcPr>
                <w:p w:rsidR="00B0776B" w:rsidRPr="00A23E8F" w:rsidRDefault="00B0776B" w:rsidP="00B0776B">
                  <w:pPr>
                    <w:jc w:val="center"/>
                    <w:rPr>
                      <w:szCs w:val="21"/>
                    </w:rPr>
                  </w:pPr>
                  <w:r w:rsidRPr="00A23E8F">
                    <w:rPr>
                      <w:szCs w:val="21"/>
                    </w:rPr>
                    <w:t>SO</w:t>
                  </w:r>
                  <w:r w:rsidRPr="00BA3665">
                    <w:rPr>
                      <w:szCs w:val="21"/>
                      <w:vertAlign w:val="subscript"/>
                    </w:rPr>
                    <w:t>2</w:t>
                  </w:r>
                  <w:r w:rsidRPr="00A23E8F">
                    <w:rPr>
                      <w:szCs w:val="21"/>
                    </w:rPr>
                    <w:t xml:space="preserve">　</w:t>
                  </w:r>
                </w:p>
              </w:tc>
              <w:tc>
                <w:tcPr>
                  <w:tcW w:w="1455" w:type="pct"/>
                  <w:shd w:val="clear" w:color="auto" w:fill="auto"/>
                  <w:vAlign w:val="center"/>
                  <w:hideMark/>
                </w:tcPr>
                <w:p w:rsidR="00B0776B" w:rsidRPr="005C6227" w:rsidRDefault="00B0776B" w:rsidP="00B0776B">
                  <w:pPr>
                    <w:snapToGrid w:val="0"/>
                    <w:jc w:val="center"/>
                    <w:rPr>
                      <w:rFonts w:ascii="宋体" w:hAnsi="宋体"/>
                      <w:szCs w:val="21"/>
                    </w:rPr>
                  </w:pPr>
                  <w:r w:rsidRPr="005C6227">
                    <w:rPr>
                      <w:rFonts w:ascii="宋体" w:hAnsi="宋体"/>
                      <w:szCs w:val="21"/>
                    </w:rPr>
                    <w:t>年平均质量浓度</w:t>
                  </w:r>
                </w:p>
              </w:tc>
              <w:tc>
                <w:tcPr>
                  <w:tcW w:w="621" w:type="pct"/>
                  <w:shd w:val="clear" w:color="auto" w:fill="auto"/>
                  <w:vAlign w:val="center"/>
                  <w:hideMark/>
                </w:tcPr>
                <w:p w:rsidR="00B0776B" w:rsidRPr="00A23E8F" w:rsidRDefault="00B0776B" w:rsidP="00B0776B">
                  <w:pPr>
                    <w:jc w:val="center"/>
                    <w:rPr>
                      <w:szCs w:val="21"/>
                    </w:rPr>
                  </w:pPr>
                  <w:r w:rsidRPr="00A23E8F">
                    <w:rPr>
                      <w:szCs w:val="21"/>
                    </w:rPr>
                    <w:t>21.16</w:t>
                  </w:r>
                </w:p>
              </w:tc>
              <w:tc>
                <w:tcPr>
                  <w:tcW w:w="621" w:type="pct"/>
                  <w:shd w:val="clear" w:color="auto" w:fill="auto"/>
                  <w:vAlign w:val="center"/>
                  <w:hideMark/>
                </w:tcPr>
                <w:p w:rsidR="00B0776B" w:rsidRPr="00A23E8F" w:rsidRDefault="00B0776B" w:rsidP="00B0776B">
                  <w:pPr>
                    <w:jc w:val="center"/>
                    <w:rPr>
                      <w:szCs w:val="21"/>
                    </w:rPr>
                  </w:pPr>
                  <w:r w:rsidRPr="00A23E8F">
                    <w:rPr>
                      <w:szCs w:val="21"/>
                    </w:rPr>
                    <w:t>60</w:t>
                  </w:r>
                </w:p>
              </w:tc>
              <w:tc>
                <w:tcPr>
                  <w:tcW w:w="551" w:type="pct"/>
                  <w:vAlign w:val="center"/>
                </w:tcPr>
                <w:p w:rsidR="00B0776B" w:rsidRPr="00A23E8F" w:rsidRDefault="00B0776B" w:rsidP="00B0776B">
                  <w:pPr>
                    <w:jc w:val="center"/>
                    <w:rPr>
                      <w:szCs w:val="21"/>
                    </w:rPr>
                  </w:pPr>
                  <w:r w:rsidRPr="00A23E8F">
                    <w:rPr>
                      <w:szCs w:val="21"/>
                    </w:rPr>
                    <w:t>35.27</w:t>
                  </w:r>
                </w:p>
              </w:tc>
              <w:tc>
                <w:tcPr>
                  <w:tcW w:w="620" w:type="pct"/>
                  <w:shd w:val="clear" w:color="auto" w:fill="auto"/>
                  <w:vAlign w:val="center"/>
                  <w:hideMark/>
                </w:tcPr>
                <w:p w:rsidR="00B0776B" w:rsidRPr="00A23E8F" w:rsidRDefault="00B0776B" w:rsidP="00B0776B">
                  <w:pPr>
                    <w:jc w:val="center"/>
                    <w:rPr>
                      <w:szCs w:val="21"/>
                    </w:rPr>
                  </w:pPr>
                  <w:r w:rsidRPr="00A23E8F">
                    <w:rPr>
                      <w:rFonts w:hint="eastAsia"/>
                      <w:szCs w:val="21"/>
                    </w:rPr>
                    <w:t>0</w:t>
                  </w:r>
                  <w:r w:rsidRPr="00A23E8F">
                    <w:rPr>
                      <w:szCs w:val="21"/>
                    </w:rPr>
                    <w:t xml:space="preserve">　</w:t>
                  </w:r>
                </w:p>
              </w:tc>
              <w:tc>
                <w:tcPr>
                  <w:tcW w:w="638" w:type="pct"/>
                  <w:shd w:val="clear" w:color="auto" w:fill="auto"/>
                  <w:vAlign w:val="center"/>
                  <w:hideMark/>
                </w:tcPr>
                <w:p w:rsidR="00B0776B" w:rsidRPr="005C6227" w:rsidRDefault="00B0776B" w:rsidP="00B0776B">
                  <w:pPr>
                    <w:jc w:val="center"/>
                    <w:rPr>
                      <w:rFonts w:ascii="宋体" w:hAnsi="宋体"/>
                      <w:szCs w:val="21"/>
                    </w:rPr>
                  </w:pPr>
                  <w:r w:rsidRPr="005C6227">
                    <w:rPr>
                      <w:rFonts w:ascii="宋体" w:hAnsi="宋体" w:hint="eastAsia"/>
                      <w:szCs w:val="21"/>
                    </w:rPr>
                    <w:t>达标</w:t>
                  </w:r>
                  <w:r w:rsidRPr="005C6227">
                    <w:rPr>
                      <w:rFonts w:ascii="宋体" w:hAnsi="宋体"/>
                      <w:szCs w:val="21"/>
                    </w:rPr>
                    <w:t xml:space="preserve">　</w:t>
                  </w:r>
                </w:p>
              </w:tc>
            </w:tr>
            <w:tr w:rsidR="00B0776B" w:rsidRPr="00A23E8F" w:rsidTr="00B0776B">
              <w:trPr>
                <w:trHeight w:val="83"/>
                <w:jc w:val="center"/>
              </w:trPr>
              <w:tc>
                <w:tcPr>
                  <w:tcW w:w="493" w:type="pct"/>
                  <w:vMerge/>
                  <w:vAlign w:val="center"/>
                  <w:hideMark/>
                </w:tcPr>
                <w:p w:rsidR="00B0776B" w:rsidRPr="00A23E8F" w:rsidRDefault="00B0776B" w:rsidP="00B0776B">
                  <w:pPr>
                    <w:jc w:val="center"/>
                    <w:rPr>
                      <w:szCs w:val="21"/>
                    </w:rPr>
                  </w:pPr>
                </w:p>
              </w:tc>
              <w:tc>
                <w:tcPr>
                  <w:tcW w:w="1455" w:type="pct"/>
                  <w:shd w:val="clear" w:color="auto" w:fill="auto"/>
                  <w:vAlign w:val="center"/>
                  <w:hideMark/>
                </w:tcPr>
                <w:p w:rsidR="00B0776B" w:rsidRPr="00A82B8C" w:rsidRDefault="00B0776B" w:rsidP="00B0776B">
                  <w:pPr>
                    <w:snapToGrid w:val="0"/>
                    <w:jc w:val="center"/>
                    <w:rPr>
                      <w:szCs w:val="21"/>
                    </w:rPr>
                  </w:pPr>
                  <w:r w:rsidRPr="00A82B8C">
                    <w:rPr>
                      <w:szCs w:val="21"/>
                    </w:rPr>
                    <w:t>24</w:t>
                  </w:r>
                  <w:r w:rsidRPr="005C6227">
                    <w:rPr>
                      <w:rFonts w:ascii="宋体" w:hAnsi="宋体"/>
                      <w:szCs w:val="21"/>
                    </w:rPr>
                    <w:t>小时平均第</w:t>
                  </w:r>
                  <w:r w:rsidRPr="00A82B8C">
                    <w:rPr>
                      <w:szCs w:val="21"/>
                    </w:rPr>
                    <w:t>98</w:t>
                  </w:r>
                  <w:r w:rsidRPr="005C6227">
                    <w:rPr>
                      <w:rFonts w:ascii="宋体" w:hAnsi="宋体"/>
                      <w:szCs w:val="21"/>
                    </w:rPr>
                    <w:t>百分位数</w:t>
                  </w:r>
                </w:p>
              </w:tc>
              <w:tc>
                <w:tcPr>
                  <w:tcW w:w="621" w:type="pct"/>
                  <w:shd w:val="clear" w:color="auto" w:fill="auto"/>
                  <w:vAlign w:val="center"/>
                  <w:hideMark/>
                </w:tcPr>
                <w:p w:rsidR="00B0776B" w:rsidRPr="00A23E8F" w:rsidRDefault="00B0776B" w:rsidP="00B0776B">
                  <w:pPr>
                    <w:jc w:val="center"/>
                    <w:rPr>
                      <w:szCs w:val="21"/>
                    </w:rPr>
                  </w:pPr>
                  <w:r w:rsidRPr="00A23E8F">
                    <w:rPr>
                      <w:szCs w:val="21"/>
                    </w:rPr>
                    <w:t>40</w:t>
                  </w:r>
                </w:p>
              </w:tc>
              <w:tc>
                <w:tcPr>
                  <w:tcW w:w="621" w:type="pct"/>
                  <w:shd w:val="clear" w:color="auto" w:fill="auto"/>
                  <w:vAlign w:val="center"/>
                  <w:hideMark/>
                </w:tcPr>
                <w:p w:rsidR="00B0776B" w:rsidRPr="00A23E8F" w:rsidRDefault="00B0776B" w:rsidP="00B0776B">
                  <w:pPr>
                    <w:jc w:val="center"/>
                    <w:rPr>
                      <w:szCs w:val="21"/>
                    </w:rPr>
                  </w:pPr>
                  <w:r w:rsidRPr="00A23E8F">
                    <w:rPr>
                      <w:szCs w:val="21"/>
                    </w:rPr>
                    <w:t>150</w:t>
                  </w:r>
                </w:p>
              </w:tc>
              <w:tc>
                <w:tcPr>
                  <w:tcW w:w="551" w:type="pct"/>
                  <w:vAlign w:val="center"/>
                </w:tcPr>
                <w:p w:rsidR="00B0776B" w:rsidRPr="00A23E8F" w:rsidRDefault="00B0776B" w:rsidP="00B0776B">
                  <w:pPr>
                    <w:jc w:val="center"/>
                    <w:rPr>
                      <w:szCs w:val="21"/>
                    </w:rPr>
                  </w:pPr>
                  <w:r w:rsidRPr="00A23E8F">
                    <w:rPr>
                      <w:szCs w:val="21"/>
                    </w:rPr>
                    <w:t>26.67</w:t>
                  </w:r>
                </w:p>
              </w:tc>
              <w:tc>
                <w:tcPr>
                  <w:tcW w:w="620" w:type="pct"/>
                  <w:shd w:val="clear" w:color="auto" w:fill="auto"/>
                  <w:vAlign w:val="center"/>
                  <w:hideMark/>
                </w:tcPr>
                <w:p w:rsidR="00B0776B" w:rsidRPr="00A23E8F" w:rsidRDefault="00B0776B" w:rsidP="00B0776B">
                  <w:pPr>
                    <w:jc w:val="center"/>
                    <w:rPr>
                      <w:szCs w:val="21"/>
                    </w:rPr>
                  </w:pPr>
                  <w:r w:rsidRPr="00A23E8F">
                    <w:rPr>
                      <w:rFonts w:hint="eastAsia"/>
                      <w:szCs w:val="21"/>
                    </w:rPr>
                    <w:t>0</w:t>
                  </w:r>
                  <w:r w:rsidRPr="00A23E8F">
                    <w:rPr>
                      <w:szCs w:val="21"/>
                    </w:rPr>
                    <w:t xml:space="preserve">　</w:t>
                  </w:r>
                </w:p>
              </w:tc>
              <w:tc>
                <w:tcPr>
                  <w:tcW w:w="638" w:type="pct"/>
                  <w:shd w:val="clear" w:color="auto" w:fill="auto"/>
                  <w:vAlign w:val="center"/>
                  <w:hideMark/>
                </w:tcPr>
                <w:p w:rsidR="00B0776B" w:rsidRPr="005C6227" w:rsidRDefault="00B0776B" w:rsidP="00B0776B">
                  <w:pPr>
                    <w:jc w:val="center"/>
                    <w:rPr>
                      <w:rFonts w:ascii="宋体" w:hAnsi="宋体"/>
                      <w:szCs w:val="21"/>
                    </w:rPr>
                  </w:pPr>
                  <w:r w:rsidRPr="005C6227">
                    <w:rPr>
                      <w:rFonts w:ascii="宋体" w:hAnsi="宋体" w:hint="eastAsia"/>
                      <w:szCs w:val="21"/>
                    </w:rPr>
                    <w:t>达标</w:t>
                  </w:r>
                </w:p>
              </w:tc>
            </w:tr>
            <w:tr w:rsidR="00B0776B" w:rsidRPr="00A23E8F" w:rsidTr="00B0776B">
              <w:trPr>
                <w:trHeight w:val="50"/>
                <w:jc w:val="center"/>
              </w:trPr>
              <w:tc>
                <w:tcPr>
                  <w:tcW w:w="493" w:type="pct"/>
                  <w:vMerge w:val="restart"/>
                  <w:vAlign w:val="center"/>
                </w:tcPr>
                <w:p w:rsidR="00B0776B" w:rsidRPr="00A23E8F" w:rsidRDefault="00B0776B" w:rsidP="00B0776B">
                  <w:pPr>
                    <w:jc w:val="center"/>
                    <w:rPr>
                      <w:szCs w:val="21"/>
                    </w:rPr>
                  </w:pPr>
                  <w:r w:rsidRPr="00A23E8F">
                    <w:rPr>
                      <w:szCs w:val="21"/>
                    </w:rPr>
                    <w:t>NO</w:t>
                  </w:r>
                  <w:r w:rsidRPr="00BA3665">
                    <w:rPr>
                      <w:szCs w:val="21"/>
                      <w:vertAlign w:val="subscript"/>
                    </w:rPr>
                    <w:t>2</w:t>
                  </w:r>
                </w:p>
              </w:tc>
              <w:tc>
                <w:tcPr>
                  <w:tcW w:w="1455" w:type="pct"/>
                  <w:shd w:val="clear" w:color="auto" w:fill="auto"/>
                  <w:vAlign w:val="center"/>
                </w:tcPr>
                <w:p w:rsidR="00B0776B" w:rsidRPr="005C6227" w:rsidRDefault="00B0776B" w:rsidP="00B0776B">
                  <w:pPr>
                    <w:snapToGrid w:val="0"/>
                    <w:jc w:val="center"/>
                    <w:rPr>
                      <w:rFonts w:ascii="宋体" w:hAnsi="宋体"/>
                      <w:szCs w:val="21"/>
                    </w:rPr>
                  </w:pPr>
                  <w:r w:rsidRPr="005C6227">
                    <w:rPr>
                      <w:rFonts w:ascii="宋体" w:hAnsi="宋体"/>
                      <w:szCs w:val="21"/>
                    </w:rPr>
                    <w:t>年平均质量浓度</w:t>
                  </w:r>
                </w:p>
              </w:tc>
              <w:tc>
                <w:tcPr>
                  <w:tcW w:w="621" w:type="pct"/>
                  <w:shd w:val="clear" w:color="auto" w:fill="auto"/>
                  <w:vAlign w:val="center"/>
                </w:tcPr>
                <w:p w:rsidR="00B0776B" w:rsidRPr="00A23E8F" w:rsidRDefault="00B0776B" w:rsidP="00B0776B">
                  <w:pPr>
                    <w:jc w:val="center"/>
                    <w:rPr>
                      <w:szCs w:val="21"/>
                    </w:rPr>
                  </w:pPr>
                  <w:r w:rsidRPr="00A23E8F">
                    <w:rPr>
                      <w:szCs w:val="21"/>
                    </w:rPr>
                    <w:t>37.88</w:t>
                  </w:r>
                </w:p>
              </w:tc>
              <w:tc>
                <w:tcPr>
                  <w:tcW w:w="621" w:type="pct"/>
                  <w:shd w:val="clear" w:color="auto" w:fill="auto"/>
                  <w:vAlign w:val="center"/>
                </w:tcPr>
                <w:p w:rsidR="00B0776B" w:rsidRPr="00A23E8F" w:rsidRDefault="00B0776B" w:rsidP="00B0776B">
                  <w:pPr>
                    <w:jc w:val="center"/>
                    <w:rPr>
                      <w:szCs w:val="21"/>
                    </w:rPr>
                  </w:pPr>
                  <w:r w:rsidRPr="00A23E8F">
                    <w:rPr>
                      <w:szCs w:val="21"/>
                    </w:rPr>
                    <w:t>40</w:t>
                  </w:r>
                </w:p>
              </w:tc>
              <w:tc>
                <w:tcPr>
                  <w:tcW w:w="551" w:type="pct"/>
                  <w:vAlign w:val="center"/>
                </w:tcPr>
                <w:p w:rsidR="00B0776B" w:rsidRPr="00A23E8F" w:rsidRDefault="00B0776B" w:rsidP="00B0776B">
                  <w:pPr>
                    <w:jc w:val="center"/>
                    <w:rPr>
                      <w:szCs w:val="21"/>
                    </w:rPr>
                  </w:pPr>
                  <w:r w:rsidRPr="00A23E8F">
                    <w:rPr>
                      <w:szCs w:val="21"/>
                    </w:rPr>
                    <w:t>94.70</w:t>
                  </w:r>
                </w:p>
              </w:tc>
              <w:tc>
                <w:tcPr>
                  <w:tcW w:w="620" w:type="pct"/>
                  <w:shd w:val="clear" w:color="auto" w:fill="auto"/>
                  <w:vAlign w:val="center"/>
                </w:tcPr>
                <w:p w:rsidR="00B0776B" w:rsidRPr="00A23E8F" w:rsidRDefault="00B0776B" w:rsidP="00B0776B">
                  <w:pPr>
                    <w:jc w:val="center"/>
                    <w:rPr>
                      <w:szCs w:val="21"/>
                    </w:rPr>
                  </w:pPr>
                  <w:r w:rsidRPr="00A23E8F">
                    <w:rPr>
                      <w:rFonts w:hint="eastAsia"/>
                      <w:szCs w:val="21"/>
                    </w:rPr>
                    <w:t>0</w:t>
                  </w:r>
                </w:p>
              </w:tc>
              <w:tc>
                <w:tcPr>
                  <w:tcW w:w="638" w:type="pct"/>
                  <w:vAlign w:val="center"/>
                </w:tcPr>
                <w:p w:rsidR="00B0776B" w:rsidRPr="005C6227" w:rsidRDefault="00B0776B" w:rsidP="00B0776B">
                  <w:pPr>
                    <w:jc w:val="center"/>
                    <w:rPr>
                      <w:rFonts w:ascii="宋体" w:hAnsi="宋体"/>
                      <w:szCs w:val="21"/>
                    </w:rPr>
                  </w:pPr>
                  <w:r w:rsidRPr="005C6227">
                    <w:rPr>
                      <w:rFonts w:ascii="宋体" w:hAnsi="宋体" w:hint="eastAsia"/>
                      <w:szCs w:val="21"/>
                    </w:rPr>
                    <w:t>达标</w:t>
                  </w:r>
                </w:p>
              </w:tc>
            </w:tr>
            <w:tr w:rsidR="00B0776B" w:rsidRPr="00A23E8F" w:rsidTr="00B0776B">
              <w:trPr>
                <w:trHeight w:val="277"/>
                <w:jc w:val="center"/>
              </w:trPr>
              <w:tc>
                <w:tcPr>
                  <w:tcW w:w="493" w:type="pct"/>
                  <w:vMerge/>
                  <w:vAlign w:val="center"/>
                </w:tcPr>
                <w:p w:rsidR="00B0776B" w:rsidRPr="00A23E8F" w:rsidRDefault="00B0776B" w:rsidP="00B0776B">
                  <w:pPr>
                    <w:jc w:val="center"/>
                    <w:rPr>
                      <w:szCs w:val="21"/>
                    </w:rPr>
                  </w:pPr>
                </w:p>
              </w:tc>
              <w:tc>
                <w:tcPr>
                  <w:tcW w:w="1455" w:type="pct"/>
                  <w:shd w:val="clear" w:color="auto" w:fill="auto"/>
                  <w:vAlign w:val="center"/>
                </w:tcPr>
                <w:p w:rsidR="00B0776B" w:rsidRPr="00A82B8C" w:rsidRDefault="00B0776B" w:rsidP="00B0776B">
                  <w:pPr>
                    <w:snapToGrid w:val="0"/>
                    <w:jc w:val="center"/>
                    <w:rPr>
                      <w:szCs w:val="21"/>
                    </w:rPr>
                  </w:pPr>
                  <w:r w:rsidRPr="00A82B8C">
                    <w:rPr>
                      <w:szCs w:val="21"/>
                    </w:rPr>
                    <w:t>24</w:t>
                  </w:r>
                  <w:r w:rsidRPr="005C6227">
                    <w:rPr>
                      <w:rFonts w:ascii="宋体" w:hAnsi="宋体"/>
                      <w:szCs w:val="21"/>
                    </w:rPr>
                    <w:t>小时平均第</w:t>
                  </w:r>
                  <w:r w:rsidRPr="00A82B8C">
                    <w:rPr>
                      <w:szCs w:val="21"/>
                    </w:rPr>
                    <w:t>98</w:t>
                  </w:r>
                  <w:r w:rsidRPr="005C6227">
                    <w:rPr>
                      <w:rFonts w:ascii="宋体" w:hAnsi="宋体"/>
                      <w:szCs w:val="21"/>
                    </w:rPr>
                    <w:t>百分位数</w:t>
                  </w:r>
                </w:p>
              </w:tc>
              <w:tc>
                <w:tcPr>
                  <w:tcW w:w="621" w:type="pct"/>
                  <w:shd w:val="clear" w:color="auto" w:fill="auto"/>
                  <w:vAlign w:val="center"/>
                </w:tcPr>
                <w:p w:rsidR="00B0776B" w:rsidRPr="00A23E8F" w:rsidRDefault="00B0776B" w:rsidP="00B0776B">
                  <w:pPr>
                    <w:jc w:val="center"/>
                    <w:rPr>
                      <w:szCs w:val="21"/>
                    </w:rPr>
                  </w:pPr>
                  <w:r w:rsidRPr="00A23E8F">
                    <w:rPr>
                      <w:szCs w:val="21"/>
                    </w:rPr>
                    <w:t>86.72</w:t>
                  </w:r>
                </w:p>
              </w:tc>
              <w:tc>
                <w:tcPr>
                  <w:tcW w:w="621" w:type="pct"/>
                  <w:shd w:val="clear" w:color="auto" w:fill="auto"/>
                  <w:vAlign w:val="center"/>
                </w:tcPr>
                <w:p w:rsidR="00B0776B" w:rsidRPr="00A23E8F" w:rsidRDefault="00B0776B" w:rsidP="00B0776B">
                  <w:pPr>
                    <w:jc w:val="center"/>
                    <w:rPr>
                      <w:szCs w:val="21"/>
                    </w:rPr>
                  </w:pPr>
                  <w:r w:rsidRPr="00A23E8F">
                    <w:rPr>
                      <w:szCs w:val="21"/>
                    </w:rPr>
                    <w:t>80</w:t>
                  </w:r>
                </w:p>
              </w:tc>
              <w:tc>
                <w:tcPr>
                  <w:tcW w:w="551" w:type="pct"/>
                  <w:vAlign w:val="center"/>
                </w:tcPr>
                <w:p w:rsidR="00B0776B" w:rsidRPr="00A23E8F" w:rsidRDefault="00B0776B" w:rsidP="00B0776B">
                  <w:pPr>
                    <w:jc w:val="center"/>
                    <w:rPr>
                      <w:szCs w:val="21"/>
                    </w:rPr>
                  </w:pPr>
                  <w:r w:rsidRPr="00A23E8F">
                    <w:rPr>
                      <w:szCs w:val="21"/>
                    </w:rPr>
                    <w:t>108.40</w:t>
                  </w:r>
                </w:p>
              </w:tc>
              <w:tc>
                <w:tcPr>
                  <w:tcW w:w="620" w:type="pct"/>
                  <w:shd w:val="clear" w:color="auto" w:fill="auto"/>
                  <w:vAlign w:val="center"/>
                </w:tcPr>
                <w:p w:rsidR="00B0776B" w:rsidRPr="00A23E8F" w:rsidRDefault="00B0776B" w:rsidP="00B0776B">
                  <w:pPr>
                    <w:jc w:val="center"/>
                    <w:rPr>
                      <w:szCs w:val="21"/>
                    </w:rPr>
                  </w:pPr>
                  <w:r w:rsidRPr="00A23E8F">
                    <w:rPr>
                      <w:szCs w:val="21"/>
                    </w:rPr>
                    <w:t>3.84</w:t>
                  </w:r>
                </w:p>
              </w:tc>
              <w:tc>
                <w:tcPr>
                  <w:tcW w:w="638" w:type="pct"/>
                  <w:vAlign w:val="center"/>
                </w:tcPr>
                <w:p w:rsidR="00B0776B" w:rsidRPr="005C6227" w:rsidRDefault="00B0776B" w:rsidP="00B0776B">
                  <w:pPr>
                    <w:jc w:val="center"/>
                    <w:rPr>
                      <w:rFonts w:ascii="宋体" w:hAnsi="宋体"/>
                      <w:szCs w:val="21"/>
                    </w:rPr>
                  </w:pPr>
                  <w:r w:rsidRPr="005C6227">
                    <w:rPr>
                      <w:rFonts w:ascii="宋体" w:hAnsi="宋体"/>
                      <w:szCs w:val="21"/>
                    </w:rPr>
                    <w:t>不达标</w:t>
                  </w:r>
                </w:p>
              </w:tc>
            </w:tr>
            <w:tr w:rsidR="00B0776B" w:rsidRPr="00A23E8F" w:rsidTr="00B0776B">
              <w:trPr>
                <w:trHeight w:val="225"/>
                <w:jc w:val="center"/>
              </w:trPr>
              <w:tc>
                <w:tcPr>
                  <w:tcW w:w="493" w:type="pct"/>
                  <w:vMerge w:val="restart"/>
                  <w:vAlign w:val="center"/>
                </w:tcPr>
                <w:p w:rsidR="00B0776B" w:rsidRPr="00A23E8F" w:rsidRDefault="00B0776B" w:rsidP="00B0776B">
                  <w:pPr>
                    <w:jc w:val="center"/>
                    <w:rPr>
                      <w:szCs w:val="21"/>
                    </w:rPr>
                  </w:pPr>
                  <w:r w:rsidRPr="00A23E8F">
                    <w:rPr>
                      <w:szCs w:val="21"/>
                    </w:rPr>
                    <w:t>PM</w:t>
                  </w:r>
                  <w:r w:rsidRPr="00BA3665">
                    <w:rPr>
                      <w:szCs w:val="21"/>
                      <w:vertAlign w:val="subscript"/>
                    </w:rPr>
                    <w:t>10</w:t>
                  </w:r>
                </w:p>
              </w:tc>
              <w:tc>
                <w:tcPr>
                  <w:tcW w:w="1455" w:type="pct"/>
                  <w:shd w:val="clear" w:color="auto" w:fill="auto"/>
                  <w:vAlign w:val="center"/>
                </w:tcPr>
                <w:p w:rsidR="00B0776B" w:rsidRPr="005C6227" w:rsidRDefault="00B0776B" w:rsidP="00B0776B">
                  <w:pPr>
                    <w:snapToGrid w:val="0"/>
                    <w:jc w:val="center"/>
                    <w:rPr>
                      <w:rFonts w:ascii="宋体" w:hAnsi="宋体"/>
                      <w:szCs w:val="21"/>
                    </w:rPr>
                  </w:pPr>
                  <w:r w:rsidRPr="005C6227">
                    <w:rPr>
                      <w:rFonts w:ascii="宋体" w:hAnsi="宋体"/>
                      <w:szCs w:val="21"/>
                    </w:rPr>
                    <w:t>年平均质量浓度</w:t>
                  </w:r>
                </w:p>
              </w:tc>
              <w:tc>
                <w:tcPr>
                  <w:tcW w:w="621" w:type="pct"/>
                  <w:shd w:val="clear" w:color="auto" w:fill="auto"/>
                  <w:vAlign w:val="center"/>
                </w:tcPr>
                <w:p w:rsidR="00B0776B" w:rsidRPr="00A23E8F" w:rsidRDefault="00B0776B" w:rsidP="00B0776B">
                  <w:pPr>
                    <w:jc w:val="center"/>
                    <w:rPr>
                      <w:szCs w:val="21"/>
                    </w:rPr>
                  </w:pPr>
                  <w:r w:rsidRPr="00A23E8F">
                    <w:rPr>
                      <w:szCs w:val="21"/>
                    </w:rPr>
                    <w:t>63.67</w:t>
                  </w:r>
                </w:p>
              </w:tc>
              <w:tc>
                <w:tcPr>
                  <w:tcW w:w="621" w:type="pct"/>
                  <w:shd w:val="clear" w:color="auto" w:fill="auto"/>
                  <w:vAlign w:val="center"/>
                </w:tcPr>
                <w:p w:rsidR="00B0776B" w:rsidRPr="00A23E8F" w:rsidRDefault="00B0776B" w:rsidP="00B0776B">
                  <w:pPr>
                    <w:jc w:val="center"/>
                    <w:rPr>
                      <w:szCs w:val="21"/>
                    </w:rPr>
                  </w:pPr>
                  <w:r w:rsidRPr="00A23E8F">
                    <w:rPr>
                      <w:szCs w:val="21"/>
                    </w:rPr>
                    <w:t>70</w:t>
                  </w:r>
                </w:p>
              </w:tc>
              <w:tc>
                <w:tcPr>
                  <w:tcW w:w="551" w:type="pct"/>
                  <w:vAlign w:val="center"/>
                </w:tcPr>
                <w:p w:rsidR="00B0776B" w:rsidRPr="00A23E8F" w:rsidRDefault="00B0776B" w:rsidP="00B0776B">
                  <w:pPr>
                    <w:jc w:val="center"/>
                    <w:rPr>
                      <w:szCs w:val="21"/>
                    </w:rPr>
                  </w:pPr>
                  <w:r w:rsidRPr="00A23E8F">
                    <w:rPr>
                      <w:szCs w:val="21"/>
                    </w:rPr>
                    <w:t>90.96</w:t>
                  </w:r>
                </w:p>
              </w:tc>
              <w:tc>
                <w:tcPr>
                  <w:tcW w:w="620" w:type="pct"/>
                  <w:shd w:val="clear" w:color="auto" w:fill="auto"/>
                  <w:vAlign w:val="center"/>
                </w:tcPr>
                <w:p w:rsidR="00B0776B" w:rsidRPr="00A23E8F" w:rsidRDefault="00B0776B" w:rsidP="00B0776B">
                  <w:pPr>
                    <w:jc w:val="center"/>
                    <w:rPr>
                      <w:szCs w:val="21"/>
                    </w:rPr>
                  </w:pPr>
                  <w:r w:rsidRPr="00A23E8F">
                    <w:rPr>
                      <w:rFonts w:hint="eastAsia"/>
                      <w:szCs w:val="21"/>
                    </w:rPr>
                    <w:t>0</w:t>
                  </w:r>
                </w:p>
              </w:tc>
              <w:tc>
                <w:tcPr>
                  <w:tcW w:w="638" w:type="pct"/>
                  <w:vAlign w:val="center"/>
                </w:tcPr>
                <w:p w:rsidR="00B0776B" w:rsidRPr="005C6227" w:rsidRDefault="00B0776B" w:rsidP="00B0776B">
                  <w:pPr>
                    <w:jc w:val="center"/>
                    <w:rPr>
                      <w:rFonts w:ascii="宋体" w:hAnsi="宋体"/>
                      <w:szCs w:val="21"/>
                    </w:rPr>
                  </w:pPr>
                  <w:r w:rsidRPr="005C6227">
                    <w:rPr>
                      <w:rFonts w:ascii="宋体" w:hAnsi="宋体" w:hint="eastAsia"/>
                      <w:szCs w:val="21"/>
                    </w:rPr>
                    <w:t>达标</w:t>
                  </w:r>
                </w:p>
              </w:tc>
            </w:tr>
            <w:tr w:rsidR="00B0776B" w:rsidRPr="00A23E8F" w:rsidTr="00B0776B">
              <w:trPr>
                <w:trHeight w:val="173"/>
                <w:jc w:val="center"/>
              </w:trPr>
              <w:tc>
                <w:tcPr>
                  <w:tcW w:w="493" w:type="pct"/>
                  <w:vMerge/>
                  <w:vAlign w:val="center"/>
                </w:tcPr>
                <w:p w:rsidR="00B0776B" w:rsidRPr="00A23E8F" w:rsidRDefault="00B0776B" w:rsidP="00B0776B">
                  <w:pPr>
                    <w:jc w:val="center"/>
                    <w:rPr>
                      <w:szCs w:val="21"/>
                    </w:rPr>
                  </w:pPr>
                </w:p>
              </w:tc>
              <w:tc>
                <w:tcPr>
                  <w:tcW w:w="1455" w:type="pct"/>
                  <w:shd w:val="clear" w:color="auto" w:fill="auto"/>
                  <w:vAlign w:val="center"/>
                </w:tcPr>
                <w:p w:rsidR="00B0776B" w:rsidRPr="00A82B8C" w:rsidRDefault="00B0776B" w:rsidP="00B0776B">
                  <w:pPr>
                    <w:snapToGrid w:val="0"/>
                    <w:jc w:val="center"/>
                    <w:rPr>
                      <w:szCs w:val="21"/>
                    </w:rPr>
                  </w:pPr>
                  <w:r w:rsidRPr="00A82B8C">
                    <w:rPr>
                      <w:szCs w:val="21"/>
                    </w:rPr>
                    <w:t>24</w:t>
                  </w:r>
                  <w:r w:rsidRPr="005C6227">
                    <w:rPr>
                      <w:rFonts w:ascii="宋体" w:hAnsi="宋体"/>
                      <w:szCs w:val="21"/>
                    </w:rPr>
                    <w:t>小时平均第</w:t>
                  </w:r>
                  <w:r w:rsidRPr="00A82B8C">
                    <w:rPr>
                      <w:szCs w:val="21"/>
                    </w:rPr>
                    <w:t>95</w:t>
                  </w:r>
                  <w:r w:rsidRPr="005C6227">
                    <w:rPr>
                      <w:rFonts w:ascii="宋体" w:hAnsi="宋体"/>
                      <w:szCs w:val="21"/>
                    </w:rPr>
                    <w:t>百分位数</w:t>
                  </w:r>
                </w:p>
              </w:tc>
              <w:tc>
                <w:tcPr>
                  <w:tcW w:w="621" w:type="pct"/>
                  <w:shd w:val="clear" w:color="auto" w:fill="auto"/>
                  <w:vAlign w:val="center"/>
                </w:tcPr>
                <w:p w:rsidR="00B0776B" w:rsidRPr="00A23E8F" w:rsidRDefault="00B0776B" w:rsidP="00B0776B">
                  <w:pPr>
                    <w:jc w:val="center"/>
                    <w:rPr>
                      <w:szCs w:val="21"/>
                    </w:rPr>
                  </w:pPr>
                  <w:r w:rsidRPr="00A23E8F">
                    <w:rPr>
                      <w:szCs w:val="21"/>
                    </w:rPr>
                    <w:t>121.8</w:t>
                  </w:r>
                </w:p>
              </w:tc>
              <w:tc>
                <w:tcPr>
                  <w:tcW w:w="621" w:type="pct"/>
                  <w:shd w:val="clear" w:color="auto" w:fill="auto"/>
                  <w:vAlign w:val="center"/>
                </w:tcPr>
                <w:p w:rsidR="00B0776B" w:rsidRPr="00A23E8F" w:rsidRDefault="00B0776B" w:rsidP="00B0776B">
                  <w:pPr>
                    <w:jc w:val="center"/>
                    <w:rPr>
                      <w:szCs w:val="21"/>
                    </w:rPr>
                  </w:pPr>
                  <w:r w:rsidRPr="00A23E8F">
                    <w:rPr>
                      <w:szCs w:val="21"/>
                    </w:rPr>
                    <w:t>150</w:t>
                  </w:r>
                </w:p>
              </w:tc>
              <w:tc>
                <w:tcPr>
                  <w:tcW w:w="551" w:type="pct"/>
                  <w:vAlign w:val="center"/>
                </w:tcPr>
                <w:p w:rsidR="00B0776B" w:rsidRPr="00A23E8F" w:rsidRDefault="00B0776B" w:rsidP="00B0776B">
                  <w:pPr>
                    <w:jc w:val="center"/>
                    <w:rPr>
                      <w:szCs w:val="21"/>
                    </w:rPr>
                  </w:pPr>
                  <w:r w:rsidRPr="00A23E8F">
                    <w:rPr>
                      <w:szCs w:val="21"/>
                    </w:rPr>
                    <w:t>81.20</w:t>
                  </w:r>
                </w:p>
              </w:tc>
              <w:tc>
                <w:tcPr>
                  <w:tcW w:w="620" w:type="pct"/>
                  <w:shd w:val="clear" w:color="auto" w:fill="auto"/>
                  <w:vAlign w:val="center"/>
                </w:tcPr>
                <w:p w:rsidR="00B0776B" w:rsidRPr="00A23E8F" w:rsidRDefault="00B0776B" w:rsidP="00B0776B">
                  <w:pPr>
                    <w:jc w:val="center"/>
                    <w:rPr>
                      <w:szCs w:val="21"/>
                    </w:rPr>
                  </w:pPr>
                  <w:r w:rsidRPr="00A23E8F">
                    <w:rPr>
                      <w:rFonts w:hint="eastAsia"/>
                      <w:szCs w:val="21"/>
                    </w:rPr>
                    <w:t>0</w:t>
                  </w:r>
                </w:p>
              </w:tc>
              <w:tc>
                <w:tcPr>
                  <w:tcW w:w="638" w:type="pct"/>
                  <w:vAlign w:val="center"/>
                </w:tcPr>
                <w:p w:rsidR="00B0776B" w:rsidRPr="005C6227" w:rsidRDefault="00B0776B" w:rsidP="00B0776B">
                  <w:pPr>
                    <w:jc w:val="center"/>
                    <w:rPr>
                      <w:rFonts w:ascii="宋体" w:hAnsi="宋体"/>
                      <w:szCs w:val="21"/>
                    </w:rPr>
                  </w:pPr>
                  <w:r w:rsidRPr="005C6227">
                    <w:rPr>
                      <w:rFonts w:ascii="宋体" w:hAnsi="宋体" w:hint="eastAsia"/>
                      <w:szCs w:val="21"/>
                    </w:rPr>
                    <w:t>达标</w:t>
                  </w:r>
                </w:p>
              </w:tc>
            </w:tr>
            <w:tr w:rsidR="00B0776B" w:rsidRPr="00A23E8F" w:rsidTr="00B0776B">
              <w:trPr>
                <w:trHeight w:val="135"/>
                <w:jc w:val="center"/>
              </w:trPr>
              <w:tc>
                <w:tcPr>
                  <w:tcW w:w="493" w:type="pct"/>
                  <w:vMerge w:val="restart"/>
                  <w:vAlign w:val="center"/>
                </w:tcPr>
                <w:p w:rsidR="00B0776B" w:rsidRPr="00A23E8F" w:rsidRDefault="00B0776B" w:rsidP="00B0776B">
                  <w:pPr>
                    <w:jc w:val="center"/>
                    <w:rPr>
                      <w:szCs w:val="21"/>
                    </w:rPr>
                  </w:pPr>
                  <w:r w:rsidRPr="00A23E8F">
                    <w:rPr>
                      <w:szCs w:val="21"/>
                    </w:rPr>
                    <w:t>PM</w:t>
                  </w:r>
                  <w:r w:rsidRPr="00BA3665">
                    <w:rPr>
                      <w:szCs w:val="21"/>
                      <w:vertAlign w:val="subscript"/>
                    </w:rPr>
                    <w:t>2.5</w:t>
                  </w:r>
                </w:p>
              </w:tc>
              <w:tc>
                <w:tcPr>
                  <w:tcW w:w="1455" w:type="pct"/>
                  <w:shd w:val="clear" w:color="auto" w:fill="auto"/>
                  <w:vAlign w:val="center"/>
                </w:tcPr>
                <w:p w:rsidR="00B0776B" w:rsidRPr="005C6227" w:rsidRDefault="00B0776B" w:rsidP="00B0776B">
                  <w:pPr>
                    <w:snapToGrid w:val="0"/>
                    <w:jc w:val="center"/>
                    <w:rPr>
                      <w:rFonts w:ascii="宋体" w:hAnsi="宋体"/>
                      <w:szCs w:val="21"/>
                    </w:rPr>
                  </w:pPr>
                  <w:r w:rsidRPr="005C6227">
                    <w:rPr>
                      <w:rFonts w:ascii="宋体" w:hAnsi="宋体"/>
                      <w:szCs w:val="21"/>
                    </w:rPr>
                    <w:t>年平均质量浓度</w:t>
                  </w:r>
                </w:p>
              </w:tc>
              <w:tc>
                <w:tcPr>
                  <w:tcW w:w="621" w:type="pct"/>
                  <w:shd w:val="clear" w:color="auto" w:fill="auto"/>
                  <w:vAlign w:val="center"/>
                </w:tcPr>
                <w:p w:rsidR="00B0776B" w:rsidRPr="00A23E8F" w:rsidRDefault="00B0776B" w:rsidP="00B0776B">
                  <w:pPr>
                    <w:jc w:val="center"/>
                    <w:rPr>
                      <w:szCs w:val="21"/>
                    </w:rPr>
                  </w:pPr>
                  <w:r w:rsidRPr="00A23E8F">
                    <w:rPr>
                      <w:szCs w:val="21"/>
                    </w:rPr>
                    <w:t>38.72</w:t>
                  </w:r>
                </w:p>
              </w:tc>
              <w:tc>
                <w:tcPr>
                  <w:tcW w:w="621" w:type="pct"/>
                  <w:shd w:val="clear" w:color="auto" w:fill="auto"/>
                  <w:vAlign w:val="center"/>
                </w:tcPr>
                <w:p w:rsidR="00B0776B" w:rsidRPr="00A23E8F" w:rsidRDefault="00B0776B" w:rsidP="00B0776B">
                  <w:pPr>
                    <w:jc w:val="center"/>
                    <w:rPr>
                      <w:szCs w:val="21"/>
                    </w:rPr>
                  </w:pPr>
                  <w:r w:rsidRPr="00A23E8F">
                    <w:rPr>
                      <w:szCs w:val="21"/>
                    </w:rPr>
                    <w:t>35</w:t>
                  </w:r>
                </w:p>
              </w:tc>
              <w:tc>
                <w:tcPr>
                  <w:tcW w:w="551" w:type="pct"/>
                  <w:vAlign w:val="center"/>
                </w:tcPr>
                <w:p w:rsidR="00B0776B" w:rsidRPr="00A23E8F" w:rsidRDefault="00B0776B" w:rsidP="00B0776B">
                  <w:pPr>
                    <w:jc w:val="center"/>
                    <w:rPr>
                      <w:szCs w:val="21"/>
                    </w:rPr>
                  </w:pPr>
                  <w:r w:rsidRPr="00A23E8F">
                    <w:rPr>
                      <w:szCs w:val="21"/>
                    </w:rPr>
                    <w:t>110.63</w:t>
                  </w:r>
                </w:p>
              </w:tc>
              <w:tc>
                <w:tcPr>
                  <w:tcW w:w="620" w:type="pct"/>
                  <w:shd w:val="clear" w:color="auto" w:fill="auto"/>
                  <w:vAlign w:val="center"/>
                </w:tcPr>
                <w:p w:rsidR="00B0776B" w:rsidRPr="00A23E8F" w:rsidRDefault="00B0776B" w:rsidP="00B0776B">
                  <w:pPr>
                    <w:jc w:val="center"/>
                    <w:rPr>
                      <w:szCs w:val="21"/>
                    </w:rPr>
                  </w:pPr>
                  <w:r w:rsidRPr="00A23E8F">
                    <w:rPr>
                      <w:rFonts w:hint="eastAsia"/>
                      <w:szCs w:val="21"/>
                    </w:rPr>
                    <w:t>/</w:t>
                  </w:r>
                </w:p>
              </w:tc>
              <w:tc>
                <w:tcPr>
                  <w:tcW w:w="638" w:type="pct"/>
                  <w:vAlign w:val="center"/>
                </w:tcPr>
                <w:p w:rsidR="00B0776B" w:rsidRPr="005C6227" w:rsidRDefault="00B0776B" w:rsidP="00B0776B">
                  <w:pPr>
                    <w:jc w:val="center"/>
                    <w:rPr>
                      <w:rFonts w:ascii="宋体" w:hAnsi="宋体"/>
                      <w:szCs w:val="21"/>
                    </w:rPr>
                  </w:pPr>
                  <w:r w:rsidRPr="005C6227">
                    <w:rPr>
                      <w:rFonts w:ascii="宋体" w:hAnsi="宋体"/>
                      <w:szCs w:val="21"/>
                    </w:rPr>
                    <w:t>不达标</w:t>
                  </w:r>
                </w:p>
              </w:tc>
            </w:tr>
            <w:tr w:rsidR="00B0776B" w:rsidRPr="00A23E8F" w:rsidTr="00B0776B">
              <w:trPr>
                <w:trHeight w:val="226"/>
                <w:jc w:val="center"/>
              </w:trPr>
              <w:tc>
                <w:tcPr>
                  <w:tcW w:w="493" w:type="pct"/>
                  <w:vMerge/>
                  <w:vAlign w:val="center"/>
                </w:tcPr>
                <w:p w:rsidR="00B0776B" w:rsidRPr="00A23E8F" w:rsidRDefault="00B0776B" w:rsidP="00B0776B">
                  <w:pPr>
                    <w:jc w:val="center"/>
                    <w:rPr>
                      <w:szCs w:val="21"/>
                    </w:rPr>
                  </w:pPr>
                </w:p>
              </w:tc>
              <w:tc>
                <w:tcPr>
                  <w:tcW w:w="1455" w:type="pct"/>
                  <w:shd w:val="clear" w:color="auto" w:fill="auto"/>
                  <w:vAlign w:val="center"/>
                </w:tcPr>
                <w:p w:rsidR="00B0776B" w:rsidRPr="00A82B8C" w:rsidRDefault="00B0776B" w:rsidP="00B0776B">
                  <w:pPr>
                    <w:snapToGrid w:val="0"/>
                    <w:jc w:val="center"/>
                    <w:rPr>
                      <w:szCs w:val="21"/>
                    </w:rPr>
                  </w:pPr>
                  <w:r w:rsidRPr="00A82B8C">
                    <w:rPr>
                      <w:szCs w:val="21"/>
                    </w:rPr>
                    <w:t>24</w:t>
                  </w:r>
                  <w:r w:rsidRPr="005C6227">
                    <w:rPr>
                      <w:rFonts w:ascii="宋体" w:hAnsi="宋体"/>
                      <w:szCs w:val="21"/>
                    </w:rPr>
                    <w:t>小时平均第</w:t>
                  </w:r>
                  <w:r w:rsidRPr="00A82B8C">
                    <w:rPr>
                      <w:szCs w:val="21"/>
                    </w:rPr>
                    <w:t>95</w:t>
                  </w:r>
                  <w:r w:rsidRPr="005C6227">
                    <w:rPr>
                      <w:rFonts w:ascii="宋体" w:hAnsi="宋体"/>
                      <w:szCs w:val="21"/>
                    </w:rPr>
                    <w:t>百分位数</w:t>
                  </w:r>
                </w:p>
              </w:tc>
              <w:tc>
                <w:tcPr>
                  <w:tcW w:w="621" w:type="pct"/>
                  <w:shd w:val="clear" w:color="auto" w:fill="auto"/>
                  <w:vAlign w:val="center"/>
                </w:tcPr>
                <w:p w:rsidR="00B0776B" w:rsidRPr="00A23E8F" w:rsidRDefault="00B0776B" w:rsidP="00B0776B">
                  <w:pPr>
                    <w:jc w:val="center"/>
                    <w:rPr>
                      <w:szCs w:val="21"/>
                    </w:rPr>
                  </w:pPr>
                  <w:r w:rsidRPr="00A23E8F">
                    <w:rPr>
                      <w:szCs w:val="21"/>
                    </w:rPr>
                    <w:t>85.4</w:t>
                  </w:r>
                </w:p>
              </w:tc>
              <w:tc>
                <w:tcPr>
                  <w:tcW w:w="621" w:type="pct"/>
                  <w:shd w:val="clear" w:color="auto" w:fill="auto"/>
                  <w:vAlign w:val="center"/>
                </w:tcPr>
                <w:p w:rsidR="00B0776B" w:rsidRPr="00A23E8F" w:rsidRDefault="00B0776B" w:rsidP="00B0776B">
                  <w:pPr>
                    <w:jc w:val="center"/>
                    <w:rPr>
                      <w:szCs w:val="21"/>
                    </w:rPr>
                  </w:pPr>
                  <w:r w:rsidRPr="00A23E8F">
                    <w:rPr>
                      <w:szCs w:val="21"/>
                    </w:rPr>
                    <w:t>75</w:t>
                  </w:r>
                </w:p>
              </w:tc>
              <w:tc>
                <w:tcPr>
                  <w:tcW w:w="551" w:type="pct"/>
                  <w:vAlign w:val="center"/>
                </w:tcPr>
                <w:p w:rsidR="00B0776B" w:rsidRPr="00A23E8F" w:rsidRDefault="00B0776B" w:rsidP="00B0776B">
                  <w:pPr>
                    <w:jc w:val="center"/>
                    <w:rPr>
                      <w:szCs w:val="21"/>
                    </w:rPr>
                  </w:pPr>
                  <w:r w:rsidRPr="00A23E8F">
                    <w:rPr>
                      <w:szCs w:val="21"/>
                    </w:rPr>
                    <w:t>113.87</w:t>
                  </w:r>
                </w:p>
              </w:tc>
              <w:tc>
                <w:tcPr>
                  <w:tcW w:w="620" w:type="pct"/>
                  <w:shd w:val="clear" w:color="auto" w:fill="auto"/>
                  <w:vAlign w:val="center"/>
                </w:tcPr>
                <w:p w:rsidR="00B0776B" w:rsidRPr="00A23E8F" w:rsidRDefault="00B0776B" w:rsidP="00B0776B">
                  <w:pPr>
                    <w:jc w:val="center"/>
                    <w:rPr>
                      <w:szCs w:val="21"/>
                    </w:rPr>
                  </w:pPr>
                  <w:r w:rsidRPr="00A23E8F">
                    <w:rPr>
                      <w:rFonts w:hint="eastAsia"/>
                      <w:szCs w:val="21"/>
                    </w:rPr>
                    <w:t>7</w:t>
                  </w:r>
                  <w:r w:rsidRPr="00A23E8F">
                    <w:rPr>
                      <w:szCs w:val="21"/>
                    </w:rPr>
                    <w:t>.9</w:t>
                  </w:r>
                </w:p>
              </w:tc>
              <w:tc>
                <w:tcPr>
                  <w:tcW w:w="638" w:type="pct"/>
                  <w:vAlign w:val="center"/>
                </w:tcPr>
                <w:p w:rsidR="00B0776B" w:rsidRPr="005C6227" w:rsidRDefault="00B0776B" w:rsidP="00B0776B">
                  <w:pPr>
                    <w:jc w:val="center"/>
                    <w:rPr>
                      <w:rFonts w:ascii="宋体" w:hAnsi="宋体"/>
                      <w:szCs w:val="21"/>
                    </w:rPr>
                  </w:pPr>
                  <w:r w:rsidRPr="005C6227">
                    <w:rPr>
                      <w:rFonts w:ascii="宋体" w:hAnsi="宋体"/>
                      <w:szCs w:val="21"/>
                    </w:rPr>
                    <w:t>不达标</w:t>
                  </w:r>
                </w:p>
              </w:tc>
            </w:tr>
            <w:tr w:rsidR="00B0776B" w:rsidRPr="00A23E8F" w:rsidTr="00B0776B">
              <w:trPr>
                <w:trHeight w:val="173"/>
                <w:jc w:val="center"/>
              </w:trPr>
              <w:tc>
                <w:tcPr>
                  <w:tcW w:w="493" w:type="pct"/>
                  <w:vMerge w:val="restart"/>
                  <w:vAlign w:val="center"/>
                </w:tcPr>
                <w:p w:rsidR="00B0776B" w:rsidRPr="00A23E8F" w:rsidRDefault="00B0776B" w:rsidP="00B0776B">
                  <w:pPr>
                    <w:jc w:val="center"/>
                    <w:rPr>
                      <w:szCs w:val="21"/>
                    </w:rPr>
                  </w:pPr>
                  <w:r w:rsidRPr="00A23E8F">
                    <w:rPr>
                      <w:szCs w:val="21"/>
                    </w:rPr>
                    <w:t>CO</w:t>
                  </w:r>
                </w:p>
              </w:tc>
              <w:tc>
                <w:tcPr>
                  <w:tcW w:w="1455" w:type="pct"/>
                  <w:shd w:val="clear" w:color="auto" w:fill="auto"/>
                  <w:vAlign w:val="center"/>
                </w:tcPr>
                <w:p w:rsidR="00B0776B" w:rsidRPr="005C6227" w:rsidRDefault="00B0776B" w:rsidP="00B0776B">
                  <w:pPr>
                    <w:snapToGrid w:val="0"/>
                    <w:jc w:val="center"/>
                    <w:rPr>
                      <w:rFonts w:ascii="宋体" w:hAnsi="宋体"/>
                      <w:szCs w:val="21"/>
                    </w:rPr>
                  </w:pPr>
                  <w:r w:rsidRPr="005C6227">
                    <w:rPr>
                      <w:rFonts w:ascii="宋体" w:hAnsi="宋体"/>
                      <w:szCs w:val="21"/>
                    </w:rPr>
                    <w:t>年平均质量浓度</w:t>
                  </w:r>
                </w:p>
              </w:tc>
              <w:tc>
                <w:tcPr>
                  <w:tcW w:w="621" w:type="pct"/>
                  <w:shd w:val="clear" w:color="auto" w:fill="auto"/>
                  <w:vAlign w:val="center"/>
                </w:tcPr>
                <w:p w:rsidR="00B0776B" w:rsidRPr="00A23E8F" w:rsidRDefault="00B0776B" w:rsidP="00B0776B">
                  <w:pPr>
                    <w:jc w:val="center"/>
                    <w:rPr>
                      <w:szCs w:val="21"/>
                    </w:rPr>
                  </w:pPr>
                  <w:r w:rsidRPr="00A23E8F">
                    <w:rPr>
                      <w:szCs w:val="21"/>
                    </w:rPr>
                    <w:t>0.848</w:t>
                  </w:r>
                </w:p>
              </w:tc>
              <w:tc>
                <w:tcPr>
                  <w:tcW w:w="621" w:type="pct"/>
                  <w:shd w:val="clear" w:color="auto" w:fill="auto"/>
                  <w:vAlign w:val="center"/>
                </w:tcPr>
                <w:p w:rsidR="00B0776B" w:rsidRPr="00A23E8F" w:rsidRDefault="00B0776B" w:rsidP="00B0776B">
                  <w:pPr>
                    <w:jc w:val="center"/>
                    <w:rPr>
                      <w:szCs w:val="21"/>
                    </w:rPr>
                  </w:pPr>
                  <w:r w:rsidRPr="00A23E8F">
                    <w:rPr>
                      <w:szCs w:val="21"/>
                    </w:rPr>
                    <w:t>--</w:t>
                  </w:r>
                </w:p>
              </w:tc>
              <w:tc>
                <w:tcPr>
                  <w:tcW w:w="551" w:type="pct"/>
                  <w:vAlign w:val="center"/>
                </w:tcPr>
                <w:p w:rsidR="00B0776B" w:rsidRPr="00A23E8F" w:rsidRDefault="00B0776B" w:rsidP="00B0776B">
                  <w:pPr>
                    <w:jc w:val="center"/>
                    <w:rPr>
                      <w:szCs w:val="21"/>
                    </w:rPr>
                  </w:pPr>
                  <w:r w:rsidRPr="00A23E8F">
                    <w:rPr>
                      <w:szCs w:val="21"/>
                    </w:rPr>
                    <w:t>--</w:t>
                  </w:r>
                </w:p>
              </w:tc>
              <w:tc>
                <w:tcPr>
                  <w:tcW w:w="620" w:type="pct"/>
                  <w:shd w:val="clear" w:color="auto" w:fill="auto"/>
                  <w:vAlign w:val="center"/>
                </w:tcPr>
                <w:p w:rsidR="00B0776B" w:rsidRPr="00A23E8F" w:rsidRDefault="00B0776B" w:rsidP="00B0776B">
                  <w:pPr>
                    <w:jc w:val="center"/>
                    <w:rPr>
                      <w:szCs w:val="21"/>
                    </w:rPr>
                  </w:pPr>
                  <w:r w:rsidRPr="00A23E8F">
                    <w:rPr>
                      <w:rFonts w:hint="eastAsia"/>
                      <w:szCs w:val="21"/>
                    </w:rPr>
                    <w:t>/</w:t>
                  </w:r>
                </w:p>
              </w:tc>
              <w:tc>
                <w:tcPr>
                  <w:tcW w:w="638" w:type="pct"/>
                  <w:vAlign w:val="center"/>
                </w:tcPr>
                <w:p w:rsidR="00B0776B" w:rsidRPr="00A23E8F" w:rsidRDefault="00B0776B" w:rsidP="00B0776B">
                  <w:pPr>
                    <w:jc w:val="center"/>
                    <w:rPr>
                      <w:szCs w:val="21"/>
                    </w:rPr>
                  </w:pPr>
                  <w:r w:rsidRPr="00A23E8F">
                    <w:rPr>
                      <w:rFonts w:hint="eastAsia"/>
                      <w:szCs w:val="21"/>
                    </w:rPr>
                    <w:t>/</w:t>
                  </w:r>
                </w:p>
              </w:tc>
            </w:tr>
            <w:tr w:rsidR="00B0776B" w:rsidRPr="00A23E8F" w:rsidTr="00B0776B">
              <w:trPr>
                <w:trHeight w:val="263"/>
                <w:jc w:val="center"/>
              </w:trPr>
              <w:tc>
                <w:tcPr>
                  <w:tcW w:w="493" w:type="pct"/>
                  <w:vMerge/>
                  <w:vAlign w:val="center"/>
                </w:tcPr>
                <w:p w:rsidR="00B0776B" w:rsidRPr="00A23E8F" w:rsidRDefault="00B0776B" w:rsidP="00B0776B">
                  <w:pPr>
                    <w:jc w:val="center"/>
                    <w:rPr>
                      <w:szCs w:val="21"/>
                    </w:rPr>
                  </w:pPr>
                </w:p>
              </w:tc>
              <w:tc>
                <w:tcPr>
                  <w:tcW w:w="1455" w:type="pct"/>
                  <w:shd w:val="clear" w:color="auto" w:fill="auto"/>
                  <w:vAlign w:val="center"/>
                </w:tcPr>
                <w:p w:rsidR="00B0776B" w:rsidRPr="00A82B8C" w:rsidRDefault="00B0776B" w:rsidP="00B0776B">
                  <w:pPr>
                    <w:snapToGrid w:val="0"/>
                    <w:jc w:val="center"/>
                    <w:rPr>
                      <w:szCs w:val="21"/>
                    </w:rPr>
                  </w:pPr>
                  <w:r w:rsidRPr="00A82B8C">
                    <w:rPr>
                      <w:szCs w:val="21"/>
                    </w:rPr>
                    <w:t>24</w:t>
                  </w:r>
                  <w:r w:rsidRPr="005C6227">
                    <w:rPr>
                      <w:rFonts w:ascii="宋体" w:hAnsi="宋体"/>
                      <w:szCs w:val="21"/>
                    </w:rPr>
                    <w:t>小时平均第</w:t>
                  </w:r>
                  <w:r w:rsidRPr="00A82B8C">
                    <w:rPr>
                      <w:szCs w:val="21"/>
                    </w:rPr>
                    <w:t>95</w:t>
                  </w:r>
                  <w:r w:rsidRPr="005C6227">
                    <w:rPr>
                      <w:rFonts w:ascii="宋体" w:hAnsi="宋体"/>
                      <w:szCs w:val="21"/>
                    </w:rPr>
                    <w:t>百分位数</w:t>
                  </w:r>
                </w:p>
              </w:tc>
              <w:tc>
                <w:tcPr>
                  <w:tcW w:w="621" w:type="pct"/>
                  <w:shd w:val="clear" w:color="auto" w:fill="auto"/>
                  <w:vAlign w:val="center"/>
                </w:tcPr>
                <w:p w:rsidR="00B0776B" w:rsidRPr="00A23E8F" w:rsidRDefault="00B0776B" w:rsidP="00B0776B">
                  <w:pPr>
                    <w:jc w:val="center"/>
                    <w:rPr>
                      <w:szCs w:val="21"/>
                    </w:rPr>
                  </w:pPr>
                  <w:r w:rsidRPr="00A23E8F">
                    <w:rPr>
                      <w:szCs w:val="21"/>
                    </w:rPr>
                    <w:t>1.5</w:t>
                  </w:r>
                </w:p>
              </w:tc>
              <w:tc>
                <w:tcPr>
                  <w:tcW w:w="621" w:type="pct"/>
                  <w:shd w:val="clear" w:color="auto" w:fill="auto"/>
                  <w:vAlign w:val="center"/>
                </w:tcPr>
                <w:p w:rsidR="00B0776B" w:rsidRPr="00A23E8F" w:rsidRDefault="00B0776B" w:rsidP="00B0776B">
                  <w:pPr>
                    <w:jc w:val="center"/>
                    <w:rPr>
                      <w:szCs w:val="21"/>
                    </w:rPr>
                  </w:pPr>
                  <w:r w:rsidRPr="00A23E8F">
                    <w:rPr>
                      <w:szCs w:val="21"/>
                    </w:rPr>
                    <w:t>4</w:t>
                  </w:r>
                  <w:r>
                    <w:rPr>
                      <w:rFonts w:hint="eastAsia"/>
                      <w:szCs w:val="21"/>
                    </w:rPr>
                    <w:t>mg/m</w:t>
                  </w:r>
                  <w:r w:rsidRPr="00B70491">
                    <w:rPr>
                      <w:rFonts w:hint="eastAsia"/>
                      <w:szCs w:val="21"/>
                      <w:vertAlign w:val="superscript"/>
                    </w:rPr>
                    <w:t>3</w:t>
                  </w:r>
                </w:p>
              </w:tc>
              <w:tc>
                <w:tcPr>
                  <w:tcW w:w="551" w:type="pct"/>
                  <w:vAlign w:val="center"/>
                </w:tcPr>
                <w:p w:rsidR="00B0776B" w:rsidRPr="00A23E8F" w:rsidRDefault="00B0776B" w:rsidP="00B0776B">
                  <w:pPr>
                    <w:jc w:val="center"/>
                    <w:rPr>
                      <w:szCs w:val="21"/>
                    </w:rPr>
                  </w:pPr>
                  <w:r>
                    <w:rPr>
                      <w:rFonts w:hint="eastAsia"/>
                      <w:szCs w:val="21"/>
                    </w:rPr>
                    <w:t>0.0375</w:t>
                  </w:r>
                </w:p>
              </w:tc>
              <w:tc>
                <w:tcPr>
                  <w:tcW w:w="620" w:type="pct"/>
                  <w:shd w:val="clear" w:color="auto" w:fill="auto"/>
                  <w:vAlign w:val="center"/>
                </w:tcPr>
                <w:p w:rsidR="00B0776B" w:rsidRPr="00A23E8F" w:rsidRDefault="00B0776B" w:rsidP="00B0776B">
                  <w:pPr>
                    <w:jc w:val="center"/>
                    <w:rPr>
                      <w:szCs w:val="21"/>
                    </w:rPr>
                  </w:pPr>
                  <w:r w:rsidRPr="00A23E8F">
                    <w:rPr>
                      <w:rFonts w:hint="eastAsia"/>
                      <w:szCs w:val="21"/>
                    </w:rPr>
                    <w:t>0</w:t>
                  </w:r>
                </w:p>
              </w:tc>
              <w:tc>
                <w:tcPr>
                  <w:tcW w:w="638" w:type="pct"/>
                  <w:vAlign w:val="center"/>
                </w:tcPr>
                <w:p w:rsidR="00B0776B" w:rsidRPr="005C6227" w:rsidRDefault="00B0776B" w:rsidP="00B0776B">
                  <w:pPr>
                    <w:jc w:val="center"/>
                    <w:rPr>
                      <w:rFonts w:ascii="宋体" w:hAnsi="宋体"/>
                      <w:szCs w:val="21"/>
                    </w:rPr>
                  </w:pPr>
                  <w:r w:rsidRPr="005C6227">
                    <w:rPr>
                      <w:rFonts w:ascii="宋体" w:hAnsi="宋体" w:hint="eastAsia"/>
                      <w:szCs w:val="21"/>
                    </w:rPr>
                    <w:t>达标</w:t>
                  </w:r>
                </w:p>
              </w:tc>
            </w:tr>
            <w:tr w:rsidR="00B0776B" w:rsidRPr="00A23E8F" w:rsidTr="00B0776B">
              <w:trPr>
                <w:trHeight w:val="225"/>
                <w:jc w:val="center"/>
              </w:trPr>
              <w:tc>
                <w:tcPr>
                  <w:tcW w:w="493" w:type="pct"/>
                  <w:vMerge w:val="restart"/>
                  <w:vAlign w:val="center"/>
                </w:tcPr>
                <w:p w:rsidR="00B0776B" w:rsidRPr="00A23E8F" w:rsidRDefault="00B0776B" w:rsidP="00B0776B">
                  <w:pPr>
                    <w:jc w:val="center"/>
                    <w:rPr>
                      <w:szCs w:val="21"/>
                    </w:rPr>
                  </w:pPr>
                  <w:r w:rsidRPr="00A23E8F">
                    <w:rPr>
                      <w:szCs w:val="21"/>
                    </w:rPr>
                    <w:t>O</w:t>
                  </w:r>
                  <w:r w:rsidRPr="00BA3665">
                    <w:rPr>
                      <w:szCs w:val="21"/>
                      <w:vertAlign w:val="subscript"/>
                    </w:rPr>
                    <w:t>3</w:t>
                  </w:r>
                </w:p>
              </w:tc>
              <w:tc>
                <w:tcPr>
                  <w:tcW w:w="1455" w:type="pct"/>
                  <w:shd w:val="clear" w:color="auto" w:fill="auto"/>
                  <w:vAlign w:val="center"/>
                </w:tcPr>
                <w:p w:rsidR="00B0776B" w:rsidRPr="005C6227" w:rsidRDefault="00B0776B" w:rsidP="00B0776B">
                  <w:pPr>
                    <w:snapToGrid w:val="0"/>
                    <w:jc w:val="center"/>
                    <w:rPr>
                      <w:rFonts w:ascii="宋体" w:hAnsi="宋体"/>
                      <w:szCs w:val="21"/>
                    </w:rPr>
                  </w:pPr>
                  <w:r w:rsidRPr="005C6227">
                    <w:rPr>
                      <w:rFonts w:ascii="宋体" w:hAnsi="宋体"/>
                      <w:szCs w:val="21"/>
                    </w:rPr>
                    <w:t>年平均质量浓度</w:t>
                  </w:r>
                </w:p>
              </w:tc>
              <w:tc>
                <w:tcPr>
                  <w:tcW w:w="621" w:type="pct"/>
                  <w:shd w:val="clear" w:color="auto" w:fill="auto"/>
                  <w:vAlign w:val="center"/>
                </w:tcPr>
                <w:p w:rsidR="00B0776B" w:rsidRPr="00A23E8F" w:rsidRDefault="00B0776B" w:rsidP="00B0776B">
                  <w:pPr>
                    <w:jc w:val="center"/>
                    <w:rPr>
                      <w:szCs w:val="21"/>
                    </w:rPr>
                  </w:pPr>
                  <w:r w:rsidRPr="00A23E8F">
                    <w:rPr>
                      <w:szCs w:val="21"/>
                    </w:rPr>
                    <w:t>114.67</w:t>
                  </w:r>
                </w:p>
              </w:tc>
              <w:tc>
                <w:tcPr>
                  <w:tcW w:w="621" w:type="pct"/>
                  <w:shd w:val="clear" w:color="auto" w:fill="auto"/>
                  <w:vAlign w:val="center"/>
                </w:tcPr>
                <w:p w:rsidR="00B0776B" w:rsidRPr="00A23E8F" w:rsidRDefault="00B0776B" w:rsidP="00B0776B">
                  <w:pPr>
                    <w:jc w:val="center"/>
                    <w:rPr>
                      <w:szCs w:val="21"/>
                    </w:rPr>
                  </w:pPr>
                  <w:r w:rsidRPr="00A23E8F">
                    <w:rPr>
                      <w:szCs w:val="21"/>
                    </w:rPr>
                    <w:t>--</w:t>
                  </w:r>
                </w:p>
              </w:tc>
              <w:tc>
                <w:tcPr>
                  <w:tcW w:w="551" w:type="pct"/>
                  <w:vAlign w:val="center"/>
                </w:tcPr>
                <w:p w:rsidR="00B0776B" w:rsidRPr="00A23E8F" w:rsidRDefault="00B0776B" w:rsidP="00B0776B">
                  <w:pPr>
                    <w:jc w:val="center"/>
                    <w:rPr>
                      <w:szCs w:val="21"/>
                    </w:rPr>
                  </w:pPr>
                  <w:r w:rsidRPr="00A23E8F">
                    <w:rPr>
                      <w:szCs w:val="21"/>
                    </w:rPr>
                    <w:t>--</w:t>
                  </w:r>
                </w:p>
              </w:tc>
              <w:tc>
                <w:tcPr>
                  <w:tcW w:w="620" w:type="pct"/>
                  <w:shd w:val="clear" w:color="auto" w:fill="auto"/>
                  <w:vAlign w:val="center"/>
                </w:tcPr>
                <w:p w:rsidR="00B0776B" w:rsidRPr="00A23E8F" w:rsidRDefault="00B0776B" w:rsidP="00B0776B">
                  <w:pPr>
                    <w:jc w:val="center"/>
                    <w:rPr>
                      <w:szCs w:val="21"/>
                    </w:rPr>
                  </w:pPr>
                  <w:r w:rsidRPr="00A23E8F">
                    <w:rPr>
                      <w:rFonts w:hint="eastAsia"/>
                      <w:szCs w:val="21"/>
                    </w:rPr>
                    <w:t>/</w:t>
                  </w:r>
                </w:p>
              </w:tc>
              <w:tc>
                <w:tcPr>
                  <w:tcW w:w="638" w:type="pct"/>
                </w:tcPr>
                <w:p w:rsidR="00B0776B" w:rsidRPr="00A23E8F" w:rsidRDefault="00B0776B" w:rsidP="00B0776B">
                  <w:pPr>
                    <w:ind w:firstLine="420"/>
                    <w:rPr>
                      <w:szCs w:val="21"/>
                    </w:rPr>
                  </w:pPr>
                  <w:r w:rsidRPr="00A23E8F">
                    <w:rPr>
                      <w:rFonts w:hint="eastAsia"/>
                      <w:szCs w:val="21"/>
                    </w:rPr>
                    <w:t>/</w:t>
                  </w:r>
                </w:p>
              </w:tc>
            </w:tr>
            <w:tr w:rsidR="00B0776B" w:rsidRPr="00A23E8F" w:rsidTr="00B0776B">
              <w:trPr>
                <w:trHeight w:val="315"/>
                <w:jc w:val="center"/>
              </w:trPr>
              <w:tc>
                <w:tcPr>
                  <w:tcW w:w="493" w:type="pct"/>
                  <w:vMerge/>
                  <w:tcBorders>
                    <w:bottom w:val="single" w:sz="12" w:space="0" w:color="auto"/>
                  </w:tcBorders>
                  <w:vAlign w:val="center"/>
                </w:tcPr>
                <w:p w:rsidR="00B0776B" w:rsidRPr="00A23E8F" w:rsidRDefault="00B0776B" w:rsidP="00B0776B">
                  <w:pPr>
                    <w:jc w:val="center"/>
                    <w:rPr>
                      <w:szCs w:val="21"/>
                    </w:rPr>
                  </w:pPr>
                </w:p>
              </w:tc>
              <w:tc>
                <w:tcPr>
                  <w:tcW w:w="1455" w:type="pct"/>
                  <w:tcBorders>
                    <w:bottom w:val="single" w:sz="12" w:space="0" w:color="auto"/>
                  </w:tcBorders>
                  <w:shd w:val="clear" w:color="auto" w:fill="auto"/>
                  <w:vAlign w:val="center"/>
                </w:tcPr>
                <w:p w:rsidR="00B0776B" w:rsidRPr="00A82B8C" w:rsidRDefault="00B0776B" w:rsidP="00B0776B">
                  <w:pPr>
                    <w:snapToGrid w:val="0"/>
                    <w:jc w:val="center"/>
                    <w:rPr>
                      <w:szCs w:val="21"/>
                    </w:rPr>
                  </w:pPr>
                  <w:r w:rsidRPr="00A82B8C">
                    <w:rPr>
                      <w:szCs w:val="21"/>
                    </w:rPr>
                    <w:t>8</w:t>
                  </w:r>
                  <w:r w:rsidRPr="005C6227">
                    <w:rPr>
                      <w:rFonts w:ascii="宋体" w:hAnsi="宋体"/>
                      <w:szCs w:val="21"/>
                    </w:rPr>
                    <w:t>小时平均第</w:t>
                  </w:r>
                  <w:r w:rsidRPr="00A82B8C">
                    <w:rPr>
                      <w:szCs w:val="21"/>
                    </w:rPr>
                    <w:t>90</w:t>
                  </w:r>
                  <w:r w:rsidRPr="005C6227">
                    <w:rPr>
                      <w:rFonts w:ascii="宋体" w:hAnsi="宋体"/>
                      <w:szCs w:val="21"/>
                    </w:rPr>
                    <w:t>百分位数</w:t>
                  </w:r>
                </w:p>
              </w:tc>
              <w:tc>
                <w:tcPr>
                  <w:tcW w:w="621" w:type="pct"/>
                  <w:tcBorders>
                    <w:bottom w:val="single" w:sz="12" w:space="0" w:color="auto"/>
                  </w:tcBorders>
                  <w:shd w:val="clear" w:color="auto" w:fill="auto"/>
                  <w:vAlign w:val="center"/>
                </w:tcPr>
                <w:p w:rsidR="00B0776B" w:rsidRPr="00A23E8F" w:rsidRDefault="00B0776B" w:rsidP="00B0776B">
                  <w:pPr>
                    <w:jc w:val="center"/>
                    <w:rPr>
                      <w:szCs w:val="21"/>
                    </w:rPr>
                  </w:pPr>
                  <w:r w:rsidRPr="00A23E8F">
                    <w:rPr>
                      <w:szCs w:val="21"/>
                    </w:rPr>
                    <w:t>184.6</w:t>
                  </w:r>
                </w:p>
              </w:tc>
              <w:tc>
                <w:tcPr>
                  <w:tcW w:w="621" w:type="pct"/>
                  <w:tcBorders>
                    <w:bottom w:val="single" w:sz="12" w:space="0" w:color="auto"/>
                  </w:tcBorders>
                  <w:shd w:val="clear" w:color="auto" w:fill="auto"/>
                  <w:vAlign w:val="center"/>
                </w:tcPr>
                <w:p w:rsidR="00B0776B" w:rsidRPr="00A23E8F" w:rsidRDefault="00B0776B" w:rsidP="00B0776B">
                  <w:pPr>
                    <w:jc w:val="center"/>
                    <w:rPr>
                      <w:szCs w:val="21"/>
                    </w:rPr>
                  </w:pPr>
                  <w:r w:rsidRPr="00A23E8F">
                    <w:rPr>
                      <w:szCs w:val="21"/>
                    </w:rPr>
                    <w:t>160</w:t>
                  </w:r>
                </w:p>
              </w:tc>
              <w:tc>
                <w:tcPr>
                  <w:tcW w:w="551" w:type="pct"/>
                  <w:tcBorders>
                    <w:bottom w:val="single" w:sz="12" w:space="0" w:color="auto"/>
                  </w:tcBorders>
                  <w:vAlign w:val="center"/>
                </w:tcPr>
                <w:p w:rsidR="00B0776B" w:rsidRPr="00A23E8F" w:rsidRDefault="00B0776B" w:rsidP="00B0776B">
                  <w:pPr>
                    <w:jc w:val="center"/>
                    <w:rPr>
                      <w:szCs w:val="21"/>
                    </w:rPr>
                  </w:pPr>
                  <w:r w:rsidRPr="00A23E8F">
                    <w:rPr>
                      <w:szCs w:val="21"/>
                    </w:rPr>
                    <w:t>115.38</w:t>
                  </w:r>
                </w:p>
              </w:tc>
              <w:tc>
                <w:tcPr>
                  <w:tcW w:w="620" w:type="pct"/>
                  <w:tcBorders>
                    <w:bottom w:val="single" w:sz="12" w:space="0" w:color="auto"/>
                  </w:tcBorders>
                  <w:shd w:val="clear" w:color="auto" w:fill="auto"/>
                  <w:vAlign w:val="center"/>
                </w:tcPr>
                <w:p w:rsidR="00B0776B" w:rsidRPr="00A23E8F" w:rsidRDefault="00B0776B" w:rsidP="00B0776B">
                  <w:pPr>
                    <w:jc w:val="center"/>
                    <w:rPr>
                      <w:szCs w:val="21"/>
                    </w:rPr>
                  </w:pPr>
                  <w:r w:rsidRPr="00A23E8F">
                    <w:rPr>
                      <w:rFonts w:hint="eastAsia"/>
                      <w:szCs w:val="21"/>
                    </w:rPr>
                    <w:t>1</w:t>
                  </w:r>
                  <w:r w:rsidRPr="00A23E8F">
                    <w:rPr>
                      <w:szCs w:val="21"/>
                    </w:rPr>
                    <w:t>8.08</w:t>
                  </w:r>
                </w:p>
              </w:tc>
              <w:tc>
                <w:tcPr>
                  <w:tcW w:w="638" w:type="pct"/>
                  <w:tcBorders>
                    <w:bottom w:val="single" w:sz="12" w:space="0" w:color="auto"/>
                  </w:tcBorders>
                  <w:vAlign w:val="center"/>
                </w:tcPr>
                <w:p w:rsidR="00B0776B" w:rsidRPr="005C6227" w:rsidRDefault="00B0776B" w:rsidP="00B0776B">
                  <w:pPr>
                    <w:jc w:val="center"/>
                    <w:rPr>
                      <w:rFonts w:ascii="宋体" w:hAnsi="宋体"/>
                      <w:szCs w:val="21"/>
                    </w:rPr>
                  </w:pPr>
                  <w:r w:rsidRPr="005C6227">
                    <w:rPr>
                      <w:rFonts w:ascii="宋体" w:hAnsi="宋体"/>
                      <w:szCs w:val="21"/>
                    </w:rPr>
                    <w:t>不达标</w:t>
                  </w:r>
                </w:p>
              </w:tc>
            </w:tr>
          </w:tbl>
          <w:p w:rsidR="00B0776B" w:rsidRPr="00A23E8F" w:rsidRDefault="00B0776B" w:rsidP="00D303F7">
            <w:pPr>
              <w:pStyle w:val="ac"/>
              <w:adjustRightInd w:val="0"/>
              <w:snapToGrid w:val="0"/>
              <w:spacing w:beforeLines="50" w:line="360" w:lineRule="auto"/>
              <w:ind w:firstLine="480"/>
            </w:pPr>
            <w:r>
              <w:rPr>
                <w:rFonts w:ascii="Times new man" w:hAnsi="Times new man" w:hint="eastAsia"/>
              </w:rPr>
              <w:t>根据检测结果及评价结果，南通市</w:t>
            </w:r>
            <w:r>
              <w:rPr>
                <w:rFonts w:ascii="Times new man" w:hAnsi="Times new man" w:hint="eastAsia"/>
              </w:rPr>
              <w:t>2017</w:t>
            </w:r>
            <w:r>
              <w:rPr>
                <w:rFonts w:ascii="Times new man" w:hAnsi="Times new man" w:hint="eastAsia"/>
              </w:rPr>
              <w:t>年空气环境质量中</w:t>
            </w:r>
            <w:r w:rsidRPr="00A23E8F">
              <w:rPr>
                <w:rFonts w:ascii="Times new man" w:hAnsi="Times new man"/>
              </w:rPr>
              <w:t>SO</w:t>
            </w:r>
            <w:r w:rsidRPr="00A23E8F">
              <w:rPr>
                <w:rFonts w:ascii="Times new man" w:hAnsi="Times new man"/>
                <w:vertAlign w:val="subscript"/>
              </w:rPr>
              <w:t>2</w:t>
            </w:r>
            <w:r w:rsidRPr="00A23E8F">
              <w:rPr>
                <w:rFonts w:ascii="Times new man" w:hAnsi="Times new man"/>
              </w:rPr>
              <w:t>、</w:t>
            </w:r>
            <w:r w:rsidRPr="00A23E8F">
              <w:rPr>
                <w:rFonts w:ascii="Times new man" w:hAnsi="Times new man"/>
              </w:rPr>
              <w:t>PM</w:t>
            </w:r>
            <w:r w:rsidRPr="00CD3B3B">
              <w:rPr>
                <w:rFonts w:ascii="Times new man" w:hAnsi="Times new man"/>
                <w:vertAlign w:val="subscript"/>
              </w:rPr>
              <w:t>10</w:t>
            </w:r>
            <w:r w:rsidRPr="00A23E8F">
              <w:rPr>
                <w:rFonts w:ascii="Times new man" w:hAnsi="Times new man"/>
              </w:rPr>
              <w:t>、</w:t>
            </w:r>
            <w:r w:rsidRPr="00A23E8F">
              <w:rPr>
                <w:rFonts w:ascii="Times new man" w:hAnsi="Times new man" w:hint="eastAsia"/>
              </w:rPr>
              <w:t>CO</w:t>
            </w:r>
            <w:r w:rsidRPr="00A23E8F">
              <w:rPr>
                <w:rFonts w:ascii="Times new man" w:hAnsi="Times new man"/>
              </w:rPr>
              <w:t>相关指标符合《环境空气质量标准》（</w:t>
            </w:r>
            <w:r w:rsidRPr="00A23E8F">
              <w:rPr>
                <w:rFonts w:ascii="Times new man" w:hAnsi="Times new man"/>
              </w:rPr>
              <w:t>GB3095-2012</w:t>
            </w:r>
            <w:r w:rsidRPr="00A23E8F">
              <w:rPr>
                <w:rFonts w:ascii="Times new man" w:hAnsi="Times new man"/>
              </w:rPr>
              <w:t>）二级标准，</w:t>
            </w:r>
            <w:r w:rsidRPr="00A23E8F">
              <w:rPr>
                <w:rFonts w:ascii="Times new man" w:hAnsi="Times new man"/>
              </w:rPr>
              <w:t>NO</w:t>
            </w:r>
            <w:r w:rsidRPr="00A23E8F">
              <w:rPr>
                <w:rFonts w:ascii="Times new man" w:hAnsi="Times new man"/>
                <w:vertAlign w:val="subscript"/>
              </w:rPr>
              <w:t>2</w:t>
            </w:r>
            <w:r w:rsidRPr="00A23E8F">
              <w:rPr>
                <w:rFonts w:ascii="Times new man" w:hAnsi="Times new man"/>
              </w:rPr>
              <w:t>日均值第</w:t>
            </w:r>
            <w:r w:rsidRPr="00A23E8F">
              <w:rPr>
                <w:rFonts w:ascii="Times new man" w:hAnsi="Times new man"/>
              </w:rPr>
              <w:t>98</w:t>
            </w:r>
            <w:r w:rsidRPr="00A23E8F">
              <w:rPr>
                <w:rFonts w:ascii="Times new man" w:hAnsi="Times new man"/>
              </w:rPr>
              <w:t>百分位数浓度、</w:t>
            </w:r>
            <w:r w:rsidRPr="00A23E8F">
              <w:rPr>
                <w:rFonts w:ascii="Times new man" w:hAnsi="Times new man"/>
              </w:rPr>
              <w:t>PM</w:t>
            </w:r>
            <w:r w:rsidRPr="00A23E8F">
              <w:rPr>
                <w:rFonts w:ascii="Times new man" w:hAnsi="Times new man"/>
                <w:vertAlign w:val="subscript"/>
              </w:rPr>
              <w:t>2.5</w:t>
            </w:r>
            <w:r w:rsidRPr="00A23E8F">
              <w:rPr>
                <w:rFonts w:ascii="Times new man" w:hAnsi="Times new man"/>
              </w:rPr>
              <w:t>的年均浓度和日均值第</w:t>
            </w:r>
            <w:r w:rsidRPr="00A23E8F">
              <w:rPr>
                <w:rFonts w:ascii="Times new man" w:hAnsi="Times new man"/>
              </w:rPr>
              <w:t>90</w:t>
            </w:r>
            <w:r w:rsidRPr="00A23E8F">
              <w:rPr>
                <w:rFonts w:ascii="Times new man" w:hAnsi="Times new man"/>
              </w:rPr>
              <w:t>百分位数浓度</w:t>
            </w:r>
            <w:r w:rsidRPr="00A23E8F">
              <w:rPr>
                <w:rFonts w:ascii="Times new man" w:hAnsi="Times new man" w:hint="eastAsia"/>
              </w:rPr>
              <w:t>、</w:t>
            </w:r>
            <w:r w:rsidRPr="00A23E8F">
              <w:rPr>
                <w:rFonts w:ascii="Times new man" w:hAnsi="Times new man" w:hint="eastAsia"/>
              </w:rPr>
              <w:t>O</w:t>
            </w:r>
            <w:r w:rsidRPr="00A23E8F">
              <w:rPr>
                <w:rFonts w:ascii="Times new man" w:hAnsi="Times new man"/>
                <w:vertAlign w:val="subscript"/>
              </w:rPr>
              <w:t>3</w:t>
            </w:r>
            <w:r w:rsidRPr="00A23E8F">
              <w:rPr>
                <w:rFonts w:ascii="Times new man" w:hAnsi="Times new man"/>
              </w:rPr>
              <w:t>的</w:t>
            </w:r>
            <w:r w:rsidRPr="00D20AC9">
              <w:rPr>
                <w:rFonts w:ascii="Times New Roman" w:hAnsi="Times New Roman"/>
              </w:rPr>
              <w:t>8</w:t>
            </w:r>
            <w:r w:rsidRPr="00A23E8F">
              <w:t>小时平均第</w:t>
            </w:r>
            <w:r w:rsidRPr="00D20AC9">
              <w:rPr>
                <w:rFonts w:ascii="Times New Roman" w:hAnsi="Times New Roman"/>
              </w:rPr>
              <w:t>90</w:t>
            </w:r>
            <w:r w:rsidRPr="00A23E8F">
              <w:t>百分位数</w:t>
            </w:r>
            <w:r w:rsidRPr="00A23E8F">
              <w:rPr>
                <w:rFonts w:ascii="Times new man" w:hAnsi="Times new man"/>
              </w:rPr>
              <w:t>超过《环境空气质量标准》</w:t>
            </w:r>
            <w:r w:rsidRPr="00A23E8F">
              <w:rPr>
                <w:rFonts w:ascii="Times new man" w:hAnsi="Times new man"/>
              </w:rPr>
              <w:lastRenderedPageBreak/>
              <w:t>（</w:t>
            </w:r>
            <w:r w:rsidRPr="00A23E8F">
              <w:rPr>
                <w:rFonts w:ascii="Times new man" w:hAnsi="Times new man"/>
              </w:rPr>
              <w:t>GB3095-2012</w:t>
            </w:r>
            <w:r w:rsidRPr="00A23E8F">
              <w:rPr>
                <w:rFonts w:ascii="Times new man" w:hAnsi="Times new man"/>
              </w:rPr>
              <w:t>）二级标准浓度限值。</w:t>
            </w:r>
          </w:p>
          <w:p w:rsidR="00B0776B" w:rsidRPr="00A23E8F" w:rsidRDefault="00B0776B" w:rsidP="00B0776B">
            <w:pPr>
              <w:pStyle w:val="ac"/>
              <w:adjustRightInd w:val="0"/>
              <w:snapToGrid w:val="0"/>
              <w:spacing w:line="360" w:lineRule="auto"/>
              <w:ind w:firstLine="480"/>
              <w:rPr>
                <w:rFonts w:ascii="Times new man" w:hAnsi="Times new man" w:hint="eastAsia"/>
              </w:rPr>
            </w:pPr>
            <w:r w:rsidRPr="00A23E8F">
              <w:rPr>
                <w:rFonts w:ascii="Times new man" w:hAnsi="Times new man" w:hint="eastAsia"/>
              </w:rPr>
              <w:t>因此</w:t>
            </w:r>
            <w:r>
              <w:rPr>
                <w:rFonts w:ascii="Times new man" w:hAnsi="Times new man" w:hint="eastAsia"/>
              </w:rPr>
              <w:t>判定项目所在</w:t>
            </w:r>
            <w:r w:rsidRPr="00A23E8F">
              <w:rPr>
                <w:rFonts w:ascii="Times new man" w:hAnsi="Times new man" w:hint="eastAsia"/>
              </w:rPr>
              <w:t>区域属于不达标区，具体大气污染物目标分解计划根据《</w:t>
            </w:r>
            <w:r w:rsidRPr="00A23E8F">
              <w:rPr>
                <w:rFonts w:ascii="Times new man" w:hAnsi="Times new man"/>
              </w:rPr>
              <w:t>南通市</w:t>
            </w:r>
            <w:r w:rsidRPr="00A23E8F">
              <w:rPr>
                <w:rFonts w:ascii="Times new man" w:hAnsi="Times new man"/>
              </w:rPr>
              <w:t>2018</w:t>
            </w:r>
            <w:r w:rsidRPr="00A23E8F">
              <w:rPr>
                <w:rFonts w:ascii="Times new man" w:hAnsi="Times new man"/>
              </w:rPr>
              <w:t>年大气污染防治工作计划</w:t>
            </w:r>
            <w:r w:rsidRPr="00A23E8F">
              <w:rPr>
                <w:rFonts w:ascii="Times new man" w:hAnsi="Times new man" w:hint="eastAsia"/>
              </w:rPr>
              <w:t>》执行。</w:t>
            </w:r>
          </w:p>
          <w:p w:rsidR="001848D5" w:rsidRPr="001848D5" w:rsidRDefault="00B0776B" w:rsidP="005C0DD1">
            <w:pPr>
              <w:adjustRightInd w:val="0"/>
              <w:snapToGrid w:val="0"/>
              <w:spacing w:line="360" w:lineRule="auto"/>
              <w:ind w:firstLineChars="200" w:firstLine="480"/>
              <w:rPr>
                <w:rFonts w:ascii="宋体" w:hAnsi="宋体" w:cs="宋体"/>
                <w:sz w:val="24"/>
              </w:rPr>
            </w:pPr>
            <w:r>
              <w:rPr>
                <w:rFonts w:hint="eastAsia"/>
                <w:sz w:val="24"/>
              </w:rPr>
              <w:t>（</w:t>
            </w:r>
            <w:r>
              <w:rPr>
                <w:rFonts w:hint="eastAsia"/>
                <w:sz w:val="24"/>
              </w:rPr>
              <w:t>2</w:t>
            </w:r>
            <w:r>
              <w:rPr>
                <w:rFonts w:hint="eastAsia"/>
                <w:sz w:val="24"/>
              </w:rPr>
              <w:t>）</w:t>
            </w:r>
            <w:r w:rsidR="001848D5" w:rsidRPr="001848D5">
              <w:rPr>
                <w:rFonts w:hint="eastAsia"/>
                <w:sz w:val="24"/>
              </w:rPr>
              <w:t>其他污染物环境质量现状评价</w:t>
            </w:r>
          </w:p>
          <w:p w:rsidR="00FA41EA" w:rsidRPr="0007307F" w:rsidRDefault="001848D5" w:rsidP="001848D5">
            <w:pPr>
              <w:autoSpaceDE w:val="0"/>
              <w:autoSpaceDN w:val="0"/>
              <w:adjustRightInd w:val="0"/>
              <w:spacing w:line="360" w:lineRule="auto"/>
              <w:ind w:firstLineChars="200" w:firstLine="480"/>
              <w:rPr>
                <w:sz w:val="24"/>
              </w:rPr>
            </w:pPr>
            <w:r w:rsidRPr="0007307F">
              <w:rPr>
                <w:rFonts w:ascii="宋体" w:hAnsi="宋体" w:cs="宋体" w:hint="eastAsia"/>
                <w:sz w:val="24"/>
              </w:rPr>
              <w:t>本项目所在地其他污染物大气环境质量现状数据</w:t>
            </w:r>
            <w:r w:rsidRPr="0007307F">
              <w:rPr>
                <w:rFonts w:ascii="宋体" w:hAnsi="宋体"/>
                <w:sz w:val="24"/>
              </w:rPr>
              <w:t>引用</w:t>
            </w:r>
            <w:r w:rsidR="00FA41EA" w:rsidRPr="0007307F">
              <w:rPr>
                <w:rFonts w:ascii="宋体" w:hAnsi="宋体"/>
                <w:sz w:val="24"/>
              </w:rPr>
              <w:t>《</w:t>
            </w:r>
            <w:r w:rsidR="00341A88" w:rsidRPr="0007307F">
              <w:rPr>
                <w:rFonts w:hint="eastAsia"/>
                <w:sz w:val="24"/>
              </w:rPr>
              <w:t>海安县联谊秧盘厂</w:t>
            </w:r>
            <w:r w:rsidR="00341A88" w:rsidRPr="0007307F">
              <w:rPr>
                <w:rFonts w:hint="eastAsia"/>
                <w:sz w:val="24"/>
              </w:rPr>
              <w:t>1500</w:t>
            </w:r>
            <w:r w:rsidR="00341A88" w:rsidRPr="0007307F">
              <w:rPr>
                <w:rFonts w:hint="eastAsia"/>
                <w:sz w:val="24"/>
              </w:rPr>
              <w:t>万片薄膜片生产项目</w:t>
            </w:r>
            <w:r w:rsidRPr="0007307F">
              <w:rPr>
                <w:sz w:val="24"/>
              </w:rPr>
              <w:t>环境影响报告书</w:t>
            </w:r>
            <w:r w:rsidR="00FA41EA" w:rsidRPr="0007307F">
              <w:rPr>
                <w:rFonts w:ascii="宋体" w:hAnsi="宋体"/>
                <w:sz w:val="24"/>
              </w:rPr>
              <w:t>》中的监测数据，</w:t>
            </w:r>
            <w:r w:rsidR="00FA41EA" w:rsidRPr="0007307F">
              <w:rPr>
                <w:rFonts w:ascii="宋体" w:hAnsi="宋体" w:hint="eastAsia"/>
                <w:sz w:val="24"/>
              </w:rPr>
              <w:t>监测点</w:t>
            </w:r>
            <w:r w:rsidR="00341A88" w:rsidRPr="0007307F">
              <w:rPr>
                <w:rFonts w:ascii="宋体" w:hAnsi="宋体" w:hint="eastAsia"/>
                <w:sz w:val="24"/>
              </w:rPr>
              <w:t>谭港花苑</w:t>
            </w:r>
            <w:r w:rsidR="00FA41EA" w:rsidRPr="0007307F">
              <w:rPr>
                <w:rFonts w:ascii="宋体" w:hAnsi="宋体" w:hint="eastAsia"/>
                <w:sz w:val="24"/>
              </w:rPr>
              <w:t>位于本项目东</w:t>
            </w:r>
            <w:r w:rsidR="00341A88" w:rsidRPr="0007307F">
              <w:rPr>
                <w:rFonts w:ascii="宋体" w:hAnsi="宋体" w:hint="eastAsia"/>
                <w:sz w:val="24"/>
              </w:rPr>
              <w:t>南</w:t>
            </w:r>
            <w:r w:rsidR="00FA41EA" w:rsidRPr="0007307F">
              <w:rPr>
                <w:rFonts w:ascii="宋体" w:hAnsi="宋体" w:hint="eastAsia"/>
                <w:sz w:val="24"/>
              </w:rPr>
              <w:t>侧约</w:t>
            </w:r>
            <w:r w:rsidR="00E61CC4" w:rsidRPr="0007307F">
              <w:rPr>
                <w:rFonts w:hint="eastAsia"/>
                <w:sz w:val="24"/>
              </w:rPr>
              <w:t>1.</w:t>
            </w:r>
            <w:r w:rsidR="00341A88" w:rsidRPr="0007307F">
              <w:rPr>
                <w:rFonts w:hint="eastAsia"/>
                <w:sz w:val="24"/>
              </w:rPr>
              <w:t>7</w:t>
            </w:r>
            <w:r w:rsidR="00FA41EA" w:rsidRPr="0007307F">
              <w:rPr>
                <w:sz w:val="24"/>
              </w:rPr>
              <w:t>km</w:t>
            </w:r>
            <w:r w:rsidR="00FA41EA" w:rsidRPr="0007307F">
              <w:rPr>
                <w:rFonts w:ascii="宋体" w:hAnsi="宋体" w:hint="eastAsia"/>
                <w:sz w:val="24"/>
              </w:rPr>
              <w:t>，监测时间为</w:t>
            </w:r>
            <w:r w:rsidR="00FA41EA" w:rsidRPr="0007307F">
              <w:rPr>
                <w:sz w:val="24"/>
              </w:rPr>
              <w:t>201</w:t>
            </w:r>
            <w:r w:rsidR="00341A88" w:rsidRPr="0007307F">
              <w:rPr>
                <w:rFonts w:hint="eastAsia"/>
                <w:sz w:val="24"/>
              </w:rPr>
              <w:t>7</w:t>
            </w:r>
            <w:r w:rsidR="00FA41EA" w:rsidRPr="0007307F">
              <w:rPr>
                <w:rFonts w:ascii="宋体" w:hAnsi="宋体" w:hint="eastAsia"/>
                <w:sz w:val="24"/>
              </w:rPr>
              <w:t>年</w:t>
            </w:r>
            <w:r w:rsidR="00341A88" w:rsidRPr="0007307F">
              <w:rPr>
                <w:rFonts w:hint="eastAsia"/>
                <w:sz w:val="24"/>
              </w:rPr>
              <w:t>7</w:t>
            </w:r>
            <w:r w:rsidR="00FA41EA" w:rsidRPr="0007307F">
              <w:rPr>
                <w:rFonts w:ascii="宋体" w:hAnsi="宋体" w:hint="eastAsia"/>
                <w:sz w:val="24"/>
              </w:rPr>
              <w:t>月。监测时间在三年内，监测期后区域污染源变化不大，且监测点</w:t>
            </w:r>
            <w:r w:rsidR="00341A88" w:rsidRPr="0007307F">
              <w:rPr>
                <w:rFonts w:ascii="宋体" w:hAnsi="宋体" w:hint="eastAsia"/>
                <w:sz w:val="24"/>
              </w:rPr>
              <w:t>在</w:t>
            </w:r>
            <w:r w:rsidR="00FA41EA" w:rsidRPr="0007307F">
              <w:rPr>
                <w:rFonts w:ascii="宋体" w:hAnsi="宋体" w:hint="eastAsia"/>
                <w:sz w:val="24"/>
              </w:rPr>
              <w:t>本项目</w:t>
            </w:r>
            <w:r w:rsidR="00341A88" w:rsidRPr="0007307F">
              <w:rPr>
                <w:rFonts w:ascii="宋体" w:hAnsi="宋体" w:hint="eastAsia"/>
                <w:sz w:val="24"/>
              </w:rPr>
              <w:t>评价范围内，数据有效，</w:t>
            </w:r>
            <w:r w:rsidR="00FA41EA" w:rsidRPr="0007307F">
              <w:rPr>
                <w:rFonts w:ascii="宋体" w:hAnsi="宋体" w:hint="eastAsia"/>
                <w:sz w:val="24"/>
              </w:rPr>
              <w:t>可引用。</w:t>
            </w:r>
            <w:r w:rsidR="00E61CC4" w:rsidRPr="0007307F">
              <w:rPr>
                <w:rFonts w:ascii="宋体" w:hAnsi="宋体" w:hint="eastAsia"/>
                <w:sz w:val="24"/>
              </w:rPr>
              <w:t>其他</w:t>
            </w:r>
            <w:r w:rsidR="00FA41EA" w:rsidRPr="0007307F">
              <w:rPr>
                <w:rFonts w:ascii="宋体" w:hAnsi="宋体"/>
                <w:sz w:val="24"/>
              </w:rPr>
              <w:t>污染指标监测结果见表</w:t>
            </w:r>
            <w:r w:rsidR="00FA41EA" w:rsidRPr="0007307F">
              <w:rPr>
                <w:sz w:val="24"/>
              </w:rPr>
              <w:t>3-</w:t>
            </w:r>
            <w:r w:rsidR="002C4176">
              <w:rPr>
                <w:rFonts w:hint="eastAsia"/>
                <w:sz w:val="24"/>
              </w:rPr>
              <w:t>3</w:t>
            </w:r>
            <w:r w:rsidR="00FA41EA" w:rsidRPr="0007307F">
              <w:rPr>
                <w:rFonts w:hint="eastAsia"/>
                <w:sz w:val="24"/>
              </w:rPr>
              <w:t>：</w:t>
            </w:r>
          </w:p>
          <w:p w:rsidR="00341A88" w:rsidRPr="0007307F" w:rsidRDefault="00FA41EA" w:rsidP="00341A88">
            <w:pPr>
              <w:spacing w:line="360" w:lineRule="auto"/>
              <w:ind w:firstLine="482"/>
              <w:jc w:val="center"/>
              <w:rPr>
                <w:rFonts w:ascii="宋体" w:hAnsi="宋体"/>
                <w:b/>
                <w:sz w:val="24"/>
              </w:rPr>
            </w:pPr>
            <w:r w:rsidRPr="00F834EC">
              <w:rPr>
                <w:rFonts w:ascii="宋体" w:hAnsi="宋体" w:hint="eastAsia"/>
                <w:b/>
                <w:color w:val="FF0000"/>
                <w:sz w:val="24"/>
              </w:rPr>
              <w:t xml:space="preserve">     </w:t>
            </w:r>
            <w:r w:rsidR="00341A88" w:rsidRPr="0007307F">
              <w:rPr>
                <w:rFonts w:ascii="宋体" w:hAnsi="宋体"/>
                <w:b/>
                <w:sz w:val="24"/>
              </w:rPr>
              <w:t>表</w:t>
            </w:r>
            <w:r w:rsidR="00341A88" w:rsidRPr="0007307F">
              <w:rPr>
                <w:b/>
                <w:sz w:val="24"/>
              </w:rPr>
              <w:t>3-</w:t>
            </w:r>
            <w:r w:rsidR="002C4176">
              <w:rPr>
                <w:rFonts w:hint="eastAsia"/>
                <w:b/>
                <w:sz w:val="24"/>
              </w:rPr>
              <w:t>3</w:t>
            </w:r>
            <w:r w:rsidR="00341A88" w:rsidRPr="0007307F">
              <w:rPr>
                <w:rFonts w:ascii="宋体" w:hAnsi="宋体"/>
                <w:b/>
                <w:sz w:val="24"/>
              </w:rPr>
              <w:t xml:space="preserve"> </w:t>
            </w:r>
            <w:r w:rsidR="00341A88" w:rsidRPr="0007307F">
              <w:rPr>
                <w:rFonts w:ascii="宋体" w:hAnsi="宋体" w:hint="eastAsia"/>
                <w:b/>
                <w:sz w:val="24"/>
              </w:rPr>
              <w:t xml:space="preserve">其他污染物环境质量现状（监测结构）表  </w:t>
            </w:r>
            <w:r w:rsidR="00341A88" w:rsidRPr="0007307F">
              <w:rPr>
                <w:rFonts w:ascii="宋体" w:hAnsi="宋体"/>
                <w:b/>
                <w:sz w:val="24"/>
              </w:rPr>
              <w:t>单位</w:t>
            </w:r>
            <w:r w:rsidR="00341A88" w:rsidRPr="0007307F">
              <w:rPr>
                <w:b/>
                <w:sz w:val="24"/>
              </w:rPr>
              <w:t>mg/m</w:t>
            </w:r>
            <w:r w:rsidR="00341A88" w:rsidRPr="0007307F">
              <w:rPr>
                <w:b/>
                <w:sz w:val="24"/>
                <w:vertAlign w:val="superscript"/>
              </w:rPr>
              <w:t>3</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tblPr>
            <w:tblGrid>
              <w:gridCol w:w="990"/>
              <w:gridCol w:w="1008"/>
              <w:gridCol w:w="903"/>
              <w:gridCol w:w="893"/>
              <w:gridCol w:w="954"/>
              <w:gridCol w:w="1095"/>
              <w:gridCol w:w="1304"/>
              <w:gridCol w:w="1304"/>
              <w:gridCol w:w="956"/>
              <w:gridCol w:w="708"/>
            </w:tblGrid>
            <w:tr w:rsidR="00341A88" w:rsidRPr="0093022F" w:rsidTr="00794A2C">
              <w:trPr>
                <w:trHeight w:val="272"/>
              </w:trPr>
              <w:tc>
                <w:tcPr>
                  <w:tcW w:w="491" w:type="pct"/>
                  <w:vMerge w:val="restart"/>
                  <w:vAlign w:val="center"/>
                </w:tcPr>
                <w:p w:rsidR="00341A88" w:rsidRPr="0093022F" w:rsidRDefault="00341A88" w:rsidP="00B0776B">
                  <w:pPr>
                    <w:rPr>
                      <w:rFonts w:ascii="宋体" w:hAnsi="宋体"/>
                      <w:b/>
                      <w:szCs w:val="21"/>
                    </w:rPr>
                  </w:pPr>
                  <w:r>
                    <w:rPr>
                      <w:rFonts w:ascii="宋体" w:hAnsi="宋体" w:hint="eastAsia"/>
                      <w:b/>
                      <w:szCs w:val="21"/>
                    </w:rPr>
                    <w:t>监测点位</w:t>
                  </w:r>
                </w:p>
              </w:tc>
              <w:tc>
                <w:tcPr>
                  <w:tcW w:w="933" w:type="pct"/>
                  <w:gridSpan w:val="2"/>
                  <w:vAlign w:val="center"/>
                </w:tcPr>
                <w:p w:rsidR="00341A88" w:rsidRPr="00794A2C" w:rsidRDefault="00341A88" w:rsidP="00794A2C">
                  <w:pPr>
                    <w:rPr>
                      <w:rFonts w:ascii="宋体" w:hAnsi="宋体"/>
                      <w:b/>
                      <w:szCs w:val="21"/>
                    </w:rPr>
                  </w:pPr>
                  <w:r w:rsidRPr="00794A2C">
                    <w:rPr>
                      <w:rFonts w:ascii="宋体" w:hAnsi="宋体" w:hint="eastAsia"/>
                      <w:b/>
                      <w:szCs w:val="21"/>
                    </w:rPr>
                    <w:t>监测点</w:t>
                  </w:r>
                  <w:r w:rsidR="00794A2C">
                    <w:rPr>
                      <w:rFonts w:ascii="宋体" w:hAnsi="宋体" w:hint="eastAsia"/>
                      <w:b/>
                      <w:szCs w:val="21"/>
                    </w:rPr>
                    <w:t>经纬度</w:t>
                  </w:r>
                  <w:r w:rsidRPr="00794A2C">
                    <w:rPr>
                      <w:rFonts w:ascii="宋体" w:hAnsi="宋体" w:hint="eastAsia"/>
                      <w:b/>
                      <w:szCs w:val="21"/>
                    </w:rPr>
                    <w:t>坐标</w:t>
                  </w:r>
                </w:p>
              </w:tc>
              <w:tc>
                <w:tcPr>
                  <w:tcW w:w="443" w:type="pct"/>
                  <w:vMerge w:val="restart"/>
                  <w:vAlign w:val="center"/>
                </w:tcPr>
                <w:p w:rsidR="00341A88" w:rsidRPr="0093022F" w:rsidRDefault="00341A88" w:rsidP="00B0776B">
                  <w:pPr>
                    <w:ind w:firstLineChars="50" w:firstLine="105"/>
                    <w:rPr>
                      <w:rFonts w:ascii="宋体" w:hAnsi="宋体"/>
                      <w:b/>
                      <w:szCs w:val="21"/>
                    </w:rPr>
                  </w:pPr>
                  <w:r>
                    <w:rPr>
                      <w:rFonts w:ascii="宋体" w:hAnsi="宋体" w:hint="eastAsia"/>
                      <w:b/>
                      <w:szCs w:val="21"/>
                    </w:rPr>
                    <w:t>污染物</w:t>
                  </w:r>
                </w:p>
              </w:tc>
              <w:tc>
                <w:tcPr>
                  <w:tcW w:w="473" w:type="pct"/>
                  <w:vMerge w:val="restart"/>
                  <w:vAlign w:val="center"/>
                </w:tcPr>
                <w:p w:rsidR="00341A88" w:rsidRPr="0093022F" w:rsidRDefault="00341A88" w:rsidP="00B0776B">
                  <w:pPr>
                    <w:rPr>
                      <w:rFonts w:ascii="宋体" w:hAnsi="宋体"/>
                      <w:b/>
                      <w:szCs w:val="21"/>
                    </w:rPr>
                  </w:pPr>
                  <w:r>
                    <w:rPr>
                      <w:rFonts w:ascii="宋体" w:hAnsi="宋体" w:hint="eastAsia"/>
                      <w:b/>
                      <w:szCs w:val="21"/>
                    </w:rPr>
                    <w:t>平均时间</w:t>
                  </w:r>
                </w:p>
              </w:tc>
              <w:tc>
                <w:tcPr>
                  <w:tcW w:w="543" w:type="pct"/>
                  <w:vMerge w:val="restart"/>
                  <w:vAlign w:val="center"/>
                </w:tcPr>
                <w:p w:rsidR="00341A88" w:rsidRDefault="00341A88" w:rsidP="00B0776B">
                  <w:pPr>
                    <w:ind w:firstLineChars="50" w:firstLine="105"/>
                    <w:rPr>
                      <w:rFonts w:ascii="宋体" w:hAnsi="宋体"/>
                      <w:b/>
                      <w:szCs w:val="21"/>
                    </w:rPr>
                  </w:pPr>
                  <w:r>
                    <w:rPr>
                      <w:rFonts w:ascii="宋体" w:hAnsi="宋体" w:hint="eastAsia"/>
                      <w:b/>
                      <w:szCs w:val="21"/>
                    </w:rPr>
                    <w:t>评价标准</w:t>
                  </w:r>
                </w:p>
                <w:p w:rsidR="00341A88" w:rsidRPr="0093022F" w:rsidRDefault="00341A88" w:rsidP="00B0776B">
                  <w:pPr>
                    <w:rPr>
                      <w:rFonts w:ascii="宋体" w:hAnsi="宋体"/>
                      <w:b/>
                      <w:szCs w:val="21"/>
                    </w:rPr>
                  </w:pPr>
                  <w:r>
                    <w:rPr>
                      <w:rFonts w:ascii="宋体" w:hAnsi="宋体" w:hint="eastAsia"/>
                      <w:b/>
                      <w:szCs w:val="21"/>
                    </w:rPr>
                    <w:t>（</w:t>
                  </w:r>
                  <w:r w:rsidRPr="0076124E">
                    <w:rPr>
                      <w:b/>
                      <w:szCs w:val="21"/>
                    </w:rPr>
                    <w:t>µg/m</w:t>
                  </w:r>
                  <w:r w:rsidRPr="0076124E">
                    <w:rPr>
                      <w:b/>
                      <w:szCs w:val="21"/>
                      <w:vertAlign w:val="superscript"/>
                    </w:rPr>
                    <w:t>3</w:t>
                  </w:r>
                  <w:r>
                    <w:rPr>
                      <w:rFonts w:ascii="宋体" w:hAnsi="宋体" w:hint="eastAsia"/>
                      <w:b/>
                      <w:szCs w:val="21"/>
                    </w:rPr>
                    <w:t>）</w:t>
                  </w:r>
                </w:p>
              </w:tc>
              <w:tc>
                <w:tcPr>
                  <w:tcW w:w="646" w:type="pct"/>
                  <w:vMerge w:val="restart"/>
                  <w:vAlign w:val="center"/>
                </w:tcPr>
                <w:p w:rsidR="00341A88" w:rsidRPr="0093022F" w:rsidRDefault="00341A88" w:rsidP="00B0776B">
                  <w:pPr>
                    <w:ind w:left="105" w:hangingChars="50" w:hanging="105"/>
                    <w:rPr>
                      <w:rFonts w:ascii="宋体" w:hAnsi="宋体"/>
                      <w:b/>
                      <w:szCs w:val="21"/>
                    </w:rPr>
                  </w:pPr>
                  <w:r>
                    <w:rPr>
                      <w:rFonts w:ascii="宋体" w:hAnsi="宋体" w:hint="eastAsia"/>
                      <w:b/>
                      <w:szCs w:val="21"/>
                    </w:rPr>
                    <w:t>监测浓度范围（</w:t>
                  </w:r>
                  <w:r w:rsidRPr="0076124E">
                    <w:rPr>
                      <w:b/>
                      <w:szCs w:val="21"/>
                    </w:rPr>
                    <w:t>µg/m</w:t>
                  </w:r>
                  <w:r w:rsidRPr="0076124E">
                    <w:rPr>
                      <w:b/>
                      <w:szCs w:val="21"/>
                      <w:vertAlign w:val="superscript"/>
                    </w:rPr>
                    <w:t>3</w:t>
                  </w:r>
                  <w:r>
                    <w:rPr>
                      <w:rFonts w:ascii="宋体" w:hAnsi="宋体" w:hint="eastAsia"/>
                      <w:b/>
                      <w:szCs w:val="21"/>
                    </w:rPr>
                    <w:t>）</w:t>
                  </w:r>
                </w:p>
              </w:tc>
              <w:tc>
                <w:tcPr>
                  <w:tcW w:w="646" w:type="pct"/>
                  <w:vMerge w:val="restart"/>
                  <w:vAlign w:val="center"/>
                </w:tcPr>
                <w:p w:rsidR="00341A88" w:rsidRDefault="00341A88" w:rsidP="00B0776B">
                  <w:pPr>
                    <w:ind w:firstLineChars="50" w:firstLine="105"/>
                    <w:rPr>
                      <w:rFonts w:ascii="宋体" w:hAnsi="宋体"/>
                      <w:b/>
                      <w:szCs w:val="21"/>
                    </w:rPr>
                  </w:pPr>
                  <w:r>
                    <w:rPr>
                      <w:rFonts w:ascii="宋体" w:hAnsi="宋体" w:hint="eastAsia"/>
                      <w:b/>
                      <w:szCs w:val="21"/>
                    </w:rPr>
                    <w:t>最大浓度占</w:t>
                  </w:r>
                </w:p>
                <w:p w:rsidR="00341A88" w:rsidRPr="0093022F" w:rsidRDefault="00341A88" w:rsidP="00B0776B">
                  <w:pPr>
                    <w:ind w:firstLineChars="100" w:firstLine="211"/>
                    <w:rPr>
                      <w:rFonts w:ascii="宋体" w:hAnsi="宋体"/>
                      <w:b/>
                      <w:szCs w:val="21"/>
                    </w:rPr>
                  </w:pPr>
                  <w:r>
                    <w:rPr>
                      <w:rFonts w:ascii="宋体" w:hAnsi="宋体" w:hint="eastAsia"/>
                      <w:b/>
                      <w:szCs w:val="21"/>
                    </w:rPr>
                    <w:t>标率（</w:t>
                  </w:r>
                  <w:r w:rsidRPr="0076124E">
                    <w:rPr>
                      <w:b/>
                      <w:szCs w:val="21"/>
                    </w:rPr>
                    <w:t>%</w:t>
                  </w:r>
                  <w:r>
                    <w:rPr>
                      <w:rFonts w:ascii="宋体" w:hAnsi="宋体" w:hint="eastAsia"/>
                      <w:b/>
                      <w:szCs w:val="21"/>
                    </w:rPr>
                    <w:t>）</w:t>
                  </w:r>
                </w:p>
              </w:tc>
              <w:tc>
                <w:tcPr>
                  <w:tcW w:w="474" w:type="pct"/>
                  <w:vMerge w:val="restart"/>
                  <w:vAlign w:val="center"/>
                </w:tcPr>
                <w:p w:rsidR="00341A88" w:rsidRDefault="00341A88" w:rsidP="00B0776B">
                  <w:pPr>
                    <w:ind w:firstLineChars="100" w:firstLine="211"/>
                    <w:rPr>
                      <w:rFonts w:ascii="宋体" w:hAnsi="宋体"/>
                      <w:b/>
                      <w:szCs w:val="21"/>
                    </w:rPr>
                  </w:pPr>
                  <w:r>
                    <w:rPr>
                      <w:rFonts w:ascii="宋体" w:hAnsi="宋体" w:hint="eastAsia"/>
                      <w:b/>
                      <w:szCs w:val="21"/>
                    </w:rPr>
                    <w:t>超标率</w:t>
                  </w:r>
                </w:p>
                <w:p w:rsidR="00341A88" w:rsidRPr="0093022F" w:rsidRDefault="00341A88" w:rsidP="00B0776B">
                  <w:pPr>
                    <w:ind w:firstLineChars="100" w:firstLine="211"/>
                    <w:rPr>
                      <w:rFonts w:ascii="宋体" w:hAnsi="宋体"/>
                      <w:b/>
                      <w:szCs w:val="21"/>
                    </w:rPr>
                  </w:pPr>
                  <w:r>
                    <w:rPr>
                      <w:rFonts w:ascii="宋体" w:hAnsi="宋体" w:hint="eastAsia"/>
                      <w:b/>
                      <w:szCs w:val="21"/>
                    </w:rPr>
                    <w:t>（</w:t>
                  </w:r>
                  <w:r w:rsidRPr="0076124E">
                    <w:rPr>
                      <w:b/>
                      <w:szCs w:val="21"/>
                    </w:rPr>
                    <w:t>%</w:t>
                  </w:r>
                  <w:r>
                    <w:rPr>
                      <w:rFonts w:ascii="宋体" w:hAnsi="宋体" w:hint="eastAsia"/>
                      <w:b/>
                      <w:szCs w:val="21"/>
                    </w:rPr>
                    <w:t>）</w:t>
                  </w:r>
                </w:p>
              </w:tc>
              <w:tc>
                <w:tcPr>
                  <w:tcW w:w="353" w:type="pct"/>
                  <w:vMerge w:val="restart"/>
                  <w:vAlign w:val="center"/>
                </w:tcPr>
                <w:p w:rsidR="00341A88" w:rsidRDefault="00341A88" w:rsidP="00B0776B">
                  <w:pPr>
                    <w:ind w:firstLineChars="50" w:firstLine="105"/>
                    <w:rPr>
                      <w:rFonts w:ascii="宋体" w:hAnsi="宋体"/>
                      <w:b/>
                      <w:szCs w:val="21"/>
                    </w:rPr>
                  </w:pPr>
                  <w:r>
                    <w:rPr>
                      <w:rFonts w:ascii="宋体" w:hAnsi="宋体" w:hint="eastAsia"/>
                      <w:b/>
                      <w:szCs w:val="21"/>
                    </w:rPr>
                    <w:t>达标</w:t>
                  </w:r>
                </w:p>
                <w:p w:rsidR="00341A88" w:rsidRPr="0093022F" w:rsidRDefault="00341A88" w:rsidP="00B0776B">
                  <w:pPr>
                    <w:ind w:firstLineChars="50" w:firstLine="105"/>
                    <w:rPr>
                      <w:rFonts w:ascii="宋体" w:hAnsi="宋体"/>
                      <w:b/>
                      <w:szCs w:val="21"/>
                    </w:rPr>
                  </w:pPr>
                  <w:r>
                    <w:rPr>
                      <w:rFonts w:ascii="宋体" w:hAnsi="宋体" w:hint="eastAsia"/>
                      <w:b/>
                      <w:szCs w:val="21"/>
                    </w:rPr>
                    <w:t>情况</w:t>
                  </w:r>
                </w:p>
              </w:tc>
            </w:tr>
            <w:tr w:rsidR="00341A88" w:rsidRPr="0093022F" w:rsidTr="00794A2C">
              <w:trPr>
                <w:trHeight w:val="271"/>
              </w:trPr>
              <w:tc>
                <w:tcPr>
                  <w:tcW w:w="491" w:type="pct"/>
                  <w:vMerge/>
                  <w:vAlign w:val="center"/>
                </w:tcPr>
                <w:p w:rsidR="00341A88" w:rsidRPr="0093022F" w:rsidRDefault="00341A88" w:rsidP="00B0776B">
                  <w:pPr>
                    <w:rPr>
                      <w:rFonts w:ascii="宋体" w:hAnsi="宋体"/>
                      <w:b/>
                      <w:szCs w:val="21"/>
                    </w:rPr>
                  </w:pPr>
                </w:p>
              </w:tc>
              <w:tc>
                <w:tcPr>
                  <w:tcW w:w="498" w:type="pct"/>
                  <w:vAlign w:val="center"/>
                </w:tcPr>
                <w:p w:rsidR="00341A88" w:rsidRPr="00794A2C" w:rsidRDefault="00341A88" w:rsidP="00B0776B">
                  <w:pPr>
                    <w:ind w:firstLineChars="150" w:firstLine="316"/>
                    <w:rPr>
                      <w:b/>
                      <w:szCs w:val="21"/>
                    </w:rPr>
                  </w:pPr>
                  <w:r w:rsidRPr="00794A2C">
                    <w:rPr>
                      <w:b/>
                      <w:szCs w:val="21"/>
                    </w:rPr>
                    <w:t>X</w:t>
                  </w:r>
                </w:p>
              </w:tc>
              <w:tc>
                <w:tcPr>
                  <w:tcW w:w="435" w:type="pct"/>
                  <w:vAlign w:val="center"/>
                </w:tcPr>
                <w:p w:rsidR="00341A88" w:rsidRPr="00794A2C" w:rsidRDefault="00341A88" w:rsidP="00B0776B">
                  <w:pPr>
                    <w:ind w:firstLineChars="150" w:firstLine="316"/>
                    <w:rPr>
                      <w:b/>
                      <w:szCs w:val="21"/>
                    </w:rPr>
                  </w:pPr>
                  <w:r w:rsidRPr="00794A2C">
                    <w:rPr>
                      <w:b/>
                      <w:szCs w:val="21"/>
                    </w:rPr>
                    <w:t>Y</w:t>
                  </w:r>
                </w:p>
              </w:tc>
              <w:tc>
                <w:tcPr>
                  <w:tcW w:w="443" w:type="pct"/>
                  <w:vMerge/>
                  <w:vAlign w:val="center"/>
                </w:tcPr>
                <w:p w:rsidR="00341A88" w:rsidRPr="0093022F" w:rsidRDefault="00341A88" w:rsidP="00B0776B">
                  <w:pPr>
                    <w:rPr>
                      <w:rFonts w:ascii="宋体" w:hAnsi="宋体"/>
                      <w:b/>
                      <w:szCs w:val="21"/>
                    </w:rPr>
                  </w:pPr>
                </w:p>
              </w:tc>
              <w:tc>
                <w:tcPr>
                  <w:tcW w:w="473" w:type="pct"/>
                  <w:vMerge/>
                  <w:vAlign w:val="center"/>
                </w:tcPr>
                <w:p w:rsidR="00341A88" w:rsidRPr="0093022F" w:rsidRDefault="00341A88" w:rsidP="00B0776B">
                  <w:pPr>
                    <w:rPr>
                      <w:rFonts w:ascii="宋体" w:hAnsi="宋体"/>
                      <w:b/>
                      <w:szCs w:val="21"/>
                    </w:rPr>
                  </w:pPr>
                </w:p>
              </w:tc>
              <w:tc>
                <w:tcPr>
                  <w:tcW w:w="543" w:type="pct"/>
                  <w:vMerge/>
                  <w:vAlign w:val="center"/>
                </w:tcPr>
                <w:p w:rsidR="00341A88" w:rsidRPr="0093022F" w:rsidRDefault="00341A88" w:rsidP="00B0776B">
                  <w:pPr>
                    <w:rPr>
                      <w:rFonts w:ascii="宋体" w:hAnsi="宋体"/>
                      <w:b/>
                      <w:szCs w:val="21"/>
                    </w:rPr>
                  </w:pPr>
                </w:p>
              </w:tc>
              <w:tc>
                <w:tcPr>
                  <w:tcW w:w="646" w:type="pct"/>
                  <w:vMerge/>
                  <w:vAlign w:val="center"/>
                </w:tcPr>
                <w:p w:rsidR="00341A88" w:rsidRPr="0093022F" w:rsidRDefault="00341A88" w:rsidP="00B0776B">
                  <w:pPr>
                    <w:rPr>
                      <w:rFonts w:ascii="宋体" w:hAnsi="宋体"/>
                      <w:b/>
                      <w:szCs w:val="21"/>
                    </w:rPr>
                  </w:pPr>
                </w:p>
              </w:tc>
              <w:tc>
                <w:tcPr>
                  <w:tcW w:w="646" w:type="pct"/>
                  <w:vMerge/>
                  <w:vAlign w:val="center"/>
                </w:tcPr>
                <w:p w:rsidR="00341A88" w:rsidRPr="0093022F" w:rsidRDefault="00341A88" w:rsidP="00B0776B">
                  <w:pPr>
                    <w:rPr>
                      <w:rFonts w:ascii="宋体" w:hAnsi="宋体"/>
                      <w:b/>
                      <w:szCs w:val="21"/>
                    </w:rPr>
                  </w:pPr>
                </w:p>
              </w:tc>
              <w:tc>
                <w:tcPr>
                  <w:tcW w:w="474" w:type="pct"/>
                  <w:vMerge/>
                  <w:vAlign w:val="center"/>
                </w:tcPr>
                <w:p w:rsidR="00341A88" w:rsidRPr="0093022F" w:rsidRDefault="00341A88" w:rsidP="00B0776B">
                  <w:pPr>
                    <w:rPr>
                      <w:rFonts w:ascii="宋体" w:hAnsi="宋体"/>
                      <w:b/>
                      <w:szCs w:val="21"/>
                    </w:rPr>
                  </w:pPr>
                </w:p>
              </w:tc>
              <w:tc>
                <w:tcPr>
                  <w:tcW w:w="353" w:type="pct"/>
                  <w:vMerge/>
                  <w:vAlign w:val="center"/>
                </w:tcPr>
                <w:p w:rsidR="00341A88" w:rsidRPr="0093022F" w:rsidRDefault="00341A88" w:rsidP="00B0776B">
                  <w:pPr>
                    <w:rPr>
                      <w:rFonts w:ascii="宋体" w:hAnsi="宋体"/>
                      <w:b/>
                      <w:szCs w:val="21"/>
                    </w:rPr>
                  </w:pPr>
                </w:p>
              </w:tc>
            </w:tr>
            <w:tr w:rsidR="00341A88" w:rsidRPr="0093022F" w:rsidTr="00794A2C">
              <w:trPr>
                <w:trHeight w:val="271"/>
              </w:trPr>
              <w:tc>
                <w:tcPr>
                  <w:tcW w:w="491" w:type="pct"/>
                  <w:vAlign w:val="center"/>
                </w:tcPr>
                <w:p w:rsidR="00341A88" w:rsidRPr="00F21B97" w:rsidRDefault="00341A88" w:rsidP="00B0776B">
                  <w:pPr>
                    <w:ind w:firstLineChars="200" w:firstLine="420"/>
                    <w:rPr>
                      <w:szCs w:val="21"/>
                    </w:rPr>
                  </w:pPr>
                  <w:r w:rsidRPr="00F21B97">
                    <w:rPr>
                      <w:szCs w:val="21"/>
                    </w:rPr>
                    <w:t>G1</w:t>
                  </w:r>
                </w:p>
              </w:tc>
              <w:tc>
                <w:tcPr>
                  <w:tcW w:w="498" w:type="pct"/>
                  <w:vAlign w:val="center"/>
                </w:tcPr>
                <w:p w:rsidR="00341A88" w:rsidRPr="00794A2C" w:rsidRDefault="00794A2C" w:rsidP="00794A2C">
                  <w:pPr>
                    <w:rPr>
                      <w:szCs w:val="21"/>
                    </w:rPr>
                  </w:pPr>
                  <w:r>
                    <w:rPr>
                      <w:rFonts w:hint="eastAsia"/>
                      <w:szCs w:val="21"/>
                    </w:rPr>
                    <w:t>120.432644</w:t>
                  </w:r>
                </w:p>
              </w:tc>
              <w:tc>
                <w:tcPr>
                  <w:tcW w:w="435" w:type="pct"/>
                  <w:vAlign w:val="center"/>
                </w:tcPr>
                <w:p w:rsidR="00341A88" w:rsidRPr="00794A2C" w:rsidRDefault="00794A2C" w:rsidP="00794A2C">
                  <w:pPr>
                    <w:rPr>
                      <w:szCs w:val="21"/>
                    </w:rPr>
                  </w:pPr>
                  <w:r>
                    <w:rPr>
                      <w:rFonts w:hint="eastAsia"/>
                      <w:szCs w:val="21"/>
                    </w:rPr>
                    <w:t>32.493058</w:t>
                  </w:r>
                </w:p>
              </w:tc>
              <w:tc>
                <w:tcPr>
                  <w:tcW w:w="443" w:type="pct"/>
                  <w:vAlign w:val="center"/>
                </w:tcPr>
                <w:p w:rsidR="00341A88" w:rsidRPr="00F21B97" w:rsidRDefault="00341A88" w:rsidP="00B0776B">
                  <w:pPr>
                    <w:ind w:firstLineChars="100" w:firstLine="210"/>
                    <w:rPr>
                      <w:szCs w:val="21"/>
                    </w:rPr>
                  </w:pPr>
                  <w:r w:rsidRPr="00F21B97">
                    <w:rPr>
                      <w:szCs w:val="21"/>
                    </w:rPr>
                    <w:t>TVOC</w:t>
                  </w:r>
                </w:p>
              </w:tc>
              <w:tc>
                <w:tcPr>
                  <w:tcW w:w="473" w:type="pct"/>
                  <w:vAlign w:val="center"/>
                </w:tcPr>
                <w:p w:rsidR="00341A88" w:rsidRPr="00F21B97" w:rsidRDefault="00341A88" w:rsidP="00B0776B">
                  <w:pPr>
                    <w:ind w:firstLineChars="200" w:firstLine="420"/>
                    <w:rPr>
                      <w:szCs w:val="21"/>
                    </w:rPr>
                  </w:pPr>
                  <w:r w:rsidRPr="00F21B97">
                    <w:rPr>
                      <w:szCs w:val="21"/>
                    </w:rPr>
                    <w:t>1h</w:t>
                  </w:r>
                </w:p>
              </w:tc>
              <w:tc>
                <w:tcPr>
                  <w:tcW w:w="543" w:type="pct"/>
                  <w:vAlign w:val="center"/>
                </w:tcPr>
                <w:p w:rsidR="00341A88" w:rsidRPr="00F21B97" w:rsidRDefault="00341A88" w:rsidP="00341A88">
                  <w:pPr>
                    <w:ind w:firstLineChars="200" w:firstLine="420"/>
                    <w:rPr>
                      <w:szCs w:val="21"/>
                    </w:rPr>
                  </w:pPr>
                  <w:r w:rsidRPr="00F21B97">
                    <w:rPr>
                      <w:rFonts w:hint="eastAsia"/>
                      <w:szCs w:val="21"/>
                    </w:rPr>
                    <w:t>6</w:t>
                  </w:r>
                  <w:r w:rsidRPr="00F21B97">
                    <w:rPr>
                      <w:szCs w:val="21"/>
                    </w:rPr>
                    <w:t>00</w:t>
                  </w:r>
                </w:p>
              </w:tc>
              <w:tc>
                <w:tcPr>
                  <w:tcW w:w="646" w:type="pct"/>
                  <w:vAlign w:val="center"/>
                </w:tcPr>
                <w:p w:rsidR="00341A88" w:rsidRPr="00F21B97" w:rsidRDefault="00341A88" w:rsidP="00341A88">
                  <w:pPr>
                    <w:ind w:firstLineChars="250" w:firstLine="525"/>
                    <w:rPr>
                      <w:szCs w:val="21"/>
                    </w:rPr>
                  </w:pPr>
                  <w:r>
                    <w:rPr>
                      <w:rFonts w:hint="eastAsia"/>
                      <w:szCs w:val="21"/>
                    </w:rPr>
                    <w:t>ND</w:t>
                  </w:r>
                </w:p>
              </w:tc>
              <w:tc>
                <w:tcPr>
                  <w:tcW w:w="646" w:type="pct"/>
                  <w:vAlign w:val="center"/>
                </w:tcPr>
                <w:p w:rsidR="00341A88" w:rsidRPr="00F21B97" w:rsidRDefault="00341A88" w:rsidP="00341A88">
                  <w:pPr>
                    <w:ind w:firstLineChars="300" w:firstLine="630"/>
                    <w:rPr>
                      <w:szCs w:val="21"/>
                    </w:rPr>
                  </w:pPr>
                  <w:r>
                    <w:rPr>
                      <w:rFonts w:hint="eastAsia"/>
                      <w:szCs w:val="21"/>
                    </w:rPr>
                    <w:t>0</w:t>
                  </w:r>
                </w:p>
              </w:tc>
              <w:tc>
                <w:tcPr>
                  <w:tcW w:w="474" w:type="pct"/>
                  <w:vAlign w:val="center"/>
                </w:tcPr>
                <w:p w:rsidR="00341A88" w:rsidRPr="00F21B97" w:rsidRDefault="00341A88" w:rsidP="00B0776B">
                  <w:pPr>
                    <w:rPr>
                      <w:szCs w:val="21"/>
                    </w:rPr>
                  </w:pPr>
                  <w:r w:rsidRPr="00F21B97">
                    <w:rPr>
                      <w:szCs w:val="21"/>
                    </w:rPr>
                    <w:t xml:space="preserve">    </w:t>
                  </w:r>
                  <w:r w:rsidRPr="00F21B97">
                    <w:rPr>
                      <w:rFonts w:hint="eastAsia"/>
                      <w:szCs w:val="21"/>
                    </w:rPr>
                    <w:t xml:space="preserve"> </w:t>
                  </w:r>
                  <w:r w:rsidRPr="00F21B97">
                    <w:rPr>
                      <w:szCs w:val="21"/>
                    </w:rPr>
                    <w:t>0</w:t>
                  </w:r>
                </w:p>
              </w:tc>
              <w:tc>
                <w:tcPr>
                  <w:tcW w:w="353" w:type="pct"/>
                  <w:vAlign w:val="center"/>
                </w:tcPr>
                <w:p w:rsidR="00341A88" w:rsidRPr="00F21B97" w:rsidRDefault="00341A88" w:rsidP="00B0776B">
                  <w:pPr>
                    <w:ind w:firstLineChars="50" w:firstLine="105"/>
                    <w:rPr>
                      <w:rFonts w:ascii="宋体" w:hAnsi="宋体"/>
                      <w:szCs w:val="21"/>
                    </w:rPr>
                  </w:pPr>
                  <w:r w:rsidRPr="00F21B97">
                    <w:rPr>
                      <w:rFonts w:ascii="宋体" w:hAnsi="宋体" w:hint="eastAsia"/>
                      <w:szCs w:val="21"/>
                    </w:rPr>
                    <w:t>达标</w:t>
                  </w:r>
                </w:p>
              </w:tc>
            </w:tr>
          </w:tbl>
          <w:p w:rsidR="002C4176" w:rsidRPr="009571E3" w:rsidRDefault="002C4176" w:rsidP="00D303F7">
            <w:pPr>
              <w:spacing w:beforeLines="50" w:line="360" w:lineRule="auto"/>
              <w:ind w:firstLineChars="200" w:firstLine="480"/>
              <w:rPr>
                <w:rFonts w:ascii="宋体" w:hAnsi="宋体"/>
                <w:sz w:val="24"/>
              </w:rPr>
            </w:pPr>
            <w:r w:rsidRPr="009571E3">
              <w:rPr>
                <w:rFonts w:ascii="宋体" w:hAnsi="宋体"/>
                <w:sz w:val="24"/>
              </w:rPr>
              <w:t>结果表明</w:t>
            </w:r>
            <w:r>
              <w:rPr>
                <w:rFonts w:ascii="宋体" w:hAnsi="宋体" w:hint="eastAsia"/>
                <w:sz w:val="24"/>
              </w:rPr>
              <w:t>，</w:t>
            </w:r>
            <w:r w:rsidRPr="009571E3">
              <w:rPr>
                <w:rFonts w:ascii="宋体" w:hAnsi="宋体"/>
                <w:sz w:val="24"/>
              </w:rPr>
              <w:t>大气监测点中</w:t>
            </w:r>
            <w:r w:rsidRPr="009571E3">
              <w:rPr>
                <w:sz w:val="24"/>
              </w:rPr>
              <w:t>TVOC</w:t>
            </w:r>
            <w:r w:rsidRPr="009571E3">
              <w:rPr>
                <w:rFonts w:ascii="宋体" w:hAnsi="宋体"/>
                <w:sz w:val="24"/>
              </w:rPr>
              <w:t>达到</w:t>
            </w:r>
            <w:r w:rsidRPr="009571E3">
              <w:rPr>
                <w:rFonts w:hAnsi="宋体"/>
                <w:bCs/>
                <w:sz w:val="24"/>
              </w:rPr>
              <w:t>《环境影响评价技术导则</w:t>
            </w:r>
            <w:r w:rsidRPr="009571E3">
              <w:rPr>
                <w:bCs/>
                <w:sz w:val="24"/>
              </w:rPr>
              <w:t xml:space="preserve"> </w:t>
            </w:r>
            <w:r w:rsidRPr="009571E3">
              <w:rPr>
                <w:rFonts w:hAnsi="宋体"/>
                <w:bCs/>
                <w:sz w:val="24"/>
              </w:rPr>
              <w:t>大气环境》（</w:t>
            </w:r>
            <w:r w:rsidRPr="009571E3">
              <w:rPr>
                <w:bCs/>
                <w:sz w:val="24"/>
              </w:rPr>
              <w:t>HJ2.2-2018</w:t>
            </w:r>
            <w:r w:rsidRPr="009571E3">
              <w:rPr>
                <w:rFonts w:hAnsi="宋体"/>
                <w:bCs/>
                <w:sz w:val="24"/>
              </w:rPr>
              <w:t>）附录</w:t>
            </w:r>
            <w:r w:rsidRPr="009571E3">
              <w:rPr>
                <w:bCs/>
                <w:sz w:val="24"/>
              </w:rPr>
              <w:t>D</w:t>
            </w:r>
            <w:r w:rsidRPr="009571E3">
              <w:rPr>
                <w:rFonts w:hAnsi="宋体"/>
                <w:sz w:val="24"/>
              </w:rPr>
              <w:t>中</w:t>
            </w:r>
            <w:r w:rsidRPr="009571E3">
              <w:rPr>
                <w:rFonts w:hint="eastAsia"/>
                <w:sz w:val="24"/>
              </w:rPr>
              <w:t>TVOC</w:t>
            </w:r>
            <w:r w:rsidRPr="009571E3">
              <w:rPr>
                <w:rFonts w:ascii="宋体" w:hAnsi="宋体" w:hint="eastAsia"/>
                <w:sz w:val="24"/>
              </w:rPr>
              <w:t>的标准</w:t>
            </w:r>
            <w:r w:rsidRPr="009571E3">
              <w:rPr>
                <w:rFonts w:ascii="宋体" w:hAnsi="宋体"/>
                <w:sz w:val="24"/>
              </w:rPr>
              <w:t>要求。因此，项目区域</w:t>
            </w:r>
            <w:r w:rsidRPr="009571E3">
              <w:rPr>
                <w:rFonts w:ascii="宋体" w:hAnsi="宋体" w:hint="eastAsia"/>
                <w:sz w:val="24"/>
              </w:rPr>
              <w:t>其他污染物</w:t>
            </w:r>
            <w:r w:rsidRPr="009571E3">
              <w:rPr>
                <w:rFonts w:ascii="宋体" w:hAnsi="宋体"/>
                <w:sz w:val="24"/>
              </w:rPr>
              <w:t>环境空气质量较好。</w:t>
            </w:r>
          </w:p>
          <w:p w:rsidR="00FA41EA" w:rsidRPr="00BA751E" w:rsidRDefault="00FA41EA" w:rsidP="0007307F">
            <w:pPr>
              <w:spacing w:line="360" w:lineRule="auto"/>
              <w:ind w:firstLineChars="200" w:firstLine="482"/>
              <w:rPr>
                <w:b/>
                <w:sz w:val="24"/>
              </w:rPr>
            </w:pPr>
            <w:r w:rsidRPr="00BA751E">
              <w:rPr>
                <w:rFonts w:hint="eastAsia"/>
                <w:b/>
                <w:sz w:val="24"/>
              </w:rPr>
              <w:t>2</w:t>
            </w:r>
            <w:r w:rsidRPr="00BA751E">
              <w:rPr>
                <w:rFonts w:hint="eastAsia"/>
                <w:b/>
                <w:sz w:val="24"/>
              </w:rPr>
              <w:t>、</w:t>
            </w:r>
            <w:r w:rsidRPr="00BA751E">
              <w:rPr>
                <w:rFonts w:ascii="宋体" w:hAnsi="宋体" w:hint="eastAsia"/>
                <w:b/>
                <w:sz w:val="24"/>
              </w:rPr>
              <w:t>地表水环境质量现状</w:t>
            </w:r>
          </w:p>
          <w:p w:rsidR="00FA41EA" w:rsidRPr="002A28E4" w:rsidRDefault="00FA41EA" w:rsidP="00BA751E">
            <w:pPr>
              <w:autoSpaceDE w:val="0"/>
              <w:autoSpaceDN w:val="0"/>
              <w:adjustRightInd w:val="0"/>
              <w:spacing w:line="360" w:lineRule="auto"/>
              <w:ind w:firstLineChars="200" w:firstLine="480"/>
              <w:rPr>
                <w:rFonts w:ascii="宋体" w:cs="宋体"/>
                <w:sz w:val="24"/>
              </w:rPr>
            </w:pPr>
            <w:r w:rsidRPr="002A28E4">
              <w:rPr>
                <w:rFonts w:ascii="宋体" w:hAnsi="宋体" w:cs="宋体" w:hint="eastAsia"/>
                <w:sz w:val="24"/>
              </w:rPr>
              <w:t>本项目生活污水</w:t>
            </w:r>
            <w:r w:rsidR="0007307F" w:rsidRPr="002A28E4">
              <w:rPr>
                <w:rFonts w:ascii="宋体" w:hAnsi="宋体" w:cs="宋体" w:hint="eastAsia"/>
                <w:sz w:val="24"/>
              </w:rPr>
              <w:t>经市政污水管网排入鹰泰水务海安</w:t>
            </w:r>
            <w:r w:rsidR="00BA751E" w:rsidRPr="002A28E4">
              <w:rPr>
                <w:rFonts w:ascii="宋体" w:hAnsi="宋体" w:cs="宋体" w:hint="eastAsia"/>
                <w:sz w:val="24"/>
              </w:rPr>
              <w:t>有限公司集中处理</w:t>
            </w:r>
            <w:r w:rsidRPr="002A28E4">
              <w:rPr>
                <w:rFonts w:ascii="宋体" w:hAnsi="宋体" w:cs="宋体" w:hint="eastAsia"/>
                <w:sz w:val="24"/>
              </w:rPr>
              <w:t>，最终</w:t>
            </w:r>
            <w:r w:rsidR="002C4176">
              <w:rPr>
                <w:rFonts w:ascii="宋体" w:hAnsi="宋体" w:cs="宋体" w:hint="eastAsia"/>
                <w:sz w:val="24"/>
              </w:rPr>
              <w:t>达标尾水</w:t>
            </w:r>
            <w:r w:rsidRPr="002A28E4">
              <w:rPr>
                <w:rFonts w:ascii="宋体" w:hAnsi="宋体" w:cs="宋体" w:hint="eastAsia"/>
                <w:sz w:val="24"/>
              </w:rPr>
              <w:t>排入</w:t>
            </w:r>
            <w:r w:rsidR="0007307F" w:rsidRPr="002A28E4">
              <w:rPr>
                <w:rFonts w:ascii="宋体" w:hAnsi="宋体" w:cs="宋体" w:hint="eastAsia"/>
                <w:sz w:val="24"/>
              </w:rPr>
              <w:t>栟茶运河</w:t>
            </w:r>
            <w:r w:rsidRPr="002A28E4">
              <w:rPr>
                <w:rFonts w:ascii="宋体" w:hAnsi="宋体" w:cs="宋体" w:hint="eastAsia"/>
                <w:sz w:val="24"/>
              </w:rPr>
              <w:t>。</w:t>
            </w:r>
            <w:r w:rsidR="00BA751E" w:rsidRPr="002A28E4">
              <w:rPr>
                <w:rFonts w:ascii="宋体" w:hAnsi="宋体" w:cs="宋体" w:hint="eastAsia"/>
                <w:sz w:val="24"/>
              </w:rPr>
              <w:t>水环境质量现状</w:t>
            </w:r>
            <w:r w:rsidRPr="002A28E4">
              <w:rPr>
                <w:rFonts w:ascii="宋体" w:hAnsi="宋体" w:cs="宋体" w:hint="eastAsia"/>
                <w:sz w:val="24"/>
              </w:rPr>
              <w:t>引用项目所在地附近</w:t>
            </w:r>
            <w:r w:rsidR="0007307F" w:rsidRPr="002A28E4">
              <w:rPr>
                <w:rFonts w:ascii="宋体" w:hAnsi="宋体"/>
                <w:sz w:val="24"/>
              </w:rPr>
              <w:t>《</w:t>
            </w:r>
            <w:r w:rsidR="0007307F" w:rsidRPr="002A28E4">
              <w:rPr>
                <w:rFonts w:hint="eastAsia"/>
                <w:sz w:val="24"/>
              </w:rPr>
              <w:t>海安县联谊秧盘厂</w:t>
            </w:r>
            <w:r w:rsidR="0007307F" w:rsidRPr="002A28E4">
              <w:rPr>
                <w:rFonts w:hint="eastAsia"/>
                <w:sz w:val="24"/>
              </w:rPr>
              <w:t>1500</w:t>
            </w:r>
            <w:r w:rsidR="0007307F" w:rsidRPr="002A28E4">
              <w:rPr>
                <w:rFonts w:hint="eastAsia"/>
                <w:sz w:val="24"/>
              </w:rPr>
              <w:t>万片薄膜片生产项目</w:t>
            </w:r>
            <w:r w:rsidR="0007307F" w:rsidRPr="002A28E4">
              <w:rPr>
                <w:sz w:val="24"/>
              </w:rPr>
              <w:t>环境影响报告书</w:t>
            </w:r>
            <w:r w:rsidR="0007307F" w:rsidRPr="002A28E4">
              <w:rPr>
                <w:rFonts w:ascii="宋体" w:hAnsi="宋体"/>
                <w:sz w:val="24"/>
              </w:rPr>
              <w:t>》</w:t>
            </w:r>
            <w:r w:rsidRPr="002A28E4">
              <w:rPr>
                <w:rFonts w:ascii="宋体" w:hAnsi="宋体" w:cs="宋体" w:hint="eastAsia"/>
                <w:sz w:val="24"/>
              </w:rPr>
              <w:t>中对</w:t>
            </w:r>
            <w:r w:rsidR="0007307F" w:rsidRPr="002A28E4">
              <w:rPr>
                <w:rFonts w:ascii="宋体" w:hAnsi="宋体" w:cs="宋体" w:hint="eastAsia"/>
                <w:sz w:val="24"/>
              </w:rPr>
              <w:t>栟茶运河</w:t>
            </w:r>
            <w:r w:rsidRPr="002A28E4">
              <w:rPr>
                <w:rFonts w:ascii="宋体" w:hAnsi="宋体" w:cs="宋体" w:hint="eastAsia"/>
                <w:sz w:val="24"/>
              </w:rPr>
              <w:t>的监测数据，</w:t>
            </w:r>
            <w:r w:rsidRPr="002A28E4">
              <w:rPr>
                <w:rFonts w:ascii="宋体" w:hAnsi="宋体" w:hint="eastAsia"/>
                <w:sz w:val="24"/>
              </w:rPr>
              <w:t>监测时间为</w:t>
            </w:r>
            <w:r w:rsidRPr="002A28E4">
              <w:rPr>
                <w:sz w:val="24"/>
              </w:rPr>
              <w:t>201</w:t>
            </w:r>
            <w:r w:rsidRPr="002A28E4">
              <w:rPr>
                <w:rFonts w:hint="eastAsia"/>
                <w:sz w:val="24"/>
              </w:rPr>
              <w:t>7</w:t>
            </w:r>
            <w:r w:rsidRPr="002A28E4">
              <w:rPr>
                <w:rFonts w:ascii="宋体" w:hAnsi="宋体" w:hint="eastAsia"/>
                <w:sz w:val="24"/>
              </w:rPr>
              <w:t>年</w:t>
            </w:r>
            <w:r w:rsidR="0007307F" w:rsidRPr="002A28E4">
              <w:rPr>
                <w:rFonts w:hint="eastAsia"/>
                <w:sz w:val="24"/>
              </w:rPr>
              <w:t>7</w:t>
            </w:r>
            <w:r w:rsidRPr="002A28E4">
              <w:rPr>
                <w:rFonts w:ascii="宋体" w:hAnsi="宋体" w:hint="eastAsia"/>
                <w:sz w:val="24"/>
              </w:rPr>
              <w:t>月。监测时间在三年内，监测期后区域污染源变化不大，数据有效，可引用。</w:t>
            </w:r>
            <w:r w:rsidRPr="002A28E4">
              <w:rPr>
                <w:rFonts w:ascii="宋体" w:hAnsi="宋体" w:cs="宋体" w:hint="eastAsia"/>
                <w:sz w:val="24"/>
              </w:rPr>
              <w:t>具体监测结果见表</w:t>
            </w:r>
            <w:r w:rsidRPr="002A28E4">
              <w:rPr>
                <w:rFonts w:eastAsia="TimesNewRomanPSMT"/>
                <w:sz w:val="24"/>
              </w:rPr>
              <w:t>3-</w:t>
            </w:r>
            <w:r w:rsidR="002C4176">
              <w:rPr>
                <w:rFonts w:eastAsiaTheme="minorEastAsia" w:hint="eastAsia"/>
                <w:sz w:val="24"/>
              </w:rPr>
              <w:t>4</w:t>
            </w:r>
            <w:r w:rsidRPr="002A28E4">
              <w:rPr>
                <w:rFonts w:ascii="宋体" w:cs="宋体" w:hint="eastAsia"/>
                <w:sz w:val="24"/>
              </w:rPr>
              <w:t>：</w:t>
            </w:r>
          </w:p>
          <w:p w:rsidR="00FA41EA" w:rsidRPr="002A28E4" w:rsidRDefault="00FA41EA" w:rsidP="00FA41EA">
            <w:pPr>
              <w:snapToGrid w:val="0"/>
              <w:spacing w:line="360" w:lineRule="auto"/>
              <w:jc w:val="center"/>
              <w:rPr>
                <w:sz w:val="24"/>
              </w:rPr>
            </w:pPr>
            <w:r w:rsidRPr="002A28E4">
              <w:rPr>
                <w:rFonts w:hint="eastAsia"/>
                <w:b/>
                <w:bCs/>
              </w:rPr>
              <w:t xml:space="preserve">      </w:t>
            </w:r>
            <w:r w:rsidRPr="002A28E4">
              <w:rPr>
                <w:rFonts w:hint="eastAsia"/>
                <w:b/>
                <w:bCs/>
                <w:sz w:val="24"/>
              </w:rPr>
              <w:t xml:space="preserve"> </w:t>
            </w:r>
            <w:r w:rsidRPr="002A28E4">
              <w:rPr>
                <w:rFonts w:ascii="宋体" w:hAnsi="宋体"/>
                <w:b/>
                <w:bCs/>
                <w:sz w:val="24"/>
              </w:rPr>
              <w:t>表</w:t>
            </w:r>
            <w:r w:rsidRPr="002A28E4">
              <w:rPr>
                <w:b/>
                <w:bCs/>
                <w:sz w:val="24"/>
              </w:rPr>
              <w:t>3-</w:t>
            </w:r>
            <w:r w:rsidR="002C4176">
              <w:rPr>
                <w:rFonts w:hint="eastAsia"/>
                <w:b/>
                <w:bCs/>
                <w:sz w:val="24"/>
              </w:rPr>
              <w:t>4</w:t>
            </w:r>
            <w:r w:rsidRPr="002A28E4">
              <w:rPr>
                <w:b/>
                <w:bCs/>
                <w:sz w:val="24"/>
              </w:rPr>
              <w:t xml:space="preserve"> </w:t>
            </w:r>
            <w:r w:rsidRPr="002A28E4">
              <w:rPr>
                <w:rFonts w:hint="eastAsia"/>
                <w:b/>
                <w:bCs/>
                <w:sz w:val="24"/>
              </w:rPr>
              <w:t xml:space="preserve"> </w:t>
            </w:r>
            <w:r w:rsidRPr="002A28E4">
              <w:rPr>
                <w:rFonts w:ascii="宋体" w:hAnsi="宋体"/>
                <w:b/>
                <w:bCs/>
                <w:sz w:val="24"/>
              </w:rPr>
              <w:t>地表水环境质量现状监测结果</w:t>
            </w:r>
          </w:p>
          <w:tbl>
            <w:tblPr>
              <w:tblW w:w="0" w:type="auto"/>
              <w:jc w:val="center"/>
              <w:tblBorders>
                <w:top w:val="single" w:sz="12" w:space="0" w:color="auto"/>
                <w:bottom w:val="single" w:sz="12" w:space="0" w:color="auto"/>
                <w:insideH w:val="single" w:sz="6" w:space="0" w:color="auto"/>
                <w:insideV w:val="single" w:sz="6" w:space="0" w:color="auto"/>
              </w:tblBorders>
              <w:tblLook w:val="0000"/>
            </w:tblPr>
            <w:tblGrid>
              <w:gridCol w:w="2969"/>
              <w:gridCol w:w="1462"/>
              <w:gridCol w:w="1317"/>
              <w:gridCol w:w="1171"/>
              <w:gridCol w:w="1171"/>
              <w:gridCol w:w="1194"/>
              <w:gridCol w:w="831"/>
            </w:tblGrid>
            <w:tr w:rsidR="00FA41EA" w:rsidRPr="002A28E4" w:rsidTr="0007307F">
              <w:trPr>
                <w:trHeight w:val="20"/>
                <w:jc w:val="center"/>
              </w:trPr>
              <w:tc>
                <w:tcPr>
                  <w:tcW w:w="2969" w:type="dxa"/>
                  <w:vMerge w:val="restart"/>
                  <w:vAlign w:val="center"/>
                </w:tcPr>
                <w:p w:rsidR="00FA41EA" w:rsidRPr="002A28E4" w:rsidRDefault="00FA41EA" w:rsidP="00FA41EA">
                  <w:pPr>
                    <w:snapToGrid w:val="0"/>
                    <w:jc w:val="center"/>
                    <w:rPr>
                      <w:rFonts w:ascii="宋体" w:hAnsi="宋体"/>
                      <w:b/>
                      <w:bCs/>
                      <w:szCs w:val="21"/>
                    </w:rPr>
                  </w:pPr>
                  <w:r w:rsidRPr="002A28E4">
                    <w:rPr>
                      <w:rFonts w:ascii="宋体" w:hAnsi="宋体"/>
                      <w:b/>
                      <w:bCs/>
                      <w:szCs w:val="21"/>
                    </w:rPr>
                    <w:t>采样地点</w:t>
                  </w:r>
                </w:p>
              </w:tc>
              <w:tc>
                <w:tcPr>
                  <w:tcW w:w="1462" w:type="dxa"/>
                  <w:vMerge w:val="restart"/>
                  <w:vAlign w:val="center"/>
                </w:tcPr>
                <w:p w:rsidR="00FA41EA" w:rsidRPr="002A28E4" w:rsidRDefault="00FA41EA" w:rsidP="00FA41EA">
                  <w:pPr>
                    <w:snapToGrid w:val="0"/>
                    <w:jc w:val="center"/>
                    <w:rPr>
                      <w:rFonts w:ascii="宋体" w:hAnsi="宋体"/>
                      <w:b/>
                      <w:bCs/>
                      <w:szCs w:val="21"/>
                    </w:rPr>
                  </w:pPr>
                  <w:r w:rsidRPr="002A28E4">
                    <w:rPr>
                      <w:rFonts w:ascii="宋体" w:hAnsi="宋体" w:hint="eastAsia"/>
                      <w:b/>
                      <w:bCs/>
                      <w:szCs w:val="21"/>
                    </w:rPr>
                    <w:t>项目</w:t>
                  </w:r>
                </w:p>
              </w:tc>
              <w:tc>
                <w:tcPr>
                  <w:tcW w:w="5684" w:type="dxa"/>
                  <w:gridSpan w:val="5"/>
                  <w:vAlign w:val="center"/>
                </w:tcPr>
                <w:p w:rsidR="00FA41EA" w:rsidRPr="002A28E4" w:rsidRDefault="00FA41EA" w:rsidP="00FA41EA">
                  <w:pPr>
                    <w:snapToGrid w:val="0"/>
                    <w:jc w:val="center"/>
                    <w:rPr>
                      <w:rFonts w:ascii="宋体" w:hAnsi="宋体"/>
                      <w:b/>
                      <w:bCs/>
                      <w:szCs w:val="21"/>
                    </w:rPr>
                  </w:pPr>
                  <w:r w:rsidRPr="002A28E4">
                    <w:rPr>
                      <w:rFonts w:ascii="宋体" w:hAnsi="宋体"/>
                      <w:b/>
                      <w:bCs/>
                      <w:szCs w:val="21"/>
                    </w:rPr>
                    <w:t>监测项目    单位：</w:t>
                  </w:r>
                  <w:r w:rsidRPr="002A28E4">
                    <w:rPr>
                      <w:b/>
                      <w:bCs/>
                      <w:szCs w:val="21"/>
                    </w:rPr>
                    <w:t>mg/L</w:t>
                  </w:r>
                  <w:r w:rsidRPr="002A28E4">
                    <w:rPr>
                      <w:rFonts w:ascii="宋体" w:hAnsi="宋体"/>
                      <w:b/>
                      <w:bCs/>
                      <w:szCs w:val="21"/>
                    </w:rPr>
                    <w:t xml:space="preserve">  </w:t>
                  </w:r>
                  <w:r w:rsidRPr="002A28E4">
                    <w:rPr>
                      <w:b/>
                      <w:bCs/>
                      <w:szCs w:val="21"/>
                    </w:rPr>
                    <w:t>pH</w:t>
                  </w:r>
                  <w:r w:rsidRPr="002A28E4">
                    <w:rPr>
                      <w:rFonts w:ascii="宋体" w:hAnsi="宋体"/>
                      <w:b/>
                      <w:bCs/>
                      <w:szCs w:val="21"/>
                    </w:rPr>
                    <w:t>无量纲</w:t>
                  </w:r>
                </w:p>
              </w:tc>
            </w:tr>
            <w:tr w:rsidR="00FA41EA" w:rsidRPr="002A28E4" w:rsidTr="0007307F">
              <w:trPr>
                <w:trHeight w:val="20"/>
                <w:jc w:val="center"/>
              </w:trPr>
              <w:tc>
                <w:tcPr>
                  <w:tcW w:w="2969" w:type="dxa"/>
                  <w:vMerge/>
                  <w:vAlign w:val="center"/>
                </w:tcPr>
                <w:p w:rsidR="00FA41EA" w:rsidRPr="002A28E4" w:rsidRDefault="00FA41EA" w:rsidP="00FA41EA">
                  <w:pPr>
                    <w:snapToGrid w:val="0"/>
                    <w:jc w:val="center"/>
                    <w:rPr>
                      <w:rFonts w:ascii="宋体" w:hAnsi="宋体"/>
                      <w:b/>
                      <w:bCs/>
                      <w:szCs w:val="21"/>
                    </w:rPr>
                  </w:pPr>
                </w:p>
              </w:tc>
              <w:tc>
                <w:tcPr>
                  <w:tcW w:w="1462" w:type="dxa"/>
                  <w:vMerge/>
                  <w:vAlign w:val="center"/>
                </w:tcPr>
                <w:p w:rsidR="00FA41EA" w:rsidRPr="002A28E4" w:rsidRDefault="00FA41EA" w:rsidP="00FA41EA">
                  <w:pPr>
                    <w:snapToGrid w:val="0"/>
                    <w:jc w:val="center"/>
                    <w:rPr>
                      <w:rFonts w:ascii="宋体" w:hAnsi="宋体"/>
                      <w:b/>
                      <w:bCs/>
                      <w:szCs w:val="21"/>
                    </w:rPr>
                  </w:pPr>
                </w:p>
              </w:tc>
              <w:tc>
                <w:tcPr>
                  <w:tcW w:w="1317" w:type="dxa"/>
                  <w:vAlign w:val="center"/>
                </w:tcPr>
                <w:p w:rsidR="00FA41EA" w:rsidRPr="002A28E4" w:rsidRDefault="00FA41EA" w:rsidP="00FA41EA">
                  <w:pPr>
                    <w:snapToGrid w:val="0"/>
                    <w:jc w:val="center"/>
                    <w:rPr>
                      <w:b/>
                      <w:bCs/>
                      <w:szCs w:val="21"/>
                    </w:rPr>
                  </w:pPr>
                  <w:r w:rsidRPr="002A28E4">
                    <w:rPr>
                      <w:b/>
                      <w:bCs/>
                      <w:szCs w:val="21"/>
                    </w:rPr>
                    <w:t>pH</w:t>
                  </w:r>
                </w:p>
              </w:tc>
              <w:tc>
                <w:tcPr>
                  <w:tcW w:w="1171" w:type="dxa"/>
                  <w:vAlign w:val="center"/>
                </w:tcPr>
                <w:p w:rsidR="00FA41EA" w:rsidRPr="002A28E4" w:rsidRDefault="00FA41EA" w:rsidP="00FA41EA">
                  <w:pPr>
                    <w:snapToGrid w:val="0"/>
                    <w:jc w:val="center"/>
                    <w:rPr>
                      <w:b/>
                      <w:bCs/>
                      <w:szCs w:val="21"/>
                    </w:rPr>
                  </w:pPr>
                  <w:r w:rsidRPr="002A28E4">
                    <w:rPr>
                      <w:b/>
                      <w:bCs/>
                      <w:szCs w:val="21"/>
                    </w:rPr>
                    <w:t>COD</w:t>
                  </w:r>
                </w:p>
              </w:tc>
              <w:tc>
                <w:tcPr>
                  <w:tcW w:w="1171" w:type="dxa"/>
                  <w:vAlign w:val="center"/>
                </w:tcPr>
                <w:p w:rsidR="00FA41EA" w:rsidRPr="002A28E4" w:rsidRDefault="00FA41EA" w:rsidP="00FA41EA">
                  <w:pPr>
                    <w:snapToGrid w:val="0"/>
                    <w:jc w:val="center"/>
                    <w:rPr>
                      <w:b/>
                      <w:bCs/>
                      <w:szCs w:val="21"/>
                    </w:rPr>
                  </w:pPr>
                  <w:r w:rsidRPr="002A28E4">
                    <w:rPr>
                      <w:b/>
                      <w:bCs/>
                      <w:szCs w:val="21"/>
                    </w:rPr>
                    <w:t>SS</w:t>
                  </w:r>
                </w:p>
              </w:tc>
              <w:tc>
                <w:tcPr>
                  <w:tcW w:w="1194" w:type="dxa"/>
                  <w:vAlign w:val="center"/>
                </w:tcPr>
                <w:p w:rsidR="00FA41EA" w:rsidRPr="002A28E4" w:rsidRDefault="00FA41EA" w:rsidP="00FA41EA">
                  <w:pPr>
                    <w:snapToGrid w:val="0"/>
                    <w:jc w:val="center"/>
                    <w:rPr>
                      <w:rFonts w:ascii="宋体" w:hAnsi="宋体"/>
                      <w:b/>
                      <w:bCs/>
                      <w:szCs w:val="21"/>
                    </w:rPr>
                  </w:pPr>
                  <w:r w:rsidRPr="002A28E4">
                    <w:rPr>
                      <w:rFonts w:ascii="宋体" w:hAnsi="宋体"/>
                      <w:b/>
                      <w:bCs/>
                      <w:szCs w:val="21"/>
                    </w:rPr>
                    <w:t>氨氮</w:t>
                  </w:r>
                </w:p>
              </w:tc>
              <w:tc>
                <w:tcPr>
                  <w:tcW w:w="831" w:type="dxa"/>
                  <w:vAlign w:val="center"/>
                </w:tcPr>
                <w:p w:rsidR="00FA41EA" w:rsidRPr="002A28E4" w:rsidRDefault="00FA41EA" w:rsidP="00FA41EA">
                  <w:pPr>
                    <w:snapToGrid w:val="0"/>
                    <w:jc w:val="center"/>
                    <w:rPr>
                      <w:rFonts w:ascii="宋体" w:hAnsi="宋体"/>
                      <w:b/>
                      <w:bCs/>
                      <w:szCs w:val="21"/>
                    </w:rPr>
                  </w:pPr>
                  <w:r w:rsidRPr="002A28E4">
                    <w:rPr>
                      <w:rFonts w:ascii="宋体" w:hAnsi="宋体"/>
                      <w:b/>
                      <w:bCs/>
                      <w:szCs w:val="21"/>
                    </w:rPr>
                    <w:t>总磷</w:t>
                  </w:r>
                </w:p>
              </w:tc>
            </w:tr>
            <w:tr w:rsidR="00FA41EA" w:rsidRPr="002A28E4" w:rsidTr="0007307F">
              <w:trPr>
                <w:trHeight w:val="20"/>
                <w:jc w:val="center"/>
              </w:trPr>
              <w:tc>
                <w:tcPr>
                  <w:tcW w:w="2969" w:type="dxa"/>
                  <w:vAlign w:val="center"/>
                </w:tcPr>
                <w:p w:rsidR="00BA751E" w:rsidRPr="002A28E4" w:rsidRDefault="0007307F" w:rsidP="00FA41EA">
                  <w:pPr>
                    <w:snapToGrid w:val="0"/>
                    <w:jc w:val="center"/>
                    <w:rPr>
                      <w:rFonts w:ascii="宋体" w:hAnsi="宋体"/>
                      <w:bCs/>
                      <w:szCs w:val="21"/>
                    </w:rPr>
                  </w:pPr>
                  <w:r w:rsidRPr="002A28E4">
                    <w:rPr>
                      <w:rFonts w:ascii="宋体" w:hAnsi="宋体" w:hint="eastAsia"/>
                      <w:bCs/>
                      <w:szCs w:val="21"/>
                    </w:rPr>
                    <w:t>鹰泰水务海安</w:t>
                  </w:r>
                  <w:r w:rsidR="00FA41EA" w:rsidRPr="002A28E4">
                    <w:rPr>
                      <w:rFonts w:ascii="宋体" w:hAnsi="宋体" w:hint="eastAsia"/>
                      <w:bCs/>
                      <w:szCs w:val="21"/>
                    </w:rPr>
                    <w:t>有限公司</w:t>
                  </w:r>
                </w:p>
                <w:p w:rsidR="00FA41EA" w:rsidRPr="002A28E4" w:rsidRDefault="00FA41EA" w:rsidP="00FA41EA">
                  <w:pPr>
                    <w:snapToGrid w:val="0"/>
                    <w:jc w:val="center"/>
                    <w:rPr>
                      <w:rFonts w:ascii="宋体" w:hAnsi="宋体"/>
                      <w:bCs/>
                      <w:szCs w:val="21"/>
                    </w:rPr>
                  </w:pPr>
                  <w:r w:rsidRPr="002A28E4">
                    <w:rPr>
                      <w:rFonts w:ascii="宋体" w:hAnsi="宋体"/>
                      <w:bCs/>
                      <w:szCs w:val="21"/>
                    </w:rPr>
                    <w:t>排口上游</w:t>
                  </w:r>
                  <w:r w:rsidRPr="002A28E4">
                    <w:rPr>
                      <w:bCs/>
                      <w:szCs w:val="21"/>
                    </w:rPr>
                    <w:t>500m</w:t>
                  </w:r>
                </w:p>
              </w:tc>
              <w:tc>
                <w:tcPr>
                  <w:tcW w:w="1462" w:type="dxa"/>
                  <w:vAlign w:val="center"/>
                </w:tcPr>
                <w:p w:rsidR="00FA41EA" w:rsidRPr="002A28E4" w:rsidRDefault="002A28E4" w:rsidP="00FA41EA">
                  <w:pPr>
                    <w:snapToGrid w:val="0"/>
                    <w:jc w:val="center"/>
                    <w:rPr>
                      <w:rFonts w:ascii="宋体" w:hAnsi="宋体"/>
                      <w:bCs/>
                      <w:szCs w:val="21"/>
                    </w:rPr>
                  </w:pPr>
                  <w:r w:rsidRPr="002A28E4">
                    <w:rPr>
                      <w:rFonts w:ascii="宋体" w:hAnsi="宋体" w:hint="eastAsia"/>
                      <w:bCs/>
                      <w:szCs w:val="21"/>
                    </w:rPr>
                    <w:t>平均值</w:t>
                  </w:r>
                </w:p>
              </w:tc>
              <w:tc>
                <w:tcPr>
                  <w:tcW w:w="1317" w:type="dxa"/>
                  <w:vAlign w:val="center"/>
                </w:tcPr>
                <w:p w:rsidR="00FA41EA" w:rsidRPr="002A28E4" w:rsidRDefault="002A28E4" w:rsidP="00FA41EA">
                  <w:pPr>
                    <w:snapToGrid w:val="0"/>
                    <w:jc w:val="center"/>
                    <w:rPr>
                      <w:bCs/>
                      <w:szCs w:val="21"/>
                    </w:rPr>
                  </w:pPr>
                  <w:r w:rsidRPr="002A28E4">
                    <w:rPr>
                      <w:rFonts w:hint="eastAsia"/>
                      <w:bCs/>
                      <w:szCs w:val="21"/>
                    </w:rPr>
                    <w:t>6.68</w:t>
                  </w:r>
                </w:p>
              </w:tc>
              <w:tc>
                <w:tcPr>
                  <w:tcW w:w="1171" w:type="dxa"/>
                  <w:vAlign w:val="center"/>
                </w:tcPr>
                <w:p w:rsidR="00FA41EA" w:rsidRPr="002A28E4" w:rsidRDefault="002A28E4" w:rsidP="00FA41EA">
                  <w:pPr>
                    <w:snapToGrid w:val="0"/>
                    <w:jc w:val="center"/>
                    <w:rPr>
                      <w:bCs/>
                      <w:szCs w:val="21"/>
                    </w:rPr>
                  </w:pPr>
                  <w:r w:rsidRPr="002A28E4">
                    <w:rPr>
                      <w:rFonts w:hint="eastAsia"/>
                      <w:bCs/>
                      <w:szCs w:val="21"/>
                    </w:rPr>
                    <w:t>14.83</w:t>
                  </w:r>
                </w:p>
              </w:tc>
              <w:tc>
                <w:tcPr>
                  <w:tcW w:w="1171" w:type="dxa"/>
                  <w:vAlign w:val="center"/>
                </w:tcPr>
                <w:p w:rsidR="00FA41EA" w:rsidRPr="002A28E4" w:rsidRDefault="002A28E4" w:rsidP="00FA41EA">
                  <w:pPr>
                    <w:snapToGrid w:val="0"/>
                    <w:jc w:val="center"/>
                    <w:rPr>
                      <w:bCs/>
                      <w:szCs w:val="21"/>
                    </w:rPr>
                  </w:pPr>
                  <w:r w:rsidRPr="002A28E4">
                    <w:rPr>
                      <w:rFonts w:hint="eastAsia"/>
                      <w:bCs/>
                      <w:szCs w:val="21"/>
                    </w:rPr>
                    <w:t>26.83</w:t>
                  </w:r>
                </w:p>
              </w:tc>
              <w:tc>
                <w:tcPr>
                  <w:tcW w:w="1194" w:type="dxa"/>
                  <w:vAlign w:val="center"/>
                </w:tcPr>
                <w:p w:rsidR="00FA41EA" w:rsidRPr="002A28E4" w:rsidRDefault="00FA41EA" w:rsidP="002A28E4">
                  <w:pPr>
                    <w:snapToGrid w:val="0"/>
                    <w:jc w:val="center"/>
                    <w:rPr>
                      <w:bCs/>
                      <w:szCs w:val="21"/>
                    </w:rPr>
                  </w:pPr>
                  <w:r w:rsidRPr="002A28E4">
                    <w:rPr>
                      <w:bCs/>
                      <w:szCs w:val="21"/>
                    </w:rPr>
                    <w:t>0.</w:t>
                  </w:r>
                  <w:r w:rsidR="002A28E4" w:rsidRPr="002A28E4">
                    <w:rPr>
                      <w:rFonts w:hint="eastAsia"/>
                      <w:bCs/>
                      <w:szCs w:val="21"/>
                    </w:rPr>
                    <w:t>9</w:t>
                  </w:r>
                </w:p>
              </w:tc>
              <w:tc>
                <w:tcPr>
                  <w:tcW w:w="831" w:type="dxa"/>
                  <w:vAlign w:val="center"/>
                </w:tcPr>
                <w:p w:rsidR="00FA41EA" w:rsidRPr="002A28E4" w:rsidRDefault="002A28E4" w:rsidP="00FA41EA">
                  <w:pPr>
                    <w:snapToGrid w:val="0"/>
                    <w:jc w:val="center"/>
                    <w:rPr>
                      <w:bCs/>
                      <w:szCs w:val="21"/>
                    </w:rPr>
                  </w:pPr>
                  <w:r w:rsidRPr="002A28E4">
                    <w:rPr>
                      <w:bCs/>
                      <w:szCs w:val="21"/>
                    </w:rPr>
                    <w:t>0.17</w:t>
                  </w:r>
                </w:p>
              </w:tc>
            </w:tr>
            <w:tr w:rsidR="00FA41EA" w:rsidRPr="002A28E4" w:rsidTr="0007307F">
              <w:trPr>
                <w:trHeight w:val="20"/>
                <w:jc w:val="center"/>
              </w:trPr>
              <w:tc>
                <w:tcPr>
                  <w:tcW w:w="2969" w:type="dxa"/>
                  <w:vAlign w:val="center"/>
                </w:tcPr>
                <w:p w:rsidR="0007307F" w:rsidRPr="002A28E4" w:rsidRDefault="0007307F" w:rsidP="0007307F">
                  <w:pPr>
                    <w:snapToGrid w:val="0"/>
                    <w:jc w:val="center"/>
                    <w:rPr>
                      <w:rFonts w:ascii="宋体" w:hAnsi="宋体"/>
                      <w:bCs/>
                      <w:szCs w:val="21"/>
                    </w:rPr>
                  </w:pPr>
                  <w:r w:rsidRPr="002A28E4">
                    <w:rPr>
                      <w:rFonts w:ascii="宋体" w:hAnsi="宋体" w:hint="eastAsia"/>
                      <w:bCs/>
                      <w:szCs w:val="21"/>
                    </w:rPr>
                    <w:t>鹰泰水务海安有限公司</w:t>
                  </w:r>
                </w:p>
                <w:p w:rsidR="00FA41EA" w:rsidRPr="002A28E4" w:rsidRDefault="00FA41EA" w:rsidP="00FA41EA">
                  <w:pPr>
                    <w:snapToGrid w:val="0"/>
                    <w:jc w:val="center"/>
                    <w:rPr>
                      <w:rFonts w:ascii="宋体" w:hAnsi="宋体"/>
                      <w:bCs/>
                      <w:szCs w:val="21"/>
                    </w:rPr>
                  </w:pPr>
                  <w:r w:rsidRPr="002A28E4">
                    <w:rPr>
                      <w:rFonts w:ascii="宋体" w:hAnsi="宋体"/>
                      <w:bCs/>
                      <w:szCs w:val="21"/>
                    </w:rPr>
                    <w:t>排口</w:t>
                  </w:r>
                  <w:r w:rsidRPr="002A28E4">
                    <w:rPr>
                      <w:rFonts w:ascii="宋体" w:hAnsi="宋体" w:hint="eastAsia"/>
                      <w:bCs/>
                      <w:szCs w:val="21"/>
                    </w:rPr>
                    <w:t>下</w:t>
                  </w:r>
                  <w:r w:rsidRPr="002A28E4">
                    <w:rPr>
                      <w:rFonts w:ascii="宋体" w:hAnsi="宋体"/>
                      <w:bCs/>
                      <w:szCs w:val="21"/>
                    </w:rPr>
                    <w:t>游</w:t>
                  </w:r>
                  <w:r w:rsidRPr="002A28E4">
                    <w:rPr>
                      <w:bCs/>
                      <w:szCs w:val="21"/>
                    </w:rPr>
                    <w:t>500m</w:t>
                  </w:r>
                </w:p>
              </w:tc>
              <w:tc>
                <w:tcPr>
                  <w:tcW w:w="1462" w:type="dxa"/>
                  <w:vAlign w:val="center"/>
                </w:tcPr>
                <w:p w:rsidR="00FA41EA" w:rsidRPr="002A28E4" w:rsidRDefault="002A28E4" w:rsidP="00FA41EA">
                  <w:pPr>
                    <w:snapToGrid w:val="0"/>
                    <w:jc w:val="center"/>
                    <w:rPr>
                      <w:rFonts w:ascii="宋体" w:hAnsi="宋体"/>
                      <w:bCs/>
                      <w:szCs w:val="21"/>
                    </w:rPr>
                  </w:pPr>
                  <w:r w:rsidRPr="002A28E4">
                    <w:rPr>
                      <w:rFonts w:ascii="宋体" w:hAnsi="宋体" w:hint="eastAsia"/>
                      <w:bCs/>
                      <w:szCs w:val="21"/>
                    </w:rPr>
                    <w:t>平均值</w:t>
                  </w:r>
                </w:p>
              </w:tc>
              <w:tc>
                <w:tcPr>
                  <w:tcW w:w="1317" w:type="dxa"/>
                  <w:vAlign w:val="center"/>
                </w:tcPr>
                <w:p w:rsidR="00FA41EA" w:rsidRPr="002A28E4" w:rsidRDefault="002A28E4" w:rsidP="00FA41EA">
                  <w:pPr>
                    <w:snapToGrid w:val="0"/>
                    <w:jc w:val="center"/>
                    <w:rPr>
                      <w:bCs/>
                      <w:szCs w:val="21"/>
                    </w:rPr>
                  </w:pPr>
                  <w:r w:rsidRPr="002A28E4">
                    <w:rPr>
                      <w:rFonts w:hint="eastAsia"/>
                      <w:bCs/>
                      <w:szCs w:val="21"/>
                    </w:rPr>
                    <w:t>6.77</w:t>
                  </w:r>
                </w:p>
              </w:tc>
              <w:tc>
                <w:tcPr>
                  <w:tcW w:w="1171" w:type="dxa"/>
                  <w:vAlign w:val="center"/>
                </w:tcPr>
                <w:p w:rsidR="00FA41EA" w:rsidRPr="002A28E4" w:rsidRDefault="00FA41EA" w:rsidP="00FA41EA">
                  <w:pPr>
                    <w:snapToGrid w:val="0"/>
                    <w:jc w:val="center"/>
                    <w:rPr>
                      <w:bCs/>
                      <w:szCs w:val="21"/>
                    </w:rPr>
                  </w:pPr>
                  <w:r w:rsidRPr="002A28E4">
                    <w:rPr>
                      <w:bCs/>
                      <w:szCs w:val="21"/>
                    </w:rPr>
                    <w:t>16</w:t>
                  </w:r>
                  <w:r w:rsidR="002A28E4" w:rsidRPr="002A28E4">
                    <w:rPr>
                      <w:rFonts w:hint="eastAsia"/>
                      <w:bCs/>
                      <w:szCs w:val="21"/>
                    </w:rPr>
                    <w:t>.33</w:t>
                  </w:r>
                </w:p>
              </w:tc>
              <w:tc>
                <w:tcPr>
                  <w:tcW w:w="1171" w:type="dxa"/>
                  <w:vAlign w:val="center"/>
                </w:tcPr>
                <w:p w:rsidR="00FA41EA" w:rsidRPr="002A28E4" w:rsidRDefault="00FA41EA" w:rsidP="002A28E4">
                  <w:pPr>
                    <w:snapToGrid w:val="0"/>
                    <w:jc w:val="center"/>
                    <w:rPr>
                      <w:bCs/>
                      <w:szCs w:val="21"/>
                    </w:rPr>
                  </w:pPr>
                  <w:r w:rsidRPr="002A28E4">
                    <w:rPr>
                      <w:bCs/>
                      <w:szCs w:val="21"/>
                    </w:rPr>
                    <w:t>2</w:t>
                  </w:r>
                  <w:r w:rsidR="002A28E4" w:rsidRPr="002A28E4">
                    <w:rPr>
                      <w:rFonts w:hint="eastAsia"/>
                      <w:bCs/>
                      <w:szCs w:val="21"/>
                    </w:rPr>
                    <w:t>5</w:t>
                  </w:r>
                </w:p>
              </w:tc>
              <w:tc>
                <w:tcPr>
                  <w:tcW w:w="1194" w:type="dxa"/>
                  <w:vAlign w:val="center"/>
                </w:tcPr>
                <w:p w:rsidR="00FA41EA" w:rsidRPr="002A28E4" w:rsidRDefault="00FA41EA" w:rsidP="002A28E4">
                  <w:pPr>
                    <w:snapToGrid w:val="0"/>
                    <w:jc w:val="center"/>
                    <w:rPr>
                      <w:bCs/>
                      <w:szCs w:val="21"/>
                    </w:rPr>
                  </w:pPr>
                  <w:r w:rsidRPr="002A28E4">
                    <w:rPr>
                      <w:bCs/>
                      <w:szCs w:val="21"/>
                    </w:rPr>
                    <w:t>0.</w:t>
                  </w:r>
                  <w:r w:rsidR="002A28E4" w:rsidRPr="002A28E4">
                    <w:rPr>
                      <w:rFonts w:hint="eastAsia"/>
                      <w:bCs/>
                      <w:szCs w:val="21"/>
                    </w:rPr>
                    <w:t>92</w:t>
                  </w:r>
                </w:p>
              </w:tc>
              <w:tc>
                <w:tcPr>
                  <w:tcW w:w="831" w:type="dxa"/>
                  <w:vAlign w:val="center"/>
                </w:tcPr>
                <w:p w:rsidR="00FA41EA" w:rsidRPr="002A28E4" w:rsidRDefault="00FA41EA" w:rsidP="002A28E4">
                  <w:pPr>
                    <w:snapToGrid w:val="0"/>
                    <w:jc w:val="center"/>
                    <w:rPr>
                      <w:bCs/>
                      <w:szCs w:val="21"/>
                    </w:rPr>
                  </w:pPr>
                  <w:r w:rsidRPr="002A28E4">
                    <w:rPr>
                      <w:bCs/>
                      <w:szCs w:val="21"/>
                    </w:rPr>
                    <w:t>0.1</w:t>
                  </w:r>
                  <w:r w:rsidR="002A28E4" w:rsidRPr="002A28E4">
                    <w:rPr>
                      <w:rFonts w:hint="eastAsia"/>
                      <w:bCs/>
                      <w:szCs w:val="21"/>
                    </w:rPr>
                    <w:t>6</w:t>
                  </w:r>
                </w:p>
              </w:tc>
            </w:tr>
            <w:tr w:rsidR="0007307F" w:rsidRPr="002A28E4" w:rsidTr="0007307F">
              <w:trPr>
                <w:trHeight w:val="20"/>
                <w:jc w:val="center"/>
              </w:trPr>
              <w:tc>
                <w:tcPr>
                  <w:tcW w:w="2969" w:type="dxa"/>
                  <w:vAlign w:val="center"/>
                </w:tcPr>
                <w:p w:rsidR="0007307F" w:rsidRPr="002A28E4" w:rsidRDefault="0007307F" w:rsidP="0007307F">
                  <w:pPr>
                    <w:snapToGrid w:val="0"/>
                    <w:jc w:val="center"/>
                    <w:rPr>
                      <w:rFonts w:ascii="宋体" w:hAnsi="宋体"/>
                      <w:bCs/>
                      <w:szCs w:val="21"/>
                    </w:rPr>
                  </w:pPr>
                  <w:r w:rsidRPr="002A28E4">
                    <w:rPr>
                      <w:rFonts w:ascii="宋体" w:hAnsi="宋体" w:hint="eastAsia"/>
                      <w:bCs/>
                      <w:szCs w:val="21"/>
                    </w:rPr>
                    <w:t>鹰泰水务海安有限公司</w:t>
                  </w:r>
                </w:p>
                <w:p w:rsidR="0007307F" w:rsidRPr="002A28E4" w:rsidRDefault="0007307F" w:rsidP="0007307F">
                  <w:pPr>
                    <w:snapToGrid w:val="0"/>
                    <w:jc w:val="center"/>
                    <w:rPr>
                      <w:rFonts w:ascii="宋体" w:hAnsi="宋体"/>
                      <w:bCs/>
                      <w:szCs w:val="21"/>
                    </w:rPr>
                  </w:pPr>
                  <w:r w:rsidRPr="002A28E4">
                    <w:rPr>
                      <w:rFonts w:ascii="宋体" w:hAnsi="宋体"/>
                      <w:bCs/>
                      <w:szCs w:val="21"/>
                    </w:rPr>
                    <w:t>排口</w:t>
                  </w:r>
                  <w:r w:rsidRPr="002A28E4">
                    <w:rPr>
                      <w:rFonts w:ascii="宋体" w:hAnsi="宋体" w:hint="eastAsia"/>
                      <w:bCs/>
                      <w:szCs w:val="21"/>
                    </w:rPr>
                    <w:t>下</w:t>
                  </w:r>
                  <w:r w:rsidRPr="002A28E4">
                    <w:rPr>
                      <w:rFonts w:ascii="宋体" w:hAnsi="宋体"/>
                      <w:bCs/>
                      <w:szCs w:val="21"/>
                    </w:rPr>
                    <w:t>游</w:t>
                  </w:r>
                  <w:r w:rsidRPr="002A28E4">
                    <w:rPr>
                      <w:rFonts w:hint="eastAsia"/>
                      <w:bCs/>
                      <w:szCs w:val="21"/>
                    </w:rPr>
                    <w:t>10</w:t>
                  </w:r>
                  <w:r w:rsidRPr="002A28E4">
                    <w:rPr>
                      <w:bCs/>
                      <w:szCs w:val="21"/>
                    </w:rPr>
                    <w:t>00m</w:t>
                  </w:r>
                </w:p>
              </w:tc>
              <w:tc>
                <w:tcPr>
                  <w:tcW w:w="1462" w:type="dxa"/>
                  <w:vAlign w:val="center"/>
                </w:tcPr>
                <w:p w:rsidR="0007307F" w:rsidRPr="002A28E4" w:rsidRDefault="002A28E4" w:rsidP="00FA41EA">
                  <w:pPr>
                    <w:snapToGrid w:val="0"/>
                    <w:jc w:val="center"/>
                    <w:rPr>
                      <w:rFonts w:ascii="宋体" w:hAnsi="宋体"/>
                      <w:bCs/>
                      <w:szCs w:val="21"/>
                    </w:rPr>
                  </w:pPr>
                  <w:r w:rsidRPr="002A28E4">
                    <w:rPr>
                      <w:rFonts w:ascii="宋体" w:hAnsi="宋体" w:hint="eastAsia"/>
                      <w:bCs/>
                      <w:szCs w:val="21"/>
                    </w:rPr>
                    <w:t>平均值</w:t>
                  </w:r>
                </w:p>
              </w:tc>
              <w:tc>
                <w:tcPr>
                  <w:tcW w:w="1317" w:type="dxa"/>
                  <w:vAlign w:val="center"/>
                </w:tcPr>
                <w:p w:rsidR="0007307F" w:rsidRPr="002A28E4" w:rsidRDefault="002A28E4" w:rsidP="00FA41EA">
                  <w:pPr>
                    <w:snapToGrid w:val="0"/>
                    <w:jc w:val="center"/>
                    <w:rPr>
                      <w:bCs/>
                      <w:szCs w:val="21"/>
                    </w:rPr>
                  </w:pPr>
                  <w:r w:rsidRPr="002A28E4">
                    <w:rPr>
                      <w:rFonts w:hint="eastAsia"/>
                      <w:bCs/>
                      <w:szCs w:val="21"/>
                    </w:rPr>
                    <w:t>6.76</w:t>
                  </w:r>
                </w:p>
              </w:tc>
              <w:tc>
                <w:tcPr>
                  <w:tcW w:w="1171" w:type="dxa"/>
                  <w:vAlign w:val="center"/>
                </w:tcPr>
                <w:p w:rsidR="0007307F" w:rsidRPr="002A28E4" w:rsidRDefault="002A28E4" w:rsidP="00FA41EA">
                  <w:pPr>
                    <w:snapToGrid w:val="0"/>
                    <w:jc w:val="center"/>
                    <w:rPr>
                      <w:bCs/>
                      <w:szCs w:val="21"/>
                    </w:rPr>
                  </w:pPr>
                  <w:r w:rsidRPr="002A28E4">
                    <w:rPr>
                      <w:rFonts w:hint="eastAsia"/>
                      <w:bCs/>
                      <w:szCs w:val="21"/>
                    </w:rPr>
                    <w:t>17.17</w:t>
                  </w:r>
                </w:p>
              </w:tc>
              <w:tc>
                <w:tcPr>
                  <w:tcW w:w="1171" w:type="dxa"/>
                  <w:vAlign w:val="center"/>
                </w:tcPr>
                <w:p w:rsidR="0007307F" w:rsidRPr="002A28E4" w:rsidRDefault="002A28E4" w:rsidP="00FA41EA">
                  <w:pPr>
                    <w:snapToGrid w:val="0"/>
                    <w:jc w:val="center"/>
                    <w:rPr>
                      <w:bCs/>
                      <w:szCs w:val="21"/>
                    </w:rPr>
                  </w:pPr>
                  <w:r w:rsidRPr="002A28E4">
                    <w:rPr>
                      <w:rFonts w:hint="eastAsia"/>
                      <w:bCs/>
                      <w:szCs w:val="21"/>
                    </w:rPr>
                    <w:t>26.83</w:t>
                  </w:r>
                </w:p>
              </w:tc>
              <w:tc>
                <w:tcPr>
                  <w:tcW w:w="1194" w:type="dxa"/>
                  <w:vAlign w:val="center"/>
                </w:tcPr>
                <w:p w:rsidR="0007307F" w:rsidRPr="002A28E4" w:rsidRDefault="002A28E4" w:rsidP="00FA41EA">
                  <w:pPr>
                    <w:snapToGrid w:val="0"/>
                    <w:jc w:val="center"/>
                    <w:rPr>
                      <w:bCs/>
                      <w:szCs w:val="21"/>
                    </w:rPr>
                  </w:pPr>
                  <w:r w:rsidRPr="002A28E4">
                    <w:rPr>
                      <w:rFonts w:hint="eastAsia"/>
                      <w:bCs/>
                      <w:szCs w:val="21"/>
                    </w:rPr>
                    <w:t>0.89</w:t>
                  </w:r>
                </w:p>
              </w:tc>
              <w:tc>
                <w:tcPr>
                  <w:tcW w:w="831" w:type="dxa"/>
                  <w:vAlign w:val="center"/>
                </w:tcPr>
                <w:p w:rsidR="0007307F" w:rsidRPr="002A28E4" w:rsidRDefault="002A28E4" w:rsidP="00FA41EA">
                  <w:pPr>
                    <w:snapToGrid w:val="0"/>
                    <w:jc w:val="center"/>
                    <w:rPr>
                      <w:bCs/>
                      <w:szCs w:val="21"/>
                    </w:rPr>
                  </w:pPr>
                  <w:r w:rsidRPr="002A28E4">
                    <w:rPr>
                      <w:rFonts w:hint="eastAsia"/>
                      <w:bCs/>
                      <w:szCs w:val="21"/>
                    </w:rPr>
                    <w:t>0.15</w:t>
                  </w:r>
                </w:p>
              </w:tc>
            </w:tr>
            <w:tr w:rsidR="00FA41EA" w:rsidRPr="002A28E4" w:rsidTr="0007307F">
              <w:trPr>
                <w:trHeight w:val="20"/>
                <w:jc w:val="center"/>
              </w:trPr>
              <w:tc>
                <w:tcPr>
                  <w:tcW w:w="2969" w:type="dxa"/>
                  <w:vAlign w:val="center"/>
                </w:tcPr>
                <w:p w:rsidR="00FA41EA" w:rsidRPr="002A28E4" w:rsidRDefault="00FA41EA" w:rsidP="00FA41EA">
                  <w:pPr>
                    <w:snapToGrid w:val="0"/>
                    <w:jc w:val="center"/>
                    <w:rPr>
                      <w:rFonts w:ascii="宋体" w:hAnsi="宋体"/>
                      <w:bCs/>
                      <w:szCs w:val="21"/>
                    </w:rPr>
                  </w:pPr>
                  <w:r w:rsidRPr="002A28E4">
                    <w:rPr>
                      <w:rFonts w:ascii="宋体" w:hAnsi="宋体" w:hint="eastAsia"/>
                      <w:bCs/>
                      <w:szCs w:val="21"/>
                    </w:rPr>
                    <w:t>标准值</w:t>
                  </w:r>
                </w:p>
              </w:tc>
              <w:tc>
                <w:tcPr>
                  <w:tcW w:w="1462" w:type="dxa"/>
                  <w:vAlign w:val="center"/>
                </w:tcPr>
                <w:p w:rsidR="00FA41EA" w:rsidRPr="002A28E4" w:rsidRDefault="002A28E4" w:rsidP="00FA41EA">
                  <w:pPr>
                    <w:snapToGrid w:val="0"/>
                    <w:jc w:val="center"/>
                    <w:rPr>
                      <w:bCs/>
                      <w:szCs w:val="21"/>
                    </w:rPr>
                  </w:pPr>
                  <w:r w:rsidRPr="002A28E4">
                    <w:rPr>
                      <w:rFonts w:hint="eastAsia"/>
                      <w:bCs/>
                      <w:szCs w:val="21"/>
                    </w:rPr>
                    <w:t>--</w:t>
                  </w:r>
                </w:p>
              </w:tc>
              <w:tc>
                <w:tcPr>
                  <w:tcW w:w="1317" w:type="dxa"/>
                  <w:vAlign w:val="center"/>
                </w:tcPr>
                <w:p w:rsidR="00FA41EA" w:rsidRPr="002A28E4" w:rsidRDefault="00FA41EA" w:rsidP="00FA41EA">
                  <w:pPr>
                    <w:snapToGrid w:val="0"/>
                    <w:jc w:val="center"/>
                    <w:rPr>
                      <w:bCs/>
                      <w:szCs w:val="21"/>
                    </w:rPr>
                  </w:pPr>
                  <w:r w:rsidRPr="002A28E4">
                    <w:rPr>
                      <w:bCs/>
                      <w:szCs w:val="21"/>
                    </w:rPr>
                    <w:t>6~9</w:t>
                  </w:r>
                </w:p>
              </w:tc>
              <w:tc>
                <w:tcPr>
                  <w:tcW w:w="1171" w:type="dxa"/>
                  <w:vAlign w:val="center"/>
                </w:tcPr>
                <w:p w:rsidR="00FA41EA" w:rsidRPr="002A28E4" w:rsidRDefault="00FA41EA" w:rsidP="00FA41EA">
                  <w:pPr>
                    <w:snapToGrid w:val="0"/>
                    <w:jc w:val="center"/>
                    <w:rPr>
                      <w:bCs/>
                      <w:szCs w:val="21"/>
                    </w:rPr>
                  </w:pPr>
                  <w:r w:rsidRPr="002A28E4">
                    <w:rPr>
                      <w:bCs/>
                      <w:szCs w:val="21"/>
                    </w:rPr>
                    <w:t>≤20</w:t>
                  </w:r>
                </w:p>
              </w:tc>
              <w:tc>
                <w:tcPr>
                  <w:tcW w:w="1171" w:type="dxa"/>
                  <w:vAlign w:val="center"/>
                </w:tcPr>
                <w:p w:rsidR="00FA41EA" w:rsidRPr="002A28E4" w:rsidRDefault="00FA41EA" w:rsidP="00FA41EA">
                  <w:pPr>
                    <w:snapToGrid w:val="0"/>
                    <w:jc w:val="center"/>
                    <w:rPr>
                      <w:bCs/>
                      <w:szCs w:val="21"/>
                    </w:rPr>
                  </w:pPr>
                  <w:r w:rsidRPr="002A28E4">
                    <w:rPr>
                      <w:bCs/>
                      <w:szCs w:val="21"/>
                    </w:rPr>
                    <w:t>≤30</w:t>
                  </w:r>
                </w:p>
              </w:tc>
              <w:tc>
                <w:tcPr>
                  <w:tcW w:w="1194" w:type="dxa"/>
                  <w:vAlign w:val="center"/>
                </w:tcPr>
                <w:p w:rsidR="00FA41EA" w:rsidRPr="002A28E4" w:rsidRDefault="00FA41EA" w:rsidP="00FA41EA">
                  <w:pPr>
                    <w:snapToGrid w:val="0"/>
                    <w:jc w:val="center"/>
                    <w:rPr>
                      <w:bCs/>
                      <w:szCs w:val="21"/>
                    </w:rPr>
                  </w:pPr>
                  <w:r w:rsidRPr="002A28E4">
                    <w:rPr>
                      <w:bCs/>
                      <w:szCs w:val="21"/>
                    </w:rPr>
                    <w:t>≤1.0</w:t>
                  </w:r>
                </w:p>
              </w:tc>
              <w:tc>
                <w:tcPr>
                  <w:tcW w:w="831" w:type="dxa"/>
                  <w:vAlign w:val="center"/>
                </w:tcPr>
                <w:p w:rsidR="00FA41EA" w:rsidRPr="002A28E4" w:rsidRDefault="00FA41EA" w:rsidP="00FA41EA">
                  <w:pPr>
                    <w:snapToGrid w:val="0"/>
                    <w:jc w:val="center"/>
                    <w:rPr>
                      <w:bCs/>
                      <w:szCs w:val="21"/>
                    </w:rPr>
                  </w:pPr>
                  <w:r w:rsidRPr="002A28E4">
                    <w:rPr>
                      <w:bCs/>
                      <w:szCs w:val="21"/>
                    </w:rPr>
                    <w:t>≤0.2</w:t>
                  </w:r>
                </w:p>
              </w:tc>
            </w:tr>
          </w:tbl>
          <w:p w:rsidR="00FA41EA" w:rsidRDefault="00FA41EA" w:rsidP="00D303F7">
            <w:pPr>
              <w:pStyle w:val="Default"/>
              <w:spacing w:beforeLines="50" w:line="360" w:lineRule="auto"/>
              <w:ind w:firstLineChars="200" w:firstLine="480"/>
              <w:jc w:val="both"/>
              <w:rPr>
                <w:rFonts w:ascii="Times New Roman"/>
                <w:color w:val="auto"/>
              </w:rPr>
            </w:pPr>
            <w:r w:rsidRPr="002A28E4">
              <w:rPr>
                <w:rFonts w:ascii="Times New Roman" w:hint="eastAsia"/>
                <w:color w:val="auto"/>
              </w:rPr>
              <w:t>监测结果表明，</w:t>
            </w:r>
            <w:r w:rsidR="002A28E4" w:rsidRPr="002A28E4">
              <w:rPr>
                <w:rFonts w:ascii="Times New Roman" w:hint="eastAsia"/>
                <w:color w:val="auto"/>
              </w:rPr>
              <w:t>栟茶运河</w:t>
            </w:r>
            <w:r w:rsidRPr="002A28E4">
              <w:rPr>
                <w:rFonts w:ascii="Times New Roman" w:hint="eastAsia"/>
                <w:color w:val="auto"/>
              </w:rPr>
              <w:t>水质</w:t>
            </w:r>
            <w:r w:rsidRPr="002A28E4">
              <w:rPr>
                <w:rFonts w:ascii="Times New Roman"/>
                <w:color w:val="auto"/>
              </w:rPr>
              <w:t>pH</w:t>
            </w:r>
            <w:r w:rsidRPr="002A28E4">
              <w:rPr>
                <w:rFonts w:ascii="Times New Roman"/>
                <w:color w:val="auto"/>
              </w:rPr>
              <w:t>、</w:t>
            </w:r>
            <w:r w:rsidRPr="002A28E4">
              <w:rPr>
                <w:rFonts w:ascii="Times New Roman"/>
                <w:color w:val="auto"/>
              </w:rPr>
              <w:t>COD</w:t>
            </w:r>
            <w:r w:rsidRPr="002A28E4">
              <w:rPr>
                <w:rFonts w:ascii="Times New Roman"/>
                <w:color w:val="auto"/>
              </w:rPr>
              <w:t>、氨氮、</w:t>
            </w:r>
            <w:r w:rsidRPr="002A28E4">
              <w:rPr>
                <w:rFonts w:ascii="Times New Roman"/>
                <w:color w:val="auto"/>
              </w:rPr>
              <w:t>TP</w:t>
            </w:r>
            <w:r w:rsidRPr="002A28E4">
              <w:rPr>
                <w:rFonts w:ascii="Times New Roman"/>
                <w:color w:val="auto"/>
              </w:rPr>
              <w:t>指标满足《地表水环境质量标准》（</w:t>
            </w:r>
            <w:r w:rsidRPr="002A28E4">
              <w:rPr>
                <w:rFonts w:ascii="Times New Roman"/>
                <w:color w:val="auto"/>
              </w:rPr>
              <w:t>GB3838-2002</w:t>
            </w:r>
            <w:r w:rsidRPr="002A28E4">
              <w:rPr>
                <w:rFonts w:ascii="Times New Roman"/>
                <w:color w:val="auto"/>
              </w:rPr>
              <w:t>）中</w:t>
            </w:r>
            <w:r w:rsidRPr="002A28E4">
              <w:rPr>
                <w:rFonts w:hAnsi="宋体" w:hint="eastAsia"/>
                <w:color w:val="auto"/>
              </w:rPr>
              <w:t>Ⅲ</w:t>
            </w:r>
            <w:r w:rsidRPr="002A28E4">
              <w:rPr>
                <w:rFonts w:ascii="Times New Roman"/>
                <w:color w:val="auto"/>
              </w:rPr>
              <w:t>类标准，</w:t>
            </w:r>
            <w:r w:rsidRPr="002A28E4">
              <w:rPr>
                <w:rFonts w:ascii="Times New Roman"/>
                <w:color w:val="auto"/>
              </w:rPr>
              <w:t>SS</w:t>
            </w:r>
            <w:r w:rsidRPr="002A28E4">
              <w:rPr>
                <w:rFonts w:ascii="Times New Roman"/>
                <w:color w:val="auto"/>
              </w:rPr>
              <w:t>满足水利部试行标准《地表水资源质量标准》（</w:t>
            </w:r>
            <w:r w:rsidRPr="002A28E4">
              <w:rPr>
                <w:rFonts w:ascii="Times New Roman"/>
                <w:color w:val="auto"/>
              </w:rPr>
              <w:t>SL63-94</w:t>
            </w:r>
            <w:r w:rsidRPr="002A28E4">
              <w:rPr>
                <w:rFonts w:ascii="Times New Roman"/>
                <w:color w:val="auto"/>
              </w:rPr>
              <w:t>）</w:t>
            </w:r>
            <w:r w:rsidRPr="002A28E4">
              <w:rPr>
                <w:rFonts w:hAnsi="宋体" w:hint="eastAsia"/>
                <w:color w:val="auto"/>
              </w:rPr>
              <w:t>Ⅲ</w:t>
            </w:r>
            <w:r w:rsidRPr="002A28E4">
              <w:rPr>
                <w:rFonts w:ascii="Times New Roman" w:hint="eastAsia"/>
                <w:color w:val="auto"/>
              </w:rPr>
              <w:t>级</w:t>
            </w:r>
            <w:r w:rsidRPr="002A28E4">
              <w:rPr>
                <w:rFonts w:ascii="Times New Roman"/>
                <w:color w:val="auto"/>
              </w:rPr>
              <w:t>标准的要求。</w:t>
            </w:r>
          </w:p>
          <w:p w:rsidR="002C4176" w:rsidRPr="002A28E4" w:rsidRDefault="002C4176" w:rsidP="00D303F7">
            <w:pPr>
              <w:pStyle w:val="Default"/>
              <w:spacing w:beforeLines="50" w:line="360" w:lineRule="auto"/>
              <w:ind w:firstLineChars="200" w:firstLine="480"/>
              <w:jc w:val="both"/>
              <w:rPr>
                <w:rFonts w:ascii="Times New Roman"/>
                <w:color w:val="auto"/>
              </w:rPr>
            </w:pPr>
          </w:p>
          <w:p w:rsidR="00FA41EA" w:rsidRPr="00BA751E" w:rsidRDefault="00FA41EA" w:rsidP="00D303F7">
            <w:pPr>
              <w:spacing w:beforeLines="50" w:line="360" w:lineRule="auto"/>
              <w:ind w:firstLineChars="200" w:firstLine="482"/>
              <w:rPr>
                <w:b/>
                <w:sz w:val="24"/>
              </w:rPr>
            </w:pPr>
            <w:r w:rsidRPr="00BA751E">
              <w:rPr>
                <w:rFonts w:hint="eastAsia"/>
                <w:b/>
                <w:sz w:val="24"/>
              </w:rPr>
              <w:lastRenderedPageBreak/>
              <w:t>3</w:t>
            </w:r>
            <w:r w:rsidRPr="00BA751E">
              <w:rPr>
                <w:rFonts w:hint="eastAsia"/>
                <w:b/>
                <w:sz w:val="24"/>
              </w:rPr>
              <w:t>、</w:t>
            </w:r>
            <w:r w:rsidRPr="00BA751E">
              <w:rPr>
                <w:rFonts w:ascii="宋体" w:hAnsi="宋体" w:hint="eastAsia"/>
                <w:b/>
                <w:sz w:val="24"/>
              </w:rPr>
              <w:t>声环境质量现状</w:t>
            </w:r>
          </w:p>
          <w:p w:rsidR="00BA751E" w:rsidRPr="00BA751E" w:rsidRDefault="00BA751E" w:rsidP="00BA751E">
            <w:pPr>
              <w:spacing w:line="360" w:lineRule="auto"/>
              <w:ind w:firstLineChars="200" w:firstLine="480"/>
              <w:rPr>
                <w:sz w:val="24"/>
              </w:rPr>
            </w:pPr>
            <w:r w:rsidRPr="00BA751E">
              <w:rPr>
                <w:sz w:val="24"/>
              </w:rPr>
              <w:t>为了解</w:t>
            </w:r>
            <w:r>
              <w:rPr>
                <w:rFonts w:hint="eastAsia"/>
                <w:sz w:val="24"/>
              </w:rPr>
              <w:t>本</w:t>
            </w:r>
            <w:r w:rsidRPr="00BA751E">
              <w:rPr>
                <w:sz w:val="24"/>
              </w:rPr>
              <w:t>项目所在地噪声环境质量现状，本次环评委托</w:t>
            </w:r>
            <w:r w:rsidR="00161C72">
              <w:rPr>
                <w:rFonts w:hint="eastAsia"/>
                <w:sz w:val="24"/>
              </w:rPr>
              <w:t>泰科检测科技江苏</w:t>
            </w:r>
            <w:r w:rsidRPr="00BA751E">
              <w:rPr>
                <w:sz w:val="24"/>
              </w:rPr>
              <w:t>有限公司对项目所在地周边噪声进行监测。具体监测结果见表</w:t>
            </w:r>
            <w:r w:rsidRPr="00BA751E">
              <w:rPr>
                <w:rFonts w:hint="eastAsia"/>
                <w:sz w:val="24"/>
              </w:rPr>
              <w:t>3-</w:t>
            </w:r>
            <w:r w:rsidR="002C4176">
              <w:rPr>
                <w:rFonts w:hint="eastAsia"/>
                <w:sz w:val="24"/>
              </w:rPr>
              <w:t>5</w:t>
            </w:r>
            <w:r w:rsidRPr="00BA751E">
              <w:rPr>
                <w:rFonts w:hint="eastAsia"/>
                <w:sz w:val="24"/>
              </w:rPr>
              <w:t>：</w:t>
            </w:r>
          </w:p>
          <w:p w:rsidR="00BA751E" w:rsidRPr="00BA751E" w:rsidRDefault="00FA41EA" w:rsidP="00BA751E">
            <w:pPr>
              <w:autoSpaceDE w:val="0"/>
              <w:autoSpaceDN w:val="0"/>
              <w:adjustRightInd w:val="0"/>
              <w:spacing w:line="360" w:lineRule="auto"/>
              <w:jc w:val="center"/>
              <w:rPr>
                <w:b/>
                <w:sz w:val="24"/>
              </w:rPr>
            </w:pPr>
            <w:r w:rsidRPr="00BA751E">
              <w:rPr>
                <w:rFonts w:hAnsi="宋体" w:hint="eastAsia"/>
                <w:b/>
                <w:sz w:val="24"/>
              </w:rPr>
              <w:t xml:space="preserve">        </w:t>
            </w:r>
            <w:r w:rsidR="00BA751E" w:rsidRPr="00BA751E">
              <w:rPr>
                <w:rFonts w:hAnsi="宋体"/>
                <w:b/>
                <w:sz w:val="24"/>
              </w:rPr>
              <w:t>表</w:t>
            </w:r>
            <w:r w:rsidR="00BA751E" w:rsidRPr="00BA751E">
              <w:rPr>
                <w:rFonts w:hint="eastAsia"/>
                <w:b/>
                <w:sz w:val="24"/>
              </w:rPr>
              <w:t>3-</w:t>
            </w:r>
            <w:r w:rsidR="002C4176">
              <w:rPr>
                <w:rFonts w:hint="eastAsia"/>
                <w:b/>
                <w:sz w:val="24"/>
              </w:rPr>
              <w:t>5</w:t>
            </w:r>
            <w:r w:rsidR="00BA751E" w:rsidRPr="00BA751E">
              <w:rPr>
                <w:rFonts w:hint="eastAsia"/>
                <w:b/>
                <w:sz w:val="24"/>
              </w:rPr>
              <w:t xml:space="preserve">   </w:t>
            </w:r>
            <w:r w:rsidR="00BA751E" w:rsidRPr="00BA751E">
              <w:rPr>
                <w:rFonts w:hAnsi="宋体"/>
                <w:b/>
                <w:sz w:val="24"/>
              </w:rPr>
              <w:t>噪声监测结果一览表</w:t>
            </w:r>
            <w:r w:rsidR="00BA751E" w:rsidRPr="00BA751E">
              <w:rPr>
                <w:rFonts w:hAnsi="宋体" w:hint="eastAsia"/>
                <w:b/>
                <w:sz w:val="24"/>
              </w:rPr>
              <w:t xml:space="preserve">  </w:t>
            </w:r>
            <w:r w:rsidR="00BA751E" w:rsidRPr="00BA751E">
              <w:rPr>
                <w:rFonts w:hAnsi="宋体" w:hint="eastAsia"/>
                <w:b/>
                <w:sz w:val="24"/>
              </w:rPr>
              <w:t>单位：</w:t>
            </w:r>
            <w:r w:rsidR="00BA751E" w:rsidRPr="00BA751E">
              <w:rPr>
                <w:rFonts w:hAnsi="宋体" w:hint="eastAsia"/>
                <w:b/>
                <w:sz w:val="24"/>
              </w:rPr>
              <w:t>Leq dB</w:t>
            </w:r>
            <w:r w:rsidR="00BA751E" w:rsidRPr="00BA751E">
              <w:rPr>
                <w:rFonts w:hAnsi="宋体" w:hint="eastAsia"/>
                <w:b/>
                <w:sz w:val="24"/>
              </w:rPr>
              <w:t>（</w:t>
            </w:r>
            <w:r w:rsidR="00BA751E" w:rsidRPr="00BA751E">
              <w:rPr>
                <w:rFonts w:hAnsi="宋体" w:hint="eastAsia"/>
                <w:b/>
                <w:sz w:val="24"/>
              </w:rPr>
              <w:t>A</w:t>
            </w:r>
            <w:r w:rsidR="00BA751E" w:rsidRPr="00BA751E">
              <w:rPr>
                <w:rFonts w:hAnsi="宋体" w:hint="eastAsia"/>
                <w:b/>
                <w:sz w:val="24"/>
              </w:rPr>
              <w:t>）</w:t>
            </w:r>
          </w:p>
          <w:tbl>
            <w:tblPr>
              <w:tblW w:w="10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67"/>
              <w:gridCol w:w="2126"/>
              <w:gridCol w:w="2122"/>
            </w:tblGrid>
            <w:tr w:rsidR="002C4176" w:rsidTr="002C4176">
              <w:trPr>
                <w:trHeight w:val="270"/>
                <w:jc w:val="center"/>
              </w:trPr>
              <w:tc>
                <w:tcPr>
                  <w:tcW w:w="2900" w:type="pct"/>
                  <w:vMerge w:val="restart"/>
                  <w:tcBorders>
                    <w:top w:val="single" w:sz="12" w:space="0" w:color="auto"/>
                    <w:left w:val="nil"/>
                    <w:right w:val="single" w:sz="2" w:space="0" w:color="auto"/>
                    <w:tl2br w:val="single" w:sz="4" w:space="0" w:color="auto"/>
                  </w:tcBorders>
                </w:tcPr>
                <w:p w:rsidR="002C4176" w:rsidRPr="009969F9" w:rsidRDefault="002C4176" w:rsidP="00152B38">
                  <w:pPr>
                    <w:pStyle w:val="af"/>
                    <w:spacing w:after="0"/>
                    <w:ind w:firstLine="211"/>
                    <w:jc w:val="center"/>
                    <w:rPr>
                      <w:b/>
                      <w:szCs w:val="21"/>
                    </w:rPr>
                  </w:pPr>
                  <w:r w:rsidRPr="009969F9">
                    <w:rPr>
                      <w:b/>
                      <w:szCs w:val="21"/>
                    </w:rPr>
                    <w:t xml:space="preserve">        </w:t>
                  </w:r>
                  <w:r w:rsidRPr="009969F9">
                    <w:rPr>
                      <w:b/>
                      <w:szCs w:val="21"/>
                    </w:rPr>
                    <w:t>日期</w:t>
                  </w:r>
                </w:p>
                <w:p w:rsidR="002C4176" w:rsidRPr="009969F9" w:rsidRDefault="002C4176" w:rsidP="00152B38">
                  <w:pPr>
                    <w:pStyle w:val="af"/>
                    <w:spacing w:after="0"/>
                    <w:ind w:firstLineChars="350" w:firstLine="738"/>
                    <w:rPr>
                      <w:b/>
                      <w:szCs w:val="21"/>
                    </w:rPr>
                  </w:pPr>
                  <w:r w:rsidRPr="009969F9">
                    <w:rPr>
                      <w:b/>
                      <w:szCs w:val="21"/>
                    </w:rPr>
                    <w:t>点位</w:t>
                  </w:r>
                </w:p>
              </w:tc>
              <w:tc>
                <w:tcPr>
                  <w:tcW w:w="2100" w:type="pct"/>
                  <w:gridSpan w:val="2"/>
                  <w:tcBorders>
                    <w:top w:val="single" w:sz="12" w:space="0" w:color="auto"/>
                    <w:left w:val="single" w:sz="2" w:space="0" w:color="auto"/>
                    <w:right w:val="nil"/>
                  </w:tcBorders>
                  <w:vAlign w:val="center"/>
                </w:tcPr>
                <w:p w:rsidR="002C4176" w:rsidRPr="009969F9" w:rsidRDefault="002C4176" w:rsidP="00152B38">
                  <w:pPr>
                    <w:pStyle w:val="af"/>
                    <w:spacing w:after="0"/>
                    <w:ind w:firstLineChars="0" w:firstLine="0"/>
                    <w:jc w:val="center"/>
                    <w:rPr>
                      <w:b/>
                      <w:szCs w:val="21"/>
                    </w:rPr>
                  </w:pPr>
                  <w:r w:rsidRPr="009969F9">
                    <w:rPr>
                      <w:rFonts w:hint="eastAsia"/>
                      <w:b/>
                      <w:szCs w:val="21"/>
                    </w:rPr>
                    <w:t>2018</w:t>
                  </w:r>
                  <w:r w:rsidRPr="009969F9">
                    <w:rPr>
                      <w:rFonts w:hint="eastAsia"/>
                      <w:b/>
                      <w:szCs w:val="21"/>
                    </w:rPr>
                    <w:t>年</w:t>
                  </w:r>
                  <w:r w:rsidRPr="009969F9">
                    <w:rPr>
                      <w:rFonts w:hint="eastAsia"/>
                      <w:b/>
                      <w:szCs w:val="21"/>
                    </w:rPr>
                    <w:t>8</w:t>
                  </w:r>
                  <w:r w:rsidRPr="009969F9">
                    <w:rPr>
                      <w:b/>
                      <w:szCs w:val="21"/>
                    </w:rPr>
                    <w:t>月</w:t>
                  </w:r>
                  <w:r w:rsidRPr="009969F9">
                    <w:rPr>
                      <w:rFonts w:hint="eastAsia"/>
                      <w:b/>
                      <w:szCs w:val="21"/>
                    </w:rPr>
                    <w:t>18</w:t>
                  </w:r>
                  <w:r w:rsidRPr="009969F9">
                    <w:rPr>
                      <w:b/>
                      <w:szCs w:val="21"/>
                    </w:rPr>
                    <w:t>日</w:t>
                  </w:r>
                </w:p>
              </w:tc>
            </w:tr>
            <w:tr w:rsidR="00BA751E" w:rsidTr="002C4176">
              <w:trPr>
                <w:trHeight w:val="270"/>
                <w:jc w:val="center"/>
              </w:trPr>
              <w:tc>
                <w:tcPr>
                  <w:tcW w:w="2900" w:type="pct"/>
                  <w:vMerge/>
                  <w:tcBorders>
                    <w:left w:val="nil"/>
                    <w:right w:val="single" w:sz="2" w:space="0" w:color="auto"/>
                    <w:tl2br w:val="single" w:sz="4" w:space="0" w:color="auto"/>
                  </w:tcBorders>
                </w:tcPr>
                <w:p w:rsidR="00BA751E" w:rsidRPr="009969F9" w:rsidRDefault="00BA751E" w:rsidP="00152B38">
                  <w:pPr>
                    <w:pStyle w:val="af"/>
                    <w:spacing w:after="0"/>
                    <w:ind w:firstLine="211"/>
                    <w:jc w:val="center"/>
                    <w:rPr>
                      <w:b/>
                      <w:szCs w:val="21"/>
                    </w:rPr>
                  </w:pPr>
                </w:p>
              </w:tc>
              <w:tc>
                <w:tcPr>
                  <w:tcW w:w="1051" w:type="pct"/>
                  <w:tcBorders>
                    <w:top w:val="single" w:sz="4" w:space="0" w:color="auto"/>
                    <w:left w:val="single" w:sz="2" w:space="0" w:color="auto"/>
                    <w:right w:val="single" w:sz="4" w:space="0" w:color="auto"/>
                  </w:tcBorders>
                  <w:vAlign w:val="center"/>
                </w:tcPr>
                <w:p w:rsidR="00BA751E" w:rsidRPr="009969F9" w:rsidRDefault="00BA751E" w:rsidP="002C4176">
                  <w:pPr>
                    <w:pStyle w:val="af"/>
                    <w:spacing w:after="0"/>
                    <w:ind w:firstLineChars="349" w:firstLine="736"/>
                    <w:rPr>
                      <w:b/>
                      <w:szCs w:val="21"/>
                    </w:rPr>
                  </w:pPr>
                  <w:r w:rsidRPr="009969F9">
                    <w:rPr>
                      <w:b/>
                      <w:szCs w:val="21"/>
                    </w:rPr>
                    <w:t>昼间</w:t>
                  </w:r>
                </w:p>
              </w:tc>
              <w:tc>
                <w:tcPr>
                  <w:tcW w:w="1049" w:type="pct"/>
                  <w:tcBorders>
                    <w:left w:val="single" w:sz="4" w:space="0" w:color="auto"/>
                    <w:right w:val="nil"/>
                  </w:tcBorders>
                  <w:vAlign w:val="center"/>
                </w:tcPr>
                <w:p w:rsidR="00BA751E" w:rsidRPr="009969F9" w:rsidRDefault="00BA751E" w:rsidP="00152B38">
                  <w:pPr>
                    <w:pStyle w:val="af"/>
                    <w:spacing w:after="0"/>
                    <w:ind w:firstLineChars="0" w:firstLine="0"/>
                    <w:jc w:val="center"/>
                    <w:rPr>
                      <w:b/>
                      <w:szCs w:val="21"/>
                    </w:rPr>
                  </w:pPr>
                  <w:r w:rsidRPr="009969F9">
                    <w:rPr>
                      <w:b/>
                      <w:szCs w:val="21"/>
                    </w:rPr>
                    <w:t>夜间</w:t>
                  </w:r>
                </w:p>
              </w:tc>
            </w:tr>
            <w:tr w:rsidR="00BA751E" w:rsidTr="002C4176">
              <w:trPr>
                <w:trHeight w:val="20"/>
                <w:jc w:val="center"/>
              </w:trPr>
              <w:tc>
                <w:tcPr>
                  <w:tcW w:w="2900" w:type="pct"/>
                  <w:tcBorders>
                    <w:left w:val="nil"/>
                    <w:right w:val="single" w:sz="2" w:space="0" w:color="auto"/>
                  </w:tcBorders>
                  <w:vAlign w:val="center"/>
                </w:tcPr>
                <w:p w:rsidR="00BA751E" w:rsidRPr="00A7120F" w:rsidRDefault="00B60673" w:rsidP="00161C72">
                  <w:pPr>
                    <w:pStyle w:val="af"/>
                    <w:spacing w:after="0"/>
                    <w:ind w:firstLine="210"/>
                    <w:jc w:val="center"/>
                    <w:rPr>
                      <w:szCs w:val="21"/>
                    </w:rPr>
                  </w:pPr>
                  <w:r w:rsidRPr="00A7120F">
                    <w:rPr>
                      <w:rFonts w:hint="eastAsia"/>
                      <w:szCs w:val="21"/>
                    </w:rPr>
                    <w:t>N1</w:t>
                  </w:r>
                  <w:r w:rsidR="00161C72">
                    <w:rPr>
                      <w:rFonts w:hint="eastAsia"/>
                      <w:szCs w:val="21"/>
                    </w:rPr>
                    <w:t>东侧</w:t>
                  </w:r>
                  <w:r w:rsidR="00BA751E" w:rsidRPr="00A7120F">
                    <w:rPr>
                      <w:rFonts w:hint="eastAsia"/>
                      <w:szCs w:val="21"/>
                    </w:rPr>
                    <w:t>厂界</w:t>
                  </w:r>
                </w:p>
              </w:tc>
              <w:tc>
                <w:tcPr>
                  <w:tcW w:w="1051" w:type="pct"/>
                  <w:tcBorders>
                    <w:right w:val="single" w:sz="2" w:space="0" w:color="auto"/>
                  </w:tcBorders>
                </w:tcPr>
                <w:p w:rsidR="00BA751E" w:rsidRPr="00A7120F" w:rsidRDefault="00161C72" w:rsidP="002C4176">
                  <w:pPr>
                    <w:pStyle w:val="af"/>
                    <w:spacing w:after="0"/>
                    <w:ind w:firstLineChars="350" w:firstLine="735"/>
                    <w:rPr>
                      <w:szCs w:val="21"/>
                    </w:rPr>
                  </w:pPr>
                  <w:r>
                    <w:rPr>
                      <w:rFonts w:hint="eastAsia"/>
                      <w:szCs w:val="21"/>
                    </w:rPr>
                    <w:t>53.4</w:t>
                  </w:r>
                </w:p>
              </w:tc>
              <w:tc>
                <w:tcPr>
                  <w:tcW w:w="1049" w:type="pct"/>
                  <w:tcBorders>
                    <w:left w:val="single" w:sz="2" w:space="0" w:color="auto"/>
                    <w:right w:val="nil"/>
                  </w:tcBorders>
                </w:tcPr>
                <w:p w:rsidR="00BA751E" w:rsidRPr="00A7120F" w:rsidRDefault="00161C72" w:rsidP="002C4176">
                  <w:pPr>
                    <w:pStyle w:val="af"/>
                    <w:spacing w:after="0"/>
                    <w:ind w:firstLineChars="350" w:firstLine="735"/>
                    <w:rPr>
                      <w:szCs w:val="21"/>
                    </w:rPr>
                  </w:pPr>
                  <w:r>
                    <w:rPr>
                      <w:rFonts w:hint="eastAsia"/>
                      <w:szCs w:val="21"/>
                    </w:rPr>
                    <w:t>47.0</w:t>
                  </w:r>
                </w:p>
              </w:tc>
            </w:tr>
            <w:tr w:rsidR="00BA751E" w:rsidTr="002C4176">
              <w:trPr>
                <w:trHeight w:val="20"/>
                <w:jc w:val="center"/>
              </w:trPr>
              <w:tc>
                <w:tcPr>
                  <w:tcW w:w="2900" w:type="pct"/>
                  <w:tcBorders>
                    <w:left w:val="nil"/>
                    <w:right w:val="single" w:sz="2" w:space="0" w:color="auto"/>
                  </w:tcBorders>
                  <w:vAlign w:val="center"/>
                </w:tcPr>
                <w:p w:rsidR="00BA751E" w:rsidRPr="00A7120F" w:rsidRDefault="00B60673" w:rsidP="00161C72">
                  <w:pPr>
                    <w:pStyle w:val="af"/>
                    <w:spacing w:after="0"/>
                    <w:ind w:firstLine="210"/>
                    <w:jc w:val="center"/>
                    <w:rPr>
                      <w:szCs w:val="21"/>
                    </w:rPr>
                  </w:pPr>
                  <w:r w:rsidRPr="00A7120F">
                    <w:rPr>
                      <w:rFonts w:hint="eastAsia"/>
                      <w:szCs w:val="21"/>
                    </w:rPr>
                    <w:t>N</w:t>
                  </w:r>
                  <w:r>
                    <w:rPr>
                      <w:rFonts w:hint="eastAsia"/>
                      <w:szCs w:val="21"/>
                    </w:rPr>
                    <w:t>2</w:t>
                  </w:r>
                  <w:r w:rsidR="00161C72">
                    <w:rPr>
                      <w:rFonts w:hint="eastAsia"/>
                      <w:szCs w:val="21"/>
                    </w:rPr>
                    <w:t>南侧</w:t>
                  </w:r>
                  <w:r w:rsidR="00BA751E" w:rsidRPr="00A7120F">
                    <w:rPr>
                      <w:rFonts w:hint="eastAsia"/>
                      <w:szCs w:val="21"/>
                    </w:rPr>
                    <w:t>厂界</w:t>
                  </w:r>
                </w:p>
              </w:tc>
              <w:tc>
                <w:tcPr>
                  <w:tcW w:w="1051" w:type="pct"/>
                  <w:tcBorders>
                    <w:right w:val="single" w:sz="2" w:space="0" w:color="auto"/>
                  </w:tcBorders>
                </w:tcPr>
                <w:p w:rsidR="00BA751E" w:rsidRPr="00A7120F" w:rsidRDefault="00161C72" w:rsidP="002C4176">
                  <w:pPr>
                    <w:pStyle w:val="af"/>
                    <w:spacing w:after="0"/>
                    <w:ind w:firstLineChars="350" w:firstLine="735"/>
                    <w:rPr>
                      <w:szCs w:val="21"/>
                    </w:rPr>
                  </w:pPr>
                  <w:r>
                    <w:rPr>
                      <w:rFonts w:hint="eastAsia"/>
                      <w:szCs w:val="21"/>
                    </w:rPr>
                    <w:t>53.0</w:t>
                  </w:r>
                </w:p>
              </w:tc>
              <w:tc>
                <w:tcPr>
                  <w:tcW w:w="1049" w:type="pct"/>
                  <w:tcBorders>
                    <w:left w:val="single" w:sz="2" w:space="0" w:color="auto"/>
                    <w:right w:val="nil"/>
                  </w:tcBorders>
                </w:tcPr>
                <w:p w:rsidR="00BA751E" w:rsidRPr="00A7120F" w:rsidRDefault="00161C72" w:rsidP="002C4176">
                  <w:pPr>
                    <w:pStyle w:val="af"/>
                    <w:spacing w:after="0"/>
                    <w:ind w:firstLineChars="350" w:firstLine="735"/>
                    <w:rPr>
                      <w:szCs w:val="21"/>
                    </w:rPr>
                  </w:pPr>
                  <w:r>
                    <w:rPr>
                      <w:rFonts w:hint="eastAsia"/>
                      <w:szCs w:val="21"/>
                    </w:rPr>
                    <w:t>46.9</w:t>
                  </w:r>
                </w:p>
              </w:tc>
            </w:tr>
            <w:tr w:rsidR="00B60673" w:rsidTr="002C4176">
              <w:trPr>
                <w:trHeight w:val="20"/>
                <w:jc w:val="center"/>
              </w:trPr>
              <w:tc>
                <w:tcPr>
                  <w:tcW w:w="2900" w:type="pct"/>
                  <w:tcBorders>
                    <w:left w:val="nil"/>
                    <w:right w:val="single" w:sz="2" w:space="0" w:color="auto"/>
                  </w:tcBorders>
                  <w:vAlign w:val="center"/>
                </w:tcPr>
                <w:p w:rsidR="00B60673" w:rsidRPr="00A7120F" w:rsidRDefault="00B60673" w:rsidP="00161C72">
                  <w:pPr>
                    <w:pStyle w:val="af"/>
                    <w:spacing w:after="0"/>
                    <w:ind w:firstLine="210"/>
                    <w:jc w:val="center"/>
                    <w:rPr>
                      <w:szCs w:val="21"/>
                    </w:rPr>
                  </w:pPr>
                  <w:r w:rsidRPr="00A7120F">
                    <w:rPr>
                      <w:rFonts w:hint="eastAsia"/>
                      <w:szCs w:val="21"/>
                    </w:rPr>
                    <w:t>N</w:t>
                  </w:r>
                  <w:r w:rsidR="00161C72">
                    <w:rPr>
                      <w:rFonts w:hint="eastAsia"/>
                      <w:szCs w:val="21"/>
                    </w:rPr>
                    <w:t>3</w:t>
                  </w:r>
                  <w:r w:rsidR="00161C72">
                    <w:rPr>
                      <w:rFonts w:hint="eastAsia"/>
                      <w:szCs w:val="21"/>
                    </w:rPr>
                    <w:t>西侧</w:t>
                  </w:r>
                  <w:r w:rsidRPr="00A7120F">
                    <w:rPr>
                      <w:rFonts w:hint="eastAsia"/>
                      <w:szCs w:val="21"/>
                    </w:rPr>
                    <w:t>厂界</w:t>
                  </w:r>
                </w:p>
              </w:tc>
              <w:tc>
                <w:tcPr>
                  <w:tcW w:w="1051" w:type="pct"/>
                  <w:tcBorders>
                    <w:right w:val="single" w:sz="2" w:space="0" w:color="auto"/>
                  </w:tcBorders>
                </w:tcPr>
                <w:p w:rsidR="00B60673" w:rsidRPr="00A7120F" w:rsidRDefault="00B60673" w:rsidP="002C4176">
                  <w:pPr>
                    <w:pStyle w:val="af"/>
                    <w:spacing w:after="0"/>
                    <w:ind w:firstLineChars="350" w:firstLine="735"/>
                    <w:rPr>
                      <w:szCs w:val="21"/>
                    </w:rPr>
                  </w:pPr>
                  <w:r>
                    <w:rPr>
                      <w:rFonts w:hint="eastAsia"/>
                      <w:szCs w:val="21"/>
                    </w:rPr>
                    <w:t>56.0</w:t>
                  </w:r>
                </w:p>
              </w:tc>
              <w:tc>
                <w:tcPr>
                  <w:tcW w:w="1049" w:type="pct"/>
                  <w:tcBorders>
                    <w:left w:val="single" w:sz="2" w:space="0" w:color="auto"/>
                    <w:right w:val="nil"/>
                  </w:tcBorders>
                </w:tcPr>
                <w:p w:rsidR="00B60673" w:rsidRDefault="00161C72" w:rsidP="002C4176">
                  <w:pPr>
                    <w:pStyle w:val="af"/>
                    <w:spacing w:after="0"/>
                    <w:ind w:firstLineChars="350" w:firstLine="735"/>
                    <w:rPr>
                      <w:szCs w:val="21"/>
                    </w:rPr>
                  </w:pPr>
                  <w:r>
                    <w:rPr>
                      <w:rFonts w:hint="eastAsia"/>
                      <w:szCs w:val="21"/>
                    </w:rPr>
                    <w:t>46.1</w:t>
                  </w:r>
                </w:p>
              </w:tc>
            </w:tr>
            <w:tr w:rsidR="00BA751E" w:rsidTr="002C4176">
              <w:trPr>
                <w:trHeight w:val="20"/>
                <w:jc w:val="center"/>
              </w:trPr>
              <w:tc>
                <w:tcPr>
                  <w:tcW w:w="2900" w:type="pct"/>
                  <w:tcBorders>
                    <w:left w:val="nil"/>
                    <w:right w:val="single" w:sz="2" w:space="0" w:color="auto"/>
                  </w:tcBorders>
                  <w:vAlign w:val="center"/>
                </w:tcPr>
                <w:p w:rsidR="00BA751E" w:rsidRPr="00A7120F" w:rsidRDefault="00B60673" w:rsidP="00161C72">
                  <w:pPr>
                    <w:pStyle w:val="af"/>
                    <w:spacing w:after="0"/>
                    <w:ind w:firstLine="210"/>
                    <w:jc w:val="center"/>
                    <w:rPr>
                      <w:szCs w:val="21"/>
                    </w:rPr>
                  </w:pPr>
                  <w:r w:rsidRPr="00A7120F">
                    <w:rPr>
                      <w:rFonts w:hint="eastAsia"/>
                      <w:szCs w:val="21"/>
                    </w:rPr>
                    <w:t>N</w:t>
                  </w:r>
                  <w:r w:rsidR="00161C72">
                    <w:rPr>
                      <w:rFonts w:hint="eastAsia"/>
                      <w:szCs w:val="21"/>
                    </w:rPr>
                    <w:t>4</w:t>
                  </w:r>
                  <w:r w:rsidR="00161C72">
                    <w:rPr>
                      <w:rFonts w:hint="eastAsia"/>
                      <w:szCs w:val="21"/>
                    </w:rPr>
                    <w:t>北侧厂界</w:t>
                  </w:r>
                </w:p>
              </w:tc>
              <w:tc>
                <w:tcPr>
                  <w:tcW w:w="1051" w:type="pct"/>
                  <w:tcBorders>
                    <w:right w:val="single" w:sz="2" w:space="0" w:color="auto"/>
                  </w:tcBorders>
                </w:tcPr>
                <w:p w:rsidR="00BA751E" w:rsidRPr="00A7120F" w:rsidRDefault="00161C72" w:rsidP="002C4176">
                  <w:pPr>
                    <w:pStyle w:val="af"/>
                    <w:spacing w:after="0"/>
                    <w:ind w:firstLineChars="350" w:firstLine="735"/>
                    <w:rPr>
                      <w:szCs w:val="21"/>
                    </w:rPr>
                  </w:pPr>
                  <w:r>
                    <w:rPr>
                      <w:rFonts w:hint="eastAsia"/>
                      <w:szCs w:val="21"/>
                    </w:rPr>
                    <w:t>55.0</w:t>
                  </w:r>
                </w:p>
              </w:tc>
              <w:tc>
                <w:tcPr>
                  <w:tcW w:w="1049" w:type="pct"/>
                  <w:tcBorders>
                    <w:left w:val="single" w:sz="2" w:space="0" w:color="auto"/>
                    <w:right w:val="nil"/>
                  </w:tcBorders>
                </w:tcPr>
                <w:p w:rsidR="00BA751E" w:rsidRPr="00A7120F" w:rsidRDefault="00161C72" w:rsidP="002C4176">
                  <w:pPr>
                    <w:pStyle w:val="af"/>
                    <w:spacing w:after="0"/>
                    <w:ind w:firstLineChars="350" w:firstLine="735"/>
                    <w:rPr>
                      <w:szCs w:val="21"/>
                    </w:rPr>
                  </w:pPr>
                  <w:r>
                    <w:rPr>
                      <w:rFonts w:hint="eastAsia"/>
                      <w:szCs w:val="21"/>
                    </w:rPr>
                    <w:t>44.9</w:t>
                  </w:r>
                </w:p>
              </w:tc>
            </w:tr>
            <w:tr w:rsidR="00BA751E" w:rsidTr="002C4176">
              <w:trPr>
                <w:trHeight w:val="20"/>
                <w:jc w:val="center"/>
              </w:trPr>
              <w:tc>
                <w:tcPr>
                  <w:tcW w:w="2900" w:type="pct"/>
                  <w:tcBorders>
                    <w:left w:val="nil"/>
                    <w:right w:val="single" w:sz="2" w:space="0" w:color="auto"/>
                  </w:tcBorders>
                  <w:vAlign w:val="center"/>
                </w:tcPr>
                <w:p w:rsidR="00BA751E" w:rsidRPr="00A7120F" w:rsidRDefault="00BA751E" w:rsidP="002C4176">
                  <w:pPr>
                    <w:pStyle w:val="af"/>
                    <w:spacing w:after="0"/>
                    <w:ind w:firstLine="210"/>
                    <w:jc w:val="center"/>
                    <w:rPr>
                      <w:szCs w:val="21"/>
                    </w:rPr>
                  </w:pPr>
                  <w:r w:rsidRPr="00A7120F">
                    <w:rPr>
                      <w:szCs w:val="21"/>
                    </w:rPr>
                    <w:t>《声环境质量标准》（</w:t>
                  </w:r>
                  <w:r w:rsidRPr="00A7120F">
                    <w:rPr>
                      <w:szCs w:val="21"/>
                    </w:rPr>
                    <w:t>GB3096-2008</w:t>
                  </w:r>
                  <w:r w:rsidRPr="00A7120F">
                    <w:rPr>
                      <w:szCs w:val="21"/>
                    </w:rPr>
                    <w:t>）中</w:t>
                  </w:r>
                  <w:r w:rsidR="00161C72">
                    <w:rPr>
                      <w:rFonts w:hint="eastAsia"/>
                      <w:szCs w:val="21"/>
                    </w:rPr>
                    <w:t>3</w:t>
                  </w:r>
                  <w:r w:rsidRPr="00A7120F">
                    <w:rPr>
                      <w:szCs w:val="21"/>
                    </w:rPr>
                    <w:t>类区标准值</w:t>
                  </w:r>
                </w:p>
              </w:tc>
              <w:tc>
                <w:tcPr>
                  <w:tcW w:w="1051" w:type="pct"/>
                  <w:tcBorders>
                    <w:right w:val="single" w:sz="2" w:space="0" w:color="auto"/>
                  </w:tcBorders>
                  <w:vAlign w:val="center"/>
                </w:tcPr>
                <w:p w:rsidR="00BA751E" w:rsidRPr="00A7120F" w:rsidRDefault="00BA751E" w:rsidP="002C4176">
                  <w:pPr>
                    <w:pStyle w:val="af"/>
                    <w:spacing w:after="0"/>
                    <w:ind w:firstLineChars="400" w:firstLine="840"/>
                    <w:rPr>
                      <w:szCs w:val="21"/>
                    </w:rPr>
                  </w:pPr>
                  <w:r w:rsidRPr="00A7120F">
                    <w:rPr>
                      <w:szCs w:val="21"/>
                    </w:rPr>
                    <w:t>6</w:t>
                  </w:r>
                  <w:r w:rsidR="00161C72">
                    <w:rPr>
                      <w:rFonts w:hint="eastAsia"/>
                      <w:szCs w:val="21"/>
                    </w:rPr>
                    <w:t>5</w:t>
                  </w:r>
                </w:p>
              </w:tc>
              <w:tc>
                <w:tcPr>
                  <w:tcW w:w="1049" w:type="pct"/>
                  <w:tcBorders>
                    <w:left w:val="single" w:sz="2" w:space="0" w:color="auto"/>
                    <w:bottom w:val="single" w:sz="4" w:space="0" w:color="auto"/>
                    <w:right w:val="nil"/>
                  </w:tcBorders>
                  <w:vAlign w:val="center"/>
                </w:tcPr>
                <w:p w:rsidR="00BA751E" w:rsidRPr="00A7120F" w:rsidRDefault="00BA751E" w:rsidP="002C4176">
                  <w:pPr>
                    <w:pStyle w:val="af"/>
                    <w:spacing w:after="0"/>
                    <w:ind w:firstLineChars="400" w:firstLine="840"/>
                    <w:rPr>
                      <w:szCs w:val="21"/>
                    </w:rPr>
                  </w:pPr>
                  <w:r w:rsidRPr="00A7120F">
                    <w:rPr>
                      <w:szCs w:val="21"/>
                    </w:rPr>
                    <w:t>5</w:t>
                  </w:r>
                  <w:r w:rsidR="00161C72">
                    <w:rPr>
                      <w:rFonts w:hint="eastAsia"/>
                      <w:szCs w:val="21"/>
                    </w:rPr>
                    <w:t>5</w:t>
                  </w:r>
                </w:p>
              </w:tc>
            </w:tr>
            <w:tr w:rsidR="00BA751E" w:rsidTr="002C4176">
              <w:trPr>
                <w:trHeight w:val="20"/>
                <w:jc w:val="center"/>
              </w:trPr>
              <w:tc>
                <w:tcPr>
                  <w:tcW w:w="2900" w:type="pct"/>
                  <w:tcBorders>
                    <w:left w:val="nil"/>
                    <w:right w:val="single" w:sz="2" w:space="0" w:color="auto"/>
                  </w:tcBorders>
                  <w:vAlign w:val="center"/>
                </w:tcPr>
                <w:p w:rsidR="00BA751E" w:rsidRPr="00A7120F" w:rsidRDefault="00B60673" w:rsidP="00161C72">
                  <w:pPr>
                    <w:pStyle w:val="af"/>
                    <w:spacing w:after="0"/>
                    <w:ind w:firstLine="210"/>
                    <w:jc w:val="center"/>
                    <w:rPr>
                      <w:szCs w:val="21"/>
                    </w:rPr>
                  </w:pPr>
                  <w:r w:rsidRPr="00A7120F">
                    <w:rPr>
                      <w:rFonts w:hint="eastAsia"/>
                      <w:szCs w:val="21"/>
                    </w:rPr>
                    <w:t>N</w:t>
                  </w:r>
                  <w:r w:rsidR="00161C72">
                    <w:rPr>
                      <w:rFonts w:hint="eastAsia"/>
                      <w:szCs w:val="21"/>
                    </w:rPr>
                    <w:t>5</w:t>
                  </w:r>
                  <w:r w:rsidR="00161C72">
                    <w:rPr>
                      <w:rFonts w:hint="eastAsia"/>
                      <w:szCs w:val="21"/>
                    </w:rPr>
                    <w:t>西南角居民</w:t>
                  </w:r>
                </w:p>
              </w:tc>
              <w:tc>
                <w:tcPr>
                  <w:tcW w:w="1051" w:type="pct"/>
                  <w:tcBorders>
                    <w:right w:val="single" w:sz="2" w:space="0" w:color="auto"/>
                  </w:tcBorders>
                </w:tcPr>
                <w:p w:rsidR="00BA751E" w:rsidRPr="00A7120F" w:rsidRDefault="00161C72" w:rsidP="002C4176">
                  <w:pPr>
                    <w:pStyle w:val="af"/>
                    <w:spacing w:after="0"/>
                    <w:ind w:firstLineChars="350" w:firstLine="735"/>
                    <w:rPr>
                      <w:szCs w:val="21"/>
                    </w:rPr>
                  </w:pPr>
                  <w:r>
                    <w:rPr>
                      <w:rFonts w:hint="eastAsia"/>
                      <w:szCs w:val="21"/>
                    </w:rPr>
                    <w:t>55.6</w:t>
                  </w:r>
                </w:p>
              </w:tc>
              <w:tc>
                <w:tcPr>
                  <w:tcW w:w="1049" w:type="pct"/>
                  <w:tcBorders>
                    <w:left w:val="single" w:sz="2" w:space="0" w:color="auto"/>
                    <w:bottom w:val="single" w:sz="4" w:space="0" w:color="auto"/>
                    <w:right w:val="nil"/>
                  </w:tcBorders>
                </w:tcPr>
                <w:p w:rsidR="00BA751E" w:rsidRPr="00A7120F" w:rsidRDefault="00161C72" w:rsidP="002C4176">
                  <w:pPr>
                    <w:pStyle w:val="af"/>
                    <w:spacing w:after="0"/>
                    <w:ind w:firstLineChars="350" w:firstLine="735"/>
                    <w:rPr>
                      <w:szCs w:val="21"/>
                    </w:rPr>
                  </w:pPr>
                  <w:r>
                    <w:rPr>
                      <w:rFonts w:hint="eastAsia"/>
                      <w:szCs w:val="21"/>
                    </w:rPr>
                    <w:t>46.9</w:t>
                  </w:r>
                </w:p>
              </w:tc>
            </w:tr>
            <w:tr w:rsidR="00161C72" w:rsidTr="002C4176">
              <w:trPr>
                <w:trHeight w:val="20"/>
                <w:jc w:val="center"/>
              </w:trPr>
              <w:tc>
                <w:tcPr>
                  <w:tcW w:w="2900" w:type="pct"/>
                  <w:tcBorders>
                    <w:left w:val="nil"/>
                    <w:right w:val="single" w:sz="2" w:space="0" w:color="auto"/>
                  </w:tcBorders>
                  <w:vAlign w:val="center"/>
                </w:tcPr>
                <w:p w:rsidR="00161C72" w:rsidRPr="00A7120F" w:rsidRDefault="00161C72" w:rsidP="00161C72">
                  <w:pPr>
                    <w:pStyle w:val="af"/>
                    <w:spacing w:after="0"/>
                    <w:ind w:firstLine="210"/>
                    <w:jc w:val="center"/>
                    <w:rPr>
                      <w:szCs w:val="21"/>
                    </w:rPr>
                  </w:pPr>
                  <w:r w:rsidRPr="00A7120F">
                    <w:rPr>
                      <w:rFonts w:hint="eastAsia"/>
                      <w:szCs w:val="21"/>
                    </w:rPr>
                    <w:t>N</w:t>
                  </w:r>
                  <w:r>
                    <w:rPr>
                      <w:rFonts w:hint="eastAsia"/>
                      <w:szCs w:val="21"/>
                    </w:rPr>
                    <w:t>6</w:t>
                  </w:r>
                  <w:r>
                    <w:rPr>
                      <w:rFonts w:hint="eastAsia"/>
                      <w:szCs w:val="21"/>
                    </w:rPr>
                    <w:t>东侧居民</w:t>
                  </w:r>
                </w:p>
              </w:tc>
              <w:tc>
                <w:tcPr>
                  <w:tcW w:w="1051" w:type="pct"/>
                  <w:tcBorders>
                    <w:right w:val="single" w:sz="2" w:space="0" w:color="auto"/>
                  </w:tcBorders>
                </w:tcPr>
                <w:p w:rsidR="00161C72" w:rsidRDefault="00161C72" w:rsidP="002C4176">
                  <w:pPr>
                    <w:pStyle w:val="af"/>
                    <w:spacing w:after="0"/>
                    <w:ind w:firstLineChars="350" w:firstLine="735"/>
                    <w:rPr>
                      <w:szCs w:val="21"/>
                    </w:rPr>
                  </w:pPr>
                  <w:r>
                    <w:rPr>
                      <w:rFonts w:hint="eastAsia"/>
                      <w:szCs w:val="21"/>
                    </w:rPr>
                    <w:t>55.6</w:t>
                  </w:r>
                </w:p>
              </w:tc>
              <w:tc>
                <w:tcPr>
                  <w:tcW w:w="1049" w:type="pct"/>
                  <w:tcBorders>
                    <w:left w:val="single" w:sz="2" w:space="0" w:color="auto"/>
                    <w:bottom w:val="single" w:sz="4" w:space="0" w:color="auto"/>
                    <w:right w:val="nil"/>
                  </w:tcBorders>
                </w:tcPr>
                <w:p w:rsidR="00161C72" w:rsidRDefault="00161C72" w:rsidP="002C4176">
                  <w:pPr>
                    <w:pStyle w:val="af"/>
                    <w:spacing w:after="0"/>
                    <w:ind w:firstLineChars="350" w:firstLine="735"/>
                    <w:rPr>
                      <w:szCs w:val="21"/>
                    </w:rPr>
                  </w:pPr>
                  <w:r>
                    <w:rPr>
                      <w:rFonts w:hint="eastAsia"/>
                      <w:szCs w:val="21"/>
                    </w:rPr>
                    <w:t>41.4</w:t>
                  </w:r>
                </w:p>
              </w:tc>
            </w:tr>
            <w:tr w:rsidR="00BA751E" w:rsidTr="002C4176">
              <w:trPr>
                <w:trHeight w:val="20"/>
                <w:jc w:val="center"/>
              </w:trPr>
              <w:tc>
                <w:tcPr>
                  <w:tcW w:w="2900" w:type="pct"/>
                  <w:tcBorders>
                    <w:left w:val="nil"/>
                    <w:bottom w:val="single" w:sz="12" w:space="0" w:color="auto"/>
                    <w:right w:val="single" w:sz="2" w:space="0" w:color="auto"/>
                  </w:tcBorders>
                  <w:vAlign w:val="center"/>
                </w:tcPr>
                <w:p w:rsidR="00BA751E" w:rsidRDefault="00BA751E" w:rsidP="002C4176">
                  <w:pPr>
                    <w:ind w:firstLineChars="100" w:firstLine="210"/>
                    <w:jc w:val="center"/>
                    <w:rPr>
                      <w:szCs w:val="21"/>
                    </w:rPr>
                  </w:pPr>
                  <w:r>
                    <w:rPr>
                      <w:szCs w:val="21"/>
                    </w:rPr>
                    <w:t>《声环境质量标准》（</w:t>
                  </w:r>
                  <w:r>
                    <w:rPr>
                      <w:szCs w:val="21"/>
                    </w:rPr>
                    <w:t>GB3096-2008</w:t>
                  </w:r>
                  <w:r>
                    <w:rPr>
                      <w:szCs w:val="21"/>
                    </w:rPr>
                    <w:t>）中</w:t>
                  </w:r>
                  <w:r w:rsidR="00161C72">
                    <w:rPr>
                      <w:rFonts w:hint="eastAsia"/>
                      <w:szCs w:val="21"/>
                    </w:rPr>
                    <w:t>2</w:t>
                  </w:r>
                  <w:r>
                    <w:rPr>
                      <w:szCs w:val="21"/>
                    </w:rPr>
                    <w:t>类区标准值</w:t>
                  </w:r>
                </w:p>
              </w:tc>
              <w:tc>
                <w:tcPr>
                  <w:tcW w:w="1051" w:type="pct"/>
                  <w:tcBorders>
                    <w:left w:val="single" w:sz="2" w:space="0" w:color="auto"/>
                    <w:bottom w:val="single" w:sz="12" w:space="0" w:color="auto"/>
                    <w:right w:val="single" w:sz="2" w:space="0" w:color="auto"/>
                  </w:tcBorders>
                  <w:vAlign w:val="center"/>
                </w:tcPr>
                <w:p w:rsidR="00BA751E" w:rsidRPr="00A7120F" w:rsidRDefault="00161C72" w:rsidP="002C4176">
                  <w:pPr>
                    <w:pStyle w:val="af"/>
                    <w:spacing w:after="0"/>
                    <w:ind w:firstLineChars="400" w:firstLine="840"/>
                    <w:rPr>
                      <w:szCs w:val="21"/>
                    </w:rPr>
                  </w:pPr>
                  <w:r>
                    <w:rPr>
                      <w:rFonts w:hint="eastAsia"/>
                      <w:szCs w:val="21"/>
                    </w:rPr>
                    <w:t>6</w:t>
                  </w:r>
                  <w:r w:rsidR="00BA751E" w:rsidRPr="00A7120F">
                    <w:rPr>
                      <w:rFonts w:hint="eastAsia"/>
                      <w:szCs w:val="21"/>
                    </w:rPr>
                    <w:t>0</w:t>
                  </w:r>
                </w:p>
              </w:tc>
              <w:tc>
                <w:tcPr>
                  <w:tcW w:w="1049" w:type="pct"/>
                  <w:tcBorders>
                    <w:left w:val="single" w:sz="2" w:space="0" w:color="auto"/>
                    <w:bottom w:val="single" w:sz="12" w:space="0" w:color="auto"/>
                    <w:right w:val="nil"/>
                  </w:tcBorders>
                  <w:vAlign w:val="center"/>
                </w:tcPr>
                <w:p w:rsidR="00BA751E" w:rsidRPr="00A7120F" w:rsidRDefault="00BA751E" w:rsidP="002C4176">
                  <w:pPr>
                    <w:pStyle w:val="af"/>
                    <w:spacing w:after="0"/>
                    <w:ind w:firstLineChars="400" w:firstLine="840"/>
                    <w:rPr>
                      <w:szCs w:val="21"/>
                    </w:rPr>
                  </w:pPr>
                  <w:r w:rsidRPr="00A7120F">
                    <w:rPr>
                      <w:rFonts w:hint="eastAsia"/>
                      <w:szCs w:val="21"/>
                    </w:rPr>
                    <w:t>5</w:t>
                  </w:r>
                  <w:r w:rsidR="00161C72">
                    <w:rPr>
                      <w:rFonts w:hint="eastAsia"/>
                      <w:szCs w:val="21"/>
                    </w:rPr>
                    <w:t>0</w:t>
                  </w:r>
                </w:p>
              </w:tc>
            </w:tr>
          </w:tbl>
          <w:p w:rsidR="00BA751E" w:rsidRPr="00B60673" w:rsidRDefault="00BA751E" w:rsidP="00D303F7">
            <w:pPr>
              <w:spacing w:beforeLines="50" w:line="360" w:lineRule="auto"/>
              <w:ind w:firstLineChars="200" w:firstLine="480"/>
              <w:rPr>
                <w:sz w:val="24"/>
              </w:rPr>
            </w:pPr>
            <w:r w:rsidRPr="00B60673">
              <w:rPr>
                <w:sz w:val="24"/>
              </w:rPr>
              <w:t>根据监测数据</w:t>
            </w:r>
            <w:r w:rsidRPr="00B60673">
              <w:rPr>
                <w:rFonts w:hint="eastAsia"/>
                <w:sz w:val="24"/>
              </w:rPr>
              <w:t>分析</w:t>
            </w:r>
            <w:r w:rsidRPr="00B60673">
              <w:rPr>
                <w:sz w:val="24"/>
              </w:rPr>
              <w:t>，</w:t>
            </w:r>
            <w:r w:rsidR="00B60673">
              <w:rPr>
                <w:rFonts w:hint="eastAsia"/>
                <w:sz w:val="24"/>
              </w:rPr>
              <w:t>本</w:t>
            </w:r>
            <w:r w:rsidRPr="00B60673">
              <w:rPr>
                <w:sz w:val="24"/>
              </w:rPr>
              <w:t>项目</w:t>
            </w:r>
            <w:r w:rsidRPr="00B60673">
              <w:rPr>
                <w:rFonts w:hint="eastAsia"/>
                <w:sz w:val="24"/>
              </w:rPr>
              <w:t>厂界噪声</w:t>
            </w:r>
            <w:r w:rsidRPr="00B60673">
              <w:rPr>
                <w:sz w:val="24"/>
              </w:rPr>
              <w:t>质量</w:t>
            </w:r>
            <w:r w:rsidRPr="00B60673">
              <w:rPr>
                <w:rFonts w:hint="eastAsia"/>
                <w:sz w:val="24"/>
              </w:rPr>
              <w:t>较好，监测期间厂界</w:t>
            </w:r>
            <w:r w:rsidRPr="00B60673">
              <w:rPr>
                <w:rFonts w:hint="eastAsia"/>
                <w:sz w:val="24"/>
              </w:rPr>
              <w:t>4</w:t>
            </w:r>
            <w:r w:rsidRPr="00B60673">
              <w:rPr>
                <w:rFonts w:hint="eastAsia"/>
                <w:sz w:val="24"/>
              </w:rPr>
              <w:t>个噪声监测点</w:t>
            </w:r>
            <w:r w:rsidR="00B60673">
              <w:rPr>
                <w:rFonts w:hint="eastAsia"/>
                <w:sz w:val="24"/>
              </w:rPr>
              <w:t>、</w:t>
            </w:r>
            <w:r w:rsidR="00161C72">
              <w:rPr>
                <w:rFonts w:hint="eastAsia"/>
                <w:sz w:val="24"/>
              </w:rPr>
              <w:t>西南角居民、东</w:t>
            </w:r>
            <w:r w:rsidRPr="00B60673">
              <w:rPr>
                <w:rFonts w:hint="eastAsia"/>
                <w:sz w:val="24"/>
              </w:rPr>
              <w:t>侧居民点昼夜间等效声级</w:t>
            </w:r>
            <w:r w:rsidRPr="00B60673">
              <w:rPr>
                <w:rFonts w:hint="eastAsia"/>
                <w:sz w:val="24"/>
              </w:rPr>
              <w:t>Leq</w:t>
            </w:r>
            <w:r w:rsidRPr="00B60673">
              <w:rPr>
                <w:rFonts w:hint="eastAsia"/>
                <w:sz w:val="24"/>
              </w:rPr>
              <w:t>（</w:t>
            </w:r>
            <w:r w:rsidRPr="00B60673">
              <w:rPr>
                <w:rFonts w:hint="eastAsia"/>
                <w:sz w:val="24"/>
              </w:rPr>
              <w:t>A</w:t>
            </w:r>
            <w:r w:rsidRPr="00B60673">
              <w:rPr>
                <w:rFonts w:hint="eastAsia"/>
                <w:sz w:val="24"/>
              </w:rPr>
              <w:t>）均</w:t>
            </w:r>
            <w:r w:rsidRPr="00B60673">
              <w:rPr>
                <w:sz w:val="24"/>
              </w:rPr>
              <w:t>符合《声环境质量标准》</w:t>
            </w:r>
            <w:r w:rsidRPr="00B60673">
              <w:rPr>
                <w:sz w:val="24"/>
              </w:rPr>
              <w:t>(GB3096-2008)</w:t>
            </w:r>
            <w:r w:rsidRPr="00B60673">
              <w:rPr>
                <w:sz w:val="24"/>
              </w:rPr>
              <w:t>中</w:t>
            </w:r>
            <w:r w:rsidR="00161C72">
              <w:rPr>
                <w:rFonts w:hint="eastAsia"/>
                <w:sz w:val="24"/>
              </w:rPr>
              <w:t>3</w:t>
            </w:r>
            <w:r w:rsidRPr="00B60673">
              <w:rPr>
                <w:sz w:val="24"/>
              </w:rPr>
              <w:t>类</w:t>
            </w:r>
            <w:r w:rsidR="007119D1">
              <w:rPr>
                <w:rFonts w:hint="eastAsia"/>
                <w:sz w:val="24"/>
              </w:rPr>
              <w:t>、</w:t>
            </w:r>
            <w:r w:rsidR="00161C72">
              <w:rPr>
                <w:rFonts w:hint="eastAsia"/>
                <w:sz w:val="24"/>
              </w:rPr>
              <w:t>2</w:t>
            </w:r>
            <w:r w:rsidRPr="00B60673">
              <w:rPr>
                <w:rFonts w:hint="eastAsia"/>
                <w:sz w:val="24"/>
              </w:rPr>
              <w:t>类</w:t>
            </w:r>
            <w:r w:rsidRPr="00B60673">
              <w:rPr>
                <w:sz w:val="24"/>
              </w:rPr>
              <w:t>区标准要求。</w:t>
            </w:r>
          </w:p>
          <w:p w:rsidR="00FA41EA" w:rsidRPr="00B60673" w:rsidRDefault="00FA41EA" w:rsidP="00D303F7">
            <w:pPr>
              <w:spacing w:beforeLines="50" w:line="360" w:lineRule="auto"/>
              <w:rPr>
                <w:b/>
                <w:sz w:val="24"/>
              </w:rPr>
            </w:pPr>
            <w:r w:rsidRPr="00B60673">
              <w:rPr>
                <w:rFonts w:ascii="宋体" w:hAnsi="宋体"/>
                <w:b/>
                <w:sz w:val="24"/>
              </w:rPr>
              <w:t>主要环境保护目标</w:t>
            </w:r>
            <w:r w:rsidRPr="00B60673">
              <w:rPr>
                <w:rFonts w:hint="eastAsia"/>
                <w:b/>
                <w:sz w:val="24"/>
              </w:rPr>
              <w:t>（</w:t>
            </w:r>
            <w:r w:rsidRPr="00B60673">
              <w:rPr>
                <w:rFonts w:ascii="宋体" w:hAnsi="宋体" w:hint="eastAsia"/>
                <w:b/>
                <w:sz w:val="24"/>
              </w:rPr>
              <w:t>列出名单及保护级别</w:t>
            </w:r>
            <w:r w:rsidRPr="00B60673">
              <w:rPr>
                <w:rFonts w:hint="eastAsia"/>
                <w:b/>
                <w:sz w:val="24"/>
              </w:rPr>
              <w:t>）</w:t>
            </w:r>
            <w:r w:rsidRPr="00B60673">
              <w:rPr>
                <w:b/>
                <w:sz w:val="24"/>
              </w:rPr>
              <w:t>：</w:t>
            </w:r>
          </w:p>
          <w:p w:rsidR="00FA41EA" w:rsidRDefault="00FA41EA" w:rsidP="00161C72">
            <w:pPr>
              <w:spacing w:line="360" w:lineRule="auto"/>
              <w:ind w:firstLine="465"/>
              <w:rPr>
                <w:sz w:val="24"/>
              </w:rPr>
            </w:pPr>
            <w:r w:rsidRPr="00B60673">
              <w:rPr>
                <w:rFonts w:ascii="宋体" w:hAnsi="宋体" w:hint="eastAsia"/>
                <w:sz w:val="24"/>
              </w:rPr>
              <w:t>根据现场勘查，</w:t>
            </w:r>
            <w:r w:rsidR="007119D1">
              <w:rPr>
                <w:rFonts w:ascii="宋体" w:hAnsi="宋体" w:hint="eastAsia"/>
                <w:sz w:val="24"/>
              </w:rPr>
              <w:t>确定</w:t>
            </w:r>
            <w:r w:rsidR="002C4176">
              <w:rPr>
                <w:rFonts w:ascii="宋体" w:hAnsi="宋体" w:hint="eastAsia"/>
                <w:sz w:val="24"/>
              </w:rPr>
              <w:t>本</w:t>
            </w:r>
            <w:r w:rsidRPr="00B60673">
              <w:rPr>
                <w:rFonts w:ascii="宋体" w:hAnsi="宋体" w:hint="eastAsia"/>
                <w:sz w:val="24"/>
              </w:rPr>
              <w:t>项目周围环境保护目标见表</w:t>
            </w:r>
            <w:r w:rsidRPr="00B60673">
              <w:rPr>
                <w:rFonts w:hint="eastAsia"/>
                <w:sz w:val="24"/>
              </w:rPr>
              <w:t>3-</w:t>
            </w:r>
            <w:r w:rsidR="00227C11">
              <w:rPr>
                <w:rFonts w:hint="eastAsia"/>
                <w:sz w:val="24"/>
              </w:rPr>
              <w:t>6</w:t>
            </w:r>
            <w:r w:rsidR="00161C72">
              <w:rPr>
                <w:rFonts w:hint="eastAsia"/>
                <w:sz w:val="24"/>
              </w:rPr>
              <w:t>、</w:t>
            </w:r>
            <w:r w:rsidR="00161C72" w:rsidRPr="00B60673">
              <w:rPr>
                <w:rFonts w:hint="eastAsia"/>
                <w:sz w:val="24"/>
              </w:rPr>
              <w:t>3-</w:t>
            </w:r>
            <w:r w:rsidR="00227C11">
              <w:rPr>
                <w:rFonts w:hint="eastAsia"/>
                <w:sz w:val="24"/>
              </w:rPr>
              <w:t>7</w:t>
            </w:r>
            <w:r w:rsidRPr="00B60673">
              <w:rPr>
                <w:rFonts w:hint="eastAsia"/>
                <w:sz w:val="24"/>
              </w:rPr>
              <w:t>：</w:t>
            </w:r>
          </w:p>
          <w:p w:rsidR="00161C72" w:rsidRPr="00252F1F" w:rsidRDefault="00161C72" w:rsidP="00161C72">
            <w:pPr>
              <w:spacing w:line="360" w:lineRule="auto"/>
              <w:jc w:val="center"/>
              <w:rPr>
                <w:b/>
                <w:sz w:val="24"/>
              </w:rPr>
            </w:pPr>
            <w:r w:rsidRPr="00252F1F">
              <w:rPr>
                <w:rFonts w:ascii="宋体" w:hAnsi="宋体"/>
                <w:b/>
                <w:sz w:val="24"/>
              </w:rPr>
              <w:t>表</w:t>
            </w:r>
            <w:r w:rsidRPr="00252F1F">
              <w:rPr>
                <w:rFonts w:hint="eastAsia"/>
                <w:b/>
                <w:sz w:val="24"/>
              </w:rPr>
              <w:t>3-</w:t>
            </w:r>
            <w:r w:rsidR="00227C11">
              <w:rPr>
                <w:rFonts w:hint="eastAsia"/>
                <w:b/>
                <w:sz w:val="24"/>
              </w:rPr>
              <w:t>6</w:t>
            </w:r>
            <w:r w:rsidRPr="00252F1F">
              <w:rPr>
                <w:b/>
                <w:sz w:val="24"/>
              </w:rPr>
              <w:t xml:space="preserve">  </w:t>
            </w:r>
            <w:r w:rsidRPr="00252F1F">
              <w:rPr>
                <w:rFonts w:ascii="宋体" w:hAnsi="宋体" w:hint="eastAsia"/>
                <w:b/>
                <w:sz w:val="24"/>
              </w:rPr>
              <w:t>本</w:t>
            </w:r>
            <w:r w:rsidRPr="00252F1F">
              <w:rPr>
                <w:rFonts w:ascii="宋体" w:hAnsi="宋体"/>
                <w:b/>
                <w:sz w:val="24"/>
              </w:rPr>
              <w:t>项目</w:t>
            </w:r>
            <w:r w:rsidRPr="00252F1F">
              <w:rPr>
                <w:rFonts w:ascii="宋体" w:hAnsi="宋体" w:hint="eastAsia"/>
                <w:b/>
                <w:sz w:val="24"/>
              </w:rPr>
              <w:t>周围</w:t>
            </w:r>
            <w:r w:rsidRPr="00252F1F">
              <w:rPr>
                <w:rFonts w:ascii="宋体" w:hAnsi="宋体"/>
                <w:b/>
                <w:sz w:val="24"/>
              </w:rPr>
              <w:t>环境</w:t>
            </w:r>
            <w:r w:rsidRPr="00252F1F">
              <w:rPr>
                <w:rFonts w:ascii="宋体" w:hAnsi="宋体" w:hint="eastAsia"/>
                <w:b/>
                <w:sz w:val="24"/>
              </w:rPr>
              <w:t>空气</w:t>
            </w:r>
            <w:r w:rsidRPr="00252F1F">
              <w:rPr>
                <w:rFonts w:ascii="宋体" w:hAnsi="宋体"/>
                <w:b/>
                <w:sz w:val="24"/>
              </w:rPr>
              <w:t>保护目标表</w:t>
            </w:r>
          </w:p>
          <w:tbl>
            <w:tblPr>
              <w:tblW w:w="0" w:type="auto"/>
              <w:tblBorders>
                <w:top w:val="single" w:sz="12" w:space="0" w:color="auto"/>
                <w:bottom w:val="single" w:sz="12" w:space="0" w:color="auto"/>
                <w:insideH w:val="single" w:sz="4" w:space="0" w:color="auto"/>
                <w:insideV w:val="single" w:sz="4" w:space="0" w:color="auto"/>
              </w:tblBorders>
              <w:tblLook w:val="04A0"/>
            </w:tblPr>
            <w:tblGrid>
              <w:gridCol w:w="821"/>
              <w:gridCol w:w="1214"/>
              <w:gridCol w:w="1109"/>
              <w:gridCol w:w="1304"/>
              <w:gridCol w:w="1701"/>
              <w:gridCol w:w="1276"/>
              <w:gridCol w:w="1417"/>
              <w:gridCol w:w="1273"/>
            </w:tblGrid>
            <w:tr w:rsidR="00161C72" w:rsidRPr="0081093C" w:rsidTr="00F15951">
              <w:tc>
                <w:tcPr>
                  <w:tcW w:w="821" w:type="dxa"/>
                  <w:vMerge w:val="restart"/>
                  <w:vAlign w:val="center"/>
                </w:tcPr>
                <w:p w:rsidR="00161C72" w:rsidRPr="0081093C" w:rsidRDefault="00161C72" w:rsidP="00B0776B">
                  <w:pPr>
                    <w:jc w:val="center"/>
                    <w:rPr>
                      <w:rFonts w:ascii="宋体" w:hAnsi="宋体"/>
                      <w:b/>
                      <w:szCs w:val="21"/>
                    </w:rPr>
                  </w:pPr>
                  <w:r w:rsidRPr="0081093C">
                    <w:rPr>
                      <w:rFonts w:ascii="宋体" w:hAnsi="宋体" w:hint="eastAsia"/>
                      <w:b/>
                      <w:szCs w:val="21"/>
                    </w:rPr>
                    <w:t>名称</w:t>
                  </w:r>
                </w:p>
              </w:tc>
              <w:tc>
                <w:tcPr>
                  <w:tcW w:w="2323" w:type="dxa"/>
                  <w:gridSpan w:val="2"/>
                  <w:vAlign w:val="center"/>
                </w:tcPr>
                <w:p w:rsidR="00161C72" w:rsidRPr="00F15951" w:rsidRDefault="00794A2C" w:rsidP="00794A2C">
                  <w:pPr>
                    <w:ind w:firstLineChars="200" w:firstLine="422"/>
                    <w:rPr>
                      <w:rFonts w:ascii="宋体" w:hAnsi="宋体"/>
                      <w:b/>
                      <w:szCs w:val="21"/>
                    </w:rPr>
                  </w:pPr>
                  <w:r w:rsidRPr="00F15951">
                    <w:rPr>
                      <w:rFonts w:ascii="宋体" w:hAnsi="宋体" w:hint="eastAsia"/>
                      <w:b/>
                      <w:szCs w:val="21"/>
                    </w:rPr>
                    <w:t>经纬度</w:t>
                  </w:r>
                  <w:r w:rsidR="00161C72" w:rsidRPr="00F15951">
                    <w:rPr>
                      <w:rFonts w:ascii="宋体" w:hAnsi="宋体" w:hint="eastAsia"/>
                      <w:b/>
                      <w:szCs w:val="21"/>
                    </w:rPr>
                    <w:t>坐标</w:t>
                  </w:r>
                </w:p>
              </w:tc>
              <w:tc>
                <w:tcPr>
                  <w:tcW w:w="1304" w:type="dxa"/>
                  <w:vMerge w:val="restart"/>
                  <w:vAlign w:val="center"/>
                </w:tcPr>
                <w:p w:rsidR="00161C72" w:rsidRPr="0081093C" w:rsidRDefault="00161C72" w:rsidP="00B0776B">
                  <w:pPr>
                    <w:jc w:val="center"/>
                    <w:rPr>
                      <w:rFonts w:ascii="宋体" w:hAnsi="宋体"/>
                      <w:b/>
                      <w:szCs w:val="21"/>
                    </w:rPr>
                  </w:pPr>
                  <w:r w:rsidRPr="0081093C">
                    <w:rPr>
                      <w:rFonts w:ascii="宋体" w:hAnsi="宋体" w:hint="eastAsia"/>
                      <w:b/>
                      <w:szCs w:val="21"/>
                    </w:rPr>
                    <w:t>保护对象</w:t>
                  </w:r>
                </w:p>
              </w:tc>
              <w:tc>
                <w:tcPr>
                  <w:tcW w:w="1701" w:type="dxa"/>
                  <w:vMerge w:val="restart"/>
                  <w:vAlign w:val="center"/>
                </w:tcPr>
                <w:p w:rsidR="00161C72" w:rsidRPr="0081093C" w:rsidRDefault="00161C72" w:rsidP="00B0776B">
                  <w:pPr>
                    <w:jc w:val="center"/>
                    <w:rPr>
                      <w:rFonts w:ascii="宋体" w:hAnsi="宋体"/>
                      <w:b/>
                      <w:szCs w:val="21"/>
                    </w:rPr>
                  </w:pPr>
                  <w:r w:rsidRPr="0081093C">
                    <w:rPr>
                      <w:rFonts w:ascii="宋体" w:hAnsi="宋体" w:hint="eastAsia"/>
                      <w:b/>
                      <w:szCs w:val="21"/>
                    </w:rPr>
                    <w:t>保护内容</w:t>
                  </w:r>
                </w:p>
              </w:tc>
              <w:tc>
                <w:tcPr>
                  <w:tcW w:w="1276" w:type="dxa"/>
                  <w:vMerge w:val="restart"/>
                  <w:vAlign w:val="center"/>
                </w:tcPr>
                <w:p w:rsidR="00161C72" w:rsidRPr="0081093C" w:rsidRDefault="00161C72" w:rsidP="00252F1F">
                  <w:pPr>
                    <w:rPr>
                      <w:rFonts w:ascii="宋体" w:hAnsi="宋体"/>
                      <w:b/>
                      <w:szCs w:val="21"/>
                    </w:rPr>
                  </w:pPr>
                  <w:r w:rsidRPr="0081093C">
                    <w:rPr>
                      <w:rFonts w:ascii="宋体" w:hAnsi="宋体" w:hint="eastAsia"/>
                      <w:b/>
                      <w:szCs w:val="21"/>
                    </w:rPr>
                    <w:t>环境功能区</w:t>
                  </w:r>
                </w:p>
              </w:tc>
              <w:tc>
                <w:tcPr>
                  <w:tcW w:w="1417" w:type="dxa"/>
                  <w:vMerge w:val="restart"/>
                  <w:vAlign w:val="center"/>
                </w:tcPr>
                <w:p w:rsidR="00F15951" w:rsidRDefault="00161C72" w:rsidP="00B0776B">
                  <w:pPr>
                    <w:jc w:val="center"/>
                    <w:rPr>
                      <w:rFonts w:ascii="宋体" w:hAnsi="宋体"/>
                      <w:b/>
                      <w:szCs w:val="21"/>
                    </w:rPr>
                  </w:pPr>
                  <w:r w:rsidRPr="0081093C">
                    <w:rPr>
                      <w:rFonts w:ascii="宋体" w:hAnsi="宋体" w:hint="eastAsia"/>
                      <w:b/>
                      <w:szCs w:val="21"/>
                    </w:rPr>
                    <w:t>相对厂址</w:t>
                  </w:r>
                </w:p>
                <w:p w:rsidR="00161C72" w:rsidRPr="0081093C" w:rsidRDefault="00161C72" w:rsidP="00B0776B">
                  <w:pPr>
                    <w:jc w:val="center"/>
                    <w:rPr>
                      <w:rFonts w:ascii="宋体" w:hAnsi="宋体"/>
                      <w:b/>
                      <w:szCs w:val="21"/>
                    </w:rPr>
                  </w:pPr>
                  <w:r w:rsidRPr="0081093C">
                    <w:rPr>
                      <w:rFonts w:ascii="宋体" w:hAnsi="宋体" w:hint="eastAsia"/>
                      <w:b/>
                      <w:szCs w:val="21"/>
                    </w:rPr>
                    <w:t>方位</w:t>
                  </w:r>
                </w:p>
              </w:tc>
              <w:tc>
                <w:tcPr>
                  <w:tcW w:w="1273" w:type="dxa"/>
                  <w:vMerge w:val="restart"/>
                  <w:vAlign w:val="center"/>
                </w:tcPr>
                <w:p w:rsidR="00F15951" w:rsidRDefault="00161C72" w:rsidP="00161C72">
                  <w:pPr>
                    <w:jc w:val="center"/>
                    <w:rPr>
                      <w:rFonts w:ascii="宋体" w:hAnsi="宋体"/>
                      <w:b/>
                      <w:szCs w:val="21"/>
                    </w:rPr>
                  </w:pPr>
                  <w:r w:rsidRPr="0081093C">
                    <w:rPr>
                      <w:rFonts w:ascii="宋体" w:hAnsi="宋体" w:hint="eastAsia"/>
                      <w:b/>
                      <w:szCs w:val="21"/>
                    </w:rPr>
                    <w:t>相对厂界</w:t>
                  </w:r>
                </w:p>
                <w:p w:rsidR="00161C72" w:rsidRPr="0081093C" w:rsidRDefault="00161C72" w:rsidP="00161C72">
                  <w:pPr>
                    <w:jc w:val="center"/>
                    <w:rPr>
                      <w:rFonts w:ascii="宋体" w:hAnsi="宋体"/>
                      <w:b/>
                      <w:szCs w:val="21"/>
                    </w:rPr>
                  </w:pPr>
                  <w:r w:rsidRPr="0081093C">
                    <w:rPr>
                      <w:rFonts w:ascii="宋体" w:hAnsi="宋体" w:hint="eastAsia"/>
                      <w:b/>
                      <w:szCs w:val="21"/>
                    </w:rPr>
                    <w:t>距离</w:t>
                  </w:r>
                </w:p>
              </w:tc>
            </w:tr>
            <w:tr w:rsidR="00F15951" w:rsidRPr="0081093C" w:rsidTr="00F15951">
              <w:tc>
                <w:tcPr>
                  <w:tcW w:w="821" w:type="dxa"/>
                  <w:vMerge/>
                  <w:vAlign w:val="center"/>
                </w:tcPr>
                <w:p w:rsidR="00161C72" w:rsidRPr="0081093C" w:rsidRDefault="00161C72" w:rsidP="00B0776B">
                  <w:pPr>
                    <w:jc w:val="center"/>
                    <w:rPr>
                      <w:rFonts w:ascii="宋体" w:hAnsi="宋体"/>
                      <w:b/>
                      <w:szCs w:val="21"/>
                    </w:rPr>
                  </w:pPr>
                </w:p>
              </w:tc>
              <w:tc>
                <w:tcPr>
                  <w:tcW w:w="1214" w:type="dxa"/>
                  <w:vAlign w:val="center"/>
                </w:tcPr>
                <w:p w:rsidR="00161C72" w:rsidRPr="00F15951" w:rsidRDefault="00161C72" w:rsidP="00794A2C">
                  <w:pPr>
                    <w:ind w:firstLineChars="200" w:firstLine="422"/>
                    <w:rPr>
                      <w:b/>
                      <w:szCs w:val="21"/>
                    </w:rPr>
                  </w:pPr>
                  <w:r w:rsidRPr="00F15951">
                    <w:rPr>
                      <w:b/>
                      <w:szCs w:val="21"/>
                    </w:rPr>
                    <w:t>X</w:t>
                  </w:r>
                </w:p>
              </w:tc>
              <w:tc>
                <w:tcPr>
                  <w:tcW w:w="1109" w:type="dxa"/>
                  <w:vAlign w:val="center"/>
                </w:tcPr>
                <w:p w:rsidR="00161C72" w:rsidRPr="00F15951" w:rsidRDefault="00161C72" w:rsidP="00161C72">
                  <w:pPr>
                    <w:ind w:firstLineChars="150" w:firstLine="316"/>
                    <w:rPr>
                      <w:b/>
                      <w:szCs w:val="21"/>
                    </w:rPr>
                  </w:pPr>
                  <w:r w:rsidRPr="00F15951">
                    <w:rPr>
                      <w:b/>
                      <w:szCs w:val="21"/>
                    </w:rPr>
                    <w:t>Y</w:t>
                  </w:r>
                </w:p>
              </w:tc>
              <w:tc>
                <w:tcPr>
                  <w:tcW w:w="1304" w:type="dxa"/>
                  <w:vMerge/>
                  <w:vAlign w:val="center"/>
                </w:tcPr>
                <w:p w:rsidR="00161C72" w:rsidRPr="0081093C" w:rsidRDefault="00161C72" w:rsidP="00B0776B">
                  <w:pPr>
                    <w:jc w:val="center"/>
                    <w:rPr>
                      <w:rFonts w:ascii="宋体" w:hAnsi="宋体"/>
                      <w:b/>
                      <w:szCs w:val="21"/>
                    </w:rPr>
                  </w:pPr>
                </w:p>
              </w:tc>
              <w:tc>
                <w:tcPr>
                  <w:tcW w:w="1701" w:type="dxa"/>
                  <w:vMerge/>
                  <w:vAlign w:val="center"/>
                </w:tcPr>
                <w:p w:rsidR="00161C72" w:rsidRPr="0081093C" w:rsidRDefault="00161C72" w:rsidP="00B0776B">
                  <w:pPr>
                    <w:jc w:val="center"/>
                    <w:rPr>
                      <w:rFonts w:ascii="宋体" w:hAnsi="宋体"/>
                      <w:b/>
                      <w:szCs w:val="21"/>
                    </w:rPr>
                  </w:pPr>
                </w:p>
              </w:tc>
              <w:tc>
                <w:tcPr>
                  <w:tcW w:w="1276" w:type="dxa"/>
                  <w:vMerge/>
                  <w:vAlign w:val="center"/>
                </w:tcPr>
                <w:p w:rsidR="00161C72" w:rsidRPr="0081093C" w:rsidRDefault="00161C72" w:rsidP="00B0776B">
                  <w:pPr>
                    <w:jc w:val="center"/>
                    <w:rPr>
                      <w:rFonts w:ascii="宋体" w:hAnsi="宋体"/>
                      <w:b/>
                      <w:szCs w:val="21"/>
                    </w:rPr>
                  </w:pPr>
                </w:p>
              </w:tc>
              <w:tc>
                <w:tcPr>
                  <w:tcW w:w="1417" w:type="dxa"/>
                  <w:vMerge/>
                  <w:vAlign w:val="center"/>
                </w:tcPr>
                <w:p w:rsidR="00161C72" w:rsidRPr="0081093C" w:rsidRDefault="00161C72" w:rsidP="00B0776B">
                  <w:pPr>
                    <w:jc w:val="center"/>
                    <w:rPr>
                      <w:rFonts w:ascii="宋体" w:hAnsi="宋体"/>
                      <w:b/>
                      <w:szCs w:val="21"/>
                    </w:rPr>
                  </w:pPr>
                </w:p>
              </w:tc>
              <w:tc>
                <w:tcPr>
                  <w:tcW w:w="1273" w:type="dxa"/>
                  <w:vMerge/>
                  <w:vAlign w:val="center"/>
                </w:tcPr>
                <w:p w:rsidR="00161C72" w:rsidRPr="0081093C" w:rsidRDefault="00161C72" w:rsidP="00B0776B">
                  <w:pPr>
                    <w:jc w:val="center"/>
                    <w:rPr>
                      <w:rFonts w:ascii="宋体" w:hAnsi="宋体"/>
                      <w:b/>
                      <w:szCs w:val="21"/>
                    </w:rPr>
                  </w:pPr>
                </w:p>
              </w:tc>
            </w:tr>
            <w:tr w:rsidR="00F15951" w:rsidTr="00F15951">
              <w:tc>
                <w:tcPr>
                  <w:tcW w:w="821" w:type="dxa"/>
                  <w:vMerge w:val="restart"/>
                  <w:vAlign w:val="center"/>
                </w:tcPr>
                <w:p w:rsidR="00252F1F" w:rsidRPr="0081093C" w:rsidRDefault="00252F1F" w:rsidP="00B0776B">
                  <w:pPr>
                    <w:jc w:val="center"/>
                    <w:rPr>
                      <w:rFonts w:ascii="宋体" w:hAnsi="宋体"/>
                      <w:szCs w:val="21"/>
                    </w:rPr>
                  </w:pPr>
                  <w:r w:rsidRPr="0081093C">
                    <w:rPr>
                      <w:rFonts w:ascii="宋体" w:hAnsi="宋体" w:hint="eastAsia"/>
                      <w:szCs w:val="21"/>
                    </w:rPr>
                    <w:t>大气</w:t>
                  </w:r>
                </w:p>
              </w:tc>
              <w:tc>
                <w:tcPr>
                  <w:tcW w:w="1214" w:type="dxa"/>
                  <w:vAlign w:val="center"/>
                </w:tcPr>
                <w:p w:rsidR="00252F1F" w:rsidRPr="00F15951" w:rsidRDefault="00794A2C" w:rsidP="00794A2C">
                  <w:pPr>
                    <w:rPr>
                      <w:rFonts w:ascii="宋体" w:hAnsi="宋体"/>
                      <w:szCs w:val="21"/>
                    </w:rPr>
                  </w:pPr>
                  <w:r w:rsidRPr="00F15951">
                    <w:rPr>
                      <w:rFonts w:hint="eastAsia"/>
                    </w:rPr>
                    <w:t>120.416966</w:t>
                  </w:r>
                </w:p>
              </w:tc>
              <w:tc>
                <w:tcPr>
                  <w:tcW w:w="1109" w:type="dxa"/>
                  <w:vAlign w:val="center"/>
                </w:tcPr>
                <w:p w:rsidR="00252F1F" w:rsidRPr="00F15951" w:rsidRDefault="00794A2C" w:rsidP="00794A2C">
                  <w:pPr>
                    <w:rPr>
                      <w:rFonts w:ascii="宋体" w:hAnsi="宋体"/>
                      <w:szCs w:val="21"/>
                    </w:rPr>
                  </w:pPr>
                  <w:r w:rsidRPr="00F15951">
                    <w:rPr>
                      <w:rFonts w:hint="eastAsia"/>
                    </w:rPr>
                    <w:t>32.499474</w:t>
                  </w:r>
                </w:p>
              </w:tc>
              <w:tc>
                <w:tcPr>
                  <w:tcW w:w="1304" w:type="dxa"/>
                  <w:vAlign w:val="center"/>
                </w:tcPr>
                <w:p w:rsidR="00252F1F" w:rsidRPr="0081093C" w:rsidRDefault="00252F1F" w:rsidP="00161C72">
                  <w:pPr>
                    <w:rPr>
                      <w:rFonts w:ascii="宋体" w:hAnsi="宋体"/>
                      <w:szCs w:val="21"/>
                    </w:rPr>
                  </w:pPr>
                  <w:r>
                    <w:rPr>
                      <w:rFonts w:ascii="宋体" w:hAnsi="宋体" w:hint="eastAsia"/>
                      <w:szCs w:val="21"/>
                    </w:rPr>
                    <w:t>西南角居民</w:t>
                  </w:r>
                </w:p>
              </w:tc>
              <w:tc>
                <w:tcPr>
                  <w:tcW w:w="1701" w:type="dxa"/>
                  <w:vAlign w:val="center"/>
                </w:tcPr>
                <w:p w:rsidR="00252F1F" w:rsidRPr="0081093C" w:rsidRDefault="00252F1F" w:rsidP="00F15951">
                  <w:pPr>
                    <w:ind w:firstLineChars="150" w:firstLine="315"/>
                    <w:rPr>
                      <w:rFonts w:ascii="宋体" w:hAnsi="宋体"/>
                      <w:szCs w:val="21"/>
                    </w:rPr>
                  </w:pPr>
                  <w:r>
                    <w:rPr>
                      <w:rFonts w:hint="eastAsia"/>
                    </w:rPr>
                    <w:t>1</w:t>
                  </w:r>
                  <w:r>
                    <w:rPr>
                      <w:rFonts w:hint="eastAsia"/>
                    </w:rPr>
                    <w:t>户，</w:t>
                  </w:r>
                  <w:r>
                    <w:rPr>
                      <w:rFonts w:hint="eastAsia"/>
                    </w:rPr>
                    <w:t>3</w:t>
                  </w:r>
                  <w:r>
                    <w:rPr>
                      <w:rFonts w:hint="eastAsia"/>
                    </w:rPr>
                    <w:t>人</w:t>
                  </w:r>
                </w:p>
              </w:tc>
              <w:tc>
                <w:tcPr>
                  <w:tcW w:w="1276" w:type="dxa"/>
                  <w:vMerge w:val="restart"/>
                  <w:vAlign w:val="center"/>
                </w:tcPr>
                <w:p w:rsidR="00252F1F" w:rsidRPr="0081093C" w:rsidRDefault="00252F1F" w:rsidP="00252F1F">
                  <w:pPr>
                    <w:ind w:firstLineChars="100" w:firstLine="210"/>
                    <w:rPr>
                      <w:rFonts w:ascii="宋体" w:hAnsi="宋体"/>
                      <w:szCs w:val="21"/>
                    </w:rPr>
                  </w:pPr>
                  <w:r w:rsidRPr="0081093C">
                    <w:rPr>
                      <w:rFonts w:ascii="宋体" w:hAnsi="宋体" w:hint="eastAsia"/>
                      <w:szCs w:val="21"/>
                    </w:rPr>
                    <w:t>二类区</w:t>
                  </w:r>
                </w:p>
              </w:tc>
              <w:tc>
                <w:tcPr>
                  <w:tcW w:w="1417" w:type="dxa"/>
                  <w:vAlign w:val="center"/>
                </w:tcPr>
                <w:p w:rsidR="00252F1F" w:rsidRPr="0081093C" w:rsidRDefault="00252F1F" w:rsidP="00F15951">
                  <w:pPr>
                    <w:ind w:firstLineChars="150" w:firstLine="315"/>
                    <w:rPr>
                      <w:rFonts w:ascii="宋体" w:hAnsi="宋体"/>
                      <w:szCs w:val="21"/>
                    </w:rPr>
                  </w:pPr>
                  <w:r>
                    <w:rPr>
                      <w:rFonts w:hint="eastAsia"/>
                    </w:rPr>
                    <w:t>西南角</w:t>
                  </w:r>
                </w:p>
              </w:tc>
              <w:tc>
                <w:tcPr>
                  <w:tcW w:w="1273" w:type="dxa"/>
                  <w:vAlign w:val="center"/>
                </w:tcPr>
                <w:p w:rsidR="00252F1F" w:rsidRPr="0081093C" w:rsidRDefault="00252F1F" w:rsidP="00F15951">
                  <w:pPr>
                    <w:ind w:firstLineChars="200" w:firstLine="420"/>
                    <w:rPr>
                      <w:rFonts w:ascii="宋体" w:hAnsi="宋体"/>
                      <w:szCs w:val="21"/>
                    </w:rPr>
                  </w:pPr>
                  <w:r>
                    <w:rPr>
                      <w:rFonts w:hint="eastAsia"/>
                    </w:rPr>
                    <w:t>5m</w:t>
                  </w:r>
                </w:p>
              </w:tc>
            </w:tr>
            <w:tr w:rsidR="00F15951" w:rsidTr="00F15951">
              <w:tc>
                <w:tcPr>
                  <w:tcW w:w="821" w:type="dxa"/>
                  <w:vMerge/>
                  <w:vAlign w:val="center"/>
                </w:tcPr>
                <w:p w:rsidR="00252F1F" w:rsidRPr="0081093C" w:rsidRDefault="00252F1F" w:rsidP="00B0776B">
                  <w:pPr>
                    <w:jc w:val="center"/>
                    <w:rPr>
                      <w:rFonts w:ascii="宋体" w:hAnsi="宋体"/>
                      <w:szCs w:val="21"/>
                    </w:rPr>
                  </w:pPr>
                </w:p>
              </w:tc>
              <w:tc>
                <w:tcPr>
                  <w:tcW w:w="1214" w:type="dxa"/>
                  <w:vAlign w:val="center"/>
                </w:tcPr>
                <w:p w:rsidR="00252F1F" w:rsidRPr="00F15951" w:rsidRDefault="00F15951" w:rsidP="00F15951">
                  <w:r w:rsidRPr="00F15951">
                    <w:rPr>
                      <w:rFonts w:hint="eastAsia"/>
                    </w:rPr>
                    <w:t>120.419651</w:t>
                  </w:r>
                </w:p>
              </w:tc>
              <w:tc>
                <w:tcPr>
                  <w:tcW w:w="1109" w:type="dxa"/>
                  <w:vAlign w:val="center"/>
                </w:tcPr>
                <w:p w:rsidR="00252F1F" w:rsidRPr="00F15951" w:rsidRDefault="00F15951" w:rsidP="00F15951">
                  <w:r w:rsidRPr="00F15951">
                    <w:rPr>
                      <w:rFonts w:hint="eastAsia"/>
                    </w:rPr>
                    <w:t>32.500311</w:t>
                  </w:r>
                </w:p>
              </w:tc>
              <w:tc>
                <w:tcPr>
                  <w:tcW w:w="1304" w:type="dxa"/>
                  <w:vAlign w:val="center"/>
                </w:tcPr>
                <w:p w:rsidR="00252F1F" w:rsidRDefault="00252F1F" w:rsidP="00252F1F">
                  <w:pPr>
                    <w:ind w:firstLineChars="50" w:firstLine="105"/>
                    <w:rPr>
                      <w:rFonts w:ascii="宋体" w:hAnsi="宋体"/>
                      <w:szCs w:val="21"/>
                    </w:rPr>
                  </w:pPr>
                  <w:r>
                    <w:rPr>
                      <w:rFonts w:ascii="宋体" w:hAnsi="宋体" w:hint="eastAsia"/>
                      <w:szCs w:val="21"/>
                    </w:rPr>
                    <w:t>东侧居民</w:t>
                  </w:r>
                </w:p>
              </w:tc>
              <w:tc>
                <w:tcPr>
                  <w:tcW w:w="1701" w:type="dxa"/>
                  <w:vAlign w:val="center"/>
                </w:tcPr>
                <w:p w:rsidR="00252F1F" w:rsidRDefault="00252F1F" w:rsidP="00252F1F">
                  <w:r>
                    <w:rPr>
                      <w:rFonts w:hint="eastAsia"/>
                    </w:rPr>
                    <w:t>3</w:t>
                  </w:r>
                  <w:r>
                    <w:rPr>
                      <w:rFonts w:hint="eastAsia"/>
                    </w:rPr>
                    <w:t>户，约</w:t>
                  </w:r>
                  <w:r>
                    <w:rPr>
                      <w:rFonts w:hint="eastAsia"/>
                    </w:rPr>
                    <w:t>10</w:t>
                  </w:r>
                  <w:r>
                    <w:rPr>
                      <w:rFonts w:hint="eastAsia"/>
                    </w:rPr>
                    <w:t>人</w:t>
                  </w:r>
                </w:p>
              </w:tc>
              <w:tc>
                <w:tcPr>
                  <w:tcW w:w="1276" w:type="dxa"/>
                  <w:vMerge/>
                  <w:vAlign w:val="center"/>
                </w:tcPr>
                <w:p w:rsidR="00252F1F" w:rsidRPr="0081093C" w:rsidRDefault="00252F1F" w:rsidP="00B0776B">
                  <w:pPr>
                    <w:ind w:firstLineChars="150" w:firstLine="315"/>
                    <w:rPr>
                      <w:rFonts w:ascii="宋体" w:hAnsi="宋体"/>
                      <w:szCs w:val="21"/>
                    </w:rPr>
                  </w:pPr>
                </w:p>
              </w:tc>
              <w:tc>
                <w:tcPr>
                  <w:tcW w:w="1417" w:type="dxa"/>
                  <w:vAlign w:val="center"/>
                </w:tcPr>
                <w:p w:rsidR="00252F1F" w:rsidRDefault="00252F1F" w:rsidP="00F15951">
                  <w:pPr>
                    <w:ind w:firstLineChars="200" w:firstLine="420"/>
                  </w:pPr>
                  <w:r>
                    <w:rPr>
                      <w:rFonts w:hint="eastAsia"/>
                    </w:rPr>
                    <w:t>东侧</w:t>
                  </w:r>
                </w:p>
              </w:tc>
              <w:tc>
                <w:tcPr>
                  <w:tcW w:w="1273" w:type="dxa"/>
                  <w:vAlign w:val="center"/>
                </w:tcPr>
                <w:p w:rsidR="00252F1F" w:rsidRDefault="00252F1F" w:rsidP="00F15951">
                  <w:pPr>
                    <w:ind w:firstLineChars="150" w:firstLine="315"/>
                  </w:pPr>
                  <w:r>
                    <w:rPr>
                      <w:rFonts w:hint="eastAsia"/>
                    </w:rPr>
                    <w:t>120m</w:t>
                  </w:r>
                </w:p>
              </w:tc>
            </w:tr>
          </w:tbl>
          <w:p w:rsidR="00FA41EA" w:rsidRPr="00B60673" w:rsidRDefault="00FA41EA" w:rsidP="00D303F7">
            <w:pPr>
              <w:spacing w:beforeLines="50" w:line="360" w:lineRule="auto"/>
              <w:jc w:val="center"/>
              <w:rPr>
                <w:b/>
                <w:sz w:val="24"/>
              </w:rPr>
            </w:pPr>
            <w:r w:rsidRPr="00B60673">
              <w:rPr>
                <w:rFonts w:ascii="宋体" w:hAnsi="宋体"/>
                <w:b/>
                <w:sz w:val="24"/>
              </w:rPr>
              <w:t>表</w:t>
            </w:r>
            <w:r w:rsidRPr="00B60673">
              <w:rPr>
                <w:rFonts w:hint="eastAsia"/>
                <w:b/>
                <w:sz w:val="24"/>
              </w:rPr>
              <w:t>3-</w:t>
            </w:r>
            <w:r w:rsidR="00227C11">
              <w:rPr>
                <w:rFonts w:hint="eastAsia"/>
                <w:b/>
                <w:sz w:val="24"/>
              </w:rPr>
              <w:t>7</w:t>
            </w:r>
            <w:r w:rsidRPr="00B60673">
              <w:rPr>
                <w:b/>
                <w:sz w:val="24"/>
              </w:rPr>
              <w:t xml:space="preserve">  </w:t>
            </w:r>
            <w:r w:rsidRPr="00B60673">
              <w:rPr>
                <w:rFonts w:ascii="宋体" w:hAnsi="宋体" w:hint="eastAsia"/>
                <w:b/>
                <w:sz w:val="24"/>
              </w:rPr>
              <w:t>本</w:t>
            </w:r>
            <w:r w:rsidRPr="00B60673">
              <w:rPr>
                <w:rFonts w:ascii="宋体" w:hAnsi="宋体"/>
                <w:b/>
                <w:sz w:val="24"/>
              </w:rPr>
              <w:t>项目</w:t>
            </w:r>
            <w:r w:rsidR="00252F1F">
              <w:rPr>
                <w:rFonts w:ascii="宋体" w:hAnsi="宋体" w:hint="eastAsia"/>
                <w:b/>
                <w:sz w:val="24"/>
              </w:rPr>
              <w:t>周围其他</w:t>
            </w:r>
            <w:r w:rsidRPr="00B60673">
              <w:rPr>
                <w:rFonts w:ascii="宋体" w:hAnsi="宋体"/>
                <w:b/>
                <w:sz w:val="24"/>
              </w:rPr>
              <w:t>环境保护目标表</w:t>
            </w:r>
          </w:p>
          <w:tbl>
            <w:tblPr>
              <w:tblW w:w="0" w:type="auto"/>
              <w:jc w:val="center"/>
              <w:tblBorders>
                <w:top w:val="single" w:sz="12" w:space="0" w:color="auto"/>
                <w:bottom w:val="single" w:sz="12" w:space="0" w:color="auto"/>
                <w:insideH w:val="single" w:sz="4" w:space="0" w:color="auto"/>
                <w:insideV w:val="single" w:sz="4" w:space="0" w:color="auto"/>
              </w:tblBorders>
              <w:tblLook w:val="0000"/>
            </w:tblPr>
            <w:tblGrid>
              <w:gridCol w:w="904"/>
              <w:gridCol w:w="2410"/>
              <w:gridCol w:w="1134"/>
              <w:gridCol w:w="1146"/>
              <w:gridCol w:w="1607"/>
              <w:gridCol w:w="2914"/>
            </w:tblGrid>
            <w:tr w:rsidR="00E5494B" w:rsidTr="00E5494B">
              <w:trPr>
                <w:trHeight w:val="20"/>
                <w:tblHeader/>
                <w:jc w:val="center"/>
              </w:trPr>
              <w:tc>
                <w:tcPr>
                  <w:tcW w:w="904" w:type="dxa"/>
                  <w:vAlign w:val="center"/>
                </w:tcPr>
                <w:p w:rsidR="00FA41EA" w:rsidRDefault="00FA41EA" w:rsidP="00FA41EA">
                  <w:pPr>
                    <w:pStyle w:val="CJ0"/>
                    <w:rPr>
                      <w:color w:val="auto"/>
                      <w:szCs w:val="21"/>
                    </w:rPr>
                  </w:pPr>
                  <w:r>
                    <w:rPr>
                      <w:color w:val="auto"/>
                      <w:szCs w:val="21"/>
                    </w:rPr>
                    <w:t>类别</w:t>
                  </w:r>
                </w:p>
              </w:tc>
              <w:tc>
                <w:tcPr>
                  <w:tcW w:w="2410" w:type="dxa"/>
                  <w:vAlign w:val="center"/>
                </w:tcPr>
                <w:p w:rsidR="00FA41EA" w:rsidRDefault="00FA41EA" w:rsidP="00FA41EA">
                  <w:pPr>
                    <w:pStyle w:val="CJ0"/>
                    <w:rPr>
                      <w:color w:val="auto"/>
                      <w:szCs w:val="21"/>
                    </w:rPr>
                  </w:pPr>
                  <w:r>
                    <w:rPr>
                      <w:color w:val="auto"/>
                      <w:szCs w:val="21"/>
                    </w:rPr>
                    <w:t>保护目标名称</w:t>
                  </w:r>
                </w:p>
              </w:tc>
              <w:tc>
                <w:tcPr>
                  <w:tcW w:w="1134" w:type="dxa"/>
                  <w:vAlign w:val="center"/>
                </w:tcPr>
                <w:p w:rsidR="00FA41EA" w:rsidRDefault="00FA41EA" w:rsidP="00FA41EA">
                  <w:pPr>
                    <w:pStyle w:val="CJ0"/>
                    <w:rPr>
                      <w:color w:val="auto"/>
                      <w:szCs w:val="21"/>
                    </w:rPr>
                  </w:pPr>
                  <w:r>
                    <w:rPr>
                      <w:color w:val="auto"/>
                      <w:szCs w:val="21"/>
                    </w:rPr>
                    <w:t>方位</w:t>
                  </w:r>
                </w:p>
              </w:tc>
              <w:tc>
                <w:tcPr>
                  <w:tcW w:w="1146" w:type="dxa"/>
                  <w:vAlign w:val="center"/>
                </w:tcPr>
                <w:p w:rsidR="00FA41EA" w:rsidRDefault="00FA41EA" w:rsidP="00E5494B">
                  <w:pPr>
                    <w:pStyle w:val="CJ0"/>
                    <w:ind w:firstLineChars="100" w:firstLine="211"/>
                    <w:jc w:val="left"/>
                    <w:rPr>
                      <w:color w:val="auto"/>
                      <w:szCs w:val="21"/>
                    </w:rPr>
                  </w:pPr>
                  <w:r>
                    <w:rPr>
                      <w:color w:val="auto"/>
                      <w:szCs w:val="21"/>
                    </w:rPr>
                    <w:t>距离</w:t>
                  </w:r>
                </w:p>
              </w:tc>
              <w:tc>
                <w:tcPr>
                  <w:tcW w:w="1607" w:type="dxa"/>
                  <w:vAlign w:val="center"/>
                </w:tcPr>
                <w:p w:rsidR="00FA41EA" w:rsidRDefault="00FA41EA" w:rsidP="00FA41EA">
                  <w:pPr>
                    <w:pStyle w:val="CJ0"/>
                    <w:rPr>
                      <w:color w:val="auto"/>
                      <w:szCs w:val="21"/>
                    </w:rPr>
                  </w:pPr>
                  <w:r>
                    <w:rPr>
                      <w:color w:val="auto"/>
                      <w:szCs w:val="21"/>
                    </w:rPr>
                    <w:t>规模</w:t>
                  </w:r>
                </w:p>
              </w:tc>
              <w:tc>
                <w:tcPr>
                  <w:tcW w:w="2914" w:type="dxa"/>
                  <w:vAlign w:val="center"/>
                </w:tcPr>
                <w:p w:rsidR="00FA41EA" w:rsidRDefault="00FA41EA" w:rsidP="00FA41EA">
                  <w:pPr>
                    <w:pStyle w:val="CJ0"/>
                    <w:rPr>
                      <w:color w:val="auto"/>
                      <w:szCs w:val="21"/>
                    </w:rPr>
                  </w:pPr>
                  <w:r>
                    <w:rPr>
                      <w:color w:val="auto"/>
                      <w:szCs w:val="21"/>
                    </w:rPr>
                    <w:t>保护目标说明</w:t>
                  </w:r>
                </w:p>
              </w:tc>
            </w:tr>
            <w:tr w:rsidR="00461F54" w:rsidTr="00E5494B">
              <w:trPr>
                <w:trHeight w:val="400"/>
                <w:jc w:val="center"/>
              </w:trPr>
              <w:tc>
                <w:tcPr>
                  <w:tcW w:w="904" w:type="dxa"/>
                  <w:vMerge w:val="restart"/>
                  <w:vAlign w:val="center"/>
                </w:tcPr>
                <w:p w:rsidR="00461F54" w:rsidRPr="00327AFB" w:rsidRDefault="00461F54" w:rsidP="00E5494B">
                  <w:pPr>
                    <w:pStyle w:val="CJ"/>
                    <w:rPr>
                      <w:color w:val="auto"/>
                      <w:szCs w:val="21"/>
                    </w:rPr>
                  </w:pPr>
                  <w:r w:rsidRPr="00327AFB">
                    <w:rPr>
                      <w:color w:val="auto"/>
                      <w:szCs w:val="21"/>
                    </w:rPr>
                    <w:t>水</w:t>
                  </w:r>
                  <w:r>
                    <w:rPr>
                      <w:rFonts w:hint="eastAsia"/>
                      <w:color w:val="auto"/>
                      <w:szCs w:val="21"/>
                    </w:rPr>
                    <w:t>环境</w:t>
                  </w:r>
                </w:p>
              </w:tc>
              <w:tc>
                <w:tcPr>
                  <w:tcW w:w="2410" w:type="dxa"/>
                  <w:vAlign w:val="center"/>
                </w:tcPr>
                <w:p w:rsidR="00461F54" w:rsidRPr="00327AFB" w:rsidRDefault="00461F54" w:rsidP="00FA41EA">
                  <w:pPr>
                    <w:pStyle w:val="CJ"/>
                    <w:rPr>
                      <w:color w:val="auto"/>
                      <w:szCs w:val="21"/>
                    </w:rPr>
                  </w:pPr>
                  <w:r>
                    <w:rPr>
                      <w:rFonts w:ascii="宋体" w:cs="宋体" w:hint="eastAsia"/>
                      <w:color w:val="auto"/>
                      <w:szCs w:val="21"/>
                    </w:rPr>
                    <w:t>栟茶运河</w:t>
                  </w:r>
                </w:p>
              </w:tc>
              <w:tc>
                <w:tcPr>
                  <w:tcW w:w="1134" w:type="dxa"/>
                  <w:vAlign w:val="center"/>
                </w:tcPr>
                <w:p w:rsidR="00461F54" w:rsidRPr="00327AFB" w:rsidRDefault="00461F54" w:rsidP="00FA41EA">
                  <w:pPr>
                    <w:pStyle w:val="CJ"/>
                    <w:rPr>
                      <w:color w:val="auto"/>
                      <w:szCs w:val="21"/>
                    </w:rPr>
                  </w:pPr>
                  <w:r>
                    <w:rPr>
                      <w:rFonts w:hint="eastAsia"/>
                      <w:color w:val="auto"/>
                      <w:szCs w:val="21"/>
                    </w:rPr>
                    <w:t>东南</w:t>
                  </w:r>
                  <w:r w:rsidRPr="00327AFB">
                    <w:rPr>
                      <w:rFonts w:hint="eastAsia"/>
                      <w:color w:val="auto"/>
                      <w:szCs w:val="21"/>
                    </w:rPr>
                    <w:t>侧</w:t>
                  </w:r>
                </w:p>
              </w:tc>
              <w:tc>
                <w:tcPr>
                  <w:tcW w:w="1146" w:type="dxa"/>
                  <w:vAlign w:val="center"/>
                </w:tcPr>
                <w:p w:rsidR="00461F54" w:rsidRPr="00327AFB" w:rsidRDefault="00461F54" w:rsidP="00A00D3C">
                  <w:pPr>
                    <w:pStyle w:val="CJ"/>
                    <w:rPr>
                      <w:color w:val="auto"/>
                      <w:szCs w:val="21"/>
                    </w:rPr>
                  </w:pPr>
                  <w:r>
                    <w:rPr>
                      <w:rFonts w:hint="eastAsia"/>
                      <w:color w:val="auto"/>
                      <w:szCs w:val="21"/>
                    </w:rPr>
                    <w:t>49</w:t>
                  </w:r>
                  <w:r w:rsidRPr="00327AFB">
                    <w:rPr>
                      <w:rFonts w:hint="eastAsia"/>
                      <w:color w:val="auto"/>
                      <w:szCs w:val="21"/>
                    </w:rPr>
                    <w:t>0</w:t>
                  </w:r>
                  <w:r w:rsidRPr="00327AFB">
                    <w:rPr>
                      <w:color w:val="auto"/>
                      <w:szCs w:val="21"/>
                    </w:rPr>
                    <w:t>0</w:t>
                  </w:r>
                  <w:r w:rsidRPr="00327AFB">
                    <w:rPr>
                      <w:rFonts w:hint="eastAsia"/>
                      <w:color w:val="auto"/>
                      <w:szCs w:val="21"/>
                    </w:rPr>
                    <w:t>m</w:t>
                  </w:r>
                </w:p>
              </w:tc>
              <w:tc>
                <w:tcPr>
                  <w:tcW w:w="1607" w:type="dxa"/>
                  <w:vAlign w:val="center"/>
                </w:tcPr>
                <w:p w:rsidR="00461F54" w:rsidRPr="00327AFB" w:rsidRDefault="00461F54" w:rsidP="001807A2">
                  <w:pPr>
                    <w:pStyle w:val="CJ"/>
                    <w:rPr>
                      <w:color w:val="auto"/>
                      <w:szCs w:val="21"/>
                    </w:rPr>
                  </w:pPr>
                  <w:r w:rsidRPr="00327AFB">
                    <w:rPr>
                      <w:rFonts w:hint="eastAsia"/>
                      <w:color w:val="auto"/>
                      <w:szCs w:val="21"/>
                    </w:rPr>
                    <w:t>小</w:t>
                  </w:r>
                  <w:r>
                    <w:rPr>
                      <w:rFonts w:hint="eastAsia"/>
                      <w:color w:val="auto"/>
                      <w:szCs w:val="21"/>
                    </w:rPr>
                    <w:t>型</w:t>
                  </w:r>
                </w:p>
              </w:tc>
              <w:tc>
                <w:tcPr>
                  <w:tcW w:w="2914" w:type="dxa"/>
                  <w:vMerge w:val="restart"/>
                  <w:vAlign w:val="center"/>
                </w:tcPr>
                <w:p w:rsidR="00461F54" w:rsidRPr="00327AFB" w:rsidRDefault="00461F54" w:rsidP="00FA41EA">
                  <w:pPr>
                    <w:pStyle w:val="CJ"/>
                    <w:rPr>
                      <w:color w:val="auto"/>
                      <w:szCs w:val="21"/>
                    </w:rPr>
                  </w:pPr>
                  <w:r w:rsidRPr="00327AFB">
                    <w:rPr>
                      <w:color w:val="auto"/>
                      <w:szCs w:val="21"/>
                    </w:rPr>
                    <w:t>《地表水环境质量标准》（</w:t>
                  </w:r>
                  <w:r w:rsidRPr="00327AFB">
                    <w:rPr>
                      <w:color w:val="auto"/>
                      <w:szCs w:val="21"/>
                    </w:rPr>
                    <w:t>GB3838-2002</w:t>
                  </w:r>
                  <w:r w:rsidRPr="00327AFB">
                    <w:rPr>
                      <w:color w:val="auto"/>
                      <w:szCs w:val="21"/>
                    </w:rPr>
                    <w:t>）</w:t>
                  </w:r>
                  <w:r w:rsidRPr="00327AFB">
                    <w:rPr>
                      <w:rFonts w:ascii="宋体" w:hAnsi="宋体" w:cs="宋体" w:hint="eastAsia"/>
                      <w:color w:val="auto"/>
                      <w:szCs w:val="21"/>
                    </w:rPr>
                    <w:t>Ⅲ</w:t>
                  </w:r>
                  <w:r w:rsidRPr="00327AFB">
                    <w:rPr>
                      <w:color w:val="auto"/>
                      <w:szCs w:val="21"/>
                    </w:rPr>
                    <w:t>类标准</w:t>
                  </w:r>
                </w:p>
              </w:tc>
            </w:tr>
            <w:tr w:rsidR="00461F54" w:rsidTr="00E5494B">
              <w:trPr>
                <w:trHeight w:val="400"/>
                <w:jc w:val="center"/>
              </w:trPr>
              <w:tc>
                <w:tcPr>
                  <w:tcW w:w="904" w:type="dxa"/>
                  <w:vMerge/>
                  <w:vAlign w:val="center"/>
                </w:tcPr>
                <w:p w:rsidR="00461F54" w:rsidRPr="00327AFB" w:rsidRDefault="00461F54" w:rsidP="00E5494B">
                  <w:pPr>
                    <w:pStyle w:val="CJ"/>
                    <w:rPr>
                      <w:color w:val="auto"/>
                      <w:szCs w:val="21"/>
                    </w:rPr>
                  </w:pPr>
                </w:p>
              </w:tc>
              <w:tc>
                <w:tcPr>
                  <w:tcW w:w="2410" w:type="dxa"/>
                  <w:vAlign w:val="center"/>
                </w:tcPr>
                <w:p w:rsidR="00461F54" w:rsidRDefault="00461F54" w:rsidP="00FA41EA">
                  <w:pPr>
                    <w:pStyle w:val="CJ"/>
                    <w:rPr>
                      <w:rFonts w:ascii="宋体" w:cs="宋体"/>
                      <w:color w:val="auto"/>
                      <w:szCs w:val="21"/>
                    </w:rPr>
                  </w:pPr>
                  <w:r>
                    <w:rPr>
                      <w:rFonts w:ascii="宋体" w:cs="宋体" w:hint="eastAsia"/>
                      <w:color w:val="auto"/>
                      <w:szCs w:val="21"/>
                    </w:rPr>
                    <w:t>老通扬运河</w:t>
                  </w:r>
                </w:p>
              </w:tc>
              <w:tc>
                <w:tcPr>
                  <w:tcW w:w="1134" w:type="dxa"/>
                  <w:vAlign w:val="center"/>
                </w:tcPr>
                <w:p w:rsidR="00461F54" w:rsidRDefault="00461F54" w:rsidP="00FA41EA">
                  <w:pPr>
                    <w:pStyle w:val="CJ"/>
                    <w:rPr>
                      <w:color w:val="auto"/>
                      <w:szCs w:val="21"/>
                    </w:rPr>
                  </w:pPr>
                  <w:r>
                    <w:rPr>
                      <w:rFonts w:hint="eastAsia"/>
                      <w:color w:val="auto"/>
                      <w:szCs w:val="21"/>
                    </w:rPr>
                    <w:t>北侧</w:t>
                  </w:r>
                </w:p>
              </w:tc>
              <w:tc>
                <w:tcPr>
                  <w:tcW w:w="1146" w:type="dxa"/>
                  <w:vAlign w:val="center"/>
                </w:tcPr>
                <w:p w:rsidR="00461F54" w:rsidRDefault="00461F54" w:rsidP="00A00D3C">
                  <w:pPr>
                    <w:pStyle w:val="CJ"/>
                    <w:rPr>
                      <w:color w:val="auto"/>
                      <w:szCs w:val="21"/>
                    </w:rPr>
                  </w:pPr>
                  <w:r>
                    <w:rPr>
                      <w:rFonts w:hint="eastAsia"/>
                      <w:color w:val="auto"/>
                      <w:szCs w:val="21"/>
                    </w:rPr>
                    <w:t>2000m</w:t>
                  </w:r>
                </w:p>
              </w:tc>
              <w:tc>
                <w:tcPr>
                  <w:tcW w:w="1607" w:type="dxa"/>
                  <w:vAlign w:val="center"/>
                </w:tcPr>
                <w:p w:rsidR="00461F54" w:rsidRPr="00327AFB" w:rsidRDefault="00461F54" w:rsidP="001807A2">
                  <w:pPr>
                    <w:pStyle w:val="CJ"/>
                    <w:rPr>
                      <w:color w:val="auto"/>
                      <w:szCs w:val="21"/>
                    </w:rPr>
                  </w:pPr>
                  <w:r w:rsidRPr="00327AFB">
                    <w:rPr>
                      <w:rFonts w:hint="eastAsia"/>
                      <w:color w:val="auto"/>
                      <w:szCs w:val="21"/>
                    </w:rPr>
                    <w:t>小</w:t>
                  </w:r>
                  <w:r>
                    <w:rPr>
                      <w:rFonts w:hint="eastAsia"/>
                      <w:color w:val="auto"/>
                      <w:szCs w:val="21"/>
                    </w:rPr>
                    <w:t>型</w:t>
                  </w:r>
                </w:p>
              </w:tc>
              <w:tc>
                <w:tcPr>
                  <w:tcW w:w="2914" w:type="dxa"/>
                  <w:vMerge/>
                  <w:vAlign w:val="center"/>
                </w:tcPr>
                <w:p w:rsidR="00461F54" w:rsidRPr="00327AFB" w:rsidRDefault="00461F54" w:rsidP="00FA41EA">
                  <w:pPr>
                    <w:pStyle w:val="CJ"/>
                    <w:rPr>
                      <w:color w:val="auto"/>
                      <w:szCs w:val="21"/>
                    </w:rPr>
                  </w:pPr>
                </w:p>
              </w:tc>
            </w:tr>
            <w:tr w:rsidR="00461F54" w:rsidTr="00E5494B">
              <w:trPr>
                <w:trHeight w:val="400"/>
                <w:jc w:val="center"/>
              </w:trPr>
              <w:tc>
                <w:tcPr>
                  <w:tcW w:w="904" w:type="dxa"/>
                  <w:vMerge/>
                  <w:vAlign w:val="center"/>
                </w:tcPr>
                <w:p w:rsidR="00461F54" w:rsidRPr="00327AFB" w:rsidRDefault="00461F54" w:rsidP="00E5494B">
                  <w:pPr>
                    <w:pStyle w:val="CJ"/>
                    <w:rPr>
                      <w:color w:val="auto"/>
                      <w:szCs w:val="21"/>
                    </w:rPr>
                  </w:pPr>
                </w:p>
              </w:tc>
              <w:tc>
                <w:tcPr>
                  <w:tcW w:w="2410" w:type="dxa"/>
                  <w:vAlign w:val="center"/>
                </w:tcPr>
                <w:p w:rsidR="00461F54" w:rsidRDefault="00461F54" w:rsidP="00FA41EA">
                  <w:pPr>
                    <w:pStyle w:val="CJ"/>
                    <w:rPr>
                      <w:rFonts w:ascii="宋体" w:cs="宋体"/>
                      <w:color w:val="auto"/>
                      <w:szCs w:val="21"/>
                    </w:rPr>
                  </w:pPr>
                  <w:r>
                    <w:rPr>
                      <w:rFonts w:ascii="宋体" w:cs="宋体" w:hint="eastAsia"/>
                      <w:color w:val="auto"/>
                      <w:szCs w:val="21"/>
                    </w:rPr>
                    <w:t>如海河</w:t>
                  </w:r>
                </w:p>
              </w:tc>
              <w:tc>
                <w:tcPr>
                  <w:tcW w:w="1134" w:type="dxa"/>
                  <w:vAlign w:val="center"/>
                </w:tcPr>
                <w:p w:rsidR="00461F54" w:rsidRDefault="00372BC2" w:rsidP="00FA41EA">
                  <w:pPr>
                    <w:pStyle w:val="CJ"/>
                    <w:rPr>
                      <w:color w:val="auto"/>
                      <w:szCs w:val="21"/>
                    </w:rPr>
                  </w:pPr>
                  <w:r>
                    <w:rPr>
                      <w:rFonts w:hint="eastAsia"/>
                      <w:color w:val="auto"/>
                      <w:szCs w:val="21"/>
                    </w:rPr>
                    <w:t>东</w:t>
                  </w:r>
                  <w:r w:rsidR="00461F54">
                    <w:rPr>
                      <w:rFonts w:hint="eastAsia"/>
                      <w:color w:val="auto"/>
                      <w:szCs w:val="21"/>
                    </w:rPr>
                    <w:t>侧</w:t>
                  </w:r>
                </w:p>
              </w:tc>
              <w:tc>
                <w:tcPr>
                  <w:tcW w:w="1146" w:type="dxa"/>
                  <w:vAlign w:val="center"/>
                </w:tcPr>
                <w:p w:rsidR="00461F54" w:rsidRDefault="00461F54" w:rsidP="00461F54">
                  <w:pPr>
                    <w:pStyle w:val="CJ"/>
                    <w:rPr>
                      <w:color w:val="auto"/>
                      <w:szCs w:val="21"/>
                    </w:rPr>
                  </w:pPr>
                  <w:r>
                    <w:rPr>
                      <w:rFonts w:hint="eastAsia"/>
                      <w:color w:val="auto"/>
                      <w:szCs w:val="21"/>
                    </w:rPr>
                    <w:t>2100m</w:t>
                  </w:r>
                </w:p>
              </w:tc>
              <w:tc>
                <w:tcPr>
                  <w:tcW w:w="1607" w:type="dxa"/>
                  <w:vAlign w:val="center"/>
                </w:tcPr>
                <w:p w:rsidR="00461F54" w:rsidRPr="00327AFB" w:rsidRDefault="00461F54" w:rsidP="001807A2">
                  <w:pPr>
                    <w:pStyle w:val="CJ"/>
                    <w:rPr>
                      <w:color w:val="auto"/>
                      <w:szCs w:val="21"/>
                    </w:rPr>
                  </w:pPr>
                  <w:r w:rsidRPr="00327AFB">
                    <w:rPr>
                      <w:rFonts w:hint="eastAsia"/>
                      <w:color w:val="auto"/>
                      <w:szCs w:val="21"/>
                    </w:rPr>
                    <w:t>小</w:t>
                  </w:r>
                  <w:r>
                    <w:rPr>
                      <w:rFonts w:hint="eastAsia"/>
                      <w:color w:val="auto"/>
                      <w:szCs w:val="21"/>
                    </w:rPr>
                    <w:t>型</w:t>
                  </w:r>
                </w:p>
              </w:tc>
              <w:tc>
                <w:tcPr>
                  <w:tcW w:w="2914" w:type="dxa"/>
                  <w:vMerge/>
                  <w:vAlign w:val="center"/>
                </w:tcPr>
                <w:p w:rsidR="00461F54" w:rsidRPr="00327AFB" w:rsidRDefault="00461F54" w:rsidP="00FA41EA">
                  <w:pPr>
                    <w:pStyle w:val="CJ"/>
                    <w:rPr>
                      <w:color w:val="auto"/>
                      <w:szCs w:val="21"/>
                    </w:rPr>
                  </w:pPr>
                </w:p>
              </w:tc>
            </w:tr>
            <w:tr w:rsidR="00A00D3C" w:rsidTr="00E5494B">
              <w:trPr>
                <w:trHeight w:val="400"/>
                <w:jc w:val="center"/>
              </w:trPr>
              <w:tc>
                <w:tcPr>
                  <w:tcW w:w="904" w:type="dxa"/>
                  <w:vMerge/>
                  <w:vAlign w:val="center"/>
                </w:tcPr>
                <w:p w:rsidR="00A00D3C" w:rsidRPr="00327AFB" w:rsidRDefault="00A00D3C" w:rsidP="00FA41EA">
                  <w:pPr>
                    <w:pStyle w:val="CJ"/>
                    <w:rPr>
                      <w:color w:val="auto"/>
                      <w:szCs w:val="21"/>
                    </w:rPr>
                  </w:pPr>
                </w:p>
              </w:tc>
              <w:tc>
                <w:tcPr>
                  <w:tcW w:w="2410" w:type="dxa"/>
                  <w:vAlign w:val="center"/>
                </w:tcPr>
                <w:p w:rsidR="00A00D3C" w:rsidRPr="00327AFB" w:rsidRDefault="00A00D3C" w:rsidP="00FA41EA">
                  <w:pPr>
                    <w:pStyle w:val="CJ"/>
                    <w:rPr>
                      <w:rFonts w:ascii="宋体" w:cs="宋体"/>
                      <w:color w:val="auto"/>
                      <w:szCs w:val="21"/>
                    </w:rPr>
                  </w:pPr>
                  <w:r>
                    <w:rPr>
                      <w:rFonts w:ascii="宋体" w:cs="宋体" w:hint="eastAsia"/>
                      <w:color w:val="auto"/>
                      <w:szCs w:val="21"/>
                    </w:rPr>
                    <w:t>如焦河</w:t>
                  </w:r>
                </w:p>
              </w:tc>
              <w:tc>
                <w:tcPr>
                  <w:tcW w:w="1134" w:type="dxa"/>
                  <w:vAlign w:val="center"/>
                </w:tcPr>
                <w:p w:rsidR="00A00D3C" w:rsidRPr="00327AFB" w:rsidRDefault="00A00D3C" w:rsidP="00FA41EA">
                  <w:pPr>
                    <w:pStyle w:val="CJ"/>
                    <w:rPr>
                      <w:color w:val="auto"/>
                      <w:szCs w:val="21"/>
                    </w:rPr>
                  </w:pPr>
                  <w:r>
                    <w:rPr>
                      <w:rFonts w:hint="eastAsia"/>
                      <w:color w:val="auto"/>
                      <w:szCs w:val="21"/>
                    </w:rPr>
                    <w:t>北</w:t>
                  </w:r>
                  <w:r w:rsidRPr="00327AFB">
                    <w:rPr>
                      <w:rFonts w:hint="eastAsia"/>
                      <w:color w:val="auto"/>
                      <w:szCs w:val="21"/>
                    </w:rPr>
                    <w:t>侧</w:t>
                  </w:r>
                </w:p>
              </w:tc>
              <w:tc>
                <w:tcPr>
                  <w:tcW w:w="1146" w:type="dxa"/>
                  <w:vAlign w:val="center"/>
                </w:tcPr>
                <w:p w:rsidR="00A00D3C" w:rsidRPr="00327AFB" w:rsidRDefault="00A00D3C" w:rsidP="00FA41EA">
                  <w:pPr>
                    <w:pStyle w:val="CJ"/>
                    <w:rPr>
                      <w:color w:val="auto"/>
                      <w:szCs w:val="21"/>
                    </w:rPr>
                  </w:pPr>
                  <w:r>
                    <w:rPr>
                      <w:rFonts w:hint="eastAsia"/>
                      <w:color w:val="auto"/>
                      <w:szCs w:val="21"/>
                    </w:rPr>
                    <w:t>25</w:t>
                  </w:r>
                  <w:r w:rsidRPr="00327AFB">
                    <w:rPr>
                      <w:color w:val="auto"/>
                      <w:szCs w:val="21"/>
                    </w:rPr>
                    <w:t>0</w:t>
                  </w:r>
                  <w:r w:rsidRPr="00327AFB">
                    <w:rPr>
                      <w:rFonts w:hint="eastAsia"/>
                      <w:color w:val="auto"/>
                      <w:szCs w:val="21"/>
                    </w:rPr>
                    <w:t>m</w:t>
                  </w:r>
                </w:p>
              </w:tc>
              <w:tc>
                <w:tcPr>
                  <w:tcW w:w="1607" w:type="dxa"/>
                  <w:vAlign w:val="center"/>
                </w:tcPr>
                <w:p w:rsidR="00A00D3C" w:rsidRPr="00327AFB" w:rsidRDefault="00A00D3C" w:rsidP="001807A2">
                  <w:pPr>
                    <w:pStyle w:val="CJ"/>
                    <w:rPr>
                      <w:color w:val="auto"/>
                      <w:szCs w:val="21"/>
                    </w:rPr>
                  </w:pPr>
                  <w:r w:rsidRPr="00327AFB">
                    <w:rPr>
                      <w:rFonts w:hint="eastAsia"/>
                      <w:color w:val="auto"/>
                      <w:szCs w:val="21"/>
                    </w:rPr>
                    <w:t>小</w:t>
                  </w:r>
                  <w:r>
                    <w:rPr>
                      <w:rFonts w:hint="eastAsia"/>
                      <w:color w:val="auto"/>
                      <w:szCs w:val="21"/>
                    </w:rPr>
                    <w:t>型</w:t>
                  </w:r>
                </w:p>
              </w:tc>
              <w:tc>
                <w:tcPr>
                  <w:tcW w:w="2914" w:type="dxa"/>
                  <w:vMerge w:val="restart"/>
                  <w:vAlign w:val="center"/>
                </w:tcPr>
                <w:p w:rsidR="00A00D3C" w:rsidRPr="00327AFB" w:rsidRDefault="00A00D3C" w:rsidP="00FA41EA">
                  <w:pPr>
                    <w:pStyle w:val="CJ"/>
                    <w:rPr>
                      <w:color w:val="auto"/>
                      <w:szCs w:val="21"/>
                    </w:rPr>
                  </w:pPr>
                  <w:r w:rsidRPr="00327AFB">
                    <w:rPr>
                      <w:color w:val="auto"/>
                      <w:szCs w:val="21"/>
                    </w:rPr>
                    <w:t>《地表水环境质量标准》（</w:t>
                  </w:r>
                  <w:r w:rsidRPr="00327AFB">
                    <w:rPr>
                      <w:color w:val="auto"/>
                      <w:szCs w:val="21"/>
                    </w:rPr>
                    <w:t>GB3838-2002</w:t>
                  </w:r>
                  <w:r w:rsidRPr="00327AFB">
                    <w:rPr>
                      <w:color w:val="auto"/>
                      <w:szCs w:val="21"/>
                    </w:rPr>
                    <w:t>）</w:t>
                  </w:r>
                  <w:r w:rsidRPr="00327AFB">
                    <w:rPr>
                      <w:rFonts w:ascii="宋体" w:hAnsi="宋体" w:cs="宋体" w:hint="eastAsia"/>
                      <w:color w:val="auto"/>
                      <w:szCs w:val="21"/>
                    </w:rPr>
                    <w:t>Ⅳ</w:t>
                  </w:r>
                  <w:r w:rsidRPr="00327AFB">
                    <w:rPr>
                      <w:color w:val="auto"/>
                      <w:szCs w:val="21"/>
                    </w:rPr>
                    <w:t>类标准</w:t>
                  </w:r>
                </w:p>
              </w:tc>
            </w:tr>
            <w:tr w:rsidR="00A00D3C" w:rsidTr="00E5494B">
              <w:trPr>
                <w:trHeight w:val="400"/>
                <w:jc w:val="center"/>
              </w:trPr>
              <w:tc>
                <w:tcPr>
                  <w:tcW w:w="904" w:type="dxa"/>
                  <w:vMerge/>
                  <w:vAlign w:val="center"/>
                </w:tcPr>
                <w:p w:rsidR="00A00D3C" w:rsidRPr="00327AFB" w:rsidRDefault="00A00D3C" w:rsidP="00FA41EA">
                  <w:pPr>
                    <w:pStyle w:val="CJ"/>
                    <w:rPr>
                      <w:color w:val="auto"/>
                      <w:szCs w:val="21"/>
                    </w:rPr>
                  </w:pPr>
                </w:p>
              </w:tc>
              <w:tc>
                <w:tcPr>
                  <w:tcW w:w="2410" w:type="dxa"/>
                  <w:vAlign w:val="center"/>
                </w:tcPr>
                <w:p w:rsidR="00A00D3C" w:rsidRDefault="00A00D3C" w:rsidP="00FA41EA">
                  <w:pPr>
                    <w:pStyle w:val="CJ"/>
                    <w:rPr>
                      <w:rFonts w:ascii="宋体" w:cs="宋体"/>
                      <w:color w:val="auto"/>
                      <w:szCs w:val="21"/>
                    </w:rPr>
                  </w:pPr>
                  <w:r>
                    <w:rPr>
                      <w:rFonts w:ascii="宋体" w:cs="宋体" w:hint="eastAsia"/>
                      <w:color w:val="auto"/>
                      <w:szCs w:val="21"/>
                    </w:rPr>
                    <w:t>谭港河</w:t>
                  </w:r>
                </w:p>
              </w:tc>
              <w:tc>
                <w:tcPr>
                  <w:tcW w:w="1134" w:type="dxa"/>
                  <w:vAlign w:val="center"/>
                </w:tcPr>
                <w:p w:rsidR="00A00D3C" w:rsidRDefault="00A00D3C" w:rsidP="00FA41EA">
                  <w:pPr>
                    <w:pStyle w:val="CJ"/>
                    <w:rPr>
                      <w:color w:val="auto"/>
                      <w:szCs w:val="21"/>
                    </w:rPr>
                  </w:pPr>
                  <w:r>
                    <w:rPr>
                      <w:rFonts w:hint="eastAsia"/>
                      <w:color w:val="auto"/>
                      <w:szCs w:val="21"/>
                    </w:rPr>
                    <w:t>南侧</w:t>
                  </w:r>
                </w:p>
              </w:tc>
              <w:tc>
                <w:tcPr>
                  <w:tcW w:w="1146" w:type="dxa"/>
                  <w:vAlign w:val="center"/>
                </w:tcPr>
                <w:p w:rsidR="00A00D3C" w:rsidRDefault="00A00D3C" w:rsidP="00FA41EA">
                  <w:pPr>
                    <w:pStyle w:val="CJ"/>
                    <w:rPr>
                      <w:color w:val="auto"/>
                      <w:szCs w:val="21"/>
                    </w:rPr>
                  </w:pPr>
                  <w:r>
                    <w:rPr>
                      <w:rFonts w:hint="eastAsia"/>
                      <w:color w:val="auto"/>
                      <w:szCs w:val="21"/>
                    </w:rPr>
                    <w:t>40</w:t>
                  </w:r>
                  <w:r w:rsidRPr="00327AFB">
                    <w:rPr>
                      <w:color w:val="auto"/>
                      <w:szCs w:val="21"/>
                    </w:rPr>
                    <w:t>0</w:t>
                  </w:r>
                  <w:r w:rsidRPr="00327AFB">
                    <w:rPr>
                      <w:rFonts w:hint="eastAsia"/>
                      <w:color w:val="auto"/>
                      <w:szCs w:val="21"/>
                    </w:rPr>
                    <w:t>m</w:t>
                  </w:r>
                </w:p>
              </w:tc>
              <w:tc>
                <w:tcPr>
                  <w:tcW w:w="1607" w:type="dxa"/>
                  <w:vAlign w:val="center"/>
                </w:tcPr>
                <w:p w:rsidR="00A00D3C" w:rsidRPr="00327AFB" w:rsidRDefault="00A00D3C" w:rsidP="001807A2">
                  <w:pPr>
                    <w:pStyle w:val="CJ"/>
                    <w:rPr>
                      <w:color w:val="auto"/>
                      <w:szCs w:val="21"/>
                    </w:rPr>
                  </w:pPr>
                  <w:r w:rsidRPr="00327AFB">
                    <w:rPr>
                      <w:rFonts w:hint="eastAsia"/>
                      <w:color w:val="auto"/>
                      <w:szCs w:val="21"/>
                    </w:rPr>
                    <w:t>小</w:t>
                  </w:r>
                  <w:r>
                    <w:rPr>
                      <w:rFonts w:hint="eastAsia"/>
                      <w:color w:val="auto"/>
                      <w:szCs w:val="21"/>
                    </w:rPr>
                    <w:t>型</w:t>
                  </w:r>
                </w:p>
              </w:tc>
              <w:tc>
                <w:tcPr>
                  <w:tcW w:w="2914" w:type="dxa"/>
                  <w:vMerge/>
                  <w:vAlign w:val="center"/>
                </w:tcPr>
                <w:p w:rsidR="00A00D3C" w:rsidRPr="00327AFB" w:rsidRDefault="00A00D3C" w:rsidP="00FA41EA">
                  <w:pPr>
                    <w:pStyle w:val="CJ"/>
                    <w:rPr>
                      <w:color w:val="auto"/>
                      <w:szCs w:val="21"/>
                    </w:rPr>
                  </w:pPr>
                </w:p>
              </w:tc>
            </w:tr>
            <w:tr w:rsidR="001807A2" w:rsidTr="00E5494B">
              <w:trPr>
                <w:trHeight w:val="20"/>
                <w:jc w:val="center"/>
              </w:trPr>
              <w:tc>
                <w:tcPr>
                  <w:tcW w:w="904" w:type="dxa"/>
                  <w:vMerge w:val="restart"/>
                  <w:vAlign w:val="center"/>
                </w:tcPr>
                <w:p w:rsidR="001807A2" w:rsidRPr="00327AFB" w:rsidRDefault="001807A2" w:rsidP="00FA41EA">
                  <w:pPr>
                    <w:pStyle w:val="CJ"/>
                    <w:rPr>
                      <w:color w:val="auto"/>
                      <w:szCs w:val="21"/>
                    </w:rPr>
                  </w:pPr>
                  <w:r>
                    <w:rPr>
                      <w:rFonts w:hint="eastAsia"/>
                      <w:color w:val="auto"/>
                      <w:szCs w:val="21"/>
                    </w:rPr>
                    <w:t>声</w:t>
                  </w:r>
                  <w:r w:rsidR="00E5494B">
                    <w:rPr>
                      <w:rFonts w:hint="eastAsia"/>
                      <w:color w:val="auto"/>
                      <w:szCs w:val="21"/>
                    </w:rPr>
                    <w:t>环境</w:t>
                  </w:r>
                </w:p>
              </w:tc>
              <w:tc>
                <w:tcPr>
                  <w:tcW w:w="2410" w:type="dxa"/>
                  <w:vAlign w:val="center"/>
                </w:tcPr>
                <w:p w:rsidR="001807A2" w:rsidRDefault="00A00D3C" w:rsidP="00A00D3C">
                  <w:pPr>
                    <w:pStyle w:val="5"/>
                    <w:ind w:leftChars="0" w:left="0" w:firstLineChars="250" w:firstLine="525"/>
                    <w:rPr>
                      <w:rFonts w:eastAsia="宋体"/>
                      <w:sz w:val="21"/>
                    </w:rPr>
                  </w:pPr>
                  <w:r>
                    <w:rPr>
                      <w:rFonts w:eastAsia="宋体" w:hint="eastAsia"/>
                      <w:sz w:val="21"/>
                    </w:rPr>
                    <w:t>西南角居民</w:t>
                  </w:r>
                </w:p>
              </w:tc>
              <w:tc>
                <w:tcPr>
                  <w:tcW w:w="1134" w:type="dxa"/>
                  <w:vAlign w:val="center"/>
                </w:tcPr>
                <w:p w:rsidR="001807A2" w:rsidRDefault="00A00D3C" w:rsidP="00FA41EA">
                  <w:pPr>
                    <w:pStyle w:val="5"/>
                    <w:ind w:leftChars="0" w:left="0" w:firstLineChars="100" w:firstLine="210"/>
                    <w:rPr>
                      <w:rFonts w:eastAsia="宋体"/>
                      <w:sz w:val="21"/>
                    </w:rPr>
                  </w:pPr>
                  <w:r>
                    <w:rPr>
                      <w:rFonts w:eastAsia="宋体" w:hint="eastAsia"/>
                      <w:sz w:val="21"/>
                    </w:rPr>
                    <w:t>西南角</w:t>
                  </w:r>
                </w:p>
              </w:tc>
              <w:tc>
                <w:tcPr>
                  <w:tcW w:w="1146" w:type="dxa"/>
                  <w:vAlign w:val="center"/>
                </w:tcPr>
                <w:p w:rsidR="001807A2" w:rsidRDefault="00A00D3C" w:rsidP="00A00D3C">
                  <w:pPr>
                    <w:pStyle w:val="5"/>
                    <w:ind w:leftChars="0" w:left="0" w:firstLineChars="150" w:firstLine="315"/>
                    <w:rPr>
                      <w:rFonts w:eastAsia="宋体"/>
                      <w:sz w:val="21"/>
                    </w:rPr>
                  </w:pPr>
                  <w:r>
                    <w:rPr>
                      <w:rFonts w:eastAsia="宋体" w:hint="eastAsia"/>
                      <w:sz w:val="21"/>
                    </w:rPr>
                    <w:t>5</w:t>
                  </w:r>
                  <w:r w:rsidR="001807A2">
                    <w:rPr>
                      <w:rFonts w:eastAsia="宋体"/>
                      <w:sz w:val="21"/>
                    </w:rPr>
                    <w:t>m</w:t>
                  </w:r>
                </w:p>
              </w:tc>
              <w:tc>
                <w:tcPr>
                  <w:tcW w:w="1607" w:type="dxa"/>
                  <w:vAlign w:val="center"/>
                </w:tcPr>
                <w:p w:rsidR="001807A2" w:rsidRDefault="001807A2" w:rsidP="00A00D3C">
                  <w:pPr>
                    <w:pStyle w:val="ae"/>
                    <w:spacing w:after="0"/>
                    <w:jc w:val="center"/>
                    <w:textAlignment w:val="baseline"/>
                    <w:rPr>
                      <w:spacing w:val="-6"/>
                      <w:szCs w:val="21"/>
                    </w:rPr>
                  </w:pPr>
                  <w:r>
                    <w:rPr>
                      <w:rFonts w:hint="eastAsia"/>
                      <w:spacing w:val="-6"/>
                      <w:szCs w:val="21"/>
                    </w:rPr>
                    <w:t>1</w:t>
                  </w:r>
                  <w:r>
                    <w:rPr>
                      <w:rFonts w:ascii="宋体" w:hAnsi="宋体" w:hint="eastAsia"/>
                      <w:spacing w:val="-6"/>
                      <w:szCs w:val="21"/>
                    </w:rPr>
                    <w:t>户</w:t>
                  </w:r>
                  <w:r>
                    <w:rPr>
                      <w:rFonts w:hint="eastAsia"/>
                      <w:spacing w:val="-6"/>
                      <w:szCs w:val="21"/>
                    </w:rPr>
                    <w:t xml:space="preserve">/ </w:t>
                  </w:r>
                  <w:r w:rsidR="00A00D3C">
                    <w:rPr>
                      <w:rFonts w:hint="eastAsia"/>
                      <w:spacing w:val="-6"/>
                      <w:szCs w:val="21"/>
                    </w:rPr>
                    <w:t>3</w:t>
                  </w:r>
                  <w:r>
                    <w:rPr>
                      <w:rFonts w:ascii="宋体" w:hAnsi="宋体" w:hint="eastAsia"/>
                      <w:spacing w:val="-6"/>
                      <w:szCs w:val="21"/>
                    </w:rPr>
                    <w:t>人</w:t>
                  </w:r>
                </w:p>
              </w:tc>
              <w:tc>
                <w:tcPr>
                  <w:tcW w:w="2914" w:type="dxa"/>
                  <w:vMerge w:val="restart"/>
                  <w:vAlign w:val="center"/>
                </w:tcPr>
                <w:p w:rsidR="001807A2" w:rsidRPr="00327AFB" w:rsidRDefault="001807A2" w:rsidP="00FA41EA">
                  <w:pPr>
                    <w:pStyle w:val="CJ"/>
                    <w:rPr>
                      <w:color w:val="auto"/>
                      <w:szCs w:val="21"/>
                    </w:rPr>
                  </w:pPr>
                  <w:r w:rsidRPr="00327AFB">
                    <w:rPr>
                      <w:color w:val="auto"/>
                      <w:szCs w:val="21"/>
                    </w:rPr>
                    <w:t>《声环境质量标准》</w:t>
                  </w:r>
                </w:p>
                <w:p w:rsidR="001807A2" w:rsidRPr="00327AFB" w:rsidRDefault="001807A2" w:rsidP="00FA41EA">
                  <w:pPr>
                    <w:pStyle w:val="CJ"/>
                    <w:rPr>
                      <w:color w:val="auto"/>
                      <w:szCs w:val="21"/>
                    </w:rPr>
                  </w:pPr>
                  <w:r w:rsidRPr="00327AFB">
                    <w:rPr>
                      <w:color w:val="auto"/>
                      <w:szCs w:val="21"/>
                    </w:rPr>
                    <w:t>（</w:t>
                  </w:r>
                  <w:r w:rsidRPr="00327AFB">
                    <w:rPr>
                      <w:color w:val="auto"/>
                      <w:szCs w:val="21"/>
                    </w:rPr>
                    <w:t>GB3096-2008</w:t>
                  </w:r>
                  <w:r w:rsidRPr="00327AFB">
                    <w:rPr>
                      <w:color w:val="auto"/>
                      <w:szCs w:val="21"/>
                    </w:rPr>
                    <w:t>）</w:t>
                  </w:r>
                  <w:r w:rsidRPr="00327AFB">
                    <w:rPr>
                      <w:rFonts w:hint="eastAsia"/>
                      <w:color w:val="auto"/>
                      <w:szCs w:val="21"/>
                    </w:rPr>
                    <w:t>2</w:t>
                  </w:r>
                  <w:r w:rsidRPr="00327AFB">
                    <w:rPr>
                      <w:color w:val="auto"/>
                      <w:szCs w:val="21"/>
                    </w:rPr>
                    <w:t>类标准</w:t>
                  </w:r>
                </w:p>
              </w:tc>
            </w:tr>
            <w:tr w:rsidR="001807A2" w:rsidTr="00E5494B">
              <w:trPr>
                <w:trHeight w:val="20"/>
                <w:jc w:val="center"/>
              </w:trPr>
              <w:tc>
                <w:tcPr>
                  <w:tcW w:w="904" w:type="dxa"/>
                  <w:vMerge/>
                  <w:vAlign w:val="center"/>
                </w:tcPr>
                <w:p w:rsidR="001807A2" w:rsidRPr="00327AFB" w:rsidRDefault="001807A2" w:rsidP="00FA41EA">
                  <w:pPr>
                    <w:pStyle w:val="CJ"/>
                    <w:rPr>
                      <w:color w:val="auto"/>
                      <w:szCs w:val="21"/>
                    </w:rPr>
                  </w:pPr>
                </w:p>
              </w:tc>
              <w:tc>
                <w:tcPr>
                  <w:tcW w:w="2410" w:type="dxa"/>
                  <w:vAlign w:val="center"/>
                </w:tcPr>
                <w:p w:rsidR="001807A2" w:rsidRDefault="00A00D3C" w:rsidP="00341A88">
                  <w:pPr>
                    <w:pStyle w:val="5"/>
                    <w:ind w:leftChars="0" w:left="0" w:firstLineChars="150" w:firstLine="315"/>
                    <w:rPr>
                      <w:rFonts w:eastAsia="宋体"/>
                      <w:sz w:val="21"/>
                    </w:rPr>
                  </w:pPr>
                  <w:r>
                    <w:rPr>
                      <w:rFonts w:eastAsia="宋体" w:hint="eastAsia"/>
                      <w:sz w:val="21"/>
                    </w:rPr>
                    <w:t>东侧</w:t>
                  </w:r>
                  <w:r w:rsidR="00341A88">
                    <w:rPr>
                      <w:rFonts w:eastAsia="宋体" w:hint="eastAsia"/>
                      <w:sz w:val="21"/>
                    </w:rPr>
                    <w:t>园庄</w:t>
                  </w:r>
                  <w:r>
                    <w:rPr>
                      <w:rFonts w:eastAsia="宋体" w:hint="eastAsia"/>
                      <w:sz w:val="21"/>
                    </w:rPr>
                    <w:t>村居民</w:t>
                  </w:r>
                </w:p>
              </w:tc>
              <w:tc>
                <w:tcPr>
                  <w:tcW w:w="1134" w:type="dxa"/>
                  <w:vAlign w:val="center"/>
                </w:tcPr>
                <w:p w:rsidR="001807A2" w:rsidRDefault="00A00D3C" w:rsidP="00FA41EA">
                  <w:pPr>
                    <w:pStyle w:val="5"/>
                    <w:ind w:leftChars="0" w:left="0" w:firstLineChars="100" w:firstLine="210"/>
                    <w:rPr>
                      <w:rFonts w:eastAsia="宋体"/>
                      <w:sz w:val="21"/>
                    </w:rPr>
                  </w:pPr>
                  <w:r>
                    <w:rPr>
                      <w:rFonts w:eastAsia="宋体" w:hint="eastAsia"/>
                      <w:sz w:val="21"/>
                    </w:rPr>
                    <w:t>东</w:t>
                  </w:r>
                  <w:r w:rsidR="001807A2">
                    <w:rPr>
                      <w:rFonts w:eastAsia="宋体" w:hint="eastAsia"/>
                      <w:sz w:val="21"/>
                    </w:rPr>
                    <w:t>侧</w:t>
                  </w:r>
                </w:p>
              </w:tc>
              <w:tc>
                <w:tcPr>
                  <w:tcW w:w="1146" w:type="dxa"/>
                  <w:vAlign w:val="center"/>
                </w:tcPr>
                <w:p w:rsidR="001807A2" w:rsidRDefault="007119D1" w:rsidP="0063316A">
                  <w:pPr>
                    <w:pStyle w:val="5"/>
                    <w:ind w:leftChars="0" w:left="0" w:firstLineChars="100" w:firstLine="210"/>
                    <w:rPr>
                      <w:rFonts w:eastAsia="宋体"/>
                      <w:sz w:val="21"/>
                    </w:rPr>
                  </w:pPr>
                  <w:r>
                    <w:rPr>
                      <w:rFonts w:eastAsia="宋体" w:hint="eastAsia"/>
                      <w:sz w:val="21"/>
                    </w:rPr>
                    <w:t>1</w:t>
                  </w:r>
                  <w:r w:rsidR="0063316A">
                    <w:rPr>
                      <w:rFonts w:eastAsia="宋体" w:hint="eastAsia"/>
                      <w:sz w:val="21"/>
                    </w:rPr>
                    <w:t>2</w:t>
                  </w:r>
                  <w:r w:rsidR="001807A2">
                    <w:rPr>
                      <w:rFonts w:eastAsia="宋体"/>
                      <w:sz w:val="21"/>
                    </w:rPr>
                    <w:t>0m</w:t>
                  </w:r>
                </w:p>
              </w:tc>
              <w:tc>
                <w:tcPr>
                  <w:tcW w:w="1607" w:type="dxa"/>
                  <w:vAlign w:val="center"/>
                </w:tcPr>
                <w:p w:rsidR="001807A2" w:rsidRDefault="0063316A" w:rsidP="0063316A">
                  <w:pPr>
                    <w:pStyle w:val="ae"/>
                    <w:spacing w:after="0"/>
                    <w:jc w:val="center"/>
                    <w:textAlignment w:val="baseline"/>
                    <w:rPr>
                      <w:spacing w:val="-6"/>
                      <w:szCs w:val="21"/>
                    </w:rPr>
                  </w:pPr>
                  <w:r>
                    <w:rPr>
                      <w:rFonts w:hint="eastAsia"/>
                      <w:spacing w:val="-6"/>
                      <w:szCs w:val="21"/>
                    </w:rPr>
                    <w:t>3</w:t>
                  </w:r>
                  <w:r w:rsidR="001807A2">
                    <w:rPr>
                      <w:rFonts w:ascii="宋体" w:hAnsi="宋体" w:hint="eastAsia"/>
                      <w:spacing w:val="-6"/>
                      <w:szCs w:val="21"/>
                    </w:rPr>
                    <w:t>户</w:t>
                  </w:r>
                  <w:r w:rsidR="001807A2">
                    <w:rPr>
                      <w:rFonts w:hint="eastAsia"/>
                      <w:spacing w:val="-6"/>
                      <w:szCs w:val="21"/>
                    </w:rPr>
                    <w:t>/</w:t>
                  </w:r>
                  <w:r>
                    <w:rPr>
                      <w:rFonts w:ascii="宋体" w:hAnsi="宋体" w:hint="eastAsia"/>
                      <w:spacing w:val="-6"/>
                      <w:szCs w:val="21"/>
                    </w:rPr>
                    <w:t>约</w:t>
                  </w:r>
                  <w:r>
                    <w:rPr>
                      <w:rFonts w:hint="eastAsia"/>
                      <w:spacing w:val="-6"/>
                      <w:szCs w:val="21"/>
                    </w:rPr>
                    <w:t>1</w:t>
                  </w:r>
                  <w:r w:rsidR="001807A2">
                    <w:rPr>
                      <w:rFonts w:hint="eastAsia"/>
                      <w:spacing w:val="-6"/>
                      <w:szCs w:val="21"/>
                    </w:rPr>
                    <w:t>0</w:t>
                  </w:r>
                  <w:r w:rsidR="001807A2">
                    <w:rPr>
                      <w:rFonts w:ascii="宋体" w:hAnsi="宋体" w:hint="eastAsia"/>
                      <w:spacing w:val="-6"/>
                      <w:szCs w:val="21"/>
                    </w:rPr>
                    <w:t>人</w:t>
                  </w:r>
                </w:p>
              </w:tc>
              <w:tc>
                <w:tcPr>
                  <w:tcW w:w="2914" w:type="dxa"/>
                  <w:vMerge/>
                  <w:vAlign w:val="center"/>
                </w:tcPr>
                <w:p w:rsidR="001807A2" w:rsidRPr="00327AFB" w:rsidRDefault="001807A2" w:rsidP="00FA41EA">
                  <w:pPr>
                    <w:pStyle w:val="CJ"/>
                    <w:rPr>
                      <w:color w:val="auto"/>
                      <w:szCs w:val="21"/>
                    </w:rPr>
                  </w:pPr>
                </w:p>
              </w:tc>
            </w:tr>
            <w:tr w:rsidR="00A54208" w:rsidTr="00E5494B">
              <w:trPr>
                <w:trHeight w:val="20"/>
                <w:jc w:val="center"/>
              </w:trPr>
              <w:tc>
                <w:tcPr>
                  <w:tcW w:w="904" w:type="dxa"/>
                  <w:vMerge w:val="restart"/>
                  <w:vAlign w:val="center"/>
                </w:tcPr>
                <w:p w:rsidR="00A54208" w:rsidRDefault="00A54208" w:rsidP="00FA41EA">
                  <w:pPr>
                    <w:jc w:val="center"/>
                    <w:rPr>
                      <w:rFonts w:ascii="宋体" w:hAnsi="宋体"/>
                      <w:szCs w:val="21"/>
                    </w:rPr>
                  </w:pPr>
                  <w:r>
                    <w:rPr>
                      <w:rFonts w:ascii="宋体" w:hAnsi="宋体" w:hint="eastAsia"/>
                      <w:szCs w:val="21"/>
                    </w:rPr>
                    <w:t>生态</w:t>
                  </w:r>
                </w:p>
                <w:p w:rsidR="00A54208" w:rsidRDefault="00A54208" w:rsidP="00FA41EA">
                  <w:pPr>
                    <w:jc w:val="center"/>
                    <w:rPr>
                      <w:rFonts w:ascii="宋体" w:hAnsi="宋体"/>
                      <w:szCs w:val="21"/>
                    </w:rPr>
                  </w:pPr>
                  <w:r>
                    <w:rPr>
                      <w:rFonts w:ascii="宋体" w:hAnsi="宋体" w:hint="eastAsia"/>
                      <w:szCs w:val="21"/>
                    </w:rPr>
                    <w:t>环境</w:t>
                  </w:r>
                </w:p>
              </w:tc>
              <w:tc>
                <w:tcPr>
                  <w:tcW w:w="2410" w:type="dxa"/>
                  <w:vAlign w:val="center"/>
                </w:tcPr>
                <w:p w:rsidR="00A54208" w:rsidRPr="0063316A" w:rsidRDefault="0063316A" w:rsidP="0063316A">
                  <w:pPr>
                    <w:jc w:val="center"/>
                    <w:rPr>
                      <w:rFonts w:ascii="宋体" w:hAnsi="宋体"/>
                      <w:szCs w:val="21"/>
                    </w:rPr>
                  </w:pPr>
                  <w:r w:rsidRPr="0063316A">
                    <w:rPr>
                      <w:rFonts w:ascii="宋体" w:hAnsi="宋体" w:hint="eastAsia"/>
                      <w:szCs w:val="21"/>
                    </w:rPr>
                    <w:t>新通扬运河（海安）饮用水源保护区</w:t>
                  </w:r>
                </w:p>
              </w:tc>
              <w:tc>
                <w:tcPr>
                  <w:tcW w:w="1134" w:type="dxa"/>
                  <w:vAlign w:val="center"/>
                </w:tcPr>
                <w:p w:rsidR="00A54208" w:rsidRDefault="0063316A" w:rsidP="00FA41EA">
                  <w:pPr>
                    <w:jc w:val="center"/>
                    <w:rPr>
                      <w:rFonts w:ascii="宋体" w:hAnsi="宋体"/>
                      <w:szCs w:val="21"/>
                    </w:rPr>
                  </w:pPr>
                  <w:r>
                    <w:rPr>
                      <w:rFonts w:ascii="宋体" w:hAnsi="宋体" w:hint="eastAsia"/>
                      <w:szCs w:val="21"/>
                    </w:rPr>
                    <w:t>北侧</w:t>
                  </w:r>
                </w:p>
              </w:tc>
              <w:tc>
                <w:tcPr>
                  <w:tcW w:w="1146" w:type="dxa"/>
                  <w:vAlign w:val="center"/>
                </w:tcPr>
                <w:p w:rsidR="00A54208" w:rsidRDefault="00372BC2" w:rsidP="00E5494B">
                  <w:pPr>
                    <w:jc w:val="center"/>
                    <w:rPr>
                      <w:szCs w:val="21"/>
                    </w:rPr>
                  </w:pPr>
                  <w:r>
                    <w:rPr>
                      <w:rFonts w:hint="eastAsia"/>
                      <w:szCs w:val="21"/>
                    </w:rPr>
                    <w:t>4</w:t>
                  </w:r>
                  <w:r w:rsidR="0063316A">
                    <w:rPr>
                      <w:rFonts w:hint="eastAsia"/>
                      <w:szCs w:val="21"/>
                    </w:rPr>
                    <w:t>.3</w:t>
                  </w:r>
                  <w:r w:rsidR="00A54208">
                    <w:rPr>
                      <w:rFonts w:hint="eastAsia"/>
                      <w:szCs w:val="21"/>
                    </w:rPr>
                    <w:t>km</w:t>
                  </w:r>
                </w:p>
              </w:tc>
              <w:tc>
                <w:tcPr>
                  <w:tcW w:w="1607" w:type="dxa"/>
                  <w:vAlign w:val="center"/>
                </w:tcPr>
                <w:p w:rsidR="00A54208" w:rsidRDefault="0063316A" w:rsidP="00FA41EA">
                  <w:pPr>
                    <w:jc w:val="center"/>
                    <w:rPr>
                      <w:rFonts w:ascii="宋体" w:hAnsi="宋体"/>
                      <w:szCs w:val="21"/>
                    </w:rPr>
                  </w:pPr>
                  <w:r>
                    <w:rPr>
                      <w:rFonts w:hint="eastAsia"/>
                      <w:color w:val="000000"/>
                      <w:szCs w:val="21"/>
                    </w:rPr>
                    <w:t>1.4</w:t>
                  </w:r>
                  <w:r w:rsidR="00A54208" w:rsidRPr="008C4AA4">
                    <w:rPr>
                      <w:color w:val="000000"/>
                      <w:szCs w:val="21"/>
                    </w:rPr>
                    <w:t>m</w:t>
                  </w:r>
                  <w:r w:rsidR="00A54208" w:rsidRPr="008C4AA4">
                    <w:rPr>
                      <w:color w:val="000000"/>
                      <w:szCs w:val="21"/>
                      <w:vertAlign w:val="superscript"/>
                    </w:rPr>
                    <w:t>2</w:t>
                  </w:r>
                </w:p>
              </w:tc>
              <w:tc>
                <w:tcPr>
                  <w:tcW w:w="2914" w:type="dxa"/>
                  <w:vMerge w:val="restart"/>
                  <w:vAlign w:val="center"/>
                </w:tcPr>
                <w:p w:rsidR="00A54208" w:rsidRDefault="0063316A" w:rsidP="00FA41EA">
                  <w:pPr>
                    <w:jc w:val="center"/>
                    <w:rPr>
                      <w:rFonts w:ascii="宋体" w:hAnsi="宋体"/>
                      <w:szCs w:val="21"/>
                    </w:rPr>
                  </w:pPr>
                  <w:r>
                    <w:rPr>
                      <w:rFonts w:ascii="宋体" w:hAnsi="宋体" w:hint="eastAsia"/>
                      <w:szCs w:val="21"/>
                    </w:rPr>
                    <w:t>水源水质保护</w:t>
                  </w:r>
                </w:p>
              </w:tc>
            </w:tr>
            <w:tr w:rsidR="00A54208" w:rsidTr="00E5494B">
              <w:trPr>
                <w:trHeight w:val="20"/>
                <w:jc w:val="center"/>
              </w:trPr>
              <w:tc>
                <w:tcPr>
                  <w:tcW w:w="904" w:type="dxa"/>
                  <w:vMerge/>
                  <w:vAlign w:val="center"/>
                </w:tcPr>
                <w:p w:rsidR="00A54208" w:rsidRDefault="00A54208" w:rsidP="00FA41EA">
                  <w:pPr>
                    <w:jc w:val="center"/>
                    <w:rPr>
                      <w:rFonts w:ascii="宋体" w:hAnsi="宋体"/>
                      <w:szCs w:val="21"/>
                    </w:rPr>
                  </w:pPr>
                </w:p>
              </w:tc>
              <w:tc>
                <w:tcPr>
                  <w:tcW w:w="2410" w:type="dxa"/>
                  <w:vAlign w:val="center"/>
                </w:tcPr>
                <w:p w:rsidR="00A54208" w:rsidRPr="0063316A" w:rsidRDefault="0063316A" w:rsidP="0063316A">
                  <w:pPr>
                    <w:jc w:val="center"/>
                    <w:rPr>
                      <w:rFonts w:ascii="宋体" w:hAnsi="宋体"/>
                      <w:szCs w:val="21"/>
                    </w:rPr>
                  </w:pPr>
                  <w:r w:rsidRPr="0063316A">
                    <w:rPr>
                      <w:rFonts w:ascii="宋体" w:hAnsi="宋体" w:hint="eastAsia"/>
                      <w:szCs w:val="21"/>
                    </w:rPr>
                    <w:t>焦港河（海安）清水通道维护区</w:t>
                  </w:r>
                </w:p>
              </w:tc>
              <w:tc>
                <w:tcPr>
                  <w:tcW w:w="1134" w:type="dxa"/>
                  <w:vAlign w:val="center"/>
                </w:tcPr>
                <w:p w:rsidR="00A54208" w:rsidRDefault="0063316A" w:rsidP="00FA41EA">
                  <w:pPr>
                    <w:jc w:val="center"/>
                    <w:rPr>
                      <w:rFonts w:ascii="宋体" w:hAnsi="宋体"/>
                      <w:szCs w:val="21"/>
                    </w:rPr>
                  </w:pPr>
                  <w:r>
                    <w:rPr>
                      <w:rFonts w:ascii="宋体" w:hAnsi="宋体" w:hint="eastAsia"/>
                      <w:szCs w:val="21"/>
                    </w:rPr>
                    <w:t>西</w:t>
                  </w:r>
                  <w:r w:rsidR="00A54208">
                    <w:rPr>
                      <w:rFonts w:ascii="宋体" w:hAnsi="宋体" w:hint="eastAsia"/>
                      <w:szCs w:val="21"/>
                    </w:rPr>
                    <w:t>侧</w:t>
                  </w:r>
                </w:p>
              </w:tc>
              <w:tc>
                <w:tcPr>
                  <w:tcW w:w="1146" w:type="dxa"/>
                  <w:vAlign w:val="center"/>
                </w:tcPr>
                <w:p w:rsidR="00A54208" w:rsidRDefault="00372BC2" w:rsidP="00E5494B">
                  <w:pPr>
                    <w:jc w:val="center"/>
                    <w:rPr>
                      <w:szCs w:val="21"/>
                    </w:rPr>
                  </w:pPr>
                  <w:r>
                    <w:rPr>
                      <w:rFonts w:hint="eastAsia"/>
                      <w:szCs w:val="21"/>
                    </w:rPr>
                    <w:t>4</w:t>
                  </w:r>
                  <w:r w:rsidR="00FA683A">
                    <w:rPr>
                      <w:rFonts w:hint="eastAsia"/>
                      <w:szCs w:val="21"/>
                    </w:rPr>
                    <w:t>.</w:t>
                  </w:r>
                  <w:r w:rsidR="0063316A">
                    <w:rPr>
                      <w:rFonts w:hint="eastAsia"/>
                      <w:szCs w:val="21"/>
                    </w:rPr>
                    <w:t>8</w:t>
                  </w:r>
                  <w:r w:rsidR="00A54208">
                    <w:rPr>
                      <w:rFonts w:hint="eastAsia"/>
                      <w:szCs w:val="21"/>
                    </w:rPr>
                    <w:t>km</w:t>
                  </w:r>
                </w:p>
              </w:tc>
              <w:tc>
                <w:tcPr>
                  <w:tcW w:w="1607" w:type="dxa"/>
                  <w:vAlign w:val="center"/>
                </w:tcPr>
                <w:p w:rsidR="00A54208" w:rsidRPr="008C4AA4" w:rsidRDefault="0063316A" w:rsidP="00FA41EA">
                  <w:pPr>
                    <w:jc w:val="center"/>
                    <w:rPr>
                      <w:color w:val="000000"/>
                      <w:szCs w:val="21"/>
                    </w:rPr>
                  </w:pPr>
                  <w:r>
                    <w:rPr>
                      <w:rFonts w:hint="eastAsia"/>
                      <w:color w:val="000000"/>
                      <w:szCs w:val="21"/>
                    </w:rPr>
                    <w:t>41.79</w:t>
                  </w:r>
                  <w:r w:rsidR="00A54208" w:rsidRPr="008C4AA4">
                    <w:rPr>
                      <w:color w:val="000000"/>
                      <w:szCs w:val="21"/>
                    </w:rPr>
                    <w:t>m</w:t>
                  </w:r>
                  <w:r w:rsidR="00A54208" w:rsidRPr="008C4AA4">
                    <w:rPr>
                      <w:color w:val="000000"/>
                      <w:szCs w:val="21"/>
                      <w:vertAlign w:val="superscript"/>
                    </w:rPr>
                    <w:t>2</w:t>
                  </w:r>
                </w:p>
              </w:tc>
              <w:tc>
                <w:tcPr>
                  <w:tcW w:w="2914" w:type="dxa"/>
                  <w:vMerge/>
                  <w:vAlign w:val="center"/>
                </w:tcPr>
                <w:p w:rsidR="00A54208" w:rsidRDefault="00A54208" w:rsidP="00FA41EA">
                  <w:pPr>
                    <w:jc w:val="center"/>
                    <w:rPr>
                      <w:rFonts w:ascii="宋体" w:hAnsi="宋体"/>
                      <w:szCs w:val="21"/>
                    </w:rPr>
                  </w:pPr>
                </w:p>
              </w:tc>
            </w:tr>
          </w:tbl>
          <w:p w:rsidR="0063316A" w:rsidRPr="006011A6" w:rsidRDefault="0063316A" w:rsidP="00C7518E">
            <w:pPr>
              <w:spacing w:line="360" w:lineRule="auto"/>
              <w:rPr>
                <w:color w:val="FF0000"/>
                <w:sz w:val="24"/>
              </w:rPr>
            </w:pPr>
          </w:p>
        </w:tc>
      </w:tr>
    </w:tbl>
    <w:p w:rsidR="00BA347B" w:rsidRPr="006011A6" w:rsidRDefault="00BA347B">
      <w:pPr>
        <w:rPr>
          <w:b/>
          <w:color w:val="FF0000"/>
          <w:sz w:val="24"/>
        </w:rPr>
        <w:sectPr w:rsidR="00BA347B" w:rsidRPr="006011A6">
          <w:headerReference w:type="first" r:id="rId23"/>
          <w:type w:val="nextColumn"/>
          <w:pgSz w:w="11907" w:h="16839"/>
          <w:pgMar w:top="1440" w:right="1800" w:bottom="1440" w:left="1800" w:header="851" w:footer="992" w:gutter="0"/>
          <w:cols w:space="720"/>
          <w:titlePg/>
          <w:docGrid w:linePitch="312"/>
        </w:sectPr>
      </w:pPr>
    </w:p>
    <w:p w:rsidR="00C67A2E" w:rsidRPr="00C7518E" w:rsidRDefault="00C67A2E" w:rsidP="00C67A2E">
      <w:pPr>
        <w:outlineLvl w:val="0"/>
        <w:rPr>
          <w:b/>
          <w:color w:val="FF0000"/>
          <w:sz w:val="32"/>
          <w:szCs w:val="32"/>
        </w:rPr>
      </w:pPr>
      <w:r w:rsidRPr="00C7518E">
        <w:rPr>
          <w:b/>
          <w:sz w:val="32"/>
          <w:szCs w:val="32"/>
        </w:rPr>
        <w:lastRenderedPageBreak/>
        <w:t>四、评价适用标准</w:t>
      </w:r>
    </w:p>
    <w:tbl>
      <w:tblPr>
        <w:tblW w:w="10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6"/>
        <w:gridCol w:w="9625"/>
      </w:tblGrid>
      <w:tr w:rsidR="006011A6" w:rsidRPr="006011A6" w:rsidTr="00B0776B">
        <w:trPr>
          <w:trHeight w:val="4527"/>
          <w:jc w:val="center"/>
        </w:trPr>
        <w:tc>
          <w:tcPr>
            <w:tcW w:w="716" w:type="dxa"/>
            <w:vAlign w:val="center"/>
          </w:tcPr>
          <w:p w:rsidR="00C67A2E" w:rsidRPr="006011A6" w:rsidRDefault="00C67A2E" w:rsidP="009D4D35">
            <w:pPr>
              <w:spacing w:line="360" w:lineRule="auto"/>
              <w:jc w:val="center"/>
              <w:rPr>
                <w:color w:val="FF0000"/>
                <w:sz w:val="24"/>
              </w:rPr>
            </w:pPr>
          </w:p>
          <w:p w:rsidR="00C67A2E" w:rsidRPr="00B2226F" w:rsidRDefault="00C67A2E" w:rsidP="009D4D35">
            <w:pPr>
              <w:spacing w:line="360" w:lineRule="auto"/>
              <w:jc w:val="center"/>
              <w:rPr>
                <w:sz w:val="24"/>
              </w:rPr>
            </w:pPr>
            <w:r w:rsidRPr="00B2226F">
              <w:rPr>
                <w:sz w:val="24"/>
              </w:rPr>
              <w:t>环</w:t>
            </w:r>
          </w:p>
          <w:p w:rsidR="00C67A2E" w:rsidRPr="00B2226F" w:rsidRDefault="00C67A2E" w:rsidP="009D4D35">
            <w:pPr>
              <w:spacing w:line="360" w:lineRule="auto"/>
              <w:jc w:val="center"/>
              <w:rPr>
                <w:sz w:val="24"/>
              </w:rPr>
            </w:pPr>
            <w:r w:rsidRPr="00B2226F">
              <w:rPr>
                <w:sz w:val="24"/>
              </w:rPr>
              <w:t>境</w:t>
            </w:r>
          </w:p>
          <w:p w:rsidR="00C67A2E" w:rsidRPr="00B2226F" w:rsidRDefault="00C67A2E" w:rsidP="009D4D35">
            <w:pPr>
              <w:spacing w:line="360" w:lineRule="auto"/>
              <w:jc w:val="center"/>
              <w:rPr>
                <w:sz w:val="24"/>
              </w:rPr>
            </w:pPr>
            <w:r w:rsidRPr="00B2226F">
              <w:rPr>
                <w:sz w:val="24"/>
              </w:rPr>
              <w:t>质</w:t>
            </w:r>
          </w:p>
          <w:p w:rsidR="00C67A2E" w:rsidRPr="00B2226F" w:rsidRDefault="00C67A2E" w:rsidP="009D4D35">
            <w:pPr>
              <w:spacing w:line="360" w:lineRule="auto"/>
              <w:jc w:val="center"/>
              <w:rPr>
                <w:sz w:val="24"/>
              </w:rPr>
            </w:pPr>
            <w:r w:rsidRPr="00B2226F">
              <w:rPr>
                <w:sz w:val="24"/>
              </w:rPr>
              <w:t>量</w:t>
            </w:r>
          </w:p>
          <w:p w:rsidR="00C67A2E" w:rsidRPr="00B2226F" w:rsidRDefault="00C67A2E" w:rsidP="009D4D35">
            <w:pPr>
              <w:spacing w:line="360" w:lineRule="auto"/>
              <w:jc w:val="center"/>
              <w:rPr>
                <w:sz w:val="24"/>
              </w:rPr>
            </w:pPr>
            <w:r w:rsidRPr="00B2226F">
              <w:rPr>
                <w:sz w:val="24"/>
              </w:rPr>
              <w:t>标</w:t>
            </w:r>
          </w:p>
          <w:p w:rsidR="00C67A2E" w:rsidRPr="00B2226F" w:rsidRDefault="00C67A2E" w:rsidP="009D4D35">
            <w:pPr>
              <w:spacing w:line="360" w:lineRule="auto"/>
              <w:jc w:val="center"/>
              <w:rPr>
                <w:sz w:val="24"/>
              </w:rPr>
            </w:pPr>
            <w:r w:rsidRPr="00B2226F">
              <w:rPr>
                <w:sz w:val="24"/>
              </w:rPr>
              <w:t>准</w:t>
            </w:r>
          </w:p>
          <w:p w:rsidR="00C67A2E" w:rsidRPr="006011A6" w:rsidRDefault="00C67A2E" w:rsidP="009D4D35">
            <w:pPr>
              <w:spacing w:line="360" w:lineRule="auto"/>
              <w:jc w:val="center"/>
              <w:rPr>
                <w:color w:val="FF0000"/>
                <w:sz w:val="24"/>
              </w:rPr>
            </w:pPr>
          </w:p>
        </w:tc>
        <w:tc>
          <w:tcPr>
            <w:tcW w:w="9625" w:type="dxa"/>
          </w:tcPr>
          <w:p w:rsidR="00C67A2E" w:rsidRPr="006C27E3" w:rsidRDefault="00C67A2E" w:rsidP="00D303F7">
            <w:pPr>
              <w:adjustRightInd w:val="0"/>
              <w:snapToGrid w:val="0"/>
              <w:spacing w:beforeLines="50" w:line="360" w:lineRule="auto"/>
              <w:ind w:firstLineChars="200" w:firstLine="482"/>
              <w:rPr>
                <w:b/>
                <w:sz w:val="24"/>
              </w:rPr>
            </w:pPr>
            <w:r w:rsidRPr="006C27E3">
              <w:rPr>
                <w:b/>
                <w:sz w:val="24"/>
              </w:rPr>
              <w:t>1</w:t>
            </w:r>
            <w:r w:rsidRPr="006C27E3">
              <w:rPr>
                <w:b/>
                <w:sz w:val="24"/>
              </w:rPr>
              <w:t>、大气环境质量标准</w:t>
            </w:r>
          </w:p>
          <w:p w:rsidR="00B0776B" w:rsidRPr="00B2226F" w:rsidRDefault="00B0776B" w:rsidP="00B0776B">
            <w:pPr>
              <w:adjustRightInd w:val="0"/>
              <w:snapToGrid w:val="0"/>
              <w:spacing w:line="336" w:lineRule="auto"/>
              <w:ind w:firstLineChars="200" w:firstLine="472"/>
              <w:rPr>
                <w:spacing w:val="-2"/>
                <w:sz w:val="24"/>
              </w:rPr>
            </w:pPr>
            <w:r>
              <w:rPr>
                <w:rFonts w:hint="eastAsia"/>
                <w:spacing w:val="-2"/>
                <w:sz w:val="24"/>
              </w:rPr>
              <w:t>本</w:t>
            </w:r>
            <w:r w:rsidRPr="00B2226F">
              <w:rPr>
                <w:spacing w:val="-2"/>
                <w:sz w:val="24"/>
              </w:rPr>
              <w:t>项目所在地区域环境空气执行《环境空气质量标准》（</w:t>
            </w:r>
            <w:r w:rsidRPr="00B2226F">
              <w:rPr>
                <w:spacing w:val="-2"/>
                <w:sz w:val="24"/>
              </w:rPr>
              <w:t>GB3095-2012</w:t>
            </w:r>
            <w:r w:rsidRPr="00B2226F">
              <w:rPr>
                <w:spacing w:val="-2"/>
                <w:sz w:val="24"/>
              </w:rPr>
              <w:t>）中二级标准</w:t>
            </w:r>
            <w:r>
              <w:rPr>
                <w:rFonts w:hint="eastAsia"/>
                <w:spacing w:val="-2"/>
                <w:sz w:val="24"/>
              </w:rPr>
              <w:t>，</w:t>
            </w:r>
            <w:r w:rsidRPr="003465AD">
              <w:rPr>
                <w:sz w:val="24"/>
              </w:rPr>
              <w:t>VOCs</w:t>
            </w:r>
            <w:r w:rsidRPr="003465AD">
              <w:rPr>
                <w:rFonts w:hAnsi="宋体"/>
                <w:sz w:val="24"/>
              </w:rPr>
              <w:t>参照执行</w:t>
            </w:r>
            <w:r w:rsidRPr="003465AD">
              <w:rPr>
                <w:rFonts w:hAnsi="宋体"/>
                <w:bCs/>
                <w:sz w:val="24"/>
              </w:rPr>
              <w:t>《环境影响评价技术导则</w:t>
            </w:r>
            <w:r w:rsidRPr="003465AD">
              <w:rPr>
                <w:bCs/>
                <w:sz w:val="24"/>
              </w:rPr>
              <w:t xml:space="preserve"> </w:t>
            </w:r>
            <w:r w:rsidRPr="003465AD">
              <w:rPr>
                <w:rFonts w:hAnsi="宋体"/>
                <w:bCs/>
                <w:sz w:val="24"/>
              </w:rPr>
              <w:t>大气环境》（</w:t>
            </w:r>
            <w:r w:rsidRPr="003465AD">
              <w:rPr>
                <w:bCs/>
                <w:sz w:val="24"/>
              </w:rPr>
              <w:t>HJ2.2-2018</w:t>
            </w:r>
            <w:r w:rsidRPr="003465AD">
              <w:rPr>
                <w:rFonts w:hAnsi="宋体"/>
                <w:bCs/>
                <w:sz w:val="24"/>
              </w:rPr>
              <w:t>）附录</w:t>
            </w:r>
            <w:r w:rsidRPr="003465AD">
              <w:rPr>
                <w:bCs/>
                <w:sz w:val="24"/>
              </w:rPr>
              <w:t>D</w:t>
            </w:r>
            <w:r w:rsidRPr="003465AD">
              <w:rPr>
                <w:rFonts w:hAnsi="宋体"/>
                <w:sz w:val="24"/>
              </w:rPr>
              <w:t>中</w:t>
            </w:r>
            <w:r w:rsidRPr="003465AD">
              <w:rPr>
                <w:rFonts w:hint="eastAsia"/>
                <w:sz w:val="24"/>
              </w:rPr>
              <w:t>TVOC</w:t>
            </w:r>
            <w:r w:rsidRPr="003465AD">
              <w:rPr>
                <w:rFonts w:ascii="宋体" w:hAnsi="宋体" w:hint="eastAsia"/>
                <w:sz w:val="24"/>
              </w:rPr>
              <w:t>的标准</w:t>
            </w:r>
            <w:r w:rsidRPr="003465AD">
              <w:rPr>
                <w:rFonts w:hint="eastAsia"/>
                <w:sz w:val="24"/>
              </w:rPr>
              <w:t>，</w:t>
            </w:r>
            <w:r w:rsidRPr="00B2226F">
              <w:rPr>
                <w:rFonts w:hint="eastAsia"/>
                <w:sz w:val="24"/>
              </w:rPr>
              <w:t>具体标准</w:t>
            </w:r>
            <w:r w:rsidRPr="00B2226F">
              <w:rPr>
                <w:spacing w:val="-2"/>
                <w:sz w:val="24"/>
              </w:rPr>
              <w:t>见表</w:t>
            </w:r>
            <w:r w:rsidRPr="00B2226F">
              <w:rPr>
                <w:spacing w:val="-2"/>
                <w:sz w:val="24"/>
              </w:rPr>
              <w:t>4-1</w:t>
            </w:r>
            <w:r>
              <w:rPr>
                <w:rFonts w:hint="eastAsia"/>
                <w:spacing w:val="-2"/>
                <w:sz w:val="24"/>
              </w:rPr>
              <w:t>：</w:t>
            </w:r>
          </w:p>
          <w:p w:rsidR="00B0776B" w:rsidRPr="00B2226F" w:rsidRDefault="00B0776B" w:rsidP="00B0776B">
            <w:pPr>
              <w:adjustRightInd w:val="0"/>
              <w:snapToGrid w:val="0"/>
              <w:spacing w:line="360" w:lineRule="auto"/>
              <w:jc w:val="center"/>
              <w:rPr>
                <w:b/>
                <w:sz w:val="24"/>
              </w:rPr>
            </w:pPr>
            <w:r>
              <w:rPr>
                <w:rFonts w:hint="eastAsia"/>
                <w:b/>
                <w:sz w:val="24"/>
              </w:rPr>
              <w:t xml:space="preserve">  </w:t>
            </w:r>
            <w:r w:rsidRPr="00B2226F">
              <w:rPr>
                <w:b/>
                <w:sz w:val="24"/>
              </w:rPr>
              <w:t>表</w:t>
            </w:r>
            <w:r w:rsidRPr="00B2226F">
              <w:rPr>
                <w:b/>
                <w:sz w:val="24"/>
              </w:rPr>
              <w:t xml:space="preserve">4-1  </w:t>
            </w:r>
            <w:r w:rsidRPr="00B2226F">
              <w:rPr>
                <w:b/>
                <w:sz w:val="24"/>
              </w:rPr>
              <w:t>环境空气质量标准</w:t>
            </w:r>
          </w:p>
          <w:tbl>
            <w:tblPr>
              <w:tblW w:w="5000" w:type="pct"/>
              <w:tblBorders>
                <w:top w:val="single" w:sz="12" w:space="0" w:color="auto"/>
                <w:bottom w:val="single" w:sz="12" w:space="0" w:color="auto"/>
                <w:insideH w:val="single" w:sz="4" w:space="0" w:color="auto"/>
                <w:insideV w:val="single" w:sz="4" w:space="0" w:color="auto"/>
              </w:tblBorders>
              <w:tblLook w:val="0000"/>
            </w:tblPr>
            <w:tblGrid>
              <w:gridCol w:w="1654"/>
              <w:gridCol w:w="1613"/>
              <w:gridCol w:w="3020"/>
              <w:gridCol w:w="3122"/>
            </w:tblGrid>
            <w:tr w:rsidR="00B0776B" w:rsidRPr="00B2226F" w:rsidTr="00B0776B">
              <w:trPr>
                <w:cantSplit/>
                <w:trHeight w:val="20"/>
              </w:trPr>
              <w:tc>
                <w:tcPr>
                  <w:tcW w:w="879" w:type="pct"/>
                  <w:vAlign w:val="center"/>
                </w:tcPr>
                <w:p w:rsidR="00B0776B" w:rsidRPr="00B2226F" w:rsidRDefault="00B0776B" w:rsidP="00B0776B">
                  <w:pPr>
                    <w:adjustRightInd w:val="0"/>
                    <w:snapToGrid w:val="0"/>
                    <w:jc w:val="center"/>
                    <w:rPr>
                      <w:b/>
                      <w:bCs/>
                      <w:szCs w:val="21"/>
                    </w:rPr>
                  </w:pPr>
                  <w:r w:rsidRPr="00B2226F">
                    <w:rPr>
                      <w:b/>
                      <w:bCs/>
                      <w:szCs w:val="21"/>
                    </w:rPr>
                    <w:t>污染物名称</w:t>
                  </w:r>
                </w:p>
              </w:tc>
              <w:tc>
                <w:tcPr>
                  <w:tcW w:w="857" w:type="pct"/>
                  <w:vAlign w:val="center"/>
                </w:tcPr>
                <w:p w:rsidR="00B0776B" w:rsidRPr="00B2226F" w:rsidRDefault="00B0776B" w:rsidP="00B0776B">
                  <w:pPr>
                    <w:adjustRightInd w:val="0"/>
                    <w:snapToGrid w:val="0"/>
                    <w:jc w:val="center"/>
                    <w:rPr>
                      <w:b/>
                      <w:bCs/>
                      <w:szCs w:val="21"/>
                    </w:rPr>
                  </w:pPr>
                  <w:r w:rsidRPr="00B2226F">
                    <w:rPr>
                      <w:b/>
                      <w:bCs/>
                      <w:szCs w:val="21"/>
                    </w:rPr>
                    <w:t>取值时间</w:t>
                  </w:r>
                </w:p>
              </w:tc>
              <w:tc>
                <w:tcPr>
                  <w:tcW w:w="1605" w:type="pct"/>
                  <w:vAlign w:val="center"/>
                </w:tcPr>
                <w:p w:rsidR="00B0776B" w:rsidRPr="00B2226F" w:rsidRDefault="00B0776B" w:rsidP="00B0776B">
                  <w:pPr>
                    <w:adjustRightInd w:val="0"/>
                    <w:snapToGrid w:val="0"/>
                    <w:jc w:val="center"/>
                    <w:rPr>
                      <w:b/>
                      <w:bCs/>
                      <w:szCs w:val="21"/>
                    </w:rPr>
                  </w:pPr>
                  <w:r w:rsidRPr="00B2226F">
                    <w:rPr>
                      <w:b/>
                      <w:bCs/>
                      <w:szCs w:val="21"/>
                    </w:rPr>
                    <w:t>浓度限值（</w:t>
                  </w:r>
                  <w:r w:rsidRPr="00B2226F">
                    <w:rPr>
                      <w:b/>
                      <w:bCs/>
                      <w:szCs w:val="21"/>
                    </w:rPr>
                    <w:t>μg /Nm</w:t>
                  </w:r>
                  <w:r w:rsidRPr="00B2226F">
                    <w:rPr>
                      <w:b/>
                      <w:bCs/>
                      <w:szCs w:val="21"/>
                      <w:vertAlign w:val="superscript"/>
                    </w:rPr>
                    <w:t>3</w:t>
                  </w:r>
                  <w:r w:rsidRPr="00B2226F">
                    <w:rPr>
                      <w:b/>
                      <w:bCs/>
                      <w:szCs w:val="21"/>
                    </w:rPr>
                    <w:t>）</w:t>
                  </w:r>
                </w:p>
              </w:tc>
              <w:tc>
                <w:tcPr>
                  <w:tcW w:w="1659" w:type="pct"/>
                  <w:vAlign w:val="center"/>
                </w:tcPr>
                <w:p w:rsidR="00B0776B" w:rsidRPr="00B2226F" w:rsidRDefault="00B0776B" w:rsidP="00B0776B">
                  <w:pPr>
                    <w:adjustRightInd w:val="0"/>
                    <w:snapToGrid w:val="0"/>
                    <w:jc w:val="center"/>
                    <w:rPr>
                      <w:b/>
                      <w:bCs/>
                      <w:szCs w:val="21"/>
                    </w:rPr>
                  </w:pPr>
                  <w:r w:rsidRPr="00B2226F">
                    <w:rPr>
                      <w:b/>
                      <w:bCs/>
                      <w:szCs w:val="21"/>
                    </w:rPr>
                    <w:t>标准来源</w:t>
                  </w:r>
                </w:p>
              </w:tc>
            </w:tr>
            <w:tr w:rsidR="00B0776B" w:rsidRPr="00B2226F" w:rsidTr="00B0776B">
              <w:trPr>
                <w:cantSplit/>
                <w:trHeight w:val="206"/>
              </w:trPr>
              <w:tc>
                <w:tcPr>
                  <w:tcW w:w="879" w:type="pct"/>
                  <w:vMerge w:val="restart"/>
                  <w:vAlign w:val="center"/>
                </w:tcPr>
                <w:p w:rsidR="00B0776B" w:rsidRPr="00B2226F" w:rsidRDefault="00B0776B" w:rsidP="00B0776B">
                  <w:pPr>
                    <w:pStyle w:val="afd"/>
                    <w:rPr>
                      <w:rFonts w:ascii="Times New Roman" w:hAnsi="Times New Roman"/>
                    </w:rPr>
                  </w:pPr>
                  <w:r w:rsidRPr="00B2226F">
                    <w:rPr>
                      <w:rFonts w:ascii="Times New Roman" w:hAnsi="Times New Roman"/>
                    </w:rPr>
                    <w:t>SO</w:t>
                  </w:r>
                  <w:r w:rsidRPr="00B2226F">
                    <w:rPr>
                      <w:rFonts w:ascii="Times New Roman" w:hAnsi="Times New Roman"/>
                      <w:vertAlign w:val="subscript"/>
                    </w:rPr>
                    <w:t>2</w:t>
                  </w:r>
                </w:p>
              </w:tc>
              <w:tc>
                <w:tcPr>
                  <w:tcW w:w="857" w:type="pct"/>
                  <w:vAlign w:val="center"/>
                </w:tcPr>
                <w:p w:rsidR="00B0776B" w:rsidRPr="00B2226F" w:rsidRDefault="00B0776B" w:rsidP="00B0776B">
                  <w:pPr>
                    <w:pStyle w:val="afd"/>
                    <w:rPr>
                      <w:rFonts w:ascii="Times New Roman" w:hAnsi="Times New Roman"/>
                    </w:rPr>
                  </w:pPr>
                  <w:r w:rsidRPr="00B2226F">
                    <w:rPr>
                      <w:rFonts w:ascii="Times New Roman" w:hAnsi="Times New Roman"/>
                    </w:rPr>
                    <w:t>年平均</w:t>
                  </w:r>
                </w:p>
              </w:tc>
              <w:tc>
                <w:tcPr>
                  <w:tcW w:w="1605" w:type="pct"/>
                  <w:vAlign w:val="center"/>
                </w:tcPr>
                <w:p w:rsidR="00B0776B" w:rsidRPr="00B2226F" w:rsidRDefault="00B0776B" w:rsidP="00B0776B">
                  <w:pPr>
                    <w:pStyle w:val="afd"/>
                    <w:rPr>
                      <w:rFonts w:ascii="Times New Roman" w:hAnsi="Times New Roman"/>
                    </w:rPr>
                  </w:pPr>
                  <w:r w:rsidRPr="00B2226F">
                    <w:rPr>
                      <w:rFonts w:ascii="Times New Roman" w:hAnsi="Times New Roman"/>
                    </w:rPr>
                    <w:t>60</w:t>
                  </w:r>
                </w:p>
              </w:tc>
              <w:tc>
                <w:tcPr>
                  <w:tcW w:w="1659" w:type="pct"/>
                  <w:vMerge w:val="restart"/>
                  <w:vAlign w:val="center"/>
                </w:tcPr>
                <w:p w:rsidR="00B0776B" w:rsidRPr="00B2226F" w:rsidRDefault="00B0776B" w:rsidP="00B0776B">
                  <w:pPr>
                    <w:pStyle w:val="afd"/>
                    <w:rPr>
                      <w:rFonts w:ascii="Times New Roman" w:hAnsi="Times New Roman"/>
                    </w:rPr>
                  </w:pPr>
                  <w:r w:rsidRPr="00B2226F">
                    <w:rPr>
                      <w:rFonts w:ascii="Times New Roman" w:hAnsi="Times New Roman"/>
                    </w:rPr>
                    <w:t>《环境空气质量标准》（</w:t>
                  </w:r>
                  <w:r w:rsidRPr="00B2226F">
                    <w:rPr>
                      <w:rFonts w:ascii="Times New Roman" w:hAnsi="Times New Roman"/>
                    </w:rPr>
                    <w:t>GB3095-2012</w:t>
                  </w:r>
                  <w:r w:rsidRPr="00B2226F">
                    <w:rPr>
                      <w:rFonts w:ascii="Times New Roman" w:hAnsi="Times New Roman"/>
                    </w:rPr>
                    <w:t>）中二级标准</w:t>
                  </w:r>
                </w:p>
              </w:tc>
            </w:tr>
            <w:tr w:rsidR="00B0776B" w:rsidRPr="00B2226F" w:rsidTr="00B0776B">
              <w:trPr>
                <w:cantSplit/>
                <w:trHeight w:val="181"/>
              </w:trPr>
              <w:tc>
                <w:tcPr>
                  <w:tcW w:w="879" w:type="pct"/>
                  <w:vMerge/>
                  <w:vAlign w:val="center"/>
                </w:tcPr>
                <w:p w:rsidR="00B0776B" w:rsidRPr="00B2226F" w:rsidRDefault="00B0776B" w:rsidP="00B0776B">
                  <w:pPr>
                    <w:pStyle w:val="afd"/>
                    <w:rPr>
                      <w:rFonts w:ascii="Times New Roman" w:hAnsi="Times New Roman"/>
                    </w:rPr>
                  </w:pPr>
                </w:p>
              </w:tc>
              <w:tc>
                <w:tcPr>
                  <w:tcW w:w="857" w:type="pct"/>
                  <w:vAlign w:val="center"/>
                </w:tcPr>
                <w:p w:rsidR="00B0776B" w:rsidRPr="00B2226F" w:rsidRDefault="00B0776B" w:rsidP="00B0776B">
                  <w:pPr>
                    <w:pStyle w:val="afd"/>
                    <w:rPr>
                      <w:rFonts w:ascii="Times New Roman" w:hAnsi="Times New Roman"/>
                    </w:rPr>
                  </w:pPr>
                  <w:r w:rsidRPr="00B2226F">
                    <w:rPr>
                      <w:rFonts w:ascii="Times New Roman" w:hAnsi="Times New Roman"/>
                    </w:rPr>
                    <w:t>24</w:t>
                  </w:r>
                  <w:r w:rsidRPr="00B2226F">
                    <w:rPr>
                      <w:rFonts w:ascii="Times New Roman" w:hAnsi="Times New Roman"/>
                    </w:rPr>
                    <w:t>小时平均</w:t>
                  </w:r>
                </w:p>
              </w:tc>
              <w:tc>
                <w:tcPr>
                  <w:tcW w:w="1605" w:type="pct"/>
                  <w:vAlign w:val="center"/>
                </w:tcPr>
                <w:p w:rsidR="00B0776B" w:rsidRPr="00B2226F" w:rsidRDefault="00B0776B" w:rsidP="00B0776B">
                  <w:pPr>
                    <w:pStyle w:val="afd"/>
                    <w:rPr>
                      <w:rFonts w:ascii="Times New Roman" w:hAnsi="Times New Roman"/>
                    </w:rPr>
                  </w:pPr>
                  <w:r w:rsidRPr="00B2226F">
                    <w:rPr>
                      <w:rFonts w:ascii="Times New Roman" w:hAnsi="Times New Roman"/>
                    </w:rPr>
                    <w:t>150</w:t>
                  </w:r>
                </w:p>
              </w:tc>
              <w:tc>
                <w:tcPr>
                  <w:tcW w:w="1659" w:type="pct"/>
                  <w:vMerge/>
                  <w:vAlign w:val="center"/>
                </w:tcPr>
                <w:p w:rsidR="00B0776B" w:rsidRPr="00B2226F" w:rsidRDefault="00B0776B" w:rsidP="00B0776B">
                  <w:pPr>
                    <w:adjustRightInd w:val="0"/>
                    <w:snapToGrid w:val="0"/>
                    <w:jc w:val="center"/>
                    <w:rPr>
                      <w:szCs w:val="21"/>
                    </w:rPr>
                  </w:pPr>
                </w:p>
              </w:tc>
            </w:tr>
            <w:tr w:rsidR="00B0776B" w:rsidRPr="00B2226F" w:rsidTr="00B0776B">
              <w:trPr>
                <w:cantSplit/>
                <w:trHeight w:val="143"/>
              </w:trPr>
              <w:tc>
                <w:tcPr>
                  <w:tcW w:w="879" w:type="pct"/>
                  <w:vMerge/>
                  <w:vAlign w:val="center"/>
                </w:tcPr>
                <w:p w:rsidR="00B0776B" w:rsidRPr="00B2226F" w:rsidRDefault="00B0776B" w:rsidP="00B0776B">
                  <w:pPr>
                    <w:pStyle w:val="afd"/>
                    <w:rPr>
                      <w:rFonts w:ascii="Times New Roman" w:hAnsi="Times New Roman"/>
                    </w:rPr>
                  </w:pPr>
                </w:p>
              </w:tc>
              <w:tc>
                <w:tcPr>
                  <w:tcW w:w="857" w:type="pct"/>
                  <w:vAlign w:val="center"/>
                </w:tcPr>
                <w:p w:rsidR="00B0776B" w:rsidRPr="00B2226F" w:rsidRDefault="00B0776B" w:rsidP="00B0776B">
                  <w:pPr>
                    <w:pStyle w:val="afd"/>
                    <w:rPr>
                      <w:rFonts w:ascii="Times New Roman" w:hAnsi="Times New Roman"/>
                    </w:rPr>
                  </w:pPr>
                  <w:r w:rsidRPr="00B2226F">
                    <w:rPr>
                      <w:rFonts w:ascii="Times New Roman" w:hAnsi="Times New Roman"/>
                    </w:rPr>
                    <w:t>1</w:t>
                  </w:r>
                  <w:r w:rsidRPr="00B2226F">
                    <w:rPr>
                      <w:rFonts w:ascii="Times New Roman" w:hAnsi="Times New Roman"/>
                    </w:rPr>
                    <w:t>小时平均</w:t>
                  </w:r>
                </w:p>
              </w:tc>
              <w:tc>
                <w:tcPr>
                  <w:tcW w:w="1605" w:type="pct"/>
                  <w:vAlign w:val="center"/>
                </w:tcPr>
                <w:p w:rsidR="00B0776B" w:rsidRPr="00B2226F" w:rsidRDefault="00B0776B" w:rsidP="00B0776B">
                  <w:pPr>
                    <w:pStyle w:val="afd"/>
                    <w:rPr>
                      <w:rFonts w:ascii="Times New Roman" w:hAnsi="Times New Roman"/>
                    </w:rPr>
                  </w:pPr>
                  <w:r w:rsidRPr="00B2226F">
                    <w:rPr>
                      <w:rFonts w:ascii="Times New Roman" w:hAnsi="Times New Roman"/>
                    </w:rPr>
                    <w:t>500</w:t>
                  </w:r>
                </w:p>
              </w:tc>
              <w:tc>
                <w:tcPr>
                  <w:tcW w:w="1659" w:type="pct"/>
                  <w:vMerge/>
                  <w:vAlign w:val="center"/>
                </w:tcPr>
                <w:p w:rsidR="00B0776B" w:rsidRPr="00B2226F" w:rsidRDefault="00B0776B" w:rsidP="00B0776B">
                  <w:pPr>
                    <w:adjustRightInd w:val="0"/>
                    <w:snapToGrid w:val="0"/>
                    <w:jc w:val="center"/>
                    <w:rPr>
                      <w:szCs w:val="21"/>
                    </w:rPr>
                  </w:pPr>
                </w:p>
              </w:tc>
            </w:tr>
            <w:tr w:rsidR="00B0776B" w:rsidRPr="00B2226F" w:rsidTr="00B0776B">
              <w:trPr>
                <w:cantSplit/>
                <w:trHeight w:val="105"/>
              </w:trPr>
              <w:tc>
                <w:tcPr>
                  <w:tcW w:w="879" w:type="pct"/>
                  <w:vMerge w:val="restart"/>
                  <w:vAlign w:val="center"/>
                </w:tcPr>
                <w:p w:rsidR="00B0776B" w:rsidRPr="00B2226F" w:rsidRDefault="00B0776B" w:rsidP="00B0776B">
                  <w:pPr>
                    <w:pStyle w:val="afd"/>
                    <w:rPr>
                      <w:rFonts w:ascii="Times New Roman" w:hAnsi="Times New Roman"/>
                    </w:rPr>
                  </w:pPr>
                  <w:r w:rsidRPr="00B2226F">
                    <w:rPr>
                      <w:rFonts w:ascii="Times New Roman" w:hAnsi="Times New Roman"/>
                    </w:rPr>
                    <w:t>PM</w:t>
                  </w:r>
                  <w:r w:rsidRPr="00B2226F">
                    <w:rPr>
                      <w:rFonts w:ascii="Times New Roman" w:hAnsi="Times New Roman"/>
                      <w:vertAlign w:val="subscript"/>
                    </w:rPr>
                    <w:t>10</w:t>
                  </w:r>
                </w:p>
              </w:tc>
              <w:tc>
                <w:tcPr>
                  <w:tcW w:w="857" w:type="pct"/>
                  <w:vAlign w:val="center"/>
                </w:tcPr>
                <w:p w:rsidR="00B0776B" w:rsidRPr="00B2226F" w:rsidRDefault="00B0776B" w:rsidP="00B0776B">
                  <w:pPr>
                    <w:pStyle w:val="afd"/>
                    <w:rPr>
                      <w:rFonts w:ascii="Times New Roman" w:hAnsi="Times New Roman"/>
                    </w:rPr>
                  </w:pPr>
                  <w:r w:rsidRPr="00B2226F">
                    <w:rPr>
                      <w:rFonts w:ascii="Times New Roman" w:hAnsi="Times New Roman"/>
                    </w:rPr>
                    <w:t>年平均</w:t>
                  </w:r>
                </w:p>
              </w:tc>
              <w:tc>
                <w:tcPr>
                  <w:tcW w:w="1605" w:type="pct"/>
                  <w:vAlign w:val="center"/>
                </w:tcPr>
                <w:p w:rsidR="00B0776B" w:rsidRPr="00B2226F" w:rsidRDefault="00B0776B" w:rsidP="00B0776B">
                  <w:pPr>
                    <w:pStyle w:val="afd"/>
                    <w:rPr>
                      <w:rFonts w:ascii="Times New Roman" w:hAnsi="Times New Roman"/>
                    </w:rPr>
                  </w:pPr>
                  <w:r w:rsidRPr="00B2226F">
                    <w:rPr>
                      <w:rFonts w:ascii="Times New Roman" w:hAnsi="Times New Roman"/>
                    </w:rPr>
                    <w:t>70</w:t>
                  </w:r>
                </w:p>
              </w:tc>
              <w:tc>
                <w:tcPr>
                  <w:tcW w:w="1659" w:type="pct"/>
                  <w:vMerge/>
                  <w:vAlign w:val="center"/>
                </w:tcPr>
                <w:p w:rsidR="00B0776B" w:rsidRPr="00B2226F" w:rsidRDefault="00B0776B" w:rsidP="00B0776B">
                  <w:pPr>
                    <w:adjustRightInd w:val="0"/>
                    <w:snapToGrid w:val="0"/>
                    <w:jc w:val="center"/>
                    <w:rPr>
                      <w:szCs w:val="21"/>
                    </w:rPr>
                  </w:pPr>
                </w:p>
              </w:tc>
            </w:tr>
            <w:tr w:rsidR="00B0776B" w:rsidRPr="00B2226F" w:rsidTr="00B0776B">
              <w:trPr>
                <w:cantSplit/>
                <w:trHeight w:val="70"/>
              </w:trPr>
              <w:tc>
                <w:tcPr>
                  <w:tcW w:w="879" w:type="pct"/>
                  <w:vMerge/>
                  <w:vAlign w:val="center"/>
                </w:tcPr>
                <w:p w:rsidR="00B0776B" w:rsidRPr="00B2226F" w:rsidRDefault="00B0776B" w:rsidP="00B0776B">
                  <w:pPr>
                    <w:pStyle w:val="afd"/>
                    <w:rPr>
                      <w:rFonts w:ascii="Times New Roman" w:hAnsi="Times New Roman"/>
                    </w:rPr>
                  </w:pPr>
                </w:p>
              </w:tc>
              <w:tc>
                <w:tcPr>
                  <w:tcW w:w="857" w:type="pct"/>
                  <w:vAlign w:val="center"/>
                </w:tcPr>
                <w:p w:rsidR="00B0776B" w:rsidRPr="00B2226F" w:rsidRDefault="00B0776B" w:rsidP="00B0776B">
                  <w:pPr>
                    <w:pStyle w:val="afd"/>
                    <w:rPr>
                      <w:rFonts w:ascii="Times New Roman" w:hAnsi="Times New Roman"/>
                    </w:rPr>
                  </w:pPr>
                  <w:r w:rsidRPr="00B2226F">
                    <w:rPr>
                      <w:rFonts w:ascii="Times New Roman" w:hAnsi="Times New Roman"/>
                    </w:rPr>
                    <w:t>24</w:t>
                  </w:r>
                  <w:r w:rsidRPr="00B2226F">
                    <w:rPr>
                      <w:rFonts w:ascii="Times New Roman" w:hAnsi="Times New Roman"/>
                    </w:rPr>
                    <w:t>小时平均</w:t>
                  </w:r>
                </w:p>
              </w:tc>
              <w:tc>
                <w:tcPr>
                  <w:tcW w:w="1605" w:type="pct"/>
                  <w:vAlign w:val="center"/>
                </w:tcPr>
                <w:p w:rsidR="00B0776B" w:rsidRPr="00B2226F" w:rsidRDefault="00B0776B" w:rsidP="00B0776B">
                  <w:pPr>
                    <w:pStyle w:val="afd"/>
                    <w:rPr>
                      <w:rFonts w:ascii="Times New Roman" w:hAnsi="Times New Roman"/>
                    </w:rPr>
                  </w:pPr>
                  <w:r w:rsidRPr="00B2226F">
                    <w:rPr>
                      <w:rFonts w:ascii="Times New Roman" w:hAnsi="Times New Roman"/>
                    </w:rPr>
                    <w:t>150</w:t>
                  </w:r>
                </w:p>
              </w:tc>
              <w:tc>
                <w:tcPr>
                  <w:tcW w:w="1659" w:type="pct"/>
                  <w:vMerge/>
                  <w:vAlign w:val="center"/>
                </w:tcPr>
                <w:p w:rsidR="00B0776B" w:rsidRPr="00B2226F" w:rsidRDefault="00B0776B" w:rsidP="00B0776B">
                  <w:pPr>
                    <w:adjustRightInd w:val="0"/>
                    <w:snapToGrid w:val="0"/>
                    <w:jc w:val="center"/>
                    <w:rPr>
                      <w:szCs w:val="21"/>
                    </w:rPr>
                  </w:pPr>
                </w:p>
              </w:tc>
            </w:tr>
            <w:tr w:rsidR="00B0776B" w:rsidRPr="00B2226F" w:rsidTr="00B0776B">
              <w:trPr>
                <w:cantSplit/>
                <w:trHeight w:val="20"/>
              </w:trPr>
              <w:tc>
                <w:tcPr>
                  <w:tcW w:w="879" w:type="pct"/>
                  <w:vMerge w:val="restart"/>
                  <w:vAlign w:val="center"/>
                </w:tcPr>
                <w:p w:rsidR="00B0776B" w:rsidRPr="00B2226F" w:rsidRDefault="00B0776B" w:rsidP="00B0776B">
                  <w:pPr>
                    <w:pStyle w:val="afd"/>
                    <w:rPr>
                      <w:rFonts w:ascii="Times New Roman" w:hAnsi="Times New Roman"/>
                    </w:rPr>
                  </w:pPr>
                  <w:r w:rsidRPr="00B2226F">
                    <w:rPr>
                      <w:rFonts w:ascii="Times New Roman" w:hAnsi="Times New Roman"/>
                    </w:rPr>
                    <w:t>PM</w:t>
                  </w:r>
                  <w:r>
                    <w:rPr>
                      <w:rFonts w:ascii="Times New Roman" w:hAnsi="Times New Roman" w:hint="eastAsia"/>
                      <w:vertAlign w:val="subscript"/>
                    </w:rPr>
                    <w:t>2.5</w:t>
                  </w:r>
                </w:p>
              </w:tc>
              <w:tc>
                <w:tcPr>
                  <w:tcW w:w="857" w:type="pct"/>
                  <w:vAlign w:val="center"/>
                </w:tcPr>
                <w:p w:rsidR="00B0776B" w:rsidRPr="00B2226F" w:rsidRDefault="00B0776B" w:rsidP="00B0776B">
                  <w:pPr>
                    <w:pStyle w:val="afd"/>
                    <w:rPr>
                      <w:rFonts w:ascii="Times New Roman" w:hAnsi="Times New Roman"/>
                    </w:rPr>
                  </w:pPr>
                  <w:r w:rsidRPr="00B2226F">
                    <w:rPr>
                      <w:rFonts w:ascii="Times New Roman" w:hAnsi="Times New Roman"/>
                    </w:rPr>
                    <w:t>年平均</w:t>
                  </w:r>
                </w:p>
              </w:tc>
              <w:tc>
                <w:tcPr>
                  <w:tcW w:w="1605" w:type="pct"/>
                  <w:vAlign w:val="center"/>
                </w:tcPr>
                <w:p w:rsidR="00B0776B" w:rsidRPr="00B2226F" w:rsidRDefault="00B0776B" w:rsidP="00B0776B">
                  <w:pPr>
                    <w:pStyle w:val="afd"/>
                    <w:rPr>
                      <w:rFonts w:ascii="Times New Roman" w:hAnsi="Times New Roman"/>
                    </w:rPr>
                  </w:pPr>
                  <w:r>
                    <w:rPr>
                      <w:rFonts w:ascii="Times New Roman" w:hAnsi="Times New Roman" w:hint="eastAsia"/>
                    </w:rPr>
                    <w:t>35</w:t>
                  </w:r>
                </w:p>
              </w:tc>
              <w:tc>
                <w:tcPr>
                  <w:tcW w:w="1659" w:type="pct"/>
                  <w:vMerge/>
                  <w:vAlign w:val="center"/>
                </w:tcPr>
                <w:p w:rsidR="00B0776B" w:rsidRPr="00B2226F" w:rsidRDefault="00B0776B" w:rsidP="00B0776B">
                  <w:pPr>
                    <w:adjustRightInd w:val="0"/>
                    <w:snapToGrid w:val="0"/>
                    <w:jc w:val="center"/>
                    <w:rPr>
                      <w:szCs w:val="21"/>
                    </w:rPr>
                  </w:pPr>
                </w:p>
              </w:tc>
            </w:tr>
            <w:tr w:rsidR="00B0776B" w:rsidRPr="00B2226F" w:rsidTr="00B0776B">
              <w:trPr>
                <w:cantSplit/>
                <w:trHeight w:val="20"/>
              </w:trPr>
              <w:tc>
                <w:tcPr>
                  <w:tcW w:w="879" w:type="pct"/>
                  <w:vMerge/>
                  <w:vAlign w:val="center"/>
                </w:tcPr>
                <w:p w:rsidR="00B0776B" w:rsidRPr="00B2226F" w:rsidRDefault="00B0776B" w:rsidP="00B0776B">
                  <w:pPr>
                    <w:pStyle w:val="afd"/>
                    <w:rPr>
                      <w:rFonts w:ascii="Times New Roman" w:hAnsi="Times New Roman"/>
                    </w:rPr>
                  </w:pPr>
                </w:p>
              </w:tc>
              <w:tc>
                <w:tcPr>
                  <w:tcW w:w="857" w:type="pct"/>
                  <w:vAlign w:val="center"/>
                </w:tcPr>
                <w:p w:rsidR="00B0776B" w:rsidRPr="00B2226F" w:rsidRDefault="00B0776B" w:rsidP="00B0776B">
                  <w:pPr>
                    <w:pStyle w:val="afd"/>
                    <w:rPr>
                      <w:rFonts w:ascii="Times New Roman" w:hAnsi="Times New Roman"/>
                    </w:rPr>
                  </w:pPr>
                  <w:r w:rsidRPr="00B2226F">
                    <w:rPr>
                      <w:rFonts w:ascii="Times New Roman" w:hAnsi="Times New Roman"/>
                    </w:rPr>
                    <w:t>24</w:t>
                  </w:r>
                  <w:r w:rsidRPr="00B2226F">
                    <w:rPr>
                      <w:rFonts w:ascii="Times New Roman" w:hAnsi="Times New Roman"/>
                    </w:rPr>
                    <w:t>小时平均</w:t>
                  </w:r>
                </w:p>
              </w:tc>
              <w:tc>
                <w:tcPr>
                  <w:tcW w:w="1605" w:type="pct"/>
                  <w:vAlign w:val="center"/>
                </w:tcPr>
                <w:p w:rsidR="00B0776B" w:rsidRPr="00B2226F" w:rsidRDefault="00B0776B" w:rsidP="00B0776B">
                  <w:pPr>
                    <w:pStyle w:val="afd"/>
                    <w:rPr>
                      <w:rFonts w:ascii="Times New Roman" w:hAnsi="Times New Roman"/>
                    </w:rPr>
                  </w:pPr>
                  <w:r>
                    <w:rPr>
                      <w:rFonts w:ascii="Times New Roman" w:hAnsi="Times New Roman" w:hint="eastAsia"/>
                    </w:rPr>
                    <w:t>75</w:t>
                  </w:r>
                </w:p>
              </w:tc>
              <w:tc>
                <w:tcPr>
                  <w:tcW w:w="1659" w:type="pct"/>
                  <w:vMerge/>
                  <w:vAlign w:val="center"/>
                </w:tcPr>
                <w:p w:rsidR="00B0776B" w:rsidRPr="00B2226F" w:rsidRDefault="00B0776B" w:rsidP="00B0776B">
                  <w:pPr>
                    <w:adjustRightInd w:val="0"/>
                    <w:snapToGrid w:val="0"/>
                    <w:jc w:val="center"/>
                    <w:rPr>
                      <w:szCs w:val="21"/>
                    </w:rPr>
                  </w:pPr>
                </w:p>
              </w:tc>
            </w:tr>
            <w:tr w:rsidR="00B0776B" w:rsidRPr="00B2226F" w:rsidTr="00B0776B">
              <w:trPr>
                <w:cantSplit/>
                <w:trHeight w:val="20"/>
              </w:trPr>
              <w:tc>
                <w:tcPr>
                  <w:tcW w:w="879" w:type="pct"/>
                  <w:vMerge w:val="restart"/>
                  <w:vAlign w:val="center"/>
                </w:tcPr>
                <w:p w:rsidR="00B0776B" w:rsidRPr="00B2226F" w:rsidRDefault="00B0776B" w:rsidP="00B0776B">
                  <w:pPr>
                    <w:pStyle w:val="afd"/>
                    <w:rPr>
                      <w:rFonts w:ascii="Times New Roman" w:hAnsi="Times New Roman"/>
                    </w:rPr>
                  </w:pPr>
                  <w:r w:rsidRPr="00B2226F">
                    <w:rPr>
                      <w:rFonts w:ascii="Times New Roman" w:hAnsi="Times New Roman"/>
                    </w:rPr>
                    <w:t>NO</w:t>
                  </w:r>
                  <w:r w:rsidRPr="00B2226F">
                    <w:rPr>
                      <w:rFonts w:ascii="Times New Roman" w:hAnsi="Times New Roman"/>
                      <w:vertAlign w:val="subscript"/>
                    </w:rPr>
                    <w:t>2</w:t>
                  </w:r>
                </w:p>
              </w:tc>
              <w:tc>
                <w:tcPr>
                  <w:tcW w:w="857" w:type="pct"/>
                  <w:vAlign w:val="center"/>
                </w:tcPr>
                <w:p w:rsidR="00B0776B" w:rsidRPr="00B2226F" w:rsidRDefault="00B0776B" w:rsidP="00B0776B">
                  <w:pPr>
                    <w:pStyle w:val="afd"/>
                    <w:rPr>
                      <w:rFonts w:ascii="Times New Roman" w:hAnsi="Times New Roman"/>
                    </w:rPr>
                  </w:pPr>
                  <w:r w:rsidRPr="00B2226F">
                    <w:rPr>
                      <w:rFonts w:ascii="Times New Roman" w:hAnsi="Times New Roman"/>
                    </w:rPr>
                    <w:t>年平均</w:t>
                  </w:r>
                </w:p>
              </w:tc>
              <w:tc>
                <w:tcPr>
                  <w:tcW w:w="1605" w:type="pct"/>
                  <w:vAlign w:val="center"/>
                </w:tcPr>
                <w:p w:rsidR="00B0776B" w:rsidRPr="00B2226F" w:rsidRDefault="00B0776B" w:rsidP="00B0776B">
                  <w:pPr>
                    <w:pStyle w:val="afd"/>
                    <w:rPr>
                      <w:rFonts w:ascii="Times New Roman" w:hAnsi="Times New Roman"/>
                    </w:rPr>
                  </w:pPr>
                  <w:r w:rsidRPr="00B2226F">
                    <w:rPr>
                      <w:rFonts w:ascii="Times New Roman" w:hAnsi="Times New Roman"/>
                    </w:rPr>
                    <w:t>40</w:t>
                  </w:r>
                </w:p>
              </w:tc>
              <w:tc>
                <w:tcPr>
                  <w:tcW w:w="1659" w:type="pct"/>
                  <w:vMerge/>
                  <w:vAlign w:val="center"/>
                </w:tcPr>
                <w:p w:rsidR="00B0776B" w:rsidRPr="00B2226F" w:rsidRDefault="00B0776B" w:rsidP="00B0776B">
                  <w:pPr>
                    <w:adjustRightInd w:val="0"/>
                    <w:snapToGrid w:val="0"/>
                    <w:jc w:val="center"/>
                    <w:rPr>
                      <w:szCs w:val="21"/>
                    </w:rPr>
                  </w:pPr>
                </w:p>
              </w:tc>
            </w:tr>
            <w:tr w:rsidR="00B0776B" w:rsidRPr="00B2226F" w:rsidTr="00B0776B">
              <w:trPr>
                <w:cantSplit/>
                <w:trHeight w:val="20"/>
              </w:trPr>
              <w:tc>
                <w:tcPr>
                  <w:tcW w:w="879" w:type="pct"/>
                  <w:vMerge/>
                  <w:vAlign w:val="center"/>
                </w:tcPr>
                <w:p w:rsidR="00B0776B" w:rsidRPr="00B2226F" w:rsidRDefault="00B0776B" w:rsidP="00B0776B">
                  <w:pPr>
                    <w:pStyle w:val="afd"/>
                    <w:rPr>
                      <w:rFonts w:ascii="Times New Roman" w:hAnsi="Times New Roman"/>
                    </w:rPr>
                  </w:pPr>
                </w:p>
              </w:tc>
              <w:tc>
                <w:tcPr>
                  <w:tcW w:w="857" w:type="pct"/>
                  <w:vAlign w:val="center"/>
                </w:tcPr>
                <w:p w:rsidR="00B0776B" w:rsidRPr="00B2226F" w:rsidRDefault="00B0776B" w:rsidP="00B0776B">
                  <w:pPr>
                    <w:pStyle w:val="afd"/>
                    <w:rPr>
                      <w:rFonts w:ascii="Times New Roman" w:hAnsi="Times New Roman"/>
                    </w:rPr>
                  </w:pPr>
                  <w:r w:rsidRPr="00B2226F">
                    <w:rPr>
                      <w:rFonts w:ascii="Times New Roman" w:hAnsi="Times New Roman"/>
                    </w:rPr>
                    <w:t>24</w:t>
                  </w:r>
                  <w:r w:rsidRPr="00B2226F">
                    <w:rPr>
                      <w:rFonts w:ascii="Times New Roman" w:hAnsi="Times New Roman"/>
                    </w:rPr>
                    <w:t>小时平均</w:t>
                  </w:r>
                </w:p>
              </w:tc>
              <w:tc>
                <w:tcPr>
                  <w:tcW w:w="1605" w:type="pct"/>
                  <w:vAlign w:val="center"/>
                </w:tcPr>
                <w:p w:rsidR="00B0776B" w:rsidRPr="00B2226F" w:rsidRDefault="00B0776B" w:rsidP="00B0776B">
                  <w:pPr>
                    <w:pStyle w:val="afd"/>
                    <w:rPr>
                      <w:rFonts w:ascii="Times New Roman" w:hAnsi="Times New Roman"/>
                    </w:rPr>
                  </w:pPr>
                  <w:r w:rsidRPr="00B2226F">
                    <w:rPr>
                      <w:rFonts w:ascii="Times New Roman" w:hAnsi="Times New Roman"/>
                    </w:rPr>
                    <w:t>80</w:t>
                  </w:r>
                </w:p>
              </w:tc>
              <w:tc>
                <w:tcPr>
                  <w:tcW w:w="1659" w:type="pct"/>
                  <w:vMerge/>
                  <w:vAlign w:val="center"/>
                </w:tcPr>
                <w:p w:rsidR="00B0776B" w:rsidRPr="00B2226F" w:rsidRDefault="00B0776B" w:rsidP="00B0776B">
                  <w:pPr>
                    <w:adjustRightInd w:val="0"/>
                    <w:snapToGrid w:val="0"/>
                    <w:jc w:val="center"/>
                    <w:rPr>
                      <w:szCs w:val="21"/>
                    </w:rPr>
                  </w:pPr>
                </w:p>
              </w:tc>
            </w:tr>
            <w:tr w:rsidR="00B0776B" w:rsidRPr="00B2226F" w:rsidTr="00B0776B">
              <w:trPr>
                <w:cantSplit/>
                <w:trHeight w:val="20"/>
              </w:trPr>
              <w:tc>
                <w:tcPr>
                  <w:tcW w:w="879" w:type="pct"/>
                  <w:vMerge/>
                  <w:vAlign w:val="center"/>
                </w:tcPr>
                <w:p w:rsidR="00B0776B" w:rsidRPr="00B2226F" w:rsidRDefault="00B0776B" w:rsidP="00B0776B">
                  <w:pPr>
                    <w:pStyle w:val="afd"/>
                    <w:rPr>
                      <w:rFonts w:ascii="Times New Roman" w:hAnsi="Times New Roman"/>
                    </w:rPr>
                  </w:pPr>
                </w:p>
              </w:tc>
              <w:tc>
                <w:tcPr>
                  <w:tcW w:w="857" w:type="pct"/>
                  <w:vAlign w:val="center"/>
                </w:tcPr>
                <w:p w:rsidR="00B0776B" w:rsidRPr="00B2226F" w:rsidRDefault="00B0776B" w:rsidP="00B0776B">
                  <w:pPr>
                    <w:pStyle w:val="afd"/>
                    <w:rPr>
                      <w:rFonts w:ascii="Times New Roman" w:hAnsi="Times New Roman"/>
                    </w:rPr>
                  </w:pPr>
                  <w:r w:rsidRPr="00B2226F">
                    <w:rPr>
                      <w:rFonts w:ascii="Times New Roman" w:hAnsi="Times New Roman"/>
                    </w:rPr>
                    <w:t>1</w:t>
                  </w:r>
                  <w:r w:rsidRPr="00B2226F">
                    <w:rPr>
                      <w:rFonts w:ascii="Times New Roman" w:hAnsi="Times New Roman"/>
                    </w:rPr>
                    <w:t>小时平均</w:t>
                  </w:r>
                </w:p>
              </w:tc>
              <w:tc>
                <w:tcPr>
                  <w:tcW w:w="1605" w:type="pct"/>
                  <w:vAlign w:val="center"/>
                </w:tcPr>
                <w:p w:rsidR="00B0776B" w:rsidRPr="00B2226F" w:rsidRDefault="00B0776B" w:rsidP="00B0776B">
                  <w:pPr>
                    <w:pStyle w:val="afd"/>
                    <w:rPr>
                      <w:rFonts w:ascii="Times New Roman" w:hAnsi="Times New Roman"/>
                    </w:rPr>
                  </w:pPr>
                  <w:r w:rsidRPr="00B2226F">
                    <w:rPr>
                      <w:rFonts w:ascii="Times New Roman" w:hAnsi="Times New Roman"/>
                    </w:rPr>
                    <w:t>200</w:t>
                  </w:r>
                </w:p>
              </w:tc>
              <w:tc>
                <w:tcPr>
                  <w:tcW w:w="1659" w:type="pct"/>
                  <w:vMerge/>
                  <w:vAlign w:val="center"/>
                </w:tcPr>
                <w:p w:rsidR="00B0776B" w:rsidRPr="00B2226F" w:rsidRDefault="00B0776B" w:rsidP="00B0776B">
                  <w:pPr>
                    <w:adjustRightInd w:val="0"/>
                    <w:snapToGrid w:val="0"/>
                    <w:jc w:val="center"/>
                    <w:rPr>
                      <w:szCs w:val="21"/>
                    </w:rPr>
                  </w:pPr>
                </w:p>
              </w:tc>
            </w:tr>
            <w:tr w:rsidR="00B0776B" w:rsidRPr="00B2226F" w:rsidTr="00B0776B">
              <w:trPr>
                <w:cantSplit/>
                <w:trHeight w:val="20"/>
              </w:trPr>
              <w:tc>
                <w:tcPr>
                  <w:tcW w:w="879" w:type="pct"/>
                  <w:vMerge w:val="restart"/>
                  <w:vAlign w:val="center"/>
                </w:tcPr>
                <w:p w:rsidR="00B0776B" w:rsidRPr="00B2226F" w:rsidRDefault="00B0776B" w:rsidP="00B0776B">
                  <w:pPr>
                    <w:pStyle w:val="afd"/>
                    <w:rPr>
                      <w:rFonts w:ascii="Times New Roman" w:hAnsi="Times New Roman"/>
                    </w:rPr>
                  </w:pPr>
                  <w:r>
                    <w:rPr>
                      <w:rFonts w:ascii="Times New Roman" w:hAnsi="Times New Roman" w:hint="eastAsia"/>
                    </w:rPr>
                    <w:t>O</w:t>
                  </w:r>
                  <w:r w:rsidRPr="00EF6CCE">
                    <w:rPr>
                      <w:rFonts w:ascii="Times New Roman" w:hAnsi="Times New Roman" w:hint="eastAsia"/>
                      <w:vertAlign w:val="subscript"/>
                    </w:rPr>
                    <w:t>3</w:t>
                  </w:r>
                </w:p>
              </w:tc>
              <w:tc>
                <w:tcPr>
                  <w:tcW w:w="857" w:type="pct"/>
                  <w:vAlign w:val="center"/>
                </w:tcPr>
                <w:p w:rsidR="00B0776B" w:rsidRPr="00B2226F" w:rsidRDefault="00B0776B" w:rsidP="00B0776B">
                  <w:pPr>
                    <w:pStyle w:val="afd"/>
                    <w:rPr>
                      <w:rFonts w:ascii="Times New Roman" w:hAnsi="Times New Roman"/>
                    </w:rPr>
                  </w:pPr>
                  <w:r>
                    <w:rPr>
                      <w:rFonts w:ascii="Times New Roman" w:hAnsi="Times New Roman" w:hint="eastAsia"/>
                    </w:rPr>
                    <w:t>8</w:t>
                  </w:r>
                  <w:r>
                    <w:rPr>
                      <w:rFonts w:ascii="Times New Roman" w:hAnsi="Times New Roman" w:hint="eastAsia"/>
                    </w:rPr>
                    <w:t>小时平均</w:t>
                  </w:r>
                </w:p>
              </w:tc>
              <w:tc>
                <w:tcPr>
                  <w:tcW w:w="1605" w:type="pct"/>
                  <w:vAlign w:val="center"/>
                </w:tcPr>
                <w:p w:rsidR="00B0776B" w:rsidRPr="00B2226F" w:rsidRDefault="00B0776B" w:rsidP="00B0776B">
                  <w:pPr>
                    <w:pStyle w:val="afd"/>
                    <w:rPr>
                      <w:rFonts w:ascii="Times New Roman" w:hAnsi="Times New Roman"/>
                    </w:rPr>
                  </w:pPr>
                  <w:r>
                    <w:rPr>
                      <w:rFonts w:ascii="Times New Roman" w:hAnsi="Times New Roman" w:hint="eastAsia"/>
                    </w:rPr>
                    <w:t>160</w:t>
                  </w:r>
                </w:p>
              </w:tc>
              <w:tc>
                <w:tcPr>
                  <w:tcW w:w="1659" w:type="pct"/>
                  <w:vMerge/>
                  <w:vAlign w:val="center"/>
                </w:tcPr>
                <w:p w:rsidR="00B0776B" w:rsidRPr="00B2226F" w:rsidRDefault="00B0776B" w:rsidP="00B0776B">
                  <w:pPr>
                    <w:adjustRightInd w:val="0"/>
                    <w:snapToGrid w:val="0"/>
                    <w:jc w:val="center"/>
                    <w:rPr>
                      <w:szCs w:val="21"/>
                    </w:rPr>
                  </w:pPr>
                </w:p>
              </w:tc>
            </w:tr>
            <w:tr w:rsidR="00B0776B" w:rsidRPr="00B2226F" w:rsidTr="00B0776B">
              <w:trPr>
                <w:cantSplit/>
                <w:trHeight w:val="20"/>
              </w:trPr>
              <w:tc>
                <w:tcPr>
                  <w:tcW w:w="879" w:type="pct"/>
                  <w:vMerge/>
                  <w:vAlign w:val="center"/>
                </w:tcPr>
                <w:p w:rsidR="00B0776B" w:rsidRPr="00B2226F" w:rsidRDefault="00B0776B" w:rsidP="00B0776B">
                  <w:pPr>
                    <w:pStyle w:val="afd"/>
                    <w:rPr>
                      <w:rFonts w:ascii="Times New Roman" w:hAnsi="Times New Roman"/>
                    </w:rPr>
                  </w:pPr>
                </w:p>
              </w:tc>
              <w:tc>
                <w:tcPr>
                  <w:tcW w:w="857" w:type="pct"/>
                  <w:vAlign w:val="center"/>
                </w:tcPr>
                <w:p w:rsidR="00B0776B" w:rsidRPr="00B2226F" w:rsidRDefault="00B0776B" w:rsidP="00B0776B">
                  <w:pPr>
                    <w:pStyle w:val="afd"/>
                    <w:rPr>
                      <w:rFonts w:ascii="Times New Roman" w:hAnsi="Times New Roman"/>
                    </w:rPr>
                  </w:pPr>
                  <w:r>
                    <w:rPr>
                      <w:rFonts w:ascii="Times New Roman" w:hAnsi="Times New Roman" w:hint="eastAsia"/>
                    </w:rPr>
                    <w:t>1</w:t>
                  </w:r>
                  <w:r>
                    <w:rPr>
                      <w:rFonts w:ascii="Times New Roman" w:hAnsi="Times New Roman" w:hint="eastAsia"/>
                    </w:rPr>
                    <w:t>小时平均</w:t>
                  </w:r>
                </w:p>
              </w:tc>
              <w:tc>
                <w:tcPr>
                  <w:tcW w:w="1605" w:type="pct"/>
                  <w:vAlign w:val="center"/>
                </w:tcPr>
                <w:p w:rsidR="00B0776B" w:rsidRPr="00B2226F" w:rsidRDefault="00B0776B" w:rsidP="00B0776B">
                  <w:pPr>
                    <w:pStyle w:val="afd"/>
                    <w:rPr>
                      <w:rFonts w:ascii="Times New Roman" w:hAnsi="Times New Roman"/>
                    </w:rPr>
                  </w:pPr>
                  <w:r>
                    <w:rPr>
                      <w:rFonts w:ascii="Times New Roman" w:hAnsi="Times New Roman" w:hint="eastAsia"/>
                    </w:rPr>
                    <w:t>200</w:t>
                  </w:r>
                </w:p>
              </w:tc>
              <w:tc>
                <w:tcPr>
                  <w:tcW w:w="1659" w:type="pct"/>
                  <w:vMerge/>
                  <w:vAlign w:val="center"/>
                </w:tcPr>
                <w:p w:rsidR="00B0776B" w:rsidRPr="00B2226F" w:rsidRDefault="00B0776B" w:rsidP="00B0776B">
                  <w:pPr>
                    <w:adjustRightInd w:val="0"/>
                    <w:snapToGrid w:val="0"/>
                    <w:jc w:val="center"/>
                    <w:rPr>
                      <w:szCs w:val="21"/>
                    </w:rPr>
                  </w:pPr>
                </w:p>
              </w:tc>
            </w:tr>
            <w:tr w:rsidR="00B0776B" w:rsidRPr="00B2226F" w:rsidTr="00B0776B">
              <w:trPr>
                <w:cantSplit/>
                <w:trHeight w:val="20"/>
              </w:trPr>
              <w:tc>
                <w:tcPr>
                  <w:tcW w:w="879" w:type="pct"/>
                  <w:vMerge w:val="restart"/>
                  <w:vAlign w:val="center"/>
                </w:tcPr>
                <w:p w:rsidR="00B0776B" w:rsidRPr="00B2226F" w:rsidRDefault="00B0776B" w:rsidP="00B0776B">
                  <w:pPr>
                    <w:pStyle w:val="afd"/>
                    <w:rPr>
                      <w:rFonts w:ascii="Times New Roman" w:hAnsi="Times New Roman"/>
                    </w:rPr>
                  </w:pPr>
                  <w:r>
                    <w:rPr>
                      <w:rFonts w:ascii="Times New Roman" w:hAnsi="Times New Roman" w:hint="eastAsia"/>
                    </w:rPr>
                    <w:t>CO</w:t>
                  </w:r>
                </w:p>
              </w:tc>
              <w:tc>
                <w:tcPr>
                  <w:tcW w:w="857" w:type="pct"/>
                  <w:vAlign w:val="center"/>
                </w:tcPr>
                <w:p w:rsidR="00B0776B" w:rsidRPr="00B2226F" w:rsidRDefault="00B0776B" w:rsidP="00B0776B">
                  <w:pPr>
                    <w:pStyle w:val="afd"/>
                    <w:rPr>
                      <w:rFonts w:ascii="Times New Roman" w:hAnsi="Times New Roman"/>
                    </w:rPr>
                  </w:pPr>
                  <w:r w:rsidRPr="00B2226F">
                    <w:rPr>
                      <w:rFonts w:ascii="Times New Roman" w:hAnsi="Times New Roman"/>
                    </w:rPr>
                    <w:t>24</w:t>
                  </w:r>
                  <w:r w:rsidRPr="00B2226F">
                    <w:rPr>
                      <w:rFonts w:ascii="Times New Roman" w:hAnsi="Times New Roman"/>
                    </w:rPr>
                    <w:t>小时平均</w:t>
                  </w:r>
                </w:p>
              </w:tc>
              <w:tc>
                <w:tcPr>
                  <w:tcW w:w="1605" w:type="pct"/>
                  <w:vAlign w:val="center"/>
                </w:tcPr>
                <w:p w:rsidR="00B0776B" w:rsidRPr="00EF6CCE" w:rsidRDefault="00B0776B" w:rsidP="00B0776B">
                  <w:pPr>
                    <w:pStyle w:val="afd"/>
                    <w:rPr>
                      <w:rFonts w:ascii="Times New Roman" w:hAnsi="Times New Roman"/>
                    </w:rPr>
                  </w:pPr>
                  <w:r w:rsidRPr="00EF6CCE">
                    <w:rPr>
                      <w:rFonts w:ascii="Times New Roman" w:hAnsi="Times New Roman"/>
                    </w:rPr>
                    <w:t>4mg/m</w:t>
                  </w:r>
                  <w:r w:rsidRPr="00EF6CCE">
                    <w:rPr>
                      <w:rFonts w:ascii="Times New Roman" w:hAnsi="Times New Roman"/>
                      <w:vertAlign w:val="superscript"/>
                    </w:rPr>
                    <w:t>3</w:t>
                  </w:r>
                </w:p>
              </w:tc>
              <w:tc>
                <w:tcPr>
                  <w:tcW w:w="1659" w:type="pct"/>
                  <w:vMerge/>
                  <w:vAlign w:val="center"/>
                </w:tcPr>
                <w:p w:rsidR="00B0776B" w:rsidRPr="00B2226F" w:rsidRDefault="00B0776B" w:rsidP="00B0776B">
                  <w:pPr>
                    <w:adjustRightInd w:val="0"/>
                    <w:snapToGrid w:val="0"/>
                    <w:jc w:val="center"/>
                    <w:rPr>
                      <w:szCs w:val="21"/>
                    </w:rPr>
                  </w:pPr>
                </w:p>
              </w:tc>
            </w:tr>
            <w:tr w:rsidR="00B0776B" w:rsidRPr="00B2226F" w:rsidTr="00B0776B">
              <w:trPr>
                <w:cantSplit/>
                <w:trHeight w:val="20"/>
              </w:trPr>
              <w:tc>
                <w:tcPr>
                  <w:tcW w:w="879" w:type="pct"/>
                  <w:vMerge/>
                  <w:vAlign w:val="center"/>
                </w:tcPr>
                <w:p w:rsidR="00B0776B" w:rsidRPr="00B2226F" w:rsidRDefault="00B0776B" w:rsidP="00B0776B">
                  <w:pPr>
                    <w:pStyle w:val="afd"/>
                    <w:rPr>
                      <w:rFonts w:ascii="Times New Roman" w:hAnsi="Times New Roman"/>
                    </w:rPr>
                  </w:pPr>
                </w:p>
              </w:tc>
              <w:tc>
                <w:tcPr>
                  <w:tcW w:w="857" w:type="pct"/>
                  <w:vAlign w:val="center"/>
                </w:tcPr>
                <w:p w:rsidR="00B0776B" w:rsidRPr="00B2226F" w:rsidRDefault="00B0776B" w:rsidP="00B0776B">
                  <w:pPr>
                    <w:pStyle w:val="afd"/>
                    <w:rPr>
                      <w:rFonts w:ascii="Times New Roman" w:hAnsi="Times New Roman"/>
                    </w:rPr>
                  </w:pPr>
                  <w:r>
                    <w:rPr>
                      <w:rFonts w:ascii="Times New Roman" w:hAnsi="Times New Roman" w:hint="eastAsia"/>
                    </w:rPr>
                    <w:t>1</w:t>
                  </w:r>
                  <w:r>
                    <w:rPr>
                      <w:rFonts w:ascii="Times New Roman" w:hAnsi="Times New Roman" w:hint="eastAsia"/>
                    </w:rPr>
                    <w:t>小时平均</w:t>
                  </w:r>
                </w:p>
              </w:tc>
              <w:tc>
                <w:tcPr>
                  <w:tcW w:w="1605" w:type="pct"/>
                  <w:vAlign w:val="center"/>
                </w:tcPr>
                <w:p w:rsidR="00B0776B" w:rsidRPr="00EF6CCE" w:rsidRDefault="00B0776B" w:rsidP="00B0776B">
                  <w:pPr>
                    <w:pStyle w:val="afd"/>
                    <w:rPr>
                      <w:rFonts w:ascii="Times New Roman" w:hAnsi="Times New Roman"/>
                    </w:rPr>
                  </w:pPr>
                  <w:r w:rsidRPr="00EF6CCE">
                    <w:rPr>
                      <w:rFonts w:ascii="Times New Roman" w:hAnsi="Times New Roman"/>
                    </w:rPr>
                    <w:t>10mg/m</w:t>
                  </w:r>
                  <w:r w:rsidRPr="00EF6CCE">
                    <w:rPr>
                      <w:rFonts w:ascii="Times New Roman" w:hAnsi="Times New Roman"/>
                      <w:vertAlign w:val="superscript"/>
                    </w:rPr>
                    <w:t>3</w:t>
                  </w:r>
                </w:p>
              </w:tc>
              <w:tc>
                <w:tcPr>
                  <w:tcW w:w="1659" w:type="pct"/>
                  <w:vMerge/>
                  <w:vAlign w:val="center"/>
                </w:tcPr>
                <w:p w:rsidR="00B0776B" w:rsidRPr="00B2226F" w:rsidRDefault="00B0776B" w:rsidP="00B0776B">
                  <w:pPr>
                    <w:adjustRightInd w:val="0"/>
                    <w:snapToGrid w:val="0"/>
                    <w:jc w:val="center"/>
                    <w:rPr>
                      <w:szCs w:val="21"/>
                    </w:rPr>
                  </w:pPr>
                </w:p>
              </w:tc>
            </w:tr>
            <w:tr w:rsidR="00B0776B" w:rsidRPr="00B2226F" w:rsidTr="00B0776B">
              <w:trPr>
                <w:cantSplit/>
                <w:trHeight w:val="20"/>
              </w:trPr>
              <w:tc>
                <w:tcPr>
                  <w:tcW w:w="879" w:type="pct"/>
                  <w:vAlign w:val="center"/>
                </w:tcPr>
                <w:p w:rsidR="00B0776B" w:rsidRPr="00B2226F" w:rsidRDefault="00B0776B" w:rsidP="00B0776B">
                  <w:pPr>
                    <w:pStyle w:val="afd"/>
                    <w:rPr>
                      <w:rFonts w:ascii="Times New Roman" w:hAnsi="Times New Roman"/>
                    </w:rPr>
                  </w:pPr>
                  <w:r w:rsidRPr="00B2226F">
                    <w:rPr>
                      <w:rFonts w:ascii="Times New Roman" w:hAnsi="Times New Roman" w:hint="eastAsia"/>
                    </w:rPr>
                    <w:t>T</w:t>
                  </w:r>
                  <w:r w:rsidRPr="00B2226F">
                    <w:rPr>
                      <w:rFonts w:ascii="Times New Roman" w:hAnsi="Times New Roman"/>
                    </w:rPr>
                    <w:t>VOC</w:t>
                  </w:r>
                </w:p>
              </w:tc>
              <w:tc>
                <w:tcPr>
                  <w:tcW w:w="857" w:type="pct"/>
                  <w:vAlign w:val="center"/>
                </w:tcPr>
                <w:p w:rsidR="00B0776B" w:rsidRPr="00B2226F" w:rsidRDefault="00B0776B" w:rsidP="00B0776B">
                  <w:pPr>
                    <w:pStyle w:val="afd"/>
                    <w:rPr>
                      <w:rFonts w:ascii="Times New Roman" w:hAnsi="Times New Roman"/>
                    </w:rPr>
                  </w:pPr>
                  <w:r w:rsidRPr="00B2226F">
                    <w:rPr>
                      <w:rFonts w:ascii="Times New Roman" w:hAnsi="Times New Roman" w:hint="eastAsia"/>
                    </w:rPr>
                    <w:t>8</w:t>
                  </w:r>
                  <w:r w:rsidRPr="00B2226F">
                    <w:rPr>
                      <w:rFonts w:ascii="Times New Roman" w:hAnsi="Times New Roman" w:hint="eastAsia"/>
                    </w:rPr>
                    <w:t>小时平均</w:t>
                  </w:r>
                </w:p>
              </w:tc>
              <w:tc>
                <w:tcPr>
                  <w:tcW w:w="1605" w:type="pct"/>
                  <w:vAlign w:val="center"/>
                </w:tcPr>
                <w:p w:rsidR="00B0776B" w:rsidRPr="00B2226F" w:rsidRDefault="00B0776B" w:rsidP="00B0776B">
                  <w:pPr>
                    <w:pStyle w:val="afd"/>
                    <w:rPr>
                      <w:rFonts w:ascii="Times New Roman" w:hAnsi="Times New Roman"/>
                    </w:rPr>
                  </w:pPr>
                  <w:r>
                    <w:rPr>
                      <w:rFonts w:ascii="Times New Roman" w:hAnsi="Times New Roman" w:hint="eastAsia"/>
                    </w:rPr>
                    <w:t>0.6mg/m</w:t>
                  </w:r>
                  <w:r w:rsidRPr="004F38A1">
                    <w:rPr>
                      <w:rFonts w:ascii="Times New Roman" w:hAnsi="Times New Roman" w:hint="eastAsia"/>
                      <w:vertAlign w:val="superscript"/>
                    </w:rPr>
                    <w:t>3</w:t>
                  </w:r>
                </w:p>
              </w:tc>
              <w:tc>
                <w:tcPr>
                  <w:tcW w:w="1659" w:type="pct"/>
                  <w:vAlign w:val="center"/>
                </w:tcPr>
                <w:p w:rsidR="00B0776B" w:rsidRPr="00B2226F" w:rsidRDefault="00B0776B" w:rsidP="00B0776B">
                  <w:pPr>
                    <w:adjustRightInd w:val="0"/>
                    <w:snapToGrid w:val="0"/>
                    <w:jc w:val="center"/>
                    <w:rPr>
                      <w:szCs w:val="21"/>
                    </w:rPr>
                  </w:pPr>
                  <w:r w:rsidRPr="00DE1991">
                    <w:rPr>
                      <w:rFonts w:hAnsi="宋体"/>
                      <w:bCs/>
                      <w:szCs w:val="21"/>
                    </w:rPr>
                    <w:t>《环境影响评价技术导则</w:t>
                  </w:r>
                  <w:r w:rsidRPr="00DE1991">
                    <w:rPr>
                      <w:bCs/>
                      <w:szCs w:val="21"/>
                    </w:rPr>
                    <w:t xml:space="preserve"> </w:t>
                  </w:r>
                  <w:r w:rsidRPr="00DE1991">
                    <w:rPr>
                      <w:rFonts w:hAnsi="宋体"/>
                      <w:bCs/>
                      <w:szCs w:val="21"/>
                    </w:rPr>
                    <w:t>大气环境》（</w:t>
                  </w:r>
                  <w:r w:rsidRPr="00DE1991">
                    <w:rPr>
                      <w:bCs/>
                      <w:szCs w:val="21"/>
                    </w:rPr>
                    <w:t>HJ2.2-2018</w:t>
                  </w:r>
                  <w:r w:rsidRPr="00DE1991">
                    <w:rPr>
                      <w:rFonts w:hAnsi="宋体"/>
                      <w:bCs/>
                      <w:szCs w:val="21"/>
                    </w:rPr>
                    <w:t>）</w:t>
                  </w:r>
                </w:p>
              </w:tc>
            </w:tr>
          </w:tbl>
          <w:p w:rsidR="00C67A2E" w:rsidRPr="006C27E3" w:rsidRDefault="00C67A2E" w:rsidP="00D303F7">
            <w:pPr>
              <w:pStyle w:val="a8"/>
              <w:snapToGrid w:val="0"/>
              <w:spacing w:beforeLines="50" w:line="336" w:lineRule="auto"/>
              <w:rPr>
                <w:rFonts w:ascii="Times New Roman" w:hAnsi="Times New Roman"/>
                <w:b/>
                <w:color w:val="auto"/>
              </w:rPr>
            </w:pPr>
            <w:r w:rsidRPr="006C27E3">
              <w:rPr>
                <w:rFonts w:ascii="Times New Roman" w:hAnsi="Times New Roman"/>
                <w:b/>
                <w:color w:val="auto"/>
              </w:rPr>
              <w:t>2</w:t>
            </w:r>
            <w:r w:rsidRPr="006C27E3">
              <w:rPr>
                <w:rFonts w:ascii="Times New Roman" w:hAnsi="Times New Roman"/>
                <w:b/>
                <w:color w:val="auto"/>
              </w:rPr>
              <w:t>、地表水环境质量标准</w:t>
            </w:r>
          </w:p>
          <w:p w:rsidR="008027BA" w:rsidRPr="008027BA" w:rsidRDefault="008027BA" w:rsidP="008027BA">
            <w:pPr>
              <w:spacing w:line="360" w:lineRule="auto"/>
              <w:ind w:firstLineChars="200" w:firstLine="480"/>
              <w:rPr>
                <w:sz w:val="24"/>
              </w:rPr>
            </w:pPr>
            <w:r w:rsidRPr="008027BA">
              <w:rPr>
                <w:rFonts w:ascii="宋体" w:hAnsi="宋体"/>
                <w:sz w:val="24"/>
              </w:rPr>
              <w:t>根据</w:t>
            </w:r>
            <w:r w:rsidRPr="008027BA">
              <w:rPr>
                <w:sz w:val="24"/>
              </w:rPr>
              <w:t>2003</w:t>
            </w:r>
            <w:r w:rsidRPr="008027BA">
              <w:rPr>
                <w:rFonts w:ascii="宋体" w:hAnsi="宋体"/>
                <w:sz w:val="24"/>
              </w:rPr>
              <w:t>年</w:t>
            </w:r>
            <w:r w:rsidRPr="008027BA">
              <w:rPr>
                <w:sz w:val="24"/>
              </w:rPr>
              <w:t>3</w:t>
            </w:r>
            <w:r w:rsidRPr="008027BA">
              <w:rPr>
                <w:rFonts w:ascii="宋体" w:hAnsi="宋体"/>
                <w:sz w:val="24"/>
              </w:rPr>
              <w:t>月《省政府关于江苏省地表水环境功能区划的批复》(江苏省人民政府，苏政复［</w:t>
            </w:r>
            <w:r w:rsidRPr="008027BA">
              <w:rPr>
                <w:sz w:val="24"/>
              </w:rPr>
              <w:t>2003</w:t>
            </w:r>
            <w:r w:rsidRPr="008027BA">
              <w:rPr>
                <w:rFonts w:ascii="宋体" w:hAnsi="宋体"/>
                <w:sz w:val="24"/>
              </w:rPr>
              <w:t>］</w:t>
            </w:r>
            <w:r w:rsidRPr="008027BA">
              <w:rPr>
                <w:sz w:val="24"/>
              </w:rPr>
              <w:t>29</w:t>
            </w:r>
            <w:r w:rsidRPr="008027BA">
              <w:rPr>
                <w:rFonts w:ascii="宋体" w:hAnsi="宋体"/>
                <w:sz w:val="24"/>
              </w:rPr>
              <w:t>号)和《江苏省地表水（环境）功能区划》的要求，评价范围内的</w:t>
            </w:r>
            <w:r w:rsidR="00461F54">
              <w:rPr>
                <w:rFonts w:ascii="宋体" w:hAnsi="宋体" w:hint="eastAsia"/>
                <w:sz w:val="24"/>
              </w:rPr>
              <w:t>老通扬运河、栟茶运河、如海河</w:t>
            </w:r>
            <w:r w:rsidRPr="008027BA">
              <w:rPr>
                <w:rFonts w:ascii="宋体" w:hAnsi="宋体"/>
                <w:sz w:val="24"/>
              </w:rPr>
              <w:t>水环境质量评价标准执行《地表水环境质量标准》（</w:t>
            </w:r>
            <w:r w:rsidRPr="008027BA">
              <w:rPr>
                <w:sz w:val="24"/>
              </w:rPr>
              <w:t>GB3838-2002</w:t>
            </w:r>
            <w:r w:rsidRPr="008027BA">
              <w:rPr>
                <w:rFonts w:ascii="宋体" w:hAnsi="宋体"/>
                <w:sz w:val="24"/>
              </w:rPr>
              <w:t>）</w:t>
            </w:r>
            <w:r w:rsidRPr="008027BA">
              <w:rPr>
                <w:rFonts w:ascii="宋体" w:hAnsi="宋体" w:cs="宋体" w:hint="eastAsia"/>
                <w:sz w:val="24"/>
              </w:rPr>
              <w:t>Ⅲ</w:t>
            </w:r>
            <w:r w:rsidRPr="008027BA">
              <w:rPr>
                <w:rFonts w:ascii="宋体" w:hAnsi="宋体"/>
                <w:sz w:val="24"/>
              </w:rPr>
              <w:t>类水质标准</w:t>
            </w:r>
            <w:r w:rsidRPr="008027BA">
              <w:rPr>
                <w:rFonts w:ascii="宋体" w:hAnsi="宋体" w:hint="eastAsia"/>
                <w:sz w:val="24"/>
              </w:rPr>
              <w:t>，其中</w:t>
            </w:r>
            <w:r w:rsidRPr="008027BA">
              <w:rPr>
                <w:sz w:val="24"/>
              </w:rPr>
              <w:t>SS</w:t>
            </w:r>
            <w:r w:rsidRPr="008027BA">
              <w:rPr>
                <w:rFonts w:ascii="宋体" w:hAnsi="宋体" w:hint="eastAsia"/>
                <w:sz w:val="24"/>
              </w:rPr>
              <w:t>参照水利部</w:t>
            </w:r>
            <w:r w:rsidRPr="008027BA">
              <w:rPr>
                <w:rFonts w:ascii="宋体" w:hAnsi="宋体"/>
                <w:sz w:val="24"/>
              </w:rPr>
              <w:t>《地表水</w:t>
            </w:r>
            <w:r w:rsidRPr="008027BA">
              <w:rPr>
                <w:rFonts w:ascii="宋体" w:hAnsi="宋体" w:hint="eastAsia"/>
                <w:sz w:val="24"/>
              </w:rPr>
              <w:t>资源</w:t>
            </w:r>
            <w:r w:rsidRPr="008027BA">
              <w:rPr>
                <w:rFonts w:ascii="宋体" w:hAnsi="宋体"/>
                <w:sz w:val="24"/>
              </w:rPr>
              <w:t>质量标准》（</w:t>
            </w:r>
            <w:r w:rsidRPr="008027BA">
              <w:rPr>
                <w:sz w:val="24"/>
              </w:rPr>
              <w:t>SL63-49</w:t>
            </w:r>
            <w:r w:rsidRPr="008027BA">
              <w:rPr>
                <w:rFonts w:ascii="宋体" w:hAnsi="宋体"/>
                <w:sz w:val="24"/>
              </w:rPr>
              <w:t>）</w:t>
            </w:r>
            <w:r w:rsidRPr="008027BA">
              <w:rPr>
                <w:rFonts w:ascii="宋体" w:hAnsi="宋体" w:hint="eastAsia"/>
                <w:sz w:val="24"/>
              </w:rPr>
              <w:t>中三级标准执行。项目</w:t>
            </w:r>
            <w:r w:rsidR="00F372E8">
              <w:rPr>
                <w:rFonts w:ascii="宋体" w:hAnsi="宋体" w:hint="eastAsia"/>
                <w:sz w:val="24"/>
              </w:rPr>
              <w:t>北侧</w:t>
            </w:r>
            <w:r w:rsidR="00461F54">
              <w:rPr>
                <w:rFonts w:ascii="宋体" w:hAnsi="宋体" w:hint="eastAsia"/>
                <w:sz w:val="24"/>
              </w:rPr>
              <w:t>如焦河、南侧谭港河</w:t>
            </w:r>
            <w:r w:rsidRPr="008027BA">
              <w:rPr>
                <w:rFonts w:ascii="宋体" w:hAnsi="宋体"/>
                <w:sz w:val="24"/>
              </w:rPr>
              <w:t>执行《地表水环境质量标准》（</w:t>
            </w:r>
            <w:r w:rsidRPr="008027BA">
              <w:rPr>
                <w:sz w:val="24"/>
              </w:rPr>
              <w:t>GB3838-2002</w:t>
            </w:r>
            <w:r w:rsidRPr="008027BA">
              <w:rPr>
                <w:rFonts w:ascii="宋体" w:hAnsi="宋体"/>
                <w:sz w:val="24"/>
              </w:rPr>
              <w:t>）Ⅳ类水质标准</w:t>
            </w:r>
            <w:r w:rsidRPr="008027BA">
              <w:rPr>
                <w:rFonts w:ascii="宋体" w:hAnsi="宋体" w:hint="eastAsia"/>
                <w:sz w:val="24"/>
              </w:rPr>
              <w:t>，其中</w:t>
            </w:r>
            <w:r w:rsidRPr="008027BA">
              <w:rPr>
                <w:sz w:val="24"/>
              </w:rPr>
              <w:t>SS</w:t>
            </w:r>
            <w:r w:rsidRPr="008027BA">
              <w:rPr>
                <w:rFonts w:ascii="宋体" w:hAnsi="宋体" w:hint="eastAsia"/>
                <w:sz w:val="24"/>
              </w:rPr>
              <w:t>参照水利部</w:t>
            </w:r>
            <w:r w:rsidRPr="008027BA">
              <w:rPr>
                <w:rFonts w:ascii="宋体" w:hAnsi="宋体"/>
                <w:sz w:val="24"/>
              </w:rPr>
              <w:t>《地表水</w:t>
            </w:r>
            <w:r w:rsidRPr="008027BA">
              <w:rPr>
                <w:rFonts w:ascii="宋体" w:hAnsi="宋体" w:hint="eastAsia"/>
                <w:sz w:val="24"/>
              </w:rPr>
              <w:t>资源</w:t>
            </w:r>
            <w:r w:rsidRPr="008027BA">
              <w:rPr>
                <w:rFonts w:ascii="宋体" w:hAnsi="宋体"/>
                <w:sz w:val="24"/>
              </w:rPr>
              <w:t>质量标准》（</w:t>
            </w:r>
            <w:r w:rsidRPr="008027BA">
              <w:rPr>
                <w:sz w:val="24"/>
              </w:rPr>
              <w:t>SL63-49</w:t>
            </w:r>
            <w:r w:rsidRPr="008027BA">
              <w:rPr>
                <w:rFonts w:ascii="宋体" w:hAnsi="宋体"/>
                <w:sz w:val="24"/>
              </w:rPr>
              <w:t>）</w:t>
            </w:r>
            <w:r w:rsidRPr="008027BA">
              <w:rPr>
                <w:rFonts w:ascii="宋体" w:hAnsi="宋体" w:hint="eastAsia"/>
                <w:sz w:val="24"/>
              </w:rPr>
              <w:t>中四级标准执行，</w:t>
            </w:r>
            <w:r w:rsidRPr="008027BA">
              <w:rPr>
                <w:rFonts w:ascii="宋体" w:hAnsi="宋体"/>
                <w:sz w:val="24"/>
              </w:rPr>
              <w:t>具体标准限值见表</w:t>
            </w:r>
            <w:r w:rsidRPr="008027BA">
              <w:rPr>
                <w:sz w:val="24"/>
              </w:rPr>
              <w:t>4-2</w:t>
            </w:r>
            <w:r w:rsidRPr="008027BA">
              <w:rPr>
                <w:sz w:val="24"/>
              </w:rPr>
              <w:t>：</w:t>
            </w:r>
          </w:p>
          <w:p w:rsidR="008027BA" w:rsidRPr="008027BA" w:rsidRDefault="008027BA" w:rsidP="008027BA">
            <w:pPr>
              <w:adjustRightInd w:val="0"/>
              <w:snapToGrid w:val="0"/>
              <w:spacing w:line="360" w:lineRule="auto"/>
              <w:jc w:val="center"/>
              <w:rPr>
                <w:b/>
                <w:bCs/>
                <w:sz w:val="24"/>
              </w:rPr>
            </w:pPr>
            <w:r w:rsidRPr="008027BA">
              <w:rPr>
                <w:rFonts w:ascii="宋体" w:hAnsi="宋体"/>
                <w:b/>
                <w:sz w:val="24"/>
              </w:rPr>
              <w:t xml:space="preserve"> 表</w:t>
            </w:r>
            <w:r w:rsidRPr="008027BA">
              <w:rPr>
                <w:b/>
                <w:sz w:val="24"/>
              </w:rPr>
              <w:t xml:space="preserve">4-2  </w:t>
            </w:r>
            <w:r w:rsidRPr="008027BA">
              <w:rPr>
                <w:rFonts w:ascii="宋体" w:hAnsi="宋体"/>
                <w:b/>
                <w:sz w:val="24"/>
              </w:rPr>
              <w:t>地表水环境质量标准限值</w:t>
            </w:r>
            <w:r w:rsidRPr="008027BA">
              <w:rPr>
                <w:b/>
                <w:sz w:val="24"/>
              </w:rPr>
              <w:t xml:space="preserve">   </w:t>
            </w:r>
            <w:r w:rsidRPr="008027BA">
              <w:rPr>
                <w:rFonts w:ascii="宋体" w:hAnsi="宋体"/>
                <w:b/>
                <w:sz w:val="24"/>
              </w:rPr>
              <w:t>单位：除</w:t>
            </w:r>
            <w:r w:rsidRPr="008027BA">
              <w:rPr>
                <w:b/>
                <w:sz w:val="24"/>
              </w:rPr>
              <w:t>pH</w:t>
            </w:r>
            <w:r w:rsidRPr="008027BA">
              <w:rPr>
                <w:rFonts w:ascii="宋体" w:hAnsi="宋体"/>
                <w:b/>
                <w:sz w:val="24"/>
              </w:rPr>
              <w:t>外为</w:t>
            </w:r>
            <w:r w:rsidRPr="008027BA">
              <w:rPr>
                <w:b/>
                <w:sz w:val="24"/>
              </w:rPr>
              <w:t>mg/L</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1629"/>
              <w:gridCol w:w="871"/>
              <w:gridCol w:w="1033"/>
              <w:gridCol w:w="1176"/>
              <w:gridCol w:w="1176"/>
              <w:gridCol w:w="1176"/>
              <w:gridCol w:w="1176"/>
              <w:gridCol w:w="1172"/>
            </w:tblGrid>
            <w:tr w:rsidR="008027BA" w:rsidRPr="009F069D" w:rsidTr="00152B38">
              <w:trPr>
                <w:trHeight w:val="345"/>
              </w:trPr>
              <w:tc>
                <w:tcPr>
                  <w:tcW w:w="865" w:type="pct"/>
                  <w:vAlign w:val="center"/>
                </w:tcPr>
                <w:p w:rsidR="008027BA" w:rsidRPr="009F069D" w:rsidRDefault="008027BA" w:rsidP="008027BA">
                  <w:pPr>
                    <w:ind w:firstLineChars="50" w:firstLine="105"/>
                    <w:jc w:val="center"/>
                    <w:rPr>
                      <w:rFonts w:ascii="宋体" w:hAnsi="宋体"/>
                      <w:b/>
                      <w:bCs/>
                      <w:szCs w:val="21"/>
                    </w:rPr>
                  </w:pPr>
                  <w:r w:rsidRPr="009F069D">
                    <w:rPr>
                      <w:rFonts w:ascii="宋体" w:hAnsi="宋体" w:hint="eastAsia"/>
                      <w:b/>
                      <w:bCs/>
                      <w:szCs w:val="21"/>
                    </w:rPr>
                    <w:t>地表水</w:t>
                  </w:r>
                </w:p>
              </w:tc>
              <w:tc>
                <w:tcPr>
                  <w:tcW w:w="463" w:type="pct"/>
                  <w:vAlign w:val="center"/>
                </w:tcPr>
                <w:p w:rsidR="008027BA" w:rsidRPr="009F069D" w:rsidRDefault="008027BA" w:rsidP="008027BA">
                  <w:pPr>
                    <w:ind w:firstLineChars="50" w:firstLine="105"/>
                    <w:rPr>
                      <w:rFonts w:ascii="宋体" w:hAnsi="宋体"/>
                      <w:b/>
                      <w:bCs/>
                      <w:szCs w:val="21"/>
                    </w:rPr>
                  </w:pPr>
                  <w:r w:rsidRPr="009F069D">
                    <w:rPr>
                      <w:rFonts w:ascii="宋体" w:hAnsi="宋体" w:hint="eastAsia"/>
                      <w:b/>
                      <w:bCs/>
                      <w:szCs w:val="21"/>
                    </w:rPr>
                    <w:t>类别</w:t>
                  </w:r>
                </w:p>
              </w:tc>
              <w:tc>
                <w:tcPr>
                  <w:tcW w:w="549" w:type="pct"/>
                  <w:vAlign w:val="center"/>
                </w:tcPr>
                <w:p w:rsidR="008027BA" w:rsidRPr="009F069D" w:rsidRDefault="008027BA" w:rsidP="008027BA">
                  <w:pPr>
                    <w:ind w:firstLineChars="100" w:firstLine="211"/>
                    <w:rPr>
                      <w:b/>
                      <w:bCs/>
                      <w:szCs w:val="21"/>
                    </w:rPr>
                  </w:pPr>
                  <w:r w:rsidRPr="009F069D">
                    <w:rPr>
                      <w:b/>
                      <w:bCs/>
                      <w:szCs w:val="21"/>
                    </w:rPr>
                    <w:t>pH</w:t>
                  </w:r>
                </w:p>
              </w:tc>
              <w:tc>
                <w:tcPr>
                  <w:tcW w:w="625" w:type="pct"/>
                  <w:vAlign w:val="center"/>
                </w:tcPr>
                <w:p w:rsidR="008027BA" w:rsidRPr="009F069D" w:rsidRDefault="008027BA" w:rsidP="008027BA">
                  <w:pPr>
                    <w:ind w:firstLineChars="98" w:firstLine="207"/>
                    <w:rPr>
                      <w:b/>
                      <w:bCs/>
                      <w:szCs w:val="21"/>
                    </w:rPr>
                  </w:pPr>
                  <w:r w:rsidRPr="009F069D">
                    <w:rPr>
                      <w:b/>
                      <w:bCs/>
                      <w:szCs w:val="21"/>
                    </w:rPr>
                    <w:t>COD</w:t>
                  </w:r>
                </w:p>
              </w:tc>
              <w:tc>
                <w:tcPr>
                  <w:tcW w:w="625" w:type="pct"/>
                  <w:vAlign w:val="center"/>
                </w:tcPr>
                <w:p w:rsidR="008027BA" w:rsidRPr="009F069D" w:rsidRDefault="008027BA" w:rsidP="008027BA">
                  <w:pPr>
                    <w:ind w:firstLineChars="147" w:firstLine="310"/>
                    <w:rPr>
                      <w:b/>
                      <w:bCs/>
                      <w:szCs w:val="21"/>
                    </w:rPr>
                  </w:pPr>
                  <w:r w:rsidRPr="009F069D">
                    <w:rPr>
                      <w:b/>
                      <w:bCs/>
                      <w:szCs w:val="21"/>
                    </w:rPr>
                    <w:t>SS</w:t>
                  </w:r>
                </w:p>
              </w:tc>
              <w:tc>
                <w:tcPr>
                  <w:tcW w:w="625" w:type="pct"/>
                  <w:vAlign w:val="center"/>
                </w:tcPr>
                <w:p w:rsidR="008027BA" w:rsidRPr="009F069D" w:rsidRDefault="008027BA" w:rsidP="008027BA">
                  <w:pPr>
                    <w:ind w:firstLineChars="99" w:firstLine="209"/>
                    <w:rPr>
                      <w:b/>
                      <w:bCs/>
                      <w:szCs w:val="21"/>
                    </w:rPr>
                  </w:pPr>
                  <w:r w:rsidRPr="009F069D">
                    <w:rPr>
                      <w:b/>
                      <w:bCs/>
                      <w:szCs w:val="21"/>
                    </w:rPr>
                    <w:t>BOD</w:t>
                  </w:r>
                  <w:r w:rsidRPr="009F069D">
                    <w:rPr>
                      <w:b/>
                      <w:bCs/>
                      <w:szCs w:val="21"/>
                      <w:vertAlign w:val="subscript"/>
                    </w:rPr>
                    <w:t>5</w:t>
                  </w:r>
                </w:p>
              </w:tc>
              <w:tc>
                <w:tcPr>
                  <w:tcW w:w="625" w:type="pct"/>
                  <w:vAlign w:val="center"/>
                </w:tcPr>
                <w:p w:rsidR="008027BA" w:rsidRPr="009F069D" w:rsidRDefault="008027BA" w:rsidP="008027BA">
                  <w:pPr>
                    <w:ind w:firstLineChars="49" w:firstLine="103"/>
                    <w:jc w:val="center"/>
                    <w:rPr>
                      <w:rFonts w:ascii="宋体" w:hAnsi="宋体"/>
                      <w:b/>
                      <w:bCs/>
                      <w:szCs w:val="21"/>
                    </w:rPr>
                  </w:pPr>
                  <w:r w:rsidRPr="009F069D">
                    <w:rPr>
                      <w:rFonts w:ascii="宋体" w:hAnsi="宋体" w:hint="eastAsia"/>
                      <w:b/>
                      <w:bCs/>
                      <w:szCs w:val="21"/>
                    </w:rPr>
                    <w:t>总磷</w:t>
                  </w:r>
                </w:p>
              </w:tc>
              <w:tc>
                <w:tcPr>
                  <w:tcW w:w="625" w:type="pct"/>
                  <w:vAlign w:val="center"/>
                </w:tcPr>
                <w:p w:rsidR="008027BA" w:rsidRPr="009F069D" w:rsidRDefault="008027BA" w:rsidP="008027BA">
                  <w:pPr>
                    <w:ind w:firstLineChars="49" w:firstLine="103"/>
                    <w:jc w:val="center"/>
                    <w:rPr>
                      <w:rFonts w:ascii="宋体" w:hAnsi="宋体"/>
                      <w:b/>
                      <w:bCs/>
                      <w:szCs w:val="21"/>
                    </w:rPr>
                  </w:pPr>
                  <w:r w:rsidRPr="009F069D">
                    <w:rPr>
                      <w:rFonts w:ascii="宋体" w:hAnsi="宋体" w:hint="eastAsia"/>
                      <w:b/>
                      <w:bCs/>
                      <w:szCs w:val="21"/>
                    </w:rPr>
                    <w:t>氨氮</w:t>
                  </w:r>
                </w:p>
              </w:tc>
            </w:tr>
            <w:tr w:rsidR="008027BA" w:rsidRPr="009F069D" w:rsidTr="00152B38">
              <w:tc>
                <w:tcPr>
                  <w:tcW w:w="865" w:type="pct"/>
                  <w:vAlign w:val="center"/>
                </w:tcPr>
                <w:p w:rsidR="008027BA" w:rsidRDefault="00461F54" w:rsidP="008027BA">
                  <w:pPr>
                    <w:jc w:val="center"/>
                    <w:rPr>
                      <w:rFonts w:ascii="宋体" w:hAnsi="宋体"/>
                      <w:bCs/>
                      <w:szCs w:val="21"/>
                    </w:rPr>
                  </w:pPr>
                  <w:r>
                    <w:rPr>
                      <w:rFonts w:ascii="宋体" w:hAnsi="宋体" w:hint="eastAsia"/>
                      <w:bCs/>
                      <w:szCs w:val="21"/>
                    </w:rPr>
                    <w:t>老通扬运河</w:t>
                  </w:r>
                </w:p>
                <w:p w:rsidR="00461F54" w:rsidRDefault="00461F54" w:rsidP="008027BA">
                  <w:pPr>
                    <w:jc w:val="center"/>
                    <w:rPr>
                      <w:rFonts w:ascii="宋体" w:hAnsi="宋体"/>
                      <w:bCs/>
                      <w:szCs w:val="21"/>
                    </w:rPr>
                  </w:pPr>
                  <w:r>
                    <w:rPr>
                      <w:rFonts w:ascii="宋体" w:hAnsi="宋体" w:hint="eastAsia"/>
                      <w:bCs/>
                      <w:szCs w:val="21"/>
                    </w:rPr>
                    <w:t>栟茶运河</w:t>
                  </w:r>
                </w:p>
                <w:p w:rsidR="00461F54" w:rsidRPr="009F069D" w:rsidRDefault="00461F54" w:rsidP="008027BA">
                  <w:pPr>
                    <w:jc w:val="center"/>
                    <w:rPr>
                      <w:rFonts w:ascii="宋体" w:hAnsi="宋体"/>
                      <w:bCs/>
                      <w:szCs w:val="21"/>
                    </w:rPr>
                  </w:pPr>
                  <w:r>
                    <w:rPr>
                      <w:rFonts w:ascii="宋体" w:hAnsi="宋体" w:hint="eastAsia"/>
                      <w:bCs/>
                      <w:szCs w:val="21"/>
                    </w:rPr>
                    <w:t>如海河</w:t>
                  </w:r>
                </w:p>
              </w:tc>
              <w:tc>
                <w:tcPr>
                  <w:tcW w:w="463" w:type="pct"/>
                  <w:vAlign w:val="center"/>
                </w:tcPr>
                <w:p w:rsidR="008027BA" w:rsidRPr="009F069D" w:rsidRDefault="008027BA" w:rsidP="008027BA">
                  <w:pPr>
                    <w:ind w:firstLineChars="100" w:firstLine="210"/>
                    <w:rPr>
                      <w:bCs/>
                      <w:szCs w:val="21"/>
                    </w:rPr>
                  </w:pPr>
                  <w:r w:rsidRPr="009F069D">
                    <w:rPr>
                      <w:rFonts w:hAnsi="宋体"/>
                      <w:bCs/>
                      <w:szCs w:val="21"/>
                    </w:rPr>
                    <w:t>Ⅲ</w:t>
                  </w:r>
                </w:p>
              </w:tc>
              <w:tc>
                <w:tcPr>
                  <w:tcW w:w="549" w:type="pct"/>
                  <w:vAlign w:val="center"/>
                </w:tcPr>
                <w:p w:rsidR="008027BA" w:rsidRPr="009F069D" w:rsidRDefault="008027BA" w:rsidP="008027BA">
                  <w:pPr>
                    <w:ind w:firstLineChars="150" w:firstLine="315"/>
                    <w:rPr>
                      <w:bCs/>
                      <w:szCs w:val="21"/>
                    </w:rPr>
                  </w:pPr>
                  <w:r w:rsidRPr="009F069D">
                    <w:rPr>
                      <w:bCs/>
                      <w:szCs w:val="21"/>
                    </w:rPr>
                    <w:t>6-9</w:t>
                  </w:r>
                </w:p>
              </w:tc>
              <w:tc>
                <w:tcPr>
                  <w:tcW w:w="625" w:type="pct"/>
                  <w:vAlign w:val="center"/>
                </w:tcPr>
                <w:p w:rsidR="008027BA" w:rsidRPr="009F069D" w:rsidRDefault="008027BA" w:rsidP="008027BA">
                  <w:pPr>
                    <w:jc w:val="center"/>
                    <w:rPr>
                      <w:bCs/>
                      <w:szCs w:val="21"/>
                    </w:rPr>
                  </w:pPr>
                  <w:r w:rsidRPr="009F069D">
                    <w:rPr>
                      <w:bCs/>
                      <w:szCs w:val="21"/>
                    </w:rPr>
                    <w:t>≤20</w:t>
                  </w:r>
                </w:p>
              </w:tc>
              <w:tc>
                <w:tcPr>
                  <w:tcW w:w="625" w:type="pct"/>
                  <w:vAlign w:val="center"/>
                </w:tcPr>
                <w:p w:rsidR="008027BA" w:rsidRPr="009F069D" w:rsidRDefault="008027BA" w:rsidP="008027BA">
                  <w:pPr>
                    <w:jc w:val="center"/>
                    <w:rPr>
                      <w:bCs/>
                      <w:szCs w:val="21"/>
                    </w:rPr>
                  </w:pPr>
                  <w:r w:rsidRPr="009F069D">
                    <w:rPr>
                      <w:bCs/>
                      <w:szCs w:val="21"/>
                    </w:rPr>
                    <w:t>≤30</w:t>
                  </w:r>
                </w:p>
              </w:tc>
              <w:tc>
                <w:tcPr>
                  <w:tcW w:w="625" w:type="pct"/>
                  <w:vAlign w:val="center"/>
                </w:tcPr>
                <w:p w:rsidR="008027BA" w:rsidRPr="009F069D" w:rsidRDefault="008027BA" w:rsidP="008027BA">
                  <w:pPr>
                    <w:jc w:val="center"/>
                    <w:rPr>
                      <w:bCs/>
                      <w:szCs w:val="21"/>
                    </w:rPr>
                  </w:pPr>
                  <w:r w:rsidRPr="009F069D">
                    <w:rPr>
                      <w:bCs/>
                      <w:szCs w:val="21"/>
                    </w:rPr>
                    <w:t>≤4</w:t>
                  </w:r>
                </w:p>
              </w:tc>
              <w:tc>
                <w:tcPr>
                  <w:tcW w:w="625" w:type="pct"/>
                  <w:vAlign w:val="center"/>
                </w:tcPr>
                <w:p w:rsidR="008027BA" w:rsidRPr="009F069D" w:rsidRDefault="008027BA" w:rsidP="008027BA">
                  <w:pPr>
                    <w:jc w:val="center"/>
                    <w:rPr>
                      <w:bCs/>
                      <w:szCs w:val="21"/>
                    </w:rPr>
                  </w:pPr>
                  <w:r w:rsidRPr="009F069D">
                    <w:rPr>
                      <w:bCs/>
                      <w:szCs w:val="21"/>
                    </w:rPr>
                    <w:t>≤0.2</w:t>
                  </w:r>
                </w:p>
              </w:tc>
              <w:tc>
                <w:tcPr>
                  <w:tcW w:w="625" w:type="pct"/>
                  <w:vAlign w:val="center"/>
                </w:tcPr>
                <w:p w:rsidR="008027BA" w:rsidRPr="009F069D" w:rsidRDefault="008027BA" w:rsidP="008027BA">
                  <w:pPr>
                    <w:jc w:val="center"/>
                    <w:rPr>
                      <w:bCs/>
                      <w:szCs w:val="21"/>
                    </w:rPr>
                  </w:pPr>
                  <w:r w:rsidRPr="009F069D">
                    <w:rPr>
                      <w:bCs/>
                      <w:szCs w:val="21"/>
                    </w:rPr>
                    <w:t>≤1</w:t>
                  </w:r>
                </w:p>
              </w:tc>
            </w:tr>
            <w:tr w:rsidR="008027BA" w:rsidRPr="009F069D" w:rsidTr="00152B38">
              <w:trPr>
                <w:trHeight w:val="273"/>
              </w:trPr>
              <w:tc>
                <w:tcPr>
                  <w:tcW w:w="865" w:type="pct"/>
                  <w:vAlign w:val="center"/>
                </w:tcPr>
                <w:p w:rsidR="008027BA" w:rsidRPr="009F069D" w:rsidRDefault="00461F54" w:rsidP="008027BA">
                  <w:pPr>
                    <w:jc w:val="center"/>
                    <w:rPr>
                      <w:rFonts w:ascii="宋体" w:hAnsi="宋体"/>
                      <w:bCs/>
                      <w:szCs w:val="21"/>
                    </w:rPr>
                  </w:pPr>
                  <w:r>
                    <w:rPr>
                      <w:rFonts w:ascii="宋体" w:hAnsi="宋体" w:hint="eastAsia"/>
                      <w:bCs/>
                      <w:szCs w:val="21"/>
                    </w:rPr>
                    <w:t>如焦河、谭港河</w:t>
                  </w:r>
                </w:p>
              </w:tc>
              <w:tc>
                <w:tcPr>
                  <w:tcW w:w="463" w:type="pct"/>
                  <w:vAlign w:val="center"/>
                </w:tcPr>
                <w:p w:rsidR="008027BA" w:rsidRPr="009F069D" w:rsidRDefault="008027BA" w:rsidP="008027BA">
                  <w:pPr>
                    <w:jc w:val="center"/>
                    <w:rPr>
                      <w:szCs w:val="21"/>
                    </w:rPr>
                  </w:pPr>
                  <w:r w:rsidRPr="009F069D">
                    <w:rPr>
                      <w:rFonts w:hAnsi="宋体"/>
                      <w:szCs w:val="21"/>
                    </w:rPr>
                    <w:t>Ⅳ</w:t>
                  </w:r>
                </w:p>
              </w:tc>
              <w:tc>
                <w:tcPr>
                  <w:tcW w:w="549" w:type="pct"/>
                  <w:vAlign w:val="center"/>
                </w:tcPr>
                <w:p w:rsidR="008027BA" w:rsidRPr="009F069D" w:rsidRDefault="008027BA" w:rsidP="008027BA">
                  <w:pPr>
                    <w:jc w:val="center"/>
                    <w:rPr>
                      <w:szCs w:val="21"/>
                    </w:rPr>
                  </w:pPr>
                  <w:r w:rsidRPr="009F069D">
                    <w:rPr>
                      <w:bCs/>
                      <w:szCs w:val="21"/>
                    </w:rPr>
                    <w:t>6-9</w:t>
                  </w:r>
                </w:p>
              </w:tc>
              <w:tc>
                <w:tcPr>
                  <w:tcW w:w="625" w:type="pct"/>
                  <w:vAlign w:val="center"/>
                </w:tcPr>
                <w:p w:rsidR="008027BA" w:rsidRPr="009F069D" w:rsidRDefault="008027BA" w:rsidP="008027BA">
                  <w:pPr>
                    <w:jc w:val="center"/>
                    <w:rPr>
                      <w:szCs w:val="21"/>
                    </w:rPr>
                  </w:pPr>
                  <w:r w:rsidRPr="009F069D">
                    <w:rPr>
                      <w:bCs/>
                      <w:szCs w:val="21"/>
                    </w:rPr>
                    <w:t>≤30</w:t>
                  </w:r>
                </w:p>
              </w:tc>
              <w:tc>
                <w:tcPr>
                  <w:tcW w:w="625" w:type="pct"/>
                  <w:vAlign w:val="center"/>
                </w:tcPr>
                <w:p w:rsidR="008027BA" w:rsidRPr="009F069D" w:rsidRDefault="008027BA" w:rsidP="008027BA">
                  <w:pPr>
                    <w:jc w:val="center"/>
                    <w:rPr>
                      <w:szCs w:val="21"/>
                    </w:rPr>
                  </w:pPr>
                  <w:r w:rsidRPr="009F069D">
                    <w:rPr>
                      <w:bCs/>
                      <w:szCs w:val="21"/>
                    </w:rPr>
                    <w:t>≤60</w:t>
                  </w:r>
                </w:p>
              </w:tc>
              <w:tc>
                <w:tcPr>
                  <w:tcW w:w="625" w:type="pct"/>
                  <w:vAlign w:val="center"/>
                </w:tcPr>
                <w:p w:rsidR="008027BA" w:rsidRPr="009F069D" w:rsidRDefault="008027BA" w:rsidP="008027BA">
                  <w:pPr>
                    <w:jc w:val="center"/>
                    <w:rPr>
                      <w:szCs w:val="21"/>
                    </w:rPr>
                  </w:pPr>
                  <w:r w:rsidRPr="009F069D">
                    <w:rPr>
                      <w:bCs/>
                      <w:szCs w:val="21"/>
                    </w:rPr>
                    <w:t>≤6</w:t>
                  </w:r>
                </w:p>
              </w:tc>
              <w:tc>
                <w:tcPr>
                  <w:tcW w:w="625" w:type="pct"/>
                  <w:vAlign w:val="center"/>
                </w:tcPr>
                <w:p w:rsidR="008027BA" w:rsidRPr="009F069D" w:rsidRDefault="008027BA" w:rsidP="008027BA">
                  <w:pPr>
                    <w:jc w:val="center"/>
                    <w:rPr>
                      <w:szCs w:val="21"/>
                    </w:rPr>
                  </w:pPr>
                  <w:r w:rsidRPr="009F069D">
                    <w:rPr>
                      <w:bCs/>
                      <w:szCs w:val="21"/>
                    </w:rPr>
                    <w:t>≤0.3</w:t>
                  </w:r>
                </w:p>
              </w:tc>
              <w:tc>
                <w:tcPr>
                  <w:tcW w:w="625" w:type="pct"/>
                  <w:vAlign w:val="center"/>
                </w:tcPr>
                <w:p w:rsidR="008027BA" w:rsidRPr="009F069D" w:rsidRDefault="008027BA" w:rsidP="008027BA">
                  <w:pPr>
                    <w:jc w:val="center"/>
                    <w:rPr>
                      <w:szCs w:val="21"/>
                    </w:rPr>
                  </w:pPr>
                  <w:r w:rsidRPr="009F069D">
                    <w:rPr>
                      <w:bCs/>
                      <w:szCs w:val="21"/>
                    </w:rPr>
                    <w:t>≤1.5</w:t>
                  </w:r>
                </w:p>
              </w:tc>
            </w:tr>
            <w:tr w:rsidR="008027BA" w:rsidRPr="009F069D" w:rsidTr="00152B38">
              <w:tc>
                <w:tcPr>
                  <w:tcW w:w="865" w:type="pct"/>
                  <w:vAlign w:val="center"/>
                </w:tcPr>
                <w:p w:rsidR="008027BA" w:rsidRPr="009F069D" w:rsidRDefault="008027BA" w:rsidP="008027BA">
                  <w:pPr>
                    <w:jc w:val="center"/>
                    <w:rPr>
                      <w:rFonts w:ascii="宋体" w:hAnsi="宋体"/>
                      <w:bCs/>
                      <w:szCs w:val="21"/>
                    </w:rPr>
                  </w:pPr>
                  <w:r w:rsidRPr="009F069D">
                    <w:rPr>
                      <w:rFonts w:ascii="宋体" w:hAnsi="宋体" w:hint="eastAsia"/>
                      <w:bCs/>
                      <w:szCs w:val="21"/>
                    </w:rPr>
                    <w:t>依据</w:t>
                  </w:r>
                </w:p>
              </w:tc>
              <w:tc>
                <w:tcPr>
                  <w:tcW w:w="4135" w:type="pct"/>
                  <w:gridSpan w:val="7"/>
                  <w:vAlign w:val="center"/>
                </w:tcPr>
                <w:p w:rsidR="008027BA" w:rsidRPr="009F069D" w:rsidRDefault="008027BA" w:rsidP="008027BA">
                  <w:pPr>
                    <w:jc w:val="center"/>
                    <w:rPr>
                      <w:szCs w:val="21"/>
                    </w:rPr>
                  </w:pPr>
                  <w:r w:rsidRPr="009F069D">
                    <w:rPr>
                      <w:szCs w:val="21"/>
                    </w:rPr>
                    <w:t>《</w:t>
                  </w:r>
                  <w:r w:rsidRPr="009F069D">
                    <w:rPr>
                      <w:rFonts w:ascii="宋体" w:hAnsi="宋体"/>
                      <w:szCs w:val="21"/>
                    </w:rPr>
                    <w:t>地表水环境质量标准</w:t>
                  </w:r>
                  <w:r w:rsidRPr="009F069D">
                    <w:rPr>
                      <w:szCs w:val="21"/>
                    </w:rPr>
                    <w:t>》（</w:t>
                  </w:r>
                  <w:r w:rsidRPr="009F069D">
                    <w:rPr>
                      <w:szCs w:val="21"/>
                    </w:rPr>
                    <w:t>GB3838-2002</w:t>
                  </w:r>
                  <w:r w:rsidRPr="009F069D">
                    <w:rPr>
                      <w:szCs w:val="21"/>
                    </w:rPr>
                    <w:t>）</w:t>
                  </w:r>
                  <w:r>
                    <w:rPr>
                      <w:rFonts w:ascii="宋体" w:hAnsi="宋体" w:hint="eastAsia"/>
                      <w:szCs w:val="21"/>
                    </w:rPr>
                    <w:t>及</w:t>
                  </w:r>
                  <w:r w:rsidRPr="009F069D">
                    <w:rPr>
                      <w:rFonts w:ascii="宋体" w:hAnsi="宋体"/>
                      <w:szCs w:val="21"/>
                    </w:rPr>
                    <w:t>《地表水</w:t>
                  </w:r>
                  <w:r w:rsidRPr="009F069D">
                    <w:rPr>
                      <w:rFonts w:ascii="宋体" w:hAnsi="宋体" w:hint="eastAsia"/>
                      <w:szCs w:val="21"/>
                    </w:rPr>
                    <w:t>资源</w:t>
                  </w:r>
                  <w:r w:rsidRPr="009F069D">
                    <w:rPr>
                      <w:rFonts w:ascii="宋体" w:hAnsi="宋体"/>
                      <w:szCs w:val="21"/>
                    </w:rPr>
                    <w:t>质量标准》</w:t>
                  </w:r>
                  <w:r w:rsidRPr="009F069D">
                    <w:rPr>
                      <w:szCs w:val="21"/>
                    </w:rPr>
                    <w:t>（</w:t>
                  </w:r>
                  <w:r w:rsidRPr="009F069D">
                    <w:rPr>
                      <w:szCs w:val="21"/>
                    </w:rPr>
                    <w:t>SL63-49</w:t>
                  </w:r>
                  <w:r w:rsidRPr="009F069D">
                    <w:rPr>
                      <w:szCs w:val="21"/>
                    </w:rPr>
                    <w:t>）</w:t>
                  </w:r>
                </w:p>
              </w:tc>
            </w:tr>
          </w:tbl>
          <w:p w:rsidR="005C1125" w:rsidRPr="006C27E3" w:rsidRDefault="005C1125" w:rsidP="00D303F7">
            <w:pPr>
              <w:spacing w:beforeLines="50" w:line="360" w:lineRule="auto"/>
              <w:ind w:firstLineChars="200" w:firstLine="482"/>
              <w:rPr>
                <w:b/>
                <w:sz w:val="24"/>
              </w:rPr>
            </w:pPr>
            <w:r w:rsidRPr="006C27E3">
              <w:rPr>
                <w:b/>
                <w:sz w:val="24"/>
              </w:rPr>
              <w:lastRenderedPageBreak/>
              <w:t>3</w:t>
            </w:r>
            <w:r w:rsidRPr="006C27E3">
              <w:rPr>
                <w:b/>
                <w:sz w:val="24"/>
              </w:rPr>
              <w:t>、声环境质量标准</w:t>
            </w:r>
          </w:p>
          <w:p w:rsidR="00461F54" w:rsidRPr="00461F54" w:rsidRDefault="00461F54" w:rsidP="00461F54">
            <w:pPr>
              <w:spacing w:line="360" w:lineRule="auto"/>
              <w:ind w:firstLineChars="200" w:firstLine="480"/>
              <w:rPr>
                <w:sz w:val="24"/>
              </w:rPr>
            </w:pPr>
            <w:r w:rsidRPr="00461F54">
              <w:rPr>
                <w:rFonts w:hint="eastAsia"/>
                <w:sz w:val="24"/>
              </w:rPr>
              <w:t>本</w:t>
            </w:r>
            <w:r w:rsidRPr="00461F54">
              <w:rPr>
                <w:sz w:val="24"/>
              </w:rPr>
              <w:t>项目位于</w:t>
            </w:r>
            <w:r w:rsidRPr="00461F54">
              <w:rPr>
                <w:rFonts w:hint="eastAsia"/>
                <w:sz w:val="24"/>
              </w:rPr>
              <w:t>海安市海安高新区</w:t>
            </w:r>
            <w:r>
              <w:rPr>
                <w:rFonts w:hint="eastAsia"/>
                <w:sz w:val="24"/>
              </w:rPr>
              <w:t>园庄路</w:t>
            </w:r>
            <w:r>
              <w:rPr>
                <w:rFonts w:hint="eastAsia"/>
                <w:sz w:val="24"/>
              </w:rPr>
              <w:t>118</w:t>
            </w:r>
            <w:r>
              <w:rPr>
                <w:rFonts w:hint="eastAsia"/>
                <w:sz w:val="24"/>
              </w:rPr>
              <w:t>号</w:t>
            </w:r>
            <w:r w:rsidRPr="00461F54">
              <w:rPr>
                <w:sz w:val="24"/>
              </w:rPr>
              <w:t>，厂界周围噪声环境执行《声环境质量标准》（</w:t>
            </w:r>
            <w:r w:rsidRPr="00461F54">
              <w:rPr>
                <w:sz w:val="24"/>
              </w:rPr>
              <w:t>GB3096-2008</w:t>
            </w:r>
            <w:r w:rsidRPr="00461F54">
              <w:rPr>
                <w:sz w:val="24"/>
              </w:rPr>
              <w:t>）中的</w:t>
            </w:r>
            <w:r w:rsidRPr="00461F54">
              <w:rPr>
                <w:rFonts w:hint="eastAsia"/>
                <w:sz w:val="24"/>
              </w:rPr>
              <w:t>3</w:t>
            </w:r>
            <w:r w:rsidRPr="00461F54">
              <w:rPr>
                <w:sz w:val="24"/>
              </w:rPr>
              <w:t>类标准</w:t>
            </w:r>
            <w:r w:rsidRPr="00461F54">
              <w:rPr>
                <w:rFonts w:hint="eastAsia"/>
                <w:sz w:val="24"/>
              </w:rPr>
              <w:t>；周围环境敏感点（居民）</w:t>
            </w:r>
            <w:r w:rsidRPr="00461F54">
              <w:rPr>
                <w:sz w:val="24"/>
              </w:rPr>
              <w:t>执行《声环境质量标准》（</w:t>
            </w:r>
            <w:r w:rsidRPr="00461F54">
              <w:rPr>
                <w:sz w:val="24"/>
              </w:rPr>
              <w:t>GB3096-2008</w:t>
            </w:r>
            <w:r w:rsidRPr="00461F54">
              <w:rPr>
                <w:sz w:val="24"/>
              </w:rPr>
              <w:t>）中的</w:t>
            </w:r>
            <w:r w:rsidRPr="00461F54">
              <w:rPr>
                <w:rFonts w:hint="eastAsia"/>
                <w:sz w:val="24"/>
              </w:rPr>
              <w:t>2</w:t>
            </w:r>
            <w:r w:rsidRPr="00461F54">
              <w:rPr>
                <w:sz w:val="24"/>
              </w:rPr>
              <w:t>类标准</w:t>
            </w:r>
            <w:r w:rsidRPr="00461F54">
              <w:rPr>
                <w:rFonts w:hint="eastAsia"/>
                <w:sz w:val="24"/>
              </w:rPr>
              <w:t>，</w:t>
            </w:r>
            <w:r w:rsidRPr="00461F54">
              <w:rPr>
                <w:sz w:val="24"/>
              </w:rPr>
              <w:t>具体标准限值见表</w:t>
            </w:r>
            <w:r w:rsidRPr="00461F54">
              <w:rPr>
                <w:sz w:val="24"/>
              </w:rPr>
              <w:t>4-3</w:t>
            </w:r>
            <w:r w:rsidRPr="00461F54">
              <w:rPr>
                <w:sz w:val="24"/>
              </w:rPr>
              <w:t>：</w:t>
            </w:r>
          </w:p>
          <w:p w:rsidR="00461F54" w:rsidRPr="00461F54" w:rsidRDefault="00461F54" w:rsidP="00D303F7">
            <w:pPr>
              <w:tabs>
                <w:tab w:val="left" w:pos="1335"/>
                <w:tab w:val="center" w:pos="4287"/>
              </w:tabs>
              <w:adjustRightInd w:val="0"/>
              <w:snapToGrid w:val="0"/>
              <w:spacing w:beforeLines="50" w:line="360" w:lineRule="auto"/>
              <w:jc w:val="center"/>
              <w:rPr>
                <w:b/>
                <w:sz w:val="24"/>
              </w:rPr>
            </w:pPr>
            <w:r w:rsidRPr="00461F54">
              <w:rPr>
                <w:b/>
                <w:sz w:val="24"/>
              </w:rPr>
              <w:t>表</w:t>
            </w:r>
            <w:r w:rsidRPr="00461F54">
              <w:rPr>
                <w:b/>
                <w:sz w:val="24"/>
              </w:rPr>
              <w:t xml:space="preserve">4-3  </w:t>
            </w:r>
            <w:r w:rsidRPr="00461F54">
              <w:rPr>
                <w:b/>
                <w:sz w:val="24"/>
              </w:rPr>
              <w:t>声环境质量标准限值</w:t>
            </w:r>
            <w:r w:rsidRPr="00461F54">
              <w:rPr>
                <w:b/>
                <w:sz w:val="24"/>
              </w:rPr>
              <w:t xml:space="preserve"> </w:t>
            </w:r>
            <w:r w:rsidRPr="00461F54">
              <w:rPr>
                <w:b/>
                <w:sz w:val="24"/>
              </w:rPr>
              <w:t>（等效声级</w:t>
            </w:r>
            <w:r w:rsidRPr="00461F54">
              <w:rPr>
                <w:b/>
                <w:sz w:val="24"/>
              </w:rPr>
              <w:t xml:space="preserve"> LAeq:dB</w:t>
            </w:r>
            <w:r w:rsidRPr="00461F54">
              <w:rPr>
                <w:b/>
                <w:sz w:val="24"/>
              </w:rPr>
              <w:t>）</w:t>
            </w:r>
          </w:p>
          <w:tbl>
            <w:tblPr>
              <w:tblW w:w="5000" w:type="pct"/>
              <w:tblBorders>
                <w:top w:val="single" w:sz="12" w:space="0" w:color="auto"/>
                <w:bottom w:val="single" w:sz="12" w:space="0" w:color="auto"/>
                <w:insideH w:val="single" w:sz="2" w:space="0" w:color="auto"/>
                <w:insideV w:val="single" w:sz="2" w:space="0" w:color="auto"/>
              </w:tblBorders>
              <w:tblLook w:val="0000"/>
            </w:tblPr>
            <w:tblGrid>
              <w:gridCol w:w="4332"/>
              <w:gridCol w:w="2450"/>
              <w:gridCol w:w="2627"/>
            </w:tblGrid>
            <w:tr w:rsidR="00461F54" w:rsidRPr="00ED3B83" w:rsidTr="00B0776B">
              <w:trPr>
                <w:trHeight w:val="257"/>
              </w:trPr>
              <w:tc>
                <w:tcPr>
                  <w:tcW w:w="2302" w:type="pct"/>
                  <w:vAlign w:val="center"/>
                </w:tcPr>
                <w:p w:rsidR="00461F54" w:rsidRPr="00ED3B83" w:rsidRDefault="00461F54" w:rsidP="00B0776B">
                  <w:pPr>
                    <w:jc w:val="center"/>
                    <w:rPr>
                      <w:b/>
                      <w:bCs/>
                      <w:szCs w:val="21"/>
                    </w:rPr>
                  </w:pPr>
                  <w:r w:rsidRPr="00ED3B83">
                    <w:rPr>
                      <w:b/>
                      <w:bCs/>
                      <w:szCs w:val="21"/>
                    </w:rPr>
                    <w:t>类别</w:t>
                  </w:r>
                </w:p>
              </w:tc>
              <w:tc>
                <w:tcPr>
                  <w:tcW w:w="1302" w:type="pct"/>
                  <w:tcBorders>
                    <w:left w:val="single" w:sz="4" w:space="0" w:color="auto"/>
                  </w:tcBorders>
                  <w:vAlign w:val="center"/>
                </w:tcPr>
                <w:p w:rsidR="00461F54" w:rsidRPr="00ED3B83" w:rsidRDefault="00461F54" w:rsidP="00B0776B">
                  <w:pPr>
                    <w:jc w:val="center"/>
                    <w:rPr>
                      <w:b/>
                      <w:bCs/>
                      <w:szCs w:val="21"/>
                    </w:rPr>
                  </w:pPr>
                  <w:r w:rsidRPr="00ED3B83">
                    <w:rPr>
                      <w:b/>
                      <w:bCs/>
                      <w:szCs w:val="21"/>
                    </w:rPr>
                    <w:t>昼间（</w:t>
                  </w:r>
                  <w:r w:rsidRPr="00ED3B83">
                    <w:rPr>
                      <w:b/>
                      <w:bCs/>
                      <w:szCs w:val="21"/>
                    </w:rPr>
                    <w:t>dB</w:t>
                  </w:r>
                  <w:r w:rsidRPr="00ED3B83">
                    <w:rPr>
                      <w:b/>
                      <w:bCs/>
                      <w:szCs w:val="21"/>
                    </w:rPr>
                    <w:t>（</w:t>
                  </w:r>
                  <w:r w:rsidRPr="00ED3B83">
                    <w:rPr>
                      <w:b/>
                      <w:bCs/>
                      <w:szCs w:val="21"/>
                    </w:rPr>
                    <w:t>A</w:t>
                  </w:r>
                  <w:r w:rsidRPr="00ED3B83">
                    <w:rPr>
                      <w:b/>
                      <w:bCs/>
                      <w:szCs w:val="21"/>
                    </w:rPr>
                    <w:t>））</w:t>
                  </w:r>
                </w:p>
              </w:tc>
              <w:tc>
                <w:tcPr>
                  <w:tcW w:w="1396" w:type="pct"/>
                  <w:vAlign w:val="center"/>
                </w:tcPr>
                <w:p w:rsidR="00461F54" w:rsidRPr="00ED3B83" w:rsidRDefault="00461F54" w:rsidP="00B0776B">
                  <w:pPr>
                    <w:jc w:val="center"/>
                    <w:rPr>
                      <w:b/>
                      <w:bCs/>
                      <w:szCs w:val="21"/>
                    </w:rPr>
                  </w:pPr>
                  <w:r w:rsidRPr="00ED3B83">
                    <w:rPr>
                      <w:b/>
                      <w:bCs/>
                      <w:szCs w:val="21"/>
                    </w:rPr>
                    <w:t>夜间（</w:t>
                  </w:r>
                  <w:r w:rsidRPr="00ED3B83">
                    <w:rPr>
                      <w:b/>
                      <w:bCs/>
                      <w:szCs w:val="21"/>
                    </w:rPr>
                    <w:t>dB</w:t>
                  </w:r>
                  <w:r w:rsidRPr="00ED3B83">
                    <w:rPr>
                      <w:b/>
                      <w:bCs/>
                      <w:szCs w:val="21"/>
                    </w:rPr>
                    <w:t>（</w:t>
                  </w:r>
                  <w:r w:rsidRPr="00ED3B83">
                    <w:rPr>
                      <w:b/>
                      <w:bCs/>
                      <w:szCs w:val="21"/>
                    </w:rPr>
                    <w:t>A</w:t>
                  </w:r>
                  <w:r w:rsidRPr="00ED3B83">
                    <w:rPr>
                      <w:b/>
                      <w:bCs/>
                      <w:szCs w:val="21"/>
                    </w:rPr>
                    <w:t>））</w:t>
                  </w:r>
                </w:p>
              </w:tc>
            </w:tr>
            <w:tr w:rsidR="00461F54" w:rsidRPr="00ED3B83" w:rsidTr="00B0776B">
              <w:trPr>
                <w:trHeight w:val="246"/>
              </w:trPr>
              <w:tc>
                <w:tcPr>
                  <w:tcW w:w="2302" w:type="pct"/>
                  <w:vAlign w:val="center"/>
                </w:tcPr>
                <w:p w:rsidR="00461F54" w:rsidRPr="00ED3B83" w:rsidRDefault="00461F54" w:rsidP="00B0776B">
                  <w:pPr>
                    <w:jc w:val="center"/>
                    <w:rPr>
                      <w:szCs w:val="21"/>
                    </w:rPr>
                  </w:pPr>
                  <w:r w:rsidRPr="004353AA">
                    <w:rPr>
                      <w:szCs w:val="21"/>
                    </w:rPr>
                    <w:t>《声环境质量标准》（</w:t>
                  </w:r>
                  <w:r w:rsidRPr="004353AA">
                    <w:rPr>
                      <w:szCs w:val="21"/>
                    </w:rPr>
                    <w:t>GB3096-2008</w:t>
                  </w:r>
                  <w:r w:rsidRPr="004353AA">
                    <w:rPr>
                      <w:szCs w:val="21"/>
                    </w:rPr>
                    <w:t>）</w:t>
                  </w:r>
                  <w:r>
                    <w:rPr>
                      <w:rFonts w:hint="eastAsia"/>
                      <w:szCs w:val="21"/>
                    </w:rPr>
                    <w:t>3</w:t>
                  </w:r>
                  <w:r>
                    <w:rPr>
                      <w:rFonts w:hint="eastAsia"/>
                      <w:szCs w:val="21"/>
                    </w:rPr>
                    <w:t>类</w:t>
                  </w:r>
                </w:p>
              </w:tc>
              <w:tc>
                <w:tcPr>
                  <w:tcW w:w="1302" w:type="pct"/>
                  <w:tcBorders>
                    <w:left w:val="single" w:sz="4" w:space="0" w:color="auto"/>
                  </w:tcBorders>
                  <w:vAlign w:val="center"/>
                </w:tcPr>
                <w:p w:rsidR="00461F54" w:rsidRPr="00ED3B83" w:rsidRDefault="00461F54" w:rsidP="00B0776B">
                  <w:pPr>
                    <w:jc w:val="center"/>
                    <w:rPr>
                      <w:szCs w:val="21"/>
                    </w:rPr>
                  </w:pPr>
                  <w:r w:rsidRPr="00ED3B83">
                    <w:rPr>
                      <w:szCs w:val="21"/>
                    </w:rPr>
                    <w:t>6</w:t>
                  </w:r>
                  <w:r>
                    <w:rPr>
                      <w:rFonts w:hint="eastAsia"/>
                      <w:szCs w:val="21"/>
                    </w:rPr>
                    <w:t>5</w:t>
                  </w:r>
                </w:p>
              </w:tc>
              <w:tc>
                <w:tcPr>
                  <w:tcW w:w="1396" w:type="pct"/>
                  <w:vAlign w:val="center"/>
                </w:tcPr>
                <w:p w:rsidR="00461F54" w:rsidRPr="00ED3B83" w:rsidRDefault="00461F54" w:rsidP="00461F54">
                  <w:pPr>
                    <w:ind w:rightChars="80" w:right="168"/>
                    <w:jc w:val="center"/>
                    <w:rPr>
                      <w:szCs w:val="21"/>
                    </w:rPr>
                  </w:pPr>
                  <w:r w:rsidRPr="00ED3B83">
                    <w:rPr>
                      <w:szCs w:val="21"/>
                    </w:rPr>
                    <w:t>5</w:t>
                  </w:r>
                  <w:r>
                    <w:rPr>
                      <w:rFonts w:hint="eastAsia"/>
                      <w:szCs w:val="21"/>
                    </w:rPr>
                    <w:t>5</w:t>
                  </w:r>
                </w:p>
              </w:tc>
            </w:tr>
            <w:tr w:rsidR="00461F54" w:rsidRPr="00ED3B83" w:rsidTr="00B0776B">
              <w:trPr>
                <w:trHeight w:val="246"/>
              </w:trPr>
              <w:tc>
                <w:tcPr>
                  <w:tcW w:w="2302" w:type="pct"/>
                  <w:vAlign w:val="center"/>
                </w:tcPr>
                <w:p w:rsidR="00461F54" w:rsidRPr="004353AA" w:rsidRDefault="00461F54" w:rsidP="00B0776B">
                  <w:pPr>
                    <w:jc w:val="center"/>
                    <w:rPr>
                      <w:szCs w:val="21"/>
                    </w:rPr>
                  </w:pPr>
                  <w:r w:rsidRPr="004353AA">
                    <w:rPr>
                      <w:szCs w:val="21"/>
                    </w:rPr>
                    <w:t>《声环境质量标准》（</w:t>
                  </w:r>
                  <w:r w:rsidRPr="004353AA">
                    <w:rPr>
                      <w:szCs w:val="21"/>
                    </w:rPr>
                    <w:t>GB3096-2008</w:t>
                  </w:r>
                  <w:r w:rsidRPr="004353AA">
                    <w:rPr>
                      <w:szCs w:val="21"/>
                    </w:rPr>
                    <w:t>）</w:t>
                  </w:r>
                  <w:r>
                    <w:rPr>
                      <w:rFonts w:hint="eastAsia"/>
                      <w:szCs w:val="21"/>
                    </w:rPr>
                    <w:t>2</w:t>
                  </w:r>
                  <w:r>
                    <w:rPr>
                      <w:rFonts w:hint="eastAsia"/>
                      <w:szCs w:val="21"/>
                    </w:rPr>
                    <w:t>类</w:t>
                  </w:r>
                </w:p>
              </w:tc>
              <w:tc>
                <w:tcPr>
                  <w:tcW w:w="1302" w:type="pct"/>
                  <w:tcBorders>
                    <w:left w:val="single" w:sz="4" w:space="0" w:color="auto"/>
                  </w:tcBorders>
                  <w:vAlign w:val="center"/>
                </w:tcPr>
                <w:p w:rsidR="00461F54" w:rsidRPr="00ED3B83" w:rsidRDefault="00461F54" w:rsidP="00B0776B">
                  <w:pPr>
                    <w:jc w:val="center"/>
                    <w:rPr>
                      <w:szCs w:val="21"/>
                    </w:rPr>
                  </w:pPr>
                  <w:r>
                    <w:rPr>
                      <w:rFonts w:hint="eastAsia"/>
                      <w:szCs w:val="21"/>
                    </w:rPr>
                    <w:t>60</w:t>
                  </w:r>
                </w:p>
              </w:tc>
              <w:tc>
                <w:tcPr>
                  <w:tcW w:w="1396" w:type="pct"/>
                  <w:vAlign w:val="center"/>
                </w:tcPr>
                <w:p w:rsidR="00461F54" w:rsidRPr="00ED3B83" w:rsidRDefault="00461F54" w:rsidP="00461F54">
                  <w:pPr>
                    <w:ind w:rightChars="80" w:right="168"/>
                    <w:jc w:val="center"/>
                    <w:rPr>
                      <w:szCs w:val="21"/>
                    </w:rPr>
                  </w:pPr>
                  <w:r>
                    <w:rPr>
                      <w:rFonts w:hint="eastAsia"/>
                      <w:szCs w:val="21"/>
                    </w:rPr>
                    <w:t>50</w:t>
                  </w:r>
                </w:p>
              </w:tc>
            </w:tr>
          </w:tbl>
          <w:p w:rsidR="00B02E20" w:rsidRPr="006011A6" w:rsidRDefault="00B02E20" w:rsidP="00C7518E">
            <w:pPr>
              <w:spacing w:line="360" w:lineRule="auto"/>
              <w:rPr>
                <w:color w:val="FF0000"/>
                <w:sz w:val="24"/>
              </w:rPr>
            </w:pPr>
          </w:p>
        </w:tc>
      </w:tr>
      <w:tr w:rsidR="006011A6" w:rsidRPr="006011A6" w:rsidTr="00B02E20">
        <w:trPr>
          <w:trHeight w:val="4105"/>
          <w:jc w:val="center"/>
        </w:trPr>
        <w:tc>
          <w:tcPr>
            <w:tcW w:w="716" w:type="dxa"/>
            <w:vAlign w:val="center"/>
          </w:tcPr>
          <w:p w:rsidR="00C67A2E" w:rsidRPr="006011A6" w:rsidRDefault="00C67A2E" w:rsidP="009D4D35">
            <w:pPr>
              <w:spacing w:line="360" w:lineRule="auto"/>
              <w:jc w:val="center"/>
              <w:rPr>
                <w:color w:val="FF0000"/>
                <w:sz w:val="24"/>
              </w:rPr>
            </w:pPr>
          </w:p>
          <w:p w:rsidR="00C67A2E" w:rsidRPr="00B2226F" w:rsidRDefault="00C67A2E" w:rsidP="009D4D35">
            <w:pPr>
              <w:spacing w:line="360" w:lineRule="auto"/>
              <w:jc w:val="center"/>
              <w:rPr>
                <w:sz w:val="24"/>
              </w:rPr>
            </w:pPr>
            <w:r w:rsidRPr="00B2226F">
              <w:rPr>
                <w:sz w:val="24"/>
              </w:rPr>
              <w:t>污</w:t>
            </w:r>
          </w:p>
          <w:p w:rsidR="00C67A2E" w:rsidRPr="00B2226F" w:rsidRDefault="00C67A2E" w:rsidP="009D4D35">
            <w:pPr>
              <w:spacing w:line="360" w:lineRule="auto"/>
              <w:jc w:val="center"/>
              <w:rPr>
                <w:sz w:val="24"/>
              </w:rPr>
            </w:pPr>
            <w:r w:rsidRPr="00B2226F">
              <w:rPr>
                <w:sz w:val="24"/>
              </w:rPr>
              <w:t>染</w:t>
            </w:r>
          </w:p>
          <w:p w:rsidR="00C67A2E" w:rsidRPr="00B2226F" w:rsidRDefault="00C67A2E" w:rsidP="009D4D35">
            <w:pPr>
              <w:spacing w:line="360" w:lineRule="auto"/>
              <w:jc w:val="center"/>
              <w:rPr>
                <w:sz w:val="24"/>
              </w:rPr>
            </w:pPr>
            <w:r w:rsidRPr="00B2226F">
              <w:rPr>
                <w:sz w:val="24"/>
              </w:rPr>
              <w:t>物</w:t>
            </w:r>
          </w:p>
          <w:p w:rsidR="00C67A2E" w:rsidRPr="00B2226F" w:rsidRDefault="00C67A2E" w:rsidP="009D4D35">
            <w:pPr>
              <w:spacing w:line="360" w:lineRule="auto"/>
              <w:jc w:val="center"/>
              <w:rPr>
                <w:sz w:val="24"/>
              </w:rPr>
            </w:pPr>
            <w:r w:rsidRPr="00B2226F">
              <w:rPr>
                <w:sz w:val="24"/>
              </w:rPr>
              <w:t>排</w:t>
            </w:r>
          </w:p>
          <w:p w:rsidR="00C67A2E" w:rsidRPr="00B2226F" w:rsidRDefault="00C67A2E" w:rsidP="009D4D35">
            <w:pPr>
              <w:spacing w:line="360" w:lineRule="auto"/>
              <w:jc w:val="center"/>
              <w:rPr>
                <w:sz w:val="24"/>
              </w:rPr>
            </w:pPr>
            <w:r w:rsidRPr="00B2226F">
              <w:rPr>
                <w:sz w:val="24"/>
              </w:rPr>
              <w:t>放</w:t>
            </w:r>
          </w:p>
          <w:p w:rsidR="00C67A2E" w:rsidRPr="00B2226F" w:rsidRDefault="00C67A2E" w:rsidP="009D4D35">
            <w:pPr>
              <w:spacing w:line="360" w:lineRule="auto"/>
              <w:jc w:val="center"/>
              <w:rPr>
                <w:sz w:val="24"/>
              </w:rPr>
            </w:pPr>
            <w:r w:rsidRPr="00B2226F">
              <w:rPr>
                <w:sz w:val="24"/>
              </w:rPr>
              <w:t>标</w:t>
            </w:r>
          </w:p>
          <w:p w:rsidR="00C67A2E" w:rsidRPr="006011A6" w:rsidRDefault="00C67A2E" w:rsidP="009D4D35">
            <w:pPr>
              <w:spacing w:line="360" w:lineRule="auto"/>
              <w:jc w:val="center"/>
              <w:rPr>
                <w:color w:val="FF0000"/>
                <w:sz w:val="24"/>
              </w:rPr>
            </w:pPr>
            <w:r w:rsidRPr="00B2226F">
              <w:rPr>
                <w:sz w:val="24"/>
              </w:rPr>
              <w:t>准</w:t>
            </w:r>
          </w:p>
        </w:tc>
        <w:tc>
          <w:tcPr>
            <w:tcW w:w="9625" w:type="dxa"/>
          </w:tcPr>
          <w:p w:rsidR="00C67A2E" w:rsidRPr="006C27E3" w:rsidRDefault="00C67A2E" w:rsidP="00D303F7">
            <w:pPr>
              <w:spacing w:beforeLines="50" w:line="360" w:lineRule="auto"/>
              <w:ind w:firstLine="482"/>
              <w:rPr>
                <w:b/>
                <w:sz w:val="24"/>
              </w:rPr>
            </w:pPr>
            <w:r w:rsidRPr="006C27E3">
              <w:rPr>
                <w:b/>
                <w:sz w:val="24"/>
              </w:rPr>
              <w:t>1</w:t>
            </w:r>
            <w:r w:rsidRPr="006C27E3">
              <w:rPr>
                <w:b/>
                <w:sz w:val="24"/>
              </w:rPr>
              <w:t>、大气污染物排放标准</w:t>
            </w:r>
          </w:p>
          <w:p w:rsidR="00C67A2E" w:rsidRPr="00B2226F" w:rsidRDefault="00C7518E" w:rsidP="00B02E20">
            <w:pPr>
              <w:spacing w:line="360" w:lineRule="auto"/>
              <w:ind w:firstLineChars="200" w:firstLine="480"/>
              <w:rPr>
                <w:sz w:val="24"/>
              </w:rPr>
            </w:pPr>
            <w:r>
              <w:rPr>
                <w:rFonts w:hint="eastAsia"/>
                <w:sz w:val="24"/>
              </w:rPr>
              <w:t>本项目</w:t>
            </w:r>
            <w:r w:rsidR="00B2226F" w:rsidRPr="00B2226F">
              <w:rPr>
                <w:rFonts w:hint="eastAsia"/>
                <w:sz w:val="24"/>
              </w:rPr>
              <w:t>生产过程中产生的颗粒物执行《大气污染物综合排放标准》（</w:t>
            </w:r>
            <w:r w:rsidR="00B2226F" w:rsidRPr="00B2226F">
              <w:rPr>
                <w:rFonts w:hint="eastAsia"/>
                <w:sz w:val="24"/>
              </w:rPr>
              <w:t>GB16297-1996</w:t>
            </w:r>
            <w:r w:rsidR="00B2226F" w:rsidRPr="00B2226F">
              <w:rPr>
                <w:rFonts w:hint="eastAsia"/>
                <w:sz w:val="24"/>
              </w:rPr>
              <w:t>）表</w:t>
            </w:r>
            <w:r w:rsidR="00B2226F" w:rsidRPr="00B2226F">
              <w:rPr>
                <w:rFonts w:hint="eastAsia"/>
                <w:sz w:val="24"/>
              </w:rPr>
              <w:t>2</w:t>
            </w:r>
            <w:r w:rsidR="00B2226F" w:rsidRPr="00B2226F">
              <w:rPr>
                <w:rFonts w:hint="eastAsia"/>
                <w:sz w:val="24"/>
              </w:rPr>
              <w:t>中二级标准，其中漆雾和底漆打磨粉尘执行染料尘对应标准；</w:t>
            </w:r>
            <w:r w:rsidR="00614667">
              <w:rPr>
                <w:rFonts w:hint="eastAsia"/>
                <w:sz w:val="24"/>
              </w:rPr>
              <w:t>T</w:t>
            </w:r>
            <w:r w:rsidR="00F50507">
              <w:rPr>
                <w:sz w:val="24"/>
              </w:rPr>
              <w:t>VOC</w:t>
            </w:r>
            <w:r w:rsidR="00B2226F" w:rsidRPr="00B2226F">
              <w:rPr>
                <w:rFonts w:hint="eastAsia"/>
                <w:sz w:val="24"/>
              </w:rPr>
              <w:t>执行江苏省《表面涂装（家具制造业）挥发性有机物排放标准》（</w:t>
            </w:r>
            <w:r w:rsidR="00B2226F" w:rsidRPr="00B2226F">
              <w:rPr>
                <w:rFonts w:hint="eastAsia"/>
                <w:sz w:val="24"/>
              </w:rPr>
              <w:t>DB32/3152-2016</w:t>
            </w:r>
            <w:r w:rsidR="00B2226F" w:rsidRPr="00B2226F">
              <w:rPr>
                <w:rFonts w:hint="eastAsia"/>
                <w:sz w:val="24"/>
              </w:rPr>
              <w:t>）表</w:t>
            </w:r>
            <w:r w:rsidR="00B2226F" w:rsidRPr="00B2226F">
              <w:rPr>
                <w:rFonts w:hint="eastAsia"/>
                <w:sz w:val="24"/>
              </w:rPr>
              <w:t>1</w:t>
            </w:r>
            <w:r w:rsidR="00F9771E">
              <w:rPr>
                <w:rFonts w:hint="eastAsia"/>
                <w:sz w:val="24"/>
              </w:rPr>
              <w:t>、</w:t>
            </w:r>
            <w:r w:rsidR="00B2226F" w:rsidRPr="00B2226F">
              <w:rPr>
                <w:rFonts w:hint="eastAsia"/>
                <w:sz w:val="24"/>
              </w:rPr>
              <w:t>表</w:t>
            </w:r>
            <w:r w:rsidR="00B2226F" w:rsidRPr="00B2226F">
              <w:rPr>
                <w:rFonts w:hint="eastAsia"/>
                <w:sz w:val="24"/>
              </w:rPr>
              <w:t>2</w:t>
            </w:r>
            <w:r w:rsidR="00F9771E" w:rsidRPr="00B2226F">
              <w:rPr>
                <w:rFonts w:hint="eastAsia"/>
                <w:sz w:val="24"/>
              </w:rPr>
              <w:t>中</w:t>
            </w:r>
            <w:r w:rsidR="00B2226F" w:rsidRPr="00B2226F">
              <w:rPr>
                <w:rFonts w:hint="eastAsia"/>
                <w:sz w:val="24"/>
              </w:rPr>
              <w:t>标准</w:t>
            </w:r>
            <w:r w:rsidR="00C67A2E" w:rsidRPr="00B2226F">
              <w:rPr>
                <w:sz w:val="24"/>
              </w:rPr>
              <w:t>，具体标准详见表</w:t>
            </w:r>
            <w:r w:rsidR="00C67A2E" w:rsidRPr="00B2226F">
              <w:rPr>
                <w:sz w:val="24"/>
              </w:rPr>
              <w:t>4-4</w:t>
            </w:r>
            <w:r>
              <w:rPr>
                <w:rFonts w:hint="eastAsia"/>
                <w:sz w:val="24"/>
              </w:rPr>
              <w:t>：</w:t>
            </w:r>
          </w:p>
          <w:p w:rsidR="00F31845" w:rsidRPr="00B2226F" w:rsidRDefault="00F31845" w:rsidP="00C7518E">
            <w:pPr>
              <w:snapToGrid w:val="0"/>
              <w:spacing w:line="360" w:lineRule="auto"/>
              <w:jc w:val="center"/>
              <w:rPr>
                <w:b/>
                <w:sz w:val="24"/>
                <w:vertAlign w:val="superscript"/>
              </w:rPr>
            </w:pPr>
            <w:r w:rsidRPr="00B2226F">
              <w:rPr>
                <w:rFonts w:hint="eastAsia"/>
                <w:b/>
                <w:sz w:val="24"/>
              </w:rPr>
              <w:t>表</w:t>
            </w:r>
            <w:r w:rsidRPr="00B2226F">
              <w:rPr>
                <w:rFonts w:hint="eastAsia"/>
                <w:b/>
                <w:sz w:val="24"/>
              </w:rPr>
              <w:t>4-</w:t>
            </w:r>
            <w:r w:rsidRPr="00B2226F">
              <w:rPr>
                <w:b/>
                <w:sz w:val="24"/>
              </w:rPr>
              <w:t>4</w:t>
            </w:r>
            <w:r w:rsidR="00426AA6">
              <w:rPr>
                <w:rFonts w:hint="eastAsia"/>
                <w:b/>
                <w:sz w:val="24"/>
              </w:rPr>
              <w:t xml:space="preserve">   </w:t>
            </w:r>
            <w:r w:rsidRPr="00B2226F">
              <w:rPr>
                <w:rFonts w:hint="eastAsia"/>
                <w:b/>
                <w:sz w:val="24"/>
              </w:rPr>
              <w:t>大气污染物排放标准</w:t>
            </w:r>
          </w:p>
          <w:tbl>
            <w:tblPr>
              <w:tblW w:w="5000" w:type="pct"/>
              <w:tblBorders>
                <w:top w:val="single" w:sz="12" w:space="0" w:color="auto"/>
                <w:bottom w:val="single" w:sz="12" w:space="0" w:color="auto"/>
                <w:insideH w:val="single" w:sz="4" w:space="0" w:color="auto"/>
                <w:insideV w:val="single" w:sz="4" w:space="0" w:color="auto"/>
              </w:tblBorders>
              <w:tblCellMar>
                <w:left w:w="28" w:type="dxa"/>
                <w:right w:w="28" w:type="dxa"/>
              </w:tblCellMar>
              <w:tblLook w:val="0000"/>
            </w:tblPr>
            <w:tblGrid>
              <w:gridCol w:w="884"/>
              <w:gridCol w:w="1536"/>
              <w:gridCol w:w="1118"/>
              <w:gridCol w:w="1492"/>
              <w:gridCol w:w="1731"/>
              <w:gridCol w:w="2648"/>
            </w:tblGrid>
            <w:tr w:rsidR="006011A6" w:rsidRPr="00B2226F" w:rsidTr="00C7518E">
              <w:trPr>
                <w:cantSplit/>
                <w:trHeight w:val="312"/>
              </w:trPr>
              <w:tc>
                <w:tcPr>
                  <w:tcW w:w="469" w:type="pct"/>
                  <w:vMerge w:val="restart"/>
                  <w:vAlign w:val="center"/>
                </w:tcPr>
                <w:p w:rsidR="00F31845" w:rsidRPr="00B2226F" w:rsidRDefault="00F31845" w:rsidP="00F31845">
                  <w:pPr>
                    <w:jc w:val="center"/>
                    <w:rPr>
                      <w:b/>
                      <w:szCs w:val="21"/>
                    </w:rPr>
                  </w:pPr>
                  <w:r w:rsidRPr="00B2226F">
                    <w:rPr>
                      <w:rFonts w:hint="eastAsia"/>
                      <w:b/>
                      <w:szCs w:val="21"/>
                    </w:rPr>
                    <w:t>污染物名称</w:t>
                  </w:r>
                </w:p>
              </w:tc>
              <w:tc>
                <w:tcPr>
                  <w:tcW w:w="816" w:type="pct"/>
                  <w:vMerge w:val="restart"/>
                  <w:vAlign w:val="center"/>
                </w:tcPr>
                <w:p w:rsidR="00F31845" w:rsidRPr="00B2226F" w:rsidRDefault="00F31845" w:rsidP="00F31845">
                  <w:pPr>
                    <w:jc w:val="center"/>
                    <w:rPr>
                      <w:b/>
                      <w:szCs w:val="21"/>
                    </w:rPr>
                  </w:pPr>
                  <w:r w:rsidRPr="00B2226F">
                    <w:rPr>
                      <w:rFonts w:hint="eastAsia"/>
                      <w:b/>
                      <w:szCs w:val="21"/>
                    </w:rPr>
                    <w:t>最高允许排放浓度（</w:t>
                  </w:r>
                  <w:r w:rsidRPr="00B2226F">
                    <w:rPr>
                      <w:b/>
                      <w:szCs w:val="21"/>
                    </w:rPr>
                    <w:t>mg/m</w:t>
                  </w:r>
                  <w:r w:rsidRPr="00B2226F">
                    <w:rPr>
                      <w:b/>
                      <w:szCs w:val="21"/>
                      <w:vertAlign w:val="superscript"/>
                    </w:rPr>
                    <w:t>3</w:t>
                  </w:r>
                  <w:r w:rsidRPr="00B2226F">
                    <w:rPr>
                      <w:rFonts w:hint="eastAsia"/>
                      <w:b/>
                      <w:szCs w:val="21"/>
                    </w:rPr>
                    <w:t>）</w:t>
                  </w:r>
                </w:p>
              </w:tc>
              <w:tc>
                <w:tcPr>
                  <w:tcW w:w="594" w:type="pct"/>
                  <w:vMerge w:val="restart"/>
                  <w:vAlign w:val="center"/>
                </w:tcPr>
                <w:p w:rsidR="00F31845" w:rsidRPr="00B2226F" w:rsidRDefault="00F31845" w:rsidP="00F31845">
                  <w:pPr>
                    <w:jc w:val="center"/>
                    <w:rPr>
                      <w:b/>
                      <w:szCs w:val="21"/>
                    </w:rPr>
                  </w:pPr>
                  <w:r w:rsidRPr="00B2226F">
                    <w:rPr>
                      <w:rFonts w:hint="eastAsia"/>
                      <w:b/>
                      <w:szCs w:val="21"/>
                    </w:rPr>
                    <w:t>排气筒</w:t>
                  </w:r>
                </w:p>
                <w:p w:rsidR="00F31845" w:rsidRPr="00B2226F" w:rsidRDefault="00F31845" w:rsidP="00F31845">
                  <w:pPr>
                    <w:jc w:val="center"/>
                    <w:rPr>
                      <w:b/>
                      <w:szCs w:val="21"/>
                    </w:rPr>
                  </w:pPr>
                  <w:r w:rsidRPr="00B2226F">
                    <w:rPr>
                      <w:rFonts w:hint="eastAsia"/>
                      <w:b/>
                      <w:szCs w:val="21"/>
                    </w:rPr>
                    <w:t>高度（</w:t>
                  </w:r>
                  <w:r w:rsidRPr="00B2226F">
                    <w:rPr>
                      <w:b/>
                      <w:szCs w:val="21"/>
                    </w:rPr>
                    <w:t>m</w:t>
                  </w:r>
                  <w:r w:rsidRPr="00B2226F">
                    <w:rPr>
                      <w:rFonts w:hint="eastAsia"/>
                      <w:b/>
                      <w:szCs w:val="21"/>
                    </w:rPr>
                    <w:t>）</w:t>
                  </w:r>
                </w:p>
              </w:tc>
              <w:tc>
                <w:tcPr>
                  <w:tcW w:w="793" w:type="pct"/>
                  <w:vMerge w:val="restart"/>
                  <w:vAlign w:val="center"/>
                </w:tcPr>
                <w:p w:rsidR="00F31845" w:rsidRPr="00B2226F" w:rsidRDefault="00F31845" w:rsidP="00F31845">
                  <w:pPr>
                    <w:jc w:val="center"/>
                    <w:rPr>
                      <w:b/>
                      <w:szCs w:val="21"/>
                    </w:rPr>
                  </w:pPr>
                  <w:r w:rsidRPr="00B2226F">
                    <w:rPr>
                      <w:rFonts w:hint="eastAsia"/>
                      <w:b/>
                      <w:szCs w:val="21"/>
                    </w:rPr>
                    <w:t>最高允许排放</w:t>
                  </w:r>
                </w:p>
                <w:p w:rsidR="00F31845" w:rsidRPr="00B2226F" w:rsidRDefault="00F31845" w:rsidP="00F31845">
                  <w:pPr>
                    <w:jc w:val="center"/>
                    <w:rPr>
                      <w:b/>
                      <w:szCs w:val="21"/>
                    </w:rPr>
                  </w:pPr>
                  <w:r w:rsidRPr="00B2226F">
                    <w:rPr>
                      <w:rFonts w:hint="eastAsia"/>
                      <w:b/>
                      <w:szCs w:val="21"/>
                    </w:rPr>
                    <w:t>速率（</w:t>
                  </w:r>
                  <w:r w:rsidRPr="00B2226F">
                    <w:rPr>
                      <w:b/>
                      <w:szCs w:val="21"/>
                    </w:rPr>
                    <w:t>kg/h</w:t>
                  </w:r>
                  <w:r w:rsidRPr="00B2226F">
                    <w:rPr>
                      <w:rFonts w:hint="eastAsia"/>
                      <w:b/>
                      <w:szCs w:val="21"/>
                    </w:rPr>
                    <w:t>）</w:t>
                  </w:r>
                </w:p>
              </w:tc>
              <w:tc>
                <w:tcPr>
                  <w:tcW w:w="920" w:type="pct"/>
                  <w:vMerge w:val="restart"/>
                  <w:vAlign w:val="center"/>
                </w:tcPr>
                <w:p w:rsidR="00F31845" w:rsidRPr="00B2226F" w:rsidRDefault="00F31845" w:rsidP="00F31845">
                  <w:pPr>
                    <w:jc w:val="center"/>
                    <w:rPr>
                      <w:b/>
                      <w:szCs w:val="21"/>
                    </w:rPr>
                  </w:pPr>
                  <w:r w:rsidRPr="00B2226F">
                    <w:rPr>
                      <w:rFonts w:hint="eastAsia"/>
                      <w:b/>
                      <w:szCs w:val="21"/>
                    </w:rPr>
                    <w:t>无组织排放监控点浓度值（</w:t>
                  </w:r>
                  <w:r w:rsidRPr="00B2226F">
                    <w:rPr>
                      <w:b/>
                      <w:szCs w:val="21"/>
                    </w:rPr>
                    <w:t>mg/m</w:t>
                  </w:r>
                  <w:r w:rsidRPr="00B2226F">
                    <w:rPr>
                      <w:b/>
                      <w:szCs w:val="21"/>
                      <w:vertAlign w:val="superscript"/>
                    </w:rPr>
                    <w:t>3</w:t>
                  </w:r>
                  <w:r w:rsidRPr="00B2226F">
                    <w:rPr>
                      <w:rFonts w:hint="eastAsia"/>
                      <w:b/>
                      <w:szCs w:val="21"/>
                    </w:rPr>
                    <w:t>）</w:t>
                  </w:r>
                </w:p>
              </w:tc>
              <w:tc>
                <w:tcPr>
                  <w:tcW w:w="1407" w:type="pct"/>
                  <w:vMerge w:val="restart"/>
                  <w:vAlign w:val="center"/>
                </w:tcPr>
                <w:p w:rsidR="00F31845" w:rsidRPr="00B2226F" w:rsidRDefault="00F31845" w:rsidP="00F31845">
                  <w:pPr>
                    <w:jc w:val="center"/>
                    <w:rPr>
                      <w:b/>
                      <w:szCs w:val="21"/>
                    </w:rPr>
                  </w:pPr>
                  <w:r w:rsidRPr="00B2226F">
                    <w:rPr>
                      <w:b/>
                      <w:szCs w:val="21"/>
                    </w:rPr>
                    <w:t>标准来源</w:t>
                  </w:r>
                </w:p>
              </w:tc>
            </w:tr>
            <w:tr w:rsidR="006011A6" w:rsidRPr="00B2226F" w:rsidTr="00C7518E">
              <w:trPr>
                <w:cantSplit/>
                <w:trHeight w:val="312"/>
              </w:trPr>
              <w:tc>
                <w:tcPr>
                  <w:tcW w:w="469" w:type="pct"/>
                  <w:vMerge/>
                  <w:vAlign w:val="center"/>
                </w:tcPr>
                <w:p w:rsidR="00F31845" w:rsidRPr="00B2226F" w:rsidRDefault="00F31845" w:rsidP="00F31845">
                  <w:pPr>
                    <w:jc w:val="center"/>
                    <w:rPr>
                      <w:b/>
                      <w:szCs w:val="21"/>
                    </w:rPr>
                  </w:pPr>
                </w:p>
              </w:tc>
              <w:tc>
                <w:tcPr>
                  <w:tcW w:w="816" w:type="pct"/>
                  <w:vMerge/>
                  <w:vAlign w:val="center"/>
                </w:tcPr>
                <w:p w:rsidR="00F31845" w:rsidRPr="00B2226F" w:rsidRDefault="00F31845" w:rsidP="00F31845">
                  <w:pPr>
                    <w:jc w:val="center"/>
                    <w:rPr>
                      <w:b/>
                      <w:szCs w:val="21"/>
                    </w:rPr>
                  </w:pPr>
                </w:p>
              </w:tc>
              <w:tc>
                <w:tcPr>
                  <w:tcW w:w="594" w:type="pct"/>
                  <w:vMerge/>
                  <w:vAlign w:val="center"/>
                </w:tcPr>
                <w:p w:rsidR="00F31845" w:rsidRPr="00B2226F" w:rsidRDefault="00F31845" w:rsidP="00F31845">
                  <w:pPr>
                    <w:jc w:val="center"/>
                    <w:rPr>
                      <w:b/>
                      <w:szCs w:val="21"/>
                    </w:rPr>
                  </w:pPr>
                </w:p>
              </w:tc>
              <w:tc>
                <w:tcPr>
                  <w:tcW w:w="793" w:type="pct"/>
                  <w:vMerge/>
                  <w:vAlign w:val="center"/>
                </w:tcPr>
                <w:p w:rsidR="00F31845" w:rsidRPr="00B2226F" w:rsidRDefault="00F31845" w:rsidP="00F31845">
                  <w:pPr>
                    <w:jc w:val="center"/>
                    <w:rPr>
                      <w:b/>
                      <w:szCs w:val="21"/>
                    </w:rPr>
                  </w:pPr>
                </w:p>
              </w:tc>
              <w:tc>
                <w:tcPr>
                  <w:tcW w:w="920" w:type="pct"/>
                  <w:vMerge/>
                  <w:vAlign w:val="center"/>
                </w:tcPr>
                <w:p w:rsidR="00F31845" w:rsidRPr="00B2226F" w:rsidRDefault="00F31845" w:rsidP="00F31845">
                  <w:pPr>
                    <w:jc w:val="center"/>
                    <w:rPr>
                      <w:b/>
                      <w:szCs w:val="21"/>
                    </w:rPr>
                  </w:pPr>
                </w:p>
              </w:tc>
              <w:tc>
                <w:tcPr>
                  <w:tcW w:w="1407" w:type="pct"/>
                  <w:vMerge/>
                  <w:vAlign w:val="center"/>
                </w:tcPr>
                <w:p w:rsidR="00F31845" w:rsidRPr="00B2226F" w:rsidRDefault="00F31845" w:rsidP="00F31845">
                  <w:pPr>
                    <w:jc w:val="center"/>
                    <w:rPr>
                      <w:b/>
                      <w:szCs w:val="21"/>
                    </w:rPr>
                  </w:pPr>
                </w:p>
              </w:tc>
            </w:tr>
            <w:tr w:rsidR="00B2226F" w:rsidRPr="00B2226F" w:rsidTr="00C7518E">
              <w:trPr>
                <w:cantSplit/>
                <w:trHeight w:val="97"/>
              </w:trPr>
              <w:tc>
                <w:tcPr>
                  <w:tcW w:w="469" w:type="pct"/>
                  <w:vAlign w:val="center"/>
                </w:tcPr>
                <w:p w:rsidR="00B2226F" w:rsidRPr="00B2226F" w:rsidRDefault="00B2226F" w:rsidP="00F31845">
                  <w:pPr>
                    <w:jc w:val="center"/>
                    <w:rPr>
                      <w:szCs w:val="21"/>
                    </w:rPr>
                  </w:pPr>
                  <w:r w:rsidRPr="00B2226F">
                    <w:rPr>
                      <w:rFonts w:hint="eastAsia"/>
                      <w:szCs w:val="21"/>
                    </w:rPr>
                    <w:t>颗粒物</w:t>
                  </w:r>
                </w:p>
              </w:tc>
              <w:tc>
                <w:tcPr>
                  <w:tcW w:w="816" w:type="pct"/>
                  <w:vAlign w:val="center"/>
                </w:tcPr>
                <w:p w:rsidR="00B2226F" w:rsidRPr="00B2226F" w:rsidRDefault="00B2226F" w:rsidP="00F31845">
                  <w:pPr>
                    <w:jc w:val="center"/>
                    <w:rPr>
                      <w:szCs w:val="21"/>
                    </w:rPr>
                  </w:pPr>
                  <w:r w:rsidRPr="00B2226F">
                    <w:rPr>
                      <w:szCs w:val="21"/>
                    </w:rPr>
                    <w:t>120</w:t>
                  </w:r>
                </w:p>
              </w:tc>
              <w:tc>
                <w:tcPr>
                  <w:tcW w:w="594" w:type="pct"/>
                  <w:vAlign w:val="center"/>
                </w:tcPr>
                <w:p w:rsidR="00B2226F" w:rsidRPr="00B2226F" w:rsidRDefault="00FA2A62" w:rsidP="00F31845">
                  <w:pPr>
                    <w:jc w:val="center"/>
                    <w:rPr>
                      <w:szCs w:val="21"/>
                    </w:rPr>
                  </w:pPr>
                  <w:r>
                    <w:rPr>
                      <w:rFonts w:hint="eastAsia"/>
                      <w:szCs w:val="21"/>
                    </w:rPr>
                    <w:t>20</w:t>
                  </w:r>
                </w:p>
              </w:tc>
              <w:tc>
                <w:tcPr>
                  <w:tcW w:w="793" w:type="pct"/>
                  <w:vAlign w:val="center"/>
                </w:tcPr>
                <w:p w:rsidR="00B2226F" w:rsidRPr="00B2226F" w:rsidRDefault="00FA2A62" w:rsidP="00F31845">
                  <w:pPr>
                    <w:jc w:val="center"/>
                    <w:rPr>
                      <w:szCs w:val="21"/>
                    </w:rPr>
                  </w:pPr>
                  <w:r>
                    <w:rPr>
                      <w:rFonts w:hint="eastAsia"/>
                      <w:szCs w:val="21"/>
                    </w:rPr>
                    <w:t>5.9</w:t>
                  </w:r>
                </w:p>
              </w:tc>
              <w:tc>
                <w:tcPr>
                  <w:tcW w:w="920" w:type="pct"/>
                  <w:vAlign w:val="center"/>
                </w:tcPr>
                <w:p w:rsidR="00B2226F" w:rsidRPr="00B2226F" w:rsidRDefault="00B2226F" w:rsidP="00F31845">
                  <w:pPr>
                    <w:jc w:val="center"/>
                    <w:rPr>
                      <w:szCs w:val="21"/>
                    </w:rPr>
                  </w:pPr>
                  <w:r w:rsidRPr="00B2226F">
                    <w:rPr>
                      <w:rFonts w:hint="eastAsia"/>
                      <w:szCs w:val="21"/>
                    </w:rPr>
                    <w:t>1.0</w:t>
                  </w:r>
                </w:p>
              </w:tc>
              <w:tc>
                <w:tcPr>
                  <w:tcW w:w="1407" w:type="pct"/>
                  <w:vMerge w:val="restart"/>
                  <w:vAlign w:val="center"/>
                </w:tcPr>
                <w:p w:rsidR="00B2226F" w:rsidRPr="00B2226F" w:rsidRDefault="00B2226F" w:rsidP="00F31845">
                  <w:pPr>
                    <w:jc w:val="center"/>
                    <w:rPr>
                      <w:szCs w:val="21"/>
                    </w:rPr>
                  </w:pPr>
                  <w:r w:rsidRPr="00B2226F">
                    <w:rPr>
                      <w:rFonts w:hint="eastAsia"/>
                      <w:szCs w:val="21"/>
                    </w:rPr>
                    <w:t>《大气污染物综合排放标准》（</w:t>
                  </w:r>
                  <w:r w:rsidRPr="00B2226F">
                    <w:rPr>
                      <w:szCs w:val="21"/>
                    </w:rPr>
                    <w:t>GB16297-1996</w:t>
                  </w:r>
                  <w:r w:rsidRPr="00B2226F">
                    <w:rPr>
                      <w:rFonts w:hint="eastAsia"/>
                      <w:szCs w:val="21"/>
                    </w:rPr>
                    <w:t>）</w:t>
                  </w:r>
                </w:p>
              </w:tc>
            </w:tr>
            <w:tr w:rsidR="00B2226F" w:rsidRPr="00B2226F" w:rsidTr="00C7518E">
              <w:trPr>
                <w:cantSplit/>
                <w:trHeight w:val="97"/>
              </w:trPr>
              <w:tc>
                <w:tcPr>
                  <w:tcW w:w="469" w:type="pct"/>
                  <w:vAlign w:val="center"/>
                </w:tcPr>
                <w:p w:rsidR="00B2226F" w:rsidRPr="00B2226F" w:rsidRDefault="00B2226F" w:rsidP="00F31845">
                  <w:pPr>
                    <w:jc w:val="center"/>
                    <w:rPr>
                      <w:szCs w:val="21"/>
                    </w:rPr>
                  </w:pPr>
                  <w:r w:rsidRPr="00B2226F">
                    <w:rPr>
                      <w:rFonts w:hint="eastAsia"/>
                      <w:szCs w:val="21"/>
                    </w:rPr>
                    <w:t>染料尘</w:t>
                  </w:r>
                </w:p>
              </w:tc>
              <w:tc>
                <w:tcPr>
                  <w:tcW w:w="816" w:type="pct"/>
                  <w:vAlign w:val="center"/>
                </w:tcPr>
                <w:p w:rsidR="00B2226F" w:rsidRPr="00B2226F" w:rsidRDefault="00B2226F" w:rsidP="00F31845">
                  <w:pPr>
                    <w:jc w:val="center"/>
                    <w:rPr>
                      <w:szCs w:val="21"/>
                    </w:rPr>
                  </w:pPr>
                  <w:r w:rsidRPr="00B2226F">
                    <w:rPr>
                      <w:rFonts w:hint="eastAsia"/>
                      <w:szCs w:val="21"/>
                    </w:rPr>
                    <w:t>1</w:t>
                  </w:r>
                  <w:r w:rsidRPr="00B2226F">
                    <w:rPr>
                      <w:szCs w:val="21"/>
                    </w:rPr>
                    <w:t>8</w:t>
                  </w:r>
                </w:p>
              </w:tc>
              <w:tc>
                <w:tcPr>
                  <w:tcW w:w="594" w:type="pct"/>
                  <w:vAlign w:val="center"/>
                </w:tcPr>
                <w:p w:rsidR="00B2226F" w:rsidRPr="00B2226F" w:rsidRDefault="00FA2A62" w:rsidP="00F31845">
                  <w:pPr>
                    <w:jc w:val="center"/>
                    <w:rPr>
                      <w:szCs w:val="21"/>
                    </w:rPr>
                  </w:pPr>
                  <w:r>
                    <w:rPr>
                      <w:rFonts w:hint="eastAsia"/>
                      <w:szCs w:val="21"/>
                    </w:rPr>
                    <w:t>20</w:t>
                  </w:r>
                </w:p>
              </w:tc>
              <w:tc>
                <w:tcPr>
                  <w:tcW w:w="793" w:type="pct"/>
                  <w:vAlign w:val="center"/>
                </w:tcPr>
                <w:p w:rsidR="00B2226F" w:rsidRPr="00B2226F" w:rsidRDefault="00B2226F" w:rsidP="00FA2A62">
                  <w:pPr>
                    <w:jc w:val="center"/>
                    <w:rPr>
                      <w:szCs w:val="21"/>
                    </w:rPr>
                  </w:pPr>
                  <w:r w:rsidRPr="00B2226F">
                    <w:rPr>
                      <w:rFonts w:hint="eastAsia"/>
                      <w:szCs w:val="21"/>
                    </w:rPr>
                    <w:t>0</w:t>
                  </w:r>
                  <w:r w:rsidRPr="00B2226F">
                    <w:rPr>
                      <w:szCs w:val="21"/>
                    </w:rPr>
                    <w:t>.</w:t>
                  </w:r>
                  <w:r w:rsidR="00DD567E">
                    <w:rPr>
                      <w:rFonts w:hint="eastAsia"/>
                      <w:szCs w:val="21"/>
                    </w:rPr>
                    <w:t xml:space="preserve"> </w:t>
                  </w:r>
                  <w:r w:rsidR="00FA2A62">
                    <w:rPr>
                      <w:rFonts w:hint="eastAsia"/>
                      <w:szCs w:val="21"/>
                    </w:rPr>
                    <w:t>85</w:t>
                  </w:r>
                </w:p>
              </w:tc>
              <w:tc>
                <w:tcPr>
                  <w:tcW w:w="920" w:type="pct"/>
                  <w:vAlign w:val="center"/>
                </w:tcPr>
                <w:p w:rsidR="00B2226F" w:rsidRPr="00B2226F" w:rsidRDefault="00B2226F" w:rsidP="00F31845">
                  <w:pPr>
                    <w:jc w:val="center"/>
                    <w:rPr>
                      <w:szCs w:val="21"/>
                    </w:rPr>
                  </w:pPr>
                  <w:r w:rsidRPr="00B2226F">
                    <w:rPr>
                      <w:rFonts w:hint="eastAsia"/>
                      <w:szCs w:val="21"/>
                    </w:rPr>
                    <w:t>肉眼不可见</w:t>
                  </w:r>
                </w:p>
              </w:tc>
              <w:tc>
                <w:tcPr>
                  <w:tcW w:w="1407" w:type="pct"/>
                  <w:vMerge/>
                  <w:vAlign w:val="center"/>
                </w:tcPr>
                <w:p w:rsidR="00B2226F" w:rsidRPr="00B2226F" w:rsidRDefault="00B2226F" w:rsidP="00F31845">
                  <w:pPr>
                    <w:jc w:val="center"/>
                    <w:rPr>
                      <w:szCs w:val="21"/>
                    </w:rPr>
                  </w:pPr>
                </w:p>
              </w:tc>
            </w:tr>
            <w:tr w:rsidR="00B2226F" w:rsidRPr="00B2226F" w:rsidTr="00C7518E">
              <w:trPr>
                <w:cantSplit/>
                <w:trHeight w:val="97"/>
              </w:trPr>
              <w:tc>
                <w:tcPr>
                  <w:tcW w:w="469" w:type="pct"/>
                  <w:vAlign w:val="center"/>
                </w:tcPr>
                <w:p w:rsidR="00B2226F" w:rsidRPr="00B2226F" w:rsidRDefault="00614667" w:rsidP="00F31845">
                  <w:pPr>
                    <w:jc w:val="center"/>
                    <w:rPr>
                      <w:szCs w:val="21"/>
                    </w:rPr>
                  </w:pPr>
                  <w:r>
                    <w:rPr>
                      <w:rFonts w:hint="eastAsia"/>
                      <w:szCs w:val="21"/>
                    </w:rPr>
                    <w:t>T</w:t>
                  </w:r>
                  <w:r w:rsidR="00AF4D85">
                    <w:rPr>
                      <w:szCs w:val="21"/>
                    </w:rPr>
                    <w:t>VOC</w:t>
                  </w:r>
                </w:p>
              </w:tc>
              <w:tc>
                <w:tcPr>
                  <w:tcW w:w="816" w:type="pct"/>
                  <w:vAlign w:val="center"/>
                </w:tcPr>
                <w:p w:rsidR="00B2226F" w:rsidRPr="00B2226F" w:rsidRDefault="00B2226F" w:rsidP="00F31845">
                  <w:pPr>
                    <w:jc w:val="center"/>
                    <w:rPr>
                      <w:szCs w:val="21"/>
                    </w:rPr>
                  </w:pPr>
                  <w:r w:rsidRPr="00B2226F">
                    <w:rPr>
                      <w:rFonts w:hint="eastAsia"/>
                      <w:szCs w:val="21"/>
                    </w:rPr>
                    <w:t>4</w:t>
                  </w:r>
                  <w:r w:rsidRPr="00B2226F">
                    <w:rPr>
                      <w:szCs w:val="21"/>
                    </w:rPr>
                    <w:t>0</w:t>
                  </w:r>
                </w:p>
              </w:tc>
              <w:tc>
                <w:tcPr>
                  <w:tcW w:w="594" w:type="pct"/>
                  <w:vAlign w:val="center"/>
                </w:tcPr>
                <w:p w:rsidR="00B2226F" w:rsidRPr="00DD567E" w:rsidRDefault="00FA2A62" w:rsidP="00F31845">
                  <w:pPr>
                    <w:jc w:val="center"/>
                    <w:rPr>
                      <w:szCs w:val="21"/>
                    </w:rPr>
                  </w:pPr>
                  <w:r>
                    <w:rPr>
                      <w:rFonts w:hint="eastAsia"/>
                      <w:szCs w:val="21"/>
                    </w:rPr>
                    <w:t>20</w:t>
                  </w:r>
                </w:p>
              </w:tc>
              <w:tc>
                <w:tcPr>
                  <w:tcW w:w="793" w:type="pct"/>
                  <w:vAlign w:val="center"/>
                </w:tcPr>
                <w:p w:rsidR="00B2226F" w:rsidRPr="00B2226F" w:rsidRDefault="00B2226F" w:rsidP="00F31845">
                  <w:pPr>
                    <w:jc w:val="center"/>
                    <w:rPr>
                      <w:szCs w:val="21"/>
                    </w:rPr>
                  </w:pPr>
                  <w:r w:rsidRPr="00B2226F">
                    <w:rPr>
                      <w:rFonts w:hint="eastAsia"/>
                      <w:szCs w:val="21"/>
                    </w:rPr>
                    <w:t>2</w:t>
                  </w:r>
                  <w:r w:rsidRPr="00B2226F">
                    <w:rPr>
                      <w:szCs w:val="21"/>
                    </w:rPr>
                    <w:t>.9</w:t>
                  </w:r>
                </w:p>
              </w:tc>
              <w:tc>
                <w:tcPr>
                  <w:tcW w:w="920" w:type="pct"/>
                  <w:vAlign w:val="center"/>
                </w:tcPr>
                <w:p w:rsidR="00B2226F" w:rsidRPr="00B2226F" w:rsidRDefault="00B2226F" w:rsidP="00F31845">
                  <w:pPr>
                    <w:jc w:val="center"/>
                    <w:rPr>
                      <w:szCs w:val="21"/>
                    </w:rPr>
                  </w:pPr>
                  <w:r w:rsidRPr="00B2226F">
                    <w:rPr>
                      <w:rFonts w:hint="eastAsia"/>
                      <w:szCs w:val="21"/>
                    </w:rPr>
                    <w:t>2</w:t>
                  </w:r>
                  <w:r w:rsidRPr="00B2226F">
                    <w:rPr>
                      <w:szCs w:val="21"/>
                    </w:rPr>
                    <w:t>.0</w:t>
                  </w:r>
                </w:p>
              </w:tc>
              <w:tc>
                <w:tcPr>
                  <w:tcW w:w="1407" w:type="pct"/>
                  <w:vAlign w:val="center"/>
                </w:tcPr>
                <w:p w:rsidR="00B2226F" w:rsidRPr="00B2226F" w:rsidRDefault="00C7518E" w:rsidP="00F31845">
                  <w:pPr>
                    <w:jc w:val="center"/>
                    <w:rPr>
                      <w:szCs w:val="21"/>
                    </w:rPr>
                  </w:pPr>
                  <w:r>
                    <w:rPr>
                      <w:rFonts w:hint="eastAsia"/>
                      <w:szCs w:val="21"/>
                    </w:rPr>
                    <w:t>江苏省</w:t>
                  </w:r>
                  <w:r w:rsidR="00B2226F" w:rsidRPr="00B2226F">
                    <w:rPr>
                      <w:rFonts w:hint="eastAsia"/>
                      <w:szCs w:val="21"/>
                    </w:rPr>
                    <w:t>《表面涂装（家具制造业）挥发性有机物排放标准》（</w:t>
                  </w:r>
                  <w:r w:rsidR="00B2226F" w:rsidRPr="00B2226F">
                    <w:rPr>
                      <w:rFonts w:hint="eastAsia"/>
                      <w:szCs w:val="21"/>
                    </w:rPr>
                    <w:t>DB32/3152-2016</w:t>
                  </w:r>
                  <w:r w:rsidR="00B2226F" w:rsidRPr="00B2226F">
                    <w:rPr>
                      <w:rFonts w:hint="eastAsia"/>
                      <w:szCs w:val="21"/>
                    </w:rPr>
                    <w:t>）</w:t>
                  </w:r>
                </w:p>
              </w:tc>
            </w:tr>
          </w:tbl>
          <w:p w:rsidR="00C67A2E" w:rsidRPr="006C27E3" w:rsidRDefault="00C67A2E" w:rsidP="00D303F7">
            <w:pPr>
              <w:numPr>
                <w:ilvl w:val="0"/>
                <w:numId w:val="8"/>
              </w:numPr>
              <w:spacing w:beforeLines="50" w:line="360" w:lineRule="auto"/>
              <w:ind w:firstLineChars="200" w:firstLine="482"/>
              <w:rPr>
                <w:b/>
                <w:sz w:val="24"/>
              </w:rPr>
            </w:pPr>
            <w:r w:rsidRPr="006C27E3">
              <w:rPr>
                <w:b/>
                <w:sz w:val="24"/>
              </w:rPr>
              <w:t>废水排放标准</w:t>
            </w:r>
          </w:p>
          <w:p w:rsidR="00461F54" w:rsidRPr="00461F54" w:rsidRDefault="00461F54" w:rsidP="00461F54">
            <w:pPr>
              <w:spacing w:line="360" w:lineRule="auto"/>
              <w:ind w:firstLineChars="200" w:firstLine="480"/>
              <w:rPr>
                <w:sz w:val="24"/>
              </w:rPr>
            </w:pPr>
            <w:r w:rsidRPr="00461F54">
              <w:rPr>
                <w:sz w:val="24"/>
              </w:rPr>
              <w:t>本项目生活污水</w:t>
            </w:r>
            <w:r w:rsidRPr="00461F54">
              <w:rPr>
                <w:rFonts w:hint="eastAsia"/>
                <w:sz w:val="24"/>
              </w:rPr>
              <w:t>经厂内</w:t>
            </w:r>
            <w:r w:rsidRPr="00461F54">
              <w:rPr>
                <w:sz w:val="24"/>
              </w:rPr>
              <w:t>化粪池</w:t>
            </w:r>
            <w:r w:rsidRPr="00461F54">
              <w:rPr>
                <w:rFonts w:hint="eastAsia"/>
                <w:sz w:val="24"/>
              </w:rPr>
              <w:t>预</w:t>
            </w:r>
            <w:r w:rsidRPr="00461F54">
              <w:rPr>
                <w:sz w:val="24"/>
              </w:rPr>
              <w:t>处理后</w:t>
            </w:r>
            <w:r w:rsidRPr="00461F54">
              <w:rPr>
                <w:rFonts w:hint="eastAsia"/>
                <w:sz w:val="24"/>
              </w:rPr>
              <w:t>通过市政污水管网排入鹰泰水务海安有限公司集中</w:t>
            </w:r>
            <w:r w:rsidRPr="00461F54">
              <w:rPr>
                <w:sz w:val="24"/>
              </w:rPr>
              <w:t>处理，尾水排入</w:t>
            </w:r>
            <w:r w:rsidRPr="00461F54">
              <w:rPr>
                <w:rFonts w:hint="eastAsia"/>
                <w:sz w:val="24"/>
              </w:rPr>
              <w:t>栟茶运河</w:t>
            </w:r>
            <w:r w:rsidRPr="00461F54">
              <w:rPr>
                <w:sz w:val="24"/>
              </w:rPr>
              <w:t>。</w:t>
            </w:r>
            <w:r w:rsidRPr="00461F54">
              <w:rPr>
                <w:rFonts w:hint="eastAsia"/>
                <w:sz w:val="24"/>
              </w:rPr>
              <w:t>污水排放标准执行</w:t>
            </w:r>
            <w:r w:rsidRPr="00461F54">
              <w:rPr>
                <w:sz w:val="24"/>
              </w:rPr>
              <w:t>《污水综合排放标准》（</w:t>
            </w:r>
            <w:r w:rsidRPr="00461F54">
              <w:rPr>
                <w:sz w:val="24"/>
              </w:rPr>
              <w:t>GB8978-1996</w:t>
            </w:r>
            <w:r w:rsidRPr="00461F54">
              <w:rPr>
                <w:sz w:val="24"/>
              </w:rPr>
              <w:t>）表</w:t>
            </w:r>
            <w:r w:rsidRPr="00461F54">
              <w:rPr>
                <w:sz w:val="24"/>
              </w:rPr>
              <w:t>4</w:t>
            </w:r>
            <w:r w:rsidRPr="00461F54">
              <w:rPr>
                <w:sz w:val="24"/>
              </w:rPr>
              <w:t>中三级标准，其中氨氮和总磷执行《污水排入城镇下水道水质标准》（</w:t>
            </w:r>
            <w:r w:rsidRPr="00461F54">
              <w:rPr>
                <w:rFonts w:hint="eastAsia"/>
                <w:sz w:val="24"/>
              </w:rPr>
              <w:t>GB/T31962-2015</w:t>
            </w:r>
            <w:r w:rsidRPr="00461F54">
              <w:rPr>
                <w:sz w:val="24"/>
              </w:rPr>
              <w:t>）</w:t>
            </w:r>
            <w:r w:rsidR="00372BC2">
              <w:rPr>
                <w:rFonts w:hint="eastAsia"/>
                <w:sz w:val="24"/>
              </w:rPr>
              <w:t>表</w:t>
            </w:r>
            <w:r w:rsidR="00372BC2">
              <w:rPr>
                <w:rFonts w:hint="eastAsia"/>
                <w:sz w:val="24"/>
              </w:rPr>
              <w:t>1</w:t>
            </w:r>
            <w:r w:rsidRPr="00461F54">
              <w:rPr>
                <w:rFonts w:hint="eastAsia"/>
                <w:sz w:val="24"/>
              </w:rPr>
              <w:t>中</w:t>
            </w:r>
            <w:r w:rsidRPr="00461F54">
              <w:rPr>
                <w:rFonts w:hint="eastAsia"/>
                <w:sz w:val="24"/>
              </w:rPr>
              <w:t>B</w:t>
            </w:r>
            <w:r w:rsidRPr="00461F54">
              <w:rPr>
                <w:rFonts w:hint="eastAsia"/>
                <w:sz w:val="24"/>
              </w:rPr>
              <w:t>等级标准</w:t>
            </w:r>
            <w:r w:rsidRPr="00461F54">
              <w:rPr>
                <w:sz w:val="24"/>
              </w:rPr>
              <w:t>，同时达到</w:t>
            </w:r>
            <w:r w:rsidRPr="00461F54">
              <w:rPr>
                <w:rFonts w:hint="eastAsia"/>
                <w:sz w:val="24"/>
              </w:rPr>
              <w:t>鹰泰水务海安有限公司</w:t>
            </w:r>
            <w:r w:rsidRPr="00461F54">
              <w:rPr>
                <w:sz w:val="24"/>
              </w:rPr>
              <w:t>设计进水标准要求。污水处理厂</w:t>
            </w:r>
            <w:r w:rsidRPr="00461F54">
              <w:rPr>
                <w:rFonts w:hint="eastAsia"/>
                <w:sz w:val="24"/>
              </w:rPr>
              <w:t>尾水</w:t>
            </w:r>
            <w:r w:rsidRPr="00461F54">
              <w:rPr>
                <w:sz w:val="24"/>
              </w:rPr>
              <w:t>排放执行《城镇污水处理厂污染物排放标准》</w:t>
            </w:r>
            <w:r w:rsidRPr="00461F54">
              <w:rPr>
                <w:rFonts w:hint="eastAsia"/>
                <w:sz w:val="24"/>
              </w:rPr>
              <w:t>（</w:t>
            </w:r>
            <w:r w:rsidRPr="00461F54">
              <w:rPr>
                <w:sz w:val="24"/>
              </w:rPr>
              <w:t>GB18918-2002</w:t>
            </w:r>
            <w:r w:rsidRPr="00461F54">
              <w:rPr>
                <w:rFonts w:hint="eastAsia"/>
                <w:sz w:val="24"/>
              </w:rPr>
              <w:t>）及其修改单中的一级</w:t>
            </w:r>
            <w:r w:rsidRPr="00461F54">
              <w:rPr>
                <w:rFonts w:hint="eastAsia"/>
                <w:sz w:val="24"/>
              </w:rPr>
              <w:t>A</w:t>
            </w:r>
            <w:r w:rsidRPr="00461F54">
              <w:rPr>
                <w:rFonts w:hint="eastAsia"/>
                <w:sz w:val="24"/>
              </w:rPr>
              <w:t>标准</w:t>
            </w:r>
            <w:r w:rsidRPr="00461F54">
              <w:rPr>
                <w:sz w:val="24"/>
              </w:rPr>
              <w:t>，具体标准限值见表</w:t>
            </w:r>
            <w:r w:rsidRPr="00461F54">
              <w:rPr>
                <w:sz w:val="24"/>
              </w:rPr>
              <w:t>4-</w:t>
            </w:r>
            <w:r>
              <w:rPr>
                <w:rFonts w:hint="eastAsia"/>
                <w:sz w:val="24"/>
              </w:rPr>
              <w:t>5</w:t>
            </w:r>
            <w:r w:rsidRPr="00461F54">
              <w:rPr>
                <w:sz w:val="24"/>
              </w:rPr>
              <w:t>：</w:t>
            </w:r>
          </w:p>
          <w:p w:rsidR="00B0776B" w:rsidRDefault="00B0776B" w:rsidP="00461F54">
            <w:pPr>
              <w:adjustRightInd w:val="0"/>
              <w:snapToGrid w:val="0"/>
              <w:spacing w:line="360" w:lineRule="auto"/>
              <w:jc w:val="center"/>
              <w:rPr>
                <w:b/>
                <w:sz w:val="24"/>
              </w:rPr>
            </w:pPr>
          </w:p>
          <w:p w:rsidR="00B0776B" w:rsidRDefault="00B0776B" w:rsidP="00461F54">
            <w:pPr>
              <w:adjustRightInd w:val="0"/>
              <w:snapToGrid w:val="0"/>
              <w:spacing w:line="360" w:lineRule="auto"/>
              <w:jc w:val="center"/>
              <w:rPr>
                <w:b/>
                <w:sz w:val="24"/>
              </w:rPr>
            </w:pPr>
          </w:p>
          <w:p w:rsidR="00B0776B" w:rsidRPr="00F9771E" w:rsidRDefault="00B0776B" w:rsidP="00D303F7">
            <w:pPr>
              <w:adjustRightInd w:val="0"/>
              <w:snapToGrid w:val="0"/>
              <w:spacing w:beforeLines="50" w:line="360" w:lineRule="auto"/>
              <w:jc w:val="center"/>
              <w:rPr>
                <w:b/>
                <w:sz w:val="24"/>
              </w:rPr>
            </w:pPr>
            <w:r>
              <w:rPr>
                <w:rFonts w:hint="eastAsia"/>
                <w:b/>
                <w:sz w:val="24"/>
              </w:rPr>
              <w:lastRenderedPageBreak/>
              <w:t xml:space="preserve">  </w:t>
            </w:r>
            <w:r w:rsidRPr="00F9771E">
              <w:rPr>
                <w:b/>
                <w:sz w:val="24"/>
              </w:rPr>
              <w:t>表</w:t>
            </w:r>
            <w:r w:rsidRPr="00F9771E">
              <w:rPr>
                <w:rFonts w:hint="eastAsia"/>
                <w:b/>
                <w:sz w:val="24"/>
              </w:rPr>
              <w:t>4-</w:t>
            </w:r>
            <w:r>
              <w:rPr>
                <w:rFonts w:hint="eastAsia"/>
                <w:b/>
                <w:sz w:val="24"/>
              </w:rPr>
              <w:t>5</w:t>
            </w:r>
            <w:r w:rsidRPr="00F9771E">
              <w:rPr>
                <w:rFonts w:hint="eastAsia"/>
                <w:b/>
                <w:sz w:val="24"/>
              </w:rPr>
              <w:t xml:space="preserve"> </w:t>
            </w:r>
            <w:r w:rsidRPr="00F9771E">
              <w:rPr>
                <w:b/>
                <w:sz w:val="24"/>
              </w:rPr>
              <w:t xml:space="preserve"> </w:t>
            </w:r>
            <w:r>
              <w:rPr>
                <w:rFonts w:hint="eastAsia"/>
                <w:b/>
                <w:sz w:val="24"/>
              </w:rPr>
              <w:t>本</w:t>
            </w:r>
            <w:r w:rsidRPr="00F9771E">
              <w:rPr>
                <w:rFonts w:hint="eastAsia"/>
                <w:b/>
                <w:sz w:val="24"/>
              </w:rPr>
              <w:t>项目废水排放标准及污水处理厂尾水排放标准一览表（单位：</w:t>
            </w:r>
            <w:r w:rsidRPr="00F9771E">
              <w:rPr>
                <w:rFonts w:hint="eastAsia"/>
                <w:b/>
                <w:sz w:val="24"/>
              </w:rPr>
              <w:t>mg/L</w:t>
            </w:r>
            <w:r w:rsidRPr="00F9771E">
              <w:rPr>
                <w:rFonts w:hint="eastAsia"/>
                <w:b/>
                <w:sz w:val="24"/>
              </w:rPr>
              <w:t>）</w:t>
            </w:r>
          </w:p>
          <w:tbl>
            <w:tblPr>
              <w:tblW w:w="4994" w:type="pct"/>
              <w:jc w:val="center"/>
              <w:tblBorders>
                <w:top w:val="single" w:sz="2" w:space="0" w:color="auto"/>
                <w:bottom w:val="single" w:sz="2" w:space="0" w:color="auto"/>
                <w:insideH w:val="single" w:sz="6" w:space="0" w:color="auto"/>
                <w:insideV w:val="single" w:sz="6" w:space="0" w:color="auto"/>
              </w:tblBorders>
              <w:tblLook w:val="0000"/>
            </w:tblPr>
            <w:tblGrid>
              <w:gridCol w:w="1981"/>
              <w:gridCol w:w="3878"/>
              <w:gridCol w:w="1842"/>
              <w:gridCol w:w="1697"/>
            </w:tblGrid>
            <w:tr w:rsidR="00372BC2" w:rsidRPr="00D31B3D" w:rsidTr="00372BC2">
              <w:trPr>
                <w:cantSplit/>
                <w:trHeight w:val="184"/>
                <w:jc w:val="center"/>
              </w:trPr>
              <w:tc>
                <w:tcPr>
                  <w:tcW w:w="1054" w:type="pct"/>
                  <w:tcBorders>
                    <w:top w:val="single" w:sz="12" w:space="0" w:color="auto"/>
                    <w:bottom w:val="single" w:sz="6" w:space="0" w:color="auto"/>
                  </w:tcBorders>
                  <w:vAlign w:val="center"/>
                </w:tcPr>
                <w:p w:rsidR="00372BC2" w:rsidRPr="00D31B3D" w:rsidRDefault="00372BC2" w:rsidP="00B0776B">
                  <w:pPr>
                    <w:adjustRightInd w:val="0"/>
                    <w:snapToGrid w:val="0"/>
                    <w:jc w:val="center"/>
                    <w:rPr>
                      <w:b/>
                      <w:szCs w:val="21"/>
                    </w:rPr>
                  </w:pPr>
                  <w:r>
                    <w:rPr>
                      <w:rFonts w:hint="eastAsia"/>
                      <w:b/>
                      <w:szCs w:val="21"/>
                    </w:rPr>
                    <w:t>项目</w:t>
                  </w:r>
                </w:p>
              </w:tc>
              <w:tc>
                <w:tcPr>
                  <w:tcW w:w="2063" w:type="pct"/>
                  <w:tcBorders>
                    <w:top w:val="single" w:sz="12" w:space="0" w:color="auto"/>
                    <w:bottom w:val="single" w:sz="6" w:space="0" w:color="auto"/>
                  </w:tcBorders>
                  <w:vAlign w:val="center"/>
                </w:tcPr>
                <w:p w:rsidR="00372BC2" w:rsidRPr="00372BC2" w:rsidRDefault="00372BC2" w:rsidP="00B0776B">
                  <w:pPr>
                    <w:adjustRightInd w:val="0"/>
                    <w:snapToGrid w:val="0"/>
                    <w:jc w:val="center"/>
                    <w:rPr>
                      <w:b/>
                      <w:szCs w:val="21"/>
                    </w:rPr>
                  </w:pPr>
                  <w:r w:rsidRPr="00372BC2">
                    <w:rPr>
                      <w:b/>
                      <w:szCs w:val="21"/>
                    </w:rPr>
                    <w:t>《污水综合排放标准》（</w:t>
                  </w:r>
                  <w:r w:rsidRPr="00372BC2">
                    <w:rPr>
                      <w:b/>
                      <w:szCs w:val="21"/>
                    </w:rPr>
                    <w:t>GB8978-1996</w:t>
                  </w:r>
                  <w:r w:rsidRPr="00372BC2">
                    <w:rPr>
                      <w:b/>
                      <w:szCs w:val="21"/>
                    </w:rPr>
                    <w:t>）表</w:t>
                  </w:r>
                  <w:r w:rsidRPr="00372BC2">
                    <w:rPr>
                      <w:b/>
                      <w:szCs w:val="21"/>
                    </w:rPr>
                    <w:t>4</w:t>
                  </w:r>
                  <w:r w:rsidRPr="00372BC2">
                    <w:rPr>
                      <w:b/>
                      <w:szCs w:val="21"/>
                    </w:rPr>
                    <w:t>中三级标准，其中氨氮和总磷执行《污水排入城镇下水道水质标准》（</w:t>
                  </w:r>
                  <w:r w:rsidRPr="00372BC2">
                    <w:rPr>
                      <w:rFonts w:hint="eastAsia"/>
                      <w:b/>
                      <w:szCs w:val="21"/>
                    </w:rPr>
                    <w:t>GB/T31962-2015</w:t>
                  </w:r>
                  <w:r w:rsidRPr="00372BC2">
                    <w:rPr>
                      <w:b/>
                      <w:szCs w:val="21"/>
                    </w:rPr>
                    <w:t>）</w:t>
                  </w:r>
                  <w:r w:rsidRPr="00372BC2">
                    <w:rPr>
                      <w:rFonts w:hint="eastAsia"/>
                      <w:b/>
                      <w:szCs w:val="21"/>
                    </w:rPr>
                    <w:t>表</w:t>
                  </w:r>
                  <w:r w:rsidRPr="00372BC2">
                    <w:rPr>
                      <w:rFonts w:hint="eastAsia"/>
                      <w:b/>
                      <w:szCs w:val="21"/>
                    </w:rPr>
                    <w:t>1</w:t>
                  </w:r>
                  <w:r w:rsidRPr="00372BC2">
                    <w:rPr>
                      <w:rFonts w:hint="eastAsia"/>
                      <w:b/>
                      <w:szCs w:val="21"/>
                    </w:rPr>
                    <w:t>中</w:t>
                  </w:r>
                  <w:r w:rsidRPr="00372BC2">
                    <w:rPr>
                      <w:rFonts w:hint="eastAsia"/>
                      <w:b/>
                      <w:szCs w:val="21"/>
                    </w:rPr>
                    <w:t>B</w:t>
                  </w:r>
                  <w:r w:rsidRPr="00372BC2">
                    <w:rPr>
                      <w:rFonts w:hint="eastAsia"/>
                      <w:b/>
                      <w:szCs w:val="21"/>
                    </w:rPr>
                    <w:t>等级标准</w:t>
                  </w:r>
                </w:p>
              </w:tc>
              <w:tc>
                <w:tcPr>
                  <w:tcW w:w="980" w:type="pct"/>
                  <w:tcBorders>
                    <w:top w:val="single" w:sz="12" w:space="0" w:color="auto"/>
                    <w:bottom w:val="single" w:sz="6" w:space="0" w:color="auto"/>
                  </w:tcBorders>
                  <w:vAlign w:val="center"/>
                </w:tcPr>
                <w:p w:rsidR="00372BC2" w:rsidRPr="00D31B3D" w:rsidRDefault="00372BC2" w:rsidP="00B0776B">
                  <w:pPr>
                    <w:adjustRightInd w:val="0"/>
                    <w:snapToGrid w:val="0"/>
                    <w:jc w:val="center"/>
                    <w:rPr>
                      <w:b/>
                      <w:szCs w:val="21"/>
                    </w:rPr>
                  </w:pPr>
                  <w:r>
                    <w:rPr>
                      <w:rFonts w:hint="eastAsia"/>
                      <w:b/>
                      <w:szCs w:val="21"/>
                    </w:rPr>
                    <w:t>鹰泰水务海安有限公司接管标准</w:t>
                  </w:r>
                </w:p>
              </w:tc>
              <w:tc>
                <w:tcPr>
                  <w:tcW w:w="903" w:type="pct"/>
                  <w:tcBorders>
                    <w:top w:val="single" w:sz="12" w:space="0" w:color="auto"/>
                    <w:bottom w:val="single" w:sz="6" w:space="0" w:color="auto"/>
                  </w:tcBorders>
                  <w:vAlign w:val="center"/>
                </w:tcPr>
                <w:p w:rsidR="00372BC2" w:rsidRDefault="00372BC2" w:rsidP="00B0776B">
                  <w:pPr>
                    <w:adjustRightInd w:val="0"/>
                    <w:snapToGrid w:val="0"/>
                    <w:jc w:val="center"/>
                    <w:rPr>
                      <w:b/>
                      <w:szCs w:val="21"/>
                    </w:rPr>
                  </w:pPr>
                  <w:r>
                    <w:rPr>
                      <w:rFonts w:hint="eastAsia"/>
                      <w:b/>
                      <w:szCs w:val="21"/>
                    </w:rPr>
                    <w:t>污水处理厂</w:t>
                  </w:r>
                  <w:r w:rsidRPr="00B729AB">
                    <w:rPr>
                      <w:rFonts w:hint="eastAsia"/>
                      <w:b/>
                      <w:szCs w:val="21"/>
                    </w:rPr>
                    <w:t>尾水</w:t>
                  </w:r>
                </w:p>
                <w:p w:rsidR="00372BC2" w:rsidRPr="00D31B3D" w:rsidRDefault="00372BC2" w:rsidP="00B0776B">
                  <w:pPr>
                    <w:adjustRightInd w:val="0"/>
                    <w:snapToGrid w:val="0"/>
                    <w:jc w:val="center"/>
                    <w:rPr>
                      <w:b/>
                      <w:szCs w:val="21"/>
                    </w:rPr>
                  </w:pPr>
                  <w:r w:rsidRPr="00B729AB">
                    <w:rPr>
                      <w:rFonts w:hint="eastAsia"/>
                      <w:b/>
                      <w:szCs w:val="21"/>
                    </w:rPr>
                    <w:t>排放标准</w:t>
                  </w:r>
                </w:p>
              </w:tc>
            </w:tr>
            <w:tr w:rsidR="00372BC2" w:rsidRPr="00D31B3D" w:rsidTr="00372BC2">
              <w:trPr>
                <w:cantSplit/>
                <w:trHeight w:val="76"/>
                <w:jc w:val="center"/>
              </w:trPr>
              <w:tc>
                <w:tcPr>
                  <w:tcW w:w="1054" w:type="pct"/>
                  <w:tcBorders>
                    <w:top w:val="single" w:sz="6" w:space="0" w:color="auto"/>
                  </w:tcBorders>
                  <w:vAlign w:val="center"/>
                </w:tcPr>
                <w:p w:rsidR="00372BC2" w:rsidRPr="00D31B3D" w:rsidRDefault="00372BC2" w:rsidP="00B0776B">
                  <w:pPr>
                    <w:adjustRightInd w:val="0"/>
                    <w:snapToGrid w:val="0"/>
                    <w:ind w:right="-96"/>
                    <w:jc w:val="center"/>
                    <w:rPr>
                      <w:szCs w:val="21"/>
                    </w:rPr>
                  </w:pPr>
                  <w:r w:rsidRPr="00D31B3D">
                    <w:rPr>
                      <w:bCs/>
                      <w:szCs w:val="21"/>
                    </w:rPr>
                    <w:t>pH</w:t>
                  </w:r>
                </w:p>
              </w:tc>
              <w:tc>
                <w:tcPr>
                  <w:tcW w:w="2063" w:type="pct"/>
                  <w:tcBorders>
                    <w:top w:val="single" w:sz="6" w:space="0" w:color="auto"/>
                  </w:tcBorders>
                  <w:vAlign w:val="center"/>
                </w:tcPr>
                <w:p w:rsidR="00372BC2" w:rsidRPr="00D31B3D" w:rsidRDefault="00372BC2" w:rsidP="00B0776B">
                  <w:pPr>
                    <w:adjustRightInd w:val="0"/>
                    <w:snapToGrid w:val="0"/>
                    <w:ind w:right="-96"/>
                    <w:jc w:val="center"/>
                    <w:rPr>
                      <w:szCs w:val="21"/>
                    </w:rPr>
                  </w:pPr>
                  <w:r w:rsidRPr="00D31B3D">
                    <w:rPr>
                      <w:rFonts w:hint="eastAsia"/>
                      <w:szCs w:val="21"/>
                    </w:rPr>
                    <w:t>6</w:t>
                  </w:r>
                  <w:r w:rsidRPr="00D31B3D">
                    <w:rPr>
                      <w:rFonts w:ascii="宋体" w:hAnsi="宋体" w:hint="eastAsia"/>
                      <w:szCs w:val="21"/>
                    </w:rPr>
                    <w:t>～</w:t>
                  </w:r>
                  <w:r w:rsidRPr="00D31B3D">
                    <w:rPr>
                      <w:rFonts w:hint="eastAsia"/>
                      <w:szCs w:val="21"/>
                    </w:rPr>
                    <w:t>9</w:t>
                  </w:r>
                </w:p>
              </w:tc>
              <w:tc>
                <w:tcPr>
                  <w:tcW w:w="980" w:type="pct"/>
                  <w:tcBorders>
                    <w:top w:val="single" w:sz="6" w:space="0" w:color="auto"/>
                  </w:tcBorders>
                  <w:vAlign w:val="center"/>
                </w:tcPr>
                <w:p w:rsidR="00372BC2" w:rsidRPr="00D31B3D" w:rsidRDefault="00372BC2" w:rsidP="00B0776B">
                  <w:pPr>
                    <w:adjustRightInd w:val="0"/>
                    <w:snapToGrid w:val="0"/>
                    <w:ind w:right="-96"/>
                    <w:jc w:val="center"/>
                    <w:rPr>
                      <w:szCs w:val="21"/>
                    </w:rPr>
                  </w:pPr>
                  <w:r w:rsidRPr="00D31B3D">
                    <w:rPr>
                      <w:rFonts w:hint="eastAsia"/>
                      <w:szCs w:val="21"/>
                    </w:rPr>
                    <w:t>6</w:t>
                  </w:r>
                  <w:r w:rsidRPr="00D31B3D">
                    <w:rPr>
                      <w:rFonts w:ascii="宋体" w:hAnsi="宋体" w:hint="eastAsia"/>
                      <w:szCs w:val="21"/>
                    </w:rPr>
                    <w:t>～</w:t>
                  </w:r>
                  <w:r w:rsidRPr="00D31B3D">
                    <w:rPr>
                      <w:rFonts w:hint="eastAsia"/>
                      <w:szCs w:val="21"/>
                    </w:rPr>
                    <w:t>9</w:t>
                  </w:r>
                </w:p>
              </w:tc>
              <w:tc>
                <w:tcPr>
                  <w:tcW w:w="903" w:type="pct"/>
                  <w:tcBorders>
                    <w:top w:val="single" w:sz="6" w:space="0" w:color="auto"/>
                  </w:tcBorders>
                  <w:vAlign w:val="center"/>
                </w:tcPr>
                <w:p w:rsidR="00372BC2" w:rsidRPr="00D31B3D" w:rsidRDefault="00372BC2" w:rsidP="00B0776B">
                  <w:pPr>
                    <w:adjustRightInd w:val="0"/>
                    <w:snapToGrid w:val="0"/>
                    <w:rPr>
                      <w:szCs w:val="21"/>
                    </w:rPr>
                  </w:pPr>
                  <w:r>
                    <w:rPr>
                      <w:rFonts w:hint="eastAsia"/>
                      <w:szCs w:val="21"/>
                    </w:rPr>
                    <w:t xml:space="preserve">      </w:t>
                  </w:r>
                  <w:r w:rsidRPr="00D31B3D">
                    <w:rPr>
                      <w:rFonts w:hint="eastAsia"/>
                      <w:szCs w:val="21"/>
                    </w:rPr>
                    <w:t>6</w:t>
                  </w:r>
                  <w:r w:rsidRPr="00D31B3D">
                    <w:rPr>
                      <w:rFonts w:ascii="宋体" w:hAnsi="宋体" w:hint="eastAsia"/>
                      <w:szCs w:val="21"/>
                    </w:rPr>
                    <w:t>～</w:t>
                  </w:r>
                  <w:r w:rsidRPr="00D31B3D">
                    <w:rPr>
                      <w:rFonts w:hint="eastAsia"/>
                      <w:szCs w:val="21"/>
                    </w:rPr>
                    <w:t>9</w:t>
                  </w:r>
                </w:p>
              </w:tc>
            </w:tr>
            <w:tr w:rsidR="00372BC2" w:rsidRPr="00D31B3D" w:rsidTr="00372BC2">
              <w:trPr>
                <w:cantSplit/>
                <w:trHeight w:val="76"/>
                <w:jc w:val="center"/>
              </w:trPr>
              <w:tc>
                <w:tcPr>
                  <w:tcW w:w="1054" w:type="pct"/>
                  <w:tcBorders>
                    <w:top w:val="single" w:sz="6" w:space="0" w:color="auto"/>
                  </w:tcBorders>
                  <w:vAlign w:val="center"/>
                </w:tcPr>
                <w:p w:rsidR="00372BC2" w:rsidRPr="00D31B3D" w:rsidRDefault="00372BC2" w:rsidP="00B0776B">
                  <w:pPr>
                    <w:adjustRightInd w:val="0"/>
                    <w:snapToGrid w:val="0"/>
                    <w:ind w:right="-96"/>
                    <w:jc w:val="center"/>
                    <w:rPr>
                      <w:szCs w:val="21"/>
                    </w:rPr>
                  </w:pPr>
                  <w:r w:rsidRPr="00D31B3D">
                    <w:rPr>
                      <w:rFonts w:hint="eastAsia"/>
                      <w:szCs w:val="21"/>
                    </w:rPr>
                    <w:t>COD</w:t>
                  </w:r>
                </w:p>
              </w:tc>
              <w:tc>
                <w:tcPr>
                  <w:tcW w:w="2063" w:type="pct"/>
                  <w:tcBorders>
                    <w:top w:val="single" w:sz="6" w:space="0" w:color="auto"/>
                  </w:tcBorders>
                  <w:vAlign w:val="center"/>
                </w:tcPr>
                <w:p w:rsidR="00372BC2" w:rsidRPr="00D31B3D" w:rsidRDefault="00372BC2" w:rsidP="00B0776B">
                  <w:pPr>
                    <w:adjustRightInd w:val="0"/>
                    <w:snapToGrid w:val="0"/>
                    <w:ind w:right="-96"/>
                    <w:jc w:val="center"/>
                    <w:rPr>
                      <w:szCs w:val="21"/>
                    </w:rPr>
                  </w:pPr>
                  <w:r>
                    <w:rPr>
                      <w:rFonts w:ascii="宋体" w:hAnsi="宋体" w:hint="eastAsia"/>
                      <w:szCs w:val="21"/>
                    </w:rPr>
                    <w:t>≤</w:t>
                  </w:r>
                  <w:r>
                    <w:rPr>
                      <w:rFonts w:hint="eastAsia"/>
                      <w:szCs w:val="21"/>
                    </w:rPr>
                    <w:t>50</w:t>
                  </w:r>
                  <w:r w:rsidRPr="00D31B3D">
                    <w:rPr>
                      <w:rFonts w:hint="eastAsia"/>
                      <w:szCs w:val="21"/>
                    </w:rPr>
                    <w:t>0</w:t>
                  </w:r>
                </w:p>
              </w:tc>
              <w:tc>
                <w:tcPr>
                  <w:tcW w:w="980" w:type="pct"/>
                  <w:tcBorders>
                    <w:top w:val="single" w:sz="6" w:space="0" w:color="auto"/>
                  </w:tcBorders>
                  <w:vAlign w:val="center"/>
                </w:tcPr>
                <w:p w:rsidR="00372BC2" w:rsidRPr="00D31B3D" w:rsidRDefault="00372BC2" w:rsidP="00B0776B">
                  <w:pPr>
                    <w:adjustRightInd w:val="0"/>
                    <w:snapToGrid w:val="0"/>
                    <w:ind w:right="-96"/>
                    <w:jc w:val="center"/>
                    <w:rPr>
                      <w:szCs w:val="21"/>
                    </w:rPr>
                  </w:pPr>
                  <w:r>
                    <w:rPr>
                      <w:rFonts w:ascii="宋体" w:hAnsi="宋体" w:hint="eastAsia"/>
                      <w:szCs w:val="21"/>
                    </w:rPr>
                    <w:t>≤</w:t>
                  </w:r>
                  <w:r>
                    <w:rPr>
                      <w:rFonts w:hint="eastAsia"/>
                      <w:szCs w:val="21"/>
                    </w:rPr>
                    <w:t>50</w:t>
                  </w:r>
                  <w:r w:rsidRPr="00D31B3D">
                    <w:rPr>
                      <w:rFonts w:hint="eastAsia"/>
                      <w:szCs w:val="21"/>
                    </w:rPr>
                    <w:t>0</w:t>
                  </w:r>
                </w:p>
              </w:tc>
              <w:tc>
                <w:tcPr>
                  <w:tcW w:w="903" w:type="pct"/>
                  <w:tcBorders>
                    <w:top w:val="single" w:sz="6" w:space="0" w:color="auto"/>
                  </w:tcBorders>
                  <w:vAlign w:val="center"/>
                </w:tcPr>
                <w:p w:rsidR="00372BC2" w:rsidRPr="000936F8" w:rsidRDefault="00372BC2" w:rsidP="00B0776B">
                  <w:pPr>
                    <w:adjustRightInd w:val="0"/>
                    <w:snapToGrid w:val="0"/>
                    <w:ind w:right="-96"/>
                    <w:jc w:val="center"/>
                    <w:rPr>
                      <w:szCs w:val="21"/>
                    </w:rPr>
                  </w:pPr>
                  <w:r>
                    <w:rPr>
                      <w:rFonts w:ascii="宋体" w:hAnsi="宋体" w:hint="eastAsia"/>
                      <w:szCs w:val="21"/>
                    </w:rPr>
                    <w:t>≤</w:t>
                  </w:r>
                  <w:r w:rsidRPr="000936F8">
                    <w:rPr>
                      <w:rFonts w:hint="eastAsia"/>
                      <w:szCs w:val="21"/>
                    </w:rPr>
                    <w:t>50</w:t>
                  </w:r>
                </w:p>
              </w:tc>
            </w:tr>
            <w:tr w:rsidR="00372BC2" w:rsidRPr="00D31B3D" w:rsidTr="00372BC2">
              <w:trPr>
                <w:cantSplit/>
                <w:trHeight w:val="76"/>
                <w:jc w:val="center"/>
              </w:trPr>
              <w:tc>
                <w:tcPr>
                  <w:tcW w:w="1054" w:type="pct"/>
                  <w:tcBorders>
                    <w:top w:val="single" w:sz="6" w:space="0" w:color="auto"/>
                  </w:tcBorders>
                  <w:vAlign w:val="center"/>
                </w:tcPr>
                <w:p w:rsidR="00372BC2" w:rsidRPr="00D31B3D" w:rsidRDefault="00372BC2" w:rsidP="00B0776B">
                  <w:pPr>
                    <w:adjustRightInd w:val="0"/>
                    <w:snapToGrid w:val="0"/>
                    <w:ind w:right="-96"/>
                    <w:jc w:val="center"/>
                    <w:rPr>
                      <w:szCs w:val="21"/>
                    </w:rPr>
                  </w:pPr>
                  <w:r w:rsidRPr="00D31B3D">
                    <w:rPr>
                      <w:rFonts w:hint="eastAsia"/>
                      <w:szCs w:val="21"/>
                    </w:rPr>
                    <w:t>SS</w:t>
                  </w:r>
                </w:p>
              </w:tc>
              <w:tc>
                <w:tcPr>
                  <w:tcW w:w="2063" w:type="pct"/>
                  <w:tcBorders>
                    <w:top w:val="single" w:sz="6" w:space="0" w:color="auto"/>
                  </w:tcBorders>
                  <w:vAlign w:val="center"/>
                </w:tcPr>
                <w:p w:rsidR="00372BC2" w:rsidRPr="00D31B3D" w:rsidRDefault="00372BC2" w:rsidP="00B0776B">
                  <w:pPr>
                    <w:adjustRightInd w:val="0"/>
                    <w:snapToGrid w:val="0"/>
                    <w:ind w:right="-96"/>
                    <w:jc w:val="center"/>
                    <w:rPr>
                      <w:szCs w:val="21"/>
                    </w:rPr>
                  </w:pPr>
                  <w:r>
                    <w:rPr>
                      <w:rFonts w:ascii="宋体" w:hAnsi="宋体" w:hint="eastAsia"/>
                      <w:szCs w:val="21"/>
                    </w:rPr>
                    <w:t>≤</w:t>
                  </w:r>
                  <w:r>
                    <w:rPr>
                      <w:rFonts w:hint="eastAsia"/>
                      <w:szCs w:val="21"/>
                    </w:rPr>
                    <w:t>40</w:t>
                  </w:r>
                  <w:r w:rsidRPr="00D31B3D">
                    <w:rPr>
                      <w:rFonts w:hint="eastAsia"/>
                      <w:szCs w:val="21"/>
                    </w:rPr>
                    <w:t>0</w:t>
                  </w:r>
                </w:p>
              </w:tc>
              <w:tc>
                <w:tcPr>
                  <w:tcW w:w="980" w:type="pct"/>
                  <w:tcBorders>
                    <w:top w:val="single" w:sz="6" w:space="0" w:color="auto"/>
                  </w:tcBorders>
                  <w:vAlign w:val="center"/>
                </w:tcPr>
                <w:p w:rsidR="00372BC2" w:rsidRPr="00D31B3D" w:rsidRDefault="00372BC2" w:rsidP="00372BC2">
                  <w:pPr>
                    <w:adjustRightInd w:val="0"/>
                    <w:snapToGrid w:val="0"/>
                    <w:ind w:right="-96"/>
                    <w:jc w:val="center"/>
                    <w:rPr>
                      <w:szCs w:val="21"/>
                    </w:rPr>
                  </w:pPr>
                  <w:r>
                    <w:rPr>
                      <w:rFonts w:ascii="宋体" w:hAnsi="宋体" w:hint="eastAsia"/>
                      <w:szCs w:val="21"/>
                    </w:rPr>
                    <w:t>≤</w:t>
                  </w:r>
                  <w:r>
                    <w:rPr>
                      <w:rFonts w:hint="eastAsia"/>
                      <w:szCs w:val="21"/>
                    </w:rPr>
                    <w:t>250</w:t>
                  </w:r>
                </w:p>
              </w:tc>
              <w:tc>
                <w:tcPr>
                  <w:tcW w:w="903" w:type="pct"/>
                  <w:tcBorders>
                    <w:top w:val="single" w:sz="6" w:space="0" w:color="auto"/>
                  </w:tcBorders>
                  <w:vAlign w:val="center"/>
                </w:tcPr>
                <w:p w:rsidR="00372BC2" w:rsidRPr="000936F8" w:rsidRDefault="00372BC2" w:rsidP="00B0776B">
                  <w:pPr>
                    <w:adjustRightInd w:val="0"/>
                    <w:snapToGrid w:val="0"/>
                    <w:ind w:right="-96"/>
                    <w:jc w:val="center"/>
                    <w:rPr>
                      <w:szCs w:val="21"/>
                    </w:rPr>
                  </w:pPr>
                  <w:r>
                    <w:rPr>
                      <w:rFonts w:ascii="宋体" w:hAnsi="宋体" w:hint="eastAsia"/>
                      <w:szCs w:val="21"/>
                    </w:rPr>
                    <w:t>≤</w:t>
                  </w:r>
                  <w:r w:rsidRPr="000936F8">
                    <w:rPr>
                      <w:rFonts w:hint="eastAsia"/>
                      <w:szCs w:val="21"/>
                    </w:rPr>
                    <w:t>10</w:t>
                  </w:r>
                </w:p>
              </w:tc>
            </w:tr>
            <w:tr w:rsidR="00372BC2" w:rsidRPr="00D31B3D" w:rsidTr="00372BC2">
              <w:trPr>
                <w:cantSplit/>
                <w:trHeight w:val="76"/>
                <w:jc w:val="center"/>
              </w:trPr>
              <w:tc>
                <w:tcPr>
                  <w:tcW w:w="1054" w:type="pct"/>
                  <w:vAlign w:val="center"/>
                </w:tcPr>
                <w:p w:rsidR="00372BC2" w:rsidRPr="00D31B3D" w:rsidRDefault="00372BC2" w:rsidP="00B0776B">
                  <w:pPr>
                    <w:adjustRightInd w:val="0"/>
                    <w:snapToGrid w:val="0"/>
                    <w:ind w:right="-96"/>
                    <w:jc w:val="center"/>
                    <w:rPr>
                      <w:szCs w:val="21"/>
                    </w:rPr>
                  </w:pPr>
                  <w:r w:rsidRPr="00D31B3D">
                    <w:rPr>
                      <w:szCs w:val="21"/>
                    </w:rPr>
                    <w:t>氨氮</w:t>
                  </w:r>
                </w:p>
              </w:tc>
              <w:tc>
                <w:tcPr>
                  <w:tcW w:w="2063" w:type="pct"/>
                  <w:vAlign w:val="center"/>
                </w:tcPr>
                <w:p w:rsidR="00372BC2" w:rsidRPr="00D31B3D" w:rsidRDefault="00372BC2" w:rsidP="00B0776B">
                  <w:pPr>
                    <w:adjustRightInd w:val="0"/>
                    <w:snapToGrid w:val="0"/>
                    <w:ind w:right="-96"/>
                    <w:jc w:val="center"/>
                    <w:rPr>
                      <w:szCs w:val="21"/>
                    </w:rPr>
                  </w:pPr>
                  <w:r>
                    <w:rPr>
                      <w:rFonts w:ascii="宋体" w:hAnsi="宋体" w:hint="eastAsia"/>
                      <w:szCs w:val="21"/>
                    </w:rPr>
                    <w:t>≤</w:t>
                  </w:r>
                  <w:r>
                    <w:rPr>
                      <w:rFonts w:hint="eastAsia"/>
                      <w:szCs w:val="21"/>
                    </w:rPr>
                    <w:t>45</w:t>
                  </w:r>
                </w:p>
              </w:tc>
              <w:tc>
                <w:tcPr>
                  <w:tcW w:w="980" w:type="pct"/>
                  <w:vAlign w:val="center"/>
                </w:tcPr>
                <w:p w:rsidR="00372BC2" w:rsidRPr="00D31B3D" w:rsidRDefault="00372BC2" w:rsidP="00372BC2">
                  <w:pPr>
                    <w:adjustRightInd w:val="0"/>
                    <w:snapToGrid w:val="0"/>
                    <w:ind w:right="-96"/>
                    <w:jc w:val="center"/>
                    <w:rPr>
                      <w:szCs w:val="21"/>
                    </w:rPr>
                  </w:pPr>
                  <w:r>
                    <w:rPr>
                      <w:rFonts w:ascii="宋体" w:hAnsi="宋体" w:hint="eastAsia"/>
                      <w:szCs w:val="21"/>
                    </w:rPr>
                    <w:t>≤</w:t>
                  </w:r>
                  <w:r>
                    <w:rPr>
                      <w:rFonts w:hint="eastAsia"/>
                      <w:szCs w:val="21"/>
                    </w:rPr>
                    <w:t>35</w:t>
                  </w:r>
                </w:p>
              </w:tc>
              <w:tc>
                <w:tcPr>
                  <w:tcW w:w="903" w:type="pct"/>
                  <w:vAlign w:val="center"/>
                </w:tcPr>
                <w:p w:rsidR="00372BC2" w:rsidRPr="000936F8" w:rsidRDefault="00372BC2" w:rsidP="00372BC2">
                  <w:pPr>
                    <w:adjustRightInd w:val="0"/>
                    <w:snapToGrid w:val="0"/>
                    <w:ind w:right="-96"/>
                    <w:jc w:val="center"/>
                    <w:rPr>
                      <w:szCs w:val="21"/>
                    </w:rPr>
                  </w:pPr>
                  <w:r>
                    <w:rPr>
                      <w:rFonts w:ascii="宋体" w:hAnsi="宋体" w:hint="eastAsia"/>
                      <w:szCs w:val="21"/>
                    </w:rPr>
                    <w:t>≤</w:t>
                  </w:r>
                  <w:r w:rsidRPr="000936F8">
                    <w:rPr>
                      <w:szCs w:val="21"/>
                    </w:rPr>
                    <w:t>5</w:t>
                  </w:r>
                </w:p>
              </w:tc>
            </w:tr>
            <w:tr w:rsidR="00372BC2" w:rsidRPr="00D31B3D" w:rsidTr="00372BC2">
              <w:trPr>
                <w:cantSplit/>
                <w:trHeight w:val="76"/>
                <w:jc w:val="center"/>
              </w:trPr>
              <w:tc>
                <w:tcPr>
                  <w:tcW w:w="1054" w:type="pct"/>
                  <w:tcBorders>
                    <w:bottom w:val="single" w:sz="12" w:space="0" w:color="auto"/>
                  </w:tcBorders>
                  <w:vAlign w:val="center"/>
                </w:tcPr>
                <w:p w:rsidR="00372BC2" w:rsidRPr="00D31B3D" w:rsidRDefault="00372BC2" w:rsidP="00B0776B">
                  <w:pPr>
                    <w:adjustRightInd w:val="0"/>
                    <w:snapToGrid w:val="0"/>
                    <w:ind w:right="-96"/>
                    <w:jc w:val="center"/>
                    <w:rPr>
                      <w:szCs w:val="21"/>
                    </w:rPr>
                  </w:pPr>
                  <w:r w:rsidRPr="00D31B3D">
                    <w:rPr>
                      <w:rFonts w:hint="eastAsia"/>
                      <w:szCs w:val="21"/>
                    </w:rPr>
                    <w:t>TP</w:t>
                  </w:r>
                </w:p>
              </w:tc>
              <w:tc>
                <w:tcPr>
                  <w:tcW w:w="2063" w:type="pct"/>
                  <w:tcBorders>
                    <w:bottom w:val="single" w:sz="12" w:space="0" w:color="auto"/>
                  </w:tcBorders>
                  <w:vAlign w:val="center"/>
                </w:tcPr>
                <w:p w:rsidR="00372BC2" w:rsidRPr="00D31B3D" w:rsidRDefault="00372BC2" w:rsidP="00B0776B">
                  <w:pPr>
                    <w:adjustRightInd w:val="0"/>
                    <w:snapToGrid w:val="0"/>
                    <w:ind w:right="-96"/>
                    <w:jc w:val="center"/>
                    <w:rPr>
                      <w:szCs w:val="21"/>
                    </w:rPr>
                  </w:pPr>
                  <w:r>
                    <w:rPr>
                      <w:rFonts w:ascii="宋体" w:hAnsi="宋体" w:hint="eastAsia"/>
                      <w:szCs w:val="21"/>
                    </w:rPr>
                    <w:t>≤</w:t>
                  </w:r>
                  <w:r>
                    <w:rPr>
                      <w:rFonts w:hint="eastAsia"/>
                      <w:szCs w:val="21"/>
                    </w:rPr>
                    <w:t>8</w:t>
                  </w:r>
                </w:p>
              </w:tc>
              <w:tc>
                <w:tcPr>
                  <w:tcW w:w="980" w:type="pct"/>
                  <w:tcBorders>
                    <w:bottom w:val="single" w:sz="12" w:space="0" w:color="auto"/>
                  </w:tcBorders>
                  <w:vAlign w:val="center"/>
                </w:tcPr>
                <w:p w:rsidR="00372BC2" w:rsidRPr="00D31B3D" w:rsidRDefault="00372BC2" w:rsidP="00372BC2">
                  <w:pPr>
                    <w:adjustRightInd w:val="0"/>
                    <w:snapToGrid w:val="0"/>
                    <w:ind w:right="-96"/>
                    <w:jc w:val="center"/>
                    <w:rPr>
                      <w:szCs w:val="21"/>
                    </w:rPr>
                  </w:pPr>
                  <w:r>
                    <w:rPr>
                      <w:rFonts w:ascii="宋体" w:hAnsi="宋体" w:hint="eastAsia"/>
                      <w:szCs w:val="21"/>
                    </w:rPr>
                    <w:t>≤</w:t>
                  </w:r>
                  <w:r>
                    <w:rPr>
                      <w:rFonts w:hint="eastAsia"/>
                      <w:szCs w:val="21"/>
                    </w:rPr>
                    <w:t>3</w:t>
                  </w:r>
                </w:p>
              </w:tc>
              <w:tc>
                <w:tcPr>
                  <w:tcW w:w="903" w:type="pct"/>
                  <w:tcBorders>
                    <w:bottom w:val="single" w:sz="12" w:space="0" w:color="auto"/>
                  </w:tcBorders>
                  <w:vAlign w:val="center"/>
                </w:tcPr>
                <w:p w:rsidR="00372BC2" w:rsidRPr="000936F8" w:rsidRDefault="00372BC2" w:rsidP="00B0776B">
                  <w:pPr>
                    <w:adjustRightInd w:val="0"/>
                    <w:snapToGrid w:val="0"/>
                    <w:ind w:right="-96"/>
                    <w:jc w:val="center"/>
                    <w:rPr>
                      <w:szCs w:val="21"/>
                    </w:rPr>
                  </w:pPr>
                  <w:r>
                    <w:rPr>
                      <w:rFonts w:ascii="宋体" w:hAnsi="宋体" w:hint="eastAsia"/>
                      <w:szCs w:val="21"/>
                    </w:rPr>
                    <w:t>≤</w:t>
                  </w:r>
                  <w:r w:rsidRPr="000936F8">
                    <w:rPr>
                      <w:rFonts w:hint="eastAsia"/>
                      <w:szCs w:val="21"/>
                    </w:rPr>
                    <w:t>0.5</w:t>
                  </w:r>
                </w:p>
              </w:tc>
            </w:tr>
          </w:tbl>
          <w:p w:rsidR="00F9771E" w:rsidRPr="006C27E3" w:rsidRDefault="00F9771E" w:rsidP="00D303F7">
            <w:pPr>
              <w:spacing w:beforeLines="50" w:line="360" w:lineRule="auto"/>
              <w:ind w:firstLineChars="200" w:firstLine="482"/>
              <w:rPr>
                <w:b/>
                <w:sz w:val="24"/>
              </w:rPr>
            </w:pPr>
            <w:r w:rsidRPr="006C27E3">
              <w:rPr>
                <w:b/>
                <w:sz w:val="24"/>
              </w:rPr>
              <w:t>3</w:t>
            </w:r>
            <w:r w:rsidRPr="006C27E3">
              <w:rPr>
                <w:b/>
                <w:sz w:val="24"/>
              </w:rPr>
              <w:t>、噪声</w:t>
            </w:r>
          </w:p>
          <w:p w:rsidR="00DD567E" w:rsidRPr="00A96C96" w:rsidRDefault="00DD567E" w:rsidP="00A96C96">
            <w:pPr>
              <w:spacing w:line="360" w:lineRule="auto"/>
              <w:ind w:firstLineChars="200" w:firstLine="480"/>
              <w:rPr>
                <w:sz w:val="24"/>
              </w:rPr>
            </w:pPr>
            <w:r w:rsidRPr="00A96C96">
              <w:rPr>
                <w:rFonts w:hint="eastAsia"/>
                <w:sz w:val="24"/>
              </w:rPr>
              <w:t>本</w:t>
            </w:r>
            <w:r w:rsidRPr="00A96C96">
              <w:rPr>
                <w:sz w:val="24"/>
              </w:rPr>
              <w:t>项目</w:t>
            </w:r>
            <w:r w:rsidRPr="00A96C96">
              <w:rPr>
                <w:rFonts w:hint="eastAsia"/>
                <w:sz w:val="24"/>
              </w:rPr>
              <w:t>厂界</w:t>
            </w:r>
            <w:r w:rsidRPr="00A96C96">
              <w:rPr>
                <w:sz w:val="24"/>
              </w:rPr>
              <w:t>噪声执行《工业企业厂界环境噪声排放标准》（</w:t>
            </w:r>
            <w:r w:rsidRPr="00A96C96">
              <w:rPr>
                <w:sz w:val="24"/>
              </w:rPr>
              <w:t>GB12348- 2008</w:t>
            </w:r>
            <w:r w:rsidRPr="00A96C96">
              <w:rPr>
                <w:sz w:val="24"/>
              </w:rPr>
              <w:t>）</w:t>
            </w:r>
            <w:r w:rsidR="00461F54">
              <w:rPr>
                <w:rFonts w:hint="eastAsia"/>
                <w:sz w:val="24"/>
              </w:rPr>
              <w:t>3</w:t>
            </w:r>
            <w:r w:rsidRPr="00A96C96">
              <w:rPr>
                <w:sz w:val="24"/>
              </w:rPr>
              <w:t>类标准</w:t>
            </w:r>
            <w:r w:rsidR="00461F54">
              <w:rPr>
                <w:rFonts w:hint="eastAsia"/>
                <w:sz w:val="24"/>
              </w:rPr>
              <w:t>，</w:t>
            </w:r>
            <w:r w:rsidR="00A96C96" w:rsidRPr="00A96C96">
              <w:rPr>
                <w:rFonts w:hint="eastAsia"/>
                <w:sz w:val="24"/>
              </w:rPr>
              <w:t>具体标准限值</w:t>
            </w:r>
            <w:r w:rsidRPr="00A96C96">
              <w:rPr>
                <w:rFonts w:hint="eastAsia"/>
                <w:sz w:val="24"/>
              </w:rPr>
              <w:t>见表</w:t>
            </w:r>
            <w:r w:rsidRPr="00A96C96">
              <w:rPr>
                <w:rFonts w:hint="eastAsia"/>
                <w:sz w:val="24"/>
              </w:rPr>
              <w:t>4-</w:t>
            </w:r>
            <w:r w:rsidR="00A96C96" w:rsidRPr="00A96C96">
              <w:rPr>
                <w:rFonts w:hint="eastAsia"/>
                <w:sz w:val="24"/>
              </w:rPr>
              <w:t>6</w:t>
            </w:r>
            <w:r w:rsidR="00A96C96" w:rsidRPr="00A96C96">
              <w:rPr>
                <w:rFonts w:hint="eastAsia"/>
                <w:sz w:val="24"/>
              </w:rPr>
              <w:t>：</w:t>
            </w:r>
          </w:p>
          <w:p w:rsidR="00DD567E" w:rsidRPr="00A96C96" w:rsidRDefault="00DD567E" w:rsidP="00DD567E">
            <w:pPr>
              <w:snapToGrid w:val="0"/>
              <w:spacing w:line="360" w:lineRule="auto"/>
              <w:jc w:val="center"/>
              <w:rPr>
                <w:b/>
                <w:sz w:val="24"/>
              </w:rPr>
            </w:pPr>
            <w:r w:rsidRPr="00A96C96">
              <w:rPr>
                <w:rFonts w:hAnsi="宋体"/>
                <w:b/>
                <w:sz w:val="24"/>
              </w:rPr>
              <w:t>表</w:t>
            </w:r>
            <w:r w:rsidRPr="00A96C96">
              <w:rPr>
                <w:rFonts w:hint="eastAsia"/>
                <w:b/>
                <w:sz w:val="24"/>
              </w:rPr>
              <w:t>4-</w:t>
            </w:r>
            <w:r w:rsidR="00A96C96" w:rsidRPr="00A96C96">
              <w:rPr>
                <w:rFonts w:hint="eastAsia"/>
                <w:b/>
                <w:sz w:val="24"/>
              </w:rPr>
              <w:t>6</w:t>
            </w:r>
            <w:r w:rsidRPr="00A96C96">
              <w:rPr>
                <w:rFonts w:hint="eastAsia"/>
                <w:b/>
                <w:sz w:val="24"/>
              </w:rPr>
              <w:t xml:space="preserve"> </w:t>
            </w:r>
            <w:r w:rsidRPr="00A96C96">
              <w:rPr>
                <w:rFonts w:hAnsi="宋体"/>
                <w:b/>
                <w:sz w:val="24"/>
              </w:rPr>
              <w:t>工业企业厂界噪声排放标准值</w:t>
            </w:r>
          </w:p>
          <w:tbl>
            <w:tblPr>
              <w:tblW w:w="5000" w:type="pct"/>
              <w:jc w:val="center"/>
              <w:tblBorders>
                <w:top w:val="single" w:sz="12" w:space="0" w:color="auto"/>
                <w:bottom w:val="single" w:sz="12" w:space="0" w:color="auto"/>
                <w:insideH w:val="single" w:sz="2" w:space="0" w:color="auto"/>
                <w:insideV w:val="single" w:sz="2" w:space="0" w:color="auto"/>
              </w:tblBorders>
              <w:tblLook w:val="04A0"/>
            </w:tblPr>
            <w:tblGrid>
              <w:gridCol w:w="1359"/>
              <w:gridCol w:w="4025"/>
              <w:gridCol w:w="4025"/>
            </w:tblGrid>
            <w:tr w:rsidR="00DD567E" w:rsidTr="00152B38">
              <w:trPr>
                <w:trHeight w:val="111"/>
                <w:jc w:val="center"/>
              </w:trPr>
              <w:tc>
                <w:tcPr>
                  <w:tcW w:w="722" w:type="pct"/>
                  <w:vAlign w:val="center"/>
                </w:tcPr>
                <w:p w:rsidR="00DD567E" w:rsidRDefault="00DD567E" w:rsidP="00DD567E">
                  <w:pPr>
                    <w:snapToGrid w:val="0"/>
                    <w:spacing w:line="340" w:lineRule="exact"/>
                    <w:jc w:val="center"/>
                    <w:rPr>
                      <w:b/>
                      <w:szCs w:val="21"/>
                    </w:rPr>
                  </w:pPr>
                  <w:r>
                    <w:rPr>
                      <w:rFonts w:hAnsi="宋体"/>
                      <w:b/>
                      <w:szCs w:val="21"/>
                    </w:rPr>
                    <w:t>类别</w:t>
                  </w:r>
                </w:p>
              </w:tc>
              <w:tc>
                <w:tcPr>
                  <w:tcW w:w="2139" w:type="pct"/>
                  <w:vAlign w:val="center"/>
                </w:tcPr>
                <w:p w:rsidR="00DD567E" w:rsidRDefault="00DD567E" w:rsidP="00DD567E">
                  <w:pPr>
                    <w:snapToGrid w:val="0"/>
                    <w:spacing w:line="340" w:lineRule="exact"/>
                    <w:jc w:val="center"/>
                    <w:rPr>
                      <w:b/>
                      <w:szCs w:val="21"/>
                    </w:rPr>
                  </w:pPr>
                  <w:r>
                    <w:rPr>
                      <w:rFonts w:hAnsi="宋体"/>
                      <w:b/>
                      <w:szCs w:val="21"/>
                    </w:rPr>
                    <w:t>昼间（</w:t>
                  </w:r>
                  <w:r>
                    <w:rPr>
                      <w:b/>
                      <w:szCs w:val="21"/>
                    </w:rPr>
                    <w:t>dB</w:t>
                  </w:r>
                  <w:r>
                    <w:rPr>
                      <w:rFonts w:hAnsi="宋体"/>
                      <w:b/>
                      <w:szCs w:val="21"/>
                    </w:rPr>
                    <w:t>（</w:t>
                  </w:r>
                  <w:r>
                    <w:rPr>
                      <w:b/>
                      <w:szCs w:val="21"/>
                    </w:rPr>
                    <w:t>A</w:t>
                  </w:r>
                  <w:r>
                    <w:rPr>
                      <w:rFonts w:hAnsi="宋体"/>
                      <w:b/>
                      <w:szCs w:val="21"/>
                    </w:rPr>
                    <w:t>））</w:t>
                  </w:r>
                </w:p>
              </w:tc>
              <w:tc>
                <w:tcPr>
                  <w:tcW w:w="2139" w:type="pct"/>
                  <w:vAlign w:val="center"/>
                </w:tcPr>
                <w:p w:rsidR="00DD567E" w:rsidRDefault="00DD567E" w:rsidP="00DD567E">
                  <w:pPr>
                    <w:snapToGrid w:val="0"/>
                    <w:spacing w:line="340" w:lineRule="exact"/>
                    <w:jc w:val="center"/>
                    <w:rPr>
                      <w:b/>
                      <w:szCs w:val="21"/>
                    </w:rPr>
                  </w:pPr>
                  <w:r>
                    <w:rPr>
                      <w:rFonts w:hAnsi="宋体"/>
                      <w:b/>
                      <w:szCs w:val="21"/>
                    </w:rPr>
                    <w:t>夜间（</w:t>
                  </w:r>
                  <w:r>
                    <w:rPr>
                      <w:b/>
                      <w:szCs w:val="21"/>
                    </w:rPr>
                    <w:t>dB</w:t>
                  </w:r>
                  <w:r>
                    <w:rPr>
                      <w:rFonts w:hAnsi="宋体"/>
                      <w:b/>
                      <w:szCs w:val="21"/>
                    </w:rPr>
                    <w:t>（</w:t>
                  </w:r>
                  <w:r>
                    <w:rPr>
                      <w:b/>
                      <w:szCs w:val="21"/>
                    </w:rPr>
                    <w:t>A</w:t>
                  </w:r>
                  <w:r>
                    <w:rPr>
                      <w:rFonts w:hAnsi="宋体"/>
                      <w:b/>
                      <w:szCs w:val="21"/>
                    </w:rPr>
                    <w:t>））</w:t>
                  </w:r>
                </w:p>
              </w:tc>
            </w:tr>
            <w:tr w:rsidR="00DD567E" w:rsidTr="00152B38">
              <w:trPr>
                <w:cantSplit/>
                <w:trHeight w:val="111"/>
                <w:jc w:val="center"/>
              </w:trPr>
              <w:tc>
                <w:tcPr>
                  <w:tcW w:w="722" w:type="pct"/>
                  <w:vAlign w:val="center"/>
                </w:tcPr>
                <w:p w:rsidR="00DD567E" w:rsidRDefault="00461F54" w:rsidP="00DD567E">
                  <w:pPr>
                    <w:snapToGrid w:val="0"/>
                    <w:spacing w:line="340" w:lineRule="exact"/>
                    <w:jc w:val="center"/>
                    <w:rPr>
                      <w:szCs w:val="21"/>
                    </w:rPr>
                  </w:pPr>
                  <w:r>
                    <w:rPr>
                      <w:rFonts w:hint="eastAsia"/>
                      <w:szCs w:val="21"/>
                    </w:rPr>
                    <w:t>3</w:t>
                  </w:r>
                  <w:r w:rsidR="00DD567E">
                    <w:rPr>
                      <w:rFonts w:hint="eastAsia"/>
                      <w:szCs w:val="21"/>
                    </w:rPr>
                    <w:t>类</w:t>
                  </w:r>
                </w:p>
              </w:tc>
              <w:tc>
                <w:tcPr>
                  <w:tcW w:w="2139" w:type="pct"/>
                  <w:vAlign w:val="center"/>
                </w:tcPr>
                <w:p w:rsidR="00DD567E" w:rsidRDefault="00DD567E" w:rsidP="00461F54">
                  <w:pPr>
                    <w:snapToGrid w:val="0"/>
                    <w:spacing w:line="340" w:lineRule="exact"/>
                    <w:jc w:val="center"/>
                    <w:rPr>
                      <w:szCs w:val="21"/>
                    </w:rPr>
                  </w:pPr>
                  <w:r>
                    <w:rPr>
                      <w:rFonts w:hint="eastAsia"/>
                      <w:szCs w:val="21"/>
                    </w:rPr>
                    <w:t>6</w:t>
                  </w:r>
                  <w:r w:rsidR="00461F54">
                    <w:rPr>
                      <w:rFonts w:hint="eastAsia"/>
                      <w:szCs w:val="21"/>
                    </w:rPr>
                    <w:t>5</w:t>
                  </w:r>
                </w:p>
              </w:tc>
              <w:tc>
                <w:tcPr>
                  <w:tcW w:w="2139" w:type="pct"/>
                  <w:vAlign w:val="center"/>
                </w:tcPr>
                <w:p w:rsidR="00DD567E" w:rsidRDefault="00DD567E" w:rsidP="00461F54">
                  <w:pPr>
                    <w:snapToGrid w:val="0"/>
                    <w:spacing w:line="340" w:lineRule="exact"/>
                    <w:jc w:val="center"/>
                    <w:rPr>
                      <w:szCs w:val="21"/>
                    </w:rPr>
                  </w:pPr>
                  <w:r>
                    <w:rPr>
                      <w:rFonts w:hint="eastAsia"/>
                      <w:szCs w:val="21"/>
                    </w:rPr>
                    <w:t>5</w:t>
                  </w:r>
                  <w:r w:rsidR="00461F54">
                    <w:rPr>
                      <w:rFonts w:hint="eastAsia"/>
                      <w:szCs w:val="21"/>
                    </w:rPr>
                    <w:t>5</w:t>
                  </w:r>
                </w:p>
              </w:tc>
            </w:tr>
          </w:tbl>
          <w:p w:rsidR="00F9771E" w:rsidRPr="006C27E3" w:rsidRDefault="00F9771E" w:rsidP="00D303F7">
            <w:pPr>
              <w:spacing w:beforeLines="50" w:line="360" w:lineRule="auto"/>
              <w:ind w:firstLineChars="200" w:firstLine="482"/>
              <w:rPr>
                <w:b/>
                <w:sz w:val="24"/>
              </w:rPr>
            </w:pPr>
            <w:r w:rsidRPr="006C27E3">
              <w:rPr>
                <w:rFonts w:hint="eastAsia"/>
                <w:b/>
                <w:sz w:val="24"/>
              </w:rPr>
              <w:t>4</w:t>
            </w:r>
            <w:r w:rsidRPr="006C27E3">
              <w:rPr>
                <w:rFonts w:hint="eastAsia"/>
                <w:b/>
                <w:sz w:val="24"/>
              </w:rPr>
              <w:t>、固废</w:t>
            </w:r>
          </w:p>
          <w:p w:rsidR="00426AA6" w:rsidRPr="00F9771E" w:rsidRDefault="00F9771E" w:rsidP="00F9771E">
            <w:pPr>
              <w:adjustRightInd w:val="0"/>
              <w:snapToGrid w:val="0"/>
              <w:spacing w:line="360" w:lineRule="auto"/>
              <w:ind w:firstLineChars="200" w:firstLine="480"/>
              <w:rPr>
                <w:rFonts w:ascii="宋体" w:hAnsi="宋体"/>
                <w:sz w:val="24"/>
              </w:rPr>
            </w:pPr>
            <w:r>
              <w:rPr>
                <w:rFonts w:ascii="宋体" w:hAnsi="宋体" w:hint="eastAsia"/>
                <w:sz w:val="24"/>
              </w:rPr>
              <w:t>本</w:t>
            </w:r>
            <w:r w:rsidRPr="00F9771E">
              <w:rPr>
                <w:rFonts w:ascii="宋体" w:hAnsi="宋体" w:hint="eastAsia"/>
                <w:sz w:val="24"/>
              </w:rPr>
              <w:t>项目一般性固体废物执行《一般工业固体废物贮存、处置场污染物控制标准》</w:t>
            </w:r>
            <w:r w:rsidRPr="00F9771E">
              <w:rPr>
                <w:sz w:val="24"/>
              </w:rPr>
              <w:t>（</w:t>
            </w:r>
            <w:r w:rsidRPr="00F9771E">
              <w:rPr>
                <w:sz w:val="24"/>
              </w:rPr>
              <w:t>GB18599-2001</w:t>
            </w:r>
            <w:r w:rsidRPr="00F9771E">
              <w:rPr>
                <w:rFonts w:ascii="宋体" w:hAnsi="宋体" w:hint="eastAsia"/>
                <w:sz w:val="24"/>
              </w:rPr>
              <w:t>）及修改单（环保部公告</w:t>
            </w:r>
            <w:r w:rsidRPr="00F9771E">
              <w:rPr>
                <w:sz w:val="24"/>
              </w:rPr>
              <w:t xml:space="preserve"> 2013</w:t>
            </w:r>
            <w:r w:rsidRPr="00F9771E">
              <w:rPr>
                <w:rFonts w:ascii="宋体" w:hAnsi="宋体"/>
                <w:sz w:val="24"/>
              </w:rPr>
              <w:t xml:space="preserve"> </w:t>
            </w:r>
            <w:r w:rsidRPr="00F9771E">
              <w:rPr>
                <w:rFonts w:ascii="宋体" w:hAnsi="宋体" w:hint="eastAsia"/>
                <w:sz w:val="24"/>
              </w:rPr>
              <w:t>年第</w:t>
            </w:r>
            <w:r w:rsidRPr="00F9771E">
              <w:rPr>
                <w:rFonts w:ascii="宋体" w:hAnsi="宋体"/>
                <w:sz w:val="24"/>
              </w:rPr>
              <w:t xml:space="preserve"> </w:t>
            </w:r>
            <w:r w:rsidRPr="00F9771E">
              <w:rPr>
                <w:sz w:val="24"/>
              </w:rPr>
              <w:t>36</w:t>
            </w:r>
            <w:r w:rsidRPr="00F9771E">
              <w:rPr>
                <w:rFonts w:ascii="宋体" w:hAnsi="宋体"/>
                <w:sz w:val="24"/>
              </w:rPr>
              <w:t xml:space="preserve"> </w:t>
            </w:r>
            <w:r w:rsidRPr="00F9771E">
              <w:rPr>
                <w:rFonts w:ascii="宋体" w:hAnsi="宋体" w:hint="eastAsia"/>
                <w:sz w:val="24"/>
              </w:rPr>
              <w:t>号）中标准要求；危险废物执行《危险废物贮存污染控制标准》（</w:t>
            </w:r>
            <w:r w:rsidRPr="00F9771E">
              <w:rPr>
                <w:sz w:val="24"/>
              </w:rPr>
              <w:t>GB18597</w:t>
            </w:r>
            <w:r w:rsidRPr="00F9771E">
              <w:rPr>
                <w:rFonts w:ascii="宋体" w:hAnsi="宋体"/>
                <w:sz w:val="24"/>
              </w:rPr>
              <w:t>-</w:t>
            </w:r>
            <w:r w:rsidRPr="00F9771E">
              <w:rPr>
                <w:sz w:val="24"/>
              </w:rPr>
              <w:t>2001</w:t>
            </w:r>
            <w:r w:rsidRPr="00F9771E">
              <w:rPr>
                <w:rFonts w:ascii="宋体" w:hAnsi="宋体" w:hint="eastAsia"/>
                <w:sz w:val="24"/>
              </w:rPr>
              <w:t>）及修改单（环保部公告</w:t>
            </w:r>
            <w:r w:rsidRPr="00F9771E">
              <w:rPr>
                <w:sz w:val="24"/>
              </w:rPr>
              <w:t xml:space="preserve"> 2013</w:t>
            </w:r>
            <w:r w:rsidRPr="00F9771E">
              <w:rPr>
                <w:rFonts w:ascii="宋体" w:hAnsi="宋体"/>
                <w:sz w:val="24"/>
              </w:rPr>
              <w:t xml:space="preserve"> </w:t>
            </w:r>
            <w:r w:rsidRPr="00F9771E">
              <w:rPr>
                <w:rFonts w:ascii="宋体" w:hAnsi="宋体" w:hint="eastAsia"/>
                <w:sz w:val="24"/>
              </w:rPr>
              <w:t>年第</w:t>
            </w:r>
            <w:r w:rsidRPr="00F9771E">
              <w:rPr>
                <w:sz w:val="24"/>
              </w:rPr>
              <w:t>36</w:t>
            </w:r>
            <w:r w:rsidRPr="00F9771E">
              <w:rPr>
                <w:rFonts w:ascii="宋体" w:hAnsi="宋体"/>
                <w:sz w:val="24"/>
              </w:rPr>
              <w:t xml:space="preserve"> </w:t>
            </w:r>
            <w:r w:rsidRPr="00F9771E">
              <w:rPr>
                <w:rFonts w:ascii="宋体" w:hAnsi="宋体" w:hint="eastAsia"/>
                <w:sz w:val="24"/>
              </w:rPr>
              <w:t>号）中标准要求。</w:t>
            </w:r>
            <w:r w:rsidR="00426AA6" w:rsidRPr="00F9771E">
              <w:rPr>
                <w:color w:val="000000"/>
                <w:kern w:val="0"/>
                <w:sz w:val="24"/>
              </w:rPr>
              <w:t>生活垃圾处理执行《城市生活垃圾处理及污染防治技术政策》（建城</w:t>
            </w:r>
            <w:r w:rsidR="00426AA6" w:rsidRPr="00F9771E">
              <w:rPr>
                <w:color w:val="000000"/>
                <w:kern w:val="0"/>
                <w:sz w:val="24"/>
              </w:rPr>
              <w:t xml:space="preserve">[2000]120 </w:t>
            </w:r>
            <w:r w:rsidR="00426AA6" w:rsidRPr="00F9771E">
              <w:rPr>
                <w:color w:val="000000"/>
                <w:kern w:val="0"/>
                <w:sz w:val="24"/>
              </w:rPr>
              <w:t>号）和《生活垃圾处理技术指南》（建城</w:t>
            </w:r>
            <w:r w:rsidR="00426AA6" w:rsidRPr="00F9771E">
              <w:rPr>
                <w:color w:val="000000"/>
                <w:kern w:val="0"/>
                <w:sz w:val="24"/>
              </w:rPr>
              <w:t xml:space="preserve">[2010]61 </w:t>
            </w:r>
            <w:r w:rsidR="00426AA6" w:rsidRPr="00F9771E">
              <w:rPr>
                <w:color w:val="000000"/>
                <w:kern w:val="0"/>
                <w:sz w:val="24"/>
              </w:rPr>
              <w:t>号）以及国家、省市关于固体废物污染环境防治的法律法规。</w:t>
            </w:r>
          </w:p>
          <w:p w:rsidR="00B2226F" w:rsidRDefault="00B2226F" w:rsidP="00E46506">
            <w:pPr>
              <w:spacing w:line="360" w:lineRule="auto"/>
              <w:ind w:firstLine="480"/>
              <w:rPr>
                <w:color w:val="FF0000"/>
                <w:sz w:val="24"/>
              </w:rPr>
            </w:pPr>
          </w:p>
          <w:p w:rsidR="00B2226F" w:rsidRDefault="00B2226F" w:rsidP="00E46506">
            <w:pPr>
              <w:spacing w:line="360" w:lineRule="auto"/>
              <w:ind w:firstLine="480"/>
              <w:rPr>
                <w:color w:val="FF0000"/>
                <w:sz w:val="24"/>
              </w:rPr>
            </w:pPr>
          </w:p>
          <w:p w:rsidR="00B2226F" w:rsidRDefault="00B2226F" w:rsidP="00E46506">
            <w:pPr>
              <w:spacing w:line="360" w:lineRule="auto"/>
              <w:ind w:firstLine="480"/>
              <w:rPr>
                <w:color w:val="FF0000"/>
                <w:sz w:val="24"/>
              </w:rPr>
            </w:pPr>
          </w:p>
          <w:p w:rsidR="00B2226F" w:rsidRDefault="00B2226F" w:rsidP="00E46506">
            <w:pPr>
              <w:spacing w:line="360" w:lineRule="auto"/>
              <w:ind w:firstLine="480"/>
              <w:rPr>
                <w:color w:val="FF0000"/>
                <w:sz w:val="24"/>
              </w:rPr>
            </w:pPr>
          </w:p>
          <w:p w:rsidR="00B2226F" w:rsidRDefault="00B2226F" w:rsidP="00E46506">
            <w:pPr>
              <w:spacing w:line="360" w:lineRule="auto"/>
              <w:ind w:firstLine="480"/>
              <w:rPr>
                <w:color w:val="FF0000"/>
                <w:sz w:val="24"/>
              </w:rPr>
            </w:pPr>
          </w:p>
          <w:p w:rsidR="00B2226F" w:rsidRDefault="00B2226F" w:rsidP="00E46506">
            <w:pPr>
              <w:spacing w:line="360" w:lineRule="auto"/>
              <w:ind w:firstLine="480"/>
              <w:rPr>
                <w:color w:val="FF0000"/>
                <w:sz w:val="24"/>
              </w:rPr>
            </w:pPr>
          </w:p>
          <w:p w:rsidR="00B2226F" w:rsidRDefault="00B2226F" w:rsidP="00E46506">
            <w:pPr>
              <w:spacing w:line="360" w:lineRule="auto"/>
              <w:ind w:firstLine="480"/>
              <w:rPr>
                <w:color w:val="FF0000"/>
                <w:sz w:val="24"/>
              </w:rPr>
            </w:pPr>
          </w:p>
          <w:p w:rsidR="00B2226F" w:rsidRDefault="00B2226F" w:rsidP="00E46506">
            <w:pPr>
              <w:spacing w:line="360" w:lineRule="auto"/>
              <w:ind w:firstLine="480"/>
              <w:rPr>
                <w:color w:val="FF0000"/>
                <w:sz w:val="24"/>
              </w:rPr>
            </w:pPr>
          </w:p>
          <w:p w:rsidR="00B2226F" w:rsidRDefault="00B2226F" w:rsidP="00E46506">
            <w:pPr>
              <w:spacing w:line="360" w:lineRule="auto"/>
              <w:ind w:firstLine="480"/>
              <w:rPr>
                <w:color w:val="FF0000"/>
                <w:sz w:val="24"/>
              </w:rPr>
            </w:pPr>
          </w:p>
          <w:p w:rsidR="00B2226F" w:rsidRDefault="00B2226F" w:rsidP="00E46506">
            <w:pPr>
              <w:spacing w:line="360" w:lineRule="auto"/>
              <w:ind w:firstLine="480"/>
              <w:rPr>
                <w:color w:val="FF0000"/>
                <w:sz w:val="24"/>
              </w:rPr>
            </w:pPr>
          </w:p>
          <w:p w:rsidR="009C4D8B" w:rsidRPr="006011A6" w:rsidRDefault="009C4D8B" w:rsidP="00426AA6">
            <w:pPr>
              <w:spacing w:line="360" w:lineRule="auto"/>
              <w:rPr>
                <w:color w:val="FF0000"/>
                <w:sz w:val="24"/>
              </w:rPr>
            </w:pPr>
          </w:p>
        </w:tc>
      </w:tr>
      <w:tr w:rsidR="006011A6" w:rsidRPr="006011A6" w:rsidTr="00B02E20">
        <w:trPr>
          <w:trHeight w:val="13882"/>
          <w:jc w:val="center"/>
        </w:trPr>
        <w:tc>
          <w:tcPr>
            <w:tcW w:w="716" w:type="dxa"/>
            <w:vAlign w:val="center"/>
          </w:tcPr>
          <w:p w:rsidR="00C67A2E" w:rsidRPr="006011A6" w:rsidRDefault="00C67A2E" w:rsidP="009D4D35">
            <w:pPr>
              <w:spacing w:line="360" w:lineRule="auto"/>
              <w:jc w:val="center"/>
              <w:rPr>
                <w:color w:val="FF0000"/>
                <w:sz w:val="24"/>
              </w:rPr>
            </w:pPr>
          </w:p>
          <w:p w:rsidR="00C67A2E" w:rsidRPr="00746E31" w:rsidRDefault="00C67A2E" w:rsidP="009D4D35">
            <w:pPr>
              <w:spacing w:line="360" w:lineRule="auto"/>
              <w:jc w:val="center"/>
              <w:rPr>
                <w:sz w:val="24"/>
              </w:rPr>
            </w:pPr>
            <w:r w:rsidRPr="00746E31">
              <w:rPr>
                <w:sz w:val="24"/>
              </w:rPr>
              <w:t>总</w:t>
            </w:r>
          </w:p>
          <w:p w:rsidR="00C67A2E" w:rsidRPr="00746E31" w:rsidRDefault="00C67A2E" w:rsidP="009D4D35">
            <w:pPr>
              <w:spacing w:line="360" w:lineRule="auto"/>
              <w:jc w:val="center"/>
              <w:rPr>
                <w:sz w:val="24"/>
              </w:rPr>
            </w:pPr>
            <w:r w:rsidRPr="00746E31">
              <w:rPr>
                <w:sz w:val="24"/>
              </w:rPr>
              <w:t>量</w:t>
            </w:r>
          </w:p>
          <w:p w:rsidR="00C67A2E" w:rsidRPr="00746E31" w:rsidRDefault="00C67A2E" w:rsidP="009D4D35">
            <w:pPr>
              <w:spacing w:line="360" w:lineRule="auto"/>
              <w:jc w:val="center"/>
              <w:rPr>
                <w:sz w:val="24"/>
              </w:rPr>
            </w:pPr>
            <w:r w:rsidRPr="00746E31">
              <w:rPr>
                <w:sz w:val="24"/>
              </w:rPr>
              <w:t>控</w:t>
            </w:r>
          </w:p>
          <w:p w:rsidR="00C67A2E" w:rsidRPr="00746E31" w:rsidRDefault="00C67A2E" w:rsidP="009D4D35">
            <w:pPr>
              <w:spacing w:line="360" w:lineRule="auto"/>
              <w:jc w:val="center"/>
              <w:rPr>
                <w:sz w:val="24"/>
              </w:rPr>
            </w:pPr>
            <w:r w:rsidRPr="00746E31">
              <w:rPr>
                <w:sz w:val="24"/>
              </w:rPr>
              <w:t>制</w:t>
            </w:r>
          </w:p>
          <w:p w:rsidR="00C67A2E" w:rsidRPr="00746E31" w:rsidRDefault="00C67A2E" w:rsidP="009D4D35">
            <w:pPr>
              <w:spacing w:line="360" w:lineRule="auto"/>
              <w:jc w:val="center"/>
              <w:rPr>
                <w:sz w:val="24"/>
              </w:rPr>
            </w:pPr>
            <w:r w:rsidRPr="00746E31">
              <w:rPr>
                <w:sz w:val="24"/>
              </w:rPr>
              <w:t>指</w:t>
            </w:r>
          </w:p>
          <w:p w:rsidR="00C67A2E" w:rsidRPr="00746E31" w:rsidRDefault="00C67A2E" w:rsidP="009D4D35">
            <w:pPr>
              <w:spacing w:line="360" w:lineRule="auto"/>
              <w:jc w:val="center"/>
              <w:rPr>
                <w:sz w:val="24"/>
              </w:rPr>
            </w:pPr>
            <w:r w:rsidRPr="00746E31">
              <w:rPr>
                <w:sz w:val="24"/>
              </w:rPr>
              <w:t>标</w:t>
            </w:r>
          </w:p>
          <w:p w:rsidR="00C67A2E" w:rsidRPr="006011A6" w:rsidRDefault="00C67A2E" w:rsidP="009D4D35">
            <w:pPr>
              <w:spacing w:line="360" w:lineRule="auto"/>
              <w:jc w:val="center"/>
              <w:rPr>
                <w:color w:val="FF0000"/>
                <w:sz w:val="24"/>
              </w:rPr>
            </w:pPr>
          </w:p>
        </w:tc>
        <w:tc>
          <w:tcPr>
            <w:tcW w:w="9625" w:type="dxa"/>
          </w:tcPr>
          <w:p w:rsidR="00C67A2E" w:rsidRPr="00B238F3" w:rsidRDefault="00C67A2E" w:rsidP="00D303F7">
            <w:pPr>
              <w:spacing w:beforeLines="50" w:line="360" w:lineRule="auto"/>
              <w:ind w:firstLine="482"/>
              <w:rPr>
                <w:sz w:val="24"/>
              </w:rPr>
            </w:pPr>
            <w:r w:rsidRPr="00B238F3">
              <w:rPr>
                <w:sz w:val="24"/>
              </w:rPr>
              <w:t>本项目</w:t>
            </w:r>
            <w:r w:rsidR="00A96C96">
              <w:rPr>
                <w:rFonts w:hint="eastAsia"/>
                <w:sz w:val="24"/>
              </w:rPr>
              <w:t>落实整改</w:t>
            </w:r>
            <w:r w:rsidRPr="00B238F3">
              <w:rPr>
                <w:sz w:val="24"/>
              </w:rPr>
              <w:t>后，全厂污染物排放总量见表</w:t>
            </w:r>
            <w:r w:rsidRPr="00B238F3">
              <w:rPr>
                <w:sz w:val="24"/>
              </w:rPr>
              <w:t>4-</w:t>
            </w:r>
            <w:r w:rsidR="00A96C96">
              <w:rPr>
                <w:rFonts w:hint="eastAsia"/>
                <w:sz w:val="24"/>
              </w:rPr>
              <w:t>7</w:t>
            </w:r>
            <w:r w:rsidR="00426AA6" w:rsidRPr="00B238F3">
              <w:rPr>
                <w:rFonts w:hint="eastAsia"/>
                <w:sz w:val="24"/>
              </w:rPr>
              <w:t>：</w:t>
            </w:r>
          </w:p>
          <w:p w:rsidR="00913D49" w:rsidRPr="00DD0D26" w:rsidRDefault="00913D49" w:rsidP="00913D49">
            <w:pPr>
              <w:widowControl/>
              <w:spacing w:line="360" w:lineRule="auto"/>
              <w:jc w:val="center"/>
              <w:rPr>
                <w:b/>
                <w:kern w:val="0"/>
                <w:sz w:val="24"/>
                <w:szCs w:val="20"/>
              </w:rPr>
            </w:pPr>
            <w:r w:rsidRPr="00DD0D26">
              <w:rPr>
                <w:b/>
                <w:kern w:val="0"/>
                <w:sz w:val="24"/>
                <w:szCs w:val="20"/>
              </w:rPr>
              <w:t>表</w:t>
            </w:r>
            <w:r w:rsidRPr="00DD0D26">
              <w:rPr>
                <w:b/>
                <w:kern w:val="0"/>
                <w:sz w:val="24"/>
                <w:szCs w:val="20"/>
              </w:rPr>
              <w:t>4-</w:t>
            </w:r>
            <w:r w:rsidR="00A96C96" w:rsidRPr="00DD0D26">
              <w:rPr>
                <w:rFonts w:hint="eastAsia"/>
                <w:b/>
                <w:kern w:val="0"/>
                <w:sz w:val="24"/>
                <w:szCs w:val="20"/>
              </w:rPr>
              <w:t>7</w:t>
            </w:r>
            <w:r w:rsidRPr="00DD0D26">
              <w:rPr>
                <w:b/>
                <w:kern w:val="0"/>
                <w:sz w:val="24"/>
                <w:szCs w:val="20"/>
              </w:rPr>
              <w:t xml:space="preserve">  </w:t>
            </w:r>
            <w:r w:rsidR="00A96C96" w:rsidRPr="00DD0D26">
              <w:rPr>
                <w:rFonts w:hint="eastAsia"/>
                <w:b/>
                <w:kern w:val="0"/>
                <w:sz w:val="24"/>
                <w:szCs w:val="20"/>
              </w:rPr>
              <w:t>本</w:t>
            </w:r>
            <w:r w:rsidRPr="00DD0D26">
              <w:rPr>
                <w:b/>
                <w:kern w:val="0"/>
                <w:sz w:val="24"/>
                <w:szCs w:val="20"/>
              </w:rPr>
              <w:t>项目</w:t>
            </w:r>
            <w:r w:rsidRPr="00DD0D26">
              <w:rPr>
                <w:rFonts w:hint="eastAsia"/>
                <w:b/>
                <w:kern w:val="0"/>
                <w:sz w:val="24"/>
                <w:szCs w:val="20"/>
              </w:rPr>
              <w:t>污染物排放总量表</w:t>
            </w:r>
            <w:r w:rsidRPr="00DD0D26">
              <w:rPr>
                <w:b/>
                <w:kern w:val="0"/>
                <w:sz w:val="24"/>
                <w:szCs w:val="20"/>
              </w:rPr>
              <w:t>（</w:t>
            </w:r>
            <w:r w:rsidRPr="00DD0D26">
              <w:rPr>
                <w:rFonts w:hint="eastAsia"/>
                <w:b/>
                <w:kern w:val="0"/>
                <w:sz w:val="24"/>
                <w:szCs w:val="20"/>
              </w:rPr>
              <w:t>单位：</w:t>
            </w:r>
            <w:r w:rsidRPr="00DD0D26">
              <w:rPr>
                <w:b/>
                <w:kern w:val="0"/>
                <w:sz w:val="24"/>
                <w:szCs w:val="20"/>
              </w:rPr>
              <w:t>t/a</w:t>
            </w:r>
            <w:r w:rsidRPr="00DD0D26">
              <w:rPr>
                <w:b/>
                <w:kern w:val="0"/>
                <w:sz w:val="24"/>
                <w:szCs w:val="20"/>
              </w:rPr>
              <w:t>）</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tblPr>
            <w:tblGrid>
              <w:gridCol w:w="616"/>
              <w:gridCol w:w="994"/>
              <w:gridCol w:w="2269"/>
              <w:gridCol w:w="1419"/>
              <w:gridCol w:w="1417"/>
              <w:gridCol w:w="1347"/>
              <w:gridCol w:w="1347"/>
            </w:tblGrid>
            <w:tr w:rsidR="00297BF1" w:rsidRPr="00DD0D26" w:rsidTr="00297BF1">
              <w:trPr>
                <w:trHeight w:val="221"/>
                <w:jc w:val="center"/>
              </w:trPr>
              <w:tc>
                <w:tcPr>
                  <w:tcW w:w="327" w:type="pct"/>
                  <w:vAlign w:val="center"/>
                </w:tcPr>
                <w:p w:rsidR="00297BF1" w:rsidRPr="00DD0D26" w:rsidRDefault="00297BF1" w:rsidP="004F38A1">
                  <w:pPr>
                    <w:widowControl/>
                    <w:jc w:val="center"/>
                    <w:rPr>
                      <w:b/>
                      <w:szCs w:val="21"/>
                    </w:rPr>
                  </w:pPr>
                  <w:r w:rsidRPr="00DD0D26">
                    <w:rPr>
                      <w:b/>
                      <w:szCs w:val="21"/>
                    </w:rPr>
                    <w:t>类别</w:t>
                  </w:r>
                </w:p>
              </w:tc>
              <w:tc>
                <w:tcPr>
                  <w:tcW w:w="1734" w:type="pct"/>
                  <w:gridSpan w:val="2"/>
                  <w:vAlign w:val="center"/>
                </w:tcPr>
                <w:p w:rsidR="00297BF1" w:rsidRPr="00DD0D26" w:rsidRDefault="00297BF1" w:rsidP="004F38A1">
                  <w:pPr>
                    <w:widowControl/>
                    <w:jc w:val="center"/>
                    <w:rPr>
                      <w:b/>
                      <w:szCs w:val="21"/>
                    </w:rPr>
                  </w:pPr>
                  <w:r w:rsidRPr="00DD0D26">
                    <w:rPr>
                      <w:b/>
                      <w:szCs w:val="21"/>
                    </w:rPr>
                    <w:t>总量控制因子</w:t>
                  </w:r>
                </w:p>
              </w:tc>
              <w:tc>
                <w:tcPr>
                  <w:tcW w:w="754" w:type="pct"/>
                  <w:vAlign w:val="center"/>
                </w:tcPr>
                <w:p w:rsidR="00297BF1" w:rsidRPr="00DD0D26" w:rsidRDefault="00297BF1" w:rsidP="004F38A1">
                  <w:pPr>
                    <w:widowControl/>
                    <w:adjustRightInd w:val="0"/>
                    <w:snapToGrid w:val="0"/>
                    <w:jc w:val="center"/>
                    <w:rPr>
                      <w:b/>
                      <w:szCs w:val="21"/>
                    </w:rPr>
                  </w:pPr>
                  <w:r w:rsidRPr="00DD0D26">
                    <w:rPr>
                      <w:b/>
                      <w:szCs w:val="21"/>
                    </w:rPr>
                    <w:t>产生量</w:t>
                  </w:r>
                </w:p>
              </w:tc>
              <w:tc>
                <w:tcPr>
                  <w:tcW w:w="753" w:type="pct"/>
                  <w:vAlign w:val="center"/>
                </w:tcPr>
                <w:p w:rsidR="00297BF1" w:rsidRPr="00DD0D26" w:rsidRDefault="00297BF1" w:rsidP="004F38A1">
                  <w:pPr>
                    <w:widowControl/>
                    <w:jc w:val="center"/>
                    <w:rPr>
                      <w:b/>
                      <w:szCs w:val="21"/>
                    </w:rPr>
                  </w:pPr>
                  <w:r w:rsidRPr="00DD0D26">
                    <w:rPr>
                      <w:b/>
                      <w:szCs w:val="21"/>
                    </w:rPr>
                    <w:t>削减量</w:t>
                  </w:r>
                </w:p>
              </w:tc>
              <w:tc>
                <w:tcPr>
                  <w:tcW w:w="716" w:type="pct"/>
                  <w:vAlign w:val="center"/>
                </w:tcPr>
                <w:p w:rsidR="00297BF1" w:rsidRPr="00DD0D26" w:rsidRDefault="0002592C" w:rsidP="004F38A1">
                  <w:pPr>
                    <w:widowControl/>
                    <w:jc w:val="center"/>
                    <w:rPr>
                      <w:b/>
                      <w:szCs w:val="21"/>
                    </w:rPr>
                  </w:pPr>
                  <w:r w:rsidRPr="00DD0D26">
                    <w:rPr>
                      <w:rFonts w:hint="eastAsia"/>
                      <w:b/>
                      <w:szCs w:val="21"/>
                    </w:rPr>
                    <w:t>接管</w:t>
                  </w:r>
                  <w:r w:rsidR="00297BF1" w:rsidRPr="00DD0D26">
                    <w:rPr>
                      <w:b/>
                      <w:szCs w:val="21"/>
                    </w:rPr>
                    <w:t>量</w:t>
                  </w:r>
                </w:p>
              </w:tc>
              <w:tc>
                <w:tcPr>
                  <w:tcW w:w="716" w:type="pct"/>
                  <w:vAlign w:val="center"/>
                </w:tcPr>
                <w:p w:rsidR="00297BF1" w:rsidRPr="00DD0D26" w:rsidRDefault="0002592C" w:rsidP="004F38A1">
                  <w:pPr>
                    <w:widowControl/>
                    <w:jc w:val="center"/>
                    <w:rPr>
                      <w:b/>
                      <w:szCs w:val="21"/>
                    </w:rPr>
                  </w:pPr>
                  <w:r w:rsidRPr="00DD0D26">
                    <w:rPr>
                      <w:rFonts w:hint="eastAsia"/>
                      <w:b/>
                      <w:szCs w:val="21"/>
                    </w:rPr>
                    <w:t>进入环境量</w:t>
                  </w:r>
                </w:p>
              </w:tc>
            </w:tr>
            <w:tr w:rsidR="00297BF1" w:rsidRPr="00DD0D26" w:rsidTr="00297BF1">
              <w:trPr>
                <w:trHeight w:val="340"/>
                <w:jc w:val="center"/>
              </w:trPr>
              <w:tc>
                <w:tcPr>
                  <w:tcW w:w="327" w:type="pct"/>
                  <w:vMerge w:val="restart"/>
                  <w:vAlign w:val="center"/>
                </w:tcPr>
                <w:p w:rsidR="00297BF1" w:rsidRPr="00DD0D26" w:rsidRDefault="00297BF1" w:rsidP="004F38A1">
                  <w:pPr>
                    <w:widowControl/>
                    <w:jc w:val="center"/>
                    <w:rPr>
                      <w:szCs w:val="21"/>
                    </w:rPr>
                  </w:pPr>
                  <w:r w:rsidRPr="00DD0D26">
                    <w:rPr>
                      <w:szCs w:val="21"/>
                    </w:rPr>
                    <w:t>废气</w:t>
                  </w:r>
                </w:p>
              </w:tc>
              <w:tc>
                <w:tcPr>
                  <w:tcW w:w="528" w:type="pct"/>
                  <w:vMerge w:val="restart"/>
                  <w:vAlign w:val="center"/>
                </w:tcPr>
                <w:p w:rsidR="00297BF1" w:rsidRPr="00DD0D26" w:rsidRDefault="00297BF1" w:rsidP="004F38A1">
                  <w:pPr>
                    <w:widowControl/>
                    <w:adjustRightInd w:val="0"/>
                    <w:snapToGrid w:val="0"/>
                    <w:jc w:val="center"/>
                    <w:rPr>
                      <w:szCs w:val="21"/>
                    </w:rPr>
                  </w:pPr>
                  <w:r w:rsidRPr="00DD0D26">
                    <w:rPr>
                      <w:szCs w:val="21"/>
                    </w:rPr>
                    <w:t>有组织</w:t>
                  </w:r>
                </w:p>
                <w:p w:rsidR="00297BF1" w:rsidRPr="00DD0D26" w:rsidRDefault="00297BF1" w:rsidP="004F38A1">
                  <w:pPr>
                    <w:widowControl/>
                    <w:adjustRightInd w:val="0"/>
                    <w:snapToGrid w:val="0"/>
                    <w:jc w:val="center"/>
                    <w:rPr>
                      <w:szCs w:val="21"/>
                    </w:rPr>
                  </w:pPr>
                  <w:r w:rsidRPr="00DD0D26">
                    <w:rPr>
                      <w:szCs w:val="21"/>
                    </w:rPr>
                    <w:t>废气</w:t>
                  </w:r>
                </w:p>
              </w:tc>
              <w:tc>
                <w:tcPr>
                  <w:tcW w:w="1206" w:type="pct"/>
                  <w:vAlign w:val="center"/>
                </w:tcPr>
                <w:p w:rsidR="00297BF1" w:rsidRPr="00DD0D26" w:rsidRDefault="00297BF1" w:rsidP="00913D49">
                  <w:pPr>
                    <w:jc w:val="center"/>
                    <w:rPr>
                      <w:szCs w:val="21"/>
                    </w:rPr>
                  </w:pPr>
                  <w:r w:rsidRPr="00DD0D26">
                    <w:rPr>
                      <w:rFonts w:hint="eastAsia"/>
                      <w:szCs w:val="21"/>
                    </w:rPr>
                    <w:t>木</w:t>
                  </w:r>
                  <w:r w:rsidRPr="00DD0D26">
                    <w:rPr>
                      <w:szCs w:val="21"/>
                    </w:rPr>
                    <w:t>粉尘</w:t>
                  </w:r>
                </w:p>
              </w:tc>
              <w:tc>
                <w:tcPr>
                  <w:tcW w:w="754" w:type="pct"/>
                  <w:vAlign w:val="center"/>
                </w:tcPr>
                <w:p w:rsidR="00297BF1" w:rsidRPr="00DD0D26" w:rsidRDefault="00073B92" w:rsidP="00F92B44">
                  <w:pPr>
                    <w:ind w:leftChars="-31" w:left="-65" w:rightChars="-31" w:right="-65"/>
                    <w:jc w:val="center"/>
                    <w:rPr>
                      <w:szCs w:val="21"/>
                    </w:rPr>
                  </w:pPr>
                  <w:r w:rsidRPr="00DD0D26">
                    <w:rPr>
                      <w:rFonts w:hint="eastAsia"/>
                      <w:szCs w:val="21"/>
                    </w:rPr>
                    <w:t>16.9962</w:t>
                  </w:r>
                </w:p>
              </w:tc>
              <w:tc>
                <w:tcPr>
                  <w:tcW w:w="753" w:type="pct"/>
                  <w:vAlign w:val="center"/>
                </w:tcPr>
                <w:p w:rsidR="00297BF1" w:rsidRPr="00DD0D26" w:rsidRDefault="00073B92" w:rsidP="004F38A1">
                  <w:pPr>
                    <w:ind w:leftChars="-31" w:left="-65" w:rightChars="-31" w:right="-65"/>
                    <w:jc w:val="center"/>
                    <w:rPr>
                      <w:szCs w:val="21"/>
                    </w:rPr>
                  </w:pPr>
                  <w:r w:rsidRPr="00DD0D26">
                    <w:rPr>
                      <w:rFonts w:hint="eastAsia"/>
                      <w:szCs w:val="21"/>
                    </w:rPr>
                    <w:t>16.1059</w:t>
                  </w:r>
                </w:p>
              </w:tc>
              <w:tc>
                <w:tcPr>
                  <w:tcW w:w="716" w:type="pct"/>
                  <w:vAlign w:val="center"/>
                </w:tcPr>
                <w:p w:rsidR="00297BF1" w:rsidRPr="00DD0D26" w:rsidRDefault="0002592C" w:rsidP="00024E6F">
                  <w:pPr>
                    <w:ind w:leftChars="-31" w:left="-65" w:rightChars="-31" w:right="-65"/>
                    <w:jc w:val="center"/>
                    <w:rPr>
                      <w:szCs w:val="21"/>
                    </w:rPr>
                  </w:pPr>
                  <w:r w:rsidRPr="00DD0D26">
                    <w:rPr>
                      <w:rFonts w:hint="eastAsia"/>
                      <w:szCs w:val="21"/>
                    </w:rPr>
                    <w:t>--</w:t>
                  </w:r>
                </w:p>
              </w:tc>
              <w:tc>
                <w:tcPr>
                  <w:tcW w:w="716" w:type="pct"/>
                  <w:vAlign w:val="center"/>
                </w:tcPr>
                <w:p w:rsidR="00297BF1" w:rsidRPr="00DD0D26" w:rsidRDefault="00073B92" w:rsidP="00D823F3">
                  <w:pPr>
                    <w:ind w:leftChars="-31" w:left="-65" w:rightChars="-31" w:right="-65"/>
                    <w:jc w:val="center"/>
                    <w:rPr>
                      <w:szCs w:val="21"/>
                    </w:rPr>
                  </w:pPr>
                  <w:r w:rsidRPr="00DD0D26">
                    <w:rPr>
                      <w:rFonts w:hint="eastAsia"/>
                      <w:szCs w:val="21"/>
                    </w:rPr>
                    <w:t>0.8903</w:t>
                  </w:r>
                </w:p>
              </w:tc>
            </w:tr>
            <w:tr w:rsidR="00297BF1" w:rsidRPr="00DD0D26" w:rsidTr="00297BF1">
              <w:trPr>
                <w:trHeight w:val="210"/>
                <w:jc w:val="center"/>
              </w:trPr>
              <w:tc>
                <w:tcPr>
                  <w:tcW w:w="327" w:type="pct"/>
                  <w:vMerge/>
                  <w:vAlign w:val="center"/>
                </w:tcPr>
                <w:p w:rsidR="00297BF1" w:rsidRPr="00DD0D26" w:rsidRDefault="00297BF1" w:rsidP="004F38A1">
                  <w:pPr>
                    <w:widowControl/>
                    <w:jc w:val="center"/>
                    <w:rPr>
                      <w:szCs w:val="21"/>
                    </w:rPr>
                  </w:pPr>
                </w:p>
              </w:tc>
              <w:tc>
                <w:tcPr>
                  <w:tcW w:w="528" w:type="pct"/>
                  <w:vMerge/>
                  <w:vAlign w:val="center"/>
                </w:tcPr>
                <w:p w:rsidR="00297BF1" w:rsidRPr="00DD0D26" w:rsidRDefault="00297BF1" w:rsidP="004F38A1">
                  <w:pPr>
                    <w:widowControl/>
                    <w:adjustRightInd w:val="0"/>
                    <w:snapToGrid w:val="0"/>
                    <w:jc w:val="center"/>
                    <w:rPr>
                      <w:szCs w:val="21"/>
                    </w:rPr>
                  </w:pPr>
                </w:p>
              </w:tc>
              <w:tc>
                <w:tcPr>
                  <w:tcW w:w="1206" w:type="pct"/>
                  <w:vAlign w:val="center"/>
                </w:tcPr>
                <w:p w:rsidR="00297BF1" w:rsidRPr="00DD0D26" w:rsidRDefault="00297BF1" w:rsidP="0002592C">
                  <w:pPr>
                    <w:jc w:val="center"/>
                    <w:rPr>
                      <w:szCs w:val="21"/>
                    </w:rPr>
                  </w:pPr>
                  <w:r w:rsidRPr="00DD0D26">
                    <w:rPr>
                      <w:rFonts w:hint="eastAsia"/>
                      <w:szCs w:val="21"/>
                    </w:rPr>
                    <w:t>有机废气（</w:t>
                  </w:r>
                  <w:r w:rsidR="001270F5" w:rsidRPr="00DD0D26">
                    <w:rPr>
                      <w:rFonts w:hint="eastAsia"/>
                      <w:szCs w:val="21"/>
                    </w:rPr>
                    <w:t>TVOC</w:t>
                  </w:r>
                  <w:r w:rsidRPr="00DD0D26">
                    <w:rPr>
                      <w:rFonts w:hint="eastAsia"/>
                      <w:szCs w:val="21"/>
                    </w:rPr>
                    <w:t>）</w:t>
                  </w:r>
                </w:p>
              </w:tc>
              <w:tc>
                <w:tcPr>
                  <w:tcW w:w="754" w:type="pct"/>
                  <w:vAlign w:val="center"/>
                </w:tcPr>
                <w:p w:rsidR="00297BF1" w:rsidRPr="00DD0D26" w:rsidRDefault="00073B92" w:rsidP="004F38A1">
                  <w:pPr>
                    <w:ind w:leftChars="-31" w:left="-65" w:rightChars="-31" w:right="-65"/>
                    <w:jc w:val="center"/>
                    <w:rPr>
                      <w:szCs w:val="21"/>
                    </w:rPr>
                  </w:pPr>
                  <w:r w:rsidRPr="00DD0D26">
                    <w:rPr>
                      <w:rFonts w:hint="eastAsia"/>
                      <w:szCs w:val="21"/>
                    </w:rPr>
                    <w:t>15.7312</w:t>
                  </w:r>
                </w:p>
              </w:tc>
              <w:tc>
                <w:tcPr>
                  <w:tcW w:w="753" w:type="pct"/>
                  <w:vAlign w:val="center"/>
                </w:tcPr>
                <w:p w:rsidR="00297BF1" w:rsidRPr="00DD0D26" w:rsidRDefault="00073B92" w:rsidP="00D823F3">
                  <w:pPr>
                    <w:ind w:leftChars="-31" w:left="-65" w:rightChars="-31" w:right="-65"/>
                    <w:jc w:val="center"/>
                    <w:rPr>
                      <w:szCs w:val="21"/>
                    </w:rPr>
                  </w:pPr>
                  <w:r w:rsidRPr="00DD0D26">
                    <w:rPr>
                      <w:rFonts w:hint="eastAsia"/>
                      <w:szCs w:val="21"/>
                    </w:rPr>
                    <w:t>14.156</w:t>
                  </w:r>
                </w:p>
              </w:tc>
              <w:tc>
                <w:tcPr>
                  <w:tcW w:w="716" w:type="pct"/>
                  <w:vAlign w:val="center"/>
                </w:tcPr>
                <w:p w:rsidR="00297BF1" w:rsidRPr="00DD0D26" w:rsidRDefault="0002592C" w:rsidP="004F38A1">
                  <w:pPr>
                    <w:ind w:leftChars="-31" w:left="-65" w:rightChars="-31" w:right="-65"/>
                    <w:jc w:val="center"/>
                    <w:rPr>
                      <w:szCs w:val="21"/>
                    </w:rPr>
                  </w:pPr>
                  <w:r w:rsidRPr="00DD0D26">
                    <w:rPr>
                      <w:rFonts w:hint="eastAsia"/>
                      <w:szCs w:val="21"/>
                    </w:rPr>
                    <w:t>--</w:t>
                  </w:r>
                </w:p>
              </w:tc>
              <w:tc>
                <w:tcPr>
                  <w:tcW w:w="716" w:type="pct"/>
                  <w:vAlign w:val="center"/>
                </w:tcPr>
                <w:p w:rsidR="00297BF1" w:rsidRPr="00DD0D26" w:rsidRDefault="00073B92" w:rsidP="004F38A1">
                  <w:pPr>
                    <w:ind w:leftChars="-31" w:left="-65" w:rightChars="-31" w:right="-65"/>
                    <w:jc w:val="center"/>
                    <w:rPr>
                      <w:szCs w:val="21"/>
                    </w:rPr>
                  </w:pPr>
                  <w:r w:rsidRPr="00DD0D26">
                    <w:rPr>
                      <w:rFonts w:hint="eastAsia"/>
                      <w:szCs w:val="21"/>
                    </w:rPr>
                    <w:t>1.5752</w:t>
                  </w:r>
                </w:p>
              </w:tc>
            </w:tr>
            <w:tr w:rsidR="0002592C" w:rsidRPr="00DD0D26" w:rsidTr="0002592C">
              <w:trPr>
                <w:trHeight w:val="210"/>
                <w:jc w:val="center"/>
              </w:trPr>
              <w:tc>
                <w:tcPr>
                  <w:tcW w:w="327" w:type="pct"/>
                  <w:vMerge/>
                  <w:vAlign w:val="center"/>
                </w:tcPr>
                <w:p w:rsidR="0002592C" w:rsidRPr="00DD0D26" w:rsidRDefault="0002592C" w:rsidP="004F38A1">
                  <w:pPr>
                    <w:widowControl/>
                    <w:jc w:val="center"/>
                    <w:rPr>
                      <w:szCs w:val="21"/>
                    </w:rPr>
                  </w:pPr>
                </w:p>
              </w:tc>
              <w:tc>
                <w:tcPr>
                  <w:tcW w:w="528" w:type="pct"/>
                  <w:vMerge/>
                  <w:vAlign w:val="center"/>
                </w:tcPr>
                <w:p w:rsidR="0002592C" w:rsidRPr="00DD0D26" w:rsidRDefault="0002592C" w:rsidP="004F38A1">
                  <w:pPr>
                    <w:widowControl/>
                    <w:adjustRightInd w:val="0"/>
                    <w:snapToGrid w:val="0"/>
                    <w:jc w:val="center"/>
                    <w:rPr>
                      <w:szCs w:val="21"/>
                    </w:rPr>
                  </w:pPr>
                </w:p>
              </w:tc>
              <w:tc>
                <w:tcPr>
                  <w:tcW w:w="1206" w:type="pct"/>
                  <w:vAlign w:val="center"/>
                </w:tcPr>
                <w:p w:rsidR="0002592C" w:rsidRPr="00DD0D26" w:rsidRDefault="0002592C" w:rsidP="0002592C">
                  <w:pPr>
                    <w:jc w:val="center"/>
                    <w:rPr>
                      <w:szCs w:val="21"/>
                    </w:rPr>
                  </w:pPr>
                  <w:r w:rsidRPr="00DD0D26">
                    <w:rPr>
                      <w:rFonts w:hint="eastAsia"/>
                      <w:szCs w:val="21"/>
                    </w:rPr>
                    <w:t>漆雾废气（染料尘）</w:t>
                  </w:r>
                </w:p>
              </w:tc>
              <w:tc>
                <w:tcPr>
                  <w:tcW w:w="754" w:type="pct"/>
                  <w:vAlign w:val="center"/>
                </w:tcPr>
                <w:p w:rsidR="0002592C" w:rsidRPr="00DD0D26" w:rsidRDefault="00CB0F6E" w:rsidP="00D823F3">
                  <w:pPr>
                    <w:ind w:leftChars="-31" w:left="-65" w:rightChars="-31" w:right="-65"/>
                    <w:jc w:val="center"/>
                    <w:rPr>
                      <w:szCs w:val="21"/>
                    </w:rPr>
                  </w:pPr>
                  <w:r w:rsidRPr="00DD0D26">
                    <w:rPr>
                      <w:rFonts w:hint="eastAsia"/>
                      <w:szCs w:val="21"/>
                    </w:rPr>
                    <w:t>17.8507</w:t>
                  </w:r>
                </w:p>
              </w:tc>
              <w:tc>
                <w:tcPr>
                  <w:tcW w:w="753" w:type="pct"/>
                  <w:vAlign w:val="center"/>
                </w:tcPr>
                <w:p w:rsidR="0002592C" w:rsidRPr="00DD0D26" w:rsidRDefault="00CB0F6E" w:rsidP="00657931">
                  <w:pPr>
                    <w:ind w:leftChars="-31" w:left="-65" w:rightChars="-31" w:right="-65"/>
                    <w:jc w:val="center"/>
                    <w:rPr>
                      <w:szCs w:val="21"/>
                    </w:rPr>
                  </w:pPr>
                  <w:r w:rsidRPr="00DD0D26">
                    <w:rPr>
                      <w:rFonts w:hint="eastAsia"/>
                      <w:szCs w:val="21"/>
                    </w:rPr>
                    <w:t>16.0919</w:t>
                  </w:r>
                </w:p>
              </w:tc>
              <w:tc>
                <w:tcPr>
                  <w:tcW w:w="716" w:type="pct"/>
                  <w:vAlign w:val="center"/>
                </w:tcPr>
                <w:p w:rsidR="0002592C" w:rsidRPr="00DD0D26" w:rsidRDefault="0002592C" w:rsidP="004F38A1">
                  <w:pPr>
                    <w:ind w:leftChars="-31" w:left="-65" w:rightChars="-31" w:right="-65"/>
                    <w:jc w:val="center"/>
                    <w:rPr>
                      <w:szCs w:val="21"/>
                    </w:rPr>
                  </w:pPr>
                  <w:r w:rsidRPr="00DD0D26">
                    <w:rPr>
                      <w:rFonts w:hint="eastAsia"/>
                      <w:szCs w:val="21"/>
                    </w:rPr>
                    <w:t>--</w:t>
                  </w:r>
                </w:p>
              </w:tc>
              <w:tc>
                <w:tcPr>
                  <w:tcW w:w="716" w:type="pct"/>
                  <w:vAlign w:val="center"/>
                </w:tcPr>
                <w:p w:rsidR="0002592C" w:rsidRPr="00DD0D26" w:rsidRDefault="00CB0F6E" w:rsidP="00D823F3">
                  <w:pPr>
                    <w:ind w:leftChars="-31" w:left="-65" w:rightChars="-31" w:right="-65"/>
                    <w:jc w:val="center"/>
                    <w:rPr>
                      <w:szCs w:val="21"/>
                    </w:rPr>
                  </w:pPr>
                  <w:r w:rsidRPr="00DD0D26">
                    <w:rPr>
                      <w:rFonts w:hint="eastAsia"/>
                      <w:szCs w:val="21"/>
                    </w:rPr>
                    <w:t>1.7588</w:t>
                  </w:r>
                </w:p>
              </w:tc>
            </w:tr>
            <w:tr w:rsidR="0002592C" w:rsidRPr="00DD0D26" w:rsidTr="0002592C">
              <w:trPr>
                <w:trHeight w:val="210"/>
                <w:jc w:val="center"/>
              </w:trPr>
              <w:tc>
                <w:tcPr>
                  <w:tcW w:w="327" w:type="pct"/>
                  <w:vMerge/>
                  <w:vAlign w:val="center"/>
                </w:tcPr>
                <w:p w:rsidR="0002592C" w:rsidRPr="00DD0D26" w:rsidRDefault="0002592C" w:rsidP="004F38A1">
                  <w:pPr>
                    <w:widowControl/>
                    <w:jc w:val="center"/>
                    <w:rPr>
                      <w:szCs w:val="21"/>
                    </w:rPr>
                  </w:pPr>
                </w:p>
              </w:tc>
              <w:tc>
                <w:tcPr>
                  <w:tcW w:w="528" w:type="pct"/>
                  <w:vMerge w:val="restart"/>
                  <w:vAlign w:val="center"/>
                </w:tcPr>
                <w:p w:rsidR="0002592C" w:rsidRPr="00DD0D26" w:rsidRDefault="0002592C" w:rsidP="004F38A1">
                  <w:pPr>
                    <w:widowControl/>
                    <w:adjustRightInd w:val="0"/>
                    <w:snapToGrid w:val="0"/>
                    <w:jc w:val="center"/>
                    <w:rPr>
                      <w:szCs w:val="21"/>
                    </w:rPr>
                  </w:pPr>
                  <w:r w:rsidRPr="00DD0D26">
                    <w:rPr>
                      <w:szCs w:val="21"/>
                    </w:rPr>
                    <w:t>无组织</w:t>
                  </w:r>
                </w:p>
                <w:p w:rsidR="0002592C" w:rsidRPr="00DD0D26" w:rsidRDefault="0002592C" w:rsidP="004F38A1">
                  <w:pPr>
                    <w:widowControl/>
                    <w:adjustRightInd w:val="0"/>
                    <w:snapToGrid w:val="0"/>
                    <w:jc w:val="center"/>
                    <w:rPr>
                      <w:szCs w:val="21"/>
                    </w:rPr>
                  </w:pPr>
                  <w:r w:rsidRPr="00DD0D26">
                    <w:rPr>
                      <w:szCs w:val="21"/>
                    </w:rPr>
                    <w:t>废气</w:t>
                  </w:r>
                </w:p>
              </w:tc>
              <w:tc>
                <w:tcPr>
                  <w:tcW w:w="1206" w:type="pct"/>
                  <w:vAlign w:val="center"/>
                </w:tcPr>
                <w:p w:rsidR="0002592C" w:rsidRPr="00DD0D26" w:rsidRDefault="0002592C" w:rsidP="004F38A1">
                  <w:pPr>
                    <w:jc w:val="center"/>
                    <w:rPr>
                      <w:szCs w:val="21"/>
                    </w:rPr>
                  </w:pPr>
                  <w:r w:rsidRPr="00DD0D26">
                    <w:rPr>
                      <w:rFonts w:hint="eastAsia"/>
                      <w:szCs w:val="21"/>
                    </w:rPr>
                    <w:t>木</w:t>
                  </w:r>
                  <w:r w:rsidRPr="00DD0D26">
                    <w:rPr>
                      <w:szCs w:val="21"/>
                    </w:rPr>
                    <w:t>粉尘</w:t>
                  </w:r>
                </w:p>
              </w:tc>
              <w:tc>
                <w:tcPr>
                  <w:tcW w:w="754" w:type="pct"/>
                  <w:vAlign w:val="center"/>
                </w:tcPr>
                <w:p w:rsidR="0002592C" w:rsidRPr="00DD0D26" w:rsidRDefault="0002592C" w:rsidP="00CB0F6E">
                  <w:pPr>
                    <w:ind w:leftChars="-31" w:left="-65" w:rightChars="-31" w:right="-65"/>
                    <w:jc w:val="center"/>
                    <w:rPr>
                      <w:szCs w:val="21"/>
                    </w:rPr>
                  </w:pPr>
                  <w:r w:rsidRPr="00DD0D26">
                    <w:rPr>
                      <w:rFonts w:hint="eastAsia"/>
                      <w:szCs w:val="21"/>
                    </w:rPr>
                    <w:t>0.</w:t>
                  </w:r>
                  <w:r w:rsidR="00CB0F6E" w:rsidRPr="00DD0D26">
                    <w:rPr>
                      <w:rFonts w:hint="eastAsia"/>
                      <w:szCs w:val="21"/>
                    </w:rPr>
                    <w:t>2834</w:t>
                  </w:r>
                </w:p>
              </w:tc>
              <w:tc>
                <w:tcPr>
                  <w:tcW w:w="753" w:type="pct"/>
                  <w:vAlign w:val="center"/>
                </w:tcPr>
                <w:p w:rsidR="0002592C" w:rsidRPr="00DD0D26" w:rsidRDefault="0002592C" w:rsidP="004F38A1">
                  <w:pPr>
                    <w:widowControl/>
                    <w:adjustRightInd w:val="0"/>
                    <w:snapToGrid w:val="0"/>
                    <w:jc w:val="center"/>
                    <w:rPr>
                      <w:szCs w:val="21"/>
                    </w:rPr>
                  </w:pPr>
                  <w:r w:rsidRPr="00DD0D26">
                    <w:rPr>
                      <w:rFonts w:hint="eastAsia"/>
                      <w:szCs w:val="21"/>
                    </w:rPr>
                    <w:t>--</w:t>
                  </w:r>
                </w:p>
              </w:tc>
              <w:tc>
                <w:tcPr>
                  <w:tcW w:w="716" w:type="pct"/>
                  <w:vAlign w:val="center"/>
                </w:tcPr>
                <w:p w:rsidR="0002592C" w:rsidRPr="00DD0D26" w:rsidRDefault="0002592C" w:rsidP="00913D49">
                  <w:pPr>
                    <w:ind w:leftChars="-31" w:left="-65" w:rightChars="-31" w:right="-65"/>
                    <w:jc w:val="center"/>
                    <w:rPr>
                      <w:szCs w:val="21"/>
                    </w:rPr>
                  </w:pPr>
                  <w:r w:rsidRPr="00DD0D26">
                    <w:rPr>
                      <w:rFonts w:hint="eastAsia"/>
                      <w:szCs w:val="21"/>
                    </w:rPr>
                    <w:t>--</w:t>
                  </w:r>
                </w:p>
              </w:tc>
              <w:tc>
                <w:tcPr>
                  <w:tcW w:w="716" w:type="pct"/>
                  <w:vAlign w:val="center"/>
                </w:tcPr>
                <w:p w:rsidR="0002592C" w:rsidRPr="00DD0D26" w:rsidRDefault="0002592C" w:rsidP="00CB0F6E">
                  <w:pPr>
                    <w:ind w:leftChars="-31" w:left="-65" w:rightChars="-31" w:right="-65"/>
                    <w:jc w:val="center"/>
                    <w:rPr>
                      <w:szCs w:val="21"/>
                    </w:rPr>
                  </w:pPr>
                  <w:r w:rsidRPr="00DD0D26">
                    <w:rPr>
                      <w:szCs w:val="21"/>
                    </w:rPr>
                    <w:t>0.</w:t>
                  </w:r>
                  <w:r w:rsidR="00CB0F6E" w:rsidRPr="00DD0D26">
                    <w:rPr>
                      <w:rFonts w:hint="eastAsia"/>
                      <w:szCs w:val="21"/>
                    </w:rPr>
                    <w:t>2834</w:t>
                  </w:r>
                </w:p>
              </w:tc>
            </w:tr>
            <w:tr w:rsidR="0002592C" w:rsidRPr="00DD0D26" w:rsidTr="0002592C">
              <w:trPr>
                <w:trHeight w:val="255"/>
                <w:jc w:val="center"/>
              </w:trPr>
              <w:tc>
                <w:tcPr>
                  <w:tcW w:w="327" w:type="pct"/>
                  <w:vMerge/>
                  <w:vAlign w:val="center"/>
                </w:tcPr>
                <w:p w:rsidR="0002592C" w:rsidRPr="00DD0D26" w:rsidRDefault="0002592C" w:rsidP="004F38A1">
                  <w:pPr>
                    <w:widowControl/>
                    <w:jc w:val="center"/>
                    <w:rPr>
                      <w:szCs w:val="21"/>
                    </w:rPr>
                  </w:pPr>
                </w:p>
              </w:tc>
              <w:tc>
                <w:tcPr>
                  <w:tcW w:w="528" w:type="pct"/>
                  <w:vMerge/>
                  <w:vAlign w:val="center"/>
                </w:tcPr>
                <w:p w:rsidR="0002592C" w:rsidRPr="00DD0D26" w:rsidRDefault="0002592C" w:rsidP="004F38A1">
                  <w:pPr>
                    <w:widowControl/>
                    <w:adjustRightInd w:val="0"/>
                    <w:snapToGrid w:val="0"/>
                    <w:jc w:val="center"/>
                    <w:rPr>
                      <w:szCs w:val="21"/>
                    </w:rPr>
                  </w:pPr>
                </w:p>
              </w:tc>
              <w:tc>
                <w:tcPr>
                  <w:tcW w:w="1206" w:type="pct"/>
                  <w:vAlign w:val="center"/>
                </w:tcPr>
                <w:p w:rsidR="0002592C" w:rsidRPr="00DD0D26" w:rsidRDefault="0002592C" w:rsidP="0002592C">
                  <w:pPr>
                    <w:jc w:val="center"/>
                    <w:rPr>
                      <w:szCs w:val="21"/>
                    </w:rPr>
                  </w:pPr>
                  <w:r w:rsidRPr="00DD0D26">
                    <w:rPr>
                      <w:rFonts w:hint="eastAsia"/>
                      <w:szCs w:val="21"/>
                    </w:rPr>
                    <w:t>有机废气（</w:t>
                  </w:r>
                  <w:r w:rsidR="001270F5" w:rsidRPr="00DD0D26">
                    <w:rPr>
                      <w:rFonts w:hint="eastAsia"/>
                      <w:szCs w:val="21"/>
                    </w:rPr>
                    <w:t>TVOC</w:t>
                  </w:r>
                  <w:r w:rsidRPr="00DD0D26">
                    <w:rPr>
                      <w:rFonts w:hint="eastAsia"/>
                      <w:szCs w:val="21"/>
                    </w:rPr>
                    <w:t>）</w:t>
                  </w:r>
                </w:p>
              </w:tc>
              <w:tc>
                <w:tcPr>
                  <w:tcW w:w="754" w:type="pct"/>
                  <w:vAlign w:val="center"/>
                </w:tcPr>
                <w:p w:rsidR="0002592C" w:rsidRPr="00DD0D26" w:rsidRDefault="00657931" w:rsidP="00CB0F6E">
                  <w:pPr>
                    <w:ind w:leftChars="-31" w:left="-65" w:rightChars="-31" w:right="-65"/>
                    <w:jc w:val="center"/>
                    <w:rPr>
                      <w:szCs w:val="21"/>
                    </w:rPr>
                  </w:pPr>
                  <w:r w:rsidRPr="00DD0D26">
                    <w:rPr>
                      <w:rFonts w:hint="eastAsia"/>
                      <w:szCs w:val="21"/>
                    </w:rPr>
                    <w:t>0.</w:t>
                  </w:r>
                  <w:r w:rsidR="00CB0F6E" w:rsidRPr="00DD0D26">
                    <w:rPr>
                      <w:rFonts w:hint="eastAsia"/>
                      <w:szCs w:val="21"/>
                    </w:rPr>
                    <w:t>4444</w:t>
                  </w:r>
                </w:p>
              </w:tc>
              <w:tc>
                <w:tcPr>
                  <w:tcW w:w="753" w:type="pct"/>
                  <w:vAlign w:val="center"/>
                </w:tcPr>
                <w:p w:rsidR="0002592C" w:rsidRPr="00DD0D26" w:rsidRDefault="0002592C" w:rsidP="004F38A1">
                  <w:pPr>
                    <w:adjustRightInd w:val="0"/>
                    <w:snapToGrid w:val="0"/>
                    <w:jc w:val="center"/>
                    <w:rPr>
                      <w:szCs w:val="21"/>
                    </w:rPr>
                  </w:pPr>
                  <w:r w:rsidRPr="00DD0D26">
                    <w:rPr>
                      <w:rFonts w:hint="eastAsia"/>
                      <w:szCs w:val="21"/>
                    </w:rPr>
                    <w:t>--</w:t>
                  </w:r>
                </w:p>
              </w:tc>
              <w:tc>
                <w:tcPr>
                  <w:tcW w:w="716" w:type="pct"/>
                  <w:vAlign w:val="center"/>
                </w:tcPr>
                <w:p w:rsidR="0002592C" w:rsidRPr="00DD0D26" w:rsidRDefault="0002592C" w:rsidP="00024E6F">
                  <w:pPr>
                    <w:ind w:leftChars="-31" w:left="-65" w:rightChars="-31" w:right="-65"/>
                    <w:jc w:val="center"/>
                    <w:rPr>
                      <w:szCs w:val="21"/>
                    </w:rPr>
                  </w:pPr>
                  <w:r w:rsidRPr="00DD0D26">
                    <w:rPr>
                      <w:rFonts w:hint="eastAsia"/>
                      <w:szCs w:val="21"/>
                    </w:rPr>
                    <w:t>--</w:t>
                  </w:r>
                </w:p>
              </w:tc>
              <w:tc>
                <w:tcPr>
                  <w:tcW w:w="716" w:type="pct"/>
                  <w:vAlign w:val="center"/>
                </w:tcPr>
                <w:p w:rsidR="0002592C" w:rsidRPr="00DD0D26" w:rsidRDefault="0002592C" w:rsidP="00CB0F6E">
                  <w:pPr>
                    <w:ind w:leftChars="-31" w:left="-65" w:rightChars="-31" w:right="-65"/>
                    <w:jc w:val="center"/>
                    <w:rPr>
                      <w:szCs w:val="21"/>
                    </w:rPr>
                  </w:pPr>
                  <w:r w:rsidRPr="00DD0D26">
                    <w:rPr>
                      <w:rFonts w:hint="eastAsia"/>
                      <w:szCs w:val="21"/>
                    </w:rPr>
                    <w:t>0.</w:t>
                  </w:r>
                  <w:r w:rsidR="00CB0F6E" w:rsidRPr="00DD0D26">
                    <w:rPr>
                      <w:rFonts w:hint="eastAsia"/>
                      <w:szCs w:val="21"/>
                    </w:rPr>
                    <w:t>4444</w:t>
                  </w:r>
                </w:p>
              </w:tc>
            </w:tr>
            <w:tr w:rsidR="0002592C" w:rsidRPr="00DD0D26" w:rsidTr="0002592C">
              <w:trPr>
                <w:trHeight w:val="255"/>
                <w:jc w:val="center"/>
              </w:trPr>
              <w:tc>
                <w:tcPr>
                  <w:tcW w:w="327" w:type="pct"/>
                  <w:vMerge/>
                  <w:vAlign w:val="center"/>
                </w:tcPr>
                <w:p w:rsidR="0002592C" w:rsidRPr="00DD0D26" w:rsidRDefault="0002592C" w:rsidP="004F38A1">
                  <w:pPr>
                    <w:widowControl/>
                    <w:jc w:val="center"/>
                    <w:rPr>
                      <w:szCs w:val="21"/>
                    </w:rPr>
                  </w:pPr>
                </w:p>
              </w:tc>
              <w:tc>
                <w:tcPr>
                  <w:tcW w:w="528" w:type="pct"/>
                  <w:vMerge/>
                  <w:vAlign w:val="center"/>
                </w:tcPr>
                <w:p w:rsidR="0002592C" w:rsidRPr="00DD0D26" w:rsidRDefault="0002592C" w:rsidP="004F38A1">
                  <w:pPr>
                    <w:widowControl/>
                    <w:adjustRightInd w:val="0"/>
                    <w:snapToGrid w:val="0"/>
                    <w:jc w:val="center"/>
                    <w:rPr>
                      <w:szCs w:val="21"/>
                    </w:rPr>
                  </w:pPr>
                </w:p>
              </w:tc>
              <w:tc>
                <w:tcPr>
                  <w:tcW w:w="1206" w:type="pct"/>
                  <w:vAlign w:val="center"/>
                </w:tcPr>
                <w:p w:rsidR="0002592C" w:rsidRPr="00DD0D26" w:rsidRDefault="0002592C" w:rsidP="0002592C">
                  <w:pPr>
                    <w:jc w:val="center"/>
                    <w:rPr>
                      <w:szCs w:val="21"/>
                    </w:rPr>
                  </w:pPr>
                  <w:r w:rsidRPr="00DD0D26">
                    <w:rPr>
                      <w:rFonts w:hint="eastAsia"/>
                      <w:szCs w:val="21"/>
                    </w:rPr>
                    <w:t>漆雾废气（染料尘）</w:t>
                  </w:r>
                </w:p>
              </w:tc>
              <w:tc>
                <w:tcPr>
                  <w:tcW w:w="754" w:type="pct"/>
                  <w:vAlign w:val="center"/>
                </w:tcPr>
                <w:p w:rsidR="0002592C" w:rsidRPr="00DD0D26" w:rsidRDefault="009C4D8B" w:rsidP="00CB0F6E">
                  <w:pPr>
                    <w:ind w:leftChars="-31" w:left="-65" w:rightChars="-31" w:right="-65"/>
                    <w:jc w:val="center"/>
                    <w:rPr>
                      <w:szCs w:val="21"/>
                    </w:rPr>
                  </w:pPr>
                  <w:r w:rsidRPr="00DD0D26">
                    <w:rPr>
                      <w:rFonts w:hint="eastAsia"/>
                      <w:szCs w:val="21"/>
                    </w:rPr>
                    <w:t>0.</w:t>
                  </w:r>
                  <w:r w:rsidR="00CB0F6E" w:rsidRPr="00DD0D26">
                    <w:rPr>
                      <w:rFonts w:hint="eastAsia"/>
                      <w:szCs w:val="21"/>
                    </w:rPr>
                    <w:t>5075</w:t>
                  </w:r>
                </w:p>
              </w:tc>
              <w:tc>
                <w:tcPr>
                  <w:tcW w:w="753" w:type="pct"/>
                  <w:vAlign w:val="center"/>
                </w:tcPr>
                <w:p w:rsidR="0002592C" w:rsidRPr="00DD0D26" w:rsidRDefault="0002592C" w:rsidP="004F38A1">
                  <w:pPr>
                    <w:adjustRightInd w:val="0"/>
                    <w:snapToGrid w:val="0"/>
                    <w:jc w:val="center"/>
                    <w:rPr>
                      <w:szCs w:val="21"/>
                    </w:rPr>
                  </w:pPr>
                  <w:r w:rsidRPr="00DD0D26">
                    <w:rPr>
                      <w:rFonts w:hint="eastAsia"/>
                      <w:szCs w:val="21"/>
                    </w:rPr>
                    <w:t>--</w:t>
                  </w:r>
                </w:p>
              </w:tc>
              <w:tc>
                <w:tcPr>
                  <w:tcW w:w="716" w:type="pct"/>
                  <w:vAlign w:val="center"/>
                </w:tcPr>
                <w:p w:rsidR="0002592C" w:rsidRPr="00DD0D26" w:rsidRDefault="0002592C" w:rsidP="004F38A1">
                  <w:pPr>
                    <w:ind w:leftChars="-31" w:left="-65" w:rightChars="-31" w:right="-65"/>
                    <w:jc w:val="center"/>
                    <w:rPr>
                      <w:szCs w:val="21"/>
                    </w:rPr>
                  </w:pPr>
                  <w:r w:rsidRPr="00DD0D26">
                    <w:rPr>
                      <w:rFonts w:hint="eastAsia"/>
                      <w:szCs w:val="21"/>
                    </w:rPr>
                    <w:t>--</w:t>
                  </w:r>
                </w:p>
              </w:tc>
              <w:tc>
                <w:tcPr>
                  <w:tcW w:w="716" w:type="pct"/>
                  <w:vAlign w:val="center"/>
                </w:tcPr>
                <w:p w:rsidR="0002592C" w:rsidRPr="00DD0D26" w:rsidRDefault="009C4D8B" w:rsidP="00CB0F6E">
                  <w:pPr>
                    <w:ind w:leftChars="-31" w:left="-65" w:rightChars="-31" w:right="-65"/>
                    <w:jc w:val="center"/>
                    <w:rPr>
                      <w:szCs w:val="21"/>
                    </w:rPr>
                  </w:pPr>
                  <w:r w:rsidRPr="00DD0D26">
                    <w:rPr>
                      <w:rFonts w:hint="eastAsia"/>
                      <w:szCs w:val="21"/>
                    </w:rPr>
                    <w:t>0.</w:t>
                  </w:r>
                  <w:r w:rsidR="00CB0F6E" w:rsidRPr="00DD0D26">
                    <w:rPr>
                      <w:rFonts w:hint="eastAsia"/>
                      <w:szCs w:val="21"/>
                    </w:rPr>
                    <w:t>5075</w:t>
                  </w:r>
                </w:p>
              </w:tc>
            </w:tr>
            <w:tr w:rsidR="0002592C" w:rsidRPr="00DD0D26" w:rsidTr="0002592C">
              <w:trPr>
                <w:trHeight w:val="121"/>
                <w:jc w:val="center"/>
              </w:trPr>
              <w:tc>
                <w:tcPr>
                  <w:tcW w:w="327" w:type="pct"/>
                  <w:vMerge w:val="restart"/>
                  <w:vAlign w:val="center"/>
                </w:tcPr>
                <w:p w:rsidR="0002592C" w:rsidRPr="00DD0D26" w:rsidRDefault="0002592C" w:rsidP="004F38A1">
                  <w:pPr>
                    <w:widowControl/>
                    <w:jc w:val="center"/>
                    <w:rPr>
                      <w:szCs w:val="21"/>
                    </w:rPr>
                  </w:pPr>
                  <w:r w:rsidRPr="00DD0D26">
                    <w:rPr>
                      <w:rFonts w:hint="eastAsia"/>
                      <w:szCs w:val="21"/>
                    </w:rPr>
                    <w:t>废水</w:t>
                  </w:r>
                </w:p>
              </w:tc>
              <w:tc>
                <w:tcPr>
                  <w:tcW w:w="528" w:type="pct"/>
                  <w:vMerge w:val="restart"/>
                  <w:vAlign w:val="center"/>
                </w:tcPr>
                <w:p w:rsidR="0002592C" w:rsidRPr="00DD0D26" w:rsidRDefault="0002592C" w:rsidP="004F38A1">
                  <w:pPr>
                    <w:adjustRightInd w:val="0"/>
                    <w:snapToGrid w:val="0"/>
                    <w:jc w:val="center"/>
                    <w:rPr>
                      <w:szCs w:val="21"/>
                    </w:rPr>
                  </w:pPr>
                  <w:r w:rsidRPr="00DD0D26">
                    <w:rPr>
                      <w:rFonts w:hint="eastAsia"/>
                      <w:szCs w:val="21"/>
                    </w:rPr>
                    <w:t>生活污水</w:t>
                  </w:r>
                </w:p>
              </w:tc>
              <w:tc>
                <w:tcPr>
                  <w:tcW w:w="1206" w:type="pct"/>
                  <w:vAlign w:val="center"/>
                </w:tcPr>
                <w:p w:rsidR="0002592C" w:rsidRPr="00DD0D26" w:rsidRDefault="0002592C" w:rsidP="004F38A1">
                  <w:pPr>
                    <w:adjustRightInd w:val="0"/>
                    <w:snapToGrid w:val="0"/>
                    <w:jc w:val="center"/>
                    <w:rPr>
                      <w:szCs w:val="21"/>
                    </w:rPr>
                  </w:pPr>
                  <w:r w:rsidRPr="00DD0D26">
                    <w:rPr>
                      <w:szCs w:val="21"/>
                    </w:rPr>
                    <w:t>废水量</w:t>
                  </w:r>
                </w:p>
              </w:tc>
              <w:tc>
                <w:tcPr>
                  <w:tcW w:w="754" w:type="pct"/>
                  <w:vAlign w:val="center"/>
                </w:tcPr>
                <w:p w:rsidR="0002592C" w:rsidRPr="00DD0D26" w:rsidRDefault="00CB0F6E" w:rsidP="00196C78">
                  <w:pPr>
                    <w:ind w:leftChars="-31" w:left="-65" w:rightChars="-31" w:right="-65"/>
                    <w:jc w:val="center"/>
                    <w:rPr>
                      <w:szCs w:val="21"/>
                    </w:rPr>
                  </w:pPr>
                  <w:r w:rsidRPr="00DD0D26">
                    <w:rPr>
                      <w:rFonts w:hint="eastAsia"/>
                      <w:szCs w:val="21"/>
                    </w:rPr>
                    <w:t>1320</w:t>
                  </w:r>
                </w:p>
              </w:tc>
              <w:tc>
                <w:tcPr>
                  <w:tcW w:w="753" w:type="pct"/>
                  <w:vAlign w:val="center"/>
                </w:tcPr>
                <w:p w:rsidR="0002592C" w:rsidRPr="00DD0D26" w:rsidRDefault="0002592C" w:rsidP="004F38A1">
                  <w:pPr>
                    <w:adjustRightInd w:val="0"/>
                    <w:snapToGrid w:val="0"/>
                    <w:jc w:val="center"/>
                    <w:rPr>
                      <w:szCs w:val="21"/>
                    </w:rPr>
                  </w:pPr>
                  <w:r w:rsidRPr="00DD0D26">
                    <w:rPr>
                      <w:rFonts w:hint="eastAsia"/>
                      <w:szCs w:val="21"/>
                    </w:rPr>
                    <w:t>0</w:t>
                  </w:r>
                </w:p>
              </w:tc>
              <w:tc>
                <w:tcPr>
                  <w:tcW w:w="716" w:type="pct"/>
                  <w:vAlign w:val="center"/>
                </w:tcPr>
                <w:p w:rsidR="0002592C" w:rsidRPr="00DD0D26" w:rsidRDefault="00CB0F6E" w:rsidP="00196C78">
                  <w:pPr>
                    <w:ind w:leftChars="-31" w:left="-65" w:rightChars="-31" w:right="-65"/>
                    <w:jc w:val="center"/>
                    <w:rPr>
                      <w:szCs w:val="21"/>
                    </w:rPr>
                  </w:pPr>
                  <w:r w:rsidRPr="00DD0D26">
                    <w:rPr>
                      <w:rFonts w:hint="eastAsia"/>
                      <w:szCs w:val="21"/>
                    </w:rPr>
                    <w:t>1320</w:t>
                  </w:r>
                </w:p>
              </w:tc>
              <w:tc>
                <w:tcPr>
                  <w:tcW w:w="716" w:type="pct"/>
                  <w:vAlign w:val="center"/>
                </w:tcPr>
                <w:p w:rsidR="0002592C" w:rsidRPr="00DD0D26" w:rsidRDefault="00CB0F6E" w:rsidP="00196C78">
                  <w:pPr>
                    <w:ind w:leftChars="-31" w:left="-65" w:rightChars="-31" w:right="-65"/>
                    <w:jc w:val="center"/>
                    <w:rPr>
                      <w:szCs w:val="21"/>
                    </w:rPr>
                  </w:pPr>
                  <w:r w:rsidRPr="00DD0D26">
                    <w:rPr>
                      <w:rFonts w:hint="eastAsia"/>
                      <w:szCs w:val="21"/>
                    </w:rPr>
                    <w:t>1320</w:t>
                  </w:r>
                </w:p>
              </w:tc>
            </w:tr>
            <w:tr w:rsidR="0002592C" w:rsidRPr="00DD0D26" w:rsidTr="0002592C">
              <w:trPr>
                <w:trHeight w:val="121"/>
                <w:jc w:val="center"/>
              </w:trPr>
              <w:tc>
                <w:tcPr>
                  <w:tcW w:w="327" w:type="pct"/>
                  <w:vMerge/>
                  <w:vAlign w:val="center"/>
                </w:tcPr>
                <w:p w:rsidR="0002592C" w:rsidRPr="00DD0D26" w:rsidRDefault="0002592C" w:rsidP="004F38A1">
                  <w:pPr>
                    <w:widowControl/>
                    <w:jc w:val="center"/>
                    <w:rPr>
                      <w:szCs w:val="21"/>
                    </w:rPr>
                  </w:pPr>
                </w:p>
              </w:tc>
              <w:tc>
                <w:tcPr>
                  <w:tcW w:w="528" w:type="pct"/>
                  <w:vMerge/>
                  <w:vAlign w:val="center"/>
                </w:tcPr>
                <w:p w:rsidR="0002592C" w:rsidRPr="00DD0D26" w:rsidRDefault="0002592C" w:rsidP="004F38A1">
                  <w:pPr>
                    <w:adjustRightInd w:val="0"/>
                    <w:snapToGrid w:val="0"/>
                    <w:jc w:val="center"/>
                    <w:rPr>
                      <w:szCs w:val="21"/>
                    </w:rPr>
                  </w:pPr>
                </w:p>
              </w:tc>
              <w:tc>
                <w:tcPr>
                  <w:tcW w:w="1206" w:type="pct"/>
                  <w:vAlign w:val="center"/>
                </w:tcPr>
                <w:p w:rsidR="0002592C" w:rsidRPr="00DD0D26" w:rsidRDefault="0002592C" w:rsidP="004F38A1">
                  <w:pPr>
                    <w:adjustRightInd w:val="0"/>
                    <w:snapToGrid w:val="0"/>
                    <w:jc w:val="center"/>
                    <w:rPr>
                      <w:szCs w:val="21"/>
                    </w:rPr>
                  </w:pPr>
                  <w:r w:rsidRPr="00DD0D26">
                    <w:rPr>
                      <w:szCs w:val="21"/>
                    </w:rPr>
                    <w:t>COD</w:t>
                  </w:r>
                </w:p>
              </w:tc>
              <w:tc>
                <w:tcPr>
                  <w:tcW w:w="754" w:type="pct"/>
                  <w:vAlign w:val="center"/>
                </w:tcPr>
                <w:p w:rsidR="0002592C" w:rsidRPr="00DD0D26" w:rsidRDefault="00C21FDE" w:rsidP="00CB0F6E">
                  <w:pPr>
                    <w:ind w:leftChars="-31" w:left="-65" w:rightChars="-31" w:right="-65"/>
                    <w:jc w:val="center"/>
                    <w:rPr>
                      <w:szCs w:val="21"/>
                    </w:rPr>
                  </w:pPr>
                  <w:r w:rsidRPr="00DD0D26">
                    <w:rPr>
                      <w:rFonts w:hint="eastAsia"/>
                      <w:szCs w:val="21"/>
                    </w:rPr>
                    <w:t>0.</w:t>
                  </w:r>
                  <w:r w:rsidR="00CB0F6E" w:rsidRPr="00DD0D26">
                    <w:rPr>
                      <w:rFonts w:hint="eastAsia"/>
                      <w:szCs w:val="21"/>
                    </w:rPr>
                    <w:t>528</w:t>
                  </w:r>
                </w:p>
              </w:tc>
              <w:tc>
                <w:tcPr>
                  <w:tcW w:w="753" w:type="pct"/>
                  <w:vAlign w:val="center"/>
                </w:tcPr>
                <w:p w:rsidR="0002592C" w:rsidRPr="00DD0D26" w:rsidRDefault="0002592C" w:rsidP="00CB0F6E">
                  <w:pPr>
                    <w:adjustRightInd w:val="0"/>
                    <w:snapToGrid w:val="0"/>
                    <w:jc w:val="center"/>
                    <w:rPr>
                      <w:szCs w:val="21"/>
                    </w:rPr>
                  </w:pPr>
                  <w:r w:rsidRPr="00DD0D26">
                    <w:rPr>
                      <w:rFonts w:hint="eastAsia"/>
                      <w:szCs w:val="21"/>
                    </w:rPr>
                    <w:t>0.</w:t>
                  </w:r>
                  <w:r w:rsidR="00CB0F6E" w:rsidRPr="00DD0D26">
                    <w:rPr>
                      <w:rFonts w:hint="eastAsia"/>
                      <w:szCs w:val="21"/>
                    </w:rPr>
                    <w:t>132</w:t>
                  </w:r>
                </w:p>
              </w:tc>
              <w:tc>
                <w:tcPr>
                  <w:tcW w:w="716" w:type="pct"/>
                  <w:vAlign w:val="center"/>
                </w:tcPr>
                <w:p w:rsidR="0002592C" w:rsidRPr="00DD0D26" w:rsidRDefault="0002592C" w:rsidP="00CB0F6E">
                  <w:pPr>
                    <w:ind w:leftChars="-31" w:left="-65" w:rightChars="-31" w:right="-65"/>
                    <w:jc w:val="center"/>
                    <w:rPr>
                      <w:szCs w:val="21"/>
                    </w:rPr>
                  </w:pPr>
                  <w:r w:rsidRPr="00DD0D26">
                    <w:rPr>
                      <w:szCs w:val="21"/>
                    </w:rPr>
                    <w:t>0.</w:t>
                  </w:r>
                  <w:r w:rsidR="00CB0F6E" w:rsidRPr="00DD0D26">
                    <w:rPr>
                      <w:rFonts w:hint="eastAsia"/>
                      <w:szCs w:val="21"/>
                    </w:rPr>
                    <w:t>396</w:t>
                  </w:r>
                </w:p>
              </w:tc>
              <w:tc>
                <w:tcPr>
                  <w:tcW w:w="716" w:type="pct"/>
                  <w:vAlign w:val="center"/>
                </w:tcPr>
                <w:p w:rsidR="0002592C" w:rsidRPr="00DD0D26" w:rsidRDefault="009C4D8B" w:rsidP="00CB0F6E">
                  <w:pPr>
                    <w:ind w:leftChars="-31" w:left="-65" w:rightChars="-31" w:right="-65"/>
                    <w:jc w:val="center"/>
                    <w:rPr>
                      <w:szCs w:val="21"/>
                    </w:rPr>
                  </w:pPr>
                  <w:r w:rsidRPr="00DD0D26">
                    <w:rPr>
                      <w:rFonts w:hint="eastAsia"/>
                      <w:szCs w:val="21"/>
                    </w:rPr>
                    <w:t>0.0</w:t>
                  </w:r>
                  <w:r w:rsidR="00CB0F6E" w:rsidRPr="00DD0D26">
                    <w:rPr>
                      <w:rFonts w:hint="eastAsia"/>
                      <w:szCs w:val="21"/>
                    </w:rPr>
                    <w:t>66</w:t>
                  </w:r>
                </w:p>
              </w:tc>
            </w:tr>
            <w:tr w:rsidR="0002592C" w:rsidRPr="00DD0D26" w:rsidTr="0002592C">
              <w:trPr>
                <w:trHeight w:val="121"/>
                <w:jc w:val="center"/>
              </w:trPr>
              <w:tc>
                <w:tcPr>
                  <w:tcW w:w="327" w:type="pct"/>
                  <w:vMerge/>
                  <w:vAlign w:val="center"/>
                </w:tcPr>
                <w:p w:rsidR="0002592C" w:rsidRPr="00DD0D26" w:rsidRDefault="0002592C" w:rsidP="004F38A1">
                  <w:pPr>
                    <w:widowControl/>
                    <w:jc w:val="center"/>
                    <w:rPr>
                      <w:szCs w:val="21"/>
                    </w:rPr>
                  </w:pPr>
                </w:p>
              </w:tc>
              <w:tc>
                <w:tcPr>
                  <w:tcW w:w="528" w:type="pct"/>
                  <w:vMerge/>
                  <w:vAlign w:val="center"/>
                </w:tcPr>
                <w:p w:rsidR="0002592C" w:rsidRPr="00DD0D26" w:rsidRDefault="0002592C" w:rsidP="004F38A1">
                  <w:pPr>
                    <w:adjustRightInd w:val="0"/>
                    <w:snapToGrid w:val="0"/>
                    <w:jc w:val="center"/>
                    <w:rPr>
                      <w:szCs w:val="21"/>
                    </w:rPr>
                  </w:pPr>
                </w:p>
              </w:tc>
              <w:tc>
                <w:tcPr>
                  <w:tcW w:w="1206" w:type="pct"/>
                  <w:vAlign w:val="center"/>
                </w:tcPr>
                <w:p w:rsidR="0002592C" w:rsidRPr="00DD0D26" w:rsidRDefault="0002592C" w:rsidP="004F38A1">
                  <w:pPr>
                    <w:adjustRightInd w:val="0"/>
                    <w:snapToGrid w:val="0"/>
                    <w:jc w:val="center"/>
                    <w:rPr>
                      <w:szCs w:val="21"/>
                    </w:rPr>
                  </w:pPr>
                  <w:r w:rsidRPr="00DD0D26">
                    <w:rPr>
                      <w:szCs w:val="21"/>
                    </w:rPr>
                    <w:t>SS</w:t>
                  </w:r>
                </w:p>
              </w:tc>
              <w:tc>
                <w:tcPr>
                  <w:tcW w:w="754" w:type="pct"/>
                  <w:vAlign w:val="center"/>
                </w:tcPr>
                <w:p w:rsidR="0002592C" w:rsidRPr="00DD0D26" w:rsidRDefault="0002592C" w:rsidP="00CB0F6E">
                  <w:pPr>
                    <w:ind w:leftChars="-31" w:left="-65" w:rightChars="-31" w:right="-65"/>
                    <w:jc w:val="center"/>
                    <w:rPr>
                      <w:szCs w:val="21"/>
                    </w:rPr>
                  </w:pPr>
                  <w:r w:rsidRPr="00DD0D26">
                    <w:rPr>
                      <w:rFonts w:hint="eastAsia"/>
                      <w:szCs w:val="21"/>
                    </w:rPr>
                    <w:t>0.</w:t>
                  </w:r>
                  <w:r w:rsidR="00CB0F6E" w:rsidRPr="00DD0D26">
                    <w:rPr>
                      <w:rFonts w:hint="eastAsia"/>
                      <w:szCs w:val="21"/>
                    </w:rPr>
                    <w:t>396</w:t>
                  </w:r>
                </w:p>
              </w:tc>
              <w:tc>
                <w:tcPr>
                  <w:tcW w:w="753" w:type="pct"/>
                  <w:vAlign w:val="center"/>
                </w:tcPr>
                <w:p w:rsidR="0002592C" w:rsidRPr="00DD0D26" w:rsidRDefault="00196C78" w:rsidP="00CB0F6E">
                  <w:pPr>
                    <w:adjustRightInd w:val="0"/>
                    <w:snapToGrid w:val="0"/>
                    <w:jc w:val="center"/>
                    <w:rPr>
                      <w:szCs w:val="21"/>
                    </w:rPr>
                  </w:pPr>
                  <w:r w:rsidRPr="00DD0D26">
                    <w:rPr>
                      <w:rFonts w:hint="eastAsia"/>
                      <w:szCs w:val="21"/>
                    </w:rPr>
                    <w:t>0.</w:t>
                  </w:r>
                  <w:r w:rsidR="00CB0F6E" w:rsidRPr="00DD0D26">
                    <w:rPr>
                      <w:rFonts w:hint="eastAsia"/>
                      <w:szCs w:val="21"/>
                    </w:rPr>
                    <w:t>132</w:t>
                  </w:r>
                </w:p>
              </w:tc>
              <w:tc>
                <w:tcPr>
                  <w:tcW w:w="716" w:type="pct"/>
                  <w:vAlign w:val="center"/>
                </w:tcPr>
                <w:p w:rsidR="0002592C" w:rsidRPr="00DD0D26" w:rsidRDefault="0002592C" w:rsidP="00CB0F6E">
                  <w:pPr>
                    <w:ind w:leftChars="-31" w:left="-65" w:rightChars="-31" w:right="-65"/>
                    <w:jc w:val="center"/>
                    <w:rPr>
                      <w:szCs w:val="21"/>
                    </w:rPr>
                  </w:pPr>
                  <w:r w:rsidRPr="00DD0D26">
                    <w:rPr>
                      <w:rFonts w:hint="eastAsia"/>
                      <w:szCs w:val="21"/>
                    </w:rPr>
                    <w:t>0.</w:t>
                  </w:r>
                  <w:r w:rsidR="00CB0F6E" w:rsidRPr="00DD0D26">
                    <w:rPr>
                      <w:rFonts w:hint="eastAsia"/>
                      <w:szCs w:val="21"/>
                    </w:rPr>
                    <w:t>264</w:t>
                  </w:r>
                </w:p>
              </w:tc>
              <w:tc>
                <w:tcPr>
                  <w:tcW w:w="716" w:type="pct"/>
                  <w:vAlign w:val="center"/>
                </w:tcPr>
                <w:p w:rsidR="0002592C" w:rsidRPr="00DD0D26" w:rsidRDefault="009C4D8B" w:rsidP="00CB0F6E">
                  <w:pPr>
                    <w:ind w:leftChars="-31" w:left="-65" w:rightChars="-31" w:right="-65"/>
                    <w:jc w:val="center"/>
                    <w:rPr>
                      <w:szCs w:val="21"/>
                    </w:rPr>
                  </w:pPr>
                  <w:r w:rsidRPr="00DD0D26">
                    <w:rPr>
                      <w:rFonts w:hint="eastAsia"/>
                      <w:szCs w:val="21"/>
                    </w:rPr>
                    <w:t>0.01</w:t>
                  </w:r>
                  <w:r w:rsidR="00CB0F6E" w:rsidRPr="00DD0D26">
                    <w:rPr>
                      <w:rFonts w:hint="eastAsia"/>
                      <w:szCs w:val="21"/>
                    </w:rPr>
                    <w:t>32</w:t>
                  </w:r>
                </w:p>
              </w:tc>
            </w:tr>
            <w:tr w:rsidR="0002592C" w:rsidRPr="00DD0D26" w:rsidTr="0002592C">
              <w:trPr>
                <w:trHeight w:val="121"/>
                <w:jc w:val="center"/>
              </w:trPr>
              <w:tc>
                <w:tcPr>
                  <w:tcW w:w="327" w:type="pct"/>
                  <w:vMerge/>
                  <w:vAlign w:val="center"/>
                </w:tcPr>
                <w:p w:rsidR="0002592C" w:rsidRPr="00DD0D26" w:rsidRDefault="0002592C" w:rsidP="004F38A1">
                  <w:pPr>
                    <w:widowControl/>
                    <w:jc w:val="center"/>
                    <w:rPr>
                      <w:szCs w:val="21"/>
                    </w:rPr>
                  </w:pPr>
                </w:p>
              </w:tc>
              <w:tc>
                <w:tcPr>
                  <w:tcW w:w="528" w:type="pct"/>
                  <w:vMerge/>
                  <w:vAlign w:val="center"/>
                </w:tcPr>
                <w:p w:rsidR="0002592C" w:rsidRPr="00DD0D26" w:rsidRDefault="0002592C" w:rsidP="004F38A1">
                  <w:pPr>
                    <w:adjustRightInd w:val="0"/>
                    <w:snapToGrid w:val="0"/>
                    <w:jc w:val="center"/>
                    <w:rPr>
                      <w:szCs w:val="21"/>
                    </w:rPr>
                  </w:pPr>
                </w:p>
              </w:tc>
              <w:tc>
                <w:tcPr>
                  <w:tcW w:w="1206" w:type="pct"/>
                  <w:vAlign w:val="center"/>
                </w:tcPr>
                <w:p w:rsidR="0002592C" w:rsidRPr="00DD0D26" w:rsidRDefault="0002592C" w:rsidP="004F38A1">
                  <w:pPr>
                    <w:adjustRightInd w:val="0"/>
                    <w:snapToGrid w:val="0"/>
                    <w:jc w:val="center"/>
                    <w:rPr>
                      <w:szCs w:val="21"/>
                    </w:rPr>
                  </w:pPr>
                  <w:r w:rsidRPr="00DD0D26">
                    <w:rPr>
                      <w:szCs w:val="21"/>
                    </w:rPr>
                    <w:t>氨氮</w:t>
                  </w:r>
                </w:p>
              </w:tc>
              <w:tc>
                <w:tcPr>
                  <w:tcW w:w="754" w:type="pct"/>
                  <w:vAlign w:val="center"/>
                </w:tcPr>
                <w:p w:rsidR="0002592C" w:rsidRPr="00DD0D26" w:rsidRDefault="0002592C" w:rsidP="00CB0F6E">
                  <w:pPr>
                    <w:ind w:leftChars="-31" w:left="-65" w:rightChars="-31" w:right="-65"/>
                    <w:jc w:val="center"/>
                    <w:rPr>
                      <w:szCs w:val="21"/>
                    </w:rPr>
                  </w:pPr>
                  <w:r w:rsidRPr="00DD0D26">
                    <w:rPr>
                      <w:rFonts w:hint="eastAsia"/>
                      <w:szCs w:val="21"/>
                    </w:rPr>
                    <w:t>0.0</w:t>
                  </w:r>
                  <w:r w:rsidR="00CB0F6E" w:rsidRPr="00DD0D26">
                    <w:rPr>
                      <w:rFonts w:hint="eastAsia"/>
                      <w:szCs w:val="21"/>
                    </w:rPr>
                    <w:t>33</w:t>
                  </w:r>
                </w:p>
              </w:tc>
              <w:tc>
                <w:tcPr>
                  <w:tcW w:w="753" w:type="pct"/>
                  <w:vAlign w:val="center"/>
                </w:tcPr>
                <w:p w:rsidR="0002592C" w:rsidRPr="00DD0D26" w:rsidRDefault="009C4D8B" w:rsidP="00196C78">
                  <w:pPr>
                    <w:adjustRightInd w:val="0"/>
                    <w:snapToGrid w:val="0"/>
                    <w:jc w:val="center"/>
                    <w:rPr>
                      <w:szCs w:val="21"/>
                    </w:rPr>
                  </w:pPr>
                  <w:r w:rsidRPr="00DD0D26">
                    <w:rPr>
                      <w:rFonts w:hint="eastAsia"/>
                      <w:szCs w:val="21"/>
                    </w:rPr>
                    <w:t>--</w:t>
                  </w:r>
                </w:p>
              </w:tc>
              <w:tc>
                <w:tcPr>
                  <w:tcW w:w="716" w:type="pct"/>
                  <w:vAlign w:val="center"/>
                </w:tcPr>
                <w:p w:rsidR="0002592C" w:rsidRPr="00DD0D26" w:rsidRDefault="0002592C" w:rsidP="00CB0F6E">
                  <w:pPr>
                    <w:ind w:leftChars="-31" w:left="-65" w:rightChars="-31" w:right="-65"/>
                    <w:jc w:val="center"/>
                    <w:rPr>
                      <w:szCs w:val="21"/>
                    </w:rPr>
                  </w:pPr>
                  <w:r w:rsidRPr="00DD0D26">
                    <w:rPr>
                      <w:rFonts w:hint="eastAsia"/>
                      <w:szCs w:val="21"/>
                    </w:rPr>
                    <w:t>0.0</w:t>
                  </w:r>
                  <w:r w:rsidR="00CB0F6E" w:rsidRPr="00DD0D26">
                    <w:rPr>
                      <w:rFonts w:hint="eastAsia"/>
                      <w:szCs w:val="21"/>
                    </w:rPr>
                    <w:t>33</w:t>
                  </w:r>
                </w:p>
              </w:tc>
              <w:tc>
                <w:tcPr>
                  <w:tcW w:w="716" w:type="pct"/>
                  <w:vAlign w:val="center"/>
                </w:tcPr>
                <w:p w:rsidR="0002592C" w:rsidRPr="00DD0D26" w:rsidRDefault="0002592C" w:rsidP="00CB0F6E">
                  <w:pPr>
                    <w:ind w:leftChars="-31" w:left="-65" w:rightChars="-31" w:right="-65"/>
                    <w:jc w:val="center"/>
                    <w:rPr>
                      <w:szCs w:val="21"/>
                    </w:rPr>
                  </w:pPr>
                  <w:r w:rsidRPr="00DD0D26">
                    <w:rPr>
                      <w:rFonts w:hint="eastAsia"/>
                      <w:szCs w:val="21"/>
                    </w:rPr>
                    <w:t>0.0</w:t>
                  </w:r>
                  <w:r w:rsidR="00C21FDE" w:rsidRPr="00DD0D26">
                    <w:rPr>
                      <w:rFonts w:hint="eastAsia"/>
                      <w:szCs w:val="21"/>
                    </w:rPr>
                    <w:t>0</w:t>
                  </w:r>
                  <w:r w:rsidR="00CB0F6E" w:rsidRPr="00DD0D26">
                    <w:rPr>
                      <w:rFonts w:hint="eastAsia"/>
                      <w:szCs w:val="21"/>
                    </w:rPr>
                    <w:t>66</w:t>
                  </w:r>
                </w:p>
              </w:tc>
            </w:tr>
            <w:tr w:rsidR="0002592C" w:rsidRPr="00DD0D26" w:rsidTr="0002592C">
              <w:trPr>
                <w:trHeight w:val="121"/>
                <w:jc w:val="center"/>
              </w:trPr>
              <w:tc>
                <w:tcPr>
                  <w:tcW w:w="327" w:type="pct"/>
                  <w:vMerge/>
                  <w:vAlign w:val="center"/>
                </w:tcPr>
                <w:p w:rsidR="0002592C" w:rsidRPr="00DD0D26" w:rsidRDefault="0002592C" w:rsidP="004F38A1">
                  <w:pPr>
                    <w:widowControl/>
                    <w:jc w:val="center"/>
                    <w:rPr>
                      <w:szCs w:val="21"/>
                    </w:rPr>
                  </w:pPr>
                </w:p>
              </w:tc>
              <w:tc>
                <w:tcPr>
                  <w:tcW w:w="528" w:type="pct"/>
                  <w:vMerge/>
                  <w:vAlign w:val="center"/>
                </w:tcPr>
                <w:p w:rsidR="0002592C" w:rsidRPr="00DD0D26" w:rsidRDefault="0002592C" w:rsidP="004F38A1">
                  <w:pPr>
                    <w:adjustRightInd w:val="0"/>
                    <w:snapToGrid w:val="0"/>
                    <w:jc w:val="center"/>
                    <w:rPr>
                      <w:szCs w:val="21"/>
                    </w:rPr>
                  </w:pPr>
                </w:p>
              </w:tc>
              <w:tc>
                <w:tcPr>
                  <w:tcW w:w="1206" w:type="pct"/>
                  <w:vAlign w:val="center"/>
                </w:tcPr>
                <w:p w:rsidR="0002592C" w:rsidRPr="00DD0D26" w:rsidRDefault="0002592C" w:rsidP="004F38A1">
                  <w:pPr>
                    <w:adjustRightInd w:val="0"/>
                    <w:snapToGrid w:val="0"/>
                    <w:jc w:val="center"/>
                    <w:rPr>
                      <w:szCs w:val="21"/>
                    </w:rPr>
                  </w:pPr>
                  <w:r w:rsidRPr="00DD0D26">
                    <w:rPr>
                      <w:szCs w:val="21"/>
                    </w:rPr>
                    <w:t>总磷</w:t>
                  </w:r>
                </w:p>
              </w:tc>
              <w:tc>
                <w:tcPr>
                  <w:tcW w:w="754" w:type="pct"/>
                  <w:vAlign w:val="center"/>
                </w:tcPr>
                <w:p w:rsidR="0002592C" w:rsidRPr="00DD0D26" w:rsidRDefault="0002592C" w:rsidP="00CB0F6E">
                  <w:pPr>
                    <w:ind w:leftChars="-31" w:left="-65" w:rightChars="-31" w:right="-65"/>
                    <w:jc w:val="center"/>
                    <w:rPr>
                      <w:szCs w:val="21"/>
                    </w:rPr>
                  </w:pPr>
                  <w:r w:rsidRPr="00DD0D26">
                    <w:rPr>
                      <w:rFonts w:hint="eastAsia"/>
                      <w:szCs w:val="21"/>
                    </w:rPr>
                    <w:t>0.0</w:t>
                  </w:r>
                  <w:r w:rsidR="00C21FDE" w:rsidRPr="00DD0D26">
                    <w:rPr>
                      <w:rFonts w:hint="eastAsia"/>
                      <w:szCs w:val="21"/>
                    </w:rPr>
                    <w:t>0</w:t>
                  </w:r>
                  <w:r w:rsidR="00CB0F6E" w:rsidRPr="00DD0D26">
                    <w:rPr>
                      <w:rFonts w:hint="eastAsia"/>
                      <w:szCs w:val="21"/>
                    </w:rPr>
                    <w:t>53</w:t>
                  </w:r>
                </w:p>
              </w:tc>
              <w:tc>
                <w:tcPr>
                  <w:tcW w:w="753" w:type="pct"/>
                  <w:vAlign w:val="center"/>
                </w:tcPr>
                <w:p w:rsidR="0002592C" w:rsidRPr="00DD0D26" w:rsidRDefault="009C4D8B" w:rsidP="00196C78">
                  <w:pPr>
                    <w:adjustRightInd w:val="0"/>
                    <w:snapToGrid w:val="0"/>
                    <w:jc w:val="center"/>
                    <w:rPr>
                      <w:szCs w:val="21"/>
                    </w:rPr>
                  </w:pPr>
                  <w:r w:rsidRPr="00DD0D26">
                    <w:rPr>
                      <w:rFonts w:hint="eastAsia"/>
                      <w:szCs w:val="21"/>
                    </w:rPr>
                    <w:t>--</w:t>
                  </w:r>
                </w:p>
              </w:tc>
              <w:tc>
                <w:tcPr>
                  <w:tcW w:w="716" w:type="pct"/>
                  <w:vAlign w:val="center"/>
                </w:tcPr>
                <w:p w:rsidR="0002592C" w:rsidRPr="00DD0D26" w:rsidRDefault="0002592C" w:rsidP="00CB0F6E">
                  <w:pPr>
                    <w:ind w:leftChars="-31" w:left="-65" w:rightChars="-31" w:right="-65"/>
                    <w:jc w:val="center"/>
                    <w:rPr>
                      <w:szCs w:val="21"/>
                    </w:rPr>
                  </w:pPr>
                  <w:r w:rsidRPr="00DD0D26">
                    <w:rPr>
                      <w:szCs w:val="21"/>
                    </w:rPr>
                    <w:t>0.00</w:t>
                  </w:r>
                  <w:r w:rsidR="00CB0F6E" w:rsidRPr="00DD0D26">
                    <w:rPr>
                      <w:rFonts w:hint="eastAsia"/>
                      <w:szCs w:val="21"/>
                    </w:rPr>
                    <w:t>53</w:t>
                  </w:r>
                </w:p>
              </w:tc>
              <w:tc>
                <w:tcPr>
                  <w:tcW w:w="716" w:type="pct"/>
                  <w:vAlign w:val="center"/>
                </w:tcPr>
                <w:p w:rsidR="0002592C" w:rsidRPr="00DD0D26" w:rsidRDefault="0002592C" w:rsidP="00CB0F6E">
                  <w:pPr>
                    <w:ind w:leftChars="-31" w:left="-65" w:rightChars="-31" w:right="-65"/>
                    <w:jc w:val="center"/>
                    <w:rPr>
                      <w:szCs w:val="21"/>
                    </w:rPr>
                  </w:pPr>
                  <w:r w:rsidRPr="00DD0D26">
                    <w:rPr>
                      <w:rFonts w:hint="eastAsia"/>
                      <w:szCs w:val="21"/>
                    </w:rPr>
                    <w:t>0.00</w:t>
                  </w:r>
                  <w:r w:rsidR="00C21FDE" w:rsidRPr="00DD0D26">
                    <w:rPr>
                      <w:rFonts w:hint="eastAsia"/>
                      <w:szCs w:val="21"/>
                    </w:rPr>
                    <w:t>0</w:t>
                  </w:r>
                  <w:r w:rsidR="00CB0F6E" w:rsidRPr="00DD0D26">
                    <w:rPr>
                      <w:rFonts w:hint="eastAsia"/>
                      <w:szCs w:val="21"/>
                    </w:rPr>
                    <w:t>7</w:t>
                  </w:r>
                </w:p>
              </w:tc>
            </w:tr>
            <w:tr w:rsidR="00F92B44" w:rsidRPr="00DD0D26" w:rsidTr="0002592C">
              <w:trPr>
                <w:trHeight w:val="404"/>
                <w:jc w:val="center"/>
              </w:trPr>
              <w:tc>
                <w:tcPr>
                  <w:tcW w:w="327" w:type="pct"/>
                  <w:vMerge w:val="restart"/>
                  <w:vAlign w:val="center"/>
                </w:tcPr>
                <w:p w:rsidR="00F92B44" w:rsidRPr="00DD0D26" w:rsidRDefault="00F92B44" w:rsidP="004F38A1">
                  <w:pPr>
                    <w:widowControl/>
                    <w:jc w:val="center"/>
                    <w:rPr>
                      <w:szCs w:val="21"/>
                    </w:rPr>
                  </w:pPr>
                  <w:r w:rsidRPr="00DD0D26">
                    <w:rPr>
                      <w:szCs w:val="21"/>
                    </w:rPr>
                    <w:t>固废</w:t>
                  </w:r>
                </w:p>
              </w:tc>
              <w:tc>
                <w:tcPr>
                  <w:tcW w:w="528" w:type="pct"/>
                  <w:vMerge w:val="restart"/>
                  <w:vAlign w:val="center"/>
                </w:tcPr>
                <w:p w:rsidR="00F92B44" w:rsidRPr="00DD0D26" w:rsidRDefault="00F92B44" w:rsidP="004F38A1">
                  <w:pPr>
                    <w:jc w:val="center"/>
                    <w:rPr>
                      <w:szCs w:val="21"/>
                    </w:rPr>
                  </w:pPr>
                  <w:r w:rsidRPr="00DD0D26">
                    <w:rPr>
                      <w:rFonts w:hint="eastAsia"/>
                      <w:szCs w:val="21"/>
                    </w:rPr>
                    <w:t>一般固体废物</w:t>
                  </w:r>
                </w:p>
              </w:tc>
              <w:tc>
                <w:tcPr>
                  <w:tcW w:w="1206" w:type="pct"/>
                  <w:vAlign w:val="center"/>
                </w:tcPr>
                <w:p w:rsidR="00F92B44" w:rsidRPr="00DD0D26" w:rsidRDefault="00F92B44" w:rsidP="004F38A1">
                  <w:pPr>
                    <w:jc w:val="center"/>
                    <w:rPr>
                      <w:szCs w:val="21"/>
                    </w:rPr>
                  </w:pPr>
                  <w:r w:rsidRPr="00DD0D26">
                    <w:rPr>
                      <w:rFonts w:hint="eastAsia"/>
                      <w:szCs w:val="21"/>
                    </w:rPr>
                    <w:t>废木料、刨花、废木屑</w:t>
                  </w:r>
                </w:p>
              </w:tc>
              <w:tc>
                <w:tcPr>
                  <w:tcW w:w="754" w:type="pct"/>
                  <w:vAlign w:val="center"/>
                </w:tcPr>
                <w:p w:rsidR="00F92B44" w:rsidRPr="00DD0D26" w:rsidRDefault="00CB0F6E" w:rsidP="00C21FDE">
                  <w:pPr>
                    <w:jc w:val="center"/>
                    <w:rPr>
                      <w:szCs w:val="21"/>
                    </w:rPr>
                  </w:pPr>
                  <w:r w:rsidRPr="00DD0D26">
                    <w:rPr>
                      <w:rFonts w:hint="eastAsia"/>
                      <w:szCs w:val="21"/>
                    </w:rPr>
                    <w:t>185.518</w:t>
                  </w:r>
                </w:p>
              </w:tc>
              <w:tc>
                <w:tcPr>
                  <w:tcW w:w="753" w:type="pct"/>
                  <w:vAlign w:val="center"/>
                </w:tcPr>
                <w:p w:rsidR="00F92B44" w:rsidRPr="00DD0D26" w:rsidRDefault="00CB0F6E" w:rsidP="00C21FDE">
                  <w:pPr>
                    <w:jc w:val="center"/>
                    <w:rPr>
                      <w:szCs w:val="21"/>
                    </w:rPr>
                  </w:pPr>
                  <w:r w:rsidRPr="00DD0D26">
                    <w:rPr>
                      <w:rFonts w:hint="eastAsia"/>
                      <w:szCs w:val="21"/>
                    </w:rPr>
                    <w:t>185.518</w:t>
                  </w:r>
                </w:p>
              </w:tc>
              <w:tc>
                <w:tcPr>
                  <w:tcW w:w="716" w:type="pct"/>
                  <w:vAlign w:val="center"/>
                </w:tcPr>
                <w:p w:rsidR="00F92B44" w:rsidRPr="00DD0D26" w:rsidRDefault="00F92B44" w:rsidP="004F38A1">
                  <w:pPr>
                    <w:widowControl/>
                    <w:adjustRightInd w:val="0"/>
                    <w:snapToGrid w:val="0"/>
                    <w:jc w:val="center"/>
                    <w:rPr>
                      <w:szCs w:val="21"/>
                    </w:rPr>
                  </w:pPr>
                  <w:r w:rsidRPr="00DD0D26">
                    <w:rPr>
                      <w:szCs w:val="21"/>
                    </w:rPr>
                    <w:t>0</w:t>
                  </w:r>
                </w:p>
              </w:tc>
              <w:tc>
                <w:tcPr>
                  <w:tcW w:w="716" w:type="pct"/>
                  <w:vAlign w:val="center"/>
                </w:tcPr>
                <w:p w:rsidR="00F92B44" w:rsidRPr="00DD0D26" w:rsidRDefault="00F92B44" w:rsidP="004F38A1">
                  <w:pPr>
                    <w:widowControl/>
                    <w:adjustRightInd w:val="0"/>
                    <w:snapToGrid w:val="0"/>
                    <w:jc w:val="center"/>
                    <w:rPr>
                      <w:szCs w:val="21"/>
                    </w:rPr>
                  </w:pPr>
                  <w:r w:rsidRPr="00DD0D26">
                    <w:rPr>
                      <w:rFonts w:hint="eastAsia"/>
                      <w:szCs w:val="21"/>
                    </w:rPr>
                    <w:t>0</w:t>
                  </w:r>
                </w:p>
              </w:tc>
            </w:tr>
            <w:tr w:rsidR="00CB0F6E" w:rsidRPr="00DD0D26" w:rsidTr="0002592C">
              <w:trPr>
                <w:trHeight w:val="404"/>
                <w:jc w:val="center"/>
              </w:trPr>
              <w:tc>
                <w:tcPr>
                  <w:tcW w:w="327" w:type="pct"/>
                  <w:vMerge/>
                  <w:vAlign w:val="center"/>
                </w:tcPr>
                <w:p w:rsidR="00CB0F6E" w:rsidRPr="00DD0D26" w:rsidRDefault="00CB0F6E" w:rsidP="004F38A1">
                  <w:pPr>
                    <w:widowControl/>
                    <w:jc w:val="center"/>
                    <w:rPr>
                      <w:szCs w:val="21"/>
                    </w:rPr>
                  </w:pPr>
                </w:p>
              </w:tc>
              <w:tc>
                <w:tcPr>
                  <w:tcW w:w="528" w:type="pct"/>
                  <w:vMerge/>
                  <w:vAlign w:val="center"/>
                </w:tcPr>
                <w:p w:rsidR="00CB0F6E" w:rsidRPr="00DD0D26" w:rsidRDefault="00CB0F6E" w:rsidP="004F38A1">
                  <w:pPr>
                    <w:jc w:val="center"/>
                    <w:rPr>
                      <w:szCs w:val="21"/>
                    </w:rPr>
                  </w:pPr>
                </w:p>
              </w:tc>
              <w:tc>
                <w:tcPr>
                  <w:tcW w:w="1206" w:type="pct"/>
                  <w:vAlign w:val="center"/>
                </w:tcPr>
                <w:p w:rsidR="00CB0F6E" w:rsidRPr="00DD0D26" w:rsidRDefault="00CB0F6E" w:rsidP="004F38A1">
                  <w:pPr>
                    <w:jc w:val="center"/>
                    <w:rPr>
                      <w:szCs w:val="21"/>
                    </w:rPr>
                  </w:pPr>
                  <w:r w:rsidRPr="00DD0D26">
                    <w:rPr>
                      <w:rFonts w:hint="eastAsia"/>
                      <w:szCs w:val="21"/>
                    </w:rPr>
                    <w:t>废包装盒、包装袋</w:t>
                  </w:r>
                </w:p>
              </w:tc>
              <w:tc>
                <w:tcPr>
                  <w:tcW w:w="754" w:type="pct"/>
                  <w:vAlign w:val="center"/>
                </w:tcPr>
                <w:p w:rsidR="00CB0F6E" w:rsidRPr="00DD0D26" w:rsidRDefault="00CB0F6E" w:rsidP="00C21FDE">
                  <w:pPr>
                    <w:jc w:val="center"/>
                    <w:rPr>
                      <w:szCs w:val="21"/>
                    </w:rPr>
                  </w:pPr>
                  <w:r w:rsidRPr="00DD0D26">
                    <w:rPr>
                      <w:rFonts w:hint="eastAsia"/>
                      <w:szCs w:val="21"/>
                    </w:rPr>
                    <w:t>0.2</w:t>
                  </w:r>
                </w:p>
              </w:tc>
              <w:tc>
                <w:tcPr>
                  <w:tcW w:w="753" w:type="pct"/>
                  <w:vAlign w:val="center"/>
                </w:tcPr>
                <w:p w:rsidR="00CB0F6E" w:rsidRPr="00DD0D26" w:rsidRDefault="00CB0F6E" w:rsidP="00C21FDE">
                  <w:pPr>
                    <w:jc w:val="center"/>
                    <w:rPr>
                      <w:szCs w:val="21"/>
                    </w:rPr>
                  </w:pPr>
                  <w:r w:rsidRPr="00DD0D26">
                    <w:rPr>
                      <w:rFonts w:hint="eastAsia"/>
                      <w:szCs w:val="21"/>
                    </w:rPr>
                    <w:t>0.2</w:t>
                  </w:r>
                </w:p>
              </w:tc>
              <w:tc>
                <w:tcPr>
                  <w:tcW w:w="716" w:type="pct"/>
                  <w:vAlign w:val="center"/>
                </w:tcPr>
                <w:p w:rsidR="00CB0F6E" w:rsidRPr="00DD0D26" w:rsidRDefault="00CB0F6E" w:rsidP="004F38A1">
                  <w:pPr>
                    <w:widowControl/>
                    <w:adjustRightInd w:val="0"/>
                    <w:snapToGrid w:val="0"/>
                    <w:jc w:val="center"/>
                    <w:rPr>
                      <w:szCs w:val="21"/>
                    </w:rPr>
                  </w:pPr>
                  <w:r w:rsidRPr="00DD0D26">
                    <w:rPr>
                      <w:rFonts w:hint="eastAsia"/>
                      <w:szCs w:val="21"/>
                    </w:rPr>
                    <w:t>0</w:t>
                  </w:r>
                </w:p>
              </w:tc>
              <w:tc>
                <w:tcPr>
                  <w:tcW w:w="716" w:type="pct"/>
                  <w:vAlign w:val="center"/>
                </w:tcPr>
                <w:p w:rsidR="00CB0F6E" w:rsidRPr="00DD0D26" w:rsidRDefault="00CB0F6E" w:rsidP="004F38A1">
                  <w:pPr>
                    <w:widowControl/>
                    <w:adjustRightInd w:val="0"/>
                    <w:snapToGrid w:val="0"/>
                    <w:jc w:val="center"/>
                    <w:rPr>
                      <w:szCs w:val="21"/>
                    </w:rPr>
                  </w:pPr>
                  <w:r w:rsidRPr="00DD0D26">
                    <w:rPr>
                      <w:rFonts w:hint="eastAsia"/>
                      <w:szCs w:val="21"/>
                    </w:rPr>
                    <w:t>0</w:t>
                  </w:r>
                </w:p>
              </w:tc>
            </w:tr>
            <w:tr w:rsidR="00F92B44" w:rsidRPr="00DD0D26" w:rsidTr="0002592C">
              <w:trPr>
                <w:trHeight w:val="273"/>
                <w:jc w:val="center"/>
              </w:trPr>
              <w:tc>
                <w:tcPr>
                  <w:tcW w:w="327" w:type="pct"/>
                  <w:vMerge/>
                  <w:vAlign w:val="center"/>
                </w:tcPr>
                <w:p w:rsidR="00F92B44" w:rsidRPr="00DD0D26" w:rsidRDefault="00F92B44" w:rsidP="004F38A1">
                  <w:pPr>
                    <w:widowControl/>
                    <w:jc w:val="center"/>
                    <w:rPr>
                      <w:szCs w:val="21"/>
                    </w:rPr>
                  </w:pPr>
                </w:p>
              </w:tc>
              <w:tc>
                <w:tcPr>
                  <w:tcW w:w="528" w:type="pct"/>
                  <w:vMerge/>
                  <w:vAlign w:val="center"/>
                </w:tcPr>
                <w:p w:rsidR="00F92B44" w:rsidRPr="00DD0D26" w:rsidRDefault="00F92B44" w:rsidP="004F38A1">
                  <w:pPr>
                    <w:jc w:val="center"/>
                    <w:rPr>
                      <w:szCs w:val="21"/>
                    </w:rPr>
                  </w:pPr>
                </w:p>
              </w:tc>
              <w:tc>
                <w:tcPr>
                  <w:tcW w:w="1206" w:type="pct"/>
                  <w:vAlign w:val="center"/>
                </w:tcPr>
                <w:p w:rsidR="00F92B44" w:rsidRPr="00DD0D26" w:rsidRDefault="00F92B44" w:rsidP="004F38A1">
                  <w:pPr>
                    <w:jc w:val="center"/>
                    <w:rPr>
                      <w:szCs w:val="21"/>
                    </w:rPr>
                  </w:pPr>
                  <w:r w:rsidRPr="00DD0D26">
                    <w:rPr>
                      <w:rFonts w:hint="eastAsia"/>
                      <w:szCs w:val="21"/>
                    </w:rPr>
                    <w:t>废封边条</w:t>
                  </w:r>
                </w:p>
              </w:tc>
              <w:tc>
                <w:tcPr>
                  <w:tcW w:w="754" w:type="pct"/>
                  <w:vAlign w:val="center"/>
                </w:tcPr>
                <w:p w:rsidR="00F92B44" w:rsidRPr="00DD0D26" w:rsidRDefault="00F92B44" w:rsidP="00CB0F6E">
                  <w:pPr>
                    <w:jc w:val="center"/>
                    <w:rPr>
                      <w:szCs w:val="21"/>
                    </w:rPr>
                  </w:pPr>
                  <w:r w:rsidRPr="00DD0D26">
                    <w:rPr>
                      <w:rFonts w:hint="eastAsia"/>
                      <w:szCs w:val="21"/>
                    </w:rPr>
                    <w:t>0.</w:t>
                  </w:r>
                  <w:r w:rsidR="00CB0F6E" w:rsidRPr="00DD0D26">
                    <w:rPr>
                      <w:rFonts w:hint="eastAsia"/>
                      <w:szCs w:val="21"/>
                    </w:rPr>
                    <w:t>6</w:t>
                  </w:r>
                </w:p>
              </w:tc>
              <w:tc>
                <w:tcPr>
                  <w:tcW w:w="753" w:type="pct"/>
                  <w:vAlign w:val="center"/>
                </w:tcPr>
                <w:p w:rsidR="00F92B44" w:rsidRPr="00DD0D26" w:rsidRDefault="00F92B44" w:rsidP="00CB0F6E">
                  <w:pPr>
                    <w:jc w:val="center"/>
                    <w:rPr>
                      <w:szCs w:val="21"/>
                    </w:rPr>
                  </w:pPr>
                  <w:r w:rsidRPr="00DD0D26">
                    <w:rPr>
                      <w:rFonts w:hint="eastAsia"/>
                      <w:szCs w:val="21"/>
                    </w:rPr>
                    <w:t>0.</w:t>
                  </w:r>
                  <w:r w:rsidR="00CB0F6E" w:rsidRPr="00DD0D26">
                    <w:rPr>
                      <w:rFonts w:hint="eastAsia"/>
                      <w:szCs w:val="21"/>
                    </w:rPr>
                    <w:t>6</w:t>
                  </w:r>
                </w:p>
              </w:tc>
              <w:tc>
                <w:tcPr>
                  <w:tcW w:w="716" w:type="pct"/>
                  <w:vAlign w:val="center"/>
                </w:tcPr>
                <w:p w:rsidR="00F92B44" w:rsidRPr="00DD0D26" w:rsidRDefault="00F92B44" w:rsidP="004F38A1">
                  <w:pPr>
                    <w:adjustRightInd w:val="0"/>
                    <w:snapToGrid w:val="0"/>
                    <w:jc w:val="center"/>
                    <w:rPr>
                      <w:szCs w:val="21"/>
                    </w:rPr>
                  </w:pPr>
                  <w:r w:rsidRPr="00DD0D26">
                    <w:rPr>
                      <w:szCs w:val="21"/>
                    </w:rPr>
                    <w:t>0</w:t>
                  </w:r>
                </w:p>
              </w:tc>
              <w:tc>
                <w:tcPr>
                  <w:tcW w:w="716" w:type="pct"/>
                  <w:vAlign w:val="center"/>
                </w:tcPr>
                <w:p w:rsidR="00F92B44" w:rsidRPr="00DD0D26" w:rsidRDefault="00F92B44" w:rsidP="004F38A1">
                  <w:pPr>
                    <w:adjustRightInd w:val="0"/>
                    <w:snapToGrid w:val="0"/>
                    <w:jc w:val="center"/>
                    <w:rPr>
                      <w:szCs w:val="21"/>
                    </w:rPr>
                  </w:pPr>
                  <w:r w:rsidRPr="00DD0D26">
                    <w:rPr>
                      <w:rFonts w:hint="eastAsia"/>
                      <w:szCs w:val="21"/>
                    </w:rPr>
                    <w:t>0</w:t>
                  </w:r>
                </w:p>
              </w:tc>
            </w:tr>
            <w:tr w:rsidR="00CB0F6E" w:rsidRPr="00DD0D26" w:rsidTr="0002592C">
              <w:trPr>
                <w:trHeight w:val="273"/>
                <w:jc w:val="center"/>
              </w:trPr>
              <w:tc>
                <w:tcPr>
                  <w:tcW w:w="327" w:type="pct"/>
                  <w:vMerge/>
                  <w:vAlign w:val="center"/>
                </w:tcPr>
                <w:p w:rsidR="00CB0F6E" w:rsidRPr="00DD0D26" w:rsidRDefault="00CB0F6E" w:rsidP="004F38A1">
                  <w:pPr>
                    <w:widowControl/>
                    <w:jc w:val="center"/>
                    <w:rPr>
                      <w:szCs w:val="21"/>
                    </w:rPr>
                  </w:pPr>
                </w:p>
              </w:tc>
              <w:tc>
                <w:tcPr>
                  <w:tcW w:w="528" w:type="pct"/>
                  <w:vMerge/>
                  <w:vAlign w:val="center"/>
                </w:tcPr>
                <w:p w:rsidR="00CB0F6E" w:rsidRPr="00DD0D26" w:rsidRDefault="00CB0F6E" w:rsidP="004F38A1">
                  <w:pPr>
                    <w:jc w:val="center"/>
                    <w:rPr>
                      <w:szCs w:val="21"/>
                    </w:rPr>
                  </w:pPr>
                </w:p>
              </w:tc>
              <w:tc>
                <w:tcPr>
                  <w:tcW w:w="1206" w:type="pct"/>
                  <w:vAlign w:val="center"/>
                </w:tcPr>
                <w:p w:rsidR="00CB0F6E" w:rsidRPr="00DD0D26" w:rsidRDefault="00CB0F6E" w:rsidP="004F38A1">
                  <w:pPr>
                    <w:jc w:val="center"/>
                    <w:rPr>
                      <w:szCs w:val="21"/>
                    </w:rPr>
                  </w:pPr>
                  <w:r w:rsidRPr="00DD0D26">
                    <w:rPr>
                      <w:rFonts w:hint="eastAsia"/>
                      <w:szCs w:val="21"/>
                    </w:rPr>
                    <w:t>木皮边角料</w:t>
                  </w:r>
                </w:p>
              </w:tc>
              <w:tc>
                <w:tcPr>
                  <w:tcW w:w="754" w:type="pct"/>
                  <w:vAlign w:val="center"/>
                </w:tcPr>
                <w:p w:rsidR="00CB0F6E" w:rsidRPr="00DD0D26" w:rsidRDefault="002B548B" w:rsidP="00CB0F6E">
                  <w:pPr>
                    <w:jc w:val="center"/>
                    <w:rPr>
                      <w:szCs w:val="21"/>
                    </w:rPr>
                  </w:pPr>
                  <w:r w:rsidRPr="00DD0D26">
                    <w:rPr>
                      <w:rFonts w:hint="eastAsia"/>
                      <w:szCs w:val="21"/>
                    </w:rPr>
                    <w:t>0.3</w:t>
                  </w:r>
                </w:p>
              </w:tc>
              <w:tc>
                <w:tcPr>
                  <w:tcW w:w="753" w:type="pct"/>
                  <w:vAlign w:val="center"/>
                </w:tcPr>
                <w:p w:rsidR="00CB0F6E" w:rsidRPr="00DD0D26" w:rsidRDefault="002B548B" w:rsidP="00CB0F6E">
                  <w:pPr>
                    <w:jc w:val="center"/>
                    <w:rPr>
                      <w:szCs w:val="21"/>
                    </w:rPr>
                  </w:pPr>
                  <w:r w:rsidRPr="00DD0D26">
                    <w:rPr>
                      <w:rFonts w:hint="eastAsia"/>
                      <w:szCs w:val="21"/>
                    </w:rPr>
                    <w:t>0.3</w:t>
                  </w:r>
                </w:p>
              </w:tc>
              <w:tc>
                <w:tcPr>
                  <w:tcW w:w="716" w:type="pct"/>
                  <w:vAlign w:val="center"/>
                </w:tcPr>
                <w:p w:rsidR="00CB0F6E" w:rsidRPr="00DD0D26" w:rsidRDefault="002B548B" w:rsidP="004F38A1">
                  <w:pPr>
                    <w:adjustRightInd w:val="0"/>
                    <w:snapToGrid w:val="0"/>
                    <w:jc w:val="center"/>
                    <w:rPr>
                      <w:szCs w:val="21"/>
                    </w:rPr>
                  </w:pPr>
                  <w:r w:rsidRPr="00DD0D26">
                    <w:rPr>
                      <w:rFonts w:hint="eastAsia"/>
                      <w:szCs w:val="21"/>
                    </w:rPr>
                    <w:t>0</w:t>
                  </w:r>
                </w:p>
              </w:tc>
              <w:tc>
                <w:tcPr>
                  <w:tcW w:w="716" w:type="pct"/>
                  <w:vAlign w:val="center"/>
                </w:tcPr>
                <w:p w:rsidR="00CB0F6E" w:rsidRPr="00DD0D26" w:rsidRDefault="002B548B" w:rsidP="004F38A1">
                  <w:pPr>
                    <w:adjustRightInd w:val="0"/>
                    <w:snapToGrid w:val="0"/>
                    <w:jc w:val="center"/>
                    <w:rPr>
                      <w:szCs w:val="21"/>
                    </w:rPr>
                  </w:pPr>
                  <w:r w:rsidRPr="00DD0D26">
                    <w:rPr>
                      <w:rFonts w:hint="eastAsia"/>
                      <w:szCs w:val="21"/>
                    </w:rPr>
                    <w:t>0</w:t>
                  </w:r>
                </w:p>
              </w:tc>
            </w:tr>
            <w:tr w:rsidR="00CB0F6E" w:rsidRPr="00DD0D26" w:rsidTr="0002592C">
              <w:trPr>
                <w:trHeight w:val="273"/>
                <w:jc w:val="center"/>
              </w:trPr>
              <w:tc>
                <w:tcPr>
                  <w:tcW w:w="327" w:type="pct"/>
                  <w:vMerge/>
                  <w:vAlign w:val="center"/>
                </w:tcPr>
                <w:p w:rsidR="00CB0F6E" w:rsidRPr="00DD0D26" w:rsidRDefault="00CB0F6E" w:rsidP="004F38A1">
                  <w:pPr>
                    <w:widowControl/>
                    <w:jc w:val="center"/>
                    <w:rPr>
                      <w:szCs w:val="21"/>
                    </w:rPr>
                  </w:pPr>
                </w:p>
              </w:tc>
              <w:tc>
                <w:tcPr>
                  <w:tcW w:w="528" w:type="pct"/>
                  <w:vMerge/>
                  <w:vAlign w:val="center"/>
                </w:tcPr>
                <w:p w:rsidR="00CB0F6E" w:rsidRPr="00DD0D26" w:rsidRDefault="00CB0F6E" w:rsidP="004F38A1">
                  <w:pPr>
                    <w:jc w:val="center"/>
                    <w:rPr>
                      <w:szCs w:val="21"/>
                    </w:rPr>
                  </w:pPr>
                </w:p>
              </w:tc>
              <w:tc>
                <w:tcPr>
                  <w:tcW w:w="1206" w:type="pct"/>
                  <w:vAlign w:val="center"/>
                </w:tcPr>
                <w:p w:rsidR="00CB0F6E" w:rsidRPr="00DD0D26" w:rsidRDefault="00CB0F6E" w:rsidP="004F38A1">
                  <w:pPr>
                    <w:jc w:val="center"/>
                    <w:rPr>
                      <w:szCs w:val="21"/>
                    </w:rPr>
                  </w:pPr>
                  <w:r w:rsidRPr="00DD0D26">
                    <w:rPr>
                      <w:rFonts w:hint="eastAsia"/>
                      <w:szCs w:val="21"/>
                    </w:rPr>
                    <w:t>废木纹纸</w:t>
                  </w:r>
                </w:p>
              </w:tc>
              <w:tc>
                <w:tcPr>
                  <w:tcW w:w="754" w:type="pct"/>
                  <w:vAlign w:val="center"/>
                </w:tcPr>
                <w:p w:rsidR="00CB0F6E" w:rsidRPr="00DD0D26" w:rsidRDefault="002B548B" w:rsidP="00CB0F6E">
                  <w:pPr>
                    <w:jc w:val="center"/>
                    <w:rPr>
                      <w:szCs w:val="21"/>
                    </w:rPr>
                  </w:pPr>
                  <w:r w:rsidRPr="00DD0D26">
                    <w:rPr>
                      <w:rFonts w:hint="eastAsia"/>
                      <w:szCs w:val="21"/>
                    </w:rPr>
                    <w:t>0.2</w:t>
                  </w:r>
                </w:p>
              </w:tc>
              <w:tc>
                <w:tcPr>
                  <w:tcW w:w="753" w:type="pct"/>
                  <w:vAlign w:val="center"/>
                </w:tcPr>
                <w:p w:rsidR="00CB0F6E" w:rsidRPr="00DD0D26" w:rsidRDefault="002B548B" w:rsidP="00CB0F6E">
                  <w:pPr>
                    <w:jc w:val="center"/>
                    <w:rPr>
                      <w:szCs w:val="21"/>
                    </w:rPr>
                  </w:pPr>
                  <w:r w:rsidRPr="00DD0D26">
                    <w:rPr>
                      <w:rFonts w:hint="eastAsia"/>
                      <w:szCs w:val="21"/>
                    </w:rPr>
                    <w:t>0.2</w:t>
                  </w:r>
                </w:p>
              </w:tc>
              <w:tc>
                <w:tcPr>
                  <w:tcW w:w="716" w:type="pct"/>
                  <w:vAlign w:val="center"/>
                </w:tcPr>
                <w:p w:rsidR="00CB0F6E" w:rsidRPr="00DD0D26" w:rsidRDefault="002B548B" w:rsidP="004F38A1">
                  <w:pPr>
                    <w:adjustRightInd w:val="0"/>
                    <w:snapToGrid w:val="0"/>
                    <w:jc w:val="center"/>
                    <w:rPr>
                      <w:szCs w:val="21"/>
                    </w:rPr>
                  </w:pPr>
                  <w:r w:rsidRPr="00DD0D26">
                    <w:rPr>
                      <w:rFonts w:hint="eastAsia"/>
                      <w:szCs w:val="21"/>
                    </w:rPr>
                    <w:t>0</w:t>
                  </w:r>
                </w:p>
              </w:tc>
              <w:tc>
                <w:tcPr>
                  <w:tcW w:w="716" w:type="pct"/>
                  <w:vAlign w:val="center"/>
                </w:tcPr>
                <w:p w:rsidR="00CB0F6E" w:rsidRPr="00DD0D26" w:rsidRDefault="002B548B" w:rsidP="004F38A1">
                  <w:pPr>
                    <w:adjustRightInd w:val="0"/>
                    <w:snapToGrid w:val="0"/>
                    <w:jc w:val="center"/>
                    <w:rPr>
                      <w:szCs w:val="21"/>
                    </w:rPr>
                  </w:pPr>
                  <w:r w:rsidRPr="00DD0D26">
                    <w:rPr>
                      <w:rFonts w:hint="eastAsia"/>
                      <w:szCs w:val="21"/>
                    </w:rPr>
                    <w:t>0</w:t>
                  </w:r>
                </w:p>
              </w:tc>
            </w:tr>
            <w:tr w:rsidR="00F92B44" w:rsidRPr="00DD0D26" w:rsidTr="0002592C">
              <w:trPr>
                <w:trHeight w:val="263"/>
                <w:jc w:val="center"/>
              </w:trPr>
              <w:tc>
                <w:tcPr>
                  <w:tcW w:w="327" w:type="pct"/>
                  <w:vMerge/>
                  <w:vAlign w:val="center"/>
                </w:tcPr>
                <w:p w:rsidR="00F92B44" w:rsidRPr="00DD0D26" w:rsidRDefault="00F92B44" w:rsidP="004F38A1">
                  <w:pPr>
                    <w:widowControl/>
                    <w:spacing w:line="360" w:lineRule="auto"/>
                    <w:jc w:val="center"/>
                    <w:rPr>
                      <w:szCs w:val="21"/>
                    </w:rPr>
                  </w:pPr>
                </w:p>
              </w:tc>
              <w:tc>
                <w:tcPr>
                  <w:tcW w:w="528" w:type="pct"/>
                  <w:vMerge/>
                  <w:vAlign w:val="center"/>
                </w:tcPr>
                <w:p w:rsidR="00F92B44" w:rsidRPr="00DD0D26" w:rsidRDefault="00F92B44" w:rsidP="004F38A1">
                  <w:pPr>
                    <w:jc w:val="center"/>
                    <w:rPr>
                      <w:szCs w:val="21"/>
                    </w:rPr>
                  </w:pPr>
                </w:p>
              </w:tc>
              <w:tc>
                <w:tcPr>
                  <w:tcW w:w="1206" w:type="pct"/>
                  <w:vAlign w:val="center"/>
                </w:tcPr>
                <w:p w:rsidR="00F92B44" w:rsidRPr="00DD0D26" w:rsidRDefault="00F92B44" w:rsidP="00B36729">
                  <w:pPr>
                    <w:jc w:val="center"/>
                    <w:rPr>
                      <w:szCs w:val="21"/>
                    </w:rPr>
                  </w:pPr>
                  <w:r w:rsidRPr="00DD0D26">
                    <w:rPr>
                      <w:rFonts w:hint="eastAsia"/>
                      <w:szCs w:val="21"/>
                    </w:rPr>
                    <w:t>除尘装置吸收的木粉尘</w:t>
                  </w:r>
                </w:p>
              </w:tc>
              <w:tc>
                <w:tcPr>
                  <w:tcW w:w="754" w:type="pct"/>
                  <w:vAlign w:val="center"/>
                </w:tcPr>
                <w:p w:rsidR="00F92B44" w:rsidRPr="00DD0D26" w:rsidRDefault="002B548B" w:rsidP="00F92B44">
                  <w:pPr>
                    <w:jc w:val="center"/>
                    <w:rPr>
                      <w:szCs w:val="21"/>
                    </w:rPr>
                  </w:pPr>
                  <w:r w:rsidRPr="00DD0D26">
                    <w:rPr>
                      <w:rFonts w:hint="eastAsia"/>
                      <w:szCs w:val="21"/>
                    </w:rPr>
                    <w:t>15.4024</w:t>
                  </w:r>
                </w:p>
              </w:tc>
              <w:tc>
                <w:tcPr>
                  <w:tcW w:w="753" w:type="pct"/>
                  <w:vAlign w:val="center"/>
                </w:tcPr>
                <w:p w:rsidR="00F92B44" w:rsidRPr="00DD0D26" w:rsidRDefault="002B548B" w:rsidP="00F92B44">
                  <w:pPr>
                    <w:jc w:val="center"/>
                    <w:rPr>
                      <w:szCs w:val="21"/>
                    </w:rPr>
                  </w:pPr>
                  <w:r w:rsidRPr="00DD0D26">
                    <w:rPr>
                      <w:rFonts w:hint="eastAsia"/>
                      <w:szCs w:val="21"/>
                    </w:rPr>
                    <w:t>15.4024</w:t>
                  </w:r>
                </w:p>
              </w:tc>
              <w:tc>
                <w:tcPr>
                  <w:tcW w:w="716" w:type="pct"/>
                  <w:vAlign w:val="center"/>
                </w:tcPr>
                <w:p w:rsidR="00F92B44" w:rsidRPr="00DD0D26" w:rsidRDefault="00F92B44" w:rsidP="004F38A1">
                  <w:pPr>
                    <w:widowControl/>
                    <w:adjustRightInd w:val="0"/>
                    <w:snapToGrid w:val="0"/>
                    <w:ind w:leftChars="-50" w:left="-105" w:rightChars="-50" w:right="-105"/>
                    <w:jc w:val="center"/>
                    <w:rPr>
                      <w:szCs w:val="21"/>
                    </w:rPr>
                  </w:pPr>
                  <w:r w:rsidRPr="00DD0D26">
                    <w:rPr>
                      <w:szCs w:val="21"/>
                    </w:rPr>
                    <w:t>0</w:t>
                  </w:r>
                </w:p>
              </w:tc>
              <w:tc>
                <w:tcPr>
                  <w:tcW w:w="716" w:type="pct"/>
                  <w:vAlign w:val="center"/>
                </w:tcPr>
                <w:p w:rsidR="00F92B44" w:rsidRPr="00DD0D26" w:rsidRDefault="00F92B44" w:rsidP="004F38A1">
                  <w:pPr>
                    <w:widowControl/>
                    <w:adjustRightInd w:val="0"/>
                    <w:snapToGrid w:val="0"/>
                    <w:ind w:leftChars="-50" w:left="-105" w:rightChars="-50" w:right="-105"/>
                    <w:jc w:val="center"/>
                    <w:rPr>
                      <w:szCs w:val="21"/>
                    </w:rPr>
                  </w:pPr>
                  <w:r w:rsidRPr="00DD0D26">
                    <w:rPr>
                      <w:rFonts w:hint="eastAsia"/>
                      <w:szCs w:val="21"/>
                    </w:rPr>
                    <w:t>0</w:t>
                  </w:r>
                </w:p>
              </w:tc>
            </w:tr>
            <w:tr w:rsidR="00F92B44" w:rsidRPr="00DD0D26" w:rsidTr="0002592C">
              <w:trPr>
                <w:trHeight w:val="263"/>
                <w:jc w:val="center"/>
              </w:trPr>
              <w:tc>
                <w:tcPr>
                  <w:tcW w:w="327" w:type="pct"/>
                  <w:vMerge/>
                  <w:vAlign w:val="center"/>
                </w:tcPr>
                <w:p w:rsidR="00F92B44" w:rsidRPr="00DD0D26" w:rsidRDefault="00F92B44" w:rsidP="004F38A1">
                  <w:pPr>
                    <w:widowControl/>
                    <w:spacing w:line="360" w:lineRule="auto"/>
                    <w:jc w:val="center"/>
                    <w:rPr>
                      <w:szCs w:val="21"/>
                    </w:rPr>
                  </w:pPr>
                </w:p>
              </w:tc>
              <w:tc>
                <w:tcPr>
                  <w:tcW w:w="528" w:type="pct"/>
                  <w:vMerge/>
                  <w:vAlign w:val="center"/>
                </w:tcPr>
                <w:p w:rsidR="00F92B44" w:rsidRPr="00DD0D26" w:rsidRDefault="00F92B44" w:rsidP="004F38A1">
                  <w:pPr>
                    <w:jc w:val="center"/>
                    <w:rPr>
                      <w:szCs w:val="21"/>
                    </w:rPr>
                  </w:pPr>
                </w:p>
              </w:tc>
              <w:tc>
                <w:tcPr>
                  <w:tcW w:w="1206" w:type="pct"/>
                  <w:vAlign w:val="center"/>
                </w:tcPr>
                <w:p w:rsidR="00F92B44" w:rsidRPr="00DD0D26" w:rsidRDefault="00F92B44" w:rsidP="00B36729">
                  <w:pPr>
                    <w:jc w:val="center"/>
                    <w:rPr>
                      <w:szCs w:val="21"/>
                    </w:rPr>
                  </w:pPr>
                  <w:r w:rsidRPr="00DD0D26">
                    <w:rPr>
                      <w:rFonts w:hint="eastAsia"/>
                      <w:szCs w:val="21"/>
                    </w:rPr>
                    <w:t>废劳保用品</w:t>
                  </w:r>
                </w:p>
              </w:tc>
              <w:tc>
                <w:tcPr>
                  <w:tcW w:w="754" w:type="pct"/>
                  <w:vAlign w:val="center"/>
                </w:tcPr>
                <w:p w:rsidR="00F92B44" w:rsidRPr="00DD0D26" w:rsidRDefault="002B548B" w:rsidP="00F92B44">
                  <w:pPr>
                    <w:jc w:val="center"/>
                    <w:rPr>
                      <w:szCs w:val="21"/>
                    </w:rPr>
                  </w:pPr>
                  <w:r w:rsidRPr="00DD0D26">
                    <w:rPr>
                      <w:rFonts w:hint="eastAsia"/>
                      <w:szCs w:val="21"/>
                    </w:rPr>
                    <w:t>1</w:t>
                  </w:r>
                  <w:r w:rsidR="00F92B44" w:rsidRPr="00DD0D26">
                    <w:rPr>
                      <w:rFonts w:hint="eastAsia"/>
                      <w:szCs w:val="21"/>
                    </w:rPr>
                    <w:t>.5</w:t>
                  </w:r>
                </w:p>
              </w:tc>
              <w:tc>
                <w:tcPr>
                  <w:tcW w:w="753" w:type="pct"/>
                  <w:vAlign w:val="center"/>
                </w:tcPr>
                <w:p w:rsidR="00F92B44" w:rsidRPr="00DD0D26" w:rsidRDefault="002B548B" w:rsidP="00F92B44">
                  <w:pPr>
                    <w:jc w:val="center"/>
                    <w:rPr>
                      <w:szCs w:val="21"/>
                    </w:rPr>
                  </w:pPr>
                  <w:r w:rsidRPr="00DD0D26">
                    <w:rPr>
                      <w:rFonts w:hint="eastAsia"/>
                      <w:szCs w:val="21"/>
                    </w:rPr>
                    <w:t>1</w:t>
                  </w:r>
                  <w:r w:rsidR="00F92B44" w:rsidRPr="00DD0D26">
                    <w:rPr>
                      <w:rFonts w:hint="eastAsia"/>
                      <w:szCs w:val="21"/>
                    </w:rPr>
                    <w:t>.5</w:t>
                  </w:r>
                </w:p>
              </w:tc>
              <w:tc>
                <w:tcPr>
                  <w:tcW w:w="716" w:type="pct"/>
                  <w:vAlign w:val="center"/>
                </w:tcPr>
                <w:p w:rsidR="00F92B44" w:rsidRPr="00DD0D26" w:rsidRDefault="00F92B44" w:rsidP="004F38A1">
                  <w:pPr>
                    <w:widowControl/>
                    <w:adjustRightInd w:val="0"/>
                    <w:snapToGrid w:val="0"/>
                    <w:ind w:leftChars="-50" w:left="-105" w:rightChars="-50" w:right="-105"/>
                    <w:jc w:val="center"/>
                    <w:rPr>
                      <w:szCs w:val="21"/>
                    </w:rPr>
                  </w:pPr>
                  <w:r w:rsidRPr="00DD0D26">
                    <w:rPr>
                      <w:rFonts w:hint="eastAsia"/>
                      <w:szCs w:val="21"/>
                    </w:rPr>
                    <w:t>0</w:t>
                  </w:r>
                </w:p>
              </w:tc>
              <w:tc>
                <w:tcPr>
                  <w:tcW w:w="716" w:type="pct"/>
                  <w:vAlign w:val="center"/>
                </w:tcPr>
                <w:p w:rsidR="00F92B44" w:rsidRPr="00DD0D26" w:rsidRDefault="00F92B44" w:rsidP="004F38A1">
                  <w:pPr>
                    <w:widowControl/>
                    <w:adjustRightInd w:val="0"/>
                    <w:snapToGrid w:val="0"/>
                    <w:ind w:leftChars="-50" w:left="-105" w:rightChars="-50" w:right="-105"/>
                    <w:jc w:val="center"/>
                    <w:rPr>
                      <w:szCs w:val="21"/>
                    </w:rPr>
                  </w:pPr>
                  <w:r w:rsidRPr="00DD0D26">
                    <w:rPr>
                      <w:rFonts w:hint="eastAsia"/>
                      <w:szCs w:val="21"/>
                    </w:rPr>
                    <w:t>0</w:t>
                  </w:r>
                </w:p>
              </w:tc>
            </w:tr>
            <w:tr w:rsidR="0002592C" w:rsidRPr="00DD0D26" w:rsidTr="0002592C">
              <w:trPr>
                <w:trHeight w:val="263"/>
                <w:jc w:val="center"/>
              </w:trPr>
              <w:tc>
                <w:tcPr>
                  <w:tcW w:w="327" w:type="pct"/>
                  <w:vMerge/>
                  <w:vAlign w:val="center"/>
                </w:tcPr>
                <w:p w:rsidR="0002592C" w:rsidRPr="00DD0D26" w:rsidRDefault="0002592C" w:rsidP="004F38A1">
                  <w:pPr>
                    <w:widowControl/>
                    <w:spacing w:line="360" w:lineRule="auto"/>
                    <w:jc w:val="center"/>
                    <w:rPr>
                      <w:szCs w:val="21"/>
                    </w:rPr>
                  </w:pPr>
                </w:p>
              </w:tc>
              <w:tc>
                <w:tcPr>
                  <w:tcW w:w="528" w:type="pct"/>
                  <w:vMerge w:val="restart"/>
                  <w:vAlign w:val="center"/>
                </w:tcPr>
                <w:p w:rsidR="0002592C" w:rsidRPr="00DD0D26" w:rsidRDefault="0002592C" w:rsidP="004F38A1">
                  <w:pPr>
                    <w:jc w:val="center"/>
                    <w:rPr>
                      <w:szCs w:val="21"/>
                    </w:rPr>
                  </w:pPr>
                  <w:r w:rsidRPr="00DD0D26">
                    <w:rPr>
                      <w:rFonts w:hint="eastAsia"/>
                      <w:szCs w:val="21"/>
                    </w:rPr>
                    <w:t>危险固废</w:t>
                  </w:r>
                </w:p>
              </w:tc>
              <w:tc>
                <w:tcPr>
                  <w:tcW w:w="1206" w:type="pct"/>
                  <w:vAlign w:val="center"/>
                </w:tcPr>
                <w:p w:rsidR="0002592C" w:rsidRPr="00DD0D26" w:rsidRDefault="0002592C" w:rsidP="002B548B">
                  <w:pPr>
                    <w:jc w:val="center"/>
                    <w:rPr>
                      <w:szCs w:val="21"/>
                    </w:rPr>
                  </w:pPr>
                  <w:r w:rsidRPr="00DD0D26">
                    <w:rPr>
                      <w:rFonts w:hint="eastAsia"/>
                      <w:szCs w:val="21"/>
                    </w:rPr>
                    <w:t>废</w:t>
                  </w:r>
                  <w:r w:rsidR="002B548B" w:rsidRPr="00DD0D26">
                    <w:rPr>
                      <w:rFonts w:hint="eastAsia"/>
                      <w:szCs w:val="21"/>
                    </w:rPr>
                    <w:t>胶桶、油漆桶</w:t>
                  </w:r>
                </w:p>
              </w:tc>
              <w:tc>
                <w:tcPr>
                  <w:tcW w:w="754" w:type="pct"/>
                  <w:vAlign w:val="center"/>
                </w:tcPr>
                <w:p w:rsidR="0002592C" w:rsidRPr="00DD0D26" w:rsidRDefault="002B548B" w:rsidP="004F38A1">
                  <w:pPr>
                    <w:jc w:val="center"/>
                    <w:rPr>
                      <w:szCs w:val="21"/>
                    </w:rPr>
                  </w:pPr>
                  <w:r w:rsidRPr="00DD0D26">
                    <w:rPr>
                      <w:rFonts w:hint="eastAsia"/>
                      <w:szCs w:val="21"/>
                    </w:rPr>
                    <w:t>6.2</w:t>
                  </w:r>
                </w:p>
              </w:tc>
              <w:tc>
                <w:tcPr>
                  <w:tcW w:w="753" w:type="pct"/>
                  <w:vAlign w:val="center"/>
                </w:tcPr>
                <w:p w:rsidR="0002592C" w:rsidRPr="00DD0D26" w:rsidRDefault="002B548B" w:rsidP="004F38A1">
                  <w:pPr>
                    <w:jc w:val="center"/>
                    <w:rPr>
                      <w:szCs w:val="21"/>
                    </w:rPr>
                  </w:pPr>
                  <w:r w:rsidRPr="00DD0D26">
                    <w:rPr>
                      <w:rFonts w:hint="eastAsia"/>
                      <w:szCs w:val="21"/>
                    </w:rPr>
                    <w:t>6.2</w:t>
                  </w:r>
                </w:p>
              </w:tc>
              <w:tc>
                <w:tcPr>
                  <w:tcW w:w="716" w:type="pct"/>
                  <w:vAlign w:val="center"/>
                </w:tcPr>
                <w:p w:rsidR="0002592C" w:rsidRPr="00DD0D26" w:rsidRDefault="0002592C" w:rsidP="004F38A1">
                  <w:pPr>
                    <w:widowControl/>
                    <w:adjustRightInd w:val="0"/>
                    <w:snapToGrid w:val="0"/>
                    <w:jc w:val="center"/>
                    <w:rPr>
                      <w:szCs w:val="21"/>
                    </w:rPr>
                  </w:pPr>
                  <w:r w:rsidRPr="00DD0D26">
                    <w:rPr>
                      <w:szCs w:val="21"/>
                    </w:rPr>
                    <w:t>0</w:t>
                  </w:r>
                </w:p>
              </w:tc>
              <w:tc>
                <w:tcPr>
                  <w:tcW w:w="716" w:type="pct"/>
                  <w:vAlign w:val="center"/>
                </w:tcPr>
                <w:p w:rsidR="0002592C" w:rsidRPr="00DD0D26" w:rsidRDefault="0002592C" w:rsidP="004F38A1">
                  <w:pPr>
                    <w:widowControl/>
                    <w:adjustRightInd w:val="0"/>
                    <w:snapToGrid w:val="0"/>
                    <w:jc w:val="center"/>
                    <w:rPr>
                      <w:szCs w:val="21"/>
                    </w:rPr>
                  </w:pPr>
                  <w:r w:rsidRPr="00DD0D26">
                    <w:rPr>
                      <w:rFonts w:hint="eastAsia"/>
                      <w:szCs w:val="21"/>
                    </w:rPr>
                    <w:t>0</w:t>
                  </w:r>
                </w:p>
              </w:tc>
            </w:tr>
            <w:tr w:rsidR="0002592C" w:rsidRPr="00DD0D26" w:rsidTr="0002592C">
              <w:trPr>
                <w:trHeight w:val="273"/>
                <w:jc w:val="center"/>
              </w:trPr>
              <w:tc>
                <w:tcPr>
                  <w:tcW w:w="327" w:type="pct"/>
                  <w:vMerge/>
                  <w:vAlign w:val="center"/>
                </w:tcPr>
                <w:p w:rsidR="0002592C" w:rsidRPr="00DD0D26" w:rsidRDefault="0002592C" w:rsidP="004F38A1">
                  <w:pPr>
                    <w:widowControl/>
                    <w:spacing w:line="360" w:lineRule="auto"/>
                    <w:jc w:val="center"/>
                    <w:rPr>
                      <w:szCs w:val="21"/>
                    </w:rPr>
                  </w:pPr>
                </w:p>
              </w:tc>
              <w:tc>
                <w:tcPr>
                  <w:tcW w:w="528" w:type="pct"/>
                  <w:vMerge/>
                  <w:vAlign w:val="center"/>
                </w:tcPr>
                <w:p w:rsidR="0002592C" w:rsidRPr="00DD0D26" w:rsidRDefault="0002592C" w:rsidP="004F38A1">
                  <w:pPr>
                    <w:jc w:val="center"/>
                    <w:rPr>
                      <w:szCs w:val="21"/>
                    </w:rPr>
                  </w:pPr>
                </w:p>
              </w:tc>
              <w:tc>
                <w:tcPr>
                  <w:tcW w:w="1206" w:type="pct"/>
                  <w:vAlign w:val="center"/>
                </w:tcPr>
                <w:p w:rsidR="0002592C" w:rsidRPr="00DD0D26" w:rsidRDefault="0002592C" w:rsidP="004F38A1">
                  <w:pPr>
                    <w:jc w:val="center"/>
                    <w:rPr>
                      <w:szCs w:val="21"/>
                    </w:rPr>
                  </w:pPr>
                  <w:r w:rsidRPr="00DD0D26">
                    <w:rPr>
                      <w:rFonts w:hint="eastAsia"/>
                      <w:szCs w:val="21"/>
                    </w:rPr>
                    <w:t>漆渣</w:t>
                  </w:r>
                </w:p>
              </w:tc>
              <w:tc>
                <w:tcPr>
                  <w:tcW w:w="754" w:type="pct"/>
                  <w:vAlign w:val="center"/>
                </w:tcPr>
                <w:p w:rsidR="0002592C" w:rsidRPr="00DD0D26" w:rsidRDefault="002B548B" w:rsidP="00C21FDE">
                  <w:pPr>
                    <w:jc w:val="center"/>
                    <w:rPr>
                      <w:szCs w:val="21"/>
                    </w:rPr>
                  </w:pPr>
                  <w:r w:rsidRPr="00DD0D26">
                    <w:rPr>
                      <w:rFonts w:hint="eastAsia"/>
                      <w:szCs w:val="21"/>
                    </w:rPr>
                    <w:t>27.13</w:t>
                  </w:r>
                </w:p>
              </w:tc>
              <w:tc>
                <w:tcPr>
                  <w:tcW w:w="753" w:type="pct"/>
                  <w:vAlign w:val="center"/>
                </w:tcPr>
                <w:p w:rsidR="0002592C" w:rsidRPr="00DD0D26" w:rsidRDefault="002B548B" w:rsidP="00C21FDE">
                  <w:pPr>
                    <w:jc w:val="center"/>
                    <w:rPr>
                      <w:szCs w:val="21"/>
                    </w:rPr>
                  </w:pPr>
                  <w:r w:rsidRPr="00DD0D26">
                    <w:rPr>
                      <w:rFonts w:hint="eastAsia"/>
                      <w:szCs w:val="21"/>
                    </w:rPr>
                    <w:t>27.13</w:t>
                  </w:r>
                </w:p>
              </w:tc>
              <w:tc>
                <w:tcPr>
                  <w:tcW w:w="716" w:type="pct"/>
                  <w:vAlign w:val="center"/>
                </w:tcPr>
                <w:p w:rsidR="0002592C" w:rsidRPr="00DD0D26" w:rsidRDefault="0002592C" w:rsidP="004F38A1">
                  <w:pPr>
                    <w:widowControl/>
                    <w:adjustRightInd w:val="0"/>
                    <w:snapToGrid w:val="0"/>
                    <w:jc w:val="center"/>
                    <w:rPr>
                      <w:szCs w:val="21"/>
                    </w:rPr>
                  </w:pPr>
                  <w:r w:rsidRPr="00DD0D26">
                    <w:rPr>
                      <w:rFonts w:hint="eastAsia"/>
                      <w:szCs w:val="21"/>
                    </w:rPr>
                    <w:t>0</w:t>
                  </w:r>
                </w:p>
              </w:tc>
              <w:tc>
                <w:tcPr>
                  <w:tcW w:w="716" w:type="pct"/>
                  <w:vAlign w:val="center"/>
                </w:tcPr>
                <w:p w:rsidR="0002592C" w:rsidRPr="00DD0D26" w:rsidRDefault="0002592C" w:rsidP="004F38A1">
                  <w:pPr>
                    <w:widowControl/>
                    <w:adjustRightInd w:val="0"/>
                    <w:snapToGrid w:val="0"/>
                    <w:jc w:val="center"/>
                    <w:rPr>
                      <w:szCs w:val="21"/>
                    </w:rPr>
                  </w:pPr>
                  <w:r w:rsidRPr="00DD0D26">
                    <w:rPr>
                      <w:rFonts w:hint="eastAsia"/>
                      <w:szCs w:val="21"/>
                    </w:rPr>
                    <w:t>0</w:t>
                  </w:r>
                </w:p>
              </w:tc>
            </w:tr>
            <w:tr w:rsidR="002B548B" w:rsidRPr="00DD0D26" w:rsidTr="0002592C">
              <w:trPr>
                <w:trHeight w:val="273"/>
                <w:jc w:val="center"/>
              </w:trPr>
              <w:tc>
                <w:tcPr>
                  <w:tcW w:w="327" w:type="pct"/>
                  <w:vMerge/>
                  <w:vAlign w:val="center"/>
                </w:tcPr>
                <w:p w:rsidR="002B548B" w:rsidRPr="00DD0D26" w:rsidRDefault="002B548B" w:rsidP="004F38A1">
                  <w:pPr>
                    <w:widowControl/>
                    <w:spacing w:line="360" w:lineRule="auto"/>
                    <w:jc w:val="center"/>
                    <w:rPr>
                      <w:szCs w:val="21"/>
                    </w:rPr>
                  </w:pPr>
                </w:p>
              </w:tc>
              <w:tc>
                <w:tcPr>
                  <w:tcW w:w="528" w:type="pct"/>
                  <w:vMerge/>
                  <w:vAlign w:val="center"/>
                </w:tcPr>
                <w:p w:rsidR="002B548B" w:rsidRPr="00DD0D26" w:rsidRDefault="002B548B" w:rsidP="004F38A1">
                  <w:pPr>
                    <w:jc w:val="center"/>
                    <w:rPr>
                      <w:szCs w:val="21"/>
                    </w:rPr>
                  </w:pPr>
                </w:p>
              </w:tc>
              <w:tc>
                <w:tcPr>
                  <w:tcW w:w="1206" w:type="pct"/>
                  <w:vAlign w:val="center"/>
                </w:tcPr>
                <w:p w:rsidR="002B548B" w:rsidRPr="00DD0D26" w:rsidRDefault="002B548B" w:rsidP="004F38A1">
                  <w:pPr>
                    <w:jc w:val="center"/>
                    <w:rPr>
                      <w:szCs w:val="21"/>
                    </w:rPr>
                  </w:pPr>
                  <w:r w:rsidRPr="00DD0D26">
                    <w:rPr>
                      <w:rFonts w:hint="eastAsia"/>
                      <w:szCs w:val="21"/>
                    </w:rPr>
                    <w:t>废胶渣</w:t>
                  </w:r>
                </w:p>
              </w:tc>
              <w:tc>
                <w:tcPr>
                  <w:tcW w:w="754" w:type="pct"/>
                  <w:vAlign w:val="center"/>
                </w:tcPr>
                <w:p w:rsidR="002B548B" w:rsidRPr="00DD0D26" w:rsidRDefault="002B548B" w:rsidP="00C21FDE">
                  <w:pPr>
                    <w:jc w:val="center"/>
                    <w:rPr>
                      <w:szCs w:val="21"/>
                    </w:rPr>
                  </w:pPr>
                  <w:r w:rsidRPr="00DD0D26">
                    <w:rPr>
                      <w:rFonts w:hint="eastAsia"/>
                      <w:szCs w:val="21"/>
                    </w:rPr>
                    <w:t>0.05</w:t>
                  </w:r>
                </w:p>
              </w:tc>
              <w:tc>
                <w:tcPr>
                  <w:tcW w:w="753" w:type="pct"/>
                  <w:vAlign w:val="center"/>
                </w:tcPr>
                <w:p w:rsidR="002B548B" w:rsidRPr="00DD0D26" w:rsidRDefault="002B548B" w:rsidP="00C21FDE">
                  <w:pPr>
                    <w:jc w:val="center"/>
                    <w:rPr>
                      <w:szCs w:val="21"/>
                    </w:rPr>
                  </w:pPr>
                  <w:r w:rsidRPr="00DD0D26">
                    <w:rPr>
                      <w:rFonts w:hint="eastAsia"/>
                      <w:szCs w:val="21"/>
                    </w:rPr>
                    <w:t>0.05</w:t>
                  </w:r>
                </w:p>
              </w:tc>
              <w:tc>
                <w:tcPr>
                  <w:tcW w:w="716" w:type="pct"/>
                  <w:vAlign w:val="center"/>
                </w:tcPr>
                <w:p w:rsidR="002B548B" w:rsidRPr="00DD0D26" w:rsidRDefault="002B548B" w:rsidP="004F38A1">
                  <w:pPr>
                    <w:widowControl/>
                    <w:adjustRightInd w:val="0"/>
                    <w:snapToGrid w:val="0"/>
                    <w:jc w:val="center"/>
                    <w:rPr>
                      <w:szCs w:val="21"/>
                    </w:rPr>
                  </w:pPr>
                  <w:r w:rsidRPr="00DD0D26">
                    <w:rPr>
                      <w:rFonts w:hint="eastAsia"/>
                      <w:szCs w:val="21"/>
                    </w:rPr>
                    <w:t>0</w:t>
                  </w:r>
                </w:p>
              </w:tc>
              <w:tc>
                <w:tcPr>
                  <w:tcW w:w="716" w:type="pct"/>
                  <w:vAlign w:val="center"/>
                </w:tcPr>
                <w:p w:rsidR="002B548B" w:rsidRPr="00DD0D26" w:rsidRDefault="002B548B" w:rsidP="004F38A1">
                  <w:pPr>
                    <w:widowControl/>
                    <w:adjustRightInd w:val="0"/>
                    <w:snapToGrid w:val="0"/>
                    <w:jc w:val="center"/>
                    <w:rPr>
                      <w:szCs w:val="21"/>
                    </w:rPr>
                  </w:pPr>
                  <w:r w:rsidRPr="00DD0D26">
                    <w:rPr>
                      <w:rFonts w:hint="eastAsia"/>
                      <w:szCs w:val="21"/>
                    </w:rPr>
                    <w:t>0</w:t>
                  </w:r>
                </w:p>
              </w:tc>
            </w:tr>
            <w:tr w:rsidR="0002592C" w:rsidRPr="00DD0D26" w:rsidTr="0002592C">
              <w:trPr>
                <w:trHeight w:val="263"/>
                <w:jc w:val="center"/>
              </w:trPr>
              <w:tc>
                <w:tcPr>
                  <w:tcW w:w="327" w:type="pct"/>
                  <w:vMerge/>
                  <w:vAlign w:val="center"/>
                </w:tcPr>
                <w:p w:rsidR="0002592C" w:rsidRPr="00DD0D26" w:rsidRDefault="0002592C" w:rsidP="004F38A1">
                  <w:pPr>
                    <w:widowControl/>
                    <w:spacing w:line="360" w:lineRule="auto"/>
                    <w:jc w:val="center"/>
                    <w:rPr>
                      <w:szCs w:val="21"/>
                    </w:rPr>
                  </w:pPr>
                </w:p>
              </w:tc>
              <w:tc>
                <w:tcPr>
                  <w:tcW w:w="528" w:type="pct"/>
                  <w:vMerge/>
                  <w:vAlign w:val="center"/>
                </w:tcPr>
                <w:p w:rsidR="0002592C" w:rsidRPr="00DD0D26" w:rsidRDefault="0002592C" w:rsidP="004F38A1">
                  <w:pPr>
                    <w:jc w:val="center"/>
                    <w:rPr>
                      <w:szCs w:val="21"/>
                    </w:rPr>
                  </w:pPr>
                </w:p>
              </w:tc>
              <w:tc>
                <w:tcPr>
                  <w:tcW w:w="1206" w:type="pct"/>
                  <w:vAlign w:val="center"/>
                </w:tcPr>
                <w:p w:rsidR="0002592C" w:rsidRPr="00DD0D26" w:rsidRDefault="0002592C" w:rsidP="004F38A1">
                  <w:pPr>
                    <w:jc w:val="center"/>
                    <w:rPr>
                      <w:szCs w:val="21"/>
                    </w:rPr>
                  </w:pPr>
                  <w:r w:rsidRPr="00DD0D26">
                    <w:rPr>
                      <w:rFonts w:hint="eastAsia"/>
                      <w:szCs w:val="21"/>
                    </w:rPr>
                    <w:t>废过滤棉</w:t>
                  </w:r>
                </w:p>
              </w:tc>
              <w:tc>
                <w:tcPr>
                  <w:tcW w:w="754" w:type="pct"/>
                  <w:vAlign w:val="center"/>
                </w:tcPr>
                <w:p w:rsidR="0002592C" w:rsidRPr="00DD0D26" w:rsidRDefault="002B548B" w:rsidP="004F38A1">
                  <w:pPr>
                    <w:jc w:val="center"/>
                    <w:rPr>
                      <w:szCs w:val="21"/>
                    </w:rPr>
                  </w:pPr>
                  <w:r w:rsidRPr="00DD0D26">
                    <w:rPr>
                      <w:rFonts w:hint="eastAsia"/>
                      <w:szCs w:val="21"/>
                    </w:rPr>
                    <w:t>8.4</w:t>
                  </w:r>
                </w:p>
              </w:tc>
              <w:tc>
                <w:tcPr>
                  <w:tcW w:w="753" w:type="pct"/>
                  <w:vAlign w:val="center"/>
                </w:tcPr>
                <w:p w:rsidR="0002592C" w:rsidRPr="00DD0D26" w:rsidRDefault="002B548B" w:rsidP="004F38A1">
                  <w:pPr>
                    <w:jc w:val="center"/>
                    <w:rPr>
                      <w:szCs w:val="21"/>
                    </w:rPr>
                  </w:pPr>
                  <w:r w:rsidRPr="00DD0D26">
                    <w:rPr>
                      <w:rFonts w:hint="eastAsia"/>
                      <w:szCs w:val="21"/>
                    </w:rPr>
                    <w:t>8.4</w:t>
                  </w:r>
                </w:p>
              </w:tc>
              <w:tc>
                <w:tcPr>
                  <w:tcW w:w="716" w:type="pct"/>
                  <w:vAlign w:val="center"/>
                </w:tcPr>
                <w:p w:rsidR="0002592C" w:rsidRPr="00DD0D26" w:rsidRDefault="0002592C" w:rsidP="004F38A1">
                  <w:pPr>
                    <w:widowControl/>
                    <w:adjustRightInd w:val="0"/>
                    <w:snapToGrid w:val="0"/>
                    <w:jc w:val="center"/>
                    <w:rPr>
                      <w:szCs w:val="21"/>
                    </w:rPr>
                  </w:pPr>
                  <w:r w:rsidRPr="00DD0D26">
                    <w:rPr>
                      <w:rFonts w:hint="eastAsia"/>
                      <w:szCs w:val="21"/>
                    </w:rPr>
                    <w:t>0</w:t>
                  </w:r>
                </w:p>
              </w:tc>
              <w:tc>
                <w:tcPr>
                  <w:tcW w:w="716" w:type="pct"/>
                  <w:vAlign w:val="center"/>
                </w:tcPr>
                <w:p w:rsidR="0002592C" w:rsidRPr="00DD0D26" w:rsidRDefault="0002592C" w:rsidP="004F38A1">
                  <w:pPr>
                    <w:widowControl/>
                    <w:adjustRightInd w:val="0"/>
                    <w:snapToGrid w:val="0"/>
                    <w:jc w:val="center"/>
                    <w:rPr>
                      <w:szCs w:val="21"/>
                    </w:rPr>
                  </w:pPr>
                  <w:r w:rsidRPr="00DD0D26">
                    <w:rPr>
                      <w:rFonts w:hint="eastAsia"/>
                      <w:szCs w:val="21"/>
                    </w:rPr>
                    <w:t>0</w:t>
                  </w:r>
                </w:p>
              </w:tc>
            </w:tr>
            <w:tr w:rsidR="0002592C" w:rsidRPr="00DD0D26" w:rsidTr="0002592C">
              <w:trPr>
                <w:trHeight w:val="263"/>
                <w:jc w:val="center"/>
              </w:trPr>
              <w:tc>
                <w:tcPr>
                  <w:tcW w:w="327" w:type="pct"/>
                  <w:vMerge/>
                  <w:vAlign w:val="center"/>
                </w:tcPr>
                <w:p w:rsidR="0002592C" w:rsidRPr="00DD0D26" w:rsidRDefault="0002592C" w:rsidP="004F38A1">
                  <w:pPr>
                    <w:widowControl/>
                    <w:spacing w:line="360" w:lineRule="auto"/>
                    <w:jc w:val="center"/>
                    <w:rPr>
                      <w:szCs w:val="21"/>
                    </w:rPr>
                  </w:pPr>
                </w:p>
              </w:tc>
              <w:tc>
                <w:tcPr>
                  <w:tcW w:w="528" w:type="pct"/>
                  <w:vMerge/>
                  <w:vAlign w:val="center"/>
                </w:tcPr>
                <w:p w:rsidR="0002592C" w:rsidRPr="00DD0D26" w:rsidRDefault="0002592C" w:rsidP="004F38A1">
                  <w:pPr>
                    <w:jc w:val="center"/>
                    <w:rPr>
                      <w:szCs w:val="21"/>
                    </w:rPr>
                  </w:pPr>
                </w:p>
              </w:tc>
              <w:tc>
                <w:tcPr>
                  <w:tcW w:w="1206" w:type="pct"/>
                  <w:vAlign w:val="center"/>
                </w:tcPr>
                <w:p w:rsidR="0002592C" w:rsidRPr="00DD0D26" w:rsidRDefault="00F92B44" w:rsidP="004F38A1">
                  <w:pPr>
                    <w:jc w:val="center"/>
                    <w:rPr>
                      <w:szCs w:val="21"/>
                    </w:rPr>
                  </w:pPr>
                  <w:r w:rsidRPr="00DD0D26">
                    <w:rPr>
                      <w:rFonts w:hint="eastAsia"/>
                      <w:szCs w:val="21"/>
                    </w:rPr>
                    <w:t>废催化剂</w:t>
                  </w:r>
                </w:p>
              </w:tc>
              <w:tc>
                <w:tcPr>
                  <w:tcW w:w="754" w:type="pct"/>
                  <w:vAlign w:val="center"/>
                </w:tcPr>
                <w:p w:rsidR="0002592C" w:rsidRPr="00DD0D26" w:rsidRDefault="00F92B44" w:rsidP="002B548B">
                  <w:pPr>
                    <w:jc w:val="center"/>
                    <w:rPr>
                      <w:szCs w:val="21"/>
                    </w:rPr>
                  </w:pPr>
                  <w:r w:rsidRPr="00DD0D26">
                    <w:rPr>
                      <w:rFonts w:hint="eastAsia"/>
                      <w:szCs w:val="21"/>
                    </w:rPr>
                    <w:t>0.</w:t>
                  </w:r>
                  <w:r w:rsidR="002B548B" w:rsidRPr="00DD0D26">
                    <w:rPr>
                      <w:rFonts w:hint="eastAsia"/>
                      <w:szCs w:val="21"/>
                    </w:rPr>
                    <w:t>14</w:t>
                  </w:r>
                </w:p>
              </w:tc>
              <w:tc>
                <w:tcPr>
                  <w:tcW w:w="753" w:type="pct"/>
                  <w:vAlign w:val="center"/>
                </w:tcPr>
                <w:p w:rsidR="0002592C" w:rsidRPr="00DD0D26" w:rsidRDefault="00F92B44" w:rsidP="002B548B">
                  <w:pPr>
                    <w:jc w:val="center"/>
                    <w:rPr>
                      <w:szCs w:val="21"/>
                    </w:rPr>
                  </w:pPr>
                  <w:r w:rsidRPr="00DD0D26">
                    <w:rPr>
                      <w:rFonts w:hint="eastAsia"/>
                      <w:szCs w:val="21"/>
                    </w:rPr>
                    <w:t>0.</w:t>
                  </w:r>
                  <w:r w:rsidR="002B548B" w:rsidRPr="00DD0D26">
                    <w:rPr>
                      <w:rFonts w:hint="eastAsia"/>
                      <w:szCs w:val="21"/>
                    </w:rPr>
                    <w:t>14</w:t>
                  </w:r>
                </w:p>
              </w:tc>
              <w:tc>
                <w:tcPr>
                  <w:tcW w:w="716" w:type="pct"/>
                  <w:vAlign w:val="center"/>
                </w:tcPr>
                <w:p w:rsidR="0002592C" w:rsidRPr="00DD0D26" w:rsidRDefault="0002592C" w:rsidP="004F38A1">
                  <w:pPr>
                    <w:widowControl/>
                    <w:adjustRightInd w:val="0"/>
                    <w:snapToGrid w:val="0"/>
                    <w:jc w:val="center"/>
                    <w:rPr>
                      <w:szCs w:val="21"/>
                    </w:rPr>
                  </w:pPr>
                  <w:r w:rsidRPr="00DD0D26">
                    <w:rPr>
                      <w:rFonts w:hint="eastAsia"/>
                      <w:szCs w:val="21"/>
                    </w:rPr>
                    <w:t>0</w:t>
                  </w:r>
                </w:p>
              </w:tc>
              <w:tc>
                <w:tcPr>
                  <w:tcW w:w="716" w:type="pct"/>
                  <w:vAlign w:val="center"/>
                </w:tcPr>
                <w:p w:rsidR="0002592C" w:rsidRPr="00DD0D26" w:rsidRDefault="0002592C" w:rsidP="004F38A1">
                  <w:pPr>
                    <w:widowControl/>
                    <w:adjustRightInd w:val="0"/>
                    <w:snapToGrid w:val="0"/>
                    <w:jc w:val="center"/>
                    <w:rPr>
                      <w:szCs w:val="21"/>
                    </w:rPr>
                  </w:pPr>
                  <w:r w:rsidRPr="00DD0D26">
                    <w:rPr>
                      <w:rFonts w:hint="eastAsia"/>
                      <w:szCs w:val="21"/>
                    </w:rPr>
                    <w:t>0</w:t>
                  </w:r>
                </w:p>
              </w:tc>
            </w:tr>
            <w:tr w:rsidR="002B548B" w:rsidRPr="00DD0D26" w:rsidTr="0002592C">
              <w:trPr>
                <w:trHeight w:val="263"/>
                <w:jc w:val="center"/>
              </w:trPr>
              <w:tc>
                <w:tcPr>
                  <w:tcW w:w="327" w:type="pct"/>
                  <w:vMerge/>
                  <w:vAlign w:val="center"/>
                </w:tcPr>
                <w:p w:rsidR="002B548B" w:rsidRPr="00DD0D26" w:rsidRDefault="002B548B" w:rsidP="004F38A1">
                  <w:pPr>
                    <w:widowControl/>
                    <w:spacing w:line="360" w:lineRule="auto"/>
                    <w:jc w:val="center"/>
                    <w:rPr>
                      <w:szCs w:val="21"/>
                    </w:rPr>
                  </w:pPr>
                </w:p>
              </w:tc>
              <w:tc>
                <w:tcPr>
                  <w:tcW w:w="528" w:type="pct"/>
                  <w:vMerge/>
                  <w:vAlign w:val="center"/>
                </w:tcPr>
                <w:p w:rsidR="002B548B" w:rsidRPr="00DD0D26" w:rsidRDefault="002B548B" w:rsidP="004F38A1">
                  <w:pPr>
                    <w:jc w:val="center"/>
                    <w:rPr>
                      <w:szCs w:val="21"/>
                    </w:rPr>
                  </w:pPr>
                </w:p>
              </w:tc>
              <w:tc>
                <w:tcPr>
                  <w:tcW w:w="1206" w:type="pct"/>
                  <w:vAlign w:val="center"/>
                </w:tcPr>
                <w:p w:rsidR="002B548B" w:rsidRPr="00DD0D26" w:rsidRDefault="002B548B" w:rsidP="004F38A1">
                  <w:pPr>
                    <w:jc w:val="center"/>
                    <w:rPr>
                      <w:szCs w:val="21"/>
                    </w:rPr>
                  </w:pPr>
                  <w:r w:rsidRPr="00DD0D26">
                    <w:rPr>
                      <w:rFonts w:hint="eastAsia"/>
                      <w:szCs w:val="21"/>
                    </w:rPr>
                    <w:t>废灯管</w:t>
                  </w:r>
                </w:p>
              </w:tc>
              <w:tc>
                <w:tcPr>
                  <w:tcW w:w="754" w:type="pct"/>
                  <w:vAlign w:val="center"/>
                </w:tcPr>
                <w:p w:rsidR="002B548B" w:rsidRPr="00DD0D26" w:rsidRDefault="002B548B" w:rsidP="002B548B">
                  <w:pPr>
                    <w:jc w:val="center"/>
                    <w:rPr>
                      <w:szCs w:val="21"/>
                    </w:rPr>
                  </w:pPr>
                  <w:r w:rsidRPr="00DD0D26">
                    <w:rPr>
                      <w:rFonts w:hint="eastAsia"/>
                      <w:szCs w:val="21"/>
                    </w:rPr>
                    <w:t>0.14</w:t>
                  </w:r>
                </w:p>
              </w:tc>
              <w:tc>
                <w:tcPr>
                  <w:tcW w:w="753" w:type="pct"/>
                  <w:vAlign w:val="center"/>
                </w:tcPr>
                <w:p w:rsidR="002B548B" w:rsidRPr="00DD0D26" w:rsidRDefault="002B548B" w:rsidP="002B548B">
                  <w:pPr>
                    <w:jc w:val="center"/>
                    <w:rPr>
                      <w:szCs w:val="21"/>
                    </w:rPr>
                  </w:pPr>
                  <w:r w:rsidRPr="00DD0D26">
                    <w:rPr>
                      <w:rFonts w:hint="eastAsia"/>
                      <w:szCs w:val="21"/>
                    </w:rPr>
                    <w:t>0.14</w:t>
                  </w:r>
                </w:p>
              </w:tc>
              <w:tc>
                <w:tcPr>
                  <w:tcW w:w="716" w:type="pct"/>
                  <w:vAlign w:val="center"/>
                </w:tcPr>
                <w:p w:rsidR="002B548B" w:rsidRPr="00DD0D26" w:rsidRDefault="002B548B" w:rsidP="004F38A1">
                  <w:pPr>
                    <w:widowControl/>
                    <w:adjustRightInd w:val="0"/>
                    <w:snapToGrid w:val="0"/>
                    <w:jc w:val="center"/>
                    <w:rPr>
                      <w:szCs w:val="21"/>
                    </w:rPr>
                  </w:pPr>
                  <w:r w:rsidRPr="00DD0D26">
                    <w:rPr>
                      <w:rFonts w:hint="eastAsia"/>
                      <w:szCs w:val="21"/>
                    </w:rPr>
                    <w:t>0</w:t>
                  </w:r>
                </w:p>
              </w:tc>
              <w:tc>
                <w:tcPr>
                  <w:tcW w:w="716" w:type="pct"/>
                  <w:vAlign w:val="center"/>
                </w:tcPr>
                <w:p w:rsidR="002B548B" w:rsidRPr="00DD0D26" w:rsidRDefault="002B548B" w:rsidP="004F38A1">
                  <w:pPr>
                    <w:widowControl/>
                    <w:adjustRightInd w:val="0"/>
                    <w:snapToGrid w:val="0"/>
                    <w:jc w:val="center"/>
                    <w:rPr>
                      <w:szCs w:val="21"/>
                    </w:rPr>
                  </w:pPr>
                  <w:r w:rsidRPr="00DD0D26">
                    <w:rPr>
                      <w:rFonts w:hint="eastAsia"/>
                      <w:szCs w:val="21"/>
                    </w:rPr>
                    <w:t>0</w:t>
                  </w:r>
                </w:p>
              </w:tc>
            </w:tr>
            <w:tr w:rsidR="0002592C" w:rsidRPr="00DD0D26" w:rsidTr="0002592C">
              <w:trPr>
                <w:trHeight w:val="263"/>
                <w:jc w:val="center"/>
              </w:trPr>
              <w:tc>
                <w:tcPr>
                  <w:tcW w:w="327" w:type="pct"/>
                  <w:vMerge/>
                  <w:vAlign w:val="center"/>
                </w:tcPr>
                <w:p w:rsidR="0002592C" w:rsidRPr="00DD0D26" w:rsidRDefault="0002592C" w:rsidP="004F38A1">
                  <w:pPr>
                    <w:widowControl/>
                    <w:spacing w:line="360" w:lineRule="auto"/>
                    <w:jc w:val="center"/>
                    <w:rPr>
                      <w:szCs w:val="21"/>
                    </w:rPr>
                  </w:pPr>
                </w:p>
              </w:tc>
              <w:tc>
                <w:tcPr>
                  <w:tcW w:w="528" w:type="pct"/>
                  <w:vMerge/>
                  <w:vAlign w:val="center"/>
                </w:tcPr>
                <w:p w:rsidR="0002592C" w:rsidRPr="00DD0D26" w:rsidRDefault="0002592C" w:rsidP="004F38A1">
                  <w:pPr>
                    <w:jc w:val="center"/>
                    <w:rPr>
                      <w:szCs w:val="21"/>
                    </w:rPr>
                  </w:pPr>
                </w:p>
              </w:tc>
              <w:tc>
                <w:tcPr>
                  <w:tcW w:w="1206" w:type="pct"/>
                  <w:vAlign w:val="center"/>
                </w:tcPr>
                <w:p w:rsidR="0002592C" w:rsidRPr="00DD0D26" w:rsidRDefault="00F92B44" w:rsidP="004F38A1">
                  <w:pPr>
                    <w:jc w:val="center"/>
                    <w:rPr>
                      <w:szCs w:val="21"/>
                    </w:rPr>
                  </w:pPr>
                  <w:r w:rsidRPr="00DD0D26">
                    <w:rPr>
                      <w:rFonts w:hint="eastAsia"/>
                      <w:szCs w:val="21"/>
                    </w:rPr>
                    <w:t>废活性炭</w:t>
                  </w:r>
                </w:p>
              </w:tc>
              <w:tc>
                <w:tcPr>
                  <w:tcW w:w="754" w:type="pct"/>
                  <w:vAlign w:val="center"/>
                </w:tcPr>
                <w:p w:rsidR="0002592C" w:rsidRPr="00DD0D26" w:rsidRDefault="002B548B" w:rsidP="00B238F3">
                  <w:pPr>
                    <w:jc w:val="center"/>
                    <w:rPr>
                      <w:szCs w:val="21"/>
                    </w:rPr>
                  </w:pPr>
                  <w:r w:rsidRPr="00DD0D26">
                    <w:rPr>
                      <w:rFonts w:hint="eastAsia"/>
                      <w:szCs w:val="21"/>
                    </w:rPr>
                    <w:t>41.25</w:t>
                  </w:r>
                </w:p>
              </w:tc>
              <w:tc>
                <w:tcPr>
                  <w:tcW w:w="753" w:type="pct"/>
                  <w:vAlign w:val="center"/>
                </w:tcPr>
                <w:p w:rsidR="0002592C" w:rsidRPr="00DD0D26" w:rsidRDefault="002B548B" w:rsidP="00B238F3">
                  <w:pPr>
                    <w:jc w:val="center"/>
                    <w:rPr>
                      <w:szCs w:val="21"/>
                    </w:rPr>
                  </w:pPr>
                  <w:r w:rsidRPr="00DD0D26">
                    <w:rPr>
                      <w:rFonts w:hint="eastAsia"/>
                      <w:szCs w:val="21"/>
                    </w:rPr>
                    <w:t>41.25</w:t>
                  </w:r>
                </w:p>
              </w:tc>
              <w:tc>
                <w:tcPr>
                  <w:tcW w:w="716" w:type="pct"/>
                  <w:vAlign w:val="center"/>
                </w:tcPr>
                <w:p w:rsidR="0002592C" w:rsidRPr="00DD0D26" w:rsidRDefault="00F92B44" w:rsidP="004F38A1">
                  <w:pPr>
                    <w:widowControl/>
                    <w:adjustRightInd w:val="0"/>
                    <w:snapToGrid w:val="0"/>
                    <w:jc w:val="center"/>
                    <w:rPr>
                      <w:szCs w:val="21"/>
                    </w:rPr>
                  </w:pPr>
                  <w:r w:rsidRPr="00DD0D26">
                    <w:rPr>
                      <w:rFonts w:hint="eastAsia"/>
                      <w:szCs w:val="21"/>
                    </w:rPr>
                    <w:t>0</w:t>
                  </w:r>
                </w:p>
              </w:tc>
              <w:tc>
                <w:tcPr>
                  <w:tcW w:w="716" w:type="pct"/>
                  <w:vAlign w:val="center"/>
                </w:tcPr>
                <w:p w:rsidR="0002592C" w:rsidRPr="00DD0D26" w:rsidRDefault="00F92B44" w:rsidP="004F38A1">
                  <w:pPr>
                    <w:widowControl/>
                    <w:adjustRightInd w:val="0"/>
                    <w:snapToGrid w:val="0"/>
                    <w:jc w:val="center"/>
                    <w:rPr>
                      <w:szCs w:val="21"/>
                    </w:rPr>
                  </w:pPr>
                  <w:r w:rsidRPr="00DD0D26">
                    <w:rPr>
                      <w:rFonts w:hint="eastAsia"/>
                      <w:szCs w:val="21"/>
                    </w:rPr>
                    <w:t>0</w:t>
                  </w:r>
                </w:p>
              </w:tc>
            </w:tr>
            <w:tr w:rsidR="0002592C" w:rsidRPr="00DD0D26" w:rsidTr="0002592C">
              <w:trPr>
                <w:trHeight w:val="263"/>
                <w:jc w:val="center"/>
              </w:trPr>
              <w:tc>
                <w:tcPr>
                  <w:tcW w:w="327" w:type="pct"/>
                  <w:vMerge/>
                  <w:vAlign w:val="center"/>
                </w:tcPr>
                <w:p w:rsidR="0002592C" w:rsidRPr="00DD0D26" w:rsidRDefault="0002592C" w:rsidP="004F38A1">
                  <w:pPr>
                    <w:widowControl/>
                    <w:spacing w:line="360" w:lineRule="auto"/>
                    <w:jc w:val="center"/>
                    <w:rPr>
                      <w:szCs w:val="21"/>
                    </w:rPr>
                  </w:pPr>
                </w:p>
              </w:tc>
              <w:tc>
                <w:tcPr>
                  <w:tcW w:w="1734" w:type="pct"/>
                  <w:gridSpan w:val="2"/>
                  <w:vAlign w:val="center"/>
                </w:tcPr>
                <w:p w:rsidR="0002592C" w:rsidRPr="00DD0D26" w:rsidRDefault="0002592C" w:rsidP="004F38A1">
                  <w:pPr>
                    <w:jc w:val="center"/>
                    <w:rPr>
                      <w:szCs w:val="21"/>
                    </w:rPr>
                  </w:pPr>
                  <w:r w:rsidRPr="00DD0D26">
                    <w:rPr>
                      <w:rFonts w:hint="eastAsia"/>
                      <w:szCs w:val="21"/>
                    </w:rPr>
                    <w:t>生活垃圾</w:t>
                  </w:r>
                </w:p>
              </w:tc>
              <w:tc>
                <w:tcPr>
                  <w:tcW w:w="754" w:type="pct"/>
                  <w:vAlign w:val="center"/>
                </w:tcPr>
                <w:p w:rsidR="0002592C" w:rsidRPr="00DD0D26" w:rsidRDefault="002B548B" w:rsidP="004F38A1">
                  <w:pPr>
                    <w:jc w:val="center"/>
                    <w:rPr>
                      <w:szCs w:val="21"/>
                    </w:rPr>
                  </w:pPr>
                  <w:r w:rsidRPr="00DD0D26">
                    <w:rPr>
                      <w:rFonts w:hint="eastAsia"/>
                      <w:szCs w:val="21"/>
                    </w:rPr>
                    <w:t>1</w:t>
                  </w:r>
                  <w:r w:rsidR="00F92B44" w:rsidRPr="00DD0D26">
                    <w:rPr>
                      <w:rFonts w:hint="eastAsia"/>
                      <w:szCs w:val="21"/>
                    </w:rPr>
                    <w:t>6.5</w:t>
                  </w:r>
                </w:p>
              </w:tc>
              <w:tc>
                <w:tcPr>
                  <w:tcW w:w="753" w:type="pct"/>
                  <w:vAlign w:val="center"/>
                </w:tcPr>
                <w:p w:rsidR="0002592C" w:rsidRPr="00DD0D26" w:rsidRDefault="002B548B" w:rsidP="004F38A1">
                  <w:pPr>
                    <w:jc w:val="center"/>
                    <w:rPr>
                      <w:szCs w:val="21"/>
                    </w:rPr>
                  </w:pPr>
                  <w:r w:rsidRPr="00DD0D26">
                    <w:rPr>
                      <w:rFonts w:hint="eastAsia"/>
                      <w:szCs w:val="21"/>
                    </w:rPr>
                    <w:t>1</w:t>
                  </w:r>
                  <w:r w:rsidR="00F92B44" w:rsidRPr="00DD0D26">
                    <w:rPr>
                      <w:rFonts w:hint="eastAsia"/>
                      <w:szCs w:val="21"/>
                    </w:rPr>
                    <w:t>6.5</w:t>
                  </w:r>
                </w:p>
              </w:tc>
              <w:tc>
                <w:tcPr>
                  <w:tcW w:w="716" w:type="pct"/>
                  <w:vAlign w:val="center"/>
                </w:tcPr>
                <w:p w:rsidR="0002592C" w:rsidRPr="00DD0D26" w:rsidRDefault="0002592C" w:rsidP="004F38A1">
                  <w:pPr>
                    <w:widowControl/>
                    <w:adjustRightInd w:val="0"/>
                    <w:snapToGrid w:val="0"/>
                    <w:jc w:val="center"/>
                    <w:rPr>
                      <w:szCs w:val="21"/>
                    </w:rPr>
                  </w:pPr>
                  <w:r w:rsidRPr="00DD0D26">
                    <w:rPr>
                      <w:rFonts w:hint="eastAsia"/>
                      <w:szCs w:val="21"/>
                    </w:rPr>
                    <w:t>0</w:t>
                  </w:r>
                </w:p>
              </w:tc>
              <w:tc>
                <w:tcPr>
                  <w:tcW w:w="716" w:type="pct"/>
                  <w:vAlign w:val="center"/>
                </w:tcPr>
                <w:p w:rsidR="0002592C" w:rsidRPr="00DD0D26" w:rsidRDefault="0002592C" w:rsidP="004F38A1">
                  <w:pPr>
                    <w:widowControl/>
                    <w:adjustRightInd w:val="0"/>
                    <w:snapToGrid w:val="0"/>
                    <w:jc w:val="center"/>
                    <w:rPr>
                      <w:szCs w:val="21"/>
                    </w:rPr>
                  </w:pPr>
                  <w:r w:rsidRPr="00DD0D26">
                    <w:rPr>
                      <w:rFonts w:hint="eastAsia"/>
                      <w:szCs w:val="21"/>
                    </w:rPr>
                    <w:t>0</w:t>
                  </w:r>
                </w:p>
              </w:tc>
            </w:tr>
          </w:tbl>
          <w:p w:rsidR="00C67A2E" w:rsidRPr="00DD0D26" w:rsidRDefault="00426AA6" w:rsidP="00D303F7">
            <w:pPr>
              <w:spacing w:beforeLines="50" w:line="360" w:lineRule="auto"/>
              <w:ind w:firstLineChars="200" w:firstLine="480"/>
              <w:rPr>
                <w:sz w:val="24"/>
              </w:rPr>
            </w:pPr>
            <w:r w:rsidRPr="00DD0D26">
              <w:rPr>
                <w:rFonts w:hint="eastAsia"/>
                <w:sz w:val="24"/>
              </w:rPr>
              <w:t>本项目</w:t>
            </w:r>
            <w:r w:rsidR="00F92B44" w:rsidRPr="00DD0D26">
              <w:rPr>
                <w:rFonts w:hint="eastAsia"/>
                <w:sz w:val="24"/>
              </w:rPr>
              <w:t>落实整改</w:t>
            </w:r>
            <w:r w:rsidR="00C67A2E" w:rsidRPr="00DD0D26">
              <w:rPr>
                <w:sz w:val="24"/>
              </w:rPr>
              <w:t>后，总量控制因子及建议指标如下所示：</w:t>
            </w:r>
          </w:p>
          <w:p w:rsidR="002B548B" w:rsidRPr="00743ADF" w:rsidRDefault="002B548B" w:rsidP="002B548B">
            <w:pPr>
              <w:spacing w:line="360" w:lineRule="auto"/>
              <w:ind w:firstLineChars="200" w:firstLine="482"/>
              <w:rPr>
                <w:sz w:val="24"/>
              </w:rPr>
            </w:pPr>
            <w:r w:rsidRPr="00743ADF">
              <w:rPr>
                <w:rFonts w:hint="eastAsia"/>
                <w:b/>
                <w:sz w:val="24"/>
              </w:rPr>
              <w:t>废气：</w:t>
            </w:r>
            <w:r w:rsidRPr="00743ADF">
              <w:rPr>
                <w:rFonts w:hint="eastAsia"/>
                <w:sz w:val="24"/>
              </w:rPr>
              <w:t>本项目</w:t>
            </w:r>
            <w:r>
              <w:rPr>
                <w:rFonts w:hint="eastAsia"/>
                <w:sz w:val="24"/>
              </w:rPr>
              <w:t>落实整改</w:t>
            </w:r>
            <w:r w:rsidRPr="00743ADF">
              <w:rPr>
                <w:rFonts w:hint="eastAsia"/>
                <w:sz w:val="24"/>
              </w:rPr>
              <w:t>后，全厂有组织废气污染物排放量为</w:t>
            </w:r>
            <w:r>
              <w:rPr>
                <w:rFonts w:hint="eastAsia"/>
                <w:sz w:val="24"/>
              </w:rPr>
              <w:t>颗粒物</w:t>
            </w:r>
            <w:r w:rsidRPr="00743ADF">
              <w:rPr>
                <w:rFonts w:hint="eastAsia"/>
                <w:sz w:val="24"/>
              </w:rPr>
              <w:t>：</w:t>
            </w:r>
            <w:r>
              <w:rPr>
                <w:rFonts w:hint="eastAsia"/>
                <w:sz w:val="24"/>
              </w:rPr>
              <w:t>2.6491</w:t>
            </w:r>
            <w:r w:rsidRPr="0006192C">
              <w:rPr>
                <w:sz w:val="24"/>
              </w:rPr>
              <w:t>t/a</w:t>
            </w:r>
            <w:r>
              <w:rPr>
                <w:rFonts w:hint="eastAsia"/>
                <w:sz w:val="24"/>
              </w:rPr>
              <w:t>（其中木粉尘</w:t>
            </w:r>
            <w:r>
              <w:rPr>
                <w:rFonts w:hint="eastAsia"/>
                <w:sz w:val="24"/>
              </w:rPr>
              <w:t>0.8903</w:t>
            </w:r>
            <w:r w:rsidRPr="0006192C">
              <w:rPr>
                <w:sz w:val="24"/>
              </w:rPr>
              <w:t>t/a</w:t>
            </w:r>
            <w:r>
              <w:rPr>
                <w:rFonts w:hint="eastAsia"/>
                <w:sz w:val="24"/>
              </w:rPr>
              <w:t>、染料尘</w:t>
            </w:r>
            <w:r>
              <w:rPr>
                <w:rFonts w:hint="eastAsia"/>
                <w:sz w:val="24"/>
              </w:rPr>
              <w:t>1.7588</w:t>
            </w:r>
            <w:r w:rsidRPr="0006192C">
              <w:rPr>
                <w:sz w:val="24"/>
              </w:rPr>
              <w:t>t/a</w:t>
            </w:r>
            <w:r>
              <w:rPr>
                <w:rFonts w:hint="eastAsia"/>
                <w:sz w:val="24"/>
              </w:rPr>
              <w:t>）</w:t>
            </w:r>
            <w:r w:rsidRPr="00743ADF">
              <w:rPr>
                <w:rFonts w:hint="eastAsia"/>
                <w:sz w:val="24"/>
              </w:rPr>
              <w:t>、</w:t>
            </w:r>
            <w:r>
              <w:rPr>
                <w:rFonts w:hint="eastAsia"/>
                <w:sz w:val="24"/>
              </w:rPr>
              <w:t>T</w:t>
            </w:r>
            <w:r>
              <w:rPr>
                <w:sz w:val="24"/>
              </w:rPr>
              <w:t>VOC</w:t>
            </w:r>
            <w:r w:rsidRPr="0006192C">
              <w:rPr>
                <w:sz w:val="24"/>
              </w:rPr>
              <w:t>：</w:t>
            </w:r>
            <w:r>
              <w:rPr>
                <w:rFonts w:hint="eastAsia"/>
                <w:sz w:val="24"/>
              </w:rPr>
              <w:t>1.5752</w:t>
            </w:r>
            <w:r w:rsidRPr="0006192C">
              <w:rPr>
                <w:sz w:val="24"/>
              </w:rPr>
              <w:t>t/a</w:t>
            </w:r>
            <w:r w:rsidRPr="00743ADF">
              <w:rPr>
                <w:rFonts w:hint="eastAsia"/>
                <w:sz w:val="24"/>
              </w:rPr>
              <w:t>，拟在海安</w:t>
            </w:r>
            <w:r>
              <w:rPr>
                <w:rFonts w:hint="eastAsia"/>
                <w:sz w:val="24"/>
              </w:rPr>
              <w:t>市范围内平衡；无组织排放的颗粒物</w:t>
            </w:r>
            <w:r w:rsidRPr="00743ADF">
              <w:rPr>
                <w:rFonts w:hint="eastAsia"/>
                <w:sz w:val="24"/>
              </w:rPr>
              <w:t>：</w:t>
            </w:r>
            <w:r>
              <w:rPr>
                <w:rFonts w:hint="eastAsia"/>
                <w:sz w:val="24"/>
              </w:rPr>
              <w:t>0.7909</w:t>
            </w:r>
            <w:r w:rsidRPr="0006192C">
              <w:rPr>
                <w:sz w:val="24"/>
              </w:rPr>
              <w:t>t/a</w:t>
            </w:r>
            <w:r>
              <w:rPr>
                <w:rFonts w:hint="eastAsia"/>
                <w:sz w:val="24"/>
              </w:rPr>
              <w:t>（其中木粉尘</w:t>
            </w:r>
            <w:r>
              <w:rPr>
                <w:rFonts w:hint="eastAsia"/>
                <w:sz w:val="24"/>
              </w:rPr>
              <w:t>0.2834</w:t>
            </w:r>
            <w:r w:rsidRPr="0006192C">
              <w:rPr>
                <w:sz w:val="24"/>
              </w:rPr>
              <w:t>t/a</w:t>
            </w:r>
            <w:r>
              <w:rPr>
                <w:rFonts w:hint="eastAsia"/>
                <w:sz w:val="24"/>
              </w:rPr>
              <w:t>、染料尘</w:t>
            </w:r>
            <w:r>
              <w:rPr>
                <w:rFonts w:hint="eastAsia"/>
                <w:sz w:val="24"/>
              </w:rPr>
              <w:t>0.5075</w:t>
            </w:r>
            <w:r w:rsidRPr="0006192C">
              <w:rPr>
                <w:sz w:val="24"/>
              </w:rPr>
              <w:t>t/a</w:t>
            </w:r>
            <w:r>
              <w:rPr>
                <w:rFonts w:hint="eastAsia"/>
                <w:sz w:val="24"/>
              </w:rPr>
              <w:t>）</w:t>
            </w:r>
            <w:r w:rsidRPr="0006192C">
              <w:rPr>
                <w:sz w:val="24"/>
              </w:rPr>
              <w:t>、</w:t>
            </w:r>
            <w:r>
              <w:rPr>
                <w:rFonts w:hint="eastAsia"/>
                <w:sz w:val="24"/>
              </w:rPr>
              <w:t>TVOC</w:t>
            </w:r>
            <w:r w:rsidRPr="0006192C">
              <w:rPr>
                <w:sz w:val="24"/>
              </w:rPr>
              <w:t>：</w:t>
            </w:r>
            <w:r>
              <w:rPr>
                <w:rFonts w:hint="eastAsia"/>
                <w:sz w:val="24"/>
              </w:rPr>
              <w:t>0.4444</w:t>
            </w:r>
            <w:r w:rsidRPr="0006192C">
              <w:rPr>
                <w:sz w:val="24"/>
              </w:rPr>
              <w:t>t/a</w:t>
            </w:r>
            <w:r w:rsidRPr="00743ADF">
              <w:rPr>
                <w:rFonts w:hint="eastAsia"/>
                <w:sz w:val="24"/>
              </w:rPr>
              <w:t>，仅作为考核量。</w:t>
            </w:r>
          </w:p>
          <w:p w:rsidR="002B548B" w:rsidRPr="00743ADF" w:rsidRDefault="002B548B" w:rsidP="002B548B">
            <w:pPr>
              <w:spacing w:line="360" w:lineRule="auto"/>
              <w:ind w:firstLineChars="200" w:firstLine="482"/>
              <w:rPr>
                <w:sz w:val="24"/>
              </w:rPr>
            </w:pPr>
            <w:r w:rsidRPr="00743ADF">
              <w:rPr>
                <w:rFonts w:hint="eastAsia"/>
                <w:b/>
                <w:sz w:val="24"/>
              </w:rPr>
              <w:t>废水：</w:t>
            </w:r>
            <w:r w:rsidRPr="00743ADF">
              <w:rPr>
                <w:rFonts w:hint="eastAsia"/>
                <w:sz w:val="24"/>
              </w:rPr>
              <w:t>本项目</w:t>
            </w:r>
            <w:r>
              <w:rPr>
                <w:rFonts w:hint="eastAsia"/>
                <w:sz w:val="24"/>
              </w:rPr>
              <w:t>落实整改后，产生</w:t>
            </w:r>
            <w:r w:rsidRPr="00743ADF">
              <w:rPr>
                <w:rFonts w:hint="eastAsia"/>
                <w:sz w:val="24"/>
              </w:rPr>
              <w:t>生活污水</w:t>
            </w:r>
            <w:r>
              <w:rPr>
                <w:rFonts w:hint="eastAsia"/>
                <w:sz w:val="24"/>
              </w:rPr>
              <w:t>1320</w:t>
            </w:r>
            <w:r w:rsidRPr="00543E68">
              <w:rPr>
                <w:sz w:val="24"/>
              </w:rPr>
              <w:t>t/a</w:t>
            </w:r>
            <w:r>
              <w:rPr>
                <w:rFonts w:hint="eastAsia"/>
                <w:sz w:val="24"/>
              </w:rPr>
              <w:t>，经厂内</w:t>
            </w:r>
            <w:r w:rsidRPr="00543E68">
              <w:rPr>
                <w:rFonts w:hint="eastAsia"/>
                <w:sz w:val="24"/>
              </w:rPr>
              <w:t>化粪池预处理后</w:t>
            </w:r>
            <w:r>
              <w:rPr>
                <w:rFonts w:hint="eastAsia"/>
                <w:sz w:val="24"/>
              </w:rPr>
              <w:t>，经市政污水管网排入鹰泰水务海安有限公司集中处理。</w:t>
            </w:r>
            <w:r w:rsidRPr="00543E68">
              <w:rPr>
                <w:rFonts w:hint="eastAsia"/>
                <w:sz w:val="24"/>
              </w:rPr>
              <w:t>各污染物接管考核量为</w:t>
            </w:r>
            <w:r w:rsidRPr="00543E68">
              <w:rPr>
                <w:sz w:val="24"/>
              </w:rPr>
              <w:t>COD</w:t>
            </w:r>
            <w:r w:rsidRPr="00543E68">
              <w:rPr>
                <w:sz w:val="24"/>
              </w:rPr>
              <w:t>：</w:t>
            </w:r>
            <w:r w:rsidRPr="00543E68">
              <w:rPr>
                <w:sz w:val="24"/>
              </w:rPr>
              <w:t>0.</w:t>
            </w:r>
            <w:r>
              <w:rPr>
                <w:rFonts w:hint="eastAsia"/>
                <w:sz w:val="24"/>
              </w:rPr>
              <w:t>396</w:t>
            </w:r>
            <w:r w:rsidRPr="00543E68">
              <w:rPr>
                <w:sz w:val="24"/>
              </w:rPr>
              <w:t>t/a</w:t>
            </w:r>
            <w:r w:rsidRPr="00543E68">
              <w:rPr>
                <w:sz w:val="24"/>
              </w:rPr>
              <w:t>、</w:t>
            </w:r>
            <w:r w:rsidRPr="00543E68">
              <w:rPr>
                <w:sz w:val="24"/>
              </w:rPr>
              <w:t>SS</w:t>
            </w:r>
            <w:r w:rsidRPr="00543E68">
              <w:rPr>
                <w:sz w:val="24"/>
              </w:rPr>
              <w:t>：</w:t>
            </w:r>
            <w:r w:rsidRPr="00543E68">
              <w:rPr>
                <w:sz w:val="24"/>
              </w:rPr>
              <w:t>0.</w:t>
            </w:r>
            <w:r>
              <w:rPr>
                <w:rFonts w:hint="eastAsia"/>
                <w:sz w:val="24"/>
              </w:rPr>
              <w:t>264</w:t>
            </w:r>
            <w:r w:rsidRPr="00543E68">
              <w:rPr>
                <w:sz w:val="24"/>
              </w:rPr>
              <w:t>t/a</w:t>
            </w:r>
            <w:r w:rsidRPr="00543E68">
              <w:rPr>
                <w:rFonts w:hint="eastAsia"/>
                <w:sz w:val="24"/>
              </w:rPr>
              <w:t>、氨氮：</w:t>
            </w:r>
            <w:r w:rsidRPr="00543E68">
              <w:rPr>
                <w:sz w:val="24"/>
              </w:rPr>
              <w:t>0.0</w:t>
            </w:r>
            <w:r>
              <w:rPr>
                <w:rFonts w:hint="eastAsia"/>
                <w:sz w:val="24"/>
              </w:rPr>
              <w:t>33</w:t>
            </w:r>
            <w:r w:rsidRPr="00543E68">
              <w:rPr>
                <w:sz w:val="24"/>
              </w:rPr>
              <w:t>t/a</w:t>
            </w:r>
            <w:r w:rsidRPr="00543E68">
              <w:rPr>
                <w:sz w:val="24"/>
              </w:rPr>
              <w:t>、</w:t>
            </w:r>
            <w:r w:rsidRPr="00543E68">
              <w:rPr>
                <w:sz w:val="24"/>
              </w:rPr>
              <w:t>TP:0.00</w:t>
            </w:r>
            <w:r>
              <w:rPr>
                <w:rFonts w:hint="eastAsia"/>
                <w:sz w:val="24"/>
              </w:rPr>
              <w:t>53</w:t>
            </w:r>
            <w:r w:rsidRPr="00543E68">
              <w:rPr>
                <w:sz w:val="24"/>
              </w:rPr>
              <w:t>t/a</w:t>
            </w:r>
            <w:r>
              <w:rPr>
                <w:rFonts w:hint="eastAsia"/>
                <w:sz w:val="24"/>
              </w:rPr>
              <w:t>。</w:t>
            </w:r>
            <w:r w:rsidRPr="00543E68">
              <w:rPr>
                <w:rFonts w:hint="eastAsia"/>
                <w:sz w:val="24"/>
              </w:rPr>
              <w:t>其排放总量已纳入</w:t>
            </w:r>
            <w:r>
              <w:rPr>
                <w:rFonts w:hint="eastAsia"/>
                <w:sz w:val="24"/>
              </w:rPr>
              <w:t>鹰泰水务海安有限公司原有批复总量中，</w:t>
            </w:r>
            <w:r w:rsidRPr="00543E68">
              <w:rPr>
                <w:rFonts w:hint="eastAsia"/>
                <w:sz w:val="24"/>
              </w:rPr>
              <w:t>总量指标在污水处理厂总量中调配平衡。</w:t>
            </w:r>
          </w:p>
          <w:p w:rsidR="00C67A2E" w:rsidRPr="004F2B97" w:rsidRDefault="002B548B" w:rsidP="002B548B">
            <w:pPr>
              <w:spacing w:line="360" w:lineRule="auto"/>
              <w:ind w:firstLineChars="200" w:firstLine="482"/>
              <w:rPr>
                <w:sz w:val="24"/>
              </w:rPr>
            </w:pPr>
            <w:r w:rsidRPr="00743ADF">
              <w:rPr>
                <w:rFonts w:hint="eastAsia"/>
                <w:b/>
                <w:sz w:val="24"/>
              </w:rPr>
              <w:t>固废：</w:t>
            </w:r>
            <w:r w:rsidRPr="00743ADF">
              <w:rPr>
                <w:rFonts w:hint="eastAsia"/>
                <w:sz w:val="24"/>
              </w:rPr>
              <w:t>本项目</w:t>
            </w:r>
            <w:r w:rsidRPr="00743ADF">
              <w:rPr>
                <w:sz w:val="24"/>
              </w:rPr>
              <w:t>固废排放量为零，不申请总量。</w:t>
            </w:r>
          </w:p>
        </w:tc>
      </w:tr>
    </w:tbl>
    <w:p w:rsidR="00C67A2E" w:rsidRPr="006011A6" w:rsidRDefault="00C67A2E" w:rsidP="00C67A2E">
      <w:pPr>
        <w:spacing w:line="360" w:lineRule="auto"/>
        <w:rPr>
          <w:color w:val="FF0000"/>
          <w:sz w:val="24"/>
        </w:rPr>
        <w:sectPr w:rsidR="00C67A2E" w:rsidRPr="006011A6">
          <w:type w:val="nextColumn"/>
          <w:pgSz w:w="11907" w:h="16839"/>
          <w:pgMar w:top="1440" w:right="1800" w:bottom="1440" w:left="1800" w:header="851" w:footer="992" w:gutter="0"/>
          <w:cols w:space="720"/>
          <w:titlePg/>
          <w:docGrid w:linePitch="312"/>
        </w:sectPr>
      </w:pPr>
    </w:p>
    <w:p w:rsidR="00BA347B" w:rsidRPr="00AC5A9F" w:rsidRDefault="00BA347B">
      <w:pPr>
        <w:adjustRightInd w:val="0"/>
        <w:snapToGrid w:val="0"/>
        <w:outlineLvl w:val="0"/>
        <w:rPr>
          <w:rFonts w:ascii="宋体" w:hAnsi="宋体"/>
          <w:b/>
          <w:sz w:val="32"/>
          <w:szCs w:val="32"/>
        </w:rPr>
      </w:pPr>
      <w:r w:rsidRPr="00AC5A9F">
        <w:rPr>
          <w:rFonts w:ascii="宋体" w:hAnsi="宋体"/>
          <w:b/>
          <w:sz w:val="32"/>
          <w:szCs w:val="32"/>
        </w:rPr>
        <w:lastRenderedPageBreak/>
        <w:t>五、建设项目工程分析</w:t>
      </w:r>
    </w:p>
    <w:tbl>
      <w:tblPr>
        <w:tblW w:w="1059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10596"/>
      </w:tblGrid>
      <w:tr w:rsidR="006011A6" w:rsidRPr="006011A6" w:rsidTr="00875F51">
        <w:trPr>
          <w:trHeight w:val="13462"/>
          <w:jc w:val="center"/>
        </w:trPr>
        <w:tc>
          <w:tcPr>
            <w:tcW w:w="10596" w:type="dxa"/>
          </w:tcPr>
          <w:p w:rsidR="00FD021B" w:rsidRPr="00232BAE" w:rsidRDefault="00232BAE" w:rsidP="00D303F7">
            <w:pPr>
              <w:spacing w:beforeLines="50" w:line="360" w:lineRule="auto"/>
              <w:rPr>
                <w:b/>
                <w:sz w:val="24"/>
              </w:rPr>
            </w:pPr>
            <w:r w:rsidRPr="00232BAE">
              <w:rPr>
                <w:rFonts w:hint="eastAsia"/>
                <w:b/>
                <w:sz w:val="24"/>
              </w:rPr>
              <w:t>一、施工期工程分析：</w:t>
            </w:r>
          </w:p>
          <w:p w:rsidR="00A96C96" w:rsidRDefault="00A96C96" w:rsidP="00A96C96">
            <w:pPr>
              <w:spacing w:line="360" w:lineRule="auto"/>
              <w:ind w:firstLineChars="200" w:firstLine="480"/>
              <w:rPr>
                <w:sz w:val="24"/>
              </w:rPr>
            </w:pPr>
            <w:r w:rsidRPr="00A96C96">
              <w:rPr>
                <w:rFonts w:hint="eastAsia"/>
                <w:sz w:val="24"/>
              </w:rPr>
              <w:t>本项</w:t>
            </w:r>
            <w:r w:rsidR="00326D76">
              <w:rPr>
                <w:rFonts w:hint="eastAsia"/>
                <w:sz w:val="24"/>
              </w:rPr>
              <w:t>目生产所用厂房为已建构筑物，施工期主要为按照整改要求，</w:t>
            </w:r>
            <w:r w:rsidRPr="00A96C96">
              <w:rPr>
                <w:rFonts w:hint="eastAsia"/>
                <w:sz w:val="24"/>
              </w:rPr>
              <w:t>环保设备安装调试，施工期短，对周围环境影响较小，因此不作施工期环境影响评述。</w:t>
            </w:r>
          </w:p>
          <w:p w:rsidR="00CC1442" w:rsidRDefault="00A96C96" w:rsidP="00FD021B">
            <w:pPr>
              <w:spacing w:line="360" w:lineRule="auto"/>
              <w:rPr>
                <w:b/>
                <w:sz w:val="24"/>
              </w:rPr>
            </w:pPr>
            <w:r>
              <w:rPr>
                <w:rFonts w:hint="eastAsia"/>
                <w:b/>
                <w:sz w:val="24"/>
              </w:rPr>
              <w:t>二、</w:t>
            </w:r>
            <w:r w:rsidR="00CC1442" w:rsidRPr="00CD3EE0">
              <w:rPr>
                <w:b/>
                <w:sz w:val="24"/>
              </w:rPr>
              <w:t>营运期</w:t>
            </w:r>
            <w:r w:rsidR="00DC5545">
              <w:rPr>
                <w:rFonts w:hint="eastAsia"/>
                <w:b/>
                <w:sz w:val="24"/>
              </w:rPr>
              <w:t>工程分析</w:t>
            </w:r>
            <w:r w:rsidR="00CC1442" w:rsidRPr="00CD3EE0">
              <w:rPr>
                <w:b/>
                <w:sz w:val="24"/>
              </w:rPr>
              <w:t>：</w:t>
            </w:r>
          </w:p>
          <w:p w:rsidR="00B04E3A" w:rsidRDefault="00426AA6" w:rsidP="00B53D43">
            <w:pPr>
              <w:pStyle w:val="aff1"/>
              <w:numPr>
                <w:ilvl w:val="0"/>
                <w:numId w:val="29"/>
              </w:numPr>
              <w:spacing w:line="360" w:lineRule="auto"/>
              <w:ind w:firstLineChars="0"/>
              <w:rPr>
                <w:b/>
                <w:sz w:val="24"/>
              </w:rPr>
            </w:pPr>
            <w:r w:rsidRPr="00B53D43">
              <w:rPr>
                <w:rFonts w:hint="eastAsia"/>
                <w:b/>
                <w:sz w:val="24"/>
              </w:rPr>
              <w:t>本项目</w:t>
            </w:r>
            <w:r w:rsidR="00A96C96">
              <w:rPr>
                <w:rFonts w:hint="eastAsia"/>
                <w:b/>
                <w:sz w:val="24"/>
              </w:rPr>
              <w:t>落实整改后生产工艺流程未发送变化，与整改前一致，工艺流程及产污环节如下</w:t>
            </w:r>
            <w:r w:rsidRPr="00B53D43">
              <w:rPr>
                <w:rFonts w:hint="eastAsia"/>
                <w:b/>
                <w:sz w:val="24"/>
              </w:rPr>
              <w:t>：</w:t>
            </w:r>
          </w:p>
          <w:p w:rsidR="00326D76" w:rsidRPr="00326D76" w:rsidRDefault="00326D76" w:rsidP="00326D76">
            <w:pPr>
              <w:spacing w:line="360" w:lineRule="auto"/>
              <w:ind w:left="482"/>
              <w:rPr>
                <w:b/>
                <w:sz w:val="24"/>
              </w:rPr>
            </w:pPr>
            <w:r>
              <w:rPr>
                <w:rFonts w:hint="eastAsia"/>
                <w:b/>
                <w:sz w:val="24"/>
              </w:rPr>
              <w:t>A</w:t>
            </w:r>
            <w:r>
              <w:rPr>
                <w:rFonts w:hint="eastAsia"/>
                <w:b/>
                <w:sz w:val="24"/>
              </w:rPr>
              <w:t>车间生产工艺流程：</w:t>
            </w:r>
          </w:p>
          <w:p w:rsidR="00A96C96" w:rsidRDefault="00574386" w:rsidP="00A96C96">
            <w:pPr>
              <w:spacing w:line="360" w:lineRule="auto"/>
              <w:rPr>
                <w:b/>
                <w:sz w:val="24"/>
              </w:rPr>
            </w:pPr>
            <w:r w:rsidRPr="00574386">
              <w:rPr>
                <w:noProof/>
                <w:color w:val="FF0000"/>
                <w:sz w:val="24"/>
              </w:rPr>
            </w:r>
            <w:r w:rsidRPr="00574386">
              <w:rPr>
                <w:noProof/>
                <w:color w:val="FF0000"/>
                <w:sz w:val="24"/>
              </w:rPr>
              <w:pict>
                <v:group id="_x0000_s27770" editas="canvas" style="width:499.4pt;height:520.45pt;mso-position-horizontal-relative:char;mso-position-vertical-relative:line" coordsize="63424,660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771" type="#_x0000_t75" style="position:absolute;width:63424;height:66097;visibility:visible" stroked="t" strokecolor="white">
                    <v:fill o:detectmouseclick="t"/>
                    <v:path o:connecttype="none"/>
                  </v:shape>
                  <v:shapetype id="_x0000_t202" coordsize="21600,21600" o:spt="202" path="m,l,21600r21600,l21600,xe">
                    <v:stroke joinstyle="miter"/>
                    <v:path gradientshapeok="t" o:connecttype="rect"/>
                  </v:shapetype>
                  <v:shape id="Text Box 878" o:spid="_x0000_s27772" type="#_x0000_t202" style="position:absolute;left:24035;width:9239;height:27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" filled="f" stroked="f">
                    <v:textbox style="mso-next-textbox:#Text Box 878">
                      <w:txbxContent>
                        <w:p w:rsidR="00FA683A" w:rsidRDefault="00FA683A" w:rsidP="00FD021B">
                          <w:pPr>
                            <w:jc w:val="center"/>
                          </w:pPr>
                          <w:r>
                            <w:rPr>
                              <w:rFonts w:hint="eastAsia"/>
                            </w:rPr>
                            <w:t>木料、板材</w:t>
                          </w:r>
                        </w:p>
                      </w:txbxContent>
                    </v:textbox>
                  </v:shape>
                  <v:shape id="Text Box 880" o:spid="_x0000_s27773" type="#_x0000_t202" style="position:absolute;left:22130;top:4051;width:12662;height:27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" filled="f">
                    <v:textbox style="mso-next-textbox:#Text Box 880">
                      <w:txbxContent>
                        <w:p w:rsidR="00FA683A" w:rsidRDefault="00FA683A" w:rsidP="00FD021B">
                          <w:pPr>
                            <w:jc w:val="center"/>
                          </w:pPr>
                          <w:r>
                            <w:rPr>
                              <w:rFonts w:hint="eastAsia"/>
                            </w:rPr>
                            <w:t>切割下料、木加工</w:t>
                          </w:r>
                        </w:p>
                      </w:txbxContent>
                    </v:textbox>
                  </v:shape>
                  <v:shape id="Text Box 882" o:spid="_x0000_s27774" type="#_x0000_t202" style="position:absolute;left:24136;top:9023;width:8471;height:27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" filled="f">
                    <v:textbox style="mso-next-textbox:#Text Box 882">
                      <w:txbxContent>
                        <w:p w:rsidR="00FA683A" w:rsidRDefault="00FA683A" w:rsidP="00FD021B">
                          <w:pPr>
                            <w:jc w:val="center"/>
                          </w:pPr>
                          <w:r>
                            <w:rPr>
                              <w:rFonts w:hint="eastAsia"/>
                            </w:rPr>
                            <w:t>冷压、封边</w:t>
                          </w:r>
                        </w:p>
                      </w:txbxContent>
                    </v:textbox>
                  </v:shape>
                  <v:shape id="_x0000_s27775" type="#_x0000_t202" style="position:absolute;left:9366;top:63176;width:40640;height:29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" filled="f" strokecolor="white">
                    <v:textbox style="mso-next-textbox:#_x0000_s27775">
                      <w:txbxContent>
                        <w:p w:rsidR="00FA683A" w:rsidRPr="004838B3" w:rsidRDefault="00FA683A" w:rsidP="00FD021B">
                          <w:pPr>
                            <w:jc w:val="center"/>
                            <w:rPr>
                              <w:b/>
                              <w:sz w:val="24"/>
                            </w:rPr>
                          </w:pPr>
                          <w:r>
                            <w:rPr>
                              <w:rFonts w:hint="eastAsia"/>
                              <w:b/>
                              <w:sz w:val="24"/>
                            </w:rPr>
                            <w:t xml:space="preserve">    </w:t>
                          </w:r>
                          <w:r w:rsidRPr="004838B3">
                            <w:rPr>
                              <w:rFonts w:hint="eastAsia"/>
                              <w:b/>
                              <w:sz w:val="24"/>
                            </w:rPr>
                            <w:t>图</w:t>
                          </w:r>
                          <w:r>
                            <w:rPr>
                              <w:rFonts w:hint="eastAsia"/>
                              <w:b/>
                              <w:sz w:val="24"/>
                            </w:rPr>
                            <w:t>5</w:t>
                          </w:r>
                          <w:r w:rsidRPr="004838B3">
                            <w:rPr>
                              <w:b/>
                              <w:sz w:val="24"/>
                            </w:rPr>
                            <w:t>-</w:t>
                          </w:r>
                          <w:r>
                            <w:rPr>
                              <w:rFonts w:hint="eastAsia"/>
                              <w:b/>
                              <w:sz w:val="24"/>
                            </w:rPr>
                            <w:t>1    A</w:t>
                          </w:r>
                          <w:r>
                            <w:rPr>
                              <w:rFonts w:hint="eastAsia"/>
                              <w:b/>
                              <w:sz w:val="24"/>
                            </w:rPr>
                            <w:t>车间家具</w:t>
                          </w:r>
                          <w:r w:rsidRPr="004838B3">
                            <w:rPr>
                              <w:rFonts w:hint="eastAsia"/>
                              <w:b/>
                              <w:sz w:val="24"/>
                            </w:rPr>
                            <w:t>生产工艺流程</w:t>
                          </w:r>
                          <w:r>
                            <w:rPr>
                              <w:rFonts w:hint="eastAsia"/>
                              <w:b/>
                              <w:sz w:val="24"/>
                            </w:rPr>
                            <w:t>及产污环节</w:t>
                          </w:r>
                          <w:r w:rsidRPr="004838B3">
                            <w:rPr>
                              <w:rFonts w:hint="eastAsia"/>
                              <w:b/>
                              <w:sz w:val="24"/>
                            </w:rPr>
                            <w:t>图</w:t>
                          </w:r>
                        </w:p>
                      </w:txbxContent>
                    </v:textbox>
                  </v:shape>
                  <v:shapetype id="_x0000_t32" coordsize="21600,21600" o:spt="32" o:oned="t" path="m,l21600,21600e" filled="f">
                    <v:path arrowok="t" fillok="f" o:connecttype="none"/>
                    <o:lock v:ext="edit" shapetype="t"/>
                  </v:shapetype>
                  <v:shape id="_x0000_s27776" type="#_x0000_t32" style="position:absolute;left:34855;top:5264;width:2966;height:1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" strokeweight="1pt">
                    <v:stroke dashstyle="dash" endarrow="block"/>
                    <v:shadow color="#7f7f7f" opacity=".5" offset="1pt"/>
                  </v:shape>
                  <v:shape id="AutoShape 1232" o:spid="_x0000_s27777" type="#_x0000_t32" style="position:absolute;left:28346;top:2254;width:7;height:179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" strokeweight="1pt">
                    <v:stroke startarrow="block"/>
                    <v:shadow color="#7f7f7f" opacity=".5" offset="1pt"/>
                  </v:shape>
                  <v:shape id="_x0000_s27778" type="#_x0000_t202" style="position:absolute;left:37821;top:3258;width:25089;height:45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" filled="f" stroked="f" strokecolor="white">
                    <v:textbox style="mso-next-textbox:#_x0000_s27778">
                      <w:txbxContent>
                        <w:p w:rsidR="00FA683A" w:rsidRDefault="00FA683A" w:rsidP="00FD021B">
                          <w:r w:rsidRPr="00271152">
                            <w:rPr>
                              <w:rFonts w:hint="eastAsia"/>
                            </w:rPr>
                            <w:t>G</w:t>
                          </w:r>
                          <w:r w:rsidRPr="00271152">
                            <w:rPr>
                              <w:rFonts w:hint="eastAsia"/>
                              <w:vertAlign w:val="subscript"/>
                            </w:rPr>
                            <w:t>1</w:t>
                          </w:r>
                          <w:r>
                            <w:rPr>
                              <w:rFonts w:hint="eastAsia"/>
                              <w:vertAlign w:val="subscript"/>
                            </w:rPr>
                            <w:t>-1</w:t>
                          </w:r>
                          <w:r>
                            <w:rPr>
                              <w:rFonts w:hint="eastAsia"/>
                            </w:rPr>
                            <w:t>木</w:t>
                          </w:r>
                          <w:r>
                            <w:t>粉尘</w:t>
                          </w:r>
                          <w:r>
                            <w:rPr>
                              <w:rFonts w:hint="eastAsia"/>
                            </w:rPr>
                            <w:t>、</w:t>
                          </w:r>
                          <w:r w:rsidRPr="00271152">
                            <w:rPr>
                              <w:rFonts w:hint="eastAsia"/>
                            </w:rPr>
                            <w:t>S</w:t>
                          </w:r>
                          <w:r w:rsidRPr="00271152">
                            <w:rPr>
                              <w:rFonts w:hint="eastAsia"/>
                              <w:vertAlign w:val="subscript"/>
                            </w:rPr>
                            <w:t>1</w:t>
                          </w:r>
                          <w:r>
                            <w:rPr>
                              <w:rFonts w:hint="eastAsia"/>
                              <w:vertAlign w:val="subscript"/>
                            </w:rPr>
                            <w:t>-1</w:t>
                          </w:r>
                          <w:r>
                            <w:rPr>
                              <w:rFonts w:hint="eastAsia"/>
                            </w:rPr>
                            <w:t>废木料、刨花、废木屑</w:t>
                          </w:r>
                          <w:r>
                            <w:rPr>
                              <w:rFonts w:hint="eastAsia"/>
                              <w:vertAlign w:val="subscript"/>
                            </w:rPr>
                            <w:t xml:space="preserve"> </w:t>
                          </w:r>
                          <w:r>
                            <w:rPr>
                              <w:rFonts w:hint="eastAsia"/>
                            </w:rPr>
                            <w:t xml:space="preserve">          </w:t>
                          </w:r>
                        </w:p>
                        <w:p w:rsidR="00FA683A" w:rsidRDefault="00FA683A" w:rsidP="00FD021B">
                          <w:r w:rsidRPr="00271152">
                            <w:rPr>
                              <w:rFonts w:hint="eastAsia"/>
                            </w:rPr>
                            <w:t>N</w:t>
                          </w:r>
                          <w:r w:rsidRPr="00271152">
                            <w:rPr>
                              <w:rFonts w:hint="eastAsia"/>
                              <w:vertAlign w:val="subscript"/>
                            </w:rPr>
                            <w:t>1</w:t>
                          </w:r>
                          <w:r>
                            <w:rPr>
                              <w:rFonts w:hint="eastAsia"/>
                              <w:vertAlign w:val="subscript"/>
                            </w:rPr>
                            <w:t>-1</w:t>
                          </w:r>
                          <w:r>
                            <w:rPr>
                              <w:rFonts w:hint="eastAsia"/>
                            </w:rPr>
                            <w:t>设备噪声</w:t>
                          </w:r>
                        </w:p>
                        <w:p w:rsidR="00FA683A" w:rsidRDefault="00FA683A" w:rsidP="00FD021B"/>
                      </w:txbxContent>
                    </v:textbox>
                  </v:shape>
                  <v:shape id="_x0000_s27779" type="#_x0000_t32" style="position:absolute;left:32607;top:10243;width:2966;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" strokeweight="1pt">
                    <v:stroke dashstyle="dash" endarrow="block"/>
                    <v:shadow color="#7f7f7f" opacity=".5" offset="1pt"/>
                  </v:shape>
                  <v:shape id="AutoShape 1232" o:spid="_x0000_s27780" type="#_x0000_t32" style="position:absolute;left:28397;top:6864;width:1;height:2159;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" strokeweight="1pt">
                    <v:stroke startarrow="block"/>
                    <v:shadow color="#7f7f7f" opacity=".5" offset="1pt"/>
                  </v:shape>
                  <v:shape id="_x0000_s27781" type="#_x0000_t202" style="position:absolute;left:35573;top:13081;width:25730;height:46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" filled="f" stroked="f" strokecolor="white">
                    <v:textbox style="mso-next-textbox:#_x0000_s27781">
                      <w:txbxContent>
                        <w:p w:rsidR="00FA683A" w:rsidRPr="00E0251B" w:rsidRDefault="00FA683A" w:rsidP="00FD021B">
                          <w:pPr>
                            <w:pStyle w:val="af7"/>
                            <w:spacing w:before="0" w:beforeAutospacing="0" w:after="0" w:afterAutospacing="0"/>
                            <w:jc w:val="both"/>
                            <w:rPr>
                              <w:sz w:val="24"/>
                              <w:szCs w:val="24"/>
                            </w:rPr>
                          </w:pPr>
                          <w:r w:rsidRPr="00271152">
                            <w:rPr>
                              <w:rFonts w:ascii="Times New Roman" w:hAnsi="Times New Roman"/>
                              <w:kern w:val="2"/>
                              <w:sz w:val="21"/>
                              <w:szCs w:val="21"/>
                            </w:rPr>
                            <w:t>G</w:t>
                          </w:r>
                          <w:r w:rsidRPr="00604B2E">
                            <w:rPr>
                              <w:rFonts w:ascii="Times New Roman" w:hAnsi="Times New Roman" w:hint="eastAsia"/>
                              <w:kern w:val="2"/>
                              <w:sz w:val="21"/>
                              <w:szCs w:val="21"/>
                              <w:vertAlign w:val="subscript"/>
                            </w:rPr>
                            <w:t>1-</w:t>
                          </w:r>
                          <w:r>
                            <w:rPr>
                              <w:rFonts w:ascii="Times New Roman" w:hAnsi="Times New Roman" w:hint="eastAsia"/>
                              <w:kern w:val="2"/>
                              <w:sz w:val="21"/>
                              <w:szCs w:val="21"/>
                              <w:vertAlign w:val="subscript"/>
                            </w:rPr>
                            <w:t>3</w:t>
                          </w:r>
                          <w:r>
                            <w:rPr>
                              <w:rFonts w:ascii="Times New Roman" w:hint="eastAsia"/>
                              <w:kern w:val="2"/>
                              <w:sz w:val="21"/>
                              <w:szCs w:val="21"/>
                            </w:rPr>
                            <w:t>木粉尘</w:t>
                          </w:r>
                          <w:r>
                            <w:rPr>
                              <w:rFonts w:hint="eastAsia"/>
                              <w:sz w:val="24"/>
                              <w:szCs w:val="24"/>
                            </w:rPr>
                            <w:t>、</w:t>
                          </w:r>
                          <w:r w:rsidRPr="00271152">
                            <w:rPr>
                              <w:rFonts w:ascii="Times New Roman" w:hAnsi="Times New Roman"/>
                              <w:kern w:val="2"/>
                              <w:sz w:val="21"/>
                              <w:szCs w:val="21"/>
                            </w:rPr>
                            <w:t>S</w:t>
                          </w:r>
                          <w:r w:rsidRPr="00604B2E">
                            <w:rPr>
                              <w:rFonts w:ascii="Times New Roman" w:hAnsi="Times New Roman" w:hint="eastAsia"/>
                              <w:kern w:val="2"/>
                              <w:sz w:val="21"/>
                              <w:szCs w:val="21"/>
                              <w:vertAlign w:val="subscript"/>
                            </w:rPr>
                            <w:t>1-</w:t>
                          </w:r>
                          <w:r>
                            <w:rPr>
                              <w:rFonts w:ascii="Times New Roman" w:hAnsi="Times New Roman" w:hint="eastAsia"/>
                              <w:kern w:val="2"/>
                              <w:sz w:val="21"/>
                              <w:szCs w:val="21"/>
                              <w:vertAlign w:val="subscript"/>
                            </w:rPr>
                            <w:t>5</w:t>
                          </w:r>
                          <w:r>
                            <w:rPr>
                              <w:rFonts w:ascii="Times New Roman" w:hint="eastAsia"/>
                              <w:kern w:val="2"/>
                              <w:sz w:val="21"/>
                              <w:szCs w:val="21"/>
                            </w:rPr>
                            <w:t>废木料、废木屑</w:t>
                          </w:r>
                        </w:p>
                        <w:p w:rsidR="00FA683A" w:rsidRDefault="00FA683A" w:rsidP="00FD021B">
                          <w:pPr>
                            <w:pStyle w:val="af7"/>
                            <w:spacing w:before="0" w:beforeAutospacing="0" w:after="0" w:afterAutospacing="0"/>
                            <w:jc w:val="both"/>
                          </w:pPr>
                          <w:r w:rsidRPr="00271152">
                            <w:rPr>
                              <w:rFonts w:ascii="Times New Roman" w:hAnsi="Times New Roman"/>
                              <w:kern w:val="2"/>
                              <w:sz w:val="21"/>
                              <w:szCs w:val="21"/>
                            </w:rPr>
                            <w:t>N</w:t>
                          </w:r>
                          <w:r w:rsidRPr="00D80620">
                            <w:rPr>
                              <w:rFonts w:ascii="Times New Roman" w:hAnsi="Times New Roman" w:hint="eastAsia"/>
                              <w:kern w:val="2"/>
                              <w:sz w:val="21"/>
                              <w:szCs w:val="21"/>
                              <w:vertAlign w:val="subscript"/>
                            </w:rPr>
                            <w:t>1-</w:t>
                          </w:r>
                          <w:r>
                            <w:rPr>
                              <w:rFonts w:ascii="Times New Roman" w:hAnsi="Times New Roman" w:hint="eastAsia"/>
                              <w:kern w:val="2"/>
                              <w:sz w:val="21"/>
                              <w:szCs w:val="21"/>
                              <w:vertAlign w:val="subscript"/>
                            </w:rPr>
                            <w:t>3</w:t>
                          </w:r>
                          <w:r>
                            <w:rPr>
                              <w:rFonts w:ascii="Times New Roman" w:hint="eastAsia"/>
                              <w:kern w:val="2"/>
                              <w:sz w:val="21"/>
                              <w:szCs w:val="21"/>
                            </w:rPr>
                            <w:t>设备噪声</w:t>
                          </w:r>
                        </w:p>
                        <w:p w:rsidR="00FA683A" w:rsidRDefault="00FA683A" w:rsidP="00FD021B"/>
                      </w:txbxContent>
                    </v:textbox>
                  </v:shape>
                  <v:shape id="_x0000_s27782" type="#_x0000_t202" style="position:absolute;left:1943;top:9023;width:18955;height:31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" filled="f" stroked="f" strokecolor="white">
                    <v:textbox style="mso-next-textbox:#_x0000_s27782">
                      <w:txbxContent>
                        <w:p w:rsidR="00FA683A" w:rsidRPr="00326D76" w:rsidRDefault="00FA683A" w:rsidP="00326D76">
                          <w:pPr>
                            <w:pStyle w:val="af7"/>
                            <w:spacing w:before="0" w:beforeAutospacing="0" w:after="0" w:afterAutospacing="0"/>
                            <w:rPr>
                              <w:rFonts w:ascii="Times New Roman"/>
                              <w:kern w:val="2"/>
                              <w:sz w:val="21"/>
                              <w:szCs w:val="21"/>
                            </w:rPr>
                          </w:pPr>
                          <w:r>
                            <w:rPr>
                              <w:rFonts w:ascii="Times New Roman" w:hint="eastAsia"/>
                              <w:kern w:val="2"/>
                              <w:sz w:val="21"/>
                              <w:szCs w:val="21"/>
                            </w:rPr>
                            <w:t>白乳胶、热熔胶、</w:t>
                          </w:r>
                          <w:r>
                            <w:rPr>
                              <w:rFonts w:ascii="Times New Roman" w:hint="eastAsia"/>
                              <w:kern w:val="2"/>
                              <w:sz w:val="21"/>
                              <w:szCs w:val="21"/>
                            </w:rPr>
                            <w:t>PVC</w:t>
                          </w:r>
                          <w:r>
                            <w:rPr>
                              <w:rFonts w:ascii="Times New Roman" w:hint="eastAsia"/>
                              <w:kern w:val="2"/>
                              <w:sz w:val="21"/>
                              <w:szCs w:val="21"/>
                            </w:rPr>
                            <w:t>封边条</w:t>
                          </w:r>
                        </w:p>
                      </w:txbxContent>
                    </v:textbox>
                  </v:shape>
                  <v:shape id="_x0000_s27783" type="#_x0000_t32" style="position:absolute;left:32607;top:15335;width:2966;height: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" strokeweight="1pt">
                    <v:stroke dashstyle="dash" endarrow="block"/>
                    <v:shadow color="#7f7f7f" opacity=".5" offset="1pt"/>
                  </v:shape>
                  <v:shape id="_x0000_s27784" type="#_x0000_t202" style="position:absolute;left:36024;top:8058;width:26886;height:44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" filled="f" stroked="f" strokecolor="white">
                    <v:textbox style="mso-next-textbox:#_x0000_s27784">
                      <w:txbxContent>
                        <w:p w:rsidR="00FA683A" w:rsidRDefault="00FA683A" w:rsidP="00FD021B">
                          <w:pPr>
                            <w:pStyle w:val="af7"/>
                            <w:spacing w:before="0" w:beforeAutospacing="0" w:after="0" w:afterAutospacing="0"/>
                            <w:jc w:val="both"/>
                            <w:rPr>
                              <w:sz w:val="21"/>
                              <w:szCs w:val="21"/>
                            </w:rPr>
                          </w:pPr>
                          <w:r w:rsidRPr="00271152">
                            <w:rPr>
                              <w:rFonts w:ascii="Times New Roman" w:hAnsi="Times New Roman"/>
                              <w:kern w:val="2"/>
                              <w:sz w:val="21"/>
                              <w:szCs w:val="21"/>
                            </w:rPr>
                            <w:t>G</w:t>
                          </w:r>
                          <w:r w:rsidRPr="00716987">
                            <w:rPr>
                              <w:rFonts w:ascii="Times New Roman" w:hAnsi="Times New Roman" w:hint="eastAsia"/>
                              <w:kern w:val="2"/>
                              <w:sz w:val="21"/>
                              <w:szCs w:val="21"/>
                              <w:vertAlign w:val="subscript"/>
                            </w:rPr>
                            <w:t>1-</w:t>
                          </w:r>
                          <w:r>
                            <w:rPr>
                              <w:rFonts w:ascii="Times New Roman" w:hAnsi="Times New Roman" w:hint="eastAsia"/>
                              <w:kern w:val="2"/>
                              <w:sz w:val="21"/>
                              <w:szCs w:val="21"/>
                              <w:vertAlign w:val="subscript"/>
                            </w:rPr>
                            <w:t>2</w:t>
                          </w:r>
                          <w:r>
                            <w:rPr>
                              <w:rFonts w:ascii="Times New Roman" w:hint="eastAsia"/>
                              <w:kern w:val="2"/>
                              <w:sz w:val="21"/>
                              <w:szCs w:val="21"/>
                            </w:rPr>
                            <w:t>胶黏废气</w:t>
                          </w:r>
                          <w:r>
                            <w:rPr>
                              <w:rFonts w:hint="eastAsia"/>
                              <w:sz w:val="24"/>
                              <w:szCs w:val="24"/>
                            </w:rPr>
                            <w:t>、</w:t>
                          </w:r>
                          <w:r w:rsidRPr="00271152">
                            <w:rPr>
                              <w:rFonts w:ascii="Times New Roman" w:hAnsi="Times New Roman"/>
                              <w:sz w:val="21"/>
                              <w:szCs w:val="21"/>
                            </w:rPr>
                            <w:t>S</w:t>
                          </w:r>
                          <w:r w:rsidRPr="00716987">
                            <w:rPr>
                              <w:rFonts w:ascii="Times New Roman" w:hAnsi="Times New Roman" w:hint="eastAsia"/>
                              <w:sz w:val="21"/>
                              <w:szCs w:val="21"/>
                              <w:vertAlign w:val="subscript"/>
                            </w:rPr>
                            <w:t>1-</w:t>
                          </w:r>
                          <w:r>
                            <w:rPr>
                              <w:rFonts w:ascii="Times New Roman" w:hAnsi="Times New Roman" w:hint="eastAsia"/>
                              <w:sz w:val="21"/>
                              <w:szCs w:val="21"/>
                              <w:vertAlign w:val="subscript"/>
                            </w:rPr>
                            <w:t>2</w:t>
                          </w:r>
                          <w:r w:rsidRPr="00D05FEC">
                            <w:rPr>
                              <w:rFonts w:hint="eastAsia"/>
                              <w:sz w:val="21"/>
                              <w:szCs w:val="21"/>
                            </w:rPr>
                            <w:t>废</w:t>
                          </w:r>
                          <w:r>
                            <w:rPr>
                              <w:rFonts w:hint="eastAsia"/>
                              <w:sz w:val="21"/>
                              <w:szCs w:val="21"/>
                            </w:rPr>
                            <w:t>胶</w:t>
                          </w:r>
                          <w:r w:rsidRPr="00D05FEC">
                            <w:rPr>
                              <w:rFonts w:hint="eastAsia"/>
                              <w:sz w:val="21"/>
                              <w:szCs w:val="21"/>
                            </w:rPr>
                            <w:t>桶</w:t>
                          </w:r>
                          <w:r>
                            <w:rPr>
                              <w:rFonts w:hint="eastAsia"/>
                              <w:sz w:val="21"/>
                              <w:szCs w:val="21"/>
                            </w:rPr>
                            <w:t>、</w:t>
                          </w:r>
                          <w:r w:rsidRPr="00271152">
                            <w:rPr>
                              <w:rFonts w:ascii="Times New Roman" w:hAnsi="Times New Roman"/>
                              <w:sz w:val="21"/>
                              <w:szCs w:val="21"/>
                            </w:rPr>
                            <w:t>S</w:t>
                          </w:r>
                          <w:r w:rsidRPr="00716987">
                            <w:rPr>
                              <w:rFonts w:ascii="Times New Roman" w:hAnsi="Times New Roman" w:hint="eastAsia"/>
                              <w:sz w:val="21"/>
                              <w:szCs w:val="21"/>
                              <w:vertAlign w:val="subscript"/>
                            </w:rPr>
                            <w:t>1-</w:t>
                          </w:r>
                          <w:r>
                            <w:rPr>
                              <w:rFonts w:ascii="Times New Roman" w:hAnsi="Times New Roman" w:hint="eastAsia"/>
                              <w:sz w:val="21"/>
                              <w:szCs w:val="21"/>
                              <w:vertAlign w:val="subscript"/>
                            </w:rPr>
                            <w:t>3</w:t>
                          </w:r>
                          <w:r w:rsidRPr="00D05FEC">
                            <w:rPr>
                              <w:rFonts w:hint="eastAsia"/>
                              <w:sz w:val="21"/>
                              <w:szCs w:val="21"/>
                            </w:rPr>
                            <w:t>废</w:t>
                          </w:r>
                          <w:r>
                            <w:rPr>
                              <w:rFonts w:hint="eastAsia"/>
                              <w:sz w:val="21"/>
                              <w:szCs w:val="21"/>
                            </w:rPr>
                            <w:t>包装盒</w:t>
                          </w:r>
                        </w:p>
                        <w:p w:rsidR="00FA683A" w:rsidRPr="009A0E8D" w:rsidRDefault="00FA683A" w:rsidP="00FD021B">
                          <w:pPr>
                            <w:pStyle w:val="af7"/>
                            <w:spacing w:before="0" w:beforeAutospacing="0" w:after="0" w:afterAutospacing="0"/>
                            <w:jc w:val="both"/>
                            <w:rPr>
                              <w:sz w:val="24"/>
                              <w:szCs w:val="24"/>
                            </w:rPr>
                          </w:pPr>
                          <w:r>
                            <w:rPr>
                              <w:rFonts w:hint="eastAsia"/>
                              <w:sz w:val="21"/>
                              <w:szCs w:val="21"/>
                            </w:rPr>
                            <w:t>废包装袋、</w:t>
                          </w:r>
                          <w:r w:rsidRPr="00271152">
                            <w:rPr>
                              <w:rFonts w:ascii="Times New Roman" w:hAnsi="Times New Roman"/>
                              <w:sz w:val="21"/>
                              <w:szCs w:val="21"/>
                            </w:rPr>
                            <w:t>S</w:t>
                          </w:r>
                          <w:r w:rsidRPr="00716987">
                            <w:rPr>
                              <w:rFonts w:ascii="Times New Roman" w:hAnsi="Times New Roman" w:hint="eastAsia"/>
                              <w:sz w:val="21"/>
                              <w:szCs w:val="21"/>
                              <w:vertAlign w:val="subscript"/>
                            </w:rPr>
                            <w:t>1-</w:t>
                          </w:r>
                          <w:r>
                            <w:rPr>
                              <w:rFonts w:ascii="Times New Roman" w:hAnsi="Times New Roman" w:hint="eastAsia"/>
                              <w:sz w:val="21"/>
                              <w:szCs w:val="21"/>
                              <w:vertAlign w:val="subscript"/>
                            </w:rPr>
                            <w:t>4</w:t>
                          </w:r>
                          <w:r w:rsidRPr="00D05FEC">
                            <w:rPr>
                              <w:rFonts w:hint="eastAsia"/>
                              <w:sz w:val="21"/>
                              <w:szCs w:val="21"/>
                            </w:rPr>
                            <w:t>废</w:t>
                          </w:r>
                          <w:r>
                            <w:rPr>
                              <w:rFonts w:hint="eastAsia"/>
                              <w:sz w:val="21"/>
                              <w:szCs w:val="21"/>
                            </w:rPr>
                            <w:t>封边条、</w:t>
                          </w:r>
                          <w:r w:rsidRPr="00310540">
                            <w:rPr>
                              <w:rFonts w:ascii="Times New Roman" w:hAnsi="Times New Roman"/>
                              <w:sz w:val="21"/>
                              <w:szCs w:val="21"/>
                            </w:rPr>
                            <w:t>N</w:t>
                          </w:r>
                          <w:r w:rsidRPr="00716987">
                            <w:rPr>
                              <w:rFonts w:ascii="Times New Roman" w:hAnsi="Times New Roman" w:hint="eastAsia"/>
                              <w:sz w:val="21"/>
                              <w:szCs w:val="21"/>
                              <w:vertAlign w:val="subscript"/>
                            </w:rPr>
                            <w:t>1-</w:t>
                          </w:r>
                          <w:r w:rsidRPr="00310540">
                            <w:rPr>
                              <w:rFonts w:ascii="Times New Roman" w:hAnsi="Times New Roman"/>
                              <w:sz w:val="21"/>
                              <w:szCs w:val="21"/>
                              <w:vertAlign w:val="subscript"/>
                            </w:rPr>
                            <w:t>2</w:t>
                          </w:r>
                          <w:r w:rsidRPr="00310540">
                            <w:rPr>
                              <w:rFonts w:hint="eastAsia"/>
                              <w:sz w:val="21"/>
                              <w:szCs w:val="21"/>
                            </w:rPr>
                            <w:t>设备噪声</w:t>
                          </w:r>
                        </w:p>
                        <w:p w:rsidR="00FA683A" w:rsidRDefault="00FA683A" w:rsidP="00FD021B">
                          <w:pPr>
                            <w:pStyle w:val="af7"/>
                            <w:spacing w:before="0" w:beforeAutospacing="0" w:after="0" w:afterAutospacing="0"/>
                            <w:jc w:val="both"/>
                            <w:rPr>
                              <w:sz w:val="21"/>
                              <w:szCs w:val="21"/>
                            </w:rPr>
                          </w:pPr>
                        </w:p>
                        <w:p w:rsidR="00FA683A" w:rsidRPr="00271152" w:rsidRDefault="00FA683A" w:rsidP="00FD021B">
                          <w:pPr>
                            <w:pStyle w:val="af7"/>
                            <w:spacing w:before="0" w:beforeAutospacing="0" w:after="0" w:afterAutospacing="0"/>
                            <w:jc w:val="both"/>
                            <w:rPr>
                              <w:sz w:val="21"/>
                              <w:szCs w:val="21"/>
                            </w:rPr>
                          </w:pPr>
                        </w:p>
                        <w:p w:rsidR="00FA683A" w:rsidRDefault="00FA683A" w:rsidP="00FD021B">
                          <w:pPr>
                            <w:pStyle w:val="af7"/>
                            <w:spacing w:before="0" w:beforeAutospacing="0" w:after="0" w:afterAutospacing="0"/>
                            <w:jc w:val="both"/>
                          </w:pPr>
                        </w:p>
                      </w:txbxContent>
                    </v:textbox>
                  </v:shape>
                  <v:shape id="AutoShape 1232" o:spid="_x0000_s27785" type="#_x0000_t32" style="position:absolute;left:28397;top:16618;width:1;height:179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" strokeweight="1pt">
                    <v:stroke startarrow="block"/>
                    <v:shadow color="#7f7f7f" opacity=".5" offset="1pt"/>
                  </v:shape>
                  <v:shape id="Text Box 882" o:spid="_x0000_s27786" type="#_x0000_t202" style="position:absolute;left:22130;top:18415;width:12624;height:27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" filled="f">
                    <v:textbox>
                      <w:txbxContent>
                        <w:p w:rsidR="00FA683A" w:rsidRDefault="00FA683A" w:rsidP="00FD021B">
                          <w:pPr>
                            <w:pStyle w:val="af7"/>
                            <w:spacing w:before="0" w:beforeAutospacing="0" w:after="0" w:afterAutospacing="0"/>
                            <w:jc w:val="center"/>
                            <w:rPr>
                              <w:sz w:val="24"/>
                              <w:szCs w:val="24"/>
                            </w:rPr>
                          </w:pPr>
                          <w:r>
                            <w:rPr>
                              <w:rFonts w:ascii="Times New Roman" w:hint="eastAsia"/>
                              <w:kern w:val="2"/>
                              <w:sz w:val="21"/>
                              <w:szCs w:val="21"/>
                            </w:rPr>
                            <w:t>刮腻子、白坯粗磨</w:t>
                          </w:r>
                        </w:p>
                      </w:txbxContent>
                    </v:textbox>
                  </v:shape>
                  <v:shape id="_x0000_s27787" type="#_x0000_t32" style="position:absolute;left:34754;top:19418;width:2965;height: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" strokeweight="1pt">
                    <v:stroke dashstyle="dash" endarrow="block"/>
                    <v:shadow color="#7f7f7f" opacity=".5" offset="1pt"/>
                  </v:shape>
                  <v:shape id="_x0000_s27788" type="#_x0000_t202" style="position:absolute;left:37719;top:17723;width:17609;height:4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" filled="f" stroked="f" strokecolor="white">
                    <v:textbox style="mso-next-textbox:#_x0000_s27788">
                      <w:txbxContent>
                        <w:p w:rsidR="00FA683A" w:rsidRDefault="00FA683A" w:rsidP="00FD021B">
                          <w:pPr>
                            <w:pStyle w:val="af7"/>
                            <w:spacing w:before="0" w:beforeAutospacing="0" w:after="0" w:afterAutospacing="0"/>
                            <w:jc w:val="both"/>
                            <w:rPr>
                              <w:rFonts w:ascii="Times New Roman"/>
                              <w:kern w:val="2"/>
                              <w:sz w:val="21"/>
                              <w:szCs w:val="21"/>
                            </w:rPr>
                          </w:pPr>
                          <w:r w:rsidRPr="00271152">
                            <w:rPr>
                              <w:rFonts w:ascii="Times New Roman" w:hAnsi="Times New Roman"/>
                              <w:kern w:val="2"/>
                              <w:sz w:val="21"/>
                              <w:szCs w:val="21"/>
                            </w:rPr>
                            <w:t>G</w:t>
                          </w:r>
                          <w:r>
                            <w:rPr>
                              <w:rFonts w:ascii="Times New Roman" w:hAnsi="Times New Roman" w:hint="eastAsia"/>
                              <w:kern w:val="2"/>
                              <w:sz w:val="21"/>
                              <w:szCs w:val="21"/>
                              <w:vertAlign w:val="subscript"/>
                            </w:rPr>
                            <w:t>1-4</w:t>
                          </w:r>
                          <w:r>
                            <w:rPr>
                              <w:rFonts w:ascii="Times New Roman" w:hint="eastAsia"/>
                              <w:kern w:val="2"/>
                              <w:sz w:val="21"/>
                              <w:szCs w:val="21"/>
                            </w:rPr>
                            <w:t>木粉尘</w:t>
                          </w:r>
                          <w:r w:rsidRPr="0060517A">
                            <w:rPr>
                              <w:rFonts w:ascii="Times New Roman" w:hAnsi="Times New Roman" w:hint="eastAsia"/>
                              <w:kern w:val="2"/>
                              <w:sz w:val="21"/>
                              <w:szCs w:val="21"/>
                            </w:rPr>
                            <w:t>、</w:t>
                          </w:r>
                          <w:r w:rsidRPr="00271152">
                            <w:rPr>
                              <w:rFonts w:ascii="Times New Roman" w:hAnsi="Times New Roman"/>
                              <w:kern w:val="2"/>
                              <w:sz w:val="21"/>
                              <w:szCs w:val="21"/>
                            </w:rPr>
                            <w:t>N</w:t>
                          </w:r>
                          <w:r w:rsidRPr="00D80620">
                            <w:rPr>
                              <w:rFonts w:ascii="Times New Roman" w:hAnsi="Times New Roman" w:hint="eastAsia"/>
                              <w:kern w:val="2"/>
                              <w:sz w:val="21"/>
                              <w:szCs w:val="21"/>
                              <w:vertAlign w:val="subscript"/>
                            </w:rPr>
                            <w:t>1-</w:t>
                          </w:r>
                          <w:r>
                            <w:rPr>
                              <w:rFonts w:ascii="Times New Roman" w:hAnsi="Times New Roman" w:hint="eastAsia"/>
                              <w:kern w:val="2"/>
                              <w:sz w:val="21"/>
                              <w:szCs w:val="21"/>
                              <w:vertAlign w:val="subscript"/>
                            </w:rPr>
                            <w:t>4</w:t>
                          </w:r>
                          <w:r>
                            <w:rPr>
                              <w:rFonts w:ascii="Times New Roman" w:hint="eastAsia"/>
                              <w:kern w:val="2"/>
                              <w:sz w:val="21"/>
                              <w:szCs w:val="21"/>
                            </w:rPr>
                            <w:t>设备噪声</w:t>
                          </w:r>
                        </w:p>
                        <w:p w:rsidR="00FA683A" w:rsidRDefault="00FA683A" w:rsidP="00FD021B">
                          <w:pPr>
                            <w:pStyle w:val="af7"/>
                            <w:spacing w:before="0" w:beforeAutospacing="0" w:after="0" w:afterAutospacing="0"/>
                            <w:jc w:val="both"/>
                          </w:pPr>
                          <w:r w:rsidRPr="008C0DAF">
                            <w:rPr>
                              <w:rFonts w:ascii="Times New Roman" w:hAnsi="Times New Roman"/>
                              <w:kern w:val="2"/>
                              <w:sz w:val="21"/>
                              <w:szCs w:val="21"/>
                            </w:rPr>
                            <w:t>W</w:t>
                          </w:r>
                          <w:r w:rsidRPr="006A3EDF">
                            <w:rPr>
                              <w:rFonts w:ascii="Times New Roman" w:hAnsi="Times New Roman" w:hint="eastAsia"/>
                              <w:kern w:val="2"/>
                              <w:sz w:val="21"/>
                              <w:szCs w:val="21"/>
                              <w:vertAlign w:val="subscript"/>
                            </w:rPr>
                            <w:t>1-</w:t>
                          </w:r>
                          <w:r>
                            <w:rPr>
                              <w:rFonts w:ascii="Times New Roman" w:hAnsi="Times New Roman" w:hint="eastAsia"/>
                              <w:kern w:val="2"/>
                              <w:sz w:val="21"/>
                              <w:szCs w:val="21"/>
                              <w:vertAlign w:val="subscript"/>
                            </w:rPr>
                            <w:t>1</w:t>
                          </w:r>
                          <w:r>
                            <w:rPr>
                              <w:rFonts w:hint="eastAsia"/>
                              <w:sz w:val="21"/>
                              <w:szCs w:val="21"/>
                            </w:rPr>
                            <w:t>除尘</w:t>
                          </w:r>
                          <w:r w:rsidRPr="008C0DAF">
                            <w:rPr>
                              <w:rFonts w:ascii="Times New Roman" w:hint="eastAsia"/>
                              <w:kern w:val="2"/>
                              <w:sz w:val="21"/>
                              <w:szCs w:val="21"/>
                            </w:rPr>
                            <w:t>废水</w:t>
                          </w:r>
                        </w:p>
                        <w:p w:rsidR="00FA683A" w:rsidRDefault="00FA683A" w:rsidP="00FD021B">
                          <w:pPr>
                            <w:pStyle w:val="af7"/>
                            <w:spacing w:before="0" w:beforeAutospacing="0" w:after="0" w:afterAutospacing="0"/>
                            <w:jc w:val="both"/>
                            <w:rPr>
                              <w:sz w:val="24"/>
                              <w:szCs w:val="24"/>
                            </w:rPr>
                          </w:pPr>
                        </w:p>
                        <w:p w:rsidR="00FA683A" w:rsidRDefault="00FA683A" w:rsidP="00FD021B">
                          <w:pPr>
                            <w:pStyle w:val="af7"/>
                            <w:spacing w:before="0" w:beforeAutospacing="0" w:after="0" w:afterAutospacing="0"/>
                            <w:jc w:val="both"/>
                          </w:pPr>
                          <w:r>
                            <w:rPr>
                              <w:rFonts w:hint="eastAsia"/>
                              <w:szCs w:val="18"/>
                            </w:rPr>
                            <w:t> </w:t>
                          </w:r>
                        </w:p>
                      </w:txbxContent>
                    </v:textbox>
                  </v:shape>
                  <v:shape id="Text Box 882" o:spid="_x0000_s27789" type="#_x0000_t202" style="position:absolute;left:23197;top:25756;width:10077;height:27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" filled="f">
                    <v:textbox>
                      <w:txbxContent>
                        <w:p w:rsidR="00FA683A" w:rsidRDefault="00FA683A" w:rsidP="001003E0">
                          <w:pPr>
                            <w:pStyle w:val="af7"/>
                            <w:spacing w:before="0" w:beforeAutospacing="0" w:after="0" w:afterAutospacing="0"/>
                            <w:rPr>
                              <w:sz w:val="24"/>
                              <w:szCs w:val="24"/>
                            </w:rPr>
                          </w:pPr>
                          <w:r>
                            <w:rPr>
                              <w:rFonts w:ascii="Times New Roman" w:hint="eastAsia"/>
                              <w:kern w:val="2"/>
                              <w:sz w:val="21"/>
                              <w:szCs w:val="21"/>
                            </w:rPr>
                            <w:t>喷底漆、晾干</w:t>
                          </w:r>
                        </w:p>
                      </w:txbxContent>
                    </v:textbox>
                  </v:shape>
                  <v:shape id="Text Box 882" o:spid="_x0000_s27792" type="#_x0000_t202" style="position:absolute;left:24136;top:33268;width:8471;height:27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" filled="f">
                    <v:textbox>
                      <w:txbxContent>
                        <w:p w:rsidR="00FA683A" w:rsidRDefault="00FA683A" w:rsidP="00FD021B">
                          <w:pPr>
                            <w:pStyle w:val="af7"/>
                            <w:spacing w:before="0" w:beforeAutospacing="0" w:after="0" w:afterAutospacing="0"/>
                            <w:jc w:val="center"/>
                            <w:rPr>
                              <w:sz w:val="24"/>
                              <w:szCs w:val="24"/>
                            </w:rPr>
                          </w:pPr>
                          <w:r>
                            <w:rPr>
                              <w:rFonts w:ascii="Times New Roman" w:hint="eastAsia"/>
                              <w:kern w:val="2"/>
                              <w:sz w:val="21"/>
                              <w:szCs w:val="21"/>
                            </w:rPr>
                            <w:t>底漆打磨</w:t>
                          </w:r>
                        </w:p>
                      </w:txbxContent>
                    </v:textbox>
                  </v:shape>
                  <v:shape id="AutoShape 1232" o:spid="_x0000_s27794" type="#_x0000_t32" style="position:absolute;left:28397;top:36011;width:1;height:360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" strokeweight="1pt">
                    <v:stroke startarrow="block"/>
                    <v:shadow color="#7f7f7f" opacity=".5" offset="1pt"/>
                  </v:shape>
                  <v:shape id="Text Box 882" o:spid="_x0000_s27795" type="#_x0000_t202" style="position:absolute;left:24035;top:39611;width:9944;height:27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" filled="f">
                    <v:textbox>
                      <w:txbxContent>
                        <w:p w:rsidR="00FA683A" w:rsidRDefault="00FA683A" w:rsidP="00FD021B">
                          <w:pPr>
                            <w:pStyle w:val="af7"/>
                            <w:spacing w:before="0" w:beforeAutospacing="0" w:after="0" w:afterAutospacing="0"/>
                            <w:jc w:val="center"/>
                            <w:rPr>
                              <w:sz w:val="24"/>
                              <w:szCs w:val="24"/>
                            </w:rPr>
                          </w:pPr>
                          <w:r>
                            <w:rPr>
                              <w:rFonts w:ascii="Times New Roman" w:hint="eastAsia"/>
                              <w:kern w:val="2"/>
                              <w:sz w:val="21"/>
                              <w:szCs w:val="21"/>
                            </w:rPr>
                            <w:t>喷色漆、晾干</w:t>
                          </w:r>
                        </w:p>
                      </w:txbxContent>
                    </v:textbox>
                  </v:shape>
                  <v:shape id="AutoShape 1232" o:spid="_x0000_s27796" type="#_x0000_t32" style="position:absolute;left:28346;top:42215;width:1;height:8998;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" strokeweight="1pt">
                    <v:stroke startarrow="block"/>
                    <v:shadow color="#7f7f7f" opacity=".5" offset="1pt"/>
                  </v:shape>
                  <v:shape id="AutoShape 1232" o:spid="_x0000_s27798" type="#_x0000_t32" style="position:absolute;left:28397;top:53848;width:1;height:539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" strokeweight="1pt">
                    <v:stroke startarrow="block"/>
                    <v:shadow color="#7f7f7f" opacity=".5" offset="1pt"/>
                  </v:shape>
                  <v:shape id="_x0000_s27799" type="#_x0000_t32" style="position:absolute;left:19596;top:27006;width:3601;height: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" strokeweight="1pt">
                    <v:stroke endarrow="block"/>
                    <v:shadow color="#7f7f7f" opacity=".5" offset="1pt"/>
                  </v:shape>
                  <v:shape id="_x0000_s27800" type="#_x0000_t202" style="position:absolute;left:324;top:25368;width:11119;height:41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" filled="f" stroked="f" strokecolor="white">
                    <v:textbox style="mso-next-textbox:#_x0000_s27800">
                      <w:txbxContent>
                        <w:p w:rsidR="00FA683A" w:rsidRPr="00854AA8" w:rsidRDefault="00FA683A" w:rsidP="00854AA8">
                          <w:pPr>
                            <w:pStyle w:val="af7"/>
                            <w:spacing w:before="0" w:beforeAutospacing="0" w:after="0" w:afterAutospacing="0"/>
                            <w:rPr>
                              <w:sz w:val="24"/>
                              <w:szCs w:val="24"/>
                            </w:rPr>
                          </w:pPr>
                          <w:r>
                            <w:rPr>
                              <w:rFonts w:ascii="Times New Roman" w:hint="eastAsia"/>
                              <w:kern w:val="2"/>
                              <w:sz w:val="21"/>
                              <w:szCs w:val="21"/>
                            </w:rPr>
                            <w:t>透明底漆</w:t>
                          </w:r>
                          <w:r>
                            <w:rPr>
                              <w:rFonts w:ascii="Times New Roman" w:hint="eastAsia"/>
                              <w:kern w:val="2"/>
                              <w:sz w:val="21"/>
                              <w:szCs w:val="21"/>
                            </w:rPr>
                            <w:t>/</w:t>
                          </w:r>
                          <w:r>
                            <w:rPr>
                              <w:rFonts w:ascii="Times New Roman" w:hint="eastAsia"/>
                              <w:kern w:val="2"/>
                              <w:sz w:val="21"/>
                              <w:szCs w:val="21"/>
                            </w:rPr>
                            <w:t>白底漆、水、固化剂</w:t>
                          </w:r>
                        </w:p>
                        <w:p w:rsidR="00FA683A" w:rsidRDefault="00FA683A" w:rsidP="00FD021B"/>
                      </w:txbxContent>
                    </v:textbox>
                  </v:shape>
                  <v:shape id="Text Box 882" o:spid="_x0000_s27801" type="#_x0000_t202" style="position:absolute;left:13564;top:25838;width:6032;height:27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" filled="f">
                    <v:textbox>
                      <w:txbxContent>
                        <w:p w:rsidR="00FA683A" w:rsidRDefault="00FA683A" w:rsidP="00FD021B">
                          <w:pPr>
                            <w:pStyle w:val="af7"/>
                            <w:spacing w:before="0" w:beforeAutospacing="0" w:after="0" w:afterAutospacing="0"/>
                            <w:ind w:firstLineChars="50" w:firstLine="105"/>
                            <w:rPr>
                              <w:sz w:val="24"/>
                              <w:szCs w:val="24"/>
                            </w:rPr>
                          </w:pPr>
                          <w:r>
                            <w:rPr>
                              <w:rFonts w:ascii="Times New Roman" w:hint="eastAsia"/>
                              <w:kern w:val="2"/>
                              <w:sz w:val="21"/>
                              <w:szCs w:val="21"/>
                            </w:rPr>
                            <w:t>调漆</w:t>
                          </w:r>
                        </w:p>
                      </w:txbxContent>
                    </v:textbox>
                  </v:shape>
                  <v:shape id="_x0000_s27802" type="#_x0000_t32" style="position:absolute;left:10598;top:27026;width:2966;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" strokeweight="1pt">
                    <v:stroke endarrow="block"/>
                    <v:shadow color="#7f7f7f" opacity=".5" offset="1pt"/>
                  </v:shape>
                  <v:shape id="_x0000_s27803" type="#_x0000_t202" style="position:absolute;left:64;top:39211;width:11118;height:45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" filled="f" stroked="f" strokecolor="white">
                    <v:textbox style="mso-next-textbox:#_x0000_s27803">
                      <w:txbxContent>
                        <w:p w:rsidR="00FA683A" w:rsidRDefault="00FA683A" w:rsidP="00FD021B">
                          <w:pPr>
                            <w:pStyle w:val="af7"/>
                            <w:spacing w:before="0" w:beforeAutospacing="0" w:after="0" w:afterAutospacing="0"/>
                            <w:jc w:val="center"/>
                            <w:rPr>
                              <w:sz w:val="24"/>
                              <w:szCs w:val="24"/>
                            </w:rPr>
                          </w:pPr>
                          <w:r>
                            <w:rPr>
                              <w:rFonts w:ascii="Times New Roman" w:hint="eastAsia"/>
                              <w:kern w:val="2"/>
                              <w:sz w:val="21"/>
                              <w:szCs w:val="21"/>
                            </w:rPr>
                            <w:t>透明面漆、色精固化剂、水</w:t>
                          </w:r>
                        </w:p>
                      </w:txbxContent>
                    </v:textbox>
                  </v:shape>
                  <v:shape id="_x0000_s27804" type="#_x0000_t32" style="position:absolute;left:9366;top:41275;width:2966;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" strokeweight="1pt">
                    <v:stroke endarrow="block"/>
                    <v:shadow color="#7f7f7f" opacity=".5" offset="1pt"/>
                  </v:shape>
                  <v:shape id="直接箭头连接符 1257" o:spid="_x0000_s27805" type="#_x0000_t32" style="position:absolute;left:16885;top:28581;width:1;height:215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" strokecolor="black [3213]" strokeweight="1pt">
                    <v:stroke dashstyle="dash" endarrow="block" joinstyle="miter"/>
                  </v:shape>
                  <v:shape id="_x0000_s27806" type="#_x0000_t202" style="position:absolute;left:13018;top:30740;width:7880;height:25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" filled="f" stroked="f" strokecolor="white">
                    <v:textbox style="mso-next-textbox:#_x0000_s27806">
                      <w:txbxContent>
                        <w:p w:rsidR="00FA683A" w:rsidRPr="00D05FEC" w:rsidRDefault="00FA683A" w:rsidP="00FD021B">
                          <w:pPr>
                            <w:pStyle w:val="af7"/>
                            <w:spacing w:before="0" w:beforeAutospacing="0" w:after="0" w:afterAutospacing="0"/>
                            <w:jc w:val="both"/>
                            <w:rPr>
                              <w:sz w:val="21"/>
                              <w:szCs w:val="21"/>
                            </w:rPr>
                          </w:pPr>
                          <w:r w:rsidRPr="00271152">
                            <w:rPr>
                              <w:rFonts w:ascii="Times New Roman" w:hAnsi="Times New Roman"/>
                              <w:sz w:val="21"/>
                              <w:szCs w:val="21"/>
                            </w:rPr>
                            <w:t>S</w:t>
                          </w:r>
                          <w:r>
                            <w:rPr>
                              <w:rFonts w:ascii="Times New Roman" w:hAnsi="Times New Roman" w:hint="eastAsia"/>
                              <w:sz w:val="21"/>
                              <w:szCs w:val="21"/>
                              <w:vertAlign w:val="subscript"/>
                            </w:rPr>
                            <w:t>1-6</w:t>
                          </w:r>
                          <w:r w:rsidRPr="00D05FEC">
                            <w:rPr>
                              <w:rFonts w:hint="eastAsia"/>
                              <w:sz w:val="21"/>
                              <w:szCs w:val="21"/>
                            </w:rPr>
                            <w:t>废漆桶</w:t>
                          </w:r>
                        </w:p>
                        <w:p w:rsidR="00FA683A" w:rsidRDefault="00FA683A" w:rsidP="00FD021B">
                          <w:pPr>
                            <w:pStyle w:val="af7"/>
                            <w:spacing w:before="0" w:beforeAutospacing="0" w:after="0" w:afterAutospacing="0"/>
                            <w:jc w:val="both"/>
                          </w:pPr>
                          <w:r>
                            <w:rPr>
                              <w:rFonts w:hint="eastAsia"/>
                              <w:szCs w:val="18"/>
                            </w:rPr>
                            <w:t> </w:t>
                          </w:r>
                        </w:p>
                      </w:txbxContent>
                    </v:textbox>
                  </v:shape>
                  <v:shape id="_x0000_s27807" type="#_x0000_t202" style="position:absolute;left:36024;top:24905;width:24352;height:45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" filled="f" stroked="f" strokecolor="white">
                    <v:textbox style="mso-next-textbox:#_x0000_s27807">
                      <w:txbxContent>
                        <w:p w:rsidR="00FA683A" w:rsidRPr="001003E0" w:rsidRDefault="00FA683A" w:rsidP="00FD021B">
                          <w:pPr>
                            <w:pStyle w:val="af7"/>
                            <w:spacing w:before="0" w:beforeAutospacing="0" w:after="0" w:afterAutospacing="0"/>
                            <w:jc w:val="both"/>
                            <w:rPr>
                              <w:color w:val="FF0000"/>
                              <w:sz w:val="24"/>
                              <w:szCs w:val="24"/>
                            </w:rPr>
                          </w:pPr>
                          <w:r w:rsidRPr="00271152">
                            <w:rPr>
                              <w:rFonts w:ascii="Times New Roman" w:hAnsi="Times New Roman"/>
                              <w:kern w:val="2"/>
                              <w:sz w:val="21"/>
                              <w:szCs w:val="21"/>
                            </w:rPr>
                            <w:t>G</w:t>
                          </w:r>
                          <w:r>
                            <w:rPr>
                              <w:rFonts w:ascii="Times New Roman" w:hAnsi="Times New Roman" w:hint="eastAsia"/>
                              <w:kern w:val="2"/>
                              <w:sz w:val="21"/>
                              <w:szCs w:val="21"/>
                              <w:vertAlign w:val="subscript"/>
                            </w:rPr>
                            <w:t>1-6</w:t>
                          </w:r>
                          <w:r w:rsidRPr="008C0DAF">
                            <w:rPr>
                              <w:rFonts w:ascii="Times New Roman" w:hint="eastAsia"/>
                              <w:kern w:val="2"/>
                              <w:sz w:val="21"/>
                              <w:szCs w:val="21"/>
                            </w:rPr>
                            <w:t>喷漆废气</w:t>
                          </w:r>
                          <w:r w:rsidRPr="008C0DAF">
                            <w:rPr>
                              <w:rFonts w:hint="eastAsia"/>
                              <w:sz w:val="21"/>
                              <w:szCs w:val="21"/>
                            </w:rPr>
                            <w:t>、</w:t>
                          </w:r>
                          <w:r w:rsidRPr="006A16FB">
                            <w:rPr>
                              <w:rFonts w:ascii="Times New Roman" w:hAnsi="Times New Roman"/>
                              <w:kern w:val="2"/>
                              <w:sz w:val="21"/>
                              <w:szCs w:val="21"/>
                            </w:rPr>
                            <w:t>G</w:t>
                          </w:r>
                          <w:r>
                            <w:rPr>
                              <w:rFonts w:ascii="Times New Roman" w:hAnsi="Times New Roman" w:hint="eastAsia"/>
                              <w:kern w:val="2"/>
                              <w:sz w:val="21"/>
                              <w:szCs w:val="21"/>
                              <w:vertAlign w:val="subscript"/>
                            </w:rPr>
                            <w:t>1-7</w:t>
                          </w:r>
                          <w:r w:rsidRPr="008C0DAF">
                            <w:rPr>
                              <w:rFonts w:ascii="Times New Roman" w:hint="eastAsia"/>
                              <w:kern w:val="2"/>
                              <w:sz w:val="21"/>
                              <w:szCs w:val="21"/>
                            </w:rPr>
                            <w:t>漆雾废气</w:t>
                          </w:r>
                          <w:r>
                            <w:rPr>
                              <w:rFonts w:ascii="Times New Roman" w:hint="eastAsia"/>
                              <w:kern w:val="2"/>
                              <w:sz w:val="21"/>
                              <w:szCs w:val="21"/>
                            </w:rPr>
                            <w:t>、</w:t>
                          </w:r>
                          <w:r w:rsidRPr="006A16FB">
                            <w:rPr>
                              <w:rFonts w:ascii="Times New Roman" w:hAnsi="Times New Roman"/>
                              <w:kern w:val="2"/>
                              <w:sz w:val="21"/>
                              <w:szCs w:val="21"/>
                            </w:rPr>
                            <w:t>G</w:t>
                          </w:r>
                          <w:r>
                            <w:rPr>
                              <w:rFonts w:ascii="Times New Roman" w:hAnsi="Times New Roman" w:hint="eastAsia"/>
                              <w:kern w:val="2"/>
                              <w:sz w:val="21"/>
                              <w:szCs w:val="21"/>
                              <w:vertAlign w:val="subscript"/>
                            </w:rPr>
                            <w:t>1-8</w:t>
                          </w:r>
                          <w:r>
                            <w:rPr>
                              <w:rFonts w:ascii="Times New Roman" w:hint="eastAsia"/>
                              <w:kern w:val="2"/>
                              <w:sz w:val="21"/>
                              <w:szCs w:val="21"/>
                            </w:rPr>
                            <w:t>晾干废气、</w:t>
                          </w:r>
                          <w:r w:rsidRPr="006A16FB">
                            <w:rPr>
                              <w:rFonts w:ascii="Times New Roman" w:hAnsi="Times New Roman"/>
                              <w:kern w:val="2"/>
                              <w:sz w:val="21"/>
                              <w:szCs w:val="21"/>
                            </w:rPr>
                            <w:t>W</w:t>
                          </w:r>
                          <w:r w:rsidRPr="006A16FB">
                            <w:rPr>
                              <w:rFonts w:ascii="Times New Roman" w:hAnsi="Times New Roman"/>
                              <w:kern w:val="2"/>
                              <w:sz w:val="21"/>
                              <w:szCs w:val="21"/>
                              <w:vertAlign w:val="subscript"/>
                            </w:rPr>
                            <w:t>1</w:t>
                          </w:r>
                          <w:r>
                            <w:rPr>
                              <w:rFonts w:ascii="Times New Roman" w:hAnsi="Times New Roman" w:hint="eastAsia"/>
                              <w:kern w:val="2"/>
                              <w:sz w:val="21"/>
                              <w:szCs w:val="21"/>
                              <w:vertAlign w:val="subscript"/>
                            </w:rPr>
                            <w:t>-2</w:t>
                          </w:r>
                          <w:r w:rsidRPr="008C0DAF">
                            <w:rPr>
                              <w:rFonts w:hint="eastAsia"/>
                              <w:sz w:val="21"/>
                              <w:szCs w:val="21"/>
                            </w:rPr>
                            <w:t>水</w:t>
                          </w:r>
                          <w:r>
                            <w:rPr>
                              <w:rFonts w:hint="eastAsia"/>
                              <w:sz w:val="21"/>
                              <w:szCs w:val="21"/>
                            </w:rPr>
                            <w:t>帘</w:t>
                          </w:r>
                          <w:r w:rsidRPr="008C0DAF">
                            <w:rPr>
                              <w:rFonts w:ascii="Times New Roman" w:hint="eastAsia"/>
                              <w:kern w:val="2"/>
                              <w:sz w:val="21"/>
                              <w:szCs w:val="21"/>
                            </w:rPr>
                            <w:t>废水</w:t>
                          </w:r>
                          <w:r>
                            <w:rPr>
                              <w:rFonts w:ascii="Times New Roman" w:hint="eastAsia"/>
                              <w:kern w:val="2"/>
                              <w:sz w:val="21"/>
                              <w:szCs w:val="21"/>
                            </w:rPr>
                            <w:t>、</w:t>
                          </w:r>
                          <w:r w:rsidRPr="006A16FB">
                            <w:rPr>
                              <w:rFonts w:ascii="Times New Roman" w:hint="eastAsia"/>
                              <w:kern w:val="2"/>
                              <w:sz w:val="21"/>
                              <w:szCs w:val="21"/>
                            </w:rPr>
                            <w:t>S</w:t>
                          </w:r>
                          <w:r>
                            <w:rPr>
                              <w:rFonts w:ascii="Times New Roman" w:hint="eastAsia"/>
                              <w:kern w:val="2"/>
                              <w:sz w:val="21"/>
                              <w:szCs w:val="21"/>
                              <w:vertAlign w:val="subscript"/>
                            </w:rPr>
                            <w:t>1-7</w:t>
                          </w:r>
                          <w:r w:rsidRPr="008C0DAF">
                            <w:rPr>
                              <w:rFonts w:ascii="Times New Roman" w:hint="eastAsia"/>
                              <w:kern w:val="2"/>
                              <w:sz w:val="21"/>
                              <w:szCs w:val="21"/>
                            </w:rPr>
                            <w:t>漆渣</w:t>
                          </w:r>
                        </w:p>
                        <w:p w:rsidR="00FA683A" w:rsidRDefault="00FA683A" w:rsidP="00FD021B"/>
                      </w:txbxContent>
                    </v:textbox>
                  </v:shape>
                  <v:shape id="_x0000_s27808" type="#_x0000_t32" style="position:absolute;left:33274;top:27013;width:2966;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" strokeweight="1pt">
                    <v:stroke dashstyle="dash" endarrow="block"/>
                    <v:shadow color="#7f7f7f" opacity=".5" offset="1pt"/>
                  </v:shape>
                  <v:shape id="_x0000_s27811" type="#_x0000_t202" style="position:absolute;left:35338;top:32480;width:19742;height:44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" filled="f" stroked="f" strokecolor="white">
                    <v:textbox style="mso-next-textbox:#_x0000_s27811">
                      <w:txbxContent>
                        <w:p w:rsidR="00FA683A" w:rsidRDefault="00FA683A" w:rsidP="004F4CF5">
                          <w:pPr>
                            <w:pStyle w:val="af7"/>
                            <w:spacing w:before="0" w:beforeAutospacing="0" w:after="0" w:afterAutospacing="0"/>
                            <w:jc w:val="both"/>
                          </w:pPr>
                          <w:r w:rsidRPr="006A16FB">
                            <w:rPr>
                              <w:rFonts w:ascii="Times New Roman" w:hAnsi="Times New Roman"/>
                              <w:kern w:val="2"/>
                              <w:sz w:val="21"/>
                              <w:szCs w:val="21"/>
                            </w:rPr>
                            <w:t>G</w:t>
                          </w:r>
                          <w:r>
                            <w:rPr>
                              <w:rFonts w:ascii="Times New Roman" w:hAnsi="Times New Roman" w:hint="eastAsia"/>
                              <w:kern w:val="2"/>
                              <w:sz w:val="21"/>
                              <w:szCs w:val="21"/>
                              <w:vertAlign w:val="subscript"/>
                            </w:rPr>
                            <w:t>1-9</w:t>
                          </w:r>
                          <w:r>
                            <w:rPr>
                              <w:rFonts w:ascii="Times New Roman" w:hint="eastAsia"/>
                              <w:kern w:val="2"/>
                              <w:sz w:val="21"/>
                              <w:szCs w:val="21"/>
                            </w:rPr>
                            <w:t>打磨粉尘</w:t>
                          </w:r>
                          <w:r w:rsidRPr="00C11DA5">
                            <w:rPr>
                              <w:rFonts w:ascii="Times New Roman" w:hAnsi="Times New Roman" w:hint="eastAsia"/>
                              <w:kern w:val="2"/>
                              <w:sz w:val="21"/>
                              <w:szCs w:val="21"/>
                            </w:rPr>
                            <w:t>、</w:t>
                          </w:r>
                          <w:r w:rsidRPr="008C0DAF">
                            <w:rPr>
                              <w:rFonts w:ascii="Times New Roman" w:hAnsi="Times New Roman"/>
                              <w:kern w:val="2"/>
                              <w:sz w:val="21"/>
                              <w:szCs w:val="21"/>
                            </w:rPr>
                            <w:t>W</w:t>
                          </w:r>
                          <w:r w:rsidRPr="006A3EDF">
                            <w:rPr>
                              <w:rFonts w:ascii="Times New Roman" w:hAnsi="Times New Roman" w:hint="eastAsia"/>
                              <w:kern w:val="2"/>
                              <w:sz w:val="21"/>
                              <w:szCs w:val="21"/>
                              <w:vertAlign w:val="subscript"/>
                            </w:rPr>
                            <w:t>1-</w:t>
                          </w:r>
                          <w:r>
                            <w:rPr>
                              <w:rFonts w:ascii="Times New Roman" w:hAnsi="Times New Roman" w:hint="eastAsia"/>
                              <w:kern w:val="2"/>
                              <w:sz w:val="21"/>
                              <w:szCs w:val="21"/>
                              <w:vertAlign w:val="subscript"/>
                            </w:rPr>
                            <w:t>3</w:t>
                          </w:r>
                          <w:r>
                            <w:rPr>
                              <w:rFonts w:hint="eastAsia"/>
                              <w:sz w:val="21"/>
                              <w:szCs w:val="21"/>
                            </w:rPr>
                            <w:t>除尘</w:t>
                          </w:r>
                          <w:r w:rsidRPr="008C0DAF">
                            <w:rPr>
                              <w:rFonts w:ascii="Times New Roman" w:hint="eastAsia"/>
                              <w:kern w:val="2"/>
                              <w:sz w:val="21"/>
                              <w:szCs w:val="21"/>
                            </w:rPr>
                            <w:t>废水</w:t>
                          </w:r>
                        </w:p>
                        <w:p w:rsidR="00FA683A" w:rsidRPr="004F4CF5" w:rsidRDefault="00FA683A" w:rsidP="00FD021B">
                          <w:pPr>
                            <w:pStyle w:val="af7"/>
                            <w:spacing w:before="0" w:beforeAutospacing="0" w:after="0" w:afterAutospacing="0"/>
                            <w:jc w:val="both"/>
                            <w:rPr>
                              <w:sz w:val="21"/>
                              <w:szCs w:val="21"/>
                            </w:rPr>
                          </w:pPr>
                          <w:r w:rsidRPr="006A16FB">
                            <w:rPr>
                              <w:rFonts w:ascii="Times New Roman" w:hAnsi="Times New Roman"/>
                              <w:sz w:val="21"/>
                              <w:szCs w:val="21"/>
                            </w:rPr>
                            <w:t>S</w:t>
                          </w:r>
                          <w:r>
                            <w:rPr>
                              <w:rFonts w:ascii="Times New Roman" w:hAnsi="Times New Roman" w:hint="eastAsia"/>
                              <w:sz w:val="21"/>
                              <w:szCs w:val="21"/>
                              <w:vertAlign w:val="subscript"/>
                            </w:rPr>
                            <w:t>1-8</w:t>
                          </w:r>
                          <w:r>
                            <w:rPr>
                              <w:rFonts w:hint="eastAsia"/>
                              <w:sz w:val="21"/>
                              <w:szCs w:val="21"/>
                            </w:rPr>
                            <w:t>漆渣、</w:t>
                          </w:r>
                          <w:r w:rsidRPr="006A16FB">
                            <w:rPr>
                              <w:rFonts w:ascii="Times New Roman" w:hAnsi="Times New Roman"/>
                              <w:kern w:val="2"/>
                              <w:sz w:val="21"/>
                              <w:szCs w:val="21"/>
                            </w:rPr>
                            <w:t>N</w:t>
                          </w:r>
                          <w:r w:rsidRPr="00D80620">
                            <w:rPr>
                              <w:rFonts w:ascii="Times New Roman" w:hAnsi="Times New Roman" w:hint="eastAsia"/>
                              <w:kern w:val="2"/>
                              <w:sz w:val="21"/>
                              <w:szCs w:val="21"/>
                              <w:vertAlign w:val="subscript"/>
                            </w:rPr>
                            <w:t>1-</w:t>
                          </w:r>
                          <w:r>
                            <w:rPr>
                              <w:rFonts w:ascii="Times New Roman" w:hAnsi="Times New Roman" w:hint="eastAsia"/>
                              <w:kern w:val="2"/>
                              <w:sz w:val="21"/>
                              <w:szCs w:val="21"/>
                              <w:vertAlign w:val="subscript"/>
                            </w:rPr>
                            <w:t>5</w:t>
                          </w:r>
                          <w:r>
                            <w:rPr>
                              <w:rFonts w:ascii="Times New Roman" w:hint="eastAsia"/>
                              <w:kern w:val="2"/>
                              <w:sz w:val="21"/>
                              <w:szCs w:val="21"/>
                            </w:rPr>
                            <w:t>设备噪声</w:t>
                          </w:r>
                        </w:p>
                        <w:p w:rsidR="00FA683A" w:rsidRDefault="00FA683A" w:rsidP="00FD021B">
                          <w:pPr>
                            <w:pStyle w:val="af7"/>
                            <w:spacing w:before="0" w:beforeAutospacing="0" w:after="0" w:afterAutospacing="0"/>
                            <w:jc w:val="both"/>
                          </w:pPr>
                        </w:p>
                      </w:txbxContent>
                    </v:textbox>
                  </v:shape>
                  <v:shape id="_x0000_s27812" type="#_x0000_t32" style="position:absolute;left:32372;top:34423;width:2966;height: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" strokeweight="1pt">
                    <v:stroke dashstyle="dash" endarrow="block"/>
                    <v:shadow color="#7f7f7f" opacity=".5" offset="1pt"/>
                  </v:shape>
                  <v:shape id="直接箭头连接符 207" o:spid="_x0000_s27813" type="#_x0000_t32" style="position:absolute;left:15615;top:42621;width:1;height:179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" strokecolor="black [3213]" strokeweight="1pt">
                    <v:stroke dashstyle="dash" endarrow="block" joinstyle="miter"/>
                  </v:shape>
                  <v:shape id="_x0000_s27814" type="#_x0000_t32" style="position:absolute;left:33979;top:40767;width:2965;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" strokecolor="black [3213]" strokeweight="1pt">
                    <v:stroke dashstyle="dash" endarrow="block"/>
                    <v:shadow color="#7f7f7f" opacity=".5" offset="1pt"/>
                  </v:shape>
                  <v:shape id="_x0000_s27817" type="#_x0000_t32" style="position:absolute;left:19164;top:19412;width:2966;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" strokeweight="1pt">
                    <v:stroke endarrow="block"/>
                    <v:shadow color="#7f7f7f" opacity=".5" offset="1pt"/>
                  </v:shape>
                  <v:shape id="_x0000_s27818" type="#_x0000_t202" style="position:absolute;left:7303;top:18212;width:12020;height:29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" filled="f" stroked="f" strokecolor="white">
                    <v:textbox style="mso-next-textbox:#_x0000_s27818">
                      <w:txbxContent>
                        <w:p w:rsidR="00FA683A" w:rsidRDefault="00FA683A" w:rsidP="00FD021B">
                          <w:pPr>
                            <w:pStyle w:val="af7"/>
                            <w:spacing w:before="0" w:beforeAutospacing="0" w:after="0" w:afterAutospacing="0"/>
                            <w:jc w:val="center"/>
                          </w:pPr>
                          <w:r>
                            <w:rPr>
                              <w:rFonts w:ascii="Times New Roman" w:hint="eastAsia"/>
                              <w:kern w:val="2"/>
                              <w:sz w:val="21"/>
                              <w:szCs w:val="21"/>
                            </w:rPr>
                            <w:t>原子灰及固化剂</w:t>
                          </w:r>
                        </w:p>
                      </w:txbxContent>
                    </v:textbox>
                  </v:shape>
                  <v:shape id="_x0000_s27819" type="#_x0000_t32" style="position:absolute;left:16885;top:23971;width:1;height:1867;flip:y" o:connectortype="straight" strokeweight="1pt">
                    <v:stroke dashstyle="dash" endarrow="block"/>
                    <v:shadow type="perspective" color="#7f7f7f" opacity=".5" offset="1pt" offset2="-1pt"/>
                  </v:shape>
                  <v:shape id="_x0000_s27820" type="#_x0000_t202" style="position:absolute;left:11443;top:21412;width:10553;height:25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" filled="f" stroked="f" strokecolor="white">
                    <v:textbox style="mso-next-textbox:#_x0000_s27820">
                      <w:txbxContent>
                        <w:p w:rsidR="00FA683A" w:rsidRPr="00655579" w:rsidRDefault="00FA683A" w:rsidP="00FD021B">
                          <w:pPr>
                            <w:pStyle w:val="af7"/>
                            <w:spacing w:before="0" w:beforeAutospacing="0" w:after="0" w:afterAutospacing="0"/>
                            <w:jc w:val="both"/>
                            <w:rPr>
                              <w:rFonts w:ascii="Times New Roman" w:hAnsi="Times New Roman"/>
                              <w:kern w:val="2"/>
                              <w:sz w:val="21"/>
                              <w:szCs w:val="21"/>
                            </w:rPr>
                          </w:pPr>
                          <w:r w:rsidRPr="00271152">
                            <w:rPr>
                              <w:rFonts w:ascii="Times New Roman" w:hAnsi="Times New Roman"/>
                              <w:kern w:val="2"/>
                              <w:sz w:val="21"/>
                              <w:szCs w:val="21"/>
                            </w:rPr>
                            <w:t>G</w:t>
                          </w:r>
                          <w:r>
                            <w:rPr>
                              <w:rFonts w:ascii="Times New Roman" w:hAnsi="Times New Roman" w:hint="eastAsia"/>
                              <w:kern w:val="2"/>
                              <w:sz w:val="21"/>
                              <w:szCs w:val="21"/>
                              <w:vertAlign w:val="subscript"/>
                            </w:rPr>
                            <w:t>1-5</w:t>
                          </w:r>
                          <w:r w:rsidRPr="00D05FEC">
                            <w:rPr>
                              <w:rFonts w:ascii="Times New Roman" w:hint="eastAsia"/>
                              <w:kern w:val="2"/>
                              <w:sz w:val="21"/>
                              <w:szCs w:val="21"/>
                            </w:rPr>
                            <w:t>调漆废气</w:t>
                          </w:r>
                        </w:p>
                        <w:p w:rsidR="00FA683A" w:rsidRDefault="00FA683A" w:rsidP="00FD021B">
                          <w:pPr>
                            <w:pStyle w:val="af7"/>
                            <w:spacing w:before="0" w:beforeAutospacing="0" w:after="0" w:afterAutospacing="0"/>
                            <w:jc w:val="both"/>
                          </w:pPr>
                          <w:r>
                            <w:rPr>
                              <w:rFonts w:hint="eastAsia"/>
                              <w:szCs w:val="18"/>
                            </w:rPr>
                            <w:t> </w:t>
                          </w:r>
                        </w:p>
                      </w:txbxContent>
                    </v:textbox>
                  </v:shape>
                  <v:shape id="_x0000_s27821" type="#_x0000_t202" style="position:absolute;left:10166;top:35376;width:10554;height:25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" filled="f" stroked="f" strokecolor="white">
                    <v:textbox style="mso-next-textbox:#_x0000_s27821">
                      <w:txbxContent>
                        <w:p w:rsidR="00FA683A" w:rsidRPr="00655579" w:rsidRDefault="00FA683A" w:rsidP="00FD021B">
                          <w:pPr>
                            <w:pStyle w:val="af7"/>
                            <w:spacing w:before="0" w:beforeAutospacing="0" w:after="0" w:afterAutospacing="0"/>
                            <w:jc w:val="both"/>
                            <w:rPr>
                              <w:rFonts w:ascii="Times New Roman" w:hAnsi="Times New Roman"/>
                              <w:kern w:val="2"/>
                              <w:sz w:val="21"/>
                              <w:szCs w:val="21"/>
                            </w:rPr>
                          </w:pPr>
                          <w:r w:rsidRPr="006A16FB">
                            <w:rPr>
                              <w:rFonts w:ascii="Times New Roman" w:hAnsi="Times New Roman"/>
                              <w:kern w:val="2"/>
                              <w:sz w:val="21"/>
                              <w:szCs w:val="21"/>
                            </w:rPr>
                            <w:t>G</w:t>
                          </w:r>
                          <w:r>
                            <w:rPr>
                              <w:rFonts w:ascii="Times New Roman" w:hAnsi="Times New Roman" w:hint="eastAsia"/>
                              <w:kern w:val="2"/>
                              <w:sz w:val="21"/>
                              <w:szCs w:val="21"/>
                              <w:vertAlign w:val="subscript"/>
                            </w:rPr>
                            <w:t>1-10</w:t>
                          </w:r>
                          <w:r w:rsidRPr="00D05FEC">
                            <w:rPr>
                              <w:rFonts w:ascii="Times New Roman" w:hint="eastAsia"/>
                              <w:kern w:val="2"/>
                              <w:sz w:val="21"/>
                              <w:szCs w:val="21"/>
                            </w:rPr>
                            <w:t>调漆废气</w:t>
                          </w:r>
                        </w:p>
                        <w:p w:rsidR="00FA683A" w:rsidRDefault="00FA683A" w:rsidP="00FD021B">
                          <w:pPr>
                            <w:pStyle w:val="af7"/>
                            <w:spacing w:before="0" w:beforeAutospacing="0" w:after="0" w:afterAutospacing="0"/>
                            <w:jc w:val="both"/>
                          </w:pPr>
                          <w:r>
                            <w:rPr>
                              <w:rFonts w:hint="eastAsia"/>
                              <w:szCs w:val="18"/>
                            </w:rPr>
                            <w:t> </w:t>
                          </w:r>
                        </w:p>
                      </w:txbxContent>
                    </v:textbox>
                  </v:shape>
                  <v:shape id="_x0000_s27822" type="#_x0000_t32" style="position:absolute;left:15615;top:37935;width:1;height:1867;flip:y" o:connectortype="straight" strokeweight="1pt">
                    <v:stroke dashstyle="dash" endarrow="block"/>
                    <v:shadow type="perspective" color="#7f7f7f" opacity=".5" offset="1pt" offset2="-1pt"/>
                  </v:shape>
                  <v:shape id="_x0000_s27823" type="#_x0000_t202" style="position:absolute;left:11043;top:44418;width:9677;height:25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" filled="f" stroked="f" strokecolor="white">
                    <v:textbox style="mso-next-textbox:#_x0000_s27823">
                      <w:txbxContent>
                        <w:p w:rsidR="00FA683A" w:rsidRPr="00D05FEC" w:rsidRDefault="00FA683A" w:rsidP="00FD021B">
                          <w:pPr>
                            <w:pStyle w:val="af7"/>
                            <w:spacing w:before="0" w:beforeAutospacing="0" w:after="0" w:afterAutospacing="0"/>
                            <w:jc w:val="both"/>
                            <w:rPr>
                              <w:sz w:val="21"/>
                              <w:szCs w:val="21"/>
                            </w:rPr>
                          </w:pPr>
                          <w:r w:rsidRPr="006A16FB">
                            <w:rPr>
                              <w:rFonts w:ascii="Times New Roman" w:hAnsi="Times New Roman"/>
                              <w:sz w:val="21"/>
                              <w:szCs w:val="21"/>
                            </w:rPr>
                            <w:t>S</w:t>
                          </w:r>
                          <w:r>
                            <w:rPr>
                              <w:rFonts w:ascii="Times New Roman" w:hAnsi="Times New Roman" w:hint="eastAsia"/>
                              <w:sz w:val="21"/>
                              <w:szCs w:val="21"/>
                              <w:vertAlign w:val="subscript"/>
                            </w:rPr>
                            <w:t>1-9</w:t>
                          </w:r>
                          <w:r w:rsidRPr="00D05FEC">
                            <w:rPr>
                              <w:rFonts w:hint="eastAsia"/>
                              <w:sz w:val="21"/>
                              <w:szCs w:val="21"/>
                            </w:rPr>
                            <w:t>废漆桶</w:t>
                          </w:r>
                        </w:p>
                        <w:p w:rsidR="00FA683A" w:rsidRDefault="00FA683A" w:rsidP="00FD021B">
                          <w:pPr>
                            <w:pStyle w:val="af7"/>
                            <w:spacing w:before="0" w:beforeAutospacing="0" w:after="0" w:afterAutospacing="0"/>
                            <w:jc w:val="both"/>
                          </w:pPr>
                          <w:r>
                            <w:rPr>
                              <w:rFonts w:hint="eastAsia"/>
                              <w:szCs w:val="18"/>
                            </w:rPr>
                            <w:t> </w:t>
                          </w:r>
                        </w:p>
                      </w:txbxContent>
                    </v:textbox>
                  </v:shape>
                  <v:shape id="Text Box 882" o:spid="_x0000_s27824" type="#_x0000_t202" style="position:absolute;left:24035;top:59245;width:8471;height:27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" filled="f">
                    <v:textbox>
                      <w:txbxContent>
                        <w:p w:rsidR="00FA683A" w:rsidRDefault="00FA683A" w:rsidP="00FD021B">
                          <w:pPr>
                            <w:pStyle w:val="af7"/>
                            <w:spacing w:before="0" w:beforeAutospacing="0" w:after="0" w:afterAutospacing="0"/>
                            <w:jc w:val="center"/>
                            <w:rPr>
                              <w:sz w:val="24"/>
                              <w:szCs w:val="24"/>
                            </w:rPr>
                          </w:pPr>
                          <w:r>
                            <w:rPr>
                              <w:rFonts w:ascii="Times New Roman" w:hint="eastAsia"/>
                              <w:kern w:val="2"/>
                              <w:sz w:val="21"/>
                              <w:szCs w:val="21"/>
                            </w:rPr>
                            <w:t>组装成品</w:t>
                          </w:r>
                        </w:p>
                      </w:txbxContent>
                    </v:textbox>
                  </v:shape>
                  <v:shape id="_x0000_s27825" type="#_x0000_t32" style="position:absolute;left:20898;top:60420;width:2965;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" strokeweight="1pt">
                    <v:stroke endarrow="block"/>
                    <v:shadow color="#7f7f7f" opacity=".5" offset="1pt"/>
                  </v:shape>
                  <v:shape id="_x0000_s27826" type="#_x0000_t202" style="position:absolute;left:9366;top:58534;width:12065;height:40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" filled="f" stroked="f" strokecolor="white">
                    <v:textbox style="mso-next-textbox:#_x0000_s27826">
                      <w:txbxContent>
                        <w:p w:rsidR="00FA683A" w:rsidRDefault="00FA683A" w:rsidP="00FD021B">
                          <w:pPr>
                            <w:pStyle w:val="af7"/>
                            <w:spacing w:before="0" w:beforeAutospacing="0" w:after="0" w:afterAutospacing="0"/>
                            <w:jc w:val="center"/>
                            <w:rPr>
                              <w:rFonts w:ascii="Times New Roman"/>
                              <w:kern w:val="2"/>
                              <w:sz w:val="21"/>
                              <w:szCs w:val="21"/>
                            </w:rPr>
                          </w:pPr>
                          <w:r>
                            <w:rPr>
                              <w:rFonts w:ascii="Times New Roman" w:hint="eastAsia"/>
                              <w:kern w:val="2"/>
                              <w:sz w:val="21"/>
                              <w:szCs w:val="21"/>
                            </w:rPr>
                            <w:t>拉手、铰链等</w:t>
                          </w:r>
                        </w:p>
                        <w:p w:rsidR="00FA683A" w:rsidRDefault="00FA683A" w:rsidP="00FD021B">
                          <w:pPr>
                            <w:pStyle w:val="af7"/>
                            <w:spacing w:before="0" w:beforeAutospacing="0" w:after="0" w:afterAutospacing="0"/>
                            <w:jc w:val="center"/>
                            <w:rPr>
                              <w:sz w:val="24"/>
                              <w:szCs w:val="24"/>
                            </w:rPr>
                          </w:pPr>
                          <w:r>
                            <w:rPr>
                              <w:rFonts w:ascii="Times New Roman" w:hint="eastAsia"/>
                              <w:kern w:val="2"/>
                              <w:sz w:val="21"/>
                              <w:szCs w:val="21"/>
                            </w:rPr>
                            <w:t>金属配件</w:t>
                          </w:r>
                        </w:p>
                      </w:txbxContent>
                    </v:textbox>
                  </v:shape>
                  <v:shape id="_x0000_s27827" type="#_x0000_t202" style="position:absolute;left:36944;top:38652;width:25966;height:44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" filled="f" stroked="f" strokecolor="white">
                    <v:textbox style="mso-next-textbox:#_x0000_s27827">
                      <w:txbxContent>
                        <w:p w:rsidR="00FA683A" w:rsidRPr="00216FFF" w:rsidRDefault="00FA683A" w:rsidP="00FD021B">
                          <w:pPr>
                            <w:pStyle w:val="af7"/>
                            <w:spacing w:before="0" w:beforeAutospacing="0" w:after="0" w:afterAutospacing="0"/>
                            <w:jc w:val="both"/>
                            <w:rPr>
                              <w:sz w:val="21"/>
                              <w:szCs w:val="21"/>
                            </w:rPr>
                          </w:pPr>
                          <w:r w:rsidRPr="006A16FB">
                            <w:rPr>
                              <w:rFonts w:ascii="Times New Roman" w:hAnsi="Times New Roman"/>
                              <w:kern w:val="2"/>
                              <w:sz w:val="21"/>
                              <w:szCs w:val="21"/>
                            </w:rPr>
                            <w:t>G</w:t>
                          </w:r>
                          <w:r>
                            <w:rPr>
                              <w:rFonts w:ascii="Times New Roman" w:hAnsi="Times New Roman" w:hint="eastAsia"/>
                              <w:kern w:val="2"/>
                              <w:sz w:val="21"/>
                              <w:szCs w:val="21"/>
                              <w:vertAlign w:val="subscript"/>
                            </w:rPr>
                            <w:t>1-11</w:t>
                          </w:r>
                          <w:r w:rsidRPr="008C0DAF">
                            <w:rPr>
                              <w:rFonts w:ascii="Times New Roman" w:hint="eastAsia"/>
                              <w:kern w:val="2"/>
                              <w:sz w:val="21"/>
                              <w:szCs w:val="21"/>
                            </w:rPr>
                            <w:t>喷漆废气</w:t>
                          </w:r>
                          <w:r w:rsidRPr="008C0DAF">
                            <w:rPr>
                              <w:rFonts w:hint="eastAsia"/>
                              <w:sz w:val="21"/>
                              <w:szCs w:val="21"/>
                            </w:rPr>
                            <w:t>、</w:t>
                          </w:r>
                          <w:r w:rsidRPr="006A16FB">
                            <w:rPr>
                              <w:rFonts w:ascii="Times New Roman" w:hAnsi="Times New Roman"/>
                              <w:kern w:val="2"/>
                              <w:sz w:val="21"/>
                              <w:szCs w:val="21"/>
                            </w:rPr>
                            <w:t>G</w:t>
                          </w:r>
                          <w:r>
                            <w:rPr>
                              <w:rFonts w:ascii="Times New Roman" w:hAnsi="Times New Roman" w:hint="eastAsia"/>
                              <w:kern w:val="2"/>
                              <w:sz w:val="21"/>
                              <w:szCs w:val="21"/>
                              <w:vertAlign w:val="subscript"/>
                            </w:rPr>
                            <w:t>1-12</w:t>
                          </w:r>
                          <w:r w:rsidRPr="008C0DAF">
                            <w:rPr>
                              <w:rFonts w:ascii="Times New Roman" w:hint="eastAsia"/>
                              <w:kern w:val="2"/>
                              <w:sz w:val="21"/>
                              <w:szCs w:val="21"/>
                            </w:rPr>
                            <w:t>漆雾废气</w:t>
                          </w:r>
                          <w:r>
                            <w:rPr>
                              <w:rFonts w:ascii="Times New Roman" w:hint="eastAsia"/>
                              <w:kern w:val="2"/>
                              <w:sz w:val="21"/>
                              <w:szCs w:val="21"/>
                            </w:rPr>
                            <w:t>、</w:t>
                          </w:r>
                          <w:r w:rsidRPr="006A16FB">
                            <w:rPr>
                              <w:rFonts w:ascii="Times New Roman" w:hAnsi="Times New Roman"/>
                              <w:kern w:val="2"/>
                              <w:sz w:val="21"/>
                              <w:szCs w:val="21"/>
                            </w:rPr>
                            <w:t>G</w:t>
                          </w:r>
                          <w:r>
                            <w:rPr>
                              <w:rFonts w:ascii="Times New Roman" w:hAnsi="Times New Roman" w:hint="eastAsia"/>
                              <w:kern w:val="2"/>
                              <w:sz w:val="21"/>
                              <w:szCs w:val="21"/>
                              <w:vertAlign w:val="subscript"/>
                            </w:rPr>
                            <w:t>1-13</w:t>
                          </w:r>
                          <w:r>
                            <w:rPr>
                              <w:rFonts w:ascii="Times New Roman" w:hint="eastAsia"/>
                              <w:kern w:val="2"/>
                              <w:sz w:val="21"/>
                              <w:szCs w:val="21"/>
                            </w:rPr>
                            <w:t>晾干</w:t>
                          </w:r>
                          <w:r w:rsidRPr="008C0DAF">
                            <w:rPr>
                              <w:rFonts w:ascii="Times New Roman" w:hint="eastAsia"/>
                              <w:kern w:val="2"/>
                              <w:sz w:val="21"/>
                              <w:szCs w:val="21"/>
                            </w:rPr>
                            <w:t>废气</w:t>
                          </w:r>
                          <w:r>
                            <w:rPr>
                              <w:rFonts w:ascii="Times New Roman" w:hint="eastAsia"/>
                              <w:kern w:val="2"/>
                              <w:sz w:val="21"/>
                              <w:szCs w:val="21"/>
                            </w:rPr>
                            <w:t>、</w:t>
                          </w:r>
                          <w:r w:rsidRPr="008C0DAF">
                            <w:rPr>
                              <w:rFonts w:ascii="Times New Roman" w:hAnsi="Times New Roman"/>
                              <w:kern w:val="2"/>
                              <w:sz w:val="21"/>
                              <w:szCs w:val="21"/>
                            </w:rPr>
                            <w:t>W</w:t>
                          </w:r>
                          <w:r w:rsidRPr="006A3EDF">
                            <w:rPr>
                              <w:rFonts w:ascii="Times New Roman" w:hAnsi="Times New Roman" w:hint="eastAsia"/>
                              <w:kern w:val="2"/>
                              <w:sz w:val="21"/>
                              <w:szCs w:val="21"/>
                              <w:vertAlign w:val="subscript"/>
                            </w:rPr>
                            <w:t>1-</w:t>
                          </w:r>
                          <w:r>
                            <w:rPr>
                              <w:rFonts w:ascii="Times New Roman" w:hAnsi="Times New Roman" w:hint="eastAsia"/>
                              <w:kern w:val="2"/>
                              <w:sz w:val="21"/>
                              <w:szCs w:val="21"/>
                              <w:vertAlign w:val="subscript"/>
                            </w:rPr>
                            <w:t>4</w:t>
                          </w:r>
                          <w:r w:rsidRPr="008C0DAF">
                            <w:rPr>
                              <w:rFonts w:hint="eastAsia"/>
                              <w:sz w:val="21"/>
                              <w:szCs w:val="21"/>
                            </w:rPr>
                            <w:t>水</w:t>
                          </w:r>
                          <w:r>
                            <w:rPr>
                              <w:rFonts w:hint="eastAsia"/>
                              <w:sz w:val="21"/>
                              <w:szCs w:val="21"/>
                            </w:rPr>
                            <w:t>帘</w:t>
                          </w:r>
                          <w:r w:rsidRPr="008C0DAF">
                            <w:rPr>
                              <w:rFonts w:ascii="Times New Roman" w:hint="eastAsia"/>
                              <w:kern w:val="2"/>
                              <w:sz w:val="21"/>
                              <w:szCs w:val="21"/>
                            </w:rPr>
                            <w:t>废水</w:t>
                          </w:r>
                          <w:r w:rsidRPr="008C0DAF">
                            <w:rPr>
                              <w:rFonts w:ascii="Times New Roman" w:hAnsi="Times New Roman" w:hint="eastAsia"/>
                              <w:kern w:val="2"/>
                              <w:sz w:val="21"/>
                              <w:szCs w:val="21"/>
                            </w:rPr>
                            <w:t>、</w:t>
                          </w:r>
                          <w:r w:rsidRPr="006A16FB">
                            <w:rPr>
                              <w:rFonts w:ascii="Times New Roman" w:hint="eastAsia"/>
                              <w:kern w:val="2"/>
                              <w:sz w:val="21"/>
                              <w:szCs w:val="21"/>
                            </w:rPr>
                            <w:t>S</w:t>
                          </w:r>
                          <w:r>
                            <w:rPr>
                              <w:rFonts w:ascii="Times New Roman" w:hint="eastAsia"/>
                              <w:kern w:val="2"/>
                              <w:sz w:val="21"/>
                              <w:szCs w:val="21"/>
                              <w:vertAlign w:val="subscript"/>
                            </w:rPr>
                            <w:t>1-10</w:t>
                          </w:r>
                          <w:r w:rsidRPr="008C0DAF">
                            <w:rPr>
                              <w:rFonts w:ascii="Times New Roman" w:hint="eastAsia"/>
                              <w:kern w:val="2"/>
                              <w:sz w:val="21"/>
                              <w:szCs w:val="21"/>
                            </w:rPr>
                            <w:t>漆渣</w:t>
                          </w:r>
                        </w:p>
                        <w:p w:rsidR="00FA683A" w:rsidRDefault="00FA683A" w:rsidP="00FD021B"/>
                      </w:txbxContent>
                    </v:textbox>
                  </v:shape>
                  <v:rect id="_x0000_s27828" style="position:absolute;left:22130;top:23660;width:11849;height:14275" filled="f" strokeweight="1.5pt">
                    <v:stroke dashstyle="dash"/>
                    <v:shadow type="perspective" color="#7f7f7f" opacity=".5" offset="1pt" offset2="-1pt"/>
                  </v:rect>
                  <v:shape id="_x0000_s27829" type="#_x0000_t32" style="position:absolute;left:28397;top:21158;width:1;height:4680" o:connectortype="straight" strokeweight="1pt">
                    <v:stroke endarrow="block"/>
                    <v:shadow type="perspective" color="#7f7f7f" opacity=".5" offset="1pt" offset2="-1pt"/>
                  </v:shape>
                  <v:shape id="_x0000_s27830" type="#_x0000_t202" style="position:absolute;left:19888;top:29483;width:3309;height:8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" filled="f" stroked="f" strokecolor="white">
                    <v:textbox style="mso-next-textbox:#_x0000_s27830">
                      <w:txbxContent>
                        <w:p w:rsidR="00FA683A" w:rsidRPr="00F65A1A" w:rsidRDefault="00FA683A" w:rsidP="00D80620">
                          <w:pPr>
                            <w:pStyle w:val="af7"/>
                            <w:spacing w:before="0" w:beforeAutospacing="0" w:after="0" w:afterAutospacing="0"/>
                            <w:jc w:val="both"/>
                            <w:rPr>
                              <w:b/>
                              <w:sz w:val="21"/>
                              <w:szCs w:val="21"/>
                            </w:rPr>
                          </w:pPr>
                          <w:r w:rsidRPr="00F65A1A">
                            <w:rPr>
                              <w:rFonts w:hint="eastAsia"/>
                              <w:b/>
                              <w:sz w:val="21"/>
                              <w:szCs w:val="21"/>
                            </w:rPr>
                            <w:t>循环两遍</w:t>
                          </w:r>
                        </w:p>
                        <w:p w:rsidR="00FA683A" w:rsidRDefault="00FA683A" w:rsidP="00FD021B">
                          <w:pPr>
                            <w:pStyle w:val="af7"/>
                            <w:spacing w:before="0" w:beforeAutospacing="0" w:after="0" w:afterAutospacing="0"/>
                            <w:jc w:val="both"/>
                          </w:pPr>
                          <w:r>
                            <w:rPr>
                              <w:rFonts w:hint="eastAsia"/>
                              <w:szCs w:val="18"/>
                            </w:rPr>
                            <w:t> </w:t>
                          </w:r>
                        </w:p>
                      </w:txbxContent>
                    </v:textbox>
                  </v:shape>
                  <v:shape id="Text Box 882" o:spid="_x0000_s27831" type="#_x0000_t202" style="position:absolute;left:24136;top:13868;width:8471;height:27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" filled="f">
                    <v:textbox>
                      <w:txbxContent>
                        <w:p w:rsidR="00FA683A" w:rsidRDefault="00FA683A" w:rsidP="00FD021B">
                          <w:pPr>
                            <w:jc w:val="center"/>
                          </w:pPr>
                          <w:r>
                            <w:rPr>
                              <w:rFonts w:hint="eastAsia"/>
                            </w:rPr>
                            <w:t>精加工</w:t>
                          </w:r>
                        </w:p>
                      </w:txbxContent>
                    </v:textbox>
                  </v:shape>
                  <v:shape id="_x0000_s27832" type="#_x0000_t32" style="position:absolute;left:21171;top:10236;width:2965;height: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" strokeweight="1pt">
                    <v:stroke endarrow="block"/>
                    <v:shadow color="#7f7f7f" opacity=".5" offset="1pt"/>
                  </v:shape>
                  <v:shape id="_x0000_s27833" type="#_x0000_t32" style="position:absolute;left:18364;top:41269;width:5398;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" strokeweight="1pt">
                    <v:stroke endarrow="block"/>
                    <v:shadow color="#7f7f7f" opacity=".5" offset="1pt"/>
                  </v:shape>
                  <v:shape id="Text Box 882" o:spid="_x0000_s27834" type="#_x0000_t202" style="position:absolute;left:12332;top:39834;width:6032;height:27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" filled="f">
                    <v:textbox>
                      <w:txbxContent>
                        <w:p w:rsidR="00FA683A" w:rsidRDefault="00FA683A" w:rsidP="00FD021B">
                          <w:pPr>
                            <w:pStyle w:val="af7"/>
                            <w:spacing w:before="0" w:beforeAutospacing="0" w:after="0" w:afterAutospacing="0"/>
                            <w:ind w:firstLineChars="50" w:firstLine="105"/>
                            <w:rPr>
                              <w:sz w:val="24"/>
                              <w:szCs w:val="24"/>
                            </w:rPr>
                          </w:pPr>
                          <w:r>
                            <w:rPr>
                              <w:rFonts w:ascii="Times New Roman" w:hint="eastAsia"/>
                              <w:kern w:val="2"/>
                              <w:sz w:val="21"/>
                              <w:szCs w:val="21"/>
                            </w:rPr>
                            <w:t>调漆</w:t>
                          </w:r>
                        </w:p>
                      </w:txbxContent>
                    </v:textbox>
                  </v:shape>
                  <v:shape id="Text Box 882" o:spid="_x0000_s27835" type="#_x0000_t202" style="position:absolute;left:23025;top:51213;width:10719;height:27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" filled="f">
                    <v:textbox>
                      <w:txbxContent>
                        <w:p w:rsidR="00FA683A" w:rsidRDefault="00FA683A" w:rsidP="00FD021B">
                          <w:pPr>
                            <w:pStyle w:val="af7"/>
                            <w:spacing w:before="0" w:beforeAutospacing="0" w:after="0" w:afterAutospacing="0"/>
                            <w:jc w:val="center"/>
                            <w:rPr>
                              <w:sz w:val="24"/>
                              <w:szCs w:val="24"/>
                            </w:rPr>
                          </w:pPr>
                          <w:r>
                            <w:rPr>
                              <w:rFonts w:ascii="Times New Roman" w:hint="eastAsia"/>
                              <w:kern w:val="2"/>
                              <w:sz w:val="21"/>
                              <w:szCs w:val="21"/>
                            </w:rPr>
                            <w:t>喷面漆、晾干</w:t>
                          </w:r>
                        </w:p>
                      </w:txbxContent>
                    </v:textbox>
                  </v:shape>
                  <v:shape id="_x0000_s27836" type="#_x0000_t32" style="position:absolute;left:11043;top:52375;width:3238;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" strokeweight="1pt">
                    <v:stroke endarrow="block"/>
                    <v:shadow color="#7f7f7f" opacity=".5" offset="1pt"/>
                  </v:shape>
                  <v:shape id="Text Box 882" o:spid="_x0000_s27837" type="#_x0000_t202" style="position:absolute;left:14199;top:51213;width:6032;height:27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" filled="f">
                    <v:textbox>
                      <w:txbxContent>
                        <w:p w:rsidR="00FA683A" w:rsidRDefault="00FA683A" w:rsidP="00FD021B">
                          <w:pPr>
                            <w:pStyle w:val="af7"/>
                            <w:spacing w:before="0" w:beforeAutospacing="0" w:after="0" w:afterAutospacing="0"/>
                            <w:ind w:firstLineChars="50" w:firstLine="105"/>
                            <w:rPr>
                              <w:sz w:val="24"/>
                              <w:szCs w:val="24"/>
                            </w:rPr>
                          </w:pPr>
                          <w:r>
                            <w:rPr>
                              <w:rFonts w:ascii="Times New Roman" w:hint="eastAsia"/>
                              <w:kern w:val="2"/>
                              <w:sz w:val="21"/>
                              <w:szCs w:val="21"/>
                            </w:rPr>
                            <w:t>调漆</w:t>
                          </w:r>
                        </w:p>
                      </w:txbxContent>
                    </v:textbox>
                  </v:shape>
                  <v:shape id="_x0000_s27838" type="#_x0000_t32" style="position:absolute;left:17444;top:49276;width:1;height:1867;flip:y" o:connectortype="straight" strokeweight="1pt">
                    <v:stroke dashstyle="dash" endarrow="block"/>
                    <v:shadow type="perspective" color="#7f7f7f" opacity=".5" offset="1pt" offset2="-1pt"/>
                  </v:shape>
                  <v:shape id="_x0000_s27839" type="#_x0000_t202" style="position:absolute;left:12332;top:46717;width:10553;height:25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" filled="f" stroked="f" strokecolor="white">
                    <v:textbox style="mso-next-textbox:#_x0000_s27839">
                      <w:txbxContent>
                        <w:p w:rsidR="00FA683A" w:rsidRPr="00655579" w:rsidRDefault="00FA683A" w:rsidP="00FD021B">
                          <w:pPr>
                            <w:pStyle w:val="af7"/>
                            <w:spacing w:before="0" w:beforeAutospacing="0" w:after="0" w:afterAutospacing="0"/>
                            <w:jc w:val="both"/>
                            <w:rPr>
                              <w:rFonts w:ascii="Times New Roman" w:hAnsi="Times New Roman"/>
                              <w:kern w:val="2"/>
                              <w:sz w:val="21"/>
                              <w:szCs w:val="21"/>
                            </w:rPr>
                          </w:pPr>
                          <w:r w:rsidRPr="006A16FB">
                            <w:rPr>
                              <w:rFonts w:ascii="Times New Roman" w:hAnsi="Times New Roman"/>
                              <w:kern w:val="2"/>
                              <w:sz w:val="21"/>
                              <w:szCs w:val="21"/>
                            </w:rPr>
                            <w:t>G</w:t>
                          </w:r>
                          <w:r>
                            <w:rPr>
                              <w:rFonts w:ascii="Times New Roman" w:hAnsi="Times New Roman" w:hint="eastAsia"/>
                              <w:kern w:val="2"/>
                              <w:sz w:val="21"/>
                              <w:szCs w:val="21"/>
                              <w:vertAlign w:val="subscript"/>
                            </w:rPr>
                            <w:t>1-14</w:t>
                          </w:r>
                          <w:r w:rsidRPr="00D05FEC">
                            <w:rPr>
                              <w:rFonts w:ascii="Times New Roman" w:hint="eastAsia"/>
                              <w:kern w:val="2"/>
                              <w:sz w:val="21"/>
                              <w:szCs w:val="21"/>
                            </w:rPr>
                            <w:t>调漆废气</w:t>
                          </w:r>
                        </w:p>
                        <w:p w:rsidR="00FA683A" w:rsidRDefault="00FA683A" w:rsidP="00FD021B">
                          <w:pPr>
                            <w:pStyle w:val="af7"/>
                            <w:spacing w:before="0" w:beforeAutospacing="0" w:after="0" w:afterAutospacing="0"/>
                            <w:jc w:val="both"/>
                          </w:pPr>
                          <w:r>
                            <w:rPr>
                              <w:rFonts w:hint="eastAsia"/>
                              <w:szCs w:val="18"/>
                            </w:rPr>
                            <w:t> </w:t>
                          </w:r>
                        </w:p>
                      </w:txbxContent>
                    </v:textbox>
                  </v:shape>
                  <v:shape id="_x0000_s27840" type="#_x0000_t202" style="position:absolute;left:12332;top:56007;width:9677;height:25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" filled="f" stroked="f" strokecolor="white">
                    <v:textbox style="mso-next-textbox:#_x0000_s27840">
                      <w:txbxContent>
                        <w:p w:rsidR="00FA683A" w:rsidRPr="00D05FEC" w:rsidRDefault="00FA683A" w:rsidP="00FD021B">
                          <w:pPr>
                            <w:pStyle w:val="af7"/>
                            <w:spacing w:before="0" w:beforeAutospacing="0" w:after="0" w:afterAutospacing="0"/>
                            <w:jc w:val="both"/>
                            <w:rPr>
                              <w:sz w:val="21"/>
                              <w:szCs w:val="21"/>
                            </w:rPr>
                          </w:pPr>
                          <w:r w:rsidRPr="006A16FB">
                            <w:rPr>
                              <w:rFonts w:ascii="Times New Roman" w:hAnsi="Times New Roman"/>
                              <w:sz w:val="21"/>
                              <w:szCs w:val="21"/>
                            </w:rPr>
                            <w:t>S</w:t>
                          </w:r>
                          <w:r>
                            <w:rPr>
                              <w:rFonts w:ascii="Times New Roman" w:hAnsi="Times New Roman" w:hint="eastAsia"/>
                              <w:sz w:val="21"/>
                              <w:szCs w:val="21"/>
                              <w:vertAlign w:val="subscript"/>
                            </w:rPr>
                            <w:t>1-11</w:t>
                          </w:r>
                          <w:r w:rsidRPr="00D05FEC">
                            <w:rPr>
                              <w:rFonts w:hint="eastAsia"/>
                              <w:sz w:val="21"/>
                              <w:szCs w:val="21"/>
                            </w:rPr>
                            <w:t>废漆桶</w:t>
                          </w:r>
                        </w:p>
                        <w:p w:rsidR="00FA683A" w:rsidRDefault="00FA683A" w:rsidP="00FD021B">
                          <w:pPr>
                            <w:pStyle w:val="af7"/>
                            <w:spacing w:before="0" w:beforeAutospacing="0" w:after="0" w:afterAutospacing="0"/>
                            <w:jc w:val="both"/>
                          </w:pPr>
                          <w:r>
                            <w:rPr>
                              <w:rFonts w:hint="eastAsia"/>
                              <w:szCs w:val="18"/>
                            </w:rPr>
                            <w:t> </w:t>
                          </w:r>
                        </w:p>
                      </w:txbxContent>
                    </v:textbox>
                  </v:shape>
                  <v:shape id="_x0000_s27841" type="#_x0000_t32" style="position:absolute;left:20231;top:52381;width:2966;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" strokeweight="1pt">
                    <v:stroke endarrow="block"/>
                    <v:shadow color="#7f7f7f" opacity=".5" offset="1pt"/>
                  </v:shape>
                  <v:shape id="_x0000_s27842" type="#_x0000_t202" style="position:absolute;top:49968;width:11443;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" filled="f" stroked="f" strokecolor="white">
                    <v:textbox style="mso-next-textbox:#_x0000_s27842">
                      <w:txbxContent>
                        <w:p w:rsidR="00FA683A" w:rsidRPr="001003E0" w:rsidRDefault="00FA683A" w:rsidP="001003E0">
                          <w:pPr>
                            <w:pStyle w:val="af7"/>
                            <w:spacing w:before="0" w:beforeAutospacing="0" w:after="0" w:afterAutospacing="0"/>
                            <w:rPr>
                              <w:rFonts w:ascii="Times New Roman"/>
                              <w:kern w:val="2"/>
                              <w:sz w:val="21"/>
                              <w:szCs w:val="21"/>
                            </w:rPr>
                          </w:pPr>
                          <w:r>
                            <w:rPr>
                              <w:rFonts w:ascii="Times New Roman" w:hint="eastAsia"/>
                              <w:kern w:val="2"/>
                              <w:sz w:val="21"/>
                              <w:szCs w:val="21"/>
                            </w:rPr>
                            <w:t>透明面漆</w:t>
                          </w:r>
                          <w:r>
                            <w:rPr>
                              <w:rFonts w:ascii="Times New Roman" w:hint="eastAsia"/>
                              <w:kern w:val="2"/>
                              <w:sz w:val="21"/>
                              <w:szCs w:val="21"/>
                            </w:rPr>
                            <w:t>/</w:t>
                          </w:r>
                          <w:r>
                            <w:rPr>
                              <w:rFonts w:ascii="Times New Roman" w:hint="eastAsia"/>
                              <w:kern w:val="2"/>
                              <w:sz w:val="21"/>
                              <w:szCs w:val="21"/>
                            </w:rPr>
                            <w:t>白面漆、水、固化剂</w:t>
                          </w:r>
                        </w:p>
                      </w:txbxContent>
                    </v:textbox>
                  </v:shape>
                  <v:shape id="_x0000_s27843" type="#_x0000_t32" style="position:absolute;left:33744;top:52876;width:2965;height: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" strokeweight="1pt">
                    <v:stroke endarrow="block"/>
                    <v:shadow color="#7f7f7f" opacity=".5" offset="1pt"/>
                  </v:shape>
                  <v:shape id="_x0000_s27844" type="#_x0000_t202" style="position:absolute;left:36709;top:50495;width:26201;height:46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" filled="f" stroked="f" strokecolor="white">
                    <v:textbox style="mso-next-textbox:#_x0000_s27844">
                      <w:txbxContent>
                        <w:p w:rsidR="00FA683A" w:rsidRPr="001003E0" w:rsidRDefault="00FA683A" w:rsidP="00FD021B">
                          <w:pPr>
                            <w:pStyle w:val="af7"/>
                            <w:spacing w:before="0" w:beforeAutospacing="0" w:after="0" w:afterAutospacing="0"/>
                            <w:jc w:val="both"/>
                            <w:rPr>
                              <w:sz w:val="21"/>
                              <w:szCs w:val="21"/>
                            </w:rPr>
                          </w:pPr>
                          <w:r w:rsidRPr="006A16FB">
                            <w:rPr>
                              <w:rFonts w:ascii="Times New Roman" w:hAnsi="Times New Roman"/>
                              <w:kern w:val="2"/>
                              <w:sz w:val="21"/>
                              <w:szCs w:val="21"/>
                            </w:rPr>
                            <w:t>G</w:t>
                          </w:r>
                          <w:r>
                            <w:rPr>
                              <w:rFonts w:ascii="Times New Roman" w:hAnsi="Times New Roman" w:hint="eastAsia"/>
                              <w:kern w:val="2"/>
                              <w:sz w:val="21"/>
                              <w:szCs w:val="21"/>
                              <w:vertAlign w:val="subscript"/>
                            </w:rPr>
                            <w:t>1-15</w:t>
                          </w:r>
                          <w:r w:rsidRPr="008C0DAF">
                            <w:rPr>
                              <w:rFonts w:ascii="Times New Roman" w:hint="eastAsia"/>
                              <w:kern w:val="2"/>
                              <w:sz w:val="21"/>
                              <w:szCs w:val="21"/>
                            </w:rPr>
                            <w:t>喷漆废气</w:t>
                          </w:r>
                          <w:r w:rsidRPr="008C0DAF">
                            <w:rPr>
                              <w:rFonts w:hint="eastAsia"/>
                              <w:sz w:val="21"/>
                              <w:szCs w:val="21"/>
                            </w:rPr>
                            <w:t>、</w:t>
                          </w:r>
                          <w:r w:rsidRPr="006A16FB">
                            <w:rPr>
                              <w:rFonts w:ascii="Times New Roman" w:hAnsi="Times New Roman"/>
                              <w:kern w:val="2"/>
                              <w:sz w:val="21"/>
                              <w:szCs w:val="21"/>
                            </w:rPr>
                            <w:t>G</w:t>
                          </w:r>
                          <w:r>
                            <w:rPr>
                              <w:rFonts w:ascii="Times New Roman" w:hAnsi="Times New Roman" w:hint="eastAsia"/>
                              <w:kern w:val="2"/>
                              <w:sz w:val="21"/>
                              <w:szCs w:val="21"/>
                              <w:vertAlign w:val="subscript"/>
                            </w:rPr>
                            <w:t>1-16</w:t>
                          </w:r>
                          <w:r w:rsidRPr="008C0DAF">
                            <w:rPr>
                              <w:rFonts w:ascii="Times New Roman" w:hint="eastAsia"/>
                              <w:kern w:val="2"/>
                              <w:sz w:val="21"/>
                              <w:szCs w:val="21"/>
                            </w:rPr>
                            <w:t>漆雾废气</w:t>
                          </w:r>
                          <w:r>
                            <w:rPr>
                              <w:rFonts w:ascii="Times New Roman" w:hint="eastAsia"/>
                              <w:kern w:val="2"/>
                              <w:sz w:val="21"/>
                              <w:szCs w:val="21"/>
                            </w:rPr>
                            <w:t>、</w:t>
                          </w:r>
                          <w:r w:rsidRPr="006A16FB">
                            <w:rPr>
                              <w:rFonts w:ascii="Times New Roman" w:hAnsi="Times New Roman"/>
                              <w:kern w:val="2"/>
                              <w:sz w:val="21"/>
                              <w:szCs w:val="21"/>
                            </w:rPr>
                            <w:t>G</w:t>
                          </w:r>
                          <w:r>
                            <w:rPr>
                              <w:rFonts w:ascii="Times New Roman" w:hAnsi="Times New Roman" w:hint="eastAsia"/>
                              <w:kern w:val="2"/>
                              <w:sz w:val="21"/>
                              <w:szCs w:val="21"/>
                              <w:vertAlign w:val="subscript"/>
                            </w:rPr>
                            <w:t>1-17</w:t>
                          </w:r>
                          <w:r>
                            <w:rPr>
                              <w:rFonts w:ascii="Times New Roman" w:hint="eastAsia"/>
                              <w:kern w:val="2"/>
                              <w:sz w:val="21"/>
                              <w:szCs w:val="21"/>
                            </w:rPr>
                            <w:t>晾干</w:t>
                          </w:r>
                          <w:r w:rsidRPr="008C0DAF">
                            <w:rPr>
                              <w:rFonts w:ascii="Times New Roman" w:hint="eastAsia"/>
                              <w:kern w:val="2"/>
                              <w:sz w:val="21"/>
                              <w:szCs w:val="21"/>
                            </w:rPr>
                            <w:t>废气</w:t>
                          </w:r>
                          <w:r>
                            <w:rPr>
                              <w:rFonts w:ascii="Times New Roman" w:hint="eastAsia"/>
                              <w:kern w:val="2"/>
                              <w:sz w:val="21"/>
                              <w:szCs w:val="21"/>
                            </w:rPr>
                            <w:t>、</w:t>
                          </w:r>
                          <w:r w:rsidRPr="008C0DAF">
                            <w:rPr>
                              <w:rFonts w:ascii="Times New Roman" w:hAnsi="Times New Roman"/>
                              <w:kern w:val="2"/>
                              <w:sz w:val="21"/>
                              <w:szCs w:val="21"/>
                            </w:rPr>
                            <w:t>W</w:t>
                          </w:r>
                          <w:r>
                            <w:rPr>
                              <w:rFonts w:ascii="Times New Roman" w:hAnsi="Times New Roman" w:hint="eastAsia"/>
                              <w:kern w:val="2"/>
                              <w:sz w:val="21"/>
                              <w:szCs w:val="21"/>
                              <w:vertAlign w:val="subscript"/>
                            </w:rPr>
                            <w:t>1-5</w:t>
                          </w:r>
                          <w:r w:rsidRPr="008C0DAF">
                            <w:rPr>
                              <w:rFonts w:hint="eastAsia"/>
                              <w:sz w:val="21"/>
                              <w:szCs w:val="21"/>
                            </w:rPr>
                            <w:t>水</w:t>
                          </w:r>
                          <w:r>
                            <w:rPr>
                              <w:rFonts w:hint="eastAsia"/>
                              <w:sz w:val="21"/>
                              <w:szCs w:val="21"/>
                            </w:rPr>
                            <w:t>帘</w:t>
                          </w:r>
                          <w:r w:rsidRPr="008C0DAF">
                            <w:rPr>
                              <w:rFonts w:ascii="Times New Roman" w:hint="eastAsia"/>
                              <w:kern w:val="2"/>
                              <w:sz w:val="21"/>
                              <w:szCs w:val="21"/>
                            </w:rPr>
                            <w:t>废水</w:t>
                          </w:r>
                          <w:r w:rsidRPr="008C0DAF">
                            <w:rPr>
                              <w:rFonts w:ascii="Times New Roman" w:hAnsi="Times New Roman" w:hint="eastAsia"/>
                              <w:kern w:val="2"/>
                              <w:sz w:val="21"/>
                              <w:szCs w:val="21"/>
                            </w:rPr>
                            <w:t>、</w:t>
                          </w:r>
                          <w:r w:rsidRPr="006A16FB">
                            <w:rPr>
                              <w:rFonts w:ascii="Times New Roman" w:hint="eastAsia"/>
                              <w:kern w:val="2"/>
                              <w:sz w:val="21"/>
                              <w:szCs w:val="21"/>
                            </w:rPr>
                            <w:t>S</w:t>
                          </w:r>
                          <w:r>
                            <w:rPr>
                              <w:rFonts w:ascii="Times New Roman" w:hint="eastAsia"/>
                              <w:kern w:val="2"/>
                              <w:sz w:val="21"/>
                              <w:szCs w:val="21"/>
                              <w:vertAlign w:val="subscript"/>
                            </w:rPr>
                            <w:t>1-12</w:t>
                          </w:r>
                          <w:r w:rsidRPr="008C0DAF">
                            <w:rPr>
                              <w:rFonts w:ascii="Times New Roman" w:hint="eastAsia"/>
                              <w:kern w:val="2"/>
                              <w:sz w:val="21"/>
                              <w:szCs w:val="21"/>
                            </w:rPr>
                            <w:t>漆渣</w:t>
                          </w:r>
                        </w:p>
                        <w:p w:rsidR="00FA683A" w:rsidRDefault="00FA683A" w:rsidP="00FD021B"/>
                      </w:txbxContent>
                    </v:textbox>
                  </v:shape>
                  <v:shape id="AutoShape 1232" o:spid="_x0000_s27846" type="#_x0000_t32" style="position:absolute;left:28397;top:11709;width:1;height:2159;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" strokeweight="1pt">
                    <v:stroke startarrow="block"/>
                    <v:shadow color="#7f7f7f" opacity=".5" offset="1pt"/>
                  </v:shape>
                  <v:shape id="直接箭头连接符 207" o:spid="_x0000_s27847" type="#_x0000_t32" style="position:absolute;left:17444;top:53848;width:1;height:215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" strokecolor="black [3213]" strokeweight="1pt">
                    <v:stroke dashstyle="dash" endarrow="block" joinstyle="miter"/>
                  </v:shape>
                  <v:shape id="_x0000_s28620" type="#_x0000_t32" style="position:absolute;left:28397;top:28581;width:1;height:4680" o:connectortype="straight" strokeweight="1pt">
                    <v:stroke endarrow="block"/>
                    <v:shadow type="perspective" color="#7f7f7f" opacity=".5" offset="1pt" offset2="-1pt"/>
                  </v:shape>
                  <v:shape id="_x0000_s180670" type="#_x0000_t202" style="position:absolute;left:50464;top:56604;width:7601;height:84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" filled="f" stroked="f" strokecolor="white">
                    <v:textbox style="mso-next-textbox:#_x0000_s180670">
                      <w:txbxContent>
                        <w:p w:rsidR="00FA683A" w:rsidRDefault="00FA683A" w:rsidP="00FD021B">
                          <w:pPr>
                            <w:pStyle w:val="af7"/>
                            <w:spacing w:before="0" w:beforeAutospacing="0" w:after="0" w:afterAutospacing="0"/>
                            <w:jc w:val="both"/>
                            <w:rPr>
                              <w:rFonts w:ascii="Times New Roman"/>
                              <w:kern w:val="2"/>
                              <w:sz w:val="21"/>
                              <w:szCs w:val="21"/>
                            </w:rPr>
                          </w:pPr>
                          <w:r w:rsidRPr="00271152">
                            <w:rPr>
                              <w:rFonts w:ascii="Times New Roman" w:hAnsi="Times New Roman"/>
                              <w:kern w:val="2"/>
                              <w:sz w:val="21"/>
                              <w:szCs w:val="21"/>
                            </w:rPr>
                            <w:t>G</w:t>
                          </w:r>
                          <w:r>
                            <w:rPr>
                              <w:rFonts w:ascii="Times New Roman" w:hAnsi="Times New Roman"/>
                              <w:kern w:val="2"/>
                              <w:sz w:val="21"/>
                              <w:szCs w:val="21"/>
                            </w:rPr>
                            <w:t>—</w:t>
                          </w:r>
                          <w:r>
                            <w:rPr>
                              <w:rFonts w:ascii="Times New Roman" w:hint="eastAsia"/>
                              <w:kern w:val="2"/>
                              <w:sz w:val="21"/>
                              <w:szCs w:val="21"/>
                            </w:rPr>
                            <w:t>废气</w:t>
                          </w:r>
                        </w:p>
                        <w:p w:rsidR="00FA683A" w:rsidRDefault="00FA683A" w:rsidP="00B112CB">
                          <w:pPr>
                            <w:pStyle w:val="af7"/>
                            <w:spacing w:before="0" w:beforeAutospacing="0" w:after="0" w:afterAutospacing="0"/>
                            <w:jc w:val="both"/>
                            <w:rPr>
                              <w:rFonts w:ascii="Times New Roman"/>
                              <w:kern w:val="2"/>
                              <w:sz w:val="21"/>
                              <w:szCs w:val="21"/>
                            </w:rPr>
                          </w:pPr>
                          <w:r w:rsidRPr="008C0DAF">
                            <w:rPr>
                              <w:rFonts w:ascii="Times New Roman" w:hAnsi="Times New Roman"/>
                              <w:kern w:val="2"/>
                              <w:sz w:val="21"/>
                              <w:szCs w:val="21"/>
                            </w:rPr>
                            <w:t>W</w:t>
                          </w:r>
                          <w:r>
                            <w:rPr>
                              <w:rFonts w:ascii="Times New Roman" w:hAnsi="Times New Roman" w:hint="eastAsia"/>
                              <w:kern w:val="2"/>
                              <w:sz w:val="21"/>
                              <w:szCs w:val="21"/>
                            </w:rPr>
                            <w:t>—</w:t>
                          </w:r>
                          <w:r w:rsidRPr="008C0DAF">
                            <w:rPr>
                              <w:rFonts w:ascii="Times New Roman" w:hint="eastAsia"/>
                              <w:kern w:val="2"/>
                              <w:sz w:val="21"/>
                              <w:szCs w:val="21"/>
                            </w:rPr>
                            <w:t>废水</w:t>
                          </w:r>
                        </w:p>
                        <w:p w:rsidR="00FA683A" w:rsidRDefault="00FA683A" w:rsidP="00B112CB">
                          <w:pPr>
                            <w:pStyle w:val="af7"/>
                            <w:spacing w:before="0" w:beforeAutospacing="0" w:after="0" w:afterAutospacing="0"/>
                            <w:jc w:val="both"/>
                            <w:rPr>
                              <w:rFonts w:ascii="Times New Roman"/>
                              <w:kern w:val="2"/>
                              <w:sz w:val="21"/>
                              <w:szCs w:val="21"/>
                            </w:rPr>
                          </w:pPr>
                          <w:r w:rsidRPr="00271152">
                            <w:rPr>
                              <w:rFonts w:ascii="Times New Roman" w:hAnsi="Times New Roman"/>
                              <w:kern w:val="2"/>
                              <w:sz w:val="21"/>
                              <w:szCs w:val="21"/>
                            </w:rPr>
                            <w:t>N</w:t>
                          </w:r>
                          <w:r>
                            <w:rPr>
                              <w:rFonts w:ascii="Times New Roman" w:hAnsi="Times New Roman" w:hint="eastAsia"/>
                              <w:kern w:val="2"/>
                              <w:sz w:val="21"/>
                              <w:szCs w:val="21"/>
                            </w:rPr>
                            <w:t>—</w:t>
                          </w:r>
                          <w:r>
                            <w:rPr>
                              <w:rFonts w:ascii="Times New Roman" w:hint="eastAsia"/>
                              <w:kern w:val="2"/>
                              <w:sz w:val="21"/>
                              <w:szCs w:val="21"/>
                            </w:rPr>
                            <w:t>噪声</w:t>
                          </w:r>
                        </w:p>
                        <w:p w:rsidR="00FA683A" w:rsidRDefault="00FA683A" w:rsidP="00B112CB">
                          <w:pPr>
                            <w:pStyle w:val="af7"/>
                            <w:spacing w:before="0" w:beforeAutospacing="0" w:after="0" w:afterAutospacing="0"/>
                            <w:jc w:val="both"/>
                            <w:rPr>
                              <w:rFonts w:ascii="Times New Roman"/>
                              <w:kern w:val="2"/>
                              <w:sz w:val="21"/>
                              <w:szCs w:val="21"/>
                            </w:rPr>
                          </w:pPr>
                          <w:r>
                            <w:rPr>
                              <w:rFonts w:ascii="Times New Roman" w:hAnsi="Times New Roman" w:hint="eastAsia"/>
                              <w:kern w:val="2"/>
                              <w:sz w:val="21"/>
                              <w:szCs w:val="21"/>
                            </w:rPr>
                            <w:t>S</w:t>
                          </w:r>
                          <w:r>
                            <w:rPr>
                              <w:rFonts w:ascii="Times New Roman" w:hAnsi="Times New Roman" w:hint="eastAsia"/>
                              <w:kern w:val="2"/>
                              <w:sz w:val="21"/>
                              <w:szCs w:val="21"/>
                            </w:rPr>
                            <w:t>—</w:t>
                          </w:r>
                          <w:r>
                            <w:rPr>
                              <w:rFonts w:ascii="Times New Roman" w:hint="eastAsia"/>
                              <w:kern w:val="2"/>
                              <w:sz w:val="21"/>
                              <w:szCs w:val="21"/>
                            </w:rPr>
                            <w:t>固废</w:t>
                          </w:r>
                        </w:p>
                        <w:p w:rsidR="00FA683A" w:rsidRDefault="00FA683A" w:rsidP="00B112CB">
                          <w:pPr>
                            <w:pStyle w:val="af7"/>
                            <w:spacing w:before="0" w:beforeAutospacing="0" w:after="0" w:afterAutospacing="0"/>
                            <w:jc w:val="both"/>
                            <w:rPr>
                              <w:rFonts w:ascii="Times New Roman"/>
                              <w:kern w:val="2"/>
                              <w:sz w:val="21"/>
                              <w:szCs w:val="21"/>
                            </w:rPr>
                          </w:pPr>
                        </w:p>
                        <w:p w:rsidR="00FA683A" w:rsidRDefault="00FA683A" w:rsidP="00FD021B">
                          <w:pPr>
                            <w:pStyle w:val="af7"/>
                            <w:spacing w:before="0" w:beforeAutospacing="0" w:after="0" w:afterAutospacing="0"/>
                            <w:jc w:val="both"/>
                          </w:pPr>
                        </w:p>
                        <w:p w:rsidR="00FA683A" w:rsidRDefault="00FA683A" w:rsidP="00FD021B">
                          <w:pPr>
                            <w:pStyle w:val="af7"/>
                            <w:spacing w:before="0" w:beforeAutospacing="0" w:after="0" w:afterAutospacing="0"/>
                            <w:jc w:val="both"/>
                            <w:rPr>
                              <w:sz w:val="24"/>
                              <w:szCs w:val="24"/>
                            </w:rPr>
                          </w:pPr>
                        </w:p>
                        <w:p w:rsidR="00FA683A" w:rsidRDefault="00FA683A" w:rsidP="00FD021B">
                          <w:pPr>
                            <w:pStyle w:val="af7"/>
                            <w:spacing w:before="0" w:beforeAutospacing="0" w:after="0" w:afterAutospacing="0"/>
                            <w:jc w:val="both"/>
                          </w:pPr>
                          <w:r>
                            <w:rPr>
                              <w:rFonts w:hint="eastAsia"/>
                              <w:szCs w:val="18"/>
                            </w:rPr>
                            <w:t> </w:t>
                          </w:r>
                        </w:p>
                      </w:txbxContent>
                    </v:textbox>
                  </v:shape>
                  <w10:wrap type="none"/>
                  <w10:anchorlock/>
                </v:group>
              </w:pict>
            </w:r>
          </w:p>
          <w:p w:rsidR="00BA347B" w:rsidRPr="0091410A" w:rsidRDefault="00BA347B" w:rsidP="00D303F7">
            <w:pPr>
              <w:spacing w:beforeLines="50" w:line="360" w:lineRule="auto"/>
              <w:ind w:firstLineChars="200" w:firstLine="482"/>
              <w:rPr>
                <w:b/>
                <w:sz w:val="24"/>
              </w:rPr>
            </w:pPr>
            <w:r w:rsidRPr="0091410A">
              <w:rPr>
                <w:b/>
                <w:bCs/>
                <w:sz w:val="24"/>
              </w:rPr>
              <w:lastRenderedPageBreak/>
              <w:t>工艺流程介绍及产污环节：</w:t>
            </w:r>
          </w:p>
          <w:p w:rsidR="00D05FEC" w:rsidRDefault="00D05FEC" w:rsidP="00A6392B">
            <w:pPr>
              <w:adjustRightInd w:val="0"/>
              <w:snapToGrid w:val="0"/>
              <w:spacing w:line="360" w:lineRule="auto"/>
              <w:ind w:firstLineChars="200" w:firstLine="480"/>
              <w:rPr>
                <w:sz w:val="24"/>
              </w:rPr>
            </w:pPr>
            <w:r w:rsidRPr="00D91EC4">
              <w:rPr>
                <w:rFonts w:hint="eastAsia"/>
                <w:sz w:val="24"/>
              </w:rPr>
              <w:t>（</w:t>
            </w:r>
            <w:r w:rsidRPr="00D91EC4">
              <w:rPr>
                <w:sz w:val="24"/>
              </w:rPr>
              <w:t>1</w:t>
            </w:r>
            <w:r w:rsidRPr="00D91EC4">
              <w:rPr>
                <w:rFonts w:hint="eastAsia"/>
                <w:sz w:val="24"/>
              </w:rPr>
              <w:t>）</w:t>
            </w:r>
            <w:r w:rsidR="00B34783">
              <w:rPr>
                <w:rFonts w:hint="eastAsia"/>
                <w:sz w:val="24"/>
              </w:rPr>
              <w:t>切割下料、木加工：</w:t>
            </w:r>
            <w:r w:rsidRPr="00D91EC4">
              <w:rPr>
                <w:rFonts w:hint="eastAsia"/>
                <w:sz w:val="24"/>
              </w:rPr>
              <w:t>使用</w:t>
            </w:r>
            <w:r w:rsidR="00704C18">
              <w:rPr>
                <w:rFonts w:hint="eastAsia"/>
                <w:sz w:val="24"/>
              </w:rPr>
              <w:t>精密裁板锯、单片纵向锯、断料机、细木工带锯机</w:t>
            </w:r>
            <w:r w:rsidR="00B34783">
              <w:rPr>
                <w:rFonts w:hint="eastAsia"/>
                <w:sz w:val="24"/>
              </w:rPr>
              <w:t>等锯料设备</w:t>
            </w:r>
            <w:r w:rsidRPr="00D91EC4">
              <w:rPr>
                <w:rFonts w:hint="eastAsia"/>
                <w:sz w:val="24"/>
              </w:rPr>
              <w:t>，将</w:t>
            </w:r>
            <w:r w:rsidR="00B34783">
              <w:rPr>
                <w:rFonts w:hint="eastAsia"/>
                <w:sz w:val="24"/>
              </w:rPr>
              <w:t>木材、板材</w:t>
            </w:r>
            <w:r w:rsidRPr="00D91EC4">
              <w:rPr>
                <w:rFonts w:hint="eastAsia"/>
                <w:sz w:val="24"/>
              </w:rPr>
              <w:t>按照图纸设计的尺寸裁切，</w:t>
            </w:r>
            <w:r w:rsidR="00B34783">
              <w:rPr>
                <w:rFonts w:hint="eastAsia"/>
                <w:sz w:val="24"/>
              </w:rPr>
              <w:t>并经铣床、刨床</w:t>
            </w:r>
            <w:r w:rsidRPr="00D91EC4">
              <w:rPr>
                <w:rFonts w:hint="eastAsia"/>
                <w:sz w:val="24"/>
              </w:rPr>
              <w:t>加工成待</w:t>
            </w:r>
            <w:r w:rsidR="009F045F">
              <w:rPr>
                <w:rFonts w:hint="eastAsia"/>
                <w:sz w:val="24"/>
              </w:rPr>
              <w:t>使用</w:t>
            </w:r>
            <w:r w:rsidRPr="00D91EC4">
              <w:rPr>
                <w:rFonts w:hint="eastAsia"/>
                <w:sz w:val="24"/>
              </w:rPr>
              <w:t>的工件。</w:t>
            </w:r>
            <w:r w:rsidR="00B474C2">
              <w:rPr>
                <w:rFonts w:hint="eastAsia"/>
                <w:sz w:val="24"/>
              </w:rPr>
              <w:t>该</w:t>
            </w:r>
            <w:r w:rsidRPr="00D91EC4">
              <w:rPr>
                <w:rFonts w:hint="eastAsia"/>
                <w:sz w:val="24"/>
              </w:rPr>
              <w:t>工序会产生</w:t>
            </w:r>
            <w:r w:rsidR="00326F9E">
              <w:rPr>
                <w:rFonts w:hint="eastAsia"/>
                <w:sz w:val="24"/>
              </w:rPr>
              <w:t>木</w:t>
            </w:r>
            <w:r w:rsidRPr="00D91EC4">
              <w:rPr>
                <w:rFonts w:hint="eastAsia"/>
                <w:sz w:val="24"/>
              </w:rPr>
              <w:t>粉尘、废木料</w:t>
            </w:r>
            <w:r w:rsidR="00B34783">
              <w:rPr>
                <w:rFonts w:hint="eastAsia"/>
                <w:sz w:val="24"/>
              </w:rPr>
              <w:t>、</w:t>
            </w:r>
            <w:r w:rsidR="00A6392B">
              <w:rPr>
                <w:rFonts w:hint="eastAsia"/>
                <w:sz w:val="24"/>
              </w:rPr>
              <w:t>刨花、</w:t>
            </w:r>
            <w:r w:rsidR="00B34783">
              <w:rPr>
                <w:rFonts w:hint="eastAsia"/>
                <w:sz w:val="24"/>
              </w:rPr>
              <w:t>废木屑</w:t>
            </w:r>
            <w:r w:rsidRPr="00D91EC4">
              <w:rPr>
                <w:rFonts w:hint="eastAsia"/>
                <w:sz w:val="24"/>
              </w:rPr>
              <w:t>和设备噪声。</w:t>
            </w:r>
          </w:p>
          <w:p w:rsidR="00B34783" w:rsidRPr="00D91EC4" w:rsidRDefault="00B34783" w:rsidP="00C947B2">
            <w:pPr>
              <w:adjustRightInd w:val="0"/>
              <w:snapToGrid w:val="0"/>
              <w:spacing w:line="360" w:lineRule="auto"/>
              <w:ind w:firstLineChars="200" w:firstLine="480"/>
              <w:rPr>
                <w:sz w:val="24"/>
              </w:rPr>
            </w:pPr>
            <w:r>
              <w:rPr>
                <w:rFonts w:hint="eastAsia"/>
                <w:sz w:val="24"/>
              </w:rPr>
              <w:t>（</w:t>
            </w:r>
            <w:r>
              <w:rPr>
                <w:rFonts w:hint="eastAsia"/>
                <w:sz w:val="24"/>
              </w:rPr>
              <w:t>2</w:t>
            </w:r>
            <w:r>
              <w:rPr>
                <w:rFonts w:hint="eastAsia"/>
                <w:sz w:val="24"/>
              </w:rPr>
              <w:t>）</w:t>
            </w:r>
            <w:r w:rsidR="00C947B2">
              <w:rPr>
                <w:rFonts w:hint="eastAsia"/>
                <w:sz w:val="24"/>
              </w:rPr>
              <w:t>冷压、封边：部分木板工件表面涂抹白乳胶，经冷压机压实，增加板材厚度。部分木板需经封边机在其侧面贴上</w:t>
            </w:r>
            <w:r w:rsidR="00C947B2">
              <w:rPr>
                <w:rFonts w:hint="eastAsia"/>
                <w:sz w:val="24"/>
              </w:rPr>
              <w:t>PVC</w:t>
            </w:r>
            <w:r w:rsidR="00C947B2">
              <w:rPr>
                <w:rFonts w:hint="eastAsia"/>
                <w:sz w:val="24"/>
              </w:rPr>
              <w:t>封边条，封边工段会使用少量热熔胶。该工序会产生胶黏废气</w:t>
            </w:r>
            <w:r w:rsidR="00C947B2" w:rsidRPr="00D91EC4">
              <w:rPr>
                <w:rFonts w:hint="eastAsia"/>
                <w:sz w:val="24"/>
              </w:rPr>
              <w:t>、废</w:t>
            </w:r>
            <w:r w:rsidR="00C947B2">
              <w:rPr>
                <w:rFonts w:hint="eastAsia"/>
                <w:sz w:val="24"/>
              </w:rPr>
              <w:t>胶桶、</w:t>
            </w:r>
            <w:r w:rsidR="007D7AB8">
              <w:rPr>
                <w:rFonts w:hint="eastAsia"/>
                <w:sz w:val="24"/>
              </w:rPr>
              <w:t>废包装袋、</w:t>
            </w:r>
            <w:r w:rsidR="00C947B2">
              <w:rPr>
                <w:rFonts w:hint="eastAsia"/>
                <w:sz w:val="24"/>
              </w:rPr>
              <w:t>废封边条</w:t>
            </w:r>
            <w:r w:rsidR="00C947B2" w:rsidRPr="00D91EC4">
              <w:rPr>
                <w:rFonts w:hint="eastAsia"/>
                <w:sz w:val="24"/>
              </w:rPr>
              <w:t>和设备噪声。</w:t>
            </w:r>
          </w:p>
          <w:p w:rsidR="00D05FEC" w:rsidRPr="00D91EC4" w:rsidRDefault="00D05FEC" w:rsidP="00A6392B">
            <w:pPr>
              <w:adjustRightInd w:val="0"/>
              <w:snapToGrid w:val="0"/>
              <w:spacing w:line="360" w:lineRule="auto"/>
              <w:ind w:firstLineChars="200" w:firstLine="480"/>
              <w:rPr>
                <w:sz w:val="24"/>
              </w:rPr>
            </w:pPr>
            <w:r w:rsidRPr="00D91EC4">
              <w:rPr>
                <w:rFonts w:hint="eastAsia"/>
                <w:sz w:val="24"/>
              </w:rPr>
              <w:t>（</w:t>
            </w:r>
            <w:r w:rsidR="006A3860">
              <w:rPr>
                <w:rFonts w:hint="eastAsia"/>
                <w:sz w:val="24"/>
              </w:rPr>
              <w:t>3</w:t>
            </w:r>
            <w:r w:rsidRPr="00D91EC4">
              <w:rPr>
                <w:rFonts w:hint="eastAsia"/>
                <w:sz w:val="24"/>
              </w:rPr>
              <w:t>）精加工</w:t>
            </w:r>
            <w:r w:rsidR="006A3860">
              <w:rPr>
                <w:rFonts w:hint="eastAsia"/>
                <w:sz w:val="24"/>
              </w:rPr>
              <w:t>：使用开榫机</w:t>
            </w:r>
            <w:r w:rsidRPr="00D91EC4">
              <w:rPr>
                <w:rFonts w:hint="eastAsia"/>
                <w:sz w:val="24"/>
              </w:rPr>
              <w:t>、镂铣机、砂光机</w:t>
            </w:r>
            <w:r w:rsidR="006A3860">
              <w:rPr>
                <w:rFonts w:hint="eastAsia"/>
                <w:sz w:val="24"/>
              </w:rPr>
              <w:t>、</w:t>
            </w:r>
            <w:r w:rsidR="00704C18">
              <w:rPr>
                <w:rFonts w:hint="eastAsia"/>
                <w:sz w:val="24"/>
              </w:rPr>
              <w:t>多排钻</w:t>
            </w:r>
            <w:r w:rsidRPr="00D91EC4">
              <w:rPr>
                <w:rFonts w:hint="eastAsia"/>
                <w:sz w:val="24"/>
              </w:rPr>
              <w:t>等</w:t>
            </w:r>
            <w:r w:rsidR="006A3860">
              <w:rPr>
                <w:rFonts w:hint="eastAsia"/>
                <w:sz w:val="24"/>
              </w:rPr>
              <w:t>设备，</w:t>
            </w:r>
            <w:r w:rsidRPr="00D91EC4">
              <w:rPr>
                <w:rFonts w:hint="eastAsia"/>
                <w:sz w:val="24"/>
              </w:rPr>
              <w:t>对上工序</w:t>
            </w:r>
            <w:r w:rsidR="009F045F">
              <w:rPr>
                <w:rFonts w:hint="eastAsia"/>
                <w:sz w:val="24"/>
              </w:rPr>
              <w:t>裁切</w:t>
            </w:r>
            <w:r w:rsidR="00704C18">
              <w:rPr>
                <w:rFonts w:hint="eastAsia"/>
                <w:sz w:val="24"/>
              </w:rPr>
              <w:t>好的工件进行精确尺寸加工、镂铣造型</w:t>
            </w:r>
            <w:r w:rsidRPr="00D91EC4">
              <w:rPr>
                <w:rFonts w:hint="eastAsia"/>
                <w:sz w:val="24"/>
              </w:rPr>
              <w:t>。此工序会产生加工</w:t>
            </w:r>
            <w:r w:rsidR="00326F9E">
              <w:rPr>
                <w:rFonts w:hint="eastAsia"/>
                <w:sz w:val="24"/>
              </w:rPr>
              <w:t>木</w:t>
            </w:r>
            <w:r w:rsidRPr="00D91EC4">
              <w:rPr>
                <w:rFonts w:hint="eastAsia"/>
                <w:sz w:val="24"/>
              </w:rPr>
              <w:t>粉尘、</w:t>
            </w:r>
            <w:r w:rsidR="00326F9E">
              <w:rPr>
                <w:rFonts w:hint="eastAsia"/>
                <w:sz w:val="24"/>
              </w:rPr>
              <w:t>废</w:t>
            </w:r>
            <w:r w:rsidRPr="00D91EC4">
              <w:rPr>
                <w:rFonts w:hint="eastAsia"/>
                <w:sz w:val="24"/>
              </w:rPr>
              <w:t>木</w:t>
            </w:r>
            <w:r w:rsidR="00F12A75">
              <w:rPr>
                <w:rFonts w:hint="eastAsia"/>
                <w:sz w:val="24"/>
              </w:rPr>
              <w:t>料</w:t>
            </w:r>
            <w:r w:rsidR="006A3860">
              <w:rPr>
                <w:rFonts w:hint="eastAsia"/>
                <w:sz w:val="24"/>
              </w:rPr>
              <w:t>、废木屑</w:t>
            </w:r>
            <w:r w:rsidRPr="00D91EC4">
              <w:rPr>
                <w:rFonts w:hint="eastAsia"/>
                <w:sz w:val="24"/>
              </w:rPr>
              <w:t>和设备噪声。</w:t>
            </w:r>
          </w:p>
          <w:p w:rsidR="00D05FEC" w:rsidRPr="00D91EC4" w:rsidRDefault="00D05FEC" w:rsidP="00A6392B">
            <w:pPr>
              <w:adjustRightInd w:val="0"/>
              <w:snapToGrid w:val="0"/>
              <w:spacing w:line="360" w:lineRule="auto"/>
              <w:ind w:firstLineChars="200" w:firstLine="480"/>
              <w:rPr>
                <w:sz w:val="24"/>
              </w:rPr>
            </w:pPr>
            <w:r w:rsidRPr="00D91EC4">
              <w:rPr>
                <w:rFonts w:hint="eastAsia"/>
                <w:sz w:val="24"/>
              </w:rPr>
              <w:t>（</w:t>
            </w:r>
            <w:r w:rsidR="00D91EC4" w:rsidRPr="00D91EC4">
              <w:rPr>
                <w:sz w:val="24"/>
              </w:rPr>
              <w:t>4</w:t>
            </w:r>
            <w:r w:rsidRPr="00D91EC4">
              <w:rPr>
                <w:rFonts w:hint="eastAsia"/>
                <w:sz w:val="24"/>
              </w:rPr>
              <w:t>）</w:t>
            </w:r>
            <w:r w:rsidR="00152B38">
              <w:rPr>
                <w:rFonts w:hint="eastAsia"/>
                <w:sz w:val="24"/>
              </w:rPr>
              <w:t>刮腻子、</w:t>
            </w:r>
            <w:r w:rsidRPr="00D91EC4">
              <w:rPr>
                <w:rFonts w:hint="eastAsia"/>
                <w:sz w:val="24"/>
              </w:rPr>
              <w:t>白</w:t>
            </w:r>
            <w:r w:rsidR="000F3425">
              <w:rPr>
                <w:rFonts w:hint="eastAsia"/>
                <w:sz w:val="24"/>
              </w:rPr>
              <w:t>坯</w:t>
            </w:r>
            <w:r w:rsidRPr="00D91EC4">
              <w:rPr>
                <w:rFonts w:hint="eastAsia"/>
                <w:sz w:val="24"/>
              </w:rPr>
              <w:t>粗磨</w:t>
            </w:r>
            <w:r w:rsidR="006A3860">
              <w:rPr>
                <w:rFonts w:hint="eastAsia"/>
                <w:sz w:val="24"/>
              </w:rPr>
              <w:t>：</w:t>
            </w:r>
            <w:r w:rsidRPr="00D91EC4">
              <w:rPr>
                <w:rFonts w:hint="eastAsia"/>
                <w:sz w:val="24"/>
              </w:rPr>
              <w:t>由有经验且富有耐心的</w:t>
            </w:r>
            <w:r w:rsidR="00152B38">
              <w:rPr>
                <w:rFonts w:hint="eastAsia"/>
                <w:sz w:val="24"/>
              </w:rPr>
              <w:t>木工</w:t>
            </w:r>
            <w:r w:rsidRPr="00D91EC4">
              <w:rPr>
                <w:rFonts w:hint="eastAsia"/>
                <w:sz w:val="24"/>
              </w:rPr>
              <w:t>师傅</w:t>
            </w:r>
            <w:r w:rsidR="000D7A39" w:rsidRPr="000D7A39">
              <w:rPr>
                <w:rFonts w:hint="eastAsia"/>
                <w:sz w:val="24"/>
              </w:rPr>
              <w:t>用</w:t>
            </w:r>
            <w:r w:rsidR="00152B38">
              <w:rPr>
                <w:rFonts w:hint="eastAsia"/>
                <w:sz w:val="24"/>
              </w:rPr>
              <w:t>原子灰</w:t>
            </w:r>
            <w:r w:rsidR="00326F9E">
              <w:rPr>
                <w:rFonts w:hint="eastAsia"/>
                <w:sz w:val="24"/>
              </w:rPr>
              <w:t>对</w:t>
            </w:r>
            <w:r w:rsidR="000D7A39" w:rsidRPr="000D7A39">
              <w:rPr>
                <w:rFonts w:hint="eastAsia"/>
                <w:sz w:val="24"/>
              </w:rPr>
              <w:t>木料表面的凹陷进行修补</w:t>
            </w:r>
            <w:r w:rsidR="00152B38">
              <w:rPr>
                <w:rFonts w:hint="eastAsia"/>
                <w:sz w:val="24"/>
              </w:rPr>
              <w:t>、填平</w:t>
            </w:r>
            <w:r w:rsidR="000D7A39" w:rsidRPr="000D7A39">
              <w:rPr>
                <w:rFonts w:hint="eastAsia"/>
                <w:sz w:val="24"/>
              </w:rPr>
              <w:t>，</w:t>
            </w:r>
            <w:r w:rsidR="000D7A39" w:rsidRPr="00D91EC4">
              <w:rPr>
                <w:rFonts w:hint="eastAsia"/>
                <w:sz w:val="24"/>
              </w:rPr>
              <w:t>将工件表面的毛刺通过手工进行砂光</w:t>
            </w:r>
            <w:r w:rsidR="000D7A39">
              <w:rPr>
                <w:rFonts w:hint="eastAsia"/>
                <w:sz w:val="24"/>
              </w:rPr>
              <w:t>，</w:t>
            </w:r>
            <w:r w:rsidR="00152B38">
              <w:rPr>
                <w:rFonts w:hint="eastAsia"/>
                <w:sz w:val="24"/>
              </w:rPr>
              <w:t>以</w:t>
            </w:r>
            <w:r w:rsidR="00326F9E">
              <w:rPr>
                <w:rFonts w:hint="eastAsia"/>
                <w:sz w:val="24"/>
              </w:rPr>
              <w:t>满足喷漆前木料表面</w:t>
            </w:r>
            <w:r w:rsidR="000D7A39" w:rsidRPr="000D7A39">
              <w:rPr>
                <w:rFonts w:hint="eastAsia"/>
                <w:sz w:val="24"/>
              </w:rPr>
              <w:t>平整</w:t>
            </w:r>
            <w:r w:rsidR="00326F9E">
              <w:rPr>
                <w:rFonts w:hint="eastAsia"/>
                <w:sz w:val="24"/>
              </w:rPr>
              <w:t>光</w:t>
            </w:r>
            <w:r w:rsidR="000D7A39" w:rsidRPr="000D7A39">
              <w:rPr>
                <w:rFonts w:hint="eastAsia"/>
                <w:sz w:val="24"/>
              </w:rPr>
              <w:t>滑</w:t>
            </w:r>
            <w:r w:rsidR="00326F9E">
              <w:rPr>
                <w:rFonts w:hint="eastAsia"/>
                <w:sz w:val="24"/>
              </w:rPr>
              <w:t>的要求</w:t>
            </w:r>
            <w:r w:rsidR="000D7A39" w:rsidRPr="000D7A39">
              <w:rPr>
                <w:rFonts w:hint="eastAsia"/>
                <w:sz w:val="24"/>
              </w:rPr>
              <w:t>，提高整体涂装效果</w:t>
            </w:r>
            <w:r w:rsidRPr="00D91EC4">
              <w:rPr>
                <w:rFonts w:hint="eastAsia"/>
                <w:sz w:val="24"/>
              </w:rPr>
              <w:t>。</w:t>
            </w:r>
            <w:r w:rsidR="00152B38">
              <w:rPr>
                <w:rFonts w:hint="eastAsia"/>
                <w:sz w:val="24"/>
              </w:rPr>
              <w:t>该</w:t>
            </w:r>
            <w:r w:rsidRPr="00D91EC4">
              <w:rPr>
                <w:rFonts w:hint="eastAsia"/>
                <w:sz w:val="24"/>
              </w:rPr>
              <w:t>工序会产生</w:t>
            </w:r>
            <w:r w:rsidR="00326F9E">
              <w:rPr>
                <w:rFonts w:hint="eastAsia"/>
                <w:sz w:val="24"/>
              </w:rPr>
              <w:t>木</w:t>
            </w:r>
            <w:r w:rsidRPr="00D91EC4">
              <w:rPr>
                <w:rFonts w:hint="eastAsia"/>
                <w:sz w:val="24"/>
              </w:rPr>
              <w:t>粉尘</w:t>
            </w:r>
            <w:r w:rsidR="00152B38">
              <w:rPr>
                <w:rFonts w:hint="eastAsia"/>
                <w:sz w:val="24"/>
              </w:rPr>
              <w:t>、</w:t>
            </w:r>
            <w:r w:rsidR="00152B38" w:rsidRPr="00D91EC4">
              <w:rPr>
                <w:rFonts w:hint="eastAsia"/>
                <w:sz w:val="24"/>
              </w:rPr>
              <w:t>设备噪声</w:t>
            </w:r>
            <w:r w:rsidR="00D03CE7">
              <w:rPr>
                <w:rFonts w:hint="eastAsia"/>
                <w:sz w:val="24"/>
              </w:rPr>
              <w:t>和除尘废水</w:t>
            </w:r>
            <w:r w:rsidRPr="00D91EC4">
              <w:rPr>
                <w:rFonts w:hint="eastAsia"/>
                <w:sz w:val="24"/>
              </w:rPr>
              <w:t>。</w:t>
            </w:r>
          </w:p>
          <w:p w:rsidR="00D05FEC" w:rsidRPr="00D91EC4" w:rsidRDefault="00D05FEC" w:rsidP="00A6392B">
            <w:pPr>
              <w:adjustRightInd w:val="0"/>
              <w:snapToGrid w:val="0"/>
              <w:spacing w:line="360" w:lineRule="auto"/>
              <w:ind w:firstLineChars="200" w:firstLine="480"/>
              <w:rPr>
                <w:sz w:val="24"/>
              </w:rPr>
            </w:pPr>
            <w:r w:rsidRPr="00D91EC4">
              <w:rPr>
                <w:rFonts w:hint="eastAsia"/>
                <w:sz w:val="24"/>
              </w:rPr>
              <w:t>（</w:t>
            </w:r>
            <w:r w:rsidR="00D91EC4" w:rsidRPr="00D91EC4">
              <w:rPr>
                <w:sz w:val="24"/>
              </w:rPr>
              <w:t>5</w:t>
            </w:r>
            <w:r w:rsidR="0044083F">
              <w:rPr>
                <w:rFonts w:hint="eastAsia"/>
                <w:sz w:val="24"/>
              </w:rPr>
              <w:t>）调底漆、喷底漆及晾干</w:t>
            </w:r>
          </w:p>
          <w:p w:rsidR="00D05FEC" w:rsidRPr="00500F6B" w:rsidRDefault="00326F9E" w:rsidP="00F12A75">
            <w:pPr>
              <w:adjustRightInd w:val="0"/>
              <w:snapToGrid w:val="0"/>
              <w:spacing w:line="360" w:lineRule="auto"/>
              <w:ind w:firstLineChars="200" w:firstLine="480"/>
              <w:rPr>
                <w:sz w:val="24"/>
              </w:rPr>
            </w:pPr>
            <w:r w:rsidRPr="00D91EC4">
              <w:rPr>
                <w:rFonts w:hint="eastAsia"/>
                <w:sz w:val="24"/>
              </w:rPr>
              <w:t>①</w:t>
            </w:r>
            <w:r w:rsidR="00D05FEC" w:rsidRPr="00D91EC4">
              <w:rPr>
                <w:rFonts w:hint="eastAsia"/>
                <w:sz w:val="24"/>
              </w:rPr>
              <w:t>调底漆：</w:t>
            </w:r>
            <w:r w:rsidR="0080282E">
              <w:rPr>
                <w:rFonts w:hint="eastAsia"/>
                <w:sz w:val="24"/>
              </w:rPr>
              <w:t>本项目</w:t>
            </w:r>
            <w:r w:rsidR="00C947B2">
              <w:rPr>
                <w:rFonts w:hint="eastAsia"/>
                <w:sz w:val="24"/>
              </w:rPr>
              <w:t>A</w:t>
            </w:r>
            <w:r w:rsidR="00C947B2">
              <w:rPr>
                <w:rFonts w:hint="eastAsia"/>
                <w:sz w:val="24"/>
              </w:rPr>
              <w:t>车间的</w:t>
            </w:r>
            <w:r w:rsidR="0080282E">
              <w:rPr>
                <w:rFonts w:hint="eastAsia"/>
                <w:sz w:val="24"/>
              </w:rPr>
              <w:t>设</w:t>
            </w:r>
            <w:r w:rsidR="00C947B2">
              <w:rPr>
                <w:rFonts w:hint="eastAsia"/>
                <w:sz w:val="24"/>
              </w:rPr>
              <w:t>有两</w:t>
            </w:r>
            <w:r w:rsidR="0080282E">
              <w:rPr>
                <w:rFonts w:hint="eastAsia"/>
                <w:sz w:val="24"/>
              </w:rPr>
              <w:t>个底漆喷漆房</w:t>
            </w:r>
            <w:r w:rsidR="004E56FE">
              <w:rPr>
                <w:rFonts w:hint="eastAsia"/>
                <w:sz w:val="24"/>
              </w:rPr>
              <w:t>，尺寸</w:t>
            </w:r>
            <w:r w:rsidR="0080282E">
              <w:rPr>
                <w:rFonts w:hint="eastAsia"/>
                <w:sz w:val="24"/>
              </w:rPr>
              <w:t>为</w:t>
            </w:r>
            <w:r w:rsidR="00C947B2">
              <w:rPr>
                <w:rFonts w:hint="eastAsia"/>
                <w:sz w:val="24"/>
              </w:rPr>
              <w:t>10.9</w:t>
            </w:r>
            <w:r w:rsidR="0080282E">
              <w:rPr>
                <w:rFonts w:hint="eastAsia"/>
                <w:sz w:val="24"/>
              </w:rPr>
              <w:t>m</w:t>
            </w:r>
            <w:r w:rsidR="0080282E">
              <w:rPr>
                <w:rFonts w:hint="eastAsia"/>
                <w:sz w:val="24"/>
              </w:rPr>
              <w:t>（长）×</w:t>
            </w:r>
            <w:r w:rsidR="00C947B2">
              <w:rPr>
                <w:rFonts w:hint="eastAsia"/>
                <w:sz w:val="24"/>
              </w:rPr>
              <w:t>5.5</w:t>
            </w:r>
            <w:r w:rsidR="0080282E">
              <w:rPr>
                <w:rFonts w:hint="eastAsia"/>
                <w:sz w:val="24"/>
              </w:rPr>
              <w:t>m</w:t>
            </w:r>
            <w:r w:rsidR="0080282E">
              <w:rPr>
                <w:rFonts w:hint="eastAsia"/>
                <w:sz w:val="24"/>
              </w:rPr>
              <w:t>（宽）×</w:t>
            </w:r>
            <w:r w:rsidR="00F12A75">
              <w:rPr>
                <w:rFonts w:hint="eastAsia"/>
                <w:sz w:val="24"/>
              </w:rPr>
              <w:t>2.8</w:t>
            </w:r>
            <w:r w:rsidR="0080282E">
              <w:rPr>
                <w:rFonts w:hint="eastAsia"/>
                <w:sz w:val="24"/>
              </w:rPr>
              <w:t>m</w:t>
            </w:r>
            <w:r w:rsidR="0080282E">
              <w:rPr>
                <w:rFonts w:hint="eastAsia"/>
                <w:sz w:val="24"/>
              </w:rPr>
              <w:t>（高）</w:t>
            </w:r>
            <w:r w:rsidR="00C947B2">
              <w:rPr>
                <w:rFonts w:hint="eastAsia"/>
                <w:sz w:val="24"/>
              </w:rPr>
              <w:t>、</w:t>
            </w:r>
            <w:r w:rsidR="00C947B2">
              <w:rPr>
                <w:rFonts w:hint="eastAsia"/>
                <w:sz w:val="24"/>
              </w:rPr>
              <w:t>8.3m</w:t>
            </w:r>
            <w:r w:rsidR="00C947B2">
              <w:rPr>
                <w:rFonts w:hint="eastAsia"/>
                <w:sz w:val="24"/>
              </w:rPr>
              <w:t>（长）×</w:t>
            </w:r>
            <w:r w:rsidR="00C947B2">
              <w:rPr>
                <w:rFonts w:hint="eastAsia"/>
                <w:sz w:val="24"/>
              </w:rPr>
              <w:t>5.2m</w:t>
            </w:r>
            <w:r w:rsidR="00C947B2">
              <w:rPr>
                <w:rFonts w:hint="eastAsia"/>
                <w:sz w:val="24"/>
              </w:rPr>
              <w:t>（宽）×</w:t>
            </w:r>
            <w:r w:rsidR="00C947B2">
              <w:rPr>
                <w:rFonts w:hint="eastAsia"/>
                <w:sz w:val="24"/>
              </w:rPr>
              <w:t>2.8m</w:t>
            </w:r>
            <w:r w:rsidR="00C947B2">
              <w:rPr>
                <w:rFonts w:hint="eastAsia"/>
                <w:sz w:val="24"/>
              </w:rPr>
              <w:t>（高）</w:t>
            </w:r>
            <w:r w:rsidR="0080282E">
              <w:rPr>
                <w:rFonts w:hint="eastAsia"/>
                <w:sz w:val="24"/>
              </w:rPr>
              <w:t>，</w:t>
            </w:r>
            <w:r w:rsidR="00152B38">
              <w:rPr>
                <w:rFonts w:hint="eastAsia"/>
                <w:sz w:val="24"/>
              </w:rPr>
              <w:t>底漆</w:t>
            </w:r>
            <w:r w:rsidR="0054398F">
              <w:rPr>
                <w:rFonts w:hint="eastAsia"/>
                <w:sz w:val="24"/>
              </w:rPr>
              <w:t>喷漆前需</w:t>
            </w:r>
            <w:r w:rsidR="00D05FEC" w:rsidRPr="00D91EC4">
              <w:rPr>
                <w:rFonts w:hint="eastAsia"/>
                <w:sz w:val="24"/>
              </w:rPr>
              <w:t>在密闭</w:t>
            </w:r>
            <w:r w:rsidR="00152B38">
              <w:rPr>
                <w:rFonts w:hint="eastAsia"/>
                <w:sz w:val="24"/>
              </w:rPr>
              <w:t>底漆</w:t>
            </w:r>
            <w:r w:rsidR="00D05FEC" w:rsidRPr="00500F6B">
              <w:rPr>
                <w:rFonts w:hint="eastAsia"/>
                <w:sz w:val="24"/>
              </w:rPr>
              <w:t>喷漆房内将水性</w:t>
            </w:r>
            <w:r w:rsidR="00152B38">
              <w:rPr>
                <w:rFonts w:hint="eastAsia"/>
                <w:sz w:val="24"/>
              </w:rPr>
              <w:t>底漆、固化剂、</w:t>
            </w:r>
            <w:r w:rsidR="00D91EC4" w:rsidRPr="00500F6B">
              <w:rPr>
                <w:rFonts w:hint="eastAsia"/>
                <w:sz w:val="24"/>
              </w:rPr>
              <w:t>水</w:t>
            </w:r>
            <w:r w:rsidR="00D05FEC" w:rsidRPr="00500F6B">
              <w:rPr>
                <w:rFonts w:hint="eastAsia"/>
                <w:sz w:val="24"/>
              </w:rPr>
              <w:t>按</w:t>
            </w:r>
            <w:r w:rsidR="00152B38">
              <w:rPr>
                <w:rFonts w:hint="eastAsia"/>
                <w:sz w:val="24"/>
              </w:rPr>
              <w:t>10</w:t>
            </w:r>
            <w:r w:rsidR="0054398F">
              <w:rPr>
                <w:rFonts w:hint="eastAsia"/>
                <w:sz w:val="24"/>
              </w:rPr>
              <w:t>:1</w:t>
            </w:r>
            <w:r w:rsidR="00152B38">
              <w:rPr>
                <w:rFonts w:hint="eastAsia"/>
                <w:sz w:val="24"/>
              </w:rPr>
              <w:t>:2</w:t>
            </w:r>
            <w:r w:rsidR="0054398F">
              <w:rPr>
                <w:rFonts w:hint="eastAsia"/>
                <w:sz w:val="24"/>
              </w:rPr>
              <w:t>的</w:t>
            </w:r>
            <w:r w:rsidR="00D05FEC" w:rsidRPr="00500F6B">
              <w:rPr>
                <w:rFonts w:hint="eastAsia"/>
                <w:sz w:val="24"/>
              </w:rPr>
              <w:t>比例</w:t>
            </w:r>
            <w:r w:rsidR="0054398F">
              <w:rPr>
                <w:rFonts w:hint="eastAsia"/>
                <w:sz w:val="24"/>
              </w:rPr>
              <w:t>在调漆桶中调配混匀，</w:t>
            </w:r>
            <w:r w:rsidR="00D05FEC" w:rsidRPr="00500F6B">
              <w:rPr>
                <w:rFonts w:hint="eastAsia"/>
                <w:sz w:val="24"/>
              </w:rPr>
              <w:t>此过程</w:t>
            </w:r>
            <w:r w:rsidR="0054398F">
              <w:rPr>
                <w:rFonts w:hint="eastAsia"/>
                <w:sz w:val="24"/>
              </w:rPr>
              <w:t>人工操作，</w:t>
            </w:r>
            <w:r w:rsidR="00D05FEC" w:rsidRPr="00500F6B">
              <w:rPr>
                <w:rFonts w:hint="eastAsia"/>
                <w:sz w:val="24"/>
              </w:rPr>
              <w:t>会产生调漆废气和废漆桶</w:t>
            </w:r>
            <w:r>
              <w:rPr>
                <w:rFonts w:hint="eastAsia"/>
                <w:sz w:val="24"/>
              </w:rPr>
              <w:t>。</w:t>
            </w:r>
            <w:r w:rsidR="00F12A75">
              <w:rPr>
                <w:rFonts w:hint="eastAsia"/>
                <w:sz w:val="24"/>
              </w:rPr>
              <w:t>根据客户定制要求，本项目平均约有</w:t>
            </w:r>
            <w:r w:rsidR="00F12A75">
              <w:rPr>
                <w:rFonts w:hint="eastAsia"/>
                <w:sz w:val="24"/>
              </w:rPr>
              <w:t>30%</w:t>
            </w:r>
            <w:r w:rsidR="00F12A75">
              <w:rPr>
                <w:rFonts w:hint="eastAsia"/>
                <w:sz w:val="24"/>
              </w:rPr>
              <w:t>的产品为白色产品，需使用水性木器白底漆进行底漆喷漆，其余</w:t>
            </w:r>
            <w:r w:rsidR="00F12A75">
              <w:rPr>
                <w:rFonts w:hint="eastAsia"/>
                <w:sz w:val="24"/>
              </w:rPr>
              <w:t>70%</w:t>
            </w:r>
            <w:r w:rsidR="00F12A75">
              <w:rPr>
                <w:rFonts w:hint="eastAsia"/>
                <w:sz w:val="24"/>
              </w:rPr>
              <w:t>产品使用水性木器透明底漆进行底漆喷漆，白底漆、透明底漆的底漆喷漆工序均在同一底漆喷漆房内进行，喷漆前调配时调配比例也相同。</w:t>
            </w:r>
          </w:p>
          <w:p w:rsidR="00D05FEC" w:rsidRPr="00500F6B" w:rsidRDefault="0054398F" w:rsidP="00A6392B">
            <w:pPr>
              <w:adjustRightInd w:val="0"/>
              <w:snapToGrid w:val="0"/>
              <w:spacing w:line="360" w:lineRule="auto"/>
              <w:ind w:firstLineChars="200" w:firstLine="480"/>
              <w:rPr>
                <w:sz w:val="24"/>
              </w:rPr>
            </w:pPr>
            <w:r w:rsidRPr="00D91EC4">
              <w:rPr>
                <w:rFonts w:hint="eastAsia"/>
                <w:sz w:val="24"/>
              </w:rPr>
              <w:t>②</w:t>
            </w:r>
            <w:r w:rsidR="00D05FEC" w:rsidRPr="00500F6B">
              <w:rPr>
                <w:rFonts w:hint="eastAsia"/>
                <w:sz w:val="24"/>
              </w:rPr>
              <w:t>喷底漆：</w:t>
            </w:r>
            <w:r w:rsidR="00C947B2">
              <w:rPr>
                <w:rFonts w:hint="eastAsia"/>
                <w:sz w:val="24"/>
              </w:rPr>
              <w:t>A</w:t>
            </w:r>
            <w:r w:rsidR="0080282E">
              <w:rPr>
                <w:rFonts w:hint="eastAsia"/>
                <w:sz w:val="24"/>
              </w:rPr>
              <w:t>车间</w:t>
            </w:r>
            <w:r w:rsidR="00C947B2">
              <w:rPr>
                <w:rFonts w:hint="eastAsia"/>
                <w:sz w:val="24"/>
              </w:rPr>
              <w:t>两个</w:t>
            </w:r>
            <w:r w:rsidR="0080282E">
              <w:rPr>
                <w:rFonts w:hint="eastAsia"/>
                <w:sz w:val="24"/>
              </w:rPr>
              <w:t>底漆喷漆房</w:t>
            </w:r>
            <w:r w:rsidR="007F7A57">
              <w:rPr>
                <w:rFonts w:hint="eastAsia"/>
                <w:sz w:val="24"/>
              </w:rPr>
              <w:t>均</w:t>
            </w:r>
            <w:r>
              <w:rPr>
                <w:rFonts w:hint="eastAsia"/>
                <w:sz w:val="24"/>
              </w:rPr>
              <w:t>设置</w:t>
            </w:r>
            <w:r w:rsidR="007F7A57">
              <w:rPr>
                <w:rFonts w:hint="eastAsia"/>
                <w:sz w:val="24"/>
              </w:rPr>
              <w:t>1</w:t>
            </w:r>
            <w:r>
              <w:rPr>
                <w:rFonts w:hint="eastAsia"/>
                <w:sz w:val="24"/>
              </w:rPr>
              <w:t>个</w:t>
            </w:r>
            <w:r w:rsidR="007F7A57">
              <w:rPr>
                <w:rFonts w:hint="eastAsia"/>
                <w:sz w:val="24"/>
              </w:rPr>
              <w:t>喷漆工位，喷漆时</w:t>
            </w:r>
            <w:r w:rsidR="00B95380">
              <w:rPr>
                <w:rFonts w:hint="eastAsia"/>
                <w:sz w:val="24"/>
              </w:rPr>
              <w:t>喷漆房关闭</w:t>
            </w:r>
            <w:r w:rsidR="0080282E">
              <w:rPr>
                <w:rFonts w:hint="eastAsia"/>
                <w:sz w:val="24"/>
              </w:rPr>
              <w:t>，</w:t>
            </w:r>
            <w:r w:rsidR="00D05FEC" w:rsidRPr="00500F6B">
              <w:rPr>
                <w:rFonts w:hint="eastAsia"/>
                <w:sz w:val="24"/>
              </w:rPr>
              <w:t>喷涂方式为平面喷涂，使用无气喷涂法，操作者手持高压无气喷枪把涂料喷涂到工件的表面，形成</w:t>
            </w:r>
            <w:r w:rsidR="00B95380">
              <w:rPr>
                <w:rFonts w:hint="eastAsia"/>
                <w:sz w:val="24"/>
              </w:rPr>
              <w:t>涂层。</w:t>
            </w:r>
            <w:r w:rsidR="007F7A57" w:rsidRPr="00DA0E65">
              <w:rPr>
                <w:color w:val="000000"/>
                <w:sz w:val="24"/>
              </w:rPr>
              <w:t>每个工位配备两把喷枪（一用一备），喷枪不作业时浸泡在水中，每天工作结束后清洗喷枪，产生</w:t>
            </w:r>
            <w:r w:rsidR="00A6392B">
              <w:rPr>
                <w:rFonts w:hint="eastAsia"/>
                <w:color w:val="000000"/>
                <w:sz w:val="24"/>
              </w:rPr>
              <w:t>的</w:t>
            </w:r>
            <w:r w:rsidR="007F7A57" w:rsidRPr="00DA0E65">
              <w:rPr>
                <w:color w:val="000000"/>
                <w:sz w:val="24"/>
              </w:rPr>
              <w:t>喷枪清洗水</w:t>
            </w:r>
            <w:r w:rsidR="00A6392B">
              <w:rPr>
                <w:rFonts w:hint="eastAsia"/>
                <w:color w:val="000000"/>
                <w:sz w:val="24"/>
              </w:rPr>
              <w:t>作为补充水倒入水帘柜中，</w:t>
            </w:r>
            <w:r w:rsidR="007F7A57" w:rsidRPr="00DA0E65">
              <w:rPr>
                <w:color w:val="000000"/>
                <w:sz w:val="24"/>
              </w:rPr>
              <w:t>不</w:t>
            </w:r>
            <w:r w:rsidR="007F7A57">
              <w:rPr>
                <w:rFonts w:hint="eastAsia"/>
                <w:color w:val="000000"/>
                <w:sz w:val="24"/>
              </w:rPr>
              <w:t>对</w:t>
            </w:r>
            <w:r w:rsidR="007F7A57" w:rsidRPr="00DA0E65">
              <w:rPr>
                <w:color w:val="000000"/>
                <w:sz w:val="24"/>
              </w:rPr>
              <w:t>外排</w:t>
            </w:r>
            <w:r w:rsidR="007F7A57">
              <w:rPr>
                <w:rFonts w:hint="eastAsia"/>
                <w:color w:val="000000"/>
                <w:sz w:val="24"/>
              </w:rPr>
              <w:t>放</w:t>
            </w:r>
            <w:r w:rsidR="007F7A57" w:rsidRPr="00DA0E65">
              <w:rPr>
                <w:color w:val="000000"/>
                <w:sz w:val="24"/>
              </w:rPr>
              <w:t>。</w:t>
            </w:r>
            <w:r w:rsidR="007B594D">
              <w:rPr>
                <w:rFonts w:hint="eastAsia"/>
                <w:sz w:val="24"/>
              </w:rPr>
              <w:t>该</w:t>
            </w:r>
            <w:r w:rsidR="002A0E5D">
              <w:rPr>
                <w:rFonts w:hint="eastAsia"/>
                <w:sz w:val="24"/>
              </w:rPr>
              <w:t>工序</w:t>
            </w:r>
            <w:r w:rsidR="00D05FEC" w:rsidRPr="00500F6B">
              <w:rPr>
                <w:rFonts w:hint="eastAsia"/>
                <w:sz w:val="24"/>
              </w:rPr>
              <w:t>会产生喷</w:t>
            </w:r>
            <w:r w:rsidR="00A549DC">
              <w:rPr>
                <w:rFonts w:hint="eastAsia"/>
                <w:sz w:val="24"/>
              </w:rPr>
              <w:t>漆</w:t>
            </w:r>
            <w:r w:rsidR="00D05FEC" w:rsidRPr="00500F6B">
              <w:rPr>
                <w:rFonts w:hint="eastAsia"/>
                <w:sz w:val="24"/>
              </w:rPr>
              <w:t>废气、</w:t>
            </w:r>
            <w:r w:rsidR="00A549DC">
              <w:rPr>
                <w:rFonts w:hint="eastAsia"/>
                <w:sz w:val="24"/>
              </w:rPr>
              <w:t>漆雾废气</w:t>
            </w:r>
            <w:r w:rsidR="00A549DC" w:rsidRPr="00500F6B">
              <w:rPr>
                <w:rFonts w:hint="eastAsia"/>
                <w:sz w:val="24"/>
              </w:rPr>
              <w:t>、</w:t>
            </w:r>
            <w:r w:rsidR="00A549DC">
              <w:rPr>
                <w:rFonts w:hint="eastAsia"/>
                <w:sz w:val="24"/>
              </w:rPr>
              <w:t>水</w:t>
            </w:r>
            <w:r w:rsidR="007F7A57">
              <w:rPr>
                <w:rFonts w:hint="eastAsia"/>
                <w:sz w:val="24"/>
              </w:rPr>
              <w:t>帘</w:t>
            </w:r>
            <w:r w:rsidR="00B95380" w:rsidRPr="00500F6B">
              <w:rPr>
                <w:rFonts w:hint="eastAsia"/>
                <w:sz w:val="24"/>
              </w:rPr>
              <w:t>废水</w:t>
            </w:r>
            <w:r w:rsidR="00B95380">
              <w:rPr>
                <w:rFonts w:hint="eastAsia"/>
                <w:sz w:val="24"/>
              </w:rPr>
              <w:t>、</w:t>
            </w:r>
            <w:r w:rsidR="00D05FEC" w:rsidRPr="00500F6B">
              <w:rPr>
                <w:rFonts w:hint="eastAsia"/>
                <w:sz w:val="24"/>
              </w:rPr>
              <w:t>漆渣。</w:t>
            </w:r>
          </w:p>
          <w:p w:rsidR="00B95380" w:rsidRDefault="00B95380" w:rsidP="00A6392B">
            <w:pPr>
              <w:adjustRightInd w:val="0"/>
              <w:snapToGrid w:val="0"/>
              <w:spacing w:line="360" w:lineRule="auto"/>
              <w:ind w:firstLineChars="200" w:firstLine="480"/>
              <w:rPr>
                <w:sz w:val="24"/>
              </w:rPr>
            </w:pPr>
            <w:r w:rsidRPr="00500F6B">
              <w:rPr>
                <w:rFonts w:hint="eastAsia"/>
                <w:sz w:val="24"/>
              </w:rPr>
              <w:t>③</w:t>
            </w:r>
            <w:r w:rsidR="00D05FEC" w:rsidRPr="00500F6B">
              <w:rPr>
                <w:rFonts w:hint="eastAsia"/>
                <w:sz w:val="24"/>
              </w:rPr>
              <w:t>晾干：</w:t>
            </w:r>
            <w:r w:rsidR="00315ADB">
              <w:rPr>
                <w:rFonts w:hint="eastAsia"/>
                <w:sz w:val="24"/>
              </w:rPr>
              <w:t>本项目</w:t>
            </w:r>
            <w:r w:rsidR="00C947B2">
              <w:rPr>
                <w:rFonts w:hint="eastAsia"/>
                <w:sz w:val="24"/>
              </w:rPr>
              <w:t>A</w:t>
            </w:r>
            <w:r w:rsidR="00C947B2">
              <w:rPr>
                <w:rFonts w:hint="eastAsia"/>
                <w:sz w:val="24"/>
              </w:rPr>
              <w:t>车间</w:t>
            </w:r>
            <w:r w:rsidR="00315ADB">
              <w:rPr>
                <w:rFonts w:hint="eastAsia"/>
                <w:sz w:val="24"/>
              </w:rPr>
              <w:t>设置一个密闭</w:t>
            </w:r>
            <w:r w:rsidR="00C947B2">
              <w:rPr>
                <w:rFonts w:hint="eastAsia"/>
                <w:sz w:val="24"/>
              </w:rPr>
              <w:t>底漆晾干房，尺寸</w:t>
            </w:r>
            <w:r w:rsidR="00315ADB">
              <w:rPr>
                <w:rFonts w:hint="eastAsia"/>
                <w:sz w:val="24"/>
              </w:rPr>
              <w:t>为</w:t>
            </w:r>
            <w:r w:rsidR="00C947B2">
              <w:rPr>
                <w:rFonts w:hint="eastAsia"/>
                <w:sz w:val="24"/>
              </w:rPr>
              <w:t>8.3</w:t>
            </w:r>
            <w:r w:rsidR="00315ADB">
              <w:rPr>
                <w:rFonts w:hint="eastAsia"/>
                <w:sz w:val="24"/>
              </w:rPr>
              <w:t>m</w:t>
            </w:r>
            <w:r w:rsidR="00315ADB">
              <w:rPr>
                <w:rFonts w:hint="eastAsia"/>
                <w:sz w:val="24"/>
              </w:rPr>
              <w:t>（长）×</w:t>
            </w:r>
            <w:r w:rsidR="00C947B2">
              <w:rPr>
                <w:rFonts w:hint="eastAsia"/>
                <w:sz w:val="24"/>
              </w:rPr>
              <w:t>7</w:t>
            </w:r>
            <w:r w:rsidR="00315ADB">
              <w:rPr>
                <w:rFonts w:hint="eastAsia"/>
                <w:sz w:val="24"/>
              </w:rPr>
              <w:t>m</w:t>
            </w:r>
            <w:r w:rsidR="00315ADB">
              <w:rPr>
                <w:rFonts w:hint="eastAsia"/>
                <w:sz w:val="24"/>
              </w:rPr>
              <w:t>（宽）×</w:t>
            </w:r>
            <w:r w:rsidR="00F12A75">
              <w:rPr>
                <w:rFonts w:hint="eastAsia"/>
                <w:sz w:val="24"/>
              </w:rPr>
              <w:t>2.8</w:t>
            </w:r>
            <w:r w:rsidR="00315ADB">
              <w:rPr>
                <w:rFonts w:hint="eastAsia"/>
                <w:sz w:val="24"/>
              </w:rPr>
              <w:t>m</w:t>
            </w:r>
            <w:r w:rsidR="00315ADB">
              <w:rPr>
                <w:rFonts w:hint="eastAsia"/>
                <w:sz w:val="24"/>
              </w:rPr>
              <w:t>（高），</w:t>
            </w:r>
            <w:r w:rsidR="00D05FEC" w:rsidRPr="00500F6B">
              <w:rPr>
                <w:rFonts w:hint="eastAsia"/>
                <w:sz w:val="24"/>
              </w:rPr>
              <w:t>喷完底漆后，工件</w:t>
            </w:r>
            <w:r>
              <w:rPr>
                <w:rFonts w:hint="eastAsia"/>
                <w:sz w:val="24"/>
              </w:rPr>
              <w:t>通过</w:t>
            </w:r>
            <w:r w:rsidR="00D91EC4" w:rsidRPr="00500F6B">
              <w:rPr>
                <w:rFonts w:hint="eastAsia"/>
                <w:sz w:val="24"/>
              </w:rPr>
              <w:t>密闭的晾干房自然晾干</w:t>
            </w:r>
            <w:r w:rsidR="007B594D">
              <w:rPr>
                <w:rFonts w:hint="eastAsia"/>
                <w:sz w:val="24"/>
              </w:rPr>
              <w:t>，</w:t>
            </w:r>
            <w:r>
              <w:rPr>
                <w:rFonts w:hint="eastAsia"/>
                <w:sz w:val="24"/>
              </w:rPr>
              <w:t>平均晾干时间为</w:t>
            </w:r>
            <w:r w:rsidR="007B594D">
              <w:rPr>
                <w:rFonts w:hint="eastAsia"/>
                <w:sz w:val="24"/>
              </w:rPr>
              <w:t>4</w:t>
            </w:r>
            <w:r w:rsidRPr="00543E68">
              <w:rPr>
                <w:rFonts w:hint="eastAsia"/>
                <w:sz w:val="24"/>
              </w:rPr>
              <w:t>h</w:t>
            </w:r>
            <w:r w:rsidR="0059332E" w:rsidRPr="00543E68">
              <w:rPr>
                <w:rFonts w:hint="eastAsia"/>
                <w:sz w:val="24"/>
              </w:rPr>
              <w:t>/d</w:t>
            </w:r>
            <w:r>
              <w:rPr>
                <w:rFonts w:hint="eastAsia"/>
                <w:sz w:val="24"/>
              </w:rPr>
              <w:t>。</w:t>
            </w:r>
            <w:r w:rsidR="007B594D">
              <w:rPr>
                <w:rFonts w:hint="eastAsia"/>
                <w:sz w:val="24"/>
              </w:rPr>
              <w:t>该</w:t>
            </w:r>
            <w:r w:rsidR="002A0E5D">
              <w:rPr>
                <w:rFonts w:hint="eastAsia"/>
                <w:sz w:val="24"/>
              </w:rPr>
              <w:t>工序</w:t>
            </w:r>
            <w:r w:rsidR="00D05FEC" w:rsidRPr="00500F6B">
              <w:rPr>
                <w:rFonts w:hint="eastAsia"/>
                <w:sz w:val="24"/>
              </w:rPr>
              <w:t>会产生晾干废气。</w:t>
            </w:r>
          </w:p>
          <w:p w:rsidR="00B0404C" w:rsidRDefault="00D05FEC" w:rsidP="00C947B2">
            <w:pPr>
              <w:adjustRightInd w:val="0"/>
              <w:snapToGrid w:val="0"/>
              <w:spacing w:line="360" w:lineRule="auto"/>
              <w:ind w:firstLineChars="200" w:firstLine="480"/>
              <w:rPr>
                <w:sz w:val="24"/>
              </w:rPr>
            </w:pPr>
            <w:r w:rsidRPr="00500F6B">
              <w:rPr>
                <w:rFonts w:hint="eastAsia"/>
                <w:sz w:val="24"/>
              </w:rPr>
              <w:t>（</w:t>
            </w:r>
            <w:r w:rsidR="00D91EC4" w:rsidRPr="00500F6B">
              <w:rPr>
                <w:sz w:val="24"/>
              </w:rPr>
              <w:t>6</w:t>
            </w:r>
            <w:r w:rsidRPr="00500F6B">
              <w:rPr>
                <w:rFonts w:hint="eastAsia"/>
                <w:sz w:val="24"/>
              </w:rPr>
              <w:t>）底漆打磨：底漆</w:t>
            </w:r>
            <w:r w:rsidR="002A0E5D">
              <w:rPr>
                <w:rFonts w:hint="eastAsia"/>
                <w:sz w:val="24"/>
              </w:rPr>
              <w:t>晾干后，漆膜会有不均匀的现象，且表面</w:t>
            </w:r>
            <w:r w:rsidRPr="00500F6B">
              <w:rPr>
                <w:rFonts w:hint="eastAsia"/>
                <w:sz w:val="24"/>
              </w:rPr>
              <w:t>粗糙，通过</w:t>
            </w:r>
            <w:r w:rsidR="002A0E5D">
              <w:rPr>
                <w:rFonts w:hint="eastAsia"/>
                <w:sz w:val="24"/>
              </w:rPr>
              <w:t>手持式</w:t>
            </w:r>
            <w:r w:rsidRPr="00500F6B">
              <w:rPr>
                <w:rFonts w:hint="eastAsia"/>
                <w:sz w:val="24"/>
              </w:rPr>
              <w:t>砂光机将木料表面进行砂光打磨</w:t>
            </w:r>
            <w:r w:rsidR="002A0E5D">
              <w:rPr>
                <w:rFonts w:hint="eastAsia"/>
                <w:sz w:val="24"/>
              </w:rPr>
              <w:t>使其光滑，</w:t>
            </w:r>
            <w:r w:rsidRPr="00500F6B">
              <w:rPr>
                <w:rFonts w:hint="eastAsia"/>
                <w:sz w:val="24"/>
              </w:rPr>
              <w:t>便于后续面漆喷涂。此</w:t>
            </w:r>
            <w:r w:rsidR="002A0E5D">
              <w:rPr>
                <w:rFonts w:hint="eastAsia"/>
                <w:sz w:val="24"/>
              </w:rPr>
              <w:t>工序</w:t>
            </w:r>
            <w:r w:rsidRPr="00500F6B">
              <w:rPr>
                <w:rFonts w:hint="eastAsia"/>
                <w:sz w:val="24"/>
              </w:rPr>
              <w:t>会产生打磨</w:t>
            </w:r>
            <w:r w:rsidR="002A0E5D">
              <w:rPr>
                <w:rFonts w:hint="eastAsia"/>
                <w:sz w:val="24"/>
              </w:rPr>
              <w:t>粉尘</w:t>
            </w:r>
            <w:r w:rsidR="00D03CE7">
              <w:rPr>
                <w:rFonts w:hint="eastAsia"/>
                <w:sz w:val="24"/>
              </w:rPr>
              <w:t>、除尘废水、漆渣</w:t>
            </w:r>
            <w:r w:rsidR="00B0404C">
              <w:rPr>
                <w:rFonts w:hint="eastAsia"/>
                <w:sz w:val="24"/>
              </w:rPr>
              <w:t>和</w:t>
            </w:r>
            <w:r w:rsidR="00B0404C" w:rsidRPr="00D91EC4">
              <w:rPr>
                <w:rFonts w:hint="eastAsia"/>
                <w:sz w:val="24"/>
              </w:rPr>
              <w:t>设备噪声</w:t>
            </w:r>
            <w:r w:rsidRPr="00500F6B">
              <w:rPr>
                <w:rFonts w:hint="eastAsia"/>
                <w:sz w:val="24"/>
              </w:rPr>
              <w:t>。</w:t>
            </w:r>
            <w:r w:rsidR="009940D8" w:rsidRPr="006A16FB">
              <w:rPr>
                <w:rFonts w:hint="eastAsia"/>
                <w:sz w:val="24"/>
              </w:rPr>
              <w:t>根据厂方介绍，本项目待喷工件均需喷两遍底漆，所以本项目喷底漆、晾干、底漆打磨工序均执行两遍。</w:t>
            </w:r>
          </w:p>
          <w:p w:rsidR="00B0404C" w:rsidRDefault="00B0404C" w:rsidP="00D303F7">
            <w:pPr>
              <w:adjustRightInd w:val="0"/>
              <w:snapToGrid w:val="0"/>
              <w:spacing w:beforeLines="50" w:line="360" w:lineRule="auto"/>
              <w:ind w:firstLineChars="200" w:firstLine="480"/>
              <w:rPr>
                <w:sz w:val="24"/>
              </w:rPr>
            </w:pPr>
            <w:r w:rsidRPr="00500F6B">
              <w:rPr>
                <w:rFonts w:hint="eastAsia"/>
                <w:sz w:val="24"/>
              </w:rPr>
              <w:lastRenderedPageBreak/>
              <w:t>（</w:t>
            </w:r>
            <w:r w:rsidRPr="00500F6B">
              <w:rPr>
                <w:sz w:val="24"/>
              </w:rPr>
              <w:t>7</w:t>
            </w:r>
            <w:r w:rsidRPr="00500F6B">
              <w:rPr>
                <w:rFonts w:hint="eastAsia"/>
                <w:sz w:val="24"/>
              </w:rPr>
              <w:t>）调</w:t>
            </w:r>
            <w:r w:rsidR="0080282E">
              <w:rPr>
                <w:rFonts w:hint="eastAsia"/>
                <w:sz w:val="24"/>
              </w:rPr>
              <w:t>色漆</w:t>
            </w:r>
            <w:r w:rsidRPr="00500F6B">
              <w:rPr>
                <w:rFonts w:hint="eastAsia"/>
                <w:sz w:val="24"/>
              </w:rPr>
              <w:t>面漆、喷</w:t>
            </w:r>
            <w:r w:rsidR="00B56B95">
              <w:rPr>
                <w:rFonts w:hint="eastAsia"/>
                <w:sz w:val="24"/>
              </w:rPr>
              <w:t>色漆</w:t>
            </w:r>
            <w:r w:rsidR="0044083F">
              <w:rPr>
                <w:rFonts w:hint="eastAsia"/>
                <w:sz w:val="24"/>
              </w:rPr>
              <w:t>面漆及晾干</w:t>
            </w:r>
          </w:p>
          <w:p w:rsidR="00F12A75" w:rsidRPr="00500F6B" w:rsidRDefault="00E534F5" w:rsidP="00F12A75">
            <w:pPr>
              <w:adjustRightInd w:val="0"/>
              <w:snapToGrid w:val="0"/>
              <w:spacing w:line="360" w:lineRule="auto"/>
              <w:ind w:firstLineChars="200" w:firstLine="480"/>
              <w:rPr>
                <w:sz w:val="24"/>
              </w:rPr>
            </w:pPr>
            <w:r>
              <w:rPr>
                <w:rFonts w:hint="eastAsia"/>
                <w:sz w:val="24"/>
              </w:rPr>
              <w:t>本项目</w:t>
            </w:r>
            <w:r w:rsidR="00C947B2">
              <w:rPr>
                <w:rFonts w:hint="eastAsia"/>
                <w:sz w:val="24"/>
              </w:rPr>
              <w:t>A</w:t>
            </w:r>
            <w:r w:rsidR="00C947B2">
              <w:rPr>
                <w:rFonts w:hint="eastAsia"/>
                <w:sz w:val="24"/>
              </w:rPr>
              <w:t>车间</w:t>
            </w:r>
            <w:r w:rsidR="00F12A75">
              <w:rPr>
                <w:rFonts w:hint="eastAsia"/>
                <w:sz w:val="24"/>
              </w:rPr>
              <w:t>家具面漆喷涂工序使用水性</w:t>
            </w:r>
            <w:r w:rsidR="0001012A">
              <w:rPr>
                <w:rFonts w:hint="eastAsia"/>
                <w:sz w:val="24"/>
              </w:rPr>
              <w:t>透明</w:t>
            </w:r>
            <w:r w:rsidR="00F12A75">
              <w:rPr>
                <w:rFonts w:hint="eastAsia"/>
                <w:sz w:val="24"/>
              </w:rPr>
              <w:t>面漆</w:t>
            </w:r>
            <w:r w:rsidR="00C947B2">
              <w:rPr>
                <w:rFonts w:hint="eastAsia"/>
                <w:sz w:val="24"/>
              </w:rPr>
              <w:t>和水性白面漆</w:t>
            </w:r>
            <w:r>
              <w:rPr>
                <w:rFonts w:hint="eastAsia"/>
                <w:sz w:val="24"/>
              </w:rPr>
              <w:t>，</w:t>
            </w:r>
            <w:r w:rsidR="0001012A">
              <w:rPr>
                <w:rFonts w:hint="eastAsia"/>
                <w:sz w:val="24"/>
              </w:rPr>
              <w:t>彩色家具</w:t>
            </w:r>
            <w:r>
              <w:rPr>
                <w:rFonts w:hint="eastAsia"/>
                <w:sz w:val="24"/>
              </w:rPr>
              <w:t>共喷两道漆，一道色漆、一道面漆。色漆于面漆喷漆前进行，即在面漆喷涂前，将调配好的</w:t>
            </w:r>
            <w:r w:rsidR="0001012A">
              <w:rPr>
                <w:rFonts w:hint="eastAsia"/>
                <w:sz w:val="24"/>
              </w:rPr>
              <w:t>透明</w:t>
            </w:r>
            <w:r>
              <w:rPr>
                <w:rFonts w:hint="eastAsia"/>
                <w:sz w:val="24"/>
              </w:rPr>
              <w:t>面漆中加入少许色精调配成色漆后，先进行一道色漆喷涂，然后再用调配好的面漆进行</w:t>
            </w:r>
            <w:r w:rsidR="0080282E">
              <w:rPr>
                <w:rFonts w:hint="eastAsia"/>
                <w:sz w:val="24"/>
              </w:rPr>
              <w:t>一道面漆喷涂。</w:t>
            </w:r>
            <w:r w:rsidR="00F12A75">
              <w:rPr>
                <w:rFonts w:hint="eastAsia"/>
                <w:sz w:val="24"/>
              </w:rPr>
              <w:t>白色家具面漆喷涂工序使用水性白面漆，无喷色漆工序，仅喷一遍面漆即可。</w:t>
            </w:r>
          </w:p>
          <w:p w:rsidR="0080282E" w:rsidRPr="0044083F" w:rsidRDefault="0044083F" w:rsidP="0044083F">
            <w:pPr>
              <w:adjustRightInd w:val="0"/>
              <w:snapToGrid w:val="0"/>
              <w:spacing w:line="360" w:lineRule="auto"/>
              <w:ind w:firstLineChars="200" w:firstLine="480"/>
              <w:rPr>
                <w:sz w:val="24"/>
              </w:rPr>
            </w:pPr>
            <w:r>
              <w:rPr>
                <w:rFonts w:ascii="宋体" w:hAnsi="宋体" w:hint="eastAsia"/>
                <w:sz w:val="24"/>
              </w:rPr>
              <w:t>①</w:t>
            </w:r>
            <w:r w:rsidR="00D05FEC" w:rsidRPr="0044083F">
              <w:rPr>
                <w:rFonts w:hint="eastAsia"/>
                <w:sz w:val="24"/>
              </w:rPr>
              <w:t>调</w:t>
            </w:r>
            <w:r w:rsidR="00B56B95" w:rsidRPr="0044083F">
              <w:rPr>
                <w:rFonts w:hint="eastAsia"/>
                <w:sz w:val="24"/>
              </w:rPr>
              <w:t>色漆</w:t>
            </w:r>
            <w:r w:rsidR="00D05FEC" w:rsidRPr="0044083F">
              <w:rPr>
                <w:rFonts w:hint="eastAsia"/>
                <w:sz w:val="24"/>
              </w:rPr>
              <w:t>面漆：</w:t>
            </w:r>
            <w:r w:rsidR="0080282E" w:rsidRPr="0044083F">
              <w:rPr>
                <w:rFonts w:hint="eastAsia"/>
                <w:sz w:val="24"/>
              </w:rPr>
              <w:t>本项目</w:t>
            </w:r>
            <w:r w:rsidR="0001012A" w:rsidRPr="0044083F">
              <w:rPr>
                <w:rFonts w:hint="eastAsia"/>
                <w:sz w:val="24"/>
              </w:rPr>
              <w:t>A</w:t>
            </w:r>
            <w:r w:rsidR="0001012A" w:rsidRPr="0044083F">
              <w:rPr>
                <w:rFonts w:hint="eastAsia"/>
                <w:sz w:val="24"/>
              </w:rPr>
              <w:t>车间</w:t>
            </w:r>
            <w:r w:rsidR="0080282E" w:rsidRPr="0044083F">
              <w:rPr>
                <w:rFonts w:hint="eastAsia"/>
                <w:sz w:val="24"/>
              </w:rPr>
              <w:t>设置一个</w:t>
            </w:r>
            <w:r w:rsidR="0001012A" w:rsidRPr="0044083F">
              <w:rPr>
                <w:rFonts w:hint="eastAsia"/>
                <w:sz w:val="24"/>
              </w:rPr>
              <w:t>色</w:t>
            </w:r>
            <w:r w:rsidR="0080282E" w:rsidRPr="0044083F">
              <w:rPr>
                <w:rFonts w:hint="eastAsia"/>
                <w:sz w:val="24"/>
              </w:rPr>
              <w:t>漆喷漆房</w:t>
            </w:r>
            <w:r w:rsidR="0001012A" w:rsidRPr="0044083F">
              <w:rPr>
                <w:rFonts w:hint="eastAsia"/>
                <w:sz w:val="24"/>
              </w:rPr>
              <w:t>一个面漆喷漆房</w:t>
            </w:r>
            <w:r w:rsidR="0080282E" w:rsidRPr="0044083F">
              <w:rPr>
                <w:rFonts w:hint="eastAsia"/>
                <w:sz w:val="24"/>
              </w:rPr>
              <w:t>，尺寸均为</w:t>
            </w:r>
            <w:r w:rsidR="0001012A" w:rsidRPr="0044083F">
              <w:rPr>
                <w:rFonts w:hint="eastAsia"/>
                <w:sz w:val="24"/>
              </w:rPr>
              <w:t>8.3</w:t>
            </w:r>
            <w:r w:rsidR="0080282E" w:rsidRPr="0044083F">
              <w:rPr>
                <w:rFonts w:hint="eastAsia"/>
                <w:sz w:val="24"/>
              </w:rPr>
              <w:t>m</w:t>
            </w:r>
            <w:r w:rsidR="0080282E" w:rsidRPr="0044083F">
              <w:rPr>
                <w:rFonts w:hint="eastAsia"/>
                <w:sz w:val="24"/>
              </w:rPr>
              <w:t>（长）×</w:t>
            </w:r>
            <w:r w:rsidR="0001012A" w:rsidRPr="0044083F">
              <w:rPr>
                <w:rFonts w:hint="eastAsia"/>
                <w:sz w:val="24"/>
              </w:rPr>
              <w:t>5.2</w:t>
            </w:r>
            <w:r w:rsidR="0080282E" w:rsidRPr="0044083F">
              <w:rPr>
                <w:rFonts w:hint="eastAsia"/>
                <w:sz w:val="24"/>
              </w:rPr>
              <w:t>m</w:t>
            </w:r>
            <w:r w:rsidR="0080282E" w:rsidRPr="0044083F">
              <w:rPr>
                <w:rFonts w:hint="eastAsia"/>
                <w:sz w:val="24"/>
              </w:rPr>
              <w:t>（宽）×</w:t>
            </w:r>
            <w:r w:rsidR="00F12A75" w:rsidRPr="0044083F">
              <w:rPr>
                <w:rFonts w:hint="eastAsia"/>
                <w:sz w:val="24"/>
              </w:rPr>
              <w:t>2.8</w:t>
            </w:r>
            <w:r w:rsidR="0080282E" w:rsidRPr="0044083F">
              <w:rPr>
                <w:rFonts w:hint="eastAsia"/>
                <w:sz w:val="24"/>
              </w:rPr>
              <w:t>m</w:t>
            </w:r>
            <w:r w:rsidR="0080282E" w:rsidRPr="0044083F">
              <w:rPr>
                <w:rFonts w:hint="eastAsia"/>
                <w:sz w:val="24"/>
              </w:rPr>
              <w:t>（高），</w:t>
            </w:r>
            <w:r w:rsidR="0001012A" w:rsidRPr="0044083F">
              <w:rPr>
                <w:rFonts w:hint="eastAsia"/>
                <w:sz w:val="24"/>
              </w:rPr>
              <w:t>色漆、</w:t>
            </w:r>
            <w:r w:rsidR="0080282E" w:rsidRPr="0044083F">
              <w:rPr>
                <w:rFonts w:hint="eastAsia"/>
                <w:sz w:val="24"/>
              </w:rPr>
              <w:t>面漆喷漆前需在密闭</w:t>
            </w:r>
            <w:r w:rsidR="0001012A" w:rsidRPr="0044083F">
              <w:rPr>
                <w:rFonts w:hint="eastAsia"/>
                <w:sz w:val="24"/>
              </w:rPr>
              <w:t>色</w:t>
            </w:r>
            <w:r w:rsidR="0080282E" w:rsidRPr="0044083F">
              <w:rPr>
                <w:rFonts w:hint="eastAsia"/>
                <w:sz w:val="24"/>
              </w:rPr>
              <w:t>漆喷漆房</w:t>
            </w:r>
            <w:r w:rsidR="0001012A" w:rsidRPr="0044083F">
              <w:rPr>
                <w:rFonts w:hint="eastAsia"/>
                <w:sz w:val="24"/>
              </w:rPr>
              <w:t>、密闭面漆喷漆房</w:t>
            </w:r>
            <w:r w:rsidR="0080282E" w:rsidRPr="0044083F">
              <w:rPr>
                <w:rFonts w:hint="eastAsia"/>
                <w:sz w:val="24"/>
              </w:rPr>
              <w:t>内将水性面漆、固化剂、水按</w:t>
            </w:r>
            <w:r w:rsidR="0080282E" w:rsidRPr="0044083F">
              <w:rPr>
                <w:rFonts w:hint="eastAsia"/>
                <w:sz w:val="24"/>
              </w:rPr>
              <w:t>10:1:2</w:t>
            </w:r>
            <w:r w:rsidR="0080282E" w:rsidRPr="0044083F">
              <w:rPr>
                <w:rFonts w:hint="eastAsia"/>
                <w:sz w:val="24"/>
              </w:rPr>
              <w:t>的比例在调漆桶中调配混匀，此过程人工操作。</w:t>
            </w:r>
            <w:r w:rsidR="00F12A75" w:rsidRPr="0044083F">
              <w:rPr>
                <w:rFonts w:hint="eastAsia"/>
                <w:sz w:val="24"/>
              </w:rPr>
              <w:t>透明面漆、白面漆调配比例一致。</w:t>
            </w:r>
            <w:r w:rsidR="0080282E" w:rsidRPr="0044083F">
              <w:rPr>
                <w:rFonts w:hint="eastAsia"/>
                <w:sz w:val="24"/>
              </w:rPr>
              <w:t>在调配好的</w:t>
            </w:r>
            <w:r w:rsidRPr="0044083F">
              <w:rPr>
                <w:rFonts w:hint="eastAsia"/>
                <w:sz w:val="24"/>
              </w:rPr>
              <w:t>透明</w:t>
            </w:r>
            <w:r w:rsidR="0080282E" w:rsidRPr="0044083F">
              <w:rPr>
                <w:rFonts w:hint="eastAsia"/>
                <w:sz w:val="24"/>
              </w:rPr>
              <w:t>面漆中添加</w:t>
            </w:r>
            <w:r w:rsidR="0080282E" w:rsidRPr="0044083F">
              <w:rPr>
                <w:rFonts w:hint="eastAsia"/>
                <w:sz w:val="24"/>
              </w:rPr>
              <w:t>3</w:t>
            </w:r>
            <w:r w:rsidR="0080282E" w:rsidRPr="0044083F">
              <w:rPr>
                <w:rFonts w:ascii="宋体" w:hAnsi="宋体" w:hint="eastAsia"/>
                <w:sz w:val="24"/>
              </w:rPr>
              <w:t>～</w:t>
            </w:r>
            <w:r w:rsidR="0080282E" w:rsidRPr="0044083F">
              <w:rPr>
                <w:rFonts w:hint="eastAsia"/>
                <w:sz w:val="24"/>
              </w:rPr>
              <w:t>5%</w:t>
            </w:r>
            <w:r w:rsidR="0080282E" w:rsidRPr="0044083F">
              <w:rPr>
                <w:rFonts w:hint="eastAsia"/>
                <w:sz w:val="24"/>
              </w:rPr>
              <w:t>的色精调成色漆，供喷色漆工序使用。该工序会产生调漆废气和废漆桶。</w:t>
            </w:r>
          </w:p>
          <w:p w:rsidR="002A0E5D" w:rsidRPr="00500F6B" w:rsidRDefault="002A0E5D" w:rsidP="002A0E5D">
            <w:pPr>
              <w:adjustRightInd w:val="0"/>
              <w:snapToGrid w:val="0"/>
              <w:spacing w:line="360" w:lineRule="auto"/>
              <w:ind w:firstLineChars="200" w:firstLine="480"/>
              <w:rPr>
                <w:sz w:val="24"/>
              </w:rPr>
            </w:pPr>
            <w:r w:rsidRPr="00500F6B">
              <w:rPr>
                <w:rFonts w:hint="eastAsia"/>
                <w:sz w:val="24"/>
              </w:rPr>
              <w:t>②</w:t>
            </w:r>
            <w:r w:rsidR="00D05FEC" w:rsidRPr="00D91EC4">
              <w:rPr>
                <w:rFonts w:hint="eastAsia"/>
                <w:sz w:val="24"/>
              </w:rPr>
              <w:t>喷</w:t>
            </w:r>
            <w:r w:rsidR="00B56B95">
              <w:rPr>
                <w:rFonts w:hint="eastAsia"/>
                <w:sz w:val="24"/>
              </w:rPr>
              <w:t>色漆</w:t>
            </w:r>
            <w:r w:rsidR="00D91EC4" w:rsidRPr="00D91EC4">
              <w:rPr>
                <w:rFonts w:hint="eastAsia"/>
                <w:sz w:val="24"/>
              </w:rPr>
              <w:t>面</w:t>
            </w:r>
            <w:r w:rsidR="00D05FEC" w:rsidRPr="00D91EC4">
              <w:rPr>
                <w:rFonts w:hint="eastAsia"/>
                <w:sz w:val="24"/>
              </w:rPr>
              <w:t>漆：</w:t>
            </w:r>
            <w:r w:rsidR="0001012A">
              <w:rPr>
                <w:rFonts w:hint="eastAsia"/>
                <w:sz w:val="24"/>
              </w:rPr>
              <w:t>A</w:t>
            </w:r>
            <w:r w:rsidR="00B56B95" w:rsidRPr="00B56B95">
              <w:rPr>
                <w:rFonts w:hint="eastAsia"/>
                <w:sz w:val="24"/>
              </w:rPr>
              <w:t>车间</w:t>
            </w:r>
            <w:r w:rsidR="0001012A">
              <w:rPr>
                <w:rFonts w:hint="eastAsia"/>
                <w:sz w:val="24"/>
              </w:rPr>
              <w:t>色漆喷漆房、</w:t>
            </w:r>
            <w:r w:rsidR="00613AB8">
              <w:rPr>
                <w:rFonts w:hint="eastAsia"/>
                <w:sz w:val="24"/>
              </w:rPr>
              <w:t>面漆喷漆房</w:t>
            </w:r>
            <w:r w:rsidR="00B56B95">
              <w:rPr>
                <w:rFonts w:hint="eastAsia"/>
                <w:sz w:val="24"/>
              </w:rPr>
              <w:t>均</w:t>
            </w:r>
            <w:r>
              <w:rPr>
                <w:rFonts w:hint="eastAsia"/>
                <w:sz w:val="24"/>
              </w:rPr>
              <w:t>设置</w:t>
            </w:r>
            <w:r w:rsidR="00B56B95">
              <w:rPr>
                <w:rFonts w:hint="eastAsia"/>
                <w:sz w:val="24"/>
              </w:rPr>
              <w:t>1</w:t>
            </w:r>
            <w:r>
              <w:rPr>
                <w:rFonts w:hint="eastAsia"/>
                <w:sz w:val="24"/>
              </w:rPr>
              <w:t>个</w:t>
            </w:r>
            <w:r w:rsidR="00B56B95">
              <w:rPr>
                <w:rFonts w:hint="eastAsia"/>
                <w:sz w:val="24"/>
              </w:rPr>
              <w:t>喷漆工位，喷漆时</w:t>
            </w:r>
            <w:r>
              <w:rPr>
                <w:rFonts w:hint="eastAsia"/>
                <w:sz w:val="24"/>
              </w:rPr>
              <w:t>喷漆房关闭。</w:t>
            </w:r>
            <w:r w:rsidRPr="00500F6B">
              <w:rPr>
                <w:rFonts w:hint="eastAsia"/>
                <w:sz w:val="24"/>
              </w:rPr>
              <w:t>喷涂方式为平面喷涂，使用无气喷涂法，操作者手持高压无气喷枪把涂料喷涂到工件的表面，形成</w:t>
            </w:r>
            <w:r>
              <w:rPr>
                <w:rFonts w:hint="eastAsia"/>
                <w:sz w:val="24"/>
              </w:rPr>
              <w:t>涂层。</w:t>
            </w:r>
            <w:r w:rsidR="00B56B95" w:rsidRPr="00DA0E65">
              <w:rPr>
                <w:color w:val="000000"/>
                <w:sz w:val="24"/>
              </w:rPr>
              <w:t>每个工位配备两把喷枪（一用一备），喷枪不作业时浸泡在水中，每天工作结束后清洗喷枪，</w:t>
            </w:r>
            <w:r w:rsidR="00CE5853" w:rsidRPr="00DA0E65">
              <w:rPr>
                <w:color w:val="000000"/>
                <w:sz w:val="24"/>
              </w:rPr>
              <w:t>产生</w:t>
            </w:r>
            <w:r w:rsidR="00CE5853">
              <w:rPr>
                <w:rFonts w:hint="eastAsia"/>
                <w:color w:val="000000"/>
                <w:sz w:val="24"/>
              </w:rPr>
              <w:t>的</w:t>
            </w:r>
            <w:r w:rsidR="00CE5853" w:rsidRPr="00DA0E65">
              <w:rPr>
                <w:color w:val="000000"/>
                <w:sz w:val="24"/>
              </w:rPr>
              <w:t>喷枪清洗水</w:t>
            </w:r>
            <w:r w:rsidR="00CE5853">
              <w:rPr>
                <w:rFonts w:hint="eastAsia"/>
                <w:color w:val="000000"/>
                <w:sz w:val="24"/>
              </w:rPr>
              <w:t>作为补充水倒入水帘柜中，</w:t>
            </w:r>
            <w:r w:rsidR="00B56B95" w:rsidRPr="00DA0E65">
              <w:rPr>
                <w:color w:val="000000"/>
                <w:sz w:val="24"/>
              </w:rPr>
              <w:t>不</w:t>
            </w:r>
            <w:r w:rsidR="00B56B95">
              <w:rPr>
                <w:rFonts w:hint="eastAsia"/>
                <w:color w:val="000000"/>
                <w:sz w:val="24"/>
              </w:rPr>
              <w:t>对</w:t>
            </w:r>
            <w:r w:rsidR="00B56B95" w:rsidRPr="00DA0E65">
              <w:rPr>
                <w:color w:val="000000"/>
                <w:sz w:val="24"/>
              </w:rPr>
              <w:t>外排</w:t>
            </w:r>
            <w:r w:rsidR="00B56B95">
              <w:rPr>
                <w:rFonts w:hint="eastAsia"/>
                <w:color w:val="000000"/>
                <w:sz w:val="24"/>
              </w:rPr>
              <w:t>放</w:t>
            </w:r>
            <w:r w:rsidR="00B56B95" w:rsidRPr="00DA0E65">
              <w:rPr>
                <w:color w:val="000000"/>
                <w:sz w:val="24"/>
              </w:rPr>
              <w:t>。</w:t>
            </w:r>
            <w:r w:rsidR="00756363">
              <w:rPr>
                <w:rFonts w:hint="eastAsia"/>
                <w:sz w:val="24"/>
              </w:rPr>
              <w:t>彩色家具</w:t>
            </w:r>
            <w:r w:rsidR="00B56B95">
              <w:rPr>
                <w:rFonts w:hint="eastAsia"/>
                <w:sz w:val="24"/>
              </w:rPr>
              <w:t>先喷一道色漆，色漆喷好后进入晾干房，待表干（平均</w:t>
            </w:r>
            <w:r w:rsidR="00B56B95">
              <w:rPr>
                <w:rFonts w:hint="eastAsia"/>
                <w:sz w:val="24"/>
              </w:rPr>
              <w:t>1</w:t>
            </w:r>
            <w:r w:rsidR="00B56B95" w:rsidRPr="00543E68">
              <w:rPr>
                <w:rFonts w:hint="eastAsia"/>
                <w:sz w:val="24"/>
              </w:rPr>
              <w:t>h/d</w:t>
            </w:r>
            <w:r w:rsidR="00B56B95">
              <w:rPr>
                <w:rFonts w:hint="eastAsia"/>
                <w:sz w:val="24"/>
              </w:rPr>
              <w:t>）后即可喷面漆。</w:t>
            </w:r>
            <w:r w:rsidR="00756363">
              <w:rPr>
                <w:rFonts w:hint="eastAsia"/>
                <w:sz w:val="24"/>
              </w:rPr>
              <w:t>白色家具喷一遍白面漆即可。</w:t>
            </w:r>
            <w:r w:rsidR="00B56B95">
              <w:rPr>
                <w:rFonts w:hint="eastAsia"/>
                <w:sz w:val="24"/>
              </w:rPr>
              <w:t>该</w:t>
            </w:r>
            <w:r>
              <w:rPr>
                <w:rFonts w:hint="eastAsia"/>
                <w:sz w:val="24"/>
              </w:rPr>
              <w:t>工序</w:t>
            </w:r>
            <w:r w:rsidRPr="00500F6B">
              <w:rPr>
                <w:rFonts w:hint="eastAsia"/>
                <w:sz w:val="24"/>
              </w:rPr>
              <w:t>会产生喷</w:t>
            </w:r>
            <w:r w:rsidR="00E64440">
              <w:rPr>
                <w:rFonts w:hint="eastAsia"/>
                <w:sz w:val="24"/>
              </w:rPr>
              <w:t>漆</w:t>
            </w:r>
            <w:r w:rsidRPr="00500F6B">
              <w:rPr>
                <w:rFonts w:hint="eastAsia"/>
                <w:sz w:val="24"/>
              </w:rPr>
              <w:t>废气、</w:t>
            </w:r>
            <w:r w:rsidR="00E64440">
              <w:rPr>
                <w:rFonts w:hint="eastAsia"/>
                <w:sz w:val="24"/>
              </w:rPr>
              <w:t>漆雾</w:t>
            </w:r>
            <w:r w:rsidR="00E64440" w:rsidRPr="00500F6B">
              <w:rPr>
                <w:rFonts w:hint="eastAsia"/>
                <w:sz w:val="24"/>
              </w:rPr>
              <w:t>废气</w:t>
            </w:r>
            <w:r w:rsidR="00E64440" w:rsidRPr="00E64440">
              <w:rPr>
                <w:rFonts w:hint="eastAsia"/>
                <w:sz w:val="24"/>
              </w:rPr>
              <w:t>、</w:t>
            </w:r>
            <w:r w:rsidR="007C2150">
              <w:rPr>
                <w:rFonts w:hint="eastAsia"/>
                <w:sz w:val="24"/>
              </w:rPr>
              <w:t>水帘更换</w:t>
            </w:r>
            <w:r w:rsidRPr="00500F6B">
              <w:rPr>
                <w:rFonts w:hint="eastAsia"/>
                <w:sz w:val="24"/>
              </w:rPr>
              <w:t>废水</w:t>
            </w:r>
            <w:r>
              <w:rPr>
                <w:rFonts w:hint="eastAsia"/>
                <w:sz w:val="24"/>
              </w:rPr>
              <w:t>、</w:t>
            </w:r>
            <w:r w:rsidRPr="00500F6B">
              <w:rPr>
                <w:rFonts w:hint="eastAsia"/>
                <w:sz w:val="24"/>
              </w:rPr>
              <w:t>漆渣。</w:t>
            </w:r>
          </w:p>
          <w:p w:rsidR="002A0E5D" w:rsidRPr="00E64440" w:rsidRDefault="002A0E5D" w:rsidP="00E64440">
            <w:pPr>
              <w:adjustRightInd w:val="0"/>
              <w:snapToGrid w:val="0"/>
              <w:spacing w:line="360" w:lineRule="auto"/>
              <w:ind w:firstLineChars="200" w:firstLine="480"/>
              <w:rPr>
                <w:sz w:val="24"/>
                <w:vertAlign w:val="subscript"/>
              </w:rPr>
            </w:pPr>
            <w:r w:rsidRPr="00D91EC4">
              <w:rPr>
                <w:rFonts w:hint="eastAsia"/>
                <w:sz w:val="24"/>
              </w:rPr>
              <w:t>③</w:t>
            </w:r>
            <w:r w:rsidR="00D05FEC" w:rsidRPr="00500F6B">
              <w:rPr>
                <w:rFonts w:hint="eastAsia"/>
                <w:sz w:val="24"/>
              </w:rPr>
              <w:t>晾干：</w:t>
            </w:r>
            <w:r w:rsidRPr="00500F6B">
              <w:rPr>
                <w:rFonts w:hint="eastAsia"/>
                <w:sz w:val="24"/>
              </w:rPr>
              <w:t>喷完</w:t>
            </w:r>
            <w:r w:rsidR="00B56B95">
              <w:rPr>
                <w:rFonts w:hint="eastAsia"/>
                <w:sz w:val="24"/>
              </w:rPr>
              <w:t>面</w:t>
            </w:r>
            <w:r w:rsidRPr="00500F6B">
              <w:rPr>
                <w:rFonts w:hint="eastAsia"/>
                <w:sz w:val="24"/>
              </w:rPr>
              <w:t>漆后，工件</w:t>
            </w:r>
            <w:r>
              <w:rPr>
                <w:rFonts w:hint="eastAsia"/>
                <w:sz w:val="24"/>
              </w:rPr>
              <w:t>进入</w:t>
            </w:r>
            <w:r w:rsidRPr="00500F6B">
              <w:rPr>
                <w:rFonts w:hint="eastAsia"/>
                <w:sz w:val="24"/>
              </w:rPr>
              <w:t>密闭的晾干房自然晾干</w:t>
            </w:r>
            <w:r w:rsidR="004E56FE">
              <w:rPr>
                <w:rFonts w:hint="eastAsia"/>
                <w:sz w:val="24"/>
              </w:rPr>
              <w:t>，</w:t>
            </w:r>
            <w:r w:rsidR="00B56B95">
              <w:rPr>
                <w:rFonts w:hint="eastAsia"/>
                <w:sz w:val="24"/>
              </w:rPr>
              <w:t>本项目</w:t>
            </w:r>
            <w:r w:rsidR="0001012A">
              <w:rPr>
                <w:rFonts w:hint="eastAsia"/>
                <w:sz w:val="24"/>
              </w:rPr>
              <w:t>A</w:t>
            </w:r>
            <w:r w:rsidR="0001012A">
              <w:rPr>
                <w:rFonts w:hint="eastAsia"/>
                <w:sz w:val="24"/>
              </w:rPr>
              <w:t>车间</w:t>
            </w:r>
            <w:r w:rsidR="00B56B95" w:rsidRPr="00B56B95">
              <w:rPr>
                <w:rFonts w:hint="eastAsia"/>
                <w:sz w:val="24"/>
              </w:rPr>
              <w:t>设置一个</w:t>
            </w:r>
            <w:r w:rsidR="00006F5B">
              <w:rPr>
                <w:rFonts w:hint="eastAsia"/>
                <w:sz w:val="24"/>
              </w:rPr>
              <w:t>密闭</w:t>
            </w:r>
            <w:r w:rsidR="0001012A">
              <w:rPr>
                <w:rFonts w:hint="eastAsia"/>
                <w:sz w:val="24"/>
              </w:rPr>
              <w:t>面漆</w:t>
            </w:r>
            <w:r w:rsidR="00006F5B">
              <w:rPr>
                <w:rFonts w:hint="eastAsia"/>
                <w:sz w:val="24"/>
              </w:rPr>
              <w:t>晾干房，</w:t>
            </w:r>
            <w:r w:rsidR="0001012A">
              <w:rPr>
                <w:rFonts w:hint="eastAsia"/>
                <w:sz w:val="24"/>
              </w:rPr>
              <w:t>色</w:t>
            </w:r>
            <w:r w:rsidR="00006F5B">
              <w:rPr>
                <w:rFonts w:hint="eastAsia"/>
                <w:sz w:val="24"/>
              </w:rPr>
              <w:t>漆、面漆共用一个晾干房</w:t>
            </w:r>
            <w:r w:rsidR="004E56FE">
              <w:rPr>
                <w:rFonts w:hint="eastAsia"/>
                <w:sz w:val="24"/>
              </w:rPr>
              <w:t>，尺寸</w:t>
            </w:r>
            <w:r w:rsidR="004E56FE" w:rsidRPr="0001012A">
              <w:rPr>
                <w:rFonts w:hint="eastAsia"/>
                <w:sz w:val="24"/>
              </w:rPr>
              <w:t>为</w:t>
            </w:r>
            <w:r w:rsidR="004E56FE" w:rsidRPr="0001012A">
              <w:rPr>
                <w:rFonts w:hint="eastAsia"/>
                <w:sz w:val="24"/>
              </w:rPr>
              <w:t>8.3m</w:t>
            </w:r>
            <w:r w:rsidR="004E56FE" w:rsidRPr="0001012A">
              <w:rPr>
                <w:rFonts w:hint="eastAsia"/>
                <w:sz w:val="24"/>
              </w:rPr>
              <w:t>（长）×</w:t>
            </w:r>
            <w:r w:rsidR="004E56FE">
              <w:rPr>
                <w:rFonts w:hint="eastAsia"/>
                <w:sz w:val="24"/>
              </w:rPr>
              <w:t>8</w:t>
            </w:r>
            <w:r w:rsidR="004E56FE" w:rsidRPr="0001012A">
              <w:rPr>
                <w:rFonts w:hint="eastAsia"/>
                <w:sz w:val="24"/>
              </w:rPr>
              <w:t>m</w:t>
            </w:r>
            <w:r w:rsidR="004E56FE" w:rsidRPr="0001012A">
              <w:rPr>
                <w:rFonts w:hint="eastAsia"/>
                <w:sz w:val="24"/>
              </w:rPr>
              <w:t>（宽）×</w:t>
            </w:r>
            <w:r w:rsidR="004E56FE" w:rsidRPr="0001012A">
              <w:rPr>
                <w:rFonts w:hint="eastAsia"/>
                <w:sz w:val="24"/>
              </w:rPr>
              <w:t>2.8m</w:t>
            </w:r>
            <w:r w:rsidR="004E56FE" w:rsidRPr="0001012A">
              <w:rPr>
                <w:rFonts w:hint="eastAsia"/>
                <w:sz w:val="24"/>
              </w:rPr>
              <w:t>（高）</w:t>
            </w:r>
            <w:r>
              <w:rPr>
                <w:rFonts w:hint="eastAsia"/>
                <w:sz w:val="24"/>
              </w:rPr>
              <w:t>，平均晾干时间为</w:t>
            </w:r>
            <w:r w:rsidR="00006F5B">
              <w:rPr>
                <w:rFonts w:hint="eastAsia"/>
                <w:sz w:val="24"/>
              </w:rPr>
              <w:t>4</w:t>
            </w:r>
            <w:r w:rsidRPr="00543E68">
              <w:rPr>
                <w:rFonts w:hint="eastAsia"/>
                <w:sz w:val="24"/>
              </w:rPr>
              <w:t>h</w:t>
            </w:r>
            <w:r w:rsidR="0059332E" w:rsidRPr="00543E68">
              <w:rPr>
                <w:rFonts w:hint="eastAsia"/>
                <w:sz w:val="24"/>
              </w:rPr>
              <w:t>/d</w:t>
            </w:r>
            <w:r>
              <w:rPr>
                <w:rFonts w:hint="eastAsia"/>
                <w:sz w:val="24"/>
              </w:rPr>
              <w:t>。</w:t>
            </w:r>
            <w:r w:rsidR="00006F5B">
              <w:rPr>
                <w:rFonts w:hint="eastAsia"/>
                <w:sz w:val="24"/>
              </w:rPr>
              <w:t>该</w:t>
            </w:r>
            <w:r>
              <w:rPr>
                <w:rFonts w:hint="eastAsia"/>
                <w:sz w:val="24"/>
              </w:rPr>
              <w:t>工序</w:t>
            </w:r>
            <w:r w:rsidRPr="00500F6B">
              <w:rPr>
                <w:rFonts w:hint="eastAsia"/>
                <w:sz w:val="24"/>
              </w:rPr>
              <w:t>会产生晾干废气。</w:t>
            </w:r>
          </w:p>
          <w:p w:rsidR="002A0E5D" w:rsidRDefault="002A0E5D" w:rsidP="002A0E5D">
            <w:pPr>
              <w:adjustRightInd w:val="0"/>
              <w:snapToGrid w:val="0"/>
              <w:spacing w:line="360" w:lineRule="auto"/>
              <w:ind w:firstLineChars="200" w:firstLine="480"/>
              <w:rPr>
                <w:sz w:val="24"/>
              </w:rPr>
            </w:pPr>
            <w:r>
              <w:rPr>
                <w:rFonts w:hint="eastAsia"/>
                <w:sz w:val="24"/>
              </w:rPr>
              <w:t>（</w:t>
            </w:r>
            <w:r>
              <w:rPr>
                <w:rFonts w:hint="eastAsia"/>
                <w:sz w:val="24"/>
              </w:rPr>
              <w:t>8</w:t>
            </w:r>
            <w:r>
              <w:rPr>
                <w:rFonts w:hint="eastAsia"/>
                <w:sz w:val="24"/>
              </w:rPr>
              <w:t>）组装、</w:t>
            </w:r>
            <w:r w:rsidR="00006F5B">
              <w:rPr>
                <w:rFonts w:hint="eastAsia"/>
                <w:sz w:val="24"/>
              </w:rPr>
              <w:t>成品</w:t>
            </w:r>
            <w:r>
              <w:rPr>
                <w:rFonts w:hint="eastAsia"/>
                <w:sz w:val="24"/>
              </w:rPr>
              <w:t>：</w:t>
            </w:r>
            <w:r w:rsidR="00006F5B">
              <w:rPr>
                <w:rFonts w:hint="eastAsia"/>
                <w:sz w:val="24"/>
              </w:rPr>
              <w:t>将喷漆后的各工件与拉手、铰链等金属配件人工组装后即为成品，包装出货</w:t>
            </w:r>
            <w:r>
              <w:rPr>
                <w:rFonts w:hint="eastAsia"/>
                <w:sz w:val="24"/>
              </w:rPr>
              <w:t>。</w:t>
            </w:r>
          </w:p>
          <w:p w:rsidR="00DE6051" w:rsidRDefault="00DE6051" w:rsidP="002A0E5D">
            <w:pPr>
              <w:adjustRightInd w:val="0"/>
              <w:snapToGrid w:val="0"/>
              <w:spacing w:line="360" w:lineRule="auto"/>
              <w:ind w:firstLineChars="200" w:firstLine="480"/>
              <w:rPr>
                <w:sz w:val="24"/>
              </w:rPr>
            </w:pPr>
          </w:p>
          <w:p w:rsidR="00DE6051" w:rsidRDefault="00DE6051" w:rsidP="002A0E5D">
            <w:pPr>
              <w:adjustRightInd w:val="0"/>
              <w:snapToGrid w:val="0"/>
              <w:spacing w:line="360" w:lineRule="auto"/>
              <w:ind w:firstLineChars="200" w:firstLine="480"/>
              <w:rPr>
                <w:sz w:val="24"/>
              </w:rPr>
            </w:pPr>
          </w:p>
          <w:p w:rsidR="00DE6051" w:rsidRDefault="00DE6051" w:rsidP="002A0E5D">
            <w:pPr>
              <w:adjustRightInd w:val="0"/>
              <w:snapToGrid w:val="0"/>
              <w:spacing w:line="360" w:lineRule="auto"/>
              <w:ind w:firstLineChars="200" w:firstLine="480"/>
              <w:rPr>
                <w:sz w:val="24"/>
              </w:rPr>
            </w:pPr>
          </w:p>
          <w:p w:rsidR="00DE6051" w:rsidRDefault="00DE6051" w:rsidP="002A0E5D">
            <w:pPr>
              <w:adjustRightInd w:val="0"/>
              <w:snapToGrid w:val="0"/>
              <w:spacing w:line="360" w:lineRule="auto"/>
              <w:ind w:firstLineChars="200" w:firstLine="480"/>
              <w:rPr>
                <w:sz w:val="24"/>
              </w:rPr>
            </w:pPr>
          </w:p>
          <w:p w:rsidR="00DE6051" w:rsidRDefault="00DE6051" w:rsidP="002A0E5D">
            <w:pPr>
              <w:adjustRightInd w:val="0"/>
              <w:snapToGrid w:val="0"/>
              <w:spacing w:line="360" w:lineRule="auto"/>
              <w:ind w:firstLineChars="200" w:firstLine="480"/>
              <w:rPr>
                <w:sz w:val="24"/>
              </w:rPr>
            </w:pPr>
          </w:p>
          <w:p w:rsidR="00DE6051" w:rsidRDefault="00DE6051" w:rsidP="002A0E5D">
            <w:pPr>
              <w:adjustRightInd w:val="0"/>
              <w:snapToGrid w:val="0"/>
              <w:spacing w:line="360" w:lineRule="auto"/>
              <w:ind w:firstLineChars="200" w:firstLine="480"/>
              <w:rPr>
                <w:sz w:val="24"/>
              </w:rPr>
            </w:pPr>
          </w:p>
          <w:p w:rsidR="0001012A" w:rsidRDefault="0001012A" w:rsidP="002A0E5D">
            <w:pPr>
              <w:adjustRightInd w:val="0"/>
              <w:snapToGrid w:val="0"/>
              <w:spacing w:line="360" w:lineRule="auto"/>
              <w:ind w:firstLineChars="200" w:firstLine="480"/>
              <w:rPr>
                <w:sz w:val="24"/>
              </w:rPr>
            </w:pPr>
          </w:p>
          <w:p w:rsidR="0001012A" w:rsidRDefault="0001012A" w:rsidP="002A0E5D">
            <w:pPr>
              <w:adjustRightInd w:val="0"/>
              <w:snapToGrid w:val="0"/>
              <w:spacing w:line="360" w:lineRule="auto"/>
              <w:ind w:firstLineChars="200" w:firstLine="480"/>
              <w:rPr>
                <w:sz w:val="24"/>
              </w:rPr>
            </w:pPr>
          </w:p>
          <w:p w:rsidR="00875F51" w:rsidRDefault="00875F51" w:rsidP="002A0E5D">
            <w:pPr>
              <w:adjustRightInd w:val="0"/>
              <w:snapToGrid w:val="0"/>
              <w:spacing w:line="360" w:lineRule="auto"/>
              <w:ind w:firstLineChars="200" w:firstLine="480"/>
              <w:rPr>
                <w:sz w:val="24"/>
              </w:rPr>
            </w:pPr>
          </w:p>
          <w:p w:rsidR="00EE1EE2" w:rsidRDefault="00EE1EE2" w:rsidP="002A0E5D">
            <w:pPr>
              <w:adjustRightInd w:val="0"/>
              <w:snapToGrid w:val="0"/>
              <w:spacing w:line="360" w:lineRule="auto"/>
              <w:ind w:firstLineChars="200" w:firstLine="480"/>
              <w:rPr>
                <w:sz w:val="24"/>
              </w:rPr>
            </w:pPr>
          </w:p>
          <w:p w:rsidR="00EE1EE2" w:rsidRDefault="00EE1EE2" w:rsidP="002A0E5D">
            <w:pPr>
              <w:adjustRightInd w:val="0"/>
              <w:snapToGrid w:val="0"/>
              <w:spacing w:line="360" w:lineRule="auto"/>
              <w:ind w:firstLineChars="200" w:firstLine="480"/>
              <w:rPr>
                <w:sz w:val="24"/>
              </w:rPr>
            </w:pPr>
          </w:p>
          <w:p w:rsidR="0001012A" w:rsidRPr="00326D76" w:rsidRDefault="0001012A" w:rsidP="00D303F7">
            <w:pPr>
              <w:spacing w:beforeLines="50" w:line="360" w:lineRule="auto"/>
              <w:ind w:left="482"/>
              <w:rPr>
                <w:b/>
                <w:sz w:val="24"/>
              </w:rPr>
            </w:pPr>
            <w:r>
              <w:rPr>
                <w:rFonts w:hint="eastAsia"/>
                <w:b/>
                <w:sz w:val="24"/>
              </w:rPr>
              <w:lastRenderedPageBreak/>
              <w:t>C</w:t>
            </w:r>
            <w:r>
              <w:rPr>
                <w:rFonts w:hint="eastAsia"/>
                <w:b/>
                <w:sz w:val="24"/>
              </w:rPr>
              <w:t>车间生产工艺流程：</w:t>
            </w:r>
          </w:p>
          <w:p w:rsidR="0001012A" w:rsidRDefault="00574386" w:rsidP="0001012A">
            <w:pPr>
              <w:spacing w:line="360" w:lineRule="auto"/>
              <w:rPr>
                <w:b/>
                <w:sz w:val="24"/>
              </w:rPr>
            </w:pPr>
            <w:r w:rsidRPr="00574386">
              <w:rPr>
                <w:noProof/>
                <w:color w:val="FF0000"/>
                <w:sz w:val="24"/>
              </w:rPr>
            </w:r>
            <w:r w:rsidRPr="00574386">
              <w:rPr>
                <w:noProof/>
                <w:color w:val="FF0000"/>
                <w:sz w:val="24"/>
              </w:rPr>
              <w:pict>
                <v:group id="画布 876" o:spid="_x0000_s28621" editas="canvas" style="width:499.4pt;height:659.55pt;mso-position-horizontal-relative:char;mso-position-vertical-relative:line" coordsize="63424,83763">
                  <v:shape id="_x0000_s28622" type="#_x0000_t75" style="position:absolute;width:63424;height:83763;visibility:visible" stroked="t" strokecolor="white">
                    <v:fill o:detectmouseclick="t"/>
                    <v:path o:connecttype="none"/>
                  </v:shape>
                  <v:shape id="Text Box 878" o:spid="_x0000_s28623" type="#_x0000_t202" style="position:absolute;left:12122;top:737;width:7868;height:22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" filled="f" stroked="f">
                    <v:textbox>
                      <w:txbxContent>
                        <w:p w:rsidR="00FA683A" w:rsidRPr="00382FF1" w:rsidRDefault="00FA683A" w:rsidP="00A81543">
                          <w:pPr>
                            <w:pStyle w:val="af7"/>
                            <w:spacing w:before="0" w:beforeAutospacing="0" w:after="0" w:afterAutospacing="0"/>
                            <w:rPr>
                              <w:rFonts w:ascii="Times New Roman"/>
                              <w:kern w:val="2"/>
                              <w:szCs w:val="18"/>
                            </w:rPr>
                          </w:pPr>
                          <w:r w:rsidRPr="00382FF1">
                            <w:rPr>
                              <w:rFonts w:ascii="Times New Roman" w:hint="eastAsia"/>
                              <w:kern w:val="2"/>
                              <w:szCs w:val="18"/>
                            </w:rPr>
                            <w:t xml:space="preserve">50% </w:t>
                          </w:r>
                          <w:r w:rsidRPr="00382FF1">
                            <w:rPr>
                              <w:rFonts w:hint="eastAsia"/>
                              <w:szCs w:val="18"/>
                            </w:rPr>
                            <w:t>板材</w:t>
                          </w:r>
                        </w:p>
                      </w:txbxContent>
                    </v:textbox>
                  </v:shape>
                  <v:shape id="_x0000_s28633" type="#_x0000_t202" style="position:absolute;left:5080;top:4661;width:6147;height:31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" filled="f" stroked="f" strokecolor="white">
                    <v:textbox style="mso-next-textbox:#_x0000_s28633">
                      <w:txbxContent>
                        <w:p w:rsidR="00FA683A" w:rsidRPr="00382FF1" w:rsidRDefault="00FA683A" w:rsidP="0001012A">
                          <w:pPr>
                            <w:pStyle w:val="af7"/>
                            <w:spacing w:before="0" w:beforeAutospacing="0" w:after="0" w:afterAutospacing="0"/>
                            <w:rPr>
                              <w:rFonts w:ascii="Times New Roman"/>
                              <w:kern w:val="2"/>
                              <w:szCs w:val="18"/>
                            </w:rPr>
                          </w:pPr>
                          <w:r w:rsidRPr="00382FF1">
                            <w:rPr>
                              <w:rFonts w:ascii="Times New Roman" w:hint="eastAsia"/>
                              <w:kern w:val="2"/>
                              <w:szCs w:val="18"/>
                            </w:rPr>
                            <w:t>白乳胶</w:t>
                          </w:r>
                        </w:p>
                      </w:txbxContent>
                    </v:textbox>
                  </v:shape>
                  <v:shape id="_x0000_s28635" type="#_x0000_t202" style="position:absolute;left:19780;top:3874;width:10230;height:43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" filled="f" stroked="f" strokecolor="white">
                    <v:textbox style="mso-next-textbox:#_x0000_s28635">
                      <w:txbxContent>
                        <w:p w:rsidR="00FA683A" w:rsidRPr="00382FF1" w:rsidRDefault="00FA683A" w:rsidP="0001012A">
                          <w:pPr>
                            <w:pStyle w:val="af7"/>
                            <w:spacing w:before="0" w:beforeAutospacing="0" w:after="0" w:afterAutospacing="0"/>
                            <w:jc w:val="both"/>
                            <w:rPr>
                              <w:szCs w:val="18"/>
                            </w:rPr>
                          </w:pPr>
                          <w:r w:rsidRPr="00382FF1">
                            <w:rPr>
                              <w:rFonts w:ascii="Times New Roman" w:hAnsi="Times New Roman"/>
                              <w:kern w:val="2"/>
                              <w:szCs w:val="18"/>
                            </w:rPr>
                            <w:t>G</w:t>
                          </w:r>
                          <w:r w:rsidRPr="00382FF1">
                            <w:rPr>
                              <w:rFonts w:ascii="Times New Roman" w:hAnsi="Times New Roman" w:hint="eastAsia"/>
                              <w:kern w:val="2"/>
                              <w:szCs w:val="18"/>
                              <w:vertAlign w:val="subscript"/>
                            </w:rPr>
                            <w:t>2-1</w:t>
                          </w:r>
                          <w:r w:rsidRPr="00382FF1">
                            <w:rPr>
                              <w:rFonts w:ascii="Times New Roman" w:hint="eastAsia"/>
                              <w:kern w:val="2"/>
                              <w:szCs w:val="18"/>
                            </w:rPr>
                            <w:t>胶黏废气</w:t>
                          </w:r>
                        </w:p>
                        <w:p w:rsidR="00FA683A" w:rsidRPr="00382FF1" w:rsidRDefault="00FA683A" w:rsidP="0001012A">
                          <w:pPr>
                            <w:pStyle w:val="af7"/>
                            <w:spacing w:before="0" w:beforeAutospacing="0" w:after="0" w:afterAutospacing="0"/>
                            <w:jc w:val="both"/>
                            <w:rPr>
                              <w:szCs w:val="18"/>
                            </w:rPr>
                          </w:pPr>
                          <w:r w:rsidRPr="00382FF1">
                            <w:rPr>
                              <w:rFonts w:ascii="Times New Roman" w:hAnsi="Times New Roman"/>
                              <w:szCs w:val="18"/>
                            </w:rPr>
                            <w:t>S</w:t>
                          </w:r>
                          <w:r w:rsidRPr="00382FF1">
                            <w:rPr>
                              <w:rFonts w:ascii="Times New Roman" w:hAnsi="Times New Roman" w:hint="eastAsia"/>
                              <w:szCs w:val="18"/>
                              <w:vertAlign w:val="subscript"/>
                            </w:rPr>
                            <w:t>2-1</w:t>
                          </w:r>
                          <w:r w:rsidRPr="00382FF1">
                            <w:rPr>
                              <w:rFonts w:hint="eastAsia"/>
                              <w:szCs w:val="18"/>
                            </w:rPr>
                            <w:t>废胶桶</w:t>
                          </w:r>
                        </w:p>
                        <w:p w:rsidR="00FA683A" w:rsidRDefault="00FA683A" w:rsidP="0001012A">
                          <w:pPr>
                            <w:pStyle w:val="af7"/>
                            <w:spacing w:before="0" w:beforeAutospacing="0" w:after="0" w:afterAutospacing="0"/>
                            <w:jc w:val="both"/>
                            <w:rPr>
                              <w:sz w:val="21"/>
                              <w:szCs w:val="21"/>
                            </w:rPr>
                          </w:pPr>
                        </w:p>
                        <w:p w:rsidR="00FA683A" w:rsidRPr="00271152" w:rsidRDefault="00FA683A" w:rsidP="0001012A">
                          <w:pPr>
                            <w:pStyle w:val="af7"/>
                            <w:spacing w:before="0" w:beforeAutospacing="0" w:after="0" w:afterAutospacing="0"/>
                            <w:jc w:val="both"/>
                            <w:rPr>
                              <w:sz w:val="21"/>
                              <w:szCs w:val="21"/>
                            </w:rPr>
                          </w:pPr>
                        </w:p>
                        <w:p w:rsidR="00FA683A" w:rsidRDefault="00FA683A" w:rsidP="0001012A">
                          <w:pPr>
                            <w:pStyle w:val="af7"/>
                            <w:spacing w:before="0" w:beforeAutospacing="0" w:after="0" w:afterAutospacing="0"/>
                            <w:jc w:val="both"/>
                          </w:pPr>
                        </w:p>
                      </w:txbxContent>
                    </v:textbox>
                  </v:shape>
                  <v:shape id="Text Box 882" o:spid="_x0000_s28640" type="#_x0000_t202" style="position:absolute;left:8541;top:43834;width:8274;height:27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" filled="f">
                    <v:textbox>
                      <w:txbxContent>
                        <w:p w:rsidR="00FA683A" w:rsidRPr="00CF0E2A" w:rsidRDefault="00FA683A" w:rsidP="0001012A">
                          <w:pPr>
                            <w:pStyle w:val="af7"/>
                            <w:spacing w:before="0" w:beforeAutospacing="0" w:after="0" w:afterAutospacing="0"/>
                            <w:rPr>
                              <w:szCs w:val="18"/>
                            </w:rPr>
                          </w:pPr>
                          <w:r w:rsidRPr="00CF0E2A">
                            <w:rPr>
                              <w:rFonts w:ascii="Times New Roman" w:hint="eastAsia"/>
                              <w:kern w:val="2"/>
                              <w:szCs w:val="18"/>
                            </w:rPr>
                            <w:t>喷底漆、晾干</w:t>
                          </w:r>
                        </w:p>
                      </w:txbxContent>
                    </v:textbox>
                  </v:shape>
                  <v:shape id="Text Box 882" o:spid="_x0000_s28641" type="#_x0000_t202" style="position:absolute;left:8306;top:48374;width:8471;height:2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" filled="f">
                    <v:textbox>
                      <w:txbxContent>
                        <w:p w:rsidR="00FA683A" w:rsidRPr="00CF0E2A" w:rsidRDefault="00FA683A" w:rsidP="0001012A">
                          <w:pPr>
                            <w:pStyle w:val="af7"/>
                            <w:spacing w:before="0" w:beforeAutospacing="0" w:after="0" w:afterAutospacing="0"/>
                            <w:jc w:val="center"/>
                            <w:rPr>
                              <w:szCs w:val="18"/>
                            </w:rPr>
                          </w:pPr>
                          <w:r w:rsidRPr="00CF0E2A">
                            <w:rPr>
                              <w:rFonts w:ascii="Times New Roman" w:hint="eastAsia"/>
                              <w:kern w:val="2"/>
                              <w:szCs w:val="18"/>
                            </w:rPr>
                            <w:t>底漆打磨</w:t>
                          </w:r>
                        </w:p>
                      </w:txbxContent>
                    </v:textbox>
                  </v:shape>
                  <v:shape id="AutoShape 1232" o:spid="_x0000_s28642" type="#_x0000_t32" style="position:absolute;left:12567;top:46577;width:1;height:179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" strokeweight="1pt">
                    <v:stroke startarrow="block"/>
                    <v:shadow color="#7f7f7f" opacity=".5" offset="1pt"/>
                  </v:shape>
                  <v:shape id="Text Box 882" o:spid="_x0000_s28643" type="#_x0000_t202" style="position:absolute;left:24175;top:57963;width:8470;height:2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" filled="f">
                    <v:textbox>
                      <w:txbxContent>
                        <w:p w:rsidR="00FA683A" w:rsidRPr="00CE65D8" w:rsidRDefault="00FA683A" w:rsidP="0001012A">
                          <w:pPr>
                            <w:pStyle w:val="af7"/>
                            <w:spacing w:before="0" w:beforeAutospacing="0" w:after="0" w:afterAutospacing="0"/>
                            <w:jc w:val="center"/>
                            <w:rPr>
                              <w:szCs w:val="18"/>
                            </w:rPr>
                          </w:pPr>
                          <w:r w:rsidRPr="00CE65D8">
                            <w:rPr>
                              <w:rFonts w:ascii="Times New Roman" w:hint="eastAsia"/>
                              <w:kern w:val="2"/>
                              <w:szCs w:val="18"/>
                            </w:rPr>
                            <w:t>喷色漆</w:t>
                          </w:r>
                        </w:p>
                      </w:txbxContent>
                    </v:textbox>
                  </v:shape>
                  <v:shape id="_x0000_s28646" type="#_x0000_t32" style="position:absolute;left:34049;top:70803;width:2521;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" strokeweight="1pt">
                    <v:stroke dashstyle="dash" endarrow="block"/>
                    <v:shadow color="#7f7f7f" opacity=".5" offset="1pt"/>
                  </v:shape>
                  <v:shape id="_x0000_s28647" type="#_x0000_t202" style="position:absolute;top:38576;width:10617;height:41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" filled="f" stroked="f" strokecolor="white">
                    <v:textbox style="mso-next-textbox:#_x0000_s28647">
                      <w:txbxContent>
                        <w:p w:rsidR="00FA683A" w:rsidRPr="00B463FA" w:rsidRDefault="00FA683A" w:rsidP="0001012A">
                          <w:pPr>
                            <w:pStyle w:val="af7"/>
                            <w:spacing w:before="0" w:beforeAutospacing="0" w:after="0" w:afterAutospacing="0"/>
                            <w:rPr>
                              <w:szCs w:val="18"/>
                            </w:rPr>
                          </w:pPr>
                          <w:r w:rsidRPr="00B463FA">
                            <w:rPr>
                              <w:rFonts w:ascii="Times New Roman" w:hint="eastAsia"/>
                              <w:kern w:val="2"/>
                              <w:szCs w:val="18"/>
                            </w:rPr>
                            <w:t>透明底漆</w:t>
                          </w:r>
                          <w:r w:rsidRPr="00B463FA">
                            <w:rPr>
                              <w:rFonts w:ascii="Times New Roman" w:hint="eastAsia"/>
                              <w:kern w:val="2"/>
                              <w:szCs w:val="18"/>
                            </w:rPr>
                            <w:t>/</w:t>
                          </w:r>
                          <w:r w:rsidRPr="00B463FA">
                            <w:rPr>
                              <w:rFonts w:ascii="Times New Roman" w:hint="eastAsia"/>
                              <w:kern w:val="2"/>
                              <w:szCs w:val="18"/>
                            </w:rPr>
                            <w:t>白底</w:t>
                          </w:r>
                          <w:r>
                            <w:rPr>
                              <w:rFonts w:ascii="Times New Roman" w:hint="eastAsia"/>
                              <w:kern w:val="2"/>
                              <w:szCs w:val="18"/>
                            </w:rPr>
                            <w:t>漆</w:t>
                          </w:r>
                          <w:r w:rsidRPr="00B463FA">
                            <w:rPr>
                              <w:rFonts w:ascii="Times New Roman" w:hint="eastAsia"/>
                              <w:kern w:val="2"/>
                              <w:szCs w:val="18"/>
                            </w:rPr>
                            <w:t>水、固化剂</w:t>
                          </w:r>
                        </w:p>
                        <w:p w:rsidR="00FA683A" w:rsidRDefault="00FA683A" w:rsidP="0001012A"/>
                      </w:txbxContent>
                    </v:textbox>
                  </v:shape>
                  <v:shape id="Text Box 882" o:spid="_x0000_s28648" type="#_x0000_t202" style="position:absolute;left:12383;top:57963;width:6032;height:2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" filled="f">
                    <v:textbox>
                      <w:txbxContent>
                        <w:p w:rsidR="00FA683A" w:rsidRPr="00CE65D8" w:rsidRDefault="00FA683A" w:rsidP="0031249D">
                          <w:pPr>
                            <w:pStyle w:val="af7"/>
                            <w:spacing w:before="0" w:beforeAutospacing="0" w:after="0" w:afterAutospacing="0"/>
                            <w:ind w:firstLineChars="50" w:firstLine="90"/>
                            <w:rPr>
                              <w:szCs w:val="18"/>
                            </w:rPr>
                          </w:pPr>
                          <w:r w:rsidRPr="00CE65D8">
                            <w:rPr>
                              <w:rFonts w:ascii="Times New Roman" w:hint="eastAsia"/>
                              <w:kern w:val="2"/>
                              <w:szCs w:val="18"/>
                            </w:rPr>
                            <w:t>调</w:t>
                          </w:r>
                          <w:r>
                            <w:rPr>
                              <w:rFonts w:ascii="Times New Roman" w:hint="eastAsia"/>
                              <w:kern w:val="2"/>
                              <w:szCs w:val="18"/>
                            </w:rPr>
                            <w:t xml:space="preserve"> </w:t>
                          </w:r>
                          <w:r w:rsidRPr="00CE65D8">
                            <w:rPr>
                              <w:rFonts w:ascii="Times New Roman" w:hint="eastAsia"/>
                              <w:kern w:val="2"/>
                              <w:szCs w:val="18"/>
                            </w:rPr>
                            <w:t>漆</w:t>
                          </w:r>
                        </w:p>
                      </w:txbxContent>
                    </v:textbox>
                  </v:shape>
                  <v:shape id="_x0000_s28650" type="#_x0000_t202" style="position:absolute;top:57207;width:9614;height:39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" filled="f" stroked="f" strokecolor="white">
                    <v:textbox style="mso-next-textbox:#_x0000_s28650">
                      <w:txbxContent>
                        <w:p w:rsidR="00FA683A" w:rsidRDefault="00FA683A" w:rsidP="00CE65D8">
                          <w:pPr>
                            <w:pStyle w:val="af7"/>
                            <w:spacing w:before="0" w:beforeAutospacing="0" w:after="0" w:afterAutospacing="0"/>
                            <w:rPr>
                              <w:rFonts w:ascii="Times New Roman"/>
                              <w:kern w:val="2"/>
                              <w:szCs w:val="18"/>
                            </w:rPr>
                          </w:pPr>
                          <w:r w:rsidRPr="00CE65D8">
                            <w:rPr>
                              <w:rFonts w:ascii="Times New Roman" w:hint="eastAsia"/>
                              <w:kern w:val="2"/>
                              <w:szCs w:val="18"/>
                            </w:rPr>
                            <w:t>透明面漆、色精</w:t>
                          </w:r>
                        </w:p>
                        <w:p w:rsidR="00FA683A" w:rsidRPr="00CE65D8" w:rsidRDefault="00FA683A" w:rsidP="00CE65D8">
                          <w:pPr>
                            <w:pStyle w:val="af7"/>
                            <w:spacing w:before="0" w:beforeAutospacing="0" w:after="0" w:afterAutospacing="0"/>
                            <w:ind w:firstLineChars="100" w:firstLine="180"/>
                            <w:rPr>
                              <w:szCs w:val="18"/>
                            </w:rPr>
                          </w:pPr>
                          <w:r w:rsidRPr="00CE65D8">
                            <w:rPr>
                              <w:rFonts w:ascii="Times New Roman" w:hint="eastAsia"/>
                              <w:kern w:val="2"/>
                              <w:szCs w:val="18"/>
                            </w:rPr>
                            <w:t>固化剂、水</w:t>
                          </w:r>
                        </w:p>
                      </w:txbxContent>
                    </v:textbox>
                  </v:shape>
                  <v:shape id="_x0000_s28653" type="#_x0000_t202" style="position:absolute;left:10617;top:73393;width:8414;height:25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" filled="f" stroked="f" strokecolor="white">
                    <v:textbox style="mso-next-textbox:#_x0000_s28653">
                      <w:txbxContent>
                        <w:p w:rsidR="00FA683A" w:rsidRPr="00CE65D8" w:rsidRDefault="00FA683A" w:rsidP="0001012A">
                          <w:pPr>
                            <w:pStyle w:val="af7"/>
                            <w:spacing w:before="0" w:beforeAutospacing="0" w:after="0" w:afterAutospacing="0"/>
                            <w:jc w:val="both"/>
                            <w:rPr>
                              <w:szCs w:val="18"/>
                            </w:rPr>
                          </w:pPr>
                          <w:r w:rsidRPr="00CE65D8">
                            <w:rPr>
                              <w:rFonts w:ascii="Times New Roman" w:hAnsi="Times New Roman"/>
                              <w:szCs w:val="18"/>
                            </w:rPr>
                            <w:t>S</w:t>
                          </w:r>
                          <w:r w:rsidRPr="00CE65D8">
                            <w:rPr>
                              <w:rFonts w:ascii="Times New Roman" w:hAnsi="Times New Roman" w:hint="eastAsia"/>
                              <w:szCs w:val="18"/>
                              <w:vertAlign w:val="subscript"/>
                            </w:rPr>
                            <w:t>2-1</w:t>
                          </w:r>
                          <w:r>
                            <w:rPr>
                              <w:rFonts w:ascii="Times New Roman" w:hAnsi="Times New Roman" w:hint="eastAsia"/>
                              <w:szCs w:val="18"/>
                              <w:vertAlign w:val="subscript"/>
                            </w:rPr>
                            <w:t>6</w:t>
                          </w:r>
                          <w:r w:rsidRPr="00CE65D8">
                            <w:rPr>
                              <w:rFonts w:hint="eastAsia"/>
                              <w:szCs w:val="18"/>
                            </w:rPr>
                            <w:t>废漆桶</w:t>
                          </w:r>
                        </w:p>
                        <w:p w:rsidR="00FA683A" w:rsidRDefault="00FA683A" w:rsidP="0001012A">
                          <w:pPr>
                            <w:pStyle w:val="af7"/>
                            <w:spacing w:before="0" w:beforeAutospacing="0" w:after="0" w:afterAutospacing="0"/>
                            <w:jc w:val="both"/>
                          </w:pPr>
                          <w:r>
                            <w:rPr>
                              <w:rFonts w:hint="eastAsia"/>
                              <w:szCs w:val="18"/>
                            </w:rPr>
                            <w:t> </w:t>
                          </w:r>
                        </w:p>
                      </w:txbxContent>
                    </v:textbox>
                  </v:shape>
                  <v:shape id="_x0000_s28662" type="#_x0000_t32" style="position:absolute;left:15615;top:56166;width:1;height:1797;flip:y" o:connectortype="straight" strokeweight="1pt">
                    <v:stroke dashstyle="dash" endarrow="block"/>
                    <v:shadow type="perspective" color="#7f7f7f" opacity=".5" offset="1pt" offset2="-1pt"/>
                  </v:shape>
                  <v:shape id="_x0000_s28664" type="#_x0000_t202" style="position:absolute;left:10776;top:53962;width:10554;height:25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" filled="f" stroked="f" strokecolor="white">
                    <v:textbox style="mso-next-textbox:#_x0000_s28664">
                      <w:txbxContent>
                        <w:p w:rsidR="00FA683A" w:rsidRPr="00CE65D8" w:rsidRDefault="00FA683A" w:rsidP="0001012A">
                          <w:pPr>
                            <w:pStyle w:val="af7"/>
                            <w:spacing w:before="0" w:beforeAutospacing="0" w:after="0" w:afterAutospacing="0"/>
                            <w:jc w:val="both"/>
                            <w:rPr>
                              <w:rFonts w:ascii="Times New Roman" w:hAnsi="Times New Roman"/>
                              <w:kern w:val="2"/>
                              <w:szCs w:val="18"/>
                            </w:rPr>
                          </w:pPr>
                          <w:r w:rsidRPr="00CE65D8">
                            <w:rPr>
                              <w:rFonts w:ascii="Times New Roman" w:hAnsi="Times New Roman"/>
                              <w:kern w:val="2"/>
                              <w:szCs w:val="18"/>
                            </w:rPr>
                            <w:t>G</w:t>
                          </w:r>
                          <w:r w:rsidRPr="00CE65D8">
                            <w:rPr>
                              <w:rFonts w:ascii="Times New Roman" w:hAnsi="Times New Roman" w:hint="eastAsia"/>
                              <w:kern w:val="2"/>
                              <w:szCs w:val="18"/>
                              <w:vertAlign w:val="subscript"/>
                            </w:rPr>
                            <w:t>2-1</w:t>
                          </w:r>
                          <w:r>
                            <w:rPr>
                              <w:rFonts w:ascii="Times New Roman" w:hAnsi="Times New Roman" w:hint="eastAsia"/>
                              <w:kern w:val="2"/>
                              <w:szCs w:val="18"/>
                              <w:vertAlign w:val="subscript"/>
                            </w:rPr>
                            <w:t>7</w:t>
                          </w:r>
                          <w:r w:rsidRPr="00CE65D8">
                            <w:rPr>
                              <w:rFonts w:ascii="Times New Roman" w:hint="eastAsia"/>
                              <w:kern w:val="2"/>
                              <w:szCs w:val="18"/>
                            </w:rPr>
                            <w:t>调漆废气</w:t>
                          </w:r>
                        </w:p>
                        <w:p w:rsidR="00FA683A" w:rsidRDefault="00FA683A" w:rsidP="0001012A">
                          <w:pPr>
                            <w:pStyle w:val="af7"/>
                            <w:spacing w:before="0" w:beforeAutospacing="0" w:after="0" w:afterAutospacing="0"/>
                            <w:jc w:val="both"/>
                          </w:pPr>
                          <w:r>
                            <w:rPr>
                              <w:rFonts w:hint="eastAsia"/>
                              <w:szCs w:val="18"/>
                            </w:rPr>
                            <w:t> </w:t>
                          </w:r>
                        </w:p>
                      </w:txbxContent>
                    </v:textbox>
                  </v:shape>
                  <v:shape id="_x0000_s28665" type="#_x0000_t32" style="position:absolute;left:14719;top:67615;width:1;height:1867;flip:y" o:connectortype="straight" strokeweight="1pt">
                    <v:stroke dashstyle="dash" endarrow="block"/>
                    <v:shadow type="perspective" color="#7f7f7f" opacity=".5" offset="1pt" offset2="-1pt"/>
                  </v:shape>
                  <v:shape id="Text Box 882" o:spid="_x0000_s28667" type="#_x0000_t202" style="position:absolute;left:24409;top:76645;width:8471;height:27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" filled="f">
                    <v:textbox>
                      <w:txbxContent>
                        <w:p w:rsidR="00FA683A" w:rsidRPr="00CE65D8" w:rsidRDefault="00FA683A" w:rsidP="0001012A">
                          <w:pPr>
                            <w:pStyle w:val="af7"/>
                            <w:spacing w:before="0" w:beforeAutospacing="0" w:after="0" w:afterAutospacing="0"/>
                            <w:jc w:val="center"/>
                            <w:rPr>
                              <w:szCs w:val="18"/>
                            </w:rPr>
                          </w:pPr>
                          <w:r w:rsidRPr="00CE65D8">
                            <w:rPr>
                              <w:rFonts w:ascii="Times New Roman" w:hint="eastAsia"/>
                              <w:kern w:val="2"/>
                              <w:szCs w:val="18"/>
                            </w:rPr>
                            <w:t>组装成品</w:t>
                          </w:r>
                        </w:p>
                      </w:txbxContent>
                    </v:textbox>
                  </v:shape>
                  <v:shape id="_x0000_s28670" type="#_x0000_t202" style="position:absolute;left:19145;top:42691;width:16580;height:53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" filled="f" stroked="f" strokecolor="white">
                    <v:textbox style="mso-next-textbox:#_x0000_s28670">
                      <w:txbxContent>
                        <w:p w:rsidR="00FA683A" w:rsidRPr="00CF0E2A" w:rsidRDefault="00FA683A" w:rsidP="0001012A">
                          <w:pPr>
                            <w:pStyle w:val="af7"/>
                            <w:spacing w:before="0" w:beforeAutospacing="0" w:after="0" w:afterAutospacing="0"/>
                            <w:jc w:val="both"/>
                            <w:rPr>
                              <w:szCs w:val="18"/>
                            </w:rPr>
                          </w:pPr>
                          <w:r w:rsidRPr="00CF0E2A">
                            <w:rPr>
                              <w:rFonts w:ascii="Times New Roman" w:hAnsi="Times New Roman"/>
                              <w:kern w:val="2"/>
                              <w:szCs w:val="18"/>
                            </w:rPr>
                            <w:t>G</w:t>
                          </w:r>
                          <w:r w:rsidRPr="00CF0E2A">
                            <w:rPr>
                              <w:rFonts w:ascii="Times New Roman" w:hAnsi="Times New Roman" w:hint="eastAsia"/>
                              <w:kern w:val="2"/>
                              <w:szCs w:val="18"/>
                              <w:vertAlign w:val="subscript"/>
                            </w:rPr>
                            <w:t>2-1</w:t>
                          </w:r>
                          <w:r>
                            <w:rPr>
                              <w:rFonts w:ascii="Times New Roman" w:hAnsi="Times New Roman" w:hint="eastAsia"/>
                              <w:kern w:val="2"/>
                              <w:szCs w:val="18"/>
                              <w:vertAlign w:val="subscript"/>
                            </w:rPr>
                            <w:t>1</w:t>
                          </w:r>
                          <w:r w:rsidRPr="00CF0E2A">
                            <w:rPr>
                              <w:rFonts w:ascii="Times New Roman" w:hint="eastAsia"/>
                              <w:kern w:val="2"/>
                              <w:szCs w:val="18"/>
                            </w:rPr>
                            <w:t>喷漆废气</w:t>
                          </w:r>
                          <w:r w:rsidRPr="00CF0E2A">
                            <w:rPr>
                              <w:rFonts w:hint="eastAsia"/>
                              <w:szCs w:val="18"/>
                            </w:rPr>
                            <w:t>、</w:t>
                          </w:r>
                          <w:r w:rsidRPr="00CF0E2A">
                            <w:rPr>
                              <w:rFonts w:ascii="Times New Roman" w:hAnsi="Times New Roman"/>
                              <w:kern w:val="2"/>
                              <w:szCs w:val="18"/>
                            </w:rPr>
                            <w:t>G</w:t>
                          </w:r>
                          <w:r w:rsidRPr="00CF0E2A">
                            <w:rPr>
                              <w:rFonts w:ascii="Times New Roman" w:hAnsi="Times New Roman" w:hint="eastAsia"/>
                              <w:kern w:val="2"/>
                              <w:szCs w:val="18"/>
                              <w:vertAlign w:val="subscript"/>
                            </w:rPr>
                            <w:t>2-1</w:t>
                          </w:r>
                          <w:r>
                            <w:rPr>
                              <w:rFonts w:ascii="Times New Roman" w:hAnsi="Times New Roman" w:hint="eastAsia"/>
                              <w:kern w:val="2"/>
                              <w:szCs w:val="18"/>
                              <w:vertAlign w:val="subscript"/>
                            </w:rPr>
                            <w:t>2</w:t>
                          </w:r>
                          <w:r w:rsidRPr="00CF0E2A">
                            <w:rPr>
                              <w:rFonts w:ascii="Times New Roman" w:hint="eastAsia"/>
                              <w:kern w:val="2"/>
                              <w:szCs w:val="18"/>
                            </w:rPr>
                            <w:t>漆雾废气</w:t>
                          </w:r>
                        </w:p>
                        <w:p w:rsidR="00FA683A" w:rsidRPr="00CF0E2A" w:rsidRDefault="00FA683A" w:rsidP="0001012A">
                          <w:pPr>
                            <w:pStyle w:val="af7"/>
                            <w:spacing w:before="0" w:beforeAutospacing="0" w:after="0" w:afterAutospacing="0"/>
                            <w:jc w:val="both"/>
                            <w:rPr>
                              <w:rFonts w:ascii="Times New Roman" w:hAnsi="Times New Roman"/>
                              <w:kern w:val="2"/>
                              <w:szCs w:val="18"/>
                            </w:rPr>
                          </w:pPr>
                          <w:r w:rsidRPr="00CF0E2A">
                            <w:rPr>
                              <w:rFonts w:ascii="Times New Roman" w:hAnsi="Times New Roman"/>
                              <w:kern w:val="2"/>
                              <w:szCs w:val="18"/>
                            </w:rPr>
                            <w:t>G</w:t>
                          </w:r>
                          <w:r w:rsidRPr="00CF0E2A">
                            <w:rPr>
                              <w:rFonts w:ascii="Times New Roman" w:hAnsi="Times New Roman" w:hint="eastAsia"/>
                              <w:kern w:val="2"/>
                              <w:szCs w:val="18"/>
                              <w:vertAlign w:val="subscript"/>
                            </w:rPr>
                            <w:t>2-1</w:t>
                          </w:r>
                          <w:r>
                            <w:rPr>
                              <w:rFonts w:ascii="Times New Roman" w:hAnsi="Times New Roman" w:hint="eastAsia"/>
                              <w:kern w:val="2"/>
                              <w:szCs w:val="18"/>
                              <w:vertAlign w:val="subscript"/>
                            </w:rPr>
                            <w:t>3</w:t>
                          </w:r>
                          <w:r w:rsidRPr="00CF0E2A">
                            <w:rPr>
                              <w:rFonts w:ascii="Times New Roman" w:hint="eastAsia"/>
                              <w:kern w:val="2"/>
                              <w:szCs w:val="18"/>
                            </w:rPr>
                            <w:t>晾干废气</w:t>
                          </w:r>
                          <w:r w:rsidRPr="00CF0E2A">
                            <w:rPr>
                              <w:rFonts w:hint="eastAsia"/>
                              <w:szCs w:val="18"/>
                            </w:rPr>
                            <w:t>、</w:t>
                          </w:r>
                          <w:r w:rsidRPr="00CF0E2A">
                            <w:rPr>
                              <w:rFonts w:ascii="Times New Roman" w:hAnsi="Times New Roman"/>
                              <w:kern w:val="2"/>
                              <w:szCs w:val="18"/>
                            </w:rPr>
                            <w:t>W</w:t>
                          </w:r>
                          <w:r w:rsidRPr="00CF0E2A">
                            <w:rPr>
                              <w:rFonts w:ascii="Times New Roman" w:hAnsi="Times New Roman" w:hint="eastAsia"/>
                              <w:kern w:val="2"/>
                              <w:szCs w:val="18"/>
                              <w:vertAlign w:val="subscript"/>
                            </w:rPr>
                            <w:t>2-2</w:t>
                          </w:r>
                          <w:r w:rsidRPr="00CF0E2A">
                            <w:rPr>
                              <w:rFonts w:hint="eastAsia"/>
                              <w:szCs w:val="18"/>
                            </w:rPr>
                            <w:t>水帘</w:t>
                          </w:r>
                          <w:r w:rsidRPr="00CF0E2A">
                            <w:rPr>
                              <w:rFonts w:ascii="Times New Roman" w:hint="eastAsia"/>
                              <w:kern w:val="2"/>
                              <w:szCs w:val="18"/>
                            </w:rPr>
                            <w:t>废水</w:t>
                          </w:r>
                        </w:p>
                        <w:p w:rsidR="00FA683A" w:rsidRPr="00CF0E2A" w:rsidRDefault="00FA683A" w:rsidP="0001012A">
                          <w:pPr>
                            <w:pStyle w:val="af7"/>
                            <w:spacing w:before="0" w:beforeAutospacing="0" w:after="0" w:afterAutospacing="0"/>
                            <w:jc w:val="both"/>
                            <w:rPr>
                              <w:rFonts w:ascii="Times New Roman"/>
                              <w:kern w:val="2"/>
                              <w:szCs w:val="18"/>
                              <w:vertAlign w:val="subscript"/>
                            </w:rPr>
                          </w:pPr>
                          <w:r w:rsidRPr="00CF0E2A">
                            <w:rPr>
                              <w:rFonts w:ascii="Times New Roman" w:hint="eastAsia"/>
                              <w:kern w:val="2"/>
                              <w:szCs w:val="18"/>
                            </w:rPr>
                            <w:t>S</w:t>
                          </w:r>
                          <w:r w:rsidRPr="00CF0E2A">
                            <w:rPr>
                              <w:rFonts w:ascii="Times New Roman" w:hint="eastAsia"/>
                              <w:kern w:val="2"/>
                              <w:szCs w:val="18"/>
                              <w:vertAlign w:val="subscript"/>
                            </w:rPr>
                            <w:t>2-</w:t>
                          </w:r>
                          <w:r>
                            <w:rPr>
                              <w:rFonts w:ascii="Times New Roman" w:hint="eastAsia"/>
                              <w:kern w:val="2"/>
                              <w:szCs w:val="18"/>
                              <w:vertAlign w:val="subscript"/>
                            </w:rPr>
                            <w:t>10</w:t>
                          </w:r>
                          <w:r w:rsidRPr="00CF0E2A">
                            <w:rPr>
                              <w:rFonts w:ascii="Times New Roman" w:hint="eastAsia"/>
                              <w:kern w:val="2"/>
                              <w:szCs w:val="18"/>
                            </w:rPr>
                            <w:t>漆渣</w:t>
                          </w:r>
                        </w:p>
                        <w:p w:rsidR="00FA683A" w:rsidRDefault="00FA683A" w:rsidP="0001012A"/>
                      </w:txbxContent>
                    </v:textbox>
                  </v:shape>
                  <v:rect id="_x0000_s28671" style="position:absolute;left:7398;top:42691;width:10217;height:8789" filled="f" strokeweight="1.5pt">
                    <v:stroke dashstyle="dash"/>
                    <v:shadow type="perspective" color="#7f7f7f" opacity=".5" offset="1pt" offset2="-1pt"/>
                  </v:rect>
                  <v:shape id="_x0000_s136193" type="#_x0000_t202" style="position:absolute;left:4445;top:43002;width:3308;height:84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" filled="f" stroked="f" strokecolor="white">
                    <v:textbox style="mso-next-textbox:#_x0000_s136193">
                      <w:txbxContent>
                        <w:p w:rsidR="00FA683A" w:rsidRPr="00CF0E2A" w:rsidRDefault="00FA683A" w:rsidP="0001012A">
                          <w:pPr>
                            <w:pStyle w:val="af7"/>
                            <w:spacing w:before="0" w:beforeAutospacing="0" w:after="0" w:afterAutospacing="0"/>
                            <w:jc w:val="both"/>
                            <w:rPr>
                              <w:b/>
                              <w:szCs w:val="18"/>
                            </w:rPr>
                          </w:pPr>
                          <w:r w:rsidRPr="00CF0E2A">
                            <w:rPr>
                              <w:rFonts w:hint="eastAsia"/>
                              <w:b/>
                              <w:szCs w:val="18"/>
                            </w:rPr>
                            <w:t>循环两遍</w:t>
                          </w:r>
                        </w:p>
                        <w:p w:rsidR="00FA683A" w:rsidRPr="00CF0E2A" w:rsidRDefault="00FA683A" w:rsidP="0001012A">
                          <w:pPr>
                            <w:pStyle w:val="af7"/>
                            <w:spacing w:before="0" w:beforeAutospacing="0" w:after="0" w:afterAutospacing="0"/>
                            <w:jc w:val="both"/>
                            <w:rPr>
                              <w:szCs w:val="18"/>
                            </w:rPr>
                          </w:pPr>
                          <w:r w:rsidRPr="00CF0E2A">
                            <w:rPr>
                              <w:rFonts w:hint="eastAsia"/>
                              <w:szCs w:val="18"/>
                            </w:rPr>
                            <w:t> </w:t>
                          </w:r>
                        </w:p>
                      </w:txbxContent>
                    </v:textbox>
                  </v:shape>
                  <v:shape id="Text Box 882" o:spid="_x0000_s136198" type="#_x0000_t202" style="position:absolute;left:23330;top:69482;width:10719;height:27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" filled="f">
                    <v:textbox>
                      <w:txbxContent>
                        <w:p w:rsidR="00FA683A" w:rsidRPr="00CE65D8" w:rsidRDefault="00FA683A" w:rsidP="0001012A">
                          <w:pPr>
                            <w:pStyle w:val="af7"/>
                            <w:spacing w:before="0" w:beforeAutospacing="0" w:after="0" w:afterAutospacing="0"/>
                            <w:jc w:val="center"/>
                            <w:rPr>
                              <w:szCs w:val="18"/>
                            </w:rPr>
                          </w:pPr>
                          <w:r w:rsidRPr="00CE65D8">
                            <w:rPr>
                              <w:rFonts w:ascii="Times New Roman" w:hint="eastAsia"/>
                              <w:kern w:val="2"/>
                              <w:szCs w:val="18"/>
                            </w:rPr>
                            <w:t>喷面漆、晾干</w:t>
                          </w:r>
                        </w:p>
                      </w:txbxContent>
                    </v:textbox>
                  </v:shape>
                  <v:shape id="_x0000_s136199" type="#_x0000_t32" style="position:absolute;left:9328;top:59157;width:3239;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" strokeweight="1pt">
                    <v:stroke endarrow="block"/>
                    <v:shadow color="#7f7f7f" opacity=".5" offset="1pt"/>
                  </v:shape>
                  <v:shape id="_x0000_s136203" type="#_x0000_t202" style="position:absolute;left:10776;top:62186;width:9677;height:25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" filled="f" stroked="f" strokecolor="white">
                    <v:textbox style="mso-next-textbox:#_x0000_s136203">
                      <w:txbxContent>
                        <w:p w:rsidR="00FA683A" w:rsidRPr="00CE65D8" w:rsidRDefault="00FA683A" w:rsidP="0001012A">
                          <w:pPr>
                            <w:pStyle w:val="af7"/>
                            <w:spacing w:before="0" w:beforeAutospacing="0" w:after="0" w:afterAutospacing="0"/>
                            <w:jc w:val="both"/>
                            <w:rPr>
                              <w:szCs w:val="18"/>
                            </w:rPr>
                          </w:pPr>
                          <w:r w:rsidRPr="00CE65D8">
                            <w:rPr>
                              <w:rFonts w:ascii="Times New Roman" w:hAnsi="Times New Roman"/>
                              <w:szCs w:val="18"/>
                            </w:rPr>
                            <w:t>S</w:t>
                          </w:r>
                          <w:r w:rsidRPr="00CE65D8">
                            <w:rPr>
                              <w:rFonts w:ascii="Times New Roman" w:hAnsi="Times New Roman" w:hint="eastAsia"/>
                              <w:szCs w:val="18"/>
                              <w:vertAlign w:val="subscript"/>
                            </w:rPr>
                            <w:t>2-1</w:t>
                          </w:r>
                          <w:r>
                            <w:rPr>
                              <w:rFonts w:ascii="Times New Roman" w:hAnsi="Times New Roman" w:hint="eastAsia"/>
                              <w:szCs w:val="18"/>
                              <w:vertAlign w:val="subscript"/>
                            </w:rPr>
                            <w:t>4</w:t>
                          </w:r>
                          <w:r w:rsidRPr="00CE65D8">
                            <w:rPr>
                              <w:rFonts w:hint="eastAsia"/>
                              <w:szCs w:val="18"/>
                            </w:rPr>
                            <w:t>废漆桶</w:t>
                          </w:r>
                        </w:p>
                        <w:p w:rsidR="00FA683A" w:rsidRDefault="00FA683A" w:rsidP="0001012A">
                          <w:pPr>
                            <w:pStyle w:val="af7"/>
                            <w:spacing w:before="0" w:beforeAutospacing="0" w:after="0" w:afterAutospacing="0"/>
                            <w:jc w:val="both"/>
                          </w:pPr>
                          <w:r>
                            <w:rPr>
                              <w:rFonts w:hint="eastAsia"/>
                              <w:szCs w:val="18"/>
                            </w:rPr>
                            <w:t> </w:t>
                          </w:r>
                        </w:p>
                      </w:txbxContent>
                    </v:textbox>
                  </v:shape>
                  <v:shape id="_x0000_s136204" type="#_x0000_t32" style="position:absolute;left:9646;top:70790;width:2159;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" strokeweight="1pt">
                    <v:stroke endarrow="block"/>
                    <v:shadow color="#7f7f7f" opacity=".5" offset="1pt"/>
                  </v:shape>
                  <v:shape id="_x0000_s136205" type="#_x0000_t202" style="position:absolute;top:68809;width:10585;height:41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" filled="f" stroked="f" strokecolor="white">
                    <v:textbox style="mso-next-textbox:#_x0000_s136205">
                      <w:txbxContent>
                        <w:p w:rsidR="00FA683A" w:rsidRPr="00CE65D8" w:rsidRDefault="00FA683A" w:rsidP="0031249D">
                          <w:pPr>
                            <w:pStyle w:val="af7"/>
                            <w:spacing w:before="0" w:beforeAutospacing="0" w:after="0" w:afterAutospacing="0"/>
                            <w:ind w:left="90" w:hangingChars="50" w:hanging="90"/>
                            <w:rPr>
                              <w:rFonts w:ascii="Times New Roman"/>
                              <w:kern w:val="2"/>
                              <w:szCs w:val="18"/>
                            </w:rPr>
                          </w:pPr>
                          <w:r w:rsidRPr="00CE65D8">
                            <w:rPr>
                              <w:rFonts w:ascii="Times New Roman" w:hint="eastAsia"/>
                              <w:kern w:val="2"/>
                              <w:szCs w:val="18"/>
                            </w:rPr>
                            <w:t>透明面漆</w:t>
                          </w:r>
                          <w:r w:rsidRPr="00CE65D8">
                            <w:rPr>
                              <w:rFonts w:ascii="Times New Roman" w:hint="eastAsia"/>
                              <w:kern w:val="2"/>
                              <w:szCs w:val="18"/>
                            </w:rPr>
                            <w:t>/</w:t>
                          </w:r>
                          <w:r>
                            <w:rPr>
                              <w:rFonts w:ascii="Times New Roman" w:hint="eastAsia"/>
                              <w:kern w:val="2"/>
                              <w:szCs w:val="18"/>
                            </w:rPr>
                            <w:t>白面漆</w:t>
                          </w:r>
                          <w:r w:rsidRPr="00CE65D8">
                            <w:rPr>
                              <w:rFonts w:ascii="Times New Roman" w:hint="eastAsia"/>
                              <w:kern w:val="2"/>
                              <w:szCs w:val="18"/>
                            </w:rPr>
                            <w:t>水、固化剂</w:t>
                          </w:r>
                        </w:p>
                      </w:txbxContent>
                    </v:textbox>
                  </v:shape>
                  <v:shape id="_x0000_s136206" type="#_x0000_t32" style="position:absolute;left:18415;top:59163;width:5760;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" strokeweight="1pt">
                    <v:stroke endarrow="block"/>
                    <v:shadow color="#7f7f7f" opacity=".5" offset="1pt"/>
                  </v:shape>
                  <v:shape id="AutoShape 1232" o:spid="_x0000_s136208" type="#_x0000_t32" style="position:absolute;left:15399;top:7277;width:1;height:179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" strokeweight="1pt">
                    <v:stroke startarrow="block"/>
                    <v:shadow color="#7f7f7f" opacity=".5" offset="1pt"/>
                  </v:shape>
                  <v:shape id="直接箭头连接符 207" o:spid="_x0000_s136209" type="#_x0000_t32" style="position:absolute;left:28651;top:72231;width:1;height:431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" strokecolor="black [3213]" strokeweight="1pt">
                    <v:stroke endarrow="block" joinstyle="miter"/>
                  </v:shape>
                  <v:shape id="Text Box 880" o:spid="_x0000_s136211" type="#_x0000_t202" style="position:absolute;left:12579;top:4756;width:5042;height:2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" filled="f">
                    <v:textbox>
                      <w:txbxContent>
                        <w:p w:rsidR="00FA683A" w:rsidRPr="00382FF1" w:rsidRDefault="00FA683A" w:rsidP="00382FF1">
                          <w:pPr>
                            <w:ind w:firstLineChars="50" w:firstLine="90"/>
                            <w:rPr>
                              <w:sz w:val="18"/>
                              <w:szCs w:val="18"/>
                            </w:rPr>
                          </w:pPr>
                          <w:r w:rsidRPr="00382FF1">
                            <w:rPr>
                              <w:rFonts w:hint="eastAsia"/>
                              <w:sz w:val="18"/>
                              <w:szCs w:val="18"/>
                            </w:rPr>
                            <w:t>过胶</w:t>
                          </w:r>
                        </w:p>
                      </w:txbxContent>
                    </v:textbox>
                  </v:shape>
                  <v:shape id="Text Box 880" o:spid="_x0000_s136214" type="#_x0000_t202" style="position:absolute;left:5544;top:9030;width:5041;height:2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" filled="f">
                    <v:textbox>
                      <w:txbxContent>
                        <w:p w:rsidR="00FA683A" w:rsidRPr="00A76380" w:rsidRDefault="00FA683A" w:rsidP="00A81543">
                          <w:pPr>
                            <w:rPr>
                              <w:sz w:val="18"/>
                              <w:szCs w:val="18"/>
                            </w:rPr>
                          </w:pPr>
                          <w:r w:rsidRPr="00A76380">
                            <w:rPr>
                              <w:rFonts w:hint="eastAsia"/>
                              <w:sz w:val="18"/>
                              <w:szCs w:val="18"/>
                            </w:rPr>
                            <w:t>裁</w:t>
                          </w:r>
                          <w:r>
                            <w:rPr>
                              <w:rFonts w:hint="eastAsia"/>
                              <w:sz w:val="18"/>
                              <w:szCs w:val="18"/>
                            </w:rPr>
                            <w:t xml:space="preserve"> </w:t>
                          </w:r>
                          <w:r w:rsidRPr="00A76380">
                            <w:rPr>
                              <w:rFonts w:hint="eastAsia"/>
                              <w:sz w:val="18"/>
                              <w:szCs w:val="18"/>
                            </w:rPr>
                            <w:t>皮</w:t>
                          </w:r>
                        </w:p>
                      </w:txbxContent>
                    </v:textbox>
                  </v:shape>
                  <v:shape id="_x0000_s136215" type="#_x0000_t202" style="position:absolute;top:9265;width:4839;height:26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" filled="f" stroked="f" strokecolor="white">
                    <v:textbox style="mso-next-textbox:#_x0000_s136215">
                      <w:txbxContent>
                        <w:p w:rsidR="00FA683A" w:rsidRPr="00382FF1" w:rsidRDefault="00FA683A" w:rsidP="0001012A">
                          <w:pPr>
                            <w:pStyle w:val="af7"/>
                            <w:spacing w:before="0" w:beforeAutospacing="0" w:after="0" w:afterAutospacing="0"/>
                            <w:rPr>
                              <w:rFonts w:ascii="Times New Roman"/>
                              <w:kern w:val="2"/>
                              <w:szCs w:val="18"/>
                            </w:rPr>
                          </w:pPr>
                          <w:r w:rsidRPr="00382FF1">
                            <w:rPr>
                              <w:rFonts w:ascii="Times New Roman" w:hint="eastAsia"/>
                              <w:kern w:val="2"/>
                              <w:szCs w:val="18"/>
                            </w:rPr>
                            <w:t>木皮</w:t>
                          </w:r>
                        </w:p>
                      </w:txbxContent>
                    </v:textbox>
                  </v:shape>
                  <v:shape id="_x0000_s136225" type="#_x0000_t202" style="position:absolute;left:19780;top:9265;width:10065;height:29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" filled="f" stroked="f" strokecolor="white">
                    <v:textbox style="mso-next-textbox:#_x0000_s136225">
                      <w:txbxContent>
                        <w:p w:rsidR="00FA683A" w:rsidRPr="00382FF1" w:rsidRDefault="00FA683A" w:rsidP="0001012A">
                          <w:pPr>
                            <w:pStyle w:val="af7"/>
                            <w:spacing w:before="0" w:beforeAutospacing="0" w:after="0" w:afterAutospacing="0"/>
                            <w:jc w:val="both"/>
                            <w:rPr>
                              <w:szCs w:val="18"/>
                            </w:rPr>
                          </w:pPr>
                          <w:r w:rsidRPr="00382FF1">
                            <w:rPr>
                              <w:rFonts w:ascii="Times New Roman" w:hAnsi="Times New Roman"/>
                              <w:kern w:val="2"/>
                              <w:szCs w:val="18"/>
                            </w:rPr>
                            <w:t>G</w:t>
                          </w:r>
                          <w:r w:rsidRPr="00382FF1">
                            <w:rPr>
                              <w:rFonts w:ascii="Times New Roman" w:hAnsi="Times New Roman" w:hint="eastAsia"/>
                              <w:kern w:val="2"/>
                              <w:szCs w:val="18"/>
                              <w:vertAlign w:val="subscript"/>
                            </w:rPr>
                            <w:t>2-2</w:t>
                          </w:r>
                          <w:r w:rsidRPr="00382FF1">
                            <w:rPr>
                              <w:rFonts w:ascii="Times New Roman" w:hint="eastAsia"/>
                              <w:kern w:val="2"/>
                              <w:szCs w:val="18"/>
                            </w:rPr>
                            <w:t>胶黏废气</w:t>
                          </w:r>
                        </w:p>
                        <w:p w:rsidR="00FA683A" w:rsidRDefault="00FA683A" w:rsidP="0001012A">
                          <w:pPr>
                            <w:pStyle w:val="af7"/>
                            <w:spacing w:before="0" w:beforeAutospacing="0" w:after="0" w:afterAutospacing="0"/>
                            <w:jc w:val="both"/>
                            <w:rPr>
                              <w:sz w:val="21"/>
                              <w:szCs w:val="21"/>
                            </w:rPr>
                          </w:pPr>
                        </w:p>
                        <w:p w:rsidR="00FA683A" w:rsidRPr="00271152" w:rsidRDefault="00FA683A" w:rsidP="0001012A">
                          <w:pPr>
                            <w:pStyle w:val="af7"/>
                            <w:spacing w:before="0" w:beforeAutospacing="0" w:after="0" w:afterAutospacing="0"/>
                            <w:jc w:val="both"/>
                            <w:rPr>
                              <w:sz w:val="21"/>
                              <w:szCs w:val="21"/>
                            </w:rPr>
                          </w:pPr>
                        </w:p>
                        <w:p w:rsidR="00FA683A" w:rsidRDefault="00FA683A" w:rsidP="0001012A">
                          <w:pPr>
                            <w:pStyle w:val="af7"/>
                            <w:spacing w:before="0" w:beforeAutospacing="0" w:after="0" w:afterAutospacing="0"/>
                            <w:jc w:val="both"/>
                          </w:pPr>
                        </w:p>
                      </w:txbxContent>
                    </v:textbox>
                  </v:shape>
                  <v:shape id="Text Box 880" o:spid="_x0000_s136226" type="#_x0000_t202" style="position:absolute;left:12573;top:12992;width:5042;height:2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" filled="f">
                    <v:textbox>
                      <w:txbxContent>
                        <w:p w:rsidR="00FA683A" w:rsidRPr="00382FF1" w:rsidRDefault="00FA683A" w:rsidP="00382FF1">
                          <w:pPr>
                            <w:ind w:firstLineChars="50" w:firstLine="90"/>
                            <w:rPr>
                              <w:sz w:val="18"/>
                              <w:szCs w:val="18"/>
                            </w:rPr>
                          </w:pPr>
                          <w:r w:rsidRPr="00382FF1">
                            <w:rPr>
                              <w:rFonts w:hint="eastAsia"/>
                              <w:sz w:val="18"/>
                              <w:szCs w:val="18"/>
                            </w:rPr>
                            <w:t>热压</w:t>
                          </w:r>
                        </w:p>
                      </w:txbxContent>
                    </v:textbox>
                  </v:shape>
                  <v:shape id="_x0000_s136228" type="#_x0000_t202" style="position:absolute;left:19774;top:12992;width:10065;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" filled="f" stroked="f" strokecolor="white">
                    <v:textbox style="mso-next-textbox:#_x0000_s136228">
                      <w:txbxContent>
                        <w:p w:rsidR="00FA683A" w:rsidRPr="00382FF1" w:rsidRDefault="00FA683A" w:rsidP="0001012A">
                          <w:pPr>
                            <w:pStyle w:val="af7"/>
                            <w:spacing w:before="0" w:beforeAutospacing="0" w:after="0" w:afterAutospacing="0"/>
                            <w:jc w:val="both"/>
                            <w:rPr>
                              <w:szCs w:val="18"/>
                            </w:rPr>
                          </w:pPr>
                          <w:r w:rsidRPr="00382FF1">
                            <w:rPr>
                              <w:rFonts w:ascii="Times New Roman" w:hAnsi="Times New Roman"/>
                              <w:kern w:val="2"/>
                              <w:szCs w:val="18"/>
                            </w:rPr>
                            <w:t>G</w:t>
                          </w:r>
                          <w:r w:rsidRPr="00382FF1">
                            <w:rPr>
                              <w:rFonts w:ascii="Times New Roman" w:hAnsi="Times New Roman" w:hint="eastAsia"/>
                              <w:kern w:val="2"/>
                              <w:szCs w:val="18"/>
                              <w:vertAlign w:val="subscript"/>
                            </w:rPr>
                            <w:t>2-3</w:t>
                          </w:r>
                          <w:r w:rsidRPr="00382FF1">
                            <w:rPr>
                              <w:rFonts w:ascii="Times New Roman" w:hint="eastAsia"/>
                              <w:kern w:val="2"/>
                              <w:szCs w:val="18"/>
                            </w:rPr>
                            <w:t>胶黏废气</w:t>
                          </w:r>
                        </w:p>
                        <w:p w:rsidR="00FA683A" w:rsidRDefault="00FA683A" w:rsidP="0001012A">
                          <w:pPr>
                            <w:pStyle w:val="af7"/>
                            <w:spacing w:before="0" w:beforeAutospacing="0" w:after="0" w:afterAutospacing="0"/>
                            <w:jc w:val="both"/>
                            <w:rPr>
                              <w:sz w:val="21"/>
                              <w:szCs w:val="21"/>
                            </w:rPr>
                          </w:pPr>
                        </w:p>
                        <w:p w:rsidR="00FA683A" w:rsidRPr="00271152" w:rsidRDefault="00FA683A" w:rsidP="0001012A">
                          <w:pPr>
                            <w:pStyle w:val="af7"/>
                            <w:spacing w:before="0" w:beforeAutospacing="0" w:after="0" w:afterAutospacing="0"/>
                            <w:jc w:val="both"/>
                            <w:rPr>
                              <w:sz w:val="21"/>
                              <w:szCs w:val="21"/>
                            </w:rPr>
                          </w:pPr>
                        </w:p>
                        <w:p w:rsidR="00FA683A" w:rsidRDefault="00FA683A" w:rsidP="0001012A">
                          <w:pPr>
                            <w:pStyle w:val="af7"/>
                            <w:spacing w:before="0" w:beforeAutospacing="0" w:after="0" w:afterAutospacing="0"/>
                            <w:jc w:val="both"/>
                          </w:pPr>
                        </w:p>
                      </w:txbxContent>
                    </v:textbox>
                  </v:shape>
                  <v:shape id="_x0000_s136231" type="#_x0000_t32" style="position:absolute;left:3747;top:10471;width:1797;height: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" strokeweight="1pt">
                    <v:stroke endarrow="block"/>
                    <v:shadow color="#7f7f7f" opacity=".5" offset="1pt"/>
                  </v:shape>
                  <v:shape id="_x0000_s28630" type="#_x0000_t32" style="position:absolute;left:17621;top:6071;width:2159;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" strokeweight="1pt">
                    <v:stroke dashstyle="dash" endarrow="block"/>
                    <v:shadow color="#7f7f7f" opacity=".5" offset="1pt"/>
                  </v:shape>
                  <v:shape id="Text Box 880" o:spid="_x0000_s136232" type="#_x0000_t202" style="position:absolute;left:12573;top:9030;width:5042;height:2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" filled="f">
                    <v:textbox>
                      <w:txbxContent>
                        <w:p w:rsidR="00FA683A" w:rsidRPr="00382FF1" w:rsidRDefault="00FA683A" w:rsidP="00382FF1">
                          <w:pPr>
                            <w:ind w:firstLineChars="50" w:firstLine="90"/>
                            <w:rPr>
                              <w:sz w:val="18"/>
                              <w:szCs w:val="18"/>
                            </w:rPr>
                          </w:pPr>
                          <w:r w:rsidRPr="00382FF1">
                            <w:rPr>
                              <w:rFonts w:hint="eastAsia"/>
                              <w:sz w:val="18"/>
                              <w:szCs w:val="18"/>
                            </w:rPr>
                            <w:t>贴皮</w:t>
                          </w:r>
                        </w:p>
                      </w:txbxContent>
                    </v:textbox>
                  </v:shape>
                  <v:shape id="_x0000_s136238" type="#_x0000_t202" style="position:absolute;left:35725;top:737;width:11513;height:27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" filled="f" stroked="f" strokecolor="white">
                    <v:textbox style="mso-next-textbox:#_x0000_s136238">
                      <w:txbxContent>
                        <w:p w:rsidR="00FA683A" w:rsidRPr="002D4D31" w:rsidRDefault="00FA683A" w:rsidP="0001012A">
                          <w:pPr>
                            <w:pStyle w:val="af7"/>
                            <w:spacing w:before="0" w:beforeAutospacing="0" w:after="0" w:afterAutospacing="0"/>
                            <w:rPr>
                              <w:rFonts w:ascii="Times New Roman"/>
                              <w:kern w:val="2"/>
                              <w:szCs w:val="18"/>
                            </w:rPr>
                          </w:pPr>
                          <w:r w:rsidRPr="002D4D31">
                            <w:rPr>
                              <w:rFonts w:ascii="Times New Roman" w:hint="eastAsia"/>
                              <w:kern w:val="2"/>
                              <w:szCs w:val="18"/>
                            </w:rPr>
                            <w:t>50%</w:t>
                          </w:r>
                          <w:r w:rsidRPr="002D4D31">
                            <w:rPr>
                              <w:rFonts w:ascii="Times New Roman" w:hint="eastAsia"/>
                              <w:kern w:val="2"/>
                              <w:szCs w:val="18"/>
                            </w:rPr>
                            <w:t>板材</w:t>
                          </w:r>
                          <w:r w:rsidRPr="002D4D31">
                            <w:rPr>
                              <w:rFonts w:ascii="Times New Roman" w:hint="eastAsia"/>
                              <w:kern w:val="2"/>
                              <w:szCs w:val="18"/>
                            </w:rPr>
                            <w:t>+</w:t>
                          </w:r>
                          <w:r w:rsidRPr="002D4D31">
                            <w:rPr>
                              <w:rFonts w:ascii="Times New Roman" w:hint="eastAsia"/>
                              <w:kern w:val="2"/>
                              <w:szCs w:val="18"/>
                            </w:rPr>
                            <w:t>实木木材</w:t>
                          </w:r>
                        </w:p>
                      </w:txbxContent>
                    </v:textbox>
                  </v:shape>
                  <v:shape id="AutoShape 1232" o:spid="_x0000_s136254" type="#_x0000_t32" style="position:absolute;left:15399;top:19475;width:6;height:288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" strokeweight="1pt">
                    <v:stroke startarrow="block"/>
                    <v:shadow color="#7f7f7f" opacity=".5" offset="1pt"/>
                  </v:shape>
                  <v:shape id="_x0000_s136256" type="#_x0000_t32" style="position:absolute;left:15399;top:22358;width:26283;height:1" o:connectortype="straight" strokeweight="1pt">
                    <v:shadow type="perspective" color="#7f7f7f" opacity=".5" offset="1pt" offset2="-1pt"/>
                  </v:shape>
                  <v:shape id="AutoShape 1232" o:spid="_x0000_s136257" type="#_x0000_t32" style="position:absolute;left:28670;top:22384;width:7;height:2159;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" strokeweight="1pt">
                    <v:stroke startarrow="block"/>
                    <v:shadow color="#7f7f7f" opacity=".5" offset="1pt"/>
                  </v:shape>
                  <v:shape id="Text Box 880" o:spid="_x0000_s28624" type="#_x0000_t202" style="position:absolute;left:9646;top:16955;width:11157;height:25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" filled="f">
                    <v:textbox>
                      <w:txbxContent>
                        <w:p w:rsidR="00FA683A" w:rsidRPr="00382FF1" w:rsidRDefault="00FA683A" w:rsidP="00DE42A6">
                          <w:pPr>
                            <w:rPr>
                              <w:sz w:val="18"/>
                              <w:szCs w:val="18"/>
                            </w:rPr>
                          </w:pPr>
                          <w:r w:rsidRPr="00382FF1">
                            <w:rPr>
                              <w:rFonts w:hint="eastAsia"/>
                              <w:sz w:val="18"/>
                              <w:szCs w:val="18"/>
                            </w:rPr>
                            <w:t>切割下料、木加工</w:t>
                          </w:r>
                        </w:p>
                      </w:txbxContent>
                    </v:textbox>
                  </v:shape>
                  <v:shape id="_x0000_s28629" type="#_x0000_t202" style="position:absolute;left:23768;top:15945;width:14885;height:52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" filled="f" stroked="f" strokecolor="white">
                    <v:textbox style="mso-next-textbox:#_x0000_s28629">
                      <w:txbxContent>
                        <w:p w:rsidR="00FA683A" w:rsidRPr="00382FF1" w:rsidRDefault="00FA683A" w:rsidP="0001012A">
                          <w:pPr>
                            <w:rPr>
                              <w:sz w:val="18"/>
                              <w:szCs w:val="18"/>
                            </w:rPr>
                          </w:pPr>
                          <w:r w:rsidRPr="00382FF1">
                            <w:rPr>
                              <w:rFonts w:hint="eastAsia"/>
                              <w:sz w:val="18"/>
                              <w:szCs w:val="18"/>
                            </w:rPr>
                            <w:t>G</w:t>
                          </w:r>
                          <w:r w:rsidRPr="00382FF1">
                            <w:rPr>
                              <w:rFonts w:hint="eastAsia"/>
                              <w:sz w:val="18"/>
                              <w:szCs w:val="18"/>
                              <w:vertAlign w:val="subscript"/>
                            </w:rPr>
                            <w:t>2-4</w:t>
                          </w:r>
                          <w:r w:rsidRPr="00382FF1">
                            <w:rPr>
                              <w:rFonts w:hint="eastAsia"/>
                              <w:sz w:val="18"/>
                              <w:szCs w:val="18"/>
                            </w:rPr>
                            <w:t>木</w:t>
                          </w:r>
                          <w:r w:rsidRPr="00382FF1">
                            <w:rPr>
                              <w:sz w:val="18"/>
                              <w:szCs w:val="18"/>
                            </w:rPr>
                            <w:t>粉尘</w:t>
                          </w:r>
                        </w:p>
                        <w:p w:rsidR="00FA683A" w:rsidRPr="00382FF1" w:rsidRDefault="00FA683A" w:rsidP="0001012A">
                          <w:pPr>
                            <w:rPr>
                              <w:sz w:val="18"/>
                              <w:szCs w:val="18"/>
                            </w:rPr>
                          </w:pPr>
                          <w:r w:rsidRPr="00382FF1">
                            <w:rPr>
                              <w:rFonts w:hint="eastAsia"/>
                              <w:sz w:val="18"/>
                              <w:szCs w:val="18"/>
                            </w:rPr>
                            <w:t>S</w:t>
                          </w:r>
                          <w:r w:rsidRPr="00382FF1">
                            <w:rPr>
                              <w:rFonts w:hint="eastAsia"/>
                              <w:sz w:val="18"/>
                              <w:szCs w:val="18"/>
                              <w:vertAlign w:val="subscript"/>
                            </w:rPr>
                            <w:t>2-3</w:t>
                          </w:r>
                          <w:r w:rsidRPr="00382FF1">
                            <w:rPr>
                              <w:rFonts w:hint="eastAsia"/>
                              <w:sz w:val="18"/>
                              <w:szCs w:val="18"/>
                            </w:rPr>
                            <w:t>废木料</w:t>
                          </w:r>
                          <w:r>
                            <w:rPr>
                              <w:rFonts w:hint="eastAsia"/>
                              <w:sz w:val="18"/>
                              <w:szCs w:val="18"/>
                            </w:rPr>
                            <w:t>、</w:t>
                          </w:r>
                          <w:r w:rsidRPr="00382FF1">
                            <w:rPr>
                              <w:rFonts w:hint="eastAsia"/>
                              <w:sz w:val="18"/>
                              <w:szCs w:val="18"/>
                            </w:rPr>
                            <w:t>刨花</w:t>
                          </w:r>
                          <w:r>
                            <w:rPr>
                              <w:rFonts w:hint="eastAsia"/>
                              <w:sz w:val="18"/>
                              <w:szCs w:val="18"/>
                            </w:rPr>
                            <w:t>、</w:t>
                          </w:r>
                          <w:r w:rsidRPr="00382FF1">
                            <w:rPr>
                              <w:rFonts w:hint="eastAsia"/>
                              <w:sz w:val="18"/>
                              <w:szCs w:val="18"/>
                            </w:rPr>
                            <w:t>废木屑</w:t>
                          </w:r>
                          <w:r w:rsidRPr="00382FF1">
                            <w:rPr>
                              <w:rFonts w:hint="eastAsia"/>
                              <w:sz w:val="18"/>
                              <w:szCs w:val="18"/>
                              <w:vertAlign w:val="subscript"/>
                            </w:rPr>
                            <w:t xml:space="preserve"> </w:t>
                          </w:r>
                          <w:r w:rsidRPr="00382FF1">
                            <w:rPr>
                              <w:rFonts w:hint="eastAsia"/>
                              <w:sz w:val="18"/>
                              <w:szCs w:val="18"/>
                            </w:rPr>
                            <w:t xml:space="preserve">          </w:t>
                          </w:r>
                        </w:p>
                        <w:p w:rsidR="00FA683A" w:rsidRPr="00382FF1" w:rsidRDefault="00FA683A" w:rsidP="0001012A">
                          <w:pPr>
                            <w:rPr>
                              <w:sz w:val="18"/>
                              <w:szCs w:val="18"/>
                            </w:rPr>
                          </w:pPr>
                          <w:r w:rsidRPr="00382FF1">
                            <w:rPr>
                              <w:rFonts w:hint="eastAsia"/>
                              <w:sz w:val="18"/>
                              <w:szCs w:val="18"/>
                            </w:rPr>
                            <w:t>N</w:t>
                          </w:r>
                          <w:r w:rsidRPr="00382FF1">
                            <w:rPr>
                              <w:rFonts w:hint="eastAsia"/>
                              <w:sz w:val="18"/>
                              <w:szCs w:val="18"/>
                              <w:vertAlign w:val="subscript"/>
                            </w:rPr>
                            <w:t>2-1</w:t>
                          </w:r>
                          <w:r w:rsidRPr="00382FF1">
                            <w:rPr>
                              <w:rFonts w:hint="eastAsia"/>
                              <w:sz w:val="18"/>
                              <w:szCs w:val="18"/>
                            </w:rPr>
                            <w:t>设备噪声</w:t>
                          </w:r>
                        </w:p>
                        <w:p w:rsidR="00FA683A" w:rsidRDefault="00FA683A" w:rsidP="0001012A"/>
                      </w:txbxContent>
                    </v:textbox>
                  </v:shape>
                  <v:shape id="_x0000_s136261" type="#_x0000_t32" style="position:absolute;left:31388;top:25705;width:2966;height:1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" strokeweight="1pt">
                    <v:stroke dashstyle="dash" endarrow="block"/>
                    <v:shadow color="#7f7f7f" opacity=".5" offset="1pt"/>
                  </v:shape>
                  <v:shape id="_x0000_s136213" type="#_x0000_t202" style="position:absolute;left:34354;top:23813;width:22898;height:38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" filled="f" stroked="f" strokecolor="white">
                    <v:textbox style="mso-next-textbox:#_x0000_s136213">
                      <w:txbxContent>
                        <w:p w:rsidR="00FA683A" w:rsidRPr="00B463FA" w:rsidRDefault="00FA683A" w:rsidP="0001012A">
                          <w:pPr>
                            <w:pStyle w:val="af7"/>
                            <w:spacing w:before="0" w:beforeAutospacing="0" w:after="0" w:afterAutospacing="0"/>
                            <w:jc w:val="both"/>
                            <w:rPr>
                              <w:szCs w:val="18"/>
                            </w:rPr>
                          </w:pPr>
                          <w:r w:rsidRPr="00B463FA">
                            <w:rPr>
                              <w:rFonts w:ascii="Times New Roman" w:hAnsi="Times New Roman"/>
                              <w:kern w:val="2"/>
                              <w:szCs w:val="18"/>
                            </w:rPr>
                            <w:t>G</w:t>
                          </w:r>
                          <w:r w:rsidRPr="00B463FA">
                            <w:rPr>
                              <w:rFonts w:ascii="Times New Roman" w:hAnsi="Times New Roman" w:hint="eastAsia"/>
                              <w:kern w:val="2"/>
                              <w:szCs w:val="18"/>
                              <w:vertAlign w:val="subscript"/>
                            </w:rPr>
                            <w:t>2-</w:t>
                          </w:r>
                          <w:r>
                            <w:rPr>
                              <w:rFonts w:ascii="Times New Roman" w:hAnsi="Times New Roman" w:hint="eastAsia"/>
                              <w:kern w:val="2"/>
                              <w:szCs w:val="18"/>
                              <w:vertAlign w:val="subscript"/>
                            </w:rPr>
                            <w:t>7</w:t>
                          </w:r>
                          <w:r w:rsidRPr="00B463FA">
                            <w:rPr>
                              <w:rFonts w:ascii="Times New Roman" w:hint="eastAsia"/>
                              <w:kern w:val="2"/>
                              <w:szCs w:val="18"/>
                            </w:rPr>
                            <w:t>胶黏废气</w:t>
                          </w:r>
                          <w:r w:rsidRPr="00B463FA">
                            <w:rPr>
                              <w:rFonts w:hint="eastAsia"/>
                              <w:szCs w:val="18"/>
                            </w:rPr>
                            <w:t>、</w:t>
                          </w:r>
                          <w:r w:rsidRPr="00B463FA">
                            <w:rPr>
                              <w:rFonts w:ascii="Times New Roman" w:hAnsi="Times New Roman"/>
                              <w:szCs w:val="18"/>
                            </w:rPr>
                            <w:t>S</w:t>
                          </w:r>
                          <w:r w:rsidRPr="00B463FA">
                            <w:rPr>
                              <w:rFonts w:ascii="Times New Roman" w:hAnsi="Times New Roman" w:hint="eastAsia"/>
                              <w:szCs w:val="18"/>
                              <w:vertAlign w:val="subscript"/>
                            </w:rPr>
                            <w:t>2-</w:t>
                          </w:r>
                          <w:r>
                            <w:rPr>
                              <w:rFonts w:ascii="Times New Roman" w:hAnsi="Times New Roman" w:hint="eastAsia"/>
                              <w:szCs w:val="18"/>
                              <w:vertAlign w:val="subscript"/>
                            </w:rPr>
                            <w:t>6</w:t>
                          </w:r>
                          <w:r w:rsidRPr="00B463FA">
                            <w:rPr>
                              <w:rFonts w:hint="eastAsia"/>
                              <w:szCs w:val="18"/>
                            </w:rPr>
                            <w:t>废</w:t>
                          </w:r>
                          <w:r>
                            <w:rPr>
                              <w:rFonts w:hint="eastAsia"/>
                              <w:szCs w:val="18"/>
                            </w:rPr>
                            <w:t>包装盒、废包装袋</w:t>
                          </w:r>
                        </w:p>
                        <w:p w:rsidR="00FA683A" w:rsidRPr="00B463FA" w:rsidRDefault="00FA683A" w:rsidP="0001012A">
                          <w:pPr>
                            <w:pStyle w:val="af7"/>
                            <w:spacing w:before="0" w:beforeAutospacing="0" w:after="0" w:afterAutospacing="0"/>
                            <w:jc w:val="both"/>
                            <w:rPr>
                              <w:szCs w:val="18"/>
                            </w:rPr>
                          </w:pPr>
                          <w:r w:rsidRPr="00B463FA">
                            <w:rPr>
                              <w:rFonts w:ascii="Times New Roman" w:hAnsi="Times New Roman"/>
                              <w:szCs w:val="18"/>
                            </w:rPr>
                            <w:t>S</w:t>
                          </w:r>
                          <w:r w:rsidRPr="00B463FA">
                            <w:rPr>
                              <w:rFonts w:ascii="Times New Roman" w:hAnsi="Times New Roman" w:hint="eastAsia"/>
                              <w:szCs w:val="18"/>
                              <w:vertAlign w:val="subscript"/>
                            </w:rPr>
                            <w:t>2-</w:t>
                          </w:r>
                          <w:r>
                            <w:rPr>
                              <w:rFonts w:ascii="Times New Roman" w:hAnsi="Times New Roman" w:hint="eastAsia"/>
                              <w:szCs w:val="18"/>
                              <w:vertAlign w:val="subscript"/>
                            </w:rPr>
                            <w:t>7</w:t>
                          </w:r>
                          <w:r w:rsidRPr="00B463FA">
                            <w:rPr>
                              <w:rFonts w:hint="eastAsia"/>
                              <w:szCs w:val="18"/>
                            </w:rPr>
                            <w:t>废封边条、</w:t>
                          </w:r>
                          <w:r w:rsidRPr="00B463FA">
                            <w:rPr>
                              <w:rFonts w:ascii="Times New Roman" w:hAnsi="Times New Roman"/>
                              <w:szCs w:val="18"/>
                            </w:rPr>
                            <w:t>N</w:t>
                          </w:r>
                          <w:r w:rsidRPr="00B463FA">
                            <w:rPr>
                              <w:rFonts w:ascii="Times New Roman" w:hAnsi="Times New Roman" w:hint="eastAsia"/>
                              <w:szCs w:val="18"/>
                              <w:vertAlign w:val="subscript"/>
                            </w:rPr>
                            <w:t>2-</w:t>
                          </w:r>
                          <w:r>
                            <w:rPr>
                              <w:rFonts w:ascii="Times New Roman" w:hAnsi="Times New Roman" w:hint="eastAsia"/>
                              <w:szCs w:val="18"/>
                              <w:vertAlign w:val="subscript"/>
                            </w:rPr>
                            <w:t>3</w:t>
                          </w:r>
                          <w:r w:rsidRPr="00B463FA">
                            <w:rPr>
                              <w:rFonts w:hint="eastAsia"/>
                              <w:szCs w:val="18"/>
                            </w:rPr>
                            <w:t>设备噪声</w:t>
                          </w:r>
                        </w:p>
                        <w:p w:rsidR="00FA683A" w:rsidRDefault="00FA683A" w:rsidP="0001012A">
                          <w:pPr>
                            <w:pStyle w:val="af7"/>
                            <w:spacing w:before="0" w:beforeAutospacing="0" w:after="0" w:afterAutospacing="0"/>
                            <w:jc w:val="both"/>
                            <w:rPr>
                              <w:sz w:val="21"/>
                              <w:szCs w:val="21"/>
                            </w:rPr>
                          </w:pPr>
                        </w:p>
                        <w:p w:rsidR="00FA683A" w:rsidRPr="00271152" w:rsidRDefault="00FA683A" w:rsidP="0001012A">
                          <w:pPr>
                            <w:pStyle w:val="af7"/>
                            <w:spacing w:before="0" w:beforeAutospacing="0" w:after="0" w:afterAutospacing="0"/>
                            <w:jc w:val="both"/>
                            <w:rPr>
                              <w:sz w:val="21"/>
                              <w:szCs w:val="21"/>
                            </w:rPr>
                          </w:pPr>
                        </w:p>
                        <w:p w:rsidR="00FA683A" w:rsidRDefault="00FA683A" w:rsidP="0001012A">
                          <w:pPr>
                            <w:pStyle w:val="af7"/>
                            <w:spacing w:before="0" w:beforeAutospacing="0" w:after="0" w:afterAutospacing="0"/>
                            <w:jc w:val="both"/>
                          </w:pPr>
                        </w:p>
                      </w:txbxContent>
                    </v:textbox>
                  </v:shape>
                  <v:shape id="_x0000_s136262" type="#_x0000_t32" style="position:absolute;left:22758;top:25730;width:2966;height: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" strokeweight="1pt">
                    <v:stroke endarrow="block"/>
                    <v:shadow color="#7f7f7f" opacity=".5" offset="1pt"/>
                  </v:shape>
                  <v:shape id="_x0000_s136212" type="#_x0000_t202" style="position:absolute;left:11443;top:24651;width:11887;height:2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" filled="f" stroked="f" strokecolor="white">
                    <v:textbox style="mso-next-textbox:#_x0000_s136212">
                      <w:txbxContent>
                        <w:p w:rsidR="00FA683A" w:rsidRPr="00567148" w:rsidRDefault="00FA683A" w:rsidP="0001012A">
                          <w:pPr>
                            <w:pStyle w:val="af7"/>
                            <w:spacing w:before="0" w:beforeAutospacing="0" w:after="0" w:afterAutospacing="0"/>
                            <w:rPr>
                              <w:rFonts w:ascii="Times New Roman"/>
                              <w:kern w:val="2"/>
                              <w:szCs w:val="18"/>
                            </w:rPr>
                          </w:pPr>
                          <w:r w:rsidRPr="00567148">
                            <w:rPr>
                              <w:rFonts w:ascii="Times New Roman" w:hint="eastAsia"/>
                              <w:kern w:val="2"/>
                              <w:szCs w:val="18"/>
                            </w:rPr>
                            <w:t>热熔胶、</w:t>
                          </w:r>
                          <w:r w:rsidRPr="00567148">
                            <w:rPr>
                              <w:rFonts w:ascii="Times New Roman" w:hint="eastAsia"/>
                              <w:kern w:val="2"/>
                              <w:szCs w:val="18"/>
                            </w:rPr>
                            <w:t>PVC</w:t>
                          </w:r>
                          <w:r w:rsidRPr="00567148">
                            <w:rPr>
                              <w:rFonts w:ascii="Times New Roman" w:hint="eastAsia"/>
                              <w:kern w:val="2"/>
                              <w:szCs w:val="18"/>
                            </w:rPr>
                            <w:t>封边条</w:t>
                          </w:r>
                        </w:p>
                      </w:txbxContent>
                    </v:textbox>
                  </v:shape>
                  <v:shape id="AutoShape 1232" o:spid="_x0000_s136263" type="#_x0000_t32" style="position:absolute;left:28664;top:27064;width:6;height:179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" strokeweight="1pt">
                    <v:stroke startarrow="block"/>
                    <v:shadow color="#7f7f7f" opacity=".5" offset="1pt"/>
                  </v:shape>
                  <v:shape id="Text Box 882" o:spid="_x0000_s136194" type="#_x0000_t202" style="position:absolute;left:24409;top:28861;width:8471;height:2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" filled="f">
                    <v:textbox>
                      <w:txbxContent>
                        <w:p w:rsidR="00FA683A" w:rsidRPr="00B463FA" w:rsidRDefault="00FA683A" w:rsidP="0001012A">
                          <w:pPr>
                            <w:jc w:val="center"/>
                            <w:rPr>
                              <w:sz w:val="18"/>
                              <w:szCs w:val="18"/>
                            </w:rPr>
                          </w:pPr>
                          <w:r w:rsidRPr="00B463FA">
                            <w:rPr>
                              <w:rFonts w:hint="eastAsia"/>
                              <w:sz w:val="18"/>
                              <w:szCs w:val="18"/>
                            </w:rPr>
                            <w:t>精加工</w:t>
                          </w:r>
                        </w:p>
                      </w:txbxContent>
                    </v:textbox>
                  </v:shape>
                  <v:shape id="_x0000_s28632" type="#_x0000_t202" style="position:absolute;left:35846;top:28397;width:18167;height:37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" filled="f" stroked="f" strokecolor="white">
                    <v:textbox style="mso-next-textbox:#_x0000_s28632">
                      <w:txbxContent>
                        <w:p w:rsidR="00FA683A" w:rsidRPr="00B463FA" w:rsidRDefault="00FA683A" w:rsidP="0001012A">
                          <w:pPr>
                            <w:pStyle w:val="af7"/>
                            <w:spacing w:before="0" w:beforeAutospacing="0" w:after="0" w:afterAutospacing="0"/>
                            <w:jc w:val="both"/>
                            <w:rPr>
                              <w:szCs w:val="18"/>
                            </w:rPr>
                          </w:pPr>
                          <w:r w:rsidRPr="00B463FA">
                            <w:rPr>
                              <w:rFonts w:ascii="Times New Roman" w:hAnsi="Times New Roman"/>
                              <w:kern w:val="2"/>
                              <w:szCs w:val="18"/>
                            </w:rPr>
                            <w:t>G</w:t>
                          </w:r>
                          <w:r w:rsidRPr="00B463FA">
                            <w:rPr>
                              <w:rFonts w:ascii="Times New Roman" w:hAnsi="Times New Roman" w:hint="eastAsia"/>
                              <w:kern w:val="2"/>
                              <w:szCs w:val="18"/>
                              <w:vertAlign w:val="subscript"/>
                            </w:rPr>
                            <w:t>2-</w:t>
                          </w:r>
                          <w:r>
                            <w:rPr>
                              <w:rFonts w:ascii="Times New Roman" w:hAnsi="Times New Roman" w:hint="eastAsia"/>
                              <w:kern w:val="2"/>
                              <w:szCs w:val="18"/>
                              <w:vertAlign w:val="subscript"/>
                            </w:rPr>
                            <w:t>8</w:t>
                          </w:r>
                          <w:r w:rsidRPr="00B463FA">
                            <w:rPr>
                              <w:rFonts w:ascii="Times New Roman" w:hint="eastAsia"/>
                              <w:kern w:val="2"/>
                              <w:szCs w:val="18"/>
                            </w:rPr>
                            <w:t>木粉尘</w:t>
                          </w:r>
                          <w:r w:rsidRPr="00B463FA">
                            <w:rPr>
                              <w:rFonts w:hint="eastAsia"/>
                              <w:szCs w:val="18"/>
                            </w:rPr>
                            <w:t>、</w:t>
                          </w:r>
                          <w:r w:rsidRPr="00B463FA">
                            <w:rPr>
                              <w:rFonts w:ascii="Times New Roman" w:hAnsi="Times New Roman"/>
                              <w:kern w:val="2"/>
                              <w:szCs w:val="18"/>
                            </w:rPr>
                            <w:t>S</w:t>
                          </w:r>
                          <w:r w:rsidRPr="00B463FA">
                            <w:rPr>
                              <w:rFonts w:ascii="Times New Roman" w:hAnsi="Times New Roman" w:hint="eastAsia"/>
                              <w:kern w:val="2"/>
                              <w:szCs w:val="18"/>
                              <w:vertAlign w:val="subscript"/>
                            </w:rPr>
                            <w:t>2-</w:t>
                          </w:r>
                          <w:r>
                            <w:rPr>
                              <w:rFonts w:ascii="Times New Roman" w:hAnsi="Times New Roman" w:hint="eastAsia"/>
                              <w:kern w:val="2"/>
                              <w:szCs w:val="18"/>
                              <w:vertAlign w:val="subscript"/>
                            </w:rPr>
                            <w:t>8</w:t>
                          </w:r>
                          <w:r w:rsidRPr="00B463FA">
                            <w:rPr>
                              <w:rFonts w:ascii="Times New Roman" w:hint="eastAsia"/>
                              <w:kern w:val="2"/>
                              <w:szCs w:val="18"/>
                            </w:rPr>
                            <w:t>废木料、废木屑</w:t>
                          </w:r>
                        </w:p>
                        <w:p w:rsidR="00FA683A" w:rsidRPr="00B463FA" w:rsidRDefault="00FA683A" w:rsidP="0001012A">
                          <w:pPr>
                            <w:pStyle w:val="af7"/>
                            <w:spacing w:before="0" w:beforeAutospacing="0" w:after="0" w:afterAutospacing="0"/>
                            <w:jc w:val="both"/>
                            <w:rPr>
                              <w:szCs w:val="18"/>
                            </w:rPr>
                          </w:pPr>
                          <w:r w:rsidRPr="00B463FA">
                            <w:rPr>
                              <w:rFonts w:ascii="Times New Roman" w:hAnsi="Times New Roman"/>
                              <w:kern w:val="2"/>
                              <w:szCs w:val="18"/>
                            </w:rPr>
                            <w:t>N</w:t>
                          </w:r>
                          <w:r w:rsidRPr="00B463FA">
                            <w:rPr>
                              <w:rFonts w:ascii="Times New Roman" w:hAnsi="Times New Roman" w:hint="eastAsia"/>
                              <w:kern w:val="2"/>
                              <w:szCs w:val="18"/>
                              <w:vertAlign w:val="subscript"/>
                            </w:rPr>
                            <w:t>2-</w:t>
                          </w:r>
                          <w:r>
                            <w:rPr>
                              <w:rFonts w:ascii="Times New Roman" w:hAnsi="Times New Roman" w:hint="eastAsia"/>
                              <w:kern w:val="2"/>
                              <w:szCs w:val="18"/>
                              <w:vertAlign w:val="subscript"/>
                            </w:rPr>
                            <w:t>4</w:t>
                          </w:r>
                          <w:r w:rsidRPr="00B463FA">
                            <w:rPr>
                              <w:rFonts w:ascii="Times New Roman" w:hint="eastAsia"/>
                              <w:kern w:val="2"/>
                              <w:szCs w:val="18"/>
                            </w:rPr>
                            <w:t>设备噪声</w:t>
                          </w:r>
                        </w:p>
                        <w:p w:rsidR="00FA683A" w:rsidRDefault="00FA683A" w:rsidP="0001012A"/>
                      </w:txbxContent>
                    </v:textbox>
                  </v:shape>
                  <v:shape id="Text Box 882" o:spid="_x0000_s28637" type="#_x0000_t202" style="position:absolute;left:22289;top:33179;width:12623;height:2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" filled="f">
                    <v:textbox>
                      <w:txbxContent>
                        <w:p w:rsidR="00FA683A" w:rsidRPr="00B463FA" w:rsidRDefault="00FA683A" w:rsidP="0001012A">
                          <w:pPr>
                            <w:pStyle w:val="af7"/>
                            <w:spacing w:before="0" w:beforeAutospacing="0" w:after="0" w:afterAutospacing="0"/>
                            <w:jc w:val="center"/>
                            <w:rPr>
                              <w:szCs w:val="18"/>
                            </w:rPr>
                          </w:pPr>
                          <w:r w:rsidRPr="00B463FA">
                            <w:rPr>
                              <w:rFonts w:ascii="Times New Roman" w:hint="eastAsia"/>
                              <w:kern w:val="2"/>
                              <w:szCs w:val="18"/>
                            </w:rPr>
                            <w:t>刮腻子、白坯粗磨</w:t>
                          </w:r>
                        </w:p>
                      </w:txbxContent>
                    </v:textbox>
                  </v:shape>
                  <v:shape id="_x0000_s28660" type="#_x0000_t32" style="position:absolute;left:19323;top:34455;width:2966;height: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" strokeweight="1pt">
                    <v:stroke endarrow="block"/>
                    <v:shadow color="#7f7f7f" opacity=".5" offset="1pt"/>
                  </v:shape>
                  <v:shape id="_x0000_s28661" type="#_x0000_t202" style="position:absolute;left:7398;top:33179;width:12020;height:29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" filled="f" stroked="f" strokecolor="white">
                    <v:textbox style="mso-next-textbox:#_x0000_s28661">
                      <w:txbxContent>
                        <w:p w:rsidR="00FA683A" w:rsidRPr="00B463FA" w:rsidRDefault="00FA683A" w:rsidP="0001012A">
                          <w:pPr>
                            <w:pStyle w:val="af7"/>
                            <w:spacing w:before="0" w:beforeAutospacing="0" w:after="0" w:afterAutospacing="0"/>
                            <w:jc w:val="center"/>
                            <w:rPr>
                              <w:szCs w:val="18"/>
                            </w:rPr>
                          </w:pPr>
                          <w:r w:rsidRPr="00B463FA">
                            <w:rPr>
                              <w:rFonts w:ascii="Times New Roman" w:hint="eastAsia"/>
                              <w:kern w:val="2"/>
                              <w:szCs w:val="18"/>
                            </w:rPr>
                            <w:t>原子灰及固化剂</w:t>
                          </w:r>
                        </w:p>
                      </w:txbxContent>
                    </v:textbox>
                  </v:shape>
                  <v:shape id="_x0000_s28638" type="#_x0000_t32" style="position:absolute;left:34912;top:34449;width:2966;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" strokeweight="1pt">
                    <v:stroke dashstyle="dash" endarrow="block"/>
                    <v:shadow color="#7f7f7f" opacity=".5" offset="1pt"/>
                  </v:shape>
                  <v:shape id="_x0000_s28639" type="#_x0000_t202" style="position:absolute;left:37878;top:32779;width:16135;height:37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" filled="f" stroked="f" strokecolor="white">
                    <v:textbox style="mso-next-textbox:#_x0000_s28639">
                      <w:txbxContent>
                        <w:p w:rsidR="00FA683A" w:rsidRPr="00B463FA" w:rsidRDefault="00FA683A" w:rsidP="0001012A">
                          <w:pPr>
                            <w:pStyle w:val="af7"/>
                            <w:spacing w:before="0" w:beforeAutospacing="0" w:after="0" w:afterAutospacing="0"/>
                            <w:jc w:val="both"/>
                            <w:rPr>
                              <w:rFonts w:ascii="Times New Roman"/>
                              <w:kern w:val="2"/>
                              <w:szCs w:val="18"/>
                            </w:rPr>
                          </w:pPr>
                          <w:r w:rsidRPr="00B463FA">
                            <w:rPr>
                              <w:rFonts w:ascii="Times New Roman" w:hAnsi="Times New Roman"/>
                              <w:kern w:val="2"/>
                              <w:szCs w:val="18"/>
                            </w:rPr>
                            <w:t>G</w:t>
                          </w:r>
                          <w:r w:rsidRPr="00B463FA">
                            <w:rPr>
                              <w:rFonts w:ascii="Times New Roman" w:hAnsi="Times New Roman" w:hint="eastAsia"/>
                              <w:kern w:val="2"/>
                              <w:szCs w:val="18"/>
                              <w:vertAlign w:val="subscript"/>
                            </w:rPr>
                            <w:t>2-</w:t>
                          </w:r>
                          <w:r>
                            <w:rPr>
                              <w:rFonts w:ascii="Times New Roman" w:hAnsi="Times New Roman" w:hint="eastAsia"/>
                              <w:kern w:val="2"/>
                              <w:szCs w:val="18"/>
                              <w:vertAlign w:val="subscript"/>
                            </w:rPr>
                            <w:t>9</w:t>
                          </w:r>
                          <w:r w:rsidRPr="00B463FA">
                            <w:rPr>
                              <w:rFonts w:ascii="Times New Roman" w:hint="eastAsia"/>
                              <w:kern w:val="2"/>
                              <w:szCs w:val="18"/>
                            </w:rPr>
                            <w:t>打磨粉尘</w:t>
                          </w:r>
                          <w:r w:rsidRPr="00B463FA">
                            <w:rPr>
                              <w:rFonts w:ascii="Times New Roman" w:hAnsi="Times New Roman" w:hint="eastAsia"/>
                              <w:kern w:val="2"/>
                              <w:szCs w:val="18"/>
                            </w:rPr>
                            <w:t>、</w:t>
                          </w:r>
                          <w:r w:rsidRPr="00B463FA">
                            <w:rPr>
                              <w:rFonts w:ascii="Times New Roman" w:hAnsi="Times New Roman"/>
                              <w:kern w:val="2"/>
                              <w:szCs w:val="18"/>
                            </w:rPr>
                            <w:t>N</w:t>
                          </w:r>
                          <w:r w:rsidRPr="00B463FA">
                            <w:rPr>
                              <w:rFonts w:ascii="Times New Roman" w:hAnsi="Times New Roman" w:hint="eastAsia"/>
                              <w:kern w:val="2"/>
                              <w:szCs w:val="18"/>
                              <w:vertAlign w:val="subscript"/>
                            </w:rPr>
                            <w:t>2-</w:t>
                          </w:r>
                          <w:r>
                            <w:rPr>
                              <w:rFonts w:ascii="Times New Roman" w:hAnsi="Times New Roman" w:hint="eastAsia"/>
                              <w:kern w:val="2"/>
                              <w:szCs w:val="18"/>
                              <w:vertAlign w:val="subscript"/>
                            </w:rPr>
                            <w:t>5</w:t>
                          </w:r>
                          <w:r w:rsidRPr="00B463FA">
                            <w:rPr>
                              <w:rFonts w:ascii="Times New Roman" w:hint="eastAsia"/>
                              <w:kern w:val="2"/>
                              <w:szCs w:val="18"/>
                            </w:rPr>
                            <w:t>设备噪声</w:t>
                          </w:r>
                        </w:p>
                        <w:p w:rsidR="00FA683A" w:rsidRPr="00B463FA" w:rsidRDefault="00FA683A" w:rsidP="0001012A">
                          <w:pPr>
                            <w:pStyle w:val="af7"/>
                            <w:spacing w:before="0" w:beforeAutospacing="0" w:after="0" w:afterAutospacing="0"/>
                            <w:jc w:val="both"/>
                            <w:rPr>
                              <w:szCs w:val="18"/>
                            </w:rPr>
                          </w:pPr>
                          <w:r w:rsidRPr="00B463FA">
                            <w:rPr>
                              <w:rFonts w:ascii="Times New Roman" w:hAnsi="Times New Roman"/>
                              <w:kern w:val="2"/>
                              <w:szCs w:val="18"/>
                            </w:rPr>
                            <w:t>W</w:t>
                          </w:r>
                          <w:r w:rsidRPr="00B463FA">
                            <w:rPr>
                              <w:rFonts w:ascii="Times New Roman" w:hAnsi="Times New Roman" w:hint="eastAsia"/>
                              <w:kern w:val="2"/>
                              <w:szCs w:val="18"/>
                              <w:vertAlign w:val="subscript"/>
                            </w:rPr>
                            <w:t>2-1</w:t>
                          </w:r>
                          <w:r w:rsidRPr="00B463FA">
                            <w:rPr>
                              <w:rFonts w:hint="eastAsia"/>
                              <w:szCs w:val="18"/>
                            </w:rPr>
                            <w:t>除尘</w:t>
                          </w:r>
                          <w:r w:rsidRPr="00B463FA">
                            <w:rPr>
                              <w:rFonts w:ascii="Times New Roman" w:hint="eastAsia"/>
                              <w:kern w:val="2"/>
                              <w:szCs w:val="18"/>
                            </w:rPr>
                            <w:t>废水</w:t>
                          </w:r>
                        </w:p>
                        <w:p w:rsidR="00FA683A" w:rsidRDefault="00FA683A" w:rsidP="0001012A">
                          <w:pPr>
                            <w:pStyle w:val="af7"/>
                            <w:spacing w:before="0" w:beforeAutospacing="0" w:after="0" w:afterAutospacing="0"/>
                            <w:jc w:val="both"/>
                            <w:rPr>
                              <w:sz w:val="24"/>
                              <w:szCs w:val="24"/>
                            </w:rPr>
                          </w:pPr>
                        </w:p>
                        <w:p w:rsidR="00FA683A" w:rsidRDefault="00FA683A" w:rsidP="0001012A">
                          <w:pPr>
                            <w:pStyle w:val="af7"/>
                            <w:spacing w:before="0" w:beforeAutospacing="0" w:after="0" w:afterAutospacing="0"/>
                            <w:jc w:val="both"/>
                          </w:pPr>
                          <w:r>
                            <w:rPr>
                              <w:rFonts w:hint="eastAsia"/>
                              <w:szCs w:val="18"/>
                            </w:rPr>
                            <w:t> </w:t>
                          </w:r>
                        </w:p>
                      </w:txbxContent>
                    </v:textbox>
                  </v:shape>
                  <v:shape id="_x0000_s28656" type="#_x0000_t202" style="position:absolute;left:19418;top:47587;width:16752;height:43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" filled="f" stroked="f" strokecolor="white">
                    <v:textbox style="mso-next-textbox:#_x0000_s28656">
                      <w:txbxContent>
                        <w:p w:rsidR="00FA683A" w:rsidRDefault="00FA683A" w:rsidP="00BE73B6">
                          <w:pPr>
                            <w:pStyle w:val="af7"/>
                            <w:spacing w:before="0" w:beforeAutospacing="0" w:after="0" w:afterAutospacing="0"/>
                            <w:jc w:val="both"/>
                            <w:rPr>
                              <w:rFonts w:ascii="Times New Roman"/>
                              <w:kern w:val="2"/>
                              <w:szCs w:val="18"/>
                            </w:rPr>
                          </w:pPr>
                          <w:r w:rsidRPr="00CF0E2A">
                            <w:rPr>
                              <w:rFonts w:ascii="Times New Roman" w:hAnsi="Times New Roman"/>
                              <w:kern w:val="2"/>
                              <w:szCs w:val="18"/>
                            </w:rPr>
                            <w:t>G</w:t>
                          </w:r>
                          <w:r w:rsidRPr="00CF0E2A">
                            <w:rPr>
                              <w:rFonts w:ascii="Times New Roman" w:hAnsi="Times New Roman" w:hint="eastAsia"/>
                              <w:kern w:val="2"/>
                              <w:szCs w:val="18"/>
                              <w:vertAlign w:val="subscript"/>
                            </w:rPr>
                            <w:t>2-1</w:t>
                          </w:r>
                          <w:r>
                            <w:rPr>
                              <w:rFonts w:ascii="Times New Roman" w:hAnsi="Times New Roman" w:hint="eastAsia"/>
                              <w:kern w:val="2"/>
                              <w:szCs w:val="18"/>
                              <w:vertAlign w:val="subscript"/>
                            </w:rPr>
                            <w:t>4</w:t>
                          </w:r>
                          <w:r w:rsidRPr="00CF0E2A">
                            <w:rPr>
                              <w:rFonts w:ascii="Times New Roman" w:hint="eastAsia"/>
                              <w:kern w:val="2"/>
                              <w:szCs w:val="18"/>
                            </w:rPr>
                            <w:t>打磨粉尘</w:t>
                          </w:r>
                          <w:r w:rsidRPr="00CF0E2A">
                            <w:rPr>
                              <w:rFonts w:ascii="Times New Roman" w:hAnsi="Times New Roman" w:hint="eastAsia"/>
                              <w:kern w:val="2"/>
                              <w:szCs w:val="18"/>
                            </w:rPr>
                            <w:t>、</w:t>
                          </w:r>
                          <w:r w:rsidRPr="00CF0E2A">
                            <w:rPr>
                              <w:rFonts w:ascii="Times New Roman" w:hAnsi="Times New Roman"/>
                              <w:kern w:val="2"/>
                              <w:szCs w:val="18"/>
                            </w:rPr>
                            <w:t>W</w:t>
                          </w:r>
                          <w:r w:rsidRPr="00CF0E2A">
                            <w:rPr>
                              <w:rFonts w:ascii="Times New Roman" w:hAnsi="Times New Roman" w:hint="eastAsia"/>
                              <w:kern w:val="2"/>
                              <w:szCs w:val="18"/>
                              <w:vertAlign w:val="subscript"/>
                            </w:rPr>
                            <w:t>2-3</w:t>
                          </w:r>
                          <w:r w:rsidRPr="00CF0E2A">
                            <w:rPr>
                              <w:rFonts w:hint="eastAsia"/>
                              <w:szCs w:val="18"/>
                            </w:rPr>
                            <w:t>除尘</w:t>
                          </w:r>
                          <w:r w:rsidRPr="00CF0E2A">
                            <w:rPr>
                              <w:rFonts w:ascii="Times New Roman" w:hint="eastAsia"/>
                              <w:kern w:val="2"/>
                              <w:szCs w:val="18"/>
                            </w:rPr>
                            <w:t>废水</w:t>
                          </w:r>
                        </w:p>
                        <w:p w:rsidR="00FA683A" w:rsidRPr="00CF0E2A" w:rsidRDefault="00FA683A" w:rsidP="00BE73B6">
                          <w:pPr>
                            <w:pStyle w:val="af7"/>
                            <w:spacing w:before="0" w:beforeAutospacing="0" w:after="0" w:afterAutospacing="0"/>
                            <w:jc w:val="both"/>
                            <w:rPr>
                              <w:szCs w:val="18"/>
                            </w:rPr>
                          </w:pPr>
                          <w:r w:rsidRPr="00CF0E2A">
                            <w:rPr>
                              <w:rFonts w:ascii="Times New Roman" w:hAnsi="Times New Roman"/>
                              <w:szCs w:val="18"/>
                            </w:rPr>
                            <w:t>S</w:t>
                          </w:r>
                          <w:r w:rsidRPr="00CF0E2A">
                            <w:rPr>
                              <w:rFonts w:ascii="Times New Roman" w:hAnsi="Times New Roman" w:hint="eastAsia"/>
                              <w:szCs w:val="18"/>
                              <w:vertAlign w:val="subscript"/>
                            </w:rPr>
                            <w:t>2-1</w:t>
                          </w:r>
                          <w:r>
                            <w:rPr>
                              <w:rFonts w:ascii="Times New Roman" w:hAnsi="Times New Roman" w:hint="eastAsia"/>
                              <w:szCs w:val="18"/>
                              <w:vertAlign w:val="subscript"/>
                            </w:rPr>
                            <w:t>1</w:t>
                          </w:r>
                          <w:r w:rsidRPr="00CF0E2A">
                            <w:rPr>
                              <w:rFonts w:hint="eastAsia"/>
                              <w:szCs w:val="18"/>
                            </w:rPr>
                            <w:t>漆渣、</w:t>
                          </w:r>
                          <w:r w:rsidRPr="00CF0E2A">
                            <w:rPr>
                              <w:rFonts w:ascii="Times New Roman" w:hAnsi="Times New Roman"/>
                              <w:kern w:val="2"/>
                              <w:szCs w:val="18"/>
                            </w:rPr>
                            <w:t>N</w:t>
                          </w:r>
                          <w:r w:rsidRPr="00CF0E2A">
                            <w:rPr>
                              <w:rFonts w:ascii="Times New Roman" w:hAnsi="Times New Roman" w:hint="eastAsia"/>
                              <w:kern w:val="2"/>
                              <w:szCs w:val="18"/>
                              <w:vertAlign w:val="subscript"/>
                            </w:rPr>
                            <w:t>2-</w:t>
                          </w:r>
                          <w:r>
                            <w:rPr>
                              <w:rFonts w:ascii="Times New Roman" w:hAnsi="Times New Roman" w:hint="eastAsia"/>
                              <w:kern w:val="2"/>
                              <w:szCs w:val="18"/>
                              <w:vertAlign w:val="subscript"/>
                            </w:rPr>
                            <w:t>6</w:t>
                          </w:r>
                          <w:r w:rsidRPr="00CF0E2A">
                            <w:rPr>
                              <w:rFonts w:ascii="Times New Roman" w:hint="eastAsia"/>
                              <w:kern w:val="2"/>
                              <w:szCs w:val="18"/>
                            </w:rPr>
                            <w:t>设备噪声</w:t>
                          </w:r>
                        </w:p>
                        <w:p w:rsidR="00FA683A" w:rsidRDefault="00FA683A" w:rsidP="0001012A">
                          <w:pPr>
                            <w:pStyle w:val="af7"/>
                            <w:spacing w:before="0" w:beforeAutospacing="0" w:after="0" w:afterAutospacing="0"/>
                            <w:jc w:val="both"/>
                          </w:pPr>
                        </w:p>
                      </w:txbxContent>
                    </v:textbox>
                  </v:shape>
                  <v:shape id="AutoShape 1232" o:spid="_x0000_s136265" type="#_x0000_t32" style="position:absolute;left:28677;top:53283;width:1;height:468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" strokeweight="1pt">
                    <v:stroke startarrow="block"/>
                    <v:shadow color="#7f7f7f" opacity=".5" offset="1pt"/>
                  </v:shape>
                  <v:shape id="_x0000_s136266" type="#_x0000_t32" style="position:absolute;left:17767;top:70796;width:5398;height: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" strokeweight="1pt">
                    <v:stroke endarrow="block"/>
                    <v:shadow color="#7f7f7f" opacity=".5" offset="1pt"/>
                  </v:shape>
                  <v:shape id="AutoShape 1232" o:spid="_x0000_s136267" type="#_x0000_t32" style="position:absolute;left:28658;top:31382;width:6;height:179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" strokeweight="1pt">
                    <v:stroke startarrow="block"/>
                    <v:shadow color="#7f7f7f" opacity=".5" offset="1pt"/>
                  </v:shape>
                  <v:shape id="直接箭头连接符 207" o:spid="_x0000_s136268" type="#_x0000_t32" style="position:absolute;left:14719;top:72003;width:1;height:179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" strokecolor="black [3213]" strokeweight="1pt">
                    <v:stroke dashstyle="dash" endarrow="block" joinstyle="miter"/>
                  </v:shape>
                  <v:shape id="_x0000_s136269" type="#_x0000_t32" style="position:absolute;left:32645;top:59169;width:2966;height: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" strokeweight="1pt">
                    <v:stroke dashstyle="dash" endarrow="block"/>
                    <v:shadow color="#7f7f7f" opacity=".5" offset="1pt"/>
                  </v:shape>
                  <v:shape id="_x0000_s28654" type="#_x0000_t202" style="position:absolute;left:35611;top:56521;width:16485;height:56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" filled="f" stroked="f" strokecolor="white">
                    <v:textbox style="mso-next-textbox:#_x0000_s28654">
                      <w:txbxContent>
                        <w:p w:rsidR="00FA683A" w:rsidRPr="00CE65D8" w:rsidRDefault="00FA683A" w:rsidP="0001012A">
                          <w:pPr>
                            <w:pStyle w:val="af7"/>
                            <w:spacing w:before="0" w:beforeAutospacing="0" w:after="0" w:afterAutospacing="0"/>
                            <w:jc w:val="both"/>
                            <w:rPr>
                              <w:rFonts w:ascii="Times New Roman"/>
                              <w:kern w:val="2"/>
                              <w:szCs w:val="18"/>
                            </w:rPr>
                          </w:pPr>
                          <w:r w:rsidRPr="00CE65D8">
                            <w:rPr>
                              <w:rFonts w:ascii="Times New Roman" w:hAnsi="Times New Roman"/>
                              <w:kern w:val="2"/>
                              <w:szCs w:val="18"/>
                            </w:rPr>
                            <w:t>G</w:t>
                          </w:r>
                          <w:r w:rsidRPr="00CE65D8">
                            <w:rPr>
                              <w:rFonts w:ascii="Times New Roman" w:hAnsi="Times New Roman" w:hint="eastAsia"/>
                              <w:kern w:val="2"/>
                              <w:szCs w:val="18"/>
                              <w:vertAlign w:val="subscript"/>
                            </w:rPr>
                            <w:t>2-1</w:t>
                          </w:r>
                          <w:r>
                            <w:rPr>
                              <w:rFonts w:ascii="Times New Roman" w:hAnsi="Times New Roman" w:hint="eastAsia"/>
                              <w:kern w:val="2"/>
                              <w:szCs w:val="18"/>
                              <w:vertAlign w:val="subscript"/>
                            </w:rPr>
                            <w:t>8</w:t>
                          </w:r>
                          <w:r w:rsidRPr="00CE65D8">
                            <w:rPr>
                              <w:rFonts w:ascii="Times New Roman" w:hint="eastAsia"/>
                              <w:kern w:val="2"/>
                              <w:szCs w:val="18"/>
                            </w:rPr>
                            <w:t>喷漆废气</w:t>
                          </w:r>
                          <w:r w:rsidRPr="00CE65D8">
                            <w:rPr>
                              <w:rFonts w:hint="eastAsia"/>
                              <w:szCs w:val="18"/>
                            </w:rPr>
                            <w:t>、</w:t>
                          </w:r>
                          <w:r w:rsidRPr="00CE65D8">
                            <w:rPr>
                              <w:rFonts w:ascii="Times New Roman" w:hAnsi="Times New Roman"/>
                              <w:kern w:val="2"/>
                              <w:szCs w:val="18"/>
                            </w:rPr>
                            <w:t>G</w:t>
                          </w:r>
                          <w:r w:rsidRPr="00CE65D8">
                            <w:rPr>
                              <w:rFonts w:ascii="Times New Roman" w:hAnsi="Times New Roman" w:hint="eastAsia"/>
                              <w:kern w:val="2"/>
                              <w:szCs w:val="18"/>
                              <w:vertAlign w:val="subscript"/>
                            </w:rPr>
                            <w:t>2-</w:t>
                          </w:r>
                          <w:r>
                            <w:rPr>
                              <w:rFonts w:ascii="Times New Roman" w:hAnsi="Times New Roman" w:hint="eastAsia"/>
                              <w:kern w:val="2"/>
                              <w:szCs w:val="18"/>
                              <w:vertAlign w:val="subscript"/>
                            </w:rPr>
                            <w:t>19</w:t>
                          </w:r>
                          <w:r w:rsidRPr="00CE65D8">
                            <w:rPr>
                              <w:rFonts w:ascii="Times New Roman" w:hint="eastAsia"/>
                              <w:kern w:val="2"/>
                              <w:szCs w:val="18"/>
                            </w:rPr>
                            <w:t>漆雾废气</w:t>
                          </w:r>
                        </w:p>
                        <w:p w:rsidR="00FA683A" w:rsidRPr="00CE65D8" w:rsidRDefault="00FA683A" w:rsidP="0001012A">
                          <w:pPr>
                            <w:pStyle w:val="af7"/>
                            <w:spacing w:before="0" w:beforeAutospacing="0" w:after="0" w:afterAutospacing="0"/>
                            <w:jc w:val="both"/>
                            <w:rPr>
                              <w:rFonts w:ascii="Times New Roman"/>
                              <w:kern w:val="2"/>
                              <w:szCs w:val="18"/>
                            </w:rPr>
                          </w:pPr>
                          <w:r w:rsidRPr="00CE65D8">
                            <w:rPr>
                              <w:rFonts w:ascii="Times New Roman" w:hAnsi="Times New Roman"/>
                              <w:kern w:val="2"/>
                              <w:szCs w:val="18"/>
                            </w:rPr>
                            <w:t>G</w:t>
                          </w:r>
                          <w:r w:rsidRPr="00CE65D8">
                            <w:rPr>
                              <w:rFonts w:ascii="Times New Roman" w:hAnsi="Times New Roman" w:hint="eastAsia"/>
                              <w:kern w:val="2"/>
                              <w:szCs w:val="18"/>
                              <w:vertAlign w:val="subscript"/>
                            </w:rPr>
                            <w:t>2-</w:t>
                          </w:r>
                          <w:r>
                            <w:rPr>
                              <w:rFonts w:ascii="Times New Roman" w:hAnsi="Times New Roman" w:hint="eastAsia"/>
                              <w:kern w:val="2"/>
                              <w:szCs w:val="18"/>
                              <w:vertAlign w:val="subscript"/>
                            </w:rPr>
                            <w:t>20</w:t>
                          </w:r>
                          <w:r w:rsidRPr="00CE65D8">
                            <w:rPr>
                              <w:rFonts w:ascii="Times New Roman" w:hint="eastAsia"/>
                              <w:kern w:val="2"/>
                              <w:szCs w:val="18"/>
                            </w:rPr>
                            <w:t>晾干废气、</w:t>
                          </w:r>
                          <w:r w:rsidRPr="00CE65D8">
                            <w:rPr>
                              <w:rFonts w:ascii="Times New Roman" w:hAnsi="Times New Roman"/>
                              <w:kern w:val="2"/>
                              <w:szCs w:val="18"/>
                            </w:rPr>
                            <w:t>W</w:t>
                          </w:r>
                          <w:r w:rsidRPr="00CE65D8">
                            <w:rPr>
                              <w:rFonts w:ascii="Times New Roman" w:hAnsi="Times New Roman" w:hint="eastAsia"/>
                              <w:kern w:val="2"/>
                              <w:szCs w:val="18"/>
                              <w:vertAlign w:val="subscript"/>
                            </w:rPr>
                            <w:t>2-4</w:t>
                          </w:r>
                          <w:r w:rsidRPr="00CE65D8">
                            <w:rPr>
                              <w:rFonts w:hint="eastAsia"/>
                              <w:szCs w:val="18"/>
                            </w:rPr>
                            <w:t>水帘</w:t>
                          </w:r>
                          <w:r w:rsidRPr="00CE65D8">
                            <w:rPr>
                              <w:rFonts w:ascii="Times New Roman" w:hint="eastAsia"/>
                              <w:kern w:val="2"/>
                              <w:szCs w:val="18"/>
                            </w:rPr>
                            <w:t>废水</w:t>
                          </w:r>
                        </w:p>
                        <w:p w:rsidR="00FA683A" w:rsidRPr="00CE65D8" w:rsidRDefault="00FA683A" w:rsidP="0001012A">
                          <w:pPr>
                            <w:pStyle w:val="af7"/>
                            <w:spacing w:before="0" w:beforeAutospacing="0" w:after="0" w:afterAutospacing="0"/>
                            <w:jc w:val="both"/>
                            <w:rPr>
                              <w:color w:val="FF0000"/>
                              <w:szCs w:val="18"/>
                            </w:rPr>
                          </w:pPr>
                          <w:r w:rsidRPr="00CE65D8">
                            <w:rPr>
                              <w:rFonts w:ascii="Times New Roman" w:hint="eastAsia"/>
                              <w:kern w:val="2"/>
                              <w:szCs w:val="18"/>
                            </w:rPr>
                            <w:t>S</w:t>
                          </w:r>
                          <w:r w:rsidRPr="00CE65D8">
                            <w:rPr>
                              <w:rFonts w:ascii="Times New Roman" w:hint="eastAsia"/>
                              <w:kern w:val="2"/>
                              <w:szCs w:val="18"/>
                              <w:vertAlign w:val="subscript"/>
                            </w:rPr>
                            <w:t>2-1</w:t>
                          </w:r>
                          <w:r>
                            <w:rPr>
                              <w:rFonts w:ascii="Times New Roman" w:hint="eastAsia"/>
                              <w:kern w:val="2"/>
                              <w:szCs w:val="18"/>
                              <w:vertAlign w:val="subscript"/>
                            </w:rPr>
                            <w:t>5</w:t>
                          </w:r>
                          <w:r w:rsidRPr="00CE65D8">
                            <w:rPr>
                              <w:rFonts w:ascii="Times New Roman" w:hint="eastAsia"/>
                              <w:kern w:val="2"/>
                              <w:szCs w:val="18"/>
                            </w:rPr>
                            <w:t>漆渣</w:t>
                          </w:r>
                        </w:p>
                        <w:p w:rsidR="00FA683A" w:rsidRDefault="00FA683A" w:rsidP="0001012A"/>
                      </w:txbxContent>
                    </v:textbox>
                  </v:shape>
                  <v:shape id="AutoShape 1232" o:spid="_x0000_s136270" type="#_x0000_t32" style="position:absolute;left:15399;top:11551;width:1;height:144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" strokeweight="1pt">
                    <v:stroke startarrow="block"/>
                    <v:shadow color="#7f7f7f" opacity=".5" offset="1pt"/>
                  </v:shape>
                  <v:shape id="AutoShape 1232" o:spid="_x0000_s136271" type="#_x0000_t32" style="position:absolute;left:15399;top:15513;width:1;height:144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" strokeweight="1pt">
                    <v:stroke startarrow="block"/>
                    <v:shadow color="#7f7f7f" opacity=".5" offset="1pt"/>
                  </v:shape>
                  <v:shape id="AutoShape 1232" o:spid="_x0000_s136274" type="#_x0000_t32" style="position:absolute;left:28677;top:60484;width:1;height:8998;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" strokeweight="1pt">
                    <v:stroke startarrow="block"/>
                    <v:shadow color="#7f7f7f" opacity=".5" offset="1pt"/>
                  </v:shape>
                  <v:shape id="Text Box 882" o:spid="_x0000_s136275" type="#_x0000_t202" style="position:absolute;left:11773;top:69482;width:6032;height:2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" filled="f">
                    <v:textbox>
                      <w:txbxContent>
                        <w:p w:rsidR="00FA683A" w:rsidRPr="00CE65D8" w:rsidRDefault="00FA683A" w:rsidP="0031249D">
                          <w:pPr>
                            <w:pStyle w:val="af7"/>
                            <w:spacing w:before="0" w:beforeAutospacing="0" w:after="0" w:afterAutospacing="0"/>
                            <w:ind w:firstLineChars="50" w:firstLine="90"/>
                            <w:rPr>
                              <w:szCs w:val="18"/>
                            </w:rPr>
                          </w:pPr>
                          <w:r w:rsidRPr="00CE65D8">
                            <w:rPr>
                              <w:rFonts w:ascii="Times New Roman" w:hint="eastAsia"/>
                              <w:kern w:val="2"/>
                              <w:szCs w:val="18"/>
                            </w:rPr>
                            <w:t>调</w:t>
                          </w:r>
                          <w:r>
                            <w:rPr>
                              <w:rFonts w:ascii="Times New Roman" w:hint="eastAsia"/>
                              <w:kern w:val="2"/>
                              <w:szCs w:val="18"/>
                            </w:rPr>
                            <w:t xml:space="preserve"> </w:t>
                          </w:r>
                          <w:r w:rsidRPr="00CE65D8">
                            <w:rPr>
                              <w:rFonts w:ascii="Times New Roman" w:hint="eastAsia"/>
                              <w:kern w:val="2"/>
                              <w:szCs w:val="18"/>
                            </w:rPr>
                            <w:t>漆</w:t>
                          </w:r>
                        </w:p>
                      </w:txbxContent>
                    </v:textbox>
                  </v:shape>
                  <v:shape id="直接箭头连接符 207" o:spid="_x0000_s136277" type="#_x0000_t32" style="position:absolute;left:15513;top:60484;width:1;height:179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" strokecolor="black [3213]" strokeweight="1pt">
                    <v:stroke dashstyle="dash" endarrow="block" joinstyle="miter"/>
                  </v:shape>
                  <v:shape id="_x0000_s136278" type="#_x0000_t202" style="position:absolute;left:9900;top:65723;width:10553;height:25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" filled="f" stroked="f" strokecolor="white">
                    <v:textbox style="mso-next-textbox:#_x0000_s136278">
                      <w:txbxContent>
                        <w:p w:rsidR="00FA683A" w:rsidRPr="00CE65D8" w:rsidRDefault="00FA683A" w:rsidP="0001012A">
                          <w:pPr>
                            <w:pStyle w:val="af7"/>
                            <w:spacing w:before="0" w:beforeAutospacing="0" w:after="0" w:afterAutospacing="0"/>
                            <w:jc w:val="both"/>
                            <w:rPr>
                              <w:rFonts w:ascii="Times New Roman" w:hAnsi="Times New Roman"/>
                              <w:kern w:val="2"/>
                              <w:szCs w:val="18"/>
                            </w:rPr>
                          </w:pPr>
                          <w:r w:rsidRPr="00CE65D8">
                            <w:rPr>
                              <w:rFonts w:ascii="Times New Roman" w:hAnsi="Times New Roman"/>
                              <w:kern w:val="2"/>
                              <w:szCs w:val="18"/>
                            </w:rPr>
                            <w:t>G</w:t>
                          </w:r>
                          <w:r w:rsidRPr="00CE65D8">
                            <w:rPr>
                              <w:rFonts w:ascii="Times New Roman" w:hAnsi="Times New Roman" w:hint="eastAsia"/>
                              <w:kern w:val="2"/>
                              <w:szCs w:val="18"/>
                              <w:vertAlign w:val="subscript"/>
                            </w:rPr>
                            <w:t>2-2</w:t>
                          </w:r>
                          <w:r>
                            <w:rPr>
                              <w:rFonts w:ascii="Times New Roman" w:hAnsi="Times New Roman" w:hint="eastAsia"/>
                              <w:kern w:val="2"/>
                              <w:szCs w:val="18"/>
                              <w:vertAlign w:val="subscript"/>
                            </w:rPr>
                            <w:t>1</w:t>
                          </w:r>
                          <w:r w:rsidRPr="00CE65D8">
                            <w:rPr>
                              <w:rFonts w:ascii="Times New Roman" w:hint="eastAsia"/>
                              <w:kern w:val="2"/>
                              <w:szCs w:val="18"/>
                            </w:rPr>
                            <w:t>调漆废气</w:t>
                          </w:r>
                        </w:p>
                        <w:p w:rsidR="00FA683A" w:rsidRDefault="00FA683A" w:rsidP="0001012A">
                          <w:pPr>
                            <w:pStyle w:val="af7"/>
                            <w:spacing w:before="0" w:beforeAutospacing="0" w:after="0" w:afterAutospacing="0"/>
                            <w:jc w:val="both"/>
                          </w:pPr>
                          <w:r>
                            <w:rPr>
                              <w:rFonts w:hint="eastAsia"/>
                              <w:szCs w:val="18"/>
                            </w:rPr>
                            <w:t> </w:t>
                          </w:r>
                        </w:p>
                      </w:txbxContent>
                    </v:textbox>
                  </v:shape>
                  <v:shape id="_x0000_s136279" type="#_x0000_t202" style="position:absolute;left:36341;top:68282;width:16999;height:52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" filled="f" stroked="f" strokecolor="white">
                    <v:textbox style="mso-next-textbox:#_x0000_s136279">
                      <w:txbxContent>
                        <w:p w:rsidR="00FA683A" w:rsidRPr="00CE65D8" w:rsidRDefault="00FA683A" w:rsidP="0001012A">
                          <w:pPr>
                            <w:pStyle w:val="af7"/>
                            <w:spacing w:before="0" w:beforeAutospacing="0" w:after="0" w:afterAutospacing="0"/>
                            <w:jc w:val="both"/>
                            <w:rPr>
                              <w:rFonts w:ascii="Times New Roman"/>
                              <w:kern w:val="2"/>
                              <w:szCs w:val="18"/>
                            </w:rPr>
                          </w:pPr>
                          <w:r w:rsidRPr="00CE65D8">
                            <w:rPr>
                              <w:rFonts w:ascii="Times New Roman" w:hAnsi="Times New Roman"/>
                              <w:kern w:val="2"/>
                              <w:szCs w:val="18"/>
                            </w:rPr>
                            <w:t>G</w:t>
                          </w:r>
                          <w:r w:rsidRPr="00CE65D8">
                            <w:rPr>
                              <w:rFonts w:ascii="Times New Roman" w:hAnsi="Times New Roman" w:hint="eastAsia"/>
                              <w:kern w:val="2"/>
                              <w:szCs w:val="18"/>
                              <w:vertAlign w:val="subscript"/>
                            </w:rPr>
                            <w:t>2-</w:t>
                          </w:r>
                          <w:r>
                            <w:rPr>
                              <w:rFonts w:ascii="Times New Roman" w:hAnsi="Times New Roman" w:hint="eastAsia"/>
                              <w:kern w:val="2"/>
                              <w:szCs w:val="18"/>
                              <w:vertAlign w:val="subscript"/>
                            </w:rPr>
                            <w:t>22</w:t>
                          </w:r>
                          <w:r w:rsidRPr="00CE65D8">
                            <w:rPr>
                              <w:rFonts w:ascii="Times New Roman" w:hint="eastAsia"/>
                              <w:kern w:val="2"/>
                              <w:szCs w:val="18"/>
                            </w:rPr>
                            <w:t>喷漆废气</w:t>
                          </w:r>
                          <w:r w:rsidRPr="00CE65D8">
                            <w:rPr>
                              <w:rFonts w:hint="eastAsia"/>
                              <w:szCs w:val="18"/>
                            </w:rPr>
                            <w:t>、</w:t>
                          </w:r>
                          <w:r w:rsidRPr="00CE65D8">
                            <w:rPr>
                              <w:rFonts w:ascii="Times New Roman" w:hAnsi="Times New Roman"/>
                              <w:kern w:val="2"/>
                              <w:szCs w:val="18"/>
                            </w:rPr>
                            <w:t>G</w:t>
                          </w:r>
                          <w:r w:rsidRPr="00CE65D8">
                            <w:rPr>
                              <w:rFonts w:ascii="Times New Roman" w:hAnsi="Times New Roman" w:hint="eastAsia"/>
                              <w:kern w:val="2"/>
                              <w:szCs w:val="18"/>
                              <w:vertAlign w:val="subscript"/>
                            </w:rPr>
                            <w:t>2-2</w:t>
                          </w:r>
                          <w:r>
                            <w:rPr>
                              <w:rFonts w:ascii="Times New Roman" w:hAnsi="Times New Roman" w:hint="eastAsia"/>
                              <w:kern w:val="2"/>
                              <w:szCs w:val="18"/>
                              <w:vertAlign w:val="subscript"/>
                            </w:rPr>
                            <w:t>3</w:t>
                          </w:r>
                          <w:r w:rsidRPr="00CE65D8">
                            <w:rPr>
                              <w:rFonts w:ascii="Times New Roman" w:hint="eastAsia"/>
                              <w:kern w:val="2"/>
                              <w:szCs w:val="18"/>
                            </w:rPr>
                            <w:t>漆雾废气</w:t>
                          </w:r>
                        </w:p>
                        <w:p w:rsidR="00FA683A" w:rsidRPr="00CE65D8" w:rsidRDefault="00FA683A" w:rsidP="0001012A">
                          <w:pPr>
                            <w:pStyle w:val="af7"/>
                            <w:spacing w:before="0" w:beforeAutospacing="0" w:after="0" w:afterAutospacing="0"/>
                            <w:jc w:val="both"/>
                            <w:rPr>
                              <w:rFonts w:ascii="Times New Roman"/>
                              <w:kern w:val="2"/>
                              <w:szCs w:val="18"/>
                            </w:rPr>
                          </w:pPr>
                          <w:r w:rsidRPr="00CE65D8">
                            <w:rPr>
                              <w:rFonts w:ascii="Times New Roman" w:hAnsi="Times New Roman"/>
                              <w:kern w:val="2"/>
                              <w:szCs w:val="18"/>
                            </w:rPr>
                            <w:t>G</w:t>
                          </w:r>
                          <w:r w:rsidRPr="00CE65D8">
                            <w:rPr>
                              <w:rFonts w:ascii="Times New Roman" w:hAnsi="Times New Roman" w:hint="eastAsia"/>
                              <w:kern w:val="2"/>
                              <w:szCs w:val="18"/>
                              <w:vertAlign w:val="subscript"/>
                            </w:rPr>
                            <w:t>2-2</w:t>
                          </w:r>
                          <w:r>
                            <w:rPr>
                              <w:rFonts w:ascii="Times New Roman" w:hAnsi="Times New Roman" w:hint="eastAsia"/>
                              <w:kern w:val="2"/>
                              <w:szCs w:val="18"/>
                              <w:vertAlign w:val="subscript"/>
                            </w:rPr>
                            <w:t>4</w:t>
                          </w:r>
                          <w:r w:rsidRPr="00CE65D8">
                            <w:rPr>
                              <w:rFonts w:ascii="Times New Roman" w:hint="eastAsia"/>
                              <w:kern w:val="2"/>
                              <w:szCs w:val="18"/>
                            </w:rPr>
                            <w:t>晾干废气、</w:t>
                          </w:r>
                          <w:r w:rsidRPr="00CE65D8">
                            <w:rPr>
                              <w:rFonts w:ascii="Times New Roman" w:hAnsi="Times New Roman"/>
                              <w:kern w:val="2"/>
                              <w:szCs w:val="18"/>
                            </w:rPr>
                            <w:t>W</w:t>
                          </w:r>
                          <w:r w:rsidRPr="00CE65D8">
                            <w:rPr>
                              <w:rFonts w:ascii="Times New Roman" w:hAnsi="Times New Roman" w:hint="eastAsia"/>
                              <w:kern w:val="2"/>
                              <w:szCs w:val="18"/>
                              <w:vertAlign w:val="subscript"/>
                            </w:rPr>
                            <w:t>2-5</w:t>
                          </w:r>
                          <w:r w:rsidRPr="00CE65D8">
                            <w:rPr>
                              <w:rFonts w:hint="eastAsia"/>
                              <w:szCs w:val="18"/>
                            </w:rPr>
                            <w:t>水帘</w:t>
                          </w:r>
                          <w:r w:rsidRPr="00CE65D8">
                            <w:rPr>
                              <w:rFonts w:ascii="Times New Roman" w:hint="eastAsia"/>
                              <w:kern w:val="2"/>
                              <w:szCs w:val="18"/>
                            </w:rPr>
                            <w:t>废水</w:t>
                          </w:r>
                        </w:p>
                        <w:p w:rsidR="00FA683A" w:rsidRPr="00CE65D8" w:rsidRDefault="00FA683A" w:rsidP="0001012A">
                          <w:pPr>
                            <w:pStyle w:val="af7"/>
                            <w:spacing w:before="0" w:beforeAutospacing="0" w:after="0" w:afterAutospacing="0"/>
                            <w:jc w:val="both"/>
                            <w:rPr>
                              <w:color w:val="FF0000"/>
                              <w:szCs w:val="18"/>
                            </w:rPr>
                          </w:pPr>
                          <w:r w:rsidRPr="00CE65D8">
                            <w:rPr>
                              <w:rFonts w:ascii="Times New Roman" w:hint="eastAsia"/>
                              <w:kern w:val="2"/>
                              <w:szCs w:val="18"/>
                            </w:rPr>
                            <w:t>S</w:t>
                          </w:r>
                          <w:r w:rsidRPr="00CE65D8">
                            <w:rPr>
                              <w:rFonts w:ascii="Times New Roman" w:hint="eastAsia"/>
                              <w:kern w:val="2"/>
                              <w:szCs w:val="18"/>
                              <w:vertAlign w:val="subscript"/>
                            </w:rPr>
                            <w:t>2-1</w:t>
                          </w:r>
                          <w:r>
                            <w:rPr>
                              <w:rFonts w:ascii="Times New Roman" w:hint="eastAsia"/>
                              <w:kern w:val="2"/>
                              <w:szCs w:val="18"/>
                              <w:vertAlign w:val="subscript"/>
                            </w:rPr>
                            <w:t>7</w:t>
                          </w:r>
                          <w:r w:rsidRPr="00CE65D8">
                            <w:rPr>
                              <w:rFonts w:ascii="Times New Roman" w:hint="eastAsia"/>
                              <w:kern w:val="2"/>
                              <w:szCs w:val="18"/>
                            </w:rPr>
                            <w:t>漆渣</w:t>
                          </w:r>
                        </w:p>
                        <w:p w:rsidR="00FA683A" w:rsidRDefault="00FA683A" w:rsidP="0001012A"/>
                      </w:txbxContent>
                    </v:textbox>
                  </v:shape>
                  <v:shape id="AutoShape 1232" o:spid="_x0000_s137185" type="#_x0000_t32" style="position:absolute;left:15399;top:2864;width:1;height:179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" strokeweight="1pt">
                    <v:stroke startarrow="block"/>
                    <v:shadow color="#7f7f7f" opacity=".5" offset="1pt"/>
                  </v:shape>
                  <v:shape id="AutoShape 1232" o:spid="_x0000_s137186" type="#_x0000_t32" style="position:absolute;left:7753;top:11551;width:1;height:179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" strokeweight="1pt">
                    <v:stroke startarrow="block"/>
                    <v:shadow color="#7f7f7f" opacity=".5" offset="1pt"/>
                  </v:shape>
                  <v:shape id="_x0000_s137187" type="#_x0000_t202" style="position:absolute;left:2273;top:13348;width:10808;height:29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" filled="f" stroked="f" strokecolor="white">
                    <v:textbox style="mso-next-textbox:#_x0000_s137187">
                      <w:txbxContent>
                        <w:p w:rsidR="00FA683A" w:rsidRPr="00382FF1" w:rsidRDefault="00FA683A" w:rsidP="0001012A">
                          <w:pPr>
                            <w:pStyle w:val="af7"/>
                            <w:spacing w:before="0" w:beforeAutospacing="0" w:after="0" w:afterAutospacing="0"/>
                            <w:jc w:val="both"/>
                            <w:rPr>
                              <w:szCs w:val="18"/>
                            </w:rPr>
                          </w:pPr>
                          <w:r w:rsidRPr="00382FF1">
                            <w:rPr>
                              <w:rFonts w:ascii="Times New Roman" w:hAnsi="Times New Roman" w:hint="eastAsia"/>
                              <w:kern w:val="2"/>
                              <w:szCs w:val="18"/>
                            </w:rPr>
                            <w:t>S</w:t>
                          </w:r>
                          <w:r w:rsidRPr="00382FF1">
                            <w:rPr>
                              <w:rFonts w:ascii="Times New Roman" w:hAnsi="Times New Roman" w:hint="eastAsia"/>
                              <w:kern w:val="2"/>
                              <w:szCs w:val="18"/>
                              <w:vertAlign w:val="subscript"/>
                            </w:rPr>
                            <w:t>2-2</w:t>
                          </w:r>
                          <w:r w:rsidRPr="00382FF1">
                            <w:rPr>
                              <w:rFonts w:ascii="Times New Roman" w:hint="eastAsia"/>
                              <w:kern w:val="2"/>
                              <w:szCs w:val="18"/>
                            </w:rPr>
                            <w:t>木皮边角料</w:t>
                          </w:r>
                        </w:p>
                        <w:p w:rsidR="00FA683A" w:rsidRDefault="00FA683A" w:rsidP="0001012A">
                          <w:pPr>
                            <w:pStyle w:val="af7"/>
                            <w:spacing w:before="0" w:beforeAutospacing="0" w:after="0" w:afterAutospacing="0"/>
                            <w:jc w:val="both"/>
                            <w:rPr>
                              <w:sz w:val="21"/>
                              <w:szCs w:val="21"/>
                            </w:rPr>
                          </w:pPr>
                        </w:p>
                        <w:p w:rsidR="00FA683A" w:rsidRPr="00271152" w:rsidRDefault="00FA683A" w:rsidP="0001012A">
                          <w:pPr>
                            <w:pStyle w:val="af7"/>
                            <w:spacing w:before="0" w:beforeAutospacing="0" w:after="0" w:afterAutospacing="0"/>
                            <w:jc w:val="both"/>
                            <w:rPr>
                              <w:sz w:val="21"/>
                              <w:szCs w:val="21"/>
                            </w:rPr>
                          </w:pPr>
                        </w:p>
                        <w:p w:rsidR="00FA683A" w:rsidRDefault="00FA683A" w:rsidP="0001012A">
                          <w:pPr>
                            <w:pStyle w:val="af7"/>
                            <w:spacing w:before="0" w:beforeAutospacing="0" w:after="0" w:afterAutospacing="0"/>
                            <w:jc w:val="both"/>
                          </w:pPr>
                        </w:p>
                      </w:txbxContent>
                    </v:textbox>
                  </v:shape>
                  <v:shape id="_x0000_s137188" type="#_x0000_t32" style="position:absolute;left:20803;top:18078;width:2965;height: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" strokeweight="1pt">
                    <v:stroke dashstyle="dash" endarrow="block"/>
                    <v:shadow color="#7f7f7f" opacity=".5" offset="1pt"/>
                  </v:shape>
                  <v:shape id="AutoShape 1232" o:spid="_x0000_s137189" type="#_x0000_t32" style="position:absolute;left:41859;top:2781;width:1;height:288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" strokeweight="1pt">
                    <v:stroke startarrow="block"/>
                    <v:shadow color="#7f7f7f" opacity=".5" offset="1pt"/>
                  </v:shape>
                  <v:shape id="Text Box 880" o:spid="_x0000_s137190" type="#_x0000_t202" style="position:absolute;left:36170;top:5664;width:10801;height:2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" filled="f">
                    <v:textbox>
                      <w:txbxContent>
                        <w:p w:rsidR="00FA683A" w:rsidRPr="002D4D31" w:rsidRDefault="00FA683A" w:rsidP="00DE42A6">
                          <w:pPr>
                            <w:rPr>
                              <w:sz w:val="18"/>
                              <w:szCs w:val="18"/>
                            </w:rPr>
                          </w:pPr>
                          <w:r w:rsidRPr="002D4D31">
                            <w:rPr>
                              <w:rFonts w:hint="eastAsia"/>
                              <w:sz w:val="18"/>
                              <w:szCs w:val="18"/>
                            </w:rPr>
                            <w:t>切割下料、木加工</w:t>
                          </w:r>
                        </w:p>
                      </w:txbxContent>
                    </v:textbox>
                  </v:shape>
                  <v:shape id="_x0000_s137192" type="#_x0000_t202" style="position:absolute;left:48781;top:3874;width:14643;height:54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" filled="f" stroked="f" strokecolor="white">
                    <v:textbox style="mso-next-textbox:#_x0000_s137192">
                      <w:txbxContent>
                        <w:p w:rsidR="00FA683A" w:rsidRPr="00382FF1" w:rsidRDefault="00FA683A" w:rsidP="0001012A">
                          <w:pPr>
                            <w:rPr>
                              <w:sz w:val="18"/>
                              <w:szCs w:val="18"/>
                            </w:rPr>
                          </w:pPr>
                          <w:r w:rsidRPr="00382FF1">
                            <w:rPr>
                              <w:rFonts w:hint="eastAsia"/>
                              <w:sz w:val="18"/>
                              <w:szCs w:val="18"/>
                            </w:rPr>
                            <w:t>G</w:t>
                          </w:r>
                          <w:r w:rsidRPr="00382FF1">
                            <w:rPr>
                              <w:rFonts w:hint="eastAsia"/>
                              <w:sz w:val="18"/>
                              <w:szCs w:val="18"/>
                              <w:vertAlign w:val="subscript"/>
                            </w:rPr>
                            <w:t>2-</w:t>
                          </w:r>
                          <w:r>
                            <w:rPr>
                              <w:rFonts w:hint="eastAsia"/>
                              <w:sz w:val="18"/>
                              <w:szCs w:val="18"/>
                              <w:vertAlign w:val="subscript"/>
                            </w:rPr>
                            <w:t>5</w:t>
                          </w:r>
                          <w:r w:rsidRPr="00382FF1">
                            <w:rPr>
                              <w:rFonts w:hint="eastAsia"/>
                              <w:sz w:val="18"/>
                              <w:szCs w:val="18"/>
                            </w:rPr>
                            <w:t>木</w:t>
                          </w:r>
                          <w:r w:rsidRPr="00382FF1">
                            <w:rPr>
                              <w:sz w:val="18"/>
                              <w:szCs w:val="18"/>
                            </w:rPr>
                            <w:t>粉尘</w:t>
                          </w:r>
                        </w:p>
                        <w:p w:rsidR="00FA683A" w:rsidRPr="00382FF1" w:rsidRDefault="00FA683A" w:rsidP="0001012A">
                          <w:pPr>
                            <w:rPr>
                              <w:sz w:val="18"/>
                              <w:szCs w:val="18"/>
                            </w:rPr>
                          </w:pPr>
                          <w:r w:rsidRPr="00382FF1">
                            <w:rPr>
                              <w:rFonts w:hint="eastAsia"/>
                              <w:sz w:val="18"/>
                              <w:szCs w:val="18"/>
                            </w:rPr>
                            <w:t>S</w:t>
                          </w:r>
                          <w:r w:rsidRPr="00382FF1">
                            <w:rPr>
                              <w:rFonts w:hint="eastAsia"/>
                              <w:sz w:val="18"/>
                              <w:szCs w:val="18"/>
                              <w:vertAlign w:val="subscript"/>
                            </w:rPr>
                            <w:t>2-</w:t>
                          </w:r>
                          <w:r>
                            <w:rPr>
                              <w:rFonts w:hint="eastAsia"/>
                              <w:sz w:val="18"/>
                              <w:szCs w:val="18"/>
                              <w:vertAlign w:val="subscript"/>
                            </w:rPr>
                            <w:t>4</w:t>
                          </w:r>
                          <w:r w:rsidRPr="00382FF1">
                            <w:rPr>
                              <w:rFonts w:hint="eastAsia"/>
                              <w:sz w:val="18"/>
                              <w:szCs w:val="18"/>
                            </w:rPr>
                            <w:t>废木料</w:t>
                          </w:r>
                          <w:r>
                            <w:rPr>
                              <w:rFonts w:hint="eastAsia"/>
                              <w:sz w:val="18"/>
                              <w:szCs w:val="18"/>
                            </w:rPr>
                            <w:t>、</w:t>
                          </w:r>
                          <w:r w:rsidRPr="00382FF1">
                            <w:rPr>
                              <w:rFonts w:hint="eastAsia"/>
                              <w:sz w:val="18"/>
                              <w:szCs w:val="18"/>
                            </w:rPr>
                            <w:t>刨花</w:t>
                          </w:r>
                          <w:r>
                            <w:rPr>
                              <w:rFonts w:hint="eastAsia"/>
                              <w:sz w:val="18"/>
                              <w:szCs w:val="18"/>
                            </w:rPr>
                            <w:t>、</w:t>
                          </w:r>
                          <w:r w:rsidRPr="00382FF1">
                            <w:rPr>
                              <w:rFonts w:hint="eastAsia"/>
                              <w:sz w:val="18"/>
                              <w:szCs w:val="18"/>
                            </w:rPr>
                            <w:t>废木屑</w:t>
                          </w:r>
                          <w:r w:rsidRPr="00382FF1">
                            <w:rPr>
                              <w:rFonts w:hint="eastAsia"/>
                              <w:sz w:val="18"/>
                              <w:szCs w:val="18"/>
                              <w:vertAlign w:val="subscript"/>
                            </w:rPr>
                            <w:t xml:space="preserve"> </w:t>
                          </w:r>
                          <w:r w:rsidRPr="00382FF1">
                            <w:rPr>
                              <w:rFonts w:hint="eastAsia"/>
                              <w:sz w:val="18"/>
                              <w:szCs w:val="18"/>
                            </w:rPr>
                            <w:t xml:space="preserve">          </w:t>
                          </w:r>
                        </w:p>
                        <w:p w:rsidR="00FA683A" w:rsidRPr="00382FF1" w:rsidRDefault="00FA683A" w:rsidP="0001012A">
                          <w:pPr>
                            <w:rPr>
                              <w:sz w:val="18"/>
                              <w:szCs w:val="18"/>
                            </w:rPr>
                          </w:pPr>
                          <w:r w:rsidRPr="00382FF1">
                            <w:rPr>
                              <w:rFonts w:hint="eastAsia"/>
                              <w:sz w:val="18"/>
                              <w:szCs w:val="18"/>
                            </w:rPr>
                            <w:t>N</w:t>
                          </w:r>
                          <w:r w:rsidRPr="00382FF1">
                            <w:rPr>
                              <w:rFonts w:hint="eastAsia"/>
                              <w:sz w:val="18"/>
                              <w:szCs w:val="18"/>
                              <w:vertAlign w:val="subscript"/>
                            </w:rPr>
                            <w:t>2-</w:t>
                          </w:r>
                          <w:r>
                            <w:rPr>
                              <w:rFonts w:hint="eastAsia"/>
                              <w:sz w:val="18"/>
                              <w:szCs w:val="18"/>
                              <w:vertAlign w:val="subscript"/>
                            </w:rPr>
                            <w:t>2</w:t>
                          </w:r>
                          <w:r w:rsidRPr="00382FF1">
                            <w:rPr>
                              <w:rFonts w:hint="eastAsia"/>
                              <w:sz w:val="18"/>
                              <w:szCs w:val="18"/>
                            </w:rPr>
                            <w:t>设备噪声</w:t>
                          </w:r>
                        </w:p>
                        <w:p w:rsidR="00FA683A" w:rsidRDefault="00FA683A" w:rsidP="0001012A"/>
                      </w:txbxContent>
                    </v:textbox>
                  </v:shape>
                  <v:shape id="_x0000_s137193" type="#_x0000_t32" style="position:absolute;left:10585;top:10478;width:1798;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" strokeweight="1pt">
                    <v:stroke endarrow="block"/>
                    <v:shadow color="#7f7f7f" opacity=".5" offset="1pt"/>
                  </v:shape>
                  <v:shape id="_x0000_s137194" type="#_x0000_t32" style="position:absolute;left:17621;top:10471;width:2159;height: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" strokeweight="1pt">
                    <v:stroke dashstyle="dash" endarrow="block"/>
                    <v:shadow color="#7f7f7f" opacity=".5" offset="1pt"/>
                  </v:shape>
                  <v:shape id="_x0000_s137195" type="#_x0000_t32" style="position:absolute;left:17615;top:14345;width:2159;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" strokeweight="1pt">
                    <v:stroke dashstyle="dash" endarrow="block"/>
                    <v:shadow color="#7f7f7f" opacity=".5" offset="1pt"/>
                  </v:shape>
                  <v:shape id="_x0000_s137197" type="#_x0000_t32" style="position:absolute;left:47238;top:6788;width:2159;height: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" strokeweight="1pt">
                    <v:stroke dashstyle="dash" endarrow="block"/>
                    <v:shadow color="#7f7f7f" opacity=".5" offset="1pt"/>
                  </v:shape>
                  <v:shape id="_x0000_s137198" type="#_x0000_t32" style="position:absolute;left:10776;top:6064;width:1797;height: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" strokeweight="1pt">
                    <v:stroke endarrow="block"/>
                    <v:shadow color="#7f7f7f" opacity=".5" offset="1pt"/>
                  </v:shape>
                  <v:shape id="AutoShape 1232" o:spid="_x0000_s137199" type="#_x0000_t32" style="position:absolute;left:41859;top:8255;width:1;height:396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" strokeweight="1pt">
                    <v:stroke startarrow="block"/>
                    <v:shadow color="#7f7f7f" opacity=".5" offset="1pt"/>
                  </v:shape>
                  <v:shape id="Text Box 880" o:spid="_x0000_s137200" type="#_x0000_t202" style="position:absolute;left:39135;top:12217;width:5398;height:2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" filled="f">
                    <v:textbox>
                      <w:txbxContent>
                        <w:p w:rsidR="00FA683A" w:rsidRPr="002D4D31" w:rsidRDefault="00FA683A" w:rsidP="002D4D31">
                          <w:pPr>
                            <w:ind w:firstLineChars="50" w:firstLine="90"/>
                            <w:rPr>
                              <w:sz w:val="18"/>
                              <w:szCs w:val="18"/>
                            </w:rPr>
                          </w:pPr>
                          <w:r w:rsidRPr="002D4D31">
                            <w:rPr>
                              <w:rFonts w:hint="eastAsia"/>
                              <w:sz w:val="18"/>
                              <w:szCs w:val="18"/>
                            </w:rPr>
                            <w:t>冷压</w:t>
                          </w:r>
                        </w:p>
                      </w:txbxContent>
                    </v:textbox>
                  </v:shape>
                  <v:shape id="_x0000_s137201" type="#_x0000_t32" style="position:absolute;left:37338;top:13341;width:1797;height: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" strokeweight="1pt">
                    <v:stroke endarrow="block"/>
                    <v:shadow color="#7f7f7f" opacity=".5" offset="1pt"/>
                  </v:shape>
                  <v:shape id="_x0000_s137202" type="#_x0000_t202" style="position:absolute;left:32880;top:12383;width:5277;height:24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" filled="f" stroked="f" strokecolor="white">
                    <v:textbox style="mso-next-textbox:#_x0000_s137202">
                      <w:txbxContent>
                        <w:p w:rsidR="00FA683A" w:rsidRPr="002D4D31" w:rsidRDefault="00FA683A" w:rsidP="0001012A">
                          <w:pPr>
                            <w:pStyle w:val="af7"/>
                            <w:spacing w:before="0" w:beforeAutospacing="0" w:after="0" w:afterAutospacing="0"/>
                            <w:rPr>
                              <w:rFonts w:ascii="Times New Roman"/>
                              <w:kern w:val="2"/>
                              <w:szCs w:val="18"/>
                            </w:rPr>
                          </w:pPr>
                          <w:r w:rsidRPr="002D4D31">
                            <w:rPr>
                              <w:rFonts w:ascii="Times New Roman" w:hint="eastAsia"/>
                              <w:kern w:val="2"/>
                              <w:szCs w:val="18"/>
                            </w:rPr>
                            <w:t>白乳胶</w:t>
                          </w:r>
                        </w:p>
                      </w:txbxContent>
                    </v:textbox>
                  </v:shape>
                  <v:shape id="_x0000_s137203" type="#_x0000_t32" style="position:absolute;left:44533;top:13379;width:2159;height: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" strokeweight="1pt">
                    <v:stroke dashstyle="dash" endarrow="block"/>
                    <v:shadow color="#7f7f7f" opacity=".5" offset="1pt"/>
                  </v:shape>
                  <v:shape id="_x0000_s137204" type="#_x0000_t202" style="position:absolute;left:46692;top:11551;width:8471;height:37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" filled="f" stroked="f" strokecolor="white">
                    <v:textbox style="mso-next-textbox:#_x0000_s137204">
                      <w:txbxContent>
                        <w:p w:rsidR="00FA683A" w:rsidRPr="002D4D31" w:rsidRDefault="00FA683A" w:rsidP="0001012A">
                          <w:pPr>
                            <w:pStyle w:val="af7"/>
                            <w:spacing w:before="0" w:beforeAutospacing="0" w:after="0" w:afterAutospacing="0"/>
                            <w:jc w:val="both"/>
                            <w:rPr>
                              <w:szCs w:val="18"/>
                            </w:rPr>
                          </w:pPr>
                          <w:r w:rsidRPr="002D4D31">
                            <w:rPr>
                              <w:rFonts w:ascii="Times New Roman" w:hAnsi="Times New Roman"/>
                              <w:kern w:val="2"/>
                              <w:szCs w:val="18"/>
                            </w:rPr>
                            <w:t>G</w:t>
                          </w:r>
                          <w:r w:rsidRPr="002D4D31">
                            <w:rPr>
                              <w:rFonts w:ascii="Times New Roman" w:hAnsi="Times New Roman" w:hint="eastAsia"/>
                              <w:kern w:val="2"/>
                              <w:szCs w:val="18"/>
                              <w:vertAlign w:val="subscript"/>
                            </w:rPr>
                            <w:t>2-</w:t>
                          </w:r>
                          <w:r>
                            <w:rPr>
                              <w:rFonts w:ascii="Times New Roman" w:hAnsi="Times New Roman" w:hint="eastAsia"/>
                              <w:kern w:val="2"/>
                              <w:szCs w:val="18"/>
                              <w:vertAlign w:val="subscript"/>
                            </w:rPr>
                            <w:t>6</w:t>
                          </w:r>
                          <w:r w:rsidRPr="002D4D31">
                            <w:rPr>
                              <w:rFonts w:ascii="Times New Roman" w:hint="eastAsia"/>
                              <w:kern w:val="2"/>
                              <w:szCs w:val="18"/>
                            </w:rPr>
                            <w:t>胶黏废气</w:t>
                          </w:r>
                        </w:p>
                        <w:p w:rsidR="00FA683A" w:rsidRPr="002D4D31" w:rsidRDefault="00FA683A" w:rsidP="0001012A">
                          <w:pPr>
                            <w:pStyle w:val="af7"/>
                            <w:spacing w:before="0" w:beforeAutospacing="0" w:after="0" w:afterAutospacing="0"/>
                            <w:jc w:val="both"/>
                            <w:rPr>
                              <w:szCs w:val="18"/>
                            </w:rPr>
                          </w:pPr>
                          <w:r w:rsidRPr="002D4D31">
                            <w:rPr>
                              <w:rFonts w:ascii="Times New Roman" w:hAnsi="Times New Roman"/>
                              <w:szCs w:val="18"/>
                            </w:rPr>
                            <w:t>S</w:t>
                          </w:r>
                          <w:r w:rsidRPr="002D4D31">
                            <w:rPr>
                              <w:rFonts w:ascii="Times New Roman" w:hAnsi="Times New Roman" w:hint="eastAsia"/>
                              <w:szCs w:val="18"/>
                              <w:vertAlign w:val="subscript"/>
                            </w:rPr>
                            <w:t>2-</w:t>
                          </w:r>
                          <w:r>
                            <w:rPr>
                              <w:rFonts w:ascii="Times New Roman" w:hAnsi="Times New Roman" w:hint="eastAsia"/>
                              <w:szCs w:val="18"/>
                              <w:vertAlign w:val="subscript"/>
                            </w:rPr>
                            <w:t>5</w:t>
                          </w:r>
                          <w:r w:rsidRPr="002D4D31">
                            <w:rPr>
                              <w:rFonts w:hint="eastAsia"/>
                              <w:szCs w:val="18"/>
                            </w:rPr>
                            <w:t>废胶桶</w:t>
                          </w:r>
                        </w:p>
                        <w:p w:rsidR="00FA683A" w:rsidRDefault="00FA683A" w:rsidP="0001012A">
                          <w:pPr>
                            <w:pStyle w:val="af7"/>
                            <w:spacing w:before="0" w:beforeAutospacing="0" w:after="0" w:afterAutospacing="0"/>
                            <w:jc w:val="both"/>
                            <w:rPr>
                              <w:sz w:val="21"/>
                              <w:szCs w:val="21"/>
                            </w:rPr>
                          </w:pPr>
                        </w:p>
                        <w:p w:rsidR="00FA683A" w:rsidRPr="00271152" w:rsidRDefault="00FA683A" w:rsidP="0001012A">
                          <w:pPr>
                            <w:pStyle w:val="af7"/>
                            <w:spacing w:before="0" w:beforeAutospacing="0" w:after="0" w:afterAutospacing="0"/>
                            <w:jc w:val="both"/>
                            <w:rPr>
                              <w:sz w:val="21"/>
                              <w:szCs w:val="21"/>
                            </w:rPr>
                          </w:pPr>
                        </w:p>
                        <w:p w:rsidR="00FA683A" w:rsidRDefault="00FA683A" w:rsidP="0001012A">
                          <w:pPr>
                            <w:pStyle w:val="af7"/>
                            <w:spacing w:before="0" w:beforeAutospacing="0" w:after="0" w:afterAutospacing="0"/>
                            <w:jc w:val="both"/>
                          </w:pPr>
                        </w:p>
                      </w:txbxContent>
                    </v:textbox>
                  </v:shape>
                  <v:shape id="AutoShape 1232" o:spid="_x0000_s137205" type="#_x0000_t32" style="position:absolute;left:41859;top:14738;width:7;height:756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" strokeweight="1pt">
                    <v:stroke startarrow="block"/>
                    <v:shadow color="#7f7f7f" opacity=".5" offset="1pt"/>
                  </v:shape>
                  <v:shape id="Text Box 880" o:spid="_x0000_s137206" type="#_x0000_t202" style="position:absolute;left:25953;top:24543;width:5435;height:2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" filled="f">
                    <v:textbox>
                      <w:txbxContent>
                        <w:p w:rsidR="00FA683A" w:rsidRPr="00382FF1" w:rsidRDefault="00FA683A" w:rsidP="00382FF1">
                          <w:pPr>
                            <w:ind w:firstLineChars="50" w:firstLine="90"/>
                            <w:rPr>
                              <w:sz w:val="18"/>
                              <w:szCs w:val="18"/>
                            </w:rPr>
                          </w:pPr>
                          <w:r>
                            <w:rPr>
                              <w:rFonts w:hint="eastAsia"/>
                              <w:sz w:val="18"/>
                              <w:szCs w:val="18"/>
                            </w:rPr>
                            <w:t>封</w:t>
                          </w:r>
                          <w:r>
                            <w:rPr>
                              <w:rFonts w:hint="eastAsia"/>
                              <w:sz w:val="18"/>
                              <w:szCs w:val="18"/>
                            </w:rPr>
                            <w:t xml:space="preserve"> </w:t>
                          </w:r>
                          <w:r>
                            <w:rPr>
                              <w:rFonts w:hint="eastAsia"/>
                              <w:sz w:val="18"/>
                              <w:szCs w:val="18"/>
                            </w:rPr>
                            <w:t>边</w:t>
                          </w:r>
                        </w:p>
                      </w:txbxContent>
                    </v:textbox>
                  </v:shape>
                  <v:shape id="_x0000_s137207" type="#_x0000_t32" style="position:absolute;left:32880;top:30112;width:2966;height:1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" strokeweight="1pt">
                    <v:stroke dashstyle="dash" endarrow="block"/>
                    <v:shadow color="#7f7f7f" opacity=".5" offset="1pt"/>
                  </v:shape>
                  <v:shape id="AutoShape 1232" o:spid="_x0000_s137208" type="#_x0000_t32" style="position:absolute;left:28651;top:35700;width:7;height:179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" strokeweight="1pt">
                    <v:shadow color="#7f7f7f" opacity=".5" offset="1pt"/>
                  </v:shape>
                  <v:shape id="_x0000_s137209" type="#_x0000_t32" style="position:absolute;left:12573;top:37497;width:30239;height:1" o:connectortype="straight" strokeweight="1pt">
                    <v:shadow type="perspective" color="#7f7f7f" opacity=".5" offset="1pt" offset2="-1pt"/>
                  </v:shape>
                  <v:shape id="AutoShape 1232" o:spid="_x0000_s137210" type="#_x0000_t32" style="position:absolute;left:12579;top:37497;width:7;height:179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" strokeweight="1pt">
                    <v:stroke startarrow="block"/>
                    <v:shadow color="#7f7f7f" opacity=".5" offset="1pt"/>
                  </v:shape>
                  <v:shape id="_x0000_s137211" type="#_x0000_t32" style="position:absolute;left:8306;top:40640;width:1797;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" strokeweight="1pt">
                    <v:stroke endarrow="block"/>
                    <v:shadow color="#7f7f7f" opacity=".5" offset="1pt"/>
                  </v:shape>
                  <v:shape id="AutoShape 1232" o:spid="_x0000_s137212" type="#_x0000_t32" style="position:absolute;left:12567;top:41815;width:6;height:2159;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" strokeweight="1pt">
                    <v:stroke startarrow="block"/>
                    <v:shadow color="#7f7f7f" opacity=".5" offset="1pt"/>
                  </v:shape>
                  <v:shape id="Text Box 880" o:spid="_x0000_s137213" type="#_x0000_t202" style="position:absolute;left:9970;top:39294;width:5435;height:2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" filled="f">
                    <v:textbox>
                      <w:txbxContent>
                        <w:p w:rsidR="00FA683A" w:rsidRPr="00382FF1" w:rsidRDefault="00FA683A" w:rsidP="00382FF1">
                          <w:pPr>
                            <w:ind w:firstLineChars="50" w:firstLine="90"/>
                            <w:rPr>
                              <w:sz w:val="18"/>
                              <w:szCs w:val="18"/>
                            </w:rPr>
                          </w:pPr>
                          <w:r>
                            <w:rPr>
                              <w:rFonts w:hint="eastAsia"/>
                              <w:sz w:val="18"/>
                              <w:szCs w:val="18"/>
                            </w:rPr>
                            <w:t>调</w:t>
                          </w:r>
                          <w:r>
                            <w:rPr>
                              <w:rFonts w:hint="eastAsia"/>
                              <w:sz w:val="18"/>
                              <w:szCs w:val="18"/>
                            </w:rPr>
                            <w:t xml:space="preserve"> </w:t>
                          </w:r>
                          <w:r>
                            <w:rPr>
                              <w:rFonts w:hint="eastAsia"/>
                              <w:sz w:val="18"/>
                              <w:szCs w:val="18"/>
                            </w:rPr>
                            <w:t>漆</w:t>
                          </w:r>
                        </w:p>
                      </w:txbxContent>
                    </v:textbox>
                  </v:shape>
                  <v:shape id="_x0000_s137214" type="#_x0000_t32" style="position:absolute;left:15513;top:40627;width:2966;height:1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" strokeweight="1pt">
                    <v:stroke dashstyle="dash" endarrow="block"/>
                    <v:shadow color="#7f7f7f" opacity=".5" offset="1pt"/>
                  </v:shape>
                  <v:shape id="_x0000_s137215" type="#_x0000_t202" style="position:absolute;left:18479;top:38875;width:8775;height:38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" filled="f" stroked="f" strokecolor="white">
                    <v:textbox style="mso-next-textbox:#_x0000_s137215">
                      <w:txbxContent>
                        <w:p w:rsidR="00FA683A" w:rsidRPr="00B463FA" w:rsidRDefault="00FA683A" w:rsidP="0001012A">
                          <w:pPr>
                            <w:pStyle w:val="af7"/>
                            <w:spacing w:before="0" w:beforeAutospacing="0" w:after="0" w:afterAutospacing="0"/>
                            <w:jc w:val="both"/>
                            <w:rPr>
                              <w:szCs w:val="18"/>
                            </w:rPr>
                          </w:pPr>
                          <w:r w:rsidRPr="00B463FA">
                            <w:rPr>
                              <w:rFonts w:ascii="Times New Roman" w:hAnsi="Times New Roman"/>
                              <w:kern w:val="2"/>
                              <w:szCs w:val="18"/>
                            </w:rPr>
                            <w:t>G</w:t>
                          </w:r>
                          <w:r w:rsidRPr="00B463FA">
                            <w:rPr>
                              <w:rFonts w:ascii="Times New Roman" w:hAnsi="Times New Roman" w:hint="eastAsia"/>
                              <w:kern w:val="2"/>
                              <w:szCs w:val="18"/>
                              <w:vertAlign w:val="subscript"/>
                            </w:rPr>
                            <w:t>2-</w:t>
                          </w:r>
                          <w:r>
                            <w:rPr>
                              <w:rFonts w:ascii="Times New Roman" w:hAnsi="Times New Roman" w:hint="eastAsia"/>
                              <w:kern w:val="2"/>
                              <w:szCs w:val="18"/>
                              <w:vertAlign w:val="subscript"/>
                            </w:rPr>
                            <w:t>10</w:t>
                          </w:r>
                          <w:r>
                            <w:rPr>
                              <w:rFonts w:ascii="Times New Roman" w:hint="eastAsia"/>
                              <w:kern w:val="2"/>
                              <w:szCs w:val="18"/>
                            </w:rPr>
                            <w:t>调漆</w:t>
                          </w:r>
                          <w:r w:rsidRPr="00B463FA">
                            <w:rPr>
                              <w:rFonts w:ascii="Times New Roman" w:hint="eastAsia"/>
                              <w:kern w:val="2"/>
                              <w:szCs w:val="18"/>
                            </w:rPr>
                            <w:t>废气</w:t>
                          </w:r>
                        </w:p>
                        <w:p w:rsidR="00FA683A" w:rsidRPr="00B463FA" w:rsidRDefault="00FA683A" w:rsidP="0001012A">
                          <w:pPr>
                            <w:pStyle w:val="af7"/>
                            <w:spacing w:before="0" w:beforeAutospacing="0" w:after="0" w:afterAutospacing="0"/>
                            <w:jc w:val="both"/>
                            <w:rPr>
                              <w:szCs w:val="18"/>
                            </w:rPr>
                          </w:pPr>
                          <w:r w:rsidRPr="00B463FA">
                            <w:rPr>
                              <w:rFonts w:ascii="Times New Roman" w:hAnsi="Times New Roman"/>
                              <w:szCs w:val="18"/>
                            </w:rPr>
                            <w:t>S</w:t>
                          </w:r>
                          <w:r w:rsidRPr="00B463FA">
                            <w:rPr>
                              <w:rFonts w:ascii="Times New Roman" w:hAnsi="Times New Roman" w:hint="eastAsia"/>
                              <w:szCs w:val="18"/>
                              <w:vertAlign w:val="subscript"/>
                            </w:rPr>
                            <w:t>2-</w:t>
                          </w:r>
                          <w:r>
                            <w:rPr>
                              <w:rFonts w:ascii="Times New Roman" w:hAnsi="Times New Roman" w:hint="eastAsia"/>
                              <w:szCs w:val="18"/>
                              <w:vertAlign w:val="subscript"/>
                            </w:rPr>
                            <w:t>9</w:t>
                          </w:r>
                          <w:r w:rsidRPr="00B463FA">
                            <w:rPr>
                              <w:rFonts w:hint="eastAsia"/>
                              <w:szCs w:val="18"/>
                            </w:rPr>
                            <w:t>废</w:t>
                          </w:r>
                          <w:r>
                            <w:rPr>
                              <w:rFonts w:hint="eastAsia"/>
                              <w:szCs w:val="18"/>
                            </w:rPr>
                            <w:t>漆桶</w:t>
                          </w:r>
                        </w:p>
                        <w:p w:rsidR="00FA683A" w:rsidRDefault="00FA683A" w:rsidP="0001012A">
                          <w:pPr>
                            <w:pStyle w:val="af7"/>
                            <w:spacing w:before="0" w:beforeAutospacing="0" w:after="0" w:afterAutospacing="0"/>
                            <w:jc w:val="both"/>
                            <w:rPr>
                              <w:sz w:val="21"/>
                              <w:szCs w:val="21"/>
                            </w:rPr>
                          </w:pPr>
                        </w:p>
                        <w:p w:rsidR="00FA683A" w:rsidRPr="00271152" w:rsidRDefault="00FA683A" w:rsidP="0001012A">
                          <w:pPr>
                            <w:pStyle w:val="af7"/>
                            <w:spacing w:before="0" w:beforeAutospacing="0" w:after="0" w:afterAutospacing="0"/>
                            <w:jc w:val="both"/>
                            <w:rPr>
                              <w:sz w:val="21"/>
                              <w:szCs w:val="21"/>
                            </w:rPr>
                          </w:pPr>
                        </w:p>
                        <w:p w:rsidR="00FA683A" w:rsidRDefault="00FA683A" w:rsidP="0001012A">
                          <w:pPr>
                            <w:pStyle w:val="af7"/>
                            <w:spacing w:before="0" w:beforeAutospacing="0" w:after="0" w:afterAutospacing="0"/>
                            <w:jc w:val="both"/>
                          </w:pPr>
                        </w:p>
                      </w:txbxContent>
                    </v:textbox>
                  </v:shape>
                  <v:shape id="_x0000_s180224" type="#_x0000_t32" style="position:absolute;left:16809;top:45180;width:2965;height:1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" strokeweight="1pt">
                    <v:stroke dashstyle="dash" endarrow="block"/>
                    <v:shadow color="#7f7f7f" opacity=".5" offset="1pt"/>
                  </v:shape>
                  <v:shape id="_x0000_s180225" type="#_x0000_t32" style="position:absolute;left:16815;top:49492;width:2965;height:1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" strokeweight="1pt">
                    <v:stroke dashstyle="dash" endarrow="block"/>
                    <v:shadow color="#7f7f7f" opacity=".5" offset="1pt"/>
                  </v:shape>
                  <v:shape id="AutoShape 1232" o:spid="_x0000_s180226" type="#_x0000_t32" style="position:absolute;left:12586;top:50762;width:6;height:252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" strokeweight="1pt">
                    <v:stroke startarrow="block"/>
                    <v:shadow color="#7f7f7f" opacity=".5" offset="1pt"/>
                  </v:shape>
                  <v:shape id="_x0000_s136245" type="#_x0000_t202" style="position:absolute;left:49302;top:37649;width:14122;height:6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" filled="f" stroked="f" strokecolor="white">
                    <v:textbox style="mso-next-textbox:#_x0000_s136245">
                      <w:txbxContent>
                        <w:p w:rsidR="00FA683A" w:rsidRPr="00CF0E2A" w:rsidRDefault="00FA683A" w:rsidP="0001012A">
                          <w:pPr>
                            <w:pStyle w:val="af7"/>
                            <w:spacing w:before="0" w:beforeAutospacing="0" w:after="0" w:afterAutospacing="0"/>
                            <w:jc w:val="both"/>
                            <w:rPr>
                              <w:rFonts w:ascii="Times New Roman"/>
                              <w:kern w:val="2"/>
                              <w:szCs w:val="18"/>
                            </w:rPr>
                          </w:pPr>
                        </w:p>
                        <w:p w:rsidR="00FA683A" w:rsidRPr="00CF0E2A" w:rsidRDefault="00FA683A" w:rsidP="00573D70">
                          <w:pPr>
                            <w:pStyle w:val="af7"/>
                            <w:spacing w:before="0" w:beforeAutospacing="0" w:after="0" w:afterAutospacing="0"/>
                            <w:jc w:val="both"/>
                            <w:rPr>
                              <w:szCs w:val="18"/>
                            </w:rPr>
                          </w:pPr>
                          <w:r w:rsidRPr="00CF0E2A">
                            <w:rPr>
                              <w:rFonts w:ascii="Times New Roman" w:hAnsi="Times New Roman"/>
                              <w:szCs w:val="18"/>
                            </w:rPr>
                            <w:t>S</w:t>
                          </w:r>
                          <w:r w:rsidRPr="00CF0E2A">
                            <w:rPr>
                              <w:rFonts w:ascii="Times New Roman" w:hAnsi="Times New Roman" w:hint="eastAsia"/>
                              <w:szCs w:val="18"/>
                              <w:vertAlign w:val="subscript"/>
                            </w:rPr>
                            <w:t>2-</w:t>
                          </w:r>
                          <w:r>
                            <w:rPr>
                              <w:rFonts w:ascii="Times New Roman" w:hAnsi="Times New Roman" w:hint="eastAsia"/>
                              <w:szCs w:val="18"/>
                              <w:vertAlign w:val="subscript"/>
                            </w:rPr>
                            <w:t>12</w:t>
                          </w:r>
                          <w:r w:rsidRPr="00CF0E2A">
                            <w:rPr>
                              <w:rFonts w:hint="eastAsia"/>
                              <w:szCs w:val="18"/>
                            </w:rPr>
                            <w:t>漆渣、</w:t>
                          </w:r>
                          <w:r w:rsidRPr="00CF0E2A">
                            <w:rPr>
                              <w:rFonts w:ascii="Times New Roman" w:hAnsi="Times New Roman"/>
                              <w:szCs w:val="18"/>
                            </w:rPr>
                            <w:t>S</w:t>
                          </w:r>
                          <w:r w:rsidRPr="00CF0E2A">
                            <w:rPr>
                              <w:rFonts w:ascii="Times New Roman" w:hAnsi="Times New Roman" w:hint="eastAsia"/>
                              <w:szCs w:val="18"/>
                              <w:vertAlign w:val="subscript"/>
                            </w:rPr>
                            <w:t>2-</w:t>
                          </w:r>
                          <w:r>
                            <w:rPr>
                              <w:rFonts w:ascii="Times New Roman" w:hAnsi="Times New Roman" w:hint="eastAsia"/>
                              <w:szCs w:val="18"/>
                              <w:vertAlign w:val="subscript"/>
                            </w:rPr>
                            <w:t>1</w:t>
                          </w:r>
                          <w:r w:rsidRPr="00CF0E2A">
                            <w:rPr>
                              <w:rFonts w:ascii="Times New Roman" w:hAnsi="Times New Roman" w:hint="eastAsia"/>
                              <w:szCs w:val="18"/>
                              <w:vertAlign w:val="subscript"/>
                            </w:rPr>
                            <w:t>3</w:t>
                          </w:r>
                          <w:r w:rsidRPr="00CF0E2A">
                            <w:rPr>
                              <w:rFonts w:hint="eastAsia"/>
                              <w:szCs w:val="18"/>
                            </w:rPr>
                            <w:t>废漆桶</w:t>
                          </w:r>
                        </w:p>
                        <w:p w:rsidR="00FA683A" w:rsidRPr="00CF0E2A" w:rsidRDefault="00FA683A" w:rsidP="00573D70">
                          <w:pPr>
                            <w:pStyle w:val="af7"/>
                            <w:spacing w:before="0" w:beforeAutospacing="0" w:after="0" w:afterAutospacing="0"/>
                            <w:jc w:val="both"/>
                            <w:rPr>
                              <w:szCs w:val="18"/>
                            </w:rPr>
                          </w:pPr>
                          <w:r w:rsidRPr="00CF0E2A">
                            <w:rPr>
                              <w:rFonts w:ascii="Times New Roman" w:hAnsi="Times New Roman"/>
                              <w:szCs w:val="18"/>
                            </w:rPr>
                            <w:t>N</w:t>
                          </w:r>
                          <w:r w:rsidRPr="00CF0E2A">
                            <w:rPr>
                              <w:rFonts w:ascii="Times New Roman" w:hAnsi="Times New Roman"/>
                              <w:szCs w:val="18"/>
                              <w:vertAlign w:val="subscript"/>
                            </w:rPr>
                            <w:t>2-</w:t>
                          </w:r>
                          <w:r>
                            <w:rPr>
                              <w:rFonts w:ascii="Times New Roman" w:hAnsi="Times New Roman" w:hint="eastAsia"/>
                              <w:szCs w:val="18"/>
                              <w:vertAlign w:val="subscript"/>
                            </w:rPr>
                            <w:t>7</w:t>
                          </w:r>
                          <w:r w:rsidRPr="00CF0E2A">
                            <w:rPr>
                              <w:rFonts w:ascii="Times New Roman" w:hAnsi="Times New Roman"/>
                              <w:szCs w:val="18"/>
                            </w:rPr>
                            <w:t xml:space="preserve"> </w:t>
                          </w:r>
                          <w:r w:rsidRPr="00CF0E2A">
                            <w:rPr>
                              <w:rFonts w:hint="eastAsia"/>
                              <w:szCs w:val="18"/>
                            </w:rPr>
                            <w:t>设备噪声</w:t>
                          </w:r>
                        </w:p>
                        <w:p w:rsidR="00FA683A" w:rsidRPr="009A0E8D" w:rsidRDefault="00FA683A" w:rsidP="0001012A">
                          <w:pPr>
                            <w:pStyle w:val="af7"/>
                            <w:spacing w:before="0" w:beforeAutospacing="0" w:after="0" w:afterAutospacing="0"/>
                            <w:jc w:val="both"/>
                            <w:rPr>
                              <w:sz w:val="24"/>
                              <w:szCs w:val="24"/>
                            </w:rPr>
                          </w:pPr>
                        </w:p>
                        <w:p w:rsidR="00FA683A" w:rsidRDefault="00FA683A" w:rsidP="0001012A">
                          <w:pPr>
                            <w:pStyle w:val="af7"/>
                            <w:spacing w:before="0" w:beforeAutospacing="0" w:after="0" w:afterAutospacing="0"/>
                            <w:jc w:val="both"/>
                            <w:rPr>
                              <w:sz w:val="21"/>
                              <w:szCs w:val="21"/>
                            </w:rPr>
                          </w:pPr>
                        </w:p>
                        <w:p w:rsidR="00FA683A" w:rsidRPr="00271152" w:rsidRDefault="00FA683A" w:rsidP="0001012A">
                          <w:pPr>
                            <w:pStyle w:val="af7"/>
                            <w:spacing w:before="0" w:beforeAutospacing="0" w:after="0" w:afterAutospacing="0"/>
                            <w:jc w:val="both"/>
                            <w:rPr>
                              <w:sz w:val="21"/>
                              <w:szCs w:val="21"/>
                            </w:rPr>
                          </w:pPr>
                        </w:p>
                        <w:p w:rsidR="00FA683A" w:rsidRDefault="00FA683A" w:rsidP="0001012A">
                          <w:pPr>
                            <w:pStyle w:val="af7"/>
                            <w:spacing w:before="0" w:beforeAutospacing="0" w:after="0" w:afterAutospacing="0"/>
                            <w:jc w:val="both"/>
                          </w:pPr>
                        </w:p>
                      </w:txbxContent>
                    </v:textbox>
                  </v:shape>
                  <v:shape id="_x0000_s180227" type="#_x0000_t32" style="position:absolute;left:46977;top:40615;width:2966;height:1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" strokeweight="1pt">
                    <v:stroke dashstyle="dash" endarrow="block"/>
                    <v:shadow color="#7f7f7f" opacity=".5" offset="1pt"/>
                  </v:shape>
                  <v:shape id="Text Box 880" o:spid="_x0000_s136242" type="#_x0000_t202" style="position:absolute;left:38157;top:39294;width:8820;height:2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" filled="f">
                    <v:textbox>
                      <w:txbxContent>
                        <w:p w:rsidR="00FA683A" w:rsidRPr="00CF0E2A" w:rsidRDefault="00FA683A" w:rsidP="00573D70">
                          <w:pPr>
                            <w:rPr>
                              <w:sz w:val="18"/>
                              <w:szCs w:val="18"/>
                            </w:rPr>
                          </w:pPr>
                          <w:r w:rsidRPr="00CF0E2A">
                            <w:rPr>
                              <w:rFonts w:hint="eastAsia"/>
                              <w:sz w:val="18"/>
                              <w:szCs w:val="18"/>
                            </w:rPr>
                            <w:t>UV</w:t>
                          </w:r>
                          <w:r w:rsidRPr="00CF0E2A">
                            <w:rPr>
                              <w:rFonts w:hint="eastAsia"/>
                              <w:sz w:val="18"/>
                              <w:szCs w:val="18"/>
                            </w:rPr>
                            <w:t>底漆辊涂</w:t>
                          </w:r>
                        </w:p>
                      </w:txbxContent>
                    </v:textbox>
                  </v:shape>
                  <v:shape id="_x0000_s28649" type="#_x0000_t32" style="position:absolute;left:34912;top:40608;width:2966;height: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" strokeweight="1pt">
                    <v:stroke endarrow="block"/>
                    <v:shadow color="#7f7f7f" opacity=".5" offset="1pt"/>
                  </v:shape>
                  <v:shape id="_x0000_s136243" type="#_x0000_t202" style="position:absolute;left:29058;top:39294;width:6667;height:25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" filled="f" stroked="f" strokecolor="white">
                    <v:textbox style="mso-next-textbox:#_x0000_s136243">
                      <w:txbxContent>
                        <w:p w:rsidR="00FA683A" w:rsidRPr="00CE65D8" w:rsidRDefault="00FA683A" w:rsidP="0001012A">
                          <w:pPr>
                            <w:pStyle w:val="af7"/>
                            <w:spacing w:before="0" w:beforeAutospacing="0" w:after="0" w:afterAutospacing="0"/>
                            <w:rPr>
                              <w:szCs w:val="18"/>
                            </w:rPr>
                          </w:pPr>
                          <w:r w:rsidRPr="00CE65D8">
                            <w:rPr>
                              <w:rFonts w:ascii="Times New Roman" w:hAnsi="Times New Roman"/>
                              <w:szCs w:val="18"/>
                            </w:rPr>
                            <w:t>UV</w:t>
                          </w:r>
                          <w:r w:rsidRPr="00CE65D8">
                            <w:rPr>
                              <w:rFonts w:hint="eastAsia"/>
                              <w:szCs w:val="18"/>
                            </w:rPr>
                            <w:t>底漆</w:t>
                          </w:r>
                        </w:p>
                        <w:p w:rsidR="00FA683A" w:rsidRDefault="00FA683A" w:rsidP="0001012A"/>
                      </w:txbxContent>
                    </v:textbox>
                  </v:shape>
                  <v:shape id="AutoShape 1232" o:spid="_x0000_s136272" type="#_x0000_t32" style="position:absolute;left:42901;top:37497;width:1;height:179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" strokeweight="1pt">
                    <v:stroke startarrow="block"/>
                    <v:shadow color="#7f7f7f" opacity=".5" offset="1pt"/>
                  </v:shape>
                  <v:shape id="AutoShape 1232" o:spid="_x0000_s180228" type="#_x0000_t32" style="position:absolute;left:42901;top:41815;width:1;height:179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" strokeweight="1pt">
                    <v:stroke startarrow="block"/>
                    <v:shadow color="#7f7f7f" opacity=".5" offset="1pt"/>
                  </v:shape>
                  <v:shape id="Text Box 880" o:spid="_x0000_s136247" type="#_x0000_t202" style="position:absolute;left:39859;top:43612;width:6477;height:2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" filled="f">
                    <v:textbox>
                      <w:txbxContent>
                        <w:p w:rsidR="00FA683A" w:rsidRPr="00CE65D8" w:rsidRDefault="00FA683A" w:rsidP="00CE65D8">
                          <w:pPr>
                            <w:ind w:firstLineChars="50" w:firstLine="90"/>
                            <w:rPr>
                              <w:sz w:val="18"/>
                              <w:szCs w:val="18"/>
                            </w:rPr>
                          </w:pPr>
                          <w:r w:rsidRPr="00CE65D8">
                            <w:rPr>
                              <w:rFonts w:hint="eastAsia"/>
                              <w:sz w:val="18"/>
                              <w:szCs w:val="18"/>
                            </w:rPr>
                            <w:t>光固化</w:t>
                          </w:r>
                        </w:p>
                      </w:txbxContent>
                    </v:textbox>
                  </v:shape>
                  <v:shape id="_x0000_s180229" type="#_x0000_t32" style="position:absolute;left:46336;top:44729;width:2966;height:1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" strokeweight="1pt">
                    <v:stroke dashstyle="dash" endarrow="block"/>
                    <v:shadow color="#7f7f7f" opacity=".5" offset="1pt"/>
                  </v:shape>
                  <v:shape id="_x0000_s136249" type="#_x0000_t202" style="position:absolute;left:49657;top:43567;width:10103;height:25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" filled="f" stroked="f" strokecolor="white">
                    <v:textbox style="mso-next-textbox:#_x0000_s136249">
                      <w:txbxContent>
                        <w:p w:rsidR="00FA683A" w:rsidRPr="00CE65D8" w:rsidRDefault="00FA683A" w:rsidP="00573D70">
                          <w:pPr>
                            <w:pStyle w:val="af7"/>
                            <w:spacing w:before="0" w:beforeAutospacing="0" w:after="0" w:afterAutospacing="0"/>
                            <w:jc w:val="both"/>
                            <w:rPr>
                              <w:rFonts w:ascii="Times New Roman"/>
                              <w:kern w:val="2"/>
                              <w:szCs w:val="18"/>
                            </w:rPr>
                          </w:pPr>
                          <w:r w:rsidRPr="00CE65D8">
                            <w:rPr>
                              <w:rFonts w:ascii="Times New Roman" w:hAnsi="Times New Roman"/>
                              <w:kern w:val="2"/>
                              <w:szCs w:val="18"/>
                            </w:rPr>
                            <w:t>G</w:t>
                          </w:r>
                          <w:r w:rsidRPr="00CE65D8">
                            <w:rPr>
                              <w:rFonts w:ascii="Times New Roman" w:hAnsi="Times New Roman" w:hint="eastAsia"/>
                              <w:kern w:val="2"/>
                              <w:szCs w:val="18"/>
                              <w:vertAlign w:val="subscript"/>
                            </w:rPr>
                            <w:t>2-</w:t>
                          </w:r>
                          <w:r>
                            <w:rPr>
                              <w:rFonts w:ascii="Times New Roman" w:hAnsi="Times New Roman" w:hint="eastAsia"/>
                              <w:kern w:val="2"/>
                              <w:szCs w:val="18"/>
                              <w:vertAlign w:val="subscript"/>
                            </w:rPr>
                            <w:t>15</w:t>
                          </w:r>
                          <w:r w:rsidRPr="00CE65D8">
                            <w:rPr>
                              <w:rFonts w:ascii="Times New Roman" w:hint="eastAsia"/>
                              <w:kern w:val="2"/>
                              <w:szCs w:val="18"/>
                            </w:rPr>
                            <w:t>有机废气</w:t>
                          </w:r>
                        </w:p>
                        <w:p w:rsidR="00FA683A" w:rsidRPr="009A0E8D" w:rsidRDefault="00FA683A" w:rsidP="0001012A">
                          <w:pPr>
                            <w:pStyle w:val="af7"/>
                            <w:spacing w:before="0" w:beforeAutospacing="0" w:after="0" w:afterAutospacing="0"/>
                            <w:jc w:val="both"/>
                            <w:rPr>
                              <w:sz w:val="24"/>
                              <w:szCs w:val="24"/>
                            </w:rPr>
                          </w:pPr>
                        </w:p>
                        <w:p w:rsidR="00FA683A" w:rsidRDefault="00FA683A" w:rsidP="0001012A">
                          <w:pPr>
                            <w:pStyle w:val="af7"/>
                            <w:spacing w:before="0" w:beforeAutospacing="0" w:after="0" w:afterAutospacing="0"/>
                            <w:jc w:val="both"/>
                            <w:rPr>
                              <w:sz w:val="21"/>
                              <w:szCs w:val="21"/>
                            </w:rPr>
                          </w:pPr>
                        </w:p>
                        <w:p w:rsidR="00FA683A" w:rsidRPr="00271152" w:rsidRDefault="00FA683A" w:rsidP="0001012A">
                          <w:pPr>
                            <w:pStyle w:val="af7"/>
                            <w:spacing w:before="0" w:beforeAutospacing="0" w:after="0" w:afterAutospacing="0"/>
                            <w:jc w:val="both"/>
                            <w:rPr>
                              <w:sz w:val="21"/>
                              <w:szCs w:val="21"/>
                            </w:rPr>
                          </w:pPr>
                        </w:p>
                        <w:p w:rsidR="00FA683A" w:rsidRDefault="00FA683A" w:rsidP="0001012A">
                          <w:pPr>
                            <w:pStyle w:val="af7"/>
                            <w:spacing w:before="0" w:beforeAutospacing="0" w:after="0" w:afterAutospacing="0"/>
                            <w:jc w:val="both"/>
                          </w:pPr>
                        </w:p>
                      </w:txbxContent>
                    </v:textbox>
                  </v:shape>
                  <v:shape id="AutoShape 1232" o:spid="_x0000_s136273" type="#_x0000_t32" style="position:absolute;left:42901;top:46133;width:1;height:179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" strokeweight="1pt">
                    <v:stroke startarrow="block"/>
                    <v:shadow color="#7f7f7f" opacity=".5" offset="1pt"/>
                  </v:shape>
                  <v:shape id="Text Box 880" o:spid="_x0000_s136251" type="#_x0000_t202" style="position:absolute;left:39859;top:47930;width:5798;height:2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" filled="f">
                    <v:textbox>
                      <w:txbxContent>
                        <w:p w:rsidR="00FA683A" w:rsidRPr="00CE65D8" w:rsidRDefault="00FA683A" w:rsidP="00CE65D8">
                          <w:pPr>
                            <w:ind w:firstLineChars="50" w:firstLine="90"/>
                            <w:rPr>
                              <w:sz w:val="18"/>
                              <w:szCs w:val="18"/>
                            </w:rPr>
                          </w:pPr>
                          <w:r w:rsidRPr="00CE65D8">
                            <w:rPr>
                              <w:rFonts w:hint="eastAsia"/>
                              <w:sz w:val="18"/>
                              <w:szCs w:val="18"/>
                            </w:rPr>
                            <w:t>砂</w:t>
                          </w:r>
                          <w:r>
                            <w:rPr>
                              <w:rFonts w:hint="eastAsia"/>
                              <w:sz w:val="18"/>
                              <w:szCs w:val="18"/>
                            </w:rPr>
                            <w:t xml:space="preserve"> </w:t>
                          </w:r>
                          <w:r w:rsidRPr="00CE65D8">
                            <w:rPr>
                              <w:rFonts w:hint="eastAsia"/>
                              <w:sz w:val="18"/>
                              <w:szCs w:val="18"/>
                            </w:rPr>
                            <w:t>光</w:t>
                          </w:r>
                        </w:p>
                      </w:txbxContent>
                    </v:textbox>
                  </v:shape>
                  <v:shape id="_x0000_s180230" type="#_x0000_t32" style="position:absolute;left:45657;top:49003;width:2965;height:1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" strokeweight="1pt">
                    <v:stroke dashstyle="dash" endarrow="block"/>
                    <v:shadow color="#7f7f7f" opacity=".5" offset="1pt"/>
                  </v:shape>
                  <v:shape id="_x0000_s180231" type="#_x0000_t202" style="position:absolute;left:48781;top:46800;width:9468;height:40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" filled="f" stroked="f" strokecolor="white">
                    <v:textbox style="mso-next-textbox:#_x0000_s180231">
                      <w:txbxContent>
                        <w:p w:rsidR="00FA683A" w:rsidRPr="00CE65D8" w:rsidRDefault="00FA683A" w:rsidP="0001012A">
                          <w:pPr>
                            <w:pStyle w:val="af7"/>
                            <w:spacing w:before="0" w:beforeAutospacing="0" w:after="0" w:afterAutospacing="0"/>
                            <w:jc w:val="both"/>
                            <w:rPr>
                              <w:rFonts w:ascii="Times New Roman"/>
                              <w:kern w:val="2"/>
                              <w:szCs w:val="18"/>
                            </w:rPr>
                          </w:pPr>
                          <w:r w:rsidRPr="00CE65D8">
                            <w:rPr>
                              <w:rFonts w:ascii="Times New Roman" w:hAnsi="Times New Roman"/>
                              <w:kern w:val="2"/>
                              <w:szCs w:val="18"/>
                            </w:rPr>
                            <w:t>G</w:t>
                          </w:r>
                          <w:r w:rsidRPr="00CE65D8">
                            <w:rPr>
                              <w:rFonts w:ascii="Times New Roman" w:hAnsi="Times New Roman" w:hint="eastAsia"/>
                              <w:kern w:val="2"/>
                              <w:szCs w:val="18"/>
                              <w:vertAlign w:val="subscript"/>
                            </w:rPr>
                            <w:t>2-</w:t>
                          </w:r>
                          <w:r>
                            <w:rPr>
                              <w:rFonts w:ascii="Times New Roman" w:hAnsi="Times New Roman" w:hint="eastAsia"/>
                              <w:kern w:val="2"/>
                              <w:szCs w:val="18"/>
                              <w:vertAlign w:val="subscript"/>
                            </w:rPr>
                            <w:t>16</w:t>
                          </w:r>
                          <w:r w:rsidRPr="00CE65D8">
                            <w:rPr>
                              <w:rFonts w:ascii="Times New Roman" w:hint="eastAsia"/>
                              <w:kern w:val="2"/>
                              <w:szCs w:val="18"/>
                            </w:rPr>
                            <w:t>打磨粉尘</w:t>
                          </w:r>
                        </w:p>
                        <w:p w:rsidR="00FA683A" w:rsidRPr="00CE65D8" w:rsidRDefault="00FA683A" w:rsidP="00573D70">
                          <w:pPr>
                            <w:pStyle w:val="af7"/>
                            <w:spacing w:before="0" w:beforeAutospacing="0" w:after="0" w:afterAutospacing="0"/>
                            <w:jc w:val="both"/>
                            <w:rPr>
                              <w:szCs w:val="18"/>
                            </w:rPr>
                          </w:pPr>
                          <w:r w:rsidRPr="00CE65D8">
                            <w:rPr>
                              <w:rFonts w:ascii="Times New Roman" w:hAnsi="Times New Roman"/>
                              <w:szCs w:val="18"/>
                            </w:rPr>
                            <w:t>N</w:t>
                          </w:r>
                          <w:r w:rsidRPr="00CE65D8">
                            <w:rPr>
                              <w:rFonts w:ascii="Times New Roman" w:hAnsi="Times New Roman"/>
                              <w:szCs w:val="18"/>
                              <w:vertAlign w:val="subscript"/>
                            </w:rPr>
                            <w:t>2-</w:t>
                          </w:r>
                          <w:r>
                            <w:rPr>
                              <w:rFonts w:ascii="Times New Roman" w:hAnsi="Times New Roman" w:hint="eastAsia"/>
                              <w:szCs w:val="18"/>
                              <w:vertAlign w:val="subscript"/>
                            </w:rPr>
                            <w:t>8</w:t>
                          </w:r>
                          <w:r w:rsidRPr="00CE65D8">
                            <w:rPr>
                              <w:rFonts w:ascii="Times New Roman" w:hAnsi="Times New Roman"/>
                              <w:szCs w:val="18"/>
                            </w:rPr>
                            <w:t xml:space="preserve"> </w:t>
                          </w:r>
                          <w:r w:rsidRPr="00CE65D8">
                            <w:rPr>
                              <w:rFonts w:hint="eastAsia"/>
                              <w:szCs w:val="18"/>
                            </w:rPr>
                            <w:t>设备噪声</w:t>
                          </w:r>
                        </w:p>
                        <w:p w:rsidR="00FA683A" w:rsidRPr="009A0E8D" w:rsidRDefault="00FA683A" w:rsidP="0001012A">
                          <w:pPr>
                            <w:pStyle w:val="af7"/>
                            <w:spacing w:before="0" w:beforeAutospacing="0" w:after="0" w:afterAutospacing="0"/>
                            <w:jc w:val="both"/>
                            <w:rPr>
                              <w:sz w:val="24"/>
                              <w:szCs w:val="24"/>
                            </w:rPr>
                          </w:pPr>
                        </w:p>
                        <w:p w:rsidR="00FA683A" w:rsidRDefault="00FA683A" w:rsidP="0001012A">
                          <w:pPr>
                            <w:pStyle w:val="af7"/>
                            <w:spacing w:before="0" w:beforeAutospacing="0" w:after="0" w:afterAutospacing="0"/>
                            <w:jc w:val="both"/>
                            <w:rPr>
                              <w:sz w:val="21"/>
                              <w:szCs w:val="21"/>
                            </w:rPr>
                          </w:pPr>
                        </w:p>
                        <w:p w:rsidR="00FA683A" w:rsidRPr="00271152" w:rsidRDefault="00FA683A" w:rsidP="0001012A">
                          <w:pPr>
                            <w:pStyle w:val="af7"/>
                            <w:spacing w:before="0" w:beforeAutospacing="0" w:after="0" w:afterAutospacing="0"/>
                            <w:jc w:val="both"/>
                            <w:rPr>
                              <w:sz w:val="21"/>
                              <w:szCs w:val="21"/>
                            </w:rPr>
                          </w:pPr>
                        </w:p>
                        <w:p w:rsidR="00FA683A" w:rsidRDefault="00FA683A" w:rsidP="0001012A">
                          <w:pPr>
                            <w:pStyle w:val="af7"/>
                            <w:spacing w:before="0" w:beforeAutospacing="0" w:after="0" w:afterAutospacing="0"/>
                            <w:jc w:val="both"/>
                          </w:pPr>
                        </w:p>
                      </w:txbxContent>
                    </v:textbox>
                  </v:shape>
                  <v:shape id="AutoShape 1232" o:spid="_x0000_s180232" type="#_x0000_t32" style="position:absolute;left:42901;top:50451;width:6;height:288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" strokeweight="1pt">
                    <v:stroke startarrow="block"/>
                    <v:shadow color="#7f7f7f" opacity=".5" offset="1pt"/>
                  </v:shape>
                  <v:shape id="_x0000_s180233" type="#_x0000_t32" style="position:absolute;left:12573;top:53283;width:30239;height:1" o:connectortype="straight" strokeweight="1pt">
                    <v:shadow type="perspective" color="#7f7f7f" opacity=".5" offset="1pt" offset2="-1pt"/>
                  </v:shape>
                  <v:shape id="Text Box 891" o:spid="_x0000_s28626" type="#_x0000_t202" style="position:absolute;left:9970;top:80347;width:40640;height:29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" filled="f" strokecolor="white">
                    <v:textbox style="mso-next-textbox:#Text Box 891">
                      <w:txbxContent>
                        <w:p w:rsidR="00FA683A" w:rsidRPr="004838B3" w:rsidRDefault="00FA683A" w:rsidP="0001012A">
                          <w:pPr>
                            <w:jc w:val="center"/>
                            <w:rPr>
                              <w:b/>
                              <w:sz w:val="24"/>
                            </w:rPr>
                          </w:pPr>
                          <w:r>
                            <w:rPr>
                              <w:rFonts w:hint="eastAsia"/>
                              <w:b/>
                              <w:sz w:val="24"/>
                            </w:rPr>
                            <w:t xml:space="preserve">    </w:t>
                          </w:r>
                          <w:r w:rsidRPr="004838B3">
                            <w:rPr>
                              <w:rFonts w:hint="eastAsia"/>
                              <w:b/>
                              <w:sz w:val="24"/>
                            </w:rPr>
                            <w:t>图</w:t>
                          </w:r>
                          <w:r>
                            <w:rPr>
                              <w:rFonts w:hint="eastAsia"/>
                              <w:b/>
                              <w:sz w:val="24"/>
                            </w:rPr>
                            <w:t>5</w:t>
                          </w:r>
                          <w:r w:rsidRPr="004838B3">
                            <w:rPr>
                              <w:b/>
                              <w:sz w:val="24"/>
                            </w:rPr>
                            <w:t>-</w:t>
                          </w:r>
                          <w:r>
                            <w:rPr>
                              <w:rFonts w:hint="eastAsia"/>
                              <w:b/>
                              <w:sz w:val="24"/>
                            </w:rPr>
                            <w:t>2    C</w:t>
                          </w:r>
                          <w:r>
                            <w:rPr>
                              <w:rFonts w:hint="eastAsia"/>
                              <w:b/>
                              <w:sz w:val="24"/>
                            </w:rPr>
                            <w:t>车间家具</w:t>
                          </w:r>
                          <w:r w:rsidRPr="004838B3">
                            <w:rPr>
                              <w:rFonts w:hint="eastAsia"/>
                              <w:b/>
                              <w:sz w:val="24"/>
                            </w:rPr>
                            <w:t>生产工艺流程</w:t>
                          </w:r>
                          <w:r>
                            <w:rPr>
                              <w:rFonts w:hint="eastAsia"/>
                              <w:b/>
                              <w:sz w:val="24"/>
                            </w:rPr>
                            <w:t>及产污环节</w:t>
                          </w:r>
                          <w:r w:rsidRPr="004838B3">
                            <w:rPr>
                              <w:rFonts w:hint="eastAsia"/>
                              <w:b/>
                              <w:sz w:val="24"/>
                            </w:rPr>
                            <w:t>图</w:t>
                          </w:r>
                        </w:p>
                      </w:txbxContent>
                    </v:textbox>
                  </v:shape>
                  <v:shape id="_x0000_s180671" type="#_x0000_t202" style="position:absolute;left:54013;top:73800;width:7601;height:84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" filled="f" stroked="f" strokecolor="white">
                    <v:textbox style="mso-next-textbox:#_x0000_s180671">
                      <w:txbxContent>
                        <w:p w:rsidR="00FA683A" w:rsidRDefault="00FA683A" w:rsidP="00FD021B">
                          <w:pPr>
                            <w:pStyle w:val="af7"/>
                            <w:spacing w:before="0" w:beforeAutospacing="0" w:after="0" w:afterAutospacing="0"/>
                            <w:jc w:val="both"/>
                            <w:rPr>
                              <w:rFonts w:ascii="Times New Roman"/>
                              <w:kern w:val="2"/>
                              <w:sz w:val="21"/>
                              <w:szCs w:val="21"/>
                            </w:rPr>
                          </w:pPr>
                          <w:r w:rsidRPr="00271152">
                            <w:rPr>
                              <w:rFonts w:ascii="Times New Roman" w:hAnsi="Times New Roman"/>
                              <w:kern w:val="2"/>
                              <w:sz w:val="21"/>
                              <w:szCs w:val="21"/>
                            </w:rPr>
                            <w:t>G</w:t>
                          </w:r>
                          <w:r>
                            <w:rPr>
                              <w:rFonts w:ascii="Times New Roman" w:hAnsi="Times New Roman"/>
                              <w:kern w:val="2"/>
                              <w:sz w:val="21"/>
                              <w:szCs w:val="21"/>
                            </w:rPr>
                            <w:t>—</w:t>
                          </w:r>
                          <w:r>
                            <w:rPr>
                              <w:rFonts w:ascii="Times New Roman" w:hint="eastAsia"/>
                              <w:kern w:val="2"/>
                              <w:sz w:val="21"/>
                              <w:szCs w:val="21"/>
                            </w:rPr>
                            <w:t>废气</w:t>
                          </w:r>
                        </w:p>
                        <w:p w:rsidR="00FA683A" w:rsidRDefault="00FA683A" w:rsidP="00B112CB">
                          <w:pPr>
                            <w:pStyle w:val="af7"/>
                            <w:spacing w:before="0" w:beforeAutospacing="0" w:after="0" w:afterAutospacing="0"/>
                            <w:jc w:val="both"/>
                            <w:rPr>
                              <w:rFonts w:ascii="Times New Roman"/>
                              <w:kern w:val="2"/>
                              <w:sz w:val="21"/>
                              <w:szCs w:val="21"/>
                            </w:rPr>
                          </w:pPr>
                          <w:r w:rsidRPr="008C0DAF">
                            <w:rPr>
                              <w:rFonts w:ascii="Times New Roman" w:hAnsi="Times New Roman"/>
                              <w:kern w:val="2"/>
                              <w:sz w:val="21"/>
                              <w:szCs w:val="21"/>
                            </w:rPr>
                            <w:t>W</w:t>
                          </w:r>
                          <w:r>
                            <w:rPr>
                              <w:rFonts w:ascii="Times New Roman" w:hAnsi="Times New Roman" w:hint="eastAsia"/>
                              <w:kern w:val="2"/>
                              <w:sz w:val="21"/>
                              <w:szCs w:val="21"/>
                            </w:rPr>
                            <w:t>—</w:t>
                          </w:r>
                          <w:r w:rsidRPr="008C0DAF">
                            <w:rPr>
                              <w:rFonts w:ascii="Times New Roman" w:hint="eastAsia"/>
                              <w:kern w:val="2"/>
                              <w:sz w:val="21"/>
                              <w:szCs w:val="21"/>
                            </w:rPr>
                            <w:t>废水</w:t>
                          </w:r>
                        </w:p>
                        <w:p w:rsidR="00FA683A" w:rsidRDefault="00FA683A" w:rsidP="00B112CB">
                          <w:pPr>
                            <w:pStyle w:val="af7"/>
                            <w:spacing w:before="0" w:beforeAutospacing="0" w:after="0" w:afterAutospacing="0"/>
                            <w:jc w:val="both"/>
                            <w:rPr>
                              <w:rFonts w:ascii="Times New Roman"/>
                              <w:kern w:val="2"/>
                              <w:sz w:val="21"/>
                              <w:szCs w:val="21"/>
                            </w:rPr>
                          </w:pPr>
                          <w:r w:rsidRPr="00271152">
                            <w:rPr>
                              <w:rFonts w:ascii="Times New Roman" w:hAnsi="Times New Roman"/>
                              <w:kern w:val="2"/>
                              <w:sz w:val="21"/>
                              <w:szCs w:val="21"/>
                            </w:rPr>
                            <w:t>N</w:t>
                          </w:r>
                          <w:r>
                            <w:rPr>
                              <w:rFonts w:ascii="Times New Roman" w:hAnsi="Times New Roman" w:hint="eastAsia"/>
                              <w:kern w:val="2"/>
                              <w:sz w:val="21"/>
                              <w:szCs w:val="21"/>
                            </w:rPr>
                            <w:t>—</w:t>
                          </w:r>
                          <w:r>
                            <w:rPr>
                              <w:rFonts w:ascii="Times New Roman" w:hint="eastAsia"/>
                              <w:kern w:val="2"/>
                              <w:sz w:val="21"/>
                              <w:szCs w:val="21"/>
                            </w:rPr>
                            <w:t>噪声</w:t>
                          </w:r>
                        </w:p>
                        <w:p w:rsidR="00FA683A" w:rsidRDefault="00FA683A" w:rsidP="00B112CB">
                          <w:pPr>
                            <w:pStyle w:val="af7"/>
                            <w:spacing w:before="0" w:beforeAutospacing="0" w:after="0" w:afterAutospacing="0"/>
                            <w:jc w:val="both"/>
                            <w:rPr>
                              <w:rFonts w:ascii="Times New Roman"/>
                              <w:kern w:val="2"/>
                              <w:sz w:val="21"/>
                              <w:szCs w:val="21"/>
                            </w:rPr>
                          </w:pPr>
                          <w:r>
                            <w:rPr>
                              <w:rFonts w:ascii="Times New Roman" w:hAnsi="Times New Roman" w:hint="eastAsia"/>
                              <w:kern w:val="2"/>
                              <w:sz w:val="21"/>
                              <w:szCs w:val="21"/>
                            </w:rPr>
                            <w:t>S</w:t>
                          </w:r>
                          <w:r>
                            <w:rPr>
                              <w:rFonts w:ascii="Times New Roman" w:hAnsi="Times New Roman" w:hint="eastAsia"/>
                              <w:kern w:val="2"/>
                              <w:sz w:val="21"/>
                              <w:szCs w:val="21"/>
                            </w:rPr>
                            <w:t>—</w:t>
                          </w:r>
                          <w:r>
                            <w:rPr>
                              <w:rFonts w:ascii="Times New Roman" w:hint="eastAsia"/>
                              <w:kern w:val="2"/>
                              <w:sz w:val="21"/>
                              <w:szCs w:val="21"/>
                            </w:rPr>
                            <w:t>固废</w:t>
                          </w:r>
                        </w:p>
                        <w:p w:rsidR="00FA683A" w:rsidRDefault="00FA683A" w:rsidP="00B112CB">
                          <w:pPr>
                            <w:pStyle w:val="af7"/>
                            <w:spacing w:before="0" w:beforeAutospacing="0" w:after="0" w:afterAutospacing="0"/>
                            <w:jc w:val="both"/>
                            <w:rPr>
                              <w:rFonts w:ascii="Times New Roman"/>
                              <w:kern w:val="2"/>
                              <w:sz w:val="21"/>
                              <w:szCs w:val="21"/>
                            </w:rPr>
                          </w:pPr>
                        </w:p>
                        <w:p w:rsidR="00FA683A" w:rsidRDefault="00FA683A" w:rsidP="00FD021B">
                          <w:pPr>
                            <w:pStyle w:val="af7"/>
                            <w:spacing w:before="0" w:beforeAutospacing="0" w:after="0" w:afterAutospacing="0"/>
                            <w:jc w:val="both"/>
                          </w:pPr>
                        </w:p>
                        <w:p w:rsidR="00FA683A" w:rsidRDefault="00FA683A" w:rsidP="00FD021B">
                          <w:pPr>
                            <w:pStyle w:val="af7"/>
                            <w:spacing w:before="0" w:beforeAutospacing="0" w:after="0" w:afterAutospacing="0"/>
                            <w:jc w:val="both"/>
                            <w:rPr>
                              <w:sz w:val="24"/>
                              <w:szCs w:val="24"/>
                            </w:rPr>
                          </w:pPr>
                        </w:p>
                        <w:p w:rsidR="00FA683A" w:rsidRDefault="00FA683A" w:rsidP="00FD021B">
                          <w:pPr>
                            <w:pStyle w:val="af7"/>
                            <w:spacing w:before="0" w:beforeAutospacing="0" w:after="0" w:afterAutospacing="0"/>
                            <w:jc w:val="both"/>
                          </w:pPr>
                          <w:r>
                            <w:rPr>
                              <w:rFonts w:hint="eastAsia"/>
                              <w:szCs w:val="18"/>
                            </w:rPr>
                            <w:t> </w:t>
                          </w:r>
                        </w:p>
                      </w:txbxContent>
                    </v:textbox>
                  </v:shape>
                  <v:shape id="_x0000_s180672" type="#_x0000_t202" style="position:absolute;left:9328;top:76270;width:12065;height:40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" filled="f" stroked="f" strokecolor="white">
                    <v:textbox style="mso-next-textbox:#_x0000_s180672">
                      <w:txbxContent>
                        <w:p w:rsidR="00FA683A" w:rsidRDefault="00FA683A" w:rsidP="00FD021B">
                          <w:pPr>
                            <w:pStyle w:val="af7"/>
                            <w:spacing w:before="0" w:beforeAutospacing="0" w:after="0" w:afterAutospacing="0"/>
                            <w:jc w:val="center"/>
                            <w:rPr>
                              <w:rFonts w:ascii="Times New Roman"/>
                              <w:kern w:val="2"/>
                              <w:sz w:val="21"/>
                              <w:szCs w:val="21"/>
                            </w:rPr>
                          </w:pPr>
                          <w:r>
                            <w:rPr>
                              <w:rFonts w:ascii="Times New Roman" w:hint="eastAsia"/>
                              <w:kern w:val="2"/>
                              <w:sz w:val="21"/>
                              <w:szCs w:val="21"/>
                            </w:rPr>
                            <w:t>拉手、铰链等</w:t>
                          </w:r>
                        </w:p>
                        <w:p w:rsidR="00FA683A" w:rsidRDefault="00FA683A" w:rsidP="00FD021B">
                          <w:pPr>
                            <w:pStyle w:val="af7"/>
                            <w:spacing w:before="0" w:beforeAutospacing="0" w:after="0" w:afterAutospacing="0"/>
                            <w:jc w:val="center"/>
                            <w:rPr>
                              <w:sz w:val="24"/>
                              <w:szCs w:val="24"/>
                            </w:rPr>
                          </w:pPr>
                          <w:r>
                            <w:rPr>
                              <w:rFonts w:ascii="Times New Roman" w:hint="eastAsia"/>
                              <w:kern w:val="2"/>
                              <w:sz w:val="21"/>
                              <w:szCs w:val="21"/>
                            </w:rPr>
                            <w:t>金属配件</w:t>
                          </w:r>
                        </w:p>
                      </w:txbxContent>
                    </v:textbox>
                  </v:shape>
                  <v:shape id="_x0000_s180673" type="#_x0000_t32" style="position:absolute;left:19730;top:78029;width:4679;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" strokeweight="1pt">
                    <v:stroke endarrow="block"/>
                    <v:shadow color="#7f7f7f" opacity=".5" offset="1pt"/>
                  </v:shape>
                  <w10:wrap type="none"/>
                  <w10:anchorlock/>
                </v:group>
              </w:pict>
            </w:r>
          </w:p>
          <w:p w:rsidR="00D816A1" w:rsidRDefault="00D816A1" w:rsidP="00D303F7">
            <w:pPr>
              <w:spacing w:beforeLines="50" w:line="360" w:lineRule="auto"/>
              <w:ind w:firstLineChars="200" w:firstLine="482"/>
              <w:rPr>
                <w:b/>
                <w:bCs/>
                <w:sz w:val="24"/>
              </w:rPr>
            </w:pPr>
            <w:r w:rsidRPr="0091410A">
              <w:rPr>
                <w:b/>
                <w:bCs/>
                <w:sz w:val="24"/>
              </w:rPr>
              <w:lastRenderedPageBreak/>
              <w:t>工艺流程介绍及产污环节：</w:t>
            </w:r>
          </w:p>
          <w:p w:rsidR="00494B61" w:rsidRDefault="00FD4C0C" w:rsidP="00494B61">
            <w:pPr>
              <w:adjustRightInd w:val="0"/>
              <w:snapToGrid w:val="0"/>
              <w:spacing w:line="360" w:lineRule="auto"/>
              <w:ind w:firstLineChars="200" w:firstLine="480"/>
              <w:rPr>
                <w:sz w:val="24"/>
              </w:rPr>
            </w:pPr>
            <w:r>
              <w:rPr>
                <w:rFonts w:hint="eastAsia"/>
                <w:bCs/>
                <w:sz w:val="24"/>
              </w:rPr>
              <w:t>（</w:t>
            </w:r>
            <w:r>
              <w:rPr>
                <w:rFonts w:hint="eastAsia"/>
                <w:bCs/>
                <w:sz w:val="24"/>
              </w:rPr>
              <w:t>1</w:t>
            </w:r>
            <w:r>
              <w:rPr>
                <w:rFonts w:hint="eastAsia"/>
                <w:bCs/>
                <w:sz w:val="24"/>
              </w:rPr>
              <w:t>）</w:t>
            </w:r>
            <w:r w:rsidR="00D816A1" w:rsidRPr="00FD4C0C">
              <w:rPr>
                <w:rFonts w:hint="eastAsia"/>
                <w:bCs/>
                <w:sz w:val="24"/>
              </w:rPr>
              <w:t>过胶、贴皮、热压</w:t>
            </w:r>
            <w:r w:rsidR="00BF4F4D">
              <w:rPr>
                <w:rFonts w:hint="eastAsia"/>
                <w:bCs/>
                <w:sz w:val="24"/>
              </w:rPr>
              <w:t>、切割下料、木加工</w:t>
            </w:r>
            <w:r w:rsidR="00D816A1" w:rsidRPr="00FD4C0C">
              <w:rPr>
                <w:rFonts w:hint="eastAsia"/>
                <w:bCs/>
                <w:sz w:val="24"/>
              </w:rPr>
              <w:t>：根据厂方介绍，本项目约有</w:t>
            </w:r>
            <w:r w:rsidR="00D816A1" w:rsidRPr="00FD4C0C">
              <w:rPr>
                <w:rFonts w:hint="eastAsia"/>
                <w:bCs/>
                <w:sz w:val="24"/>
              </w:rPr>
              <w:t>50%</w:t>
            </w:r>
            <w:r w:rsidR="00D816A1" w:rsidRPr="00FD4C0C">
              <w:rPr>
                <w:rFonts w:hint="eastAsia"/>
                <w:bCs/>
                <w:sz w:val="24"/>
              </w:rPr>
              <w:t>的板材需通过热压机压实，增加板材厚度。板材先逐个通过涂胶机，正</w:t>
            </w:r>
            <w:r w:rsidR="00B93C5E">
              <w:rPr>
                <w:rFonts w:hint="eastAsia"/>
                <w:bCs/>
                <w:sz w:val="24"/>
              </w:rPr>
              <w:t>反面均匀涂抹上白乳胶，然后贴上木皮，进入热压机</w:t>
            </w:r>
            <w:r w:rsidR="00D816A1" w:rsidRPr="00FD4C0C">
              <w:rPr>
                <w:rFonts w:hint="eastAsia"/>
                <w:bCs/>
                <w:sz w:val="24"/>
              </w:rPr>
              <w:t>压实。本项目热压机采用电加热，热压过程工作温度为</w:t>
            </w:r>
            <w:r w:rsidR="00D816A1" w:rsidRPr="00FD4C0C">
              <w:rPr>
                <w:rFonts w:hint="eastAsia"/>
                <w:bCs/>
                <w:sz w:val="24"/>
              </w:rPr>
              <w:t>90</w:t>
            </w:r>
            <w:r w:rsidR="00D816A1" w:rsidRPr="00FD4C0C">
              <w:rPr>
                <w:rFonts w:ascii="宋体" w:hAnsi="宋体" w:hint="eastAsia"/>
                <w:bCs/>
                <w:sz w:val="24"/>
              </w:rPr>
              <w:t>℃,每批板材加热</w:t>
            </w:r>
            <w:r w:rsidR="00D816A1" w:rsidRPr="00FD4C0C">
              <w:rPr>
                <w:bCs/>
                <w:sz w:val="24"/>
              </w:rPr>
              <w:t>5</w:t>
            </w:r>
            <w:r w:rsidR="00D816A1" w:rsidRPr="00FD4C0C">
              <w:rPr>
                <w:rFonts w:ascii="宋体" w:hAnsi="宋体" w:hint="eastAsia"/>
                <w:bCs/>
                <w:sz w:val="24"/>
              </w:rPr>
              <w:t>分钟即可。</w:t>
            </w:r>
            <w:r w:rsidR="00BF4F4D">
              <w:rPr>
                <w:rFonts w:ascii="宋体" w:hAnsi="宋体" w:hint="eastAsia"/>
                <w:bCs/>
                <w:sz w:val="24"/>
              </w:rPr>
              <w:t>热压后的板材</w:t>
            </w:r>
            <w:r w:rsidR="00BF4F4D" w:rsidRPr="00D91EC4">
              <w:rPr>
                <w:rFonts w:hint="eastAsia"/>
                <w:sz w:val="24"/>
              </w:rPr>
              <w:t>使用</w:t>
            </w:r>
            <w:r w:rsidR="00BF4F4D">
              <w:rPr>
                <w:rFonts w:hint="eastAsia"/>
                <w:sz w:val="24"/>
              </w:rPr>
              <w:t>电子开料锯、精密推</w:t>
            </w:r>
            <w:r w:rsidR="00BF4F4D" w:rsidRPr="00D91EC4">
              <w:rPr>
                <w:rFonts w:hint="eastAsia"/>
                <w:sz w:val="24"/>
              </w:rPr>
              <w:t>台锯、</w:t>
            </w:r>
            <w:r w:rsidR="00BF4F4D">
              <w:rPr>
                <w:rFonts w:hint="eastAsia"/>
                <w:sz w:val="24"/>
              </w:rPr>
              <w:t>细木工带锯机等锯料设备</w:t>
            </w:r>
            <w:r w:rsidR="00BF4F4D" w:rsidRPr="00D91EC4">
              <w:rPr>
                <w:rFonts w:hint="eastAsia"/>
                <w:sz w:val="24"/>
              </w:rPr>
              <w:t>，将</w:t>
            </w:r>
            <w:r w:rsidR="00BF4F4D">
              <w:rPr>
                <w:rFonts w:hint="eastAsia"/>
                <w:sz w:val="24"/>
              </w:rPr>
              <w:t>木材、板材</w:t>
            </w:r>
            <w:r w:rsidR="00BF4F4D" w:rsidRPr="00D91EC4">
              <w:rPr>
                <w:rFonts w:hint="eastAsia"/>
                <w:sz w:val="24"/>
              </w:rPr>
              <w:t>按照图纸设计的尺寸裁切，</w:t>
            </w:r>
            <w:r w:rsidR="00BF4F4D">
              <w:rPr>
                <w:rFonts w:hint="eastAsia"/>
                <w:sz w:val="24"/>
              </w:rPr>
              <w:t>并经铣床、刨床</w:t>
            </w:r>
            <w:r w:rsidR="00BF4F4D" w:rsidRPr="00D91EC4">
              <w:rPr>
                <w:rFonts w:hint="eastAsia"/>
                <w:sz w:val="24"/>
              </w:rPr>
              <w:t>加工成待</w:t>
            </w:r>
            <w:r w:rsidR="00BF4F4D">
              <w:rPr>
                <w:rFonts w:hint="eastAsia"/>
                <w:sz w:val="24"/>
              </w:rPr>
              <w:t>使用</w:t>
            </w:r>
            <w:r w:rsidR="00BF4F4D" w:rsidRPr="00D91EC4">
              <w:rPr>
                <w:rFonts w:hint="eastAsia"/>
                <w:sz w:val="24"/>
              </w:rPr>
              <w:t>的工件。</w:t>
            </w:r>
            <w:r w:rsidRPr="00FD4C0C">
              <w:rPr>
                <w:rFonts w:ascii="宋体" w:hAnsi="宋体" w:hint="eastAsia"/>
                <w:bCs/>
                <w:sz w:val="24"/>
              </w:rPr>
              <w:t>该工序会</w:t>
            </w:r>
            <w:r w:rsidR="00494B61">
              <w:rPr>
                <w:rFonts w:ascii="宋体" w:hAnsi="宋体" w:hint="eastAsia"/>
                <w:bCs/>
                <w:sz w:val="24"/>
              </w:rPr>
              <w:t>有胶黏</w:t>
            </w:r>
            <w:r w:rsidRPr="00FD4C0C">
              <w:rPr>
                <w:rFonts w:ascii="宋体" w:hAnsi="宋体" w:hint="eastAsia"/>
                <w:bCs/>
                <w:sz w:val="24"/>
              </w:rPr>
              <w:t>废气</w:t>
            </w:r>
            <w:r w:rsidR="00494B61">
              <w:rPr>
                <w:rFonts w:ascii="宋体" w:hAnsi="宋体" w:hint="eastAsia"/>
                <w:bCs/>
                <w:sz w:val="24"/>
              </w:rPr>
              <w:t>、木粉尘、</w:t>
            </w:r>
            <w:r w:rsidR="00DE42A6">
              <w:rPr>
                <w:rFonts w:ascii="宋体" w:hAnsi="宋体" w:hint="eastAsia"/>
                <w:bCs/>
                <w:sz w:val="24"/>
              </w:rPr>
              <w:t>废胶桶</w:t>
            </w:r>
            <w:r w:rsidR="00494B61">
              <w:rPr>
                <w:rFonts w:ascii="宋体" w:hAnsi="宋体" w:hint="eastAsia"/>
                <w:bCs/>
                <w:sz w:val="24"/>
              </w:rPr>
              <w:t>、木皮边角料、</w:t>
            </w:r>
            <w:r w:rsidR="00494B61" w:rsidRPr="00D91EC4">
              <w:rPr>
                <w:rFonts w:hint="eastAsia"/>
                <w:sz w:val="24"/>
              </w:rPr>
              <w:t>废木料</w:t>
            </w:r>
            <w:r w:rsidR="00494B61">
              <w:rPr>
                <w:rFonts w:hint="eastAsia"/>
                <w:sz w:val="24"/>
              </w:rPr>
              <w:t>、刨花、废木屑</w:t>
            </w:r>
            <w:r w:rsidR="00494B61" w:rsidRPr="00D91EC4">
              <w:rPr>
                <w:rFonts w:hint="eastAsia"/>
                <w:sz w:val="24"/>
              </w:rPr>
              <w:t>和设备噪声</w:t>
            </w:r>
            <w:r w:rsidR="00494B61">
              <w:rPr>
                <w:rFonts w:hint="eastAsia"/>
                <w:sz w:val="24"/>
              </w:rPr>
              <w:t>产生</w:t>
            </w:r>
            <w:r w:rsidR="00494B61" w:rsidRPr="00D91EC4">
              <w:rPr>
                <w:rFonts w:hint="eastAsia"/>
                <w:sz w:val="24"/>
              </w:rPr>
              <w:t>。</w:t>
            </w:r>
          </w:p>
          <w:p w:rsidR="00494B61" w:rsidRDefault="00494B61" w:rsidP="00494B61">
            <w:pPr>
              <w:adjustRightInd w:val="0"/>
              <w:snapToGrid w:val="0"/>
              <w:spacing w:line="360" w:lineRule="auto"/>
              <w:ind w:firstLineChars="200" w:firstLine="480"/>
              <w:rPr>
                <w:sz w:val="24"/>
              </w:rPr>
            </w:pPr>
            <w:r>
              <w:rPr>
                <w:rFonts w:hint="eastAsia"/>
                <w:sz w:val="24"/>
              </w:rPr>
              <w:t>（</w:t>
            </w:r>
            <w:r>
              <w:rPr>
                <w:rFonts w:hint="eastAsia"/>
                <w:sz w:val="24"/>
              </w:rPr>
              <w:t>2</w:t>
            </w:r>
            <w:r>
              <w:rPr>
                <w:rFonts w:hint="eastAsia"/>
                <w:sz w:val="24"/>
              </w:rPr>
              <w:t>）切割下料、木加工、冷压：其余</w:t>
            </w:r>
            <w:r>
              <w:rPr>
                <w:rFonts w:hint="eastAsia"/>
                <w:sz w:val="24"/>
              </w:rPr>
              <w:t>50%</w:t>
            </w:r>
            <w:r>
              <w:rPr>
                <w:rFonts w:hint="eastAsia"/>
                <w:sz w:val="24"/>
              </w:rPr>
              <w:t>的板材和实木木材首先</w:t>
            </w:r>
            <w:r w:rsidRPr="00D91EC4">
              <w:rPr>
                <w:rFonts w:hint="eastAsia"/>
                <w:sz w:val="24"/>
              </w:rPr>
              <w:t>使用</w:t>
            </w:r>
            <w:r>
              <w:rPr>
                <w:rFonts w:hint="eastAsia"/>
                <w:sz w:val="24"/>
              </w:rPr>
              <w:t>电子开料锯、精密推</w:t>
            </w:r>
            <w:r w:rsidRPr="00D91EC4">
              <w:rPr>
                <w:rFonts w:hint="eastAsia"/>
                <w:sz w:val="24"/>
              </w:rPr>
              <w:t>台锯、</w:t>
            </w:r>
            <w:r>
              <w:rPr>
                <w:rFonts w:hint="eastAsia"/>
                <w:sz w:val="24"/>
              </w:rPr>
              <w:t>细木工带锯机等锯料设备</w:t>
            </w:r>
            <w:r w:rsidRPr="00D91EC4">
              <w:rPr>
                <w:rFonts w:hint="eastAsia"/>
                <w:sz w:val="24"/>
              </w:rPr>
              <w:t>，将</w:t>
            </w:r>
            <w:r>
              <w:rPr>
                <w:rFonts w:hint="eastAsia"/>
                <w:sz w:val="24"/>
              </w:rPr>
              <w:t>木材、板材</w:t>
            </w:r>
            <w:r w:rsidRPr="00D91EC4">
              <w:rPr>
                <w:rFonts w:hint="eastAsia"/>
                <w:sz w:val="24"/>
              </w:rPr>
              <w:t>按照图纸设计的尺寸裁切，</w:t>
            </w:r>
            <w:r>
              <w:rPr>
                <w:rFonts w:hint="eastAsia"/>
                <w:sz w:val="24"/>
              </w:rPr>
              <w:t>并经铣床、刨床</w:t>
            </w:r>
            <w:r w:rsidRPr="00D91EC4">
              <w:rPr>
                <w:rFonts w:hint="eastAsia"/>
                <w:sz w:val="24"/>
              </w:rPr>
              <w:t>加工成待</w:t>
            </w:r>
            <w:r>
              <w:rPr>
                <w:rFonts w:hint="eastAsia"/>
                <w:sz w:val="24"/>
              </w:rPr>
              <w:t>使用</w:t>
            </w:r>
            <w:r w:rsidRPr="00D91EC4">
              <w:rPr>
                <w:rFonts w:hint="eastAsia"/>
                <w:sz w:val="24"/>
              </w:rPr>
              <w:t>的工件。</w:t>
            </w:r>
            <w:r>
              <w:rPr>
                <w:rFonts w:hint="eastAsia"/>
                <w:sz w:val="24"/>
              </w:rPr>
              <w:t>然后表面涂抹白乳胶，经冷压机压实，增加板材厚度。</w:t>
            </w:r>
            <w:r w:rsidRPr="00FD4C0C">
              <w:rPr>
                <w:rFonts w:ascii="宋体" w:hAnsi="宋体" w:hint="eastAsia"/>
                <w:bCs/>
                <w:sz w:val="24"/>
              </w:rPr>
              <w:t>该工序会</w:t>
            </w:r>
            <w:r>
              <w:rPr>
                <w:rFonts w:ascii="宋体" w:hAnsi="宋体" w:hint="eastAsia"/>
                <w:bCs/>
                <w:sz w:val="24"/>
              </w:rPr>
              <w:t>有胶黏</w:t>
            </w:r>
            <w:r w:rsidRPr="00FD4C0C">
              <w:rPr>
                <w:rFonts w:ascii="宋体" w:hAnsi="宋体" w:hint="eastAsia"/>
                <w:bCs/>
                <w:sz w:val="24"/>
              </w:rPr>
              <w:t>废气</w:t>
            </w:r>
            <w:r>
              <w:rPr>
                <w:rFonts w:ascii="宋体" w:hAnsi="宋体" w:hint="eastAsia"/>
                <w:bCs/>
                <w:sz w:val="24"/>
              </w:rPr>
              <w:t>、木粉尘、废胶桶、</w:t>
            </w:r>
            <w:r w:rsidRPr="00D91EC4">
              <w:rPr>
                <w:rFonts w:hint="eastAsia"/>
                <w:sz w:val="24"/>
              </w:rPr>
              <w:t>废木料</w:t>
            </w:r>
            <w:r>
              <w:rPr>
                <w:rFonts w:hint="eastAsia"/>
                <w:sz w:val="24"/>
              </w:rPr>
              <w:t>、刨花、废木屑</w:t>
            </w:r>
            <w:r w:rsidRPr="00D91EC4">
              <w:rPr>
                <w:rFonts w:hint="eastAsia"/>
                <w:sz w:val="24"/>
              </w:rPr>
              <w:t>和设备噪声</w:t>
            </w:r>
            <w:r>
              <w:rPr>
                <w:rFonts w:hint="eastAsia"/>
                <w:sz w:val="24"/>
              </w:rPr>
              <w:t>产生</w:t>
            </w:r>
            <w:r w:rsidRPr="00D91EC4">
              <w:rPr>
                <w:rFonts w:hint="eastAsia"/>
                <w:sz w:val="24"/>
              </w:rPr>
              <w:t>。</w:t>
            </w:r>
          </w:p>
          <w:p w:rsidR="00494B61" w:rsidRPr="00D91EC4" w:rsidRDefault="00494B61" w:rsidP="00494B61">
            <w:pPr>
              <w:adjustRightInd w:val="0"/>
              <w:snapToGrid w:val="0"/>
              <w:spacing w:line="360" w:lineRule="auto"/>
              <w:ind w:firstLineChars="200" w:firstLine="480"/>
              <w:rPr>
                <w:sz w:val="24"/>
              </w:rPr>
            </w:pPr>
            <w:r>
              <w:rPr>
                <w:rFonts w:hint="eastAsia"/>
                <w:sz w:val="24"/>
              </w:rPr>
              <w:t>（</w:t>
            </w:r>
            <w:r>
              <w:rPr>
                <w:rFonts w:hint="eastAsia"/>
                <w:sz w:val="24"/>
              </w:rPr>
              <w:t>3</w:t>
            </w:r>
            <w:r>
              <w:rPr>
                <w:rFonts w:hint="eastAsia"/>
                <w:sz w:val="24"/>
              </w:rPr>
              <w:t>）封边：</w:t>
            </w:r>
            <w:r w:rsidR="0044083F">
              <w:rPr>
                <w:rFonts w:hint="eastAsia"/>
                <w:sz w:val="24"/>
              </w:rPr>
              <w:t>部分</w:t>
            </w:r>
            <w:r>
              <w:rPr>
                <w:rFonts w:hint="eastAsia"/>
                <w:sz w:val="24"/>
              </w:rPr>
              <w:t>经热压、冷压、木加工后的各工件需经封边机在其侧面贴上</w:t>
            </w:r>
            <w:r>
              <w:rPr>
                <w:rFonts w:hint="eastAsia"/>
                <w:sz w:val="24"/>
              </w:rPr>
              <w:t>PVC</w:t>
            </w:r>
            <w:r>
              <w:rPr>
                <w:rFonts w:hint="eastAsia"/>
                <w:sz w:val="24"/>
              </w:rPr>
              <w:t>封边条，封边工段会使用少量热熔胶。该工序会产生胶黏废气</w:t>
            </w:r>
            <w:r w:rsidRPr="00D91EC4">
              <w:rPr>
                <w:rFonts w:hint="eastAsia"/>
                <w:sz w:val="24"/>
              </w:rPr>
              <w:t>、废</w:t>
            </w:r>
            <w:r>
              <w:rPr>
                <w:rFonts w:hint="eastAsia"/>
                <w:sz w:val="24"/>
              </w:rPr>
              <w:t>包装袋、废封边条</w:t>
            </w:r>
            <w:r w:rsidRPr="00D91EC4">
              <w:rPr>
                <w:rFonts w:hint="eastAsia"/>
                <w:sz w:val="24"/>
              </w:rPr>
              <w:t>和设备噪声。</w:t>
            </w:r>
          </w:p>
          <w:p w:rsidR="00494B61" w:rsidRPr="00D91EC4" w:rsidRDefault="00494B61" w:rsidP="00494B61">
            <w:pPr>
              <w:adjustRightInd w:val="0"/>
              <w:snapToGrid w:val="0"/>
              <w:spacing w:line="360" w:lineRule="auto"/>
              <w:ind w:firstLineChars="200" w:firstLine="480"/>
              <w:rPr>
                <w:sz w:val="24"/>
              </w:rPr>
            </w:pPr>
            <w:r w:rsidRPr="00D91EC4">
              <w:rPr>
                <w:rFonts w:hint="eastAsia"/>
                <w:sz w:val="24"/>
              </w:rPr>
              <w:t>（</w:t>
            </w:r>
            <w:r>
              <w:rPr>
                <w:rFonts w:hint="eastAsia"/>
                <w:sz w:val="24"/>
              </w:rPr>
              <w:t>4</w:t>
            </w:r>
            <w:r w:rsidRPr="00D91EC4">
              <w:rPr>
                <w:rFonts w:hint="eastAsia"/>
                <w:sz w:val="24"/>
              </w:rPr>
              <w:t>）精加工</w:t>
            </w:r>
            <w:r>
              <w:rPr>
                <w:rFonts w:hint="eastAsia"/>
                <w:sz w:val="24"/>
              </w:rPr>
              <w:t>：使用</w:t>
            </w:r>
            <w:r w:rsidRPr="00D91EC4">
              <w:rPr>
                <w:rFonts w:hint="eastAsia"/>
                <w:sz w:val="24"/>
              </w:rPr>
              <w:t>镂铣机、</w:t>
            </w:r>
            <w:r>
              <w:rPr>
                <w:rFonts w:hint="eastAsia"/>
                <w:sz w:val="24"/>
              </w:rPr>
              <w:t>铣槽机、雕刻机、钻孔机</w:t>
            </w:r>
            <w:r w:rsidRPr="00D91EC4">
              <w:rPr>
                <w:rFonts w:hint="eastAsia"/>
                <w:sz w:val="24"/>
              </w:rPr>
              <w:t>等</w:t>
            </w:r>
            <w:r>
              <w:rPr>
                <w:rFonts w:hint="eastAsia"/>
                <w:sz w:val="24"/>
              </w:rPr>
              <w:t>设备，</w:t>
            </w:r>
            <w:r w:rsidRPr="00D91EC4">
              <w:rPr>
                <w:rFonts w:hint="eastAsia"/>
                <w:sz w:val="24"/>
              </w:rPr>
              <w:t>对上工序</w:t>
            </w:r>
            <w:r>
              <w:rPr>
                <w:rFonts w:hint="eastAsia"/>
                <w:sz w:val="24"/>
              </w:rPr>
              <w:t>裁切好的工件进行精确尺寸加工、镂铣造型</w:t>
            </w:r>
            <w:r w:rsidRPr="00D91EC4">
              <w:rPr>
                <w:rFonts w:hint="eastAsia"/>
                <w:sz w:val="24"/>
              </w:rPr>
              <w:t>。此工序会产生加工</w:t>
            </w:r>
            <w:r>
              <w:rPr>
                <w:rFonts w:hint="eastAsia"/>
                <w:sz w:val="24"/>
              </w:rPr>
              <w:t>木</w:t>
            </w:r>
            <w:r w:rsidRPr="00D91EC4">
              <w:rPr>
                <w:rFonts w:hint="eastAsia"/>
                <w:sz w:val="24"/>
              </w:rPr>
              <w:t>粉尘、</w:t>
            </w:r>
            <w:r>
              <w:rPr>
                <w:rFonts w:hint="eastAsia"/>
                <w:sz w:val="24"/>
              </w:rPr>
              <w:t>废</w:t>
            </w:r>
            <w:r w:rsidRPr="00D91EC4">
              <w:rPr>
                <w:rFonts w:hint="eastAsia"/>
                <w:sz w:val="24"/>
              </w:rPr>
              <w:t>木</w:t>
            </w:r>
            <w:r>
              <w:rPr>
                <w:rFonts w:hint="eastAsia"/>
                <w:sz w:val="24"/>
              </w:rPr>
              <w:t>料、废木屑</w:t>
            </w:r>
            <w:r w:rsidRPr="00D91EC4">
              <w:rPr>
                <w:rFonts w:hint="eastAsia"/>
                <w:sz w:val="24"/>
              </w:rPr>
              <w:t>和设备噪声。</w:t>
            </w:r>
          </w:p>
          <w:p w:rsidR="00494B61" w:rsidRDefault="00494B61" w:rsidP="00494B61">
            <w:pPr>
              <w:adjustRightInd w:val="0"/>
              <w:snapToGrid w:val="0"/>
              <w:spacing w:line="360" w:lineRule="auto"/>
              <w:ind w:firstLineChars="200" w:firstLine="480"/>
              <w:rPr>
                <w:sz w:val="24"/>
              </w:rPr>
            </w:pPr>
            <w:r w:rsidRPr="00D91EC4">
              <w:rPr>
                <w:rFonts w:hint="eastAsia"/>
                <w:sz w:val="24"/>
              </w:rPr>
              <w:t>（</w:t>
            </w:r>
            <w:r>
              <w:rPr>
                <w:rFonts w:hint="eastAsia"/>
                <w:sz w:val="24"/>
              </w:rPr>
              <w:t>5</w:t>
            </w:r>
            <w:r w:rsidRPr="00D91EC4">
              <w:rPr>
                <w:rFonts w:hint="eastAsia"/>
                <w:sz w:val="24"/>
              </w:rPr>
              <w:t>）</w:t>
            </w:r>
            <w:r>
              <w:rPr>
                <w:rFonts w:hint="eastAsia"/>
                <w:sz w:val="24"/>
              </w:rPr>
              <w:t>刮腻子、</w:t>
            </w:r>
            <w:r w:rsidRPr="00D91EC4">
              <w:rPr>
                <w:rFonts w:hint="eastAsia"/>
                <w:sz w:val="24"/>
              </w:rPr>
              <w:t>白</w:t>
            </w:r>
            <w:r>
              <w:rPr>
                <w:rFonts w:hint="eastAsia"/>
                <w:sz w:val="24"/>
              </w:rPr>
              <w:t>坯</w:t>
            </w:r>
            <w:r w:rsidRPr="00D91EC4">
              <w:rPr>
                <w:rFonts w:hint="eastAsia"/>
                <w:sz w:val="24"/>
              </w:rPr>
              <w:t>粗磨</w:t>
            </w:r>
            <w:r>
              <w:rPr>
                <w:rFonts w:hint="eastAsia"/>
                <w:sz w:val="24"/>
              </w:rPr>
              <w:t>：</w:t>
            </w:r>
            <w:r w:rsidRPr="00D91EC4">
              <w:rPr>
                <w:rFonts w:hint="eastAsia"/>
                <w:sz w:val="24"/>
              </w:rPr>
              <w:t>由有经验且富有耐心的</w:t>
            </w:r>
            <w:r>
              <w:rPr>
                <w:rFonts w:hint="eastAsia"/>
                <w:sz w:val="24"/>
              </w:rPr>
              <w:t>木工</w:t>
            </w:r>
            <w:r w:rsidRPr="00D91EC4">
              <w:rPr>
                <w:rFonts w:hint="eastAsia"/>
                <w:sz w:val="24"/>
              </w:rPr>
              <w:t>师傅</w:t>
            </w:r>
            <w:r w:rsidRPr="000D7A39">
              <w:rPr>
                <w:rFonts w:hint="eastAsia"/>
                <w:sz w:val="24"/>
              </w:rPr>
              <w:t>用</w:t>
            </w:r>
            <w:r>
              <w:rPr>
                <w:rFonts w:hint="eastAsia"/>
                <w:sz w:val="24"/>
              </w:rPr>
              <w:t>原子灰对</w:t>
            </w:r>
            <w:r w:rsidRPr="000D7A39">
              <w:rPr>
                <w:rFonts w:hint="eastAsia"/>
                <w:sz w:val="24"/>
              </w:rPr>
              <w:t>木料表面的凹陷进行修补</w:t>
            </w:r>
            <w:r>
              <w:rPr>
                <w:rFonts w:hint="eastAsia"/>
                <w:sz w:val="24"/>
              </w:rPr>
              <w:t>、填平</w:t>
            </w:r>
            <w:r w:rsidRPr="000D7A39">
              <w:rPr>
                <w:rFonts w:hint="eastAsia"/>
                <w:sz w:val="24"/>
              </w:rPr>
              <w:t>，</w:t>
            </w:r>
            <w:r w:rsidRPr="00D91EC4">
              <w:rPr>
                <w:rFonts w:hint="eastAsia"/>
                <w:sz w:val="24"/>
              </w:rPr>
              <w:t>将工件表面的毛刺通过手工进行砂光</w:t>
            </w:r>
            <w:r>
              <w:rPr>
                <w:rFonts w:hint="eastAsia"/>
                <w:sz w:val="24"/>
              </w:rPr>
              <w:t>，以满足喷漆前木料表面</w:t>
            </w:r>
            <w:r w:rsidRPr="000D7A39">
              <w:rPr>
                <w:rFonts w:hint="eastAsia"/>
                <w:sz w:val="24"/>
              </w:rPr>
              <w:t>平整</w:t>
            </w:r>
            <w:r>
              <w:rPr>
                <w:rFonts w:hint="eastAsia"/>
                <w:sz w:val="24"/>
              </w:rPr>
              <w:t>光</w:t>
            </w:r>
            <w:r w:rsidRPr="000D7A39">
              <w:rPr>
                <w:rFonts w:hint="eastAsia"/>
                <w:sz w:val="24"/>
              </w:rPr>
              <w:t>滑</w:t>
            </w:r>
            <w:r>
              <w:rPr>
                <w:rFonts w:hint="eastAsia"/>
                <w:sz w:val="24"/>
              </w:rPr>
              <w:t>的要求</w:t>
            </w:r>
            <w:r w:rsidRPr="000D7A39">
              <w:rPr>
                <w:rFonts w:hint="eastAsia"/>
                <w:sz w:val="24"/>
              </w:rPr>
              <w:t>，提高整体涂装效果</w:t>
            </w:r>
            <w:r w:rsidRPr="00D91EC4">
              <w:rPr>
                <w:rFonts w:hint="eastAsia"/>
                <w:sz w:val="24"/>
              </w:rPr>
              <w:t>。</w:t>
            </w:r>
            <w:r>
              <w:rPr>
                <w:rFonts w:hint="eastAsia"/>
                <w:sz w:val="24"/>
              </w:rPr>
              <w:t>该</w:t>
            </w:r>
            <w:r w:rsidRPr="00D91EC4">
              <w:rPr>
                <w:rFonts w:hint="eastAsia"/>
                <w:sz w:val="24"/>
              </w:rPr>
              <w:t>工序会产生</w:t>
            </w:r>
            <w:r>
              <w:rPr>
                <w:rFonts w:hint="eastAsia"/>
                <w:sz w:val="24"/>
              </w:rPr>
              <w:t>木</w:t>
            </w:r>
            <w:r w:rsidRPr="00D91EC4">
              <w:rPr>
                <w:rFonts w:hint="eastAsia"/>
                <w:sz w:val="24"/>
              </w:rPr>
              <w:t>粉尘</w:t>
            </w:r>
            <w:r>
              <w:rPr>
                <w:rFonts w:hint="eastAsia"/>
                <w:sz w:val="24"/>
              </w:rPr>
              <w:t>、</w:t>
            </w:r>
            <w:r w:rsidRPr="00D91EC4">
              <w:rPr>
                <w:rFonts w:hint="eastAsia"/>
                <w:sz w:val="24"/>
              </w:rPr>
              <w:t>设备噪声</w:t>
            </w:r>
            <w:r>
              <w:rPr>
                <w:rFonts w:hint="eastAsia"/>
                <w:sz w:val="24"/>
              </w:rPr>
              <w:t>和除尘废水</w:t>
            </w:r>
            <w:r w:rsidRPr="00D91EC4">
              <w:rPr>
                <w:rFonts w:hint="eastAsia"/>
                <w:sz w:val="24"/>
              </w:rPr>
              <w:t>。</w:t>
            </w:r>
          </w:p>
          <w:p w:rsidR="00FD4C0C" w:rsidRPr="00FD4C0C" w:rsidRDefault="00FD4C0C" w:rsidP="00DE42A6">
            <w:pPr>
              <w:spacing w:line="360" w:lineRule="auto"/>
              <w:rPr>
                <w:sz w:val="24"/>
              </w:rPr>
            </w:pPr>
            <w:r>
              <w:rPr>
                <w:rFonts w:hint="eastAsia"/>
                <w:sz w:val="24"/>
              </w:rPr>
              <w:t xml:space="preserve">    </w:t>
            </w:r>
            <w:r>
              <w:rPr>
                <w:rFonts w:hint="eastAsia"/>
                <w:sz w:val="24"/>
              </w:rPr>
              <w:t>（</w:t>
            </w:r>
            <w:r w:rsidR="00494B61">
              <w:rPr>
                <w:rFonts w:hint="eastAsia"/>
                <w:sz w:val="24"/>
              </w:rPr>
              <w:t>6</w:t>
            </w:r>
            <w:r>
              <w:rPr>
                <w:rFonts w:hint="eastAsia"/>
                <w:sz w:val="24"/>
              </w:rPr>
              <w:t>）</w:t>
            </w:r>
            <w:r>
              <w:rPr>
                <w:rFonts w:hint="eastAsia"/>
                <w:sz w:val="24"/>
              </w:rPr>
              <w:t>UV</w:t>
            </w:r>
            <w:r w:rsidR="00B93C5E">
              <w:rPr>
                <w:rFonts w:hint="eastAsia"/>
                <w:sz w:val="24"/>
              </w:rPr>
              <w:t>辊涂</w:t>
            </w:r>
            <w:r>
              <w:rPr>
                <w:rFonts w:hint="eastAsia"/>
                <w:sz w:val="24"/>
              </w:rPr>
              <w:t>生产线：根据厂方介绍，本项目约有</w:t>
            </w:r>
            <w:r>
              <w:rPr>
                <w:rFonts w:hint="eastAsia"/>
                <w:sz w:val="24"/>
              </w:rPr>
              <w:t>50%</w:t>
            </w:r>
            <w:r>
              <w:rPr>
                <w:rFonts w:hint="eastAsia"/>
                <w:sz w:val="24"/>
              </w:rPr>
              <w:t>的</w:t>
            </w:r>
            <w:r w:rsidRPr="00FD4C0C">
              <w:rPr>
                <w:sz w:val="24"/>
              </w:rPr>
              <w:t>板材通过</w:t>
            </w:r>
            <w:r w:rsidRPr="00FD4C0C">
              <w:rPr>
                <w:sz w:val="24"/>
              </w:rPr>
              <w:t>UV</w:t>
            </w:r>
            <w:r w:rsidR="00B93C5E">
              <w:rPr>
                <w:rFonts w:hint="eastAsia"/>
                <w:sz w:val="24"/>
              </w:rPr>
              <w:t>辊涂</w:t>
            </w:r>
            <w:r>
              <w:rPr>
                <w:rFonts w:hint="eastAsia"/>
                <w:sz w:val="24"/>
              </w:rPr>
              <w:t>线</w:t>
            </w:r>
            <w:r w:rsidRPr="00FD4C0C">
              <w:rPr>
                <w:sz w:val="24"/>
              </w:rPr>
              <w:t>进行</w:t>
            </w:r>
            <w:r w:rsidRPr="00FD4C0C">
              <w:rPr>
                <w:sz w:val="24"/>
              </w:rPr>
              <w:t>UV</w:t>
            </w:r>
            <w:r w:rsidRPr="00FD4C0C">
              <w:rPr>
                <w:sz w:val="24"/>
              </w:rPr>
              <w:t>漆</w:t>
            </w:r>
            <w:r w:rsidR="00092EAB">
              <w:rPr>
                <w:rFonts w:hint="eastAsia"/>
                <w:sz w:val="24"/>
              </w:rPr>
              <w:t>辊涂</w:t>
            </w:r>
            <w:r w:rsidRPr="00FD4C0C">
              <w:rPr>
                <w:sz w:val="24"/>
              </w:rPr>
              <w:t>代替底漆喷涂</w:t>
            </w:r>
            <w:r>
              <w:rPr>
                <w:rFonts w:hint="eastAsia"/>
                <w:sz w:val="24"/>
              </w:rPr>
              <w:t>。</w:t>
            </w:r>
            <w:r>
              <w:rPr>
                <w:rFonts w:hint="eastAsia"/>
                <w:sz w:val="24"/>
              </w:rPr>
              <w:t>UV</w:t>
            </w:r>
            <w:r w:rsidR="00B93C5E">
              <w:rPr>
                <w:rFonts w:hint="eastAsia"/>
                <w:sz w:val="24"/>
              </w:rPr>
              <w:t>辊涂</w:t>
            </w:r>
            <w:r>
              <w:rPr>
                <w:rFonts w:hint="eastAsia"/>
                <w:sz w:val="24"/>
              </w:rPr>
              <w:t>生产线使用</w:t>
            </w:r>
            <w:r w:rsidR="00C05BD8">
              <w:rPr>
                <w:rFonts w:hint="eastAsia"/>
                <w:sz w:val="24"/>
              </w:rPr>
              <w:t>水性</w:t>
            </w:r>
            <w:r>
              <w:rPr>
                <w:rFonts w:hint="eastAsia"/>
                <w:sz w:val="24"/>
              </w:rPr>
              <w:t>UV</w:t>
            </w:r>
            <w:r>
              <w:rPr>
                <w:rFonts w:hint="eastAsia"/>
                <w:sz w:val="24"/>
              </w:rPr>
              <w:t>底漆</w:t>
            </w:r>
            <w:r w:rsidR="00901D7B">
              <w:rPr>
                <w:rFonts w:hint="eastAsia"/>
                <w:sz w:val="24"/>
              </w:rPr>
              <w:t>（水性</w:t>
            </w:r>
            <w:r w:rsidR="00901D7B">
              <w:rPr>
                <w:rFonts w:hint="eastAsia"/>
                <w:sz w:val="24"/>
              </w:rPr>
              <w:t>U</w:t>
            </w:r>
            <w:r w:rsidR="0044083F">
              <w:rPr>
                <w:rFonts w:hint="eastAsia"/>
                <w:sz w:val="24"/>
              </w:rPr>
              <w:t>V</w:t>
            </w:r>
            <w:r w:rsidR="00901D7B">
              <w:rPr>
                <w:rFonts w:hint="eastAsia"/>
                <w:sz w:val="24"/>
              </w:rPr>
              <w:t>底漆不需要调配，直接使用）</w:t>
            </w:r>
            <w:r>
              <w:rPr>
                <w:rFonts w:hint="eastAsia"/>
                <w:sz w:val="24"/>
              </w:rPr>
              <w:t>，分</w:t>
            </w:r>
            <w:r w:rsidR="00092EAB">
              <w:rPr>
                <w:rFonts w:hint="eastAsia"/>
                <w:sz w:val="24"/>
              </w:rPr>
              <w:t>辊涂</w:t>
            </w:r>
            <w:r>
              <w:rPr>
                <w:rFonts w:hint="eastAsia"/>
                <w:sz w:val="24"/>
              </w:rPr>
              <w:t>、</w:t>
            </w:r>
            <w:r w:rsidR="00C05BD8">
              <w:rPr>
                <w:rFonts w:hint="eastAsia"/>
                <w:sz w:val="24"/>
              </w:rPr>
              <w:t>光固化</w:t>
            </w:r>
            <w:r>
              <w:rPr>
                <w:rFonts w:hint="eastAsia"/>
                <w:sz w:val="24"/>
              </w:rPr>
              <w:t>、砂光三个工段。</w:t>
            </w:r>
            <w:r w:rsidR="00C05BD8">
              <w:rPr>
                <w:rFonts w:hint="eastAsia"/>
                <w:sz w:val="24"/>
              </w:rPr>
              <w:t>板材逐块通过辊涂线，通过与沾有</w:t>
            </w:r>
            <w:r w:rsidR="00C05BD8">
              <w:rPr>
                <w:rFonts w:hint="eastAsia"/>
                <w:sz w:val="24"/>
              </w:rPr>
              <w:t>UV</w:t>
            </w:r>
            <w:r w:rsidR="00C05BD8">
              <w:rPr>
                <w:rFonts w:hint="eastAsia"/>
                <w:sz w:val="24"/>
              </w:rPr>
              <w:t>底漆的辊轴接触，使</w:t>
            </w:r>
            <w:r>
              <w:rPr>
                <w:rFonts w:hint="eastAsia"/>
                <w:sz w:val="24"/>
              </w:rPr>
              <w:t>板材正面均匀</w:t>
            </w:r>
            <w:r w:rsidR="00C05BD8">
              <w:rPr>
                <w:rFonts w:hint="eastAsia"/>
                <w:sz w:val="24"/>
              </w:rPr>
              <w:t>涂抹上</w:t>
            </w:r>
            <w:r>
              <w:rPr>
                <w:rFonts w:hint="eastAsia"/>
                <w:sz w:val="24"/>
              </w:rPr>
              <w:t>UV</w:t>
            </w:r>
            <w:r>
              <w:rPr>
                <w:rFonts w:hint="eastAsia"/>
                <w:sz w:val="24"/>
              </w:rPr>
              <w:t>底漆，</w:t>
            </w:r>
            <w:r w:rsidR="00DE42A6">
              <w:rPr>
                <w:rFonts w:hint="eastAsia"/>
                <w:sz w:val="24"/>
              </w:rPr>
              <w:t>然后通过</w:t>
            </w:r>
            <w:r w:rsidR="00DE42A6">
              <w:rPr>
                <w:rFonts w:hint="eastAsia"/>
                <w:sz w:val="24"/>
              </w:rPr>
              <w:t>2</w:t>
            </w:r>
            <w:r w:rsidR="00DE42A6">
              <w:rPr>
                <w:rFonts w:hint="eastAsia"/>
                <w:sz w:val="24"/>
              </w:rPr>
              <w:t>米长的烘道</w:t>
            </w:r>
            <w:r w:rsidR="00B93C5E">
              <w:rPr>
                <w:rFonts w:hint="eastAsia"/>
                <w:sz w:val="24"/>
              </w:rPr>
              <w:t>，</w:t>
            </w:r>
            <w:r w:rsidR="00DE42A6">
              <w:rPr>
                <w:rFonts w:hint="eastAsia"/>
                <w:sz w:val="24"/>
              </w:rPr>
              <w:t>在</w:t>
            </w:r>
            <w:r w:rsidR="00DE42A6">
              <w:rPr>
                <w:rFonts w:hint="eastAsia"/>
                <w:sz w:val="24"/>
              </w:rPr>
              <w:t>50</w:t>
            </w:r>
            <w:r w:rsidR="00DE42A6">
              <w:rPr>
                <w:rFonts w:ascii="宋体" w:hAnsi="宋体" w:hint="eastAsia"/>
                <w:sz w:val="24"/>
              </w:rPr>
              <w:t>℃</w:t>
            </w:r>
            <w:r w:rsidR="00DE42A6">
              <w:rPr>
                <w:rFonts w:hint="eastAsia"/>
                <w:sz w:val="24"/>
              </w:rPr>
              <w:t>的高温下</w:t>
            </w:r>
            <w:r w:rsidR="002208E5">
              <w:rPr>
                <w:rFonts w:hint="eastAsia"/>
                <w:sz w:val="24"/>
              </w:rPr>
              <w:t>通过紫外线照射</w:t>
            </w:r>
            <w:r w:rsidR="0041154C">
              <w:rPr>
                <w:rFonts w:hint="eastAsia"/>
                <w:sz w:val="24"/>
              </w:rPr>
              <w:t>促使引发剂分解，产生自由基，引发树脂反应，瞬间固化成膜</w:t>
            </w:r>
            <w:r w:rsidR="00DE42A6">
              <w:rPr>
                <w:rFonts w:hint="eastAsia"/>
                <w:sz w:val="24"/>
              </w:rPr>
              <w:t>，</w:t>
            </w:r>
            <w:r w:rsidR="002208E5">
              <w:rPr>
                <w:rFonts w:hint="eastAsia"/>
                <w:sz w:val="24"/>
              </w:rPr>
              <w:t>最后</w:t>
            </w:r>
            <w:r w:rsidR="00DE42A6">
              <w:rPr>
                <w:rFonts w:hint="eastAsia"/>
                <w:sz w:val="24"/>
              </w:rPr>
              <w:t>进入生产线自带砂光机进行表面砂光打磨。根据厂方介绍，每块板材均需正面</w:t>
            </w:r>
            <w:r w:rsidR="0041154C">
              <w:rPr>
                <w:rFonts w:hint="eastAsia"/>
                <w:sz w:val="24"/>
              </w:rPr>
              <w:t>辊涂</w:t>
            </w:r>
            <w:r w:rsidR="00DE42A6">
              <w:rPr>
                <w:rFonts w:hint="eastAsia"/>
                <w:sz w:val="24"/>
              </w:rPr>
              <w:t>4</w:t>
            </w:r>
            <w:r w:rsidR="00DE42A6">
              <w:rPr>
                <w:rFonts w:hint="eastAsia"/>
                <w:sz w:val="24"/>
              </w:rPr>
              <w:t>遍，砂光</w:t>
            </w:r>
            <w:r w:rsidR="00DE42A6">
              <w:rPr>
                <w:rFonts w:hint="eastAsia"/>
                <w:sz w:val="24"/>
              </w:rPr>
              <w:t>2</w:t>
            </w:r>
            <w:r w:rsidR="00DE42A6">
              <w:rPr>
                <w:rFonts w:hint="eastAsia"/>
                <w:sz w:val="24"/>
              </w:rPr>
              <w:t>遍，即</w:t>
            </w:r>
            <w:r w:rsidR="0041154C">
              <w:rPr>
                <w:rFonts w:hint="eastAsia"/>
                <w:sz w:val="24"/>
              </w:rPr>
              <w:t>辊涂</w:t>
            </w:r>
            <w:r w:rsidR="00DE42A6">
              <w:rPr>
                <w:rFonts w:hint="eastAsia"/>
                <w:sz w:val="24"/>
              </w:rPr>
              <w:t>2</w:t>
            </w:r>
            <w:r w:rsidR="00DE42A6">
              <w:rPr>
                <w:rFonts w:hint="eastAsia"/>
                <w:sz w:val="24"/>
              </w:rPr>
              <w:t>遍砂光</w:t>
            </w:r>
            <w:r w:rsidR="00DE42A6">
              <w:rPr>
                <w:rFonts w:hint="eastAsia"/>
                <w:sz w:val="24"/>
              </w:rPr>
              <w:t>1</w:t>
            </w:r>
            <w:r w:rsidR="00DE42A6">
              <w:rPr>
                <w:rFonts w:hint="eastAsia"/>
                <w:sz w:val="24"/>
              </w:rPr>
              <w:t>遍，再</w:t>
            </w:r>
            <w:r w:rsidR="0041154C">
              <w:rPr>
                <w:rFonts w:hint="eastAsia"/>
                <w:sz w:val="24"/>
              </w:rPr>
              <w:t>辊涂</w:t>
            </w:r>
            <w:r w:rsidR="00DE42A6">
              <w:rPr>
                <w:rFonts w:hint="eastAsia"/>
                <w:sz w:val="24"/>
              </w:rPr>
              <w:t>2</w:t>
            </w:r>
            <w:r w:rsidR="00DE42A6">
              <w:rPr>
                <w:rFonts w:hint="eastAsia"/>
                <w:sz w:val="24"/>
              </w:rPr>
              <w:t>遍再砂光</w:t>
            </w:r>
            <w:r w:rsidR="00DE42A6">
              <w:rPr>
                <w:rFonts w:hint="eastAsia"/>
                <w:sz w:val="24"/>
              </w:rPr>
              <w:t>1</w:t>
            </w:r>
            <w:r w:rsidR="00DE42A6">
              <w:rPr>
                <w:rFonts w:hint="eastAsia"/>
                <w:sz w:val="24"/>
              </w:rPr>
              <w:t>遍。</w:t>
            </w:r>
            <w:r w:rsidR="0041154C">
              <w:rPr>
                <w:rFonts w:hint="eastAsia"/>
                <w:sz w:val="24"/>
              </w:rPr>
              <w:t>水性</w:t>
            </w:r>
            <w:r w:rsidR="0041154C">
              <w:rPr>
                <w:rFonts w:hint="eastAsia"/>
                <w:sz w:val="24"/>
              </w:rPr>
              <w:t>UV</w:t>
            </w:r>
            <w:r w:rsidR="0041154C">
              <w:rPr>
                <w:rFonts w:hint="eastAsia"/>
                <w:sz w:val="24"/>
              </w:rPr>
              <w:t>底漆是当前</w:t>
            </w:r>
            <w:r w:rsidR="00C63339">
              <w:rPr>
                <w:rFonts w:hint="eastAsia"/>
                <w:sz w:val="24"/>
              </w:rPr>
              <w:t>推广使用的</w:t>
            </w:r>
            <w:r w:rsidR="0041154C">
              <w:rPr>
                <w:rFonts w:hint="eastAsia"/>
                <w:sz w:val="24"/>
              </w:rPr>
              <w:t>环保漆，该工序</w:t>
            </w:r>
            <w:r w:rsidR="00DE42A6">
              <w:rPr>
                <w:rFonts w:hint="eastAsia"/>
                <w:sz w:val="24"/>
              </w:rPr>
              <w:t>产生</w:t>
            </w:r>
            <w:r w:rsidR="0041154C">
              <w:rPr>
                <w:rFonts w:hint="eastAsia"/>
                <w:sz w:val="24"/>
              </w:rPr>
              <w:t>少量</w:t>
            </w:r>
            <w:r w:rsidR="00DE42A6">
              <w:rPr>
                <w:rFonts w:hint="eastAsia"/>
                <w:sz w:val="24"/>
              </w:rPr>
              <w:t>有机废气、打磨粉尘、</w:t>
            </w:r>
            <w:r w:rsidR="0041154C">
              <w:rPr>
                <w:rFonts w:hint="eastAsia"/>
                <w:sz w:val="24"/>
              </w:rPr>
              <w:t>废漆渣、</w:t>
            </w:r>
            <w:r w:rsidR="00DE42A6">
              <w:rPr>
                <w:rFonts w:hint="eastAsia"/>
                <w:sz w:val="24"/>
              </w:rPr>
              <w:t>废胶桶和设备噪声。</w:t>
            </w:r>
          </w:p>
          <w:p w:rsidR="00D816A1" w:rsidRPr="00D91EC4" w:rsidRDefault="00D816A1" w:rsidP="00D816A1">
            <w:pPr>
              <w:adjustRightInd w:val="0"/>
              <w:snapToGrid w:val="0"/>
              <w:spacing w:line="360" w:lineRule="auto"/>
              <w:ind w:firstLineChars="200" w:firstLine="480"/>
              <w:rPr>
                <w:sz w:val="24"/>
              </w:rPr>
            </w:pPr>
            <w:r w:rsidRPr="00D91EC4">
              <w:rPr>
                <w:rFonts w:hint="eastAsia"/>
                <w:sz w:val="24"/>
              </w:rPr>
              <w:t>（</w:t>
            </w:r>
            <w:r w:rsidR="00494B61">
              <w:rPr>
                <w:rFonts w:hint="eastAsia"/>
                <w:sz w:val="24"/>
              </w:rPr>
              <w:t>7</w:t>
            </w:r>
            <w:r w:rsidRPr="00D91EC4">
              <w:rPr>
                <w:rFonts w:hint="eastAsia"/>
                <w:sz w:val="24"/>
              </w:rPr>
              <w:t>）调底漆、喷底漆及晾干：</w:t>
            </w:r>
          </w:p>
          <w:p w:rsidR="00D816A1" w:rsidRPr="00500F6B" w:rsidRDefault="00D816A1" w:rsidP="00D816A1">
            <w:pPr>
              <w:adjustRightInd w:val="0"/>
              <w:snapToGrid w:val="0"/>
              <w:spacing w:line="360" w:lineRule="auto"/>
              <w:ind w:firstLineChars="200" w:firstLine="480"/>
              <w:rPr>
                <w:sz w:val="24"/>
              </w:rPr>
            </w:pPr>
            <w:r w:rsidRPr="00D91EC4">
              <w:rPr>
                <w:rFonts w:hint="eastAsia"/>
                <w:sz w:val="24"/>
              </w:rPr>
              <w:t>①调底漆：</w:t>
            </w:r>
            <w:r>
              <w:rPr>
                <w:rFonts w:hint="eastAsia"/>
                <w:sz w:val="24"/>
              </w:rPr>
              <w:t>本项目</w:t>
            </w:r>
            <w:r w:rsidR="004E56FE">
              <w:rPr>
                <w:rFonts w:hint="eastAsia"/>
                <w:sz w:val="24"/>
              </w:rPr>
              <w:t>C</w:t>
            </w:r>
            <w:r>
              <w:rPr>
                <w:rFonts w:hint="eastAsia"/>
                <w:sz w:val="24"/>
              </w:rPr>
              <w:t>车间的设有</w:t>
            </w:r>
            <w:r w:rsidR="004E56FE">
              <w:rPr>
                <w:rFonts w:hint="eastAsia"/>
                <w:sz w:val="24"/>
              </w:rPr>
              <w:t>一个底漆喷漆房，尺寸</w:t>
            </w:r>
            <w:r>
              <w:rPr>
                <w:rFonts w:hint="eastAsia"/>
                <w:sz w:val="24"/>
              </w:rPr>
              <w:t>为</w:t>
            </w:r>
            <w:r w:rsidR="004E56FE">
              <w:rPr>
                <w:rFonts w:hint="eastAsia"/>
                <w:sz w:val="24"/>
              </w:rPr>
              <w:t>1</w:t>
            </w:r>
            <w:r w:rsidR="00B3135A">
              <w:rPr>
                <w:rFonts w:hint="eastAsia"/>
                <w:sz w:val="24"/>
              </w:rPr>
              <w:t>2</w:t>
            </w:r>
            <w:r>
              <w:rPr>
                <w:rFonts w:hint="eastAsia"/>
                <w:sz w:val="24"/>
              </w:rPr>
              <w:t>m</w:t>
            </w:r>
            <w:r>
              <w:rPr>
                <w:rFonts w:hint="eastAsia"/>
                <w:sz w:val="24"/>
              </w:rPr>
              <w:t>（长）×</w:t>
            </w:r>
            <w:r w:rsidR="004E56FE">
              <w:rPr>
                <w:rFonts w:hint="eastAsia"/>
                <w:sz w:val="24"/>
              </w:rPr>
              <w:t>7</w:t>
            </w:r>
            <w:r>
              <w:rPr>
                <w:rFonts w:hint="eastAsia"/>
                <w:sz w:val="24"/>
              </w:rPr>
              <w:t>m</w:t>
            </w:r>
            <w:r>
              <w:rPr>
                <w:rFonts w:hint="eastAsia"/>
                <w:sz w:val="24"/>
              </w:rPr>
              <w:t>（宽）×</w:t>
            </w:r>
            <w:r>
              <w:rPr>
                <w:rFonts w:hint="eastAsia"/>
                <w:sz w:val="24"/>
              </w:rPr>
              <w:t>2.8m</w:t>
            </w:r>
            <w:r w:rsidR="004E56FE">
              <w:rPr>
                <w:rFonts w:hint="eastAsia"/>
                <w:sz w:val="24"/>
              </w:rPr>
              <w:t>（高）</w:t>
            </w:r>
            <w:r>
              <w:rPr>
                <w:rFonts w:hint="eastAsia"/>
                <w:sz w:val="24"/>
              </w:rPr>
              <w:t>，底漆喷漆前需</w:t>
            </w:r>
            <w:r w:rsidRPr="00D91EC4">
              <w:rPr>
                <w:rFonts w:hint="eastAsia"/>
                <w:sz w:val="24"/>
              </w:rPr>
              <w:t>在密闭</w:t>
            </w:r>
            <w:r>
              <w:rPr>
                <w:rFonts w:hint="eastAsia"/>
                <w:sz w:val="24"/>
              </w:rPr>
              <w:t>底漆</w:t>
            </w:r>
            <w:r w:rsidRPr="00500F6B">
              <w:rPr>
                <w:rFonts w:hint="eastAsia"/>
                <w:sz w:val="24"/>
              </w:rPr>
              <w:t>喷漆房内将水性</w:t>
            </w:r>
            <w:r>
              <w:rPr>
                <w:rFonts w:hint="eastAsia"/>
                <w:sz w:val="24"/>
              </w:rPr>
              <w:t>底漆、固化剂、</w:t>
            </w:r>
            <w:r w:rsidRPr="00500F6B">
              <w:rPr>
                <w:rFonts w:hint="eastAsia"/>
                <w:sz w:val="24"/>
              </w:rPr>
              <w:t>水按</w:t>
            </w:r>
            <w:r>
              <w:rPr>
                <w:rFonts w:hint="eastAsia"/>
                <w:sz w:val="24"/>
              </w:rPr>
              <w:t>10:1:2</w:t>
            </w:r>
            <w:r>
              <w:rPr>
                <w:rFonts w:hint="eastAsia"/>
                <w:sz w:val="24"/>
              </w:rPr>
              <w:t>的</w:t>
            </w:r>
            <w:r w:rsidRPr="00500F6B">
              <w:rPr>
                <w:rFonts w:hint="eastAsia"/>
                <w:sz w:val="24"/>
              </w:rPr>
              <w:t>比例</w:t>
            </w:r>
            <w:r>
              <w:rPr>
                <w:rFonts w:hint="eastAsia"/>
                <w:sz w:val="24"/>
              </w:rPr>
              <w:t>在调漆桶中调配混匀，</w:t>
            </w:r>
            <w:r w:rsidRPr="00500F6B">
              <w:rPr>
                <w:rFonts w:hint="eastAsia"/>
                <w:sz w:val="24"/>
              </w:rPr>
              <w:lastRenderedPageBreak/>
              <w:t>此过程</w:t>
            </w:r>
            <w:r>
              <w:rPr>
                <w:rFonts w:hint="eastAsia"/>
                <w:sz w:val="24"/>
              </w:rPr>
              <w:t>人工操作，</w:t>
            </w:r>
            <w:r w:rsidRPr="00500F6B">
              <w:rPr>
                <w:rFonts w:hint="eastAsia"/>
                <w:sz w:val="24"/>
              </w:rPr>
              <w:t>会产生调漆废气和废漆桶</w:t>
            </w:r>
            <w:r>
              <w:rPr>
                <w:rFonts w:hint="eastAsia"/>
                <w:sz w:val="24"/>
              </w:rPr>
              <w:t>。根据客户定制要求，本项目平均约有</w:t>
            </w:r>
            <w:r>
              <w:rPr>
                <w:rFonts w:hint="eastAsia"/>
                <w:sz w:val="24"/>
              </w:rPr>
              <w:t>30%</w:t>
            </w:r>
            <w:r>
              <w:rPr>
                <w:rFonts w:hint="eastAsia"/>
                <w:sz w:val="24"/>
              </w:rPr>
              <w:t>的产品为白色产品，需使用水性木器白底漆进行底漆喷漆，其余</w:t>
            </w:r>
            <w:r>
              <w:rPr>
                <w:rFonts w:hint="eastAsia"/>
                <w:sz w:val="24"/>
              </w:rPr>
              <w:t>70%</w:t>
            </w:r>
            <w:r>
              <w:rPr>
                <w:rFonts w:hint="eastAsia"/>
                <w:sz w:val="24"/>
              </w:rPr>
              <w:t>产品使用水性木器透明底漆进行底漆喷漆，白底漆、透明底漆的底漆喷漆工序均在同一底漆喷漆房内进行，喷漆前调配时调配比例也相同。</w:t>
            </w:r>
          </w:p>
          <w:p w:rsidR="00D816A1" w:rsidRPr="00500F6B" w:rsidRDefault="00D816A1" w:rsidP="00901D7B">
            <w:pPr>
              <w:adjustRightInd w:val="0"/>
              <w:snapToGrid w:val="0"/>
              <w:spacing w:line="360" w:lineRule="auto"/>
              <w:ind w:firstLineChars="200" w:firstLine="480"/>
              <w:rPr>
                <w:sz w:val="24"/>
              </w:rPr>
            </w:pPr>
            <w:r w:rsidRPr="00D91EC4">
              <w:rPr>
                <w:rFonts w:hint="eastAsia"/>
                <w:sz w:val="24"/>
              </w:rPr>
              <w:t>②</w:t>
            </w:r>
            <w:r w:rsidRPr="00500F6B">
              <w:rPr>
                <w:rFonts w:hint="eastAsia"/>
                <w:sz w:val="24"/>
              </w:rPr>
              <w:t>喷底漆：</w:t>
            </w:r>
            <w:r w:rsidR="004E56FE">
              <w:rPr>
                <w:rFonts w:hint="eastAsia"/>
                <w:sz w:val="24"/>
              </w:rPr>
              <w:t>C</w:t>
            </w:r>
            <w:r w:rsidR="004E56FE">
              <w:rPr>
                <w:rFonts w:hint="eastAsia"/>
                <w:sz w:val="24"/>
              </w:rPr>
              <w:t>车间底漆喷漆房</w:t>
            </w:r>
            <w:r>
              <w:rPr>
                <w:rFonts w:hint="eastAsia"/>
                <w:sz w:val="24"/>
              </w:rPr>
              <w:t>设置</w:t>
            </w:r>
            <w:r w:rsidR="004E56FE">
              <w:rPr>
                <w:rFonts w:hint="eastAsia"/>
                <w:sz w:val="24"/>
              </w:rPr>
              <w:t>3</w:t>
            </w:r>
            <w:r>
              <w:rPr>
                <w:rFonts w:hint="eastAsia"/>
                <w:sz w:val="24"/>
              </w:rPr>
              <w:t>个喷漆工位，喷漆时喷漆房关闭，</w:t>
            </w:r>
            <w:r w:rsidRPr="00500F6B">
              <w:rPr>
                <w:rFonts w:hint="eastAsia"/>
                <w:sz w:val="24"/>
              </w:rPr>
              <w:t>喷涂方式为平面喷涂，使用无气喷涂法，操作者手持高压无气喷枪把涂料喷涂到工件的表面，形成</w:t>
            </w:r>
            <w:r>
              <w:rPr>
                <w:rFonts w:hint="eastAsia"/>
                <w:sz w:val="24"/>
              </w:rPr>
              <w:t>涂层。</w:t>
            </w:r>
            <w:r w:rsidRPr="00DA0E65">
              <w:rPr>
                <w:color w:val="000000"/>
                <w:sz w:val="24"/>
              </w:rPr>
              <w:t>每个工位配备两把喷枪（一用一备），喷枪不作业时浸泡在水中，每天工作结束后清洗喷枪，产生</w:t>
            </w:r>
            <w:r>
              <w:rPr>
                <w:rFonts w:hint="eastAsia"/>
                <w:color w:val="000000"/>
                <w:sz w:val="24"/>
              </w:rPr>
              <w:t>的</w:t>
            </w:r>
            <w:r w:rsidRPr="00DA0E65">
              <w:rPr>
                <w:color w:val="000000"/>
                <w:sz w:val="24"/>
              </w:rPr>
              <w:t>喷枪清洗水</w:t>
            </w:r>
            <w:r>
              <w:rPr>
                <w:rFonts w:hint="eastAsia"/>
                <w:color w:val="000000"/>
                <w:sz w:val="24"/>
              </w:rPr>
              <w:t>作为补充水倒入水帘柜中，</w:t>
            </w:r>
            <w:r w:rsidRPr="00DA0E65">
              <w:rPr>
                <w:color w:val="000000"/>
                <w:sz w:val="24"/>
              </w:rPr>
              <w:t>不</w:t>
            </w:r>
            <w:r>
              <w:rPr>
                <w:rFonts w:hint="eastAsia"/>
                <w:color w:val="000000"/>
                <w:sz w:val="24"/>
              </w:rPr>
              <w:t>对</w:t>
            </w:r>
            <w:r w:rsidRPr="00DA0E65">
              <w:rPr>
                <w:color w:val="000000"/>
                <w:sz w:val="24"/>
              </w:rPr>
              <w:t>外排</w:t>
            </w:r>
            <w:r>
              <w:rPr>
                <w:rFonts w:hint="eastAsia"/>
                <w:color w:val="000000"/>
                <w:sz w:val="24"/>
              </w:rPr>
              <w:t>放</w:t>
            </w:r>
            <w:r w:rsidRPr="00DA0E65">
              <w:rPr>
                <w:color w:val="000000"/>
                <w:sz w:val="24"/>
              </w:rPr>
              <w:t>。</w:t>
            </w:r>
            <w:r>
              <w:rPr>
                <w:rFonts w:hint="eastAsia"/>
                <w:sz w:val="24"/>
              </w:rPr>
              <w:t>该工序</w:t>
            </w:r>
            <w:r w:rsidRPr="00500F6B">
              <w:rPr>
                <w:rFonts w:hint="eastAsia"/>
                <w:sz w:val="24"/>
              </w:rPr>
              <w:t>会产生喷</w:t>
            </w:r>
            <w:r>
              <w:rPr>
                <w:rFonts w:hint="eastAsia"/>
                <w:sz w:val="24"/>
              </w:rPr>
              <w:t>漆</w:t>
            </w:r>
            <w:r w:rsidRPr="00500F6B">
              <w:rPr>
                <w:rFonts w:hint="eastAsia"/>
                <w:sz w:val="24"/>
              </w:rPr>
              <w:t>废气、</w:t>
            </w:r>
            <w:r>
              <w:rPr>
                <w:rFonts w:hint="eastAsia"/>
                <w:sz w:val="24"/>
              </w:rPr>
              <w:t>漆雾废气</w:t>
            </w:r>
            <w:r w:rsidRPr="00500F6B">
              <w:rPr>
                <w:rFonts w:hint="eastAsia"/>
                <w:sz w:val="24"/>
              </w:rPr>
              <w:t>、</w:t>
            </w:r>
            <w:r>
              <w:rPr>
                <w:rFonts w:hint="eastAsia"/>
                <w:sz w:val="24"/>
              </w:rPr>
              <w:t>水帘</w:t>
            </w:r>
            <w:r w:rsidRPr="00500F6B">
              <w:rPr>
                <w:rFonts w:hint="eastAsia"/>
                <w:sz w:val="24"/>
              </w:rPr>
              <w:t>废水</w:t>
            </w:r>
            <w:r>
              <w:rPr>
                <w:rFonts w:hint="eastAsia"/>
                <w:sz w:val="24"/>
              </w:rPr>
              <w:t>、</w:t>
            </w:r>
            <w:r w:rsidRPr="00500F6B">
              <w:rPr>
                <w:rFonts w:hint="eastAsia"/>
                <w:sz w:val="24"/>
              </w:rPr>
              <w:t>漆渣。</w:t>
            </w:r>
          </w:p>
          <w:p w:rsidR="00D816A1" w:rsidRDefault="00D816A1" w:rsidP="00D816A1">
            <w:pPr>
              <w:adjustRightInd w:val="0"/>
              <w:snapToGrid w:val="0"/>
              <w:spacing w:line="360" w:lineRule="auto"/>
              <w:ind w:firstLineChars="200" w:firstLine="480"/>
              <w:rPr>
                <w:sz w:val="24"/>
              </w:rPr>
            </w:pPr>
            <w:r w:rsidRPr="00500F6B">
              <w:rPr>
                <w:rFonts w:hint="eastAsia"/>
                <w:sz w:val="24"/>
              </w:rPr>
              <w:t>③晾干：</w:t>
            </w:r>
            <w:r>
              <w:rPr>
                <w:rFonts w:hint="eastAsia"/>
                <w:sz w:val="24"/>
              </w:rPr>
              <w:t>本项目</w:t>
            </w:r>
            <w:r w:rsidR="00781657">
              <w:rPr>
                <w:rFonts w:hint="eastAsia"/>
                <w:sz w:val="24"/>
              </w:rPr>
              <w:t>C</w:t>
            </w:r>
            <w:r>
              <w:rPr>
                <w:rFonts w:hint="eastAsia"/>
                <w:sz w:val="24"/>
              </w:rPr>
              <w:t>车间设置一个密闭底漆晾干房，尺寸为</w:t>
            </w:r>
            <w:r w:rsidR="007A4C05">
              <w:rPr>
                <w:rFonts w:hint="eastAsia"/>
                <w:sz w:val="24"/>
              </w:rPr>
              <w:t>1</w:t>
            </w:r>
            <w:r w:rsidR="00B3135A">
              <w:rPr>
                <w:rFonts w:hint="eastAsia"/>
                <w:sz w:val="24"/>
              </w:rPr>
              <w:t>7</w:t>
            </w:r>
            <w:r>
              <w:rPr>
                <w:rFonts w:hint="eastAsia"/>
                <w:sz w:val="24"/>
              </w:rPr>
              <w:t>m</w:t>
            </w:r>
            <w:r>
              <w:rPr>
                <w:rFonts w:hint="eastAsia"/>
                <w:sz w:val="24"/>
              </w:rPr>
              <w:t>（长）×</w:t>
            </w:r>
            <w:r>
              <w:rPr>
                <w:rFonts w:hint="eastAsia"/>
                <w:sz w:val="24"/>
              </w:rPr>
              <w:t>7m</w:t>
            </w:r>
            <w:r>
              <w:rPr>
                <w:rFonts w:hint="eastAsia"/>
                <w:sz w:val="24"/>
              </w:rPr>
              <w:t>（宽）×</w:t>
            </w:r>
            <w:r>
              <w:rPr>
                <w:rFonts w:hint="eastAsia"/>
                <w:sz w:val="24"/>
              </w:rPr>
              <w:t>2.8m</w:t>
            </w:r>
            <w:r>
              <w:rPr>
                <w:rFonts w:hint="eastAsia"/>
                <w:sz w:val="24"/>
              </w:rPr>
              <w:t>（高），</w:t>
            </w:r>
            <w:r w:rsidRPr="00500F6B">
              <w:rPr>
                <w:rFonts w:hint="eastAsia"/>
                <w:sz w:val="24"/>
              </w:rPr>
              <w:t>喷完底漆后，工件</w:t>
            </w:r>
            <w:r>
              <w:rPr>
                <w:rFonts w:hint="eastAsia"/>
                <w:sz w:val="24"/>
              </w:rPr>
              <w:t>通过</w:t>
            </w:r>
            <w:r w:rsidRPr="00500F6B">
              <w:rPr>
                <w:rFonts w:hint="eastAsia"/>
                <w:sz w:val="24"/>
              </w:rPr>
              <w:t>密闭的晾干房自然晾干</w:t>
            </w:r>
            <w:r>
              <w:rPr>
                <w:rFonts w:hint="eastAsia"/>
                <w:sz w:val="24"/>
              </w:rPr>
              <w:t>，平均晾干时间为</w:t>
            </w:r>
            <w:r w:rsidR="00781657">
              <w:rPr>
                <w:rFonts w:hint="eastAsia"/>
                <w:sz w:val="24"/>
              </w:rPr>
              <w:t>6</w:t>
            </w:r>
            <w:r w:rsidRPr="00543E68">
              <w:rPr>
                <w:rFonts w:hint="eastAsia"/>
                <w:sz w:val="24"/>
              </w:rPr>
              <w:t>h/d</w:t>
            </w:r>
            <w:r>
              <w:rPr>
                <w:rFonts w:hint="eastAsia"/>
                <w:sz w:val="24"/>
              </w:rPr>
              <w:t>。该工序</w:t>
            </w:r>
            <w:r w:rsidRPr="00500F6B">
              <w:rPr>
                <w:rFonts w:hint="eastAsia"/>
                <w:sz w:val="24"/>
              </w:rPr>
              <w:t>会产生晾干废气。</w:t>
            </w:r>
          </w:p>
          <w:p w:rsidR="00D816A1" w:rsidRDefault="00D816A1" w:rsidP="00D816A1">
            <w:pPr>
              <w:adjustRightInd w:val="0"/>
              <w:snapToGrid w:val="0"/>
              <w:spacing w:line="360" w:lineRule="auto"/>
              <w:ind w:firstLineChars="200" w:firstLine="480"/>
              <w:rPr>
                <w:sz w:val="24"/>
              </w:rPr>
            </w:pPr>
            <w:r w:rsidRPr="00500F6B">
              <w:rPr>
                <w:rFonts w:hint="eastAsia"/>
                <w:sz w:val="24"/>
              </w:rPr>
              <w:t>（</w:t>
            </w:r>
            <w:r w:rsidR="00494B61">
              <w:rPr>
                <w:rFonts w:hint="eastAsia"/>
                <w:sz w:val="24"/>
              </w:rPr>
              <w:t>8</w:t>
            </w:r>
            <w:r w:rsidRPr="00500F6B">
              <w:rPr>
                <w:rFonts w:hint="eastAsia"/>
                <w:sz w:val="24"/>
              </w:rPr>
              <w:t>）底漆打磨：底漆</w:t>
            </w:r>
            <w:r>
              <w:rPr>
                <w:rFonts w:hint="eastAsia"/>
                <w:sz w:val="24"/>
              </w:rPr>
              <w:t>晾干后，漆膜会有不均匀的现象，且表面</w:t>
            </w:r>
            <w:r w:rsidRPr="00500F6B">
              <w:rPr>
                <w:rFonts w:hint="eastAsia"/>
                <w:sz w:val="24"/>
              </w:rPr>
              <w:t>粗糙，通过</w:t>
            </w:r>
            <w:r>
              <w:rPr>
                <w:rFonts w:hint="eastAsia"/>
                <w:sz w:val="24"/>
              </w:rPr>
              <w:t>手持式</w:t>
            </w:r>
            <w:r w:rsidRPr="00500F6B">
              <w:rPr>
                <w:rFonts w:hint="eastAsia"/>
                <w:sz w:val="24"/>
              </w:rPr>
              <w:t>砂光机将木料表面进行砂光打磨</w:t>
            </w:r>
            <w:r>
              <w:rPr>
                <w:rFonts w:hint="eastAsia"/>
                <w:sz w:val="24"/>
              </w:rPr>
              <w:t>使其光滑，</w:t>
            </w:r>
            <w:r w:rsidRPr="00500F6B">
              <w:rPr>
                <w:rFonts w:hint="eastAsia"/>
                <w:sz w:val="24"/>
              </w:rPr>
              <w:t>便于后续面漆喷涂。此</w:t>
            </w:r>
            <w:r>
              <w:rPr>
                <w:rFonts w:hint="eastAsia"/>
                <w:sz w:val="24"/>
              </w:rPr>
              <w:t>工序</w:t>
            </w:r>
            <w:r w:rsidRPr="00500F6B">
              <w:rPr>
                <w:rFonts w:hint="eastAsia"/>
                <w:sz w:val="24"/>
              </w:rPr>
              <w:t>会产生打磨</w:t>
            </w:r>
            <w:r>
              <w:rPr>
                <w:rFonts w:hint="eastAsia"/>
                <w:sz w:val="24"/>
              </w:rPr>
              <w:t>粉尘</w:t>
            </w:r>
            <w:r w:rsidR="00D03CE7">
              <w:rPr>
                <w:rFonts w:hint="eastAsia"/>
                <w:sz w:val="24"/>
              </w:rPr>
              <w:t>、除尘废水、漆渣</w:t>
            </w:r>
            <w:r>
              <w:rPr>
                <w:rFonts w:hint="eastAsia"/>
                <w:sz w:val="24"/>
              </w:rPr>
              <w:t>和</w:t>
            </w:r>
            <w:r w:rsidRPr="00D91EC4">
              <w:rPr>
                <w:rFonts w:hint="eastAsia"/>
                <w:sz w:val="24"/>
              </w:rPr>
              <w:t>设备噪声</w:t>
            </w:r>
            <w:r w:rsidRPr="00500F6B">
              <w:rPr>
                <w:rFonts w:hint="eastAsia"/>
                <w:sz w:val="24"/>
              </w:rPr>
              <w:t>。</w:t>
            </w:r>
            <w:r w:rsidRPr="006A16FB">
              <w:rPr>
                <w:rFonts w:hint="eastAsia"/>
                <w:sz w:val="24"/>
              </w:rPr>
              <w:t>根据厂方介绍，本项目待喷工件均需喷两遍底漆，所以本项目喷底漆、晾干、底漆打磨工序均执行两遍。</w:t>
            </w:r>
          </w:p>
          <w:p w:rsidR="00D816A1" w:rsidRDefault="00D816A1" w:rsidP="00D816A1">
            <w:pPr>
              <w:adjustRightInd w:val="0"/>
              <w:snapToGrid w:val="0"/>
              <w:spacing w:line="360" w:lineRule="auto"/>
              <w:ind w:firstLineChars="200" w:firstLine="480"/>
              <w:rPr>
                <w:sz w:val="24"/>
              </w:rPr>
            </w:pPr>
            <w:r w:rsidRPr="00500F6B">
              <w:rPr>
                <w:rFonts w:hint="eastAsia"/>
                <w:sz w:val="24"/>
              </w:rPr>
              <w:t>（</w:t>
            </w:r>
            <w:r w:rsidR="00494B61">
              <w:rPr>
                <w:rFonts w:hint="eastAsia"/>
                <w:sz w:val="24"/>
              </w:rPr>
              <w:t>9</w:t>
            </w:r>
            <w:r w:rsidRPr="00500F6B">
              <w:rPr>
                <w:rFonts w:hint="eastAsia"/>
                <w:sz w:val="24"/>
              </w:rPr>
              <w:t>）调</w:t>
            </w:r>
            <w:r>
              <w:rPr>
                <w:rFonts w:hint="eastAsia"/>
                <w:sz w:val="24"/>
              </w:rPr>
              <w:t>色漆</w:t>
            </w:r>
            <w:r w:rsidRPr="00500F6B">
              <w:rPr>
                <w:rFonts w:hint="eastAsia"/>
                <w:sz w:val="24"/>
              </w:rPr>
              <w:t>、喷</w:t>
            </w:r>
            <w:r>
              <w:rPr>
                <w:rFonts w:hint="eastAsia"/>
                <w:sz w:val="24"/>
              </w:rPr>
              <w:t>色漆</w:t>
            </w:r>
            <w:r w:rsidRPr="00500F6B">
              <w:rPr>
                <w:rFonts w:hint="eastAsia"/>
                <w:sz w:val="24"/>
              </w:rPr>
              <w:t>及晾干：</w:t>
            </w:r>
          </w:p>
          <w:p w:rsidR="00D816A1" w:rsidRPr="00500F6B" w:rsidRDefault="00D816A1" w:rsidP="00D816A1">
            <w:pPr>
              <w:adjustRightInd w:val="0"/>
              <w:snapToGrid w:val="0"/>
              <w:spacing w:line="360" w:lineRule="auto"/>
              <w:ind w:firstLineChars="200" w:firstLine="480"/>
              <w:rPr>
                <w:sz w:val="24"/>
              </w:rPr>
            </w:pPr>
            <w:r>
              <w:rPr>
                <w:rFonts w:hint="eastAsia"/>
                <w:sz w:val="24"/>
              </w:rPr>
              <w:t>本项目</w:t>
            </w:r>
            <w:r w:rsidR="007A4C05">
              <w:rPr>
                <w:rFonts w:hint="eastAsia"/>
                <w:sz w:val="24"/>
              </w:rPr>
              <w:t>C</w:t>
            </w:r>
            <w:r>
              <w:rPr>
                <w:rFonts w:hint="eastAsia"/>
                <w:sz w:val="24"/>
              </w:rPr>
              <w:t>车间家具面漆喷涂工序使用水性透明面漆和水性白面漆，彩色家具共喷两道漆，一道色漆、一道面漆。色漆于面漆喷漆前进行，即在面漆喷涂前，将调配好的透明面漆中加入少许色精调配成色漆后，先进行一道色漆喷涂，然后再用调配好的面漆进行一道面漆喷涂。白色家具面漆喷涂工序使用水性白面漆，无喷色漆工序，仅喷一遍面漆即可。</w:t>
            </w:r>
          </w:p>
          <w:p w:rsidR="00D816A1" w:rsidRPr="007A4C05" w:rsidRDefault="007A4C05" w:rsidP="007A4C05">
            <w:pPr>
              <w:adjustRightInd w:val="0"/>
              <w:snapToGrid w:val="0"/>
              <w:spacing w:line="360" w:lineRule="auto"/>
              <w:ind w:firstLineChars="200" w:firstLine="480"/>
              <w:rPr>
                <w:sz w:val="24"/>
              </w:rPr>
            </w:pPr>
            <w:r>
              <w:rPr>
                <w:rFonts w:ascii="宋体" w:hAnsi="宋体" w:hint="eastAsia"/>
                <w:sz w:val="24"/>
              </w:rPr>
              <w:t>①</w:t>
            </w:r>
            <w:r w:rsidRPr="007A4C05">
              <w:rPr>
                <w:rFonts w:hint="eastAsia"/>
                <w:sz w:val="24"/>
              </w:rPr>
              <w:t>调色漆</w:t>
            </w:r>
            <w:r w:rsidR="00D816A1" w:rsidRPr="007A4C05">
              <w:rPr>
                <w:rFonts w:hint="eastAsia"/>
                <w:sz w:val="24"/>
              </w:rPr>
              <w:t>：本项目</w:t>
            </w:r>
            <w:r w:rsidRPr="007A4C05">
              <w:rPr>
                <w:rFonts w:hint="eastAsia"/>
                <w:sz w:val="24"/>
              </w:rPr>
              <w:t>C</w:t>
            </w:r>
            <w:r w:rsidRPr="007A4C05">
              <w:rPr>
                <w:rFonts w:hint="eastAsia"/>
                <w:sz w:val="24"/>
              </w:rPr>
              <w:t>车间设置一个色漆喷漆房，尺寸</w:t>
            </w:r>
            <w:r w:rsidR="00D816A1" w:rsidRPr="007A4C05">
              <w:rPr>
                <w:rFonts w:hint="eastAsia"/>
                <w:sz w:val="24"/>
              </w:rPr>
              <w:t>为</w:t>
            </w:r>
            <w:r w:rsidRPr="007A4C05">
              <w:rPr>
                <w:rFonts w:hint="eastAsia"/>
                <w:sz w:val="24"/>
              </w:rPr>
              <w:t>7</w:t>
            </w:r>
            <w:r w:rsidR="00D816A1" w:rsidRPr="007A4C05">
              <w:rPr>
                <w:rFonts w:hint="eastAsia"/>
                <w:sz w:val="24"/>
              </w:rPr>
              <w:t>m</w:t>
            </w:r>
            <w:r w:rsidR="00D816A1" w:rsidRPr="007A4C05">
              <w:rPr>
                <w:rFonts w:hint="eastAsia"/>
                <w:sz w:val="24"/>
              </w:rPr>
              <w:t>（长）×</w:t>
            </w:r>
            <w:r w:rsidRPr="007A4C05">
              <w:rPr>
                <w:rFonts w:hint="eastAsia"/>
                <w:sz w:val="24"/>
              </w:rPr>
              <w:t>6</w:t>
            </w:r>
            <w:r w:rsidR="00D816A1" w:rsidRPr="007A4C05">
              <w:rPr>
                <w:rFonts w:hint="eastAsia"/>
                <w:sz w:val="24"/>
              </w:rPr>
              <w:t>m</w:t>
            </w:r>
            <w:r w:rsidR="00D816A1" w:rsidRPr="007A4C05">
              <w:rPr>
                <w:rFonts w:hint="eastAsia"/>
                <w:sz w:val="24"/>
              </w:rPr>
              <w:t>（宽）×</w:t>
            </w:r>
            <w:r w:rsidR="00D816A1" w:rsidRPr="007A4C05">
              <w:rPr>
                <w:rFonts w:hint="eastAsia"/>
                <w:sz w:val="24"/>
              </w:rPr>
              <w:t>2.8m</w:t>
            </w:r>
            <w:r w:rsidR="00D816A1" w:rsidRPr="007A4C05">
              <w:rPr>
                <w:rFonts w:hint="eastAsia"/>
                <w:sz w:val="24"/>
              </w:rPr>
              <w:t>（</w:t>
            </w:r>
            <w:r w:rsidRPr="007A4C05">
              <w:rPr>
                <w:rFonts w:hint="eastAsia"/>
                <w:sz w:val="24"/>
              </w:rPr>
              <w:t>高），色漆喷漆前需在密闭色漆喷漆房</w:t>
            </w:r>
            <w:r w:rsidR="00D816A1" w:rsidRPr="007A4C05">
              <w:rPr>
                <w:rFonts w:hint="eastAsia"/>
                <w:sz w:val="24"/>
              </w:rPr>
              <w:t>内将水性面漆、固化剂、水按</w:t>
            </w:r>
            <w:r w:rsidR="00D816A1" w:rsidRPr="007A4C05">
              <w:rPr>
                <w:rFonts w:hint="eastAsia"/>
                <w:sz w:val="24"/>
              </w:rPr>
              <w:t>10:1:2</w:t>
            </w:r>
            <w:r w:rsidR="00D816A1" w:rsidRPr="007A4C05">
              <w:rPr>
                <w:rFonts w:hint="eastAsia"/>
                <w:sz w:val="24"/>
              </w:rPr>
              <w:t>的比例在调漆桶中调配混匀</w:t>
            </w:r>
            <w:r w:rsidRPr="007A4C05">
              <w:rPr>
                <w:rFonts w:hint="eastAsia"/>
                <w:sz w:val="24"/>
              </w:rPr>
              <w:t>，再</w:t>
            </w:r>
            <w:r w:rsidR="00D816A1" w:rsidRPr="007A4C05">
              <w:rPr>
                <w:rFonts w:hint="eastAsia"/>
                <w:sz w:val="24"/>
              </w:rPr>
              <w:t>在调配好的面漆中添加</w:t>
            </w:r>
            <w:r w:rsidR="00D816A1" w:rsidRPr="007A4C05">
              <w:rPr>
                <w:rFonts w:hint="eastAsia"/>
                <w:sz w:val="24"/>
              </w:rPr>
              <w:t>3</w:t>
            </w:r>
            <w:r w:rsidR="00D816A1" w:rsidRPr="007A4C05">
              <w:rPr>
                <w:rFonts w:ascii="宋体" w:hAnsi="宋体" w:hint="eastAsia"/>
                <w:sz w:val="24"/>
              </w:rPr>
              <w:t>～</w:t>
            </w:r>
            <w:r w:rsidR="00D816A1" w:rsidRPr="007A4C05">
              <w:rPr>
                <w:rFonts w:hint="eastAsia"/>
                <w:sz w:val="24"/>
              </w:rPr>
              <w:t>5%</w:t>
            </w:r>
            <w:r w:rsidR="00D816A1" w:rsidRPr="007A4C05">
              <w:rPr>
                <w:rFonts w:hint="eastAsia"/>
                <w:sz w:val="24"/>
              </w:rPr>
              <w:t>的色精调成色漆，供喷色漆工序使用</w:t>
            </w:r>
            <w:r w:rsidRPr="007A4C05">
              <w:rPr>
                <w:rFonts w:hint="eastAsia"/>
                <w:sz w:val="24"/>
              </w:rPr>
              <w:t>，此过程人工操作</w:t>
            </w:r>
            <w:r w:rsidR="00D816A1" w:rsidRPr="007A4C05">
              <w:rPr>
                <w:rFonts w:hint="eastAsia"/>
                <w:sz w:val="24"/>
              </w:rPr>
              <w:t>。该工序会产生调漆废气和废漆桶。</w:t>
            </w:r>
          </w:p>
          <w:p w:rsidR="00D816A1" w:rsidRPr="00500F6B" w:rsidRDefault="00D816A1" w:rsidP="00D816A1">
            <w:pPr>
              <w:adjustRightInd w:val="0"/>
              <w:snapToGrid w:val="0"/>
              <w:spacing w:line="360" w:lineRule="auto"/>
              <w:ind w:firstLineChars="200" w:firstLine="480"/>
              <w:rPr>
                <w:sz w:val="24"/>
              </w:rPr>
            </w:pPr>
            <w:r w:rsidRPr="00500F6B">
              <w:rPr>
                <w:rFonts w:hint="eastAsia"/>
                <w:sz w:val="24"/>
              </w:rPr>
              <w:t>②</w:t>
            </w:r>
            <w:r w:rsidRPr="00D91EC4">
              <w:rPr>
                <w:rFonts w:hint="eastAsia"/>
                <w:sz w:val="24"/>
              </w:rPr>
              <w:t>喷</w:t>
            </w:r>
            <w:r>
              <w:rPr>
                <w:rFonts w:hint="eastAsia"/>
                <w:sz w:val="24"/>
              </w:rPr>
              <w:t>色漆</w:t>
            </w:r>
            <w:r w:rsidRPr="00D91EC4">
              <w:rPr>
                <w:rFonts w:hint="eastAsia"/>
                <w:sz w:val="24"/>
              </w:rPr>
              <w:t>：</w:t>
            </w:r>
            <w:r w:rsidR="007A4C05">
              <w:rPr>
                <w:rFonts w:hint="eastAsia"/>
                <w:sz w:val="24"/>
              </w:rPr>
              <w:t>C</w:t>
            </w:r>
            <w:r w:rsidRPr="00B56B95">
              <w:rPr>
                <w:rFonts w:hint="eastAsia"/>
                <w:sz w:val="24"/>
              </w:rPr>
              <w:t>车间</w:t>
            </w:r>
            <w:r w:rsidR="007A4C05">
              <w:rPr>
                <w:rFonts w:hint="eastAsia"/>
                <w:sz w:val="24"/>
              </w:rPr>
              <w:t>色漆喷漆房</w:t>
            </w:r>
            <w:r>
              <w:rPr>
                <w:rFonts w:hint="eastAsia"/>
                <w:sz w:val="24"/>
              </w:rPr>
              <w:t>设置</w:t>
            </w:r>
            <w:r>
              <w:rPr>
                <w:rFonts w:hint="eastAsia"/>
                <w:sz w:val="24"/>
              </w:rPr>
              <w:t>1</w:t>
            </w:r>
            <w:r>
              <w:rPr>
                <w:rFonts w:hint="eastAsia"/>
                <w:sz w:val="24"/>
              </w:rPr>
              <w:t>个喷漆工位，喷漆时喷漆房关闭。</w:t>
            </w:r>
            <w:r w:rsidRPr="00500F6B">
              <w:rPr>
                <w:rFonts w:hint="eastAsia"/>
                <w:sz w:val="24"/>
              </w:rPr>
              <w:t>喷涂方式为平面喷涂，使用无气喷涂法，操作者手持高压无气喷枪把涂料喷涂到工件的表面，形成</w:t>
            </w:r>
            <w:r>
              <w:rPr>
                <w:rFonts w:hint="eastAsia"/>
                <w:sz w:val="24"/>
              </w:rPr>
              <w:t>涂层。</w:t>
            </w:r>
            <w:r w:rsidRPr="00DA0E65">
              <w:rPr>
                <w:color w:val="000000"/>
                <w:sz w:val="24"/>
              </w:rPr>
              <w:t>配备两把喷枪（一用一备），喷枪不作业时浸泡在水中，每天工作结束后清洗喷枪，产生</w:t>
            </w:r>
            <w:r>
              <w:rPr>
                <w:rFonts w:hint="eastAsia"/>
                <w:color w:val="000000"/>
                <w:sz w:val="24"/>
              </w:rPr>
              <w:t>的</w:t>
            </w:r>
            <w:r w:rsidRPr="00DA0E65">
              <w:rPr>
                <w:color w:val="000000"/>
                <w:sz w:val="24"/>
              </w:rPr>
              <w:t>喷枪清洗水</w:t>
            </w:r>
            <w:r>
              <w:rPr>
                <w:rFonts w:hint="eastAsia"/>
                <w:color w:val="000000"/>
                <w:sz w:val="24"/>
              </w:rPr>
              <w:t>作为补充水倒入水帘柜中，</w:t>
            </w:r>
            <w:r w:rsidRPr="00DA0E65">
              <w:rPr>
                <w:color w:val="000000"/>
                <w:sz w:val="24"/>
              </w:rPr>
              <w:t>不</w:t>
            </w:r>
            <w:r>
              <w:rPr>
                <w:rFonts w:hint="eastAsia"/>
                <w:color w:val="000000"/>
                <w:sz w:val="24"/>
              </w:rPr>
              <w:t>对</w:t>
            </w:r>
            <w:r w:rsidRPr="00DA0E65">
              <w:rPr>
                <w:color w:val="000000"/>
                <w:sz w:val="24"/>
              </w:rPr>
              <w:t>外排</w:t>
            </w:r>
            <w:r>
              <w:rPr>
                <w:rFonts w:hint="eastAsia"/>
                <w:color w:val="000000"/>
                <w:sz w:val="24"/>
              </w:rPr>
              <w:t>放</w:t>
            </w:r>
            <w:r w:rsidRPr="00DA0E65">
              <w:rPr>
                <w:color w:val="000000"/>
                <w:sz w:val="24"/>
              </w:rPr>
              <w:t>。</w:t>
            </w:r>
            <w:r>
              <w:rPr>
                <w:rFonts w:hint="eastAsia"/>
                <w:sz w:val="24"/>
              </w:rPr>
              <w:t>彩色家具先喷一道色漆，色漆喷好后进入晾干房，待表干（平均</w:t>
            </w:r>
            <w:r>
              <w:rPr>
                <w:rFonts w:hint="eastAsia"/>
                <w:sz w:val="24"/>
              </w:rPr>
              <w:t>1</w:t>
            </w:r>
            <w:r w:rsidRPr="00543E68">
              <w:rPr>
                <w:rFonts w:hint="eastAsia"/>
                <w:sz w:val="24"/>
              </w:rPr>
              <w:t>h/d</w:t>
            </w:r>
            <w:r>
              <w:rPr>
                <w:rFonts w:hint="eastAsia"/>
                <w:sz w:val="24"/>
              </w:rPr>
              <w:t>）后即可喷面漆。该工序</w:t>
            </w:r>
            <w:r w:rsidRPr="00500F6B">
              <w:rPr>
                <w:rFonts w:hint="eastAsia"/>
                <w:sz w:val="24"/>
              </w:rPr>
              <w:t>会产生喷</w:t>
            </w:r>
            <w:r>
              <w:rPr>
                <w:rFonts w:hint="eastAsia"/>
                <w:sz w:val="24"/>
              </w:rPr>
              <w:t>漆</w:t>
            </w:r>
            <w:r w:rsidRPr="00500F6B">
              <w:rPr>
                <w:rFonts w:hint="eastAsia"/>
                <w:sz w:val="24"/>
              </w:rPr>
              <w:t>废气、</w:t>
            </w:r>
            <w:r>
              <w:rPr>
                <w:rFonts w:hint="eastAsia"/>
                <w:sz w:val="24"/>
              </w:rPr>
              <w:t>漆雾</w:t>
            </w:r>
            <w:r w:rsidRPr="00500F6B">
              <w:rPr>
                <w:rFonts w:hint="eastAsia"/>
                <w:sz w:val="24"/>
              </w:rPr>
              <w:t>废气</w:t>
            </w:r>
            <w:r w:rsidRPr="00E64440">
              <w:rPr>
                <w:rFonts w:hint="eastAsia"/>
                <w:sz w:val="24"/>
              </w:rPr>
              <w:t>、</w:t>
            </w:r>
            <w:r>
              <w:rPr>
                <w:rFonts w:hint="eastAsia"/>
                <w:sz w:val="24"/>
              </w:rPr>
              <w:t>水帘更换</w:t>
            </w:r>
            <w:r w:rsidRPr="00500F6B">
              <w:rPr>
                <w:rFonts w:hint="eastAsia"/>
                <w:sz w:val="24"/>
              </w:rPr>
              <w:t>废水</w:t>
            </w:r>
            <w:r>
              <w:rPr>
                <w:rFonts w:hint="eastAsia"/>
                <w:sz w:val="24"/>
              </w:rPr>
              <w:t>、</w:t>
            </w:r>
            <w:r w:rsidRPr="00500F6B">
              <w:rPr>
                <w:rFonts w:hint="eastAsia"/>
                <w:sz w:val="24"/>
              </w:rPr>
              <w:t>漆渣。</w:t>
            </w:r>
          </w:p>
          <w:p w:rsidR="00D816A1" w:rsidRPr="00E64440" w:rsidRDefault="00D816A1" w:rsidP="00D816A1">
            <w:pPr>
              <w:adjustRightInd w:val="0"/>
              <w:snapToGrid w:val="0"/>
              <w:spacing w:line="360" w:lineRule="auto"/>
              <w:ind w:firstLineChars="200" w:firstLine="480"/>
              <w:rPr>
                <w:sz w:val="24"/>
                <w:vertAlign w:val="subscript"/>
              </w:rPr>
            </w:pPr>
            <w:r w:rsidRPr="00D91EC4">
              <w:rPr>
                <w:rFonts w:hint="eastAsia"/>
                <w:sz w:val="24"/>
              </w:rPr>
              <w:t>③</w:t>
            </w:r>
            <w:r w:rsidRPr="00500F6B">
              <w:rPr>
                <w:rFonts w:hint="eastAsia"/>
                <w:sz w:val="24"/>
              </w:rPr>
              <w:t>晾干：喷完</w:t>
            </w:r>
            <w:r w:rsidR="007A4C05">
              <w:rPr>
                <w:rFonts w:hint="eastAsia"/>
                <w:sz w:val="24"/>
              </w:rPr>
              <w:t>色</w:t>
            </w:r>
            <w:r w:rsidRPr="00500F6B">
              <w:rPr>
                <w:rFonts w:hint="eastAsia"/>
                <w:sz w:val="24"/>
              </w:rPr>
              <w:t>漆后，工件</w:t>
            </w:r>
            <w:r>
              <w:rPr>
                <w:rFonts w:hint="eastAsia"/>
                <w:sz w:val="24"/>
              </w:rPr>
              <w:t>进入</w:t>
            </w:r>
            <w:r w:rsidRPr="00500F6B">
              <w:rPr>
                <w:rFonts w:hint="eastAsia"/>
                <w:sz w:val="24"/>
              </w:rPr>
              <w:t>密闭的</w:t>
            </w:r>
            <w:r w:rsidR="007A4C05">
              <w:rPr>
                <w:rFonts w:hint="eastAsia"/>
                <w:sz w:val="24"/>
              </w:rPr>
              <w:t>色漆</w:t>
            </w:r>
            <w:r w:rsidRPr="00500F6B">
              <w:rPr>
                <w:rFonts w:hint="eastAsia"/>
                <w:sz w:val="24"/>
              </w:rPr>
              <w:t>晾干房自然晾干</w:t>
            </w:r>
            <w:r w:rsidR="007A4C05">
              <w:rPr>
                <w:rFonts w:hint="eastAsia"/>
                <w:sz w:val="24"/>
              </w:rPr>
              <w:t>，</w:t>
            </w:r>
            <w:r>
              <w:rPr>
                <w:rFonts w:hint="eastAsia"/>
                <w:sz w:val="24"/>
              </w:rPr>
              <w:t>密闭</w:t>
            </w:r>
            <w:r w:rsidR="007A4C05">
              <w:rPr>
                <w:rFonts w:hint="eastAsia"/>
                <w:sz w:val="24"/>
              </w:rPr>
              <w:t>色</w:t>
            </w:r>
            <w:r>
              <w:rPr>
                <w:rFonts w:hint="eastAsia"/>
                <w:sz w:val="24"/>
              </w:rPr>
              <w:t>漆晾干房</w:t>
            </w:r>
            <w:r w:rsidR="007A4C05">
              <w:rPr>
                <w:rFonts w:hint="eastAsia"/>
                <w:sz w:val="24"/>
              </w:rPr>
              <w:t>尺寸</w:t>
            </w:r>
            <w:r w:rsidR="007A4C05" w:rsidRPr="007A4C05">
              <w:rPr>
                <w:rFonts w:hint="eastAsia"/>
                <w:sz w:val="24"/>
              </w:rPr>
              <w:t>为</w:t>
            </w:r>
            <w:r w:rsidR="007A4C05">
              <w:rPr>
                <w:rFonts w:hint="eastAsia"/>
                <w:sz w:val="24"/>
              </w:rPr>
              <w:t>7.6</w:t>
            </w:r>
            <w:r w:rsidR="007A4C05" w:rsidRPr="007A4C05">
              <w:rPr>
                <w:rFonts w:hint="eastAsia"/>
                <w:sz w:val="24"/>
              </w:rPr>
              <w:t>m</w:t>
            </w:r>
            <w:r w:rsidR="007A4C05" w:rsidRPr="007A4C05">
              <w:rPr>
                <w:rFonts w:hint="eastAsia"/>
                <w:sz w:val="24"/>
              </w:rPr>
              <w:t>（长）×</w:t>
            </w:r>
            <w:r w:rsidR="007A4C05">
              <w:rPr>
                <w:rFonts w:hint="eastAsia"/>
                <w:sz w:val="24"/>
              </w:rPr>
              <w:t>7</w:t>
            </w:r>
            <w:r w:rsidR="007A4C05" w:rsidRPr="007A4C05">
              <w:rPr>
                <w:rFonts w:hint="eastAsia"/>
                <w:sz w:val="24"/>
              </w:rPr>
              <w:t>m</w:t>
            </w:r>
            <w:r w:rsidR="007A4C05" w:rsidRPr="007A4C05">
              <w:rPr>
                <w:rFonts w:hint="eastAsia"/>
                <w:sz w:val="24"/>
              </w:rPr>
              <w:t>（宽）×</w:t>
            </w:r>
            <w:r w:rsidR="007A4C05" w:rsidRPr="007A4C05">
              <w:rPr>
                <w:rFonts w:hint="eastAsia"/>
                <w:sz w:val="24"/>
              </w:rPr>
              <w:t>2.8m</w:t>
            </w:r>
            <w:r w:rsidR="007A4C05" w:rsidRPr="007A4C05">
              <w:rPr>
                <w:rFonts w:hint="eastAsia"/>
                <w:sz w:val="24"/>
              </w:rPr>
              <w:t>（</w:t>
            </w:r>
            <w:r w:rsidR="007A4C05">
              <w:rPr>
                <w:rFonts w:hint="eastAsia"/>
                <w:sz w:val="24"/>
              </w:rPr>
              <w:t>高）</w:t>
            </w:r>
            <w:r>
              <w:rPr>
                <w:rFonts w:hint="eastAsia"/>
                <w:sz w:val="24"/>
              </w:rPr>
              <w:t>，平均晾干时间为</w:t>
            </w:r>
            <w:r w:rsidR="00781657">
              <w:rPr>
                <w:rFonts w:hint="eastAsia"/>
                <w:sz w:val="24"/>
              </w:rPr>
              <w:t>6</w:t>
            </w:r>
            <w:r w:rsidRPr="00543E68">
              <w:rPr>
                <w:rFonts w:hint="eastAsia"/>
                <w:sz w:val="24"/>
              </w:rPr>
              <w:t>h/d</w:t>
            </w:r>
            <w:r>
              <w:rPr>
                <w:rFonts w:hint="eastAsia"/>
                <w:sz w:val="24"/>
              </w:rPr>
              <w:t>。该工序</w:t>
            </w:r>
            <w:r w:rsidRPr="00500F6B">
              <w:rPr>
                <w:rFonts w:hint="eastAsia"/>
                <w:sz w:val="24"/>
              </w:rPr>
              <w:t>会产生晾干废气。</w:t>
            </w:r>
          </w:p>
          <w:p w:rsidR="007A4C05" w:rsidRDefault="007A4C05" w:rsidP="00D303F7">
            <w:pPr>
              <w:adjustRightInd w:val="0"/>
              <w:snapToGrid w:val="0"/>
              <w:spacing w:beforeLines="50" w:line="360" w:lineRule="auto"/>
              <w:ind w:firstLineChars="200" w:firstLine="480"/>
              <w:rPr>
                <w:sz w:val="24"/>
              </w:rPr>
            </w:pPr>
            <w:r w:rsidRPr="00500F6B">
              <w:rPr>
                <w:rFonts w:hint="eastAsia"/>
                <w:sz w:val="24"/>
              </w:rPr>
              <w:lastRenderedPageBreak/>
              <w:t>（</w:t>
            </w:r>
            <w:r w:rsidR="00494B61">
              <w:rPr>
                <w:rFonts w:hint="eastAsia"/>
                <w:sz w:val="24"/>
              </w:rPr>
              <w:t>10</w:t>
            </w:r>
            <w:r w:rsidRPr="00500F6B">
              <w:rPr>
                <w:rFonts w:hint="eastAsia"/>
                <w:sz w:val="24"/>
              </w:rPr>
              <w:t>）调面漆、喷面漆及晾干：</w:t>
            </w:r>
          </w:p>
          <w:p w:rsidR="007A4C05" w:rsidRPr="0001012A" w:rsidRDefault="007A4C05" w:rsidP="007A4C05">
            <w:pPr>
              <w:adjustRightInd w:val="0"/>
              <w:snapToGrid w:val="0"/>
              <w:spacing w:line="360" w:lineRule="auto"/>
              <w:ind w:firstLineChars="200" w:firstLine="480"/>
              <w:rPr>
                <w:sz w:val="24"/>
              </w:rPr>
            </w:pPr>
            <w:r>
              <w:rPr>
                <w:rFonts w:ascii="宋体" w:hAnsi="宋体" w:hint="eastAsia"/>
                <w:sz w:val="24"/>
              </w:rPr>
              <w:t>①</w:t>
            </w:r>
            <w:r w:rsidRPr="0001012A">
              <w:rPr>
                <w:rFonts w:hint="eastAsia"/>
                <w:sz w:val="24"/>
              </w:rPr>
              <w:t>调面漆：本项目</w:t>
            </w:r>
            <w:r>
              <w:rPr>
                <w:rFonts w:hint="eastAsia"/>
                <w:sz w:val="24"/>
              </w:rPr>
              <w:t>C</w:t>
            </w:r>
            <w:r w:rsidRPr="0001012A">
              <w:rPr>
                <w:rFonts w:hint="eastAsia"/>
                <w:sz w:val="24"/>
              </w:rPr>
              <w:t>车间</w:t>
            </w:r>
            <w:r>
              <w:rPr>
                <w:rFonts w:hint="eastAsia"/>
                <w:sz w:val="24"/>
              </w:rPr>
              <w:t>设置</w:t>
            </w:r>
            <w:r w:rsidRPr="0001012A">
              <w:rPr>
                <w:rFonts w:hint="eastAsia"/>
                <w:sz w:val="24"/>
              </w:rPr>
              <w:t>一个面漆喷漆房</w:t>
            </w:r>
            <w:r>
              <w:rPr>
                <w:rFonts w:hint="eastAsia"/>
                <w:sz w:val="24"/>
              </w:rPr>
              <w:t>，尺寸</w:t>
            </w:r>
            <w:r w:rsidRPr="0001012A">
              <w:rPr>
                <w:rFonts w:hint="eastAsia"/>
                <w:sz w:val="24"/>
              </w:rPr>
              <w:t>为</w:t>
            </w:r>
            <w:r>
              <w:rPr>
                <w:rFonts w:hint="eastAsia"/>
                <w:sz w:val="24"/>
              </w:rPr>
              <w:t>8</w:t>
            </w:r>
            <w:r w:rsidRPr="0001012A">
              <w:rPr>
                <w:rFonts w:hint="eastAsia"/>
                <w:sz w:val="24"/>
              </w:rPr>
              <w:t>m</w:t>
            </w:r>
            <w:r w:rsidRPr="0001012A">
              <w:rPr>
                <w:rFonts w:hint="eastAsia"/>
                <w:sz w:val="24"/>
              </w:rPr>
              <w:t>（长）×</w:t>
            </w:r>
            <w:r>
              <w:rPr>
                <w:rFonts w:hint="eastAsia"/>
                <w:sz w:val="24"/>
              </w:rPr>
              <w:t>7</w:t>
            </w:r>
            <w:r w:rsidRPr="0001012A">
              <w:rPr>
                <w:rFonts w:hint="eastAsia"/>
                <w:sz w:val="24"/>
              </w:rPr>
              <w:t>m</w:t>
            </w:r>
            <w:r w:rsidRPr="0001012A">
              <w:rPr>
                <w:rFonts w:hint="eastAsia"/>
                <w:sz w:val="24"/>
              </w:rPr>
              <w:t>（宽）×</w:t>
            </w:r>
            <w:r w:rsidRPr="0001012A">
              <w:rPr>
                <w:rFonts w:hint="eastAsia"/>
                <w:sz w:val="24"/>
              </w:rPr>
              <w:t>2.8m</w:t>
            </w:r>
            <w:r w:rsidRPr="0001012A">
              <w:rPr>
                <w:rFonts w:hint="eastAsia"/>
                <w:sz w:val="24"/>
              </w:rPr>
              <w:t>（高），</w:t>
            </w:r>
            <w:r>
              <w:rPr>
                <w:rFonts w:hint="eastAsia"/>
                <w:sz w:val="24"/>
              </w:rPr>
              <w:t>面漆喷漆前需在</w:t>
            </w:r>
            <w:r w:rsidRPr="0001012A">
              <w:rPr>
                <w:rFonts w:hint="eastAsia"/>
                <w:sz w:val="24"/>
              </w:rPr>
              <w:t>密闭面漆喷漆房内将水性面漆、固化剂、水按</w:t>
            </w:r>
            <w:r w:rsidRPr="0001012A">
              <w:rPr>
                <w:rFonts w:hint="eastAsia"/>
                <w:sz w:val="24"/>
              </w:rPr>
              <w:t>10:1:2</w:t>
            </w:r>
            <w:r w:rsidRPr="0001012A">
              <w:rPr>
                <w:rFonts w:hint="eastAsia"/>
                <w:sz w:val="24"/>
              </w:rPr>
              <w:t>的比例在调漆桶中调配混匀，此过程人工操作。透明面漆、白面漆调配比例一致。该工序会产生调漆废气和废漆桶。</w:t>
            </w:r>
          </w:p>
          <w:p w:rsidR="007A4C05" w:rsidRPr="00500F6B" w:rsidRDefault="007A4C05" w:rsidP="00D03CE7">
            <w:pPr>
              <w:adjustRightInd w:val="0"/>
              <w:snapToGrid w:val="0"/>
              <w:spacing w:line="360" w:lineRule="auto"/>
              <w:ind w:firstLineChars="200" w:firstLine="480"/>
              <w:rPr>
                <w:sz w:val="24"/>
              </w:rPr>
            </w:pPr>
            <w:r w:rsidRPr="00500F6B">
              <w:rPr>
                <w:rFonts w:hint="eastAsia"/>
                <w:sz w:val="24"/>
              </w:rPr>
              <w:t>②</w:t>
            </w:r>
            <w:r w:rsidRPr="00D91EC4">
              <w:rPr>
                <w:rFonts w:hint="eastAsia"/>
                <w:sz w:val="24"/>
              </w:rPr>
              <w:t>喷面漆：</w:t>
            </w:r>
            <w:r>
              <w:rPr>
                <w:rFonts w:hint="eastAsia"/>
                <w:sz w:val="24"/>
              </w:rPr>
              <w:t>C</w:t>
            </w:r>
            <w:r w:rsidRPr="00B56B95">
              <w:rPr>
                <w:rFonts w:hint="eastAsia"/>
                <w:sz w:val="24"/>
              </w:rPr>
              <w:t>车间</w:t>
            </w:r>
            <w:r>
              <w:rPr>
                <w:rFonts w:hint="eastAsia"/>
                <w:sz w:val="24"/>
              </w:rPr>
              <w:t>面漆喷漆房设置</w:t>
            </w:r>
            <w:r>
              <w:rPr>
                <w:rFonts w:hint="eastAsia"/>
                <w:sz w:val="24"/>
              </w:rPr>
              <w:t>1</w:t>
            </w:r>
            <w:r>
              <w:rPr>
                <w:rFonts w:hint="eastAsia"/>
                <w:sz w:val="24"/>
              </w:rPr>
              <w:t>个喷漆工位，喷漆时喷漆房关闭。</w:t>
            </w:r>
            <w:r w:rsidRPr="00500F6B">
              <w:rPr>
                <w:rFonts w:hint="eastAsia"/>
                <w:sz w:val="24"/>
              </w:rPr>
              <w:t>喷涂方式为平面喷涂，使用无气喷涂法，操作者手持高压无气喷枪把涂料喷涂到工件的表面，形成</w:t>
            </w:r>
            <w:r>
              <w:rPr>
                <w:rFonts w:hint="eastAsia"/>
                <w:sz w:val="24"/>
              </w:rPr>
              <w:t>涂层。</w:t>
            </w:r>
            <w:r w:rsidRPr="00DA0E65">
              <w:rPr>
                <w:color w:val="000000"/>
                <w:sz w:val="24"/>
              </w:rPr>
              <w:t>配备两把喷枪（一用一备），喷枪不作业时浸泡在水中，每天工作结束后清洗喷枪，产生</w:t>
            </w:r>
            <w:r>
              <w:rPr>
                <w:rFonts w:hint="eastAsia"/>
                <w:color w:val="000000"/>
                <w:sz w:val="24"/>
              </w:rPr>
              <w:t>的</w:t>
            </w:r>
            <w:r w:rsidRPr="00DA0E65">
              <w:rPr>
                <w:color w:val="000000"/>
                <w:sz w:val="24"/>
              </w:rPr>
              <w:t>喷枪清洗水</w:t>
            </w:r>
            <w:r>
              <w:rPr>
                <w:rFonts w:hint="eastAsia"/>
                <w:color w:val="000000"/>
                <w:sz w:val="24"/>
              </w:rPr>
              <w:t>作为补充水倒入水帘柜中，</w:t>
            </w:r>
            <w:r w:rsidRPr="00DA0E65">
              <w:rPr>
                <w:color w:val="000000"/>
                <w:sz w:val="24"/>
              </w:rPr>
              <w:t>不</w:t>
            </w:r>
            <w:r>
              <w:rPr>
                <w:rFonts w:hint="eastAsia"/>
                <w:color w:val="000000"/>
                <w:sz w:val="24"/>
              </w:rPr>
              <w:t>对</w:t>
            </w:r>
            <w:r w:rsidRPr="00DA0E65">
              <w:rPr>
                <w:color w:val="000000"/>
                <w:sz w:val="24"/>
              </w:rPr>
              <w:t>外排</w:t>
            </w:r>
            <w:r>
              <w:rPr>
                <w:rFonts w:hint="eastAsia"/>
                <w:color w:val="000000"/>
                <w:sz w:val="24"/>
              </w:rPr>
              <w:t>放</w:t>
            </w:r>
            <w:r w:rsidRPr="00DA0E65">
              <w:rPr>
                <w:color w:val="000000"/>
                <w:sz w:val="24"/>
              </w:rPr>
              <w:t>。</w:t>
            </w:r>
            <w:r>
              <w:rPr>
                <w:rFonts w:hint="eastAsia"/>
                <w:sz w:val="24"/>
              </w:rPr>
              <w:t>该工序</w:t>
            </w:r>
            <w:r w:rsidRPr="00500F6B">
              <w:rPr>
                <w:rFonts w:hint="eastAsia"/>
                <w:sz w:val="24"/>
              </w:rPr>
              <w:t>会产生喷</w:t>
            </w:r>
            <w:r>
              <w:rPr>
                <w:rFonts w:hint="eastAsia"/>
                <w:sz w:val="24"/>
              </w:rPr>
              <w:t>漆</w:t>
            </w:r>
            <w:r w:rsidRPr="00500F6B">
              <w:rPr>
                <w:rFonts w:hint="eastAsia"/>
                <w:sz w:val="24"/>
              </w:rPr>
              <w:t>废气、</w:t>
            </w:r>
            <w:r>
              <w:rPr>
                <w:rFonts w:hint="eastAsia"/>
                <w:sz w:val="24"/>
              </w:rPr>
              <w:t>漆雾</w:t>
            </w:r>
            <w:r w:rsidRPr="00500F6B">
              <w:rPr>
                <w:rFonts w:hint="eastAsia"/>
                <w:sz w:val="24"/>
              </w:rPr>
              <w:t>废气</w:t>
            </w:r>
            <w:r w:rsidRPr="00E64440">
              <w:rPr>
                <w:rFonts w:hint="eastAsia"/>
                <w:sz w:val="24"/>
              </w:rPr>
              <w:t>、</w:t>
            </w:r>
            <w:r>
              <w:rPr>
                <w:rFonts w:hint="eastAsia"/>
                <w:sz w:val="24"/>
              </w:rPr>
              <w:t>水帘更换</w:t>
            </w:r>
            <w:r w:rsidRPr="00500F6B">
              <w:rPr>
                <w:rFonts w:hint="eastAsia"/>
                <w:sz w:val="24"/>
              </w:rPr>
              <w:t>废水</w:t>
            </w:r>
            <w:r>
              <w:rPr>
                <w:rFonts w:hint="eastAsia"/>
                <w:sz w:val="24"/>
              </w:rPr>
              <w:t>、</w:t>
            </w:r>
            <w:r w:rsidRPr="00500F6B">
              <w:rPr>
                <w:rFonts w:hint="eastAsia"/>
                <w:sz w:val="24"/>
              </w:rPr>
              <w:t>漆渣。</w:t>
            </w:r>
          </w:p>
          <w:p w:rsidR="007A4C05" w:rsidRPr="00E64440" w:rsidRDefault="007A4C05" w:rsidP="007A4C05">
            <w:pPr>
              <w:adjustRightInd w:val="0"/>
              <w:snapToGrid w:val="0"/>
              <w:spacing w:line="360" w:lineRule="auto"/>
              <w:ind w:firstLineChars="200" w:firstLine="480"/>
              <w:rPr>
                <w:sz w:val="24"/>
                <w:vertAlign w:val="subscript"/>
              </w:rPr>
            </w:pPr>
            <w:r w:rsidRPr="00D91EC4">
              <w:rPr>
                <w:rFonts w:hint="eastAsia"/>
                <w:sz w:val="24"/>
              </w:rPr>
              <w:t>③</w:t>
            </w:r>
            <w:r w:rsidRPr="00500F6B">
              <w:rPr>
                <w:rFonts w:hint="eastAsia"/>
                <w:sz w:val="24"/>
              </w:rPr>
              <w:t>晾干：喷完</w:t>
            </w:r>
            <w:r>
              <w:rPr>
                <w:rFonts w:hint="eastAsia"/>
                <w:sz w:val="24"/>
              </w:rPr>
              <w:t>面</w:t>
            </w:r>
            <w:r w:rsidRPr="00500F6B">
              <w:rPr>
                <w:rFonts w:hint="eastAsia"/>
                <w:sz w:val="24"/>
              </w:rPr>
              <w:t>漆后，工件</w:t>
            </w:r>
            <w:r>
              <w:rPr>
                <w:rFonts w:hint="eastAsia"/>
                <w:sz w:val="24"/>
              </w:rPr>
              <w:t>进入</w:t>
            </w:r>
            <w:r w:rsidRPr="00500F6B">
              <w:rPr>
                <w:rFonts w:hint="eastAsia"/>
                <w:sz w:val="24"/>
              </w:rPr>
              <w:t>密闭的</w:t>
            </w:r>
            <w:r>
              <w:rPr>
                <w:rFonts w:hint="eastAsia"/>
                <w:sz w:val="24"/>
              </w:rPr>
              <w:t>面漆</w:t>
            </w:r>
            <w:r w:rsidRPr="00500F6B">
              <w:rPr>
                <w:rFonts w:hint="eastAsia"/>
                <w:sz w:val="24"/>
              </w:rPr>
              <w:t>晾干房自然晾干</w:t>
            </w:r>
            <w:r>
              <w:rPr>
                <w:rFonts w:hint="eastAsia"/>
                <w:sz w:val="24"/>
              </w:rPr>
              <w:t>，本项目</w:t>
            </w:r>
            <w:r>
              <w:rPr>
                <w:rFonts w:hint="eastAsia"/>
                <w:sz w:val="24"/>
              </w:rPr>
              <w:t>C</w:t>
            </w:r>
            <w:r>
              <w:rPr>
                <w:rFonts w:hint="eastAsia"/>
                <w:sz w:val="24"/>
              </w:rPr>
              <w:t>车间</w:t>
            </w:r>
            <w:r w:rsidRPr="00B56B95">
              <w:rPr>
                <w:rFonts w:hint="eastAsia"/>
                <w:sz w:val="24"/>
              </w:rPr>
              <w:t>设置一个</w:t>
            </w:r>
            <w:r>
              <w:rPr>
                <w:rFonts w:hint="eastAsia"/>
                <w:sz w:val="24"/>
              </w:rPr>
              <w:t>密闭面漆晾干房，尺寸</w:t>
            </w:r>
            <w:r w:rsidRPr="0001012A">
              <w:rPr>
                <w:rFonts w:hint="eastAsia"/>
                <w:sz w:val="24"/>
              </w:rPr>
              <w:t>为</w:t>
            </w:r>
            <w:r w:rsidR="008A7D24">
              <w:rPr>
                <w:rFonts w:hint="eastAsia"/>
                <w:sz w:val="24"/>
              </w:rPr>
              <w:t>16</w:t>
            </w:r>
            <w:r w:rsidRPr="0001012A">
              <w:rPr>
                <w:rFonts w:hint="eastAsia"/>
                <w:sz w:val="24"/>
              </w:rPr>
              <w:t>m</w:t>
            </w:r>
            <w:r w:rsidRPr="0001012A">
              <w:rPr>
                <w:rFonts w:hint="eastAsia"/>
                <w:sz w:val="24"/>
              </w:rPr>
              <w:t>（长）×</w:t>
            </w:r>
            <w:r>
              <w:rPr>
                <w:rFonts w:hint="eastAsia"/>
                <w:sz w:val="24"/>
              </w:rPr>
              <w:t>8</w:t>
            </w:r>
            <w:r w:rsidRPr="0001012A">
              <w:rPr>
                <w:rFonts w:hint="eastAsia"/>
                <w:sz w:val="24"/>
              </w:rPr>
              <w:t>m</w:t>
            </w:r>
            <w:r w:rsidRPr="0001012A">
              <w:rPr>
                <w:rFonts w:hint="eastAsia"/>
                <w:sz w:val="24"/>
              </w:rPr>
              <w:t>（宽）×</w:t>
            </w:r>
            <w:r w:rsidRPr="0001012A">
              <w:rPr>
                <w:rFonts w:hint="eastAsia"/>
                <w:sz w:val="24"/>
              </w:rPr>
              <w:t>2.8m</w:t>
            </w:r>
            <w:r w:rsidRPr="0001012A">
              <w:rPr>
                <w:rFonts w:hint="eastAsia"/>
                <w:sz w:val="24"/>
              </w:rPr>
              <w:t>（高）</w:t>
            </w:r>
            <w:r>
              <w:rPr>
                <w:rFonts w:hint="eastAsia"/>
                <w:sz w:val="24"/>
              </w:rPr>
              <w:t>，平均晾干时间为</w:t>
            </w:r>
            <w:r w:rsidR="00781657">
              <w:rPr>
                <w:rFonts w:hint="eastAsia"/>
                <w:sz w:val="24"/>
              </w:rPr>
              <w:t>8</w:t>
            </w:r>
            <w:r w:rsidRPr="00543E68">
              <w:rPr>
                <w:rFonts w:hint="eastAsia"/>
                <w:sz w:val="24"/>
              </w:rPr>
              <w:t>h/d</w:t>
            </w:r>
            <w:r>
              <w:rPr>
                <w:rFonts w:hint="eastAsia"/>
                <w:sz w:val="24"/>
              </w:rPr>
              <w:t>。该工序</w:t>
            </w:r>
            <w:r w:rsidRPr="00500F6B">
              <w:rPr>
                <w:rFonts w:hint="eastAsia"/>
                <w:sz w:val="24"/>
              </w:rPr>
              <w:t>会产生晾干废气。</w:t>
            </w:r>
          </w:p>
          <w:p w:rsidR="00D816A1" w:rsidRDefault="00D816A1" w:rsidP="00D816A1">
            <w:pPr>
              <w:adjustRightInd w:val="0"/>
              <w:snapToGrid w:val="0"/>
              <w:spacing w:line="360" w:lineRule="auto"/>
              <w:ind w:firstLineChars="200" w:firstLine="480"/>
              <w:rPr>
                <w:sz w:val="24"/>
              </w:rPr>
            </w:pPr>
            <w:r>
              <w:rPr>
                <w:rFonts w:hint="eastAsia"/>
                <w:sz w:val="24"/>
              </w:rPr>
              <w:t>（</w:t>
            </w:r>
            <w:r w:rsidR="00494B61">
              <w:rPr>
                <w:rFonts w:hint="eastAsia"/>
                <w:sz w:val="24"/>
              </w:rPr>
              <w:t>11</w:t>
            </w:r>
            <w:r>
              <w:rPr>
                <w:rFonts w:hint="eastAsia"/>
                <w:sz w:val="24"/>
              </w:rPr>
              <w:t>）组装、成品：将喷漆后的各工件与拉手、铰链等金属配件人工组装后即为成品，包装出货。</w:t>
            </w:r>
          </w:p>
          <w:p w:rsidR="007642B7" w:rsidRDefault="007642B7" w:rsidP="00D816A1">
            <w:pPr>
              <w:adjustRightInd w:val="0"/>
              <w:snapToGrid w:val="0"/>
              <w:spacing w:line="360" w:lineRule="auto"/>
              <w:ind w:firstLineChars="200" w:firstLine="480"/>
              <w:rPr>
                <w:sz w:val="24"/>
              </w:rPr>
            </w:pPr>
          </w:p>
          <w:p w:rsidR="007642B7" w:rsidRDefault="007642B7" w:rsidP="00D816A1">
            <w:pPr>
              <w:adjustRightInd w:val="0"/>
              <w:snapToGrid w:val="0"/>
              <w:spacing w:line="360" w:lineRule="auto"/>
              <w:ind w:firstLineChars="200" w:firstLine="480"/>
              <w:rPr>
                <w:sz w:val="24"/>
              </w:rPr>
            </w:pPr>
          </w:p>
          <w:p w:rsidR="007642B7" w:rsidRDefault="007642B7" w:rsidP="00D816A1">
            <w:pPr>
              <w:adjustRightInd w:val="0"/>
              <w:snapToGrid w:val="0"/>
              <w:spacing w:line="360" w:lineRule="auto"/>
              <w:ind w:firstLineChars="200" w:firstLine="480"/>
              <w:rPr>
                <w:sz w:val="24"/>
              </w:rPr>
            </w:pPr>
          </w:p>
          <w:p w:rsidR="007642B7" w:rsidRDefault="007642B7" w:rsidP="00D816A1">
            <w:pPr>
              <w:adjustRightInd w:val="0"/>
              <w:snapToGrid w:val="0"/>
              <w:spacing w:line="360" w:lineRule="auto"/>
              <w:ind w:firstLineChars="200" w:firstLine="480"/>
              <w:rPr>
                <w:sz w:val="24"/>
              </w:rPr>
            </w:pPr>
          </w:p>
          <w:p w:rsidR="007642B7" w:rsidRDefault="007642B7" w:rsidP="00D816A1">
            <w:pPr>
              <w:adjustRightInd w:val="0"/>
              <w:snapToGrid w:val="0"/>
              <w:spacing w:line="360" w:lineRule="auto"/>
              <w:ind w:firstLineChars="200" w:firstLine="480"/>
              <w:rPr>
                <w:sz w:val="24"/>
              </w:rPr>
            </w:pPr>
          </w:p>
          <w:p w:rsidR="007642B7" w:rsidRDefault="007642B7" w:rsidP="00D816A1">
            <w:pPr>
              <w:adjustRightInd w:val="0"/>
              <w:snapToGrid w:val="0"/>
              <w:spacing w:line="360" w:lineRule="auto"/>
              <w:ind w:firstLineChars="200" w:firstLine="480"/>
              <w:rPr>
                <w:sz w:val="24"/>
              </w:rPr>
            </w:pPr>
          </w:p>
          <w:p w:rsidR="007642B7" w:rsidRDefault="007642B7" w:rsidP="00D816A1">
            <w:pPr>
              <w:adjustRightInd w:val="0"/>
              <w:snapToGrid w:val="0"/>
              <w:spacing w:line="360" w:lineRule="auto"/>
              <w:ind w:firstLineChars="200" w:firstLine="480"/>
              <w:rPr>
                <w:sz w:val="24"/>
              </w:rPr>
            </w:pPr>
          </w:p>
          <w:p w:rsidR="007642B7" w:rsidRDefault="007642B7" w:rsidP="00D816A1">
            <w:pPr>
              <w:adjustRightInd w:val="0"/>
              <w:snapToGrid w:val="0"/>
              <w:spacing w:line="360" w:lineRule="auto"/>
              <w:ind w:firstLineChars="200" w:firstLine="480"/>
              <w:rPr>
                <w:sz w:val="24"/>
              </w:rPr>
            </w:pPr>
          </w:p>
          <w:p w:rsidR="007642B7" w:rsidRDefault="007642B7" w:rsidP="00D816A1">
            <w:pPr>
              <w:adjustRightInd w:val="0"/>
              <w:snapToGrid w:val="0"/>
              <w:spacing w:line="360" w:lineRule="auto"/>
              <w:ind w:firstLineChars="200" w:firstLine="480"/>
              <w:rPr>
                <w:sz w:val="24"/>
              </w:rPr>
            </w:pPr>
          </w:p>
          <w:p w:rsidR="007642B7" w:rsidRDefault="007642B7" w:rsidP="00D816A1">
            <w:pPr>
              <w:adjustRightInd w:val="0"/>
              <w:snapToGrid w:val="0"/>
              <w:spacing w:line="360" w:lineRule="auto"/>
              <w:ind w:firstLineChars="200" w:firstLine="480"/>
              <w:rPr>
                <w:sz w:val="24"/>
              </w:rPr>
            </w:pPr>
          </w:p>
          <w:p w:rsidR="007642B7" w:rsidRDefault="007642B7" w:rsidP="00D816A1">
            <w:pPr>
              <w:adjustRightInd w:val="0"/>
              <w:snapToGrid w:val="0"/>
              <w:spacing w:line="360" w:lineRule="auto"/>
              <w:ind w:firstLineChars="200" w:firstLine="480"/>
              <w:rPr>
                <w:sz w:val="24"/>
              </w:rPr>
            </w:pPr>
          </w:p>
          <w:p w:rsidR="007642B7" w:rsidRDefault="007642B7" w:rsidP="00D816A1">
            <w:pPr>
              <w:adjustRightInd w:val="0"/>
              <w:snapToGrid w:val="0"/>
              <w:spacing w:line="360" w:lineRule="auto"/>
              <w:ind w:firstLineChars="200" w:firstLine="480"/>
              <w:rPr>
                <w:sz w:val="24"/>
              </w:rPr>
            </w:pPr>
          </w:p>
          <w:p w:rsidR="007642B7" w:rsidRDefault="007642B7" w:rsidP="00D816A1">
            <w:pPr>
              <w:adjustRightInd w:val="0"/>
              <w:snapToGrid w:val="0"/>
              <w:spacing w:line="360" w:lineRule="auto"/>
              <w:ind w:firstLineChars="200" w:firstLine="480"/>
              <w:rPr>
                <w:sz w:val="24"/>
              </w:rPr>
            </w:pPr>
          </w:p>
          <w:p w:rsidR="007642B7" w:rsidRDefault="007642B7" w:rsidP="00D816A1">
            <w:pPr>
              <w:adjustRightInd w:val="0"/>
              <w:snapToGrid w:val="0"/>
              <w:spacing w:line="360" w:lineRule="auto"/>
              <w:ind w:firstLineChars="200" w:firstLine="480"/>
              <w:rPr>
                <w:sz w:val="24"/>
              </w:rPr>
            </w:pPr>
          </w:p>
          <w:p w:rsidR="007642B7" w:rsidRDefault="007642B7" w:rsidP="00D816A1">
            <w:pPr>
              <w:adjustRightInd w:val="0"/>
              <w:snapToGrid w:val="0"/>
              <w:spacing w:line="360" w:lineRule="auto"/>
              <w:ind w:firstLineChars="200" w:firstLine="480"/>
              <w:rPr>
                <w:sz w:val="24"/>
              </w:rPr>
            </w:pPr>
          </w:p>
          <w:p w:rsidR="007642B7" w:rsidRDefault="007642B7" w:rsidP="00D816A1">
            <w:pPr>
              <w:adjustRightInd w:val="0"/>
              <w:snapToGrid w:val="0"/>
              <w:spacing w:line="360" w:lineRule="auto"/>
              <w:ind w:firstLineChars="200" w:firstLine="480"/>
              <w:rPr>
                <w:sz w:val="24"/>
              </w:rPr>
            </w:pPr>
          </w:p>
          <w:p w:rsidR="007642B7" w:rsidRDefault="007642B7" w:rsidP="00D816A1">
            <w:pPr>
              <w:adjustRightInd w:val="0"/>
              <w:snapToGrid w:val="0"/>
              <w:spacing w:line="360" w:lineRule="auto"/>
              <w:ind w:firstLineChars="200" w:firstLine="480"/>
              <w:rPr>
                <w:sz w:val="24"/>
              </w:rPr>
            </w:pPr>
          </w:p>
          <w:p w:rsidR="007642B7" w:rsidRDefault="007642B7" w:rsidP="00D816A1">
            <w:pPr>
              <w:adjustRightInd w:val="0"/>
              <w:snapToGrid w:val="0"/>
              <w:spacing w:line="360" w:lineRule="auto"/>
              <w:ind w:firstLineChars="200" w:firstLine="480"/>
              <w:rPr>
                <w:sz w:val="24"/>
              </w:rPr>
            </w:pPr>
          </w:p>
          <w:p w:rsidR="007642B7" w:rsidRDefault="007642B7" w:rsidP="00D816A1">
            <w:pPr>
              <w:adjustRightInd w:val="0"/>
              <w:snapToGrid w:val="0"/>
              <w:spacing w:line="360" w:lineRule="auto"/>
              <w:ind w:firstLineChars="200" w:firstLine="480"/>
              <w:rPr>
                <w:sz w:val="24"/>
              </w:rPr>
            </w:pPr>
          </w:p>
          <w:p w:rsidR="0001012A" w:rsidRDefault="004749BE" w:rsidP="00D303F7">
            <w:pPr>
              <w:adjustRightInd w:val="0"/>
              <w:snapToGrid w:val="0"/>
              <w:spacing w:beforeLines="50" w:line="360" w:lineRule="auto"/>
              <w:ind w:firstLineChars="200" w:firstLine="482"/>
              <w:rPr>
                <w:b/>
                <w:sz w:val="24"/>
              </w:rPr>
            </w:pPr>
            <w:r>
              <w:rPr>
                <w:rFonts w:hint="eastAsia"/>
                <w:b/>
                <w:sz w:val="24"/>
              </w:rPr>
              <w:lastRenderedPageBreak/>
              <w:t>D</w:t>
            </w:r>
            <w:r w:rsidR="00342622" w:rsidRPr="00342622">
              <w:rPr>
                <w:rFonts w:hint="eastAsia"/>
                <w:b/>
                <w:sz w:val="24"/>
              </w:rPr>
              <w:t>车间生产工艺流程：</w:t>
            </w:r>
          </w:p>
          <w:p w:rsidR="007642B7" w:rsidRDefault="00574386" w:rsidP="00D303F7">
            <w:pPr>
              <w:adjustRightInd w:val="0"/>
              <w:snapToGrid w:val="0"/>
              <w:spacing w:beforeLines="50" w:line="360" w:lineRule="auto"/>
              <w:ind w:firstLineChars="200" w:firstLine="480"/>
              <w:rPr>
                <w:b/>
                <w:sz w:val="24"/>
              </w:rPr>
            </w:pPr>
            <w:r w:rsidRPr="00574386">
              <w:rPr>
                <w:noProof/>
                <w:color w:val="FF0000"/>
                <w:sz w:val="24"/>
              </w:rPr>
              <w:pict>
                <v:shape id="Text Box 1235" o:spid="_x0000_s136283" type="#_x0000_t202" style="position:absolute;left:0;text-align:left;margin-left:210.15pt;margin-top:12.5pt;width:72.55pt;height:21.8pt;z-index:2521702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" filled="f" stroked="f" strokecolor="white">
                  <v:textbox style="mso-next-textbox:#Text Box 1235">
                    <w:txbxContent>
                      <w:p w:rsidR="00FA683A" w:rsidRPr="00854AA8" w:rsidRDefault="00FA683A" w:rsidP="0001012A">
                        <w:pPr>
                          <w:pStyle w:val="af7"/>
                          <w:spacing w:before="0" w:beforeAutospacing="0" w:after="0" w:afterAutospacing="0"/>
                          <w:rPr>
                            <w:sz w:val="24"/>
                            <w:szCs w:val="24"/>
                          </w:rPr>
                        </w:pPr>
                        <w:r>
                          <w:rPr>
                            <w:rFonts w:ascii="Times New Roman" w:hint="eastAsia"/>
                            <w:kern w:val="2"/>
                            <w:sz w:val="21"/>
                            <w:szCs w:val="21"/>
                          </w:rPr>
                          <w:t>免漆双面板</w:t>
                        </w:r>
                      </w:p>
                      <w:p w:rsidR="00FA683A" w:rsidRDefault="00FA683A" w:rsidP="0001012A"/>
                    </w:txbxContent>
                  </v:textbox>
                </v:shape>
              </w:pict>
            </w:r>
          </w:p>
          <w:p w:rsidR="008435A5" w:rsidRDefault="00574386" w:rsidP="00342622">
            <w:pPr>
              <w:adjustRightInd w:val="0"/>
              <w:snapToGrid w:val="0"/>
              <w:spacing w:line="360" w:lineRule="auto"/>
              <w:ind w:firstLineChars="200" w:firstLine="482"/>
              <w:rPr>
                <w:b/>
                <w:sz w:val="24"/>
              </w:rPr>
            </w:pPr>
            <w:r>
              <w:rPr>
                <w:b/>
                <w:noProof/>
                <w:sz w:val="24"/>
              </w:rPr>
              <w:pict>
                <v:shape id="_x0000_s136292" type="#_x0000_t32" style="position:absolute;left:0;text-align:left;margin-left:245.2pt;margin-top:7.6pt;width:0;height:22.7pt;flip:y;z-index:252179456" o:connectortype="straight" strokeweight="1pt">
                  <v:stroke startarrow="block"/>
                  <v:shadow type="perspective" color="#7f7f7f" opacity=".5" offset="1pt" offset2="-1pt"/>
                </v:shape>
              </w:pict>
            </w:r>
          </w:p>
          <w:p w:rsidR="008435A5" w:rsidRDefault="00574386" w:rsidP="00342622">
            <w:pPr>
              <w:adjustRightInd w:val="0"/>
              <w:snapToGrid w:val="0"/>
              <w:spacing w:line="360" w:lineRule="auto"/>
              <w:ind w:firstLineChars="200" w:firstLine="482"/>
              <w:rPr>
                <w:b/>
                <w:sz w:val="24"/>
              </w:rPr>
            </w:pPr>
            <w:r>
              <w:rPr>
                <w:b/>
                <w:noProof/>
                <w:sz w:val="24"/>
              </w:rPr>
              <w:pict>
                <v:shape id="_x0000_s136287" type="#_x0000_t202" style="position:absolute;left:0;text-align:left;margin-left:305.45pt;margin-top:2.35pt;width:143.75pt;height:34pt;z-index:2521743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" filled="f" stroked="f" strokecolor="white">
                  <v:textbox style="mso-next-textbox:#_x0000_s136287">
                    <w:txbxContent>
                      <w:p w:rsidR="00FA683A" w:rsidRPr="008435A5" w:rsidRDefault="00FA683A" w:rsidP="0001012A">
                        <w:pPr>
                          <w:pStyle w:val="af7"/>
                          <w:spacing w:before="0" w:beforeAutospacing="0" w:after="0" w:afterAutospacing="0"/>
                          <w:rPr>
                            <w:rFonts w:ascii="Times New Roman"/>
                            <w:kern w:val="2"/>
                            <w:sz w:val="21"/>
                            <w:szCs w:val="21"/>
                          </w:rPr>
                        </w:pPr>
                        <w:r>
                          <w:rPr>
                            <w:rFonts w:ascii="Times New Roman" w:hint="eastAsia"/>
                            <w:kern w:val="2"/>
                            <w:sz w:val="21"/>
                            <w:szCs w:val="21"/>
                          </w:rPr>
                          <w:t>G</w:t>
                        </w:r>
                        <w:r w:rsidRPr="00357BEB">
                          <w:rPr>
                            <w:rFonts w:ascii="Times New Roman" w:hint="eastAsia"/>
                            <w:kern w:val="2"/>
                            <w:sz w:val="21"/>
                            <w:szCs w:val="21"/>
                            <w:vertAlign w:val="subscript"/>
                          </w:rPr>
                          <w:t>3-1</w:t>
                        </w:r>
                        <w:r>
                          <w:rPr>
                            <w:rFonts w:ascii="Times New Roman" w:hint="eastAsia"/>
                            <w:kern w:val="2"/>
                            <w:sz w:val="21"/>
                            <w:szCs w:val="21"/>
                          </w:rPr>
                          <w:t>木粉尘、</w:t>
                        </w:r>
                        <w:r>
                          <w:rPr>
                            <w:rFonts w:ascii="Times New Roman" w:hint="eastAsia"/>
                            <w:kern w:val="2"/>
                            <w:sz w:val="21"/>
                            <w:szCs w:val="21"/>
                          </w:rPr>
                          <w:t>N</w:t>
                        </w:r>
                        <w:r w:rsidRPr="00357BEB">
                          <w:rPr>
                            <w:rFonts w:ascii="Times New Roman" w:hint="eastAsia"/>
                            <w:kern w:val="2"/>
                            <w:sz w:val="21"/>
                            <w:szCs w:val="21"/>
                            <w:vertAlign w:val="subscript"/>
                          </w:rPr>
                          <w:t>3-1</w:t>
                        </w:r>
                        <w:r>
                          <w:rPr>
                            <w:rFonts w:ascii="Times New Roman" w:hint="eastAsia"/>
                            <w:kern w:val="2"/>
                            <w:sz w:val="21"/>
                            <w:szCs w:val="21"/>
                          </w:rPr>
                          <w:t xml:space="preserve"> </w:t>
                        </w:r>
                        <w:r>
                          <w:rPr>
                            <w:rFonts w:ascii="Times New Roman" w:hint="eastAsia"/>
                            <w:kern w:val="2"/>
                            <w:sz w:val="21"/>
                            <w:szCs w:val="21"/>
                          </w:rPr>
                          <w:t>设备噪声</w:t>
                        </w:r>
                      </w:p>
                      <w:p w:rsidR="00FA683A" w:rsidRPr="00357BEB" w:rsidRDefault="00FA683A" w:rsidP="008435A5">
                        <w:pPr>
                          <w:pStyle w:val="af7"/>
                          <w:spacing w:before="0" w:beforeAutospacing="0" w:after="0" w:afterAutospacing="0"/>
                          <w:rPr>
                            <w:rFonts w:ascii="Times New Roman"/>
                            <w:kern w:val="2"/>
                            <w:sz w:val="21"/>
                            <w:szCs w:val="21"/>
                          </w:rPr>
                        </w:pPr>
                        <w:r>
                          <w:rPr>
                            <w:rFonts w:ascii="Times New Roman" w:hint="eastAsia"/>
                            <w:kern w:val="2"/>
                            <w:sz w:val="21"/>
                            <w:szCs w:val="21"/>
                          </w:rPr>
                          <w:t>S</w:t>
                        </w:r>
                        <w:r w:rsidRPr="00357BEB">
                          <w:rPr>
                            <w:rFonts w:ascii="Times New Roman" w:hint="eastAsia"/>
                            <w:kern w:val="2"/>
                            <w:sz w:val="21"/>
                            <w:szCs w:val="21"/>
                            <w:vertAlign w:val="subscript"/>
                          </w:rPr>
                          <w:t>3-1</w:t>
                        </w:r>
                        <w:r>
                          <w:rPr>
                            <w:rFonts w:ascii="Times New Roman" w:hint="eastAsia"/>
                            <w:kern w:val="2"/>
                            <w:sz w:val="21"/>
                            <w:szCs w:val="21"/>
                          </w:rPr>
                          <w:t>废木料、刨花、废木屑</w:t>
                        </w:r>
                      </w:p>
                      <w:p w:rsidR="00FA683A" w:rsidRDefault="00FA683A" w:rsidP="0001012A"/>
                    </w:txbxContent>
                  </v:textbox>
                </v:shape>
              </w:pict>
            </w:r>
            <w:r>
              <w:rPr>
                <w:b/>
                <w:noProof/>
                <w:sz w:val="24"/>
              </w:rPr>
              <w:pict>
                <v:shape id="_x0000_s136285" type="#_x0000_t202" style="position:absolute;left:0;text-align:left;margin-left:210.65pt;margin-top:9.6pt;width:67.4pt;height:21.8pt;z-index:252172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" filled="f" strokecolor="black [3213]">
                  <v:textbox style="mso-next-textbox:#_x0000_s136285">
                    <w:txbxContent>
                      <w:p w:rsidR="00FA683A" w:rsidRPr="00854AA8" w:rsidRDefault="00FA683A" w:rsidP="00357BEB">
                        <w:pPr>
                          <w:pStyle w:val="af7"/>
                          <w:spacing w:before="0" w:beforeAutospacing="0" w:after="0" w:afterAutospacing="0"/>
                          <w:ind w:firstLineChars="50" w:firstLine="105"/>
                          <w:rPr>
                            <w:sz w:val="24"/>
                            <w:szCs w:val="24"/>
                          </w:rPr>
                        </w:pPr>
                        <w:r>
                          <w:rPr>
                            <w:rFonts w:ascii="Times New Roman" w:hint="eastAsia"/>
                            <w:kern w:val="2"/>
                            <w:sz w:val="21"/>
                            <w:szCs w:val="21"/>
                          </w:rPr>
                          <w:t>切割下料</w:t>
                        </w:r>
                      </w:p>
                      <w:p w:rsidR="00FA683A" w:rsidRDefault="00FA683A" w:rsidP="0001012A"/>
                    </w:txbxContent>
                  </v:textbox>
                </v:shape>
              </w:pict>
            </w:r>
          </w:p>
          <w:p w:rsidR="008435A5" w:rsidRDefault="00574386" w:rsidP="008435A5">
            <w:pPr>
              <w:adjustRightInd w:val="0"/>
              <w:snapToGrid w:val="0"/>
              <w:spacing w:line="360" w:lineRule="auto"/>
              <w:ind w:firstLineChars="200" w:firstLine="482"/>
              <w:rPr>
                <w:b/>
                <w:sz w:val="24"/>
              </w:rPr>
            </w:pPr>
            <w:r>
              <w:rPr>
                <w:b/>
                <w:noProof/>
                <w:sz w:val="24"/>
              </w:rPr>
              <w:pict>
                <v:shape id="_x0000_s136338" type="#_x0000_t32" style="position:absolute;left:0;text-align:left;margin-left:245.2pt;margin-top:10.7pt;width:0;height:22.7pt;flip:y;z-index:252225536" o:connectortype="straight" strokeweight="1pt">
                  <v:stroke startarrow="block"/>
                  <v:shadow type="perspective" color="#7f7f7f" opacity=".5" offset="1pt" offset2="-1pt"/>
                </v:shape>
              </w:pict>
            </w:r>
            <w:r w:rsidRPr="00574386">
              <w:rPr>
                <w:noProof/>
                <w:color w:val="FF0000"/>
                <w:sz w:val="24"/>
              </w:rPr>
              <w:pict>
                <v:shape id="AutoShape 1227" o:spid="_x0000_s136284" type="#_x0000_t32" style="position:absolute;left:0;text-align:left;margin-left:278.05pt;margin-top:1.2pt;width:25.5pt;height:.05pt;flip:y;z-index:25217126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" strokeweight="1pt">
                  <v:stroke dashstyle="dash" endarrow="block"/>
                  <v:shadow color="#7f7f7f" opacity=".5" offset="1pt"/>
                </v:shape>
              </w:pict>
            </w:r>
          </w:p>
          <w:p w:rsidR="008435A5" w:rsidRDefault="00574386" w:rsidP="00342622">
            <w:pPr>
              <w:adjustRightInd w:val="0"/>
              <w:snapToGrid w:val="0"/>
              <w:spacing w:line="360" w:lineRule="auto"/>
              <w:ind w:firstLineChars="200" w:firstLine="482"/>
              <w:rPr>
                <w:b/>
                <w:sz w:val="24"/>
              </w:rPr>
            </w:pPr>
            <w:r>
              <w:rPr>
                <w:b/>
                <w:noProof/>
                <w:sz w:val="24"/>
              </w:rPr>
              <w:pict>
                <v:shape id="_x0000_s136295" type="#_x0000_t202" style="position:absolute;left:0;text-align:left;margin-left:308.1pt;margin-top:3.6pt;width:197.95pt;height:47.05pt;z-index:2521825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" filled="f" stroked="f" strokecolor="white">
                  <v:textbox style="mso-next-textbox:#_x0000_s136295">
                    <w:txbxContent>
                      <w:p w:rsidR="00FA683A" w:rsidRDefault="00FA683A" w:rsidP="008435A5">
                        <w:pPr>
                          <w:pStyle w:val="af7"/>
                          <w:spacing w:before="0" w:beforeAutospacing="0" w:after="0" w:afterAutospacing="0"/>
                          <w:rPr>
                            <w:rFonts w:ascii="Times New Roman"/>
                            <w:kern w:val="2"/>
                            <w:sz w:val="21"/>
                            <w:szCs w:val="21"/>
                          </w:rPr>
                        </w:pPr>
                        <w:r>
                          <w:rPr>
                            <w:rFonts w:ascii="Times New Roman" w:hint="eastAsia"/>
                            <w:kern w:val="2"/>
                            <w:sz w:val="21"/>
                            <w:szCs w:val="21"/>
                          </w:rPr>
                          <w:t>G</w:t>
                        </w:r>
                        <w:r w:rsidRPr="00357BEB">
                          <w:rPr>
                            <w:rFonts w:ascii="Times New Roman" w:hint="eastAsia"/>
                            <w:kern w:val="2"/>
                            <w:sz w:val="21"/>
                            <w:szCs w:val="21"/>
                            <w:vertAlign w:val="subscript"/>
                          </w:rPr>
                          <w:t>3-</w:t>
                        </w:r>
                        <w:r>
                          <w:rPr>
                            <w:rFonts w:ascii="Times New Roman" w:hint="eastAsia"/>
                            <w:kern w:val="2"/>
                            <w:sz w:val="21"/>
                            <w:szCs w:val="21"/>
                            <w:vertAlign w:val="subscript"/>
                          </w:rPr>
                          <w:t>2</w:t>
                        </w:r>
                        <w:r>
                          <w:rPr>
                            <w:rFonts w:ascii="Times New Roman" w:hint="eastAsia"/>
                            <w:kern w:val="2"/>
                            <w:sz w:val="21"/>
                            <w:szCs w:val="21"/>
                          </w:rPr>
                          <w:t>胶黏废气</w:t>
                        </w:r>
                      </w:p>
                      <w:p w:rsidR="00FA683A" w:rsidRPr="00854AA8" w:rsidRDefault="00FA683A" w:rsidP="008435A5">
                        <w:pPr>
                          <w:pStyle w:val="af7"/>
                          <w:spacing w:before="0" w:beforeAutospacing="0" w:after="0" w:afterAutospacing="0"/>
                          <w:rPr>
                            <w:sz w:val="24"/>
                            <w:szCs w:val="24"/>
                          </w:rPr>
                        </w:pPr>
                        <w:r>
                          <w:rPr>
                            <w:rFonts w:ascii="Times New Roman" w:hint="eastAsia"/>
                            <w:kern w:val="2"/>
                            <w:sz w:val="21"/>
                            <w:szCs w:val="21"/>
                          </w:rPr>
                          <w:t>N</w:t>
                        </w:r>
                        <w:r w:rsidRPr="00357BEB">
                          <w:rPr>
                            <w:rFonts w:ascii="Times New Roman" w:hint="eastAsia"/>
                            <w:kern w:val="2"/>
                            <w:sz w:val="21"/>
                            <w:szCs w:val="21"/>
                            <w:vertAlign w:val="subscript"/>
                          </w:rPr>
                          <w:t>3-</w:t>
                        </w:r>
                        <w:r>
                          <w:rPr>
                            <w:rFonts w:ascii="Times New Roman" w:hint="eastAsia"/>
                            <w:kern w:val="2"/>
                            <w:sz w:val="21"/>
                            <w:szCs w:val="21"/>
                            <w:vertAlign w:val="subscript"/>
                          </w:rPr>
                          <w:t>2</w:t>
                        </w:r>
                        <w:r>
                          <w:rPr>
                            <w:rFonts w:ascii="Times New Roman" w:hint="eastAsia"/>
                            <w:kern w:val="2"/>
                            <w:sz w:val="21"/>
                            <w:szCs w:val="21"/>
                          </w:rPr>
                          <w:t xml:space="preserve"> </w:t>
                        </w:r>
                        <w:r>
                          <w:rPr>
                            <w:rFonts w:ascii="Times New Roman" w:hint="eastAsia"/>
                            <w:kern w:val="2"/>
                            <w:sz w:val="21"/>
                            <w:szCs w:val="21"/>
                          </w:rPr>
                          <w:t>设备噪声</w:t>
                        </w:r>
                      </w:p>
                      <w:p w:rsidR="00FA683A" w:rsidRDefault="00FA683A" w:rsidP="008435A5">
                        <w:pPr>
                          <w:pStyle w:val="af7"/>
                          <w:spacing w:before="0" w:beforeAutospacing="0" w:after="0" w:afterAutospacing="0"/>
                          <w:rPr>
                            <w:rFonts w:ascii="Times New Roman"/>
                            <w:kern w:val="2"/>
                            <w:sz w:val="21"/>
                            <w:szCs w:val="21"/>
                          </w:rPr>
                        </w:pPr>
                        <w:r>
                          <w:rPr>
                            <w:rFonts w:ascii="Times New Roman" w:hint="eastAsia"/>
                            <w:kern w:val="2"/>
                            <w:sz w:val="21"/>
                            <w:szCs w:val="21"/>
                          </w:rPr>
                          <w:t>S</w:t>
                        </w:r>
                        <w:r w:rsidRPr="00357BEB">
                          <w:rPr>
                            <w:rFonts w:ascii="Times New Roman" w:hint="eastAsia"/>
                            <w:kern w:val="2"/>
                            <w:sz w:val="21"/>
                            <w:szCs w:val="21"/>
                            <w:vertAlign w:val="subscript"/>
                          </w:rPr>
                          <w:t>3-</w:t>
                        </w:r>
                        <w:r>
                          <w:rPr>
                            <w:rFonts w:ascii="Times New Roman" w:hint="eastAsia"/>
                            <w:kern w:val="2"/>
                            <w:sz w:val="21"/>
                            <w:szCs w:val="21"/>
                            <w:vertAlign w:val="subscript"/>
                          </w:rPr>
                          <w:t>2</w:t>
                        </w:r>
                        <w:r>
                          <w:rPr>
                            <w:rFonts w:ascii="Times New Roman" w:hint="eastAsia"/>
                            <w:kern w:val="2"/>
                            <w:sz w:val="21"/>
                            <w:szCs w:val="21"/>
                          </w:rPr>
                          <w:t>废包装盒、废包装袋、</w:t>
                        </w:r>
                        <w:r>
                          <w:rPr>
                            <w:rFonts w:ascii="Times New Roman" w:hint="eastAsia"/>
                            <w:kern w:val="2"/>
                            <w:sz w:val="21"/>
                            <w:szCs w:val="21"/>
                          </w:rPr>
                          <w:t>S</w:t>
                        </w:r>
                        <w:r w:rsidRPr="00357BEB">
                          <w:rPr>
                            <w:rFonts w:ascii="Times New Roman" w:hint="eastAsia"/>
                            <w:kern w:val="2"/>
                            <w:sz w:val="21"/>
                            <w:szCs w:val="21"/>
                            <w:vertAlign w:val="subscript"/>
                          </w:rPr>
                          <w:t>3-</w:t>
                        </w:r>
                        <w:r>
                          <w:rPr>
                            <w:rFonts w:ascii="Times New Roman" w:hint="eastAsia"/>
                            <w:kern w:val="2"/>
                            <w:sz w:val="21"/>
                            <w:szCs w:val="21"/>
                            <w:vertAlign w:val="subscript"/>
                          </w:rPr>
                          <w:t>3</w:t>
                        </w:r>
                        <w:r>
                          <w:rPr>
                            <w:rFonts w:ascii="Times New Roman" w:hint="eastAsia"/>
                            <w:kern w:val="2"/>
                            <w:sz w:val="21"/>
                            <w:szCs w:val="21"/>
                          </w:rPr>
                          <w:t>废封边条</w:t>
                        </w:r>
                      </w:p>
                      <w:p w:rsidR="00FA683A" w:rsidRDefault="00FA683A" w:rsidP="0001012A"/>
                    </w:txbxContent>
                  </v:textbox>
                </v:shape>
              </w:pict>
            </w:r>
            <w:r>
              <w:rPr>
                <w:b/>
                <w:noProof/>
                <w:sz w:val="24"/>
              </w:rPr>
              <w:pict>
                <v:shape id="_x0000_s136293" type="#_x0000_t202" style="position:absolute;left:0;text-align:left;margin-left:99.85pt;margin-top:6.85pt;width:76.8pt;height:33.9pt;z-index:2521804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" filled="f" stroked="f" strokecolor="white">
                  <v:textbox style="mso-next-textbox:#_x0000_s136293">
                    <w:txbxContent>
                      <w:p w:rsidR="00FA683A" w:rsidRDefault="00FA683A" w:rsidP="00357BEB">
                        <w:pPr>
                          <w:pStyle w:val="af7"/>
                          <w:spacing w:before="0" w:beforeAutospacing="0" w:after="0" w:afterAutospacing="0"/>
                          <w:ind w:leftChars="50" w:left="210" w:hangingChars="50" w:hanging="105"/>
                          <w:rPr>
                            <w:rFonts w:ascii="Times New Roman"/>
                            <w:kern w:val="2"/>
                            <w:sz w:val="21"/>
                            <w:szCs w:val="21"/>
                          </w:rPr>
                        </w:pPr>
                        <w:r>
                          <w:rPr>
                            <w:rFonts w:ascii="Times New Roman" w:hint="eastAsia"/>
                            <w:kern w:val="2"/>
                            <w:sz w:val="21"/>
                            <w:szCs w:val="21"/>
                          </w:rPr>
                          <w:t>PVC</w:t>
                        </w:r>
                        <w:r>
                          <w:rPr>
                            <w:rFonts w:ascii="Times New Roman" w:hint="eastAsia"/>
                            <w:kern w:val="2"/>
                            <w:sz w:val="21"/>
                            <w:szCs w:val="21"/>
                          </w:rPr>
                          <w:t>封边条</w:t>
                        </w:r>
                      </w:p>
                      <w:p w:rsidR="00FA683A" w:rsidRPr="00357BEB" w:rsidRDefault="00FA683A" w:rsidP="00357BEB">
                        <w:pPr>
                          <w:pStyle w:val="af7"/>
                          <w:spacing w:before="0" w:beforeAutospacing="0" w:after="0" w:afterAutospacing="0"/>
                          <w:ind w:leftChars="100" w:left="210"/>
                          <w:rPr>
                            <w:rFonts w:ascii="Times New Roman"/>
                            <w:kern w:val="2"/>
                            <w:sz w:val="21"/>
                            <w:szCs w:val="21"/>
                          </w:rPr>
                        </w:pPr>
                        <w:r>
                          <w:rPr>
                            <w:rFonts w:ascii="Times New Roman" w:hint="eastAsia"/>
                            <w:kern w:val="2"/>
                            <w:sz w:val="21"/>
                            <w:szCs w:val="21"/>
                          </w:rPr>
                          <w:t>热熔胶</w:t>
                        </w:r>
                      </w:p>
                      <w:p w:rsidR="00FA683A" w:rsidRDefault="00FA683A" w:rsidP="0001012A"/>
                    </w:txbxContent>
                  </v:textbox>
                </v:shape>
              </w:pict>
            </w:r>
            <w:r>
              <w:rPr>
                <w:b/>
                <w:noProof/>
                <w:sz w:val="24"/>
              </w:rPr>
              <w:pict>
                <v:shape id="_x0000_s136291" type="#_x0000_t202" style="position:absolute;left:0;text-align:left;margin-left:210.65pt;margin-top:12.7pt;width:69.3pt;height:21.8pt;z-index:252178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" filled="f" strokecolor="black [3213]">
                  <v:textbox style="mso-next-textbox:#_x0000_s136291">
                    <w:txbxContent>
                      <w:p w:rsidR="00FA683A" w:rsidRPr="00854AA8" w:rsidRDefault="00FA683A" w:rsidP="00357BEB">
                        <w:pPr>
                          <w:pStyle w:val="af7"/>
                          <w:spacing w:before="0" w:beforeAutospacing="0" w:after="0" w:afterAutospacing="0"/>
                          <w:ind w:firstLineChars="100" w:firstLine="210"/>
                          <w:rPr>
                            <w:sz w:val="24"/>
                            <w:szCs w:val="24"/>
                          </w:rPr>
                        </w:pPr>
                        <w:r>
                          <w:rPr>
                            <w:rFonts w:ascii="Times New Roman" w:hint="eastAsia"/>
                            <w:kern w:val="2"/>
                            <w:sz w:val="21"/>
                            <w:szCs w:val="21"/>
                          </w:rPr>
                          <w:t>封</w:t>
                        </w:r>
                        <w:r>
                          <w:rPr>
                            <w:rFonts w:ascii="Times New Roman" w:hint="eastAsia"/>
                            <w:kern w:val="2"/>
                            <w:sz w:val="21"/>
                            <w:szCs w:val="21"/>
                          </w:rPr>
                          <w:t xml:space="preserve">  </w:t>
                        </w:r>
                        <w:r>
                          <w:rPr>
                            <w:rFonts w:ascii="Times New Roman" w:hint="eastAsia"/>
                            <w:kern w:val="2"/>
                            <w:sz w:val="21"/>
                            <w:szCs w:val="21"/>
                          </w:rPr>
                          <w:t>边</w:t>
                        </w:r>
                      </w:p>
                      <w:p w:rsidR="00FA683A" w:rsidRDefault="00FA683A" w:rsidP="0001012A"/>
                    </w:txbxContent>
                  </v:textbox>
                </v:shape>
              </w:pict>
            </w:r>
          </w:p>
          <w:p w:rsidR="008435A5" w:rsidRDefault="00574386" w:rsidP="00342622">
            <w:pPr>
              <w:adjustRightInd w:val="0"/>
              <w:snapToGrid w:val="0"/>
              <w:spacing w:line="360" w:lineRule="auto"/>
              <w:ind w:firstLineChars="200" w:firstLine="482"/>
              <w:rPr>
                <w:b/>
                <w:sz w:val="24"/>
              </w:rPr>
            </w:pPr>
            <w:r>
              <w:rPr>
                <w:b/>
                <w:noProof/>
                <w:sz w:val="24"/>
              </w:rPr>
              <w:pict>
                <v:shape id="_x0000_s136340" type="#_x0000_t32" style="position:absolute;left:0;text-align:left;margin-left:245.2pt;margin-top:13.8pt;width:0;height:22.7pt;flip:y;z-index:252227584" o:connectortype="straight" strokeweight="1pt">
                  <v:stroke startarrow="block"/>
                  <v:shadow type="perspective" color="#7f7f7f" opacity=".5" offset="1pt" offset2="-1pt"/>
                </v:shape>
              </w:pict>
            </w:r>
            <w:r>
              <w:rPr>
                <w:b/>
                <w:noProof/>
                <w:sz w:val="24"/>
              </w:rPr>
              <w:pict>
                <v:shape id="_x0000_s136339" type="#_x0000_t32" style="position:absolute;left:0;text-align:left;margin-left:279.95pt;margin-top:3.6pt;width:25.5pt;height:.05pt;flip:y;z-index:25222656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" strokeweight="1pt">
                  <v:stroke dashstyle="dash" endarrow="block"/>
                  <v:shadow color="#7f7f7f" opacity=".5" offset="1pt"/>
                </v:shape>
              </w:pict>
            </w:r>
            <w:r>
              <w:rPr>
                <w:b/>
                <w:noProof/>
                <w:sz w:val="24"/>
              </w:rPr>
              <w:pict>
                <v:shape id="_x0000_s136290" type="#_x0000_t32" style="position:absolute;left:0;text-align:left;margin-left:176.65pt;margin-top:3.65pt;width:34pt;height:.05pt;flip:y;z-index:25217740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" strokeweight="1pt">
                  <v:stroke endarrow="block"/>
                  <v:shadow color="#7f7f7f" opacity=".5" offset="1pt"/>
                </v:shape>
              </w:pict>
            </w:r>
          </w:p>
          <w:p w:rsidR="008435A5" w:rsidRDefault="00574386" w:rsidP="00342622">
            <w:pPr>
              <w:adjustRightInd w:val="0"/>
              <w:snapToGrid w:val="0"/>
              <w:spacing w:line="360" w:lineRule="auto"/>
              <w:ind w:firstLineChars="200" w:firstLine="482"/>
              <w:rPr>
                <w:b/>
                <w:sz w:val="24"/>
              </w:rPr>
            </w:pPr>
            <w:r>
              <w:rPr>
                <w:b/>
                <w:noProof/>
                <w:sz w:val="24"/>
              </w:rPr>
              <w:pict>
                <v:shape id="_x0000_s136342" type="#_x0000_t202" style="position:absolute;left:0;text-align:left;margin-left:305.45pt;margin-top:9.25pt;width:143.75pt;height:34pt;z-index:2522296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" filled="f" stroked="f" strokecolor="white">
                  <v:textbox style="mso-next-textbox:#_x0000_s136342">
                    <w:txbxContent>
                      <w:p w:rsidR="00FA683A" w:rsidRPr="008435A5" w:rsidRDefault="00FA683A" w:rsidP="0001012A">
                        <w:pPr>
                          <w:pStyle w:val="af7"/>
                          <w:spacing w:before="0" w:beforeAutospacing="0" w:after="0" w:afterAutospacing="0"/>
                          <w:rPr>
                            <w:rFonts w:ascii="Times New Roman"/>
                            <w:kern w:val="2"/>
                            <w:sz w:val="21"/>
                            <w:szCs w:val="21"/>
                          </w:rPr>
                        </w:pPr>
                        <w:r>
                          <w:rPr>
                            <w:rFonts w:ascii="Times New Roman" w:hint="eastAsia"/>
                            <w:kern w:val="2"/>
                            <w:sz w:val="21"/>
                            <w:szCs w:val="21"/>
                          </w:rPr>
                          <w:t>G</w:t>
                        </w:r>
                        <w:r w:rsidRPr="00357BEB">
                          <w:rPr>
                            <w:rFonts w:ascii="Times New Roman" w:hint="eastAsia"/>
                            <w:kern w:val="2"/>
                            <w:sz w:val="21"/>
                            <w:szCs w:val="21"/>
                            <w:vertAlign w:val="subscript"/>
                          </w:rPr>
                          <w:t>3-</w:t>
                        </w:r>
                        <w:r>
                          <w:rPr>
                            <w:rFonts w:ascii="Times New Roman" w:hint="eastAsia"/>
                            <w:kern w:val="2"/>
                            <w:sz w:val="21"/>
                            <w:szCs w:val="21"/>
                            <w:vertAlign w:val="subscript"/>
                          </w:rPr>
                          <w:t>3</w:t>
                        </w:r>
                        <w:r>
                          <w:rPr>
                            <w:rFonts w:ascii="Times New Roman" w:hint="eastAsia"/>
                            <w:kern w:val="2"/>
                            <w:sz w:val="21"/>
                            <w:szCs w:val="21"/>
                          </w:rPr>
                          <w:t>木粉尘、</w:t>
                        </w:r>
                        <w:r>
                          <w:rPr>
                            <w:rFonts w:ascii="Times New Roman" w:hint="eastAsia"/>
                            <w:kern w:val="2"/>
                            <w:sz w:val="21"/>
                            <w:szCs w:val="21"/>
                          </w:rPr>
                          <w:t>N</w:t>
                        </w:r>
                        <w:r w:rsidRPr="00357BEB">
                          <w:rPr>
                            <w:rFonts w:ascii="Times New Roman" w:hint="eastAsia"/>
                            <w:kern w:val="2"/>
                            <w:sz w:val="21"/>
                            <w:szCs w:val="21"/>
                            <w:vertAlign w:val="subscript"/>
                          </w:rPr>
                          <w:t>3-</w:t>
                        </w:r>
                        <w:r>
                          <w:rPr>
                            <w:rFonts w:ascii="Times New Roman" w:hint="eastAsia"/>
                            <w:kern w:val="2"/>
                            <w:sz w:val="21"/>
                            <w:szCs w:val="21"/>
                            <w:vertAlign w:val="subscript"/>
                          </w:rPr>
                          <w:t>3</w:t>
                        </w:r>
                        <w:r>
                          <w:rPr>
                            <w:rFonts w:ascii="Times New Roman" w:hint="eastAsia"/>
                            <w:kern w:val="2"/>
                            <w:sz w:val="21"/>
                            <w:szCs w:val="21"/>
                          </w:rPr>
                          <w:t xml:space="preserve"> </w:t>
                        </w:r>
                        <w:r>
                          <w:rPr>
                            <w:rFonts w:ascii="Times New Roman" w:hint="eastAsia"/>
                            <w:kern w:val="2"/>
                            <w:sz w:val="21"/>
                            <w:szCs w:val="21"/>
                          </w:rPr>
                          <w:t>设备噪声</w:t>
                        </w:r>
                      </w:p>
                      <w:p w:rsidR="00FA683A" w:rsidRPr="00357BEB" w:rsidRDefault="00FA683A" w:rsidP="008435A5">
                        <w:pPr>
                          <w:pStyle w:val="af7"/>
                          <w:spacing w:before="0" w:beforeAutospacing="0" w:after="0" w:afterAutospacing="0"/>
                          <w:rPr>
                            <w:rFonts w:ascii="Times New Roman"/>
                            <w:kern w:val="2"/>
                            <w:sz w:val="21"/>
                            <w:szCs w:val="21"/>
                          </w:rPr>
                        </w:pPr>
                        <w:r>
                          <w:rPr>
                            <w:rFonts w:ascii="Times New Roman" w:hint="eastAsia"/>
                            <w:kern w:val="2"/>
                            <w:sz w:val="21"/>
                            <w:szCs w:val="21"/>
                          </w:rPr>
                          <w:t>S</w:t>
                        </w:r>
                        <w:r w:rsidRPr="00357BEB">
                          <w:rPr>
                            <w:rFonts w:ascii="Times New Roman" w:hint="eastAsia"/>
                            <w:kern w:val="2"/>
                            <w:sz w:val="21"/>
                            <w:szCs w:val="21"/>
                            <w:vertAlign w:val="subscript"/>
                          </w:rPr>
                          <w:t>3-</w:t>
                        </w:r>
                        <w:r>
                          <w:rPr>
                            <w:rFonts w:ascii="Times New Roman" w:hint="eastAsia"/>
                            <w:kern w:val="2"/>
                            <w:sz w:val="21"/>
                            <w:szCs w:val="21"/>
                            <w:vertAlign w:val="subscript"/>
                          </w:rPr>
                          <w:t>4</w:t>
                        </w:r>
                        <w:r>
                          <w:rPr>
                            <w:rFonts w:ascii="Times New Roman" w:hint="eastAsia"/>
                            <w:kern w:val="2"/>
                            <w:sz w:val="21"/>
                            <w:szCs w:val="21"/>
                          </w:rPr>
                          <w:t>废木料、刨花、废木屑</w:t>
                        </w:r>
                      </w:p>
                      <w:p w:rsidR="00FA683A" w:rsidRDefault="00FA683A" w:rsidP="0001012A"/>
                    </w:txbxContent>
                  </v:textbox>
                </v:shape>
              </w:pict>
            </w:r>
            <w:r>
              <w:rPr>
                <w:b/>
                <w:noProof/>
                <w:sz w:val="24"/>
              </w:rPr>
              <w:pict>
                <v:shape id="_x0000_s136299" type="#_x0000_t202" style="position:absolute;left:0;text-align:left;margin-left:208.75pt;margin-top:15.8pt;width:69.3pt;height:21.8pt;z-index:2521866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" filled="f" strokecolor="black [3213]">
                  <v:textbox style="mso-next-textbox:#_x0000_s136299">
                    <w:txbxContent>
                      <w:p w:rsidR="00FA683A" w:rsidRPr="00854AA8" w:rsidRDefault="00FA683A" w:rsidP="00456356">
                        <w:pPr>
                          <w:pStyle w:val="af7"/>
                          <w:spacing w:before="0" w:beforeAutospacing="0" w:after="0" w:afterAutospacing="0"/>
                          <w:ind w:firstLineChars="100" w:firstLine="210"/>
                          <w:rPr>
                            <w:sz w:val="24"/>
                            <w:szCs w:val="24"/>
                          </w:rPr>
                        </w:pPr>
                        <w:r>
                          <w:rPr>
                            <w:rFonts w:ascii="Times New Roman" w:hint="eastAsia"/>
                            <w:kern w:val="2"/>
                            <w:sz w:val="21"/>
                            <w:szCs w:val="21"/>
                          </w:rPr>
                          <w:t>精加工</w:t>
                        </w:r>
                      </w:p>
                      <w:p w:rsidR="00FA683A" w:rsidRDefault="00FA683A" w:rsidP="0001012A"/>
                    </w:txbxContent>
                  </v:textbox>
                </v:shape>
              </w:pict>
            </w:r>
          </w:p>
          <w:p w:rsidR="008435A5" w:rsidRDefault="00574386" w:rsidP="00342622">
            <w:pPr>
              <w:adjustRightInd w:val="0"/>
              <w:snapToGrid w:val="0"/>
              <w:spacing w:line="360" w:lineRule="auto"/>
              <w:ind w:firstLineChars="200" w:firstLine="482"/>
              <w:rPr>
                <w:b/>
                <w:sz w:val="24"/>
              </w:rPr>
            </w:pPr>
            <w:r>
              <w:rPr>
                <w:b/>
                <w:noProof/>
                <w:sz w:val="24"/>
              </w:rPr>
              <w:pict>
                <v:shape id="_x0000_s136343" type="#_x0000_t32" style="position:absolute;left:0;text-align:left;margin-left:245.2pt;margin-top:16.9pt;width:0;height:22.7pt;flip:y;z-index:252230656" o:connectortype="straight" strokeweight="1pt">
                  <v:stroke startarrow="block"/>
                  <v:shadow type="perspective" color="#7f7f7f" opacity=".5" offset="1pt" offset2="-1pt"/>
                </v:shape>
              </w:pict>
            </w:r>
            <w:r>
              <w:rPr>
                <w:b/>
                <w:noProof/>
                <w:sz w:val="24"/>
              </w:rPr>
              <w:pict>
                <v:shape id="_x0000_s136341" type="#_x0000_t32" style="position:absolute;left:0;text-align:left;margin-left:278.05pt;margin-top:6.1pt;width:25.5pt;height:.05pt;flip:y;z-index:25222860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" strokeweight="1pt">
                  <v:stroke dashstyle="dash" endarrow="block"/>
                  <v:shadow color="#7f7f7f" opacity=".5" offset="1pt"/>
                </v:shape>
              </w:pict>
            </w:r>
          </w:p>
          <w:p w:rsidR="008435A5" w:rsidRDefault="00574386" w:rsidP="000C79A0">
            <w:pPr>
              <w:adjustRightInd w:val="0"/>
              <w:snapToGrid w:val="0"/>
              <w:spacing w:line="360" w:lineRule="auto"/>
              <w:ind w:firstLineChars="200" w:firstLine="480"/>
              <w:rPr>
                <w:b/>
                <w:sz w:val="24"/>
              </w:rPr>
            </w:pPr>
            <w:r w:rsidRPr="00574386">
              <w:rPr>
                <w:noProof/>
                <w:color w:val="FF0000"/>
                <w:sz w:val="24"/>
              </w:rPr>
              <w:pict>
                <v:shape id="_x0000_s180674" type="#_x0000_t202" style="position:absolute;left:0;text-align:left;margin-left:432.5pt;margin-top:18.9pt;width:59.85pt;height:51.8pt;z-index:2534215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" filled="f" stroked="f" strokecolor="white">
                  <v:textbox style="mso-next-textbox:#_x0000_s180674">
                    <w:txbxContent>
                      <w:p w:rsidR="00FA683A" w:rsidRDefault="00FA683A" w:rsidP="00FD021B">
                        <w:pPr>
                          <w:pStyle w:val="af7"/>
                          <w:spacing w:before="0" w:beforeAutospacing="0" w:after="0" w:afterAutospacing="0"/>
                          <w:jc w:val="both"/>
                          <w:rPr>
                            <w:rFonts w:ascii="Times New Roman"/>
                            <w:kern w:val="2"/>
                            <w:sz w:val="21"/>
                            <w:szCs w:val="21"/>
                          </w:rPr>
                        </w:pPr>
                        <w:r w:rsidRPr="00271152">
                          <w:rPr>
                            <w:rFonts w:ascii="Times New Roman" w:hAnsi="Times New Roman"/>
                            <w:kern w:val="2"/>
                            <w:sz w:val="21"/>
                            <w:szCs w:val="21"/>
                          </w:rPr>
                          <w:t>G</w:t>
                        </w:r>
                        <w:r>
                          <w:rPr>
                            <w:rFonts w:ascii="Times New Roman" w:hAnsi="Times New Roman"/>
                            <w:kern w:val="2"/>
                            <w:sz w:val="21"/>
                            <w:szCs w:val="21"/>
                          </w:rPr>
                          <w:t>—</w:t>
                        </w:r>
                        <w:r>
                          <w:rPr>
                            <w:rFonts w:ascii="Times New Roman" w:hint="eastAsia"/>
                            <w:kern w:val="2"/>
                            <w:sz w:val="21"/>
                            <w:szCs w:val="21"/>
                          </w:rPr>
                          <w:t>废气</w:t>
                        </w:r>
                      </w:p>
                      <w:p w:rsidR="00FA683A" w:rsidRDefault="00FA683A" w:rsidP="00B112CB">
                        <w:pPr>
                          <w:pStyle w:val="af7"/>
                          <w:spacing w:before="0" w:beforeAutospacing="0" w:after="0" w:afterAutospacing="0"/>
                          <w:jc w:val="both"/>
                          <w:rPr>
                            <w:rFonts w:ascii="Times New Roman"/>
                            <w:kern w:val="2"/>
                            <w:sz w:val="21"/>
                            <w:szCs w:val="21"/>
                          </w:rPr>
                        </w:pPr>
                        <w:r w:rsidRPr="00271152">
                          <w:rPr>
                            <w:rFonts w:ascii="Times New Roman" w:hAnsi="Times New Roman"/>
                            <w:kern w:val="2"/>
                            <w:sz w:val="21"/>
                            <w:szCs w:val="21"/>
                          </w:rPr>
                          <w:t>N</w:t>
                        </w:r>
                        <w:r>
                          <w:rPr>
                            <w:rFonts w:ascii="Times New Roman" w:hAnsi="Times New Roman" w:hint="eastAsia"/>
                            <w:kern w:val="2"/>
                            <w:sz w:val="21"/>
                            <w:szCs w:val="21"/>
                          </w:rPr>
                          <w:t>—</w:t>
                        </w:r>
                        <w:r>
                          <w:rPr>
                            <w:rFonts w:ascii="Times New Roman" w:hint="eastAsia"/>
                            <w:kern w:val="2"/>
                            <w:sz w:val="21"/>
                            <w:szCs w:val="21"/>
                          </w:rPr>
                          <w:t>噪声</w:t>
                        </w:r>
                      </w:p>
                      <w:p w:rsidR="00FA683A" w:rsidRDefault="00FA683A" w:rsidP="00B112CB">
                        <w:pPr>
                          <w:pStyle w:val="af7"/>
                          <w:spacing w:before="0" w:beforeAutospacing="0" w:after="0" w:afterAutospacing="0"/>
                          <w:jc w:val="both"/>
                          <w:rPr>
                            <w:rFonts w:ascii="Times New Roman"/>
                            <w:kern w:val="2"/>
                            <w:sz w:val="21"/>
                            <w:szCs w:val="21"/>
                          </w:rPr>
                        </w:pPr>
                        <w:r>
                          <w:rPr>
                            <w:rFonts w:ascii="Times New Roman" w:hAnsi="Times New Roman" w:hint="eastAsia"/>
                            <w:kern w:val="2"/>
                            <w:sz w:val="21"/>
                            <w:szCs w:val="21"/>
                          </w:rPr>
                          <w:t>S</w:t>
                        </w:r>
                        <w:r>
                          <w:rPr>
                            <w:rFonts w:ascii="Times New Roman" w:hAnsi="Times New Roman" w:hint="eastAsia"/>
                            <w:kern w:val="2"/>
                            <w:sz w:val="21"/>
                            <w:szCs w:val="21"/>
                          </w:rPr>
                          <w:t>—</w:t>
                        </w:r>
                        <w:r>
                          <w:rPr>
                            <w:rFonts w:ascii="Times New Roman" w:hint="eastAsia"/>
                            <w:kern w:val="2"/>
                            <w:sz w:val="21"/>
                            <w:szCs w:val="21"/>
                          </w:rPr>
                          <w:t>固废</w:t>
                        </w:r>
                      </w:p>
                      <w:p w:rsidR="00FA683A" w:rsidRDefault="00FA683A" w:rsidP="00B112CB">
                        <w:pPr>
                          <w:pStyle w:val="af7"/>
                          <w:spacing w:before="0" w:beforeAutospacing="0" w:after="0" w:afterAutospacing="0"/>
                          <w:jc w:val="both"/>
                          <w:rPr>
                            <w:rFonts w:ascii="Times New Roman"/>
                            <w:kern w:val="2"/>
                            <w:sz w:val="21"/>
                            <w:szCs w:val="21"/>
                          </w:rPr>
                        </w:pPr>
                      </w:p>
                      <w:p w:rsidR="00FA683A" w:rsidRDefault="00FA683A" w:rsidP="00FD021B">
                        <w:pPr>
                          <w:pStyle w:val="af7"/>
                          <w:spacing w:before="0" w:beforeAutospacing="0" w:after="0" w:afterAutospacing="0"/>
                          <w:jc w:val="both"/>
                        </w:pPr>
                      </w:p>
                      <w:p w:rsidR="00FA683A" w:rsidRDefault="00FA683A" w:rsidP="00FD021B">
                        <w:pPr>
                          <w:pStyle w:val="af7"/>
                          <w:spacing w:before="0" w:beforeAutospacing="0" w:after="0" w:afterAutospacing="0"/>
                          <w:jc w:val="both"/>
                          <w:rPr>
                            <w:sz w:val="24"/>
                            <w:szCs w:val="24"/>
                          </w:rPr>
                        </w:pPr>
                      </w:p>
                      <w:p w:rsidR="00FA683A" w:rsidRDefault="00FA683A" w:rsidP="00FD021B">
                        <w:pPr>
                          <w:pStyle w:val="af7"/>
                          <w:spacing w:before="0" w:beforeAutospacing="0" w:after="0" w:afterAutospacing="0"/>
                          <w:jc w:val="both"/>
                        </w:pPr>
                        <w:r>
                          <w:rPr>
                            <w:rFonts w:hint="eastAsia"/>
                            <w:szCs w:val="18"/>
                          </w:rPr>
                          <w:t> </w:t>
                        </w:r>
                      </w:p>
                    </w:txbxContent>
                  </v:textbox>
                </v:shape>
              </w:pict>
            </w:r>
            <w:r>
              <w:rPr>
                <w:b/>
                <w:noProof/>
                <w:sz w:val="24"/>
              </w:rPr>
              <w:pict>
                <v:shape id="_x0000_s136307" type="#_x0000_t202" style="position:absolute;left:0;text-align:left;margin-left:97.95pt;margin-top:19.45pt;width:76.8pt;height:21.25pt;z-index:2521948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" filled="f" stroked="f" strokecolor="white">
                  <v:textbox style="mso-next-textbox:#_x0000_s136307">
                    <w:txbxContent>
                      <w:p w:rsidR="00FA683A" w:rsidRPr="00357BEB" w:rsidRDefault="00FA683A" w:rsidP="00357BEB">
                        <w:pPr>
                          <w:pStyle w:val="af7"/>
                          <w:spacing w:before="0" w:beforeAutospacing="0" w:after="0" w:afterAutospacing="0"/>
                          <w:ind w:leftChars="100" w:left="210"/>
                          <w:rPr>
                            <w:rFonts w:ascii="Times New Roman"/>
                            <w:kern w:val="2"/>
                            <w:sz w:val="21"/>
                            <w:szCs w:val="21"/>
                          </w:rPr>
                        </w:pPr>
                        <w:r>
                          <w:rPr>
                            <w:rFonts w:ascii="Times New Roman" w:hint="eastAsia"/>
                            <w:kern w:val="2"/>
                            <w:sz w:val="21"/>
                            <w:szCs w:val="21"/>
                          </w:rPr>
                          <w:t>五金配件</w:t>
                        </w:r>
                      </w:p>
                      <w:p w:rsidR="00FA683A" w:rsidRDefault="00FA683A" w:rsidP="0001012A"/>
                    </w:txbxContent>
                  </v:textbox>
                </v:shape>
              </w:pict>
            </w:r>
            <w:r>
              <w:rPr>
                <w:b/>
                <w:noProof/>
                <w:sz w:val="24"/>
              </w:rPr>
              <w:pict>
                <v:shape id="_x0000_s136305" type="#_x0000_t202" style="position:absolute;left:0;text-align:left;margin-left:210.65pt;margin-top:18.9pt;width:69.3pt;height:21.8pt;z-index:2521927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" filled="f" strokecolor="black [3213]">
                  <v:textbox style="mso-next-textbox:#_x0000_s136305">
                    <w:txbxContent>
                      <w:p w:rsidR="00FA683A" w:rsidRPr="00854AA8" w:rsidRDefault="00FA683A" w:rsidP="008435A5">
                        <w:pPr>
                          <w:pStyle w:val="af7"/>
                          <w:spacing w:before="0" w:beforeAutospacing="0" w:after="0" w:afterAutospacing="0"/>
                          <w:ind w:firstLineChars="50" w:firstLine="105"/>
                          <w:rPr>
                            <w:sz w:val="24"/>
                            <w:szCs w:val="24"/>
                          </w:rPr>
                        </w:pPr>
                        <w:r>
                          <w:rPr>
                            <w:rFonts w:ascii="Times New Roman" w:hint="eastAsia"/>
                            <w:kern w:val="2"/>
                            <w:sz w:val="21"/>
                            <w:szCs w:val="21"/>
                          </w:rPr>
                          <w:t>组装成品</w:t>
                        </w:r>
                      </w:p>
                      <w:p w:rsidR="00FA683A" w:rsidRDefault="00FA683A" w:rsidP="0001012A"/>
                    </w:txbxContent>
                  </v:textbox>
                </v:shape>
              </w:pict>
            </w:r>
          </w:p>
          <w:p w:rsidR="008435A5" w:rsidRDefault="00574386" w:rsidP="00342622">
            <w:pPr>
              <w:adjustRightInd w:val="0"/>
              <w:snapToGrid w:val="0"/>
              <w:spacing w:line="360" w:lineRule="auto"/>
              <w:ind w:firstLineChars="200" w:firstLine="482"/>
              <w:rPr>
                <w:b/>
                <w:sz w:val="24"/>
              </w:rPr>
            </w:pPr>
            <w:r>
              <w:rPr>
                <w:b/>
                <w:noProof/>
                <w:sz w:val="24"/>
              </w:rPr>
              <w:pict>
                <v:shape id="_x0000_s136344" type="#_x0000_t32" style="position:absolute;left:0;text-align:left;margin-left:174.75pt;margin-top:9.8pt;width:34pt;height:.05pt;flip:y;z-index:25223168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" strokeweight="1pt">
                  <v:stroke endarrow="block"/>
                  <v:shadow color="#7f7f7f" opacity=".5" offset="1pt"/>
                </v:shape>
              </w:pict>
            </w:r>
          </w:p>
          <w:p w:rsidR="008435A5" w:rsidRDefault="00574386" w:rsidP="00342622">
            <w:pPr>
              <w:adjustRightInd w:val="0"/>
              <w:snapToGrid w:val="0"/>
              <w:spacing w:line="360" w:lineRule="auto"/>
              <w:ind w:firstLineChars="200" w:firstLine="482"/>
              <w:rPr>
                <w:b/>
                <w:sz w:val="24"/>
              </w:rPr>
            </w:pPr>
            <w:r>
              <w:rPr>
                <w:b/>
                <w:noProof/>
                <w:sz w:val="24"/>
              </w:rPr>
              <w:pict>
                <v:shape id="_x0000_s136308" type="#_x0000_t202" style="position:absolute;left:0;text-align:left;margin-left:64.55pt;margin-top:13.7pt;width:351.95pt;height:23pt;z-index:2521958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" filled="f" strokecolor="white">
                  <v:textbox style="mso-next-textbox:#_x0000_s136308">
                    <w:txbxContent>
                      <w:p w:rsidR="00FA683A" w:rsidRPr="004838B3" w:rsidRDefault="00FA683A" w:rsidP="0001012A">
                        <w:pPr>
                          <w:jc w:val="center"/>
                          <w:rPr>
                            <w:b/>
                            <w:sz w:val="24"/>
                          </w:rPr>
                        </w:pPr>
                        <w:r w:rsidRPr="004838B3">
                          <w:rPr>
                            <w:rFonts w:hint="eastAsia"/>
                            <w:b/>
                            <w:sz w:val="24"/>
                          </w:rPr>
                          <w:t>图</w:t>
                        </w:r>
                        <w:r>
                          <w:rPr>
                            <w:rFonts w:hint="eastAsia"/>
                            <w:b/>
                            <w:sz w:val="24"/>
                          </w:rPr>
                          <w:t>5</w:t>
                        </w:r>
                        <w:r w:rsidRPr="004838B3">
                          <w:rPr>
                            <w:b/>
                            <w:sz w:val="24"/>
                          </w:rPr>
                          <w:t>-</w:t>
                        </w:r>
                        <w:r>
                          <w:rPr>
                            <w:rFonts w:hint="eastAsia"/>
                            <w:b/>
                            <w:sz w:val="24"/>
                          </w:rPr>
                          <w:t>3  D</w:t>
                        </w:r>
                        <w:r>
                          <w:rPr>
                            <w:rFonts w:hint="eastAsia"/>
                            <w:b/>
                            <w:sz w:val="24"/>
                          </w:rPr>
                          <w:t>车间板式家具、展示道具</w:t>
                        </w:r>
                        <w:r w:rsidRPr="004838B3">
                          <w:rPr>
                            <w:rFonts w:hint="eastAsia"/>
                            <w:b/>
                            <w:sz w:val="24"/>
                          </w:rPr>
                          <w:t>生产工艺流程</w:t>
                        </w:r>
                        <w:r>
                          <w:rPr>
                            <w:rFonts w:hint="eastAsia"/>
                            <w:b/>
                            <w:sz w:val="24"/>
                          </w:rPr>
                          <w:t>及产污环节</w:t>
                        </w:r>
                        <w:r w:rsidRPr="004838B3">
                          <w:rPr>
                            <w:rFonts w:hint="eastAsia"/>
                            <w:b/>
                            <w:sz w:val="24"/>
                          </w:rPr>
                          <w:t>图</w:t>
                        </w:r>
                      </w:p>
                    </w:txbxContent>
                  </v:textbox>
                </v:shape>
              </w:pict>
            </w:r>
          </w:p>
          <w:p w:rsidR="00376B3E" w:rsidRDefault="00376B3E" w:rsidP="00456356">
            <w:pPr>
              <w:spacing w:line="360" w:lineRule="auto"/>
              <w:ind w:firstLineChars="200" w:firstLine="482"/>
              <w:rPr>
                <w:b/>
                <w:bCs/>
                <w:sz w:val="24"/>
              </w:rPr>
            </w:pPr>
          </w:p>
          <w:p w:rsidR="00456356" w:rsidRPr="0091410A" w:rsidRDefault="00456356" w:rsidP="00D303F7">
            <w:pPr>
              <w:spacing w:beforeLines="50" w:line="360" w:lineRule="auto"/>
              <w:ind w:firstLineChars="200" w:firstLine="482"/>
              <w:rPr>
                <w:b/>
                <w:sz w:val="24"/>
              </w:rPr>
            </w:pPr>
            <w:r w:rsidRPr="0091410A">
              <w:rPr>
                <w:b/>
                <w:bCs/>
                <w:sz w:val="24"/>
              </w:rPr>
              <w:t>工艺流程介绍及产污环节：</w:t>
            </w:r>
          </w:p>
          <w:p w:rsidR="00456356" w:rsidRDefault="00456356" w:rsidP="00456356">
            <w:pPr>
              <w:adjustRightInd w:val="0"/>
              <w:snapToGrid w:val="0"/>
              <w:spacing w:line="360" w:lineRule="auto"/>
              <w:ind w:firstLineChars="200" w:firstLine="480"/>
              <w:rPr>
                <w:sz w:val="24"/>
              </w:rPr>
            </w:pPr>
            <w:r w:rsidRPr="00D91EC4">
              <w:rPr>
                <w:rFonts w:hint="eastAsia"/>
                <w:sz w:val="24"/>
              </w:rPr>
              <w:t>（</w:t>
            </w:r>
            <w:r w:rsidRPr="00D91EC4">
              <w:rPr>
                <w:sz w:val="24"/>
              </w:rPr>
              <w:t>1</w:t>
            </w:r>
            <w:r w:rsidRPr="00D91EC4">
              <w:rPr>
                <w:rFonts w:hint="eastAsia"/>
                <w:sz w:val="24"/>
              </w:rPr>
              <w:t>）</w:t>
            </w:r>
            <w:r>
              <w:rPr>
                <w:rFonts w:hint="eastAsia"/>
                <w:sz w:val="24"/>
              </w:rPr>
              <w:t>切割下料：</w:t>
            </w:r>
            <w:r w:rsidRPr="00D91EC4">
              <w:rPr>
                <w:rFonts w:hint="eastAsia"/>
                <w:sz w:val="24"/>
              </w:rPr>
              <w:t>使用</w:t>
            </w:r>
            <w:r w:rsidR="00746A57">
              <w:rPr>
                <w:rFonts w:hint="eastAsia"/>
                <w:sz w:val="24"/>
              </w:rPr>
              <w:t>推台锯、数控加工中心</w:t>
            </w:r>
            <w:r>
              <w:rPr>
                <w:rFonts w:hint="eastAsia"/>
                <w:sz w:val="24"/>
              </w:rPr>
              <w:t>等锯料设备</w:t>
            </w:r>
            <w:r w:rsidRPr="00D91EC4">
              <w:rPr>
                <w:rFonts w:hint="eastAsia"/>
                <w:sz w:val="24"/>
              </w:rPr>
              <w:t>，将</w:t>
            </w:r>
            <w:r>
              <w:rPr>
                <w:rFonts w:hint="eastAsia"/>
                <w:sz w:val="24"/>
              </w:rPr>
              <w:t>板材</w:t>
            </w:r>
            <w:r w:rsidR="00746A57">
              <w:rPr>
                <w:rFonts w:hint="eastAsia"/>
                <w:sz w:val="24"/>
              </w:rPr>
              <w:t>按照图纸设计的尺寸裁切</w:t>
            </w:r>
            <w:r w:rsidRPr="00D91EC4">
              <w:rPr>
                <w:rFonts w:hint="eastAsia"/>
                <w:sz w:val="24"/>
              </w:rPr>
              <w:t>。</w:t>
            </w:r>
            <w:r>
              <w:rPr>
                <w:rFonts w:hint="eastAsia"/>
                <w:sz w:val="24"/>
              </w:rPr>
              <w:t>该</w:t>
            </w:r>
            <w:r w:rsidRPr="00D91EC4">
              <w:rPr>
                <w:rFonts w:hint="eastAsia"/>
                <w:sz w:val="24"/>
              </w:rPr>
              <w:t>工序会产生</w:t>
            </w:r>
            <w:r>
              <w:rPr>
                <w:rFonts w:hint="eastAsia"/>
                <w:sz w:val="24"/>
              </w:rPr>
              <w:t>木</w:t>
            </w:r>
            <w:r w:rsidRPr="00D91EC4">
              <w:rPr>
                <w:rFonts w:hint="eastAsia"/>
                <w:sz w:val="24"/>
              </w:rPr>
              <w:t>粉尘、废木料</w:t>
            </w:r>
            <w:r>
              <w:rPr>
                <w:rFonts w:hint="eastAsia"/>
                <w:sz w:val="24"/>
              </w:rPr>
              <w:t>、刨花、废木屑</w:t>
            </w:r>
            <w:r w:rsidRPr="00D91EC4">
              <w:rPr>
                <w:rFonts w:hint="eastAsia"/>
                <w:sz w:val="24"/>
              </w:rPr>
              <w:t>和设备噪声。</w:t>
            </w:r>
          </w:p>
          <w:p w:rsidR="00456356" w:rsidRPr="00D91EC4" w:rsidRDefault="00456356" w:rsidP="00456356">
            <w:pPr>
              <w:adjustRightInd w:val="0"/>
              <w:snapToGrid w:val="0"/>
              <w:spacing w:line="360" w:lineRule="auto"/>
              <w:ind w:firstLineChars="200" w:firstLine="480"/>
              <w:rPr>
                <w:sz w:val="24"/>
              </w:rPr>
            </w:pPr>
            <w:r>
              <w:rPr>
                <w:rFonts w:hint="eastAsia"/>
                <w:sz w:val="24"/>
              </w:rPr>
              <w:t>（</w:t>
            </w:r>
            <w:r>
              <w:rPr>
                <w:rFonts w:hint="eastAsia"/>
                <w:sz w:val="24"/>
              </w:rPr>
              <w:t>2</w:t>
            </w:r>
            <w:r>
              <w:rPr>
                <w:rFonts w:hint="eastAsia"/>
                <w:sz w:val="24"/>
              </w:rPr>
              <w:t>）封</w:t>
            </w:r>
            <w:r w:rsidR="00746A57">
              <w:rPr>
                <w:rFonts w:hint="eastAsia"/>
                <w:sz w:val="24"/>
              </w:rPr>
              <w:t>边：切割下料后的</w:t>
            </w:r>
            <w:r>
              <w:rPr>
                <w:rFonts w:hint="eastAsia"/>
                <w:sz w:val="24"/>
              </w:rPr>
              <w:t>木板需经封边机在其侧面贴上</w:t>
            </w:r>
            <w:r>
              <w:rPr>
                <w:rFonts w:hint="eastAsia"/>
                <w:sz w:val="24"/>
              </w:rPr>
              <w:t>PVC</w:t>
            </w:r>
            <w:r>
              <w:rPr>
                <w:rFonts w:hint="eastAsia"/>
                <w:sz w:val="24"/>
              </w:rPr>
              <w:t>封边条，封边工段会使用少量热熔胶。该工序会产生胶黏废气</w:t>
            </w:r>
            <w:r w:rsidRPr="00D91EC4">
              <w:rPr>
                <w:rFonts w:hint="eastAsia"/>
                <w:sz w:val="24"/>
              </w:rPr>
              <w:t>、废</w:t>
            </w:r>
            <w:r>
              <w:rPr>
                <w:rFonts w:hint="eastAsia"/>
                <w:sz w:val="24"/>
              </w:rPr>
              <w:t>胶桶、废封边条</w:t>
            </w:r>
            <w:r w:rsidRPr="00D91EC4">
              <w:rPr>
                <w:rFonts w:hint="eastAsia"/>
                <w:sz w:val="24"/>
              </w:rPr>
              <w:t>和设备噪声。</w:t>
            </w:r>
          </w:p>
          <w:p w:rsidR="00456356" w:rsidRPr="00D91EC4" w:rsidRDefault="00456356" w:rsidP="00456356">
            <w:pPr>
              <w:adjustRightInd w:val="0"/>
              <w:snapToGrid w:val="0"/>
              <w:spacing w:line="360" w:lineRule="auto"/>
              <w:ind w:firstLineChars="200" w:firstLine="480"/>
              <w:rPr>
                <w:sz w:val="24"/>
              </w:rPr>
            </w:pPr>
            <w:r w:rsidRPr="00D91EC4">
              <w:rPr>
                <w:rFonts w:hint="eastAsia"/>
                <w:sz w:val="24"/>
              </w:rPr>
              <w:t>（</w:t>
            </w:r>
            <w:r>
              <w:rPr>
                <w:rFonts w:hint="eastAsia"/>
                <w:sz w:val="24"/>
              </w:rPr>
              <w:t>3</w:t>
            </w:r>
            <w:r w:rsidRPr="00D91EC4">
              <w:rPr>
                <w:rFonts w:hint="eastAsia"/>
                <w:sz w:val="24"/>
              </w:rPr>
              <w:t>）精加工</w:t>
            </w:r>
            <w:r w:rsidR="00746A57">
              <w:rPr>
                <w:rFonts w:hint="eastAsia"/>
                <w:sz w:val="24"/>
              </w:rPr>
              <w:t>：使用</w:t>
            </w:r>
            <w:r w:rsidRPr="00D91EC4">
              <w:rPr>
                <w:rFonts w:hint="eastAsia"/>
                <w:sz w:val="24"/>
              </w:rPr>
              <w:t>镂铣机、</w:t>
            </w:r>
            <w:r w:rsidR="00746A57">
              <w:rPr>
                <w:rFonts w:hint="eastAsia"/>
                <w:sz w:val="24"/>
              </w:rPr>
              <w:t>雕刻</w:t>
            </w:r>
            <w:r w:rsidRPr="00D91EC4">
              <w:rPr>
                <w:rFonts w:hint="eastAsia"/>
                <w:sz w:val="24"/>
              </w:rPr>
              <w:t>机</w:t>
            </w:r>
            <w:r>
              <w:rPr>
                <w:rFonts w:hint="eastAsia"/>
                <w:sz w:val="24"/>
              </w:rPr>
              <w:t>、</w:t>
            </w:r>
            <w:r w:rsidR="004B1D13">
              <w:rPr>
                <w:rFonts w:hint="eastAsia"/>
                <w:sz w:val="24"/>
              </w:rPr>
              <w:t>多孔三排钻、</w:t>
            </w:r>
            <w:r w:rsidR="00746A57">
              <w:rPr>
                <w:rFonts w:hint="eastAsia"/>
                <w:sz w:val="24"/>
              </w:rPr>
              <w:t>侧孔机</w:t>
            </w:r>
            <w:r>
              <w:rPr>
                <w:rFonts w:hint="eastAsia"/>
                <w:sz w:val="24"/>
              </w:rPr>
              <w:t>、</w:t>
            </w:r>
            <w:r w:rsidR="00746A57">
              <w:rPr>
                <w:rFonts w:hint="eastAsia"/>
                <w:sz w:val="24"/>
              </w:rPr>
              <w:t>砂光机</w:t>
            </w:r>
            <w:r w:rsidRPr="00D91EC4">
              <w:rPr>
                <w:rFonts w:hint="eastAsia"/>
                <w:sz w:val="24"/>
              </w:rPr>
              <w:t>等</w:t>
            </w:r>
            <w:r>
              <w:rPr>
                <w:rFonts w:hint="eastAsia"/>
                <w:sz w:val="24"/>
              </w:rPr>
              <w:t>设备，</w:t>
            </w:r>
            <w:r w:rsidRPr="00D91EC4">
              <w:rPr>
                <w:rFonts w:hint="eastAsia"/>
                <w:sz w:val="24"/>
              </w:rPr>
              <w:t>对上工序</w:t>
            </w:r>
            <w:r>
              <w:rPr>
                <w:rFonts w:hint="eastAsia"/>
                <w:sz w:val="24"/>
              </w:rPr>
              <w:t>裁切</w:t>
            </w:r>
            <w:r w:rsidR="00746A57">
              <w:rPr>
                <w:rFonts w:hint="eastAsia"/>
                <w:sz w:val="24"/>
              </w:rPr>
              <w:t>好的工件进行精确尺寸加工、镂铣造型</w:t>
            </w:r>
            <w:r w:rsidRPr="00D91EC4">
              <w:rPr>
                <w:rFonts w:hint="eastAsia"/>
                <w:sz w:val="24"/>
              </w:rPr>
              <w:t>。此工序会产生加工</w:t>
            </w:r>
            <w:r>
              <w:rPr>
                <w:rFonts w:hint="eastAsia"/>
                <w:sz w:val="24"/>
              </w:rPr>
              <w:t>木</w:t>
            </w:r>
            <w:r w:rsidRPr="00D91EC4">
              <w:rPr>
                <w:rFonts w:hint="eastAsia"/>
                <w:sz w:val="24"/>
              </w:rPr>
              <w:t>粉尘、</w:t>
            </w:r>
            <w:r>
              <w:rPr>
                <w:rFonts w:hint="eastAsia"/>
                <w:sz w:val="24"/>
              </w:rPr>
              <w:t>废</w:t>
            </w:r>
            <w:r w:rsidRPr="00D91EC4">
              <w:rPr>
                <w:rFonts w:hint="eastAsia"/>
                <w:sz w:val="24"/>
              </w:rPr>
              <w:t>木</w:t>
            </w:r>
            <w:r>
              <w:rPr>
                <w:rFonts w:hint="eastAsia"/>
                <w:sz w:val="24"/>
              </w:rPr>
              <w:t>料、废木屑</w:t>
            </w:r>
            <w:r w:rsidRPr="00D91EC4">
              <w:rPr>
                <w:rFonts w:hint="eastAsia"/>
                <w:sz w:val="24"/>
              </w:rPr>
              <w:t>和设备噪声。</w:t>
            </w:r>
          </w:p>
          <w:p w:rsidR="00746A57" w:rsidRDefault="00746A57" w:rsidP="00746A57">
            <w:pPr>
              <w:adjustRightInd w:val="0"/>
              <w:snapToGrid w:val="0"/>
              <w:spacing w:line="360" w:lineRule="auto"/>
              <w:ind w:firstLineChars="200" w:firstLine="480"/>
              <w:rPr>
                <w:sz w:val="24"/>
              </w:rPr>
            </w:pPr>
            <w:r>
              <w:rPr>
                <w:rFonts w:hint="eastAsia"/>
                <w:sz w:val="24"/>
              </w:rPr>
              <w:t>（</w:t>
            </w:r>
            <w:r>
              <w:rPr>
                <w:rFonts w:hint="eastAsia"/>
                <w:sz w:val="24"/>
              </w:rPr>
              <w:t>4</w:t>
            </w:r>
            <w:r>
              <w:rPr>
                <w:rFonts w:hint="eastAsia"/>
                <w:sz w:val="24"/>
              </w:rPr>
              <w:t>）组装成品：将各工件与拉手、铰链等金属配件人工组装后即为成品，包装出货。</w:t>
            </w:r>
          </w:p>
          <w:p w:rsidR="007642B7" w:rsidRDefault="007642B7" w:rsidP="00746A57">
            <w:pPr>
              <w:adjustRightInd w:val="0"/>
              <w:snapToGrid w:val="0"/>
              <w:spacing w:line="360" w:lineRule="auto"/>
              <w:ind w:firstLineChars="200" w:firstLine="480"/>
              <w:rPr>
                <w:sz w:val="24"/>
              </w:rPr>
            </w:pPr>
          </w:p>
          <w:p w:rsidR="007642B7" w:rsidRDefault="007642B7" w:rsidP="00746A57">
            <w:pPr>
              <w:adjustRightInd w:val="0"/>
              <w:snapToGrid w:val="0"/>
              <w:spacing w:line="360" w:lineRule="auto"/>
              <w:ind w:firstLineChars="200" w:firstLine="480"/>
              <w:rPr>
                <w:sz w:val="24"/>
              </w:rPr>
            </w:pPr>
          </w:p>
          <w:p w:rsidR="007642B7" w:rsidRDefault="007642B7" w:rsidP="00746A57">
            <w:pPr>
              <w:adjustRightInd w:val="0"/>
              <w:snapToGrid w:val="0"/>
              <w:spacing w:line="360" w:lineRule="auto"/>
              <w:ind w:firstLineChars="200" w:firstLine="480"/>
              <w:rPr>
                <w:sz w:val="24"/>
              </w:rPr>
            </w:pPr>
          </w:p>
          <w:p w:rsidR="007642B7" w:rsidRDefault="007642B7" w:rsidP="00746A57">
            <w:pPr>
              <w:adjustRightInd w:val="0"/>
              <w:snapToGrid w:val="0"/>
              <w:spacing w:line="360" w:lineRule="auto"/>
              <w:ind w:firstLineChars="200" w:firstLine="480"/>
              <w:rPr>
                <w:sz w:val="24"/>
              </w:rPr>
            </w:pPr>
          </w:p>
          <w:p w:rsidR="007642B7" w:rsidRDefault="007642B7" w:rsidP="00746A57">
            <w:pPr>
              <w:adjustRightInd w:val="0"/>
              <w:snapToGrid w:val="0"/>
              <w:spacing w:line="360" w:lineRule="auto"/>
              <w:ind w:firstLineChars="200" w:firstLine="480"/>
              <w:rPr>
                <w:sz w:val="24"/>
              </w:rPr>
            </w:pPr>
          </w:p>
          <w:p w:rsidR="007642B7" w:rsidRDefault="007642B7" w:rsidP="00746A57">
            <w:pPr>
              <w:adjustRightInd w:val="0"/>
              <w:snapToGrid w:val="0"/>
              <w:spacing w:line="360" w:lineRule="auto"/>
              <w:ind w:firstLineChars="200" w:firstLine="480"/>
              <w:rPr>
                <w:sz w:val="24"/>
              </w:rPr>
            </w:pPr>
          </w:p>
          <w:p w:rsidR="007642B7" w:rsidRDefault="007642B7" w:rsidP="00746A57">
            <w:pPr>
              <w:adjustRightInd w:val="0"/>
              <w:snapToGrid w:val="0"/>
              <w:spacing w:line="360" w:lineRule="auto"/>
              <w:ind w:firstLineChars="200" w:firstLine="480"/>
              <w:rPr>
                <w:sz w:val="24"/>
              </w:rPr>
            </w:pPr>
          </w:p>
          <w:p w:rsidR="007642B7" w:rsidRDefault="007642B7" w:rsidP="00746A57">
            <w:pPr>
              <w:adjustRightInd w:val="0"/>
              <w:snapToGrid w:val="0"/>
              <w:spacing w:line="360" w:lineRule="auto"/>
              <w:ind w:firstLineChars="200" w:firstLine="480"/>
              <w:rPr>
                <w:sz w:val="24"/>
              </w:rPr>
            </w:pPr>
          </w:p>
          <w:p w:rsidR="007642B7" w:rsidRDefault="007642B7" w:rsidP="00746A57">
            <w:pPr>
              <w:adjustRightInd w:val="0"/>
              <w:snapToGrid w:val="0"/>
              <w:spacing w:line="360" w:lineRule="auto"/>
              <w:ind w:firstLineChars="200" w:firstLine="480"/>
              <w:rPr>
                <w:sz w:val="24"/>
              </w:rPr>
            </w:pPr>
          </w:p>
          <w:p w:rsidR="007642B7" w:rsidRDefault="007642B7" w:rsidP="00746A57">
            <w:pPr>
              <w:adjustRightInd w:val="0"/>
              <w:snapToGrid w:val="0"/>
              <w:spacing w:line="360" w:lineRule="auto"/>
              <w:ind w:firstLineChars="200" w:firstLine="480"/>
              <w:rPr>
                <w:sz w:val="24"/>
              </w:rPr>
            </w:pPr>
          </w:p>
          <w:p w:rsidR="007642B7" w:rsidRDefault="007642B7" w:rsidP="00746A57">
            <w:pPr>
              <w:adjustRightInd w:val="0"/>
              <w:snapToGrid w:val="0"/>
              <w:spacing w:line="360" w:lineRule="auto"/>
              <w:ind w:firstLineChars="200" w:firstLine="480"/>
              <w:rPr>
                <w:sz w:val="24"/>
              </w:rPr>
            </w:pPr>
          </w:p>
          <w:p w:rsidR="007642B7" w:rsidRDefault="007642B7" w:rsidP="007642B7">
            <w:pPr>
              <w:adjustRightInd w:val="0"/>
              <w:snapToGrid w:val="0"/>
              <w:spacing w:line="360" w:lineRule="auto"/>
              <w:ind w:firstLineChars="200" w:firstLine="480"/>
              <w:rPr>
                <w:sz w:val="24"/>
              </w:rPr>
            </w:pPr>
          </w:p>
          <w:p w:rsidR="0001012A" w:rsidRDefault="00574386" w:rsidP="007642B7">
            <w:pPr>
              <w:adjustRightInd w:val="0"/>
              <w:snapToGrid w:val="0"/>
              <w:spacing w:line="360" w:lineRule="auto"/>
              <w:ind w:firstLineChars="200" w:firstLine="482"/>
              <w:rPr>
                <w:sz w:val="24"/>
              </w:rPr>
            </w:pPr>
            <w:r w:rsidRPr="00574386">
              <w:rPr>
                <w:b/>
                <w:noProof/>
                <w:sz w:val="24"/>
              </w:rPr>
              <w:pict>
                <v:shape id="_x0000_s136309" type="#_x0000_t202" style="position:absolute;left:0;text-align:left;margin-left:204.45pt;margin-top:11.75pt;width:72.55pt;height:21.8pt;z-index:2521968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" filled="f" stroked="f" strokecolor="white">
                  <v:textbox style="mso-next-textbox:#_x0000_s136309">
                    <w:txbxContent>
                      <w:p w:rsidR="00FA683A" w:rsidRPr="00854AA8" w:rsidRDefault="00FA683A" w:rsidP="0001012A">
                        <w:pPr>
                          <w:pStyle w:val="af7"/>
                          <w:spacing w:before="0" w:beforeAutospacing="0" w:after="0" w:afterAutospacing="0"/>
                          <w:rPr>
                            <w:sz w:val="24"/>
                            <w:szCs w:val="24"/>
                          </w:rPr>
                        </w:pPr>
                        <w:r>
                          <w:rPr>
                            <w:rFonts w:ascii="Times New Roman" w:hint="eastAsia"/>
                            <w:kern w:val="2"/>
                            <w:sz w:val="21"/>
                            <w:szCs w:val="21"/>
                          </w:rPr>
                          <w:t>多层复合板</w:t>
                        </w:r>
                      </w:p>
                      <w:p w:rsidR="00FA683A" w:rsidRDefault="00FA683A" w:rsidP="0001012A"/>
                    </w:txbxContent>
                  </v:textbox>
                </v:shape>
              </w:pict>
            </w:r>
          </w:p>
          <w:p w:rsidR="008435A5" w:rsidRDefault="00574386" w:rsidP="008435A5">
            <w:pPr>
              <w:adjustRightInd w:val="0"/>
              <w:snapToGrid w:val="0"/>
              <w:spacing w:line="360" w:lineRule="auto"/>
              <w:ind w:firstLineChars="200" w:firstLine="482"/>
              <w:rPr>
                <w:sz w:val="24"/>
              </w:rPr>
            </w:pPr>
            <w:r w:rsidRPr="00574386">
              <w:rPr>
                <w:b/>
                <w:noProof/>
                <w:sz w:val="24"/>
              </w:rPr>
              <w:pict>
                <v:shape id="_x0000_s136345" type="#_x0000_t32" style="position:absolute;left:0;text-align:left;margin-left:237.7pt;margin-top:8.65pt;width:0;height:22.7pt;flip:y;z-index:252232704" o:connectortype="straight" strokeweight="1pt">
                  <v:stroke startarrow="block"/>
                  <v:shadow type="perspective" color="#7f7f7f" opacity=".5" offset="1pt" offset2="-1pt"/>
                </v:shape>
              </w:pict>
            </w:r>
          </w:p>
          <w:p w:rsidR="008435A5" w:rsidRDefault="00574386" w:rsidP="008435A5">
            <w:pPr>
              <w:adjustRightInd w:val="0"/>
              <w:snapToGrid w:val="0"/>
              <w:spacing w:line="360" w:lineRule="auto"/>
              <w:ind w:firstLineChars="200" w:firstLine="482"/>
              <w:rPr>
                <w:sz w:val="24"/>
              </w:rPr>
            </w:pPr>
            <w:r w:rsidRPr="00574386">
              <w:rPr>
                <w:b/>
                <w:noProof/>
                <w:sz w:val="24"/>
              </w:rPr>
              <w:pict>
                <v:shape id="_x0000_s136347" type="#_x0000_t202" style="position:absolute;left:0;text-align:left;margin-left:297.8pt;margin-top:5.75pt;width:143.75pt;height:34pt;z-index:2522347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" filled="f" stroked="f" strokecolor="white">
                  <v:textbox style="mso-next-textbox:#_x0000_s136347">
                    <w:txbxContent>
                      <w:p w:rsidR="00FA683A" w:rsidRPr="008435A5" w:rsidRDefault="00FA683A" w:rsidP="0001012A">
                        <w:pPr>
                          <w:pStyle w:val="af7"/>
                          <w:spacing w:before="0" w:beforeAutospacing="0" w:after="0" w:afterAutospacing="0"/>
                          <w:rPr>
                            <w:rFonts w:ascii="Times New Roman"/>
                            <w:kern w:val="2"/>
                            <w:sz w:val="21"/>
                            <w:szCs w:val="21"/>
                          </w:rPr>
                        </w:pPr>
                        <w:r>
                          <w:rPr>
                            <w:rFonts w:ascii="Times New Roman" w:hint="eastAsia"/>
                            <w:kern w:val="2"/>
                            <w:sz w:val="21"/>
                            <w:szCs w:val="21"/>
                          </w:rPr>
                          <w:t>G</w:t>
                        </w:r>
                        <w:r>
                          <w:rPr>
                            <w:rFonts w:ascii="Times New Roman" w:hint="eastAsia"/>
                            <w:kern w:val="2"/>
                            <w:sz w:val="21"/>
                            <w:szCs w:val="21"/>
                            <w:vertAlign w:val="subscript"/>
                          </w:rPr>
                          <w:t>4</w:t>
                        </w:r>
                        <w:r w:rsidRPr="00357BEB">
                          <w:rPr>
                            <w:rFonts w:ascii="Times New Roman" w:hint="eastAsia"/>
                            <w:kern w:val="2"/>
                            <w:sz w:val="21"/>
                            <w:szCs w:val="21"/>
                            <w:vertAlign w:val="subscript"/>
                          </w:rPr>
                          <w:t>-</w:t>
                        </w:r>
                        <w:r>
                          <w:rPr>
                            <w:rFonts w:ascii="Times New Roman" w:hint="eastAsia"/>
                            <w:kern w:val="2"/>
                            <w:sz w:val="21"/>
                            <w:szCs w:val="21"/>
                            <w:vertAlign w:val="subscript"/>
                          </w:rPr>
                          <w:t>1</w:t>
                        </w:r>
                        <w:r>
                          <w:rPr>
                            <w:rFonts w:ascii="Times New Roman" w:hint="eastAsia"/>
                            <w:kern w:val="2"/>
                            <w:sz w:val="21"/>
                            <w:szCs w:val="21"/>
                          </w:rPr>
                          <w:t>木粉尘、</w:t>
                        </w:r>
                        <w:r>
                          <w:rPr>
                            <w:rFonts w:ascii="Times New Roman" w:hint="eastAsia"/>
                            <w:kern w:val="2"/>
                            <w:sz w:val="21"/>
                            <w:szCs w:val="21"/>
                          </w:rPr>
                          <w:t>N</w:t>
                        </w:r>
                        <w:r>
                          <w:rPr>
                            <w:rFonts w:ascii="Times New Roman" w:hint="eastAsia"/>
                            <w:kern w:val="2"/>
                            <w:sz w:val="21"/>
                            <w:szCs w:val="21"/>
                            <w:vertAlign w:val="subscript"/>
                          </w:rPr>
                          <w:t>4</w:t>
                        </w:r>
                        <w:r w:rsidRPr="00357BEB">
                          <w:rPr>
                            <w:rFonts w:ascii="Times New Roman" w:hint="eastAsia"/>
                            <w:kern w:val="2"/>
                            <w:sz w:val="21"/>
                            <w:szCs w:val="21"/>
                            <w:vertAlign w:val="subscript"/>
                          </w:rPr>
                          <w:t>-</w:t>
                        </w:r>
                        <w:r>
                          <w:rPr>
                            <w:rFonts w:ascii="Times New Roman" w:hint="eastAsia"/>
                            <w:kern w:val="2"/>
                            <w:sz w:val="21"/>
                            <w:szCs w:val="21"/>
                            <w:vertAlign w:val="subscript"/>
                          </w:rPr>
                          <w:t>1</w:t>
                        </w:r>
                        <w:r>
                          <w:rPr>
                            <w:rFonts w:ascii="Times New Roman" w:hint="eastAsia"/>
                            <w:kern w:val="2"/>
                            <w:sz w:val="21"/>
                            <w:szCs w:val="21"/>
                          </w:rPr>
                          <w:t xml:space="preserve"> </w:t>
                        </w:r>
                        <w:r>
                          <w:rPr>
                            <w:rFonts w:ascii="Times New Roman" w:hint="eastAsia"/>
                            <w:kern w:val="2"/>
                            <w:sz w:val="21"/>
                            <w:szCs w:val="21"/>
                          </w:rPr>
                          <w:t>设备噪声</w:t>
                        </w:r>
                      </w:p>
                      <w:p w:rsidR="00FA683A" w:rsidRPr="00357BEB" w:rsidRDefault="00FA683A" w:rsidP="008435A5">
                        <w:pPr>
                          <w:pStyle w:val="af7"/>
                          <w:spacing w:before="0" w:beforeAutospacing="0" w:after="0" w:afterAutospacing="0"/>
                          <w:rPr>
                            <w:rFonts w:ascii="Times New Roman"/>
                            <w:kern w:val="2"/>
                            <w:sz w:val="21"/>
                            <w:szCs w:val="21"/>
                          </w:rPr>
                        </w:pPr>
                        <w:r>
                          <w:rPr>
                            <w:rFonts w:ascii="Times New Roman" w:hint="eastAsia"/>
                            <w:kern w:val="2"/>
                            <w:sz w:val="21"/>
                            <w:szCs w:val="21"/>
                          </w:rPr>
                          <w:t>S</w:t>
                        </w:r>
                        <w:r>
                          <w:rPr>
                            <w:rFonts w:ascii="Times New Roman" w:hint="eastAsia"/>
                            <w:kern w:val="2"/>
                            <w:sz w:val="21"/>
                            <w:szCs w:val="21"/>
                            <w:vertAlign w:val="subscript"/>
                          </w:rPr>
                          <w:t>4</w:t>
                        </w:r>
                        <w:r w:rsidRPr="00357BEB">
                          <w:rPr>
                            <w:rFonts w:ascii="Times New Roman" w:hint="eastAsia"/>
                            <w:kern w:val="2"/>
                            <w:sz w:val="21"/>
                            <w:szCs w:val="21"/>
                            <w:vertAlign w:val="subscript"/>
                          </w:rPr>
                          <w:t>-</w:t>
                        </w:r>
                        <w:r>
                          <w:rPr>
                            <w:rFonts w:ascii="Times New Roman" w:hint="eastAsia"/>
                            <w:kern w:val="2"/>
                            <w:sz w:val="21"/>
                            <w:szCs w:val="21"/>
                            <w:vertAlign w:val="subscript"/>
                          </w:rPr>
                          <w:t>1</w:t>
                        </w:r>
                        <w:r>
                          <w:rPr>
                            <w:rFonts w:ascii="Times New Roman" w:hint="eastAsia"/>
                            <w:kern w:val="2"/>
                            <w:sz w:val="21"/>
                            <w:szCs w:val="21"/>
                          </w:rPr>
                          <w:t>废木料、刨花、废木屑</w:t>
                        </w:r>
                      </w:p>
                      <w:p w:rsidR="00FA683A" w:rsidRDefault="00FA683A" w:rsidP="0001012A"/>
                    </w:txbxContent>
                  </v:textbox>
                </v:shape>
              </w:pict>
            </w:r>
            <w:r w:rsidRPr="00574386">
              <w:rPr>
                <w:b/>
                <w:noProof/>
                <w:sz w:val="24"/>
              </w:rPr>
              <w:pict>
                <v:shape id="_x0000_s136311" type="#_x0000_t202" style="position:absolute;left:0;text-align:left;margin-left:204.45pt;margin-top:10.65pt;width:67.4pt;height:21.8pt;z-index:252198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" filled="f" strokecolor="black [3213]">
                  <v:textbox style="mso-next-textbox:#_x0000_s136311">
                    <w:txbxContent>
                      <w:p w:rsidR="00FA683A" w:rsidRPr="00854AA8" w:rsidRDefault="00FA683A" w:rsidP="00357BEB">
                        <w:pPr>
                          <w:pStyle w:val="af7"/>
                          <w:spacing w:before="0" w:beforeAutospacing="0" w:after="0" w:afterAutospacing="0"/>
                          <w:ind w:firstLineChars="50" w:firstLine="105"/>
                          <w:rPr>
                            <w:sz w:val="24"/>
                            <w:szCs w:val="24"/>
                          </w:rPr>
                        </w:pPr>
                        <w:r>
                          <w:rPr>
                            <w:rFonts w:ascii="Times New Roman" w:hint="eastAsia"/>
                            <w:kern w:val="2"/>
                            <w:sz w:val="21"/>
                            <w:szCs w:val="21"/>
                          </w:rPr>
                          <w:t>切割下料</w:t>
                        </w:r>
                      </w:p>
                      <w:p w:rsidR="00FA683A" w:rsidRDefault="00FA683A" w:rsidP="0001012A"/>
                    </w:txbxContent>
                  </v:textbox>
                </v:shape>
              </w:pict>
            </w:r>
          </w:p>
          <w:p w:rsidR="008435A5" w:rsidRDefault="00574386" w:rsidP="008435A5">
            <w:pPr>
              <w:adjustRightInd w:val="0"/>
              <w:snapToGrid w:val="0"/>
              <w:spacing w:line="360" w:lineRule="auto"/>
              <w:ind w:firstLineChars="200" w:firstLine="482"/>
              <w:rPr>
                <w:sz w:val="24"/>
              </w:rPr>
            </w:pPr>
            <w:r w:rsidRPr="00574386">
              <w:rPr>
                <w:b/>
                <w:noProof/>
                <w:sz w:val="24"/>
              </w:rPr>
              <w:pict>
                <v:shape id="_x0000_s136348" type="#_x0000_t32" style="position:absolute;left:0;text-align:left;margin-left:237.7pt;margin-top:11.75pt;width:0;height:22.7pt;flip:y;z-index:252235776" o:connectortype="straight" strokeweight="1pt">
                  <v:stroke startarrow="block"/>
                  <v:shadow type="perspective" color="#7f7f7f" opacity=".5" offset="1pt" offset2="-1pt"/>
                </v:shape>
              </w:pict>
            </w:r>
            <w:r w:rsidRPr="00574386">
              <w:rPr>
                <w:b/>
                <w:noProof/>
                <w:sz w:val="24"/>
              </w:rPr>
              <w:pict>
                <v:shape id="_x0000_s136346" type="#_x0000_t32" style="position:absolute;left:0;text-align:left;margin-left:272.3pt;margin-top:.25pt;width:25.5pt;height:.05pt;flip:y;z-index:25223372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" strokeweight="1pt">
                  <v:stroke dashstyle="dash" endarrow="block"/>
                  <v:shadow color="#7f7f7f" opacity=".5" offset="1pt"/>
                </v:shape>
              </w:pict>
            </w:r>
          </w:p>
          <w:p w:rsidR="008435A5" w:rsidRDefault="00574386" w:rsidP="008435A5">
            <w:pPr>
              <w:adjustRightInd w:val="0"/>
              <w:snapToGrid w:val="0"/>
              <w:spacing w:line="360" w:lineRule="auto"/>
              <w:ind w:firstLineChars="200" w:firstLine="482"/>
              <w:rPr>
                <w:sz w:val="24"/>
              </w:rPr>
            </w:pPr>
            <w:r w:rsidRPr="00574386">
              <w:rPr>
                <w:b/>
                <w:noProof/>
                <w:sz w:val="24"/>
              </w:rPr>
              <w:pict>
                <v:shape id="_x0000_s136350" type="#_x0000_t202" style="position:absolute;left:0;text-align:left;margin-left:296.15pt;margin-top:7.55pt;width:143.75pt;height:34pt;z-index:2522378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" filled="f" stroked="f" strokecolor="white">
                  <v:textbox style="mso-next-textbox:#_x0000_s136350">
                    <w:txbxContent>
                      <w:p w:rsidR="00FA683A" w:rsidRPr="008435A5" w:rsidRDefault="00FA683A" w:rsidP="0001012A">
                        <w:pPr>
                          <w:pStyle w:val="af7"/>
                          <w:spacing w:before="0" w:beforeAutospacing="0" w:after="0" w:afterAutospacing="0"/>
                          <w:rPr>
                            <w:rFonts w:ascii="Times New Roman"/>
                            <w:kern w:val="2"/>
                            <w:sz w:val="21"/>
                            <w:szCs w:val="21"/>
                          </w:rPr>
                        </w:pPr>
                        <w:r>
                          <w:rPr>
                            <w:rFonts w:ascii="Times New Roman" w:hint="eastAsia"/>
                            <w:kern w:val="2"/>
                            <w:sz w:val="21"/>
                            <w:szCs w:val="21"/>
                          </w:rPr>
                          <w:t>G</w:t>
                        </w:r>
                        <w:r>
                          <w:rPr>
                            <w:rFonts w:ascii="Times New Roman" w:hint="eastAsia"/>
                            <w:kern w:val="2"/>
                            <w:sz w:val="21"/>
                            <w:szCs w:val="21"/>
                            <w:vertAlign w:val="subscript"/>
                          </w:rPr>
                          <w:t>4</w:t>
                        </w:r>
                        <w:r w:rsidRPr="00357BEB">
                          <w:rPr>
                            <w:rFonts w:ascii="Times New Roman" w:hint="eastAsia"/>
                            <w:kern w:val="2"/>
                            <w:sz w:val="21"/>
                            <w:szCs w:val="21"/>
                            <w:vertAlign w:val="subscript"/>
                          </w:rPr>
                          <w:t>-</w:t>
                        </w:r>
                        <w:r>
                          <w:rPr>
                            <w:rFonts w:ascii="Times New Roman" w:hint="eastAsia"/>
                            <w:kern w:val="2"/>
                            <w:sz w:val="21"/>
                            <w:szCs w:val="21"/>
                            <w:vertAlign w:val="subscript"/>
                          </w:rPr>
                          <w:t>2</w:t>
                        </w:r>
                        <w:r>
                          <w:rPr>
                            <w:rFonts w:ascii="Times New Roman" w:hint="eastAsia"/>
                            <w:kern w:val="2"/>
                            <w:sz w:val="21"/>
                            <w:szCs w:val="21"/>
                          </w:rPr>
                          <w:t>木粉尘、</w:t>
                        </w:r>
                        <w:r>
                          <w:rPr>
                            <w:rFonts w:ascii="Times New Roman" w:hint="eastAsia"/>
                            <w:kern w:val="2"/>
                            <w:sz w:val="21"/>
                            <w:szCs w:val="21"/>
                          </w:rPr>
                          <w:t>N</w:t>
                        </w:r>
                        <w:r>
                          <w:rPr>
                            <w:rFonts w:ascii="Times New Roman" w:hint="eastAsia"/>
                            <w:kern w:val="2"/>
                            <w:sz w:val="21"/>
                            <w:szCs w:val="21"/>
                            <w:vertAlign w:val="subscript"/>
                          </w:rPr>
                          <w:t>4</w:t>
                        </w:r>
                        <w:r w:rsidRPr="00357BEB">
                          <w:rPr>
                            <w:rFonts w:ascii="Times New Roman" w:hint="eastAsia"/>
                            <w:kern w:val="2"/>
                            <w:sz w:val="21"/>
                            <w:szCs w:val="21"/>
                            <w:vertAlign w:val="subscript"/>
                          </w:rPr>
                          <w:t>-</w:t>
                        </w:r>
                        <w:r>
                          <w:rPr>
                            <w:rFonts w:ascii="Times New Roman" w:hint="eastAsia"/>
                            <w:kern w:val="2"/>
                            <w:sz w:val="21"/>
                            <w:szCs w:val="21"/>
                            <w:vertAlign w:val="subscript"/>
                          </w:rPr>
                          <w:t>2</w:t>
                        </w:r>
                        <w:r>
                          <w:rPr>
                            <w:rFonts w:ascii="Times New Roman" w:hint="eastAsia"/>
                            <w:kern w:val="2"/>
                            <w:sz w:val="21"/>
                            <w:szCs w:val="21"/>
                          </w:rPr>
                          <w:t xml:space="preserve"> </w:t>
                        </w:r>
                        <w:r>
                          <w:rPr>
                            <w:rFonts w:ascii="Times New Roman" w:hint="eastAsia"/>
                            <w:kern w:val="2"/>
                            <w:sz w:val="21"/>
                            <w:szCs w:val="21"/>
                          </w:rPr>
                          <w:t>设备噪声</w:t>
                        </w:r>
                      </w:p>
                      <w:p w:rsidR="00FA683A" w:rsidRPr="00357BEB" w:rsidRDefault="00FA683A" w:rsidP="008435A5">
                        <w:pPr>
                          <w:pStyle w:val="af7"/>
                          <w:spacing w:before="0" w:beforeAutospacing="0" w:after="0" w:afterAutospacing="0"/>
                          <w:rPr>
                            <w:rFonts w:ascii="Times New Roman"/>
                            <w:kern w:val="2"/>
                            <w:sz w:val="21"/>
                            <w:szCs w:val="21"/>
                          </w:rPr>
                        </w:pPr>
                        <w:r>
                          <w:rPr>
                            <w:rFonts w:ascii="Times New Roman" w:hint="eastAsia"/>
                            <w:kern w:val="2"/>
                            <w:sz w:val="21"/>
                            <w:szCs w:val="21"/>
                          </w:rPr>
                          <w:t>S</w:t>
                        </w:r>
                        <w:r>
                          <w:rPr>
                            <w:rFonts w:ascii="Times New Roman" w:hint="eastAsia"/>
                            <w:kern w:val="2"/>
                            <w:sz w:val="21"/>
                            <w:szCs w:val="21"/>
                            <w:vertAlign w:val="subscript"/>
                          </w:rPr>
                          <w:t>4</w:t>
                        </w:r>
                        <w:r w:rsidRPr="00357BEB">
                          <w:rPr>
                            <w:rFonts w:ascii="Times New Roman" w:hint="eastAsia"/>
                            <w:kern w:val="2"/>
                            <w:sz w:val="21"/>
                            <w:szCs w:val="21"/>
                            <w:vertAlign w:val="subscript"/>
                          </w:rPr>
                          <w:t>-</w:t>
                        </w:r>
                        <w:r>
                          <w:rPr>
                            <w:rFonts w:ascii="Times New Roman" w:hint="eastAsia"/>
                            <w:kern w:val="2"/>
                            <w:sz w:val="21"/>
                            <w:szCs w:val="21"/>
                            <w:vertAlign w:val="subscript"/>
                          </w:rPr>
                          <w:t>2</w:t>
                        </w:r>
                        <w:r>
                          <w:rPr>
                            <w:rFonts w:ascii="Times New Roman" w:hint="eastAsia"/>
                            <w:kern w:val="2"/>
                            <w:sz w:val="21"/>
                            <w:szCs w:val="21"/>
                          </w:rPr>
                          <w:t>废木料、刨花、废木屑</w:t>
                        </w:r>
                      </w:p>
                      <w:p w:rsidR="00FA683A" w:rsidRDefault="00FA683A" w:rsidP="0001012A"/>
                    </w:txbxContent>
                  </v:textbox>
                </v:shape>
              </w:pict>
            </w:r>
            <w:r w:rsidRPr="00574386">
              <w:rPr>
                <w:b/>
                <w:noProof/>
                <w:sz w:val="24"/>
              </w:rPr>
              <w:pict>
                <v:shape id="_x0000_s136318" type="#_x0000_t202" style="position:absolute;left:0;text-align:left;margin-left:210.15pt;margin-top:13.75pt;width:57.8pt;height:21.8pt;z-index:2522050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" filled="f" strokecolor="black [3213]">
                  <v:textbox style="mso-next-textbox:#_x0000_s136318">
                    <w:txbxContent>
                      <w:p w:rsidR="00FA683A" w:rsidRPr="00854AA8" w:rsidRDefault="00FA683A" w:rsidP="008E333F">
                        <w:pPr>
                          <w:pStyle w:val="af7"/>
                          <w:spacing w:before="0" w:beforeAutospacing="0" w:after="0" w:afterAutospacing="0"/>
                          <w:ind w:firstLineChars="50" w:firstLine="105"/>
                          <w:rPr>
                            <w:sz w:val="24"/>
                            <w:szCs w:val="24"/>
                          </w:rPr>
                        </w:pPr>
                        <w:r>
                          <w:rPr>
                            <w:rFonts w:ascii="Times New Roman" w:hint="eastAsia"/>
                            <w:kern w:val="2"/>
                            <w:sz w:val="21"/>
                            <w:szCs w:val="21"/>
                          </w:rPr>
                          <w:t>精加工</w:t>
                        </w:r>
                      </w:p>
                      <w:p w:rsidR="00FA683A" w:rsidRDefault="00FA683A" w:rsidP="0001012A"/>
                    </w:txbxContent>
                  </v:textbox>
                </v:shape>
              </w:pict>
            </w:r>
          </w:p>
          <w:p w:rsidR="008435A5" w:rsidRDefault="00574386" w:rsidP="008435A5">
            <w:pPr>
              <w:adjustRightInd w:val="0"/>
              <w:snapToGrid w:val="0"/>
              <w:spacing w:line="360" w:lineRule="auto"/>
              <w:ind w:firstLineChars="200" w:firstLine="482"/>
              <w:rPr>
                <w:sz w:val="24"/>
              </w:rPr>
            </w:pPr>
            <w:r w:rsidRPr="00574386">
              <w:rPr>
                <w:b/>
                <w:noProof/>
                <w:sz w:val="24"/>
              </w:rPr>
              <w:pict>
                <v:shape id="_x0000_s136351" type="#_x0000_t32" style="position:absolute;left:0;text-align:left;margin-left:237.7pt;margin-top:14.85pt;width:0;height:22.7pt;flip:y;z-index:252238848" o:connectortype="straight" strokeweight="1pt">
                  <v:stroke startarrow="block"/>
                  <v:shadow type="perspective" color="#7f7f7f" opacity=".5" offset="1pt" offset2="-1pt"/>
                </v:shape>
              </w:pict>
            </w:r>
            <w:r w:rsidRPr="00574386">
              <w:rPr>
                <w:b/>
                <w:noProof/>
                <w:sz w:val="24"/>
              </w:rPr>
              <w:pict>
                <v:shape id="_x0000_s136349" type="#_x0000_t32" style="position:absolute;left:0;text-align:left;margin-left:267.95pt;margin-top:4.55pt;width:25.5pt;height:.05pt;flip:y;z-index:25223680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" strokeweight="1pt">
                  <v:stroke dashstyle="dash" endarrow="block"/>
                  <v:shadow color="#7f7f7f" opacity=".5" offset="1pt"/>
                </v:shape>
              </w:pict>
            </w:r>
          </w:p>
          <w:p w:rsidR="008435A5" w:rsidRDefault="00574386" w:rsidP="008435A5">
            <w:pPr>
              <w:adjustRightInd w:val="0"/>
              <w:snapToGrid w:val="0"/>
              <w:spacing w:line="360" w:lineRule="auto"/>
              <w:ind w:firstLineChars="200" w:firstLine="482"/>
              <w:rPr>
                <w:sz w:val="24"/>
              </w:rPr>
            </w:pPr>
            <w:r w:rsidRPr="00574386">
              <w:rPr>
                <w:b/>
                <w:noProof/>
                <w:sz w:val="24"/>
              </w:rPr>
              <w:pict>
                <v:shape id="_x0000_s136353" type="#_x0000_t202" style="position:absolute;left:0;text-align:left;margin-left:297.8pt;margin-top:17.15pt;width:143.75pt;height:21.5pt;z-index:2522408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" filled="f" stroked="f" strokecolor="white">
                  <v:textbox style="mso-next-textbox:#_x0000_s136353">
                    <w:txbxContent>
                      <w:p w:rsidR="00FA683A" w:rsidRPr="00357BEB" w:rsidRDefault="00FA683A" w:rsidP="008435A5">
                        <w:pPr>
                          <w:pStyle w:val="af7"/>
                          <w:spacing w:before="0" w:beforeAutospacing="0" w:after="0" w:afterAutospacing="0"/>
                          <w:rPr>
                            <w:rFonts w:ascii="Times New Roman"/>
                            <w:kern w:val="2"/>
                            <w:sz w:val="21"/>
                            <w:szCs w:val="21"/>
                          </w:rPr>
                        </w:pPr>
                        <w:r>
                          <w:rPr>
                            <w:rFonts w:ascii="Times New Roman" w:hint="eastAsia"/>
                            <w:kern w:val="2"/>
                            <w:sz w:val="21"/>
                            <w:szCs w:val="21"/>
                          </w:rPr>
                          <w:t>G</w:t>
                        </w:r>
                        <w:r>
                          <w:rPr>
                            <w:rFonts w:ascii="Times New Roman" w:hint="eastAsia"/>
                            <w:kern w:val="2"/>
                            <w:sz w:val="21"/>
                            <w:szCs w:val="21"/>
                            <w:vertAlign w:val="subscript"/>
                          </w:rPr>
                          <w:t>4</w:t>
                        </w:r>
                        <w:r w:rsidRPr="00357BEB">
                          <w:rPr>
                            <w:rFonts w:ascii="Times New Roman" w:hint="eastAsia"/>
                            <w:kern w:val="2"/>
                            <w:sz w:val="21"/>
                            <w:szCs w:val="21"/>
                            <w:vertAlign w:val="subscript"/>
                          </w:rPr>
                          <w:t>-</w:t>
                        </w:r>
                        <w:r>
                          <w:rPr>
                            <w:rFonts w:ascii="Times New Roman" w:hint="eastAsia"/>
                            <w:kern w:val="2"/>
                            <w:sz w:val="21"/>
                            <w:szCs w:val="21"/>
                            <w:vertAlign w:val="subscript"/>
                          </w:rPr>
                          <w:t>3</w:t>
                        </w:r>
                        <w:r>
                          <w:rPr>
                            <w:rFonts w:ascii="Times New Roman" w:hint="eastAsia"/>
                            <w:kern w:val="2"/>
                            <w:sz w:val="21"/>
                            <w:szCs w:val="21"/>
                          </w:rPr>
                          <w:t>木粉尘、</w:t>
                        </w:r>
                        <w:r>
                          <w:rPr>
                            <w:rFonts w:ascii="Times New Roman" w:hint="eastAsia"/>
                            <w:kern w:val="2"/>
                            <w:sz w:val="21"/>
                            <w:szCs w:val="21"/>
                          </w:rPr>
                          <w:t>N</w:t>
                        </w:r>
                        <w:r>
                          <w:rPr>
                            <w:rFonts w:ascii="Times New Roman" w:hint="eastAsia"/>
                            <w:kern w:val="2"/>
                            <w:sz w:val="21"/>
                            <w:szCs w:val="21"/>
                            <w:vertAlign w:val="subscript"/>
                          </w:rPr>
                          <w:t>4</w:t>
                        </w:r>
                        <w:r w:rsidRPr="00357BEB">
                          <w:rPr>
                            <w:rFonts w:ascii="Times New Roman" w:hint="eastAsia"/>
                            <w:kern w:val="2"/>
                            <w:sz w:val="21"/>
                            <w:szCs w:val="21"/>
                            <w:vertAlign w:val="subscript"/>
                          </w:rPr>
                          <w:t>-</w:t>
                        </w:r>
                        <w:r>
                          <w:rPr>
                            <w:rFonts w:ascii="Times New Roman" w:hint="eastAsia"/>
                            <w:kern w:val="2"/>
                            <w:sz w:val="21"/>
                            <w:szCs w:val="21"/>
                            <w:vertAlign w:val="subscript"/>
                          </w:rPr>
                          <w:t>3</w:t>
                        </w:r>
                        <w:r>
                          <w:rPr>
                            <w:rFonts w:ascii="Times New Roman" w:hint="eastAsia"/>
                            <w:kern w:val="2"/>
                            <w:sz w:val="21"/>
                            <w:szCs w:val="21"/>
                          </w:rPr>
                          <w:t xml:space="preserve"> </w:t>
                        </w:r>
                        <w:r>
                          <w:rPr>
                            <w:rFonts w:ascii="Times New Roman" w:hint="eastAsia"/>
                            <w:kern w:val="2"/>
                            <w:sz w:val="21"/>
                            <w:szCs w:val="21"/>
                          </w:rPr>
                          <w:t>设备噪声</w:t>
                        </w:r>
                      </w:p>
                      <w:p w:rsidR="00FA683A" w:rsidRDefault="00FA683A" w:rsidP="0001012A"/>
                    </w:txbxContent>
                  </v:textbox>
                </v:shape>
              </w:pict>
            </w:r>
            <w:r w:rsidRPr="00574386">
              <w:rPr>
                <w:b/>
                <w:noProof/>
                <w:sz w:val="24"/>
              </w:rPr>
              <w:pict>
                <v:shape id="_x0000_s136324" type="#_x0000_t202" style="position:absolute;left:0;text-align:left;margin-left:204.9pt;margin-top:16.85pt;width:67.4pt;height:21.8pt;z-index:252211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" filled="f" strokecolor="black [3213]">
                  <v:textbox style="mso-next-textbox:#_x0000_s136324">
                    <w:txbxContent>
                      <w:p w:rsidR="00FA683A" w:rsidRPr="00854AA8" w:rsidRDefault="00FA683A" w:rsidP="008E333F">
                        <w:pPr>
                          <w:pStyle w:val="af7"/>
                          <w:spacing w:before="0" w:beforeAutospacing="0" w:after="0" w:afterAutospacing="0"/>
                          <w:ind w:firstLineChars="50" w:firstLine="105"/>
                          <w:rPr>
                            <w:sz w:val="24"/>
                            <w:szCs w:val="24"/>
                          </w:rPr>
                        </w:pPr>
                        <w:r>
                          <w:rPr>
                            <w:rFonts w:ascii="Times New Roman" w:hint="eastAsia"/>
                            <w:kern w:val="2"/>
                            <w:sz w:val="21"/>
                            <w:szCs w:val="21"/>
                          </w:rPr>
                          <w:t>侧面打磨</w:t>
                        </w:r>
                      </w:p>
                      <w:p w:rsidR="00FA683A" w:rsidRDefault="00FA683A" w:rsidP="0001012A"/>
                    </w:txbxContent>
                  </v:textbox>
                </v:shape>
              </w:pict>
            </w:r>
          </w:p>
          <w:p w:rsidR="008435A5" w:rsidRDefault="00574386" w:rsidP="008435A5">
            <w:pPr>
              <w:adjustRightInd w:val="0"/>
              <w:snapToGrid w:val="0"/>
              <w:spacing w:line="360" w:lineRule="auto"/>
              <w:ind w:firstLineChars="200" w:firstLine="482"/>
              <w:rPr>
                <w:sz w:val="24"/>
              </w:rPr>
            </w:pPr>
            <w:r w:rsidRPr="00574386">
              <w:rPr>
                <w:b/>
                <w:noProof/>
                <w:sz w:val="24"/>
              </w:rPr>
              <w:pict>
                <v:shape id="_x0000_s136354" type="#_x0000_t32" style="position:absolute;left:0;text-align:left;margin-left:237.7pt;margin-top:17.95pt;width:0;height:22.7pt;flip:y;z-index:252241920" o:connectortype="straight" strokeweight="1pt">
                  <v:stroke startarrow="block"/>
                  <v:shadow type="perspective" color="#7f7f7f" opacity=".5" offset="1pt" offset2="-1pt"/>
                </v:shape>
              </w:pict>
            </w:r>
            <w:r w:rsidRPr="00574386">
              <w:rPr>
                <w:b/>
                <w:noProof/>
                <w:sz w:val="24"/>
              </w:rPr>
              <w:pict>
                <v:shape id="_x0000_s136352" type="#_x0000_t32" style="position:absolute;left:0;text-align:left;margin-left:271.85pt;margin-top:6.35pt;width:25.5pt;height:.05pt;flip:y;z-index:25223987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" strokeweight="1pt">
                  <v:stroke dashstyle="dash" endarrow="block"/>
                  <v:shadow color="#7f7f7f" opacity=".5" offset="1pt"/>
                </v:shape>
              </w:pict>
            </w:r>
          </w:p>
          <w:p w:rsidR="008435A5" w:rsidRDefault="00574386" w:rsidP="008435A5">
            <w:pPr>
              <w:adjustRightInd w:val="0"/>
              <w:snapToGrid w:val="0"/>
              <w:spacing w:line="360" w:lineRule="auto"/>
              <w:ind w:firstLineChars="200" w:firstLine="482"/>
              <w:rPr>
                <w:sz w:val="24"/>
              </w:rPr>
            </w:pPr>
            <w:r w:rsidRPr="00574386">
              <w:rPr>
                <w:b/>
                <w:noProof/>
                <w:sz w:val="24"/>
              </w:rPr>
              <w:pict>
                <v:shape id="_x0000_s136336" type="#_x0000_t202" style="position:absolute;left:0;text-align:left;margin-left:297.8pt;margin-top:15.25pt;width:201.05pt;height:34.9pt;z-index:252223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" filled="f" stroked="f" strokecolor="white">
                  <v:textbox style="mso-next-textbox:#_x0000_s136336">
                    <w:txbxContent>
                      <w:p w:rsidR="00FA683A" w:rsidRPr="008435A5" w:rsidRDefault="00FA683A" w:rsidP="008435A5">
                        <w:pPr>
                          <w:pStyle w:val="af7"/>
                          <w:spacing w:before="0" w:beforeAutospacing="0" w:after="0" w:afterAutospacing="0"/>
                          <w:rPr>
                            <w:rFonts w:ascii="Times New Roman"/>
                            <w:kern w:val="2"/>
                            <w:sz w:val="21"/>
                            <w:szCs w:val="21"/>
                          </w:rPr>
                        </w:pPr>
                        <w:r>
                          <w:rPr>
                            <w:rFonts w:ascii="Times New Roman" w:hint="eastAsia"/>
                            <w:kern w:val="2"/>
                            <w:sz w:val="21"/>
                            <w:szCs w:val="21"/>
                          </w:rPr>
                          <w:t>G</w:t>
                        </w:r>
                        <w:r>
                          <w:rPr>
                            <w:rFonts w:ascii="Times New Roman" w:hint="eastAsia"/>
                            <w:kern w:val="2"/>
                            <w:sz w:val="21"/>
                            <w:szCs w:val="21"/>
                            <w:vertAlign w:val="subscript"/>
                          </w:rPr>
                          <w:t>4</w:t>
                        </w:r>
                        <w:r w:rsidRPr="00357BEB">
                          <w:rPr>
                            <w:rFonts w:ascii="Times New Roman" w:hint="eastAsia"/>
                            <w:kern w:val="2"/>
                            <w:sz w:val="21"/>
                            <w:szCs w:val="21"/>
                            <w:vertAlign w:val="subscript"/>
                          </w:rPr>
                          <w:t>-</w:t>
                        </w:r>
                        <w:r>
                          <w:rPr>
                            <w:rFonts w:ascii="Times New Roman" w:hint="eastAsia"/>
                            <w:kern w:val="2"/>
                            <w:sz w:val="21"/>
                            <w:szCs w:val="21"/>
                            <w:vertAlign w:val="subscript"/>
                          </w:rPr>
                          <w:t>4</w:t>
                        </w:r>
                        <w:r>
                          <w:rPr>
                            <w:rFonts w:ascii="Times New Roman" w:hint="eastAsia"/>
                            <w:kern w:val="2"/>
                            <w:sz w:val="21"/>
                            <w:szCs w:val="21"/>
                          </w:rPr>
                          <w:t>有机废气、</w:t>
                        </w:r>
                        <w:r>
                          <w:rPr>
                            <w:rFonts w:ascii="Times New Roman" w:hint="eastAsia"/>
                            <w:kern w:val="2"/>
                            <w:sz w:val="21"/>
                            <w:szCs w:val="21"/>
                          </w:rPr>
                          <w:t>N</w:t>
                        </w:r>
                        <w:r>
                          <w:rPr>
                            <w:rFonts w:ascii="Times New Roman" w:hint="eastAsia"/>
                            <w:kern w:val="2"/>
                            <w:sz w:val="21"/>
                            <w:szCs w:val="21"/>
                            <w:vertAlign w:val="subscript"/>
                          </w:rPr>
                          <w:t>4</w:t>
                        </w:r>
                        <w:r w:rsidRPr="00357BEB">
                          <w:rPr>
                            <w:rFonts w:ascii="Times New Roman" w:hint="eastAsia"/>
                            <w:kern w:val="2"/>
                            <w:sz w:val="21"/>
                            <w:szCs w:val="21"/>
                            <w:vertAlign w:val="subscript"/>
                          </w:rPr>
                          <w:t>-</w:t>
                        </w:r>
                        <w:r>
                          <w:rPr>
                            <w:rFonts w:ascii="Times New Roman" w:hint="eastAsia"/>
                            <w:kern w:val="2"/>
                            <w:sz w:val="21"/>
                            <w:szCs w:val="21"/>
                            <w:vertAlign w:val="subscript"/>
                          </w:rPr>
                          <w:t>4</w:t>
                        </w:r>
                        <w:r>
                          <w:rPr>
                            <w:rFonts w:ascii="Times New Roman" w:hint="eastAsia"/>
                            <w:kern w:val="2"/>
                            <w:sz w:val="21"/>
                            <w:szCs w:val="21"/>
                          </w:rPr>
                          <w:t xml:space="preserve"> </w:t>
                        </w:r>
                        <w:r>
                          <w:rPr>
                            <w:rFonts w:ascii="Times New Roman" w:hint="eastAsia"/>
                            <w:kern w:val="2"/>
                            <w:sz w:val="21"/>
                            <w:szCs w:val="21"/>
                          </w:rPr>
                          <w:t>设备噪声</w:t>
                        </w:r>
                      </w:p>
                      <w:p w:rsidR="00FA683A" w:rsidRPr="00357BEB" w:rsidRDefault="00FA683A" w:rsidP="008435A5">
                        <w:pPr>
                          <w:pStyle w:val="af7"/>
                          <w:spacing w:before="0" w:beforeAutospacing="0" w:after="0" w:afterAutospacing="0"/>
                          <w:rPr>
                            <w:rFonts w:ascii="Times New Roman"/>
                            <w:kern w:val="2"/>
                            <w:sz w:val="21"/>
                            <w:szCs w:val="21"/>
                          </w:rPr>
                        </w:pPr>
                        <w:r>
                          <w:rPr>
                            <w:rFonts w:ascii="Times New Roman" w:hint="eastAsia"/>
                            <w:kern w:val="2"/>
                            <w:sz w:val="21"/>
                            <w:szCs w:val="21"/>
                          </w:rPr>
                          <w:t>S</w:t>
                        </w:r>
                        <w:r>
                          <w:rPr>
                            <w:rFonts w:ascii="Times New Roman" w:hint="eastAsia"/>
                            <w:kern w:val="2"/>
                            <w:sz w:val="21"/>
                            <w:szCs w:val="21"/>
                            <w:vertAlign w:val="subscript"/>
                          </w:rPr>
                          <w:t>4</w:t>
                        </w:r>
                        <w:r w:rsidRPr="00357BEB">
                          <w:rPr>
                            <w:rFonts w:ascii="Times New Roman" w:hint="eastAsia"/>
                            <w:kern w:val="2"/>
                            <w:sz w:val="21"/>
                            <w:szCs w:val="21"/>
                            <w:vertAlign w:val="subscript"/>
                          </w:rPr>
                          <w:t>-</w:t>
                        </w:r>
                        <w:r>
                          <w:rPr>
                            <w:rFonts w:ascii="Times New Roman" w:hint="eastAsia"/>
                            <w:kern w:val="2"/>
                            <w:sz w:val="21"/>
                            <w:szCs w:val="21"/>
                            <w:vertAlign w:val="subscript"/>
                          </w:rPr>
                          <w:t>3</w:t>
                        </w:r>
                        <w:r>
                          <w:rPr>
                            <w:rFonts w:ascii="Times New Roman" w:hint="eastAsia"/>
                            <w:kern w:val="2"/>
                            <w:sz w:val="21"/>
                            <w:szCs w:val="21"/>
                          </w:rPr>
                          <w:t>废胶渣、</w:t>
                        </w:r>
                        <w:r>
                          <w:rPr>
                            <w:rFonts w:ascii="Times New Roman" w:hint="eastAsia"/>
                            <w:kern w:val="2"/>
                            <w:sz w:val="21"/>
                            <w:szCs w:val="21"/>
                          </w:rPr>
                          <w:t>S</w:t>
                        </w:r>
                        <w:r>
                          <w:rPr>
                            <w:rFonts w:ascii="Times New Roman" w:hint="eastAsia"/>
                            <w:kern w:val="2"/>
                            <w:sz w:val="21"/>
                            <w:szCs w:val="21"/>
                            <w:vertAlign w:val="subscript"/>
                          </w:rPr>
                          <w:t>4</w:t>
                        </w:r>
                        <w:r w:rsidRPr="00357BEB">
                          <w:rPr>
                            <w:rFonts w:ascii="Times New Roman" w:hint="eastAsia"/>
                            <w:kern w:val="2"/>
                            <w:sz w:val="21"/>
                            <w:szCs w:val="21"/>
                            <w:vertAlign w:val="subscript"/>
                          </w:rPr>
                          <w:t>-</w:t>
                        </w:r>
                        <w:r>
                          <w:rPr>
                            <w:rFonts w:ascii="Times New Roman" w:hint="eastAsia"/>
                            <w:kern w:val="2"/>
                            <w:sz w:val="21"/>
                            <w:szCs w:val="21"/>
                            <w:vertAlign w:val="subscript"/>
                          </w:rPr>
                          <w:t>4</w:t>
                        </w:r>
                        <w:r>
                          <w:rPr>
                            <w:rFonts w:ascii="Times New Roman" w:hint="eastAsia"/>
                            <w:kern w:val="2"/>
                            <w:sz w:val="21"/>
                            <w:szCs w:val="21"/>
                          </w:rPr>
                          <w:t>废木纹纸、</w:t>
                        </w:r>
                        <w:r>
                          <w:rPr>
                            <w:rFonts w:ascii="Times New Roman" w:hint="eastAsia"/>
                            <w:kern w:val="2"/>
                            <w:sz w:val="21"/>
                            <w:szCs w:val="21"/>
                          </w:rPr>
                          <w:t>S</w:t>
                        </w:r>
                        <w:r>
                          <w:rPr>
                            <w:rFonts w:ascii="Times New Roman" w:hint="eastAsia"/>
                            <w:kern w:val="2"/>
                            <w:sz w:val="21"/>
                            <w:szCs w:val="21"/>
                            <w:vertAlign w:val="subscript"/>
                          </w:rPr>
                          <w:t>4</w:t>
                        </w:r>
                        <w:r w:rsidRPr="00357BEB">
                          <w:rPr>
                            <w:rFonts w:ascii="Times New Roman" w:hint="eastAsia"/>
                            <w:kern w:val="2"/>
                            <w:sz w:val="21"/>
                            <w:szCs w:val="21"/>
                            <w:vertAlign w:val="subscript"/>
                          </w:rPr>
                          <w:t>-</w:t>
                        </w:r>
                        <w:r>
                          <w:rPr>
                            <w:rFonts w:ascii="Times New Roman" w:hint="eastAsia"/>
                            <w:kern w:val="2"/>
                            <w:sz w:val="21"/>
                            <w:szCs w:val="21"/>
                            <w:vertAlign w:val="subscript"/>
                          </w:rPr>
                          <w:t>5</w:t>
                        </w:r>
                        <w:r>
                          <w:rPr>
                            <w:rFonts w:ascii="Times New Roman" w:hint="eastAsia"/>
                            <w:kern w:val="2"/>
                            <w:sz w:val="21"/>
                            <w:szCs w:val="21"/>
                          </w:rPr>
                          <w:t>废胶桶</w:t>
                        </w:r>
                      </w:p>
                      <w:p w:rsidR="00FA683A" w:rsidRDefault="00FA683A" w:rsidP="0001012A"/>
                    </w:txbxContent>
                  </v:textbox>
                </v:shape>
              </w:pict>
            </w:r>
            <w:r w:rsidRPr="00574386">
              <w:rPr>
                <w:b/>
                <w:noProof/>
                <w:sz w:val="24"/>
              </w:rPr>
              <w:pict>
                <v:shape id="_x0000_s136332" type="#_x0000_t202" style="position:absolute;left:0;text-align:left;margin-left:110.2pt;margin-top:15.25pt;width:68.75pt;height:34.9pt;z-index:2522193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" filled="f" stroked="f" strokecolor="white">
                  <v:textbox style="mso-next-textbox:#_x0000_s136332">
                    <w:txbxContent>
                      <w:p w:rsidR="00FA683A" w:rsidRDefault="00FA683A" w:rsidP="008E333F">
                        <w:pPr>
                          <w:pStyle w:val="af7"/>
                          <w:spacing w:before="0" w:beforeAutospacing="0" w:after="0" w:afterAutospacing="0"/>
                          <w:rPr>
                            <w:rFonts w:ascii="Times New Roman"/>
                            <w:kern w:val="2"/>
                            <w:sz w:val="21"/>
                            <w:szCs w:val="21"/>
                          </w:rPr>
                        </w:pPr>
                        <w:r>
                          <w:rPr>
                            <w:rFonts w:ascii="Times New Roman" w:hint="eastAsia"/>
                            <w:kern w:val="2"/>
                            <w:sz w:val="21"/>
                            <w:szCs w:val="21"/>
                          </w:rPr>
                          <w:t>水性喷塑胶</w:t>
                        </w:r>
                      </w:p>
                      <w:p w:rsidR="00FA683A" w:rsidRPr="00854AA8" w:rsidRDefault="00FA683A" w:rsidP="0001012A">
                        <w:pPr>
                          <w:pStyle w:val="af7"/>
                          <w:spacing w:before="0" w:beforeAutospacing="0" w:after="0" w:afterAutospacing="0"/>
                          <w:rPr>
                            <w:sz w:val="24"/>
                            <w:szCs w:val="24"/>
                          </w:rPr>
                        </w:pPr>
                        <w:r>
                          <w:rPr>
                            <w:rFonts w:ascii="Times New Roman" w:hint="eastAsia"/>
                            <w:kern w:val="2"/>
                            <w:sz w:val="21"/>
                            <w:szCs w:val="21"/>
                          </w:rPr>
                          <w:t>PVC</w:t>
                        </w:r>
                        <w:r>
                          <w:rPr>
                            <w:rFonts w:ascii="Times New Roman" w:hint="eastAsia"/>
                            <w:kern w:val="2"/>
                            <w:sz w:val="21"/>
                            <w:szCs w:val="21"/>
                          </w:rPr>
                          <w:t>木纹纸</w:t>
                        </w:r>
                      </w:p>
                      <w:p w:rsidR="00FA683A" w:rsidRDefault="00FA683A" w:rsidP="0001012A"/>
                    </w:txbxContent>
                  </v:textbox>
                </v:shape>
              </w:pict>
            </w:r>
            <w:r w:rsidRPr="00574386">
              <w:rPr>
                <w:b/>
                <w:noProof/>
                <w:sz w:val="24"/>
              </w:rPr>
              <w:pict>
                <v:shape id="_x0000_s136328" type="#_x0000_t202" style="position:absolute;left:0;text-align:left;margin-left:204.45pt;margin-top:19.95pt;width:67.9pt;height:21.8pt;z-index:2522152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" filled="f" strokecolor="black [3213]">
                  <v:textbox style="mso-next-textbox:#_x0000_s136328">
                    <w:txbxContent>
                      <w:p w:rsidR="00FA683A" w:rsidRPr="00854AA8" w:rsidRDefault="00FA683A" w:rsidP="008435A5">
                        <w:pPr>
                          <w:pStyle w:val="af7"/>
                          <w:spacing w:before="0" w:beforeAutospacing="0" w:after="0" w:afterAutospacing="0"/>
                          <w:ind w:firstLineChars="50" w:firstLine="105"/>
                          <w:rPr>
                            <w:sz w:val="24"/>
                            <w:szCs w:val="24"/>
                          </w:rPr>
                        </w:pPr>
                        <w:r>
                          <w:rPr>
                            <w:rFonts w:ascii="Times New Roman" w:hint="eastAsia"/>
                            <w:kern w:val="2"/>
                            <w:sz w:val="21"/>
                            <w:szCs w:val="21"/>
                          </w:rPr>
                          <w:t>喷胶覆膜</w:t>
                        </w:r>
                      </w:p>
                      <w:p w:rsidR="00FA683A" w:rsidRDefault="00FA683A" w:rsidP="0001012A"/>
                    </w:txbxContent>
                  </v:textbox>
                </v:shape>
              </w:pict>
            </w:r>
          </w:p>
          <w:p w:rsidR="008435A5" w:rsidRDefault="00574386" w:rsidP="008435A5">
            <w:pPr>
              <w:adjustRightInd w:val="0"/>
              <w:snapToGrid w:val="0"/>
              <w:spacing w:line="360" w:lineRule="auto"/>
              <w:ind w:firstLineChars="200" w:firstLine="482"/>
              <w:rPr>
                <w:sz w:val="24"/>
              </w:rPr>
            </w:pPr>
            <w:r w:rsidRPr="00574386">
              <w:rPr>
                <w:b/>
                <w:noProof/>
                <w:sz w:val="24"/>
              </w:rPr>
              <w:pict>
                <v:shape id="_x0000_s136355" type="#_x0000_t32" style="position:absolute;left:0;text-align:left;margin-left:271.85pt;margin-top:10.1pt;width:25.5pt;height:.05pt;flip:y;z-index:25224294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" strokeweight="1pt">
                  <v:stroke dashstyle="dash" endarrow="block"/>
                  <v:shadow color="#7f7f7f" opacity=".5" offset="1pt"/>
                </v:shape>
              </w:pict>
            </w:r>
            <w:r w:rsidRPr="00574386">
              <w:rPr>
                <w:b/>
                <w:noProof/>
                <w:sz w:val="24"/>
              </w:rPr>
              <w:pict>
                <v:shape id="_x0000_s136321" type="#_x0000_t32" style="position:absolute;left:0;text-align:left;margin-left:178.95pt;margin-top:10.05pt;width:25.5pt;height:.05pt;flip:y;z-index:25220812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" strokeweight="1pt">
                  <v:stroke endarrow="block"/>
                  <v:shadow color="#7f7f7f" opacity=".5" offset="1pt"/>
                </v:shape>
              </w:pict>
            </w:r>
          </w:p>
          <w:p w:rsidR="008435A5" w:rsidRDefault="00574386" w:rsidP="00EB575B">
            <w:pPr>
              <w:adjustRightInd w:val="0"/>
              <w:snapToGrid w:val="0"/>
              <w:spacing w:line="360" w:lineRule="auto"/>
              <w:ind w:firstLineChars="200" w:firstLine="482"/>
              <w:rPr>
                <w:sz w:val="24"/>
              </w:rPr>
            </w:pPr>
            <w:r w:rsidRPr="00574386">
              <w:rPr>
                <w:b/>
                <w:noProof/>
                <w:sz w:val="24"/>
              </w:rPr>
              <w:pict>
                <v:shape id="_x0000_s136356" type="#_x0000_t32" style="position:absolute;left:0;text-align:left;margin-left:237.7pt;margin-top:.35pt;width:0;height:22.7pt;flip:y;z-index:252243968" o:connectortype="straight" strokeweight="1pt">
                  <v:stroke startarrow="block"/>
                  <v:shadow type="perspective" color="#7f7f7f" opacity=".5" offset="1pt" offset2="-1pt"/>
                </v:shape>
              </w:pict>
            </w:r>
          </w:p>
          <w:p w:rsidR="008435A5" w:rsidRDefault="00574386" w:rsidP="00EB575B">
            <w:pPr>
              <w:adjustRightInd w:val="0"/>
              <w:snapToGrid w:val="0"/>
              <w:spacing w:line="360" w:lineRule="auto"/>
              <w:ind w:firstLineChars="200" w:firstLine="482"/>
              <w:rPr>
                <w:sz w:val="24"/>
              </w:rPr>
            </w:pPr>
            <w:r w:rsidRPr="00574386">
              <w:rPr>
                <w:b/>
                <w:noProof/>
                <w:sz w:val="24"/>
              </w:rPr>
              <w:pict>
                <v:shape id="_x0000_s180675" type="#_x0000_t202" style="position:absolute;left:0;text-align:left;margin-left:423.75pt;margin-top:2.35pt;width:59.85pt;height:51.8pt;z-index:2534225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" filled="f" stroked="f" strokecolor="white">
                  <v:textbox style="mso-next-textbox:#_x0000_s180675">
                    <w:txbxContent>
                      <w:p w:rsidR="00FA683A" w:rsidRDefault="00FA683A" w:rsidP="00FD021B">
                        <w:pPr>
                          <w:pStyle w:val="af7"/>
                          <w:spacing w:before="0" w:beforeAutospacing="0" w:after="0" w:afterAutospacing="0"/>
                          <w:jc w:val="both"/>
                          <w:rPr>
                            <w:rFonts w:ascii="Times New Roman"/>
                            <w:kern w:val="2"/>
                            <w:sz w:val="21"/>
                            <w:szCs w:val="21"/>
                          </w:rPr>
                        </w:pPr>
                        <w:r w:rsidRPr="00271152">
                          <w:rPr>
                            <w:rFonts w:ascii="Times New Roman" w:hAnsi="Times New Roman"/>
                            <w:kern w:val="2"/>
                            <w:sz w:val="21"/>
                            <w:szCs w:val="21"/>
                          </w:rPr>
                          <w:t>G</w:t>
                        </w:r>
                        <w:r>
                          <w:rPr>
                            <w:rFonts w:ascii="Times New Roman" w:hAnsi="Times New Roman"/>
                            <w:kern w:val="2"/>
                            <w:sz w:val="21"/>
                            <w:szCs w:val="21"/>
                          </w:rPr>
                          <w:t>—</w:t>
                        </w:r>
                        <w:r>
                          <w:rPr>
                            <w:rFonts w:ascii="Times New Roman" w:hint="eastAsia"/>
                            <w:kern w:val="2"/>
                            <w:sz w:val="21"/>
                            <w:szCs w:val="21"/>
                          </w:rPr>
                          <w:t>废气</w:t>
                        </w:r>
                      </w:p>
                      <w:p w:rsidR="00FA683A" w:rsidRDefault="00FA683A" w:rsidP="00B112CB">
                        <w:pPr>
                          <w:pStyle w:val="af7"/>
                          <w:spacing w:before="0" w:beforeAutospacing="0" w:after="0" w:afterAutospacing="0"/>
                          <w:jc w:val="both"/>
                          <w:rPr>
                            <w:rFonts w:ascii="Times New Roman"/>
                            <w:kern w:val="2"/>
                            <w:sz w:val="21"/>
                            <w:szCs w:val="21"/>
                          </w:rPr>
                        </w:pPr>
                        <w:r w:rsidRPr="00271152">
                          <w:rPr>
                            <w:rFonts w:ascii="Times New Roman" w:hAnsi="Times New Roman"/>
                            <w:kern w:val="2"/>
                            <w:sz w:val="21"/>
                            <w:szCs w:val="21"/>
                          </w:rPr>
                          <w:t>N</w:t>
                        </w:r>
                        <w:r>
                          <w:rPr>
                            <w:rFonts w:ascii="Times New Roman" w:hAnsi="Times New Roman" w:hint="eastAsia"/>
                            <w:kern w:val="2"/>
                            <w:sz w:val="21"/>
                            <w:szCs w:val="21"/>
                          </w:rPr>
                          <w:t>—</w:t>
                        </w:r>
                        <w:r>
                          <w:rPr>
                            <w:rFonts w:ascii="Times New Roman" w:hint="eastAsia"/>
                            <w:kern w:val="2"/>
                            <w:sz w:val="21"/>
                            <w:szCs w:val="21"/>
                          </w:rPr>
                          <w:t>噪声</w:t>
                        </w:r>
                      </w:p>
                      <w:p w:rsidR="00FA683A" w:rsidRDefault="00FA683A" w:rsidP="00B112CB">
                        <w:pPr>
                          <w:pStyle w:val="af7"/>
                          <w:spacing w:before="0" w:beforeAutospacing="0" w:after="0" w:afterAutospacing="0"/>
                          <w:jc w:val="both"/>
                          <w:rPr>
                            <w:rFonts w:ascii="Times New Roman"/>
                            <w:kern w:val="2"/>
                            <w:sz w:val="21"/>
                            <w:szCs w:val="21"/>
                          </w:rPr>
                        </w:pPr>
                        <w:r>
                          <w:rPr>
                            <w:rFonts w:ascii="Times New Roman" w:hAnsi="Times New Roman" w:hint="eastAsia"/>
                            <w:kern w:val="2"/>
                            <w:sz w:val="21"/>
                            <w:szCs w:val="21"/>
                          </w:rPr>
                          <w:t>S</w:t>
                        </w:r>
                        <w:r>
                          <w:rPr>
                            <w:rFonts w:ascii="Times New Roman" w:hAnsi="Times New Roman" w:hint="eastAsia"/>
                            <w:kern w:val="2"/>
                            <w:sz w:val="21"/>
                            <w:szCs w:val="21"/>
                          </w:rPr>
                          <w:t>—</w:t>
                        </w:r>
                        <w:r>
                          <w:rPr>
                            <w:rFonts w:ascii="Times New Roman" w:hint="eastAsia"/>
                            <w:kern w:val="2"/>
                            <w:sz w:val="21"/>
                            <w:szCs w:val="21"/>
                          </w:rPr>
                          <w:t>固废</w:t>
                        </w:r>
                      </w:p>
                      <w:p w:rsidR="00FA683A" w:rsidRDefault="00FA683A" w:rsidP="00B112CB">
                        <w:pPr>
                          <w:pStyle w:val="af7"/>
                          <w:spacing w:before="0" w:beforeAutospacing="0" w:after="0" w:afterAutospacing="0"/>
                          <w:jc w:val="both"/>
                          <w:rPr>
                            <w:rFonts w:ascii="Times New Roman"/>
                            <w:kern w:val="2"/>
                            <w:sz w:val="21"/>
                            <w:szCs w:val="21"/>
                          </w:rPr>
                        </w:pPr>
                      </w:p>
                      <w:p w:rsidR="00FA683A" w:rsidRDefault="00FA683A" w:rsidP="00FD021B">
                        <w:pPr>
                          <w:pStyle w:val="af7"/>
                          <w:spacing w:before="0" w:beforeAutospacing="0" w:after="0" w:afterAutospacing="0"/>
                          <w:jc w:val="both"/>
                        </w:pPr>
                      </w:p>
                      <w:p w:rsidR="00FA683A" w:rsidRDefault="00FA683A" w:rsidP="00FD021B">
                        <w:pPr>
                          <w:pStyle w:val="af7"/>
                          <w:spacing w:before="0" w:beforeAutospacing="0" w:after="0" w:afterAutospacing="0"/>
                          <w:jc w:val="both"/>
                          <w:rPr>
                            <w:sz w:val="24"/>
                            <w:szCs w:val="24"/>
                          </w:rPr>
                        </w:pPr>
                      </w:p>
                      <w:p w:rsidR="00FA683A" w:rsidRDefault="00FA683A" w:rsidP="00FD021B">
                        <w:pPr>
                          <w:pStyle w:val="af7"/>
                          <w:spacing w:before="0" w:beforeAutospacing="0" w:after="0" w:afterAutospacing="0"/>
                          <w:jc w:val="both"/>
                        </w:pPr>
                        <w:r>
                          <w:rPr>
                            <w:rFonts w:hint="eastAsia"/>
                            <w:szCs w:val="18"/>
                          </w:rPr>
                          <w:t> </w:t>
                        </w:r>
                      </w:p>
                    </w:txbxContent>
                  </v:textbox>
                </v:shape>
              </w:pict>
            </w:r>
            <w:r w:rsidRPr="00574386">
              <w:rPr>
                <w:b/>
                <w:noProof/>
                <w:sz w:val="24"/>
              </w:rPr>
              <w:pict>
                <v:shape id="_x0000_s136330" type="#_x0000_t202" style="position:absolute;left:0;text-align:left;margin-left:210.15pt;margin-top:2.35pt;width:52.35pt;height:21.8pt;z-index:2522173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" filled="f" strokecolor="black [3213]">
                  <v:textbox style="mso-next-textbox:#_x0000_s136330">
                    <w:txbxContent>
                      <w:p w:rsidR="00FA683A" w:rsidRPr="00854AA8" w:rsidRDefault="00FA683A" w:rsidP="008E333F">
                        <w:pPr>
                          <w:pStyle w:val="af7"/>
                          <w:spacing w:before="0" w:beforeAutospacing="0" w:after="0" w:afterAutospacing="0"/>
                          <w:ind w:firstLineChars="50" w:firstLine="105"/>
                          <w:rPr>
                            <w:sz w:val="24"/>
                            <w:szCs w:val="24"/>
                          </w:rPr>
                        </w:pPr>
                        <w:r>
                          <w:rPr>
                            <w:rFonts w:ascii="Times New Roman" w:hint="eastAsia"/>
                            <w:kern w:val="2"/>
                            <w:sz w:val="21"/>
                            <w:szCs w:val="21"/>
                          </w:rPr>
                          <w:t>成</w:t>
                        </w:r>
                        <w:r>
                          <w:rPr>
                            <w:rFonts w:ascii="Times New Roman" w:hint="eastAsia"/>
                            <w:kern w:val="2"/>
                            <w:sz w:val="21"/>
                            <w:szCs w:val="21"/>
                          </w:rPr>
                          <w:t xml:space="preserve"> </w:t>
                        </w:r>
                        <w:r>
                          <w:rPr>
                            <w:rFonts w:ascii="Times New Roman" w:hint="eastAsia"/>
                            <w:kern w:val="2"/>
                            <w:sz w:val="21"/>
                            <w:szCs w:val="21"/>
                          </w:rPr>
                          <w:t>品</w:t>
                        </w:r>
                      </w:p>
                      <w:p w:rsidR="00FA683A" w:rsidRDefault="00FA683A" w:rsidP="0001012A"/>
                    </w:txbxContent>
                  </v:textbox>
                </v:shape>
              </w:pict>
            </w:r>
          </w:p>
          <w:p w:rsidR="008435A5" w:rsidRDefault="00574386" w:rsidP="00EB575B">
            <w:pPr>
              <w:adjustRightInd w:val="0"/>
              <w:snapToGrid w:val="0"/>
              <w:spacing w:line="360" w:lineRule="auto"/>
              <w:ind w:firstLineChars="200" w:firstLine="482"/>
              <w:rPr>
                <w:sz w:val="24"/>
              </w:rPr>
            </w:pPr>
            <w:r w:rsidRPr="00574386">
              <w:rPr>
                <w:b/>
                <w:noProof/>
                <w:sz w:val="24"/>
              </w:rPr>
              <w:pict>
                <v:shape id="_x0000_s136337" type="#_x0000_t202" style="position:absolute;left:0;text-align:left;margin-left:70.9pt;margin-top:14.9pt;width:333.75pt;height:23pt;z-index:2522245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" filled="f" strokecolor="white">
                  <v:textbox style="mso-next-textbox:#_x0000_s136337">
                    <w:txbxContent>
                      <w:p w:rsidR="00FA683A" w:rsidRPr="004838B3" w:rsidRDefault="00FA683A" w:rsidP="0001012A">
                        <w:pPr>
                          <w:jc w:val="center"/>
                          <w:rPr>
                            <w:b/>
                            <w:sz w:val="24"/>
                          </w:rPr>
                        </w:pPr>
                        <w:r>
                          <w:rPr>
                            <w:rFonts w:hint="eastAsia"/>
                            <w:b/>
                            <w:sz w:val="24"/>
                          </w:rPr>
                          <w:t xml:space="preserve">    </w:t>
                        </w:r>
                        <w:r w:rsidRPr="004838B3">
                          <w:rPr>
                            <w:rFonts w:hint="eastAsia"/>
                            <w:b/>
                            <w:sz w:val="24"/>
                          </w:rPr>
                          <w:t>图</w:t>
                        </w:r>
                        <w:r>
                          <w:rPr>
                            <w:rFonts w:hint="eastAsia"/>
                            <w:b/>
                            <w:sz w:val="24"/>
                          </w:rPr>
                          <w:t>5</w:t>
                        </w:r>
                        <w:r w:rsidRPr="004838B3">
                          <w:rPr>
                            <w:b/>
                            <w:sz w:val="24"/>
                          </w:rPr>
                          <w:t>-</w:t>
                        </w:r>
                        <w:r>
                          <w:rPr>
                            <w:rFonts w:hint="eastAsia"/>
                            <w:b/>
                            <w:sz w:val="24"/>
                          </w:rPr>
                          <w:t>4  D</w:t>
                        </w:r>
                        <w:r>
                          <w:rPr>
                            <w:rFonts w:hint="eastAsia"/>
                            <w:b/>
                            <w:sz w:val="24"/>
                          </w:rPr>
                          <w:t>车间模压门</w:t>
                        </w:r>
                        <w:r w:rsidRPr="004838B3">
                          <w:rPr>
                            <w:rFonts w:hint="eastAsia"/>
                            <w:b/>
                            <w:sz w:val="24"/>
                          </w:rPr>
                          <w:t>生产工艺流程</w:t>
                        </w:r>
                        <w:r>
                          <w:rPr>
                            <w:rFonts w:hint="eastAsia"/>
                            <w:b/>
                            <w:sz w:val="24"/>
                          </w:rPr>
                          <w:t>及产污环节</w:t>
                        </w:r>
                        <w:r w:rsidRPr="004838B3">
                          <w:rPr>
                            <w:rFonts w:hint="eastAsia"/>
                            <w:b/>
                            <w:sz w:val="24"/>
                          </w:rPr>
                          <w:t>图</w:t>
                        </w:r>
                      </w:p>
                    </w:txbxContent>
                  </v:textbox>
                </v:shape>
              </w:pict>
            </w:r>
          </w:p>
          <w:p w:rsidR="0001012A" w:rsidRDefault="0001012A" w:rsidP="00D303F7">
            <w:pPr>
              <w:pStyle w:val="aff1"/>
              <w:spacing w:beforeLines="50" w:line="360" w:lineRule="auto"/>
              <w:ind w:firstLine="482"/>
              <w:rPr>
                <w:b/>
                <w:sz w:val="24"/>
              </w:rPr>
            </w:pPr>
          </w:p>
          <w:p w:rsidR="008E333F" w:rsidRPr="0091410A" w:rsidRDefault="008E333F" w:rsidP="00D303F7">
            <w:pPr>
              <w:spacing w:beforeLines="50" w:line="360" w:lineRule="auto"/>
              <w:ind w:firstLineChars="200" w:firstLine="482"/>
              <w:rPr>
                <w:b/>
                <w:sz w:val="24"/>
              </w:rPr>
            </w:pPr>
            <w:r w:rsidRPr="0091410A">
              <w:rPr>
                <w:b/>
                <w:bCs/>
                <w:sz w:val="24"/>
              </w:rPr>
              <w:t>工艺流程介绍及产污环节：</w:t>
            </w:r>
          </w:p>
          <w:p w:rsidR="008E333F" w:rsidRDefault="008E333F" w:rsidP="00D303F7">
            <w:pPr>
              <w:adjustRightInd w:val="0"/>
              <w:snapToGrid w:val="0"/>
              <w:spacing w:beforeLines="50" w:line="360" w:lineRule="auto"/>
              <w:ind w:firstLineChars="200" w:firstLine="480"/>
              <w:rPr>
                <w:sz w:val="24"/>
              </w:rPr>
            </w:pPr>
            <w:r w:rsidRPr="00D91EC4">
              <w:rPr>
                <w:rFonts w:hint="eastAsia"/>
                <w:sz w:val="24"/>
              </w:rPr>
              <w:t>（</w:t>
            </w:r>
            <w:r w:rsidRPr="00D91EC4">
              <w:rPr>
                <w:sz w:val="24"/>
              </w:rPr>
              <w:t>1</w:t>
            </w:r>
            <w:r w:rsidRPr="00D91EC4">
              <w:rPr>
                <w:rFonts w:hint="eastAsia"/>
                <w:sz w:val="24"/>
              </w:rPr>
              <w:t>）</w:t>
            </w:r>
            <w:r>
              <w:rPr>
                <w:rFonts w:hint="eastAsia"/>
                <w:sz w:val="24"/>
              </w:rPr>
              <w:t>切割下料：</w:t>
            </w:r>
            <w:r w:rsidRPr="00D91EC4">
              <w:rPr>
                <w:rFonts w:hint="eastAsia"/>
                <w:sz w:val="24"/>
              </w:rPr>
              <w:t>使用</w:t>
            </w:r>
            <w:r>
              <w:rPr>
                <w:rFonts w:hint="eastAsia"/>
                <w:sz w:val="24"/>
              </w:rPr>
              <w:t>推台锯、数控加工中心等锯料设备</w:t>
            </w:r>
            <w:r w:rsidRPr="00D91EC4">
              <w:rPr>
                <w:rFonts w:hint="eastAsia"/>
                <w:sz w:val="24"/>
              </w:rPr>
              <w:t>，将</w:t>
            </w:r>
            <w:r>
              <w:rPr>
                <w:rFonts w:hint="eastAsia"/>
                <w:sz w:val="24"/>
              </w:rPr>
              <w:t>板材按照图纸设计的尺寸裁切</w:t>
            </w:r>
            <w:r w:rsidRPr="00D91EC4">
              <w:rPr>
                <w:rFonts w:hint="eastAsia"/>
                <w:sz w:val="24"/>
              </w:rPr>
              <w:t>。</w:t>
            </w:r>
            <w:r>
              <w:rPr>
                <w:rFonts w:hint="eastAsia"/>
                <w:sz w:val="24"/>
              </w:rPr>
              <w:t>该</w:t>
            </w:r>
            <w:r w:rsidRPr="00D91EC4">
              <w:rPr>
                <w:rFonts w:hint="eastAsia"/>
                <w:sz w:val="24"/>
              </w:rPr>
              <w:t>工序会产生</w:t>
            </w:r>
            <w:r>
              <w:rPr>
                <w:rFonts w:hint="eastAsia"/>
                <w:sz w:val="24"/>
              </w:rPr>
              <w:t>木</w:t>
            </w:r>
            <w:r w:rsidRPr="00D91EC4">
              <w:rPr>
                <w:rFonts w:hint="eastAsia"/>
                <w:sz w:val="24"/>
              </w:rPr>
              <w:t>粉尘、废木料</w:t>
            </w:r>
            <w:r>
              <w:rPr>
                <w:rFonts w:hint="eastAsia"/>
                <w:sz w:val="24"/>
              </w:rPr>
              <w:t>、刨花、废木屑</w:t>
            </w:r>
            <w:r w:rsidRPr="00D91EC4">
              <w:rPr>
                <w:rFonts w:hint="eastAsia"/>
                <w:sz w:val="24"/>
              </w:rPr>
              <w:t>和设备噪声。</w:t>
            </w:r>
          </w:p>
          <w:p w:rsidR="008E333F" w:rsidRDefault="008E333F" w:rsidP="008E333F">
            <w:pPr>
              <w:adjustRightInd w:val="0"/>
              <w:snapToGrid w:val="0"/>
              <w:spacing w:line="360" w:lineRule="auto"/>
              <w:ind w:firstLineChars="200" w:firstLine="480"/>
              <w:rPr>
                <w:sz w:val="24"/>
              </w:rPr>
            </w:pPr>
            <w:r w:rsidRPr="00D91EC4">
              <w:rPr>
                <w:rFonts w:hint="eastAsia"/>
                <w:sz w:val="24"/>
              </w:rPr>
              <w:t>（</w:t>
            </w:r>
            <w:r w:rsidR="0005264D">
              <w:rPr>
                <w:rFonts w:hint="eastAsia"/>
                <w:sz w:val="24"/>
              </w:rPr>
              <w:t>2</w:t>
            </w:r>
            <w:r w:rsidRPr="00D91EC4">
              <w:rPr>
                <w:rFonts w:hint="eastAsia"/>
                <w:sz w:val="24"/>
              </w:rPr>
              <w:t>）精加工</w:t>
            </w:r>
            <w:r>
              <w:rPr>
                <w:rFonts w:hint="eastAsia"/>
                <w:sz w:val="24"/>
              </w:rPr>
              <w:t>：使用</w:t>
            </w:r>
            <w:r w:rsidRPr="00D91EC4">
              <w:rPr>
                <w:rFonts w:hint="eastAsia"/>
                <w:sz w:val="24"/>
              </w:rPr>
              <w:t>镂铣机、</w:t>
            </w:r>
            <w:r>
              <w:rPr>
                <w:rFonts w:hint="eastAsia"/>
                <w:sz w:val="24"/>
              </w:rPr>
              <w:t>雕刻</w:t>
            </w:r>
            <w:r w:rsidRPr="00D91EC4">
              <w:rPr>
                <w:rFonts w:hint="eastAsia"/>
                <w:sz w:val="24"/>
              </w:rPr>
              <w:t>机</w:t>
            </w:r>
            <w:r>
              <w:rPr>
                <w:rFonts w:hint="eastAsia"/>
                <w:sz w:val="24"/>
              </w:rPr>
              <w:t>、侧孔机、砂光机</w:t>
            </w:r>
            <w:r w:rsidRPr="00D91EC4">
              <w:rPr>
                <w:rFonts w:hint="eastAsia"/>
                <w:sz w:val="24"/>
              </w:rPr>
              <w:t>等</w:t>
            </w:r>
            <w:r>
              <w:rPr>
                <w:rFonts w:hint="eastAsia"/>
                <w:sz w:val="24"/>
              </w:rPr>
              <w:t>设备，</w:t>
            </w:r>
            <w:r w:rsidRPr="00D91EC4">
              <w:rPr>
                <w:rFonts w:hint="eastAsia"/>
                <w:sz w:val="24"/>
              </w:rPr>
              <w:t>对上工序</w:t>
            </w:r>
            <w:r>
              <w:rPr>
                <w:rFonts w:hint="eastAsia"/>
                <w:sz w:val="24"/>
              </w:rPr>
              <w:t>裁切好的工件进行精确尺寸加工、镂铣造型</w:t>
            </w:r>
            <w:r w:rsidRPr="00D91EC4">
              <w:rPr>
                <w:rFonts w:hint="eastAsia"/>
                <w:sz w:val="24"/>
              </w:rPr>
              <w:t>。此工序会产生加工</w:t>
            </w:r>
            <w:r>
              <w:rPr>
                <w:rFonts w:hint="eastAsia"/>
                <w:sz w:val="24"/>
              </w:rPr>
              <w:t>木</w:t>
            </w:r>
            <w:r w:rsidRPr="00D91EC4">
              <w:rPr>
                <w:rFonts w:hint="eastAsia"/>
                <w:sz w:val="24"/>
              </w:rPr>
              <w:t>粉尘、</w:t>
            </w:r>
            <w:r>
              <w:rPr>
                <w:rFonts w:hint="eastAsia"/>
                <w:sz w:val="24"/>
              </w:rPr>
              <w:t>废</w:t>
            </w:r>
            <w:r w:rsidRPr="00D91EC4">
              <w:rPr>
                <w:rFonts w:hint="eastAsia"/>
                <w:sz w:val="24"/>
              </w:rPr>
              <w:t>木</w:t>
            </w:r>
            <w:r>
              <w:rPr>
                <w:rFonts w:hint="eastAsia"/>
                <w:sz w:val="24"/>
              </w:rPr>
              <w:t>料、废木屑</w:t>
            </w:r>
            <w:r w:rsidRPr="00D91EC4">
              <w:rPr>
                <w:rFonts w:hint="eastAsia"/>
                <w:sz w:val="24"/>
              </w:rPr>
              <w:t>和设备噪声。</w:t>
            </w:r>
          </w:p>
          <w:p w:rsidR="0005264D" w:rsidRPr="00D91EC4" w:rsidRDefault="0005264D" w:rsidP="0005264D">
            <w:pPr>
              <w:adjustRightInd w:val="0"/>
              <w:snapToGrid w:val="0"/>
              <w:spacing w:line="360" w:lineRule="auto"/>
              <w:ind w:firstLineChars="200" w:firstLine="480"/>
              <w:rPr>
                <w:sz w:val="24"/>
              </w:rPr>
            </w:pPr>
            <w:r>
              <w:rPr>
                <w:rFonts w:hint="eastAsia"/>
                <w:sz w:val="24"/>
              </w:rPr>
              <w:t>（</w:t>
            </w:r>
            <w:r>
              <w:rPr>
                <w:rFonts w:hint="eastAsia"/>
                <w:sz w:val="24"/>
              </w:rPr>
              <w:t>3</w:t>
            </w:r>
            <w:r>
              <w:rPr>
                <w:rFonts w:hint="eastAsia"/>
                <w:sz w:val="24"/>
              </w:rPr>
              <w:t>）侧面打磨：在打磨区对</w:t>
            </w:r>
            <w:r w:rsidRPr="00D91EC4">
              <w:rPr>
                <w:rFonts w:hint="eastAsia"/>
                <w:sz w:val="24"/>
              </w:rPr>
              <w:t>工件表面的毛刺通过手工进行</w:t>
            </w:r>
            <w:r>
              <w:rPr>
                <w:rFonts w:hint="eastAsia"/>
                <w:sz w:val="24"/>
              </w:rPr>
              <w:t>打磨，以满足覆膜前木料侧边</w:t>
            </w:r>
            <w:r w:rsidRPr="000D7A39">
              <w:rPr>
                <w:rFonts w:hint="eastAsia"/>
                <w:sz w:val="24"/>
              </w:rPr>
              <w:t>平整</w:t>
            </w:r>
            <w:r>
              <w:rPr>
                <w:rFonts w:hint="eastAsia"/>
                <w:sz w:val="24"/>
              </w:rPr>
              <w:t>光</w:t>
            </w:r>
            <w:r w:rsidRPr="000D7A39">
              <w:rPr>
                <w:rFonts w:hint="eastAsia"/>
                <w:sz w:val="24"/>
              </w:rPr>
              <w:t>滑</w:t>
            </w:r>
            <w:r>
              <w:rPr>
                <w:rFonts w:hint="eastAsia"/>
                <w:sz w:val="24"/>
              </w:rPr>
              <w:t>的要求</w:t>
            </w:r>
            <w:r w:rsidRPr="000D7A39">
              <w:rPr>
                <w:rFonts w:hint="eastAsia"/>
                <w:sz w:val="24"/>
              </w:rPr>
              <w:t>，提高整体</w:t>
            </w:r>
            <w:r>
              <w:rPr>
                <w:rFonts w:hint="eastAsia"/>
                <w:sz w:val="24"/>
              </w:rPr>
              <w:t>覆膜</w:t>
            </w:r>
            <w:r w:rsidRPr="000D7A39">
              <w:rPr>
                <w:rFonts w:hint="eastAsia"/>
                <w:sz w:val="24"/>
              </w:rPr>
              <w:t>效果</w:t>
            </w:r>
            <w:r w:rsidRPr="00D91EC4">
              <w:rPr>
                <w:rFonts w:hint="eastAsia"/>
                <w:sz w:val="24"/>
              </w:rPr>
              <w:t>。</w:t>
            </w:r>
            <w:r>
              <w:rPr>
                <w:rFonts w:hint="eastAsia"/>
                <w:sz w:val="24"/>
              </w:rPr>
              <w:t>该</w:t>
            </w:r>
            <w:r w:rsidRPr="00D91EC4">
              <w:rPr>
                <w:rFonts w:hint="eastAsia"/>
                <w:sz w:val="24"/>
              </w:rPr>
              <w:t>工序会产生</w:t>
            </w:r>
            <w:r>
              <w:rPr>
                <w:rFonts w:hint="eastAsia"/>
                <w:sz w:val="24"/>
              </w:rPr>
              <w:t>木</w:t>
            </w:r>
            <w:r w:rsidRPr="00D91EC4">
              <w:rPr>
                <w:rFonts w:hint="eastAsia"/>
                <w:sz w:val="24"/>
              </w:rPr>
              <w:t>粉尘</w:t>
            </w:r>
            <w:r>
              <w:rPr>
                <w:rFonts w:hint="eastAsia"/>
                <w:sz w:val="24"/>
              </w:rPr>
              <w:t>、</w:t>
            </w:r>
            <w:r w:rsidRPr="00D91EC4">
              <w:rPr>
                <w:rFonts w:hint="eastAsia"/>
                <w:sz w:val="24"/>
              </w:rPr>
              <w:t>设备噪声。</w:t>
            </w:r>
          </w:p>
          <w:p w:rsidR="0005264D" w:rsidRPr="00D91EC4" w:rsidRDefault="0005264D" w:rsidP="0005264D">
            <w:pPr>
              <w:adjustRightInd w:val="0"/>
              <w:snapToGrid w:val="0"/>
              <w:spacing w:line="360" w:lineRule="auto"/>
              <w:ind w:firstLineChars="200" w:firstLine="480"/>
              <w:rPr>
                <w:sz w:val="24"/>
              </w:rPr>
            </w:pPr>
            <w:r>
              <w:rPr>
                <w:rFonts w:hint="eastAsia"/>
                <w:sz w:val="24"/>
              </w:rPr>
              <w:t>（</w:t>
            </w:r>
            <w:r>
              <w:rPr>
                <w:rFonts w:hint="eastAsia"/>
                <w:sz w:val="24"/>
              </w:rPr>
              <w:t>4</w:t>
            </w:r>
            <w:r>
              <w:rPr>
                <w:rFonts w:hint="eastAsia"/>
                <w:sz w:val="24"/>
              </w:rPr>
              <w:t>）喷胶覆膜：每块多层复合板在喷胶区域对其正面、反面</w:t>
            </w:r>
            <w:r w:rsidRPr="00D91EC4">
              <w:rPr>
                <w:rFonts w:hint="eastAsia"/>
                <w:sz w:val="24"/>
              </w:rPr>
              <w:t>通过</w:t>
            </w:r>
            <w:r>
              <w:rPr>
                <w:rFonts w:hint="eastAsia"/>
                <w:sz w:val="24"/>
              </w:rPr>
              <w:t>人工手持喷壶</w:t>
            </w:r>
            <w:r w:rsidRPr="00D91EC4">
              <w:rPr>
                <w:rFonts w:hint="eastAsia"/>
                <w:sz w:val="24"/>
              </w:rPr>
              <w:t>进行</w:t>
            </w:r>
            <w:r>
              <w:rPr>
                <w:rFonts w:hint="eastAsia"/>
                <w:sz w:val="24"/>
              </w:rPr>
              <w:t>喷胶，喷胶后静置</w:t>
            </w:r>
            <w:r>
              <w:rPr>
                <w:rFonts w:hint="eastAsia"/>
                <w:sz w:val="24"/>
              </w:rPr>
              <w:t>1-2</w:t>
            </w:r>
            <w:r>
              <w:rPr>
                <w:rFonts w:hint="eastAsia"/>
                <w:sz w:val="24"/>
              </w:rPr>
              <w:t>分钟后进入真空覆膜机，对其表面附</w:t>
            </w:r>
            <w:r>
              <w:rPr>
                <w:rFonts w:hint="eastAsia"/>
                <w:sz w:val="24"/>
              </w:rPr>
              <w:t>PVC</w:t>
            </w:r>
            <w:r w:rsidR="00A528F2">
              <w:rPr>
                <w:rFonts w:hint="eastAsia"/>
                <w:sz w:val="24"/>
              </w:rPr>
              <w:t>木纹</w:t>
            </w:r>
            <w:r>
              <w:rPr>
                <w:rFonts w:hint="eastAsia"/>
                <w:sz w:val="24"/>
              </w:rPr>
              <w:t>纸</w:t>
            </w:r>
            <w:r w:rsidRPr="00D91EC4">
              <w:rPr>
                <w:rFonts w:hint="eastAsia"/>
                <w:sz w:val="24"/>
              </w:rPr>
              <w:t>。</w:t>
            </w:r>
            <w:r>
              <w:rPr>
                <w:rFonts w:hint="eastAsia"/>
                <w:sz w:val="24"/>
              </w:rPr>
              <w:t>本项目</w:t>
            </w:r>
            <w:r w:rsidR="00F41878">
              <w:rPr>
                <w:rFonts w:hint="eastAsia"/>
                <w:sz w:val="24"/>
              </w:rPr>
              <w:t>D</w:t>
            </w:r>
            <w:r>
              <w:rPr>
                <w:rFonts w:hint="eastAsia"/>
                <w:sz w:val="24"/>
              </w:rPr>
              <w:t>车间设有一台真空覆膜机，</w:t>
            </w:r>
            <w:r w:rsidR="00A528F2">
              <w:rPr>
                <w:rFonts w:hint="eastAsia"/>
                <w:sz w:val="24"/>
              </w:rPr>
              <w:t>包含加热和液压工段。</w:t>
            </w:r>
            <w:r>
              <w:rPr>
                <w:rFonts w:hint="eastAsia"/>
                <w:sz w:val="24"/>
              </w:rPr>
              <w:t>加热温度为</w:t>
            </w:r>
            <w:r w:rsidR="00F41878">
              <w:rPr>
                <w:rFonts w:hint="eastAsia"/>
                <w:sz w:val="24"/>
              </w:rPr>
              <w:t>80</w:t>
            </w:r>
            <w:r w:rsidR="00F41878">
              <w:rPr>
                <w:rFonts w:ascii="宋体" w:hAnsi="宋体" w:hint="eastAsia"/>
                <w:sz w:val="24"/>
              </w:rPr>
              <w:t>～</w:t>
            </w:r>
            <w:r w:rsidR="00F41878">
              <w:rPr>
                <w:rFonts w:hint="eastAsia"/>
                <w:sz w:val="24"/>
              </w:rPr>
              <w:t>85</w:t>
            </w:r>
            <w:r>
              <w:rPr>
                <w:rFonts w:ascii="宋体" w:hAnsi="宋体" w:hint="eastAsia"/>
                <w:sz w:val="24"/>
              </w:rPr>
              <w:t>℃，使</w:t>
            </w:r>
            <w:r w:rsidRPr="00A528F2">
              <w:rPr>
                <w:sz w:val="24"/>
              </w:rPr>
              <w:t>PVC</w:t>
            </w:r>
            <w:r>
              <w:rPr>
                <w:rFonts w:ascii="宋体" w:hAnsi="宋体" w:hint="eastAsia"/>
                <w:sz w:val="24"/>
              </w:rPr>
              <w:t>木纹纸稍微软化，然后液压</w:t>
            </w:r>
            <w:r w:rsidRPr="00A528F2">
              <w:rPr>
                <w:sz w:val="24"/>
              </w:rPr>
              <w:t>3</w:t>
            </w:r>
            <w:r>
              <w:rPr>
                <w:rFonts w:ascii="宋体" w:hAnsi="宋体" w:hint="eastAsia"/>
                <w:sz w:val="24"/>
              </w:rPr>
              <w:t>分钟</w:t>
            </w:r>
            <w:r w:rsidR="00A528F2">
              <w:rPr>
                <w:rFonts w:ascii="宋体" w:hAnsi="宋体" w:hint="eastAsia"/>
                <w:sz w:val="24"/>
              </w:rPr>
              <w:t>，人工裁切侧边多余的木纹纸后即完成覆膜工序。</w:t>
            </w:r>
            <w:r>
              <w:rPr>
                <w:rFonts w:hint="eastAsia"/>
                <w:sz w:val="24"/>
              </w:rPr>
              <w:t>该</w:t>
            </w:r>
            <w:r w:rsidRPr="00D91EC4">
              <w:rPr>
                <w:rFonts w:hint="eastAsia"/>
                <w:sz w:val="24"/>
              </w:rPr>
              <w:t>工序会产生</w:t>
            </w:r>
            <w:r w:rsidR="00A528F2">
              <w:rPr>
                <w:rFonts w:hint="eastAsia"/>
                <w:sz w:val="24"/>
              </w:rPr>
              <w:t>有机废气</w:t>
            </w:r>
            <w:r>
              <w:rPr>
                <w:rFonts w:hint="eastAsia"/>
                <w:sz w:val="24"/>
              </w:rPr>
              <w:t>、</w:t>
            </w:r>
            <w:r w:rsidRPr="00D91EC4">
              <w:rPr>
                <w:rFonts w:hint="eastAsia"/>
                <w:sz w:val="24"/>
              </w:rPr>
              <w:t>设备噪声</w:t>
            </w:r>
            <w:r w:rsidR="00A528F2">
              <w:rPr>
                <w:rFonts w:hint="eastAsia"/>
                <w:sz w:val="24"/>
              </w:rPr>
              <w:t>、废木纹纸和废胶桶</w:t>
            </w:r>
            <w:r w:rsidRPr="00D91EC4">
              <w:rPr>
                <w:rFonts w:hint="eastAsia"/>
                <w:sz w:val="24"/>
              </w:rPr>
              <w:t>。</w:t>
            </w:r>
          </w:p>
          <w:p w:rsidR="0001012A" w:rsidRDefault="0001012A" w:rsidP="00D303F7">
            <w:pPr>
              <w:pStyle w:val="aff1"/>
              <w:spacing w:beforeLines="50" w:line="360" w:lineRule="auto"/>
              <w:ind w:firstLine="482"/>
              <w:rPr>
                <w:b/>
                <w:sz w:val="24"/>
              </w:rPr>
            </w:pPr>
          </w:p>
          <w:p w:rsidR="00F13C39" w:rsidRDefault="00F13C39" w:rsidP="00D303F7">
            <w:pPr>
              <w:pStyle w:val="aff1"/>
              <w:spacing w:beforeLines="50" w:line="360" w:lineRule="auto"/>
              <w:ind w:firstLine="482"/>
              <w:rPr>
                <w:b/>
                <w:sz w:val="24"/>
              </w:rPr>
            </w:pPr>
          </w:p>
          <w:p w:rsidR="0001012A" w:rsidRPr="004B1D13" w:rsidRDefault="0001012A" w:rsidP="00D303F7">
            <w:pPr>
              <w:spacing w:beforeLines="50" w:line="360" w:lineRule="auto"/>
              <w:rPr>
                <w:b/>
                <w:sz w:val="24"/>
              </w:rPr>
            </w:pPr>
          </w:p>
          <w:p w:rsidR="008A7D24" w:rsidRPr="004B1D13" w:rsidRDefault="008A7D24" w:rsidP="00D303F7">
            <w:pPr>
              <w:spacing w:beforeLines="50" w:line="360" w:lineRule="auto"/>
              <w:rPr>
                <w:b/>
                <w:sz w:val="24"/>
              </w:rPr>
            </w:pPr>
          </w:p>
          <w:p w:rsidR="008A7D24" w:rsidRDefault="00574386" w:rsidP="00D303F7">
            <w:pPr>
              <w:pStyle w:val="aff1"/>
              <w:spacing w:beforeLines="50" w:line="360" w:lineRule="auto"/>
              <w:ind w:firstLine="480"/>
              <w:rPr>
                <w:b/>
                <w:sz w:val="24"/>
              </w:rPr>
            </w:pPr>
            <w:r w:rsidRPr="00574386">
              <w:rPr>
                <w:noProof/>
                <w:color w:val="FF0000"/>
                <w:sz w:val="24"/>
              </w:rPr>
            </w:r>
            <w:r w:rsidRPr="00574386">
              <w:rPr>
                <w:noProof/>
                <w:color w:val="FF0000"/>
                <w:sz w:val="24"/>
              </w:rPr>
              <w:pict>
                <v:group id="_x0000_s136377" editas="canvas" style="width:496.65pt;height:584pt;mso-position-horizontal-relative:char;mso-position-vertical-relative:line" coordorigin="-1003" coordsize="63075,74168">
                  <v:shape id="_x0000_s136378" type="#_x0000_t75" style="position:absolute;left:-1003;width:63075;height:74168;visibility:visible" stroked="t" strokecolor="white">
                    <v:fill o:detectmouseclick="t"/>
                    <v:path o:connecttype="none"/>
                  </v:shape>
                  <v:shape id="Text Box 878" o:spid="_x0000_s136379" type="#_x0000_t202" style="position:absolute;left:22136;width:11843;height:27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" filled="f" stroked="f">
                    <v:textbox>
                      <w:txbxContent>
                        <w:p w:rsidR="00FA683A" w:rsidRDefault="00FA683A" w:rsidP="00EB575B">
                          <w:pPr>
                            <w:jc w:val="center"/>
                          </w:pPr>
                          <w:r>
                            <w:rPr>
                              <w:rFonts w:hint="eastAsia"/>
                            </w:rPr>
                            <w:t>防火板、多层板</w:t>
                          </w:r>
                        </w:p>
                      </w:txbxContent>
                    </v:textbox>
                  </v:shape>
                  <v:shape id="Text Box 880" o:spid="_x0000_s136380" type="#_x0000_t202" style="position:absolute;left:24035;top:5277;width:8598;height:27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" filled="f">
                    <v:textbox>
                      <w:txbxContent>
                        <w:p w:rsidR="00FA683A" w:rsidRDefault="00FA683A" w:rsidP="00EB575B">
                          <w:pPr>
                            <w:ind w:firstLineChars="50" w:firstLine="105"/>
                          </w:pPr>
                          <w:r>
                            <w:rPr>
                              <w:rFonts w:hint="eastAsia"/>
                            </w:rPr>
                            <w:t>切割下料</w:t>
                          </w:r>
                        </w:p>
                      </w:txbxContent>
                    </v:textbox>
                  </v:shape>
                  <v:shape id="Text Box 882" o:spid="_x0000_s136381" type="#_x0000_t202" style="position:absolute;left:24162;top:10909;width:8471;height:27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" filled="f">
                    <v:textbox>
                      <w:txbxContent>
                        <w:p w:rsidR="00FA683A" w:rsidRDefault="00FA683A" w:rsidP="00EB575B">
                          <w:pPr>
                            <w:jc w:val="center"/>
                          </w:pPr>
                          <w:r>
                            <w:rPr>
                              <w:rFonts w:hint="eastAsia"/>
                            </w:rPr>
                            <w:t>冷压、封边</w:t>
                          </w:r>
                        </w:p>
                      </w:txbxContent>
                    </v:textbox>
                  </v:shape>
                  <v:shape id="_x0000_s136382" type="#_x0000_t202" style="position:absolute;left:8014;top:71247;width:44692;height:29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" filled="f" strokecolor="white">
                    <v:textbox style="mso-next-textbox:#_x0000_s136382">
                      <w:txbxContent>
                        <w:p w:rsidR="00FA683A" w:rsidRPr="004838B3" w:rsidRDefault="00FA683A" w:rsidP="00EB575B">
                          <w:pPr>
                            <w:jc w:val="center"/>
                            <w:rPr>
                              <w:b/>
                              <w:sz w:val="24"/>
                            </w:rPr>
                          </w:pPr>
                          <w:r>
                            <w:rPr>
                              <w:rFonts w:hint="eastAsia"/>
                              <w:b/>
                              <w:sz w:val="24"/>
                            </w:rPr>
                            <w:t xml:space="preserve">    </w:t>
                          </w:r>
                          <w:r w:rsidRPr="004838B3">
                            <w:rPr>
                              <w:rFonts w:hint="eastAsia"/>
                              <w:b/>
                              <w:sz w:val="24"/>
                            </w:rPr>
                            <w:t>图</w:t>
                          </w:r>
                          <w:r>
                            <w:rPr>
                              <w:rFonts w:hint="eastAsia"/>
                              <w:b/>
                              <w:sz w:val="24"/>
                            </w:rPr>
                            <w:t>5</w:t>
                          </w:r>
                          <w:r w:rsidRPr="004838B3">
                            <w:rPr>
                              <w:b/>
                              <w:sz w:val="24"/>
                            </w:rPr>
                            <w:t>-</w:t>
                          </w:r>
                          <w:r>
                            <w:rPr>
                              <w:rFonts w:hint="eastAsia"/>
                              <w:b/>
                              <w:sz w:val="24"/>
                            </w:rPr>
                            <w:t>5    D</w:t>
                          </w:r>
                          <w:r>
                            <w:rPr>
                              <w:rFonts w:hint="eastAsia"/>
                              <w:b/>
                              <w:sz w:val="24"/>
                            </w:rPr>
                            <w:t>车间衣橱、护墙</w:t>
                          </w:r>
                          <w:r w:rsidRPr="004838B3">
                            <w:rPr>
                              <w:rFonts w:hint="eastAsia"/>
                              <w:b/>
                              <w:sz w:val="24"/>
                            </w:rPr>
                            <w:t>生产工艺流程</w:t>
                          </w:r>
                          <w:r>
                            <w:rPr>
                              <w:rFonts w:hint="eastAsia"/>
                              <w:b/>
                              <w:sz w:val="24"/>
                            </w:rPr>
                            <w:t>及产污环节</w:t>
                          </w:r>
                          <w:r w:rsidRPr="004838B3">
                            <w:rPr>
                              <w:rFonts w:hint="eastAsia"/>
                              <w:b/>
                              <w:sz w:val="24"/>
                            </w:rPr>
                            <w:t>图</w:t>
                          </w:r>
                        </w:p>
                      </w:txbxContent>
                    </v:textbox>
                  </v:shape>
                  <v:shape id="_x0000_s136383" type="#_x0000_t32" style="position:absolute;left:32633;top:6718;width:2966;height:1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" strokeweight="1pt">
                    <v:stroke dashstyle="dash" endarrow="block"/>
                    <v:shadow color="#7f7f7f" opacity=".5" offset="1pt"/>
                  </v:shape>
                  <v:shape id="AutoShape 1232" o:spid="_x0000_s136384" type="#_x0000_t32" style="position:absolute;left:28398;top:8026;width:6;height:288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" strokeweight="1pt">
                    <v:stroke startarrow="block"/>
                    <v:shadow color="#7f7f7f" opacity=".5" offset="1pt"/>
                  </v:shape>
                  <v:shape id="_x0000_s136385" type="#_x0000_t202" style="position:absolute;left:35599;top:4477;width:25088;height:45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" filled="f" stroked="f" strokecolor="white">
                    <v:textbox style="mso-next-textbox:#_x0000_s136385">
                      <w:txbxContent>
                        <w:p w:rsidR="00FA683A" w:rsidRDefault="00FA683A" w:rsidP="00EB575B">
                          <w:r w:rsidRPr="00271152">
                            <w:rPr>
                              <w:rFonts w:hint="eastAsia"/>
                            </w:rPr>
                            <w:t>G</w:t>
                          </w:r>
                          <w:r>
                            <w:rPr>
                              <w:rFonts w:hint="eastAsia"/>
                              <w:vertAlign w:val="subscript"/>
                            </w:rPr>
                            <w:t>5-1</w:t>
                          </w:r>
                          <w:r>
                            <w:rPr>
                              <w:rFonts w:hint="eastAsia"/>
                            </w:rPr>
                            <w:t>木</w:t>
                          </w:r>
                          <w:r>
                            <w:t>粉尘</w:t>
                          </w:r>
                          <w:r>
                            <w:rPr>
                              <w:rFonts w:hint="eastAsia"/>
                            </w:rPr>
                            <w:t>、</w:t>
                          </w:r>
                          <w:r w:rsidRPr="00271152">
                            <w:rPr>
                              <w:rFonts w:hint="eastAsia"/>
                            </w:rPr>
                            <w:t>S</w:t>
                          </w:r>
                          <w:r>
                            <w:rPr>
                              <w:rFonts w:hint="eastAsia"/>
                              <w:vertAlign w:val="subscript"/>
                            </w:rPr>
                            <w:t>5-1</w:t>
                          </w:r>
                          <w:r>
                            <w:rPr>
                              <w:rFonts w:hint="eastAsia"/>
                            </w:rPr>
                            <w:t>废木料、刨花、废木屑</w:t>
                          </w:r>
                          <w:r>
                            <w:rPr>
                              <w:rFonts w:hint="eastAsia"/>
                              <w:vertAlign w:val="subscript"/>
                            </w:rPr>
                            <w:t xml:space="preserve"> </w:t>
                          </w:r>
                          <w:r>
                            <w:rPr>
                              <w:rFonts w:hint="eastAsia"/>
                            </w:rPr>
                            <w:t xml:space="preserve">          </w:t>
                          </w:r>
                        </w:p>
                        <w:p w:rsidR="00FA683A" w:rsidRDefault="00FA683A" w:rsidP="00EB575B">
                          <w:r w:rsidRPr="00271152">
                            <w:rPr>
                              <w:rFonts w:hint="eastAsia"/>
                            </w:rPr>
                            <w:t>N</w:t>
                          </w:r>
                          <w:r>
                            <w:rPr>
                              <w:rFonts w:hint="eastAsia"/>
                              <w:vertAlign w:val="subscript"/>
                            </w:rPr>
                            <w:t>5-1</w:t>
                          </w:r>
                          <w:r>
                            <w:rPr>
                              <w:rFonts w:hint="eastAsia"/>
                            </w:rPr>
                            <w:t>设备噪声</w:t>
                          </w:r>
                        </w:p>
                        <w:p w:rsidR="00FA683A" w:rsidRDefault="00FA683A" w:rsidP="00EB575B"/>
                      </w:txbxContent>
                    </v:textbox>
                  </v:shape>
                  <v:shape id="_x0000_s136386" type="#_x0000_t32" style="position:absolute;left:32633;top:12135;width:2966;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" strokeweight="1pt">
                    <v:stroke dashstyle="dash" endarrow="block"/>
                    <v:shadow color="#7f7f7f" opacity=".5" offset="1pt"/>
                  </v:shape>
                  <v:shape id="_x0000_s136388" type="#_x0000_t202" style="position:absolute;left:35599;top:15310;width:21336;height:46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" filled="f" stroked="f" strokecolor="white">
                    <v:textbox style="mso-next-textbox:#_x0000_s136388">
                      <w:txbxContent>
                        <w:p w:rsidR="00FA683A" w:rsidRPr="00E0251B" w:rsidRDefault="00FA683A" w:rsidP="00EB575B">
                          <w:pPr>
                            <w:pStyle w:val="af7"/>
                            <w:spacing w:before="0" w:beforeAutospacing="0" w:after="0" w:afterAutospacing="0"/>
                            <w:jc w:val="both"/>
                            <w:rPr>
                              <w:sz w:val="24"/>
                              <w:szCs w:val="24"/>
                            </w:rPr>
                          </w:pPr>
                          <w:r w:rsidRPr="00271152">
                            <w:rPr>
                              <w:rFonts w:ascii="Times New Roman" w:hAnsi="Times New Roman"/>
                              <w:kern w:val="2"/>
                              <w:sz w:val="21"/>
                              <w:szCs w:val="21"/>
                            </w:rPr>
                            <w:t>G</w:t>
                          </w:r>
                          <w:r>
                            <w:rPr>
                              <w:rFonts w:ascii="Times New Roman" w:hAnsi="Times New Roman" w:hint="eastAsia"/>
                              <w:kern w:val="2"/>
                              <w:sz w:val="21"/>
                              <w:szCs w:val="21"/>
                              <w:vertAlign w:val="subscript"/>
                            </w:rPr>
                            <w:t>5</w:t>
                          </w:r>
                          <w:r w:rsidRPr="00604B2E">
                            <w:rPr>
                              <w:rFonts w:ascii="Times New Roman" w:hAnsi="Times New Roman" w:hint="eastAsia"/>
                              <w:kern w:val="2"/>
                              <w:sz w:val="21"/>
                              <w:szCs w:val="21"/>
                              <w:vertAlign w:val="subscript"/>
                            </w:rPr>
                            <w:t>-</w:t>
                          </w:r>
                          <w:r>
                            <w:rPr>
                              <w:rFonts w:ascii="Times New Roman" w:hAnsi="Times New Roman" w:hint="eastAsia"/>
                              <w:kern w:val="2"/>
                              <w:sz w:val="21"/>
                              <w:szCs w:val="21"/>
                              <w:vertAlign w:val="subscript"/>
                            </w:rPr>
                            <w:t>3</w:t>
                          </w:r>
                          <w:r>
                            <w:rPr>
                              <w:rFonts w:ascii="Times New Roman" w:hint="eastAsia"/>
                              <w:kern w:val="2"/>
                              <w:sz w:val="21"/>
                              <w:szCs w:val="21"/>
                            </w:rPr>
                            <w:t>木粉尘</w:t>
                          </w:r>
                          <w:r>
                            <w:rPr>
                              <w:rFonts w:hint="eastAsia"/>
                              <w:sz w:val="24"/>
                              <w:szCs w:val="24"/>
                            </w:rPr>
                            <w:t>、</w:t>
                          </w:r>
                          <w:r w:rsidRPr="00271152">
                            <w:rPr>
                              <w:rFonts w:ascii="Times New Roman" w:hAnsi="Times New Roman"/>
                              <w:kern w:val="2"/>
                              <w:sz w:val="21"/>
                              <w:szCs w:val="21"/>
                            </w:rPr>
                            <w:t>S</w:t>
                          </w:r>
                          <w:r>
                            <w:rPr>
                              <w:rFonts w:ascii="Times New Roman" w:hAnsi="Times New Roman" w:hint="eastAsia"/>
                              <w:kern w:val="2"/>
                              <w:sz w:val="21"/>
                              <w:szCs w:val="21"/>
                              <w:vertAlign w:val="subscript"/>
                            </w:rPr>
                            <w:t>5</w:t>
                          </w:r>
                          <w:r w:rsidRPr="00604B2E">
                            <w:rPr>
                              <w:rFonts w:ascii="Times New Roman" w:hAnsi="Times New Roman" w:hint="eastAsia"/>
                              <w:kern w:val="2"/>
                              <w:sz w:val="21"/>
                              <w:szCs w:val="21"/>
                              <w:vertAlign w:val="subscript"/>
                            </w:rPr>
                            <w:t>-</w:t>
                          </w:r>
                          <w:r>
                            <w:rPr>
                              <w:rFonts w:ascii="Times New Roman" w:hAnsi="Times New Roman" w:hint="eastAsia"/>
                              <w:kern w:val="2"/>
                              <w:sz w:val="21"/>
                              <w:szCs w:val="21"/>
                              <w:vertAlign w:val="subscript"/>
                            </w:rPr>
                            <w:t>5</w:t>
                          </w:r>
                          <w:r>
                            <w:rPr>
                              <w:rFonts w:ascii="Times New Roman" w:hint="eastAsia"/>
                              <w:kern w:val="2"/>
                              <w:sz w:val="21"/>
                              <w:szCs w:val="21"/>
                            </w:rPr>
                            <w:t>废木料、废木屑</w:t>
                          </w:r>
                        </w:p>
                        <w:p w:rsidR="00FA683A" w:rsidRDefault="00FA683A" w:rsidP="00EB575B">
                          <w:pPr>
                            <w:pStyle w:val="af7"/>
                            <w:spacing w:before="0" w:beforeAutospacing="0" w:after="0" w:afterAutospacing="0"/>
                            <w:jc w:val="both"/>
                          </w:pPr>
                          <w:r w:rsidRPr="00271152">
                            <w:rPr>
                              <w:rFonts w:ascii="Times New Roman" w:hAnsi="Times New Roman"/>
                              <w:kern w:val="2"/>
                              <w:sz w:val="21"/>
                              <w:szCs w:val="21"/>
                            </w:rPr>
                            <w:t>N</w:t>
                          </w:r>
                          <w:r>
                            <w:rPr>
                              <w:rFonts w:ascii="Times New Roman" w:hAnsi="Times New Roman" w:hint="eastAsia"/>
                              <w:kern w:val="2"/>
                              <w:sz w:val="21"/>
                              <w:szCs w:val="21"/>
                              <w:vertAlign w:val="subscript"/>
                            </w:rPr>
                            <w:t>5</w:t>
                          </w:r>
                          <w:r w:rsidRPr="00D80620">
                            <w:rPr>
                              <w:rFonts w:ascii="Times New Roman" w:hAnsi="Times New Roman" w:hint="eastAsia"/>
                              <w:kern w:val="2"/>
                              <w:sz w:val="21"/>
                              <w:szCs w:val="21"/>
                              <w:vertAlign w:val="subscript"/>
                            </w:rPr>
                            <w:t>-</w:t>
                          </w:r>
                          <w:r>
                            <w:rPr>
                              <w:rFonts w:ascii="Times New Roman" w:hAnsi="Times New Roman" w:hint="eastAsia"/>
                              <w:kern w:val="2"/>
                              <w:sz w:val="21"/>
                              <w:szCs w:val="21"/>
                              <w:vertAlign w:val="subscript"/>
                            </w:rPr>
                            <w:t>3</w:t>
                          </w:r>
                          <w:r>
                            <w:rPr>
                              <w:rFonts w:ascii="Times New Roman" w:hint="eastAsia"/>
                              <w:kern w:val="2"/>
                              <w:sz w:val="21"/>
                              <w:szCs w:val="21"/>
                            </w:rPr>
                            <w:t>设备噪声</w:t>
                          </w:r>
                        </w:p>
                        <w:p w:rsidR="00FA683A" w:rsidRDefault="00FA683A" w:rsidP="00EB575B"/>
                      </w:txbxContent>
                    </v:textbox>
                  </v:shape>
                  <v:shape id="_x0000_s136389" type="#_x0000_t202" style="position:absolute;left:1943;top:10541;width:18955;height:31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" filled="f" stroked="f" strokecolor="white">
                    <v:textbox style="mso-next-textbox:#_x0000_s136389">
                      <w:txbxContent>
                        <w:p w:rsidR="00FA683A" w:rsidRPr="00326D76" w:rsidRDefault="00FA683A" w:rsidP="00EB575B">
                          <w:pPr>
                            <w:pStyle w:val="af7"/>
                            <w:spacing w:before="0" w:beforeAutospacing="0" w:after="0" w:afterAutospacing="0"/>
                            <w:rPr>
                              <w:rFonts w:ascii="Times New Roman"/>
                              <w:kern w:val="2"/>
                              <w:sz w:val="21"/>
                              <w:szCs w:val="21"/>
                            </w:rPr>
                          </w:pPr>
                          <w:r>
                            <w:rPr>
                              <w:rFonts w:ascii="Times New Roman" w:hint="eastAsia"/>
                              <w:kern w:val="2"/>
                              <w:sz w:val="21"/>
                              <w:szCs w:val="21"/>
                            </w:rPr>
                            <w:t>白乳胶、热熔胶、</w:t>
                          </w:r>
                          <w:r>
                            <w:rPr>
                              <w:rFonts w:ascii="Times New Roman" w:hint="eastAsia"/>
                              <w:kern w:val="2"/>
                              <w:sz w:val="21"/>
                              <w:szCs w:val="21"/>
                            </w:rPr>
                            <w:t>PVC</w:t>
                          </w:r>
                          <w:r>
                            <w:rPr>
                              <w:rFonts w:ascii="Times New Roman" w:hint="eastAsia"/>
                              <w:kern w:val="2"/>
                              <w:sz w:val="21"/>
                              <w:szCs w:val="21"/>
                            </w:rPr>
                            <w:t>封边条</w:t>
                          </w:r>
                        </w:p>
                      </w:txbxContent>
                    </v:textbox>
                  </v:shape>
                  <v:shape id="_x0000_s136390" type="#_x0000_t32" style="position:absolute;left:32633;top:17977;width:2966;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" strokeweight="1pt">
                    <v:stroke dashstyle="dash" endarrow="block"/>
                    <v:shadow color="#7f7f7f" opacity=".5" offset="1pt"/>
                  </v:shape>
                  <v:shape id="_x0000_s136391" type="#_x0000_t202" style="position:absolute;left:35573;top:9252;width:26499;height:48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" filled="f" stroked="f" strokecolor="white">
                    <v:textbox style="mso-next-textbox:#_x0000_s136391">
                      <w:txbxContent>
                        <w:p w:rsidR="00FA683A" w:rsidRPr="009A0E8D" w:rsidRDefault="00FA683A" w:rsidP="00EB575B">
                          <w:pPr>
                            <w:pStyle w:val="af7"/>
                            <w:spacing w:before="0" w:beforeAutospacing="0" w:after="0" w:afterAutospacing="0"/>
                            <w:jc w:val="both"/>
                            <w:rPr>
                              <w:sz w:val="24"/>
                              <w:szCs w:val="24"/>
                            </w:rPr>
                          </w:pPr>
                          <w:r w:rsidRPr="00271152">
                            <w:rPr>
                              <w:rFonts w:ascii="Times New Roman" w:hAnsi="Times New Roman"/>
                              <w:kern w:val="2"/>
                              <w:sz w:val="21"/>
                              <w:szCs w:val="21"/>
                            </w:rPr>
                            <w:t>G</w:t>
                          </w:r>
                          <w:r>
                            <w:rPr>
                              <w:rFonts w:ascii="Times New Roman" w:hAnsi="Times New Roman" w:hint="eastAsia"/>
                              <w:kern w:val="2"/>
                              <w:sz w:val="21"/>
                              <w:szCs w:val="21"/>
                              <w:vertAlign w:val="subscript"/>
                            </w:rPr>
                            <w:t>5</w:t>
                          </w:r>
                          <w:r w:rsidRPr="00716987">
                            <w:rPr>
                              <w:rFonts w:ascii="Times New Roman" w:hAnsi="Times New Roman" w:hint="eastAsia"/>
                              <w:kern w:val="2"/>
                              <w:sz w:val="21"/>
                              <w:szCs w:val="21"/>
                              <w:vertAlign w:val="subscript"/>
                            </w:rPr>
                            <w:t>-</w:t>
                          </w:r>
                          <w:r>
                            <w:rPr>
                              <w:rFonts w:ascii="Times New Roman" w:hAnsi="Times New Roman" w:hint="eastAsia"/>
                              <w:kern w:val="2"/>
                              <w:sz w:val="21"/>
                              <w:szCs w:val="21"/>
                              <w:vertAlign w:val="subscript"/>
                            </w:rPr>
                            <w:t>2</w:t>
                          </w:r>
                          <w:r>
                            <w:rPr>
                              <w:rFonts w:ascii="Times New Roman" w:hint="eastAsia"/>
                              <w:kern w:val="2"/>
                              <w:sz w:val="21"/>
                              <w:szCs w:val="21"/>
                            </w:rPr>
                            <w:t>胶黏废气</w:t>
                          </w:r>
                          <w:r>
                            <w:rPr>
                              <w:rFonts w:hint="eastAsia"/>
                              <w:sz w:val="24"/>
                              <w:szCs w:val="24"/>
                            </w:rPr>
                            <w:t>、</w:t>
                          </w:r>
                          <w:r w:rsidRPr="00271152">
                            <w:rPr>
                              <w:rFonts w:ascii="Times New Roman" w:hAnsi="Times New Roman"/>
                              <w:sz w:val="21"/>
                              <w:szCs w:val="21"/>
                            </w:rPr>
                            <w:t>S</w:t>
                          </w:r>
                          <w:r>
                            <w:rPr>
                              <w:rFonts w:ascii="Times New Roman" w:hAnsi="Times New Roman" w:hint="eastAsia"/>
                              <w:sz w:val="21"/>
                              <w:szCs w:val="21"/>
                              <w:vertAlign w:val="subscript"/>
                            </w:rPr>
                            <w:t>5</w:t>
                          </w:r>
                          <w:r w:rsidRPr="00716987">
                            <w:rPr>
                              <w:rFonts w:ascii="Times New Roman" w:hAnsi="Times New Roman" w:hint="eastAsia"/>
                              <w:sz w:val="21"/>
                              <w:szCs w:val="21"/>
                              <w:vertAlign w:val="subscript"/>
                            </w:rPr>
                            <w:t>-</w:t>
                          </w:r>
                          <w:r>
                            <w:rPr>
                              <w:rFonts w:ascii="Times New Roman" w:hAnsi="Times New Roman" w:hint="eastAsia"/>
                              <w:sz w:val="21"/>
                              <w:szCs w:val="21"/>
                              <w:vertAlign w:val="subscript"/>
                            </w:rPr>
                            <w:t>2</w:t>
                          </w:r>
                          <w:r w:rsidRPr="00D05FEC">
                            <w:rPr>
                              <w:rFonts w:hint="eastAsia"/>
                              <w:sz w:val="21"/>
                              <w:szCs w:val="21"/>
                            </w:rPr>
                            <w:t>废</w:t>
                          </w:r>
                          <w:r>
                            <w:rPr>
                              <w:rFonts w:hint="eastAsia"/>
                              <w:sz w:val="21"/>
                              <w:szCs w:val="21"/>
                            </w:rPr>
                            <w:t>胶</w:t>
                          </w:r>
                          <w:r w:rsidRPr="00D05FEC">
                            <w:rPr>
                              <w:rFonts w:hint="eastAsia"/>
                              <w:sz w:val="21"/>
                              <w:szCs w:val="21"/>
                            </w:rPr>
                            <w:t>桶</w:t>
                          </w:r>
                          <w:r>
                            <w:rPr>
                              <w:rFonts w:hint="eastAsia"/>
                              <w:sz w:val="21"/>
                              <w:szCs w:val="21"/>
                            </w:rPr>
                            <w:t>、</w:t>
                          </w:r>
                          <w:r w:rsidRPr="00271152">
                            <w:rPr>
                              <w:rFonts w:ascii="Times New Roman" w:hAnsi="Times New Roman"/>
                              <w:sz w:val="21"/>
                              <w:szCs w:val="21"/>
                            </w:rPr>
                            <w:t>S</w:t>
                          </w:r>
                          <w:r>
                            <w:rPr>
                              <w:rFonts w:ascii="Times New Roman" w:hAnsi="Times New Roman" w:hint="eastAsia"/>
                              <w:sz w:val="21"/>
                              <w:szCs w:val="21"/>
                              <w:vertAlign w:val="subscript"/>
                            </w:rPr>
                            <w:t>5</w:t>
                          </w:r>
                          <w:r w:rsidRPr="00716987">
                            <w:rPr>
                              <w:rFonts w:ascii="Times New Roman" w:hAnsi="Times New Roman" w:hint="eastAsia"/>
                              <w:sz w:val="21"/>
                              <w:szCs w:val="21"/>
                              <w:vertAlign w:val="subscript"/>
                            </w:rPr>
                            <w:t>-</w:t>
                          </w:r>
                          <w:r>
                            <w:rPr>
                              <w:rFonts w:ascii="Times New Roman" w:hAnsi="Times New Roman" w:hint="eastAsia"/>
                              <w:sz w:val="21"/>
                              <w:szCs w:val="21"/>
                              <w:vertAlign w:val="subscript"/>
                            </w:rPr>
                            <w:t>3</w:t>
                          </w:r>
                          <w:r w:rsidRPr="00D05FEC">
                            <w:rPr>
                              <w:rFonts w:hint="eastAsia"/>
                              <w:sz w:val="21"/>
                              <w:szCs w:val="21"/>
                            </w:rPr>
                            <w:t>废</w:t>
                          </w:r>
                          <w:r>
                            <w:rPr>
                              <w:rFonts w:hint="eastAsia"/>
                              <w:sz w:val="21"/>
                              <w:szCs w:val="21"/>
                            </w:rPr>
                            <w:t>包装盒、废包装袋、</w:t>
                          </w:r>
                          <w:r w:rsidRPr="00271152">
                            <w:rPr>
                              <w:rFonts w:ascii="Times New Roman" w:hAnsi="Times New Roman"/>
                              <w:sz w:val="21"/>
                              <w:szCs w:val="21"/>
                            </w:rPr>
                            <w:t>S</w:t>
                          </w:r>
                          <w:r>
                            <w:rPr>
                              <w:rFonts w:ascii="Times New Roman" w:hAnsi="Times New Roman" w:hint="eastAsia"/>
                              <w:sz w:val="21"/>
                              <w:szCs w:val="21"/>
                              <w:vertAlign w:val="subscript"/>
                            </w:rPr>
                            <w:t>5</w:t>
                          </w:r>
                          <w:r w:rsidRPr="00716987">
                            <w:rPr>
                              <w:rFonts w:ascii="Times New Roman" w:hAnsi="Times New Roman" w:hint="eastAsia"/>
                              <w:sz w:val="21"/>
                              <w:szCs w:val="21"/>
                              <w:vertAlign w:val="subscript"/>
                            </w:rPr>
                            <w:t>-</w:t>
                          </w:r>
                          <w:r>
                            <w:rPr>
                              <w:rFonts w:ascii="Times New Roman" w:hAnsi="Times New Roman" w:hint="eastAsia"/>
                              <w:sz w:val="21"/>
                              <w:szCs w:val="21"/>
                              <w:vertAlign w:val="subscript"/>
                            </w:rPr>
                            <w:t>4</w:t>
                          </w:r>
                          <w:r w:rsidRPr="00D05FEC">
                            <w:rPr>
                              <w:rFonts w:hint="eastAsia"/>
                              <w:sz w:val="21"/>
                              <w:szCs w:val="21"/>
                            </w:rPr>
                            <w:t>废</w:t>
                          </w:r>
                          <w:r>
                            <w:rPr>
                              <w:rFonts w:hint="eastAsia"/>
                              <w:sz w:val="21"/>
                              <w:szCs w:val="21"/>
                            </w:rPr>
                            <w:t>封边条、</w:t>
                          </w:r>
                          <w:r w:rsidRPr="00310540">
                            <w:rPr>
                              <w:rFonts w:ascii="Times New Roman" w:hAnsi="Times New Roman"/>
                              <w:sz w:val="21"/>
                              <w:szCs w:val="21"/>
                            </w:rPr>
                            <w:t>N</w:t>
                          </w:r>
                          <w:r>
                            <w:rPr>
                              <w:rFonts w:ascii="Times New Roman" w:hAnsi="Times New Roman" w:hint="eastAsia"/>
                              <w:sz w:val="21"/>
                              <w:szCs w:val="21"/>
                              <w:vertAlign w:val="subscript"/>
                            </w:rPr>
                            <w:t>5</w:t>
                          </w:r>
                          <w:r w:rsidRPr="00716987">
                            <w:rPr>
                              <w:rFonts w:ascii="Times New Roman" w:hAnsi="Times New Roman" w:hint="eastAsia"/>
                              <w:sz w:val="21"/>
                              <w:szCs w:val="21"/>
                              <w:vertAlign w:val="subscript"/>
                            </w:rPr>
                            <w:t>-</w:t>
                          </w:r>
                          <w:r w:rsidRPr="00310540">
                            <w:rPr>
                              <w:rFonts w:ascii="Times New Roman" w:hAnsi="Times New Roman"/>
                              <w:sz w:val="21"/>
                              <w:szCs w:val="21"/>
                              <w:vertAlign w:val="subscript"/>
                            </w:rPr>
                            <w:t>2</w:t>
                          </w:r>
                          <w:r w:rsidRPr="00310540">
                            <w:rPr>
                              <w:rFonts w:hint="eastAsia"/>
                              <w:sz w:val="21"/>
                              <w:szCs w:val="21"/>
                            </w:rPr>
                            <w:t>设备噪声</w:t>
                          </w:r>
                        </w:p>
                        <w:p w:rsidR="00FA683A" w:rsidRDefault="00FA683A" w:rsidP="00EB575B">
                          <w:pPr>
                            <w:pStyle w:val="af7"/>
                            <w:spacing w:before="0" w:beforeAutospacing="0" w:after="0" w:afterAutospacing="0"/>
                            <w:jc w:val="both"/>
                            <w:rPr>
                              <w:sz w:val="21"/>
                              <w:szCs w:val="21"/>
                            </w:rPr>
                          </w:pPr>
                        </w:p>
                        <w:p w:rsidR="00FA683A" w:rsidRPr="00271152" w:rsidRDefault="00FA683A" w:rsidP="00EB575B">
                          <w:pPr>
                            <w:pStyle w:val="af7"/>
                            <w:spacing w:before="0" w:beforeAutospacing="0" w:after="0" w:afterAutospacing="0"/>
                            <w:jc w:val="both"/>
                            <w:rPr>
                              <w:sz w:val="21"/>
                              <w:szCs w:val="21"/>
                            </w:rPr>
                          </w:pPr>
                        </w:p>
                        <w:p w:rsidR="00FA683A" w:rsidRDefault="00FA683A" w:rsidP="00EB575B">
                          <w:pPr>
                            <w:pStyle w:val="af7"/>
                            <w:spacing w:before="0" w:beforeAutospacing="0" w:after="0" w:afterAutospacing="0"/>
                            <w:jc w:val="both"/>
                          </w:pPr>
                        </w:p>
                      </w:txbxContent>
                    </v:textbox>
                  </v:shape>
                  <v:shape id="Text Box 882" o:spid="_x0000_s136393" type="#_x0000_t202" style="position:absolute;left:21997;top:21450;width:12624;height:27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" filled="f">
                    <v:textbox>
                      <w:txbxContent>
                        <w:p w:rsidR="00FA683A" w:rsidRDefault="00FA683A" w:rsidP="00EB575B">
                          <w:pPr>
                            <w:pStyle w:val="af7"/>
                            <w:spacing w:before="0" w:beforeAutospacing="0" w:after="0" w:afterAutospacing="0"/>
                            <w:jc w:val="center"/>
                            <w:rPr>
                              <w:sz w:val="24"/>
                              <w:szCs w:val="24"/>
                            </w:rPr>
                          </w:pPr>
                          <w:r>
                            <w:rPr>
                              <w:rFonts w:ascii="Times New Roman" w:hint="eastAsia"/>
                              <w:kern w:val="2"/>
                              <w:sz w:val="21"/>
                              <w:szCs w:val="21"/>
                            </w:rPr>
                            <w:t>刮腻子、白坯粗磨</w:t>
                          </w:r>
                        </w:p>
                      </w:txbxContent>
                    </v:textbox>
                  </v:shape>
                  <v:shape id="_x0000_s136394" type="#_x0000_t32" style="position:absolute;left:34621;top:22962;width:2965;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" strokeweight="1pt">
                    <v:stroke dashstyle="dash" endarrow="block"/>
                    <v:shadow color="#7f7f7f" opacity=".5" offset="1pt"/>
                  </v:shape>
                  <v:shape id="_x0000_s136395" type="#_x0000_t202" style="position:absolute;left:37719;top:21450;width:17609;height:31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" filled="f" stroked="f" strokecolor="white">
                    <v:textbox style="mso-next-textbox:#_x0000_s136395">
                      <w:txbxContent>
                        <w:p w:rsidR="00FA683A" w:rsidRDefault="00FA683A" w:rsidP="00EB575B">
                          <w:pPr>
                            <w:pStyle w:val="af7"/>
                            <w:spacing w:before="0" w:beforeAutospacing="0" w:after="0" w:afterAutospacing="0"/>
                            <w:jc w:val="both"/>
                          </w:pPr>
                          <w:r w:rsidRPr="00271152">
                            <w:rPr>
                              <w:rFonts w:ascii="Times New Roman" w:hAnsi="Times New Roman"/>
                              <w:kern w:val="2"/>
                              <w:sz w:val="21"/>
                              <w:szCs w:val="21"/>
                            </w:rPr>
                            <w:t>G</w:t>
                          </w:r>
                          <w:r>
                            <w:rPr>
                              <w:rFonts w:ascii="Times New Roman" w:hAnsi="Times New Roman" w:hint="eastAsia"/>
                              <w:kern w:val="2"/>
                              <w:sz w:val="21"/>
                              <w:szCs w:val="21"/>
                              <w:vertAlign w:val="subscript"/>
                            </w:rPr>
                            <w:t>5-4</w:t>
                          </w:r>
                          <w:r>
                            <w:rPr>
                              <w:rFonts w:ascii="Times New Roman" w:hint="eastAsia"/>
                              <w:kern w:val="2"/>
                              <w:sz w:val="21"/>
                              <w:szCs w:val="21"/>
                            </w:rPr>
                            <w:t>木粉尘</w:t>
                          </w:r>
                          <w:r w:rsidRPr="0060517A">
                            <w:rPr>
                              <w:rFonts w:ascii="Times New Roman" w:hAnsi="Times New Roman" w:hint="eastAsia"/>
                              <w:kern w:val="2"/>
                              <w:sz w:val="21"/>
                              <w:szCs w:val="21"/>
                            </w:rPr>
                            <w:t>、</w:t>
                          </w:r>
                          <w:r w:rsidRPr="00271152">
                            <w:rPr>
                              <w:rFonts w:ascii="Times New Roman" w:hAnsi="Times New Roman"/>
                              <w:kern w:val="2"/>
                              <w:sz w:val="21"/>
                              <w:szCs w:val="21"/>
                            </w:rPr>
                            <w:t>N</w:t>
                          </w:r>
                          <w:r>
                            <w:rPr>
                              <w:rFonts w:ascii="Times New Roman" w:hAnsi="Times New Roman" w:hint="eastAsia"/>
                              <w:kern w:val="2"/>
                              <w:sz w:val="21"/>
                              <w:szCs w:val="21"/>
                              <w:vertAlign w:val="subscript"/>
                            </w:rPr>
                            <w:t>5</w:t>
                          </w:r>
                          <w:r w:rsidRPr="00D80620">
                            <w:rPr>
                              <w:rFonts w:ascii="Times New Roman" w:hAnsi="Times New Roman" w:hint="eastAsia"/>
                              <w:kern w:val="2"/>
                              <w:sz w:val="21"/>
                              <w:szCs w:val="21"/>
                              <w:vertAlign w:val="subscript"/>
                            </w:rPr>
                            <w:t>-</w:t>
                          </w:r>
                          <w:r>
                            <w:rPr>
                              <w:rFonts w:ascii="Times New Roman" w:hAnsi="Times New Roman" w:hint="eastAsia"/>
                              <w:kern w:val="2"/>
                              <w:sz w:val="21"/>
                              <w:szCs w:val="21"/>
                              <w:vertAlign w:val="subscript"/>
                            </w:rPr>
                            <w:t>4</w:t>
                          </w:r>
                          <w:r>
                            <w:rPr>
                              <w:rFonts w:ascii="Times New Roman" w:hint="eastAsia"/>
                              <w:kern w:val="2"/>
                              <w:sz w:val="21"/>
                              <w:szCs w:val="21"/>
                            </w:rPr>
                            <w:t>设备噪声</w:t>
                          </w:r>
                        </w:p>
                        <w:p w:rsidR="00FA683A" w:rsidRDefault="00FA683A" w:rsidP="00EB575B">
                          <w:pPr>
                            <w:pStyle w:val="af7"/>
                            <w:spacing w:before="0" w:beforeAutospacing="0" w:after="0" w:afterAutospacing="0"/>
                            <w:jc w:val="both"/>
                            <w:rPr>
                              <w:sz w:val="24"/>
                              <w:szCs w:val="24"/>
                            </w:rPr>
                          </w:pPr>
                        </w:p>
                        <w:p w:rsidR="00FA683A" w:rsidRDefault="00FA683A" w:rsidP="00EB575B">
                          <w:pPr>
                            <w:pStyle w:val="af7"/>
                            <w:spacing w:before="0" w:beforeAutospacing="0" w:after="0" w:afterAutospacing="0"/>
                            <w:jc w:val="both"/>
                          </w:pPr>
                          <w:r>
                            <w:rPr>
                              <w:rFonts w:hint="eastAsia"/>
                              <w:szCs w:val="18"/>
                            </w:rPr>
                            <w:t> </w:t>
                          </w:r>
                        </w:p>
                      </w:txbxContent>
                    </v:textbox>
                  </v:shape>
                  <v:shape id="Text Box 882" o:spid="_x0000_s136396" type="#_x0000_t202" style="position:absolute;left:23197;top:29585;width:10077;height:27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" filled="f">
                    <v:textbox>
                      <w:txbxContent>
                        <w:p w:rsidR="00FA683A" w:rsidRDefault="00FA683A" w:rsidP="00EB575B">
                          <w:pPr>
                            <w:pStyle w:val="af7"/>
                            <w:spacing w:before="0" w:beforeAutospacing="0" w:after="0" w:afterAutospacing="0"/>
                            <w:rPr>
                              <w:sz w:val="24"/>
                              <w:szCs w:val="24"/>
                            </w:rPr>
                          </w:pPr>
                          <w:r>
                            <w:rPr>
                              <w:rFonts w:ascii="Times New Roman" w:hint="eastAsia"/>
                              <w:kern w:val="2"/>
                              <w:sz w:val="21"/>
                              <w:szCs w:val="21"/>
                            </w:rPr>
                            <w:t>喷底漆、晾干</w:t>
                          </w:r>
                        </w:p>
                      </w:txbxContent>
                    </v:textbox>
                  </v:shape>
                  <v:shape id="Text Box 882" o:spid="_x0000_s136397" type="#_x0000_t202" style="position:absolute;left:24162;top:36906;width:8471;height:27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" filled="f">
                    <v:textbox>
                      <w:txbxContent>
                        <w:p w:rsidR="00FA683A" w:rsidRDefault="00FA683A" w:rsidP="00EB575B">
                          <w:pPr>
                            <w:pStyle w:val="af7"/>
                            <w:spacing w:before="0" w:beforeAutospacing="0" w:after="0" w:afterAutospacing="0"/>
                            <w:jc w:val="center"/>
                            <w:rPr>
                              <w:sz w:val="24"/>
                              <w:szCs w:val="24"/>
                            </w:rPr>
                          </w:pPr>
                          <w:r>
                            <w:rPr>
                              <w:rFonts w:ascii="Times New Roman" w:hint="eastAsia"/>
                              <w:kern w:val="2"/>
                              <w:sz w:val="21"/>
                              <w:szCs w:val="21"/>
                            </w:rPr>
                            <w:t>底漆打磨</w:t>
                          </w:r>
                        </w:p>
                      </w:txbxContent>
                    </v:textbox>
                  </v:shape>
                  <v:shape id="AutoShape 1232" o:spid="_x0000_s136398" type="#_x0000_t32" style="position:absolute;left:28410;top:39611;width:1;height:360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" strokeweight="1pt">
                    <v:stroke startarrow="block"/>
                    <v:shadow color="#7f7f7f" opacity=".5" offset="1pt"/>
                  </v:shape>
                  <v:shape id="Text Box 882" o:spid="_x0000_s136399" type="#_x0000_t202" style="position:absolute;left:24162;top:43250;width:8471;height:27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" filled="f">
                    <v:textbox>
                      <w:txbxContent>
                        <w:p w:rsidR="00FA683A" w:rsidRDefault="00FA683A" w:rsidP="00EB575B">
                          <w:pPr>
                            <w:pStyle w:val="af7"/>
                            <w:spacing w:before="0" w:beforeAutospacing="0" w:after="0" w:afterAutospacing="0"/>
                            <w:jc w:val="center"/>
                            <w:rPr>
                              <w:sz w:val="24"/>
                              <w:szCs w:val="24"/>
                            </w:rPr>
                          </w:pPr>
                          <w:r>
                            <w:rPr>
                              <w:rFonts w:ascii="Times New Roman" w:hint="eastAsia"/>
                              <w:kern w:val="2"/>
                              <w:sz w:val="21"/>
                              <w:szCs w:val="21"/>
                            </w:rPr>
                            <w:t>喷色漆</w:t>
                          </w:r>
                        </w:p>
                      </w:txbxContent>
                    </v:textbox>
                  </v:shape>
                  <v:shape id="AutoShape 1232" o:spid="_x0000_s136400" type="#_x0000_t32" style="position:absolute;left:28340;top:45955;width:1;height:1007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" strokeweight="1pt">
                    <v:stroke startarrow="block"/>
                    <v:shadow color="#7f7f7f" opacity=".5" offset="1pt"/>
                  </v:shape>
                  <v:shape id="AutoShape 1232" o:spid="_x0000_s136401" type="#_x0000_t32" style="position:absolute;left:28340;top:58750;width:1;height:647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" strokeweight="1pt">
                    <v:stroke startarrow="block"/>
                    <v:shadow color="#7f7f7f" opacity=".5" offset="1pt"/>
                  </v:shape>
                  <v:shape id="_x0000_s136402" type="#_x0000_t32" style="position:absolute;left:19285;top:30734;width:3601;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" strokeweight="1pt">
                    <v:stroke endarrow="block"/>
                    <v:shadow color="#7f7f7f" opacity=".5" offset="1pt"/>
                  </v:shape>
                  <v:shape id="_x0000_s136403" type="#_x0000_t202" style="position:absolute;left:-1003;top:28721;width:11119;height:41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" filled="f" stroked="f" strokecolor="white">
                    <v:textbox style="mso-next-textbox:#_x0000_s136403">
                      <w:txbxContent>
                        <w:p w:rsidR="00FA683A" w:rsidRPr="00854AA8" w:rsidRDefault="00FA683A" w:rsidP="00EB575B">
                          <w:pPr>
                            <w:pStyle w:val="af7"/>
                            <w:spacing w:before="0" w:beforeAutospacing="0" w:after="0" w:afterAutospacing="0"/>
                            <w:rPr>
                              <w:sz w:val="24"/>
                              <w:szCs w:val="24"/>
                            </w:rPr>
                          </w:pPr>
                          <w:r>
                            <w:rPr>
                              <w:rFonts w:ascii="Times New Roman" w:hint="eastAsia"/>
                              <w:kern w:val="2"/>
                              <w:sz w:val="21"/>
                              <w:szCs w:val="21"/>
                            </w:rPr>
                            <w:t>透明底漆</w:t>
                          </w:r>
                          <w:r>
                            <w:rPr>
                              <w:rFonts w:ascii="Times New Roman" w:hint="eastAsia"/>
                              <w:kern w:val="2"/>
                              <w:sz w:val="21"/>
                              <w:szCs w:val="21"/>
                            </w:rPr>
                            <w:t>/</w:t>
                          </w:r>
                          <w:r>
                            <w:rPr>
                              <w:rFonts w:ascii="Times New Roman" w:hint="eastAsia"/>
                              <w:kern w:val="2"/>
                              <w:sz w:val="21"/>
                              <w:szCs w:val="21"/>
                            </w:rPr>
                            <w:t>白底漆、水、固化剂</w:t>
                          </w:r>
                        </w:p>
                        <w:p w:rsidR="00FA683A" w:rsidRDefault="00FA683A" w:rsidP="00EB575B"/>
                      </w:txbxContent>
                    </v:textbox>
                  </v:shape>
                  <v:shape id="Text Box 882" o:spid="_x0000_s136404" type="#_x0000_t202" style="position:absolute;left:13253;top:29483;width:6032;height:27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" filled="f">
                    <v:textbox>
                      <w:txbxContent>
                        <w:p w:rsidR="00FA683A" w:rsidRDefault="00FA683A" w:rsidP="00EB575B">
                          <w:pPr>
                            <w:pStyle w:val="af7"/>
                            <w:spacing w:before="0" w:beforeAutospacing="0" w:after="0" w:afterAutospacing="0"/>
                            <w:ind w:firstLineChars="50" w:firstLine="105"/>
                            <w:rPr>
                              <w:sz w:val="24"/>
                              <w:szCs w:val="24"/>
                            </w:rPr>
                          </w:pPr>
                          <w:r>
                            <w:rPr>
                              <w:rFonts w:ascii="Times New Roman" w:hint="eastAsia"/>
                              <w:kern w:val="2"/>
                              <w:sz w:val="21"/>
                              <w:szCs w:val="21"/>
                            </w:rPr>
                            <w:t>调漆</w:t>
                          </w:r>
                        </w:p>
                      </w:txbxContent>
                    </v:textbox>
                  </v:shape>
                  <v:shape id="_x0000_s136405" type="#_x0000_t32" style="position:absolute;left:10052;top:30740;width:2966;height: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" strokeweight="1pt">
                    <v:stroke endarrow="block"/>
                    <v:shadow color="#7f7f7f" opacity=".5" offset="1pt"/>
                  </v:shape>
                  <v:shape id="_x0000_s136406" type="#_x0000_t202" style="position:absolute;left:-1003;top:42164;width:11119;height:45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" filled="f" stroked="f" strokecolor="white">
                    <v:textbox style="mso-next-textbox:#_x0000_s136406">
                      <w:txbxContent>
                        <w:p w:rsidR="00FA683A" w:rsidRDefault="00FA683A" w:rsidP="00EB575B">
                          <w:pPr>
                            <w:pStyle w:val="af7"/>
                            <w:spacing w:before="0" w:beforeAutospacing="0" w:after="0" w:afterAutospacing="0"/>
                            <w:jc w:val="center"/>
                            <w:rPr>
                              <w:sz w:val="24"/>
                              <w:szCs w:val="24"/>
                            </w:rPr>
                          </w:pPr>
                          <w:r>
                            <w:rPr>
                              <w:rFonts w:ascii="Times New Roman" w:hint="eastAsia"/>
                              <w:kern w:val="2"/>
                              <w:sz w:val="21"/>
                              <w:szCs w:val="21"/>
                            </w:rPr>
                            <w:t>透明面漆、色精固化剂、水</w:t>
                          </w:r>
                        </w:p>
                      </w:txbxContent>
                    </v:textbox>
                  </v:shape>
                  <v:shape id="_x0000_s136407" type="#_x0000_t32" style="position:absolute;left:9367;top:44425;width:2965;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" strokeweight="1pt">
                    <v:stroke endarrow="block"/>
                    <v:shadow color="#7f7f7f" opacity=".5" offset="1pt"/>
                  </v:shape>
                  <v:shape id="直接箭头连接符 1257" o:spid="_x0000_s136408" type="#_x0000_t32" style="position:absolute;left:16485;top:32328;width:1;height:215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" strokecolor="black [3213]" strokeweight="1pt">
                    <v:stroke dashstyle="dash" endarrow="block" joinstyle="miter"/>
                  </v:shape>
                  <v:shape id="_x0000_s136409" type="#_x0000_t202" style="position:absolute;left:12332;top:34487;width:7880;height:25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" filled="f" stroked="f" strokecolor="white">
                    <v:textbox style="mso-next-textbox:#_x0000_s136409">
                      <w:txbxContent>
                        <w:p w:rsidR="00FA683A" w:rsidRPr="00D05FEC" w:rsidRDefault="00FA683A" w:rsidP="00EB575B">
                          <w:pPr>
                            <w:pStyle w:val="af7"/>
                            <w:spacing w:before="0" w:beforeAutospacing="0" w:after="0" w:afterAutospacing="0"/>
                            <w:jc w:val="both"/>
                            <w:rPr>
                              <w:sz w:val="21"/>
                              <w:szCs w:val="21"/>
                            </w:rPr>
                          </w:pPr>
                          <w:r w:rsidRPr="00271152">
                            <w:rPr>
                              <w:rFonts w:ascii="Times New Roman" w:hAnsi="Times New Roman"/>
                              <w:sz w:val="21"/>
                              <w:szCs w:val="21"/>
                            </w:rPr>
                            <w:t>S</w:t>
                          </w:r>
                          <w:r>
                            <w:rPr>
                              <w:rFonts w:ascii="Times New Roman" w:hAnsi="Times New Roman" w:hint="eastAsia"/>
                              <w:sz w:val="21"/>
                              <w:szCs w:val="21"/>
                              <w:vertAlign w:val="subscript"/>
                            </w:rPr>
                            <w:t>5-6</w:t>
                          </w:r>
                          <w:r w:rsidRPr="00D05FEC">
                            <w:rPr>
                              <w:rFonts w:hint="eastAsia"/>
                              <w:sz w:val="21"/>
                              <w:szCs w:val="21"/>
                            </w:rPr>
                            <w:t>废漆桶</w:t>
                          </w:r>
                        </w:p>
                        <w:p w:rsidR="00FA683A" w:rsidRDefault="00FA683A" w:rsidP="00EB575B">
                          <w:pPr>
                            <w:pStyle w:val="af7"/>
                            <w:spacing w:before="0" w:beforeAutospacing="0" w:after="0" w:afterAutospacing="0"/>
                            <w:jc w:val="both"/>
                          </w:pPr>
                          <w:r>
                            <w:rPr>
                              <w:rFonts w:hint="eastAsia"/>
                              <w:szCs w:val="18"/>
                            </w:rPr>
                            <w:t> </w:t>
                          </w:r>
                        </w:p>
                      </w:txbxContent>
                    </v:textbox>
                  </v:shape>
                  <v:shape id="_x0000_s136410" type="#_x0000_t202" style="position:absolute;left:36024;top:28689;width:19304;height:45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" filled="f" stroked="f" strokecolor="white">
                    <v:textbox style="mso-next-textbox:#_x0000_s136410">
                      <w:txbxContent>
                        <w:p w:rsidR="00FA683A" w:rsidRDefault="00FA683A" w:rsidP="00EB575B">
                          <w:pPr>
                            <w:pStyle w:val="af7"/>
                            <w:spacing w:before="0" w:beforeAutospacing="0" w:after="0" w:afterAutospacing="0"/>
                            <w:jc w:val="both"/>
                            <w:rPr>
                              <w:rFonts w:ascii="Times New Roman"/>
                              <w:kern w:val="2"/>
                              <w:sz w:val="21"/>
                              <w:szCs w:val="21"/>
                            </w:rPr>
                          </w:pPr>
                          <w:r w:rsidRPr="00271152">
                            <w:rPr>
                              <w:rFonts w:ascii="Times New Roman" w:hAnsi="Times New Roman"/>
                              <w:kern w:val="2"/>
                              <w:sz w:val="21"/>
                              <w:szCs w:val="21"/>
                            </w:rPr>
                            <w:t>G</w:t>
                          </w:r>
                          <w:r>
                            <w:rPr>
                              <w:rFonts w:ascii="Times New Roman" w:hAnsi="Times New Roman" w:hint="eastAsia"/>
                              <w:kern w:val="2"/>
                              <w:sz w:val="21"/>
                              <w:szCs w:val="21"/>
                              <w:vertAlign w:val="subscript"/>
                            </w:rPr>
                            <w:t>5-6</w:t>
                          </w:r>
                          <w:r w:rsidRPr="008C0DAF">
                            <w:rPr>
                              <w:rFonts w:ascii="Times New Roman" w:hint="eastAsia"/>
                              <w:kern w:val="2"/>
                              <w:sz w:val="21"/>
                              <w:szCs w:val="21"/>
                            </w:rPr>
                            <w:t>喷漆废气</w:t>
                          </w:r>
                          <w:r w:rsidRPr="008C0DAF">
                            <w:rPr>
                              <w:rFonts w:hint="eastAsia"/>
                              <w:sz w:val="21"/>
                              <w:szCs w:val="21"/>
                            </w:rPr>
                            <w:t>、</w:t>
                          </w:r>
                          <w:r w:rsidRPr="006A16FB">
                            <w:rPr>
                              <w:rFonts w:ascii="Times New Roman" w:hAnsi="Times New Roman"/>
                              <w:kern w:val="2"/>
                              <w:sz w:val="21"/>
                              <w:szCs w:val="21"/>
                            </w:rPr>
                            <w:t>G</w:t>
                          </w:r>
                          <w:r>
                            <w:rPr>
                              <w:rFonts w:ascii="Times New Roman" w:hAnsi="Times New Roman" w:hint="eastAsia"/>
                              <w:kern w:val="2"/>
                              <w:sz w:val="21"/>
                              <w:szCs w:val="21"/>
                              <w:vertAlign w:val="subscript"/>
                            </w:rPr>
                            <w:t>5-7</w:t>
                          </w:r>
                          <w:r w:rsidRPr="008C0DAF">
                            <w:rPr>
                              <w:rFonts w:ascii="Times New Roman" w:hint="eastAsia"/>
                              <w:kern w:val="2"/>
                              <w:sz w:val="21"/>
                              <w:szCs w:val="21"/>
                            </w:rPr>
                            <w:t>漆雾废气</w:t>
                          </w:r>
                        </w:p>
                        <w:p w:rsidR="00FA683A" w:rsidRPr="001003E0" w:rsidRDefault="00FA683A" w:rsidP="00EB575B">
                          <w:pPr>
                            <w:pStyle w:val="af7"/>
                            <w:spacing w:before="0" w:beforeAutospacing="0" w:after="0" w:afterAutospacing="0"/>
                            <w:jc w:val="both"/>
                            <w:rPr>
                              <w:color w:val="FF0000"/>
                              <w:sz w:val="24"/>
                              <w:szCs w:val="24"/>
                            </w:rPr>
                          </w:pPr>
                          <w:r w:rsidRPr="006A16FB">
                            <w:rPr>
                              <w:rFonts w:ascii="Times New Roman" w:hAnsi="Times New Roman"/>
                              <w:kern w:val="2"/>
                              <w:sz w:val="21"/>
                              <w:szCs w:val="21"/>
                            </w:rPr>
                            <w:t>G</w:t>
                          </w:r>
                          <w:r>
                            <w:rPr>
                              <w:rFonts w:ascii="Times New Roman" w:hAnsi="Times New Roman" w:hint="eastAsia"/>
                              <w:kern w:val="2"/>
                              <w:sz w:val="21"/>
                              <w:szCs w:val="21"/>
                              <w:vertAlign w:val="subscript"/>
                            </w:rPr>
                            <w:t>5-8</w:t>
                          </w:r>
                          <w:r>
                            <w:rPr>
                              <w:rFonts w:ascii="Times New Roman" w:hint="eastAsia"/>
                              <w:kern w:val="2"/>
                              <w:sz w:val="21"/>
                              <w:szCs w:val="21"/>
                            </w:rPr>
                            <w:t>晾干废气、</w:t>
                          </w:r>
                          <w:r w:rsidRPr="006A16FB">
                            <w:rPr>
                              <w:rFonts w:ascii="Times New Roman" w:hint="eastAsia"/>
                              <w:kern w:val="2"/>
                              <w:sz w:val="21"/>
                              <w:szCs w:val="21"/>
                            </w:rPr>
                            <w:t>S</w:t>
                          </w:r>
                          <w:r>
                            <w:rPr>
                              <w:rFonts w:ascii="Times New Roman" w:hint="eastAsia"/>
                              <w:kern w:val="2"/>
                              <w:sz w:val="21"/>
                              <w:szCs w:val="21"/>
                              <w:vertAlign w:val="subscript"/>
                            </w:rPr>
                            <w:t>5-7</w:t>
                          </w:r>
                          <w:r w:rsidRPr="008C0DAF">
                            <w:rPr>
                              <w:rFonts w:ascii="Times New Roman" w:hint="eastAsia"/>
                              <w:kern w:val="2"/>
                              <w:sz w:val="21"/>
                              <w:szCs w:val="21"/>
                            </w:rPr>
                            <w:t>漆渣</w:t>
                          </w:r>
                        </w:p>
                        <w:p w:rsidR="00FA683A" w:rsidRDefault="00FA683A" w:rsidP="00EB575B"/>
                      </w:txbxContent>
                    </v:textbox>
                  </v:shape>
                  <v:shape id="_x0000_s136411" type="#_x0000_t32" style="position:absolute;left:33274;top:30728;width:2966;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" strokeweight="1pt">
                    <v:stroke dashstyle="dash" endarrow="block"/>
                    <v:shadow color="#7f7f7f" opacity=".5" offset="1pt"/>
                  </v:shape>
                  <v:shape id="_x0000_s136412" type="#_x0000_t202" style="position:absolute;left:35599;top:35731;width:19742;height:47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" filled="f" stroked="f" strokecolor="white">
                    <v:textbox style="mso-next-textbox:#_x0000_s136412">
                      <w:txbxContent>
                        <w:p w:rsidR="00FA683A" w:rsidRDefault="00FA683A" w:rsidP="00EB575B">
                          <w:pPr>
                            <w:pStyle w:val="af7"/>
                            <w:spacing w:before="0" w:beforeAutospacing="0" w:after="0" w:afterAutospacing="0"/>
                            <w:jc w:val="both"/>
                            <w:rPr>
                              <w:rFonts w:ascii="Times New Roman"/>
                              <w:kern w:val="2"/>
                              <w:sz w:val="21"/>
                              <w:szCs w:val="21"/>
                            </w:rPr>
                          </w:pPr>
                          <w:r w:rsidRPr="006A16FB">
                            <w:rPr>
                              <w:rFonts w:ascii="Times New Roman" w:hAnsi="Times New Roman"/>
                              <w:kern w:val="2"/>
                              <w:sz w:val="21"/>
                              <w:szCs w:val="21"/>
                            </w:rPr>
                            <w:t>G</w:t>
                          </w:r>
                          <w:r>
                            <w:rPr>
                              <w:rFonts w:ascii="Times New Roman" w:hAnsi="Times New Roman" w:hint="eastAsia"/>
                              <w:kern w:val="2"/>
                              <w:sz w:val="21"/>
                              <w:szCs w:val="21"/>
                              <w:vertAlign w:val="subscript"/>
                            </w:rPr>
                            <w:t>5-9</w:t>
                          </w:r>
                          <w:r>
                            <w:rPr>
                              <w:rFonts w:ascii="Times New Roman" w:hint="eastAsia"/>
                              <w:kern w:val="2"/>
                              <w:sz w:val="21"/>
                              <w:szCs w:val="21"/>
                            </w:rPr>
                            <w:t>打磨粉尘</w:t>
                          </w:r>
                          <w:r w:rsidRPr="00C11DA5">
                            <w:rPr>
                              <w:rFonts w:ascii="Times New Roman" w:hAnsi="Times New Roman" w:hint="eastAsia"/>
                              <w:kern w:val="2"/>
                              <w:sz w:val="21"/>
                              <w:szCs w:val="21"/>
                            </w:rPr>
                            <w:t>、</w:t>
                          </w:r>
                          <w:r>
                            <w:rPr>
                              <w:rFonts w:ascii="Times New Roman" w:hint="eastAsia"/>
                              <w:kern w:val="2"/>
                              <w:sz w:val="21"/>
                              <w:szCs w:val="21"/>
                            </w:rPr>
                            <w:t>W</w:t>
                          </w:r>
                          <w:r>
                            <w:rPr>
                              <w:rFonts w:ascii="Times New Roman" w:hint="eastAsia"/>
                              <w:kern w:val="2"/>
                              <w:sz w:val="21"/>
                              <w:szCs w:val="21"/>
                              <w:vertAlign w:val="subscript"/>
                            </w:rPr>
                            <w:t>5</w:t>
                          </w:r>
                          <w:r w:rsidRPr="00BE73B6">
                            <w:rPr>
                              <w:rFonts w:ascii="Times New Roman" w:hint="eastAsia"/>
                              <w:kern w:val="2"/>
                              <w:sz w:val="21"/>
                              <w:szCs w:val="21"/>
                              <w:vertAlign w:val="subscript"/>
                            </w:rPr>
                            <w:t>-1</w:t>
                          </w:r>
                          <w:r>
                            <w:rPr>
                              <w:rFonts w:ascii="Times New Roman" w:hint="eastAsia"/>
                              <w:kern w:val="2"/>
                              <w:sz w:val="21"/>
                              <w:szCs w:val="21"/>
                            </w:rPr>
                            <w:t xml:space="preserve"> </w:t>
                          </w:r>
                          <w:r>
                            <w:rPr>
                              <w:rFonts w:ascii="Times New Roman" w:hint="eastAsia"/>
                              <w:kern w:val="2"/>
                              <w:sz w:val="21"/>
                              <w:szCs w:val="21"/>
                            </w:rPr>
                            <w:t>除尘废水</w:t>
                          </w:r>
                        </w:p>
                        <w:p w:rsidR="00FA683A" w:rsidRPr="004F4CF5" w:rsidRDefault="00FA683A" w:rsidP="00EB575B">
                          <w:pPr>
                            <w:pStyle w:val="af7"/>
                            <w:spacing w:before="0" w:beforeAutospacing="0" w:after="0" w:afterAutospacing="0"/>
                            <w:jc w:val="both"/>
                            <w:rPr>
                              <w:sz w:val="21"/>
                              <w:szCs w:val="21"/>
                            </w:rPr>
                          </w:pPr>
                          <w:r w:rsidRPr="006A16FB">
                            <w:rPr>
                              <w:rFonts w:ascii="Times New Roman" w:hAnsi="Times New Roman"/>
                              <w:sz w:val="21"/>
                              <w:szCs w:val="21"/>
                            </w:rPr>
                            <w:t>S</w:t>
                          </w:r>
                          <w:r>
                            <w:rPr>
                              <w:rFonts w:ascii="Times New Roman" w:hAnsi="Times New Roman" w:hint="eastAsia"/>
                              <w:sz w:val="21"/>
                              <w:szCs w:val="21"/>
                              <w:vertAlign w:val="subscript"/>
                            </w:rPr>
                            <w:t>5-8</w:t>
                          </w:r>
                          <w:r>
                            <w:rPr>
                              <w:rFonts w:hint="eastAsia"/>
                              <w:sz w:val="21"/>
                              <w:szCs w:val="21"/>
                            </w:rPr>
                            <w:t>漆渣、</w:t>
                          </w:r>
                          <w:r w:rsidRPr="006A16FB">
                            <w:rPr>
                              <w:rFonts w:ascii="Times New Roman" w:hAnsi="Times New Roman"/>
                              <w:kern w:val="2"/>
                              <w:sz w:val="21"/>
                              <w:szCs w:val="21"/>
                            </w:rPr>
                            <w:t>N</w:t>
                          </w:r>
                          <w:r>
                            <w:rPr>
                              <w:rFonts w:ascii="Times New Roman" w:hAnsi="Times New Roman" w:hint="eastAsia"/>
                              <w:sz w:val="21"/>
                              <w:szCs w:val="21"/>
                              <w:vertAlign w:val="subscript"/>
                            </w:rPr>
                            <w:t>5</w:t>
                          </w:r>
                          <w:r w:rsidRPr="004F4CF5">
                            <w:rPr>
                              <w:rFonts w:ascii="Times New Roman" w:hAnsi="Times New Roman" w:hint="eastAsia"/>
                              <w:sz w:val="21"/>
                              <w:szCs w:val="21"/>
                              <w:vertAlign w:val="subscript"/>
                            </w:rPr>
                            <w:t>-5</w:t>
                          </w:r>
                          <w:r>
                            <w:rPr>
                              <w:rFonts w:ascii="Times New Roman" w:hint="eastAsia"/>
                              <w:kern w:val="2"/>
                              <w:sz w:val="21"/>
                              <w:szCs w:val="21"/>
                            </w:rPr>
                            <w:t>设备噪声</w:t>
                          </w:r>
                        </w:p>
                      </w:txbxContent>
                    </v:textbox>
                  </v:shape>
                  <v:shape id="_x0000_s136413" type="#_x0000_t32" style="position:absolute;left:32633;top:37960;width:2966;height: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" strokeweight="1pt">
                    <v:stroke dashstyle="dash" endarrow="block"/>
                    <v:shadow color="#7f7f7f" opacity=".5" offset="1pt"/>
                  </v:shape>
                  <v:shape id="直接箭头连接符 207" o:spid="_x0000_s136414" type="#_x0000_t32" style="position:absolute;left:17120;top:58661;width:1;height:179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" strokecolor="black [3213]" strokeweight="1pt">
                    <v:stroke dashstyle="dash" endarrow="block" joinstyle="miter"/>
                  </v:shape>
                  <v:shape id="_x0000_s136415" type="#_x0000_t32" style="position:absolute;left:32506;top:44425;width:2966;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" strokeweight="1pt">
                    <v:stroke dashstyle="dash" endarrow="block"/>
                    <v:shadow color="#7f7f7f" opacity=".5" offset="1pt"/>
                  </v:shape>
                  <v:shape id="_x0000_s136416" type="#_x0000_t32" style="position:absolute;left:19044;top:22955;width:2965;height: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" strokeweight="1pt">
                    <v:stroke endarrow="block"/>
                    <v:shadow color="#7f7f7f" opacity=".5" offset="1pt"/>
                  </v:shape>
                  <v:shape id="_x0000_s136417" type="#_x0000_t202" style="position:absolute;left:7023;top:21247;width:12021;height:29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" filled="f" stroked="f" strokecolor="white">
                    <v:textbox style="mso-next-textbox:#_x0000_s136417">
                      <w:txbxContent>
                        <w:p w:rsidR="00FA683A" w:rsidRDefault="00FA683A" w:rsidP="00EB575B">
                          <w:pPr>
                            <w:pStyle w:val="af7"/>
                            <w:spacing w:before="0" w:beforeAutospacing="0" w:after="0" w:afterAutospacing="0"/>
                            <w:jc w:val="center"/>
                          </w:pPr>
                          <w:r>
                            <w:rPr>
                              <w:rFonts w:ascii="Times New Roman" w:hint="eastAsia"/>
                              <w:kern w:val="2"/>
                              <w:sz w:val="21"/>
                              <w:szCs w:val="21"/>
                            </w:rPr>
                            <w:t>原子灰及固化剂</w:t>
                          </w:r>
                        </w:p>
                      </w:txbxContent>
                    </v:textbox>
                  </v:shape>
                  <v:shape id="_x0000_s136418" type="#_x0000_t32" style="position:absolute;left:16485;top:27616;width:1;height:1867;flip:y" o:connectortype="straight" strokeweight="1pt">
                    <v:stroke dashstyle="dash" endarrow="block"/>
                    <v:shadow type="perspective" color="#7f7f7f" opacity=".5" offset="1pt" offset2="-1pt"/>
                  </v:shape>
                  <v:shape id="_x0000_s136419" type="#_x0000_t202" style="position:absolute;left:11443;top:24905;width:10554;height:25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" filled="f" stroked="f" strokecolor="white">
                    <v:textbox style="mso-next-textbox:#_x0000_s136419">
                      <w:txbxContent>
                        <w:p w:rsidR="00FA683A" w:rsidRPr="00655579" w:rsidRDefault="00FA683A" w:rsidP="00EB575B">
                          <w:pPr>
                            <w:pStyle w:val="af7"/>
                            <w:spacing w:before="0" w:beforeAutospacing="0" w:after="0" w:afterAutospacing="0"/>
                            <w:jc w:val="both"/>
                            <w:rPr>
                              <w:rFonts w:ascii="Times New Roman" w:hAnsi="Times New Roman"/>
                              <w:kern w:val="2"/>
                              <w:sz w:val="21"/>
                              <w:szCs w:val="21"/>
                            </w:rPr>
                          </w:pPr>
                          <w:r w:rsidRPr="00271152">
                            <w:rPr>
                              <w:rFonts w:ascii="Times New Roman" w:hAnsi="Times New Roman"/>
                              <w:kern w:val="2"/>
                              <w:sz w:val="21"/>
                              <w:szCs w:val="21"/>
                            </w:rPr>
                            <w:t>G</w:t>
                          </w:r>
                          <w:r>
                            <w:rPr>
                              <w:rFonts w:ascii="Times New Roman" w:hAnsi="Times New Roman" w:hint="eastAsia"/>
                              <w:kern w:val="2"/>
                              <w:sz w:val="21"/>
                              <w:szCs w:val="21"/>
                              <w:vertAlign w:val="subscript"/>
                            </w:rPr>
                            <w:t>5-5</w:t>
                          </w:r>
                          <w:r w:rsidRPr="00D05FEC">
                            <w:rPr>
                              <w:rFonts w:ascii="Times New Roman" w:hint="eastAsia"/>
                              <w:kern w:val="2"/>
                              <w:sz w:val="21"/>
                              <w:szCs w:val="21"/>
                            </w:rPr>
                            <w:t>调漆废气</w:t>
                          </w:r>
                        </w:p>
                        <w:p w:rsidR="00FA683A" w:rsidRDefault="00FA683A" w:rsidP="00EB575B">
                          <w:pPr>
                            <w:pStyle w:val="af7"/>
                            <w:spacing w:before="0" w:beforeAutospacing="0" w:after="0" w:afterAutospacing="0"/>
                            <w:jc w:val="both"/>
                          </w:pPr>
                          <w:r>
                            <w:rPr>
                              <w:rFonts w:hint="eastAsia"/>
                              <w:szCs w:val="18"/>
                            </w:rPr>
                            <w:t> </w:t>
                          </w:r>
                        </w:p>
                      </w:txbxContent>
                    </v:textbox>
                  </v:shape>
                  <v:shape id="_x0000_s136420" type="#_x0000_t202" style="position:absolute;left:10516;top:38652;width:10554;height:25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" filled="f" stroked="f" strokecolor="white">
                    <v:textbox style="mso-next-textbox:#_x0000_s136420">
                      <w:txbxContent>
                        <w:p w:rsidR="00FA683A" w:rsidRPr="00655579" w:rsidRDefault="00FA683A" w:rsidP="00EB575B">
                          <w:pPr>
                            <w:pStyle w:val="af7"/>
                            <w:spacing w:before="0" w:beforeAutospacing="0" w:after="0" w:afterAutospacing="0"/>
                            <w:jc w:val="both"/>
                            <w:rPr>
                              <w:rFonts w:ascii="Times New Roman" w:hAnsi="Times New Roman"/>
                              <w:kern w:val="2"/>
                              <w:sz w:val="21"/>
                              <w:szCs w:val="21"/>
                            </w:rPr>
                          </w:pPr>
                          <w:r w:rsidRPr="006A16FB">
                            <w:rPr>
                              <w:rFonts w:ascii="Times New Roman" w:hAnsi="Times New Roman"/>
                              <w:kern w:val="2"/>
                              <w:sz w:val="21"/>
                              <w:szCs w:val="21"/>
                            </w:rPr>
                            <w:t>G</w:t>
                          </w:r>
                          <w:r>
                            <w:rPr>
                              <w:rFonts w:ascii="Times New Roman" w:hAnsi="Times New Roman" w:hint="eastAsia"/>
                              <w:kern w:val="2"/>
                              <w:sz w:val="21"/>
                              <w:szCs w:val="21"/>
                              <w:vertAlign w:val="subscript"/>
                            </w:rPr>
                            <w:t>5-10</w:t>
                          </w:r>
                          <w:r w:rsidRPr="00D05FEC">
                            <w:rPr>
                              <w:rFonts w:ascii="Times New Roman" w:hint="eastAsia"/>
                              <w:kern w:val="2"/>
                              <w:sz w:val="21"/>
                              <w:szCs w:val="21"/>
                            </w:rPr>
                            <w:t>调漆废气</w:t>
                          </w:r>
                        </w:p>
                        <w:p w:rsidR="00FA683A" w:rsidRDefault="00FA683A" w:rsidP="00EB575B">
                          <w:pPr>
                            <w:pStyle w:val="af7"/>
                            <w:spacing w:before="0" w:beforeAutospacing="0" w:after="0" w:afterAutospacing="0"/>
                            <w:jc w:val="both"/>
                          </w:pPr>
                          <w:r>
                            <w:rPr>
                              <w:rFonts w:hint="eastAsia"/>
                              <w:szCs w:val="18"/>
                            </w:rPr>
                            <w:t> </w:t>
                          </w:r>
                        </w:p>
                      </w:txbxContent>
                    </v:textbox>
                  </v:shape>
                  <v:shape id="_x0000_s136421" type="#_x0000_t32" style="position:absolute;left:15615;top:41345;width:1;height:1867;flip:y" o:connectortype="straight" strokeweight="1pt">
                    <v:stroke dashstyle="dash" endarrow="block"/>
                    <v:shadow type="perspective" color="#7f7f7f" opacity=".5" offset="1pt" offset2="-1pt"/>
                  </v:shape>
                  <v:shape id="_x0000_s136422" type="#_x0000_t202" style="position:absolute;left:10535;top:48000;width:9677;height:25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" filled="f" stroked="f" strokecolor="white">
                    <v:textbox style="mso-next-textbox:#_x0000_s136422">
                      <w:txbxContent>
                        <w:p w:rsidR="00FA683A" w:rsidRPr="00D05FEC" w:rsidRDefault="00FA683A" w:rsidP="00EB575B">
                          <w:pPr>
                            <w:pStyle w:val="af7"/>
                            <w:spacing w:before="0" w:beforeAutospacing="0" w:after="0" w:afterAutospacing="0"/>
                            <w:jc w:val="both"/>
                            <w:rPr>
                              <w:sz w:val="21"/>
                              <w:szCs w:val="21"/>
                            </w:rPr>
                          </w:pPr>
                          <w:r w:rsidRPr="006A16FB">
                            <w:rPr>
                              <w:rFonts w:ascii="Times New Roman" w:hAnsi="Times New Roman"/>
                              <w:sz w:val="21"/>
                              <w:szCs w:val="21"/>
                            </w:rPr>
                            <w:t>S</w:t>
                          </w:r>
                          <w:r>
                            <w:rPr>
                              <w:rFonts w:ascii="Times New Roman" w:hAnsi="Times New Roman" w:hint="eastAsia"/>
                              <w:sz w:val="21"/>
                              <w:szCs w:val="21"/>
                              <w:vertAlign w:val="subscript"/>
                            </w:rPr>
                            <w:t>5-9</w:t>
                          </w:r>
                          <w:r w:rsidRPr="00D05FEC">
                            <w:rPr>
                              <w:rFonts w:hint="eastAsia"/>
                              <w:sz w:val="21"/>
                              <w:szCs w:val="21"/>
                            </w:rPr>
                            <w:t>废漆桶</w:t>
                          </w:r>
                        </w:p>
                        <w:p w:rsidR="00FA683A" w:rsidRDefault="00FA683A" w:rsidP="00EB575B">
                          <w:pPr>
                            <w:pStyle w:val="af7"/>
                            <w:spacing w:before="0" w:beforeAutospacing="0" w:after="0" w:afterAutospacing="0"/>
                            <w:jc w:val="both"/>
                          </w:pPr>
                          <w:r>
                            <w:rPr>
                              <w:rFonts w:hint="eastAsia"/>
                              <w:szCs w:val="18"/>
                            </w:rPr>
                            <w:t> </w:t>
                          </w:r>
                        </w:p>
                      </w:txbxContent>
                    </v:textbox>
                  </v:shape>
                  <v:shape id="Text Box 882" o:spid="_x0000_s136423" type="#_x0000_t202" style="position:absolute;left:24162;top:65227;width:8471;height:27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" filled="f">
                    <v:textbox>
                      <w:txbxContent>
                        <w:p w:rsidR="00FA683A" w:rsidRDefault="00FA683A" w:rsidP="00EB575B">
                          <w:pPr>
                            <w:pStyle w:val="af7"/>
                            <w:spacing w:before="0" w:beforeAutospacing="0" w:after="0" w:afterAutospacing="0"/>
                            <w:jc w:val="center"/>
                            <w:rPr>
                              <w:sz w:val="24"/>
                              <w:szCs w:val="24"/>
                            </w:rPr>
                          </w:pPr>
                          <w:r>
                            <w:rPr>
                              <w:rFonts w:ascii="Times New Roman" w:hint="eastAsia"/>
                              <w:kern w:val="2"/>
                              <w:sz w:val="21"/>
                              <w:szCs w:val="21"/>
                            </w:rPr>
                            <w:t>组装成品</w:t>
                          </w:r>
                        </w:p>
                      </w:txbxContent>
                    </v:textbox>
                  </v:shape>
                  <v:shape id="_x0000_s136424" type="#_x0000_t32" style="position:absolute;left:10535;top:57201;width:2965;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" strokeweight="1pt">
                    <v:stroke endarrow="block"/>
                    <v:shadow color="#7f7f7f" opacity=".5" offset="1pt"/>
                  </v:shape>
                  <v:shape id="_x0000_s136425" type="#_x0000_t202" style="position:absolute;left:8732;top:64719;width:12065;height:40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" filled="f" stroked="f" strokecolor="white">
                    <v:textbox style="mso-next-textbox:#_x0000_s136425">
                      <w:txbxContent>
                        <w:p w:rsidR="00FA683A" w:rsidRDefault="00FA683A" w:rsidP="00EB575B">
                          <w:pPr>
                            <w:pStyle w:val="af7"/>
                            <w:spacing w:before="0" w:beforeAutospacing="0" w:after="0" w:afterAutospacing="0"/>
                            <w:jc w:val="center"/>
                            <w:rPr>
                              <w:rFonts w:ascii="Times New Roman"/>
                              <w:kern w:val="2"/>
                              <w:sz w:val="21"/>
                              <w:szCs w:val="21"/>
                            </w:rPr>
                          </w:pPr>
                          <w:r>
                            <w:rPr>
                              <w:rFonts w:ascii="Times New Roman" w:hint="eastAsia"/>
                              <w:kern w:val="2"/>
                              <w:sz w:val="21"/>
                              <w:szCs w:val="21"/>
                            </w:rPr>
                            <w:t>拉手、铰链等</w:t>
                          </w:r>
                        </w:p>
                        <w:p w:rsidR="00FA683A" w:rsidRDefault="00FA683A" w:rsidP="00EB575B">
                          <w:pPr>
                            <w:pStyle w:val="af7"/>
                            <w:spacing w:before="0" w:beforeAutospacing="0" w:after="0" w:afterAutospacing="0"/>
                            <w:jc w:val="center"/>
                            <w:rPr>
                              <w:sz w:val="24"/>
                              <w:szCs w:val="24"/>
                            </w:rPr>
                          </w:pPr>
                          <w:r>
                            <w:rPr>
                              <w:rFonts w:ascii="Times New Roman" w:hint="eastAsia"/>
                              <w:kern w:val="2"/>
                              <w:sz w:val="21"/>
                              <w:szCs w:val="21"/>
                            </w:rPr>
                            <w:t>金属配件</w:t>
                          </w:r>
                        </w:p>
                      </w:txbxContent>
                    </v:textbox>
                  </v:shape>
                  <v:shape id="_x0000_s136426" type="#_x0000_t202" style="position:absolute;left:35599;top:42164;width:19742;height:45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" filled="f" stroked="f" strokecolor="white">
                    <v:textbox style="mso-next-textbox:#_x0000_s136426">
                      <w:txbxContent>
                        <w:p w:rsidR="00FA683A" w:rsidRDefault="00FA683A" w:rsidP="00EB575B">
                          <w:pPr>
                            <w:pStyle w:val="af7"/>
                            <w:spacing w:before="0" w:beforeAutospacing="0" w:after="0" w:afterAutospacing="0"/>
                            <w:jc w:val="both"/>
                            <w:rPr>
                              <w:sz w:val="21"/>
                              <w:szCs w:val="21"/>
                            </w:rPr>
                          </w:pPr>
                          <w:r w:rsidRPr="006A16FB">
                            <w:rPr>
                              <w:rFonts w:ascii="Times New Roman" w:hAnsi="Times New Roman"/>
                              <w:kern w:val="2"/>
                              <w:sz w:val="21"/>
                              <w:szCs w:val="21"/>
                            </w:rPr>
                            <w:t>G</w:t>
                          </w:r>
                          <w:r>
                            <w:rPr>
                              <w:rFonts w:ascii="Times New Roman" w:hAnsi="Times New Roman" w:hint="eastAsia"/>
                              <w:kern w:val="2"/>
                              <w:sz w:val="21"/>
                              <w:szCs w:val="21"/>
                              <w:vertAlign w:val="subscript"/>
                            </w:rPr>
                            <w:t>5-11</w:t>
                          </w:r>
                          <w:r w:rsidRPr="008C0DAF">
                            <w:rPr>
                              <w:rFonts w:ascii="Times New Roman" w:hint="eastAsia"/>
                              <w:kern w:val="2"/>
                              <w:sz w:val="21"/>
                              <w:szCs w:val="21"/>
                            </w:rPr>
                            <w:t>喷漆废气</w:t>
                          </w:r>
                          <w:r w:rsidRPr="008C0DAF">
                            <w:rPr>
                              <w:rFonts w:hint="eastAsia"/>
                              <w:sz w:val="21"/>
                              <w:szCs w:val="21"/>
                            </w:rPr>
                            <w:t>、</w:t>
                          </w:r>
                          <w:r w:rsidRPr="006A16FB">
                            <w:rPr>
                              <w:rFonts w:ascii="Times New Roman" w:hAnsi="Times New Roman"/>
                              <w:kern w:val="2"/>
                              <w:sz w:val="21"/>
                              <w:szCs w:val="21"/>
                            </w:rPr>
                            <w:t>G</w:t>
                          </w:r>
                          <w:r>
                            <w:rPr>
                              <w:rFonts w:ascii="Times New Roman" w:hAnsi="Times New Roman" w:hint="eastAsia"/>
                              <w:kern w:val="2"/>
                              <w:sz w:val="21"/>
                              <w:szCs w:val="21"/>
                              <w:vertAlign w:val="subscript"/>
                            </w:rPr>
                            <w:t>5-12</w:t>
                          </w:r>
                          <w:r w:rsidRPr="008C0DAF">
                            <w:rPr>
                              <w:rFonts w:ascii="Times New Roman" w:hint="eastAsia"/>
                              <w:kern w:val="2"/>
                              <w:sz w:val="21"/>
                              <w:szCs w:val="21"/>
                            </w:rPr>
                            <w:t>漆雾废气</w:t>
                          </w:r>
                        </w:p>
                        <w:p w:rsidR="00FA683A" w:rsidRPr="00865566" w:rsidRDefault="00FA683A" w:rsidP="00EB575B">
                          <w:pPr>
                            <w:pStyle w:val="af7"/>
                            <w:spacing w:before="0" w:beforeAutospacing="0" w:after="0" w:afterAutospacing="0"/>
                            <w:jc w:val="both"/>
                            <w:rPr>
                              <w:rFonts w:ascii="Times New Roman"/>
                              <w:kern w:val="2"/>
                              <w:sz w:val="21"/>
                              <w:szCs w:val="21"/>
                              <w:vertAlign w:val="subscript"/>
                            </w:rPr>
                          </w:pPr>
                          <w:r w:rsidRPr="006A16FB">
                            <w:rPr>
                              <w:rFonts w:ascii="Times New Roman" w:hint="eastAsia"/>
                              <w:kern w:val="2"/>
                              <w:sz w:val="21"/>
                              <w:szCs w:val="21"/>
                            </w:rPr>
                            <w:t>S</w:t>
                          </w:r>
                          <w:r>
                            <w:rPr>
                              <w:rFonts w:ascii="Times New Roman" w:hint="eastAsia"/>
                              <w:kern w:val="2"/>
                              <w:sz w:val="21"/>
                              <w:szCs w:val="21"/>
                              <w:vertAlign w:val="subscript"/>
                            </w:rPr>
                            <w:t>5-10</w:t>
                          </w:r>
                          <w:r w:rsidRPr="008C0DAF">
                            <w:rPr>
                              <w:rFonts w:ascii="Times New Roman" w:hint="eastAsia"/>
                              <w:kern w:val="2"/>
                              <w:sz w:val="21"/>
                              <w:szCs w:val="21"/>
                            </w:rPr>
                            <w:t>漆渣</w:t>
                          </w:r>
                        </w:p>
                        <w:p w:rsidR="00FA683A" w:rsidRDefault="00FA683A" w:rsidP="00EB575B"/>
                      </w:txbxContent>
                    </v:textbox>
                  </v:shape>
                  <v:rect id="_x0000_s136427" style="position:absolute;left:22136;top:27464;width:11850;height:14274" filled="f" strokeweight="1.5pt">
                    <v:stroke dashstyle="dash"/>
                    <v:shadow type="perspective" color="#7f7f7f" opacity=".5" offset="1pt" offset2="-1pt"/>
                  </v:rect>
                  <v:shape id="_x0000_s136428" type="#_x0000_t32" style="position:absolute;left:28410;top:24193;width:1;height:5398" o:connectortype="straight" strokeweight="1pt">
                    <v:stroke endarrow="block"/>
                    <v:shadow type="perspective" color="#7f7f7f" opacity=".5" offset="1pt" offset2="-1pt"/>
                  </v:shape>
                  <v:shape id="_x0000_s136429" type="#_x0000_t202" style="position:absolute;left:19285;top:32836;width:3309;height:8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" filled="f" stroked="f" strokecolor="white">
                    <v:textbox style="mso-next-textbox:#_x0000_s136429">
                      <w:txbxContent>
                        <w:p w:rsidR="00FA683A" w:rsidRPr="00F65A1A" w:rsidRDefault="00FA683A" w:rsidP="00EB575B">
                          <w:pPr>
                            <w:pStyle w:val="af7"/>
                            <w:spacing w:before="0" w:beforeAutospacing="0" w:after="0" w:afterAutospacing="0"/>
                            <w:jc w:val="both"/>
                            <w:rPr>
                              <w:b/>
                              <w:sz w:val="21"/>
                              <w:szCs w:val="21"/>
                            </w:rPr>
                          </w:pPr>
                          <w:r w:rsidRPr="00F65A1A">
                            <w:rPr>
                              <w:rFonts w:hint="eastAsia"/>
                              <w:b/>
                              <w:sz w:val="21"/>
                              <w:szCs w:val="21"/>
                            </w:rPr>
                            <w:t>循环两遍</w:t>
                          </w:r>
                        </w:p>
                        <w:p w:rsidR="00FA683A" w:rsidRDefault="00FA683A" w:rsidP="00EB575B">
                          <w:pPr>
                            <w:pStyle w:val="af7"/>
                            <w:spacing w:before="0" w:beforeAutospacing="0" w:after="0" w:afterAutospacing="0"/>
                            <w:jc w:val="both"/>
                          </w:pPr>
                          <w:r>
                            <w:rPr>
                              <w:rFonts w:hint="eastAsia"/>
                              <w:szCs w:val="18"/>
                            </w:rPr>
                            <w:t> </w:t>
                          </w:r>
                        </w:p>
                      </w:txbxContent>
                    </v:textbox>
                  </v:shape>
                  <v:shape id="Text Box 882" o:spid="_x0000_s136430" type="#_x0000_t202" style="position:absolute;left:24162;top:16542;width:8471;height:27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" filled="f">
                    <v:textbox>
                      <w:txbxContent>
                        <w:p w:rsidR="00FA683A" w:rsidRDefault="00FA683A" w:rsidP="00EB575B">
                          <w:pPr>
                            <w:jc w:val="center"/>
                          </w:pPr>
                          <w:r>
                            <w:rPr>
                              <w:rFonts w:hint="eastAsia"/>
                            </w:rPr>
                            <w:t>精加工</w:t>
                          </w:r>
                        </w:p>
                      </w:txbxContent>
                    </v:textbox>
                  </v:shape>
                  <v:shape id="_x0000_s136431" type="#_x0000_t32" style="position:absolute;left:21070;top:12135;width:2965;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" strokeweight="1pt">
                    <v:stroke endarrow="block"/>
                    <v:shadow color="#7f7f7f" opacity=".5" offset="1pt"/>
                  </v:shape>
                  <v:shape id="_x0000_s136432" type="#_x0000_t32" style="position:absolute;left:18638;top:44418;width:5397;height: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" strokeweight="1pt">
                    <v:stroke endarrow="block"/>
                    <v:shadow color="#7f7f7f" opacity=".5" offset="1pt"/>
                  </v:shape>
                  <v:shape id="Text Box 882" o:spid="_x0000_s136433" type="#_x0000_t202" style="position:absolute;left:12605;top:43212;width:6033;height:27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" filled="f">
                    <v:textbox>
                      <w:txbxContent>
                        <w:p w:rsidR="00FA683A" w:rsidRDefault="00FA683A" w:rsidP="00EB575B">
                          <w:pPr>
                            <w:pStyle w:val="af7"/>
                            <w:spacing w:before="0" w:beforeAutospacing="0" w:after="0" w:afterAutospacing="0"/>
                            <w:ind w:firstLineChars="50" w:firstLine="105"/>
                            <w:rPr>
                              <w:sz w:val="24"/>
                              <w:szCs w:val="24"/>
                            </w:rPr>
                          </w:pPr>
                          <w:r>
                            <w:rPr>
                              <w:rFonts w:ascii="Times New Roman" w:hint="eastAsia"/>
                              <w:kern w:val="2"/>
                              <w:sz w:val="21"/>
                              <w:szCs w:val="21"/>
                            </w:rPr>
                            <w:t>调漆</w:t>
                          </w:r>
                        </w:p>
                      </w:txbxContent>
                    </v:textbox>
                  </v:shape>
                  <v:shape id="Text Box 882" o:spid="_x0000_s136434" type="#_x0000_t202" style="position:absolute;left:22886;top:56007;width:10719;height:27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" filled="f">
                    <v:textbox>
                      <w:txbxContent>
                        <w:p w:rsidR="00FA683A" w:rsidRDefault="00FA683A" w:rsidP="00EB575B">
                          <w:pPr>
                            <w:pStyle w:val="af7"/>
                            <w:spacing w:before="0" w:beforeAutospacing="0" w:after="0" w:afterAutospacing="0"/>
                            <w:jc w:val="center"/>
                            <w:rPr>
                              <w:sz w:val="24"/>
                              <w:szCs w:val="24"/>
                            </w:rPr>
                          </w:pPr>
                          <w:r>
                            <w:rPr>
                              <w:rFonts w:ascii="Times New Roman" w:hint="eastAsia"/>
                              <w:kern w:val="2"/>
                              <w:sz w:val="21"/>
                              <w:szCs w:val="21"/>
                            </w:rPr>
                            <w:t>喷面漆、晾干</w:t>
                          </w:r>
                        </w:p>
                      </w:txbxContent>
                    </v:textbox>
                  </v:shape>
                  <v:shape id="_x0000_s136435" type="#_x0000_t32" style="position:absolute;left:20797;top:66522;width:3238;height: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" strokeweight="1pt">
                    <v:stroke endarrow="block"/>
                    <v:shadow color="#7f7f7f" opacity=".5" offset="1pt"/>
                  </v:shape>
                  <v:shape id="Text Box 882" o:spid="_x0000_s136436" type="#_x0000_t202" style="position:absolute;left:13856;top:55918;width:6033;height:27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" filled="f">
                    <v:textbox>
                      <w:txbxContent>
                        <w:p w:rsidR="00FA683A" w:rsidRDefault="00FA683A" w:rsidP="00EB575B">
                          <w:pPr>
                            <w:pStyle w:val="af7"/>
                            <w:spacing w:before="0" w:beforeAutospacing="0" w:after="0" w:afterAutospacing="0"/>
                            <w:ind w:firstLineChars="50" w:firstLine="105"/>
                            <w:rPr>
                              <w:sz w:val="24"/>
                              <w:szCs w:val="24"/>
                            </w:rPr>
                          </w:pPr>
                          <w:r>
                            <w:rPr>
                              <w:rFonts w:ascii="Times New Roman" w:hint="eastAsia"/>
                              <w:kern w:val="2"/>
                              <w:sz w:val="21"/>
                              <w:szCs w:val="21"/>
                            </w:rPr>
                            <w:t>调漆</w:t>
                          </w:r>
                        </w:p>
                      </w:txbxContent>
                    </v:textbox>
                  </v:shape>
                  <v:shape id="_x0000_s136437" type="#_x0000_t32" style="position:absolute;left:17120;top:53950;width:1;height:1866;flip:y" o:connectortype="straight" strokeweight="1pt">
                    <v:stroke dashstyle="dash" endarrow="block"/>
                    <v:shadow type="perspective" color="#7f7f7f" opacity=".5" offset="1pt" offset2="-1pt"/>
                  </v:shape>
                  <v:shape id="_x0000_s136438" type="#_x0000_t202" style="position:absolute;left:12332;top:51390;width:10554;height:25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" filled="f" stroked="f" strokecolor="white">
                    <v:textbox style="mso-next-textbox:#_x0000_s136438">
                      <w:txbxContent>
                        <w:p w:rsidR="00FA683A" w:rsidRPr="00655579" w:rsidRDefault="00FA683A" w:rsidP="00EB575B">
                          <w:pPr>
                            <w:pStyle w:val="af7"/>
                            <w:spacing w:before="0" w:beforeAutospacing="0" w:after="0" w:afterAutospacing="0"/>
                            <w:jc w:val="both"/>
                            <w:rPr>
                              <w:rFonts w:ascii="Times New Roman" w:hAnsi="Times New Roman"/>
                              <w:kern w:val="2"/>
                              <w:sz w:val="21"/>
                              <w:szCs w:val="21"/>
                            </w:rPr>
                          </w:pPr>
                          <w:r w:rsidRPr="006A16FB">
                            <w:rPr>
                              <w:rFonts w:ascii="Times New Roman" w:hAnsi="Times New Roman"/>
                              <w:kern w:val="2"/>
                              <w:sz w:val="21"/>
                              <w:szCs w:val="21"/>
                            </w:rPr>
                            <w:t>G</w:t>
                          </w:r>
                          <w:r>
                            <w:rPr>
                              <w:rFonts w:ascii="Times New Roman" w:hAnsi="Times New Roman" w:hint="eastAsia"/>
                              <w:kern w:val="2"/>
                              <w:sz w:val="21"/>
                              <w:szCs w:val="21"/>
                              <w:vertAlign w:val="subscript"/>
                            </w:rPr>
                            <w:t>5-13</w:t>
                          </w:r>
                          <w:r w:rsidRPr="00D05FEC">
                            <w:rPr>
                              <w:rFonts w:ascii="Times New Roman" w:hint="eastAsia"/>
                              <w:kern w:val="2"/>
                              <w:sz w:val="21"/>
                              <w:szCs w:val="21"/>
                            </w:rPr>
                            <w:t>调漆废气</w:t>
                          </w:r>
                        </w:p>
                        <w:p w:rsidR="00FA683A" w:rsidRDefault="00FA683A" w:rsidP="00EB575B">
                          <w:pPr>
                            <w:pStyle w:val="af7"/>
                            <w:spacing w:before="0" w:beforeAutospacing="0" w:after="0" w:afterAutospacing="0"/>
                            <w:jc w:val="both"/>
                          </w:pPr>
                          <w:r>
                            <w:rPr>
                              <w:rFonts w:hint="eastAsia"/>
                              <w:szCs w:val="18"/>
                            </w:rPr>
                            <w:t> </w:t>
                          </w:r>
                        </w:p>
                      </w:txbxContent>
                    </v:textbox>
                  </v:shape>
                  <v:shape id="_x0000_s136439" type="#_x0000_t202" style="position:absolute;left:12319;top:60458;width:9678;height:25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" filled="f" stroked="f" strokecolor="white">
                    <v:textbox style="mso-next-textbox:#_x0000_s136439">
                      <w:txbxContent>
                        <w:p w:rsidR="00FA683A" w:rsidRPr="00D05FEC" w:rsidRDefault="00FA683A" w:rsidP="00EB575B">
                          <w:pPr>
                            <w:pStyle w:val="af7"/>
                            <w:spacing w:before="0" w:beforeAutospacing="0" w:after="0" w:afterAutospacing="0"/>
                            <w:jc w:val="both"/>
                            <w:rPr>
                              <w:sz w:val="21"/>
                              <w:szCs w:val="21"/>
                            </w:rPr>
                          </w:pPr>
                          <w:r w:rsidRPr="006A16FB">
                            <w:rPr>
                              <w:rFonts w:ascii="Times New Roman" w:hAnsi="Times New Roman"/>
                              <w:sz w:val="21"/>
                              <w:szCs w:val="21"/>
                            </w:rPr>
                            <w:t>S</w:t>
                          </w:r>
                          <w:r>
                            <w:rPr>
                              <w:rFonts w:ascii="Times New Roman" w:hAnsi="Times New Roman" w:hint="eastAsia"/>
                              <w:sz w:val="21"/>
                              <w:szCs w:val="21"/>
                              <w:vertAlign w:val="subscript"/>
                            </w:rPr>
                            <w:t>5-11</w:t>
                          </w:r>
                          <w:r w:rsidRPr="00D05FEC">
                            <w:rPr>
                              <w:rFonts w:hint="eastAsia"/>
                              <w:sz w:val="21"/>
                              <w:szCs w:val="21"/>
                            </w:rPr>
                            <w:t>废漆桶</w:t>
                          </w:r>
                        </w:p>
                        <w:p w:rsidR="00FA683A" w:rsidRDefault="00FA683A" w:rsidP="00EB575B">
                          <w:pPr>
                            <w:pStyle w:val="af7"/>
                            <w:spacing w:before="0" w:beforeAutospacing="0" w:after="0" w:afterAutospacing="0"/>
                            <w:jc w:val="both"/>
                          </w:pPr>
                          <w:r>
                            <w:rPr>
                              <w:rFonts w:hint="eastAsia"/>
                              <w:szCs w:val="18"/>
                            </w:rPr>
                            <w:t> </w:t>
                          </w:r>
                        </w:p>
                      </w:txbxContent>
                    </v:textbox>
                  </v:shape>
                  <v:shape id="_x0000_s136440" type="#_x0000_t32" style="position:absolute;left:19889;top:57207;width:2965;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" strokeweight="1pt">
                    <v:stroke endarrow="block"/>
                    <v:shadow color="#7f7f7f" opacity=".5" offset="1pt"/>
                  </v:shape>
                  <v:shape id="_x0000_s136441" type="#_x0000_t202" style="position:absolute;left:-1003;top:55143;width:11443;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" filled="f" stroked="f" strokecolor="white">
                    <v:textbox style="mso-next-textbox:#_x0000_s136441">
                      <w:txbxContent>
                        <w:p w:rsidR="00FA683A" w:rsidRPr="001003E0" w:rsidRDefault="00FA683A" w:rsidP="00EB575B">
                          <w:pPr>
                            <w:pStyle w:val="af7"/>
                            <w:spacing w:before="0" w:beforeAutospacing="0" w:after="0" w:afterAutospacing="0"/>
                            <w:rPr>
                              <w:rFonts w:ascii="Times New Roman"/>
                              <w:kern w:val="2"/>
                              <w:sz w:val="21"/>
                              <w:szCs w:val="21"/>
                            </w:rPr>
                          </w:pPr>
                          <w:r>
                            <w:rPr>
                              <w:rFonts w:ascii="Times New Roman" w:hint="eastAsia"/>
                              <w:kern w:val="2"/>
                              <w:sz w:val="21"/>
                              <w:szCs w:val="21"/>
                            </w:rPr>
                            <w:t>透明面漆</w:t>
                          </w:r>
                          <w:r>
                            <w:rPr>
                              <w:rFonts w:ascii="Times New Roman" w:hint="eastAsia"/>
                              <w:kern w:val="2"/>
                              <w:sz w:val="21"/>
                              <w:szCs w:val="21"/>
                            </w:rPr>
                            <w:t>/</w:t>
                          </w:r>
                          <w:r>
                            <w:rPr>
                              <w:rFonts w:ascii="Times New Roman" w:hint="eastAsia"/>
                              <w:kern w:val="2"/>
                              <w:sz w:val="21"/>
                              <w:szCs w:val="21"/>
                            </w:rPr>
                            <w:t>白面漆、水、固化剂</w:t>
                          </w:r>
                        </w:p>
                      </w:txbxContent>
                    </v:textbox>
                  </v:shape>
                  <v:shape id="_x0000_s136442" type="#_x0000_t32" style="position:absolute;left:33605;top:57213;width:2965;height: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" strokeweight="1pt">
                    <v:stroke dashstyle="dash" endarrow="block"/>
                    <v:shadow color="#7f7f7f" opacity=".5" offset="1pt"/>
                  </v:shape>
                  <v:shape id="_x0000_s136443" type="#_x0000_t202" style="position:absolute;left:36570;top:55067;width:20200;height:46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" filled="f" stroked="f" strokecolor="white">
                    <v:textbox style="mso-next-textbox:#_x0000_s136443">
                      <w:txbxContent>
                        <w:p w:rsidR="00FA683A" w:rsidRDefault="00FA683A" w:rsidP="00EB575B">
                          <w:pPr>
                            <w:pStyle w:val="af7"/>
                            <w:spacing w:before="0" w:beforeAutospacing="0" w:after="0" w:afterAutospacing="0"/>
                            <w:jc w:val="both"/>
                            <w:rPr>
                              <w:rFonts w:ascii="Times New Roman"/>
                              <w:kern w:val="2"/>
                              <w:sz w:val="21"/>
                              <w:szCs w:val="21"/>
                            </w:rPr>
                          </w:pPr>
                          <w:r w:rsidRPr="006A16FB">
                            <w:rPr>
                              <w:rFonts w:ascii="Times New Roman" w:hAnsi="Times New Roman"/>
                              <w:kern w:val="2"/>
                              <w:sz w:val="21"/>
                              <w:szCs w:val="21"/>
                            </w:rPr>
                            <w:t>G</w:t>
                          </w:r>
                          <w:r>
                            <w:rPr>
                              <w:rFonts w:ascii="Times New Roman" w:hAnsi="Times New Roman" w:hint="eastAsia"/>
                              <w:kern w:val="2"/>
                              <w:sz w:val="21"/>
                              <w:szCs w:val="21"/>
                              <w:vertAlign w:val="subscript"/>
                            </w:rPr>
                            <w:t>5-14</w:t>
                          </w:r>
                          <w:r w:rsidRPr="008C0DAF">
                            <w:rPr>
                              <w:rFonts w:ascii="Times New Roman" w:hint="eastAsia"/>
                              <w:kern w:val="2"/>
                              <w:sz w:val="21"/>
                              <w:szCs w:val="21"/>
                            </w:rPr>
                            <w:t>喷漆废气</w:t>
                          </w:r>
                          <w:r w:rsidRPr="008C0DAF">
                            <w:rPr>
                              <w:rFonts w:hint="eastAsia"/>
                              <w:sz w:val="21"/>
                              <w:szCs w:val="21"/>
                            </w:rPr>
                            <w:t>、</w:t>
                          </w:r>
                          <w:r w:rsidRPr="006A16FB">
                            <w:rPr>
                              <w:rFonts w:ascii="Times New Roman" w:hAnsi="Times New Roman"/>
                              <w:kern w:val="2"/>
                              <w:sz w:val="21"/>
                              <w:szCs w:val="21"/>
                            </w:rPr>
                            <w:t>G</w:t>
                          </w:r>
                          <w:r>
                            <w:rPr>
                              <w:rFonts w:ascii="Times New Roman" w:hAnsi="Times New Roman" w:hint="eastAsia"/>
                              <w:kern w:val="2"/>
                              <w:sz w:val="21"/>
                              <w:szCs w:val="21"/>
                              <w:vertAlign w:val="subscript"/>
                            </w:rPr>
                            <w:t>5-15</w:t>
                          </w:r>
                          <w:r w:rsidRPr="008C0DAF">
                            <w:rPr>
                              <w:rFonts w:ascii="Times New Roman" w:hint="eastAsia"/>
                              <w:kern w:val="2"/>
                              <w:sz w:val="21"/>
                              <w:szCs w:val="21"/>
                            </w:rPr>
                            <w:t>漆雾废气</w:t>
                          </w:r>
                        </w:p>
                        <w:p w:rsidR="00FA683A" w:rsidRPr="001003E0" w:rsidRDefault="00FA683A" w:rsidP="00EB575B">
                          <w:pPr>
                            <w:pStyle w:val="af7"/>
                            <w:spacing w:before="0" w:beforeAutospacing="0" w:after="0" w:afterAutospacing="0"/>
                            <w:jc w:val="both"/>
                            <w:rPr>
                              <w:sz w:val="21"/>
                              <w:szCs w:val="21"/>
                            </w:rPr>
                          </w:pPr>
                          <w:r w:rsidRPr="006A16FB">
                            <w:rPr>
                              <w:rFonts w:ascii="Times New Roman" w:hAnsi="Times New Roman"/>
                              <w:kern w:val="2"/>
                              <w:sz w:val="21"/>
                              <w:szCs w:val="21"/>
                            </w:rPr>
                            <w:t>G</w:t>
                          </w:r>
                          <w:r>
                            <w:rPr>
                              <w:rFonts w:ascii="Times New Roman" w:hAnsi="Times New Roman" w:hint="eastAsia"/>
                              <w:kern w:val="2"/>
                              <w:sz w:val="21"/>
                              <w:szCs w:val="21"/>
                              <w:vertAlign w:val="subscript"/>
                            </w:rPr>
                            <w:t>5-16</w:t>
                          </w:r>
                          <w:r>
                            <w:rPr>
                              <w:rFonts w:ascii="Times New Roman" w:hint="eastAsia"/>
                              <w:kern w:val="2"/>
                              <w:sz w:val="21"/>
                              <w:szCs w:val="21"/>
                            </w:rPr>
                            <w:t>晾干</w:t>
                          </w:r>
                          <w:r w:rsidRPr="008C0DAF">
                            <w:rPr>
                              <w:rFonts w:ascii="Times New Roman" w:hint="eastAsia"/>
                              <w:kern w:val="2"/>
                              <w:sz w:val="21"/>
                              <w:szCs w:val="21"/>
                            </w:rPr>
                            <w:t>废气</w:t>
                          </w:r>
                          <w:r>
                            <w:rPr>
                              <w:rFonts w:ascii="Times New Roman" w:hint="eastAsia"/>
                              <w:kern w:val="2"/>
                              <w:sz w:val="21"/>
                              <w:szCs w:val="21"/>
                            </w:rPr>
                            <w:t>、</w:t>
                          </w:r>
                          <w:r w:rsidRPr="006A16FB">
                            <w:rPr>
                              <w:rFonts w:ascii="Times New Roman" w:hint="eastAsia"/>
                              <w:kern w:val="2"/>
                              <w:sz w:val="21"/>
                              <w:szCs w:val="21"/>
                            </w:rPr>
                            <w:t>S</w:t>
                          </w:r>
                          <w:r>
                            <w:rPr>
                              <w:rFonts w:ascii="Times New Roman" w:hint="eastAsia"/>
                              <w:kern w:val="2"/>
                              <w:sz w:val="21"/>
                              <w:szCs w:val="21"/>
                              <w:vertAlign w:val="subscript"/>
                            </w:rPr>
                            <w:t>5-12</w:t>
                          </w:r>
                          <w:r w:rsidRPr="008C0DAF">
                            <w:rPr>
                              <w:rFonts w:ascii="Times New Roman" w:hint="eastAsia"/>
                              <w:kern w:val="2"/>
                              <w:sz w:val="21"/>
                              <w:szCs w:val="21"/>
                            </w:rPr>
                            <w:t>漆渣</w:t>
                          </w:r>
                        </w:p>
                        <w:p w:rsidR="00FA683A" w:rsidRDefault="00FA683A" w:rsidP="00EB575B"/>
                      </w:txbxContent>
                    </v:textbox>
                  </v:shape>
                  <v:shape id="直接箭头连接符 207" o:spid="_x0000_s136445" type="#_x0000_t32" style="position:absolute;left:15615;top:45993;width:1;height:215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" strokecolor="black [3213]" strokeweight="1pt">
                    <v:stroke dashstyle="dash" endarrow="block" joinstyle="miter"/>
                  </v:shape>
                  <v:shape id="_x0000_s136446" type="#_x0000_t32" style="position:absolute;left:28410;top:32226;width:1;height:4680" o:connectortype="straight" strokeweight="1pt">
                    <v:stroke endarrow="block"/>
                    <v:shadow type="perspective" color="#7f7f7f" opacity=".5" offset="1pt" offset2="-1pt"/>
                  </v:shape>
                  <v:shape id="AutoShape 1232" o:spid="_x0000_s136447" type="#_x0000_t32" style="position:absolute;left:28404;top:13659;width:6;height:288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" strokeweight="1pt">
                    <v:stroke startarrow="block"/>
                    <v:shadow color="#7f7f7f" opacity=".5" offset="1pt"/>
                  </v:shape>
                  <v:shape id="AutoShape 1232" o:spid="_x0000_s136448" type="#_x0000_t32" style="position:absolute;left:28340;top:19291;width:7;height:2159;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" strokeweight="1pt">
                    <v:stroke startarrow="block"/>
                    <v:shadow color="#7f7f7f" opacity=".5" offset="1pt"/>
                  </v:shape>
                  <v:shape id="AutoShape 1232" o:spid="_x0000_s136450" type="#_x0000_t32" style="position:absolute;left:28334;top:2394;width:6;height:288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" strokeweight="1pt">
                    <v:stroke startarrow="block"/>
                    <v:shadow color="#7f7f7f" opacity=".5" offset="1pt"/>
                  </v:shape>
                  <v:shape id="_x0000_s180676" type="#_x0000_t202" style="position:absolute;left:49334;top:61989;width:7601;height:80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" filled="f" stroked="f" strokecolor="white">
                    <v:textbox style="mso-next-textbox:#_x0000_s180676">
                      <w:txbxContent>
                        <w:p w:rsidR="00FA683A" w:rsidRDefault="00FA683A" w:rsidP="00FD021B">
                          <w:pPr>
                            <w:pStyle w:val="af7"/>
                            <w:spacing w:before="0" w:beforeAutospacing="0" w:after="0" w:afterAutospacing="0"/>
                            <w:jc w:val="both"/>
                            <w:rPr>
                              <w:rFonts w:ascii="Times New Roman"/>
                              <w:kern w:val="2"/>
                              <w:sz w:val="21"/>
                              <w:szCs w:val="21"/>
                            </w:rPr>
                          </w:pPr>
                          <w:r w:rsidRPr="00271152">
                            <w:rPr>
                              <w:rFonts w:ascii="Times New Roman" w:hAnsi="Times New Roman"/>
                              <w:kern w:val="2"/>
                              <w:sz w:val="21"/>
                              <w:szCs w:val="21"/>
                            </w:rPr>
                            <w:t>G</w:t>
                          </w:r>
                          <w:r>
                            <w:rPr>
                              <w:rFonts w:ascii="Times New Roman" w:hAnsi="Times New Roman"/>
                              <w:kern w:val="2"/>
                              <w:sz w:val="21"/>
                              <w:szCs w:val="21"/>
                            </w:rPr>
                            <w:t>—</w:t>
                          </w:r>
                          <w:r>
                            <w:rPr>
                              <w:rFonts w:ascii="Times New Roman" w:hint="eastAsia"/>
                              <w:kern w:val="2"/>
                              <w:sz w:val="21"/>
                              <w:szCs w:val="21"/>
                            </w:rPr>
                            <w:t>废气</w:t>
                          </w:r>
                        </w:p>
                        <w:p w:rsidR="00FA683A" w:rsidRDefault="00FA683A" w:rsidP="00FD021B">
                          <w:pPr>
                            <w:pStyle w:val="af7"/>
                            <w:spacing w:before="0" w:beforeAutospacing="0" w:after="0" w:afterAutospacing="0"/>
                            <w:jc w:val="both"/>
                            <w:rPr>
                              <w:rFonts w:ascii="Times New Roman"/>
                              <w:kern w:val="2"/>
                              <w:sz w:val="21"/>
                              <w:szCs w:val="21"/>
                            </w:rPr>
                          </w:pPr>
                          <w:r>
                            <w:rPr>
                              <w:rFonts w:ascii="Times New Roman" w:hint="eastAsia"/>
                              <w:kern w:val="2"/>
                              <w:sz w:val="21"/>
                              <w:szCs w:val="21"/>
                            </w:rPr>
                            <w:t>W</w:t>
                          </w:r>
                          <w:r>
                            <w:rPr>
                              <w:rFonts w:ascii="Times New Roman" w:hint="eastAsia"/>
                              <w:kern w:val="2"/>
                              <w:sz w:val="21"/>
                              <w:szCs w:val="21"/>
                            </w:rPr>
                            <w:t>—废水</w:t>
                          </w:r>
                        </w:p>
                        <w:p w:rsidR="00FA683A" w:rsidRDefault="00FA683A" w:rsidP="00B112CB">
                          <w:pPr>
                            <w:pStyle w:val="af7"/>
                            <w:spacing w:before="0" w:beforeAutospacing="0" w:after="0" w:afterAutospacing="0"/>
                            <w:jc w:val="both"/>
                            <w:rPr>
                              <w:rFonts w:ascii="Times New Roman"/>
                              <w:kern w:val="2"/>
                              <w:sz w:val="21"/>
                              <w:szCs w:val="21"/>
                            </w:rPr>
                          </w:pPr>
                          <w:r w:rsidRPr="00271152">
                            <w:rPr>
                              <w:rFonts w:ascii="Times New Roman" w:hAnsi="Times New Roman"/>
                              <w:kern w:val="2"/>
                              <w:sz w:val="21"/>
                              <w:szCs w:val="21"/>
                            </w:rPr>
                            <w:t>N</w:t>
                          </w:r>
                          <w:r>
                            <w:rPr>
                              <w:rFonts w:ascii="Times New Roman" w:hAnsi="Times New Roman" w:hint="eastAsia"/>
                              <w:kern w:val="2"/>
                              <w:sz w:val="21"/>
                              <w:szCs w:val="21"/>
                            </w:rPr>
                            <w:t>—</w:t>
                          </w:r>
                          <w:r>
                            <w:rPr>
                              <w:rFonts w:ascii="Times New Roman" w:hint="eastAsia"/>
                              <w:kern w:val="2"/>
                              <w:sz w:val="21"/>
                              <w:szCs w:val="21"/>
                            </w:rPr>
                            <w:t>噪声</w:t>
                          </w:r>
                        </w:p>
                        <w:p w:rsidR="00FA683A" w:rsidRDefault="00FA683A" w:rsidP="00B112CB">
                          <w:pPr>
                            <w:pStyle w:val="af7"/>
                            <w:spacing w:before="0" w:beforeAutospacing="0" w:after="0" w:afterAutospacing="0"/>
                            <w:jc w:val="both"/>
                            <w:rPr>
                              <w:rFonts w:ascii="Times New Roman"/>
                              <w:kern w:val="2"/>
                              <w:sz w:val="21"/>
                              <w:szCs w:val="21"/>
                            </w:rPr>
                          </w:pPr>
                          <w:r>
                            <w:rPr>
                              <w:rFonts w:ascii="Times New Roman" w:hAnsi="Times New Roman" w:hint="eastAsia"/>
                              <w:kern w:val="2"/>
                              <w:sz w:val="21"/>
                              <w:szCs w:val="21"/>
                            </w:rPr>
                            <w:t>S</w:t>
                          </w:r>
                          <w:r>
                            <w:rPr>
                              <w:rFonts w:ascii="Times New Roman" w:hAnsi="Times New Roman" w:hint="eastAsia"/>
                              <w:kern w:val="2"/>
                              <w:sz w:val="21"/>
                              <w:szCs w:val="21"/>
                            </w:rPr>
                            <w:t>—</w:t>
                          </w:r>
                          <w:r>
                            <w:rPr>
                              <w:rFonts w:ascii="Times New Roman" w:hint="eastAsia"/>
                              <w:kern w:val="2"/>
                              <w:sz w:val="21"/>
                              <w:szCs w:val="21"/>
                            </w:rPr>
                            <w:t>固废</w:t>
                          </w:r>
                        </w:p>
                        <w:p w:rsidR="00FA683A" w:rsidRDefault="00FA683A" w:rsidP="00B112CB">
                          <w:pPr>
                            <w:pStyle w:val="af7"/>
                            <w:spacing w:before="0" w:beforeAutospacing="0" w:after="0" w:afterAutospacing="0"/>
                            <w:jc w:val="both"/>
                            <w:rPr>
                              <w:rFonts w:ascii="Times New Roman"/>
                              <w:kern w:val="2"/>
                              <w:sz w:val="21"/>
                              <w:szCs w:val="21"/>
                            </w:rPr>
                          </w:pPr>
                        </w:p>
                        <w:p w:rsidR="00FA683A" w:rsidRDefault="00FA683A" w:rsidP="00FD021B">
                          <w:pPr>
                            <w:pStyle w:val="af7"/>
                            <w:spacing w:before="0" w:beforeAutospacing="0" w:after="0" w:afterAutospacing="0"/>
                            <w:jc w:val="both"/>
                          </w:pPr>
                        </w:p>
                        <w:p w:rsidR="00FA683A" w:rsidRDefault="00FA683A" w:rsidP="00FD021B">
                          <w:pPr>
                            <w:pStyle w:val="af7"/>
                            <w:spacing w:before="0" w:beforeAutospacing="0" w:after="0" w:afterAutospacing="0"/>
                            <w:jc w:val="both"/>
                            <w:rPr>
                              <w:sz w:val="24"/>
                              <w:szCs w:val="24"/>
                            </w:rPr>
                          </w:pPr>
                        </w:p>
                        <w:p w:rsidR="00FA683A" w:rsidRDefault="00FA683A" w:rsidP="00FD021B">
                          <w:pPr>
                            <w:pStyle w:val="af7"/>
                            <w:spacing w:before="0" w:beforeAutospacing="0" w:after="0" w:afterAutospacing="0"/>
                            <w:jc w:val="both"/>
                          </w:pPr>
                          <w:r>
                            <w:rPr>
                              <w:rFonts w:hint="eastAsia"/>
                              <w:szCs w:val="18"/>
                            </w:rPr>
                            <w:t> </w:t>
                          </w:r>
                        </w:p>
                      </w:txbxContent>
                    </v:textbox>
                  </v:shape>
                  <w10:wrap type="none"/>
                  <w10:anchorlock/>
                </v:group>
              </w:pict>
            </w:r>
          </w:p>
          <w:p w:rsidR="00477026" w:rsidRPr="0091410A" w:rsidRDefault="00477026" w:rsidP="0057214F">
            <w:pPr>
              <w:spacing w:line="360" w:lineRule="auto"/>
              <w:ind w:firstLineChars="200" w:firstLine="482"/>
              <w:rPr>
                <w:b/>
                <w:sz w:val="24"/>
              </w:rPr>
            </w:pPr>
            <w:r w:rsidRPr="0091410A">
              <w:rPr>
                <w:b/>
                <w:bCs/>
                <w:sz w:val="24"/>
              </w:rPr>
              <w:t>工艺流程介绍及产污环节：</w:t>
            </w:r>
          </w:p>
          <w:p w:rsidR="00477026" w:rsidRDefault="00477026" w:rsidP="00477026">
            <w:pPr>
              <w:adjustRightInd w:val="0"/>
              <w:snapToGrid w:val="0"/>
              <w:spacing w:line="360" w:lineRule="auto"/>
              <w:ind w:firstLineChars="200" w:firstLine="480"/>
              <w:rPr>
                <w:sz w:val="24"/>
              </w:rPr>
            </w:pPr>
            <w:r w:rsidRPr="00D91EC4">
              <w:rPr>
                <w:rFonts w:hint="eastAsia"/>
                <w:sz w:val="24"/>
              </w:rPr>
              <w:t>（</w:t>
            </w:r>
            <w:r w:rsidRPr="00D91EC4">
              <w:rPr>
                <w:sz w:val="24"/>
              </w:rPr>
              <w:t>1</w:t>
            </w:r>
            <w:r w:rsidRPr="00D91EC4">
              <w:rPr>
                <w:rFonts w:hint="eastAsia"/>
                <w:sz w:val="24"/>
              </w:rPr>
              <w:t>）</w:t>
            </w:r>
            <w:r>
              <w:rPr>
                <w:rFonts w:hint="eastAsia"/>
                <w:sz w:val="24"/>
              </w:rPr>
              <w:t>切割下料：</w:t>
            </w:r>
            <w:r w:rsidRPr="00D91EC4">
              <w:rPr>
                <w:rFonts w:hint="eastAsia"/>
                <w:sz w:val="24"/>
              </w:rPr>
              <w:t>使用</w:t>
            </w:r>
            <w:r>
              <w:rPr>
                <w:rFonts w:hint="eastAsia"/>
                <w:sz w:val="24"/>
              </w:rPr>
              <w:t>精密推台锯、</w:t>
            </w:r>
            <w:r w:rsidR="00F41878">
              <w:rPr>
                <w:rFonts w:hint="eastAsia"/>
                <w:sz w:val="24"/>
              </w:rPr>
              <w:t>细</w:t>
            </w:r>
            <w:r w:rsidR="00445CA6">
              <w:rPr>
                <w:rFonts w:hint="eastAsia"/>
                <w:sz w:val="24"/>
              </w:rPr>
              <w:t>木工</w:t>
            </w:r>
            <w:r>
              <w:rPr>
                <w:rFonts w:hint="eastAsia"/>
                <w:sz w:val="24"/>
              </w:rPr>
              <w:t>带锯机等锯料设备</w:t>
            </w:r>
            <w:r w:rsidRPr="00D91EC4">
              <w:rPr>
                <w:rFonts w:hint="eastAsia"/>
                <w:sz w:val="24"/>
              </w:rPr>
              <w:t>，将</w:t>
            </w:r>
            <w:r>
              <w:rPr>
                <w:rFonts w:hint="eastAsia"/>
                <w:sz w:val="24"/>
              </w:rPr>
              <w:t>防火板、多层板</w:t>
            </w:r>
            <w:r w:rsidRPr="00D91EC4">
              <w:rPr>
                <w:rFonts w:hint="eastAsia"/>
                <w:sz w:val="24"/>
              </w:rPr>
              <w:t>按照</w:t>
            </w:r>
            <w:r>
              <w:rPr>
                <w:rFonts w:hint="eastAsia"/>
                <w:sz w:val="24"/>
              </w:rPr>
              <w:t>图纸设计的尺寸裁切</w:t>
            </w:r>
            <w:r w:rsidRPr="00D91EC4">
              <w:rPr>
                <w:rFonts w:hint="eastAsia"/>
                <w:sz w:val="24"/>
              </w:rPr>
              <w:t>。</w:t>
            </w:r>
            <w:r>
              <w:rPr>
                <w:rFonts w:hint="eastAsia"/>
                <w:sz w:val="24"/>
              </w:rPr>
              <w:t>该</w:t>
            </w:r>
            <w:r w:rsidRPr="00D91EC4">
              <w:rPr>
                <w:rFonts w:hint="eastAsia"/>
                <w:sz w:val="24"/>
              </w:rPr>
              <w:t>工序会产生</w:t>
            </w:r>
            <w:r>
              <w:rPr>
                <w:rFonts w:hint="eastAsia"/>
                <w:sz w:val="24"/>
              </w:rPr>
              <w:t>木</w:t>
            </w:r>
            <w:r w:rsidRPr="00D91EC4">
              <w:rPr>
                <w:rFonts w:hint="eastAsia"/>
                <w:sz w:val="24"/>
              </w:rPr>
              <w:t>粉尘、废木料</w:t>
            </w:r>
            <w:r>
              <w:rPr>
                <w:rFonts w:hint="eastAsia"/>
                <w:sz w:val="24"/>
              </w:rPr>
              <w:t>、刨花、废木屑</w:t>
            </w:r>
            <w:r w:rsidRPr="00D91EC4">
              <w:rPr>
                <w:rFonts w:hint="eastAsia"/>
                <w:sz w:val="24"/>
              </w:rPr>
              <w:t>和设备噪声。</w:t>
            </w:r>
          </w:p>
          <w:p w:rsidR="00477026" w:rsidRPr="00D91EC4" w:rsidRDefault="00477026" w:rsidP="00477026">
            <w:pPr>
              <w:adjustRightInd w:val="0"/>
              <w:snapToGrid w:val="0"/>
              <w:spacing w:line="360" w:lineRule="auto"/>
              <w:ind w:firstLineChars="200" w:firstLine="480"/>
              <w:rPr>
                <w:sz w:val="24"/>
              </w:rPr>
            </w:pPr>
            <w:r>
              <w:rPr>
                <w:rFonts w:hint="eastAsia"/>
                <w:sz w:val="24"/>
              </w:rPr>
              <w:t>（</w:t>
            </w:r>
            <w:r>
              <w:rPr>
                <w:rFonts w:hint="eastAsia"/>
                <w:sz w:val="24"/>
              </w:rPr>
              <w:t>2</w:t>
            </w:r>
            <w:r>
              <w:rPr>
                <w:rFonts w:hint="eastAsia"/>
                <w:sz w:val="24"/>
              </w:rPr>
              <w:t>）冷压、封边：部分木板工件表面涂抹白乳胶，经冷压机压实，增加板材厚度。部分木板需</w:t>
            </w:r>
            <w:r>
              <w:rPr>
                <w:rFonts w:hint="eastAsia"/>
                <w:sz w:val="24"/>
              </w:rPr>
              <w:lastRenderedPageBreak/>
              <w:t>经封边机在其侧面贴上</w:t>
            </w:r>
            <w:r>
              <w:rPr>
                <w:rFonts w:hint="eastAsia"/>
                <w:sz w:val="24"/>
              </w:rPr>
              <w:t>PVC</w:t>
            </w:r>
            <w:r>
              <w:rPr>
                <w:rFonts w:hint="eastAsia"/>
                <w:sz w:val="24"/>
              </w:rPr>
              <w:t>封边条，封边工段会使用少量热熔胶。该工序会产生胶黏废气</w:t>
            </w:r>
            <w:r w:rsidRPr="00D91EC4">
              <w:rPr>
                <w:rFonts w:hint="eastAsia"/>
                <w:sz w:val="24"/>
              </w:rPr>
              <w:t>、废</w:t>
            </w:r>
            <w:r>
              <w:rPr>
                <w:rFonts w:hint="eastAsia"/>
                <w:sz w:val="24"/>
              </w:rPr>
              <w:t>胶桶、废封边条</w:t>
            </w:r>
            <w:r w:rsidRPr="00D91EC4">
              <w:rPr>
                <w:rFonts w:hint="eastAsia"/>
                <w:sz w:val="24"/>
              </w:rPr>
              <w:t>和设备噪声。</w:t>
            </w:r>
          </w:p>
          <w:p w:rsidR="00477026" w:rsidRPr="00D91EC4" w:rsidRDefault="00477026" w:rsidP="00477026">
            <w:pPr>
              <w:adjustRightInd w:val="0"/>
              <w:snapToGrid w:val="0"/>
              <w:spacing w:line="360" w:lineRule="auto"/>
              <w:ind w:firstLineChars="200" w:firstLine="480"/>
              <w:rPr>
                <w:sz w:val="24"/>
              </w:rPr>
            </w:pPr>
            <w:r w:rsidRPr="00D91EC4">
              <w:rPr>
                <w:rFonts w:hint="eastAsia"/>
                <w:sz w:val="24"/>
              </w:rPr>
              <w:t>（</w:t>
            </w:r>
            <w:r>
              <w:rPr>
                <w:rFonts w:hint="eastAsia"/>
                <w:sz w:val="24"/>
              </w:rPr>
              <w:t>3</w:t>
            </w:r>
            <w:r w:rsidRPr="00D91EC4">
              <w:rPr>
                <w:rFonts w:hint="eastAsia"/>
                <w:sz w:val="24"/>
              </w:rPr>
              <w:t>）精加工</w:t>
            </w:r>
            <w:r>
              <w:rPr>
                <w:rFonts w:hint="eastAsia"/>
                <w:sz w:val="24"/>
              </w:rPr>
              <w:t>：使用多孔三排钻、小型钻床</w:t>
            </w:r>
            <w:r w:rsidRPr="00D91EC4">
              <w:rPr>
                <w:rFonts w:hint="eastAsia"/>
                <w:sz w:val="24"/>
              </w:rPr>
              <w:t>等</w:t>
            </w:r>
            <w:r>
              <w:rPr>
                <w:rFonts w:hint="eastAsia"/>
                <w:sz w:val="24"/>
              </w:rPr>
              <w:t>设备，</w:t>
            </w:r>
            <w:r w:rsidRPr="00D91EC4">
              <w:rPr>
                <w:rFonts w:hint="eastAsia"/>
                <w:sz w:val="24"/>
              </w:rPr>
              <w:t>对上工序</w:t>
            </w:r>
            <w:r>
              <w:rPr>
                <w:rFonts w:hint="eastAsia"/>
                <w:sz w:val="24"/>
              </w:rPr>
              <w:t>裁切好的工件进行精确尺寸加工</w:t>
            </w:r>
            <w:r w:rsidRPr="00D91EC4">
              <w:rPr>
                <w:rFonts w:hint="eastAsia"/>
                <w:sz w:val="24"/>
              </w:rPr>
              <w:t>。此工序会产生加工</w:t>
            </w:r>
            <w:r>
              <w:rPr>
                <w:rFonts w:hint="eastAsia"/>
                <w:sz w:val="24"/>
              </w:rPr>
              <w:t>木</w:t>
            </w:r>
            <w:r w:rsidRPr="00D91EC4">
              <w:rPr>
                <w:rFonts w:hint="eastAsia"/>
                <w:sz w:val="24"/>
              </w:rPr>
              <w:t>粉尘、</w:t>
            </w:r>
            <w:r>
              <w:rPr>
                <w:rFonts w:hint="eastAsia"/>
                <w:sz w:val="24"/>
              </w:rPr>
              <w:t>废</w:t>
            </w:r>
            <w:r w:rsidRPr="00D91EC4">
              <w:rPr>
                <w:rFonts w:hint="eastAsia"/>
                <w:sz w:val="24"/>
              </w:rPr>
              <w:t>木</w:t>
            </w:r>
            <w:r>
              <w:rPr>
                <w:rFonts w:hint="eastAsia"/>
                <w:sz w:val="24"/>
              </w:rPr>
              <w:t>料、废木屑</w:t>
            </w:r>
            <w:r w:rsidRPr="00D91EC4">
              <w:rPr>
                <w:rFonts w:hint="eastAsia"/>
                <w:sz w:val="24"/>
              </w:rPr>
              <w:t>和设备噪声。</w:t>
            </w:r>
          </w:p>
          <w:p w:rsidR="00477026" w:rsidRPr="00D91EC4" w:rsidRDefault="00477026" w:rsidP="00477026">
            <w:pPr>
              <w:adjustRightInd w:val="0"/>
              <w:snapToGrid w:val="0"/>
              <w:spacing w:line="360" w:lineRule="auto"/>
              <w:ind w:firstLineChars="200" w:firstLine="480"/>
              <w:rPr>
                <w:sz w:val="24"/>
              </w:rPr>
            </w:pPr>
            <w:r w:rsidRPr="00D91EC4">
              <w:rPr>
                <w:rFonts w:hint="eastAsia"/>
                <w:sz w:val="24"/>
              </w:rPr>
              <w:t>（</w:t>
            </w:r>
            <w:r w:rsidRPr="00D91EC4">
              <w:rPr>
                <w:sz w:val="24"/>
              </w:rPr>
              <w:t>4</w:t>
            </w:r>
            <w:r w:rsidRPr="00D91EC4">
              <w:rPr>
                <w:rFonts w:hint="eastAsia"/>
                <w:sz w:val="24"/>
              </w:rPr>
              <w:t>）</w:t>
            </w:r>
            <w:r>
              <w:rPr>
                <w:rFonts w:hint="eastAsia"/>
                <w:sz w:val="24"/>
              </w:rPr>
              <w:t>刮腻子、</w:t>
            </w:r>
            <w:r w:rsidRPr="00D91EC4">
              <w:rPr>
                <w:rFonts w:hint="eastAsia"/>
                <w:sz w:val="24"/>
              </w:rPr>
              <w:t>白</w:t>
            </w:r>
            <w:r>
              <w:rPr>
                <w:rFonts w:hint="eastAsia"/>
                <w:sz w:val="24"/>
              </w:rPr>
              <w:t>坯</w:t>
            </w:r>
            <w:r w:rsidRPr="00D91EC4">
              <w:rPr>
                <w:rFonts w:hint="eastAsia"/>
                <w:sz w:val="24"/>
              </w:rPr>
              <w:t>粗磨</w:t>
            </w:r>
            <w:r>
              <w:rPr>
                <w:rFonts w:hint="eastAsia"/>
                <w:sz w:val="24"/>
              </w:rPr>
              <w:t>：</w:t>
            </w:r>
            <w:r w:rsidRPr="00D91EC4">
              <w:rPr>
                <w:rFonts w:hint="eastAsia"/>
                <w:sz w:val="24"/>
              </w:rPr>
              <w:t>由有经验且富有耐心的</w:t>
            </w:r>
            <w:r>
              <w:rPr>
                <w:rFonts w:hint="eastAsia"/>
                <w:sz w:val="24"/>
              </w:rPr>
              <w:t>木工</w:t>
            </w:r>
            <w:r w:rsidRPr="00D91EC4">
              <w:rPr>
                <w:rFonts w:hint="eastAsia"/>
                <w:sz w:val="24"/>
              </w:rPr>
              <w:t>师傅</w:t>
            </w:r>
            <w:r w:rsidRPr="000D7A39">
              <w:rPr>
                <w:rFonts w:hint="eastAsia"/>
                <w:sz w:val="24"/>
              </w:rPr>
              <w:t>用</w:t>
            </w:r>
            <w:r>
              <w:rPr>
                <w:rFonts w:hint="eastAsia"/>
                <w:sz w:val="24"/>
              </w:rPr>
              <w:t>原子灰对</w:t>
            </w:r>
            <w:r w:rsidRPr="000D7A39">
              <w:rPr>
                <w:rFonts w:hint="eastAsia"/>
                <w:sz w:val="24"/>
              </w:rPr>
              <w:t>木料表面的凹陷进行修补</w:t>
            </w:r>
            <w:r>
              <w:rPr>
                <w:rFonts w:hint="eastAsia"/>
                <w:sz w:val="24"/>
              </w:rPr>
              <w:t>、填平</w:t>
            </w:r>
            <w:r w:rsidRPr="000D7A39">
              <w:rPr>
                <w:rFonts w:hint="eastAsia"/>
                <w:sz w:val="24"/>
              </w:rPr>
              <w:t>，</w:t>
            </w:r>
            <w:r w:rsidRPr="00D91EC4">
              <w:rPr>
                <w:rFonts w:hint="eastAsia"/>
                <w:sz w:val="24"/>
              </w:rPr>
              <w:t>将工件表面的毛刺通过手工进行砂光</w:t>
            </w:r>
            <w:r>
              <w:rPr>
                <w:rFonts w:hint="eastAsia"/>
                <w:sz w:val="24"/>
              </w:rPr>
              <w:t>，以满足喷漆前木料表面</w:t>
            </w:r>
            <w:r w:rsidRPr="000D7A39">
              <w:rPr>
                <w:rFonts w:hint="eastAsia"/>
                <w:sz w:val="24"/>
              </w:rPr>
              <w:t>平整</w:t>
            </w:r>
            <w:r>
              <w:rPr>
                <w:rFonts w:hint="eastAsia"/>
                <w:sz w:val="24"/>
              </w:rPr>
              <w:t>光</w:t>
            </w:r>
            <w:r w:rsidRPr="000D7A39">
              <w:rPr>
                <w:rFonts w:hint="eastAsia"/>
                <w:sz w:val="24"/>
              </w:rPr>
              <w:t>滑</w:t>
            </w:r>
            <w:r>
              <w:rPr>
                <w:rFonts w:hint="eastAsia"/>
                <w:sz w:val="24"/>
              </w:rPr>
              <w:t>的要求</w:t>
            </w:r>
            <w:r w:rsidRPr="000D7A39">
              <w:rPr>
                <w:rFonts w:hint="eastAsia"/>
                <w:sz w:val="24"/>
              </w:rPr>
              <w:t>，提高整体涂装效果</w:t>
            </w:r>
            <w:r w:rsidRPr="00D91EC4">
              <w:rPr>
                <w:rFonts w:hint="eastAsia"/>
                <w:sz w:val="24"/>
              </w:rPr>
              <w:t>。</w:t>
            </w:r>
            <w:r>
              <w:rPr>
                <w:rFonts w:hint="eastAsia"/>
                <w:sz w:val="24"/>
              </w:rPr>
              <w:t>该</w:t>
            </w:r>
            <w:r w:rsidRPr="00D91EC4">
              <w:rPr>
                <w:rFonts w:hint="eastAsia"/>
                <w:sz w:val="24"/>
              </w:rPr>
              <w:t>工序会产生</w:t>
            </w:r>
            <w:r>
              <w:rPr>
                <w:rFonts w:hint="eastAsia"/>
                <w:sz w:val="24"/>
              </w:rPr>
              <w:t>木</w:t>
            </w:r>
            <w:r w:rsidRPr="00D91EC4">
              <w:rPr>
                <w:rFonts w:hint="eastAsia"/>
                <w:sz w:val="24"/>
              </w:rPr>
              <w:t>粉尘</w:t>
            </w:r>
            <w:r>
              <w:rPr>
                <w:rFonts w:hint="eastAsia"/>
                <w:sz w:val="24"/>
              </w:rPr>
              <w:t>、</w:t>
            </w:r>
            <w:r w:rsidRPr="00D91EC4">
              <w:rPr>
                <w:rFonts w:hint="eastAsia"/>
                <w:sz w:val="24"/>
              </w:rPr>
              <w:t>设备噪声。</w:t>
            </w:r>
          </w:p>
          <w:p w:rsidR="00477026" w:rsidRPr="00D91EC4" w:rsidRDefault="00477026" w:rsidP="00477026">
            <w:pPr>
              <w:adjustRightInd w:val="0"/>
              <w:snapToGrid w:val="0"/>
              <w:spacing w:line="360" w:lineRule="auto"/>
              <w:ind w:firstLineChars="200" w:firstLine="480"/>
              <w:rPr>
                <w:sz w:val="24"/>
              </w:rPr>
            </w:pPr>
            <w:r w:rsidRPr="00D91EC4">
              <w:rPr>
                <w:rFonts w:hint="eastAsia"/>
                <w:sz w:val="24"/>
              </w:rPr>
              <w:t>（</w:t>
            </w:r>
            <w:r w:rsidRPr="00D91EC4">
              <w:rPr>
                <w:sz w:val="24"/>
              </w:rPr>
              <w:t>5</w:t>
            </w:r>
            <w:r w:rsidRPr="00D91EC4">
              <w:rPr>
                <w:rFonts w:hint="eastAsia"/>
                <w:sz w:val="24"/>
              </w:rPr>
              <w:t>）调底漆、喷底漆及晾干：</w:t>
            </w:r>
          </w:p>
          <w:p w:rsidR="00477026" w:rsidRPr="00500F6B" w:rsidRDefault="00477026" w:rsidP="00477026">
            <w:pPr>
              <w:adjustRightInd w:val="0"/>
              <w:snapToGrid w:val="0"/>
              <w:spacing w:line="360" w:lineRule="auto"/>
              <w:ind w:firstLineChars="200" w:firstLine="480"/>
              <w:rPr>
                <w:sz w:val="24"/>
              </w:rPr>
            </w:pPr>
            <w:r w:rsidRPr="00D91EC4">
              <w:rPr>
                <w:rFonts w:hint="eastAsia"/>
                <w:sz w:val="24"/>
              </w:rPr>
              <w:t>①调底漆：</w:t>
            </w:r>
            <w:r>
              <w:rPr>
                <w:rFonts w:hint="eastAsia"/>
                <w:sz w:val="24"/>
              </w:rPr>
              <w:t>本项目</w:t>
            </w:r>
            <w:r w:rsidR="00F41878">
              <w:rPr>
                <w:rFonts w:hint="eastAsia"/>
                <w:sz w:val="24"/>
              </w:rPr>
              <w:t>D</w:t>
            </w:r>
            <w:r>
              <w:rPr>
                <w:rFonts w:hint="eastAsia"/>
                <w:sz w:val="24"/>
              </w:rPr>
              <w:t>车间的设有一个干式底漆喷漆房，尺寸为</w:t>
            </w:r>
            <w:r>
              <w:rPr>
                <w:rFonts w:hint="eastAsia"/>
                <w:sz w:val="24"/>
              </w:rPr>
              <w:t>8.2m</w:t>
            </w:r>
            <w:r>
              <w:rPr>
                <w:rFonts w:hint="eastAsia"/>
                <w:sz w:val="24"/>
              </w:rPr>
              <w:t>（长）×</w:t>
            </w:r>
            <w:r>
              <w:rPr>
                <w:rFonts w:hint="eastAsia"/>
                <w:sz w:val="24"/>
              </w:rPr>
              <w:t>5.4m</w:t>
            </w:r>
            <w:r>
              <w:rPr>
                <w:rFonts w:hint="eastAsia"/>
                <w:sz w:val="24"/>
              </w:rPr>
              <w:t>（宽）×</w:t>
            </w:r>
            <w:r>
              <w:rPr>
                <w:rFonts w:hint="eastAsia"/>
                <w:sz w:val="24"/>
              </w:rPr>
              <w:t>2.8m</w:t>
            </w:r>
            <w:r>
              <w:rPr>
                <w:rFonts w:hint="eastAsia"/>
                <w:sz w:val="24"/>
              </w:rPr>
              <w:t>（高），底漆喷漆前需</w:t>
            </w:r>
            <w:r w:rsidRPr="00D91EC4">
              <w:rPr>
                <w:rFonts w:hint="eastAsia"/>
                <w:sz w:val="24"/>
              </w:rPr>
              <w:t>在密闭</w:t>
            </w:r>
            <w:r>
              <w:rPr>
                <w:rFonts w:hint="eastAsia"/>
                <w:sz w:val="24"/>
              </w:rPr>
              <w:t>底漆</w:t>
            </w:r>
            <w:r w:rsidRPr="00500F6B">
              <w:rPr>
                <w:rFonts w:hint="eastAsia"/>
                <w:sz w:val="24"/>
              </w:rPr>
              <w:t>喷漆房内将水性</w:t>
            </w:r>
            <w:r>
              <w:rPr>
                <w:rFonts w:hint="eastAsia"/>
                <w:sz w:val="24"/>
              </w:rPr>
              <w:t>底漆、固化剂、</w:t>
            </w:r>
            <w:r w:rsidRPr="00500F6B">
              <w:rPr>
                <w:rFonts w:hint="eastAsia"/>
                <w:sz w:val="24"/>
              </w:rPr>
              <w:t>水按</w:t>
            </w:r>
            <w:r>
              <w:rPr>
                <w:rFonts w:hint="eastAsia"/>
                <w:sz w:val="24"/>
              </w:rPr>
              <w:t>10:1:2</w:t>
            </w:r>
            <w:r>
              <w:rPr>
                <w:rFonts w:hint="eastAsia"/>
                <w:sz w:val="24"/>
              </w:rPr>
              <w:t>的</w:t>
            </w:r>
            <w:r w:rsidRPr="00500F6B">
              <w:rPr>
                <w:rFonts w:hint="eastAsia"/>
                <w:sz w:val="24"/>
              </w:rPr>
              <w:t>比例</w:t>
            </w:r>
            <w:r>
              <w:rPr>
                <w:rFonts w:hint="eastAsia"/>
                <w:sz w:val="24"/>
              </w:rPr>
              <w:t>在调漆桶中调配混匀，</w:t>
            </w:r>
            <w:r w:rsidRPr="00500F6B">
              <w:rPr>
                <w:rFonts w:hint="eastAsia"/>
                <w:sz w:val="24"/>
              </w:rPr>
              <w:t>此过程</w:t>
            </w:r>
            <w:r>
              <w:rPr>
                <w:rFonts w:hint="eastAsia"/>
                <w:sz w:val="24"/>
              </w:rPr>
              <w:t>人工操作，</w:t>
            </w:r>
            <w:r w:rsidRPr="00500F6B">
              <w:rPr>
                <w:rFonts w:hint="eastAsia"/>
                <w:sz w:val="24"/>
              </w:rPr>
              <w:t>会产生调漆废气和废漆桶</w:t>
            </w:r>
            <w:r>
              <w:rPr>
                <w:rFonts w:hint="eastAsia"/>
                <w:sz w:val="24"/>
              </w:rPr>
              <w:t>。根据客户定制要求，本项目平均约有</w:t>
            </w:r>
            <w:r>
              <w:rPr>
                <w:rFonts w:hint="eastAsia"/>
                <w:sz w:val="24"/>
              </w:rPr>
              <w:t>30%</w:t>
            </w:r>
            <w:r>
              <w:rPr>
                <w:rFonts w:hint="eastAsia"/>
                <w:sz w:val="24"/>
              </w:rPr>
              <w:t>的产品为白色产品，需使用水性木器白底漆进行底漆喷漆，其余</w:t>
            </w:r>
            <w:r>
              <w:rPr>
                <w:rFonts w:hint="eastAsia"/>
                <w:sz w:val="24"/>
              </w:rPr>
              <w:t>70%</w:t>
            </w:r>
            <w:r>
              <w:rPr>
                <w:rFonts w:hint="eastAsia"/>
                <w:sz w:val="24"/>
              </w:rPr>
              <w:t>产品使用水性木器透明底漆进行底漆喷漆，白底漆、透明底漆的底漆喷漆工序均在同一底漆喷漆房内进行，喷漆前调配时调配比例也相同。</w:t>
            </w:r>
          </w:p>
          <w:p w:rsidR="00477026" w:rsidRPr="00500F6B" w:rsidRDefault="00477026" w:rsidP="00477026">
            <w:pPr>
              <w:adjustRightInd w:val="0"/>
              <w:snapToGrid w:val="0"/>
              <w:spacing w:line="360" w:lineRule="auto"/>
              <w:ind w:firstLineChars="200" w:firstLine="480"/>
              <w:rPr>
                <w:sz w:val="24"/>
              </w:rPr>
            </w:pPr>
            <w:r w:rsidRPr="00D91EC4">
              <w:rPr>
                <w:rFonts w:hint="eastAsia"/>
                <w:sz w:val="24"/>
              </w:rPr>
              <w:t>②</w:t>
            </w:r>
            <w:r w:rsidRPr="00500F6B">
              <w:rPr>
                <w:rFonts w:hint="eastAsia"/>
                <w:sz w:val="24"/>
              </w:rPr>
              <w:t>喷底漆：</w:t>
            </w:r>
            <w:r w:rsidR="00F41878">
              <w:rPr>
                <w:rFonts w:hint="eastAsia"/>
                <w:sz w:val="24"/>
              </w:rPr>
              <w:t>D</w:t>
            </w:r>
            <w:r>
              <w:rPr>
                <w:rFonts w:hint="eastAsia"/>
                <w:sz w:val="24"/>
              </w:rPr>
              <w:t>车间底漆喷漆房设置</w:t>
            </w:r>
            <w:r>
              <w:rPr>
                <w:rFonts w:hint="eastAsia"/>
                <w:sz w:val="24"/>
              </w:rPr>
              <w:t>1</w:t>
            </w:r>
            <w:r>
              <w:rPr>
                <w:rFonts w:hint="eastAsia"/>
                <w:sz w:val="24"/>
              </w:rPr>
              <w:t>个喷漆工位，喷漆时喷漆房关闭，</w:t>
            </w:r>
            <w:r w:rsidRPr="00500F6B">
              <w:rPr>
                <w:rFonts w:hint="eastAsia"/>
                <w:sz w:val="24"/>
              </w:rPr>
              <w:t>喷涂方式为平面喷涂，使用无气喷涂法，操作者手持高压无气喷枪把涂料喷涂到工件的表面，形成</w:t>
            </w:r>
            <w:r>
              <w:rPr>
                <w:rFonts w:hint="eastAsia"/>
                <w:sz w:val="24"/>
              </w:rPr>
              <w:t>涂层。</w:t>
            </w:r>
            <w:r w:rsidRPr="00DA0E65">
              <w:rPr>
                <w:color w:val="000000"/>
                <w:sz w:val="24"/>
              </w:rPr>
              <w:t>配备两把喷枪（一用一备），喷枪不作业时浸泡在水中，每天工作结束后清洗喷枪，</w:t>
            </w:r>
            <w:r w:rsidRPr="00252D44">
              <w:rPr>
                <w:sz w:val="24"/>
              </w:rPr>
              <w:t>产生</w:t>
            </w:r>
            <w:r w:rsidRPr="00252D44">
              <w:rPr>
                <w:rFonts w:hint="eastAsia"/>
                <w:sz w:val="24"/>
              </w:rPr>
              <w:t>的</w:t>
            </w:r>
            <w:r w:rsidRPr="00252D44">
              <w:rPr>
                <w:sz w:val="24"/>
              </w:rPr>
              <w:t>喷枪清洗水</w:t>
            </w:r>
            <w:r w:rsidR="00252D44" w:rsidRPr="00252D44">
              <w:rPr>
                <w:rFonts w:hint="eastAsia"/>
                <w:sz w:val="24"/>
              </w:rPr>
              <w:t>用于调漆用水</w:t>
            </w:r>
            <w:r w:rsidRPr="00252D44">
              <w:rPr>
                <w:rFonts w:hint="eastAsia"/>
                <w:sz w:val="24"/>
              </w:rPr>
              <w:t>，</w:t>
            </w:r>
            <w:r w:rsidRPr="00252D44">
              <w:rPr>
                <w:sz w:val="24"/>
              </w:rPr>
              <w:t>不</w:t>
            </w:r>
            <w:r w:rsidRPr="00252D44">
              <w:rPr>
                <w:rFonts w:hint="eastAsia"/>
                <w:sz w:val="24"/>
              </w:rPr>
              <w:t>对</w:t>
            </w:r>
            <w:r w:rsidRPr="00252D44">
              <w:rPr>
                <w:sz w:val="24"/>
              </w:rPr>
              <w:t>外排</w:t>
            </w:r>
            <w:r w:rsidRPr="00252D44">
              <w:rPr>
                <w:rFonts w:hint="eastAsia"/>
                <w:sz w:val="24"/>
              </w:rPr>
              <w:t>放</w:t>
            </w:r>
            <w:r w:rsidRPr="00252D44">
              <w:rPr>
                <w:sz w:val="24"/>
              </w:rPr>
              <w:t>。</w:t>
            </w:r>
            <w:r>
              <w:rPr>
                <w:rFonts w:hint="eastAsia"/>
                <w:sz w:val="24"/>
              </w:rPr>
              <w:t>该工序</w:t>
            </w:r>
            <w:r w:rsidRPr="00500F6B">
              <w:rPr>
                <w:rFonts w:hint="eastAsia"/>
                <w:sz w:val="24"/>
              </w:rPr>
              <w:t>会产生喷</w:t>
            </w:r>
            <w:r>
              <w:rPr>
                <w:rFonts w:hint="eastAsia"/>
                <w:sz w:val="24"/>
              </w:rPr>
              <w:t>漆</w:t>
            </w:r>
            <w:r w:rsidRPr="00500F6B">
              <w:rPr>
                <w:rFonts w:hint="eastAsia"/>
                <w:sz w:val="24"/>
              </w:rPr>
              <w:t>废气、</w:t>
            </w:r>
            <w:r>
              <w:rPr>
                <w:rFonts w:hint="eastAsia"/>
                <w:sz w:val="24"/>
              </w:rPr>
              <w:t>漆雾废气</w:t>
            </w:r>
            <w:r w:rsidRPr="00500F6B">
              <w:rPr>
                <w:rFonts w:hint="eastAsia"/>
                <w:sz w:val="24"/>
              </w:rPr>
              <w:t>、漆渣。</w:t>
            </w:r>
          </w:p>
          <w:p w:rsidR="00252D44" w:rsidRDefault="00252D44" w:rsidP="00252D44">
            <w:pPr>
              <w:adjustRightInd w:val="0"/>
              <w:snapToGrid w:val="0"/>
              <w:spacing w:line="360" w:lineRule="auto"/>
              <w:ind w:firstLineChars="200" w:firstLine="480"/>
              <w:rPr>
                <w:sz w:val="24"/>
              </w:rPr>
            </w:pPr>
            <w:r w:rsidRPr="00500F6B">
              <w:rPr>
                <w:rFonts w:hint="eastAsia"/>
                <w:sz w:val="24"/>
              </w:rPr>
              <w:t>③晾干：</w:t>
            </w:r>
            <w:r>
              <w:rPr>
                <w:rFonts w:hint="eastAsia"/>
                <w:sz w:val="24"/>
              </w:rPr>
              <w:t>本项目</w:t>
            </w:r>
            <w:r w:rsidR="00F41878">
              <w:rPr>
                <w:rFonts w:hint="eastAsia"/>
                <w:sz w:val="24"/>
              </w:rPr>
              <w:t>D</w:t>
            </w:r>
            <w:r>
              <w:rPr>
                <w:rFonts w:hint="eastAsia"/>
                <w:sz w:val="24"/>
              </w:rPr>
              <w:t>车间设有一个密闭晾干房，尺寸为</w:t>
            </w:r>
            <w:r>
              <w:rPr>
                <w:rFonts w:hint="eastAsia"/>
                <w:sz w:val="24"/>
              </w:rPr>
              <w:t>8.2m</w:t>
            </w:r>
            <w:r>
              <w:rPr>
                <w:rFonts w:hint="eastAsia"/>
                <w:sz w:val="24"/>
              </w:rPr>
              <w:t>（长）×</w:t>
            </w:r>
            <w:r>
              <w:rPr>
                <w:rFonts w:hint="eastAsia"/>
                <w:sz w:val="24"/>
              </w:rPr>
              <w:t>5.4m</w:t>
            </w:r>
            <w:r>
              <w:rPr>
                <w:rFonts w:hint="eastAsia"/>
                <w:sz w:val="24"/>
              </w:rPr>
              <w:t>（宽）×</w:t>
            </w:r>
            <w:r>
              <w:rPr>
                <w:rFonts w:hint="eastAsia"/>
                <w:sz w:val="24"/>
              </w:rPr>
              <w:t>2.8m</w:t>
            </w:r>
            <w:r>
              <w:rPr>
                <w:rFonts w:hint="eastAsia"/>
                <w:sz w:val="24"/>
              </w:rPr>
              <w:t>（高），</w:t>
            </w:r>
            <w:r w:rsidRPr="00500F6B">
              <w:rPr>
                <w:rFonts w:hint="eastAsia"/>
                <w:sz w:val="24"/>
              </w:rPr>
              <w:t>喷完底漆后，工件</w:t>
            </w:r>
            <w:r>
              <w:rPr>
                <w:rFonts w:hint="eastAsia"/>
                <w:sz w:val="24"/>
              </w:rPr>
              <w:t>通过</w:t>
            </w:r>
            <w:r w:rsidRPr="00500F6B">
              <w:rPr>
                <w:rFonts w:hint="eastAsia"/>
                <w:sz w:val="24"/>
              </w:rPr>
              <w:t>密闭的晾干房自然晾干</w:t>
            </w:r>
            <w:r>
              <w:rPr>
                <w:rFonts w:hint="eastAsia"/>
                <w:sz w:val="24"/>
              </w:rPr>
              <w:t>，平均晾干时间为</w:t>
            </w:r>
            <w:r w:rsidR="004B1D13">
              <w:rPr>
                <w:rFonts w:hint="eastAsia"/>
                <w:sz w:val="24"/>
              </w:rPr>
              <w:t>10</w:t>
            </w:r>
            <w:r w:rsidRPr="00543E68">
              <w:rPr>
                <w:rFonts w:hint="eastAsia"/>
                <w:sz w:val="24"/>
              </w:rPr>
              <w:t>h/d</w:t>
            </w:r>
            <w:r>
              <w:rPr>
                <w:rFonts w:hint="eastAsia"/>
                <w:sz w:val="24"/>
              </w:rPr>
              <w:t>。该工序</w:t>
            </w:r>
            <w:r w:rsidRPr="00500F6B">
              <w:rPr>
                <w:rFonts w:hint="eastAsia"/>
                <w:sz w:val="24"/>
              </w:rPr>
              <w:t>会产生晾干废气。</w:t>
            </w:r>
          </w:p>
          <w:p w:rsidR="00252D44" w:rsidRDefault="00252D44" w:rsidP="00252D44">
            <w:pPr>
              <w:adjustRightInd w:val="0"/>
              <w:snapToGrid w:val="0"/>
              <w:spacing w:line="360" w:lineRule="auto"/>
              <w:ind w:firstLineChars="200" w:firstLine="480"/>
              <w:rPr>
                <w:sz w:val="24"/>
              </w:rPr>
            </w:pPr>
            <w:r w:rsidRPr="00500F6B">
              <w:rPr>
                <w:rFonts w:hint="eastAsia"/>
                <w:sz w:val="24"/>
              </w:rPr>
              <w:t>（</w:t>
            </w:r>
            <w:r w:rsidRPr="00500F6B">
              <w:rPr>
                <w:sz w:val="24"/>
              </w:rPr>
              <w:t>6</w:t>
            </w:r>
            <w:r w:rsidRPr="00500F6B">
              <w:rPr>
                <w:rFonts w:hint="eastAsia"/>
                <w:sz w:val="24"/>
              </w:rPr>
              <w:t>）底漆打磨：底漆</w:t>
            </w:r>
            <w:r>
              <w:rPr>
                <w:rFonts w:hint="eastAsia"/>
                <w:sz w:val="24"/>
              </w:rPr>
              <w:t>晾干后，漆膜会有不均匀的现象，且表面</w:t>
            </w:r>
            <w:r w:rsidRPr="00500F6B">
              <w:rPr>
                <w:rFonts w:hint="eastAsia"/>
                <w:sz w:val="24"/>
              </w:rPr>
              <w:t>粗糙，通过</w:t>
            </w:r>
            <w:r>
              <w:rPr>
                <w:rFonts w:hint="eastAsia"/>
                <w:sz w:val="24"/>
              </w:rPr>
              <w:t>手持式</w:t>
            </w:r>
            <w:r w:rsidRPr="00500F6B">
              <w:rPr>
                <w:rFonts w:hint="eastAsia"/>
                <w:sz w:val="24"/>
              </w:rPr>
              <w:t>砂光机将木料表面进行砂光打磨</w:t>
            </w:r>
            <w:r>
              <w:rPr>
                <w:rFonts w:hint="eastAsia"/>
                <w:sz w:val="24"/>
              </w:rPr>
              <w:t>使其光滑，</w:t>
            </w:r>
            <w:r w:rsidRPr="00500F6B">
              <w:rPr>
                <w:rFonts w:hint="eastAsia"/>
                <w:sz w:val="24"/>
              </w:rPr>
              <w:t>便于后续面漆喷涂。此</w:t>
            </w:r>
            <w:r>
              <w:rPr>
                <w:rFonts w:hint="eastAsia"/>
                <w:sz w:val="24"/>
              </w:rPr>
              <w:t>工序</w:t>
            </w:r>
            <w:r w:rsidRPr="00500F6B">
              <w:rPr>
                <w:rFonts w:hint="eastAsia"/>
                <w:sz w:val="24"/>
              </w:rPr>
              <w:t>会产生打磨</w:t>
            </w:r>
            <w:r>
              <w:rPr>
                <w:rFonts w:hint="eastAsia"/>
                <w:sz w:val="24"/>
              </w:rPr>
              <w:t>粉尘</w:t>
            </w:r>
            <w:r w:rsidR="00D03CE7">
              <w:rPr>
                <w:rFonts w:hint="eastAsia"/>
                <w:sz w:val="24"/>
              </w:rPr>
              <w:t>、除尘废水、漆渣</w:t>
            </w:r>
            <w:r>
              <w:rPr>
                <w:rFonts w:hint="eastAsia"/>
                <w:sz w:val="24"/>
              </w:rPr>
              <w:t>和</w:t>
            </w:r>
            <w:r w:rsidRPr="00D91EC4">
              <w:rPr>
                <w:rFonts w:hint="eastAsia"/>
                <w:sz w:val="24"/>
              </w:rPr>
              <w:t>设备噪声</w:t>
            </w:r>
            <w:r w:rsidRPr="00500F6B">
              <w:rPr>
                <w:rFonts w:hint="eastAsia"/>
                <w:sz w:val="24"/>
              </w:rPr>
              <w:t>。</w:t>
            </w:r>
            <w:r w:rsidRPr="006A16FB">
              <w:rPr>
                <w:rFonts w:hint="eastAsia"/>
                <w:sz w:val="24"/>
              </w:rPr>
              <w:t>根据厂方介绍，本项目待喷工件均需喷两遍底漆，所以本项目喷底漆、晾干、底漆打磨工序均执行两遍。</w:t>
            </w:r>
          </w:p>
          <w:p w:rsidR="00252D44" w:rsidRDefault="00252D44" w:rsidP="0057214F">
            <w:pPr>
              <w:adjustRightInd w:val="0"/>
              <w:snapToGrid w:val="0"/>
              <w:spacing w:line="360" w:lineRule="auto"/>
              <w:ind w:firstLineChars="200" w:firstLine="480"/>
              <w:rPr>
                <w:sz w:val="24"/>
              </w:rPr>
            </w:pPr>
            <w:r w:rsidRPr="00500F6B">
              <w:rPr>
                <w:rFonts w:hint="eastAsia"/>
                <w:sz w:val="24"/>
              </w:rPr>
              <w:t>（</w:t>
            </w:r>
            <w:r w:rsidRPr="00500F6B">
              <w:rPr>
                <w:sz w:val="24"/>
              </w:rPr>
              <w:t>7</w:t>
            </w:r>
            <w:r w:rsidRPr="00500F6B">
              <w:rPr>
                <w:rFonts w:hint="eastAsia"/>
                <w:sz w:val="24"/>
              </w:rPr>
              <w:t>）调</w:t>
            </w:r>
            <w:r>
              <w:rPr>
                <w:rFonts w:hint="eastAsia"/>
                <w:sz w:val="24"/>
              </w:rPr>
              <w:t>色漆</w:t>
            </w:r>
            <w:r w:rsidRPr="00500F6B">
              <w:rPr>
                <w:rFonts w:hint="eastAsia"/>
                <w:sz w:val="24"/>
              </w:rPr>
              <w:t>面漆、喷</w:t>
            </w:r>
            <w:r>
              <w:rPr>
                <w:rFonts w:hint="eastAsia"/>
                <w:sz w:val="24"/>
              </w:rPr>
              <w:t>色漆</w:t>
            </w:r>
            <w:r w:rsidRPr="00500F6B">
              <w:rPr>
                <w:rFonts w:hint="eastAsia"/>
                <w:sz w:val="24"/>
              </w:rPr>
              <w:t>面漆及晾干：</w:t>
            </w:r>
          </w:p>
          <w:p w:rsidR="00252D44" w:rsidRPr="00500F6B" w:rsidRDefault="00252D44" w:rsidP="00252D44">
            <w:pPr>
              <w:adjustRightInd w:val="0"/>
              <w:snapToGrid w:val="0"/>
              <w:spacing w:line="360" w:lineRule="auto"/>
              <w:ind w:firstLineChars="200" w:firstLine="480"/>
              <w:rPr>
                <w:sz w:val="24"/>
              </w:rPr>
            </w:pPr>
            <w:r>
              <w:rPr>
                <w:rFonts w:hint="eastAsia"/>
                <w:sz w:val="24"/>
              </w:rPr>
              <w:t>本项目彩色家具面漆喷涂工序使用水性</w:t>
            </w:r>
            <w:r>
              <w:rPr>
                <w:rFonts w:hint="eastAsia"/>
                <w:sz w:val="24"/>
              </w:rPr>
              <w:t>X</w:t>
            </w:r>
            <w:r>
              <w:rPr>
                <w:rFonts w:hint="eastAsia"/>
                <w:sz w:val="24"/>
              </w:rPr>
              <w:t>份哑清面漆，共喷两道漆，一道色漆、一道面漆。色漆于面漆喷漆前进行，即在面漆喷涂前，将调配好的面漆中加入少许色精调配成色漆后，先进行一道色漆喷涂，然后再用调配好的面漆进行一道面漆喷涂。白色家具面漆喷涂工序使用水性木器</w:t>
            </w:r>
            <w:r>
              <w:rPr>
                <w:rFonts w:hint="eastAsia"/>
                <w:sz w:val="24"/>
              </w:rPr>
              <w:t>X</w:t>
            </w:r>
            <w:r>
              <w:rPr>
                <w:rFonts w:hint="eastAsia"/>
                <w:sz w:val="24"/>
              </w:rPr>
              <w:t>份哑白面漆，无喷色漆工序，仅喷一遍面漆即可。</w:t>
            </w:r>
          </w:p>
          <w:p w:rsidR="00252D44" w:rsidRPr="00252D44" w:rsidRDefault="00252D44" w:rsidP="00252D44">
            <w:pPr>
              <w:adjustRightInd w:val="0"/>
              <w:snapToGrid w:val="0"/>
              <w:spacing w:line="360" w:lineRule="auto"/>
              <w:ind w:firstLineChars="200" w:firstLine="480"/>
              <w:rPr>
                <w:sz w:val="24"/>
              </w:rPr>
            </w:pPr>
            <w:r>
              <w:rPr>
                <w:rFonts w:ascii="宋体" w:hAnsi="宋体" w:hint="eastAsia"/>
                <w:sz w:val="24"/>
              </w:rPr>
              <w:t>①</w:t>
            </w:r>
            <w:r w:rsidRPr="00252D44">
              <w:rPr>
                <w:rFonts w:hint="eastAsia"/>
                <w:sz w:val="24"/>
              </w:rPr>
              <w:t>调色漆面漆：本项目</w:t>
            </w:r>
            <w:r w:rsidR="00F41878">
              <w:rPr>
                <w:rFonts w:hint="eastAsia"/>
                <w:sz w:val="24"/>
              </w:rPr>
              <w:t>D</w:t>
            </w:r>
            <w:r w:rsidRPr="00252D44">
              <w:rPr>
                <w:rFonts w:hint="eastAsia"/>
                <w:sz w:val="24"/>
              </w:rPr>
              <w:t>车间设有一个面漆喷漆房，尺寸为</w:t>
            </w:r>
            <w:r w:rsidRPr="00252D44">
              <w:rPr>
                <w:rFonts w:hint="eastAsia"/>
                <w:sz w:val="24"/>
              </w:rPr>
              <w:t>5.4m</w:t>
            </w:r>
            <w:r w:rsidRPr="00252D44">
              <w:rPr>
                <w:rFonts w:hint="eastAsia"/>
                <w:sz w:val="24"/>
              </w:rPr>
              <w:t>（长）×</w:t>
            </w:r>
            <w:r w:rsidRPr="00252D44">
              <w:rPr>
                <w:rFonts w:hint="eastAsia"/>
                <w:sz w:val="24"/>
              </w:rPr>
              <w:t>5.4m</w:t>
            </w:r>
            <w:r w:rsidRPr="00252D44">
              <w:rPr>
                <w:rFonts w:hint="eastAsia"/>
                <w:sz w:val="24"/>
              </w:rPr>
              <w:t>（宽）×</w:t>
            </w:r>
            <w:r w:rsidRPr="00252D44">
              <w:rPr>
                <w:rFonts w:hint="eastAsia"/>
                <w:sz w:val="24"/>
              </w:rPr>
              <w:t>2.8m</w:t>
            </w:r>
            <w:r w:rsidRPr="00252D44">
              <w:rPr>
                <w:rFonts w:hint="eastAsia"/>
                <w:sz w:val="24"/>
              </w:rPr>
              <w:t>（高），</w:t>
            </w:r>
            <w:r w:rsidRPr="00252D44">
              <w:rPr>
                <w:rFonts w:hint="eastAsia"/>
                <w:sz w:val="24"/>
              </w:rPr>
              <w:lastRenderedPageBreak/>
              <w:t>面漆喷漆前需在密闭面漆喷漆房内将水性面漆、固化剂、水按</w:t>
            </w:r>
            <w:r w:rsidRPr="00252D44">
              <w:rPr>
                <w:rFonts w:hint="eastAsia"/>
                <w:sz w:val="24"/>
              </w:rPr>
              <w:t>10:1:2</w:t>
            </w:r>
            <w:r w:rsidRPr="00252D44">
              <w:rPr>
                <w:rFonts w:hint="eastAsia"/>
                <w:sz w:val="24"/>
              </w:rPr>
              <w:t>的比例在调漆桶中调配混匀，此过程人工操作。透明面漆、白面漆调配比例一致。在调配好的面漆中添加</w:t>
            </w:r>
            <w:r w:rsidRPr="00252D44">
              <w:rPr>
                <w:rFonts w:hint="eastAsia"/>
                <w:sz w:val="24"/>
              </w:rPr>
              <w:t>3</w:t>
            </w:r>
            <w:r w:rsidRPr="00252D44">
              <w:rPr>
                <w:rFonts w:ascii="宋体" w:hAnsi="宋体" w:hint="eastAsia"/>
                <w:sz w:val="24"/>
              </w:rPr>
              <w:t>～</w:t>
            </w:r>
            <w:r w:rsidRPr="00252D44">
              <w:rPr>
                <w:rFonts w:hint="eastAsia"/>
                <w:sz w:val="24"/>
              </w:rPr>
              <w:t>5%</w:t>
            </w:r>
            <w:r w:rsidRPr="00252D44">
              <w:rPr>
                <w:rFonts w:hint="eastAsia"/>
                <w:sz w:val="24"/>
              </w:rPr>
              <w:t>的色精调成色漆，供喷色漆工序使用。该工序会产生调漆废气和废漆桶。</w:t>
            </w:r>
          </w:p>
          <w:p w:rsidR="00252D44" w:rsidRPr="00500F6B" w:rsidRDefault="00252D44" w:rsidP="00252D44">
            <w:pPr>
              <w:adjustRightInd w:val="0"/>
              <w:snapToGrid w:val="0"/>
              <w:spacing w:line="360" w:lineRule="auto"/>
              <w:ind w:firstLineChars="200" w:firstLine="480"/>
              <w:rPr>
                <w:sz w:val="24"/>
              </w:rPr>
            </w:pPr>
            <w:r w:rsidRPr="00500F6B">
              <w:rPr>
                <w:rFonts w:hint="eastAsia"/>
                <w:sz w:val="24"/>
              </w:rPr>
              <w:t>②</w:t>
            </w:r>
            <w:r w:rsidRPr="00D91EC4">
              <w:rPr>
                <w:rFonts w:hint="eastAsia"/>
                <w:sz w:val="24"/>
              </w:rPr>
              <w:t>喷</w:t>
            </w:r>
            <w:r>
              <w:rPr>
                <w:rFonts w:hint="eastAsia"/>
                <w:sz w:val="24"/>
              </w:rPr>
              <w:t>色漆</w:t>
            </w:r>
            <w:r w:rsidRPr="00D91EC4">
              <w:rPr>
                <w:rFonts w:hint="eastAsia"/>
                <w:sz w:val="24"/>
              </w:rPr>
              <w:t>面漆：</w:t>
            </w:r>
            <w:r w:rsidR="00F41878">
              <w:rPr>
                <w:rFonts w:hint="eastAsia"/>
                <w:sz w:val="24"/>
              </w:rPr>
              <w:t>D</w:t>
            </w:r>
            <w:r>
              <w:rPr>
                <w:rFonts w:hint="eastAsia"/>
                <w:sz w:val="24"/>
              </w:rPr>
              <w:t>车间面漆喷漆房设置</w:t>
            </w:r>
            <w:r>
              <w:rPr>
                <w:rFonts w:hint="eastAsia"/>
                <w:sz w:val="24"/>
              </w:rPr>
              <w:t>1</w:t>
            </w:r>
            <w:r>
              <w:rPr>
                <w:rFonts w:hint="eastAsia"/>
                <w:sz w:val="24"/>
              </w:rPr>
              <w:t>个喷漆工位，喷漆时喷漆房关闭。</w:t>
            </w:r>
            <w:r w:rsidRPr="00500F6B">
              <w:rPr>
                <w:rFonts w:hint="eastAsia"/>
                <w:sz w:val="24"/>
              </w:rPr>
              <w:t>喷涂方式为平面喷涂，使用无气喷涂法，操作者手持高压无气喷枪把涂料喷涂到工件的表面，形成</w:t>
            </w:r>
            <w:r>
              <w:rPr>
                <w:rFonts w:hint="eastAsia"/>
                <w:sz w:val="24"/>
              </w:rPr>
              <w:t>涂层。</w:t>
            </w:r>
            <w:r>
              <w:rPr>
                <w:rFonts w:hint="eastAsia"/>
                <w:color w:val="000000"/>
                <w:sz w:val="24"/>
              </w:rPr>
              <w:t>面漆喷漆房</w:t>
            </w:r>
            <w:r w:rsidRPr="00DA0E65">
              <w:rPr>
                <w:color w:val="000000"/>
                <w:sz w:val="24"/>
              </w:rPr>
              <w:t>配备两把喷枪（一用一备），喷枪不作业时浸泡在水中，每天工作结束后清洗喷枪，产生</w:t>
            </w:r>
            <w:r>
              <w:rPr>
                <w:rFonts w:hint="eastAsia"/>
                <w:color w:val="000000"/>
                <w:sz w:val="24"/>
              </w:rPr>
              <w:t>的</w:t>
            </w:r>
            <w:r w:rsidRPr="00DA0E65">
              <w:rPr>
                <w:color w:val="000000"/>
                <w:sz w:val="24"/>
              </w:rPr>
              <w:t>喷枪清洗水</w:t>
            </w:r>
            <w:r>
              <w:rPr>
                <w:rFonts w:hint="eastAsia"/>
                <w:color w:val="000000"/>
                <w:sz w:val="24"/>
              </w:rPr>
              <w:t>用于调漆用水，</w:t>
            </w:r>
            <w:r w:rsidRPr="00DA0E65">
              <w:rPr>
                <w:color w:val="000000"/>
                <w:sz w:val="24"/>
              </w:rPr>
              <w:t>不</w:t>
            </w:r>
            <w:r>
              <w:rPr>
                <w:rFonts w:hint="eastAsia"/>
                <w:color w:val="000000"/>
                <w:sz w:val="24"/>
              </w:rPr>
              <w:t>对</w:t>
            </w:r>
            <w:r w:rsidRPr="00DA0E65">
              <w:rPr>
                <w:color w:val="000000"/>
                <w:sz w:val="24"/>
              </w:rPr>
              <w:t>外排</w:t>
            </w:r>
            <w:r>
              <w:rPr>
                <w:rFonts w:hint="eastAsia"/>
                <w:color w:val="000000"/>
                <w:sz w:val="24"/>
              </w:rPr>
              <w:t>放</w:t>
            </w:r>
            <w:r w:rsidRPr="00DA0E65">
              <w:rPr>
                <w:color w:val="000000"/>
                <w:sz w:val="24"/>
              </w:rPr>
              <w:t>。</w:t>
            </w:r>
            <w:r>
              <w:rPr>
                <w:rFonts w:hint="eastAsia"/>
                <w:sz w:val="24"/>
              </w:rPr>
              <w:t>彩色家具先喷一道色漆，色漆喷好后进入晾干房，待表干（平均</w:t>
            </w:r>
            <w:r>
              <w:rPr>
                <w:rFonts w:hint="eastAsia"/>
                <w:sz w:val="24"/>
              </w:rPr>
              <w:t>1</w:t>
            </w:r>
            <w:r w:rsidRPr="00543E68">
              <w:rPr>
                <w:rFonts w:hint="eastAsia"/>
                <w:sz w:val="24"/>
              </w:rPr>
              <w:t>h/d</w:t>
            </w:r>
            <w:r>
              <w:rPr>
                <w:rFonts w:hint="eastAsia"/>
                <w:sz w:val="24"/>
              </w:rPr>
              <w:t>）后即可喷面漆。白色家具喷一遍白面漆即可。该工序</w:t>
            </w:r>
            <w:r w:rsidRPr="00500F6B">
              <w:rPr>
                <w:rFonts w:hint="eastAsia"/>
                <w:sz w:val="24"/>
              </w:rPr>
              <w:t>会产生喷</w:t>
            </w:r>
            <w:r>
              <w:rPr>
                <w:rFonts w:hint="eastAsia"/>
                <w:sz w:val="24"/>
              </w:rPr>
              <w:t>漆</w:t>
            </w:r>
            <w:r w:rsidRPr="00500F6B">
              <w:rPr>
                <w:rFonts w:hint="eastAsia"/>
                <w:sz w:val="24"/>
              </w:rPr>
              <w:t>废气、</w:t>
            </w:r>
            <w:r>
              <w:rPr>
                <w:rFonts w:hint="eastAsia"/>
                <w:sz w:val="24"/>
              </w:rPr>
              <w:t>漆雾</w:t>
            </w:r>
            <w:r w:rsidRPr="00500F6B">
              <w:rPr>
                <w:rFonts w:hint="eastAsia"/>
                <w:sz w:val="24"/>
              </w:rPr>
              <w:t>废气</w:t>
            </w:r>
            <w:r w:rsidRPr="00E64440">
              <w:rPr>
                <w:rFonts w:hint="eastAsia"/>
                <w:sz w:val="24"/>
              </w:rPr>
              <w:t>、</w:t>
            </w:r>
            <w:r>
              <w:rPr>
                <w:rFonts w:hint="eastAsia"/>
                <w:sz w:val="24"/>
              </w:rPr>
              <w:t>水帘更换</w:t>
            </w:r>
            <w:r w:rsidRPr="00500F6B">
              <w:rPr>
                <w:rFonts w:hint="eastAsia"/>
                <w:sz w:val="24"/>
              </w:rPr>
              <w:t>废水</w:t>
            </w:r>
            <w:r>
              <w:rPr>
                <w:rFonts w:hint="eastAsia"/>
                <w:sz w:val="24"/>
              </w:rPr>
              <w:t>、</w:t>
            </w:r>
            <w:r w:rsidRPr="00500F6B">
              <w:rPr>
                <w:rFonts w:hint="eastAsia"/>
                <w:sz w:val="24"/>
              </w:rPr>
              <w:t>漆渣。</w:t>
            </w:r>
          </w:p>
          <w:p w:rsidR="00252D44" w:rsidRPr="00E64440" w:rsidRDefault="00252D44" w:rsidP="00252D44">
            <w:pPr>
              <w:adjustRightInd w:val="0"/>
              <w:snapToGrid w:val="0"/>
              <w:spacing w:line="360" w:lineRule="auto"/>
              <w:ind w:firstLineChars="200" w:firstLine="480"/>
              <w:rPr>
                <w:sz w:val="24"/>
                <w:vertAlign w:val="subscript"/>
              </w:rPr>
            </w:pPr>
            <w:r w:rsidRPr="00D91EC4">
              <w:rPr>
                <w:rFonts w:hint="eastAsia"/>
                <w:sz w:val="24"/>
              </w:rPr>
              <w:t>③</w:t>
            </w:r>
            <w:r w:rsidRPr="00500F6B">
              <w:rPr>
                <w:rFonts w:hint="eastAsia"/>
                <w:sz w:val="24"/>
              </w:rPr>
              <w:t>晾干：喷完</w:t>
            </w:r>
            <w:r>
              <w:rPr>
                <w:rFonts w:hint="eastAsia"/>
                <w:sz w:val="24"/>
              </w:rPr>
              <w:t>面</w:t>
            </w:r>
            <w:r w:rsidRPr="00500F6B">
              <w:rPr>
                <w:rFonts w:hint="eastAsia"/>
                <w:sz w:val="24"/>
              </w:rPr>
              <w:t>漆后，工件</w:t>
            </w:r>
            <w:r>
              <w:rPr>
                <w:rFonts w:hint="eastAsia"/>
                <w:sz w:val="24"/>
              </w:rPr>
              <w:t>进入</w:t>
            </w:r>
            <w:r w:rsidRPr="00500F6B">
              <w:rPr>
                <w:rFonts w:hint="eastAsia"/>
                <w:sz w:val="24"/>
              </w:rPr>
              <w:t>密闭的晾干房自然晾干</w:t>
            </w:r>
            <w:r>
              <w:rPr>
                <w:rFonts w:hint="eastAsia"/>
                <w:sz w:val="24"/>
              </w:rPr>
              <w:t>（本项目</w:t>
            </w:r>
            <w:r w:rsidR="00F41878">
              <w:rPr>
                <w:rFonts w:hint="eastAsia"/>
                <w:sz w:val="24"/>
              </w:rPr>
              <w:t>D</w:t>
            </w:r>
            <w:r>
              <w:rPr>
                <w:rFonts w:hint="eastAsia"/>
                <w:sz w:val="24"/>
              </w:rPr>
              <w:t>车间</w:t>
            </w:r>
            <w:r w:rsidRPr="00B56B95">
              <w:rPr>
                <w:rFonts w:hint="eastAsia"/>
                <w:sz w:val="24"/>
              </w:rPr>
              <w:t>设</w:t>
            </w:r>
            <w:r>
              <w:rPr>
                <w:rFonts w:hint="eastAsia"/>
                <w:sz w:val="24"/>
              </w:rPr>
              <w:t>有</w:t>
            </w:r>
            <w:r w:rsidRPr="00B56B95">
              <w:rPr>
                <w:rFonts w:hint="eastAsia"/>
                <w:sz w:val="24"/>
              </w:rPr>
              <w:t>一个</w:t>
            </w:r>
            <w:r>
              <w:rPr>
                <w:rFonts w:hint="eastAsia"/>
                <w:sz w:val="24"/>
              </w:rPr>
              <w:t>密闭晾干房，底漆、色漆、面漆共用一个晾干房），平均晾干时间为</w:t>
            </w:r>
            <w:r w:rsidR="006F7FBC">
              <w:rPr>
                <w:rFonts w:hint="eastAsia"/>
                <w:sz w:val="24"/>
              </w:rPr>
              <w:t>10</w:t>
            </w:r>
            <w:r w:rsidRPr="00543E68">
              <w:rPr>
                <w:rFonts w:hint="eastAsia"/>
                <w:sz w:val="24"/>
              </w:rPr>
              <w:t>h/d</w:t>
            </w:r>
            <w:r>
              <w:rPr>
                <w:rFonts w:hint="eastAsia"/>
                <w:sz w:val="24"/>
              </w:rPr>
              <w:t>。该工序</w:t>
            </w:r>
            <w:r w:rsidRPr="00500F6B">
              <w:rPr>
                <w:rFonts w:hint="eastAsia"/>
                <w:sz w:val="24"/>
              </w:rPr>
              <w:t>会产生晾干废气。</w:t>
            </w:r>
          </w:p>
          <w:p w:rsidR="00252D44" w:rsidRDefault="00252D44" w:rsidP="00252D44">
            <w:pPr>
              <w:adjustRightInd w:val="0"/>
              <w:snapToGrid w:val="0"/>
              <w:spacing w:line="360" w:lineRule="auto"/>
              <w:ind w:firstLineChars="200" w:firstLine="480"/>
              <w:rPr>
                <w:sz w:val="24"/>
              </w:rPr>
            </w:pPr>
            <w:r>
              <w:rPr>
                <w:rFonts w:hint="eastAsia"/>
                <w:sz w:val="24"/>
              </w:rPr>
              <w:t>（</w:t>
            </w:r>
            <w:r>
              <w:rPr>
                <w:rFonts w:hint="eastAsia"/>
                <w:sz w:val="24"/>
              </w:rPr>
              <w:t>8</w:t>
            </w:r>
            <w:r>
              <w:rPr>
                <w:rFonts w:hint="eastAsia"/>
                <w:sz w:val="24"/>
              </w:rPr>
              <w:t>）组装、成品：将喷漆后的各工件与拉手、铰链等金属配件人工组装后即为成品。</w:t>
            </w:r>
          </w:p>
          <w:p w:rsidR="007642B7" w:rsidRDefault="007642B7" w:rsidP="00867C34">
            <w:pPr>
              <w:pStyle w:val="aff1"/>
              <w:spacing w:line="360" w:lineRule="auto"/>
              <w:ind w:firstLine="482"/>
              <w:rPr>
                <w:b/>
                <w:sz w:val="24"/>
              </w:rPr>
            </w:pPr>
          </w:p>
          <w:p w:rsidR="007642B7" w:rsidRDefault="007642B7" w:rsidP="00867C34">
            <w:pPr>
              <w:pStyle w:val="aff1"/>
              <w:spacing w:line="360" w:lineRule="auto"/>
              <w:ind w:firstLine="482"/>
              <w:rPr>
                <w:b/>
                <w:sz w:val="24"/>
              </w:rPr>
            </w:pPr>
          </w:p>
          <w:p w:rsidR="007642B7" w:rsidRDefault="007642B7" w:rsidP="00867C34">
            <w:pPr>
              <w:pStyle w:val="aff1"/>
              <w:spacing w:line="360" w:lineRule="auto"/>
              <w:ind w:firstLine="482"/>
              <w:rPr>
                <w:b/>
                <w:sz w:val="24"/>
              </w:rPr>
            </w:pPr>
          </w:p>
          <w:p w:rsidR="007642B7" w:rsidRDefault="007642B7" w:rsidP="00867C34">
            <w:pPr>
              <w:pStyle w:val="aff1"/>
              <w:spacing w:line="360" w:lineRule="auto"/>
              <w:ind w:firstLine="482"/>
              <w:rPr>
                <w:b/>
                <w:sz w:val="24"/>
              </w:rPr>
            </w:pPr>
          </w:p>
          <w:p w:rsidR="007642B7" w:rsidRDefault="007642B7" w:rsidP="00867C34">
            <w:pPr>
              <w:pStyle w:val="aff1"/>
              <w:spacing w:line="360" w:lineRule="auto"/>
              <w:ind w:firstLine="482"/>
              <w:rPr>
                <w:b/>
                <w:sz w:val="24"/>
              </w:rPr>
            </w:pPr>
          </w:p>
          <w:p w:rsidR="007642B7" w:rsidRDefault="007642B7" w:rsidP="00867C34">
            <w:pPr>
              <w:pStyle w:val="aff1"/>
              <w:spacing w:line="360" w:lineRule="auto"/>
              <w:ind w:firstLine="482"/>
              <w:rPr>
                <w:b/>
                <w:sz w:val="24"/>
              </w:rPr>
            </w:pPr>
          </w:p>
          <w:p w:rsidR="007642B7" w:rsidRDefault="007642B7" w:rsidP="00867C34">
            <w:pPr>
              <w:pStyle w:val="aff1"/>
              <w:spacing w:line="360" w:lineRule="auto"/>
              <w:ind w:firstLine="482"/>
              <w:rPr>
                <w:b/>
                <w:sz w:val="24"/>
              </w:rPr>
            </w:pPr>
          </w:p>
          <w:p w:rsidR="007642B7" w:rsidRDefault="007642B7" w:rsidP="00867C34">
            <w:pPr>
              <w:pStyle w:val="aff1"/>
              <w:spacing w:line="360" w:lineRule="auto"/>
              <w:ind w:firstLine="482"/>
              <w:rPr>
                <w:b/>
                <w:sz w:val="24"/>
              </w:rPr>
            </w:pPr>
          </w:p>
          <w:p w:rsidR="007642B7" w:rsidRDefault="007642B7" w:rsidP="00867C34">
            <w:pPr>
              <w:pStyle w:val="aff1"/>
              <w:spacing w:line="360" w:lineRule="auto"/>
              <w:ind w:firstLine="482"/>
              <w:rPr>
                <w:b/>
                <w:sz w:val="24"/>
              </w:rPr>
            </w:pPr>
          </w:p>
          <w:p w:rsidR="007642B7" w:rsidRDefault="007642B7" w:rsidP="00867C34">
            <w:pPr>
              <w:pStyle w:val="aff1"/>
              <w:spacing w:line="360" w:lineRule="auto"/>
              <w:ind w:firstLine="482"/>
              <w:rPr>
                <w:b/>
                <w:sz w:val="24"/>
              </w:rPr>
            </w:pPr>
          </w:p>
          <w:p w:rsidR="007642B7" w:rsidRDefault="007642B7" w:rsidP="00867C34">
            <w:pPr>
              <w:pStyle w:val="aff1"/>
              <w:spacing w:line="360" w:lineRule="auto"/>
              <w:ind w:firstLine="482"/>
              <w:rPr>
                <w:b/>
                <w:sz w:val="24"/>
              </w:rPr>
            </w:pPr>
          </w:p>
          <w:p w:rsidR="007642B7" w:rsidRDefault="007642B7" w:rsidP="00867C34">
            <w:pPr>
              <w:pStyle w:val="aff1"/>
              <w:spacing w:line="360" w:lineRule="auto"/>
              <w:ind w:firstLine="482"/>
              <w:rPr>
                <w:b/>
                <w:sz w:val="24"/>
              </w:rPr>
            </w:pPr>
          </w:p>
          <w:p w:rsidR="007642B7" w:rsidRDefault="007642B7" w:rsidP="00867C34">
            <w:pPr>
              <w:pStyle w:val="aff1"/>
              <w:spacing w:line="360" w:lineRule="auto"/>
              <w:ind w:firstLine="482"/>
              <w:rPr>
                <w:b/>
                <w:sz w:val="24"/>
              </w:rPr>
            </w:pPr>
          </w:p>
          <w:p w:rsidR="007642B7" w:rsidRDefault="007642B7" w:rsidP="00867C34">
            <w:pPr>
              <w:pStyle w:val="aff1"/>
              <w:spacing w:line="360" w:lineRule="auto"/>
              <w:ind w:firstLine="482"/>
              <w:rPr>
                <w:b/>
                <w:sz w:val="24"/>
              </w:rPr>
            </w:pPr>
          </w:p>
          <w:p w:rsidR="007642B7" w:rsidRDefault="007642B7" w:rsidP="00867C34">
            <w:pPr>
              <w:pStyle w:val="aff1"/>
              <w:spacing w:line="360" w:lineRule="auto"/>
              <w:ind w:firstLine="482"/>
              <w:rPr>
                <w:b/>
                <w:sz w:val="24"/>
              </w:rPr>
            </w:pPr>
          </w:p>
          <w:p w:rsidR="007642B7" w:rsidRDefault="007642B7" w:rsidP="00867C34">
            <w:pPr>
              <w:pStyle w:val="aff1"/>
              <w:spacing w:line="360" w:lineRule="auto"/>
              <w:ind w:firstLine="482"/>
              <w:rPr>
                <w:b/>
                <w:sz w:val="24"/>
              </w:rPr>
            </w:pPr>
          </w:p>
          <w:p w:rsidR="002208F8" w:rsidRDefault="002208F8" w:rsidP="00D303F7">
            <w:pPr>
              <w:pStyle w:val="aff1"/>
              <w:spacing w:beforeLines="50" w:line="360" w:lineRule="auto"/>
              <w:ind w:firstLine="482"/>
              <w:rPr>
                <w:b/>
                <w:sz w:val="24"/>
              </w:rPr>
            </w:pPr>
          </w:p>
          <w:p w:rsidR="002208F8" w:rsidRDefault="002208F8" w:rsidP="00D303F7">
            <w:pPr>
              <w:pStyle w:val="aff1"/>
              <w:spacing w:beforeLines="50" w:line="360" w:lineRule="auto"/>
              <w:ind w:firstLine="482"/>
              <w:rPr>
                <w:b/>
                <w:sz w:val="24"/>
              </w:rPr>
            </w:pPr>
          </w:p>
          <w:p w:rsidR="002208F8" w:rsidRDefault="002208F8" w:rsidP="00D303F7">
            <w:pPr>
              <w:pStyle w:val="aff1"/>
              <w:spacing w:beforeLines="50" w:line="360" w:lineRule="auto"/>
              <w:ind w:firstLine="482"/>
              <w:rPr>
                <w:b/>
                <w:sz w:val="24"/>
              </w:rPr>
            </w:pPr>
          </w:p>
          <w:p w:rsidR="00DE6051" w:rsidRPr="00AB07D6" w:rsidRDefault="00867C34" w:rsidP="00D303F7">
            <w:pPr>
              <w:pStyle w:val="aff1"/>
              <w:spacing w:beforeLines="50" w:line="360" w:lineRule="auto"/>
              <w:ind w:firstLine="482"/>
              <w:rPr>
                <w:rFonts w:ascii="宋体" w:hAnsi="宋体"/>
                <w:b/>
                <w:sz w:val="24"/>
              </w:rPr>
            </w:pPr>
            <w:r>
              <w:rPr>
                <w:rFonts w:hint="eastAsia"/>
                <w:b/>
                <w:sz w:val="24"/>
              </w:rPr>
              <w:lastRenderedPageBreak/>
              <w:t>2</w:t>
            </w:r>
            <w:r w:rsidR="00DE6051" w:rsidRPr="00DE6051">
              <w:rPr>
                <w:rFonts w:hAnsi="宋体"/>
                <w:b/>
                <w:sz w:val="24"/>
              </w:rPr>
              <w:t>、</w:t>
            </w:r>
            <w:r w:rsidR="00DE6051" w:rsidRPr="00AB07D6">
              <w:rPr>
                <w:rFonts w:ascii="宋体" w:hAnsi="宋体" w:hint="eastAsia"/>
                <w:b/>
                <w:sz w:val="24"/>
              </w:rPr>
              <w:t>主要产污环节</w:t>
            </w:r>
          </w:p>
          <w:p w:rsidR="00DE6051" w:rsidRPr="00AB07D6" w:rsidRDefault="00DE6051" w:rsidP="00DE6051">
            <w:pPr>
              <w:pStyle w:val="aff1"/>
              <w:spacing w:line="360" w:lineRule="auto"/>
              <w:ind w:firstLine="480"/>
              <w:rPr>
                <w:rFonts w:ascii="宋体" w:hAnsi="宋体"/>
                <w:sz w:val="24"/>
              </w:rPr>
            </w:pPr>
            <w:r>
              <w:rPr>
                <w:rFonts w:ascii="宋体" w:hAnsi="宋体" w:hint="eastAsia"/>
                <w:sz w:val="24"/>
              </w:rPr>
              <w:t>本</w:t>
            </w:r>
            <w:r w:rsidRPr="00AB07D6">
              <w:rPr>
                <w:rFonts w:ascii="宋体" w:hAnsi="宋体" w:hint="eastAsia"/>
                <w:sz w:val="24"/>
              </w:rPr>
              <w:t>项目</w:t>
            </w:r>
            <w:r w:rsidR="00EB6D2B">
              <w:rPr>
                <w:rFonts w:ascii="宋体" w:hAnsi="宋体" w:hint="eastAsia"/>
                <w:sz w:val="24"/>
              </w:rPr>
              <w:t>落实整改</w:t>
            </w:r>
            <w:r>
              <w:rPr>
                <w:rFonts w:ascii="宋体" w:hAnsi="宋体" w:hint="eastAsia"/>
                <w:sz w:val="24"/>
              </w:rPr>
              <w:t>后，全厂</w:t>
            </w:r>
            <w:r w:rsidRPr="00AB07D6">
              <w:rPr>
                <w:rFonts w:ascii="宋体" w:hAnsi="宋体" w:hint="eastAsia"/>
                <w:sz w:val="24"/>
              </w:rPr>
              <w:t>主要的产污环节和排污特征见表</w:t>
            </w:r>
            <w:r w:rsidRPr="00AB07D6">
              <w:rPr>
                <w:sz w:val="24"/>
              </w:rPr>
              <w:t>5-1</w:t>
            </w:r>
            <w:r w:rsidRPr="00AB07D6">
              <w:rPr>
                <w:rFonts w:ascii="宋体" w:hAnsi="宋体" w:hint="eastAsia"/>
                <w:sz w:val="24"/>
              </w:rPr>
              <w:t>：</w:t>
            </w:r>
          </w:p>
          <w:p w:rsidR="00DE6051" w:rsidRPr="00AB07D6" w:rsidRDefault="00DE6051" w:rsidP="008A5FF2">
            <w:pPr>
              <w:pStyle w:val="aff1"/>
              <w:spacing w:line="360" w:lineRule="auto"/>
              <w:ind w:firstLine="482"/>
              <w:jc w:val="center"/>
              <w:rPr>
                <w:rFonts w:hAnsi="宋体"/>
                <w:b/>
                <w:sz w:val="24"/>
              </w:rPr>
            </w:pPr>
            <w:r w:rsidRPr="00AB07D6">
              <w:rPr>
                <w:rFonts w:ascii="宋体" w:hAnsi="宋体" w:hint="eastAsia"/>
                <w:b/>
                <w:sz w:val="24"/>
              </w:rPr>
              <w:t>表</w:t>
            </w:r>
            <w:r w:rsidRPr="00AB07D6">
              <w:rPr>
                <w:rFonts w:hint="eastAsia"/>
                <w:b/>
                <w:sz w:val="24"/>
              </w:rPr>
              <w:t xml:space="preserve"> </w:t>
            </w:r>
            <w:r w:rsidRPr="00AB07D6">
              <w:rPr>
                <w:b/>
                <w:sz w:val="24"/>
              </w:rPr>
              <w:t xml:space="preserve">5-1  </w:t>
            </w:r>
            <w:r w:rsidRPr="00AB07D6">
              <w:rPr>
                <w:rFonts w:ascii="宋体" w:hAnsi="宋体" w:hint="eastAsia"/>
                <w:b/>
                <w:sz w:val="24"/>
              </w:rPr>
              <w:t>主要产污环节和排污特征</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477"/>
              <w:gridCol w:w="488"/>
              <w:gridCol w:w="2624"/>
              <w:gridCol w:w="1983"/>
              <w:gridCol w:w="1420"/>
              <w:gridCol w:w="710"/>
              <w:gridCol w:w="2678"/>
            </w:tblGrid>
            <w:tr w:rsidR="000478D7" w:rsidRPr="00DF13C3" w:rsidTr="007642B7">
              <w:tc>
                <w:tcPr>
                  <w:tcW w:w="230" w:type="pct"/>
                  <w:shd w:val="clear" w:color="auto" w:fill="auto"/>
                  <w:vAlign w:val="center"/>
                </w:tcPr>
                <w:p w:rsidR="001F03D0" w:rsidRDefault="00DE6051" w:rsidP="00990234">
                  <w:pPr>
                    <w:rPr>
                      <w:b/>
                      <w:szCs w:val="21"/>
                    </w:rPr>
                  </w:pPr>
                  <w:r w:rsidRPr="00D70FAF">
                    <w:rPr>
                      <w:b/>
                      <w:szCs w:val="21"/>
                    </w:rPr>
                    <w:t>类</w:t>
                  </w:r>
                </w:p>
                <w:p w:rsidR="00DE6051" w:rsidRPr="00D70FAF" w:rsidRDefault="00DE6051" w:rsidP="00990234">
                  <w:pPr>
                    <w:rPr>
                      <w:b/>
                      <w:szCs w:val="21"/>
                    </w:rPr>
                  </w:pPr>
                  <w:r w:rsidRPr="00D70FAF">
                    <w:rPr>
                      <w:b/>
                      <w:szCs w:val="21"/>
                    </w:rPr>
                    <w:t>别</w:t>
                  </w:r>
                </w:p>
              </w:tc>
              <w:tc>
                <w:tcPr>
                  <w:tcW w:w="1499" w:type="pct"/>
                  <w:gridSpan w:val="2"/>
                  <w:shd w:val="clear" w:color="auto" w:fill="auto"/>
                  <w:vAlign w:val="center"/>
                </w:tcPr>
                <w:p w:rsidR="00DE6051" w:rsidRPr="00D70FAF" w:rsidRDefault="00DE6051" w:rsidP="00DE6051">
                  <w:pPr>
                    <w:jc w:val="center"/>
                    <w:rPr>
                      <w:b/>
                      <w:szCs w:val="21"/>
                    </w:rPr>
                  </w:pPr>
                  <w:r w:rsidRPr="00D70FAF">
                    <w:rPr>
                      <w:b/>
                      <w:szCs w:val="21"/>
                    </w:rPr>
                    <w:t>代码</w:t>
                  </w:r>
                </w:p>
              </w:tc>
              <w:tc>
                <w:tcPr>
                  <w:tcW w:w="955" w:type="pct"/>
                  <w:shd w:val="clear" w:color="auto" w:fill="auto"/>
                  <w:vAlign w:val="center"/>
                </w:tcPr>
                <w:p w:rsidR="00DE6051" w:rsidRPr="00D70FAF" w:rsidRDefault="00DE6051" w:rsidP="00DE6051">
                  <w:pPr>
                    <w:jc w:val="center"/>
                    <w:rPr>
                      <w:b/>
                      <w:szCs w:val="21"/>
                    </w:rPr>
                  </w:pPr>
                  <w:r w:rsidRPr="00D70FAF">
                    <w:rPr>
                      <w:b/>
                      <w:szCs w:val="21"/>
                    </w:rPr>
                    <w:t>产生点</w:t>
                  </w:r>
                </w:p>
              </w:tc>
              <w:tc>
                <w:tcPr>
                  <w:tcW w:w="684" w:type="pct"/>
                  <w:shd w:val="clear" w:color="auto" w:fill="auto"/>
                  <w:vAlign w:val="center"/>
                </w:tcPr>
                <w:p w:rsidR="00DE6051" w:rsidRPr="00D70FAF" w:rsidRDefault="00DE6051" w:rsidP="00DE6051">
                  <w:pPr>
                    <w:jc w:val="center"/>
                    <w:rPr>
                      <w:b/>
                      <w:szCs w:val="21"/>
                    </w:rPr>
                  </w:pPr>
                  <w:r w:rsidRPr="00D70FAF">
                    <w:rPr>
                      <w:b/>
                      <w:szCs w:val="21"/>
                    </w:rPr>
                    <w:t>污染物</w:t>
                  </w:r>
                </w:p>
              </w:tc>
              <w:tc>
                <w:tcPr>
                  <w:tcW w:w="342" w:type="pct"/>
                  <w:shd w:val="clear" w:color="auto" w:fill="auto"/>
                  <w:vAlign w:val="center"/>
                </w:tcPr>
                <w:p w:rsidR="00310540" w:rsidRDefault="00DE6051" w:rsidP="00F13C39">
                  <w:pPr>
                    <w:rPr>
                      <w:b/>
                      <w:szCs w:val="21"/>
                    </w:rPr>
                  </w:pPr>
                  <w:r w:rsidRPr="00D70FAF">
                    <w:rPr>
                      <w:b/>
                      <w:szCs w:val="21"/>
                    </w:rPr>
                    <w:t>产生</w:t>
                  </w:r>
                </w:p>
                <w:p w:rsidR="00DE6051" w:rsidRPr="00D70FAF" w:rsidRDefault="00DE6051" w:rsidP="00F13C39">
                  <w:pPr>
                    <w:rPr>
                      <w:b/>
                      <w:szCs w:val="21"/>
                    </w:rPr>
                  </w:pPr>
                  <w:r w:rsidRPr="00D70FAF">
                    <w:rPr>
                      <w:b/>
                      <w:szCs w:val="21"/>
                    </w:rPr>
                    <w:t>特征</w:t>
                  </w:r>
                </w:p>
              </w:tc>
              <w:tc>
                <w:tcPr>
                  <w:tcW w:w="1290" w:type="pct"/>
                  <w:shd w:val="clear" w:color="auto" w:fill="auto"/>
                  <w:vAlign w:val="center"/>
                </w:tcPr>
                <w:p w:rsidR="00DE6051" w:rsidRPr="00D70FAF" w:rsidRDefault="00476153" w:rsidP="00DE6051">
                  <w:pPr>
                    <w:jc w:val="center"/>
                    <w:rPr>
                      <w:b/>
                      <w:szCs w:val="21"/>
                    </w:rPr>
                  </w:pPr>
                  <w:r>
                    <w:rPr>
                      <w:rFonts w:hint="eastAsia"/>
                      <w:b/>
                      <w:szCs w:val="21"/>
                    </w:rPr>
                    <w:t>去向</w:t>
                  </w:r>
                </w:p>
              </w:tc>
            </w:tr>
            <w:tr w:rsidR="000478D7" w:rsidRPr="00DF13C3" w:rsidTr="007642B7">
              <w:trPr>
                <w:trHeight w:val="352"/>
              </w:trPr>
              <w:tc>
                <w:tcPr>
                  <w:tcW w:w="230" w:type="pct"/>
                  <w:vMerge w:val="restart"/>
                  <w:shd w:val="clear" w:color="auto" w:fill="auto"/>
                  <w:vAlign w:val="center"/>
                </w:tcPr>
                <w:p w:rsidR="00690262" w:rsidRDefault="00690262" w:rsidP="00DE6051">
                  <w:pPr>
                    <w:jc w:val="center"/>
                    <w:rPr>
                      <w:szCs w:val="21"/>
                    </w:rPr>
                  </w:pPr>
                  <w:r w:rsidRPr="00DF13C3">
                    <w:rPr>
                      <w:szCs w:val="21"/>
                    </w:rPr>
                    <w:t>废</w:t>
                  </w:r>
                </w:p>
                <w:p w:rsidR="00690262" w:rsidRPr="00DF13C3" w:rsidRDefault="00690262" w:rsidP="00DE6051">
                  <w:pPr>
                    <w:jc w:val="center"/>
                    <w:rPr>
                      <w:szCs w:val="21"/>
                    </w:rPr>
                  </w:pPr>
                  <w:r w:rsidRPr="00DF13C3">
                    <w:rPr>
                      <w:szCs w:val="21"/>
                    </w:rPr>
                    <w:t>气</w:t>
                  </w:r>
                </w:p>
              </w:tc>
              <w:tc>
                <w:tcPr>
                  <w:tcW w:w="235" w:type="pct"/>
                  <w:vMerge w:val="restart"/>
                  <w:shd w:val="clear" w:color="auto" w:fill="auto"/>
                  <w:vAlign w:val="center"/>
                </w:tcPr>
                <w:p w:rsidR="00690262" w:rsidRPr="00EB6D2B" w:rsidRDefault="00690262" w:rsidP="00476153">
                  <w:pPr>
                    <w:jc w:val="center"/>
                    <w:rPr>
                      <w:szCs w:val="21"/>
                    </w:rPr>
                  </w:pPr>
                  <w:r>
                    <w:rPr>
                      <w:rFonts w:hint="eastAsia"/>
                      <w:szCs w:val="21"/>
                    </w:rPr>
                    <w:t>A</w:t>
                  </w:r>
                  <w:r>
                    <w:rPr>
                      <w:rFonts w:hint="eastAsia"/>
                      <w:szCs w:val="21"/>
                    </w:rPr>
                    <w:t>车间</w:t>
                  </w:r>
                </w:p>
              </w:tc>
              <w:tc>
                <w:tcPr>
                  <w:tcW w:w="1264" w:type="pct"/>
                  <w:shd w:val="clear" w:color="auto" w:fill="auto"/>
                  <w:vAlign w:val="center"/>
                </w:tcPr>
                <w:p w:rsidR="00690262" w:rsidRPr="00EB6D2B" w:rsidRDefault="00690262" w:rsidP="00476153">
                  <w:pPr>
                    <w:jc w:val="center"/>
                    <w:rPr>
                      <w:szCs w:val="21"/>
                    </w:rPr>
                  </w:pPr>
                  <w:r w:rsidRPr="00EB6D2B">
                    <w:rPr>
                      <w:szCs w:val="21"/>
                    </w:rPr>
                    <w:t>G</w:t>
                  </w:r>
                  <w:r w:rsidRPr="00EB6D2B">
                    <w:rPr>
                      <w:szCs w:val="21"/>
                      <w:vertAlign w:val="subscript"/>
                    </w:rPr>
                    <w:t>1-1</w:t>
                  </w:r>
                  <w:r>
                    <w:rPr>
                      <w:rFonts w:hAnsi="宋体" w:hint="eastAsia"/>
                      <w:szCs w:val="21"/>
                    </w:rPr>
                    <w:t>、</w:t>
                  </w:r>
                  <w:r w:rsidRPr="00EB6D2B">
                    <w:rPr>
                      <w:szCs w:val="21"/>
                    </w:rPr>
                    <w:t>G</w:t>
                  </w:r>
                  <w:r w:rsidRPr="00EB6D2B">
                    <w:rPr>
                      <w:szCs w:val="21"/>
                      <w:vertAlign w:val="subscript"/>
                    </w:rPr>
                    <w:t>1-3</w:t>
                  </w:r>
                </w:p>
              </w:tc>
              <w:tc>
                <w:tcPr>
                  <w:tcW w:w="955" w:type="pct"/>
                  <w:shd w:val="clear" w:color="auto" w:fill="auto"/>
                  <w:vAlign w:val="center"/>
                </w:tcPr>
                <w:p w:rsidR="00690262" w:rsidRDefault="00690262" w:rsidP="00DE6051">
                  <w:pPr>
                    <w:jc w:val="center"/>
                    <w:rPr>
                      <w:szCs w:val="21"/>
                    </w:rPr>
                  </w:pPr>
                  <w:r>
                    <w:rPr>
                      <w:rFonts w:hint="eastAsia"/>
                      <w:szCs w:val="21"/>
                    </w:rPr>
                    <w:t>切割下料、木加工</w:t>
                  </w:r>
                </w:p>
                <w:p w:rsidR="00690262" w:rsidRPr="00DF13C3" w:rsidRDefault="00690262" w:rsidP="00EB6D2B">
                  <w:pPr>
                    <w:jc w:val="center"/>
                    <w:rPr>
                      <w:szCs w:val="21"/>
                    </w:rPr>
                  </w:pPr>
                  <w:r>
                    <w:rPr>
                      <w:rFonts w:hint="eastAsia"/>
                      <w:szCs w:val="21"/>
                    </w:rPr>
                    <w:t>精加工工序</w:t>
                  </w:r>
                </w:p>
              </w:tc>
              <w:tc>
                <w:tcPr>
                  <w:tcW w:w="684" w:type="pct"/>
                  <w:shd w:val="clear" w:color="auto" w:fill="auto"/>
                  <w:vAlign w:val="center"/>
                </w:tcPr>
                <w:p w:rsidR="00690262" w:rsidRPr="00DF13C3" w:rsidRDefault="00690262" w:rsidP="00DE6051">
                  <w:pPr>
                    <w:jc w:val="center"/>
                    <w:rPr>
                      <w:szCs w:val="21"/>
                    </w:rPr>
                  </w:pPr>
                  <w:r>
                    <w:rPr>
                      <w:rFonts w:hint="eastAsia"/>
                      <w:szCs w:val="21"/>
                    </w:rPr>
                    <w:t>木粉尘</w:t>
                  </w:r>
                </w:p>
              </w:tc>
              <w:tc>
                <w:tcPr>
                  <w:tcW w:w="342" w:type="pct"/>
                  <w:shd w:val="clear" w:color="auto" w:fill="auto"/>
                  <w:vAlign w:val="center"/>
                </w:tcPr>
                <w:p w:rsidR="00690262" w:rsidRPr="00DF13C3" w:rsidRDefault="00690262" w:rsidP="00DE6051">
                  <w:pPr>
                    <w:jc w:val="center"/>
                    <w:rPr>
                      <w:szCs w:val="21"/>
                    </w:rPr>
                  </w:pPr>
                  <w:r w:rsidRPr="00DF13C3">
                    <w:rPr>
                      <w:szCs w:val="21"/>
                    </w:rPr>
                    <w:t>间断</w:t>
                  </w:r>
                </w:p>
              </w:tc>
              <w:tc>
                <w:tcPr>
                  <w:tcW w:w="1290" w:type="pct"/>
                  <w:shd w:val="clear" w:color="auto" w:fill="auto"/>
                  <w:vAlign w:val="center"/>
                </w:tcPr>
                <w:p w:rsidR="007642B7" w:rsidRDefault="00690262" w:rsidP="00054227">
                  <w:pPr>
                    <w:jc w:val="center"/>
                    <w:rPr>
                      <w:szCs w:val="21"/>
                    </w:rPr>
                  </w:pPr>
                  <w:r>
                    <w:rPr>
                      <w:rFonts w:hint="eastAsia"/>
                      <w:szCs w:val="21"/>
                    </w:rPr>
                    <w:t>中央集尘系统</w:t>
                  </w:r>
                  <w:r>
                    <w:rPr>
                      <w:rFonts w:hint="eastAsia"/>
                      <w:szCs w:val="21"/>
                    </w:rPr>
                    <w:t>+</w:t>
                  </w:r>
                  <w:r>
                    <w:rPr>
                      <w:rFonts w:hint="eastAsia"/>
                      <w:szCs w:val="21"/>
                    </w:rPr>
                    <w:t>布袋除尘装置</w:t>
                  </w:r>
                  <w:r>
                    <w:rPr>
                      <w:rFonts w:hint="eastAsia"/>
                      <w:szCs w:val="21"/>
                    </w:rPr>
                    <w:t>+20m</w:t>
                  </w:r>
                  <w:r>
                    <w:rPr>
                      <w:rFonts w:hint="eastAsia"/>
                      <w:szCs w:val="21"/>
                    </w:rPr>
                    <w:t>高排气筒</w:t>
                  </w:r>
                </w:p>
                <w:p w:rsidR="00690262" w:rsidRPr="00DF13C3" w:rsidRDefault="00690262" w:rsidP="00054227">
                  <w:pPr>
                    <w:jc w:val="center"/>
                    <w:rPr>
                      <w:szCs w:val="21"/>
                    </w:rPr>
                  </w:pPr>
                  <w:r>
                    <w:rPr>
                      <w:rFonts w:hint="eastAsia"/>
                      <w:szCs w:val="21"/>
                    </w:rPr>
                    <w:t>（</w:t>
                  </w:r>
                  <w:r>
                    <w:rPr>
                      <w:rFonts w:hint="eastAsia"/>
                      <w:szCs w:val="21"/>
                    </w:rPr>
                    <w:t>1#</w:t>
                  </w:r>
                  <w:r>
                    <w:rPr>
                      <w:rFonts w:hint="eastAsia"/>
                      <w:szCs w:val="21"/>
                    </w:rPr>
                    <w:t>排气筒）排放</w:t>
                  </w:r>
                </w:p>
              </w:tc>
            </w:tr>
            <w:tr w:rsidR="000478D7" w:rsidRPr="00DF13C3" w:rsidTr="007642B7">
              <w:tc>
                <w:tcPr>
                  <w:tcW w:w="230" w:type="pct"/>
                  <w:vMerge/>
                  <w:shd w:val="clear" w:color="auto" w:fill="auto"/>
                  <w:vAlign w:val="center"/>
                </w:tcPr>
                <w:p w:rsidR="00690262" w:rsidRPr="00DF13C3" w:rsidRDefault="00690262" w:rsidP="00DE6051">
                  <w:pPr>
                    <w:jc w:val="center"/>
                    <w:rPr>
                      <w:szCs w:val="21"/>
                    </w:rPr>
                  </w:pPr>
                </w:p>
              </w:tc>
              <w:tc>
                <w:tcPr>
                  <w:tcW w:w="235" w:type="pct"/>
                  <w:vMerge/>
                  <w:shd w:val="clear" w:color="auto" w:fill="auto"/>
                  <w:vAlign w:val="center"/>
                </w:tcPr>
                <w:p w:rsidR="00690262" w:rsidRPr="00D708A1" w:rsidRDefault="00690262" w:rsidP="00EB6D2B">
                  <w:pPr>
                    <w:jc w:val="center"/>
                    <w:rPr>
                      <w:szCs w:val="21"/>
                      <w:vertAlign w:val="subscript"/>
                    </w:rPr>
                  </w:pPr>
                </w:p>
              </w:tc>
              <w:tc>
                <w:tcPr>
                  <w:tcW w:w="1264" w:type="pct"/>
                  <w:shd w:val="clear" w:color="auto" w:fill="auto"/>
                  <w:vAlign w:val="center"/>
                </w:tcPr>
                <w:p w:rsidR="00690262" w:rsidRPr="00D708A1" w:rsidRDefault="00690262" w:rsidP="00EB6D2B">
                  <w:pPr>
                    <w:jc w:val="center"/>
                    <w:rPr>
                      <w:szCs w:val="21"/>
                      <w:vertAlign w:val="subscript"/>
                    </w:rPr>
                  </w:pPr>
                  <w:r w:rsidRPr="00D708A1">
                    <w:rPr>
                      <w:szCs w:val="21"/>
                    </w:rPr>
                    <w:t>G</w:t>
                  </w:r>
                  <w:r w:rsidRPr="009442F8">
                    <w:rPr>
                      <w:rFonts w:hint="eastAsia"/>
                      <w:szCs w:val="21"/>
                      <w:vertAlign w:val="subscript"/>
                    </w:rPr>
                    <w:t>1-</w:t>
                  </w:r>
                  <w:r>
                    <w:rPr>
                      <w:rFonts w:hint="eastAsia"/>
                      <w:szCs w:val="21"/>
                      <w:vertAlign w:val="subscript"/>
                    </w:rPr>
                    <w:t>2</w:t>
                  </w:r>
                </w:p>
              </w:tc>
              <w:tc>
                <w:tcPr>
                  <w:tcW w:w="955" w:type="pct"/>
                  <w:shd w:val="clear" w:color="auto" w:fill="auto"/>
                  <w:vAlign w:val="center"/>
                </w:tcPr>
                <w:p w:rsidR="00690262" w:rsidRPr="00DF13C3" w:rsidRDefault="00690262" w:rsidP="00051C4E">
                  <w:pPr>
                    <w:jc w:val="center"/>
                    <w:rPr>
                      <w:szCs w:val="21"/>
                    </w:rPr>
                  </w:pPr>
                  <w:r>
                    <w:rPr>
                      <w:rFonts w:hint="eastAsia"/>
                      <w:szCs w:val="21"/>
                    </w:rPr>
                    <w:t>冷压、封边工序</w:t>
                  </w:r>
                </w:p>
              </w:tc>
              <w:tc>
                <w:tcPr>
                  <w:tcW w:w="684" w:type="pct"/>
                  <w:shd w:val="clear" w:color="auto" w:fill="auto"/>
                  <w:vAlign w:val="center"/>
                </w:tcPr>
                <w:p w:rsidR="007642B7" w:rsidRDefault="00690262" w:rsidP="00DE6051">
                  <w:pPr>
                    <w:jc w:val="center"/>
                    <w:rPr>
                      <w:szCs w:val="21"/>
                    </w:rPr>
                  </w:pPr>
                  <w:r>
                    <w:rPr>
                      <w:rFonts w:hint="eastAsia"/>
                      <w:szCs w:val="21"/>
                    </w:rPr>
                    <w:t>胶黏</w:t>
                  </w:r>
                  <w:r w:rsidRPr="00DF13C3">
                    <w:rPr>
                      <w:szCs w:val="21"/>
                    </w:rPr>
                    <w:t>废气</w:t>
                  </w:r>
                </w:p>
                <w:p w:rsidR="00690262" w:rsidRPr="00DF13C3" w:rsidRDefault="00690262" w:rsidP="00DE6051">
                  <w:pPr>
                    <w:jc w:val="center"/>
                    <w:rPr>
                      <w:szCs w:val="21"/>
                    </w:rPr>
                  </w:pPr>
                  <w:r>
                    <w:rPr>
                      <w:szCs w:val="21"/>
                    </w:rPr>
                    <w:t>（</w:t>
                  </w:r>
                  <w:r>
                    <w:rPr>
                      <w:rFonts w:hint="eastAsia"/>
                      <w:szCs w:val="21"/>
                    </w:rPr>
                    <w:t>T</w:t>
                  </w:r>
                  <w:r w:rsidRPr="00FE2107">
                    <w:rPr>
                      <w:szCs w:val="21"/>
                    </w:rPr>
                    <w:t>VOC</w:t>
                  </w:r>
                  <w:r w:rsidRPr="00DF13C3">
                    <w:rPr>
                      <w:szCs w:val="21"/>
                    </w:rPr>
                    <w:t>）</w:t>
                  </w:r>
                </w:p>
              </w:tc>
              <w:tc>
                <w:tcPr>
                  <w:tcW w:w="342" w:type="pct"/>
                  <w:shd w:val="clear" w:color="auto" w:fill="auto"/>
                  <w:vAlign w:val="center"/>
                </w:tcPr>
                <w:p w:rsidR="00690262" w:rsidRPr="00DF13C3" w:rsidRDefault="00690262" w:rsidP="00DE6051">
                  <w:pPr>
                    <w:jc w:val="center"/>
                    <w:rPr>
                      <w:szCs w:val="21"/>
                    </w:rPr>
                  </w:pPr>
                  <w:r w:rsidRPr="00DF13C3">
                    <w:rPr>
                      <w:szCs w:val="21"/>
                    </w:rPr>
                    <w:t>间断</w:t>
                  </w:r>
                </w:p>
              </w:tc>
              <w:tc>
                <w:tcPr>
                  <w:tcW w:w="1290" w:type="pct"/>
                  <w:shd w:val="clear" w:color="auto" w:fill="auto"/>
                  <w:vAlign w:val="center"/>
                </w:tcPr>
                <w:p w:rsidR="00690262" w:rsidRPr="00DF13C3" w:rsidRDefault="00690262" w:rsidP="00310540">
                  <w:pPr>
                    <w:jc w:val="center"/>
                    <w:rPr>
                      <w:szCs w:val="21"/>
                    </w:rPr>
                  </w:pPr>
                  <w:r>
                    <w:rPr>
                      <w:rFonts w:hint="eastAsia"/>
                      <w:szCs w:val="21"/>
                    </w:rPr>
                    <w:t>车间内无组织排放</w:t>
                  </w:r>
                </w:p>
              </w:tc>
            </w:tr>
            <w:tr w:rsidR="000478D7" w:rsidRPr="00DF13C3" w:rsidTr="007642B7">
              <w:tc>
                <w:tcPr>
                  <w:tcW w:w="230" w:type="pct"/>
                  <w:vMerge/>
                  <w:shd w:val="clear" w:color="auto" w:fill="auto"/>
                  <w:vAlign w:val="center"/>
                </w:tcPr>
                <w:p w:rsidR="00690262" w:rsidRPr="00DF13C3" w:rsidRDefault="00690262" w:rsidP="00DE6051">
                  <w:pPr>
                    <w:jc w:val="center"/>
                    <w:rPr>
                      <w:szCs w:val="21"/>
                    </w:rPr>
                  </w:pPr>
                </w:p>
              </w:tc>
              <w:tc>
                <w:tcPr>
                  <w:tcW w:w="235" w:type="pct"/>
                  <w:vMerge/>
                  <w:shd w:val="clear" w:color="auto" w:fill="auto"/>
                  <w:vAlign w:val="center"/>
                </w:tcPr>
                <w:p w:rsidR="00690262" w:rsidRPr="00D708A1" w:rsidRDefault="00690262" w:rsidP="009442F8">
                  <w:pPr>
                    <w:jc w:val="center"/>
                    <w:rPr>
                      <w:szCs w:val="21"/>
                    </w:rPr>
                  </w:pPr>
                </w:p>
              </w:tc>
              <w:tc>
                <w:tcPr>
                  <w:tcW w:w="1264" w:type="pct"/>
                  <w:shd w:val="clear" w:color="auto" w:fill="auto"/>
                  <w:vAlign w:val="center"/>
                </w:tcPr>
                <w:p w:rsidR="00690262" w:rsidRPr="00D708A1" w:rsidRDefault="00690262" w:rsidP="009442F8">
                  <w:pPr>
                    <w:jc w:val="center"/>
                    <w:rPr>
                      <w:szCs w:val="21"/>
                    </w:rPr>
                  </w:pPr>
                  <w:r w:rsidRPr="00D708A1">
                    <w:rPr>
                      <w:szCs w:val="21"/>
                    </w:rPr>
                    <w:t>G</w:t>
                  </w:r>
                  <w:r w:rsidRPr="009442F8">
                    <w:rPr>
                      <w:rFonts w:hint="eastAsia"/>
                      <w:szCs w:val="21"/>
                      <w:vertAlign w:val="subscript"/>
                    </w:rPr>
                    <w:t>1-</w:t>
                  </w:r>
                  <w:r>
                    <w:rPr>
                      <w:rFonts w:hint="eastAsia"/>
                      <w:szCs w:val="21"/>
                      <w:vertAlign w:val="subscript"/>
                    </w:rPr>
                    <w:t>4</w:t>
                  </w:r>
                </w:p>
              </w:tc>
              <w:tc>
                <w:tcPr>
                  <w:tcW w:w="955" w:type="pct"/>
                  <w:shd w:val="clear" w:color="auto" w:fill="auto"/>
                  <w:vAlign w:val="center"/>
                </w:tcPr>
                <w:p w:rsidR="00690262" w:rsidRDefault="00690262" w:rsidP="00051C4E">
                  <w:pPr>
                    <w:jc w:val="center"/>
                    <w:rPr>
                      <w:szCs w:val="21"/>
                    </w:rPr>
                  </w:pPr>
                  <w:r>
                    <w:rPr>
                      <w:rFonts w:hint="eastAsia"/>
                      <w:szCs w:val="21"/>
                    </w:rPr>
                    <w:t>白坯打磨工序</w:t>
                  </w:r>
                </w:p>
              </w:tc>
              <w:tc>
                <w:tcPr>
                  <w:tcW w:w="684" w:type="pct"/>
                  <w:shd w:val="clear" w:color="auto" w:fill="auto"/>
                  <w:vAlign w:val="center"/>
                </w:tcPr>
                <w:p w:rsidR="007642B7" w:rsidRDefault="00690262" w:rsidP="00B57DCF">
                  <w:pPr>
                    <w:jc w:val="center"/>
                    <w:rPr>
                      <w:szCs w:val="21"/>
                    </w:rPr>
                  </w:pPr>
                  <w:r>
                    <w:rPr>
                      <w:rFonts w:hint="eastAsia"/>
                      <w:szCs w:val="21"/>
                    </w:rPr>
                    <w:t>打磨粉尘</w:t>
                  </w:r>
                </w:p>
                <w:p w:rsidR="00690262" w:rsidRDefault="00690262" w:rsidP="00B57DCF">
                  <w:pPr>
                    <w:jc w:val="center"/>
                    <w:rPr>
                      <w:szCs w:val="21"/>
                    </w:rPr>
                  </w:pPr>
                  <w:r>
                    <w:rPr>
                      <w:rFonts w:hint="eastAsia"/>
                      <w:szCs w:val="21"/>
                    </w:rPr>
                    <w:t>（木粉尘）</w:t>
                  </w:r>
                </w:p>
              </w:tc>
              <w:tc>
                <w:tcPr>
                  <w:tcW w:w="342" w:type="pct"/>
                  <w:shd w:val="clear" w:color="auto" w:fill="auto"/>
                  <w:vAlign w:val="center"/>
                </w:tcPr>
                <w:p w:rsidR="00690262" w:rsidRPr="00DF13C3" w:rsidRDefault="00690262" w:rsidP="00DE6051">
                  <w:pPr>
                    <w:jc w:val="center"/>
                    <w:rPr>
                      <w:szCs w:val="21"/>
                    </w:rPr>
                  </w:pPr>
                  <w:r w:rsidRPr="00DF13C3">
                    <w:rPr>
                      <w:szCs w:val="21"/>
                    </w:rPr>
                    <w:t>间断</w:t>
                  </w:r>
                </w:p>
              </w:tc>
              <w:tc>
                <w:tcPr>
                  <w:tcW w:w="1290" w:type="pct"/>
                  <w:shd w:val="clear" w:color="auto" w:fill="auto"/>
                  <w:vAlign w:val="center"/>
                </w:tcPr>
                <w:p w:rsidR="00690262" w:rsidRDefault="006F7FBC" w:rsidP="000D307B">
                  <w:pPr>
                    <w:jc w:val="center"/>
                    <w:rPr>
                      <w:szCs w:val="21"/>
                    </w:rPr>
                  </w:pPr>
                  <w:r>
                    <w:rPr>
                      <w:rFonts w:hint="eastAsia"/>
                      <w:szCs w:val="21"/>
                    </w:rPr>
                    <w:t>湿</w:t>
                  </w:r>
                  <w:r w:rsidR="00690262">
                    <w:rPr>
                      <w:rFonts w:hint="eastAsia"/>
                      <w:szCs w:val="21"/>
                    </w:rPr>
                    <w:t>式打磨除尘柜</w:t>
                  </w:r>
                  <w:r w:rsidR="00690262">
                    <w:rPr>
                      <w:rFonts w:hint="eastAsia"/>
                      <w:szCs w:val="21"/>
                    </w:rPr>
                    <w:t>+20m</w:t>
                  </w:r>
                  <w:r w:rsidR="00690262">
                    <w:rPr>
                      <w:rFonts w:hint="eastAsia"/>
                      <w:szCs w:val="21"/>
                    </w:rPr>
                    <w:t>高排气筒（</w:t>
                  </w:r>
                  <w:r w:rsidR="00690262">
                    <w:rPr>
                      <w:rFonts w:hint="eastAsia"/>
                      <w:szCs w:val="21"/>
                    </w:rPr>
                    <w:t>2#</w:t>
                  </w:r>
                  <w:r w:rsidR="00690262">
                    <w:rPr>
                      <w:rFonts w:hint="eastAsia"/>
                      <w:szCs w:val="21"/>
                    </w:rPr>
                    <w:t>排气筒）排放</w:t>
                  </w:r>
                </w:p>
              </w:tc>
            </w:tr>
            <w:tr w:rsidR="000478D7" w:rsidRPr="00DF13C3" w:rsidTr="007642B7">
              <w:trPr>
                <w:trHeight w:val="1287"/>
              </w:trPr>
              <w:tc>
                <w:tcPr>
                  <w:tcW w:w="230" w:type="pct"/>
                  <w:vMerge/>
                  <w:shd w:val="clear" w:color="auto" w:fill="auto"/>
                  <w:vAlign w:val="center"/>
                </w:tcPr>
                <w:p w:rsidR="00690262" w:rsidRPr="00DF13C3" w:rsidRDefault="00690262" w:rsidP="00DE6051">
                  <w:pPr>
                    <w:jc w:val="center"/>
                    <w:rPr>
                      <w:szCs w:val="21"/>
                    </w:rPr>
                  </w:pPr>
                </w:p>
              </w:tc>
              <w:tc>
                <w:tcPr>
                  <w:tcW w:w="235" w:type="pct"/>
                  <w:vMerge/>
                  <w:shd w:val="clear" w:color="auto" w:fill="auto"/>
                  <w:vAlign w:val="center"/>
                </w:tcPr>
                <w:p w:rsidR="00690262" w:rsidRDefault="00690262" w:rsidP="00310540">
                  <w:pPr>
                    <w:jc w:val="center"/>
                    <w:rPr>
                      <w:szCs w:val="21"/>
                    </w:rPr>
                  </w:pPr>
                </w:p>
              </w:tc>
              <w:tc>
                <w:tcPr>
                  <w:tcW w:w="1264" w:type="pct"/>
                  <w:shd w:val="clear" w:color="auto" w:fill="auto"/>
                  <w:vAlign w:val="center"/>
                </w:tcPr>
                <w:p w:rsidR="007642B7" w:rsidRDefault="00690262" w:rsidP="007642B7">
                  <w:pPr>
                    <w:jc w:val="center"/>
                    <w:rPr>
                      <w:szCs w:val="21"/>
                    </w:rPr>
                  </w:pPr>
                  <w:r w:rsidRPr="00D708A1">
                    <w:rPr>
                      <w:szCs w:val="21"/>
                    </w:rPr>
                    <w:t>G</w:t>
                  </w:r>
                  <w:r>
                    <w:rPr>
                      <w:rFonts w:hint="eastAsia"/>
                      <w:szCs w:val="21"/>
                      <w:vertAlign w:val="subscript"/>
                    </w:rPr>
                    <w:t>1-5</w:t>
                  </w:r>
                  <w:r w:rsidRPr="008C0DAF">
                    <w:rPr>
                      <w:rFonts w:hint="eastAsia"/>
                      <w:szCs w:val="21"/>
                    </w:rPr>
                    <w:t>、</w:t>
                  </w:r>
                  <w:r w:rsidRPr="00D708A1">
                    <w:rPr>
                      <w:szCs w:val="21"/>
                    </w:rPr>
                    <w:t>G</w:t>
                  </w:r>
                  <w:r>
                    <w:rPr>
                      <w:rFonts w:hint="eastAsia"/>
                      <w:szCs w:val="21"/>
                      <w:vertAlign w:val="subscript"/>
                    </w:rPr>
                    <w:t>1-6</w:t>
                  </w:r>
                  <w:r w:rsidRPr="008C0DAF">
                    <w:rPr>
                      <w:rFonts w:hint="eastAsia"/>
                      <w:szCs w:val="21"/>
                    </w:rPr>
                    <w:t>、</w:t>
                  </w:r>
                  <w:r w:rsidRPr="00D708A1">
                    <w:rPr>
                      <w:szCs w:val="21"/>
                    </w:rPr>
                    <w:t>G</w:t>
                  </w:r>
                  <w:r>
                    <w:rPr>
                      <w:rFonts w:hint="eastAsia"/>
                      <w:szCs w:val="21"/>
                      <w:vertAlign w:val="subscript"/>
                    </w:rPr>
                    <w:t>1-7</w:t>
                  </w:r>
                  <w:r w:rsidR="007642B7" w:rsidRPr="007642B7">
                    <w:rPr>
                      <w:rFonts w:hint="eastAsia"/>
                      <w:szCs w:val="21"/>
                    </w:rPr>
                    <w:t>、</w:t>
                  </w:r>
                  <w:r w:rsidRPr="00D708A1">
                    <w:rPr>
                      <w:szCs w:val="21"/>
                    </w:rPr>
                    <w:t>G</w:t>
                  </w:r>
                  <w:r>
                    <w:rPr>
                      <w:rFonts w:hint="eastAsia"/>
                      <w:szCs w:val="21"/>
                      <w:vertAlign w:val="subscript"/>
                    </w:rPr>
                    <w:t>1-8</w:t>
                  </w:r>
                  <w:r w:rsidRPr="008C0DAF">
                    <w:rPr>
                      <w:rFonts w:hint="eastAsia"/>
                      <w:szCs w:val="21"/>
                    </w:rPr>
                    <w:t>、</w:t>
                  </w:r>
                  <w:r w:rsidRPr="00D708A1">
                    <w:rPr>
                      <w:szCs w:val="21"/>
                    </w:rPr>
                    <w:t>G</w:t>
                  </w:r>
                  <w:r>
                    <w:rPr>
                      <w:rFonts w:hint="eastAsia"/>
                      <w:szCs w:val="21"/>
                      <w:vertAlign w:val="subscript"/>
                    </w:rPr>
                    <w:t>1-10</w:t>
                  </w:r>
                </w:p>
                <w:p w:rsidR="007642B7" w:rsidRDefault="00690262" w:rsidP="007642B7">
                  <w:pPr>
                    <w:jc w:val="center"/>
                    <w:rPr>
                      <w:szCs w:val="21"/>
                    </w:rPr>
                  </w:pPr>
                  <w:r w:rsidRPr="00D708A1">
                    <w:rPr>
                      <w:szCs w:val="21"/>
                    </w:rPr>
                    <w:t>G</w:t>
                  </w:r>
                  <w:r>
                    <w:rPr>
                      <w:rFonts w:hint="eastAsia"/>
                      <w:szCs w:val="21"/>
                      <w:vertAlign w:val="subscript"/>
                    </w:rPr>
                    <w:t>1-11</w:t>
                  </w:r>
                  <w:r w:rsidRPr="007642B7">
                    <w:rPr>
                      <w:rFonts w:hint="eastAsia"/>
                      <w:szCs w:val="21"/>
                    </w:rPr>
                    <w:t>、</w:t>
                  </w:r>
                  <w:r w:rsidRPr="00D708A1">
                    <w:rPr>
                      <w:szCs w:val="21"/>
                    </w:rPr>
                    <w:t>G</w:t>
                  </w:r>
                  <w:r>
                    <w:rPr>
                      <w:rFonts w:hint="eastAsia"/>
                      <w:szCs w:val="21"/>
                      <w:vertAlign w:val="subscript"/>
                    </w:rPr>
                    <w:t>1-12</w:t>
                  </w:r>
                  <w:r w:rsidR="007642B7" w:rsidRPr="007642B7">
                    <w:rPr>
                      <w:rFonts w:hint="eastAsia"/>
                      <w:szCs w:val="21"/>
                    </w:rPr>
                    <w:t>、</w:t>
                  </w:r>
                  <w:r w:rsidRPr="00D708A1">
                    <w:rPr>
                      <w:szCs w:val="21"/>
                    </w:rPr>
                    <w:t>G</w:t>
                  </w:r>
                  <w:r>
                    <w:rPr>
                      <w:rFonts w:hint="eastAsia"/>
                      <w:szCs w:val="21"/>
                      <w:vertAlign w:val="subscript"/>
                    </w:rPr>
                    <w:t>1-13</w:t>
                  </w:r>
                  <w:r w:rsidR="007642B7">
                    <w:rPr>
                      <w:rFonts w:hint="eastAsia"/>
                      <w:szCs w:val="21"/>
                    </w:rPr>
                    <w:t>、</w:t>
                  </w:r>
                  <w:r w:rsidRPr="00D708A1">
                    <w:rPr>
                      <w:szCs w:val="21"/>
                    </w:rPr>
                    <w:t>G</w:t>
                  </w:r>
                  <w:r>
                    <w:rPr>
                      <w:rFonts w:hint="eastAsia"/>
                      <w:szCs w:val="21"/>
                      <w:vertAlign w:val="subscript"/>
                    </w:rPr>
                    <w:t>1-14</w:t>
                  </w:r>
                </w:p>
                <w:p w:rsidR="00690262" w:rsidRPr="007642B7" w:rsidRDefault="00690262" w:rsidP="007642B7">
                  <w:pPr>
                    <w:jc w:val="center"/>
                    <w:rPr>
                      <w:szCs w:val="21"/>
                      <w:vertAlign w:val="subscript"/>
                    </w:rPr>
                  </w:pPr>
                  <w:r w:rsidRPr="00D708A1">
                    <w:rPr>
                      <w:szCs w:val="21"/>
                    </w:rPr>
                    <w:t>G</w:t>
                  </w:r>
                  <w:r>
                    <w:rPr>
                      <w:rFonts w:hint="eastAsia"/>
                      <w:szCs w:val="21"/>
                      <w:vertAlign w:val="subscript"/>
                    </w:rPr>
                    <w:t>1-15</w:t>
                  </w:r>
                  <w:r w:rsidR="007642B7" w:rsidRPr="007642B7">
                    <w:rPr>
                      <w:rFonts w:hint="eastAsia"/>
                      <w:szCs w:val="21"/>
                    </w:rPr>
                    <w:t>、</w:t>
                  </w:r>
                  <w:r w:rsidRPr="00D708A1">
                    <w:rPr>
                      <w:szCs w:val="21"/>
                    </w:rPr>
                    <w:t>G</w:t>
                  </w:r>
                  <w:r>
                    <w:rPr>
                      <w:rFonts w:hint="eastAsia"/>
                      <w:szCs w:val="21"/>
                      <w:vertAlign w:val="subscript"/>
                    </w:rPr>
                    <w:t>1-16</w:t>
                  </w:r>
                  <w:r w:rsidR="007642B7" w:rsidRPr="00310540">
                    <w:rPr>
                      <w:rFonts w:hint="eastAsia"/>
                      <w:szCs w:val="21"/>
                    </w:rPr>
                    <w:t>、</w:t>
                  </w:r>
                  <w:r w:rsidRPr="00D708A1">
                    <w:rPr>
                      <w:szCs w:val="21"/>
                    </w:rPr>
                    <w:t>G</w:t>
                  </w:r>
                  <w:r>
                    <w:rPr>
                      <w:rFonts w:hint="eastAsia"/>
                      <w:szCs w:val="21"/>
                      <w:vertAlign w:val="subscript"/>
                    </w:rPr>
                    <w:t>1-17</w:t>
                  </w:r>
                </w:p>
              </w:tc>
              <w:tc>
                <w:tcPr>
                  <w:tcW w:w="955" w:type="pct"/>
                  <w:shd w:val="clear" w:color="auto" w:fill="auto"/>
                  <w:vAlign w:val="center"/>
                </w:tcPr>
                <w:p w:rsidR="00690262" w:rsidRDefault="00690262" w:rsidP="0028498E">
                  <w:pPr>
                    <w:jc w:val="center"/>
                    <w:rPr>
                      <w:szCs w:val="21"/>
                    </w:rPr>
                  </w:pPr>
                  <w:r>
                    <w:rPr>
                      <w:rFonts w:hint="eastAsia"/>
                      <w:szCs w:val="21"/>
                    </w:rPr>
                    <w:t>调漆、喷漆、晾干</w:t>
                  </w:r>
                </w:p>
                <w:p w:rsidR="00690262" w:rsidRPr="00DF13C3" w:rsidRDefault="00690262" w:rsidP="0028498E">
                  <w:pPr>
                    <w:jc w:val="center"/>
                    <w:rPr>
                      <w:szCs w:val="21"/>
                    </w:rPr>
                  </w:pPr>
                  <w:r>
                    <w:rPr>
                      <w:rFonts w:hint="eastAsia"/>
                      <w:szCs w:val="21"/>
                    </w:rPr>
                    <w:t>工序</w:t>
                  </w:r>
                </w:p>
              </w:tc>
              <w:tc>
                <w:tcPr>
                  <w:tcW w:w="684" w:type="pct"/>
                  <w:shd w:val="clear" w:color="auto" w:fill="auto"/>
                  <w:vAlign w:val="center"/>
                </w:tcPr>
                <w:p w:rsidR="007642B7" w:rsidRDefault="00690262" w:rsidP="0028498E">
                  <w:pPr>
                    <w:jc w:val="center"/>
                    <w:rPr>
                      <w:szCs w:val="21"/>
                    </w:rPr>
                  </w:pPr>
                  <w:r>
                    <w:rPr>
                      <w:rFonts w:hint="eastAsia"/>
                      <w:szCs w:val="21"/>
                    </w:rPr>
                    <w:t>喷漆废气</w:t>
                  </w:r>
                </w:p>
                <w:p w:rsidR="00690262" w:rsidRDefault="00690262" w:rsidP="0028498E">
                  <w:pPr>
                    <w:jc w:val="center"/>
                    <w:rPr>
                      <w:szCs w:val="21"/>
                    </w:rPr>
                  </w:pPr>
                  <w:r>
                    <w:rPr>
                      <w:szCs w:val="21"/>
                    </w:rPr>
                    <w:t>（</w:t>
                  </w:r>
                  <w:r>
                    <w:rPr>
                      <w:rFonts w:hint="eastAsia"/>
                      <w:szCs w:val="21"/>
                    </w:rPr>
                    <w:t>T</w:t>
                  </w:r>
                  <w:r w:rsidRPr="00FE2107">
                    <w:rPr>
                      <w:szCs w:val="21"/>
                    </w:rPr>
                    <w:t>VOC</w:t>
                  </w:r>
                  <w:r w:rsidRPr="00DF13C3">
                    <w:rPr>
                      <w:szCs w:val="21"/>
                    </w:rPr>
                    <w:t>）</w:t>
                  </w:r>
                </w:p>
                <w:p w:rsidR="007642B7" w:rsidRDefault="00690262" w:rsidP="0028498E">
                  <w:pPr>
                    <w:jc w:val="center"/>
                    <w:rPr>
                      <w:szCs w:val="21"/>
                    </w:rPr>
                  </w:pPr>
                  <w:r>
                    <w:rPr>
                      <w:rFonts w:hint="eastAsia"/>
                      <w:szCs w:val="21"/>
                    </w:rPr>
                    <w:t>漆雾</w:t>
                  </w:r>
                  <w:r w:rsidRPr="00DF13C3">
                    <w:rPr>
                      <w:szCs w:val="21"/>
                    </w:rPr>
                    <w:t>废气</w:t>
                  </w:r>
                </w:p>
                <w:p w:rsidR="007642B7" w:rsidRDefault="00690262" w:rsidP="0028498E">
                  <w:pPr>
                    <w:jc w:val="center"/>
                    <w:rPr>
                      <w:szCs w:val="21"/>
                    </w:rPr>
                  </w:pPr>
                  <w:r>
                    <w:rPr>
                      <w:szCs w:val="21"/>
                    </w:rPr>
                    <w:t>（</w:t>
                  </w:r>
                  <w:r>
                    <w:rPr>
                      <w:rFonts w:hint="eastAsia"/>
                      <w:szCs w:val="21"/>
                    </w:rPr>
                    <w:t>染料尘</w:t>
                  </w:r>
                  <w:r w:rsidRPr="00DF13C3">
                    <w:rPr>
                      <w:szCs w:val="21"/>
                    </w:rPr>
                    <w:t>）</w:t>
                  </w:r>
                </w:p>
                <w:p w:rsidR="007642B7" w:rsidRDefault="00690262" w:rsidP="0028498E">
                  <w:pPr>
                    <w:jc w:val="center"/>
                    <w:rPr>
                      <w:szCs w:val="21"/>
                    </w:rPr>
                  </w:pPr>
                  <w:r>
                    <w:rPr>
                      <w:rFonts w:hint="eastAsia"/>
                      <w:szCs w:val="21"/>
                    </w:rPr>
                    <w:t>晾干废气</w:t>
                  </w:r>
                </w:p>
                <w:p w:rsidR="00690262" w:rsidRPr="00DF13C3" w:rsidRDefault="00690262" w:rsidP="0028498E">
                  <w:pPr>
                    <w:jc w:val="center"/>
                    <w:rPr>
                      <w:szCs w:val="21"/>
                    </w:rPr>
                  </w:pPr>
                  <w:r>
                    <w:rPr>
                      <w:rFonts w:hint="eastAsia"/>
                      <w:szCs w:val="21"/>
                    </w:rPr>
                    <w:t>（</w:t>
                  </w:r>
                  <w:r>
                    <w:rPr>
                      <w:rFonts w:hint="eastAsia"/>
                      <w:szCs w:val="21"/>
                    </w:rPr>
                    <w:t>T</w:t>
                  </w:r>
                  <w:r w:rsidRPr="00FE2107">
                    <w:rPr>
                      <w:szCs w:val="21"/>
                    </w:rPr>
                    <w:t>VOC</w:t>
                  </w:r>
                  <w:r>
                    <w:rPr>
                      <w:rFonts w:hint="eastAsia"/>
                      <w:szCs w:val="21"/>
                    </w:rPr>
                    <w:t>）</w:t>
                  </w:r>
                </w:p>
              </w:tc>
              <w:tc>
                <w:tcPr>
                  <w:tcW w:w="342" w:type="pct"/>
                  <w:shd w:val="clear" w:color="auto" w:fill="auto"/>
                  <w:vAlign w:val="center"/>
                </w:tcPr>
                <w:p w:rsidR="00690262" w:rsidRPr="00DF13C3" w:rsidRDefault="00690262" w:rsidP="00DE6051">
                  <w:pPr>
                    <w:jc w:val="center"/>
                    <w:rPr>
                      <w:szCs w:val="21"/>
                    </w:rPr>
                  </w:pPr>
                  <w:r w:rsidRPr="00DF13C3">
                    <w:rPr>
                      <w:szCs w:val="21"/>
                    </w:rPr>
                    <w:t>间断</w:t>
                  </w:r>
                </w:p>
              </w:tc>
              <w:tc>
                <w:tcPr>
                  <w:tcW w:w="1290" w:type="pct"/>
                  <w:shd w:val="clear" w:color="auto" w:fill="auto"/>
                  <w:vAlign w:val="center"/>
                </w:tcPr>
                <w:p w:rsidR="007642B7" w:rsidRDefault="00690262" w:rsidP="00690262">
                  <w:pPr>
                    <w:jc w:val="center"/>
                    <w:rPr>
                      <w:szCs w:val="21"/>
                    </w:rPr>
                  </w:pPr>
                  <w:r>
                    <w:rPr>
                      <w:rFonts w:hint="eastAsia"/>
                      <w:szCs w:val="21"/>
                    </w:rPr>
                    <w:t>水帘柜收集</w:t>
                  </w:r>
                  <w:r>
                    <w:rPr>
                      <w:rFonts w:hint="eastAsia"/>
                      <w:szCs w:val="21"/>
                    </w:rPr>
                    <w:t>+</w:t>
                  </w:r>
                  <w:r>
                    <w:rPr>
                      <w:rFonts w:hint="eastAsia"/>
                      <w:szCs w:val="21"/>
                    </w:rPr>
                    <w:t>水喷淋塔</w:t>
                  </w:r>
                  <w:r>
                    <w:rPr>
                      <w:rFonts w:hint="eastAsia"/>
                      <w:szCs w:val="21"/>
                    </w:rPr>
                    <w:t>+</w:t>
                  </w:r>
                  <w:r>
                    <w:rPr>
                      <w:rFonts w:hint="eastAsia"/>
                      <w:szCs w:val="21"/>
                    </w:rPr>
                    <w:t>多级过滤器</w:t>
                  </w:r>
                  <w:r>
                    <w:rPr>
                      <w:rFonts w:hint="eastAsia"/>
                      <w:szCs w:val="21"/>
                    </w:rPr>
                    <w:t>+UV</w:t>
                  </w:r>
                  <w:r>
                    <w:rPr>
                      <w:rFonts w:hint="eastAsia"/>
                      <w:szCs w:val="21"/>
                    </w:rPr>
                    <w:t>光催化氧化装置</w:t>
                  </w:r>
                  <w:r>
                    <w:rPr>
                      <w:rFonts w:hint="eastAsia"/>
                      <w:szCs w:val="21"/>
                    </w:rPr>
                    <w:t>+</w:t>
                  </w:r>
                  <w:r>
                    <w:rPr>
                      <w:rFonts w:hint="eastAsia"/>
                      <w:szCs w:val="21"/>
                    </w:rPr>
                    <w:t>活性炭吸附装置</w:t>
                  </w:r>
                  <w:r>
                    <w:rPr>
                      <w:rFonts w:hint="eastAsia"/>
                      <w:szCs w:val="21"/>
                    </w:rPr>
                    <w:t>+20</w:t>
                  </w:r>
                  <w:r>
                    <w:rPr>
                      <w:rFonts w:hint="eastAsia"/>
                      <w:szCs w:val="21"/>
                    </w:rPr>
                    <w:t>米高排气筒排放</w:t>
                  </w:r>
                </w:p>
                <w:p w:rsidR="00690262" w:rsidRPr="00DF13C3" w:rsidRDefault="00690262" w:rsidP="00690262">
                  <w:pPr>
                    <w:jc w:val="center"/>
                    <w:rPr>
                      <w:szCs w:val="21"/>
                    </w:rPr>
                  </w:pPr>
                  <w:r>
                    <w:rPr>
                      <w:rFonts w:hint="eastAsia"/>
                      <w:szCs w:val="21"/>
                    </w:rPr>
                    <w:t>（</w:t>
                  </w:r>
                  <w:r>
                    <w:rPr>
                      <w:rFonts w:hint="eastAsia"/>
                      <w:szCs w:val="21"/>
                    </w:rPr>
                    <w:t>2</w:t>
                  </w:r>
                  <w:r>
                    <w:rPr>
                      <w:rFonts w:hint="eastAsia"/>
                      <w:szCs w:val="21"/>
                    </w:rPr>
                    <w:t>套，</w:t>
                  </w:r>
                  <w:r>
                    <w:rPr>
                      <w:rFonts w:hint="eastAsia"/>
                      <w:szCs w:val="21"/>
                    </w:rPr>
                    <w:t>3#</w:t>
                  </w:r>
                  <w:r>
                    <w:rPr>
                      <w:rFonts w:hint="eastAsia"/>
                      <w:szCs w:val="21"/>
                    </w:rPr>
                    <w:t>、</w:t>
                  </w:r>
                  <w:r>
                    <w:rPr>
                      <w:rFonts w:hint="eastAsia"/>
                      <w:szCs w:val="21"/>
                    </w:rPr>
                    <w:t>4#</w:t>
                  </w:r>
                  <w:r>
                    <w:rPr>
                      <w:rFonts w:hint="eastAsia"/>
                      <w:szCs w:val="21"/>
                    </w:rPr>
                    <w:t>排气筒排放）</w:t>
                  </w:r>
                </w:p>
              </w:tc>
            </w:tr>
            <w:tr w:rsidR="000478D7" w:rsidRPr="00DF13C3" w:rsidTr="007642B7">
              <w:trPr>
                <w:trHeight w:val="708"/>
              </w:trPr>
              <w:tc>
                <w:tcPr>
                  <w:tcW w:w="230" w:type="pct"/>
                  <w:vMerge/>
                  <w:shd w:val="clear" w:color="auto" w:fill="auto"/>
                  <w:vAlign w:val="center"/>
                </w:tcPr>
                <w:p w:rsidR="00690262" w:rsidRPr="00DF13C3" w:rsidRDefault="00690262" w:rsidP="00DE6051">
                  <w:pPr>
                    <w:jc w:val="center"/>
                    <w:rPr>
                      <w:szCs w:val="21"/>
                    </w:rPr>
                  </w:pPr>
                </w:p>
              </w:tc>
              <w:tc>
                <w:tcPr>
                  <w:tcW w:w="235" w:type="pct"/>
                  <w:vMerge/>
                  <w:shd w:val="clear" w:color="auto" w:fill="auto"/>
                  <w:vAlign w:val="center"/>
                </w:tcPr>
                <w:p w:rsidR="00690262" w:rsidRDefault="00690262" w:rsidP="00310540">
                  <w:pPr>
                    <w:jc w:val="center"/>
                    <w:rPr>
                      <w:szCs w:val="21"/>
                    </w:rPr>
                  </w:pPr>
                </w:p>
              </w:tc>
              <w:tc>
                <w:tcPr>
                  <w:tcW w:w="1264" w:type="pct"/>
                  <w:shd w:val="clear" w:color="auto" w:fill="auto"/>
                  <w:vAlign w:val="center"/>
                </w:tcPr>
                <w:p w:rsidR="00690262" w:rsidRPr="00D708A1" w:rsidRDefault="00690262" w:rsidP="001F03D0">
                  <w:pPr>
                    <w:jc w:val="center"/>
                    <w:rPr>
                      <w:szCs w:val="21"/>
                    </w:rPr>
                  </w:pPr>
                  <w:r w:rsidRPr="00D708A1">
                    <w:rPr>
                      <w:szCs w:val="21"/>
                    </w:rPr>
                    <w:t>G</w:t>
                  </w:r>
                  <w:r w:rsidRPr="009442F8">
                    <w:rPr>
                      <w:rFonts w:hint="eastAsia"/>
                      <w:szCs w:val="21"/>
                      <w:vertAlign w:val="subscript"/>
                    </w:rPr>
                    <w:t>1-</w:t>
                  </w:r>
                  <w:r>
                    <w:rPr>
                      <w:rFonts w:hint="eastAsia"/>
                      <w:szCs w:val="21"/>
                      <w:vertAlign w:val="subscript"/>
                    </w:rPr>
                    <w:t>9</w:t>
                  </w:r>
                </w:p>
              </w:tc>
              <w:tc>
                <w:tcPr>
                  <w:tcW w:w="955" w:type="pct"/>
                  <w:shd w:val="clear" w:color="auto" w:fill="auto"/>
                  <w:vAlign w:val="center"/>
                </w:tcPr>
                <w:p w:rsidR="00690262" w:rsidRDefault="00690262" w:rsidP="0028498E">
                  <w:pPr>
                    <w:jc w:val="center"/>
                    <w:rPr>
                      <w:szCs w:val="21"/>
                    </w:rPr>
                  </w:pPr>
                  <w:r>
                    <w:rPr>
                      <w:rFonts w:hint="eastAsia"/>
                      <w:szCs w:val="21"/>
                    </w:rPr>
                    <w:t>底漆打磨工序</w:t>
                  </w:r>
                </w:p>
              </w:tc>
              <w:tc>
                <w:tcPr>
                  <w:tcW w:w="684" w:type="pct"/>
                  <w:shd w:val="clear" w:color="auto" w:fill="auto"/>
                  <w:vAlign w:val="center"/>
                </w:tcPr>
                <w:p w:rsidR="007642B7" w:rsidRDefault="00690262" w:rsidP="0028498E">
                  <w:pPr>
                    <w:jc w:val="center"/>
                    <w:rPr>
                      <w:szCs w:val="21"/>
                    </w:rPr>
                  </w:pPr>
                  <w:r>
                    <w:rPr>
                      <w:rFonts w:hint="eastAsia"/>
                      <w:szCs w:val="21"/>
                    </w:rPr>
                    <w:t>打磨粉尘</w:t>
                  </w:r>
                </w:p>
                <w:p w:rsidR="00690262" w:rsidRDefault="00690262" w:rsidP="0028498E">
                  <w:pPr>
                    <w:jc w:val="center"/>
                    <w:rPr>
                      <w:szCs w:val="21"/>
                    </w:rPr>
                  </w:pPr>
                  <w:r>
                    <w:rPr>
                      <w:rFonts w:hint="eastAsia"/>
                      <w:szCs w:val="21"/>
                    </w:rPr>
                    <w:t>（染料尘）</w:t>
                  </w:r>
                </w:p>
              </w:tc>
              <w:tc>
                <w:tcPr>
                  <w:tcW w:w="342" w:type="pct"/>
                  <w:shd w:val="clear" w:color="auto" w:fill="auto"/>
                  <w:vAlign w:val="center"/>
                </w:tcPr>
                <w:p w:rsidR="00690262" w:rsidRPr="00DF13C3" w:rsidRDefault="00690262" w:rsidP="00DE6051">
                  <w:pPr>
                    <w:jc w:val="center"/>
                    <w:rPr>
                      <w:szCs w:val="21"/>
                    </w:rPr>
                  </w:pPr>
                  <w:r w:rsidRPr="00DF13C3">
                    <w:rPr>
                      <w:szCs w:val="21"/>
                    </w:rPr>
                    <w:t>间断</w:t>
                  </w:r>
                </w:p>
              </w:tc>
              <w:tc>
                <w:tcPr>
                  <w:tcW w:w="1290" w:type="pct"/>
                  <w:shd w:val="clear" w:color="auto" w:fill="auto"/>
                  <w:vAlign w:val="center"/>
                </w:tcPr>
                <w:p w:rsidR="00690262" w:rsidRDefault="006F7FBC" w:rsidP="00690262">
                  <w:pPr>
                    <w:jc w:val="center"/>
                    <w:rPr>
                      <w:szCs w:val="21"/>
                    </w:rPr>
                  </w:pPr>
                  <w:r>
                    <w:rPr>
                      <w:rFonts w:hint="eastAsia"/>
                      <w:szCs w:val="21"/>
                    </w:rPr>
                    <w:t>湿</w:t>
                  </w:r>
                  <w:r w:rsidR="00690262">
                    <w:rPr>
                      <w:rFonts w:hint="eastAsia"/>
                      <w:szCs w:val="21"/>
                    </w:rPr>
                    <w:t>式打磨除尘柜</w:t>
                  </w:r>
                  <w:r w:rsidR="00690262">
                    <w:rPr>
                      <w:rFonts w:hint="eastAsia"/>
                      <w:szCs w:val="21"/>
                    </w:rPr>
                    <w:t>+20m</w:t>
                  </w:r>
                  <w:r w:rsidR="00690262">
                    <w:rPr>
                      <w:rFonts w:hint="eastAsia"/>
                      <w:szCs w:val="21"/>
                    </w:rPr>
                    <w:t>高排气筒（</w:t>
                  </w:r>
                  <w:r w:rsidR="00690262">
                    <w:rPr>
                      <w:rFonts w:hint="eastAsia"/>
                      <w:szCs w:val="21"/>
                    </w:rPr>
                    <w:t>5#</w:t>
                  </w:r>
                  <w:r w:rsidR="00690262">
                    <w:rPr>
                      <w:rFonts w:hint="eastAsia"/>
                      <w:szCs w:val="21"/>
                    </w:rPr>
                    <w:t>排气筒）排放</w:t>
                  </w:r>
                </w:p>
              </w:tc>
            </w:tr>
            <w:tr w:rsidR="000478D7" w:rsidRPr="00DF13C3" w:rsidTr="007642B7">
              <w:tc>
                <w:tcPr>
                  <w:tcW w:w="230" w:type="pct"/>
                  <w:vMerge/>
                  <w:shd w:val="clear" w:color="auto" w:fill="auto"/>
                  <w:vAlign w:val="center"/>
                </w:tcPr>
                <w:p w:rsidR="008A5FF2" w:rsidRPr="00DF13C3" w:rsidRDefault="008A5FF2" w:rsidP="00DE6051">
                  <w:pPr>
                    <w:jc w:val="center"/>
                    <w:rPr>
                      <w:szCs w:val="21"/>
                    </w:rPr>
                  </w:pPr>
                </w:p>
              </w:tc>
              <w:tc>
                <w:tcPr>
                  <w:tcW w:w="235" w:type="pct"/>
                  <w:vMerge w:val="restart"/>
                  <w:shd w:val="clear" w:color="auto" w:fill="auto"/>
                  <w:vAlign w:val="center"/>
                </w:tcPr>
                <w:p w:rsidR="008A5FF2" w:rsidRDefault="008A5FF2" w:rsidP="00310540">
                  <w:pPr>
                    <w:jc w:val="center"/>
                    <w:rPr>
                      <w:szCs w:val="21"/>
                    </w:rPr>
                  </w:pPr>
                  <w:r>
                    <w:rPr>
                      <w:rFonts w:hint="eastAsia"/>
                      <w:szCs w:val="21"/>
                    </w:rPr>
                    <w:t>C</w:t>
                  </w:r>
                  <w:r>
                    <w:rPr>
                      <w:rFonts w:hint="eastAsia"/>
                      <w:szCs w:val="21"/>
                    </w:rPr>
                    <w:t>车间</w:t>
                  </w:r>
                </w:p>
              </w:tc>
              <w:tc>
                <w:tcPr>
                  <w:tcW w:w="1264" w:type="pct"/>
                  <w:shd w:val="clear" w:color="auto" w:fill="auto"/>
                  <w:vAlign w:val="center"/>
                </w:tcPr>
                <w:p w:rsidR="009178A2" w:rsidRPr="001F03D0" w:rsidRDefault="008A5FF2" w:rsidP="007642B7">
                  <w:pPr>
                    <w:jc w:val="center"/>
                    <w:rPr>
                      <w:szCs w:val="21"/>
                      <w:vertAlign w:val="subscript"/>
                    </w:rPr>
                  </w:pPr>
                  <w:r w:rsidRPr="00D708A1">
                    <w:rPr>
                      <w:szCs w:val="21"/>
                    </w:rPr>
                    <w:t>G</w:t>
                  </w:r>
                  <w:r>
                    <w:rPr>
                      <w:rFonts w:hint="eastAsia"/>
                      <w:szCs w:val="21"/>
                      <w:vertAlign w:val="subscript"/>
                    </w:rPr>
                    <w:t>2-1</w:t>
                  </w:r>
                  <w:r w:rsidRPr="008C0DAF">
                    <w:rPr>
                      <w:rFonts w:hint="eastAsia"/>
                      <w:szCs w:val="21"/>
                    </w:rPr>
                    <w:t>、</w:t>
                  </w:r>
                  <w:r w:rsidRPr="00D708A1">
                    <w:rPr>
                      <w:szCs w:val="21"/>
                    </w:rPr>
                    <w:t>G</w:t>
                  </w:r>
                  <w:r>
                    <w:rPr>
                      <w:rFonts w:hint="eastAsia"/>
                      <w:szCs w:val="21"/>
                      <w:vertAlign w:val="subscript"/>
                    </w:rPr>
                    <w:t>2-2</w:t>
                  </w:r>
                  <w:r w:rsidRPr="008C0DAF">
                    <w:rPr>
                      <w:rFonts w:hint="eastAsia"/>
                      <w:szCs w:val="21"/>
                    </w:rPr>
                    <w:t>、</w:t>
                  </w:r>
                  <w:r w:rsidRPr="00D708A1">
                    <w:rPr>
                      <w:szCs w:val="21"/>
                    </w:rPr>
                    <w:t>G</w:t>
                  </w:r>
                  <w:r>
                    <w:rPr>
                      <w:rFonts w:hint="eastAsia"/>
                      <w:szCs w:val="21"/>
                      <w:vertAlign w:val="subscript"/>
                    </w:rPr>
                    <w:t>2-3</w:t>
                  </w:r>
                  <w:r w:rsidR="007642B7" w:rsidRPr="007642B7">
                    <w:rPr>
                      <w:rFonts w:hint="eastAsia"/>
                      <w:szCs w:val="21"/>
                    </w:rPr>
                    <w:t>、</w:t>
                  </w:r>
                  <w:r w:rsidR="009178A2" w:rsidRPr="00D708A1">
                    <w:rPr>
                      <w:szCs w:val="21"/>
                    </w:rPr>
                    <w:t>G</w:t>
                  </w:r>
                  <w:r w:rsidR="009178A2">
                    <w:rPr>
                      <w:rFonts w:hint="eastAsia"/>
                      <w:szCs w:val="21"/>
                      <w:vertAlign w:val="subscript"/>
                    </w:rPr>
                    <w:t>2-6</w:t>
                  </w:r>
                  <w:r w:rsidR="009178A2" w:rsidRPr="008C0DAF">
                    <w:rPr>
                      <w:rFonts w:hint="eastAsia"/>
                      <w:szCs w:val="21"/>
                    </w:rPr>
                    <w:t>、</w:t>
                  </w:r>
                  <w:r w:rsidR="009178A2" w:rsidRPr="00D708A1">
                    <w:rPr>
                      <w:szCs w:val="21"/>
                    </w:rPr>
                    <w:t>G</w:t>
                  </w:r>
                  <w:r w:rsidR="009178A2">
                    <w:rPr>
                      <w:rFonts w:hint="eastAsia"/>
                      <w:szCs w:val="21"/>
                      <w:vertAlign w:val="subscript"/>
                    </w:rPr>
                    <w:t>2-7</w:t>
                  </w:r>
                </w:p>
              </w:tc>
              <w:tc>
                <w:tcPr>
                  <w:tcW w:w="955" w:type="pct"/>
                  <w:shd w:val="clear" w:color="auto" w:fill="auto"/>
                  <w:vAlign w:val="center"/>
                </w:tcPr>
                <w:p w:rsidR="008A5FF2" w:rsidRDefault="008A5FF2" w:rsidP="00DE6051">
                  <w:pPr>
                    <w:jc w:val="center"/>
                    <w:rPr>
                      <w:szCs w:val="21"/>
                    </w:rPr>
                  </w:pPr>
                  <w:r>
                    <w:rPr>
                      <w:rFonts w:hint="eastAsia"/>
                      <w:szCs w:val="21"/>
                    </w:rPr>
                    <w:t>过胶、贴皮、热压</w:t>
                  </w:r>
                  <w:r w:rsidR="009178A2">
                    <w:rPr>
                      <w:rFonts w:hint="eastAsia"/>
                      <w:szCs w:val="21"/>
                    </w:rPr>
                    <w:t>冷压、封边</w:t>
                  </w:r>
                  <w:r>
                    <w:rPr>
                      <w:rFonts w:hint="eastAsia"/>
                      <w:szCs w:val="21"/>
                    </w:rPr>
                    <w:t>工序</w:t>
                  </w:r>
                </w:p>
              </w:tc>
              <w:tc>
                <w:tcPr>
                  <w:tcW w:w="684" w:type="pct"/>
                  <w:shd w:val="clear" w:color="auto" w:fill="auto"/>
                  <w:vAlign w:val="center"/>
                </w:tcPr>
                <w:p w:rsidR="007642B7" w:rsidRDefault="008A5FF2" w:rsidP="00DE6051">
                  <w:pPr>
                    <w:jc w:val="center"/>
                    <w:rPr>
                      <w:szCs w:val="21"/>
                    </w:rPr>
                  </w:pPr>
                  <w:r>
                    <w:rPr>
                      <w:rFonts w:hint="eastAsia"/>
                      <w:szCs w:val="21"/>
                    </w:rPr>
                    <w:t>胶黏</w:t>
                  </w:r>
                  <w:r w:rsidRPr="00DF13C3">
                    <w:rPr>
                      <w:szCs w:val="21"/>
                    </w:rPr>
                    <w:t>废气</w:t>
                  </w:r>
                </w:p>
                <w:p w:rsidR="008A5FF2" w:rsidRDefault="008A5FF2" w:rsidP="00DE6051">
                  <w:pPr>
                    <w:jc w:val="center"/>
                    <w:rPr>
                      <w:szCs w:val="21"/>
                    </w:rPr>
                  </w:pPr>
                  <w:r>
                    <w:rPr>
                      <w:szCs w:val="21"/>
                    </w:rPr>
                    <w:t>（</w:t>
                  </w:r>
                  <w:r>
                    <w:rPr>
                      <w:rFonts w:hint="eastAsia"/>
                      <w:szCs w:val="21"/>
                    </w:rPr>
                    <w:t>T</w:t>
                  </w:r>
                  <w:r w:rsidRPr="00FE2107">
                    <w:rPr>
                      <w:szCs w:val="21"/>
                    </w:rPr>
                    <w:t>VOC</w:t>
                  </w:r>
                  <w:r w:rsidRPr="00DF13C3">
                    <w:rPr>
                      <w:szCs w:val="21"/>
                    </w:rPr>
                    <w:t>）</w:t>
                  </w:r>
                </w:p>
              </w:tc>
              <w:tc>
                <w:tcPr>
                  <w:tcW w:w="342" w:type="pct"/>
                  <w:shd w:val="clear" w:color="auto" w:fill="auto"/>
                  <w:vAlign w:val="center"/>
                </w:tcPr>
                <w:p w:rsidR="008A5FF2" w:rsidRPr="00DF13C3" w:rsidRDefault="008A5FF2" w:rsidP="00DE6051">
                  <w:pPr>
                    <w:jc w:val="center"/>
                    <w:rPr>
                      <w:szCs w:val="21"/>
                    </w:rPr>
                  </w:pPr>
                  <w:r w:rsidRPr="00DF13C3">
                    <w:rPr>
                      <w:szCs w:val="21"/>
                    </w:rPr>
                    <w:t>间断</w:t>
                  </w:r>
                </w:p>
              </w:tc>
              <w:tc>
                <w:tcPr>
                  <w:tcW w:w="1290" w:type="pct"/>
                  <w:shd w:val="clear" w:color="auto" w:fill="auto"/>
                  <w:vAlign w:val="center"/>
                </w:tcPr>
                <w:p w:rsidR="008A5FF2" w:rsidRDefault="008A5FF2" w:rsidP="00EA1AF3">
                  <w:pPr>
                    <w:jc w:val="center"/>
                    <w:rPr>
                      <w:szCs w:val="21"/>
                    </w:rPr>
                  </w:pPr>
                  <w:r>
                    <w:rPr>
                      <w:rFonts w:hint="eastAsia"/>
                      <w:szCs w:val="21"/>
                    </w:rPr>
                    <w:t>车间内无组织排放</w:t>
                  </w:r>
                </w:p>
              </w:tc>
            </w:tr>
            <w:tr w:rsidR="000478D7" w:rsidRPr="00DF13C3" w:rsidTr="007642B7">
              <w:tc>
                <w:tcPr>
                  <w:tcW w:w="230" w:type="pct"/>
                  <w:vMerge/>
                  <w:shd w:val="clear" w:color="auto" w:fill="auto"/>
                  <w:vAlign w:val="center"/>
                </w:tcPr>
                <w:p w:rsidR="009178A2" w:rsidRPr="00DF13C3" w:rsidRDefault="009178A2" w:rsidP="00DE6051">
                  <w:pPr>
                    <w:jc w:val="center"/>
                    <w:rPr>
                      <w:szCs w:val="21"/>
                    </w:rPr>
                  </w:pPr>
                </w:p>
              </w:tc>
              <w:tc>
                <w:tcPr>
                  <w:tcW w:w="235" w:type="pct"/>
                  <w:vMerge/>
                  <w:shd w:val="clear" w:color="auto" w:fill="auto"/>
                  <w:vAlign w:val="center"/>
                </w:tcPr>
                <w:p w:rsidR="009178A2" w:rsidRDefault="009178A2" w:rsidP="00310540">
                  <w:pPr>
                    <w:jc w:val="center"/>
                    <w:rPr>
                      <w:szCs w:val="21"/>
                    </w:rPr>
                  </w:pPr>
                </w:p>
              </w:tc>
              <w:tc>
                <w:tcPr>
                  <w:tcW w:w="1264" w:type="pct"/>
                  <w:shd w:val="clear" w:color="auto" w:fill="auto"/>
                  <w:vAlign w:val="center"/>
                </w:tcPr>
                <w:p w:rsidR="009178A2" w:rsidRPr="00D708A1" w:rsidRDefault="009178A2" w:rsidP="009178A2">
                  <w:pPr>
                    <w:jc w:val="center"/>
                    <w:rPr>
                      <w:szCs w:val="21"/>
                    </w:rPr>
                  </w:pPr>
                  <w:r w:rsidRPr="00EB6D2B">
                    <w:rPr>
                      <w:szCs w:val="21"/>
                    </w:rPr>
                    <w:t>G</w:t>
                  </w:r>
                  <w:r>
                    <w:rPr>
                      <w:rFonts w:hint="eastAsia"/>
                      <w:szCs w:val="21"/>
                      <w:vertAlign w:val="subscript"/>
                    </w:rPr>
                    <w:t>2</w:t>
                  </w:r>
                  <w:r w:rsidRPr="00EB6D2B">
                    <w:rPr>
                      <w:szCs w:val="21"/>
                      <w:vertAlign w:val="subscript"/>
                    </w:rPr>
                    <w:t>-</w:t>
                  </w:r>
                  <w:r>
                    <w:rPr>
                      <w:rFonts w:hint="eastAsia"/>
                      <w:szCs w:val="21"/>
                      <w:vertAlign w:val="subscript"/>
                    </w:rPr>
                    <w:t>4</w:t>
                  </w:r>
                  <w:r>
                    <w:rPr>
                      <w:rFonts w:hAnsi="宋体" w:hint="eastAsia"/>
                      <w:szCs w:val="21"/>
                    </w:rPr>
                    <w:t>、</w:t>
                  </w:r>
                  <w:r w:rsidRPr="00EB6D2B">
                    <w:rPr>
                      <w:szCs w:val="21"/>
                    </w:rPr>
                    <w:t>G</w:t>
                  </w:r>
                  <w:r>
                    <w:rPr>
                      <w:rFonts w:hint="eastAsia"/>
                      <w:szCs w:val="21"/>
                      <w:vertAlign w:val="subscript"/>
                    </w:rPr>
                    <w:t>2</w:t>
                  </w:r>
                  <w:r w:rsidRPr="00EB6D2B">
                    <w:rPr>
                      <w:szCs w:val="21"/>
                      <w:vertAlign w:val="subscript"/>
                    </w:rPr>
                    <w:t>-</w:t>
                  </w:r>
                  <w:r>
                    <w:rPr>
                      <w:rFonts w:hint="eastAsia"/>
                      <w:szCs w:val="21"/>
                      <w:vertAlign w:val="subscript"/>
                    </w:rPr>
                    <w:t>5</w:t>
                  </w:r>
                  <w:r>
                    <w:rPr>
                      <w:rFonts w:hAnsi="宋体" w:hint="eastAsia"/>
                      <w:szCs w:val="21"/>
                    </w:rPr>
                    <w:t>、</w:t>
                  </w:r>
                  <w:r w:rsidRPr="00EB6D2B">
                    <w:rPr>
                      <w:szCs w:val="21"/>
                    </w:rPr>
                    <w:t>G</w:t>
                  </w:r>
                  <w:r>
                    <w:rPr>
                      <w:rFonts w:hint="eastAsia"/>
                      <w:szCs w:val="21"/>
                      <w:vertAlign w:val="subscript"/>
                    </w:rPr>
                    <w:t>2</w:t>
                  </w:r>
                  <w:r w:rsidRPr="00EB6D2B">
                    <w:rPr>
                      <w:szCs w:val="21"/>
                      <w:vertAlign w:val="subscript"/>
                    </w:rPr>
                    <w:t>-</w:t>
                  </w:r>
                  <w:r>
                    <w:rPr>
                      <w:rFonts w:hint="eastAsia"/>
                      <w:szCs w:val="21"/>
                      <w:vertAlign w:val="subscript"/>
                    </w:rPr>
                    <w:t>8</w:t>
                  </w:r>
                </w:p>
              </w:tc>
              <w:tc>
                <w:tcPr>
                  <w:tcW w:w="955" w:type="pct"/>
                  <w:shd w:val="clear" w:color="auto" w:fill="auto"/>
                  <w:vAlign w:val="center"/>
                </w:tcPr>
                <w:p w:rsidR="009178A2" w:rsidRDefault="009178A2" w:rsidP="009178A2">
                  <w:pPr>
                    <w:jc w:val="center"/>
                    <w:rPr>
                      <w:szCs w:val="21"/>
                    </w:rPr>
                  </w:pPr>
                  <w:r>
                    <w:rPr>
                      <w:rFonts w:hint="eastAsia"/>
                      <w:szCs w:val="21"/>
                    </w:rPr>
                    <w:t>切割下料、木加工</w:t>
                  </w:r>
                </w:p>
                <w:p w:rsidR="009178A2" w:rsidRDefault="009178A2" w:rsidP="009178A2">
                  <w:pPr>
                    <w:jc w:val="center"/>
                    <w:rPr>
                      <w:szCs w:val="21"/>
                    </w:rPr>
                  </w:pPr>
                  <w:r>
                    <w:rPr>
                      <w:rFonts w:hint="eastAsia"/>
                      <w:szCs w:val="21"/>
                    </w:rPr>
                    <w:t>精加工工序</w:t>
                  </w:r>
                </w:p>
              </w:tc>
              <w:tc>
                <w:tcPr>
                  <w:tcW w:w="684" w:type="pct"/>
                  <w:shd w:val="clear" w:color="auto" w:fill="auto"/>
                  <w:vAlign w:val="center"/>
                </w:tcPr>
                <w:p w:rsidR="009178A2" w:rsidRDefault="009178A2" w:rsidP="00DE6051">
                  <w:pPr>
                    <w:jc w:val="center"/>
                    <w:rPr>
                      <w:szCs w:val="21"/>
                    </w:rPr>
                  </w:pPr>
                  <w:r>
                    <w:rPr>
                      <w:rFonts w:hint="eastAsia"/>
                      <w:szCs w:val="21"/>
                    </w:rPr>
                    <w:t>木粉尘</w:t>
                  </w:r>
                </w:p>
              </w:tc>
              <w:tc>
                <w:tcPr>
                  <w:tcW w:w="342" w:type="pct"/>
                  <w:shd w:val="clear" w:color="auto" w:fill="auto"/>
                  <w:vAlign w:val="center"/>
                </w:tcPr>
                <w:p w:rsidR="009178A2" w:rsidRPr="00DF13C3" w:rsidRDefault="009178A2" w:rsidP="00DE6051">
                  <w:pPr>
                    <w:jc w:val="center"/>
                    <w:rPr>
                      <w:szCs w:val="21"/>
                    </w:rPr>
                  </w:pPr>
                  <w:r w:rsidRPr="00DF13C3">
                    <w:rPr>
                      <w:szCs w:val="21"/>
                    </w:rPr>
                    <w:t>间断</w:t>
                  </w:r>
                </w:p>
              </w:tc>
              <w:tc>
                <w:tcPr>
                  <w:tcW w:w="1290" w:type="pct"/>
                  <w:shd w:val="clear" w:color="auto" w:fill="auto"/>
                  <w:vAlign w:val="center"/>
                </w:tcPr>
                <w:p w:rsidR="007642B7" w:rsidRDefault="009178A2" w:rsidP="009178A2">
                  <w:pPr>
                    <w:jc w:val="center"/>
                    <w:rPr>
                      <w:szCs w:val="21"/>
                    </w:rPr>
                  </w:pPr>
                  <w:r>
                    <w:rPr>
                      <w:rFonts w:hint="eastAsia"/>
                      <w:szCs w:val="21"/>
                    </w:rPr>
                    <w:t>中央集尘系统</w:t>
                  </w:r>
                  <w:r>
                    <w:rPr>
                      <w:rFonts w:hint="eastAsia"/>
                      <w:szCs w:val="21"/>
                    </w:rPr>
                    <w:t>+</w:t>
                  </w:r>
                  <w:r>
                    <w:rPr>
                      <w:rFonts w:hint="eastAsia"/>
                      <w:szCs w:val="21"/>
                    </w:rPr>
                    <w:t>布袋除尘装置</w:t>
                  </w:r>
                  <w:r>
                    <w:rPr>
                      <w:rFonts w:hint="eastAsia"/>
                      <w:szCs w:val="21"/>
                    </w:rPr>
                    <w:t>+20m</w:t>
                  </w:r>
                  <w:r>
                    <w:rPr>
                      <w:rFonts w:hint="eastAsia"/>
                      <w:szCs w:val="21"/>
                    </w:rPr>
                    <w:t>高排气筒排放</w:t>
                  </w:r>
                </w:p>
                <w:p w:rsidR="009178A2" w:rsidRDefault="009178A2" w:rsidP="009178A2">
                  <w:pPr>
                    <w:jc w:val="center"/>
                    <w:rPr>
                      <w:szCs w:val="21"/>
                    </w:rPr>
                  </w:pPr>
                  <w:r>
                    <w:rPr>
                      <w:rFonts w:hint="eastAsia"/>
                      <w:szCs w:val="21"/>
                    </w:rPr>
                    <w:t>（</w:t>
                  </w:r>
                  <w:r>
                    <w:rPr>
                      <w:rFonts w:hint="eastAsia"/>
                      <w:szCs w:val="21"/>
                    </w:rPr>
                    <w:t>6#</w:t>
                  </w:r>
                  <w:r>
                    <w:rPr>
                      <w:rFonts w:hint="eastAsia"/>
                      <w:szCs w:val="21"/>
                    </w:rPr>
                    <w:t>排气筒）</w:t>
                  </w:r>
                </w:p>
              </w:tc>
            </w:tr>
            <w:tr w:rsidR="000478D7" w:rsidRPr="00DF13C3" w:rsidTr="007642B7">
              <w:tc>
                <w:tcPr>
                  <w:tcW w:w="230" w:type="pct"/>
                  <w:vMerge/>
                  <w:shd w:val="clear" w:color="auto" w:fill="auto"/>
                  <w:vAlign w:val="center"/>
                </w:tcPr>
                <w:p w:rsidR="009178A2" w:rsidRPr="00DF13C3" w:rsidRDefault="009178A2" w:rsidP="00DE6051">
                  <w:pPr>
                    <w:jc w:val="center"/>
                    <w:rPr>
                      <w:szCs w:val="21"/>
                    </w:rPr>
                  </w:pPr>
                </w:p>
              </w:tc>
              <w:tc>
                <w:tcPr>
                  <w:tcW w:w="235" w:type="pct"/>
                  <w:vMerge/>
                  <w:shd w:val="clear" w:color="auto" w:fill="auto"/>
                  <w:vAlign w:val="center"/>
                </w:tcPr>
                <w:p w:rsidR="009178A2" w:rsidRDefault="009178A2" w:rsidP="00310540">
                  <w:pPr>
                    <w:jc w:val="center"/>
                    <w:rPr>
                      <w:szCs w:val="21"/>
                    </w:rPr>
                  </w:pPr>
                </w:p>
              </w:tc>
              <w:tc>
                <w:tcPr>
                  <w:tcW w:w="1264" w:type="pct"/>
                  <w:shd w:val="clear" w:color="auto" w:fill="auto"/>
                  <w:vAlign w:val="center"/>
                </w:tcPr>
                <w:p w:rsidR="009178A2" w:rsidRPr="00EB6D2B" w:rsidRDefault="009178A2" w:rsidP="009178A2">
                  <w:pPr>
                    <w:jc w:val="center"/>
                    <w:rPr>
                      <w:szCs w:val="21"/>
                    </w:rPr>
                  </w:pPr>
                  <w:r w:rsidRPr="00D708A1">
                    <w:rPr>
                      <w:szCs w:val="21"/>
                    </w:rPr>
                    <w:t>G</w:t>
                  </w:r>
                  <w:r>
                    <w:rPr>
                      <w:rFonts w:hint="eastAsia"/>
                      <w:szCs w:val="21"/>
                      <w:vertAlign w:val="subscript"/>
                    </w:rPr>
                    <w:t>2</w:t>
                  </w:r>
                  <w:r w:rsidRPr="009442F8">
                    <w:rPr>
                      <w:rFonts w:hint="eastAsia"/>
                      <w:szCs w:val="21"/>
                      <w:vertAlign w:val="subscript"/>
                    </w:rPr>
                    <w:t>-</w:t>
                  </w:r>
                  <w:r>
                    <w:rPr>
                      <w:rFonts w:hint="eastAsia"/>
                      <w:szCs w:val="21"/>
                      <w:vertAlign w:val="subscript"/>
                    </w:rPr>
                    <w:t>9</w:t>
                  </w:r>
                </w:p>
              </w:tc>
              <w:tc>
                <w:tcPr>
                  <w:tcW w:w="955" w:type="pct"/>
                  <w:shd w:val="clear" w:color="auto" w:fill="auto"/>
                  <w:vAlign w:val="center"/>
                </w:tcPr>
                <w:p w:rsidR="009178A2" w:rsidRDefault="009178A2" w:rsidP="009178A2">
                  <w:pPr>
                    <w:jc w:val="center"/>
                    <w:rPr>
                      <w:szCs w:val="21"/>
                    </w:rPr>
                  </w:pPr>
                  <w:r>
                    <w:rPr>
                      <w:rFonts w:hint="eastAsia"/>
                      <w:szCs w:val="21"/>
                    </w:rPr>
                    <w:t>白坯打磨工序</w:t>
                  </w:r>
                </w:p>
              </w:tc>
              <w:tc>
                <w:tcPr>
                  <w:tcW w:w="684" w:type="pct"/>
                  <w:shd w:val="clear" w:color="auto" w:fill="auto"/>
                  <w:vAlign w:val="center"/>
                </w:tcPr>
                <w:p w:rsidR="007642B7" w:rsidRDefault="009178A2" w:rsidP="00DE6051">
                  <w:pPr>
                    <w:jc w:val="center"/>
                    <w:rPr>
                      <w:szCs w:val="21"/>
                    </w:rPr>
                  </w:pPr>
                  <w:r>
                    <w:rPr>
                      <w:rFonts w:hint="eastAsia"/>
                      <w:szCs w:val="21"/>
                    </w:rPr>
                    <w:t>打磨粉尘</w:t>
                  </w:r>
                </w:p>
                <w:p w:rsidR="009178A2" w:rsidRDefault="009178A2" w:rsidP="00DE6051">
                  <w:pPr>
                    <w:jc w:val="center"/>
                    <w:rPr>
                      <w:szCs w:val="21"/>
                    </w:rPr>
                  </w:pPr>
                  <w:r>
                    <w:rPr>
                      <w:rFonts w:hint="eastAsia"/>
                      <w:szCs w:val="21"/>
                    </w:rPr>
                    <w:t>（木粉尘）</w:t>
                  </w:r>
                </w:p>
              </w:tc>
              <w:tc>
                <w:tcPr>
                  <w:tcW w:w="342" w:type="pct"/>
                  <w:shd w:val="clear" w:color="auto" w:fill="auto"/>
                  <w:vAlign w:val="center"/>
                </w:tcPr>
                <w:p w:rsidR="009178A2" w:rsidRPr="00DF13C3" w:rsidRDefault="009178A2" w:rsidP="00DE6051">
                  <w:pPr>
                    <w:jc w:val="center"/>
                    <w:rPr>
                      <w:szCs w:val="21"/>
                    </w:rPr>
                  </w:pPr>
                </w:p>
              </w:tc>
              <w:tc>
                <w:tcPr>
                  <w:tcW w:w="1290" w:type="pct"/>
                  <w:shd w:val="clear" w:color="auto" w:fill="auto"/>
                  <w:vAlign w:val="center"/>
                </w:tcPr>
                <w:p w:rsidR="009178A2" w:rsidRDefault="006F7FBC" w:rsidP="009178A2">
                  <w:pPr>
                    <w:jc w:val="center"/>
                    <w:rPr>
                      <w:szCs w:val="21"/>
                    </w:rPr>
                  </w:pPr>
                  <w:r>
                    <w:rPr>
                      <w:rFonts w:hint="eastAsia"/>
                      <w:szCs w:val="21"/>
                    </w:rPr>
                    <w:t>湿</w:t>
                  </w:r>
                  <w:r w:rsidR="009178A2">
                    <w:rPr>
                      <w:rFonts w:hint="eastAsia"/>
                      <w:szCs w:val="21"/>
                    </w:rPr>
                    <w:t>式打磨除尘柜</w:t>
                  </w:r>
                  <w:r w:rsidR="009178A2">
                    <w:rPr>
                      <w:rFonts w:hint="eastAsia"/>
                      <w:szCs w:val="21"/>
                    </w:rPr>
                    <w:t>+20m</w:t>
                  </w:r>
                  <w:r w:rsidR="009178A2">
                    <w:rPr>
                      <w:rFonts w:hint="eastAsia"/>
                      <w:szCs w:val="21"/>
                    </w:rPr>
                    <w:t>高排气筒排放（</w:t>
                  </w:r>
                  <w:r w:rsidR="009178A2">
                    <w:rPr>
                      <w:rFonts w:hint="eastAsia"/>
                      <w:szCs w:val="21"/>
                    </w:rPr>
                    <w:t>7#</w:t>
                  </w:r>
                  <w:r w:rsidR="009178A2">
                    <w:rPr>
                      <w:rFonts w:hint="eastAsia"/>
                      <w:szCs w:val="21"/>
                    </w:rPr>
                    <w:t>排气筒）</w:t>
                  </w:r>
                </w:p>
              </w:tc>
            </w:tr>
            <w:tr w:rsidR="000478D7" w:rsidRPr="00DF13C3" w:rsidTr="007642B7">
              <w:tc>
                <w:tcPr>
                  <w:tcW w:w="230" w:type="pct"/>
                  <w:vMerge/>
                  <w:shd w:val="clear" w:color="auto" w:fill="auto"/>
                  <w:vAlign w:val="center"/>
                </w:tcPr>
                <w:p w:rsidR="008A5FF2" w:rsidRPr="00DF13C3" w:rsidRDefault="008A5FF2" w:rsidP="00DE6051">
                  <w:pPr>
                    <w:jc w:val="center"/>
                    <w:rPr>
                      <w:szCs w:val="21"/>
                    </w:rPr>
                  </w:pPr>
                </w:p>
              </w:tc>
              <w:tc>
                <w:tcPr>
                  <w:tcW w:w="235" w:type="pct"/>
                  <w:vMerge/>
                  <w:shd w:val="clear" w:color="auto" w:fill="auto"/>
                  <w:vAlign w:val="center"/>
                </w:tcPr>
                <w:p w:rsidR="008A5FF2" w:rsidRDefault="008A5FF2" w:rsidP="00310540">
                  <w:pPr>
                    <w:jc w:val="center"/>
                    <w:rPr>
                      <w:szCs w:val="21"/>
                    </w:rPr>
                  </w:pPr>
                </w:p>
              </w:tc>
              <w:tc>
                <w:tcPr>
                  <w:tcW w:w="1264" w:type="pct"/>
                  <w:shd w:val="clear" w:color="auto" w:fill="auto"/>
                  <w:vAlign w:val="center"/>
                </w:tcPr>
                <w:p w:rsidR="008A5FF2" w:rsidRPr="00D708A1" w:rsidRDefault="008A5FF2" w:rsidP="009178A2">
                  <w:pPr>
                    <w:jc w:val="center"/>
                    <w:rPr>
                      <w:szCs w:val="21"/>
                    </w:rPr>
                  </w:pPr>
                  <w:r w:rsidRPr="00EB6D2B">
                    <w:rPr>
                      <w:szCs w:val="21"/>
                    </w:rPr>
                    <w:t>G</w:t>
                  </w:r>
                  <w:r>
                    <w:rPr>
                      <w:rFonts w:hint="eastAsia"/>
                      <w:szCs w:val="21"/>
                      <w:vertAlign w:val="subscript"/>
                    </w:rPr>
                    <w:t>2</w:t>
                  </w:r>
                  <w:r w:rsidRPr="00EB6D2B">
                    <w:rPr>
                      <w:szCs w:val="21"/>
                      <w:vertAlign w:val="subscript"/>
                    </w:rPr>
                    <w:t>-</w:t>
                  </w:r>
                  <w:r w:rsidR="009178A2">
                    <w:rPr>
                      <w:rFonts w:hint="eastAsia"/>
                      <w:szCs w:val="21"/>
                      <w:vertAlign w:val="subscript"/>
                    </w:rPr>
                    <w:t>15</w:t>
                  </w:r>
                </w:p>
              </w:tc>
              <w:tc>
                <w:tcPr>
                  <w:tcW w:w="955" w:type="pct"/>
                  <w:shd w:val="clear" w:color="auto" w:fill="auto"/>
                  <w:vAlign w:val="center"/>
                </w:tcPr>
                <w:p w:rsidR="008A5FF2" w:rsidRDefault="008A5FF2" w:rsidP="00DE6051">
                  <w:pPr>
                    <w:jc w:val="center"/>
                    <w:rPr>
                      <w:szCs w:val="21"/>
                    </w:rPr>
                  </w:pPr>
                  <w:r>
                    <w:rPr>
                      <w:rFonts w:hint="eastAsia"/>
                      <w:szCs w:val="21"/>
                    </w:rPr>
                    <w:t>UV</w:t>
                  </w:r>
                  <w:r>
                    <w:rPr>
                      <w:rFonts w:hint="eastAsia"/>
                      <w:szCs w:val="21"/>
                    </w:rPr>
                    <w:t>辊涂生产线</w:t>
                  </w:r>
                </w:p>
                <w:p w:rsidR="008A5FF2" w:rsidRDefault="005E10BF" w:rsidP="00DE6051">
                  <w:pPr>
                    <w:jc w:val="center"/>
                    <w:rPr>
                      <w:szCs w:val="21"/>
                    </w:rPr>
                  </w:pPr>
                  <w:r>
                    <w:rPr>
                      <w:rFonts w:hint="eastAsia"/>
                      <w:szCs w:val="21"/>
                    </w:rPr>
                    <w:t>光固化</w:t>
                  </w:r>
                  <w:r w:rsidR="008A5FF2">
                    <w:rPr>
                      <w:rFonts w:hint="eastAsia"/>
                      <w:szCs w:val="21"/>
                    </w:rPr>
                    <w:t>工序</w:t>
                  </w:r>
                </w:p>
              </w:tc>
              <w:tc>
                <w:tcPr>
                  <w:tcW w:w="684" w:type="pct"/>
                  <w:shd w:val="clear" w:color="auto" w:fill="auto"/>
                  <w:vAlign w:val="center"/>
                </w:tcPr>
                <w:p w:rsidR="007642B7" w:rsidRDefault="008A5FF2" w:rsidP="00DE6051">
                  <w:pPr>
                    <w:jc w:val="center"/>
                    <w:rPr>
                      <w:szCs w:val="21"/>
                    </w:rPr>
                  </w:pPr>
                  <w:r>
                    <w:rPr>
                      <w:rFonts w:hint="eastAsia"/>
                      <w:szCs w:val="21"/>
                    </w:rPr>
                    <w:t>有机</w:t>
                  </w:r>
                  <w:r w:rsidRPr="00DF13C3">
                    <w:rPr>
                      <w:szCs w:val="21"/>
                    </w:rPr>
                    <w:t>废气</w:t>
                  </w:r>
                </w:p>
                <w:p w:rsidR="008A5FF2" w:rsidRDefault="008A5FF2" w:rsidP="00DE6051">
                  <w:pPr>
                    <w:jc w:val="center"/>
                    <w:rPr>
                      <w:szCs w:val="21"/>
                    </w:rPr>
                  </w:pPr>
                  <w:r>
                    <w:rPr>
                      <w:szCs w:val="21"/>
                    </w:rPr>
                    <w:t>（</w:t>
                  </w:r>
                  <w:r>
                    <w:rPr>
                      <w:rFonts w:hint="eastAsia"/>
                      <w:szCs w:val="21"/>
                    </w:rPr>
                    <w:t>T</w:t>
                  </w:r>
                  <w:r w:rsidRPr="00FE2107">
                    <w:rPr>
                      <w:szCs w:val="21"/>
                    </w:rPr>
                    <w:t>VOC</w:t>
                  </w:r>
                  <w:r w:rsidRPr="00DF13C3">
                    <w:rPr>
                      <w:szCs w:val="21"/>
                    </w:rPr>
                    <w:t>）</w:t>
                  </w:r>
                </w:p>
              </w:tc>
              <w:tc>
                <w:tcPr>
                  <w:tcW w:w="342" w:type="pct"/>
                  <w:shd w:val="clear" w:color="auto" w:fill="auto"/>
                  <w:vAlign w:val="center"/>
                </w:tcPr>
                <w:p w:rsidR="008A5FF2" w:rsidRPr="00DF13C3" w:rsidRDefault="008A5FF2" w:rsidP="00DE6051">
                  <w:pPr>
                    <w:jc w:val="center"/>
                    <w:rPr>
                      <w:szCs w:val="21"/>
                    </w:rPr>
                  </w:pPr>
                  <w:r w:rsidRPr="00DF13C3">
                    <w:rPr>
                      <w:szCs w:val="21"/>
                    </w:rPr>
                    <w:t>间断</w:t>
                  </w:r>
                </w:p>
              </w:tc>
              <w:tc>
                <w:tcPr>
                  <w:tcW w:w="1290" w:type="pct"/>
                  <w:shd w:val="clear" w:color="auto" w:fill="auto"/>
                  <w:vAlign w:val="center"/>
                </w:tcPr>
                <w:p w:rsidR="008A5FF2" w:rsidRDefault="008A5FF2" w:rsidP="009178A2">
                  <w:pPr>
                    <w:jc w:val="center"/>
                    <w:rPr>
                      <w:szCs w:val="21"/>
                    </w:rPr>
                  </w:pPr>
                  <w:r>
                    <w:rPr>
                      <w:rFonts w:hint="eastAsia"/>
                      <w:szCs w:val="21"/>
                    </w:rPr>
                    <w:t>吸风管道收集</w:t>
                  </w:r>
                  <w:r>
                    <w:rPr>
                      <w:rFonts w:hint="eastAsia"/>
                      <w:szCs w:val="21"/>
                    </w:rPr>
                    <w:t>+</w:t>
                  </w:r>
                  <w:r>
                    <w:rPr>
                      <w:rFonts w:hint="eastAsia"/>
                      <w:szCs w:val="21"/>
                    </w:rPr>
                    <w:t>二级活性炭吸附装置</w:t>
                  </w:r>
                  <w:r>
                    <w:rPr>
                      <w:rFonts w:hint="eastAsia"/>
                      <w:szCs w:val="21"/>
                    </w:rPr>
                    <w:t>+2</w:t>
                  </w:r>
                  <w:r w:rsidR="00054227">
                    <w:rPr>
                      <w:rFonts w:hint="eastAsia"/>
                      <w:szCs w:val="21"/>
                    </w:rPr>
                    <w:t>0</w:t>
                  </w:r>
                  <w:r>
                    <w:rPr>
                      <w:rFonts w:hint="eastAsia"/>
                      <w:szCs w:val="21"/>
                    </w:rPr>
                    <w:t>米高排气筒</w:t>
                  </w:r>
                  <w:r w:rsidR="006E62B2">
                    <w:rPr>
                      <w:rFonts w:hint="eastAsia"/>
                      <w:szCs w:val="21"/>
                    </w:rPr>
                    <w:t>（</w:t>
                  </w:r>
                  <w:r w:rsidR="009178A2">
                    <w:rPr>
                      <w:rFonts w:hint="eastAsia"/>
                      <w:szCs w:val="21"/>
                    </w:rPr>
                    <w:t>8</w:t>
                  </w:r>
                  <w:r w:rsidR="006E62B2">
                    <w:rPr>
                      <w:rFonts w:hint="eastAsia"/>
                      <w:szCs w:val="21"/>
                    </w:rPr>
                    <w:t>#</w:t>
                  </w:r>
                  <w:r w:rsidR="006E62B2">
                    <w:rPr>
                      <w:rFonts w:hint="eastAsia"/>
                      <w:szCs w:val="21"/>
                    </w:rPr>
                    <w:t>排气筒）</w:t>
                  </w:r>
                </w:p>
              </w:tc>
            </w:tr>
            <w:tr w:rsidR="000478D7" w:rsidRPr="00DF13C3" w:rsidTr="007642B7">
              <w:tc>
                <w:tcPr>
                  <w:tcW w:w="230" w:type="pct"/>
                  <w:vMerge/>
                  <w:shd w:val="clear" w:color="auto" w:fill="auto"/>
                  <w:vAlign w:val="center"/>
                </w:tcPr>
                <w:p w:rsidR="008A5FF2" w:rsidRPr="00DF13C3" w:rsidRDefault="008A5FF2" w:rsidP="00DE6051">
                  <w:pPr>
                    <w:jc w:val="center"/>
                    <w:rPr>
                      <w:szCs w:val="21"/>
                    </w:rPr>
                  </w:pPr>
                </w:p>
              </w:tc>
              <w:tc>
                <w:tcPr>
                  <w:tcW w:w="235" w:type="pct"/>
                  <w:vMerge/>
                  <w:shd w:val="clear" w:color="auto" w:fill="auto"/>
                  <w:vAlign w:val="center"/>
                </w:tcPr>
                <w:p w:rsidR="008A5FF2" w:rsidRDefault="008A5FF2" w:rsidP="00310540">
                  <w:pPr>
                    <w:jc w:val="center"/>
                    <w:rPr>
                      <w:szCs w:val="21"/>
                    </w:rPr>
                  </w:pPr>
                </w:p>
              </w:tc>
              <w:tc>
                <w:tcPr>
                  <w:tcW w:w="1264" w:type="pct"/>
                  <w:shd w:val="clear" w:color="auto" w:fill="auto"/>
                  <w:vAlign w:val="center"/>
                </w:tcPr>
                <w:p w:rsidR="008A5FF2" w:rsidRPr="00D708A1" w:rsidRDefault="008A5FF2" w:rsidP="00B57DCF">
                  <w:pPr>
                    <w:jc w:val="center"/>
                    <w:rPr>
                      <w:szCs w:val="21"/>
                    </w:rPr>
                  </w:pPr>
                  <w:r w:rsidRPr="00D708A1">
                    <w:rPr>
                      <w:szCs w:val="21"/>
                    </w:rPr>
                    <w:t>G</w:t>
                  </w:r>
                  <w:r>
                    <w:rPr>
                      <w:rFonts w:hint="eastAsia"/>
                      <w:szCs w:val="21"/>
                      <w:vertAlign w:val="subscript"/>
                    </w:rPr>
                    <w:t>2</w:t>
                  </w:r>
                  <w:r w:rsidRPr="009442F8">
                    <w:rPr>
                      <w:rFonts w:hint="eastAsia"/>
                      <w:szCs w:val="21"/>
                      <w:vertAlign w:val="subscript"/>
                    </w:rPr>
                    <w:t>-</w:t>
                  </w:r>
                  <w:r w:rsidR="009178A2">
                    <w:rPr>
                      <w:rFonts w:hint="eastAsia"/>
                      <w:szCs w:val="21"/>
                      <w:vertAlign w:val="subscript"/>
                    </w:rPr>
                    <w:t>1</w:t>
                  </w:r>
                  <w:r>
                    <w:rPr>
                      <w:rFonts w:hint="eastAsia"/>
                      <w:szCs w:val="21"/>
                      <w:vertAlign w:val="subscript"/>
                    </w:rPr>
                    <w:t>6</w:t>
                  </w:r>
                </w:p>
              </w:tc>
              <w:tc>
                <w:tcPr>
                  <w:tcW w:w="955" w:type="pct"/>
                  <w:shd w:val="clear" w:color="auto" w:fill="auto"/>
                  <w:vAlign w:val="center"/>
                </w:tcPr>
                <w:p w:rsidR="008A5FF2" w:rsidRDefault="008A5FF2" w:rsidP="00B57DCF">
                  <w:pPr>
                    <w:jc w:val="center"/>
                    <w:rPr>
                      <w:szCs w:val="21"/>
                    </w:rPr>
                  </w:pPr>
                  <w:r>
                    <w:rPr>
                      <w:rFonts w:hint="eastAsia"/>
                      <w:szCs w:val="21"/>
                    </w:rPr>
                    <w:t>UV</w:t>
                  </w:r>
                  <w:r>
                    <w:rPr>
                      <w:rFonts w:hint="eastAsia"/>
                      <w:szCs w:val="21"/>
                    </w:rPr>
                    <w:t>辊涂生产线</w:t>
                  </w:r>
                </w:p>
                <w:p w:rsidR="008A5FF2" w:rsidRDefault="008A5FF2" w:rsidP="00B57DCF">
                  <w:pPr>
                    <w:jc w:val="center"/>
                    <w:rPr>
                      <w:szCs w:val="21"/>
                    </w:rPr>
                  </w:pPr>
                  <w:r>
                    <w:rPr>
                      <w:rFonts w:hint="eastAsia"/>
                      <w:szCs w:val="21"/>
                    </w:rPr>
                    <w:t>砂光工序</w:t>
                  </w:r>
                </w:p>
              </w:tc>
              <w:tc>
                <w:tcPr>
                  <w:tcW w:w="684" w:type="pct"/>
                  <w:shd w:val="clear" w:color="auto" w:fill="auto"/>
                  <w:vAlign w:val="center"/>
                </w:tcPr>
                <w:p w:rsidR="007642B7" w:rsidRDefault="008A5FF2" w:rsidP="00DE6051">
                  <w:pPr>
                    <w:jc w:val="center"/>
                    <w:rPr>
                      <w:szCs w:val="21"/>
                    </w:rPr>
                  </w:pPr>
                  <w:r>
                    <w:rPr>
                      <w:rFonts w:hint="eastAsia"/>
                      <w:szCs w:val="21"/>
                    </w:rPr>
                    <w:t>打磨粉尘</w:t>
                  </w:r>
                </w:p>
                <w:p w:rsidR="008A5FF2" w:rsidRDefault="008A5FF2" w:rsidP="00DE6051">
                  <w:pPr>
                    <w:jc w:val="center"/>
                    <w:rPr>
                      <w:szCs w:val="21"/>
                    </w:rPr>
                  </w:pPr>
                  <w:r>
                    <w:rPr>
                      <w:rFonts w:hint="eastAsia"/>
                      <w:szCs w:val="21"/>
                    </w:rPr>
                    <w:t>（染料尘）</w:t>
                  </w:r>
                </w:p>
              </w:tc>
              <w:tc>
                <w:tcPr>
                  <w:tcW w:w="342" w:type="pct"/>
                  <w:shd w:val="clear" w:color="auto" w:fill="auto"/>
                  <w:vAlign w:val="center"/>
                </w:tcPr>
                <w:p w:rsidR="008A5FF2" w:rsidRPr="00DF13C3" w:rsidRDefault="008A5FF2" w:rsidP="00DE6051">
                  <w:pPr>
                    <w:jc w:val="center"/>
                    <w:rPr>
                      <w:szCs w:val="21"/>
                    </w:rPr>
                  </w:pPr>
                  <w:r w:rsidRPr="00DF13C3">
                    <w:rPr>
                      <w:szCs w:val="21"/>
                    </w:rPr>
                    <w:t>间断</w:t>
                  </w:r>
                </w:p>
              </w:tc>
              <w:tc>
                <w:tcPr>
                  <w:tcW w:w="1290" w:type="pct"/>
                  <w:shd w:val="clear" w:color="auto" w:fill="auto"/>
                  <w:vAlign w:val="center"/>
                </w:tcPr>
                <w:p w:rsidR="008A5FF2" w:rsidRDefault="008A5FF2" w:rsidP="009178A2">
                  <w:pPr>
                    <w:jc w:val="center"/>
                    <w:rPr>
                      <w:szCs w:val="21"/>
                    </w:rPr>
                  </w:pPr>
                  <w:r>
                    <w:rPr>
                      <w:rFonts w:hint="eastAsia"/>
                      <w:szCs w:val="21"/>
                    </w:rPr>
                    <w:t>吸风管道收集</w:t>
                  </w:r>
                  <w:r>
                    <w:rPr>
                      <w:rFonts w:hint="eastAsia"/>
                      <w:szCs w:val="21"/>
                    </w:rPr>
                    <w:t>+</w:t>
                  </w:r>
                  <w:r>
                    <w:rPr>
                      <w:rFonts w:hint="eastAsia"/>
                      <w:szCs w:val="21"/>
                    </w:rPr>
                    <w:t>布袋除尘</w:t>
                  </w:r>
                  <w:r>
                    <w:rPr>
                      <w:rFonts w:hint="eastAsia"/>
                      <w:szCs w:val="21"/>
                    </w:rPr>
                    <w:t>+2</w:t>
                  </w:r>
                  <w:r w:rsidR="00054227">
                    <w:rPr>
                      <w:rFonts w:hint="eastAsia"/>
                      <w:szCs w:val="21"/>
                    </w:rPr>
                    <w:t>0</w:t>
                  </w:r>
                  <w:r>
                    <w:rPr>
                      <w:rFonts w:hint="eastAsia"/>
                      <w:szCs w:val="21"/>
                    </w:rPr>
                    <w:t>米高排气筒</w:t>
                  </w:r>
                  <w:r w:rsidR="009178A2">
                    <w:rPr>
                      <w:rFonts w:hint="eastAsia"/>
                      <w:szCs w:val="21"/>
                    </w:rPr>
                    <w:t>（</w:t>
                  </w:r>
                  <w:r w:rsidR="009178A2">
                    <w:rPr>
                      <w:rFonts w:hint="eastAsia"/>
                      <w:szCs w:val="21"/>
                    </w:rPr>
                    <w:t>9#</w:t>
                  </w:r>
                  <w:r w:rsidR="009178A2">
                    <w:rPr>
                      <w:rFonts w:hint="eastAsia"/>
                      <w:szCs w:val="21"/>
                    </w:rPr>
                    <w:t>排气筒）</w:t>
                  </w:r>
                </w:p>
              </w:tc>
            </w:tr>
            <w:tr w:rsidR="000478D7" w:rsidRPr="00DF13C3" w:rsidTr="007642B7">
              <w:tc>
                <w:tcPr>
                  <w:tcW w:w="230" w:type="pct"/>
                  <w:vMerge/>
                  <w:shd w:val="clear" w:color="auto" w:fill="auto"/>
                  <w:vAlign w:val="center"/>
                </w:tcPr>
                <w:p w:rsidR="008A5FF2" w:rsidRPr="00DF13C3" w:rsidRDefault="008A5FF2" w:rsidP="00DE6051">
                  <w:pPr>
                    <w:jc w:val="center"/>
                    <w:rPr>
                      <w:szCs w:val="21"/>
                    </w:rPr>
                  </w:pPr>
                </w:p>
              </w:tc>
              <w:tc>
                <w:tcPr>
                  <w:tcW w:w="235" w:type="pct"/>
                  <w:vMerge/>
                  <w:shd w:val="clear" w:color="auto" w:fill="auto"/>
                  <w:vAlign w:val="center"/>
                </w:tcPr>
                <w:p w:rsidR="008A5FF2" w:rsidRDefault="008A5FF2" w:rsidP="00310540">
                  <w:pPr>
                    <w:jc w:val="center"/>
                    <w:rPr>
                      <w:szCs w:val="21"/>
                    </w:rPr>
                  </w:pPr>
                </w:p>
              </w:tc>
              <w:tc>
                <w:tcPr>
                  <w:tcW w:w="1264" w:type="pct"/>
                  <w:shd w:val="clear" w:color="auto" w:fill="auto"/>
                  <w:vAlign w:val="center"/>
                </w:tcPr>
                <w:p w:rsidR="008A5FF2" w:rsidRDefault="008A5FF2" w:rsidP="0028498E">
                  <w:pPr>
                    <w:jc w:val="center"/>
                    <w:rPr>
                      <w:szCs w:val="21"/>
                      <w:vertAlign w:val="subscript"/>
                    </w:rPr>
                  </w:pPr>
                  <w:r w:rsidRPr="00D708A1">
                    <w:rPr>
                      <w:szCs w:val="21"/>
                    </w:rPr>
                    <w:t>G</w:t>
                  </w:r>
                  <w:r>
                    <w:rPr>
                      <w:rFonts w:hint="eastAsia"/>
                      <w:szCs w:val="21"/>
                      <w:vertAlign w:val="subscript"/>
                    </w:rPr>
                    <w:t>2-1</w:t>
                  </w:r>
                  <w:r w:rsidR="006D7F0E">
                    <w:rPr>
                      <w:rFonts w:hint="eastAsia"/>
                      <w:szCs w:val="21"/>
                      <w:vertAlign w:val="subscript"/>
                    </w:rPr>
                    <w:t>0</w:t>
                  </w:r>
                  <w:r w:rsidRPr="008C0DAF">
                    <w:rPr>
                      <w:rFonts w:hint="eastAsia"/>
                      <w:szCs w:val="21"/>
                    </w:rPr>
                    <w:t>、</w:t>
                  </w:r>
                  <w:r w:rsidRPr="00D708A1">
                    <w:rPr>
                      <w:szCs w:val="21"/>
                    </w:rPr>
                    <w:t>G</w:t>
                  </w:r>
                  <w:r>
                    <w:rPr>
                      <w:rFonts w:hint="eastAsia"/>
                      <w:szCs w:val="21"/>
                      <w:vertAlign w:val="subscript"/>
                    </w:rPr>
                    <w:t>2-1</w:t>
                  </w:r>
                  <w:r w:rsidR="006D7F0E">
                    <w:rPr>
                      <w:rFonts w:hint="eastAsia"/>
                      <w:szCs w:val="21"/>
                      <w:vertAlign w:val="subscript"/>
                    </w:rPr>
                    <w:t>1</w:t>
                  </w:r>
                  <w:r w:rsidRPr="008C0DAF">
                    <w:rPr>
                      <w:rFonts w:hint="eastAsia"/>
                      <w:szCs w:val="21"/>
                    </w:rPr>
                    <w:t>、</w:t>
                  </w:r>
                  <w:r w:rsidRPr="00D708A1">
                    <w:rPr>
                      <w:szCs w:val="21"/>
                    </w:rPr>
                    <w:t>G</w:t>
                  </w:r>
                  <w:r>
                    <w:rPr>
                      <w:rFonts w:hint="eastAsia"/>
                      <w:szCs w:val="21"/>
                      <w:vertAlign w:val="subscript"/>
                    </w:rPr>
                    <w:t>2-1</w:t>
                  </w:r>
                  <w:r w:rsidR="006D7F0E">
                    <w:rPr>
                      <w:rFonts w:hint="eastAsia"/>
                      <w:szCs w:val="21"/>
                      <w:vertAlign w:val="subscript"/>
                    </w:rPr>
                    <w:t>2</w:t>
                  </w:r>
                </w:p>
                <w:p w:rsidR="006D7F0E" w:rsidRDefault="008A5FF2" w:rsidP="006D7F0E">
                  <w:pPr>
                    <w:jc w:val="center"/>
                    <w:rPr>
                      <w:szCs w:val="21"/>
                      <w:vertAlign w:val="subscript"/>
                    </w:rPr>
                  </w:pPr>
                  <w:r w:rsidRPr="00D708A1">
                    <w:rPr>
                      <w:szCs w:val="21"/>
                    </w:rPr>
                    <w:t>G</w:t>
                  </w:r>
                  <w:r>
                    <w:rPr>
                      <w:rFonts w:hint="eastAsia"/>
                      <w:szCs w:val="21"/>
                      <w:vertAlign w:val="subscript"/>
                    </w:rPr>
                    <w:t>2-1</w:t>
                  </w:r>
                  <w:r w:rsidR="006D7F0E">
                    <w:rPr>
                      <w:rFonts w:hint="eastAsia"/>
                      <w:szCs w:val="21"/>
                      <w:vertAlign w:val="subscript"/>
                    </w:rPr>
                    <w:t>3</w:t>
                  </w:r>
                  <w:r w:rsidRPr="008C0DAF">
                    <w:rPr>
                      <w:rFonts w:hint="eastAsia"/>
                      <w:szCs w:val="21"/>
                    </w:rPr>
                    <w:t>、</w:t>
                  </w:r>
                  <w:r w:rsidRPr="00D708A1">
                    <w:rPr>
                      <w:szCs w:val="21"/>
                    </w:rPr>
                    <w:t>G</w:t>
                  </w:r>
                  <w:r>
                    <w:rPr>
                      <w:rFonts w:hint="eastAsia"/>
                      <w:szCs w:val="21"/>
                      <w:vertAlign w:val="subscript"/>
                    </w:rPr>
                    <w:t>2-17</w:t>
                  </w:r>
                  <w:r w:rsidR="006D7F0E" w:rsidRPr="006D7F0E">
                    <w:rPr>
                      <w:rFonts w:hint="eastAsia"/>
                      <w:szCs w:val="21"/>
                    </w:rPr>
                    <w:t>、</w:t>
                  </w:r>
                  <w:r w:rsidRPr="00D708A1">
                    <w:rPr>
                      <w:szCs w:val="21"/>
                    </w:rPr>
                    <w:t>G</w:t>
                  </w:r>
                  <w:r>
                    <w:rPr>
                      <w:rFonts w:hint="eastAsia"/>
                      <w:szCs w:val="21"/>
                      <w:vertAlign w:val="subscript"/>
                    </w:rPr>
                    <w:t>2-18</w:t>
                  </w:r>
                </w:p>
                <w:p w:rsidR="006D7F0E" w:rsidRDefault="008A5FF2" w:rsidP="006D7F0E">
                  <w:pPr>
                    <w:jc w:val="center"/>
                    <w:rPr>
                      <w:szCs w:val="21"/>
                      <w:vertAlign w:val="subscript"/>
                    </w:rPr>
                  </w:pPr>
                  <w:r w:rsidRPr="00D708A1">
                    <w:rPr>
                      <w:szCs w:val="21"/>
                    </w:rPr>
                    <w:t>G</w:t>
                  </w:r>
                  <w:r>
                    <w:rPr>
                      <w:rFonts w:hint="eastAsia"/>
                      <w:szCs w:val="21"/>
                      <w:vertAlign w:val="subscript"/>
                    </w:rPr>
                    <w:t>2-19</w:t>
                  </w:r>
                  <w:r w:rsidR="00054227" w:rsidRPr="00054227">
                    <w:rPr>
                      <w:rFonts w:hint="eastAsia"/>
                      <w:szCs w:val="21"/>
                    </w:rPr>
                    <w:t>、</w:t>
                  </w:r>
                  <w:r w:rsidRPr="00D708A1">
                    <w:rPr>
                      <w:szCs w:val="21"/>
                    </w:rPr>
                    <w:t>G</w:t>
                  </w:r>
                  <w:r>
                    <w:rPr>
                      <w:rFonts w:hint="eastAsia"/>
                      <w:szCs w:val="21"/>
                      <w:vertAlign w:val="subscript"/>
                    </w:rPr>
                    <w:t>2-20</w:t>
                  </w:r>
                  <w:r w:rsidR="006D7F0E" w:rsidRPr="00310540">
                    <w:rPr>
                      <w:rFonts w:hint="eastAsia"/>
                      <w:szCs w:val="21"/>
                    </w:rPr>
                    <w:t>、</w:t>
                  </w:r>
                  <w:r w:rsidRPr="00D708A1">
                    <w:rPr>
                      <w:szCs w:val="21"/>
                    </w:rPr>
                    <w:t>G</w:t>
                  </w:r>
                  <w:r>
                    <w:rPr>
                      <w:rFonts w:hint="eastAsia"/>
                      <w:szCs w:val="21"/>
                      <w:vertAlign w:val="subscript"/>
                    </w:rPr>
                    <w:t>2-21</w:t>
                  </w:r>
                </w:p>
                <w:p w:rsidR="008A5FF2" w:rsidRPr="006D7F0E" w:rsidRDefault="008A5FF2" w:rsidP="006D7F0E">
                  <w:pPr>
                    <w:jc w:val="center"/>
                    <w:rPr>
                      <w:szCs w:val="21"/>
                      <w:vertAlign w:val="subscript"/>
                    </w:rPr>
                  </w:pPr>
                  <w:r w:rsidRPr="00D708A1">
                    <w:rPr>
                      <w:szCs w:val="21"/>
                    </w:rPr>
                    <w:t>G</w:t>
                  </w:r>
                  <w:r>
                    <w:rPr>
                      <w:rFonts w:hint="eastAsia"/>
                      <w:szCs w:val="21"/>
                      <w:vertAlign w:val="subscript"/>
                    </w:rPr>
                    <w:t>2-22</w:t>
                  </w:r>
                  <w:r w:rsidR="00054227" w:rsidRPr="00310540">
                    <w:rPr>
                      <w:rFonts w:hint="eastAsia"/>
                      <w:szCs w:val="21"/>
                    </w:rPr>
                    <w:t>、</w:t>
                  </w:r>
                  <w:r w:rsidR="00054227" w:rsidRPr="00D708A1">
                    <w:rPr>
                      <w:szCs w:val="21"/>
                    </w:rPr>
                    <w:t>G</w:t>
                  </w:r>
                  <w:r w:rsidR="00054227">
                    <w:rPr>
                      <w:rFonts w:hint="eastAsia"/>
                      <w:szCs w:val="21"/>
                      <w:vertAlign w:val="subscript"/>
                    </w:rPr>
                    <w:t>2-23</w:t>
                  </w:r>
                  <w:r w:rsidR="006D7F0E" w:rsidRPr="00310540">
                    <w:rPr>
                      <w:rFonts w:hint="eastAsia"/>
                      <w:szCs w:val="21"/>
                    </w:rPr>
                    <w:t>、</w:t>
                  </w:r>
                  <w:r w:rsidR="006D7F0E" w:rsidRPr="00D708A1">
                    <w:rPr>
                      <w:szCs w:val="21"/>
                    </w:rPr>
                    <w:t>G</w:t>
                  </w:r>
                  <w:r w:rsidR="006D7F0E">
                    <w:rPr>
                      <w:rFonts w:hint="eastAsia"/>
                      <w:szCs w:val="21"/>
                      <w:vertAlign w:val="subscript"/>
                    </w:rPr>
                    <w:t>2-24</w:t>
                  </w:r>
                </w:p>
              </w:tc>
              <w:tc>
                <w:tcPr>
                  <w:tcW w:w="955" w:type="pct"/>
                  <w:shd w:val="clear" w:color="auto" w:fill="auto"/>
                  <w:vAlign w:val="center"/>
                </w:tcPr>
                <w:p w:rsidR="008A5FF2" w:rsidRDefault="008A5FF2" w:rsidP="0028498E">
                  <w:pPr>
                    <w:jc w:val="center"/>
                    <w:rPr>
                      <w:szCs w:val="21"/>
                    </w:rPr>
                  </w:pPr>
                  <w:r>
                    <w:rPr>
                      <w:rFonts w:hint="eastAsia"/>
                      <w:szCs w:val="21"/>
                    </w:rPr>
                    <w:t>调漆、喷漆、晾干</w:t>
                  </w:r>
                </w:p>
                <w:p w:rsidR="008A5FF2" w:rsidRDefault="008A5FF2" w:rsidP="0028498E">
                  <w:pPr>
                    <w:jc w:val="center"/>
                    <w:rPr>
                      <w:szCs w:val="21"/>
                    </w:rPr>
                  </w:pPr>
                  <w:r>
                    <w:rPr>
                      <w:rFonts w:hint="eastAsia"/>
                      <w:szCs w:val="21"/>
                    </w:rPr>
                    <w:t>工序</w:t>
                  </w:r>
                </w:p>
              </w:tc>
              <w:tc>
                <w:tcPr>
                  <w:tcW w:w="684" w:type="pct"/>
                  <w:shd w:val="clear" w:color="auto" w:fill="auto"/>
                  <w:vAlign w:val="center"/>
                </w:tcPr>
                <w:p w:rsidR="007642B7" w:rsidRDefault="008A5FF2" w:rsidP="0028498E">
                  <w:pPr>
                    <w:jc w:val="center"/>
                    <w:rPr>
                      <w:szCs w:val="21"/>
                    </w:rPr>
                  </w:pPr>
                  <w:r>
                    <w:rPr>
                      <w:rFonts w:hint="eastAsia"/>
                      <w:szCs w:val="21"/>
                    </w:rPr>
                    <w:t>喷漆废气</w:t>
                  </w:r>
                </w:p>
                <w:p w:rsidR="008A5FF2" w:rsidRDefault="008A5FF2" w:rsidP="0028498E">
                  <w:pPr>
                    <w:jc w:val="center"/>
                    <w:rPr>
                      <w:szCs w:val="21"/>
                    </w:rPr>
                  </w:pPr>
                  <w:r>
                    <w:rPr>
                      <w:szCs w:val="21"/>
                    </w:rPr>
                    <w:t>（</w:t>
                  </w:r>
                  <w:r>
                    <w:rPr>
                      <w:rFonts w:hint="eastAsia"/>
                      <w:szCs w:val="21"/>
                    </w:rPr>
                    <w:t>T</w:t>
                  </w:r>
                  <w:r w:rsidRPr="00FE2107">
                    <w:rPr>
                      <w:szCs w:val="21"/>
                    </w:rPr>
                    <w:t>VOC</w:t>
                  </w:r>
                  <w:r w:rsidRPr="00DF13C3">
                    <w:rPr>
                      <w:szCs w:val="21"/>
                    </w:rPr>
                    <w:t>）</w:t>
                  </w:r>
                </w:p>
                <w:p w:rsidR="007642B7" w:rsidRDefault="008A5FF2" w:rsidP="0028498E">
                  <w:pPr>
                    <w:jc w:val="center"/>
                    <w:rPr>
                      <w:szCs w:val="21"/>
                    </w:rPr>
                  </w:pPr>
                  <w:r>
                    <w:rPr>
                      <w:rFonts w:hint="eastAsia"/>
                      <w:szCs w:val="21"/>
                    </w:rPr>
                    <w:t>漆雾</w:t>
                  </w:r>
                  <w:r w:rsidRPr="00DF13C3">
                    <w:rPr>
                      <w:szCs w:val="21"/>
                    </w:rPr>
                    <w:t>废气</w:t>
                  </w:r>
                </w:p>
                <w:p w:rsidR="007642B7" w:rsidRDefault="008A5FF2" w:rsidP="0028498E">
                  <w:pPr>
                    <w:jc w:val="center"/>
                    <w:rPr>
                      <w:szCs w:val="21"/>
                    </w:rPr>
                  </w:pPr>
                  <w:r>
                    <w:rPr>
                      <w:szCs w:val="21"/>
                    </w:rPr>
                    <w:t>（</w:t>
                  </w:r>
                  <w:r>
                    <w:rPr>
                      <w:rFonts w:hint="eastAsia"/>
                      <w:szCs w:val="21"/>
                    </w:rPr>
                    <w:t>染料尘</w:t>
                  </w:r>
                  <w:r w:rsidRPr="00DF13C3">
                    <w:rPr>
                      <w:szCs w:val="21"/>
                    </w:rPr>
                    <w:t>）</w:t>
                  </w:r>
                </w:p>
                <w:p w:rsidR="007642B7" w:rsidRDefault="008A5FF2" w:rsidP="0028498E">
                  <w:pPr>
                    <w:jc w:val="center"/>
                    <w:rPr>
                      <w:szCs w:val="21"/>
                    </w:rPr>
                  </w:pPr>
                  <w:r>
                    <w:rPr>
                      <w:rFonts w:hint="eastAsia"/>
                      <w:szCs w:val="21"/>
                    </w:rPr>
                    <w:t>晾干废气</w:t>
                  </w:r>
                </w:p>
                <w:p w:rsidR="008A5FF2" w:rsidRDefault="008A5FF2" w:rsidP="0028498E">
                  <w:pPr>
                    <w:jc w:val="center"/>
                    <w:rPr>
                      <w:szCs w:val="21"/>
                    </w:rPr>
                  </w:pPr>
                  <w:r>
                    <w:rPr>
                      <w:rFonts w:hint="eastAsia"/>
                      <w:szCs w:val="21"/>
                    </w:rPr>
                    <w:t>（</w:t>
                  </w:r>
                  <w:r>
                    <w:rPr>
                      <w:rFonts w:hint="eastAsia"/>
                      <w:szCs w:val="21"/>
                    </w:rPr>
                    <w:t>T</w:t>
                  </w:r>
                  <w:r w:rsidRPr="00FE2107">
                    <w:rPr>
                      <w:szCs w:val="21"/>
                    </w:rPr>
                    <w:t>VOC</w:t>
                  </w:r>
                  <w:r>
                    <w:rPr>
                      <w:rFonts w:hint="eastAsia"/>
                      <w:szCs w:val="21"/>
                    </w:rPr>
                    <w:t>）</w:t>
                  </w:r>
                </w:p>
              </w:tc>
              <w:tc>
                <w:tcPr>
                  <w:tcW w:w="342" w:type="pct"/>
                  <w:shd w:val="clear" w:color="auto" w:fill="auto"/>
                  <w:vAlign w:val="center"/>
                </w:tcPr>
                <w:p w:rsidR="008A5FF2" w:rsidRPr="00DF13C3" w:rsidRDefault="008A5FF2" w:rsidP="00DE6051">
                  <w:pPr>
                    <w:jc w:val="center"/>
                    <w:rPr>
                      <w:szCs w:val="21"/>
                    </w:rPr>
                  </w:pPr>
                  <w:r w:rsidRPr="00DF13C3">
                    <w:rPr>
                      <w:szCs w:val="21"/>
                    </w:rPr>
                    <w:t>间断</w:t>
                  </w:r>
                </w:p>
              </w:tc>
              <w:tc>
                <w:tcPr>
                  <w:tcW w:w="1290" w:type="pct"/>
                  <w:shd w:val="clear" w:color="auto" w:fill="auto"/>
                  <w:vAlign w:val="center"/>
                </w:tcPr>
                <w:p w:rsidR="008A5FF2" w:rsidRDefault="008A5FF2" w:rsidP="006D7F0E">
                  <w:pPr>
                    <w:jc w:val="center"/>
                    <w:rPr>
                      <w:szCs w:val="21"/>
                    </w:rPr>
                  </w:pPr>
                  <w:r>
                    <w:rPr>
                      <w:rFonts w:hint="eastAsia"/>
                      <w:szCs w:val="21"/>
                    </w:rPr>
                    <w:t>水帘柜收集</w:t>
                  </w:r>
                  <w:r>
                    <w:rPr>
                      <w:rFonts w:hint="eastAsia"/>
                      <w:szCs w:val="21"/>
                    </w:rPr>
                    <w:t>+</w:t>
                  </w:r>
                  <w:r w:rsidR="00054227">
                    <w:rPr>
                      <w:rFonts w:hint="eastAsia"/>
                      <w:szCs w:val="21"/>
                    </w:rPr>
                    <w:t>水喷淋塔</w:t>
                  </w:r>
                  <w:r w:rsidR="00054227">
                    <w:rPr>
                      <w:rFonts w:hint="eastAsia"/>
                      <w:szCs w:val="21"/>
                    </w:rPr>
                    <w:t>+</w:t>
                  </w:r>
                  <w:r>
                    <w:rPr>
                      <w:rFonts w:hint="eastAsia"/>
                      <w:szCs w:val="21"/>
                    </w:rPr>
                    <w:t>多级过滤器</w:t>
                  </w:r>
                  <w:r>
                    <w:rPr>
                      <w:rFonts w:hint="eastAsia"/>
                      <w:szCs w:val="21"/>
                    </w:rPr>
                    <w:t>+UV</w:t>
                  </w:r>
                  <w:r>
                    <w:rPr>
                      <w:rFonts w:hint="eastAsia"/>
                      <w:szCs w:val="21"/>
                    </w:rPr>
                    <w:t>光催化氧化装置</w:t>
                  </w:r>
                  <w:r>
                    <w:rPr>
                      <w:rFonts w:hint="eastAsia"/>
                      <w:szCs w:val="21"/>
                    </w:rPr>
                    <w:t>+</w:t>
                  </w:r>
                  <w:r>
                    <w:rPr>
                      <w:rFonts w:hint="eastAsia"/>
                      <w:szCs w:val="21"/>
                    </w:rPr>
                    <w:t>活性炭吸附装置</w:t>
                  </w:r>
                  <w:r>
                    <w:rPr>
                      <w:rFonts w:hint="eastAsia"/>
                      <w:szCs w:val="21"/>
                    </w:rPr>
                    <w:t>+2</w:t>
                  </w:r>
                  <w:r w:rsidR="00054227">
                    <w:rPr>
                      <w:rFonts w:hint="eastAsia"/>
                      <w:szCs w:val="21"/>
                    </w:rPr>
                    <w:t>0</w:t>
                  </w:r>
                  <w:r>
                    <w:rPr>
                      <w:rFonts w:hint="eastAsia"/>
                      <w:szCs w:val="21"/>
                    </w:rPr>
                    <w:t>米高排气筒排放</w:t>
                  </w:r>
                  <w:r w:rsidR="006D7F0E">
                    <w:rPr>
                      <w:rFonts w:hint="eastAsia"/>
                      <w:szCs w:val="21"/>
                    </w:rPr>
                    <w:t>（</w:t>
                  </w:r>
                  <w:r w:rsidR="006D7F0E">
                    <w:rPr>
                      <w:rFonts w:hint="eastAsia"/>
                      <w:szCs w:val="21"/>
                    </w:rPr>
                    <w:t>10#</w:t>
                  </w:r>
                  <w:r w:rsidR="006D7F0E">
                    <w:rPr>
                      <w:rFonts w:hint="eastAsia"/>
                      <w:szCs w:val="21"/>
                    </w:rPr>
                    <w:t>、</w:t>
                  </w:r>
                  <w:r w:rsidR="006D7F0E">
                    <w:rPr>
                      <w:rFonts w:hint="eastAsia"/>
                      <w:szCs w:val="21"/>
                    </w:rPr>
                    <w:t>11#</w:t>
                  </w:r>
                  <w:r w:rsidR="006D7F0E">
                    <w:rPr>
                      <w:rFonts w:hint="eastAsia"/>
                      <w:szCs w:val="21"/>
                    </w:rPr>
                    <w:t>、</w:t>
                  </w:r>
                  <w:r w:rsidR="006D7F0E">
                    <w:rPr>
                      <w:rFonts w:hint="eastAsia"/>
                      <w:szCs w:val="21"/>
                    </w:rPr>
                    <w:t>12#</w:t>
                  </w:r>
                  <w:r w:rsidR="006D7F0E">
                    <w:rPr>
                      <w:rFonts w:hint="eastAsia"/>
                      <w:szCs w:val="21"/>
                    </w:rPr>
                    <w:t>排气筒）</w:t>
                  </w:r>
                </w:p>
              </w:tc>
            </w:tr>
            <w:tr w:rsidR="000478D7" w:rsidRPr="00DF13C3" w:rsidTr="007642B7">
              <w:tc>
                <w:tcPr>
                  <w:tcW w:w="230" w:type="pct"/>
                  <w:vMerge/>
                  <w:shd w:val="clear" w:color="auto" w:fill="auto"/>
                  <w:vAlign w:val="center"/>
                </w:tcPr>
                <w:p w:rsidR="009178A2" w:rsidRPr="00DF13C3" w:rsidRDefault="009178A2" w:rsidP="00DE6051">
                  <w:pPr>
                    <w:jc w:val="center"/>
                    <w:rPr>
                      <w:szCs w:val="21"/>
                    </w:rPr>
                  </w:pPr>
                </w:p>
              </w:tc>
              <w:tc>
                <w:tcPr>
                  <w:tcW w:w="235" w:type="pct"/>
                  <w:shd w:val="clear" w:color="auto" w:fill="auto"/>
                  <w:vAlign w:val="center"/>
                </w:tcPr>
                <w:p w:rsidR="009178A2" w:rsidRDefault="009178A2" w:rsidP="00310540">
                  <w:pPr>
                    <w:jc w:val="center"/>
                    <w:rPr>
                      <w:szCs w:val="21"/>
                    </w:rPr>
                  </w:pPr>
                </w:p>
              </w:tc>
              <w:tc>
                <w:tcPr>
                  <w:tcW w:w="1264" w:type="pct"/>
                  <w:shd w:val="clear" w:color="auto" w:fill="auto"/>
                  <w:vAlign w:val="center"/>
                </w:tcPr>
                <w:p w:rsidR="009178A2" w:rsidRPr="00D708A1" w:rsidRDefault="006D7F0E" w:rsidP="006D7F0E">
                  <w:pPr>
                    <w:jc w:val="center"/>
                    <w:rPr>
                      <w:szCs w:val="21"/>
                    </w:rPr>
                  </w:pPr>
                  <w:r w:rsidRPr="00D708A1">
                    <w:rPr>
                      <w:szCs w:val="21"/>
                    </w:rPr>
                    <w:t>G</w:t>
                  </w:r>
                  <w:r>
                    <w:rPr>
                      <w:rFonts w:hint="eastAsia"/>
                      <w:szCs w:val="21"/>
                      <w:vertAlign w:val="subscript"/>
                    </w:rPr>
                    <w:t>2</w:t>
                  </w:r>
                  <w:r w:rsidRPr="009442F8">
                    <w:rPr>
                      <w:rFonts w:hint="eastAsia"/>
                      <w:szCs w:val="21"/>
                      <w:vertAlign w:val="subscript"/>
                    </w:rPr>
                    <w:t>-</w:t>
                  </w:r>
                  <w:r>
                    <w:rPr>
                      <w:rFonts w:hint="eastAsia"/>
                      <w:szCs w:val="21"/>
                      <w:vertAlign w:val="subscript"/>
                    </w:rPr>
                    <w:t>14</w:t>
                  </w:r>
                </w:p>
              </w:tc>
              <w:tc>
                <w:tcPr>
                  <w:tcW w:w="955" w:type="pct"/>
                  <w:shd w:val="clear" w:color="auto" w:fill="auto"/>
                  <w:vAlign w:val="center"/>
                </w:tcPr>
                <w:p w:rsidR="009178A2" w:rsidRDefault="009178A2" w:rsidP="0028498E">
                  <w:pPr>
                    <w:jc w:val="center"/>
                    <w:rPr>
                      <w:szCs w:val="21"/>
                    </w:rPr>
                  </w:pPr>
                  <w:r>
                    <w:rPr>
                      <w:rFonts w:hint="eastAsia"/>
                      <w:szCs w:val="21"/>
                    </w:rPr>
                    <w:t>底漆打磨工序</w:t>
                  </w:r>
                </w:p>
              </w:tc>
              <w:tc>
                <w:tcPr>
                  <w:tcW w:w="684" w:type="pct"/>
                  <w:shd w:val="clear" w:color="auto" w:fill="auto"/>
                  <w:vAlign w:val="center"/>
                </w:tcPr>
                <w:p w:rsidR="007642B7" w:rsidRDefault="009178A2" w:rsidP="0028498E">
                  <w:pPr>
                    <w:jc w:val="center"/>
                    <w:rPr>
                      <w:szCs w:val="21"/>
                    </w:rPr>
                  </w:pPr>
                  <w:r>
                    <w:rPr>
                      <w:rFonts w:hint="eastAsia"/>
                      <w:szCs w:val="21"/>
                    </w:rPr>
                    <w:t>打磨粉尘</w:t>
                  </w:r>
                </w:p>
                <w:p w:rsidR="009178A2" w:rsidRDefault="009178A2" w:rsidP="0028498E">
                  <w:pPr>
                    <w:jc w:val="center"/>
                    <w:rPr>
                      <w:szCs w:val="21"/>
                    </w:rPr>
                  </w:pPr>
                  <w:r>
                    <w:rPr>
                      <w:rFonts w:hint="eastAsia"/>
                      <w:szCs w:val="21"/>
                    </w:rPr>
                    <w:t>（染料尘）</w:t>
                  </w:r>
                </w:p>
              </w:tc>
              <w:tc>
                <w:tcPr>
                  <w:tcW w:w="342" w:type="pct"/>
                  <w:shd w:val="clear" w:color="auto" w:fill="auto"/>
                  <w:vAlign w:val="center"/>
                </w:tcPr>
                <w:p w:rsidR="009178A2" w:rsidRPr="00DF13C3" w:rsidRDefault="009178A2" w:rsidP="00DE6051">
                  <w:pPr>
                    <w:jc w:val="center"/>
                    <w:rPr>
                      <w:szCs w:val="21"/>
                    </w:rPr>
                  </w:pPr>
                </w:p>
              </w:tc>
              <w:tc>
                <w:tcPr>
                  <w:tcW w:w="1290" w:type="pct"/>
                  <w:shd w:val="clear" w:color="auto" w:fill="auto"/>
                  <w:vAlign w:val="center"/>
                </w:tcPr>
                <w:p w:rsidR="009178A2" w:rsidRDefault="006F7FBC" w:rsidP="006D7F0E">
                  <w:pPr>
                    <w:jc w:val="center"/>
                    <w:rPr>
                      <w:szCs w:val="21"/>
                    </w:rPr>
                  </w:pPr>
                  <w:r>
                    <w:rPr>
                      <w:rFonts w:hint="eastAsia"/>
                      <w:szCs w:val="21"/>
                    </w:rPr>
                    <w:t>湿</w:t>
                  </w:r>
                  <w:r w:rsidR="009178A2">
                    <w:rPr>
                      <w:rFonts w:hint="eastAsia"/>
                      <w:szCs w:val="21"/>
                    </w:rPr>
                    <w:t>式打磨除尘柜</w:t>
                  </w:r>
                  <w:r w:rsidR="009178A2">
                    <w:rPr>
                      <w:rFonts w:hint="eastAsia"/>
                      <w:szCs w:val="21"/>
                    </w:rPr>
                    <w:t>+20m</w:t>
                  </w:r>
                  <w:r w:rsidR="009178A2">
                    <w:rPr>
                      <w:rFonts w:hint="eastAsia"/>
                      <w:szCs w:val="21"/>
                    </w:rPr>
                    <w:t>高排气筒排放</w:t>
                  </w:r>
                  <w:r w:rsidR="006D7F0E">
                    <w:rPr>
                      <w:rFonts w:hint="eastAsia"/>
                      <w:szCs w:val="21"/>
                    </w:rPr>
                    <w:t>（</w:t>
                  </w:r>
                  <w:r w:rsidR="006D7F0E">
                    <w:rPr>
                      <w:rFonts w:hint="eastAsia"/>
                      <w:szCs w:val="21"/>
                    </w:rPr>
                    <w:t>13#</w:t>
                  </w:r>
                  <w:r w:rsidR="006D7F0E">
                    <w:rPr>
                      <w:rFonts w:hint="eastAsia"/>
                      <w:szCs w:val="21"/>
                    </w:rPr>
                    <w:t>排气筒）</w:t>
                  </w:r>
                </w:p>
              </w:tc>
            </w:tr>
            <w:tr w:rsidR="000478D7" w:rsidRPr="00DF13C3" w:rsidTr="007642B7">
              <w:tc>
                <w:tcPr>
                  <w:tcW w:w="230" w:type="pct"/>
                  <w:vMerge/>
                  <w:shd w:val="clear" w:color="auto" w:fill="auto"/>
                  <w:vAlign w:val="center"/>
                </w:tcPr>
                <w:p w:rsidR="0072447C" w:rsidRPr="00DF13C3" w:rsidRDefault="0072447C" w:rsidP="00DE6051">
                  <w:pPr>
                    <w:jc w:val="center"/>
                    <w:rPr>
                      <w:szCs w:val="21"/>
                    </w:rPr>
                  </w:pPr>
                </w:p>
              </w:tc>
              <w:tc>
                <w:tcPr>
                  <w:tcW w:w="235" w:type="pct"/>
                  <w:vMerge w:val="restart"/>
                  <w:shd w:val="clear" w:color="auto" w:fill="auto"/>
                  <w:vAlign w:val="center"/>
                </w:tcPr>
                <w:p w:rsidR="0072447C" w:rsidRDefault="0072447C" w:rsidP="00310540">
                  <w:pPr>
                    <w:jc w:val="center"/>
                    <w:rPr>
                      <w:szCs w:val="21"/>
                    </w:rPr>
                  </w:pPr>
                  <w:r>
                    <w:rPr>
                      <w:rFonts w:hint="eastAsia"/>
                      <w:szCs w:val="21"/>
                    </w:rPr>
                    <w:t>D</w:t>
                  </w:r>
                  <w:r>
                    <w:rPr>
                      <w:rFonts w:hint="eastAsia"/>
                      <w:szCs w:val="21"/>
                    </w:rPr>
                    <w:t>车间</w:t>
                  </w:r>
                </w:p>
              </w:tc>
              <w:tc>
                <w:tcPr>
                  <w:tcW w:w="1264" w:type="pct"/>
                  <w:shd w:val="clear" w:color="auto" w:fill="auto"/>
                  <w:vAlign w:val="center"/>
                </w:tcPr>
                <w:p w:rsidR="0072447C" w:rsidRPr="0072447C" w:rsidRDefault="0072447C" w:rsidP="007642B7">
                  <w:pPr>
                    <w:jc w:val="center"/>
                    <w:rPr>
                      <w:szCs w:val="21"/>
                      <w:vertAlign w:val="subscript"/>
                    </w:rPr>
                  </w:pPr>
                  <w:r w:rsidRPr="0072447C">
                    <w:rPr>
                      <w:szCs w:val="21"/>
                    </w:rPr>
                    <w:t>G</w:t>
                  </w:r>
                  <w:r w:rsidRPr="0072447C">
                    <w:rPr>
                      <w:rFonts w:hint="eastAsia"/>
                      <w:szCs w:val="21"/>
                      <w:vertAlign w:val="subscript"/>
                    </w:rPr>
                    <w:t>3</w:t>
                  </w:r>
                  <w:r w:rsidRPr="0072447C">
                    <w:rPr>
                      <w:szCs w:val="21"/>
                      <w:vertAlign w:val="subscript"/>
                    </w:rPr>
                    <w:t>-</w:t>
                  </w:r>
                  <w:r w:rsidRPr="0072447C">
                    <w:rPr>
                      <w:rFonts w:hint="eastAsia"/>
                      <w:szCs w:val="21"/>
                      <w:vertAlign w:val="subscript"/>
                    </w:rPr>
                    <w:t>1</w:t>
                  </w:r>
                  <w:r w:rsidRPr="0072447C">
                    <w:rPr>
                      <w:rFonts w:hAnsi="宋体" w:hint="eastAsia"/>
                      <w:szCs w:val="21"/>
                    </w:rPr>
                    <w:t>、</w:t>
                  </w:r>
                  <w:r w:rsidRPr="0072447C">
                    <w:rPr>
                      <w:szCs w:val="21"/>
                    </w:rPr>
                    <w:t>G</w:t>
                  </w:r>
                  <w:r w:rsidRPr="0072447C">
                    <w:rPr>
                      <w:rFonts w:hint="eastAsia"/>
                      <w:szCs w:val="21"/>
                      <w:vertAlign w:val="subscript"/>
                    </w:rPr>
                    <w:t>3</w:t>
                  </w:r>
                  <w:r w:rsidRPr="0072447C">
                    <w:rPr>
                      <w:szCs w:val="21"/>
                      <w:vertAlign w:val="subscript"/>
                    </w:rPr>
                    <w:t>-</w:t>
                  </w:r>
                  <w:r w:rsidRPr="0072447C">
                    <w:rPr>
                      <w:rFonts w:hint="eastAsia"/>
                      <w:szCs w:val="21"/>
                      <w:vertAlign w:val="subscript"/>
                    </w:rPr>
                    <w:t>3</w:t>
                  </w:r>
                  <w:r w:rsidR="007642B7" w:rsidRPr="007642B7">
                    <w:rPr>
                      <w:rFonts w:hint="eastAsia"/>
                      <w:szCs w:val="21"/>
                    </w:rPr>
                    <w:t>、</w:t>
                  </w:r>
                  <w:r w:rsidRPr="0072447C">
                    <w:rPr>
                      <w:szCs w:val="21"/>
                    </w:rPr>
                    <w:t>G</w:t>
                  </w:r>
                  <w:r w:rsidRPr="0072447C">
                    <w:rPr>
                      <w:rFonts w:hint="eastAsia"/>
                      <w:szCs w:val="21"/>
                      <w:vertAlign w:val="subscript"/>
                    </w:rPr>
                    <w:t>4</w:t>
                  </w:r>
                  <w:r w:rsidRPr="0072447C">
                    <w:rPr>
                      <w:szCs w:val="21"/>
                      <w:vertAlign w:val="subscript"/>
                    </w:rPr>
                    <w:t>-</w:t>
                  </w:r>
                  <w:r w:rsidRPr="0072447C">
                    <w:rPr>
                      <w:rFonts w:hint="eastAsia"/>
                      <w:szCs w:val="21"/>
                      <w:vertAlign w:val="subscript"/>
                    </w:rPr>
                    <w:t>1</w:t>
                  </w:r>
                  <w:r w:rsidRPr="0072447C">
                    <w:rPr>
                      <w:rFonts w:hint="eastAsia"/>
                      <w:szCs w:val="21"/>
                    </w:rPr>
                    <w:t>、</w:t>
                  </w:r>
                  <w:r w:rsidRPr="0072447C">
                    <w:rPr>
                      <w:szCs w:val="21"/>
                    </w:rPr>
                    <w:t>G</w:t>
                  </w:r>
                  <w:r w:rsidRPr="0072447C">
                    <w:rPr>
                      <w:rFonts w:hint="eastAsia"/>
                      <w:szCs w:val="21"/>
                      <w:vertAlign w:val="subscript"/>
                    </w:rPr>
                    <w:t>4</w:t>
                  </w:r>
                  <w:r w:rsidRPr="0072447C">
                    <w:rPr>
                      <w:szCs w:val="21"/>
                      <w:vertAlign w:val="subscript"/>
                    </w:rPr>
                    <w:t>-</w:t>
                  </w:r>
                  <w:r w:rsidRPr="0072447C">
                    <w:rPr>
                      <w:rFonts w:hint="eastAsia"/>
                      <w:szCs w:val="21"/>
                      <w:vertAlign w:val="subscript"/>
                    </w:rPr>
                    <w:t>2</w:t>
                  </w:r>
                  <w:r w:rsidRPr="0072447C">
                    <w:rPr>
                      <w:rFonts w:hint="eastAsia"/>
                      <w:szCs w:val="21"/>
                    </w:rPr>
                    <w:t>、</w:t>
                  </w:r>
                  <w:r w:rsidRPr="0072447C">
                    <w:rPr>
                      <w:szCs w:val="21"/>
                    </w:rPr>
                    <w:t>G</w:t>
                  </w:r>
                  <w:r w:rsidRPr="0072447C">
                    <w:rPr>
                      <w:rFonts w:hint="eastAsia"/>
                      <w:szCs w:val="21"/>
                      <w:vertAlign w:val="subscript"/>
                    </w:rPr>
                    <w:t>4</w:t>
                  </w:r>
                  <w:r w:rsidRPr="0072447C">
                    <w:rPr>
                      <w:szCs w:val="21"/>
                      <w:vertAlign w:val="subscript"/>
                    </w:rPr>
                    <w:t>-</w:t>
                  </w:r>
                  <w:r w:rsidRPr="0072447C">
                    <w:rPr>
                      <w:rFonts w:hint="eastAsia"/>
                      <w:szCs w:val="21"/>
                      <w:vertAlign w:val="subscript"/>
                    </w:rPr>
                    <w:t>3</w:t>
                  </w:r>
                </w:p>
                <w:p w:rsidR="0072447C" w:rsidRPr="0072447C" w:rsidRDefault="0072447C" w:rsidP="006F7FBC">
                  <w:pPr>
                    <w:jc w:val="center"/>
                    <w:rPr>
                      <w:szCs w:val="21"/>
                      <w:vertAlign w:val="subscript"/>
                    </w:rPr>
                  </w:pPr>
                  <w:r w:rsidRPr="0072447C">
                    <w:rPr>
                      <w:szCs w:val="21"/>
                    </w:rPr>
                    <w:t>G</w:t>
                  </w:r>
                  <w:r w:rsidR="006F7FBC">
                    <w:rPr>
                      <w:rFonts w:hint="eastAsia"/>
                      <w:szCs w:val="21"/>
                      <w:vertAlign w:val="subscript"/>
                    </w:rPr>
                    <w:t>5</w:t>
                  </w:r>
                  <w:r w:rsidRPr="0072447C">
                    <w:rPr>
                      <w:rFonts w:hint="eastAsia"/>
                      <w:szCs w:val="21"/>
                      <w:vertAlign w:val="subscript"/>
                    </w:rPr>
                    <w:t>-1</w:t>
                  </w:r>
                  <w:r w:rsidRPr="0072447C">
                    <w:rPr>
                      <w:rFonts w:hint="eastAsia"/>
                      <w:szCs w:val="21"/>
                    </w:rPr>
                    <w:t>、</w:t>
                  </w:r>
                  <w:r w:rsidRPr="0072447C">
                    <w:rPr>
                      <w:szCs w:val="21"/>
                    </w:rPr>
                    <w:t>G</w:t>
                  </w:r>
                  <w:r w:rsidR="006F7FBC">
                    <w:rPr>
                      <w:rFonts w:hint="eastAsia"/>
                      <w:szCs w:val="21"/>
                      <w:vertAlign w:val="subscript"/>
                    </w:rPr>
                    <w:t>5</w:t>
                  </w:r>
                  <w:r w:rsidRPr="0072447C">
                    <w:rPr>
                      <w:rFonts w:hint="eastAsia"/>
                      <w:szCs w:val="21"/>
                      <w:vertAlign w:val="subscript"/>
                    </w:rPr>
                    <w:t>-3</w:t>
                  </w:r>
                </w:p>
              </w:tc>
              <w:tc>
                <w:tcPr>
                  <w:tcW w:w="955" w:type="pct"/>
                  <w:shd w:val="clear" w:color="auto" w:fill="auto"/>
                  <w:vAlign w:val="center"/>
                </w:tcPr>
                <w:p w:rsidR="0072447C" w:rsidRPr="0072447C" w:rsidRDefault="0072447C" w:rsidP="005E311E">
                  <w:pPr>
                    <w:jc w:val="center"/>
                    <w:rPr>
                      <w:szCs w:val="21"/>
                    </w:rPr>
                  </w:pPr>
                  <w:r w:rsidRPr="0072447C">
                    <w:rPr>
                      <w:rFonts w:hint="eastAsia"/>
                      <w:szCs w:val="21"/>
                    </w:rPr>
                    <w:t>切割下料</w:t>
                  </w:r>
                </w:p>
                <w:p w:rsidR="0072447C" w:rsidRPr="0072447C" w:rsidRDefault="0072447C" w:rsidP="005E311E">
                  <w:pPr>
                    <w:jc w:val="center"/>
                    <w:rPr>
                      <w:szCs w:val="21"/>
                    </w:rPr>
                  </w:pPr>
                  <w:r w:rsidRPr="0072447C">
                    <w:rPr>
                      <w:rFonts w:hint="eastAsia"/>
                      <w:szCs w:val="21"/>
                    </w:rPr>
                    <w:t>精加工工序</w:t>
                  </w:r>
                </w:p>
                <w:p w:rsidR="0072447C" w:rsidRPr="0072447C" w:rsidRDefault="0072447C" w:rsidP="005E311E">
                  <w:pPr>
                    <w:jc w:val="center"/>
                    <w:rPr>
                      <w:szCs w:val="21"/>
                    </w:rPr>
                  </w:pPr>
                  <w:r w:rsidRPr="0072447C">
                    <w:rPr>
                      <w:rFonts w:hint="eastAsia"/>
                      <w:szCs w:val="21"/>
                    </w:rPr>
                    <w:t>侧边打磨工序</w:t>
                  </w:r>
                </w:p>
              </w:tc>
              <w:tc>
                <w:tcPr>
                  <w:tcW w:w="684" w:type="pct"/>
                  <w:shd w:val="clear" w:color="auto" w:fill="auto"/>
                  <w:vAlign w:val="center"/>
                </w:tcPr>
                <w:p w:rsidR="0072447C" w:rsidRPr="0072447C" w:rsidRDefault="0072447C" w:rsidP="00DE6051">
                  <w:pPr>
                    <w:jc w:val="center"/>
                    <w:rPr>
                      <w:szCs w:val="21"/>
                    </w:rPr>
                  </w:pPr>
                  <w:r w:rsidRPr="0072447C">
                    <w:rPr>
                      <w:rFonts w:hint="eastAsia"/>
                      <w:szCs w:val="21"/>
                    </w:rPr>
                    <w:t>木粉尘</w:t>
                  </w:r>
                </w:p>
              </w:tc>
              <w:tc>
                <w:tcPr>
                  <w:tcW w:w="342" w:type="pct"/>
                  <w:shd w:val="clear" w:color="auto" w:fill="auto"/>
                  <w:vAlign w:val="center"/>
                </w:tcPr>
                <w:p w:rsidR="0072447C" w:rsidRPr="0072447C" w:rsidRDefault="0072447C" w:rsidP="00DE6051">
                  <w:pPr>
                    <w:jc w:val="center"/>
                    <w:rPr>
                      <w:szCs w:val="21"/>
                    </w:rPr>
                  </w:pPr>
                  <w:r w:rsidRPr="0072447C">
                    <w:rPr>
                      <w:szCs w:val="21"/>
                    </w:rPr>
                    <w:t>间断</w:t>
                  </w:r>
                </w:p>
              </w:tc>
              <w:tc>
                <w:tcPr>
                  <w:tcW w:w="1290" w:type="pct"/>
                  <w:shd w:val="clear" w:color="auto" w:fill="auto"/>
                  <w:vAlign w:val="center"/>
                </w:tcPr>
                <w:p w:rsidR="0072447C" w:rsidRPr="0072447C" w:rsidRDefault="0072447C" w:rsidP="0097097A">
                  <w:pPr>
                    <w:jc w:val="center"/>
                    <w:rPr>
                      <w:szCs w:val="21"/>
                    </w:rPr>
                  </w:pPr>
                  <w:r w:rsidRPr="0072447C">
                    <w:rPr>
                      <w:rFonts w:hint="eastAsia"/>
                      <w:szCs w:val="21"/>
                    </w:rPr>
                    <w:t>中央集尘系统</w:t>
                  </w:r>
                  <w:r w:rsidRPr="0072447C">
                    <w:rPr>
                      <w:rFonts w:hint="eastAsia"/>
                      <w:szCs w:val="21"/>
                    </w:rPr>
                    <w:t>+</w:t>
                  </w:r>
                  <w:r w:rsidRPr="0072447C">
                    <w:rPr>
                      <w:rFonts w:hint="eastAsia"/>
                      <w:szCs w:val="21"/>
                    </w:rPr>
                    <w:t>布袋除尘装置</w:t>
                  </w:r>
                  <w:r w:rsidRPr="0072447C">
                    <w:rPr>
                      <w:rFonts w:hint="eastAsia"/>
                      <w:szCs w:val="21"/>
                    </w:rPr>
                    <w:t>+20m</w:t>
                  </w:r>
                  <w:r w:rsidRPr="0072447C">
                    <w:rPr>
                      <w:rFonts w:hint="eastAsia"/>
                      <w:szCs w:val="21"/>
                    </w:rPr>
                    <w:t>高排气筒排放</w:t>
                  </w:r>
                </w:p>
                <w:p w:rsidR="0072447C" w:rsidRPr="0072447C" w:rsidRDefault="0072447C" w:rsidP="00B3135A">
                  <w:pPr>
                    <w:jc w:val="center"/>
                    <w:rPr>
                      <w:szCs w:val="21"/>
                    </w:rPr>
                  </w:pPr>
                  <w:r w:rsidRPr="0072447C">
                    <w:rPr>
                      <w:rFonts w:hint="eastAsia"/>
                      <w:szCs w:val="21"/>
                    </w:rPr>
                    <w:t>（</w:t>
                  </w:r>
                  <w:r w:rsidRPr="0072447C">
                    <w:rPr>
                      <w:rFonts w:hint="eastAsia"/>
                      <w:szCs w:val="21"/>
                    </w:rPr>
                    <w:t>14#</w:t>
                  </w:r>
                  <w:r w:rsidRPr="0072447C">
                    <w:rPr>
                      <w:rFonts w:hint="eastAsia"/>
                      <w:szCs w:val="21"/>
                    </w:rPr>
                    <w:t>排气筒）</w:t>
                  </w:r>
                </w:p>
              </w:tc>
            </w:tr>
            <w:tr w:rsidR="000478D7" w:rsidRPr="00DF13C3" w:rsidTr="007642B7">
              <w:tc>
                <w:tcPr>
                  <w:tcW w:w="230" w:type="pct"/>
                  <w:vMerge/>
                  <w:shd w:val="clear" w:color="auto" w:fill="auto"/>
                  <w:vAlign w:val="center"/>
                </w:tcPr>
                <w:p w:rsidR="0072447C" w:rsidRPr="00DF13C3" w:rsidRDefault="0072447C" w:rsidP="00DE6051">
                  <w:pPr>
                    <w:jc w:val="center"/>
                    <w:rPr>
                      <w:szCs w:val="21"/>
                    </w:rPr>
                  </w:pPr>
                </w:p>
              </w:tc>
              <w:tc>
                <w:tcPr>
                  <w:tcW w:w="235" w:type="pct"/>
                  <w:vMerge/>
                  <w:shd w:val="clear" w:color="auto" w:fill="auto"/>
                  <w:vAlign w:val="center"/>
                </w:tcPr>
                <w:p w:rsidR="0072447C" w:rsidRDefault="0072447C" w:rsidP="00310540">
                  <w:pPr>
                    <w:jc w:val="center"/>
                    <w:rPr>
                      <w:szCs w:val="21"/>
                    </w:rPr>
                  </w:pPr>
                </w:p>
              </w:tc>
              <w:tc>
                <w:tcPr>
                  <w:tcW w:w="1264" w:type="pct"/>
                  <w:shd w:val="clear" w:color="auto" w:fill="auto"/>
                  <w:vAlign w:val="center"/>
                </w:tcPr>
                <w:p w:rsidR="0072447C" w:rsidRPr="0072447C" w:rsidRDefault="0072447C" w:rsidP="006F7FBC">
                  <w:pPr>
                    <w:jc w:val="center"/>
                    <w:rPr>
                      <w:szCs w:val="21"/>
                    </w:rPr>
                  </w:pPr>
                  <w:r w:rsidRPr="0072447C">
                    <w:rPr>
                      <w:szCs w:val="21"/>
                    </w:rPr>
                    <w:t>G</w:t>
                  </w:r>
                  <w:r w:rsidRPr="0072447C">
                    <w:rPr>
                      <w:rFonts w:hint="eastAsia"/>
                      <w:szCs w:val="21"/>
                      <w:vertAlign w:val="subscript"/>
                    </w:rPr>
                    <w:t>3</w:t>
                  </w:r>
                  <w:r w:rsidRPr="0072447C">
                    <w:rPr>
                      <w:szCs w:val="21"/>
                      <w:vertAlign w:val="subscript"/>
                    </w:rPr>
                    <w:t>-</w:t>
                  </w:r>
                  <w:r w:rsidRPr="0072447C">
                    <w:rPr>
                      <w:rFonts w:hint="eastAsia"/>
                      <w:szCs w:val="21"/>
                      <w:vertAlign w:val="subscript"/>
                    </w:rPr>
                    <w:t>2</w:t>
                  </w:r>
                  <w:r w:rsidRPr="0072447C">
                    <w:rPr>
                      <w:rFonts w:hint="eastAsia"/>
                      <w:szCs w:val="21"/>
                    </w:rPr>
                    <w:t>、</w:t>
                  </w:r>
                  <w:r w:rsidRPr="0072447C">
                    <w:rPr>
                      <w:szCs w:val="21"/>
                    </w:rPr>
                    <w:t>G</w:t>
                  </w:r>
                  <w:r w:rsidR="006F7FBC">
                    <w:rPr>
                      <w:rFonts w:hint="eastAsia"/>
                      <w:szCs w:val="21"/>
                      <w:vertAlign w:val="subscript"/>
                    </w:rPr>
                    <w:t>5</w:t>
                  </w:r>
                  <w:r w:rsidRPr="0072447C">
                    <w:rPr>
                      <w:rFonts w:hint="eastAsia"/>
                      <w:szCs w:val="21"/>
                      <w:vertAlign w:val="subscript"/>
                    </w:rPr>
                    <w:t>-2</w:t>
                  </w:r>
                </w:p>
              </w:tc>
              <w:tc>
                <w:tcPr>
                  <w:tcW w:w="955" w:type="pct"/>
                  <w:shd w:val="clear" w:color="auto" w:fill="auto"/>
                  <w:vAlign w:val="center"/>
                </w:tcPr>
                <w:p w:rsidR="0072447C" w:rsidRPr="0072447C" w:rsidRDefault="0072447C" w:rsidP="00DE6051">
                  <w:pPr>
                    <w:jc w:val="center"/>
                    <w:rPr>
                      <w:szCs w:val="21"/>
                    </w:rPr>
                  </w:pPr>
                  <w:r w:rsidRPr="0072447C">
                    <w:rPr>
                      <w:rFonts w:hint="eastAsia"/>
                      <w:szCs w:val="21"/>
                    </w:rPr>
                    <w:t>冷压、封边工序</w:t>
                  </w:r>
                </w:p>
              </w:tc>
              <w:tc>
                <w:tcPr>
                  <w:tcW w:w="684" w:type="pct"/>
                  <w:shd w:val="clear" w:color="auto" w:fill="auto"/>
                  <w:vAlign w:val="center"/>
                </w:tcPr>
                <w:p w:rsidR="007642B7" w:rsidRDefault="0072447C" w:rsidP="00DE6051">
                  <w:pPr>
                    <w:jc w:val="center"/>
                    <w:rPr>
                      <w:szCs w:val="21"/>
                    </w:rPr>
                  </w:pPr>
                  <w:r w:rsidRPr="0072447C">
                    <w:rPr>
                      <w:rFonts w:hint="eastAsia"/>
                      <w:szCs w:val="21"/>
                    </w:rPr>
                    <w:t>胶黏</w:t>
                  </w:r>
                  <w:r w:rsidRPr="0072447C">
                    <w:rPr>
                      <w:szCs w:val="21"/>
                    </w:rPr>
                    <w:t>废气</w:t>
                  </w:r>
                </w:p>
                <w:p w:rsidR="0072447C" w:rsidRPr="0072447C" w:rsidRDefault="0072447C" w:rsidP="00DE6051">
                  <w:pPr>
                    <w:jc w:val="center"/>
                    <w:rPr>
                      <w:szCs w:val="21"/>
                    </w:rPr>
                  </w:pPr>
                  <w:r w:rsidRPr="0072447C">
                    <w:rPr>
                      <w:szCs w:val="21"/>
                    </w:rPr>
                    <w:t>（</w:t>
                  </w:r>
                  <w:r w:rsidRPr="0072447C">
                    <w:rPr>
                      <w:rFonts w:hint="eastAsia"/>
                      <w:szCs w:val="21"/>
                    </w:rPr>
                    <w:t>T</w:t>
                  </w:r>
                  <w:r w:rsidRPr="0072447C">
                    <w:rPr>
                      <w:szCs w:val="21"/>
                    </w:rPr>
                    <w:t>VOC</w:t>
                  </w:r>
                  <w:r w:rsidRPr="0072447C">
                    <w:rPr>
                      <w:szCs w:val="21"/>
                    </w:rPr>
                    <w:t>）</w:t>
                  </w:r>
                </w:p>
              </w:tc>
              <w:tc>
                <w:tcPr>
                  <w:tcW w:w="342" w:type="pct"/>
                  <w:shd w:val="clear" w:color="auto" w:fill="auto"/>
                  <w:vAlign w:val="center"/>
                </w:tcPr>
                <w:p w:rsidR="0072447C" w:rsidRPr="0072447C" w:rsidRDefault="0072447C" w:rsidP="00DE6051">
                  <w:pPr>
                    <w:jc w:val="center"/>
                    <w:rPr>
                      <w:szCs w:val="21"/>
                    </w:rPr>
                  </w:pPr>
                  <w:r w:rsidRPr="0072447C">
                    <w:rPr>
                      <w:szCs w:val="21"/>
                    </w:rPr>
                    <w:t>间断</w:t>
                  </w:r>
                </w:p>
              </w:tc>
              <w:tc>
                <w:tcPr>
                  <w:tcW w:w="1290" w:type="pct"/>
                  <w:shd w:val="clear" w:color="auto" w:fill="auto"/>
                  <w:vAlign w:val="center"/>
                </w:tcPr>
                <w:p w:rsidR="0072447C" w:rsidRPr="0072447C" w:rsidRDefault="0072447C" w:rsidP="00EA1AF3">
                  <w:pPr>
                    <w:jc w:val="center"/>
                    <w:rPr>
                      <w:szCs w:val="21"/>
                    </w:rPr>
                  </w:pPr>
                  <w:r w:rsidRPr="0072447C">
                    <w:rPr>
                      <w:rFonts w:hint="eastAsia"/>
                      <w:szCs w:val="21"/>
                    </w:rPr>
                    <w:t>车间内无组织排放</w:t>
                  </w:r>
                </w:p>
              </w:tc>
            </w:tr>
            <w:tr w:rsidR="000478D7" w:rsidRPr="00DF13C3" w:rsidTr="007642B7">
              <w:tc>
                <w:tcPr>
                  <w:tcW w:w="230" w:type="pct"/>
                  <w:vMerge/>
                  <w:shd w:val="clear" w:color="auto" w:fill="auto"/>
                  <w:vAlign w:val="center"/>
                </w:tcPr>
                <w:p w:rsidR="0072447C" w:rsidRPr="00DF13C3" w:rsidRDefault="0072447C" w:rsidP="00DE6051">
                  <w:pPr>
                    <w:jc w:val="center"/>
                    <w:rPr>
                      <w:szCs w:val="21"/>
                    </w:rPr>
                  </w:pPr>
                </w:p>
              </w:tc>
              <w:tc>
                <w:tcPr>
                  <w:tcW w:w="235" w:type="pct"/>
                  <w:vMerge/>
                  <w:shd w:val="clear" w:color="auto" w:fill="auto"/>
                  <w:vAlign w:val="center"/>
                </w:tcPr>
                <w:p w:rsidR="0072447C" w:rsidRDefault="0072447C" w:rsidP="00310540">
                  <w:pPr>
                    <w:jc w:val="center"/>
                    <w:rPr>
                      <w:szCs w:val="21"/>
                    </w:rPr>
                  </w:pPr>
                </w:p>
              </w:tc>
              <w:tc>
                <w:tcPr>
                  <w:tcW w:w="1264" w:type="pct"/>
                  <w:shd w:val="clear" w:color="auto" w:fill="auto"/>
                  <w:vAlign w:val="center"/>
                </w:tcPr>
                <w:p w:rsidR="0072447C" w:rsidRPr="0072447C" w:rsidRDefault="0072447C" w:rsidP="005E311E">
                  <w:pPr>
                    <w:jc w:val="center"/>
                    <w:rPr>
                      <w:szCs w:val="21"/>
                    </w:rPr>
                  </w:pPr>
                  <w:r w:rsidRPr="0072447C">
                    <w:rPr>
                      <w:szCs w:val="21"/>
                    </w:rPr>
                    <w:t>G</w:t>
                  </w:r>
                  <w:r w:rsidRPr="0072447C">
                    <w:rPr>
                      <w:rFonts w:hint="eastAsia"/>
                      <w:szCs w:val="21"/>
                      <w:vertAlign w:val="subscript"/>
                    </w:rPr>
                    <w:t>4</w:t>
                  </w:r>
                  <w:r w:rsidRPr="0072447C">
                    <w:rPr>
                      <w:szCs w:val="21"/>
                      <w:vertAlign w:val="subscript"/>
                    </w:rPr>
                    <w:t>-</w:t>
                  </w:r>
                  <w:r w:rsidRPr="0072447C">
                    <w:rPr>
                      <w:rFonts w:hint="eastAsia"/>
                      <w:szCs w:val="21"/>
                      <w:vertAlign w:val="subscript"/>
                    </w:rPr>
                    <w:t>4</w:t>
                  </w:r>
                </w:p>
              </w:tc>
              <w:tc>
                <w:tcPr>
                  <w:tcW w:w="955" w:type="pct"/>
                  <w:shd w:val="clear" w:color="auto" w:fill="auto"/>
                  <w:vAlign w:val="center"/>
                </w:tcPr>
                <w:p w:rsidR="0072447C" w:rsidRPr="0072447C" w:rsidRDefault="0072447C" w:rsidP="00DE6051">
                  <w:pPr>
                    <w:jc w:val="center"/>
                    <w:rPr>
                      <w:szCs w:val="21"/>
                    </w:rPr>
                  </w:pPr>
                  <w:r w:rsidRPr="0072447C">
                    <w:rPr>
                      <w:rFonts w:hint="eastAsia"/>
                      <w:szCs w:val="21"/>
                    </w:rPr>
                    <w:t>喷胶覆膜工序</w:t>
                  </w:r>
                </w:p>
              </w:tc>
              <w:tc>
                <w:tcPr>
                  <w:tcW w:w="684" w:type="pct"/>
                  <w:shd w:val="clear" w:color="auto" w:fill="auto"/>
                  <w:vAlign w:val="center"/>
                </w:tcPr>
                <w:p w:rsidR="007642B7" w:rsidRDefault="0072447C" w:rsidP="00DE6051">
                  <w:pPr>
                    <w:jc w:val="center"/>
                    <w:rPr>
                      <w:szCs w:val="21"/>
                    </w:rPr>
                  </w:pPr>
                  <w:r w:rsidRPr="0072447C">
                    <w:rPr>
                      <w:rFonts w:hint="eastAsia"/>
                      <w:szCs w:val="21"/>
                    </w:rPr>
                    <w:t>有机</w:t>
                  </w:r>
                  <w:r w:rsidRPr="0072447C">
                    <w:rPr>
                      <w:szCs w:val="21"/>
                    </w:rPr>
                    <w:t>废气</w:t>
                  </w:r>
                </w:p>
                <w:p w:rsidR="0072447C" w:rsidRPr="0072447C" w:rsidRDefault="0072447C" w:rsidP="00DE6051">
                  <w:pPr>
                    <w:jc w:val="center"/>
                    <w:rPr>
                      <w:szCs w:val="21"/>
                    </w:rPr>
                  </w:pPr>
                  <w:r w:rsidRPr="0072447C">
                    <w:rPr>
                      <w:szCs w:val="21"/>
                    </w:rPr>
                    <w:t>（</w:t>
                  </w:r>
                  <w:r w:rsidRPr="0072447C">
                    <w:rPr>
                      <w:rFonts w:hint="eastAsia"/>
                      <w:szCs w:val="21"/>
                    </w:rPr>
                    <w:t>T</w:t>
                  </w:r>
                  <w:r w:rsidRPr="0072447C">
                    <w:rPr>
                      <w:szCs w:val="21"/>
                    </w:rPr>
                    <w:t>VOC</w:t>
                  </w:r>
                  <w:r w:rsidRPr="0072447C">
                    <w:rPr>
                      <w:szCs w:val="21"/>
                    </w:rPr>
                    <w:t>）</w:t>
                  </w:r>
                </w:p>
              </w:tc>
              <w:tc>
                <w:tcPr>
                  <w:tcW w:w="342" w:type="pct"/>
                  <w:shd w:val="clear" w:color="auto" w:fill="auto"/>
                  <w:vAlign w:val="center"/>
                </w:tcPr>
                <w:p w:rsidR="0072447C" w:rsidRPr="0072447C" w:rsidRDefault="0072447C" w:rsidP="00DE6051">
                  <w:pPr>
                    <w:jc w:val="center"/>
                    <w:rPr>
                      <w:szCs w:val="21"/>
                    </w:rPr>
                  </w:pPr>
                  <w:r w:rsidRPr="0072447C">
                    <w:rPr>
                      <w:szCs w:val="21"/>
                    </w:rPr>
                    <w:t>间断</w:t>
                  </w:r>
                </w:p>
              </w:tc>
              <w:tc>
                <w:tcPr>
                  <w:tcW w:w="1290" w:type="pct"/>
                  <w:shd w:val="clear" w:color="auto" w:fill="auto"/>
                  <w:vAlign w:val="center"/>
                </w:tcPr>
                <w:p w:rsidR="0072447C" w:rsidRPr="0072447C" w:rsidRDefault="0072447C" w:rsidP="00EA1AF3">
                  <w:pPr>
                    <w:jc w:val="center"/>
                    <w:rPr>
                      <w:szCs w:val="21"/>
                    </w:rPr>
                  </w:pPr>
                  <w:r w:rsidRPr="0072447C">
                    <w:rPr>
                      <w:rFonts w:hint="eastAsia"/>
                      <w:szCs w:val="21"/>
                    </w:rPr>
                    <w:t>车间内无组织排放</w:t>
                  </w:r>
                </w:p>
              </w:tc>
            </w:tr>
            <w:tr w:rsidR="000478D7" w:rsidRPr="00DF13C3" w:rsidTr="007642B7">
              <w:tc>
                <w:tcPr>
                  <w:tcW w:w="230" w:type="pct"/>
                  <w:vMerge/>
                  <w:shd w:val="clear" w:color="auto" w:fill="auto"/>
                  <w:vAlign w:val="center"/>
                </w:tcPr>
                <w:p w:rsidR="0072447C" w:rsidRPr="00DF13C3" w:rsidRDefault="0072447C" w:rsidP="00DE6051">
                  <w:pPr>
                    <w:jc w:val="center"/>
                    <w:rPr>
                      <w:szCs w:val="21"/>
                    </w:rPr>
                  </w:pPr>
                </w:p>
              </w:tc>
              <w:tc>
                <w:tcPr>
                  <w:tcW w:w="235" w:type="pct"/>
                  <w:vMerge/>
                  <w:shd w:val="clear" w:color="auto" w:fill="auto"/>
                  <w:vAlign w:val="center"/>
                </w:tcPr>
                <w:p w:rsidR="0072447C" w:rsidRDefault="0072447C" w:rsidP="008A5FF2">
                  <w:pPr>
                    <w:jc w:val="center"/>
                    <w:rPr>
                      <w:szCs w:val="21"/>
                    </w:rPr>
                  </w:pPr>
                </w:p>
              </w:tc>
              <w:tc>
                <w:tcPr>
                  <w:tcW w:w="1264" w:type="pct"/>
                  <w:shd w:val="clear" w:color="auto" w:fill="auto"/>
                  <w:vAlign w:val="center"/>
                </w:tcPr>
                <w:p w:rsidR="0072447C" w:rsidRPr="0072447C" w:rsidRDefault="0072447C" w:rsidP="006F7FBC">
                  <w:pPr>
                    <w:jc w:val="center"/>
                    <w:rPr>
                      <w:szCs w:val="21"/>
                    </w:rPr>
                  </w:pPr>
                  <w:r w:rsidRPr="0072447C">
                    <w:rPr>
                      <w:szCs w:val="21"/>
                    </w:rPr>
                    <w:t>G</w:t>
                  </w:r>
                  <w:r w:rsidR="006F7FBC">
                    <w:rPr>
                      <w:rFonts w:hint="eastAsia"/>
                      <w:szCs w:val="21"/>
                      <w:vertAlign w:val="subscript"/>
                    </w:rPr>
                    <w:t>5</w:t>
                  </w:r>
                  <w:r w:rsidRPr="0072447C">
                    <w:rPr>
                      <w:szCs w:val="21"/>
                      <w:vertAlign w:val="subscript"/>
                    </w:rPr>
                    <w:t>-</w:t>
                  </w:r>
                  <w:r w:rsidRPr="0072447C">
                    <w:rPr>
                      <w:rFonts w:hint="eastAsia"/>
                      <w:szCs w:val="21"/>
                      <w:vertAlign w:val="subscript"/>
                    </w:rPr>
                    <w:t>4</w:t>
                  </w:r>
                </w:p>
              </w:tc>
              <w:tc>
                <w:tcPr>
                  <w:tcW w:w="955" w:type="pct"/>
                  <w:shd w:val="clear" w:color="auto" w:fill="auto"/>
                  <w:vAlign w:val="center"/>
                </w:tcPr>
                <w:p w:rsidR="0072447C" w:rsidRPr="0072447C" w:rsidRDefault="0072447C" w:rsidP="008A5FF2">
                  <w:pPr>
                    <w:jc w:val="center"/>
                    <w:rPr>
                      <w:szCs w:val="21"/>
                    </w:rPr>
                  </w:pPr>
                  <w:r w:rsidRPr="0072447C">
                    <w:rPr>
                      <w:rFonts w:hint="eastAsia"/>
                      <w:szCs w:val="21"/>
                    </w:rPr>
                    <w:t>白坯打磨工序</w:t>
                  </w:r>
                </w:p>
              </w:tc>
              <w:tc>
                <w:tcPr>
                  <w:tcW w:w="684" w:type="pct"/>
                  <w:shd w:val="clear" w:color="auto" w:fill="auto"/>
                  <w:vAlign w:val="center"/>
                </w:tcPr>
                <w:p w:rsidR="007642B7" w:rsidRDefault="0072447C" w:rsidP="0072447C">
                  <w:pPr>
                    <w:jc w:val="center"/>
                    <w:rPr>
                      <w:szCs w:val="21"/>
                    </w:rPr>
                  </w:pPr>
                  <w:r w:rsidRPr="0072447C">
                    <w:rPr>
                      <w:rFonts w:hint="eastAsia"/>
                      <w:szCs w:val="21"/>
                    </w:rPr>
                    <w:t>打磨粉尘</w:t>
                  </w:r>
                </w:p>
                <w:p w:rsidR="0072447C" w:rsidRPr="0072447C" w:rsidRDefault="0072447C" w:rsidP="0072447C">
                  <w:pPr>
                    <w:jc w:val="center"/>
                    <w:rPr>
                      <w:szCs w:val="21"/>
                    </w:rPr>
                  </w:pPr>
                  <w:r w:rsidRPr="0072447C">
                    <w:rPr>
                      <w:rFonts w:hint="eastAsia"/>
                      <w:szCs w:val="21"/>
                    </w:rPr>
                    <w:t>（木粉尘）</w:t>
                  </w:r>
                </w:p>
              </w:tc>
              <w:tc>
                <w:tcPr>
                  <w:tcW w:w="342" w:type="pct"/>
                  <w:shd w:val="clear" w:color="auto" w:fill="auto"/>
                  <w:vAlign w:val="center"/>
                </w:tcPr>
                <w:p w:rsidR="0072447C" w:rsidRPr="0072447C" w:rsidRDefault="0072447C" w:rsidP="00DE6051">
                  <w:pPr>
                    <w:jc w:val="center"/>
                    <w:rPr>
                      <w:szCs w:val="21"/>
                    </w:rPr>
                  </w:pPr>
                  <w:r w:rsidRPr="0072447C">
                    <w:rPr>
                      <w:szCs w:val="21"/>
                    </w:rPr>
                    <w:t>间断</w:t>
                  </w:r>
                </w:p>
              </w:tc>
              <w:tc>
                <w:tcPr>
                  <w:tcW w:w="1290" w:type="pct"/>
                  <w:shd w:val="clear" w:color="auto" w:fill="auto"/>
                  <w:vAlign w:val="center"/>
                </w:tcPr>
                <w:p w:rsidR="0072447C" w:rsidRPr="0072447C" w:rsidRDefault="006F7FBC" w:rsidP="0072447C">
                  <w:pPr>
                    <w:jc w:val="center"/>
                    <w:rPr>
                      <w:szCs w:val="21"/>
                    </w:rPr>
                  </w:pPr>
                  <w:r>
                    <w:rPr>
                      <w:rFonts w:hint="eastAsia"/>
                      <w:szCs w:val="21"/>
                    </w:rPr>
                    <w:t>湿</w:t>
                  </w:r>
                  <w:r w:rsidR="0072447C" w:rsidRPr="0072447C">
                    <w:rPr>
                      <w:rFonts w:hint="eastAsia"/>
                      <w:szCs w:val="21"/>
                    </w:rPr>
                    <w:t>式打磨除尘柜</w:t>
                  </w:r>
                  <w:r w:rsidR="0072447C" w:rsidRPr="0072447C">
                    <w:rPr>
                      <w:rFonts w:hint="eastAsia"/>
                      <w:szCs w:val="21"/>
                    </w:rPr>
                    <w:t>+20m</w:t>
                  </w:r>
                  <w:r w:rsidR="0072447C" w:rsidRPr="0072447C">
                    <w:rPr>
                      <w:rFonts w:hint="eastAsia"/>
                      <w:szCs w:val="21"/>
                    </w:rPr>
                    <w:t>高排气筒排放（</w:t>
                  </w:r>
                  <w:r w:rsidR="0072447C" w:rsidRPr="0072447C">
                    <w:rPr>
                      <w:rFonts w:hint="eastAsia"/>
                      <w:szCs w:val="21"/>
                    </w:rPr>
                    <w:t>15#</w:t>
                  </w:r>
                  <w:r w:rsidR="0072447C" w:rsidRPr="0072447C">
                    <w:rPr>
                      <w:rFonts w:hint="eastAsia"/>
                      <w:szCs w:val="21"/>
                    </w:rPr>
                    <w:t>排气筒）</w:t>
                  </w:r>
                </w:p>
              </w:tc>
            </w:tr>
            <w:tr w:rsidR="000478D7" w:rsidRPr="00DF13C3" w:rsidTr="007642B7">
              <w:tc>
                <w:tcPr>
                  <w:tcW w:w="230" w:type="pct"/>
                  <w:vMerge/>
                  <w:shd w:val="clear" w:color="auto" w:fill="auto"/>
                  <w:vAlign w:val="center"/>
                </w:tcPr>
                <w:p w:rsidR="0072447C" w:rsidRPr="00DF13C3" w:rsidRDefault="0072447C" w:rsidP="00DE6051">
                  <w:pPr>
                    <w:jc w:val="center"/>
                    <w:rPr>
                      <w:szCs w:val="21"/>
                    </w:rPr>
                  </w:pPr>
                </w:p>
              </w:tc>
              <w:tc>
                <w:tcPr>
                  <w:tcW w:w="235" w:type="pct"/>
                  <w:vMerge/>
                  <w:shd w:val="clear" w:color="auto" w:fill="auto"/>
                  <w:vAlign w:val="center"/>
                </w:tcPr>
                <w:p w:rsidR="0072447C" w:rsidRDefault="0072447C" w:rsidP="00310540">
                  <w:pPr>
                    <w:jc w:val="center"/>
                    <w:rPr>
                      <w:szCs w:val="21"/>
                    </w:rPr>
                  </w:pPr>
                </w:p>
              </w:tc>
              <w:tc>
                <w:tcPr>
                  <w:tcW w:w="1264" w:type="pct"/>
                  <w:shd w:val="clear" w:color="auto" w:fill="auto"/>
                  <w:vAlign w:val="center"/>
                </w:tcPr>
                <w:p w:rsidR="0072447C" w:rsidRPr="007642B7" w:rsidRDefault="0072447C" w:rsidP="007642B7">
                  <w:pPr>
                    <w:jc w:val="center"/>
                    <w:rPr>
                      <w:szCs w:val="21"/>
                      <w:vertAlign w:val="subscript"/>
                    </w:rPr>
                  </w:pPr>
                  <w:r w:rsidRPr="0072447C">
                    <w:rPr>
                      <w:szCs w:val="21"/>
                    </w:rPr>
                    <w:t>G</w:t>
                  </w:r>
                  <w:r w:rsidR="006F7FBC">
                    <w:rPr>
                      <w:rFonts w:hint="eastAsia"/>
                      <w:szCs w:val="21"/>
                      <w:vertAlign w:val="subscript"/>
                    </w:rPr>
                    <w:t>5</w:t>
                  </w:r>
                  <w:r w:rsidRPr="0072447C">
                    <w:rPr>
                      <w:rFonts w:hint="eastAsia"/>
                      <w:szCs w:val="21"/>
                      <w:vertAlign w:val="subscript"/>
                    </w:rPr>
                    <w:t>-5</w:t>
                  </w:r>
                  <w:r w:rsidRPr="0072447C">
                    <w:rPr>
                      <w:rFonts w:hint="eastAsia"/>
                      <w:szCs w:val="21"/>
                    </w:rPr>
                    <w:t>、</w:t>
                  </w:r>
                  <w:r w:rsidRPr="0072447C">
                    <w:rPr>
                      <w:szCs w:val="21"/>
                    </w:rPr>
                    <w:t>G</w:t>
                  </w:r>
                  <w:r w:rsidR="006F7FBC">
                    <w:rPr>
                      <w:rFonts w:hint="eastAsia"/>
                      <w:szCs w:val="21"/>
                      <w:vertAlign w:val="subscript"/>
                    </w:rPr>
                    <w:t>5</w:t>
                  </w:r>
                  <w:r w:rsidRPr="0072447C">
                    <w:rPr>
                      <w:rFonts w:hint="eastAsia"/>
                      <w:szCs w:val="21"/>
                      <w:vertAlign w:val="subscript"/>
                    </w:rPr>
                    <w:t>-6</w:t>
                  </w:r>
                  <w:r w:rsidRPr="0072447C">
                    <w:rPr>
                      <w:rFonts w:hint="eastAsia"/>
                      <w:szCs w:val="21"/>
                    </w:rPr>
                    <w:t>、</w:t>
                  </w:r>
                  <w:r w:rsidRPr="0072447C">
                    <w:rPr>
                      <w:szCs w:val="21"/>
                    </w:rPr>
                    <w:t>G</w:t>
                  </w:r>
                  <w:r w:rsidR="006F7FBC">
                    <w:rPr>
                      <w:rFonts w:hint="eastAsia"/>
                      <w:szCs w:val="21"/>
                      <w:vertAlign w:val="subscript"/>
                    </w:rPr>
                    <w:t>5</w:t>
                  </w:r>
                  <w:r w:rsidRPr="0072447C">
                    <w:rPr>
                      <w:rFonts w:hint="eastAsia"/>
                      <w:szCs w:val="21"/>
                      <w:vertAlign w:val="subscript"/>
                    </w:rPr>
                    <w:t>-7</w:t>
                  </w:r>
                  <w:r w:rsidR="007642B7" w:rsidRPr="007642B7">
                    <w:rPr>
                      <w:rFonts w:hint="eastAsia"/>
                      <w:szCs w:val="21"/>
                    </w:rPr>
                    <w:t>、</w:t>
                  </w:r>
                  <w:r w:rsidRPr="0072447C">
                    <w:rPr>
                      <w:szCs w:val="21"/>
                    </w:rPr>
                    <w:t>G</w:t>
                  </w:r>
                  <w:r w:rsidR="006F7FBC">
                    <w:rPr>
                      <w:rFonts w:hint="eastAsia"/>
                      <w:szCs w:val="21"/>
                      <w:vertAlign w:val="subscript"/>
                    </w:rPr>
                    <w:t>5</w:t>
                  </w:r>
                  <w:r w:rsidRPr="0072447C">
                    <w:rPr>
                      <w:rFonts w:hint="eastAsia"/>
                      <w:szCs w:val="21"/>
                      <w:vertAlign w:val="subscript"/>
                    </w:rPr>
                    <w:t>-8</w:t>
                  </w:r>
                  <w:r w:rsidRPr="0072447C">
                    <w:rPr>
                      <w:rFonts w:hint="eastAsia"/>
                      <w:szCs w:val="21"/>
                    </w:rPr>
                    <w:t>、</w:t>
                  </w:r>
                  <w:r w:rsidRPr="0072447C">
                    <w:rPr>
                      <w:szCs w:val="21"/>
                    </w:rPr>
                    <w:t>G</w:t>
                  </w:r>
                  <w:r w:rsidR="006F7FBC">
                    <w:rPr>
                      <w:rFonts w:hint="eastAsia"/>
                      <w:szCs w:val="21"/>
                      <w:vertAlign w:val="subscript"/>
                    </w:rPr>
                    <w:t>5</w:t>
                  </w:r>
                  <w:r w:rsidRPr="0072447C">
                    <w:rPr>
                      <w:rFonts w:hint="eastAsia"/>
                      <w:szCs w:val="21"/>
                      <w:vertAlign w:val="subscript"/>
                    </w:rPr>
                    <w:t>-10</w:t>
                  </w:r>
                </w:p>
                <w:p w:rsidR="0072447C" w:rsidRPr="0072447C" w:rsidRDefault="0072447C" w:rsidP="008A5FF2">
                  <w:pPr>
                    <w:jc w:val="center"/>
                    <w:rPr>
                      <w:szCs w:val="21"/>
                    </w:rPr>
                  </w:pPr>
                  <w:r w:rsidRPr="0072447C">
                    <w:rPr>
                      <w:szCs w:val="21"/>
                    </w:rPr>
                    <w:t>G</w:t>
                  </w:r>
                  <w:r w:rsidR="006F7FBC">
                    <w:rPr>
                      <w:rFonts w:hint="eastAsia"/>
                      <w:szCs w:val="21"/>
                      <w:vertAlign w:val="subscript"/>
                    </w:rPr>
                    <w:t>5</w:t>
                  </w:r>
                  <w:r w:rsidRPr="0072447C">
                    <w:rPr>
                      <w:rFonts w:hint="eastAsia"/>
                      <w:szCs w:val="21"/>
                      <w:vertAlign w:val="subscript"/>
                    </w:rPr>
                    <w:t>-11</w:t>
                  </w:r>
                  <w:r w:rsidRPr="0072447C">
                    <w:rPr>
                      <w:rFonts w:hint="eastAsia"/>
                      <w:szCs w:val="21"/>
                      <w:vertAlign w:val="subscript"/>
                    </w:rPr>
                    <w:t>、</w:t>
                  </w:r>
                  <w:r w:rsidRPr="0072447C">
                    <w:rPr>
                      <w:szCs w:val="21"/>
                    </w:rPr>
                    <w:t>G</w:t>
                  </w:r>
                  <w:r w:rsidR="006F7FBC">
                    <w:rPr>
                      <w:rFonts w:hint="eastAsia"/>
                      <w:szCs w:val="21"/>
                      <w:vertAlign w:val="subscript"/>
                    </w:rPr>
                    <w:t>5</w:t>
                  </w:r>
                  <w:r w:rsidRPr="0072447C">
                    <w:rPr>
                      <w:rFonts w:hint="eastAsia"/>
                      <w:szCs w:val="21"/>
                      <w:vertAlign w:val="subscript"/>
                    </w:rPr>
                    <w:t>-12</w:t>
                  </w:r>
                  <w:r w:rsidRPr="0072447C">
                    <w:rPr>
                      <w:rFonts w:hint="eastAsia"/>
                      <w:szCs w:val="21"/>
                    </w:rPr>
                    <w:t>、</w:t>
                  </w:r>
                  <w:r w:rsidRPr="0072447C">
                    <w:rPr>
                      <w:szCs w:val="21"/>
                    </w:rPr>
                    <w:t>G</w:t>
                  </w:r>
                  <w:r w:rsidR="006F7FBC">
                    <w:rPr>
                      <w:rFonts w:hint="eastAsia"/>
                      <w:szCs w:val="21"/>
                      <w:vertAlign w:val="subscript"/>
                    </w:rPr>
                    <w:t>5</w:t>
                  </w:r>
                  <w:r w:rsidRPr="0072447C">
                    <w:rPr>
                      <w:rFonts w:hint="eastAsia"/>
                      <w:szCs w:val="21"/>
                      <w:vertAlign w:val="subscript"/>
                    </w:rPr>
                    <w:t>-13</w:t>
                  </w:r>
                </w:p>
                <w:p w:rsidR="0072447C" w:rsidRPr="0072447C" w:rsidRDefault="0072447C" w:rsidP="006F7FBC">
                  <w:pPr>
                    <w:jc w:val="center"/>
                    <w:rPr>
                      <w:szCs w:val="21"/>
                    </w:rPr>
                  </w:pPr>
                  <w:r w:rsidRPr="0072447C">
                    <w:rPr>
                      <w:szCs w:val="21"/>
                    </w:rPr>
                    <w:t>G</w:t>
                  </w:r>
                  <w:r w:rsidR="006F7FBC">
                    <w:rPr>
                      <w:rFonts w:hint="eastAsia"/>
                      <w:szCs w:val="21"/>
                      <w:vertAlign w:val="subscript"/>
                    </w:rPr>
                    <w:t>5</w:t>
                  </w:r>
                  <w:r w:rsidRPr="0072447C">
                    <w:rPr>
                      <w:rFonts w:hint="eastAsia"/>
                      <w:szCs w:val="21"/>
                      <w:vertAlign w:val="subscript"/>
                    </w:rPr>
                    <w:t>-14</w:t>
                  </w:r>
                  <w:r w:rsidRPr="0072447C">
                    <w:rPr>
                      <w:rFonts w:hint="eastAsia"/>
                      <w:szCs w:val="21"/>
                    </w:rPr>
                    <w:t>、</w:t>
                  </w:r>
                  <w:r w:rsidRPr="0072447C">
                    <w:rPr>
                      <w:szCs w:val="21"/>
                    </w:rPr>
                    <w:t>G</w:t>
                  </w:r>
                  <w:r w:rsidR="006F7FBC">
                    <w:rPr>
                      <w:rFonts w:hint="eastAsia"/>
                      <w:szCs w:val="21"/>
                      <w:vertAlign w:val="subscript"/>
                    </w:rPr>
                    <w:t>5</w:t>
                  </w:r>
                  <w:r w:rsidRPr="0072447C">
                    <w:rPr>
                      <w:rFonts w:hint="eastAsia"/>
                      <w:szCs w:val="21"/>
                      <w:vertAlign w:val="subscript"/>
                    </w:rPr>
                    <w:t>-15</w:t>
                  </w:r>
                  <w:r w:rsidRPr="0072447C">
                    <w:rPr>
                      <w:rFonts w:hint="eastAsia"/>
                      <w:szCs w:val="21"/>
                    </w:rPr>
                    <w:t>、</w:t>
                  </w:r>
                  <w:r w:rsidRPr="0072447C">
                    <w:rPr>
                      <w:szCs w:val="21"/>
                    </w:rPr>
                    <w:t>G</w:t>
                  </w:r>
                  <w:r w:rsidR="006F7FBC">
                    <w:rPr>
                      <w:rFonts w:hint="eastAsia"/>
                      <w:szCs w:val="21"/>
                      <w:vertAlign w:val="subscript"/>
                    </w:rPr>
                    <w:t>5</w:t>
                  </w:r>
                  <w:r w:rsidRPr="0072447C">
                    <w:rPr>
                      <w:rFonts w:hint="eastAsia"/>
                      <w:szCs w:val="21"/>
                      <w:vertAlign w:val="subscript"/>
                    </w:rPr>
                    <w:t>-16</w:t>
                  </w:r>
                </w:p>
              </w:tc>
              <w:tc>
                <w:tcPr>
                  <w:tcW w:w="955" w:type="pct"/>
                  <w:shd w:val="clear" w:color="auto" w:fill="auto"/>
                  <w:vAlign w:val="center"/>
                </w:tcPr>
                <w:p w:rsidR="0072447C" w:rsidRPr="0072447C" w:rsidRDefault="0072447C" w:rsidP="008A5FF2">
                  <w:pPr>
                    <w:jc w:val="center"/>
                    <w:rPr>
                      <w:szCs w:val="21"/>
                    </w:rPr>
                  </w:pPr>
                  <w:r w:rsidRPr="0072447C">
                    <w:rPr>
                      <w:rFonts w:hint="eastAsia"/>
                      <w:szCs w:val="21"/>
                    </w:rPr>
                    <w:t>调漆、喷漆、晾干</w:t>
                  </w:r>
                </w:p>
                <w:p w:rsidR="0072447C" w:rsidRPr="0072447C" w:rsidRDefault="0072447C" w:rsidP="008A5FF2">
                  <w:pPr>
                    <w:jc w:val="center"/>
                    <w:rPr>
                      <w:szCs w:val="21"/>
                    </w:rPr>
                  </w:pPr>
                  <w:r w:rsidRPr="0072447C">
                    <w:rPr>
                      <w:rFonts w:hint="eastAsia"/>
                      <w:szCs w:val="21"/>
                    </w:rPr>
                    <w:t>工序</w:t>
                  </w:r>
                </w:p>
              </w:tc>
              <w:tc>
                <w:tcPr>
                  <w:tcW w:w="684" w:type="pct"/>
                  <w:shd w:val="clear" w:color="auto" w:fill="auto"/>
                  <w:vAlign w:val="center"/>
                </w:tcPr>
                <w:p w:rsidR="007642B7" w:rsidRDefault="0072447C" w:rsidP="008A5FF2">
                  <w:pPr>
                    <w:jc w:val="center"/>
                    <w:rPr>
                      <w:szCs w:val="21"/>
                    </w:rPr>
                  </w:pPr>
                  <w:r w:rsidRPr="0072447C">
                    <w:rPr>
                      <w:rFonts w:hint="eastAsia"/>
                      <w:szCs w:val="21"/>
                    </w:rPr>
                    <w:t>喷漆废气</w:t>
                  </w:r>
                </w:p>
                <w:p w:rsidR="0072447C" w:rsidRPr="0072447C" w:rsidRDefault="0072447C" w:rsidP="008A5FF2">
                  <w:pPr>
                    <w:jc w:val="center"/>
                    <w:rPr>
                      <w:szCs w:val="21"/>
                    </w:rPr>
                  </w:pPr>
                  <w:r w:rsidRPr="0072447C">
                    <w:rPr>
                      <w:szCs w:val="21"/>
                    </w:rPr>
                    <w:t>（</w:t>
                  </w:r>
                  <w:r w:rsidRPr="0072447C">
                    <w:rPr>
                      <w:rFonts w:hint="eastAsia"/>
                      <w:szCs w:val="21"/>
                    </w:rPr>
                    <w:t>T</w:t>
                  </w:r>
                  <w:r w:rsidRPr="0072447C">
                    <w:rPr>
                      <w:szCs w:val="21"/>
                    </w:rPr>
                    <w:t>VOC</w:t>
                  </w:r>
                  <w:r w:rsidRPr="0072447C">
                    <w:rPr>
                      <w:szCs w:val="21"/>
                    </w:rPr>
                    <w:t>）</w:t>
                  </w:r>
                </w:p>
                <w:p w:rsidR="007642B7" w:rsidRDefault="0072447C" w:rsidP="008A5FF2">
                  <w:pPr>
                    <w:jc w:val="center"/>
                    <w:rPr>
                      <w:szCs w:val="21"/>
                    </w:rPr>
                  </w:pPr>
                  <w:r w:rsidRPr="0072447C">
                    <w:rPr>
                      <w:rFonts w:hint="eastAsia"/>
                      <w:szCs w:val="21"/>
                    </w:rPr>
                    <w:t>漆雾</w:t>
                  </w:r>
                  <w:r w:rsidRPr="0072447C">
                    <w:rPr>
                      <w:szCs w:val="21"/>
                    </w:rPr>
                    <w:t>废气</w:t>
                  </w:r>
                </w:p>
                <w:p w:rsidR="007642B7" w:rsidRDefault="0072447C" w:rsidP="008A5FF2">
                  <w:pPr>
                    <w:jc w:val="center"/>
                    <w:rPr>
                      <w:szCs w:val="21"/>
                    </w:rPr>
                  </w:pPr>
                  <w:r w:rsidRPr="0072447C">
                    <w:rPr>
                      <w:szCs w:val="21"/>
                    </w:rPr>
                    <w:t>（</w:t>
                  </w:r>
                  <w:r w:rsidRPr="0072447C">
                    <w:rPr>
                      <w:rFonts w:hint="eastAsia"/>
                      <w:szCs w:val="21"/>
                    </w:rPr>
                    <w:t>染料尘</w:t>
                  </w:r>
                  <w:r w:rsidRPr="0072447C">
                    <w:rPr>
                      <w:szCs w:val="21"/>
                    </w:rPr>
                    <w:t>）</w:t>
                  </w:r>
                </w:p>
                <w:p w:rsidR="007642B7" w:rsidRDefault="0072447C" w:rsidP="008A5FF2">
                  <w:pPr>
                    <w:jc w:val="center"/>
                    <w:rPr>
                      <w:szCs w:val="21"/>
                    </w:rPr>
                  </w:pPr>
                  <w:r w:rsidRPr="0072447C">
                    <w:rPr>
                      <w:rFonts w:hint="eastAsia"/>
                      <w:szCs w:val="21"/>
                    </w:rPr>
                    <w:t>晾干废气</w:t>
                  </w:r>
                </w:p>
                <w:p w:rsidR="0072447C" w:rsidRPr="0072447C" w:rsidRDefault="0072447C" w:rsidP="008A5FF2">
                  <w:pPr>
                    <w:jc w:val="center"/>
                    <w:rPr>
                      <w:szCs w:val="21"/>
                    </w:rPr>
                  </w:pPr>
                  <w:r w:rsidRPr="0072447C">
                    <w:rPr>
                      <w:rFonts w:hint="eastAsia"/>
                      <w:szCs w:val="21"/>
                    </w:rPr>
                    <w:t>（</w:t>
                  </w:r>
                  <w:r w:rsidRPr="0072447C">
                    <w:rPr>
                      <w:rFonts w:hint="eastAsia"/>
                      <w:szCs w:val="21"/>
                    </w:rPr>
                    <w:t>T</w:t>
                  </w:r>
                  <w:r w:rsidRPr="0072447C">
                    <w:rPr>
                      <w:szCs w:val="21"/>
                    </w:rPr>
                    <w:t>VOC</w:t>
                  </w:r>
                  <w:r w:rsidRPr="0072447C">
                    <w:rPr>
                      <w:rFonts w:hint="eastAsia"/>
                      <w:szCs w:val="21"/>
                    </w:rPr>
                    <w:t>）</w:t>
                  </w:r>
                </w:p>
              </w:tc>
              <w:tc>
                <w:tcPr>
                  <w:tcW w:w="342" w:type="pct"/>
                  <w:shd w:val="clear" w:color="auto" w:fill="auto"/>
                  <w:vAlign w:val="center"/>
                </w:tcPr>
                <w:p w:rsidR="0072447C" w:rsidRPr="0072447C" w:rsidRDefault="0072447C" w:rsidP="00DE6051">
                  <w:pPr>
                    <w:jc w:val="center"/>
                    <w:rPr>
                      <w:szCs w:val="21"/>
                    </w:rPr>
                  </w:pPr>
                  <w:r w:rsidRPr="0072447C">
                    <w:rPr>
                      <w:szCs w:val="21"/>
                    </w:rPr>
                    <w:t>间断</w:t>
                  </w:r>
                </w:p>
              </w:tc>
              <w:tc>
                <w:tcPr>
                  <w:tcW w:w="1290" w:type="pct"/>
                  <w:shd w:val="clear" w:color="auto" w:fill="auto"/>
                  <w:vAlign w:val="center"/>
                </w:tcPr>
                <w:p w:rsidR="0072447C" w:rsidRPr="0072447C" w:rsidRDefault="006F7FBC" w:rsidP="0097097A">
                  <w:pPr>
                    <w:jc w:val="center"/>
                    <w:rPr>
                      <w:szCs w:val="21"/>
                    </w:rPr>
                  </w:pPr>
                  <w:r>
                    <w:rPr>
                      <w:rFonts w:hint="eastAsia"/>
                      <w:szCs w:val="21"/>
                    </w:rPr>
                    <w:t>干式</w:t>
                  </w:r>
                  <w:r w:rsidR="0072447C" w:rsidRPr="0072447C">
                    <w:rPr>
                      <w:rFonts w:hint="eastAsia"/>
                      <w:szCs w:val="21"/>
                    </w:rPr>
                    <w:t>过滤器</w:t>
                  </w:r>
                  <w:r w:rsidR="0072447C" w:rsidRPr="0072447C">
                    <w:rPr>
                      <w:rFonts w:hint="eastAsia"/>
                      <w:szCs w:val="21"/>
                    </w:rPr>
                    <w:t>+UV</w:t>
                  </w:r>
                  <w:r w:rsidR="0072447C" w:rsidRPr="0072447C">
                    <w:rPr>
                      <w:rFonts w:hint="eastAsia"/>
                      <w:szCs w:val="21"/>
                    </w:rPr>
                    <w:t>光催化氧化装置</w:t>
                  </w:r>
                  <w:r w:rsidR="0072447C" w:rsidRPr="0072447C">
                    <w:rPr>
                      <w:rFonts w:hint="eastAsia"/>
                      <w:szCs w:val="21"/>
                    </w:rPr>
                    <w:t>+</w:t>
                  </w:r>
                  <w:r w:rsidR="0072447C" w:rsidRPr="0072447C">
                    <w:rPr>
                      <w:rFonts w:hint="eastAsia"/>
                      <w:szCs w:val="21"/>
                    </w:rPr>
                    <w:t>活性炭吸附装置</w:t>
                  </w:r>
                  <w:r w:rsidR="0072447C" w:rsidRPr="0072447C">
                    <w:rPr>
                      <w:rFonts w:hint="eastAsia"/>
                      <w:szCs w:val="21"/>
                    </w:rPr>
                    <w:t>+20</w:t>
                  </w:r>
                  <w:r w:rsidR="0072447C" w:rsidRPr="0072447C">
                    <w:rPr>
                      <w:rFonts w:hint="eastAsia"/>
                      <w:szCs w:val="21"/>
                    </w:rPr>
                    <w:t>米高排气筒排放</w:t>
                  </w:r>
                </w:p>
                <w:p w:rsidR="0072447C" w:rsidRPr="0072447C" w:rsidRDefault="0072447C" w:rsidP="003D296F">
                  <w:pPr>
                    <w:jc w:val="center"/>
                    <w:rPr>
                      <w:szCs w:val="21"/>
                    </w:rPr>
                  </w:pPr>
                  <w:r w:rsidRPr="0072447C">
                    <w:rPr>
                      <w:rFonts w:hint="eastAsia"/>
                      <w:szCs w:val="21"/>
                    </w:rPr>
                    <w:t>（</w:t>
                  </w:r>
                  <w:r w:rsidRPr="0072447C">
                    <w:rPr>
                      <w:rFonts w:hint="eastAsia"/>
                      <w:szCs w:val="21"/>
                    </w:rPr>
                    <w:t>1</w:t>
                  </w:r>
                  <w:r w:rsidR="003D296F">
                    <w:rPr>
                      <w:rFonts w:hint="eastAsia"/>
                      <w:szCs w:val="21"/>
                    </w:rPr>
                    <w:t>6</w:t>
                  </w:r>
                  <w:r w:rsidRPr="0072447C">
                    <w:rPr>
                      <w:rFonts w:hint="eastAsia"/>
                      <w:szCs w:val="21"/>
                    </w:rPr>
                    <w:t>#</w:t>
                  </w:r>
                  <w:r w:rsidRPr="0072447C">
                    <w:rPr>
                      <w:rFonts w:hint="eastAsia"/>
                      <w:szCs w:val="21"/>
                    </w:rPr>
                    <w:t>、</w:t>
                  </w:r>
                  <w:r w:rsidRPr="0072447C">
                    <w:rPr>
                      <w:rFonts w:hint="eastAsia"/>
                      <w:szCs w:val="21"/>
                    </w:rPr>
                    <w:t>1</w:t>
                  </w:r>
                  <w:r w:rsidR="003D296F">
                    <w:rPr>
                      <w:rFonts w:hint="eastAsia"/>
                      <w:szCs w:val="21"/>
                    </w:rPr>
                    <w:t>7</w:t>
                  </w:r>
                  <w:r w:rsidRPr="0072447C">
                    <w:rPr>
                      <w:rFonts w:hint="eastAsia"/>
                      <w:szCs w:val="21"/>
                    </w:rPr>
                    <w:t>#</w:t>
                  </w:r>
                  <w:r w:rsidRPr="0072447C">
                    <w:rPr>
                      <w:rFonts w:hint="eastAsia"/>
                      <w:szCs w:val="21"/>
                    </w:rPr>
                    <w:t>排气筒）</w:t>
                  </w:r>
                </w:p>
              </w:tc>
            </w:tr>
            <w:tr w:rsidR="000478D7" w:rsidRPr="00DF13C3" w:rsidTr="007642B7">
              <w:tc>
                <w:tcPr>
                  <w:tcW w:w="230" w:type="pct"/>
                  <w:vMerge/>
                  <w:shd w:val="clear" w:color="auto" w:fill="auto"/>
                  <w:vAlign w:val="center"/>
                </w:tcPr>
                <w:p w:rsidR="0072447C" w:rsidRPr="00DF13C3" w:rsidRDefault="0072447C" w:rsidP="00DE6051">
                  <w:pPr>
                    <w:jc w:val="center"/>
                    <w:rPr>
                      <w:szCs w:val="21"/>
                    </w:rPr>
                  </w:pPr>
                </w:p>
              </w:tc>
              <w:tc>
                <w:tcPr>
                  <w:tcW w:w="235" w:type="pct"/>
                  <w:vMerge/>
                  <w:shd w:val="clear" w:color="auto" w:fill="auto"/>
                  <w:vAlign w:val="center"/>
                </w:tcPr>
                <w:p w:rsidR="0072447C" w:rsidRDefault="0072447C" w:rsidP="00310540">
                  <w:pPr>
                    <w:jc w:val="center"/>
                    <w:rPr>
                      <w:szCs w:val="21"/>
                    </w:rPr>
                  </w:pPr>
                </w:p>
              </w:tc>
              <w:tc>
                <w:tcPr>
                  <w:tcW w:w="1264" w:type="pct"/>
                  <w:shd w:val="clear" w:color="auto" w:fill="auto"/>
                  <w:vAlign w:val="center"/>
                </w:tcPr>
                <w:p w:rsidR="0072447C" w:rsidRPr="0072447C" w:rsidRDefault="0072447C" w:rsidP="006F7FBC">
                  <w:pPr>
                    <w:jc w:val="center"/>
                    <w:rPr>
                      <w:szCs w:val="21"/>
                    </w:rPr>
                  </w:pPr>
                  <w:r w:rsidRPr="0072447C">
                    <w:rPr>
                      <w:szCs w:val="21"/>
                    </w:rPr>
                    <w:t>G</w:t>
                  </w:r>
                  <w:r w:rsidR="006F7FBC">
                    <w:rPr>
                      <w:rFonts w:hint="eastAsia"/>
                      <w:szCs w:val="21"/>
                      <w:vertAlign w:val="subscript"/>
                    </w:rPr>
                    <w:t>5</w:t>
                  </w:r>
                  <w:r w:rsidRPr="0072447C">
                    <w:rPr>
                      <w:rFonts w:hint="eastAsia"/>
                      <w:szCs w:val="21"/>
                      <w:vertAlign w:val="subscript"/>
                    </w:rPr>
                    <w:t>-9</w:t>
                  </w:r>
                </w:p>
              </w:tc>
              <w:tc>
                <w:tcPr>
                  <w:tcW w:w="955" w:type="pct"/>
                  <w:shd w:val="clear" w:color="auto" w:fill="auto"/>
                  <w:vAlign w:val="center"/>
                </w:tcPr>
                <w:p w:rsidR="0072447C" w:rsidRPr="0072447C" w:rsidRDefault="0072447C" w:rsidP="008A5FF2">
                  <w:pPr>
                    <w:jc w:val="center"/>
                    <w:rPr>
                      <w:szCs w:val="21"/>
                    </w:rPr>
                  </w:pPr>
                  <w:r w:rsidRPr="0072447C">
                    <w:rPr>
                      <w:rFonts w:hint="eastAsia"/>
                      <w:szCs w:val="21"/>
                    </w:rPr>
                    <w:t>底漆打磨工序</w:t>
                  </w:r>
                </w:p>
              </w:tc>
              <w:tc>
                <w:tcPr>
                  <w:tcW w:w="684" w:type="pct"/>
                  <w:shd w:val="clear" w:color="auto" w:fill="auto"/>
                  <w:vAlign w:val="center"/>
                </w:tcPr>
                <w:p w:rsidR="007642B7" w:rsidRDefault="0072447C" w:rsidP="008A5FF2">
                  <w:pPr>
                    <w:jc w:val="center"/>
                    <w:rPr>
                      <w:szCs w:val="21"/>
                    </w:rPr>
                  </w:pPr>
                  <w:r w:rsidRPr="0072447C">
                    <w:rPr>
                      <w:rFonts w:hint="eastAsia"/>
                      <w:szCs w:val="21"/>
                    </w:rPr>
                    <w:t>打磨粉尘</w:t>
                  </w:r>
                </w:p>
                <w:p w:rsidR="0072447C" w:rsidRPr="0072447C" w:rsidRDefault="0072447C" w:rsidP="008A5FF2">
                  <w:pPr>
                    <w:jc w:val="center"/>
                    <w:rPr>
                      <w:szCs w:val="21"/>
                    </w:rPr>
                  </w:pPr>
                  <w:r w:rsidRPr="0072447C">
                    <w:rPr>
                      <w:rFonts w:hint="eastAsia"/>
                      <w:szCs w:val="21"/>
                    </w:rPr>
                    <w:t>（染料尘）</w:t>
                  </w:r>
                </w:p>
              </w:tc>
              <w:tc>
                <w:tcPr>
                  <w:tcW w:w="342" w:type="pct"/>
                  <w:shd w:val="clear" w:color="auto" w:fill="auto"/>
                  <w:vAlign w:val="center"/>
                </w:tcPr>
                <w:p w:rsidR="0072447C" w:rsidRPr="0072447C" w:rsidRDefault="0072447C" w:rsidP="00DE6051">
                  <w:pPr>
                    <w:jc w:val="center"/>
                    <w:rPr>
                      <w:szCs w:val="21"/>
                    </w:rPr>
                  </w:pPr>
                  <w:r w:rsidRPr="0072447C">
                    <w:rPr>
                      <w:szCs w:val="21"/>
                    </w:rPr>
                    <w:t>间断</w:t>
                  </w:r>
                </w:p>
              </w:tc>
              <w:tc>
                <w:tcPr>
                  <w:tcW w:w="1290" w:type="pct"/>
                  <w:shd w:val="clear" w:color="auto" w:fill="auto"/>
                  <w:vAlign w:val="center"/>
                </w:tcPr>
                <w:p w:rsidR="0072447C" w:rsidRPr="0072447C" w:rsidRDefault="006F7FBC" w:rsidP="003D296F">
                  <w:pPr>
                    <w:jc w:val="center"/>
                    <w:rPr>
                      <w:szCs w:val="21"/>
                    </w:rPr>
                  </w:pPr>
                  <w:r>
                    <w:rPr>
                      <w:rFonts w:hint="eastAsia"/>
                      <w:szCs w:val="21"/>
                    </w:rPr>
                    <w:t>湿</w:t>
                  </w:r>
                  <w:r w:rsidR="0072447C" w:rsidRPr="0072447C">
                    <w:rPr>
                      <w:rFonts w:hint="eastAsia"/>
                      <w:szCs w:val="21"/>
                    </w:rPr>
                    <w:t>式打磨除尘柜</w:t>
                  </w:r>
                  <w:r w:rsidR="0072447C" w:rsidRPr="0072447C">
                    <w:rPr>
                      <w:rFonts w:hint="eastAsia"/>
                      <w:szCs w:val="21"/>
                    </w:rPr>
                    <w:t>+20m</w:t>
                  </w:r>
                  <w:r w:rsidR="0072447C" w:rsidRPr="0072447C">
                    <w:rPr>
                      <w:rFonts w:hint="eastAsia"/>
                      <w:szCs w:val="21"/>
                    </w:rPr>
                    <w:t>高排气筒排放（</w:t>
                  </w:r>
                  <w:r w:rsidR="0072447C" w:rsidRPr="0072447C">
                    <w:rPr>
                      <w:rFonts w:hint="eastAsia"/>
                      <w:szCs w:val="21"/>
                    </w:rPr>
                    <w:t>1</w:t>
                  </w:r>
                  <w:r w:rsidR="003D296F">
                    <w:rPr>
                      <w:rFonts w:hint="eastAsia"/>
                      <w:szCs w:val="21"/>
                    </w:rPr>
                    <w:t>8</w:t>
                  </w:r>
                  <w:r w:rsidR="0072447C" w:rsidRPr="0072447C">
                    <w:rPr>
                      <w:rFonts w:hint="eastAsia"/>
                      <w:szCs w:val="21"/>
                    </w:rPr>
                    <w:t>#</w:t>
                  </w:r>
                  <w:r w:rsidR="0072447C" w:rsidRPr="0072447C">
                    <w:rPr>
                      <w:rFonts w:hint="eastAsia"/>
                      <w:szCs w:val="21"/>
                    </w:rPr>
                    <w:t>排气筒）</w:t>
                  </w:r>
                </w:p>
              </w:tc>
            </w:tr>
            <w:tr w:rsidR="000478D7" w:rsidRPr="00DF13C3" w:rsidTr="007642B7">
              <w:trPr>
                <w:trHeight w:val="565"/>
              </w:trPr>
              <w:tc>
                <w:tcPr>
                  <w:tcW w:w="230" w:type="pct"/>
                  <w:vMerge w:val="restart"/>
                  <w:shd w:val="clear" w:color="auto" w:fill="auto"/>
                  <w:vAlign w:val="center"/>
                </w:tcPr>
                <w:p w:rsidR="00BE73B6" w:rsidRDefault="00BE73B6" w:rsidP="00DE6051">
                  <w:pPr>
                    <w:jc w:val="center"/>
                    <w:rPr>
                      <w:szCs w:val="21"/>
                    </w:rPr>
                  </w:pPr>
                  <w:r w:rsidRPr="00DF13C3">
                    <w:rPr>
                      <w:szCs w:val="21"/>
                    </w:rPr>
                    <w:t>废</w:t>
                  </w:r>
                </w:p>
                <w:p w:rsidR="00BE73B6" w:rsidRPr="00DF13C3" w:rsidRDefault="00BE73B6" w:rsidP="00DE6051">
                  <w:pPr>
                    <w:jc w:val="center"/>
                    <w:rPr>
                      <w:szCs w:val="21"/>
                    </w:rPr>
                  </w:pPr>
                  <w:r w:rsidRPr="00DF13C3">
                    <w:rPr>
                      <w:szCs w:val="21"/>
                    </w:rPr>
                    <w:t>水</w:t>
                  </w:r>
                </w:p>
              </w:tc>
              <w:tc>
                <w:tcPr>
                  <w:tcW w:w="1499" w:type="pct"/>
                  <w:gridSpan w:val="2"/>
                  <w:shd w:val="clear" w:color="auto" w:fill="auto"/>
                  <w:vAlign w:val="center"/>
                </w:tcPr>
                <w:p w:rsidR="00BE73B6" w:rsidRDefault="00BE73B6" w:rsidP="00BE73B6">
                  <w:pPr>
                    <w:jc w:val="center"/>
                    <w:rPr>
                      <w:szCs w:val="21"/>
                      <w:vertAlign w:val="subscript"/>
                    </w:rPr>
                  </w:pPr>
                  <w:r w:rsidRPr="00D708A1">
                    <w:rPr>
                      <w:szCs w:val="21"/>
                    </w:rPr>
                    <w:t>W</w:t>
                  </w:r>
                  <w:r w:rsidRPr="00D708A1">
                    <w:rPr>
                      <w:szCs w:val="21"/>
                      <w:vertAlign w:val="subscript"/>
                    </w:rPr>
                    <w:t>1</w:t>
                  </w:r>
                  <w:r>
                    <w:rPr>
                      <w:rFonts w:hint="eastAsia"/>
                      <w:szCs w:val="21"/>
                      <w:vertAlign w:val="subscript"/>
                    </w:rPr>
                    <w:t>-2</w:t>
                  </w:r>
                  <w:r>
                    <w:rPr>
                      <w:rFonts w:hint="eastAsia"/>
                      <w:szCs w:val="21"/>
                      <w:vertAlign w:val="subscript"/>
                    </w:rPr>
                    <w:t>、</w:t>
                  </w:r>
                  <w:r w:rsidRPr="00D708A1">
                    <w:rPr>
                      <w:szCs w:val="21"/>
                    </w:rPr>
                    <w:t>W</w:t>
                  </w:r>
                  <w:r w:rsidRPr="00310540">
                    <w:rPr>
                      <w:rFonts w:hint="eastAsia"/>
                      <w:szCs w:val="21"/>
                      <w:vertAlign w:val="subscript"/>
                    </w:rPr>
                    <w:t>1-</w:t>
                  </w:r>
                  <w:r>
                    <w:rPr>
                      <w:rFonts w:hint="eastAsia"/>
                      <w:szCs w:val="21"/>
                      <w:vertAlign w:val="subscript"/>
                    </w:rPr>
                    <w:t>4</w:t>
                  </w:r>
                  <w:r>
                    <w:rPr>
                      <w:rFonts w:hint="eastAsia"/>
                      <w:szCs w:val="21"/>
                      <w:vertAlign w:val="subscript"/>
                    </w:rPr>
                    <w:t>、</w:t>
                  </w:r>
                  <w:r w:rsidRPr="00D708A1">
                    <w:rPr>
                      <w:szCs w:val="21"/>
                    </w:rPr>
                    <w:t>W</w:t>
                  </w:r>
                  <w:r w:rsidRPr="00310540">
                    <w:rPr>
                      <w:rFonts w:hint="eastAsia"/>
                      <w:szCs w:val="21"/>
                      <w:vertAlign w:val="subscript"/>
                    </w:rPr>
                    <w:t>1-</w:t>
                  </w:r>
                  <w:r>
                    <w:rPr>
                      <w:rFonts w:hint="eastAsia"/>
                      <w:szCs w:val="21"/>
                      <w:vertAlign w:val="subscript"/>
                    </w:rPr>
                    <w:t>5</w:t>
                  </w:r>
                </w:p>
                <w:p w:rsidR="00BE73B6" w:rsidRPr="00BE73B6" w:rsidRDefault="00BE73B6" w:rsidP="00BE73B6">
                  <w:pPr>
                    <w:jc w:val="center"/>
                    <w:rPr>
                      <w:szCs w:val="21"/>
                      <w:vertAlign w:val="subscript"/>
                    </w:rPr>
                  </w:pPr>
                  <w:r w:rsidRPr="00D708A1">
                    <w:rPr>
                      <w:szCs w:val="21"/>
                    </w:rPr>
                    <w:t>W</w:t>
                  </w:r>
                  <w:r>
                    <w:rPr>
                      <w:rFonts w:hint="eastAsia"/>
                      <w:szCs w:val="21"/>
                      <w:vertAlign w:val="subscript"/>
                    </w:rPr>
                    <w:t>2-2</w:t>
                  </w:r>
                  <w:r>
                    <w:rPr>
                      <w:rFonts w:hint="eastAsia"/>
                      <w:szCs w:val="21"/>
                      <w:vertAlign w:val="subscript"/>
                    </w:rPr>
                    <w:t>、</w:t>
                  </w:r>
                  <w:r w:rsidRPr="00D708A1">
                    <w:rPr>
                      <w:szCs w:val="21"/>
                    </w:rPr>
                    <w:t>W</w:t>
                  </w:r>
                  <w:r>
                    <w:rPr>
                      <w:rFonts w:hint="eastAsia"/>
                      <w:szCs w:val="21"/>
                      <w:vertAlign w:val="subscript"/>
                    </w:rPr>
                    <w:t>2</w:t>
                  </w:r>
                  <w:r w:rsidRPr="00310540">
                    <w:rPr>
                      <w:rFonts w:hint="eastAsia"/>
                      <w:szCs w:val="21"/>
                      <w:vertAlign w:val="subscript"/>
                    </w:rPr>
                    <w:t>-</w:t>
                  </w:r>
                  <w:r>
                    <w:rPr>
                      <w:rFonts w:hint="eastAsia"/>
                      <w:szCs w:val="21"/>
                      <w:vertAlign w:val="subscript"/>
                    </w:rPr>
                    <w:t>4</w:t>
                  </w:r>
                  <w:r>
                    <w:rPr>
                      <w:rFonts w:hint="eastAsia"/>
                      <w:szCs w:val="21"/>
                      <w:vertAlign w:val="subscript"/>
                    </w:rPr>
                    <w:t>、</w:t>
                  </w:r>
                  <w:r w:rsidRPr="00D708A1">
                    <w:rPr>
                      <w:szCs w:val="21"/>
                    </w:rPr>
                    <w:t>W</w:t>
                  </w:r>
                  <w:r>
                    <w:rPr>
                      <w:rFonts w:hint="eastAsia"/>
                      <w:szCs w:val="21"/>
                      <w:vertAlign w:val="subscript"/>
                    </w:rPr>
                    <w:t>2</w:t>
                  </w:r>
                  <w:r w:rsidRPr="00310540">
                    <w:rPr>
                      <w:rFonts w:hint="eastAsia"/>
                      <w:szCs w:val="21"/>
                      <w:vertAlign w:val="subscript"/>
                    </w:rPr>
                    <w:t>-</w:t>
                  </w:r>
                  <w:r>
                    <w:rPr>
                      <w:rFonts w:hint="eastAsia"/>
                      <w:szCs w:val="21"/>
                      <w:vertAlign w:val="subscript"/>
                    </w:rPr>
                    <w:t>5</w:t>
                  </w:r>
                </w:p>
              </w:tc>
              <w:tc>
                <w:tcPr>
                  <w:tcW w:w="955" w:type="pct"/>
                  <w:shd w:val="clear" w:color="auto" w:fill="auto"/>
                  <w:vAlign w:val="center"/>
                </w:tcPr>
                <w:p w:rsidR="00BE73B6" w:rsidRPr="00DF13C3" w:rsidRDefault="00BE73B6" w:rsidP="00310540">
                  <w:pPr>
                    <w:jc w:val="center"/>
                    <w:rPr>
                      <w:szCs w:val="21"/>
                    </w:rPr>
                  </w:pPr>
                  <w:r>
                    <w:rPr>
                      <w:rFonts w:hint="eastAsia"/>
                      <w:szCs w:val="21"/>
                    </w:rPr>
                    <w:t>喷漆工序</w:t>
                  </w:r>
                </w:p>
              </w:tc>
              <w:tc>
                <w:tcPr>
                  <w:tcW w:w="684" w:type="pct"/>
                  <w:shd w:val="clear" w:color="auto" w:fill="auto"/>
                  <w:vAlign w:val="center"/>
                </w:tcPr>
                <w:p w:rsidR="00BE73B6" w:rsidRDefault="00BE73B6" w:rsidP="00310540">
                  <w:pPr>
                    <w:jc w:val="center"/>
                    <w:rPr>
                      <w:szCs w:val="21"/>
                    </w:rPr>
                  </w:pPr>
                  <w:r>
                    <w:rPr>
                      <w:rFonts w:hint="eastAsia"/>
                      <w:szCs w:val="21"/>
                    </w:rPr>
                    <w:t>更换废水</w:t>
                  </w:r>
                </w:p>
                <w:p w:rsidR="00BE73B6" w:rsidRPr="00DF13C3" w:rsidRDefault="00BE73B6" w:rsidP="00310540">
                  <w:pPr>
                    <w:jc w:val="center"/>
                    <w:rPr>
                      <w:szCs w:val="21"/>
                    </w:rPr>
                  </w:pPr>
                  <w:r>
                    <w:rPr>
                      <w:rFonts w:hint="eastAsia"/>
                      <w:szCs w:val="21"/>
                    </w:rPr>
                    <w:t>（</w:t>
                  </w:r>
                  <w:r w:rsidRPr="00D708A1">
                    <w:rPr>
                      <w:szCs w:val="21"/>
                    </w:rPr>
                    <w:t>COD</w:t>
                  </w:r>
                  <w:r w:rsidRPr="00D708A1">
                    <w:rPr>
                      <w:szCs w:val="21"/>
                    </w:rPr>
                    <w:t>、</w:t>
                  </w:r>
                  <w:r w:rsidRPr="00D708A1">
                    <w:rPr>
                      <w:szCs w:val="21"/>
                    </w:rPr>
                    <w:t>SS</w:t>
                  </w:r>
                  <w:r>
                    <w:rPr>
                      <w:rFonts w:hint="eastAsia"/>
                      <w:szCs w:val="21"/>
                    </w:rPr>
                    <w:t>）</w:t>
                  </w:r>
                </w:p>
              </w:tc>
              <w:tc>
                <w:tcPr>
                  <w:tcW w:w="342" w:type="pct"/>
                  <w:shd w:val="clear" w:color="auto" w:fill="auto"/>
                  <w:vAlign w:val="center"/>
                </w:tcPr>
                <w:p w:rsidR="00BE73B6" w:rsidRPr="00DF13C3" w:rsidRDefault="00BE73B6" w:rsidP="00DE6051">
                  <w:pPr>
                    <w:jc w:val="center"/>
                    <w:rPr>
                      <w:szCs w:val="21"/>
                    </w:rPr>
                  </w:pPr>
                  <w:r w:rsidRPr="00DF13C3">
                    <w:rPr>
                      <w:szCs w:val="21"/>
                    </w:rPr>
                    <w:t>间断</w:t>
                  </w:r>
                </w:p>
              </w:tc>
              <w:tc>
                <w:tcPr>
                  <w:tcW w:w="1290" w:type="pct"/>
                  <w:vMerge w:val="restart"/>
                  <w:shd w:val="clear" w:color="auto" w:fill="auto"/>
                  <w:vAlign w:val="center"/>
                </w:tcPr>
                <w:p w:rsidR="00BE73B6" w:rsidRDefault="00BE73B6" w:rsidP="00527608">
                  <w:pPr>
                    <w:ind w:firstLineChars="150" w:firstLine="315"/>
                    <w:rPr>
                      <w:szCs w:val="21"/>
                    </w:rPr>
                  </w:pPr>
                  <w:r>
                    <w:rPr>
                      <w:rFonts w:hint="eastAsia"/>
                      <w:szCs w:val="21"/>
                    </w:rPr>
                    <w:t>气浮池处理、循环使用</w:t>
                  </w:r>
                </w:p>
                <w:p w:rsidR="00BE73B6" w:rsidRPr="00DF13C3" w:rsidRDefault="00BE73B6" w:rsidP="00BE73B6">
                  <w:pPr>
                    <w:ind w:firstLineChars="500" w:firstLine="1050"/>
                    <w:rPr>
                      <w:szCs w:val="21"/>
                    </w:rPr>
                  </w:pPr>
                  <w:r>
                    <w:rPr>
                      <w:rFonts w:hint="eastAsia"/>
                      <w:szCs w:val="21"/>
                    </w:rPr>
                    <w:t>不外排</w:t>
                  </w:r>
                </w:p>
              </w:tc>
            </w:tr>
            <w:tr w:rsidR="000478D7" w:rsidRPr="00DF13C3" w:rsidTr="007642B7">
              <w:trPr>
                <w:trHeight w:val="565"/>
              </w:trPr>
              <w:tc>
                <w:tcPr>
                  <w:tcW w:w="230" w:type="pct"/>
                  <w:vMerge/>
                  <w:shd w:val="clear" w:color="auto" w:fill="auto"/>
                  <w:vAlign w:val="center"/>
                </w:tcPr>
                <w:p w:rsidR="00BE73B6" w:rsidRPr="00DF13C3" w:rsidRDefault="00BE73B6" w:rsidP="00DE6051">
                  <w:pPr>
                    <w:jc w:val="center"/>
                    <w:rPr>
                      <w:szCs w:val="21"/>
                    </w:rPr>
                  </w:pPr>
                </w:p>
              </w:tc>
              <w:tc>
                <w:tcPr>
                  <w:tcW w:w="1499" w:type="pct"/>
                  <w:gridSpan w:val="2"/>
                  <w:shd w:val="clear" w:color="auto" w:fill="auto"/>
                  <w:vAlign w:val="center"/>
                </w:tcPr>
                <w:p w:rsidR="00BE73B6" w:rsidRPr="006F7FBC" w:rsidRDefault="00BE73B6" w:rsidP="006F7FBC">
                  <w:pPr>
                    <w:jc w:val="center"/>
                    <w:rPr>
                      <w:szCs w:val="21"/>
                      <w:vertAlign w:val="subscript"/>
                    </w:rPr>
                  </w:pPr>
                  <w:r w:rsidRPr="00D708A1">
                    <w:rPr>
                      <w:szCs w:val="21"/>
                    </w:rPr>
                    <w:t>W</w:t>
                  </w:r>
                  <w:r w:rsidRPr="00D708A1">
                    <w:rPr>
                      <w:szCs w:val="21"/>
                      <w:vertAlign w:val="subscript"/>
                    </w:rPr>
                    <w:t>1</w:t>
                  </w:r>
                  <w:r>
                    <w:rPr>
                      <w:rFonts w:hint="eastAsia"/>
                      <w:szCs w:val="21"/>
                      <w:vertAlign w:val="subscript"/>
                    </w:rPr>
                    <w:t>-1</w:t>
                  </w:r>
                  <w:r>
                    <w:rPr>
                      <w:rFonts w:hint="eastAsia"/>
                      <w:szCs w:val="21"/>
                      <w:vertAlign w:val="subscript"/>
                    </w:rPr>
                    <w:t>、</w:t>
                  </w:r>
                  <w:r w:rsidRPr="00D708A1">
                    <w:rPr>
                      <w:szCs w:val="21"/>
                    </w:rPr>
                    <w:t>W</w:t>
                  </w:r>
                  <w:r w:rsidRPr="00D708A1">
                    <w:rPr>
                      <w:szCs w:val="21"/>
                      <w:vertAlign w:val="subscript"/>
                    </w:rPr>
                    <w:t>1</w:t>
                  </w:r>
                  <w:r>
                    <w:rPr>
                      <w:rFonts w:hint="eastAsia"/>
                      <w:szCs w:val="21"/>
                      <w:vertAlign w:val="subscript"/>
                    </w:rPr>
                    <w:t>-3</w:t>
                  </w:r>
                  <w:r>
                    <w:rPr>
                      <w:rFonts w:hint="eastAsia"/>
                      <w:szCs w:val="21"/>
                      <w:vertAlign w:val="subscript"/>
                    </w:rPr>
                    <w:t>、</w:t>
                  </w:r>
                  <w:r w:rsidRPr="00D708A1">
                    <w:rPr>
                      <w:szCs w:val="21"/>
                    </w:rPr>
                    <w:t>W</w:t>
                  </w:r>
                  <w:r>
                    <w:rPr>
                      <w:rFonts w:hint="eastAsia"/>
                      <w:szCs w:val="21"/>
                      <w:vertAlign w:val="subscript"/>
                    </w:rPr>
                    <w:t>2-1</w:t>
                  </w:r>
                  <w:r>
                    <w:rPr>
                      <w:rFonts w:hint="eastAsia"/>
                      <w:szCs w:val="21"/>
                      <w:vertAlign w:val="subscript"/>
                    </w:rPr>
                    <w:t>、</w:t>
                  </w:r>
                  <w:r w:rsidRPr="00D708A1">
                    <w:rPr>
                      <w:szCs w:val="21"/>
                    </w:rPr>
                    <w:t>W</w:t>
                  </w:r>
                  <w:r>
                    <w:rPr>
                      <w:rFonts w:hint="eastAsia"/>
                      <w:szCs w:val="21"/>
                      <w:vertAlign w:val="subscript"/>
                    </w:rPr>
                    <w:t>2-3</w:t>
                  </w:r>
                  <w:r w:rsidR="006F7FBC" w:rsidRPr="006F7FBC">
                    <w:rPr>
                      <w:rFonts w:hint="eastAsia"/>
                      <w:szCs w:val="21"/>
                    </w:rPr>
                    <w:t>、</w:t>
                  </w:r>
                  <w:r w:rsidRPr="00D708A1">
                    <w:rPr>
                      <w:szCs w:val="21"/>
                    </w:rPr>
                    <w:t>W</w:t>
                  </w:r>
                  <w:r w:rsidR="006F7FBC">
                    <w:rPr>
                      <w:rFonts w:hint="eastAsia"/>
                      <w:szCs w:val="21"/>
                      <w:vertAlign w:val="subscript"/>
                    </w:rPr>
                    <w:t>5</w:t>
                  </w:r>
                  <w:r>
                    <w:rPr>
                      <w:rFonts w:hint="eastAsia"/>
                      <w:szCs w:val="21"/>
                      <w:vertAlign w:val="subscript"/>
                    </w:rPr>
                    <w:t>-1</w:t>
                  </w:r>
                </w:p>
              </w:tc>
              <w:tc>
                <w:tcPr>
                  <w:tcW w:w="955" w:type="pct"/>
                  <w:shd w:val="clear" w:color="auto" w:fill="auto"/>
                  <w:vAlign w:val="center"/>
                </w:tcPr>
                <w:p w:rsidR="00BE73B6" w:rsidRDefault="00BE73B6" w:rsidP="00310540">
                  <w:pPr>
                    <w:jc w:val="center"/>
                    <w:rPr>
                      <w:szCs w:val="21"/>
                    </w:rPr>
                  </w:pPr>
                  <w:r>
                    <w:rPr>
                      <w:rFonts w:hint="eastAsia"/>
                      <w:szCs w:val="21"/>
                    </w:rPr>
                    <w:t>白坯打磨工序</w:t>
                  </w:r>
                </w:p>
                <w:p w:rsidR="00BE73B6" w:rsidRDefault="00BE73B6" w:rsidP="00310540">
                  <w:pPr>
                    <w:jc w:val="center"/>
                    <w:rPr>
                      <w:szCs w:val="21"/>
                    </w:rPr>
                  </w:pPr>
                  <w:r>
                    <w:rPr>
                      <w:rFonts w:hint="eastAsia"/>
                      <w:szCs w:val="21"/>
                    </w:rPr>
                    <w:t>底漆打磨工序</w:t>
                  </w:r>
                </w:p>
              </w:tc>
              <w:tc>
                <w:tcPr>
                  <w:tcW w:w="684" w:type="pct"/>
                  <w:shd w:val="clear" w:color="auto" w:fill="auto"/>
                  <w:vAlign w:val="center"/>
                </w:tcPr>
                <w:p w:rsidR="00BE73B6" w:rsidRDefault="00BE73B6" w:rsidP="00310540">
                  <w:pPr>
                    <w:jc w:val="center"/>
                    <w:rPr>
                      <w:szCs w:val="21"/>
                    </w:rPr>
                  </w:pPr>
                  <w:r>
                    <w:rPr>
                      <w:rFonts w:hint="eastAsia"/>
                      <w:szCs w:val="21"/>
                    </w:rPr>
                    <w:t>除尘废水</w:t>
                  </w:r>
                </w:p>
                <w:p w:rsidR="00BE73B6" w:rsidRDefault="00BE73B6" w:rsidP="00310540">
                  <w:pPr>
                    <w:jc w:val="center"/>
                    <w:rPr>
                      <w:szCs w:val="21"/>
                    </w:rPr>
                  </w:pPr>
                  <w:r>
                    <w:rPr>
                      <w:rFonts w:hint="eastAsia"/>
                      <w:szCs w:val="21"/>
                    </w:rPr>
                    <w:t>（</w:t>
                  </w:r>
                  <w:r w:rsidRPr="00D708A1">
                    <w:rPr>
                      <w:szCs w:val="21"/>
                    </w:rPr>
                    <w:t>COD</w:t>
                  </w:r>
                  <w:r w:rsidRPr="00D708A1">
                    <w:rPr>
                      <w:szCs w:val="21"/>
                    </w:rPr>
                    <w:t>、</w:t>
                  </w:r>
                  <w:r w:rsidRPr="00D708A1">
                    <w:rPr>
                      <w:szCs w:val="21"/>
                    </w:rPr>
                    <w:t>SS</w:t>
                  </w:r>
                  <w:r>
                    <w:rPr>
                      <w:rFonts w:hint="eastAsia"/>
                      <w:szCs w:val="21"/>
                    </w:rPr>
                    <w:t>）</w:t>
                  </w:r>
                </w:p>
              </w:tc>
              <w:tc>
                <w:tcPr>
                  <w:tcW w:w="342" w:type="pct"/>
                  <w:shd w:val="clear" w:color="auto" w:fill="auto"/>
                  <w:vAlign w:val="center"/>
                </w:tcPr>
                <w:p w:rsidR="00BE73B6" w:rsidRPr="00DF13C3" w:rsidRDefault="00BE73B6" w:rsidP="00DE6051">
                  <w:pPr>
                    <w:jc w:val="center"/>
                    <w:rPr>
                      <w:szCs w:val="21"/>
                    </w:rPr>
                  </w:pPr>
                  <w:r w:rsidRPr="00DF13C3">
                    <w:rPr>
                      <w:szCs w:val="21"/>
                    </w:rPr>
                    <w:t>间断</w:t>
                  </w:r>
                </w:p>
              </w:tc>
              <w:tc>
                <w:tcPr>
                  <w:tcW w:w="1290" w:type="pct"/>
                  <w:vMerge/>
                  <w:shd w:val="clear" w:color="auto" w:fill="auto"/>
                  <w:vAlign w:val="center"/>
                </w:tcPr>
                <w:p w:rsidR="00BE73B6" w:rsidRDefault="00BE73B6" w:rsidP="00527608">
                  <w:pPr>
                    <w:ind w:firstLineChars="150" w:firstLine="315"/>
                    <w:rPr>
                      <w:szCs w:val="21"/>
                    </w:rPr>
                  </w:pPr>
                </w:p>
              </w:tc>
            </w:tr>
            <w:tr w:rsidR="000478D7" w:rsidRPr="00DF13C3" w:rsidTr="007642B7">
              <w:tc>
                <w:tcPr>
                  <w:tcW w:w="230" w:type="pct"/>
                  <w:vMerge/>
                  <w:shd w:val="clear" w:color="auto" w:fill="auto"/>
                  <w:vAlign w:val="center"/>
                </w:tcPr>
                <w:p w:rsidR="0060517A" w:rsidRPr="00DF13C3" w:rsidRDefault="0060517A" w:rsidP="00DE6051">
                  <w:pPr>
                    <w:jc w:val="center"/>
                    <w:rPr>
                      <w:szCs w:val="21"/>
                    </w:rPr>
                  </w:pPr>
                </w:p>
              </w:tc>
              <w:tc>
                <w:tcPr>
                  <w:tcW w:w="1499" w:type="pct"/>
                  <w:gridSpan w:val="2"/>
                  <w:shd w:val="clear" w:color="auto" w:fill="auto"/>
                  <w:vAlign w:val="center"/>
                </w:tcPr>
                <w:p w:rsidR="0060517A" w:rsidRPr="00D708A1" w:rsidRDefault="0060517A" w:rsidP="00310540">
                  <w:pPr>
                    <w:jc w:val="center"/>
                    <w:rPr>
                      <w:szCs w:val="21"/>
                    </w:rPr>
                  </w:pPr>
                  <w:r w:rsidRPr="00D708A1">
                    <w:rPr>
                      <w:szCs w:val="21"/>
                    </w:rPr>
                    <w:t>W</w:t>
                  </w:r>
                </w:p>
              </w:tc>
              <w:tc>
                <w:tcPr>
                  <w:tcW w:w="955" w:type="pct"/>
                  <w:shd w:val="clear" w:color="auto" w:fill="auto"/>
                  <w:vAlign w:val="center"/>
                </w:tcPr>
                <w:p w:rsidR="0060517A" w:rsidRPr="00DF13C3" w:rsidRDefault="0060517A" w:rsidP="00DE6051">
                  <w:pPr>
                    <w:jc w:val="center"/>
                    <w:rPr>
                      <w:szCs w:val="21"/>
                    </w:rPr>
                  </w:pPr>
                  <w:r w:rsidRPr="00DF13C3">
                    <w:rPr>
                      <w:szCs w:val="21"/>
                    </w:rPr>
                    <w:t>职工生活</w:t>
                  </w:r>
                </w:p>
              </w:tc>
              <w:tc>
                <w:tcPr>
                  <w:tcW w:w="684" w:type="pct"/>
                  <w:shd w:val="clear" w:color="auto" w:fill="auto"/>
                  <w:vAlign w:val="center"/>
                </w:tcPr>
                <w:p w:rsidR="00310540" w:rsidRDefault="0060517A" w:rsidP="00310540">
                  <w:pPr>
                    <w:jc w:val="center"/>
                    <w:rPr>
                      <w:szCs w:val="21"/>
                    </w:rPr>
                  </w:pPr>
                  <w:r>
                    <w:rPr>
                      <w:rFonts w:hint="eastAsia"/>
                      <w:szCs w:val="21"/>
                    </w:rPr>
                    <w:t>生活污水</w:t>
                  </w:r>
                </w:p>
                <w:p w:rsidR="00287ACD" w:rsidRDefault="0060517A" w:rsidP="00310540">
                  <w:pPr>
                    <w:jc w:val="center"/>
                    <w:rPr>
                      <w:szCs w:val="21"/>
                    </w:rPr>
                  </w:pPr>
                  <w:r>
                    <w:rPr>
                      <w:rFonts w:hint="eastAsia"/>
                      <w:szCs w:val="21"/>
                    </w:rPr>
                    <w:t>（</w:t>
                  </w:r>
                  <w:r w:rsidRPr="00D708A1">
                    <w:rPr>
                      <w:szCs w:val="21"/>
                    </w:rPr>
                    <w:t>COD</w:t>
                  </w:r>
                  <w:r w:rsidRPr="00D708A1">
                    <w:rPr>
                      <w:szCs w:val="21"/>
                    </w:rPr>
                    <w:t>、</w:t>
                  </w:r>
                  <w:r w:rsidRPr="00D708A1">
                    <w:rPr>
                      <w:szCs w:val="21"/>
                    </w:rPr>
                    <w:t>SS</w:t>
                  </w:r>
                </w:p>
                <w:p w:rsidR="0060517A" w:rsidRDefault="0060517A" w:rsidP="00287ACD">
                  <w:pPr>
                    <w:jc w:val="center"/>
                    <w:rPr>
                      <w:szCs w:val="21"/>
                    </w:rPr>
                  </w:pPr>
                  <w:r w:rsidRPr="00D708A1">
                    <w:rPr>
                      <w:szCs w:val="21"/>
                    </w:rPr>
                    <w:t>NH</w:t>
                  </w:r>
                  <w:r w:rsidRPr="00D708A1">
                    <w:rPr>
                      <w:szCs w:val="21"/>
                      <w:vertAlign w:val="subscript"/>
                    </w:rPr>
                    <w:t>3</w:t>
                  </w:r>
                  <w:r w:rsidRPr="00D708A1">
                    <w:rPr>
                      <w:szCs w:val="21"/>
                    </w:rPr>
                    <w:t>-N</w:t>
                  </w:r>
                  <w:r w:rsidR="004D7BFC">
                    <w:rPr>
                      <w:rFonts w:hint="eastAsia"/>
                      <w:szCs w:val="21"/>
                    </w:rPr>
                    <w:t>、</w:t>
                  </w:r>
                  <w:r w:rsidRPr="00D708A1">
                    <w:rPr>
                      <w:szCs w:val="21"/>
                    </w:rPr>
                    <w:t>TP</w:t>
                  </w:r>
                  <w:r>
                    <w:rPr>
                      <w:rFonts w:hint="eastAsia"/>
                      <w:szCs w:val="21"/>
                    </w:rPr>
                    <w:t>）</w:t>
                  </w:r>
                </w:p>
              </w:tc>
              <w:tc>
                <w:tcPr>
                  <w:tcW w:w="342" w:type="pct"/>
                  <w:shd w:val="clear" w:color="auto" w:fill="auto"/>
                  <w:vAlign w:val="center"/>
                </w:tcPr>
                <w:p w:rsidR="0060517A" w:rsidRPr="00DF13C3" w:rsidRDefault="0060517A" w:rsidP="00DE6051">
                  <w:pPr>
                    <w:jc w:val="center"/>
                    <w:rPr>
                      <w:szCs w:val="21"/>
                    </w:rPr>
                  </w:pPr>
                  <w:r w:rsidRPr="00DF13C3">
                    <w:rPr>
                      <w:szCs w:val="21"/>
                    </w:rPr>
                    <w:t>间断</w:t>
                  </w:r>
                </w:p>
              </w:tc>
              <w:tc>
                <w:tcPr>
                  <w:tcW w:w="1290" w:type="pct"/>
                  <w:shd w:val="clear" w:color="auto" w:fill="auto"/>
                  <w:vAlign w:val="center"/>
                </w:tcPr>
                <w:p w:rsidR="0060517A" w:rsidRDefault="00BE73B6" w:rsidP="00DE6051">
                  <w:pPr>
                    <w:jc w:val="center"/>
                    <w:rPr>
                      <w:szCs w:val="21"/>
                    </w:rPr>
                  </w:pPr>
                  <w:r>
                    <w:rPr>
                      <w:rFonts w:hint="eastAsia"/>
                      <w:szCs w:val="21"/>
                    </w:rPr>
                    <w:t>化粪池预处理后排入市政污水管网</w:t>
                  </w:r>
                </w:p>
              </w:tc>
            </w:tr>
            <w:tr w:rsidR="000478D7" w:rsidRPr="00DF13C3" w:rsidTr="007642B7">
              <w:tc>
                <w:tcPr>
                  <w:tcW w:w="230" w:type="pct"/>
                  <w:shd w:val="clear" w:color="auto" w:fill="auto"/>
                  <w:vAlign w:val="center"/>
                </w:tcPr>
                <w:p w:rsidR="001F03D0" w:rsidRDefault="00DE6051" w:rsidP="00DE6051">
                  <w:pPr>
                    <w:jc w:val="center"/>
                    <w:rPr>
                      <w:szCs w:val="21"/>
                    </w:rPr>
                  </w:pPr>
                  <w:r w:rsidRPr="00DF13C3">
                    <w:rPr>
                      <w:szCs w:val="21"/>
                    </w:rPr>
                    <w:t>噪</w:t>
                  </w:r>
                </w:p>
                <w:p w:rsidR="00DE6051" w:rsidRPr="00DF13C3" w:rsidRDefault="00DE6051" w:rsidP="00DE6051">
                  <w:pPr>
                    <w:jc w:val="center"/>
                    <w:rPr>
                      <w:szCs w:val="21"/>
                    </w:rPr>
                  </w:pPr>
                  <w:r w:rsidRPr="00DF13C3">
                    <w:rPr>
                      <w:szCs w:val="21"/>
                    </w:rPr>
                    <w:t>声</w:t>
                  </w:r>
                </w:p>
              </w:tc>
              <w:tc>
                <w:tcPr>
                  <w:tcW w:w="1499" w:type="pct"/>
                  <w:gridSpan w:val="2"/>
                  <w:shd w:val="clear" w:color="auto" w:fill="auto"/>
                  <w:vAlign w:val="center"/>
                </w:tcPr>
                <w:p w:rsidR="00DC3022" w:rsidRDefault="00DE6051" w:rsidP="007642B7">
                  <w:pPr>
                    <w:jc w:val="center"/>
                    <w:rPr>
                      <w:szCs w:val="21"/>
                    </w:rPr>
                  </w:pPr>
                  <w:r w:rsidRPr="00D708A1">
                    <w:rPr>
                      <w:szCs w:val="21"/>
                    </w:rPr>
                    <w:t>N</w:t>
                  </w:r>
                  <w:r w:rsidRPr="00D708A1">
                    <w:rPr>
                      <w:szCs w:val="21"/>
                      <w:vertAlign w:val="subscript"/>
                    </w:rPr>
                    <w:t>1</w:t>
                  </w:r>
                  <w:r w:rsidR="00DC3022">
                    <w:rPr>
                      <w:rFonts w:hint="eastAsia"/>
                      <w:szCs w:val="21"/>
                      <w:vertAlign w:val="subscript"/>
                    </w:rPr>
                    <w:t>-1</w:t>
                  </w:r>
                  <w:r w:rsidR="00DC3022">
                    <w:rPr>
                      <w:rFonts w:ascii="宋体" w:hAnsi="宋体" w:hint="eastAsia"/>
                      <w:szCs w:val="21"/>
                    </w:rPr>
                    <w:t>～</w:t>
                  </w:r>
                  <w:r w:rsidR="00DC3022" w:rsidRPr="00D708A1">
                    <w:rPr>
                      <w:szCs w:val="21"/>
                    </w:rPr>
                    <w:t>N</w:t>
                  </w:r>
                  <w:r w:rsidR="00DC3022" w:rsidRPr="00DC3022">
                    <w:rPr>
                      <w:rFonts w:hint="eastAsia"/>
                      <w:szCs w:val="21"/>
                      <w:vertAlign w:val="subscript"/>
                    </w:rPr>
                    <w:t>1-</w:t>
                  </w:r>
                  <w:r w:rsidR="00DC3022">
                    <w:rPr>
                      <w:rFonts w:hint="eastAsia"/>
                      <w:szCs w:val="21"/>
                      <w:vertAlign w:val="subscript"/>
                    </w:rPr>
                    <w:t>5</w:t>
                  </w:r>
                  <w:r w:rsidR="007642B7">
                    <w:rPr>
                      <w:rFonts w:hint="eastAsia"/>
                      <w:szCs w:val="21"/>
                    </w:rPr>
                    <w:t>、</w:t>
                  </w:r>
                  <w:r w:rsidR="00DC3022" w:rsidRPr="00D708A1">
                    <w:rPr>
                      <w:szCs w:val="21"/>
                    </w:rPr>
                    <w:t>N</w:t>
                  </w:r>
                  <w:r w:rsidR="00DC3022">
                    <w:rPr>
                      <w:rFonts w:hint="eastAsia"/>
                      <w:szCs w:val="21"/>
                      <w:vertAlign w:val="subscript"/>
                    </w:rPr>
                    <w:t>2-1</w:t>
                  </w:r>
                  <w:r w:rsidR="00DC3022">
                    <w:rPr>
                      <w:rFonts w:ascii="宋体" w:hAnsi="宋体" w:hint="eastAsia"/>
                      <w:szCs w:val="21"/>
                    </w:rPr>
                    <w:t>～</w:t>
                  </w:r>
                  <w:r w:rsidR="00DC3022" w:rsidRPr="00D708A1">
                    <w:rPr>
                      <w:szCs w:val="21"/>
                    </w:rPr>
                    <w:t>N</w:t>
                  </w:r>
                  <w:r w:rsidR="00DC3022">
                    <w:rPr>
                      <w:rFonts w:hint="eastAsia"/>
                      <w:szCs w:val="21"/>
                      <w:vertAlign w:val="subscript"/>
                    </w:rPr>
                    <w:t>2</w:t>
                  </w:r>
                  <w:r w:rsidR="00DC3022" w:rsidRPr="00DC3022">
                    <w:rPr>
                      <w:rFonts w:hint="eastAsia"/>
                      <w:szCs w:val="21"/>
                      <w:vertAlign w:val="subscript"/>
                    </w:rPr>
                    <w:t>-</w:t>
                  </w:r>
                  <w:r w:rsidR="00DC3022">
                    <w:rPr>
                      <w:rFonts w:hint="eastAsia"/>
                      <w:szCs w:val="21"/>
                      <w:vertAlign w:val="subscript"/>
                    </w:rPr>
                    <w:t>7</w:t>
                  </w:r>
                </w:p>
                <w:p w:rsidR="00DC3022" w:rsidRDefault="00DC3022" w:rsidP="00DC3022">
                  <w:pPr>
                    <w:jc w:val="center"/>
                    <w:rPr>
                      <w:szCs w:val="21"/>
                    </w:rPr>
                  </w:pPr>
                  <w:r w:rsidRPr="00D708A1">
                    <w:rPr>
                      <w:szCs w:val="21"/>
                    </w:rPr>
                    <w:t>N</w:t>
                  </w:r>
                  <w:r>
                    <w:rPr>
                      <w:rFonts w:hint="eastAsia"/>
                      <w:szCs w:val="21"/>
                      <w:vertAlign w:val="subscript"/>
                    </w:rPr>
                    <w:t>3-1</w:t>
                  </w:r>
                  <w:r>
                    <w:rPr>
                      <w:rFonts w:ascii="宋体" w:hAnsi="宋体" w:hint="eastAsia"/>
                      <w:szCs w:val="21"/>
                    </w:rPr>
                    <w:t>～</w:t>
                  </w:r>
                  <w:r w:rsidRPr="00D708A1">
                    <w:rPr>
                      <w:szCs w:val="21"/>
                    </w:rPr>
                    <w:t>N</w:t>
                  </w:r>
                  <w:r>
                    <w:rPr>
                      <w:rFonts w:hint="eastAsia"/>
                      <w:szCs w:val="21"/>
                      <w:vertAlign w:val="subscript"/>
                    </w:rPr>
                    <w:t>3</w:t>
                  </w:r>
                  <w:r w:rsidRPr="00DC3022">
                    <w:rPr>
                      <w:rFonts w:hint="eastAsia"/>
                      <w:szCs w:val="21"/>
                      <w:vertAlign w:val="subscript"/>
                    </w:rPr>
                    <w:t>-</w:t>
                  </w:r>
                  <w:r>
                    <w:rPr>
                      <w:rFonts w:hint="eastAsia"/>
                      <w:szCs w:val="21"/>
                      <w:vertAlign w:val="subscript"/>
                    </w:rPr>
                    <w:t>3</w:t>
                  </w:r>
                  <w:r w:rsidRPr="00DC3022">
                    <w:rPr>
                      <w:rFonts w:hint="eastAsia"/>
                      <w:szCs w:val="21"/>
                    </w:rPr>
                    <w:t>、</w:t>
                  </w:r>
                  <w:r w:rsidRPr="00D708A1">
                    <w:rPr>
                      <w:szCs w:val="21"/>
                    </w:rPr>
                    <w:t>N</w:t>
                  </w:r>
                  <w:r>
                    <w:rPr>
                      <w:rFonts w:hint="eastAsia"/>
                      <w:szCs w:val="21"/>
                      <w:vertAlign w:val="subscript"/>
                    </w:rPr>
                    <w:t>4-1</w:t>
                  </w:r>
                  <w:r>
                    <w:rPr>
                      <w:rFonts w:ascii="宋体" w:hAnsi="宋体" w:hint="eastAsia"/>
                      <w:szCs w:val="21"/>
                    </w:rPr>
                    <w:t>～</w:t>
                  </w:r>
                  <w:r w:rsidRPr="00D708A1">
                    <w:rPr>
                      <w:szCs w:val="21"/>
                    </w:rPr>
                    <w:t>N</w:t>
                  </w:r>
                  <w:r>
                    <w:rPr>
                      <w:rFonts w:hint="eastAsia"/>
                      <w:szCs w:val="21"/>
                      <w:vertAlign w:val="subscript"/>
                    </w:rPr>
                    <w:t>4</w:t>
                  </w:r>
                  <w:r w:rsidRPr="00DC3022">
                    <w:rPr>
                      <w:rFonts w:hint="eastAsia"/>
                      <w:szCs w:val="21"/>
                      <w:vertAlign w:val="subscript"/>
                    </w:rPr>
                    <w:t>-</w:t>
                  </w:r>
                  <w:r>
                    <w:rPr>
                      <w:rFonts w:hint="eastAsia"/>
                      <w:szCs w:val="21"/>
                      <w:vertAlign w:val="subscript"/>
                    </w:rPr>
                    <w:t>4</w:t>
                  </w:r>
                </w:p>
                <w:p w:rsidR="0060517A" w:rsidRPr="00DC3022" w:rsidRDefault="00DC3022" w:rsidP="006F7FBC">
                  <w:pPr>
                    <w:jc w:val="center"/>
                    <w:rPr>
                      <w:szCs w:val="21"/>
                    </w:rPr>
                  </w:pPr>
                  <w:r w:rsidRPr="00D708A1">
                    <w:rPr>
                      <w:szCs w:val="21"/>
                    </w:rPr>
                    <w:t>N</w:t>
                  </w:r>
                  <w:r w:rsidR="006F7FBC">
                    <w:rPr>
                      <w:rFonts w:hint="eastAsia"/>
                      <w:szCs w:val="21"/>
                      <w:vertAlign w:val="subscript"/>
                    </w:rPr>
                    <w:t>5</w:t>
                  </w:r>
                  <w:r>
                    <w:rPr>
                      <w:rFonts w:hint="eastAsia"/>
                      <w:szCs w:val="21"/>
                      <w:vertAlign w:val="subscript"/>
                    </w:rPr>
                    <w:t>-1</w:t>
                  </w:r>
                  <w:r>
                    <w:rPr>
                      <w:rFonts w:ascii="宋体" w:hAnsi="宋体" w:hint="eastAsia"/>
                      <w:szCs w:val="21"/>
                    </w:rPr>
                    <w:t>～</w:t>
                  </w:r>
                  <w:r w:rsidRPr="00D708A1">
                    <w:rPr>
                      <w:szCs w:val="21"/>
                    </w:rPr>
                    <w:t>N</w:t>
                  </w:r>
                  <w:r w:rsidR="006F7FBC">
                    <w:rPr>
                      <w:rFonts w:hint="eastAsia"/>
                      <w:szCs w:val="21"/>
                      <w:vertAlign w:val="subscript"/>
                    </w:rPr>
                    <w:t>5</w:t>
                  </w:r>
                  <w:r w:rsidRPr="00DC3022">
                    <w:rPr>
                      <w:rFonts w:hint="eastAsia"/>
                      <w:szCs w:val="21"/>
                      <w:vertAlign w:val="subscript"/>
                    </w:rPr>
                    <w:t>-</w:t>
                  </w:r>
                  <w:r>
                    <w:rPr>
                      <w:rFonts w:hint="eastAsia"/>
                      <w:szCs w:val="21"/>
                      <w:vertAlign w:val="subscript"/>
                    </w:rPr>
                    <w:t>5</w:t>
                  </w:r>
                </w:p>
              </w:tc>
              <w:tc>
                <w:tcPr>
                  <w:tcW w:w="955" w:type="pct"/>
                  <w:shd w:val="clear" w:color="auto" w:fill="auto"/>
                  <w:vAlign w:val="center"/>
                </w:tcPr>
                <w:p w:rsidR="000478D7" w:rsidRDefault="00DC3022" w:rsidP="00DC3022">
                  <w:pPr>
                    <w:jc w:val="center"/>
                    <w:rPr>
                      <w:szCs w:val="21"/>
                    </w:rPr>
                  </w:pPr>
                  <w:r>
                    <w:rPr>
                      <w:rFonts w:hint="eastAsia"/>
                      <w:szCs w:val="21"/>
                    </w:rPr>
                    <w:t>各车间</w:t>
                  </w:r>
                  <w:r w:rsidR="00525023">
                    <w:rPr>
                      <w:rFonts w:hint="eastAsia"/>
                      <w:szCs w:val="21"/>
                    </w:rPr>
                    <w:t>切割下料木加工</w:t>
                  </w:r>
                  <w:r>
                    <w:rPr>
                      <w:rFonts w:hint="eastAsia"/>
                      <w:szCs w:val="21"/>
                    </w:rPr>
                    <w:t>、</w:t>
                  </w:r>
                  <w:r w:rsidR="0060517A">
                    <w:rPr>
                      <w:rFonts w:hint="eastAsia"/>
                      <w:szCs w:val="21"/>
                    </w:rPr>
                    <w:t>精加工</w:t>
                  </w:r>
                </w:p>
                <w:p w:rsidR="00DE6051" w:rsidRPr="00DF13C3" w:rsidRDefault="0060517A" w:rsidP="00DC3022">
                  <w:pPr>
                    <w:jc w:val="center"/>
                    <w:rPr>
                      <w:szCs w:val="21"/>
                    </w:rPr>
                  </w:pPr>
                  <w:r>
                    <w:rPr>
                      <w:rFonts w:hint="eastAsia"/>
                      <w:szCs w:val="21"/>
                    </w:rPr>
                    <w:t>白坯粗磨</w:t>
                  </w:r>
                  <w:r w:rsidR="00DC3022">
                    <w:rPr>
                      <w:rFonts w:hint="eastAsia"/>
                      <w:szCs w:val="21"/>
                    </w:rPr>
                    <w:t>、</w:t>
                  </w:r>
                  <w:r>
                    <w:rPr>
                      <w:rFonts w:hint="eastAsia"/>
                      <w:szCs w:val="21"/>
                    </w:rPr>
                    <w:t>底漆打磨工序</w:t>
                  </w:r>
                </w:p>
              </w:tc>
              <w:tc>
                <w:tcPr>
                  <w:tcW w:w="684" w:type="pct"/>
                  <w:shd w:val="clear" w:color="auto" w:fill="auto"/>
                  <w:vAlign w:val="center"/>
                </w:tcPr>
                <w:p w:rsidR="00DE6051" w:rsidRPr="00DF13C3" w:rsidRDefault="00DE6051" w:rsidP="00DE6051">
                  <w:pPr>
                    <w:jc w:val="center"/>
                    <w:rPr>
                      <w:szCs w:val="21"/>
                    </w:rPr>
                  </w:pPr>
                  <w:r w:rsidRPr="00DF13C3">
                    <w:rPr>
                      <w:szCs w:val="21"/>
                    </w:rPr>
                    <w:t>噪声</w:t>
                  </w:r>
                </w:p>
              </w:tc>
              <w:tc>
                <w:tcPr>
                  <w:tcW w:w="342" w:type="pct"/>
                  <w:shd w:val="clear" w:color="auto" w:fill="auto"/>
                  <w:vAlign w:val="center"/>
                </w:tcPr>
                <w:p w:rsidR="00DE6051" w:rsidRPr="00DF13C3" w:rsidRDefault="00DE6051" w:rsidP="00DE6051">
                  <w:pPr>
                    <w:jc w:val="center"/>
                    <w:rPr>
                      <w:szCs w:val="21"/>
                    </w:rPr>
                  </w:pPr>
                  <w:r w:rsidRPr="00DF13C3">
                    <w:rPr>
                      <w:szCs w:val="21"/>
                    </w:rPr>
                    <w:t>间断</w:t>
                  </w:r>
                </w:p>
              </w:tc>
              <w:tc>
                <w:tcPr>
                  <w:tcW w:w="1290" w:type="pct"/>
                  <w:shd w:val="clear" w:color="auto" w:fill="auto"/>
                  <w:vAlign w:val="center"/>
                </w:tcPr>
                <w:p w:rsidR="00DE6051" w:rsidRPr="00DF13C3" w:rsidRDefault="00DC3022" w:rsidP="00822123">
                  <w:pPr>
                    <w:jc w:val="center"/>
                    <w:rPr>
                      <w:szCs w:val="21"/>
                    </w:rPr>
                  </w:pPr>
                  <w:r>
                    <w:rPr>
                      <w:rFonts w:hint="eastAsia"/>
                      <w:szCs w:val="21"/>
                    </w:rPr>
                    <w:t>--</w:t>
                  </w:r>
                </w:p>
              </w:tc>
            </w:tr>
            <w:tr w:rsidR="000478D7" w:rsidRPr="00DF13C3" w:rsidTr="007642B7">
              <w:tc>
                <w:tcPr>
                  <w:tcW w:w="230" w:type="pct"/>
                  <w:vMerge w:val="restart"/>
                  <w:shd w:val="clear" w:color="auto" w:fill="auto"/>
                  <w:vAlign w:val="center"/>
                </w:tcPr>
                <w:p w:rsidR="001F03D0" w:rsidRDefault="00356A0E" w:rsidP="00DE6051">
                  <w:pPr>
                    <w:jc w:val="center"/>
                    <w:rPr>
                      <w:szCs w:val="21"/>
                    </w:rPr>
                  </w:pPr>
                  <w:r w:rsidRPr="00DF13C3">
                    <w:rPr>
                      <w:szCs w:val="21"/>
                    </w:rPr>
                    <w:t>固</w:t>
                  </w:r>
                </w:p>
                <w:p w:rsidR="00356A0E" w:rsidRPr="00DF13C3" w:rsidRDefault="00356A0E" w:rsidP="00DE6051">
                  <w:pPr>
                    <w:jc w:val="center"/>
                    <w:rPr>
                      <w:szCs w:val="21"/>
                    </w:rPr>
                  </w:pPr>
                  <w:r w:rsidRPr="00DF13C3">
                    <w:rPr>
                      <w:szCs w:val="21"/>
                    </w:rPr>
                    <w:t>废</w:t>
                  </w:r>
                </w:p>
              </w:tc>
              <w:tc>
                <w:tcPr>
                  <w:tcW w:w="1499" w:type="pct"/>
                  <w:gridSpan w:val="2"/>
                  <w:shd w:val="clear" w:color="auto" w:fill="auto"/>
                  <w:vAlign w:val="center"/>
                </w:tcPr>
                <w:p w:rsidR="00881F87" w:rsidRDefault="00356A0E" w:rsidP="00881F87">
                  <w:pPr>
                    <w:jc w:val="center"/>
                    <w:rPr>
                      <w:szCs w:val="21"/>
                    </w:rPr>
                  </w:pPr>
                  <w:r w:rsidRPr="00D708A1">
                    <w:rPr>
                      <w:szCs w:val="21"/>
                    </w:rPr>
                    <w:t>S</w:t>
                  </w:r>
                  <w:r w:rsidRPr="00D708A1">
                    <w:rPr>
                      <w:szCs w:val="21"/>
                      <w:vertAlign w:val="subscript"/>
                    </w:rPr>
                    <w:t>1</w:t>
                  </w:r>
                  <w:r>
                    <w:rPr>
                      <w:rFonts w:hint="eastAsia"/>
                      <w:szCs w:val="21"/>
                      <w:vertAlign w:val="subscript"/>
                    </w:rPr>
                    <w:t>-1</w:t>
                  </w:r>
                  <w:r w:rsidRPr="004F3BF2">
                    <w:rPr>
                      <w:rFonts w:hint="eastAsia"/>
                      <w:szCs w:val="21"/>
                    </w:rPr>
                    <w:t>、</w:t>
                  </w:r>
                  <w:r w:rsidRPr="00D708A1">
                    <w:rPr>
                      <w:szCs w:val="21"/>
                    </w:rPr>
                    <w:t>S</w:t>
                  </w:r>
                  <w:r w:rsidRPr="00525023">
                    <w:rPr>
                      <w:rFonts w:hint="eastAsia"/>
                      <w:szCs w:val="21"/>
                      <w:vertAlign w:val="subscript"/>
                    </w:rPr>
                    <w:t>1-</w:t>
                  </w:r>
                  <w:r w:rsidR="00F13C39">
                    <w:rPr>
                      <w:rFonts w:hint="eastAsia"/>
                      <w:szCs w:val="21"/>
                      <w:vertAlign w:val="subscript"/>
                    </w:rPr>
                    <w:t>5</w:t>
                  </w:r>
                  <w:r w:rsidR="001D12A9" w:rsidRPr="004F3BF2">
                    <w:rPr>
                      <w:rFonts w:hint="eastAsia"/>
                      <w:szCs w:val="21"/>
                    </w:rPr>
                    <w:t>、</w:t>
                  </w:r>
                  <w:r w:rsidR="001D12A9" w:rsidRPr="00D708A1">
                    <w:rPr>
                      <w:szCs w:val="21"/>
                    </w:rPr>
                    <w:t>S</w:t>
                  </w:r>
                  <w:r w:rsidR="001D12A9">
                    <w:rPr>
                      <w:rFonts w:hint="eastAsia"/>
                      <w:szCs w:val="21"/>
                      <w:vertAlign w:val="subscript"/>
                    </w:rPr>
                    <w:t>2</w:t>
                  </w:r>
                  <w:r w:rsidR="001D12A9" w:rsidRPr="00525023">
                    <w:rPr>
                      <w:rFonts w:hint="eastAsia"/>
                      <w:szCs w:val="21"/>
                      <w:vertAlign w:val="subscript"/>
                    </w:rPr>
                    <w:t>-</w:t>
                  </w:r>
                  <w:r w:rsidR="00F13C39">
                    <w:rPr>
                      <w:rFonts w:hint="eastAsia"/>
                      <w:szCs w:val="21"/>
                      <w:vertAlign w:val="subscript"/>
                    </w:rPr>
                    <w:t>3</w:t>
                  </w:r>
                  <w:r w:rsidR="001D12A9" w:rsidRPr="004F3BF2">
                    <w:rPr>
                      <w:rFonts w:hint="eastAsia"/>
                      <w:szCs w:val="21"/>
                    </w:rPr>
                    <w:t>、</w:t>
                  </w:r>
                  <w:r w:rsidR="001D12A9" w:rsidRPr="00D708A1">
                    <w:rPr>
                      <w:szCs w:val="21"/>
                    </w:rPr>
                    <w:t>S</w:t>
                  </w:r>
                  <w:r w:rsidR="001D12A9">
                    <w:rPr>
                      <w:rFonts w:hint="eastAsia"/>
                      <w:szCs w:val="21"/>
                      <w:vertAlign w:val="subscript"/>
                    </w:rPr>
                    <w:t>2</w:t>
                  </w:r>
                  <w:r w:rsidR="001D12A9" w:rsidRPr="00525023">
                    <w:rPr>
                      <w:rFonts w:hint="eastAsia"/>
                      <w:szCs w:val="21"/>
                      <w:vertAlign w:val="subscript"/>
                    </w:rPr>
                    <w:t>-</w:t>
                  </w:r>
                  <w:r w:rsidR="00F13C39">
                    <w:rPr>
                      <w:rFonts w:hint="eastAsia"/>
                      <w:szCs w:val="21"/>
                      <w:vertAlign w:val="subscript"/>
                    </w:rPr>
                    <w:t>4</w:t>
                  </w:r>
                  <w:r w:rsidR="00F13C39" w:rsidRPr="00F13C39">
                    <w:rPr>
                      <w:rFonts w:hint="eastAsia"/>
                      <w:szCs w:val="21"/>
                    </w:rPr>
                    <w:t>、</w:t>
                  </w:r>
                  <w:r w:rsidR="00F13C39" w:rsidRPr="00D708A1">
                    <w:rPr>
                      <w:szCs w:val="21"/>
                    </w:rPr>
                    <w:t>S</w:t>
                  </w:r>
                  <w:r w:rsidR="00F13C39">
                    <w:rPr>
                      <w:rFonts w:hint="eastAsia"/>
                      <w:szCs w:val="21"/>
                      <w:vertAlign w:val="subscript"/>
                    </w:rPr>
                    <w:t>2</w:t>
                  </w:r>
                  <w:r w:rsidR="00F13C39" w:rsidRPr="00525023">
                    <w:rPr>
                      <w:rFonts w:hint="eastAsia"/>
                      <w:szCs w:val="21"/>
                      <w:vertAlign w:val="subscript"/>
                    </w:rPr>
                    <w:t>-</w:t>
                  </w:r>
                  <w:r w:rsidR="00F13C39">
                    <w:rPr>
                      <w:rFonts w:hint="eastAsia"/>
                      <w:szCs w:val="21"/>
                      <w:vertAlign w:val="subscript"/>
                    </w:rPr>
                    <w:t>8</w:t>
                  </w:r>
                  <w:r w:rsidR="00881F87" w:rsidRPr="00D708A1">
                    <w:rPr>
                      <w:szCs w:val="21"/>
                    </w:rPr>
                    <w:t xml:space="preserve"> </w:t>
                  </w:r>
                </w:p>
                <w:p w:rsidR="00356A0E" w:rsidRDefault="00881F87" w:rsidP="00881F87">
                  <w:pPr>
                    <w:jc w:val="center"/>
                    <w:rPr>
                      <w:szCs w:val="21"/>
                      <w:vertAlign w:val="subscript"/>
                    </w:rPr>
                  </w:pPr>
                  <w:r w:rsidRPr="00D708A1">
                    <w:rPr>
                      <w:szCs w:val="21"/>
                    </w:rPr>
                    <w:t>S</w:t>
                  </w:r>
                  <w:r>
                    <w:rPr>
                      <w:rFonts w:hint="eastAsia"/>
                      <w:szCs w:val="21"/>
                      <w:vertAlign w:val="subscript"/>
                    </w:rPr>
                    <w:t>3</w:t>
                  </w:r>
                  <w:r w:rsidRPr="00525023">
                    <w:rPr>
                      <w:rFonts w:hint="eastAsia"/>
                      <w:szCs w:val="21"/>
                      <w:vertAlign w:val="subscript"/>
                    </w:rPr>
                    <w:t>-</w:t>
                  </w:r>
                  <w:r>
                    <w:rPr>
                      <w:rFonts w:hint="eastAsia"/>
                      <w:szCs w:val="21"/>
                      <w:vertAlign w:val="subscript"/>
                    </w:rPr>
                    <w:t>1</w:t>
                  </w:r>
                  <w:r w:rsidRPr="004F3BF2">
                    <w:rPr>
                      <w:rFonts w:hint="eastAsia"/>
                      <w:szCs w:val="21"/>
                    </w:rPr>
                    <w:t>、</w:t>
                  </w:r>
                  <w:r w:rsidRPr="00D708A1">
                    <w:rPr>
                      <w:szCs w:val="21"/>
                    </w:rPr>
                    <w:t>S</w:t>
                  </w:r>
                  <w:r>
                    <w:rPr>
                      <w:rFonts w:hint="eastAsia"/>
                      <w:szCs w:val="21"/>
                      <w:vertAlign w:val="subscript"/>
                    </w:rPr>
                    <w:t>3</w:t>
                  </w:r>
                  <w:r w:rsidRPr="00525023">
                    <w:rPr>
                      <w:rFonts w:hint="eastAsia"/>
                      <w:szCs w:val="21"/>
                      <w:vertAlign w:val="subscript"/>
                    </w:rPr>
                    <w:t>-</w:t>
                  </w:r>
                  <w:r w:rsidR="00F13C39">
                    <w:rPr>
                      <w:rFonts w:hint="eastAsia"/>
                      <w:szCs w:val="21"/>
                      <w:vertAlign w:val="subscript"/>
                    </w:rPr>
                    <w:t>4</w:t>
                  </w:r>
                  <w:r w:rsidRPr="004F3BF2">
                    <w:rPr>
                      <w:rFonts w:hint="eastAsia"/>
                      <w:szCs w:val="21"/>
                    </w:rPr>
                    <w:t>、</w:t>
                  </w:r>
                  <w:r w:rsidRPr="00D708A1">
                    <w:rPr>
                      <w:szCs w:val="21"/>
                    </w:rPr>
                    <w:t>S</w:t>
                  </w:r>
                  <w:r>
                    <w:rPr>
                      <w:rFonts w:hint="eastAsia"/>
                      <w:szCs w:val="21"/>
                      <w:vertAlign w:val="subscript"/>
                    </w:rPr>
                    <w:t>4</w:t>
                  </w:r>
                  <w:r w:rsidRPr="00525023">
                    <w:rPr>
                      <w:rFonts w:hint="eastAsia"/>
                      <w:szCs w:val="21"/>
                      <w:vertAlign w:val="subscript"/>
                    </w:rPr>
                    <w:t>-</w:t>
                  </w:r>
                  <w:r>
                    <w:rPr>
                      <w:rFonts w:hint="eastAsia"/>
                      <w:szCs w:val="21"/>
                      <w:vertAlign w:val="subscript"/>
                    </w:rPr>
                    <w:t>1</w:t>
                  </w:r>
                  <w:r w:rsidRPr="004F3BF2">
                    <w:rPr>
                      <w:rFonts w:hint="eastAsia"/>
                      <w:szCs w:val="21"/>
                    </w:rPr>
                    <w:t>、</w:t>
                  </w:r>
                  <w:r w:rsidRPr="00D708A1">
                    <w:rPr>
                      <w:szCs w:val="21"/>
                    </w:rPr>
                    <w:t>S</w:t>
                  </w:r>
                  <w:r>
                    <w:rPr>
                      <w:rFonts w:hint="eastAsia"/>
                      <w:szCs w:val="21"/>
                      <w:vertAlign w:val="subscript"/>
                    </w:rPr>
                    <w:t>4</w:t>
                  </w:r>
                  <w:r w:rsidRPr="00525023">
                    <w:rPr>
                      <w:rFonts w:hint="eastAsia"/>
                      <w:szCs w:val="21"/>
                      <w:vertAlign w:val="subscript"/>
                    </w:rPr>
                    <w:t>-</w:t>
                  </w:r>
                  <w:r>
                    <w:rPr>
                      <w:rFonts w:hint="eastAsia"/>
                      <w:szCs w:val="21"/>
                      <w:vertAlign w:val="subscript"/>
                    </w:rPr>
                    <w:t>2</w:t>
                  </w:r>
                </w:p>
                <w:p w:rsidR="00881F87" w:rsidRPr="00D708A1" w:rsidRDefault="00881F87" w:rsidP="006F7FBC">
                  <w:pPr>
                    <w:jc w:val="center"/>
                    <w:rPr>
                      <w:szCs w:val="21"/>
                    </w:rPr>
                  </w:pPr>
                  <w:r w:rsidRPr="00D708A1">
                    <w:rPr>
                      <w:szCs w:val="21"/>
                    </w:rPr>
                    <w:t>S</w:t>
                  </w:r>
                  <w:r w:rsidR="006F7FBC">
                    <w:rPr>
                      <w:rFonts w:hint="eastAsia"/>
                      <w:szCs w:val="21"/>
                      <w:vertAlign w:val="subscript"/>
                    </w:rPr>
                    <w:t>5</w:t>
                  </w:r>
                  <w:r w:rsidRPr="00525023">
                    <w:rPr>
                      <w:rFonts w:hint="eastAsia"/>
                      <w:szCs w:val="21"/>
                      <w:vertAlign w:val="subscript"/>
                    </w:rPr>
                    <w:t>-</w:t>
                  </w:r>
                  <w:r>
                    <w:rPr>
                      <w:rFonts w:hint="eastAsia"/>
                      <w:szCs w:val="21"/>
                      <w:vertAlign w:val="subscript"/>
                    </w:rPr>
                    <w:t>1</w:t>
                  </w:r>
                  <w:r w:rsidRPr="004F3BF2">
                    <w:rPr>
                      <w:rFonts w:hint="eastAsia"/>
                      <w:szCs w:val="21"/>
                    </w:rPr>
                    <w:t>、</w:t>
                  </w:r>
                  <w:r w:rsidRPr="00D708A1">
                    <w:rPr>
                      <w:szCs w:val="21"/>
                    </w:rPr>
                    <w:t>S</w:t>
                  </w:r>
                  <w:r w:rsidR="006F7FBC">
                    <w:rPr>
                      <w:rFonts w:hint="eastAsia"/>
                      <w:szCs w:val="21"/>
                      <w:vertAlign w:val="subscript"/>
                    </w:rPr>
                    <w:t>5</w:t>
                  </w:r>
                  <w:r w:rsidRPr="00525023">
                    <w:rPr>
                      <w:rFonts w:hint="eastAsia"/>
                      <w:szCs w:val="21"/>
                      <w:vertAlign w:val="subscript"/>
                    </w:rPr>
                    <w:t>-</w:t>
                  </w:r>
                  <w:r w:rsidR="00F13C39">
                    <w:rPr>
                      <w:rFonts w:hint="eastAsia"/>
                      <w:szCs w:val="21"/>
                      <w:vertAlign w:val="subscript"/>
                    </w:rPr>
                    <w:t>5</w:t>
                  </w:r>
                </w:p>
              </w:tc>
              <w:tc>
                <w:tcPr>
                  <w:tcW w:w="955" w:type="pct"/>
                  <w:shd w:val="clear" w:color="auto" w:fill="auto"/>
                  <w:vAlign w:val="center"/>
                </w:tcPr>
                <w:p w:rsidR="00356A0E" w:rsidRDefault="00356A0E" w:rsidP="00DE6051">
                  <w:pPr>
                    <w:jc w:val="center"/>
                    <w:rPr>
                      <w:szCs w:val="21"/>
                    </w:rPr>
                  </w:pPr>
                  <w:r>
                    <w:rPr>
                      <w:rFonts w:hint="eastAsia"/>
                      <w:szCs w:val="21"/>
                    </w:rPr>
                    <w:t>切割下料、木加工</w:t>
                  </w:r>
                </w:p>
                <w:p w:rsidR="00356A0E" w:rsidRPr="000C4F84" w:rsidRDefault="00356A0E" w:rsidP="00DE6051">
                  <w:pPr>
                    <w:jc w:val="center"/>
                    <w:rPr>
                      <w:szCs w:val="21"/>
                    </w:rPr>
                  </w:pPr>
                  <w:r w:rsidRPr="000C4F84">
                    <w:rPr>
                      <w:rFonts w:hint="eastAsia"/>
                      <w:szCs w:val="21"/>
                    </w:rPr>
                    <w:t>精加工工序</w:t>
                  </w:r>
                </w:p>
              </w:tc>
              <w:tc>
                <w:tcPr>
                  <w:tcW w:w="684" w:type="pct"/>
                  <w:shd w:val="clear" w:color="auto" w:fill="auto"/>
                  <w:vAlign w:val="center"/>
                </w:tcPr>
                <w:p w:rsidR="00527608" w:rsidRDefault="00356A0E" w:rsidP="00DE6051">
                  <w:pPr>
                    <w:jc w:val="center"/>
                    <w:rPr>
                      <w:szCs w:val="21"/>
                    </w:rPr>
                  </w:pPr>
                  <w:r>
                    <w:rPr>
                      <w:rFonts w:hint="eastAsia"/>
                      <w:szCs w:val="21"/>
                    </w:rPr>
                    <w:t>废木料、</w:t>
                  </w:r>
                  <w:r w:rsidR="00527608">
                    <w:rPr>
                      <w:rFonts w:hint="eastAsia"/>
                      <w:szCs w:val="21"/>
                    </w:rPr>
                    <w:t>刨花</w:t>
                  </w:r>
                </w:p>
                <w:p w:rsidR="00356A0E" w:rsidRPr="000C4F84" w:rsidRDefault="00356A0E" w:rsidP="00DE6051">
                  <w:pPr>
                    <w:jc w:val="center"/>
                    <w:rPr>
                      <w:szCs w:val="21"/>
                    </w:rPr>
                  </w:pPr>
                  <w:r>
                    <w:rPr>
                      <w:rFonts w:hint="eastAsia"/>
                      <w:szCs w:val="21"/>
                    </w:rPr>
                    <w:t>废木屑</w:t>
                  </w:r>
                </w:p>
              </w:tc>
              <w:tc>
                <w:tcPr>
                  <w:tcW w:w="342" w:type="pct"/>
                  <w:shd w:val="clear" w:color="auto" w:fill="auto"/>
                  <w:vAlign w:val="center"/>
                </w:tcPr>
                <w:p w:rsidR="00356A0E" w:rsidRPr="000C4F84" w:rsidRDefault="00356A0E" w:rsidP="00DE6051">
                  <w:pPr>
                    <w:jc w:val="center"/>
                    <w:rPr>
                      <w:szCs w:val="21"/>
                    </w:rPr>
                  </w:pPr>
                  <w:r w:rsidRPr="000C4F84">
                    <w:rPr>
                      <w:szCs w:val="21"/>
                    </w:rPr>
                    <w:t>间断</w:t>
                  </w:r>
                </w:p>
              </w:tc>
              <w:tc>
                <w:tcPr>
                  <w:tcW w:w="1290" w:type="pct"/>
                  <w:shd w:val="clear" w:color="auto" w:fill="auto"/>
                  <w:vAlign w:val="center"/>
                </w:tcPr>
                <w:p w:rsidR="00356A0E" w:rsidRPr="000C4F84" w:rsidRDefault="00881F87" w:rsidP="00822123">
                  <w:pPr>
                    <w:jc w:val="center"/>
                    <w:rPr>
                      <w:szCs w:val="21"/>
                    </w:rPr>
                  </w:pPr>
                  <w:r>
                    <w:rPr>
                      <w:rFonts w:hint="eastAsia"/>
                      <w:szCs w:val="21"/>
                    </w:rPr>
                    <w:t>厂方收集后出售</w:t>
                  </w:r>
                  <w:r w:rsidR="005D1E9B">
                    <w:rPr>
                      <w:rFonts w:hint="eastAsia"/>
                      <w:szCs w:val="21"/>
                    </w:rPr>
                    <w:t>处理</w:t>
                  </w:r>
                </w:p>
              </w:tc>
            </w:tr>
            <w:tr w:rsidR="000478D7" w:rsidRPr="006D7F0E" w:rsidTr="007642B7">
              <w:tc>
                <w:tcPr>
                  <w:tcW w:w="230" w:type="pct"/>
                  <w:vMerge/>
                  <w:shd w:val="clear" w:color="auto" w:fill="auto"/>
                  <w:vAlign w:val="center"/>
                </w:tcPr>
                <w:p w:rsidR="00822123" w:rsidRPr="006D7F0E" w:rsidRDefault="00822123" w:rsidP="00DE6051">
                  <w:pPr>
                    <w:jc w:val="center"/>
                    <w:rPr>
                      <w:color w:val="FF0000"/>
                      <w:szCs w:val="21"/>
                    </w:rPr>
                  </w:pPr>
                </w:p>
              </w:tc>
              <w:tc>
                <w:tcPr>
                  <w:tcW w:w="1499" w:type="pct"/>
                  <w:gridSpan w:val="2"/>
                  <w:shd w:val="clear" w:color="auto" w:fill="auto"/>
                  <w:vAlign w:val="center"/>
                </w:tcPr>
                <w:p w:rsidR="000478D7" w:rsidRDefault="00822123" w:rsidP="000478D7">
                  <w:pPr>
                    <w:jc w:val="center"/>
                    <w:rPr>
                      <w:szCs w:val="21"/>
                    </w:rPr>
                  </w:pPr>
                  <w:r w:rsidRPr="00875F51">
                    <w:rPr>
                      <w:szCs w:val="21"/>
                    </w:rPr>
                    <w:t>S</w:t>
                  </w:r>
                  <w:r w:rsidR="00881F87" w:rsidRPr="00875F51">
                    <w:rPr>
                      <w:rFonts w:hint="eastAsia"/>
                      <w:szCs w:val="21"/>
                      <w:vertAlign w:val="subscript"/>
                    </w:rPr>
                    <w:t>1-</w:t>
                  </w:r>
                  <w:r w:rsidRPr="00875F51">
                    <w:rPr>
                      <w:rFonts w:hint="eastAsia"/>
                      <w:szCs w:val="21"/>
                      <w:vertAlign w:val="subscript"/>
                    </w:rPr>
                    <w:t>2</w:t>
                  </w:r>
                  <w:r w:rsidRPr="00875F51">
                    <w:rPr>
                      <w:rFonts w:hint="eastAsia"/>
                      <w:szCs w:val="21"/>
                    </w:rPr>
                    <w:t>、</w:t>
                  </w:r>
                  <w:r w:rsidRPr="00875F51">
                    <w:rPr>
                      <w:szCs w:val="21"/>
                    </w:rPr>
                    <w:t>S</w:t>
                  </w:r>
                  <w:r w:rsidR="00881F87" w:rsidRPr="00875F51">
                    <w:rPr>
                      <w:rFonts w:hint="eastAsia"/>
                      <w:szCs w:val="21"/>
                      <w:vertAlign w:val="subscript"/>
                    </w:rPr>
                    <w:t>1</w:t>
                  </w:r>
                  <w:r w:rsidRPr="00875F51">
                    <w:rPr>
                      <w:rFonts w:hint="eastAsia"/>
                      <w:szCs w:val="21"/>
                      <w:vertAlign w:val="subscript"/>
                    </w:rPr>
                    <w:t>-</w:t>
                  </w:r>
                  <w:r w:rsidR="00F13C39" w:rsidRPr="00875F51">
                    <w:rPr>
                      <w:rFonts w:hint="eastAsia"/>
                      <w:szCs w:val="21"/>
                      <w:vertAlign w:val="subscript"/>
                    </w:rPr>
                    <w:t>6</w:t>
                  </w:r>
                  <w:r w:rsidRPr="00875F51">
                    <w:rPr>
                      <w:rFonts w:hint="eastAsia"/>
                      <w:szCs w:val="21"/>
                    </w:rPr>
                    <w:t>、</w:t>
                  </w:r>
                  <w:r w:rsidRPr="00875F51">
                    <w:rPr>
                      <w:szCs w:val="21"/>
                    </w:rPr>
                    <w:t>S</w:t>
                  </w:r>
                  <w:r w:rsidR="00881F87" w:rsidRPr="00875F51">
                    <w:rPr>
                      <w:rFonts w:hint="eastAsia"/>
                      <w:szCs w:val="21"/>
                      <w:vertAlign w:val="subscript"/>
                    </w:rPr>
                    <w:t>1</w:t>
                  </w:r>
                  <w:r w:rsidRPr="00875F51">
                    <w:rPr>
                      <w:rFonts w:hint="eastAsia"/>
                      <w:szCs w:val="21"/>
                      <w:vertAlign w:val="subscript"/>
                    </w:rPr>
                    <w:t>-</w:t>
                  </w:r>
                  <w:r w:rsidR="00F13C39" w:rsidRPr="00875F51">
                    <w:rPr>
                      <w:rFonts w:hint="eastAsia"/>
                      <w:szCs w:val="21"/>
                      <w:vertAlign w:val="subscript"/>
                    </w:rPr>
                    <w:t>9</w:t>
                  </w:r>
                  <w:r w:rsidR="00881F87" w:rsidRPr="00875F51">
                    <w:rPr>
                      <w:rFonts w:hint="eastAsia"/>
                      <w:szCs w:val="21"/>
                    </w:rPr>
                    <w:t>、</w:t>
                  </w:r>
                  <w:r w:rsidR="00881F87" w:rsidRPr="00875F51">
                    <w:rPr>
                      <w:szCs w:val="21"/>
                    </w:rPr>
                    <w:t>S</w:t>
                  </w:r>
                  <w:r w:rsidR="00881F87" w:rsidRPr="00875F51">
                    <w:rPr>
                      <w:rFonts w:hint="eastAsia"/>
                      <w:szCs w:val="21"/>
                      <w:vertAlign w:val="subscript"/>
                    </w:rPr>
                    <w:t>1-</w:t>
                  </w:r>
                  <w:r w:rsidR="005D1E9B" w:rsidRPr="00875F51">
                    <w:rPr>
                      <w:rFonts w:hint="eastAsia"/>
                      <w:szCs w:val="21"/>
                      <w:vertAlign w:val="subscript"/>
                    </w:rPr>
                    <w:t>1</w:t>
                  </w:r>
                  <w:r w:rsidR="00F13C39" w:rsidRPr="00875F51">
                    <w:rPr>
                      <w:rFonts w:hint="eastAsia"/>
                      <w:szCs w:val="21"/>
                      <w:vertAlign w:val="subscript"/>
                    </w:rPr>
                    <w:t>1</w:t>
                  </w:r>
                  <w:r w:rsidR="000478D7" w:rsidRPr="000478D7">
                    <w:rPr>
                      <w:rFonts w:hint="eastAsia"/>
                      <w:szCs w:val="21"/>
                    </w:rPr>
                    <w:t>、</w:t>
                  </w:r>
                  <w:r w:rsidR="00881F87" w:rsidRPr="00875F51">
                    <w:rPr>
                      <w:szCs w:val="21"/>
                    </w:rPr>
                    <w:t>S</w:t>
                  </w:r>
                  <w:r w:rsidR="00881F87" w:rsidRPr="00875F51">
                    <w:rPr>
                      <w:rFonts w:hint="eastAsia"/>
                      <w:szCs w:val="21"/>
                      <w:vertAlign w:val="subscript"/>
                    </w:rPr>
                    <w:t>2-1</w:t>
                  </w:r>
                </w:p>
                <w:p w:rsidR="000478D7" w:rsidRDefault="00881F87" w:rsidP="000478D7">
                  <w:pPr>
                    <w:jc w:val="center"/>
                    <w:rPr>
                      <w:szCs w:val="21"/>
                    </w:rPr>
                  </w:pPr>
                  <w:r w:rsidRPr="00875F51">
                    <w:rPr>
                      <w:szCs w:val="21"/>
                    </w:rPr>
                    <w:t>S</w:t>
                  </w:r>
                  <w:r w:rsidRPr="00875F51">
                    <w:rPr>
                      <w:rFonts w:hint="eastAsia"/>
                      <w:szCs w:val="21"/>
                      <w:vertAlign w:val="subscript"/>
                    </w:rPr>
                    <w:t>2-</w:t>
                  </w:r>
                  <w:r w:rsidR="00F13C39" w:rsidRPr="00875F51">
                    <w:rPr>
                      <w:rFonts w:hint="eastAsia"/>
                      <w:szCs w:val="21"/>
                      <w:vertAlign w:val="subscript"/>
                    </w:rPr>
                    <w:t>5</w:t>
                  </w:r>
                  <w:r w:rsidRPr="00875F51">
                    <w:rPr>
                      <w:rFonts w:hint="eastAsia"/>
                      <w:szCs w:val="21"/>
                    </w:rPr>
                    <w:t>、</w:t>
                  </w:r>
                  <w:r w:rsidRPr="00875F51">
                    <w:rPr>
                      <w:szCs w:val="21"/>
                    </w:rPr>
                    <w:t>S</w:t>
                  </w:r>
                  <w:r w:rsidRPr="00875F51">
                    <w:rPr>
                      <w:rFonts w:hint="eastAsia"/>
                      <w:szCs w:val="21"/>
                      <w:vertAlign w:val="subscript"/>
                    </w:rPr>
                    <w:t>2-</w:t>
                  </w:r>
                  <w:r w:rsidR="00F13C39" w:rsidRPr="00875F51">
                    <w:rPr>
                      <w:rFonts w:hint="eastAsia"/>
                      <w:szCs w:val="21"/>
                      <w:vertAlign w:val="subscript"/>
                    </w:rPr>
                    <w:t>9</w:t>
                  </w:r>
                  <w:r w:rsidRPr="00875F51">
                    <w:rPr>
                      <w:rFonts w:hint="eastAsia"/>
                      <w:szCs w:val="21"/>
                    </w:rPr>
                    <w:t>、</w:t>
                  </w:r>
                  <w:r w:rsidRPr="00875F51">
                    <w:rPr>
                      <w:szCs w:val="21"/>
                    </w:rPr>
                    <w:t>S</w:t>
                  </w:r>
                  <w:r w:rsidRPr="00875F51">
                    <w:rPr>
                      <w:rFonts w:hint="eastAsia"/>
                      <w:szCs w:val="21"/>
                      <w:vertAlign w:val="subscript"/>
                    </w:rPr>
                    <w:t>2-</w:t>
                  </w:r>
                  <w:r w:rsidR="00F13C39" w:rsidRPr="00875F51">
                    <w:rPr>
                      <w:rFonts w:hint="eastAsia"/>
                      <w:szCs w:val="21"/>
                      <w:vertAlign w:val="subscript"/>
                    </w:rPr>
                    <w:t>13</w:t>
                  </w:r>
                  <w:r w:rsidR="000478D7" w:rsidRPr="000478D7">
                    <w:rPr>
                      <w:rFonts w:hint="eastAsia"/>
                      <w:szCs w:val="21"/>
                    </w:rPr>
                    <w:t>、</w:t>
                  </w:r>
                  <w:r w:rsidRPr="00875F51">
                    <w:rPr>
                      <w:szCs w:val="21"/>
                    </w:rPr>
                    <w:t>S</w:t>
                  </w:r>
                  <w:r w:rsidRPr="00875F51">
                    <w:rPr>
                      <w:rFonts w:hint="eastAsia"/>
                      <w:szCs w:val="21"/>
                      <w:vertAlign w:val="subscript"/>
                    </w:rPr>
                    <w:t>2-</w:t>
                  </w:r>
                  <w:r w:rsidR="005D1E9B" w:rsidRPr="00875F51">
                    <w:rPr>
                      <w:rFonts w:hint="eastAsia"/>
                      <w:szCs w:val="21"/>
                      <w:vertAlign w:val="subscript"/>
                    </w:rPr>
                    <w:t>1</w:t>
                  </w:r>
                  <w:r w:rsidR="00F13C39" w:rsidRPr="00875F51">
                    <w:rPr>
                      <w:rFonts w:hint="eastAsia"/>
                      <w:szCs w:val="21"/>
                      <w:vertAlign w:val="subscript"/>
                    </w:rPr>
                    <w:t>4</w:t>
                  </w:r>
                  <w:r w:rsidRPr="00875F51">
                    <w:rPr>
                      <w:rFonts w:hint="eastAsia"/>
                      <w:szCs w:val="21"/>
                    </w:rPr>
                    <w:t>、</w:t>
                  </w:r>
                  <w:r w:rsidRPr="00875F51">
                    <w:rPr>
                      <w:szCs w:val="21"/>
                    </w:rPr>
                    <w:t>S</w:t>
                  </w:r>
                  <w:r w:rsidRPr="00875F51">
                    <w:rPr>
                      <w:rFonts w:hint="eastAsia"/>
                      <w:szCs w:val="21"/>
                      <w:vertAlign w:val="subscript"/>
                    </w:rPr>
                    <w:t>2-1</w:t>
                  </w:r>
                  <w:r w:rsidR="00F13C39" w:rsidRPr="00875F51">
                    <w:rPr>
                      <w:rFonts w:hint="eastAsia"/>
                      <w:szCs w:val="21"/>
                      <w:vertAlign w:val="subscript"/>
                    </w:rPr>
                    <w:t>6</w:t>
                  </w:r>
                </w:p>
                <w:p w:rsidR="00881F87" w:rsidRPr="00875F51" w:rsidRDefault="00881F87" w:rsidP="006F7FBC">
                  <w:pPr>
                    <w:jc w:val="center"/>
                    <w:rPr>
                      <w:szCs w:val="21"/>
                      <w:vertAlign w:val="subscript"/>
                    </w:rPr>
                  </w:pPr>
                  <w:r w:rsidRPr="00875F51">
                    <w:rPr>
                      <w:szCs w:val="21"/>
                    </w:rPr>
                    <w:t>S</w:t>
                  </w:r>
                  <w:r w:rsidRPr="00875F51">
                    <w:rPr>
                      <w:rFonts w:hint="eastAsia"/>
                      <w:szCs w:val="21"/>
                      <w:vertAlign w:val="subscript"/>
                    </w:rPr>
                    <w:t>4-</w:t>
                  </w:r>
                  <w:r w:rsidR="004740A2" w:rsidRPr="00875F51">
                    <w:rPr>
                      <w:rFonts w:hint="eastAsia"/>
                      <w:szCs w:val="21"/>
                      <w:vertAlign w:val="subscript"/>
                    </w:rPr>
                    <w:t>5</w:t>
                  </w:r>
                  <w:r w:rsidRPr="00875F51">
                    <w:rPr>
                      <w:rFonts w:hint="eastAsia"/>
                      <w:szCs w:val="21"/>
                    </w:rPr>
                    <w:t>、</w:t>
                  </w:r>
                  <w:r w:rsidRPr="00875F51">
                    <w:rPr>
                      <w:szCs w:val="21"/>
                    </w:rPr>
                    <w:t>S</w:t>
                  </w:r>
                  <w:r w:rsidR="006F7FBC">
                    <w:rPr>
                      <w:rFonts w:hint="eastAsia"/>
                      <w:szCs w:val="21"/>
                      <w:vertAlign w:val="subscript"/>
                    </w:rPr>
                    <w:t>5</w:t>
                  </w:r>
                  <w:r w:rsidRPr="00875F51">
                    <w:rPr>
                      <w:rFonts w:hint="eastAsia"/>
                      <w:szCs w:val="21"/>
                      <w:vertAlign w:val="subscript"/>
                    </w:rPr>
                    <w:t>-2</w:t>
                  </w:r>
                  <w:r w:rsidR="000478D7" w:rsidRPr="000478D7">
                    <w:rPr>
                      <w:rFonts w:hint="eastAsia"/>
                      <w:szCs w:val="21"/>
                    </w:rPr>
                    <w:t>、</w:t>
                  </w:r>
                  <w:r w:rsidRPr="00875F51">
                    <w:rPr>
                      <w:szCs w:val="21"/>
                    </w:rPr>
                    <w:t>S</w:t>
                  </w:r>
                  <w:r w:rsidR="006F7FBC">
                    <w:rPr>
                      <w:rFonts w:hint="eastAsia"/>
                      <w:szCs w:val="21"/>
                      <w:vertAlign w:val="subscript"/>
                    </w:rPr>
                    <w:t>5</w:t>
                  </w:r>
                  <w:r w:rsidRPr="00875F51">
                    <w:rPr>
                      <w:rFonts w:hint="eastAsia"/>
                      <w:szCs w:val="21"/>
                      <w:vertAlign w:val="subscript"/>
                    </w:rPr>
                    <w:t>-</w:t>
                  </w:r>
                  <w:r w:rsidR="004740A2" w:rsidRPr="00875F51">
                    <w:rPr>
                      <w:rFonts w:hint="eastAsia"/>
                      <w:szCs w:val="21"/>
                      <w:vertAlign w:val="subscript"/>
                    </w:rPr>
                    <w:t>6</w:t>
                  </w:r>
                  <w:r w:rsidRPr="00875F51">
                    <w:rPr>
                      <w:rFonts w:hint="eastAsia"/>
                      <w:szCs w:val="21"/>
                    </w:rPr>
                    <w:t>、</w:t>
                  </w:r>
                  <w:r w:rsidRPr="00875F51">
                    <w:rPr>
                      <w:szCs w:val="21"/>
                    </w:rPr>
                    <w:t>S</w:t>
                  </w:r>
                  <w:r w:rsidR="006F7FBC">
                    <w:rPr>
                      <w:rFonts w:hint="eastAsia"/>
                      <w:szCs w:val="21"/>
                      <w:vertAlign w:val="subscript"/>
                    </w:rPr>
                    <w:t>5</w:t>
                  </w:r>
                  <w:r w:rsidRPr="00875F51">
                    <w:rPr>
                      <w:rFonts w:hint="eastAsia"/>
                      <w:szCs w:val="21"/>
                      <w:vertAlign w:val="subscript"/>
                    </w:rPr>
                    <w:t>-</w:t>
                  </w:r>
                  <w:r w:rsidR="004740A2" w:rsidRPr="00875F51">
                    <w:rPr>
                      <w:rFonts w:hint="eastAsia"/>
                      <w:szCs w:val="21"/>
                      <w:vertAlign w:val="subscript"/>
                    </w:rPr>
                    <w:t>9</w:t>
                  </w:r>
                  <w:r w:rsidRPr="00875F51">
                    <w:rPr>
                      <w:rFonts w:hint="eastAsia"/>
                      <w:szCs w:val="21"/>
                    </w:rPr>
                    <w:t>、</w:t>
                  </w:r>
                  <w:r w:rsidRPr="00875F51">
                    <w:rPr>
                      <w:szCs w:val="21"/>
                    </w:rPr>
                    <w:t>S</w:t>
                  </w:r>
                  <w:r w:rsidR="006F7FBC">
                    <w:rPr>
                      <w:rFonts w:hint="eastAsia"/>
                      <w:szCs w:val="21"/>
                      <w:vertAlign w:val="subscript"/>
                    </w:rPr>
                    <w:t>5</w:t>
                  </w:r>
                  <w:r w:rsidRPr="00875F51">
                    <w:rPr>
                      <w:rFonts w:hint="eastAsia"/>
                      <w:szCs w:val="21"/>
                      <w:vertAlign w:val="subscript"/>
                    </w:rPr>
                    <w:t>-</w:t>
                  </w:r>
                  <w:r w:rsidR="005D1E9B" w:rsidRPr="00875F51">
                    <w:rPr>
                      <w:rFonts w:hint="eastAsia"/>
                      <w:szCs w:val="21"/>
                      <w:vertAlign w:val="subscript"/>
                    </w:rPr>
                    <w:t>1</w:t>
                  </w:r>
                  <w:r w:rsidR="004740A2" w:rsidRPr="00875F51">
                    <w:rPr>
                      <w:rFonts w:hint="eastAsia"/>
                      <w:szCs w:val="21"/>
                      <w:vertAlign w:val="subscript"/>
                    </w:rPr>
                    <w:t>1</w:t>
                  </w:r>
                </w:p>
              </w:tc>
              <w:tc>
                <w:tcPr>
                  <w:tcW w:w="955" w:type="pct"/>
                  <w:shd w:val="clear" w:color="auto" w:fill="auto"/>
                  <w:vAlign w:val="center"/>
                </w:tcPr>
                <w:p w:rsidR="00F13C39" w:rsidRPr="00875F51" w:rsidRDefault="00AD31E1" w:rsidP="00DE6051">
                  <w:pPr>
                    <w:jc w:val="center"/>
                    <w:rPr>
                      <w:szCs w:val="21"/>
                    </w:rPr>
                  </w:pPr>
                  <w:r>
                    <w:rPr>
                      <w:rFonts w:hint="eastAsia"/>
                      <w:szCs w:val="21"/>
                    </w:rPr>
                    <w:t>白乳胶</w:t>
                  </w:r>
                  <w:r w:rsidR="00822123" w:rsidRPr="00875F51">
                    <w:rPr>
                      <w:rFonts w:hint="eastAsia"/>
                      <w:szCs w:val="21"/>
                    </w:rPr>
                    <w:t>、油漆</w:t>
                  </w:r>
                </w:p>
                <w:p w:rsidR="00822123" w:rsidRPr="00875F51" w:rsidRDefault="00822123" w:rsidP="00DE6051">
                  <w:pPr>
                    <w:jc w:val="center"/>
                    <w:rPr>
                      <w:szCs w:val="21"/>
                    </w:rPr>
                  </w:pPr>
                  <w:r w:rsidRPr="00875F51">
                    <w:rPr>
                      <w:rFonts w:hint="eastAsia"/>
                      <w:szCs w:val="21"/>
                    </w:rPr>
                    <w:t>使用过程</w:t>
                  </w:r>
                </w:p>
              </w:tc>
              <w:tc>
                <w:tcPr>
                  <w:tcW w:w="684" w:type="pct"/>
                  <w:shd w:val="clear" w:color="auto" w:fill="auto"/>
                  <w:vAlign w:val="center"/>
                </w:tcPr>
                <w:p w:rsidR="007642B7" w:rsidRDefault="007642B7" w:rsidP="00DE6051">
                  <w:pPr>
                    <w:jc w:val="center"/>
                    <w:rPr>
                      <w:szCs w:val="21"/>
                    </w:rPr>
                  </w:pPr>
                  <w:r>
                    <w:rPr>
                      <w:rFonts w:hint="eastAsia"/>
                      <w:szCs w:val="21"/>
                    </w:rPr>
                    <w:t>废胶桶</w:t>
                  </w:r>
                </w:p>
                <w:p w:rsidR="00822123" w:rsidRPr="00875F51" w:rsidRDefault="00822123" w:rsidP="00DE6051">
                  <w:pPr>
                    <w:jc w:val="center"/>
                    <w:rPr>
                      <w:szCs w:val="21"/>
                    </w:rPr>
                  </w:pPr>
                  <w:r w:rsidRPr="00875F51">
                    <w:rPr>
                      <w:rFonts w:hint="eastAsia"/>
                      <w:szCs w:val="21"/>
                    </w:rPr>
                    <w:t>废油漆桶</w:t>
                  </w:r>
                </w:p>
              </w:tc>
              <w:tc>
                <w:tcPr>
                  <w:tcW w:w="342" w:type="pct"/>
                  <w:shd w:val="clear" w:color="auto" w:fill="auto"/>
                  <w:vAlign w:val="center"/>
                </w:tcPr>
                <w:p w:rsidR="00822123" w:rsidRPr="00EB7CCB" w:rsidRDefault="00822123" w:rsidP="00DE6051">
                  <w:pPr>
                    <w:jc w:val="center"/>
                    <w:rPr>
                      <w:szCs w:val="21"/>
                    </w:rPr>
                  </w:pPr>
                  <w:r w:rsidRPr="00EB7CCB">
                    <w:rPr>
                      <w:szCs w:val="21"/>
                    </w:rPr>
                    <w:t>间断</w:t>
                  </w:r>
                </w:p>
              </w:tc>
              <w:tc>
                <w:tcPr>
                  <w:tcW w:w="1290" w:type="pct"/>
                  <w:shd w:val="clear" w:color="auto" w:fill="auto"/>
                  <w:vAlign w:val="center"/>
                </w:tcPr>
                <w:p w:rsidR="00822123" w:rsidRPr="00EB7CCB" w:rsidRDefault="00881F87" w:rsidP="00822123">
                  <w:pPr>
                    <w:jc w:val="center"/>
                    <w:rPr>
                      <w:szCs w:val="21"/>
                    </w:rPr>
                  </w:pPr>
                  <w:r w:rsidRPr="00EB7CCB">
                    <w:rPr>
                      <w:rFonts w:hint="eastAsia"/>
                      <w:szCs w:val="21"/>
                    </w:rPr>
                    <w:t>委托有资质的单位处理</w:t>
                  </w:r>
                </w:p>
              </w:tc>
            </w:tr>
            <w:tr w:rsidR="000478D7" w:rsidRPr="006D7F0E" w:rsidTr="007642B7">
              <w:tc>
                <w:tcPr>
                  <w:tcW w:w="230" w:type="pct"/>
                  <w:vMerge/>
                  <w:shd w:val="clear" w:color="auto" w:fill="auto"/>
                  <w:vAlign w:val="center"/>
                </w:tcPr>
                <w:p w:rsidR="00F13C39" w:rsidRPr="006D7F0E" w:rsidRDefault="00F13C39" w:rsidP="00DE6051">
                  <w:pPr>
                    <w:jc w:val="center"/>
                    <w:rPr>
                      <w:color w:val="FF0000"/>
                      <w:szCs w:val="21"/>
                    </w:rPr>
                  </w:pPr>
                </w:p>
              </w:tc>
              <w:tc>
                <w:tcPr>
                  <w:tcW w:w="1499" w:type="pct"/>
                  <w:gridSpan w:val="2"/>
                  <w:shd w:val="clear" w:color="auto" w:fill="auto"/>
                  <w:vAlign w:val="center"/>
                </w:tcPr>
                <w:p w:rsidR="00F13C39" w:rsidRPr="00875F51" w:rsidRDefault="004740A2" w:rsidP="006F7FBC">
                  <w:pPr>
                    <w:jc w:val="center"/>
                    <w:rPr>
                      <w:szCs w:val="21"/>
                    </w:rPr>
                  </w:pPr>
                  <w:r w:rsidRPr="00875F51">
                    <w:rPr>
                      <w:szCs w:val="21"/>
                    </w:rPr>
                    <w:t>S</w:t>
                  </w:r>
                  <w:r w:rsidRPr="00875F51">
                    <w:rPr>
                      <w:rFonts w:hint="eastAsia"/>
                      <w:szCs w:val="21"/>
                      <w:vertAlign w:val="subscript"/>
                    </w:rPr>
                    <w:t>1-3</w:t>
                  </w:r>
                  <w:r w:rsidRPr="00875F51">
                    <w:rPr>
                      <w:rFonts w:hint="eastAsia"/>
                      <w:szCs w:val="21"/>
                    </w:rPr>
                    <w:t>、</w:t>
                  </w:r>
                  <w:r w:rsidR="00875F51" w:rsidRPr="00875F51">
                    <w:rPr>
                      <w:szCs w:val="21"/>
                    </w:rPr>
                    <w:t>S</w:t>
                  </w:r>
                  <w:r w:rsidR="00875F51" w:rsidRPr="00875F51">
                    <w:rPr>
                      <w:rFonts w:hint="eastAsia"/>
                      <w:szCs w:val="21"/>
                      <w:vertAlign w:val="subscript"/>
                    </w:rPr>
                    <w:t>2-6</w:t>
                  </w:r>
                  <w:r w:rsidR="00875F51" w:rsidRPr="00875F51">
                    <w:rPr>
                      <w:rFonts w:hint="eastAsia"/>
                      <w:szCs w:val="21"/>
                    </w:rPr>
                    <w:t>、</w:t>
                  </w:r>
                  <w:r w:rsidR="00875F51" w:rsidRPr="00875F51">
                    <w:rPr>
                      <w:szCs w:val="21"/>
                    </w:rPr>
                    <w:t>S</w:t>
                  </w:r>
                  <w:r w:rsidR="00875F51" w:rsidRPr="00875F51">
                    <w:rPr>
                      <w:rFonts w:hint="eastAsia"/>
                      <w:szCs w:val="21"/>
                      <w:vertAlign w:val="subscript"/>
                    </w:rPr>
                    <w:t>3-2</w:t>
                  </w:r>
                  <w:r w:rsidR="000478D7">
                    <w:rPr>
                      <w:rFonts w:hint="eastAsia"/>
                      <w:szCs w:val="21"/>
                    </w:rPr>
                    <w:t>、</w:t>
                  </w:r>
                  <w:r w:rsidR="00875F51" w:rsidRPr="00875F51">
                    <w:rPr>
                      <w:szCs w:val="21"/>
                    </w:rPr>
                    <w:t>S</w:t>
                  </w:r>
                  <w:r w:rsidR="006F7FBC">
                    <w:rPr>
                      <w:rFonts w:hint="eastAsia"/>
                      <w:szCs w:val="21"/>
                      <w:vertAlign w:val="subscript"/>
                    </w:rPr>
                    <w:t>5</w:t>
                  </w:r>
                  <w:r w:rsidR="00875F51" w:rsidRPr="00875F51">
                    <w:rPr>
                      <w:rFonts w:hint="eastAsia"/>
                      <w:szCs w:val="21"/>
                      <w:vertAlign w:val="subscript"/>
                    </w:rPr>
                    <w:t>-3</w:t>
                  </w:r>
                </w:p>
              </w:tc>
              <w:tc>
                <w:tcPr>
                  <w:tcW w:w="955" w:type="pct"/>
                  <w:shd w:val="clear" w:color="auto" w:fill="auto"/>
                  <w:vAlign w:val="center"/>
                </w:tcPr>
                <w:p w:rsidR="00F13C39" w:rsidRPr="00875F51" w:rsidRDefault="00F13C39" w:rsidP="00DE6051">
                  <w:pPr>
                    <w:jc w:val="center"/>
                    <w:rPr>
                      <w:szCs w:val="21"/>
                    </w:rPr>
                  </w:pPr>
                  <w:r w:rsidRPr="00875F51">
                    <w:rPr>
                      <w:rFonts w:hint="eastAsia"/>
                      <w:szCs w:val="21"/>
                    </w:rPr>
                    <w:t>封边条、热熔胶</w:t>
                  </w:r>
                </w:p>
                <w:p w:rsidR="00F13C39" w:rsidRPr="00875F51" w:rsidRDefault="009A75A7" w:rsidP="00DE6051">
                  <w:pPr>
                    <w:jc w:val="center"/>
                    <w:rPr>
                      <w:szCs w:val="21"/>
                    </w:rPr>
                  </w:pPr>
                  <w:r>
                    <w:rPr>
                      <w:rFonts w:hint="eastAsia"/>
                      <w:szCs w:val="21"/>
                    </w:rPr>
                    <w:t>砂纸</w:t>
                  </w:r>
                  <w:r w:rsidR="00F13C39" w:rsidRPr="00875F51">
                    <w:rPr>
                      <w:rFonts w:hint="eastAsia"/>
                      <w:szCs w:val="21"/>
                    </w:rPr>
                    <w:t>使用过程</w:t>
                  </w:r>
                </w:p>
              </w:tc>
              <w:tc>
                <w:tcPr>
                  <w:tcW w:w="684" w:type="pct"/>
                  <w:shd w:val="clear" w:color="auto" w:fill="auto"/>
                  <w:vAlign w:val="center"/>
                </w:tcPr>
                <w:p w:rsidR="007642B7" w:rsidRDefault="007642B7" w:rsidP="00DE6051">
                  <w:pPr>
                    <w:jc w:val="center"/>
                    <w:rPr>
                      <w:szCs w:val="21"/>
                    </w:rPr>
                  </w:pPr>
                  <w:r>
                    <w:rPr>
                      <w:rFonts w:hint="eastAsia"/>
                      <w:szCs w:val="21"/>
                    </w:rPr>
                    <w:t>废包装盒</w:t>
                  </w:r>
                </w:p>
                <w:p w:rsidR="00F13C39" w:rsidRPr="00875F51" w:rsidRDefault="00F13C39" w:rsidP="00DE6051">
                  <w:pPr>
                    <w:jc w:val="center"/>
                    <w:rPr>
                      <w:szCs w:val="21"/>
                    </w:rPr>
                  </w:pPr>
                  <w:r w:rsidRPr="00875F51">
                    <w:rPr>
                      <w:rFonts w:hint="eastAsia"/>
                      <w:szCs w:val="21"/>
                    </w:rPr>
                    <w:t>废包装袋</w:t>
                  </w:r>
                </w:p>
              </w:tc>
              <w:tc>
                <w:tcPr>
                  <w:tcW w:w="342" w:type="pct"/>
                  <w:shd w:val="clear" w:color="auto" w:fill="auto"/>
                  <w:vAlign w:val="center"/>
                </w:tcPr>
                <w:p w:rsidR="00F13C39" w:rsidRPr="00EB7CCB" w:rsidRDefault="00F13C39" w:rsidP="00DE6051">
                  <w:pPr>
                    <w:jc w:val="center"/>
                    <w:rPr>
                      <w:szCs w:val="21"/>
                    </w:rPr>
                  </w:pPr>
                  <w:r w:rsidRPr="00EB7CCB">
                    <w:rPr>
                      <w:szCs w:val="21"/>
                    </w:rPr>
                    <w:t>间断</w:t>
                  </w:r>
                </w:p>
              </w:tc>
              <w:tc>
                <w:tcPr>
                  <w:tcW w:w="1290" w:type="pct"/>
                  <w:shd w:val="clear" w:color="auto" w:fill="auto"/>
                  <w:vAlign w:val="center"/>
                </w:tcPr>
                <w:p w:rsidR="00F13C39" w:rsidRPr="00EB7CCB" w:rsidRDefault="00F13C39" w:rsidP="00822123">
                  <w:pPr>
                    <w:jc w:val="center"/>
                    <w:rPr>
                      <w:szCs w:val="21"/>
                    </w:rPr>
                  </w:pPr>
                  <w:r w:rsidRPr="00EB7CCB">
                    <w:rPr>
                      <w:rFonts w:hint="eastAsia"/>
                      <w:szCs w:val="21"/>
                    </w:rPr>
                    <w:t>厂方收集后出售处理</w:t>
                  </w:r>
                </w:p>
              </w:tc>
            </w:tr>
            <w:tr w:rsidR="000478D7" w:rsidRPr="00EE1EE2" w:rsidTr="007642B7">
              <w:tc>
                <w:tcPr>
                  <w:tcW w:w="230" w:type="pct"/>
                  <w:vMerge/>
                  <w:shd w:val="clear" w:color="auto" w:fill="auto"/>
                  <w:vAlign w:val="center"/>
                </w:tcPr>
                <w:p w:rsidR="00822123" w:rsidRPr="006D7F0E" w:rsidRDefault="00822123" w:rsidP="00DE6051">
                  <w:pPr>
                    <w:jc w:val="center"/>
                    <w:rPr>
                      <w:color w:val="FF0000"/>
                      <w:szCs w:val="21"/>
                    </w:rPr>
                  </w:pPr>
                </w:p>
              </w:tc>
              <w:tc>
                <w:tcPr>
                  <w:tcW w:w="1499" w:type="pct"/>
                  <w:gridSpan w:val="2"/>
                  <w:shd w:val="clear" w:color="auto" w:fill="auto"/>
                  <w:vAlign w:val="center"/>
                </w:tcPr>
                <w:p w:rsidR="00881F87" w:rsidRPr="00EE1EE2" w:rsidRDefault="00822123" w:rsidP="006F7FBC">
                  <w:pPr>
                    <w:jc w:val="center"/>
                    <w:rPr>
                      <w:szCs w:val="21"/>
                    </w:rPr>
                  </w:pPr>
                  <w:r w:rsidRPr="00EE1EE2">
                    <w:rPr>
                      <w:szCs w:val="21"/>
                    </w:rPr>
                    <w:t>S</w:t>
                  </w:r>
                  <w:r w:rsidR="00881F87" w:rsidRPr="00EE1EE2">
                    <w:rPr>
                      <w:rFonts w:hint="eastAsia"/>
                      <w:szCs w:val="21"/>
                      <w:vertAlign w:val="subscript"/>
                    </w:rPr>
                    <w:t>1-</w:t>
                  </w:r>
                  <w:r w:rsidR="00EE1EE2" w:rsidRPr="00EE1EE2">
                    <w:rPr>
                      <w:rFonts w:hint="eastAsia"/>
                      <w:szCs w:val="21"/>
                      <w:vertAlign w:val="subscript"/>
                    </w:rPr>
                    <w:t>4</w:t>
                  </w:r>
                  <w:r w:rsidR="00881F87" w:rsidRPr="00EE1EE2">
                    <w:rPr>
                      <w:rFonts w:hint="eastAsia"/>
                      <w:szCs w:val="21"/>
                    </w:rPr>
                    <w:t>、</w:t>
                  </w:r>
                  <w:r w:rsidR="00881F87" w:rsidRPr="00EE1EE2">
                    <w:rPr>
                      <w:szCs w:val="21"/>
                    </w:rPr>
                    <w:t>S</w:t>
                  </w:r>
                  <w:r w:rsidR="00881F87" w:rsidRPr="00EE1EE2">
                    <w:rPr>
                      <w:rFonts w:hint="eastAsia"/>
                      <w:szCs w:val="21"/>
                      <w:vertAlign w:val="subscript"/>
                    </w:rPr>
                    <w:t>2-</w:t>
                  </w:r>
                  <w:r w:rsidR="00EE1EE2" w:rsidRPr="00EE1EE2">
                    <w:rPr>
                      <w:rFonts w:hint="eastAsia"/>
                      <w:szCs w:val="21"/>
                      <w:vertAlign w:val="subscript"/>
                    </w:rPr>
                    <w:t>7</w:t>
                  </w:r>
                  <w:r w:rsidR="00881F87" w:rsidRPr="00EE1EE2">
                    <w:rPr>
                      <w:rFonts w:hint="eastAsia"/>
                      <w:szCs w:val="21"/>
                    </w:rPr>
                    <w:t>、</w:t>
                  </w:r>
                  <w:r w:rsidR="00881F87" w:rsidRPr="00EE1EE2">
                    <w:rPr>
                      <w:szCs w:val="21"/>
                    </w:rPr>
                    <w:t>S</w:t>
                  </w:r>
                  <w:r w:rsidR="00881F87" w:rsidRPr="00EE1EE2">
                    <w:rPr>
                      <w:rFonts w:hint="eastAsia"/>
                      <w:szCs w:val="21"/>
                      <w:vertAlign w:val="subscript"/>
                    </w:rPr>
                    <w:t>3-3</w:t>
                  </w:r>
                  <w:r w:rsidR="00881F87" w:rsidRPr="00EE1EE2">
                    <w:rPr>
                      <w:rFonts w:hint="eastAsia"/>
                      <w:szCs w:val="21"/>
                    </w:rPr>
                    <w:t>、</w:t>
                  </w:r>
                  <w:r w:rsidR="00881F87" w:rsidRPr="00EE1EE2">
                    <w:rPr>
                      <w:szCs w:val="21"/>
                    </w:rPr>
                    <w:t>S</w:t>
                  </w:r>
                  <w:r w:rsidR="006F7FBC">
                    <w:rPr>
                      <w:rFonts w:hint="eastAsia"/>
                      <w:szCs w:val="21"/>
                      <w:vertAlign w:val="subscript"/>
                    </w:rPr>
                    <w:t>5</w:t>
                  </w:r>
                  <w:r w:rsidR="00881F87" w:rsidRPr="00EE1EE2">
                    <w:rPr>
                      <w:rFonts w:hint="eastAsia"/>
                      <w:szCs w:val="21"/>
                      <w:vertAlign w:val="subscript"/>
                    </w:rPr>
                    <w:t>-</w:t>
                  </w:r>
                  <w:r w:rsidR="00EE1EE2" w:rsidRPr="00EE1EE2">
                    <w:rPr>
                      <w:rFonts w:hint="eastAsia"/>
                      <w:szCs w:val="21"/>
                      <w:vertAlign w:val="subscript"/>
                    </w:rPr>
                    <w:t>4</w:t>
                  </w:r>
                </w:p>
              </w:tc>
              <w:tc>
                <w:tcPr>
                  <w:tcW w:w="955" w:type="pct"/>
                  <w:shd w:val="clear" w:color="auto" w:fill="auto"/>
                  <w:vAlign w:val="center"/>
                </w:tcPr>
                <w:p w:rsidR="00822123" w:rsidRPr="00EE1EE2" w:rsidRDefault="00822123" w:rsidP="00DE6051">
                  <w:pPr>
                    <w:jc w:val="center"/>
                    <w:rPr>
                      <w:szCs w:val="21"/>
                    </w:rPr>
                  </w:pPr>
                  <w:r w:rsidRPr="00EE1EE2">
                    <w:rPr>
                      <w:rFonts w:hint="eastAsia"/>
                      <w:szCs w:val="21"/>
                    </w:rPr>
                    <w:t>封边工序</w:t>
                  </w:r>
                </w:p>
              </w:tc>
              <w:tc>
                <w:tcPr>
                  <w:tcW w:w="684" w:type="pct"/>
                  <w:shd w:val="clear" w:color="auto" w:fill="auto"/>
                  <w:vAlign w:val="center"/>
                </w:tcPr>
                <w:p w:rsidR="00822123" w:rsidRPr="00EE1EE2" w:rsidRDefault="00822123" w:rsidP="00DE6051">
                  <w:pPr>
                    <w:jc w:val="center"/>
                    <w:rPr>
                      <w:szCs w:val="21"/>
                    </w:rPr>
                  </w:pPr>
                  <w:r w:rsidRPr="00EE1EE2">
                    <w:rPr>
                      <w:rFonts w:hint="eastAsia"/>
                      <w:szCs w:val="21"/>
                    </w:rPr>
                    <w:t>废封边条</w:t>
                  </w:r>
                </w:p>
              </w:tc>
              <w:tc>
                <w:tcPr>
                  <w:tcW w:w="342" w:type="pct"/>
                  <w:shd w:val="clear" w:color="auto" w:fill="auto"/>
                  <w:vAlign w:val="center"/>
                </w:tcPr>
                <w:p w:rsidR="00822123" w:rsidRPr="00EE1EE2" w:rsidRDefault="00822123" w:rsidP="00DE6051">
                  <w:pPr>
                    <w:jc w:val="center"/>
                    <w:rPr>
                      <w:szCs w:val="21"/>
                    </w:rPr>
                  </w:pPr>
                  <w:r w:rsidRPr="00EE1EE2">
                    <w:rPr>
                      <w:szCs w:val="21"/>
                    </w:rPr>
                    <w:t>间断</w:t>
                  </w:r>
                </w:p>
              </w:tc>
              <w:tc>
                <w:tcPr>
                  <w:tcW w:w="1290" w:type="pct"/>
                  <w:shd w:val="clear" w:color="auto" w:fill="auto"/>
                  <w:vAlign w:val="center"/>
                </w:tcPr>
                <w:p w:rsidR="00822123" w:rsidRPr="00EE1EE2" w:rsidRDefault="00881F87" w:rsidP="00DE6051">
                  <w:pPr>
                    <w:jc w:val="center"/>
                    <w:rPr>
                      <w:szCs w:val="21"/>
                    </w:rPr>
                  </w:pPr>
                  <w:r w:rsidRPr="00EE1EE2">
                    <w:rPr>
                      <w:rFonts w:hint="eastAsia"/>
                      <w:szCs w:val="21"/>
                    </w:rPr>
                    <w:t>环卫部门清运处理</w:t>
                  </w:r>
                </w:p>
              </w:tc>
            </w:tr>
            <w:tr w:rsidR="000478D7" w:rsidRPr="00EE1EE2" w:rsidTr="007642B7">
              <w:tc>
                <w:tcPr>
                  <w:tcW w:w="230" w:type="pct"/>
                  <w:vMerge/>
                  <w:shd w:val="clear" w:color="auto" w:fill="auto"/>
                  <w:vAlign w:val="center"/>
                </w:tcPr>
                <w:p w:rsidR="00EE1EE2" w:rsidRPr="006D7F0E" w:rsidRDefault="00EE1EE2" w:rsidP="00DE6051">
                  <w:pPr>
                    <w:jc w:val="center"/>
                    <w:rPr>
                      <w:color w:val="FF0000"/>
                      <w:szCs w:val="21"/>
                    </w:rPr>
                  </w:pPr>
                </w:p>
              </w:tc>
              <w:tc>
                <w:tcPr>
                  <w:tcW w:w="1499" w:type="pct"/>
                  <w:gridSpan w:val="2"/>
                  <w:shd w:val="clear" w:color="auto" w:fill="auto"/>
                  <w:vAlign w:val="center"/>
                </w:tcPr>
                <w:p w:rsidR="00EE1EE2" w:rsidRPr="00EE1EE2" w:rsidRDefault="00EE1EE2" w:rsidP="00EE1EE2">
                  <w:pPr>
                    <w:jc w:val="center"/>
                    <w:rPr>
                      <w:szCs w:val="21"/>
                    </w:rPr>
                  </w:pPr>
                  <w:r w:rsidRPr="00D708A1">
                    <w:rPr>
                      <w:szCs w:val="21"/>
                    </w:rPr>
                    <w:t>S</w:t>
                  </w:r>
                  <w:r>
                    <w:rPr>
                      <w:rFonts w:hint="eastAsia"/>
                      <w:szCs w:val="21"/>
                      <w:vertAlign w:val="subscript"/>
                    </w:rPr>
                    <w:t>2</w:t>
                  </w:r>
                  <w:r w:rsidRPr="00525023">
                    <w:rPr>
                      <w:rFonts w:hint="eastAsia"/>
                      <w:szCs w:val="21"/>
                      <w:vertAlign w:val="subscript"/>
                    </w:rPr>
                    <w:t>-</w:t>
                  </w:r>
                  <w:r>
                    <w:rPr>
                      <w:rFonts w:hint="eastAsia"/>
                      <w:szCs w:val="21"/>
                      <w:vertAlign w:val="subscript"/>
                    </w:rPr>
                    <w:t>2</w:t>
                  </w:r>
                </w:p>
              </w:tc>
              <w:tc>
                <w:tcPr>
                  <w:tcW w:w="955" w:type="pct"/>
                  <w:shd w:val="clear" w:color="auto" w:fill="auto"/>
                  <w:vAlign w:val="center"/>
                </w:tcPr>
                <w:p w:rsidR="00EE1EE2" w:rsidRPr="00EE1EE2" w:rsidRDefault="00EE1EE2" w:rsidP="00DE6051">
                  <w:pPr>
                    <w:jc w:val="center"/>
                    <w:rPr>
                      <w:szCs w:val="21"/>
                    </w:rPr>
                  </w:pPr>
                  <w:r>
                    <w:rPr>
                      <w:rFonts w:hint="eastAsia"/>
                      <w:szCs w:val="21"/>
                    </w:rPr>
                    <w:t>木皮裁皮工段</w:t>
                  </w:r>
                </w:p>
              </w:tc>
              <w:tc>
                <w:tcPr>
                  <w:tcW w:w="684" w:type="pct"/>
                  <w:shd w:val="clear" w:color="auto" w:fill="auto"/>
                  <w:vAlign w:val="center"/>
                </w:tcPr>
                <w:p w:rsidR="00EE1EE2" w:rsidRPr="00EE1EE2" w:rsidRDefault="00EE1EE2" w:rsidP="00DE6051">
                  <w:pPr>
                    <w:jc w:val="center"/>
                    <w:rPr>
                      <w:szCs w:val="21"/>
                    </w:rPr>
                  </w:pPr>
                  <w:r>
                    <w:rPr>
                      <w:rFonts w:hint="eastAsia"/>
                      <w:szCs w:val="21"/>
                    </w:rPr>
                    <w:t>木皮边角料</w:t>
                  </w:r>
                </w:p>
              </w:tc>
              <w:tc>
                <w:tcPr>
                  <w:tcW w:w="342" w:type="pct"/>
                  <w:shd w:val="clear" w:color="auto" w:fill="auto"/>
                  <w:vAlign w:val="center"/>
                </w:tcPr>
                <w:p w:rsidR="00EE1EE2" w:rsidRPr="00EE1EE2" w:rsidRDefault="00EE1EE2" w:rsidP="00DE6051">
                  <w:pPr>
                    <w:jc w:val="center"/>
                    <w:rPr>
                      <w:szCs w:val="21"/>
                    </w:rPr>
                  </w:pPr>
                  <w:r w:rsidRPr="00EE1EE2">
                    <w:rPr>
                      <w:szCs w:val="21"/>
                    </w:rPr>
                    <w:t>间断</w:t>
                  </w:r>
                </w:p>
              </w:tc>
              <w:tc>
                <w:tcPr>
                  <w:tcW w:w="1290" w:type="pct"/>
                  <w:shd w:val="clear" w:color="auto" w:fill="auto"/>
                  <w:vAlign w:val="center"/>
                </w:tcPr>
                <w:p w:rsidR="00EE1EE2" w:rsidRPr="00EE1EE2" w:rsidRDefault="00EE1EE2" w:rsidP="00DE6051">
                  <w:pPr>
                    <w:jc w:val="center"/>
                    <w:rPr>
                      <w:szCs w:val="21"/>
                    </w:rPr>
                  </w:pPr>
                  <w:r>
                    <w:rPr>
                      <w:rFonts w:hint="eastAsia"/>
                      <w:szCs w:val="21"/>
                    </w:rPr>
                    <w:t>厂方收集后出售处理</w:t>
                  </w:r>
                </w:p>
              </w:tc>
            </w:tr>
            <w:tr w:rsidR="000478D7" w:rsidRPr="00EE1EE2" w:rsidTr="007642B7">
              <w:tc>
                <w:tcPr>
                  <w:tcW w:w="230" w:type="pct"/>
                  <w:vMerge/>
                  <w:shd w:val="clear" w:color="auto" w:fill="auto"/>
                  <w:vAlign w:val="center"/>
                </w:tcPr>
                <w:p w:rsidR="00EE1EE2" w:rsidRPr="006D7F0E" w:rsidRDefault="00EE1EE2" w:rsidP="00DE6051">
                  <w:pPr>
                    <w:jc w:val="center"/>
                    <w:rPr>
                      <w:color w:val="FF0000"/>
                      <w:szCs w:val="21"/>
                    </w:rPr>
                  </w:pPr>
                </w:p>
              </w:tc>
              <w:tc>
                <w:tcPr>
                  <w:tcW w:w="1499" w:type="pct"/>
                  <w:gridSpan w:val="2"/>
                  <w:shd w:val="clear" w:color="auto" w:fill="auto"/>
                  <w:vAlign w:val="center"/>
                </w:tcPr>
                <w:p w:rsidR="00EE1EE2" w:rsidRPr="00D708A1" w:rsidRDefault="00EE1EE2" w:rsidP="00EE1EE2">
                  <w:pPr>
                    <w:jc w:val="center"/>
                    <w:rPr>
                      <w:szCs w:val="21"/>
                    </w:rPr>
                  </w:pPr>
                  <w:r w:rsidRPr="00D708A1">
                    <w:rPr>
                      <w:szCs w:val="21"/>
                    </w:rPr>
                    <w:t>S</w:t>
                  </w:r>
                  <w:r>
                    <w:rPr>
                      <w:rFonts w:hint="eastAsia"/>
                      <w:szCs w:val="21"/>
                      <w:vertAlign w:val="subscript"/>
                    </w:rPr>
                    <w:t>4</w:t>
                  </w:r>
                  <w:r w:rsidRPr="00525023">
                    <w:rPr>
                      <w:rFonts w:hint="eastAsia"/>
                      <w:szCs w:val="21"/>
                      <w:vertAlign w:val="subscript"/>
                    </w:rPr>
                    <w:t>-</w:t>
                  </w:r>
                  <w:r>
                    <w:rPr>
                      <w:rFonts w:hint="eastAsia"/>
                      <w:szCs w:val="21"/>
                      <w:vertAlign w:val="subscript"/>
                    </w:rPr>
                    <w:t>4</w:t>
                  </w:r>
                </w:p>
              </w:tc>
              <w:tc>
                <w:tcPr>
                  <w:tcW w:w="955" w:type="pct"/>
                  <w:shd w:val="clear" w:color="auto" w:fill="auto"/>
                  <w:vAlign w:val="center"/>
                </w:tcPr>
                <w:p w:rsidR="00EE1EE2" w:rsidRDefault="00EE1EE2" w:rsidP="00DE6051">
                  <w:pPr>
                    <w:jc w:val="center"/>
                    <w:rPr>
                      <w:szCs w:val="21"/>
                    </w:rPr>
                  </w:pPr>
                  <w:r>
                    <w:rPr>
                      <w:rFonts w:hint="eastAsia"/>
                      <w:szCs w:val="21"/>
                    </w:rPr>
                    <w:t>喷胶覆膜工段</w:t>
                  </w:r>
                </w:p>
              </w:tc>
              <w:tc>
                <w:tcPr>
                  <w:tcW w:w="684" w:type="pct"/>
                  <w:shd w:val="clear" w:color="auto" w:fill="auto"/>
                  <w:vAlign w:val="center"/>
                </w:tcPr>
                <w:p w:rsidR="00EE1EE2" w:rsidRDefault="00EE1EE2" w:rsidP="00DE6051">
                  <w:pPr>
                    <w:jc w:val="center"/>
                    <w:rPr>
                      <w:szCs w:val="21"/>
                    </w:rPr>
                  </w:pPr>
                  <w:r>
                    <w:rPr>
                      <w:rFonts w:hint="eastAsia"/>
                      <w:szCs w:val="21"/>
                    </w:rPr>
                    <w:t>废木纹纸</w:t>
                  </w:r>
                </w:p>
              </w:tc>
              <w:tc>
                <w:tcPr>
                  <w:tcW w:w="342" w:type="pct"/>
                  <w:shd w:val="clear" w:color="auto" w:fill="auto"/>
                  <w:vAlign w:val="center"/>
                </w:tcPr>
                <w:p w:rsidR="00EE1EE2" w:rsidRPr="00EE1EE2" w:rsidRDefault="00EE1EE2" w:rsidP="00DE6051">
                  <w:pPr>
                    <w:jc w:val="center"/>
                    <w:rPr>
                      <w:szCs w:val="21"/>
                    </w:rPr>
                  </w:pPr>
                  <w:r w:rsidRPr="00EE1EE2">
                    <w:rPr>
                      <w:szCs w:val="21"/>
                    </w:rPr>
                    <w:t>间断</w:t>
                  </w:r>
                </w:p>
              </w:tc>
              <w:tc>
                <w:tcPr>
                  <w:tcW w:w="1290" w:type="pct"/>
                  <w:shd w:val="clear" w:color="auto" w:fill="auto"/>
                  <w:vAlign w:val="center"/>
                </w:tcPr>
                <w:p w:rsidR="00EE1EE2" w:rsidRDefault="00EE1EE2" w:rsidP="00DE6051">
                  <w:pPr>
                    <w:jc w:val="center"/>
                    <w:rPr>
                      <w:szCs w:val="21"/>
                    </w:rPr>
                  </w:pPr>
                  <w:r>
                    <w:rPr>
                      <w:rFonts w:hint="eastAsia"/>
                      <w:szCs w:val="21"/>
                    </w:rPr>
                    <w:t>厂方收集后出售处理</w:t>
                  </w:r>
                </w:p>
              </w:tc>
            </w:tr>
            <w:tr w:rsidR="000478D7" w:rsidRPr="006D7F0E" w:rsidTr="007642B7">
              <w:tc>
                <w:tcPr>
                  <w:tcW w:w="230" w:type="pct"/>
                  <w:vMerge/>
                  <w:shd w:val="clear" w:color="auto" w:fill="auto"/>
                  <w:vAlign w:val="center"/>
                </w:tcPr>
                <w:p w:rsidR="00BC227C" w:rsidRPr="006D7F0E" w:rsidRDefault="00BC227C" w:rsidP="00DE6051">
                  <w:pPr>
                    <w:jc w:val="center"/>
                    <w:rPr>
                      <w:color w:val="FF0000"/>
                      <w:szCs w:val="21"/>
                    </w:rPr>
                  </w:pPr>
                </w:p>
              </w:tc>
              <w:tc>
                <w:tcPr>
                  <w:tcW w:w="1499" w:type="pct"/>
                  <w:gridSpan w:val="2"/>
                  <w:shd w:val="clear" w:color="auto" w:fill="auto"/>
                  <w:vAlign w:val="center"/>
                </w:tcPr>
                <w:p w:rsidR="007642B7" w:rsidRDefault="00BC227C" w:rsidP="007642B7">
                  <w:pPr>
                    <w:jc w:val="center"/>
                    <w:rPr>
                      <w:szCs w:val="21"/>
                    </w:rPr>
                  </w:pPr>
                  <w:r w:rsidRPr="00EB7CCB">
                    <w:rPr>
                      <w:szCs w:val="21"/>
                    </w:rPr>
                    <w:t>S</w:t>
                  </w:r>
                  <w:r w:rsidR="005D1E9B" w:rsidRPr="00EB7CCB">
                    <w:rPr>
                      <w:rFonts w:hint="eastAsia"/>
                      <w:szCs w:val="21"/>
                      <w:vertAlign w:val="subscript"/>
                    </w:rPr>
                    <w:t>1</w:t>
                  </w:r>
                  <w:r w:rsidRPr="00EB7CCB">
                    <w:rPr>
                      <w:rFonts w:hint="eastAsia"/>
                      <w:szCs w:val="21"/>
                      <w:vertAlign w:val="subscript"/>
                    </w:rPr>
                    <w:t>-</w:t>
                  </w:r>
                  <w:r w:rsidR="005D1E9B" w:rsidRPr="00EB7CCB">
                    <w:rPr>
                      <w:rFonts w:hint="eastAsia"/>
                      <w:szCs w:val="21"/>
                      <w:vertAlign w:val="subscript"/>
                    </w:rPr>
                    <w:t>7</w:t>
                  </w:r>
                  <w:r w:rsidRPr="00EB7CCB">
                    <w:rPr>
                      <w:rFonts w:hint="eastAsia"/>
                      <w:szCs w:val="21"/>
                    </w:rPr>
                    <w:t>、</w:t>
                  </w:r>
                  <w:r w:rsidRPr="00EB7CCB">
                    <w:rPr>
                      <w:szCs w:val="21"/>
                    </w:rPr>
                    <w:t>S</w:t>
                  </w:r>
                  <w:r w:rsidR="005D1E9B" w:rsidRPr="00EB7CCB">
                    <w:rPr>
                      <w:rFonts w:hint="eastAsia"/>
                      <w:szCs w:val="21"/>
                      <w:vertAlign w:val="subscript"/>
                    </w:rPr>
                    <w:t>1</w:t>
                  </w:r>
                  <w:r w:rsidRPr="00EB7CCB">
                    <w:rPr>
                      <w:rFonts w:hint="eastAsia"/>
                      <w:szCs w:val="21"/>
                      <w:vertAlign w:val="subscript"/>
                    </w:rPr>
                    <w:t>-</w:t>
                  </w:r>
                  <w:r w:rsidR="00EE1EE2" w:rsidRPr="00EB7CCB">
                    <w:rPr>
                      <w:rFonts w:hint="eastAsia"/>
                      <w:szCs w:val="21"/>
                      <w:vertAlign w:val="subscript"/>
                    </w:rPr>
                    <w:t>8</w:t>
                  </w:r>
                  <w:r w:rsidR="005D1E9B" w:rsidRPr="00EB7CCB">
                    <w:rPr>
                      <w:rFonts w:hint="eastAsia"/>
                      <w:szCs w:val="21"/>
                    </w:rPr>
                    <w:t>、</w:t>
                  </w:r>
                  <w:r w:rsidR="005D1E9B" w:rsidRPr="00EB7CCB">
                    <w:rPr>
                      <w:szCs w:val="21"/>
                    </w:rPr>
                    <w:t>S</w:t>
                  </w:r>
                  <w:r w:rsidR="005D1E9B" w:rsidRPr="00EB7CCB">
                    <w:rPr>
                      <w:rFonts w:hint="eastAsia"/>
                      <w:szCs w:val="21"/>
                      <w:vertAlign w:val="subscript"/>
                    </w:rPr>
                    <w:t>1-1</w:t>
                  </w:r>
                  <w:r w:rsidR="00EE1EE2" w:rsidRPr="00EB7CCB">
                    <w:rPr>
                      <w:rFonts w:hint="eastAsia"/>
                      <w:szCs w:val="21"/>
                      <w:vertAlign w:val="subscript"/>
                    </w:rPr>
                    <w:t>0</w:t>
                  </w:r>
                  <w:r w:rsidR="00EE1EE2" w:rsidRPr="00EB7CCB">
                    <w:rPr>
                      <w:rFonts w:hint="eastAsia"/>
                      <w:szCs w:val="21"/>
                    </w:rPr>
                    <w:t>、</w:t>
                  </w:r>
                  <w:r w:rsidR="00EE1EE2" w:rsidRPr="00EB7CCB">
                    <w:rPr>
                      <w:szCs w:val="21"/>
                    </w:rPr>
                    <w:t>S</w:t>
                  </w:r>
                  <w:r w:rsidR="00EE1EE2" w:rsidRPr="00EB7CCB">
                    <w:rPr>
                      <w:rFonts w:hint="eastAsia"/>
                      <w:szCs w:val="21"/>
                      <w:vertAlign w:val="subscript"/>
                    </w:rPr>
                    <w:t>1-12</w:t>
                  </w:r>
                  <w:r w:rsidR="007642B7" w:rsidRPr="007642B7">
                    <w:rPr>
                      <w:rFonts w:hint="eastAsia"/>
                      <w:szCs w:val="21"/>
                    </w:rPr>
                    <w:t>、</w:t>
                  </w:r>
                  <w:r w:rsidR="005D1E9B" w:rsidRPr="00EB7CCB">
                    <w:rPr>
                      <w:szCs w:val="21"/>
                    </w:rPr>
                    <w:t>S</w:t>
                  </w:r>
                  <w:r w:rsidR="005D1E9B" w:rsidRPr="00EB7CCB">
                    <w:rPr>
                      <w:rFonts w:hint="eastAsia"/>
                      <w:szCs w:val="21"/>
                      <w:vertAlign w:val="subscript"/>
                    </w:rPr>
                    <w:t>2-</w:t>
                  </w:r>
                  <w:r w:rsidR="005265D9" w:rsidRPr="00EB7CCB">
                    <w:rPr>
                      <w:rFonts w:hint="eastAsia"/>
                      <w:szCs w:val="21"/>
                      <w:vertAlign w:val="subscript"/>
                    </w:rPr>
                    <w:t>10</w:t>
                  </w:r>
                  <w:r w:rsidR="005D1E9B" w:rsidRPr="00EB7CCB">
                    <w:rPr>
                      <w:rFonts w:hint="eastAsia"/>
                      <w:szCs w:val="21"/>
                    </w:rPr>
                    <w:t>、</w:t>
                  </w:r>
                  <w:r w:rsidR="005D1E9B" w:rsidRPr="00EB7CCB">
                    <w:rPr>
                      <w:szCs w:val="21"/>
                    </w:rPr>
                    <w:t>S</w:t>
                  </w:r>
                  <w:r w:rsidR="005D1E9B" w:rsidRPr="00EB7CCB">
                    <w:rPr>
                      <w:rFonts w:hint="eastAsia"/>
                      <w:szCs w:val="21"/>
                      <w:vertAlign w:val="subscript"/>
                    </w:rPr>
                    <w:t>2-1</w:t>
                  </w:r>
                  <w:r w:rsidR="00EE1EE2" w:rsidRPr="00EB7CCB">
                    <w:rPr>
                      <w:rFonts w:hint="eastAsia"/>
                      <w:szCs w:val="21"/>
                      <w:vertAlign w:val="subscript"/>
                    </w:rPr>
                    <w:t>1</w:t>
                  </w:r>
                </w:p>
                <w:p w:rsidR="00EB7CCB" w:rsidRPr="007642B7" w:rsidRDefault="00EE1EE2" w:rsidP="007642B7">
                  <w:pPr>
                    <w:jc w:val="center"/>
                    <w:rPr>
                      <w:szCs w:val="21"/>
                      <w:vertAlign w:val="subscript"/>
                    </w:rPr>
                  </w:pPr>
                  <w:r w:rsidRPr="00EB7CCB">
                    <w:rPr>
                      <w:szCs w:val="21"/>
                    </w:rPr>
                    <w:t>S</w:t>
                  </w:r>
                  <w:r w:rsidRPr="00EB7CCB">
                    <w:rPr>
                      <w:rFonts w:hint="eastAsia"/>
                      <w:szCs w:val="21"/>
                      <w:vertAlign w:val="subscript"/>
                    </w:rPr>
                    <w:t>2-12</w:t>
                  </w:r>
                  <w:r w:rsidRPr="00EB7CCB">
                    <w:rPr>
                      <w:rFonts w:hint="eastAsia"/>
                      <w:szCs w:val="21"/>
                    </w:rPr>
                    <w:t>、</w:t>
                  </w:r>
                  <w:r w:rsidRPr="00EB7CCB">
                    <w:rPr>
                      <w:szCs w:val="21"/>
                    </w:rPr>
                    <w:t>S</w:t>
                  </w:r>
                  <w:r w:rsidRPr="00EB7CCB">
                    <w:rPr>
                      <w:rFonts w:hint="eastAsia"/>
                      <w:szCs w:val="21"/>
                      <w:vertAlign w:val="subscript"/>
                    </w:rPr>
                    <w:t>2-15</w:t>
                  </w:r>
                  <w:r w:rsidR="007642B7" w:rsidRPr="007642B7">
                    <w:rPr>
                      <w:rFonts w:hint="eastAsia"/>
                      <w:szCs w:val="21"/>
                    </w:rPr>
                    <w:t>、</w:t>
                  </w:r>
                  <w:r w:rsidR="005D1E9B" w:rsidRPr="00EB7CCB">
                    <w:rPr>
                      <w:szCs w:val="21"/>
                    </w:rPr>
                    <w:t>S</w:t>
                  </w:r>
                  <w:r w:rsidR="005D1E9B" w:rsidRPr="00EB7CCB">
                    <w:rPr>
                      <w:rFonts w:hint="eastAsia"/>
                      <w:szCs w:val="21"/>
                      <w:vertAlign w:val="subscript"/>
                    </w:rPr>
                    <w:t>2-1</w:t>
                  </w:r>
                  <w:r w:rsidRPr="00EB7CCB">
                    <w:rPr>
                      <w:rFonts w:hint="eastAsia"/>
                      <w:szCs w:val="21"/>
                      <w:vertAlign w:val="subscript"/>
                    </w:rPr>
                    <w:t>7</w:t>
                  </w:r>
                  <w:r w:rsidR="005265D9" w:rsidRPr="00EB7CCB">
                    <w:rPr>
                      <w:rFonts w:hint="eastAsia"/>
                      <w:szCs w:val="21"/>
                    </w:rPr>
                    <w:t>、</w:t>
                  </w:r>
                  <w:r w:rsidR="005D1E9B" w:rsidRPr="00EB7CCB">
                    <w:rPr>
                      <w:szCs w:val="21"/>
                    </w:rPr>
                    <w:t>S</w:t>
                  </w:r>
                  <w:r w:rsidR="006F7FBC">
                    <w:rPr>
                      <w:rFonts w:hint="eastAsia"/>
                      <w:szCs w:val="21"/>
                      <w:vertAlign w:val="subscript"/>
                    </w:rPr>
                    <w:t>5</w:t>
                  </w:r>
                  <w:r w:rsidR="005D1E9B" w:rsidRPr="00EB7CCB">
                    <w:rPr>
                      <w:rFonts w:hint="eastAsia"/>
                      <w:szCs w:val="21"/>
                      <w:vertAlign w:val="subscript"/>
                    </w:rPr>
                    <w:t>-7</w:t>
                  </w:r>
                  <w:r w:rsidR="005D1E9B" w:rsidRPr="00EB7CCB">
                    <w:rPr>
                      <w:rFonts w:hint="eastAsia"/>
                      <w:szCs w:val="21"/>
                    </w:rPr>
                    <w:t>、</w:t>
                  </w:r>
                  <w:r w:rsidR="005D1E9B" w:rsidRPr="00EB7CCB">
                    <w:rPr>
                      <w:szCs w:val="21"/>
                    </w:rPr>
                    <w:t>S</w:t>
                  </w:r>
                  <w:r w:rsidR="006F7FBC">
                    <w:rPr>
                      <w:rFonts w:hint="eastAsia"/>
                      <w:szCs w:val="21"/>
                      <w:vertAlign w:val="subscript"/>
                    </w:rPr>
                    <w:t>5</w:t>
                  </w:r>
                  <w:r w:rsidR="005D1E9B" w:rsidRPr="00EB7CCB">
                    <w:rPr>
                      <w:rFonts w:hint="eastAsia"/>
                      <w:szCs w:val="21"/>
                      <w:vertAlign w:val="subscript"/>
                    </w:rPr>
                    <w:t>-</w:t>
                  </w:r>
                  <w:r w:rsidR="00EB7CCB" w:rsidRPr="00EB7CCB">
                    <w:rPr>
                      <w:rFonts w:hint="eastAsia"/>
                      <w:szCs w:val="21"/>
                      <w:vertAlign w:val="subscript"/>
                    </w:rPr>
                    <w:t>8</w:t>
                  </w:r>
                  <w:r w:rsidR="005265D9" w:rsidRPr="00EB7CCB">
                    <w:rPr>
                      <w:rFonts w:hint="eastAsia"/>
                      <w:szCs w:val="21"/>
                    </w:rPr>
                    <w:t>、</w:t>
                  </w:r>
                  <w:r w:rsidR="005D1E9B" w:rsidRPr="00EB7CCB">
                    <w:rPr>
                      <w:szCs w:val="21"/>
                    </w:rPr>
                    <w:t>S</w:t>
                  </w:r>
                  <w:r w:rsidR="006F7FBC">
                    <w:rPr>
                      <w:rFonts w:hint="eastAsia"/>
                      <w:szCs w:val="21"/>
                      <w:vertAlign w:val="subscript"/>
                    </w:rPr>
                    <w:t>5</w:t>
                  </w:r>
                  <w:r w:rsidR="005D1E9B" w:rsidRPr="00EB7CCB">
                    <w:rPr>
                      <w:rFonts w:hint="eastAsia"/>
                      <w:szCs w:val="21"/>
                      <w:vertAlign w:val="subscript"/>
                    </w:rPr>
                    <w:t>-1</w:t>
                  </w:r>
                  <w:r w:rsidR="00EB7CCB" w:rsidRPr="00EB7CCB">
                    <w:rPr>
                      <w:rFonts w:hint="eastAsia"/>
                      <w:szCs w:val="21"/>
                      <w:vertAlign w:val="subscript"/>
                    </w:rPr>
                    <w:t>0</w:t>
                  </w:r>
                </w:p>
                <w:p w:rsidR="005D1E9B" w:rsidRPr="00EB7CCB" w:rsidRDefault="00EB7CCB" w:rsidP="006F7FBC">
                  <w:pPr>
                    <w:jc w:val="center"/>
                    <w:rPr>
                      <w:szCs w:val="21"/>
                      <w:vertAlign w:val="subscript"/>
                    </w:rPr>
                  </w:pPr>
                  <w:r w:rsidRPr="00EB7CCB">
                    <w:rPr>
                      <w:szCs w:val="21"/>
                    </w:rPr>
                    <w:t>S</w:t>
                  </w:r>
                  <w:r w:rsidR="006F7FBC">
                    <w:rPr>
                      <w:rFonts w:hint="eastAsia"/>
                      <w:szCs w:val="21"/>
                      <w:vertAlign w:val="subscript"/>
                    </w:rPr>
                    <w:t>5</w:t>
                  </w:r>
                  <w:r w:rsidRPr="00EB7CCB">
                    <w:rPr>
                      <w:rFonts w:hint="eastAsia"/>
                      <w:szCs w:val="21"/>
                      <w:vertAlign w:val="subscript"/>
                    </w:rPr>
                    <w:t>-12</w:t>
                  </w:r>
                </w:p>
              </w:tc>
              <w:tc>
                <w:tcPr>
                  <w:tcW w:w="955" w:type="pct"/>
                  <w:shd w:val="clear" w:color="auto" w:fill="auto"/>
                  <w:vAlign w:val="center"/>
                </w:tcPr>
                <w:p w:rsidR="00BC227C" w:rsidRPr="00EB7CCB" w:rsidRDefault="005D1E9B" w:rsidP="00DE6051">
                  <w:pPr>
                    <w:jc w:val="center"/>
                    <w:rPr>
                      <w:szCs w:val="21"/>
                    </w:rPr>
                  </w:pPr>
                  <w:r w:rsidRPr="00EB7CCB">
                    <w:rPr>
                      <w:rFonts w:hint="eastAsia"/>
                      <w:szCs w:val="21"/>
                    </w:rPr>
                    <w:t>喷漆工序</w:t>
                  </w:r>
                </w:p>
                <w:p w:rsidR="005D1E9B" w:rsidRPr="00EB7CCB" w:rsidRDefault="005D1E9B" w:rsidP="00DE6051">
                  <w:pPr>
                    <w:jc w:val="center"/>
                    <w:rPr>
                      <w:szCs w:val="21"/>
                    </w:rPr>
                  </w:pPr>
                  <w:r w:rsidRPr="00EB7CCB">
                    <w:rPr>
                      <w:rFonts w:hint="eastAsia"/>
                      <w:szCs w:val="21"/>
                    </w:rPr>
                    <w:t>底漆打磨工序</w:t>
                  </w:r>
                </w:p>
              </w:tc>
              <w:tc>
                <w:tcPr>
                  <w:tcW w:w="684" w:type="pct"/>
                  <w:shd w:val="clear" w:color="auto" w:fill="auto"/>
                  <w:vAlign w:val="center"/>
                </w:tcPr>
                <w:p w:rsidR="00BC227C" w:rsidRPr="00EB7CCB" w:rsidRDefault="00BC227C" w:rsidP="00DE6051">
                  <w:pPr>
                    <w:jc w:val="center"/>
                    <w:rPr>
                      <w:szCs w:val="21"/>
                    </w:rPr>
                  </w:pPr>
                  <w:r w:rsidRPr="00EB7CCB">
                    <w:rPr>
                      <w:rFonts w:hint="eastAsia"/>
                      <w:szCs w:val="21"/>
                    </w:rPr>
                    <w:t>漆渣</w:t>
                  </w:r>
                </w:p>
              </w:tc>
              <w:tc>
                <w:tcPr>
                  <w:tcW w:w="342" w:type="pct"/>
                  <w:shd w:val="clear" w:color="auto" w:fill="auto"/>
                  <w:vAlign w:val="center"/>
                </w:tcPr>
                <w:p w:rsidR="00BC227C" w:rsidRPr="00EB7CCB" w:rsidRDefault="00BC227C" w:rsidP="00DE6051">
                  <w:pPr>
                    <w:jc w:val="center"/>
                    <w:rPr>
                      <w:szCs w:val="21"/>
                    </w:rPr>
                  </w:pPr>
                  <w:r w:rsidRPr="00EB7CCB">
                    <w:rPr>
                      <w:szCs w:val="21"/>
                    </w:rPr>
                    <w:t>间断</w:t>
                  </w:r>
                </w:p>
              </w:tc>
              <w:tc>
                <w:tcPr>
                  <w:tcW w:w="1290" w:type="pct"/>
                  <w:shd w:val="clear" w:color="auto" w:fill="auto"/>
                  <w:vAlign w:val="center"/>
                </w:tcPr>
                <w:p w:rsidR="00BC227C" w:rsidRPr="00EB7CCB" w:rsidRDefault="00AE593B" w:rsidP="00DE6051">
                  <w:pPr>
                    <w:jc w:val="center"/>
                    <w:rPr>
                      <w:szCs w:val="21"/>
                    </w:rPr>
                  </w:pPr>
                  <w:r w:rsidRPr="00EB7CCB">
                    <w:rPr>
                      <w:rFonts w:hint="eastAsia"/>
                      <w:szCs w:val="21"/>
                    </w:rPr>
                    <w:t>委托有资质的单位处理</w:t>
                  </w:r>
                </w:p>
              </w:tc>
            </w:tr>
            <w:tr w:rsidR="000478D7" w:rsidRPr="00DD610A" w:rsidTr="007642B7">
              <w:tc>
                <w:tcPr>
                  <w:tcW w:w="230" w:type="pct"/>
                  <w:vMerge/>
                  <w:shd w:val="clear" w:color="auto" w:fill="auto"/>
                  <w:vAlign w:val="center"/>
                </w:tcPr>
                <w:p w:rsidR="00DD610A" w:rsidRPr="00DD610A" w:rsidRDefault="00DD610A" w:rsidP="00DE6051">
                  <w:pPr>
                    <w:jc w:val="center"/>
                    <w:rPr>
                      <w:szCs w:val="21"/>
                    </w:rPr>
                  </w:pPr>
                </w:p>
              </w:tc>
              <w:tc>
                <w:tcPr>
                  <w:tcW w:w="1499" w:type="pct"/>
                  <w:gridSpan w:val="2"/>
                  <w:shd w:val="clear" w:color="auto" w:fill="auto"/>
                  <w:vAlign w:val="center"/>
                </w:tcPr>
                <w:p w:rsidR="00DD610A" w:rsidRPr="00DD610A" w:rsidRDefault="00DD610A" w:rsidP="00DD610A">
                  <w:pPr>
                    <w:jc w:val="center"/>
                    <w:rPr>
                      <w:szCs w:val="21"/>
                    </w:rPr>
                  </w:pPr>
                  <w:r w:rsidRPr="00DD610A">
                    <w:rPr>
                      <w:szCs w:val="21"/>
                    </w:rPr>
                    <w:t>S</w:t>
                  </w:r>
                  <w:r w:rsidRPr="00DD610A">
                    <w:rPr>
                      <w:rFonts w:hint="eastAsia"/>
                      <w:szCs w:val="21"/>
                      <w:vertAlign w:val="subscript"/>
                    </w:rPr>
                    <w:t>4-3</w:t>
                  </w:r>
                </w:p>
              </w:tc>
              <w:tc>
                <w:tcPr>
                  <w:tcW w:w="955" w:type="pct"/>
                  <w:shd w:val="clear" w:color="auto" w:fill="auto"/>
                  <w:vAlign w:val="center"/>
                </w:tcPr>
                <w:p w:rsidR="00DD610A" w:rsidRPr="00DD610A" w:rsidRDefault="00DD610A" w:rsidP="00DE6051">
                  <w:pPr>
                    <w:jc w:val="center"/>
                    <w:rPr>
                      <w:szCs w:val="21"/>
                    </w:rPr>
                  </w:pPr>
                  <w:r w:rsidRPr="00DD610A">
                    <w:rPr>
                      <w:rFonts w:hint="eastAsia"/>
                      <w:szCs w:val="21"/>
                    </w:rPr>
                    <w:t>模压门喷胶工序</w:t>
                  </w:r>
                </w:p>
              </w:tc>
              <w:tc>
                <w:tcPr>
                  <w:tcW w:w="684" w:type="pct"/>
                  <w:shd w:val="clear" w:color="auto" w:fill="auto"/>
                  <w:vAlign w:val="center"/>
                </w:tcPr>
                <w:p w:rsidR="00DD610A" w:rsidRPr="00DD610A" w:rsidRDefault="00DD610A" w:rsidP="00DE6051">
                  <w:pPr>
                    <w:jc w:val="center"/>
                    <w:rPr>
                      <w:szCs w:val="21"/>
                    </w:rPr>
                  </w:pPr>
                  <w:r w:rsidRPr="00DD610A">
                    <w:rPr>
                      <w:rFonts w:hint="eastAsia"/>
                      <w:szCs w:val="21"/>
                    </w:rPr>
                    <w:t>废胶渣</w:t>
                  </w:r>
                </w:p>
              </w:tc>
              <w:tc>
                <w:tcPr>
                  <w:tcW w:w="342" w:type="pct"/>
                  <w:shd w:val="clear" w:color="auto" w:fill="auto"/>
                  <w:vAlign w:val="center"/>
                </w:tcPr>
                <w:p w:rsidR="00DD610A" w:rsidRPr="00DD610A" w:rsidRDefault="00DD610A" w:rsidP="00DE6051">
                  <w:pPr>
                    <w:jc w:val="center"/>
                    <w:rPr>
                      <w:szCs w:val="21"/>
                    </w:rPr>
                  </w:pPr>
                  <w:r w:rsidRPr="00DD610A">
                    <w:rPr>
                      <w:szCs w:val="21"/>
                    </w:rPr>
                    <w:t>间断</w:t>
                  </w:r>
                </w:p>
              </w:tc>
              <w:tc>
                <w:tcPr>
                  <w:tcW w:w="1290" w:type="pct"/>
                  <w:shd w:val="clear" w:color="auto" w:fill="auto"/>
                  <w:vAlign w:val="center"/>
                </w:tcPr>
                <w:p w:rsidR="00DD610A" w:rsidRPr="00DD610A" w:rsidRDefault="00DD610A" w:rsidP="00DE6051">
                  <w:pPr>
                    <w:jc w:val="center"/>
                    <w:rPr>
                      <w:szCs w:val="21"/>
                    </w:rPr>
                  </w:pPr>
                  <w:r w:rsidRPr="00DD610A">
                    <w:rPr>
                      <w:rFonts w:hint="eastAsia"/>
                      <w:szCs w:val="21"/>
                    </w:rPr>
                    <w:t>委托有资质的单位处理</w:t>
                  </w:r>
                </w:p>
              </w:tc>
            </w:tr>
            <w:tr w:rsidR="000478D7" w:rsidRPr="00DD610A" w:rsidTr="007642B7">
              <w:tc>
                <w:tcPr>
                  <w:tcW w:w="230" w:type="pct"/>
                  <w:vMerge/>
                  <w:shd w:val="clear" w:color="auto" w:fill="auto"/>
                  <w:vAlign w:val="center"/>
                </w:tcPr>
                <w:p w:rsidR="00BC227C" w:rsidRPr="00DD610A" w:rsidRDefault="00BC227C" w:rsidP="00DE6051">
                  <w:pPr>
                    <w:jc w:val="center"/>
                    <w:rPr>
                      <w:szCs w:val="21"/>
                    </w:rPr>
                  </w:pPr>
                </w:p>
              </w:tc>
              <w:tc>
                <w:tcPr>
                  <w:tcW w:w="1499" w:type="pct"/>
                  <w:gridSpan w:val="2"/>
                  <w:shd w:val="clear" w:color="auto" w:fill="auto"/>
                  <w:vAlign w:val="center"/>
                </w:tcPr>
                <w:p w:rsidR="00BC227C" w:rsidRPr="00DD610A" w:rsidRDefault="005D1E9B" w:rsidP="00822123">
                  <w:pPr>
                    <w:jc w:val="center"/>
                    <w:rPr>
                      <w:szCs w:val="21"/>
                      <w:vertAlign w:val="subscript"/>
                    </w:rPr>
                  </w:pPr>
                  <w:r w:rsidRPr="00DD610A">
                    <w:rPr>
                      <w:rFonts w:hint="eastAsia"/>
                      <w:szCs w:val="21"/>
                    </w:rPr>
                    <w:t>--</w:t>
                  </w:r>
                </w:p>
              </w:tc>
              <w:tc>
                <w:tcPr>
                  <w:tcW w:w="955" w:type="pct"/>
                  <w:shd w:val="clear" w:color="auto" w:fill="auto"/>
                  <w:vAlign w:val="center"/>
                </w:tcPr>
                <w:p w:rsidR="00BC227C" w:rsidRPr="00DD610A" w:rsidRDefault="00822123" w:rsidP="00822123">
                  <w:pPr>
                    <w:jc w:val="center"/>
                    <w:rPr>
                      <w:szCs w:val="21"/>
                    </w:rPr>
                  </w:pPr>
                  <w:r w:rsidRPr="00DD610A">
                    <w:rPr>
                      <w:rFonts w:hint="eastAsia"/>
                      <w:szCs w:val="21"/>
                    </w:rPr>
                    <w:t>多级过滤器</w:t>
                  </w:r>
                </w:p>
              </w:tc>
              <w:tc>
                <w:tcPr>
                  <w:tcW w:w="684" w:type="pct"/>
                  <w:shd w:val="clear" w:color="auto" w:fill="auto"/>
                  <w:vAlign w:val="center"/>
                </w:tcPr>
                <w:p w:rsidR="00BC227C" w:rsidRPr="00DD610A" w:rsidRDefault="00822123" w:rsidP="00822123">
                  <w:pPr>
                    <w:jc w:val="center"/>
                    <w:rPr>
                      <w:szCs w:val="21"/>
                    </w:rPr>
                  </w:pPr>
                  <w:r w:rsidRPr="00DD610A">
                    <w:rPr>
                      <w:rFonts w:hint="eastAsia"/>
                      <w:szCs w:val="21"/>
                    </w:rPr>
                    <w:t>废过滤棉</w:t>
                  </w:r>
                </w:p>
              </w:tc>
              <w:tc>
                <w:tcPr>
                  <w:tcW w:w="342" w:type="pct"/>
                  <w:shd w:val="clear" w:color="auto" w:fill="auto"/>
                  <w:vAlign w:val="center"/>
                </w:tcPr>
                <w:p w:rsidR="00BC227C" w:rsidRPr="00DD610A" w:rsidRDefault="00BC227C" w:rsidP="00DE6051">
                  <w:pPr>
                    <w:jc w:val="center"/>
                    <w:rPr>
                      <w:szCs w:val="21"/>
                    </w:rPr>
                  </w:pPr>
                  <w:r w:rsidRPr="00DD610A">
                    <w:rPr>
                      <w:szCs w:val="21"/>
                    </w:rPr>
                    <w:t>间断</w:t>
                  </w:r>
                </w:p>
              </w:tc>
              <w:tc>
                <w:tcPr>
                  <w:tcW w:w="1290" w:type="pct"/>
                  <w:vMerge w:val="restart"/>
                  <w:shd w:val="clear" w:color="auto" w:fill="auto"/>
                  <w:vAlign w:val="center"/>
                </w:tcPr>
                <w:p w:rsidR="00BC227C" w:rsidRPr="00DD610A" w:rsidRDefault="005D1E9B" w:rsidP="00DE6051">
                  <w:pPr>
                    <w:jc w:val="center"/>
                    <w:rPr>
                      <w:szCs w:val="21"/>
                    </w:rPr>
                  </w:pPr>
                  <w:r w:rsidRPr="00DD610A">
                    <w:rPr>
                      <w:rFonts w:hint="eastAsia"/>
                      <w:szCs w:val="21"/>
                    </w:rPr>
                    <w:t>委托有资质的单位处理</w:t>
                  </w:r>
                </w:p>
              </w:tc>
            </w:tr>
            <w:tr w:rsidR="000478D7" w:rsidRPr="00DD610A" w:rsidTr="007642B7">
              <w:tc>
                <w:tcPr>
                  <w:tcW w:w="230" w:type="pct"/>
                  <w:vMerge/>
                  <w:shd w:val="clear" w:color="auto" w:fill="auto"/>
                  <w:vAlign w:val="center"/>
                </w:tcPr>
                <w:p w:rsidR="0001213E" w:rsidRPr="00DD610A" w:rsidRDefault="0001213E" w:rsidP="00DE6051">
                  <w:pPr>
                    <w:jc w:val="center"/>
                    <w:rPr>
                      <w:szCs w:val="21"/>
                    </w:rPr>
                  </w:pPr>
                </w:p>
              </w:tc>
              <w:tc>
                <w:tcPr>
                  <w:tcW w:w="1499" w:type="pct"/>
                  <w:gridSpan w:val="2"/>
                  <w:shd w:val="clear" w:color="auto" w:fill="auto"/>
                  <w:vAlign w:val="center"/>
                </w:tcPr>
                <w:p w:rsidR="0001213E" w:rsidRPr="00DD610A" w:rsidRDefault="005D1E9B" w:rsidP="00822123">
                  <w:pPr>
                    <w:jc w:val="center"/>
                    <w:rPr>
                      <w:szCs w:val="21"/>
                    </w:rPr>
                  </w:pPr>
                  <w:r w:rsidRPr="00DD610A">
                    <w:rPr>
                      <w:rFonts w:hint="eastAsia"/>
                      <w:szCs w:val="21"/>
                    </w:rPr>
                    <w:t>--</w:t>
                  </w:r>
                </w:p>
              </w:tc>
              <w:tc>
                <w:tcPr>
                  <w:tcW w:w="955" w:type="pct"/>
                  <w:vMerge w:val="restart"/>
                  <w:shd w:val="clear" w:color="auto" w:fill="auto"/>
                  <w:vAlign w:val="center"/>
                </w:tcPr>
                <w:p w:rsidR="0001213E" w:rsidRPr="00DD610A" w:rsidRDefault="0001213E" w:rsidP="00DE6051">
                  <w:pPr>
                    <w:jc w:val="center"/>
                    <w:rPr>
                      <w:szCs w:val="21"/>
                    </w:rPr>
                  </w:pPr>
                  <w:r w:rsidRPr="00DD610A">
                    <w:rPr>
                      <w:rFonts w:hint="eastAsia"/>
                      <w:szCs w:val="21"/>
                    </w:rPr>
                    <w:t>光催化氧化装置</w:t>
                  </w:r>
                </w:p>
              </w:tc>
              <w:tc>
                <w:tcPr>
                  <w:tcW w:w="684" w:type="pct"/>
                  <w:shd w:val="clear" w:color="auto" w:fill="auto"/>
                  <w:vAlign w:val="center"/>
                </w:tcPr>
                <w:p w:rsidR="0001213E" w:rsidRPr="00DD610A" w:rsidRDefault="0001213E" w:rsidP="0095525C">
                  <w:pPr>
                    <w:jc w:val="center"/>
                    <w:rPr>
                      <w:szCs w:val="21"/>
                    </w:rPr>
                  </w:pPr>
                  <w:r w:rsidRPr="00DD610A">
                    <w:rPr>
                      <w:rFonts w:hint="eastAsia"/>
                      <w:szCs w:val="21"/>
                    </w:rPr>
                    <w:t>废催化剂</w:t>
                  </w:r>
                </w:p>
              </w:tc>
              <w:tc>
                <w:tcPr>
                  <w:tcW w:w="342" w:type="pct"/>
                  <w:shd w:val="clear" w:color="auto" w:fill="auto"/>
                  <w:vAlign w:val="center"/>
                </w:tcPr>
                <w:p w:rsidR="0001213E" w:rsidRPr="00DD610A" w:rsidRDefault="0001213E" w:rsidP="00DE6051">
                  <w:pPr>
                    <w:jc w:val="center"/>
                    <w:rPr>
                      <w:szCs w:val="21"/>
                    </w:rPr>
                  </w:pPr>
                  <w:r w:rsidRPr="00DD610A">
                    <w:rPr>
                      <w:rFonts w:hint="eastAsia"/>
                      <w:szCs w:val="21"/>
                    </w:rPr>
                    <w:t>间断</w:t>
                  </w:r>
                </w:p>
              </w:tc>
              <w:tc>
                <w:tcPr>
                  <w:tcW w:w="1290" w:type="pct"/>
                  <w:vMerge/>
                  <w:shd w:val="clear" w:color="auto" w:fill="auto"/>
                  <w:vAlign w:val="center"/>
                </w:tcPr>
                <w:p w:rsidR="0001213E" w:rsidRPr="00DD610A" w:rsidRDefault="0001213E" w:rsidP="00DE6051">
                  <w:pPr>
                    <w:jc w:val="center"/>
                    <w:rPr>
                      <w:szCs w:val="21"/>
                    </w:rPr>
                  </w:pPr>
                </w:p>
              </w:tc>
            </w:tr>
            <w:tr w:rsidR="000478D7" w:rsidRPr="00DD610A" w:rsidTr="007642B7">
              <w:tc>
                <w:tcPr>
                  <w:tcW w:w="230" w:type="pct"/>
                  <w:vMerge/>
                  <w:shd w:val="clear" w:color="auto" w:fill="auto"/>
                  <w:vAlign w:val="center"/>
                </w:tcPr>
                <w:p w:rsidR="0001213E" w:rsidRPr="00DD610A" w:rsidRDefault="0001213E" w:rsidP="00DE6051">
                  <w:pPr>
                    <w:jc w:val="center"/>
                    <w:rPr>
                      <w:szCs w:val="21"/>
                    </w:rPr>
                  </w:pPr>
                </w:p>
              </w:tc>
              <w:tc>
                <w:tcPr>
                  <w:tcW w:w="1499" w:type="pct"/>
                  <w:gridSpan w:val="2"/>
                  <w:shd w:val="clear" w:color="auto" w:fill="auto"/>
                  <w:vAlign w:val="center"/>
                </w:tcPr>
                <w:p w:rsidR="0001213E" w:rsidRPr="00DD610A" w:rsidRDefault="005D1E9B" w:rsidP="00822123">
                  <w:pPr>
                    <w:jc w:val="center"/>
                    <w:rPr>
                      <w:szCs w:val="21"/>
                    </w:rPr>
                  </w:pPr>
                  <w:r w:rsidRPr="00DD610A">
                    <w:rPr>
                      <w:rFonts w:hint="eastAsia"/>
                      <w:szCs w:val="21"/>
                    </w:rPr>
                    <w:t>--</w:t>
                  </w:r>
                </w:p>
              </w:tc>
              <w:tc>
                <w:tcPr>
                  <w:tcW w:w="955" w:type="pct"/>
                  <w:vMerge/>
                  <w:shd w:val="clear" w:color="auto" w:fill="auto"/>
                  <w:vAlign w:val="center"/>
                </w:tcPr>
                <w:p w:rsidR="0001213E" w:rsidRPr="00DD610A" w:rsidRDefault="0001213E" w:rsidP="00DE6051">
                  <w:pPr>
                    <w:jc w:val="center"/>
                    <w:rPr>
                      <w:szCs w:val="21"/>
                    </w:rPr>
                  </w:pPr>
                </w:p>
              </w:tc>
              <w:tc>
                <w:tcPr>
                  <w:tcW w:w="684" w:type="pct"/>
                  <w:shd w:val="clear" w:color="auto" w:fill="auto"/>
                  <w:vAlign w:val="center"/>
                </w:tcPr>
                <w:p w:rsidR="0001213E" w:rsidRPr="00DD610A" w:rsidRDefault="0001213E" w:rsidP="0095525C">
                  <w:pPr>
                    <w:jc w:val="center"/>
                    <w:rPr>
                      <w:szCs w:val="21"/>
                    </w:rPr>
                  </w:pPr>
                  <w:r w:rsidRPr="00DD610A">
                    <w:rPr>
                      <w:rFonts w:hint="eastAsia"/>
                      <w:szCs w:val="21"/>
                    </w:rPr>
                    <w:t>废灯管</w:t>
                  </w:r>
                </w:p>
              </w:tc>
              <w:tc>
                <w:tcPr>
                  <w:tcW w:w="342" w:type="pct"/>
                  <w:shd w:val="clear" w:color="auto" w:fill="auto"/>
                  <w:vAlign w:val="center"/>
                </w:tcPr>
                <w:p w:rsidR="0001213E" w:rsidRPr="00DD610A" w:rsidRDefault="0001213E" w:rsidP="00DE6051">
                  <w:pPr>
                    <w:jc w:val="center"/>
                    <w:rPr>
                      <w:szCs w:val="21"/>
                    </w:rPr>
                  </w:pPr>
                  <w:r w:rsidRPr="00DD610A">
                    <w:rPr>
                      <w:rFonts w:hint="eastAsia"/>
                      <w:szCs w:val="21"/>
                    </w:rPr>
                    <w:t>间断</w:t>
                  </w:r>
                </w:p>
              </w:tc>
              <w:tc>
                <w:tcPr>
                  <w:tcW w:w="1290" w:type="pct"/>
                  <w:vMerge/>
                  <w:shd w:val="clear" w:color="auto" w:fill="auto"/>
                  <w:vAlign w:val="center"/>
                </w:tcPr>
                <w:p w:rsidR="0001213E" w:rsidRPr="00DD610A" w:rsidRDefault="0001213E" w:rsidP="00DE6051">
                  <w:pPr>
                    <w:jc w:val="center"/>
                    <w:rPr>
                      <w:szCs w:val="21"/>
                    </w:rPr>
                  </w:pPr>
                </w:p>
              </w:tc>
            </w:tr>
            <w:tr w:rsidR="000478D7" w:rsidRPr="00DD610A" w:rsidTr="007642B7">
              <w:tc>
                <w:tcPr>
                  <w:tcW w:w="230" w:type="pct"/>
                  <w:vMerge/>
                  <w:shd w:val="clear" w:color="auto" w:fill="auto"/>
                  <w:vAlign w:val="center"/>
                </w:tcPr>
                <w:p w:rsidR="00BC227C" w:rsidRPr="00DD610A" w:rsidRDefault="00BC227C" w:rsidP="00DE6051">
                  <w:pPr>
                    <w:jc w:val="center"/>
                    <w:rPr>
                      <w:szCs w:val="21"/>
                    </w:rPr>
                  </w:pPr>
                </w:p>
              </w:tc>
              <w:tc>
                <w:tcPr>
                  <w:tcW w:w="1499" w:type="pct"/>
                  <w:gridSpan w:val="2"/>
                  <w:shd w:val="clear" w:color="auto" w:fill="auto"/>
                  <w:vAlign w:val="center"/>
                </w:tcPr>
                <w:p w:rsidR="00BC227C" w:rsidRPr="00DD610A" w:rsidRDefault="005D1E9B" w:rsidP="00822123">
                  <w:pPr>
                    <w:jc w:val="center"/>
                    <w:rPr>
                      <w:szCs w:val="21"/>
                    </w:rPr>
                  </w:pPr>
                  <w:r w:rsidRPr="00DD610A">
                    <w:rPr>
                      <w:rFonts w:hint="eastAsia"/>
                      <w:szCs w:val="21"/>
                    </w:rPr>
                    <w:t>--</w:t>
                  </w:r>
                </w:p>
              </w:tc>
              <w:tc>
                <w:tcPr>
                  <w:tcW w:w="955" w:type="pct"/>
                  <w:shd w:val="clear" w:color="auto" w:fill="auto"/>
                  <w:vAlign w:val="center"/>
                </w:tcPr>
                <w:p w:rsidR="00BC227C" w:rsidRPr="00DD610A" w:rsidRDefault="00822123" w:rsidP="00DE6051">
                  <w:pPr>
                    <w:jc w:val="center"/>
                    <w:rPr>
                      <w:szCs w:val="21"/>
                    </w:rPr>
                  </w:pPr>
                  <w:r w:rsidRPr="00DD610A">
                    <w:rPr>
                      <w:rFonts w:hint="eastAsia"/>
                      <w:szCs w:val="21"/>
                    </w:rPr>
                    <w:t>活性炭吸附装置</w:t>
                  </w:r>
                </w:p>
              </w:tc>
              <w:tc>
                <w:tcPr>
                  <w:tcW w:w="684" w:type="pct"/>
                  <w:shd w:val="clear" w:color="auto" w:fill="auto"/>
                  <w:vAlign w:val="center"/>
                </w:tcPr>
                <w:p w:rsidR="00BC227C" w:rsidRPr="00DD610A" w:rsidRDefault="00822123" w:rsidP="00134773">
                  <w:pPr>
                    <w:jc w:val="center"/>
                    <w:rPr>
                      <w:szCs w:val="21"/>
                    </w:rPr>
                  </w:pPr>
                  <w:r w:rsidRPr="00DD610A">
                    <w:rPr>
                      <w:rFonts w:hint="eastAsia"/>
                      <w:szCs w:val="21"/>
                    </w:rPr>
                    <w:t>废活性炭</w:t>
                  </w:r>
                </w:p>
              </w:tc>
              <w:tc>
                <w:tcPr>
                  <w:tcW w:w="342" w:type="pct"/>
                  <w:shd w:val="clear" w:color="auto" w:fill="auto"/>
                  <w:vAlign w:val="center"/>
                </w:tcPr>
                <w:p w:rsidR="00BC227C" w:rsidRPr="00DD610A" w:rsidRDefault="00BC227C" w:rsidP="00DE6051">
                  <w:pPr>
                    <w:jc w:val="center"/>
                    <w:rPr>
                      <w:szCs w:val="21"/>
                    </w:rPr>
                  </w:pPr>
                  <w:r w:rsidRPr="00DD610A">
                    <w:rPr>
                      <w:rFonts w:hint="eastAsia"/>
                      <w:szCs w:val="21"/>
                    </w:rPr>
                    <w:t>间断</w:t>
                  </w:r>
                </w:p>
              </w:tc>
              <w:tc>
                <w:tcPr>
                  <w:tcW w:w="1290" w:type="pct"/>
                  <w:vMerge/>
                  <w:shd w:val="clear" w:color="auto" w:fill="auto"/>
                  <w:vAlign w:val="center"/>
                </w:tcPr>
                <w:p w:rsidR="00BC227C" w:rsidRPr="00DD610A" w:rsidRDefault="00BC227C" w:rsidP="00DE6051">
                  <w:pPr>
                    <w:jc w:val="center"/>
                    <w:rPr>
                      <w:szCs w:val="21"/>
                    </w:rPr>
                  </w:pPr>
                </w:p>
              </w:tc>
            </w:tr>
            <w:tr w:rsidR="000478D7" w:rsidRPr="00DD610A" w:rsidTr="007642B7">
              <w:tc>
                <w:tcPr>
                  <w:tcW w:w="230" w:type="pct"/>
                  <w:vMerge/>
                  <w:shd w:val="clear" w:color="auto" w:fill="auto"/>
                  <w:vAlign w:val="center"/>
                </w:tcPr>
                <w:p w:rsidR="00DE6051" w:rsidRPr="00DD610A" w:rsidRDefault="00DE6051" w:rsidP="00DE6051">
                  <w:pPr>
                    <w:jc w:val="center"/>
                    <w:rPr>
                      <w:szCs w:val="21"/>
                    </w:rPr>
                  </w:pPr>
                </w:p>
              </w:tc>
              <w:tc>
                <w:tcPr>
                  <w:tcW w:w="1499" w:type="pct"/>
                  <w:gridSpan w:val="2"/>
                  <w:shd w:val="clear" w:color="auto" w:fill="auto"/>
                  <w:vAlign w:val="center"/>
                </w:tcPr>
                <w:p w:rsidR="00DE6051" w:rsidRPr="00DD610A" w:rsidRDefault="005D1E9B" w:rsidP="00822123">
                  <w:pPr>
                    <w:jc w:val="center"/>
                    <w:rPr>
                      <w:szCs w:val="21"/>
                    </w:rPr>
                  </w:pPr>
                  <w:r w:rsidRPr="00DD610A">
                    <w:rPr>
                      <w:rFonts w:hint="eastAsia"/>
                      <w:szCs w:val="21"/>
                    </w:rPr>
                    <w:t>--</w:t>
                  </w:r>
                </w:p>
              </w:tc>
              <w:tc>
                <w:tcPr>
                  <w:tcW w:w="955" w:type="pct"/>
                  <w:shd w:val="clear" w:color="auto" w:fill="auto"/>
                  <w:vAlign w:val="center"/>
                </w:tcPr>
                <w:p w:rsidR="00DE6051" w:rsidRPr="00DD610A" w:rsidRDefault="00A90DB8" w:rsidP="0095525C">
                  <w:pPr>
                    <w:jc w:val="center"/>
                    <w:rPr>
                      <w:szCs w:val="21"/>
                    </w:rPr>
                  </w:pPr>
                  <w:r w:rsidRPr="00DD610A">
                    <w:rPr>
                      <w:rFonts w:hint="eastAsia"/>
                      <w:szCs w:val="21"/>
                    </w:rPr>
                    <w:t>木粉尘</w:t>
                  </w:r>
                  <w:r w:rsidR="0095525C" w:rsidRPr="00DD610A">
                    <w:rPr>
                      <w:rFonts w:hint="eastAsia"/>
                      <w:szCs w:val="21"/>
                    </w:rPr>
                    <w:t>除尘装置</w:t>
                  </w:r>
                </w:p>
              </w:tc>
              <w:tc>
                <w:tcPr>
                  <w:tcW w:w="684" w:type="pct"/>
                  <w:shd w:val="clear" w:color="auto" w:fill="auto"/>
                  <w:vAlign w:val="center"/>
                </w:tcPr>
                <w:p w:rsidR="00DE6051" w:rsidRPr="00DD610A" w:rsidRDefault="0037156F" w:rsidP="00DE6051">
                  <w:pPr>
                    <w:jc w:val="center"/>
                    <w:rPr>
                      <w:szCs w:val="21"/>
                    </w:rPr>
                  </w:pPr>
                  <w:r>
                    <w:rPr>
                      <w:rFonts w:hint="eastAsia"/>
                      <w:szCs w:val="21"/>
                    </w:rPr>
                    <w:t>除尘装置</w:t>
                  </w:r>
                  <w:r w:rsidR="0095525C" w:rsidRPr="00DD610A">
                    <w:rPr>
                      <w:rFonts w:hint="eastAsia"/>
                      <w:szCs w:val="21"/>
                    </w:rPr>
                    <w:t>收集的木粉尘</w:t>
                  </w:r>
                </w:p>
              </w:tc>
              <w:tc>
                <w:tcPr>
                  <w:tcW w:w="342" w:type="pct"/>
                  <w:shd w:val="clear" w:color="auto" w:fill="auto"/>
                  <w:vAlign w:val="center"/>
                </w:tcPr>
                <w:p w:rsidR="00DE6051" w:rsidRPr="00DD610A" w:rsidRDefault="00DE6051" w:rsidP="00DE6051">
                  <w:pPr>
                    <w:jc w:val="center"/>
                    <w:rPr>
                      <w:szCs w:val="21"/>
                    </w:rPr>
                  </w:pPr>
                  <w:r w:rsidRPr="00DD610A">
                    <w:rPr>
                      <w:szCs w:val="21"/>
                    </w:rPr>
                    <w:t>间断</w:t>
                  </w:r>
                </w:p>
              </w:tc>
              <w:tc>
                <w:tcPr>
                  <w:tcW w:w="1290" w:type="pct"/>
                  <w:shd w:val="clear" w:color="auto" w:fill="auto"/>
                  <w:vAlign w:val="center"/>
                </w:tcPr>
                <w:p w:rsidR="00DE6051" w:rsidRPr="00DD610A" w:rsidRDefault="005D1E9B" w:rsidP="00990234">
                  <w:pPr>
                    <w:jc w:val="center"/>
                    <w:rPr>
                      <w:szCs w:val="21"/>
                    </w:rPr>
                  </w:pPr>
                  <w:r w:rsidRPr="00DD610A">
                    <w:rPr>
                      <w:rFonts w:hint="eastAsia"/>
                      <w:szCs w:val="21"/>
                    </w:rPr>
                    <w:t>厂方收集后出售处理</w:t>
                  </w:r>
                </w:p>
              </w:tc>
            </w:tr>
            <w:tr w:rsidR="000478D7" w:rsidRPr="00DD610A" w:rsidTr="007642B7">
              <w:tc>
                <w:tcPr>
                  <w:tcW w:w="230" w:type="pct"/>
                  <w:vMerge/>
                  <w:shd w:val="clear" w:color="auto" w:fill="auto"/>
                  <w:vAlign w:val="center"/>
                </w:tcPr>
                <w:p w:rsidR="005D1E9B" w:rsidRPr="00DD610A" w:rsidRDefault="005D1E9B" w:rsidP="00DE6051">
                  <w:pPr>
                    <w:jc w:val="center"/>
                    <w:rPr>
                      <w:szCs w:val="21"/>
                    </w:rPr>
                  </w:pPr>
                </w:p>
              </w:tc>
              <w:tc>
                <w:tcPr>
                  <w:tcW w:w="1499" w:type="pct"/>
                  <w:gridSpan w:val="2"/>
                  <w:shd w:val="clear" w:color="auto" w:fill="auto"/>
                  <w:vAlign w:val="center"/>
                </w:tcPr>
                <w:p w:rsidR="005D1E9B" w:rsidRPr="00DD610A" w:rsidRDefault="005D1E9B" w:rsidP="00822123">
                  <w:pPr>
                    <w:jc w:val="center"/>
                    <w:rPr>
                      <w:szCs w:val="21"/>
                    </w:rPr>
                  </w:pPr>
                  <w:r w:rsidRPr="00DD610A">
                    <w:rPr>
                      <w:rFonts w:hint="eastAsia"/>
                      <w:szCs w:val="21"/>
                    </w:rPr>
                    <w:t>--</w:t>
                  </w:r>
                </w:p>
              </w:tc>
              <w:tc>
                <w:tcPr>
                  <w:tcW w:w="955" w:type="pct"/>
                  <w:shd w:val="clear" w:color="auto" w:fill="auto"/>
                  <w:vAlign w:val="center"/>
                </w:tcPr>
                <w:p w:rsidR="005D1E9B" w:rsidRPr="00DD610A" w:rsidRDefault="005D1E9B" w:rsidP="00DE6051">
                  <w:pPr>
                    <w:jc w:val="center"/>
                    <w:rPr>
                      <w:szCs w:val="21"/>
                    </w:rPr>
                  </w:pPr>
                  <w:r w:rsidRPr="00DD610A">
                    <w:rPr>
                      <w:rFonts w:hint="eastAsia"/>
                      <w:szCs w:val="21"/>
                    </w:rPr>
                    <w:t>生产加工过程</w:t>
                  </w:r>
                </w:p>
              </w:tc>
              <w:tc>
                <w:tcPr>
                  <w:tcW w:w="684" w:type="pct"/>
                  <w:shd w:val="clear" w:color="auto" w:fill="auto"/>
                  <w:vAlign w:val="center"/>
                </w:tcPr>
                <w:p w:rsidR="005D1E9B" w:rsidRPr="00DD610A" w:rsidRDefault="005D1E9B" w:rsidP="00DE6051">
                  <w:pPr>
                    <w:jc w:val="center"/>
                    <w:rPr>
                      <w:szCs w:val="21"/>
                    </w:rPr>
                  </w:pPr>
                  <w:r w:rsidRPr="00DD610A">
                    <w:rPr>
                      <w:rFonts w:hint="eastAsia"/>
                      <w:szCs w:val="21"/>
                    </w:rPr>
                    <w:t>废劳保用品</w:t>
                  </w:r>
                </w:p>
              </w:tc>
              <w:tc>
                <w:tcPr>
                  <w:tcW w:w="342" w:type="pct"/>
                  <w:shd w:val="clear" w:color="auto" w:fill="auto"/>
                  <w:vAlign w:val="center"/>
                </w:tcPr>
                <w:p w:rsidR="005D1E9B" w:rsidRPr="00DD610A" w:rsidRDefault="005D1E9B" w:rsidP="00DE6051">
                  <w:pPr>
                    <w:jc w:val="center"/>
                    <w:rPr>
                      <w:szCs w:val="21"/>
                    </w:rPr>
                  </w:pPr>
                  <w:r w:rsidRPr="00DD610A">
                    <w:rPr>
                      <w:szCs w:val="21"/>
                    </w:rPr>
                    <w:t>间断</w:t>
                  </w:r>
                </w:p>
              </w:tc>
              <w:tc>
                <w:tcPr>
                  <w:tcW w:w="1290" w:type="pct"/>
                  <w:vMerge w:val="restart"/>
                  <w:shd w:val="clear" w:color="auto" w:fill="auto"/>
                  <w:vAlign w:val="center"/>
                </w:tcPr>
                <w:p w:rsidR="005D1E9B" w:rsidRPr="00DD610A" w:rsidRDefault="005D1E9B" w:rsidP="001B0F9C">
                  <w:pPr>
                    <w:jc w:val="center"/>
                    <w:rPr>
                      <w:szCs w:val="21"/>
                    </w:rPr>
                  </w:pPr>
                  <w:r w:rsidRPr="00DD610A">
                    <w:rPr>
                      <w:rFonts w:hint="eastAsia"/>
                      <w:szCs w:val="21"/>
                    </w:rPr>
                    <w:t>环卫部门清运处理</w:t>
                  </w:r>
                </w:p>
              </w:tc>
            </w:tr>
            <w:tr w:rsidR="000478D7" w:rsidRPr="00DD610A" w:rsidTr="007642B7">
              <w:tc>
                <w:tcPr>
                  <w:tcW w:w="230" w:type="pct"/>
                  <w:vMerge/>
                  <w:shd w:val="clear" w:color="auto" w:fill="auto"/>
                  <w:vAlign w:val="center"/>
                </w:tcPr>
                <w:p w:rsidR="005D1E9B" w:rsidRPr="00DD610A" w:rsidRDefault="005D1E9B" w:rsidP="00DE6051">
                  <w:pPr>
                    <w:jc w:val="center"/>
                    <w:rPr>
                      <w:szCs w:val="21"/>
                    </w:rPr>
                  </w:pPr>
                </w:p>
              </w:tc>
              <w:tc>
                <w:tcPr>
                  <w:tcW w:w="1499" w:type="pct"/>
                  <w:gridSpan w:val="2"/>
                  <w:shd w:val="clear" w:color="auto" w:fill="auto"/>
                  <w:vAlign w:val="center"/>
                </w:tcPr>
                <w:p w:rsidR="005D1E9B" w:rsidRPr="00DD610A" w:rsidRDefault="005D1E9B" w:rsidP="0001213E">
                  <w:pPr>
                    <w:jc w:val="center"/>
                    <w:rPr>
                      <w:szCs w:val="21"/>
                    </w:rPr>
                  </w:pPr>
                  <w:r w:rsidRPr="00DD610A">
                    <w:rPr>
                      <w:rFonts w:hint="eastAsia"/>
                      <w:szCs w:val="21"/>
                    </w:rPr>
                    <w:t>--</w:t>
                  </w:r>
                </w:p>
              </w:tc>
              <w:tc>
                <w:tcPr>
                  <w:tcW w:w="955" w:type="pct"/>
                  <w:shd w:val="clear" w:color="auto" w:fill="auto"/>
                  <w:vAlign w:val="center"/>
                </w:tcPr>
                <w:p w:rsidR="005D1E9B" w:rsidRPr="00DD610A" w:rsidRDefault="005D1E9B" w:rsidP="00DE6051">
                  <w:pPr>
                    <w:jc w:val="center"/>
                    <w:rPr>
                      <w:szCs w:val="21"/>
                    </w:rPr>
                  </w:pPr>
                  <w:r w:rsidRPr="00DD610A">
                    <w:rPr>
                      <w:rFonts w:hint="eastAsia"/>
                      <w:szCs w:val="21"/>
                    </w:rPr>
                    <w:t>厂内职工</w:t>
                  </w:r>
                </w:p>
              </w:tc>
              <w:tc>
                <w:tcPr>
                  <w:tcW w:w="684" w:type="pct"/>
                  <w:shd w:val="clear" w:color="auto" w:fill="auto"/>
                  <w:vAlign w:val="center"/>
                </w:tcPr>
                <w:p w:rsidR="005D1E9B" w:rsidRPr="00DD610A" w:rsidRDefault="005D1E9B" w:rsidP="00DE6051">
                  <w:pPr>
                    <w:jc w:val="center"/>
                    <w:rPr>
                      <w:szCs w:val="21"/>
                    </w:rPr>
                  </w:pPr>
                  <w:r w:rsidRPr="00DD610A">
                    <w:rPr>
                      <w:szCs w:val="21"/>
                    </w:rPr>
                    <w:t>生活垃圾</w:t>
                  </w:r>
                </w:p>
              </w:tc>
              <w:tc>
                <w:tcPr>
                  <w:tcW w:w="342" w:type="pct"/>
                  <w:shd w:val="clear" w:color="auto" w:fill="auto"/>
                  <w:vAlign w:val="center"/>
                </w:tcPr>
                <w:p w:rsidR="005D1E9B" w:rsidRPr="00DD610A" w:rsidRDefault="005D1E9B" w:rsidP="00DE6051">
                  <w:pPr>
                    <w:jc w:val="center"/>
                    <w:rPr>
                      <w:szCs w:val="21"/>
                    </w:rPr>
                  </w:pPr>
                  <w:r w:rsidRPr="00DD610A">
                    <w:rPr>
                      <w:szCs w:val="21"/>
                    </w:rPr>
                    <w:t>间断</w:t>
                  </w:r>
                </w:p>
              </w:tc>
              <w:tc>
                <w:tcPr>
                  <w:tcW w:w="1290" w:type="pct"/>
                  <w:vMerge/>
                  <w:shd w:val="clear" w:color="auto" w:fill="auto"/>
                  <w:vAlign w:val="center"/>
                </w:tcPr>
                <w:p w:rsidR="005D1E9B" w:rsidRPr="00DD610A" w:rsidRDefault="005D1E9B" w:rsidP="00DE6051">
                  <w:pPr>
                    <w:jc w:val="center"/>
                    <w:rPr>
                      <w:szCs w:val="21"/>
                    </w:rPr>
                  </w:pPr>
                </w:p>
              </w:tc>
            </w:tr>
          </w:tbl>
          <w:p w:rsidR="007642B7" w:rsidRDefault="007642B7" w:rsidP="00D303F7">
            <w:pPr>
              <w:spacing w:beforeLines="50" w:line="360" w:lineRule="auto"/>
              <w:ind w:right="-17" w:firstLineChars="200" w:firstLine="482"/>
              <w:rPr>
                <w:rFonts w:hAnsi="宋体"/>
                <w:b/>
                <w:sz w:val="24"/>
              </w:rPr>
            </w:pPr>
          </w:p>
          <w:p w:rsidR="007642B7" w:rsidRDefault="007642B7" w:rsidP="00D303F7">
            <w:pPr>
              <w:spacing w:beforeLines="50" w:line="360" w:lineRule="auto"/>
              <w:ind w:right="-17" w:firstLineChars="200" w:firstLine="482"/>
              <w:rPr>
                <w:rFonts w:hAnsi="宋体"/>
                <w:b/>
                <w:sz w:val="24"/>
              </w:rPr>
            </w:pPr>
          </w:p>
          <w:p w:rsidR="007642B7" w:rsidRDefault="007642B7" w:rsidP="00D303F7">
            <w:pPr>
              <w:spacing w:beforeLines="50" w:line="360" w:lineRule="auto"/>
              <w:ind w:right="-17" w:firstLineChars="200" w:firstLine="482"/>
              <w:rPr>
                <w:rFonts w:hAnsi="宋体"/>
                <w:b/>
                <w:sz w:val="24"/>
              </w:rPr>
            </w:pPr>
          </w:p>
          <w:p w:rsidR="007F7F85" w:rsidRPr="00B5336C" w:rsidRDefault="007642B7" w:rsidP="00D303F7">
            <w:pPr>
              <w:spacing w:beforeLines="50" w:line="360" w:lineRule="auto"/>
              <w:ind w:right="-17" w:firstLineChars="200" w:firstLine="482"/>
              <w:rPr>
                <w:rFonts w:hAnsi="宋体"/>
                <w:b/>
                <w:sz w:val="24"/>
              </w:rPr>
            </w:pPr>
            <w:r>
              <w:rPr>
                <w:rFonts w:hAnsi="宋体" w:hint="eastAsia"/>
                <w:b/>
                <w:sz w:val="24"/>
              </w:rPr>
              <w:lastRenderedPageBreak/>
              <w:t>3</w:t>
            </w:r>
            <w:r w:rsidR="007F7F85" w:rsidRPr="00B5336C">
              <w:rPr>
                <w:rFonts w:hAnsi="宋体"/>
                <w:b/>
                <w:sz w:val="24"/>
              </w:rPr>
              <w:t>、</w:t>
            </w:r>
            <w:r w:rsidR="007F7F85" w:rsidRPr="00B5336C">
              <w:rPr>
                <w:rFonts w:hAnsi="宋体" w:hint="eastAsia"/>
                <w:b/>
                <w:sz w:val="24"/>
              </w:rPr>
              <w:t>项目物料平衡</w:t>
            </w:r>
          </w:p>
          <w:p w:rsidR="007F7F85" w:rsidRPr="00B5336C" w:rsidRDefault="007F7F85" w:rsidP="00B5336C">
            <w:pPr>
              <w:pStyle w:val="aff1"/>
              <w:ind w:firstLine="480"/>
              <w:rPr>
                <w:sz w:val="24"/>
              </w:rPr>
            </w:pPr>
            <w:r w:rsidRPr="00B5336C">
              <w:rPr>
                <w:rFonts w:hint="eastAsia"/>
                <w:sz w:val="24"/>
              </w:rPr>
              <w:t>本项目</w:t>
            </w:r>
            <w:r w:rsidR="00867C34">
              <w:rPr>
                <w:rFonts w:hint="eastAsia"/>
                <w:sz w:val="24"/>
              </w:rPr>
              <w:t>各个车间</w:t>
            </w:r>
            <w:r w:rsidRPr="00B5336C">
              <w:rPr>
                <w:rFonts w:hint="eastAsia"/>
                <w:sz w:val="24"/>
              </w:rPr>
              <w:t>喷涂参数见表</w:t>
            </w:r>
            <w:r w:rsidRPr="00B5336C">
              <w:rPr>
                <w:rFonts w:hint="eastAsia"/>
                <w:sz w:val="24"/>
              </w:rPr>
              <w:t>5-2</w:t>
            </w:r>
            <w:r w:rsidRPr="00B5336C">
              <w:rPr>
                <w:rFonts w:hint="eastAsia"/>
                <w:sz w:val="24"/>
              </w:rPr>
              <w:t>：</w:t>
            </w:r>
          </w:p>
          <w:p w:rsidR="007F7F85" w:rsidRPr="002F22CA" w:rsidRDefault="007F7F85" w:rsidP="00D303F7">
            <w:pPr>
              <w:spacing w:beforeLines="50" w:line="360" w:lineRule="auto"/>
              <w:ind w:firstLineChars="1474" w:firstLine="3551"/>
              <w:rPr>
                <w:b/>
                <w:sz w:val="24"/>
              </w:rPr>
            </w:pPr>
            <w:r w:rsidRPr="002F22CA">
              <w:rPr>
                <w:rFonts w:hint="eastAsia"/>
                <w:b/>
                <w:sz w:val="24"/>
              </w:rPr>
              <w:t>表</w:t>
            </w:r>
            <w:r w:rsidRPr="002F22CA">
              <w:rPr>
                <w:rFonts w:hint="eastAsia"/>
                <w:b/>
                <w:sz w:val="24"/>
              </w:rPr>
              <w:t xml:space="preserve">5-2 </w:t>
            </w:r>
            <w:r w:rsidR="00A0700B" w:rsidRPr="002F22CA">
              <w:rPr>
                <w:rFonts w:hint="eastAsia"/>
                <w:b/>
                <w:sz w:val="24"/>
              </w:rPr>
              <w:t xml:space="preserve"> </w:t>
            </w:r>
            <w:r w:rsidR="00990234" w:rsidRPr="002F22CA">
              <w:rPr>
                <w:rFonts w:hint="eastAsia"/>
                <w:b/>
                <w:sz w:val="24"/>
              </w:rPr>
              <w:t>本</w:t>
            </w:r>
            <w:r w:rsidRPr="002F22CA">
              <w:rPr>
                <w:rFonts w:hint="eastAsia"/>
                <w:b/>
                <w:sz w:val="24"/>
              </w:rPr>
              <w:t>项目</w:t>
            </w:r>
            <w:r w:rsidR="001D2252" w:rsidRPr="002F22CA">
              <w:rPr>
                <w:rFonts w:hint="eastAsia"/>
                <w:b/>
                <w:sz w:val="24"/>
              </w:rPr>
              <w:t>A</w:t>
            </w:r>
            <w:r w:rsidR="001D2252" w:rsidRPr="002F22CA">
              <w:rPr>
                <w:rFonts w:hint="eastAsia"/>
                <w:b/>
                <w:sz w:val="24"/>
              </w:rPr>
              <w:t>车间</w:t>
            </w:r>
            <w:r w:rsidRPr="002F22CA">
              <w:rPr>
                <w:rFonts w:hint="eastAsia"/>
                <w:b/>
                <w:sz w:val="24"/>
              </w:rPr>
              <w:t>喷涂参数表</w:t>
            </w:r>
          </w:p>
          <w:tbl>
            <w:tblPr>
              <w:tblW w:w="5000" w:type="pct"/>
              <w:tblBorders>
                <w:top w:val="single" w:sz="12" w:space="0" w:color="auto"/>
                <w:bottom w:val="single" w:sz="12" w:space="0" w:color="auto"/>
                <w:insideH w:val="single" w:sz="4" w:space="0" w:color="auto"/>
                <w:insideV w:val="single" w:sz="4" w:space="0" w:color="auto"/>
              </w:tblBorders>
              <w:tblLook w:val="01E0"/>
            </w:tblPr>
            <w:tblGrid>
              <w:gridCol w:w="1200"/>
              <w:gridCol w:w="1173"/>
              <w:gridCol w:w="1316"/>
              <w:gridCol w:w="1312"/>
              <w:gridCol w:w="1312"/>
              <w:gridCol w:w="1312"/>
              <w:gridCol w:w="1310"/>
              <w:gridCol w:w="1445"/>
            </w:tblGrid>
            <w:tr w:rsidR="00867C34" w:rsidRPr="001A3B2C" w:rsidTr="00867C34">
              <w:tc>
                <w:tcPr>
                  <w:tcW w:w="578" w:type="pct"/>
                  <w:shd w:val="clear" w:color="auto" w:fill="auto"/>
                  <w:vAlign w:val="center"/>
                </w:tcPr>
                <w:p w:rsidR="00613F6F" w:rsidRPr="001A3B2C" w:rsidRDefault="00613F6F" w:rsidP="00C3080B">
                  <w:pPr>
                    <w:snapToGrid w:val="0"/>
                    <w:jc w:val="center"/>
                    <w:rPr>
                      <w:b/>
                      <w:szCs w:val="21"/>
                    </w:rPr>
                  </w:pPr>
                  <w:r w:rsidRPr="001A3B2C">
                    <w:rPr>
                      <w:b/>
                      <w:szCs w:val="21"/>
                    </w:rPr>
                    <w:t>涂层</w:t>
                  </w:r>
                </w:p>
              </w:tc>
              <w:tc>
                <w:tcPr>
                  <w:tcW w:w="565" w:type="pct"/>
                  <w:shd w:val="clear" w:color="auto" w:fill="auto"/>
                  <w:vAlign w:val="center"/>
                </w:tcPr>
                <w:p w:rsidR="00613F6F" w:rsidRPr="001A3B2C" w:rsidRDefault="00613F6F" w:rsidP="00C3080B">
                  <w:pPr>
                    <w:snapToGrid w:val="0"/>
                    <w:jc w:val="center"/>
                    <w:rPr>
                      <w:b/>
                      <w:szCs w:val="21"/>
                    </w:rPr>
                  </w:pPr>
                  <w:r w:rsidRPr="001A3B2C">
                    <w:rPr>
                      <w:b/>
                      <w:szCs w:val="21"/>
                    </w:rPr>
                    <w:t>喷涂面积</w:t>
                  </w:r>
                </w:p>
                <w:p w:rsidR="00613F6F" w:rsidRPr="001A3B2C" w:rsidRDefault="00613F6F" w:rsidP="00C3080B">
                  <w:pPr>
                    <w:snapToGrid w:val="0"/>
                    <w:jc w:val="center"/>
                    <w:rPr>
                      <w:b/>
                      <w:szCs w:val="21"/>
                    </w:rPr>
                  </w:pPr>
                  <w:r w:rsidRPr="001A3B2C">
                    <w:rPr>
                      <w:b/>
                      <w:szCs w:val="21"/>
                    </w:rPr>
                    <w:t>（</w:t>
                  </w:r>
                  <w:r w:rsidRPr="001A3B2C">
                    <w:rPr>
                      <w:b/>
                      <w:szCs w:val="21"/>
                    </w:rPr>
                    <w:t>m</w:t>
                  </w:r>
                  <w:r w:rsidRPr="001A3B2C">
                    <w:rPr>
                      <w:b/>
                      <w:szCs w:val="21"/>
                      <w:vertAlign w:val="superscript"/>
                    </w:rPr>
                    <w:t>2</w:t>
                  </w:r>
                  <w:r w:rsidRPr="001A3B2C">
                    <w:rPr>
                      <w:b/>
                      <w:szCs w:val="21"/>
                    </w:rPr>
                    <w:t>/a</w:t>
                  </w:r>
                  <w:r w:rsidRPr="001A3B2C">
                    <w:rPr>
                      <w:b/>
                      <w:szCs w:val="21"/>
                    </w:rPr>
                    <w:t>）</w:t>
                  </w:r>
                </w:p>
              </w:tc>
              <w:tc>
                <w:tcPr>
                  <w:tcW w:w="634" w:type="pct"/>
                  <w:shd w:val="clear" w:color="auto" w:fill="auto"/>
                  <w:vAlign w:val="center"/>
                </w:tcPr>
                <w:p w:rsidR="00613F6F" w:rsidRPr="001A3B2C" w:rsidRDefault="00613F6F" w:rsidP="00C3080B">
                  <w:pPr>
                    <w:snapToGrid w:val="0"/>
                    <w:jc w:val="center"/>
                    <w:rPr>
                      <w:b/>
                      <w:szCs w:val="21"/>
                    </w:rPr>
                  </w:pPr>
                  <w:r w:rsidRPr="001A3B2C">
                    <w:rPr>
                      <w:b/>
                      <w:szCs w:val="21"/>
                    </w:rPr>
                    <w:t>漆膜厚度</w:t>
                  </w:r>
                </w:p>
                <w:p w:rsidR="00613F6F" w:rsidRPr="001A3B2C" w:rsidRDefault="00613F6F" w:rsidP="00C3080B">
                  <w:pPr>
                    <w:snapToGrid w:val="0"/>
                    <w:jc w:val="center"/>
                    <w:rPr>
                      <w:b/>
                      <w:szCs w:val="21"/>
                    </w:rPr>
                  </w:pPr>
                  <w:r w:rsidRPr="001A3B2C">
                    <w:rPr>
                      <w:b/>
                      <w:szCs w:val="21"/>
                    </w:rPr>
                    <w:t>（</w:t>
                  </w:r>
                  <w:r w:rsidR="00435770">
                    <w:rPr>
                      <w:b/>
                      <w:szCs w:val="21"/>
                    </w:rPr>
                    <w:t>µ</w:t>
                  </w:r>
                  <w:r w:rsidRPr="001A3B2C">
                    <w:rPr>
                      <w:b/>
                      <w:szCs w:val="21"/>
                    </w:rPr>
                    <w:t>m</w:t>
                  </w:r>
                  <w:r w:rsidRPr="001A3B2C">
                    <w:rPr>
                      <w:b/>
                      <w:szCs w:val="21"/>
                    </w:rPr>
                    <w:t>）</w:t>
                  </w:r>
                </w:p>
              </w:tc>
              <w:tc>
                <w:tcPr>
                  <w:tcW w:w="632" w:type="pct"/>
                  <w:shd w:val="clear" w:color="auto" w:fill="auto"/>
                  <w:vAlign w:val="center"/>
                </w:tcPr>
                <w:p w:rsidR="00613F6F" w:rsidRPr="001A3B2C" w:rsidRDefault="00613F6F" w:rsidP="00C3080B">
                  <w:pPr>
                    <w:snapToGrid w:val="0"/>
                    <w:jc w:val="center"/>
                    <w:rPr>
                      <w:b/>
                      <w:szCs w:val="21"/>
                    </w:rPr>
                  </w:pPr>
                  <w:r w:rsidRPr="001A3B2C">
                    <w:rPr>
                      <w:b/>
                      <w:szCs w:val="21"/>
                    </w:rPr>
                    <w:t>漆膜密度</w:t>
                  </w:r>
                </w:p>
                <w:p w:rsidR="00613F6F" w:rsidRPr="001A3B2C" w:rsidRDefault="00613F6F" w:rsidP="00C3080B">
                  <w:pPr>
                    <w:snapToGrid w:val="0"/>
                    <w:jc w:val="center"/>
                    <w:rPr>
                      <w:b/>
                      <w:szCs w:val="21"/>
                    </w:rPr>
                  </w:pPr>
                  <w:r w:rsidRPr="001A3B2C">
                    <w:rPr>
                      <w:b/>
                      <w:szCs w:val="21"/>
                    </w:rPr>
                    <w:t>（</w:t>
                  </w:r>
                  <w:r w:rsidRPr="001A3B2C">
                    <w:rPr>
                      <w:b/>
                      <w:szCs w:val="21"/>
                    </w:rPr>
                    <w:t>t/m</w:t>
                  </w:r>
                  <w:r w:rsidRPr="001A3B2C">
                    <w:rPr>
                      <w:b/>
                      <w:szCs w:val="21"/>
                      <w:vertAlign w:val="superscript"/>
                    </w:rPr>
                    <w:t>3</w:t>
                  </w:r>
                  <w:r w:rsidRPr="001A3B2C">
                    <w:rPr>
                      <w:b/>
                      <w:szCs w:val="21"/>
                    </w:rPr>
                    <w:t>）</w:t>
                  </w:r>
                </w:p>
              </w:tc>
              <w:tc>
                <w:tcPr>
                  <w:tcW w:w="632" w:type="pct"/>
                  <w:shd w:val="clear" w:color="auto" w:fill="auto"/>
                  <w:vAlign w:val="center"/>
                </w:tcPr>
                <w:p w:rsidR="00613F6F" w:rsidRPr="001A3B2C" w:rsidRDefault="00613F6F" w:rsidP="00C3080B">
                  <w:pPr>
                    <w:snapToGrid w:val="0"/>
                    <w:jc w:val="center"/>
                    <w:rPr>
                      <w:b/>
                      <w:szCs w:val="21"/>
                    </w:rPr>
                  </w:pPr>
                  <w:r w:rsidRPr="001A3B2C">
                    <w:rPr>
                      <w:b/>
                      <w:szCs w:val="21"/>
                    </w:rPr>
                    <w:t>漆膜重量</w:t>
                  </w:r>
                </w:p>
                <w:p w:rsidR="00613F6F" w:rsidRPr="001A3B2C" w:rsidRDefault="00613F6F" w:rsidP="00C3080B">
                  <w:pPr>
                    <w:snapToGrid w:val="0"/>
                    <w:jc w:val="center"/>
                    <w:rPr>
                      <w:b/>
                      <w:szCs w:val="21"/>
                    </w:rPr>
                  </w:pPr>
                  <w:r w:rsidRPr="001A3B2C">
                    <w:rPr>
                      <w:b/>
                      <w:szCs w:val="21"/>
                    </w:rPr>
                    <w:t>（</w:t>
                  </w:r>
                  <w:r w:rsidRPr="001A3B2C">
                    <w:rPr>
                      <w:b/>
                      <w:szCs w:val="21"/>
                    </w:rPr>
                    <w:t>t/a</w:t>
                  </w:r>
                  <w:r w:rsidRPr="001A3B2C">
                    <w:rPr>
                      <w:b/>
                      <w:szCs w:val="21"/>
                    </w:rPr>
                    <w:t>）</w:t>
                  </w:r>
                </w:p>
              </w:tc>
              <w:tc>
                <w:tcPr>
                  <w:tcW w:w="632" w:type="pct"/>
                  <w:shd w:val="clear" w:color="auto" w:fill="auto"/>
                  <w:vAlign w:val="center"/>
                </w:tcPr>
                <w:p w:rsidR="00613F6F" w:rsidRDefault="00613F6F" w:rsidP="00C3080B">
                  <w:pPr>
                    <w:snapToGrid w:val="0"/>
                    <w:jc w:val="center"/>
                    <w:rPr>
                      <w:b/>
                      <w:szCs w:val="21"/>
                    </w:rPr>
                  </w:pPr>
                  <w:r w:rsidRPr="001A3B2C">
                    <w:rPr>
                      <w:b/>
                      <w:szCs w:val="21"/>
                    </w:rPr>
                    <w:t>上漆率</w:t>
                  </w:r>
                </w:p>
                <w:p w:rsidR="00613F6F" w:rsidRPr="001A3B2C" w:rsidRDefault="00613F6F" w:rsidP="00C3080B">
                  <w:pPr>
                    <w:snapToGrid w:val="0"/>
                    <w:jc w:val="center"/>
                    <w:rPr>
                      <w:b/>
                      <w:szCs w:val="21"/>
                    </w:rPr>
                  </w:pPr>
                  <w:r w:rsidRPr="001A3B2C">
                    <w:rPr>
                      <w:b/>
                      <w:szCs w:val="21"/>
                    </w:rPr>
                    <w:t>（</w:t>
                  </w:r>
                  <w:r w:rsidRPr="001A3B2C">
                    <w:rPr>
                      <w:b/>
                      <w:szCs w:val="21"/>
                    </w:rPr>
                    <w:t>%</w:t>
                  </w:r>
                  <w:r w:rsidRPr="001A3B2C">
                    <w:rPr>
                      <w:b/>
                      <w:szCs w:val="21"/>
                    </w:rPr>
                    <w:t>）</w:t>
                  </w:r>
                </w:p>
              </w:tc>
              <w:tc>
                <w:tcPr>
                  <w:tcW w:w="631" w:type="pct"/>
                  <w:shd w:val="clear" w:color="auto" w:fill="auto"/>
                  <w:vAlign w:val="center"/>
                </w:tcPr>
                <w:p w:rsidR="00613F6F" w:rsidRPr="001A3B2C" w:rsidRDefault="00613F6F" w:rsidP="00C3080B">
                  <w:pPr>
                    <w:snapToGrid w:val="0"/>
                    <w:jc w:val="center"/>
                    <w:rPr>
                      <w:b/>
                      <w:szCs w:val="21"/>
                    </w:rPr>
                  </w:pPr>
                  <w:r w:rsidRPr="001A3B2C">
                    <w:rPr>
                      <w:b/>
                      <w:szCs w:val="21"/>
                    </w:rPr>
                    <w:t>固含量</w:t>
                  </w:r>
                </w:p>
                <w:p w:rsidR="00613F6F" w:rsidRPr="001A3B2C" w:rsidRDefault="00613F6F" w:rsidP="00C3080B">
                  <w:pPr>
                    <w:snapToGrid w:val="0"/>
                    <w:jc w:val="center"/>
                    <w:rPr>
                      <w:b/>
                      <w:szCs w:val="21"/>
                    </w:rPr>
                  </w:pPr>
                  <w:r w:rsidRPr="001A3B2C">
                    <w:rPr>
                      <w:b/>
                      <w:szCs w:val="21"/>
                    </w:rPr>
                    <w:t>（</w:t>
                  </w:r>
                  <w:r w:rsidRPr="001A3B2C">
                    <w:rPr>
                      <w:b/>
                      <w:szCs w:val="21"/>
                    </w:rPr>
                    <w:t>%</w:t>
                  </w:r>
                  <w:r w:rsidRPr="001A3B2C">
                    <w:rPr>
                      <w:b/>
                      <w:szCs w:val="21"/>
                    </w:rPr>
                    <w:t>）</w:t>
                  </w:r>
                </w:p>
              </w:tc>
              <w:tc>
                <w:tcPr>
                  <w:tcW w:w="696" w:type="pct"/>
                  <w:shd w:val="clear" w:color="auto" w:fill="auto"/>
                  <w:vAlign w:val="center"/>
                </w:tcPr>
                <w:p w:rsidR="00613F6F" w:rsidRPr="001A3B2C" w:rsidRDefault="00613F6F" w:rsidP="00C3080B">
                  <w:pPr>
                    <w:snapToGrid w:val="0"/>
                    <w:jc w:val="center"/>
                    <w:rPr>
                      <w:b/>
                      <w:szCs w:val="21"/>
                    </w:rPr>
                  </w:pPr>
                  <w:r w:rsidRPr="001A3B2C">
                    <w:rPr>
                      <w:b/>
                      <w:szCs w:val="21"/>
                    </w:rPr>
                    <w:t>用量</w:t>
                  </w:r>
                </w:p>
                <w:p w:rsidR="00613F6F" w:rsidRPr="001A3B2C" w:rsidRDefault="00613F6F" w:rsidP="00C3080B">
                  <w:pPr>
                    <w:snapToGrid w:val="0"/>
                    <w:jc w:val="center"/>
                    <w:rPr>
                      <w:b/>
                      <w:szCs w:val="21"/>
                    </w:rPr>
                  </w:pPr>
                  <w:r w:rsidRPr="001A3B2C">
                    <w:rPr>
                      <w:b/>
                      <w:szCs w:val="21"/>
                    </w:rPr>
                    <w:t>（</w:t>
                  </w:r>
                  <w:r w:rsidRPr="001A3B2C">
                    <w:rPr>
                      <w:b/>
                      <w:szCs w:val="21"/>
                    </w:rPr>
                    <w:t>t/a</w:t>
                  </w:r>
                  <w:r w:rsidRPr="001A3B2C">
                    <w:rPr>
                      <w:b/>
                      <w:szCs w:val="21"/>
                    </w:rPr>
                    <w:t>）</w:t>
                  </w:r>
                </w:p>
              </w:tc>
            </w:tr>
            <w:tr w:rsidR="00867C34" w:rsidRPr="001A3B2C" w:rsidTr="00C3080B">
              <w:trPr>
                <w:trHeight w:val="255"/>
              </w:trPr>
              <w:tc>
                <w:tcPr>
                  <w:tcW w:w="578" w:type="pct"/>
                  <w:shd w:val="clear" w:color="auto" w:fill="auto"/>
                  <w:vAlign w:val="center"/>
                </w:tcPr>
                <w:p w:rsidR="001D2252" w:rsidRPr="001A3B2C" w:rsidRDefault="001D2252" w:rsidP="00C3080B">
                  <w:pPr>
                    <w:snapToGrid w:val="0"/>
                    <w:jc w:val="center"/>
                    <w:rPr>
                      <w:szCs w:val="21"/>
                    </w:rPr>
                  </w:pPr>
                  <w:r>
                    <w:rPr>
                      <w:rFonts w:hint="eastAsia"/>
                      <w:szCs w:val="21"/>
                    </w:rPr>
                    <w:t>透明</w:t>
                  </w:r>
                  <w:r w:rsidRPr="001A3B2C">
                    <w:rPr>
                      <w:szCs w:val="21"/>
                    </w:rPr>
                    <w:t>底漆</w:t>
                  </w:r>
                  <w:r w:rsidRPr="0018196E">
                    <w:rPr>
                      <w:rFonts w:hint="eastAsia"/>
                      <w:szCs w:val="21"/>
                      <w:vertAlign w:val="superscript"/>
                    </w:rPr>
                    <w:t>*</w:t>
                  </w:r>
                </w:p>
              </w:tc>
              <w:tc>
                <w:tcPr>
                  <w:tcW w:w="565" w:type="pct"/>
                  <w:shd w:val="clear" w:color="auto" w:fill="auto"/>
                  <w:vAlign w:val="center"/>
                </w:tcPr>
                <w:p w:rsidR="001D2252" w:rsidRPr="001A3B2C" w:rsidRDefault="002A78FD" w:rsidP="00C3080B">
                  <w:pPr>
                    <w:snapToGrid w:val="0"/>
                    <w:jc w:val="center"/>
                    <w:rPr>
                      <w:szCs w:val="21"/>
                    </w:rPr>
                  </w:pPr>
                  <w:r>
                    <w:rPr>
                      <w:rFonts w:hint="eastAsia"/>
                      <w:szCs w:val="21"/>
                    </w:rPr>
                    <w:t>5740</w:t>
                  </w:r>
                </w:p>
              </w:tc>
              <w:tc>
                <w:tcPr>
                  <w:tcW w:w="634" w:type="pct"/>
                  <w:shd w:val="clear" w:color="auto" w:fill="auto"/>
                  <w:vAlign w:val="center"/>
                </w:tcPr>
                <w:p w:rsidR="001D2252" w:rsidRPr="001A3B2C" w:rsidRDefault="001D2252" w:rsidP="00C3080B">
                  <w:pPr>
                    <w:snapToGrid w:val="0"/>
                    <w:jc w:val="center"/>
                    <w:rPr>
                      <w:szCs w:val="21"/>
                    </w:rPr>
                  </w:pPr>
                  <w:r>
                    <w:rPr>
                      <w:rFonts w:hint="eastAsia"/>
                      <w:szCs w:val="21"/>
                    </w:rPr>
                    <w:t>120</w:t>
                  </w:r>
                </w:p>
              </w:tc>
              <w:tc>
                <w:tcPr>
                  <w:tcW w:w="632" w:type="pct"/>
                  <w:shd w:val="clear" w:color="auto" w:fill="auto"/>
                  <w:vAlign w:val="center"/>
                </w:tcPr>
                <w:p w:rsidR="001D2252" w:rsidRPr="001A3B2C" w:rsidRDefault="001D2252" w:rsidP="000B215D">
                  <w:pPr>
                    <w:snapToGrid w:val="0"/>
                    <w:jc w:val="center"/>
                    <w:rPr>
                      <w:szCs w:val="21"/>
                    </w:rPr>
                  </w:pPr>
                  <w:r>
                    <w:rPr>
                      <w:rFonts w:hint="eastAsia"/>
                      <w:szCs w:val="21"/>
                    </w:rPr>
                    <w:t>1.</w:t>
                  </w:r>
                  <w:r w:rsidR="000B215D">
                    <w:rPr>
                      <w:rFonts w:hint="eastAsia"/>
                      <w:szCs w:val="21"/>
                    </w:rPr>
                    <w:t>45</w:t>
                  </w:r>
                </w:p>
              </w:tc>
              <w:tc>
                <w:tcPr>
                  <w:tcW w:w="632" w:type="pct"/>
                  <w:shd w:val="clear" w:color="auto" w:fill="auto"/>
                  <w:vAlign w:val="center"/>
                </w:tcPr>
                <w:p w:rsidR="001D2252" w:rsidRPr="001A3B2C" w:rsidRDefault="000B215D" w:rsidP="00C3080B">
                  <w:pPr>
                    <w:snapToGrid w:val="0"/>
                    <w:jc w:val="center"/>
                    <w:rPr>
                      <w:szCs w:val="21"/>
                    </w:rPr>
                  </w:pPr>
                  <w:r>
                    <w:rPr>
                      <w:rFonts w:hint="eastAsia"/>
                      <w:szCs w:val="21"/>
                    </w:rPr>
                    <w:t>0.9988</w:t>
                  </w:r>
                </w:p>
              </w:tc>
              <w:tc>
                <w:tcPr>
                  <w:tcW w:w="632" w:type="pct"/>
                  <w:shd w:val="clear" w:color="auto" w:fill="auto"/>
                  <w:vAlign w:val="center"/>
                </w:tcPr>
                <w:p w:rsidR="001D2252" w:rsidRPr="001A3B2C" w:rsidRDefault="001D2252" w:rsidP="00C3080B">
                  <w:pPr>
                    <w:snapToGrid w:val="0"/>
                    <w:jc w:val="center"/>
                    <w:rPr>
                      <w:szCs w:val="21"/>
                    </w:rPr>
                  </w:pPr>
                  <w:r>
                    <w:rPr>
                      <w:rFonts w:hint="eastAsia"/>
                      <w:szCs w:val="21"/>
                    </w:rPr>
                    <w:t>50</w:t>
                  </w:r>
                </w:p>
              </w:tc>
              <w:tc>
                <w:tcPr>
                  <w:tcW w:w="631" w:type="pct"/>
                  <w:shd w:val="clear" w:color="auto" w:fill="auto"/>
                  <w:vAlign w:val="center"/>
                </w:tcPr>
                <w:p w:rsidR="001D2252" w:rsidRPr="001A3B2C" w:rsidRDefault="008A2226" w:rsidP="00C3080B">
                  <w:pPr>
                    <w:snapToGrid w:val="0"/>
                    <w:jc w:val="center"/>
                    <w:rPr>
                      <w:szCs w:val="21"/>
                    </w:rPr>
                  </w:pPr>
                  <w:r>
                    <w:rPr>
                      <w:rFonts w:hint="eastAsia"/>
                      <w:szCs w:val="21"/>
                    </w:rPr>
                    <w:t>33.077</w:t>
                  </w:r>
                </w:p>
              </w:tc>
              <w:tc>
                <w:tcPr>
                  <w:tcW w:w="696" w:type="pct"/>
                  <w:shd w:val="clear" w:color="auto" w:fill="auto"/>
                  <w:vAlign w:val="center"/>
                </w:tcPr>
                <w:p w:rsidR="001D2252" w:rsidRPr="001A3B2C" w:rsidRDefault="000B215D" w:rsidP="00C3080B">
                  <w:pPr>
                    <w:snapToGrid w:val="0"/>
                    <w:jc w:val="center"/>
                    <w:rPr>
                      <w:szCs w:val="21"/>
                    </w:rPr>
                  </w:pPr>
                  <w:r>
                    <w:rPr>
                      <w:rFonts w:hint="eastAsia"/>
                      <w:szCs w:val="21"/>
                    </w:rPr>
                    <w:t>6.039</w:t>
                  </w:r>
                </w:p>
              </w:tc>
            </w:tr>
            <w:tr w:rsidR="00867C34" w:rsidRPr="001A3B2C" w:rsidTr="00C3080B">
              <w:trPr>
                <w:trHeight w:val="259"/>
              </w:trPr>
              <w:tc>
                <w:tcPr>
                  <w:tcW w:w="578" w:type="pct"/>
                  <w:shd w:val="clear" w:color="auto" w:fill="auto"/>
                  <w:vAlign w:val="center"/>
                </w:tcPr>
                <w:p w:rsidR="006572A9" w:rsidRDefault="006572A9" w:rsidP="00C3080B">
                  <w:pPr>
                    <w:snapToGrid w:val="0"/>
                    <w:jc w:val="center"/>
                    <w:rPr>
                      <w:szCs w:val="21"/>
                    </w:rPr>
                  </w:pPr>
                  <w:r>
                    <w:rPr>
                      <w:rFonts w:hint="eastAsia"/>
                      <w:szCs w:val="21"/>
                    </w:rPr>
                    <w:t>白</w:t>
                  </w:r>
                  <w:r w:rsidRPr="001A3B2C">
                    <w:rPr>
                      <w:szCs w:val="21"/>
                    </w:rPr>
                    <w:t>底漆</w:t>
                  </w:r>
                  <w:r w:rsidRPr="0018196E">
                    <w:rPr>
                      <w:rFonts w:hint="eastAsia"/>
                      <w:szCs w:val="21"/>
                      <w:vertAlign w:val="superscript"/>
                    </w:rPr>
                    <w:t>*</w:t>
                  </w:r>
                </w:p>
              </w:tc>
              <w:tc>
                <w:tcPr>
                  <w:tcW w:w="565" w:type="pct"/>
                  <w:shd w:val="clear" w:color="auto" w:fill="auto"/>
                  <w:vAlign w:val="center"/>
                </w:tcPr>
                <w:p w:rsidR="006572A9" w:rsidRDefault="002A78FD" w:rsidP="00C3080B">
                  <w:pPr>
                    <w:snapToGrid w:val="0"/>
                    <w:jc w:val="center"/>
                    <w:rPr>
                      <w:szCs w:val="21"/>
                    </w:rPr>
                  </w:pPr>
                  <w:r>
                    <w:rPr>
                      <w:rFonts w:hint="eastAsia"/>
                      <w:szCs w:val="21"/>
                    </w:rPr>
                    <w:t>2460</w:t>
                  </w:r>
                </w:p>
              </w:tc>
              <w:tc>
                <w:tcPr>
                  <w:tcW w:w="634" w:type="pct"/>
                  <w:shd w:val="clear" w:color="auto" w:fill="auto"/>
                  <w:vAlign w:val="center"/>
                </w:tcPr>
                <w:p w:rsidR="006572A9" w:rsidRDefault="006572A9" w:rsidP="00C3080B">
                  <w:pPr>
                    <w:snapToGrid w:val="0"/>
                    <w:jc w:val="center"/>
                    <w:rPr>
                      <w:szCs w:val="21"/>
                    </w:rPr>
                  </w:pPr>
                  <w:r>
                    <w:rPr>
                      <w:rFonts w:hint="eastAsia"/>
                      <w:szCs w:val="21"/>
                    </w:rPr>
                    <w:t>120</w:t>
                  </w:r>
                </w:p>
              </w:tc>
              <w:tc>
                <w:tcPr>
                  <w:tcW w:w="632" w:type="pct"/>
                  <w:shd w:val="clear" w:color="auto" w:fill="auto"/>
                  <w:vAlign w:val="center"/>
                </w:tcPr>
                <w:p w:rsidR="006572A9" w:rsidRDefault="006572A9" w:rsidP="00C3080B">
                  <w:pPr>
                    <w:snapToGrid w:val="0"/>
                    <w:jc w:val="center"/>
                    <w:rPr>
                      <w:szCs w:val="21"/>
                    </w:rPr>
                  </w:pPr>
                  <w:r>
                    <w:rPr>
                      <w:rFonts w:hint="eastAsia"/>
                      <w:szCs w:val="21"/>
                    </w:rPr>
                    <w:t>1.5</w:t>
                  </w:r>
                </w:p>
              </w:tc>
              <w:tc>
                <w:tcPr>
                  <w:tcW w:w="632" w:type="pct"/>
                  <w:shd w:val="clear" w:color="auto" w:fill="auto"/>
                  <w:vAlign w:val="center"/>
                </w:tcPr>
                <w:p w:rsidR="006572A9" w:rsidRDefault="00C3080B" w:rsidP="002A78FD">
                  <w:pPr>
                    <w:snapToGrid w:val="0"/>
                    <w:jc w:val="center"/>
                    <w:rPr>
                      <w:szCs w:val="21"/>
                    </w:rPr>
                  </w:pPr>
                  <w:r>
                    <w:rPr>
                      <w:rFonts w:hint="eastAsia"/>
                      <w:szCs w:val="21"/>
                    </w:rPr>
                    <w:t>0.</w:t>
                  </w:r>
                  <w:r w:rsidR="002A78FD">
                    <w:rPr>
                      <w:rFonts w:hint="eastAsia"/>
                      <w:szCs w:val="21"/>
                    </w:rPr>
                    <w:t>4428</w:t>
                  </w:r>
                </w:p>
              </w:tc>
              <w:tc>
                <w:tcPr>
                  <w:tcW w:w="632" w:type="pct"/>
                  <w:shd w:val="clear" w:color="auto" w:fill="auto"/>
                  <w:vAlign w:val="center"/>
                </w:tcPr>
                <w:p w:rsidR="006572A9" w:rsidRDefault="006572A9" w:rsidP="00C3080B">
                  <w:pPr>
                    <w:snapToGrid w:val="0"/>
                    <w:jc w:val="center"/>
                    <w:rPr>
                      <w:szCs w:val="21"/>
                    </w:rPr>
                  </w:pPr>
                  <w:r>
                    <w:rPr>
                      <w:rFonts w:hint="eastAsia"/>
                      <w:szCs w:val="21"/>
                    </w:rPr>
                    <w:t>50</w:t>
                  </w:r>
                </w:p>
              </w:tc>
              <w:tc>
                <w:tcPr>
                  <w:tcW w:w="631" w:type="pct"/>
                  <w:shd w:val="clear" w:color="auto" w:fill="auto"/>
                  <w:vAlign w:val="center"/>
                </w:tcPr>
                <w:p w:rsidR="006572A9" w:rsidRDefault="006572A9" w:rsidP="00124969">
                  <w:pPr>
                    <w:snapToGrid w:val="0"/>
                    <w:jc w:val="center"/>
                    <w:rPr>
                      <w:szCs w:val="21"/>
                    </w:rPr>
                  </w:pPr>
                  <w:r>
                    <w:rPr>
                      <w:rFonts w:hint="eastAsia"/>
                      <w:szCs w:val="21"/>
                    </w:rPr>
                    <w:t>46.</w:t>
                  </w:r>
                  <w:r w:rsidR="00124969">
                    <w:rPr>
                      <w:rFonts w:hint="eastAsia"/>
                      <w:szCs w:val="21"/>
                    </w:rPr>
                    <w:t>923</w:t>
                  </w:r>
                </w:p>
              </w:tc>
              <w:tc>
                <w:tcPr>
                  <w:tcW w:w="696" w:type="pct"/>
                  <w:shd w:val="clear" w:color="auto" w:fill="auto"/>
                  <w:vAlign w:val="center"/>
                </w:tcPr>
                <w:p w:rsidR="006572A9" w:rsidRDefault="00124969" w:rsidP="002A78FD">
                  <w:pPr>
                    <w:snapToGrid w:val="0"/>
                    <w:jc w:val="center"/>
                    <w:rPr>
                      <w:szCs w:val="21"/>
                    </w:rPr>
                  </w:pPr>
                  <w:r>
                    <w:rPr>
                      <w:rFonts w:hint="eastAsia"/>
                      <w:szCs w:val="21"/>
                    </w:rPr>
                    <w:t>1.887</w:t>
                  </w:r>
                </w:p>
              </w:tc>
            </w:tr>
            <w:tr w:rsidR="00867C34" w:rsidRPr="001A3B2C" w:rsidTr="00C3080B">
              <w:trPr>
                <w:trHeight w:val="121"/>
              </w:trPr>
              <w:tc>
                <w:tcPr>
                  <w:tcW w:w="578" w:type="pct"/>
                  <w:shd w:val="clear" w:color="auto" w:fill="auto"/>
                  <w:vAlign w:val="center"/>
                </w:tcPr>
                <w:p w:rsidR="001D2252" w:rsidRPr="001A3B2C" w:rsidRDefault="001D2252" w:rsidP="00C3080B">
                  <w:pPr>
                    <w:snapToGrid w:val="0"/>
                    <w:jc w:val="center"/>
                    <w:rPr>
                      <w:szCs w:val="21"/>
                    </w:rPr>
                  </w:pPr>
                  <w:r>
                    <w:rPr>
                      <w:rFonts w:hint="eastAsia"/>
                      <w:szCs w:val="21"/>
                    </w:rPr>
                    <w:t>透明</w:t>
                  </w:r>
                  <w:r w:rsidRPr="001A3B2C">
                    <w:rPr>
                      <w:szCs w:val="21"/>
                    </w:rPr>
                    <w:t>面漆</w:t>
                  </w:r>
                  <w:r w:rsidRPr="0018196E">
                    <w:rPr>
                      <w:rFonts w:hint="eastAsia"/>
                      <w:szCs w:val="21"/>
                      <w:vertAlign w:val="superscript"/>
                    </w:rPr>
                    <w:t>*</w:t>
                  </w:r>
                </w:p>
              </w:tc>
              <w:tc>
                <w:tcPr>
                  <w:tcW w:w="565" w:type="pct"/>
                  <w:shd w:val="clear" w:color="auto" w:fill="auto"/>
                  <w:vAlign w:val="center"/>
                </w:tcPr>
                <w:p w:rsidR="001D2252" w:rsidRPr="001A3B2C" w:rsidRDefault="002A78FD" w:rsidP="00C3080B">
                  <w:pPr>
                    <w:snapToGrid w:val="0"/>
                    <w:jc w:val="center"/>
                    <w:rPr>
                      <w:szCs w:val="21"/>
                    </w:rPr>
                  </w:pPr>
                  <w:r>
                    <w:rPr>
                      <w:rFonts w:hint="eastAsia"/>
                      <w:szCs w:val="21"/>
                    </w:rPr>
                    <w:t>5740</w:t>
                  </w:r>
                </w:p>
              </w:tc>
              <w:tc>
                <w:tcPr>
                  <w:tcW w:w="634" w:type="pct"/>
                  <w:shd w:val="clear" w:color="auto" w:fill="auto"/>
                  <w:vAlign w:val="center"/>
                </w:tcPr>
                <w:p w:rsidR="001D2252" w:rsidRPr="001A3B2C" w:rsidRDefault="00036DBE" w:rsidP="00C3080B">
                  <w:pPr>
                    <w:snapToGrid w:val="0"/>
                    <w:jc w:val="center"/>
                    <w:rPr>
                      <w:szCs w:val="21"/>
                    </w:rPr>
                  </w:pPr>
                  <w:r>
                    <w:rPr>
                      <w:rFonts w:hint="eastAsia"/>
                      <w:szCs w:val="21"/>
                    </w:rPr>
                    <w:t>45</w:t>
                  </w:r>
                </w:p>
              </w:tc>
              <w:tc>
                <w:tcPr>
                  <w:tcW w:w="632" w:type="pct"/>
                  <w:shd w:val="clear" w:color="auto" w:fill="auto"/>
                  <w:vAlign w:val="center"/>
                </w:tcPr>
                <w:p w:rsidR="001D2252" w:rsidRPr="001A3B2C" w:rsidRDefault="001D2252" w:rsidP="00C3080B">
                  <w:pPr>
                    <w:snapToGrid w:val="0"/>
                    <w:jc w:val="center"/>
                    <w:rPr>
                      <w:szCs w:val="21"/>
                    </w:rPr>
                  </w:pPr>
                  <w:r>
                    <w:rPr>
                      <w:rFonts w:hint="eastAsia"/>
                      <w:szCs w:val="21"/>
                    </w:rPr>
                    <w:t>1.45</w:t>
                  </w:r>
                </w:p>
              </w:tc>
              <w:tc>
                <w:tcPr>
                  <w:tcW w:w="632" w:type="pct"/>
                  <w:shd w:val="clear" w:color="auto" w:fill="auto"/>
                  <w:vAlign w:val="center"/>
                </w:tcPr>
                <w:p w:rsidR="001D2252" w:rsidRPr="001A3B2C" w:rsidRDefault="00036DBE" w:rsidP="002A78FD">
                  <w:pPr>
                    <w:snapToGrid w:val="0"/>
                    <w:jc w:val="center"/>
                    <w:rPr>
                      <w:szCs w:val="21"/>
                    </w:rPr>
                  </w:pPr>
                  <w:r>
                    <w:rPr>
                      <w:rFonts w:hint="eastAsia"/>
                      <w:szCs w:val="21"/>
                    </w:rPr>
                    <w:t>0.3</w:t>
                  </w:r>
                  <w:r w:rsidR="002A78FD">
                    <w:rPr>
                      <w:rFonts w:hint="eastAsia"/>
                      <w:szCs w:val="21"/>
                    </w:rPr>
                    <w:t>745</w:t>
                  </w:r>
                </w:p>
              </w:tc>
              <w:tc>
                <w:tcPr>
                  <w:tcW w:w="632" w:type="pct"/>
                  <w:shd w:val="clear" w:color="auto" w:fill="auto"/>
                  <w:vAlign w:val="center"/>
                </w:tcPr>
                <w:p w:rsidR="001D2252" w:rsidRPr="001A3B2C" w:rsidRDefault="001D2252" w:rsidP="00C3080B">
                  <w:pPr>
                    <w:snapToGrid w:val="0"/>
                    <w:jc w:val="center"/>
                    <w:rPr>
                      <w:szCs w:val="21"/>
                    </w:rPr>
                  </w:pPr>
                  <w:r>
                    <w:rPr>
                      <w:rFonts w:hint="eastAsia"/>
                      <w:szCs w:val="21"/>
                    </w:rPr>
                    <w:t>50</w:t>
                  </w:r>
                </w:p>
              </w:tc>
              <w:tc>
                <w:tcPr>
                  <w:tcW w:w="631" w:type="pct"/>
                  <w:shd w:val="clear" w:color="auto" w:fill="auto"/>
                  <w:vAlign w:val="center"/>
                </w:tcPr>
                <w:p w:rsidR="001D2252" w:rsidRPr="001A3B2C" w:rsidRDefault="00124969" w:rsidP="00C3080B">
                  <w:pPr>
                    <w:snapToGrid w:val="0"/>
                    <w:jc w:val="center"/>
                    <w:rPr>
                      <w:szCs w:val="21"/>
                    </w:rPr>
                  </w:pPr>
                  <w:r>
                    <w:rPr>
                      <w:rFonts w:hint="eastAsia"/>
                      <w:szCs w:val="21"/>
                    </w:rPr>
                    <w:t>30.769</w:t>
                  </w:r>
                </w:p>
              </w:tc>
              <w:tc>
                <w:tcPr>
                  <w:tcW w:w="696" w:type="pct"/>
                  <w:shd w:val="clear" w:color="auto" w:fill="auto"/>
                  <w:vAlign w:val="center"/>
                </w:tcPr>
                <w:p w:rsidR="001D2252" w:rsidRPr="001A3B2C" w:rsidRDefault="00124969" w:rsidP="002A78FD">
                  <w:pPr>
                    <w:snapToGrid w:val="0"/>
                    <w:jc w:val="center"/>
                    <w:rPr>
                      <w:szCs w:val="21"/>
                    </w:rPr>
                  </w:pPr>
                  <w:r>
                    <w:rPr>
                      <w:rFonts w:hint="eastAsia"/>
                      <w:szCs w:val="21"/>
                    </w:rPr>
                    <w:t>2.434</w:t>
                  </w:r>
                </w:p>
              </w:tc>
            </w:tr>
            <w:tr w:rsidR="00867C34" w:rsidRPr="001A3B2C" w:rsidTr="00C3080B">
              <w:trPr>
                <w:trHeight w:val="111"/>
              </w:trPr>
              <w:tc>
                <w:tcPr>
                  <w:tcW w:w="578" w:type="pct"/>
                  <w:shd w:val="clear" w:color="auto" w:fill="auto"/>
                  <w:vAlign w:val="center"/>
                </w:tcPr>
                <w:p w:rsidR="00036DBE" w:rsidRDefault="00036DBE" w:rsidP="00C3080B">
                  <w:pPr>
                    <w:snapToGrid w:val="0"/>
                    <w:jc w:val="center"/>
                    <w:rPr>
                      <w:szCs w:val="21"/>
                    </w:rPr>
                  </w:pPr>
                  <w:r>
                    <w:rPr>
                      <w:rFonts w:hint="eastAsia"/>
                      <w:szCs w:val="21"/>
                    </w:rPr>
                    <w:t>色漆</w:t>
                  </w:r>
                  <w:r w:rsidRPr="0018196E">
                    <w:rPr>
                      <w:rFonts w:hint="eastAsia"/>
                      <w:szCs w:val="21"/>
                      <w:vertAlign w:val="superscript"/>
                    </w:rPr>
                    <w:t>*</w:t>
                  </w:r>
                </w:p>
              </w:tc>
              <w:tc>
                <w:tcPr>
                  <w:tcW w:w="565" w:type="pct"/>
                  <w:shd w:val="clear" w:color="auto" w:fill="auto"/>
                  <w:vAlign w:val="center"/>
                </w:tcPr>
                <w:p w:rsidR="00036DBE" w:rsidRDefault="002A78FD" w:rsidP="00C3080B">
                  <w:pPr>
                    <w:snapToGrid w:val="0"/>
                    <w:jc w:val="center"/>
                    <w:rPr>
                      <w:szCs w:val="21"/>
                    </w:rPr>
                  </w:pPr>
                  <w:r>
                    <w:rPr>
                      <w:rFonts w:hint="eastAsia"/>
                      <w:szCs w:val="21"/>
                    </w:rPr>
                    <w:t>5740</w:t>
                  </w:r>
                </w:p>
              </w:tc>
              <w:tc>
                <w:tcPr>
                  <w:tcW w:w="634" w:type="pct"/>
                  <w:shd w:val="clear" w:color="auto" w:fill="auto"/>
                  <w:vAlign w:val="center"/>
                </w:tcPr>
                <w:p w:rsidR="00036DBE" w:rsidRDefault="00036DBE" w:rsidP="00C3080B">
                  <w:pPr>
                    <w:snapToGrid w:val="0"/>
                    <w:jc w:val="center"/>
                    <w:rPr>
                      <w:szCs w:val="21"/>
                    </w:rPr>
                  </w:pPr>
                  <w:r>
                    <w:rPr>
                      <w:rFonts w:hint="eastAsia"/>
                      <w:szCs w:val="21"/>
                    </w:rPr>
                    <w:t>35</w:t>
                  </w:r>
                </w:p>
              </w:tc>
              <w:tc>
                <w:tcPr>
                  <w:tcW w:w="632" w:type="pct"/>
                  <w:shd w:val="clear" w:color="auto" w:fill="auto"/>
                  <w:vAlign w:val="center"/>
                </w:tcPr>
                <w:p w:rsidR="00036DBE" w:rsidRDefault="00036DBE" w:rsidP="00C3080B">
                  <w:pPr>
                    <w:snapToGrid w:val="0"/>
                    <w:jc w:val="center"/>
                    <w:rPr>
                      <w:szCs w:val="21"/>
                    </w:rPr>
                  </w:pPr>
                  <w:r>
                    <w:rPr>
                      <w:rFonts w:hint="eastAsia"/>
                      <w:szCs w:val="21"/>
                    </w:rPr>
                    <w:t>1.45</w:t>
                  </w:r>
                </w:p>
              </w:tc>
              <w:tc>
                <w:tcPr>
                  <w:tcW w:w="632" w:type="pct"/>
                  <w:shd w:val="clear" w:color="auto" w:fill="auto"/>
                  <w:vAlign w:val="center"/>
                </w:tcPr>
                <w:p w:rsidR="00036DBE" w:rsidRDefault="00C3080B" w:rsidP="002A78FD">
                  <w:pPr>
                    <w:snapToGrid w:val="0"/>
                    <w:jc w:val="center"/>
                    <w:rPr>
                      <w:szCs w:val="21"/>
                    </w:rPr>
                  </w:pPr>
                  <w:r>
                    <w:rPr>
                      <w:rFonts w:hint="eastAsia"/>
                      <w:szCs w:val="21"/>
                    </w:rPr>
                    <w:t>0.2</w:t>
                  </w:r>
                  <w:r w:rsidR="002A78FD">
                    <w:rPr>
                      <w:rFonts w:hint="eastAsia"/>
                      <w:szCs w:val="21"/>
                    </w:rPr>
                    <w:t>913</w:t>
                  </w:r>
                </w:p>
              </w:tc>
              <w:tc>
                <w:tcPr>
                  <w:tcW w:w="632" w:type="pct"/>
                  <w:shd w:val="clear" w:color="auto" w:fill="auto"/>
                  <w:vAlign w:val="center"/>
                </w:tcPr>
                <w:p w:rsidR="00036DBE" w:rsidRDefault="00036DBE" w:rsidP="00C3080B">
                  <w:pPr>
                    <w:snapToGrid w:val="0"/>
                    <w:jc w:val="center"/>
                    <w:rPr>
                      <w:szCs w:val="21"/>
                    </w:rPr>
                  </w:pPr>
                  <w:r>
                    <w:rPr>
                      <w:rFonts w:hint="eastAsia"/>
                      <w:szCs w:val="21"/>
                    </w:rPr>
                    <w:t>50</w:t>
                  </w:r>
                </w:p>
              </w:tc>
              <w:tc>
                <w:tcPr>
                  <w:tcW w:w="631" w:type="pct"/>
                  <w:shd w:val="clear" w:color="auto" w:fill="auto"/>
                  <w:vAlign w:val="center"/>
                </w:tcPr>
                <w:p w:rsidR="00036DBE" w:rsidRDefault="00124969" w:rsidP="00C3080B">
                  <w:pPr>
                    <w:snapToGrid w:val="0"/>
                    <w:jc w:val="center"/>
                    <w:rPr>
                      <w:szCs w:val="21"/>
                    </w:rPr>
                  </w:pPr>
                  <w:r>
                    <w:rPr>
                      <w:rFonts w:hint="eastAsia"/>
                      <w:szCs w:val="21"/>
                    </w:rPr>
                    <w:t>30.333</w:t>
                  </w:r>
                </w:p>
              </w:tc>
              <w:tc>
                <w:tcPr>
                  <w:tcW w:w="696" w:type="pct"/>
                  <w:shd w:val="clear" w:color="auto" w:fill="auto"/>
                  <w:vAlign w:val="center"/>
                </w:tcPr>
                <w:p w:rsidR="00036DBE" w:rsidRDefault="00124969" w:rsidP="002A78FD">
                  <w:pPr>
                    <w:snapToGrid w:val="0"/>
                    <w:jc w:val="center"/>
                    <w:rPr>
                      <w:szCs w:val="21"/>
                    </w:rPr>
                  </w:pPr>
                  <w:r>
                    <w:rPr>
                      <w:rFonts w:hint="eastAsia"/>
                      <w:szCs w:val="21"/>
                    </w:rPr>
                    <w:t>1.921</w:t>
                  </w:r>
                </w:p>
              </w:tc>
            </w:tr>
            <w:tr w:rsidR="00867C34" w:rsidRPr="001A3B2C" w:rsidTr="00C3080B">
              <w:trPr>
                <w:trHeight w:val="271"/>
              </w:trPr>
              <w:tc>
                <w:tcPr>
                  <w:tcW w:w="578" w:type="pct"/>
                  <w:shd w:val="clear" w:color="auto" w:fill="auto"/>
                  <w:vAlign w:val="center"/>
                </w:tcPr>
                <w:p w:rsidR="006572A9" w:rsidRDefault="006572A9" w:rsidP="00C3080B">
                  <w:pPr>
                    <w:snapToGrid w:val="0"/>
                    <w:jc w:val="center"/>
                    <w:rPr>
                      <w:szCs w:val="21"/>
                    </w:rPr>
                  </w:pPr>
                  <w:r>
                    <w:rPr>
                      <w:rFonts w:hint="eastAsia"/>
                      <w:szCs w:val="21"/>
                    </w:rPr>
                    <w:t>白</w:t>
                  </w:r>
                  <w:r w:rsidRPr="001A3B2C">
                    <w:rPr>
                      <w:szCs w:val="21"/>
                    </w:rPr>
                    <w:t>面漆</w:t>
                  </w:r>
                  <w:r w:rsidRPr="0018196E">
                    <w:rPr>
                      <w:rFonts w:hint="eastAsia"/>
                      <w:szCs w:val="21"/>
                      <w:vertAlign w:val="superscript"/>
                    </w:rPr>
                    <w:t>*</w:t>
                  </w:r>
                </w:p>
              </w:tc>
              <w:tc>
                <w:tcPr>
                  <w:tcW w:w="565" w:type="pct"/>
                  <w:shd w:val="clear" w:color="auto" w:fill="auto"/>
                  <w:vAlign w:val="center"/>
                </w:tcPr>
                <w:p w:rsidR="006572A9" w:rsidRDefault="002A78FD" w:rsidP="00C3080B">
                  <w:pPr>
                    <w:snapToGrid w:val="0"/>
                    <w:jc w:val="center"/>
                    <w:rPr>
                      <w:szCs w:val="21"/>
                    </w:rPr>
                  </w:pPr>
                  <w:r>
                    <w:rPr>
                      <w:rFonts w:hint="eastAsia"/>
                      <w:szCs w:val="21"/>
                    </w:rPr>
                    <w:t>2460</w:t>
                  </w:r>
                </w:p>
              </w:tc>
              <w:tc>
                <w:tcPr>
                  <w:tcW w:w="634" w:type="pct"/>
                  <w:shd w:val="clear" w:color="auto" w:fill="auto"/>
                  <w:vAlign w:val="center"/>
                </w:tcPr>
                <w:p w:rsidR="006572A9" w:rsidRDefault="006572A9" w:rsidP="00C3080B">
                  <w:pPr>
                    <w:snapToGrid w:val="0"/>
                    <w:jc w:val="center"/>
                    <w:rPr>
                      <w:szCs w:val="21"/>
                    </w:rPr>
                  </w:pPr>
                  <w:r>
                    <w:rPr>
                      <w:rFonts w:hint="eastAsia"/>
                      <w:szCs w:val="21"/>
                    </w:rPr>
                    <w:t>45</w:t>
                  </w:r>
                </w:p>
              </w:tc>
              <w:tc>
                <w:tcPr>
                  <w:tcW w:w="632" w:type="pct"/>
                  <w:shd w:val="clear" w:color="auto" w:fill="auto"/>
                  <w:vAlign w:val="center"/>
                </w:tcPr>
                <w:p w:rsidR="006572A9" w:rsidRDefault="000B215D" w:rsidP="00C3080B">
                  <w:pPr>
                    <w:snapToGrid w:val="0"/>
                    <w:jc w:val="center"/>
                    <w:rPr>
                      <w:szCs w:val="21"/>
                    </w:rPr>
                  </w:pPr>
                  <w:r>
                    <w:rPr>
                      <w:rFonts w:hint="eastAsia"/>
                      <w:szCs w:val="21"/>
                    </w:rPr>
                    <w:t>1.</w:t>
                  </w:r>
                  <w:r w:rsidR="006572A9">
                    <w:rPr>
                      <w:rFonts w:hint="eastAsia"/>
                      <w:szCs w:val="21"/>
                    </w:rPr>
                    <w:t>5</w:t>
                  </w:r>
                </w:p>
              </w:tc>
              <w:tc>
                <w:tcPr>
                  <w:tcW w:w="632" w:type="pct"/>
                  <w:shd w:val="clear" w:color="auto" w:fill="auto"/>
                  <w:vAlign w:val="center"/>
                </w:tcPr>
                <w:p w:rsidR="006572A9" w:rsidRDefault="00036DBE" w:rsidP="00124969">
                  <w:pPr>
                    <w:snapToGrid w:val="0"/>
                    <w:jc w:val="center"/>
                    <w:rPr>
                      <w:szCs w:val="21"/>
                    </w:rPr>
                  </w:pPr>
                  <w:r>
                    <w:rPr>
                      <w:rFonts w:hint="eastAsia"/>
                      <w:szCs w:val="21"/>
                    </w:rPr>
                    <w:t>0.1</w:t>
                  </w:r>
                  <w:r w:rsidR="002A78FD">
                    <w:rPr>
                      <w:rFonts w:hint="eastAsia"/>
                      <w:szCs w:val="21"/>
                    </w:rPr>
                    <w:t>6</w:t>
                  </w:r>
                  <w:r w:rsidR="00124969">
                    <w:rPr>
                      <w:rFonts w:hint="eastAsia"/>
                      <w:szCs w:val="21"/>
                    </w:rPr>
                    <w:t>61</w:t>
                  </w:r>
                </w:p>
              </w:tc>
              <w:tc>
                <w:tcPr>
                  <w:tcW w:w="632" w:type="pct"/>
                  <w:shd w:val="clear" w:color="auto" w:fill="auto"/>
                  <w:vAlign w:val="center"/>
                </w:tcPr>
                <w:p w:rsidR="006572A9" w:rsidRDefault="006572A9" w:rsidP="00C3080B">
                  <w:pPr>
                    <w:snapToGrid w:val="0"/>
                    <w:jc w:val="center"/>
                    <w:rPr>
                      <w:szCs w:val="21"/>
                    </w:rPr>
                  </w:pPr>
                  <w:r>
                    <w:rPr>
                      <w:rFonts w:hint="eastAsia"/>
                      <w:szCs w:val="21"/>
                    </w:rPr>
                    <w:t>50</w:t>
                  </w:r>
                </w:p>
              </w:tc>
              <w:tc>
                <w:tcPr>
                  <w:tcW w:w="631" w:type="pct"/>
                  <w:shd w:val="clear" w:color="auto" w:fill="auto"/>
                  <w:vAlign w:val="center"/>
                </w:tcPr>
                <w:p w:rsidR="006572A9" w:rsidRDefault="00124969" w:rsidP="00C3080B">
                  <w:pPr>
                    <w:snapToGrid w:val="0"/>
                    <w:jc w:val="center"/>
                    <w:rPr>
                      <w:szCs w:val="21"/>
                    </w:rPr>
                  </w:pPr>
                  <w:r>
                    <w:rPr>
                      <w:rFonts w:hint="eastAsia"/>
                      <w:szCs w:val="21"/>
                    </w:rPr>
                    <w:t>39.231</w:t>
                  </w:r>
                </w:p>
              </w:tc>
              <w:tc>
                <w:tcPr>
                  <w:tcW w:w="696" w:type="pct"/>
                  <w:shd w:val="clear" w:color="auto" w:fill="auto"/>
                  <w:vAlign w:val="center"/>
                </w:tcPr>
                <w:p w:rsidR="006572A9" w:rsidRDefault="002A78FD" w:rsidP="00124969">
                  <w:pPr>
                    <w:snapToGrid w:val="0"/>
                    <w:jc w:val="center"/>
                    <w:rPr>
                      <w:szCs w:val="21"/>
                    </w:rPr>
                  </w:pPr>
                  <w:r>
                    <w:rPr>
                      <w:rFonts w:hint="eastAsia"/>
                      <w:szCs w:val="21"/>
                    </w:rPr>
                    <w:t>0.</w:t>
                  </w:r>
                  <w:r w:rsidR="00124969">
                    <w:rPr>
                      <w:rFonts w:hint="eastAsia"/>
                      <w:szCs w:val="21"/>
                    </w:rPr>
                    <w:t>847</w:t>
                  </w:r>
                </w:p>
              </w:tc>
            </w:tr>
          </w:tbl>
          <w:p w:rsidR="00291C43" w:rsidRPr="0018196E" w:rsidRDefault="00291C43" w:rsidP="00D303F7">
            <w:pPr>
              <w:pStyle w:val="aff1"/>
              <w:spacing w:beforeLines="50" w:line="360" w:lineRule="auto"/>
              <w:rPr>
                <w:b/>
                <w:szCs w:val="21"/>
              </w:rPr>
            </w:pPr>
            <w:r w:rsidRPr="0018196E">
              <w:rPr>
                <w:rFonts w:hint="eastAsia"/>
                <w:szCs w:val="21"/>
                <w:vertAlign w:val="superscript"/>
              </w:rPr>
              <w:t>*</w:t>
            </w:r>
            <w:r>
              <w:rPr>
                <w:rFonts w:hint="eastAsia"/>
                <w:b/>
                <w:szCs w:val="21"/>
              </w:rPr>
              <w:t>注：</w:t>
            </w:r>
            <w:r w:rsidRPr="0018196E">
              <w:rPr>
                <w:rFonts w:hint="eastAsia"/>
                <w:b/>
                <w:szCs w:val="21"/>
              </w:rPr>
              <w:t>本项目所使用的是双组份的水性漆，上表中的底漆、面漆</w:t>
            </w:r>
            <w:r>
              <w:rPr>
                <w:rFonts w:hint="eastAsia"/>
                <w:b/>
                <w:szCs w:val="21"/>
              </w:rPr>
              <w:t>、色漆</w:t>
            </w:r>
            <w:r w:rsidRPr="0018196E">
              <w:rPr>
                <w:rFonts w:hint="eastAsia"/>
                <w:b/>
                <w:szCs w:val="21"/>
              </w:rPr>
              <w:t>均指调配后的油漆，即添加了固化剂、水</w:t>
            </w:r>
            <w:r>
              <w:rPr>
                <w:rFonts w:hint="eastAsia"/>
                <w:b/>
                <w:szCs w:val="21"/>
              </w:rPr>
              <w:t>、色精后</w:t>
            </w:r>
            <w:r w:rsidRPr="0018196E">
              <w:rPr>
                <w:rFonts w:hint="eastAsia"/>
                <w:b/>
                <w:szCs w:val="21"/>
              </w:rPr>
              <w:t>的油漆。</w:t>
            </w:r>
          </w:p>
          <w:p w:rsidR="00867C34" w:rsidRPr="00867C34" w:rsidRDefault="00867C34" w:rsidP="00291C43">
            <w:pPr>
              <w:spacing w:line="360" w:lineRule="auto"/>
              <w:ind w:firstLineChars="174" w:firstLine="418"/>
              <w:rPr>
                <w:b/>
                <w:sz w:val="24"/>
              </w:rPr>
            </w:pPr>
            <w:r w:rsidRPr="00C116D8">
              <w:rPr>
                <w:rFonts w:ascii="宋体" w:hAnsi="宋体" w:hint="eastAsia"/>
                <w:sz w:val="24"/>
              </w:rPr>
              <w:t>根据厂方介绍，</w:t>
            </w:r>
            <w:r w:rsidRPr="00867C34">
              <w:rPr>
                <w:sz w:val="24"/>
              </w:rPr>
              <w:t>A</w:t>
            </w:r>
            <w:r>
              <w:rPr>
                <w:rFonts w:ascii="宋体" w:hAnsi="宋体" w:hint="eastAsia"/>
                <w:sz w:val="24"/>
              </w:rPr>
              <w:t>车间</w:t>
            </w:r>
            <w:r w:rsidRPr="00C116D8">
              <w:rPr>
                <w:rFonts w:ascii="宋体" w:hAnsi="宋体" w:hint="eastAsia"/>
                <w:sz w:val="24"/>
              </w:rPr>
              <w:t>产品中木门正面、反面均需喷涂处理，喷涂面积为产品面积的</w:t>
            </w:r>
            <w:r w:rsidRPr="00C116D8">
              <w:rPr>
                <w:sz w:val="24"/>
              </w:rPr>
              <w:t>2</w:t>
            </w:r>
            <w:r w:rsidRPr="00C116D8">
              <w:rPr>
                <w:rFonts w:ascii="宋体" w:hAnsi="宋体" w:hint="eastAsia"/>
                <w:sz w:val="24"/>
              </w:rPr>
              <w:t>倍，即</w:t>
            </w:r>
            <w:r>
              <w:rPr>
                <w:rFonts w:hint="eastAsia"/>
                <w:sz w:val="24"/>
              </w:rPr>
              <w:t>5</w:t>
            </w:r>
            <w:r w:rsidRPr="00C116D8">
              <w:rPr>
                <w:sz w:val="24"/>
              </w:rPr>
              <w:t>000m</w:t>
            </w:r>
            <w:r w:rsidRPr="00C116D8">
              <w:rPr>
                <w:sz w:val="24"/>
                <w:vertAlign w:val="superscript"/>
              </w:rPr>
              <w:t>2</w:t>
            </w:r>
            <w:r w:rsidRPr="00C116D8">
              <w:rPr>
                <w:rFonts w:hint="eastAsia"/>
                <w:sz w:val="24"/>
              </w:rPr>
              <w:t>。</w:t>
            </w:r>
            <w:r>
              <w:rPr>
                <w:rFonts w:hint="eastAsia"/>
                <w:sz w:val="24"/>
              </w:rPr>
              <w:t>平均每套定制家具喷涂面积为</w:t>
            </w:r>
            <w:r w:rsidR="002A78FD">
              <w:rPr>
                <w:rFonts w:hint="eastAsia"/>
                <w:sz w:val="24"/>
              </w:rPr>
              <w:t>4</w:t>
            </w:r>
            <w:r w:rsidRPr="00C116D8">
              <w:rPr>
                <w:sz w:val="24"/>
              </w:rPr>
              <w:t>0m</w:t>
            </w:r>
            <w:r w:rsidRPr="00C116D8">
              <w:rPr>
                <w:sz w:val="24"/>
                <w:vertAlign w:val="superscript"/>
              </w:rPr>
              <w:t>2</w:t>
            </w:r>
            <w:r>
              <w:rPr>
                <w:rFonts w:hint="eastAsia"/>
                <w:sz w:val="24"/>
              </w:rPr>
              <w:t>，共</w:t>
            </w:r>
            <w:r w:rsidR="002A78FD">
              <w:rPr>
                <w:rFonts w:hint="eastAsia"/>
                <w:sz w:val="24"/>
              </w:rPr>
              <w:t>32</w:t>
            </w:r>
            <w:r>
              <w:rPr>
                <w:rFonts w:hint="eastAsia"/>
                <w:sz w:val="24"/>
              </w:rPr>
              <w:t>00</w:t>
            </w:r>
            <w:r w:rsidRPr="00C116D8">
              <w:rPr>
                <w:sz w:val="24"/>
              </w:rPr>
              <w:t>m</w:t>
            </w:r>
            <w:r w:rsidRPr="00C116D8">
              <w:rPr>
                <w:sz w:val="24"/>
                <w:vertAlign w:val="superscript"/>
              </w:rPr>
              <w:t>2</w:t>
            </w:r>
            <w:r w:rsidRPr="00867C34">
              <w:rPr>
                <w:rFonts w:hint="eastAsia"/>
                <w:sz w:val="24"/>
              </w:rPr>
              <w:t>。</w:t>
            </w:r>
            <w:r>
              <w:rPr>
                <w:rFonts w:hint="eastAsia"/>
                <w:sz w:val="24"/>
              </w:rPr>
              <w:t>故</w:t>
            </w:r>
            <w:r>
              <w:rPr>
                <w:rFonts w:hint="eastAsia"/>
                <w:sz w:val="24"/>
              </w:rPr>
              <w:t>A</w:t>
            </w:r>
            <w:r>
              <w:rPr>
                <w:rFonts w:hint="eastAsia"/>
                <w:sz w:val="24"/>
              </w:rPr>
              <w:t>车间</w:t>
            </w:r>
            <w:r w:rsidRPr="00C116D8">
              <w:rPr>
                <w:rFonts w:hint="eastAsia"/>
                <w:sz w:val="24"/>
              </w:rPr>
              <w:t>总喷涂面积为</w:t>
            </w:r>
            <w:r w:rsidR="002A78FD">
              <w:rPr>
                <w:rFonts w:hint="eastAsia"/>
                <w:sz w:val="24"/>
              </w:rPr>
              <w:t>82</w:t>
            </w:r>
            <w:r w:rsidRPr="00C116D8">
              <w:rPr>
                <w:rFonts w:hint="eastAsia"/>
                <w:sz w:val="24"/>
              </w:rPr>
              <w:t>00</w:t>
            </w:r>
            <w:r w:rsidRPr="00C116D8">
              <w:rPr>
                <w:sz w:val="24"/>
              </w:rPr>
              <w:t>m</w:t>
            </w:r>
            <w:r w:rsidRPr="00C116D8">
              <w:rPr>
                <w:sz w:val="24"/>
                <w:vertAlign w:val="superscript"/>
              </w:rPr>
              <w:t>2</w:t>
            </w:r>
            <w:r w:rsidRPr="00C116D8">
              <w:rPr>
                <w:rFonts w:hint="eastAsia"/>
                <w:sz w:val="24"/>
              </w:rPr>
              <w:t>。其中</w:t>
            </w:r>
            <w:r w:rsidRPr="00C116D8">
              <w:rPr>
                <w:rFonts w:hint="eastAsia"/>
                <w:sz w:val="24"/>
              </w:rPr>
              <w:t>30%</w:t>
            </w:r>
            <w:r w:rsidRPr="00C116D8">
              <w:rPr>
                <w:rFonts w:hint="eastAsia"/>
                <w:sz w:val="24"/>
              </w:rPr>
              <w:t>的产品为白色家具，使用白色底漆、白色面漆进行喷涂，喷涂面积为</w:t>
            </w:r>
            <w:r w:rsidR="002A78FD">
              <w:rPr>
                <w:rFonts w:hint="eastAsia"/>
                <w:sz w:val="24"/>
              </w:rPr>
              <w:t>2460</w:t>
            </w:r>
            <w:r w:rsidRPr="00C116D8">
              <w:rPr>
                <w:sz w:val="24"/>
              </w:rPr>
              <w:t>m</w:t>
            </w:r>
            <w:r w:rsidRPr="00C116D8">
              <w:rPr>
                <w:sz w:val="24"/>
                <w:vertAlign w:val="superscript"/>
              </w:rPr>
              <w:t>2</w:t>
            </w:r>
            <w:r w:rsidRPr="00C116D8">
              <w:rPr>
                <w:rFonts w:hint="eastAsia"/>
                <w:sz w:val="24"/>
              </w:rPr>
              <w:t>。底漆喷两遍，面漆喷一遍。其余</w:t>
            </w:r>
            <w:r w:rsidRPr="00C116D8">
              <w:rPr>
                <w:rFonts w:hint="eastAsia"/>
                <w:sz w:val="24"/>
              </w:rPr>
              <w:t>70%</w:t>
            </w:r>
            <w:r w:rsidRPr="00C116D8">
              <w:rPr>
                <w:rFonts w:hint="eastAsia"/>
                <w:sz w:val="24"/>
              </w:rPr>
              <w:t>的产品为棕色、黄色、木色等，使用透明底漆、透明面漆加各色色精调配后进行喷涂，喷涂面积为</w:t>
            </w:r>
            <w:r w:rsidR="002A78FD">
              <w:rPr>
                <w:rFonts w:hint="eastAsia"/>
                <w:sz w:val="24"/>
              </w:rPr>
              <w:t>5740</w:t>
            </w:r>
            <w:r w:rsidRPr="00C116D8">
              <w:rPr>
                <w:sz w:val="24"/>
              </w:rPr>
              <w:t>m</w:t>
            </w:r>
            <w:r w:rsidRPr="00C116D8">
              <w:rPr>
                <w:sz w:val="24"/>
                <w:vertAlign w:val="superscript"/>
              </w:rPr>
              <w:t>2</w:t>
            </w:r>
            <w:r w:rsidRPr="00C116D8">
              <w:rPr>
                <w:rFonts w:hint="eastAsia"/>
                <w:sz w:val="24"/>
              </w:rPr>
              <w:t>。底漆喷两遍，</w:t>
            </w:r>
            <w:r>
              <w:rPr>
                <w:rFonts w:hint="eastAsia"/>
                <w:sz w:val="24"/>
              </w:rPr>
              <w:t>色漆、</w:t>
            </w:r>
            <w:r w:rsidRPr="00C116D8">
              <w:rPr>
                <w:rFonts w:hint="eastAsia"/>
                <w:sz w:val="24"/>
              </w:rPr>
              <w:t>面漆</w:t>
            </w:r>
            <w:r>
              <w:rPr>
                <w:rFonts w:hint="eastAsia"/>
                <w:sz w:val="24"/>
              </w:rPr>
              <w:t>各</w:t>
            </w:r>
            <w:r w:rsidRPr="00C116D8">
              <w:rPr>
                <w:rFonts w:hint="eastAsia"/>
                <w:sz w:val="24"/>
              </w:rPr>
              <w:t>喷</w:t>
            </w:r>
            <w:r>
              <w:rPr>
                <w:rFonts w:hint="eastAsia"/>
                <w:sz w:val="24"/>
              </w:rPr>
              <w:t>一遍</w:t>
            </w:r>
            <w:r w:rsidRPr="00C116D8">
              <w:rPr>
                <w:rFonts w:hint="eastAsia"/>
                <w:sz w:val="24"/>
              </w:rPr>
              <w:t>。单遍底漆漆膜厚度约</w:t>
            </w:r>
            <w:r w:rsidRPr="00C116D8">
              <w:rPr>
                <w:rFonts w:hint="eastAsia"/>
                <w:sz w:val="24"/>
              </w:rPr>
              <w:t>60</w:t>
            </w:r>
            <w:r w:rsidRPr="00C116D8">
              <w:rPr>
                <w:sz w:val="24"/>
              </w:rPr>
              <w:t>µm</w:t>
            </w:r>
            <w:r w:rsidRPr="00C116D8">
              <w:rPr>
                <w:rFonts w:hint="eastAsia"/>
                <w:sz w:val="24"/>
              </w:rPr>
              <w:t>左右，单遍面漆漆膜厚度约</w:t>
            </w:r>
            <w:r w:rsidRPr="00C116D8">
              <w:rPr>
                <w:rFonts w:hint="eastAsia"/>
                <w:sz w:val="24"/>
              </w:rPr>
              <w:t>45</w:t>
            </w:r>
            <w:r w:rsidRPr="00C116D8">
              <w:rPr>
                <w:sz w:val="24"/>
              </w:rPr>
              <w:t>µm</w:t>
            </w:r>
            <w:r w:rsidRPr="00C116D8">
              <w:rPr>
                <w:rFonts w:hint="eastAsia"/>
                <w:sz w:val="24"/>
              </w:rPr>
              <w:t>左右</w:t>
            </w:r>
            <w:r w:rsidR="00C3080B">
              <w:rPr>
                <w:rFonts w:hint="eastAsia"/>
                <w:sz w:val="24"/>
              </w:rPr>
              <w:t>，</w:t>
            </w:r>
            <w:r w:rsidR="00C3080B" w:rsidRPr="00C116D8">
              <w:rPr>
                <w:rFonts w:hint="eastAsia"/>
                <w:sz w:val="24"/>
              </w:rPr>
              <w:t>单遍</w:t>
            </w:r>
            <w:r w:rsidR="00C3080B">
              <w:rPr>
                <w:rFonts w:hint="eastAsia"/>
                <w:sz w:val="24"/>
              </w:rPr>
              <w:t>色</w:t>
            </w:r>
            <w:r w:rsidR="00C3080B" w:rsidRPr="00C116D8">
              <w:rPr>
                <w:rFonts w:hint="eastAsia"/>
                <w:sz w:val="24"/>
              </w:rPr>
              <w:t>漆漆膜厚度约</w:t>
            </w:r>
            <w:r w:rsidR="00C3080B">
              <w:rPr>
                <w:rFonts w:hint="eastAsia"/>
                <w:sz w:val="24"/>
              </w:rPr>
              <w:t>3</w:t>
            </w:r>
            <w:r w:rsidR="00C3080B" w:rsidRPr="00C116D8">
              <w:rPr>
                <w:rFonts w:hint="eastAsia"/>
                <w:sz w:val="24"/>
              </w:rPr>
              <w:t>5</w:t>
            </w:r>
            <w:r w:rsidR="00C3080B" w:rsidRPr="00C116D8">
              <w:rPr>
                <w:sz w:val="24"/>
              </w:rPr>
              <w:t>µm</w:t>
            </w:r>
            <w:r w:rsidR="00C3080B" w:rsidRPr="00C116D8">
              <w:rPr>
                <w:rFonts w:hint="eastAsia"/>
                <w:sz w:val="24"/>
              </w:rPr>
              <w:t>左右</w:t>
            </w:r>
            <w:r w:rsidRPr="00C116D8">
              <w:rPr>
                <w:rFonts w:hint="eastAsia"/>
                <w:sz w:val="24"/>
              </w:rPr>
              <w:t>。</w:t>
            </w:r>
          </w:p>
          <w:p w:rsidR="00A0700B" w:rsidRPr="00B5336C" w:rsidRDefault="00A0700B" w:rsidP="002F22CA">
            <w:pPr>
              <w:pStyle w:val="aff1"/>
              <w:spacing w:line="360" w:lineRule="auto"/>
              <w:ind w:firstLineChars="1400" w:firstLine="3373"/>
              <w:rPr>
                <w:b/>
                <w:sz w:val="24"/>
              </w:rPr>
            </w:pPr>
            <w:r w:rsidRPr="00B5336C">
              <w:rPr>
                <w:rFonts w:hint="eastAsia"/>
                <w:b/>
                <w:sz w:val="24"/>
              </w:rPr>
              <w:t>表</w:t>
            </w:r>
            <w:r w:rsidRPr="00B5336C">
              <w:rPr>
                <w:rFonts w:hint="eastAsia"/>
                <w:b/>
                <w:sz w:val="24"/>
              </w:rPr>
              <w:t>5-</w:t>
            </w:r>
            <w:r>
              <w:rPr>
                <w:rFonts w:hint="eastAsia"/>
                <w:b/>
                <w:sz w:val="24"/>
              </w:rPr>
              <w:t>3</w:t>
            </w:r>
            <w:r w:rsidRPr="00B5336C">
              <w:rPr>
                <w:rFonts w:hint="eastAsia"/>
                <w:b/>
                <w:sz w:val="24"/>
              </w:rPr>
              <w:t xml:space="preserve"> </w:t>
            </w:r>
            <w:r>
              <w:rPr>
                <w:rFonts w:hint="eastAsia"/>
                <w:b/>
                <w:sz w:val="24"/>
              </w:rPr>
              <w:t xml:space="preserve"> </w:t>
            </w:r>
            <w:r>
              <w:rPr>
                <w:rFonts w:hint="eastAsia"/>
                <w:b/>
                <w:sz w:val="24"/>
              </w:rPr>
              <w:t>本</w:t>
            </w:r>
            <w:r w:rsidRPr="00B5336C">
              <w:rPr>
                <w:rFonts w:hint="eastAsia"/>
                <w:b/>
                <w:sz w:val="24"/>
              </w:rPr>
              <w:t>项目</w:t>
            </w:r>
            <w:r>
              <w:rPr>
                <w:rFonts w:hint="eastAsia"/>
                <w:b/>
                <w:sz w:val="24"/>
              </w:rPr>
              <w:t>C</w:t>
            </w:r>
            <w:r>
              <w:rPr>
                <w:rFonts w:hint="eastAsia"/>
                <w:b/>
                <w:sz w:val="24"/>
              </w:rPr>
              <w:t>车间</w:t>
            </w:r>
            <w:r w:rsidRPr="00B5336C">
              <w:rPr>
                <w:rFonts w:hint="eastAsia"/>
                <w:b/>
                <w:sz w:val="24"/>
              </w:rPr>
              <w:t>喷涂参数表</w:t>
            </w:r>
          </w:p>
          <w:tbl>
            <w:tblPr>
              <w:tblW w:w="5000" w:type="pct"/>
              <w:tblBorders>
                <w:top w:val="single" w:sz="12" w:space="0" w:color="auto"/>
                <w:bottom w:val="single" w:sz="12" w:space="0" w:color="auto"/>
                <w:insideH w:val="single" w:sz="4" w:space="0" w:color="auto"/>
                <w:insideV w:val="single" w:sz="4" w:space="0" w:color="auto"/>
              </w:tblBorders>
              <w:tblLook w:val="01E0"/>
            </w:tblPr>
            <w:tblGrid>
              <w:gridCol w:w="1200"/>
              <w:gridCol w:w="1173"/>
              <w:gridCol w:w="1316"/>
              <w:gridCol w:w="1312"/>
              <w:gridCol w:w="1312"/>
              <w:gridCol w:w="1312"/>
              <w:gridCol w:w="1310"/>
              <w:gridCol w:w="1445"/>
            </w:tblGrid>
            <w:tr w:rsidR="00A0700B" w:rsidRPr="001A3B2C" w:rsidTr="00C3080B">
              <w:tc>
                <w:tcPr>
                  <w:tcW w:w="578" w:type="pct"/>
                  <w:shd w:val="clear" w:color="auto" w:fill="auto"/>
                  <w:vAlign w:val="center"/>
                </w:tcPr>
                <w:p w:rsidR="00A0700B" w:rsidRPr="001A3B2C" w:rsidRDefault="00A0700B" w:rsidP="002F22CA">
                  <w:pPr>
                    <w:snapToGrid w:val="0"/>
                    <w:jc w:val="center"/>
                    <w:rPr>
                      <w:b/>
                      <w:szCs w:val="21"/>
                    </w:rPr>
                  </w:pPr>
                  <w:r w:rsidRPr="001A3B2C">
                    <w:rPr>
                      <w:b/>
                      <w:szCs w:val="21"/>
                    </w:rPr>
                    <w:t>涂层</w:t>
                  </w:r>
                </w:p>
              </w:tc>
              <w:tc>
                <w:tcPr>
                  <w:tcW w:w="565" w:type="pct"/>
                  <w:shd w:val="clear" w:color="auto" w:fill="auto"/>
                  <w:vAlign w:val="center"/>
                </w:tcPr>
                <w:p w:rsidR="00A0700B" w:rsidRPr="001A3B2C" w:rsidRDefault="00A0700B" w:rsidP="002F22CA">
                  <w:pPr>
                    <w:snapToGrid w:val="0"/>
                    <w:jc w:val="center"/>
                    <w:rPr>
                      <w:b/>
                      <w:szCs w:val="21"/>
                    </w:rPr>
                  </w:pPr>
                  <w:r w:rsidRPr="001A3B2C">
                    <w:rPr>
                      <w:b/>
                      <w:szCs w:val="21"/>
                    </w:rPr>
                    <w:t>喷涂面积</w:t>
                  </w:r>
                </w:p>
                <w:p w:rsidR="00A0700B" w:rsidRPr="001A3B2C" w:rsidRDefault="00A0700B" w:rsidP="002F22CA">
                  <w:pPr>
                    <w:snapToGrid w:val="0"/>
                    <w:jc w:val="center"/>
                    <w:rPr>
                      <w:b/>
                      <w:szCs w:val="21"/>
                    </w:rPr>
                  </w:pPr>
                  <w:r w:rsidRPr="001A3B2C">
                    <w:rPr>
                      <w:b/>
                      <w:szCs w:val="21"/>
                    </w:rPr>
                    <w:t>（</w:t>
                  </w:r>
                  <w:r w:rsidRPr="001A3B2C">
                    <w:rPr>
                      <w:b/>
                      <w:szCs w:val="21"/>
                    </w:rPr>
                    <w:t>m</w:t>
                  </w:r>
                  <w:r w:rsidRPr="001A3B2C">
                    <w:rPr>
                      <w:b/>
                      <w:szCs w:val="21"/>
                      <w:vertAlign w:val="superscript"/>
                    </w:rPr>
                    <w:t>2</w:t>
                  </w:r>
                  <w:r w:rsidRPr="001A3B2C">
                    <w:rPr>
                      <w:b/>
                      <w:szCs w:val="21"/>
                    </w:rPr>
                    <w:t>/a</w:t>
                  </w:r>
                  <w:r w:rsidRPr="001A3B2C">
                    <w:rPr>
                      <w:b/>
                      <w:szCs w:val="21"/>
                    </w:rPr>
                    <w:t>）</w:t>
                  </w:r>
                </w:p>
              </w:tc>
              <w:tc>
                <w:tcPr>
                  <w:tcW w:w="634" w:type="pct"/>
                  <w:shd w:val="clear" w:color="auto" w:fill="auto"/>
                  <w:vAlign w:val="center"/>
                </w:tcPr>
                <w:p w:rsidR="00A0700B" w:rsidRPr="001A3B2C" w:rsidRDefault="00A0700B" w:rsidP="002F22CA">
                  <w:pPr>
                    <w:snapToGrid w:val="0"/>
                    <w:jc w:val="center"/>
                    <w:rPr>
                      <w:b/>
                      <w:szCs w:val="21"/>
                    </w:rPr>
                  </w:pPr>
                  <w:r w:rsidRPr="001A3B2C">
                    <w:rPr>
                      <w:b/>
                      <w:szCs w:val="21"/>
                    </w:rPr>
                    <w:t>漆膜厚度</w:t>
                  </w:r>
                </w:p>
                <w:p w:rsidR="00A0700B" w:rsidRPr="001A3B2C" w:rsidRDefault="00A0700B" w:rsidP="002F22CA">
                  <w:pPr>
                    <w:snapToGrid w:val="0"/>
                    <w:jc w:val="center"/>
                    <w:rPr>
                      <w:b/>
                      <w:szCs w:val="21"/>
                    </w:rPr>
                  </w:pPr>
                  <w:r w:rsidRPr="001A3B2C">
                    <w:rPr>
                      <w:b/>
                      <w:szCs w:val="21"/>
                    </w:rPr>
                    <w:t>（</w:t>
                  </w:r>
                  <w:r>
                    <w:rPr>
                      <w:b/>
                      <w:szCs w:val="21"/>
                    </w:rPr>
                    <w:t>µ</w:t>
                  </w:r>
                  <w:r w:rsidRPr="001A3B2C">
                    <w:rPr>
                      <w:b/>
                      <w:szCs w:val="21"/>
                    </w:rPr>
                    <w:t>m</w:t>
                  </w:r>
                  <w:r w:rsidRPr="001A3B2C">
                    <w:rPr>
                      <w:b/>
                      <w:szCs w:val="21"/>
                    </w:rPr>
                    <w:t>）</w:t>
                  </w:r>
                </w:p>
              </w:tc>
              <w:tc>
                <w:tcPr>
                  <w:tcW w:w="632" w:type="pct"/>
                  <w:shd w:val="clear" w:color="auto" w:fill="auto"/>
                  <w:vAlign w:val="center"/>
                </w:tcPr>
                <w:p w:rsidR="00A0700B" w:rsidRPr="001A3B2C" w:rsidRDefault="00A0700B" w:rsidP="002F22CA">
                  <w:pPr>
                    <w:snapToGrid w:val="0"/>
                    <w:jc w:val="center"/>
                    <w:rPr>
                      <w:b/>
                      <w:szCs w:val="21"/>
                    </w:rPr>
                  </w:pPr>
                  <w:r w:rsidRPr="001A3B2C">
                    <w:rPr>
                      <w:b/>
                      <w:szCs w:val="21"/>
                    </w:rPr>
                    <w:t>漆膜密度</w:t>
                  </w:r>
                </w:p>
                <w:p w:rsidR="00A0700B" w:rsidRPr="001A3B2C" w:rsidRDefault="00A0700B" w:rsidP="002F22CA">
                  <w:pPr>
                    <w:snapToGrid w:val="0"/>
                    <w:jc w:val="center"/>
                    <w:rPr>
                      <w:b/>
                      <w:szCs w:val="21"/>
                    </w:rPr>
                  </w:pPr>
                  <w:r w:rsidRPr="001A3B2C">
                    <w:rPr>
                      <w:b/>
                      <w:szCs w:val="21"/>
                    </w:rPr>
                    <w:t>（</w:t>
                  </w:r>
                  <w:r w:rsidRPr="001A3B2C">
                    <w:rPr>
                      <w:b/>
                      <w:szCs w:val="21"/>
                    </w:rPr>
                    <w:t>t/m</w:t>
                  </w:r>
                  <w:r w:rsidRPr="001A3B2C">
                    <w:rPr>
                      <w:b/>
                      <w:szCs w:val="21"/>
                      <w:vertAlign w:val="superscript"/>
                    </w:rPr>
                    <w:t>3</w:t>
                  </w:r>
                  <w:r w:rsidRPr="001A3B2C">
                    <w:rPr>
                      <w:b/>
                      <w:szCs w:val="21"/>
                    </w:rPr>
                    <w:t>）</w:t>
                  </w:r>
                </w:p>
              </w:tc>
              <w:tc>
                <w:tcPr>
                  <w:tcW w:w="632" w:type="pct"/>
                  <w:shd w:val="clear" w:color="auto" w:fill="auto"/>
                  <w:vAlign w:val="center"/>
                </w:tcPr>
                <w:p w:rsidR="00A0700B" w:rsidRPr="001A3B2C" w:rsidRDefault="00A0700B" w:rsidP="002F22CA">
                  <w:pPr>
                    <w:snapToGrid w:val="0"/>
                    <w:jc w:val="center"/>
                    <w:rPr>
                      <w:b/>
                      <w:szCs w:val="21"/>
                    </w:rPr>
                  </w:pPr>
                  <w:r w:rsidRPr="001A3B2C">
                    <w:rPr>
                      <w:b/>
                      <w:szCs w:val="21"/>
                    </w:rPr>
                    <w:t>漆膜重量</w:t>
                  </w:r>
                </w:p>
                <w:p w:rsidR="00A0700B" w:rsidRPr="001A3B2C" w:rsidRDefault="00A0700B" w:rsidP="002F22CA">
                  <w:pPr>
                    <w:snapToGrid w:val="0"/>
                    <w:jc w:val="center"/>
                    <w:rPr>
                      <w:b/>
                      <w:szCs w:val="21"/>
                    </w:rPr>
                  </w:pPr>
                  <w:r w:rsidRPr="001A3B2C">
                    <w:rPr>
                      <w:b/>
                      <w:szCs w:val="21"/>
                    </w:rPr>
                    <w:t>（</w:t>
                  </w:r>
                  <w:r w:rsidRPr="001A3B2C">
                    <w:rPr>
                      <w:b/>
                      <w:szCs w:val="21"/>
                    </w:rPr>
                    <w:t>t/a</w:t>
                  </w:r>
                  <w:r w:rsidRPr="001A3B2C">
                    <w:rPr>
                      <w:b/>
                      <w:szCs w:val="21"/>
                    </w:rPr>
                    <w:t>）</w:t>
                  </w:r>
                </w:p>
              </w:tc>
              <w:tc>
                <w:tcPr>
                  <w:tcW w:w="632" w:type="pct"/>
                  <w:shd w:val="clear" w:color="auto" w:fill="auto"/>
                  <w:vAlign w:val="center"/>
                </w:tcPr>
                <w:p w:rsidR="00A0700B" w:rsidRDefault="00A0700B" w:rsidP="002F22CA">
                  <w:pPr>
                    <w:snapToGrid w:val="0"/>
                    <w:jc w:val="center"/>
                    <w:rPr>
                      <w:b/>
                      <w:szCs w:val="21"/>
                    </w:rPr>
                  </w:pPr>
                  <w:r w:rsidRPr="001A3B2C">
                    <w:rPr>
                      <w:b/>
                      <w:szCs w:val="21"/>
                    </w:rPr>
                    <w:t>上漆率</w:t>
                  </w:r>
                </w:p>
                <w:p w:rsidR="00A0700B" w:rsidRPr="001A3B2C" w:rsidRDefault="00A0700B" w:rsidP="002F22CA">
                  <w:pPr>
                    <w:snapToGrid w:val="0"/>
                    <w:jc w:val="center"/>
                    <w:rPr>
                      <w:b/>
                      <w:szCs w:val="21"/>
                    </w:rPr>
                  </w:pPr>
                  <w:r w:rsidRPr="001A3B2C">
                    <w:rPr>
                      <w:b/>
                      <w:szCs w:val="21"/>
                    </w:rPr>
                    <w:t>（</w:t>
                  </w:r>
                  <w:r w:rsidRPr="001A3B2C">
                    <w:rPr>
                      <w:b/>
                      <w:szCs w:val="21"/>
                    </w:rPr>
                    <w:t>%</w:t>
                  </w:r>
                  <w:r w:rsidRPr="001A3B2C">
                    <w:rPr>
                      <w:b/>
                      <w:szCs w:val="21"/>
                    </w:rPr>
                    <w:t>）</w:t>
                  </w:r>
                </w:p>
              </w:tc>
              <w:tc>
                <w:tcPr>
                  <w:tcW w:w="631" w:type="pct"/>
                  <w:shd w:val="clear" w:color="auto" w:fill="auto"/>
                  <w:vAlign w:val="center"/>
                </w:tcPr>
                <w:p w:rsidR="00A0700B" w:rsidRPr="001A3B2C" w:rsidRDefault="00A0700B" w:rsidP="002F22CA">
                  <w:pPr>
                    <w:snapToGrid w:val="0"/>
                    <w:jc w:val="center"/>
                    <w:rPr>
                      <w:b/>
                      <w:szCs w:val="21"/>
                    </w:rPr>
                  </w:pPr>
                  <w:r w:rsidRPr="001A3B2C">
                    <w:rPr>
                      <w:b/>
                      <w:szCs w:val="21"/>
                    </w:rPr>
                    <w:t>固含量</w:t>
                  </w:r>
                </w:p>
                <w:p w:rsidR="00A0700B" w:rsidRPr="001A3B2C" w:rsidRDefault="00A0700B" w:rsidP="002F22CA">
                  <w:pPr>
                    <w:snapToGrid w:val="0"/>
                    <w:jc w:val="center"/>
                    <w:rPr>
                      <w:b/>
                      <w:szCs w:val="21"/>
                    </w:rPr>
                  </w:pPr>
                  <w:r w:rsidRPr="001A3B2C">
                    <w:rPr>
                      <w:b/>
                      <w:szCs w:val="21"/>
                    </w:rPr>
                    <w:t>（</w:t>
                  </w:r>
                  <w:r w:rsidRPr="001A3B2C">
                    <w:rPr>
                      <w:b/>
                      <w:szCs w:val="21"/>
                    </w:rPr>
                    <w:t>%</w:t>
                  </w:r>
                  <w:r w:rsidRPr="001A3B2C">
                    <w:rPr>
                      <w:b/>
                      <w:szCs w:val="21"/>
                    </w:rPr>
                    <w:t>）</w:t>
                  </w:r>
                </w:p>
              </w:tc>
              <w:tc>
                <w:tcPr>
                  <w:tcW w:w="696" w:type="pct"/>
                  <w:shd w:val="clear" w:color="auto" w:fill="auto"/>
                  <w:vAlign w:val="center"/>
                </w:tcPr>
                <w:p w:rsidR="00A0700B" w:rsidRPr="001A3B2C" w:rsidRDefault="00A0700B" w:rsidP="002F22CA">
                  <w:pPr>
                    <w:snapToGrid w:val="0"/>
                    <w:jc w:val="center"/>
                    <w:rPr>
                      <w:b/>
                      <w:szCs w:val="21"/>
                    </w:rPr>
                  </w:pPr>
                  <w:r w:rsidRPr="001A3B2C">
                    <w:rPr>
                      <w:b/>
                      <w:szCs w:val="21"/>
                    </w:rPr>
                    <w:t>用量</w:t>
                  </w:r>
                </w:p>
                <w:p w:rsidR="00A0700B" w:rsidRPr="001A3B2C" w:rsidRDefault="00A0700B" w:rsidP="002F22CA">
                  <w:pPr>
                    <w:snapToGrid w:val="0"/>
                    <w:jc w:val="center"/>
                    <w:rPr>
                      <w:b/>
                      <w:szCs w:val="21"/>
                    </w:rPr>
                  </w:pPr>
                  <w:r w:rsidRPr="001A3B2C">
                    <w:rPr>
                      <w:b/>
                      <w:szCs w:val="21"/>
                    </w:rPr>
                    <w:t>（</w:t>
                  </w:r>
                  <w:r w:rsidRPr="001A3B2C">
                    <w:rPr>
                      <w:b/>
                      <w:szCs w:val="21"/>
                    </w:rPr>
                    <w:t>t/a</w:t>
                  </w:r>
                  <w:r w:rsidRPr="001A3B2C">
                    <w:rPr>
                      <w:b/>
                      <w:szCs w:val="21"/>
                    </w:rPr>
                    <w:t>）</w:t>
                  </w:r>
                </w:p>
              </w:tc>
            </w:tr>
            <w:tr w:rsidR="00A0700B" w:rsidRPr="001A3B2C" w:rsidTr="00C3080B">
              <w:trPr>
                <w:trHeight w:val="121"/>
              </w:trPr>
              <w:tc>
                <w:tcPr>
                  <w:tcW w:w="578" w:type="pct"/>
                  <w:shd w:val="clear" w:color="auto" w:fill="auto"/>
                  <w:vAlign w:val="center"/>
                </w:tcPr>
                <w:p w:rsidR="00A0700B" w:rsidRPr="001A3B2C" w:rsidRDefault="00092EAB" w:rsidP="002F22CA">
                  <w:pPr>
                    <w:snapToGrid w:val="0"/>
                    <w:jc w:val="center"/>
                    <w:rPr>
                      <w:szCs w:val="21"/>
                    </w:rPr>
                  </w:pPr>
                  <w:r>
                    <w:rPr>
                      <w:rFonts w:hint="eastAsia"/>
                      <w:szCs w:val="21"/>
                    </w:rPr>
                    <w:t>水性</w:t>
                  </w:r>
                  <w:r>
                    <w:rPr>
                      <w:rFonts w:hint="eastAsia"/>
                      <w:szCs w:val="21"/>
                    </w:rPr>
                    <w:t>UV</w:t>
                  </w:r>
                  <w:r>
                    <w:rPr>
                      <w:rFonts w:hint="eastAsia"/>
                      <w:szCs w:val="21"/>
                    </w:rPr>
                    <w:t>底漆</w:t>
                  </w:r>
                </w:p>
              </w:tc>
              <w:tc>
                <w:tcPr>
                  <w:tcW w:w="565" w:type="pct"/>
                  <w:shd w:val="clear" w:color="auto" w:fill="auto"/>
                  <w:vAlign w:val="center"/>
                </w:tcPr>
                <w:p w:rsidR="00A0700B" w:rsidRPr="001A3B2C" w:rsidRDefault="006C44BA" w:rsidP="002F22CA">
                  <w:pPr>
                    <w:snapToGrid w:val="0"/>
                    <w:jc w:val="center"/>
                    <w:rPr>
                      <w:szCs w:val="21"/>
                    </w:rPr>
                  </w:pPr>
                  <w:r>
                    <w:rPr>
                      <w:rFonts w:hint="eastAsia"/>
                      <w:szCs w:val="21"/>
                    </w:rPr>
                    <w:t>28280</w:t>
                  </w:r>
                </w:p>
              </w:tc>
              <w:tc>
                <w:tcPr>
                  <w:tcW w:w="634" w:type="pct"/>
                  <w:shd w:val="clear" w:color="auto" w:fill="auto"/>
                  <w:vAlign w:val="center"/>
                </w:tcPr>
                <w:p w:rsidR="00A0700B" w:rsidRPr="001A3B2C" w:rsidRDefault="006C44BA" w:rsidP="002F22CA">
                  <w:pPr>
                    <w:snapToGrid w:val="0"/>
                    <w:jc w:val="center"/>
                    <w:rPr>
                      <w:szCs w:val="21"/>
                    </w:rPr>
                  </w:pPr>
                  <w:r>
                    <w:rPr>
                      <w:rFonts w:hint="eastAsia"/>
                      <w:szCs w:val="21"/>
                    </w:rPr>
                    <w:t>160</w:t>
                  </w:r>
                </w:p>
              </w:tc>
              <w:tc>
                <w:tcPr>
                  <w:tcW w:w="632" w:type="pct"/>
                  <w:shd w:val="clear" w:color="auto" w:fill="auto"/>
                  <w:vAlign w:val="center"/>
                </w:tcPr>
                <w:p w:rsidR="00A0700B" w:rsidRPr="001A3B2C" w:rsidRDefault="006C44BA" w:rsidP="002F22CA">
                  <w:pPr>
                    <w:snapToGrid w:val="0"/>
                    <w:jc w:val="center"/>
                    <w:rPr>
                      <w:szCs w:val="21"/>
                    </w:rPr>
                  </w:pPr>
                  <w:r>
                    <w:rPr>
                      <w:rFonts w:hint="eastAsia"/>
                      <w:szCs w:val="21"/>
                    </w:rPr>
                    <w:t>1.25</w:t>
                  </w:r>
                </w:p>
              </w:tc>
              <w:tc>
                <w:tcPr>
                  <w:tcW w:w="632" w:type="pct"/>
                  <w:shd w:val="clear" w:color="auto" w:fill="auto"/>
                  <w:vAlign w:val="center"/>
                </w:tcPr>
                <w:p w:rsidR="00A0700B" w:rsidRPr="001A3B2C" w:rsidRDefault="006C44BA" w:rsidP="006C44BA">
                  <w:pPr>
                    <w:snapToGrid w:val="0"/>
                    <w:jc w:val="center"/>
                    <w:rPr>
                      <w:szCs w:val="21"/>
                    </w:rPr>
                  </w:pPr>
                  <w:r>
                    <w:rPr>
                      <w:rFonts w:hint="eastAsia"/>
                      <w:szCs w:val="21"/>
                    </w:rPr>
                    <w:t>5.656</w:t>
                  </w:r>
                </w:p>
              </w:tc>
              <w:tc>
                <w:tcPr>
                  <w:tcW w:w="632" w:type="pct"/>
                  <w:shd w:val="clear" w:color="auto" w:fill="auto"/>
                  <w:vAlign w:val="center"/>
                </w:tcPr>
                <w:p w:rsidR="00A0700B" w:rsidRPr="001A3B2C" w:rsidRDefault="006C44BA" w:rsidP="002F22CA">
                  <w:pPr>
                    <w:snapToGrid w:val="0"/>
                    <w:jc w:val="center"/>
                    <w:rPr>
                      <w:szCs w:val="21"/>
                    </w:rPr>
                  </w:pPr>
                  <w:r>
                    <w:rPr>
                      <w:rFonts w:hint="eastAsia"/>
                      <w:szCs w:val="21"/>
                    </w:rPr>
                    <w:t>95</w:t>
                  </w:r>
                </w:p>
              </w:tc>
              <w:tc>
                <w:tcPr>
                  <w:tcW w:w="631" w:type="pct"/>
                  <w:shd w:val="clear" w:color="auto" w:fill="auto"/>
                  <w:vAlign w:val="center"/>
                </w:tcPr>
                <w:p w:rsidR="00A0700B" w:rsidRPr="001A3B2C" w:rsidRDefault="006C44BA" w:rsidP="002F22CA">
                  <w:pPr>
                    <w:snapToGrid w:val="0"/>
                    <w:jc w:val="center"/>
                    <w:rPr>
                      <w:szCs w:val="21"/>
                    </w:rPr>
                  </w:pPr>
                  <w:r>
                    <w:rPr>
                      <w:rFonts w:hint="eastAsia"/>
                      <w:szCs w:val="21"/>
                    </w:rPr>
                    <w:t>65</w:t>
                  </w:r>
                </w:p>
              </w:tc>
              <w:tc>
                <w:tcPr>
                  <w:tcW w:w="696" w:type="pct"/>
                  <w:shd w:val="clear" w:color="auto" w:fill="auto"/>
                  <w:vAlign w:val="center"/>
                </w:tcPr>
                <w:p w:rsidR="00A0700B" w:rsidRPr="001A3B2C" w:rsidRDefault="006C44BA" w:rsidP="002F22CA">
                  <w:pPr>
                    <w:snapToGrid w:val="0"/>
                    <w:jc w:val="center"/>
                    <w:rPr>
                      <w:szCs w:val="21"/>
                    </w:rPr>
                  </w:pPr>
                  <w:r>
                    <w:rPr>
                      <w:rFonts w:hint="eastAsia"/>
                      <w:szCs w:val="21"/>
                    </w:rPr>
                    <w:t>9.16</w:t>
                  </w:r>
                </w:p>
              </w:tc>
            </w:tr>
            <w:tr w:rsidR="000D7A78" w:rsidRPr="001A3B2C" w:rsidTr="00C3080B">
              <w:trPr>
                <w:trHeight w:val="121"/>
              </w:trPr>
              <w:tc>
                <w:tcPr>
                  <w:tcW w:w="578" w:type="pct"/>
                  <w:shd w:val="clear" w:color="auto" w:fill="auto"/>
                  <w:vAlign w:val="center"/>
                </w:tcPr>
                <w:p w:rsidR="000D7A78" w:rsidRDefault="000D7A78" w:rsidP="002F22CA">
                  <w:pPr>
                    <w:snapToGrid w:val="0"/>
                    <w:jc w:val="center"/>
                    <w:rPr>
                      <w:szCs w:val="21"/>
                    </w:rPr>
                  </w:pPr>
                  <w:r>
                    <w:rPr>
                      <w:rFonts w:hint="eastAsia"/>
                      <w:szCs w:val="21"/>
                    </w:rPr>
                    <w:t>透明</w:t>
                  </w:r>
                  <w:r w:rsidRPr="001A3B2C">
                    <w:rPr>
                      <w:szCs w:val="21"/>
                    </w:rPr>
                    <w:t>底漆</w:t>
                  </w:r>
                  <w:r w:rsidRPr="0018196E">
                    <w:rPr>
                      <w:rFonts w:hint="eastAsia"/>
                      <w:szCs w:val="21"/>
                      <w:vertAlign w:val="superscript"/>
                    </w:rPr>
                    <w:t>*</w:t>
                  </w:r>
                </w:p>
              </w:tc>
              <w:tc>
                <w:tcPr>
                  <w:tcW w:w="565" w:type="pct"/>
                  <w:shd w:val="clear" w:color="auto" w:fill="auto"/>
                  <w:vAlign w:val="center"/>
                </w:tcPr>
                <w:p w:rsidR="000D7A78" w:rsidRDefault="000D7A78" w:rsidP="002F22CA">
                  <w:pPr>
                    <w:snapToGrid w:val="0"/>
                    <w:jc w:val="center"/>
                    <w:rPr>
                      <w:szCs w:val="21"/>
                    </w:rPr>
                  </w:pPr>
                  <w:r>
                    <w:rPr>
                      <w:rFonts w:hint="eastAsia"/>
                      <w:szCs w:val="21"/>
                    </w:rPr>
                    <w:t>15750</w:t>
                  </w:r>
                </w:p>
              </w:tc>
              <w:tc>
                <w:tcPr>
                  <w:tcW w:w="634" w:type="pct"/>
                  <w:shd w:val="clear" w:color="auto" w:fill="auto"/>
                  <w:vAlign w:val="center"/>
                </w:tcPr>
                <w:p w:rsidR="000D7A78" w:rsidRDefault="000D7A78" w:rsidP="002F22CA">
                  <w:pPr>
                    <w:snapToGrid w:val="0"/>
                    <w:jc w:val="center"/>
                    <w:rPr>
                      <w:szCs w:val="21"/>
                    </w:rPr>
                  </w:pPr>
                  <w:r>
                    <w:rPr>
                      <w:rFonts w:hint="eastAsia"/>
                      <w:szCs w:val="21"/>
                    </w:rPr>
                    <w:t>120</w:t>
                  </w:r>
                </w:p>
              </w:tc>
              <w:tc>
                <w:tcPr>
                  <w:tcW w:w="632" w:type="pct"/>
                  <w:shd w:val="clear" w:color="auto" w:fill="auto"/>
                  <w:vAlign w:val="center"/>
                </w:tcPr>
                <w:p w:rsidR="000D7A78" w:rsidRDefault="000D7A78" w:rsidP="002F22CA">
                  <w:pPr>
                    <w:snapToGrid w:val="0"/>
                    <w:jc w:val="center"/>
                    <w:rPr>
                      <w:szCs w:val="21"/>
                    </w:rPr>
                  </w:pPr>
                  <w:r>
                    <w:rPr>
                      <w:rFonts w:hint="eastAsia"/>
                      <w:szCs w:val="21"/>
                    </w:rPr>
                    <w:t>1.45</w:t>
                  </w:r>
                </w:p>
              </w:tc>
              <w:tc>
                <w:tcPr>
                  <w:tcW w:w="632" w:type="pct"/>
                  <w:shd w:val="clear" w:color="auto" w:fill="auto"/>
                  <w:vAlign w:val="center"/>
                </w:tcPr>
                <w:p w:rsidR="000D7A78" w:rsidRDefault="000D7A78" w:rsidP="002F22CA">
                  <w:pPr>
                    <w:snapToGrid w:val="0"/>
                    <w:jc w:val="center"/>
                    <w:rPr>
                      <w:szCs w:val="21"/>
                    </w:rPr>
                  </w:pPr>
                  <w:r>
                    <w:rPr>
                      <w:rFonts w:hint="eastAsia"/>
                      <w:szCs w:val="21"/>
                    </w:rPr>
                    <w:t>2.7405</w:t>
                  </w:r>
                </w:p>
              </w:tc>
              <w:tc>
                <w:tcPr>
                  <w:tcW w:w="632" w:type="pct"/>
                  <w:shd w:val="clear" w:color="auto" w:fill="auto"/>
                  <w:vAlign w:val="center"/>
                </w:tcPr>
                <w:p w:rsidR="000D7A78" w:rsidRDefault="000D7A78" w:rsidP="002F22CA">
                  <w:pPr>
                    <w:snapToGrid w:val="0"/>
                    <w:jc w:val="center"/>
                    <w:rPr>
                      <w:szCs w:val="21"/>
                    </w:rPr>
                  </w:pPr>
                  <w:r>
                    <w:rPr>
                      <w:rFonts w:hint="eastAsia"/>
                      <w:szCs w:val="21"/>
                    </w:rPr>
                    <w:t>50</w:t>
                  </w:r>
                </w:p>
              </w:tc>
              <w:tc>
                <w:tcPr>
                  <w:tcW w:w="631" w:type="pct"/>
                  <w:shd w:val="clear" w:color="auto" w:fill="auto"/>
                  <w:vAlign w:val="center"/>
                </w:tcPr>
                <w:p w:rsidR="000D7A78" w:rsidRDefault="000D7A78" w:rsidP="002F22CA">
                  <w:pPr>
                    <w:snapToGrid w:val="0"/>
                    <w:jc w:val="center"/>
                    <w:rPr>
                      <w:szCs w:val="21"/>
                    </w:rPr>
                  </w:pPr>
                  <w:r>
                    <w:rPr>
                      <w:rFonts w:hint="eastAsia"/>
                      <w:szCs w:val="21"/>
                    </w:rPr>
                    <w:t>33.077</w:t>
                  </w:r>
                </w:p>
              </w:tc>
              <w:tc>
                <w:tcPr>
                  <w:tcW w:w="696" w:type="pct"/>
                  <w:shd w:val="clear" w:color="auto" w:fill="auto"/>
                  <w:vAlign w:val="center"/>
                </w:tcPr>
                <w:p w:rsidR="000D7A78" w:rsidRDefault="000D7A78" w:rsidP="002F22CA">
                  <w:pPr>
                    <w:snapToGrid w:val="0"/>
                    <w:jc w:val="center"/>
                    <w:rPr>
                      <w:szCs w:val="21"/>
                    </w:rPr>
                  </w:pPr>
                  <w:r>
                    <w:rPr>
                      <w:rFonts w:hint="eastAsia"/>
                      <w:szCs w:val="21"/>
                    </w:rPr>
                    <w:t>16.57</w:t>
                  </w:r>
                </w:p>
              </w:tc>
            </w:tr>
            <w:tr w:rsidR="00A0700B" w:rsidRPr="001A3B2C" w:rsidTr="00C3080B">
              <w:trPr>
                <w:trHeight w:val="125"/>
              </w:trPr>
              <w:tc>
                <w:tcPr>
                  <w:tcW w:w="578" w:type="pct"/>
                  <w:shd w:val="clear" w:color="auto" w:fill="auto"/>
                  <w:vAlign w:val="center"/>
                </w:tcPr>
                <w:p w:rsidR="00A0700B" w:rsidRDefault="00A0700B" w:rsidP="002F22CA">
                  <w:pPr>
                    <w:snapToGrid w:val="0"/>
                    <w:jc w:val="center"/>
                    <w:rPr>
                      <w:szCs w:val="21"/>
                    </w:rPr>
                  </w:pPr>
                  <w:r>
                    <w:rPr>
                      <w:rFonts w:hint="eastAsia"/>
                      <w:szCs w:val="21"/>
                    </w:rPr>
                    <w:t>白</w:t>
                  </w:r>
                  <w:r w:rsidRPr="001A3B2C">
                    <w:rPr>
                      <w:szCs w:val="21"/>
                    </w:rPr>
                    <w:t>底漆</w:t>
                  </w:r>
                  <w:r w:rsidRPr="0018196E">
                    <w:rPr>
                      <w:rFonts w:hint="eastAsia"/>
                      <w:szCs w:val="21"/>
                      <w:vertAlign w:val="superscript"/>
                    </w:rPr>
                    <w:t>*</w:t>
                  </w:r>
                </w:p>
              </w:tc>
              <w:tc>
                <w:tcPr>
                  <w:tcW w:w="565" w:type="pct"/>
                  <w:shd w:val="clear" w:color="auto" w:fill="auto"/>
                  <w:vAlign w:val="center"/>
                </w:tcPr>
                <w:p w:rsidR="00A0700B" w:rsidRDefault="00FE3B93" w:rsidP="002F22CA">
                  <w:pPr>
                    <w:snapToGrid w:val="0"/>
                    <w:jc w:val="center"/>
                    <w:rPr>
                      <w:szCs w:val="21"/>
                    </w:rPr>
                  </w:pPr>
                  <w:r>
                    <w:rPr>
                      <w:rFonts w:hint="eastAsia"/>
                      <w:szCs w:val="21"/>
                    </w:rPr>
                    <w:t>6750</w:t>
                  </w:r>
                </w:p>
              </w:tc>
              <w:tc>
                <w:tcPr>
                  <w:tcW w:w="634" w:type="pct"/>
                  <w:shd w:val="clear" w:color="auto" w:fill="auto"/>
                  <w:vAlign w:val="center"/>
                </w:tcPr>
                <w:p w:rsidR="00A0700B" w:rsidRDefault="00A0700B" w:rsidP="002F22CA">
                  <w:pPr>
                    <w:snapToGrid w:val="0"/>
                    <w:jc w:val="center"/>
                    <w:rPr>
                      <w:szCs w:val="21"/>
                    </w:rPr>
                  </w:pPr>
                  <w:r>
                    <w:rPr>
                      <w:rFonts w:hint="eastAsia"/>
                      <w:szCs w:val="21"/>
                    </w:rPr>
                    <w:t>120</w:t>
                  </w:r>
                </w:p>
              </w:tc>
              <w:tc>
                <w:tcPr>
                  <w:tcW w:w="632" w:type="pct"/>
                  <w:shd w:val="clear" w:color="auto" w:fill="auto"/>
                  <w:vAlign w:val="center"/>
                </w:tcPr>
                <w:p w:rsidR="00A0700B" w:rsidRDefault="00A0700B" w:rsidP="002F22CA">
                  <w:pPr>
                    <w:snapToGrid w:val="0"/>
                    <w:jc w:val="center"/>
                    <w:rPr>
                      <w:szCs w:val="21"/>
                    </w:rPr>
                  </w:pPr>
                  <w:r>
                    <w:rPr>
                      <w:rFonts w:hint="eastAsia"/>
                      <w:szCs w:val="21"/>
                    </w:rPr>
                    <w:t>1.5</w:t>
                  </w:r>
                </w:p>
              </w:tc>
              <w:tc>
                <w:tcPr>
                  <w:tcW w:w="632" w:type="pct"/>
                  <w:shd w:val="clear" w:color="auto" w:fill="auto"/>
                  <w:vAlign w:val="center"/>
                </w:tcPr>
                <w:p w:rsidR="00A0700B" w:rsidRDefault="00FE3B93" w:rsidP="002F22CA">
                  <w:pPr>
                    <w:snapToGrid w:val="0"/>
                    <w:jc w:val="center"/>
                    <w:rPr>
                      <w:szCs w:val="21"/>
                    </w:rPr>
                  </w:pPr>
                  <w:r>
                    <w:rPr>
                      <w:rFonts w:hint="eastAsia"/>
                      <w:szCs w:val="21"/>
                    </w:rPr>
                    <w:t>1.215</w:t>
                  </w:r>
                </w:p>
              </w:tc>
              <w:tc>
                <w:tcPr>
                  <w:tcW w:w="632" w:type="pct"/>
                  <w:shd w:val="clear" w:color="auto" w:fill="auto"/>
                  <w:vAlign w:val="center"/>
                </w:tcPr>
                <w:p w:rsidR="00A0700B" w:rsidRDefault="00A0700B" w:rsidP="002F22CA">
                  <w:pPr>
                    <w:snapToGrid w:val="0"/>
                    <w:jc w:val="center"/>
                    <w:rPr>
                      <w:szCs w:val="21"/>
                    </w:rPr>
                  </w:pPr>
                  <w:r>
                    <w:rPr>
                      <w:rFonts w:hint="eastAsia"/>
                      <w:szCs w:val="21"/>
                    </w:rPr>
                    <w:t>50</w:t>
                  </w:r>
                </w:p>
              </w:tc>
              <w:tc>
                <w:tcPr>
                  <w:tcW w:w="631" w:type="pct"/>
                  <w:shd w:val="clear" w:color="auto" w:fill="auto"/>
                  <w:vAlign w:val="center"/>
                </w:tcPr>
                <w:p w:rsidR="00A0700B" w:rsidRDefault="00A0700B" w:rsidP="000B215D">
                  <w:pPr>
                    <w:snapToGrid w:val="0"/>
                    <w:jc w:val="center"/>
                    <w:rPr>
                      <w:szCs w:val="21"/>
                    </w:rPr>
                  </w:pPr>
                  <w:r>
                    <w:rPr>
                      <w:rFonts w:hint="eastAsia"/>
                      <w:szCs w:val="21"/>
                    </w:rPr>
                    <w:t>46.</w:t>
                  </w:r>
                  <w:r w:rsidR="000B215D">
                    <w:rPr>
                      <w:rFonts w:hint="eastAsia"/>
                      <w:szCs w:val="21"/>
                    </w:rPr>
                    <w:t>923</w:t>
                  </w:r>
                </w:p>
              </w:tc>
              <w:tc>
                <w:tcPr>
                  <w:tcW w:w="696" w:type="pct"/>
                  <w:shd w:val="clear" w:color="auto" w:fill="auto"/>
                  <w:vAlign w:val="center"/>
                </w:tcPr>
                <w:p w:rsidR="00A0700B" w:rsidRDefault="000B215D" w:rsidP="002F22CA">
                  <w:pPr>
                    <w:snapToGrid w:val="0"/>
                    <w:jc w:val="center"/>
                    <w:rPr>
                      <w:szCs w:val="21"/>
                    </w:rPr>
                  </w:pPr>
                  <w:r>
                    <w:rPr>
                      <w:rFonts w:hint="eastAsia"/>
                      <w:szCs w:val="21"/>
                    </w:rPr>
                    <w:t>5.179</w:t>
                  </w:r>
                </w:p>
              </w:tc>
            </w:tr>
            <w:tr w:rsidR="00A0700B" w:rsidRPr="001A3B2C" w:rsidTr="00C3080B">
              <w:trPr>
                <w:trHeight w:val="115"/>
              </w:trPr>
              <w:tc>
                <w:tcPr>
                  <w:tcW w:w="578" w:type="pct"/>
                  <w:shd w:val="clear" w:color="auto" w:fill="auto"/>
                  <w:vAlign w:val="center"/>
                </w:tcPr>
                <w:p w:rsidR="00A0700B" w:rsidRPr="001A3B2C" w:rsidRDefault="00A0700B" w:rsidP="002F22CA">
                  <w:pPr>
                    <w:snapToGrid w:val="0"/>
                    <w:jc w:val="center"/>
                    <w:rPr>
                      <w:szCs w:val="21"/>
                    </w:rPr>
                  </w:pPr>
                  <w:r>
                    <w:rPr>
                      <w:rFonts w:hint="eastAsia"/>
                      <w:szCs w:val="21"/>
                    </w:rPr>
                    <w:t>透明</w:t>
                  </w:r>
                  <w:r w:rsidRPr="001A3B2C">
                    <w:rPr>
                      <w:szCs w:val="21"/>
                    </w:rPr>
                    <w:t>面漆</w:t>
                  </w:r>
                  <w:r w:rsidRPr="0018196E">
                    <w:rPr>
                      <w:rFonts w:hint="eastAsia"/>
                      <w:szCs w:val="21"/>
                      <w:vertAlign w:val="superscript"/>
                    </w:rPr>
                    <w:t>*</w:t>
                  </w:r>
                </w:p>
              </w:tc>
              <w:tc>
                <w:tcPr>
                  <w:tcW w:w="565" w:type="pct"/>
                  <w:shd w:val="clear" w:color="auto" w:fill="auto"/>
                  <w:vAlign w:val="center"/>
                </w:tcPr>
                <w:p w:rsidR="00A0700B" w:rsidRPr="001A3B2C" w:rsidRDefault="00FE3B93" w:rsidP="002F22CA">
                  <w:pPr>
                    <w:snapToGrid w:val="0"/>
                    <w:jc w:val="center"/>
                    <w:rPr>
                      <w:szCs w:val="21"/>
                    </w:rPr>
                  </w:pPr>
                  <w:r>
                    <w:rPr>
                      <w:rFonts w:hint="eastAsia"/>
                      <w:szCs w:val="21"/>
                    </w:rPr>
                    <w:t>31500</w:t>
                  </w:r>
                </w:p>
              </w:tc>
              <w:tc>
                <w:tcPr>
                  <w:tcW w:w="634" w:type="pct"/>
                  <w:shd w:val="clear" w:color="auto" w:fill="auto"/>
                  <w:vAlign w:val="center"/>
                </w:tcPr>
                <w:p w:rsidR="00A0700B" w:rsidRPr="001A3B2C" w:rsidRDefault="00A0700B" w:rsidP="002F22CA">
                  <w:pPr>
                    <w:snapToGrid w:val="0"/>
                    <w:jc w:val="center"/>
                    <w:rPr>
                      <w:szCs w:val="21"/>
                    </w:rPr>
                  </w:pPr>
                  <w:r>
                    <w:rPr>
                      <w:rFonts w:hint="eastAsia"/>
                      <w:szCs w:val="21"/>
                    </w:rPr>
                    <w:t>45</w:t>
                  </w:r>
                </w:p>
              </w:tc>
              <w:tc>
                <w:tcPr>
                  <w:tcW w:w="632" w:type="pct"/>
                  <w:shd w:val="clear" w:color="auto" w:fill="auto"/>
                  <w:vAlign w:val="center"/>
                </w:tcPr>
                <w:p w:rsidR="00A0700B" w:rsidRPr="001A3B2C" w:rsidRDefault="00A0700B" w:rsidP="002F22CA">
                  <w:pPr>
                    <w:snapToGrid w:val="0"/>
                    <w:jc w:val="center"/>
                    <w:rPr>
                      <w:szCs w:val="21"/>
                    </w:rPr>
                  </w:pPr>
                  <w:r>
                    <w:rPr>
                      <w:rFonts w:hint="eastAsia"/>
                      <w:szCs w:val="21"/>
                    </w:rPr>
                    <w:t>1.45</w:t>
                  </w:r>
                </w:p>
              </w:tc>
              <w:tc>
                <w:tcPr>
                  <w:tcW w:w="632" w:type="pct"/>
                  <w:shd w:val="clear" w:color="auto" w:fill="auto"/>
                  <w:vAlign w:val="center"/>
                </w:tcPr>
                <w:p w:rsidR="00A0700B" w:rsidRPr="001A3B2C" w:rsidRDefault="00FE3B93" w:rsidP="002F22CA">
                  <w:pPr>
                    <w:snapToGrid w:val="0"/>
                    <w:jc w:val="center"/>
                    <w:rPr>
                      <w:szCs w:val="21"/>
                    </w:rPr>
                  </w:pPr>
                  <w:r>
                    <w:rPr>
                      <w:rFonts w:hint="eastAsia"/>
                      <w:szCs w:val="21"/>
                    </w:rPr>
                    <w:t>2.0554</w:t>
                  </w:r>
                </w:p>
              </w:tc>
              <w:tc>
                <w:tcPr>
                  <w:tcW w:w="632" w:type="pct"/>
                  <w:shd w:val="clear" w:color="auto" w:fill="auto"/>
                  <w:vAlign w:val="center"/>
                </w:tcPr>
                <w:p w:rsidR="00A0700B" w:rsidRPr="001A3B2C" w:rsidRDefault="00A0700B" w:rsidP="002F22CA">
                  <w:pPr>
                    <w:snapToGrid w:val="0"/>
                    <w:jc w:val="center"/>
                    <w:rPr>
                      <w:szCs w:val="21"/>
                    </w:rPr>
                  </w:pPr>
                  <w:r>
                    <w:rPr>
                      <w:rFonts w:hint="eastAsia"/>
                      <w:szCs w:val="21"/>
                    </w:rPr>
                    <w:t>50</w:t>
                  </w:r>
                </w:p>
              </w:tc>
              <w:tc>
                <w:tcPr>
                  <w:tcW w:w="631" w:type="pct"/>
                  <w:shd w:val="clear" w:color="auto" w:fill="auto"/>
                  <w:vAlign w:val="center"/>
                </w:tcPr>
                <w:p w:rsidR="00A0700B" w:rsidRPr="001A3B2C" w:rsidRDefault="000B215D" w:rsidP="002F22CA">
                  <w:pPr>
                    <w:snapToGrid w:val="0"/>
                    <w:jc w:val="center"/>
                    <w:rPr>
                      <w:szCs w:val="21"/>
                    </w:rPr>
                  </w:pPr>
                  <w:r>
                    <w:rPr>
                      <w:rFonts w:hint="eastAsia"/>
                      <w:szCs w:val="21"/>
                    </w:rPr>
                    <w:t>30.769</w:t>
                  </w:r>
                </w:p>
              </w:tc>
              <w:tc>
                <w:tcPr>
                  <w:tcW w:w="696" w:type="pct"/>
                  <w:shd w:val="clear" w:color="auto" w:fill="auto"/>
                  <w:vAlign w:val="center"/>
                </w:tcPr>
                <w:p w:rsidR="00A0700B" w:rsidRPr="001A3B2C" w:rsidRDefault="000B215D" w:rsidP="002F22CA">
                  <w:pPr>
                    <w:snapToGrid w:val="0"/>
                    <w:jc w:val="center"/>
                    <w:rPr>
                      <w:szCs w:val="21"/>
                    </w:rPr>
                  </w:pPr>
                  <w:r>
                    <w:rPr>
                      <w:rFonts w:hint="eastAsia"/>
                      <w:szCs w:val="21"/>
                    </w:rPr>
                    <w:t>13.36</w:t>
                  </w:r>
                </w:p>
              </w:tc>
            </w:tr>
            <w:tr w:rsidR="00A0700B" w:rsidRPr="001A3B2C" w:rsidTr="00C3080B">
              <w:trPr>
                <w:trHeight w:val="261"/>
              </w:trPr>
              <w:tc>
                <w:tcPr>
                  <w:tcW w:w="578" w:type="pct"/>
                  <w:shd w:val="clear" w:color="auto" w:fill="auto"/>
                  <w:vAlign w:val="center"/>
                </w:tcPr>
                <w:p w:rsidR="00A0700B" w:rsidRDefault="00A0700B" w:rsidP="002F22CA">
                  <w:pPr>
                    <w:snapToGrid w:val="0"/>
                    <w:jc w:val="center"/>
                    <w:rPr>
                      <w:szCs w:val="21"/>
                    </w:rPr>
                  </w:pPr>
                  <w:r>
                    <w:rPr>
                      <w:rFonts w:hint="eastAsia"/>
                      <w:szCs w:val="21"/>
                    </w:rPr>
                    <w:t>色漆</w:t>
                  </w:r>
                  <w:r w:rsidRPr="0018196E">
                    <w:rPr>
                      <w:rFonts w:hint="eastAsia"/>
                      <w:szCs w:val="21"/>
                      <w:vertAlign w:val="superscript"/>
                    </w:rPr>
                    <w:t>*</w:t>
                  </w:r>
                </w:p>
              </w:tc>
              <w:tc>
                <w:tcPr>
                  <w:tcW w:w="565" w:type="pct"/>
                  <w:shd w:val="clear" w:color="auto" w:fill="auto"/>
                  <w:vAlign w:val="center"/>
                </w:tcPr>
                <w:p w:rsidR="00A0700B" w:rsidRDefault="00FE3B93" w:rsidP="002F22CA">
                  <w:pPr>
                    <w:snapToGrid w:val="0"/>
                    <w:jc w:val="center"/>
                    <w:rPr>
                      <w:szCs w:val="21"/>
                    </w:rPr>
                  </w:pPr>
                  <w:r>
                    <w:rPr>
                      <w:rFonts w:hint="eastAsia"/>
                      <w:szCs w:val="21"/>
                    </w:rPr>
                    <w:t>315</w:t>
                  </w:r>
                  <w:r w:rsidR="007569DE">
                    <w:rPr>
                      <w:rFonts w:hint="eastAsia"/>
                      <w:szCs w:val="21"/>
                    </w:rPr>
                    <w:t>00</w:t>
                  </w:r>
                </w:p>
              </w:tc>
              <w:tc>
                <w:tcPr>
                  <w:tcW w:w="634" w:type="pct"/>
                  <w:shd w:val="clear" w:color="auto" w:fill="auto"/>
                  <w:vAlign w:val="center"/>
                </w:tcPr>
                <w:p w:rsidR="00A0700B" w:rsidRDefault="00A0700B" w:rsidP="002F22CA">
                  <w:pPr>
                    <w:snapToGrid w:val="0"/>
                    <w:jc w:val="center"/>
                    <w:rPr>
                      <w:szCs w:val="21"/>
                    </w:rPr>
                  </w:pPr>
                  <w:r>
                    <w:rPr>
                      <w:rFonts w:hint="eastAsia"/>
                      <w:szCs w:val="21"/>
                    </w:rPr>
                    <w:t>35</w:t>
                  </w:r>
                </w:p>
              </w:tc>
              <w:tc>
                <w:tcPr>
                  <w:tcW w:w="632" w:type="pct"/>
                  <w:shd w:val="clear" w:color="auto" w:fill="auto"/>
                  <w:vAlign w:val="center"/>
                </w:tcPr>
                <w:p w:rsidR="00A0700B" w:rsidRDefault="00A0700B" w:rsidP="002F22CA">
                  <w:pPr>
                    <w:snapToGrid w:val="0"/>
                    <w:jc w:val="center"/>
                    <w:rPr>
                      <w:szCs w:val="21"/>
                    </w:rPr>
                  </w:pPr>
                  <w:r>
                    <w:rPr>
                      <w:rFonts w:hint="eastAsia"/>
                      <w:szCs w:val="21"/>
                    </w:rPr>
                    <w:t>1.45</w:t>
                  </w:r>
                </w:p>
              </w:tc>
              <w:tc>
                <w:tcPr>
                  <w:tcW w:w="632" w:type="pct"/>
                  <w:shd w:val="clear" w:color="auto" w:fill="auto"/>
                  <w:vAlign w:val="center"/>
                </w:tcPr>
                <w:p w:rsidR="00A0700B" w:rsidRDefault="00FE3B93" w:rsidP="002F22CA">
                  <w:pPr>
                    <w:snapToGrid w:val="0"/>
                    <w:jc w:val="center"/>
                    <w:rPr>
                      <w:szCs w:val="21"/>
                    </w:rPr>
                  </w:pPr>
                  <w:r>
                    <w:rPr>
                      <w:rFonts w:hint="eastAsia"/>
                      <w:szCs w:val="21"/>
                    </w:rPr>
                    <w:t>1.5986</w:t>
                  </w:r>
                </w:p>
              </w:tc>
              <w:tc>
                <w:tcPr>
                  <w:tcW w:w="632" w:type="pct"/>
                  <w:shd w:val="clear" w:color="auto" w:fill="auto"/>
                  <w:vAlign w:val="center"/>
                </w:tcPr>
                <w:p w:rsidR="00A0700B" w:rsidRDefault="00A0700B" w:rsidP="002F22CA">
                  <w:pPr>
                    <w:snapToGrid w:val="0"/>
                    <w:jc w:val="center"/>
                    <w:rPr>
                      <w:szCs w:val="21"/>
                    </w:rPr>
                  </w:pPr>
                  <w:r>
                    <w:rPr>
                      <w:rFonts w:hint="eastAsia"/>
                      <w:szCs w:val="21"/>
                    </w:rPr>
                    <w:t>50</w:t>
                  </w:r>
                </w:p>
              </w:tc>
              <w:tc>
                <w:tcPr>
                  <w:tcW w:w="631" w:type="pct"/>
                  <w:shd w:val="clear" w:color="auto" w:fill="auto"/>
                  <w:vAlign w:val="center"/>
                </w:tcPr>
                <w:p w:rsidR="00A0700B" w:rsidRDefault="000B215D" w:rsidP="002F22CA">
                  <w:pPr>
                    <w:snapToGrid w:val="0"/>
                    <w:jc w:val="center"/>
                    <w:rPr>
                      <w:szCs w:val="21"/>
                    </w:rPr>
                  </w:pPr>
                  <w:r>
                    <w:rPr>
                      <w:rFonts w:hint="eastAsia"/>
                      <w:szCs w:val="21"/>
                    </w:rPr>
                    <w:t>30.333</w:t>
                  </w:r>
                </w:p>
              </w:tc>
              <w:tc>
                <w:tcPr>
                  <w:tcW w:w="696" w:type="pct"/>
                  <w:shd w:val="clear" w:color="auto" w:fill="auto"/>
                  <w:vAlign w:val="center"/>
                </w:tcPr>
                <w:p w:rsidR="00A0700B" w:rsidRDefault="000B215D" w:rsidP="002F22CA">
                  <w:pPr>
                    <w:snapToGrid w:val="0"/>
                    <w:jc w:val="center"/>
                    <w:rPr>
                      <w:szCs w:val="21"/>
                    </w:rPr>
                  </w:pPr>
                  <w:r>
                    <w:rPr>
                      <w:rFonts w:hint="eastAsia"/>
                      <w:szCs w:val="21"/>
                    </w:rPr>
                    <w:t>10.54</w:t>
                  </w:r>
                </w:p>
              </w:tc>
            </w:tr>
            <w:tr w:rsidR="00A0700B" w:rsidRPr="001A3B2C" w:rsidTr="00C3080B">
              <w:trPr>
                <w:trHeight w:val="265"/>
              </w:trPr>
              <w:tc>
                <w:tcPr>
                  <w:tcW w:w="578" w:type="pct"/>
                  <w:shd w:val="clear" w:color="auto" w:fill="auto"/>
                  <w:vAlign w:val="center"/>
                </w:tcPr>
                <w:p w:rsidR="00A0700B" w:rsidRDefault="00A0700B" w:rsidP="002F22CA">
                  <w:pPr>
                    <w:snapToGrid w:val="0"/>
                    <w:jc w:val="center"/>
                    <w:rPr>
                      <w:szCs w:val="21"/>
                    </w:rPr>
                  </w:pPr>
                  <w:r>
                    <w:rPr>
                      <w:rFonts w:hint="eastAsia"/>
                      <w:szCs w:val="21"/>
                    </w:rPr>
                    <w:t>白</w:t>
                  </w:r>
                  <w:r w:rsidRPr="001A3B2C">
                    <w:rPr>
                      <w:szCs w:val="21"/>
                    </w:rPr>
                    <w:t>面漆</w:t>
                  </w:r>
                  <w:r w:rsidRPr="0018196E">
                    <w:rPr>
                      <w:rFonts w:hint="eastAsia"/>
                      <w:szCs w:val="21"/>
                      <w:vertAlign w:val="superscript"/>
                    </w:rPr>
                    <w:t>*</w:t>
                  </w:r>
                </w:p>
              </w:tc>
              <w:tc>
                <w:tcPr>
                  <w:tcW w:w="565" w:type="pct"/>
                  <w:shd w:val="clear" w:color="auto" w:fill="auto"/>
                  <w:vAlign w:val="center"/>
                </w:tcPr>
                <w:p w:rsidR="00A0700B" w:rsidRDefault="007569DE" w:rsidP="00FE3B93">
                  <w:pPr>
                    <w:snapToGrid w:val="0"/>
                    <w:jc w:val="center"/>
                    <w:rPr>
                      <w:szCs w:val="21"/>
                    </w:rPr>
                  </w:pPr>
                  <w:r>
                    <w:rPr>
                      <w:rFonts w:hint="eastAsia"/>
                      <w:szCs w:val="21"/>
                    </w:rPr>
                    <w:t>1</w:t>
                  </w:r>
                  <w:r w:rsidR="00FE3B93">
                    <w:rPr>
                      <w:rFonts w:hint="eastAsia"/>
                      <w:szCs w:val="21"/>
                    </w:rPr>
                    <w:t>35</w:t>
                  </w:r>
                  <w:r>
                    <w:rPr>
                      <w:rFonts w:hint="eastAsia"/>
                      <w:szCs w:val="21"/>
                    </w:rPr>
                    <w:t>00</w:t>
                  </w:r>
                </w:p>
              </w:tc>
              <w:tc>
                <w:tcPr>
                  <w:tcW w:w="634" w:type="pct"/>
                  <w:shd w:val="clear" w:color="auto" w:fill="auto"/>
                  <w:vAlign w:val="center"/>
                </w:tcPr>
                <w:p w:rsidR="00A0700B" w:rsidRDefault="00A0700B" w:rsidP="002F22CA">
                  <w:pPr>
                    <w:snapToGrid w:val="0"/>
                    <w:jc w:val="center"/>
                    <w:rPr>
                      <w:szCs w:val="21"/>
                    </w:rPr>
                  </w:pPr>
                  <w:r>
                    <w:rPr>
                      <w:rFonts w:hint="eastAsia"/>
                      <w:szCs w:val="21"/>
                    </w:rPr>
                    <w:t>45</w:t>
                  </w:r>
                </w:p>
              </w:tc>
              <w:tc>
                <w:tcPr>
                  <w:tcW w:w="632" w:type="pct"/>
                  <w:shd w:val="clear" w:color="auto" w:fill="auto"/>
                  <w:vAlign w:val="center"/>
                </w:tcPr>
                <w:p w:rsidR="00A0700B" w:rsidRDefault="000B215D" w:rsidP="002F22CA">
                  <w:pPr>
                    <w:snapToGrid w:val="0"/>
                    <w:jc w:val="center"/>
                    <w:rPr>
                      <w:szCs w:val="21"/>
                    </w:rPr>
                  </w:pPr>
                  <w:r>
                    <w:rPr>
                      <w:rFonts w:hint="eastAsia"/>
                      <w:szCs w:val="21"/>
                    </w:rPr>
                    <w:t>1.</w:t>
                  </w:r>
                  <w:r w:rsidR="00A0700B">
                    <w:rPr>
                      <w:rFonts w:hint="eastAsia"/>
                      <w:szCs w:val="21"/>
                    </w:rPr>
                    <w:t>5</w:t>
                  </w:r>
                </w:p>
              </w:tc>
              <w:tc>
                <w:tcPr>
                  <w:tcW w:w="632" w:type="pct"/>
                  <w:shd w:val="clear" w:color="auto" w:fill="auto"/>
                  <w:vAlign w:val="center"/>
                </w:tcPr>
                <w:p w:rsidR="00A0700B" w:rsidRDefault="00FE3B93" w:rsidP="000B215D">
                  <w:pPr>
                    <w:snapToGrid w:val="0"/>
                    <w:jc w:val="center"/>
                    <w:rPr>
                      <w:szCs w:val="21"/>
                    </w:rPr>
                  </w:pPr>
                  <w:r>
                    <w:rPr>
                      <w:rFonts w:hint="eastAsia"/>
                      <w:szCs w:val="21"/>
                    </w:rPr>
                    <w:t>0.</w:t>
                  </w:r>
                  <w:r w:rsidR="000B215D">
                    <w:rPr>
                      <w:rFonts w:hint="eastAsia"/>
                      <w:szCs w:val="21"/>
                    </w:rPr>
                    <w:t>9113</w:t>
                  </w:r>
                </w:p>
              </w:tc>
              <w:tc>
                <w:tcPr>
                  <w:tcW w:w="632" w:type="pct"/>
                  <w:shd w:val="clear" w:color="auto" w:fill="auto"/>
                  <w:vAlign w:val="center"/>
                </w:tcPr>
                <w:p w:rsidR="00A0700B" w:rsidRDefault="00A0700B" w:rsidP="002F22CA">
                  <w:pPr>
                    <w:snapToGrid w:val="0"/>
                    <w:jc w:val="center"/>
                    <w:rPr>
                      <w:szCs w:val="21"/>
                    </w:rPr>
                  </w:pPr>
                  <w:r>
                    <w:rPr>
                      <w:rFonts w:hint="eastAsia"/>
                      <w:szCs w:val="21"/>
                    </w:rPr>
                    <w:t>50</w:t>
                  </w:r>
                </w:p>
              </w:tc>
              <w:tc>
                <w:tcPr>
                  <w:tcW w:w="631" w:type="pct"/>
                  <w:shd w:val="clear" w:color="auto" w:fill="auto"/>
                  <w:vAlign w:val="center"/>
                </w:tcPr>
                <w:p w:rsidR="00A0700B" w:rsidRDefault="000B215D" w:rsidP="002F22CA">
                  <w:pPr>
                    <w:snapToGrid w:val="0"/>
                    <w:jc w:val="center"/>
                    <w:rPr>
                      <w:szCs w:val="21"/>
                    </w:rPr>
                  </w:pPr>
                  <w:r>
                    <w:rPr>
                      <w:rFonts w:hint="eastAsia"/>
                      <w:szCs w:val="21"/>
                    </w:rPr>
                    <w:t>39.231</w:t>
                  </w:r>
                </w:p>
              </w:tc>
              <w:tc>
                <w:tcPr>
                  <w:tcW w:w="696" w:type="pct"/>
                  <w:shd w:val="clear" w:color="auto" w:fill="auto"/>
                  <w:vAlign w:val="center"/>
                </w:tcPr>
                <w:p w:rsidR="00A0700B" w:rsidRDefault="000B215D" w:rsidP="002F22CA">
                  <w:pPr>
                    <w:snapToGrid w:val="0"/>
                    <w:jc w:val="center"/>
                    <w:rPr>
                      <w:szCs w:val="21"/>
                    </w:rPr>
                  </w:pPr>
                  <w:r>
                    <w:rPr>
                      <w:rFonts w:hint="eastAsia"/>
                      <w:szCs w:val="21"/>
                    </w:rPr>
                    <w:t>4.646</w:t>
                  </w:r>
                </w:p>
              </w:tc>
            </w:tr>
          </w:tbl>
          <w:p w:rsidR="00291C43" w:rsidRPr="0018196E" w:rsidRDefault="00291C43" w:rsidP="00D303F7">
            <w:pPr>
              <w:pStyle w:val="aff1"/>
              <w:spacing w:beforeLines="50" w:line="360" w:lineRule="auto"/>
              <w:rPr>
                <w:b/>
                <w:szCs w:val="21"/>
              </w:rPr>
            </w:pPr>
            <w:r w:rsidRPr="0018196E">
              <w:rPr>
                <w:rFonts w:hint="eastAsia"/>
                <w:szCs w:val="21"/>
                <w:vertAlign w:val="superscript"/>
              </w:rPr>
              <w:t>*</w:t>
            </w:r>
            <w:r>
              <w:rPr>
                <w:rFonts w:hint="eastAsia"/>
                <w:b/>
                <w:szCs w:val="21"/>
              </w:rPr>
              <w:t>注：</w:t>
            </w:r>
            <w:r w:rsidRPr="0018196E">
              <w:rPr>
                <w:rFonts w:hint="eastAsia"/>
                <w:b/>
                <w:szCs w:val="21"/>
              </w:rPr>
              <w:t>本项目所使用的是双组份的水性漆，上表中的底漆、面漆</w:t>
            </w:r>
            <w:r>
              <w:rPr>
                <w:rFonts w:hint="eastAsia"/>
                <w:b/>
                <w:szCs w:val="21"/>
              </w:rPr>
              <w:t>、色漆</w:t>
            </w:r>
            <w:r w:rsidRPr="0018196E">
              <w:rPr>
                <w:rFonts w:hint="eastAsia"/>
                <w:b/>
                <w:szCs w:val="21"/>
              </w:rPr>
              <w:t>均指调配后的油漆，即添加了固化剂、水</w:t>
            </w:r>
            <w:r>
              <w:rPr>
                <w:rFonts w:hint="eastAsia"/>
                <w:b/>
                <w:szCs w:val="21"/>
              </w:rPr>
              <w:t>、色精后</w:t>
            </w:r>
            <w:r w:rsidRPr="0018196E">
              <w:rPr>
                <w:rFonts w:hint="eastAsia"/>
                <w:b/>
                <w:szCs w:val="21"/>
              </w:rPr>
              <w:t>的油漆。</w:t>
            </w:r>
          </w:p>
          <w:p w:rsidR="00C3080B" w:rsidRPr="00867C34" w:rsidRDefault="00C3080B" w:rsidP="00291C43">
            <w:pPr>
              <w:spacing w:line="360" w:lineRule="auto"/>
              <w:ind w:firstLineChars="174" w:firstLine="418"/>
              <w:rPr>
                <w:b/>
                <w:sz w:val="24"/>
              </w:rPr>
            </w:pPr>
            <w:r w:rsidRPr="00C116D8">
              <w:rPr>
                <w:rFonts w:ascii="宋体" w:hAnsi="宋体" w:hint="eastAsia"/>
                <w:sz w:val="24"/>
              </w:rPr>
              <w:t>根据厂方介绍，</w:t>
            </w:r>
            <w:r>
              <w:rPr>
                <w:rFonts w:hint="eastAsia"/>
                <w:sz w:val="24"/>
              </w:rPr>
              <w:t>C</w:t>
            </w:r>
            <w:r>
              <w:rPr>
                <w:rFonts w:ascii="宋体" w:hAnsi="宋体" w:hint="eastAsia"/>
                <w:sz w:val="24"/>
              </w:rPr>
              <w:t>车间</w:t>
            </w:r>
            <w:r w:rsidR="00901D7B" w:rsidRPr="00901D7B">
              <w:rPr>
                <w:sz w:val="24"/>
              </w:rPr>
              <w:t>50%</w:t>
            </w:r>
            <w:r w:rsidR="00901D7B">
              <w:rPr>
                <w:rFonts w:ascii="宋体" w:hAnsi="宋体" w:hint="eastAsia"/>
                <w:sz w:val="24"/>
              </w:rPr>
              <w:t>的原料板材需单面</w:t>
            </w:r>
            <w:r w:rsidR="00901D7B" w:rsidRPr="00901D7B">
              <w:rPr>
                <w:sz w:val="24"/>
              </w:rPr>
              <w:t>U</w:t>
            </w:r>
            <w:r w:rsidR="00336B84">
              <w:rPr>
                <w:rFonts w:hint="eastAsia"/>
                <w:sz w:val="24"/>
              </w:rPr>
              <w:t>V</w:t>
            </w:r>
            <w:r w:rsidR="00901D7B">
              <w:rPr>
                <w:rFonts w:ascii="宋体" w:hAnsi="宋体" w:hint="eastAsia"/>
                <w:sz w:val="24"/>
              </w:rPr>
              <w:t>辊涂，辊涂面积约</w:t>
            </w:r>
            <w:r w:rsidR="00901D7B" w:rsidRPr="00901D7B">
              <w:rPr>
                <w:sz w:val="24"/>
              </w:rPr>
              <w:t>28280m</w:t>
            </w:r>
            <w:r w:rsidR="00901D7B" w:rsidRPr="00901D7B">
              <w:rPr>
                <w:sz w:val="24"/>
                <w:vertAlign w:val="superscript"/>
              </w:rPr>
              <w:t>2</w:t>
            </w:r>
            <w:r w:rsidR="00901D7B">
              <w:rPr>
                <w:rFonts w:ascii="宋体" w:hAnsi="宋体" w:hint="eastAsia"/>
                <w:sz w:val="24"/>
              </w:rPr>
              <w:t>。正面共辊涂</w:t>
            </w:r>
            <w:r w:rsidR="00901D7B" w:rsidRPr="00901D7B">
              <w:rPr>
                <w:sz w:val="24"/>
              </w:rPr>
              <w:t>4</w:t>
            </w:r>
            <w:r w:rsidR="00901D7B">
              <w:rPr>
                <w:rFonts w:ascii="宋体" w:hAnsi="宋体" w:hint="eastAsia"/>
                <w:sz w:val="24"/>
              </w:rPr>
              <w:t>遍，单片漆膜厚度约</w:t>
            </w:r>
            <w:r w:rsidR="00901D7B" w:rsidRPr="00901D7B">
              <w:rPr>
                <w:sz w:val="24"/>
              </w:rPr>
              <w:t>40</w:t>
            </w:r>
            <w:r w:rsidR="00901D7B" w:rsidRPr="00C116D8">
              <w:rPr>
                <w:sz w:val="24"/>
              </w:rPr>
              <w:t>µm</w:t>
            </w:r>
            <w:r w:rsidR="00901D7B" w:rsidRPr="00C116D8">
              <w:rPr>
                <w:rFonts w:hint="eastAsia"/>
                <w:sz w:val="24"/>
              </w:rPr>
              <w:t>左右</w:t>
            </w:r>
            <w:r w:rsidR="00901D7B">
              <w:rPr>
                <w:rFonts w:hint="eastAsia"/>
                <w:sz w:val="24"/>
              </w:rPr>
              <w:t>。水性</w:t>
            </w:r>
            <w:r w:rsidR="00901D7B">
              <w:rPr>
                <w:rFonts w:hint="eastAsia"/>
                <w:sz w:val="24"/>
              </w:rPr>
              <w:t>U</w:t>
            </w:r>
            <w:r w:rsidR="00336B84">
              <w:rPr>
                <w:rFonts w:hint="eastAsia"/>
                <w:sz w:val="24"/>
              </w:rPr>
              <w:t>V</w:t>
            </w:r>
            <w:r w:rsidR="00901D7B">
              <w:rPr>
                <w:rFonts w:hint="eastAsia"/>
                <w:sz w:val="24"/>
              </w:rPr>
              <w:t>底漆不需要调配，直接使用。</w:t>
            </w:r>
            <w:r w:rsidR="003B7C4F">
              <w:rPr>
                <w:rFonts w:ascii="宋体" w:hAnsi="宋体" w:hint="eastAsia"/>
                <w:sz w:val="24"/>
              </w:rPr>
              <w:t>产品中木门正</w:t>
            </w:r>
            <w:r w:rsidRPr="00C116D8">
              <w:rPr>
                <w:rFonts w:ascii="宋体" w:hAnsi="宋体" w:hint="eastAsia"/>
                <w:sz w:val="24"/>
              </w:rPr>
              <w:t>反面均需喷涂处理，喷涂面积为产品面积的</w:t>
            </w:r>
            <w:r w:rsidRPr="00C116D8">
              <w:rPr>
                <w:sz w:val="24"/>
              </w:rPr>
              <w:t>2</w:t>
            </w:r>
            <w:r w:rsidRPr="00C116D8">
              <w:rPr>
                <w:rFonts w:ascii="宋体" w:hAnsi="宋体" w:hint="eastAsia"/>
                <w:sz w:val="24"/>
              </w:rPr>
              <w:t>倍，即</w:t>
            </w:r>
            <w:r>
              <w:rPr>
                <w:rFonts w:hint="eastAsia"/>
                <w:sz w:val="24"/>
              </w:rPr>
              <w:t>9</w:t>
            </w:r>
            <w:r w:rsidRPr="00C116D8">
              <w:rPr>
                <w:sz w:val="24"/>
              </w:rPr>
              <w:t>000m</w:t>
            </w:r>
            <w:r w:rsidRPr="00C116D8">
              <w:rPr>
                <w:sz w:val="24"/>
                <w:vertAlign w:val="superscript"/>
              </w:rPr>
              <w:t>2</w:t>
            </w:r>
            <w:r w:rsidRPr="00C116D8">
              <w:rPr>
                <w:rFonts w:hint="eastAsia"/>
                <w:sz w:val="24"/>
              </w:rPr>
              <w:t>。</w:t>
            </w:r>
            <w:r>
              <w:rPr>
                <w:rFonts w:hint="eastAsia"/>
                <w:sz w:val="24"/>
              </w:rPr>
              <w:t>衣橱、木饰面喷涂面积</w:t>
            </w:r>
            <w:r w:rsidR="00D02BCD">
              <w:rPr>
                <w:rFonts w:hint="eastAsia"/>
                <w:sz w:val="24"/>
              </w:rPr>
              <w:t>约</w:t>
            </w:r>
            <w:r>
              <w:rPr>
                <w:rFonts w:hint="eastAsia"/>
                <w:sz w:val="24"/>
              </w:rPr>
              <w:t>为产品面积</w:t>
            </w:r>
            <w:r w:rsidR="00D02BCD">
              <w:rPr>
                <w:rFonts w:hint="eastAsia"/>
                <w:sz w:val="24"/>
              </w:rPr>
              <w:t>1.2</w:t>
            </w:r>
            <w:r w:rsidR="00D02BCD">
              <w:rPr>
                <w:rFonts w:hint="eastAsia"/>
                <w:sz w:val="24"/>
              </w:rPr>
              <w:t>倍</w:t>
            </w:r>
            <w:r>
              <w:rPr>
                <w:rFonts w:hint="eastAsia"/>
                <w:sz w:val="24"/>
              </w:rPr>
              <w:t>，</w:t>
            </w:r>
            <w:r w:rsidR="00D02BCD">
              <w:rPr>
                <w:rFonts w:hint="eastAsia"/>
                <w:sz w:val="24"/>
              </w:rPr>
              <w:t>360</w:t>
            </w:r>
            <w:r>
              <w:rPr>
                <w:rFonts w:hint="eastAsia"/>
                <w:sz w:val="24"/>
              </w:rPr>
              <w:t>00</w:t>
            </w:r>
            <w:r w:rsidRPr="00C116D8">
              <w:rPr>
                <w:sz w:val="24"/>
              </w:rPr>
              <w:t>m</w:t>
            </w:r>
            <w:r w:rsidRPr="00C116D8">
              <w:rPr>
                <w:sz w:val="24"/>
                <w:vertAlign w:val="superscript"/>
              </w:rPr>
              <w:t>2</w:t>
            </w:r>
            <w:r w:rsidRPr="00867C34">
              <w:rPr>
                <w:rFonts w:hint="eastAsia"/>
                <w:sz w:val="24"/>
              </w:rPr>
              <w:t>。</w:t>
            </w:r>
            <w:r>
              <w:rPr>
                <w:rFonts w:hint="eastAsia"/>
                <w:sz w:val="24"/>
              </w:rPr>
              <w:t>故</w:t>
            </w:r>
            <w:r w:rsidR="00D02BCD">
              <w:rPr>
                <w:rFonts w:hint="eastAsia"/>
                <w:sz w:val="24"/>
              </w:rPr>
              <w:t>C</w:t>
            </w:r>
            <w:r>
              <w:rPr>
                <w:rFonts w:hint="eastAsia"/>
                <w:sz w:val="24"/>
              </w:rPr>
              <w:t>车间</w:t>
            </w:r>
            <w:r w:rsidRPr="00C116D8">
              <w:rPr>
                <w:rFonts w:hint="eastAsia"/>
                <w:sz w:val="24"/>
              </w:rPr>
              <w:t>总喷涂面积为</w:t>
            </w:r>
            <w:r w:rsidR="00D02BCD">
              <w:rPr>
                <w:rFonts w:hint="eastAsia"/>
                <w:sz w:val="24"/>
              </w:rPr>
              <w:t>450</w:t>
            </w:r>
            <w:r w:rsidRPr="00C116D8">
              <w:rPr>
                <w:rFonts w:hint="eastAsia"/>
                <w:sz w:val="24"/>
              </w:rPr>
              <w:t>00</w:t>
            </w:r>
            <w:r w:rsidRPr="00C116D8">
              <w:rPr>
                <w:sz w:val="24"/>
              </w:rPr>
              <w:t>m</w:t>
            </w:r>
            <w:r w:rsidRPr="00C116D8">
              <w:rPr>
                <w:sz w:val="24"/>
                <w:vertAlign w:val="superscript"/>
              </w:rPr>
              <w:t>2</w:t>
            </w:r>
            <w:r w:rsidRPr="00C116D8">
              <w:rPr>
                <w:rFonts w:hint="eastAsia"/>
                <w:sz w:val="24"/>
              </w:rPr>
              <w:t>。</w:t>
            </w:r>
            <w:r w:rsidR="00D02BCD">
              <w:rPr>
                <w:rFonts w:hint="eastAsia"/>
                <w:sz w:val="24"/>
              </w:rPr>
              <w:t>其中</w:t>
            </w:r>
            <w:r w:rsidR="00D02BCD">
              <w:rPr>
                <w:rFonts w:hint="eastAsia"/>
                <w:sz w:val="24"/>
              </w:rPr>
              <w:t>50%</w:t>
            </w:r>
            <w:r w:rsidR="00D02BCD">
              <w:rPr>
                <w:rFonts w:hint="eastAsia"/>
                <w:sz w:val="24"/>
              </w:rPr>
              <w:t>的产品使用</w:t>
            </w:r>
            <w:r w:rsidR="00D02BCD">
              <w:rPr>
                <w:rFonts w:hint="eastAsia"/>
                <w:sz w:val="24"/>
              </w:rPr>
              <w:t>UV</w:t>
            </w:r>
            <w:r w:rsidR="00901D7B">
              <w:rPr>
                <w:rFonts w:hint="eastAsia"/>
                <w:sz w:val="24"/>
              </w:rPr>
              <w:t>辊涂</w:t>
            </w:r>
            <w:r w:rsidR="00D02BCD">
              <w:rPr>
                <w:rFonts w:hint="eastAsia"/>
                <w:sz w:val="24"/>
              </w:rPr>
              <w:t>线代替底漆喷涂</w:t>
            </w:r>
            <w:r w:rsidR="002A6850">
              <w:rPr>
                <w:rFonts w:hint="eastAsia"/>
                <w:sz w:val="24"/>
              </w:rPr>
              <w:t>，故底漆喷涂面积为</w:t>
            </w:r>
            <w:r w:rsidR="002A6850">
              <w:rPr>
                <w:rFonts w:hint="eastAsia"/>
                <w:sz w:val="24"/>
              </w:rPr>
              <w:t>22500</w:t>
            </w:r>
            <w:r w:rsidR="002A6850" w:rsidRPr="00C116D8">
              <w:rPr>
                <w:sz w:val="24"/>
              </w:rPr>
              <w:t>m</w:t>
            </w:r>
            <w:r w:rsidR="002A6850" w:rsidRPr="00C116D8">
              <w:rPr>
                <w:sz w:val="24"/>
                <w:vertAlign w:val="superscript"/>
              </w:rPr>
              <w:t>2</w:t>
            </w:r>
            <w:r w:rsidR="002A6850">
              <w:rPr>
                <w:rFonts w:hint="eastAsia"/>
                <w:sz w:val="24"/>
              </w:rPr>
              <w:t>、面漆喷涂面积为</w:t>
            </w:r>
            <w:r w:rsidR="002A6850">
              <w:rPr>
                <w:rFonts w:hint="eastAsia"/>
                <w:sz w:val="24"/>
              </w:rPr>
              <w:t>45000</w:t>
            </w:r>
            <w:r w:rsidR="002A6850" w:rsidRPr="00C116D8">
              <w:rPr>
                <w:sz w:val="24"/>
              </w:rPr>
              <w:t>m</w:t>
            </w:r>
            <w:r w:rsidR="002A6850" w:rsidRPr="00C116D8">
              <w:rPr>
                <w:sz w:val="24"/>
                <w:vertAlign w:val="superscript"/>
              </w:rPr>
              <w:t>2</w:t>
            </w:r>
            <w:r w:rsidR="002A6850">
              <w:rPr>
                <w:rFonts w:hint="eastAsia"/>
                <w:sz w:val="24"/>
              </w:rPr>
              <w:t>。</w:t>
            </w:r>
            <w:r w:rsidRPr="00C116D8">
              <w:rPr>
                <w:rFonts w:hint="eastAsia"/>
                <w:sz w:val="24"/>
              </w:rPr>
              <w:t>其中</w:t>
            </w:r>
            <w:r w:rsidRPr="00C116D8">
              <w:rPr>
                <w:rFonts w:hint="eastAsia"/>
                <w:sz w:val="24"/>
              </w:rPr>
              <w:t>30%</w:t>
            </w:r>
            <w:r w:rsidRPr="00C116D8">
              <w:rPr>
                <w:rFonts w:hint="eastAsia"/>
                <w:sz w:val="24"/>
              </w:rPr>
              <w:t>的产品为白色家具，使用白色底漆、白色面漆进行喷涂，底漆喷两遍，面漆喷一遍。其余</w:t>
            </w:r>
            <w:r w:rsidRPr="00C116D8">
              <w:rPr>
                <w:rFonts w:hint="eastAsia"/>
                <w:sz w:val="24"/>
              </w:rPr>
              <w:t>70%</w:t>
            </w:r>
            <w:r w:rsidRPr="00C116D8">
              <w:rPr>
                <w:rFonts w:hint="eastAsia"/>
                <w:sz w:val="24"/>
              </w:rPr>
              <w:t>的产品为棕色、黄色、木色等，使用透明底漆、透明</w:t>
            </w:r>
            <w:r w:rsidRPr="00C116D8">
              <w:rPr>
                <w:rFonts w:hint="eastAsia"/>
                <w:sz w:val="24"/>
              </w:rPr>
              <w:lastRenderedPageBreak/>
              <w:t>面漆加各色色精调配后进行喷涂。底漆喷两遍，</w:t>
            </w:r>
            <w:r>
              <w:rPr>
                <w:rFonts w:hint="eastAsia"/>
                <w:sz w:val="24"/>
              </w:rPr>
              <w:t>色漆、</w:t>
            </w:r>
            <w:r w:rsidRPr="00C116D8">
              <w:rPr>
                <w:rFonts w:hint="eastAsia"/>
                <w:sz w:val="24"/>
              </w:rPr>
              <w:t>面漆</w:t>
            </w:r>
            <w:r>
              <w:rPr>
                <w:rFonts w:hint="eastAsia"/>
                <w:sz w:val="24"/>
              </w:rPr>
              <w:t>各</w:t>
            </w:r>
            <w:r w:rsidRPr="00C116D8">
              <w:rPr>
                <w:rFonts w:hint="eastAsia"/>
                <w:sz w:val="24"/>
              </w:rPr>
              <w:t>喷</w:t>
            </w:r>
            <w:r>
              <w:rPr>
                <w:rFonts w:hint="eastAsia"/>
                <w:sz w:val="24"/>
              </w:rPr>
              <w:t>一遍</w:t>
            </w:r>
            <w:r w:rsidRPr="00C116D8">
              <w:rPr>
                <w:rFonts w:hint="eastAsia"/>
                <w:sz w:val="24"/>
              </w:rPr>
              <w:t>。单遍底漆漆膜厚度约</w:t>
            </w:r>
            <w:r w:rsidRPr="00C116D8">
              <w:rPr>
                <w:rFonts w:hint="eastAsia"/>
                <w:sz w:val="24"/>
              </w:rPr>
              <w:t>60</w:t>
            </w:r>
            <w:r w:rsidRPr="00C116D8">
              <w:rPr>
                <w:sz w:val="24"/>
              </w:rPr>
              <w:t>µm</w:t>
            </w:r>
            <w:r w:rsidRPr="00C116D8">
              <w:rPr>
                <w:rFonts w:hint="eastAsia"/>
                <w:sz w:val="24"/>
              </w:rPr>
              <w:t>左右，单遍面漆漆膜厚度约</w:t>
            </w:r>
            <w:r w:rsidRPr="00C116D8">
              <w:rPr>
                <w:rFonts w:hint="eastAsia"/>
                <w:sz w:val="24"/>
              </w:rPr>
              <w:t>45</w:t>
            </w:r>
            <w:r w:rsidRPr="00C116D8">
              <w:rPr>
                <w:sz w:val="24"/>
              </w:rPr>
              <w:t>µm</w:t>
            </w:r>
            <w:r w:rsidRPr="00C116D8">
              <w:rPr>
                <w:rFonts w:hint="eastAsia"/>
                <w:sz w:val="24"/>
              </w:rPr>
              <w:t>左右</w:t>
            </w:r>
            <w:r>
              <w:rPr>
                <w:rFonts w:hint="eastAsia"/>
                <w:sz w:val="24"/>
              </w:rPr>
              <w:t>，</w:t>
            </w:r>
            <w:r w:rsidRPr="00C116D8">
              <w:rPr>
                <w:rFonts w:hint="eastAsia"/>
                <w:sz w:val="24"/>
              </w:rPr>
              <w:t>单遍</w:t>
            </w:r>
            <w:r>
              <w:rPr>
                <w:rFonts w:hint="eastAsia"/>
                <w:sz w:val="24"/>
              </w:rPr>
              <w:t>色</w:t>
            </w:r>
            <w:r w:rsidRPr="00C116D8">
              <w:rPr>
                <w:rFonts w:hint="eastAsia"/>
                <w:sz w:val="24"/>
              </w:rPr>
              <w:t>漆漆膜厚度约</w:t>
            </w:r>
            <w:r>
              <w:rPr>
                <w:rFonts w:hint="eastAsia"/>
                <w:sz w:val="24"/>
              </w:rPr>
              <w:t>3</w:t>
            </w:r>
            <w:r w:rsidRPr="00C116D8">
              <w:rPr>
                <w:rFonts w:hint="eastAsia"/>
                <w:sz w:val="24"/>
              </w:rPr>
              <w:t>5</w:t>
            </w:r>
            <w:r w:rsidRPr="00C116D8">
              <w:rPr>
                <w:sz w:val="24"/>
              </w:rPr>
              <w:t>µm</w:t>
            </w:r>
            <w:r w:rsidRPr="00C116D8">
              <w:rPr>
                <w:rFonts w:hint="eastAsia"/>
                <w:sz w:val="24"/>
              </w:rPr>
              <w:t>左右。</w:t>
            </w:r>
          </w:p>
          <w:p w:rsidR="002F22CA" w:rsidRPr="00B5336C" w:rsidRDefault="002F22CA" w:rsidP="002F22CA">
            <w:pPr>
              <w:pStyle w:val="aff1"/>
              <w:spacing w:line="360" w:lineRule="auto"/>
              <w:ind w:firstLineChars="1400" w:firstLine="3373"/>
              <w:rPr>
                <w:b/>
                <w:sz w:val="24"/>
              </w:rPr>
            </w:pPr>
            <w:r w:rsidRPr="00B5336C">
              <w:rPr>
                <w:rFonts w:hint="eastAsia"/>
                <w:b/>
                <w:sz w:val="24"/>
              </w:rPr>
              <w:t>表</w:t>
            </w:r>
            <w:r w:rsidRPr="00B5336C">
              <w:rPr>
                <w:rFonts w:hint="eastAsia"/>
                <w:b/>
                <w:sz w:val="24"/>
              </w:rPr>
              <w:t>5-</w:t>
            </w:r>
            <w:r>
              <w:rPr>
                <w:rFonts w:hint="eastAsia"/>
                <w:b/>
                <w:sz w:val="24"/>
              </w:rPr>
              <w:t>4</w:t>
            </w:r>
            <w:r w:rsidRPr="00B5336C">
              <w:rPr>
                <w:rFonts w:hint="eastAsia"/>
                <w:b/>
                <w:sz w:val="24"/>
              </w:rPr>
              <w:t xml:space="preserve"> </w:t>
            </w:r>
            <w:r>
              <w:rPr>
                <w:rFonts w:hint="eastAsia"/>
                <w:b/>
                <w:sz w:val="24"/>
              </w:rPr>
              <w:t xml:space="preserve"> </w:t>
            </w:r>
            <w:r>
              <w:rPr>
                <w:rFonts w:hint="eastAsia"/>
                <w:b/>
                <w:sz w:val="24"/>
              </w:rPr>
              <w:t>本</w:t>
            </w:r>
            <w:r w:rsidRPr="00B5336C">
              <w:rPr>
                <w:rFonts w:hint="eastAsia"/>
                <w:b/>
                <w:sz w:val="24"/>
              </w:rPr>
              <w:t>项目</w:t>
            </w:r>
            <w:r w:rsidR="003D296F">
              <w:rPr>
                <w:rFonts w:hint="eastAsia"/>
                <w:b/>
                <w:sz w:val="24"/>
              </w:rPr>
              <w:t>D</w:t>
            </w:r>
            <w:r>
              <w:rPr>
                <w:rFonts w:hint="eastAsia"/>
                <w:b/>
                <w:sz w:val="24"/>
              </w:rPr>
              <w:t>车间</w:t>
            </w:r>
            <w:r w:rsidRPr="00B5336C">
              <w:rPr>
                <w:rFonts w:hint="eastAsia"/>
                <w:b/>
                <w:sz w:val="24"/>
              </w:rPr>
              <w:t>喷涂参数表</w:t>
            </w:r>
          </w:p>
          <w:tbl>
            <w:tblPr>
              <w:tblW w:w="5000" w:type="pct"/>
              <w:tblBorders>
                <w:top w:val="single" w:sz="12" w:space="0" w:color="auto"/>
                <w:bottom w:val="single" w:sz="12" w:space="0" w:color="auto"/>
                <w:insideH w:val="single" w:sz="4" w:space="0" w:color="auto"/>
                <w:insideV w:val="single" w:sz="4" w:space="0" w:color="auto"/>
              </w:tblBorders>
              <w:tblLook w:val="01E0"/>
            </w:tblPr>
            <w:tblGrid>
              <w:gridCol w:w="1200"/>
              <w:gridCol w:w="1173"/>
              <w:gridCol w:w="1316"/>
              <w:gridCol w:w="1312"/>
              <w:gridCol w:w="1312"/>
              <w:gridCol w:w="1312"/>
              <w:gridCol w:w="1310"/>
              <w:gridCol w:w="1445"/>
            </w:tblGrid>
            <w:tr w:rsidR="002F22CA" w:rsidRPr="001A3B2C" w:rsidTr="002F22CA">
              <w:tc>
                <w:tcPr>
                  <w:tcW w:w="578" w:type="pct"/>
                  <w:shd w:val="clear" w:color="auto" w:fill="auto"/>
                  <w:vAlign w:val="center"/>
                </w:tcPr>
                <w:p w:rsidR="002F22CA" w:rsidRPr="001A3B2C" w:rsidRDefault="002F22CA" w:rsidP="002F22CA">
                  <w:pPr>
                    <w:snapToGrid w:val="0"/>
                    <w:jc w:val="center"/>
                    <w:rPr>
                      <w:b/>
                      <w:szCs w:val="21"/>
                    </w:rPr>
                  </w:pPr>
                  <w:r w:rsidRPr="001A3B2C">
                    <w:rPr>
                      <w:b/>
                      <w:szCs w:val="21"/>
                    </w:rPr>
                    <w:t>涂层</w:t>
                  </w:r>
                </w:p>
              </w:tc>
              <w:tc>
                <w:tcPr>
                  <w:tcW w:w="565" w:type="pct"/>
                  <w:shd w:val="clear" w:color="auto" w:fill="auto"/>
                  <w:vAlign w:val="center"/>
                </w:tcPr>
                <w:p w:rsidR="002F22CA" w:rsidRPr="001A3B2C" w:rsidRDefault="002F22CA" w:rsidP="002F22CA">
                  <w:pPr>
                    <w:snapToGrid w:val="0"/>
                    <w:jc w:val="center"/>
                    <w:rPr>
                      <w:b/>
                      <w:szCs w:val="21"/>
                    </w:rPr>
                  </w:pPr>
                  <w:r w:rsidRPr="001A3B2C">
                    <w:rPr>
                      <w:b/>
                      <w:szCs w:val="21"/>
                    </w:rPr>
                    <w:t>喷涂面积</w:t>
                  </w:r>
                </w:p>
                <w:p w:rsidR="002F22CA" w:rsidRPr="001A3B2C" w:rsidRDefault="002F22CA" w:rsidP="002F22CA">
                  <w:pPr>
                    <w:snapToGrid w:val="0"/>
                    <w:jc w:val="center"/>
                    <w:rPr>
                      <w:b/>
                      <w:szCs w:val="21"/>
                    </w:rPr>
                  </w:pPr>
                  <w:r w:rsidRPr="001A3B2C">
                    <w:rPr>
                      <w:b/>
                      <w:szCs w:val="21"/>
                    </w:rPr>
                    <w:t>（</w:t>
                  </w:r>
                  <w:r w:rsidRPr="001A3B2C">
                    <w:rPr>
                      <w:b/>
                      <w:szCs w:val="21"/>
                    </w:rPr>
                    <w:t>m</w:t>
                  </w:r>
                  <w:r w:rsidRPr="001A3B2C">
                    <w:rPr>
                      <w:b/>
                      <w:szCs w:val="21"/>
                      <w:vertAlign w:val="superscript"/>
                    </w:rPr>
                    <w:t>2</w:t>
                  </w:r>
                  <w:r w:rsidRPr="001A3B2C">
                    <w:rPr>
                      <w:b/>
                      <w:szCs w:val="21"/>
                    </w:rPr>
                    <w:t>/a</w:t>
                  </w:r>
                  <w:r w:rsidRPr="001A3B2C">
                    <w:rPr>
                      <w:b/>
                      <w:szCs w:val="21"/>
                    </w:rPr>
                    <w:t>）</w:t>
                  </w:r>
                </w:p>
              </w:tc>
              <w:tc>
                <w:tcPr>
                  <w:tcW w:w="634" w:type="pct"/>
                  <w:shd w:val="clear" w:color="auto" w:fill="auto"/>
                  <w:vAlign w:val="center"/>
                </w:tcPr>
                <w:p w:rsidR="002F22CA" w:rsidRPr="001A3B2C" w:rsidRDefault="002F22CA" w:rsidP="002F22CA">
                  <w:pPr>
                    <w:snapToGrid w:val="0"/>
                    <w:jc w:val="center"/>
                    <w:rPr>
                      <w:b/>
                      <w:szCs w:val="21"/>
                    </w:rPr>
                  </w:pPr>
                  <w:r w:rsidRPr="001A3B2C">
                    <w:rPr>
                      <w:b/>
                      <w:szCs w:val="21"/>
                    </w:rPr>
                    <w:t>漆膜厚度</w:t>
                  </w:r>
                </w:p>
                <w:p w:rsidR="002F22CA" w:rsidRPr="001A3B2C" w:rsidRDefault="002F22CA" w:rsidP="002F22CA">
                  <w:pPr>
                    <w:snapToGrid w:val="0"/>
                    <w:jc w:val="center"/>
                    <w:rPr>
                      <w:b/>
                      <w:szCs w:val="21"/>
                    </w:rPr>
                  </w:pPr>
                  <w:r w:rsidRPr="001A3B2C">
                    <w:rPr>
                      <w:b/>
                      <w:szCs w:val="21"/>
                    </w:rPr>
                    <w:t>（</w:t>
                  </w:r>
                  <w:r>
                    <w:rPr>
                      <w:b/>
                      <w:szCs w:val="21"/>
                    </w:rPr>
                    <w:t>µ</w:t>
                  </w:r>
                  <w:r w:rsidRPr="001A3B2C">
                    <w:rPr>
                      <w:b/>
                      <w:szCs w:val="21"/>
                    </w:rPr>
                    <w:t>m</w:t>
                  </w:r>
                  <w:r w:rsidRPr="001A3B2C">
                    <w:rPr>
                      <w:b/>
                      <w:szCs w:val="21"/>
                    </w:rPr>
                    <w:t>）</w:t>
                  </w:r>
                </w:p>
              </w:tc>
              <w:tc>
                <w:tcPr>
                  <w:tcW w:w="632" w:type="pct"/>
                  <w:shd w:val="clear" w:color="auto" w:fill="auto"/>
                  <w:vAlign w:val="center"/>
                </w:tcPr>
                <w:p w:rsidR="002F22CA" w:rsidRPr="001A3B2C" w:rsidRDefault="002F22CA" w:rsidP="002F22CA">
                  <w:pPr>
                    <w:snapToGrid w:val="0"/>
                    <w:jc w:val="center"/>
                    <w:rPr>
                      <w:b/>
                      <w:szCs w:val="21"/>
                    </w:rPr>
                  </w:pPr>
                  <w:r w:rsidRPr="001A3B2C">
                    <w:rPr>
                      <w:b/>
                      <w:szCs w:val="21"/>
                    </w:rPr>
                    <w:t>漆膜密度</w:t>
                  </w:r>
                </w:p>
                <w:p w:rsidR="002F22CA" w:rsidRPr="001A3B2C" w:rsidRDefault="002F22CA" w:rsidP="002F22CA">
                  <w:pPr>
                    <w:snapToGrid w:val="0"/>
                    <w:jc w:val="center"/>
                    <w:rPr>
                      <w:b/>
                      <w:szCs w:val="21"/>
                    </w:rPr>
                  </w:pPr>
                  <w:r w:rsidRPr="001A3B2C">
                    <w:rPr>
                      <w:b/>
                      <w:szCs w:val="21"/>
                    </w:rPr>
                    <w:t>（</w:t>
                  </w:r>
                  <w:r w:rsidRPr="001A3B2C">
                    <w:rPr>
                      <w:b/>
                      <w:szCs w:val="21"/>
                    </w:rPr>
                    <w:t>t/m</w:t>
                  </w:r>
                  <w:r w:rsidRPr="001A3B2C">
                    <w:rPr>
                      <w:b/>
                      <w:szCs w:val="21"/>
                      <w:vertAlign w:val="superscript"/>
                    </w:rPr>
                    <w:t>3</w:t>
                  </w:r>
                  <w:r w:rsidRPr="001A3B2C">
                    <w:rPr>
                      <w:b/>
                      <w:szCs w:val="21"/>
                    </w:rPr>
                    <w:t>）</w:t>
                  </w:r>
                </w:p>
              </w:tc>
              <w:tc>
                <w:tcPr>
                  <w:tcW w:w="632" w:type="pct"/>
                  <w:shd w:val="clear" w:color="auto" w:fill="auto"/>
                  <w:vAlign w:val="center"/>
                </w:tcPr>
                <w:p w:rsidR="002F22CA" w:rsidRPr="001A3B2C" w:rsidRDefault="002F22CA" w:rsidP="002F22CA">
                  <w:pPr>
                    <w:snapToGrid w:val="0"/>
                    <w:jc w:val="center"/>
                    <w:rPr>
                      <w:b/>
                      <w:szCs w:val="21"/>
                    </w:rPr>
                  </w:pPr>
                  <w:r w:rsidRPr="001A3B2C">
                    <w:rPr>
                      <w:b/>
                      <w:szCs w:val="21"/>
                    </w:rPr>
                    <w:t>漆膜重量</w:t>
                  </w:r>
                </w:p>
                <w:p w:rsidR="002F22CA" w:rsidRPr="001A3B2C" w:rsidRDefault="002F22CA" w:rsidP="002F22CA">
                  <w:pPr>
                    <w:snapToGrid w:val="0"/>
                    <w:jc w:val="center"/>
                    <w:rPr>
                      <w:b/>
                      <w:szCs w:val="21"/>
                    </w:rPr>
                  </w:pPr>
                  <w:r w:rsidRPr="001A3B2C">
                    <w:rPr>
                      <w:b/>
                      <w:szCs w:val="21"/>
                    </w:rPr>
                    <w:t>（</w:t>
                  </w:r>
                  <w:r w:rsidRPr="001A3B2C">
                    <w:rPr>
                      <w:b/>
                      <w:szCs w:val="21"/>
                    </w:rPr>
                    <w:t>t/a</w:t>
                  </w:r>
                  <w:r w:rsidRPr="001A3B2C">
                    <w:rPr>
                      <w:b/>
                      <w:szCs w:val="21"/>
                    </w:rPr>
                    <w:t>）</w:t>
                  </w:r>
                </w:p>
              </w:tc>
              <w:tc>
                <w:tcPr>
                  <w:tcW w:w="632" w:type="pct"/>
                  <w:shd w:val="clear" w:color="auto" w:fill="auto"/>
                  <w:vAlign w:val="center"/>
                </w:tcPr>
                <w:p w:rsidR="002F22CA" w:rsidRDefault="002F22CA" w:rsidP="002F22CA">
                  <w:pPr>
                    <w:snapToGrid w:val="0"/>
                    <w:jc w:val="center"/>
                    <w:rPr>
                      <w:b/>
                      <w:szCs w:val="21"/>
                    </w:rPr>
                  </w:pPr>
                  <w:r w:rsidRPr="001A3B2C">
                    <w:rPr>
                      <w:b/>
                      <w:szCs w:val="21"/>
                    </w:rPr>
                    <w:t>上漆率</w:t>
                  </w:r>
                </w:p>
                <w:p w:rsidR="002F22CA" w:rsidRPr="001A3B2C" w:rsidRDefault="002F22CA" w:rsidP="002F22CA">
                  <w:pPr>
                    <w:snapToGrid w:val="0"/>
                    <w:jc w:val="center"/>
                    <w:rPr>
                      <w:b/>
                      <w:szCs w:val="21"/>
                    </w:rPr>
                  </w:pPr>
                  <w:r w:rsidRPr="001A3B2C">
                    <w:rPr>
                      <w:b/>
                      <w:szCs w:val="21"/>
                    </w:rPr>
                    <w:t>（</w:t>
                  </w:r>
                  <w:r w:rsidRPr="001A3B2C">
                    <w:rPr>
                      <w:b/>
                      <w:szCs w:val="21"/>
                    </w:rPr>
                    <w:t>%</w:t>
                  </w:r>
                  <w:r w:rsidRPr="001A3B2C">
                    <w:rPr>
                      <w:b/>
                      <w:szCs w:val="21"/>
                    </w:rPr>
                    <w:t>）</w:t>
                  </w:r>
                </w:p>
              </w:tc>
              <w:tc>
                <w:tcPr>
                  <w:tcW w:w="631" w:type="pct"/>
                  <w:shd w:val="clear" w:color="auto" w:fill="auto"/>
                  <w:vAlign w:val="center"/>
                </w:tcPr>
                <w:p w:rsidR="002F22CA" w:rsidRPr="001A3B2C" w:rsidRDefault="002F22CA" w:rsidP="002F22CA">
                  <w:pPr>
                    <w:snapToGrid w:val="0"/>
                    <w:jc w:val="center"/>
                    <w:rPr>
                      <w:b/>
                      <w:szCs w:val="21"/>
                    </w:rPr>
                  </w:pPr>
                  <w:r w:rsidRPr="001A3B2C">
                    <w:rPr>
                      <w:b/>
                      <w:szCs w:val="21"/>
                    </w:rPr>
                    <w:t>固含量</w:t>
                  </w:r>
                </w:p>
                <w:p w:rsidR="002F22CA" w:rsidRPr="001A3B2C" w:rsidRDefault="002F22CA" w:rsidP="002F22CA">
                  <w:pPr>
                    <w:snapToGrid w:val="0"/>
                    <w:jc w:val="center"/>
                    <w:rPr>
                      <w:b/>
                      <w:szCs w:val="21"/>
                    </w:rPr>
                  </w:pPr>
                  <w:r w:rsidRPr="001A3B2C">
                    <w:rPr>
                      <w:b/>
                      <w:szCs w:val="21"/>
                    </w:rPr>
                    <w:t>（</w:t>
                  </w:r>
                  <w:r w:rsidRPr="001A3B2C">
                    <w:rPr>
                      <w:b/>
                      <w:szCs w:val="21"/>
                    </w:rPr>
                    <w:t>%</w:t>
                  </w:r>
                  <w:r w:rsidRPr="001A3B2C">
                    <w:rPr>
                      <w:b/>
                      <w:szCs w:val="21"/>
                    </w:rPr>
                    <w:t>）</w:t>
                  </w:r>
                </w:p>
              </w:tc>
              <w:tc>
                <w:tcPr>
                  <w:tcW w:w="696" w:type="pct"/>
                  <w:shd w:val="clear" w:color="auto" w:fill="auto"/>
                  <w:vAlign w:val="center"/>
                </w:tcPr>
                <w:p w:rsidR="002F22CA" w:rsidRPr="001A3B2C" w:rsidRDefault="002F22CA" w:rsidP="002F22CA">
                  <w:pPr>
                    <w:snapToGrid w:val="0"/>
                    <w:jc w:val="center"/>
                    <w:rPr>
                      <w:b/>
                      <w:szCs w:val="21"/>
                    </w:rPr>
                  </w:pPr>
                  <w:r w:rsidRPr="001A3B2C">
                    <w:rPr>
                      <w:b/>
                      <w:szCs w:val="21"/>
                    </w:rPr>
                    <w:t>用量</w:t>
                  </w:r>
                </w:p>
                <w:p w:rsidR="002F22CA" w:rsidRPr="001A3B2C" w:rsidRDefault="002F22CA" w:rsidP="002F22CA">
                  <w:pPr>
                    <w:snapToGrid w:val="0"/>
                    <w:jc w:val="center"/>
                    <w:rPr>
                      <w:b/>
                      <w:szCs w:val="21"/>
                    </w:rPr>
                  </w:pPr>
                  <w:r w:rsidRPr="001A3B2C">
                    <w:rPr>
                      <w:b/>
                      <w:szCs w:val="21"/>
                    </w:rPr>
                    <w:t>（</w:t>
                  </w:r>
                  <w:r w:rsidRPr="001A3B2C">
                    <w:rPr>
                      <w:b/>
                      <w:szCs w:val="21"/>
                    </w:rPr>
                    <w:t>t/a</w:t>
                  </w:r>
                  <w:r w:rsidRPr="001A3B2C">
                    <w:rPr>
                      <w:b/>
                      <w:szCs w:val="21"/>
                    </w:rPr>
                    <w:t>）</w:t>
                  </w:r>
                </w:p>
              </w:tc>
            </w:tr>
            <w:tr w:rsidR="002F22CA" w:rsidRPr="001A3B2C" w:rsidTr="002F22CA">
              <w:trPr>
                <w:trHeight w:val="121"/>
              </w:trPr>
              <w:tc>
                <w:tcPr>
                  <w:tcW w:w="578" w:type="pct"/>
                  <w:shd w:val="clear" w:color="auto" w:fill="auto"/>
                  <w:vAlign w:val="center"/>
                </w:tcPr>
                <w:p w:rsidR="002F22CA" w:rsidRPr="001A3B2C" w:rsidRDefault="002F22CA" w:rsidP="002F22CA">
                  <w:pPr>
                    <w:snapToGrid w:val="0"/>
                    <w:jc w:val="center"/>
                    <w:rPr>
                      <w:szCs w:val="21"/>
                    </w:rPr>
                  </w:pPr>
                  <w:r>
                    <w:rPr>
                      <w:rFonts w:hint="eastAsia"/>
                      <w:szCs w:val="21"/>
                    </w:rPr>
                    <w:t>透明</w:t>
                  </w:r>
                  <w:r w:rsidRPr="001A3B2C">
                    <w:rPr>
                      <w:szCs w:val="21"/>
                    </w:rPr>
                    <w:t>底漆</w:t>
                  </w:r>
                  <w:r w:rsidRPr="0018196E">
                    <w:rPr>
                      <w:rFonts w:hint="eastAsia"/>
                      <w:szCs w:val="21"/>
                      <w:vertAlign w:val="superscript"/>
                    </w:rPr>
                    <w:t>*</w:t>
                  </w:r>
                </w:p>
              </w:tc>
              <w:tc>
                <w:tcPr>
                  <w:tcW w:w="565" w:type="pct"/>
                  <w:shd w:val="clear" w:color="auto" w:fill="auto"/>
                  <w:vAlign w:val="center"/>
                </w:tcPr>
                <w:p w:rsidR="002F22CA" w:rsidRPr="001A3B2C" w:rsidRDefault="001E48E3" w:rsidP="002F22CA">
                  <w:pPr>
                    <w:snapToGrid w:val="0"/>
                    <w:jc w:val="center"/>
                    <w:rPr>
                      <w:szCs w:val="21"/>
                    </w:rPr>
                  </w:pPr>
                  <w:r>
                    <w:rPr>
                      <w:rFonts w:hint="eastAsia"/>
                      <w:szCs w:val="21"/>
                    </w:rPr>
                    <w:t>25200</w:t>
                  </w:r>
                </w:p>
              </w:tc>
              <w:tc>
                <w:tcPr>
                  <w:tcW w:w="634" w:type="pct"/>
                  <w:shd w:val="clear" w:color="auto" w:fill="auto"/>
                  <w:vAlign w:val="center"/>
                </w:tcPr>
                <w:p w:rsidR="002F22CA" w:rsidRPr="001A3B2C" w:rsidRDefault="002F22CA" w:rsidP="002F22CA">
                  <w:pPr>
                    <w:snapToGrid w:val="0"/>
                    <w:jc w:val="center"/>
                    <w:rPr>
                      <w:szCs w:val="21"/>
                    </w:rPr>
                  </w:pPr>
                  <w:r>
                    <w:rPr>
                      <w:rFonts w:hint="eastAsia"/>
                      <w:szCs w:val="21"/>
                    </w:rPr>
                    <w:t>120</w:t>
                  </w:r>
                </w:p>
              </w:tc>
              <w:tc>
                <w:tcPr>
                  <w:tcW w:w="632" w:type="pct"/>
                  <w:shd w:val="clear" w:color="auto" w:fill="auto"/>
                  <w:vAlign w:val="center"/>
                </w:tcPr>
                <w:p w:rsidR="002F22CA" w:rsidRPr="001A3B2C" w:rsidRDefault="002F22CA" w:rsidP="00741DE2">
                  <w:pPr>
                    <w:snapToGrid w:val="0"/>
                    <w:jc w:val="center"/>
                    <w:rPr>
                      <w:szCs w:val="21"/>
                    </w:rPr>
                  </w:pPr>
                  <w:r>
                    <w:rPr>
                      <w:rFonts w:hint="eastAsia"/>
                      <w:szCs w:val="21"/>
                    </w:rPr>
                    <w:t>1.</w:t>
                  </w:r>
                  <w:r w:rsidR="00741DE2">
                    <w:rPr>
                      <w:rFonts w:hint="eastAsia"/>
                      <w:szCs w:val="21"/>
                    </w:rPr>
                    <w:t>45</w:t>
                  </w:r>
                </w:p>
              </w:tc>
              <w:tc>
                <w:tcPr>
                  <w:tcW w:w="632" w:type="pct"/>
                  <w:shd w:val="clear" w:color="auto" w:fill="auto"/>
                  <w:vAlign w:val="center"/>
                </w:tcPr>
                <w:p w:rsidR="002F22CA" w:rsidRPr="001A3B2C" w:rsidRDefault="00741DE2" w:rsidP="002F22CA">
                  <w:pPr>
                    <w:snapToGrid w:val="0"/>
                    <w:jc w:val="center"/>
                    <w:rPr>
                      <w:szCs w:val="21"/>
                    </w:rPr>
                  </w:pPr>
                  <w:r>
                    <w:rPr>
                      <w:rFonts w:hint="eastAsia"/>
                      <w:szCs w:val="21"/>
                    </w:rPr>
                    <w:t>4.3848</w:t>
                  </w:r>
                </w:p>
              </w:tc>
              <w:tc>
                <w:tcPr>
                  <w:tcW w:w="632" w:type="pct"/>
                  <w:shd w:val="clear" w:color="auto" w:fill="auto"/>
                  <w:vAlign w:val="center"/>
                </w:tcPr>
                <w:p w:rsidR="002F22CA" w:rsidRPr="001A3B2C" w:rsidRDefault="002F22CA" w:rsidP="002F22CA">
                  <w:pPr>
                    <w:snapToGrid w:val="0"/>
                    <w:jc w:val="center"/>
                    <w:rPr>
                      <w:szCs w:val="21"/>
                    </w:rPr>
                  </w:pPr>
                  <w:r>
                    <w:rPr>
                      <w:rFonts w:hint="eastAsia"/>
                      <w:szCs w:val="21"/>
                    </w:rPr>
                    <w:t>50</w:t>
                  </w:r>
                </w:p>
              </w:tc>
              <w:tc>
                <w:tcPr>
                  <w:tcW w:w="631" w:type="pct"/>
                  <w:shd w:val="clear" w:color="auto" w:fill="auto"/>
                  <w:vAlign w:val="center"/>
                </w:tcPr>
                <w:p w:rsidR="002F22CA" w:rsidRPr="001A3B2C" w:rsidRDefault="00741DE2" w:rsidP="002F22CA">
                  <w:pPr>
                    <w:snapToGrid w:val="0"/>
                    <w:jc w:val="center"/>
                    <w:rPr>
                      <w:szCs w:val="21"/>
                    </w:rPr>
                  </w:pPr>
                  <w:r>
                    <w:rPr>
                      <w:rFonts w:hint="eastAsia"/>
                      <w:szCs w:val="21"/>
                    </w:rPr>
                    <w:t>33.077</w:t>
                  </w:r>
                </w:p>
              </w:tc>
              <w:tc>
                <w:tcPr>
                  <w:tcW w:w="696" w:type="pct"/>
                  <w:shd w:val="clear" w:color="auto" w:fill="auto"/>
                  <w:vAlign w:val="center"/>
                </w:tcPr>
                <w:p w:rsidR="002F22CA" w:rsidRPr="001A3B2C" w:rsidRDefault="00741DE2" w:rsidP="002F22CA">
                  <w:pPr>
                    <w:snapToGrid w:val="0"/>
                    <w:jc w:val="center"/>
                    <w:rPr>
                      <w:szCs w:val="21"/>
                    </w:rPr>
                  </w:pPr>
                  <w:r>
                    <w:rPr>
                      <w:rFonts w:hint="eastAsia"/>
                      <w:szCs w:val="21"/>
                    </w:rPr>
                    <w:t>26.513</w:t>
                  </w:r>
                </w:p>
              </w:tc>
            </w:tr>
            <w:tr w:rsidR="002F22CA" w:rsidRPr="001A3B2C" w:rsidTr="002F22CA">
              <w:trPr>
                <w:trHeight w:val="125"/>
              </w:trPr>
              <w:tc>
                <w:tcPr>
                  <w:tcW w:w="578" w:type="pct"/>
                  <w:shd w:val="clear" w:color="auto" w:fill="auto"/>
                  <w:vAlign w:val="center"/>
                </w:tcPr>
                <w:p w:rsidR="002F22CA" w:rsidRDefault="002F22CA" w:rsidP="002F22CA">
                  <w:pPr>
                    <w:snapToGrid w:val="0"/>
                    <w:jc w:val="center"/>
                    <w:rPr>
                      <w:szCs w:val="21"/>
                    </w:rPr>
                  </w:pPr>
                  <w:r>
                    <w:rPr>
                      <w:rFonts w:hint="eastAsia"/>
                      <w:szCs w:val="21"/>
                    </w:rPr>
                    <w:t>白</w:t>
                  </w:r>
                  <w:r w:rsidRPr="001A3B2C">
                    <w:rPr>
                      <w:szCs w:val="21"/>
                    </w:rPr>
                    <w:t>底漆</w:t>
                  </w:r>
                  <w:r w:rsidRPr="0018196E">
                    <w:rPr>
                      <w:rFonts w:hint="eastAsia"/>
                      <w:szCs w:val="21"/>
                      <w:vertAlign w:val="superscript"/>
                    </w:rPr>
                    <w:t>*</w:t>
                  </w:r>
                </w:p>
              </w:tc>
              <w:tc>
                <w:tcPr>
                  <w:tcW w:w="565" w:type="pct"/>
                  <w:shd w:val="clear" w:color="auto" w:fill="auto"/>
                  <w:vAlign w:val="center"/>
                </w:tcPr>
                <w:p w:rsidR="002F22CA" w:rsidRDefault="001E48E3" w:rsidP="002F22CA">
                  <w:pPr>
                    <w:snapToGrid w:val="0"/>
                    <w:jc w:val="center"/>
                    <w:rPr>
                      <w:szCs w:val="21"/>
                    </w:rPr>
                  </w:pPr>
                  <w:r>
                    <w:rPr>
                      <w:rFonts w:hint="eastAsia"/>
                      <w:szCs w:val="21"/>
                    </w:rPr>
                    <w:t>10800</w:t>
                  </w:r>
                </w:p>
              </w:tc>
              <w:tc>
                <w:tcPr>
                  <w:tcW w:w="634" w:type="pct"/>
                  <w:shd w:val="clear" w:color="auto" w:fill="auto"/>
                  <w:vAlign w:val="center"/>
                </w:tcPr>
                <w:p w:rsidR="002F22CA" w:rsidRDefault="002F22CA" w:rsidP="002F22CA">
                  <w:pPr>
                    <w:snapToGrid w:val="0"/>
                    <w:jc w:val="center"/>
                    <w:rPr>
                      <w:szCs w:val="21"/>
                    </w:rPr>
                  </w:pPr>
                  <w:r>
                    <w:rPr>
                      <w:rFonts w:hint="eastAsia"/>
                      <w:szCs w:val="21"/>
                    </w:rPr>
                    <w:t>120</w:t>
                  </w:r>
                </w:p>
              </w:tc>
              <w:tc>
                <w:tcPr>
                  <w:tcW w:w="632" w:type="pct"/>
                  <w:shd w:val="clear" w:color="auto" w:fill="auto"/>
                  <w:vAlign w:val="center"/>
                </w:tcPr>
                <w:p w:rsidR="002F22CA" w:rsidRDefault="002F22CA" w:rsidP="002F22CA">
                  <w:pPr>
                    <w:snapToGrid w:val="0"/>
                    <w:jc w:val="center"/>
                    <w:rPr>
                      <w:szCs w:val="21"/>
                    </w:rPr>
                  </w:pPr>
                  <w:r>
                    <w:rPr>
                      <w:rFonts w:hint="eastAsia"/>
                      <w:szCs w:val="21"/>
                    </w:rPr>
                    <w:t>1.5</w:t>
                  </w:r>
                </w:p>
              </w:tc>
              <w:tc>
                <w:tcPr>
                  <w:tcW w:w="632" w:type="pct"/>
                  <w:shd w:val="clear" w:color="auto" w:fill="auto"/>
                  <w:vAlign w:val="center"/>
                </w:tcPr>
                <w:p w:rsidR="002F22CA" w:rsidRDefault="002F22CA" w:rsidP="001E48E3">
                  <w:pPr>
                    <w:snapToGrid w:val="0"/>
                    <w:jc w:val="center"/>
                    <w:rPr>
                      <w:szCs w:val="21"/>
                    </w:rPr>
                  </w:pPr>
                  <w:r>
                    <w:rPr>
                      <w:rFonts w:hint="eastAsia"/>
                      <w:szCs w:val="21"/>
                    </w:rPr>
                    <w:t>1.</w:t>
                  </w:r>
                  <w:r w:rsidR="001E48E3">
                    <w:rPr>
                      <w:rFonts w:hint="eastAsia"/>
                      <w:szCs w:val="21"/>
                    </w:rPr>
                    <w:t>944</w:t>
                  </w:r>
                </w:p>
              </w:tc>
              <w:tc>
                <w:tcPr>
                  <w:tcW w:w="632" w:type="pct"/>
                  <w:shd w:val="clear" w:color="auto" w:fill="auto"/>
                  <w:vAlign w:val="center"/>
                </w:tcPr>
                <w:p w:rsidR="002F22CA" w:rsidRDefault="002F22CA" w:rsidP="002F22CA">
                  <w:pPr>
                    <w:snapToGrid w:val="0"/>
                    <w:jc w:val="center"/>
                    <w:rPr>
                      <w:szCs w:val="21"/>
                    </w:rPr>
                  </w:pPr>
                  <w:r>
                    <w:rPr>
                      <w:rFonts w:hint="eastAsia"/>
                      <w:szCs w:val="21"/>
                    </w:rPr>
                    <w:t>50</w:t>
                  </w:r>
                </w:p>
              </w:tc>
              <w:tc>
                <w:tcPr>
                  <w:tcW w:w="631" w:type="pct"/>
                  <w:shd w:val="clear" w:color="auto" w:fill="auto"/>
                  <w:vAlign w:val="center"/>
                </w:tcPr>
                <w:p w:rsidR="002F22CA" w:rsidRDefault="002F22CA" w:rsidP="00741DE2">
                  <w:pPr>
                    <w:snapToGrid w:val="0"/>
                    <w:jc w:val="center"/>
                    <w:rPr>
                      <w:szCs w:val="21"/>
                    </w:rPr>
                  </w:pPr>
                  <w:r>
                    <w:rPr>
                      <w:rFonts w:hint="eastAsia"/>
                      <w:szCs w:val="21"/>
                    </w:rPr>
                    <w:t>46.</w:t>
                  </w:r>
                  <w:r w:rsidR="00741DE2">
                    <w:rPr>
                      <w:rFonts w:hint="eastAsia"/>
                      <w:szCs w:val="21"/>
                    </w:rPr>
                    <w:t>923</w:t>
                  </w:r>
                </w:p>
              </w:tc>
              <w:tc>
                <w:tcPr>
                  <w:tcW w:w="696" w:type="pct"/>
                  <w:shd w:val="clear" w:color="auto" w:fill="auto"/>
                  <w:vAlign w:val="center"/>
                </w:tcPr>
                <w:p w:rsidR="002F22CA" w:rsidRDefault="001E48E3" w:rsidP="00741DE2">
                  <w:pPr>
                    <w:snapToGrid w:val="0"/>
                    <w:jc w:val="center"/>
                    <w:rPr>
                      <w:szCs w:val="21"/>
                    </w:rPr>
                  </w:pPr>
                  <w:r>
                    <w:rPr>
                      <w:rFonts w:hint="eastAsia"/>
                      <w:szCs w:val="21"/>
                    </w:rPr>
                    <w:t>8.</w:t>
                  </w:r>
                  <w:r w:rsidR="00741DE2">
                    <w:rPr>
                      <w:rFonts w:hint="eastAsia"/>
                      <w:szCs w:val="21"/>
                    </w:rPr>
                    <w:t>286</w:t>
                  </w:r>
                </w:p>
              </w:tc>
            </w:tr>
            <w:tr w:rsidR="002F22CA" w:rsidRPr="001A3B2C" w:rsidTr="002F22CA">
              <w:trPr>
                <w:trHeight w:val="115"/>
              </w:trPr>
              <w:tc>
                <w:tcPr>
                  <w:tcW w:w="578" w:type="pct"/>
                  <w:shd w:val="clear" w:color="auto" w:fill="auto"/>
                  <w:vAlign w:val="center"/>
                </w:tcPr>
                <w:p w:rsidR="002F22CA" w:rsidRPr="001A3B2C" w:rsidRDefault="002F22CA" w:rsidP="002F22CA">
                  <w:pPr>
                    <w:snapToGrid w:val="0"/>
                    <w:jc w:val="center"/>
                    <w:rPr>
                      <w:szCs w:val="21"/>
                    </w:rPr>
                  </w:pPr>
                  <w:r>
                    <w:rPr>
                      <w:rFonts w:hint="eastAsia"/>
                      <w:szCs w:val="21"/>
                    </w:rPr>
                    <w:t>透明</w:t>
                  </w:r>
                  <w:r w:rsidRPr="001A3B2C">
                    <w:rPr>
                      <w:szCs w:val="21"/>
                    </w:rPr>
                    <w:t>面漆</w:t>
                  </w:r>
                  <w:r w:rsidRPr="0018196E">
                    <w:rPr>
                      <w:rFonts w:hint="eastAsia"/>
                      <w:szCs w:val="21"/>
                      <w:vertAlign w:val="superscript"/>
                    </w:rPr>
                    <w:t>*</w:t>
                  </w:r>
                </w:p>
              </w:tc>
              <w:tc>
                <w:tcPr>
                  <w:tcW w:w="565" w:type="pct"/>
                  <w:shd w:val="clear" w:color="auto" w:fill="auto"/>
                  <w:vAlign w:val="center"/>
                </w:tcPr>
                <w:p w:rsidR="002F22CA" w:rsidRPr="001A3B2C" w:rsidRDefault="001E48E3" w:rsidP="002F22CA">
                  <w:pPr>
                    <w:snapToGrid w:val="0"/>
                    <w:jc w:val="center"/>
                    <w:rPr>
                      <w:szCs w:val="21"/>
                    </w:rPr>
                  </w:pPr>
                  <w:r>
                    <w:rPr>
                      <w:rFonts w:hint="eastAsia"/>
                      <w:szCs w:val="21"/>
                    </w:rPr>
                    <w:t>25200</w:t>
                  </w:r>
                </w:p>
              </w:tc>
              <w:tc>
                <w:tcPr>
                  <w:tcW w:w="634" w:type="pct"/>
                  <w:shd w:val="clear" w:color="auto" w:fill="auto"/>
                  <w:vAlign w:val="center"/>
                </w:tcPr>
                <w:p w:rsidR="002F22CA" w:rsidRPr="001A3B2C" w:rsidRDefault="002F22CA" w:rsidP="002F22CA">
                  <w:pPr>
                    <w:snapToGrid w:val="0"/>
                    <w:jc w:val="center"/>
                    <w:rPr>
                      <w:szCs w:val="21"/>
                    </w:rPr>
                  </w:pPr>
                  <w:r>
                    <w:rPr>
                      <w:rFonts w:hint="eastAsia"/>
                      <w:szCs w:val="21"/>
                    </w:rPr>
                    <w:t>45</w:t>
                  </w:r>
                </w:p>
              </w:tc>
              <w:tc>
                <w:tcPr>
                  <w:tcW w:w="632" w:type="pct"/>
                  <w:shd w:val="clear" w:color="auto" w:fill="auto"/>
                  <w:vAlign w:val="center"/>
                </w:tcPr>
                <w:p w:rsidR="002F22CA" w:rsidRPr="001A3B2C" w:rsidRDefault="002F22CA" w:rsidP="002F22CA">
                  <w:pPr>
                    <w:snapToGrid w:val="0"/>
                    <w:jc w:val="center"/>
                    <w:rPr>
                      <w:szCs w:val="21"/>
                    </w:rPr>
                  </w:pPr>
                  <w:r>
                    <w:rPr>
                      <w:rFonts w:hint="eastAsia"/>
                      <w:szCs w:val="21"/>
                    </w:rPr>
                    <w:t>1.45</w:t>
                  </w:r>
                </w:p>
              </w:tc>
              <w:tc>
                <w:tcPr>
                  <w:tcW w:w="632" w:type="pct"/>
                  <w:shd w:val="clear" w:color="auto" w:fill="auto"/>
                  <w:vAlign w:val="center"/>
                </w:tcPr>
                <w:p w:rsidR="002F22CA" w:rsidRPr="001A3B2C" w:rsidRDefault="00291C43" w:rsidP="002F22CA">
                  <w:pPr>
                    <w:snapToGrid w:val="0"/>
                    <w:jc w:val="center"/>
                    <w:rPr>
                      <w:szCs w:val="21"/>
                    </w:rPr>
                  </w:pPr>
                  <w:r>
                    <w:rPr>
                      <w:rFonts w:hint="eastAsia"/>
                      <w:szCs w:val="21"/>
                    </w:rPr>
                    <w:t>1.6443</w:t>
                  </w:r>
                </w:p>
              </w:tc>
              <w:tc>
                <w:tcPr>
                  <w:tcW w:w="632" w:type="pct"/>
                  <w:shd w:val="clear" w:color="auto" w:fill="auto"/>
                  <w:vAlign w:val="center"/>
                </w:tcPr>
                <w:p w:rsidR="002F22CA" w:rsidRPr="001A3B2C" w:rsidRDefault="002F22CA" w:rsidP="002F22CA">
                  <w:pPr>
                    <w:snapToGrid w:val="0"/>
                    <w:jc w:val="center"/>
                    <w:rPr>
                      <w:szCs w:val="21"/>
                    </w:rPr>
                  </w:pPr>
                  <w:r>
                    <w:rPr>
                      <w:rFonts w:hint="eastAsia"/>
                      <w:szCs w:val="21"/>
                    </w:rPr>
                    <w:t>50</w:t>
                  </w:r>
                </w:p>
              </w:tc>
              <w:tc>
                <w:tcPr>
                  <w:tcW w:w="631" w:type="pct"/>
                  <w:shd w:val="clear" w:color="auto" w:fill="auto"/>
                  <w:vAlign w:val="center"/>
                </w:tcPr>
                <w:p w:rsidR="002F22CA" w:rsidRPr="001A3B2C" w:rsidRDefault="00741DE2" w:rsidP="002F22CA">
                  <w:pPr>
                    <w:snapToGrid w:val="0"/>
                    <w:jc w:val="center"/>
                    <w:rPr>
                      <w:szCs w:val="21"/>
                    </w:rPr>
                  </w:pPr>
                  <w:r>
                    <w:rPr>
                      <w:rFonts w:hint="eastAsia"/>
                      <w:szCs w:val="21"/>
                    </w:rPr>
                    <w:t>30.769</w:t>
                  </w:r>
                </w:p>
              </w:tc>
              <w:tc>
                <w:tcPr>
                  <w:tcW w:w="696" w:type="pct"/>
                  <w:shd w:val="clear" w:color="auto" w:fill="auto"/>
                  <w:vAlign w:val="center"/>
                </w:tcPr>
                <w:p w:rsidR="002F22CA" w:rsidRPr="001A3B2C" w:rsidRDefault="00741DE2" w:rsidP="002F22CA">
                  <w:pPr>
                    <w:snapToGrid w:val="0"/>
                    <w:jc w:val="center"/>
                    <w:rPr>
                      <w:szCs w:val="21"/>
                    </w:rPr>
                  </w:pPr>
                  <w:r>
                    <w:rPr>
                      <w:rFonts w:hint="eastAsia"/>
                      <w:szCs w:val="21"/>
                    </w:rPr>
                    <w:t>10.688</w:t>
                  </w:r>
                </w:p>
              </w:tc>
            </w:tr>
            <w:tr w:rsidR="002F22CA" w:rsidRPr="001A3B2C" w:rsidTr="002F22CA">
              <w:trPr>
                <w:trHeight w:val="261"/>
              </w:trPr>
              <w:tc>
                <w:tcPr>
                  <w:tcW w:w="578" w:type="pct"/>
                  <w:shd w:val="clear" w:color="auto" w:fill="auto"/>
                  <w:vAlign w:val="center"/>
                </w:tcPr>
                <w:p w:rsidR="002F22CA" w:rsidRDefault="002F22CA" w:rsidP="002F22CA">
                  <w:pPr>
                    <w:snapToGrid w:val="0"/>
                    <w:jc w:val="center"/>
                    <w:rPr>
                      <w:szCs w:val="21"/>
                    </w:rPr>
                  </w:pPr>
                  <w:r>
                    <w:rPr>
                      <w:rFonts w:hint="eastAsia"/>
                      <w:szCs w:val="21"/>
                    </w:rPr>
                    <w:t>色漆</w:t>
                  </w:r>
                  <w:r w:rsidRPr="0018196E">
                    <w:rPr>
                      <w:rFonts w:hint="eastAsia"/>
                      <w:szCs w:val="21"/>
                      <w:vertAlign w:val="superscript"/>
                    </w:rPr>
                    <w:t>*</w:t>
                  </w:r>
                </w:p>
              </w:tc>
              <w:tc>
                <w:tcPr>
                  <w:tcW w:w="565" w:type="pct"/>
                  <w:shd w:val="clear" w:color="auto" w:fill="auto"/>
                  <w:vAlign w:val="center"/>
                </w:tcPr>
                <w:p w:rsidR="002F22CA" w:rsidRDefault="001E48E3" w:rsidP="002F22CA">
                  <w:pPr>
                    <w:snapToGrid w:val="0"/>
                    <w:jc w:val="center"/>
                    <w:rPr>
                      <w:szCs w:val="21"/>
                    </w:rPr>
                  </w:pPr>
                  <w:r>
                    <w:rPr>
                      <w:rFonts w:hint="eastAsia"/>
                      <w:szCs w:val="21"/>
                    </w:rPr>
                    <w:t>25200</w:t>
                  </w:r>
                </w:p>
              </w:tc>
              <w:tc>
                <w:tcPr>
                  <w:tcW w:w="634" w:type="pct"/>
                  <w:shd w:val="clear" w:color="auto" w:fill="auto"/>
                  <w:vAlign w:val="center"/>
                </w:tcPr>
                <w:p w:rsidR="002F22CA" w:rsidRDefault="002F22CA" w:rsidP="002F22CA">
                  <w:pPr>
                    <w:snapToGrid w:val="0"/>
                    <w:jc w:val="center"/>
                    <w:rPr>
                      <w:szCs w:val="21"/>
                    </w:rPr>
                  </w:pPr>
                  <w:r>
                    <w:rPr>
                      <w:rFonts w:hint="eastAsia"/>
                      <w:szCs w:val="21"/>
                    </w:rPr>
                    <w:t>35</w:t>
                  </w:r>
                </w:p>
              </w:tc>
              <w:tc>
                <w:tcPr>
                  <w:tcW w:w="632" w:type="pct"/>
                  <w:shd w:val="clear" w:color="auto" w:fill="auto"/>
                  <w:vAlign w:val="center"/>
                </w:tcPr>
                <w:p w:rsidR="002F22CA" w:rsidRDefault="002F22CA" w:rsidP="002F22CA">
                  <w:pPr>
                    <w:snapToGrid w:val="0"/>
                    <w:jc w:val="center"/>
                    <w:rPr>
                      <w:szCs w:val="21"/>
                    </w:rPr>
                  </w:pPr>
                  <w:r>
                    <w:rPr>
                      <w:rFonts w:hint="eastAsia"/>
                      <w:szCs w:val="21"/>
                    </w:rPr>
                    <w:t>1.45</w:t>
                  </w:r>
                </w:p>
              </w:tc>
              <w:tc>
                <w:tcPr>
                  <w:tcW w:w="632" w:type="pct"/>
                  <w:shd w:val="clear" w:color="auto" w:fill="auto"/>
                  <w:vAlign w:val="center"/>
                </w:tcPr>
                <w:p w:rsidR="002F22CA" w:rsidRDefault="00291C43" w:rsidP="002F22CA">
                  <w:pPr>
                    <w:snapToGrid w:val="0"/>
                    <w:jc w:val="center"/>
                    <w:rPr>
                      <w:szCs w:val="21"/>
                    </w:rPr>
                  </w:pPr>
                  <w:r>
                    <w:rPr>
                      <w:rFonts w:hint="eastAsia"/>
                      <w:szCs w:val="21"/>
                    </w:rPr>
                    <w:t>1.2789</w:t>
                  </w:r>
                </w:p>
              </w:tc>
              <w:tc>
                <w:tcPr>
                  <w:tcW w:w="632" w:type="pct"/>
                  <w:shd w:val="clear" w:color="auto" w:fill="auto"/>
                  <w:vAlign w:val="center"/>
                </w:tcPr>
                <w:p w:rsidR="002F22CA" w:rsidRDefault="002F22CA" w:rsidP="002F22CA">
                  <w:pPr>
                    <w:snapToGrid w:val="0"/>
                    <w:jc w:val="center"/>
                    <w:rPr>
                      <w:szCs w:val="21"/>
                    </w:rPr>
                  </w:pPr>
                  <w:r>
                    <w:rPr>
                      <w:rFonts w:hint="eastAsia"/>
                      <w:szCs w:val="21"/>
                    </w:rPr>
                    <w:t>50</w:t>
                  </w:r>
                </w:p>
              </w:tc>
              <w:tc>
                <w:tcPr>
                  <w:tcW w:w="631" w:type="pct"/>
                  <w:shd w:val="clear" w:color="auto" w:fill="auto"/>
                  <w:vAlign w:val="center"/>
                </w:tcPr>
                <w:p w:rsidR="002F22CA" w:rsidRDefault="00741DE2" w:rsidP="002F22CA">
                  <w:pPr>
                    <w:snapToGrid w:val="0"/>
                    <w:jc w:val="center"/>
                    <w:rPr>
                      <w:szCs w:val="21"/>
                    </w:rPr>
                  </w:pPr>
                  <w:r>
                    <w:rPr>
                      <w:rFonts w:hint="eastAsia"/>
                      <w:szCs w:val="21"/>
                    </w:rPr>
                    <w:t>30.333</w:t>
                  </w:r>
                </w:p>
              </w:tc>
              <w:tc>
                <w:tcPr>
                  <w:tcW w:w="696" w:type="pct"/>
                  <w:shd w:val="clear" w:color="auto" w:fill="auto"/>
                  <w:vAlign w:val="center"/>
                </w:tcPr>
                <w:p w:rsidR="002F22CA" w:rsidRDefault="00741DE2" w:rsidP="002F22CA">
                  <w:pPr>
                    <w:snapToGrid w:val="0"/>
                    <w:jc w:val="center"/>
                    <w:rPr>
                      <w:szCs w:val="21"/>
                    </w:rPr>
                  </w:pPr>
                  <w:r>
                    <w:rPr>
                      <w:rFonts w:hint="eastAsia"/>
                      <w:szCs w:val="21"/>
                    </w:rPr>
                    <w:t>8.432</w:t>
                  </w:r>
                </w:p>
              </w:tc>
            </w:tr>
            <w:tr w:rsidR="002F22CA" w:rsidRPr="001A3B2C" w:rsidTr="002F22CA">
              <w:trPr>
                <w:trHeight w:val="265"/>
              </w:trPr>
              <w:tc>
                <w:tcPr>
                  <w:tcW w:w="578" w:type="pct"/>
                  <w:shd w:val="clear" w:color="auto" w:fill="auto"/>
                  <w:vAlign w:val="center"/>
                </w:tcPr>
                <w:p w:rsidR="002F22CA" w:rsidRDefault="002F22CA" w:rsidP="002F22CA">
                  <w:pPr>
                    <w:snapToGrid w:val="0"/>
                    <w:jc w:val="center"/>
                    <w:rPr>
                      <w:szCs w:val="21"/>
                    </w:rPr>
                  </w:pPr>
                  <w:r>
                    <w:rPr>
                      <w:rFonts w:hint="eastAsia"/>
                      <w:szCs w:val="21"/>
                    </w:rPr>
                    <w:t>白</w:t>
                  </w:r>
                  <w:r w:rsidRPr="001A3B2C">
                    <w:rPr>
                      <w:szCs w:val="21"/>
                    </w:rPr>
                    <w:t>面漆</w:t>
                  </w:r>
                  <w:r w:rsidRPr="0018196E">
                    <w:rPr>
                      <w:rFonts w:hint="eastAsia"/>
                      <w:szCs w:val="21"/>
                      <w:vertAlign w:val="superscript"/>
                    </w:rPr>
                    <w:t>*</w:t>
                  </w:r>
                </w:p>
              </w:tc>
              <w:tc>
                <w:tcPr>
                  <w:tcW w:w="565" w:type="pct"/>
                  <w:shd w:val="clear" w:color="auto" w:fill="auto"/>
                  <w:vAlign w:val="center"/>
                </w:tcPr>
                <w:p w:rsidR="002F22CA" w:rsidRDefault="001E48E3" w:rsidP="002F22CA">
                  <w:pPr>
                    <w:snapToGrid w:val="0"/>
                    <w:jc w:val="center"/>
                    <w:rPr>
                      <w:szCs w:val="21"/>
                    </w:rPr>
                  </w:pPr>
                  <w:r>
                    <w:rPr>
                      <w:rFonts w:hint="eastAsia"/>
                      <w:szCs w:val="21"/>
                    </w:rPr>
                    <w:t>10800</w:t>
                  </w:r>
                </w:p>
              </w:tc>
              <w:tc>
                <w:tcPr>
                  <w:tcW w:w="634" w:type="pct"/>
                  <w:shd w:val="clear" w:color="auto" w:fill="auto"/>
                  <w:vAlign w:val="center"/>
                </w:tcPr>
                <w:p w:rsidR="002F22CA" w:rsidRDefault="002F22CA" w:rsidP="002F22CA">
                  <w:pPr>
                    <w:snapToGrid w:val="0"/>
                    <w:jc w:val="center"/>
                    <w:rPr>
                      <w:szCs w:val="21"/>
                    </w:rPr>
                  </w:pPr>
                  <w:r>
                    <w:rPr>
                      <w:rFonts w:hint="eastAsia"/>
                      <w:szCs w:val="21"/>
                    </w:rPr>
                    <w:t>45</w:t>
                  </w:r>
                </w:p>
              </w:tc>
              <w:tc>
                <w:tcPr>
                  <w:tcW w:w="632" w:type="pct"/>
                  <w:shd w:val="clear" w:color="auto" w:fill="auto"/>
                  <w:vAlign w:val="center"/>
                </w:tcPr>
                <w:p w:rsidR="002F22CA" w:rsidRDefault="00741DE2" w:rsidP="002F22CA">
                  <w:pPr>
                    <w:snapToGrid w:val="0"/>
                    <w:jc w:val="center"/>
                    <w:rPr>
                      <w:szCs w:val="21"/>
                    </w:rPr>
                  </w:pPr>
                  <w:r>
                    <w:rPr>
                      <w:rFonts w:hint="eastAsia"/>
                      <w:szCs w:val="21"/>
                    </w:rPr>
                    <w:t>1.</w:t>
                  </w:r>
                  <w:r w:rsidR="002F22CA">
                    <w:rPr>
                      <w:rFonts w:hint="eastAsia"/>
                      <w:szCs w:val="21"/>
                    </w:rPr>
                    <w:t>5</w:t>
                  </w:r>
                </w:p>
              </w:tc>
              <w:tc>
                <w:tcPr>
                  <w:tcW w:w="632" w:type="pct"/>
                  <w:shd w:val="clear" w:color="auto" w:fill="auto"/>
                  <w:vAlign w:val="center"/>
                </w:tcPr>
                <w:p w:rsidR="002F22CA" w:rsidRDefault="002F22CA" w:rsidP="00741DE2">
                  <w:pPr>
                    <w:snapToGrid w:val="0"/>
                    <w:jc w:val="center"/>
                    <w:rPr>
                      <w:szCs w:val="21"/>
                    </w:rPr>
                  </w:pPr>
                  <w:r>
                    <w:rPr>
                      <w:rFonts w:hint="eastAsia"/>
                      <w:szCs w:val="21"/>
                    </w:rPr>
                    <w:t>0.</w:t>
                  </w:r>
                  <w:r w:rsidR="00291C43">
                    <w:rPr>
                      <w:rFonts w:hint="eastAsia"/>
                      <w:szCs w:val="21"/>
                    </w:rPr>
                    <w:t>7</w:t>
                  </w:r>
                  <w:r w:rsidR="00741DE2">
                    <w:rPr>
                      <w:rFonts w:hint="eastAsia"/>
                      <w:szCs w:val="21"/>
                    </w:rPr>
                    <w:t>29</w:t>
                  </w:r>
                </w:p>
              </w:tc>
              <w:tc>
                <w:tcPr>
                  <w:tcW w:w="632" w:type="pct"/>
                  <w:shd w:val="clear" w:color="auto" w:fill="auto"/>
                  <w:vAlign w:val="center"/>
                </w:tcPr>
                <w:p w:rsidR="002F22CA" w:rsidRDefault="002F22CA" w:rsidP="002F22CA">
                  <w:pPr>
                    <w:snapToGrid w:val="0"/>
                    <w:jc w:val="center"/>
                    <w:rPr>
                      <w:szCs w:val="21"/>
                    </w:rPr>
                  </w:pPr>
                  <w:r>
                    <w:rPr>
                      <w:rFonts w:hint="eastAsia"/>
                      <w:szCs w:val="21"/>
                    </w:rPr>
                    <w:t>50</w:t>
                  </w:r>
                </w:p>
              </w:tc>
              <w:tc>
                <w:tcPr>
                  <w:tcW w:w="631" w:type="pct"/>
                  <w:shd w:val="clear" w:color="auto" w:fill="auto"/>
                  <w:vAlign w:val="center"/>
                </w:tcPr>
                <w:p w:rsidR="002F22CA" w:rsidRDefault="00741DE2" w:rsidP="002F22CA">
                  <w:pPr>
                    <w:snapToGrid w:val="0"/>
                    <w:jc w:val="center"/>
                    <w:rPr>
                      <w:szCs w:val="21"/>
                    </w:rPr>
                  </w:pPr>
                  <w:r>
                    <w:rPr>
                      <w:rFonts w:hint="eastAsia"/>
                      <w:szCs w:val="21"/>
                    </w:rPr>
                    <w:t>39.231</w:t>
                  </w:r>
                </w:p>
              </w:tc>
              <w:tc>
                <w:tcPr>
                  <w:tcW w:w="696" w:type="pct"/>
                  <w:shd w:val="clear" w:color="auto" w:fill="auto"/>
                  <w:vAlign w:val="center"/>
                </w:tcPr>
                <w:p w:rsidR="002F22CA" w:rsidRDefault="00291C43" w:rsidP="00741DE2">
                  <w:pPr>
                    <w:snapToGrid w:val="0"/>
                    <w:jc w:val="center"/>
                    <w:rPr>
                      <w:szCs w:val="21"/>
                    </w:rPr>
                  </w:pPr>
                  <w:r>
                    <w:rPr>
                      <w:rFonts w:hint="eastAsia"/>
                      <w:szCs w:val="21"/>
                    </w:rPr>
                    <w:t>3.</w:t>
                  </w:r>
                  <w:r w:rsidR="00741DE2">
                    <w:rPr>
                      <w:rFonts w:hint="eastAsia"/>
                      <w:szCs w:val="21"/>
                    </w:rPr>
                    <w:t>716</w:t>
                  </w:r>
                </w:p>
              </w:tc>
            </w:tr>
          </w:tbl>
          <w:p w:rsidR="00291C43" w:rsidRPr="0018196E" w:rsidRDefault="00291C43" w:rsidP="00D303F7">
            <w:pPr>
              <w:pStyle w:val="aff1"/>
              <w:spacing w:beforeLines="50" w:line="360" w:lineRule="auto"/>
              <w:rPr>
                <w:b/>
                <w:szCs w:val="21"/>
              </w:rPr>
            </w:pPr>
            <w:r w:rsidRPr="0018196E">
              <w:rPr>
                <w:rFonts w:hint="eastAsia"/>
                <w:szCs w:val="21"/>
                <w:vertAlign w:val="superscript"/>
              </w:rPr>
              <w:t>*</w:t>
            </w:r>
            <w:r>
              <w:rPr>
                <w:rFonts w:hint="eastAsia"/>
                <w:b/>
                <w:szCs w:val="21"/>
              </w:rPr>
              <w:t>注：</w:t>
            </w:r>
            <w:r w:rsidRPr="0018196E">
              <w:rPr>
                <w:rFonts w:hint="eastAsia"/>
                <w:b/>
                <w:szCs w:val="21"/>
              </w:rPr>
              <w:t>本项目所使用的是双组份的水性漆，上表中的底漆、面漆</w:t>
            </w:r>
            <w:r>
              <w:rPr>
                <w:rFonts w:hint="eastAsia"/>
                <w:b/>
                <w:szCs w:val="21"/>
              </w:rPr>
              <w:t>、色漆</w:t>
            </w:r>
            <w:r w:rsidRPr="0018196E">
              <w:rPr>
                <w:rFonts w:hint="eastAsia"/>
                <w:b/>
                <w:szCs w:val="21"/>
              </w:rPr>
              <w:t>均指调配后的油漆，即添加了固化剂、水</w:t>
            </w:r>
            <w:r>
              <w:rPr>
                <w:rFonts w:hint="eastAsia"/>
                <w:b/>
                <w:szCs w:val="21"/>
              </w:rPr>
              <w:t>、色精后</w:t>
            </w:r>
            <w:r w:rsidRPr="0018196E">
              <w:rPr>
                <w:rFonts w:hint="eastAsia"/>
                <w:b/>
                <w:szCs w:val="21"/>
              </w:rPr>
              <w:t>的油漆。</w:t>
            </w:r>
          </w:p>
          <w:p w:rsidR="002F22CA" w:rsidRPr="00867C34" w:rsidRDefault="002F22CA" w:rsidP="00291C43">
            <w:pPr>
              <w:spacing w:line="360" w:lineRule="auto"/>
              <w:ind w:firstLineChars="174" w:firstLine="418"/>
              <w:rPr>
                <w:b/>
                <w:sz w:val="24"/>
              </w:rPr>
            </w:pPr>
            <w:r w:rsidRPr="00C116D8">
              <w:rPr>
                <w:rFonts w:ascii="宋体" w:hAnsi="宋体" w:hint="eastAsia"/>
                <w:sz w:val="24"/>
              </w:rPr>
              <w:t>根据厂方介绍，</w:t>
            </w:r>
            <w:r w:rsidR="001E48E3">
              <w:rPr>
                <w:rFonts w:hint="eastAsia"/>
                <w:sz w:val="24"/>
              </w:rPr>
              <w:t>D</w:t>
            </w:r>
            <w:r>
              <w:rPr>
                <w:rFonts w:ascii="宋体" w:hAnsi="宋体" w:hint="eastAsia"/>
                <w:sz w:val="24"/>
              </w:rPr>
              <w:t>车间</w:t>
            </w:r>
            <w:r w:rsidRPr="00C116D8">
              <w:rPr>
                <w:rFonts w:ascii="宋体" w:hAnsi="宋体" w:hint="eastAsia"/>
                <w:sz w:val="24"/>
              </w:rPr>
              <w:t>产品中</w:t>
            </w:r>
            <w:r>
              <w:rPr>
                <w:rFonts w:hint="eastAsia"/>
                <w:sz w:val="24"/>
              </w:rPr>
              <w:t>衣橱、</w:t>
            </w:r>
            <w:r w:rsidR="001E48E3">
              <w:rPr>
                <w:rFonts w:hint="eastAsia"/>
                <w:sz w:val="24"/>
              </w:rPr>
              <w:t>护墙</w:t>
            </w:r>
            <w:r w:rsidR="00336B84">
              <w:rPr>
                <w:rFonts w:hint="eastAsia"/>
                <w:sz w:val="24"/>
              </w:rPr>
              <w:t>板</w:t>
            </w:r>
            <w:r>
              <w:rPr>
                <w:rFonts w:hint="eastAsia"/>
                <w:sz w:val="24"/>
              </w:rPr>
              <w:t>喷涂面积约为产品面积</w:t>
            </w:r>
            <w:r>
              <w:rPr>
                <w:rFonts w:hint="eastAsia"/>
                <w:sz w:val="24"/>
              </w:rPr>
              <w:t>1.2</w:t>
            </w:r>
            <w:r>
              <w:rPr>
                <w:rFonts w:hint="eastAsia"/>
                <w:sz w:val="24"/>
              </w:rPr>
              <w:t>倍，</w:t>
            </w:r>
            <w:r>
              <w:rPr>
                <w:rFonts w:hint="eastAsia"/>
                <w:sz w:val="24"/>
              </w:rPr>
              <w:t>36000</w:t>
            </w:r>
            <w:r w:rsidRPr="00C116D8">
              <w:rPr>
                <w:sz w:val="24"/>
              </w:rPr>
              <w:t>m</w:t>
            </w:r>
            <w:r w:rsidRPr="00C116D8">
              <w:rPr>
                <w:sz w:val="24"/>
                <w:vertAlign w:val="superscript"/>
              </w:rPr>
              <w:t>2</w:t>
            </w:r>
            <w:r w:rsidRPr="00867C34">
              <w:rPr>
                <w:rFonts w:hint="eastAsia"/>
                <w:sz w:val="24"/>
              </w:rPr>
              <w:t>。</w:t>
            </w:r>
            <w:r w:rsidRPr="00C116D8">
              <w:rPr>
                <w:rFonts w:hint="eastAsia"/>
                <w:sz w:val="24"/>
              </w:rPr>
              <w:t>其中</w:t>
            </w:r>
            <w:r w:rsidRPr="00C116D8">
              <w:rPr>
                <w:rFonts w:hint="eastAsia"/>
                <w:sz w:val="24"/>
              </w:rPr>
              <w:t>30%</w:t>
            </w:r>
            <w:r w:rsidRPr="00C116D8">
              <w:rPr>
                <w:rFonts w:hint="eastAsia"/>
                <w:sz w:val="24"/>
              </w:rPr>
              <w:t>的产品为白色家具，使用白色底漆、白色面漆进行喷涂，底漆喷两遍，面漆喷一遍。其余</w:t>
            </w:r>
            <w:r w:rsidRPr="00C116D8">
              <w:rPr>
                <w:rFonts w:hint="eastAsia"/>
                <w:sz w:val="24"/>
              </w:rPr>
              <w:t>70%</w:t>
            </w:r>
            <w:r w:rsidRPr="00C116D8">
              <w:rPr>
                <w:rFonts w:hint="eastAsia"/>
                <w:sz w:val="24"/>
              </w:rPr>
              <w:t>的产品为棕色、黄色、木色等，使用透明底漆、透明面漆加各色色精调配后进行喷涂。底漆喷两遍，</w:t>
            </w:r>
            <w:r>
              <w:rPr>
                <w:rFonts w:hint="eastAsia"/>
                <w:sz w:val="24"/>
              </w:rPr>
              <w:t>色漆、</w:t>
            </w:r>
            <w:r w:rsidRPr="00C116D8">
              <w:rPr>
                <w:rFonts w:hint="eastAsia"/>
                <w:sz w:val="24"/>
              </w:rPr>
              <w:t>面漆</w:t>
            </w:r>
            <w:r>
              <w:rPr>
                <w:rFonts w:hint="eastAsia"/>
                <w:sz w:val="24"/>
              </w:rPr>
              <w:t>各</w:t>
            </w:r>
            <w:r w:rsidRPr="00C116D8">
              <w:rPr>
                <w:rFonts w:hint="eastAsia"/>
                <w:sz w:val="24"/>
              </w:rPr>
              <w:t>喷</w:t>
            </w:r>
            <w:r>
              <w:rPr>
                <w:rFonts w:hint="eastAsia"/>
                <w:sz w:val="24"/>
              </w:rPr>
              <w:t>一遍</w:t>
            </w:r>
            <w:r w:rsidRPr="00C116D8">
              <w:rPr>
                <w:rFonts w:hint="eastAsia"/>
                <w:sz w:val="24"/>
              </w:rPr>
              <w:t>。单遍底漆漆膜厚度约</w:t>
            </w:r>
            <w:r w:rsidRPr="00C116D8">
              <w:rPr>
                <w:rFonts w:hint="eastAsia"/>
                <w:sz w:val="24"/>
              </w:rPr>
              <w:t>60</w:t>
            </w:r>
            <w:r w:rsidRPr="00C116D8">
              <w:rPr>
                <w:sz w:val="24"/>
              </w:rPr>
              <w:t>µm</w:t>
            </w:r>
            <w:r w:rsidRPr="00C116D8">
              <w:rPr>
                <w:rFonts w:hint="eastAsia"/>
                <w:sz w:val="24"/>
              </w:rPr>
              <w:t>左右，单遍面漆漆膜厚度约</w:t>
            </w:r>
            <w:r w:rsidRPr="00C116D8">
              <w:rPr>
                <w:rFonts w:hint="eastAsia"/>
                <w:sz w:val="24"/>
              </w:rPr>
              <w:t>45</w:t>
            </w:r>
            <w:r w:rsidRPr="00C116D8">
              <w:rPr>
                <w:sz w:val="24"/>
              </w:rPr>
              <w:t>µm</w:t>
            </w:r>
            <w:r w:rsidRPr="00C116D8">
              <w:rPr>
                <w:rFonts w:hint="eastAsia"/>
                <w:sz w:val="24"/>
              </w:rPr>
              <w:t>左右</w:t>
            </w:r>
            <w:r>
              <w:rPr>
                <w:rFonts w:hint="eastAsia"/>
                <w:sz w:val="24"/>
              </w:rPr>
              <w:t>，</w:t>
            </w:r>
            <w:r w:rsidRPr="00C116D8">
              <w:rPr>
                <w:rFonts w:hint="eastAsia"/>
                <w:sz w:val="24"/>
              </w:rPr>
              <w:t>单遍</w:t>
            </w:r>
            <w:r>
              <w:rPr>
                <w:rFonts w:hint="eastAsia"/>
                <w:sz w:val="24"/>
              </w:rPr>
              <w:t>色</w:t>
            </w:r>
            <w:r w:rsidRPr="00C116D8">
              <w:rPr>
                <w:rFonts w:hint="eastAsia"/>
                <w:sz w:val="24"/>
              </w:rPr>
              <w:t>漆漆膜厚度约</w:t>
            </w:r>
            <w:r>
              <w:rPr>
                <w:rFonts w:hint="eastAsia"/>
                <w:sz w:val="24"/>
              </w:rPr>
              <w:t>3</w:t>
            </w:r>
            <w:r w:rsidRPr="00C116D8">
              <w:rPr>
                <w:rFonts w:hint="eastAsia"/>
                <w:sz w:val="24"/>
              </w:rPr>
              <w:t>5</w:t>
            </w:r>
            <w:r w:rsidRPr="00C116D8">
              <w:rPr>
                <w:sz w:val="24"/>
              </w:rPr>
              <w:t>µm</w:t>
            </w:r>
            <w:r w:rsidRPr="00C116D8">
              <w:rPr>
                <w:rFonts w:hint="eastAsia"/>
                <w:sz w:val="24"/>
              </w:rPr>
              <w:t>左右。</w:t>
            </w:r>
          </w:p>
          <w:p w:rsidR="007F7F85" w:rsidRPr="00C17D88" w:rsidRDefault="004B00F9" w:rsidP="00C17D88">
            <w:pPr>
              <w:pStyle w:val="aff1"/>
              <w:spacing w:line="360" w:lineRule="auto"/>
              <w:ind w:firstLine="482"/>
              <w:rPr>
                <w:b/>
                <w:sz w:val="24"/>
              </w:rPr>
            </w:pPr>
            <w:r>
              <w:rPr>
                <w:rFonts w:hint="eastAsia"/>
                <w:b/>
                <w:sz w:val="24"/>
              </w:rPr>
              <w:t>物料平衡依据</w:t>
            </w:r>
            <w:r w:rsidR="007F7F85" w:rsidRPr="00C17D88">
              <w:rPr>
                <w:rFonts w:hint="eastAsia"/>
                <w:b/>
                <w:sz w:val="24"/>
              </w:rPr>
              <w:t>：</w:t>
            </w:r>
          </w:p>
          <w:p w:rsidR="00E310AB" w:rsidRPr="008A2226" w:rsidRDefault="008A2226" w:rsidP="008A2226">
            <w:pPr>
              <w:spacing w:line="360" w:lineRule="auto"/>
              <w:ind w:firstLineChars="200" w:firstLine="480"/>
              <w:rPr>
                <w:rFonts w:ascii="宋体" w:hAnsi="宋体"/>
                <w:sz w:val="24"/>
              </w:rPr>
            </w:pPr>
            <w:r>
              <w:rPr>
                <w:rFonts w:ascii="宋体" w:hAnsi="宋体" w:hint="eastAsia"/>
                <w:sz w:val="24"/>
              </w:rPr>
              <w:t>①</w:t>
            </w:r>
            <w:r w:rsidR="00E310AB" w:rsidRPr="008A2226">
              <w:rPr>
                <w:rFonts w:ascii="宋体" w:hAnsi="宋体" w:hint="eastAsia"/>
                <w:sz w:val="24"/>
              </w:rPr>
              <w:t>本项目所使用的透明底漆、透明面漆、</w:t>
            </w:r>
            <w:r w:rsidR="00AD6497" w:rsidRPr="008A2226">
              <w:rPr>
                <w:rFonts w:ascii="宋体" w:hAnsi="宋体" w:hint="eastAsia"/>
                <w:sz w:val="24"/>
              </w:rPr>
              <w:t>白底漆、</w:t>
            </w:r>
            <w:r w:rsidR="00E310AB" w:rsidRPr="008A2226">
              <w:rPr>
                <w:rFonts w:ascii="宋体" w:hAnsi="宋体" w:hint="eastAsia"/>
                <w:sz w:val="24"/>
              </w:rPr>
              <w:t>白面漆在喷涂作业前均需进行调漆处理，</w:t>
            </w:r>
            <w:r w:rsidR="00E310AB" w:rsidRPr="008A2226">
              <w:rPr>
                <w:rFonts w:hint="eastAsia"/>
                <w:sz w:val="24"/>
              </w:rPr>
              <w:t>调漆方式为将底漆</w:t>
            </w:r>
            <w:r w:rsidR="00E310AB" w:rsidRPr="008A2226">
              <w:rPr>
                <w:rFonts w:hint="eastAsia"/>
                <w:sz w:val="24"/>
              </w:rPr>
              <w:t>/</w:t>
            </w:r>
            <w:r w:rsidR="00E310AB" w:rsidRPr="008A2226">
              <w:rPr>
                <w:rFonts w:hint="eastAsia"/>
                <w:sz w:val="24"/>
              </w:rPr>
              <w:t>面漆、固化剂、自来水均按</w:t>
            </w:r>
            <w:r w:rsidR="00E310AB" w:rsidRPr="008A2226">
              <w:rPr>
                <w:rFonts w:hint="eastAsia"/>
                <w:sz w:val="24"/>
              </w:rPr>
              <w:t>10</w:t>
            </w:r>
            <w:r w:rsidR="00E310AB" w:rsidRPr="008A2226">
              <w:rPr>
                <w:rFonts w:hint="eastAsia"/>
                <w:sz w:val="24"/>
              </w:rPr>
              <w:t>：</w:t>
            </w:r>
            <w:r w:rsidR="00E310AB" w:rsidRPr="008A2226">
              <w:rPr>
                <w:rFonts w:hint="eastAsia"/>
                <w:sz w:val="24"/>
              </w:rPr>
              <w:t>1</w:t>
            </w:r>
            <w:r w:rsidR="00E310AB" w:rsidRPr="008A2226">
              <w:rPr>
                <w:rFonts w:hint="eastAsia"/>
                <w:sz w:val="24"/>
              </w:rPr>
              <w:t>：</w:t>
            </w:r>
            <w:r w:rsidR="00E310AB" w:rsidRPr="008A2226">
              <w:rPr>
                <w:rFonts w:hint="eastAsia"/>
                <w:sz w:val="24"/>
              </w:rPr>
              <w:t>2</w:t>
            </w:r>
            <w:r w:rsidR="00E310AB" w:rsidRPr="008A2226">
              <w:rPr>
                <w:rFonts w:hint="eastAsia"/>
                <w:sz w:val="24"/>
              </w:rPr>
              <w:t>的比例倒入调漆桶中，由人工搅拌混合均匀。根据</w:t>
            </w:r>
            <w:r w:rsidR="00E310AB" w:rsidRPr="008A2226">
              <w:rPr>
                <w:rFonts w:ascii="宋体" w:hAnsi="宋体" w:hint="eastAsia"/>
                <w:sz w:val="24"/>
              </w:rPr>
              <w:t>涂料成分组分（</w:t>
            </w:r>
            <w:r w:rsidR="00E310AB" w:rsidRPr="008A2226">
              <w:rPr>
                <w:rFonts w:ascii="宋体" w:hAnsi="宋体" w:hint="eastAsia"/>
                <w:bCs/>
                <w:sz w:val="24"/>
              </w:rPr>
              <w:t>如表</w:t>
            </w:r>
            <w:r w:rsidR="00E310AB" w:rsidRPr="008A2226">
              <w:rPr>
                <w:bCs/>
                <w:sz w:val="24"/>
              </w:rPr>
              <w:t>1-</w:t>
            </w:r>
            <w:r w:rsidR="00E310AB" w:rsidRPr="008A2226">
              <w:rPr>
                <w:rFonts w:hint="eastAsia"/>
                <w:bCs/>
                <w:sz w:val="24"/>
              </w:rPr>
              <w:t>2</w:t>
            </w:r>
            <w:r w:rsidR="00E310AB" w:rsidRPr="008A2226">
              <w:rPr>
                <w:rFonts w:ascii="宋体" w:hAnsi="宋体" w:hint="eastAsia"/>
                <w:bCs/>
                <w:sz w:val="24"/>
              </w:rPr>
              <w:t>所示</w:t>
            </w:r>
            <w:r w:rsidR="00E310AB" w:rsidRPr="008A2226">
              <w:rPr>
                <w:rFonts w:ascii="宋体" w:hAnsi="宋体" w:hint="eastAsia"/>
                <w:sz w:val="24"/>
              </w:rPr>
              <w:t>）及透明底漆、透明面漆、白底漆、白面漆的检测报告（见附件</w:t>
            </w:r>
            <w:r w:rsidR="00E310AB" w:rsidRPr="008A2226">
              <w:rPr>
                <w:sz w:val="24"/>
              </w:rPr>
              <w:t>4</w:t>
            </w:r>
            <w:r w:rsidR="00E310AB" w:rsidRPr="008A2226">
              <w:rPr>
                <w:rFonts w:ascii="宋体" w:hAnsi="宋体" w:hint="eastAsia"/>
                <w:sz w:val="24"/>
              </w:rPr>
              <w:t>）</w:t>
            </w:r>
            <w:r w:rsidR="00E310AB" w:rsidRPr="008A2226">
              <w:rPr>
                <w:rFonts w:ascii="宋体" w:hAnsi="宋体" w:hint="eastAsia"/>
                <w:bCs/>
                <w:sz w:val="24"/>
              </w:rPr>
              <w:t>，配比前透明</w:t>
            </w:r>
            <w:r w:rsidR="00E310AB" w:rsidRPr="008A2226">
              <w:rPr>
                <w:rFonts w:ascii="宋体" w:hAnsi="宋体"/>
                <w:bCs/>
                <w:sz w:val="24"/>
              </w:rPr>
              <w:t>底漆</w:t>
            </w:r>
            <w:r w:rsidR="00E310AB" w:rsidRPr="008A2226">
              <w:rPr>
                <w:rFonts w:ascii="宋体" w:hAnsi="宋体" w:hint="eastAsia"/>
                <w:bCs/>
                <w:sz w:val="24"/>
              </w:rPr>
              <w:t>挥发分</w:t>
            </w:r>
            <w:r w:rsidR="00E310AB" w:rsidRPr="008A2226">
              <w:rPr>
                <w:rFonts w:ascii="宋体" w:hAnsi="宋体"/>
                <w:bCs/>
                <w:sz w:val="24"/>
              </w:rPr>
              <w:t>含量约</w:t>
            </w:r>
            <w:r w:rsidR="0097097A" w:rsidRPr="008A2226">
              <w:rPr>
                <w:rFonts w:hint="eastAsia"/>
                <w:bCs/>
                <w:sz w:val="24"/>
              </w:rPr>
              <w:t>14</w:t>
            </w:r>
            <w:r w:rsidR="00E310AB" w:rsidRPr="008A2226">
              <w:rPr>
                <w:bCs/>
                <w:sz w:val="24"/>
              </w:rPr>
              <w:t>%</w:t>
            </w:r>
            <w:r w:rsidR="00E310AB" w:rsidRPr="008A2226">
              <w:rPr>
                <w:rFonts w:ascii="宋体" w:hAnsi="宋体" w:hint="eastAsia"/>
                <w:bCs/>
                <w:sz w:val="24"/>
              </w:rPr>
              <w:t>、</w:t>
            </w:r>
            <w:r w:rsidR="00E310AB" w:rsidRPr="008A2226">
              <w:rPr>
                <w:rFonts w:ascii="宋体" w:hAnsi="宋体"/>
                <w:bCs/>
                <w:sz w:val="24"/>
              </w:rPr>
              <w:t>固体份</w:t>
            </w:r>
            <w:r w:rsidR="00E310AB" w:rsidRPr="008A2226">
              <w:rPr>
                <w:rFonts w:ascii="宋体" w:hAnsi="宋体" w:hint="eastAsia"/>
                <w:bCs/>
                <w:sz w:val="24"/>
              </w:rPr>
              <w:t>含量约</w:t>
            </w:r>
            <w:r w:rsidR="0097097A" w:rsidRPr="008A2226">
              <w:rPr>
                <w:rFonts w:hint="eastAsia"/>
                <w:bCs/>
                <w:sz w:val="24"/>
              </w:rPr>
              <w:t>35</w:t>
            </w:r>
            <w:r w:rsidR="00E310AB" w:rsidRPr="008A2226">
              <w:rPr>
                <w:bCs/>
                <w:sz w:val="24"/>
              </w:rPr>
              <w:t>%</w:t>
            </w:r>
            <w:r w:rsidR="00E310AB" w:rsidRPr="008A2226">
              <w:rPr>
                <w:rFonts w:hint="eastAsia"/>
                <w:bCs/>
                <w:sz w:val="24"/>
              </w:rPr>
              <w:t>、水份含量约</w:t>
            </w:r>
            <w:r w:rsidR="0097097A" w:rsidRPr="008A2226">
              <w:rPr>
                <w:rFonts w:hint="eastAsia"/>
                <w:bCs/>
                <w:sz w:val="24"/>
              </w:rPr>
              <w:t>51</w:t>
            </w:r>
            <w:r w:rsidR="00E310AB" w:rsidRPr="008A2226">
              <w:rPr>
                <w:rFonts w:hint="eastAsia"/>
                <w:bCs/>
                <w:sz w:val="24"/>
              </w:rPr>
              <w:t>%</w:t>
            </w:r>
            <w:r w:rsidR="00E310AB" w:rsidRPr="008A2226">
              <w:rPr>
                <w:rFonts w:ascii="宋体" w:hAnsi="宋体"/>
                <w:bCs/>
                <w:sz w:val="24"/>
              </w:rPr>
              <w:t>；</w:t>
            </w:r>
            <w:r w:rsidR="00E310AB" w:rsidRPr="008A2226">
              <w:rPr>
                <w:rFonts w:ascii="宋体" w:hAnsi="宋体" w:hint="eastAsia"/>
                <w:bCs/>
                <w:sz w:val="24"/>
              </w:rPr>
              <w:t>透明</w:t>
            </w:r>
            <w:r w:rsidR="00E310AB" w:rsidRPr="008A2226">
              <w:rPr>
                <w:rFonts w:ascii="宋体" w:hAnsi="宋体"/>
                <w:bCs/>
                <w:sz w:val="24"/>
              </w:rPr>
              <w:t>面漆</w:t>
            </w:r>
            <w:r w:rsidR="00E310AB" w:rsidRPr="008A2226">
              <w:rPr>
                <w:rFonts w:ascii="宋体" w:hAnsi="宋体" w:hint="eastAsia"/>
                <w:bCs/>
                <w:sz w:val="24"/>
              </w:rPr>
              <w:t>挥发分</w:t>
            </w:r>
            <w:r w:rsidR="00E310AB" w:rsidRPr="008A2226">
              <w:rPr>
                <w:rFonts w:ascii="宋体" w:hAnsi="宋体"/>
                <w:bCs/>
                <w:sz w:val="24"/>
              </w:rPr>
              <w:t>含量约</w:t>
            </w:r>
            <w:r w:rsidR="00E310AB" w:rsidRPr="008A2226">
              <w:rPr>
                <w:rFonts w:hint="eastAsia"/>
                <w:bCs/>
                <w:sz w:val="24"/>
              </w:rPr>
              <w:t>15.33</w:t>
            </w:r>
            <w:r w:rsidR="00E310AB" w:rsidRPr="008A2226">
              <w:rPr>
                <w:bCs/>
                <w:sz w:val="24"/>
              </w:rPr>
              <w:t>%</w:t>
            </w:r>
            <w:r w:rsidR="00E310AB" w:rsidRPr="008A2226">
              <w:rPr>
                <w:rFonts w:ascii="宋体" w:hAnsi="宋体"/>
                <w:bCs/>
                <w:sz w:val="24"/>
              </w:rPr>
              <w:t>，固体份</w:t>
            </w:r>
            <w:r w:rsidR="00E310AB" w:rsidRPr="008A2226">
              <w:rPr>
                <w:rFonts w:ascii="宋体" w:hAnsi="宋体" w:hint="eastAsia"/>
                <w:bCs/>
                <w:sz w:val="24"/>
              </w:rPr>
              <w:t>含量约</w:t>
            </w:r>
            <w:r w:rsidRPr="008A2226">
              <w:rPr>
                <w:rFonts w:hint="eastAsia"/>
                <w:bCs/>
                <w:sz w:val="24"/>
              </w:rPr>
              <w:t>32</w:t>
            </w:r>
            <w:r w:rsidR="00E310AB" w:rsidRPr="008A2226">
              <w:rPr>
                <w:bCs/>
                <w:sz w:val="24"/>
              </w:rPr>
              <w:t>%</w:t>
            </w:r>
            <w:r w:rsidR="00E310AB" w:rsidRPr="008A2226">
              <w:rPr>
                <w:rFonts w:hint="eastAsia"/>
                <w:bCs/>
                <w:sz w:val="24"/>
              </w:rPr>
              <w:t>、水份含量约</w:t>
            </w:r>
            <w:r w:rsidRPr="008A2226">
              <w:rPr>
                <w:rFonts w:hint="eastAsia"/>
                <w:bCs/>
                <w:sz w:val="24"/>
              </w:rPr>
              <w:t>52.67</w:t>
            </w:r>
            <w:r w:rsidR="00E310AB" w:rsidRPr="008A2226">
              <w:rPr>
                <w:rFonts w:hint="eastAsia"/>
                <w:bCs/>
                <w:sz w:val="24"/>
              </w:rPr>
              <w:t>%</w:t>
            </w:r>
            <w:r w:rsidR="00E310AB" w:rsidRPr="008A2226">
              <w:rPr>
                <w:rFonts w:ascii="宋体" w:hAnsi="宋体" w:hint="eastAsia"/>
                <w:bCs/>
                <w:sz w:val="24"/>
              </w:rPr>
              <w:t>；白</w:t>
            </w:r>
            <w:r w:rsidR="00E310AB" w:rsidRPr="008A2226">
              <w:rPr>
                <w:rFonts w:ascii="宋体" w:hAnsi="宋体"/>
                <w:bCs/>
                <w:sz w:val="24"/>
              </w:rPr>
              <w:t>底漆</w:t>
            </w:r>
            <w:r w:rsidR="00E310AB" w:rsidRPr="008A2226">
              <w:rPr>
                <w:rFonts w:ascii="宋体" w:hAnsi="宋体" w:hint="eastAsia"/>
                <w:bCs/>
                <w:sz w:val="24"/>
              </w:rPr>
              <w:t>挥发分</w:t>
            </w:r>
            <w:r w:rsidR="00E310AB" w:rsidRPr="008A2226">
              <w:rPr>
                <w:rFonts w:ascii="宋体" w:hAnsi="宋体"/>
                <w:bCs/>
                <w:sz w:val="24"/>
              </w:rPr>
              <w:t>含量约</w:t>
            </w:r>
            <w:r w:rsidR="00E310AB" w:rsidRPr="008A2226">
              <w:rPr>
                <w:rFonts w:hint="eastAsia"/>
                <w:bCs/>
                <w:sz w:val="24"/>
              </w:rPr>
              <w:t>15.66</w:t>
            </w:r>
            <w:r w:rsidR="00E310AB" w:rsidRPr="008A2226">
              <w:rPr>
                <w:bCs/>
                <w:sz w:val="24"/>
              </w:rPr>
              <w:t>%</w:t>
            </w:r>
            <w:r w:rsidR="00E310AB" w:rsidRPr="008A2226">
              <w:rPr>
                <w:rFonts w:ascii="宋体" w:hAnsi="宋体" w:hint="eastAsia"/>
                <w:bCs/>
                <w:sz w:val="24"/>
              </w:rPr>
              <w:t>、</w:t>
            </w:r>
            <w:r w:rsidR="00E310AB" w:rsidRPr="008A2226">
              <w:rPr>
                <w:rFonts w:ascii="宋体" w:hAnsi="宋体"/>
                <w:bCs/>
                <w:sz w:val="24"/>
              </w:rPr>
              <w:t>固体份</w:t>
            </w:r>
            <w:r w:rsidR="00E310AB" w:rsidRPr="008A2226">
              <w:rPr>
                <w:rFonts w:ascii="宋体" w:hAnsi="宋体" w:hint="eastAsia"/>
                <w:bCs/>
                <w:sz w:val="24"/>
              </w:rPr>
              <w:t>含量约</w:t>
            </w:r>
            <w:r w:rsidRPr="008A2226">
              <w:rPr>
                <w:rFonts w:hint="eastAsia"/>
                <w:bCs/>
                <w:sz w:val="24"/>
              </w:rPr>
              <w:t>53</w:t>
            </w:r>
            <w:r w:rsidR="00E310AB" w:rsidRPr="008A2226">
              <w:rPr>
                <w:bCs/>
                <w:sz w:val="24"/>
              </w:rPr>
              <w:t>%</w:t>
            </w:r>
            <w:r w:rsidR="00E310AB" w:rsidRPr="008A2226">
              <w:rPr>
                <w:rFonts w:hint="eastAsia"/>
                <w:bCs/>
                <w:sz w:val="24"/>
              </w:rPr>
              <w:t>、水份含量约</w:t>
            </w:r>
            <w:r w:rsidRPr="008A2226">
              <w:rPr>
                <w:rFonts w:hint="eastAsia"/>
                <w:bCs/>
                <w:sz w:val="24"/>
              </w:rPr>
              <w:t>31.34</w:t>
            </w:r>
            <w:r w:rsidR="00E310AB" w:rsidRPr="008A2226">
              <w:rPr>
                <w:rFonts w:hint="eastAsia"/>
                <w:bCs/>
                <w:sz w:val="24"/>
              </w:rPr>
              <w:t>%</w:t>
            </w:r>
            <w:r w:rsidR="00E310AB" w:rsidRPr="008A2226">
              <w:rPr>
                <w:rFonts w:ascii="宋体" w:hAnsi="宋体"/>
                <w:bCs/>
                <w:sz w:val="24"/>
              </w:rPr>
              <w:t>；</w:t>
            </w:r>
            <w:r w:rsidR="00E310AB" w:rsidRPr="008A2226">
              <w:rPr>
                <w:rFonts w:ascii="宋体" w:hAnsi="宋体" w:hint="eastAsia"/>
                <w:bCs/>
                <w:sz w:val="24"/>
              </w:rPr>
              <w:t>白</w:t>
            </w:r>
            <w:r w:rsidR="00E310AB" w:rsidRPr="008A2226">
              <w:rPr>
                <w:rFonts w:ascii="宋体" w:hAnsi="宋体"/>
                <w:bCs/>
                <w:sz w:val="24"/>
              </w:rPr>
              <w:t>面漆</w:t>
            </w:r>
            <w:r w:rsidR="00E310AB" w:rsidRPr="008A2226">
              <w:rPr>
                <w:rFonts w:ascii="宋体" w:hAnsi="宋体" w:hint="eastAsia"/>
                <w:bCs/>
                <w:sz w:val="24"/>
              </w:rPr>
              <w:t>挥发分</w:t>
            </w:r>
            <w:r w:rsidR="00E310AB" w:rsidRPr="008A2226">
              <w:rPr>
                <w:rFonts w:ascii="宋体" w:hAnsi="宋体"/>
                <w:bCs/>
                <w:sz w:val="24"/>
              </w:rPr>
              <w:t>含量约</w:t>
            </w:r>
            <w:r w:rsidRPr="008A2226">
              <w:rPr>
                <w:rFonts w:hint="eastAsia"/>
                <w:bCs/>
                <w:sz w:val="24"/>
              </w:rPr>
              <w:t>15</w:t>
            </w:r>
            <w:r w:rsidR="00E310AB" w:rsidRPr="008A2226">
              <w:rPr>
                <w:bCs/>
                <w:sz w:val="24"/>
              </w:rPr>
              <w:t>%</w:t>
            </w:r>
            <w:r w:rsidR="00E310AB" w:rsidRPr="008A2226">
              <w:rPr>
                <w:rFonts w:ascii="宋体" w:hAnsi="宋体"/>
                <w:bCs/>
                <w:sz w:val="24"/>
              </w:rPr>
              <w:t>，固体份</w:t>
            </w:r>
            <w:r w:rsidR="00E310AB" w:rsidRPr="008A2226">
              <w:rPr>
                <w:rFonts w:ascii="宋体" w:hAnsi="宋体" w:hint="eastAsia"/>
                <w:bCs/>
                <w:sz w:val="24"/>
              </w:rPr>
              <w:t>含量约</w:t>
            </w:r>
            <w:r w:rsidRPr="008A2226">
              <w:rPr>
                <w:rFonts w:hint="eastAsia"/>
                <w:bCs/>
                <w:sz w:val="24"/>
              </w:rPr>
              <w:t>43</w:t>
            </w:r>
            <w:r w:rsidR="00E310AB" w:rsidRPr="008A2226">
              <w:rPr>
                <w:bCs/>
                <w:sz w:val="24"/>
              </w:rPr>
              <w:t>%</w:t>
            </w:r>
            <w:r w:rsidR="00E310AB" w:rsidRPr="008A2226">
              <w:rPr>
                <w:rFonts w:hint="eastAsia"/>
                <w:bCs/>
                <w:sz w:val="24"/>
              </w:rPr>
              <w:t>、水份含量约</w:t>
            </w:r>
            <w:r w:rsidRPr="008A2226">
              <w:rPr>
                <w:rFonts w:hint="eastAsia"/>
                <w:bCs/>
                <w:sz w:val="24"/>
              </w:rPr>
              <w:t>42</w:t>
            </w:r>
            <w:r w:rsidR="00E310AB" w:rsidRPr="008A2226">
              <w:rPr>
                <w:rFonts w:hint="eastAsia"/>
                <w:bCs/>
                <w:sz w:val="24"/>
              </w:rPr>
              <w:t>%</w:t>
            </w:r>
            <w:r w:rsidR="00E310AB" w:rsidRPr="008A2226">
              <w:rPr>
                <w:rFonts w:ascii="宋体" w:hAnsi="宋体" w:hint="eastAsia"/>
                <w:bCs/>
                <w:sz w:val="24"/>
              </w:rPr>
              <w:t>；固化剂挥发分</w:t>
            </w:r>
            <w:r w:rsidR="00E310AB" w:rsidRPr="008A2226">
              <w:rPr>
                <w:rFonts w:ascii="宋体" w:hAnsi="宋体"/>
                <w:bCs/>
                <w:sz w:val="24"/>
              </w:rPr>
              <w:t>含量约</w:t>
            </w:r>
            <w:r w:rsidR="00E310AB" w:rsidRPr="008A2226">
              <w:rPr>
                <w:rFonts w:hint="eastAsia"/>
                <w:bCs/>
                <w:sz w:val="24"/>
              </w:rPr>
              <w:t>20</w:t>
            </w:r>
            <w:r w:rsidR="00E310AB" w:rsidRPr="008A2226">
              <w:rPr>
                <w:bCs/>
                <w:sz w:val="24"/>
              </w:rPr>
              <w:t>%</w:t>
            </w:r>
            <w:r w:rsidR="00E310AB" w:rsidRPr="008A2226">
              <w:rPr>
                <w:rFonts w:ascii="宋体" w:hAnsi="宋体" w:hint="eastAsia"/>
                <w:bCs/>
                <w:sz w:val="24"/>
              </w:rPr>
              <w:t>、</w:t>
            </w:r>
            <w:r w:rsidR="00E310AB" w:rsidRPr="008A2226">
              <w:rPr>
                <w:rFonts w:ascii="宋体" w:hAnsi="宋体"/>
                <w:bCs/>
                <w:sz w:val="24"/>
              </w:rPr>
              <w:t>固体份</w:t>
            </w:r>
            <w:r w:rsidR="00E310AB" w:rsidRPr="008A2226">
              <w:rPr>
                <w:rFonts w:ascii="宋体" w:hAnsi="宋体" w:hint="eastAsia"/>
                <w:bCs/>
                <w:sz w:val="24"/>
              </w:rPr>
              <w:t>含量约</w:t>
            </w:r>
            <w:r w:rsidR="00E310AB" w:rsidRPr="008A2226">
              <w:rPr>
                <w:rFonts w:hint="eastAsia"/>
                <w:bCs/>
                <w:sz w:val="24"/>
              </w:rPr>
              <w:t>80</w:t>
            </w:r>
            <w:r w:rsidR="00E310AB" w:rsidRPr="008A2226">
              <w:rPr>
                <w:bCs/>
                <w:sz w:val="24"/>
              </w:rPr>
              <w:t>%</w:t>
            </w:r>
            <w:r w:rsidR="00E310AB" w:rsidRPr="008A2226">
              <w:rPr>
                <w:rFonts w:hint="eastAsia"/>
                <w:bCs/>
                <w:sz w:val="24"/>
              </w:rPr>
              <w:t>，确定调配后透明底漆</w:t>
            </w:r>
            <w:r w:rsidR="00E310AB" w:rsidRPr="008A2226">
              <w:rPr>
                <w:rFonts w:ascii="宋体" w:hAnsi="宋体" w:hint="eastAsia"/>
                <w:bCs/>
                <w:sz w:val="24"/>
              </w:rPr>
              <w:t>挥发分</w:t>
            </w:r>
            <w:r w:rsidR="00E310AB" w:rsidRPr="008A2226">
              <w:rPr>
                <w:rFonts w:ascii="宋体" w:hAnsi="宋体"/>
                <w:bCs/>
                <w:sz w:val="24"/>
              </w:rPr>
              <w:t>含量约</w:t>
            </w:r>
            <w:r w:rsidR="00E310AB" w:rsidRPr="008A2226">
              <w:rPr>
                <w:rFonts w:hint="eastAsia"/>
                <w:bCs/>
                <w:sz w:val="24"/>
              </w:rPr>
              <w:t>12.</w:t>
            </w:r>
            <w:r w:rsidRPr="008A2226">
              <w:rPr>
                <w:rFonts w:hint="eastAsia"/>
                <w:bCs/>
                <w:sz w:val="24"/>
              </w:rPr>
              <w:t>308</w:t>
            </w:r>
            <w:r w:rsidR="00E310AB" w:rsidRPr="008A2226">
              <w:rPr>
                <w:bCs/>
                <w:sz w:val="24"/>
              </w:rPr>
              <w:t>%</w:t>
            </w:r>
            <w:r w:rsidR="00E310AB" w:rsidRPr="008A2226">
              <w:rPr>
                <w:rFonts w:ascii="宋体" w:hAnsi="宋体" w:hint="eastAsia"/>
                <w:bCs/>
                <w:sz w:val="24"/>
              </w:rPr>
              <w:t>、</w:t>
            </w:r>
            <w:r w:rsidR="00E310AB" w:rsidRPr="008A2226">
              <w:rPr>
                <w:rFonts w:ascii="宋体" w:hAnsi="宋体"/>
                <w:bCs/>
                <w:sz w:val="24"/>
              </w:rPr>
              <w:t>固体份</w:t>
            </w:r>
            <w:r w:rsidR="00E310AB" w:rsidRPr="008A2226">
              <w:rPr>
                <w:rFonts w:ascii="宋体" w:hAnsi="宋体" w:hint="eastAsia"/>
                <w:bCs/>
                <w:sz w:val="24"/>
              </w:rPr>
              <w:t>含量约</w:t>
            </w:r>
            <w:r w:rsidRPr="008A2226">
              <w:rPr>
                <w:rFonts w:hint="eastAsia"/>
                <w:bCs/>
                <w:sz w:val="24"/>
              </w:rPr>
              <w:t>33.077</w:t>
            </w:r>
            <w:r w:rsidR="00E310AB" w:rsidRPr="008A2226">
              <w:rPr>
                <w:bCs/>
                <w:sz w:val="24"/>
              </w:rPr>
              <w:t>%</w:t>
            </w:r>
            <w:r w:rsidR="00E310AB" w:rsidRPr="008A2226">
              <w:rPr>
                <w:rFonts w:hint="eastAsia"/>
                <w:bCs/>
                <w:sz w:val="24"/>
              </w:rPr>
              <w:t>、水份含量约</w:t>
            </w:r>
            <w:r w:rsidRPr="008A2226">
              <w:rPr>
                <w:rFonts w:hint="eastAsia"/>
                <w:bCs/>
                <w:sz w:val="24"/>
              </w:rPr>
              <w:t>54.615</w:t>
            </w:r>
            <w:r w:rsidR="00E310AB" w:rsidRPr="008A2226">
              <w:rPr>
                <w:rFonts w:hint="eastAsia"/>
                <w:bCs/>
                <w:sz w:val="24"/>
              </w:rPr>
              <w:t>%</w:t>
            </w:r>
            <w:r w:rsidR="00E310AB" w:rsidRPr="008A2226">
              <w:rPr>
                <w:rFonts w:ascii="宋体" w:hAnsi="宋体" w:hint="eastAsia"/>
                <w:bCs/>
                <w:sz w:val="24"/>
              </w:rPr>
              <w:t>。调配后</w:t>
            </w:r>
            <w:r w:rsidR="00E310AB" w:rsidRPr="008A2226">
              <w:rPr>
                <w:rFonts w:hint="eastAsia"/>
                <w:bCs/>
                <w:sz w:val="24"/>
              </w:rPr>
              <w:t>透明面漆</w:t>
            </w:r>
            <w:r w:rsidR="00E310AB" w:rsidRPr="008A2226">
              <w:rPr>
                <w:rFonts w:ascii="宋体" w:hAnsi="宋体" w:hint="eastAsia"/>
                <w:bCs/>
                <w:sz w:val="24"/>
              </w:rPr>
              <w:t>挥发分</w:t>
            </w:r>
            <w:r w:rsidR="00E310AB" w:rsidRPr="008A2226">
              <w:rPr>
                <w:rFonts w:ascii="宋体" w:hAnsi="宋体"/>
                <w:bCs/>
                <w:sz w:val="24"/>
              </w:rPr>
              <w:t>含量约</w:t>
            </w:r>
            <w:r w:rsidR="00E310AB" w:rsidRPr="008A2226">
              <w:rPr>
                <w:rFonts w:hint="eastAsia"/>
                <w:bCs/>
                <w:sz w:val="24"/>
              </w:rPr>
              <w:t>13.33</w:t>
            </w:r>
            <w:r w:rsidRPr="008A2226">
              <w:rPr>
                <w:rFonts w:hint="eastAsia"/>
                <w:bCs/>
                <w:sz w:val="24"/>
              </w:rPr>
              <w:t>1</w:t>
            </w:r>
            <w:r w:rsidR="00E310AB" w:rsidRPr="008A2226">
              <w:rPr>
                <w:bCs/>
                <w:sz w:val="24"/>
              </w:rPr>
              <w:t>%</w:t>
            </w:r>
            <w:r w:rsidR="00E310AB" w:rsidRPr="008A2226">
              <w:rPr>
                <w:rFonts w:ascii="宋体" w:hAnsi="宋体" w:hint="eastAsia"/>
                <w:bCs/>
                <w:sz w:val="24"/>
              </w:rPr>
              <w:t>、</w:t>
            </w:r>
            <w:r w:rsidR="00E310AB" w:rsidRPr="008A2226">
              <w:rPr>
                <w:rFonts w:ascii="宋体" w:hAnsi="宋体"/>
                <w:bCs/>
                <w:sz w:val="24"/>
              </w:rPr>
              <w:t>固体份</w:t>
            </w:r>
            <w:r w:rsidR="00E310AB" w:rsidRPr="008A2226">
              <w:rPr>
                <w:rFonts w:ascii="宋体" w:hAnsi="宋体" w:hint="eastAsia"/>
                <w:bCs/>
                <w:sz w:val="24"/>
              </w:rPr>
              <w:t>含量约</w:t>
            </w:r>
            <w:r w:rsidRPr="008A2226">
              <w:rPr>
                <w:rFonts w:hint="eastAsia"/>
                <w:bCs/>
                <w:sz w:val="24"/>
              </w:rPr>
              <w:t>30.769</w:t>
            </w:r>
            <w:r w:rsidR="00E310AB" w:rsidRPr="008A2226">
              <w:rPr>
                <w:bCs/>
                <w:sz w:val="24"/>
              </w:rPr>
              <w:t>%</w:t>
            </w:r>
            <w:r w:rsidR="00E310AB" w:rsidRPr="008A2226">
              <w:rPr>
                <w:rFonts w:hint="eastAsia"/>
                <w:bCs/>
                <w:sz w:val="24"/>
              </w:rPr>
              <w:t>、水份含量约</w:t>
            </w:r>
            <w:r w:rsidRPr="008A2226">
              <w:rPr>
                <w:rFonts w:hint="eastAsia"/>
                <w:bCs/>
                <w:sz w:val="24"/>
              </w:rPr>
              <w:t>55.9</w:t>
            </w:r>
            <w:r w:rsidR="00E310AB" w:rsidRPr="008A2226">
              <w:rPr>
                <w:rFonts w:hint="eastAsia"/>
                <w:bCs/>
                <w:sz w:val="24"/>
              </w:rPr>
              <w:t>%</w:t>
            </w:r>
            <w:r w:rsidR="00E310AB" w:rsidRPr="008A2226">
              <w:rPr>
                <w:rFonts w:ascii="宋体" w:hAnsi="宋体" w:hint="eastAsia"/>
                <w:bCs/>
                <w:sz w:val="24"/>
              </w:rPr>
              <w:t>。</w:t>
            </w:r>
            <w:r w:rsidR="00E310AB" w:rsidRPr="008A2226">
              <w:rPr>
                <w:rFonts w:hint="eastAsia"/>
                <w:bCs/>
                <w:sz w:val="24"/>
              </w:rPr>
              <w:t>调配后白底漆</w:t>
            </w:r>
            <w:r w:rsidR="00E310AB" w:rsidRPr="008A2226">
              <w:rPr>
                <w:rFonts w:ascii="宋体" w:hAnsi="宋体" w:hint="eastAsia"/>
                <w:bCs/>
                <w:sz w:val="24"/>
              </w:rPr>
              <w:t>挥发分</w:t>
            </w:r>
            <w:r w:rsidR="00E310AB" w:rsidRPr="008A2226">
              <w:rPr>
                <w:rFonts w:ascii="宋体" w:hAnsi="宋体"/>
                <w:bCs/>
                <w:sz w:val="24"/>
              </w:rPr>
              <w:t>含量约</w:t>
            </w:r>
            <w:r w:rsidRPr="008A2226">
              <w:rPr>
                <w:rFonts w:hint="eastAsia"/>
                <w:bCs/>
                <w:sz w:val="24"/>
              </w:rPr>
              <w:t>13.585</w:t>
            </w:r>
            <w:r w:rsidR="00E310AB" w:rsidRPr="008A2226">
              <w:rPr>
                <w:bCs/>
                <w:sz w:val="24"/>
              </w:rPr>
              <w:t>%</w:t>
            </w:r>
            <w:r w:rsidR="00E310AB" w:rsidRPr="008A2226">
              <w:rPr>
                <w:rFonts w:ascii="宋体" w:hAnsi="宋体" w:hint="eastAsia"/>
                <w:bCs/>
                <w:sz w:val="24"/>
              </w:rPr>
              <w:t>、</w:t>
            </w:r>
            <w:r w:rsidR="00E310AB" w:rsidRPr="008A2226">
              <w:rPr>
                <w:rFonts w:ascii="宋体" w:hAnsi="宋体"/>
                <w:bCs/>
                <w:sz w:val="24"/>
              </w:rPr>
              <w:t>固体份</w:t>
            </w:r>
            <w:r w:rsidR="00E310AB" w:rsidRPr="008A2226">
              <w:rPr>
                <w:rFonts w:ascii="宋体" w:hAnsi="宋体" w:hint="eastAsia"/>
                <w:bCs/>
                <w:sz w:val="24"/>
              </w:rPr>
              <w:t>含量约</w:t>
            </w:r>
            <w:r w:rsidR="00E310AB" w:rsidRPr="008A2226">
              <w:rPr>
                <w:rFonts w:hint="eastAsia"/>
                <w:bCs/>
                <w:sz w:val="24"/>
              </w:rPr>
              <w:t>46.</w:t>
            </w:r>
            <w:r w:rsidRPr="008A2226">
              <w:rPr>
                <w:rFonts w:hint="eastAsia"/>
                <w:bCs/>
                <w:sz w:val="24"/>
              </w:rPr>
              <w:t>923</w:t>
            </w:r>
            <w:r w:rsidR="00E310AB" w:rsidRPr="008A2226">
              <w:rPr>
                <w:bCs/>
                <w:sz w:val="24"/>
              </w:rPr>
              <w:t>%</w:t>
            </w:r>
            <w:r w:rsidR="00E310AB" w:rsidRPr="008A2226">
              <w:rPr>
                <w:rFonts w:hint="eastAsia"/>
                <w:bCs/>
                <w:sz w:val="24"/>
              </w:rPr>
              <w:t>、水份含量约</w:t>
            </w:r>
            <w:r w:rsidRPr="008A2226">
              <w:rPr>
                <w:rFonts w:hint="eastAsia"/>
                <w:bCs/>
                <w:sz w:val="24"/>
              </w:rPr>
              <w:t>39.492</w:t>
            </w:r>
            <w:r w:rsidR="00E310AB" w:rsidRPr="008A2226">
              <w:rPr>
                <w:rFonts w:hint="eastAsia"/>
                <w:bCs/>
                <w:sz w:val="24"/>
              </w:rPr>
              <w:t>%</w:t>
            </w:r>
            <w:r w:rsidR="00E310AB" w:rsidRPr="008A2226">
              <w:rPr>
                <w:rFonts w:ascii="宋体" w:hAnsi="宋体" w:hint="eastAsia"/>
                <w:bCs/>
                <w:sz w:val="24"/>
              </w:rPr>
              <w:t>。调配后</w:t>
            </w:r>
            <w:r w:rsidR="00E310AB" w:rsidRPr="008A2226">
              <w:rPr>
                <w:rFonts w:hint="eastAsia"/>
                <w:bCs/>
                <w:sz w:val="24"/>
              </w:rPr>
              <w:t>白面漆</w:t>
            </w:r>
            <w:r w:rsidR="00E310AB" w:rsidRPr="008A2226">
              <w:rPr>
                <w:rFonts w:ascii="宋体" w:hAnsi="宋体" w:hint="eastAsia"/>
                <w:bCs/>
                <w:sz w:val="24"/>
              </w:rPr>
              <w:t>挥发分</w:t>
            </w:r>
            <w:r w:rsidR="00E310AB" w:rsidRPr="008A2226">
              <w:rPr>
                <w:rFonts w:ascii="宋体" w:hAnsi="宋体"/>
                <w:bCs/>
                <w:sz w:val="24"/>
              </w:rPr>
              <w:t>含量约</w:t>
            </w:r>
            <w:r w:rsidR="00E310AB" w:rsidRPr="008A2226">
              <w:rPr>
                <w:rFonts w:hint="eastAsia"/>
                <w:bCs/>
                <w:sz w:val="24"/>
              </w:rPr>
              <w:t>13.</w:t>
            </w:r>
            <w:r w:rsidRPr="008A2226">
              <w:rPr>
                <w:rFonts w:hint="eastAsia"/>
                <w:bCs/>
                <w:sz w:val="24"/>
              </w:rPr>
              <w:t>077</w:t>
            </w:r>
            <w:r w:rsidR="00E310AB" w:rsidRPr="008A2226">
              <w:rPr>
                <w:bCs/>
                <w:sz w:val="24"/>
              </w:rPr>
              <w:t>%</w:t>
            </w:r>
            <w:r w:rsidR="00E310AB" w:rsidRPr="008A2226">
              <w:rPr>
                <w:rFonts w:ascii="宋体" w:hAnsi="宋体" w:hint="eastAsia"/>
                <w:bCs/>
                <w:sz w:val="24"/>
              </w:rPr>
              <w:t>、</w:t>
            </w:r>
            <w:r w:rsidR="00E310AB" w:rsidRPr="008A2226">
              <w:rPr>
                <w:rFonts w:ascii="宋体" w:hAnsi="宋体"/>
                <w:bCs/>
                <w:sz w:val="24"/>
              </w:rPr>
              <w:t>固体份</w:t>
            </w:r>
            <w:r w:rsidR="00E310AB" w:rsidRPr="008A2226">
              <w:rPr>
                <w:rFonts w:ascii="宋体" w:hAnsi="宋体" w:hint="eastAsia"/>
                <w:bCs/>
                <w:sz w:val="24"/>
              </w:rPr>
              <w:t>含量约</w:t>
            </w:r>
            <w:r w:rsidRPr="008A2226">
              <w:rPr>
                <w:rFonts w:hint="eastAsia"/>
                <w:bCs/>
                <w:sz w:val="24"/>
              </w:rPr>
              <w:t>39.231</w:t>
            </w:r>
            <w:r w:rsidR="00E310AB" w:rsidRPr="008A2226">
              <w:rPr>
                <w:bCs/>
                <w:sz w:val="24"/>
              </w:rPr>
              <w:t>%</w:t>
            </w:r>
            <w:r w:rsidR="00E310AB" w:rsidRPr="008A2226">
              <w:rPr>
                <w:rFonts w:hint="eastAsia"/>
                <w:bCs/>
                <w:sz w:val="24"/>
              </w:rPr>
              <w:t>、水份含量约</w:t>
            </w:r>
            <w:r w:rsidRPr="008A2226">
              <w:rPr>
                <w:rFonts w:hint="eastAsia"/>
                <w:bCs/>
                <w:sz w:val="24"/>
              </w:rPr>
              <w:t>47.692</w:t>
            </w:r>
            <w:r w:rsidR="00E310AB" w:rsidRPr="008A2226">
              <w:rPr>
                <w:rFonts w:hint="eastAsia"/>
                <w:bCs/>
                <w:sz w:val="24"/>
              </w:rPr>
              <w:t>%</w:t>
            </w:r>
            <w:r w:rsidR="00E310AB" w:rsidRPr="008A2226">
              <w:rPr>
                <w:rFonts w:ascii="宋体" w:hAnsi="宋体" w:hint="eastAsia"/>
                <w:bCs/>
                <w:sz w:val="24"/>
              </w:rPr>
              <w:t>。</w:t>
            </w:r>
            <w:r w:rsidR="00AD6497" w:rsidRPr="008A2226">
              <w:rPr>
                <w:rFonts w:ascii="宋体" w:hAnsi="宋体" w:hint="eastAsia"/>
                <w:bCs/>
                <w:sz w:val="24"/>
              </w:rPr>
              <w:t>色漆</w:t>
            </w:r>
            <w:r w:rsidR="00AD6497" w:rsidRPr="008A2226">
              <w:rPr>
                <w:rFonts w:hint="eastAsia"/>
                <w:sz w:val="24"/>
              </w:rPr>
              <w:t>调漆方式为将透明面漆、固化剂、自来水、色精均按</w:t>
            </w:r>
            <w:r w:rsidR="00AD6497" w:rsidRPr="008A2226">
              <w:rPr>
                <w:rFonts w:hint="eastAsia"/>
                <w:sz w:val="24"/>
              </w:rPr>
              <w:t>10</w:t>
            </w:r>
            <w:r w:rsidR="00AD6497" w:rsidRPr="008A2226">
              <w:rPr>
                <w:rFonts w:hint="eastAsia"/>
                <w:sz w:val="24"/>
              </w:rPr>
              <w:t>：</w:t>
            </w:r>
            <w:r w:rsidR="00AD6497" w:rsidRPr="008A2226">
              <w:rPr>
                <w:rFonts w:hint="eastAsia"/>
                <w:sz w:val="24"/>
              </w:rPr>
              <w:t>1</w:t>
            </w:r>
            <w:r w:rsidR="00AD6497" w:rsidRPr="008A2226">
              <w:rPr>
                <w:rFonts w:hint="eastAsia"/>
                <w:sz w:val="24"/>
              </w:rPr>
              <w:t>：</w:t>
            </w:r>
            <w:r w:rsidR="00AD6497" w:rsidRPr="008A2226">
              <w:rPr>
                <w:rFonts w:hint="eastAsia"/>
                <w:sz w:val="24"/>
              </w:rPr>
              <w:t>2</w:t>
            </w:r>
            <w:r w:rsidR="00AD6497" w:rsidRPr="008A2226">
              <w:rPr>
                <w:rFonts w:hint="eastAsia"/>
                <w:sz w:val="24"/>
              </w:rPr>
              <w:t>：</w:t>
            </w:r>
            <w:r w:rsidR="00AD6497" w:rsidRPr="008A2226">
              <w:rPr>
                <w:rFonts w:hint="eastAsia"/>
                <w:sz w:val="24"/>
              </w:rPr>
              <w:t>0.5</w:t>
            </w:r>
            <w:r w:rsidR="00AD6497" w:rsidRPr="008A2226">
              <w:rPr>
                <w:rFonts w:hint="eastAsia"/>
                <w:sz w:val="24"/>
              </w:rPr>
              <w:t>的比例倒入调漆桶中，由人工搅拌混合均匀。根据调配前透明面漆、固化剂、色精的成分（水性色精固体份含量约</w:t>
            </w:r>
            <w:r w:rsidR="00AD6497" w:rsidRPr="008A2226">
              <w:rPr>
                <w:rFonts w:hint="eastAsia"/>
                <w:sz w:val="24"/>
              </w:rPr>
              <w:t>19%</w:t>
            </w:r>
            <w:r w:rsidR="00AD6497" w:rsidRPr="008A2226">
              <w:rPr>
                <w:rFonts w:hint="eastAsia"/>
                <w:sz w:val="24"/>
              </w:rPr>
              <w:t>、挥发份含量约</w:t>
            </w:r>
            <w:r w:rsidR="00AD6497" w:rsidRPr="008A2226">
              <w:rPr>
                <w:rFonts w:hint="eastAsia"/>
                <w:sz w:val="24"/>
              </w:rPr>
              <w:t>11%</w:t>
            </w:r>
            <w:r w:rsidR="00AD6497" w:rsidRPr="008A2226">
              <w:rPr>
                <w:rFonts w:hint="eastAsia"/>
                <w:sz w:val="24"/>
              </w:rPr>
              <w:t>、水份含量约</w:t>
            </w:r>
            <w:r w:rsidR="00AD6497" w:rsidRPr="008A2226">
              <w:rPr>
                <w:rFonts w:hint="eastAsia"/>
                <w:sz w:val="24"/>
              </w:rPr>
              <w:t>70%</w:t>
            </w:r>
            <w:r w:rsidR="00AD6497" w:rsidRPr="008A2226">
              <w:rPr>
                <w:rFonts w:hint="eastAsia"/>
                <w:sz w:val="24"/>
              </w:rPr>
              <w:t>），</w:t>
            </w:r>
            <w:r w:rsidR="00AD6497" w:rsidRPr="008A2226">
              <w:rPr>
                <w:rFonts w:hint="eastAsia"/>
                <w:bCs/>
                <w:sz w:val="24"/>
              </w:rPr>
              <w:t>确定调配后色漆</w:t>
            </w:r>
            <w:r w:rsidR="00AD6497" w:rsidRPr="008A2226">
              <w:rPr>
                <w:rFonts w:ascii="宋体" w:hAnsi="宋体" w:hint="eastAsia"/>
                <w:bCs/>
                <w:sz w:val="24"/>
              </w:rPr>
              <w:t>挥发分</w:t>
            </w:r>
            <w:r w:rsidR="00AD6497" w:rsidRPr="008A2226">
              <w:rPr>
                <w:rFonts w:ascii="宋体" w:hAnsi="宋体"/>
                <w:bCs/>
                <w:sz w:val="24"/>
              </w:rPr>
              <w:t>含量约</w:t>
            </w:r>
            <w:r w:rsidR="00A0700B" w:rsidRPr="008A2226">
              <w:rPr>
                <w:rFonts w:hint="eastAsia"/>
                <w:bCs/>
                <w:sz w:val="24"/>
              </w:rPr>
              <w:t>13.24</w:t>
            </w:r>
            <w:r w:rsidRPr="008A2226">
              <w:rPr>
                <w:rFonts w:hint="eastAsia"/>
                <w:bCs/>
                <w:sz w:val="24"/>
              </w:rPr>
              <w:t>4</w:t>
            </w:r>
            <w:r w:rsidR="00AD6497" w:rsidRPr="008A2226">
              <w:rPr>
                <w:bCs/>
                <w:sz w:val="24"/>
              </w:rPr>
              <w:t>%</w:t>
            </w:r>
            <w:r w:rsidR="00AD6497" w:rsidRPr="008A2226">
              <w:rPr>
                <w:rFonts w:ascii="宋体" w:hAnsi="宋体" w:hint="eastAsia"/>
                <w:bCs/>
                <w:sz w:val="24"/>
              </w:rPr>
              <w:t>、</w:t>
            </w:r>
            <w:r w:rsidR="00AD6497" w:rsidRPr="008A2226">
              <w:rPr>
                <w:rFonts w:ascii="宋体" w:hAnsi="宋体"/>
                <w:bCs/>
                <w:sz w:val="24"/>
              </w:rPr>
              <w:t>固体份</w:t>
            </w:r>
            <w:r w:rsidR="00AD6497" w:rsidRPr="008A2226">
              <w:rPr>
                <w:rFonts w:ascii="宋体" w:hAnsi="宋体" w:hint="eastAsia"/>
                <w:bCs/>
                <w:sz w:val="24"/>
              </w:rPr>
              <w:t>含量约</w:t>
            </w:r>
            <w:r w:rsidRPr="008A2226">
              <w:rPr>
                <w:rFonts w:hint="eastAsia"/>
                <w:bCs/>
                <w:sz w:val="24"/>
              </w:rPr>
              <w:t>30.333</w:t>
            </w:r>
            <w:r w:rsidR="00AD6497" w:rsidRPr="008A2226">
              <w:rPr>
                <w:bCs/>
                <w:sz w:val="24"/>
              </w:rPr>
              <w:t>%</w:t>
            </w:r>
            <w:r w:rsidR="00AD6497" w:rsidRPr="008A2226">
              <w:rPr>
                <w:rFonts w:hint="eastAsia"/>
                <w:bCs/>
                <w:sz w:val="24"/>
              </w:rPr>
              <w:t>、水份含量约</w:t>
            </w:r>
            <w:r w:rsidRPr="008A2226">
              <w:rPr>
                <w:rFonts w:hint="eastAsia"/>
                <w:bCs/>
                <w:sz w:val="24"/>
              </w:rPr>
              <w:t>56.423</w:t>
            </w:r>
            <w:r w:rsidR="00AD6497" w:rsidRPr="008A2226">
              <w:rPr>
                <w:rFonts w:hint="eastAsia"/>
                <w:bCs/>
                <w:sz w:val="24"/>
              </w:rPr>
              <w:t>%</w:t>
            </w:r>
            <w:r w:rsidR="00AD6497" w:rsidRPr="008A2226">
              <w:rPr>
                <w:rFonts w:ascii="宋体" w:hAnsi="宋体" w:hint="eastAsia"/>
                <w:bCs/>
                <w:sz w:val="24"/>
              </w:rPr>
              <w:t>。</w:t>
            </w:r>
          </w:p>
          <w:p w:rsidR="007F7F85" w:rsidRPr="00091B69" w:rsidRDefault="00291C43" w:rsidP="00D303F7">
            <w:pPr>
              <w:pStyle w:val="aff1"/>
              <w:spacing w:beforeLines="50" w:line="360" w:lineRule="auto"/>
              <w:ind w:firstLine="480"/>
              <w:rPr>
                <w:sz w:val="24"/>
              </w:rPr>
            </w:pPr>
            <w:r>
              <w:rPr>
                <w:rFonts w:ascii="宋体" w:hAnsi="宋体" w:hint="eastAsia"/>
                <w:sz w:val="24"/>
              </w:rPr>
              <w:lastRenderedPageBreak/>
              <w:t>②</w:t>
            </w:r>
            <w:r w:rsidR="00CD4188">
              <w:rPr>
                <w:rFonts w:hint="eastAsia"/>
                <w:sz w:val="24"/>
              </w:rPr>
              <w:t>调漆</w:t>
            </w:r>
            <w:r w:rsidR="007F7F85" w:rsidRPr="00091B69">
              <w:rPr>
                <w:rFonts w:hint="eastAsia"/>
                <w:sz w:val="24"/>
              </w:rPr>
              <w:t>过程在密闭喷漆房内进行</w:t>
            </w:r>
            <w:r w:rsidR="00CD4188">
              <w:rPr>
                <w:rFonts w:hint="eastAsia"/>
                <w:sz w:val="24"/>
              </w:rPr>
              <w:t>，</w:t>
            </w:r>
            <w:r w:rsidR="007F7F85" w:rsidRPr="00091B69">
              <w:rPr>
                <w:rFonts w:hint="eastAsia"/>
                <w:sz w:val="24"/>
              </w:rPr>
              <w:t>由于调漆时间较短，挥发产生的有机废气少且并入喷漆房配套的废气处理装置一并</w:t>
            </w:r>
            <w:r w:rsidR="007F7F85" w:rsidRPr="00091B69">
              <w:rPr>
                <w:sz w:val="24"/>
              </w:rPr>
              <w:t>处理</w:t>
            </w:r>
            <w:r w:rsidR="007F7F85" w:rsidRPr="00091B69">
              <w:rPr>
                <w:rFonts w:hint="eastAsia"/>
                <w:sz w:val="24"/>
              </w:rPr>
              <w:t>，为简化分析，将调漆物料平衡并入喷漆物料平衡。</w:t>
            </w:r>
          </w:p>
          <w:p w:rsidR="00390644" w:rsidRPr="00091B69" w:rsidRDefault="00291C43" w:rsidP="00390644">
            <w:pPr>
              <w:pStyle w:val="aff1"/>
              <w:spacing w:line="360" w:lineRule="auto"/>
              <w:ind w:firstLine="480"/>
              <w:rPr>
                <w:sz w:val="24"/>
              </w:rPr>
            </w:pPr>
            <w:r>
              <w:rPr>
                <w:rFonts w:ascii="宋体" w:hAnsi="宋体" w:hint="eastAsia"/>
                <w:sz w:val="24"/>
              </w:rPr>
              <w:t>③</w:t>
            </w:r>
            <w:r w:rsidR="00AB5174">
              <w:rPr>
                <w:rFonts w:ascii="宋体" w:hAnsi="宋体" w:hint="eastAsia"/>
                <w:sz w:val="24"/>
              </w:rPr>
              <w:t>根据厂方介绍，</w:t>
            </w:r>
            <w:r w:rsidR="00390644">
              <w:rPr>
                <w:rFonts w:ascii="宋体" w:hAnsi="宋体" w:hint="eastAsia"/>
                <w:sz w:val="24"/>
              </w:rPr>
              <w:t>平均</w:t>
            </w:r>
            <w:r w:rsidR="00390644">
              <w:rPr>
                <w:rFonts w:hint="eastAsia"/>
                <w:sz w:val="24"/>
              </w:rPr>
              <w:t>单遍</w:t>
            </w:r>
            <w:r w:rsidR="00390644" w:rsidRPr="00091B69">
              <w:rPr>
                <w:rFonts w:hint="eastAsia"/>
                <w:sz w:val="24"/>
              </w:rPr>
              <w:t>底漆打磨</w:t>
            </w:r>
            <w:r w:rsidR="00390644">
              <w:rPr>
                <w:rFonts w:hint="eastAsia"/>
                <w:sz w:val="24"/>
              </w:rPr>
              <w:t>厚度约</w:t>
            </w:r>
            <w:r w:rsidR="00390644">
              <w:rPr>
                <w:rFonts w:hint="eastAsia"/>
                <w:sz w:val="24"/>
              </w:rPr>
              <w:t>6</w:t>
            </w:r>
            <w:r w:rsidR="00390644" w:rsidRPr="003E0659">
              <w:rPr>
                <w:szCs w:val="21"/>
              </w:rPr>
              <w:t>µm</w:t>
            </w:r>
            <w:r w:rsidR="00390644" w:rsidRPr="003E0659">
              <w:rPr>
                <w:rFonts w:hint="eastAsia"/>
                <w:sz w:val="24"/>
              </w:rPr>
              <w:t>左右</w:t>
            </w:r>
            <w:r w:rsidR="00390644" w:rsidRPr="003E0659">
              <w:rPr>
                <w:rFonts w:hint="eastAsia"/>
                <w:szCs w:val="21"/>
              </w:rPr>
              <w:t>，</w:t>
            </w:r>
            <w:r w:rsidR="00390644">
              <w:rPr>
                <w:rFonts w:hint="eastAsia"/>
                <w:sz w:val="24"/>
              </w:rPr>
              <w:t>占底漆漆膜厚度</w:t>
            </w:r>
            <w:r w:rsidR="00390644" w:rsidRPr="00091B69">
              <w:rPr>
                <w:rFonts w:hint="eastAsia"/>
                <w:sz w:val="24"/>
              </w:rPr>
              <w:t>的</w:t>
            </w:r>
            <w:r w:rsidR="00390644">
              <w:rPr>
                <w:rFonts w:hint="eastAsia"/>
                <w:sz w:val="24"/>
              </w:rPr>
              <w:t>1</w:t>
            </w:r>
            <w:r w:rsidR="00390644" w:rsidRPr="006154C7">
              <w:rPr>
                <w:rFonts w:hint="eastAsia"/>
                <w:sz w:val="24"/>
              </w:rPr>
              <w:t>0%</w:t>
            </w:r>
            <w:r w:rsidR="00390644">
              <w:rPr>
                <w:rFonts w:hint="eastAsia"/>
                <w:sz w:val="24"/>
              </w:rPr>
              <w:t>左右。</w:t>
            </w:r>
          </w:p>
          <w:p w:rsidR="007F7F85" w:rsidRPr="00091B69" w:rsidRDefault="00291C43" w:rsidP="00091B69">
            <w:pPr>
              <w:pStyle w:val="aff1"/>
              <w:spacing w:line="360" w:lineRule="auto"/>
              <w:ind w:firstLine="480"/>
              <w:rPr>
                <w:sz w:val="24"/>
              </w:rPr>
            </w:pPr>
            <w:r>
              <w:rPr>
                <w:rFonts w:ascii="宋体" w:hAnsi="宋体" w:hint="eastAsia"/>
                <w:sz w:val="24"/>
              </w:rPr>
              <w:t>④</w:t>
            </w:r>
            <w:r w:rsidR="007F7F85" w:rsidRPr="00091B69">
              <w:rPr>
                <w:rFonts w:hint="eastAsia"/>
                <w:sz w:val="24"/>
              </w:rPr>
              <w:t>喷涂过程固体组分附着率为</w:t>
            </w:r>
            <w:r w:rsidR="00990234">
              <w:rPr>
                <w:rFonts w:hint="eastAsia"/>
                <w:sz w:val="24"/>
              </w:rPr>
              <w:t>50</w:t>
            </w:r>
            <w:r w:rsidR="007F7F85" w:rsidRPr="00091B69">
              <w:rPr>
                <w:rFonts w:hint="eastAsia"/>
                <w:sz w:val="24"/>
              </w:rPr>
              <w:t>%</w:t>
            </w:r>
            <w:r w:rsidR="007F7F85" w:rsidRPr="00091B69">
              <w:rPr>
                <w:rFonts w:hint="eastAsia"/>
                <w:sz w:val="24"/>
              </w:rPr>
              <w:t>，形成漆膜</w:t>
            </w:r>
            <w:r w:rsidR="00630BCA">
              <w:rPr>
                <w:rFonts w:hint="eastAsia"/>
                <w:sz w:val="24"/>
              </w:rPr>
              <w:t>。其余</w:t>
            </w:r>
            <w:r w:rsidR="00990234">
              <w:rPr>
                <w:rFonts w:hint="eastAsia"/>
                <w:sz w:val="24"/>
              </w:rPr>
              <w:t>50</w:t>
            </w:r>
            <w:r w:rsidR="007F7F85" w:rsidRPr="00091B69">
              <w:rPr>
                <w:rFonts w:hint="eastAsia"/>
                <w:sz w:val="24"/>
              </w:rPr>
              <w:t>%</w:t>
            </w:r>
            <w:r w:rsidR="00AB5174">
              <w:rPr>
                <w:rFonts w:hint="eastAsia"/>
                <w:sz w:val="24"/>
              </w:rPr>
              <w:t>的固体组分</w:t>
            </w:r>
            <w:r w:rsidR="00630BCA">
              <w:rPr>
                <w:rFonts w:hint="eastAsia"/>
                <w:sz w:val="24"/>
              </w:rPr>
              <w:t>中</w:t>
            </w:r>
            <w:r w:rsidR="00630BCA">
              <w:rPr>
                <w:rFonts w:hint="eastAsia"/>
                <w:sz w:val="24"/>
              </w:rPr>
              <w:t>10%</w:t>
            </w:r>
            <w:r w:rsidR="00630BCA">
              <w:rPr>
                <w:rFonts w:hint="eastAsia"/>
                <w:sz w:val="24"/>
              </w:rPr>
              <w:t>沉降在地面形成漆渣，</w:t>
            </w:r>
            <w:r w:rsidR="004F4FEE">
              <w:rPr>
                <w:rFonts w:hint="eastAsia"/>
                <w:sz w:val="24"/>
              </w:rPr>
              <w:t>4</w:t>
            </w:r>
            <w:r w:rsidR="00630BCA">
              <w:rPr>
                <w:rFonts w:hint="eastAsia"/>
                <w:sz w:val="24"/>
              </w:rPr>
              <w:t>0%</w:t>
            </w:r>
            <w:r w:rsidR="00630BCA">
              <w:rPr>
                <w:rFonts w:hint="eastAsia"/>
                <w:sz w:val="24"/>
              </w:rPr>
              <w:t>悬浮于空气中</w:t>
            </w:r>
            <w:r w:rsidR="00AB5174">
              <w:rPr>
                <w:rFonts w:hint="eastAsia"/>
                <w:sz w:val="24"/>
              </w:rPr>
              <w:t>形成漆雾</w:t>
            </w:r>
            <w:r w:rsidR="00630BCA">
              <w:rPr>
                <w:rFonts w:hint="eastAsia"/>
                <w:sz w:val="24"/>
              </w:rPr>
              <w:t>。漆雾</w:t>
            </w:r>
            <w:r w:rsidR="00AB5174">
              <w:rPr>
                <w:rFonts w:hint="eastAsia"/>
                <w:sz w:val="24"/>
              </w:rPr>
              <w:t>中</w:t>
            </w:r>
            <w:r w:rsidR="00AB5174">
              <w:rPr>
                <w:rFonts w:hint="eastAsia"/>
                <w:sz w:val="24"/>
              </w:rPr>
              <w:t>9</w:t>
            </w:r>
            <w:r w:rsidR="00390644">
              <w:rPr>
                <w:rFonts w:hint="eastAsia"/>
                <w:sz w:val="24"/>
              </w:rPr>
              <w:t>8</w:t>
            </w:r>
            <w:r w:rsidR="00AB5174">
              <w:rPr>
                <w:rFonts w:hint="eastAsia"/>
                <w:sz w:val="24"/>
              </w:rPr>
              <w:t>%</w:t>
            </w:r>
            <w:r w:rsidR="00091B69">
              <w:rPr>
                <w:rFonts w:hint="eastAsia"/>
                <w:sz w:val="24"/>
              </w:rPr>
              <w:t>被水</w:t>
            </w:r>
            <w:r w:rsidR="00630BCA">
              <w:rPr>
                <w:rFonts w:hint="eastAsia"/>
                <w:sz w:val="24"/>
              </w:rPr>
              <w:t>帘</w:t>
            </w:r>
            <w:r w:rsidR="00091B69">
              <w:rPr>
                <w:rFonts w:hint="eastAsia"/>
                <w:sz w:val="24"/>
              </w:rPr>
              <w:t>吸收</w:t>
            </w:r>
            <w:r w:rsidR="00AB5174">
              <w:rPr>
                <w:rFonts w:hint="eastAsia"/>
                <w:sz w:val="24"/>
              </w:rPr>
              <w:t>成为漆渣</w:t>
            </w:r>
            <w:r w:rsidR="00091B69">
              <w:rPr>
                <w:rFonts w:hint="eastAsia"/>
                <w:sz w:val="24"/>
              </w:rPr>
              <w:t>，</w:t>
            </w:r>
            <w:r w:rsidR="00390644">
              <w:rPr>
                <w:rFonts w:hint="eastAsia"/>
                <w:sz w:val="24"/>
              </w:rPr>
              <w:t>2</w:t>
            </w:r>
            <w:r w:rsidR="007F7F85" w:rsidRPr="00091B69">
              <w:rPr>
                <w:rFonts w:hint="eastAsia"/>
                <w:sz w:val="24"/>
              </w:rPr>
              <w:t>%</w:t>
            </w:r>
            <w:r w:rsidR="007F7F85" w:rsidRPr="00091B69">
              <w:rPr>
                <w:rFonts w:hint="eastAsia"/>
                <w:sz w:val="24"/>
              </w:rPr>
              <w:t>的固体组分</w:t>
            </w:r>
            <w:r w:rsidR="00AB5174">
              <w:rPr>
                <w:rFonts w:hint="eastAsia"/>
                <w:sz w:val="24"/>
              </w:rPr>
              <w:t>为无组织排放</w:t>
            </w:r>
            <w:r w:rsidR="007F7F85" w:rsidRPr="00091B69">
              <w:rPr>
                <w:rFonts w:hint="eastAsia"/>
                <w:sz w:val="24"/>
              </w:rPr>
              <w:t>；有机废气约</w:t>
            </w:r>
            <w:r w:rsidR="001B0F9C">
              <w:rPr>
                <w:rFonts w:hint="eastAsia"/>
                <w:sz w:val="24"/>
              </w:rPr>
              <w:t>6</w:t>
            </w:r>
            <w:r w:rsidR="007F7F85" w:rsidRPr="00091B69">
              <w:rPr>
                <w:rFonts w:hint="eastAsia"/>
                <w:sz w:val="24"/>
              </w:rPr>
              <w:t>0%</w:t>
            </w:r>
            <w:r w:rsidR="007F7F85" w:rsidRPr="00091B69">
              <w:rPr>
                <w:rFonts w:hint="eastAsia"/>
                <w:sz w:val="24"/>
              </w:rPr>
              <w:t>在喷漆过程中挥发，其余</w:t>
            </w:r>
            <w:r w:rsidR="001B0F9C">
              <w:rPr>
                <w:rFonts w:hint="eastAsia"/>
                <w:sz w:val="24"/>
              </w:rPr>
              <w:t>4</w:t>
            </w:r>
            <w:r w:rsidR="007F7F85" w:rsidRPr="00091B69">
              <w:rPr>
                <w:rFonts w:hint="eastAsia"/>
                <w:sz w:val="24"/>
              </w:rPr>
              <w:t>0%</w:t>
            </w:r>
            <w:r w:rsidR="007F7F85" w:rsidRPr="00091B69">
              <w:rPr>
                <w:rFonts w:hint="eastAsia"/>
                <w:sz w:val="24"/>
              </w:rPr>
              <w:t>在晾干过程中挥发；水分在喷涂过程中挥发量按</w:t>
            </w:r>
            <w:r w:rsidR="0020570C">
              <w:rPr>
                <w:rFonts w:hint="eastAsia"/>
                <w:sz w:val="24"/>
              </w:rPr>
              <w:t>6</w:t>
            </w:r>
            <w:r w:rsidR="007F7F85" w:rsidRPr="00091B69">
              <w:rPr>
                <w:rFonts w:hint="eastAsia"/>
                <w:sz w:val="24"/>
              </w:rPr>
              <w:t>0%</w:t>
            </w:r>
            <w:r w:rsidR="007F7F85" w:rsidRPr="00091B69">
              <w:rPr>
                <w:rFonts w:hint="eastAsia"/>
                <w:sz w:val="24"/>
              </w:rPr>
              <w:t>计，晾干过程中挥发量按</w:t>
            </w:r>
            <w:r w:rsidR="0020570C">
              <w:rPr>
                <w:rFonts w:hint="eastAsia"/>
                <w:sz w:val="24"/>
              </w:rPr>
              <w:t>4</w:t>
            </w:r>
            <w:r w:rsidR="007F7F85" w:rsidRPr="00091B69">
              <w:rPr>
                <w:rFonts w:hint="eastAsia"/>
                <w:sz w:val="24"/>
              </w:rPr>
              <w:t>0%</w:t>
            </w:r>
            <w:r w:rsidR="007F7F85" w:rsidRPr="00091B69">
              <w:rPr>
                <w:rFonts w:hint="eastAsia"/>
                <w:sz w:val="24"/>
              </w:rPr>
              <w:t>计。</w:t>
            </w:r>
          </w:p>
          <w:p w:rsidR="00D80DDE" w:rsidRPr="00C26D5D" w:rsidRDefault="00D80DDE" w:rsidP="00D303F7">
            <w:pPr>
              <w:pStyle w:val="aff1"/>
              <w:spacing w:beforeLines="50" w:line="360" w:lineRule="auto"/>
              <w:ind w:firstLine="480"/>
              <w:rPr>
                <w:sz w:val="24"/>
              </w:rPr>
            </w:pPr>
            <w:r w:rsidRPr="00C26D5D">
              <w:rPr>
                <w:rFonts w:hint="eastAsia"/>
                <w:sz w:val="24"/>
              </w:rPr>
              <w:t>本项目</w:t>
            </w:r>
            <w:r w:rsidR="00C26D5D" w:rsidRPr="00C26D5D">
              <w:rPr>
                <w:rFonts w:hint="eastAsia"/>
                <w:sz w:val="24"/>
              </w:rPr>
              <w:t>A</w:t>
            </w:r>
            <w:r w:rsidR="00291C43" w:rsidRPr="00C26D5D">
              <w:rPr>
                <w:rFonts w:hint="eastAsia"/>
                <w:sz w:val="24"/>
              </w:rPr>
              <w:t>车间</w:t>
            </w:r>
            <w:r w:rsidRPr="00C26D5D">
              <w:rPr>
                <w:rFonts w:hint="eastAsia"/>
                <w:sz w:val="24"/>
              </w:rPr>
              <w:t>透明底漆、透明面漆、白底漆、白面漆</w:t>
            </w:r>
            <w:r w:rsidR="00291C43" w:rsidRPr="00C26D5D">
              <w:rPr>
                <w:rFonts w:hint="eastAsia"/>
                <w:sz w:val="24"/>
              </w:rPr>
              <w:t>、色漆</w:t>
            </w:r>
            <w:r w:rsidRPr="00C26D5D">
              <w:rPr>
                <w:rFonts w:hint="eastAsia"/>
                <w:sz w:val="24"/>
              </w:rPr>
              <w:t>喷涂过程中物料平衡分别见表</w:t>
            </w:r>
            <w:r w:rsidRPr="00C26D5D">
              <w:rPr>
                <w:rFonts w:hint="eastAsia"/>
                <w:sz w:val="24"/>
              </w:rPr>
              <w:t>5-</w:t>
            </w:r>
            <w:r w:rsidR="00C26D5D" w:rsidRPr="00C26D5D">
              <w:rPr>
                <w:rFonts w:hint="eastAsia"/>
                <w:sz w:val="24"/>
              </w:rPr>
              <w:t>5</w:t>
            </w:r>
            <w:r w:rsidR="00291C43" w:rsidRPr="00C26D5D">
              <w:rPr>
                <w:rFonts w:ascii="宋体" w:hAnsi="宋体" w:hint="eastAsia"/>
                <w:sz w:val="24"/>
              </w:rPr>
              <w:t>～</w:t>
            </w:r>
            <w:r w:rsidRPr="00C26D5D">
              <w:rPr>
                <w:rFonts w:hint="eastAsia"/>
                <w:sz w:val="24"/>
              </w:rPr>
              <w:t>5-</w:t>
            </w:r>
            <w:r w:rsidR="00C26D5D" w:rsidRPr="00C26D5D">
              <w:rPr>
                <w:rFonts w:hint="eastAsia"/>
                <w:sz w:val="24"/>
              </w:rPr>
              <w:t>9</w:t>
            </w:r>
            <w:r w:rsidRPr="00C26D5D">
              <w:rPr>
                <w:rFonts w:hint="eastAsia"/>
                <w:sz w:val="24"/>
              </w:rPr>
              <w:t>，</w:t>
            </w:r>
            <w:r w:rsidR="00C26D5D" w:rsidRPr="00C26D5D">
              <w:rPr>
                <w:rFonts w:hint="eastAsia"/>
                <w:sz w:val="24"/>
              </w:rPr>
              <w:t>喷漆</w:t>
            </w:r>
            <w:r w:rsidRPr="00C26D5D">
              <w:rPr>
                <w:rFonts w:hint="eastAsia"/>
                <w:sz w:val="24"/>
              </w:rPr>
              <w:t>过程中</w:t>
            </w:r>
            <w:r w:rsidRPr="00C26D5D">
              <w:rPr>
                <w:rFonts w:hint="eastAsia"/>
                <w:sz w:val="24"/>
              </w:rPr>
              <w:t>TVOC</w:t>
            </w:r>
            <w:r w:rsidRPr="00C26D5D">
              <w:rPr>
                <w:rFonts w:hint="eastAsia"/>
                <w:sz w:val="24"/>
              </w:rPr>
              <w:t>平衡</w:t>
            </w:r>
            <w:r w:rsidRPr="00C26D5D">
              <w:rPr>
                <w:sz w:val="24"/>
              </w:rPr>
              <w:t>表</w:t>
            </w:r>
            <w:r w:rsidRPr="00C26D5D">
              <w:rPr>
                <w:rFonts w:hint="eastAsia"/>
                <w:sz w:val="24"/>
              </w:rPr>
              <w:t>5</w:t>
            </w:r>
            <w:r w:rsidRPr="00C26D5D">
              <w:rPr>
                <w:sz w:val="24"/>
              </w:rPr>
              <w:t>-</w:t>
            </w:r>
            <w:r w:rsidR="00C26D5D" w:rsidRPr="00C26D5D">
              <w:rPr>
                <w:rFonts w:hint="eastAsia"/>
                <w:sz w:val="24"/>
              </w:rPr>
              <w:t>10</w:t>
            </w:r>
            <w:r w:rsidRPr="00C26D5D">
              <w:rPr>
                <w:rFonts w:hint="eastAsia"/>
                <w:sz w:val="24"/>
              </w:rPr>
              <w:t>，各自物料平衡图分别见图</w:t>
            </w:r>
            <w:r w:rsidRPr="00C26D5D">
              <w:rPr>
                <w:rFonts w:hint="eastAsia"/>
                <w:sz w:val="24"/>
              </w:rPr>
              <w:t>5-</w:t>
            </w:r>
            <w:r w:rsidR="006A1E5D">
              <w:rPr>
                <w:rFonts w:hint="eastAsia"/>
                <w:sz w:val="24"/>
              </w:rPr>
              <w:t>6</w:t>
            </w:r>
            <w:r w:rsidRPr="00C26D5D">
              <w:rPr>
                <w:rFonts w:ascii="宋体" w:hAnsi="宋体" w:hint="eastAsia"/>
                <w:sz w:val="24"/>
              </w:rPr>
              <w:t>～</w:t>
            </w:r>
            <w:r w:rsidRPr="00C26D5D">
              <w:rPr>
                <w:sz w:val="24"/>
              </w:rPr>
              <w:t>图</w:t>
            </w:r>
            <w:r w:rsidRPr="00C26D5D">
              <w:rPr>
                <w:rFonts w:hint="eastAsia"/>
                <w:sz w:val="24"/>
              </w:rPr>
              <w:t>5</w:t>
            </w:r>
            <w:r w:rsidRPr="00C26D5D">
              <w:rPr>
                <w:sz w:val="24"/>
              </w:rPr>
              <w:t>-</w:t>
            </w:r>
            <w:r w:rsidR="00C26D5D" w:rsidRPr="00C26D5D">
              <w:rPr>
                <w:rFonts w:hint="eastAsia"/>
                <w:sz w:val="24"/>
              </w:rPr>
              <w:t>1</w:t>
            </w:r>
            <w:r w:rsidR="006A1E5D">
              <w:rPr>
                <w:rFonts w:hint="eastAsia"/>
                <w:sz w:val="24"/>
              </w:rPr>
              <w:t>1</w:t>
            </w:r>
            <w:r w:rsidRPr="00C26D5D">
              <w:rPr>
                <w:rFonts w:hint="eastAsia"/>
                <w:sz w:val="24"/>
              </w:rPr>
              <w:t>：</w:t>
            </w:r>
          </w:p>
          <w:p w:rsidR="00C25BED" w:rsidRPr="0078462B" w:rsidRDefault="00C25BED" w:rsidP="00101269">
            <w:pPr>
              <w:spacing w:line="360" w:lineRule="auto"/>
              <w:ind w:firstLineChars="850" w:firstLine="2048"/>
              <w:rPr>
                <w:b/>
                <w:sz w:val="24"/>
              </w:rPr>
            </w:pPr>
            <w:r w:rsidRPr="0078462B">
              <w:rPr>
                <w:rFonts w:hint="eastAsia"/>
                <w:b/>
                <w:sz w:val="24"/>
              </w:rPr>
              <w:t>表</w:t>
            </w:r>
            <w:r w:rsidRPr="00DA15E3">
              <w:rPr>
                <w:b/>
                <w:sz w:val="24"/>
              </w:rPr>
              <w:t>5-</w:t>
            </w:r>
            <w:r w:rsidR="00DE636C">
              <w:rPr>
                <w:rFonts w:hint="eastAsia"/>
                <w:b/>
                <w:sz w:val="24"/>
              </w:rPr>
              <w:t>5</w:t>
            </w:r>
            <w:r w:rsidRPr="00DA15E3">
              <w:rPr>
                <w:b/>
                <w:sz w:val="24"/>
              </w:rPr>
              <w:t xml:space="preserve"> </w:t>
            </w:r>
            <w:r w:rsidRPr="0078462B">
              <w:rPr>
                <w:rFonts w:hint="eastAsia"/>
                <w:b/>
                <w:sz w:val="24"/>
              </w:rPr>
              <w:t xml:space="preserve"> </w:t>
            </w:r>
            <w:r w:rsidRPr="0078462B">
              <w:rPr>
                <w:rFonts w:hint="eastAsia"/>
                <w:b/>
                <w:sz w:val="24"/>
              </w:rPr>
              <w:t>本项目</w:t>
            </w:r>
            <w:r w:rsidR="00E21839">
              <w:rPr>
                <w:rFonts w:hint="eastAsia"/>
                <w:b/>
                <w:sz w:val="24"/>
              </w:rPr>
              <w:t>A</w:t>
            </w:r>
            <w:r w:rsidR="00E21839">
              <w:rPr>
                <w:rFonts w:hint="eastAsia"/>
                <w:b/>
                <w:sz w:val="24"/>
              </w:rPr>
              <w:t>车间</w:t>
            </w:r>
            <w:r w:rsidR="00D80DDE">
              <w:rPr>
                <w:rFonts w:hint="eastAsia"/>
                <w:b/>
                <w:sz w:val="24"/>
              </w:rPr>
              <w:t>透明</w:t>
            </w:r>
            <w:r w:rsidRPr="0078462B">
              <w:rPr>
                <w:rFonts w:hint="eastAsia"/>
                <w:b/>
                <w:sz w:val="24"/>
              </w:rPr>
              <w:t>底漆喷涂过程物料平衡表（单位：</w:t>
            </w:r>
            <w:r w:rsidRPr="00C87415">
              <w:rPr>
                <w:b/>
                <w:sz w:val="24"/>
              </w:rPr>
              <w:t>t/a</w:t>
            </w:r>
            <w:r w:rsidRPr="0078462B">
              <w:rPr>
                <w:rFonts w:hint="eastAsia"/>
                <w:b/>
                <w:sz w:val="24"/>
              </w:rPr>
              <w:t>）</w:t>
            </w:r>
          </w:p>
          <w:tbl>
            <w:tblPr>
              <w:tblW w:w="5000" w:type="pct"/>
              <w:tblBorders>
                <w:top w:val="single" w:sz="12" w:space="0" w:color="auto"/>
                <w:bottom w:val="single" w:sz="12" w:space="0" w:color="auto"/>
                <w:insideH w:val="single" w:sz="4" w:space="0" w:color="000000"/>
                <w:insideV w:val="single" w:sz="4" w:space="0" w:color="000000"/>
              </w:tblBorders>
              <w:tblLook w:val="04A0"/>
            </w:tblPr>
            <w:tblGrid>
              <w:gridCol w:w="1781"/>
              <w:gridCol w:w="1470"/>
              <w:gridCol w:w="876"/>
              <w:gridCol w:w="1650"/>
              <w:gridCol w:w="1383"/>
              <w:gridCol w:w="50"/>
              <w:gridCol w:w="789"/>
              <w:gridCol w:w="2381"/>
            </w:tblGrid>
            <w:tr w:rsidR="00C25BED" w:rsidTr="009C5F05">
              <w:tc>
                <w:tcPr>
                  <w:tcW w:w="1988" w:type="pct"/>
                  <w:gridSpan w:val="3"/>
                  <w:vAlign w:val="center"/>
                </w:tcPr>
                <w:p w:rsidR="00C25BED" w:rsidRPr="00A7120F" w:rsidRDefault="00C25BED" w:rsidP="00C25BED">
                  <w:pPr>
                    <w:jc w:val="center"/>
                    <w:rPr>
                      <w:b/>
                      <w:szCs w:val="21"/>
                    </w:rPr>
                  </w:pPr>
                  <w:r w:rsidRPr="00A7120F">
                    <w:rPr>
                      <w:rFonts w:hint="eastAsia"/>
                      <w:b/>
                      <w:szCs w:val="21"/>
                    </w:rPr>
                    <w:t>原料</w:t>
                  </w:r>
                </w:p>
              </w:tc>
              <w:tc>
                <w:tcPr>
                  <w:tcW w:w="3012" w:type="pct"/>
                  <w:gridSpan w:val="5"/>
                  <w:vAlign w:val="center"/>
                </w:tcPr>
                <w:p w:rsidR="00C25BED" w:rsidRPr="00A7120F" w:rsidRDefault="00C25BED" w:rsidP="00C25BED">
                  <w:pPr>
                    <w:ind w:firstLineChars="1250" w:firstLine="2635"/>
                    <w:jc w:val="center"/>
                    <w:rPr>
                      <w:b/>
                      <w:szCs w:val="21"/>
                    </w:rPr>
                  </w:pPr>
                  <w:r w:rsidRPr="00A7120F">
                    <w:rPr>
                      <w:rFonts w:hint="eastAsia"/>
                      <w:b/>
                      <w:szCs w:val="21"/>
                    </w:rPr>
                    <w:t>去向</w:t>
                  </w:r>
                </w:p>
              </w:tc>
            </w:tr>
            <w:tr w:rsidR="00C25BED" w:rsidTr="009C5F05">
              <w:tc>
                <w:tcPr>
                  <w:tcW w:w="858" w:type="pct"/>
                  <w:vMerge w:val="restart"/>
                  <w:vAlign w:val="center"/>
                </w:tcPr>
                <w:p w:rsidR="00933BC6" w:rsidRDefault="00107A1C" w:rsidP="00933BC6">
                  <w:pPr>
                    <w:jc w:val="center"/>
                    <w:rPr>
                      <w:szCs w:val="21"/>
                    </w:rPr>
                  </w:pPr>
                  <w:r>
                    <w:rPr>
                      <w:rFonts w:hint="eastAsia"/>
                      <w:szCs w:val="21"/>
                    </w:rPr>
                    <w:t>水性</w:t>
                  </w:r>
                  <w:r w:rsidR="00D80DDE">
                    <w:rPr>
                      <w:rFonts w:hint="eastAsia"/>
                      <w:szCs w:val="21"/>
                    </w:rPr>
                    <w:t>透明</w:t>
                  </w:r>
                  <w:r w:rsidR="00933BC6">
                    <w:rPr>
                      <w:rFonts w:hint="eastAsia"/>
                      <w:szCs w:val="21"/>
                    </w:rPr>
                    <w:t>底漆</w:t>
                  </w:r>
                  <w:r w:rsidR="00D739F7">
                    <w:rPr>
                      <w:rFonts w:hint="eastAsia"/>
                      <w:szCs w:val="21"/>
                    </w:rPr>
                    <w:t>4.645</w:t>
                  </w:r>
                  <w:r w:rsidR="00C25BED" w:rsidRPr="00C87415">
                    <w:rPr>
                      <w:szCs w:val="21"/>
                    </w:rPr>
                    <w:t>t</w:t>
                  </w:r>
                </w:p>
                <w:p w:rsidR="00933BC6" w:rsidRDefault="00933BC6" w:rsidP="00933BC6">
                  <w:pPr>
                    <w:jc w:val="center"/>
                    <w:rPr>
                      <w:szCs w:val="21"/>
                    </w:rPr>
                  </w:pPr>
                  <w:r>
                    <w:rPr>
                      <w:rFonts w:hint="eastAsia"/>
                      <w:szCs w:val="21"/>
                    </w:rPr>
                    <w:t>固化剂</w:t>
                  </w:r>
                  <w:r w:rsidR="00D739F7">
                    <w:rPr>
                      <w:rFonts w:hint="eastAsia"/>
                      <w:szCs w:val="21"/>
                    </w:rPr>
                    <w:t>0.465</w:t>
                  </w:r>
                  <w:r w:rsidRPr="00C87415">
                    <w:rPr>
                      <w:szCs w:val="21"/>
                    </w:rPr>
                    <w:t>t</w:t>
                  </w:r>
                </w:p>
                <w:p w:rsidR="00933BC6" w:rsidRPr="00C87415" w:rsidRDefault="00933BC6" w:rsidP="00D739F7">
                  <w:pPr>
                    <w:jc w:val="center"/>
                    <w:rPr>
                      <w:szCs w:val="21"/>
                    </w:rPr>
                  </w:pPr>
                  <w:r>
                    <w:rPr>
                      <w:rFonts w:hint="eastAsia"/>
                      <w:szCs w:val="21"/>
                    </w:rPr>
                    <w:t>水</w:t>
                  </w:r>
                  <w:r w:rsidR="00D739F7">
                    <w:rPr>
                      <w:rFonts w:hint="eastAsia"/>
                      <w:szCs w:val="21"/>
                    </w:rPr>
                    <w:t>0.929</w:t>
                  </w:r>
                  <w:r>
                    <w:rPr>
                      <w:rFonts w:hint="eastAsia"/>
                      <w:szCs w:val="21"/>
                    </w:rPr>
                    <w:t>t</w:t>
                  </w:r>
                </w:p>
              </w:tc>
              <w:tc>
                <w:tcPr>
                  <w:tcW w:w="708" w:type="pct"/>
                  <w:vMerge w:val="restart"/>
                  <w:vAlign w:val="center"/>
                </w:tcPr>
                <w:p w:rsidR="00C25BED" w:rsidRPr="00A7120F" w:rsidRDefault="00107A1C" w:rsidP="00D739F7">
                  <w:pPr>
                    <w:jc w:val="center"/>
                    <w:rPr>
                      <w:szCs w:val="21"/>
                    </w:rPr>
                  </w:pPr>
                  <w:r>
                    <w:rPr>
                      <w:rFonts w:hint="eastAsia"/>
                      <w:szCs w:val="21"/>
                    </w:rPr>
                    <w:t>挥发份</w:t>
                  </w:r>
                  <w:r w:rsidR="00933BC6">
                    <w:rPr>
                      <w:rFonts w:hint="eastAsia"/>
                      <w:szCs w:val="21"/>
                    </w:rPr>
                    <w:t>12.</w:t>
                  </w:r>
                  <w:r w:rsidR="00D739F7">
                    <w:rPr>
                      <w:rFonts w:hint="eastAsia"/>
                      <w:szCs w:val="21"/>
                    </w:rPr>
                    <w:t>308</w:t>
                  </w:r>
                  <w:r w:rsidR="00C25BED" w:rsidRPr="00C87415">
                    <w:rPr>
                      <w:szCs w:val="21"/>
                    </w:rPr>
                    <w:t>%</w:t>
                  </w:r>
                </w:p>
              </w:tc>
              <w:tc>
                <w:tcPr>
                  <w:tcW w:w="422" w:type="pct"/>
                  <w:vMerge w:val="restart"/>
                  <w:vAlign w:val="center"/>
                </w:tcPr>
                <w:p w:rsidR="00C25BED" w:rsidRPr="00C87415" w:rsidRDefault="00D739F7" w:rsidP="00D739F7">
                  <w:pPr>
                    <w:rPr>
                      <w:szCs w:val="21"/>
                    </w:rPr>
                  </w:pPr>
                  <w:r>
                    <w:rPr>
                      <w:rFonts w:hint="eastAsia"/>
                      <w:szCs w:val="21"/>
                    </w:rPr>
                    <w:t>0.7433</w:t>
                  </w:r>
                </w:p>
              </w:tc>
              <w:tc>
                <w:tcPr>
                  <w:tcW w:w="1461" w:type="pct"/>
                  <w:gridSpan w:val="2"/>
                  <w:vMerge w:val="restart"/>
                  <w:vAlign w:val="center"/>
                </w:tcPr>
                <w:p w:rsidR="00C25BED" w:rsidRPr="00A7120F" w:rsidRDefault="00C25BED" w:rsidP="00D739F7">
                  <w:pPr>
                    <w:ind w:firstLineChars="50" w:firstLine="105"/>
                    <w:jc w:val="center"/>
                    <w:rPr>
                      <w:szCs w:val="21"/>
                    </w:rPr>
                  </w:pPr>
                  <w:r w:rsidRPr="00C87415">
                    <w:rPr>
                      <w:szCs w:val="21"/>
                    </w:rPr>
                    <w:t>9</w:t>
                  </w:r>
                  <w:r w:rsidR="0063220B">
                    <w:rPr>
                      <w:rFonts w:hint="eastAsia"/>
                      <w:szCs w:val="21"/>
                    </w:rPr>
                    <w:t>8</w:t>
                  </w:r>
                  <w:r w:rsidRPr="00C87415">
                    <w:rPr>
                      <w:szCs w:val="21"/>
                    </w:rPr>
                    <w:t>%</w:t>
                  </w:r>
                  <w:r w:rsidRPr="00A7120F">
                    <w:rPr>
                      <w:rFonts w:hint="eastAsia"/>
                      <w:szCs w:val="21"/>
                    </w:rPr>
                    <w:t>吸风装置收集</w:t>
                  </w:r>
                  <w:r>
                    <w:rPr>
                      <w:rFonts w:hint="eastAsia"/>
                      <w:szCs w:val="21"/>
                    </w:rPr>
                    <w:t>：</w:t>
                  </w:r>
                  <w:r w:rsidR="00C17D88">
                    <w:rPr>
                      <w:rFonts w:hint="eastAsia"/>
                      <w:szCs w:val="21"/>
                    </w:rPr>
                    <w:t>0.</w:t>
                  </w:r>
                  <w:r w:rsidR="00D739F7">
                    <w:rPr>
                      <w:rFonts w:hint="eastAsia"/>
                      <w:szCs w:val="21"/>
                    </w:rPr>
                    <w:t>7284</w:t>
                  </w:r>
                </w:p>
              </w:tc>
              <w:tc>
                <w:tcPr>
                  <w:tcW w:w="1551" w:type="pct"/>
                  <w:gridSpan w:val="3"/>
                  <w:vAlign w:val="center"/>
                </w:tcPr>
                <w:p w:rsidR="00C25BED" w:rsidRPr="00A7120F" w:rsidRDefault="00C25BED" w:rsidP="00D739F7">
                  <w:pPr>
                    <w:jc w:val="center"/>
                    <w:rPr>
                      <w:szCs w:val="21"/>
                    </w:rPr>
                  </w:pPr>
                  <w:r w:rsidRPr="00A7120F">
                    <w:rPr>
                      <w:rFonts w:hint="eastAsia"/>
                      <w:szCs w:val="21"/>
                    </w:rPr>
                    <w:t>吸附装置吸附：</w:t>
                  </w:r>
                  <w:r w:rsidR="00D739F7">
                    <w:rPr>
                      <w:rFonts w:hint="eastAsia"/>
                      <w:szCs w:val="21"/>
                    </w:rPr>
                    <w:t>0.6556</w:t>
                  </w:r>
                </w:p>
              </w:tc>
            </w:tr>
            <w:tr w:rsidR="00C25BED" w:rsidTr="009C5F05">
              <w:tc>
                <w:tcPr>
                  <w:tcW w:w="858" w:type="pct"/>
                  <w:vMerge/>
                  <w:vAlign w:val="center"/>
                </w:tcPr>
                <w:p w:rsidR="00C25BED" w:rsidRPr="00A7120F" w:rsidRDefault="00C25BED" w:rsidP="00C25BED">
                  <w:pPr>
                    <w:jc w:val="center"/>
                    <w:rPr>
                      <w:szCs w:val="21"/>
                    </w:rPr>
                  </w:pPr>
                </w:p>
              </w:tc>
              <w:tc>
                <w:tcPr>
                  <w:tcW w:w="708" w:type="pct"/>
                  <w:vMerge/>
                  <w:vAlign w:val="center"/>
                </w:tcPr>
                <w:p w:rsidR="00C25BED" w:rsidRPr="00A7120F" w:rsidRDefault="00C25BED" w:rsidP="00C25BED">
                  <w:pPr>
                    <w:jc w:val="center"/>
                    <w:rPr>
                      <w:szCs w:val="21"/>
                    </w:rPr>
                  </w:pPr>
                </w:p>
              </w:tc>
              <w:tc>
                <w:tcPr>
                  <w:tcW w:w="422" w:type="pct"/>
                  <w:vMerge/>
                  <w:vAlign w:val="center"/>
                </w:tcPr>
                <w:p w:rsidR="00C25BED" w:rsidRPr="00A7120F" w:rsidRDefault="00C25BED" w:rsidP="00C25BED">
                  <w:pPr>
                    <w:jc w:val="center"/>
                    <w:rPr>
                      <w:szCs w:val="21"/>
                    </w:rPr>
                  </w:pPr>
                </w:p>
              </w:tc>
              <w:tc>
                <w:tcPr>
                  <w:tcW w:w="1461" w:type="pct"/>
                  <w:gridSpan w:val="2"/>
                  <w:vMerge/>
                  <w:vAlign w:val="center"/>
                </w:tcPr>
                <w:p w:rsidR="00C25BED" w:rsidRPr="00A7120F" w:rsidRDefault="00C25BED" w:rsidP="00C25BED">
                  <w:pPr>
                    <w:jc w:val="center"/>
                    <w:rPr>
                      <w:szCs w:val="21"/>
                    </w:rPr>
                  </w:pPr>
                </w:p>
              </w:tc>
              <w:tc>
                <w:tcPr>
                  <w:tcW w:w="1551" w:type="pct"/>
                  <w:gridSpan w:val="3"/>
                  <w:vAlign w:val="center"/>
                </w:tcPr>
                <w:p w:rsidR="00C25BED" w:rsidRPr="00A7120F" w:rsidRDefault="00C25BED" w:rsidP="00D739F7">
                  <w:pPr>
                    <w:jc w:val="center"/>
                    <w:rPr>
                      <w:szCs w:val="21"/>
                    </w:rPr>
                  </w:pPr>
                  <w:r w:rsidRPr="00A7120F">
                    <w:rPr>
                      <w:rFonts w:hint="eastAsia"/>
                      <w:szCs w:val="21"/>
                    </w:rPr>
                    <w:t>有组织排放：</w:t>
                  </w:r>
                  <w:r w:rsidR="00D80DDE">
                    <w:rPr>
                      <w:rFonts w:hint="eastAsia"/>
                      <w:szCs w:val="21"/>
                    </w:rPr>
                    <w:t>0.</w:t>
                  </w:r>
                  <w:r w:rsidR="00C17D88">
                    <w:rPr>
                      <w:rFonts w:hint="eastAsia"/>
                      <w:szCs w:val="21"/>
                    </w:rPr>
                    <w:t>0</w:t>
                  </w:r>
                  <w:r w:rsidR="00D739F7">
                    <w:rPr>
                      <w:rFonts w:hint="eastAsia"/>
                      <w:szCs w:val="21"/>
                    </w:rPr>
                    <w:t>728</w:t>
                  </w:r>
                </w:p>
              </w:tc>
            </w:tr>
            <w:tr w:rsidR="00C25BED" w:rsidTr="009C5F05">
              <w:tc>
                <w:tcPr>
                  <w:tcW w:w="858" w:type="pct"/>
                  <w:vMerge/>
                  <w:vAlign w:val="center"/>
                </w:tcPr>
                <w:p w:rsidR="00C25BED" w:rsidRPr="00A7120F" w:rsidRDefault="00C25BED" w:rsidP="00C25BED">
                  <w:pPr>
                    <w:jc w:val="center"/>
                    <w:rPr>
                      <w:szCs w:val="21"/>
                    </w:rPr>
                  </w:pPr>
                </w:p>
              </w:tc>
              <w:tc>
                <w:tcPr>
                  <w:tcW w:w="708" w:type="pct"/>
                  <w:vMerge/>
                  <w:vAlign w:val="center"/>
                </w:tcPr>
                <w:p w:rsidR="00C25BED" w:rsidRPr="00A7120F" w:rsidRDefault="00C25BED" w:rsidP="00C25BED">
                  <w:pPr>
                    <w:jc w:val="center"/>
                    <w:rPr>
                      <w:szCs w:val="21"/>
                    </w:rPr>
                  </w:pPr>
                </w:p>
              </w:tc>
              <w:tc>
                <w:tcPr>
                  <w:tcW w:w="422" w:type="pct"/>
                  <w:vMerge/>
                  <w:vAlign w:val="center"/>
                </w:tcPr>
                <w:p w:rsidR="00C25BED" w:rsidRPr="00A7120F" w:rsidRDefault="00C25BED" w:rsidP="00C25BED">
                  <w:pPr>
                    <w:jc w:val="center"/>
                    <w:rPr>
                      <w:szCs w:val="21"/>
                    </w:rPr>
                  </w:pPr>
                </w:p>
              </w:tc>
              <w:tc>
                <w:tcPr>
                  <w:tcW w:w="3012" w:type="pct"/>
                  <w:gridSpan w:val="5"/>
                  <w:vAlign w:val="center"/>
                </w:tcPr>
                <w:p w:rsidR="00C25BED" w:rsidRPr="00A7120F" w:rsidRDefault="0063220B" w:rsidP="00D739F7">
                  <w:pPr>
                    <w:jc w:val="center"/>
                    <w:rPr>
                      <w:szCs w:val="21"/>
                    </w:rPr>
                  </w:pPr>
                  <w:r>
                    <w:rPr>
                      <w:rFonts w:hint="eastAsia"/>
                      <w:szCs w:val="21"/>
                    </w:rPr>
                    <w:t>2</w:t>
                  </w:r>
                  <w:r w:rsidR="00C25BED" w:rsidRPr="00C87415">
                    <w:rPr>
                      <w:szCs w:val="21"/>
                    </w:rPr>
                    <w:t>%</w:t>
                  </w:r>
                  <w:r w:rsidR="00C25BED" w:rsidRPr="00A7120F">
                    <w:rPr>
                      <w:rFonts w:hint="eastAsia"/>
                      <w:szCs w:val="21"/>
                    </w:rPr>
                    <w:t>无组织排放：</w:t>
                  </w:r>
                  <w:r w:rsidR="004F4FEE">
                    <w:rPr>
                      <w:rFonts w:hint="eastAsia"/>
                      <w:szCs w:val="21"/>
                    </w:rPr>
                    <w:t>0.0</w:t>
                  </w:r>
                  <w:r w:rsidR="00C17D88">
                    <w:rPr>
                      <w:rFonts w:hint="eastAsia"/>
                      <w:szCs w:val="21"/>
                    </w:rPr>
                    <w:t>1</w:t>
                  </w:r>
                  <w:r w:rsidR="00D739F7">
                    <w:rPr>
                      <w:rFonts w:hint="eastAsia"/>
                      <w:szCs w:val="21"/>
                    </w:rPr>
                    <w:t>49</w:t>
                  </w:r>
                </w:p>
              </w:tc>
            </w:tr>
            <w:tr w:rsidR="004F4FEE" w:rsidTr="009C5F05">
              <w:tc>
                <w:tcPr>
                  <w:tcW w:w="858" w:type="pct"/>
                  <w:vMerge/>
                  <w:vAlign w:val="center"/>
                </w:tcPr>
                <w:p w:rsidR="004F4FEE" w:rsidRPr="00A7120F" w:rsidRDefault="004F4FEE" w:rsidP="00C25BED">
                  <w:pPr>
                    <w:jc w:val="center"/>
                    <w:rPr>
                      <w:szCs w:val="21"/>
                    </w:rPr>
                  </w:pPr>
                </w:p>
              </w:tc>
              <w:tc>
                <w:tcPr>
                  <w:tcW w:w="708" w:type="pct"/>
                  <w:vMerge w:val="restart"/>
                  <w:vAlign w:val="center"/>
                </w:tcPr>
                <w:p w:rsidR="004F4FEE" w:rsidRPr="00A7120F" w:rsidRDefault="004F4FEE" w:rsidP="00D739F7">
                  <w:pPr>
                    <w:jc w:val="center"/>
                    <w:rPr>
                      <w:szCs w:val="21"/>
                    </w:rPr>
                  </w:pPr>
                  <w:r>
                    <w:rPr>
                      <w:rFonts w:hint="eastAsia"/>
                      <w:szCs w:val="21"/>
                    </w:rPr>
                    <w:t>固体份</w:t>
                  </w:r>
                  <w:r w:rsidR="00D739F7">
                    <w:rPr>
                      <w:rFonts w:hint="eastAsia"/>
                      <w:szCs w:val="21"/>
                    </w:rPr>
                    <w:t>33.077</w:t>
                  </w:r>
                  <w:r w:rsidRPr="00C87415">
                    <w:rPr>
                      <w:szCs w:val="21"/>
                    </w:rPr>
                    <w:t>%</w:t>
                  </w:r>
                </w:p>
              </w:tc>
              <w:tc>
                <w:tcPr>
                  <w:tcW w:w="422" w:type="pct"/>
                  <w:vMerge w:val="restart"/>
                  <w:vAlign w:val="center"/>
                </w:tcPr>
                <w:p w:rsidR="004F4FEE" w:rsidRPr="00C87415" w:rsidRDefault="00D739F7" w:rsidP="00C17D88">
                  <w:pPr>
                    <w:rPr>
                      <w:szCs w:val="21"/>
                    </w:rPr>
                  </w:pPr>
                  <w:r>
                    <w:rPr>
                      <w:rFonts w:hint="eastAsia"/>
                      <w:szCs w:val="21"/>
                    </w:rPr>
                    <w:t>1.9975</w:t>
                  </w:r>
                </w:p>
              </w:tc>
              <w:tc>
                <w:tcPr>
                  <w:tcW w:w="795" w:type="pct"/>
                  <w:vMerge w:val="restart"/>
                  <w:vAlign w:val="center"/>
                </w:tcPr>
                <w:p w:rsidR="00C60137" w:rsidRDefault="004F4FEE" w:rsidP="004F4FEE">
                  <w:pPr>
                    <w:jc w:val="center"/>
                    <w:rPr>
                      <w:szCs w:val="21"/>
                    </w:rPr>
                  </w:pPr>
                  <w:r>
                    <w:rPr>
                      <w:rFonts w:hint="eastAsia"/>
                      <w:szCs w:val="21"/>
                    </w:rPr>
                    <w:t>50</w:t>
                  </w:r>
                  <w:r w:rsidRPr="00C87415">
                    <w:rPr>
                      <w:szCs w:val="21"/>
                    </w:rPr>
                    <w:t>%</w:t>
                  </w:r>
                  <w:r>
                    <w:rPr>
                      <w:rFonts w:hint="eastAsia"/>
                      <w:szCs w:val="21"/>
                    </w:rPr>
                    <w:t>附着于</w:t>
                  </w:r>
                </w:p>
                <w:p w:rsidR="004F4FEE" w:rsidRPr="00A7120F" w:rsidRDefault="004F4FEE" w:rsidP="00D739F7">
                  <w:pPr>
                    <w:jc w:val="center"/>
                    <w:rPr>
                      <w:szCs w:val="21"/>
                    </w:rPr>
                  </w:pPr>
                  <w:r>
                    <w:rPr>
                      <w:rFonts w:hint="eastAsia"/>
                      <w:szCs w:val="21"/>
                    </w:rPr>
                    <w:t>工件</w:t>
                  </w:r>
                  <w:r w:rsidR="00D739F7">
                    <w:rPr>
                      <w:rFonts w:hint="eastAsia"/>
                      <w:szCs w:val="21"/>
                    </w:rPr>
                    <w:t>0.9987</w:t>
                  </w:r>
                </w:p>
              </w:tc>
              <w:tc>
                <w:tcPr>
                  <w:tcW w:w="2217" w:type="pct"/>
                  <w:gridSpan w:val="4"/>
                  <w:vAlign w:val="center"/>
                </w:tcPr>
                <w:p w:rsidR="004F4FEE" w:rsidRPr="00A7120F" w:rsidRDefault="004F4FEE" w:rsidP="00D739F7">
                  <w:pPr>
                    <w:jc w:val="center"/>
                    <w:rPr>
                      <w:szCs w:val="21"/>
                    </w:rPr>
                  </w:pPr>
                  <w:r>
                    <w:rPr>
                      <w:rFonts w:hint="eastAsia"/>
                      <w:szCs w:val="21"/>
                    </w:rPr>
                    <w:t>其中</w:t>
                  </w:r>
                  <w:r w:rsidR="000018F6">
                    <w:rPr>
                      <w:rFonts w:hint="eastAsia"/>
                      <w:szCs w:val="21"/>
                    </w:rPr>
                    <w:t>9</w:t>
                  </w:r>
                  <w:r>
                    <w:rPr>
                      <w:rFonts w:hint="eastAsia"/>
                      <w:szCs w:val="21"/>
                    </w:rPr>
                    <w:t>0%</w:t>
                  </w:r>
                  <w:r>
                    <w:rPr>
                      <w:rFonts w:hint="eastAsia"/>
                      <w:szCs w:val="21"/>
                    </w:rPr>
                    <w:t>残留于工件表面：</w:t>
                  </w:r>
                  <w:r w:rsidR="00DE636C">
                    <w:rPr>
                      <w:rFonts w:hint="eastAsia"/>
                      <w:szCs w:val="21"/>
                    </w:rPr>
                    <w:t>0.</w:t>
                  </w:r>
                  <w:r w:rsidR="00D739F7">
                    <w:rPr>
                      <w:rFonts w:hint="eastAsia"/>
                      <w:szCs w:val="21"/>
                    </w:rPr>
                    <w:t>8988</w:t>
                  </w:r>
                </w:p>
              </w:tc>
            </w:tr>
            <w:tr w:rsidR="004F4FEE" w:rsidTr="009C5F05">
              <w:tc>
                <w:tcPr>
                  <w:tcW w:w="858" w:type="pct"/>
                  <w:vMerge/>
                  <w:vAlign w:val="center"/>
                </w:tcPr>
                <w:p w:rsidR="004F4FEE" w:rsidRPr="00A7120F" w:rsidRDefault="004F4FEE" w:rsidP="00C25BED">
                  <w:pPr>
                    <w:jc w:val="center"/>
                    <w:rPr>
                      <w:szCs w:val="21"/>
                    </w:rPr>
                  </w:pPr>
                </w:p>
              </w:tc>
              <w:tc>
                <w:tcPr>
                  <w:tcW w:w="708" w:type="pct"/>
                  <w:vMerge/>
                  <w:vAlign w:val="center"/>
                </w:tcPr>
                <w:p w:rsidR="004F4FEE" w:rsidRPr="00A7120F" w:rsidRDefault="004F4FEE" w:rsidP="00C25BED">
                  <w:pPr>
                    <w:jc w:val="center"/>
                    <w:rPr>
                      <w:szCs w:val="21"/>
                    </w:rPr>
                  </w:pPr>
                </w:p>
              </w:tc>
              <w:tc>
                <w:tcPr>
                  <w:tcW w:w="422" w:type="pct"/>
                  <w:vMerge/>
                  <w:vAlign w:val="center"/>
                </w:tcPr>
                <w:p w:rsidR="004F4FEE" w:rsidRDefault="004F4FEE" w:rsidP="00C25BED">
                  <w:pPr>
                    <w:ind w:firstLineChars="50" w:firstLine="105"/>
                    <w:jc w:val="center"/>
                    <w:rPr>
                      <w:szCs w:val="21"/>
                    </w:rPr>
                  </w:pPr>
                </w:p>
              </w:tc>
              <w:tc>
                <w:tcPr>
                  <w:tcW w:w="795" w:type="pct"/>
                  <w:vMerge/>
                  <w:vAlign w:val="center"/>
                </w:tcPr>
                <w:p w:rsidR="004F4FEE" w:rsidRPr="00C87415" w:rsidRDefault="004F4FEE" w:rsidP="001A760D">
                  <w:pPr>
                    <w:jc w:val="center"/>
                    <w:rPr>
                      <w:szCs w:val="21"/>
                    </w:rPr>
                  </w:pPr>
                </w:p>
              </w:tc>
              <w:tc>
                <w:tcPr>
                  <w:tcW w:w="1070" w:type="pct"/>
                  <w:gridSpan w:val="3"/>
                  <w:vMerge w:val="restart"/>
                  <w:vAlign w:val="center"/>
                </w:tcPr>
                <w:p w:rsidR="004F4FEE" w:rsidRPr="00C87415" w:rsidRDefault="000018F6" w:rsidP="00D739F7">
                  <w:pPr>
                    <w:jc w:val="center"/>
                    <w:rPr>
                      <w:szCs w:val="21"/>
                    </w:rPr>
                  </w:pPr>
                  <w:r>
                    <w:rPr>
                      <w:rFonts w:hint="eastAsia"/>
                      <w:szCs w:val="21"/>
                    </w:rPr>
                    <w:t>1</w:t>
                  </w:r>
                  <w:r w:rsidR="004F4FEE">
                    <w:rPr>
                      <w:rFonts w:hint="eastAsia"/>
                      <w:szCs w:val="21"/>
                    </w:rPr>
                    <w:t>0%</w:t>
                  </w:r>
                  <w:r w:rsidR="004F4FEE">
                    <w:rPr>
                      <w:rFonts w:hint="eastAsia"/>
                      <w:szCs w:val="21"/>
                    </w:rPr>
                    <w:t>底漆打磨过程中成为染料尘</w:t>
                  </w:r>
                  <w:r w:rsidR="00D739F7">
                    <w:rPr>
                      <w:rFonts w:hint="eastAsia"/>
                      <w:szCs w:val="21"/>
                    </w:rPr>
                    <w:t>0.0999</w:t>
                  </w:r>
                </w:p>
              </w:tc>
              <w:tc>
                <w:tcPr>
                  <w:tcW w:w="1147" w:type="pct"/>
                  <w:vAlign w:val="center"/>
                </w:tcPr>
                <w:p w:rsidR="004F4FEE" w:rsidRPr="00C87415" w:rsidRDefault="005A3D7C" w:rsidP="00D739F7">
                  <w:pPr>
                    <w:jc w:val="center"/>
                    <w:rPr>
                      <w:szCs w:val="21"/>
                    </w:rPr>
                  </w:pPr>
                  <w:r>
                    <w:rPr>
                      <w:rFonts w:hint="eastAsia"/>
                      <w:szCs w:val="21"/>
                    </w:rPr>
                    <w:t>沉淀为沉渣</w:t>
                  </w:r>
                  <w:r w:rsidR="004F4FEE">
                    <w:rPr>
                      <w:rFonts w:hint="eastAsia"/>
                      <w:szCs w:val="21"/>
                    </w:rPr>
                    <w:t>：</w:t>
                  </w:r>
                  <w:r w:rsidR="00D068C9">
                    <w:rPr>
                      <w:rFonts w:hint="eastAsia"/>
                      <w:szCs w:val="21"/>
                    </w:rPr>
                    <w:t>0.</w:t>
                  </w:r>
                  <w:r w:rsidR="00DE636C">
                    <w:rPr>
                      <w:rFonts w:hint="eastAsia"/>
                      <w:szCs w:val="21"/>
                    </w:rPr>
                    <w:t>08</w:t>
                  </w:r>
                  <w:r w:rsidR="00D739F7">
                    <w:rPr>
                      <w:rFonts w:hint="eastAsia"/>
                      <w:szCs w:val="21"/>
                    </w:rPr>
                    <w:t>54</w:t>
                  </w:r>
                </w:p>
              </w:tc>
            </w:tr>
            <w:tr w:rsidR="004F4FEE" w:rsidTr="009C5F05">
              <w:tc>
                <w:tcPr>
                  <w:tcW w:w="858" w:type="pct"/>
                  <w:vMerge/>
                  <w:vAlign w:val="center"/>
                </w:tcPr>
                <w:p w:rsidR="004F4FEE" w:rsidRPr="00A7120F" w:rsidRDefault="004F4FEE" w:rsidP="00C25BED">
                  <w:pPr>
                    <w:jc w:val="center"/>
                    <w:rPr>
                      <w:szCs w:val="21"/>
                    </w:rPr>
                  </w:pPr>
                </w:p>
              </w:tc>
              <w:tc>
                <w:tcPr>
                  <w:tcW w:w="708" w:type="pct"/>
                  <w:vMerge/>
                  <w:vAlign w:val="center"/>
                </w:tcPr>
                <w:p w:rsidR="004F4FEE" w:rsidRPr="00A7120F" w:rsidRDefault="004F4FEE" w:rsidP="00C25BED">
                  <w:pPr>
                    <w:jc w:val="center"/>
                    <w:rPr>
                      <w:szCs w:val="21"/>
                    </w:rPr>
                  </w:pPr>
                </w:p>
              </w:tc>
              <w:tc>
                <w:tcPr>
                  <w:tcW w:w="422" w:type="pct"/>
                  <w:vMerge/>
                  <w:vAlign w:val="center"/>
                </w:tcPr>
                <w:p w:rsidR="004F4FEE" w:rsidRDefault="004F4FEE" w:rsidP="00C25BED">
                  <w:pPr>
                    <w:ind w:firstLineChars="50" w:firstLine="105"/>
                    <w:jc w:val="center"/>
                    <w:rPr>
                      <w:szCs w:val="21"/>
                    </w:rPr>
                  </w:pPr>
                </w:p>
              </w:tc>
              <w:tc>
                <w:tcPr>
                  <w:tcW w:w="795" w:type="pct"/>
                  <w:vMerge/>
                  <w:vAlign w:val="center"/>
                </w:tcPr>
                <w:p w:rsidR="004F4FEE" w:rsidRPr="00C87415" w:rsidRDefault="004F4FEE" w:rsidP="001A760D">
                  <w:pPr>
                    <w:jc w:val="center"/>
                    <w:rPr>
                      <w:szCs w:val="21"/>
                    </w:rPr>
                  </w:pPr>
                </w:p>
              </w:tc>
              <w:tc>
                <w:tcPr>
                  <w:tcW w:w="1070" w:type="pct"/>
                  <w:gridSpan w:val="3"/>
                  <w:vMerge/>
                  <w:vAlign w:val="center"/>
                </w:tcPr>
                <w:p w:rsidR="004F4FEE" w:rsidRDefault="004F4FEE" w:rsidP="001A760D">
                  <w:pPr>
                    <w:jc w:val="center"/>
                    <w:rPr>
                      <w:szCs w:val="21"/>
                    </w:rPr>
                  </w:pPr>
                </w:p>
              </w:tc>
              <w:tc>
                <w:tcPr>
                  <w:tcW w:w="1147" w:type="pct"/>
                  <w:vAlign w:val="center"/>
                </w:tcPr>
                <w:p w:rsidR="004F4FEE" w:rsidRDefault="005A3D7C" w:rsidP="00D739F7">
                  <w:pPr>
                    <w:jc w:val="center"/>
                    <w:rPr>
                      <w:szCs w:val="21"/>
                    </w:rPr>
                  </w:pPr>
                  <w:r>
                    <w:rPr>
                      <w:rFonts w:hint="eastAsia"/>
                      <w:szCs w:val="21"/>
                    </w:rPr>
                    <w:t>有组织排放</w:t>
                  </w:r>
                  <w:r w:rsidR="004F4FEE" w:rsidRPr="00A7120F">
                    <w:rPr>
                      <w:rFonts w:hint="eastAsia"/>
                      <w:szCs w:val="21"/>
                    </w:rPr>
                    <w:t>：</w:t>
                  </w:r>
                  <w:r w:rsidR="00D739F7">
                    <w:rPr>
                      <w:rFonts w:hint="eastAsia"/>
                      <w:szCs w:val="21"/>
                    </w:rPr>
                    <w:t>0.0045</w:t>
                  </w:r>
                </w:p>
              </w:tc>
            </w:tr>
            <w:tr w:rsidR="004F4FEE" w:rsidTr="009C5F05">
              <w:tc>
                <w:tcPr>
                  <w:tcW w:w="858" w:type="pct"/>
                  <w:vMerge/>
                  <w:vAlign w:val="center"/>
                </w:tcPr>
                <w:p w:rsidR="004F4FEE" w:rsidRPr="00A7120F" w:rsidRDefault="004F4FEE" w:rsidP="00C25BED">
                  <w:pPr>
                    <w:jc w:val="center"/>
                    <w:rPr>
                      <w:szCs w:val="21"/>
                    </w:rPr>
                  </w:pPr>
                </w:p>
              </w:tc>
              <w:tc>
                <w:tcPr>
                  <w:tcW w:w="708" w:type="pct"/>
                  <w:vMerge/>
                  <w:vAlign w:val="center"/>
                </w:tcPr>
                <w:p w:rsidR="004F4FEE" w:rsidRPr="00A7120F" w:rsidRDefault="004F4FEE" w:rsidP="00C25BED">
                  <w:pPr>
                    <w:jc w:val="center"/>
                    <w:rPr>
                      <w:szCs w:val="21"/>
                    </w:rPr>
                  </w:pPr>
                </w:p>
              </w:tc>
              <w:tc>
                <w:tcPr>
                  <w:tcW w:w="422" w:type="pct"/>
                  <w:vMerge/>
                  <w:vAlign w:val="center"/>
                </w:tcPr>
                <w:p w:rsidR="004F4FEE" w:rsidRDefault="004F4FEE" w:rsidP="00C25BED">
                  <w:pPr>
                    <w:ind w:firstLineChars="50" w:firstLine="105"/>
                    <w:jc w:val="center"/>
                    <w:rPr>
                      <w:szCs w:val="21"/>
                    </w:rPr>
                  </w:pPr>
                </w:p>
              </w:tc>
              <w:tc>
                <w:tcPr>
                  <w:tcW w:w="795" w:type="pct"/>
                  <w:vMerge/>
                  <w:vAlign w:val="center"/>
                </w:tcPr>
                <w:p w:rsidR="004F4FEE" w:rsidRPr="00C87415" w:rsidRDefault="004F4FEE" w:rsidP="001A760D">
                  <w:pPr>
                    <w:jc w:val="center"/>
                    <w:rPr>
                      <w:szCs w:val="21"/>
                    </w:rPr>
                  </w:pPr>
                </w:p>
              </w:tc>
              <w:tc>
                <w:tcPr>
                  <w:tcW w:w="1070" w:type="pct"/>
                  <w:gridSpan w:val="3"/>
                  <w:vMerge/>
                  <w:vAlign w:val="center"/>
                </w:tcPr>
                <w:p w:rsidR="004F4FEE" w:rsidRDefault="004F4FEE" w:rsidP="001A760D">
                  <w:pPr>
                    <w:jc w:val="center"/>
                    <w:rPr>
                      <w:szCs w:val="21"/>
                    </w:rPr>
                  </w:pPr>
                </w:p>
              </w:tc>
              <w:tc>
                <w:tcPr>
                  <w:tcW w:w="1147" w:type="pct"/>
                  <w:vAlign w:val="center"/>
                </w:tcPr>
                <w:p w:rsidR="004F4FEE" w:rsidRDefault="004F4FEE" w:rsidP="00D739F7">
                  <w:pPr>
                    <w:jc w:val="center"/>
                    <w:rPr>
                      <w:szCs w:val="21"/>
                    </w:rPr>
                  </w:pPr>
                  <w:r w:rsidRPr="00A7120F">
                    <w:rPr>
                      <w:rFonts w:hint="eastAsia"/>
                      <w:szCs w:val="21"/>
                    </w:rPr>
                    <w:t>无组织排放：</w:t>
                  </w:r>
                  <w:r w:rsidRPr="00C87415">
                    <w:rPr>
                      <w:szCs w:val="21"/>
                    </w:rPr>
                    <w:t>0.</w:t>
                  </w:r>
                  <w:r w:rsidR="00D068C9">
                    <w:rPr>
                      <w:rFonts w:hint="eastAsia"/>
                      <w:szCs w:val="21"/>
                    </w:rPr>
                    <w:t>0</w:t>
                  </w:r>
                  <w:r w:rsidR="00DE636C">
                    <w:rPr>
                      <w:rFonts w:hint="eastAsia"/>
                      <w:szCs w:val="21"/>
                    </w:rPr>
                    <w:t>1</w:t>
                  </w:r>
                </w:p>
              </w:tc>
            </w:tr>
            <w:tr w:rsidR="004F4FEE" w:rsidTr="009C5F05">
              <w:tc>
                <w:tcPr>
                  <w:tcW w:w="858" w:type="pct"/>
                  <w:vMerge/>
                  <w:vAlign w:val="center"/>
                </w:tcPr>
                <w:p w:rsidR="004F4FEE" w:rsidRPr="00A7120F" w:rsidRDefault="004F4FEE" w:rsidP="00C25BED">
                  <w:pPr>
                    <w:jc w:val="center"/>
                    <w:rPr>
                      <w:szCs w:val="21"/>
                    </w:rPr>
                  </w:pPr>
                </w:p>
              </w:tc>
              <w:tc>
                <w:tcPr>
                  <w:tcW w:w="708" w:type="pct"/>
                  <w:vMerge/>
                  <w:vAlign w:val="center"/>
                </w:tcPr>
                <w:p w:rsidR="004F4FEE" w:rsidRPr="00A7120F" w:rsidRDefault="004F4FEE" w:rsidP="00C25BED">
                  <w:pPr>
                    <w:jc w:val="center"/>
                    <w:rPr>
                      <w:szCs w:val="21"/>
                    </w:rPr>
                  </w:pPr>
                </w:p>
              </w:tc>
              <w:tc>
                <w:tcPr>
                  <w:tcW w:w="422" w:type="pct"/>
                  <w:vMerge/>
                  <w:vAlign w:val="center"/>
                </w:tcPr>
                <w:p w:rsidR="004F4FEE" w:rsidRPr="00A7120F" w:rsidRDefault="004F4FEE" w:rsidP="00C25BED">
                  <w:pPr>
                    <w:jc w:val="center"/>
                    <w:rPr>
                      <w:szCs w:val="21"/>
                    </w:rPr>
                  </w:pPr>
                </w:p>
              </w:tc>
              <w:tc>
                <w:tcPr>
                  <w:tcW w:w="795" w:type="pct"/>
                  <w:vMerge w:val="restart"/>
                  <w:vAlign w:val="center"/>
                </w:tcPr>
                <w:p w:rsidR="00EF7694" w:rsidRDefault="004F4FEE" w:rsidP="00D068C9">
                  <w:pPr>
                    <w:jc w:val="center"/>
                    <w:rPr>
                      <w:szCs w:val="21"/>
                    </w:rPr>
                  </w:pPr>
                  <w:r>
                    <w:rPr>
                      <w:rFonts w:hint="eastAsia"/>
                      <w:szCs w:val="21"/>
                    </w:rPr>
                    <w:t>40</w:t>
                  </w:r>
                  <w:r w:rsidRPr="00C87415">
                    <w:rPr>
                      <w:szCs w:val="21"/>
                    </w:rPr>
                    <w:t>%</w:t>
                  </w:r>
                  <w:r w:rsidR="00EF7694">
                    <w:rPr>
                      <w:rFonts w:hint="eastAsia"/>
                      <w:szCs w:val="21"/>
                    </w:rPr>
                    <w:t>漆雾</w:t>
                  </w:r>
                </w:p>
                <w:p w:rsidR="004F4FEE" w:rsidRPr="00A7120F" w:rsidRDefault="00D739F7" w:rsidP="000018F6">
                  <w:pPr>
                    <w:jc w:val="center"/>
                    <w:rPr>
                      <w:szCs w:val="21"/>
                    </w:rPr>
                  </w:pPr>
                  <w:r>
                    <w:rPr>
                      <w:rFonts w:hint="eastAsia"/>
                      <w:szCs w:val="21"/>
                    </w:rPr>
                    <w:t>0.799</w:t>
                  </w:r>
                </w:p>
              </w:tc>
              <w:tc>
                <w:tcPr>
                  <w:tcW w:w="690" w:type="pct"/>
                  <w:gridSpan w:val="2"/>
                  <w:vMerge w:val="restart"/>
                  <w:vAlign w:val="center"/>
                </w:tcPr>
                <w:p w:rsidR="004F4FEE" w:rsidRPr="00A7120F" w:rsidRDefault="004F4FEE" w:rsidP="00037D34">
                  <w:pPr>
                    <w:jc w:val="center"/>
                    <w:rPr>
                      <w:szCs w:val="21"/>
                    </w:rPr>
                  </w:pPr>
                  <w:r w:rsidRPr="00C87415">
                    <w:rPr>
                      <w:szCs w:val="21"/>
                    </w:rPr>
                    <w:t>9</w:t>
                  </w:r>
                  <w:r w:rsidR="00DC6A94">
                    <w:rPr>
                      <w:rFonts w:hint="eastAsia"/>
                      <w:szCs w:val="21"/>
                    </w:rPr>
                    <w:t>8</w:t>
                  </w:r>
                  <w:r w:rsidRPr="00C87415">
                    <w:rPr>
                      <w:szCs w:val="21"/>
                    </w:rPr>
                    <w:t>%</w:t>
                  </w:r>
                  <w:r>
                    <w:rPr>
                      <w:rFonts w:hint="eastAsia"/>
                      <w:szCs w:val="21"/>
                    </w:rPr>
                    <w:t>水</w:t>
                  </w:r>
                  <w:r w:rsidR="00D068C9">
                    <w:rPr>
                      <w:rFonts w:hint="eastAsia"/>
                      <w:szCs w:val="21"/>
                    </w:rPr>
                    <w:t>帘</w:t>
                  </w:r>
                  <w:r w:rsidRPr="00A7120F">
                    <w:rPr>
                      <w:rFonts w:hint="eastAsia"/>
                      <w:szCs w:val="21"/>
                    </w:rPr>
                    <w:t>收集</w:t>
                  </w:r>
                  <w:r w:rsidRPr="00A7120F">
                    <w:rPr>
                      <w:rFonts w:hint="eastAsia"/>
                      <w:szCs w:val="21"/>
                    </w:rPr>
                    <w:t xml:space="preserve"> </w:t>
                  </w:r>
                  <w:r w:rsidR="00DE636C">
                    <w:rPr>
                      <w:rFonts w:hint="eastAsia"/>
                      <w:szCs w:val="21"/>
                    </w:rPr>
                    <w:t>0.</w:t>
                  </w:r>
                  <w:r w:rsidR="00037D34">
                    <w:rPr>
                      <w:rFonts w:hint="eastAsia"/>
                      <w:szCs w:val="21"/>
                    </w:rPr>
                    <w:t>783</w:t>
                  </w:r>
                </w:p>
              </w:tc>
              <w:tc>
                <w:tcPr>
                  <w:tcW w:w="1527" w:type="pct"/>
                  <w:gridSpan w:val="2"/>
                  <w:vAlign w:val="center"/>
                </w:tcPr>
                <w:p w:rsidR="004F4FEE" w:rsidRPr="00A7120F" w:rsidRDefault="004F4FEE" w:rsidP="00037D34">
                  <w:pPr>
                    <w:jc w:val="center"/>
                    <w:rPr>
                      <w:szCs w:val="21"/>
                    </w:rPr>
                  </w:pPr>
                  <w:r>
                    <w:rPr>
                      <w:rFonts w:hint="eastAsia"/>
                      <w:szCs w:val="21"/>
                    </w:rPr>
                    <w:t>沉降在水池中成为漆渣</w:t>
                  </w:r>
                  <w:r w:rsidRPr="00A7120F">
                    <w:rPr>
                      <w:rFonts w:hint="eastAsia"/>
                      <w:szCs w:val="21"/>
                    </w:rPr>
                    <w:t>：</w:t>
                  </w:r>
                  <w:r w:rsidR="00DE636C">
                    <w:rPr>
                      <w:rFonts w:hint="eastAsia"/>
                      <w:szCs w:val="21"/>
                    </w:rPr>
                    <w:t>0.7</w:t>
                  </w:r>
                  <w:r w:rsidR="00037D34">
                    <w:rPr>
                      <w:rFonts w:hint="eastAsia"/>
                      <w:szCs w:val="21"/>
                    </w:rPr>
                    <w:t>047</w:t>
                  </w:r>
                </w:p>
              </w:tc>
            </w:tr>
            <w:tr w:rsidR="004F4FEE" w:rsidTr="009C5F05">
              <w:tc>
                <w:tcPr>
                  <w:tcW w:w="858" w:type="pct"/>
                  <w:vMerge/>
                  <w:vAlign w:val="center"/>
                </w:tcPr>
                <w:p w:rsidR="004F4FEE" w:rsidRPr="00A7120F" w:rsidRDefault="004F4FEE" w:rsidP="00C25BED">
                  <w:pPr>
                    <w:jc w:val="center"/>
                    <w:rPr>
                      <w:szCs w:val="21"/>
                    </w:rPr>
                  </w:pPr>
                </w:p>
              </w:tc>
              <w:tc>
                <w:tcPr>
                  <w:tcW w:w="708" w:type="pct"/>
                  <w:vMerge/>
                  <w:vAlign w:val="center"/>
                </w:tcPr>
                <w:p w:rsidR="004F4FEE" w:rsidRPr="00A7120F" w:rsidRDefault="004F4FEE" w:rsidP="00C25BED">
                  <w:pPr>
                    <w:jc w:val="center"/>
                    <w:rPr>
                      <w:szCs w:val="21"/>
                    </w:rPr>
                  </w:pPr>
                </w:p>
              </w:tc>
              <w:tc>
                <w:tcPr>
                  <w:tcW w:w="422" w:type="pct"/>
                  <w:vMerge/>
                  <w:vAlign w:val="center"/>
                </w:tcPr>
                <w:p w:rsidR="004F4FEE" w:rsidRPr="00A7120F" w:rsidRDefault="004F4FEE" w:rsidP="00C25BED">
                  <w:pPr>
                    <w:jc w:val="center"/>
                    <w:rPr>
                      <w:szCs w:val="21"/>
                    </w:rPr>
                  </w:pPr>
                </w:p>
              </w:tc>
              <w:tc>
                <w:tcPr>
                  <w:tcW w:w="795" w:type="pct"/>
                  <w:vMerge/>
                  <w:vAlign w:val="center"/>
                </w:tcPr>
                <w:p w:rsidR="004F4FEE" w:rsidRPr="00A7120F" w:rsidRDefault="004F4FEE" w:rsidP="00C25BED">
                  <w:pPr>
                    <w:jc w:val="center"/>
                    <w:rPr>
                      <w:szCs w:val="21"/>
                    </w:rPr>
                  </w:pPr>
                </w:p>
              </w:tc>
              <w:tc>
                <w:tcPr>
                  <w:tcW w:w="690" w:type="pct"/>
                  <w:gridSpan w:val="2"/>
                  <w:vMerge/>
                  <w:vAlign w:val="center"/>
                </w:tcPr>
                <w:p w:rsidR="004F4FEE" w:rsidRPr="00A7120F" w:rsidRDefault="004F4FEE" w:rsidP="00C25BED">
                  <w:pPr>
                    <w:jc w:val="center"/>
                    <w:rPr>
                      <w:szCs w:val="21"/>
                    </w:rPr>
                  </w:pPr>
                </w:p>
              </w:tc>
              <w:tc>
                <w:tcPr>
                  <w:tcW w:w="1527" w:type="pct"/>
                  <w:gridSpan w:val="2"/>
                  <w:vAlign w:val="center"/>
                </w:tcPr>
                <w:p w:rsidR="004F4FEE" w:rsidRPr="00A7120F" w:rsidRDefault="004F4FEE" w:rsidP="00037D34">
                  <w:pPr>
                    <w:jc w:val="center"/>
                    <w:rPr>
                      <w:szCs w:val="21"/>
                    </w:rPr>
                  </w:pPr>
                  <w:r w:rsidRPr="00A7120F">
                    <w:rPr>
                      <w:rFonts w:hint="eastAsia"/>
                      <w:szCs w:val="21"/>
                    </w:rPr>
                    <w:t>有组织排放：</w:t>
                  </w:r>
                  <w:r w:rsidR="00DE636C">
                    <w:rPr>
                      <w:rFonts w:hint="eastAsia"/>
                      <w:szCs w:val="21"/>
                    </w:rPr>
                    <w:t>0.0</w:t>
                  </w:r>
                  <w:r w:rsidR="00037D34">
                    <w:rPr>
                      <w:rFonts w:hint="eastAsia"/>
                      <w:szCs w:val="21"/>
                    </w:rPr>
                    <w:t>783</w:t>
                  </w:r>
                </w:p>
              </w:tc>
            </w:tr>
            <w:tr w:rsidR="004F4FEE" w:rsidTr="009C5F05">
              <w:tc>
                <w:tcPr>
                  <w:tcW w:w="858" w:type="pct"/>
                  <w:vMerge/>
                  <w:vAlign w:val="center"/>
                </w:tcPr>
                <w:p w:rsidR="004F4FEE" w:rsidRPr="00A7120F" w:rsidRDefault="004F4FEE" w:rsidP="00C25BED">
                  <w:pPr>
                    <w:jc w:val="center"/>
                    <w:rPr>
                      <w:szCs w:val="21"/>
                    </w:rPr>
                  </w:pPr>
                </w:p>
              </w:tc>
              <w:tc>
                <w:tcPr>
                  <w:tcW w:w="708" w:type="pct"/>
                  <w:vMerge/>
                  <w:vAlign w:val="center"/>
                </w:tcPr>
                <w:p w:rsidR="004F4FEE" w:rsidRPr="00A7120F" w:rsidRDefault="004F4FEE" w:rsidP="00C25BED">
                  <w:pPr>
                    <w:jc w:val="center"/>
                    <w:rPr>
                      <w:szCs w:val="21"/>
                    </w:rPr>
                  </w:pPr>
                </w:p>
              </w:tc>
              <w:tc>
                <w:tcPr>
                  <w:tcW w:w="422" w:type="pct"/>
                  <w:vMerge/>
                  <w:vAlign w:val="center"/>
                </w:tcPr>
                <w:p w:rsidR="004F4FEE" w:rsidRPr="00A7120F" w:rsidRDefault="004F4FEE" w:rsidP="00C25BED">
                  <w:pPr>
                    <w:jc w:val="center"/>
                    <w:rPr>
                      <w:szCs w:val="21"/>
                    </w:rPr>
                  </w:pPr>
                </w:p>
              </w:tc>
              <w:tc>
                <w:tcPr>
                  <w:tcW w:w="795" w:type="pct"/>
                  <w:vMerge/>
                  <w:vAlign w:val="center"/>
                </w:tcPr>
                <w:p w:rsidR="004F4FEE" w:rsidRPr="00A7120F" w:rsidRDefault="004F4FEE" w:rsidP="00C25BED">
                  <w:pPr>
                    <w:jc w:val="center"/>
                    <w:rPr>
                      <w:szCs w:val="21"/>
                    </w:rPr>
                  </w:pPr>
                </w:p>
              </w:tc>
              <w:tc>
                <w:tcPr>
                  <w:tcW w:w="2217" w:type="pct"/>
                  <w:gridSpan w:val="4"/>
                  <w:vAlign w:val="center"/>
                </w:tcPr>
                <w:p w:rsidR="004F4FEE" w:rsidRPr="00A7120F" w:rsidRDefault="00DC6A94" w:rsidP="00037D34">
                  <w:pPr>
                    <w:jc w:val="center"/>
                    <w:rPr>
                      <w:szCs w:val="21"/>
                    </w:rPr>
                  </w:pPr>
                  <w:r>
                    <w:rPr>
                      <w:rFonts w:hint="eastAsia"/>
                      <w:szCs w:val="21"/>
                    </w:rPr>
                    <w:t>2</w:t>
                  </w:r>
                  <w:r w:rsidR="004F4FEE" w:rsidRPr="00C87415">
                    <w:rPr>
                      <w:szCs w:val="21"/>
                    </w:rPr>
                    <w:t>%</w:t>
                  </w:r>
                  <w:r w:rsidR="004F4FEE" w:rsidRPr="00A7120F">
                    <w:rPr>
                      <w:rFonts w:hint="eastAsia"/>
                      <w:szCs w:val="21"/>
                    </w:rPr>
                    <w:t>无组织排放：</w:t>
                  </w:r>
                  <w:r w:rsidR="00407D46">
                    <w:rPr>
                      <w:rFonts w:hint="eastAsia"/>
                      <w:szCs w:val="21"/>
                    </w:rPr>
                    <w:t>0.</w:t>
                  </w:r>
                  <w:r>
                    <w:rPr>
                      <w:rFonts w:hint="eastAsia"/>
                      <w:szCs w:val="21"/>
                    </w:rPr>
                    <w:t>0</w:t>
                  </w:r>
                  <w:r w:rsidR="00DE636C">
                    <w:rPr>
                      <w:rFonts w:hint="eastAsia"/>
                      <w:szCs w:val="21"/>
                    </w:rPr>
                    <w:t>16</w:t>
                  </w:r>
                </w:p>
              </w:tc>
            </w:tr>
            <w:tr w:rsidR="004F4FEE" w:rsidTr="009C5F05">
              <w:tc>
                <w:tcPr>
                  <w:tcW w:w="858" w:type="pct"/>
                  <w:vMerge/>
                  <w:vAlign w:val="center"/>
                </w:tcPr>
                <w:p w:rsidR="004F4FEE" w:rsidRPr="00A7120F" w:rsidRDefault="004F4FEE" w:rsidP="00C25BED">
                  <w:pPr>
                    <w:jc w:val="center"/>
                    <w:rPr>
                      <w:szCs w:val="21"/>
                    </w:rPr>
                  </w:pPr>
                </w:p>
              </w:tc>
              <w:tc>
                <w:tcPr>
                  <w:tcW w:w="708" w:type="pct"/>
                  <w:vMerge/>
                  <w:vAlign w:val="center"/>
                </w:tcPr>
                <w:p w:rsidR="004F4FEE" w:rsidRPr="00A7120F" w:rsidRDefault="004F4FEE" w:rsidP="00C25BED">
                  <w:pPr>
                    <w:jc w:val="center"/>
                    <w:rPr>
                      <w:szCs w:val="21"/>
                    </w:rPr>
                  </w:pPr>
                </w:p>
              </w:tc>
              <w:tc>
                <w:tcPr>
                  <w:tcW w:w="422" w:type="pct"/>
                  <w:vMerge/>
                  <w:vAlign w:val="center"/>
                </w:tcPr>
                <w:p w:rsidR="004F4FEE" w:rsidRPr="00A7120F" w:rsidRDefault="004F4FEE" w:rsidP="00C25BED">
                  <w:pPr>
                    <w:jc w:val="center"/>
                    <w:rPr>
                      <w:szCs w:val="21"/>
                    </w:rPr>
                  </w:pPr>
                </w:p>
              </w:tc>
              <w:tc>
                <w:tcPr>
                  <w:tcW w:w="3012" w:type="pct"/>
                  <w:gridSpan w:val="5"/>
                  <w:vAlign w:val="center"/>
                </w:tcPr>
                <w:p w:rsidR="004F4FEE" w:rsidRDefault="004F4FEE" w:rsidP="00D739F7">
                  <w:pPr>
                    <w:jc w:val="center"/>
                    <w:rPr>
                      <w:szCs w:val="21"/>
                    </w:rPr>
                  </w:pPr>
                  <w:r>
                    <w:rPr>
                      <w:rFonts w:hint="eastAsia"/>
                      <w:szCs w:val="21"/>
                    </w:rPr>
                    <w:t>10%</w:t>
                  </w:r>
                  <w:r>
                    <w:rPr>
                      <w:rFonts w:hint="eastAsia"/>
                      <w:szCs w:val="21"/>
                    </w:rPr>
                    <w:t>沉降在地面成为漆渣：</w:t>
                  </w:r>
                  <w:r w:rsidR="00C17D88">
                    <w:rPr>
                      <w:rFonts w:hint="eastAsia"/>
                      <w:szCs w:val="21"/>
                    </w:rPr>
                    <w:t>0.</w:t>
                  </w:r>
                  <w:r w:rsidR="00D739F7">
                    <w:rPr>
                      <w:rFonts w:hint="eastAsia"/>
                      <w:szCs w:val="21"/>
                    </w:rPr>
                    <w:t>1998</w:t>
                  </w:r>
                </w:p>
              </w:tc>
            </w:tr>
            <w:tr w:rsidR="00FE1662" w:rsidTr="009C5F05">
              <w:tc>
                <w:tcPr>
                  <w:tcW w:w="858" w:type="pct"/>
                  <w:vMerge/>
                  <w:vAlign w:val="center"/>
                </w:tcPr>
                <w:p w:rsidR="00FE1662" w:rsidRPr="00A7120F" w:rsidRDefault="00FE1662" w:rsidP="00C25BED">
                  <w:pPr>
                    <w:jc w:val="center"/>
                    <w:rPr>
                      <w:szCs w:val="21"/>
                    </w:rPr>
                  </w:pPr>
                </w:p>
              </w:tc>
              <w:tc>
                <w:tcPr>
                  <w:tcW w:w="708" w:type="pct"/>
                  <w:vAlign w:val="center"/>
                </w:tcPr>
                <w:p w:rsidR="00FE1662" w:rsidRPr="00A7120F" w:rsidRDefault="00107A1C" w:rsidP="00D739F7">
                  <w:pPr>
                    <w:rPr>
                      <w:szCs w:val="21"/>
                    </w:rPr>
                  </w:pPr>
                  <w:r>
                    <w:rPr>
                      <w:rFonts w:hint="eastAsia"/>
                      <w:szCs w:val="21"/>
                    </w:rPr>
                    <w:t>水份</w:t>
                  </w:r>
                  <w:r w:rsidR="00D739F7">
                    <w:rPr>
                      <w:rFonts w:hint="eastAsia"/>
                      <w:szCs w:val="21"/>
                    </w:rPr>
                    <w:t>54.615</w:t>
                  </w:r>
                  <w:r w:rsidR="00FE1662" w:rsidRPr="00C87415">
                    <w:rPr>
                      <w:szCs w:val="21"/>
                    </w:rPr>
                    <w:t>%</w:t>
                  </w:r>
                </w:p>
              </w:tc>
              <w:tc>
                <w:tcPr>
                  <w:tcW w:w="422" w:type="pct"/>
                  <w:vAlign w:val="center"/>
                </w:tcPr>
                <w:p w:rsidR="00FE1662" w:rsidRPr="00C87415" w:rsidRDefault="00D739F7" w:rsidP="00C17D88">
                  <w:pPr>
                    <w:rPr>
                      <w:szCs w:val="21"/>
                    </w:rPr>
                  </w:pPr>
                  <w:r>
                    <w:rPr>
                      <w:rFonts w:hint="eastAsia"/>
                      <w:szCs w:val="21"/>
                    </w:rPr>
                    <w:t>3.2982</w:t>
                  </w:r>
                </w:p>
              </w:tc>
              <w:tc>
                <w:tcPr>
                  <w:tcW w:w="3012" w:type="pct"/>
                  <w:gridSpan w:val="5"/>
                  <w:vAlign w:val="center"/>
                </w:tcPr>
                <w:p w:rsidR="00FE1662" w:rsidRPr="00A7120F" w:rsidRDefault="00FE1662" w:rsidP="00C25BED">
                  <w:pPr>
                    <w:jc w:val="center"/>
                    <w:rPr>
                      <w:szCs w:val="21"/>
                    </w:rPr>
                  </w:pPr>
                  <w:r w:rsidRPr="00A7120F">
                    <w:rPr>
                      <w:rFonts w:hint="eastAsia"/>
                      <w:szCs w:val="21"/>
                    </w:rPr>
                    <w:t>挥发</w:t>
                  </w:r>
                </w:p>
              </w:tc>
            </w:tr>
            <w:tr w:rsidR="00441571" w:rsidTr="009C5F05">
              <w:tc>
                <w:tcPr>
                  <w:tcW w:w="1566" w:type="pct"/>
                  <w:gridSpan w:val="2"/>
                  <w:vAlign w:val="center"/>
                </w:tcPr>
                <w:p w:rsidR="00441571" w:rsidRPr="009D016A" w:rsidRDefault="00441571" w:rsidP="00441571">
                  <w:pPr>
                    <w:ind w:firstLineChars="400" w:firstLine="840"/>
                    <w:rPr>
                      <w:szCs w:val="21"/>
                    </w:rPr>
                  </w:pPr>
                  <w:r w:rsidRPr="009D016A">
                    <w:rPr>
                      <w:rFonts w:hint="eastAsia"/>
                      <w:szCs w:val="21"/>
                    </w:rPr>
                    <w:t>合计</w:t>
                  </w:r>
                </w:p>
              </w:tc>
              <w:tc>
                <w:tcPr>
                  <w:tcW w:w="422" w:type="pct"/>
                  <w:vAlign w:val="center"/>
                </w:tcPr>
                <w:p w:rsidR="00441571" w:rsidRPr="009D016A" w:rsidRDefault="00D739F7" w:rsidP="00D80DDE">
                  <w:pPr>
                    <w:ind w:firstLineChars="50" w:firstLine="105"/>
                    <w:rPr>
                      <w:szCs w:val="21"/>
                    </w:rPr>
                  </w:pPr>
                  <w:r>
                    <w:rPr>
                      <w:rFonts w:hint="eastAsia"/>
                      <w:szCs w:val="21"/>
                    </w:rPr>
                    <w:t>6.039</w:t>
                  </w:r>
                </w:p>
              </w:tc>
              <w:tc>
                <w:tcPr>
                  <w:tcW w:w="3012" w:type="pct"/>
                  <w:gridSpan w:val="5"/>
                  <w:vAlign w:val="center"/>
                </w:tcPr>
                <w:p w:rsidR="00441571" w:rsidRPr="009D016A" w:rsidRDefault="00037D34" w:rsidP="009C5F05">
                  <w:pPr>
                    <w:jc w:val="center"/>
                    <w:rPr>
                      <w:szCs w:val="21"/>
                    </w:rPr>
                  </w:pPr>
                  <w:r>
                    <w:rPr>
                      <w:rFonts w:hint="eastAsia"/>
                      <w:szCs w:val="21"/>
                    </w:rPr>
                    <w:t>6.039</w:t>
                  </w:r>
                </w:p>
              </w:tc>
            </w:tr>
          </w:tbl>
          <w:p w:rsidR="000018F6" w:rsidRPr="0078462B" w:rsidRDefault="000018F6" w:rsidP="00D303F7">
            <w:pPr>
              <w:spacing w:beforeLines="100" w:line="360" w:lineRule="auto"/>
              <w:ind w:firstLineChars="850" w:firstLine="2048"/>
              <w:rPr>
                <w:b/>
                <w:sz w:val="24"/>
              </w:rPr>
            </w:pPr>
            <w:r w:rsidRPr="0078462B">
              <w:rPr>
                <w:rFonts w:hint="eastAsia"/>
                <w:b/>
                <w:sz w:val="24"/>
              </w:rPr>
              <w:t>表</w:t>
            </w:r>
            <w:r w:rsidRPr="00DA15E3">
              <w:rPr>
                <w:b/>
                <w:sz w:val="24"/>
              </w:rPr>
              <w:t>5-</w:t>
            </w:r>
            <w:r>
              <w:rPr>
                <w:rFonts w:hint="eastAsia"/>
                <w:b/>
                <w:sz w:val="24"/>
              </w:rPr>
              <w:t>6</w:t>
            </w:r>
            <w:r w:rsidRPr="00DA15E3">
              <w:rPr>
                <w:b/>
                <w:sz w:val="24"/>
              </w:rPr>
              <w:t xml:space="preserve"> </w:t>
            </w:r>
            <w:r w:rsidRPr="0078462B">
              <w:rPr>
                <w:rFonts w:hint="eastAsia"/>
                <w:b/>
                <w:sz w:val="24"/>
              </w:rPr>
              <w:t xml:space="preserve"> </w:t>
            </w:r>
            <w:r w:rsidRPr="0078462B">
              <w:rPr>
                <w:rFonts w:hint="eastAsia"/>
                <w:b/>
                <w:sz w:val="24"/>
              </w:rPr>
              <w:t>本项目</w:t>
            </w:r>
            <w:r w:rsidR="00633763">
              <w:rPr>
                <w:rFonts w:hint="eastAsia"/>
                <w:b/>
                <w:sz w:val="24"/>
              </w:rPr>
              <w:t>A</w:t>
            </w:r>
            <w:r w:rsidR="00633763">
              <w:rPr>
                <w:rFonts w:hint="eastAsia"/>
                <w:b/>
                <w:sz w:val="24"/>
              </w:rPr>
              <w:t>车间</w:t>
            </w:r>
            <w:r>
              <w:rPr>
                <w:rFonts w:hint="eastAsia"/>
                <w:b/>
                <w:sz w:val="24"/>
              </w:rPr>
              <w:t>白</w:t>
            </w:r>
            <w:r w:rsidRPr="0078462B">
              <w:rPr>
                <w:rFonts w:hint="eastAsia"/>
                <w:b/>
                <w:sz w:val="24"/>
              </w:rPr>
              <w:t>底漆喷涂过程物料平衡表（单位：</w:t>
            </w:r>
            <w:r w:rsidRPr="00C87415">
              <w:rPr>
                <w:b/>
                <w:sz w:val="24"/>
              </w:rPr>
              <w:t>t/a</w:t>
            </w:r>
            <w:r w:rsidRPr="0078462B">
              <w:rPr>
                <w:rFonts w:hint="eastAsia"/>
                <w:b/>
                <w:sz w:val="24"/>
              </w:rPr>
              <w:t>）</w:t>
            </w:r>
          </w:p>
          <w:tbl>
            <w:tblPr>
              <w:tblW w:w="5000" w:type="pct"/>
              <w:tblBorders>
                <w:top w:val="single" w:sz="12" w:space="0" w:color="auto"/>
                <w:bottom w:val="single" w:sz="12" w:space="0" w:color="auto"/>
                <w:insideH w:val="single" w:sz="4" w:space="0" w:color="000000"/>
                <w:insideV w:val="single" w:sz="4" w:space="0" w:color="000000"/>
              </w:tblBorders>
              <w:tblLook w:val="04A0"/>
            </w:tblPr>
            <w:tblGrid>
              <w:gridCol w:w="1782"/>
              <w:gridCol w:w="1324"/>
              <w:gridCol w:w="1021"/>
              <w:gridCol w:w="1650"/>
              <w:gridCol w:w="1383"/>
              <w:gridCol w:w="50"/>
              <w:gridCol w:w="789"/>
              <w:gridCol w:w="2381"/>
            </w:tblGrid>
            <w:tr w:rsidR="000018F6" w:rsidTr="00D115D7">
              <w:tc>
                <w:tcPr>
                  <w:tcW w:w="1988" w:type="pct"/>
                  <w:gridSpan w:val="3"/>
                  <w:vAlign w:val="center"/>
                </w:tcPr>
                <w:p w:rsidR="000018F6" w:rsidRPr="00A7120F" w:rsidRDefault="000018F6" w:rsidP="00D115D7">
                  <w:pPr>
                    <w:jc w:val="center"/>
                    <w:rPr>
                      <w:b/>
                      <w:szCs w:val="21"/>
                    </w:rPr>
                  </w:pPr>
                  <w:r w:rsidRPr="00A7120F">
                    <w:rPr>
                      <w:rFonts w:hint="eastAsia"/>
                      <w:b/>
                      <w:szCs w:val="21"/>
                    </w:rPr>
                    <w:t>原料</w:t>
                  </w:r>
                </w:p>
              </w:tc>
              <w:tc>
                <w:tcPr>
                  <w:tcW w:w="3012" w:type="pct"/>
                  <w:gridSpan w:val="5"/>
                  <w:vAlign w:val="center"/>
                </w:tcPr>
                <w:p w:rsidR="000018F6" w:rsidRPr="00A7120F" w:rsidRDefault="000018F6" w:rsidP="00D115D7">
                  <w:pPr>
                    <w:ind w:firstLineChars="1250" w:firstLine="2635"/>
                    <w:jc w:val="center"/>
                    <w:rPr>
                      <w:b/>
                      <w:szCs w:val="21"/>
                    </w:rPr>
                  </w:pPr>
                  <w:r w:rsidRPr="00A7120F">
                    <w:rPr>
                      <w:rFonts w:hint="eastAsia"/>
                      <w:b/>
                      <w:szCs w:val="21"/>
                    </w:rPr>
                    <w:t>去向</w:t>
                  </w:r>
                </w:p>
              </w:tc>
            </w:tr>
            <w:tr w:rsidR="000018F6" w:rsidTr="00D115D7">
              <w:tc>
                <w:tcPr>
                  <w:tcW w:w="858" w:type="pct"/>
                  <w:vMerge w:val="restart"/>
                  <w:vAlign w:val="center"/>
                </w:tcPr>
                <w:p w:rsidR="000018F6" w:rsidRDefault="000018F6" w:rsidP="00D115D7">
                  <w:pPr>
                    <w:jc w:val="center"/>
                    <w:rPr>
                      <w:szCs w:val="21"/>
                    </w:rPr>
                  </w:pPr>
                  <w:r>
                    <w:rPr>
                      <w:rFonts w:hint="eastAsia"/>
                      <w:szCs w:val="21"/>
                    </w:rPr>
                    <w:t>水性白底漆</w:t>
                  </w:r>
                  <w:r w:rsidR="00633763">
                    <w:rPr>
                      <w:rFonts w:hint="eastAsia"/>
                      <w:szCs w:val="21"/>
                    </w:rPr>
                    <w:t>1.4</w:t>
                  </w:r>
                  <w:r w:rsidR="00037D34">
                    <w:rPr>
                      <w:rFonts w:hint="eastAsia"/>
                      <w:szCs w:val="21"/>
                    </w:rPr>
                    <w:t>52</w:t>
                  </w:r>
                  <w:r w:rsidRPr="00C87415">
                    <w:rPr>
                      <w:szCs w:val="21"/>
                    </w:rPr>
                    <w:t>t</w:t>
                  </w:r>
                </w:p>
                <w:p w:rsidR="000018F6" w:rsidRDefault="000018F6" w:rsidP="00D115D7">
                  <w:pPr>
                    <w:jc w:val="center"/>
                    <w:rPr>
                      <w:szCs w:val="21"/>
                    </w:rPr>
                  </w:pPr>
                  <w:r>
                    <w:rPr>
                      <w:rFonts w:hint="eastAsia"/>
                      <w:szCs w:val="21"/>
                    </w:rPr>
                    <w:t>固化剂</w:t>
                  </w:r>
                  <w:r>
                    <w:rPr>
                      <w:rFonts w:hint="eastAsia"/>
                      <w:szCs w:val="21"/>
                    </w:rPr>
                    <w:t>0.</w:t>
                  </w:r>
                  <w:r w:rsidR="00633763">
                    <w:rPr>
                      <w:rFonts w:hint="eastAsia"/>
                      <w:szCs w:val="21"/>
                    </w:rPr>
                    <w:t>14</w:t>
                  </w:r>
                  <w:r w:rsidR="00037D34">
                    <w:rPr>
                      <w:rFonts w:hint="eastAsia"/>
                      <w:szCs w:val="21"/>
                    </w:rPr>
                    <w:t>5</w:t>
                  </w:r>
                  <w:r w:rsidRPr="00C87415">
                    <w:rPr>
                      <w:szCs w:val="21"/>
                    </w:rPr>
                    <w:t>t</w:t>
                  </w:r>
                </w:p>
                <w:p w:rsidR="000018F6" w:rsidRPr="00C87415" w:rsidRDefault="000018F6" w:rsidP="00037D34">
                  <w:pPr>
                    <w:jc w:val="center"/>
                    <w:rPr>
                      <w:szCs w:val="21"/>
                    </w:rPr>
                  </w:pPr>
                  <w:r>
                    <w:rPr>
                      <w:rFonts w:hint="eastAsia"/>
                      <w:szCs w:val="21"/>
                    </w:rPr>
                    <w:t>水</w:t>
                  </w:r>
                  <w:r>
                    <w:rPr>
                      <w:rFonts w:hint="eastAsia"/>
                      <w:szCs w:val="21"/>
                    </w:rPr>
                    <w:t>0.</w:t>
                  </w:r>
                  <w:r w:rsidR="00633763">
                    <w:rPr>
                      <w:rFonts w:hint="eastAsia"/>
                      <w:szCs w:val="21"/>
                    </w:rPr>
                    <w:t>29</w:t>
                  </w:r>
                  <w:r>
                    <w:rPr>
                      <w:rFonts w:hint="eastAsia"/>
                      <w:szCs w:val="21"/>
                    </w:rPr>
                    <w:t>t</w:t>
                  </w:r>
                </w:p>
              </w:tc>
              <w:tc>
                <w:tcPr>
                  <w:tcW w:w="638" w:type="pct"/>
                  <w:vMerge w:val="restart"/>
                  <w:vAlign w:val="center"/>
                </w:tcPr>
                <w:p w:rsidR="000018F6" w:rsidRPr="00A7120F" w:rsidRDefault="000018F6" w:rsidP="00D115D7">
                  <w:pPr>
                    <w:jc w:val="center"/>
                    <w:rPr>
                      <w:szCs w:val="21"/>
                    </w:rPr>
                  </w:pPr>
                  <w:r>
                    <w:rPr>
                      <w:rFonts w:hint="eastAsia"/>
                      <w:szCs w:val="21"/>
                    </w:rPr>
                    <w:t>挥发份</w:t>
                  </w:r>
                  <w:r>
                    <w:rPr>
                      <w:rFonts w:hint="eastAsia"/>
                      <w:szCs w:val="21"/>
                    </w:rPr>
                    <w:t>13.58</w:t>
                  </w:r>
                  <w:r w:rsidR="00037D34">
                    <w:rPr>
                      <w:rFonts w:hint="eastAsia"/>
                      <w:szCs w:val="21"/>
                    </w:rPr>
                    <w:t>5</w:t>
                  </w:r>
                  <w:r w:rsidRPr="00C87415">
                    <w:rPr>
                      <w:szCs w:val="21"/>
                    </w:rPr>
                    <w:t>%</w:t>
                  </w:r>
                </w:p>
              </w:tc>
              <w:tc>
                <w:tcPr>
                  <w:tcW w:w="492" w:type="pct"/>
                  <w:vMerge w:val="restart"/>
                  <w:vAlign w:val="center"/>
                </w:tcPr>
                <w:p w:rsidR="000018F6" w:rsidRPr="00C87415" w:rsidRDefault="000018F6" w:rsidP="00037D34">
                  <w:pPr>
                    <w:ind w:firstLineChars="50" w:firstLine="105"/>
                    <w:rPr>
                      <w:szCs w:val="21"/>
                    </w:rPr>
                  </w:pPr>
                  <w:r>
                    <w:rPr>
                      <w:rFonts w:hint="eastAsia"/>
                      <w:szCs w:val="21"/>
                    </w:rPr>
                    <w:t>0.</w:t>
                  </w:r>
                  <w:r w:rsidR="00633763">
                    <w:rPr>
                      <w:rFonts w:hint="eastAsia"/>
                      <w:szCs w:val="21"/>
                    </w:rPr>
                    <w:t>25</w:t>
                  </w:r>
                  <w:r w:rsidR="00037D34">
                    <w:rPr>
                      <w:rFonts w:hint="eastAsia"/>
                      <w:szCs w:val="21"/>
                    </w:rPr>
                    <w:t>63</w:t>
                  </w:r>
                </w:p>
              </w:tc>
              <w:tc>
                <w:tcPr>
                  <w:tcW w:w="1461" w:type="pct"/>
                  <w:gridSpan w:val="2"/>
                  <w:vMerge w:val="restart"/>
                  <w:vAlign w:val="center"/>
                </w:tcPr>
                <w:p w:rsidR="000018F6" w:rsidRPr="00A7120F" w:rsidRDefault="000018F6" w:rsidP="00037D34">
                  <w:pPr>
                    <w:ind w:firstLineChars="50" w:firstLine="105"/>
                    <w:jc w:val="center"/>
                    <w:rPr>
                      <w:szCs w:val="21"/>
                    </w:rPr>
                  </w:pPr>
                  <w:r w:rsidRPr="00C87415">
                    <w:rPr>
                      <w:szCs w:val="21"/>
                    </w:rPr>
                    <w:t>9</w:t>
                  </w:r>
                  <w:r>
                    <w:rPr>
                      <w:rFonts w:hint="eastAsia"/>
                      <w:szCs w:val="21"/>
                    </w:rPr>
                    <w:t>8</w:t>
                  </w:r>
                  <w:r w:rsidRPr="00C87415">
                    <w:rPr>
                      <w:szCs w:val="21"/>
                    </w:rPr>
                    <w:t>%</w:t>
                  </w:r>
                  <w:r w:rsidRPr="00A7120F">
                    <w:rPr>
                      <w:rFonts w:hint="eastAsia"/>
                      <w:szCs w:val="21"/>
                    </w:rPr>
                    <w:t>吸风装置收集</w:t>
                  </w:r>
                  <w:r>
                    <w:rPr>
                      <w:rFonts w:hint="eastAsia"/>
                      <w:szCs w:val="21"/>
                    </w:rPr>
                    <w:t>：</w:t>
                  </w:r>
                  <w:r w:rsidRPr="00A7120F">
                    <w:rPr>
                      <w:rFonts w:hint="eastAsia"/>
                      <w:szCs w:val="21"/>
                    </w:rPr>
                    <w:t xml:space="preserve"> </w:t>
                  </w:r>
                  <w:r>
                    <w:rPr>
                      <w:rFonts w:hint="eastAsia"/>
                      <w:szCs w:val="21"/>
                    </w:rPr>
                    <w:t>0.</w:t>
                  </w:r>
                  <w:r w:rsidR="00633763">
                    <w:rPr>
                      <w:rFonts w:hint="eastAsia"/>
                      <w:szCs w:val="21"/>
                    </w:rPr>
                    <w:t>25</w:t>
                  </w:r>
                  <w:r w:rsidR="00037D34">
                    <w:rPr>
                      <w:rFonts w:hint="eastAsia"/>
                      <w:szCs w:val="21"/>
                    </w:rPr>
                    <w:t>12</w:t>
                  </w:r>
                </w:p>
              </w:tc>
              <w:tc>
                <w:tcPr>
                  <w:tcW w:w="1551" w:type="pct"/>
                  <w:gridSpan w:val="3"/>
                  <w:vAlign w:val="center"/>
                </w:tcPr>
                <w:p w:rsidR="000018F6" w:rsidRPr="00A7120F" w:rsidRDefault="000018F6" w:rsidP="00037D34">
                  <w:pPr>
                    <w:jc w:val="center"/>
                    <w:rPr>
                      <w:szCs w:val="21"/>
                    </w:rPr>
                  </w:pPr>
                  <w:r w:rsidRPr="00A7120F">
                    <w:rPr>
                      <w:rFonts w:hint="eastAsia"/>
                      <w:szCs w:val="21"/>
                    </w:rPr>
                    <w:t>吸附装置吸附：</w:t>
                  </w:r>
                  <w:r w:rsidR="00633763">
                    <w:rPr>
                      <w:rFonts w:hint="eastAsia"/>
                      <w:szCs w:val="21"/>
                    </w:rPr>
                    <w:t>0.22</w:t>
                  </w:r>
                  <w:r w:rsidR="00037D34">
                    <w:rPr>
                      <w:rFonts w:hint="eastAsia"/>
                      <w:szCs w:val="21"/>
                    </w:rPr>
                    <w:t>61</w:t>
                  </w:r>
                </w:p>
              </w:tc>
            </w:tr>
            <w:tr w:rsidR="000018F6" w:rsidTr="00D115D7">
              <w:tc>
                <w:tcPr>
                  <w:tcW w:w="858" w:type="pct"/>
                  <w:vMerge/>
                  <w:vAlign w:val="center"/>
                </w:tcPr>
                <w:p w:rsidR="000018F6" w:rsidRPr="00A7120F" w:rsidRDefault="000018F6" w:rsidP="00D115D7">
                  <w:pPr>
                    <w:jc w:val="center"/>
                    <w:rPr>
                      <w:szCs w:val="21"/>
                    </w:rPr>
                  </w:pPr>
                </w:p>
              </w:tc>
              <w:tc>
                <w:tcPr>
                  <w:tcW w:w="638" w:type="pct"/>
                  <w:vMerge/>
                  <w:vAlign w:val="center"/>
                </w:tcPr>
                <w:p w:rsidR="000018F6" w:rsidRPr="00A7120F" w:rsidRDefault="000018F6" w:rsidP="00D115D7">
                  <w:pPr>
                    <w:jc w:val="center"/>
                    <w:rPr>
                      <w:szCs w:val="21"/>
                    </w:rPr>
                  </w:pPr>
                </w:p>
              </w:tc>
              <w:tc>
                <w:tcPr>
                  <w:tcW w:w="492" w:type="pct"/>
                  <w:vMerge/>
                  <w:vAlign w:val="center"/>
                </w:tcPr>
                <w:p w:rsidR="000018F6" w:rsidRPr="00A7120F" w:rsidRDefault="000018F6" w:rsidP="00D115D7">
                  <w:pPr>
                    <w:jc w:val="center"/>
                    <w:rPr>
                      <w:szCs w:val="21"/>
                    </w:rPr>
                  </w:pPr>
                </w:p>
              </w:tc>
              <w:tc>
                <w:tcPr>
                  <w:tcW w:w="1461" w:type="pct"/>
                  <w:gridSpan w:val="2"/>
                  <w:vMerge/>
                  <w:vAlign w:val="center"/>
                </w:tcPr>
                <w:p w:rsidR="000018F6" w:rsidRPr="00A7120F" w:rsidRDefault="000018F6" w:rsidP="00D115D7">
                  <w:pPr>
                    <w:jc w:val="center"/>
                    <w:rPr>
                      <w:szCs w:val="21"/>
                    </w:rPr>
                  </w:pPr>
                </w:p>
              </w:tc>
              <w:tc>
                <w:tcPr>
                  <w:tcW w:w="1551" w:type="pct"/>
                  <w:gridSpan w:val="3"/>
                  <w:vAlign w:val="center"/>
                </w:tcPr>
                <w:p w:rsidR="000018F6" w:rsidRPr="00A7120F" w:rsidRDefault="000018F6" w:rsidP="00037D34">
                  <w:pPr>
                    <w:jc w:val="center"/>
                    <w:rPr>
                      <w:szCs w:val="21"/>
                    </w:rPr>
                  </w:pPr>
                  <w:r w:rsidRPr="00A7120F">
                    <w:rPr>
                      <w:rFonts w:hint="eastAsia"/>
                      <w:szCs w:val="21"/>
                    </w:rPr>
                    <w:t>有组织排放：</w:t>
                  </w:r>
                  <w:r>
                    <w:rPr>
                      <w:rFonts w:hint="eastAsia"/>
                      <w:szCs w:val="21"/>
                    </w:rPr>
                    <w:t>0.0</w:t>
                  </w:r>
                  <w:r w:rsidR="00633763">
                    <w:rPr>
                      <w:rFonts w:hint="eastAsia"/>
                      <w:szCs w:val="21"/>
                    </w:rPr>
                    <w:t>25</w:t>
                  </w:r>
                  <w:r w:rsidR="00037D34">
                    <w:rPr>
                      <w:rFonts w:hint="eastAsia"/>
                      <w:szCs w:val="21"/>
                    </w:rPr>
                    <w:t>1</w:t>
                  </w:r>
                </w:p>
              </w:tc>
            </w:tr>
            <w:tr w:rsidR="000018F6" w:rsidTr="00D115D7">
              <w:tc>
                <w:tcPr>
                  <w:tcW w:w="858" w:type="pct"/>
                  <w:vMerge/>
                  <w:vAlign w:val="center"/>
                </w:tcPr>
                <w:p w:rsidR="000018F6" w:rsidRPr="00A7120F" w:rsidRDefault="000018F6" w:rsidP="00D115D7">
                  <w:pPr>
                    <w:jc w:val="center"/>
                    <w:rPr>
                      <w:szCs w:val="21"/>
                    </w:rPr>
                  </w:pPr>
                </w:p>
              </w:tc>
              <w:tc>
                <w:tcPr>
                  <w:tcW w:w="638" w:type="pct"/>
                  <w:vMerge/>
                  <w:vAlign w:val="center"/>
                </w:tcPr>
                <w:p w:rsidR="000018F6" w:rsidRPr="00A7120F" w:rsidRDefault="000018F6" w:rsidP="00D115D7">
                  <w:pPr>
                    <w:jc w:val="center"/>
                    <w:rPr>
                      <w:szCs w:val="21"/>
                    </w:rPr>
                  </w:pPr>
                </w:p>
              </w:tc>
              <w:tc>
                <w:tcPr>
                  <w:tcW w:w="492" w:type="pct"/>
                  <w:vMerge/>
                  <w:vAlign w:val="center"/>
                </w:tcPr>
                <w:p w:rsidR="000018F6" w:rsidRPr="00A7120F" w:rsidRDefault="000018F6" w:rsidP="00D115D7">
                  <w:pPr>
                    <w:jc w:val="center"/>
                    <w:rPr>
                      <w:szCs w:val="21"/>
                    </w:rPr>
                  </w:pPr>
                </w:p>
              </w:tc>
              <w:tc>
                <w:tcPr>
                  <w:tcW w:w="3012" w:type="pct"/>
                  <w:gridSpan w:val="5"/>
                  <w:vAlign w:val="center"/>
                </w:tcPr>
                <w:p w:rsidR="000018F6" w:rsidRPr="00A7120F" w:rsidRDefault="000018F6" w:rsidP="00037D34">
                  <w:pPr>
                    <w:jc w:val="center"/>
                    <w:rPr>
                      <w:szCs w:val="21"/>
                    </w:rPr>
                  </w:pPr>
                  <w:r>
                    <w:rPr>
                      <w:rFonts w:hint="eastAsia"/>
                      <w:szCs w:val="21"/>
                    </w:rPr>
                    <w:t>2</w:t>
                  </w:r>
                  <w:r w:rsidRPr="00C87415">
                    <w:rPr>
                      <w:szCs w:val="21"/>
                    </w:rPr>
                    <w:t>%</w:t>
                  </w:r>
                  <w:r w:rsidRPr="00A7120F">
                    <w:rPr>
                      <w:rFonts w:hint="eastAsia"/>
                      <w:szCs w:val="21"/>
                    </w:rPr>
                    <w:t>无组织排放：</w:t>
                  </w:r>
                  <w:r>
                    <w:rPr>
                      <w:rFonts w:hint="eastAsia"/>
                      <w:szCs w:val="21"/>
                    </w:rPr>
                    <w:t>0.0</w:t>
                  </w:r>
                  <w:r w:rsidR="00633763">
                    <w:rPr>
                      <w:rFonts w:hint="eastAsia"/>
                      <w:szCs w:val="21"/>
                    </w:rPr>
                    <w:t>05</w:t>
                  </w:r>
                  <w:r w:rsidR="00037D34">
                    <w:rPr>
                      <w:rFonts w:hint="eastAsia"/>
                      <w:szCs w:val="21"/>
                    </w:rPr>
                    <w:t>1</w:t>
                  </w:r>
                </w:p>
              </w:tc>
            </w:tr>
            <w:tr w:rsidR="000018F6" w:rsidTr="00D115D7">
              <w:tc>
                <w:tcPr>
                  <w:tcW w:w="858" w:type="pct"/>
                  <w:vMerge/>
                  <w:vAlign w:val="center"/>
                </w:tcPr>
                <w:p w:rsidR="000018F6" w:rsidRPr="00A7120F" w:rsidRDefault="000018F6" w:rsidP="00D115D7">
                  <w:pPr>
                    <w:jc w:val="center"/>
                    <w:rPr>
                      <w:szCs w:val="21"/>
                    </w:rPr>
                  </w:pPr>
                </w:p>
              </w:tc>
              <w:tc>
                <w:tcPr>
                  <w:tcW w:w="638" w:type="pct"/>
                  <w:vMerge w:val="restart"/>
                  <w:vAlign w:val="center"/>
                </w:tcPr>
                <w:p w:rsidR="000018F6" w:rsidRPr="00A7120F" w:rsidRDefault="000018F6" w:rsidP="00037D34">
                  <w:pPr>
                    <w:jc w:val="center"/>
                    <w:rPr>
                      <w:szCs w:val="21"/>
                    </w:rPr>
                  </w:pPr>
                  <w:r>
                    <w:rPr>
                      <w:rFonts w:hint="eastAsia"/>
                      <w:szCs w:val="21"/>
                    </w:rPr>
                    <w:t>固体份</w:t>
                  </w:r>
                  <w:r>
                    <w:rPr>
                      <w:rFonts w:hint="eastAsia"/>
                      <w:szCs w:val="21"/>
                    </w:rPr>
                    <w:t>46.</w:t>
                  </w:r>
                  <w:r w:rsidR="00037D34">
                    <w:rPr>
                      <w:rFonts w:hint="eastAsia"/>
                      <w:szCs w:val="21"/>
                    </w:rPr>
                    <w:t>923</w:t>
                  </w:r>
                  <w:r w:rsidRPr="00C87415">
                    <w:rPr>
                      <w:szCs w:val="21"/>
                    </w:rPr>
                    <w:t>%</w:t>
                  </w:r>
                </w:p>
              </w:tc>
              <w:tc>
                <w:tcPr>
                  <w:tcW w:w="492" w:type="pct"/>
                  <w:vMerge w:val="restart"/>
                  <w:vAlign w:val="center"/>
                </w:tcPr>
                <w:p w:rsidR="000018F6" w:rsidRPr="00C87415" w:rsidRDefault="00633763" w:rsidP="00037D34">
                  <w:pPr>
                    <w:ind w:firstLineChars="50" w:firstLine="105"/>
                    <w:rPr>
                      <w:szCs w:val="21"/>
                    </w:rPr>
                  </w:pPr>
                  <w:r>
                    <w:rPr>
                      <w:rFonts w:hint="eastAsia"/>
                      <w:szCs w:val="21"/>
                    </w:rPr>
                    <w:t>0.885</w:t>
                  </w:r>
                  <w:r w:rsidR="00037D34">
                    <w:rPr>
                      <w:rFonts w:hint="eastAsia"/>
                      <w:szCs w:val="21"/>
                    </w:rPr>
                    <w:t>4</w:t>
                  </w:r>
                </w:p>
              </w:tc>
              <w:tc>
                <w:tcPr>
                  <w:tcW w:w="795" w:type="pct"/>
                  <w:vMerge w:val="restart"/>
                  <w:vAlign w:val="center"/>
                </w:tcPr>
                <w:p w:rsidR="000018F6" w:rsidRDefault="000018F6" w:rsidP="00D115D7">
                  <w:pPr>
                    <w:jc w:val="center"/>
                    <w:rPr>
                      <w:szCs w:val="21"/>
                    </w:rPr>
                  </w:pPr>
                  <w:r>
                    <w:rPr>
                      <w:rFonts w:hint="eastAsia"/>
                      <w:szCs w:val="21"/>
                    </w:rPr>
                    <w:t>50</w:t>
                  </w:r>
                  <w:r w:rsidRPr="00C87415">
                    <w:rPr>
                      <w:szCs w:val="21"/>
                    </w:rPr>
                    <w:t>%</w:t>
                  </w:r>
                  <w:r>
                    <w:rPr>
                      <w:rFonts w:hint="eastAsia"/>
                      <w:szCs w:val="21"/>
                    </w:rPr>
                    <w:t>附着于</w:t>
                  </w:r>
                </w:p>
                <w:p w:rsidR="000018F6" w:rsidRPr="00A7120F" w:rsidRDefault="000018F6" w:rsidP="00037D34">
                  <w:pPr>
                    <w:jc w:val="center"/>
                    <w:rPr>
                      <w:szCs w:val="21"/>
                    </w:rPr>
                  </w:pPr>
                  <w:r>
                    <w:rPr>
                      <w:rFonts w:hint="eastAsia"/>
                      <w:szCs w:val="21"/>
                    </w:rPr>
                    <w:t>工件</w:t>
                  </w:r>
                  <w:r w:rsidR="00633763">
                    <w:rPr>
                      <w:rFonts w:hint="eastAsia"/>
                      <w:szCs w:val="21"/>
                    </w:rPr>
                    <w:t>0.442</w:t>
                  </w:r>
                  <w:r w:rsidR="00037D34">
                    <w:rPr>
                      <w:rFonts w:hint="eastAsia"/>
                      <w:szCs w:val="21"/>
                    </w:rPr>
                    <w:t>7</w:t>
                  </w:r>
                </w:p>
              </w:tc>
              <w:tc>
                <w:tcPr>
                  <w:tcW w:w="2217" w:type="pct"/>
                  <w:gridSpan w:val="4"/>
                  <w:vAlign w:val="center"/>
                </w:tcPr>
                <w:p w:rsidR="000018F6" w:rsidRPr="00A7120F" w:rsidRDefault="000018F6" w:rsidP="00037D34">
                  <w:pPr>
                    <w:jc w:val="center"/>
                    <w:rPr>
                      <w:szCs w:val="21"/>
                    </w:rPr>
                  </w:pPr>
                  <w:r>
                    <w:rPr>
                      <w:rFonts w:hint="eastAsia"/>
                      <w:szCs w:val="21"/>
                    </w:rPr>
                    <w:t>其中</w:t>
                  </w:r>
                  <w:r>
                    <w:rPr>
                      <w:rFonts w:hint="eastAsia"/>
                      <w:szCs w:val="21"/>
                    </w:rPr>
                    <w:t>90%</w:t>
                  </w:r>
                  <w:r>
                    <w:rPr>
                      <w:rFonts w:hint="eastAsia"/>
                      <w:szCs w:val="21"/>
                    </w:rPr>
                    <w:t>残留于工件表面：</w:t>
                  </w:r>
                  <w:r w:rsidR="00633763">
                    <w:rPr>
                      <w:rFonts w:hint="eastAsia"/>
                      <w:szCs w:val="21"/>
                    </w:rPr>
                    <w:t>0.398</w:t>
                  </w:r>
                  <w:r w:rsidR="00037D34">
                    <w:rPr>
                      <w:rFonts w:hint="eastAsia"/>
                      <w:szCs w:val="21"/>
                    </w:rPr>
                    <w:t>4</w:t>
                  </w:r>
                </w:p>
              </w:tc>
            </w:tr>
            <w:tr w:rsidR="000018F6" w:rsidTr="00D115D7">
              <w:tc>
                <w:tcPr>
                  <w:tcW w:w="858" w:type="pct"/>
                  <w:vMerge/>
                  <w:vAlign w:val="center"/>
                </w:tcPr>
                <w:p w:rsidR="000018F6" w:rsidRPr="00A7120F" w:rsidRDefault="000018F6" w:rsidP="00D115D7">
                  <w:pPr>
                    <w:jc w:val="center"/>
                    <w:rPr>
                      <w:szCs w:val="21"/>
                    </w:rPr>
                  </w:pPr>
                </w:p>
              </w:tc>
              <w:tc>
                <w:tcPr>
                  <w:tcW w:w="638" w:type="pct"/>
                  <w:vMerge/>
                  <w:vAlign w:val="center"/>
                </w:tcPr>
                <w:p w:rsidR="000018F6" w:rsidRPr="00A7120F" w:rsidRDefault="000018F6" w:rsidP="00D115D7">
                  <w:pPr>
                    <w:jc w:val="center"/>
                    <w:rPr>
                      <w:szCs w:val="21"/>
                    </w:rPr>
                  </w:pPr>
                </w:p>
              </w:tc>
              <w:tc>
                <w:tcPr>
                  <w:tcW w:w="492" w:type="pct"/>
                  <w:vMerge/>
                  <w:vAlign w:val="center"/>
                </w:tcPr>
                <w:p w:rsidR="000018F6" w:rsidRDefault="000018F6" w:rsidP="00D115D7">
                  <w:pPr>
                    <w:ind w:firstLineChars="50" w:firstLine="105"/>
                    <w:jc w:val="center"/>
                    <w:rPr>
                      <w:szCs w:val="21"/>
                    </w:rPr>
                  </w:pPr>
                </w:p>
              </w:tc>
              <w:tc>
                <w:tcPr>
                  <w:tcW w:w="795" w:type="pct"/>
                  <w:vMerge/>
                  <w:vAlign w:val="center"/>
                </w:tcPr>
                <w:p w:rsidR="000018F6" w:rsidRPr="00C87415" w:rsidRDefault="000018F6" w:rsidP="00D115D7">
                  <w:pPr>
                    <w:jc w:val="center"/>
                    <w:rPr>
                      <w:szCs w:val="21"/>
                    </w:rPr>
                  </w:pPr>
                </w:p>
              </w:tc>
              <w:tc>
                <w:tcPr>
                  <w:tcW w:w="1070" w:type="pct"/>
                  <w:gridSpan w:val="3"/>
                  <w:vMerge w:val="restart"/>
                  <w:vAlign w:val="center"/>
                </w:tcPr>
                <w:p w:rsidR="000018F6" w:rsidRPr="00C87415" w:rsidRDefault="000018F6" w:rsidP="00633763">
                  <w:pPr>
                    <w:jc w:val="center"/>
                    <w:rPr>
                      <w:szCs w:val="21"/>
                    </w:rPr>
                  </w:pPr>
                  <w:r>
                    <w:rPr>
                      <w:rFonts w:hint="eastAsia"/>
                      <w:szCs w:val="21"/>
                    </w:rPr>
                    <w:t>10%</w:t>
                  </w:r>
                  <w:r>
                    <w:rPr>
                      <w:rFonts w:hint="eastAsia"/>
                      <w:szCs w:val="21"/>
                    </w:rPr>
                    <w:t>底漆打磨过程中成为染料尘</w:t>
                  </w:r>
                  <w:r w:rsidR="00633763">
                    <w:rPr>
                      <w:rFonts w:hint="eastAsia"/>
                      <w:szCs w:val="21"/>
                    </w:rPr>
                    <w:t>0.0443</w:t>
                  </w:r>
                </w:p>
              </w:tc>
              <w:tc>
                <w:tcPr>
                  <w:tcW w:w="1147" w:type="pct"/>
                  <w:vAlign w:val="center"/>
                </w:tcPr>
                <w:p w:rsidR="000018F6" w:rsidRPr="00C87415" w:rsidRDefault="000018F6" w:rsidP="00633763">
                  <w:pPr>
                    <w:jc w:val="center"/>
                    <w:rPr>
                      <w:szCs w:val="21"/>
                    </w:rPr>
                  </w:pPr>
                  <w:r>
                    <w:rPr>
                      <w:rFonts w:hint="eastAsia"/>
                      <w:szCs w:val="21"/>
                    </w:rPr>
                    <w:t>吸收装置吸收：</w:t>
                  </w:r>
                  <w:r w:rsidR="00633763">
                    <w:rPr>
                      <w:rFonts w:hint="eastAsia"/>
                      <w:szCs w:val="21"/>
                    </w:rPr>
                    <w:t>0.0379</w:t>
                  </w:r>
                </w:p>
              </w:tc>
            </w:tr>
            <w:tr w:rsidR="000018F6" w:rsidTr="00D115D7">
              <w:tc>
                <w:tcPr>
                  <w:tcW w:w="858" w:type="pct"/>
                  <w:vMerge/>
                  <w:vAlign w:val="center"/>
                </w:tcPr>
                <w:p w:rsidR="000018F6" w:rsidRPr="00A7120F" w:rsidRDefault="000018F6" w:rsidP="00D115D7">
                  <w:pPr>
                    <w:jc w:val="center"/>
                    <w:rPr>
                      <w:szCs w:val="21"/>
                    </w:rPr>
                  </w:pPr>
                </w:p>
              </w:tc>
              <w:tc>
                <w:tcPr>
                  <w:tcW w:w="638" w:type="pct"/>
                  <w:vMerge/>
                  <w:vAlign w:val="center"/>
                </w:tcPr>
                <w:p w:rsidR="000018F6" w:rsidRPr="00A7120F" w:rsidRDefault="000018F6" w:rsidP="00D115D7">
                  <w:pPr>
                    <w:jc w:val="center"/>
                    <w:rPr>
                      <w:szCs w:val="21"/>
                    </w:rPr>
                  </w:pPr>
                </w:p>
              </w:tc>
              <w:tc>
                <w:tcPr>
                  <w:tcW w:w="492" w:type="pct"/>
                  <w:vMerge/>
                  <w:vAlign w:val="center"/>
                </w:tcPr>
                <w:p w:rsidR="000018F6" w:rsidRDefault="000018F6" w:rsidP="00D115D7">
                  <w:pPr>
                    <w:ind w:firstLineChars="50" w:firstLine="105"/>
                    <w:jc w:val="center"/>
                    <w:rPr>
                      <w:szCs w:val="21"/>
                    </w:rPr>
                  </w:pPr>
                </w:p>
              </w:tc>
              <w:tc>
                <w:tcPr>
                  <w:tcW w:w="795" w:type="pct"/>
                  <w:vMerge/>
                  <w:vAlign w:val="center"/>
                </w:tcPr>
                <w:p w:rsidR="000018F6" w:rsidRPr="00C87415" w:rsidRDefault="000018F6" w:rsidP="00D115D7">
                  <w:pPr>
                    <w:jc w:val="center"/>
                    <w:rPr>
                      <w:szCs w:val="21"/>
                    </w:rPr>
                  </w:pPr>
                </w:p>
              </w:tc>
              <w:tc>
                <w:tcPr>
                  <w:tcW w:w="1070" w:type="pct"/>
                  <w:gridSpan w:val="3"/>
                  <w:vMerge/>
                  <w:vAlign w:val="center"/>
                </w:tcPr>
                <w:p w:rsidR="000018F6" w:rsidRDefault="000018F6" w:rsidP="00D115D7">
                  <w:pPr>
                    <w:jc w:val="center"/>
                    <w:rPr>
                      <w:szCs w:val="21"/>
                    </w:rPr>
                  </w:pPr>
                </w:p>
              </w:tc>
              <w:tc>
                <w:tcPr>
                  <w:tcW w:w="1147" w:type="pct"/>
                  <w:vAlign w:val="center"/>
                </w:tcPr>
                <w:p w:rsidR="000018F6" w:rsidRDefault="000018F6" w:rsidP="00633763">
                  <w:pPr>
                    <w:jc w:val="center"/>
                    <w:rPr>
                      <w:szCs w:val="21"/>
                    </w:rPr>
                  </w:pPr>
                  <w:r w:rsidRPr="00A7120F">
                    <w:rPr>
                      <w:rFonts w:hint="eastAsia"/>
                      <w:szCs w:val="21"/>
                    </w:rPr>
                    <w:t>有组织排放：</w:t>
                  </w:r>
                  <w:r w:rsidR="00633763">
                    <w:rPr>
                      <w:rFonts w:hint="eastAsia"/>
                      <w:szCs w:val="21"/>
                    </w:rPr>
                    <w:t>0.002</w:t>
                  </w:r>
                </w:p>
              </w:tc>
            </w:tr>
            <w:tr w:rsidR="000018F6" w:rsidTr="00D115D7">
              <w:tc>
                <w:tcPr>
                  <w:tcW w:w="858" w:type="pct"/>
                  <w:vMerge/>
                  <w:vAlign w:val="center"/>
                </w:tcPr>
                <w:p w:rsidR="000018F6" w:rsidRPr="00A7120F" w:rsidRDefault="000018F6" w:rsidP="00D115D7">
                  <w:pPr>
                    <w:jc w:val="center"/>
                    <w:rPr>
                      <w:szCs w:val="21"/>
                    </w:rPr>
                  </w:pPr>
                </w:p>
              </w:tc>
              <w:tc>
                <w:tcPr>
                  <w:tcW w:w="638" w:type="pct"/>
                  <w:vMerge/>
                  <w:vAlign w:val="center"/>
                </w:tcPr>
                <w:p w:rsidR="000018F6" w:rsidRPr="00A7120F" w:rsidRDefault="000018F6" w:rsidP="00D115D7">
                  <w:pPr>
                    <w:jc w:val="center"/>
                    <w:rPr>
                      <w:szCs w:val="21"/>
                    </w:rPr>
                  </w:pPr>
                </w:p>
              </w:tc>
              <w:tc>
                <w:tcPr>
                  <w:tcW w:w="492" w:type="pct"/>
                  <w:vMerge/>
                  <w:vAlign w:val="center"/>
                </w:tcPr>
                <w:p w:rsidR="000018F6" w:rsidRDefault="000018F6" w:rsidP="00D115D7">
                  <w:pPr>
                    <w:ind w:firstLineChars="50" w:firstLine="105"/>
                    <w:jc w:val="center"/>
                    <w:rPr>
                      <w:szCs w:val="21"/>
                    </w:rPr>
                  </w:pPr>
                </w:p>
              </w:tc>
              <w:tc>
                <w:tcPr>
                  <w:tcW w:w="795" w:type="pct"/>
                  <w:vMerge/>
                  <w:vAlign w:val="center"/>
                </w:tcPr>
                <w:p w:rsidR="000018F6" w:rsidRPr="00C87415" w:rsidRDefault="000018F6" w:rsidP="00D115D7">
                  <w:pPr>
                    <w:jc w:val="center"/>
                    <w:rPr>
                      <w:szCs w:val="21"/>
                    </w:rPr>
                  </w:pPr>
                </w:p>
              </w:tc>
              <w:tc>
                <w:tcPr>
                  <w:tcW w:w="1070" w:type="pct"/>
                  <w:gridSpan w:val="3"/>
                  <w:vMerge/>
                  <w:vAlign w:val="center"/>
                </w:tcPr>
                <w:p w:rsidR="000018F6" w:rsidRDefault="000018F6" w:rsidP="00D115D7">
                  <w:pPr>
                    <w:jc w:val="center"/>
                    <w:rPr>
                      <w:szCs w:val="21"/>
                    </w:rPr>
                  </w:pPr>
                </w:p>
              </w:tc>
              <w:tc>
                <w:tcPr>
                  <w:tcW w:w="1147" w:type="pct"/>
                  <w:vAlign w:val="center"/>
                </w:tcPr>
                <w:p w:rsidR="000018F6" w:rsidRDefault="000018F6" w:rsidP="00633763">
                  <w:pPr>
                    <w:jc w:val="center"/>
                    <w:rPr>
                      <w:szCs w:val="21"/>
                    </w:rPr>
                  </w:pPr>
                  <w:r w:rsidRPr="00A7120F">
                    <w:rPr>
                      <w:rFonts w:hint="eastAsia"/>
                      <w:szCs w:val="21"/>
                    </w:rPr>
                    <w:t>无组织排放：</w:t>
                  </w:r>
                  <w:r>
                    <w:rPr>
                      <w:rFonts w:hint="eastAsia"/>
                      <w:szCs w:val="21"/>
                    </w:rPr>
                    <w:t>0.0</w:t>
                  </w:r>
                  <w:r w:rsidR="00633763">
                    <w:rPr>
                      <w:rFonts w:hint="eastAsia"/>
                      <w:szCs w:val="21"/>
                    </w:rPr>
                    <w:t>044</w:t>
                  </w:r>
                </w:p>
              </w:tc>
            </w:tr>
            <w:tr w:rsidR="000018F6" w:rsidTr="00D115D7">
              <w:tc>
                <w:tcPr>
                  <w:tcW w:w="858" w:type="pct"/>
                  <w:vMerge/>
                  <w:vAlign w:val="center"/>
                </w:tcPr>
                <w:p w:rsidR="000018F6" w:rsidRPr="00A7120F" w:rsidRDefault="000018F6" w:rsidP="00D115D7">
                  <w:pPr>
                    <w:jc w:val="center"/>
                    <w:rPr>
                      <w:szCs w:val="21"/>
                    </w:rPr>
                  </w:pPr>
                </w:p>
              </w:tc>
              <w:tc>
                <w:tcPr>
                  <w:tcW w:w="638" w:type="pct"/>
                  <w:vMerge/>
                  <w:vAlign w:val="center"/>
                </w:tcPr>
                <w:p w:rsidR="000018F6" w:rsidRPr="00A7120F" w:rsidRDefault="000018F6" w:rsidP="00D115D7">
                  <w:pPr>
                    <w:jc w:val="center"/>
                    <w:rPr>
                      <w:szCs w:val="21"/>
                    </w:rPr>
                  </w:pPr>
                </w:p>
              </w:tc>
              <w:tc>
                <w:tcPr>
                  <w:tcW w:w="492" w:type="pct"/>
                  <w:vMerge/>
                  <w:vAlign w:val="center"/>
                </w:tcPr>
                <w:p w:rsidR="000018F6" w:rsidRPr="00A7120F" w:rsidRDefault="000018F6" w:rsidP="00D115D7">
                  <w:pPr>
                    <w:jc w:val="center"/>
                    <w:rPr>
                      <w:szCs w:val="21"/>
                    </w:rPr>
                  </w:pPr>
                </w:p>
              </w:tc>
              <w:tc>
                <w:tcPr>
                  <w:tcW w:w="795" w:type="pct"/>
                  <w:vMerge w:val="restart"/>
                  <w:vAlign w:val="center"/>
                </w:tcPr>
                <w:p w:rsidR="000018F6" w:rsidRDefault="000018F6" w:rsidP="00D115D7">
                  <w:pPr>
                    <w:jc w:val="center"/>
                    <w:rPr>
                      <w:szCs w:val="21"/>
                    </w:rPr>
                  </w:pPr>
                  <w:r>
                    <w:rPr>
                      <w:rFonts w:hint="eastAsia"/>
                      <w:szCs w:val="21"/>
                    </w:rPr>
                    <w:t>40</w:t>
                  </w:r>
                  <w:r w:rsidRPr="00C87415">
                    <w:rPr>
                      <w:szCs w:val="21"/>
                    </w:rPr>
                    <w:t>%</w:t>
                  </w:r>
                  <w:r>
                    <w:rPr>
                      <w:rFonts w:hint="eastAsia"/>
                      <w:szCs w:val="21"/>
                    </w:rPr>
                    <w:t>漆雾</w:t>
                  </w:r>
                </w:p>
                <w:p w:rsidR="000018F6" w:rsidRPr="00A7120F" w:rsidRDefault="00633763" w:rsidP="00037D34">
                  <w:pPr>
                    <w:jc w:val="center"/>
                    <w:rPr>
                      <w:szCs w:val="21"/>
                    </w:rPr>
                  </w:pPr>
                  <w:r>
                    <w:rPr>
                      <w:rFonts w:hint="eastAsia"/>
                      <w:szCs w:val="21"/>
                    </w:rPr>
                    <w:t>0.354</w:t>
                  </w:r>
                  <w:r w:rsidR="00037D34">
                    <w:rPr>
                      <w:rFonts w:hint="eastAsia"/>
                      <w:szCs w:val="21"/>
                    </w:rPr>
                    <w:t>2</w:t>
                  </w:r>
                </w:p>
              </w:tc>
              <w:tc>
                <w:tcPr>
                  <w:tcW w:w="690" w:type="pct"/>
                  <w:gridSpan w:val="2"/>
                  <w:vMerge w:val="restart"/>
                  <w:vAlign w:val="center"/>
                </w:tcPr>
                <w:p w:rsidR="000018F6" w:rsidRPr="00A7120F" w:rsidRDefault="000018F6" w:rsidP="00D12B12">
                  <w:pPr>
                    <w:jc w:val="center"/>
                    <w:rPr>
                      <w:szCs w:val="21"/>
                    </w:rPr>
                  </w:pPr>
                  <w:r w:rsidRPr="00C87415">
                    <w:rPr>
                      <w:szCs w:val="21"/>
                    </w:rPr>
                    <w:t>9</w:t>
                  </w:r>
                  <w:r>
                    <w:rPr>
                      <w:rFonts w:hint="eastAsia"/>
                      <w:szCs w:val="21"/>
                    </w:rPr>
                    <w:t>8</w:t>
                  </w:r>
                  <w:r w:rsidRPr="00C87415">
                    <w:rPr>
                      <w:szCs w:val="21"/>
                    </w:rPr>
                    <w:t>%</w:t>
                  </w:r>
                  <w:r>
                    <w:rPr>
                      <w:rFonts w:hint="eastAsia"/>
                      <w:szCs w:val="21"/>
                    </w:rPr>
                    <w:t>水帘</w:t>
                  </w:r>
                  <w:r w:rsidRPr="00A7120F">
                    <w:rPr>
                      <w:rFonts w:hint="eastAsia"/>
                      <w:szCs w:val="21"/>
                    </w:rPr>
                    <w:t>收集</w:t>
                  </w:r>
                  <w:r w:rsidRPr="00A7120F">
                    <w:rPr>
                      <w:rFonts w:hint="eastAsia"/>
                      <w:szCs w:val="21"/>
                    </w:rPr>
                    <w:t xml:space="preserve"> </w:t>
                  </w:r>
                  <w:r>
                    <w:rPr>
                      <w:rFonts w:hint="eastAsia"/>
                      <w:szCs w:val="21"/>
                    </w:rPr>
                    <w:t>0.</w:t>
                  </w:r>
                  <w:r w:rsidR="00633763">
                    <w:rPr>
                      <w:rFonts w:hint="eastAsia"/>
                      <w:szCs w:val="21"/>
                    </w:rPr>
                    <w:t>347</w:t>
                  </w:r>
                  <w:r w:rsidR="00D12B12">
                    <w:rPr>
                      <w:rFonts w:hint="eastAsia"/>
                      <w:szCs w:val="21"/>
                    </w:rPr>
                    <w:t>1</w:t>
                  </w:r>
                </w:p>
              </w:tc>
              <w:tc>
                <w:tcPr>
                  <w:tcW w:w="1527" w:type="pct"/>
                  <w:gridSpan w:val="2"/>
                  <w:vAlign w:val="center"/>
                </w:tcPr>
                <w:p w:rsidR="000018F6" w:rsidRPr="00A7120F" w:rsidRDefault="000018F6" w:rsidP="00D12B12">
                  <w:pPr>
                    <w:jc w:val="center"/>
                    <w:rPr>
                      <w:szCs w:val="21"/>
                    </w:rPr>
                  </w:pPr>
                  <w:r>
                    <w:rPr>
                      <w:rFonts w:hint="eastAsia"/>
                      <w:szCs w:val="21"/>
                    </w:rPr>
                    <w:t>沉降在水池中成为漆渣</w:t>
                  </w:r>
                  <w:r w:rsidRPr="00A7120F">
                    <w:rPr>
                      <w:rFonts w:hint="eastAsia"/>
                      <w:szCs w:val="21"/>
                    </w:rPr>
                    <w:t>：</w:t>
                  </w:r>
                  <w:r w:rsidR="00633763">
                    <w:rPr>
                      <w:rFonts w:hint="eastAsia"/>
                      <w:szCs w:val="21"/>
                    </w:rPr>
                    <w:t>0.312</w:t>
                  </w:r>
                  <w:r w:rsidR="00D12B12">
                    <w:rPr>
                      <w:rFonts w:hint="eastAsia"/>
                      <w:szCs w:val="21"/>
                    </w:rPr>
                    <w:t>4</w:t>
                  </w:r>
                </w:p>
              </w:tc>
            </w:tr>
            <w:tr w:rsidR="000018F6" w:rsidTr="00D115D7">
              <w:tc>
                <w:tcPr>
                  <w:tcW w:w="858" w:type="pct"/>
                  <w:vMerge/>
                  <w:vAlign w:val="center"/>
                </w:tcPr>
                <w:p w:rsidR="000018F6" w:rsidRPr="00A7120F" w:rsidRDefault="000018F6" w:rsidP="00D115D7">
                  <w:pPr>
                    <w:jc w:val="center"/>
                    <w:rPr>
                      <w:szCs w:val="21"/>
                    </w:rPr>
                  </w:pPr>
                </w:p>
              </w:tc>
              <w:tc>
                <w:tcPr>
                  <w:tcW w:w="638" w:type="pct"/>
                  <w:vMerge/>
                  <w:vAlign w:val="center"/>
                </w:tcPr>
                <w:p w:rsidR="000018F6" w:rsidRPr="00A7120F" w:rsidRDefault="000018F6" w:rsidP="00D115D7">
                  <w:pPr>
                    <w:jc w:val="center"/>
                    <w:rPr>
                      <w:szCs w:val="21"/>
                    </w:rPr>
                  </w:pPr>
                </w:p>
              </w:tc>
              <w:tc>
                <w:tcPr>
                  <w:tcW w:w="492" w:type="pct"/>
                  <w:vMerge/>
                  <w:vAlign w:val="center"/>
                </w:tcPr>
                <w:p w:rsidR="000018F6" w:rsidRPr="00A7120F" w:rsidRDefault="000018F6" w:rsidP="00D115D7">
                  <w:pPr>
                    <w:jc w:val="center"/>
                    <w:rPr>
                      <w:szCs w:val="21"/>
                    </w:rPr>
                  </w:pPr>
                </w:p>
              </w:tc>
              <w:tc>
                <w:tcPr>
                  <w:tcW w:w="795" w:type="pct"/>
                  <w:vMerge/>
                  <w:vAlign w:val="center"/>
                </w:tcPr>
                <w:p w:rsidR="000018F6" w:rsidRPr="00A7120F" w:rsidRDefault="000018F6" w:rsidP="00D115D7">
                  <w:pPr>
                    <w:jc w:val="center"/>
                    <w:rPr>
                      <w:szCs w:val="21"/>
                    </w:rPr>
                  </w:pPr>
                </w:p>
              </w:tc>
              <w:tc>
                <w:tcPr>
                  <w:tcW w:w="690" w:type="pct"/>
                  <w:gridSpan w:val="2"/>
                  <w:vMerge/>
                  <w:vAlign w:val="center"/>
                </w:tcPr>
                <w:p w:rsidR="000018F6" w:rsidRPr="00A7120F" w:rsidRDefault="000018F6" w:rsidP="00D115D7">
                  <w:pPr>
                    <w:jc w:val="center"/>
                    <w:rPr>
                      <w:szCs w:val="21"/>
                    </w:rPr>
                  </w:pPr>
                </w:p>
              </w:tc>
              <w:tc>
                <w:tcPr>
                  <w:tcW w:w="1527" w:type="pct"/>
                  <w:gridSpan w:val="2"/>
                  <w:vAlign w:val="center"/>
                </w:tcPr>
                <w:p w:rsidR="000018F6" w:rsidRPr="00A7120F" w:rsidRDefault="000018F6" w:rsidP="00633763">
                  <w:pPr>
                    <w:jc w:val="center"/>
                    <w:rPr>
                      <w:szCs w:val="21"/>
                    </w:rPr>
                  </w:pPr>
                  <w:r w:rsidRPr="00A7120F">
                    <w:rPr>
                      <w:rFonts w:hint="eastAsia"/>
                      <w:szCs w:val="21"/>
                    </w:rPr>
                    <w:t>有组织排放：</w:t>
                  </w:r>
                  <w:r w:rsidR="00633763">
                    <w:rPr>
                      <w:rFonts w:hint="eastAsia"/>
                      <w:szCs w:val="21"/>
                    </w:rPr>
                    <w:t>0.0347</w:t>
                  </w:r>
                </w:p>
              </w:tc>
            </w:tr>
            <w:tr w:rsidR="000018F6" w:rsidTr="00D115D7">
              <w:tc>
                <w:tcPr>
                  <w:tcW w:w="858" w:type="pct"/>
                  <w:vMerge/>
                  <w:vAlign w:val="center"/>
                </w:tcPr>
                <w:p w:rsidR="000018F6" w:rsidRPr="00A7120F" w:rsidRDefault="000018F6" w:rsidP="00D115D7">
                  <w:pPr>
                    <w:jc w:val="center"/>
                    <w:rPr>
                      <w:szCs w:val="21"/>
                    </w:rPr>
                  </w:pPr>
                </w:p>
              </w:tc>
              <w:tc>
                <w:tcPr>
                  <w:tcW w:w="638" w:type="pct"/>
                  <w:vMerge/>
                  <w:vAlign w:val="center"/>
                </w:tcPr>
                <w:p w:rsidR="000018F6" w:rsidRPr="00A7120F" w:rsidRDefault="000018F6" w:rsidP="00D115D7">
                  <w:pPr>
                    <w:jc w:val="center"/>
                    <w:rPr>
                      <w:szCs w:val="21"/>
                    </w:rPr>
                  </w:pPr>
                </w:p>
              </w:tc>
              <w:tc>
                <w:tcPr>
                  <w:tcW w:w="492" w:type="pct"/>
                  <w:vMerge/>
                  <w:vAlign w:val="center"/>
                </w:tcPr>
                <w:p w:rsidR="000018F6" w:rsidRPr="00A7120F" w:rsidRDefault="000018F6" w:rsidP="00D115D7">
                  <w:pPr>
                    <w:jc w:val="center"/>
                    <w:rPr>
                      <w:szCs w:val="21"/>
                    </w:rPr>
                  </w:pPr>
                </w:p>
              </w:tc>
              <w:tc>
                <w:tcPr>
                  <w:tcW w:w="795" w:type="pct"/>
                  <w:vMerge/>
                  <w:vAlign w:val="center"/>
                </w:tcPr>
                <w:p w:rsidR="000018F6" w:rsidRPr="00A7120F" w:rsidRDefault="000018F6" w:rsidP="00D115D7">
                  <w:pPr>
                    <w:jc w:val="center"/>
                    <w:rPr>
                      <w:szCs w:val="21"/>
                    </w:rPr>
                  </w:pPr>
                </w:p>
              </w:tc>
              <w:tc>
                <w:tcPr>
                  <w:tcW w:w="2217" w:type="pct"/>
                  <w:gridSpan w:val="4"/>
                  <w:vAlign w:val="center"/>
                </w:tcPr>
                <w:p w:rsidR="000018F6" w:rsidRPr="00A7120F" w:rsidRDefault="000018F6" w:rsidP="00633763">
                  <w:pPr>
                    <w:jc w:val="center"/>
                    <w:rPr>
                      <w:szCs w:val="21"/>
                    </w:rPr>
                  </w:pPr>
                  <w:r>
                    <w:rPr>
                      <w:rFonts w:hint="eastAsia"/>
                      <w:szCs w:val="21"/>
                    </w:rPr>
                    <w:t>2</w:t>
                  </w:r>
                  <w:r w:rsidRPr="00C87415">
                    <w:rPr>
                      <w:szCs w:val="21"/>
                    </w:rPr>
                    <w:t>%</w:t>
                  </w:r>
                  <w:r w:rsidRPr="00A7120F">
                    <w:rPr>
                      <w:rFonts w:hint="eastAsia"/>
                      <w:szCs w:val="21"/>
                    </w:rPr>
                    <w:t>无组织排放：</w:t>
                  </w:r>
                  <w:r w:rsidR="00633763">
                    <w:rPr>
                      <w:rFonts w:hint="eastAsia"/>
                      <w:szCs w:val="21"/>
                    </w:rPr>
                    <w:t>0.0071</w:t>
                  </w:r>
                </w:p>
              </w:tc>
            </w:tr>
            <w:tr w:rsidR="000018F6" w:rsidTr="00D115D7">
              <w:tc>
                <w:tcPr>
                  <w:tcW w:w="858" w:type="pct"/>
                  <w:vMerge/>
                  <w:vAlign w:val="center"/>
                </w:tcPr>
                <w:p w:rsidR="000018F6" w:rsidRPr="00A7120F" w:rsidRDefault="000018F6" w:rsidP="00D115D7">
                  <w:pPr>
                    <w:jc w:val="center"/>
                    <w:rPr>
                      <w:szCs w:val="21"/>
                    </w:rPr>
                  </w:pPr>
                </w:p>
              </w:tc>
              <w:tc>
                <w:tcPr>
                  <w:tcW w:w="638" w:type="pct"/>
                  <w:vMerge/>
                  <w:vAlign w:val="center"/>
                </w:tcPr>
                <w:p w:rsidR="000018F6" w:rsidRPr="00A7120F" w:rsidRDefault="000018F6" w:rsidP="00D115D7">
                  <w:pPr>
                    <w:jc w:val="center"/>
                    <w:rPr>
                      <w:szCs w:val="21"/>
                    </w:rPr>
                  </w:pPr>
                </w:p>
              </w:tc>
              <w:tc>
                <w:tcPr>
                  <w:tcW w:w="492" w:type="pct"/>
                  <w:vMerge/>
                  <w:vAlign w:val="center"/>
                </w:tcPr>
                <w:p w:rsidR="000018F6" w:rsidRPr="00A7120F" w:rsidRDefault="000018F6" w:rsidP="00D115D7">
                  <w:pPr>
                    <w:jc w:val="center"/>
                    <w:rPr>
                      <w:szCs w:val="21"/>
                    </w:rPr>
                  </w:pPr>
                </w:p>
              </w:tc>
              <w:tc>
                <w:tcPr>
                  <w:tcW w:w="3012" w:type="pct"/>
                  <w:gridSpan w:val="5"/>
                  <w:vAlign w:val="center"/>
                </w:tcPr>
                <w:p w:rsidR="000018F6" w:rsidRDefault="000018F6" w:rsidP="00037D34">
                  <w:pPr>
                    <w:jc w:val="center"/>
                    <w:rPr>
                      <w:szCs w:val="21"/>
                    </w:rPr>
                  </w:pPr>
                  <w:r>
                    <w:rPr>
                      <w:rFonts w:hint="eastAsia"/>
                      <w:szCs w:val="21"/>
                    </w:rPr>
                    <w:t>10%</w:t>
                  </w:r>
                  <w:r>
                    <w:rPr>
                      <w:rFonts w:hint="eastAsia"/>
                      <w:szCs w:val="21"/>
                    </w:rPr>
                    <w:t>沉降在地面成为漆渣：</w:t>
                  </w:r>
                  <w:r>
                    <w:rPr>
                      <w:rFonts w:hint="eastAsia"/>
                      <w:szCs w:val="21"/>
                    </w:rPr>
                    <w:t>0.</w:t>
                  </w:r>
                  <w:r w:rsidR="00633763">
                    <w:rPr>
                      <w:rFonts w:hint="eastAsia"/>
                      <w:szCs w:val="21"/>
                    </w:rPr>
                    <w:t>088</w:t>
                  </w:r>
                  <w:r w:rsidR="00037D34">
                    <w:rPr>
                      <w:rFonts w:hint="eastAsia"/>
                      <w:szCs w:val="21"/>
                    </w:rPr>
                    <w:t>5</w:t>
                  </w:r>
                </w:p>
              </w:tc>
            </w:tr>
            <w:tr w:rsidR="000018F6" w:rsidTr="00D115D7">
              <w:tc>
                <w:tcPr>
                  <w:tcW w:w="858" w:type="pct"/>
                  <w:vMerge/>
                  <w:vAlign w:val="center"/>
                </w:tcPr>
                <w:p w:rsidR="000018F6" w:rsidRPr="00A7120F" w:rsidRDefault="000018F6" w:rsidP="00D115D7">
                  <w:pPr>
                    <w:jc w:val="center"/>
                    <w:rPr>
                      <w:szCs w:val="21"/>
                    </w:rPr>
                  </w:pPr>
                </w:p>
              </w:tc>
              <w:tc>
                <w:tcPr>
                  <w:tcW w:w="638" w:type="pct"/>
                  <w:vAlign w:val="center"/>
                </w:tcPr>
                <w:p w:rsidR="000018F6" w:rsidRDefault="000018F6" w:rsidP="00D115D7">
                  <w:pPr>
                    <w:ind w:firstLineChars="150" w:firstLine="315"/>
                    <w:rPr>
                      <w:szCs w:val="21"/>
                    </w:rPr>
                  </w:pPr>
                  <w:r>
                    <w:rPr>
                      <w:rFonts w:hint="eastAsia"/>
                      <w:szCs w:val="21"/>
                    </w:rPr>
                    <w:t>水份</w:t>
                  </w:r>
                </w:p>
                <w:p w:rsidR="000018F6" w:rsidRPr="00A7120F" w:rsidRDefault="00037D34" w:rsidP="00037D34">
                  <w:pPr>
                    <w:ind w:firstLineChars="100" w:firstLine="210"/>
                    <w:rPr>
                      <w:szCs w:val="21"/>
                    </w:rPr>
                  </w:pPr>
                  <w:r>
                    <w:rPr>
                      <w:rFonts w:hint="eastAsia"/>
                      <w:szCs w:val="21"/>
                    </w:rPr>
                    <w:t>39.492</w:t>
                  </w:r>
                  <w:r w:rsidR="000018F6" w:rsidRPr="00C87415">
                    <w:rPr>
                      <w:szCs w:val="21"/>
                    </w:rPr>
                    <w:t>%</w:t>
                  </w:r>
                </w:p>
              </w:tc>
              <w:tc>
                <w:tcPr>
                  <w:tcW w:w="492" w:type="pct"/>
                  <w:vAlign w:val="center"/>
                </w:tcPr>
                <w:p w:rsidR="000018F6" w:rsidRPr="00C87415" w:rsidRDefault="00633763" w:rsidP="00037D34">
                  <w:pPr>
                    <w:ind w:firstLineChars="50" w:firstLine="105"/>
                    <w:rPr>
                      <w:szCs w:val="21"/>
                    </w:rPr>
                  </w:pPr>
                  <w:r>
                    <w:rPr>
                      <w:rFonts w:hint="eastAsia"/>
                      <w:szCs w:val="21"/>
                    </w:rPr>
                    <w:t>0.7</w:t>
                  </w:r>
                  <w:r w:rsidR="00037D34">
                    <w:rPr>
                      <w:rFonts w:hint="eastAsia"/>
                      <w:szCs w:val="21"/>
                    </w:rPr>
                    <w:t>453</w:t>
                  </w:r>
                </w:p>
              </w:tc>
              <w:tc>
                <w:tcPr>
                  <w:tcW w:w="3012" w:type="pct"/>
                  <w:gridSpan w:val="5"/>
                  <w:vAlign w:val="center"/>
                </w:tcPr>
                <w:p w:rsidR="000018F6" w:rsidRPr="00A7120F" w:rsidRDefault="000018F6" w:rsidP="00D115D7">
                  <w:pPr>
                    <w:jc w:val="center"/>
                    <w:rPr>
                      <w:szCs w:val="21"/>
                    </w:rPr>
                  </w:pPr>
                  <w:r w:rsidRPr="00A7120F">
                    <w:rPr>
                      <w:rFonts w:hint="eastAsia"/>
                      <w:szCs w:val="21"/>
                    </w:rPr>
                    <w:t>挥发</w:t>
                  </w:r>
                </w:p>
              </w:tc>
            </w:tr>
            <w:tr w:rsidR="000018F6" w:rsidTr="00D115D7">
              <w:tc>
                <w:tcPr>
                  <w:tcW w:w="1496" w:type="pct"/>
                  <w:gridSpan w:val="2"/>
                  <w:vAlign w:val="center"/>
                </w:tcPr>
                <w:p w:rsidR="000018F6" w:rsidRPr="009D016A" w:rsidRDefault="000018F6" w:rsidP="00D115D7">
                  <w:pPr>
                    <w:ind w:firstLineChars="400" w:firstLine="840"/>
                    <w:rPr>
                      <w:szCs w:val="21"/>
                    </w:rPr>
                  </w:pPr>
                  <w:r w:rsidRPr="009D016A">
                    <w:rPr>
                      <w:rFonts w:hint="eastAsia"/>
                      <w:szCs w:val="21"/>
                    </w:rPr>
                    <w:t>合计</w:t>
                  </w:r>
                </w:p>
              </w:tc>
              <w:tc>
                <w:tcPr>
                  <w:tcW w:w="492" w:type="pct"/>
                  <w:vAlign w:val="center"/>
                </w:tcPr>
                <w:p w:rsidR="000018F6" w:rsidRPr="009D016A" w:rsidRDefault="00633763" w:rsidP="00037D34">
                  <w:pPr>
                    <w:ind w:firstLineChars="50" w:firstLine="105"/>
                    <w:rPr>
                      <w:szCs w:val="21"/>
                    </w:rPr>
                  </w:pPr>
                  <w:r>
                    <w:rPr>
                      <w:rFonts w:hint="eastAsia"/>
                      <w:szCs w:val="21"/>
                    </w:rPr>
                    <w:t>1.</w:t>
                  </w:r>
                  <w:r w:rsidR="00037D34">
                    <w:rPr>
                      <w:rFonts w:hint="eastAsia"/>
                      <w:szCs w:val="21"/>
                    </w:rPr>
                    <w:t>887</w:t>
                  </w:r>
                </w:p>
              </w:tc>
              <w:tc>
                <w:tcPr>
                  <w:tcW w:w="3012" w:type="pct"/>
                  <w:gridSpan w:val="5"/>
                  <w:vAlign w:val="center"/>
                </w:tcPr>
                <w:p w:rsidR="000018F6" w:rsidRPr="009D016A" w:rsidRDefault="00633763" w:rsidP="00D12B12">
                  <w:pPr>
                    <w:jc w:val="center"/>
                    <w:rPr>
                      <w:szCs w:val="21"/>
                    </w:rPr>
                  </w:pPr>
                  <w:r>
                    <w:rPr>
                      <w:rFonts w:hint="eastAsia"/>
                      <w:szCs w:val="21"/>
                    </w:rPr>
                    <w:t>1.</w:t>
                  </w:r>
                  <w:r w:rsidR="00D12B12">
                    <w:rPr>
                      <w:rFonts w:hint="eastAsia"/>
                      <w:szCs w:val="21"/>
                    </w:rPr>
                    <w:t>887</w:t>
                  </w:r>
                </w:p>
              </w:tc>
            </w:tr>
          </w:tbl>
          <w:p w:rsidR="00633763" w:rsidRPr="00D54FE9" w:rsidRDefault="00633763" w:rsidP="00D303F7">
            <w:pPr>
              <w:spacing w:beforeLines="100" w:line="360" w:lineRule="auto"/>
              <w:ind w:firstLineChars="900" w:firstLine="2168"/>
              <w:rPr>
                <w:b/>
                <w:sz w:val="24"/>
              </w:rPr>
            </w:pPr>
            <w:r w:rsidRPr="00D54FE9">
              <w:rPr>
                <w:rFonts w:hint="eastAsia"/>
                <w:b/>
                <w:sz w:val="24"/>
              </w:rPr>
              <w:lastRenderedPageBreak/>
              <w:t>表</w:t>
            </w:r>
            <w:r w:rsidRPr="00DA15E3">
              <w:rPr>
                <w:b/>
                <w:sz w:val="24"/>
              </w:rPr>
              <w:t>5-</w:t>
            </w:r>
            <w:r w:rsidR="00BF403C">
              <w:rPr>
                <w:rFonts w:hint="eastAsia"/>
                <w:b/>
                <w:sz w:val="24"/>
              </w:rPr>
              <w:t>7</w:t>
            </w:r>
            <w:r w:rsidRPr="00DA15E3">
              <w:rPr>
                <w:b/>
                <w:sz w:val="24"/>
              </w:rPr>
              <w:t xml:space="preserve"> </w:t>
            </w:r>
            <w:r w:rsidRPr="00D54FE9">
              <w:rPr>
                <w:rFonts w:hint="eastAsia"/>
                <w:b/>
                <w:sz w:val="24"/>
              </w:rPr>
              <w:t xml:space="preserve"> </w:t>
            </w:r>
            <w:r w:rsidRPr="00D54FE9">
              <w:rPr>
                <w:rFonts w:hint="eastAsia"/>
                <w:b/>
                <w:sz w:val="24"/>
              </w:rPr>
              <w:t>本项目</w:t>
            </w:r>
            <w:r>
              <w:rPr>
                <w:rFonts w:hint="eastAsia"/>
                <w:b/>
                <w:sz w:val="24"/>
              </w:rPr>
              <w:t>A</w:t>
            </w:r>
            <w:r>
              <w:rPr>
                <w:rFonts w:hint="eastAsia"/>
                <w:b/>
                <w:sz w:val="24"/>
              </w:rPr>
              <w:t>车间透明</w:t>
            </w:r>
            <w:r w:rsidRPr="00D54FE9">
              <w:rPr>
                <w:rFonts w:hint="eastAsia"/>
                <w:b/>
                <w:sz w:val="24"/>
              </w:rPr>
              <w:t>面漆喷涂过程物料平衡表（单位：</w:t>
            </w:r>
            <w:r w:rsidRPr="00C87415">
              <w:rPr>
                <w:b/>
                <w:sz w:val="24"/>
              </w:rPr>
              <w:t>t/a</w:t>
            </w:r>
            <w:r w:rsidRPr="00D54FE9">
              <w:rPr>
                <w:rFonts w:hint="eastAsia"/>
                <w:b/>
                <w:sz w:val="24"/>
              </w:rPr>
              <w:t>）</w:t>
            </w:r>
          </w:p>
          <w:tbl>
            <w:tblPr>
              <w:tblW w:w="5000" w:type="pct"/>
              <w:tblBorders>
                <w:top w:val="single" w:sz="12" w:space="0" w:color="auto"/>
                <w:bottom w:val="single" w:sz="12" w:space="0" w:color="auto"/>
                <w:insideH w:val="single" w:sz="4" w:space="0" w:color="000000"/>
                <w:insideV w:val="single" w:sz="4" w:space="0" w:color="000000"/>
              </w:tblBorders>
              <w:tblLook w:val="04A0"/>
            </w:tblPr>
            <w:tblGrid>
              <w:gridCol w:w="1794"/>
              <w:gridCol w:w="1457"/>
              <w:gridCol w:w="876"/>
              <w:gridCol w:w="1289"/>
              <w:gridCol w:w="1665"/>
              <w:gridCol w:w="154"/>
              <w:gridCol w:w="3145"/>
            </w:tblGrid>
            <w:tr w:rsidR="00633763" w:rsidTr="00762EEA">
              <w:tc>
                <w:tcPr>
                  <w:tcW w:w="1988" w:type="pct"/>
                  <w:gridSpan w:val="3"/>
                  <w:vAlign w:val="center"/>
                </w:tcPr>
                <w:p w:rsidR="00633763" w:rsidRPr="00A7120F" w:rsidRDefault="00633763" w:rsidP="00762EEA">
                  <w:pPr>
                    <w:jc w:val="center"/>
                    <w:rPr>
                      <w:b/>
                      <w:szCs w:val="21"/>
                    </w:rPr>
                  </w:pPr>
                  <w:r w:rsidRPr="00A7120F">
                    <w:rPr>
                      <w:rFonts w:hint="eastAsia"/>
                      <w:b/>
                      <w:szCs w:val="21"/>
                    </w:rPr>
                    <w:t>原料</w:t>
                  </w:r>
                </w:p>
              </w:tc>
              <w:tc>
                <w:tcPr>
                  <w:tcW w:w="3012" w:type="pct"/>
                  <w:gridSpan w:val="4"/>
                  <w:vAlign w:val="center"/>
                </w:tcPr>
                <w:p w:rsidR="00633763" w:rsidRPr="00A7120F" w:rsidRDefault="00633763" w:rsidP="00762EEA">
                  <w:pPr>
                    <w:ind w:firstLineChars="1250" w:firstLine="2635"/>
                    <w:jc w:val="center"/>
                    <w:rPr>
                      <w:b/>
                      <w:szCs w:val="21"/>
                    </w:rPr>
                  </w:pPr>
                  <w:r w:rsidRPr="00A7120F">
                    <w:rPr>
                      <w:rFonts w:hint="eastAsia"/>
                      <w:b/>
                      <w:szCs w:val="21"/>
                    </w:rPr>
                    <w:t>去向</w:t>
                  </w:r>
                </w:p>
              </w:tc>
            </w:tr>
            <w:tr w:rsidR="00633763" w:rsidTr="00762EEA">
              <w:tc>
                <w:tcPr>
                  <w:tcW w:w="864" w:type="pct"/>
                  <w:vMerge w:val="restart"/>
                  <w:vAlign w:val="center"/>
                </w:tcPr>
                <w:p w:rsidR="00633763" w:rsidRDefault="00633763" w:rsidP="00762EEA">
                  <w:pPr>
                    <w:jc w:val="center"/>
                    <w:rPr>
                      <w:szCs w:val="21"/>
                    </w:rPr>
                  </w:pPr>
                  <w:r>
                    <w:rPr>
                      <w:rFonts w:hint="eastAsia"/>
                      <w:szCs w:val="21"/>
                    </w:rPr>
                    <w:t>水性透明</w:t>
                  </w:r>
                  <w:r w:rsidRPr="00A7120F">
                    <w:rPr>
                      <w:rFonts w:hint="eastAsia"/>
                      <w:szCs w:val="21"/>
                    </w:rPr>
                    <w:t>面漆</w:t>
                  </w:r>
                  <w:r w:rsidR="003945CE">
                    <w:rPr>
                      <w:rFonts w:hint="eastAsia"/>
                      <w:szCs w:val="21"/>
                    </w:rPr>
                    <w:t xml:space="preserve">         </w:t>
                  </w:r>
                  <w:r w:rsidR="001845DE">
                    <w:rPr>
                      <w:rFonts w:hint="eastAsia"/>
                      <w:szCs w:val="21"/>
                    </w:rPr>
                    <w:t xml:space="preserve">                                    </w:t>
                  </w:r>
                  <w:r w:rsidR="00575ACF">
                    <w:rPr>
                      <w:rFonts w:hint="eastAsia"/>
                      <w:szCs w:val="21"/>
                    </w:rPr>
                    <w:t xml:space="preserve">                                                                                                                                                                                                                                                                                                                                                                                                                                                                                                                                                                                                                                                                                                                                                                                                                                                                                                                                                                                                                                                                                                                                                                                                                                                                                                                                                                                                                                                                                                                                                                                                                                                                                                                                                                                                                                                                                                                                                                                                                                                                                                                                                                                                                                                                 </w:t>
                  </w:r>
                  <w:r w:rsidR="002C39C9">
                    <w:rPr>
                      <w:rFonts w:hint="eastAsia"/>
                      <w:szCs w:val="21"/>
                    </w:rPr>
                    <w:t>1.</w:t>
                  </w:r>
                  <w:r w:rsidR="00D12B12">
                    <w:rPr>
                      <w:rFonts w:hint="eastAsia"/>
                      <w:szCs w:val="21"/>
                    </w:rPr>
                    <w:t>872</w:t>
                  </w:r>
                  <w:r w:rsidRPr="00A7120F">
                    <w:rPr>
                      <w:rFonts w:hint="eastAsia"/>
                      <w:szCs w:val="21"/>
                    </w:rPr>
                    <w:t>t</w:t>
                  </w:r>
                </w:p>
                <w:p w:rsidR="00633763" w:rsidRDefault="00633763" w:rsidP="00762EEA">
                  <w:pPr>
                    <w:jc w:val="center"/>
                    <w:rPr>
                      <w:szCs w:val="21"/>
                    </w:rPr>
                  </w:pPr>
                  <w:r>
                    <w:rPr>
                      <w:rFonts w:hint="eastAsia"/>
                      <w:szCs w:val="21"/>
                    </w:rPr>
                    <w:t>固化剂</w:t>
                  </w:r>
                  <w:r>
                    <w:rPr>
                      <w:rFonts w:hint="eastAsia"/>
                      <w:szCs w:val="21"/>
                    </w:rPr>
                    <w:t>0.</w:t>
                  </w:r>
                  <w:r w:rsidR="002C39C9">
                    <w:rPr>
                      <w:rFonts w:hint="eastAsia"/>
                      <w:szCs w:val="21"/>
                    </w:rPr>
                    <w:t>1</w:t>
                  </w:r>
                  <w:r w:rsidR="00D12B12">
                    <w:rPr>
                      <w:rFonts w:hint="eastAsia"/>
                      <w:szCs w:val="21"/>
                    </w:rPr>
                    <w:t>87</w:t>
                  </w:r>
                  <w:r w:rsidRPr="00C87415">
                    <w:rPr>
                      <w:szCs w:val="21"/>
                    </w:rPr>
                    <w:t>t</w:t>
                  </w:r>
                </w:p>
                <w:p w:rsidR="00633763" w:rsidRPr="00A7120F" w:rsidRDefault="00633763" w:rsidP="00D12B12">
                  <w:pPr>
                    <w:jc w:val="center"/>
                    <w:rPr>
                      <w:szCs w:val="21"/>
                    </w:rPr>
                  </w:pPr>
                  <w:r>
                    <w:rPr>
                      <w:rFonts w:hint="eastAsia"/>
                      <w:szCs w:val="21"/>
                    </w:rPr>
                    <w:t>水</w:t>
                  </w:r>
                  <w:r w:rsidR="002C39C9">
                    <w:rPr>
                      <w:rFonts w:hint="eastAsia"/>
                      <w:szCs w:val="21"/>
                    </w:rPr>
                    <w:t>0.</w:t>
                  </w:r>
                  <w:r w:rsidR="00D12B12">
                    <w:rPr>
                      <w:rFonts w:hint="eastAsia"/>
                      <w:szCs w:val="21"/>
                    </w:rPr>
                    <w:t>375</w:t>
                  </w:r>
                  <w:r>
                    <w:rPr>
                      <w:rFonts w:hint="eastAsia"/>
                      <w:szCs w:val="21"/>
                    </w:rPr>
                    <w:t>t</w:t>
                  </w:r>
                </w:p>
              </w:tc>
              <w:tc>
                <w:tcPr>
                  <w:tcW w:w="702" w:type="pct"/>
                  <w:vMerge w:val="restart"/>
                  <w:vAlign w:val="center"/>
                </w:tcPr>
                <w:p w:rsidR="00633763" w:rsidRPr="00A7120F" w:rsidRDefault="00633763" w:rsidP="00762EEA">
                  <w:pPr>
                    <w:jc w:val="center"/>
                    <w:rPr>
                      <w:szCs w:val="21"/>
                    </w:rPr>
                  </w:pPr>
                  <w:r>
                    <w:rPr>
                      <w:rFonts w:hint="eastAsia"/>
                      <w:szCs w:val="21"/>
                    </w:rPr>
                    <w:t>挥发份</w:t>
                  </w:r>
                  <w:r>
                    <w:rPr>
                      <w:rFonts w:hint="eastAsia"/>
                      <w:szCs w:val="21"/>
                    </w:rPr>
                    <w:t>13.33</w:t>
                  </w:r>
                  <w:r w:rsidR="00D12B12">
                    <w:rPr>
                      <w:rFonts w:hint="eastAsia"/>
                      <w:szCs w:val="21"/>
                    </w:rPr>
                    <w:t>1</w:t>
                  </w:r>
                  <w:r w:rsidRPr="00C87415">
                    <w:rPr>
                      <w:szCs w:val="21"/>
                    </w:rPr>
                    <w:t>%</w:t>
                  </w:r>
                </w:p>
              </w:tc>
              <w:tc>
                <w:tcPr>
                  <w:tcW w:w="421" w:type="pct"/>
                  <w:vMerge w:val="restart"/>
                  <w:vAlign w:val="center"/>
                </w:tcPr>
                <w:p w:rsidR="00633763" w:rsidRPr="007B2EA3" w:rsidRDefault="002C39C9" w:rsidP="00D12B12">
                  <w:pPr>
                    <w:rPr>
                      <w:szCs w:val="21"/>
                    </w:rPr>
                  </w:pPr>
                  <w:r>
                    <w:rPr>
                      <w:rFonts w:hint="eastAsia"/>
                      <w:szCs w:val="21"/>
                    </w:rPr>
                    <w:t>0.</w:t>
                  </w:r>
                  <w:r w:rsidR="00D12B12">
                    <w:rPr>
                      <w:rFonts w:hint="eastAsia"/>
                      <w:szCs w:val="21"/>
                    </w:rPr>
                    <w:t>3245</w:t>
                  </w:r>
                </w:p>
              </w:tc>
              <w:tc>
                <w:tcPr>
                  <w:tcW w:w="1423" w:type="pct"/>
                  <w:gridSpan w:val="2"/>
                  <w:vMerge w:val="restart"/>
                  <w:vAlign w:val="center"/>
                </w:tcPr>
                <w:p w:rsidR="00633763" w:rsidRPr="00A7120F" w:rsidRDefault="00633763" w:rsidP="00D12B12">
                  <w:pPr>
                    <w:ind w:firstLineChars="50" w:firstLine="105"/>
                    <w:jc w:val="center"/>
                    <w:rPr>
                      <w:szCs w:val="21"/>
                    </w:rPr>
                  </w:pPr>
                  <w:r w:rsidRPr="007B2EA3">
                    <w:rPr>
                      <w:szCs w:val="21"/>
                    </w:rPr>
                    <w:t>9</w:t>
                  </w:r>
                  <w:r>
                    <w:rPr>
                      <w:rFonts w:hint="eastAsia"/>
                      <w:szCs w:val="21"/>
                    </w:rPr>
                    <w:t>8</w:t>
                  </w:r>
                  <w:r w:rsidRPr="007B2EA3">
                    <w:rPr>
                      <w:szCs w:val="21"/>
                    </w:rPr>
                    <w:t>%</w:t>
                  </w:r>
                  <w:r w:rsidRPr="00A7120F">
                    <w:rPr>
                      <w:rFonts w:hint="eastAsia"/>
                      <w:szCs w:val="21"/>
                    </w:rPr>
                    <w:t>吸风装置收集</w:t>
                  </w:r>
                  <w:r>
                    <w:rPr>
                      <w:rFonts w:hint="eastAsia"/>
                      <w:szCs w:val="21"/>
                    </w:rPr>
                    <w:t>：</w:t>
                  </w:r>
                  <w:r w:rsidR="002C39C9">
                    <w:rPr>
                      <w:rFonts w:hint="eastAsia"/>
                      <w:szCs w:val="21"/>
                    </w:rPr>
                    <w:t>0.</w:t>
                  </w:r>
                  <w:r w:rsidR="00D12B12">
                    <w:rPr>
                      <w:rFonts w:hint="eastAsia"/>
                      <w:szCs w:val="21"/>
                    </w:rPr>
                    <w:t>318</w:t>
                  </w:r>
                </w:p>
              </w:tc>
              <w:tc>
                <w:tcPr>
                  <w:tcW w:w="1589" w:type="pct"/>
                  <w:gridSpan w:val="2"/>
                  <w:vAlign w:val="center"/>
                </w:tcPr>
                <w:p w:rsidR="00633763" w:rsidRPr="00A7120F" w:rsidRDefault="00633763" w:rsidP="00D12B12">
                  <w:pPr>
                    <w:jc w:val="center"/>
                    <w:rPr>
                      <w:szCs w:val="21"/>
                    </w:rPr>
                  </w:pPr>
                  <w:r w:rsidRPr="00A7120F">
                    <w:rPr>
                      <w:rFonts w:hint="eastAsia"/>
                      <w:szCs w:val="21"/>
                    </w:rPr>
                    <w:t>吸附装置吸附：</w:t>
                  </w:r>
                  <w:r w:rsidR="002C39C9">
                    <w:rPr>
                      <w:rFonts w:hint="eastAsia"/>
                      <w:szCs w:val="21"/>
                    </w:rPr>
                    <w:t>0.2</w:t>
                  </w:r>
                  <w:r w:rsidR="00D12B12">
                    <w:rPr>
                      <w:rFonts w:hint="eastAsia"/>
                      <w:szCs w:val="21"/>
                    </w:rPr>
                    <w:t>86</w:t>
                  </w:r>
                  <w:r w:rsidR="002C39C9">
                    <w:rPr>
                      <w:rFonts w:hint="eastAsia"/>
                      <w:szCs w:val="21"/>
                    </w:rPr>
                    <w:t>2</w:t>
                  </w:r>
                </w:p>
              </w:tc>
            </w:tr>
            <w:tr w:rsidR="00633763" w:rsidTr="00762EEA">
              <w:tc>
                <w:tcPr>
                  <w:tcW w:w="864" w:type="pct"/>
                  <w:vMerge/>
                  <w:vAlign w:val="center"/>
                </w:tcPr>
                <w:p w:rsidR="00633763" w:rsidRPr="00A7120F" w:rsidRDefault="00633763" w:rsidP="00762EEA">
                  <w:pPr>
                    <w:jc w:val="center"/>
                    <w:rPr>
                      <w:szCs w:val="21"/>
                    </w:rPr>
                  </w:pPr>
                </w:p>
              </w:tc>
              <w:tc>
                <w:tcPr>
                  <w:tcW w:w="702" w:type="pct"/>
                  <w:vMerge/>
                  <w:vAlign w:val="center"/>
                </w:tcPr>
                <w:p w:rsidR="00633763" w:rsidRPr="00A7120F" w:rsidRDefault="00633763" w:rsidP="00762EEA">
                  <w:pPr>
                    <w:jc w:val="center"/>
                    <w:rPr>
                      <w:szCs w:val="21"/>
                    </w:rPr>
                  </w:pPr>
                </w:p>
              </w:tc>
              <w:tc>
                <w:tcPr>
                  <w:tcW w:w="421" w:type="pct"/>
                  <w:vMerge/>
                  <w:vAlign w:val="center"/>
                </w:tcPr>
                <w:p w:rsidR="00633763" w:rsidRPr="007B2EA3" w:rsidRDefault="00633763" w:rsidP="00762EEA">
                  <w:pPr>
                    <w:jc w:val="center"/>
                    <w:rPr>
                      <w:szCs w:val="21"/>
                    </w:rPr>
                  </w:pPr>
                </w:p>
              </w:tc>
              <w:tc>
                <w:tcPr>
                  <w:tcW w:w="1423" w:type="pct"/>
                  <w:gridSpan w:val="2"/>
                  <w:vMerge/>
                  <w:vAlign w:val="center"/>
                </w:tcPr>
                <w:p w:rsidR="00633763" w:rsidRPr="00A7120F" w:rsidRDefault="00633763" w:rsidP="00762EEA">
                  <w:pPr>
                    <w:jc w:val="center"/>
                    <w:rPr>
                      <w:szCs w:val="21"/>
                    </w:rPr>
                  </w:pPr>
                </w:p>
              </w:tc>
              <w:tc>
                <w:tcPr>
                  <w:tcW w:w="1589" w:type="pct"/>
                  <w:gridSpan w:val="2"/>
                  <w:vAlign w:val="center"/>
                </w:tcPr>
                <w:p w:rsidR="00633763" w:rsidRPr="00A7120F" w:rsidRDefault="00633763" w:rsidP="00D12B12">
                  <w:pPr>
                    <w:jc w:val="center"/>
                    <w:rPr>
                      <w:szCs w:val="21"/>
                    </w:rPr>
                  </w:pPr>
                  <w:r w:rsidRPr="00A7120F">
                    <w:rPr>
                      <w:rFonts w:hint="eastAsia"/>
                      <w:szCs w:val="21"/>
                    </w:rPr>
                    <w:t>有组织排放：</w:t>
                  </w:r>
                  <w:r w:rsidR="002C39C9">
                    <w:rPr>
                      <w:rFonts w:hint="eastAsia"/>
                      <w:szCs w:val="21"/>
                    </w:rPr>
                    <w:t>0.0</w:t>
                  </w:r>
                  <w:r w:rsidR="00D12B12">
                    <w:rPr>
                      <w:rFonts w:hint="eastAsia"/>
                      <w:szCs w:val="21"/>
                    </w:rPr>
                    <w:t>318</w:t>
                  </w:r>
                </w:p>
              </w:tc>
            </w:tr>
            <w:tr w:rsidR="00633763" w:rsidTr="00762EEA">
              <w:tc>
                <w:tcPr>
                  <w:tcW w:w="864" w:type="pct"/>
                  <w:vMerge/>
                  <w:vAlign w:val="center"/>
                </w:tcPr>
                <w:p w:rsidR="00633763" w:rsidRPr="00A7120F" w:rsidRDefault="00633763" w:rsidP="00762EEA">
                  <w:pPr>
                    <w:jc w:val="center"/>
                    <w:rPr>
                      <w:szCs w:val="21"/>
                    </w:rPr>
                  </w:pPr>
                </w:p>
              </w:tc>
              <w:tc>
                <w:tcPr>
                  <w:tcW w:w="702" w:type="pct"/>
                  <w:vMerge/>
                  <w:vAlign w:val="center"/>
                </w:tcPr>
                <w:p w:rsidR="00633763" w:rsidRPr="00A7120F" w:rsidRDefault="00633763" w:rsidP="00762EEA">
                  <w:pPr>
                    <w:jc w:val="center"/>
                    <w:rPr>
                      <w:szCs w:val="21"/>
                    </w:rPr>
                  </w:pPr>
                </w:p>
              </w:tc>
              <w:tc>
                <w:tcPr>
                  <w:tcW w:w="421" w:type="pct"/>
                  <w:vMerge/>
                  <w:vAlign w:val="center"/>
                </w:tcPr>
                <w:p w:rsidR="00633763" w:rsidRPr="007B2EA3" w:rsidRDefault="00633763" w:rsidP="00762EEA">
                  <w:pPr>
                    <w:jc w:val="center"/>
                    <w:rPr>
                      <w:szCs w:val="21"/>
                    </w:rPr>
                  </w:pPr>
                </w:p>
              </w:tc>
              <w:tc>
                <w:tcPr>
                  <w:tcW w:w="3012" w:type="pct"/>
                  <w:gridSpan w:val="4"/>
                  <w:vAlign w:val="center"/>
                </w:tcPr>
                <w:p w:rsidR="00633763" w:rsidRPr="00A7120F" w:rsidRDefault="00633763" w:rsidP="00D12B12">
                  <w:pPr>
                    <w:jc w:val="center"/>
                    <w:rPr>
                      <w:szCs w:val="21"/>
                    </w:rPr>
                  </w:pPr>
                  <w:r>
                    <w:rPr>
                      <w:rFonts w:hint="eastAsia"/>
                      <w:szCs w:val="21"/>
                    </w:rPr>
                    <w:t>2</w:t>
                  </w:r>
                  <w:r w:rsidRPr="007B2EA3">
                    <w:rPr>
                      <w:szCs w:val="21"/>
                    </w:rPr>
                    <w:t>%</w:t>
                  </w:r>
                  <w:r w:rsidRPr="00A7120F">
                    <w:rPr>
                      <w:rFonts w:hint="eastAsia"/>
                      <w:szCs w:val="21"/>
                    </w:rPr>
                    <w:t>无组织排放：</w:t>
                  </w:r>
                  <w:r w:rsidR="002C39C9">
                    <w:rPr>
                      <w:rFonts w:hint="eastAsia"/>
                      <w:szCs w:val="21"/>
                    </w:rPr>
                    <w:t>0.00</w:t>
                  </w:r>
                  <w:r w:rsidR="00D12B12">
                    <w:rPr>
                      <w:rFonts w:hint="eastAsia"/>
                      <w:szCs w:val="21"/>
                    </w:rPr>
                    <w:t>65</w:t>
                  </w:r>
                </w:p>
              </w:tc>
            </w:tr>
            <w:tr w:rsidR="00633763" w:rsidTr="00762EEA">
              <w:trPr>
                <w:trHeight w:val="221"/>
              </w:trPr>
              <w:tc>
                <w:tcPr>
                  <w:tcW w:w="864" w:type="pct"/>
                  <w:vMerge/>
                  <w:vAlign w:val="center"/>
                </w:tcPr>
                <w:p w:rsidR="00633763" w:rsidRPr="00A7120F" w:rsidRDefault="00633763" w:rsidP="00762EEA">
                  <w:pPr>
                    <w:jc w:val="center"/>
                    <w:rPr>
                      <w:szCs w:val="21"/>
                    </w:rPr>
                  </w:pPr>
                </w:p>
              </w:tc>
              <w:tc>
                <w:tcPr>
                  <w:tcW w:w="702" w:type="pct"/>
                  <w:vMerge w:val="restart"/>
                  <w:vAlign w:val="center"/>
                </w:tcPr>
                <w:p w:rsidR="00633763" w:rsidRDefault="00633763" w:rsidP="00762EEA">
                  <w:pPr>
                    <w:jc w:val="center"/>
                    <w:rPr>
                      <w:szCs w:val="21"/>
                    </w:rPr>
                  </w:pPr>
                  <w:r>
                    <w:rPr>
                      <w:rFonts w:hint="eastAsia"/>
                      <w:szCs w:val="21"/>
                    </w:rPr>
                    <w:t>固体份</w:t>
                  </w:r>
                </w:p>
                <w:p w:rsidR="00633763" w:rsidRPr="00A7120F" w:rsidRDefault="00D12B12" w:rsidP="00762EEA">
                  <w:pPr>
                    <w:jc w:val="center"/>
                    <w:rPr>
                      <w:szCs w:val="21"/>
                    </w:rPr>
                  </w:pPr>
                  <w:r>
                    <w:rPr>
                      <w:rFonts w:hint="eastAsia"/>
                      <w:szCs w:val="21"/>
                    </w:rPr>
                    <w:t>30.769</w:t>
                  </w:r>
                  <w:r w:rsidR="00633763" w:rsidRPr="00C87415">
                    <w:rPr>
                      <w:szCs w:val="21"/>
                    </w:rPr>
                    <w:t>%</w:t>
                  </w:r>
                </w:p>
              </w:tc>
              <w:tc>
                <w:tcPr>
                  <w:tcW w:w="421" w:type="pct"/>
                  <w:vMerge w:val="restart"/>
                  <w:vAlign w:val="center"/>
                </w:tcPr>
                <w:p w:rsidR="00633763" w:rsidRPr="007B2EA3" w:rsidRDefault="002C39C9" w:rsidP="002C39C9">
                  <w:pPr>
                    <w:rPr>
                      <w:szCs w:val="21"/>
                    </w:rPr>
                  </w:pPr>
                  <w:r>
                    <w:rPr>
                      <w:rFonts w:hint="eastAsia"/>
                      <w:szCs w:val="21"/>
                    </w:rPr>
                    <w:t>0.7489</w:t>
                  </w:r>
                </w:p>
              </w:tc>
              <w:tc>
                <w:tcPr>
                  <w:tcW w:w="3012" w:type="pct"/>
                  <w:gridSpan w:val="4"/>
                  <w:vAlign w:val="center"/>
                </w:tcPr>
                <w:p w:rsidR="00633763" w:rsidRPr="00A7120F" w:rsidRDefault="00633763" w:rsidP="002C39C9">
                  <w:pPr>
                    <w:jc w:val="center"/>
                    <w:rPr>
                      <w:szCs w:val="21"/>
                    </w:rPr>
                  </w:pPr>
                  <w:r>
                    <w:rPr>
                      <w:rFonts w:hint="eastAsia"/>
                      <w:szCs w:val="21"/>
                    </w:rPr>
                    <w:t>50</w:t>
                  </w:r>
                  <w:r w:rsidRPr="007B2EA3">
                    <w:rPr>
                      <w:szCs w:val="21"/>
                    </w:rPr>
                    <w:t>%</w:t>
                  </w:r>
                  <w:r w:rsidRPr="00A7120F">
                    <w:rPr>
                      <w:rFonts w:hint="eastAsia"/>
                      <w:szCs w:val="21"/>
                    </w:rPr>
                    <w:t>附着于工件：</w:t>
                  </w:r>
                  <w:r w:rsidR="002C39C9">
                    <w:rPr>
                      <w:rFonts w:hint="eastAsia"/>
                      <w:szCs w:val="21"/>
                    </w:rPr>
                    <w:t>0.3744</w:t>
                  </w:r>
                </w:p>
              </w:tc>
            </w:tr>
            <w:tr w:rsidR="00633763" w:rsidTr="00762EEA">
              <w:tc>
                <w:tcPr>
                  <w:tcW w:w="864" w:type="pct"/>
                  <w:vMerge/>
                  <w:vAlign w:val="center"/>
                </w:tcPr>
                <w:p w:rsidR="00633763" w:rsidRPr="00A7120F" w:rsidRDefault="00633763" w:rsidP="00762EEA">
                  <w:pPr>
                    <w:jc w:val="center"/>
                    <w:rPr>
                      <w:szCs w:val="21"/>
                    </w:rPr>
                  </w:pPr>
                </w:p>
              </w:tc>
              <w:tc>
                <w:tcPr>
                  <w:tcW w:w="702" w:type="pct"/>
                  <w:vMerge/>
                  <w:vAlign w:val="center"/>
                </w:tcPr>
                <w:p w:rsidR="00633763" w:rsidRPr="00A7120F" w:rsidRDefault="00633763" w:rsidP="00762EEA">
                  <w:pPr>
                    <w:jc w:val="center"/>
                    <w:rPr>
                      <w:szCs w:val="21"/>
                    </w:rPr>
                  </w:pPr>
                </w:p>
              </w:tc>
              <w:tc>
                <w:tcPr>
                  <w:tcW w:w="421" w:type="pct"/>
                  <w:vMerge/>
                  <w:vAlign w:val="center"/>
                </w:tcPr>
                <w:p w:rsidR="00633763" w:rsidRPr="007B2EA3" w:rsidRDefault="00633763" w:rsidP="00762EEA">
                  <w:pPr>
                    <w:jc w:val="center"/>
                    <w:rPr>
                      <w:szCs w:val="21"/>
                    </w:rPr>
                  </w:pPr>
                </w:p>
              </w:tc>
              <w:tc>
                <w:tcPr>
                  <w:tcW w:w="621" w:type="pct"/>
                  <w:vMerge w:val="restart"/>
                  <w:vAlign w:val="center"/>
                </w:tcPr>
                <w:p w:rsidR="00633763" w:rsidRDefault="00633763" w:rsidP="00762EEA">
                  <w:pPr>
                    <w:jc w:val="center"/>
                    <w:rPr>
                      <w:szCs w:val="21"/>
                    </w:rPr>
                  </w:pPr>
                  <w:r>
                    <w:rPr>
                      <w:rFonts w:hint="eastAsia"/>
                      <w:szCs w:val="21"/>
                    </w:rPr>
                    <w:t>40</w:t>
                  </w:r>
                  <w:r w:rsidRPr="007B2EA3">
                    <w:rPr>
                      <w:szCs w:val="21"/>
                    </w:rPr>
                    <w:t>%</w:t>
                  </w:r>
                  <w:r>
                    <w:rPr>
                      <w:rFonts w:hint="eastAsia"/>
                      <w:szCs w:val="21"/>
                    </w:rPr>
                    <w:t>漆雾</w:t>
                  </w:r>
                </w:p>
                <w:p w:rsidR="00633763" w:rsidRPr="00A7120F" w:rsidRDefault="002C39C9" w:rsidP="00762EEA">
                  <w:pPr>
                    <w:jc w:val="center"/>
                    <w:rPr>
                      <w:szCs w:val="21"/>
                    </w:rPr>
                  </w:pPr>
                  <w:r>
                    <w:rPr>
                      <w:rFonts w:hint="eastAsia"/>
                      <w:szCs w:val="21"/>
                    </w:rPr>
                    <w:t>0.2996</w:t>
                  </w:r>
                </w:p>
              </w:tc>
              <w:tc>
                <w:tcPr>
                  <w:tcW w:w="876" w:type="pct"/>
                  <w:gridSpan w:val="2"/>
                  <w:vMerge w:val="restart"/>
                  <w:vAlign w:val="center"/>
                </w:tcPr>
                <w:p w:rsidR="00633763" w:rsidRPr="00A7120F" w:rsidRDefault="00633763" w:rsidP="002C39C9">
                  <w:pPr>
                    <w:jc w:val="center"/>
                    <w:rPr>
                      <w:szCs w:val="21"/>
                    </w:rPr>
                  </w:pPr>
                  <w:r w:rsidRPr="007B2EA3">
                    <w:rPr>
                      <w:szCs w:val="21"/>
                    </w:rPr>
                    <w:t>9</w:t>
                  </w:r>
                  <w:r>
                    <w:rPr>
                      <w:rFonts w:hint="eastAsia"/>
                      <w:szCs w:val="21"/>
                    </w:rPr>
                    <w:t>8</w:t>
                  </w:r>
                  <w:r w:rsidRPr="007B2EA3">
                    <w:rPr>
                      <w:szCs w:val="21"/>
                    </w:rPr>
                    <w:t>%</w:t>
                  </w:r>
                  <w:r>
                    <w:rPr>
                      <w:rFonts w:hint="eastAsia"/>
                      <w:szCs w:val="21"/>
                    </w:rPr>
                    <w:t>水帘</w:t>
                  </w:r>
                  <w:r w:rsidRPr="00A7120F">
                    <w:rPr>
                      <w:rFonts w:hint="eastAsia"/>
                      <w:szCs w:val="21"/>
                    </w:rPr>
                    <w:t>收集</w:t>
                  </w:r>
                  <w:r w:rsidRPr="00A7120F">
                    <w:rPr>
                      <w:rFonts w:hint="eastAsia"/>
                      <w:szCs w:val="21"/>
                    </w:rPr>
                    <w:t xml:space="preserve"> </w:t>
                  </w:r>
                  <w:r w:rsidR="002C39C9">
                    <w:rPr>
                      <w:rFonts w:hint="eastAsia"/>
                      <w:szCs w:val="21"/>
                    </w:rPr>
                    <w:t>0.2936</w:t>
                  </w:r>
                </w:p>
              </w:tc>
              <w:tc>
                <w:tcPr>
                  <w:tcW w:w="1516" w:type="pct"/>
                  <w:vAlign w:val="center"/>
                </w:tcPr>
                <w:p w:rsidR="00633763" w:rsidRPr="00A7120F" w:rsidRDefault="00633763" w:rsidP="002C39C9">
                  <w:pPr>
                    <w:ind w:left="735" w:hangingChars="350" w:hanging="735"/>
                    <w:rPr>
                      <w:szCs w:val="21"/>
                    </w:rPr>
                  </w:pPr>
                  <w:r>
                    <w:rPr>
                      <w:rFonts w:hint="eastAsia"/>
                      <w:szCs w:val="21"/>
                    </w:rPr>
                    <w:t>沉降在水池中成为漆渣：</w:t>
                  </w:r>
                  <w:r w:rsidR="002C39C9">
                    <w:rPr>
                      <w:rFonts w:hint="eastAsia"/>
                      <w:szCs w:val="21"/>
                    </w:rPr>
                    <w:t>0.2642</w:t>
                  </w:r>
                </w:p>
              </w:tc>
            </w:tr>
            <w:tr w:rsidR="00633763" w:rsidTr="00762EEA">
              <w:tc>
                <w:tcPr>
                  <w:tcW w:w="864" w:type="pct"/>
                  <w:vMerge/>
                  <w:vAlign w:val="center"/>
                </w:tcPr>
                <w:p w:rsidR="00633763" w:rsidRPr="00A7120F" w:rsidRDefault="00633763" w:rsidP="00762EEA">
                  <w:pPr>
                    <w:jc w:val="center"/>
                    <w:rPr>
                      <w:szCs w:val="21"/>
                    </w:rPr>
                  </w:pPr>
                </w:p>
              </w:tc>
              <w:tc>
                <w:tcPr>
                  <w:tcW w:w="702" w:type="pct"/>
                  <w:vMerge/>
                  <w:vAlign w:val="center"/>
                </w:tcPr>
                <w:p w:rsidR="00633763" w:rsidRPr="00A7120F" w:rsidRDefault="00633763" w:rsidP="00762EEA">
                  <w:pPr>
                    <w:jc w:val="center"/>
                    <w:rPr>
                      <w:szCs w:val="21"/>
                    </w:rPr>
                  </w:pPr>
                </w:p>
              </w:tc>
              <w:tc>
                <w:tcPr>
                  <w:tcW w:w="421" w:type="pct"/>
                  <w:vMerge/>
                  <w:vAlign w:val="center"/>
                </w:tcPr>
                <w:p w:rsidR="00633763" w:rsidRPr="007B2EA3" w:rsidRDefault="00633763" w:rsidP="00762EEA">
                  <w:pPr>
                    <w:jc w:val="center"/>
                    <w:rPr>
                      <w:szCs w:val="21"/>
                    </w:rPr>
                  </w:pPr>
                </w:p>
              </w:tc>
              <w:tc>
                <w:tcPr>
                  <w:tcW w:w="621" w:type="pct"/>
                  <w:vMerge/>
                  <w:vAlign w:val="center"/>
                </w:tcPr>
                <w:p w:rsidR="00633763" w:rsidRPr="00A7120F" w:rsidRDefault="00633763" w:rsidP="00762EEA">
                  <w:pPr>
                    <w:jc w:val="center"/>
                    <w:rPr>
                      <w:szCs w:val="21"/>
                    </w:rPr>
                  </w:pPr>
                </w:p>
              </w:tc>
              <w:tc>
                <w:tcPr>
                  <w:tcW w:w="876" w:type="pct"/>
                  <w:gridSpan w:val="2"/>
                  <w:vMerge/>
                  <w:vAlign w:val="center"/>
                </w:tcPr>
                <w:p w:rsidR="00633763" w:rsidRPr="00A7120F" w:rsidRDefault="00633763" w:rsidP="00762EEA">
                  <w:pPr>
                    <w:jc w:val="center"/>
                    <w:rPr>
                      <w:szCs w:val="21"/>
                    </w:rPr>
                  </w:pPr>
                </w:p>
              </w:tc>
              <w:tc>
                <w:tcPr>
                  <w:tcW w:w="1516" w:type="pct"/>
                  <w:vAlign w:val="center"/>
                </w:tcPr>
                <w:p w:rsidR="00633763" w:rsidRPr="00A7120F" w:rsidRDefault="00633763" w:rsidP="002C39C9">
                  <w:pPr>
                    <w:jc w:val="center"/>
                    <w:rPr>
                      <w:szCs w:val="21"/>
                    </w:rPr>
                  </w:pPr>
                  <w:r w:rsidRPr="00A7120F">
                    <w:rPr>
                      <w:rFonts w:hint="eastAsia"/>
                      <w:szCs w:val="21"/>
                    </w:rPr>
                    <w:t>有组织排放：</w:t>
                  </w:r>
                  <w:r w:rsidR="002C39C9">
                    <w:rPr>
                      <w:rFonts w:hint="eastAsia"/>
                      <w:szCs w:val="21"/>
                    </w:rPr>
                    <w:t>0.0294</w:t>
                  </w:r>
                </w:p>
              </w:tc>
            </w:tr>
            <w:tr w:rsidR="00633763" w:rsidTr="00762EEA">
              <w:tc>
                <w:tcPr>
                  <w:tcW w:w="864" w:type="pct"/>
                  <w:vMerge/>
                  <w:vAlign w:val="center"/>
                </w:tcPr>
                <w:p w:rsidR="00633763" w:rsidRPr="00A7120F" w:rsidRDefault="00633763" w:rsidP="00762EEA">
                  <w:pPr>
                    <w:jc w:val="center"/>
                    <w:rPr>
                      <w:szCs w:val="21"/>
                    </w:rPr>
                  </w:pPr>
                </w:p>
              </w:tc>
              <w:tc>
                <w:tcPr>
                  <w:tcW w:w="702" w:type="pct"/>
                  <w:vMerge/>
                  <w:vAlign w:val="center"/>
                </w:tcPr>
                <w:p w:rsidR="00633763" w:rsidRPr="00A7120F" w:rsidRDefault="00633763" w:rsidP="00762EEA">
                  <w:pPr>
                    <w:jc w:val="center"/>
                    <w:rPr>
                      <w:szCs w:val="21"/>
                    </w:rPr>
                  </w:pPr>
                </w:p>
              </w:tc>
              <w:tc>
                <w:tcPr>
                  <w:tcW w:w="421" w:type="pct"/>
                  <w:vMerge/>
                  <w:vAlign w:val="center"/>
                </w:tcPr>
                <w:p w:rsidR="00633763" w:rsidRPr="007B2EA3" w:rsidRDefault="00633763" w:rsidP="00762EEA">
                  <w:pPr>
                    <w:jc w:val="center"/>
                    <w:rPr>
                      <w:szCs w:val="21"/>
                    </w:rPr>
                  </w:pPr>
                </w:p>
              </w:tc>
              <w:tc>
                <w:tcPr>
                  <w:tcW w:w="621" w:type="pct"/>
                  <w:vMerge/>
                  <w:vAlign w:val="center"/>
                </w:tcPr>
                <w:p w:rsidR="00633763" w:rsidRPr="00A7120F" w:rsidRDefault="00633763" w:rsidP="00762EEA">
                  <w:pPr>
                    <w:jc w:val="center"/>
                    <w:rPr>
                      <w:szCs w:val="21"/>
                    </w:rPr>
                  </w:pPr>
                </w:p>
              </w:tc>
              <w:tc>
                <w:tcPr>
                  <w:tcW w:w="2392" w:type="pct"/>
                  <w:gridSpan w:val="3"/>
                  <w:vAlign w:val="center"/>
                </w:tcPr>
                <w:p w:rsidR="00633763" w:rsidRPr="00A7120F" w:rsidRDefault="00633763" w:rsidP="002C39C9">
                  <w:pPr>
                    <w:jc w:val="center"/>
                    <w:rPr>
                      <w:szCs w:val="21"/>
                    </w:rPr>
                  </w:pPr>
                  <w:r>
                    <w:rPr>
                      <w:rFonts w:hint="eastAsia"/>
                      <w:szCs w:val="21"/>
                    </w:rPr>
                    <w:t>2</w:t>
                  </w:r>
                  <w:r w:rsidRPr="007B2EA3">
                    <w:rPr>
                      <w:szCs w:val="21"/>
                    </w:rPr>
                    <w:t>%</w:t>
                  </w:r>
                  <w:r w:rsidRPr="00A7120F">
                    <w:rPr>
                      <w:rFonts w:hint="eastAsia"/>
                      <w:szCs w:val="21"/>
                    </w:rPr>
                    <w:t>无组织排放：</w:t>
                  </w:r>
                  <w:r>
                    <w:rPr>
                      <w:rFonts w:hint="eastAsia"/>
                      <w:szCs w:val="21"/>
                    </w:rPr>
                    <w:t>0.0</w:t>
                  </w:r>
                  <w:r w:rsidR="002C39C9">
                    <w:rPr>
                      <w:rFonts w:hint="eastAsia"/>
                      <w:szCs w:val="21"/>
                    </w:rPr>
                    <w:t>06</w:t>
                  </w:r>
                </w:p>
              </w:tc>
            </w:tr>
            <w:tr w:rsidR="00633763" w:rsidTr="00762EEA">
              <w:tc>
                <w:tcPr>
                  <w:tcW w:w="864" w:type="pct"/>
                  <w:vMerge/>
                  <w:vAlign w:val="center"/>
                </w:tcPr>
                <w:p w:rsidR="00633763" w:rsidRPr="00A7120F" w:rsidRDefault="00633763" w:rsidP="00762EEA">
                  <w:pPr>
                    <w:jc w:val="center"/>
                    <w:rPr>
                      <w:szCs w:val="21"/>
                    </w:rPr>
                  </w:pPr>
                </w:p>
              </w:tc>
              <w:tc>
                <w:tcPr>
                  <w:tcW w:w="702" w:type="pct"/>
                  <w:vMerge/>
                  <w:vAlign w:val="center"/>
                </w:tcPr>
                <w:p w:rsidR="00633763" w:rsidRPr="00A7120F" w:rsidRDefault="00633763" w:rsidP="00762EEA">
                  <w:pPr>
                    <w:jc w:val="center"/>
                    <w:rPr>
                      <w:szCs w:val="21"/>
                    </w:rPr>
                  </w:pPr>
                </w:p>
              </w:tc>
              <w:tc>
                <w:tcPr>
                  <w:tcW w:w="421" w:type="pct"/>
                  <w:vMerge/>
                  <w:vAlign w:val="center"/>
                </w:tcPr>
                <w:p w:rsidR="00633763" w:rsidRPr="007B2EA3" w:rsidRDefault="00633763" w:rsidP="00762EEA">
                  <w:pPr>
                    <w:jc w:val="center"/>
                    <w:rPr>
                      <w:szCs w:val="21"/>
                    </w:rPr>
                  </w:pPr>
                </w:p>
              </w:tc>
              <w:tc>
                <w:tcPr>
                  <w:tcW w:w="3012" w:type="pct"/>
                  <w:gridSpan w:val="4"/>
                  <w:vAlign w:val="center"/>
                </w:tcPr>
                <w:p w:rsidR="00633763" w:rsidRDefault="00633763" w:rsidP="002C39C9">
                  <w:pPr>
                    <w:jc w:val="center"/>
                    <w:rPr>
                      <w:szCs w:val="21"/>
                    </w:rPr>
                  </w:pPr>
                  <w:r>
                    <w:rPr>
                      <w:rFonts w:hint="eastAsia"/>
                      <w:szCs w:val="21"/>
                    </w:rPr>
                    <w:t>10%</w:t>
                  </w:r>
                  <w:r>
                    <w:rPr>
                      <w:rFonts w:hint="eastAsia"/>
                      <w:szCs w:val="21"/>
                    </w:rPr>
                    <w:t>沉降在地面成为漆渣：</w:t>
                  </w:r>
                  <w:r w:rsidR="002C39C9">
                    <w:rPr>
                      <w:rFonts w:hint="eastAsia"/>
                      <w:szCs w:val="21"/>
                    </w:rPr>
                    <w:t>0.0749</w:t>
                  </w:r>
                </w:p>
              </w:tc>
            </w:tr>
            <w:tr w:rsidR="00633763" w:rsidTr="00762EEA">
              <w:tc>
                <w:tcPr>
                  <w:tcW w:w="864" w:type="pct"/>
                  <w:vMerge/>
                  <w:vAlign w:val="center"/>
                </w:tcPr>
                <w:p w:rsidR="00633763" w:rsidRPr="00A7120F" w:rsidRDefault="00633763" w:rsidP="00762EEA">
                  <w:pPr>
                    <w:jc w:val="center"/>
                    <w:rPr>
                      <w:szCs w:val="21"/>
                    </w:rPr>
                  </w:pPr>
                </w:p>
              </w:tc>
              <w:tc>
                <w:tcPr>
                  <w:tcW w:w="702" w:type="pct"/>
                  <w:vAlign w:val="center"/>
                </w:tcPr>
                <w:p w:rsidR="00633763" w:rsidRPr="00A7120F" w:rsidRDefault="00633763" w:rsidP="00D12B12">
                  <w:pPr>
                    <w:ind w:firstLineChars="50" w:firstLine="105"/>
                    <w:rPr>
                      <w:szCs w:val="21"/>
                    </w:rPr>
                  </w:pPr>
                  <w:r>
                    <w:rPr>
                      <w:rFonts w:hint="eastAsia"/>
                      <w:szCs w:val="21"/>
                    </w:rPr>
                    <w:t>水份</w:t>
                  </w:r>
                  <w:r w:rsidR="00D12B12">
                    <w:rPr>
                      <w:rFonts w:hint="eastAsia"/>
                      <w:szCs w:val="21"/>
                    </w:rPr>
                    <w:t>55.9</w:t>
                  </w:r>
                  <w:r w:rsidRPr="00C87415">
                    <w:rPr>
                      <w:szCs w:val="21"/>
                    </w:rPr>
                    <w:t>%</w:t>
                  </w:r>
                </w:p>
              </w:tc>
              <w:tc>
                <w:tcPr>
                  <w:tcW w:w="421" w:type="pct"/>
                  <w:vAlign w:val="center"/>
                </w:tcPr>
                <w:p w:rsidR="00633763" w:rsidRPr="007B2EA3" w:rsidRDefault="00D12B12" w:rsidP="002C39C9">
                  <w:pPr>
                    <w:rPr>
                      <w:szCs w:val="21"/>
                    </w:rPr>
                  </w:pPr>
                  <w:r>
                    <w:rPr>
                      <w:rFonts w:hint="eastAsia"/>
                      <w:szCs w:val="21"/>
                    </w:rPr>
                    <w:t>1.3606</w:t>
                  </w:r>
                </w:p>
              </w:tc>
              <w:tc>
                <w:tcPr>
                  <w:tcW w:w="3012" w:type="pct"/>
                  <w:gridSpan w:val="4"/>
                  <w:vAlign w:val="center"/>
                </w:tcPr>
                <w:p w:rsidR="00633763" w:rsidRPr="00A7120F" w:rsidRDefault="00633763" w:rsidP="00762EEA">
                  <w:pPr>
                    <w:jc w:val="center"/>
                    <w:rPr>
                      <w:szCs w:val="21"/>
                    </w:rPr>
                  </w:pPr>
                  <w:r w:rsidRPr="00A7120F">
                    <w:rPr>
                      <w:rFonts w:hint="eastAsia"/>
                      <w:szCs w:val="21"/>
                    </w:rPr>
                    <w:t>挥发</w:t>
                  </w:r>
                </w:p>
              </w:tc>
            </w:tr>
            <w:tr w:rsidR="00633763" w:rsidTr="00762EEA">
              <w:tc>
                <w:tcPr>
                  <w:tcW w:w="1566" w:type="pct"/>
                  <w:gridSpan w:val="2"/>
                  <w:vAlign w:val="center"/>
                </w:tcPr>
                <w:p w:rsidR="00633763" w:rsidRPr="009D016A" w:rsidRDefault="00633763" w:rsidP="00762EEA">
                  <w:pPr>
                    <w:ind w:firstLineChars="400" w:firstLine="840"/>
                    <w:rPr>
                      <w:szCs w:val="21"/>
                    </w:rPr>
                  </w:pPr>
                  <w:r w:rsidRPr="009D016A">
                    <w:rPr>
                      <w:rFonts w:hint="eastAsia"/>
                      <w:szCs w:val="21"/>
                    </w:rPr>
                    <w:t>合计</w:t>
                  </w:r>
                </w:p>
              </w:tc>
              <w:tc>
                <w:tcPr>
                  <w:tcW w:w="421" w:type="pct"/>
                  <w:vAlign w:val="center"/>
                </w:tcPr>
                <w:p w:rsidR="00633763" w:rsidRPr="009D016A" w:rsidRDefault="00D12B12" w:rsidP="00762EEA">
                  <w:pPr>
                    <w:ind w:firstLineChars="50" w:firstLine="105"/>
                    <w:rPr>
                      <w:szCs w:val="21"/>
                    </w:rPr>
                  </w:pPr>
                  <w:r>
                    <w:rPr>
                      <w:rFonts w:hint="eastAsia"/>
                      <w:szCs w:val="21"/>
                    </w:rPr>
                    <w:t>2.434</w:t>
                  </w:r>
                </w:p>
              </w:tc>
              <w:tc>
                <w:tcPr>
                  <w:tcW w:w="3012" w:type="pct"/>
                  <w:gridSpan w:val="4"/>
                  <w:vAlign w:val="center"/>
                </w:tcPr>
                <w:p w:rsidR="00633763" w:rsidRPr="009D016A" w:rsidRDefault="00D12B12" w:rsidP="00762EEA">
                  <w:pPr>
                    <w:jc w:val="center"/>
                    <w:rPr>
                      <w:szCs w:val="21"/>
                    </w:rPr>
                  </w:pPr>
                  <w:r>
                    <w:rPr>
                      <w:rFonts w:hint="eastAsia"/>
                      <w:szCs w:val="21"/>
                    </w:rPr>
                    <w:t>2.434</w:t>
                  </w:r>
                </w:p>
              </w:tc>
            </w:tr>
          </w:tbl>
          <w:p w:rsidR="00BF403C" w:rsidRPr="00D54FE9" w:rsidRDefault="00BF403C" w:rsidP="00D303F7">
            <w:pPr>
              <w:spacing w:beforeLines="100" w:line="360" w:lineRule="auto"/>
              <w:ind w:firstLineChars="900" w:firstLine="2168"/>
              <w:rPr>
                <w:b/>
                <w:sz w:val="24"/>
              </w:rPr>
            </w:pPr>
            <w:r w:rsidRPr="00D54FE9">
              <w:rPr>
                <w:rFonts w:hint="eastAsia"/>
                <w:b/>
                <w:sz w:val="24"/>
              </w:rPr>
              <w:t>表</w:t>
            </w:r>
            <w:r w:rsidRPr="00DA15E3">
              <w:rPr>
                <w:b/>
                <w:sz w:val="24"/>
              </w:rPr>
              <w:t>5-</w:t>
            </w:r>
            <w:r>
              <w:rPr>
                <w:rFonts w:hint="eastAsia"/>
                <w:b/>
                <w:sz w:val="24"/>
              </w:rPr>
              <w:t>8</w:t>
            </w:r>
            <w:r w:rsidRPr="00DA15E3">
              <w:rPr>
                <w:b/>
                <w:sz w:val="24"/>
              </w:rPr>
              <w:t xml:space="preserve"> </w:t>
            </w:r>
            <w:r w:rsidRPr="00D54FE9">
              <w:rPr>
                <w:rFonts w:hint="eastAsia"/>
                <w:b/>
                <w:sz w:val="24"/>
              </w:rPr>
              <w:t xml:space="preserve"> </w:t>
            </w:r>
            <w:r w:rsidRPr="00D54FE9">
              <w:rPr>
                <w:rFonts w:hint="eastAsia"/>
                <w:b/>
                <w:sz w:val="24"/>
              </w:rPr>
              <w:t>本项目</w:t>
            </w:r>
            <w:r>
              <w:rPr>
                <w:rFonts w:hint="eastAsia"/>
                <w:b/>
                <w:sz w:val="24"/>
              </w:rPr>
              <w:t>A</w:t>
            </w:r>
            <w:r>
              <w:rPr>
                <w:rFonts w:hint="eastAsia"/>
                <w:b/>
                <w:sz w:val="24"/>
              </w:rPr>
              <w:t>车间色</w:t>
            </w:r>
            <w:r w:rsidRPr="00D54FE9">
              <w:rPr>
                <w:rFonts w:hint="eastAsia"/>
                <w:b/>
                <w:sz w:val="24"/>
              </w:rPr>
              <w:t>漆喷涂过程物料平衡表（单位：</w:t>
            </w:r>
            <w:r w:rsidRPr="00C87415">
              <w:rPr>
                <w:b/>
                <w:sz w:val="24"/>
              </w:rPr>
              <w:t>t/a</w:t>
            </w:r>
            <w:r w:rsidRPr="00D54FE9">
              <w:rPr>
                <w:rFonts w:hint="eastAsia"/>
                <w:b/>
                <w:sz w:val="24"/>
              </w:rPr>
              <w:t>）</w:t>
            </w:r>
          </w:p>
          <w:tbl>
            <w:tblPr>
              <w:tblW w:w="5000" w:type="pct"/>
              <w:tblBorders>
                <w:top w:val="single" w:sz="12" w:space="0" w:color="auto"/>
                <w:bottom w:val="single" w:sz="12" w:space="0" w:color="auto"/>
                <w:insideH w:val="single" w:sz="4" w:space="0" w:color="000000"/>
                <w:insideV w:val="single" w:sz="4" w:space="0" w:color="000000"/>
              </w:tblBorders>
              <w:tblLook w:val="04A0"/>
            </w:tblPr>
            <w:tblGrid>
              <w:gridCol w:w="1796"/>
              <w:gridCol w:w="1455"/>
              <w:gridCol w:w="876"/>
              <w:gridCol w:w="1289"/>
              <w:gridCol w:w="1665"/>
              <w:gridCol w:w="154"/>
              <w:gridCol w:w="3145"/>
            </w:tblGrid>
            <w:tr w:rsidR="00BF403C" w:rsidTr="00762EEA">
              <w:tc>
                <w:tcPr>
                  <w:tcW w:w="1988" w:type="pct"/>
                  <w:gridSpan w:val="3"/>
                  <w:vAlign w:val="center"/>
                </w:tcPr>
                <w:p w:rsidR="00BF403C" w:rsidRPr="00A7120F" w:rsidRDefault="00BF403C" w:rsidP="00762EEA">
                  <w:pPr>
                    <w:jc w:val="center"/>
                    <w:rPr>
                      <w:b/>
                      <w:szCs w:val="21"/>
                    </w:rPr>
                  </w:pPr>
                  <w:r w:rsidRPr="00A7120F">
                    <w:rPr>
                      <w:rFonts w:hint="eastAsia"/>
                      <w:b/>
                      <w:szCs w:val="21"/>
                    </w:rPr>
                    <w:t>原料</w:t>
                  </w:r>
                </w:p>
              </w:tc>
              <w:tc>
                <w:tcPr>
                  <w:tcW w:w="3012" w:type="pct"/>
                  <w:gridSpan w:val="4"/>
                  <w:vAlign w:val="center"/>
                </w:tcPr>
                <w:p w:rsidR="00BF403C" w:rsidRPr="00A7120F" w:rsidRDefault="00BF403C" w:rsidP="00762EEA">
                  <w:pPr>
                    <w:ind w:firstLineChars="1250" w:firstLine="2635"/>
                    <w:jc w:val="center"/>
                    <w:rPr>
                      <w:b/>
                      <w:szCs w:val="21"/>
                    </w:rPr>
                  </w:pPr>
                  <w:r w:rsidRPr="00A7120F">
                    <w:rPr>
                      <w:rFonts w:hint="eastAsia"/>
                      <w:b/>
                      <w:szCs w:val="21"/>
                    </w:rPr>
                    <w:t>去向</w:t>
                  </w:r>
                </w:p>
              </w:tc>
            </w:tr>
            <w:tr w:rsidR="00BF403C" w:rsidTr="00D12B12">
              <w:tc>
                <w:tcPr>
                  <w:tcW w:w="865" w:type="pct"/>
                  <w:vMerge w:val="restart"/>
                  <w:vAlign w:val="center"/>
                </w:tcPr>
                <w:p w:rsidR="00BF403C" w:rsidRDefault="00BF403C" w:rsidP="00762EEA">
                  <w:pPr>
                    <w:jc w:val="center"/>
                    <w:rPr>
                      <w:szCs w:val="21"/>
                    </w:rPr>
                  </w:pPr>
                  <w:r>
                    <w:rPr>
                      <w:rFonts w:hint="eastAsia"/>
                      <w:szCs w:val="21"/>
                    </w:rPr>
                    <w:t>水性透明</w:t>
                  </w:r>
                  <w:r w:rsidRPr="00A7120F">
                    <w:rPr>
                      <w:rFonts w:hint="eastAsia"/>
                      <w:szCs w:val="21"/>
                    </w:rPr>
                    <w:t>面漆</w:t>
                  </w:r>
                  <w:r>
                    <w:rPr>
                      <w:rFonts w:hint="eastAsia"/>
                      <w:szCs w:val="21"/>
                    </w:rPr>
                    <w:t xml:space="preserve">                                                                                                                                                                                                                                                                                                                                                                                                                                                                                                                                                                                                                                                                                                                                                                                                                                                                                                                                                                                                                                                                                                                                                                                                                                                                                                                                                                                                                                                                                                                                                                                                                                                                                                                                                                                                                                                                                                                                                                                                                                                                                                                                                                                                                                                                                                              1.</w:t>
                  </w:r>
                  <w:r w:rsidR="00A77A49">
                    <w:rPr>
                      <w:rFonts w:hint="eastAsia"/>
                      <w:szCs w:val="21"/>
                    </w:rPr>
                    <w:t>423</w:t>
                  </w:r>
                  <w:r w:rsidRPr="00A7120F">
                    <w:rPr>
                      <w:rFonts w:hint="eastAsia"/>
                      <w:szCs w:val="21"/>
                    </w:rPr>
                    <w:t>t</w:t>
                  </w:r>
                </w:p>
                <w:p w:rsidR="00BF403C" w:rsidRDefault="00BF403C" w:rsidP="00762EEA">
                  <w:pPr>
                    <w:jc w:val="center"/>
                    <w:rPr>
                      <w:szCs w:val="21"/>
                    </w:rPr>
                  </w:pPr>
                  <w:r>
                    <w:rPr>
                      <w:rFonts w:hint="eastAsia"/>
                      <w:szCs w:val="21"/>
                    </w:rPr>
                    <w:t>固化剂</w:t>
                  </w:r>
                  <w:r>
                    <w:rPr>
                      <w:rFonts w:hint="eastAsia"/>
                      <w:szCs w:val="21"/>
                    </w:rPr>
                    <w:t>0.1</w:t>
                  </w:r>
                  <w:r w:rsidR="00A77A49">
                    <w:rPr>
                      <w:rFonts w:hint="eastAsia"/>
                      <w:szCs w:val="21"/>
                    </w:rPr>
                    <w:t>42</w:t>
                  </w:r>
                  <w:r w:rsidRPr="00C87415">
                    <w:rPr>
                      <w:szCs w:val="21"/>
                    </w:rPr>
                    <w:t>t</w:t>
                  </w:r>
                </w:p>
                <w:p w:rsidR="00BF403C" w:rsidRDefault="00BF403C" w:rsidP="00762EEA">
                  <w:pPr>
                    <w:jc w:val="center"/>
                    <w:rPr>
                      <w:szCs w:val="21"/>
                    </w:rPr>
                  </w:pPr>
                  <w:r>
                    <w:rPr>
                      <w:rFonts w:hint="eastAsia"/>
                      <w:szCs w:val="21"/>
                    </w:rPr>
                    <w:t>水</w:t>
                  </w:r>
                  <w:r>
                    <w:rPr>
                      <w:rFonts w:hint="eastAsia"/>
                      <w:szCs w:val="21"/>
                    </w:rPr>
                    <w:t>0.2</w:t>
                  </w:r>
                  <w:r w:rsidR="00A77A49">
                    <w:rPr>
                      <w:rFonts w:hint="eastAsia"/>
                      <w:szCs w:val="21"/>
                    </w:rPr>
                    <w:t>84</w:t>
                  </w:r>
                  <w:r>
                    <w:rPr>
                      <w:rFonts w:hint="eastAsia"/>
                      <w:szCs w:val="21"/>
                    </w:rPr>
                    <w:t>t</w:t>
                  </w:r>
                </w:p>
                <w:p w:rsidR="00BF403C" w:rsidRPr="00A7120F" w:rsidRDefault="00BF403C" w:rsidP="00A77A49">
                  <w:pPr>
                    <w:jc w:val="center"/>
                    <w:rPr>
                      <w:szCs w:val="21"/>
                    </w:rPr>
                  </w:pPr>
                  <w:r>
                    <w:rPr>
                      <w:rFonts w:hint="eastAsia"/>
                      <w:szCs w:val="21"/>
                    </w:rPr>
                    <w:t>水性色精</w:t>
                  </w:r>
                  <w:r>
                    <w:rPr>
                      <w:rFonts w:hint="eastAsia"/>
                      <w:szCs w:val="21"/>
                    </w:rPr>
                    <w:t>0.0</w:t>
                  </w:r>
                  <w:r w:rsidR="00A77A49">
                    <w:rPr>
                      <w:rFonts w:hint="eastAsia"/>
                      <w:szCs w:val="21"/>
                    </w:rPr>
                    <w:t>72</w:t>
                  </w:r>
                  <w:r w:rsidR="005570CB">
                    <w:rPr>
                      <w:rFonts w:hint="eastAsia"/>
                      <w:szCs w:val="21"/>
                    </w:rPr>
                    <w:t>t</w:t>
                  </w:r>
                </w:p>
              </w:tc>
              <w:tc>
                <w:tcPr>
                  <w:tcW w:w="701" w:type="pct"/>
                  <w:vMerge w:val="restart"/>
                  <w:vAlign w:val="center"/>
                </w:tcPr>
                <w:p w:rsidR="00BF403C" w:rsidRPr="00A7120F" w:rsidRDefault="00BF403C" w:rsidP="00BF403C">
                  <w:pPr>
                    <w:jc w:val="center"/>
                    <w:rPr>
                      <w:szCs w:val="21"/>
                    </w:rPr>
                  </w:pPr>
                  <w:r>
                    <w:rPr>
                      <w:rFonts w:hint="eastAsia"/>
                      <w:szCs w:val="21"/>
                    </w:rPr>
                    <w:t>挥发份</w:t>
                  </w:r>
                  <w:r>
                    <w:rPr>
                      <w:rFonts w:hint="eastAsia"/>
                      <w:szCs w:val="21"/>
                    </w:rPr>
                    <w:t>13.24</w:t>
                  </w:r>
                  <w:r w:rsidR="00D12B12">
                    <w:rPr>
                      <w:rFonts w:hint="eastAsia"/>
                      <w:szCs w:val="21"/>
                    </w:rPr>
                    <w:t>4</w:t>
                  </w:r>
                  <w:r w:rsidRPr="00C87415">
                    <w:rPr>
                      <w:szCs w:val="21"/>
                    </w:rPr>
                    <w:t>%</w:t>
                  </w:r>
                </w:p>
              </w:tc>
              <w:tc>
                <w:tcPr>
                  <w:tcW w:w="422" w:type="pct"/>
                  <w:vMerge w:val="restart"/>
                  <w:vAlign w:val="center"/>
                </w:tcPr>
                <w:p w:rsidR="00BF403C" w:rsidRPr="007B2EA3" w:rsidRDefault="00BF403C" w:rsidP="00A77A49">
                  <w:pPr>
                    <w:rPr>
                      <w:szCs w:val="21"/>
                    </w:rPr>
                  </w:pPr>
                  <w:r>
                    <w:rPr>
                      <w:rFonts w:hint="eastAsia"/>
                      <w:szCs w:val="21"/>
                    </w:rPr>
                    <w:t>0.</w:t>
                  </w:r>
                  <w:r w:rsidR="00A77A49">
                    <w:rPr>
                      <w:rFonts w:hint="eastAsia"/>
                      <w:szCs w:val="21"/>
                    </w:rPr>
                    <w:t>2544</w:t>
                  </w:r>
                </w:p>
              </w:tc>
              <w:tc>
                <w:tcPr>
                  <w:tcW w:w="1423" w:type="pct"/>
                  <w:gridSpan w:val="2"/>
                  <w:vMerge w:val="restart"/>
                  <w:vAlign w:val="center"/>
                </w:tcPr>
                <w:p w:rsidR="00BF403C" w:rsidRPr="00A7120F" w:rsidRDefault="00BF403C" w:rsidP="00A77A49">
                  <w:pPr>
                    <w:ind w:firstLineChars="50" w:firstLine="105"/>
                    <w:jc w:val="center"/>
                    <w:rPr>
                      <w:szCs w:val="21"/>
                    </w:rPr>
                  </w:pPr>
                  <w:r w:rsidRPr="007B2EA3">
                    <w:rPr>
                      <w:szCs w:val="21"/>
                    </w:rPr>
                    <w:t>9</w:t>
                  </w:r>
                  <w:r>
                    <w:rPr>
                      <w:rFonts w:hint="eastAsia"/>
                      <w:szCs w:val="21"/>
                    </w:rPr>
                    <w:t>8</w:t>
                  </w:r>
                  <w:r w:rsidRPr="007B2EA3">
                    <w:rPr>
                      <w:szCs w:val="21"/>
                    </w:rPr>
                    <w:t>%</w:t>
                  </w:r>
                  <w:r w:rsidRPr="00A7120F">
                    <w:rPr>
                      <w:rFonts w:hint="eastAsia"/>
                      <w:szCs w:val="21"/>
                    </w:rPr>
                    <w:t>吸风装置收集</w:t>
                  </w:r>
                  <w:r>
                    <w:rPr>
                      <w:rFonts w:hint="eastAsia"/>
                      <w:szCs w:val="21"/>
                    </w:rPr>
                    <w:t>：</w:t>
                  </w:r>
                  <w:r w:rsidR="00780432">
                    <w:rPr>
                      <w:rFonts w:hint="eastAsia"/>
                      <w:szCs w:val="21"/>
                    </w:rPr>
                    <w:t>0.</w:t>
                  </w:r>
                  <w:r w:rsidR="00A77A49">
                    <w:rPr>
                      <w:rFonts w:hint="eastAsia"/>
                      <w:szCs w:val="21"/>
                    </w:rPr>
                    <w:t>2493</w:t>
                  </w:r>
                </w:p>
              </w:tc>
              <w:tc>
                <w:tcPr>
                  <w:tcW w:w="1589" w:type="pct"/>
                  <w:gridSpan w:val="2"/>
                  <w:vAlign w:val="center"/>
                </w:tcPr>
                <w:p w:rsidR="00BF403C" w:rsidRPr="00A7120F" w:rsidRDefault="00BF403C" w:rsidP="00B730B1">
                  <w:pPr>
                    <w:jc w:val="center"/>
                    <w:rPr>
                      <w:szCs w:val="21"/>
                    </w:rPr>
                  </w:pPr>
                  <w:r w:rsidRPr="00A7120F">
                    <w:rPr>
                      <w:rFonts w:hint="eastAsia"/>
                      <w:szCs w:val="21"/>
                    </w:rPr>
                    <w:t>吸附装置吸附：</w:t>
                  </w:r>
                  <w:r w:rsidR="00780432">
                    <w:rPr>
                      <w:rFonts w:hint="eastAsia"/>
                      <w:szCs w:val="21"/>
                    </w:rPr>
                    <w:t>0.</w:t>
                  </w:r>
                  <w:r w:rsidR="00B730B1">
                    <w:rPr>
                      <w:rFonts w:hint="eastAsia"/>
                      <w:szCs w:val="21"/>
                    </w:rPr>
                    <w:t>2244</w:t>
                  </w:r>
                </w:p>
              </w:tc>
            </w:tr>
            <w:tr w:rsidR="00BF403C" w:rsidTr="00D12B12">
              <w:tc>
                <w:tcPr>
                  <w:tcW w:w="865" w:type="pct"/>
                  <w:vMerge/>
                  <w:vAlign w:val="center"/>
                </w:tcPr>
                <w:p w:rsidR="00BF403C" w:rsidRPr="00A7120F" w:rsidRDefault="00BF403C" w:rsidP="00762EEA">
                  <w:pPr>
                    <w:jc w:val="center"/>
                    <w:rPr>
                      <w:szCs w:val="21"/>
                    </w:rPr>
                  </w:pPr>
                </w:p>
              </w:tc>
              <w:tc>
                <w:tcPr>
                  <w:tcW w:w="701" w:type="pct"/>
                  <w:vMerge/>
                  <w:vAlign w:val="center"/>
                </w:tcPr>
                <w:p w:rsidR="00BF403C" w:rsidRPr="00A7120F" w:rsidRDefault="00BF403C" w:rsidP="00762EEA">
                  <w:pPr>
                    <w:jc w:val="center"/>
                    <w:rPr>
                      <w:szCs w:val="21"/>
                    </w:rPr>
                  </w:pPr>
                </w:p>
              </w:tc>
              <w:tc>
                <w:tcPr>
                  <w:tcW w:w="422" w:type="pct"/>
                  <w:vMerge/>
                  <w:vAlign w:val="center"/>
                </w:tcPr>
                <w:p w:rsidR="00BF403C" w:rsidRPr="007B2EA3" w:rsidRDefault="00BF403C" w:rsidP="00762EEA">
                  <w:pPr>
                    <w:jc w:val="center"/>
                    <w:rPr>
                      <w:szCs w:val="21"/>
                    </w:rPr>
                  </w:pPr>
                </w:p>
              </w:tc>
              <w:tc>
                <w:tcPr>
                  <w:tcW w:w="1423" w:type="pct"/>
                  <w:gridSpan w:val="2"/>
                  <w:vMerge/>
                  <w:vAlign w:val="center"/>
                </w:tcPr>
                <w:p w:rsidR="00BF403C" w:rsidRPr="00A7120F" w:rsidRDefault="00BF403C" w:rsidP="00762EEA">
                  <w:pPr>
                    <w:jc w:val="center"/>
                    <w:rPr>
                      <w:szCs w:val="21"/>
                    </w:rPr>
                  </w:pPr>
                </w:p>
              </w:tc>
              <w:tc>
                <w:tcPr>
                  <w:tcW w:w="1589" w:type="pct"/>
                  <w:gridSpan w:val="2"/>
                  <w:vAlign w:val="center"/>
                </w:tcPr>
                <w:p w:rsidR="00BF403C" w:rsidRPr="00A7120F" w:rsidRDefault="00BF403C" w:rsidP="00B730B1">
                  <w:pPr>
                    <w:jc w:val="center"/>
                    <w:rPr>
                      <w:szCs w:val="21"/>
                    </w:rPr>
                  </w:pPr>
                  <w:r w:rsidRPr="00A7120F">
                    <w:rPr>
                      <w:rFonts w:hint="eastAsia"/>
                      <w:szCs w:val="21"/>
                    </w:rPr>
                    <w:t>有组织排放：</w:t>
                  </w:r>
                  <w:r w:rsidR="00780432">
                    <w:rPr>
                      <w:rFonts w:hint="eastAsia"/>
                      <w:szCs w:val="21"/>
                    </w:rPr>
                    <w:t>0.0</w:t>
                  </w:r>
                  <w:r w:rsidR="00B730B1">
                    <w:rPr>
                      <w:rFonts w:hint="eastAsia"/>
                      <w:szCs w:val="21"/>
                    </w:rPr>
                    <w:t>249</w:t>
                  </w:r>
                </w:p>
              </w:tc>
            </w:tr>
            <w:tr w:rsidR="00BF403C" w:rsidTr="00D12B12">
              <w:tc>
                <w:tcPr>
                  <w:tcW w:w="865" w:type="pct"/>
                  <w:vMerge/>
                  <w:vAlign w:val="center"/>
                </w:tcPr>
                <w:p w:rsidR="00BF403C" w:rsidRPr="00A7120F" w:rsidRDefault="00BF403C" w:rsidP="00762EEA">
                  <w:pPr>
                    <w:jc w:val="center"/>
                    <w:rPr>
                      <w:szCs w:val="21"/>
                    </w:rPr>
                  </w:pPr>
                </w:p>
              </w:tc>
              <w:tc>
                <w:tcPr>
                  <w:tcW w:w="701" w:type="pct"/>
                  <w:vMerge/>
                  <w:vAlign w:val="center"/>
                </w:tcPr>
                <w:p w:rsidR="00BF403C" w:rsidRPr="00A7120F" w:rsidRDefault="00BF403C" w:rsidP="00762EEA">
                  <w:pPr>
                    <w:jc w:val="center"/>
                    <w:rPr>
                      <w:szCs w:val="21"/>
                    </w:rPr>
                  </w:pPr>
                </w:p>
              </w:tc>
              <w:tc>
                <w:tcPr>
                  <w:tcW w:w="422" w:type="pct"/>
                  <w:vMerge/>
                  <w:vAlign w:val="center"/>
                </w:tcPr>
                <w:p w:rsidR="00BF403C" w:rsidRPr="007B2EA3" w:rsidRDefault="00BF403C" w:rsidP="00762EEA">
                  <w:pPr>
                    <w:jc w:val="center"/>
                    <w:rPr>
                      <w:szCs w:val="21"/>
                    </w:rPr>
                  </w:pPr>
                </w:p>
              </w:tc>
              <w:tc>
                <w:tcPr>
                  <w:tcW w:w="3012" w:type="pct"/>
                  <w:gridSpan w:val="4"/>
                  <w:vAlign w:val="center"/>
                </w:tcPr>
                <w:p w:rsidR="00BF403C" w:rsidRPr="00A7120F" w:rsidRDefault="00BF403C" w:rsidP="00A77A49">
                  <w:pPr>
                    <w:jc w:val="center"/>
                    <w:rPr>
                      <w:szCs w:val="21"/>
                    </w:rPr>
                  </w:pPr>
                  <w:r>
                    <w:rPr>
                      <w:rFonts w:hint="eastAsia"/>
                      <w:szCs w:val="21"/>
                    </w:rPr>
                    <w:t>2</w:t>
                  </w:r>
                  <w:r w:rsidRPr="007B2EA3">
                    <w:rPr>
                      <w:szCs w:val="21"/>
                    </w:rPr>
                    <w:t>%</w:t>
                  </w:r>
                  <w:r w:rsidRPr="00A7120F">
                    <w:rPr>
                      <w:rFonts w:hint="eastAsia"/>
                      <w:szCs w:val="21"/>
                    </w:rPr>
                    <w:t>无组织排放：</w:t>
                  </w:r>
                  <w:r>
                    <w:rPr>
                      <w:rFonts w:hint="eastAsia"/>
                      <w:szCs w:val="21"/>
                    </w:rPr>
                    <w:t>0.00</w:t>
                  </w:r>
                  <w:r w:rsidR="00A77A49">
                    <w:rPr>
                      <w:rFonts w:hint="eastAsia"/>
                      <w:szCs w:val="21"/>
                    </w:rPr>
                    <w:t>51</w:t>
                  </w:r>
                </w:p>
              </w:tc>
            </w:tr>
            <w:tr w:rsidR="00BF403C" w:rsidTr="00D12B12">
              <w:trPr>
                <w:trHeight w:val="221"/>
              </w:trPr>
              <w:tc>
                <w:tcPr>
                  <w:tcW w:w="865" w:type="pct"/>
                  <w:vMerge/>
                  <w:vAlign w:val="center"/>
                </w:tcPr>
                <w:p w:rsidR="00BF403C" w:rsidRPr="00A7120F" w:rsidRDefault="00BF403C" w:rsidP="00762EEA">
                  <w:pPr>
                    <w:jc w:val="center"/>
                    <w:rPr>
                      <w:szCs w:val="21"/>
                    </w:rPr>
                  </w:pPr>
                </w:p>
              </w:tc>
              <w:tc>
                <w:tcPr>
                  <w:tcW w:w="701" w:type="pct"/>
                  <w:vMerge w:val="restart"/>
                  <w:vAlign w:val="center"/>
                </w:tcPr>
                <w:p w:rsidR="00BF403C" w:rsidRDefault="00BF403C" w:rsidP="00762EEA">
                  <w:pPr>
                    <w:jc w:val="center"/>
                    <w:rPr>
                      <w:szCs w:val="21"/>
                    </w:rPr>
                  </w:pPr>
                  <w:r>
                    <w:rPr>
                      <w:rFonts w:hint="eastAsia"/>
                      <w:szCs w:val="21"/>
                    </w:rPr>
                    <w:t>固体份</w:t>
                  </w:r>
                </w:p>
                <w:p w:rsidR="00BF403C" w:rsidRPr="00A7120F" w:rsidRDefault="00D12B12" w:rsidP="00762EEA">
                  <w:pPr>
                    <w:jc w:val="center"/>
                    <w:rPr>
                      <w:szCs w:val="21"/>
                    </w:rPr>
                  </w:pPr>
                  <w:r>
                    <w:rPr>
                      <w:rFonts w:hint="eastAsia"/>
                      <w:szCs w:val="21"/>
                    </w:rPr>
                    <w:t>30.333</w:t>
                  </w:r>
                  <w:r w:rsidR="00BF403C" w:rsidRPr="00C87415">
                    <w:rPr>
                      <w:szCs w:val="21"/>
                    </w:rPr>
                    <w:t>%</w:t>
                  </w:r>
                </w:p>
              </w:tc>
              <w:tc>
                <w:tcPr>
                  <w:tcW w:w="422" w:type="pct"/>
                  <w:vMerge w:val="restart"/>
                  <w:vAlign w:val="center"/>
                </w:tcPr>
                <w:p w:rsidR="00BF403C" w:rsidRPr="007B2EA3" w:rsidRDefault="00BF403C" w:rsidP="00A77A49">
                  <w:pPr>
                    <w:rPr>
                      <w:szCs w:val="21"/>
                    </w:rPr>
                  </w:pPr>
                  <w:r>
                    <w:rPr>
                      <w:rFonts w:hint="eastAsia"/>
                      <w:szCs w:val="21"/>
                    </w:rPr>
                    <w:t>0.582</w:t>
                  </w:r>
                  <w:r w:rsidR="00A77A49">
                    <w:rPr>
                      <w:rFonts w:hint="eastAsia"/>
                      <w:szCs w:val="21"/>
                    </w:rPr>
                    <w:t>7</w:t>
                  </w:r>
                </w:p>
              </w:tc>
              <w:tc>
                <w:tcPr>
                  <w:tcW w:w="3012" w:type="pct"/>
                  <w:gridSpan w:val="4"/>
                  <w:vAlign w:val="center"/>
                </w:tcPr>
                <w:p w:rsidR="00BF403C" w:rsidRPr="00A7120F" w:rsidRDefault="00BF403C" w:rsidP="00B730B1">
                  <w:pPr>
                    <w:jc w:val="center"/>
                    <w:rPr>
                      <w:szCs w:val="21"/>
                    </w:rPr>
                  </w:pPr>
                  <w:r>
                    <w:rPr>
                      <w:rFonts w:hint="eastAsia"/>
                      <w:szCs w:val="21"/>
                    </w:rPr>
                    <w:t>50</w:t>
                  </w:r>
                  <w:r w:rsidRPr="007B2EA3">
                    <w:rPr>
                      <w:szCs w:val="21"/>
                    </w:rPr>
                    <w:t>%</w:t>
                  </w:r>
                  <w:r w:rsidRPr="00A7120F">
                    <w:rPr>
                      <w:rFonts w:hint="eastAsia"/>
                      <w:szCs w:val="21"/>
                    </w:rPr>
                    <w:t>附着于工件：</w:t>
                  </w:r>
                  <w:r>
                    <w:rPr>
                      <w:rFonts w:hint="eastAsia"/>
                      <w:szCs w:val="21"/>
                    </w:rPr>
                    <w:t>0.</w:t>
                  </w:r>
                  <w:r w:rsidR="00780432">
                    <w:rPr>
                      <w:rFonts w:hint="eastAsia"/>
                      <w:szCs w:val="21"/>
                    </w:rPr>
                    <w:t>291</w:t>
                  </w:r>
                  <w:r w:rsidR="00B730B1">
                    <w:rPr>
                      <w:rFonts w:hint="eastAsia"/>
                      <w:szCs w:val="21"/>
                    </w:rPr>
                    <w:t>4</w:t>
                  </w:r>
                </w:p>
              </w:tc>
            </w:tr>
            <w:tr w:rsidR="00BF403C" w:rsidTr="00D12B12">
              <w:tc>
                <w:tcPr>
                  <w:tcW w:w="865" w:type="pct"/>
                  <w:vMerge/>
                  <w:vAlign w:val="center"/>
                </w:tcPr>
                <w:p w:rsidR="00BF403C" w:rsidRPr="00A7120F" w:rsidRDefault="00BF403C" w:rsidP="00762EEA">
                  <w:pPr>
                    <w:jc w:val="center"/>
                    <w:rPr>
                      <w:szCs w:val="21"/>
                    </w:rPr>
                  </w:pPr>
                </w:p>
              </w:tc>
              <w:tc>
                <w:tcPr>
                  <w:tcW w:w="701" w:type="pct"/>
                  <w:vMerge/>
                  <w:vAlign w:val="center"/>
                </w:tcPr>
                <w:p w:rsidR="00BF403C" w:rsidRPr="00A7120F" w:rsidRDefault="00BF403C" w:rsidP="00762EEA">
                  <w:pPr>
                    <w:jc w:val="center"/>
                    <w:rPr>
                      <w:szCs w:val="21"/>
                    </w:rPr>
                  </w:pPr>
                </w:p>
              </w:tc>
              <w:tc>
                <w:tcPr>
                  <w:tcW w:w="422" w:type="pct"/>
                  <w:vMerge/>
                  <w:vAlign w:val="center"/>
                </w:tcPr>
                <w:p w:rsidR="00BF403C" w:rsidRPr="007B2EA3" w:rsidRDefault="00BF403C" w:rsidP="00762EEA">
                  <w:pPr>
                    <w:jc w:val="center"/>
                    <w:rPr>
                      <w:szCs w:val="21"/>
                    </w:rPr>
                  </w:pPr>
                </w:p>
              </w:tc>
              <w:tc>
                <w:tcPr>
                  <w:tcW w:w="621" w:type="pct"/>
                  <w:vMerge w:val="restart"/>
                  <w:vAlign w:val="center"/>
                </w:tcPr>
                <w:p w:rsidR="00BF403C" w:rsidRDefault="00BF403C" w:rsidP="00762EEA">
                  <w:pPr>
                    <w:jc w:val="center"/>
                    <w:rPr>
                      <w:szCs w:val="21"/>
                    </w:rPr>
                  </w:pPr>
                  <w:r>
                    <w:rPr>
                      <w:rFonts w:hint="eastAsia"/>
                      <w:szCs w:val="21"/>
                    </w:rPr>
                    <w:t>40</w:t>
                  </w:r>
                  <w:r w:rsidRPr="007B2EA3">
                    <w:rPr>
                      <w:szCs w:val="21"/>
                    </w:rPr>
                    <w:t>%</w:t>
                  </w:r>
                  <w:r>
                    <w:rPr>
                      <w:rFonts w:hint="eastAsia"/>
                      <w:szCs w:val="21"/>
                    </w:rPr>
                    <w:t>漆雾</w:t>
                  </w:r>
                </w:p>
                <w:p w:rsidR="00BF403C" w:rsidRPr="00A7120F" w:rsidRDefault="00780432" w:rsidP="00762EEA">
                  <w:pPr>
                    <w:jc w:val="center"/>
                    <w:rPr>
                      <w:szCs w:val="21"/>
                    </w:rPr>
                  </w:pPr>
                  <w:r>
                    <w:rPr>
                      <w:rFonts w:hint="eastAsia"/>
                      <w:szCs w:val="21"/>
                    </w:rPr>
                    <w:t>0.233</w:t>
                  </w:r>
                </w:p>
              </w:tc>
              <w:tc>
                <w:tcPr>
                  <w:tcW w:w="876" w:type="pct"/>
                  <w:gridSpan w:val="2"/>
                  <w:vMerge w:val="restart"/>
                  <w:vAlign w:val="center"/>
                </w:tcPr>
                <w:p w:rsidR="00BF403C" w:rsidRPr="00A7120F" w:rsidRDefault="00BF403C" w:rsidP="00780432">
                  <w:pPr>
                    <w:jc w:val="center"/>
                    <w:rPr>
                      <w:szCs w:val="21"/>
                    </w:rPr>
                  </w:pPr>
                  <w:r w:rsidRPr="007B2EA3">
                    <w:rPr>
                      <w:szCs w:val="21"/>
                    </w:rPr>
                    <w:t>9</w:t>
                  </w:r>
                  <w:r>
                    <w:rPr>
                      <w:rFonts w:hint="eastAsia"/>
                      <w:szCs w:val="21"/>
                    </w:rPr>
                    <w:t>8</w:t>
                  </w:r>
                  <w:r w:rsidRPr="007B2EA3">
                    <w:rPr>
                      <w:szCs w:val="21"/>
                    </w:rPr>
                    <w:t>%</w:t>
                  </w:r>
                  <w:r>
                    <w:rPr>
                      <w:rFonts w:hint="eastAsia"/>
                      <w:szCs w:val="21"/>
                    </w:rPr>
                    <w:t>水帘</w:t>
                  </w:r>
                  <w:r w:rsidRPr="00A7120F">
                    <w:rPr>
                      <w:rFonts w:hint="eastAsia"/>
                      <w:szCs w:val="21"/>
                    </w:rPr>
                    <w:t>收集</w:t>
                  </w:r>
                  <w:r w:rsidRPr="00A7120F">
                    <w:rPr>
                      <w:rFonts w:hint="eastAsia"/>
                      <w:szCs w:val="21"/>
                    </w:rPr>
                    <w:t xml:space="preserve"> </w:t>
                  </w:r>
                  <w:r>
                    <w:rPr>
                      <w:rFonts w:hint="eastAsia"/>
                      <w:szCs w:val="21"/>
                    </w:rPr>
                    <w:t>0.2</w:t>
                  </w:r>
                  <w:r w:rsidR="00780432">
                    <w:rPr>
                      <w:rFonts w:hint="eastAsia"/>
                      <w:szCs w:val="21"/>
                    </w:rPr>
                    <w:t>283</w:t>
                  </w:r>
                </w:p>
              </w:tc>
              <w:tc>
                <w:tcPr>
                  <w:tcW w:w="1515" w:type="pct"/>
                  <w:vAlign w:val="center"/>
                </w:tcPr>
                <w:p w:rsidR="00BF403C" w:rsidRPr="00A7120F" w:rsidRDefault="00BF403C" w:rsidP="00780432">
                  <w:pPr>
                    <w:ind w:left="735" w:hangingChars="350" w:hanging="735"/>
                    <w:rPr>
                      <w:szCs w:val="21"/>
                    </w:rPr>
                  </w:pPr>
                  <w:r>
                    <w:rPr>
                      <w:rFonts w:hint="eastAsia"/>
                      <w:szCs w:val="21"/>
                    </w:rPr>
                    <w:t>沉降在水池中成为漆渣：</w:t>
                  </w:r>
                  <w:r w:rsidR="00780432">
                    <w:rPr>
                      <w:rFonts w:hint="eastAsia"/>
                      <w:szCs w:val="21"/>
                    </w:rPr>
                    <w:t>0.2055</w:t>
                  </w:r>
                </w:p>
              </w:tc>
            </w:tr>
            <w:tr w:rsidR="00BF403C" w:rsidTr="00D12B12">
              <w:tc>
                <w:tcPr>
                  <w:tcW w:w="865" w:type="pct"/>
                  <w:vMerge/>
                  <w:vAlign w:val="center"/>
                </w:tcPr>
                <w:p w:rsidR="00BF403C" w:rsidRPr="00A7120F" w:rsidRDefault="00BF403C" w:rsidP="00762EEA">
                  <w:pPr>
                    <w:jc w:val="center"/>
                    <w:rPr>
                      <w:szCs w:val="21"/>
                    </w:rPr>
                  </w:pPr>
                </w:p>
              </w:tc>
              <w:tc>
                <w:tcPr>
                  <w:tcW w:w="701" w:type="pct"/>
                  <w:vMerge/>
                  <w:vAlign w:val="center"/>
                </w:tcPr>
                <w:p w:rsidR="00BF403C" w:rsidRPr="00A7120F" w:rsidRDefault="00BF403C" w:rsidP="00762EEA">
                  <w:pPr>
                    <w:jc w:val="center"/>
                    <w:rPr>
                      <w:szCs w:val="21"/>
                    </w:rPr>
                  </w:pPr>
                </w:p>
              </w:tc>
              <w:tc>
                <w:tcPr>
                  <w:tcW w:w="422" w:type="pct"/>
                  <w:vMerge/>
                  <w:vAlign w:val="center"/>
                </w:tcPr>
                <w:p w:rsidR="00BF403C" w:rsidRPr="007B2EA3" w:rsidRDefault="00BF403C" w:rsidP="00762EEA">
                  <w:pPr>
                    <w:jc w:val="center"/>
                    <w:rPr>
                      <w:szCs w:val="21"/>
                    </w:rPr>
                  </w:pPr>
                </w:p>
              </w:tc>
              <w:tc>
                <w:tcPr>
                  <w:tcW w:w="621" w:type="pct"/>
                  <w:vMerge/>
                  <w:vAlign w:val="center"/>
                </w:tcPr>
                <w:p w:rsidR="00BF403C" w:rsidRPr="00A7120F" w:rsidRDefault="00BF403C" w:rsidP="00762EEA">
                  <w:pPr>
                    <w:jc w:val="center"/>
                    <w:rPr>
                      <w:szCs w:val="21"/>
                    </w:rPr>
                  </w:pPr>
                </w:p>
              </w:tc>
              <w:tc>
                <w:tcPr>
                  <w:tcW w:w="876" w:type="pct"/>
                  <w:gridSpan w:val="2"/>
                  <w:vMerge/>
                  <w:vAlign w:val="center"/>
                </w:tcPr>
                <w:p w:rsidR="00BF403C" w:rsidRPr="00A7120F" w:rsidRDefault="00BF403C" w:rsidP="00762EEA">
                  <w:pPr>
                    <w:jc w:val="center"/>
                    <w:rPr>
                      <w:szCs w:val="21"/>
                    </w:rPr>
                  </w:pPr>
                </w:p>
              </w:tc>
              <w:tc>
                <w:tcPr>
                  <w:tcW w:w="1515" w:type="pct"/>
                  <w:vAlign w:val="center"/>
                </w:tcPr>
                <w:p w:rsidR="00BF403C" w:rsidRPr="00A7120F" w:rsidRDefault="00BF403C" w:rsidP="00780432">
                  <w:pPr>
                    <w:jc w:val="center"/>
                    <w:rPr>
                      <w:szCs w:val="21"/>
                    </w:rPr>
                  </w:pPr>
                  <w:r w:rsidRPr="00A7120F">
                    <w:rPr>
                      <w:rFonts w:hint="eastAsia"/>
                      <w:szCs w:val="21"/>
                    </w:rPr>
                    <w:t>有组织排放：</w:t>
                  </w:r>
                  <w:r>
                    <w:rPr>
                      <w:rFonts w:hint="eastAsia"/>
                      <w:szCs w:val="21"/>
                    </w:rPr>
                    <w:t>0.02</w:t>
                  </w:r>
                  <w:r w:rsidR="00780432">
                    <w:rPr>
                      <w:rFonts w:hint="eastAsia"/>
                      <w:szCs w:val="21"/>
                    </w:rPr>
                    <w:t>28</w:t>
                  </w:r>
                </w:p>
              </w:tc>
            </w:tr>
            <w:tr w:rsidR="00BF403C" w:rsidTr="00D12B12">
              <w:tc>
                <w:tcPr>
                  <w:tcW w:w="865" w:type="pct"/>
                  <w:vMerge/>
                  <w:vAlign w:val="center"/>
                </w:tcPr>
                <w:p w:rsidR="00BF403C" w:rsidRPr="00A7120F" w:rsidRDefault="00BF403C" w:rsidP="00762EEA">
                  <w:pPr>
                    <w:jc w:val="center"/>
                    <w:rPr>
                      <w:szCs w:val="21"/>
                    </w:rPr>
                  </w:pPr>
                </w:p>
              </w:tc>
              <w:tc>
                <w:tcPr>
                  <w:tcW w:w="701" w:type="pct"/>
                  <w:vMerge/>
                  <w:vAlign w:val="center"/>
                </w:tcPr>
                <w:p w:rsidR="00BF403C" w:rsidRPr="00A7120F" w:rsidRDefault="00BF403C" w:rsidP="00762EEA">
                  <w:pPr>
                    <w:jc w:val="center"/>
                    <w:rPr>
                      <w:szCs w:val="21"/>
                    </w:rPr>
                  </w:pPr>
                </w:p>
              </w:tc>
              <w:tc>
                <w:tcPr>
                  <w:tcW w:w="422" w:type="pct"/>
                  <w:vMerge/>
                  <w:vAlign w:val="center"/>
                </w:tcPr>
                <w:p w:rsidR="00BF403C" w:rsidRPr="007B2EA3" w:rsidRDefault="00BF403C" w:rsidP="00762EEA">
                  <w:pPr>
                    <w:jc w:val="center"/>
                    <w:rPr>
                      <w:szCs w:val="21"/>
                    </w:rPr>
                  </w:pPr>
                </w:p>
              </w:tc>
              <w:tc>
                <w:tcPr>
                  <w:tcW w:w="621" w:type="pct"/>
                  <w:vMerge/>
                  <w:vAlign w:val="center"/>
                </w:tcPr>
                <w:p w:rsidR="00BF403C" w:rsidRPr="00A7120F" w:rsidRDefault="00BF403C" w:rsidP="00762EEA">
                  <w:pPr>
                    <w:jc w:val="center"/>
                    <w:rPr>
                      <w:szCs w:val="21"/>
                    </w:rPr>
                  </w:pPr>
                </w:p>
              </w:tc>
              <w:tc>
                <w:tcPr>
                  <w:tcW w:w="2391" w:type="pct"/>
                  <w:gridSpan w:val="3"/>
                  <w:vAlign w:val="center"/>
                </w:tcPr>
                <w:p w:rsidR="00BF403C" w:rsidRPr="00A7120F" w:rsidRDefault="00BF403C" w:rsidP="00780432">
                  <w:pPr>
                    <w:jc w:val="center"/>
                    <w:rPr>
                      <w:szCs w:val="21"/>
                    </w:rPr>
                  </w:pPr>
                  <w:r>
                    <w:rPr>
                      <w:rFonts w:hint="eastAsia"/>
                      <w:szCs w:val="21"/>
                    </w:rPr>
                    <w:t>2</w:t>
                  </w:r>
                  <w:r w:rsidRPr="007B2EA3">
                    <w:rPr>
                      <w:szCs w:val="21"/>
                    </w:rPr>
                    <w:t>%</w:t>
                  </w:r>
                  <w:r w:rsidRPr="00A7120F">
                    <w:rPr>
                      <w:rFonts w:hint="eastAsia"/>
                      <w:szCs w:val="21"/>
                    </w:rPr>
                    <w:t>无组织排放：</w:t>
                  </w:r>
                  <w:r>
                    <w:rPr>
                      <w:rFonts w:hint="eastAsia"/>
                      <w:szCs w:val="21"/>
                    </w:rPr>
                    <w:t>0.00</w:t>
                  </w:r>
                  <w:r w:rsidR="00780432">
                    <w:rPr>
                      <w:rFonts w:hint="eastAsia"/>
                      <w:szCs w:val="21"/>
                    </w:rPr>
                    <w:t>47</w:t>
                  </w:r>
                </w:p>
              </w:tc>
            </w:tr>
            <w:tr w:rsidR="00BF403C" w:rsidTr="00D12B12">
              <w:tc>
                <w:tcPr>
                  <w:tcW w:w="865" w:type="pct"/>
                  <w:vMerge/>
                  <w:vAlign w:val="center"/>
                </w:tcPr>
                <w:p w:rsidR="00BF403C" w:rsidRPr="00A7120F" w:rsidRDefault="00BF403C" w:rsidP="00762EEA">
                  <w:pPr>
                    <w:jc w:val="center"/>
                    <w:rPr>
                      <w:szCs w:val="21"/>
                    </w:rPr>
                  </w:pPr>
                </w:p>
              </w:tc>
              <w:tc>
                <w:tcPr>
                  <w:tcW w:w="701" w:type="pct"/>
                  <w:vMerge/>
                  <w:vAlign w:val="center"/>
                </w:tcPr>
                <w:p w:rsidR="00BF403C" w:rsidRPr="00A7120F" w:rsidRDefault="00BF403C" w:rsidP="00762EEA">
                  <w:pPr>
                    <w:jc w:val="center"/>
                    <w:rPr>
                      <w:szCs w:val="21"/>
                    </w:rPr>
                  </w:pPr>
                </w:p>
              </w:tc>
              <w:tc>
                <w:tcPr>
                  <w:tcW w:w="422" w:type="pct"/>
                  <w:vMerge/>
                  <w:vAlign w:val="center"/>
                </w:tcPr>
                <w:p w:rsidR="00BF403C" w:rsidRPr="007B2EA3" w:rsidRDefault="00BF403C" w:rsidP="00762EEA">
                  <w:pPr>
                    <w:jc w:val="center"/>
                    <w:rPr>
                      <w:szCs w:val="21"/>
                    </w:rPr>
                  </w:pPr>
                </w:p>
              </w:tc>
              <w:tc>
                <w:tcPr>
                  <w:tcW w:w="3012" w:type="pct"/>
                  <w:gridSpan w:val="4"/>
                  <w:vAlign w:val="center"/>
                </w:tcPr>
                <w:p w:rsidR="00BF403C" w:rsidRDefault="00BF403C" w:rsidP="00B730B1">
                  <w:pPr>
                    <w:jc w:val="center"/>
                    <w:rPr>
                      <w:szCs w:val="21"/>
                    </w:rPr>
                  </w:pPr>
                  <w:r>
                    <w:rPr>
                      <w:rFonts w:hint="eastAsia"/>
                      <w:szCs w:val="21"/>
                    </w:rPr>
                    <w:t>10%</w:t>
                  </w:r>
                  <w:r>
                    <w:rPr>
                      <w:rFonts w:hint="eastAsia"/>
                      <w:szCs w:val="21"/>
                    </w:rPr>
                    <w:t>沉降在地面成为漆渣：</w:t>
                  </w:r>
                  <w:r w:rsidR="00780432">
                    <w:rPr>
                      <w:rFonts w:hint="eastAsia"/>
                      <w:szCs w:val="21"/>
                    </w:rPr>
                    <w:t>0.058</w:t>
                  </w:r>
                  <w:r w:rsidR="00B730B1">
                    <w:rPr>
                      <w:rFonts w:hint="eastAsia"/>
                      <w:szCs w:val="21"/>
                    </w:rPr>
                    <w:t>3</w:t>
                  </w:r>
                </w:p>
              </w:tc>
            </w:tr>
            <w:tr w:rsidR="00BF403C" w:rsidTr="00D12B12">
              <w:tc>
                <w:tcPr>
                  <w:tcW w:w="865" w:type="pct"/>
                  <w:vMerge/>
                  <w:vAlign w:val="center"/>
                </w:tcPr>
                <w:p w:rsidR="00BF403C" w:rsidRPr="00A7120F" w:rsidRDefault="00BF403C" w:rsidP="00762EEA">
                  <w:pPr>
                    <w:jc w:val="center"/>
                    <w:rPr>
                      <w:szCs w:val="21"/>
                    </w:rPr>
                  </w:pPr>
                </w:p>
              </w:tc>
              <w:tc>
                <w:tcPr>
                  <w:tcW w:w="701" w:type="pct"/>
                  <w:vAlign w:val="center"/>
                </w:tcPr>
                <w:p w:rsidR="00BF403C" w:rsidRPr="00A7120F" w:rsidRDefault="00BF403C" w:rsidP="00D12B12">
                  <w:pPr>
                    <w:rPr>
                      <w:szCs w:val="21"/>
                    </w:rPr>
                  </w:pPr>
                  <w:r>
                    <w:rPr>
                      <w:rFonts w:hint="eastAsia"/>
                      <w:szCs w:val="21"/>
                    </w:rPr>
                    <w:t>水份</w:t>
                  </w:r>
                  <w:r w:rsidR="00D12B12">
                    <w:rPr>
                      <w:rFonts w:hint="eastAsia"/>
                      <w:szCs w:val="21"/>
                    </w:rPr>
                    <w:t>56.423</w:t>
                  </w:r>
                  <w:r w:rsidRPr="00C87415">
                    <w:rPr>
                      <w:szCs w:val="21"/>
                    </w:rPr>
                    <w:t>%</w:t>
                  </w:r>
                </w:p>
              </w:tc>
              <w:tc>
                <w:tcPr>
                  <w:tcW w:w="422" w:type="pct"/>
                  <w:vAlign w:val="center"/>
                </w:tcPr>
                <w:p w:rsidR="00BF403C" w:rsidRPr="007B2EA3" w:rsidRDefault="00A77A49" w:rsidP="00762EEA">
                  <w:pPr>
                    <w:rPr>
                      <w:szCs w:val="21"/>
                    </w:rPr>
                  </w:pPr>
                  <w:r>
                    <w:rPr>
                      <w:rFonts w:hint="eastAsia"/>
                      <w:szCs w:val="21"/>
                    </w:rPr>
                    <w:t>1.0839</w:t>
                  </w:r>
                </w:p>
              </w:tc>
              <w:tc>
                <w:tcPr>
                  <w:tcW w:w="3012" w:type="pct"/>
                  <w:gridSpan w:val="4"/>
                  <w:vAlign w:val="center"/>
                </w:tcPr>
                <w:p w:rsidR="00BF403C" w:rsidRPr="00A7120F" w:rsidRDefault="00BF403C" w:rsidP="00762EEA">
                  <w:pPr>
                    <w:jc w:val="center"/>
                    <w:rPr>
                      <w:szCs w:val="21"/>
                    </w:rPr>
                  </w:pPr>
                  <w:r w:rsidRPr="00A7120F">
                    <w:rPr>
                      <w:rFonts w:hint="eastAsia"/>
                      <w:szCs w:val="21"/>
                    </w:rPr>
                    <w:t>挥发</w:t>
                  </w:r>
                </w:p>
              </w:tc>
            </w:tr>
            <w:tr w:rsidR="00BF403C" w:rsidTr="00D12B12">
              <w:tc>
                <w:tcPr>
                  <w:tcW w:w="1566" w:type="pct"/>
                  <w:gridSpan w:val="2"/>
                  <w:vAlign w:val="center"/>
                </w:tcPr>
                <w:p w:rsidR="00BF403C" w:rsidRPr="009D016A" w:rsidRDefault="00BF403C" w:rsidP="00762EEA">
                  <w:pPr>
                    <w:ind w:firstLineChars="400" w:firstLine="840"/>
                    <w:rPr>
                      <w:szCs w:val="21"/>
                    </w:rPr>
                  </w:pPr>
                  <w:r w:rsidRPr="009D016A">
                    <w:rPr>
                      <w:rFonts w:hint="eastAsia"/>
                      <w:szCs w:val="21"/>
                    </w:rPr>
                    <w:t>合计</w:t>
                  </w:r>
                </w:p>
              </w:tc>
              <w:tc>
                <w:tcPr>
                  <w:tcW w:w="422" w:type="pct"/>
                  <w:vAlign w:val="center"/>
                </w:tcPr>
                <w:p w:rsidR="00BF403C" w:rsidRPr="009D016A" w:rsidRDefault="00D12B12" w:rsidP="00762EEA">
                  <w:pPr>
                    <w:ind w:firstLineChars="50" w:firstLine="105"/>
                    <w:rPr>
                      <w:szCs w:val="21"/>
                    </w:rPr>
                  </w:pPr>
                  <w:r>
                    <w:rPr>
                      <w:rFonts w:hint="eastAsia"/>
                      <w:szCs w:val="21"/>
                    </w:rPr>
                    <w:t>1.921</w:t>
                  </w:r>
                </w:p>
              </w:tc>
              <w:tc>
                <w:tcPr>
                  <w:tcW w:w="3012" w:type="pct"/>
                  <w:gridSpan w:val="4"/>
                  <w:vAlign w:val="center"/>
                </w:tcPr>
                <w:p w:rsidR="00BF403C" w:rsidRPr="009D016A" w:rsidRDefault="00780432" w:rsidP="00B730B1">
                  <w:pPr>
                    <w:jc w:val="center"/>
                    <w:rPr>
                      <w:szCs w:val="21"/>
                    </w:rPr>
                  </w:pPr>
                  <w:r>
                    <w:rPr>
                      <w:rFonts w:hint="eastAsia"/>
                      <w:szCs w:val="21"/>
                    </w:rPr>
                    <w:t>1.</w:t>
                  </w:r>
                  <w:r w:rsidR="00B730B1">
                    <w:rPr>
                      <w:rFonts w:hint="eastAsia"/>
                      <w:szCs w:val="21"/>
                    </w:rPr>
                    <w:t>921</w:t>
                  </w:r>
                </w:p>
              </w:tc>
            </w:tr>
          </w:tbl>
          <w:p w:rsidR="000018F6" w:rsidRPr="00D54FE9" w:rsidRDefault="000018F6" w:rsidP="00D303F7">
            <w:pPr>
              <w:spacing w:beforeLines="100" w:line="360" w:lineRule="auto"/>
              <w:ind w:firstLineChars="900" w:firstLine="2168"/>
              <w:rPr>
                <w:b/>
                <w:sz w:val="24"/>
              </w:rPr>
            </w:pPr>
            <w:r w:rsidRPr="00D54FE9">
              <w:rPr>
                <w:rFonts w:hint="eastAsia"/>
                <w:b/>
                <w:sz w:val="24"/>
              </w:rPr>
              <w:t>表</w:t>
            </w:r>
            <w:r w:rsidRPr="00DA15E3">
              <w:rPr>
                <w:b/>
                <w:sz w:val="24"/>
              </w:rPr>
              <w:t>5-</w:t>
            </w:r>
            <w:r w:rsidR="000712EF">
              <w:rPr>
                <w:rFonts w:hint="eastAsia"/>
                <w:b/>
                <w:sz w:val="24"/>
              </w:rPr>
              <w:t>9</w:t>
            </w:r>
            <w:r w:rsidRPr="00DA15E3">
              <w:rPr>
                <w:b/>
                <w:sz w:val="24"/>
              </w:rPr>
              <w:t xml:space="preserve"> </w:t>
            </w:r>
            <w:r w:rsidRPr="00D54FE9">
              <w:rPr>
                <w:rFonts w:hint="eastAsia"/>
                <w:b/>
                <w:sz w:val="24"/>
              </w:rPr>
              <w:t xml:space="preserve"> </w:t>
            </w:r>
            <w:r w:rsidRPr="00D54FE9">
              <w:rPr>
                <w:rFonts w:hint="eastAsia"/>
                <w:b/>
                <w:sz w:val="24"/>
              </w:rPr>
              <w:t>本项目</w:t>
            </w:r>
            <w:r w:rsidR="00780432">
              <w:rPr>
                <w:rFonts w:hint="eastAsia"/>
                <w:b/>
                <w:sz w:val="24"/>
              </w:rPr>
              <w:t>A</w:t>
            </w:r>
            <w:r w:rsidR="00780432">
              <w:rPr>
                <w:rFonts w:hint="eastAsia"/>
                <w:b/>
                <w:sz w:val="24"/>
              </w:rPr>
              <w:t>车间</w:t>
            </w:r>
            <w:r>
              <w:rPr>
                <w:rFonts w:hint="eastAsia"/>
                <w:b/>
                <w:sz w:val="24"/>
              </w:rPr>
              <w:t>白</w:t>
            </w:r>
            <w:r w:rsidRPr="00D54FE9">
              <w:rPr>
                <w:rFonts w:hint="eastAsia"/>
                <w:b/>
                <w:sz w:val="24"/>
              </w:rPr>
              <w:t>面漆喷涂过程物料平衡表（单位：</w:t>
            </w:r>
            <w:r w:rsidRPr="00C87415">
              <w:rPr>
                <w:b/>
                <w:sz w:val="24"/>
              </w:rPr>
              <w:t>t/a</w:t>
            </w:r>
            <w:r w:rsidRPr="00D54FE9">
              <w:rPr>
                <w:rFonts w:hint="eastAsia"/>
                <w:b/>
                <w:sz w:val="24"/>
              </w:rPr>
              <w:t>）</w:t>
            </w:r>
          </w:p>
          <w:tbl>
            <w:tblPr>
              <w:tblW w:w="5000" w:type="pct"/>
              <w:tblBorders>
                <w:top w:val="single" w:sz="12" w:space="0" w:color="auto"/>
                <w:bottom w:val="single" w:sz="12" w:space="0" w:color="auto"/>
                <w:insideH w:val="single" w:sz="4" w:space="0" w:color="000000"/>
                <w:insideV w:val="single" w:sz="4" w:space="0" w:color="000000"/>
              </w:tblBorders>
              <w:tblLook w:val="04A0"/>
            </w:tblPr>
            <w:tblGrid>
              <w:gridCol w:w="1794"/>
              <w:gridCol w:w="1312"/>
              <w:gridCol w:w="1021"/>
              <w:gridCol w:w="1289"/>
              <w:gridCol w:w="1665"/>
              <w:gridCol w:w="154"/>
              <w:gridCol w:w="3145"/>
            </w:tblGrid>
            <w:tr w:rsidR="000018F6" w:rsidTr="00D115D7">
              <w:tc>
                <w:tcPr>
                  <w:tcW w:w="1988" w:type="pct"/>
                  <w:gridSpan w:val="3"/>
                  <w:vAlign w:val="center"/>
                </w:tcPr>
                <w:p w:rsidR="000018F6" w:rsidRPr="00A7120F" w:rsidRDefault="000018F6" w:rsidP="00D115D7">
                  <w:pPr>
                    <w:jc w:val="center"/>
                    <w:rPr>
                      <w:b/>
                      <w:szCs w:val="21"/>
                    </w:rPr>
                  </w:pPr>
                  <w:r w:rsidRPr="00A7120F">
                    <w:rPr>
                      <w:rFonts w:hint="eastAsia"/>
                      <w:b/>
                      <w:szCs w:val="21"/>
                    </w:rPr>
                    <w:t>原料</w:t>
                  </w:r>
                </w:p>
              </w:tc>
              <w:tc>
                <w:tcPr>
                  <w:tcW w:w="3012" w:type="pct"/>
                  <w:gridSpan w:val="4"/>
                  <w:vAlign w:val="center"/>
                </w:tcPr>
                <w:p w:rsidR="000018F6" w:rsidRPr="00A7120F" w:rsidRDefault="000018F6" w:rsidP="00D115D7">
                  <w:pPr>
                    <w:ind w:firstLineChars="1250" w:firstLine="2635"/>
                    <w:jc w:val="center"/>
                    <w:rPr>
                      <w:b/>
                      <w:szCs w:val="21"/>
                    </w:rPr>
                  </w:pPr>
                  <w:r w:rsidRPr="00A7120F">
                    <w:rPr>
                      <w:rFonts w:hint="eastAsia"/>
                      <w:b/>
                      <w:szCs w:val="21"/>
                    </w:rPr>
                    <w:t>去向</w:t>
                  </w:r>
                </w:p>
              </w:tc>
            </w:tr>
            <w:tr w:rsidR="000018F6" w:rsidTr="00D115D7">
              <w:tc>
                <w:tcPr>
                  <w:tcW w:w="864" w:type="pct"/>
                  <w:vMerge w:val="restart"/>
                  <w:vAlign w:val="center"/>
                </w:tcPr>
                <w:p w:rsidR="000018F6" w:rsidRDefault="000018F6" w:rsidP="00D115D7">
                  <w:pPr>
                    <w:jc w:val="center"/>
                    <w:rPr>
                      <w:szCs w:val="21"/>
                    </w:rPr>
                  </w:pPr>
                  <w:r>
                    <w:rPr>
                      <w:rFonts w:hint="eastAsia"/>
                      <w:szCs w:val="21"/>
                    </w:rPr>
                    <w:t>水性白</w:t>
                  </w:r>
                  <w:r w:rsidRPr="00A7120F">
                    <w:rPr>
                      <w:rFonts w:hint="eastAsia"/>
                      <w:szCs w:val="21"/>
                    </w:rPr>
                    <w:t>面漆</w:t>
                  </w:r>
                  <w:r w:rsidR="00780432">
                    <w:rPr>
                      <w:rFonts w:hint="eastAsia"/>
                      <w:szCs w:val="21"/>
                    </w:rPr>
                    <w:t>0.</w:t>
                  </w:r>
                  <w:r w:rsidR="00B730B1">
                    <w:rPr>
                      <w:rFonts w:hint="eastAsia"/>
                      <w:szCs w:val="21"/>
                    </w:rPr>
                    <w:t>652</w:t>
                  </w:r>
                  <w:r w:rsidRPr="00A7120F">
                    <w:rPr>
                      <w:rFonts w:hint="eastAsia"/>
                      <w:szCs w:val="21"/>
                    </w:rPr>
                    <w:t>t</w:t>
                  </w:r>
                </w:p>
                <w:p w:rsidR="000018F6" w:rsidRDefault="000018F6" w:rsidP="00D115D7">
                  <w:pPr>
                    <w:jc w:val="center"/>
                    <w:rPr>
                      <w:szCs w:val="21"/>
                    </w:rPr>
                  </w:pPr>
                  <w:r>
                    <w:rPr>
                      <w:rFonts w:hint="eastAsia"/>
                      <w:szCs w:val="21"/>
                    </w:rPr>
                    <w:t>固化剂</w:t>
                  </w:r>
                  <w:r w:rsidR="00780432">
                    <w:rPr>
                      <w:rFonts w:hint="eastAsia"/>
                      <w:szCs w:val="21"/>
                    </w:rPr>
                    <w:t>0.0</w:t>
                  </w:r>
                  <w:r w:rsidR="00B730B1">
                    <w:rPr>
                      <w:rFonts w:hint="eastAsia"/>
                      <w:szCs w:val="21"/>
                    </w:rPr>
                    <w:t>6</w:t>
                  </w:r>
                  <w:r w:rsidR="00780432">
                    <w:rPr>
                      <w:rFonts w:hint="eastAsia"/>
                      <w:szCs w:val="21"/>
                    </w:rPr>
                    <w:t>5</w:t>
                  </w:r>
                  <w:r w:rsidRPr="00C87415">
                    <w:rPr>
                      <w:szCs w:val="21"/>
                    </w:rPr>
                    <w:t>t</w:t>
                  </w:r>
                </w:p>
                <w:p w:rsidR="000018F6" w:rsidRPr="00A7120F" w:rsidRDefault="000018F6" w:rsidP="00B730B1">
                  <w:pPr>
                    <w:jc w:val="center"/>
                    <w:rPr>
                      <w:szCs w:val="21"/>
                    </w:rPr>
                  </w:pPr>
                  <w:r>
                    <w:rPr>
                      <w:rFonts w:hint="eastAsia"/>
                      <w:szCs w:val="21"/>
                    </w:rPr>
                    <w:t>水</w:t>
                  </w:r>
                  <w:r w:rsidR="00780432">
                    <w:rPr>
                      <w:rFonts w:hint="eastAsia"/>
                      <w:szCs w:val="21"/>
                    </w:rPr>
                    <w:t>0.1</w:t>
                  </w:r>
                  <w:r w:rsidR="00B730B1">
                    <w:rPr>
                      <w:rFonts w:hint="eastAsia"/>
                      <w:szCs w:val="21"/>
                    </w:rPr>
                    <w:t>3</w:t>
                  </w:r>
                  <w:r>
                    <w:rPr>
                      <w:rFonts w:hint="eastAsia"/>
                      <w:szCs w:val="21"/>
                    </w:rPr>
                    <w:t>t</w:t>
                  </w:r>
                </w:p>
              </w:tc>
              <w:tc>
                <w:tcPr>
                  <w:tcW w:w="632" w:type="pct"/>
                  <w:vMerge w:val="restart"/>
                  <w:vAlign w:val="center"/>
                </w:tcPr>
                <w:p w:rsidR="000018F6" w:rsidRPr="00A7120F" w:rsidRDefault="000018F6" w:rsidP="00B730B1">
                  <w:pPr>
                    <w:jc w:val="center"/>
                    <w:rPr>
                      <w:szCs w:val="21"/>
                    </w:rPr>
                  </w:pPr>
                  <w:r>
                    <w:rPr>
                      <w:rFonts w:hint="eastAsia"/>
                      <w:szCs w:val="21"/>
                    </w:rPr>
                    <w:t>挥发份</w:t>
                  </w:r>
                  <w:r>
                    <w:rPr>
                      <w:rFonts w:hint="eastAsia"/>
                      <w:szCs w:val="21"/>
                    </w:rPr>
                    <w:t>13.</w:t>
                  </w:r>
                  <w:r w:rsidR="00B730B1">
                    <w:rPr>
                      <w:rFonts w:hint="eastAsia"/>
                      <w:szCs w:val="21"/>
                    </w:rPr>
                    <w:t>077</w:t>
                  </w:r>
                  <w:r w:rsidRPr="00C87415">
                    <w:rPr>
                      <w:szCs w:val="21"/>
                    </w:rPr>
                    <w:t>%</w:t>
                  </w:r>
                </w:p>
              </w:tc>
              <w:tc>
                <w:tcPr>
                  <w:tcW w:w="492" w:type="pct"/>
                  <w:vMerge w:val="restart"/>
                  <w:vAlign w:val="center"/>
                </w:tcPr>
                <w:p w:rsidR="000018F6" w:rsidRPr="007B2EA3" w:rsidRDefault="00780432" w:rsidP="00B730B1">
                  <w:pPr>
                    <w:ind w:firstLineChars="50" w:firstLine="105"/>
                    <w:jc w:val="center"/>
                    <w:rPr>
                      <w:szCs w:val="21"/>
                    </w:rPr>
                  </w:pPr>
                  <w:r>
                    <w:rPr>
                      <w:rFonts w:hint="eastAsia"/>
                      <w:szCs w:val="21"/>
                    </w:rPr>
                    <w:t>0.</w:t>
                  </w:r>
                  <w:r w:rsidR="00B730B1">
                    <w:rPr>
                      <w:rFonts w:hint="eastAsia"/>
                      <w:szCs w:val="21"/>
                    </w:rPr>
                    <w:t>1108</w:t>
                  </w:r>
                </w:p>
              </w:tc>
              <w:tc>
                <w:tcPr>
                  <w:tcW w:w="1423" w:type="pct"/>
                  <w:gridSpan w:val="2"/>
                  <w:vMerge w:val="restart"/>
                  <w:vAlign w:val="center"/>
                </w:tcPr>
                <w:p w:rsidR="000018F6" w:rsidRPr="00A7120F" w:rsidRDefault="000018F6" w:rsidP="00B730B1">
                  <w:pPr>
                    <w:ind w:firstLineChars="50" w:firstLine="105"/>
                    <w:jc w:val="center"/>
                    <w:rPr>
                      <w:szCs w:val="21"/>
                    </w:rPr>
                  </w:pPr>
                  <w:r w:rsidRPr="007B2EA3">
                    <w:rPr>
                      <w:szCs w:val="21"/>
                    </w:rPr>
                    <w:t>9</w:t>
                  </w:r>
                  <w:r>
                    <w:rPr>
                      <w:rFonts w:hint="eastAsia"/>
                      <w:szCs w:val="21"/>
                    </w:rPr>
                    <w:t>8</w:t>
                  </w:r>
                  <w:r w:rsidRPr="007B2EA3">
                    <w:rPr>
                      <w:szCs w:val="21"/>
                    </w:rPr>
                    <w:t>%</w:t>
                  </w:r>
                  <w:r w:rsidRPr="00A7120F">
                    <w:rPr>
                      <w:rFonts w:hint="eastAsia"/>
                      <w:szCs w:val="21"/>
                    </w:rPr>
                    <w:t>吸风装置收集</w:t>
                  </w:r>
                  <w:r>
                    <w:rPr>
                      <w:rFonts w:hint="eastAsia"/>
                      <w:szCs w:val="21"/>
                    </w:rPr>
                    <w:t>：</w:t>
                  </w:r>
                  <w:r>
                    <w:rPr>
                      <w:rFonts w:hint="eastAsia"/>
                      <w:szCs w:val="21"/>
                    </w:rPr>
                    <w:t>0.</w:t>
                  </w:r>
                  <w:r w:rsidR="00B730B1">
                    <w:rPr>
                      <w:rFonts w:hint="eastAsia"/>
                      <w:szCs w:val="21"/>
                    </w:rPr>
                    <w:t>1086</w:t>
                  </w:r>
                </w:p>
              </w:tc>
              <w:tc>
                <w:tcPr>
                  <w:tcW w:w="1589" w:type="pct"/>
                  <w:gridSpan w:val="2"/>
                  <w:vAlign w:val="center"/>
                </w:tcPr>
                <w:p w:rsidR="000018F6" w:rsidRPr="00A7120F" w:rsidRDefault="000018F6" w:rsidP="00B730B1">
                  <w:pPr>
                    <w:jc w:val="center"/>
                    <w:rPr>
                      <w:szCs w:val="21"/>
                    </w:rPr>
                  </w:pPr>
                  <w:r w:rsidRPr="00A7120F">
                    <w:rPr>
                      <w:rFonts w:hint="eastAsia"/>
                      <w:szCs w:val="21"/>
                    </w:rPr>
                    <w:t>吸附装置吸附：</w:t>
                  </w:r>
                  <w:r>
                    <w:rPr>
                      <w:rFonts w:hint="eastAsia"/>
                      <w:szCs w:val="21"/>
                    </w:rPr>
                    <w:t>0.</w:t>
                  </w:r>
                  <w:r w:rsidR="000712EF">
                    <w:rPr>
                      <w:rFonts w:hint="eastAsia"/>
                      <w:szCs w:val="21"/>
                    </w:rPr>
                    <w:t>0</w:t>
                  </w:r>
                  <w:r w:rsidR="00B730B1">
                    <w:rPr>
                      <w:rFonts w:hint="eastAsia"/>
                      <w:szCs w:val="21"/>
                    </w:rPr>
                    <w:t>977</w:t>
                  </w:r>
                </w:p>
              </w:tc>
            </w:tr>
            <w:tr w:rsidR="000018F6" w:rsidTr="00D115D7">
              <w:tc>
                <w:tcPr>
                  <w:tcW w:w="864" w:type="pct"/>
                  <w:vMerge/>
                  <w:vAlign w:val="center"/>
                </w:tcPr>
                <w:p w:rsidR="000018F6" w:rsidRPr="00A7120F" w:rsidRDefault="000018F6" w:rsidP="00D115D7">
                  <w:pPr>
                    <w:jc w:val="center"/>
                    <w:rPr>
                      <w:szCs w:val="21"/>
                    </w:rPr>
                  </w:pPr>
                </w:p>
              </w:tc>
              <w:tc>
                <w:tcPr>
                  <w:tcW w:w="632" w:type="pct"/>
                  <w:vMerge/>
                  <w:vAlign w:val="center"/>
                </w:tcPr>
                <w:p w:rsidR="000018F6" w:rsidRPr="00A7120F" w:rsidRDefault="000018F6" w:rsidP="00D115D7">
                  <w:pPr>
                    <w:jc w:val="center"/>
                    <w:rPr>
                      <w:szCs w:val="21"/>
                    </w:rPr>
                  </w:pPr>
                </w:p>
              </w:tc>
              <w:tc>
                <w:tcPr>
                  <w:tcW w:w="492" w:type="pct"/>
                  <w:vMerge/>
                  <w:vAlign w:val="center"/>
                </w:tcPr>
                <w:p w:rsidR="000018F6" w:rsidRPr="007B2EA3" w:rsidRDefault="000018F6" w:rsidP="00D115D7">
                  <w:pPr>
                    <w:jc w:val="center"/>
                    <w:rPr>
                      <w:szCs w:val="21"/>
                    </w:rPr>
                  </w:pPr>
                </w:p>
              </w:tc>
              <w:tc>
                <w:tcPr>
                  <w:tcW w:w="1423" w:type="pct"/>
                  <w:gridSpan w:val="2"/>
                  <w:vMerge/>
                  <w:vAlign w:val="center"/>
                </w:tcPr>
                <w:p w:rsidR="000018F6" w:rsidRPr="00A7120F" w:rsidRDefault="000018F6" w:rsidP="00D115D7">
                  <w:pPr>
                    <w:jc w:val="center"/>
                    <w:rPr>
                      <w:szCs w:val="21"/>
                    </w:rPr>
                  </w:pPr>
                </w:p>
              </w:tc>
              <w:tc>
                <w:tcPr>
                  <w:tcW w:w="1589" w:type="pct"/>
                  <w:gridSpan w:val="2"/>
                  <w:vAlign w:val="center"/>
                </w:tcPr>
                <w:p w:rsidR="000018F6" w:rsidRPr="00A7120F" w:rsidRDefault="000018F6" w:rsidP="0040567B">
                  <w:pPr>
                    <w:jc w:val="center"/>
                    <w:rPr>
                      <w:szCs w:val="21"/>
                    </w:rPr>
                  </w:pPr>
                  <w:r w:rsidRPr="00A7120F">
                    <w:rPr>
                      <w:rFonts w:hint="eastAsia"/>
                      <w:szCs w:val="21"/>
                    </w:rPr>
                    <w:t>有组织排放：</w:t>
                  </w:r>
                  <w:r>
                    <w:rPr>
                      <w:rFonts w:hint="eastAsia"/>
                      <w:szCs w:val="21"/>
                    </w:rPr>
                    <w:t>0.0</w:t>
                  </w:r>
                  <w:r w:rsidR="0040567B">
                    <w:rPr>
                      <w:rFonts w:hint="eastAsia"/>
                      <w:szCs w:val="21"/>
                    </w:rPr>
                    <w:t>109</w:t>
                  </w:r>
                </w:p>
              </w:tc>
            </w:tr>
            <w:tr w:rsidR="000018F6" w:rsidTr="00D115D7">
              <w:tc>
                <w:tcPr>
                  <w:tcW w:w="864" w:type="pct"/>
                  <w:vMerge/>
                  <w:vAlign w:val="center"/>
                </w:tcPr>
                <w:p w:rsidR="000018F6" w:rsidRPr="00A7120F" w:rsidRDefault="000018F6" w:rsidP="00D115D7">
                  <w:pPr>
                    <w:jc w:val="center"/>
                    <w:rPr>
                      <w:szCs w:val="21"/>
                    </w:rPr>
                  </w:pPr>
                </w:p>
              </w:tc>
              <w:tc>
                <w:tcPr>
                  <w:tcW w:w="632" w:type="pct"/>
                  <w:vMerge/>
                  <w:vAlign w:val="center"/>
                </w:tcPr>
                <w:p w:rsidR="000018F6" w:rsidRPr="00A7120F" w:rsidRDefault="000018F6" w:rsidP="00D115D7">
                  <w:pPr>
                    <w:jc w:val="center"/>
                    <w:rPr>
                      <w:szCs w:val="21"/>
                    </w:rPr>
                  </w:pPr>
                </w:p>
              </w:tc>
              <w:tc>
                <w:tcPr>
                  <w:tcW w:w="492" w:type="pct"/>
                  <w:vMerge/>
                  <w:vAlign w:val="center"/>
                </w:tcPr>
                <w:p w:rsidR="000018F6" w:rsidRPr="007B2EA3" w:rsidRDefault="000018F6" w:rsidP="00D115D7">
                  <w:pPr>
                    <w:jc w:val="center"/>
                    <w:rPr>
                      <w:szCs w:val="21"/>
                    </w:rPr>
                  </w:pPr>
                </w:p>
              </w:tc>
              <w:tc>
                <w:tcPr>
                  <w:tcW w:w="3012" w:type="pct"/>
                  <w:gridSpan w:val="4"/>
                  <w:vAlign w:val="center"/>
                </w:tcPr>
                <w:p w:rsidR="000018F6" w:rsidRPr="00A7120F" w:rsidRDefault="000018F6" w:rsidP="00B730B1">
                  <w:pPr>
                    <w:jc w:val="center"/>
                    <w:rPr>
                      <w:szCs w:val="21"/>
                    </w:rPr>
                  </w:pPr>
                  <w:r>
                    <w:rPr>
                      <w:rFonts w:hint="eastAsia"/>
                      <w:szCs w:val="21"/>
                    </w:rPr>
                    <w:t>2</w:t>
                  </w:r>
                  <w:r w:rsidRPr="007B2EA3">
                    <w:rPr>
                      <w:szCs w:val="21"/>
                    </w:rPr>
                    <w:t>%</w:t>
                  </w:r>
                  <w:r w:rsidRPr="00A7120F">
                    <w:rPr>
                      <w:rFonts w:hint="eastAsia"/>
                      <w:szCs w:val="21"/>
                    </w:rPr>
                    <w:t>无组织排放：</w:t>
                  </w:r>
                  <w:r>
                    <w:rPr>
                      <w:rFonts w:hint="eastAsia"/>
                      <w:szCs w:val="21"/>
                    </w:rPr>
                    <w:t>0.00</w:t>
                  </w:r>
                  <w:r w:rsidR="00B730B1">
                    <w:rPr>
                      <w:rFonts w:hint="eastAsia"/>
                      <w:szCs w:val="21"/>
                    </w:rPr>
                    <w:t>22</w:t>
                  </w:r>
                </w:p>
              </w:tc>
            </w:tr>
            <w:tr w:rsidR="000018F6" w:rsidTr="00D115D7">
              <w:trPr>
                <w:trHeight w:val="221"/>
              </w:trPr>
              <w:tc>
                <w:tcPr>
                  <w:tcW w:w="864" w:type="pct"/>
                  <w:vMerge/>
                  <w:vAlign w:val="center"/>
                </w:tcPr>
                <w:p w:rsidR="000018F6" w:rsidRPr="00A7120F" w:rsidRDefault="000018F6" w:rsidP="00D115D7">
                  <w:pPr>
                    <w:jc w:val="center"/>
                    <w:rPr>
                      <w:szCs w:val="21"/>
                    </w:rPr>
                  </w:pPr>
                </w:p>
              </w:tc>
              <w:tc>
                <w:tcPr>
                  <w:tcW w:w="632" w:type="pct"/>
                  <w:vMerge w:val="restart"/>
                  <w:vAlign w:val="center"/>
                </w:tcPr>
                <w:p w:rsidR="000018F6" w:rsidRDefault="000018F6" w:rsidP="00D115D7">
                  <w:pPr>
                    <w:jc w:val="center"/>
                    <w:rPr>
                      <w:szCs w:val="21"/>
                    </w:rPr>
                  </w:pPr>
                  <w:r>
                    <w:rPr>
                      <w:rFonts w:hint="eastAsia"/>
                      <w:szCs w:val="21"/>
                    </w:rPr>
                    <w:t>固体份</w:t>
                  </w:r>
                </w:p>
                <w:p w:rsidR="000018F6" w:rsidRPr="00A7120F" w:rsidRDefault="00B730B1" w:rsidP="00D115D7">
                  <w:pPr>
                    <w:jc w:val="center"/>
                    <w:rPr>
                      <w:szCs w:val="21"/>
                    </w:rPr>
                  </w:pPr>
                  <w:r>
                    <w:rPr>
                      <w:rFonts w:hint="eastAsia"/>
                      <w:szCs w:val="21"/>
                    </w:rPr>
                    <w:t>39.231</w:t>
                  </w:r>
                  <w:r w:rsidR="000018F6" w:rsidRPr="00C87415">
                    <w:rPr>
                      <w:szCs w:val="21"/>
                    </w:rPr>
                    <w:t>%</w:t>
                  </w:r>
                </w:p>
              </w:tc>
              <w:tc>
                <w:tcPr>
                  <w:tcW w:w="492" w:type="pct"/>
                  <w:vMerge w:val="restart"/>
                  <w:vAlign w:val="center"/>
                </w:tcPr>
                <w:p w:rsidR="000018F6" w:rsidRPr="007B2EA3" w:rsidRDefault="00780432" w:rsidP="00B730B1">
                  <w:pPr>
                    <w:ind w:firstLineChars="50" w:firstLine="105"/>
                    <w:rPr>
                      <w:szCs w:val="21"/>
                    </w:rPr>
                  </w:pPr>
                  <w:r>
                    <w:rPr>
                      <w:rFonts w:hint="eastAsia"/>
                      <w:szCs w:val="21"/>
                    </w:rPr>
                    <w:t>0.3</w:t>
                  </w:r>
                  <w:r w:rsidR="00B730B1">
                    <w:rPr>
                      <w:rFonts w:hint="eastAsia"/>
                      <w:szCs w:val="21"/>
                    </w:rPr>
                    <w:t>323</w:t>
                  </w:r>
                </w:p>
              </w:tc>
              <w:tc>
                <w:tcPr>
                  <w:tcW w:w="3012" w:type="pct"/>
                  <w:gridSpan w:val="4"/>
                  <w:vAlign w:val="center"/>
                </w:tcPr>
                <w:p w:rsidR="000018F6" w:rsidRPr="00A7120F" w:rsidRDefault="000018F6" w:rsidP="0040567B">
                  <w:pPr>
                    <w:jc w:val="center"/>
                    <w:rPr>
                      <w:szCs w:val="21"/>
                    </w:rPr>
                  </w:pPr>
                  <w:r>
                    <w:rPr>
                      <w:rFonts w:hint="eastAsia"/>
                      <w:szCs w:val="21"/>
                    </w:rPr>
                    <w:t>50</w:t>
                  </w:r>
                  <w:r w:rsidRPr="007B2EA3">
                    <w:rPr>
                      <w:szCs w:val="21"/>
                    </w:rPr>
                    <w:t>%</w:t>
                  </w:r>
                  <w:r w:rsidRPr="00A7120F">
                    <w:rPr>
                      <w:rFonts w:hint="eastAsia"/>
                      <w:szCs w:val="21"/>
                    </w:rPr>
                    <w:t>附着于工件：</w:t>
                  </w:r>
                  <w:r w:rsidR="000712EF">
                    <w:rPr>
                      <w:rFonts w:hint="eastAsia"/>
                      <w:szCs w:val="21"/>
                    </w:rPr>
                    <w:t>0.16</w:t>
                  </w:r>
                  <w:r w:rsidR="0040567B">
                    <w:rPr>
                      <w:rFonts w:hint="eastAsia"/>
                      <w:szCs w:val="21"/>
                    </w:rPr>
                    <w:t>62</w:t>
                  </w:r>
                </w:p>
              </w:tc>
            </w:tr>
            <w:tr w:rsidR="000018F6" w:rsidTr="00D115D7">
              <w:tc>
                <w:tcPr>
                  <w:tcW w:w="864" w:type="pct"/>
                  <w:vMerge/>
                  <w:vAlign w:val="center"/>
                </w:tcPr>
                <w:p w:rsidR="000018F6" w:rsidRPr="00A7120F" w:rsidRDefault="000018F6" w:rsidP="00D115D7">
                  <w:pPr>
                    <w:jc w:val="center"/>
                    <w:rPr>
                      <w:szCs w:val="21"/>
                    </w:rPr>
                  </w:pPr>
                </w:p>
              </w:tc>
              <w:tc>
                <w:tcPr>
                  <w:tcW w:w="632" w:type="pct"/>
                  <w:vMerge/>
                  <w:vAlign w:val="center"/>
                </w:tcPr>
                <w:p w:rsidR="000018F6" w:rsidRPr="00A7120F" w:rsidRDefault="000018F6" w:rsidP="00D115D7">
                  <w:pPr>
                    <w:jc w:val="center"/>
                    <w:rPr>
                      <w:szCs w:val="21"/>
                    </w:rPr>
                  </w:pPr>
                </w:p>
              </w:tc>
              <w:tc>
                <w:tcPr>
                  <w:tcW w:w="492" w:type="pct"/>
                  <w:vMerge/>
                  <w:vAlign w:val="center"/>
                </w:tcPr>
                <w:p w:rsidR="000018F6" w:rsidRPr="007B2EA3" w:rsidRDefault="000018F6" w:rsidP="00D115D7">
                  <w:pPr>
                    <w:jc w:val="center"/>
                    <w:rPr>
                      <w:szCs w:val="21"/>
                    </w:rPr>
                  </w:pPr>
                </w:p>
              </w:tc>
              <w:tc>
                <w:tcPr>
                  <w:tcW w:w="621" w:type="pct"/>
                  <w:vMerge w:val="restart"/>
                  <w:vAlign w:val="center"/>
                </w:tcPr>
                <w:p w:rsidR="000018F6" w:rsidRDefault="000018F6" w:rsidP="00D115D7">
                  <w:pPr>
                    <w:jc w:val="center"/>
                    <w:rPr>
                      <w:szCs w:val="21"/>
                    </w:rPr>
                  </w:pPr>
                  <w:r>
                    <w:rPr>
                      <w:rFonts w:hint="eastAsia"/>
                      <w:szCs w:val="21"/>
                    </w:rPr>
                    <w:t>40</w:t>
                  </w:r>
                  <w:r w:rsidRPr="007B2EA3">
                    <w:rPr>
                      <w:szCs w:val="21"/>
                    </w:rPr>
                    <w:t>%</w:t>
                  </w:r>
                  <w:r>
                    <w:rPr>
                      <w:rFonts w:hint="eastAsia"/>
                      <w:szCs w:val="21"/>
                    </w:rPr>
                    <w:t>漆雾</w:t>
                  </w:r>
                </w:p>
                <w:p w:rsidR="000018F6" w:rsidRPr="00A7120F" w:rsidRDefault="000712EF" w:rsidP="0040567B">
                  <w:pPr>
                    <w:jc w:val="center"/>
                    <w:rPr>
                      <w:szCs w:val="21"/>
                    </w:rPr>
                  </w:pPr>
                  <w:r>
                    <w:rPr>
                      <w:rFonts w:hint="eastAsia"/>
                      <w:szCs w:val="21"/>
                    </w:rPr>
                    <w:t>0.1</w:t>
                  </w:r>
                  <w:r w:rsidR="0040567B">
                    <w:rPr>
                      <w:rFonts w:hint="eastAsia"/>
                      <w:szCs w:val="21"/>
                    </w:rPr>
                    <w:t>329</w:t>
                  </w:r>
                </w:p>
              </w:tc>
              <w:tc>
                <w:tcPr>
                  <w:tcW w:w="876" w:type="pct"/>
                  <w:gridSpan w:val="2"/>
                  <w:vMerge w:val="restart"/>
                  <w:vAlign w:val="center"/>
                </w:tcPr>
                <w:p w:rsidR="000018F6" w:rsidRPr="00A7120F" w:rsidRDefault="000018F6" w:rsidP="0040567B">
                  <w:pPr>
                    <w:jc w:val="center"/>
                    <w:rPr>
                      <w:szCs w:val="21"/>
                    </w:rPr>
                  </w:pPr>
                  <w:r w:rsidRPr="007B2EA3">
                    <w:rPr>
                      <w:szCs w:val="21"/>
                    </w:rPr>
                    <w:t>9</w:t>
                  </w:r>
                  <w:r>
                    <w:rPr>
                      <w:rFonts w:hint="eastAsia"/>
                      <w:szCs w:val="21"/>
                    </w:rPr>
                    <w:t>8</w:t>
                  </w:r>
                  <w:r w:rsidRPr="007B2EA3">
                    <w:rPr>
                      <w:szCs w:val="21"/>
                    </w:rPr>
                    <w:t>%</w:t>
                  </w:r>
                  <w:r>
                    <w:rPr>
                      <w:rFonts w:hint="eastAsia"/>
                      <w:szCs w:val="21"/>
                    </w:rPr>
                    <w:t>水帘</w:t>
                  </w:r>
                  <w:r w:rsidRPr="00A7120F">
                    <w:rPr>
                      <w:rFonts w:hint="eastAsia"/>
                      <w:szCs w:val="21"/>
                    </w:rPr>
                    <w:t>收集</w:t>
                  </w:r>
                  <w:r w:rsidRPr="00A7120F">
                    <w:rPr>
                      <w:rFonts w:hint="eastAsia"/>
                      <w:szCs w:val="21"/>
                    </w:rPr>
                    <w:t xml:space="preserve"> </w:t>
                  </w:r>
                  <w:r w:rsidR="000712EF">
                    <w:rPr>
                      <w:rFonts w:hint="eastAsia"/>
                      <w:szCs w:val="21"/>
                    </w:rPr>
                    <w:t>0.1</w:t>
                  </w:r>
                  <w:r w:rsidR="0040567B">
                    <w:rPr>
                      <w:rFonts w:hint="eastAsia"/>
                      <w:szCs w:val="21"/>
                    </w:rPr>
                    <w:t>302</w:t>
                  </w:r>
                </w:p>
              </w:tc>
              <w:tc>
                <w:tcPr>
                  <w:tcW w:w="1515" w:type="pct"/>
                  <w:vAlign w:val="center"/>
                </w:tcPr>
                <w:p w:rsidR="000018F6" w:rsidRPr="00A7120F" w:rsidRDefault="000018F6" w:rsidP="0040567B">
                  <w:pPr>
                    <w:ind w:left="735" w:hangingChars="350" w:hanging="735"/>
                    <w:rPr>
                      <w:szCs w:val="21"/>
                    </w:rPr>
                  </w:pPr>
                  <w:r>
                    <w:rPr>
                      <w:rFonts w:hint="eastAsia"/>
                      <w:szCs w:val="21"/>
                    </w:rPr>
                    <w:t>沉降在水池中成为漆渣：</w:t>
                  </w:r>
                  <w:r w:rsidR="000712EF">
                    <w:rPr>
                      <w:rFonts w:hint="eastAsia"/>
                      <w:szCs w:val="21"/>
                    </w:rPr>
                    <w:t>0.11</w:t>
                  </w:r>
                  <w:r w:rsidR="0040567B">
                    <w:rPr>
                      <w:rFonts w:hint="eastAsia"/>
                      <w:szCs w:val="21"/>
                    </w:rPr>
                    <w:t>72</w:t>
                  </w:r>
                </w:p>
              </w:tc>
            </w:tr>
            <w:tr w:rsidR="000018F6" w:rsidTr="00D115D7">
              <w:tc>
                <w:tcPr>
                  <w:tcW w:w="864" w:type="pct"/>
                  <w:vMerge/>
                  <w:vAlign w:val="center"/>
                </w:tcPr>
                <w:p w:rsidR="000018F6" w:rsidRPr="00A7120F" w:rsidRDefault="000018F6" w:rsidP="00D115D7">
                  <w:pPr>
                    <w:jc w:val="center"/>
                    <w:rPr>
                      <w:szCs w:val="21"/>
                    </w:rPr>
                  </w:pPr>
                </w:p>
              </w:tc>
              <w:tc>
                <w:tcPr>
                  <w:tcW w:w="632" w:type="pct"/>
                  <w:vMerge/>
                  <w:vAlign w:val="center"/>
                </w:tcPr>
                <w:p w:rsidR="000018F6" w:rsidRPr="00A7120F" w:rsidRDefault="000018F6" w:rsidP="00D115D7">
                  <w:pPr>
                    <w:jc w:val="center"/>
                    <w:rPr>
                      <w:szCs w:val="21"/>
                    </w:rPr>
                  </w:pPr>
                </w:p>
              </w:tc>
              <w:tc>
                <w:tcPr>
                  <w:tcW w:w="492" w:type="pct"/>
                  <w:vMerge/>
                  <w:vAlign w:val="center"/>
                </w:tcPr>
                <w:p w:rsidR="000018F6" w:rsidRPr="007B2EA3" w:rsidRDefault="000018F6" w:rsidP="00D115D7">
                  <w:pPr>
                    <w:jc w:val="center"/>
                    <w:rPr>
                      <w:szCs w:val="21"/>
                    </w:rPr>
                  </w:pPr>
                </w:p>
              </w:tc>
              <w:tc>
                <w:tcPr>
                  <w:tcW w:w="621" w:type="pct"/>
                  <w:vMerge/>
                  <w:vAlign w:val="center"/>
                </w:tcPr>
                <w:p w:rsidR="000018F6" w:rsidRPr="00A7120F" w:rsidRDefault="000018F6" w:rsidP="00D115D7">
                  <w:pPr>
                    <w:jc w:val="center"/>
                    <w:rPr>
                      <w:szCs w:val="21"/>
                    </w:rPr>
                  </w:pPr>
                </w:p>
              </w:tc>
              <w:tc>
                <w:tcPr>
                  <w:tcW w:w="876" w:type="pct"/>
                  <w:gridSpan w:val="2"/>
                  <w:vMerge/>
                  <w:vAlign w:val="center"/>
                </w:tcPr>
                <w:p w:rsidR="000018F6" w:rsidRPr="00A7120F" w:rsidRDefault="000018F6" w:rsidP="00D115D7">
                  <w:pPr>
                    <w:jc w:val="center"/>
                    <w:rPr>
                      <w:szCs w:val="21"/>
                    </w:rPr>
                  </w:pPr>
                </w:p>
              </w:tc>
              <w:tc>
                <w:tcPr>
                  <w:tcW w:w="1515" w:type="pct"/>
                  <w:vAlign w:val="center"/>
                </w:tcPr>
                <w:p w:rsidR="000018F6" w:rsidRPr="00A7120F" w:rsidRDefault="000018F6" w:rsidP="0040567B">
                  <w:pPr>
                    <w:jc w:val="center"/>
                    <w:rPr>
                      <w:szCs w:val="21"/>
                    </w:rPr>
                  </w:pPr>
                  <w:r w:rsidRPr="00A7120F">
                    <w:rPr>
                      <w:rFonts w:hint="eastAsia"/>
                      <w:szCs w:val="21"/>
                    </w:rPr>
                    <w:t>有组织排放：</w:t>
                  </w:r>
                  <w:r w:rsidR="000712EF">
                    <w:rPr>
                      <w:rFonts w:hint="eastAsia"/>
                      <w:szCs w:val="21"/>
                    </w:rPr>
                    <w:t>0.01</w:t>
                  </w:r>
                  <w:r w:rsidR="0040567B">
                    <w:rPr>
                      <w:rFonts w:hint="eastAsia"/>
                      <w:szCs w:val="21"/>
                    </w:rPr>
                    <w:t>3</w:t>
                  </w:r>
                </w:p>
              </w:tc>
            </w:tr>
            <w:tr w:rsidR="000018F6" w:rsidTr="00D115D7">
              <w:tc>
                <w:tcPr>
                  <w:tcW w:w="864" w:type="pct"/>
                  <w:vMerge/>
                  <w:vAlign w:val="center"/>
                </w:tcPr>
                <w:p w:rsidR="000018F6" w:rsidRPr="00A7120F" w:rsidRDefault="000018F6" w:rsidP="00D115D7">
                  <w:pPr>
                    <w:jc w:val="center"/>
                    <w:rPr>
                      <w:szCs w:val="21"/>
                    </w:rPr>
                  </w:pPr>
                </w:p>
              </w:tc>
              <w:tc>
                <w:tcPr>
                  <w:tcW w:w="632" w:type="pct"/>
                  <w:vMerge/>
                  <w:vAlign w:val="center"/>
                </w:tcPr>
                <w:p w:rsidR="000018F6" w:rsidRPr="00A7120F" w:rsidRDefault="000018F6" w:rsidP="00D115D7">
                  <w:pPr>
                    <w:jc w:val="center"/>
                    <w:rPr>
                      <w:szCs w:val="21"/>
                    </w:rPr>
                  </w:pPr>
                </w:p>
              </w:tc>
              <w:tc>
                <w:tcPr>
                  <w:tcW w:w="492" w:type="pct"/>
                  <w:vMerge/>
                  <w:vAlign w:val="center"/>
                </w:tcPr>
                <w:p w:rsidR="000018F6" w:rsidRPr="007B2EA3" w:rsidRDefault="000018F6" w:rsidP="00D115D7">
                  <w:pPr>
                    <w:jc w:val="center"/>
                    <w:rPr>
                      <w:szCs w:val="21"/>
                    </w:rPr>
                  </w:pPr>
                </w:p>
              </w:tc>
              <w:tc>
                <w:tcPr>
                  <w:tcW w:w="621" w:type="pct"/>
                  <w:vMerge/>
                  <w:vAlign w:val="center"/>
                </w:tcPr>
                <w:p w:rsidR="000018F6" w:rsidRPr="00A7120F" w:rsidRDefault="000018F6" w:rsidP="00D115D7">
                  <w:pPr>
                    <w:jc w:val="center"/>
                    <w:rPr>
                      <w:szCs w:val="21"/>
                    </w:rPr>
                  </w:pPr>
                </w:p>
              </w:tc>
              <w:tc>
                <w:tcPr>
                  <w:tcW w:w="2391" w:type="pct"/>
                  <w:gridSpan w:val="3"/>
                  <w:vAlign w:val="center"/>
                </w:tcPr>
                <w:p w:rsidR="000018F6" w:rsidRPr="00A7120F" w:rsidRDefault="000018F6" w:rsidP="0040567B">
                  <w:pPr>
                    <w:jc w:val="center"/>
                    <w:rPr>
                      <w:szCs w:val="21"/>
                    </w:rPr>
                  </w:pPr>
                  <w:r>
                    <w:rPr>
                      <w:rFonts w:hint="eastAsia"/>
                      <w:szCs w:val="21"/>
                    </w:rPr>
                    <w:t>2</w:t>
                  </w:r>
                  <w:r w:rsidRPr="007B2EA3">
                    <w:rPr>
                      <w:szCs w:val="21"/>
                    </w:rPr>
                    <w:t>%</w:t>
                  </w:r>
                  <w:r w:rsidRPr="00A7120F">
                    <w:rPr>
                      <w:rFonts w:hint="eastAsia"/>
                      <w:szCs w:val="21"/>
                    </w:rPr>
                    <w:t>无组织排放：</w:t>
                  </w:r>
                  <w:r>
                    <w:rPr>
                      <w:rFonts w:hint="eastAsia"/>
                      <w:szCs w:val="21"/>
                    </w:rPr>
                    <w:t>0.00</w:t>
                  </w:r>
                  <w:r w:rsidR="000712EF">
                    <w:rPr>
                      <w:rFonts w:hint="eastAsia"/>
                      <w:szCs w:val="21"/>
                    </w:rPr>
                    <w:t>2</w:t>
                  </w:r>
                  <w:r w:rsidR="0040567B">
                    <w:rPr>
                      <w:rFonts w:hint="eastAsia"/>
                      <w:szCs w:val="21"/>
                    </w:rPr>
                    <w:t>7</w:t>
                  </w:r>
                </w:p>
              </w:tc>
            </w:tr>
            <w:tr w:rsidR="000018F6" w:rsidTr="00D115D7">
              <w:tc>
                <w:tcPr>
                  <w:tcW w:w="864" w:type="pct"/>
                  <w:vMerge/>
                  <w:vAlign w:val="center"/>
                </w:tcPr>
                <w:p w:rsidR="000018F6" w:rsidRPr="00A7120F" w:rsidRDefault="000018F6" w:rsidP="00D115D7">
                  <w:pPr>
                    <w:jc w:val="center"/>
                    <w:rPr>
                      <w:szCs w:val="21"/>
                    </w:rPr>
                  </w:pPr>
                </w:p>
              </w:tc>
              <w:tc>
                <w:tcPr>
                  <w:tcW w:w="632" w:type="pct"/>
                  <w:vMerge/>
                  <w:vAlign w:val="center"/>
                </w:tcPr>
                <w:p w:rsidR="000018F6" w:rsidRPr="00A7120F" w:rsidRDefault="000018F6" w:rsidP="00D115D7">
                  <w:pPr>
                    <w:jc w:val="center"/>
                    <w:rPr>
                      <w:szCs w:val="21"/>
                    </w:rPr>
                  </w:pPr>
                </w:p>
              </w:tc>
              <w:tc>
                <w:tcPr>
                  <w:tcW w:w="492" w:type="pct"/>
                  <w:vMerge/>
                  <w:vAlign w:val="center"/>
                </w:tcPr>
                <w:p w:rsidR="000018F6" w:rsidRPr="007B2EA3" w:rsidRDefault="000018F6" w:rsidP="00D115D7">
                  <w:pPr>
                    <w:jc w:val="center"/>
                    <w:rPr>
                      <w:szCs w:val="21"/>
                    </w:rPr>
                  </w:pPr>
                </w:p>
              </w:tc>
              <w:tc>
                <w:tcPr>
                  <w:tcW w:w="3012" w:type="pct"/>
                  <w:gridSpan w:val="4"/>
                  <w:vAlign w:val="center"/>
                </w:tcPr>
                <w:p w:rsidR="000018F6" w:rsidRDefault="000018F6" w:rsidP="0040567B">
                  <w:pPr>
                    <w:jc w:val="center"/>
                    <w:rPr>
                      <w:szCs w:val="21"/>
                    </w:rPr>
                  </w:pPr>
                  <w:r>
                    <w:rPr>
                      <w:rFonts w:hint="eastAsia"/>
                      <w:szCs w:val="21"/>
                    </w:rPr>
                    <w:t>10%</w:t>
                  </w:r>
                  <w:r>
                    <w:rPr>
                      <w:rFonts w:hint="eastAsia"/>
                      <w:szCs w:val="21"/>
                    </w:rPr>
                    <w:t>沉降在地面成为漆渣：</w:t>
                  </w:r>
                  <w:r>
                    <w:rPr>
                      <w:rFonts w:hint="eastAsia"/>
                      <w:szCs w:val="21"/>
                    </w:rPr>
                    <w:t>0.0</w:t>
                  </w:r>
                  <w:r w:rsidR="000712EF">
                    <w:rPr>
                      <w:rFonts w:hint="eastAsia"/>
                      <w:szCs w:val="21"/>
                    </w:rPr>
                    <w:t>3</w:t>
                  </w:r>
                  <w:r w:rsidR="0040567B">
                    <w:rPr>
                      <w:rFonts w:hint="eastAsia"/>
                      <w:szCs w:val="21"/>
                    </w:rPr>
                    <w:t>3</w:t>
                  </w:r>
                  <w:r w:rsidR="000712EF">
                    <w:rPr>
                      <w:rFonts w:hint="eastAsia"/>
                      <w:szCs w:val="21"/>
                    </w:rPr>
                    <w:t>2</w:t>
                  </w:r>
                </w:p>
              </w:tc>
            </w:tr>
            <w:tr w:rsidR="000018F6" w:rsidTr="00D115D7">
              <w:tc>
                <w:tcPr>
                  <w:tcW w:w="864" w:type="pct"/>
                  <w:vMerge/>
                  <w:vAlign w:val="center"/>
                </w:tcPr>
                <w:p w:rsidR="000018F6" w:rsidRPr="00A7120F" w:rsidRDefault="000018F6" w:rsidP="00D115D7">
                  <w:pPr>
                    <w:jc w:val="center"/>
                    <w:rPr>
                      <w:szCs w:val="21"/>
                    </w:rPr>
                  </w:pPr>
                </w:p>
              </w:tc>
              <w:tc>
                <w:tcPr>
                  <w:tcW w:w="632" w:type="pct"/>
                  <w:vAlign w:val="center"/>
                </w:tcPr>
                <w:p w:rsidR="000018F6" w:rsidRDefault="000018F6" w:rsidP="00D115D7">
                  <w:pPr>
                    <w:ind w:firstLineChars="150" w:firstLine="315"/>
                    <w:rPr>
                      <w:szCs w:val="21"/>
                    </w:rPr>
                  </w:pPr>
                  <w:r>
                    <w:rPr>
                      <w:rFonts w:hint="eastAsia"/>
                      <w:szCs w:val="21"/>
                    </w:rPr>
                    <w:t>水份</w:t>
                  </w:r>
                </w:p>
                <w:p w:rsidR="000018F6" w:rsidRPr="00A7120F" w:rsidRDefault="00B730B1" w:rsidP="00D115D7">
                  <w:pPr>
                    <w:ind w:firstLineChars="100" w:firstLine="210"/>
                    <w:rPr>
                      <w:szCs w:val="21"/>
                    </w:rPr>
                  </w:pPr>
                  <w:r>
                    <w:rPr>
                      <w:rFonts w:hint="eastAsia"/>
                      <w:szCs w:val="21"/>
                    </w:rPr>
                    <w:t>47.692</w:t>
                  </w:r>
                  <w:r w:rsidR="000018F6" w:rsidRPr="00C87415">
                    <w:rPr>
                      <w:szCs w:val="21"/>
                    </w:rPr>
                    <w:t>%</w:t>
                  </w:r>
                </w:p>
              </w:tc>
              <w:tc>
                <w:tcPr>
                  <w:tcW w:w="492" w:type="pct"/>
                  <w:vAlign w:val="center"/>
                </w:tcPr>
                <w:p w:rsidR="000018F6" w:rsidRPr="007B2EA3" w:rsidRDefault="00780432" w:rsidP="00B730B1">
                  <w:pPr>
                    <w:ind w:firstLineChars="50" w:firstLine="105"/>
                    <w:rPr>
                      <w:szCs w:val="21"/>
                    </w:rPr>
                  </w:pPr>
                  <w:r>
                    <w:rPr>
                      <w:rFonts w:hint="eastAsia"/>
                      <w:szCs w:val="21"/>
                    </w:rPr>
                    <w:t>0.</w:t>
                  </w:r>
                  <w:r w:rsidR="00B730B1">
                    <w:rPr>
                      <w:rFonts w:hint="eastAsia"/>
                      <w:szCs w:val="21"/>
                    </w:rPr>
                    <w:t>4039</w:t>
                  </w:r>
                </w:p>
              </w:tc>
              <w:tc>
                <w:tcPr>
                  <w:tcW w:w="3012" w:type="pct"/>
                  <w:gridSpan w:val="4"/>
                  <w:vAlign w:val="center"/>
                </w:tcPr>
                <w:p w:rsidR="000018F6" w:rsidRPr="00A7120F" w:rsidRDefault="000018F6" w:rsidP="00D115D7">
                  <w:pPr>
                    <w:jc w:val="center"/>
                    <w:rPr>
                      <w:szCs w:val="21"/>
                    </w:rPr>
                  </w:pPr>
                  <w:r w:rsidRPr="00A7120F">
                    <w:rPr>
                      <w:rFonts w:hint="eastAsia"/>
                      <w:szCs w:val="21"/>
                    </w:rPr>
                    <w:t>挥发</w:t>
                  </w:r>
                </w:p>
              </w:tc>
            </w:tr>
            <w:tr w:rsidR="000018F6" w:rsidTr="00D115D7">
              <w:tc>
                <w:tcPr>
                  <w:tcW w:w="1496" w:type="pct"/>
                  <w:gridSpan w:val="2"/>
                  <w:vAlign w:val="center"/>
                </w:tcPr>
                <w:p w:rsidR="000018F6" w:rsidRPr="009D016A" w:rsidRDefault="000018F6" w:rsidP="00D115D7">
                  <w:pPr>
                    <w:ind w:firstLineChars="400" w:firstLine="840"/>
                    <w:rPr>
                      <w:szCs w:val="21"/>
                    </w:rPr>
                  </w:pPr>
                  <w:r w:rsidRPr="009D016A">
                    <w:rPr>
                      <w:rFonts w:hint="eastAsia"/>
                      <w:szCs w:val="21"/>
                    </w:rPr>
                    <w:t>合计</w:t>
                  </w:r>
                </w:p>
              </w:tc>
              <w:tc>
                <w:tcPr>
                  <w:tcW w:w="492" w:type="pct"/>
                  <w:vAlign w:val="center"/>
                </w:tcPr>
                <w:p w:rsidR="000018F6" w:rsidRPr="009D016A" w:rsidRDefault="00780432" w:rsidP="00B730B1">
                  <w:pPr>
                    <w:ind w:firstLineChars="100" w:firstLine="210"/>
                    <w:rPr>
                      <w:szCs w:val="21"/>
                    </w:rPr>
                  </w:pPr>
                  <w:r>
                    <w:rPr>
                      <w:rFonts w:hint="eastAsia"/>
                      <w:szCs w:val="21"/>
                    </w:rPr>
                    <w:t>0.</w:t>
                  </w:r>
                  <w:r w:rsidR="00B730B1">
                    <w:rPr>
                      <w:rFonts w:hint="eastAsia"/>
                      <w:szCs w:val="21"/>
                    </w:rPr>
                    <w:t>847</w:t>
                  </w:r>
                </w:p>
              </w:tc>
              <w:tc>
                <w:tcPr>
                  <w:tcW w:w="3012" w:type="pct"/>
                  <w:gridSpan w:val="4"/>
                  <w:vAlign w:val="center"/>
                </w:tcPr>
                <w:p w:rsidR="000018F6" w:rsidRPr="009D016A" w:rsidRDefault="000712EF" w:rsidP="0040567B">
                  <w:pPr>
                    <w:jc w:val="center"/>
                    <w:rPr>
                      <w:szCs w:val="21"/>
                    </w:rPr>
                  </w:pPr>
                  <w:r>
                    <w:rPr>
                      <w:rFonts w:hint="eastAsia"/>
                      <w:szCs w:val="21"/>
                    </w:rPr>
                    <w:t>0.</w:t>
                  </w:r>
                  <w:r w:rsidR="0040567B">
                    <w:rPr>
                      <w:rFonts w:hint="eastAsia"/>
                      <w:szCs w:val="21"/>
                    </w:rPr>
                    <w:t>847</w:t>
                  </w:r>
                </w:p>
              </w:tc>
            </w:tr>
          </w:tbl>
          <w:p w:rsidR="003B7C4F" w:rsidRDefault="003B7C4F" w:rsidP="00D303F7">
            <w:pPr>
              <w:spacing w:beforeLines="100" w:line="360" w:lineRule="auto"/>
              <w:ind w:firstLineChars="974" w:firstLine="2347"/>
              <w:rPr>
                <w:b/>
                <w:sz w:val="24"/>
              </w:rPr>
            </w:pPr>
          </w:p>
          <w:p w:rsidR="00101269" w:rsidRDefault="00101269" w:rsidP="00D303F7">
            <w:pPr>
              <w:spacing w:beforeLines="100" w:line="360" w:lineRule="auto"/>
              <w:ind w:firstLineChars="974" w:firstLine="2347"/>
              <w:rPr>
                <w:b/>
                <w:sz w:val="24"/>
              </w:rPr>
            </w:pPr>
          </w:p>
          <w:p w:rsidR="00101269" w:rsidRDefault="00101269" w:rsidP="00D303F7">
            <w:pPr>
              <w:spacing w:beforeLines="100" w:line="360" w:lineRule="auto"/>
              <w:ind w:firstLineChars="974" w:firstLine="2347"/>
              <w:rPr>
                <w:b/>
                <w:sz w:val="24"/>
              </w:rPr>
            </w:pPr>
          </w:p>
          <w:p w:rsidR="007F7F85" w:rsidRPr="000712EF" w:rsidRDefault="007F7F85" w:rsidP="00D303F7">
            <w:pPr>
              <w:spacing w:beforeLines="100" w:line="360" w:lineRule="auto"/>
              <w:ind w:firstLineChars="974" w:firstLine="2347"/>
              <w:rPr>
                <w:b/>
                <w:sz w:val="24"/>
              </w:rPr>
            </w:pPr>
            <w:r w:rsidRPr="000712EF">
              <w:rPr>
                <w:rFonts w:hint="eastAsia"/>
                <w:b/>
                <w:sz w:val="24"/>
              </w:rPr>
              <w:lastRenderedPageBreak/>
              <w:t>表</w:t>
            </w:r>
            <w:r w:rsidRPr="000712EF">
              <w:rPr>
                <w:b/>
                <w:sz w:val="24"/>
              </w:rPr>
              <w:t>5-</w:t>
            </w:r>
            <w:r w:rsidR="000712EF" w:rsidRPr="000712EF">
              <w:rPr>
                <w:rFonts w:hint="eastAsia"/>
                <w:b/>
                <w:sz w:val="24"/>
              </w:rPr>
              <w:t>10</w:t>
            </w:r>
            <w:r w:rsidRPr="000712EF">
              <w:rPr>
                <w:rFonts w:hint="eastAsia"/>
                <w:b/>
                <w:sz w:val="24"/>
              </w:rPr>
              <w:t xml:space="preserve"> </w:t>
            </w:r>
            <w:r w:rsidRPr="000712EF">
              <w:rPr>
                <w:b/>
                <w:sz w:val="24"/>
              </w:rPr>
              <w:t xml:space="preserve">  </w:t>
            </w:r>
            <w:r w:rsidR="000712EF" w:rsidRPr="000712EF">
              <w:rPr>
                <w:rFonts w:hint="eastAsia"/>
                <w:b/>
                <w:sz w:val="24"/>
              </w:rPr>
              <w:t>本项目</w:t>
            </w:r>
            <w:r w:rsidR="000712EF" w:rsidRPr="000712EF">
              <w:rPr>
                <w:rFonts w:hint="eastAsia"/>
                <w:b/>
                <w:sz w:val="24"/>
              </w:rPr>
              <w:t>A</w:t>
            </w:r>
            <w:r w:rsidR="000712EF" w:rsidRPr="000712EF">
              <w:rPr>
                <w:rFonts w:hint="eastAsia"/>
                <w:b/>
                <w:sz w:val="24"/>
              </w:rPr>
              <w:t>车间喷漆过程中</w:t>
            </w:r>
            <w:r w:rsidR="00A42AE4" w:rsidRPr="000712EF">
              <w:rPr>
                <w:rFonts w:hint="eastAsia"/>
                <w:b/>
                <w:sz w:val="24"/>
              </w:rPr>
              <w:t>T</w:t>
            </w:r>
            <w:r w:rsidRPr="000712EF">
              <w:rPr>
                <w:rFonts w:hint="eastAsia"/>
                <w:b/>
                <w:sz w:val="24"/>
              </w:rPr>
              <w:t>VOC</w:t>
            </w:r>
            <w:r w:rsidRPr="000712EF">
              <w:rPr>
                <w:rFonts w:hint="eastAsia"/>
                <w:b/>
                <w:sz w:val="24"/>
              </w:rPr>
              <w:t>物料平衡表</w:t>
            </w:r>
          </w:p>
          <w:tbl>
            <w:tblPr>
              <w:tblW w:w="5000" w:type="pct"/>
              <w:tblBorders>
                <w:top w:val="single" w:sz="12" w:space="0" w:color="auto"/>
                <w:bottom w:val="single" w:sz="12" w:space="0" w:color="auto"/>
                <w:insideH w:val="single" w:sz="4" w:space="0" w:color="auto"/>
                <w:insideV w:val="single" w:sz="4" w:space="0" w:color="auto"/>
              </w:tblBorders>
              <w:tblLook w:val="01E0"/>
            </w:tblPr>
            <w:tblGrid>
              <w:gridCol w:w="2950"/>
              <w:gridCol w:w="1495"/>
              <w:gridCol w:w="1486"/>
              <w:gridCol w:w="2958"/>
              <w:gridCol w:w="1491"/>
            </w:tblGrid>
            <w:tr w:rsidR="007F7F85" w:rsidRPr="003A2875" w:rsidTr="00091B69">
              <w:tc>
                <w:tcPr>
                  <w:tcW w:w="2141" w:type="pct"/>
                  <w:gridSpan w:val="2"/>
                  <w:vAlign w:val="center"/>
                </w:tcPr>
                <w:p w:rsidR="007F7F85" w:rsidRPr="0058226F" w:rsidRDefault="007F7F85" w:rsidP="00091B69">
                  <w:pPr>
                    <w:tabs>
                      <w:tab w:val="left" w:pos="2160"/>
                    </w:tabs>
                    <w:snapToGrid w:val="0"/>
                    <w:jc w:val="center"/>
                    <w:rPr>
                      <w:b/>
                      <w:szCs w:val="21"/>
                    </w:rPr>
                  </w:pPr>
                  <w:r w:rsidRPr="0058226F">
                    <w:rPr>
                      <w:rFonts w:hAnsi="宋体"/>
                      <w:b/>
                      <w:bCs/>
                      <w:szCs w:val="21"/>
                    </w:rPr>
                    <w:t>进方</w:t>
                  </w:r>
                  <w:r w:rsidRPr="0058226F">
                    <w:rPr>
                      <w:b/>
                      <w:szCs w:val="21"/>
                    </w:rPr>
                    <w:t>（</w:t>
                  </w:r>
                  <w:r w:rsidRPr="0058226F">
                    <w:rPr>
                      <w:b/>
                      <w:szCs w:val="21"/>
                    </w:rPr>
                    <w:t>t/a</w:t>
                  </w:r>
                  <w:r w:rsidRPr="0058226F">
                    <w:rPr>
                      <w:b/>
                      <w:szCs w:val="21"/>
                    </w:rPr>
                    <w:t>）</w:t>
                  </w:r>
                </w:p>
              </w:tc>
              <w:tc>
                <w:tcPr>
                  <w:tcW w:w="2859" w:type="pct"/>
                  <w:gridSpan w:val="3"/>
                  <w:vAlign w:val="center"/>
                </w:tcPr>
                <w:p w:rsidR="007F7F85" w:rsidRPr="0058226F" w:rsidRDefault="007F7F85" w:rsidP="00091B69">
                  <w:pPr>
                    <w:tabs>
                      <w:tab w:val="left" w:pos="2160"/>
                    </w:tabs>
                    <w:snapToGrid w:val="0"/>
                    <w:jc w:val="center"/>
                    <w:rPr>
                      <w:b/>
                      <w:bCs/>
                      <w:szCs w:val="21"/>
                    </w:rPr>
                  </w:pPr>
                  <w:r w:rsidRPr="0058226F">
                    <w:rPr>
                      <w:rFonts w:hAnsi="宋体"/>
                      <w:b/>
                      <w:bCs/>
                      <w:szCs w:val="21"/>
                    </w:rPr>
                    <w:t>出方</w:t>
                  </w:r>
                  <w:r w:rsidRPr="0058226F">
                    <w:rPr>
                      <w:b/>
                      <w:szCs w:val="21"/>
                    </w:rPr>
                    <w:t>（</w:t>
                  </w:r>
                  <w:r w:rsidRPr="0058226F">
                    <w:rPr>
                      <w:b/>
                      <w:szCs w:val="21"/>
                    </w:rPr>
                    <w:t>t/a</w:t>
                  </w:r>
                  <w:r w:rsidRPr="0058226F">
                    <w:rPr>
                      <w:b/>
                      <w:szCs w:val="21"/>
                    </w:rPr>
                    <w:t>）</w:t>
                  </w:r>
                </w:p>
              </w:tc>
            </w:tr>
            <w:tr w:rsidR="007F7F85" w:rsidRPr="003A2875" w:rsidTr="00395E4D">
              <w:tc>
                <w:tcPr>
                  <w:tcW w:w="1421" w:type="pct"/>
                  <w:vAlign w:val="center"/>
                </w:tcPr>
                <w:p w:rsidR="007F7F85" w:rsidRPr="003A2875" w:rsidRDefault="007F7F85" w:rsidP="00091B69">
                  <w:pPr>
                    <w:jc w:val="center"/>
                    <w:rPr>
                      <w:bCs/>
                      <w:szCs w:val="21"/>
                    </w:rPr>
                  </w:pPr>
                  <w:r w:rsidRPr="003A2875">
                    <w:rPr>
                      <w:rFonts w:hAnsi="宋体"/>
                      <w:bCs/>
                      <w:szCs w:val="21"/>
                    </w:rPr>
                    <w:t>名称</w:t>
                  </w:r>
                </w:p>
              </w:tc>
              <w:tc>
                <w:tcPr>
                  <w:tcW w:w="720" w:type="pct"/>
                  <w:vAlign w:val="center"/>
                </w:tcPr>
                <w:p w:rsidR="007F7F85" w:rsidRPr="003A2875" w:rsidRDefault="007F7F85" w:rsidP="00091B69">
                  <w:pPr>
                    <w:jc w:val="center"/>
                    <w:rPr>
                      <w:szCs w:val="21"/>
                    </w:rPr>
                  </w:pPr>
                  <w:r w:rsidRPr="003A2875">
                    <w:rPr>
                      <w:rFonts w:hAnsi="宋体"/>
                      <w:bCs/>
                      <w:szCs w:val="21"/>
                    </w:rPr>
                    <w:t>数量</w:t>
                  </w:r>
                </w:p>
              </w:tc>
              <w:tc>
                <w:tcPr>
                  <w:tcW w:w="716" w:type="pct"/>
                  <w:vAlign w:val="center"/>
                </w:tcPr>
                <w:p w:rsidR="007F7F85" w:rsidRPr="003A2875" w:rsidRDefault="007F7F85" w:rsidP="00091B69">
                  <w:pPr>
                    <w:autoSpaceDE w:val="0"/>
                    <w:autoSpaceDN w:val="0"/>
                    <w:adjustRightInd w:val="0"/>
                    <w:jc w:val="center"/>
                    <w:rPr>
                      <w:bCs/>
                      <w:szCs w:val="21"/>
                    </w:rPr>
                  </w:pPr>
                  <w:r w:rsidRPr="003A2875">
                    <w:rPr>
                      <w:rFonts w:hAnsi="宋体"/>
                      <w:bCs/>
                      <w:szCs w:val="21"/>
                    </w:rPr>
                    <w:t>类别</w:t>
                  </w:r>
                </w:p>
              </w:tc>
              <w:tc>
                <w:tcPr>
                  <w:tcW w:w="1425" w:type="pct"/>
                  <w:vAlign w:val="center"/>
                </w:tcPr>
                <w:p w:rsidR="007F7F85" w:rsidRPr="003A2875" w:rsidRDefault="007F7F85" w:rsidP="00091B69">
                  <w:pPr>
                    <w:autoSpaceDE w:val="0"/>
                    <w:autoSpaceDN w:val="0"/>
                    <w:adjustRightInd w:val="0"/>
                    <w:jc w:val="center"/>
                    <w:rPr>
                      <w:bCs/>
                      <w:szCs w:val="21"/>
                    </w:rPr>
                  </w:pPr>
                  <w:r w:rsidRPr="003A2875">
                    <w:rPr>
                      <w:rFonts w:hAnsi="宋体"/>
                      <w:bCs/>
                      <w:szCs w:val="21"/>
                    </w:rPr>
                    <w:t>名称或编号</w:t>
                  </w:r>
                </w:p>
              </w:tc>
              <w:tc>
                <w:tcPr>
                  <w:tcW w:w="718" w:type="pct"/>
                  <w:vAlign w:val="center"/>
                </w:tcPr>
                <w:p w:rsidR="007F7F85" w:rsidRPr="003A2875" w:rsidRDefault="007F7F85" w:rsidP="00091B69">
                  <w:pPr>
                    <w:autoSpaceDE w:val="0"/>
                    <w:autoSpaceDN w:val="0"/>
                    <w:adjustRightInd w:val="0"/>
                    <w:jc w:val="center"/>
                    <w:rPr>
                      <w:bCs/>
                      <w:szCs w:val="21"/>
                    </w:rPr>
                  </w:pPr>
                  <w:r w:rsidRPr="003A2875">
                    <w:rPr>
                      <w:rFonts w:hAnsi="宋体"/>
                      <w:bCs/>
                      <w:szCs w:val="21"/>
                    </w:rPr>
                    <w:t>数量</w:t>
                  </w:r>
                </w:p>
              </w:tc>
            </w:tr>
            <w:tr w:rsidR="00744411" w:rsidRPr="003A2875" w:rsidTr="00395E4D">
              <w:tc>
                <w:tcPr>
                  <w:tcW w:w="1421" w:type="pct"/>
                  <w:vAlign w:val="center"/>
                </w:tcPr>
                <w:p w:rsidR="00744411" w:rsidRPr="003A2875" w:rsidRDefault="00744411" w:rsidP="00091B69">
                  <w:pPr>
                    <w:tabs>
                      <w:tab w:val="left" w:pos="2160"/>
                    </w:tabs>
                    <w:snapToGrid w:val="0"/>
                    <w:jc w:val="center"/>
                    <w:rPr>
                      <w:szCs w:val="21"/>
                    </w:rPr>
                  </w:pPr>
                  <w:r w:rsidRPr="003A2875">
                    <w:rPr>
                      <w:rFonts w:hAnsi="宋体"/>
                      <w:szCs w:val="21"/>
                    </w:rPr>
                    <w:t>水性</w:t>
                  </w:r>
                  <w:r>
                    <w:rPr>
                      <w:rFonts w:hAnsi="宋体" w:hint="eastAsia"/>
                      <w:szCs w:val="21"/>
                    </w:rPr>
                    <w:t>透明</w:t>
                  </w:r>
                  <w:r w:rsidRPr="003A2875">
                    <w:rPr>
                      <w:rFonts w:hAnsi="宋体"/>
                      <w:szCs w:val="21"/>
                    </w:rPr>
                    <w:t>底漆</w:t>
                  </w:r>
                </w:p>
              </w:tc>
              <w:tc>
                <w:tcPr>
                  <w:tcW w:w="720" w:type="pct"/>
                  <w:vAlign w:val="center"/>
                </w:tcPr>
                <w:p w:rsidR="00744411" w:rsidRPr="003A2875" w:rsidRDefault="00744411" w:rsidP="0040567B">
                  <w:pPr>
                    <w:tabs>
                      <w:tab w:val="left" w:pos="2160"/>
                    </w:tabs>
                    <w:snapToGrid w:val="0"/>
                    <w:jc w:val="center"/>
                    <w:rPr>
                      <w:szCs w:val="21"/>
                    </w:rPr>
                  </w:pPr>
                  <w:r>
                    <w:rPr>
                      <w:rFonts w:hint="eastAsia"/>
                      <w:szCs w:val="21"/>
                    </w:rPr>
                    <w:t>0.</w:t>
                  </w:r>
                  <w:r w:rsidR="0040567B">
                    <w:rPr>
                      <w:rFonts w:hint="eastAsia"/>
                      <w:szCs w:val="21"/>
                    </w:rPr>
                    <w:t>7433</w:t>
                  </w:r>
                </w:p>
              </w:tc>
              <w:tc>
                <w:tcPr>
                  <w:tcW w:w="716" w:type="pct"/>
                  <w:vMerge w:val="restart"/>
                  <w:vAlign w:val="center"/>
                </w:tcPr>
                <w:p w:rsidR="00744411" w:rsidRPr="003A2875" w:rsidRDefault="00744411" w:rsidP="00091B69">
                  <w:pPr>
                    <w:tabs>
                      <w:tab w:val="left" w:pos="2160"/>
                    </w:tabs>
                    <w:snapToGrid w:val="0"/>
                    <w:jc w:val="center"/>
                    <w:rPr>
                      <w:szCs w:val="21"/>
                    </w:rPr>
                  </w:pPr>
                  <w:r w:rsidRPr="003A2875">
                    <w:rPr>
                      <w:rFonts w:hAnsi="宋体"/>
                      <w:szCs w:val="21"/>
                    </w:rPr>
                    <w:t>废气</w:t>
                  </w:r>
                </w:p>
              </w:tc>
              <w:tc>
                <w:tcPr>
                  <w:tcW w:w="1425" w:type="pct"/>
                  <w:vMerge w:val="restart"/>
                  <w:vAlign w:val="center"/>
                </w:tcPr>
                <w:p w:rsidR="00744411" w:rsidRPr="003A2875" w:rsidRDefault="00744411" w:rsidP="00091B69">
                  <w:pPr>
                    <w:tabs>
                      <w:tab w:val="left" w:pos="2160"/>
                    </w:tabs>
                    <w:snapToGrid w:val="0"/>
                    <w:jc w:val="center"/>
                    <w:rPr>
                      <w:szCs w:val="21"/>
                    </w:rPr>
                  </w:pPr>
                  <w:r>
                    <w:rPr>
                      <w:rFonts w:hint="eastAsia"/>
                      <w:szCs w:val="21"/>
                    </w:rPr>
                    <w:t>吸附装置吸附</w:t>
                  </w:r>
                </w:p>
              </w:tc>
              <w:tc>
                <w:tcPr>
                  <w:tcW w:w="718" w:type="pct"/>
                  <w:vMerge w:val="restart"/>
                  <w:vAlign w:val="center"/>
                </w:tcPr>
                <w:p w:rsidR="00744411" w:rsidRPr="003A2875" w:rsidRDefault="00744411" w:rsidP="0040567B">
                  <w:pPr>
                    <w:tabs>
                      <w:tab w:val="left" w:pos="2160"/>
                    </w:tabs>
                    <w:snapToGrid w:val="0"/>
                    <w:jc w:val="center"/>
                    <w:rPr>
                      <w:szCs w:val="21"/>
                    </w:rPr>
                  </w:pPr>
                  <w:r>
                    <w:rPr>
                      <w:rFonts w:hint="eastAsia"/>
                      <w:szCs w:val="21"/>
                    </w:rPr>
                    <w:t>1.</w:t>
                  </w:r>
                  <w:r w:rsidR="0040567B">
                    <w:rPr>
                      <w:rFonts w:hint="eastAsia"/>
                      <w:szCs w:val="21"/>
                    </w:rPr>
                    <w:t>49</w:t>
                  </w:r>
                </w:p>
              </w:tc>
            </w:tr>
            <w:tr w:rsidR="00744411" w:rsidRPr="003A2875" w:rsidTr="00395E4D">
              <w:tc>
                <w:tcPr>
                  <w:tcW w:w="1421" w:type="pct"/>
                  <w:vAlign w:val="center"/>
                </w:tcPr>
                <w:p w:rsidR="00744411" w:rsidRPr="003A2875" w:rsidRDefault="00744411" w:rsidP="00091B69">
                  <w:pPr>
                    <w:tabs>
                      <w:tab w:val="left" w:pos="2160"/>
                    </w:tabs>
                    <w:snapToGrid w:val="0"/>
                    <w:jc w:val="center"/>
                    <w:rPr>
                      <w:rFonts w:hAnsi="宋体"/>
                      <w:szCs w:val="21"/>
                    </w:rPr>
                  </w:pPr>
                  <w:r>
                    <w:rPr>
                      <w:rFonts w:hAnsi="宋体" w:hint="eastAsia"/>
                      <w:szCs w:val="21"/>
                    </w:rPr>
                    <w:t>水性白底漆</w:t>
                  </w:r>
                </w:p>
              </w:tc>
              <w:tc>
                <w:tcPr>
                  <w:tcW w:w="720" w:type="pct"/>
                  <w:vAlign w:val="center"/>
                </w:tcPr>
                <w:p w:rsidR="00744411" w:rsidRDefault="00744411" w:rsidP="003D44BB">
                  <w:pPr>
                    <w:tabs>
                      <w:tab w:val="left" w:pos="2160"/>
                    </w:tabs>
                    <w:snapToGrid w:val="0"/>
                    <w:jc w:val="center"/>
                    <w:rPr>
                      <w:szCs w:val="21"/>
                    </w:rPr>
                  </w:pPr>
                  <w:r>
                    <w:rPr>
                      <w:rFonts w:hint="eastAsia"/>
                      <w:szCs w:val="21"/>
                    </w:rPr>
                    <w:t>0.25</w:t>
                  </w:r>
                  <w:r w:rsidR="0040567B">
                    <w:rPr>
                      <w:rFonts w:hint="eastAsia"/>
                      <w:szCs w:val="21"/>
                    </w:rPr>
                    <w:t>6</w:t>
                  </w:r>
                  <w:r w:rsidR="003D44BB">
                    <w:rPr>
                      <w:rFonts w:hint="eastAsia"/>
                      <w:szCs w:val="21"/>
                    </w:rPr>
                    <w:t>3</w:t>
                  </w:r>
                </w:p>
              </w:tc>
              <w:tc>
                <w:tcPr>
                  <w:tcW w:w="716" w:type="pct"/>
                  <w:vMerge/>
                  <w:vAlign w:val="center"/>
                </w:tcPr>
                <w:p w:rsidR="00744411" w:rsidRPr="003A2875" w:rsidRDefault="00744411" w:rsidP="00091B69">
                  <w:pPr>
                    <w:tabs>
                      <w:tab w:val="left" w:pos="2160"/>
                    </w:tabs>
                    <w:snapToGrid w:val="0"/>
                    <w:jc w:val="center"/>
                    <w:rPr>
                      <w:rFonts w:hAnsi="宋体"/>
                      <w:szCs w:val="21"/>
                    </w:rPr>
                  </w:pPr>
                </w:p>
              </w:tc>
              <w:tc>
                <w:tcPr>
                  <w:tcW w:w="1425" w:type="pct"/>
                  <w:vMerge/>
                  <w:vAlign w:val="center"/>
                </w:tcPr>
                <w:p w:rsidR="00744411" w:rsidRDefault="00744411" w:rsidP="00091B69">
                  <w:pPr>
                    <w:tabs>
                      <w:tab w:val="left" w:pos="2160"/>
                    </w:tabs>
                    <w:snapToGrid w:val="0"/>
                    <w:jc w:val="center"/>
                    <w:rPr>
                      <w:szCs w:val="21"/>
                    </w:rPr>
                  </w:pPr>
                </w:p>
              </w:tc>
              <w:tc>
                <w:tcPr>
                  <w:tcW w:w="718" w:type="pct"/>
                  <w:vMerge/>
                  <w:vAlign w:val="center"/>
                </w:tcPr>
                <w:p w:rsidR="00744411" w:rsidRDefault="00744411" w:rsidP="00CD584C">
                  <w:pPr>
                    <w:tabs>
                      <w:tab w:val="left" w:pos="2160"/>
                    </w:tabs>
                    <w:snapToGrid w:val="0"/>
                    <w:jc w:val="center"/>
                    <w:rPr>
                      <w:szCs w:val="21"/>
                    </w:rPr>
                  </w:pPr>
                </w:p>
              </w:tc>
            </w:tr>
            <w:tr w:rsidR="00744411" w:rsidRPr="003A2875" w:rsidTr="00395E4D">
              <w:tc>
                <w:tcPr>
                  <w:tcW w:w="1421" w:type="pct"/>
                  <w:vAlign w:val="center"/>
                </w:tcPr>
                <w:p w:rsidR="00744411" w:rsidRPr="003A2875" w:rsidRDefault="00744411" w:rsidP="00091B69">
                  <w:pPr>
                    <w:tabs>
                      <w:tab w:val="left" w:pos="2160"/>
                    </w:tabs>
                    <w:snapToGrid w:val="0"/>
                    <w:jc w:val="center"/>
                    <w:rPr>
                      <w:szCs w:val="21"/>
                    </w:rPr>
                  </w:pPr>
                  <w:r w:rsidRPr="003A2875">
                    <w:rPr>
                      <w:rFonts w:hAnsi="宋体"/>
                      <w:szCs w:val="21"/>
                    </w:rPr>
                    <w:t>水性</w:t>
                  </w:r>
                  <w:r>
                    <w:rPr>
                      <w:rFonts w:hAnsi="宋体" w:hint="eastAsia"/>
                      <w:szCs w:val="21"/>
                    </w:rPr>
                    <w:t>透明</w:t>
                  </w:r>
                  <w:r w:rsidRPr="003A2875">
                    <w:rPr>
                      <w:rFonts w:hAnsi="宋体"/>
                      <w:szCs w:val="21"/>
                    </w:rPr>
                    <w:t>面漆</w:t>
                  </w:r>
                </w:p>
              </w:tc>
              <w:tc>
                <w:tcPr>
                  <w:tcW w:w="720" w:type="pct"/>
                  <w:vAlign w:val="center"/>
                </w:tcPr>
                <w:p w:rsidR="00744411" w:rsidRDefault="00744411" w:rsidP="0040567B">
                  <w:pPr>
                    <w:jc w:val="center"/>
                  </w:pPr>
                  <w:r>
                    <w:rPr>
                      <w:rFonts w:hint="eastAsia"/>
                      <w:szCs w:val="21"/>
                    </w:rPr>
                    <w:t>0.</w:t>
                  </w:r>
                  <w:r w:rsidR="0040567B">
                    <w:rPr>
                      <w:rFonts w:hint="eastAsia"/>
                      <w:szCs w:val="21"/>
                    </w:rPr>
                    <w:t>3245</w:t>
                  </w:r>
                </w:p>
              </w:tc>
              <w:tc>
                <w:tcPr>
                  <w:tcW w:w="716" w:type="pct"/>
                  <w:vMerge/>
                  <w:vAlign w:val="center"/>
                </w:tcPr>
                <w:p w:rsidR="00744411" w:rsidRPr="003A2875" w:rsidRDefault="00744411" w:rsidP="00091B69">
                  <w:pPr>
                    <w:tabs>
                      <w:tab w:val="left" w:pos="2160"/>
                    </w:tabs>
                    <w:snapToGrid w:val="0"/>
                    <w:jc w:val="center"/>
                    <w:rPr>
                      <w:szCs w:val="21"/>
                    </w:rPr>
                  </w:pPr>
                </w:p>
              </w:tc>
              <w:tc>
                <w:tcPr>
                  <w:tcW w:w="1425" w:type="pct"/>
                  <w:vMerge w:val="restart"/>
                  <w:vAlign w:val="center"/>
                </w:tcPr>
                <w:p w:rsidR="00744411" w:rsidRPr="003A2875" w:rsidRDefault="00744411" w:rsidP="00091B69">
                  <w:pPr>
                    <w:tabs>
                      <w:tab w:val="left" w:pos="2160"/>
                    </w:tabs>
                    <w:snapToGrid w:val="0"/>
                    <w:jc w:val="center"/>
                    <w:rPr>
                      <w:szCs w:val="21"/>
                    </w:rPr>
                  </w:pPr>
                  <w:r w:rsidRPr="003A2875">
                    <w:rPr>
                      <w:rFonts w:hAnsi="宋体"/>
                      <w:szCs w:val="21"/>
                    </w:rPr>
                    <w:t>有组织</w:t>
                  </w:r>
                  <w:r>
                    <w:rPr>
                      <w:rFonts w:hAnsi="宋体" w:hint="eastAsia"/>
                      <w:szCs w:val="21"/>
                    </w:rPr>
                    <w:t>排放</w:t>
                  </w:r>
                </w:p>
              </w:tc>
              <w:tc>
                <w:tcPr>
                  <w:tcW w:w="718" w:type="pct"/>
                  <w:vMerge w:val="restart"/>
                  <w:vAlign w:val="center"/>
                </w:tcPr>
                <w:p w:rsidR="00744411" w:rsidRPr="003A2875" w:rsidRDefault="00744411" w:rsidP="0040567B">
                  <w:pPr>
                    <w:jc w:val="center"/>
                    <w:rPr>
                      <w:szCs w:val="21"/>
                    </w:rPr>
                  </w:pPr>
                  <w:r>
                    <w:rPr>
                      <w:rFonts w:hint="eastAsia"/>
                      <w:szCs w:val="21"/>
                    </w:rPr>
                    <w:t>0.1</w:t>
                  </w:r>
                  <w:r w:rsidR="0040567B">
                    <w:rPr>
                      <w:rFonts w:hint="eastAsia"/>
                      <w:szCs w:val="21"/>
                    </w:rPr>
                    <w:t>655</w:t>
                  </w:r>
                </w:p>
              </w:tc>
            </w:tr>
            <w:tr w:rsidR="00744411" w:rsidRPr="003A2875" w:rsidTr="00395E4D">
              <w:tc>
                <w:tcPr>
                  <w:tcW w:w="1421" w:type="pct"/>
                  <w:vAlign w:val="center"/>
                </w:tcPr>
                <w:p w:rsidR="00744411" w:rsidRPr="003A2875" w:rsidRDefault="00744411" w:rsidP="00091B69">
                  <w:pPr>
                    <w:tabs>
                      <w:tab w:val="left" w:pos="2160"/>
                    </w:tabs>
                    <w:snapToGrid w:val="0"/>
                    <w:jc w:val="center"/>
                    <w:rPr>
                      <w:rFonts w:hAnsi="宋体"/>
                      <w:szCs w:val="21"/>
                    </w:rPr>
                  </w:pPr>
                  <w:r>
                    <w:rPr>
                      <w:rFonts w:hAnsi="宋体" w:hint="eastAsia"/>
                      <w:szCs w:val="21"/>
                    </w:rPr>
                    <w:t>色漆</w:t>
                  </w:r>
                </w:p>
              </w:tc>
              <w:tc>
                <w:tcPr>
                  <w:tcW w:w="720" w:type="pct"/>
                  <w:vAlign w:val="center"/>
                </w:tcPr>
                <w:p w:rsidR="00744411" w:rsidRDefault="00744411" w:rsidP="0040567B">
                  <w:pPr>
                    <w:jc w:val="center"/>
                    <w:rPr>
                      <w:szCs w:val="21"/>
                    </w:rPr>
                  </w:pPr>
                  <w:r>
                    <w:rPr>
                      <w:rFonts w:hint="eastAsia"/>
                      <w:szCs w:val="21"/>
                    </w:rPr>
                    <w:t>0.</w:t>
                  </w:r>
                  <w:r w:rsidR="0040567B">
                    <w:rPr>
                      <w:rFonts w:hint="eastAsia"/>
                      <w:szCs w:val="21"/>
                    </w:rPr>
                    <w:t>2544</w:t>
                  </w:r>
                </w:p>
              </w:tc>
              <w:tc>
                <w:tcPr>
                  <w:tcW w:w="716" w:type="pct"/>
                  <w:vMerge/>
                  <w:vAlign w:val="center"/>
                </w:tcPr>
                <w:p w:rsidR="00744411" w:rsidRPr="003A2875" w:rsidRDefault="00744411" w:rsidP="00091B69">
                  <w:pPr>
                    <w:tabs>
                      <w:tab w:val="left" w:pos="2160"/>
                    </w:tabs>
                    <w:snapToGrid w:val="0"/>
                    <w:jc w:val="center"/>
                    <w:rPr>
                      <w:szCs w:val="21"/>
                    </w:rPr>
                  </w:pPr>
                </w:p>
              </w:tc>
              <w:tc>
                <w:tcPr>
                  <w:tcW w:w="1425" w:type="pct"/>
                  <w:vMerge/>
                  <w:vAlign w:val="center"/>
                </w:tcPr>
                <w:p w:rsidR="00744411" w:rsidRPr="003A2875" w:rsidRDefault="00744411" w:rsidP="00091B69">
                  <w:pPr>
                    <w:tabs>
                      <w:tab w:val="left" w:pos="2160"/>
                    </w:tabs>
                    <w:snapToGrid w:val="0"/>
                    <w:jc w:val="center"/>
                    <w:rPr>
                      <w:rFonts w:hAnsi="宋体"/>
                      <w:szCs w:val="21"/>
                    </w:rPr>
                  </w:pPr>
                </w:p>
              </w:tc>
              <w:tc>
                <w:tcPr>
                  <w:tcW w:w="718" w:type="pct"/>
                  <w:vMerge/>
                  <w:vAlign w:val="center"/>
                </w:tcPr>
                <w:p w:rsidR="00744411" w:rsidRDefault="00744411" w:rsidP="00CD584C">
                  <w:pPr>
                    <w:jc w:val="center"/>
                    <w:rPr>
                      <w:szCs w:val="21"/>
                    </w:rPr>
                  </w:pPr>
                </w:p>
              </w:tc>
            </w:tr>
            <w:tr w:rsidR="000018F6" w:rsidRPr="003A2875" w:rsidTr="00395E4D">
              <w:tc>
                <w:tcPr>
                  <w:tcW w:w="1421" w:type="pct"/>
                  <w:vAlign w:val="center"/>
                </w:tcPr>
                <w:p w:rsidR="000018F6" w:rsidRPr="003A2875" w:rsidRDefault="000018F6" w:rsidP="00091B69">
                  <w:pPr>
                    <w:tabs>
                      <w:tab w:val="left" w:pos="2160"/>
                    </w:tabs>
                    <w:snapToGrid w:val="0"/>
                    <w:jc w:val="center"/>
                    <w:rPr>
                      <w:rFonts w:hAnsi="宋体"/>
                      <w:szCs w:val="21"/>
                    </w:rPr>
                  </w:pPr>
                  <w:r>
                    <w:rPr>
                      <w:rFonts w:hAnsi="宋体" w:hint="eastAsia"/>
                      <w:szCs w:val="21"/>
                    </w:rPr>
                    <w:t>水性白面漆</w:t>
                  </w:r>
                </w:p>
              </w:tc>
              <w:tc>
                <w:tcPr>
                  <w:tcW w:w="720" w:type="pct"/>
                  <w:vAlign w:val="center"/>
                </w:tcPr>
                <w:p w:rsidR="000018F6" w:rsidRDefault="00F66C63" w:rsidP="0040567B">
                  <w:pPr>
                    <w:jc w:val="center"/>
                    <w:rPr>
                      <w:szCs w:val="21"/>
                    </w:rPr>
                  </w:pPr>
                  <w:r>
                    <w:rPr>
                      <w:rFonts w:hint="eastAsia"/>
                      <w:szCs w:val="21"/>
                    </w:rPr>
                    <w:t>0.</w:t>
                  </w:r>
                  <w:r w:rsidR="0040567B">
                    <w:rPr>
                      <w:rFonts w:hint="eastAsia"/>
                      <w:szCs w:val="21"/>
                    </w:rPr>
                    <w:t>1108</w:t>
                  </w:r>
                </w:p>
              </w:tc>
              <w:tc>
                <w:tcPr>
                  <w:tcW w:w="716" w:type="pct"/>
                  <w:vMerge/>
                  <w:vAlign w:val="center"/>
                </w:tcPr>
                <w:p w:rsidR="000018F6" w:rsidRPr="003A2875" w:rsidRDefault="000018F6" w:rsidP="00091B69">
                  <w:pPr>
                    <w:tabs>
                      <w:tab w:val="left" w:pos="2160"/>
                    </w:tabs>
                    <w:snapToGrid w:val="0"/>
                    <w:jc w:val="center"/>
                    <w:rPr>
                      <w:szCs w:val="21"/>
                    </w:rPr>
                  </w:pPr>
                </w:p>
              </w:tc>
              <w:tc>
                <w:tcPr>
                  <w:tcW w:w="1425" w:type="pct"/>
                  <w:vAlign w:val="center"/>
                </w:tcPr>
                <w:p w:rsidR="000018F6" w:rsidRPr="003A2875" w:rsidRDefault="00395E4D" w:rsidP="00091B69">
                  <w:pPr>
                    <w:tabs>
                      <w:tab w:val="left" w:pos="2160"/>
                    </w:tabs>
                    <w:snapToGrid w:val="0"/>
                    <w:jc w:val="center"/>
                    <w:rPr>
                      <w:rFonts w:hAnsi="宋体"/>
                      <w:szCs w:val="21"/>
                    </w:rPr>
                  </w:pPr>
                  <w:r w:rsidRPr="003A2875">
                    <w:rPr>
                      <w:rFonts w:hAnsi="宋体"/>
                      <w:szCs w:val="21"/>
                    </w:rPr>
                    <w:t>无组织</w:t>
                  </w:r>
                  <w:r>
                    <w:rPr>
                      <w:rFonts w:hAnsi="宋体" w:hint="eastAsia"/>
                      <w:szCs w:val="21"/>
                    </w:rPr>
                    <w:t>排放</w:t>
                  </w:r>
                </w:p>
              </w:tc>
              <w:tc>
                <w:tcPr>
                  <w:tcW w:w="718" w:type="pct"/>
                  <w:vAlign w:val="center"/>
                </w:tcPr>
                <w:p w:rsidR="000018F6" w:rsidRDefault="00395E4D" w:rsidP="003D44BB">
                  <w:pPr>
                    <w:jc w:val="center"/>
                    <w:rPr>
                      <w:szCs w:val="21"/>
                    </w:rPr>
                  </w:pPr>
                  <w:r>
                    <w:rPr>
                      <w:rFonts w:hint="eastAsia"/>
                      <w:szCs w:val="21"/>
                    </w:rPr>
                    <w:t>0.0</w:t>
                  </w:r>
                  <w:r w:rsidR="003D44BB">
                    <w:rPr>
                      <w:rFonts w:hint="eastAsia"/>
                      <w:szCs w:val="21"/>
                    </w:rPr>
                    <w:t>338</w:t>
                  </w:r>
                </w:p>
              </w:tc>
            </w:tr>
            <w:tr w:rsidR="007F7F85" w:rsidRPr="009D016A" w:rsidTr="00395E4D">
              <w:tc>
                <w:tcPr>
                  <w:tcW w:w="1421" w:type="pct"/>
                  <w:vAlign w:val="center"/>
                </w:tcPr>
                <w:p w:rsidR="007F7F85" w:rsidRPr="009D016A" w:rsidRDefault="007F7F85" w:rsidP="00091B69">
                  <w:pPr>
                    <w:tabs>
                      <w:tab w:val="left" w:pos="2160"/>
                    </w:tabs>
                    <w:snapToGrid w:val="0"/>
                    <w:jc w:val="center"/>
                    <w:rPr>
                      <w:szCs w:val="21"/>
                    </w:rPr>
                  </w:pPr>
                  <w:r w:rsidRPr="009D016A">
                    <w:rPr>
                      <w:rFonts w:hAnsi="宋体"/>
                      <w:szCs w:val="21"/>
                    </w:rPr>
                    <w:t>合计</w:t>
                  </w:r>
                </w:p>
              </w:tc>
              <w:tc>
                <w:tcPr>
                  <w:tcW w:w="720" w:type="pct"/>
                  <w:vAlign w:val="center"/>
                </w:tcPr>
                <w:p w:rsidR="007F7F85" w:rsidRPr="009D016A" w:rsidRDefault="0040567B" w:rsidP="003D44BB">
                  <w:pPr>
                    <w:tabs>
                      <w:tab w:val="left" w:pos="2160"/>
                    </w:tabs>
                    <w:snapToGrid w:val="0"/>
                    <w:jc w:val="center"/>
                    <w:rPr>
                      <w:szCs w:val="21"/>
                    </w:rPr>
                  </w:pPr>
                  <w:r>
                    <w:rPr>
                      <w:rFonts w:hint="eastAsia"/>
                      <w:szCs w:val="21"/>
                    </w:rPr>
                    <w:t>1.689</w:t>
                  </w:r>
                  <w:r w:rsidR="003D44BB">
                    <w:rPr>
                      <w:rFonts w:hint="eastAsia"/>
                      <w:szCs w:val="21"/>
                    </w:rPr>
                    <w:t>3</w:t>
                  </w:r>
                </w:p>
              </w:tc>
              <w:tc>
                <w:tcPr>
                  <w:tcW w:w="716" w:type="pct"/>
                  <w:vAlign w:val="center"/>
                </w:tcPr>
                <w:p w:rsidR="007F7F85" w:rsidRPr="009D016A" w:rsidRDefault="007F7F85" w:rsidP="00091B69">
                  <w:pPr>
                    <w:tabs>
                      <w:tab w:val="left" w:pos="2160"/>
                    </w:tabs>
                    <w:snapToGrid w:val="0"/>
                    <w:jc w:val="center"/>
                    <w:rPr>
                      <w:szCs w:val="21"/>
                    </w:rPr>
                  </w:pPr>
                  <w:r w:rsidRPr="009D016A">
                    <w:rPr>
                      <w:szCs w:val="21"/>
                    </w:rPr>
                    <w:t>/</w:t>
                  </w:r>
                </w:p>
              </w:tc>
              <w:tc>
                <w:tcPr>
                  <w:tcW w:w="1425" w:type="pct"/>
                  <w:vAlign w:val="center"/>
                </w:tcPr>
                <w:p w:rsidR="007F7F85" w:rsidRPr="009D016A" w:rsidRDefault="007F7F85" w:rsidP="00091B69">
                  <w:pPr>
                    <w:tabs>
                      <w:tab w:val="left" w:pos="2160"/>
                    </w:tabs>
                    <w:snapToGrid w:val="0"/>
                    <w:jc w:val="center"/>
                    <w:rPr>
                      <w:szCs w:val="21"/>
                    </w:rPr>
                  </w:pPr>
                  <w:r w:rsidRPr="009D016A">
                    <w:rPr>
                      <w:szCs w:val="21"/>
                    </w:rPr>
                    <w:t>/</w:t>
                  </w:r>
                </w:p>
              </w:tc>
              <w:tc>
                <w:tcPr>
                  <w:tcW w:w="718" w:type="pct"/>
                  <w:vAlign w:val="center"/>
                </w:tcPr>
                <w:p w:rsidR="007F7F85" w:rsidRPr="009D016A" w:rsidRDefault="003D44BB" w:rsidP="0070070C">
                  <w:pPr>
                    <w:tabs>
                      <w:tab w:val="left" w:pos="2160"/>
                    </w:tabs>
                    <w:snapToGrid w:val="0"/>
                    <w:jc w:val="center"/>
                    <w:rPr>
                      <w:szCs w:val="21"/>
                    </w:rPr>
                  </w:pPr>
                  <w:r>
                    <w:rPr>
                      <w:rFonts w:hint="eastAsia"/>
                      <w:szCs w:val="21"/>
                    </w:rPr>
                    <w:t>1.6893</w:t>
                  </w:r>
                </w:p>
              </w:tc>
            </w:tr>
          </w:tbl>
          <w:p w:rsidR="000018F6" w:rsidRDefault="000018F6" w:rsidP="00395E4D">
            <w:pPr>
              <w:spacing w:line="360" w:lineRule="auto"/>
              <w:ind w:right="-17" w:firstLineChars="147" w:firstLine="310"/>
              <w:rPr>
                <w:rFonts w:hAnsi="宋体"/>
                <w:b/>
              </w:rPr>
            </w:pPr>
          </w:p>
          <w:p w:rsidR="00101269" w:rsidRDefault="00101269" w:rsidP="00395E4D">
            <w:pPr>
              <w:spacing w:line="360" w:lineRule="auto"/>
              <w:ind w:right="-17" w:firstLineChars="147" w:firstLine="310"/>
              <w:rPr>
                <w:rFonts w:hAnsi="宋体"/>
                <w:b/>
              </w:rPr>
            </w:pPr>
          </w:p>
          <w:p w:rsidR="000B0FD7" w:rsidRPr="009D016A" w:rsidRDefault="00574386" w:rsidP="000B0FD7">
            <w:pPr>
              <w:spacing w:line="360" w:lineRule="auto"/>
              <w:ind w:right="-17" w:firstLineChars="147" w:firstLine="309"/>
              <w:rPr>
                <w:rFonts w:hAnsi="宋体"/>
                <w:b/>
              </w:rPr>
            </w:pPr>
            <w:r w:rsidRPr="00574386">
              <w:rPr>
                <w:rFonts w:eastAsia="仿宋_GB2312"/>
                <w:noProof/>
              </w:rPr>
              <w:pict>
                <v:rect id="矩形 287" o:spid="_x0000_s28425" style="position:absolute;left:0;text-align:left;margin-left:-3.3pt;margin-top:6.9pt;width:80.05pt;height:37.25pt;z-index:25196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" filled="f" fillcolor="#bbd5f0" stroked="f" strokeweight="1.25pt">
                  <v:fill color2="#9cbee0" focus="100%" type="gradient">
                    <o:fill v:ext="view" type="gradientUnscaled"/>
                  </v:fill>
                  <v:textbox style="mso-next-textbox:#矩形 287">
                    <w:txbxContent>
                      <w:p w:rsidR="00FA683A" w:rsidRDefault="00FA683A" w:rsidP="000B0FD7">
                        <w:pPr>
                          <w:rPr>
                            <w:szCs w:val="21"/>
                          </w:rPr>
                        </w:pPr>
                        <w:r>
                          <w:rPr>
                            <w:rFonts w:hint="eastAsia"/>
                            <w:szCs w:val="21"/>
                          </w:rPr>
                          <w:t>透明底漆中</w:t>
                        </w:r>
                      </w:p>
                      <w:p w:rsidR="00FA683A" w:rsidRPr="007E00C5" w:rsidRDefault="00FA683A" w:rsidP="000B0FD7">
                        <w:pPr>
                          <w:rPr>
                            <w:szCs w:val="21"/>
                          </w:rPr>
                        </w:pPr>
                        <w:r>
                          <w:rPr>
                            <w:rFonts w:hint="eastAsia"/>
                            <w:szCs w:val="21"/>
                          </w:rPr>
                          <w:t>TVOC</w:t>
                        </w:r>
                        <w:r>
                          <w:rPr>
                            <w:rFonts w:hint="eastAsia"/>
                            <w:szCs w:val="21"/>
                          </w:rPr>
                          <w:t>：</w:t>
                        </w:r>
                        <w:r>
                          <w:rPr>
                            <w:rFonts w:hint="eastAsia"/>
                            <w:szCs w:val="21"/>
                          </w:rPr>
                          <w:t>0.7433</w:t>
                        </w:r>
                      </w:p>
                    </w:txbxContent>
                  </v:textbox>
                </v:rect>
              </w:pict>
            </w:r>
          </w:p>
          <w:p w:rsidR="000B0FD7" w:rsidRDefault="00574386" w:rsidP="000B0FD7">
            <w:pPr>
              <w:spacing w:line="360" w:lineRule="auto"/>
              <w:ind w:right="-17" w:firstLineChars="147" w:firstLine="309"/>
              <w:rPr>
                <w:rFonts w:hAnsi="宋体"/>
                <w:b/>
              </w:rPr>
            </w:pPr>
            <w:r w:rsidRPr="00574386">
              <w:rPr>
                <w:rFonts w:eastAsia="仿宋_GB2312"/>
                <w:noProof/>
              </w:rPr>
              <w:pict>
                <v:line id="直接连接符 16" o:spid="_x0000_s28427" style="position:absolute;left:0;text-align:left;flip:x;z-index:251968512;visibility:visible" from="86.1pt,4.25pt" to="86.1pt,216.85pt" strokecolor="black [3200]" strokeweight="1pt">
                  <v:stroke joinstyle="miter"/>
                  <v:shadow color="#868686"/>
                  <o:lock v:ext="edit" shapetype="f"/>
                </v:line>
              </w:pict>
            </w:r>
            <w:r w:rsidRPr="00574386">
              <w:rPr>
                <w:rFonts w:eastAsia="仿宋_GB2312"/>
                <w:noProof/>
              </w:rPr>
              <w:pict>
                <v:shape id="直接箭头连接符 15" o:spid="_x0000_s28426" type="#_x0000_t32" style="position:absolute;left:0;text-align:left;margin-left:71.7pt;margin-top:4.25pt;width:15.05pt;height:0;z-index:25196748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" adj="-202150,-1,-202150" strokeweight="1.25pt"/>
              </w:pict>
            </w:r>
          </w:p>
          <w:p w:rsidR="000B0FD7" w:rsidRDefault="00574386" w:rsidP="00395E4D">
            <w:pPr>
              <w:spacing w:line="360" w:lineRule="auto"/>
              <w:ind w:right="-17" w:firstLineChars="147" w:firstLine="354"/>
              <w:rPr>
                <w:rFonts w:hAnsi="宋体"/>
                <w:b/>
              </w:rPr>
            </w:pPr>
            <w:r w:rsidRPr="00574386">
              <w:rPr>
                <w:b/>
                <w:noProof/>
                <w:sz w:val="24"/>
              </w:rPr>
              <w:pict>
                <v:rect id="_x0000_s28449" style="position:absolute;left:0;text-align:left;margin-left:-3.3pt;margin-top:16.75pt;width:80.05pt;height:37.25pt;z-index:25199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" filled="f" fillcolor="#bbd5f0" stroked="f" strokeweight="1.25pt">
                  <v:fill color2="#9cbee0" focus="100%" type="gradient">
                    <o:fill v:ext="view" type="gradientUnscaled"/>
                  </v:fill>
                  <v:textbox style="mso-next-textbox:#_x0000_s28449">
                    <w:txbxContent>
                      <w:p w:rsidR="00FA683A" w:rsidRDefault="00FA683A" w:rsidP="000B0FD7">
                        <w:pPr>
                          <w:ind w:firstLineChars="100" w:firstLine="210"/>
                          <w:rPr>
                            <w:szCs w:val="21"/>
                          </w:rPr>
                        </w:pPr>
                        <w:r>
                          <w:rPr>
                            <w:rFonts w:hint="eastAsia"/>
                            <w:szCs w:val="21"/>
                          </w:rPr>
                          <w:t>白底漆中</w:t>
                        </w:r>
                      </w:p>
                      <w:p w:rsidR="00FA683A" w:rsidRPr="007E00C5" w:rsidRDefault="00FA683A" w:rsidP="000B0FD7">
                        <w:pPr>
                          <w:rPr>
                            <w:szCs w:val="21"/>
                          </w:rPr>
                        </w:pPr>
                        <w:r>
                          <w:rPr>
                            <w:rFonts w:hint="eastAsia"/>
                            <w:szCs w:val="21"/>
                          </w:rPr>
                          <w:t>TVOC</w:t>
                        </w:r>
                        <w:r>
                          <w:rPr>
                            <w:rFonts w:hint="eastAsia"/>
                            <w:szCs w:val="21"/>
                          </w:rPr>
                          <w:t>：</w:t>
                        </w:r>
                        <w:r>
                          <w:rPr>
                            <w:rFonts w:hint="eastAsia"/>
                            <w:szCs w:val="21"/>
                          </w:rPr>
                          <w:t>0.2563</w:t>
                        </w:r>
                      </w:p>
                    </w:txbxContent>
                  </v:textbox>
                </v:rect>
              </w:pict>
            </w:r>
          </w:p>
          <w:p w:rsidR="000B0FD7" w:rsidRDefault="000B0FD7" w:rsidP="00395E4D">
            <w:pPr>
              <w:spacing w:line="360" w:lineRule="auto"/>
              <w:ind w:right="-17" w:firstLineChars="147" w:firstLine="310"/>
              <w:rPr>
                <w:rFonts w:hAnsi="宋体"/>
                <w:b/>
              </w:rPr>
            </w:pPr>
          </w:p>
          <w:p w:rsidR="000B0FD7" w:rsidRDefault="00574386" w:rsidP="000B0FD7">
            <w:pPr>
              <w:spacing w:line="360" w:lineRule="auto"/>
              <w:ind w:right="-17" w:firstLineChars="147" w:firstLine="354"/>
              <w:rPr>
                <w:rFonts w:hAnsi="宋体"/>
                <w:b/>
              </w:rPr>
            </w:pPr>
            <w:r w:rsidRPr="00574386">
              <w:rPr>
                <w:b/>
                <w:noProof/>
                <w:sz w:val="24"/>
              </w:rPr>
              <w:pict>
                <v:rect id="_x0000_s28453" style="position:absolute;left:0;text-align:left;margin-left:238.25pt;margin-top:14.8pt;width:35pt;height:19.55pt;z-index:25199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" filled="f" fillcolor="#bbd5f0" stroked="f" strokecolor="#739cc3" strokeweight="1.25pt">
                  <v:fill color2="#9cbee0" focus="100%" type="gradient">
                    <o:fill v:ext="view" type="gradientUnscaled"/>
                  </v:fill>
                  <v:textbox style="mso-next-textbox:#_x0000_s28453">
                    <w:txbxContent>
                      <w:p w:rsidR="00FA683A" w:rsidRPr="007E00C5" w:rsidRDefault="00FA683A" w:rsidP="000B0FD7">
                        <w:pPr>
                          <w:rPr>
                            <w:szCs w:val="21"/>
                          </w:rPr>
                        </w:pPr>
                        <w:r>
                          <w:rPr>
                            <w:rFonts w:hint="eastAsia"/>
                            <w:szCs w:val="21"/>
                          </w:rPr>
                          <w:t>2%</w:t>
                        </w:r>
                      </w:p>
                    </w:txbxContent>
                  </v:textbox>
                </v:rect>
              </w:pict>
            </w:r>
            <w:r w:rsidRPr="00574386">
              <w:rPr>
                <w:b/>
                <w:bCs/>
                <w:noProof/>
                <w:kern w:val="0"/>
                <w:sz w:val="28"/>
                <w:szCs w:val="28"/>
              </w:rPr>
              <w:pict>
                <v:shape id="_x0000_s28443" type="#_x0000_t32" style="position:absolute;left:0;text-align:left;margin-left:71.05pt;margin-top:.5pt;width:15.05pt;height:0;z-index:25198489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" adj="-202150,-1,-202150" strokeweight="1.25pt"/>
              </w:pict>
            </w:r>
          </w:p>
          <w:p w:rsidR="000B0FD7" w:rsidRDefault="00574386" w:rsidP="00395E4D">
            <w:pPr>
              <w:spacing w:line="360" w:lineRule="auto"/>
              <w:ind w:right="-17" w:firstLineChars="147" w:firstLine="309"/>
              <w:rPr>
                <w:rFonts w:hAnsi="宋体"/>
                <w:b/>
              </w:rPr>
            </w:pPr>
            <w:r w:rsidRPr="00574386">
              <w:rPr>
                <w:rFonts w:eastAsia="仿宋_GB2312"/>
                <w:noProof/>
              </w:rPr>
              <w:pict>
                <v:rect id="矩形 308" o:spid="_x0000_s28435" style="position:absolute;left:0;text-align:left;margin-left:268.3pt;margin-top:-.35pt;width:106.45pt;height:24.75pt;z-index:25197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" filled="f" fillcolor="#bbd5f0" stroked="f" strokeweight="1.25pt">
                  <v:fill color2="#9cbee0" focus="100%" type="gradient">
                    <o:fill v:ext="view" type="gradientUnscaled"/>
                  </v:fill>
                  <v:textbox style="mso-next-textbox:#矩形 308">
                    <w:txbxContent>
                      <w:p w:rsidR="00FA683A" w:rsidRPr="007E00C5" w:rsidRDefault="00FA683A" w:rsidP="000B0FD7">
                        <w:pPr>
                          <w:rPr>
                            <w:szCs w:val="21"/>
                          </w:rPr>
                        </w:pPr>
                        <w:r>
                          <w:rPr>
                            <w:rFonts w:hint="eastAsia"/>
                            <w:szCs w:val="21"/>
                          </w:rPr>
                          <w:t>无组织</w:t>
                        </w:r>
                        <w:r>
                          <w:rPr>
                            <w:szCs w:val="21"/>
                          </w:rPr>
                          <w:t>排放</w:t>
                        </w:r>
                        <w:r>
                          <w:rPr>
                            <w:rFonts w:hint="eastAsia"/>
                            <w:szCs w:val="21"/>
                          </w:rPr>
                          <w:t>：</w:t>
                        </w:r>
                        <w:r>
                          <w:rPr>
                            <w:rFonts w:hint="eastAsia"/>
                            <w:szCs w:val="21"/>
                          </w:rPr>
                          <w:t>0.0338</w:t>
                        </w:r>
                      </w:p>
                    </w:txbxContent>
                  </v:textbox>
                </v:rect>
              </w:pict>
            </w:r>
            <w:r w:rsidRPr="00574386">
              <w:rPr>
                <w:rFonts w:eastAsia="仿宋_GB2312"/>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直接箭头连接符 306" o:spid="_x0000_s28433" type="#_x0000_t34" style="position:absolute;left:0;text-align:left;margin-left:244.95pt;margin-top:14.6pt;width:23.35pt;height:.05pt;z-index:25197465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" adj="10777,-51364800,-306378" strokeweight="1.25pt">
                  <v:stroke endarrow="block"/>
                </v:shape>
              </w:pict>
            </w:r>
            <w:r w:rsidRPr="00574386">
              <w:rPr>
                <w:rFonts w:eastAsia="仿宋_GB2312"/>
                <w:noProof/>
              </w:rPr>
              <w:pict>
                <v:line id="直接连接符 304" o:spid="_x0000_s28432" style="position:absolute;left:0;text-align:left;z-index:251973632;visibility:visible;mso-wrap-distance-left:3.17494mm;mso-wrap-distance-right:3.17494mm" from="244.95pt,14.6pt" to="244.95pt,61.85pt" strokecolor="black [3200]" strokeweight="1pt">
                  <v:stroke joinstyle="miter"/>
                  <v:shadow color="#868686"/>
                  <o:lock v:ext="edit" shapetype="f"/>
                </v:line>
              </w:pict>
            </w:r>
            <w:r w:rsidRPr="00574386">
              <w:rPr>
                <w:rFonts w:eastAsia="仿宋_GB2312"/>
                <w:noProof/>
              </w:rPr>
              <w:pict>
                <v:rect id="矩形 14" o:spid="_x0000_s28430" style="position:absolute;left:0;text-align:left;margin-left:82.9pt;margin-top:16.25pt;width:47.2pt;height:24.75pt;z-index:25197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" filled="f" fillcolor="#bbd5f0" stroked="f" strokecolor="#739cc3" strokeweight="1.25pt">
                  <v:fill color2="#9cbee0" focus="100%" type="gradient">
                    <o:fill v:ext="view" type="gradientUnscaled"/>
                  </v:fill>
                  <v:textbox style="mso-next-textbox:#矩形 14">
                    <w:txbxContent>
                      <w:p w:rsidR="00FA683A" w:rsidRPr="007E00C5" w:rsidRDefault="00FA683A" w:rsidP="000B0FD7">
                        <w:pPr>
                          <w:rPr>
                            <w:szCs w:val="21"/>
                          </w:rPr>
                        </w:pPr>
                        <w:r>
                          <w:rPr>
                            <w:rFonts w:hint="eastAsia"/>
                            <w:szCs w:val="21"/>
                          </w:rPr>
                          <w:t>1.6893</w:t>
                        </w:r>
                      </w:p>
                    </w:txbxContent>
                  </v:textbox>
                </v:rect>
              </w:pict>
            </w:r>
          </w:p>
          <w:p w:rsidR="000B0FD7" w:rsidRDefault="00574386" w:rsidP="00395E4D">
            <w:pPr>
              <w:spacing w:line="360" w:lineRule="auto"/>
              <w:ind w:right="-17" w:firstLineChars="147" w:firstLine="354"/>
              <w:rPr>
                <w:rFonts w:hAnsi="宋体"/>
                <w:b/>
              </w:rPr>
            </w:pPr>
            <w:r w:rsidRPr="00574386">
              <w:rPr>
                <w:b/>
                <w:noProof/>
                <w:sz w:val="24"/>
              </w:rPr>
              <w:pict>
                <v:rect id="_x0000_s28454" style="position:absolute;left:0;text-align:left;margin-left:357.1pt;margin-top:3.35pt;width:35pt;height:19.55pt;z-index:25199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" filled="f" fillcolor="#bbd5f0" stroked="f" strokecolor="#739cc3" strokeweight="1.25pt">
                  <v:fill color2="#9cbee0" focus="100%" type="gradient">
                    <o:fill v:ext="view" type="gradientUnscaled"/>
                  </v:fill>
                  <v:textbox style="mso-next-textbox:#_x0000_s28454">
                    <w:txbxContent>
                      <w:p w:rsidR="00FA683A" w:rsidRPr="007E00C5" w:rsidRDefault="00FA683A" w:rsidP="000B0FD7">
                        <w:pPr>
                          <w:rPr>
                            <w:szCs w:val="21"/>
                          </w:rPr>
                        </w:pPr>
                        <w:r>
                          <w:rPr>
                            <w:rFonts w:hint="eastAsia"/>
                            <w:szCs w:val="21"/>
                          </w:rPr>
                          <w:t>90%</w:t>
                        </w:r>
                      </w:p>
                    </w:txbxContent>
                  </v:textbox>
                </v:rect>
              </w:pict>
            </w:r>
            <w:r w:rsidRPr="00574386">
              <w:rPr>
                <w:rFonts w:eastAsia="仿宋_GB2312"/>
                <w:noProof/>
              </w:rPr>
              <w:pict>
                <v:rect id="矩形 313" o:spid="_x0000_s28439" style="position:absolute;left:0;text-align:left;margin-left:381pt;margin-top:10.4pt;width:125.75pt;height:22.75pt;z-index:25198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" filled="f" fillcolor="#bbd5f0" stroked="f" strokeweight="1.25pt">
                  <v:fill color2="#9cbee0" focus="100%" type="gradient">
                    <o:fill v:ext="view" type="gradientUnscaled"/>
                  </v:fill>
                  <v:textbox style="mso-next-textbox:#矩形 313">
                    <w:txbxContent>
                      <w:p w:rsidR="00FA683A" w:rsidRPr="007E00C5" w:rsidRDefault="00FA683A" w:rsidP="000B0FD7">
                        <w:pPr>
                          <w:rPr>
                            <w:szCs w:val="21"/>
                          </w:rPr>
                        </w:pPr>
                        <w:r>
                          <w:rPr>
                            <w:rFonts w:hint="eastAsia"/>
                            <w:szCs w:val="21"/>
                          </w:rPr>
                          <w:t>处理</w:t>
                        </w:r>
                        <w:r>
                          <w:rPr>
                            <w:szCs w:val="21"/>
                          </w:rPr>
                          <w:t>装置</w:t>
                        </w:r>
                        <w:r>
                          <w:rPr>
                            <w:rFonts w:hint="eastAsia"/>
                            <w:szCs w:val="21"/>
                          </w:rPr>
                          <w:t>吸附：</w:t>
                        </w:r>
                        <w:r>
                          <w:rPr>
                            <w:rFonts w:hint="eastAsia"/>
                            <w:szCs w:val="21"/>
                          </w:rPr>
                          <w:t>1.49</w:t>
                        </w:r>
                      </w:p>
                    </w:txbxContent>
                  </v:textbox>
                </v:rect>
              </w:pict>
            </w:r>
            <w:r w:rsidRPr="00574386">
              <w:rPr>
                <w:rFonts w:eastAsia="仿宋_GB2312"/>
                <w:noProof/>
              </w:rPr>
              <w:pict>
                <v:rect id="矩形 12" o:spid="_x0000_s28429" style="position:absolute;left:0;text-align:left;margin-left:117.55pt;margin-top:1.35pt;width:120.7pt;height:38.8pt;z-index:25197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" filled="f" fillcolor="#bbd5f0" stroked="f" strokeweight="1.25pt">
                  <v:fill color2="#9cbee0" focus="100%" type="gradient">
                    <o:fill v:ext="view" type="gradientUnscaled"/>
                  </v:fill>
                  <v:textbox style="mso-next-textbox:#矩形 12">
                    <w:txbxContent>
                      <w:p w:rsidR="00FA683A" w:rsidRDefault="00FA683A" w:rsidP="000B0FD7">
                        <w:pPr>
                          <w:ind w:left="105" w:hangingChars="50" w:hanging="105"/>
                          <w:rPr>
                            <w:szCs w:val="21"/>
                          </w:rPr>
                        </w:pPr>
                        <w:r>
                          <w:rPr>
                            <w:rFonts w:hint="eastAsia"/>
                            <w:szCs w:val="21"/>
                          </w:rPr>
                          <w:t>调漆</w:t>
                        </w:r>
                        <w:r>
                          <w:rPr>
                            <w:szCs w:val="21"/>
                          </w:rPr>
                          <w:t>喷漆</w:t>
                        </w:r>
                        <w:r>
                          <w:rPr>
                            <w:rFonts w:hint="eastAsia"/>
                            <w:szCs w:val="21"/>
                          </w:rPr>
                          <w:t>工序挥发</w:t>
                        </w:r>
                        <w:r>
                          <w:rPr>
                            <w:rFonts w:hint="eastAsia"/>
                            <w:szCs w:val="21"/>
                          </w:rPr>
                          <w:t>60%</w:t>
                        </w:r>
                      </w:p>
                      <w:p w:rsidR="00FA683A" w:rsidRPr="007E00C5" w:rsidRDefault="00FA683A" w:rsidP="000B0FD7">
                        <w:pPr>
                          <w:ind w:left="105" w:hangingChars="50" w:hanging="105"/>
                          <w:rPr>
                            <w:szCs w:val="21"/>
                          </w:rPr>
                        </w:pPr>
                        <w:r>
                          <w:rPr>
                            <w:szCs w:val="21"/>
                          </w:rPr>
                          <w:t>晾干</w:t>
                        </w:r>
                        <w:r>
                          <w:rPr>
                            <w:rFonts w:hint="eastAsia"/>
                            <w:szCs w:val="21"/>
                          </w:rPr>
                          <w:t>工序中挥发</w:t>
                        </w:r>
                        <w:r>
                          <w:rPr>
                            <w:rFonts w:hint="eastAsia"/>
                            <w:szCs w:val="21"/>
                          </w:rPr>
                          <w:t>40%</w:t>
                        </w:r>
                      </w:p>
                    </w:txbxContent>
                  </v:textbox>
                </v:rect>
              </w:pict>
            </w:r>
            <w:r w:rsidRPr="00574386">
              <w:rPr>
                <w:b/>
                <w:bCs/>
                <w:noProof/>
                <w:kern w:val="0"/>
                <w:sz w:val="28"/>
                <w:szCs w:val="28"/>
              </w:rPr>
              <w:pict>
                <v:rect id="_x0000_s28444" style="position:absolute;left:0;text-align:left;margin-left:-3.3pt;margin-top:1.35pt;width:80.05pt;height:37.25pt;z-index:25198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" filled="f" fillcolor="#bbd5f0" stroked="f" strokeweight="1.25pt">
                  <v:fill color2="#9cbee0" focus="100%" type="gradient">
                    <o:fill v:ext="view" type="gradientUnscaled"/>
                  </v:fill>
                  <v:textbox style="mso-next-textbox:#_x0000_s28444">
                    <w:txbxContent>
                      <w:p w:rsidR="00FA683A" w:rsidRDefault="00FA683A" w:rsidP="000B0FD7">
                        <w:pPr>
                          <w:rPr>
                            <w:szCs w:val="21"/>
                          </w:rPr>
                        </w:pPr>
                        <w:r>
                          <w:rPr>
                            <w:rFonts w:hint="eastAsia"/>
                            <w:szCs w:val="21"/>
                          </w:rPr>
                          <w:t>透明面漆中</w:t>
                        </w:r>
                      </w:p>
                      <w:p w:rsidR="00FA683A" w:rsidRPr="007E00C5" w:rsidRDefault="00FA683A" w:rsidP="000B0FD7">
                        <w:pPr>
                          <w:rPr>
                            <w:szCs w:val="21"/>
                          </w:rPr>
                        </w:pPr>
                        <w:r>
                          <w:rPr>
                            <w:rFonts w:hint="eastAsia"/>
                            <w:szCs w:val="21"/>
                          </w:rPr>
                          <w:t>TVOC</w:t>
                        </w:r>
                        <w:r>
                          <w:rPr>
                            <w:rFonts w:hint="eastAsia"/>
                            <w:szCs w:val="21"/>
                          </w:rPr>
                          <w:t>：</w:t>
                        </w:r>
                        <w:r>
                          <w:rPr>
                            <w:rFonts w:hint="eastAsia"/>
                            <w:szCs w:val="21"/>
                          </w:rPr>
                          <w:t>0.3245</w:t>
                        </w:r>
                      </w:p>
                    </w:txbxContent>
                  </v:textbox>
                </v:rect>
              </w:pict>
            </w:r>
          </w:p>
          <w:p w:rsidR="000B0FD7" w:rsidRDefault="00574386" w:rsidP="00395E4D">
            <w:pPr>
              <w:spacing w:line="360" w:lineRule="auto"/>
              <w:ind w:right="-17" w:firstLineChars="147" w:firstLine="309"/>
              <w:rPr>
                <w:rFonts w:hAnsi="宋体"/>
                <w:b/>
              </w:rPr>
            </w:pPr>
            <w:r w:rsidRPr="00574386">
              <w:rPr>
                <w:rFonts w:eastAsia="仿宋_GB2312"/>
                <w:noProof/>
              </w:rPr>
              <w:pict>
                <v:shape id="直接箭头连接符 310" o:spid="_x0000_s28437" type="#_x0000_t32" style="position:absolute;left:0;text-align:left;margin-left:360.25pt;margin-top:4.75pt;width:20.75pt;height:0;z-index:25197875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" adj="-485766,-1,-485766" strokeweight="1.25pt">
                  <v:stroke endarrow="block"/>
                </v:shape>
              </w:pict>
            </w:r>
            <w:r w:rsidRPr="00574386">
              <w:rPr>
                <w:b/>
                <w:bCs/>
                <w:noProof/>
                <w:kern w:val="0"/>
                <w:sz w:val="28"/>
                <w:szCs w:val="28"/>
              </w:rPr>
              <w:pict>
                <v:line id="_x0000_s28446" style="position:absolute;left:0;text-align:left;z-index:251987968;visibility:visible;mso-wrap-distance-left:3.17494mm;mso-wrap-distance-right:3.17494mm" from="360.25pt,4.45pt" to="360.25pt,51.7pt" strokecolor="black [3200]" strokeweight="1pt">
                  <v:stroke joinstyle="miter"/>
                  <v:shadow color="#868686"/>
                  <o:lock v:ext="edit" shapetype="f"/>
                </v:line>
              </w:pict>
            </w:r>
            <w:r w:rsidRPr="00574386">
              <w:rPr>
                <w:rFonts w:eastAsia="仿宋_GB2312"/>
                <w:noProof/>
              </w:rPr>
              <w:pict>
                <v:rect id="矩形 309" o:spid="_x0000_s28436" style="position:absolute;left:0;text-align:left;margin-left:268.3pt;margin-top:9.45pt;width:79.05pt;height:35.25pt;z-index:25197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" filled="f" fillcolor="#bbd5f0" stroked="f" strokeweight="1.25pt">
                  <v:fill color2="#9cbee0" focus="100%" type="gradient">
                    <o:fill v:ext="view" type="gradientUnscaled"/>
                  </v:fill>
                  <v:textbox style="mso-next-textbox:#矩形 309">
                    <w:txbxContent>
                      <w:p w:rsidR="00FA683A" w:rsidRDefault="00FA683A" w:rsidP="000B0FD7">
                        <w:pPr>
                          <w:rPr>
                            <w:szCs w:val="21"/>
                          </w:rPr>
                        </w:pPr>
                        <w:r>
                          <w:rPr>
                            <w:rFonts w:hint="eastAsia"/>
                            <w:szCs w:val="21"/>
                          </w:rPr>
                          <w:t>吸风装置</w:t>
                        </w:r>
                      </w:p>
                      <w:p w:rsidR="00FA683A" w:rsidRPr="007E00C5" w:rsidRDefault="00FA683A" w:rsidP="000B0FD7">
                        <w:pPr>
                          <w:rPr>
                            <w:szCs w:val="21"/>
                          </w:rPr>
                        </w:pPr>
                        <w:r>
                          <w:rPr>
                            <w:rFonts w:hint="eastAsia"/>
                            <w:szCs w:val="21"/>
                          </w:rPr>
                          <w:t>收集：</w:t>
                        </w:r>
                        <w:r>
                          <w:rPr>
                            <w:rFonts w:hint="eastAsia"/>
                            <w:szCs w:val="21"/>
                          </w:rPr>
                          <w:t>1.6555</w:t>
                        </w:r>
                      </w:p>
                    </w:txbxContent>
                  </v:textbox>
                </v:rect>
              </w:pict>
            </w:r>
            <w:r w:rsidRPr="00574386">
              <w:rPr>
                <w:b/>
                <w:noProof/>
                <w:sz w:val="24"/>
              </w:rPr>
              <w:pict>
                <v:rect id="_x0000_s28452" style="position:absolute;left:0;text-align:left;margin-left:238.25pt;margin-top:9.45pt;width:35pt;height:19.55pt;z-index:25199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" filled="f" fillcolor="#bbd5f0" stroked="f" strokecolor="#739cc3" strokeweight="1.25pt">
                  <v:fill color2="#9cbee0" focus="100%" type="gradient">
                    <o:fill v:ext="view" type="gradientUnscaled"/>
                  </v:fill>
                  <v:textbox style="mso-next-textbox:#_x0000_s28452">
                    <w:txbxContent>
                      <w:p w:rsidR="00FA683A" w:rsidRPr="007E00C5" w:rsidRDefault="00FA683A" w:rsidP="000B0FD7">
                        <w:pPr>
                          <w:rPr>
                            <w:szCs w:val="21"/>
                          </w:rPr>
                        </w:pPr>
                        <w:r>
                          <w:rPr>
                            <w:rFonts w:hint="eastAsia"/>
                            <w:szCs w:val="21"/>
                          </w:rPr>
                          <w:t>98%</w:t>
                        </w:r>
                      </w:p>
                    </w:txbxContent>
                  </v:textbox>
                </v:rect>
              </w:pict>
            </w:r>
            <w:r w:rsidRPr="00574386">
              <w:rPr>
                <w:rFonts w:eastAsia="仿宋_GB2312"/>
                <w:noProof/>
              </w:rPr>
              <w:pict>
                <v:shape id="直接箭头连接符 13" o:spid="_x0000_s28431" type="#_x0000_t32" style="position:absolute;left:0;text-align:left;margin-left:230.8pt;margin-top:.9pt;width:14.15pt;height:0;z-index:25197260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" adj="-308835,-1,-308835" strokeweight="1.25pt"/>
              </w:pict>
            </w:r>
            <w:r w:rsidRPr="00574386">
              <w:rPr>
                <w:rFonts w:eastAsia="仿宋_GB2312"/>
                <w:noProof/>
              </w:rPr>
              <w:pict>
                <v:shape id="直接箭头连接符 11" o:spid="_x0000_s28428" type="#_x0000_t32" style="position:absolute;left:0;text-align:left;margin-left:86.75pt;margin-top:.9pt;width:36.85pt;height:0;z-index:25196953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" adj="-114223,-1,-114223" strokeweight="1.25pt">
                  <v:stroke endarrow="block"/>
                </v:shape>
              </w:pict>
            </w:r>
            <w:r w:rsidRPr="00574386">
              <w:rPr>
                <w:b/>
                <w:noProof/>
                <w:sz w:val="24"/>
              </w:rPr>
              <w:pict>
                <v:shape id="_x0000_s28448" type="#_x0000_t32" style="position:absolute;left:0;text-align:left;margin-left:71.05pt;margin-top:.9pt;width:15.05pt;height:0;z-index:25199001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" adj="-202150,-1,-202150" strokeweight="1.25pt"/>
              </w:pict>
            </w:r>
          </w:p>
          <w:p w:rsidR="000B0FD7" w:rsidRDefault="00574386" w:rsidP="00395E4D">
            <w:pPr>
              <w:spacing w:line="360" w:lineRule="auto"/>
              <w:ind w:right="-17" w:firstLineChars="147" w:firstLine="354"/>
              <w:rPr>
                <w:rFonts w:hAnsi="宋体"/>
                <w:b/>
              </w:rPr>
            </w:pPr>
            <w:r w:rsidRPr="00574386">
              <w:rPr>
                <w:b/>
                <w:noProof/>
                <w:sz w:val="24"/>
              </w:rPr>
              <w:pict>
                <v:rect id="_x0000_s28455" style="position:absolute;left:0;text-align:left;margin-left:360.25pt;margin-top:13.2pt;width:35pt;height:19.55pt;z-index:25199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" filled="f" fillcolor="#bbd5f0" stroked="f" strokecolor="#739cc3" strokeweight="1.25pt">
                  <v:fill color2="#9cbee0" focus="100%" type="gradient">
                    <o:fill v:ext="view" type="gradientUnscaled"/>
                  </v:fill>
                  <v:textbox style="mso-next-textbox:#_x0000_s28455">
                    <w:txbxContent>
                      <w:p w:rsidR="00FA683A" w:rsidRPr="007E00C5" w:rsidRDefault="00FA683A" w:rsidP="000B0FD7">
                        <w:pPr>
                          <w:rPr>
                            <w:szCs w:val="21"/>
                          </w:rPr>
                        </w:pPr>
                        <w:r>
                          <w:rPr>
                            <w:rFonts w:hint="eastAsia"/>
                            <w:szCs w:val="21"/>
                          </w:rPr>
                          <w:t>10%</w:t>
                        </w:r>
                      </w:p>
                    </w:txbxContent>
                  </v:textbox>
                </v:rect>
              </w:pict>
            </w:r>
            <w:r w:rsidRPr="00574386">
              <w:rPr>
                <w:b/>
                <w:bCs/>
                <w:noProof/>
                <w:kern w:val="0"/>
                <w:sz w:val="28"/>
                <w:szCs w:val="28"/>
              </w:rPr>
              <w:pict>
                <v:shape id="_x0000_s28445" type="#_x0000_t32" style="position:absolute;left:0;text-align:left;margin-left:338.6pt;margin-top:7.45pt;width:21.65pt;height:0;z-index:25198694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" adj="-308835,-1,-308835" strokeweight="1.25pt"/>
              </w:pict>
            </w:r>
            <w:r w:rsidRPr="00574386">
              <w:rPr>
                <w:rFonts w:eastAsia="仿宋_GB2312"/>
                <w:noProof/>
              </w:rPr>
              <w:pict>
                <v:shape id="直接箭头连接符 307" o:spid="_x0000_s28434" type="#_x0000_t34" style="position:absolute;left:0;text-align:left;margin-left:244.95pt;margin-top:7.45pt;width:20.7pt;height:.05pt;z-index:25197568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" adj=",-80028000,-389583" strokeweight="1.25pt">
                  <v:stroke endarrow="block"/>
                </v:shape>
              </w:pict>
            </w:r>
            <w:r w:rsidRPr="00574386">
              <w:rPr>
                <w:b/>
                <w:noProof/>
                <w:sz w:val="24"/>
              </w:rPr>
              <w:pict>
                <v:rect id="_x0000_s136455" style="position:absolute;left:0;text-align:left;margin-left:-3.3pt;margin-top:13.2pt;width:80.05pt;height:37.25pt;z-index:25226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" filled="f" fillcolor="#bbd5f0" stroked="f" strokeweight="1.25pt">
                  <v:fill color2="#9cbee0" focus="100%" type="gradient">
                    <o:fill v:ext="view" type="gradientUnscaled"/>
                  </v:fill>
                  <v:textbox style="mso-next-textbox:#_x0000_s136455">
                    <w:txbxContent>
                      <w:p w:rsidR="00FA683A" w:rsidRDefault="00FA683A" w:rsidP="00395E4D">
                        <w:pPr>
                          <w:ind w:firstLineChars="150" w:firstLine="315"/>
                          <w:rPr>
                            <w:szCs w:val="21"/>
                          </w:rPr>
                        </w:pPr>
                        <w:r>
                          <w:rPr>
                            <w:rFonts w:hint="eastAsia"/>
                            <w:szCs w:val="21"/>
                          </w:rPr>
                          <w:t>色漆中</w:t>
                        </w:r>
                      </w:p>
                      <w:p w:rsidR="00FA683A" w:rsidRPr="007E00C5" w:rsidRDefault="00FA683A" w:rsidP="000B0FD7">
                        <w:pPr>
                          <w:rPr>
                            <w:szCs w:val="21"/>
                          </w:rPr>
                        </w:pPr>
                        <w:r>
                          <w:rPr>
                            <w:rFonts w:hint="eastAsia"/>
                            <w:szCs w:val="21"/>
                          </w:rPr>
                          <w:t>TVOC</w:t>
                        </w:r>
                        <w:r>
                          <w:rPr>
                            <w:rFonts w:hint="eastAsia"/>
                            <w:szCs w:val="21"/>
                          </w:rPr>
                          <w:t>：</w:t>
                        </w:r>
                        <w:r>
                          <w:rPr>
                            <w:rFonts w:hint="eastAsia"/>
                            <w:szCs w:val="21"/>
                          </w:rPr>
                          <w:t>0.2544</w:t>
                        </w:r>
                      </w:p>
                    </w:txbxContent>
                  </v:textbox>
                </v:rect>
              </w:pict>
            </w:r>
          </w:p>
          <w:p w:rsidR="000B0FD7" w:rsidRDefault="00574386" w:rsidP="00395E4D">
            <w:pPr>
              <w:spacing w:line="360" w:lineRule="auto"/>
              <w:ind w:right="-17" w:firstLineChars="147" w:firstLine="309"/>
              <w:rPr>
                <w:rFonts w:hAnsi="宋体"/>
                <w:b/>
              </w:rPr>
            </w:pPr>
            <w:r w:rsidRPr="00574386">
              <w:rPr>
                <w:rFonts w:eastAsia="仿宋_GB2312"/>
                <w:noProof/>
              </w:rPr>
              <w:pict>
                <v:rect id="矩形 311" o:spid="_x0000_s28438" style="position:absolute;left:0;text-align:left;margin-left:381pt;margin-top:3.05pt;width:132.1pt;height:21.85pt;z-index:25197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" filled="f" fillcolor="#bbd5f0" stroked="f" strokeweight="1.25pt">
                  <v:fill color2="#9cbee0" focus="100%" type="gradient">
                    <o:fill v:ext="view" type="gradientUnscaled"/>
                  </v:fill>
                  <v:textbox style="mso-next-textbox:#矩形 311">
                    <w:txbxContent>
                      <w:p w:rsidR="00FA683A" w:rsidRPr="007E00C5" w:rsidRDefault="00FA683A" w:rsidP="000B0FD7">
                        <w:pPr>
                          <w:rPr>
                            <w:szCs w:val="21"/>
                          </w:rPr>
                        </w:pPr>
                        <w:r>
                          <w:rPr>
                            <w:rFonts w:hint="eastAsia"/>
                            <w:szCs w:val="21"/>
                          </w:rPr>
                          <w:t>20m</w:t>
                        </w:r>
                        <w:r>
                          <w:rPr>
                            <w:rFonts w:hint="eastAsia"/>
                            <w:szCs w:val="21"/>
                          </w:rPr>
                          <w:t>高排气筒排放：</w:t>
                        </w:r>
                        <w:r>
                          <w:rPr>
                            <w:rFonts w:hint="eastAsia"/>
                            <w:szCs w:val="21"/>
                          </w:rPr>
                          <w:t>0.1655</w:t>
                        </w:r>
                      </w:p>
                    </w:txbxContent>
                  </v:textbox>
                </v:rect>
              </w:pict>
            </w:r>
            <w:r w:rsidRPr="00574386">
              <w:rPr>
                <w:b/>
                <w:bCs/>
                <w:noProof/>
                <w:kern w:val="0"/>
                <w:sz w:val="28"/>
                <w:szCs w:val="28"/>
              </w:rPr>
              <w:pict>
                <v:shape id="_x0000_s28447" type="#_x0000_t32" style="position:absolute;left:0;text-align:left;margin-left:360.25pt;margin-top:15.5pt;width:20.75pt;height:0;z-index:25198899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" adj="-485766,-1,-485766" strokeweight="1.25pt">
                  <v:stroke endarrow="block"/>
                </v:shape>
              </w:pict>
            </w:r>
            <w:r w:rsidRPr="00574386">
              <w:rPr>
                <w:b/>
                <w:noProof/>
                <w:sz w:val="24"/>
              </w:rPr>
              <w:pict>
                <v:shape id="_x0000_s28451" type="#_x0000_t32" style="position:absolute;left:0;text-align:left;margin-left:71.7pt;margin-top:15.5pt;width:15.05pt;height:0;z-index:25199308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" adj="-202150,-1,-202150" strokeweight="1.25pt"/>
              </w:pict>
            </w:r>
          </w:p>
          <w:p w:rsidR="000B0FD7" w:rsidRDefault="000B0FD7" w:rsidP="00395E4D">
            <w:pPr>
              <w:spacing w:line="360" w:lineRule="auto"/>
              <w:ind w:right="-17" w:firstLineChars="147" w:firstLine="310"/>
              <w:rPr>
                <w:rFonts w:hAnsi="宋体"/>
                <w:b/>
              </w:rPr>
            </w:pPr>
          </w:p>
          <w:p w:rsidR="000B0FD7" w:rsidRDefault="00574386" w:rsidP="00395E4D">
            <w:pPr>
              <w:spacing w:line="360" w:lineRule="auto"/>
              <w:ind w:right="-17" w:firstLineChars="147" w:firstLine="354"/>
              <w:rPr>
                <w:rFonts w:hAnsi="宋体"/>
                <w:b/>
              </w:rPr>
            </w:pPr>
            <w:r w:rsidRPr="00574386">
              <w:rPr>
                <w:b/>
                <w:noProof/>
                <w:sz w:val="24"/>
              </w:rPr>
              <w:pict>
                <v:rect id="_x0000_s28450" style="position:absolute;left:0;text-align:left;margin-left:-9.45pt;margin-top:12.65pt;width:86.2pt;height:37.25pt;z-index:25199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" filled="f" fillcolor="#bbd5f0" stroked="f" strokeweight="1.25pt">
                  <v:fill color2="#9cbee0" focus="100%" type="gradient">
                    <o:fill v:ext="view" type="gradientUnscaled"/>
                  </v:fill>
                  <v:textbox style="mso-next-textbox:#_x0000_s28450">
                    <w:txbxContent>
                      <w:p w:rsidR="00FA683A" w:rsidRDefault="00FA683A" w:rsidP="000B0FD7">
                        <w:pPr>
                          <w:ind w:firstLineChars="100" w:firstLine="210"/>
                          <w:rPr>
                            <w:szCs w:val="21"/>
                          </w:rPr>
                        </w:pPr>
                        <w:r>
                          <w:rPr>
                            <w:rFonts w:hint="eastAsia"/>
                            <w:szCs w:val="21"/>
                          </w:rPr>
                          <w:t>白面漆中</w:t>
                        </w:r>
                      </w:p>
                      <w:p w:rsidR="00FA683A" w:rsidRPr="007E00C5" w:rsidRDefault="00FA683A" w:rsidP="000B0FD7">
                        <w:pPr>
                          <w:rPr>
                            <w:szCs w:val="21"/>
                          </w:rPr>
                        </w:pPr>
                        <w:r>
                          <w:rPr>
                            <w:rFonts w:hint="eastAsia"/>
                            <w:szCs w:val="21"/>
                          </w:rPr>
                          <w:t>TVOC</w:t>
                        </w:r>
                        <w:r>
                          <w:rPr>
                            <w:rFonts w:hint="eastAsia"/>
                            <w:szCs w:val="21"/>
                          </w:rPr>
                          <w:t>：</w:t>
                        </w:r>
                        <w:r>
                          <w:rPr>
                            <w:rFonts w:hint="eastAsia"/>
                            <w:szCs w:val="21"/>
                          </w:rPr>
                          <w:t>0.1108</w:t>
                        </w:r>
                      </w:p>
                    </w:txbxContent>
                  </v:textbox>
                </v:rect>
              </w:pict>
            </w:r>
          </w:p>
          <w:p w:rsidR="00395E4D" w:rsidRDefault="00574386" w:rsidP="00D303F7">
            <w:pPr>
              <w:tabs>
                <w:tab w:val="left" w:pos="2160"/>
              </w:tabs>
              <w:snapToGrid w:val="0"/>
              <w:spacing w:beforeLines="50" w:line="360" w:lineRule="auto"/>
              <w:jc w:val="center"/>
              <w:rPr>
                <w:rFonts w:hAnsi="宋体"/>
                <w:b/>
                <w:bCs/>
                <w:sz w:val="24"/>
              </w:rPr>
            </w:pPr>
            <w:r w:rsidRPr="00574386">
              <w:rPr>
                <w:b/>
                <w:noProof/>
                <w:sz w:val="24"/>
              </w:rPr>
              <w:pict>
                <v:shape id="_x0000_s136454" type="#_x0000_t32" style="position:absolute;left:0;text-align:left;margin-left:71.7pt;margin-top:17.6pt;width:15.05pt;height:0;z-index:25226649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" adj="-202150,-1,-202150" strokeweight="1.25pt"/>
              </w:pict>
            </w:r>
          </w:p>
          <w:p w:rsidR="00395E4D" w:rsidRDefault="00395E4D" w:rsidP="00D303F7">
            <w:pPr>
              <w:tabs>
                <w:tab w:val="left" w:pos="2160"/>
              </w:tabs>
              <w:snapToGrid w:val="0"/>
              <w:spacing w:beforeLines="50" w:line="360" w:lineRule="auto"/>
              <w:jc w:val="center"/>
              <w:rPr>
                <w:rFonts w:hAnsi="宋体"/>
                <w:b/>
                <w:bCs/>
                <w:sz w:val="24"/>
              </w:rPr>
            </w:pPr>
          </w:p>
          <w:p w:rsidR="000B0FD7" w:rsidRPr="00D90FED" w:rsidRDefault="000B0FD7" w:rsidP="00D303F7">
            <w:pPr>
              <w:tabs>
                <w:tab w:val="left" w:pos="2160"/>
              </w:tabs>
              <w:snapToGrid w:val="0"/>
              <w:spacing w:beforeLines="50" w:line="360" w:lineRule="auto"/>
              <w:jc w:val="center"/>
              <w:rPr>
                <w:rFonts w:hAnsi="宋体"/>
                <w:b/>
                <w:bCs/>
                <w:sz w:val="24"/>
              </w:rPr>
            </w:pPr>
            <w:r w:rsidRPr="00D90FED">
              <w:rPr>
                <w:rFonts w:hAnsi="宋体" w:hint="eastAsia"/>
                <w:b/>
                <w:bCs/>
                <w:sz w:val="24"/>
              </w:rPr>
              <w:t>图</w:t>
            </w:r>
            <w:r w:rsidRPr="00D90FED">
              <w:rPr>
                <w:rFonts w:hAnsi="宋体" w:hint="eastAsia"/>
                <w:b/>
                <w:bCs/>
                <w:sz w:val="24"/>
              </w:rPr>
              <w:t>5-</w:t>
            </w:r>
            <w:r w:rsidR="006A1E5D">
              <w:rPr>
                <w:rFonts w:hAnsi="宋体" w:hint="eastAsia"/>
                <w:b/>
                <w:bCs/>
                <w:sz w:val="24"/>
              </w:rPr>
              <w:t>6</w:t>
            </w:r>
            <w:r w:rsidRPr="00D90FED">
              <w:rPr>
                <w:rFonts w:hAnsi="宋体"/>
                <w:b/>
                <w:bCs/>
                <w:sz w:val="24"/>
              </w:rPr>
              <w:t xml:space="preserve">   </w:t>
            </w:r>
            <w:r w:rsidRPr="00D90FED">
              <w:rPr>
                <w:rFonts w:hAnsi="宋体" w:hint="eastAsia"/>
                <w:b/>
                <w:bCs/>
                <w:sz w:val="24"/>
              </w:rPr>
              <w:t>本项目</w:t>
            </w:r>
            <w:r w:rsidR="00395E4D" w:rsidRPr="000712EF">
              <w:rPr>
                <w:rFonts w:hint="eastAsia"/>
                <w:b/>
                <w:sz w:val="24"/>
              </w:rPr>
              <w:t>A</w:t>
            </w:r>
            <w:r w:rsidR="00395E4D" w:rsidRPr="000712EF">
              <w:rPr>
                <w:rFonts w:hint="eastAsia"/>
                <w:b/>
                <w:sz w:val="24"/>
              </w:rPr>
              <w:t>车间喷漆过程中</w:t>
            </w:r>
            <w:r w:rsidRPr="00C446C1">
              <w:rPr>
                <w:rFonts w:hint="eastAsia"/>
                <w:b/>
                <w:sz w:val="24"/>
              </w:rPr>
              <w:t>T</w:t>
            </w:r>
            <w:r w:rsidRPr="00C446C1">
              <w:rPr>
                <w:b/>
                <w:sz w:val="24"/>
              </w:rPr>
              <w:t>VOC</w:t>
            </w:r>
            <w:r w:rsidRPr="00D90FED">
              <w:rPr>
                <w:rFonts w:hAnsi="宋体" w:hint="eastAsia"/>
                <w:b/>
                <w:bCs/>
                <w:sz w:val="24"/>
              </w:rPr>
              <w:t>平衡图</w:t>
            </w:r>
            <w:r w:rsidRPr="00D90FED">
              <w:rPr>
                <w:rFonts w:hAnsi="宋体" w:hint="eastAsia"/>
                <w:b/>
                <w:bCs/>
                <w:sz w:val="24"/>
              </w:rPr>
              <w:t xml:space="preserve">  </w:t>
            </w:r>
            <w:r w:rsidRPr="00D90FED">
              <w:rPr>
                <w:rFonts w:hAnsi="宋体" w:hint="eastAsia"/>
                <w:b/>
                <w:bCs/>
                <w:sz w:val="24"/>
              </w:rPr>
              <w:t>单位：</w:t>
            </w:r>
            <w:r w:rsidRPr="00D90FED">
              <w:rPr>
                <w:b/>
                <w:bCs/>
                <w:sz w:val="24"/>
              </w:rPr>
              <w:t>t/a</w:t>
            </w:r>
          </w:p>
          <w:p w:rsidR="00D115D7" w:rsidRDefault="00D115D7" w:rsidP="00287F80">
            <w:pPr>
              <w:spacing w:line="360" w:lineRule="auto"/>
              <w:ind w:firstLineChars="200" w:firstLine="420"/>
            </w:pPr>
          </w:p>
          <w:p w:rsidR="003B7C4F" w:rsidRDefault="003B7C4F" w:rsidP="00287F80">
            <w:pPr>
              <w:spacing w:line="360" w:lineRule="auto"/>
              <w:ind w:firstLineChars="200" w:firstLine="420"/>
            </w:pPr>
          </w:p>
          <w:p w:rsidR="003B7C4F" w:rsidRDefault="003B7C4F" w:rsidP="00287F80">
            <w:pPr>
              <w:spacing w:line="360" w:lineRule="auto"/>
              <w:ind w:firstLineChars="200" w:firstLine="420"/>
            </w:pPr>
          </w:p>
          <w:p w:rsidR="003B7C4F" w:rsidRDefault="003B7C4F" w:rsidP="00287F80">
            <w:pPr>
              <w:spacing w:line="360" w:lineRule="auto"/>
              <w:ind w:firstLineChars="200" w:firstLine="420"/>
            </w:pPr>
          </w:p>
          <w:p w:rsidR="003B7C4F" w:rsidRDefault="003B7C4F" w:rsidP="00287F80">
            <w:pPr>
              <w:spacing w:line="360" w:lineRule="auto"/>
              <w:ind w:firstLineChars="200" w:firstLine="420"/>
            </w:pPr>
          </w:p>
          <w:p w:rsidR="003B7C4F" w:rsidRDefault="003B7C4F" w:rsidP="00287F80">
            <w:pPr>
              <w:spacing w:line="360" w:lineRule="auto"/>
              <w:ind w:firstLineChars="200" w:firstLine="420"/>
            </w:pPr>
          </w:p>
          <w:p w:rsidR="00101269" w:rsidRDefault="00101269" w:rsidP="00287F80">
            <w:pPr>
              <w:spacing w:line="360" w:lineRule="auto"/>
              <w:ind w:firstLineChars="200" w:firstLine="420"/>
            </w:pPr>
          </w:p>
          <w:p w:rsidR="00101269" w:rsidRDefault="00101269" w:rsidP="00287F80">
            <w:pPr>
              <w:spacing w:line="360" w:lineRule="auto"/>
              <w:ind w:firstLineChars="200" w:firstLine="420"/>
            </w:pPr>
          </w:p>
          <w:p w:rsidR="00101269" w:rsidRDefault="00101269" w:rsidP="00287F80">
            <w:pPr>
              <w:spacing w:line="360" w:lineRule="auto"/>
              <w:ind w:firstLineChars="200" w:firstLine="420"/>
            </w:pPr>
          </w:p>
          <w:p w:rsidR="003B7C4F" w:rsidRDefault="003B7C4F" w:rsidP="00287F80">
            <w:pPr>
              <w:spacing w:line="360" w:lineRule="auto"/>
              <w:ind w:firstLineChars="200" w:firstLine="420"/>
            </w:pPr>
          </w:p>
          <w:p w:rsidR="003B7C4F" w:rsidRDefault="003B7C4F" w:rsidP="00287F80">
            <w:pPr>
              <w:spacing w:line="360" w:lineRule="auto"/>
              <w:ind w:firstLineChars="200" w:firstLine="420"/>
            </w:pPr>
          </w:p>
          <w:p w:rsidR="00287F80" w:rsidRDefault="00574386" w:rsidP="00287F80">
            <w:pPr>
              <w:spacing w:line="360" w:lineRule="auto"/>
              <w:ind w:firstLineChars="200" w:firstLine="420"/>
            </w:pPr>
            <w:r>
              <w:rPr>
                <w:noProof/>
              </w:rPr>
              <w:lastRenderedPageBreak/>
              <w:pict>
                <v:rect id="_x0000_s1520" style="position:absolute;left:0;text-align:left;margin-left:187.15pt;margin-top:5.6pt;width:73.9pt;height:30.85pt;z-index:251754496" filled="f" fillcolor="#9cbee0" stroked="f" strokeweight=".25pt">
                  <v:fill color2="#bbd5f0" type="gradient">
                    <o:fill v:ext="view" type="gradientUnscaled"/>
                  </v:fill>
                  <v:textbox style="mso-next-textbox:#_x0000_s1520">
                    <w:txbxContent>
                      <w:p w:rsidR="00FA683A" w:rsidRDefault="00FA683A" w:rsidP="00287F80">
                        <w:pPr>
                          <w:rPr>
                            <w:szCs w:val="21"/>
                          </w:rPr>
                        </w:pPr>
                        <w:r w:rsidRPr="00FC5326">
                          <w:rPr>
                            <w:rFonts w:ascii="宋体" w:hAnsi="宋体" w:hint="eastAsia"/>
                            <w:szCs w:val="21"/>
                          </w:rPr>
                          <w:t>无组织排放</w:t>
                        </w:r>
                      </w:p>
                      <w:p w:rsidR="00FA683A" w:rsidRPr="007B2EA3" w:rsidRDefault="00FA683A" w:rsidP="00287F80">
                        <w:pPr>
                          <w:ind w:firstLineChars="50" w:firstLine="105"/>
                          <w:rPr>
                            <w:szCs w:val="21"/>
                          </w:rPr>
                        </w:pPr>
                        <w:r>
                          <w:rPr>
                            <w:szCs w:val="21"/>
                          </w:rPr>
                          <w:t>0.</w:t>
                        </w:r>
                        <w:r>
                          <w:rPr>
                            <w:rFonts w:hint="eastAsia"/>
                            <w:szCs w:val="21"/>
                          </w:rPr>
                          <w:t>0149</w:t>
                        </w:r>
                      </w:p>
                    </w:txbxContent>
                  </v:textbox>
                </v:rect>
              </w:pict>
            </w:r>
          </w:p>
          <w:p w:rsidR="00287F80" w:rsidRDefault="00574386" w:rsidP="002C1AF1">
            <w:pPr>
              <w:spacing w:line="360" w:lineRule="auto"/>
              <w:ind w:firstLineChars="200" w:firstLine="422"/>
            </w:pPr>
            <w:r w:rsidRPr="00574386">
              <w:rPr>
                <w:rFonts w:ascii="宋体" w:hAnsi="宋体"/>
                <w:b/>
                <w:bCs/>
                <w:noProof/>
              </w:rPr>
              <w:pict>
                <v:rect id="_x0000_s1532" style="position:absolute;left:0;text-align:left;margin-left:94pt;margin-top:4.4pt;width:52.5pt;height:35pt;z-index:251766784" filled="f" fillcolor="#9cbee0" stroked="f" strokeweight=".25pt">
                  <v:fill color2="#bbd5f0" type="gradient">
                    <o:fill v:ext="view" type="gradientUnscaled"/>
                  </v:fill>
                  <v:textbox style="mso-next-textbox:#_x0000_s1532">
                    <w:txbxContent>
                      <w:p w:rsidR="00FA683A" w:rsidRPr="007B2EA3" w:rsidRDefault="00FA683A" w:rsidP="00287F80">
                        <w:pPr>
                          <w:ind w:firstLineChars="50" w:firstLine="105"/>
                          <w:rPr>
                            <w:szCs w:val="21"/>
                          </w:rPr>
                        </w:pPr>
                        <w:r>
                          <w:rPr>
                            <w:rFonts w:hint="eastAsia"/>
                            <w:szCs w:val="21"/>
                          </w:rPr>
                          <w:t>T</w:t>
                        </w:r>
                        <w:r>
                          <w:rPr>
                            <w:szCs w:val="21"/>
                          </w:rPr>
                          <w:t>VOC</w:t>
                        </w:r>
                      </w:p>
                      <w:p w:rsidR="00FA683A" w:rsidRPr="007B2EA3" w:rsidRDefault="00FA683A" w:rsidP="00287F80">
                        <w:pPr>
                          <w:ind w:firstLineChars="50" w:firstLine="105"/>
                          <w:rPr>
                            <w:szCs w:val="21"/>
                          </w:rPr>
                        </w:pPr>
                        <w:r>
                          <w:rPr>
                            <w:rFonts w:hint="eastAsia"/>
                            <w:szCs w:val="21"/>
                          </w:rPr>
                          <w:t>0.7433</w:t>
                        </w:r>
                      </w:p>
                    </w:txbxContent>
                  </v:textbox>
                </v:rect>
              </w:pict>
            </w:r>
            <w:r w:rsidRPr="00574386">
              <w:rPr>
                <w:rFonts w:ascii="宋体" w:hAnsi="宋体"/>
                <w:b/>
                <w:bCs/>
                <w:noProof/>
              </w:rPr>
              <w:pict>
                <v:rect id="_x0000_s1527" style="position:absolute;left:0;text-align:left;margin-left:314.35pt;margin-top:4.4pt;width:83.3pt;height:35pt;z-index:251761664" filled="f" fillcolor="#9cbee0" stroked="f" strokeweight=".25pt">
                  <v:fill color2="#bbd5f0" type="gradient">
                    <o:fill v:ext="view" type="gradientUnscaled"/>
                  </v:fill>
                  <v:textbox style="mso-next-textbox:#_x0000_s1527">
                    <w:txbxContent>
                      <w:p w:rsidR="00FA683A" w:rsidRDefault="00FA683A" w:rsidP="00287F80">
                        <w:pPr>
                          <w:rPr>
                            <w:szCs w:val="21"/>
                          </w:rPr>
                        </w:pPr>
                        <w:r w:rsidRPr="00FC5326">
                          <w:rPr>
                            <w:rFonts w:ascii="宋体" w:hAnsi="宋体" w:hint="eastAsia"/>
                            <w:szCs w:val="21"/>
                          </w:rPr>
                          <w:t>吸附装置吸附</w:t>
                        </w:r>
                      </w:p>
                      <w:p w:rsidR="00FA683A" w:rsidRPr="007B2EA3" w:rsidRDefault="00FA683A" w:rsidP="00287F80">
                        <w:pPr>
                          <w:ind w:firstLineChars="150" w:firstLine="315"/>
                          <w:rPr>
                            <w:szCs w:val="21"/>
                          </w:rPr>
                        </w:pPr>
                        <w:r>
                          <w:rPr>
                            <w:rFonts w:hint="eastAsia"/>
                            <w:szCs w:val="21"/>
                          </w:rPr>
                          <w:t>0.6556</w:t>
                        </w:r>
                      </w:p>
                    </w:txbxContent>
                  </v:textbox>
                </v:rect>
              </w:pict>
            </w:r>
            <w:r>
              <w:rPr>
                <w:noProof/>
              </w:rPr>
              <w:pict>
                <v:shape id="_x0000_s1521" type="#_x0000_t32" style="position:absolute;left:0;text-align:left;margin-left:164.85pt;margin-top:4.25pt;width:20.65pt;height:.05pt;z-index:251755520" o:connectortype="straight" strokeweight=".25pt">
                  <v:stroke endarrow="block"/>
                </v:shape>
              </w:pict>
            </w:r>
            <w:r w:rsidRPr="00574386">
              <w:rPr>
                <w:rFonts w:ascii="宋体" w:hAnsi="宋体"/>
                <w:b/>
                <w:bCs/>
                <w:noProof/>
              </w:rPr>
              <w:pict>
                <v:shape id="_x0000_s1530" type="#_x0000_t32" style="position:absolute;left:0;text-align:left;margin-left:164.85pt;margin-top:4.3pt;width:0;height:35.05pt;z-index:251764736" o:connectortype="straight" strokeweight=".25pt"/>
              </w:pict>
            </w:r>
          </w:p>
          <w:p w:rsidR="00287F80" w:rsidRDefault="00574386" w:rsidP="00287F80">
            <w:pPr>
              <w:spacing w:line="360" w:lineRule="auto"/>
              <w:ind w:firstLineChars="200" w:firstLine="422"/>
            </w:pPr>
            <w:r w:rsidRPr="00574386">
              <w:rPr>
                <w:rFonts w:ascii="宋体" w:hAnsi="宋体"/>
                <w:b/>
                <w:bCs/>
                <w:noProof/>
              </w:rPr>
              <w:pict>
                <v:shape id="_x0000_s1560" type="#_x0000_t32" style="position:absolute;left:0;text-align:left;margin-left:45.3pt;margin-top:-.05pt;width:0;height:209.65pt;z-index:251795456" o:connectortype="straight" strokeweight=".25pt"/>
              </w:pict>
            </w:r>
            <w:r w:rsidRPr="00574386">
              <w:rPr>
                <w:rFonts w:ascii="宋体" w:hAnsi="宋体"/>
                <w:b/>
                <w:bCs/>
                <w:noProof/>
              </w:rPr>
              <w:pict>
                <v:shape id="_x0000_s1526" type="#_x0000_t32" style="position:absolute;left:0;text-align:left;margin-left:291.65pt;margin-top:-.1pt;width:20.65pt;height:.05pt;z-index:251760640" o:connectortype="straight" strokeweight=".25pt">
                  <v:stroke endarrow="block"/>
                </v:shape>
              </w:pict>
            </w:r>
            <w:r w:rsidRPr="00574386">
              <w:rPr>
                <w:rFonts w:ascii="宋体" w:hAnsi="宋体"/>
                <w:b/>
                <w:bCs/>
                <w:noProof/>
              </w:rPr>
              <w:pict>
                <v:shape id="_x0000_s1533" type="#_x0000_t32" style="position:absolute;left:0;text-align:left;margin-left:45.3pt;margin-top:-.05pt;width:48.2pt;height:0;z-index:251767808" o:connectortype="straight" strokeweight=".25pt">
                  <v:stroke endarrow="block"/>
                </v:shape>
              </w:pict>
            </w:r>
            <w:r w:rsidRPr="00574386">
              <w:rPr>
                <w:rFonts w:ascii="宋体" w:hAnsi="宋体"/>
                <w:b/>
                <w:bCs/>
                <w:noProof/>
              </w:rPr>
              <w:pict>
                <v:shape id="_x0000_s1525" type="#_x0000_t32" style="position:absolute;left:0;text-align:left;margin-left:291.65pt;margin-top:0;width:0;height:46.95pt;z-index:251759616" o:connectortype="straight" strokeweight=".25pt"/>
              </w:pict>
            </w:r>
            <w:r w:rsidRPr="00574386">
              <w:rPr>
                <w:rFonts w:ascii="宋体" w:hAnsi="宋体"/>
                <w:b/>
                <w:bCs/>
                <w:noProof/>
              </w:rPr>
              <w:pict>
                <v:rect id="_x0000_s1523" style="position:absolute;left:0;text-align:left;margin-left:187.15pt;margin-top:8.5pt;width:82.65pt;height:30pt;z-index:251757568" filled="f" fillcolor="#9cbee0" stroked="f" strokeweight=".25pt">
                  <v:fill color2="#bbd5f0" type="gradient">
                    <o:fill v:ext="view" type="gradientUnscaled"/>
                  </v:fill>
                  <v:textbox style="mso-next-textbox:#_x0000_s1523">
                    <w:txbxContent>
                      <w:p w:rsidR="00FA683A" w:rsidRDefault="00FA683A" w:rsidP="00287F80">
                        <w:pPr>
                          <w:rPr>
                            <w:szCs w:val="21"/>
                          </w:rPr>
                        </w:pPr>
                        <w:r w:rsidRPr="00FC5326">
                          <w:rPr>
                            <w:rFonts w:ascii="宋体" w:hAnsi="宋体" w:hint="eastAsia"/>
                            <w:szCs w:val="21"/>
                          </w:rPr>
                          <w:t>吸风装置收集</w:t>
                        </w:r>
                      </w:p>
                      <w:p w:rsidR="00FA683A" w:rsidRPr="007B2EA3" w:rsidRDefault="00FA683A" w:rsidP="00287F80">
                        <w:pPr>
                          <w:ind w:firstLineChars="200" w:firstLine="420"/>
                          <w:rPr>
                            <w:szCs w:val="21"/>
                          </w:rPr>
                        </w:pPr>
                        <w:r>
                          <w:rPr>
                            <w:rFonts w:hint="eastAsia"/>
                            <w:szCs w:val="21"/>
                          </w:rPr>
                          <w:t>0.7284</w:t>
                        </w:r>
                      </w:p>
                    </w:txbxContent>
                  </v:textbox>
                </v:rect>
              </w:pict>
            </w:r>
            <w:r w:rsidRPr="00574386">
              <w:rPr>
                <w:rFonts w:ascii="宋体" w:hAnsi="宋体"/>
                <w:b/>
                <w:bCs/>
                <w:noProof/>
              </w:rPr>
              <w:pict>
                <v:shape id="_x0000_s1531" type="#_x0000_t32" style="position:absolute;left:0;text-align:left;margin-left:143.9pt;margin-top:.25pt;width:20.65pt;height:.05pt;z-index:251765760" o:connectortype="straight" strokeweight=".25pt">
                  <v:stroke endarrow="block"/>
                </v:shape>
              </w:pict>
            </w:r>
          </w:p>
          <w:p w:rsidR="00287F80" w:rsidRDefault="00574386" w:rsidP="00287F80">
            <w:pPr>
              <w:spacing w:line="360" w:lineRule="auto"/>
              <w:ind w:firstLineChars="200" w:firstLine="422"/>
            </w:pPr>
            <w:r w:rsidRPr="00574386">
              <w:rPr>
                <w:rFonts w:ascii="宋体" w:hAnsi="宋体"/>
                <w:b/>
                <w:bCs/>
                <w:noProof/>
              </w:rPr>
              <w:pict>
                <v:rect id="_x0000_s1529" style="position:absolute;left:0;text-align:left;margin-left:314.35pt;margin-top:16.4pt;width:153.25pt;height:23.15pt;z-index:251763712" filled="f" fillcolor="#9cbee0" stroked="f" strokeweight=".25pt">
                  <v:fill color2="#bbd5f0" type="gradient">
                    <o:fill v:ext="view" type="gradientUnscaled"/>
                  </v:fill>
                  <v:textbox style="mso-next-textbox:#_x0000_s1529">
                    <w:txbxContent>
                      <w:p w:rsidR="00FA683A" w:rsidRPr="002C1AF1" w:rsidRDefault="00FA683A" w:rsidP="002C1AF1">
                        <w:pPr>
                          <w:rPr>
                            <w:rFonts w:ascii="宋体" w:hAnsi="宋体"/>
                            <w:szCs w:val="21"/>
                          </w:rPr>
                        </w:pPr>
                        <w:r w:rsidRPr="00FC5326">
                          <w:rPr>
                            <w:rFonts w:ascii="宋体" w:hAnsi="宋体" w:hint="eastAsia"/>
                            <w:szCs w:val="21"/>
                          </w:rPr>
                          <w:t>经</w:t>
                        </w:r>
                        <w:r>
                          <w:rPr>
                            <w:rFonts w:hint="eastAsia"/>
                            <w:szCs w:val="21"/>
                          </w:rPr>
                          <w:t>20</w:t>
                        </w:r>
                        <w:r w:rsidRPr="007B2EA3">
                          <w:rPr>
                            <w:szCs w:val="21"/>
                          </w:rPr>
                          <w:t>m</w:t>
                        </w:r>
                        <w:r w:rsidRPr="00FC5326">
                          <w:rPr>
                            <w:rFonts w:ascii="宋体" w:hAnsi="宋体" w:hint="eastAsia"/>
                            <w:szCs w:val="21"/>
                          </w:rPr>
                          <w:t>高排气筒排放</w:t>
                        </w:r>
                        <w:r w:rsidRPr="007B2EA3">
                          <w:rPr>
                            <w:szCs w:val="21"/>
                          </w:rPr>
                          <w:t>0.</w:t>
                        </w:r>
                        <w:r>
                          <w:rPr>
                            <w:rFonts w:hint="eastAsia"/>
                            <w:szCs w:val="21"/>
                          </w:rPr>
                          <w:t>0728</w:t>
                        </w:r>
                      </w:p>
                    </w:txbxContent>
                  </v:textbox>
                </v:rect>
              </w:pict>
            </w:r>
            <w:r w:rsidRPr="00574386">
              <w:rPr>
                <w:rFonts w:ascii="宋体" w:hAnsi="宋体"/>
                <w:b/>
                <w:bCs/>
                <w:noProof/>
              </w:rPr>
              <w:pict>
                <v:shape id="_x0000_s1524" type="#_x0000_t32" style="position:absolute;left:0;text-align:left;margin-left:266.65pt;margin-top:3.05pt;width:25pt;height:0;z-index:251758592" o:connectortype="straight" strokeweight=".25pt">
                  <v:stroke endarrow="block"/>
                </v:shape>
              </w:pict>
            </w:r>
            <w:r w:rsidRPr="00574386">
              <w:rPr>
                <w:rFonts w:ascii="宋体" w:hAnsi="宋体"/>
                <w:b/>
                <w:bCs/>
                <w:noProof/>
              </w:rPr>
              <w:pict>
                <v:shape id="_x0000_s1522" type="#_x0000_t32" style="position:absolute;left:0;text-align:left;margin-left:164.85pt;margin-top:3.05pt;width:20.65pt;height:.05pt;z-index:251756544" o:connectortype="straight" strokeweight=".25pt">
                  <v:stroke endarrow="block"/>
                </v:shape>
              </w:pict>
            </w:r>
          </w:p>
          <w:p w:rsidR="00287F80" w:rsidRDefault="00574386" w:rsidP="004464B2">
            <w:pPr>
              <w:spacing w:line="360" w:lineRule="auto"/>
              <w:ind w:firstLineChars="200" w:firstLine="422"/>
            </w:pPr>
            <w:r w:rsidRPr="00574386">
              <w:rPr>
                <w:rFonts w:ascii="宋体" w:hAnsi="宋体"/>
                <w:b/>
                <w:bCs/>
                <w:noProof/>
              </w:rPr>
              <w:pict>
                <v:shape id="_x0000_s1528" type="#_x0000_t32" style="position:absolute;left:0;text-align:left;margin-left:291.65pt;margin-top:10.7pt;width:20.65pt;height:.05pt;z-index:251762688" o:connectortype="straight" strokeweight=".25pt">
                  <v:stroke endarrow="block"/>
                </v:shape>
              </w:pict>
            </w:r>
            <w:r w:rsidRPr="00574386">
              <w:rPr>
                <w:rFonts w:ascii="宋体" w:hAnsi="宋体"/>
                <w:b/>
                <w:bCs/>
                <w:noProof/>
              </w:rPr>
              <w:pict>
                <v:rect id="_x0000_s1539" style="position:absolute;left:0;text-align:left;margin-left:109.25pt;margin-top:8.55pt;width:131.6pt;height:24.15pt;z-index:251773952" filled="f" fillcolor="#9cbee0" stroked="f" strokeweight=".25pt">
                  <v:fill color2="#bbd5f0" type="gradient">
                    <o:fill v:ext="view" type="gradientUnscaled"/>
                  </v:fill>
                  <v:textbox style="mso-next-textbox:#_x0000_s1539">
                    <w:txbxContent>
                      <w:p w:rsidR="00FA683A" w:rsidRPr="007B2EA3" w:rsidRDefault="00FA683A" w:rsidP="00287F80">
                        <w:pPr>
                          <w:rPr>
                            <w:szCs w:val="21"/>
                          </w:rPr>
                        </w:pPr>
                        <w:r w:rsidRPr="00FC5326">
                          <w:rPr>
                            <w:rFonts w:hint="eastAsia"/>
                            <w:szCs w:val="21"/>
                          </w:rPr>
                          <w:t>水蒸气形式挥发</w:t>
                        </w:r>
                        <w:r>
                          <w:rPr>
                            <w:rFonts w:hint="eastAsia"/>
                            <w:szCs w:val="21"/>
                          </w:rPr>
                          <w:t>：</w:t>
                        </w:r>
                        <w:r>
                          <w:rPr>
                            <w:rFonts w:hint="eastAsia"/>
                            <w:szCs w:val="21"/>
                          </w:rPr>
                          <w:t>3.2982</w:t>
                        </w:r>
                      </w:p>
                    </w:txbxContent>
                  </v:textbox>
                </v:rect>
              </w:pict>
            </w:r>
          </w:p>
          <w:p w:rsidR="00287F80" w:rsidRDefault="00574386" w:rsidP="004464B2">
            <w:pPr>
              <w:spacing w:line="360" w:lineRule="auto"/>
              <w:ind w:firstLineChars="200" w:firstLine="422"/>
            </w:pPr>
            <w:r w:rsidRPr="00574386">
              <w:rPr>
                <w:rFonts w:ascii="宋体" w:hAnsi="宋体"/>
                <w:b/>
                <w:bCs/>
                <w:noProof/>
              </w:rPr>
              <w:pict>
                <v:rect id="_x0000_s1562" style="position:absolute;left:0;text-align:left;margin-left:-9.15pt;margin-top:13.55pt;width:57.6pt;height:33.25pt;z-index:251797504" filled="f" fillcolor="#9cbee0" stroked="f" strokeweight=".25pt">
                  <v:fill color2="#bbd5f0" type="gradient">
                    <o:fill v:ext="view" type="gradientUnscaled"/>
                  </v:fill>
                  <v:textbox style="mso-next-textbox:#_x0000_s1562">
                    <w:txbxContent>
                      <w:p w:rsidR="00FA683A" w:rsidRPr="007B5B03" w:rsidRDefault="00FA683A" w:rsidP="00D115D7">
                        <w:pPr>
                          <w:rPr>
                            <w:szCs w:val="21"/>
                          </w:rPr>
                        </w:pPr>
                        <w:r>
                          <w:rPr>
                            <w:rFonts w:ascii="宋体" w:hAnsi="宋体" w:hint="eastAsia"/>
                            <w:szCs w:val="21"/>
                          </w:rPr>
                          <w:t>调配后的透明</w:t>
                        </w:r>
                        <w:r w:rsidRPr="00FC5326">
                          <w:rPr>
                            <w:rFonts w:ascii="宋体" w:hAnsi="宋体" w:hint="eastAsia"/>
                            <w:szCs w:val="21"/>
                          </w:rPr>
                          <w:t>底漆</w:t>
                        </w:r>
                      </w:p>
                    </w:txbxContent>
                  </v:textbox>
                </v:rect>
              </w:pict>
            </w:r>
            <w:r w:rsidRPr="00574386">
              <w:rPr>
                <w:rFonts w:ascii="宋体" w:hAnsi="宋体"/>
                <w:b/>
                <w:noProof/>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536" type="#_x0000_t38" style="position:absolute;left:0;text-align:left;margin-left:124.45pt;margin-top:16.95pt;width:24.7pt;height:8.65pt;flip:y;z-index:251770880" o:connectortype="curved" adj="10800,468708,-149757">
                  <v:stroke endarrow="block"/>
                </v:shape>
              </w:pict>
            </w:r>
          </w:p>
          <w:p w:rsidR="00287F80" w:rsidRDefault="00574386" w:rsidP="002C1AF1">
            <w:pPr>
              <w:spacing w:line="360" w:lineRule="auto"/>
              <w:ind w:firstLineChars="200" w:firstLine="422"/>
            </w:pPr>
            <w:r w:rsidRPr="00574386">
              <w:rPr>
                <w:rFonts w:ascii="宋体" w:hAnsi="宋体"/>
                <w:b/>
                <w:bCs/>
                <w:noProof/>
              </w:rPr>
              <w:pict>
                <v:rect id="_x0000_s1535" style="position:absolute;left:0;text-align:left;margin-left:93.5pt;margin-top:6.25pt;width:74.65pt;height:23.85pt;z-index:251769856" filled="f" fillcolor="#9cbee0" stroked="f" strokeweight=".25pt">
                  <v:fill color2="#bbd5f0" type="gradient">
                    <o:fill v:ext="view" type="gradientUnscaled"/>
                  </v:fill>
                  <v:textbox style="mso-next-textbox:#_x0000_s1535">
                    <w:txbxContent>
                      <w:p w:rsidR="00FA683A" w:rsidRPr="007B2EA3" w:rsidRDefault="00FA683A" w:rsidP="00287F80">
                        <w:pPr>
                          <w:rPr>
                            <w:szCs w:val="21"/>
                          </w:rPr>
                        </w:pPr>
                        <w:r w:rsidRPr="00FC5326">
                          <w:rPr>
                            <w:rFonts w:hint="eastAsia"/>
                            <w:szCs w:val="21"/>
                          </w:rPr>
                          <w:t>水</w:t>
                        </w:r>
                        <w:r>
                          <w:rPr>
                            <w:rFonts w:hint="eastAsia"/>
                            <w:szCs w:val="21"/>
                          </w:rPr>
                          <w:t>份：</w:t>
                        </w:r>
                        <w:r>
                          <w:rPr>
                            <w:rFonts w:hint="eastAsia"/>
                            <w:szCs w:val="21"/>
                          </w:rPr>
                          <w:t>3.2982</w:t>
                        </w:r>
                      </w:p>
                    </w:txbxContent>
                  </v:textbox>
                </v:rect>
              </w:pict>
            </w:r>
          </w:p>
          <w:p w:rsidR="00287F80" w:rsidRDefault="00574386" w:rsidP="004464B2">
            <w:pPr>
              <w:spacing w:line="360" w:lineRule="auto"/>
              <w:ind w:firstLineChars="200" w:firstLine="422"/>
            </w:pPr>
            <w:r w:rsidRPr="00574386">
              <w:rPr>
                <w:rFonts w:ascii="宋体" w:hAnsi="宋体"/>
                <w:b/>
                <w:bCs/>
                <w:noProof/>
              </w:rPr>
              <w:pict>
                <v:rect id="_x0000_s1563" style="position:absolute;left:0;text-align:left;margin-left:-9.15pt;margin-top:11.95pt;width:57.6pt;height:22pt;z-index:251798528" filled="f" fillcolor="#9cbee0" stroked="f" strokeweight=".25pt">
                  <v:fill color2="#bbd5f0" type="gradient">
                    <o:fill v:ext="view" type="gradientUnscaled"/>
                  </v:fill>
                  <v:textbox style="mso-next-textbox:#_x0000_s1563">
                    <w:txbxContent>
                      <w:p w:rsidR="00FA683A" w:rsidRPr="007B2EA3" w:rsidRDefault="00FA683A" w:rsidP="00287F80">
                        <w:pPr>
                          <w:ind w:firstLineChars="100" w:firstLine="210"/>
                          <w:rPr>
                            <w:szCs w:val="21"/>
                          </w:rPr>
                        </w:pPr>
                        <w:r>
                          <w:rPr>
                            <w:rFonts w:hint="eastAsia"/>
                            <w:szCs w:val="21"/>
                          </w:rPr>
                          <w:t>6.039</w:t>
                        </w:r>
                      </w:p>
                    </w:txbxContent>
                  </v:textbox>
                </v:rect>
              </w:pict>
            </w:r>
            <w:r w:rsidRPr="00574386">
              <w:rPr>
                <w:rFonts w:ascii="宋体" w:hAnsi="宋体"/>
                <w:b/>
                <w:bCs/>
                <w:noProof/>
              </w:rPr>
              <w:pict>
                <v:shape id="_x0000_s1561" type="#_x0000_t32" style="position:absolute;left:0;text-align:left;margin-left:-2.95pt;margin-top:10.55pt;width:48.25pt;height:0;z-index:251796480" o:connectortype="straight" strokeweight=".25pt">
                  <v:stroke endarrow="block"/>
                </v:shape>
              </w:pict>
            </w:r>
            <w:r w:rsidRPr="00574386">
              <w:rPr>
                <w:rFonts w:ascii="宋体" w:hAnsi="宋体"/>
                <w:b/>
                <w:bCs/>
                <w:noProof/>
              </w:rPr>
              <w:pict>
                <v:shape id="_x0000_s1534" type="#_x0000_t32" style="position:absolute;left:0;text-align:left;margin-left:45.3pt;margin-top:.35pt;width:48.2pt;height:0;z-index:251768832" o:connectortype="straight" strokeweight=".25pt">
                  <v:stroke endarrow="block"/>
                </v:shape>
              </w:pict>
            </w:r>
            <w:r w:rsidRPr="00574386">
              <w:rPr>
                <w:b/>
                <w:bCs/>
                <w:noProof/>
                <w:kern w:val="0"/>
                <w:sz w:val="28"/>
                <w:szCs w:val="28"/>
              </w:rPr>
              <w:pict>
                <v:rect id="_x0000_s1611" style="position:absolute;left:0;text-align:left;margin-left:235.35pt;margin-top:.35pt;width:148.4pt;height:23.7pt;z-index:251847680" filled="f" fillcolor="#9cbee0" stroked="f" strokeweight=".25pt">
                  <v:fill color2="#bbd5f0" type="gradient">
                    <o:fill v:ext="view" type="gradientUnscaled"/>
                  </v:fill>
                  <v:textbox style="mso-next-textbox:#_x0000_s1611">
                    <w:txbxContent>
                      <w:p w:rsidR="00FA683A" w:rsidRPr="007B2EA3" w:rsidRDefault="00FA683A" w:rsidP="002C1AF1">
                        <w:pPr>
                          <w:rPr>
                            <w:szCs w:val="21"/>
                          </w:rPr>
                        </w:pPr>
                        <w:r>
                          <w:rPr>
                            <w:rFonts w:ascii="宋体" w:hAnsi="宋体" w:hint="eastAsia"/>
                            <w:szCs w:val="21"/>
                          </w:rPr>
                          <w:t>残留于工件表面</w:t>
                        </w:r>
                        <w:r>
                          <w:rPr>
                            <w:rFonts w:hint="eastAsia"/>
                            <w:szCs w:val="21"/>
                          </w:rPr>
                          <w:t>：</w:t>
                        </w:r>
                        <w:r>
                          <w:rPr>
                            <w:rFonts w:hint="eastAsia"/>
                            <w:szCs w:val="21"/>
                          </w:rPr>
                          <w:t>0.8988</w:t>
                        </w:r>
                      </w:p>
                    </w:txbxContent>
                  </v:textbox>
                </v:rect>
              </w:pict>
            </w:r>
            <w:r w:rsidRPr="00574386">
              <w:rPr>
                <w:b/>
                <w:bCs/>
                <w:noProof/>
                <w:kern w:val="0"/>
                <w:sz w:val="28"/>
                <w:szCs w:val="28"/>
              </w:rPr>
              <w:pict>
                <v:shape id="_x0000_s1618" type="#_x0000_t32" style="position:absolute;left:0;text-align:left;margin-left:222.8pt;margin-top:11.95pt;width:12.55pt;height:0;z-index:251854848" o:connectortype="straight" strokeweight=".25pt">
                  <v:stroke endarrow="block"/>
                </v:shape>
              </w:pict>
            </w:r>
            <w:r w:rsidRPr="00574386">
              <w:rPr>
                <w:b/>
                <w:bCs/>
                <w:noProof/>
                <w:kern w:val="0"/>
                <w:sz w:val="28"/>
                <w:szCs w:val="28"/>
              </w:rPr>
              <w:pict>
                <v:shape id="_x0000_s1609" type="#_x0000_t32" style="position:absolute;left:0;text-align:left;margin-left:222.85pt;margin-top:12.95pt;width:0;height:46.95pt;z-index:251845632" o:connectortype="straight" strokeweight=".25pt"/>
              </w:pict>
            </w:r>
          </w:p>
          <w:p w:rsidR="00287F80" w:rsidRDefault="00574386" w:rsidP="004D6812">
            <w:pPr>
              <w:spacing w:line="360" w:lineRule="auto"/>
              <w:ind w:firstLineChars="200" w:firstLine="562"/>
            </w:pPr>
            <w:r w:rsidRPr="00574386">
              <w:rPr>
                <w:b/>
                <w:bCs/>
                <w:noProof/>
                <w:kern w:val="0"/>
                <w:sz w:val="28"/>
                <w:szCs w:val="28"/>
              </w:rPr>
              <w:pict>
                <v:rect id="_x0000_s1628" style="position:absolute;left:0;text-align:left;margin-left:429.45pt;margin-top:17.25pt;width:68.8pt;height:35pt;z-index:251865088" filled="f" fillcolor="#9cbee0" stroked="f" strokeweight=".25pt">
                  <v:fill color2="#bbd5f0" type="gradient">
                    <o:fill v:ext="view" type="gradientUnscaled"/>
                  </v:fill>
                  <v:textbox style="mso-next-textbox:#_x0000_s1628">
                    <w:txbxContent>
                      <w:p w:rsidR="00FA683A" w:rsidRDefault="00FA683A" w:rsidP="00287F80">
                        <w:pPr>
                          <w:rPr>
                            <w:szCs w:val="21"/>
                          </w:rPr>
                        </w:pPr>
                        <w:r>
                          <w:rPr>
                            <w:rFonts w:ascii="宋体" w:hAnsi="宋体" w:hint="eastAsia"/>
                            <w:szCs w:val="21"/>
                          </w:rPr>
                          <w:t>沉淀为漆渣</w:t>
                        </w:r>
                      </w:p>
                      <w:p w:rsidR="00FA683A" w:rsidRPr="007B2EA3" w:rsidRDefault="00FA683A" w:rsidP="00287F80">
                        <w:pPr>
                          <w:ind w:firstLineChars="150" w:firstLine="315"/>
                          <w:rPr>
                            <w:szCs w:val="21"/>
                          </w:rPr>
                        </w:pPr>
                        <w:r>
                          <w:rPr>
                            <w:rFonts w:hint="eastAsia"/>
                            <w:szCs w:val="21"/>
                          </w:rPr>
                          <w:t>0.0854</w:t>
                        </w:r>
                      </w:p>
                    </w:txbxContent>
                  </v:textbox>
                </v:rect>
              </w:pict>
            </w:r>
            <w:r w:rsidRPr="00574386">
              <w:rPr>
                <w:rFonts w:ascii="宋体" w:hAnsi="宋体"/>
                <w:b/>
                <w:bCs/>
                <w:noProof/>
              </w:rPr>
              <w:pict>
                <v:rect id="_x0000_s1540" style="position:absolute;left:0;text-align:left;margin-left:146.5pt;margin-top:3.05pt;width:76.35pt;height:34.6pt;z-index:251774976" filled="f" fillcolor="#9cbee0" stroked="f" strokeweight=".25pt">
                  <v:fill color2="#bbd5f0" type="gradient">
                    <o:fill v:ext="view" type="gradientUnscaled"/>
                  </v:fill>
                  <v:textbox style="mso-next-textbox:#_x0000_s1540">
                    <w:txbxContent>
                      <w:p w:rsidR="00FA683A" w:rsidRDefault="00FA683A" w:rsidP="004464B2">
                        <w:pPr>
                          <w:rPr>
                            <w:szCs w:val="21"/>
                          </w:rPr>
                        </w:pPr>
                        <w:r>
                          <w:rPr>
                            <w:rFonts w:hint="eastAsia"/>
                            <w:szCs w:val="21"/>
                          </w:rPr>
                          <w:t>附于工件</w:t>
                        </w:r>
                      </w:p>
                      <w:p w:rsidR="00FA683A" w:rsidRPr="007B2EA3" w:rsidRDefault="00FA683A" w:rsidP="004464B2">
                        <w:pPr>
                          <w:rPr>
                            <w:szCs w:val="21"/>
                          </w:rPr>
                        </w:pPr>
                        <w:r w:rsidRPr="00FC5326">
                          <w:rPr>
                            <w:rFonts w:hint="eastAsia"/>
                            <w:szCs w:val="21"/>
                          </w:rPr>
                          <w:t>表面</w:t>
                        </w:r>
                        <w:r>
                          <w:rPr>
                            <w:rFonts w:hint="eastAsia"/>
                            <w:szCs w:val="21"/>
                          </w:rPr>
                          <w:t>0.9987</w:t>
                        </w:r>
                      </w:p>
                    </w:txbxContent>
                  </v:textbox>
                </v:rect>
              </w:pict>
            </w:r>
            <w:r w:rsidRPr="00574386">
              <w:rPr>
                <w:b/>
                <w:bCs/>
                <w:noProof/>
                <w:kern w:val="0"/>
                <w:sz w:val="28"/>
                <w:szCs w:val="28"/>
              </w:rPr>
              <w:pict>
                <v:rect id="_x0000_s1623" style="position:absolute;left:0;text-align:left;margin-left:341.45pt;margin-top:6.8pt;width:73.9pt;height:30.85pt;z-index:251859968" filled="f" fillcolor="#9cbee0" stroked="f" strokeweight=".25pt">
                  <v:fill color2="#bbd5f0" type="gradient">
                    <o:fill v:ext="view" type="gradientUnscaled"/>
                  </v:fill>
                  <v:textbox style="mso-next-textbox:#_x0000_s1623">
                    <w:txbxContent>
                      <w:p w:rsidR="00FA683A" w:rsidRDefault="00FA683A" w:rsidP="00287F80">
                        <w:pPr>
                          <w:rPr>
                            <w:szCs w:val="21"/>
                          </w:rPr>
                        </w:pPr>
                        <w:r w:rsidRPr="00FC5326">
                          <w:rPr>
                            <w:rFonts w:ascii="宋体" w:hAnsi="宋体" w:hint="eastAsia"/>
                            <w:szCs w:val="21"/>
                          </w:rPr>
                          <w:t>无组织排放</w:t>
                        </w:r>
                      </w:p>
                      <w:p w:rsidR="00FA683A" w:rsidRPr="007B2EA3" w:rsidRDefault="00FA683A" w:rsidP="00287F80">
                        <w:pPr>
                          <w:ind w:firstLineChars="50" w:firstLine="105"/>
                          <w:rPr>
                            <w:szCs w:val="21"/>
                          </w:rPr>
                        </w:pPr>
                        <w:r>
                          <w:rPr>
                            <w:rFonts w:hint="eastAsia"/>
                            <w:szCs w:val="21"/>
                          </w:rPr>
                          <w:t>0.01</w:t>
                        </w:r>
                      </w:p>
                    </w:txbxContent>
                  </v:textbox>
                </v:rect>
              </w:pict>
            </w:r>
          </w:p>
          <w:p w:rsidR="00287F80" w:rsidRDefault="00574386" w:rsidP="004464B2">
            <w:pPr>
              <w:spacing w:line="360" w:lineRule="auto"/>
              <w:ind w:firstLineChars="200" w:firstLine="422"/>
            </w:pPr>
            <w:r w:rsidRPr="00574386">
              <w:rPr>
                <w:rFonts w:ascii="宋体" w:hAnsi="宋体"/>
                <w:b/>
                <w:bCs/>
                <w:noProof/>
              </w:rPr>
              <w:pict>
                <v:shape id="_x0000_s1556" type="#_x0000_t32" style="position:absolute;left:0;text-align:left;margin-left:133.95pt;margin-top:4.25pt;width:0;height:148.75pt;z-index:251791360" o:connectortype="straight" strokeweight=".25pt"/>
              </w:pict>
            </w:r>
            <w:r w:rsidRPr="00574386">
              <w:rPr>
                <w:b/>
                <w:bCs/>
                <w:noProof/>
                <w:kern w:val="0"/>
                <w:sz w:val="28"/>
                <w:szCs w:val="28"/>
              </w:rPr>
              <w:pict>
                <v:shape id="_x0000_s1629" type="#_x0000_t32" style="position:absolute;left:0;text-align:left;margin-left:416.9pt;margin-top:16.4pt;width:12.55pt;height:0;z-index:251866112" o:connectortype="straight" strokeweight=".25pt">
                  <v:stroke endarrow="block"/>
                </v:shape>
              </w:pict>
            </w:r>
            <w:r w:rsidRPr="00574386">
              <w:rPr>
                <w:b/>
                <w:bCs/>
                <w:noProof/>
                <w:kern w:val="0"/>
                <w:sz w:val="28"/>
                <w:szCs w:val="28"/>
              </w:rPr>
              <w:pict>
                <v:shape id="_x0000_s1627" type="#_x0000_t32" style="position:absolute;left:0;text-align:left;margin-left:416.9pt;margin-top:16.4pt;width:0;height:46.95pt;z-index:251864064" o:connectortype="straight" strokeweight=".25pt"/>
              </w:pict>
            </w:r>
            <w:r w:rsidRPr="00574386">
              <w:rPr>
                <w:b/>
                <w:bCs/>
                <w:noProof/>
                <w:kern w:val="0"/>
                <w:sz w:val="28"/>
                <w:szCs w:val="28"/>
              </w:rPr>
              <w:pict>
                <v:shape id="_x0000_s1622" type="#_x0000_t32" style="position:absolute;left:0;text-align:left;margin-left:328.9pt;margin-top:4.25pt;width:12.55pt;height:0;z-index:251858944" o:connectortype="straight" strokeweight=".25pt">
                  <v:stroke endarrow="block"/>
                </v:shape>
              </w:pict>
            </w:r>
            <w:r w:rsidRPr="00574386">
              <w:rPr>
                <w:b/>
                <w:bCs/>
                <w:noProof/>
                <w:kern w:val="0"/>
                <w:sz w:val="28"/>
                <w:szCs w:val="28"/>
              </w:rPr>
              <w:pict>
                <v:shape id="_x0000_s1621" type="#_x0000_t32" style="position:absolute;left:0;text-align:left;margin-left:328.9pt;margin-top:4.25pt;width:0;height:35.05pt;z-index:251857920" o:connectortype="straight" strokeweight=".25pt"/>
              </w:pict>
            </w:r>
            <w:r w:rsidRPr="00574386">
              <w:rPr>
                <w:b/>
                <w:bCs/>
                <w:noProof/>
                <w:kern w:val="0"/>
                <w:sz w:val="28"/>
                <w:szCs w:val="28"/>
              </w:rPr>
              <w:pict>
                <v:rect id="_x0000_s1613" style="position:absolute;left:0;text-align:left;margin-left:235.65pt;margin-top:4.25pt;width:83.1pt;height:35pt;z-index:251849728" filled="f" fillcolor="#9cbee0" stroked="f" strokeweight=".25pt">
                  <v:fill color2="#bbd5f0" type="gradient">
                    <o:fill v:ext="view" type="gradientUnscaled"/>
                  </v:fill>
                  <v:textbox style="mso-next-textbox:#_x0000_s1613">
                    <w:txbxContent>
                      <w:p w:rsidR="00FA683A" w:rsidRDefault="00FA683A" w:rsidP="002C1AF1">
                        <w:pPr>
                          <w:rPr>
                            <w:rFonts w:ascii="宋体" w:hAnsi="宋体"/>
                            <w:szCs w:val="21"/>
                          </w:rPr>
                        </w:pPr>
                        <w:r>
                          <w:rPr>
                            <w:rFonts w:ascii="宋体" w:hAnsi="宋体" w:hint="eastAsia"/>
                            <w:szCs w:val="21"/>
                          </w:rPr>
                          <w:t>底漆打磨成为</w:t>
                        </w:r>
                      </w:p>
                      <w:p w:rsidR="00FA683A" w:rsidRPr="002C1AF1" w:rsidRDefault="00FA683A" w:rsidP="002C1AF1">
                        <w:pPr>
                          <w:rPr>
                            <w:rFonts w:ascii="宋体" w:hAnsi="宋体"/>
                            <w:szCs w:val="21"/>
                          </w:rPr>
                        </w:pPr>
                        <w:r>
                          <w:rPr>
                            <w:rFonts w:ascii="宋体" w:hAnsi="宋体" w:hint="eastAsia"/>
                            <w:szCs w:val="21"/>
                          </w:rPr>
                          <w:t>染料尘</w:t>
                        </w:r>
                        <w:r>
                          <w:rPr>
                            <w:rFonts w:hint="eastAsia"/>
                            <w:szCs w:val="21"/>
                          </w:rPr>
                          <w:t>：</w:t>
                        </w:r>
                        <w:r>
                          <w:rPr>
                            <w:rFonts w:hint="eastAsia"/>
                            <w:szCs w:val="21"/>
                          </w:rPr>
                          <w:t>0.0999</w:t>
                        </w:r>
                      </w:p>
                    </w:txbxContent>
                  </v:textbox>
                </v:rect>
              </w:pict>
            </w:r>
            <w:r w:rsidRPr="00574386">
              <w:rPr>
                <w:b/>
                <w:bCs/>
                <w:noProof/>
                <w:kern w:val="0"/>
                <w:sz w:val="28"/>
                <w:szCs w:val="28"/>
              </w:rPr>
              <w:pict>
                <v:shape id="_x0000_s1617" type="#_x0000_t32" style="position:absolute;left:0;text-align:left;margin-left:210.3pt;margin-top:.8pt;width:12.55pt;height:0;z-index:251853824" o:connectortype="straight" strokeweight=".25pt">
                  <v:stroke endarrow="block"/>
                </v:shape>
              </w:pict>
            </w:r>
            <w:r w:rsidRPr="00574386">
              <w:rPr>
                <w:b/>
                <w:bCs/>
                <w:noProof/>
                <w:kern w:val="0"/>
                <w:sz w:val="28"/>
                <w:szCs w:val="28"/>
              </w:rPr>
              <w:pict>
                <v:shape id="_x0000_s1616" type="#_x0000_t32" style="position:absolute;left:0;text-align:left;margin-left:133.95pt;margin-top:4.25pt;width:12.55pt;height:0;z-index:251852800" o:connectortype="straight" strokeweight=".25pt">
                  <v:stroke endarrow="block"/>
                </v:shape>
              </w:pict>
            </w:r>
          </w:p>
          <w:p w:rsidR="002C1AF1" w:rsidRDefault="00574386" w:rsidP="004464B2">
            <w:pPr>
              <w:spacing w:line="360" w:lineRule="auto"/>
              <w:ind w:firstLineChars="200" w:firstLine="562"/>
            </w:pPr>
            <w:r w:rsidRPr="00574386">
              <w:rPr>
                <w:b/>
                <w:bCs/>
                <w:noProof/>
                <w:kern w:val="0"/>
                <w:sz w:val="28"/>
                <w:szCs w:val="28"/>
              </w:rPr>
              <w:pict>
                <v:rect id="_x0000_s1625" style="position:absolute;left:0;text-align:left;margin-left:341.45pt;margin-top:6.25pt;width:69.2pt;height:33.4pt;z-index:251862016" filled="f" fillcolor="#9cbee0" stroked="f" strokeweight=".25pt">
                  <v:fill color2="#bbd5f0" type="gradient">
                    <o:fill v:ext="view" type="gradientUnscaled"/>
                  </v:fill>
                  <v:textbox style="mso-next-textbox:#_x0000_s1625">
                    <w:txbxContent>
                      <w:p w:rsidR="00FA683A" w:rsidRDefault="00FA683A" w:rsidP="00287F80">
                        <w:pPr>
                          <w:rPr>
                            <w:rFonts w:ascii="宋体" w:hAnsi="宋体"/>
                            <w:szCs w:val="21"/>
                          </w:rPr>
                        </w:pPr>
                        <w:r>
                          <w:rPr>
                            <w:rFonts w:ascii="宋体" w:hAnsi="宋体" w:hint="eastAsia"/>
                            <w:szCs w:val="21"/>
                          </w:rPr>
                          <w:t>湿式打磨柜</w:t>
                        </w:r>
                      </w:p>
                      <w:p w:rsidR="00FA683A" w:rsidRPr="007B2EA3" w:rsidRDefault="00FA683A" w:rsidP="004464B2">
                        <w:pPr>
                          <w:rPr>
                            <w:szCs w:val="21"/>
                          </w:rPr>
                        </w:pPr>
                        <w:r w:rsidRPr="00FC5326">
                          <w:rPr>
                            <w:rFonts w:ascii="宋体" w:hAnsi="宋体" w:hint="eastAsia"/>
                            <w:szCs w:val="21"/>
                          </w:rPr>
                          <w:t>收集</w:t>
                        </w:r>
                        <w:r>
                          <w:rPr>
                            <w:rFonts w:hint="eastAsia"/>
                            <w:szCs w:val="21"/>
                          </w:rPr>
                          <w:t>0.0899</w:t>
                        </w:r>
                      </w:p>
                    </w:txbxContent>
                  </v:textbox>
                </v:rect>
              </w:pict>
            </w:r>
            <w:r w:rsidRPr="00574386">
              <w:rPr>
                <w:b/>
                <w:bCs/>
                <w:noProof/>
                <w:kern w:val="0"/>
                <w:sz w:val="28"/>
                <w:szCs w:val="28"/>
              </w:rPr>
              <w:pict>
                <v:shape id="_x0000_s1620" type="#_x0000_t32" style="position:absolute;left:0;text-align:left;margin-left:316.05pt;margin-top:1.45pt;width:12.55pt;height:0;z-index:251856896" o:connectortype="straight" strokeweight=".25pt">
                  <v:stroke endarrow="block"/>
                </v:shape>
              </w:pict>
            </w:r>
            <w:r w:rsidRPr="00574386">
              <w:rPr>
                <w:b/>
                <w:bCs/>
                <w:noProof/>
                <w:kern w:val="0"/>
                <w:sz w:val="28"/>
                <w:szCs w:val="28"/>
              </w:rPr>
              <w:pict>
                <v:shape id="_x0000_s1619" type="#_x0000_t32" style="position:absolute;left:0;text-align:left;margin-left:222.8pt;margin-top:5.6pt;width:12.55pt;height:0;z-index:251855872" o:connectortype="straight" strokeweight=".25pt">
                  <v:stroke endarrow="block"/>
                </v:shape>
              </w:pict>
            </w:r>
          </w:p>
          <w:p w:rsidR="002C1AF1" w:rsidRDefault="00574386" w:rsidP="004464B2">
            <w:pPr>
              <w:spacing w:line="360" w:lineRule="auto"/>
              <w:ind w:firstLineChars="200" w:firstLine="562"/>
            </w:pPr>
            <w:r w:rsidRPr="00574386">
              <w:rPr>
                <w:b/>
                <w:bCs/>
                <w:noProof/>
                <w:kern w:val="0"/>
                <w:sz w:val="28"/>
                <w:szCs w:val="28"/>
              </w:rPr>
              <w:pict>
                <v:rect id="_x0000_s1630" style="position:absolute;left:0;text-align:left;margin-left:422.1pt;margin-top:10.15pt;width:86.9pt;height:36.5pt;z-index:251867136" filled="f" fillcolor="#9cbee0" stroked="f" strokeweight=".25pt">
                  <v:fill color2="#bbd5f0" type="gradient">
                    <o:fill v:ext="view" type="gradientUnscaled"/>
                  </v:fill>
                  <v:textbox style="mso-next-textbox:#_x0000_s1630">
                    <w:txbxContent>
                      <w:p w:rsidR="00FA683A" w:rsidRDefault="00FA683A" w:rsidP="002C1AF1">
                        <w:pPr>
                          <w:rPr>
                            <w:rFonts w:ascii="宋体" w:hAnsi="宋体"/>
                            <w:szCs w:val="21"/>
                          </w:rPr>
                        </w:pPr>
                        <w:r w:rsidRPr="00FC5326">
                          <w:rPr>
                            <w:rFonts w:ascii="宋体" w:hAnsi="宋体" w:hint="eastAsia"/>
                            <w:szCs w:val="21"/>
                          </w:rPr>
                          <w:t>经</w:t>
                        </w:r>
                        <w:r>
                          <w:rPr>
                            <w:rFonts w:hint="eastAsia"/>
                            <w:szCs w:val="21"/>
                          </w:rPr>
                          <w:t>20</w:t>
                        </w:r>
                        <w:r w:rsidRPr="007B2EA3">
                          <w:rPr>
                            <w:szCs w:val="21"/>
                          </w:rPr>
                          <w:t>m</w:t>
                        </w:r>
                        <w:r w:rsidRPr="00FC5326">
                          <w:rPr>
                            <w:rFonts w:ascii="宋体" w:hAnsi="宋体" w:hint="eastAsia"/>
                            <w:szCs w:val="21"/>
                          </w:rPr>
                          <w:t>高排</w:t>
                        </w:r>
                      </w:p>
                      <w:p w:rsidR="00FA683A" w:rsidRPr="002C1AF1" w:rsidRDefault="00FA683A" w:rsidP="002C1AF1">
                        <w:pPr>
                          <w:rPr>
                            <w:rFonts w:ascii="宋体" w:hAnsi="宋体"/>
                            <w:szCs w:val="21"/>
                          </w:rPr>
                        </w:pPr>
                        <w:r w:rsidRPr="00FC5326">
                          <w:rPr>
                            <w:rFonts w:ascii="宋体" w:hAnsi="宋体" w:hint="eastAsia"/>
                            <w:szCs w:val="21"/>
                          </w:rPr>
                          <w:t>气筒排放</w:t>
                        </w:r>
                        <w:r w:rsidRPr="007B2EA3">
                          <w:rPr>
                            <w:szCs w:val="21"/>
                          </w:rPr>
                          <w:t>0.</w:t>
                        </w:r>
                        <w:r>
                          <w:rPr>
                            <w:rFonts w:hint="eastAsia"/>
                            <w:szCs w:val="21"/>
                          </w:rPr>
                          <w:t>0045</w:t>
                        </w:r>
                      </w:p>
                    </w:txbxContent>
                  </v:textbox>
                </v:rect>
              </w:pict>
            </w:r>
            <w:r w:rsidRPr="00574386">
              <w:rPr>
                <w:b/>
                <w:bCs/>
                <w:noProof/>
                <w:kern w:val="0"/>
                <w:sz w:val="28"/>
                <w:szCs w:val="28"/>
              </w:rPr>
              <w:pict>
                <v:shape id="_x0000_s1626" type="#_x0000_t32" style="position:absolute;left:0;text-align:left;margin-left:404.35pt;margin-top:3.1pt;width:12.55pt;height:0;z-index:251863040" o:connectortype="straight" strokeweight=".25pt">
                  <v:stroke endarrow="block"/>
                </v:shape>
              </w:pict>
            </w:r>
            <w:r w:rsidRPr="00574386">
              <w:rPr>
                <w:b/>
                <w:bCs/>
                <w:noProof/>
                <w:kern w:val="0"/>
                <w:sz w:val="28"/>
                <w:szCs w:val="28"/>
              </w:rPr>
              <w:pict>
                <v:shape id="_x0000_s1624" type="#_x0000_t32" style="position:absolute;left:0;text-align:left;margin-left:328.6pt;margin-top:3.05pt;width:12.55pt;height:0;z-index:251860992" o:connectortype="straight" strokeweight=".25pt">
                  <v:stroke endarrow="block"/>
                </v:shape>
              </w:pict>
            </w:r>
          </w:p>
          <w:p w:rsidR="004464B2" w:rsidRDefault="00574386" w:rsidP="0087082B">
            <w:pPr>
              <w:spacing w:line="360" w:lineRule="auto"/>
              <w:ind w:firstLineChars="200" w:firstLine="482"/>
            </w:pPr>
            <w:r w:rsidRPr="00574386">
              <w:rPr>
                <w:b/>
                <w:noProof/>
                <w:sz w:val="24"/>
              </w:rPr>
              <w:pict>
                <v:rect id="_x0000_s27849" style="position:absolute;left:0;text-align:left;margin-left:154.6pt;margin-top:2.65pt;width:112.05pt;height:34.6pt;z-index:251913216" filled="f" fillcolor="#9cbee0" stroked="f" strokeweight=".25pt">
                  <v:fill color2="#bbd5f0" type="gradient">
                    <o:fill v:ext="view" type="gradientUnscaled"/>
                  </v:fill>
                  <v:textbox style="mso-next-textbox:#_x0000_s27849">
                    <w:txbxContent>
                      <w:p w:rsidR="00FA683A" w:rsidRPr="007B2EA3" w:rsidRDefault="00FA683A" w:rsidP="0087082B">
                        <w:pPr>
                          <w:ind w:left="735" w:hangingChars="350" w:hanging="735"/>
                          <w:rPr>
                            <w:szCs w:val="21"/>
                          </w:rPr>
                        </w:pPr>
                        <w:r>
                          <w:rPr>
                            <w:rFonts w:hint="eastAsia"/>
                            <w:szCs w:val="21"/>
                          </w:rPr>
                          <w:t>沉降在地面成为漆渣</w:t>
                        </w:r>
                        <w:r>
                          <w:rPr>
                            <w:rFonts w:hint="eastAsia"/>
                            <w:szCs w:val="21"/>
                          </w:rPr>
                          <w:t>0.2066</w:t>
                        </w:r>
                      </w:p>
                    </w:txbxContent>
                  </v:textbox>
                </v:rect>
              </w:pict>
            </w:r>
            <w:r w:rsidRPr="00574386">
              <w:rPr>
                <w:rFonts w:ascii="宋体" w:hAnsi="宋体"/>
                <w:b/>
                <w:bCs/>
                <w:noProof/>
              </w:rPr>
              <w:pict>
                <v:rect id="_x0000_s1558" style="position:absolute;left:0;text-align:left;margin-left:66.2pt;margin-top:10.9pt;width:55.65pt;height:39.45pt;z-index:251793408" filled="f" fillcolor="#9cbee0" stroked="f" strokeweight=".25pt">
                  <v:fill color2="#bbd5f0" type="gradient">
                    <o:fill v:ext="view" type="gradientUnscaled"/>
                  </v:fill>
                  <v:textbox style="mso-next-textbox:#_x0000_s1558">
                    <w:txbxContent>
                      <w:p w:rsidR="00FA683A" w:rsidRDefault="00FA683A" w:rsidP="00287F80">
                        <w:pPr>
                          <w:rPr>
                            <w:szCs w:val="21"/>
                          </w:rPr>
                        </w:pPr>
                        <w:r w:rsidRPr="00FC5326">
                          <w:rPr>
                            <w:rFonts w:hint="eastAsia"/>
                            <w:szCs w:val="21"/>
                          </w:rPr>
                          <w:t>固体</w:t>
                        </w:r>
                        <w:r>
                          <w:rPr>
                            <w:rFonts w:hint="eastAsia"/>
                            <w:szCs w:val="21"/>
                          </w:rPr>
                          <w:t>份</w:t>
                        </w:r>
                      </w:p>
                      <w:p w:rsidR="00FA683A" w:rsidRPr="007B2EA3" w:rsidRDefault="00FA683A" w:rsidP="00287F80">
                        <w:pPr>
                          <w:rPr>
                            <w:szCs w:val="21"/>
                          </w:rPr>
                        </w:pPr>
                        <w:r>
                          <w:rPr>
                            <w:rFonts w:hint="eastAsia"/>
                            <w:szCs w:val="21"/>
                          </w:rPr>
                          <w:t>1.9975</w:t>
                        </w:r>
                      </w:p>
                    </w:txbxContent>
                  </v:textbox>
                </v:rect>
              </w:pict>
            </w:r>
            <w:r w:rsidRPr="00574386">
              <w:rPr>
                <w:b/>
                <w:bCs/>
                <w:noProof/>
                <w:kern w:val="0"/>
                <w:sz w:val="28"/>
                <w:szCs w:val="28"/>
              </w:rPr>
              <w:pict>
                <v:shape id="_x0000_s1631" type="#_x0000_t32" style="position:absolute;left:0;text-align:left;margin-left:416.9pt;margin-top:9pt;width:12.55pt;height:0;z-index:251868160" o:connectortype="straight" strokeweight=".25pt">
                  <v:stroke endarrow="block"/>
                </v:shape>
              </w:pict>
            </w:r>
          </w:p>
          <w:p w:rsidR="004464B2" w:rsidRDefault="00574386" w:rsidP="0087082B">
            <w:pPr>
              <w:spacing w:line="360" w:lineRule="auto"/>
              <w:ind w:firstLineChars="200" w:firstLine="482"/>
            </w:pPr>
            <w:r w:rsidRPr="00574386">
              <w:rPr>
                <w:b/>
                <w:noProof/>
                <w:sz w:val="24"/>
              </w:rPr>
              <w:pict>
                <v:shape id="_x0000_s27848" type="#_x0000_t32" style="position:absolute;left:0;text-align:left;margin-left:133.95pt;margin-top:.4pt;width:20.65pt;height:.05pt;z-index:251912192" o:connectortype="straight" strokeweight=".25pt">
                  <v:stroke endarrow="block"/>
                </v:shape>
              </w:pict>
            </w:r>
            <w:r w:rsidRPr="00574386">
              <w:rPr>
                <w:b/>
                <w:bCs/>
                <w:noProof/>
                <w:kern w:val="0"/>
                <w:sz w:val="28"/>
                <w:szCs w:val="28"/>
              </w:rPr>
              <w:pict>
                <v:shape id="_x0000_s1615" type="#_x0000_t32" style="position:absolute;left:0;text-align:left;margin-left:109.25pt;margin-top:10.35pt;width:24.7pt;height:.05pt;z-index:251851776" o:connectortype="straight" strokeweight=".25pt">
                  <v:stroke endarrow="block"/>
                </v:shape>
              </w:pict>
            </w:r>
            <w:r w:rsidRPr="00574386">
              <w:rPr>
                <w:rFonts w:ascii="宋体" w:hAnsi="宋体"/>
                <w:b/>
                <w:bCs/>
                <w:noProof/>
              </w:rPr>
              <w:pict>
                <v:shape id="_x0000_s1559" type="#_x0000_t32" style="position:absolute;left:0;text-align:left;margin-left:45.3pt;margin-top:10.35pt;width:20.9pt;height:0;z-index:251794432" o:connectortype="straight" strokeweight=".25pt">
                  <v:stroke endarrow="block"/>
                </v:shape>
              </w:pict>
            </w:r>
          </w:p>
          <w:p w:rsidR="002C1AF1" w:rsidRDefault="00574386" w:rsidP="004464B2">
            <w:pPr>
              <w:spacing w:line="360" w:lineRule="auto"/>
              <w:ind w:firstLineChars="200" w:firstLine="422"/>
            </w:pPr>
            <w:r w:rsidRPr="00574386">
              <w:rPr>
                <w:rFonts w:ascii="宋体" w:hAnsi="宋体"/>
                <w:b/>
                <w:bCs/>
                <w:noProof/>
              </w:rPr>
              <w:pict>
                <v:rect id="_x0000_s1551" style="position:absolute;left:0;text-align:left;margin-left:328.9pt;margin-top:1.05pt;width:159.25pt;height:23.7pt;z-index:251786240" filled="f" fillcolor="#9cbee0" stroked="f" strokeweight=".25pt">
                  <v:fill color2="#bbd5f0" type="gradient">
                    <o:fill v:ext="view" type="gradientUnscaled"/>
                  </v:fill>
                  <v:textbox style="mso-next-textbox:#_x0000_s1551">
                    <w:txbxContent>
                      <w:p w:rsidR="00FA683A" w:rsidRPr="007B2EA3" w:rsidRDefault="00FA683A" w:rsidP="002C1AF1">
                        <w:pPr>
                          <w:rPr>
                            <w:szCs w:val="21"/>
                          </w:rPr>
                        </w:pPr>
                        <w:r>
                          <w:rPr>
                            <w:rFonts w:ascii="宋体" w:hAnsi="宋体" w:hint="eastAsia"/>
                            <w:szCs w:val="21"/>
                          </w:rPr>
                          <w:t>沉降在水池中成为漆渣</w:t>
                        </w:r>
                        <w:r>
                          <w:rPr>
                            <w:rFonts w:hint="eastAsia"/>
                            <w:szCs w:val="21"/>
                          </w:rPr>
                          <w:t>：</w:t>
                        </w:r>
                        <w:r>
                          <w:rPr>
                            <w:rFonts w:hint="eastAsia"/>
                            <w:szCs w:val="21"/>
                          </w:rPr>
                          <w:t>0.7047</w:t>
                        </w:r>
                      </w:p>
                    </w:txbxContent>
                  </v:textbox>
                </v:rect>
              </w:pict>
            </w:r>
            <w:r w:rsidRPr="00574386">
              <w:rPr>
                <w:rFonts w:ascii="宋体" w:hAnsi="宋体"/>
                <w:b/>
                <w:bCs/>
                <w:noProof/>
              </w:rPr>
              <w:pict>
                <v:shape id="_x0000_s1549" type="#_x0000_t32" style="position:absolute;left:0;text-align:left;margin-left:306.7pt;margin-top:14.15pt;width:0;height:46.95pt;z-index:251784192" o:connectortype="straight" strokeweight=".25pt"/>
              </w:pict>
            </w:r>
            <w:r w:rsidRPr="00574386">
              <w:rPr>
                <w:rFonts w:ascii="宋体" w:hAnsi="宋体"/>
                <w:b/>
                <w:bCs/>
                <w:noProof/>
              </w:rPr>
              <w:pict>
                <v:shape id="_x0000_s1550" type="#_x0000_t32" style="position:absolute;left:0;text-align:left;margin-left:306.7pt;margin-top:14.15pt;width:20.65pt;height:0;z-index:251785216" o:connectortype="straight" strokeweight=".25pt">
                  <v:stroke endarrow="block"/>
                </v:shape>
              </w:pict>
            </w:r>
          </w:p>
          <w:p w:rsidR="00287F80" w:rsidRDefault="00574386" w:rsidP="004464B2">
            <w:pPr>
              <w:spacing w:line="360" w:lineRule="auto"/>
              <w:ind w:firstLineChars="200" w:firstLine="422"/>
            </w:pPr>
            <w:r w:rsidRPr="00574386">
              <w:rPr>
                <w:rFonts w:ascii="宋体" w:hAnsi="宋体"/>
                <w:b/>
                <w:bCs/>
                <w:noProof/>
              </w:rPr>
              <w:pict>
                <v:rect id="_x0000_s1547" style="position:absolute;left:0;text-align:left;margin-left:230.95pt;margin-top:6.65pt;width:62.75pt;height:37.6pt;z-index:251782144" filled="f" fillcolor="#9cbee0" stroked="f" strokeweight=".25pt">
                  <v:fill color2="#bbd5f0" type="gradient">
                    <o:fill v:ext="view" type="gradientUnscaled"/>
                  </v:fill>
                  <v:textbox style="mso-next-textbox:#_x0000_s1547">
                    <w:txbxContent>
                      <w:p w:rsidR="00FA683A" w:rsidRDefault="00FA683A" w:rsidP="00287F80">
                        <w:pPr>
                          <w:rPr>
                            <w:szCs w:val="21"/>
                          </w:rPr>
                        </w:pPr>
                        <w:r>
                          <w:rPr>
                            <w:rFonts w:ascii="宋体" w:hAnsi="宋体" w:hint="eastAsia"/>
                            <w:szCs w:val="21"/>
                          </w:rPr>
                          <w:t>水帘</w:t>
                        </w:r>
                        <w:r w:rsidRPr="00FC5326">
                          <w:rPr>
                            <w:rFonts w:ascii="宋体" w:hAnsi="宋体" w:hint="eastAsia"/>
                            <w:szCs w:val="21"/>
                          </w:rPr>
                          <w:t>收集</w:t>
                        </w:r>
                      </w:p>
                      <w:p w:rsidR="00FA683A" w:rsidRPr="007B2EA3" w:rsidRDefault="00FA683A" w:rsidP="00287F80">
                        <w:pPr>
                          <w:ind w:firstLineChars="50" w:firstLine="105"/>
                          <w:rPr>
                            <w:szCs w:val="21"/>
                          </w:rPr>
                        </w:pPr>
                        <w:r>
                          <w:rPr>
                            <w:rFonts w:hint="eastAsia"/>
                            <w:szCs w:val="21"/>
                          </w:rPr>
                          <w:t>0.783</w:t>
                        </w:r>
                      </w:p>
                    </w:txbxContent>
                  </v:textbox>
                </v:rect>
              </w:pict>
            </w:r>
          </w:p>
          <w:p w:rsidR="00287F80" w:rsidRDefault="00574386" w:rsidP="00287F80">
            <w:pPr>
              <w:spacing w:line="360" w:lineRule="auto"/>
              <w:ind w:firstLineChars="200" w:firstLine="422"/>
            </w:pPr>
            <w:r w:rsidRPr="00574386">
              <w:rPr>
                <w:rFonts w:ascii="宋体" w:hAnsi="宋体"/>
                <w:b/>
                <w:bCs/>
                <w:noProof/>
              </w:rPr>
              <w:pict>
                <v:rect id="_x0000_s1553" style="position:absolute;left:0;text-align:left;margin-left:328.9pt;margin-top:14.05pt;width:148.4pt;height:25.85pt;z-index:251788288" filled="f" fillcolor="#9cbee0" stroked="f" strokeweight=".25pt">
                  <v:fill color2="#bbd5f0" type="gradient">
                    <o:fill v:ext="view" type="gradientUnscaled"/>
                  </v:fill>
                  <v:textbox style="mso-next-textbox:#_x0000_s1553">
                    <w:txbxContent>
                      <w:p w:rsidR="00FA683A" w:rsidRPr="007B2EA3" w:rsidRDefault="00FA683A" w:rsidP="002C1AF1">
                        <w:pPr>
                          <w:rPr>
                            <w:szCs w:val="21"/>
                          </w:rPr>
                        </w:pPr>
                        <w:r w:rsidRPr="00FC5326">
                          <w:rPr>
                            <w:rFonts w:ascii="宋体" w:hAnsi="宋体" w:hint="eastAsia"/>
                            <w:szCs w:val="21"/>
                          </w:rPr>
                          <w:t>经</w:t>
                        </w:r>
                        <w:r>
                          <w:rPr>
                            <w:rFonts w:hint="eastAsia"/>
                            <w:szCs w:val="21"/>
                          </w:rPr>
                          <w:t>20</w:t>
                        </w:r>
                        <w:r w:rsidRPr="007B2EA3">
                          <w:rPr>
                            <w:szCs w:val="21"/>
                          </w:rPr>
                          <w:t>m</w:t>
                        </w:r>
                        <w:r w:rsidRPr="00FC5326">
                          <w:rPr>
                            <w:rFonts w:ascii="宋体" w:hAnsi="宋体" w:hint="eastAsia"/>
                            <w:szCs w:val="21"/>
                          </w:rPr>
                          <w:t>高排气筒排放</w:t>
                        </w:r>
                        <w:r>
                          <w:rPr>
                            <w:rFonts w:ascii="宋体" w:hAnsi="宋体" w:hint="eastAsia"/>
                            <w:szCs w:val="21"/>
                          </w:rPr>
                          <w:t>：</w:t>
                        </w:r>
                        <w:r>
                          <w:rPr>
                            <w:rFonts w:hint="eastAsia"/>
                            <w:szCs w:val="21"/>
                          </w:rPr>
                          <w:t>0.0783</w:t>
                        </w:r>
                      </w:p>
                    </w:txbxContent>
                  </v:textbox>
                </v:rect>
              </w:pict>
            </w:r>
            <w:r w:rsidRPr="00574386">
              <w:rPr>
                <w:rFonts w:ascii="宋体" w:hAnsi="宋体"/>
                <w:b/>
                <w:bCs/>
                <w:noProof/>
              </w:rPr>
              <w:pict>
                <v:rect id="_x0000_s1543" style="position:absolute;left:0;text-align:left;margin-left:154.6pt;margin-top:9.6pt;width:45.85pt;height:36.95pt;z-index:251778048" filled="f" fillcolor="#9cbee0" stroked="f" strokeweight=".25pt">
                  <v:fill color2="#bbd5f0" type="gradient">
                    <o:fill v:ext="view" type="gradientUnscaled"/>
                  </v:fill>
                  <v:textbox style="mso-next-textbox:#_x0000_s1543">
                    <w:txbxContent>
                      <w:p w:rsidR="00FA683A" w:rsidRDefault="00FA683A" w:rsidP="00287F80">
                        <w:pPr>
                          <w:rPr>
                            <w:szCs w:val="21"/>
                          </w:rPr>
                        </w:pPr>
                        <w:r w:rsidRPr="00FC5326">
                          <w:rPr>
                            <w:rFonts w:hint="eastAsia"/>
                            <w:szCs w:val="21"/>
                          </w:rPr>
                          <w:t>漆雾</w:t>
                        </w:r>
                      </w:p>
                      <w:p w:rsidR="00FA683A" w:rsidRPr="007B2EA3" w:rsidRDefault="00FA683A" w:rsidP="00287F80">
                        <w:pPr>
                          <w:rPr>
                            <w:szCs w:val="21"/>
                          </w:rPr>
                        </w:pPr>
                        <w:r>
                          <w:rPr>
                            <w:rFonts w:hint="eastAsia"/>
                            <w:szCs w:val="21"/>
                          </w:rPr>
                          <w:t>0.799</w:t>
                        </w:r>
                      </w:p>
                    </w:txbxContent>
                  </v:textbox>
                </v:rect>
              </w:pict>
            </w:r>
            <w:r w:rsidRPr="00574386">
              <w:rPr>
                <w:rFonts w:ascii="宋体" w:hAnsi="宋体"/>
                <w:b/>
                <w:bCs/>
                <w:noProof/>
              </w:rPr>
              <w:pict>
                <v:shape id="_x0000_s1545" type="#_x0000_t32" style="position:absolute;left:0;text-align:left;margin-left:210.6pt;margin-top:2.95pt;width:0;height:46.95pt;z-index:251780096" o:connectortype="straight" strokeweight=".25pt"/>
              </w:pict>
            </w:r>
            <w:r w:rsidRPr="00574386">
              <w:rPr>
                <w:rFonts w:ascii="宋体" w:hAnsi="宋体"/>
                <w:b/>
                <w:bCs/>
                <w:noProof/>
              </w:rPr>
              <w:pict>
                <v:shape id="_x0000_s1546" type="#_x0000_t32" style="position:absolute;left:0;text-align:left;margin-left:210.6pt;margin-top:2.9pt;width:20.65pt;height:.05pt;z-index:251781120" o:connectortype="straight" strokeweight=".25pt">
                  <v:stroke endarrow="block"/>
                </v:shape>
              </w:pict>
            </w:r>
            <w:r w:rsidRPr="00574386">
              <w:rPr>
                <w:rFonts w:ascii="宋体" w:hAnsi="宋体"/>
                <w:b/>
                <w:bCs/>
                <w:noProof/>
              </w:rPr>
              <w:pict>
                <v:shape id="_x0000_s1548" type="#_x0000_t32" style="position:absolute;left:0;text-align:left;margin-left:286.05pt;margin-top:2.85pt;width:20.65pt;height:.05pt;z-index:251783168" o:connectortype="straight" strokeweight=".25pt">
                  <v:stroke endarrow="block"/>
                </v:shape>
              </w:pict>
            </w:r>
          </w:p>
          <w:p w:rsidR="00287F80" w:rsidRDefault="00574386" w:rsidP="00287F80">
            <w:pPr>
              <w:spacing w:line="360" w:lineRule="auto"/>
              <w:ind w:firstLineChars="200" w:firstLine="422"/>
            </w:pPr>
            <w:r w:rsidRPr="00574386">
              <w:rPr>
                <w:rFonts w:ascii="宋体" w:hAnsi="宋体"/>
                <w:b/>
                <w:bCs/>
                <w:noProof/>
              </w:rPr>
              <w:pict>
                <v:shape id="_x0000_s1552" type="#_x0000_t32" style="position:absolute;left:0;text-align:left;margin-left:306.7pt;margin-top:6.7pt;width:20.65pt;height:.05pt;z-index:251787264" o:connectortype="straight" strokeweight=".25pt">
                  <v:stroke endarrow="block"/>
                </v:shape>
              </w:pict>
            </w:r>
            <w:r w:rsidRPr="00574386">
              <w:rPr>
                <w:rFonts w:ascii="宋体" w:hAnsi="宋体"/>
                <w:b/>
                <w:bCs/>
                <w:noProof/>
              </w:rPr>
              <w:pict>
                <v:shape id="_x0000_s1542" type="#_x0000_t32" style="position:absolute;left:0;text-align:left;margin-left:133.95pt;margin-top:8.05pt;width:20.65pt;height:.05pt;z-index:251777024" o:connectortype="straight" strokeweight=".25pt">
                  <v:stroke endarrow="block"/>
                </v:shape>
              </w:pict>
            </w:r>
            <w:r w:rsidRPr="00574386">
              <w:rPr>
                <w:rFonts w:ascii="宋体" w:hAnsi="宋体"/>
                <w:b/>
                <w:bCs/>
                <w:noProof/>
              </w:rPr>
              <w:pict>
                <v:shape id="_x0000_s1544" type="#_x0000_t32" style="position:absolute;left:0;text-align:left;margin-left:189.65pt;margin-top:8pt;width:20.65pt;height:.05pt;z-index:251779072" o:connectortype="straight" strokeweight=".25pt">
                  <v:stroke endarrow="block"/>
                </v:shape>
              </w:pict>
            </w:r>
          </w:p>
          <w:p w:rsidR="00287F80" w:rsidRDefault="00574386" w:rsidP="004464B2">
            <w:pPr>
              <w:spacing w:line="360" w:lineRule="auto"/>
              <w:ind w:firstLineChars="200" w:firstLine="422"/>
              <w:rPr>
                <w:b/>
                <w:sz w:val="24"/>
              </w:rPr>
            </w:pPr>
            <w:r w:rsidRPr="00574386">
              <w:rPr>
                <w:rFonts w:ascii="宋体" w:hAnsi="宋体"/>
                <w:b/>
                <w:bCs/>
                <w:noProof/>
              </w:rPr>
              <w:pict>
                <v:rect id="_x0000_s1555" style="position:absolute;left:0;text-align:left;margin-left:232.8pt;margin-top:-.05pt;width:79.5pt;height:31.85pt;z-index:251790336" filled="f" fillcolor="#9cbee0" stroked="f" strokeweight=".25pt">
                  <v:fill color2="#bbd5f0" type="gradient">
                    <o:fill v:ext="view" type="gradientUnscaled"/>
                  </v:fill>
                  <v:textbox style="mso-next-textbox:#_x0000_s1555">
                    <w:txbxContent>
                      <w:p w:rsidR="00FA683A" w:rsidRDefault="00FA683A" w:rsidP="00287F80">
                        <w:pPr>
                          <w:rPr>
                            <w:szCs w:val="21"/>
                          </w:rPr>
                        </w:pPr>
                        <w:r w:rsidRPr="00FC5326">
                          <w:rPr>
                            <w:rFonts w:ascii="宋体" w:hAnsi="宋体" w:hint="eastAsia"/>
                            <w:szCs w:val="21"/>
                          </w:rPr>
                          <w:t>无组织排放</w:t>
                        </w:r>
                      </w:p>
                      <w:p w:rsidR="00FA683A" w:rsidRPr="007B2EA3" w:rsidRDefault="00FA683A" w:rsidP="00287F80">
                        <w:pPr>
                          <w:ind w:firstLineChars="50" w:firstLine="105"/>
                          <w:rPr>
                            <w:szCs w:val="21"/>
                          </w:rPr>
                        </w:pPr>
                        <w:r w:rsidRPr="007B2EA3">
                          <w:rPr>
                            <w:szCs w:val="21"/>
                          </w:rPr>
                          <w:t>0.</w:t>
                        </w:r>
                        <w:r>
                          <w:rPr>
                            <w:rFonts w:hint="eastAsia"/>
                            <w:szCs w:val="21"/>
                          </w:rPr>
                          <w:t>016</w:t>
                        </w:r>
                      </w:p>
                    </w:txbxContent>
                  </v:textbox>
                </v:rect>
              </w:pict>
            </w:r>
            <w:r w:rsidRPr="00574386">
              <w:rPr>
                <w:rFonts w:ascii="宋体" w:hAnsi="宋体"/>
                <w:b/>
                <w:bCs/>
                <w:noProof/>
              </w:rPr>
              <w:pict>
                <v:shape id="_x0000_s1554" type="#_x0000_t32" style="position:absolute;left:0;text-align:left;margin-left:210.3pt;margin-top:13.7pt;width:20.65pt;height:.05pt;z-index:251789312" o:connectortype="straight" strokeweight=".25pt">
                  <v:stroke endarrow="block"/>
                </v:shape>
              </w:pict>
            </w:r>
            <w:r w:rsidR="00287F80">
              <w:rPr>
                <w:rFonts w:hint="eastAsia"/>
              </w:rPr>
              <w:t xml:space="preserve">           </w:t>
            </w:r>
            <w:r w:rsidR="00287F80" w:rsidRPr="003A6C14">
              <w:rPr>
                <w:rFonts w:hint="eastAsia"/>
                <w:sz w:val="24"/>
              </w:rPr>
              <w:t xml:space="preserve"> </w:t>
            </w:r>
            <w:r w:rsidR="00287F80" w:rsidRPr="003A6C14">
              <w:rPr>
                <w:rFonts w:hint="eastAsia"/>
                <w:b/>
                <w:sz w:val="24"/>
              </w:rPr>
              <w:t xml:space="preserve">  </w:t>
            </w:r>
          </w:p>
          <w:p w:rsidR="00287F80" w:rsidRDefault="00287F80" w:rsidP="004464B2">
            <w:pPr>
              <w:spacing w:line="360" w:lineRule="auto"/>
              <w:ind w:firstLineChars="200" w:firstLine="482"/>
              <w:rPr>
                <w:b/>
                <w:sz w:val="24"/>
              </w:rPr>
            </w:pPr>
          </w:p>
          <w:p w:rsidR="00287F80" w:rsidRPr="003A6C14" w:rsidRDefault="00287F80" w:rsidP="00762EEA">
            <w:pPr>
              <w:spacing w:line="360" w:lineRule="auto"/>
              <w:ind w:firstLineChars="200" w:firstLine="482"/>
              <w:rPr>
                <w:b/>
                <w:sz w:val="24"/>
              </w:rPr>
            </w:pPr>
            <w:r w:rsidRPr="003A6C14">
              <w:rPr>
                <w:rFonts w:hint="eastAsia"/>
                <w:b/>
                <w:sz w:val="24"/>
              </w:rPr>
              <w:t xml:space="preserve"> </w:t>
            </w:r>
            <w:r w:rsidR="004464B2">
              <w:rPr>
                <w:rFonts w:hint="eastAsia"/>
                <w:b/>
                <w:sz w:val="24"/>
              </w:rPr>
              <w:t xml:space="preserve">              </w:t>
            </w:r>
            <w:r w:rsidRPr="003A6C14">
              <w:rPr>
                <w:rFonts w:hint="eastAsia"/>
                <w:b/>
                <w:sz w:val="24"/>
              </w:rPr>
              <w:t>图</w:t>
            </w:r>
            <w:r w:rsidRPr="007B2EA3">
              <w:rPr>
                <w:b/>
                <w:sz w:val="24"/>
              </w:rPr>
              <w:t>5-</w:t>
            </w:r>
            <w:r w:rsidR="006A1E5D">
              <w:rPr>
                <w:rFonts w:hint="eastAsia"/>
                <w:b/>
                <w:sz w:val="24"/>
              </w:rPr>
              <w:t>7</w:t>
            </w:r>
            <w:r w:rsidRPr="003A6C14">
              <w:rPr>
                <w:rFonts w:hint="eastAsia"/>
                <w:b/>
                <w:sz w:val="24"/>
              </w:rPr>
              <w:t xml:space="preserve">  </w:t>
            </w:r>
            <w:r w:rsidR="00D115D7">
              <w:rPr>
                <w:rFonts w:hint="eastAsia"/>
                <w:b/>
                <w:sz w:val="24"/>
              </w:rPr>
              <w:t>本项目</w:t>
            </w:r>
            <w:r w:rsidR="00395E4D">
              <w:rPr>
                <w:rFonts w:hint="eastAsia"/>
                <w:b/>
                <w:sz w:val="24"/>
              </w:rPr>
              <w:t>A</w:t>
            </w:r>
            <w:r w:rsidR="00395E4D">
              <w:rPr>
                <w:rFonts w:hint="eastAsia"/>
                <w:b/>
                <w:sz w:val="24"/>
              </w:rPr>
              <w:t>车间</w:t>
            </w:r>
            <w:r w:rsidR="00D115D7">
              <w:rPr>
                <w:rFonts w:hint="eastAsia"/>
                <w:b/>
                <w:sz w:val="24"/>
              </w:rPr>
              <w:t>透明</w:t>
            </w:r>
            <w:r w:rsidRPr="003A6C14">
              <w:rPr>
                <w:rFonts w:hint="eastAsia"/>
                <w:b/>
                <w:sz w:val="24"/>
              </w:rPr>
              <w:t>底漆物料平衡图（单位：</w:t>
            </w:r>
            <w:r w:rsidRPr="007B2EA3">
              <w:rPr>
                <w:b/>
                <w:sz w:val="24"/>
              </w:rPr>
              <w:t>t/a</w:t>
            </w:r>
            <w:r w:rsidRPr="003A6C14">
              <w:rPr>
                <w:rFonts w:hint="eastAsia"/>
                <w:b/>
                <w:sz w:val="24"/>
              </w:rPr>
              <w:t>）</w:t>
            </w:r>
          </w:p>
          <w:p w:rsidR="00287F80" w:rsidRDefault="00574386" w:rsidP="00D115D7">
            <w:pPr>
              <w:spacing w:line="360" w:lineRule="auto"/>
              <w:ind w:firstLineChars="200" w:firstLine="420"/>
              <w:rPr>
                <w:sz w:val="24"/>
              </w:rPr>
            </w:pPr>
            <w:r w:rsidRPr="00574386">
              <w:rPr>
                <w:noProof/>
              </w:rPr>
              <w:pict>
                <v:rect id="_x0000_s1564" style="position:absolute;left:0;text-align:left;margin-left:200.45pt;margin-top:11pt;width:73.9pt;height:38.1pt;z-index:251799552" filled="f" fillcolor="#9cbee0" stroked="f" strokeweight=".25pt">
                  <v:fill color2="#bbd5f0" type="gradient">
                    <o:fill v:ext="view" type="gradientUnscaled"/>
                  </v:fill>
                  <v:textbox style="mso-next-textbox:#_x0000_s1564">
                    <w:txbxContent>
                      <w:p w:rsidR="00FA683A" w:rsidRDefault="00FA683A" w:rsidP="00287F80">
                        <w:pPr>
                          <w:rPr>
                            <w:szCs w:val="21"/>
                          </w:rPr>
                        </w:pPr>
                        <w:r w:rsidRPr="00FC5326">
                          <w:rPr>
                            <w:rFonts w:ascii="宋体" w:hAnsi="宋体" w:hint="eastAsia"/>
                            <w:szCs w:val="21"/>
                          </w:rPr>
                          <w:t>无组织排放</w:t>
                        </w:r>
                      </w:p>
                      <w:p w:rsidR="00FA683A" w:rsidRPr="007B2EA3" w:rsidRDefault="00FA683A" w:rsidP="00287F80">
                        <w:pPr>
                          <w:ind w:firstLineChars="50" w:firstLine="105"/>
                          <w:rPr>
                            <w:szCs w:val="21"/>
                          </w:rPr>
                        </w:pPr>
                        <w:r w:rsidRPr="007B2EA3">
                          <w:rPr>
                            <w:szCs w:val="21"/>
                          </w:rPr>
                          <w:t>0.</w:t>
                        </w:r>
                        <w:r>
                          <w:rPr>
                            <w:rFonts w:hint="eastAsia"/>
                            <w:szCs w:val="21"/>
                          </w:rPr>
                          <w:t>0246</w:t>
                        </w:r>
                      </w:p>
                    </w:txbxContent>
                  </v:textbox>
                </v:rect>
              </w:pict>
            </w:r>
          </w:p>
          <w:p w:rsidR="00287F80" w:rsidRDefault="00574386" w:rsidP="005B5F9F">
            <w:pPr>
              <w:spacing w:line="360" w:lineRule="auto"/>
              <w:ind w:firstLineChars="200" w:firstLine="422"/>
            </w:pPr>
            <w:r w:rsidRPr="00574386">
              <w:rPr>
                <w:rFonts w:ascii="宋体" w:hAnsi="宋体"/>
                <w:b/>
                <w:bCs/>
                <w:noProof/>
              </w:rPr>
              <w:pict>
                <v:rect id="_x0000_s1576" style="position:absolute;left:0;text-align:left;margin-left:102.1pt;margin-top:9.7pt;width:52.5pt;height:35pt;z-index:251811840" filled="f" fillcolor="#9cbee0" stroked="f" strokeweight=".25pt">
                  <v:fill color2="#bbd5f0" type="gradient">
                    <o:fill v:ext="view" type="gradientUnscaled"/>
                  </v:fill>
                  <v:textbox style="mso-next-textbox:#_x0000_s1576">
                    <w:txbxContent>
                      <w:p w:rsidR="00FA683A" w:rsidRPr="007B2EA3" w:rsidRDefault="00FA683A" w:rsidP="00287F80">
                        <w:pPr>
                          <w:ind w:firstLineChars="50" w:firstLine="105"/>
                          <w:rPr>
                            <w:szCs w:val="21"/>
                          </w:rPr>
                        </w:pPr>
                        <w:r>
                          <w:rPr>
                            <w:rFonts w:hint="eastAsia"/>
                            <w:szCs w:val="21"/>
                          </w:rPr>
                          <w:t>T</w:t>
                        </w:r>
                        <w:r>
                          <w:rPr>
                            <w:szCs w:val="21"/>
                          </w:rPr>
                          <w:t>VOC</w:t>
                        </w:r>
                      </w:p>
                      <w:p w:rsidR="00FA683A" w:rsidRPr="007B2EA3" w:rsidRDefault="00FA683A" w:rsidP="00287F80">
                        <w:pPr>
                          <w:ind w:firstLineChars="50" w:firstLine="105"/>
                          <w:rPr>
                            <w:szCs w:val="21"/>
                          </w:rPr>
                        </w:pPr>
                        <w:r>
                          <w:rPr>
                            <w:rFonts w:hint="eastAsia"/>
                            <w:szCs w:val="21"/>
                          </w:rPr>
                          <w:t>0.3245</w:t>
                        </w:r>
                      </w:p>
                    </w:txbxContent>
                  </v:textbox>
                </v:rect>
              </w:pict>
            </w:r>
            <w:r w:rsidRPr="00574386">
              <w:rPr>
                <w:rFonts w:ascii="宋体" w:hAnsi="宋体"/>
                <w:b/>
                <w:bCs/>
                <w:noProof/>
              </w:rPr>
              <w:pict>
                <v:rect id="_x0000_s1571" style="position:absolute;left:0;text-align:left;margin-left:318.75pt;margin-top:5.95pt;width:83.3pt;height:35pt;z-index:251806720" filled="f" fillcolor="#9cbee0" stroked="f" strokeweight=".25pt">
                  <v:fill color2="#bbd5f0" type="gradient">
                    <o:fill v:ext="view" type="gradientUnscaled"/>
                  </v:fill>
                  <v:textbox style="mso-next-textbox:#_x0000_s1571">
                    <w:txbxContent>
                      <w:p w:rsidR="00FA683A" w:rsidRDefault="00FA683A" w:rsidP="00287F80">
                        <w:pPr>
                          <w:rPr>
                            <w:szCs w:val="21"/>
                          </w:rPr>
                        </w:pPr>
                        <w:r w:rsidRPr="00FC5326">
                          <w:rPr>
                            <w:rFonts w:ascii="宋体" w:hAnsi="宋体" w:hint="eastAsia"/>
                            <w:szCs w:val="21"/>
                          </w:rPr>
                          <w:t>吸附装置吸附</w:t>
                        </w:r>
                      </w:p>
                      <w:p w:rsidR="00FA683A" w:rsidRPr="007B2EA3" w:rsidRDefault="00FA683A" w:rsidP="00287F80">
                        <w:pPr>
                          <w:ind w:firstLineChars="150" w:firstLine="315"/>
                          <w:rPr>
                            <w:szCs w:val="21"/>
                          </w:rPr>
                        </w:pPr>
                        <w:r>
                          <w:rPr>
                            <w:rFonts w:hint="eastAsia"/>
                            <w:szCs w:val="21"/>
                          </w:rPr>
                          <w:t>0.202</w:t>
                        </w:r>
                      </w:p>
                    </w:txbxContent>
                  </v:textbox>
                </v:rect>
              </w:pict>
            </w:r>
            <w:r w:rsidRPr="00574386">
              <w:rPr>
                <w:rFonts w:ascii="宋体" w:hAnsi="宋体"/>
                <w:b/>
                <w:bCs/>
                <w:noProof/>
              </w:rPr>
              <w:pict>
                <v:shape id="_x0000_s1574" type="#_x0000_t32" style="position:absolute;left:0;text-align:left;margin-left:175.25pt;margin-top:5.95pt;width:0;height:35.05pt;z-index:251809792" o:connectortype="straight" strokeweight=".25pt"/>
              </w:pict>
            </w:r>
            <w:r>
              <w:rPr>
                <w:noProof/>
              </w:rPr>
              <w:pict>
                <v:shape id="_x0000_s1565" type="#_x0000_t32" style="position:absolute;left:0;text-align:left;margin-left:175.25pt;margin-top:5.9pt;width:20.65pt;height:.05pt;z-index:251800576" o:connectortype="straight" strokeweight=".25pt">
                  <v:stroke endarrow="block"/>
                </v:shape>
              </w:pict>
            </w:r>
          </w:p>
          <w:p w:rsidR="00287F80" w:rsidRDefault="00574386" w:rsidP="00287F80">
            <w:pPr>
              <w:spacing w:line="360" w:lineRule="auto"/>
              <w:ind w:firstLineChars="200" w:firstLine="422"/>
            </w:pPr>
            <w:r w:rsidRPr="00574386">
              <w:rPr>
                <w:rFonts w:ascii="宋体" w:hAnsi="宋体"/>
                <w:b/>
                <w:bCs/>
                <w:noProof/>
              </w:rPr>
              <w:pict>
                <v:shape id="_x0000_s1604" type="#_x0000_t32" style="position:absolute;left:0;text-align:left;margin-left:60.95pt;margin-top:5.65pt;width:.05pt;height:132pt;z-index:251840512" o:connectortype="straight" strokeweight=".25pt"/>
              </w:pict>
            </w:r>
            <w:r w:rsidRPr="00574386">
              <w:rPr>
                <w:rFonts w:ascii="宋体" w:hAnsi="宋体"/>
                <w:b/>
                <w:bCs/>
                <w:noProof/>
              </w:rPr>
              <w:pict>
                <v:shape id="_x0000_s1577" type="#_x0000_t32" style="position:absolute;left:0;text-align:left;margin-left:61.05pt;margin-top:5.9pt;width:48.2pt;height:0;z-index:251812864" o:connectortype="straight" strokeweight=".25pt">
                  <v:stroke endarrow="block"/>
                </v:shape>
              </w:pict>
            </w:r>
            <w:r w:rsidRPr="00574386">
              <w:rPr>
                <w:rFonts w:ascii="宋体" w:hAnsi="宋体"/>
                <w:b/>
                <w:bCs/>
                <w:noProof/>
              </w:rPr>
              <w:pict>
                <v:shape id="_x0000_s1575" type="#_x0000_t32" style="position:absolute;left:0;text-align:left;margin-left:154.6pt;margin-top:5.7pt;width:20.65pt;height:.05pt;z-index:251810816" o:connectortype="straight" strokeweight=".25pt">
                  <v:stroke endarrow="block"/>
                </v:shape>
              </w:pict>
            </w:r>
            <w:r w:rsidRPr="00574386">
              <w:rPr>
                <w:rFonts w:ascii="宋体" w:hAnsi="宋体"/>
                <w:b/>
                <w:bCs/>
                <w:noProof/>
              </w:rPr>
              <w:pict>
                <v:shape id="_x0000_s1570" type="#_x0000_t32" style="position:absolute;left:0;text-align:left;margin-left:295.9pt;margin-top:5.65pt;width:20.65pt;height:.05pt;z-index:251805696" o:connectortype="straight" strokeweight=".25pt">
                  <v:stroke endarrow="block"/>
                </v:shape>
              </w:pict>
            </w:r>
            <w:r w:rsidRPr="00574386">
              <w:rPr>
                <w:rFonts w:ascii="宋体" w:hAnsi="宋体"/>
                <w:b/>
                <w:bCs/>
                <w:noProof/>
              </w:rPr>
              <w:pict>
                <v:shape id="_x0000_s1569" type="#_x0000_t32" style="position:absolute;left:0;text-align:left;margin-left:295.9pt;margin-top:5.65pt;width:0;height:46.95pt;z-index:251804672" o:connectortype="straight" strokeweight=".25pt"/>
              </w:pict>
            </w:r>
            <w:r w:rsidRPr="00574386">
              <w:rPr>
                <w:rFonts w:ascii="宋体" w:hAnsi="宋体"/>
                <w:b/>
                <w:bCs/>
                <w:noProof/>
              </w:rPr>
              <w:pict>
                <v:rect id="_x0000_s1567" style="position:absolute;left:0;text-align:left;margin-left:195.9pt;margin-top:10.3pt;width:82.65pt;height:36.25pt;z-index:251802624" filled="f" fillcolor="#9cbee0" stroked="f" strokeweight=".25pt">
                  <v:fill color2="#bbd5f0" type="gradient">
                    <o:fill v:ext="view" type="gradientUnscaled"/>
                  </v:fill>
                  <v:textbox style="mso-next-textbox:#_x0000_s1567">
                    <w:txbxContent>
                      <w:p w:rsidR="00FA683A" w:rsidRDefault="00FA683A" w:rsidP="00287F80">
                        <w:pPr>
                          <w:rPr>
                            <w:szCs w:val="21"/>
                          </w:rPr>
                        </w:pPr>
                        <w:r w:rsidRPr="00FC5326">
                          <w:rPr>
                            <w:rFonts w:ascii="宋体" w:hAnsi="宋体" w:hint="eastAsia"/>
                            <w:szCs w:val="21"/>
                          </w:rPr>
                          <w:t>吸风装置收集</w:t>
                        </w:r>
                      </w:p>
                      <w:p w:rsidR="00FA683A" w:rsidRPr="007B2EA3" w:rsidRDefault="00FA683A" w:rsidP="00287F80">
                        <w:pPr>
                          <w:ind w:firstLineChars="200" w:firstLine="420"/>
                          <w:rPr>
                            <w:szCs w:val="21"/>
                          </w:rPr>
                        </w:pPr>
                        <w:r>
                          <w:rPr>
                            <w:rFonts w:hint="eastAsia"/>
                            <w:szCs w:val="21"/>
                          </w:rPr>
                          <w:t>0.2244</w:t>
                        </w:r>
                      </w:p>
                    </w:txbxContent>
                  </v:textbox>
                </v:rect>
              </w:pict>
            </w:r>
          </w:p>
          <w:p w:rsidR="00287F80" w:rsidRDefault="00574386" w:rsidP="00287F80">
            <w:pPr>
              <w:spacing w:line="360" w:lineRule="auto"/>
              <w:ind w:firstLineChars="200" w:firstLine="422"/>
            </w:pPr>
            <w:r w:rsidRPr="00574386">
              <w:rPr>
                <w:rFonts w:ascii="宋体" w:hAnsi="宋体"/>
                <w:b/>
                <w:bCs/>
                <w:noProof/>
              </w:rPr>
              <w:pict>
                <v:shape id="_x0000_s1568" type="#_x0000_t32" style="position:absolute;left:0;text-align:left;margin-left:270.9pt;margin-top:8.5pt;width:25pt;height:0;z-index:251803648" o:connectortype="straight" strokeweight=".25pt">
                  <v:stroke endarrow="block"/>
                </v:shape>
              </w:pict>
            </w:r>
            <w:r w:rsidRPr="00574386">
              <w:rPr>
                <w:rFonts w:ascii="宋体" w:hAnsi="宋体"/>
                <w:b/>
                <w:bCs/>
                <w:noProof/>
              </w:rPr>
              <w:pict>
                <v:shape id="_x0000_s1566" type="#_x0000_t32" style="position:absolute;left:0;text-align:left;margin-left:175.25pt;margin-top:4.75pt;width:20.65pt;height:.05pt;z-index:251801600" o:connectortype="straight" strokeweight=".25pt">
                  <v:stroke endarrow="block"/>
                </v:shape>
              </w:pict>
            </w:r>
          </w:p>
          <w:p w:rsidR="00287F80" w:rsidRDefault="00574386" w:rsidP="00665289">
            <w:pPr>
              <w:spacing w:line="360" w:lineRule="auto"/>
              <w:ind w:firstLineChars="200" w:firstLine="422"/>
            </w:pPr>
            <w:r w:rsidRPr="00574386">
              <w:rPr>
                <w:rFonts w:ascii="宋体" w:hAnsi="宋体"/>
                <w:b/>
                <w:bCs/>
                <w:noProof/>
              </w:rPr>
              <w:pict>
                <v:rect id="_x0000_s1573" style="position:absolute;left:0;text-align:left;margin-left:318.75pt;margin-top:1.05pt;width:117.1pt;height:33.25pt;z-index:251808768" filled="f" fillcolor="#9cbee0" stroked="f" strokeweight=".25pt">
                  <v:fill color2="#bbd5f0" type="gradient">
                    <o:fill v:ext="view" type="gradientUnscaled"/>
                  </v:fill>
                  <v:textbox style="mso-next-textbox:#_x0000_s1573">
                    <w:txbxContent>
                      <w:p w:rsidR="00FA683A" w:rsidRDefault="00FA683A" w:rsidP="00287F80">
                        <w:pPr>
                          <w:rPr>
                            <w:szCs w:val="21"/>
                          </w:rPr>
                        </w:pPr>
                        <w:r w:rsidRPr="00FC5326">
                          <w:rPr>
                            <w:rFonts w:ascii="宋体" w:hAnsi="宋体" w:hint="eastAsia"/>
                            <w:szCs w:val="21"/>
                          </w:rPr>
                          <w:t>经</w:t>
                        </w:r>
                        <w:r>
                          <w:rPr>
                            <w:rFonts w:hint="eastAsia"/>
                            <w:szCs w:val="21"/>
                          </w:rPr>
                          <w:t>25</w:t>
                        </w:r>
                        <w:r w:rsidRPr="007B2EA3">
                          <w:rPr>
                            <w:szCs w:val="21"/>
                          </w:rPr>
                          <w:t>m</w:t>
                        </w:r>
                        <w:r w:rsidRPr="00FC5326">
                          <w:rPr>
                            <w:rFonts w:ascii="宋体" w:hAnsi="宋体" w:hint="eastAsia"/>
                            <w:szCs w:val="21"/>
                          </w:rPr>
                          <w:t>高排气筒排放</w:t>
                        </w:r>
                      </w:p>
                      <w:p w:rsidR="00FA683A" w:rsidRPr="007B2EA3" w:rsidRDefault="00FA683A" w:rsidP="00287F80">
                        <w:pPr>
                          <w:ind w:firstLineChars="250" w:firstLine="525"/>
                          <w:rPr>
                            <w:szCs w:val="21"/>
                          </w:rPr>
                        </w:pPr>
                        <w:r>
                          <w:rPr>
                            <w:rFonts w:hint="eastAsia"/>
                            <w:szCs w:val="21"/>
                          </w:rPr>
                          <w:t>0.0224</w:t>
                        </w:r>
                      </w:p>
                    </w:txbxContent>
                  </v:textbox>
                </v:rect>
              </w:pict>
            </w:r>
            <w:r w:rsidRPr="00574386">
              <w:rPr>
                <w:rFonts w:ascii="宋体" w:hAnsi="宋体"/>
                <w:b/>
                <w:bCs/>
                <w:noProof/>
              </w:rPr>
              <w:pict>
                <v:rect id="_x0000_s1606" style="position:absolute;left:0;text-align:left;margin-left:3.35pt;margin-top:16.4pt;width:57.6pt;height:36.8pt;z-index:251842560" filled="f" fillcolor="#9cbee0" stroked="f" strokeweight=".25pt">
                  <v:fill color2="#bbd5f0" type="gradient">
                    <o:fill v:ext="view" type="gradientUnscaled"/>
                  </v:fill>
                  <v:textbox style="mso-next-textbox:#_x0000_s1606">
                    <w:txbxContent>
                      <w:p w:rsidR="00FA683A" w:rsidRPr="007B5B03" w:rsidRDefault="00FA683A" w:rsidP="00D115D7">
                        <w:pPr>
                          <w:rPr>
                            <w:szCs w:val="21"/>
                          </w:rPr>
                        </w:pPr>
                        <w:r>
                          <w:rPr>
                            <w:rFonts w:ascii="宋体" w:hAnsi="宋体" w:hint="eastAsia"/>
                            <w:szCs w:val="21"/>
                          </w:rPr>
                          <w:t>调配后的透明面</w:t>
                        </w:r>
                        <w:r w:rsidRPr="00FC5326">
                          <w:rPr>
                            <w:rFonts w:ascii="宋体" w:hAnsi="宋体" w:hint="eastAsia"/>
                            <w:szCs w:val="21"/>
                          </w:rPr>
                          <w:t>漆</w:t>
                        </w:r>
                      </w:p>
                    </w:txbxContent>
                  </v:textbox>
                </v:rect>
              </w:pict>
            </w:r>
            <w:r w:rsidRPr="00574386">
              <w:rPr>
                <w:b/>
                <w:bCs/>
                <w:noProof/>
                <w:kern w:val="0"/>
                <w:sz w:val="28"/>
                <w:szCs w:val="28"/>
              </w:rPr>
              <w:pict>
                <v:rect id="_x0000_s1632" style="position:absolute;left:0;text-align:left;margin-left:114.3pt;margin-top:10.15pt;width:131.6pt;height:24.15pt;z-index:251869184" filled="f" fillcolor="#9cbee0" stroked="f" strokeweight=".25pt">
                  <v:fill color2="#bbd5f0" type="gradient">
                    <o:fill v:ext="view" type="gradientUnscaled"/>
                  </v:fill>
                  <v:textbox style="mso-next-textbox:#_x0000_s1632">
                    <w:txbxContent>
                      <w:p w:rsidR="00FA683A" w:rsidRPr="007B2EA3" w:rsidRDefault="00FA683A" w:rsidP="00287F80">
                        <w:pPr>
                          <w:rPr>
                            <w:szCs w:val="21"/>
                          </w:rPr>
                        </w:pPr>
                        <w:r w:rsidRPr="00FC5326">
                          <w:rPr>
                            <w:rFonts w:hint="eastAsia"/>
                            <w:szCs w:val="21"/>
                          </w:rPr>
                          <w:t>水蒸气形式挥发</w:t>
                        </w:r>
                        <w:r>
                          <w:rPr>
                            <w:rFonts w:hint="eastAsia"/>
                            <w:szCs w:val="21"/>
                          </w:rPr>
                          <w:t>：</w:t>
                        </w:r>
                        <w:r>
                          <w:rPr>
                            <w:rFonts w:hint="eastAsia"/>
                            <w:szCs w:val="21"/>
                          </w:rPr>
                          <w:t>1.3606</w:t>
                        </w:r>
                      </w:p>
                    </w:txbxContent>
                  </v:textbox>
                </v:rect>
              </w:pict>
            </w:r>
            <w:r w:rsidRPr="00574386">
              <w:rPr>
                <w:rFonts w:ascii="宋体" w:hAnsi="宋体"/>
                <w:b/>
                <w:bCs/>
                <w:noProof/>
              </w:rPr>
              <w:pict>
                <v:shape id="_x0000_s1572" type="#_x0000_t32" style="position:absolute;left:0;text-align:left;margin-left:295.9pt;margin-top:16.3pt;width:20.65pt;height:.05pt;z-index:251807744" o:connectortype="straight" strokeweight=".25pt">
                  <v:stroke endarrow="block"/>
                </v:shape>
              </w:pict>
            </w:r>
          </w:p>
          <w:p w:rsidR="00287F80" w:rsidRDefault="00574386" w:rsidP="00287F80">
            <w:pPr>
              <w:spacing w:line="360" w:lineRule="auto"/>
              <w:ind w:firstLineChars="200" w:firstLine="422"/>
            </w:pPr>
            <w:r w:rsidRPr="00574386">
              <w:rPr>
                <w:rFonts w:ascii="宋体" w:hAnsi="宋体"/>
                <w:b/>
                <w:noProof/>
              </w:rPr>
              <w:pict>
                <v:shape id="_x0000_s1580" type="#_x0000_t38" style="position:absolute;left:0;text-align:left;margin-left:133.95pt;margin-top:16.15pt;width:24.7pt;height:8.65pt;flip:y;z-index:251815936" o:connectortype="curved" adj="10800,468708,-149757">
                  <v:stroke endarrow="block"/>
                </v:shape>
              </w:pict>
            </w:r>
          </w:p>
          <w:p w:rsidR="00287F80" w:rsidRDefault="00574386" w:rsidP="00287F80">
            <w:pPr>
              <w:spacing w:line="360" w:lineRule="auto"/>
              <w:ind w:firstLineChars="200" w:firstLine="422"/>
            </w:pPr>
            <w:r w:rsidRPr="00574386">
              <w:rPr>
                <w:rFonts w:ascii="宋体" w:hAnsi="宋体"/>
                <w:b/>
                <w:bCs/>
                <w:noProof/>
              </w:rPr>
              <w:pict>
                <v:rect id="_x0000_s1579" style="position:absolute;left:0;text-align:left;margin-left:109.15pt;margin-top:6.7pt;width:76.25pt;height:19.65pt;z-index:251814912" filled="f" fillcolor="#9cbee0" stroked="f" strokeweight=".25pt">
                  <v:fill color2="#bbd5f0" type="gradient">
                    <o:fill v:ext="view" type="gradientUnscaled"/>
                  </v:fill>
                  <v:textbox style="mso-next-textbox:#_x0000_s1579">
                    <w:txbxContent>
                      <w:p w:rsidR="00FA683A" w:rsidRPr="007B2EA3" w:rsidRDefault="00FA683A" w:rsidP="00287F80">
                        <w:pPr>
                          <w:rPr>
                            <w:szCs w:val="21"/>
                          </w:rPr>
                        </w:pPr>
                        <w:r w:rsidRPr="00FC5326">
                          <w:rPr>
                            <w:rFonts w:hint="eastAsia"/>
                            <w:szCs w:val="21"/>
                          </w:rPr>
                          <w:t>水</w:t>
                        </w:r>
                        <w:r>
                          <w:rPr>
                            <w:rFonts w:hint="eastAsia"/>
                            <w:szCs w:val="21"/>
                          </w:rPr>
                          <w:t>份：</w:t>
                        </w:r>
                        <w:r>
                          <w:rPr>
                            <w:rFonts w:hint="eastAsia"/>
                            <w:szCs w:val="21"/>
                          </w:rPr>
                          <w:t>1.3606</w:t>
                        </w:r>
                      </w:p>
                    </w:txbxContent>
                  </v:textbox>
                </v:rect>
              </w:pict>
            </w:r>
            <w:r w:rsidRPr="00574386">
              <w:rPr>
                <w:rFonts w:ascii="宋体" w:hAnsi="宋体"/>
                <w:b/>
                <w:bCs/>
                <w:noProof/>
              </w:rPr>
              <w:pict>
                <v:shape id="_x0000_s1578" type="#_x0000_t32" style="position:absolute;left:0;text-align:left;margin-left:60.95pt;margin-top:16.95pt;width:48.2pt;height:0;z-index:251813888" o:connectortype="straight" strokeweight=".25pt">
                  <v:stroke endarrow="block"/>
                </v:shape>
              </w:pict>
            </w:r>
            <w:r w:rsidRPr="00574386">
              <w:rPr>
                <w:rFonts w:ascii="宋体" w:hAnsi="宋体"/>
                <w:b/>
                <w:bCs/>
                <w:noProof/>
              </w:rPr>
              <w:pict>
                <v:rect id="_x0000_s1607" style="position:absolute;left:0;text-align:left;margin-left:.2pt;margin-top:14.8pt;width:57.6pt;height:22pt;z-index:251843584" filled="f" fillcolor="#9cbee0" stroked="f" strokeweight=".25pt">
                  <v:fill color2="#bbd5f0" type="gradient">
                    <o:fill v:ext="view" type="gradientUnscaled"/>
                  </v:fill>
                  <v:textbox style="mso-next-textbox:#_x0000_s1607">
                    <w:txbxContent>
                      <w:p w:rsidR="00FA683A" w:rsidRPr="007B2EA3" w:rsidRDefault="00FA683A" w:rsidP="00287F80">
                        <w:pPr>
                          <w:ind w:firstLineChars="100" w:firstLine="210"/>
                          <w:rPr>
                            <w:szCs w:val="21"/>
                          </w:rPr>
                        </w:pPr>
                        <w:r>
                          <w:rPr>
                            <w:rFonts w:hint="eastAsia"/>
                            <w:szCs w:val="21"/>
                          </w:rPr>
                          <w:t>2.434</w:t>
                        </w:r>
                      </w:p>
                    </w:txbxContent>
                  </v:textbox>
                </v:rect>
              </w:pict>
            </w:r>
            <w:r w:rsidRPr="00574386">
              <w:rPr>
                <w:rFonts w:ascii="宋体" w:hAnsi="宋体"/>
                <w:b/>
                <w:bCs/>
                <w:noProof/>
              </w:rPr>
              <w:pict>
                <v:shape id="_x0000_s1605" type="#_x0000_t32" style="position:absolute;left:0;text-align:left;margin-left:12.75pt;margin-top:14.6pt;width:48.25pt;height:.1pt;z-index:251841536" o:connectortype="straight" strokeweight=".25pt">
                  <v:stroke endarrow="block"/>
                </v:shape>
              </w:pict>
            </w:r>
          </w:p>
          <w:p w:rsidR="00287F80" w:rsidRDefault="00574386" w:rsidP="00287F80">
            <w:pPr>
              <w:spacing w:line="360" w:lineRule="auto"/>
              <w:ind w:firstLineChars="200" w:firstLine="422"/>
            </w:pPr>
            <w:r w:rsidRPr="00574386">
              <w:rPr>
                <w:rFonts w:ascii="宋体" w:hAnsi="宋体"/>
                <w:b/>
                <w:bCs/>
                <w:noProof/>
              </w:rPr>
              <w:pict>
                <v:rect id="_x0000_s1584" style="position:absolute;left:0;text-align:left;margin-left:175.25pt;margin-top:8.25pt;width:83.85pt;height:38.8pt;z-index:251820032" filled="f" fillcolor="#9cbee0" stroked="f" strokeweight=".25pt">
                  <v:fill color2="#bbd5f0" type="gradient">
                    <o:fill v:ext="view" type="gradientUnscaled"/>
                  </v:fill>
                  <v:textbox style="mso-next-textbox:#_x0000_s1584">
                    <w:txbxContent>
                      <w:p w:rsidR="00FA683A" w:rsidRDefault="00FA683A" w:rsidP="00287F80">
                        <w:pPr>
                          <w:rPr>
                            <w:szCs w:val="21"/>
                          </w:rPr>
                        </w:pPr>
                        <w:r w:rsidRPr="00FC5326">
                          <w:rPr>
                            <w:rFonts w:hint="eastAsia"/>
                            <w:szCs w:val="21"/>
                          </w:rPr>
                          <w:t>附于工件表面</w:t>
                        </w:r>
                      </w:p>
                      <w:p w:rsidR="00FA683A" w:rsidRPr="007B2EA3" w:rsidRDefault="00FA683A" w:rsidP="00287F80">
                        <w:pPr>
                          <w:ind w:firstLineChars="150" w:firstLine="315"/>
                          <w:rPr>
                            <w:szCs w:val="21"/>
                          </w:rPr>
                        </w:pPr>
                        <w:r>
                          <w:rPr>
                            <w:rFonts w:hint="eastAsia"/>
                            <w:szCs w:val="21"/>
                          </w:rPr>
                          <w:t>0.3744</w:t>
                        </w:r>
                      </w:p>
                    </w:txbxContent>
                  </v:textbox>
                </v:rect>
              </w:pict>
            </w:r>
          </w:p>
          <w:p w:rsidR="00287F80" w:rsidRDefault="00574386" w:rsidP="00287F80">
            <w:pPr>
              <w:spacing w:line="360" w:lineRule="auto"/>
              <w:ind w:firstLineChars="200" w:firstLine="422"/>
            </w:pPr>
            <w:r w:rsidRPr="00574386">
              <w:rPr>
                <w:rFonts w:ascii="宋体" w:hAnsi="宋体"/>
                <w:b/>
                <w:bCs/>
                <w:noProof/>
              </w:rPr>
              <w:pict>
                <v:shape id="_x0000_s1600" type="#_x0000_t32" style="position:absolute;left:0;text-align:left;margin-left:154.6pt;margin-top:4.2pt;width:0;height:69.7pt;z-index:251836416" o:connectortype="straight" strokeweight=".25pt"/>
              </w:pict>
            </w:r>
            <w:r w:rsidRPr="00574386">
              <w:rPr>
                <w:rFonts w:ascii="宋体" w:hAnsi="宋体"/>
                <w:b/>
                <w:bCs/>
                <w:noProof/>
              </w:rPr>
              <w:pict>
                <v:rect id="_x0000_s1602" style="position:absolute;left:0;text-align:left;margin-left:88.25pt;margin-top:13.75pt;width:55.65pt;height:39.45pt;z-index:251838464" filled="f" fillcolor="#9cbee0" stroked="f" strokeweight=".25pt">
                  <v:fill color2="#bbd5f0" type="gradient">
                    <o:fill v:ext="view" type="gradientUnscaled"/>
                  </v:fill>
                  <v:textbox style="mso-next-textbox:#_x0000_s1602">
                    <w:txbxContent>
                      <w:p w:rsidR="00FA683A" w:rsidRDefault="00FA683A" w:rsidP="00287F80">
                        <w:pPr>
                          <w:rPr>
                            <w:szCs w:val="21"/>
                          </w:rPr>
                        </w:pPr>
                        <w:r w:rsidRPr="00FC5326">
                          <w:rPr>
                            <w:rFonts w:hint="eastAsia"/>
                            <w:szCs w:val="21"/>
                          </w:rPr>
                          <w:t>固体</w:t>
                        </w:r>
                        <w:r>
                          <w:rPr>
                            <w:rFonts w:hint="eastAsia"/>
                            <w:szCs w:val="21"/>
                          </w:rPr>
                          <w:t>份</w:t>
                        </w:r>
                      </w:p>
                      <w:p w:rsidR="00FA683A" w:rsidRPr="007B2EA3" w:rsidRDefault="00FA683A" w:rsidP="00287F80">
                        <w:pPr>
                          <w:rPr>
                            <w:szCs w:val="21"/>
                          </w:rPr>
                        </w:pPr>
                        <w:r>
                          <w:rPr>
                            <w:rFonts w:hint="eastAsia"/>
                            <w:szCs w:val="21"/>
                          </w:rPr>
                          <w:t>0.7489</w:t>
                        </w:r>
                      </w:p>
                    </w:txbxContent>
                  </v:textbox>
                </v:rect>
              </w:pict>
            </w:r>
            <w:r w:rsidRPr="00574386">
              <w:rPr>
                <w:rFonts w:ascii="宋体" w:hAnsi="宋体"/>
                <w:b/>
                <w:bCs/>
                <w:noProof/>
              </w:rPr>
              <w:pict>
                <v:shape id="_x0000_s1585" type="#_x0000_t32" style="position:absolute;left:0;text-align:left;margin-left:154.6pt;margin-top:4.2pt;width:20.65pt;height:.05pt;z-index:251821056" o:connectortype="straight" strokeweight=".25pt">
                  <v:stroke endarrow="block"/>
                </v:shape>
              </w:pict>
            </w:r>
          </w:p>
          <w:p w:rsidR="00287F80" w:rsidRDefault="00574386" w:rsidP="00665289">
            <w:pPr>
              <w:spacing w:line="360" w:lineRule="auto"/>
              <w:ind w:firstLineChars="200" w:firstLine="482"/>
            </w:pPr>
            <w:r w:rsidRPr="00574386">
              <w:rPr>
                <w:b/>
                <w:noProof/>
                <w:sz w:val="24"/>
              </w:rPr>
              <w:pict>
                <v:rect id="_x0000_s27851" style="position:absolute;left:0;text-align:left;margin-left:179.35pt;margin-top:6.25pt;width:153.65pt;height:22.35pt;z-index:251915264" filled="f" fillcolor="#9cbee0" stroked="f" strokeweight=".25pt">
                  <v:fill color2="#bbd5f0" type="gradient">
                    <o:fill v:ext="view" type="gradientUnscaled"/>
                  </v:fill>
                  <v:textbox style="mso-next-textbox:#_x0000_s27851">
                    <w:txbxContent>
                      <w:p w:rsidR="00FA683A" w:rsidRPr="007B2EA3" w:rsidRDefault="00FA683A" w:rsidP="0087082B">
                        <w:pPr>
                          <w:ind w:left="735" w:hangingChars="350" w:hanging="735"/>
                          <w:rPr>
                            <w:szCs w:val="21"/>
                          </w:rPr>
                        </w:pPr>
                        <w:r>
                          <w:rPr>
                            <w:rFonts w:hint="eastAsia"/>
                            <w:szCs w:val="21"/>
                          </w:rPr>
                          <w:t>沉降在地面成为漆渣</w:t>
                        </w:r>
                        <w:r>
                          <w:rPr>
                            <w:rFonts w:hint="eastAsia"/>
                            <w:szCs w:val="21"/>
                          </w:rPr>
                          <w:t>0.0749</w:t>
                        </w:r>
                      </w:p>
                    </w:txbxContent>
                  </v:textbox>
                </v:rect>
              </w:pict>
            </w:r>
            <w:r w:rsidRPr="00574386">
              <w:rPr>
                <w:b/>
                <w:noProof/>
                <w:sz w:val="24"/>
              </w:rPr>
              <w:pict>
                <v:shape id="_x0000_s27850" type="#_x0000_t32" style="position:absolute;left:0;text-align:left;margin-left:154.6pt;margin-top:16.9pt;width:20.65pt;height:.05pt;z-index:251914240" o:connectortype="straight" strokeweight=".25pt">
                  <v:stroke endarrow="block"/>
                </v:shape>
              </w:pict>
            </w:r>
            <w:r w:rsidRPr="00574386">
              <w:rPr>
                <w:rFonts w:ascii="宋体" w:hAnsi="宋体"/>
                <w:b/>
                <w:bCs/>
                <w:noProof/>
              </w:rPr>
              <w:pict>
                <v:rect id="_x0000_s1595" style="position:absolute;left:0;text-align:left;margin-left:356.25pt;margin-top:10pt;width:121.05pt;height:35pt;z-index:251831296" filled="f" fillcolor="#9cbee0" stroked="f" strokeweight=".25pt">
                  <v:fill color2="#bbd5f0" type="gradient">
                    <o:fill v:ext="view" type="gradientUnscaled"/>
                  </v:fill>
                  <v:textbox style="mso-next-textbox:#_x0000_s1595">
                    <w:txbxContent>
                      <w:p w:rsidR="00FA683A" w:rsidRDefault="00FA683A" w:rsidP="00287F80">
                        <w:pPr>
                          <w:rPr>
                            <w:szCs w:val="21"/>
                          </w:rPr>
                        </w:pPr>
                        <w:r>
                          <w:rPr>
                            <w:rFonts w:ascii="宋体" w:hAnsi="宋体" w:hint="eastAsia"/>
                            <w:szCs w:val="21"/>
                          </w:rPr>
                          <w:t>沉降在水池中成为漆渣</w:t>
                        </w:r>
                      </w:p>
                      <w:p w:rsidR="00FA683A" w:rsidRPr="007B2EA3" w:rsidRDefault="00FA683A" w:rsidP="00287F80">
                        <w:pPr>
                          <w:ind w:firstLineChars="150" w:firstLine="315"/>
                          <w:rPr>
                            <w:szCs w:val="21"/>
                          </w:rPr>
                        </w:pPr>
                        <w:r>
                          <w:rPr>
                            <w:rFonts w:hint="eastAsia"/>
                            <w:szCs w:val="21"/>
                          </w:rPr>
                          <w:t>0.2642</w:t>
                        </w:r>
                      </w:p>
                    </w:txbxContent>
                  </v:textbox>
                </v:rect>
              </w:pict>
            </w:r>
            <w:r w:rsidRPr="00574386">
              <w:rPr>
                <w:rFonts w:ascii="宋体" w:hAnsi="宋体"/>
                <w:b/>
                <w:bCs/>
                <w:noProof/>
              </w:rPr>
              <w:pict>
                <v:shape id="_x0000_s1603" type="#_x0000_t32" style="position:absolute;left:0;text-align:left;margin-left:60.95pt;margin-top:10.85pt;width:31.4pt;height:0;z-index:251839488" o:connectortype="straight" strokeweight=".25pt">
                  <v:stroke endarrow="block"/>
                </v:shape>
              </w:pict>
            </w:r>
            <w:r w:rsidRPr="00574386">
              <w:rPr>
                <w:rFonts w:ascii="宋体" w:hAnsi="宋体"/>
                <w:b/>
                <w:bCs/>
                <w:noProof/>
              </w:rPr>
              <w:pict>
                <v:shape id="_x0000_s1601" type="#_x0000_t32" style="position:absolute;left:0;text-align:left;margin-left:133.95pt;margin-top:10.8pt;width:20.65pt;height:.05pt;z-index:251837440" o:connectortype="straight" strokeweight=".25pt">
                  <v:stroke endarrow="block"/>
                </v:shape>
              </w:pict>
            </w:r>
          </w:p>
          <w:p w:rsidR="00665289" w:rsidRDefault="00574386" w:rsidP="00665289">
            <w:pPr>
              <w:spacing w:line="360" w:lineRule="auto"/>
              <w:ind w:firstLineChars="200" w:firstLine="422"/>
            </w:pPr>
            <w:r w:rsidRPr="00574386">
              <w:rPr>
                <w:rFonts w:ascii="宋体" w:hAnsi="宋体"/>
                <w:b/>
                <w:bCs/>
                <w:noProof/>
              </w:rPr>
              <w:pict>
                <v:rect id="_x0000_s1591" style="position:absolute;left:0;text-align:left;margin-left:256pt;margin-top:14.05pt;width:62.75pt;height:37.6pt;z-index:251827200" filled="f" fillcolor="#9cbee0" stroked="f" strokeweight=".25pt">
                  <v:fill color2="#bbd5f0" type="gradient">
                    <o:fill v:ext="view" type="gradientUnscaled"/>
                  </v:fill>
                  <v:textbox style="mso-next-textbox:#_x0000_s1591">
                    <w:txbxContent>
                      <w:p w:rsidR="00FA683A" w:rsidRDefault="00FA683A" w:rsidP="00287F80">
                        <w:pPr>
                          <w:rPr>
                            <w:szCs w:val="21"/>
                          </w:rPr>
                        </w:pPr>
                        <w:r>
                          <w:rPr>
                            <w:rFonts w:ascii="宋体" w:hAnsi="宋体" w:hint="eastAsia"/>
                            <w:szCs w:val="21"/>
                          </w:rPr>
                          <w:t>水帘</w:t>
                        </w:r>
                        <w:r w:rsidRPr="00FC5326">
                          <w:rPr>
                            <w:rFonts w:ascii="宋体" w:hAnsi="宋体" w:hint="eastAsia"/>
                            <w:szCs w:val="21"/>
                          </w:rPr>
                          <w:t>收集</w:t>
                        </w:r>
                      </w:p>
                      <w:p w:rsidR="00FA683A" w:rsidRPr="007B2EA3" w:rsidRDefault="00FA683A" w:rsidP="00287F80">
                        <w:pPr>
                          <w:ind w:firstLineChars="50" w:firstLine="105"/>
                          <w:rPr>
                            <w:szCs w:val="21"/>
                          </w:rPr>
                        </w:pPr>
                        <w:r>
                          <w:rPr>
                            <w:rFonts w:hint="eastAsia"/>
                            <w:szCs w:val="21"/>
                          </w:rPr>
                          <w:t>0.2936</w:t>
                        </w:r>
                      </w:p>
                    </w:txbxContent>
                  </v:textbox>
                </v:rect>
              </w:pict>
            </w:r>
            <w:r w:rsidRPr="00574386">
              <w:rPr>
                <w:rFonts w:ascii="宋体" w:hAnsi="宋体"/>
                <w:b/>
                <w:bCs/>
                <w:noProof/>
              </w:rPr>
              <w:pict>
                <v:shape id="_x0000_s1594" type="#_x0000_t32" style="position:absolute;left:0;text-align:left;margin-left:334.9pt;margin-top:4.7pt;width:20.65pt;height:.05pt;z-index:251830272" o:connectortype="straight" strokeweight=".25pt">
                  <v:stroke endarrow="block"/>
                </v:shape>
              </w:pict>
            </w:r>
            <w:r w:rsidRPr="00574386">
              <w:rPr>
                <w:rFonts w:ascii="宋体" w:hAnsi="宋体"/>
                <w:b/>
                <w:bCs/>
                <w:noProof/>
              </w:rPr>
              <w:pict>
                <v:shape id="_x0000_s1593" type="#_x0000_t32" style="position:absolute;left:0;text-align:left;margin-left:334.9pt;margin-top:4.75pt;width:0;height:46.95pt;z-index:251829248" o:connectortype="straight" strokeweight=".25pt"/>
              </w:pict>
            </w:r>
          </w:p>
          <w:p w:rsidR="00287F80" w:rsidRDefault="00574386" w:rsidP="00665289">
            <w:pPr>
              <w:spacing w:line="360" w:lineRule="auto"/>
              <w:ind w:firstLineChars="200" w:firstLine="422"/>
            </w:pPr>
            <w:r w:rsidRPr="00574386">
              <w:rPr>
                <w:rFonts w:ascii="宋体" w:hAnsi="宋体"/>
                <w:b/>
                <w:bCs/>
                <w:noProof/>
              </w:rPr>
              <w:pict>
                <v:shape id="_x0000_s1589" type="#_x0000_t32" style="position:absolute;left:0;text-align:left;margin-left:235.35pt;margin-top:8.85pt;width:0;height:36.3pt;z-index:251825152" o:connectortype="straight" strokeweight=".25pt"/>
              </w:pict>
            </w:r>
            <w:r w:rsidRPr="00574386">
              <w:rPr>
                <w:rFonts w:ascii="宋体" w:hAnsi="宋体"/>
                <w:b/>
                <w:bCs/>
                <w:noProof/>
              </w:rPr>
              <w:pict>
                <v:rect id="_x0000_s1597" style="position:absolute;left:0;text-align:left;margin-left:355.55pt;margin-top:17pt;width:113.95pt;height:38.8pt;z-index:251833344" filled="f" fillcolor="#9cbee0" stroked="f" strokeweight=".25pt">
                  <v:fill color2="#bbd5f0" type="gradient">
                    <o:fill v:ext="view" type="gradientUnscaled"/>
                  </v:fill>
                  <v:textbox style="mso-next-textbox:#_x0000_s1597">
                    <w:txbxContent>
                      <w:p w:rsidR="00FA683A" w:rsidRDefault="00FA683A" w:rsidP="00287F80">
                        <w:pPr>
                          <w:rPr>
                            <w:szCs w:val="21"/>
                          </w:rPr>
                        </w:pPr>
                        <w:r w:rsidRPr="00FC5326">
                          <w:rPr>
                            <w:rFonts w:ascii="宋体" w:hAnsi="宋体" w:hint="eastAsia"/>
                            <w:szCs w:val="21"/>
                          </w:rPr>
                          <w:t>经</w:t>
                        </w:r>
                        <w:r>
                          <w:rPr>
                            <w:rFonts w:hint="eastAsia"/>
                            <w:szCs w:val="21"/>
                          </w:rPr>
                          <w:t>20</w:t>
                        </w:r>
                        <w:r w:rsidRPr="00FC5326">
                          <w:rPr>
                            <w:szCs w:val="21"/>
                          </w:rPr>
                          <w:t>m</w:t>
                        </w:r>
                        <w:r w:rsidRPr="00FC5326">
                          <w:rPr>
                            <w:rFonts w:ascii="宋体" w:hAnsi="宋体" w:hint="eastAsia"/>
                            <w:szCs w:val="21"/>
                          </w:rPr>
                          <w:t>高排气筒排放</w:t>
                        </w:r>
                      </w:p>
                      <w:p w:rsidR="00FA683A" w:rsidRPr="007B2EA3" w:rsidRDefault="00FA683A" w:rsidP="00287F80">
                        <w:pPr>
                          <w:ind w:firstLineChars="250" w:firstLine="525"/>
                          <w:rPr>
                            <w:szCs w:val="21"/>
                          </w:rPr>
                        </w:pPr>
                        <w:r>
                          <w:rPr>
                            <w:rFonts w:hint="eastAsia"/>
                            <w:szCs w:val="21"/>
                          </w:rPr>
                          <w:t>0.0294</w:t>
                        </w:r>
                      </w:p>
                    </w:txbxContent>
                  </v:textbox>
                </v:rect>
              </w:pict>
            </w:r>
            <w:r w:rsidRPr="00574386">
              <w:rPr>
                <w:rFonts w:ascii="宋体" w:hAnsi="宋体"/>
                <w:b/>
                <w:bCs/>
                <w:noProof/>
              </w:rPr>
              <w:pict>
                <v:shape id="_x0000_s1592" type="#_x0000_t32" style="position:absolute;left:0;text-align:left;margin-left:314.25pt;margin-top:8.8pt;width:20.65pt;height:.05pt;z-index:251828224" o:connectortype="straight" strokeweight=".25pt">
                  <v:stroke endarrow="block"/>
                </v:shape>
              </w:pict>
            </w:r>
            <w:r w:rsidRPr="00574386">
              <w:rPr>
                <w:rFonts w:ascii="宋体" w:hAnsi="宋体"/>
                <w:b/>
                <w:bCs/>
                <w:noProof/>
              </w:rPr>
              <w:pict>
                <v:shape id="_x0000_s1590" type="#_x0000_t32" style="position:absolute;left:0;text-align:left;margin-left:235.35pt;margin-top:8.85pt;width:20.65pt;height:.05pt;z-index:251826176" o:connectortype="straight" strokeweight=".25pt">
                  <v:stroke endarrow="block"/>
                </v:shape>
              </w:pict>
            </w:r>
            <w:r w:rsidRPr="00574386">
              <w:rPr>
                <w:rFonts w:ascii="宋体" w:hAnsi="宋体"/>
                <w:b/>
                <w:bCs/>
                <w:noProof/>
              </w:rPr>
              <w:pict>
                <v:rect id="_x0000_s1587" style="position:absolute;left:0;text-align:left;margin-left:175.25pt;margin-top:1.95pt;width:45.85pt;height:36.95pt;z-index:251823104" filled="f" fillcolor="#9cbee0" stroked="f" strokeweight=".25pt">
                  <v:fill color2="#bbd5f0" type="gradient">
                    <o:fill v:ext="view" type="gradientUnscaled"/>
                  </v:fill>
                  <v:textbox style="mso-next-textbox:#_x0000_s1587">
                    <w:txbxContent>
                      <w:p w:rsidR="00FA683A" w:rsidRDefault="00FA683A" w:rsidP="00287F80">
                        <w:pPr>
                          <w:rPr>
                            <w:szCs w:val="21"/>
                          </w:rPr>
                        </w:pPr>
                        <w:r w:rsidRPr="00FC5326">
                          <w:rPr>
                            <w:rFonts w:hint="eastAsia"/>
                            <w:szCs w:val="21"/>
                          </w:rPr>
                          <w:t>漆雾</w:t>
                        </w:r>
                      </w:p>
                      <w:p w:rsidR="00FA683A" w:rsidRPr="007B2EA3" w:rsidRDefault="00FA683A" w:rsidP="00287F80">
                        <w:pPr>
                          <w:rPr>
                            <w:szCs w:val="21"/>
                          </w:rPr>
                        </w:pPr>
                        <w:r>
                          <w:rPr>
                            <w:rFonts w:hint="eastAsia"/>
                            <w:szCs w:val="21"/>
                          </w:rPr>
                          <w:t>0.2996</w:t>
                        </w:r>
                      </w:p>
                    </w:txbxContent>
                  </v:textbox>
                </v:rect>
              </w:pict>
            </w:r>
          </w:p>
          <w:p w:rsidR="00287F80" w:rsidRDefault="00574386" w:rsidP="00287F80">
            <w:pPr>
              <w:spacing w:line="360" w:lineRule="auto"/>
              <w:ind w:firstLineChars="200" w:firstLine="422"/>
            </w:pPr>
            <w:r w:rsidRPr="00574386">
              <w:rPr>
                <w:rFonts w:ascii="宋体" w:hAnsi="宋体"/>
                <w:b/>
                <w:bCs/>
                <w:noProof/>
              </w:rPr>
              <w:pict>
                <v:shape id="_x0000_s1596" type="#_x0000_t32" style="position:absolute;left:0;text-align:left;margin-left:334.9pt;margin-top:15.45pt;width:20.65pt;height:.05pt;z-index:251832320" o:connectortype="straight" strokeweight=".25pt">
                  <v:stroke endarrow="block"/>
                </v:shape>
              </w:pict>
            </w:r>
            <w:r w:rsidRPr="00574386">
              <w:rPr>
                <w:rFonts w:ascii="宋体" w:hAnsi="宋体"/>
                <w:b/>
                <w:bCs/>
                <w:noProof/>
              </w:rPr>
              <w:pict>
                <v:rect id="_x0000_s1599" style="position:absolute;left:0;text-align:left;margin-left:259.1pt;margin-top:15.5pt;width:73.9pt;height:38.1pt;z-index:251835392" filled="f" fillcolor="#9cbee0" stroked="f" strokeweight=".25pt">
                  <v:fill color2="#bbd5f0" type="gradient">
                    <o:fill v:ext="view" type="gradientUnscaled"/>
                  </v:fill>
                  <v:textbox style="mso-next-textbox:#_x0000_s1599">
                    <w:txbxContent>
                      <w:p w:rsidR="00FA683A" w:rsidRDefault="00FA683A" w:rsidP="00287F80">
                        <w:pPr>
                          <w:rPr>
                            <w:szCs w:val="21"/>
                          </w:rPr>
                        </w:pPr>
                        <w:r w:rsidRPr="00FC5326">
                          <w:rPr>
                            <w:rFonts w:ascii="宋体" w:hAnsi="宋体" w:hint="eastAsia"/>
                            <w:szCs w:val="21"/>
                          </w:rPr>
                          <w:t>无组织排放</w:t>
                        </w:r>
                      </w:p>
                      <w:p w:rsidR="00FA683A" w:rsidRPr="007B2EA3" w:rsidRDefault="00FA683A" w:rsidP="00287F80">
                        <w:pPr>
                          <w:ind w:firstLineChars="50" w:firstLine="105"/>
                          <w:rPr>
                            <w:szCs w:val="21"/>
                          </w:rPr>
                        </w:pPr>
                        <w:r w:rsidRPr="007B2EA3">
                          <w:rPr>
                            <w:szCs w:val="21"/>
                          </w:rPr>
                          <w:t>0.</w:t>
                        </w:r>
                        <w:r>
                          <w:rPr>
                            <w:rFonts w:hint="eastAsia"/>
                            <w:szCs w:val="21"/>
                          </w:rPr>
                          <w:t>006</w:t>
                        </w:r>
                      </w:p>
                    </w:txbxContent>
                  </v:textbox>
                </v:rect>
              </w:pict>
            </w:r>
            <w:r w:rsidRPr="00574386">
              <w:rPr>
                <w:rFonts w:ascii="宋体" w:hAnsi="宋体"/>
                <w:b/>
                <w:bCs/>
                <w:noProof/>
              </w:rPr>
              <w:pict>
                <v:shape id="_x0000_s1588" type="#_x0000_t32" style="position:absolute;left:0;text-align:left;margin-left:214.7pt;margin-top:5.5pt;width:20.65pt;height:.05pt;z-index:251824128" o:connectortype="straight" strokeweight=".25pt">
                  <v:stroke endarrow="block"/>
                </v:shape>
              </w:pict>
            </w:r>
            <w:r w:rsidRPr="00574386">
              <w:rPr>
                <w:rFonts w:ascii="宋体" w:hAnsi="宋体"/>
                <w:b/>
                <w:bCs/>
                <w:noProof/>
              </w:rPr>
              <w:pict>
                <v:shape id="_x0000_s1586" type="#_x0000_t32" style="position:absolute;left:0;text-align:left;margin-left:154.6pt;margin-top:1.45pt;width:20.65pt;height:.05pt;z-index:251822080" o:connectortype="straight" strokeweight=".25pt">
                  <v:stroke endarrow="block"/>
                </v:shape>
              </w:pict>
            </w:r>
          </w:p>
          <w:p w:rsidR="00287F80" w:rsidRDefault="00574386" w:rsidP="00287F80">
            <w:pPr>
              <w:spacing w:line="360" w:lineRule="auto"/>
              <w:ind w:firstLineChars="200" w:firstLine="422"/>
            </w:pPr>
            <w:r w:rsidRPr="00574386">
              <w:rPr>
                <w:rFonts w:ascii="宋体" w:hAnsi="宋体"/>
                <w:b/>
                <w:bCs/>
                <w:noProof/>
              </w:rPr>
              <w:pict>
                <v:shape id="_x0000_s1598" type="#_x0000_t32" style="position:absolute;left:0;text-align:left;margin-left:235.35pt;margin-top:8.95pt;width:20.65pt;height:.05pt;z-index:251834368" o:connectortype="straight" strokeweight=".25pt">
                  <v:stroke endarrow="block"/>
                </v:shape>
              </w:pict>
            </w:r>
          </w:p>
          <w:p w:rsidR="00287F80" w:rsidRDefault="00287F80" w:rsidP="00287F80">
            <w:pPr>
              <w:spacing w:line="360" w:lineRule="auto"/>
              <w:ind w:firstLineChars="200" w:firstLine="420"/>
            </w:pPr>
          </w:p>
          <w:p w:rsidR="00287F80" w:rsidRPr="003A6C14" w:rsidRDefault="00287F80" w:rsidP="005B5F9F">
            <w:pPr>
              <w:spacing w:line="360" w:lineRule="auto"/>
              <w:ind w:firstLineChars="200" w:firstLine="420"/>
              <w:rPr>
                <w:b/>
                <w:sz w:val="24"/>
              </w:rPr>
            </w:pPr>
            <w:r>
              <w:rPr>
                <w:rFonts w:hint="eastAsia"/>
              </w:rPr>
              <w:t xml:space="preserve">            </w:t>
            </w:r>
            <w:r w:rsidRPr="00DA16D7">
              <w:rPr>
                <w:rFonts w:hint="eastAsia"/>
                <w:b/>
              </w:rPr>
              <w:t xml:space="preserve">  </w:t>
            </w:r>
            <w:r>
              <w:rPr>
                <w:rFonts w:hint="eastAsia"/>
                <w:b/>
              </w:rPr>
              <w:t xml:space="preserve"> </w:t>
            </w:r>
            <w:r w:rsidRPr="003A6C14">
              <w:rPr>
                <w:rFonts w:hint="eastAsia"/>
                <w:b/>
                <w:sz w:val="24"/>
              </w:rPr>
              <w:t xml:space="preserve"> </w:t>
            </w:r>
            <w:r w:rsidR="005B5F9F">
              <w:rPr>
                <w:rFonts w:hint="eastAsia"/>
                <w:b/>
                <w:sz w:val="24"/>
              </w:rPr>
              <w:t xml:space="preserve">    </w:t>
            </w:r>
            <w:r w:rsidRPr="003A6C14">
              <w:rPr>
                <w:rFonts w:hint="eastAsia"/>
                <w:b/>
                <w:sz w:val="24"/>
              </w:rPr>
              <w:t>图</w:t>
            </w:r>
            <w:r w:rsidRPr="007B2EA3">
              <w:rPr>
                <w:b/>
                <w:sz w:val="24"/>
              </w:rPr>
              <w:t>5-</w:t>
            </w:r>
            <w:r w:rsidR="006A1E5D">
              <w:rPr>
                <w:rFonts w:hint="eastAsia"/>
                <w:b/>
                <w:sz w:val="24"/>
              </w:rPr>
              <w:t>8</w:t>
            </w:r>
            <w:r w:rsidRPr="003A6C14">
              <w:rPr>
                <w:rFonts w:hint="eastAsia"/>
                <w:b/>
                <w:sz w:val="24"/>
              </w:rPr>
              <w:t xml:space="preserve">  </w:t>
            </w:r>
            <w:r w:rsidRPr="003A6C14">
              <w:rPr>
                <w:rFonts w:hint="eastAsia"/>
                <w:b/>
                <w:sz w:val="24"/>
              </w:rPr>
              <w:t>本项目</w:t>
            </w:r>
            <w:r w:rsidR="00762EEA">
              <w:rPr>
                <w:rFonts w:hint="eastAsia"/>
                <w:b/>
                <w:sz w:val="24"/>
              </w:rPr>
              <w:t>A</w:t>
            </w:r>
            <w:r w:rsidR="00762EEA">
              <w:rPr>
                <w:rFonts w:hint="eastAsia"/>
                <w:b/>
                <w:sz w:val="24"/>
              </w:rPr>
              <w:t>车间</w:t>
            </w:r>
            <w:r w:rsidR="00D115D7">
              <w:rPr>
                <w:rFonts w:hint="eastAsia"/>
                <w:b/>
                <w:sz w:val="24"/>
              </w:rPr>
              <w:t>透明</w:t>
            </w:r>
            <w:r w:rsidRPr="003A6C14">
              <w:rPr>
                <w:rFonts w:hint="eastAsia"/>
                <w:b/>
                <w:sz w:val="24"/>
              </w:rPr>
              <w:t>面漆物料平衡图（单位：</w:t>
            </w:r>
            <w:r w:rsidRPr="007B2EA3">
              <w:rPr>
                <w:b/>
                <w:sz w:val="24"/>
              </w:rPr>
              <w:t>t/a</w:t>
            </w:r>
            <w:r w:rsidRPr="003A6C14">
              <w:rPr>
                <w:rFonts w:hint="eastAsia"/>
                <w:b/>
                <w:sz w:val="24"/>
              </w:rPr>
              <w:t>）</w:t>
            </w:r>
          </w:p>
          <w:p w:rsidR="00D115D7" w:rsidRDefault="00574386" w:rsidP="00D115D7">
            <w:pPr>
              <w:spacing w:line="360" w:lineRule="auto"/>
              <w:ind w:firstLineChars="200" w:firstLine="420"/>
            </w:pPr>
            <w:r>
              <w:rPr>
                <w:noProof/>
              </w:rPr>
              <w:lastRenderedPageBreak/>
              <w:pict>
                <v:rect id="_x0000_s28456" style="position:absolute;left:0;text-align:left;margin-left:187.15pt;margin-top:8.95pt;width:73.9pt;height:30.85pt;z-index:251999232" filled="f" fillcolor="#9cbee0" stroked="f" strokeweight=".25pt">
                  <v:fill color2="#bbd5f0" type="gradient">
                    <o:fill v:ext="view" type="gradientUnscaled"/>
                  </v:fill>
                  <v:textbox style="mso-next-textbox:#_x0000_s28456">
                    <w:txbxContent>
                      <w:p w:rsidR="00FA683A" w:rsidRDefault="00FA683A" w:rsidP="00D115D7">
                        <w:pPr>
                          <w:rPr>
                            <w:szCs w:val="21"/>
                          </w:rPr>
                        </w:pPr>
                        <w:r w:rsidRPr="00FC5326">
                          <w:rPr>
                            <w:rFonts w:ascii="宋体" w:hAnsi="宋体" w:hint="eastAsia"/>
                            <w:szCs w:val="21"/>
                          </w:rPr>
                          <w:t>无组织排放</w:t>
                        </w:r>
                      </w:p>
                      <w:p w:rsidR="00FA683A" w:rsidRPr="007B2EA3" w:rsidRDefault="00FA683A" w:rsidP="00D115D7">
                        <w:pPr>
                          <w:ind w:firstLineChars="50" w:firstLine="105"/>
                          <w:rPr>
                            <w:szCs w:val="21"/>
                          </w:rPr>
                        </w:pPr>
                        <w:r>
                          <w:rPr>
                            <w:szCs w:val="21"/>
                          </w:rPr>
                          <w:t>0.</w:t>
                        </w:r>
                        <w:r>
                          <w:rPr>
                            <w:rFonts w:hint="eastAsia"/>
                            <w:szCs w:val="21"/>
                          </w:rPr>
                          <w:t>0051</w:t>
                        </w:r>
                      </w:p>
                    </w:txbxContent>
                  </v:textbox>
                </v:rect>
              </w:pict>
            </w:r>
          </w:p>
          <w:p w:rsidR="00D115D7" w:rsidRDefault="00574386" w:rsidP="00D115D7">
            <w:pPr>
              <w:spacing w:line="360" w:lineRule="auto"/>
              <w:ind w:firstLineChars="200" w:firstLine="422"/>
            </w:pPr>
            <w:r w:rsidRPr="00574386">
              <w:rPr>
                <w:rFonts w:ascii="宋体" w:hAnsi="宋体"/>
                <w:b/>
                <w:bCs/>
                <w:noProof/>
              </w:rPr>
              <w:pict>
                <v:rect id="_x0000_s28468" style="position:absolute;left:0;text-align:left;margin-left:94pt;margin-top:4.4pt;width:52.5pt;height:35pt;z-index:252011520" filled="f" fillcolor="#9cbee0" stroked="f" strokeweight=".25pt">
                  <v:fill color2="#bbd5f0" type="gradient">
                    <o:fill v:ext="view" type="gradientUnscaled"/>
                  </v:fill>
                  <v:textbox style="mso-next-textbox:#_x0000_s28468">
                    <w:txbxContent>
                      <w:p w:rsidR="00FA683A" w:rsidRPr="007B2EA3" w:rsidRDefault="00FA683A" w:rsidP="00D115D7">
                        <w:pPr>
                          <w:ind w:firstLineChars="50" w:firstLine="105"/>
                          <w:rPr>
                            <w:szCs w:val="21"/>
                          </w:rPr>
                        </w:pPr>
                        <w:r>
                          <w:rPr>
                            <w:szCs w:val="21"/>
                          </w:rPr>
                          <w:t>TVOC</w:t>
                        </w:r>
                      </w:p>
                      <w:p w:rsidR="00FA683A" w:rsidRPr="007B2EA3" w:rsidRDefault="00FA683A" w:rsidP="00D115D7">
                        <w:pPr>
                          <w:ind w:firstLineChars="50" w:firstLine="105"/>
                          <w:rPr>
                            <w:szCs w:val="21"/>
                          </w:rPr>
                        </w:pPr>
                        <w:r>
                          <w:rPr>
                            <w:rFonts w:hint="eastAsia"/>
                            <w:szCs w:val="21"/>
                          </w:rPr>
                          <w:t>0.2563</w:t>
                        </w:r>
                      </w:p>
                    </w:txbxContent>
                  </v:textbox>
                </v:rect>
              </w:pict>
            </w:r>
            <w:r w:rsidRPr="00574386">
              <w:rPr>
                <w:rFonts w:ascii="宋体" w:hAnsi="宋体"/>
                <w:b/>
                <w:bCs/>
                <w:noProof/>
              </w:rPr>
              <w:pict>
                <v:rect id="_x0000_s28463" style="position:absolute;left:0;text-align:left;margin-left:314.35pt;margin-top:4.4pt;width:83.3pt;height:35pt;z-index:252006400" filled="f" fillcolor="#9cbee0" stroked="f" strokeweight=".25pt">
                  <v:fill color2="#bbd5f0" type="gradient">
                    <o:fill v:ext="view" type="gradientUnscaled"/>
                  </v:fill>
                  <v:textbox style="mso-next-textbox:#_x0000_s28463">
                    <w:txbxContent>
                      <w:p w:rsidR="00FA683A" w:rsidRDefault="00FA683A" w:rsidP="00D115D7">
                        <w:pPr>
                          <w:rPr>
                            <w:szCs w:val="21"/>
                          </w:rPr>
                        </w:pPr>
                        <w:r w:rsidRPr="00FC5326">
                          <w:rPr>
                            <w:rFonts w:ascii="宋体" w:hAnsi="宋体" w:hint="eastAsia"/>
                            <w:szCs w:val="21"/>
                          </w:rPr>
                          <w:t>吸附装置吸附</w:t>
                        </w:r>
                      </w:p>
                      <w:p w:rsidR="00FA683A" w:rsidRPr="007B2EA3" w:rsidRDefault="00FA683A" w:rsidP="00D115D7">
                        <w:pPr>
                          <w:ind w:firstLineChars="150" w:firstLine="315"/>
                          <w:rPr>
                            <w:szCs w:val="21"/>
                          </w:rPr>
                        </w:pPr>
                        <w:r>
                          <w:rPr>
                            <w:rFonts w:hint="eastAsia"/>
                            <w:szCs w:val="21"/>
                          </w:rPr>
                          <w:t>0.2261</w:t>
                        </w:r>
                      </w:p>
                    </w:txbxContent>
                  </v:textbox>
                </v:rect>
              </w:pict>
            </w:r>
            <w:r>
              <w:rPr>
                <w:noProof/>
              </w:rPr>
              <w:pict>
                <v:shape id="_x0000_s28457" type="#_x0000_t32" style="position:absolute;left:0;text-align:left;margin-left:164.85pt;margin-top:4.25pt;width:20.65pt;height:.05pt;z-index:252000256" o:connectortype="straight" strokeweight=".25pt">
                  <v:stroke endarrow="block"/>
                </v:shape>
              </w:pict>
            </w:r>
            <w:r w:rsidRPr="00574386">
              <w:rPr>
                <w:rFonts w:ascii="宋体" w:hAnsi="宋体"/>
                <w:b/>
                <w:bCs/>
                <w:noProof/>
              </w:rPr>
              <w:pict>
                <v:shape id="_x0000_s28466" type="#_x0000_t32" style="position:absolute;left:0;text-align:left;margin-left:164.85pt;margin-top:4.3pt;width:0;height:35.05pt;z-index:252009472" o:connectortype="straight" strokeweight=".25pt"/>
              </w:pict>
            </w:r>
          </w:p>
          <w:p w:rsidR="00D115D7" w:rsidRDefault="00574386" w:rsidP="00D115D7">
            <w:pPr>
              <w:spacing w:line="360" w:lineRule="auto"/>
              <w:ind w:firstLineChars="200" w:firstLine="422"/>
            </w:pPr>
            <w:r w:rsidRPr="00574386">
              <w:rPr>
                <w:rFonts w:ascii="宋体" w:hAnsi="宋体"/>
                <w:b/>
                <w:bCs/>
                <w:noProof/>
              </w:rPr>
              <w:pict>
                <v:rect id="_x0000_s28459" style="position:absolute;left:0;text-align:left;margin-left:187.15pt;margin-top:8.5pt;width:82.65pt;height:36.3pt;z-index:252002304" filled="f" fillcolor="#9cbee0" stroked="f" strokeweight=".25pt">
                  <v:fill color2="#bbd5f0" type="gradient">
                    <o:fill v:ext="view" type="gradientUnscaled"/>
                  </v:fill>
                  <v:textbox style="mso-next-textbox:#_x0000_s28459">
                    <w:txbxContent>
                      <w:p w:rsidR="00FA683A" w:rsidRDefault="00FA683A" w:rsidP="00D115D7">
                        <w:pPr>
                          <w:rPr>
                            <w:szCs w:val="21"/>
                          </w:rPr>
                        </w:pPr>
                        <w:r w:rsidRPr="00FC5326">
                          <w:rPr>
                            <w:rFonts w:ascii="宋体" w:hAnsi="宋体" w:hint="eastAsia"/>
                            <w:szCs w:val="21"/>
                          </w:rPr>
                          <w:t>吸风装置收集</w:t>
                        </w:r>
                      </w:p>
                      <w:p w:rsidR="00FA683A" w:rsidRPr="007B2EA3" w:rsidRDefault="00FA683A" w:rsidP="00D115D7">
                        <w:pPr>
                          <w:ind w:firstLineChars="200" w:firstLine="420"/>
                          <w:rPr>
                            <w:szCs w:val="21"/>
                          </w:rPr>
                        </w:pPr>
                        <w:r>
                          <w:rPr>
                            <w:rFonts w:hint="eastAsia"/>
                            <w:szCs w:val="21"/>
                          </w:rPr>
                          <w:t>0.2512</w:t>
                        </w:r>
                      </w:p>
                    </w:txbxContent>
                  </v:textbox>
                </v:rect>
              </w:pict>
            </w:r>
            <w:r w:rsidRPr="00574386">
              <w:rPr>
                <w:rFonts w:ascii="宋体" w:hAnsi="宋体"/>
                <w:b/>
                <w:bCs/>
                <w:noProof/>
              </w:rPr>
              <w:pict>
                <v:shape id="_x0000_s28492" type="#_x0000_t32" style="position:absolute;left:0;text-align:left;margin-left:45.3pt;margin-top:-.05pt;width:0;height:209.65pt;z-index:252036096" o:connectortype="straight" strokeweight=".25pt"/>
              </w:pict>
            </w:r>
            <w:r w:rsidRPr="00574386">
              <w:rPr>
                <w:rFonts w:ascii="宋体" w:hAnsi="宋体"/>
                <w:b/>
                <w:bCs/>
                <w:noProof/>
              </w:rPr>
              <w:pict>
                <v:shape id="_x0000_s28462" type="#_x0000_t32" style="position:absolute;left:0;text-align:left;margin-left:291.65pt;margin-top:-.1pt;width:20.65pt;height:.05pt;z-index:252005376" o:connectortype="straight" strokeweight=".25pt">
                  <v:stroke endarrow="block"/>
                </v:shape>
              </w:pict>
            </w:r>
            <w:r w:rsidRPr="00574386">
              <w:rPr>
                <w:rFonts w:ascii="宋体" w:hAnsi="宋体"/>
                <w:b/>
                <w:bCs/>
                <w:noProof/>
              </w:rPr>
              <w:pict>
                <v:shape id="_x0000_s28469" type="#_x0000_t32" style="position:absolute;left:0;text-align:left;margin-left:45.3pt;margin-top:-.05pt;width:48.2pt;height:0;z-index:252012544" o:connectortype="straight" strokeweight=".25pt">
                  <v:stroke endarrow="block"/>
                </v:shape>
              </w:pict>
            </w:r>
            <w:r w:rsidRPr="00574386">
              <w:rPr>
                <w:rFonts w:ascii="宋体" w:hAnsi="宋体"/>
                <w:b/>
                <w:bCs/>
                <w:noProof/>
              </w:rPr>
              <w:pict>
                <v:shape id="_x0000_s28461" type="#_x0000_t32" style="position:absolute;left:0;text-align:left;margin-left:291.65pt;margin-top:0;width:0;height:46.95pt;z-index:252004352" o:connectortype="straight" strokeweight=".25pt"/>
              </w:pict>
            </w:r>
            <w:r w:rsidRPr="00574386">
              <w:rPr>
                <w:rFonts w:ascii="宋体" w:hAnsi="宋体"/>
                <w:b/>
                <w:bCs/>
                <w:noProof/>
              </w:rPr>
              <w:pict>
                <v:shape id="_x0000_s28467" type="#_x0000_t32" style="position:absolute;left:0;text-align:left;margin-left:143.9pt;margin-top:.25pt;width:20.65pt;height:.05pt;z-index:252010496" o:connectortype="straight" strokeweight=".25pt">
                  <v:stroke endarrow="block"/>
                </v:shape>
              </w:pict>
            </w:r>
          </w:p>
          <w:p w:rsidR="00D115D7" w:rsidRDefault="00574386" w:rsidP="00D115D7">
            <w:pPr>
              <w:spacing w:line="360" w:lineRule="auto"/>
              <w:ind w:firstLineChars="200" w:firstLine="422"/>
            </w:pPr>
            <w:r w:rsidRPr="00574386">
              <w:rPr>
                <w:rFonts w:ascii="宋体" w:hAnsi="宋体"/>
                <w:b/>
                <w:bCs/>
                <w:noProof/>
              </w:rPr>
              <w:pict>
                <v:rect id="_x0000_s28465" style="position:absolute;left:0;text-align:left;margin-left:314.35pt;margin-top:16.4pt;width:153.25pt;height:23.15pt;z-index:252008448" filled="f" fillcolor="#9cbee0" stroked="f" strokeweight=".25pt">
                  <v:fill color2="#bbd5f0" type="gradient">
                    <o:fill v:ext="view" type="gradientUnscaled"/>
                  </v:fill>
                  <v:textbox style="mso-next-textbox:#_x0000_s28465">
                    <w:txbxContent>
                      <w:p w:rsidR="00FA683A" w:rsidRPr="002C1AF1" w:rsidRDefault="00FA683A" w:rsidP="00D115D7">
                        <w:pPr>
                          <w:rPr>
                            <w:rFonts w:ascii="宋体" w:hAnsi="宋体"/>
                            <w:szCs w:val="21"/>
                          </w:rPr>
                        </w:pPr>
                        <w:r w:rsidRPr="00FC5326">
                          <w:rPr>
                            <w:rFonts w:ascii="宋体" w:hAnsi="宋体" w:hint="eastAsia"/>
                            <w:szCs w:val="21"/>
                          </w:rPr>
                          <w:t>经</w:t>
                        </w:r>
                        <w:r>
                          <w:rPr>
                            <w:rFonts w:hint="eastAsia"/>
                            <w:szCs w:val="21"/>
                          </w:rPr>
                          <w:t>20</w:t>
                        </w:r>
                        <w:r w:rsidRPr="007B2EA3">
                          <w:rPr>
                            <w:szCs w:val="21"/>
                          </w:rPr>
                          <w:t>m</w:t>
                        </w:r>
                        <w:r w:rsidRPr="00FC5326">
                          <w:rPr>
                            <w:rFonts w:ascii="宋体" w:hAnsi="宋体" w:hint="eastAsia"/>
                            <w:szCs w:val="21"/>
                          </w:rPr>
                          <w:t>高排气筒排放</w:t>
                        </w:r>
                        <w:r>
                          <w:rPr>
                            <w:rFonts w:hint="eastAsia"/>
                            <w:szCs w:val="21"/>
                          </w:rPr>
                          <w:t>0.0251</w:t>
                        </w:r>
                      </w:p>
                    </w:txbxContent>
                  </v:textbox>
                </v:rect>
              </w:pict>
            </w:r>
            <w:r w:rsidRPr="00574386">
              <w:rPr>
                <w:rFonts w:ascii="宋体" w:hAnsi="宋体"/>
                <w:b/>
                <w:bCs/>
                <w:noProof/>
              </w:rPr>
              <w:pict>
                <v:shape id="_x0000_s28460" type="#_x0000_t32" style="position:absolute;left:0;text-align:left;margin-left:266.65pt;margin-top:3.05pt;width:25pt;height:0;z-index:252003328" o:connectortype="straight" strokeweight=".25pt">
                  <v:stroke endarrow="block"/>
                </v:shape>
              </w:pict>
            </w:r>
            <w:r w:rsidRPr="00574386">
              <w:rPr>
                <w:rFonts w:ascii="宋体" w:hAnsi="宋体"/>
                <w:b/>
                <w:bCs/>
                <w:noProof/>
              </w:rPr>
              <w:pict>
                <v:shape id="_x0000_s28458" type="#_x0000_t32" style="position:absolute;left:0;text-align:left;margin-left:164.85pt;margin-top:3.05pt;width:20.65pt;height:.05pt;z-index:252001280" o:connectortype="straight" strokeweight=".25pt">
                  <v:stroke endarrow="block"/>
                </v:shape>
              </w:pict>
            </w:r>
          </w:p>
          <w:p w:rsidR="00D115D7" w:rsidRDefault="00574386" w:rsidP="00D115D7">
            <w:pPr>
              <w:spacing w:line="360" w:lineRule="auto"/>
              <w:ind w:firstLineChars="200" w:firstLine="422"/>
            </w:pPr>
            <w:r w:rsidRPr="00574386">
              <w:rPr>
                <w:rFonts w:ascii="宋体" w:hAnsi="宋体"/>
                <w:b/>
                <w:bCs/>
                <w:noProof/>
              </w:rPr>
              <w:pict>
                <v:shape id="_x0000_s28464" type="#_x0000_t32" style="position:absolute;left:0;text-align:left;margin-left:291.65pt;margin-top:10.7pt;width:20.65pt;height:.05pt;z-index:252007424" o:connectortype="straight" strokeweight=".25pt">
                  <v:stroke endarrow="block"/>
                </v:shape>
              </w:pict>
            </w:r>
            <w:r w:rsidRPr="00574386">
              <w:rPr>
                <w:rFonts w:ascii="宋体" w:hAnsi="宋体"/>
                <w:b/>
                <w:bCs/>
                <w:noProof/>
              </w:rPr>
              <w:pict>
                <v:rect id="_x0000_s28473" style="position:absolute;left:0;text-align:left;margin-left:109.25pt;margin-top:8.55pt;width:131.6pt;height:24.15pt;z-index:252016640" filled="f" fillcolor="#9cbee0" stroked="f" strokeweight=".25pt">
                  <v:fill color2="#bbd5f0" type="gradient">
                    <o:fill v:ext="view" type="gradientUnscaled"/>
                  </v:fill>
                  <v:textbox style="mso-next-textbox:#_x0000_s28473">
                    <w:txbxContent>
                      <w:p w:rsidR="00FA683A" w:rsidRPr="007B2EA3" w:rsidRDefault="00FA683A" w:rsidP="00D115D7">
                        <w:pPr>
                          <w:rPr>
                            <w:szCs w:val="21"/>
                          </w:rPr>
                        </w:pPr>
                        <w:r w:rsidRPr="00FC5326">
                          <w:rPr>
                            <w:rFonts w:hint="eastAsia"/>
                            <w:szCs w:val="21"/>
                          </w:rPr>
                          <w:t>水蒸气形式挥发</w:t>
                        </w:r>
                        <w:r>
                          <w:rPr>
                            <w:rFonts w:hint="eastAsia"/>
                            <w:szCs w:val="21"/>
                          </w:rPr>
                          <w:t>：</w:t>
                        </w:r>
                        <w:r>
                          <w:rPr>
                            <w:rFonts w:hint="eastAsia"/>
                            <w:szCs w:val="21"/>
                          </w:rPr>
                          <w:t>0.7453</w:t>
                        </w:r>
                      </w:p>
                    </w:txbxContent>
                  </v:textbox>
                </v:rect>
              </w:pict>
            </w:r>
          </w:p>
          <w:p w:rsidR="00D115D7" w:rsidRDefault="00574386" w:rsidP="00D115D7">
            <w:pPr>
              <w:spacing w:line="360" w:lineRule="auto"/>
              <w:ind w:firstLineChars="200" w:firstLine="422"/>
            </w:pPr>
            <w:r w:rsidRPr="00574386">
              <w:rPr>
                <w:rFonts w:ascii="宋体" w:hAnsi="宋体"/>
                <w:b/>
                <w:bCs/>
                <w:noProof/>
              </w:rPr>
              <w:pict>
                <v:rect id="_x0000_s28494" style="position:absolute;left:0;text-align:left;margin-left:-9.15pt;margin-top:13.55pt;width:57.6pt;height:33.25pt;z-index:252038144" filled="f" fillcolor="#9cbee0" stroked="f" strokeweight=".25pt">
                  <v:fill color2="#bbd5f0" type="gradient">
                    <o:fill v:ext="view" type="gradientUnscaled"/>
                  </v:fill>
                  <v:textbox style="mso-next-textbox:#_x0000_s28494">
                    <w:txbxContent>
                      <w:p w:rsidR="00FA683A" w:rsidRPr="007B5B03" w:rsidRDefault="00FA683A" w:rsidP="00D115D7">
                        <w:pPr>
                          <w:ind w:left="105" w:hangingChars="50" w:hanging="105"/>
                          <w:rPr>
                            <w:szCs w:val="21"/>
                          </w:rPr>
                        </w:pPr>
                        <w:r>
                          <w:rPr>
                            <w:rFonts w:ascii="宋体" w:hAnsi="宋体" w:hint="eastAsia"/>
                            <w:szCs w:val="21"/>
                          </w:rPr>
                          <w:t>调配后的白</w:t>
                        </w:r>
                        <w:r w:rsidRPr="00FC5326">
                          <w:rPr>
                            <w:rFonts w:ascii="宋体" w:hAnsi="宋体" w:hint="eastAsia"/>
                            <w:szCs w:val="21"/>
                          </w:rPr>
                          <w:t>底漆</w:t>
                        </w:r>
                      </w:p>
                    </w:txbxContent>
                  </v:textbox>
                </v:rect>
              </w:pict>
            </w:r>
            <w:r w:rsidRPr="00574386">
              <w:rPr>
                <w:rFonts w:ascii="宋体" w:hAnsi="宋体"/>
                <w:b/>
                <w:noProof/>
              </w:rPr>
              <w:pict>
                <v:shape id="_x0000_s28472" type="#_x0000_t38" style="position:absolute;left:0;text-align:left;margin-left:124.45pt;margin-top:16.95pt;width:24.7pt;height:8.65pt;flip:y;z-index:252015616" o:connectortype="curved" adj="10800,468708,-149757">
                  <v:stroke endarrow="block"/>
                </v:shape>
              </w:pict>
            </w:r>
          </w:p>
          <w:p w:rsidR="00D115D7" w:rsidRDefault="00574386" w:rsidP="00D115D7">
            <w:pPr>
              <w:spacing w:line="360" w:lineRule="auto"/>
              <w:ind w:firstLineChars="200" w:firstLine="422"/>
            </w:pPr>
            <w:r w:rsidRPr="00574386">
              <w:rPr>
                <w:rFonts w:ascii="宋体" w:hAnsi="宋体"/>
                <w:b/>
                <w:bCs/>
                <w:noProof/>
              </w:rPr>
              <w:pict>
                <v:rect id="_x0000_s28471" style="position:absolute;left:0;text-align:left;margin-left:93.5pt;margin-top:6.25pt;width:74.65pt;height:23.85pt;z-index:252014592" filled="f" fillcolor="#9cbee0" stroked="f" strokeweight=".25pt">
                  <v:fill color2="#bbd5f0" type="gradient">
                    <o:fill v:ext="view" type="gradientUnscaled"/>
                  </v:fill>
                  <v:textbox style="mso-next-textbox:#_x0000_s28471">
                    <w:txbxContent>
                      <w:p w:rsidR="00FA683A" w:rsidRPr="007B2EA3" w:rsidRDefault="00FA683A" w:rsidP="00D115D7">
                        <w:pPr>
                          <w:rPr>
                            <w:szCs w:val="21"/>
                          </w:rPr>
                        </w:pPr>
                        <w:r w:rsidRPr="00FC5326">
                          <w:rPr>
                            <w:rFonts w:hint="eastAsia"/>
                            <w:szCs w:val="21"/>
                          </w:rPr>
                          <w:t>水</w:t>
                        </w:r>
                        <w:r>
                          <w:rPr>
                            <w:rFonts w:hint="eastAsia"/>
                            <w:szCs w:val="21"/>
                          </w:rPr>
                          <w:t>份：</w:t>
                        </w:r>
                        <w:r>
                          <w:rPr>
                            <w:rFonts w:hint="eastAsia"/>
                            <w:szCs w:val="21"/>
                          </w:rPr>
                          <w:t>0.7453</w:t>
                        </w:r>
                      </w:p>
                    </w:txbxContent>
                  </v:textbox>
                </v:rect>
              </w:pict>
            </w:r>
          </w:p>
          <w:p w:rsidR="00D115D7" w:rsidRDefault="00574386" w:rsidP="00D115D7">
            <w:pPr>
              <w:spacing w:line="360" w:lineRule="auto"/>
              <w:ind w:firstLineChars="200" w:firstLine="422"/>
            </w:pPr>
            <w:r w:rsidRPr="00574386">
              <w:rPr>
                <w:rFonts w:ascii="宋体" w:hAnsi="宋体"/>
                <w:b/>
                <w:bCs/>
                <w:noProof/>
              </w:rPr>
              <w:pict>
                <v:rect id="_x0000_s28495" style="position:absolute;left:0;text-align:left;margin-left:-9.15pt;margin-top:11.95pt;width:57.6pt;height:22pt;z-index:252039168" filled="f" fillcolor="#9cbee0" stroked="f" strokeweight=".25pt">
                  <v:fill color2="#bbd5f0" type="gradient">
                    <o:fill v:ext="view" type="gradientUnscaled"/>
                  </v:fill>
                  <v:textbox style="mso-next-textbox:#_x0000_s28495">
                    <w:txbxContent>
                      <w:p w:rsidR="00FA683A" w:rsidRPr="007B2EA3" w:rsidRDefault="00FA683A" w:rsidP="00D115D7">
                        <w:pPr>
                          <w:ind w:firstLineChars="100" w:firstLine="210"/>
                          <w:rPr>
                            <w:szCs w:val="21"/>
                          </w:rPr>
                        </w:pPr>
                        <w:r>
                          <w:rPr>
                            <w:rFonts w:hint="eastAsia"/>
                            <w:szCs w:val="21"/>
                          </w:rPr>
                          <w:t>1.887</w:t>
                        </w:r>
                      </w:p>
                    </w:txbxContent>
                  </v:textbox>
                </v:rect>
              </w:pict>
            </w:r>
            <w:r w:rsidRPr="00574386">
              <w:rPr>
                <w:rFonts w:ascii="宋体" w:hAnsi="宋体"/>
                <w:b/>
                <w:bCs/>
                <w:noProof/>
              </w:rPr>
              <w:pict>
                <v:shape id="_x0000_s28493" type="#_x0000_t32" style="position:absolute;left:0;text-align:left;margin-left:-2.95pt;margin-top:10.55pt;width:48.25pt;height:0;z-index:252037120" o:connectortype="straight" strokeweight=".25pt">
                  <v:stroke endarrow="block"/>
                </v:shape>
              </w:pict>
            </w:r>
            <w:r w:rsidRPr="00574386">
              <w:rPr>
                <w:rFonts w:ascii="宋体" w:hAnsi="宋体"/>
                <w:b/>
                <w:bCs/>
                <w:noProof/>
              </w:rPr>
              <w:pict>
                <v:shape id="_x0000_s28470" type="#_x0000_t32" style="position:absolute;left:0;text-align:left;margin-left:45.3pt;margin-top:.35pt;width:48.2pt;height:0;z-index:252013568" o:connectortype="straight" strokeweight=".25pt">
                  <v:stroke endarrow="block"/>
                </v:shape>
              </w:pict>
            </w:r>
            <w:r w:rsidRPr="00574386">
              <w:rPr>
                <w:b/>
                <w:bCs/>
                <w:noProof/>
                <w:kern w:val="0"/>
                <w:sz w:val="28"/>
                <w:szCs w:val="28"/>
              </w:rPr>
              <w:pict>
                <v:rect id="_x0000_s28497" style="position:absolute;left:0;text-align:left;margin-left:235.35pt;margin-top:.35pt;width:148.4pt;height:23.7pt;z-index:252041216" filled="f" fillcolor="#9cbee0" stroked="f" strokeweight=".25pt">
                  <v:fill color2="#bbd5f0" type="gradient">
                    <o:fill v:ext="view" type="gradientUnscaled"/>
                  </v:fill>
                  <v:textbox style="mso-next-textbox:#_x0000_s28497">
                    <w:txbxContent>
                      <w:p w:rsidR="00FA683A" w:rsidRPr="007B2EA3" w:rsidRDefault="00FA683A" w:rsidP="00D115D7">
                        <w:pPr>
                          <w:rPr>
                            <w:szCs w:val="21"/>
                          </w:rPr>
                        </w:pPr>
                        <w:r>
                          <w:rPr>
                            <w:rFonts w:ascii="宋体" w:hAnsi="宋体" w:hint="eastAsia"/>
                            <w:szCs w:val="21"/>
                          </w:rPr>
                          <w:t>残留于工件表面</w:t>
                        </w:r>
                        <w:r>
                          <w:rPr>
                            <w:rFonts w:hint="eastAsia"/>
                            <w:szCs w:val="21"/>
                          </w:rPr>
                          <w:t>：</w:t>
                        </w:r>
                        <w:r>
                          <w:rPr>
                            <w:rFonts w:hint="eastAsia"/>
                            <w:szCs w:val="21"/>
                          </w:rPr>
                          <w:t>0.3984</w:t>
                        </w:r>
                      </w:p>
                    </w:txbxContent>
                  </v:textbox>
                </v:rect>
              </w:pict>
            </w:r>
            <w:r w:rsidRPr="00574386">
              <w:rPr>
                <w:b/>
                <w:bCs/>
                <w:noProof/>
                <w:kern w:val="0"/>
                <w:sz w:val="28"/>
                <w:szCs w:val="28"/>
              </w:rPr>
              <w:pict>
                <v:shape id="_x0000_s28502" type="#_x0000_t32" style="position:absolute;left:0;text-align:left;margin-left:222.8pt;margin-top:11.95pt;width:12.55pt;height:0;z-index:252046336" o:connectortype="straight" strokeweight=".25pt">
                  <v:stroke endarrow="block"/>
                </v:shape>
              </w:pict>
            </w:r>
            <w:r w:rsidRPr="00574386">
              <w:rPr>
                <w:b/>
                <w:bCs/>
                <w:noProof/>
                <w:kern w:val="0"/>
                <w:sz w:val="28"/>
                <w:szCs w:val="28"/>
              </w:rPr>
              <w:pict>
                <v:shape id="_x0000_s28496" type="#_x0000_t32" style="position:absolute;left:0;text-align:left;margin-left:222.85pt;margin-top:12.95pt;width:0;height:46.95pt;z-index:252040192" o:connectortype="straight" strokeweight=".25pt"/>
              </w:pict>
            </w:r>
          </w:p>
          <w:p w:rsidR="00D115D7" w:rsidRDefault="00574386" w:rsidP="004D6812">
            <w:pPr>
              <w:spacing w:line="360" w:lineRule="auto"/>
              <w:ind w:firstLineChars="200" w:firstLine="562"/>
            </w:pPr>
            <w:r w:rsidRPr="00574386">
              <w:rPr>
                <w:b/>
                <w:bCs/>
                <w:noProof/>
                <w:kern w:val="0"/>
                <w:sz w:val="28"/>
                <w:szCs w:val="28"/>
              </w:rPr>
              <w:pict>
                <v:rect id="_x0000_s28512" style="position:absolute;left:0;text-align:left;margin-left:429.45pt;margin-top:17.25pt;width:70.05pt;height:35pt;z-index:252056576" filled="f" fillcolor="#9cbee0" stroked="f" strokeweight=".25pt">
                  <v:fill color2="#bbd5f0" type="gradient">
                    <o:fill v:ext="view" type="gradientUnscaled"/>
                  </v:fill>
                  <v:textbox style="mso-next-textbox:#_x0000_s28512">
                    <w:txbxContent>
                      <w:p w:rsidR="00FA683A" w:rsidRDefault="00FA683A" w:rsidP="00D115D7">
                        <w:pPr>
                          <w:rPr>
                            <w:szCs w:val="21"/>
                          </w:rPr>
                        </w:pPr>
                        <w:r>
                          <w:rPr>
                            <w:rFonts w:ascii="宋体" w:hAnsi="宋体" w:hint="eastAsia"/>
                            <w:szCs w:val="21"/>
                          </w:rPr>
                          <w:t>沉淀为漆渣</w:t>
                        </w:r>
                      </w:p>
                      <w:p w:rsidR="00FA683A" w:rsidRPr="007B2EA3" w:rsidRDefault="00FA683A" w:rsidP="00D115D7">
                        <w:pPr>
                          <w:ind w:firstLineChars="150" w:firstLine="315"/>
                          <w:rPr>
                            <w:szCs w:val="21"/>
                          </w:rPr>
                        </w:pPr>
                        <w:r>
                          <w:rPr>
                            <w:rFonts w:hint="eastAsia"/>
                            <w:szCs w:val="21"/>
                          </w:rPr>
                          <w:t>0.0379</w:t>
                        </w:r>
                      </w:p>
                    </w:txbxContent>
                  </v:textbox>
                </v:rect>
              </w:pict>
            </w:r>
            <w:r w:rsidRPr="00574386">
              <w:rPr>
                <w:rFonts w:ascii="宋体" w:hAnsi="宋体"/>
                <w:b/>
                <w:bCs/>
                <w:noProof/>
              </w:rPr>
              <w:pict>
                <v:rect id="_x0000_s28474" style="position:absolute;left:0;text-align:left;margin-left:146.5pt;margin-top:3.05pt;width:76.35pt;height:34.6pt;z-index:252017664" filled="f" fillcolor="#9cbee0" stroked="f" strokeweight=".25pt">
                  <v:fill color2="#bbd5f0" type="gradient">
                    <o:fill v:ext="view" type="gradientUnscaled"/>
                  </v:fill>
                  <v:textbox style="mso-next-textbox:#_x0000_s28474">
                    <w:txbxContent>
                      <w:p w:rsidR="00FA683A" w:rsidRDefault="00FA683A" w:rsidP="00D115D7">
                        <w:pPr>
                          <w:rPr>
                            <w:szCs w:val="21"/>
                          </w:rPr>
                        </w:pPr>
                        <w:r>
                          <w:rPr>
                            <w:rFonts w:hint="eastAsia"/>
                            <w:szCs w:val="21"/>
                          </w:rPr>
                          <w:t>附于工件</w:t>
                        </w:r>
                      </w:p>
                      <w:p w:rsidR="00FA683A" w:rsidRPr="007B2EA3" w:rsidRDefault="00FA683A" w:rsidP="00D115D7">
                        <w:pPr>
                          <w:rPr>
                            <w:szCs w:val="21"/>
                          </w:rPr>
                        </w:pPr>
                        <w:r w:rsidRPr="00FC5326">
                          <w:rPr>
                            <w:rFonts w:hint="eastAsia"/>
                            <w:szCs w:val="21"/>
                          </w:rPr>
                          <w:t>表面</w:t>
                        </w:r>
                        <w:r>
                          <w:rPr>
                            <w:rFonts w:hint="eastAsia"/>
                            <w:szCs w:val="21"/>
                          </w:rPr>
                          <w:t>0.4427</w:t>
                        </w:r>
                      </w:p>
                    </w:txbxContent>
                  </v:textbox>
                </v:rect>
              </w:pict>
            </w:r>
            <w:r w:rsidRPr="00574386">
              <w:rPr>
                <w:b/>
                <w:bCs/>
                <w:noProof/>
                <w:kern w:val="0"/>
                <w:sz w:val="28"/>
                <w:szCs w:val="28"/>
              </w:rPr>
              <w:pict>
                <v:rect id="_x0000_s28507" style="position:absolute;left:0;text-align:left;margin-left:341.45pt;margin-top:6.8pt;width:73.9pt;height:30.85pt;z-index:252051456" filled="f" fillcolor="#9cbee0" stroked="f" strokeweight=".25pt">
                  <v:fill color2="#bbd5f0" type="gradient">
                    <o:fill v:ext="view" type="gradientUnscaled"/>
                  </v:fill>
                  <v:textbox style="mso-next-textbox:#_x0000_s28507">
                    <w:txbxContent>
                      <w:p w:rsidR="00FA683A" w:rsidRDefault="00FA683A" w:rsidP="00D115D7">
                        <w:pPr>
                          <w:rPr>
                            <w:szCs w:val="21"/>
                          </w:rPr>
                        </w:pPr>
                        <w:r w:rsidRPr="00FC5326">
                          <w:rPr>
                            <w:rFonts w:ascii="宋体" w:hAnsi="宋体" w:hint="eastAsia"/>
                            <w:szCs w:val="21"/>
                          </w:rPr>
                          <w:t>无组织排放</w:t>
                        </w:r>
                      </w:p>
                      <w:p w:rsidR="00FA683A" w:rsidRPr="007B2EA3" w:rsidRDefault="00FA683A" w:rsidP="00D115D7">
                        <w:pPr>
                          <w:ind w:firstLineChars="50" w:firstLine="105"/>
                          <w:rPr>
                            <w:szCs w:val="21"/>
                          </w:rPr>
                        </w:pPr>
                        <w:r>
                          <w:rPr>
                            <w:rFonts w:hint="eastAsia"/>
                            <w:szCs w:val="21"/>
                          </w:rPr>
                          <w:t>0.0044</w:t>
                        </w:r>
                      </w:p>
                    </w:txbxContent>
                  </v:textbox>
                </v:rect>
              </w:pict>
            </w:r>
          </w:p>
          <w:p w:rsidR="00D115D7" w:rsidRDefault="00574386" w:rsidP="00D115D7">
            <w:pPr>
              <w:spacing w:line="360" w:lineRule="auto"/>
              <w:ind w:firstLineChars="200" w:firstLine="422"/>
            </w:pPr>
            <w:r w:rsidRPr="00574386">
              <w:rPr>
                <w:rFonts w:ascii="宋体" w:hAnsi="宋体"/>
                <w:b/>
                <w:bCs/>
                <w:noProof/>
              </w:rPr>
              <w:pict>
                <v:shape id="_x0000_s28489" type="#_x0000_t32" style="position:absolute;left:0;text-align:left;margin-left:133.95pt;margin-top:4.25pt;width:0;height:148.75pt;z-index:252033024" o:connectortype="straight" strokeweight=".25pt"/>
              </w:pict>
            </w:r>
            <w:r w:rsidRPr="00574386">
              <w:rPr>
                <w:b/>
                <w:bCs/>
                <w:noProof/>
                <w:kern w:val="0"/>
                <w:sz w:val="28"/>
                <w:szCs w:val="28"/>
              </w:rPr>
              <w:pict>
                <v:shape id="_x0000_s28513" type="#_x0000_t32" style="position:absolute;left:0;text-align:left;margin-left:416.9pt;margin-top:16.4pt;width:12.55pt;height:0;z-index:252057600" o:connectortype="straight" strokeweight=".25pt">
                  <v:stroke endarrow="block"/>
                </v:shape>
              </w:pict>
            </w:r>
            <w:r w:rsidRPr="00574386">
              <w:rPr>
                <w:b/>
                <w:bCs/>
                <w:noProof/>
                <w:kern w:val="0"/>
                <w:sz w:val="28"/>
                <w:szCs w:val="28"/>
              </w:rPr>
              <w:pict>
                <v:shape id="_x0000_s28511" type="#_x0000_t32" style="position:absolute;left:0;text-align:left;margin-left:416.9pt;margin-top:16.4pt;width:0;height:46.95pt;z-index:252055552" o:connectortype="straight" strokeweight=".25pt"/>
              </w:pict>
            </w:r>
            <w:r w:rsidRPr="00574386">
              <w:rPr>
                <w:b/>
                <w:bCs/>
                <w:noProof/>
                <w:kern w:val="0"/>
                <w:sz w:val="28"/>
                <w:szCs w:val="28"/>
              </w:rPr>
              <w:pict>
                <v:shape id="_x0000_s28506" type="#_x0000_t32" style="position:absolute;left:0;text-align:left;margin-left:328.9pt;margin-top:4.25pt;width:12.55pt;height:0;z-index:252050432" o:connectortype="straight" strokeweight=".25pt">
                  <v:stroke endarrow="block"/>
                </v:shape>
              </w:pict>
            </w:r>
            <w:r w:rsidRPr="00574386">
              <w:rPr>
                <w:b/>
                <w:bCs/>
                <w:noProof/>
                <w:kern w:val="0"/>
                <w:sz w:val="28"/>
                <w:szCs w:val="28"/>
              </w:rPr>
              <w:pict>
                <v:shape id="_x0000_s28505" type="#_x0000_t32" style="position:absolute;left:0;text-align:left;margin-left:328.9pt;margin-top:4.25pt;width:0;height:35.05pt;z-index:252049408" o:connectortype="straight" strokeweight=".25pt"/>
              </w:pict>
            </w:r>
            <w:r w:rsidRPr="00574386">
              <w:rPr>
                <w:b/>
                <w:bCs/>
                <w:noProof/>
                <w:kern w:val="0"/>
                <w:sz w:val="28"/>
                <w:szCs w:val="28"/>
              </w:rPr>
              <w:pict>
                <v:rect id="_x0000_s28498" style="position:absolute;left:0;text-align:left;margin-left:235.65pt;margin-top:4.25pt;width:83.1pt;height:35pt;z-index:252042240" filled="f" fillcolor="#9cbee0" stroked="f" strokeweight=".25pt">
                  <v:fill color2="#bbd5f0" type="gradient">
                    <o:fill v:ext="view" type="gradientUnscaled"/>
                  </v:fill>
                  <v:textbox style="mso-next-textbox:#_x0000_s28498">
                    <w:txbxContent>
                      <w:p w:rsidR="00FA683A" w:rsidRDefault="00FA683A" w:rsidP="00D115D7">
                        <w:pPr>
                          <w:rPr>
                            <w:rFonts w:ascii="宋体" w:hAnsi="宋体"/>
                            <w:szCs w:val="21"/>
                          </w:rPr>
                        </w:pPr>
                        <w:r>
                          <w:rPr>
                            <w:rFonts w:ascii="宋体" w:hAnsi="宋体" w:hint="eastAsia"/>
                            <w:szCs w:val="21"/>
                          </w:rPr>
                          <w:t>底漆打磨成为</w:t>
                        </w:r>
                      </w:p>
                      <w:p w:rsidR="00FA683A" w:rsidRPr="002C1AF1" w:rsidRDefault="00FA683A" w:rsidP="00D115D7">
                        <w:pPr>
                          <w:rPr>
                            <w:rFonts w:ascii="宋体" w:hAnsi="宋体"/>
                            <w:szCs w:val="21"/>
                          </w:rPr>
                        </w:pPr>
                        <w:r>
                          <w:rPr>
                            <w:rFonts w:ascii="宋体" w:hAnsi="宋体" w:hint="eastAsia"/>
                            <w:szCs w:val="21"/>
                          </w:rPr>
                          <w:t>染料尘</w:t>
                        </w:r>
                        <w:r>
                          <w:rPr>
                            <w:rFonts w:hint="eastAsia"/>
                            <w:szCs w:val="21"/>
                          </w:rPr>
                          <w:t>：</w:t>
                        </w:r>
                        <w:r>
                          <w:rPr>
                            <w:rFonts w:hint="eastAsia"/>
                            <w:szCs w:val="21"/>
                          </w:rPr>
                          <w:t>0.0443</w:t>
                        </w:r>
                      </w:p>
                    </w:txbxContent>
                  </v:textbox>
                </v:rect>
              </w:pict>
            </w:r>
            <w:r w:rsidRPr="00574386">
              <w:rPr>
                <w:b/>
                <w:bCs/>
                <w:noProof/>
                <w:kern w:val="0"/>
                <w:sz w:val="28"/>
                <w:szCs w:val="28"/>
              </w:rPr>
              <w:pict>
                <v:shape id="_x0000_s28501" type="#_x0000_t32" style="position:absolute;left:0;text-align:left;margin-left:210.3pt;margin-top:.8pt;width:12.55pt;height:0;z-index:252045312" o:connectortype="straight" strokeweight=".25pt">
                  <v:stroke endarrow="block"/>
                </v:shape>
              </w:pict>
            </w:r>
            <w:r w:rsidRPr="00574386">
              <w:rPr>
                <w:b/>
                <w:bCs/>
                <w:noProof/>
                <w:kern w:val="0"/>
                <w:sz w:val="28"/>
                <w:szCs w:val="28"/>
              </w:rPr>
              <w:pict>
                <v:shape id="_x0000_s28500" type="#_x0000_t32" style="position:absolute;left:0;text-align:left;margin-left:133.95pt;margin-top:4.25pt;width:12.55pt;height:0;z-index:252044288" o:connectortype="straight" strokeweight=".25pt">
                  <v:stroke endarrow="block"/>
                </v:shape>
              </w:pict>
            </w:r>
          </w:p>
          <w:p w:rsidR="00D115D7" w:rsidRDefault="00574386" w:rsidP="00D115D7">
            <w:pPr>
              <w:spacing w:line="360" w:lineRule="auto"/>
              <w:ind w:firstLineChars="200" w:firstLine="562"/>
            </w:pPr>
            <w:r w:rsidRPr="00574386">
              <w:rPr>
                <w:b/>
                <w:bCs/>
                <w:noProof/>
                <w:kern w:val="0"/>
                <w:sz w:val="28"/>
                <w:szCs w:val="28"/>
              </w:rPr>
              <w:pict>
                <v:rect id="_x0000_s28509" style="position:absolute;left:0;text-align:left;margin-left:341.45pt;margin-top:6.25pt;width:69.2pt;height:33.4pt;z-index:252053504" filled="f" fillcolor="#9cbee0" stroked="f" strokeweight=".25pt">
                  <v:fill color2="#bbd5f0" type="gradient">
                    <o:fill v:ext="view" type="gradientUnscaled"/>
                  </v:fill>
                  <v:textbox style="mso-next-textbox:#_x0000_s28509">
                    <w:txbxContent>
                      <w:p w:rsidR="00FA683A" w:rsidRDefault="00FA683A" w:rsidP="00D115D7">
                        <w:pPr>
                          <w:rPr>
                            <w:rFonts w:ascii="宋体" w:hAnsi="宋体"/>
                            <w:szCs w:val="21"/>
                          </w:rPr>
                        </w:pPr>
                        <w:r>
                          <w:rPr>
                            <w:rFonts w:ascii="宋体" w:hAnsi="宋体" w:hint="eastAsia"/>
                            <w:szCs w:val="21"/>
                          </w:rPr>
                          <w:t>湿式打磨柜</w:t>
                        </w:r>
                      </w:p>
                      <w:p w:rsidR="00FA683A" w:rsidRPr="007B2EA3" w:rsidRDefault="00FA683A" w:rsidP="00D115D7">
                        <w:pPr>
                          <w:rPr>
                            <w:szCs w:val="21"/>
                          </w:rPr>
                        </w:pPr>
                        <w:r w:rsidRPr="00FC5326">
                          <w:rPr>
                            <w:rFonts w:ascii="宋体" w:hAnsi="宋体" w:hint="eastAsia"/>
                            <w:szCs w:val="21"/>
                          </w:rPr>
                          <w:t>收集</w:t>
                        </w:r>
                        <w:r>
                          <w:rPr>
                            <w:rFonts w:hint="eastAsia"/>
                            <w:szCs w:val="21"/>
                          </w:rPr>
                          <w:t>0.0399</w:t>
                        </w:r>
                      </w:p>
                    </w:txbxContent>
                  </v:textbox>
                </v:rect>
              </w:pict>
            </w:r>
            <w:r w:rsidRPr="00574386">
              <w:rPr>
                <w:b/>
                <w:bCs/>
                <w:noProof/>
                <w:kern w:val="0"/>
                <w:sz w:val="28"/>
                <w:szCs w:val="28"/>
              </w:rPr>
              <w:pict>
                <v:shape id="_x0000_s28504" type="#_x0000_t32" style="position:absolute;left:0;text-align:left;margin-left:316.05pt;margin-top:1.45pt;width:12.55pt;height:0;z-index:252048384" o:connectortype="straight" strokeweight=".25pt">
                  <v:stroke endarrow="block"/>
                </v:shape>
              </w:pict>
            </w:r>
            <w:r w:rsidRPr="00574386">
              <w:rPr>
                <w:b/>
                <w:bCs/>
                <w:noProof/>
                <w:kern w:val="0"/>
                <w:sz w:val="28"/>
                <w:szCs w:val="28"/>
              </w:rPr>
              <w:pict>
                <v:shape id="_x0000_s28503" type="#_x0000_t32" style="position:absolute;left:0;text-align:left;margin-left:222.8pt;margin-top:5.6pt;width:12.55pt;height:0;z-index:252047360" o:connectortype="straight" strokeweight=".25pt">
                  <v:stroke endarrow="block"/>
                </v:shape>
              </w:pict>
            </w:r>
          </w:p>
          <w:p w:rsidR="00D115D7" w:rsidRDefault="00574386" w:rsidP="00D115D7">
            <w:pPr>
              <w:spacing w:line="360" w:lineRule="auto"/>
              <w:ind w:firstLineChars="200" w:firstLine="562"/>
            </w:pPr>
            <w:r w:rsidRPr="00574386">
              <w:rPr>
                <w:b/>
                <w:bCs/>
                <w:noProof/>
                <w:kern w:val="0"/>
                <w:sz w:val="28"/>
                <w:szCs w:val="28"/>
              </w:rPr>
              <w:pict>
                <v:rect id="_x0000_s28514" style="position:absolute;left:0;text-align:left;margin-left:422.1pt;margin-top:10.15pt;width:86.9pt;height:36.5pt;z-index:252058624" filled="f" fillcolor="#9cbee0" stroked="f" strokeweight=".25pt">
                  <v:fill color2="#bbd5f0" type="gradient">
                    <o:fill v:ext="view" type="gradientUnscaled"/>
                  </v:fill>
                  <v:textbox style="mso-next-textbox:#_x0000_s28514">
                    <w:txbxContent>
                      <w:p w:rsidR="00FA683A" w:rsidRDefault="00FA683A" w:rsidP="00D115D7">
                        <w:pPr>
                          <w:rPr>
                            <w:rFonts w:ascii="宋体" w:hAnsi="宋体"/>
                            <w:szCs w:val="21"/>
                          </w:rPr>
                        </w:pPr>
                        <w:r w:rsidRPr="00FC5326">
                          <w:rPr>
                            <w:rFonts w:ascii="宋体" w:hAnsi="宋体" w:hint="eastAsia"/>
                            <w:szCs w:val="21"/>
                          </w:rPr>
                          <w:t>经</w:t>
                        </w:r>
                        <w:r>
                          <w:rPr>
                            <w:rFonts w:hint="eastAsia"/>
                            <w:szCs w:val="21"/>
                          </w:rPr>
                          <w:t>20</w:t>
                        </w:r>
                        <w:r w:rsidRPr="007B2EA3">
                          <w:rPr>
                            <w:szCs w:val="21"/>
                          </w:rPr>
                          <w:t>m</w:t>
                        </w:r>
                        <w:r w:rsidRPr="00FC5326">
                          <w:rPr>
                            <w:rFonts w:ascii="宋体" w:hAnsi="宋体" w:hint="eastAsia"/>
                            <w:szCs w:val="21"/>
                          </w:rPr>
                          <w:t>高排</w:t>
                        </w:r>
                      </w:p>
                      <w:p w:rsidR="00FA683A" w:rsidRPr="002C1AF1" w:rsidRDefault="00FA683A" w:rsidP="00D115D7">
                        <w:pPr>
                          <w:rPr>
                            <w:rFonts w:ascii="宋体" w:hAnsi="宋体"/>
                            <w:szCs w:val="21"/>
                          </w:rPr>
                        </w:pPr>
                        <w:r w:rsidRPr="00FC5326">
                          <w:rPr>
                            <w:rFonts w:ascii="宋体" w:hAnsi="宋体" w:hint="eastAsia"/>
                            <w:szCs w:val="21"/>
                          </w:rPr>
                          <w:t>气筒排放</w:t>
                        </w:r>
                        <w:r w:rsidRPr="007B2EA3">
                          <w:rPr>
                            <w:szCs w:val="21"/>
                          </w:rPr>
                          <w:t>0.</w:t>
                        </w:r>
                        <w:r>
                          <w:rPr>
                            <w:rFonts w:hint="eastAsia"/>
                            <w:szCs w:val="21"/>
                          </w:rPr>
                          <w:t>002</w:t>
                        </w:r>
                      </w:p>
                    </w:txbxContent>
                  </v:textbox>
                </v:rect>
              </w:pict>
            </w:r>
            <w:r w:rsidRPr="00574386">
              <w:rPr>
                <w:b/>
                <w:bCs/>
                <w:noProof/>
                <w:kern w:val="0"/>
                <w:sz w:val="28"/>
                <w:szCs w:val="28"/>
              </w:rPr>
              <w:pict>
                <v:shape id="_x0000_s28510" type="#_x0000_t32" style="position:absolute;left:0;text-align:left;margin-left:404.35pt;margin-top:3.1pt;width:12.55pt;height:0;z-index:252054528" o:connectortype="straight" strokeweight=".25pt">
                  <v:stroke endarrow="block"/>
                </v:shape>
              </w:pict>
            </w:r>
            <w:r w:rsidRPr="00574386">
              <w:rPr>
                <w:b/>
                <w:bCs/>
                <w:noProof/>
                <w:kern w:val="0"/>
                <w:sz w:val="28"/>
                <w:szCs w:val="28"/>
              </w:rPr>
              <w:pict>
                <v:shape id="_x0000_s28508" type="#_x0000_t32" style="position:absolute;left:0;text-align:left;margin-left:328.6pt;margin-top:3.05pt;width:12.55pt;height:0;z-index:252052480" o:connectortype="straight" strokeweight=".25pt">
                  <v:stroke endarrow="block"/>
                </v:shape>
              </w:pict>
            </w:r>
          </w:p>
          <w:p w:rsidR="00D115D7" w:rsidRDefault="00574386" w:rsidP="00D115D7">
            <w:pPr>
              <w:spacing w:line="360" w:lineRule="auto"/>
              <w:ind w:firstLineChars="200" w:firstLine="482"/>
            </w:pPr>
            <w:r w:rsidRPr="00574386">
              <w:rPr>
                <w:b/>
                <w:noProof/>
                <w:sz w:val="24"/>
              </w:rPr>
              <w:pict>
                <v:rect id="_x0000_s28517" style="position:absolute;left:0;text-align:left;margin-left:154.6pt;margin-top:2.65pt;width:112.05pt;height:34.6pt;z-index:252061696" filled="f" fillcolor="#9cbee0" stroked="f" strokeweight=".25pt">
                  <v:fill color2="#bbd5f0" type="gradient">
                    <o:fill v:ext="view" type="gradientUnscaled"/>
                  </v:fill>
                  <v:textbox style="mso-next-textbox:#_x0000_s28517">
                    <w:txbxContent>
                      <w:p w:rsidR="00FA683A" w:rsidRPr="007B2EA3" w:rsidRDefault="00FA683A" w:rsidP="00D115D7">
                        <w:pPr>
                          <w:ind w:left="735" w:hangingChars="350" w:hanging="735"/>
                          <w:rPr>
                            <w:szCs w:val="21"/>
                          </w:rPr>
                        </w:pPr>
                        <w:r>
                          <w:rPr>
                            <w:rFonts w:hint="eastAsia"/>
                            <w:szCs w:val="21"/>
                          </w:rPr>
                          <w:t>沉降在地面成为漆渣</w:t>
                        </w:r>
                        <w:r>
                          <w:rPr>
                            <w:rFonts w:hint="eastAsia"/>
                            <w:szCs w:val="21"/>
                          </w:rPr>
                          <w:t>0.0885</w:t>
                        </w:r>
                      </w:p>
                    </w:txbxContent>
                  </v:textbox>
                </v:rect>
              </w:pict>
            </w:r>
            <w:r w:rsidRPr="00574386">
              <w:rPr>
                <w:rFonts w:ascii="宋体" w:hAnsi="宋体"/>
                <w:b/>
                <w:bCs/>
                <w:noProof/>
              </w:rPr>
              <w:pict>
                <v:rect id="_x0000_s28490" style="position:absolute;left:0;text-align:left;margin-left:66.2pt;margin-top:10.9pt;width:55.65pt;height:39.45pt;z-index:252034048" filled="f" fillcolor="#9cbee0" stroked="f" strokeweight=".25pt">
                  <v:fill color2="#bbd5f0" type="gradient">
                    <o:fill v:ext="view" type="gradientUnscaled"/>
                  </v:fill>
                  <v:textbox style="mso-next-textbox:#_x0000_s28490">
                    <w:txbxContent>
                      <w:p w:rsidR="00FA683A" w:rsidRDefault="00FA683A" w:rsidP="00D115D7">
                        <w:pPr>
                          <w:rPr>
                            <w:szCs w:val="21"/>
                          </w:rPr>
                        </w:pPr>
                        <w:r w:rsidRPr="00FC5326">
                          <w:rPr>
                            <w:rFonts w:hint="eastAsia"/>
                            <w:szCs w:val="21"/>
                          </w:rPr>
                          <w:t>固体</w:t>
                        </w:r>
                        <w:r>
                          <w:rPr>
                            <w:rFonts w:hint="eastAsia"/>
                            <w:szCs w:val="21"/>
                          </w:rPr>
                          <w:t>份</w:t>
                        </w:r>
                      </w:p>
                      <w:p w:rsidR="00FA683A" w:rsidRPr="007B2EA3" w:rsidRDefault="00FA683A" w:rsidP="00D115D7">
                        <w:pPr>
                          <w:rPr>
                            <w:szCs w:val="21"/>
                          </w:rPr>
                        </w:pPr>
                        <w:r>
                          <w:rPr>
                            <w:rFonts w:hint="eastAsia"/>
                            <w:szCs w:val="21"/>
                          </w:rPr>
                          <w:t>0.8854</w:t>
                        </w:r>
                      </w:p>
                    </w:txbxContent>
                  </v:textbox>
                </v:rect>
              </w:pict>
            </w:r>
            <w:r w:rsidRPr="00574386">
              <w:rPr>
                <w:b/>
                <w:bCs/>
                <w:noProof/>
                <w:kern w:val="0"/>
                <w:sz w:val="28"/>
                <w:szCs w:val="28"/>
              </w:rPr>
              <w:pict>
                <v:shape id="_x0000_s28515" type="#_x0000_t32" style="position:absolute;left:0;text-align:left;margin-left:416.9pt;margin-top:9pt;width:12.55pt;height:0;z-index:252059648" o:connectortype="straight" strokeweight=".25pt">
                  <v:stroke endarrow="block"/>
                </v:shape>
              </w:pict>
            </w:r>
          </w:p>
          <w:p w:rsidR="00D115D7" w:rsidRDefault="00574386" w:rsidP="00D115D7">
            <w:pPr>
              <w:spacing w:line="360" w:lineRule="auto"/>
              <w:ind w:firstLineChars="200" w:firstLine="482"/>
            </w:pPr>
            <w:r w:rsidRPr="00574386">
              <w:rPr>
                <w:b/>
                <w:noProof/>
                <w:sz w:val="24"/>
              </w:rPr>
              <w:pict>
                <v:shape id="_x0000_s28516" type="#_x0000_t32" style="position:absolute;left:0;text-align:left;margin-left:133.95pt;margin-top:.4pt;width:20.65pt;height:.05pt;z-index:252060672" o:connectortype="straight" strokeweight=".25pt">
                  <v:stroke endarrow="block"/>
                </v:shape>
              </w:pict>
            </w:r>
            <w:r w:rsidRPr="00574386">
              <w:rPr>
                <w:b/>
                <w:bCs/>
                <w:noProof/>
                <w:kern w:val="0"/>
                <w:sz w:val="28"/>
                <w:szCs w:val="28"/>
              </w:rPr>
              <w:pict>
                <v:shape id="_x0000_s28499" type="#_x0000_t32" style="position:absolute;left:0;text-align:left;margin-left:109.25pt;margin-top:10.35pt;width:24.7pt;height:.05pt;z-index:252043264" o:connectortype="straight" strokeweight=".25pt">
                  <v:stroke endarrow="block"/>
                </v:shape>
              </w:pict>
            </w:r>
            <w:r w:rsidRPr="00574386">
              <w:rPr>
                <w:rFonts w:ascii="宋体" w:hAnsi="宋体"/>
                <w:b/>
                <w:bCs/>
                <w:noProof/>
              </w:rPr>
              <w:pict>
                <v:shape id="_x0000_s28491" type="#_x0000_t32" style="position:absolute;left:0;text-align:left;margin-left:45.3pt;margin-top:10.35pt;width:20.9pt;height:0;z-index:252035072" o:connectortype="straight" strokeweight=".25pt">
                  <v:stroke endarrow="block"/>
                </v:shape>
              </w:pict>
            </w:r>
          </w:p>
          <w:p w:rsidR="00D115D7" w:rsidRDefault="00574386" w:rsidP="00D115D7">
            <w:pPr>
              <w:spacing w:line="360" w:lineRule="auto"/>
              <w:ind w:firstLineChars="200" w:firstLine="422"/>
            </w:pPr>
            <w:r w:rsidRPr="00574386">
              <w:rPr>
                <w:rFonts w:ascii="宋体" w:hAnsi="宋体"/>
                <w:b/>
                <w:bCs/>
                <w:noProof/>
              </w:rPr>
              <w:pict>
                <v:rect id="_x0000_s28484" style="position:absolute;left:0;text-align:left;margin-left:328.9pt;margin-top:1.05pt;width:159.25pt;height:23.7pt;z-index:252027904" filled="f" fillcolor="#9cbee0" stroked="f" strokeweight=".25pt">
                  <v:fill color2="#bbd5f0" type="gradient">
                    <o:fill v:ext="view" type="gradientUnscaled"/>
                  </v:fill>
                  <v:textbox style="mso-next-textbox:#_x0000_s28484">
                    <w:txbxContent>
                      <w:p w:rsidR="00FA683A" w:rsidRPr="007B2EA3" w:rsidRDefault="00FA683A" w:rsidP="00D115D7">
                        <w:pPr>
                          <w:rPr>
                            <w:szCs w:val="21"/>
                          </w:rPr>
                        </w:pPr>
                        <w:r>
                          <w:rPr>
                            <w:rFonts w:ascii="宋体" w:hAnsi="宋体" w:hint="eastAsia"/>
                            <w:szCs w:val="21"/>
                          </w:rPr>
                          <w:t>沉降在水池中成为漆渣</w:t>
                        </w:r>
                        <w:r>
                          <w:rPr>
                            <w:rFonts w:hint="eastAsia"/>
                            <w:szCs w:val="21"/>
                          </w:rPr>
                          <w:t>：</w:t>
                        </w:r>
                        <w:r>
                          <w:rPr>
                            <w:rFonts w:hint="eastAsia"/>
                            <w:szCs w:val="21"/>
                          </w:rPr>
                          <w:t>0.3124</w:t>
                        </w:r>
                      </w:p>
                    </w:txbxContent>
                  </v:textbox>
                </v:rect>
              </w:pict>
            </w:r>
            <w:r w:rsidRPr="00574386">
              <w:rPr>
                <w:rFonts w:ascii="宋体" w:hAnsi="宋体"/>
                <w:b/>
                <w:bCs/>
                <w:noProof/>
              </w:rPr>
              <w:pict>
                <v:shape id="_x0000_s28482" type="#_x0000_t32" style="position:absolute;left:0;text-align:left;margin-left:306.7pt;margin-top:14.15pt;width:0;height:46.95pt;z-index:252025856" o:connectortype="straight" strokeweight=".25pt"/>
              </w:pict>
            </w:r>
            <w:r w:rsidRPr="00574386">
              <w:rPr>
                <w:rFonts w:ascii="宋体" w:hAnsi="宋体"/>
                <w:b/>
                <w:bCs/>
                <w:noProof/>
              </w:rPr>
              <w:pict>
                <v:shape id="_x0000_s28483" type="#_x0000_t32" style="position:absolute;left:0;text-align:left;margin-left:306.7pt;margin-top:14.15pt;width:20.65pt;height:0;z-index:252026880" o:connectortype="straight" strokeweight=".25pt">
                  <v:stroke endarrow="block"/>
                </v:shape>
              </w:pict>
            </w:r>
          </w:p>
          <w:p w:rsidR="00D115D7" w:rsidRDefault="00574386" w:rsidP="00D115D7">
            <w:pPr>
              <w:spacing w:line="360" w:lineRule="auto"/>
              <w:ind w:firstLineChars="200" w:firstLine="422"/>
            </w:pPr>
            <w:r w:rsidRPr="00574386">
              <w:rPr>
                <w:rFonts w:ascii="宋体" w:hAnsi="宋体"/>
                <w:b/>
                <w:bCs/>
                <w:noProof/>
              </w:rPr>
              <w:pict>
                <v:rect id="_x0000_s28480" style="position:absolute;left:0;text-align:left;margin-left:230.95pt;margin-top:6.65pt;width:62.75pt;height:37.6pt;z-index:252023808" filled="f" fillcolor="#9cbee0" stroked="f" strokeweight=".25pt">
                  <v:fill color2="#bbd5f0" type="gradient">
                    <o:fill v:ext="view" type="gradientUnscaled"/>
                  </v:fill>
                  <v:textbox style="mso-next-textbox:#_x0000_s28480">
                    <w:txbxContent>
                      <w:p w:rsidR="00FA683A" w:rsidRDefault="00FA683A" w:rsidP="00D115D7">
                        <w:pPr>
                          <w:rPr>
                            <w:szCs w:val="21"/>
                          </w:rPr>
                        </w:pPr>
                        <w:r>
                          <w:rPr>
                            <w:rFonts w:ascii="宋体" w:hAnsi="宋体" w:hint="eastAsia"/>
                            <w:szCs w:val="21"/>
                          </w:rPr>
                          <w:t>水帘</w:t>
                        </w:r>
                        <w:r w:rsidRPr="00FC5326">
                          <w:rPr>
                            <w:rFonts w:ascii="宋体" w:hAnsi="宋体" w:hint="eastAsia"/>
                            <w:szCs w:val="21"/>
                          </w:rPr>
                          <w:t>收集</w:t>
                        </w:r>
                      </w:p>
                      <w:p w:rsidR="00FA683A" w:rsidRPr="007B2EA3" w:rsidRDefault="00FA683A" w:rsidP="00D115D7">
                        <w:pPr>
                          <w:ind w:firstLineChars="50" w:firstLine="105"/>
                          <w:rPr>
                            <w:szCs w:val="21"/>
                          </w:rPr>
                        </w:pPr>
                        <w:r>
                          <w:rPr>
                            <w:rFonts w:hint="eastAsia"/>
                            <w:szCs w:val="21"/>
                          </w:rPr>
                          <w:t>0.3471</w:t>
                        </w:r>
                      </w:p>
                    </w:txbxContent>
                  </v:textbox>
                </v:rect>
              </w:pict>
            </w:r>
          </w:p>
          <w:p w:rsidR="00D115D7" w:rsidRDefault="00574386" w:rsidP="00D115D7">
            <w:pPr>
              <w:spacing w:line="360" w:lineRule="auto"/>
              <w:ind w:firstLineChars="200" w:firstLine="422"/>
            </w:pPr>
            <w:r w:rsidRPr="00574386">
              <w:rPr>
                <w:rFonts w:ascii="宋体" w:hAnsi="宋体"/>
                <w:b/>
                <w:bCs/>
                <w:noProof/>
              </w:rPr>
              <w:pict>
                <v:rect id="_x0000_s28486" style="position:absolute;left:0;text-align:left;margin-left:328.9pt;margin-top:14.05pt;width:148.4pt;height:25.85pt;z-index:252029952" filled="f" fillcolor="#9cbee0" stroked="f" strokeweight=".25pt">
                  <v:fill color2="#bbd5f0" type="gradient">
                    <o:fill v:ext="view" type="gradientUnscaled"/>
                  </v:fill>
                  <v:textbox style="mso-next-textbox:#_x0000_s28486">
                    <w:txbxContent>
                      <w:p w:rsidR="00FA683A" w:rsidRPr="007B2EA3" w:rsidRDefault="00FA683A" w:rsidP="00D115D7">
                        <w:pPr>
                          <w:rPr>
                            <w:szCs w:val="21"/>
                          </w:rPr>
                        </w:pPr>
                        <w:r w:rsidRPr="00FC5326">
                          <w:rPr>
                            <w:rFonts w:ascii="宋体" w:hAnsi="宋体" w:hint="eastAsia"/>
                            <w:szCs w:val="21"/>
                          </w:rPr>
                          <w:t>经</w:t>
                        </w:r>
                        <w:r>
                          <w:rPr>
                            <w:rFonts w:hint="eastAsia"/>
                            <w:szCs w:val="21"/>
                          </w:rPr>
                          <w:t>20</w:t>
                        </w:r>
                        <w:r w:rsidRPr="007B2EA3">
                          <w:rPr>
                            <w:szCs w:val="21"/>
                          </w:rPr>
                          <w:t>m</w:t>
                        </w:r>
                        <w:r w:rsidRPr="00FC5326">
                          <w:rPr>
                            <w:rFonts w:ascii="宋体" w:hAnsi="宋体" w:hint="eastAsia"/>
                            <w:szCs w:val="21"/>
                          </w:rPr>
                          <w:t>高排气筒排放</w:t>
                        </w:r>
                        <w:r>
                          <w:rPr>
                            <w:rFonts w:ascii="宋体" w:hAnsi="宋体" w:hint="eastAsia"/>
                            <w:szCs w:val="21"/>
                          </w:rPr>
                          <w:t>：</w:t>
                        </w:r>
                        <w:r>
                          <w:rPr>
                            <w:rFonts w:hint="eastAsia"/>
                            <w:szCs w:val="21"/>
                          </w:rPr>
                          <w:t>0.0347</w:t>
                        </w:r>
                      </w:p>
                    </w:txbxContent>
                  </v:textbox>
                </v:rect>
              </w:pict>
            </w:r>
            <w:r w:rsidRPr="00574386">
              <w:rPr>
                <w:rFonts w:ascii="宋体" w:hAnsi="宋体"/>
                <w:b/>
                <w:bCs/>
                <w:noProof/>
              </w:rPr>
              <w:pict>
                <v:rect id="_x0000_s28476" style="position:absolute;left:0;text-align:left;margin-left:154.6pt;margin-top:9.6pt;width:45.85pt;height:36.95pt;z-index:252019712" filled="f" fillcolor="#9cbee0" stroked="f" strokeweight=".25pt">
                  <v:fill color2="#bbd5f0" type="gradient">
                    <o:fill v:ext="view" type="gradientUnscaled"/>
                  </v:fill>
                  <v:textbox style="mso-next-textbox:#_x0000_s28476">
                    <w:txbxContent>
                      <w:p w:rsidR="00FA683A" w:rsidRDefault="00FA683A" w:rsidP="00D115D7">
                        <w:pPr>
                          <w:rPr>
                            <w:szCs w:val="21"/>
                          </w:rPr>
                        </w:pPr>
                        <w:r w:rsidRPr="00FC5326">
                          <w:rPr>
                            <w:rFonts w:hint="eastAsia"/>
                            <w:szCs w:val="21"/>
                          </w:rPr>
                          <w:t>漆雾</w:t>
                        </w:r>
                      </w:p>
                      <w:p w:rsidR="00FA683A" w:rsidRPr="007B2EA3" w:rsidRDefault="00FA683A" w:rsidP="00D115D7">
                        <w:pPr>
                          <w:rPr>
                            <w:szCs w:val="21"/>
                          </w:rPr>
                        </w:pPr>
                        <w:r>
                          <w:rPr>
                            <w:rFonts w:hint="eastAsia"/>
                            <w:szCs w:val="21"/>
                          </w:rPr>
                          <w:t>0.3542</w:t>
                        </w:r>
                      </w:p>
                    </w:txbxContent>
                  </v:textbox>
                </v:rect>
              </w:pict>
            </w:r>
            <w:r w:rsidRPr="00574386">
              <w:rPr>
                <w:rFonts w:ascii="宋体" w:hAnsi="宋体"/>
                <w:b/>
                <w:bCs/>
                <w:noProof/>
              </w:rPr>
              <w:pict>
                <v:shape id="_x0000_s28478" type="#_x0000_t32" style="position:absolute;left:0;text-align:left;margin-left:210.6pt;margin-top:2.95pt;width:0;height:46.95pt;z-index:252021760" o:connectortype="straight" strokeweight=".25pt"/>
              </w:pict>
            </w:r>
            <w:r w:rsidRPr="00574386">
              <w:rPr>
                <w:rFonts w:ascii="宋体" w:hAnsi="宋体"/>
                <w:b/>
                <w:bCs/>
                <w:noProof/>
              </w:rPr>
              <w:pict>
                <v:shape id="_x0000_s28479" type="#_x0000_t32" style="position:absolute;left:0;text-align:left;margin-left:210.6pt;margin-top:2.9pt;width:20.65pt;height:.05pt;z-index:252022784" o:connectortype="straight" strokeweight=".25pt">
                  <v:stroke endarrow="block"/>
                </v:shape>
              </w:pict>
            </w:r>
            <w:r w:rsidRPr="00574386">
              <w:rPr>
                <w:rFonts w:ascii="宋体" w:hAnsi="宋体"/>
                <w:b/>
                <w:bCs/>
                <w:noProof/>
              </w:rPr>
              <w:pict>
                <v:shape id="_x0000_s28481" type="#_x0000_t32" style="position:absolute;left:0;text-align:left;margin-left:286.05pt;margin-top:2.85pt;width:20.65pt;height:.05pt;z-index:252024832" o:connectortype="straight" strokeweight=".25pt">
                  <v:stroke endarrow="block"/>
                </v:shape>
              </w:pict>
            </w:r>
          </w:p>
          <w:p w:rsidR="00D115D7" w:rsidRDefault="00574386" w:rsidP="00D115D7">
            <w:pPr>
              <w:spacing w:line="360" w:lineRule="auto"/>
              <w:ind w:firstLineChars="200" w:firstLine="422"/>
            </w:pPr>
            <w:r w:rsidRPr="00574386">
              <w:rPr>
                <w:rFonts w:ascii="宋体" w:hAnsi="宋体"/>
                <w:b/>
                <w:bCs/>
                <w:noProof/>
              </w:rPr>
              <w:pict>
                <v:shape id="_x0000_s28485" type="#_x0000_t32" style="position:absolute;left:0;text-align:left;margin-left:306.7pt;margin-top:6.7pt;width:20.65pt;height:.05pt;z-index:252028928" o:connectortype="straight" strokeweight=".25pt">
                  <v:stroke endarrow="block"/>
                </v:shape>
              </w:pict>
            </w:r>
            <w:r w:rsidRPr="00574386">
              <w:rPr>
                <w:rFonts w:ascii="宋体" w:hAnsi="宋体"/>
                <w:b/>
                <w:bCs/>
                <w:noProof/>
              </w:rPr>
              <w:pict>
                <v:shape id="_x0000_s28475" type="#_x0000_t32" style="position:absolute;left:0;text-align:left;margin-left:133.95pt;margin-top:8.05pt;width:20.65pt;height:.05pt;z-index:252018688" o:connectortype="straight" strokeweight=".25pt">
                  <v:stroke endarrow="block"/>
                </v:shape>
              </w:pict>
            </w:r>
            <w:r w:rsidRPr="00574386">
              <w:rPr>
                <w:rFonts w:ascii="宋体" w:hAnsi="宋体"/>
                <w:b/>
                <w:bCs/>
                <w:noProof/>
              </w:rPr>
              <w:pict>
                <v:shape id="_x0000_s28477" type="#_x0000_t32" style="position:absolute;left:0;text-align:left;margin-left:189.65pt;margin-top:8pt;width:20.65pt;height:.05pt;z-index:252020736" o:connectortype="straight" strokeweight=".25pt">
                  <v:stroke endarrow="block"/>
                </v:shape>
              </w:pict>
            </w:r>
          </w:p>
          <w:p w:rsidR="00D115D7" w:rsidRDefault="00574386" w:rsidP="00D115D7">
            <w:pPr>
              <w:spacing w:line="360" w:lineRule="auto"/>
              <w:ind w:firstLineChars="200" w:firstLine="422"/>
              <w:rPr>
                <w:b/>
                <w:sz w:val="24"/>
              </w:rPr>
            </w:pPr>
            <w:r w:rsidRPr="00574386">
              <w:rPr>
                <w:rFonts w:ascii="宋体" w:hAnsi="宋体"/>
                <w:b/>
                <w:bCs/>
                <w:noProof/>
              </w:rPr>
              <w:pict>
                <v:rect id="_x0000_s28488" style="position:absolute;left:0;text-align:left;margin-left:232.8pt;margin-top:-.05pt;width:79.5pt;height:31.85pt;z-index:252032000" filled="f" fillcolor="#9cbee0" stroked="f" strokeweight=".25pt">
                  <v:fill color2="#bbd5f0" type="gradient">
                    <o:fill v:ext="view" type="gradientUnscaled"/>
                  </v:fill>
                  <v:textbox style="mso-next-textbox:#_x0000_s28488">
                    <w:txbxContent>
                      <w:p w:rsidR="00FA683A" w:rsidRDefault="00FA683A" w:rsidP="00D115D7">
                        <w:pPr>
                          <w:rPr>
                            <w:szCs w:val="21"/>
                          </w:rPr>
                        </w:pPr>
                        <w:r w:rsidRPr="00FC5326">
                          <w:rPr>
                            <w:rFonts w:ascii="宋体" w:hAnsi="宋体" w:hint="eastAsia"/>
                            <w:szCs w:val="21"/>
                          </w:rPr>
                          <w:t>无组织排放</w:t>
                        </w:r>
                      </w:p>
                      <w:p w:rsidR="00FA683A" w:rsidRPr="007B2EA3" w:rsidRDefault="00FA683A" w:rsidP="00D115D7">
                        <w:pPr>
                          <w:ind w:firstLineChars="50" w:firstLine="105"/>
                          <w:rPr>
                            <w:szCs w:val="21"/>
                          </w:rPr>
                        </w:pPr>
                        <w:r w:rsidRPr="007B2EA3">
                          <w:rPr>
                            <w:szCs w:val="21"/>
                          </w:rPr>
                          <w:t>0.</w:t>
                        </w:r>
                        <w:r w:rsidRPr="00E307E8">
                          <w:rPr>
                            <w:rFonts w:hint="eastAsia"/>
                            <w:szCs w:val="21"/>
                          </w:rPr>
                          <w:t xml:space="preserve"> </w:t>
                        </w:r>
                        <w:r>
                          <w:rPr>
                            <w:rFonts w:hint="eastAsia"/>
                            <w:szCs w:val="21"/>
                          </w:rPr>
                          <w:t>0071</w:t>
                        </w:r>
                      </w:p>
                    </w:txbxContent>
                  </v:textbox>
                </v:rect>
              </w:pict>
            </w:r>
            <w:r w:rsidRPr="00574386">
              <w:rPr>
                <w:rFonts w:ascii="宋体" w:hAnsi="宋体"/>
                <w:b/>
                <w:bCs/>
                <w:noProof/>
              </w:rPr>
              <w:pict>
                <v:shape id="_x0000_s28487" type="#_x0000_t32" style="position:absolute;left:0;text-align:left;margin-left:210.3pt;margin-top:13.7pt;width:20.65pt;height:.05pt;z-index:252030976" o:connectortype="straight" strokeweight=".25pt">
                  <v:stroke endarrow="block"/>
                </v:shape>
              </w:pict>
            </w:r>
            <w:r w:rsidR="00D115D7">
              <w:rPr>
                <w:rFonts w:hint="eastAsia"/>
              </w:rPr>
              <w:t xml:space="preserve">           </w:t>
            </w:r>
            <w:r w:rsidR="00D115D7" w:rsidRPr="003A6C14">
              <w:rPr>
                <w:rFonts w:hint="eastAsia"/>
                <w:sz w:val="24"/>
              </w:rPr>
              <w:t xml:space="preserve"> </w:t>
            </w:r>
            <w:r w:rsidR="00D115D7" w:rsidRPr="003A6C14">
              <w:rPr>
                <w:rFonts w:hint="eastAsia"/>
                <w:b/>
                <w:sz w:val="24"/>
              </w:rPr>
              <w:t xml:space="preserve">  </w:t>
            </w:r>
          </w:p>
          <w:p w:rsidR="00D115D7" w:rsidRDefault="00D115D7" w:rsidP="00D115D7">
            <w:pPr>
              <w:spacing w:line="360" w:lineRule="auto"/>
              <w:ind w:firstLineChars="200" w:firstLine="482"/>
              <w:rPr>
                <w:b/>
                <w:sz w:val="24"/>
              </w:rPr>
            </w:pPr>
          </w:p>
          <w:p w:rsidR="00D115D7" w:rsidRPr="003A6C14" w:rsidRDefault="00D115D7" w:rsidP="00D303F7">
            <w:pPr>
              <w:spacing w:beforeLines="50" w:line="360" w:lineRule="auto"/>
              <w:ind w:firstLineChars="200" w:firstLine="482"/>
              <w:rPr>
                <w:b/>
                <w:sz w:val="24"/>
              </w:rPr>
            </w:pPr>
            <w:r w:rsidRPr="003A6C14">
              <w:rPr>
                <w:rFonts w:hint="eastAsia"/>
                <w:b/>
                <w:sz w:val="24"/>
              </w:rPr>
              <w:t xml:space="preserve"> </w:t>
            </w:r>
            <w:r>
              <w:rPr>
                <w:rFonts w:hint="eastAsia"/>
                <w:b/>
                <w:sz w:val="24"/>
              </w:rPr>
              <w:t xml:space="preserve">       </w:t>
            </w:r>
            <w:r w:rsidR="00AB09F7">
              <w:rPr>
                <w:rFonts w:hint="eastAsia"/>
                <w:b/>
                <w:sz w:val="24"/>
              </w:rPr>
              <w:t xml:space="preserve">       </w:t>
            </w:r>
            <w:r>
              <w:rPr>
                <w:rFonts w:hint="eastAsia"/>
                <w:b/>
                <w:sz w:val="24"/>
              </w:rPr>
              <w:t xml:space="preserve"> </w:t>
            </w:r>
            <w:r w:rsidRPr="003A6C14">
              <w:rPr>
                <w:rFonts w:hint="eastAsia"/>
                <w:b/>
                <w:sz w:val="24"/>
              </w:rPr>
              <w:t>图</w:t>
            </w:r>
            <w:r w:rsidRPr="007B2EA3">
              <w:rPr>
                <w:b/>
                <w:sz w:val="24"/>
              </w:rPr>
              <w:t>5-</w:t>
            </w:r>
            <w:r w:rsidR="006A1E5D">
              <w:rPr>
                <w:rFonts w:hint="eastAsia"/>
                <w:b/>
                <w:sz w:val="24"/>
              </w:rPr>
              <w:t>9</w:t>
            </w:r>
            <w:r w:rsidRPr="003A6C14">
              <w:rPr>
                <w:rFonts w:hint="eastAsia"/>
                <w:b/>
                <w:sz w:val="24"/>
              </w:rPr>
              <w:t xml:space="preserve">  </w:t>
            </w:r>
            <w:r w:rsidRPr="003A6C14">
              <w:rPr>
                <w:rFonts w:hint="eastAsia"/>
                <w:b/>
                <w:sz w:val="24"/>
              </w:rPr>
              <w:t>本项目</w:t>
            </w:r>
            <w:r w:rsidR="00762EEA">
              <w:rPr>
                <w:rFonts w:hint="eastAsia"/>
                <w:b/>
                <w:sz w:val="24"/>
              </w:rPr>
              <w:t>A</w:t>
            </w:r>
            <w:r w:rsidR="00762EEA">
              <w:rPr>
                <w:rFonts w:hint="eastAsia"/>
                <w:b/>
                <w:sz w:val="24"/>
              </w:rPr>
              <w:t>车间</w:t>
            </w:r>
            <w:r>
              <w:rPr>
                <w:rFonts w:hint="eastAsia"/>
                <w:b/>
                <w:sz w:val="24"/>
              </w:rPr>
              <w:t>白</w:t>
            </w:r>
            <w:r w:rsidRPr="003A6C14">
              <w:rPr>
                <w:rFonts w:hint="eastAsia"/>
                <w:b/>
                <w:sz w:val="24"/>
              </w:rPr>
              <w:t>底漆物料平衡图（单位：</w:t>
            </w:r>
            <w:r w:rsidRPr="007B2EA3">
              <w:rPr>
                <w:b/>
                <w:sz w:val="24"/>
              </w:rPr>
              <w:t>t/a</w:t>
            </w:r>
            <w:r w:rsidRPr="003A6C14">
              <w:rPr>
                <w:rFonts w:hint="eastAsia"/>
                <w:b/>
                <w:sz w:val="24"/>
              </w:rPr>
              <w:t>）</w:t>
            </w:r>
          </w:p>
          <w:p w:rsidR="00D115D7" w:rsidRDefault="00574386" w:rsidP="00D115D7">
            <w:pPr>
              <w:spacing w:line="360" w:lineRule="auto"/>
              <w:ind w:firstLineChars="200" w:firstLine="420"/>
              <w:rPr>
                <w:sz w:val="24"/>
              </w:rPr>
            </w:pPr>
            <w:r w:rsidRPr="00574386">
              <w:rPr>
                <w:noProof/>
              </w:rPr>
              <w:pict>
                <v:rect id="_x0000_s28518" style="position:absolute;left:0;text-align:left;margin-left:200.45pt;margin-top:11pt;width:73.9pt;height:38.1pt;z-index:252062720" filled="f" fillcolor="#9cbee0" stroked="f" strokeweight=".25pt">
                  <v:fill color2="#bbd5f0" type="gradient">
                    <o:fill v:ext="view" type="gradientUnscaled"/>
                  </v:fill>
                  <v:textbox style="mso-next-textbox:#_x0000_s28518">
                    <w:txbxContent>
                      <w:p w:rsidR="00FA683A" w:rsidRDefault="00FA683A" w:rsidP="00D115D7">
                        <w:pPr>
                          <w:rPr>
                            <w:szCs w:val="21"/>
                          </w:rPr>
                        </w:pPr>
                        <w:r w:rsidRPr="00FC5326">
                          <w:rPr>
                            <w:rFonts w:ascii="宋体" w:hAnsi="宋体" w:hint="eastAsia"/>
                            <w:szCs w:val="21"/>
                          </w:rPr>
                          <w:t>无组织排放</w:t>
                        </w:r>
                      </w:p>
                      <w:p w:rsidR="00FA683A" w:rsidRPr="007B2EA3" w:rsidRDefault="00FA683A" w:rsidP="00D115D7">
                        <w:pPr>
                          <w:ind w:firstLineChars="50" w:firstLine="105"/>
                          <w:rPr>
                            <w:szCs w:val="21"/>
                          </w:rPr>
                        </w:pPr>
                        <w:r w:rsidRPr="007B2EA3">
                          <w:rPr>
                            <w:szCs w:val="21"/>
                          </w:rPr>
                          <w:t>0.</w:t>
                        </w:r>
                        <w:r>
                          <w:rPr>
                            <w:rFonts w:hint="eastAsia"/>
                            <w:szCs w:val="21"/>
                          </w:rPr>
                          <w:t>0051</w:t>
                        </w:r>
                      </w:p>
                    </w:txbxContent>
                  </v:textbox>
                </v:rect>
              </w:pict>
            </w:r>
          </w:p>
          <w:p w:rsidR="00D115D7" w:rsidRDefault="00574386" w:rsidP="00D115D7">
            <w:pPr>
              <w:spacing w:line="360" w:lineRule="auto"/>
              <w:ind w:firstLineChars="200" w:firstLine="422"/>
            </w:pPr>
            <w:r w:rsidRPr="00574386">
              <w:rPr>
                <w:rFonts w:ascii="宋体" w:hAnsi="宋体"/>
                <w:b/>
                <w:bCs/>
                <w:noProof/>
              </w:rPr>
              <w:pict>
                <v:rect id="_x0000_s28530" style="position:absolute;left:0;text-align:left;margin-left:102.1pt;margin-top:9.7pt;width:52.5pt;height:35pt;z-index:252075008" filled="f" fillcolor="#9cbee0" stroked="f" strokeweight=".25pt">
                  <v:fill color2="#bbd5f0" type="gradient">
                    <o:fill v:ext="view" type="gradientUnscaled"/>
                  </v:fill>
                  <v:textbox style="mso-next-textbox:#_x0000_s28530">
                    <w:txbxContent>
                      <w:p w:rsidR="00FA683A" w:rsidRPr="007B2EA3" w:rsidRDefault="00FA683A" w:rsidP="00D115D7">
                        <w:pPr>
                          <w:ind w:firstLineChars="50" w:firstLine="105"/>
                          <w:rPr>
                            <w:szCs w:val="21"/>
                          </w:rPr>
                        </w:pPr>
                        <w:r>
                          <w:rPr>
                            <w:szCs w:val="21"/>
                          </w:rPr>
                          <w:t>TVOC</w:t>
                        </w:r>
                      </w:p>
                      <w:p w:rsidR="00FA683A" w:rsidRPr="007B2EA3" w:rsidRDefault="00FA683A" w:rsidP="00D115D7">
                        <w:pPr>
                          <w:ind w:firstLineChars="50" w:firstLine="105"/>
                          <w:rPr>
                            <w:szCs w:val="21"/>
                          </w:rPr>
                        </w:pPr>
                        <w:r>
                          <w:rPr>
                            <w:rFonts w:hint="eastAsia"/>
                            <w:szCs w:val="21"/>
                          </w:rPr>
                          <w:t>0.2544</w:t>
                        </w:r>
                      </w:p>
                    </w:txbxContent>
                  </v:textbox>
                </v:rect>
              </w:pict>
            </w:r>
            <w:r w:rsidRPr="00574386">
              <w:rPr>
                <w:rFonts w:ascii="宋体" w:hAnsi="宋体"/>
                <w:b/>
                <w:bCs/>
                <w:noProof/>
              </w:rPr>
              <w:pict>
                <v:rect id="_x0000_s28525" style="position:absolute;left:0;text-align:left;margin-left:318.75pt;margin-top:5.95pt;width:83.3pt;height:35pt;z-index:252069888" filled="f" fillcolor="#9cbee0" stroked="f" strokeweight=".25pt">
                  <v:fill color2="#bbd5f0" type="gradient">
                    <o:fill v:ext="view" type="gradientUnscaled"/>
                  </v:fill>
                  <v:textbox style="mso-next-textbox:#_x0000_s28525">
                    <w:txbxContent>
                      <w:p w:rsidR="00FA683A" w:rsidRDefault="00FA683A" w:rsidP="00D115D7">
                        <w:pPr>
                          <w:rPr>
                            <w:szCs w:val="21"/>
                          </w:rPr>
                        </w:pPr>
                        <w:r w:rsidRPr="00FC5326">
                          <w:rPr>
                            <w:rFonts w:ascii="宋体" w:hAnsi="宋体" w:hint="eastAsia"/>
                            <w:szCs w:val="21"/>
                          </w:rPr>
                          <w:t>吸附装置吸附</w:t>
                        </w:r>
                      </w:p>
                      <w:p w:rsidR="00FA683A" w:rsidRPr="007B2EA3" w:rsidRDefault="00FA683A" w:rsidP="00D115D7">
                        <w:pPr>
                          <w:ind w:firstLineChars="150" w:firstLine="315"/>
                          <w:rPr>
                            <w:szCs w:val="21"/>
                          </w:rPr>
                        </w:pPr>
                        <w:r>
                          <w:rPr>
                            <w:rFonts w:hint="eastAsia"/>
                            <w:szCs w:val="21"/>
                          </w:rPr>
                          <w:t>0.2244</w:t>
                        </w:r>
                      </w:p>
                    </w:txbxContent>
                  </v:textbox>
                </v:rect>
              </w:pict>
            </w:r>
            <w:r w:rsidRPr="00574386">
              <w:rPr>
                <w:rFonts w:ascii="宋体" w:hAnsi="宋体"/>
                <w:b/>
                <w:bCs/>
                <w:noProof/>
              </w:rPr>
              <w:pict>
                <v:shape id="_x0000_s28528" type="#_x0000_t32" style="position:absolute;left:0;text-align:left;margin-left:175.25pt;margin-top:5.95pt;width:0;height:35.05pt;z-index:252072960" o:connectortype="straight" strokeweight=".25pt"/>
              </w:pict>
            </w:r>
            <w:r>
              <w:rPr>
                <w:noProof/>
              </w:rPr>
              <w:pict>
                <v:shape id="_x0000_s28519" type="#_x0000_t32" style="position:absolute;left:0;text-align:left;margin-left:175.25pt;margin-top:5.9pt;width:20.65pt;height:.05pt;z-index:252063744" o:connectortype="straight" strokeweight=".25pt">
                  <v:stroke endarrow="block"/>
                </v:shape>
              </w:pict>
            </w:r>
          </w:p>
          <w:p w:rsidR="00D115D7" w:rsidRDefault="00574386" w:rsidP="00D115D7">
            <w:pPr>
              <w:spacing w:line="360" w:lineRule="auto"/>
              <w:ind w:firstLineChars="200" w:firstLine="422"/>
            </w:pPr>
            <w:r w:rsidRPr="00574386">
              <w:rPr>
                <w:rFonts w:ascii="宋体" w:hAnsi="宋体"/>
                <w:b/>
                <w:bCs/>
                <w:noProof/>
              </w:rPr>
              <w:pict>
                <v:shape id="_x0000_s28555" type="#_x0000_t32" style="position:absolute;left:0;text-align:left;margin-left:60.95pt;margin-top:5.65pt;width:.05pt;height:132pt;z-index:252100608" o:connectortype="straight" strokeweight=".25pt"/>
              </w:pict>
            </w:r>
            <w:r w:rsidRPr="00574386">
              <w:rPr>
                <w:rFonts w:ascii="宋体" w:hAnsi="宋体"/>
                <w:b/>
                <w:bCs/>
                <w:noProof/>
              </w:rPr>
              <w:pict>
                <v:shape id="_x0000_s28531" type="#_x0000_t32" style="position:absolute;left:0;text-align:left;margin-left:61.05pt;margin-top:5.9pt;width:48.2pt;height:0;z-index:252076032" o:connectortype="straight" strokeweight=".25pt">
                  <v:stroke endarrow="block"/>
                </v:shape>
              </w:pict>
            </w:r>
            <w:r w:rsidRPr="00574386">
              <w:rPr>
                <w:rFonts w:ascii="宋体" w:hAnsi="宋体"/>
                <w:b/>
                <w:bCs/>
                <w:noProof/>
              </w:rPr>
              <w:pict>
                <v:shape id="_x0000_s28529" type="#_x0000_t32" style="position:absolute;left:0;text-align:left;margin-left:154.6pt;margin-top:5.7pt;width:20.65pt;height:.05pt;z-index:252073984" o:connectortype="straight" strokeweight=".25pt">
                  <v:stroke endarrow="block"/>
                </v:shape>
              </w:pict>
            </w:r>
            <w:r w:rsidRPr="00574386">
              <w:rPr>
                <w:rFonts w:ascii="宋体" w:hAnsi="宋体"/>
                <w:b/>
                <w:bCs/>
                <w:noProof/>
              </w:rPr>
              <w:pict>
                <v:shape id="_x0000_s28524" type="#_x0000_t32" style="position:absolute;left:0;text-align:left;margin-left:295.9pt;margin-top:5.65pt;width:20.65pt;height:.05pt;z-index:252068864" o:connectortype="straight" strokeweight=".25pt">
                  <v:stroke endarrow="block"/>
                </v:shape>
              </w:pict>
            </w:r>
            <w:r w:rsidRPr="00574386">
              <w:rPr>
                <w:rFonts w:ascii="宋体" w:hAnsi="宋体"/>
                <w:b/>
                <w:bCs/>
                <w:noProof/>
              </w:rPr>
              <w:pict>
                <v:shape id="_x0000_s28523" type="#_x0000_t32" style="position:absolute;left:0;text-align:left;margin-left:295.9pt;margin-top:5.65pt;width:0;height:46.95pt;z-index:252067840" o:connectortype="straight" strokeweight=".25pt"/>
              </w:pict>
            </w:r>
            <w:r w:rsidRPr="00574386">
              <w:rPr>
                <w:rFonts w:ascii="宋体" w:hAnsi="宋体"/>
                <w:b/>
                <w:bCs/>
                <w:noProof/>
              </w:rPr>
              <w:pict>
                <v:rect id="_x0000_s28521" style="position:absolute;left:0;text-align:left;margin-left:195.9pt;margin-top:10.3pt;width:82.65pt;height:36.25pt;z-index:252065792" filled="f" fillcolor="#9cbee0" stroked="f" strokeweight=".25pt">
                  <v:fill color2="#bbd5f0" type="gradient">
                    <o:fill v:ext="view" type="gradientUnscaled"/>
                  </v:fill>
                  <v:textbox style="mso-next-textbox:#_x0000_s28521">
                    <w:txbxContent>
                      <w:p w:rsidR="00FA683A" w:rsidRDefault="00FA683A" w:rsidP="00D115D7">
                        <w:pPr>
                          <w:rPr>
                            <w:szCs w:val="21"/>
                          </w:rPr>
                        </w:pPr>
                        <w:r w:rsidRPr="00FC5326">
                          <w:rPr>
                            <w:rFonts w:ascii="宋体" w:hAnsi="宋体" w:hint="eastAsia"/>
                            <w:szCs w:val="21"/>
                          </w:rPr>
                          <w:t>吸风装置收集</w:t>
                        </w:r>
                      </w:p>
                      <w:p w:rsidR="00FA683A" w:rsidRPr="007B2EA3" w:rsidRDefault="00FA683A" w:rsidP="00D115D7">
                        <w:pPr>
                          <w:ind w:firstLineChars="200" w:firstLine="420"/>
                          <w:rPr>
                            <w:szCs w:val="21"/>
                          </w:rPr>
                        </w:pPr>
                        <w:r>
                          <w:rPr>
                            <w:rFonts w:hint="eastAsia"/>
                            <w:szCs w:val="21"/>
                          </w:rPr>
                          <w:t>0.2493</w:t>
                        </w:r>
                      </w:p>
                    </w:txbxContent>
                  </v:textbox>
                </v:rect>
              </w:pict>
            </w:r>
          </w:p>
          <w:p w:rsidR="00D115D7" w:rsidRDefault="00574386" w:rsidP="00D115D7">
            <w:pPr>
              <w:spacing w:line="360" w:lineRule="auto"/>
              <w:ind w:firstLineChars="200" w:firstLine="422"/>
            </w:pPr>
            <w:r w:rsidRPr="00574386">
              <w:rPr>
                <w:rFonts w:ascii="宋体" w:hAnsi="宋体"/>
                <w:b/>
                <w:bCs/>
                <w:noProof/>
              </w:rPr>
              <w:pict>
                <v:shape id="_x0000_s28522" type="#_x0000_t32" style="position:absolute;left:0;text-align:left;margin-left:270.9pt;margin-top:8.5pt;width:25pt;height:0;z-index:252066816" o:connectortype="straight" strokeweight=".25pt">
                  <v:stroke endarrow="block"/>
                </v:shape>
              </w:pict>
            </w:r>
            <w:r w:rsidRPr="00574386">
              <w:rPr>
                <w:rFonts w:ascii="宋体" w:hAnsi="宋体"/>
                <w:b/>
                <w:bCs/>
                <w:noProof/>
              </w:rPr>
              <w:pict>
                <v:shape id="_x0000_s28520" type="#_x0000_t32" style="position:absolute;left:0;text-align:left;margin-left:175.25pt;margin-top:4.75pt;width:20.65pt;height:.05pt;z-index:252064768" o:connectortype="straight" strokeweight=".25pt">
                  <v:stroke endarrow="block"/>
                </v:shape>
              </w:pict>
            </w:r>
          </w:p>
          <w:p w:rsidR="00D115D7" w:rsidRDefault="00574386" w:rsidP="00D115D7">
            <w:pPr>
              <w:spacing w:line="360" w:lineRule="auto"/>
              <w:ind w:firstLineChars="200" w:firstLine="422"/>
            </w:pPr>
            <w:r w:rsidRPr="00574386">
              <w:rPr>
                <w:rFonts w:ascii="宋体" w:hAnsi="宋体"/>
                <w:b/>
                <w:bCs/>
                <w:noProof/>
              </w:rPr>
              <w:pict>
                <v:rect id="_x0000_s28527" style="position:absolute;left:0;text-align:left;margin-left:318.75pt;margin-top:1.05pt;width:117.1pt;height:33.25pt;z-index:252071936" filled="f" fillcolor="#9cbee0" stroked="f" strokeweight=".25pt">
                  <v:fill color2="#bbd5f0" type="gradient">
                    <o:fill v:ext="view" type="gradientUnscaled"/>
                  </v:fill>
                  <v:textbox style="mso-next-textbox:#_x0000_s28527">
                    <w:txbxContent>
                      <w:p w:rsidR="00FA683A" w:rsidRDefault="00FA683A" w:rsidP="00D115D7">
                        <w:pPr>
                          <w:rPr>
                            <w:szCs w:val="21"/>
                          </w:rPr>
                        </w:pPr>
                        <w:r w:rsidRPr="00FC5326">
                          <w:rPr>
                            <w:rFonts w:ascii="宋体" w:hAnsi="宋体" w:hint="eastAsia"/>
                            <w:szCs w:val="21"/>
                          </w:rPr>
                          <w:t>经</w:t>
                        </w:r>
                        <w:r>
                          <w:rPr>
                            <w:rFonts w:hint="eastAsia"/>
                            <w:szCs w:val="21"/>
                          </w:rPr>
                          <w:t>20</w:t>
                        </w:r>
                        <w:r w:rsidRPr="007B2EA3">
                          <w:rPr>
                            <w:szCs w:val="21"/>
                          </w:rPr>
                          <w:t>m</w:t>
                        </w:r>
                        <w:r w:rsidRPr="00FC5326">
                          <w:rPr>
                            <w:rFonts w:ascii="宋体" w:hAnsi="宋体" w:hint="eastAsia"/>
                            <w:szCs w:val="21"/>
                          </w:rPr>
                          <w:t>高排气筒排放</w:t>
                        </w:r>
                      </w:p>
                      <w:p w:rsidR="00FA683A" w:rsidRPr="007B2EA3" w:rsidRDefault="00FA683A" w:rsidP="00D115D7">
                        <w:pPr>
                          <w:ind w:firstLineChars="250" w:firstLine="525"/>
                          <w:rPr>
                            <w:szCs w:val="21"/>
                          </w:rPr>
                        </w:pPr>
                        <w:r>
                          <w:rPr>
                            <w:rFonts w:hint="eastAsia"/>
                            <w:szCs w:val="21"/>
                          </w:rPr>
                          <w:t>0.0249</w:t>
                        </w:r>
                      </w:p>
                    </w:txbxContent>
                  </v:textbox>
                </v:rect>
              </w:pict>
            </w:r>
            <w:r w:rsidRPr="00574386">
              <w:rPr>
                <w:rFonts w:ascii="宋体" w:hAnsi="宋体"/>
                <w:b/>
                <w:bCs/>
                <w:noProof/>
              </w:rPr>
              <w:pict>
                <v:rect id="_x0000_s28557" style="position:absolute;left:0;text-align:left;margin-left:3.35pt;margin-top:16.4pt;width:57.6pt;height:36.8pt;z-index:252102656" filled="f" fillcolor="#9cbee0" stroked="f" strokeweight=".25pt">
                  <v:fill color2="#bbd5f0" type="gradient">
                    <o:fill v:ext="view" type="gradientUnscaled"/>
                  </v:fill>
                  <v:textbox style="mso-next-textbox:#_x0000_s28557">
                    <w:txbxContent>
                      <w:p w:rsidR="00FA683A" w:rsidRPr="007B5B03" w:rsidRDefault="00FA683A" w:rsidP="00D115D7">
                        <w:pPr>
                          <w:ind w:left="105" w:hangingChars="50" w:hanging="105"/>
                          <w:rPr>
                            <w:szCs w:val="21"/>
                          </w:rPr>
                        </w:pPr>
                        <w:r>
                          <w:rPr>
                            <w:rFonts w:ascii="宋体" w:hAnsi="宋体" w:hint="eastAsia"/>
                            <w:szCs w:val="21"/>
                          </w:rPr>
                          <w:t>调配后的色</w:t>
                        </w:r>
                        <w:r w:rsidRPr="00FC5326">
                          <w:rPr>
                            <w:rFonts w:ascii="宋体" w:hAnsi="宋体" w:hint="eastAsia"/>
                            <w:szCs w:val="21"/>
                          </w:rPr>
                          <w:t>漆</w:t>
                        </w:r>
                      </w:p>
                    </w:txbxContent>
                  </v:textbox>
                </v:rect>
              </w:pict>
            </w:r>
            <w:r w:rsidRPr="00574386">
              <w:rPr>
                <w:b/>
                <w:bCs/>
                <w:noProof/>
                <w:kern w:val="0"/>
                <w:sz w:val="28"/>
                <w:szCs w:val="28"/>
              </w:rPr>
              <w:pict>
                <v:rect id="_x0000_s28559" style="position:absolute;left:0;text-align:left;margin-left:114.3pt;margin-top:10.15pt;width:131.6pt;height:24.15pt;z-index:252104704" filled="f" fillcolor="#9cbee0" stroked="f" strokeweight=".25pt">
                  <v:fill color2="#bbd5f0" type="gradient">
                    <o:fill v:ext="view" type="gradientUnscaled"/>
                  </v:fill>
                  <v:textbox style="mso-next-textbox:#_x0000_s28559">
                    <w:txbxContent>
                      <w:p w:rsidR="00FA683A" w:rsidRPr="007B2EA3" w:rsidRDefault="00FA683A" w:rsidP="00D115D7">
                        <w:pPr>
                          <w:rPr>
                            <w:szCs w:val="21"/>
                          </w:rPr>
                        </w:pPr>
                        <w:r w:rsidRPr="00FC5326">
                          <w:rPr>
                            <w:rFonts w:hint="eastAsia"/>
                            <w:szCs w:val="21"/>
                          </w:rPr>
                          <w:t>水蒸气形式挥发</w:t>
                        </w:r>
                        <w:r>
                          <w:rPr>
                            <w:rFonts w:hint="eastAsia"/>
                            <w:szCs w:val="21"/>
                          </w:rPr>
                          <w:t>：</w:t>
                        </w:r>
                        <w:r>
                          <w:rPr>
                            <w:rFonts w:hint="eastAsia"/>
                            <w:szCs w:val="21"/>
                          </w:rPr>
                          <w:t>1.0839</w:t>
                        </w:r>
                      </w:p>
                    </w:txbxContent>
                  </v:textbox>
                </v:rect>
              </w:pict>
            </w:r>
            <w:r w:rsidRPr="00574386">
              <w:rPr>
                <w:rFonts w:ascii="宋体" w:hAnsi="宋体"/>
                <w:b/>
                <w:bCs/>
                <w:noProof/>
              </w:rPr>
              <w:pict>
                <v:shape id="_x0000_s28526" type="#_x0000_t32" style="position:absolute;left:0;text-align:left;margin-left:295.9pt;margin-top:16.3pt;width:20.65pt;height:.05pt;z-index:252070912" o:connectortype="straight" strokeweight=".25pt">
                  <v:stroke endarrow="block"/>
                </v:shape>
              </w:pict>
            </w:r>
          </w:p>
          <w:p w:rsidR="00D115D7" w:rsidRDefault="00574386" w:rsidP="00D115D7">
            <w:pPr>
              <w:spacing w:line="360" w:lineRule="auto"/>
              <w:ind w:firstLineChars="200" w:firstLine="422"/>
            </w:pPr>
            <w:r w:rsidRPr="00574386">
              <w:rPr>
                <w:rFonts w:ascii="宋体" w:hAnsi="宋体"/>
                <w:b/>
                <w:noProof/>
              </w:rPr>
              <w:pict>
                <v:shape id="_x0000_s28534" type="#_x0000_t38" style="position:absolute;left:0;text-align:left;margin-left:133.95pt;margin-top:16.15pt;width:24.7pt;height:8.65pt;flip:y;z-index:252079104" o:connectortype="curved" adj="10800,468708,-149757">
                  <v:stroke endarrow="block"/>
                </v:shape>
              </w:pict>
            </w:r>
          </w:p>
          <w:p w:rsidR="00D115D7" w:rsidRDefault="00574386" w:rsidP="00D115D7">
            <w:pPr>
              <w:spacing w:line="360" w:lineRule="auto"/>
              <w:ind w:firstLineChars="200" w:firstLine="422"/>
            </w:pPr>
            <w:r w:rsidRPr="00574386">
              <w:rPr>
                <w:rFonts w:ascii="宋体" w:hAnsi="宋体"/>
                <w:b/>
                <w:bCs/>
                <w:noProof/>
              </w:rPr>
              <w:pict>
                <v:rect id="_x0000_s28533" style="position:absolute;left:0;text-align:left;margin-left:109.15pt;margin-top:6.7pt;width:76.25pt;height:19.65pt;z-index:252078080" filled="f" fillcolor="#9cbee0" stroked="f" strokeweight=".25pt">
                  <v:fill color2="#bbd5f0" type="gradient">
                    <o:fill v:ext="view" type="gradientUnscaled"/>
                  </v:fill>
                  <v:textbox style="mso-next-textbox:#_x0000_s28533">
                    <w:txbxContent>
                      <w:p w:rsidR="00FA683A" w:rsidRPr="007B2EA3" w:rsidRDefault="00FA683A" w:rsidP="00D115D7">
                        <w:pPr>
                          <w:rPr>
                            <w:szCs w:val="21"/>
                          </w:rPr>
                        </w:pPr>
                        <w:r w:rsidRPr="00FC5326">
                          <w:rPr>
                            <w:rFonts w:hint="eastAsia"/>
                            <w:szCs w:val="21"/>
                          </w:rPr>
                          <w:t>水</w:t>
                        </w:r>
                        <w:r>
                          <w:rPr>
                            <w:rFonts w:hint="eastAsia"/>
                            <w:szCs w:val="21"/>
                          </w:rPr>
                          <w:t>份：</w:t>
                        </w:r>
                        <w:r>
                          <w:rPr>
                            <w:rFonts w:hint="eastAsia"/>
                            <w:szCs w:val="21"/>
                          </w:rPr>
                          <w:t>1.0839</w:t>
                        </w:r>
                      </w:p>
                    </w:txbxContent>
                  </v:textbox>
                </v:rect>
              </w:pict>
            </w:r>
            <w:r w:rsidRPr="00574386">
              <w:rPr>
                <w:rFonts w:ascii="宋体" w:hAnsi="宋体"/>
                <w:b/>
                <w:bCs/>
                <w:noProof/>
              </w:rPr>
              <w:pict>
                <v:shape id="_x0000_s28532" type="#_x0000_t32" style="position:absolute;left:0;text-align:left;margin-left:60.95pt;margin-top:16.95pt;width:48.2pt;height:0;z-index:252077056" o:connectortype="straight" strokeweight=".25pt">
                  <v:stroke endarrow="block"/>
                </v:shape>
              </w:pict>
            </w:r>
            <w:r w:rsidRPr="00574386">
              <w:rPr>
                <w:rFonts w:ascii="宋体" w:hAnsi="宋体"/>
                <w:b/>
                <w:bCs/>
                <w:noProof/>
              </w:rPr>
              <w:pict>
                <v:rect id="_x0000_s28558" style="position:absolute;left:0;text-align:left;margin-left:.2pt;margin-top:14.8pt;width:57.6pt;height:22pt;z-index:252103680" filled="f" fillcolor="#9cbee0" stroked="f" strokeweight=".25pt">
                  <v:fill color2="#bbd5f0" type="gradient">
                    <o:fill v:ext="view" type="gradientUnscaled"/>
                  </v:fill>
                  <v:textbox style="mso-next-textbox:#_x0000_s28558">
                    <w:txbxContent>
                      <w:p w:rsidR="00FA683A" w:rsidRPr="007B2EA3" w:rsidRDefault="00FA683A" w:rsidP="00AB09F7">
                        <w:pPr>
                          <w:ind w:firstLineChars="100" w:firstLine="210"/>
                          <w:rPr>
                            <w:szCs w:val="21"/>
                          </w:rPr>
                        </w:pPr>
                        <w:r>
                          <w:rPr>
                            <w:rFonts w:hint="eastAsia"/>
                            <w:szCs w:val="21"/>
                          </w:rPr>
                          <w:t>1.921</w:t>
                        </w:r>
                      </w:p>
                    </w:txbxContent>
                  </v:textbox>
                </v:rect>
              </w:pict>
            </w:r>
            <w:r w:rsidRPr="00574386">
              <w:rPr>
                <w:rFonts w:ascii="宋体" w:hAnsi="宋体"/>
                <w:b/>
                <w:bCs/>
                <w:noProof/>
              </w:rPr>
              <w:pict>
                <v:shape id="_x0000_s28556" type="#_x0000_t32" style="position:absolute;left:0;text-align:left;margin-left:12.75pt;margin-top:14.6pt;width:48.25pt;height:.1pt;z-index:252101632" o:connectortype="straight" strokeweight=".25pt">
                  <v:stroke endarrow="block"/>
                </v:shape>
              </w:pict>
            </w:r>
          </w:p>
          <w:p w:rsidR="00D115D7" w:rsidRDefault="00574386" w:rsidP="00D115D7">
            <w:pPr>
              <w:spacing w:line="360" w:lineRule="auto"/>
              <w:ind w:firstLineChars="200" w:firstLine="422"/>
            </w:pPr>
            <w:r w:rsidRPr="00574386">
              <w:rPr>
                <w:rFonts w:ascii="宋体" w:hAnsi="宋体"/>
                <w:b/>
                <w:bCs/>
                <w:noProof/>
              </w:rPr>
              <w:pict>
                <v:rect id="_x0000_s28535" style="position:absolute;left:0;text-align:left;margin-left:175.25pt;margin-top:8.25pt;width:83.85pt;height:38.8pt;z-index:252080128" filled="f" fillcolor="#9cbee0" stroked="f" strokeweight=".25pt">
                  <v:fill color2="#bbd5f0" type="gradient">
                    <o:fill v:ext="view" type="gradientUnscaled"/>
                  </v:fill>
                  <v:textbox style="mso-next-textbox:#_x0000_s28535">
                    <w:txbxContent>
                      <w:p w:rsidR="00FA683A" w:rsidRDefault="00FA683A" w:rsidP="00D115D7">
                        <w:pPr>
                          <w:rPr>
                            <w:szCs w:val="21"/>
                          </w:rPr>
                        </w:pPr>
                        <w:r w:rsidRPr="00FC5326">
                          <w:rPr>
                            <w:rFonts w:hint="eastAsia"/>
                            <w:szCs w:val="21"/>
                          </w:rPr>
                          <w:t>附于工件表面</w:t>
                        </w:r>
                      </w:p>
                      <w:p w:rsidR="00FA683A" w:rsidRPr="007B2EA3" w:rsidRDefault="00FA683A" w:rsidP="00D115D7">
                        <w:pPr>
                          <w:ind w:firstLineChars="150" w:firstLine="315"/>
                          <w:rPr>
                            <w:szCs w:val="21"/>
                          </w:rPr>
                        </w:pPr>
                        <w:r>
                          <w:rPr>
                            <w:rFonts w:hint="eastAsia"/>
                            <w:szCs w:val="21"/>
                          </w:rPr>
                          <w:t>0.2914</w:t>
                        </w:r>
                      </w:p>
                    </w:txbxContent>
                  </v:textbox>
                </v:rect>
              </w:pict>
            </w:r>
          </w:p>
          <w:p w:rsidR="00D115D7" w:rsidRDefault="00574386" w:rsidP="00D115D7">
            <w:pPr>
              <w:spacing w:line="360" w:lineRule="auto"/>
              <w:ind w:firstLineChars="200" w:firstLine="422"/>
            </w:pPr>
            <w:r w:rsidRPr="00574386">
              <w:rPr>
                <w:rFonts w:ascii="宋体" w:hAnsi="宋体"/>
                <w:b/>
                <w:bCs/>
                <w:noProof/>
              </w:rPr>
              <w:pict>
                <v:shape id="_x0000_s28551" type="#_x0000_t32" style="position:absolute;left:0;text-align:left;margin-left:154.6pt;margin-top:4.2pt;width:0;height:69.7pt;z-index:252096512" o:connectortype="straight" strokeweight=".25pt"/>
              </w:pict>
            </w:r>
            <w:r w:rsidRPr="00574386">
              <w:rPr>
                <w:rFonts w:ascii="宋体" w:hAnsi="宋体"/>
                <w:b/>
                <w:bCs/>
                <w:noProof/>
              </w:rPr>
              <w:pict>
                <v:rect id="_x0000_s28553" style="position:absolute;left:0;text-align:left;margin-left:88.25pt;margin-top:13.75pt;width:55.65pt;height:39.45pt;z-index:252098560" filled="f" fillcolor="#9cbee0" stroked="f" strokeweight=".25pt">
                  <v:fill color2="#bbd5f0" type="gradient">
                    <o:fill v:ext="view" type="gradientUnscaled"/>
                  </v:fill>
                  <v:textbox style="mso-next-textbox:#_x0000_s28553">
                    <w:txbxContent>
                      <w:p w:rsidR="00FA683A" w:rsidRDefault="00FA683A" w:rsidP="00D115D7">
                        <w:pPr>
                          <w:rPr>
                            <w:szCs w:val="21"/>
                          </w:rPr>
                        </w:pPr>
                        <w:r w:rsidRPr="00FC5326">
                          <w:rPr>
                            <w:rFonts w:hint="eastAsia"/>
                            <w:szCs w:val="21"/>
                          </w:rPr>
                          <w:t>固体</w:t>
                        </w:r>
                        <w:r>
                          <w:rPr>
                            <w:rFonts w:hint="eastAsia"/>
                            <w:szCs w:val="21"/>
                          </w:rPr>
                          <w:t>份</w:t>
                        </w:r>
                      </w:p>
                      <w:p w:rsidR="00FA683A" w:rsidRPr="007B2EA3" w:rsidRDefault="00FA683A" w:rsidP="00D115D7">
                        <w:pPr>
                          <w:ind w:firstLineChars="50" w:firstLine="105"/>
                          <w:rPr>
                            <w:szCs w:val="21"/>
                          </w:rPr>
                        </w:pPr>
                        <w:r>
                          <w:rPr>
                            <w:rFonts w:hint="eastAsia"/>
                            <w:szCs w:val="21"/>
                          </w:rPr>
                          <w:t>0.5827</w:t>
                        </w:r>
                      </w:p>
                    </w:txbxContent>
                  </v:textbox>
                </v:rect>
              </w:pict>
            </w:r>
            <w:r w:rsidRPr="00574386">
              <w:rPr>
                <w:rFonts w:ascii="宋体" w:hAnsi="宋体"/>
                <w:b/>
                <w:bCs/>
                <w:noProof/>
              </w:rPr>
              <w:pict>
                <v:shape id="_x0000_s28536" type="#_x0000_t32" style="position:absolute;left:0;text-align:left;margin-left:154.6pt;margin-top:4.2pt;width:20.65pt;height:.05pt;z-index:252081152" o:connectortype="straight" strokeweight=".25pt">
                  <v:stroke endarrow="block"/>
                </v:shape>
              </w:pict>
            </w:r>
          </w:p>
          <w:p w:rsidR="00D115D7" w:rsidRDefault="00574386" w:rsidP="00D115D7">
            <w:pPr>
              <w:spacing w:line="360" w:lineRule="auto"/>
              <w:ind w:firstLineChars="200" w:firstLine="482"/>
            </w:pPr>
            <w:r w:rsidRPr="00574386">
              <w:rPr>
                <w:b/>
                <w:noProof/>
                <w:sz w:val="24"/>
              </w:rPr>
              <w:pict>
                <v:rect id="_x0000_s28561" style="position:absolute;left:0;text-align:left;margin-left:179.35pt;margin-top:6.25pt;width:153.65pt;height:22.35pt;z-index:252106752" filled="f" fillcolor="#9cbee0" stroked="f" strokeweight=".25pt">
                  <v:fill color2="#bbd5f0" type="gradient">
                    <o:fill v:ext="view" type="gradientUnscaled"/>
                  </v:fill>
                  <v:textbox style="mso-next-textbox:#_x0000_s28561">
                    <w:txbxContent>
                      <w:p w:rsidR="00FA683A" w:rsidRPr="007B2EA3" w:rsidRDefault="00FA683A" w:rsidP="00D115D7">
                        <w:pPr>
                          <w:ind w:left="735" w:hangingChars="350" w:hanging="735"/>
                          <w:rPr>
                            <w:szCs w:val="21"/>
                          </w:rPr>
                        </w:pPr>
                        <w:r>
                          <w:rPr>
                            <w:rFonts w:hint="eastAsia"/>
                            <w:szCs w:val="21"/>
                          </w:rPr>
                          <w:t>沉降在地面成为漆渣</w:t>
                        </w:r>
                        <w:r>
                          <w:rPr>
                            <w:rFonts w:hint="eastAsia"/>
                            <w:szCs w:val="21"/>
                          </w:rPr>
                          <w:t>0.0583</w:t>
                        </w:r>
                      </w:p>
                    </w:txbxContent>
                  </v:textbox>
                </v:rect>
              </w:pict>
            </w:r>
            <w:r w:rsidRPr="00574386">
              <w:rPr>
                <w:b/>
                <w:noProof/>
                <w:sz w:val="24"/>
              </w:rPr>
              <w:pict>
                <v:shape id="_x0000_s28560" type="#_x0000_t32" style="position:absolute;left:0;text-align:left;margin-left:154.6pt;margin-top:16.9pt;width:20.65pt;height:.05pt;z-index:252105728" o:connectortype="straight" strokeweight=".25pt">
                  <v:stroke endarrow="block"/>
                </v:shape>
              </w:pict>
            </w:r>
            <w:r w:rsidRPr="00574386">
              <w:rPr>
                <w:rFonts w:ascii="宋体" w:hAnsi="宋体"/>
                <w:b/>
                <w:bCs/>
                <w:noProof/>
              </w:rPr>
              <w:pict>
                <v:rect id="_x0000_s28546" style="position:absolute;left:0;text-align:left;margin-left:356.25pt;margin-top:10pt;width:121.05pt;height:35pt;z-index:252091392" filled="f" fillcolor="#9cbee0" stroked="f" strokeweight=".25pt">
                  <v:fill color2="#bbd5f0" type="gradient">
                    <o:fill v:ext="view" type="gradientUnscaled"/>
                  </v:fill>
                  <v:textbox style="mso-next-textbox:#_x0000_s28546">
                    <w:txbxContent>
                      <w:p w:rsidR="00FA683A" w:rsidRDefault="00FA683A" w:rsidP="00D115D7">
                        <w:pPr>
                          <w:rPr>
                            <w:szCs w:val="21"/>
                          </w:rPr>
                        </w:pPr>
                        <w:r>
                          <w:rPr>
                            <w:rFonts w:ascii="宋体" w:hAnsi="宋体" w:hint="eastAsia"/>
                            <w:szCs w:val="21"/>
                          </w:rPr>
                          <w:t>沉降在水池中成为漆渣</w:t>
                        </w:r>
                      </w:p>
                      <w:p w:rsidR="00FA683A" w:rsidRPr="007B2EA3" w:rsidRDefault="00FA683A" w:rsidP="00D115D7">
                        <w:pPr>
                          <w:ind w:firstLineChars="150" w:firstLine="315"/>
                          <w:rPr>
                            <w:szCs w:val="21"/>
                          </w:rPr>
                        </w:pPr>
                        <w:r>
                          <w:rPr>
                            <w:rFonts w:hint="eastAsia"/>
                            <w:szCs w:val="21"/>
                          </w:rPr>
                          <w:t>0.2055</w:t>
                        </w:r>
                      </w:p>
                    </w:txbxContent>
                  </v:textbox>
                </v:rect>
              </w:pict>
            </w:r>
            <w:r w:rsidRPr="00574386">
              <w:rPr>
                <w:rFonts w:ascii="宋体" w:hAnsi="宋体"/>
                <w:b/>
                <w:bCs/>
                <w:noProof/>
              </w:rPr>
              <w:pict>
                <v:shape id="_x0000_s28554" type="#_x0000_t32" style="position:absolute;left:0;text-align:left;margin-left:60.95pt;margin-top:10.85pt;width:31.4pt;height:0;z-index:252099584" o:connectortype="straight" strokeweight=".25pt">
                  <v:stroke endarrow="block"/>
                </v:shape>
              </w:pict>
            </w:r>
            <w:r w:rsidRPr="00574386">
              <w:rPr>
                <w:rFonts w:ascii="宋体" w:hAnsi="宋体"/>
                <w:b/>
                <w:bCs/>
                <w:noProof/>
              </w:rPr>
              <w:pict>
                <v:shape id="_x0000_s28552" type="#_x0000_t32" style="position:absolute;left:0;text-align:left;margin-left:133.95pt;margin-top:10.8pt;width:20.65pt;height:.05pt;z-index:252097536" o:connectortype="straight" strokeweight=".25pt">
                  <v:stroke endarrow="block"/>
                </v:shape>
              </w:pict>
            </w:r>
          </w:p>
          <w:p w:rsidR="00D115D7" w:rsidRDefault="00574386" w:rsidP="00D115D7">
            <w:pPr>
              <w:spacing w:line="360" w:lineRule="auto"/>
              <w:ind w:firstLineChars="200" w:firstLine="422"/>
            </w:pPr>
            <w:r w:rsidRPr="00574386">
              <w:rPr>
                <w:rFonts w:ascii="宋体" w:hAnsi="宋体"/>
                <w:b/>
                <w:bCs/>
                <w:noProof/>
              </w:rPr>
              <w:pict>
                <v:rect id="_x0000_s28542" style="position:absolute;left:0;text-align:left;margin-left:256pt;margin-top:14.05pt;width:62.75pt;height:37.6pt;z-index:252087296" filled="f" fillcolor="#9cbee0" stroked="f" strokeweight=".25pt">
                  <v:fill color2="#bbd5f0" type="gradient">
                    <o:fill v:ext="view" type="gradientUnscaled"/>
                  </v:fill>
                  <v:textbox style="mso-next-textbox:#_x0000_s28542">
                    <w:txbxContent>
                      <w:p w:rsidR="00FA683A" w:rsidRDefault="00FA683A" w:rsidP="00D115D7">
                        <w:pPr>
                          <w:rPr>
                            <w:szCs w:val="21"/>
                          </w:rPr>
                        </w:pPr>
                        <w:r>
                          <w:rPr>
                            <w:rFonts w:ascii="宋体" w:hAnsi="宋体" w:hint="eastAsia"/>
                            <w:szCs w:val="21"/>
                          </w:rPr>
                          <w:t>水帘</w:t>
                        </w:r>
                        <w:r w:rsidRPr="00FC5326">
                          <w:rPr>
                            <w:rFonts w:ascii="宋体" w:hAnsi="宋体" w:hint="eastAsia"/>
                            <w:szCs w:val="21"/>
                          </w:rPr>
                          <w:t>收集</w:t>
                        </w:r>
                      </w:p>
                      <w:p w:rsidR="00FA683A" w:rsidRPr="007B2EA3" w:rsidRDefault="00FA683A" w:rsidP="00D115D7">
                        <w:pPr>
                          <w:ind w:firstLineChars="50" w:firstLine="105"/>
                          <w:rPr>
                            <w:szCs w:val="21"/>
                          </w:rPr>
                        </w:pPr>
                        <w:r>
                          <w:rPr>
                            <w:rFonts w:hint="eastAsia"/>
                            <w:szCs w:val="21"/>
                          </w:rPr>
                          <w:t>0.2283</w:t>
                        </w:r>
                      </w:p>
                    </w:txbxContent>
                  </v:textbox>
                </v:rect>
              </w:pict>
            </w:r>
            <w:r w:rsidRPr="00574386">
              <w:rPr>
                <w:rFonts w:ascii="宋体" w:hAnsi="宋体"/>
                <w:b/>
                <w:bCs/>
                <w:noProof/>
              </w:rPr>
              <w:pict>
                <v:shape id="_x0000_s28545" type="#_x0000_t32" style="position:absolute;left:0;text-align:left;margin-left:334.9pt;margin-top:4.7pt;width:20.65pt;height:.05pt;z-index:252090368" o:connectortype="straight" strokeweight=".25pt">
                  <v:stroke endarrow="block"/>
                </v:shape>
              </w:pict>
            </w:r>
            <w:r w:rsidRPr="00574386">
              <w:rPr>
                <w:rFonts w:ascii="宋体" w:hAnsi="宋体"/>
                <w:b/>
                <w:bCs/>
                <w:noProof/>
              </w:rPr>
              <w:pict>
                <v:shape id="_x0000_s28544" type="#_x0000_t32" style="position:absolute;left:0;text-align:left;margin-left:334.9pt;margin-top:4.75pt;width:0;height:46.95pt;z-index:252089344" o:connectortype="straight" strokeweight=".25pt"/>
              </w:pict>
            </w:r>
          </w:p>
          <w:p w:rsidR="00D115D7" w:rsidRDefault="00574386" w:rsidP="00D115D7">
            <w:pPr>
              <w:spacing w:line="360" w:lineRule="auto"/>
              <w:ind w:firstLineChars="200" w:firstLine="422"/>
            </w:pPr>
            <w:r w:rsidRPr="00574386">
              <w:rPr>
                <w:rFonts w:ascii="宋体" w:hAnsi="宋体"/>
                <w:b/>
                <w:bCs/>
                <w:noProof/>
              </w:rPr>
              <w:pict>
                <v:shape id="_x0000_s28540" type="#_x0000_t32" style="position:absolute;left:0;text-align:left;margin-left:235.35pt;margin-top:8.85pt;width:0;height:36.3pt;z-index:252085248" o:connectortype="straight" strokeweight=".25pt"/>
              </w:pict>
            </w:r>
            <w:r w:rsidRPr="00574386">
              <w:rPr>
                <w:rFonts w:ascii="宋体" w:hAnsi="宋体"/>
                <w:b/>
                <w:bCs/>
                <w:noProof/>
              </w:rPr>
              <w:pict>
                <v:rect id="_x0000_s28548" style="position:absolute;left:0;text-align:left;margin-left:355.55pt;margin-top:17pt;width:113.95pt;height:38.8pt;z-index:252093440" filled="f" fillcolor="#9cbee0" stroked="f" strokeweight=".25pt">
                  <v:fill color2="#bbd5f0" type="gradient">
                    <o:fill v:ext="view" type="gradientUnscaled"/>
                  </v:fill>
                  <v:textbox style="mso-next-textbox:#_x0000_s28548">
                    <w:txbxContent>
                      <w:p w:rsidR="00FA683A" w:rsidRDefault="00FA683A" w:rsidP="00D115D7">
                        <w:pPr>
                          <w:rPr>
                            <w:szCs w:val="21"/>
                          </w:rPr>
                        </w:pPr>
                        <w:r w:rsidRPr="00FC5326">
                          <w:rPr>
                            <w:rFonts w:ascii="宋体" w:hAnsi="宋体" w:hint="eastAsia"/>
                            <w:szCs w:val="21"/>
                          </w:rPr>
                          <w:t>经</w:t>
                        </w:r>
                        <w:r>
                          <w:rPr>
                            <w:rFonts w:hint="eastAsia"/>
                            <w:szCs w:val="21"/>
                          </w:rPr>
                          <w:t>25</w:t>
                        </w:r>
                        <w:r w:rsidRPr="00FC5326">
                          <w:rPr>
                            <w:szCs w:val="21"/>
                          </w:rPr>
                          <w:t>m</w:t>
                        </w:r>
                        <w:r w:rsidRPr="00FC5326">
                          <w:rPr>
                            <w:rFonts w:ascii="宋体" w:hAnsi="宋体" w:hint="eastAsia"/>
                            <w:szCs w:val="21"/>
                          </w:rPr>
                          <w:t>高排气筒排放</w:t>
                        </w:r>
                      </w:p>
                      <w:p w:rsidR="00FA683A" w:rsidRPr="007B2EA3" w:rsidRDefault="00FA683A" w:rsidP="00D115D7">
                        <w:pPr>
                          <w:ind w:firstLineChars="250" w:firstLine="525"/>
                          <w:rPr>
                            <w:szCs w:val="21"/>
                          </w:rPr>
                        </w:pPr>
                        <w:r>
                          <w:rPr>
                            <w:rFonts w:hint="eastAsia"/>
                            <w:szCs w:val="21"/>
                          </w:rPr>
                          <w:t>0.0228</w:t>
                        </w:r>
                      </w:p>
                    </w:txbxContent>
                  </v:textbox>
                </v:rect>
              </w:pict>
            </w:r>
            <w:r w:rsidRPr="00574386">
              <w:rPr>
                <w:rFonts w:ascii="宋体" w:hAnsi="宋体"/>
                <w:b/>
                <w:bCs/>
                <w:noProof/>
              </w:rPr>
              <w:pict>
                <v:shape id="_x0000_s28543" type="#_x0000_t32" style="position:absolute;left:0;text-align:left;margin-left:314.25pt;margin-top:8.8pt;width:20.65pt;height:.05pt;z-index:252088320" o:connectortype="straight" strokeweight=".25pt">
                  <v:stroke endarrow="block"/>
                </v:shape>
              </w:pict>
            </w:r>
            <w:r w:rsidRPr="00574386">
              <w:rPr>
                <w:rFonts w:ascii="宋体" w:hAnsi="宋体"/>
                <w:b/>
                <w:bCs/>
                <w:noProof/>
              </w:rPr>
              <w:pict>
                <v:shape id="_x0000_s28541" type="#_x0000_t32" style="position:absolute;left:0;text-align:left;margin-left:235.35pt;margin-top:8.85pt;width:20.65pt;height:.05pt;z-index:252086272" o:connectortype="straight" strokeweight=".25pt">
                  <v:stroke endarrow="block"/>
                </v:shape>
              </w:pict>
            </w:r>
            <w:r w:rsidRPr="00574386">
              <w:rPr>
                <w:rFonts w:ascii="宋体" w:hAnsi="宋体"/>
                <w:b/>
                <w:bCs/>
                <w:noProof/>
              </w:rPr>
              <w:pict>
                <v:rect id="_x0000_s28538" style="position:absolute;left:0;text-align:left;margin-left:175.25pt;margin-top:1.95pt;width:45.85pt;height:36.95pt;z-index:252083200" filled="f" fillcolor="#9cbee0" stroked="f" strokeweight=".25pt">
                  <v:fill color2="#bbd5f0" type="gradient">
                    <o:fill v:ext="view" type="gradientUnscaled"/>
                  </v:fill>
                  <v:textbox style="mso-next-textbox:#_x0000_s28538">
                    <w:txbxContent>
                      <w:p w:rsidR="00FA683A" w:rsidRDefault="00FA683A" w:rsidP="00D115D7">
                        <w:pPr>
                          <w:rPr>
                            <w:szCs w:val="21"/>
                          </w:rPr>
                        </w:pPr>
                        <w:r w:rsidRPr="00FC5326">
                          <w:rPr>
                            <w:rFonts w:hint="eastAsia"/>
                            <w:szCs w:val="21"/>
                          </w:rPr>
                          <w:t>漆雾</w:t>
                        </w:r>
                      </w:p>
                      <w:p w:rsidR="00FA683A" w:rsidRPr="007B2EA3" w:rsidRDefault="00FA683A" w:rsidP="00D115D7">
                        <w:pPr>
                          <w:rPr>
                            <w:szCs w:val="21"/>
                          </w:rPr>
                        </w:pPr>
                        <w:r>
                          <w:rPr>
                            <w:rFonts w:hint="eastAsia"/>
                            <w:szCs w:val="21"/>
                          </w:rPr>
                          <w:t>0.233</w:t>
                        </w:r>
                      </w:p>
                    </w:txbxContent>
                  </v:textbox>
                </v:rect>
              </w:pict>
            </w:r>
          </w:p>
          <w:p w:rsidR="00D115D7" w:rsidRDefault="00574386" w:rsidP="00D115D7">
            <w:pPr>
              <w:spacing w:line="360" w:lineRule="auto"/>
              <w:ind w:firstLineChars="200" w:firstLine="422"/>
            </w:pPr>
            <w:r w:rsidRPr="00574386">
              <w:rPr>
                <w:rFonts w:ascii="宋体" w:hAnsi="宋体"/>
                <w:b/>
                <w:bCs/>
                <w:noProof/>
              </w:rPr>
              <w:pict>
                <v:shape id="_x0000_s28547" type="#_x0000_t32" style="position:absolute;left:0;text-align:left;margin-left:334.9pt;margin-top:15.45pt;width:20.65pt;height:.05pt;z-index:252092416" o:connectortype="straight" strokeweight=".25pt">
                  <v:stroke endarrow="block"/>
                </v:shape>
              </w:pict>
            </w:r>
            <w:r w:rsidRPr="00574386">
              <w:rPr>
                <w:rFonts w:ascii="宋体" w:hAnsi="宋体"/>
                <w:b/>
                <w:bCs/>
                <w:noProof/>
              </w:rPr>
              <w:pict>
                <v:rect id="_x0000_s28550" style="position:absolute;left:0;text-align:left;margin-left:259.1pt;margin-top:15.5pt;width:73.9pt;height:38.1pt;z-index:252095488" filled="f" fillcolor="#9cbee0" stroked="f" strokeweight=".25pt">
                  <v:fill color2="#bbd5f0" type="gradient">
                    <o:fill v:ext="view" type="gradientUnscaled"/>
                  </v:fill>
                  <v:textbox style="mso-next-textbox:#_x0000_s28550">
                    <w:txbxContent>
                      <w:p w:rsidR="00FA683A" w:rsidRDefault="00FA683A" w:rsidP="00D115D7">
                        <w:pPr>
                          <w:rPr>
                            <w:szCs w:val="21"/>
                          </w:rPr>
                        </w:pPr>
                        <w:r w:rsidRPr="00FC5326">
                          <w:rPr>
                            <w:rFonts w:ascii="宋体" w:hAnsi="宋体" w:hint="eastAsia"/>
                            <w:szCs w:val="21"/>
                          </w:rPr>
                          <w:t>无组织排放</w:t>
                        </w:r>
                      </w:p>
                      <w:p w:rsidR="00FA683A" w:rsidRPr="007B2EA3" w:rsidRDefault="00FA683A" w:rsidP="00D115D7">
                        <w:pPr>
                          <w:ind w:firstLineChars="50" w:firstLine="105"/>
                          <w:rPr>
                            <w:szCs w:val="21"/>
                          </w:rPr>
                        </w:pPr>
                        <w:r w:rsidRPr="007B2EA3">
                          <w:rPr>
                            <w:szCs w:val="21"/>
                          </w:rPr>
                          <w:t>0.</w:t>
                        </w:r>
                        <w:r>
                          <w:rPr>
                            <w:rFonts w:hint="eastAsia"/>
                            <w:szCs w:val="21"/>
                          </w:rPr>
                          <w:t>0047</w:t>
                        </w:r>
                      </w:p>
                    </w:txbxContent>
                  </v:textbox>
                </v:rect>
              </w:pict>
            </w:r>
            <w:r w:rsidRPr="00574386">
              <w:rPr>
                <w:rFonts w:ascii="宋体" w:hAnsi="宋体"/>
                <w:b/>
                <w:bCs/>
                <w:noProof/>
              </w:rPr>
              <w:pict>
                <v:shape id="_x0000_s28539" type="#_x0000_t32" style="position:absolute;left:0;text-align:left;margin-left:214.7pt;margin-top:5.5pt;width:20.65pt;height:.05pt;z-index:252084224" o:connectortype="straight" strokeweight=".25pt">
                  <v:stroke endarrow="block"/>
                </v:shape>
              </w:pict>
            </w:r>
            <w:r w:rsidRPr="00574386">
              <w:rPr>
                <w:rFonts w:ascii="宋体" w:hAnsi="宋体"/>
                <w:b/>
                <w:bCs/>
                <w:noProof/>
              </w:rPr>
              <w:pict>
                <v:shape id="_x0000_s28537" type="#_x0000_t32" style="position:absolute;left:0;text-align:left;margin-left:154.6pt;margin-top:1.45pt;width:20.65pt;height:.05pt;z-index:252082176" o:connectortype="straight" strokeweight=".25pt">
                  <v:stroke endarrow="block"/>
                </v:shape>
              </w:pict>
            </w:r>
          </w:p>
          <w:p w:rsidR="00D115D7" w:rsidRDefault="00574386" w:rsidP="00D115D7">
            <w:pPr>
              <w:spacing w:line="360" w:lineRule="auto"/>
              <w:ind w:firstLineChars="200" w:firstLine="422"/>
            </w:pPr>
            <w:r w:rsidRPr="00574386">
              <w:rPr>
                <w:rFonts w:ascii="宋体" w:hAnsi="宋体"/>
                <w:b/>
                <w:bCs/>
                <w:noProof/>
              </w:rPr>
              <w:pict>
                <v:shape id="_x0000_s28549" type="#_x0000_t32" style="position:absolute;left:0;text-align:left;margin-left:235.35pt;margin-top:8.95pt;width:20.65pt;height:.05pt;z-index:252094464" o:connectortype="straight" strokeweight=".25pt">
                  <v:stroke endarrow="block"/>
                </v:shape>
              </w:pict>
            </w:r>
          </w:p>
          <w:p w:rsidR="00D115D7" w:rsidRDefault="00D115D7" w:rsidP="00D115D7">
            <w:pPr>
              <w:spacing w:line="360" w:lineRule="auto"/>
              <w:ind w:firstLineChars="200" w:firstLine="420"/>
            </w:pPr>
          </w:p>
          <w:p w:rsidR="00D115D7" w:rsidRPr="003A6C14" w:rsidRDefault="00D115D7" w:rsidP="00D115D7">
            <w:pPr>
              <w:spacing w:line="360" w:lineRule="auto"/>
              <w:ind w:firstLineChars="200" w:firstLine="420"/>
              <w:rPr>
                <w:b/>
                <w:sz w:val="24"/>
              </w:rPr>
            </w:pPr>
            <w:r>
              <w:rPr>
                <w:rFonts w:hint="eastAsia"/>
              </w:rPr>
              <w:t xml:space="preserve">            </w:t>
            </w:r>
            <w:r w:rsidRPr="00DA16D7">
              <w:rPr>
                <w:rFonts w:hint="eastAsia"/>
                <w:b/>
              </w:rPr>
              <w:t xml:space="preserve">  </w:t>
            </w:r>
            <w:r>
              <w:rPr>
                <w:rFonts w:hint="eastAsia"/>
                <w:b/>
              </w:rPr>
              <w:t xml:space="preserve"> </w:t>
            </w:r>
            <w:r w:rsidRPr="003A6C14">
              <w:rPr>
                <w:rFonts w:hint="eastAsia"/>
                <w:b/>
                <w:sz w:val="24"/>
              </w:rPr>
              <w:t xml:space="preserve"> </w:t>
            </w:r>
            <w:r>
              <w:rPr>
                <w:rFonts w:hint="eastAsia"/>
                <w:b/>
                <w:sz w:val="24"/>
              </w:rPr>
              <w:t xml:space="preserve">      </w:t>
            </w:r>
            <w:r w:rsidRPr="003A6C14">
              <w:rPr>
                <w:rFonts w:hint="eastAsia"/>
                <w:b/>
                <w:sz w:val="24"/>
              </w:rPr>
              <w:t>图</w:t>
            </w:r>
            <w:r w:rsidRPr="007B2EA3">
              <w:rPr>
                <w:b/>
                <w:sz w:val="24"/>
              </w:rPr>
              <w:t>5-</w:t>
            </w:r>
            <w:r w:rsidR="00AB09F7">
              <w:rPr>
                <w:rFonts w:hint="eastAsia"/>
                <w:b/>
                <w:sz w:val="24"/>
              </w:rPr>
              <w:t>1</w:t>
            </w:r>
            <w:r w:rsidR="006A1E5D">
              <w:rPr>
                <w:rFonts w:hint="eastAsia"/>
                <w:b/>
                <w:sz w:val="24"/>
              </w:rPr>
              <w:t>0</w:t>
            </w:r>
            <w:r w:rsidRPr="003A6C14">
              <w:rPr>
                <w:rFonts w:hint="eastAsia"/>
                <w:b/>
                <w:sz w:val="24"/>
              </w:rPr>
              <w:t xml:space="preserve">  </w:t>
            </w:r>
            <w:r w:rsidRPr="003A6C14">
              <w:rPr>
                <w:rFonts w:hint="eastAsia"/>
                <w:b/>
                <w:sz w:val="24"/>
              </w:rPr>
              <w:t>本项目</w:t>
            </w:r>
            <w:r w:rsidR="00AB09F7">
              <w:rPr>
                <w:rFonts w:hint="eastAsia"/>
                <w:b/>
                <w:sz w:val="24"/>
              </w:rPr>
              <w:t>A</w:t>
            </w:r>
            <w:r w:rsidR="00AB09F7">
              <w:rPr>
                <w:rFonts w:hint="eastAsia"/>
                <w:b/>
                <w:sz w:val="24"/>
              </w:rPr>
              <w:t>车间色</w:t>
            </w:r>
            <w:r w:rsidRPr="003A6C14">
              <w:rPr>
                <w:rFonts w:hint="eastAsia"/>
                <w:b/>
                <w:sz w:val="24"/>
              </w:rPr>
              <w:t>漆物料平衡图（单位：</w:t>
            </w:r>
            <w:r w:rsidRPr="007B2EA3">
              <w:rPr>
                <w:b/>
                <w:sz w:val="24"/>
              </w:rPr>
              <w:t>t/a</w:t>
            </w:r>
            <w:r w:rsidRPr="003A6C14">
              <w:rPr>
                <w:rFonts w:hint="eastAsia"/>
                <w:b/>
                <w:sz w:val="24"/>
              </w:rPr>
              <w:t>）</w:t>
            </w:r>
          </w:p>
          <w:p w:rsidR="00AB09F7" w:rsidRDefault="00574386" w:rsidP="00AB09F7">
            <w:pPr>
              <w:spacing w:line="360" w:lineRule="auto"/>
              <w:ind w:firstLineChars="200" w:firstLine="420"/>
              <w:rPr>
                <w:sz w:val="24"/>
              </w:rPr>
            </w:pPr>
            <w:r w:rsidRPr="00574386">
              <w:rPr>
                <w:noProof/>
              </w:rPr>
              <w:lastRenderedPageBreak/>
              <w:pict>
                <v:rect id="_x0000_s136456" style="position:absolute;left:0;text-align:left;margin-left:200.45pt;margin-top:11pt;width:73.9pt;height:38.1pt;z-index:252269568" filled="f" fillcolor="#9cbee0" stroked="f" strokeweight=".25pt">
                  <v:fill color2="#bbd5f0" type="gradient">
                    <o:fill v:ext="view" type="gradientUnscaled"/>
                  </v:fill>
                  <v:textbox style="mso-next-textbox:#_x0000_s136456">
                    <w:txbxContent>
                      <w:p w:rsidR="00FA683A" w:rsidRDefault="00FA683A" w:rsidP="00AB09F7">
                        <w:pPr>
                          <w:rPr>
                            <w:szCs w:val="21"/>
                          </w:rPr>
                        </w:pPr>
                        <w:r w:rsidRPr="00FC5326">
                          <w:rPr>
                            <w:rFonts w:ascii="宋体" w:hAnsi="宋体" w:hint="eastAsia"/>
                            <w:szCs w:val="21"/>
                          </w:rPr>
                          <w:t>无组织排放</w:t>
                        </w:r>
                      </w:p>
                      <w:p w:rsidR="00FA683A" w:rsidRPr="007B2EA3" w:rsidRDefault="00FA683A" w:rsidP="00AB09F7">
                        <w:pPr>
                          <w:ind w:firstLineChars="50" w:firstLine="105"/>
                          <w:rPr>
                            <w:szCs w:val="21"/>
                          </w:rPr>
                        </w:pPr>
                        <w:r w:rsidRPr="007B2EA3">
                          <w:rPr>
                            <w:szCs w:val="21"/>
                          </w:rPr>
                          <w:t>0.</w:t>
                        </w:r>
                        <w:r>
                          <w:rPr>
                            <w:rFonts w:hint="eastAsia"/>
                            <w:szCs w:val="21"/>
                          </w:rPr>
                          <w:t>0022</w:t>
                        </w:r>
                      </w:p>
                    </w:txbxContent>
                  </v:textbox>
                </v:rect>
              </w:pict>
            </w:r>
          </w:p>
          <w:p w:rsidR="00AB09F7" w:rsidRDefault="00574386" w:rsidP="00AB09F7">
            <w:pPr>
              <w:spacing w:line="360" w:lineRule="auto"/>
              <w:ind w:firstLineChars="200" w:firstLine="422"/>
            </w:pPr>
            <w:r w:rsidRPr="00574386">
              <w:rPr>
                <w:rFonts w:ascii="宋体" w:hAnsi="宋体"/>
                <w:b/>
                <w:bCs/>
                <w:noProof/>
              </w:rPr>
              <w:pict>
                <v:rect id="_x0000_s136468" style="position:absolute;left:0;text-align:left;margin-left:102.1pt;margin-top:9.7pt;width:52.5pt;height:35pt;z-index:252281856" filled="f" fillcolor="#9cbee0" stroked="f" strokeweight=".25pt">
                  <v:fill color2="#bbd5f0" type="gradient">
                    <o:fill v:ext="view" type="gradientUnscaled"/>
                  </v:fill>
                  <v:textbox style="mso-next-textbox:#_x0000_s136468">
                    <w:txbxContent>
                      <w:p w:rsidR="00FA683A" w:rsidRPr="007B2EA3" w:rsidRDefault="00FA683A" w:rsidP="00AB09F7">
                        <w:pPr>
                          <w:ind w:firstLineChars="50" w:firstLine="105"/>
                          <w:rPr>
                            <w:szCs w:val="21"/>
                          </w:rPr>
                        </w:pPr>
                        <w:r>
                          <w:rPr>
                            <w:szCs w:val="21"/>
                          </w:rPr>
                          <w:t>TVOC</w:t>
                        </w:r>
                      </w:p>
                      <w:p w:rsidR="00FA683A" w:rsidRPr="007B2EA3" w:rsidRDefault="00FA683A" w:rsidP="00AB09F7">
                        <w:pPr>
                          <w:ind w:firstLineChars="50" w:firstLine="105"/>
                          <w:rPr>
                            <w:szCs w:val="21"/>
                          </w:rPr>
                        </w:pPr>
                        <w:r>
                          <w:rPr>
                            <w:rFonts w:hint="eastAsia"/>
                            <w:szCs w:val="21"/>
                          </w:rPr>
                          <w:t>0.1108</w:t>
                        </w:r>
                      </w:p>
                    </w:txbxContent>
                  </v:textbox>
                </v:rect>
              </w:pict>
            </w:r>
            <w:r w:rsidRPr="00574386">
              <w:rPr>
                <w:rFonts w:ascii="宋体" w:hAnsi="宋体"/>
                <w:b/>
                <w:bCs/>
                <w:noProof/>
              </w:rPr>
              <w:pict>
                <v:rect id="_x0000_s136463" style="position:absolute;left:0;text-align:left;margin-left:318.75pt;margin-top:5.95pt;width:83.3pt;height:35pt;z-index:252276736" filled="f" fillcolor="#9cbee0" stroked="f" strokeweight=".25pt">
                  <v:fill color2="#bbd5f0" type="gradient">
                    <o:fill v:ext="view" type="gradientUnscaled"/>
                  </v:fill>
                  <v:textbox style="mso-next-textbox:#_x0000_s136463">
                    <w:txbxContent>
                      <w:p w:rsidR="00FA683A" w:rsidRDefault="00FA683A" w:rsidP="00AB09F7">
                        <w:pPr>
                          <w:rPr>
                            <w:szCs w:val="21"/>
                          </w:rPr>
                        </w:pPr>
                        <w:r w:rsidRPr="00FC5326">
                          <w:rPr>
                            <w:rFonts w:ascii="宋体" w:hAnsi="宋体" w:hint="eastAsia"/>
                            <w:szCs w:val="21"/>
                          </w:rPr>
                          <w:t>吸附装置吸附</w:t>
                        </w:r>
                      </w:p>
                      <w:p w:rsidR="00FA683A" w:rsidRPr="007B2EA3" w:rsidRDefault="00FA683A" w:rsidP="00AB09F7">
                        <w:pPr>
                          <w:ind w:firstLineChars="150" w:firstLine="315"/>
                          <w:rPr>
                            <w:szCs w:val="21"/>
                          </w:rPr>
                        </w:pPr>
                        <w:r>
                          <w:rPr>
                            <w:rFonts w:hint="eastAsia"/>
                            <w:szCs w:val="21"/>
                          </w:rPr>
                          <w:t>0.0977</w:t>
                        </w:r>
                      </w:p>
                    </w:txbxContent>
                  </v:textbox>
                </v:rect>
              </w:pict>
            </w:r>
            <w:r w:rsidRPr="00574386">
              <w:rPr>
                <w:rFonts w:ascii="宋体" w:hAnsi="宋体"/>
                <w:b/>
                <w:bCs/>
                <w:noProof/>
              </w:rPr>
              <w:pict>
                <v:shape id="_x0000_s136466" type="#_x0000_t32" style="position:absolute;left:0;text-align:left;margin-left:175.25pt;margin-top:5.95pt;width:0;height:35.05pt;z-index:252279808" o:connectortype="straight" strokeweight=".25pt"/>
              </w:pict>
            </w:r>
            <w:r>
              <w:rPr>
                <w:noProof/>
              </w:rPr>
              <w:pict>
                <v:shape id="_x0000_s136457" type="#_x0000_t32" style="position:absolute;left:0;text-align:left;margin-left:175.25pt;margin-top:5.9pt;width:20.65pt;height:.05pt;z-index:252270592" o:connectortype="straight" strokeweight=".25pt">
                  <v:stroke endarrow="block"/>
                </v:shape>
              </w:pict>
            </w:r>
          </w:p>
          <w:p w:rsidR="00AB09F7" w:rsidRDefault="00574386" w:rsidP="00AB09F7">
            <w:pPr>
              <w:spacing w:line="360" w:lineRule="auto"/>
              <w:ind w:firstLineChars="200" w:firstLine="422"/>
            </w:pPr>
            <w:r w:rsidRPr="00574386">
              <w:rPr>
                <w:rFonts w:ascii="宋体" w:hAnsi="宋体"/>
                <w:b/>
                <w:bCs/>
                <w:noProof/>
              </w:rPr>
              <w:pict>
                <v:shape id="_x0000_s136493" type="#_x0000_t32" style="position:absolute;left:0;text-align:left;margin-left:60.95pt;margin-top:5.65pt;width:.05pt;height:132pt;z-index:252307456" o:connectortype="straight" strokeweight=".25pt"/>
              </w:pict>
            </w:r>
            <w:r w:rsidRPr="00574386">
              <w:rPr>
                <w:rFonts w:ascii="宋体" w:hAnsi="宋体"/>
                <w:b/>
                <w:bCs/>
                <w:noProof/>
              </w:rPr>
              <w:pict>
                <v:shape id="_x0000_s136469" type="#_x0000_t32" style="position:absolute;left:0;text-align:left;margin-left:61.05pt;margin-top:5.9pt;width:48.2pt;height:0;z-index:252282880" o:connectortype="straight" strokeweight=".25pt">
                  <v:stroke endarrow="block"/>
                </v:shape>
              </w:pict>
            </w:r>
            <w:r w:rsidRPr="00574386">
              <w:rPr>
                <w:rFonts w:ascii="宋体" w:hAnsi="宋体"/>
                <w:b/>
                <w:bCs/>
                <w:noProof/>
              </w:rPr>
              <w:pict>
                <v:shape id="_x0000_s136467" type="#_x0000_t32" style="position:absolute;left:0;text-align:left;margin-left:154.6pt;margin-top:5.7pt;width:20.65pt;height:.05pt;z-index:252280832" o:connectortype="straight" strokeweight=".25pt">
                  <v:stroke endarrow="block"/>
                </v:shape>
              </w:pict>
            </w:r>
            <w:r w:rsidRPr="00574386">
              <w:rPr>
                <w:rFonts w:ascii="宋体" w:hAnsi="宋体"/>
                <w:b/>
                <w:bCs/>
                <w:noProof/>
              </w:rPr>
              <w:pict>
                <v:shape id="_x0000_s136462" type="#_x0000_t32" style="position:absolute;left:0;text-align:left;margin-left:295.9pt;margin-top:5.65pt;width:20.65pt;height:.05pt;z-index:252275712" o:connectortype="straight" strokeweight=".25pt">
                  <v:stroke endarrow="block"/>
                </v:shape>
              </w:pict>
            </w:r>
            <w:r w:rsidRPr="00574386">
              <w:rPr>
                <w:rFonts w:ascii="宋体" w:hAnsi="宋体"/>
                <w:b/>
                <w:bCs/>
                <w:noProof/>
              </w:rPr>
              <w:pict>
                <v:shape id="_x0000_s136461" type="#_x0000_t32" style="position:absolute;left:0;text-align:left;margin-left:295.9pt;margin-top:5.65pt;width:0;height:46.95pt;z-index:252274688" o:connectortype="straight" strokeweight=".25pt"/>
              </w:pict>
            </w:r>
            <w:r w:rsidRPr="00574386">
              <w:rPr>
                <w:rFonts w:ascii="宋体" w:hAnsi="宋体"/>
                <w:b/>
                <w:bCs/>
                <w:noProof/>
              </w:rPr>
              <w:pict>
                <v:rect id="_x0000_s136459" style="position:absolute;left:0;text-align:left;margin-left:195.9pt;margin-top:10.3pt;width:82.65pt;height:36.25pt;z-index:252272640" filled="f" fillcolor="#9cbee0" stroked="f" strokeweight=".25pt">
                  <v:fill color2="#bbd5f0" type="gradient">
                    <o:fill v:ext="view" type="gradientUnscaled"/>
                  </v:fill>
                  <v:textbox style="mso-next-textbox:#_x0000_s136459">
                    <w:txbxContent>
                      <w:p w:rsidR="00FA683A" w:rsidRDefault="00FA683A" w:rsidP="00AB09F7">
                        <w:pPr>
                          <w:rPr>
                            <w:szCs w:val="21"/>
                          </w:rPr>
                        </w:pPr>
                        <w:r w:rsidRPr="00FC5326">
                          <w:rPr>
                            <w:rFonts w:ascii="宋体" w:hAnsi="宋体" w:hint="eastAsia"/>
                            <w:szCs w:val="21"/>
                          </w:rPr>
                          <w:t>吸风装置收集</w:t>
                        </w:r>
                      </w:p>
                      <w:p w:rsidR="00FA683A" w:rsidRPr="007B2EA3" w:rsidRDefault="00FA683A" w:rsidP="00AB09F7">
                        <w:pPr>
                          <w:ind w:firstLineChars="200" w:firstLine="420"/>
                          <w:rPr>
                            <w:szCs w:val="21"/>
                          </w:rPr>
                        </w:pPr>
                        <w:r>
                          <w:rPr>
                            <w:rFonts w:hint="eastAsia"/>
                            <w:szCs w:val="21"/>
                          </w:rPr>
                          <w:t>0.1086</w:t>
                        </w:r>
                      </w:p>
                    </w:txbxContent>
                  </v:textbox>
                </v:rect>
              </w:pict>
            </w:r>
          </w:p>
          <w:p w:rsidR="00AB09F7" w:rsidRDefault="00574386" w:rsidP="00AB09F7">
            <w:pPr>
              <w:spacing w:line="360" w:lineRule="auto"/>
              <w:ind w:firstLineChars="200" w:firstLine="422"/>
            </w:pPr>
            <w:r w:rsidRPr="00574386">
              <w:rPr>
                <w:rFonts w:ascii="宋体" w:hAnsi="宋体"/>
                <w:b/>
                <w:bCs/>
                <w:noProof/>
              </w:rPr>
              <w:pict>
                <v:shape id="_x0000_s136460" type="#_x0000_t32" style="position:absolute;left:0;text-align:left;margin-left:270.9pt;margin-top:8.5pt;width:25pt;height:0;z-index:252273664" o:connectortype="straight" strokeweight=".25pt">
                  <v:stroke endarrow="block"/>
                </v:shape>
              </w:pict>
            </w:r>
            <w:r w:rsidRPr="00574386">
              <w:rPr>
                <w:rFonts w:ascii="宋体" w:hAnsi="宋体"/>
                <w:b/>
                <w:bCs/>
                <w:noProof/>
              </w:rPr>
              <w:pict>
                <v:shape id="_x0000_s136458" type="#_x0000_t32" style="position:absolute;left:0;text-align:left;margin-left:175.25pt;margin-top:4.75pt;width:20.65pt;height:.05pt;z-index:252271616" o:connectortype="straight" strokeweight=".25pt">
                  <v:stroke endarrow="block"/>
                </v:shape>
              </w:pict>
            </w:r>
          </w:p>
          <w:p w:rsidR="00AB09F7" w:rsidRDefault="00574386" w:rsidP="00AB09F7">
            <w:pPr>
              <w:spacing w:line="360" w:lineRule="auto"/>
              <w:ind w:firstLineChars="200" w:firstLine="422"/>
            </w:pPr>
            <w:r w:rsidRPr="00574386">
              <w:rPr>
                <w:rFonts w:ascii="宋体" w:hAnsi="宋体"/>
                <w:b/>
                <w:bCs/>
                <w:noProof/>
              </w:rPr>
              <w:pict>
                <v:rect id="_x0000_s136465" style="position:absolute;left:0;text-align:left;margin-left:318.75pt;margin-top:1.05pt;width:117.1pt;height:33.25pt;z-index:252278784" filled="f" fillcolor="#9cbee0" stroked="f" strokeweight=".25pt">
                  <v:fill color2="#bbd5f0" type="gradient">
                    <o:fill v:ext="view" type="gradientUnscaled"/>
                  </v:fill>
                  <v:textbox style="mso-next-textbox:#_x0000_s136465">
                    <w:txbxContent>
                      <w:p w:rsidR="00FA683A" w:rsidRDefault="00FA683A" w:rsidP="00AB09F7">
                        <w:pPr>
                          <w:rPr>
                            <w:szCs w:val="21"/>
                          </w:rPr>
                        </w:pPr>
                        <w:r w:rsidRPr="00FC5326">
                          <w:rPr>
                            <w:rFonts w:ascii="宋体" w:hAnsi="宋体" w:hint="eastAsia"/>
                            <w:szCs w:val="21"/>
                          </w:rPr>
                          <w:t>经</w:t>
                        </w:r>
                        <w:r>
                          <w:rPr>
                            <w:rFonts w:hint="eastAsia"/>
                            <w:szCs w:val="21"/>
                          </w:rPr>
                          <w:t>20</w:t>
                        </w:r>
                        <w:r w:rsidRPr="007B2EA3">
                          <w:rPr>
                            <w:szCs w:val="21"/>
                          </w:rPr>
                          <w:t>m</w:t>
                        </w:r>
                        <w:r w:rsidRPr="00FC5326">
                          <w:rPr>
                            <w:rFonts w:ascii="宋体" w:hAnsi="宋体" w:hint="eastAsia"/>
                            <w:szCs w:val="21"/>
                          </w:rPr>
                          <w:t>高排气筒排放</w:t>
                        </w:r>
                      </w:p>
                      <w:p w:rsidR="00FA683A" w:rsidRPr="007B2EA3" w:rsidRDefault="00FA683A" w:rsidP="00AB09F7">
                        <w:pPr>
                          <w:ind w:firstLineChars="250" w:firstLine="525"/>
                          <w:rPr>
                            <w:szCs w:val="21"/>
                          </w:rPr>
                        </w:pPr>
                        <w:r>
                          <w:rPr>
                            <w:rFonts w:hint="eastAsia"/>
                            <w:szCs w:val="21"/>
                          </w:rPr>
                          <w:t>0.0109</w:t>
                        </w:r>
                      </w:p>
                    </w:txbxContent>
                  </v:textbox>
                </v:rect>
              </w:pict>
            </w:r>
            <w:r w:rsidRPr="00574386">
              <w:rPr>
                <w:rFonts w:ascii="宋体" w:hAnsi="宋体"/>
                <w:b/>
                <w:bCs/>
                <w:noProof/>
              </w:rPr>
              <w:pict>
                <v:rect id="_x0000_s136495" style="position:absolute;left:0;text-align:left;margin-left:3.35pt;margin-top:16.4pt;width:57.6pt;height:36.8pt;z-index:252309504" filled="f" fillcolor="#9cbee0" stroked="f" strokeweight=".25pt">
                  <v:fill color2="#bbd5f0" type="gradient">
                    <o:fill v:ext="view" type="gradientUnscaled"/>
                  </v:fill>
                  <v:textbox style="mso-next-textbox:#_x0000_s136495">
                    <w:txbxContent>
                      <w:p w:rsidR="00FA683A" w:rsidRPr="007B5B03" w:rsidRDefault="00FA683A" w:rsidP="00AB09F7">
                        <w:pPr>
                          <w:ind w:left="105" w:hangingChars="50" w:hanging="105"/>
                          <w:rPr>
                            <w:szCs w:val="21"/>
                          </w:rPr>
                        </w:pPr>
                        <w:r>
                          <w:rPr>
                            <w:rFonts w:ascii="宋体" w:hAnsi="宋体" w:hint="eastAsia"/>
                            <w:szCs w:val="21"/>
                          </w:rPr>
                          <w:t>调配后的白面</w:t>
                        </w:r>
                        <w:r w:rsidRPr="00FC5326">
                          <w:rPr>
                            <w:rFonts w:ascii="宋体" w:hAnsi="宋体" w:hint="eastAsia"/>
                            <w:szCs w:val="21"/>
                          </w:rPr>
                          <w:t>漆</w:t>
                        </w:r>
                      </w:p>
                    </w:txbxContent>
                  </v:textbox>
                </v:rect>
              </w:pict>
            </w:r>
            <w:r w:rsidRPr="00574386">
              <w:rPr>
                <w:b/>
                <w:bCs/>
                <w:noProof/>
                <w:kern w:val="0"/>
                <w:sz w:val="28"/>
                <w:szCs w:val="28"/>
              </w:rPr>
              <w:pict>
                <v:rect id="_x0000_s136497" style="position:absolute;left:0;text-align:left;margin-left:114.3pt;margin-top:10.15pt;width:131.6pt;height:24.15pt;z-index:252311552" filled="f" fillcolor="#9cbee0" stroked="f" strokeweight=".25pt">
                  <v:fill color2="#bbd5f0" type="gradient">
                    <o:fill v:ext="view" type="gradientUnscaled"/>
                  </v:fill>
                  <v:textbox style="mso-next-textbox:#_x0000_s136497">
                    <w:txbxContent>
                      <w:p w:rsidR="00FA683A" w:rsidRPr="007B2EA3" w:rsidRDefault="00FA683A" w:rsidP="00AB09F7">
                        <w:pPr>
                          <w:rPr>
                            <w:szCs w:val="21"/>
                          </w:rPr>
                        </w:pPr>
                        <w:r w:rsidRPr="00FC5326">
                          <w:rPr>
                            <w:rFonts w:hint="eastAsia"/>
                            <w:szCs w:val="21"/>
                          </w:rPr>
                          <w:t>水蒸气形式挥发</w:t>
                        </w:r>
                        <w:r>
                          <w:rPr>
                            <w:rFonts w:hint="eastAsia"/>
                            <w:szCs w:val="21"/>
                          </w:rPr>
                          <w:t>：</w:t>
                        </w:r>
                        <w:r>
                          <w:rPr>
                            <w:rFonts w:hint="eastAsia"/>
                            <w:szCs w:val="21"/>
                          </w:rPr>
                          <w:t>0.4039</w:t>
                        </w:r>
                      </w:p>
                    </w:txbxContent>
                  </v:textbox>
                </v:rect>
              </w:pict>
            </w:r>
            <w:r w:rsidRPr="00574386">
              <w:rPr>
                <w:rFonts w:ascii="宋体" w:hAnsi="宋体"/>
                <w:b/>
                <w:bCs/>
                <w:noProof/>
              </w:rPr>
              <w:pict>
                <v:shape id="_x0000_s136464" type="#_x0000_t32" style="position:absolute;left:0;text-align:left;margin-left:295.9pt;margin-top:16.3pt;width:20.65pt;height:.05pt;z-index:252277760" o:connectortype="straight" strokeweight=".25pt">
                  <v:stroke endarrow="block"/>
                </v:shape>
              </w:pict>
            </w:r>
          </w:p>
          <w:p w:rsidR="00AB09F7" w:rsidRDefault="00574386" w:rsidP="00AB09F7">
            <w:pPr>
              <w:spacing w:line="360" w:lineRule="auto"/>
              <w:ind w:firstLineChars="200" w:firstLine="422"/>
            </w:pPr>
            <w:r w:rsidRPr="00574386">
              <w:rPr>
                <w:rFonts w:ascii="宋体" w:hAnsi="宋体"/>
                <w:b/>
                <w:noProof/>
              </w:rPr>
              <w:pict>
                <v:shape id="_x0000_s136472" type="#_x0000_t38" style="position:absolute;left:0;text-align:left;margin-left:133.95pt;margin-top:16.15pt;width:24.7pt;height:8.65pt;flip:y;z-index:252285952" o:connectortype="curved" adj="10800,468708,-149757">
                  <v:stroke endarrow="block"/>
                </v:shape>
              </w:pict>
            </w:r>
          </w:p>
          <w:p w:rsidR="00AB09F7" w:rsidRDefault="00574386" w:rsidP="00AB09F7">
            <w:pPr>
              <w:spacing w:line="360" w:lineRule="auto"/>
              <w:ind w:firstLineChars="200" w:firstLine="422"/>
            </w:pPr>
            <w:r w:rsidRPr="00574386">
              <w:rPr>
                <w:rFonts w:ascii="宋体" w:hAnsi="宋体"/>
                <w:b/>
                <w:bCs/>
                <w:noProof/>
              </w:rPr>
              <w:pict>
                <v:rect id="_x0000_s136471" style="position:absolute;left:0;text-align:left;margin-left:109.15pt;margin-top:6.7pt;width:76.25pt;height:19.65pt;z-index:252284928" filled="f" fillcolor="#9cbee0" stroked="f" strokeweight=".25pt">
                  <v:fill color2="#bbd5f0" type="gradient">
                    <o:fill v:ext="view" type="gradientUnscaled"/>
                  </v:fill>
                  <v:textbox style="mso-next-textbox:#_x0000_s136471">
                    <w:txbxContent>
                      <w:p w:rsidR="00FA683A" w:rsidRPr="007B2EA3" w:rsidRDefault="00FA683A" w:rsidP="00AB09F7">
                        <w:pPr>
                          <w:rPr>
                            <w:szCs w:val="21"/>
                          </w:rPr>
                        </w:pPr>
                        <w:r w:rsidRPr="00FC5326">
                          <w:rPr>
                            <w:rFonts w:hint="eastAsia"/>
                            <w:szCs w:val="21"/>
                          </w:rPr>
                          <w:t>水</w:t>
                        </w:r>
                        <w:r>
                          <w:rPr>
                            <w:rFonts w:hint="eastAsia"/>
                            <w:szCs w:val="21"/>
                          </w:rPr>
                          <w:t>份：</w:t>
                        </w:r>
                        <w:r>
                          <w:rPr>
                            <w:rFonts w:hint="eastAsia"/>
                            <w:szCs w:val="21"/>
                          </w:rPr>
                          <w:t>0.4039</w:t>
                        </w:r>
                      </w:p>
                    </w:txbxContent>
                  </v:textbox>
                </v:rect>
              </w:pict>
            </w:r>
            <w:r w:rsidRPr="00574386">
              <w:rPr>
                <w:rFonts w:ascii="宋体" w:hAnsi="宋体"/>
                <w:b/>
                <w:bCs/>
                <w:noProof/>
              </w:rPr>
              <w:pict>
                <v:shape id="_x0000_s136470" type="#_x0000_t32" style="position:absolute;left:0;text-align:left;margin-left:60.95pt;margin-top:16.95pt;width:48.2pt;height:0;z-index:252283904" o:connectortype="straight" strokeweight=".25pt">
                  <v:stroke endarrow="block"/>
                </v:shape>
              </w:pict>
            </w:r>
            <w:r w:rsidRPr="00574386">
              <w:rPr>
                <w:rFonts w:ascii="宋体" w:hAnsi="宋体"/>
                <w:b/>
                <w:bCs/>
                <w:noProof/>
              </w:rPr>
              <w:pict>
                <v:rect id="_x0000_s136496" style="position:absolute;left:0;text-align:left;margin-left:.2pt;margin-top:14.8pt;width:57.6pt;height:22pt;z-index:252310528" filled="f" fillcolor="#9cbee0" stroked="f" strokeweight=".25pt">
                  <v:fill color2="#bbd5f0" type="gradient">
                    <o:fill v:ext="view" type="gradientUnscaled"/>
                  </v:fill>
                  <v:textbox style="mso-next-textbox:#_x0000_s136496">
                    <w:txbxContent>
                      <w:p w:rsidR="00FA683A" w:rsidRPr="007B2EA3" w:rsidRDefault="00FA683A" w:rsidP="0051704C">
                        <w:pPr>
                          <w:ind w:firstLineChars="100" w:firstLine="210"/>
                          <w:rPr>
                            <w:szCs w:val="21"/>
                          </w:rPr>
                        </w:pPr>
                        <w:r>
                          <w:rPr>
                            <w:rFonts w:hint="eastAsia"/>
                            <w:szCs w:val="21"/>
                          </w:rPr>
                          <w:t>0.847</w:t>
                        </w:r>
                      </w:p>
                    </w:txbxContent>
                  </v:textbox>
                </v:rect>
              </w:pict>
            </w:r>
            <w:r w:rsidRPr="00574386">
              <w:rPr>
                <w:rFonts w:ascii="宋体" w:hAnsi="宋体"/>
                <w:b/>
                <w:bCs/>
                <w:noProof/>
              </w:rPr>
              <w:pict>
                <v:shape id="_x0000_s136494" type="#_x0000_t32" style="position:absolute;left:0;text-align:left;margin-left:12.75pt;margin-top:14.6pt;width:48.25pt;height:.1pt;z-index:252308480" o:connectortype="straight" strokeweight=".25pt">
                  <v:stroke endarrow="block"/>
                </v:shape>
              </w:pict>
            </w:r>
          </w:p>
          <w:p w:rsidR="00AB09F7" w:rsidRDefault="00574386" w:rsidP="00AB09F7">
            <w:pPr>
              <w:spacing w:line="360" w:lineRule="auto"/>
              <w:ind w:firstLineChars="200" w:firstLine="422"/>
            </w:pPr>
            <w:r w:rsidRPr="00574386">
              <w:rPr>
                <w:rFonts w:ascii="宋体" w:hAnsi="宋体"/>
                <w:b/>
                <w:bCs/>
                <w:noProof/>
              </w:rPr>
              <w:pict>
                <v:rect id="_x0000_s136473" style="position:absolute;left:0;text-align:left;margin-left:175.25pt;margin-top:8.25pt;width:83.85pt;height:38.8pt;z-index:252286976" filled="f" fillcolor="#9cbee0" stroked="f" strokeweight=".25pt">
                  <v:fill color2="#bbd5f0" type="gradient">
                    <o:fill v:ext="view" type="gradientUnscaled"/>
                  </v:fill>
                  <v:textbox style="mso-next-textbox:#_x0000_s136473">
                    <w:txbxContent>
                      <w:p w:rsidR="00FA683A" w:rsidRDefault="00FA683A" w:rsidP="00AB09F7">
                        <w:pPr>
                          <w:rPr>
                            <w:szCs w:val="21"/>
                          </w:rPr>
                        </w:pPr>
                        <w:r w:rsidRPr="00FC5326">
                          <w:rPr>
                            <w:rFonts w:hint="eastAsia"/>
                            <w:szCs w:val="21"/>
                          </w:rPr>
                          <w:t>附于工件表面</w:t>
                        </w:r>
                      </w:p>
                      <w:p w:rsidR="00FA683A" w:rsidRPr="007B2EA3" w:rsidRDefault="00FA683A" w:rsidP="00AB09F7">
                        <w:pPr>
                          <w:ind w:firstLineChars="150" w:firstLine="315"/>
                          <w:rPr>
                            <w:szCs w:val="21"/>
                          </w:rPr>
                        </w:pPr>
                        <w:r>
                          <w:rPr>
                            <w:rFonts w:hint="eastAsia"/>
                            <w:szCs w:val="21"/>
                          </w:rPr>
                          <w:t>0.1662</w:t>
                        </w:r>
                      </w:p>
                    </w:txbxContent>
                  </v:textbox>
                </v:rect>
              </w:pict>
            </w:r>
          </w:p>
          <w:p w:rsidR="00AB09F7" w:rsidRDefault="00574386" w:rsidP="00AB09F7">
            <w:pPr>
              <w:spacing w:line="360" w:lineRule="auto"/>
              <w:ind w:firstLineChars="200" w:firstLine="422"/>
            </w:pPr>
            <w:r w:rsidRPr="00574386">
              <w:rPr>
                <w:rFonts w:ascii="宋体" w:hAnsi="宋体"/>
                <w:b/>
                <w:bCs/>
                <w:noProof/>
              </w:rPr>
              <w:pict>
                <v:shape id="_x0000_s136489" type="#_x0000_t32" style="position:absolute;left:0;text-align:left;margin-left:154.6pt;margin-top:4.2pt;width:0;height:69.7pt;z-index:252303360" o:connectortype="straight" strokeweight=".25pt"/>
              </w:pict>
            </w:r>
            <w:r w:rsidRPr="00574386">
              <w:rPr>
                <w:rFonts w:ascii="宋体" w:hAnsi="宋体"/>
                <w:b/>
                <w:bCs/>
                <w:noProof/>
              </w:rPr>
              <w:pict>
                <v:rect id="_x0000_s136491" style="position:absolute;left:0;text-align:left;margin-left:88.25pt;margin-top:13.75pt;width:55.65pt;height:39.45pt;z-index:252305408" filled="f" fillcolor="#9cbee0" stroked="f" strokeweight=".25pt">
                  <v:fill color2="#bbd5f0" type="gradient">
                    <o:fill v:ext="view" type="gradientUnscaled"/>
                  </v:fill>
                  <v:textbox style="mso-next-textbox:#_x0000_s136491">
                    <w:txbxContent>
                      <w:p w:rsidR="00FA683A" w:rsidRDefault="00FA683A" w:rsidP="00AB09F7">
                        <w:pPr>
                          <w:rPr>
                            <w:szCs w:val="21"/>
                          </w:rPr>
                        </w:pPr>
                        <w:r w:rsidRPr="00FC5326">
                          <w:rPr>
                            <w:rFonts w:hint="eastAsia"/>
                            <w:szCs w:val="21"/>
                          </w:rPr>
                          <w:t>固体</w:t>
                        </w:r>
                        <w:r>
                          <w:rPr>
                            <w:rFonts w:hint="eastAsia"/>
                            <w:szCs w:val="21"/>
                          </w:rPr>
                          <w:t>份</w:t>
                        </w:r>
                      </w:p>
                      <w:p w:rsidR="00FA683A" w:rsidRPr="007B2EA3" w:rsidRDefault="00FA683A" w:rsidP="00AB09F7">
                        <w:pPr>
                          <w:ind w:firstLineChars="50" w:firstLine="105"/>
                          <w:rPr>
                            <w:szCs w:val="21"/>
                          </w:rPr>
                        </w:pPr>
                        <w:r>
                          <w:rPr>
                            <w:rFonts w:hint="eastAsia"/>
                            <w:szCs w:val="21"/>
                          </w:rPr>
                          <w:t>0.3323</w:t>
                        </w:r>
                      </w:p>
                    </w:txbxContent>
                  </v:textbox>
                </v:rect>
              </w:pict>
            </w:r>
            <w:r w:rsidRPr="00574386">
              <w:rPr>
                <w:rFonts w:ascii="宋体" w:hAnsi="宋体"/>
                <w:b/>
                <w:bCs/>
                <w:noProof/>
              </w:rPr>
              <w:pict>
                <v:shape id="_x0000_s136474" type="#_x0000_t32" style="position:absolute;left:0;text-align:left;margin-left:154.6pt;margin-top:4.2pt;width:20.65pt;height:.05pt;z-index:252288000" o:connectortype="straight" strokeweight=".25pt">
                  <v:stroke endarrow="block"/>
                </v:shape>
              </w:pict>
            </w:r>
          </w:p>
          <w:p w:rsidR="00AB09F7" w:rsidRDefault="00574386" w:rsidP="00AB09F7">
            <w:pPr>
              <w:spacing w:line="360" w:lineRule="auto"/>
              <w:ind w:firstLineChars="200" w:firstLine="482"/>
            </w:pPr>
            <w:r w:rsidRPr="00574386">
              <w:rPr>
                <w:b/>
                <w:noProof/>
                <w:sz w:val="24"/>
              </w:rPr>
              <w:pict>
                <v:rect id="_x0000_s136499" style="position:absolute;left:0;text-align:left;margin-left:179.35pt;margin-top:6.25pt;width:153.65pt;height:22.35pt;z-index:252313600" filled="f" fillcolor="#9cbee0" stroked="f" strokeweight=".25pt">
                  <v:fill color2="#bbd5f0" type="gradient">
                    <o:fill v:ext="view" type="gradientUnscaled"/>
                  </v:fill>
                  <v:textbox style="mso-next-textbox:#_x0000_s136499">
                    <w:txbxContent>
                      <w:p w:rsidR="00FA683A" w:rsidRPr="007B2EA3" w:rsidRDefault="00FA683A" w:rsidP="00AB09F7">
                        <w:pPr>
                          <w:ind w:left="735" w:hangingChars="350" w:hanging="735"/>
                          <w:rPr>
                            <w:szCs w:val="21"/>
                          </w:rPr>
                        </w:pPr>
                        <w:r>
                          <w:rPr>
                            <w:rFonts w:hint="eastAsia"/>
                            <w:szCs w:val="21"/>
                          </w:rPr>
                          <w:t>沉降在地面成为漆渣</w:t>
                        </w:r>
                        <w:r>
                          <w:rPr>
                            <w:rFonts w:hint="eastAsia"/>
                            <w:szCs w:val="21"/>
                          </w:rPr>
                          <w:t>0.0332</w:t>
                        </w:r>
                      </w:p>
                    </w:txbxContent>
                  </v:textbox>
                </v:rect>
              </w:pict>
            </w:r>
            <w:r w:rsidRPr="00574386">
              <w:rPr>
                <w:b/>
                <w:noProof/>
                <w:sz w:val="24"/>
              </w:rPr>
              <w:pict>
                <v:shape id="_x0000_s136498" type="#_x0000_t32" style="position:absolute;left:0;text-align:left;margin-left:154.6pt;margin-top:16.9pt;width:20.65pt;height:.05pt;z-index:252312576" o:connectortype="straight" strokeweight=".25pt">
                  <v:stroke endarrow="block"/>
                </v:shape>
              </w:pict>
            </w:r>
            <w:r w:rsidRPr="00574386">
              <w:rPr>
                <w:rFonts w:ascii="宋体" w:hAnsi="宋体"/>
                <w:b/>
                <w:bCs/>
                <w:noProof/>
              </w:rPr>
              <w:pict>
                <v:rect id="_x0000_s136484" style="position:absolute;left:0;text-align:left;margin-left:356.25pt;margin-top:10pt;width:121.05pt;height:35pt;z-index:252298240" filled="f" fillcolor="#9cbee0" stroked="f" strokeweight=".25pt">
                  <v:fill color2="#bbd5f0" type="gradient">
                    <o:fill v:ext="view" type="gradientUnscaled"/>
                  </v:fill>
                  <v:textbox style="mso-next-textbox:#_x0000_s136484">
                    <w:txbxContent>
                      <w:p w:rsidR="00FA683A" w:rsidRDefault="00FA683A" w:rsidP="00AB09F7">
                        <w:pPr>
                          <w:rPr>
                            <w:szCs w:val="21"/>
                          </w:rPr>
                        </w:pPr>
                        <w:r>
                          <w:rPr>
                            <w:rFonts w:ascii="宋体" w:hAnsi="宋体" w:hint="eastAsia"/>
                            <w:szCs w:val="21"/>
                          </w:rPr>
                          <w:t>沉降在水池中成为漆渣</w:t>
                        </w:r>
                      </w:p>
                      <w:p w:rsidR="00FA683A" w:rsidRPr="007B2EA3" w:rsidRDefault="00FA683A" w:rsidP="00AB09F7">
                        <w:pPr>
                          <w:ind w:firstLineChars="150" w:firstLine="315"/>
                          <w:rPr>
                            <w:szCs w:val="21"/>
                          </w:rPr>
                        </w:pPr>
                        <w:r>
                          <w:rPr>
                            <w:rFonts w:hint="eastAsia"/>
                            <w:szCs w:val="21"/>
                          </w:rPr>
                          <w:t>0.1172</w:t>
                        </w:r>
                      </w:p>
                    </w:txbxContent>
                  </v:textbox>
                </v:rect>
              </w:pict>
            </w:r>
            <w:r w:rsidRPr="00574386">
              <w:rPr>
                <w:rFonts w:ascii="宋体" w:hAnsi="宋体"/>
                <w:b/>
                <w:bCs/>
                <w:noProof/>
              </w:rPr>
              <w:pict>
                <v:shape id="_x0000_s136492" type="#_x0000_t32" style="position:absolute;left:0;text-align:left;margin-left:60.95pt;margin-top:10.85pt;width:31.4pt;height:0;z-index:252306432" o:connectortype="straight" strokeweight=".25pt">
                  <v:stroke endarrow="block"/>
                </v:shape>
              </w:pict>
            </w:r>
            <w:r w:rsidRPr="00574386">
              <w:rPr>
                <w:rFonts w:ascii="宋体" w:hAnsi="宋体"/>
                <w:b/>
                <w:bCs/>
                <w:noProof/>
              </w:rPr>
              <w:pict>
                <v:shape id="_x0000_s136490" type="#_x0000_t32" style="position:absolute;left:0;text-align:left;margin-left:133.95pt;margin-top:10.8pt;width:20.65pt;height:.05pt;z-index:252304384" o:connectortype="straight" strokeweight=".25pt">
                  <v:stroke endarrow="block"/>
                </v:shape>
              </w:pict>
            </w:r>
          </w:p>
          <w:p w:rsidR="00AB09F7" w:rsidRDefault="00574386" w:rsidP="00AB09F7">
            <w:pPr>
              <w:spacing w:line="360" w:lineRule="auto"/>
              <w:ind w:firstLineChars="200" w:firstLine="422"/>
            </w:pPr>
            <w:r w:rsidRPr="00574386">
              <w:rPr>
                <w:rFonts w:ascii="宋体" w:hAnsi="宋体"/>
                <w:b/>
                <w:bCs/>
                <w:noProof/>
              </w:rPr>
              <w:pict>
                <v:rect id="_x0000_s136480" style="position:absolute;left:0;text-align:left;margin-left:256pt;margin-top:14.05pt;width:62.75pt;height:37.6pt;z-index:252294144" filled="f" fillcolor="#9cbee0" stroked="f" strokeweight=".25pt">
                  <v:fill color2="#bbd5f0" type="gradient">
                    <o:fill v:ext="view" type="gradientUnscaled"/>
                  </v:fill>
                  <v:textbox style="mso-next-textbox:#_x0000_s136480">
                    <w:txbxContent>
                      <w:p w:rsidR="00FA683A" w:rsidRDefault="00FA683A" w:rsidP="00AB09F7">
                        <w:pPr>
                          <w:rPr>
                            <w:szCs w:val="21"/>
                          </w:rPr>
                        </w:pPr>
                        <w:r>
                          <w:rPr>
                            <w:rFonts w:ascii="宋体" w:hAnsi="宋体" w:hint="eastAsia"/>
                            <w:szCs w:val="21"/>
                          </w:rPr>
                          <w:t>水帘</w:t>
                        </w:r>
                        <w:r w:rsidRPr="00FC5326">
                          <w:rPr>
                            <w:rFonts w:ascii="宋体" w:hAnsi="宋体" w:hint="eastAsia"/>
                            <w:szCs w:val="21"/>
                          </w:rPr>
                          <w:t>收集</w:t>
                        </w:r>
                      </w:p>
                      <w:p w:rsidR="00FA683A" w:rsidRPr="007B2EA3" w:rsidRDefault="00FA683A" w:rsidP="00AB09F7">
                        <w:pPr>
                          <w:ind w:firstLineChars="50" w:firstLine="105"/>
                          <w:rPr>
                            <w:szCs w:val="21"/>
                          </w:rPr>
                        </w:pPr>
                        <w:r>
                          <w:rPr>
                            <w:rFonts w:hint="eastAsia"/>
                            <w:szCs w:val="21"/>
                          </w:rPr>
                          <w:t>0.1302</w:t>
                        </w:r>
                      </w:p>
                    </w:txbxContent>
                  </v:textbox>
                </v:rect>
              </w:pict>
            </w:r>
            <w:r w:rsidRPr="00574386">
              <w:rPr>
                <w:rFonts w:ascii="宋体" w:hAnsi="宋体"/>
                <w:b/>
                <w:bCs/>
                <w:noProof/>
              </w:rPr>
              <w:pict>
                <v:shape id="_x0000_s136483" type="#_x0000_t32" style="position:absolute;left:0;text-align:left;margin-left:334.9pt;margin-top:4.7pt;width:20.65pt;height:.05pt;z-index:252297216" o:connectortype="straight" strokeweight=".25pt">
                  <v:stroke endarrow="block"/>
                </v:shape>
              </w:pict>
            </w:r>
            <w:r w:rsidRPr="00574386">
              <w:rPr>
                <w:rFonts w:ascii="宋体" w:hAnsi="宋体"/>
                <w:b/>
                <w:bCs/>
                <w:noProof/>
              </w:rPr>
              <w:pict>
                <v:shape id="_x0000_s136482" type="#_x0000_t32" style="position:absolute;left:0;text-align:left;margin-left:334.9pt;margin-top:4.75pt;width:0;height:46.95pt;z-index:252296192" o:connectortype="straight" strokeweight=".25pt"/>
              </w:pict>
            </w:r>
          </w:p>
          <w:p w:rsidR="00AB09F7" w:rsidRDefault="00574386" w:rsidP="00AB09F7">
            <w:pPr>
              <w:spacing w:line="360" w:lineRule="auto"/>
              <w:ind w:firstLineChars="200" w:firstLine="422"/>
            </w:pPr>
            <w:r w:rsidRPr="00574386">
              <w:rPr>
                <w:rFonts w:ascii="宋体" w:hAnsi="宋体"/>
                <w:b/>
                <w:bCs/>
                <w:noProof/>
              </w:rPr>
              <w:pict>
                <v:rect id="_x0000_s136486" style="position:absolute;left:0;text-align:left;margin-left:355.55pt;margin-top:17pt;width:113.95pt;height:32.65pt;z-index:252300288" filled="f" fillcolor="#9cbee0" stroked="f" strokeweight=".25pt">
                  <v:fill color2="#bbd5f0" type="gradient">
                    <o:fill v:ext="view" type="gradientUnscaled"/>
                  </v:fill>
                  <v:textbox style="mso-next-textbox:#_x0000_s136486">
                    <w:txbxContent>
                      <w:p w:rsidR="00FA683A" w:rsidRDefault="00FA683A" w:rsidP="00AB09F7">
                        <w:pPr>
                          <w:rPr>
                            <w:szCs w:val="21"/>
                          </w:rPr>
                        </w:pPr>
                        <w:r w:rsidRPr="00FC5326">
                          <w:rPr>
                            <w:rFonts w:ascii="宋体" w:hAnsi="宋体" w:hint="eastAsia"/>
                            <w:szCs w:val="21"/>
                          </w:rPr>
                          <w:t>经</w:t>
                        </w:r>
                        <w:r w:rsidRPr="00C80671">
                          <w:rPr>
                            <w:rFonts w:hint="eastAsia"/>
                            <w:szCs w:val="21"/>
                          </w:rPr>
                          <w:t>2</w:t>
                        </w:r>
                        <w:r>
                          <w:rPr>
                            <w:rFonts w:hint="eastAsia"/>
                            <w:szCs w:val="21"/>
                          </w:rPr>
                          <w:t>0</w:t>
                        </w:r>
                        <w:r w:rsidRPr="00FC5326">
                          <w:rPr>
                            <w:szCs w:val="21"/>
                          </w:rPr>
                          <w:t>m</w:t>
                        </w:r>
                        <w:r w:rsidRPr="00FC5326">
                          <w:rPr>
                            <w:rFonts w:ascii="宋体" w:hAnsi="宋体" w:hint="eastAsia"/>
                            <w:szCs w:val="21"/>
                          </w:rPr>
                          <w:t>高排气筒排放</w:t>
                        </w:r>
                      </w:p>
                      <w:p w:rsidR="00FA683A" w:rsidRPr="007B2EA3" w:rsidRDefault="00FA683A" w:rsidP="00AB09F7">
                        <w:pPr>
                          <w:ind w:firstLineChars="250" w:firstLine="525"/>
                          <w:rPr>
                            <w:szCs w:val="21"/>
                          </w:rPr>
                        </w:pPr>
                        <w:r>
                          <w:rPr>
                            <w:rFonts w:hint="eastAsia"/>
                            <w:szCs w:val="21"/>
                          </w:rPr>
                          <w:t>0.013</w:t>
                        </w:r>
                      </w:p>
                    </w:txbxContent>
                  </v:textbox>
                </v:rect>
              </w:pict>
            </w:r>
            <w:r w:rsidRPr="00574386">
              <w:rPr>
                <w:rFonts w:ascii="宋体" w:hAnsi="宋体"/>
                <w:b/>
                <w:bCs/>
                <w:noProof/>
              </w:rPr>
              <w:pict>
                <v:shape id="_x0000_s136478" type="#_x0000_t32" style="position:absolute;left:0;text-align:left;margin-left:235.35pt;margin-top:8.85pt;width:0;height:36.3pt;z-index:252292096" o:connectortype="straight" strokeweight=".25pt"/>
              </w:pict>
            </w:r>
            <w:r w:rsidRPr="00574386">
              <w:rPr>
                <w:rFonts w:ascii="宋体" w:hAnsi="宋体"/>
                <w:b/>
                <w:bCs/>
                <w:noProof/>
              </w:rPr>
              <w:pict>
                <v:shape id="_x0000_s136481" type="#_x0000_t32" style="position:absolute;left:0;text-align:left;margin-left:314.25pt;margin-top:8.8pt;width:20.65pt;height:.05pt;z-index:252295168" o:connectortype="straight" strokeweight=".25pt">
                  <v:stroke endarrow="block"/>
                </v:shape>
              </w:pict>
            </w:r>
            <w:r w:rsidRPr="00574386">
              <w:rPr>
                <w:rFonts w:ascii="宋体" w:hAnsi="宋体"/>
                <w:b/>
                <w:bCs/>
                <w:noProof/>
              </w:rPr>
              <w:pict>
                <v:shape id="_x0000_s136479" type="#_x0000_t32" style="position:absolute;left:0;text-align:left;margin-left:235.35pt;margin-top:8.85pt;width:20.65pt;height:.05pt;z-index:252293120" o:connectortype="straight" strokeweight=".25pt">
                  <v:stroke endarrow="block"/>
                </v:shape>
              </w:pict>
            </w:r>
            <w:r w:rsidRPr="00574386">
              <w:rPr>
                <w:rFonts w:ascii="宋体" w:hAnsi="宋体"/>
                <w:b/>
                <w:bCs/>
                <w:noProof/>
              </w:rPr>
              <w:pict>
                <v:rect id="_x0000_s136476" style="position:absolute;left:0;text-align:left;margin-left:175.25pt;margin-top:1.95pt;width:45.85pt;height:36.95pt;z-index:252290048" filled="f" fillcolor="#9cbee0" stroked="f" strokeweight=".25pt">
                  <v:fill color2="#bbd5f0" type="gradient">
                    <o:fill v:ext="view" type="gradientUnscaled"/>
                  </v:fill>
                  <v:textbox style="mso-next-textbox:#_x0000_s136476">
                    <w:txbxContent>
                      <w:p w:rsidR="00FA683A" w:rsidRDefault="00FA683A" w:rsidP="00AB09F7">
                        <w:pPr>
                          <w:rPr>
                            <w:szCs w:val="21"/>
                          </w:rPr>
                        </w:pPr>
                        <w:r w:rsidRPr="00FC5326">
                          <w:rPr>
                            <w:rFonts w:hint="eastAsia"/>
                            <w:szCs w:val="21"/>
                          </w:rPr>
                          <w:t>漆雾</w:t>
                        </w:r>
                      </w:p>
                      <w:p w:rsidR="00FA683A" w:rsidRPr="007B2EA3" w:rsidRDefault="00FA683A" w:rsidP="00AB09F7">
                        <w:pPr>
                          <w:rPr>
                            <w:szCs w:val="21"/>
                          </w:rPr>
                        </w:pPr>
                        <w:r>
                          <w:rPr>
                            <w:rFonts w:hint="eastAsia"/>
                            <w:szCs w:val="21"/>
                          </w:rPr>
                          <w:t>0.1329</w:t>
                        </w:r>
                      </w:p>
                    </w:txbxContent>
                  </v:textbox>
                </v:rect>
              </w:pict>
            </w:r>
          </w:p>
          <w:p w:rsidR="00AB09F7" w:rsidRDefault="00574386" w:rsidP="00AB09F7">
            <w:pPr>
              <w:spacing w:line="360" w:lineRule="auto"/>
              <w:ind w:firstLineChars="200" w:firstLine="422"/>
            </w:pPr>
            <w:r w:rsidRPr="00574386">
              <w:rPr>
                <w:rFonts w:ascii="宋体" w:hAnsi="宋体"/>
                <w:b/>
                <w:bCs/>
                <w:noProof/>
              </w:rPr>
              <w:pict>
                <v:shape id="_x0000_s136485" type="#_x0000_t32" style="position:absolute;left:0;text-align:left;margin-left:334.9pt;margin-top:15.45pt;width:20.65pt;height:.05pt;z-index:252299264" o:connectortype="straight" strokeweight=".25pt">
                  <v:stroke endarrow="block"/>
                </v:shape>
              </w:pict>
            </w:r>
            <w:r w:rsidRPr="00574386">
              <w:rPr>
                <w:rFonts w:ascii="宋体" w:hAnsi="宋体"/>
                <w:b/>
                <w:bCs/>
                <w:noProof/>
              </w:rPr>
              <w:pict>
                <v:rect id="_x0000_s136488" style="position:absolute;left:0;text-align:left;margin-left:259.1pt;margin-top:15.5pt;width:73.9pt;height:38.1pt;z-index:252302336" filled="f" fillcolor="#9cbee0" stroked="f" strokeweight=".25pt">
                  <v:fill color2="#bbd5f0" type="gradient">
                    <o:fill v:ext="view" type="gradientUnscaled"/>
                  </v:fill>
                  <v:textbox style="mso-next-textbox:#_x0000_s136488">
                    <w:txbxContent>
                      <w:p w:rsidR="00FA683A" w:rsidRDefault="00FA683A" w:rsidP="00AB09F7">
                        <w:pPr>
                          <w:rPr>
                            <w:szCs w:val="21"/>
                          </w:rPr>
                        </w:pPr>
                        <w:r w:rsidRPr="00FC5326">
                          <w:rPr>
                            <w:rFonts w:ascii="宋体" w:hAnsi="宋体" w:hint="eastAsia"/>
                            <w:szCs w:val="21"/>
                          </w:rPr>
                          <w:t>无组织排放</w:t>
                        </w:r>
                      </w:p>
                      <w:p w:rsidR="00FA683A" w:rsidRPr="007B2EA3" w:rsidRDefault="00FA683A" w:rsidP="00AB09F7">
                        <w:pPr>
                          <w:ind w:firstLineChars="50" w:firstLine="105"/>
                          <w:rPr>
                            <w:szCs w:val="21"/>
                          </w:rPr>
                        </w:pPr>
                        <w:r w:rsidRPr="007B2EA3">
                          <w:rPr>
                            <w:szCs w:val="21"/>
                          </w:rPr>
                          <w:t>0.</w:t>
                        </w:r>
                        <w:r>
                          <w:rPr>
                            <w:rFonts w:hint="eastAsia"/>
                            <w:szCs w:val="21"/>
                          </w:rPr>
                          <w:t>0027</w:t>
                        </w:r>
                      </w:p>
                    </w:txbxContent>
                  </v:textbox>
                </v:rect>
              </w:pict>
            </w:r>
            <w:r w:rsidRPr="00574386">
              <w:rPr>
                <w:rFonts w:ascii="宋体" w:hAnsi="宋体"/>
                <w:b/>
                <w:bCs/>
                <w:noProof/>
              </w:rPr>
              <w:pict>
                <v:shape id="_x0000_s136477" type="#_x0000_t32" style="position:absolute;left:0;text-align:left;margin-left:214.7pt;margin-top:5.5pt;width:20.65pt;height:.05pt;z-index:252291072" o:connectortype="straight" strokeweight=".25pt">
                  <v:stroke endarrow="block"/>
                </v:shape>
              </w:pict>
            </w:r>
            <w:r w:rsidRPr="00574386">
              <w:rPr>
                <w:rFonts w:ascii="宋体" w:hAnsi="宋体"/>
                <w:b/>
                <w:bCs/>
                <w:noProof/>
              </w:rPr>
              <w:pict>
                <v:shape id="_x0000_s136475" type="#_x0000_t32" style="position:absolute;left:0;text-align:left;margin-left:154.6pt;margin-top:1.45pt;width:20.65pt;height:.05pt;z-index:252289024" o:connectortype="straight" strokeweight=".25pt">
                  <v:stroke endarrow="block"/>
                </v:shape>
              </w:pict>
            </w:r>
          </w:p>
          <w:p w:rsidR="00AB09F7" w:rsidRDefault="00574386" w:rsidP="00AB09F7">
            <w:pPr>
              <w:spacing w:line="360" w:lineRule="auto"/>
              <w:ind w:firstLineChars="200" w:firstLine="422"/>
            </w:pPr>
            <w:r w:rsidRPr="00574386">
              <w:rPr>
                <w:rFonts w:ascii="宋体" w:hAnsi="宋体"/>
                <w:b/>
                <w:bCs/>
                <w:noProof/>
              </w:rPr>
              <w:pict>
                <v:shape id="_x0000_s136487" type="#_x0000_t32" style="position:absolute;left:0;text-align:left;margin-left:235.35pt;margin-top:8.95pt;width:20.65pt;height:.05pt;z-index:252301312" o:connectortype="straight" strokeweight=".25pt">
                  <v:stroke endarrow="block"/>
                </v:shape>
              </w:pict>
            </w:r>
          </w:p>
          <w:p w:rsidR="00AB09F7" w:rsidRDefault="00AB09F7" w:rsidP="00AB09F7">
            <w:pPr>
              <w:spacing w:line="360" w:lineRule="auto"/>
              <w:ind w:firstLineChars="200" w:firstLine="420"/>
            </w:pPr>
          </w:p>
          <w:p w:rsidR="00AB09F7" w:rsidRPr="003A6C14" w:rsidRDefault="00AB09F7" w:rsidP="00AB09F7">
            <w:pPr>
              <w:spacing w:line="360" w:lineRule="auto"/>
              <w:ind w:firstLineChars="200" w:firstLine="420"/>
              <w:rPr>
                <w:b/>
                <w:sz w:val="24"/>
              </w:rPr>
            </w:pPr>
            <w:r>
              <w:rPr>
                <w:rFonts w:hint="eastAsia"/>
              </w:rPr>
              <w:t xml:space="preserve">            </w:t>
            </w:r>
            <w:r w:rsidRPr="00DA16D7">
              <w:rPr>
                <w:rFonts w:hint="eastAsia"/>
                <w:b/>
              </w:rPr>
              <w:t xml:space="preserve">  </w:t>
            </w:r>
            <w:r>
              <w:rPr>
                <w:rFonts w:hint="eastAsia"/>
                <w:b/>
              </w:rPr>
              <w:t xml:space="preserve"> </w:t>
            </w:r>
            <w:r w:rsidRPr="003A6C14">
              <w:rPr>
                <w:rFonts w:hint="eastAsia"/>
                <w:b/>
                <w:sz w:val="24"/>
              </w:rPr>
              <w:t xml:space="preserve"> </w:t>
            </w:r>
            <w:r w:rsidR="000C3864">
              <w:rPr>
                <w:rFonts w:hint="eastAsia"/>
                <w:b/>
                <w:sz w:val="24"/>
              </w:rPr>
              <w:t xml:space="preserve">   </w:t>
            </w:r>
            <w:r>
              <w:rPr>
                <w:rFonts w:hint="eastAsia"/>
                <w:b/>
                <w:sz w:val="24"/>
              </w:rPr>
              <w:t xml:space="preserve"> </w:t>
            </w:r>
            <w:r w:rsidRPr="003A6C14">
              <w:rPr>
                <w:rFonts w:hint="eastAsia"/>
                <w:b/>
                <w:sz w:val="24"/>
              </w:rPr>
              <w:t>图</w:t>
            </w:r>
            <w:r w:rsidRPr="007B2EA3">
              <w:rPr>
                <w:b/>
                <w:sz w:val="24"/>
              </w:rPr>
              <w:t>5-</w:t>
            </w:r>
            <w:r>
              <w:rPr>
                <w:rFonts w:hint="eastAsia"/>
                <w:b/>
                <w:sz w:val="24"/>
              </w:rPr>
              <w:t>1</w:t>
            </w:r>
            <w:r w:rsidR="006A1E5D">
              <w:rPr>
                <w:rFonts w:hint="eastAsia"/>
                <w:b/>
                <w:sz w:val="24"/>
              </w:rPr>
              <w:t>1</w:t>
            </w:r>
            <w:r w:rsidRPr="003A6C14">
              <w:rPr>
                <w:rFonts w:hint="eastAsia"/>
                <w:b/>
                <w:sz w:val="24"/>
              </w:rPr>
              <w:t xml:space="preserve">  </w:t>
            </w:r>
            <w:r w:rsidRPr="003A6C14">
              <w:rPr>
                <w:rFonts w:hint="eastAsia"/>
                <w:b/>
                <w:sz w:val="24"/>
              </w:rPr>
              <w:t>本项目</w:t>
            </w:r>
            <w:r>
              <w:rPr>
                <w:rFonts w:hint="eastAsia"/>
                <w:b/>
                <w:sz w:val="24"/>
              </w:rPr>
              <w:t>A</w:t>
            </w:r>
            <w:r>
              <w:rPr>
                <w:rFonts w:hint="eastAsia"/>
                <w:b/>
                <w:sz w:val="24"/>
              </w:rPr>
              <w:t>车间白</w:t>
            </w:r>
            <w:r w:rsidRPr="003A6C14">
              <w:rPr>
                <w:rFonts w:hint="eastAsia"/>
                <w:b/>
                <w:sz w:val="24"/>
              </w:rPr>
              <w:t>面漆物料平衡图（单位：</w:t>
            </w:r>
            <w:r w:rsidRPr="007B2EA3">
              <w:rPr>
                <w:b/>
                <w:sz w:val="24"/>
              </w:rPr>
              <w:t>t/a</w:t>
            </w:r>
            <w:r w:rsidRPr="003A6C14">
              <w:rPr>
                <w:rFonts w:hint="eastAsia"/>
                <w:b/>
                <w:sz w:val="24"/>
              </w:rPr>
              <w:t>）</w:t>
            </w:r>
          </w:p>
          <w:p w:rsidR="001A0908" w:rsidRDefault="001A0908" w:rsidP="00D303F7">
            <w:pPr>
              <w:pStyle w:val="aff1"/>
              <w:spacing w:beforeLines="50" w:line="360" w:lineRule="auto"/>
              <w:ind w:firstLine="480"/>
              <w:rPr>
                <w:sz w:val="24"/>
              </w:rPr>
            </w:pPr>
          </w:p>
          <w:p w:rsidR="00D139D3" w:rsidRPr="00C26D5D" w:rsidRDefault="00D139D3" w:rsidP="00D303F7">
            <w:pPr>
              <w:pStyle w:val="aff1"/>
              <w:spacing w:beforeLines="50" w:line="360" w:lineRule="auto"/>
              <w:ind w:firstLine="480"/>
              <w:rPr>
                <w:sz w:val="24"/>
              </w:rPr>
            </w:pPr>
            <w:r w:rsidRPr="00C26D5D">
              <w:rPr>
                <w:rFonts w:hint="eastAsia"/>
                <w:sz w:val="24"/>
              </w:rPr>
              <w:t>本项目</w:t>
            </w:r>
            <w:r>
              <w:rPr>
                <w:rFonts w:hint="eastAsia"/>
                <w:sz w:val="24"/>
              </w:rPr>
              <w:t>C</w:t>
            </w:r>
            <w:r w:rsidRPr="00C26D5D">
              <w:rPr>
                <w:rFonts w:hint="eastAsia"/>
                <w:sz w:val="24"/>
              </w:rPr>
              <w:t>车间</w:t>
            </w:r>
            <w:r w:rsidR="00BF61F2">
              <w:rPr>
                <w:rFonts w:hint="eastAsia"/>
                <w:sz w:val="24"/>
              </w:rPr>
              <w:t>水性</w:t>
            </w:r>
            <w:r w:rsidR="00BF61F2">
              <w:rPr>
                <w:rFonts w:hint="eastAsia"/>
                <w:sz w:val="24"/>
              </w:rPr>
              <w:t>UV</w:t>
            </w:r>
            <w:r w:rsidR="00BF61F2">
              <w:rPr>
                <w:rFonts w:hint="eastAsia"/>
                <w:sz w:val="24"/>
              </w:rPr>
              <w:t>底漆、</w:t>
            </w:r>
            <w:r w:rsidRPr="00C26D5D">
              <w:rPr>
                <w:rFonts w:hint="eastAsia"/>
                <w:sz w:val="24"/>
              </w:rPr>
              <w:t>透明底漆、透明面漆、白底漆、白面漆、色漆喷涂过程中物料平衡分别见表</w:t>
            </w:r>
            <w:r w:rsidRPr="00C26D5D">
              <w:rPr>
                <w:rFonts w:hint="eastAsia"/>
                <w:sz w:val="24"/>
              </w:rPr>
              <w:t>5-</w:t>
            </w:r>
            <w:r>
              <w:rPr>
                <w:rFonts w:hint="eastAsia"/>
                <w:sz w:val="24"/>
              </w:rPr>
              <w:t>11</w:t>
            </w:r>
            <w:r w:rsidRPr="00C26D5D">
              <w:rPr>
                <w:rFonts w:ascii="宋体" w:hAnsi="宋体" w:hint="eastAsia"/>
                <w:sz w:val="24"/>
              </w:rPr>
              <w:t>～</w:t>
            </w:r>
            <w:r w:rsidRPr="00C26D5D">
              <w:rPr>
                <w:rFonts w:hint="eastAsia"/>
                <w:sz w:val="24"/>
              </w:rPr>
              <w:t>5-</w:t>
            </w:r>
            <w:r>
              <w:rPr>
                <w:rFonts w:hint="eastAsia"/>
                <w:sz w:val="24"/>
              </w:rPr>
              <w:t>1</w:t>
            </w:r>
            <w:r w:rsidR="006B749E">
              <w:rPr>
                <w:rFonts w:hint="eastAsia"/>
                <w:sz w:val="24"/>
              </w:rPr>
              <w:t>6</w:t>
            </w:r>
            <w:r w:rsidRPr="00C26D5D">
              <w:rPr>
                <w:rFonts w:hint="eastAsia"/>
                <w:sz w:val="24"/>
              </w:rPr>
              <w:t>，喷漆过程中</w:t>
            </w:r>
            <w:r w:rsidRPr="00C26D5D">
              <w:rPr>
                <w:rFonts w:hint="eastAsia"/>
                <w:sz w:val="24"/>
              </w:rPr>
              <w:t>TVOC</w:t>
            </w:r>
            <w:r w:rsidRPr="00C26D5D">
              <w:rPr>
                <w:rFonts w:hint="eastAsia"/>
                <w:sz w:val="24"/>
              </w:rPr>
              <w:t>平衡</w:t>
            </w:r>
            <w:r w:rsidRPr="00C26D5D">
              <w:rPr>
                <w:sz w:val="24"/>
              </w:rPr>
              <w:t>表</w:t>
            </w:r>
            <w:r w:rsidRPr="00C26D5D">
              <w:rPr>
                <w:rFonts w:hint="eastAsia"/>
                <w:sz w:val="24"/>
              </w:rPr>
              <w:t>5</w:t>
            </w:r>
            <w:r w:rsidRPr="00C26D5D">
              <w:rPr>
                <w:sz w:val="24"/>
              </w:rPr>
              <w:t>-</w:t>
            </w:r>
            <w:r w:rsidRPr="00C26D5D">
              <w:rPr>
                <w:rFonts w:hint="eastAsia"/>
                <w:sz w:val="24"/>
              </w:rPr>
              <w:t>1</w:t>
            </w:r>
            <w:r w:rsidR="00BF61F2">
              <w:rPr>
                <w:rFonts w:hint="eastAsia"/>
                <w:sz w:val="24"/>
              </w:rPr>
              <w:t>7</w:t>
            </w:r>
            <w:r w:rsidRPr="00C26D5D">
              <w:rPr>
                <w:rFonts w:hint="eastAsia"/>
                <w:sz w:val="24"/>
              </w:rPr>
              <w:t>，各自物料平衡图分别见图</w:t>
            </w:r>
            <w:r w:rsidRPr="00C26D5D">
              <w:rPr>
                <w:rFonts w:hint="eastAsia"/>
                <w:sz w:val="24"/>
              </w:rPr>
              <w:t>5-</w:t>
            </w:r>
            <w:r>
              <w:rPr>
                <w:rFonts w:hint="eastAsia"/>
                <w:sz w:val="24"/>
              </w:rPr>
              <w:t>1</w:t>
            </w:r>
            <w:r w:rsidR="006A1E5D">
              <w:rPr>
                <w:rFonts w:hint="eastAsia"/>
                <w:sz w:val="24"/>
              </w:rPr>
              <w:t>2</w:t>
            </w:r>
            <w:r w:rsidRPr="00C26D5D">
              <w:rPr>
                <w:rFonts w:ascii="宋体" w:hAnsi="宋体" w:hint="eastAsia"/>
                <w:sz w:val="24"/>
              </w:rPr>
              <w:t>～</w:t>
            </w:r>
            <w:r w:rsidRPr="00C26D5D">
              <w:rPr>
                <w:rFonts w:hint="eastAsia"/>
                <w:sz w:val="24"/>
              </w:rPr>
              <w:t>5</w:t>
            </w:r>
            <w:r w:rsidRPr="00C26D5D">
              <w:rPr>
                <w:sz w:val="24"/>
              </w:rPr>
              <w:t>-</w:t>
            </w:r>
            <w:r w:rsidRPr="00C26D5D">
              <w:rPr>
                <w:rFonts w:hint="eastAsia"/>
                <w:sz w:val="24"/>
              </w:rPr>
              <w:t>1</w:t>
            </w:r>
            <w:r w:rsidR="006A1E5D">
              <w:rPr>
                <w:rFonts w:hint="eastAsia"/>
                <w:sz w:val="24"/>
              </w:rPr>
              <w:t>8</w:t>
            </w:r>
            <w:r w:rsidRPr="00C26D5D">
              <w:rPr>
                <w:rFonts w:hint="eastAsia"/>
                <w:sz w:val="24"/>
              </w:rPr>
              <w:t>：</w:t>
            </w:r>
          </w:p>
          <w:p w:rsidR="00BF61F2" w:rsidRPr="0078462B" w:rsidRDefault="00BF61F2" w:rsidP="00D303F7">
            <w:pPr>
              <w:spacing w:beforeLines="50" w:line="360" w:lineRule="auto"/>
              <w:ind w:firstLineChars="850" w:firstLine="2048"/>
              <w:rPr>
                <w:b/>
                <w:sz w:val="24"/>
              </w:rPr>
            </w:pPr>
            <w:r w:rsidRPr="0078462B">
              <w:rPr>
                <w:rFonts w:hint="eastAsia"/>
                <w:b/>
                <w:sz w:val="24"/>
              </w:rPr>
              <w:t>表</w:t>
            </w:r>
            <w:r w:rsidRPr="00DA15E3">
              <w:rPr>
                <w:b/>
                <w:sz w:val="24"/>
              </w:rPr>
              <w:t>5-</w:t>
            </w:r>
            <w:r>
              <w:rPr>
                <w:rFonts w:hint="eastAsia"/>
                <w:b/>
                <w:sz w:val="24"/>
              </w:rPr>
              <w:t>11</w:t>
            </w:r>
            <w:r w:rsidRPr="00DA15E3">
              <w:rPr>
                <w:b/>
                <w:sz w:val="24"/>
              </w:rPr>
              <w:t xml:space="preserve"> </w:t>
            </w:r>
            <w:r w:rsidRPr="0078462B">
              <w:rPr>
                <w:rFonts w:hint="eastAsia"/>
                <w:b/>
                <w:sz w:val="24"/>
              </w:rPr>
              <w:t xml:space="preserve"> </w:t>
            </w:r>
            <w:r w:rsidRPr="0078462B">
              <w:rPr>
                <w:rFonts w:hint="eastAsia"/>
                <w:b/>
                <w:sz w:val="24"/>
              </w:rPr>
              <w:t>本项目</w:t>
            </w:r>
            <w:r>
              <w:rPr>
                <w:rFonts w:hint="eastAsia"/>
                <w:b/>
                <w:sz w:val="24"/>
              </w:rPr>
              <w:t>C</w:t>
            </w:r>
            <w:r>
              <w:rPr>
                <w:rFonts w:hint="eastAsia"/>
                <w:b/>
                <w:sz w:val="24"/>
              </w:rPr>
              <w:t>车间水性</w:t>
            </w:r>
            <w:r w:rsidR="003138BF">
              <w:rPr>
                <w:rFonts w:hint="eastAsia"/>
                <w:b/>
                <w:sz w:val="24"/>
              </w:rPr>
              <w:t>UV</w:t>
            </w:r>
            <w:r w:rsidRPr="0078462B">
              <w:rPr>
                <w:rFonts w:hint="eastAsia"/>
                <w:b/>
                <w:sz w:val="24"/>
              </w:rPr>
              <w:t>底漆物料平衡表（单位：</w:t>
            </w:r>
            <w:r w:rsidRPr="00C87415">
              <w:rPr>
                <w:b/>
                <w:sz w:val="24"/>
              </w:rPr>
              <w:t>t/a</w:t>
            </w:r>
            <w:r w:rsidRPr="0078462B">
              <w:rPr>
                <w:rFonts w:hint="eastAsia"/>
                <w:b/>
                <w:sz w:val="24"/>
              </w:rPr>
              <w:t>）</w:t>
            </w:r>
          </w:p>
          <w:tbl>
            <w:tblPr>
              <w:tblW w:w="5000" w:type="pct"/>
              <w:tblBorders>
                <w:top w:val="single" w:sz="12" w:space="0" w:color="auto"/>
                <w:bottom w:val="single" w:sz="12" w:space="0" w:color="auto"/>
                <w:insideH w:val="single" w:sz="4" w:space="0" w:color="000000"/>
                <w:insideV w:val="single" w:sz="4" w:space="0" w:color="000000"/>
              </w:tblBorders>
              <w:tblLook w:val="04A0"/>
            </w:tblPr>
            <w:tblGrid>
              <w:gridCol w:w="1783"/>
              <w:gridCol w:w="1470"/>
              <w:gridCol w:w="876"/>
              <w:gridCol w:w="1650"/>
              <w:gridCol w:w="1383"/>
              <w:gridCol w:w="839"/>
              <w:gridCol w:w="2379"/>
            </w:tblGrid>
            <w:tr w:rsidR="00BF61F2" w:rsidTr="00BF61F2">
              <w:tc>
                <w:tcPr>
                  <w:tcW w:w="1989" w:type="pct"/>
                  <w:gridSpan w:val="3"/>
                  <w:vAlign w:val="center"/>
                </w:tcPr>
                <w:p w:rsidR="00BF61F2" w:rsidRPr="00A7120F" w:rsidRDefault="00BF61F2" w:rsidP="005E10BF">
                  <w:pPr>
                    <w:jc w:val="center"/>
                    <w:rPr>
                      <w:b/>
                      <w:szCs w:val="21"/>
                    </w:rPr>
                  </w:pPr>
                  <w:r w:rsidRPr="00A7120F">
                    <w:rPr>
                      <w:rFonts w:hint="eastAsia"/>
                      <w:b/>
                      <w:szCs w:val="21"/>
                    </w:rPr>
                    <w:t>原料</w:t>
                  </w:r>
                </w:p>
              </w:tc>
              <w:tc>
                <w:tcPr>
                  <w:tcW w:w="3011" w:type="pct"/>
                  <w:gridSpan w:val="4"/>
                  <w:vAlign w:val="center"/>
                </w:tcPr>
                <w:p w:rsidR="00BF61F2" w:rsidRPr="00A7120F" w:rsidRDefault="00BF61F2" w:rsidP="005E10BF">
                  <w:pPr>
                    <w:ind w:firstLineChars="1250" w:firstLine="2635"/>
                    <w:jc w:val="center"/>
                    <w:rPr>
                      <w:b/>
                      <w:szCs w:val="21"/>
                    </w:rPr>
                  </w:pPr>
                  <w:r w:rsidRPr="00A7120F">
                    <w:rPr>
                      <w:rFonts w:hint="eastAsia"/>
                      <w:b/>
                      <w:szCs w:val="21"/>
                    </w:rPr>
                    <w:t>去向</w:t>
                  </w:r>
                </w:p>
              </w:tc>
            </w:tr>
            <w:tr w:rsidR="00BF61F2" w:rsidTr="00BF61F2">
              <w:tc>
                <w:tcPr>
                  <w:tcW w:w="859" w:type="pct"/>
                  <w:vMerge w:val="restart"/>
                  <w:vAlign w:val="center"/>
                </w:tcPr>
                <w:p w:rsidR="00BF61F2" w:rsidRPr="00C87415" w:rsidRDefault="00BF61F2" w:rsidP="00BF61F2">
                  <w:pPr>
                    <w:jc w:val="center"/>
                    <w:rPr>
                      <w:szCs w:val="21"/>
                    </w:rPr>
                  </w:pPr>
                  <w:r>
                    <w:rPr>
                      <w:rFonts w:hint="eastAsia"/>
                      <w:szCs w:val="21"/>
                    </w:rPr>
                    <w:t>水性</w:t>
                  </w:r>
                  <w:r>
                    <w:rPr>
                      <w:rFonts w:hint="eastAsia"/>
                      <w:szCs w:val="21"/>
                    </w:rPr>
                    <w:t>U</w:t>
                  </w:r>
                  <w:r w:rsidR="006A1E5D">
                    <w:rPr>
                      <w:rFonts w:hint="eastAsia"/>
                      <w:szCs w:val="21"/>
                    </w:rPr>
                    <w:t>V</w:t>
                  </w:r>
                  <w:r>
                    <w:rPr>
                      <w:rFonts w:hint="eastAsia"/>
                      <w:szCs w:val="21"/>
                    </w:rPr>
                    <w:t>底漆</w:t>
                  </w:r>
                  <w:r>
                    <w:rPr>
                      <w:rFonts w:hint="eastAsia"/>
                      <w:szCs w:val="21"/>
                    </w:rPr>
                    <w:t>9.16</w:t>
                  </w:r>
                  <w:r w:rsidRPr="00C87415">
                    <w:rPr>
                      <w:szCs w:val="21"/>
                    </w:rPr>
                    <w:t>t</w:t>
                  </w:r>
                </w:p>
              </w:tc>
              <w:tc>
                <w:tcPr>
                  <w:tcW w:w="708" w:type="pct"/>
                  <w:vMerge w:val="restart"/>
                  <w:vAlign w:val="center"/>
                </w:tcPr>
                <w:p w:rsidR="00BF61F2" w:rsidRDefault="00BF61F2" w:rsidP="00BF61F2">
                  <w:pPr>
                    <w:jc w:val="center"/>
                    <w:rPr>
                      <w:szCs w:val="21"/>
                    </w:rPr>
                  </w:pPr>
                  <w:r>
                    <w:rPr>
                      <w:rFonts w:hint="eastAsia"/>
                      <w:szCs w:val="21"/>
                    </w:rPr>
                    <w:t>挥发份</w:t>
                  </w:r>
                </w:p>
                <w:p w:rsidR="00BF61F2" w:rsidRPr="00A7120F" w:rsidRDefault="00BF61F2" w:rsidP="00BF61F2">
                  <w:pPr>
                    <w:jc w:val="center"/>
                    <w:rPr>
                      <w:szCs w:val="21"/>
                    </w:rPr>
                  </w:pPr>
                  <w:r>
                    <w:rPr>
                      <w:rFonts w:hint="eastAsia"/>
                      <w:szCs w:val="21"/>
                    </w:rPr>
                    <w:t>5</w:t>
                  </w:r>
                  <w:r w:rsidRPr="00C87415">
                    <w:rPr>
                      <w:szCs w:val="21"/>
                    </w:rPr>
                    <w:t>%</w:t>
                  </w:r>
                </w:p>
              </w:tc>
              <w:tc>
                <w:tcPr>
                  <w:tcW w:w="422" w:type="pct"/>
                  <w:vMerge w:val="restart"/>
                  <w:vAlign w:val="center"/>
                </w:tcPr>
                <w:p w:rsidR="00BF61F2" w:rsidRPr="00C87415" w:rsidRDefault="00BF61F2" w:rsidP="00BF61F2">
                  <w:pPr>
                    <w:ind w:firstLineChars="50" w:firstLine="105"/>
                    <w:rPr>
                      <w:szCs w:val="21"/>
                    </w:rPr>
                  </w:pPr>
                  <w:r>
                    <w:rPr>
                      <w:rFonts w:hint="eastAsia"/>
                      <w:szCs w:val="21"/>
                    </w:rPr>
                    <w:t>0.458</w:t>
                  </w:r>
                </w:p>
              </w:tc>
              <w:tc>
                <w:tcPr>
                  <w:tcW w:w="1461" w:type="pct"/>
                  <w:gridSpan w:val="2"/>
                  <w:vMerge w:val="restart"/>
                  <w:vAlign w:val="center"/>
                </w:tcPr>
                <w:p w:rsidR="00BF61F2" w:rsidRPr="00A7120F" w:rsidRDefault="00BF61F2" w:rsidP="00BF61F2">
                  <w:pPr>
                    <w:ind w:firstLineChars="50" w:firstLine="105"/>
                    <w:jc w:val="center"/>
                    <w:rPr>
                      <w:szCs w:val="21"/>
                    </w:rPr>
                  </w:pPr>
                  <w:r w:rsidRPr="00C87415">
                    <w:rPr>
                      <w:szCs w:val="21"/>
                    </w:rPr>
                    <w:t>9</w:t>
                  </w:r>
                  <w:r>
                    <w:rPr>
                      <w:rFonts w:hint="eastAsia"/>
                      <w:szCs w:val="21"/>
                    </w:rPr>
                    <w:t>0</w:t>
                  </w:r>
                  <w:r w:rsidRPr="00C87415">
                    <w:rPr>
                      <w:szCs w:val="21"/>
                    </w:rPr>
                    <w:t>%</w:t>
                  </w:r>
                  <w:r w:rsidRPr="00A7120F">
                    <w:rPr>
                      <w:rFonts w:hint="eastAsia"/>
                      <w:szCs w:val="21"/>
                    </w:rPr>
                    <w:t>吸风</w:t>
                  </w:r>
                  <w:r>
                    <w:rPr>
                      <w:rFonts w:hint="eastAsia"/>
                      <w:szCs w:val="21"/>
                    </w:rPr>
                    <w:t>管道</w:t>
                  </w:r>
                  <w:r w:rsidRPr="00A7120F">
                    <w:rPr>
                      <w:rFonts w:hint="eastAsia"/>
                      <w:szCs w:val="21"/>
                    </w:rPr>
                    <w:t>收集</w:t>
                  </w:r>
                  <w:r>
                    <w:rPr>
                      <w:rFonts w:hint="eastAsia"/>
                      <w:szCs w:val="21"/>
                    </w:rPr>
                    <w:t>：</w:t>
                  </w:r>
                  <w:r>
                    <w:rPr>
                      <w:rFonts w:hint="eastAsia"/>
                      <w:szCs w:val="21"/>
                    </w:rPr>
                    <w:t>0.4122</w:t>
                  </w:r>
                </w:p>
              </w:tc>
              <w:tc>
                <w:tcPr>
                  <w:tcW w:w="1550" w:type="pct"/>
                  <w:gridSpan w:val="2"/>
                  <w:vAlign w:val="center"/>
                </w:tcPr>
                <w:p w:rsidR="00BF61F2" w:rsidRPr="00A7120F" w:rsidRDefault="00BF61F2" w:rsidP="00BF61F2">
                  <w:pPr>
                    <w:jc w:val="center"/>
                    <w:rPr>
                      <w:szCs w:val="21"/>
                    </w:rPr>
                  </w:pPr>
                  <w:r w:rsidRPr="00A7120F">
                    <w:rPr>
                      <w:rFonts w:hint="eastAsia"/>
                      <w:szCs w:val="21"/>
                    </w:rPr>
                    <w:t>吸附装置吸附：</w:t>
                  </w:r>
                  <w:r>
                    <w:rPr>
                      <w:rFonts w:hint="eastAsia"/>
                      <w:szCs w:val="21"/>
                    </w:rPr>
                    <w:t>0.371</w:t>
                  </w:r>
                </w:p>
              </w:tc>
            </w:tr>
            <w:tr w:rsidR="00BF61F2" w:rsidTr="00BF61F2">
              <w:tc>
                <w:tcPr>
                  <w:tcW w:w="859" w:type="pct"/>
                  <w:vMerge/>
                  <w:vAlign w:val="center"/>
                </w:tcPr>
                <w:p w:rsidR="00BF61F2" w:rsidRPr="00A7120F" w:rsidRDefault="00BF61F2" w:rsidP="005E10BF">
                  <w:pPr>
                    <w:jc w:val="center"/>
                    <w:rPr>
                      <w:szCs w:val="21"/>
                    </w:rPr>
                  </w:pPr>
                </w:p>
              </w:tc>
              <w:tc>
                <w:tcPr>
                  <w:tcW w:w="708" w:type="pct"/>
                  <w:vMerge/>
                  <w:vAlign w:val="center"/>
                </w:tcPr>
                <w:p w:rsidR="00BF61F2" w:rsidRPr="00A7120F" w:rsidRDefault="00BF61F2" w:rsidP="005E10BF">
                  <w:pPr>
                    <w:jc w:val="center"/>
                    <w:rPr>
                      <w:szCs w:val="21"/>
                    </w:rPr>
                  </w:pPr>
                </w:p>
              </w:tc>
              <w:tc>
                <w:tcPr>
                  <w:tcW w:w="422" w:type="pct"/>
                  <w:vMerge/>
                  <w:vAlign w:val="center"/>
                </w:tcPr>
                <w:p w:rsidR="00BF61F2" w:rsidRPr="00A7120F" w:rsidRDefault="00BF61F2" w:rsidP="005E10BF">
                  <w:pPr>
                    <w:jc w:val="center"/>
                    <w:rPr>
                      <w:szCs w:val="21"/>
                    </w:rPr>
                  </w:pPr>
                </w:p>
              </w:tc>
              <w:tc>
                <w:tcPr>
                  <w:tcW w:w="1461" w:type="pct"/>
                  <w:gridSpan w:val="2"/>
                  <w:vMerge/>
                  <w:vAlign w:val="center"/>
                </w:tcPr>
                <w:p w:rsidR="00BF61F2" w:rsidRPr="00A7120F" w:rsidRDefault="00BF61F2" w:rsidP="005E10BF">
                  <w:pPr>
                    <w:jc w:val="center"/>
                    <w:rPr>
                      <w:szCs w:val="21"/>
                    </w:rPr>
                  </w:pPr>
                </w:p>
              </w:tc>
              <w:tc>
                <w:tcPr>
                  <w:tcW w:w="1550" w:type="pct"/>
                  <w:gridSpan w:val="2"/>
                  <w:vAlign w:val="center"/>
                </w:tcPr>
                <w:p w:rsidR="00BF61F2" w:rsidRPr="00A7120F" w:rsidRDefault="00BF61F2" w:rsidP="00BF61F2">
                  <w:pPr>
                    <w:jc w:val="center"/>
                    <w:rPr>
                      <w:szCs w:val="21"/>
                    </w:rPr>
                  </w:pPr>
                  <w:r w:rsidRPr="00A7120F">
                    <w:rPr>
                      <w:rFonts w:hint="eastAsia"/>
                      <w:szCs w:val="21"/>
                    </w:rPr>
                    <w:t>有组织排放：</w:t>
                  </w:r>
                  <w:r>
                    <w:rPr>
                      <w:rFonts w:hint="eastAsia"/>
                      <w:szCs w:val="21"/>
                    </w:rPr>
                    <w:t>0.0412</w:t>
                  </w:r>
                </w:p>
              </w:tc>
            </w:tr>
            <w:tr w:rsidR="00BF61F2" w:rsidTr="00BF61F2">
              <w:tc>
                <w:tcPr>
                  <w:tcW w:w="859" w:type="pct"/>
                  <w:vMerge/>
                  <w:vAlign w:val="center"/>
                </w:tcPr>
                <w:p w:rsidR="00BF61F2" w:rsidRPr="00A7120F" w:rsidRDefault="00BF61F2" w:rsidP="005E10BF">
                  <w:pPr>
                    <w:jc w:val="center"/>
                    <w:rPr>
                      <w:szCs w:val="21"/>
                    </w:rPr>
                  </w:pPr>
                </w:p>
              </w:tc>
              <w:tc>
                <w:tcPr>
                  <w:tcW w:w="708" w:type="pct"/>
                  <w:vMerge/>
                  <w:vAlign w:val="center"/>
                </w:tcPr>
                <w:p w:rsidR="00BF61F2" w:rsidRPr="00A7120F" w:rsidRDefault="00BF61F2" w:rsidP="005E10BF">
                  <w:pPr>
                    <w:jc w:val="center"/>
                    <w:rPr>
                      <w:szCs w:val="21"/>
                    </w:rPr>
                  </w:pPr>
                </w:p>
              </w:tc>
              <w:tc>
                <w:tcPr>
                  <w:tcW w:w="422" w:type="pct"/>
                  <w:vMerge/>
                  <w:vAlign w:val="center"/>
                </w:tcPr>
                <w:p w:rsidR="00BF61F2" w:rsidRPr="00A7120F" w:rsidRDefault="00BF61F2" w:rsidP="005E10BF">
                  <w:pPr>
                    <w:jc w:val="center"/>
                    <w:rPr>
                      <w:szCs w:val="21"/>
                    </w:rPr>
                  </w:pPr>
                </w:p>
              </w:tc>
              <w:tc>
                <w:tcPr>
                  <w:tcW w:w="3011" w:type="pct"/>
                  <w:gridSpan w:val="4"/>
                  <w:vAlign w:val="center"/>
                </w:tcPr>
                <w:p w:rsidR="00BF61F2" w:rsidRPr="00A7120F" w:rsidRDefault="00BF61F2" w:rsidP="00BF61F2">
                  <w:pPr>
                    <w:jc w:val="center"/>
                    <w:rPr>
                      <w:szCs w:val="21"/>
                    </w:rPr>
                  </w:pPr>
                  <w:r>
                    <w:rPr>
                      <w:rFonts w:hint="eastAsia"/>
                      <w:szCs w:val="21"/>
                    </w:rPr>
                    <w:t>10</w:t>
                  </w:r>
                  <w:r w:rsidRPr="00C87415">
                    <w:rPr>
                      <w:szCs w:val="21"/>
                    </w:rPr>
                    <w:t>%</w:t>
                  </w:r>
                  <w:r w:rsidRPr="00A7120F">
                    <w:rPr>
                      <w:rFonts w:hint="eastAsia"/>
                      <w:szCs w:val="21"/>
                    </w:rPr>
                    <w:t>无组织排放：</w:t>
                  </w:r>
                  <w:r>
                    <w:rPr>
                      <w:rFonts w:hint="eastAsia"/>
                      <w:szCs w:val="21"/>
                    </w:rPr>
                    <w:t>0.0458</w:t>
                  </w:r>
                </w:p>
              </w:tc>
            </w:tr>
            <w:tr w:rsidR="00BF61F2" w:rsidTr="00BF61F2">
              <w:tc>
                <w:tcPr>
                  <w:tcW w:w="859" w:type="pct"/>
                  <w:vMerge/>
                  <w:vAlign w:val="center"/>
                </w:tcPr>
                <w:p w:rsidR="00BF61F2" w:rsidRPr="00A7120F" w:rsidRDefault="00BF61F2" w:rsidP="005E10BF">
                  <w:pPr>
                    <w:jc w:val="center"/>
                    <w:rPr>
                      <w:szCs w:val="21"/>
                    </w:rPr>
                  </w:pPr>
                </w:p>
              </w:tc>
              <w:tc>
                <w:tcPr>
                  <w:tcW w:w="708" w:type="pct"/>
                  <w:vMerge w:val="restart"/>
                  <w:vAlign w:val="center"/>
                </w:tcPr>
                <w:p w:rsidR="00BF61F2" w:rsidRDefault="00BF61F2" w:rsidP="00BF61F2">
                  <w:pPr>
                    <w:jc w:val="center"/>
                    <w:rPr>
                      <w:szCs w:val="21"/>
                    </w:rPr>
                  </w:pPr>
                  <w:r>
                    <w:rPr>
                      <w:rFonts w:hint="eastAsia"/>
                      <w:szCs w:val="21"/>
                    </w:rPr>
                    <w:t>固体份</w:t>
                  </w:r>
                </w:p>
                <w:p w:rsidR="00BF61F2" w:rsidRPr="00A7120F" w:rsidRDefault="00BF61F2" w:rsidP="00BF61F2">
                  <w:pPr>
                    <w:jc w:val="center"/>
                    <w:rPr>
                      <w:szCs w:val="21"/>
                    </w:rPr>
                  </w:pPr>
                  <w:r>
                    <w:rPr>
                      <w:rFonts w:hint="eastAsia"/>
                      <w:szCs w:val="21"/>
                    </w:rPr>
                    <w:t>65</w:t>
                  </w:r>
                  <w:r w:rsidRPr="00C87415">
                    <w:rPr>
                      <w:szCs w:val="21"/>
                    </w:rPr>
                    <w:t>%</w:t>
                  </w:r>
                </w:p>
              </w:tc>
              <w:tc>
                <w:tcPr>
                  <w:tcW w:w="422" w:type="pct"/>
                  <w:vMerge w:val="restart"/>
                  <w:vAlign w:val="center"/>
                </w:tcPr>
                <w:p w:rsidR="00BF61F2" w:rsidRPr="00C87415" w:rsidRDefault="00BF61F2" w:rsidP="00BF61F2">
                  <w:pPr>
                    <w:ind w:firstLineChars="50" w:firstLine="105"/>
                    <w:rPr>
                      <w:szCs w:val="21"/>
                    </w:rPr>
                  </w:pPr>
                  <w:r>
                    <w:rPr>
                      <w:rFonts w:hint="eastAsia"/>
                      <w:szCs w:val="21"/>
                    </w:rPr>
                    <w:t>5.954</w:t>
                  </w:r>
                </w:p>
              </w:tc>
              <w:tc>
                <w:tcPr>
                  <w:tcW w:w="795" w:type="pct"/>
                  <w:vMerge w:val="restart"/>
                  <w:vAlign w:val="center"/>
                </w:tcPr>
                <w:p w:rsidR="00BF61F2" w:rsidRDefault="00BF61F2" w:rsidP="005E10BF">
                  <w:pPr>
                    <w:jc w:val="center"/>
                    <w:rPr>
                      <w:szCs w:val="21"/>
                    </w:rPr>
                  </w:pPr>
                  <w:r>
                    <w:rPr>
                      <w:rFonts w:hint="eastAsia"/>
                      <w:szCs w:val="21"/>
                    </w:rPr>
                    <w:t>95</w:t>
                  </w:r>
                  <w:r w:rsidRPr="00C87415">
                    <w:rPr>
                      <w:szCs w:val="21"/>
                    </w:rPr>
                    <w:t>%</w:t>
                  </w:r>
                  <w:r>
                    <w:rPr>
                      <w:rFonts w:hint="eastAsia"/>
                      <w:szCs w:val="21"/>
                    </w:rPr>
                    <w:t>附着于</w:t>
                  </w:r>
                </w:p>
                <w:p w:rsidR="00BF61F2" w:rsidRPr="00A7120F" w:rsidRDefault="00BF61F2" w:rsidP="00BF61F2">
                  <w:pPr>
                    <w:jc w:val="center"/>
                    <w:rPr>
                      <w:szCs w:val="21"/>
                    </w:rPr>
                  </w:pPr>
                  <w:r>
                    <w:rPr>
                      <w:rFonts w:hint="eastAsia"/>
                      <w:szCs w:val="21"/>
                    </w:rPr>
                    <w:t>工件</w:t>
                  </w:r>
                  <w:r>
                    <w:rPr>
                      <w:rFonts w:hint="eastAsia"/>
                      <w:szCs w:val="21"/>
                    </w:rPr>
                    <w:t>5.6563</w:t>
                  </w:r>
                </w:p>
              </w:tc>
              <w:tc>
                <w:tcPr>
                  <w:tcW w:w="2216" w:type="pct"/>
                  <w:gridSpan w:val="3"/>
                  <w:vAlign w:val="center"/>
                </w:tcPr>
                <w:p w:rsidR="00BF61F2" w:rsidRPr="00A7120F" w:rsidRDefault="00BF61F2" w:rsidP="001A0908">
                  <w:pPr>
                    <w:jc w:val="center"/>
                    <w:rPr>
                      <w:szCs w:val="21"/>
                    </w:rPr>
                  </w:pPr>
                  <w:r>
                    <w:rPr>
                      <w:rFonts w:hint="eastAsia"/>
                      <w:szCs w:val="21"/>
                    </w:rPr>
                    <w:t>其中</w:t>
                  </w:r>
                  <w:r>
                    <w:rPr>
                      <w:rFonts w:hint="eastAsia"/>
                      <w:szCs w:val="21"/>
                    </w:rPr>
                    <w:t>90%</w:t>
                  </w:r>
                  <w:r>
                    <w:rPr>
                      <w:rFonts w:hint="eastAsia"/>
                      <w:szCs w:val="21"/>
                    </w:rPr>
                    <w:t>残留于工件表面：</w:t>
                  </w:r>
                  <w:r w:rsidR="001A0908">
                    <w:rPr>
                      <w:rFonts w:hint="eastAsia"/>
                      <w:szCs w:val="21"/>
                    </w:rPr>
                    <w:t>5.0907</w:t>
                  </w:r>
                </w:p>
              </w:tc>
            </w:tr>
            <w:tr w:rsidR="00BF61F2" w:rsidTr="00BF61F2">
              <w:tc>
                <w:tcPr>
                  <w:tcW w:w="859" w:type="pct"/>
                  <w:vMerge/>
                  <w:vAlign w:val="center"/>
                </w:tcPr>
                <w:p w:rsidR="00BF61F2" w:rsidRPr="00A7120F" w:rsidRDefault="00BF61F2" w:rsidP="005E10BF">
                  <w:pPr>
                    <w:jc w:val="center"/>
                    <w:rPr>
                      <w:szCs w:val="21"/>
                    </w:rPr>
                  </w:pPr>
                </w:p>
              </w:tc>
              <w:tc>
                <w:tcPr>
                  <w:tcW w:w="708" w:type="pct"/>
                  <w:vMerge/>
                  <w:vAlign w:val="center"/>
                </w:tcPr>
                <w:p w:rsidR="00BF61F2" w:rsidRPr="00A7120F" w:rsidRDefault="00BF61F2" w:rsidP="005E10BF">
                  <w:pPr>
                    <w:jc w:val="center"/>
                    <w:rPr>
                      <w:szCs w:val="21"/>
                    </w:rPr>
                  </w:pPr>
                </w:p>
              </w:tc>
              <w:tc>
                <w:tcPr>
                  <w:tcW w:w="422" w:type="pct"/>
                  <w:vMerge/>
                  <w:vAlign w:val="center"/>
                </w:tcPr>
                <w:p w:rsidR="00BF61F2" w:rsidRDefault="00BF61F2" w:rsidP="005E10BF">
                  <w:pPr>
                    <w:ind w:firstLineChars="50" w:firstLine="105"/>
                    <w:jc w:val="center"/>
                    <w:rPr>
                      <w:szCs w:val="21"/>
                    </w:rPr>
                  </w:pPr>
                </w:p>
              </w:tc>
              <w:tc>
                <w:tcPr>
                  <w:tcW w:w="795" w:type="pct"/>
                  <w:vMerge/>
                  <w:vAlign w:val="center"/>
                </w:tcPr>
                <w:p w:rsidR="00BF61F2" w:rsidRPr="00C87415" w:rsidRDefault="00BF61F2" w:rsidP="005E10BF">
                  <w:pPr>
                    <w:jc w:val="center"/>
                    <w:rPr>
                      <w:szCs w:val="21"/>
                    </w:rPr>
                  </w:pPr>
                </w:p>
              </w:tc>
              <w:tc>
                <w:tcPr>
                  <w:tcW w:w="1070" w:type="pct"/>
                  <w:gridSpan w:val="2"/>
                  <w:vMerge w:val="restart"/>
                  <w:vAlign w:val="center"/>
                </w:tcPr>
                <w:p w:rsidR="00BF61F2" w:rsidRPr="00C87415" w:rsidRDefault="00BF61F2" w:rsidP="001A0908">
                  <w:pPr>
                    <w:jc w:val="center"/>
                    <w:rPr>
                      <w:szCs w:val="21"/>
                    </w:rPr>
                  </w:pPr>
                  <w:r>
                    <w:rPr>
                      <w:rFonts w:hint="eastAsia"/>
                      <w:szCs w:val="21"/>
                    </w:rPr>
                    <w:t>10%</w:t>
                  </w:r>
                  <w:r>
                    <w:rPr>
                      <w:rFonts w:hint="eastAsia"/>
                      <w:szCs w:val="21"/>
                    </w:rPr>
                    <w:t>砂光打磨过程中成为染料尘</w:t>
                  </w:r>
                  <w:r w:rsidR="001A0908">
                    <w:rPr>
                      <w:rFonts w:hint="eastAsia"/>
                      <w:szCs w:val="21"/>
                    </w:rPr>
                    <w:t>0.5656</w:t>
                  </w:r>
                </w:p>
              </w:tc>
              <w:tc>
                <w:tcPr>
                  <w:tcW w:w="1147" w:type="pct"/>
                  <w:vAlign w:val="center"/>
                </w:tcPr>
                <w:p w:rsidR="00BF61F2" w:rsidRPr="00C87415" w:rsidRDefault="00BF61F2" w:rsidP="001A0908">
                  <w:pPr>
                    <w:jc w:val="center"/>
                    <w:rPr>
                      <w:szCs w:val="21"/>
                    </w:rPr>
                  </w:pPr>
                  <w:r>
                    <w:rPr>
                      <w:rFonts w:hint="eastAsia"/>
                      <w:szCs w:val="21"/>
                    </w:rPr>
                    <w:t>吸收装置吸收：</w:t>
                  </w:r>
                  <w:r w:rsidR="001A0908">
                    <w:rPr>
                      <w:rFonts w:hint="eastAsia"/>
                      <w:szCs w:val="21"/>
                    </w:rPr>
                    <w:t>0.4581</w:t>
                  </w:r>
                </w:p>
              </w:tc>
            </w:tr>
            <w:tr w:rsidR="00BF61F2" w:rsidTr="00BF61F2">
              <w:tc>
                <w:tcPr>
                  <w:tcW w:w="859" w:type="pct"/>
                  <w:vMerge/>
                  <w:vAlign w:val="center"/>
                </w:tcPr>
                <w:p w:rsidR="00BF61F2" w:rsidRPr="00A7120F" w:rsidRDefault="00BF61F2" w:rsidP="005E10BF">
                  <w:pPr>
                    <w:jc w:val="center"/>
                    <w:rPr>
                      <w:szCs w:val="21"/>
                    </w:rPr>
                  </w:pPr>
                </w:p>
              </w:tc>
              <w:tc>
                <w:tcPr>
                  <w:tcW w:w="708" w:type="pct"/>
                  <w:vMerge/>
                  <w:vAlign w:val="center"/>
                </w:tcPr>
                <w:p w:rsidR="00BF61F2" w:rsidRPr="00A7120F" w:rsidRDefault="00BF61F2" w:rsidP="005E10BF">
                  <w:pPr>
                    <w:jc w:val="center"/>
                    <w:rPr>
                      <w:szCs w:val="21"/>
                    </w:rPr>
                  </w:pPr>
                </w:p>
              </w:tc>
              <w:tc>
                <w:tcPr>
                  <w:tcW w:w="422" w:type="pct"/>
                  <w:vMerge/>
                  <w:vAlign w:val="center"/>
                </w:tcPr>
                <w:p w:rsidR="00BF61F2" w:rsidRDefault="00BF61F2" w:rsidP="005E10BF">
                  <w:pPr>
                    <w:ind w:firstLineChars="50" w:firstLine="105"/>
                    <w:jc w:val="center"/>
                    <w:rPr>
                      <w:szCs w:val="21"/>
                    </w:rPr>
                  </w:pPr>
                </w:p>
              </w:tc>
              <w:tc>
                <w:tcPr>
                  <w:tcW w:w="795" w:type="pct"/>
                  <w:vMerge/>
                  <w:vAlign w:val="center"/>
                </w:tcPr>
                <w:p w:rsidR="00BF61F2" w:rsidRPr="00C87415" w:rsidRDefault="00BF61F2" w:rsidP="005E10BF">
                  <w:pPr>
                    <w:jc w:val="center"/>
                    <w:rPr>
                      <w:szCs w:val="21"/>
                    </w:rPr>
                  </w:pPr>
                </w:p>
              </w:tc>
              <w:tc>
                <w:tcPr>
                  <w:tcW w:w="1070" w:type="pct"/>
                  <w:gridSpan w:val="2"/>
                  <w:vMerge/>
                  <w:vAlign w:val="center"/>
                </w:tcPr>
                <w:p w:rsidR="00BF61F2" w:rsidRDefault="00BF61F2" w:rsidP="005E10BF">
                  <w:pPr>
                    <w:jc w:val="center"/>
                    <w:rPr>
                      <w:szCs w:val="21"/>
                    </w:rPr>
                  </w:pPr>
                </w:p>
              </w:tc>
              <w:tc>
                <w:tcPr>
                  <w:tcW w:w="1147" w:type="pct"/>
                  <w:vAlign w:val="center"/>
                </w:tcPr>
                <w:p w:rsidR="00BF61F2" w:rsidRDefault="00BF61F2" w:rsidP="001A0908">
                  <w:pPr>
                    <w:jc w:val="center"/>
                    <w:rPr>
                      <w:szCs w:val="21"/>
                    </w:rPr>
                  </w:pPr>
                  <w:r w:rsidRPr="00A7120F">
                    <w:rPr>
                      <w:rFonts w:hint="eastAsia"/>
                      <w:szCs w:val="21"/>
                    </w:rPr>
                    <w:t>有组织排放：</w:t>
                  </w:r>
                  <w:r>
                    <w:rPr>
                      <w:rFonts w:hint="eastAsia"/>
                      <w:szCs w:val="21"/>
                    </w:rPr>
                    <w:t>0.0</w:t>
                  </w:r>
                  <w:r w:rsidR="001A0908">
                    <w:rPr>
                      <w:rFonts w:hint="eastAsia"/>
                      <w:szCs w:val="21"/>
                    </w:rPr>
                    <w:t>509</w:t>
                  </w:r>
                </w:p>
              </w:tc>
            </w:tr>
            <w:tr w:rsidR="00BF61F2" w:rsidTr="00BF61F2">
              <w:tc>
                <w:tcPr>
                  <w:tcW w:w="859" w:type="pct"/>
                  <w:vMerge/>
                  <w:vAlign w:val="center"/>
                </w:tcPr>
                <w:p w:rsidR="00BF61F2" w:rsidRPr="00A7120F" w:rsidRDefault="00BF61F2" w:rsidP="005E10BF">
                  <w:pPr>
                    <w:jc w:val="center"/>
                    <w:rPr>
                      <w:szCs w:val="21"/>
                    </w:rPr>
                  </w:pPr>
                </w:p>
              </w:tc>
              <w:tc>
                <w:tcPr>
                  <w:tcW w:w="708" w:type="pct"/>
                  <w:vMerge/>
                  <w:vAlign w:val="center"/>
                </w:tcPr>
                <w:p w:rsidR="00BF61F2" w:rsidRPr="00A7120F" w:rsidRDefault="00BF61F2" w:rsidP="005E10BF">
                  <w:pPr>
                    <w:jc w:val="center"/>
                    <w:rPr>
                      <w:szCs w:val="21"/>
                    </w:rPr>
                  </w:pPr>
                </w:p>
              </w:tc>
              <w:tc>
                <w:tcPr>
                  <w:tcW w:w="422" w:type="pct"/>
                  <w:vMerge/>
                  <w:vAlign w:val="center"/>
                </w:tcPr>
                <w:p w:rsidR="00BF61F2" w:rsidRDefault="00BF61F2" w:rsidP="005E10BF">
                  <w:pPr>
                    <w:ind w:firstLineChars="50" w:firstLine="105"/>
                    <w:jc w:val="center"/>
                    <w:rPr>
                      <w:szCs w:val="21"/>
                    </w:rPr>
                  </w:pPr>
                </w:p>
              </w:tc>
              <w:tc>
                <w:tcPr>
                  <w:tcW w:w="795" w:type="pct"/>
                  <w:vMerge/>
                  <w:vAlign w:val="center"/>
                </w:tcPr>
                <w:p w:rsidR="00BF61F2" w:rsidRPr="00C87415" w:rsidRDefault="00BF61F2" w:rsidP="005E10BF">
                  <w:pPr>
                    <w:jc w:val="center"/>
                    <w:rPr>
                      <w:szCs w:val="21"/>
                    </w:rPr>
                  </w:pPr>
                </w:p>
              </w:tc>
              <w:tc>
                <w:tcPr>
                  <w:tcW w:w="1070" w:type="pct"/>
                  <w:gridSpan w:val="2"/>
                  <w:vMerge/>
                  <w:vAlign w:val="center"/>
                </w:tcPr>
                <w:p w:rsidR="00BF61F2" w:rsidRDefault="00BF61F2" w:rsidP="005E10BF">
                  <w:pPr>
                    <w:jc w:val="center"/>
                    <w:rPr>
                      <w:szCs w:val="21"/>
                    </w:rPr>
                  </w:pPr>
                </w:p>
              </w:tc>
              <w:tc>
                <w:tcPr>
                  <w:tcW w:w="1147" w:type="pct"/>
                  <w:vAlign w:val="center"/>
                </w:tcPr>
                <w:p w:rsidR="00BF61F2" w:rsidRDefault="00BF61F2" w:rsidP="001A0908">
                  <w:pPr>
                    <w:jc w:val="center"/>
                    <w:rPr>
                      <w:szCs w:val="21"/>
                    </w:rPr>
                  </w:pPr>
                  <w:r w:rsidRPr="00A7120F">
                    <w:rPr>
                      <w:rFonts w:hint="eastAsia"/>
                      <w:szCs w:val="21"/>
                    </w:rPr>
                    <w:t>无组织排放：</w:t>
                  </w:r>
                  <w:r>
                    <w:rPr>
                      <w:rFonts w:hint="eastAsia"/>
                      <w:szCs w:val="21"/>
                    </w:rPr>
                    <w:t>0.0</w:t>
                  </w:r>
                  <w:r w:rsidR="001A0908">
                    <w:rPr>
                      <w:rFonts w:hint="eastAsia"/>
                      <w:szCs w:val="21"/>
                    </w:rPr>
                    <w:t>566</w:t>
                  </w:r>
                </w:p>
              </w:tc>
            </w:tr>
            <w:tr w:rsidR="00BF61F2" w:rsidTr="00BF61F2">
              <w:tc>
                <w:tcPr>
                  <w:tcW w:w="859" w:type="pct"/>
                  <w:vMerge/>
                  <w:vAlign w:val="center"/>
                </w:tcPr>
                <w:p w:rsidR="00BF61F2" w:rsidRPr="00A7120F" w:rsidRDefault="00BF61F2" w:rsidP="005E10BF">
                  <w:pPr>
                    <w:jc w:val="center"/>
                    <w:rPr>
                      <w:szCs w:val="21"/>
                    </w:rPr>
                  </w:pPr>
                </w:p>
              </w:tc>
              <w:tc>
                <w:tcPr>
                  <w:tcW w:w="708" w:type="pct"/>
                  <w:vMerge/>
                  <w:vAlign w:val="center"/>
                </w:tcPr>
                <w:p w:rsidR="00BF61F2" w:rsidRPr="00A7120F" w:rsidRDefault="00BF61F2" w:rsidP="005E10BF">
                  <w:pPr>
                    <w:jc w:val="center"/>
                    <w:rPr>
                      <w:szCs w:val="21"/>
                    </w:rPr>
                  </w:pPr>
                </w:p>
              </w:tc>
              <w:tc>
                <w:tcPr>
                  <w:tcW w:w="422" w:type="pct"/>
                  <w:vMerge/>
                  <w:vAlign w:val="center"/>
                </w:tcPr>
                <w:p w:rsidR="00BF61F2" w:rsidRPr="00A7120F" w:rsidRDefault="00BF61F2" w:rsidP="005E10BF">
                  <w:pPr>
                    <w:jc w:val="center"/>
                    <w:rPr>
                      <w:szCs w:val="21"/>
                    </w:rPr>
                  </w:pPr>
                </w:p>
              </w:tc>
              <w:tc>
                <w:tcPr>
                  <w:tcW w:w="3011" w:type="pct"/>
                  <w:gridSpan w:val="4"/>
                  <w:vAlign w:val="center"/>
                </w:tcPr>
                <w:p w:rsidR="00BF61F2" w:rsidRDefault="00BF61F2" w:rsidP="00BF61F2">
                  <w:pPr>
                    <w:jc w:val="center"/>
                    <w:rPr>
                      <w:szCs w:val="21"/>
                    </w:rPr>
                  </w:pPr>
                  <w:r>
                    <w:rPr>
                      <w:rFonts w:hint="eastAsia"/>
                      <w:szCs w:val="21"/>
                    </w:rPr>
                    <w:t>5%</w:t>
                  </w:r>
                  <w:r>
                    <w:rPr>
                      <w:rFonts w:hint="eastAsia"/>
                      <w:szCs w:val="21"/>
                    </w:rPr>
                    <w:t>沉降在地面成为漆渣：</w:t>
                  </w:r>
                  <w:r>
                    <w:rPr>
                      <w:rFonts w:hint="eastAsia"/>
                      <w:szCs w:val="21"/>
                    </w:rPr>
                    <w:t>0.2977</w:t>
                  </w:r>
                </w:p>
              </w:tc>
            </w:tr>
            <w:tr w:rsidR="00BF61F2" w:rsidTr="00BF61F2">
              <w:tc>
                <w:tcPr>
                  <w:tcW w:w="859" w:type="pct"/>
                  <w:vMerge/>
                  <w:vAlign w:val="center"/>
                </w:tcPr>
                <w:p w:rsidR="00BF61F2" w:rsidRPr="00A7120F" w:rsidRDefault="00BF61F2" w:rsidP="005E10BF">
                  <w:pPr>
                    <w:jc w:val="center"/>
                    <w:rPr>
                      <w:szCs w:val="21"/>
                    </w:rPr>
                  </w:pPr>
                </w:p>
              </w:tc>
              <w:tc>
                <w:tcPr>
                  <w:tcW w:w="708" w:type="pct"/>
                  <w:vAlign w:val="center"/>
                </w:tcPr>
                <w:p w:rsidR="00BF61F2" w:rsidRPr="00A7120F" w:rsidRDefault="00BF61F2" w:rsidP="00BF61F2">
                  <w:pPr>
                    <w:ind w:firstLineChars="50" w:firstLine="105"/>
                    <w:rPr>
                      <w:szCs w:val="21"/>
                    </w:rPr>
                  </w:pPr>
                  <w:r>
                    <w:rPr>
                      <w:rFonts w:hint="eastAsia"/>
                      <w:szCs w:val="21"/>
                    </w:rPr>
                    <w:t>水份</w:t>
                  </w:r>
                  <w:r>
                    <w:rPr>
                      <w:rFonts w:hint="eastAsia"/>
                      <w:szCs w:val="21"/>
                    </w:rPr>
                    <w:t>30</w:t>
                  </w:r>
                  <w:r w:rsidRPr="00C87415">
                    <w:rPr>
                      <w:szCs w:val="21"/>
                    </w:rPr>
                    <w:t>%</w:t>
                  </w:r>
                </w:p>
              </w:tc>
              <w:tc>
                <w:tcPr>
                  <w:tcW w:w="422" w:type="pct"/>
                  <w:vAlign w:val="center"/>
                </w:tcPr>
                <w:p w:rsidR="00BF61F2" w:rsidRPr="00C87415" w:rsidRDefault="00BF61F2" w:rsidP="00BF61F2">
                  <w:pPr>
                    <w:ind w:firstLineChars="50" w:firstLine="105"/>
                    <w:rPr>
                      <w:szCs w:val="21"/>
                    </w:rPr>
                  </w:pPr>
                  <w:r>
                    <w:rPr>
                      <w:rFonts w:hint="eastAsia"/>
                      <w:szCs w:val="21"/>
                    </w:rPr>
                    <w:t>2.748</w:t>
                  </w:r>
                </w:p>
              </w:tc>
              <w:tc>
                <w:tcPr>
                  <w:tcW w:w="3011" w:type="pct"/>
                  <w:gridSpan w:val="4"/>
                  <w:vAlign w:val="center"/>
                </w:tcPr>
                <w:p w:rsidR="00BF61F2" w:rsidRPr="00A7120F" w:rsidRDefault="00BF61F2" w:rsidP="005E10BF">
                  <w:pPr>
                    <w:jc w:val="center"/>
                    <w:rPr>
                      <w:szCs w:val="21"/>
                    </w:rPr>
                  </w:pPr>
                  <w:r w:rsidRPr="00A7120F">
                    <w:rPr>
                      <w:rFonts w:hint="eastAsia"/>
                      <w:szCs w:val="21"/>
                    </w:rPr>
                    <w:t>挥发</w:t>
                  </w:r>
                </w:p>
              </w:tc>
            </w:tr>
            <w:tr w:rsidR="00BF61F2" w:rsidTr="00BF61F2">
              <w:tc>
                <w:tcPr>
                  <w:tcW w:w="1567" w:type="pct"/>
                  <w:gridSpan w:val="2"/>
                  <w:vAlign w:val="center"/>
                </w:tcPr>
                <w:p w:rsidR="00BF61F2" w:rsidRPr="009D016A" w:rsidRDefault="00BF61F2" w:rsidP="005E10BF">
                  <w:pPr>
                    <w:ind w:firstLineChars="400" w:firstLine="840"/>
                    <w:rPr>
                      <w:szCs w:val="21"/>
                    </w:rPr>
                  </w:pPr>
                  <w:r w:rsidRPr="009D016A">
                    <w:rPr>
                      <w:rFonts w:hint="eastAsia"/>
                      <w:szCs w:val="21"/>
                    </w:rPr>
                    <w:t>合计</w:t>
                  </w:r>
                </w:p>
              </w:tc>
              <w:tc>
                <w:tcPr>
                  <w:tcW w:w="422" w:type="pct"/>
                  <w:vAlign w:val="center"/>
                </w:tcPr>
                <w:p w:rsidR="00BF61F2" w:rsidRPr="009D016A" w:rsidRDefault="00BF61F2" w:rsidP="005E10BF">
                  <w:pPr>
                    <w:ind w:firstLineChars="50" w:firstLine="105"/>
                    <w:rPr>
                      <w:szCs w:val="21"/>
                    </w:rPr>
                  </w:pPr>
                  <w:r>
                    <w:rPr>
                      <w:rFonts w:hint="eastAsia"/>
                      <w:szCs w:val="21"/>
                    </w:rPr>
                    <w:t>9.16</w:t>
                  </w:r>
                </w:p>
              </w:tc>
              <w:tc>
                <w:tcPr>
                  <w:tcW w:w="3011" w:type="pct"/>
                  <w:gridSpan w:val="4"/>
                  <w:vAlign w:val="center"/>
                </w:tcPr>
                <w:p w:rsidR="00BF61F2" w:rsidRPr="009D016A" w:rsidRDefault="001A0908" w:rsidP="005E10BF">
                  <w:pPr>
                    <w:jc w:val="center"/>
                    <w:rPr>
                      <w:szCs w:val="21"/>
                    </w:rPr>
                  </w:pPr>
                  <w:r>
                    <w:rPr>
                      <w:rFonts w:hint="eastAsia"/>
                      <w:szCs w:val="21"/>
                    </w:rPr>
                    <w:t>9.16</w:t>
                  </w:r>
                </w:p>
              </w:tc>
            </w:tr>
          </w:tbl>
          <w:p w:rsidR="001A0908" w:rsidRDefault="001A0908" w:rsidP="00D303F7">
            <w:pPr>
              <w:spacing w:beforeLines="50" w:line="360" w:lineRule="auto"/>
              <w:ind w:firstLineChars="850" w:firstLine="2048"/>
              <w:rPr>
                <w:b/>
                <w:sz w:val="24"/>
              </w:rPr>
            </w:pPr>
          </w:p>
          <w:p w:rsidR="001A0908" w:rsidRDefault="001A0908" w:rsidP="00D303F7">
            <w:pPr>
              <w:spacing w:beforeLines="50" w:line="360" w:lineRule="auto"/>
              <w:ind w:firstLineChars="850" w:firstLine="2048"/>
              <w:rPr>
                <w:b/>
                <w:sz w:val="24"/>
              </w:rPr>
            </w:pPr>
          </w:p>
          <w:p w:rsidR="001A0908" w:rsidRDefault="001A0908" w:rsidP="00D303F7">
            <w:pPr>
              <w:spacing w:beforeLines="50" w:line="360" w:lineRule="auto"/>
              <w:ind w:firstLineChars="850" w:firstLine="2048"/>
              <w:rPr>
                <w:b/>
                <w:sz w:val="24"/>
              </w:rPr>
            </w:pPr>
          </w:p>
          <w:p w:rsidR="001A0908" w:rsidRDefault="001A0908" w:rsidP="00D303F7">
            <w:pPr>
              <w:spacing w:beforeLines="50" w:line="360" w:lineRule="auto"/>
              <w:ind w:firstLineChars="850" w:firstLine="2048"/>
              <w:rPr>
                <w:b/>
                <w:sz w:val="24"/>
              </w:rPr>
            </w:pPr>
          </w:p>
          <w:p w:rsidR="001A0908" w:rsidRDefault="001A0908" w:rsidP="00D303F7">
            <w:pPr>
              <w:spacing w:beforeLines="50" w:line="360" w:lineRule="auto"/>
              <w:ind w:firstLineChars="850" w:firstLine="2048"/>
              <w:rPr>
                <w:b/>
                <w:sz w:val="24"/>
              </w:rPr>
            </w:pPr>
          </w:p>
          <w:p w:rsidR="004B00F9" w:rsidRPr="0078462B" w:rsidRDefault="004B00F9" w:rsidP="00D303F7">
            <w:pPr>
              <w:spacing w:beforeLines="50" w:line="360" w:lineRule="auto"/>
              <w:ind w:firstLineChars="850" w:firstLine="2048"/>
              <w:rPr>
                <w:b/>
                <w:sz w:val="24"/>
              </w:rPr>
            </w:pPr>
            <w:r w:rsidRPr="0078462B">
              <w:rPr>
                <w:rFonts w:hint="eastAsia"/>
                <w:b/>
                <w:sz w:val="24"/>
              </w:rPr>
              <w:lastRenderedPageBreak/>
              <w:t>表</w:t>
            </w:r>
            <w:r w:rsidRPr="00DA15E3">
              <w:rPr>
                <w:b/>
                <w:sz w:val="24"/>
              </w:rPr>
              <w:t>5-</w:t>
            </w:r>
            <w:r>
              <w:rPr>
                <w:rFonts w:hint="eastAsia"/>
                <w:b/>
                <w:sz w:val="24"/>
              </w:rPr>
              <w:t>1</w:t>
            </w:r>
            <w:r w:rsidR="001A0908">
              <w:rPr>
                <w:rFonts w:hint="eastAsia"/>
                <w:b/>
                <w:sz w:val="24"/>
              </w:rPr>
              <w:t>2</w:t>
            </w:r>
            <w:r w:rsidRPr="00DA15E3">
              <w:rPr>
                <w:b/>
                <w:sz w:val="24"/>
              </w:rPr>
              <w:t xml:space="preserve"> </w:t>
            </w:r>
            <w:r w:rsidRPr="0078462B">
              <w:rPr>
                <w:rFonts w:hint="eastAsia"/>
                <w:b/>
                <w:sz w:val="24"/>
              </w:rPr>
              <w:t xml:space="preserve"> </w:t>
            </w:r>
            <w:r w:rsidRPr="0078462B">
              <w:rPr>
                <w:rFonts w:hint="eastAsia"/>
                <w:b/>
                <w:sz w:val="24"/>
              </w:rPr>
              <w:t>本项目</w:t>
            </w:r>
            <w:r>
              <w:rPr>
                <w:rFonts w:hint="eastAsia"/>
                <w:b/>
                <w:sz w:val="24"/>
              </w:rPr>
              <w:t>C</w:t>
            </w:r>
            <w:r>
              <w:rPr>
                <w:rFonts w:hint="eastAsia"/>
                <w:b/>
                <w:sz w:val="24"/>
              </w:rPr>
              <w:t>车间透明</w:t>
            </w:r>
            <w:r w:rsidRPr="0078462B">
              <w:rPr>
                <w:rFonts w:hint="eastAsia"/>
                <w:b/>
                <w:sz w:val="24"/>
              </w:rPr>
              <w:t>底漆喷涂过程物料平衡表（单位：</w:t>
            </w:r>
            <w:r w:rsidRPr="00C87415">
              <w:rPr>
                <w:b/>
                <w:sz w:val="24"/>
              </w:rPr>
              <w:t>t/a</w:t>
            </w:r>
            <w:r w:rsidRPr="0078462B">
              <w:rPr>
                <w:rFonts w:hint="eastAsia"/>
                <w:b/>
                <w:sz w:val="24"/>
              </w:rPr>
              <w:t>）</w:t>
            </w:r>
          </w:p>
          <w:tbl>
            <w:tblPr>
              <w:tblW w:w="5000" w:type="pct"/>
              <w:tblBorders>
                <w:top w:val="single" w:sz="12" w:space="0" w:color="auto"/>
                <w:bottom w:val="single" w:sz="12" w:space="0" w:color="auto"/>
                <w:insideH w:val="single" w:sz="4" w:space="0" w:color="000000"/>
                <w:insideV w:val="single" w:sz="4" w:space="0" w:color="000000"/>
              </w:tblBorders>
              <w:tblLook w:val="04A0"/>
            </w:tblPr>
            <w:tblGrid>
              <w:gridCol w:w="1781"/>
              <w:gridCol w:w="1470"/>
              <w:gridCol w:w="876"/>
              <w:gridCol w:w="1650"/>
              <w:gridCol w:w="1383"/>
              <w:gridCol w:w="50"/>
              <w:gridCol w:w="789"/>
              <w:gridCol w:w="2381"/>
            </w:tblGrid>
            <w:tr w:rsidR="004B00F9" w:rsidTr="00D139D3">
              <w:tc>
                <w:tcPr>
                  <w:tcW w:w="1988" w:type="pct"/>
                  <w:gridSpan w:val="3"/>
                  <w:vAlign w:val="center"/>
                </w:tcPr>
                <w:p w:rsidR="004B00F9" w:rsidRPr="00A7120F" w:rsidRDefault="004B00F9" w:rsidP="00D139D3">
                  <w:pPr>
                    <w:jc w:val="center"/>
                    <w:rPr>
                      <w:b/>
                      <w:szCs w:val="21"/>
                    </w:rPr>
                  </w:pPr>
                  <w:r w:rsidRPr="00A7120F">
                    <w:rPr>
                      <w:rFonts w:hint="eastAsia"/>
                      <w:b/>
                      <w:szCs w:val="21"/>
                    </w:rPr>
                    <w:t>原料</w:t>
                  </w:r>
                </w:p>
              </w:tc>
              <w:tc>
                <w:tcPr>
                  <w:tcW w:w="3012" w:type="pct"/>
                  <w:gridSpan w:val="5"/>
                  <w:vAlign w:val="center"/>
                </w:tcPr>
                <w:p w:rsidR="004B00F9" w:rsidRPr="00A7120F" w:rsidRDefault="004B00F9" w:rsidP="00D139D3">
                  <w:pPr>
                    <w:ind w:firstLineChars="1250" w:firstLine="2635"/>
                    <w:jc w:val="center"/>
                    <w:rPr>
                      <w:b/>
                      <w:szCs w:val="21"/>
                    </w:rPr>
                  </w:pPr>
                  <w:r w:rsidRPr="00A7120F">
                    <w:rPr>
                      <w:rFonts w:hint="eastAsia"/>
                      <w:b/>
                      <w:szCs w:val="21"/>
                    </w:rPr>
                    <w:t>去向</w:t>
                  </w:r>
                </w:p>
              </w:tc>
            </w:tr>
            <w:tr w:rsidR="004B00F9" w:rsidTr="00D139D3">
              <w:tc>
                <w:tcPr>
                  <w:tcW w:w="858" w:type="pct"/>
                  <w:vMerge w:val="restart"/>
                  <w:vAlign w:val="center"/>
                </w:tcPr>
                <w:p w:rsidR="004B00F9" w:rsidRDefault="004B00F9" w:rsidP="00D139D3">
                  <w:pPr>
                    <w:jc w:val="center"/>
                    <w:rPr>
                      <w:szCs w:val="21"/>
                    </w:rPr>
                  </w:pPr>
                  <w:r>
                    <w:rPr>
                      <w:rFonts w:hint="eastAsia"/>
                      <w:szCs w:val="21"/>
                    </w:rPr>
                    <w:t>水性透明底漆</w:t>
                  </w:r>
                  <w:r w:rsidR="005A3D7C">
                    <w:rPr>
                      <w:rFonts w:hint="eastAsia"/>
                      <w:szCs w:val="21"/>
                    </w:rPr>
                    <w:t>12.746</w:t>
                  </w:r>
                  <w:r w:rsidRPr="00C87415">
                    <w:rPr>
                      <w:szCs w:val="21"/>
                    </w:rPr>
                    <w:t>t</w:t>
                  </w:r>
                </w:p>
                <w:p w:rsidR="004B00F9" w:rsidRDefault="004B00F9" w:rsidP="00D139D3">
                  <w:pPr>
                    <w:jc w:val="center"/>
                    <w:rPr>
                      <w:szCs w:val="21"/>
                    </w:rPr>
                  </w:pPr>
                  <w:r>
                    <w:rPr>
                      <w:rFonts w:hint="eastAsia"/>
                      <w:szCs w:val="21"/>
                    </w:rPr>
                    <w:t>固化剂</w:t>
                  </w:r>
                  <w:r w:rsidR="005A3D7C">
                    <w:rPr>
                      <w:rFonts w:hint="eastAsia"/>
                      <w:szCs w:val="21"/>
                    </w:rPr>
                    <w:t>1.275</w:t>
                  </w:r>
                  <w:r w:rsidRPr="00C87415">
                    <w:rPr>
                      <w:szCs w:val="21"/>
                    </w:rPr>
                    <w:t>t</w:t>
                  </w:r>
                </w:p>
                <w:p w:rsidR="004B00F9" w:rsidRPr="00C87415" w:rsidRDefault="004B00F9" w:rsidP="005A3D7C">
                  <w:pPr>
                    <w:jc w:val="center"/>
                    <w:rPr>
                      <w:szCs w:val="21"/>
                    </w:rPr>
                  </w:pPr>
                  <w:r>
                    <w:rPr>
                      <w:rFonts w:hint="eastAsia"/>
                      <w:szCs w:val="21"/>
                    </w:rPr>
                    <w:t>水</w:t>
                  </w:r>
                  <w:r w:rsidR="005A3D7C">
                    <w:rPr>
                      <w:rFonts w:hint="eastAsia"/>
                      <w:szCs w:val="21"/>
                    </w:rPr>
                    <w:t>2.549</w:t>
                  </w:r>
                  <w:r>
                    <w:rPr>
                      <w:rFonts w:hint="eastAsia"/>
                      <w:szCs w:val="21"/>
                    </w:rPr>
                    <w:t>t</w:t>
                  </w:r>
                </w:p>
              </w:tc>
              <w:tc>
                <w:tcPr>
                  <w:tcW w:w="708" w:type="pct"/>
                  <w:vMerge w:val="restart"/>
                  <w:vAlign w:val="center"/>
                </w:tcPr>
                <w:p w:rsidR="004B00F9" w:rsidRPr="00A7120F" w:rsidRDefault="004B00F9" w:rsidP="005A3D7C">
                  <w:pPr>
                    <w:jc w:val="center"/>
                    <w:rPr>
                      <w:szCs w:val="21"/>
                    </w:rPr>
                  </w:pPr>
                  <w:r>
                    <w:rPr>
                      <w:rFonts w:hint="eastAsia"/>
                      <w:szCs w:val="21"/>
                    </w:rPr>
                    <w:t>挥发份</w:t>
                  </w:r>
                  <w:r w:rsidR="005A3D7C">
                    <w:rPr>
                      <w:rFonts w:hint="eastAsia"/>
                      <w:szCs w:val="21"/>
                    </w:rPr>
                    <w:t>12.308</w:t>
                  </w:r>
                  <w:r w:rsidRPr="00C87415">
                    <w:rPr>
                      <w:szCs w:val="21"/>
                    </w:rPr>
                    <w:t>%</w:t>
                  </w:r>
                </w:p>
              </w:tc>
              <w:tc>
                <w:tcPr>
                  <w:tcW w:w="422" w:type="pct"/>
                  <w:vMerge w:val="restart"/>
                  <w:vAlign w:val="center"/>
                </w:tcPr>
                <w:p w:rsidR="004B00F9" w:rsidRPr="00C87415" w:rsidRDefault="005A3D7C" w:rsidP="00D139D3">
                  <w:pPr>
                    <w:rPr>
                      <w:szCs w:val="21"/>
                    </w:rPr>
                  </w:pPr>
                  <w:r>
                    <w:rPr>
                      <w:rFonts w:hint="eastAsia"/>
                      <w:szCs w:val="21"/>
                    </w:rPr>
                    <w:t>2.0394</w:t>
                  </w:r>
                </w:p>
              </w:tc>
              <w:tc>
                <w:tcPr>
                  <w:tcW w:w="1461" w:type="pct"/>
                  <w:gridSpan w:val="2"/>
                  <w:vMerge w:val="restart"/>
                  <w:vAlign w:val="center"/>
                </w:tcPr>
                <w:p w:rsidR="004B00F9" w:rsidRPr="00A7120F" w:rsidRDefault="004B00F9" w:rsidP="005A3D7C">
                  <w:pPr>
                    <w:ind w:firstLineChars="50" w:firstLine="105"/>
                    <w:jc w:val="center"/>
                    <w:rPr>
                      <w:szCs w:val="21"/>
                    </w:rPr>
                  </w:pPr>
                  <w:r w:rsidRPr="00C87415">
                    <w:rPr>
                      <w:szCs w:val="21"/>
                    </w:rPr>
                    <w:t>9</w:t>
                  </w:r>
                  <w:r>
                    <w:rPr>
                      <w:rFonts w:hint="eastAsia"/>
                      <w:szCs w:val="21"/>
                    </w:rPr>
                    <w:t>8</w:t>
                  </w:r>
                  <w:r w:rsidRPr="00C87415">
                    <w:rPr>
                      <w:szCs w:val="21"/>
                    </w:rPr>
                    <w:t>%</w:t>
                  </w:r>
                  <w:r w:rsidRPr="00A7120F">
                    <w:rPr>
                      <w:rFonts w:hint="eastAsia"/>
                      <w:szCs w:val="21"/>
                    </w:rPr>
                    <w:t>吸风装置收集</w:t>
                  </w:r>
                  <w:r>
                    <w:rPr>
                      <w:rFonts w:hint="eastAsia"/>
                      <w:szCs w:val="21"/>
                    </w:rPr>
                    <w:t>：</w:t>
                  </w:r>
                  <w:r>
                    <w:rPr>
                      <w:rFonts w:hint="eastAsia"/>
                      <w:szCs w:val="21"/>
                    </w:rPr>
                    <w:t>1.</w:t>
                  </w:r>
                  <w:r w:rsidR="005A3D7C">
                    <w:rPr>
                      <w:rFonts w:hint="eastAsia"/>
                      <w:szCs w:val="21"/>
                    </w:rPr>
                    <w:t>9986</w:t>
                  </w:r>
                </w:p>
              </w:tc>
              <w:tc>
                <w:tcPr>
                  <w:tcW w:w="1551" w:type="pct"/>
                  <w:gridSpan w:val="3"/>
                  <w:vAlign w:val="center"/>
                </w:tcPr>
                <w:p w:rsidR="004B00F9" w:rsidRPr="00A7120F" w:rsidRDefault="004B00F9" w:rsidP="005A3D7C">
                  <w:pPr>
                    <w:jc w:val="center"/>
                    <w:rPr>
                      <w:szCs w:val="21"/>
                    </w:rPr>
                  </w:pPr>
                  <w:r w:rsidRPr="00A7120F">
                    <w:rPr>
                      <w:rFonts w:hint="eastAsia"/>
                      <w:szCs w:val="21"/>
                    </w:rPr>
                    <w:t>吸附装置吸附：</w:t>
                  </w:r>
                  <w:r w:rsidR="005A3D7C">
                    <w:rPr>
                      <w:rFonts w:hint="eastAsia"/>
                      <w:szCs w:val="21"/>
                    </w:rPr>
                    <w:t>1.7987</w:t>
                  </w:r>
                </w:p>
              </w:tc>
            </w:tr>
            <w:tr w:rsidR="004B00F9" w:rsidTr="00D139D3">
              <w:tc>
                <w:tcPr>
                  <w:tcW w:w="858" w:type="pct"/>
                  <w:vMerge/>
                  <w:vAlign w:val="center"/>
                </w:tcPr>
                <w:p w:rsidR="004B00F9" w:rsidRPr="00A7120F" w:rsidRDefault="004B00F9" w:rsidP="00D139D3">
                  <w:pPr>
                    <w:jc w:val="center"/>
                    <w:rPr>
                      <w:szCs w:val="21"/>
                    </w:rPr>
                  </w:pPr>
                </w:p>
              </w:tc>
              <w:tc>
                <w:tcPr>
                  <w:tcW w:w="708" w:type="pct"/>
                  <w:vMerge/>
                  <w:vAlign w:val="center"/>
                </w:tcPr>
                <w:p w:rsidR="004B00F9" w:rsidRPr="00A7120F" w:rsidRDefault="004B00F9" w:rsidP="00D139D3">
                  <w:pPr>
                    <w:jc w:val="center"/>
                    <w:rPr>
                      <w:szCs w:val="21"/>
                    </w:rPr>
                  </w:pPr>
                </w:p>
              </w:tc>
              <w:tc>
                <w:tcPr>
                  <w:tcW w:w="422" w:type="pct"/>
                  <w:vMerge/>
                  <w:vAlign w:val="center"/>
                </w:tcPr>
                <w:p w:rsidR="004B00F9" w:rsidRPr="00A7120F" w:rsidRDefault="004B00F9" w:rsidP="00D139D3">
                  <w:pPr>
                    <w:jc w:val="center"/>
                    <w:rPr>
                      <w:szCs w:val="21"/>
                    </w:rPr>
                  </w:pPr>
                </w:p>
              </w:tc>
              <w:tc>
                <w:tcPr>
                  <w:tcW w:w="1461" w:type="pct"/>
                  <w:gridSpan w:val="2"/>
                  <w:vMerge/>
                  <w:vAlign w:val="center"/>
                </w:tcPr>
                <w:p w:rsidR="004B00F9" w:rsidRPr="00A7120F" w:rsidRDefault="004B00F9" w:rsidP="00D139D3">
                  <w:pPr>
                    <w:jc w:val="center"/>
                    <w:rPr>
                      <w:szCs w:val="21"/>
                    </w:rPr>
                  </w:pPr>
                </w:p>
              </w:tc>
              <w:tc>
                <w:tcPr>
                  <w:tcW w:w="1551" w:type="pct"/>
                  <w:gridSpan w:val="3"/>
                  <w:vAlign w:val="center"/>
                </w:tcPr>
                <w:p w:rsidR="004B00F9" w:rsidRPr="00A7120F" w:rsidRDefault="004B00F9" w:rsidP="005A3D7C">
                  <w:pPr>
                    <w:jc w:val="center"/>
                    <w:rPr>
                      <w:szCs w:val="21"/>
                    </w:rPr>
                  </w:pPr>
                  <w:r w:rsidRPr="00A7120F">
                    <w:rPr>
                      <w:rFonts w:hint="eastAsia"/>
                      <w:szCs w:val="21"/>
                    </w:rPr>
                    <w:t>有组织排放：</w:t>
                  </w:r>
                  <w:r w:rsidR="005A3D7C">
                    <w:rPr>
                      <w:rFonts w:hint="eastAsia"/>
                      <w:szCs w:val="21"/>
                    </w:rPr>
                    <w:t>0.1999</w:t>
                  </w:r>
                </w:p>
              </w:tc>
            </w:tr>
            <w:tr w:rsidR="004B00F9" w:rsidTr="00D139D3">
              <w:tc>
                <w:tcPr>
                  <w:tcW w:w="858" w:type="pct"/>
                  <w:vMerge/>
                  <w:vAlign w:val="center"/>
                </w:tcPr>
                <w:p w:rsidR="004B00F9" w:rsidRPr="00A7120F" w:rsidRDefault="004B00F9" w:rsidP="00D139D3">
                  <w:pPr>
                    <w:jc w:val="center"/>
                    <w:rPr>
                      <w:szCs w:val="21"/>
                    </w:rPr>
                  </w:pPr>
                </w:p>
              </w:tc>
              <w:tc>
                <w:tcPr>
                  <w:tcW w:w="708" w:type="pct"/>
                  <w:vMerge/>
                  <w:vAlign w:val="center"/>
                </w:tcPr>
                <w:p w:rsidR="004B00F9" w:rsidRPr="00A7120F" w:rsidRDefault="004B00F9" w:rsidP="00D139D3">
                  <w:pPr>
                    <w:jc w:val="center"/>
                    <w:rPr>
                      <w:szCs w:val="21"/>
                    </w:rPr>
                  </w:pPr>
                </w:p>
              </w:tc>
              <w:tc>
                <w:tcPr>
                  <w:tcW w:w="422" w:type="pct"/>
                  <w:vMerge/>
                  <w:vAlign w:val="center"/>
                </w:tcPr>
                <w:p w:rsidR="004B00F9" w:rsidRPr="00A7120F" w:rsidRDefault="004B00F9" w:rsidP="00D139D3">
                  <w:pPr>
                    <w:jc w:val="center"/>
                    <w:rPr>
                      <w:szCs w:val="21"/>
                    </w:rPr>
                  </w:pPr>
                </w:p>
              </w:tc>
              <w:tc>
                <w:tcPr>
                  <w:tcW w:w="3012" w:type="pct"/>
                  <w:gridSpan w:val="5"/>
                  <w:vAlign w:val="center"/>
                </w:tcPr>
                <w:p w:rsidR="004B00F9" w:rsidRPr="00A7120F" w:rsidRDefault="004B00F9" w:rsidP="005A3D7C">
                  <w:pPr>
                    <w:jc w:val="center"/>
                    <w:rPr>
                      <w:szCs w:val="21"/>
                    </w:rPr>
                  </w:pPr>
                  <w:r>
                    <w:rPr>
                      <w:rFonts w:hint="eastAsia"/>
                      <w:szCs w:val="21"/>
                    </w:rPr>
                    <w:t>2</w:t>
                  </w:r>
                  <w:r w:rsidRPr="00C87415">
                    <w:rPr>
                      <w:szCs w:val="21"/>
                    </w:rPr>
                    <w:t>%</w:t>
                  </w:r>
                  <w:r w:rsidRPr="00A7120F">
                    <w:rPr>
                      <w:rFonts w:hint="eastAsia"/>
                      <w:szCs w:val="21"/>
                    </w:rPr>
                    <w:t>无组织排放：</w:t>
                  </w:r>
                  <w:r>
                    <w:rPr>
                      <w:rFonts w:hint="eastAsia"/>
                      <w:szCs w:val="21"/>
                    </w:rPr>
                    <w:t>0.0</w:t>
                  </w:r>
                  <w:r w:rsidR="005A3D7C">
                    <w:rPr>
                      <w:rFonts w:hint="eastAsia"/>
                      <w:szCs w:val="21"/>
                    </w:rPr>
                    <w:t>408</w:t>
                  </w:r>
                </w:p>
              </w:tc>
            </w:tr>
            <w:tr w:rsidR="004B00F9" w:rsidTr="00D139D3">
              <w:tc>
                <w:tcPr>
                  <w:tcW w:w="858" w:type="pct"/>
                  <w:vMerge/>
                  <w:vAlign w:val="center"/>
                </w:tcPr>
                <w:p w:rsidR="004B00F9" w:rsidRPr="00A7120F" w:rsidRDefault="004B00F9" w:rsidP="00D139D3">
                  <w:pPr>
                    <w:jc w:val="center"/>
                    <w:rPr>
                      <w:szCs w:val="21"/>
                    </w:rPr>
                  </w:pPr>
                </w:p>
              </w:tc>
              <w:tc>
                <w:tcPr>
                  <w:tcW w:w="708" w:type="pct"/>
                  <w:vMerge w:val="restart"/>
                  <w:vAlign w:val="center"/>
                </w:tcPr>
                <w:p w:rsidR="004B00F9" w:rsidRPr="00A7120F" w:rsidRDefault="004B00F9" w:rsidP="005A3D7C">
                  <w:pPr>
                    <w:jc w:val="center"/>
                    <w:rPr>
                      <w:szCs w:val="21"/>
                    </w:rPr>
                  </w:pPr>
                  <w:r>
                    <w:rPr>
                      <w:rFonts w:hint="eastAsia"/>
                      <w:szCs w:val="21"/>
                    </w:rPr>
                    <w:t>固体份</w:t>
                  </w:r>
                  <w:r w:rsidR="005A3D7C">
                    <w:rPr>
                      <w:rFonts w:hint="eastAsia"/>
                      <w:szCs w:val="21"/>
                    </w:rPr>
                    <w:t>33.077</w:t>
                  </w:r>
                  <w:r w:rsidRPr="00C87415">
                    <w:rPr>
                      <w:szCs w:val="21"/>
                    </w:rPr>
                    <w:t>%</w:t>
                  </w:r>
                </w:p>
              </w:tc>
              <w:tc>
                <w:tcPr>
                  <w:tcW w:w="422" w:type="pct"/>
                  <w:vMerge w:val="restart"/>
                  <w:vAlign w:val="center"/>
                </w:tcPr>
                <w:p w:rsidR="004B00F9" w:rsidRPr="00C87415" w:rsidRDefault="005A3D7C" w:rsidP="005A3D7C">
                  <w:pPr>
                    <w:rPr>
                      <w:szCs w:val="21"/>
                    </w:rPr>
                  </w:pPr>
                  <w:r>
                    <w:rPr>
                      <w:rFonts w:hint="eastAsia"/>
                      <w:szCs w:val="21"/>
                    </w:rPr>
                    <w:t>5.4809</w:t>
                  </w:r>
                </w:p>
              </w:tc>
              <w:tc>
                <w:tcPr>
                  <w:tcW w:w="795" w:type="pct"/>
                  <w:vMerge w:val="restart"/>
                  <w:vAlign w:val="center"/>
                </w:tcPr>
                <w:p w:rsidR="004B00F9" w:rsidRDefault="004B00F9" w:rsidP="00D139D3">
                  <w:pPr>
                    <w:jc w:val="center"/>
                    <w:rPr>
                      <w:szCs w:val="21"/>
                    </w:rPr>
                  </w:pPr>
                  <w:r>
                    <w:rPr>
                      <w:rFonts w:hint="eastAsia"/>
                      <w:szCs w:val="21"/>
                    </w:rPr>
                    <w:t>50</w:t>
                  </w:r>
                  <w:r w:rsidRPr="00C87415">
                    <w:rPr>
                      <w:szCs w:val="21"/>
                    </w:rPr>
                    <w:t>%</w:t>
                  </w:r>
                  <w:r>
                    <w:rPr>
                      <w:rFonts w:hint="eastAsia"/>
                      <w:szCs w:val="21"/>
                    </w:rPr>
                    <w:t>附着于</w:t>
                  </w:r>
                </w:p>
                <w:p w:rsidR="004B00F9" w:rsidRPr="00A7120F" w:rsidRDefault="004B00F9" w:rsidP="005A3D7C">
                  <w:pPr>
                    <w:jc w:val="center"/>
                    <w:rPr>
                      <w:szCs w:val="21"/>
                    </w:rPr>
                  </w:pPr>
                  <w:r>
                    <w:rPr>
                      <w:rFonts w:hint="eastAsia"/>
                      <w:szCs w:val="21"/>
                    </w:rPr>
                    <w:t>工件</w:t>
                  </w:r>
                  <w:r w:rsidR="005A3D7C">
                    <w:rPr>
                      <w:rFonts w:hint="eastAsia"/>
                      <w:szCs w:val="21"/>
                    </w:rPr>
                    <w:t>2.7404</w:t>
                  </w:r>
                </w:p>
              </w:tc>
              <w:tc>
                <w:tcPr>
                  <w:tcW w:w="2217" w:type="pct"/>
                  <w:gridSpan w:val="4"/>
                  <w:vAlign w:val="center"/>
                </w:tcPr>
                <w:p w:rsidR="004B00F9" w:rsidRPr="00A7120F" w:rsidRDefault="004B00F9" w:rsidP="009D2EB5">
                  <w:pPr>
                    <w:jc w:val="center"/>
                    <w:rPr>
                      <w:szCs w:val="21"/>
                    </w:rPr>
                  </w:pPr>
                  <w:r>
                    <w:rPr>
                      <w:rFonts w:hint="eastAsia"/>
                      <w:szCs w:val="21"/>
                    </w:rPr>
                    <w:t>其中</w:t>
                  </w:r>
                  <w:r>
                    <w:rPr>
                      <w:rFonts w:hint="eastAsia"/>
                      <w:szCs w:val="21"/>
                    </w:rPr>
                    <w:t>90%</w:t>
                  </w:r>
                  <w:r>
                    <w:rPr>
                      <w:rFonts w:hint="eastAsia"/>
                      <w:szCs w:val="21"/>
                    </w:rPr>
                    <w:t>残留于工件表面：</w:t>
                  </w:r>
                  <w:r w:rsidR="00C26D5D">
                    <w:rPr>
                      <w:rFonts w:hint="eastAsia"/>
                      <w:szCs w:val="21"/>
                    </w:rPr>
                    <w:t>2.</w:t>
                  </w:r>
                  <w:r w:rsidR="009D2EB5">
                    <w:rPr>
                      <w:rFonts w:hint="eastAsia"/>
                      <w:szCs w:val="21"/>
                    </w:rPr>
                    <w:t>4</w:t>
                  </w:r>
                  <w:r w:rsidR="005A3D7C">
                    <w:rPr>
                      <w:rFonts w:hint="eastAsia"/>
                      <w:szCs w:val="21"/>
                    </w:rPr>
                    <w:t>664</w:t>
                  </w:r>
                </w:p>
              </w:tc>
            </w:tr>
            <w:tr w:rsidR="004B00F9" w:rsidTr="00D139D3">
              <w:tc>
                <w:tcPr>
                  <w:tcW w:w="858" w:type="pct"/>
                  <w:vMerge/>
                  <w:vAlign w:val="center"/>
                </w:tcPr>
                <w:p w:rsidR="004B00F9" w:rsidRPr="00A7120F" w:rsidRDefault="004B00F9" w:rsidP="00D139D3">
                  <w:pPr>
                    <w:jc w:val="center"/>
                    <w:rPr>
                      <w:szCs w:val="21"/>
                    </w:rPr>
                  </w:pPr>
                </w:p>
              </w:tc>
              <w:tc>
                <w:tcPr>
                  <w:tcW w:w="708" w:type="pct"/>
                  <w:vMerge/>
                  <w:vAlign w:val="center"/>
                </w:tcPr>
                <w:p w:rsidR="004B00F9" w:rsidRPr="00A7120F" w:rsidRDefault="004B00F9" w:rsidP="00D139D3">
                  <w:pPr>
                    <w:jc w:val="center"/>
                    <w:rPr>
                      <w:szCs w:val="21"/>
                    </w:rPr>
                  </w:pPr>
                </w:p>
              </w:tc>
              <w:tc>
                <w:tcPr>
                  <w:tcW w:w="422" w:type="pct"/>
                  <w:vMerge/>
                  <w:vAlign w:val="center"/>
                </w:tcPr>
                <w:p w:rsidR="004B00F9" w:rsidRDefault="004B00F9" w:rsidP="00D139D3">
                  <w:pPr>
                    <w:ind w:firstLineChars="50" w:firstLine="105"/>
                    <w:jc w:val="center"/>
                    <w:rPr>
                      <w:szCs w:val="21"/>
                    </w:rPr>
                  </w:pPr>
                </w:p>
              </w:tc>
              <w:tc>
                <w:tcPr>
                  <w:tcW w:w="795" w:type="pct"/>
                  <w:vMerge/>
                  <w:vAlign w:val="center"/>
                </w:tcPr>
                <w:p w:rsidR="004B00F9" w:rsidRPr="00C87415" w:rsidRDefault="004B00F9" w:rsidP="00D139D3">
                  <w:pPr>
                    <w:jc w:val="center"/>
                    <w:rPr>
                      <w:szCs w:val="21"/>
                    </w:rPr>
                  </w:pPr>
                </w:p>
              </w:tc>
              <w:tc>
                <w:tcPr>
                  <w:tcW w:w="1070" w:type="pct"/>
                  <w:gridSpan w:val="3"/>
                  <w:vMerge w:val="restart"/>
                  <w:vAlign w:val="center"/>
                </w:tcPr>
                <w:p w:rsidR="004B00F9" w:rsidRPr="00C87415" w:rsidRDefault="004B00F9" w:rsidP="005A3D7C">
                  <w:pPr>
                    <w:jc w:val="center"/>
                    <w:rPr>
                      <w:szCs w:val="21"/>
                    </w:rPr>
                  </w:pPr>
                  <w:r>
                    <w:rPr>
                      <w:rFonts w:hint="eastAsia"/>
                      <w:szCs w:val="21"/>
                    </w:rPr>
                    <w:t>10%</w:t>
                  </w:r>
                  <w:r>
                    <w:rPr>
                      <w:rFonts w:hint="eastAsia"/>
                      <w:szCs w:val="21"/>
                    </w:rPr>
                    <w:t>底漆打磨过程中成为染料尘</w:t>
                  </w:r>
                  <w:r w:rsidR="005A3D7C">
                    <w:rPr>
                      <w:rFonts w:hint="eastAsia"/>
                      <w:szCs w:val="21"/>
                    </w:rPr>
                    <w:t>0.274</w:t>
                  </w:r>
                </w:p>
              </w:tc>
              <w:tc>
                <w:tcPr>
                  <w:tcW w:w="1147" w:type="pct"/>
                  <w:vAlign w:val="center"/>
                </w:tcPr>
                <w:p w:rsidR="004B00F9" w:rsidRPr="00C87415" w:rsidRDefault="005A3D7C" w:rsidP="005A3D7C">
                  <w:pPr>
                    <w:jc w:val="center"/>
                    <w:rPr>
                      <w:szCs w:val="21"/>
                    </w:rPr>
                  </w:pPr>
                  <w:r>
                    <w:rPr>
                      <w:rFonts w:hint="eastAsia"/>
                      <w:szCs w:val="21"/>
                    </w:rPr>
                    <w:t>沉淀为漆渣</w:t>
                  </w:r>
                  <w:r w:rsidR="004B00F9">
                    <w:rPr>
                      <w:rFonts w:hint="eastAsia"/>
                      <w:szCs w:val="21"/>
                    </w:rPr>
                    <w:t>：</w:t>
                  </w:r>
                  <w:r>
                    <w:rPr>
                      <w:rFonts w:hint="eastAsia"/>
                      <w:szCs w:val="21"/>
                    </w:rPr>
                    <w:t>0.2343</w:t>
                  </w:r>
                </w:p>
              </w:tc>
            </w:tr>
            <w:tr w:rsidR="004B00F9" w:rsidTr="00D139D3">
              <w:tc>
                <w:tcPr>
                  <w:tcW w:w="858" w:type="pct"/>
                  <w:vMerge/>
                  <w:vAlign w:val="center"/>
                </w:tcPr>
                <w:p w:rsidR="004B00F9" w:rsidRPr="00A7120F" w:rsidRDefault="004B00F9" w:rsidP="00D139D3">
                  <w:pPr>
                    <w:jc w:val="center"/>
                    <w:rPr>
                      <w:szCs w:val="21"/>
                    </w:rPr>
                  </w:pPr>
                </w:p>
              </w:tc>
              <w:tc>
                <w:tcPr>
                  <w:tcW w:w="708" w:type="pct"/>
                  <w:vMerge/>
                  <w:vAlign w:val="center"/>
                </w:tcPr>
                <w:p w:rsidR="004B00F9" w:rsidRPr="00A7120F" w:rsidRDefault="004B00F9" w:rsidP="00D139D3">
                  <w:pPr>
                    <w:jc w:val="center"/>
                    <w:rPr>
                      <w:szCs w:val="21"/>
                    </w:rPr>
                  </w:pPr>
                </w:p>
              </w:tc>
              <w:tc>
                <w:tcPr>
                  <w:tcW w:w="422" w:type="pct"/>
                  <w:vMerge/>
                  <w:vAlign w:val="center"/>
                </w:tcPr>
                <w:p w:rsidR="004B00F9" w:rsidRDefault="004B00F9" w:rsidP="00D139D3">
                  <w:pPr>
                    <w:ind w:firstLineChars="50" w:firstLine="105"/>
                    <w:jc w:val="center"/>
                    <w:rPr>
                      <w:szCs w:val="21"/>
                    </w:rPr>
                  </w:pPr>
                </w:p>
              </w:tc>
              <w:tc>
                <w:tcPr>
                  <w:tcW w:w="795" w:type="pct"/>
                  <w:vMerge/>
                  <w:vAlign w:val="center"/>
                </w:tcPr>
                <w:p w:rsidR="004B00F9" w:rsidRPr="00C87415" w:rsidRDefault="004B00F9" w:rsidP="00D139D3">
                  <w:pPr>
                    <w:jc w:val="center"/>
                    <w:rPr>
                      <w:szCs w:val="21"/>
                    </w:rPr>
                  </w:pPr>
                </w:p>
              </w:tc>
              <w:tc>
                <w:tcPr>
                  <w:tcW w:w="1070" w:type="pct"/>
                  <w:gridSpan w:val="3"/>
                  <w:vMerge/>
                  <w:vAlign w:val="center"/>
                </w:tcPr>
                <w:p w:rsidR="004B00F9" w:rsidRDefault="004B00F9" w:rsidP="00D139D3">
                  <w:pPr>
                    <w:jc w:val="center"/>
                    <w:rPr>
                      <w:szCs w:val="21"/>
                    </w:rPr>
                  </w:pPr>
                </w:p>
              </w:tc>
              <w:tc>
                <w:tcPr>
                  <w:tcW w:w="1147" w:type="pct"/>
                  <w:vAlign w:val="center"/>
                </w:tcPr>
                <w:p w:rsidR="004B00F9" w:rsidRDefault="004B00F9" w:rsidP="005A3D7C">
                  <w:pPr>
                    <w:jc w:val="center"/>
                    <w:rPr>
                      <w:szCs w:val="21"/>
                    </w:rPr>
                  </w:pPr>
                  <w:r w:rsidRPr="00A7120F">
                    <w:rPr>
                      <w:rFonts w:hint="eastAsia"/>
                      <w:szCs w:val="21"/>
                    </w:rPr>
                    <w:t>有组织排放：</w:t>
                  </w:r>
                  <w:r>
                    <w:rPr>
                      <w:rFonts w:hint="eastAsia"/>
                      <w:szCs w:val="21"/>
                    </w:rPr>
                    <w:t>0.0</w:t>
                  </w:r>
                  <w:r w:rsidR="00C26D5D">
                    <w:rPr>
                      <w:rFonts w:hint="eastAsia"/>
                      <w:szCs w:val="21"/>
                    </w:rPr>
                    <w:t>12</w:t>
                  </w:r>
                  <w:r w:rsidR="005A3D7C">
                    <w:rPr>
                      <w:rFonts w:hint="eastAsia"/>
                      <w:szCs w:val="21"/>
                    </w:rPr>
                    <w:t>3</w:t>
                  </w:r>
                </w:p>
              </w:tc>
            </w:tr>
            <w:tr w:rsidR="004B00F9" w:rsidTr="00D139D3">
              <w:tc>
                <w:tcPr>
                  <w:tcW w:w="858" w:type="pct"/>
                  <w:vMerge/>
                  <w:vAlign w:val="center"/>
                </w:tcPr>
                <w:p w:rsidR="004B00F9" w:rsidRPr="00A7120F" w:rsidRDefault="004B00F9" w:rsidP="00D139D3">
                  <w:pPr>
                    <w:jc w:val="center"/>
                    <w:rPr>
                      <w:szCs w:val="21"/>
                    </w:rPr>
                  </w:pPr>
                </w:p>
              </w:tc>
              <w:tc>
                <w:tcPr>
                  <w:tcW w:w="708" w:type="pct"/>
                  <w:vMerge/>
                  <w:vAlign w:val="center"/>
                </w:tcPr>
                <w:p w:rsidR="004B00F9" w:rsidRPr="00A7120F" w:rsidRDefault="004B00F9" w:rsidP="00D139D3">
                  <w:pPr>
                    <w:jc w:val="center"/>
                    <w:rPr>
                      <w:szCs w:val="21"/>
                    </w:rPr>
                  </w:pPr>
                </w:p>
              </w:tc>
              <w:tc>
                <w:tcPr>
                  <w:tcW w:w="422" w:type="pct"/>
                  <w:vMerge/>
                  <w:vAlign w:val="center"/>
                </w:tcPr>
                <w:p w:rsidR="004B00F9" w:rsidRDefault="004B00F9" w:rsidP="00D139D3">
                  <w:pPr>
                    <w:ind w:firstLineChars="50" w:firstLine="105"/>
                    <w:jc w:val="center"/>
                    <w:rPr>
                      <w:szCs w:val="21"/>
                    </w:rPr>
                  </w:pPr>
                </w:p>
              </w:tc>
              <w:tc>
                <w:tcPr>
                  <w:tcW w:w="795" w:type="pct"/>
                  <w:vMerge/>
                  <w:vAlign w:val="center"/>
                </w:tcPr>
                <w:p w:rsidR="004B00F9" w:rsidRPr="00C87415" w:rsidRDefault="004B00F9" w:rsidP="00D139D3">
                  <w:pPr>
                    <w:jc w:val="center"/>
                    <w:rPr>
                      <w:szCs w:val="21"/>
                    </w:rPr>
                  </w:pPr>
                </w:p>
              </w:tc>
              <w:tc>
                <w:tcPr>
                  <w:tcW w:w="1070" w:type="pct"/>
                  <w:gridSpan w:val="3"/>
                  <w:vMerge/>
                  <w:vAlign w:val="center"/>
                </w:tcPr>
                <w:p w:rsidR="004B00F9" w:rsidRDefault="004B00F9" w:rsidP="00D139D3">
                  <w:pPr>
                    <w:jc w:val="center"/>
                    <w:rPr>
                      <w:szCs w:val="21"/>
                    </w:rPr>
                  </w:pPr>
                </w:p>
              </w:tc>
              <w:tc>
                <w:tcPr>
                  <w:tcW w:w="1147" w:type="pct"/>
                  <w:vAlign w:val="center"/>
                </w:tcPr>
                <w:p w:rsidR="004B00F9" w:rsidRDefault="004B00F9" w:rsidP="005A3D7C">
                  <w:pPr>
                    <w:jc w:val="center"/>
                    <w:rPr>
                      <w:szCs w:val="21"/>
                    </w:rPr>
                  </w:pPr>
                  <w:r w:rsidRPr="00A7120F">
                    <w:rPr>
                      <w:rFonts w:hint="eastAsia"/>
                      <w:szCs w:val="21"/>
                    </w:rPr>
                    <w:t>无组织排放：</w:t>
                  </w:r>
                  <w:r w:rsidR="00C26D5D">
                    <w:rPr>
                      <w:rFonts w:hint="eastAsia"/>
                      <w:szCs w:val="21"/>
                    </w:rPr>
                    <w:t>0.02</w:t>
                  </w:r>
                  <w:r w:rsidR="005A3D7C">
                    <w:rPr>
                      <w:rFonts w:hint="eastAsia"/>
                      <w:szCs w:val="21"/>
                    </w:rPr>
                    <w:t>7</w:t>
                  </w:r>
                  <w:r w:rsidR="00C26D5D">
                    <w:rPr>
                      <w:rFonts w:hint="eastAsia"/>
                      <w:szCs w:val="21"/>
                    </w:rPr>
                    <w:t>4</w:t>
                  </w:r>
                </w:p>
              </w:tc>
            </w:tr>
            <w:tr w:rsidR="004B00F9" w:rsidTr="00D139D3">
              <w:tc>
                <w:tcPr>
                  <w:tcW w:w="858" w:type="pct"/>
                  <w:vMerge/>
                  <w:vAlign w:val="center"/>
                </w:tcPr>
                <w:p w:rsidR="004B00F9" w:rsidRPr="00A7120F" w:rsidRDefault="004B00F9" w:rsidP="00D139D3">
                  <w:pPr>
                    <w:jc w:val="center"/>
                    <w:rPr>
                      <w:szCs w:val="21"/>
                    </w:rPr>
                  </w:pPr>
                </w:p>
              </w:tc>
              <w:tc>
                <w:tcPr>
                  <w:tcW w:w="708" w:type="pct"/>
                  <w:vMerge/>
                  <w:vAlign w:val="center"/>
                </w:tcPr>
                <w:p w:rsidR="004B00F9" w:rsidRPr="00A7120F" w:rsidRDefault="004B00F9" w:rsidP="00D139D3">
                  <w:pPr>
                    <w:jc w:val="center"/>
                    <w:rPr>
                      <w:szCs w:val="21"/>
                    </w:rPr>
                  </w:pPr>
                </w:p>
              </w:tc>
              <w:tc>
                <w:tcPr>
                  <w:tcW w:w="422" w:type="pct"/>
                  <w:vMerge/>
                  <w:vAlign w:val="center"/>
                </w:tcPr>
                <w:p w:rsidR="004B00F9" w:rsidRPr="00A7120F" w:rsidRDefault="004B00F9" w:rsidP="00D139D3">
                  <w:pPr>
                    <w:jc w:val="center"/>
                    <w:rPr>
                      <w:szCs w:val="21"/>
                    </w:rPr>
                  </w:pPr>
                </w:p>
              </w:tc>
              <w:tc>
                <w:tcPr>
                  <w:tcW w:w="795" w:type="pct"/>
                  <w:vMerge w:val="restart"/>
                  <w:vAlign w:val="center"/>
                </w:tcPr>
                <w:p w:rsidR="004B00F9" w:rsidRDefault="004B00F9" w:rsidP="00D139D3">
                  <w:pPr>
                    <w:jc w:val="center"/>
                    <w:rPr>
                      <w:szCs w:val="21"/>
                    </w:rPr>
                  </w:pPr>
                  <w:r>
                    <w:rPr>
                      <w:rFonts w:hint="eastAsia"/>
                      <w:szCs w:val="21"/>
                    </w:rPr>
                    <w:t>40</w:t>
                  </w:r>
                  <w:r w:rsidRPr="00C87415">
                    <w:rPr>
                      <w:szCs w:val="21"/>
                    </w:rPr>
                    <w:t>%</w:t>
                  </w:r>
                  <w:r>
                    <w:rPr>
                      <w:rFonts w:hint="eastAsia"/>
                      <w:szCs w:val="21"/>
                    </w:rPr>
                    <w:t>漆雾</w:t>
                  </w:r>
                </w:p>
                <w:p w:rsidR="004B00F9" w:rsidRPr="00A7120F" w:rsidRDefault="00C26D5D" w:rsidP="005A3D7C">
                  <w:pPr>
                    <w:jc w:val="center"/>
                    <w:rPr>
                      <w:szCs w:val="21"/>
                    </w:rPr>
                  </w:pPr>
                  <w:r>
                    <w:rPr>
                      <w:rFonts w:hint="eastAsia"/>
                      <w:szCs w:val="21"/>
                    </w:rPr>
                    <w:t>2.</w:t>
                  </w:r>
                  <w:r w:rsidR="005A3D7C">
                    <w:rPr>
                      <w:rFonts w:hint="eastAsia"/>
                      <w:szCs w:val="21"/>
                    </w:rPr>
                    <w:t>1924</w:t>
                  </w:r>
                </w:p>
              </w:tc>
              <w:tc>
                <w:tcPr>
                  <w:tcW w:w="690" w:type="pct"/>
                  <w:gridSpan w:val="2"/>
                  <w:vMerge w:val="restart"/>
                  <w:vAlign w:val="center"/>
                </w:tcPr>
                <w:p w:rsidR="004B00F9" w:rsidRPr="00A7120F" w:rsidRDefault="004B00F9" w:rsidP="005A3D7C">
                  <w:pPr>
                    <w:jc w:val="center"/>
                    <w:rPr>
                      <w:szCs w:val="21"/>
                    </w:rPr>
                  </w:pPr>
                  <w:r w:rsidRPr="00C87415">
                    <w:rPr>
                      <w:szCs w:val="21"/>
                    </w:rPr>
                    <w:t>9</w:t>
                  </w:r>
                  <w:r>
                    <w:rPr>
                      <w:rFonts w:hint="eastAsia"/>
                      <w:szCs w:val="21"/>
                    </w:rPr>
                    <w:t>8</w:t>
                  </w:r>
                  <w:r w:rsidRPr="00C87415">
                    <w:rPr>
                      <w:szCs w:val="21"/>
                    </w:rPr>
                    <w:t>%</w:t>
                  </w:r>
                  <w:r>
                    <w:rPr>
                      <w:rFonts w:hint="eastAsia"/>
                      <w:szCs w:val="21"/>
                    </w:rPr>
                    <w:t>水帘</w:t>
                  </w:r>
                  <w:r w:rsidRPr="00A7120F">
                    <w:rPr>
                      <w:rFonts w:hint="eastAsia"/>
                      <w:szCs w:val="21"/>
                    </w:rPr>
                    <w:t>收集</w:t>
                  </w:r>
                  <w:r w:rsidRPr="00A7120F">
                    <w:rPr>
                      <w:rFonts w:hint="eastAsia"/>
                      <w:szCs w:val="21"/>
                    </w:rPr>
                    <w:t xml:space="preserve"> </w:t>
                  </w:r>
                  <w:r w:rsidR="005A3D7C">
                    <w:rPr>
                      <w:rFonts w:hint="eastAsia"/>
                      <w:szCs w:val="21"/>
                    </w:rPr>
                    <w:t>2.1486</w:t>
                  </w:r>
                </w:p>
              </w:tc>
              <w:tc>
                <w:tcPr>
                  <w:tcW w:w="1527" w:type="pct"/>
                  <w:gridSpan w:val="2"/>
                  <w:vAlign w:val="center"/>
                </w:tcPr>
                <w:p w:rsidR="004B00F9" w:rsidRPr="00A7120F" w:rsidRDefault="004B00F9" w:rsidP="005A3D7C">
                  <w:pPr>
                    <w:jc w:val="center"/>
                    <w:rPr>
                      <w:szCs w:val="21"/>
                    </w:rPr>
                  </w:pPr>
                  <w:r>
                    <w:rPr>
                      <w:rFonts w:hint="eastAsia"/>
                      <w:szCs w:val="21"/>
                    </w:rPr>
                    <w:t>沉降在水池中成为漆渣</w:t>
                  </w:r>
                  <w:r w:rsidRPr="00A7120F">
                    <w:rPr>
                      <w:rFonts w:hint="eastAsia"/>
                      <w:szCs w:val="21"/>
                    </w:rPr>
                    <w:t>：</w:t>
                  </w:r>
                  <w:r w:rsidR="005A3D7C">
                    <w:rPr>
                      <w:rFonts w:hint="eastAsia"/>
                      <w:szCs w:val="21"/>
                    </w:rPr>
                    <w:t>1.9337</w:t>
                  </w:r>
                </w:p>
              </w:tc>
            </w:tr>
            <w:tr w:rsidR="004B00F9" w:rsidTr="00D139D3">
              <w:tc>
                <w:tcPr>
                  <w:tcW w:w="858" w:type="pct"/>
                  <w:vMerge/>
                  <w:vAlign w:val="center"/>
                </w:tcPr>
                <w:p w:rsidR="004B00F9" w:rsidRPr="00A7120F" w:rsidRDefault="004B00F9" w:rsidP="00D139D3">
                  <w:pPr>
                    <w:jc w:val="center"/>
                    <w:rPr>
                      <w:szCs w:val="21"/>
                    </w:rPr>
                  </w:pPr>
                </w:p>
              </w:tc>
              <w:tc>
                <w:tcPr>
                  <w:tcW w:w="708" w:type="pct"/>
                  <w:vMerge/>
                  <w:vAlign w:val="center"/>
                </w:tcPr>
                <w:p w:rsidR="004B00F9" w:rsidRPr="00A7120F" w:rsidRDefault="004B00F9" w:rsidP="00D139D3">
                  <w:pPr>
                    <w:jc w:val="center"/>
                    <w:rPr>
                      <w:szCs w:val="21"/>
                    </w:rPr>
                  </w:pPr>
                </w:p>
              </w:tc>
              <w:tc>
                <w:tcPr>
                  <w:tcW w:w="422" w:type="pct"/>
                  <w:vMerge/>
                  <w:vAlign w:val="center"/>
                </w:tcPr>
                <w:p w:rsidR="004B00F9" w:rsidRPr="00A7120F" w:rsidRDefault="004B00F9" w:rsidP="00D139D3">
                  <w:pPr>
                    <w:jc w:val="center"/>
                    <w:rPr>
                      <w:szCs w:val="21"/>
                    </w:rPr>
                  </w:pPr>
                </w:p>
              </w:tc>
              <w:tc>
                <w:tcPr>
                  <w:tcW w:w="795" w:type="pct"/>
                  <w:vMerge/>
                  <w:vAlign w:val="center"/>
                </w:tcPr>
                <w:p w:rsidR="004B00F9" w:rsidRPr="00A7120F" w:rsidRDefault="004B00F9" w:rsidP="00D139D3">
                  <w:pPr>
                    <w:jc w:val="center"/>
                    <w:rPr>
                      <w:szCs w:val="21"/>
                    </w:rPr>
                  </w:pPr>
                </w:p>
              </w:tc>
              <w:tc>
                <w:tcPr>
                  <w:tcW w:w="690" w:type="pct"/>
                  <w:gridSpan w:val="2"/>
                  <w:vMerge/>
                  <w:vAlign w:val="center"/>
                </w:tcPr>
                <w:p w:rsidR="004B00F9" w:rsidRPr="00A7120F" w:rsidRDefault="004B00F9" w:rsidP="00D139D3">
                  <w:pPr>
                    <w:jc w:val="center"/>
                    <w:rPr>
                      <w:szCs w:val="21"/>
                    </w:rPr>
                  </w:pPr>
                </w:p>
              </w:tc>
              <w:tc>
                <w:tcPr>
                  <w:tcW w:w="1527" w:type="pct"/>
                  <w:gridSpan w:val="2"/>
                  <w:vAlign w:val="center"/>
                </w:tcPr>
                <w:p w:rsidR="004B00F9" w:rsidRPr="00A7120F" w:rsidRDefault="004B00F9" w:rsidP="005A3D7C">
                  <w:pPr>
                    <w:jc w:val="center"/>
                    <w:rPr>
                      <w:szCs w:val="21"/>
                    </w:rPr>
                  </w:pPr>
                  <w:r w:rsidRPr="00A7120F">
                    <w:rPr>
                      <w:rFonts w:hint="eastAsia"/>
                      <w:szCs w:val="21"/>
                    </w:rPr>
                    <w:t>有组织排放：</w:t>
                  </w:r>
                  <w:r w:rsidR="005A3D7C">
                    <w:rPr>
                      <w:rFonts w:hint="eastAsia"/>
                      <w:szCs w:val="21"/>
                    </w:rPr>
                    <w:t>0.2149</w:t>
                  </w:r>
                </w:p>
              </w:tc>
            </w:tr>
            <w:tr w:rsidR="004B00F9" w:rsidTr="00D139D3">
              <w:tc>
                <w:tcPr>
                  <w:tcW w:w="858" w:type="pct"/>
                  <w:vMerge/>
                  <w:vAlign w:val="center"/>
                </w:tcPr>
                <w:p w:rsidR="004B00F9" w:rsidRPr="00A7120F" w:rsidRDefault="004B00F9" w:rsidP="00D139D3">
                  <w:pPr>
                    <w:jc w:val="center"/>
                    <w:rPr>
                      <w:szCs w:val="21"/>
                    </w:rPr>
                  </w:pPr>
                </w:p>
              </w:tc>
              <w:tc>
                <w:tcPr>
                  <w:tcW w:w="708" w:type="pct"/>
                  <w:vMerge/>
                  <w:vAlign w:val="center"/>
                </w:tcPr>
                <w:p w:rsidR="004B00F9" w:rsidRPr="00A7120F" w:rsidRDefault="004B00F9" w:rsidP="00D139D3">
                  <w:pPr>
                    <w:jc w:val="center"/>
                    <w:rPr>
                      <w:szCs w:val="21"/>
                    </w:rPr>
                  </w:pPr>
                </w:p>
              </w:tc>
              <w:tc>
                <w:tcPr>
                  <w:tcW w:w="422" w:type="pct"/>
                  <w:vMerge/>
                  <w:vAlign w:val="center"/>
                </w:tcPr>
                <w:p w:rsidR="004B00F9" w:rsidRPr="00A7120F" w:rsidRDefault="004B00F9" w:rsidP="00D139D3">
                  <w:pPr>
                    <w:jc w:val="center"/>
                    <w:rPr>
                      <w:szCs w:val="21"/>
                    </w:rPr>
                  </w:pPr>
                </w:p>
              </w:tc>
              <w:tc>
                <w:tcPr>
                  <w:tcW w:w="795" w:type="pct"/>
                  <w:vMerge/>
                  <w:vAlign w:val="center"/>
                </w:tcPr>
                <w:p w:rsidR="004B00F9" w:rsidRPr="00A7120F" w:rsidRDefault="004B00F9" w:rsidP="00D139D3">
                  <w:pPr>
                    <w:jc w:val="center"/>
                    <w:rPr>
                      <w:szCs w:val="21"/>
                    </w:rPr>
                  </w:pPr>
                </w:p>
              </w:tc>
              <w:tc>
                <w:tcPr>
                  <w:tcW w:w="2217" w:type="pct"/>
                  <w:gridSpan w:val="4"/>
                  <w:vAlign w:val="center"/>
                </w:tcPr>
                <w:p w:rsidR="004B00F9" w:rsidRPr="00A7120F" w:rsidRDefault="004B00F9" w:rsidP="005A3D7C">
                  <w:pPr>
                    <w:jc w:val="center"/>
                    <w:rPr>
                      <w:szCs w:val="21"/>
                    </w:rPr>
                  </w:pPr>
                  <w:r>
                    <w:rPr>
                      <w:rFonts w:hint="eastAsia"/>
                      <w:szCs w:val="21"/>
                    </w:rPr>
                    <w:t>2</w:t>
                  </w:r>
                  <w:r w:rsidRPr="00C87415">
                    <w:rPr>
                      <w:szCs w:val="21"/>
                    </w:rPr>
                    <w:t>%</w:t>
                  </w:r>
                  <w:r w:rsidRPr="00A7120F">
                    <w:rPr>
                      <w:rFonts w:hint="eastAsia"/>
                      <w:szCs w:val="21"/>
                    </w:rPr>
                    <w:t>无组织排放：</w:t>
                  </w:r>
                  <w:r w:rsidR="00C26D5D">
                    <w:rPr>
                      <w:rFonts w:hint="eastAsia"/>
                      <w:szCs w:val="21"/>
                    </w:rPr>
                    <w:t>0.04</w:t>
                  </w:r>
                  <w:r w:rsidR="005A3D7C">
                    <w:rPr>
                      <w:rFonts w:hint="eastAsia"/>
                      <w:szCs w:val="21"/>
                    </w:rPr>
                    <w:t>38</w:t>
                  </w:r>
                </w:p>
              </w:tc>
            </w:tr>
            <w:tr w:rsidR="004B00F9" w:rsidTr="00D139D3">
              <w:tc>
                <w:tcPr>
                  <w:tcW w:w="858" w:type="pct"/>
                  <w:vMerge/>
                  <w:vAlign w:val="center"/>
                </w:tcPr>
                <w:p w:rsidR="004B00F9" w:rsidRPr="00A7120F" w:rsidRDefault="004B00F9" w:rsidP="00D139D3">
                  <w:pPr>
                    <w:jc w:val="center"/>
                    <w:rPr>
                      <w:szCs w:val="21"/>
                    </w:rPr>
                  </w:pPr>
                </w:p>
              </w:tc>
              <w:tc>
                <w:tcPr>
                  <w:tcW w:w="708" w:type="pct"/>
                  <w:vMerge/>
                  <w:vAlign w:val="center"/>
                </w:tcPr>
                <w:p w:rsidR="004B00F9" w:rsidRPr="00A7120F" w:rsidRDefault="004B00F9" w:rsidP="00D139D3">
                  <w:pPr>
                    <w:jc w:val="center"/>
                    <w:rPr>
                      <w:szCs w:val="21"/>
                    </w:rPr>
                  </w:pPr>
                </w:p>
              </w:tc>
              <w:tc>
                <w:tcPr>
                  <w:tcW w:w="422" w:type="pct"/>
                  <w:vMerge/>
                  <w:vAlign w:val="center"/>
                </w:tcPr>
                <w:p w:rsidR="004B00F9" w:rsidRPr="00A7120F" w:rsidRDefault="004B00F9" w:rsidP="00D139D3">
                  <w:pPr>
                    <w:jc w:val="center"/>
                    <w:rPr>
                      <w:szCs w:val="21"/>
                    </w:rPr>
                  </w:pPr>
                </w:p>
              </w:tc>
              <w:tc>
                <w:tcPr>
                  <w:tcW w:w="3012" w:type="pct"/>
                  <w:gridSpan w:val="5"/>
                  <w:vAlign w:val="center"/>
                </w:tcPr>
                <w:p w:rsidR="004B00F9" w:rsidRDefault="004B00F9" w:rsidP="005A3D7C">
                  <w:pPr>
                    <w:jc w:val="center"/>
                    <w:rPr>
                      <w:szCs w:val="21"/>
                    </w:rPr>
                  </w:pPr>
                  <w:r>
                    <w:rPr>
                      <w:rFonts w:hint="eastAsia"/>
                      <w:szCs w:val="21"/>
                    </w:rPr>
                    <w:t>10%</w:t>
                  </w:r>
                  <w:r>
                    <w:rPr>
                      <w:rFonts w:hint="eastAsia"/>
                      <w:szCs w:val="21"/>
                    </w:rPr>
                    <w:t>沉降在地面成为漆渣：</w:t>
                  </w:r>
                  <w:r w:rsidR="005A3D7C">
                    <w:rPr>
                      <w:rFonts w:hint="eastAsia"/>
                      <w:szCs w:val="21"/>
                    </w:rPr>
                    <w:t>0.5481</w:t>
                  </w:r>
                </w:p>
              </w:tc>
            </w:tr>
            <w:tr w:rsidR="004B00F9" w:rsidTr="00D139D3">
              <w:tc>
                <w:tcPr>
                  <w:tcW w:w="858" w:type="pct"/>
                  <w:vMerge/>
                  <w:vAlign w:val="center"/>
                </w:tcPr>
                <w:p w:rsidR="004B00F9" w:rsidRPr="00A7120F" w:rsidRDefault="004B00F9" w:rsidP="00D139D3">
                  <w:pPr>
                    <w:jc w:val="center"/>
                    <w:rPr>
                      <w:szCs w:val="21"/>
                    </w:rPr>
                  </w:pPr>
                </w:p>
              </w:tc>
              <w:tc>
                <w:tcPr>
                  <w:tcW w:w="708" w:type="pct"/>
                  <w:vAlign w:val="center"/>
                </w:tcPr>
                <w:p w:rsidR="004B00F9" w:rsidRPr="00A7120F" w:rsidRDefault="004B00F9" w:rsidP="005A3D7C">
                  <w:pPr>
                    <w:rPr>
                      <w:szCs w:val="21"/>
                    </w:rPr>
                  </w:pPr>
                  <w:r>
                    <w:rPr>
                      <w:rFonts w:hint="eastAsia"/>
                      <w:szCs w:val="21"/>
                    </w:rPr>
                    <w:t>水份</w:t>
                  </w:r>
                  <w:r w:rsidR="005A3D7C">
                    <w:rPr>
                      <w:rFonts w:hint="eastAsia"/>
                      <w:szCs w:val="21"/>
                    </w:rPr>
                    <w:t>54.615</w:t>
                  </w:r>
                  <w:r w:rsidRPr="00C87415">
                    <w:rPr>
                      <w:szCs w:val="21"/>
                    </w:rPr>
                    <w:t>%</w:t>
                  </w:r>
                </w:p>
              </w:tc>
              <w:tc>
                <w:tcPr>
                  <w:tcW w:w="422" w:type="pct"/>
                  <w:vAlign w:val="center"/>
                </w:tcPr>
                <w:p w:rsidR="004B00F9" w:rsidRPr="00C87415" w:rsidRDefault="005A3D7C" w:rsidP="00D139D3">
                  <w:pPr>
                    <w:rPr>
                      <w:szCs w:val="21"/>
                    </w:rPr>
                  </w:pPr>
                  <w:r>
                    <w:rPr>
                      <w:rFonts w:hint="eastAsia"/>
                      <w:szCs w:val="21"/>
                    </w:rPr>
                    <w:t>9.0497</w:t>
                  </w:r>
                </w:p>
              </w:tc>
              <w:tc>
                <w:tcPr>
                  <w:tcW w:w="3012" w:type="pct"/>
                  <w:gridSpan w:val="5"/>
                  <w:vAlign w:val="center"/>
                </w:tcPr>
                <w:p w:rsidR="004B00F9" w:rsidRPr="00A7120F" w:rsidRDefault="004B00F9" w:rsidP="00D139D3">
                  <w:pPr>
                    <w:jc w:val="center"/>
                    <w:rPr>
                      <w:szCs w:val="21"/>
                    </w:rPr>
                  </w:pPr>
                  <w:r w:rsidRPr="00A7120F">
                    <w:rPr>
                      <w:rFonts w:hint="eastAsia"/>
                      <w:szCs w:val="21"/>
                    </w:rPr>
                    <w:t>挥发</w:t>
                  </w:r>
                </w:p>
              </w:tc>
            </w:tr>
            <w:tr w:rsidR="004B00F9" w:rsidTr="00D139D3">
              <w:tc>
                <w:tcPr>
                  <w:tcW w:w="1566" w:type="pct"/>
                  <w:gridSpan w:val="2"/>
                  <w:vAlign w:val="center"/>
                </w:tcPr>
                <w:p w:rsidR="004B00F9" w:rsidRPr="009D016A" w:rsidRDefault="004B00F9" w:rsidP="00D139D3">
                  <w:pPr>
                    <w:ind w:firstLineChars="400" w:firstLine="840"/>
                    <w:rPr>
                      <w:szCs w:val="21"/>
                    </w:rPr>
                  </w:pPr>
                  <w:r w:rsidRPr="009D016A">
                    <w:rPr>
                      <w:rFonts w:hint="eastAsia"/>
                      <w:szCs w:val="21"/>
                    </w:rPr>
                    <w:t>合计</w:t>
                  </w:r>
                </w:p>
              </w:tc>
              <w:tc>
                <w:tcPr>
                  <w:tcW w:w="422" w:type="pct"/>
                  <w:vAlign w:val="center"/>
                </w:tcPr>
                <w:p w:rsidR="004B00F9" w:rsidRPr="009D016A" w:rsidRDefault="005A3D7C" w:rsidP="00D139D3">
                  <w:pPr>
                    <w:ind w:firstLineChars="50" w:firstLine="105"/>
                    <w:rPr>
                      <w:szCs w:val="21"/>
                    </w:rPr>
                  </w:pPr>
                  <w:r>
                    <w:rPr>
                      <w:rFonts w:hint="eastAsia"/>
                      <w:szCs w:val="21"/>
                    </w:rPr>
                    <w:t>16.57</w:t>
                  </w:r>
                </w:p>
              </w:tc>
              <w:tc>
                <w:tcPr>
                  <w:tcW w:w="3012" w:type="pct"/>
                  <w:gridSpan w:val="5"/>
                  <w:vAlign w:val="center"/>
                </w:tcPr>
                <w:p w:rsidR="004B00F9" w:rsidRPr="009D016A" w:rsidRDefault="009D2EB5" w:rsidP="00D139D3">
                  <w:pPr>
                    <w:jc w:val="center"/>
                    <w:rPr>
                      <w:szCs w:val="21"/>
                    </w:rPr>
                  </w:pPr>
                  <w:r>
                    <w:rPr>
                      <w:rFonts w:hint="eastAsia"/>
                      <w:szCs w:val="21"/>
                    </w:rPr>
                    <w:t>16.57</w:t>
                  </w:r>
                </w:p>
              </w:tc>
            </w:tr>
          </w:tbl>
          <w:p w:rsidR="004B00F9" w:rsidRPr="0078462B" w:rsidRDefault="004B00F9" w:rsidP="00D303F7">
            <w:pPr>
              <w:spacing w:beforeLines="100" w:line="360" w:lineRule="auto"/>
              <w:ind w:firstLineChars="850" w:firstLine="2048"/>
              <w:rPr>
                <w:b/>
                <w:sz w:val="24"/>
              </w:rPr>
            </w:pPr>
            <w:r w:rsidRPr="0078462B">
              <w:rPr>
                <w:rFonts w:hint="eastAsia"/>
                <w:b/>
                <w:sz w:val="24"/>
              </w:rPr>
              <w:t>表</w:t>
            </w:r>
            <w:r w:rsidRPr="00DA15E3">
              <w:rPr>
                <w:b/>
                <w:sz w:val="24"/>
              </w:rPr>
              <w:t>5-</w:t>
            </w:r>
            <w:r w:rsidR="00D139D3">
              <w:rPr>
                <w:rFonts w:hint="eastAsia"/>
                <w:b/>
                <w:sz w:val="24"/>
              </w:rPr>
              <w:t>1</w:t>
            </w:r>
            <w:r w:rsidR="001A0908">
              <w:rPr>
                <w:rFonts w:hint="eastAsia"/>
                <w:b/>
                <w:sz w:val="24"/>
              </w:rPr>
              <w:t>3</w:t>
            </w:r>
            <w:r w:rsidRPr="00DA15E3">
              <w:rPr>
                <w:b/>
                <w:sz w:val="24"/>
              </w:rPr>
              <w:t xml:space="preserve"> </w:t>
            </w:r>
            <w:r w:rsidRPr="0078462B">
              <w:rPr>
                <w:rFonts w:hint="eastAsia"/>
                <w:b/>
                <w:sz w:val="24"/>
              </w:rPr>
              <w:t xml:space="preserve"> </w:t>
            </w:r>
            <w:r w:rsidRPr="0078462B">
              <w:rPr>
                <w:rFonts w:hint="eastAsia"/>
                <w:b/>
                <w:sz w:val="24"/>
              </w:rPr>
              <w:t>本项目</w:t>
            </w:r>
            <w:r w:rsidR="00D139D3">
              <w:rPr>
                <w:rFonts w:hint="eastAsia"/>
                <w:b/>
                <w:sz w:val="24"/>
              </w:rPr>
              <w:t>C</w:t>
            </w:r>
            <w:r>
              <w:rPr>
                <w:rFonts w:hint="eastAsia"/>
                <w:b/>
                <w:sz w:val="24"/>
              </w:rPr>
              <w:t>车间白</w:t>
            </w:r>
            <w:r w:rsidRPr="0078462B">
              <w:rPr>
                <w:rFonts w:hint="eastAsia"/>
                <w:b/>
                <w:sz w:val="24"/>
              </w:rPr>
              <w:t>底漆喷涂过程物料平衡表（单位：</w:t>
            </w:r>
            <w:r w:rsidRPr="00C87415">
              <w:rPr>
                <w:b/>
                <w:sz w:val="24"/>
              </w:rPr>
              <w:t>t/a</w:t>
            </w:r>
            <w:r w:rsidRPr="0078462B">
              <w:rPr>
                <w:rFonts w:hint="eastAsia"/>
                <w:b/>
                <w:sz w:val="24"/>
              </w:rPr>
              <w:t>）</w:t>
            </w:r>
          </w:p>
          <w:tbl>
            <w:tblPr>
              <w:tblW w:w="5000" w:type="pct"/>
              <w:tblBorders>
                <w:top w:val="single" w:sz="12" w:space="0" w:color="auto"/>
                <w:bottom w:val="single" w:sz="12" w:space="0" w:color="auto"/>
                <w:insideH w:val="single" w:sz="4" w:space="0" w:color="000000"/>
                <w:insideV w:val="single" w:sz="4" w:space="0" w:color="000000"/>
              </w:tblBorders>
              <w:tblLook w:val="04A0"/>
            </w:tblPr>
            <w:tblGrid>
              <w:gridCol w:w="1782"/>
              <w:gridCol w:w="1324"/>
              <w:gridCol w:w="1021"/>
              <w:gridCol w:w="1650"/>
              <w:gridCol w:w="1383"/>
              <w:gridCol w:w="50"/>
              <w:gridCol w:w="789"/>
              <w:gridCol w:w="2381"/>
            </w:tblGrid>
            <w:tr w:rsidR="004B00F9" w:rsidTr="00D139D3">
              <w:tc>
                <w:tcPr>
                  <w:tcW w:w="1988" w:type="pct"/>
                  <w:gridSpan w:val="3"/>
                  <w:vAlign w:val="center"/>
                </w:tcPr>
                <w:p w:rsidR="004B00F9" w:rsidRPr="00A7120F" w:rsidRDefault="004B00F9" w:rsidP="00D139D3">
                  <w:pPr>
                    <w:jc w:val="center"/>
                    <w:rPr>
                      <w:b/>
                      <w:szCs w:val="21"/>
                    </w:rPr>
                  </w:pPr>
                  <w:r w:rsidRPr="00A7120F">
                    <w:rPr>
                      <w:rFonts w:hint="eastAsia"/>
                      <w:b/>
                      <w:szCs w:val="21"/>
                    </w:rPr>
                    <w:t>原料</w:t>
                  </w:r>
                </w:p>
              </w:tc>
              <w:tc>
                <w:tcPr>
                  <w:tcW w:w="3012" w:type="pct"/>
                  <w:gridSpan w:val="5"/>
                  <w:vAlign w:val="center"/>
                </w:tcPr>
                <w:p w:rsidR="004B00F9" w:rsidRPr="00A7120F" w:rsidRDefault="004B00F9" w:rsidP="00D139D3">
                  <w:pPr>
                    <w:ind w:firstLineChars="1250" w:firstLine="2635"/>
                    <w:jc w:val="center"/>
                    <w:rPr>
                      <w:b/>
                      <w:szCs w:val="21"/>
                    </w:rPr>
                  </w:pPr>
                  <w:r w:rsidRPr="00A7120F">
                    <w:rPr>
                      <w:rFonts w:hint="eastAsia"/>
                      <w:b/>
                      <w:szCs w:val="21"/>
                    </w:rPr>
                    <w:t>去向</w:t>
                  </w:r>
                </w:p>
              </w:tc>
            </w:tr>
            <w:tr w:rsidR="004B00F9" w:rsidTr="00D139D3">
              <w:tc>
                <w:tcPr>
                  <w:tcW w:w="858" w:type="pct"/>
                  <w:vMerge w:val="restart"/>
                  <w:vAlign w:val="center"/>
                </w:tcPr>
                <w:p w:rsidR="004B00F9" w:rsidRDefault="004B00F9" w:rsidP="00D139D3">
                  <w:pPr>
                    <w:jc w:val="center"/>
                    <w:rPr>
                      <w:szCs w:val="21"/>
                    </w:rPr>
                  </w:pPr>
                  <w:r>
                    <w:rPr>
                      <w:rFonts w:hint="eastAsia"/>
                      <w:szCs w:val="21"/>
                    </w:rPr>
                    <w:t>水性白底漆</w:t>
                  </w:r>
                  <w:r w:rsidR="009D2EB5">
                    <w:rPr>
                      <w:rFonts w:hint="eastAsia"/>
                      <w:szCs w:val="21"/>
                    </w:rPr>
                    <w:t>3.984</w:t>
                  </w:r>
                  <w:r w:rsidRPr="00C87415">
                    <w:rPr>
                      <w:szCs w:val="21"/>
                    </w:rPr>
                    <w:t>t</w:t>
                  </w:r>
                </w:p>
                <w:p w:rsidR="004B00F9" w:rsidRDefault="004B00F9" w:rsidP="00D139D3">
                  <w:pPr>
                    <w:jc w:val="center"/>
                    <w:rPr>
                      <w:szCs w:val="21"/>
                    </w:rPr>
                  </w:pPr>
                  <w:r>
                    <w:rPr>
                      <w:rFonts w:hint="eastAsia"/>
                      <w:szCs w:val="21"/>
                    </w:rPr>
                    <w:t>固化剂</w:t>
                  </w:r>
                  <w:r w:rsidR="009D2EB5">
                    <w:rPr>
                      <w:rFonts w:hint="eastAsia"/>
                      <w:szCs w:val="21"/>
                    </w:rPr>
                    <w:t>0.398</w:t>
                  </w:r>
                  <w:r w:rsidRPr="00C87415">
                    <w:rPr>
                      <w:szCs w:val="21"/>
                    </w:rPr>
                    <w:t>t</w:t>
                  </w:r>
                </w:p>
                <w:p w:rsidR="004B00F9" w:rsidRPr="00C87415" w:rsidRDefault="004B00F9" w:rsidP="009D2EB5">
                  <w:pPr>
                    <w:jc w:val="center"/>
                    <w:rPr>
                      <w:szCs w:val="21"/>
                    </w:rPr>
                  </w:pPr>
                  <w:r>
                    <w:rPr>
                      <w:rFonts w:hint="eastAsia"/>
                      <w:szCs w:val="21"/>
                    </w:rPr>
                    <w:t>水</w:t>
                  </w:r>
                  <w:r w:rsidR="009D2EB5">
                    <w:rPr>
                      <w:rFonts w:hint="eastAsia"/>
                      <w:szCs w:val="21"/>
                    </w:rPr>
                    <w:t>0.797</w:t>
                  </w:r>
                  <w:r>
                    <w:rPr>
                      <w:rFonts w:hint="eastAsia"/>
                      <w:szCs w:val="21"/>
                    </w:rPr>
                    <w:t>t</w:t>
                  </w:r>
                </w:p>
              </w:tc>
              <w:tc>
                <w:tcPr>
                  <w:tcW w:w="638" w:type="pct"/>
                  <w:vMerge w:val="restart"/>
                  <w:vAlign w:val="center"/>
                </w:tcPr>
                <w:p w:rsidR="004B00F9" w:rsidRPr="00A7120F" w:rsidRDefault="004B00F9" w:rsidP="00D139D3">
                  <w:pPr>
                    <w:jc w:val="center"/>
                    <w:rPr>
                      <w:szCs w:val="21"/>
                    </w:rPr>
                  </w:pPr>
                  <w:r>
                    <w:rPr>
                      <w:rFonts w:hint="eastAsia"/>
                      <w:szCs w:val="21"/>
                    </w:rPr>
                    <w:t>挥发份</w:t>
                  </w:r>
                  <w:r>
                    <w:rPr>
                      <w:rFonts w:hint="eastAsia"/>
                      <w:szCs w:val="21"/>
                    </w:rPr>
                    <w:t>13.58</w:t>
                  </w:r>
                  <w:r w:rsidR="009D2EB5">
                    <w:rPr>
                      <w:rFonts w:hint="eastAsia"/>
                      <w:szCs w:val="21"/>
                    </w:rPr>
                    <w:t>5</w:t>
                  </w:r>
                  <w:r w:rsidRPr="00C87415">
                    <w:rPr>
                      <w:szCs w:val="21"/>
                    </w:rPr>
                    <w:t>%</w:t>
                  </w:r>
                </w:p>
              </w:tc>
              <w:tc>
                <w:tcPr>
                  <w:tcW w:w="492" w:type="pct"/>
                  <w:vMerge w:val="restart"/>
                  <w:vAlign w:val="center"/>
                </w:tcPr>
                <w:p w:rsidR="004B00F9" w:rsidRPr="00C87415" w:rsidRDefault="00D139D3" w:rsidP="009D2EB5">
                  <w:pPr>
                    <w:ind w:firstLineChars="50" w:firstLine="105"/>
                    <w:rPr>
                      <w:szCs w:val="21"/>
                    </w:rPr>
                  </w:pPr>
                  <w:r>
                    <w:rPr>
                      <w:rFonts w:hint="eastAsia"/>
                      <w:szCs w:val="21"/>
                    </w:rPr>
                    <w:t>0.7</w:t>
                  </w:r>
                  <w:r w:rsidR="009D2EB5">
                    <w:rPr>
                      <w:rFonts w:hint="eastAsia"/>
                      <w:szCs w:val="21"/>
                    </w:rPr>
                    <w:t>036</w:t>
                  </w:r>
                </w:p>
              </w:tc>
              <w:tc>
                <w:tcPr>
                  <w:tcW w:w="1461" w:type="pct"/>
                  <w:gridSpan w:val="2"/>
                  <w:vMerge w:val="restart"/>
                  <w:vAlign w:val="center"/>
                </w:tcPr>
                <w:p w:rsidR="004B00F9" w:rsidRPr="00A7120F" w:rsidRDefault="004B00F9" w:rsidP="00050EC4">
                  <w:pPr>
                    <w:ind w:firstLineChars="50" w:firstLine="105"/>
                    <w:jc w:val="center"/>
                    <w:rPr>
                      <w:szCs w:val="21"/>
                    </w:rPr>
                  </w:pPr>
                  <w:r w:rsidRPr="00C87415">
                    <w:rPr>
                      <w:szCs w:val="21"/>
                    </w:rPr>
                    <w:t>9</w:t>
                  </w:r>
                  <w:r>
                    <w:rPr>
                      <w:rFonts w:hint="eastAsia"/>
                      <w:szCs w:val="21"/>
                    </w:rPr>
                    <w:t>8</w:t>
                  </w:r>
                  <w:r w:rsidRPr="00C87415">
                    <w:rPr>
                      <w:szCs w:val="21"/>
                    </w:rPr>
                    <w:t>%</w:t>
                  </w:r>
                  <w:r w:rsidRPr="00A7120F">
                    <w:rPr>
                      <w:rFonts w:hint="eastAsia"/>
                      <w:szCs w:val="21"/>
                    </w:rPr>
                    <w:t>吸风装置收集</w:t>
                  </w:r>
                  <w:r>
                    <w:rPr>
                      <w:rFonts w:hint="eastAsia"/>
                      <w:szCs w:val="21"/>
                    </w:rPr>
                    <w:t>：</w:t>
                  </w:r>
                  <w:r w:rsidRPr="00A7120F">
                    <w:rPr>
                      <w:rFonts w:hint="eastAsia"/>
                      <w:szCs w:val="21"/>
                    </w:rPr>
                    <w:t xml:space="preserve"> </w:t>
                  </w:r>
                  <w:r>
                    <w:rPr>
                      <w:rFonts w:hint="eastAsia"/>
                      <w:szCs w:val="21"/>
                    </w:rPr>
                    <w:t>0.</w:t>
                  </w:r>
                  <w:r w:rsidR="00D139D3">
                    <w:rPr>
                      <w:rFonts w:hint="eastAsia"/>
                      <w:szCs w:val="21"/>
                    </w:rPr>
                    <w:t>6</w:t>
                  </w:r>
                  <w:r w:rsidR="00050EC4">
                    <w:rPr>
                      <w:rFonts w:hint="eastAsia"/>
                      <w:szCs w:val="21"/>
                    </w:rPr>
                    <w:t>895</w:t>
                  </w:r>
                </w:p>
              </w:tc>
              <w:tc>
                <w:tcPr>
                  <w:tcW w:w="1551" w:type="pct"/>
                  <w:gridSpan w:val="3"/>
                  <w:vAlign w:val="center"/>
                </w:tcPr>
                <w:p w:rsidR="004B00F9" w:rsidRPr="00A7120F" w:rsidRDefault="004B00F9" w:rsidP="00050EC4">
                  <w:pPr>
                    <w:jc w:val="center"/>
                    <w:rPr>
                      <w:szCs w:val="21"/>
                    </w:rPr>
                  </w:pPr>
                  <w:r w:rsidRPr="00A7120F">
                    <w:rPr>
                      <w:rFonts w:hint="eastAsia"/>
                      <w:szCs w:val="21"/>
                    </w:rPr>
                    <w:t>吸附装置吸附：</w:t>
                  </w:r>
                  <w:r w:rsidR="00D139D3">
                    <w:rPr>
                      <w:rFonts w:hint="eastAsia"/>
                      <w:szCs w:val="21"/>
                    </w:rPr>
                    <w:t>0.62</w:t>
                  </w:r>
                  <w:r w:rsidR="00050EC4">
                    <w:rPr>
                      <w:rFonts w:hint="eastAsia"/>
                      <w:szCs w:val="21"/>
                    </w:rPr>
                    <w:t>06</w:t>
                  </w:r>
                </w:p>
              </w:tc>
            </w:tr>
            <w:tr w:rsidR="004B00F9" w:rsidTr="00D139D3">
              <w:tc>
                <w:tcPr>
                  <w:tcW w:w="858" w:type="pct"/>
                  <w:vMerge/>
                  <w:vAlign w:val="center"/>
                </w:tcPr>
                <w:p w:rsidR="004B00F9" w:rsidRPr="00A7120F" w:rsidRDefault="004B00F9" w:rsidP="00D139D3">
                  <w:pPr>
                    <w:jc w:val="center"/>
                    <w:rPr>
                      <w:szCs w:val="21"/>
                    </w:rPr>
                  </w:pPr>
                </w:p>
              </w:tc>
              <w:tc>
                <w:tcPr>
                  <w:tcW w:w="638" w:type="pct"/>
                  <w:vMerge/>
                  <w:vAlign w:val="center"/>
                </w:tcPr>
                <w:p w:rsidR="004B00F9" w:rsidRPr="00A7120F" w:rsidRDefault="004B00F9" w:rsidP="00D139D3">
                  <w:pPr>
                    <w:jc w:val="center"/>
                    <w:rPr>
                      <w:szCs w:val="21"/>
                    </w:rPr>
                  </w:pPr>
                </w:p>
              </w:tc>
              <w:tc>
                <w:tcPr>
                  <w:tcW w:w="492" w:type="pct"/>
                  <w:vMerge/>
                  <w:vAlign w:val="center"/>
                </w:tcPr>
                <w:p w:rsidR="004B00F9" w:rsidRPr="00A7120F" w:rsidRDefault="004B00F9" w:rsidP="00D139D3">
                  <w:pPr>
                    <w:jc w:val="center"/>
                    <w:rPr>
                      <w:szCs w:val="21"/>
                    </w:rPr>
                  </w:pPr>
                </w:p>
              </w:tc>
              <w:tc>
                <w:tcPr>
                  <w:tcW w:w="1461" w:type="pct"/>
                  <w:gridSpan w:val="2"/>
                  <w:vMerge/>
                  <w:vAlign w:val="center"/>
                </w:tcPr>
                <w:p w:rsidR="004B00F9" w:rsidRPr="00A7120F" w:rsidRDefault="004B00F9" w:rsidP="00D139D3">
                  <w:pPr>
                    <w:jc w:val="center"/>
                    <w:rPr>
                      <w:szCs w:val="21"/>
                    </w:rPr>
                  </w:pPr>
                </w:p>
              </w:tc>
              <w:tc>
                <w:tcPr>
                  <w:tcW w:w="1551" w:type="pct"/>
                  <w:gridSpan w:val="3"/>
                  <w:vAlign w:val="center"/>
                </w:tcPr>
                <w:p w:rsidR="004B00F9" w:rsidRPr="00A7120F" w:rsidRDefault="004B00F9" w:rsidP="00050EC4">
                  <w:pPr>
                    <w:jc w:val="center"/>
                    <w:rPr>
                      <w:szCs w:val="21"/>
                    </w:rPr>
                  </w:pPr>
                  <w:r w:rsidRPr="00A7120F">
                    <w:rPr>
                      <w:rFonts w:hint="eastAsia"/>
                      <w:szCs w:val="21"/>
                    </w:rPr>
                    <w:t>有组织排放：</w:t>
                  </w:r>
                  <w:r w:rsidR="00D139D3">
                    <w:rPr>
                      <w:rFonts w:hint="eastAsia"/>
                      <w:szCs w:val="21"/>
                    </w:rPr>
                    <w:t>0.06</w:t>
                  </w:r>
                  <w:r w:rsidR="00050EC4">
                    <w:rPr>
                      <w:rFonts w:hint="eastAsia"/>
                      <w:szCs w:val="21"/>
                    </w:rPr>
                    <w:t>89</w:t>
                  </w:r>
                </w:p>
              </w:tc>
            </w:tr>
            <w:tr w:rsidR="004B00F9" w:rsidTr="00D139D3">
              <w:tc>
                <w:tcPr>
                  <w:tcW w:w="858" w:type="pct"/>
                  <w:vMerge/>
                  <w:vAlign w:val="center"/>
                </w:tcPr>
                <w:p w:rsidR="004B00F9" w:rsidRPr="00A7120F" w:rsidRDefault="004B00F9" w:rsidP="00D139D3">
                  <w:pPr>
                    <w:jc w:val="center"/>
                    <w:rPr>
                      <w:szCs w:val="21"/>
                    </w:rPr>
                  </w:pPr>
                </w:p>
              </w:tc>
              <w:tc>
                <w:tcPr>
                  <w:tcW w:w="638" w:type="pct"/>
                  <w:vMerge/>
                  <w:vAlign w:val="center"/>
                </w:tcPr>
                <w:p w:rsidR="004B00F9" w:rsidRPr="00A7120F" w:rsidRDefault="004B00F9" w:rsidP="00D139D3">
                  <w:pPr>
                    <w:jc w:val="center"/>
                    <w:rPr>
                      <w:szCs w:val="21"/>
                    </w:rPr>
                  </w:pPr>
                </w:p>
              </w:tc>
              <w:tc>
                <w:tcPr>
                  <w:tcW w:w="492" w:type="pct"/>
                  <w:vMerge/>
                  <w:vAlign w:val="center"/>
                </w:tcPr>
                <w:p w:rsidR="004B00F9" w:rsidRPr="00A7120F" w:rsidRDefault="004B00F9" w:rsidP="00D139D3">
                  <w:pPr>
                    <w:jc w:val="center"/>
                    <w:rPr>
                      <w:szCs w:val="21"/>
                    </w:rPr>
                  </w:pPr>
                </w:p>
              </w:tc>
              <w:tc>
                <w:tcPr>
                  <w:tcW w:w="3012" w:type="pct"/>
                  <w:gridSpan w:val="5"/>
                  <w:vAlign w:val="center"/>
                </w:tcPr>
                <w:p w:rsidR="004B00F9" w:rsidRPr="00A7120F" w:rsidRDefault="004B00F9" w:rsidP="00050EC4">
                  <w:pPr>
                    <w:jc w:val="center"/>
                    <w:rPr>
                      <w:szCs w:val="21"/>
                    </w:rPr>
                  </w:pPr>
                  <w:r>
                    <w:rPr>
                      <w:rFonts w:hint="eastAsia"/>
                      <w:szCs w:val="21"/>
                    </w:rPr>
                    <w:t>2</w:t>
                  </w:r>
                  <w:r w:rsidRPr="00C87415">
                    <w:rPr>
                      <w:szCs w:val="21"/>
                    </w:rPr>
                    <w:t>%</w:t>
                  </w:r>
                  <w:r w:rsidRPr="00A7120F">
                    <w:rPr>
                      <w:rFonts w:hint="eastAsia"/>
                      <w:szCs w:val="21"/>
                    </w:rPr>
                    <w:t>无组织排放：</w:t>
                  </w:r>
                  <w:r w:rsidR="00D139D3">
                    <w:rPr>
                      <w:rFonts w:hint="eastAsia"/>
                      <w:szCs w:val="21"/>
                    </w:rPr>
                    <w:t>0.014</w:t>
                  </w:r>
                  <w:r w:rsidR="00050EC4">
                    <w:rPr>
                      <w:rFonts w:hint="eastAsia"/>
                      <w:szCs w:val="21"/>
                    </w:rPr>
                    <w:t>1</w:t>
                  </w:r>
                </w:p>
              </w:tc>
            </w:tr>
            <w:tr w:rsidR="004B00F9" w:rsidTr="00D139D3">
              <w:tc>
                <w:tcPr>
                  <w:tcW w:w="858" w:type="pct"/>
                  <w:vMerge/>
                  <w:vAlign w:val="center"/>
                </w:tcPr>
                <w:p w:rsidR="004B00F9" w:rsidRPr="00A7120F" w:rsidRDefault="004B00F9" w:rsidP="00D139D3">
                  <w:pPr>
                    <w:jc w:val="center"/>
                    <w:rPr>
                      <w:szCs w:val="21"/>
                    </w:rPr>
                  </w:pPr>
                </w:p>
              </w:tc>
              <w:tc>
                <w:tcPr>
                  <w:tcW w:w="638" w:type="pct"/>
                  <w:vMerge w:val="restart"/>
                  <w:vAlign w:val="center"/>
                </w:tcPr>
                <w:p w:rsidR="004B00F9" w:rsidRPr="00A7120F" w:rsidRDefault="004B00F9" w:rsidP="009D2EB5">
                  <w:pPr>
                    <w:jc w:val="center"/>
                    <w:rPr>
                      <w:szCs w:val="21"/>
                    </w:rPr>
                  </w:pPr>
                  <w:r>
                    <w:rPr>
                      <w:rFonts w:hint="eastAsia"/>
                      <w:szCs w:val="21"/>
                    </w:rPr>
                    <w:t>固体份</w:t>
                  </w:r>
                  <w:r>
                    <w:rPr>
                      <w:rFonts w:hint="eastAsia"/>
                      <w:szCs w:val="21"/>
                    </w:rPr>
                    <w:t>46.</w:t>
                  </w:r>
                  <w:r w:rsidR="009D2EB5">
                    <w:rPr>
                      <w:rFonts w:hint="eastAsia"/>
                      <w:szCs w:val="21"/>
                    </w:rPr>
                    <w:t>923</w:t>
                  </w:r>
                  <w:r w:rsidRPr="00C87415">
                    <w:rPr>
                      <w:szCs w:val="21"/>
                    </w:rPr>
                    <w:t>%</w:t>
                  </w:r>
                </w:p>
              </w:tc>
              <w:tc>
                <w:tcPr>
                  <w:tcW w:w="492" w:type="pct"/>
                  <w:vMerge w:val="restart"/>
                  <w:vAlign w:val="center"/>
                </w:tcPr>
                <w:p w:rsidR="004B00F9" w:rsidRPr="00C87415" w:rsidRDefault="009D2EB5" w:rsidP="00050EC4">
                  <w:pPr>
                    <w:ind w:firstLineChars="100" w:firstLine="210"/>
                    <w:rPr>
                      <w:szCs w:val="21"/>
                    </w:rPr>
                  </w:pPr>
                  <w:r>
                    <w:rPr>
                      <w:rFonts w:hint="eastAsia"/>
                      <w:szCs w:val="21"/>
                    </w:rPr>
                    <w:t>2.43</w:t>
                  </w:r>
                </w:p>
              </w:tc>
              <w:tc>
                <w:tcPr>
                  <w:tcW w:w="795" w:type="pct"/>
                  <w:vMerge w:val="restart"/>
                  <w:vAlign w:val="center"/>
                </w:tcPr>
                <w:p w:rsidR="004B00F9" w:rsidRDefault="004B00F9" w:rsidP="00D139D3">
                  <w:pPr>
                    <w:jc w:val="center"/>
                    <w:rPr>
                      <w:szCs w:val="21"/>
                    </w:rPr>
                  </w:pPr>
                  <w:r>
                    <w:rPr>
                      <w:rFonts w:hint="eastAsia"/>
                      <w:szCs w:val="21"/>
                    </w:rPr>
                    <w:t>50</w:t>
                  </w:r>
                  <w:r w:rsidRPr="00C87415">
                    <w:rPr>
                      <w:szCs w:val="21"/>
                    </w:rPr>
                    <w:t>%</w:t>
                  </w:r>
                  <w:r>
                    <w:rPr>
                      <w:rFonts w:hint="eastAsia"/>
                      <w:szCs w:val="21"/>
                    </w:rPr>
                    <w:t>附着于</w:t>
                  </w:r>
                </w:p>
                <w:p w:rsidR="004B00F9" w:rsidRPr="00A7120F" w:rsidRDefault="004B00F9" w:rsidP="00D139D3">
                  <w:pPr>
                    <w:jc w:val="center"/>
                    <w:rPr>
                      <w:szCs w:val="21"/>
                    </w:rPr>
                  </w:pPr>
                  <w:r>
                    <w:rPr>
                      <w:rFonts w:hint="eastAsia"/>
                      <w:szCs w:val="21"/>
                    </w:rPr>
                    <w:t>工件</w:t>
                  </w:r>
                  <w:r w:rsidR="00D139D3">
                    <w:rPr>
                      <w:rFonts w:hint="eastAsia"/>
                      <w:szCs w:val="21"/>
                    </w:rPr>
                    <w:t>1.215</w:t>
                  </w:r>
                </w:p>
              </w:tc>
              <w:tc>
                <w:tcPr>
                  <w:tcW w:w="2217" w:type="pct"/>
                  <w:gridSpan w:val="4"/>
                  <w:vAlign w:val="center"/>
                </w:tcPr>
                <w:p w:rsidR="004B00F9" w:rsidRPr="00A7120F" w:rsidRDefault="004B00F9" w:rsidP="00050EC4">
                  <w:pPr>
                    <w:jc w:val="center"/>
                    <w:rPr>
                      <w:szCs w:val="21"/>
                    </w:rPr>
                  </w:pPr>
                  <w:r>
                    <w:rPr>
                      <w:rFonts w:hint="eastAsia"/>
                      <w:szCs w:val="21"/>
                    </w:rPr>
                    <w:t>其中</w:t>
                  </w:r>
                  <w:r>
                    <w:rPr>
                      <w:rFonts w:hint="eastAsia"/>
                      <w:szCs w:val="21"/>
                    </w:rPr>
                    <w:t>90%</w:t>
                  </w:r>
                  <w:r>
                    <w:rPr>
                      <w:rFonts w:hint="eastAsia"/>
                      <w:szCs w:val="21"/>
                    </w:rPr>
                    <w:t>残留于工件表面：</w:t>
                  </w:r>
                  <w:r w:rsidR="00D139D3">
                    <w:rPr>
                      <w:rFonts w:hint="eastAsia"/>
                      <w:szCs w:val="21"/>
                    </w:rPr>
                    <w:t>1.093</w:t>
                  </w:r>
                  <w:r w:rsidR="00050EC4">
                    <w:rPr>
                      <w:rFonts w:hint="eastAsia"/>
                      <w:szCs w:val="21"/>
                    </w:rPr>
                    <w:t>5</w:t>
                  </w:r>
                </w:p>
              </w:tc>
            </w:tr>
            <w:tr w:rsidR="004B00F9" w:rsidTr="00D139D3">
              <w:tc>
                <w:tcPr>
                  <w:tcW w:w="858" w:type="pct"/>
                  <w:vMerge/>
                  <w:vAlign w:val="center"/>
                </w:tcPr>
                <w:p w:rsidR="004B00F9" w:rsidRPr="00A7120F" w:rsidRDefault="004B00F9" w:rsidP="00D139D3">
                  <w:pPr>
                    <w:jc w:val="center"/>
                    <w:rPr>
                      <w:szCs w:val="21"/>
                    </w:rPr>
                  </w:pPr>
                </w:p>
              </w:tc>
              <w:tc>
                <w:tcPr>
                  <w:tcW w:w="638" w:type="pct"/>
                  <w:vMerge/>
                  <w:vAlign w:val="center"/>
                </w:tcPr>
                <w:p w:rsidR="004B00F9" w:rsidRPr="00A7120F" w:rsidRDefault="004B00F9" w:rsidP="00D139D3">
                  <w:pPr>
                    <w:jc w:val="center"/>
                    <w:rPr>
                      <w:szCs w:val="21"/>
                    </w:rPr>
                  </w:pPr>
                </w:p>
              </w:tc>
              <w:tc>
                <w:tcPr>
                  <w:tcW w:w="492" w:type="pct"/>
                  <w:vMerge/>
                  <w:vAlign w:val="center"/>
                </w:tcPr>
                <w:p w:rsidR="004B00F9" w:rsidRDefault="004B00F9" w:rsidP="00D139D3">
                  <w:pPr>
                    <w:ind w:firstLineChars="50" w:firstLine="105"/>
                    <w:jc w:val="center"/>
                    <w:rPr>
                      <w:szCs w:val="21"/>
                    </w:rPr>
                  </w:pPr>
                </w:p>
              </w:tc>
              <w:tc>
                <w:tcPr>
                  <w:tcW w:w="795" w:type="pct"/>
                  <w:vMerge/>
                  <w:vAlign w:val="center"/>
                </w:tcPr>
                <w:p w:rsidR="004B00F9" w:rsidRPr="00C87415" w:rsidRDefault="004B00F9" w:rsidP="00D139D3">
                  <w:pPr>
                    <w:jc w:val="center"/>
                    <w:rPr>
                      <w:szCs w:val="21"/>
                    </w:rPr>
                  </w:pPr>
                </w:p>
              </w:tc>
              <w:tc>
                <w:tcPr>
                  <w:tcW w:w="1070" w:type="pct"/>
                  <w:gridSpan w:val="3"/>
                  <w:vMerge w:val="restart"/>
                  <w:vAlign w:val="center"/>
                </w:tcPr>
                <w:p w:rsidR="004B00F9" w:rsidRPr="00C87415" w:rsidRDefault="004B00F9" w:rsidP="00D139D3">
                  <w:pPr>
                    <w:jc w:val="center"/>
                    <w:rPr>
                      <w:szCs w:val="21"/>
                    </w:rPr>
                  </w:pPr>
                  <w:r>
                    <w:rPr>
                      <w:rFonts w:hint="eastAsia"/>
                      <w:szCs w:val="21"/>
                    </w:rPr>
                    <w:t>10%</w:t>
                  </w:r>
                  <w:r>
                    <w:rPr>
                      <w:rFonts w:hint="eastAsia"/>
                      <w:szCs w:val="21"/>
                    </w:rPr>
                    <w:t>底漆打磨过程中成为染料尘</w:t>
                  </w:r>
                  <w:r w:rsidR="00D139D3">
                    <w:rPr>
                      <w:rFonts w:hint="eastAsia"/>
                      <w:szCs w:val="21"/>
                    </w:rPr>
                    <w:t>0.1215</w:t>
                  </w:r>
                </w:p>
              </w:tc>
              <w:tc>
                <w:tcPr>
                  <w:tcW w:w="1147" w:type="pct"/>
                  <w:vAlign w:val="center"/>
                </w:tcPr>
                <w:p w:rsidR="004B00F9" w:rsidRPr="00C87415" w:rsidRDefault="00050EC4" w:rsidP="003A2DBF">
                  <w:pPr>
                    <w:jc w:val="center"/>
                    <w:rPr>
                      <w:szCs w:val="21"/>
                    </w:rPr>
                  </w:pPr>
                  <w:r>
                    <w:rPr>
                      <w:rFonts w:hint="eastAsia"/>
                      <w:szCs w:val="21"/>
                    </w:rPr>
                    <w:t>沉降为漆渣</w:t>
                  </w:r>
                  <w:r w:rsidR="004B00F9">
                    <w:rPr>
                      <w:rFonts w:hint="eastAsia"/>
                      <w:szCs w:val="21"/>
                    </w:rPr>
                    <w:t>：</w:t>
                  </w:r>
                  <w:r w:rsidR="003A2DBF">
                    <w:rPr>
                      <w:rFonts w:hint="eastAsia"/>
                      <w:szCs w:val="21"/>
                    </w:rPr>
                    <w:t>0.1039</w:t>
                  </w:r>
                </w:p>
              </w:tc>
            </w:tr>
            <w:tr w:rsidR="004B00F9" w:rsidTr="00D139D3">
              <w:tc>
                <w:tcPr>
                  <w:tcW w:w="858" w:type="pct"/>
                  <w:vMerge/>
                  <w:vAlign w:val="center"/>
                </w:tcPr>
                <w:p w:rsidR="004B00F9" w:rsidRPr="00A7120F" w:rsidRDefault="004B00F9" w:rsidP="00D139D3">
                  <w:pPr>
                    <w:jc w:val="center"/>
                    <w:rPr>
                      <w:szCs w:val="21"/>
                    </w:rPr>
                  </w:pPr>
                </w:p>
              </w:tc>
              <w:tc>
                <w:tcPr>
                  <w:tcW w:w="638" w:type="pct"/>
                  <w:vMerge/>
                  <w:vAlign w:val="center"/>
                </w:tcPr>
                <w:p w:rsidR="004B00F9" w:rsidRPr="00A7120F" w:rsidRDefault="004B00F9" w:rsidP="00D139D3">
                  <w:pPr>
                    <w:jc w:val="center"/>
                    <w:rPr>
                      <w:szCs w:val="21"/>
                    </w:rPr>
                  </w:pPr>
                </w:p>
              </w:tc>
              <w:tc>
                <w:tcPr>
                  <w:tcW w:w="492" w:type="pct"/>
                  <w:vMerge/>
                  <w:vAlign w:val="center"/>
                </w:tcPr>
                <w:p w:rsidR="004B00F9" w:rsidRDefault="004B00F9" w:rsidP="00D139D3">
                  <w:pPr>
                    <w:ind w:firstLineChars="50" w:firstLine="105"/>
                    <w:jc w:val="center"/>
                    <w:rPr>
                      <w:szCs w:val="21"/>
                    </w:rPr>
                  </w:pPr>
                </w:p>
              </w:tc>
              <w:tc>
                <w:tcPr>
                  <w:tcW w:w="795" w:type="pct"/>
                  <w:vMerge/>
                  <w:vAlign w:val="center"/>
                </w:tcPr>
                <w:p w:rsidR="004B00F9" w:rsidRPr="00C87415" w:rsidRDefault="004B00F9" w:rsidP="00D139D3">
                  <w:pPr>
                    <w:jc w:val="center"/>
                    <w:rPr>
                      <w:szCs w:val="21"/>
                    </w:rPr>
                  </w:pPr>
                </w:p>
              </w:tc>
              <w:tc>
                <w:tcPr>
                  <w:tcW w:w="1070" w:type="pct"/>
                  <w:gridSpan w:val="3"/>
                  <w:vMerge/>
                  <w:vAlign w:val="center"/>
                </w:tcPr>
                <w:p w:rsidR="004B00F9" w:rsidRDefault="004B00F9" w:rsidP="00D139D3">
                  <w:pPr>
                    <w:jc w:val="center"/>
                    <w:rPr>
                      <w:szCs w:val="21"/>
                    </w:rPr>
                  </w:pPr>
                </w:p>
              </w:tc>
              <w:tc>
                <w:tcPr>
                  <w:tcW w:w="1147" w:type="pct"/>
                  <w:vAlign w:val="center"/>
                </w:tcPr>
                <w:p w:rsidR="004B00F9" w:rsidRDefault="004B00F9" w:rsidP="003A2DBF">
                  <w:pPr>
                    <w:jc w:val="center"/>
                    <w:rPr>
                      <w:szCs w:val="21"/>
                    </w:rPr>
                  </w:pPr>
                  <w:r w:rsidRPr="00A7120F">
                    <w:rPr>
                      <w:rFonts w:hint="eastAsia"/>
                      <w:szCs w:val="21"/>
                    </w:rPr>
                    <w:t>有组织排放：</w:t>
                  </w:r>
                  <w:r w:rsidR="003A2DBF">
                    <w:rPr>
                      <w:rFonts w:hint="eastAsia"/>
                      <w:szCs w:val="21"/>
                    </w:rPr>
                    <w:t>0.0055</w:t>
                  </w:r>
                </w:p>
              </w:tc>
            </w:tr>
            <w:tr w:rsidR="004B00F9" w:rsidTr="00D139D3">
              <w:tc>
                <w:tcPr>
                  <w:tcW w:w="858" w:type="pct"/>
                  <w:vMerge/>
                  <w:vAlign w:val="center"/>
                </w:tcPr>
                <w:p w:rsidR="004B00F9" w:rsidRPr="00A7120F" w:rsidRDefault="004B00F9" w:rsidP="00D139D3">
                  <w:pPr>
                    <w:jc w:val="center"/>
                    <w:rPr>
                      <w:szCs w:val="21"/>
                    </w:rPr>
                  </w:pPr>
                </w:p>
              </w:tc>
              <w:tc>
                <w:tcPr>
                  <w:tcW w:w="638" w:type="pct"/>
                  <w:vMerge/>
                  <w:vAlign w:val="center"/>
                </w:tcPr>
                <w:p w:rsidR="004B00F9" w:rsidRPr="00A7120F" w:rsidRDefault="004B00F9" w:rsidP="00D139D3">
                  <w:pPr>
                    <w:jc w:val="center"/>
                    <w:rPr>
                      <w:szCs w:val="21"/>
                    </w:rPr>
                  </w:pPr>
                </w:p>
              </w:tc>
              <w:tc>
                <w:tcPr>
                  <w:tcW w:w="492" w:type="pct"/>
                  <w:vMerge/>
                  <w:vAlign w:val="center"/>
                </w:tcPr>
                <w:p w:rsidR="004B00F9" w:rsidRDefault="004B00F9" w:rsidP="00D139D3">
                  <w:pPr>
                    <w:ind w:firstLineChars="50" w:firstLine="105"/>
                    <w:jc w:val="center"/>
                    <w:rPr>
                      <w:szCs w:val="21"/>
                    </w:rPr>
                  </w:pPr>
                </w:p>
              </w:tc>
              <w:tc>
                <w:tcPr>
                  <w:tcW w:w="795" w:type="pct"/>
                  <w:vMerge/>
                  <w:vAlign w:val="center"/>
                </w:tcPr>
                <w:p w:rsidR="004B00F9" w:rsidRPr="00C87415" w:rsidRDefault="004B00F9" w:rsidP="00D139D3">
                  <w:pPr>
                    <w:jc w:val="center"/>
                    <w:rPr>
                      <w:szCs w:val="21"/>
                    </w:rPr>
                  </w:pPr>
                </w:p>
              </w:tc>
              <w:tc>
                <w:tcPr>
                  <w:tcW w:w="1070" w:type="pct"/>
                  <w:gridSpan w:val="3"/>
                  <w:vMerge/>
                  <w:vAlign w:val="center"/>
                </w:tcPr>
                <w:p w:rsidR="004B00F9" w:rsidRDefault="004B00F9" w:rsidP="00D139D3">
                  <w:pPr>
                    <w:jc w:val="center"/>
                    <w:rPr>
                      <w:szCs w:val="21"/>
                    </w:rPr>
                  </w:pPr>
                </w:p>
              </w:tc>
              <w:tc>
                <w:tcPr>
                  <w:tcW w:w="1147" w:type="pct"/>
                  <w:vAlign w:val="center"/>
                </w:tcPr>
                <w:p w:rsidR="004B00F9" w:rsidRDefault="004B00F9" w:rsidP="003A2DBF">
                  <w:pPr>
                    <w:jc w:val="center"/>
                    <w:rPr>
                      <w:szCs w:val="21"/>
                    </w:rPr>
                  </w:pPr>
                  <w:r w:rsidRPr="00A7120F">
                    <w:rPr>
                      <w:rFonts w:hint="eastAsia"/>
                      <w:szCs w:val="21"/>
                    </w:rPr>
                    <w:t>无组织排放：</w:t>
                  </w:r>
                  <w:r w:rsidR="003A2DBF">
                    <w:rPr>
                      <w:rFonts w:hint="eastAsia"/>
                      <w:szCs w:val="21"/>
                    </w:rPr>
                    <w:t>0.0121</w:t>
                  </w:r>
                </w:p>
              </w:tc>
            </w:tr>
            <w:tr w:rsidR="004B00F9" w:rsidTr="00D139D3">
              <w:tc>
                <w:tcPr>
                  <w:tcW w:w="858" w:type="pct"/>
                  <w:vMerge/>
                  <w:vAlign w:val="center"/>
                </w:tcPr>
                <w:p w:rsidR="004B00F9" w:rsidRPr="00A7120F" w:rsidRDefault="004B00F9" w:rsidP="00D139D3">
                  <w:pPr>
                    <w:jc w:val="center"/>
                    <w:rPr>
                      <w:szCs w:val="21"/>
                    </w:rPr>
                  </w:pPr>
                </w:p>
              </w:tc>
              <w:tc>
                <w:tcPr>
                  <w:tcW w:w="638" w:type="pct"/>
                  <w:vMerge/>
                  <w:vAlign w:val="center"/>
                </w:tcPr>
                <w:p w:rsidR="004B00F9" w:rsidRPr="00A7120F" w:rsidRDefault="004B00F9" w:rsidP="00D139D3">
                  <w:pPr>
                    <w:jc w:val="center"/>
                    <w:rPr>
                      <w:szCs w:val="21"/>
                    </w:rPr>
                  </w:pPr>
                </w:p>
              </w:tc>
              <w:tc>
                <w:tcPr>
                  <w:tcW w:w="492" w:type="pct"/>
                  <w:vMerge/>
                  <w:vAlign w:val="center"/>
                </w:tcPr>
                <w:p w:rsidR="004B00F9" w:rsidRPr="00A7120F" w:rsidRDefault="004B00F9" w:rsidP="00D139D3">
                  <w:pPr>
                    <w:jc w:val="center"/>
                    <w:rPr>
                      <w:szCs w:val="21"/>
                    </w:rPr>
                  </w:pPr>
                </w:p>
              </w:tc>
              <w:tc>
                <w:tcPr>
                  <w:tcW w:w="795" w:type="pct"/>
                  <w:vMerge w:val="restart"/>
                  <w:vAlign w:val="center"/>
                </w:tcPr>
                <w:p w:rsidR="004B00F9" w:rsidRDefault="004B00F9" w:rsidP="00D139D3">
                  <w:pPr>
                    <w:jc w:val="center"/>
                    <w:rPr>
                      <w:szCs w:val="21"/>
                    </w:rPr>
                  </w:pPr>
                  <w:r>
                    <w:rPr>
                      <w:rFonts w:hint="eastAsia"/>
                      <w:szCs w:val="21"/>
                    </w:rPr>
                    <w:t>40</w:t>
                  </w:r>
                  <w:r w:rsidRPr="00C87415">
                    <w:rPr>
                      <w:szCs w:val="21"/>
                    </w:rPr>
                    <w:t>%</w:t>
                  </w:r>
                  <w:r>
                    <w:rPr>
                      <w:rFonts w:hint="eastAsia"/>
                      <w:szCs w:val="21"/>
                    </w:rPr>
                    <w:t>漆雾</w:t>
                  </w:r>
                </w:p>
                <w:p w:rsidR="004B00F9" w:rsidRPr="00A7120F" w:rsidRDefault="00D139D3" w:rsidP="00D139D3">
                  <w:pPr>
                    <w:jc w:val="center"/>
                    <w:rPr>
                      <w:szCs w:val="21"/>
                    </w:rPr>
                  </w:pPr>
                  <w:r>
                    <w:rPr>
                      <w:rFonts w:hint="eastAsia"/>
                      <w:szCs w:val="21"/>
                    </w:rPr>
                    <w:t>0.972</w:t>
                  </w:r>
                </w:p>
              </w:tc>
              <w:tc>
                <w:tcPr>
                  <w:tcW w:w="690" w:type="pct"/>
                  <w:gridSpan w:val="2"/>
                  <w:vMerge w:val="restart"/>
                  <w:vAlign w:val="center"/>
                </w:tcPr>
                <w:p w:rsidR="004B00F9" w:rsidRPr="00A7120F" w:rsidRDefault="004B00F9" w:rsidP="003A2DBF">
                  <w:pPr>
                    <w:jc w:val="center"/>
                    <w:rPr>
                      <w:szCs w:val="21"/>
                    </w:rPr>
                  </w:pPr>
                  <w:r w:rsidRPr="00C87415">
                    <w:rPr>
                      <w:szCs w:val="21"/>
                    </w:rPr>
                    <w:t>9</w:t>
                  </w:r>
                  <w:r>
                    <w:rPr>
                      <w:rFonts w:hint="eastAsia"/>
                      <w:szCs w:val="21"/>
                    </w:rPr>
                    <w:t>8</w:t>
                  </w:r>
                  <w:r w:rsidRPr="00C87415">
                    <w:rPr>
                      <w:szCs w:val="21"/>
                    </w:rPr>
                    <w:t>%</w:t>
                  </w:r>
                  <w:r>
                    <w:rPr>
                      <w:rFonts w:hint="eastAsia"/>
                      <w:szCs w:val="21"/>
                    </w:rPr>
                    <w:t>水帘</w:t>
                  </w:r>
                  <w:r w:rsidRPr="00A7120F">
                    <w:rPr>
                      <w:rFonts w:hint="eastAsia"/>
                      <w:szCs w:val="21"/>
                    </w:rPr>
                    <w:t>收集</w:t>
                  </w:r>
                  <w:r w:rsidRPr="00A7120F">
                    <w:rPr>
                      <w:rFonts w:hint="eastAsia"/>
                      <w:szCs w:val="21"/>
                    </w:rPr>
                    <w:t xml:space="preserve"> </w:t>
                  </w:r>
                  <w:r>
                    <w:rPr>
                      <w:rFonts w:hint="eastAsia"/>
                      <w:szCs w:val="21"/>
                    </w:rPr>
                    <w:t>0.</w:t>
                  </w:r>
                  <w:r w:rsidR="003A2DBF">
                    <w:rPr>
                      <w:rFonts w:hint="eastAsia"/>
                      <w:szCs w:val="21"/>
                    </w:rPr>
                    <w:t>9526</w:t>
                  </w:r>
                </w:p>
              </w:tc>
              <w:tc>
                <w:tcPr>
                  <w:tcW w:w="1527" w:type="pct"/>
                  <w:gridSpan w:val="2"/>
                  <w:vAlign w:val="center"/>
                </w:tcPr>
                <w:p w:rsidR="004B00F9" w:rsidRPr="00A7120F" w:rsidRDefault="004B00F9" w:rsidP="003A2DBF">
                  <w:pPr>
                    <w:jc w:val="center"/>
                    <w:rPr>
                      <w:szCs w:val="21"/>
                    </w:rPr>
                  </w:pPr>
                  <w:r>
                    <w:rPr>
                      <w:rFonts w:hint="eastAsia"/>
                      <w:szCs w:val="21"/>
                    </w:rPr>
                    <w:t>沉降在水池中成为漆渣</w:t>
                  </w:r>
                  <w:r w:rsidRPr="00A7120F">
                    <w:rPr>
                      <w:rFonts w:hint="eastAsia"/>
                      <w:szCs w:val="21"/>
                    </w:rPr>
                    <w:t>：</w:t>
                  </w:r>
                  <w:r w:rsidR="003A2DBF">
                    <w:rPr>
                      <w:rFonts w:hint="eastAsia"/>
                      <w:szCs w:val="21"/>
                    </w:rPr>
                    <w:t>0.8573</w:t>
                  </w:r>
                </w:p>
              </w:tc>
            </w:tr>
            <w:tr w:rsidR="004B00F9" w:rsidTr="00D139D3">
              <w:tc>
                <w:tcPr>
                  <w:tcW w:w="858" w:type="pct"/>
                  <w:vMerge/>
                  <w:vAlign w:val="center"/>
                </w:tcPr>
                <w:p w:rsidR="004B00F9" w:rsidRPr="00A7120F" w:rsidRDefault="004B00F9" w:rsidP="00D139D3">
                  <w:pPr>
                    <w:jc w:val="center"/>
                    <w:rPr>
                      <w:szCs w:val="21"/>
                    </w:rPr>
                  </w:pPr>
                </w:p>
              </w:tc>
              <w:tc>
                <w:tcPr>
                  <w:tcW w:w="638" w:type="pct"/>
                  <w:vMerge/>
                  <w:vAlign w:val="center"/>
                </w:tcPr>
                <w:p w:rsidR="004B00F9" w:rsidRPr="00A7120F" w:rsidRDefault="004B00F9" w:rsidP="00D139D3">
                  <w:pPr>
                    <w:jc w:val="center"/>
                    <w:rPr>
                      <w:szCs w:val="21"/>
                    </w:rPr>
                  </w:pPr>
                </w:p>
              </w:tc>
              <w:tc>
                <w:tcPr>
                  <w:tcW w:w="492" w:type="pct"/>
                  <w:vMerge/>
                  <w:vAlign w:val="center"/>
                </w:tcPr>
                <w:p w:rsidR="004B00F9" w:rsidRPr="00A7120F" w:rsidRDefault="004B00F9" w:rsidP="00D139D3">
                  <w:pPr>
                    <w:jc w:val="center"/>
                    <w:rPr>
                      <w:szCs w:val="21"/>
                    </w:rPr>
                  </w:pPr>
                </w:p>
              </w:tc>
              <w:tc>
                <w:tcPr>
                  <w:tcW w:w="795" w:type="pct"/>
                  <w:vMerge/>
                  <w:vAlign w:val="center"/>
                </w:tcPr>
                <w:p w:rsidR="004B00F9" w:rsidRPr="00A7120F" w:rsidRDefault="004B00F9" w:rsidP="00D139D3">
                  <w:pPr>
                    <w:jc w:val="center"/>
                    <w:rPr>
                      <w:szCs w:val="21"/>
                    </w:rPr>
                  </w:pPr>
                </w:p>
              </w:tc>
              <w:tc>
                <w:tcPr>
                  <w:tcW w:w="690" w:type="pct"/>
                  <w:gridSpan w:val="2"/>
                  <w:vMerge/>
                  <w:vAlign w:val="center"/>
                </w:tcPr>
                <w:p w:rsidR="004B00F9" w:rsidRPr="00A7120F" w:rsidRDefault="004B00F9" w:rsidP="00D139D3">
                  <w:pPr>
                    <w:jc w:val="center"/>
                    <w:rPr>
                      <w:szCs w:val="21"/>
                    </w:rPr>
                  </w:pPr>
                </w:p>
              </w:tc>
              <w:tc>
                <w:tcPr>
                  <w:tcW w:w="1527" w:type="pct"/>
                  <w:gridSpan w:val="2"/>
                  <w:vAlign w:val="center"/>
                </w:tcPr>
                <w:p w:rsidR="004B00F9" w:rsidRPr="00A7120F" w:rsidRDefault="004B00F9" w:rsidP="003A2DBF">
                  <w:pPr>
                    <w:jc w:val="center"/>
                    <w:rPr>
                      <w:szCs w:val="21"/>
                    </w:rPr>
                  </w:pPr>
                  <w:r w:rsidRPr="00A7120F">
                    <w:rPr>
                      <w:rFonts w:hint="eastAsia"/>
                      <w:szCs w:val="21"/>
                    </w:rPr>
                    <w:t>有组织排放：</w:t>
                  </w:r>
                  <w:r w:rsidR="003A2DBF">
                    <w:rPr>
                      <w:rFonts w:hint="eastAsia"/>
                      <w:szCs w:val="21"/>
                    </w:rPr>
                    <w:t>0.0953</w:t>
                  </w:r>
                </w:p>
              </w:tc>
            </w:tr>
            <w:tr w:rsidR="004B00F9" w:rsidTr="00D139D3">
              <w:tc>
                <w:tcPr>
                  <w:tcW w:w="858" w:type="pct"/>
                  <w:vMerge/>
                  <w:vAlign w:val="center"/>
                </w:tcPr>
                <w:p w:rsidR="004B00F9" w:rsidRPr="00A7120F" w:rsidRDefault="004B00F9" w:rsidP="00D139D3">
                  <w:pPr>
                    <w:jc w:val="center"/>
                    <w:rPr>
                      <w:szCs w:val="21"/>
                    </w:rPr>
                  </w:pPr>
                </w:p>
              </w:tc>
              <w:tc>
                <w:tcPr>
                  <w:tcW w:w="638" w:type="pct"/>
                  <w:vMerge/>
                  <w:vAlign w:val="center"/>
                </w:tcPr>
                <w:p w:rsidR="004B00F9" w:rsidRPr="00A7120F" w:rsidRDefault="004B00F9" w:rsidP="00D139D3">
                  <w:pPr>
                    <w:jc w:val="center"/>
                    <w:rPr>
                      <w:szCs w:val="21"/>
                    </w:rPr>
                  </w:pPr>
                </w:p>
              </w:tc>
              <w:tc>
                <w:tcPr>
                  <w:tcW w:w="492" w:type="pct"/>
                  <w:vMerge/>
                  <w:vAlign w:val="center"/>
                </w:tcPr>
                <w:p w:rsidR="004B00F9" w:rsidRPr="00A7120F" w:rsidRDefault="004B00F9" w:rsidP="00D139D3">
                  <w:pPr>
                    <w:jc w:val="center"/>
                    <w:rPr>
                      <w:szCs w:val="21"/>
                    </w:rPr>
                  </w:pPr>
                </w:p>
              </w:tc>
              <w:tc>
                <w:tcPr>
                  <w:tcW w:w="795" w:type="pct"/>
                  <w:vMerge/>
                  <w:vAlign w:val="center"/>
                </w:tcPr>
                <w:p w:rsidR="004B00F9" w:rsidRPr="00A7120F" w:rsidRDefault="004B00F9" w:rsidP="00D139D3">
                  <w:pPr>
                    <w:jc w:val="center"/>
                    <w:rPr>
                      <w:szCs w:val="21"/>
                    </w:rPr>
                  </w:pPr>
                </w:p>
              </w:tc>
              <w:tc>
                <w:tcPr>
                  <w:tcW w:w="2217" w:type="pct"/>
                  <w:gridSpan w:val="4"/>
                  <w:vAlign w:val="center"/>
                </w:tcPr>
                <w:p w:rsidR="004B00F9" w:rsidRPr="00A7120F" w:rsidRDefault="004B00F9" w:rsidP="003A2DBF">
                  <w:pPr>
                    <w:jc w:val="center"/>
                    <w:rPr>
                      <w:szCs w:val="21"/>
                    </w:rPr>
                  </w:pPr>
                  <w:r>
                    <w:rPr>
                      <w:rFonts w:hint="eastAsia"/>
                      <w:szCs w:val="21"/>
                    </w:rPr>
                    <w:t>2</w:t>
                  </w:r>
                  <w:r w:rsidRPr="00C87415">
                    <w:rPr>
                      <w:szCs w:val="21"/>
                    </w:rPr>
                    <w:t>%</w:t>
                  </w:r>
                  <w:r w:rsidRPr="00A7120F">
                    <w:rPr>
                      <w:rFonts w:hint="eastAsia"/>
                      <w:szCs w:val="21"/>
                    </w:rPr>
                    <w:t>无组织排放：</w:t>
                  </w:r>
                  <w:r w:rsidR="003A2DBF">
                    <w:rPr>
                      <w:rFonts w:hint="eastAsia"/>
                      <w:szCs w:val="21"/>
                    </w:rPr>
                    <w:t>0.0194</w:t>
                  </w:r>
                </w:p>
              </w:tc>
            </w:tr>
            <w:tr w:rsidR="004B00F9" w:rsidTr="00D139D3">
              <w:tc>
                <w:tcPr>
                  <w:tcW w:w="858" w:type="pct"/>
                  <w:vMerge/>
                  <w:vAlign w:val="center"/>
                </w:tcPr>
                <w:p w:rsidR="004B00F9" w:rsidRPr="00A7120F" w:rsidRDefault="004B00F9" w:rsidP="00D139D3">
                  <w:pPr>
                    <w:jc w:val="center"/>
                    <w:rPr>
                      <w:szCs w:val="21"/>
                    </w:rPr>
                  </w:pPr>
                </w:p>
              </w:tc>
              <w:tc>
                <w:tcPr>
                  <w:tcW w:w="638" w:type="pct"/>
                  <w:vMerge/>
                  <w:vAlign w:val="center"/>
                </w:tcPr>
                <w:p w:rsidR="004B00F9" w:rsidRPr="00A7120F" w:rsidRDefault="004B00F9" w:rsidP="00D139D3">
                  <w:pPr>
                    <w:jc w:val="center"/>
                    <w:rPr>
                      <w:szCs w:val="21"/>
                    </w:rPr>
                  </w:pPr>
                </w:p>
              </w:tc>
              <w:tc>
                <w:tcPr>
                  <w:tcW w:w="492" w:type="pct"/>
                  <w:vMerge/>
                  <w:vAlign w:val="center"/>
                </w:tcPr>
                <w:p w:rsidR="004B00F9" w:rsidRPr="00A7120F" w:rsidRDefault="004B00F9" w:rsidP="00D139D3">
                  <w:pPr>
                    <w:jc w:val="center"/>
                    <w:rPr>
                      <w:szCs w:val="21"/>
                    </w:rPr>
                  </w:pPr>
                </w:p>
              </w:tc>
              <w:tc>
                <w:tcPr>
                  <w:tcW w:w="3012" w:type="pct"/>
                  <w:gridSpan w:val="5"/>
                  <w:vAlign w:val="center"/>
                </w:tcPr>
                <w:p w:rsidR="004B00F9" w:rsidRDefault="004B00F9" w:rsidP="00D139D3">
                  <w:pPr>
                    <w:jc w:val="center"/>
                    <w:rPr>
                      <w:szCs w:val="21"/>
                    </w:rPr>
                  </w:pPr>
                  <w:r>
                    <w:rPr>
                      <w:rFonts w:hint="eastAsia"/>
                      <w:szCs w:val="21"/>
                    </w:rPr>
                    <w:t>10%</w:t>
                  </w:r>
                  <w:r>
                    <w:rPr>
                      <w:rFonts w:hint="eastAsia"/>
                      <w:szCs w:val="21"/>
                    </w:rPr>
                    <w:t>沉降在地面成为漆渣：</w:t>
                  </w:r>
                  <w:r w:rsidR="00D139D3">
                    <w:rPr>
                      <w:rFonts w:hint="eastAsia"/>
                      <w:szCs w:val="21"/>
                    </w:rPr>
                    <w:t>0.243</w:t>
                  </w:r>
                </w:p>
              </w:tc>
            </w:tr>
            <w:tr w:rsidR="004B00F9" w:rsidTr="00D139D3">
              <w:tc>
                <w:tcPr>
                  <w:tcW w:w="858" w:type="pct"/>
                  <w:vMerge/>
                  <w:vAlign w:val="center"/>
                </w:tcPr>
                <w:p w:rsidR="004B00F9" w:rsidRPr="00A7120F" w:rsidRDefault="004B00F9" w:rsidP="00D139D3">
                  <w:pPr>
                    <w:jc w:val="center"/>
                    <w:rPr>
                      <w:szCs w:val="21"/>
                    </w:rPr>
                  </w:pPr>
                </w:p>
              </w:tc>
              <w:tc>
                <w:tcPr>
                  <w:tcW w:w="638" w:type="pct"/>
                  <w:vAlign w:val="center"/>
                </w:tcPr>
                <w:p w:rsidR="004B00F9" w:rsidRDefault="004B00F9" w:rsidP="00D139D3">
                  <w:pPr>
                    <w:ind w:firstLineChars="150" w:firstLine="315"/>
                    <w:rPr>
                      <w:szCs w:val="21"/>
                    </w:rPr>
                  </w:pPr>
                  <w:r>
                    <w:rPr>
                      <w:rFonts w:hint="eastAsia"/>
                      <w:szCs w:val="21"/>
                    </w:rPr>
                    <w:t>水份</w:t>
                  </w:r>
                </w:p>
                <w:p w:rsidR="004B00F9" w:rsidRPr="00A7120F" w:rsidRDefault="009D2EB5" w:rsidP="009D2EB5">
                  <w:pPr>
                    <w:ind w:firstLineChars="50" w:firstLine="105"/>
                    <w:rPr>
                      <w:szCs w:val="21"/>
                    </w:rPr>
                  </w:pPr>
                  <w:r>
                    <w:rPr>
                      <w:rFonts w:hint="eastAsia"/>
                      <w:szCs w:val="21"/>
                    </w:rPr>
                    <w:t>39.492</w:t>
                  </w:r>
                  <w:r w:rsidR="004B00F9" w:rsidRPr="00C87415">
                    <w:rPr>
                      <w:szCs w:val="21"/>
                    </w:rPr>
                    <w:t>%</w:t>
                  </w:r>
                </w:p>
              </w:tc>
              <w:tc>
                <w:tcPr>
                  <w:tcW w:w="492" w:type="pct"/>
                  <w:vAlign w:val="center"/>
                </w:tcPr>
                <w:p w:rsidR="004B00F9" w:rsidRPr="00C87415" w:rsidRDefault="009D2EB5" w:rsidP="00050EC4">
                  <w:pPr>
                    <w:ind w:firstLineChars="50" w:firstLine="105"/>
                    <w:rPr>
                      <w:szCs w:val="21"/>
                    </w:rPr>
                  </w:pPr>
                  <w:r>
                    <w:rPr>
                      <w:rFonts w:hint="eastAsia"/>
                      <w:szCs w:val="21"/>
                    </w:rPr>
                    <w:t>2.045</w:t>
                  </w:r>
                  <w:r w:rsidR="00050EC4">
                    <w:rPr>
                      <w:rFonts w:hint="eastAsia"/>
                      <w:szCs w:val="21"/>
                    </w:rPr>
                    <w:t>4</w:t>
                  </w:r>
                </w:p>
              </w:tc>
              <w:tc>
                <w:tcPr>
                  <w:tcW w:w="3012" w:type="pct"/>
                  <w:gridSpan w:val="5"/>
                  <w:vAlign w:val="center"/>
                </w:tcPr>
                <w:p w:rsidR="004B00F9" w:rsidRPr="00A7120F" w:rsidRDefault="004B00F9" w:rsidP="00D139D3">
                  <w:pPr>
                    <w:jc w:val="center"/>
                    <w:rPr>
                      <w:szCs w:val="21"/>
                    </w:rPr>
                  </w:pPr>
                  <w:r w:rsidRPr="00A7120F">
                    <w:rPr>
                      <w:rFonts w:hint="eastAsia"/>
                      <w:szCs w:val="21"/>
                    </w:rPr>
                    <w:t>挥发</w:t>
                  </w:r>
                </w:p>
              </w:tc>
            </w:tr>
            <w:tr w:rsidR="004B00F9" w:rsidTr="00D139D3">
              <w:tc>
                <w:tcPr>
                  <w:tcW w:w="1496" w:type="pct"/>
                  <w:gridSpan w:val="2"/>
                  <w:vAlign w:val="center"/>
                </w:tcPr>
                <w:p w:rsidR="004B00F9" w:rsidRPr="009D016A" w:rsidRDefault="004B00F9" w:rsidP="00D139D3">
                  <w:pPr>
                    <w:ind w:firstLineChars="400" w:firstLine="840"/>
                    <w:rPr>
                      <w:szCs w:val="21"/>
                    </w:rPr>
                  </w:pPr>
                  <w:r w:rsidRPr="009D016A">
                    <w:rPr>
                      <w:rFonts w:hint="eastAsia"/>
                      <w:szCs w:val="21"/>
                    </w:rPr>
                    <w:t>合计</w:t>
                  </w:r>
                </w:p>
              </w:tc>
              <w:tc>
                <w:tcPr>
                  <w:tcW w:w="492" w:type="pct"/>
                  <w:vAlign w:val="center"/>
                </w:tcPr>
                <w:p w:rsidR="004B00F9" w:rsidRPr="009D016A" w:rsidRDefault="00D139D3" w:rsidP="009D2EB5">
                  <w:pPr>
                    <w:ind w:firstLineChars="50" w:firstLine="105"/>
                    <w:rPr>
                      <w:szCs w:val="21"/>
                    </w:rPr>
                  </w:pPr>
                  <w:r>
                    <w:rPr>
                      <w:rFonts w:hint="eastAsia"/>
                      <w:szCs w:val="21"/>
                    </w:rPr>
                    <w:t>5.</w:t>
                  </w:r>
                  <w:r w:rsidR="009D2EB5">
                    <w:rPr>
                      <w:rFonts w:hint="eastAsia"/>
                      <w:szCs w:val="21"/>
                    </w:rPr>
                    <w:t>179</w:t>
                  </w:r>
                </w:p>
              </w:tc>
              <w:tc>
                <w:tcPr>
                  <w:tcW w:w="3012" w:type="pct"/>
                  <w:gridSpan w:val="5"/>
                  <w:vAlign w:val="center"/>
                </w:tcPr>
                <w:p w:rsidR="004B00F9" w:rsidRPr="009D016A" w:rsidRDefault="003A2DBF" w:rsidP="00050EC4">
                  <w:pPr>
                    <w:jc w:val="center"/>
                    <w:rPr>
                      <w:szCs w:val="21"/>
                    </w:rPr>
                  </w:pPr>
                  <w:r>
                    <w:rPr>
                      <w:rFonts w:hint="eastAsia"/>
                      <w:szCs w:val="21"/>
                    </w:rPr>
                    <w:t>5.</w:t>
                  </w:r>
                  <w:r w:rsidR="00050EC4">
                    <w:rPr>
                      <w:rFonts w:hint="eastAsia"/>
                      <w:szCs w:val="21"/>
                    </w:rPr>
                    <w:t>179</w:t>
                  </w:r>
                </w:p>
              </w:tc>
            </w:tr>
          </w:tbl>
          <w:p w:rsidR="004B00F9" w:rsidRPr="00D54FE9" w:rsidRDefault="004B00F9" w:rsidP="00D303F7">
            <w:pPr>
              <w:spacing w:beforeLines="100" w:line="360" w:lineRule="auto"/>
              <w:ind w:firstLineChars="900" w:firstLine="2168"/>
              <w:rPr>
                <w:b/>
                <w:sz w:val="24"/>
              </w:rPr>
            </w:pPr>
            <w:r w:rsidRPr="00D54FE9">
              <w:rPr>
                <w:rFonts w:hint="eastAsia"/>
                <w:b/>
                <w:sz w:val="24"/>
              </w:rPr>
              <w:t>表</w:t>
            </w:r>
            <w:r w:rsidRPr="00DA15E3">
              <w:rPr>
                <w:b/>
                <w:sz w:val="24"/>
              </w:rPr>
              <w:t>5-</w:t>
            </w:r>
            <w:r w:rsidR="003A2DBF">
              <w:rPr>
                <w:rFonts w:hint="eastAsia"/>
                <w:b/>
                <w:sz w:val="24"/>
              </w:rPr>
              <w:t>1</w:t>
            </w:r>
            <w:r w:rsidR="001A0908">
              <w:rPr>
                <w:rFonts w:hint="eastAsia"/>
                <w:b/>
                <w:sz w:val="24"/>
              </w:rPr>
              <w:t>4</w:t>
            </w:r>
            <w:r w:rsidRPr="00DA15E3">
              <w:rPr>
                <w:b/>
                <w:sz w:val="24"/>
              </w:rPr>
              <w:t xml:space="preserve"> </w:t>
            </w:r>
            <w:r w:rsidRPr="00D54FE9">
              <w:rPr>
                <w:rFonts w:hint="eastAsia"/>
                <w:b/>
                <w:sz w:val="24"/>
              </w:rPr>
              <w:t xml:space="preserve"> </w:t>
            </w:r>
            <w:r w:rsidRPr="00D54FE9">
              <w:rPr>
                <w:rFonts w:hint="eastAsia"/>
                <w:b/>
                <w:sz w:val="24"/>
              </w:rPr>
              <w:t>本项目</w:t>
            </w:r>
            <w:r w:rsidR="003A2DBF">
              <w:rPr>
                <w:rFonts w:hint="eastAsia"/>
                <w:b/>
                <w:sz w:val="24"/>
              </w:rPr>
              <w:t>C</w:t>
            </w:r>
            <w:r>
              <w:rPr>
                <w:rFonts w:hint="eastAsia"/>
                <w:b/>
                <w:sz w:val="24"/>
              </w:rPr>
              <w:t>车间透明</w:t>
            </w:r>
            <w:r w:rsidRPr="00D54FE9">
              <w:rPr>
                <w:rFonts w:hint="eastAsia"/>
                <w:b/>
                <w:sz w:val="24"/>
              </w:rPr>
              <w:t>面漆喷涂过程物料平衡表（单位：</w:t>
            </w:r>
            <w:r w:rsidRPr="00C87415">
              <w:rPr>
                <w:b/>
                <w:sz w:val="24"/>
              </w:rPr>
              <w:t>t/a</w:t>
            </w:r>
            <w:r w:rsidRPr="00D54FE9">
              <w:rPr>
                <w:rFonts w:hint="eastAsia"/>
                <w:b/>
                <w:sz w:val="24"/>
              </w:rPr>
              <w:t>）</w:t>
            </w:r>
          </w:p>
          <w:tbl>
            <w:tblPr>
              <w:tblW w:w="5000" w:type="pct"/>
              <w:tblBorders>
                <w:top w:val="single" w:sz="12" w:space="0" w:color="auto"/>
                <w:bottom w:val="single" w:sz="12" w:space="0" w:color="auto"/>
                <w:insideH w:val="single" w:sz="4" w:space="0" w:color="000000"/>
                <w:insideV w:val="single" w:sz="4" w:space="0" w:color="000000"/>
              </w:tblBorders>
              <w:tblLook w:val="04A0"/>
            </w:tblPr>
            <w:tblGrid>
              <w:gridCol w:w="1794"/>
              <w:gridCol w:w="1457"/>
              <w:gridCol w:w="876"/>
              <w:gridCol w:w="1289"/>
              <w:gridCol w:w="1665"/>
              <w:gridCol w:w="154"/>
              <w:gridCol w:w="3145"/>
            </w:tblGrid>
            <w:tr w:rsidR="004B00F9" w:rsidTr="00D139D3">
              <w:tc>
                <w:tcPr>
                  <w:tcW w:w="1988" w:type="pct"/>
                  <w:gridSpan w:val="3"/>
                  <w:vAlign w:val="center"/>
                </w:tcPr>
                <w:p w:rsidR="004B00F9" w:rsidRPr="00A7120F" w:rsidRDefault="004B00F9" w:rsidP="00D139D3">
                  <w:pPr>
                    <w:jc w:val="center"/>
                    <w:rPr>
                      <w:b/>
                      <w:szCs w:val="21"/>
                    </w:rPr>
                  </w:pPr>
                  <w:r w:rsidRPr="00A7120F">
                    <w:rPr>
                      <w:rFonts w:hint="eastAsia"/>
                      <w:b/>
                      <w:szCs w:val="21"/>
                    </w:rPr>
                    <w:t>原料</w:t>
                  </w:r>
                </w:p>
              </w:tc>
              <w:tc>
                <w:tcPr>
                  <w:tcW w:w="3012" w:type="pct"/>
                  <w:gridSpan w:val="4"/>
                  <w:vAlign w:val="center"/>
                </w:tcPr>
                <w:p w:rsidR="004B00F9" w:rsidRPr="00A7120F" w:rsidRDefault="004B00F9" w:rsidP="00D139D3">
                  <w:pPr>
                    <w:ind w:firstLineChars="1250" w:firstLine="2635"/>
                    <w:jc w:val="center"/>
                    <w:rPr>
                      <w:b/>
                      <w:szCs w:val="21"/>
                    </w:rPr>
                  </w:pPr>
                  <w:r w:rsidRPr="00A7120F">
                    <w:rPr>
                      <w:rFonts w:hint="eastAsia"/>
                      <w:b/>
                      <w:szCs w:val="21"/>
                    </w:rPr>
                    <w:t>去向</w:t>
                  </w:r>
                </w:p>
              </w:tc>
            </w:tr>
            <w:tr w:rsidR="004B00F9" w:rsidTr="00D139D3">
              <w:tc>
                <w:tcPr>
                  <w:tcW w:w="864" w:type="pct"/>
                  <w:vMerge w:val="restart"/>
                  <w:vAlign w:val="center"/>
                </w:tcPr>
                <w:p w:rsidR="004B00F9" w:rsidRDefault="004B00F9" w:rsidP="00D139D3">
                  <w:pPr>
                    <w:jc w:val="center"/>
                    <w:rPr>
                      <w:szCs w:val="21"/>
                    </w:rPr>
                  </w:pPr>
                  <w:r>
                    <w:rPr>
                      <w:rFonts w:hint="eastAsia"/>
                      <w:szCs w:val="21"/>
                    </w:rPr>
                    <w:t>水性透明</w:t>
                  </w:r>
                  <w:r w:rsidRPr="00A7120F">
                    <w:rPr>
                      <w:rFonts w:hint="eastAsia"/>
                      <w:szCs w:val="21"/>
                    </w:rPr>
                    <w:t>面漆</w:t>
                  </w:r>
                  <w:r>
                    <w:rPr>
                      <w:rFonts w:hint="eastAsia"/>
                      <w:szCs w:val="21"/>
                    </w:rPr>
                    <w:t xml:space="preserve">                                                                                                                                                                                                                                                                                                                                                                                                                                                                                                                                                                                                                                                                                                                                                                                                                                                                                                                                                                                                                                                                                                                                                                                                                                                                                                                                                                                                                                                                                                                                                                                                                                                                                                                                                                                                                                                                                                                                                                                                                                                                                                                                                                                                                                                                                                              </w:t>
                  </w:r>
                  <w:r w:rsidR="00050EC4">
                    <w:rPr>
                      <w:rFonts w:hint="eastAsia"/>
                      <w:szCs w:val="21"/>
                    </w:rPr>
                    <w:t>10.277</w:t>
                  </w:r>
                  <w:r w:rsidRPr="00A7120F">
                    <w:rPr>
                      <w:rFonts w:hint="eastAsia"/>
                      <w:szCs w:val="21"/>
                    </w:rPr>
                    <w:t>t</w:t>
                  </w:r>
                </w:p>
                <w:p w:rsidR="004B00F9" w:rsidRDefault="004B00F9" w:rsidP="00D139D3">
                  <w:pPr>
                    <w:jc w:val="center"/>
                    <w:rPr>
                      <w:szCs w:val="21"/>
                    </w:rPr>
                  </w:pPr>
                  <w:r>
                    <w:rPr>
                      <w:rFonts w:hint="eastAsia"/>
                      <w:szCs w:val="21"/>
                    </w:rPr>
                    <w:t>固化剂</w:t>
                  </w:r>
                  <w:r w:rsidR="00050EC4">
                    <w:rPr>
                      <w:rFonts w:hint="eastAsia"/>
                      <w:szCs w:val="21"/>
                    </w:rPr>
                    <w:t>1.028</w:t>
                  </w:r>
                  <w:r w:rsidRPr="00C87415">
                    <w:rPr>
                      <w:szCs w:val="21"/>
                    </w:rPr>
                    <w:t>t</w:t>
                  </w:r>
                </w:p>
                <w:p w:rsidR="004B00F9" w:rsidRPr="00A7120F" w:rsidRDefault="004B00F9" w:rsidP="00050EC4">
                  <w:pPr>
                    <w:jc w:val="center"/>
                    <w:rPr>
                      <w:szCs w:val="21"/>
                    </w:rPr>
                  </w:pPr>
                  <w:r>
                    <w:rPr>
                      <w:rFonts w:hint="eastAsia"/>
                      <w:szCs w:val="21"/>
                    </w:rPr>
                    <w:t>水</w:t>
                  </w:r>
                  <w:r w:rsidR="00050EC4">
                    <w:rPr>
                      <w:rFonts w:hint="eastAsia"/>
                      <w:szCs w:val="21"/>
                    </w:rPr>
                    <w:t>2.055</w:t>
                  </w:r>
                  <w:r>
                    <w:rPr>
                      <w:rFonts w:hint="eastAsia"/>
                      <w:szCs w:val="21"/>
                    </w:rPr>
                    <w:t>t</w:t>
                  </w:r>
                </w:p>
              </w:tc>
              <w:tc>
                <w:tcPr>
                  <w:tcW w:w="702" w:type="pct"/>
                  <w:vMerge w:val="restart"/>
                  <w:vAlign w:val="center"/>
                </w:tcPr>
                <w:p w:rsidR="004B00F9" w:rsidRPr="00A7120F" w:rsidRDefault="004B00F9" w:rsidP="00D139D3">
                  <w:pPr>
                    <w:jc w:val="center"/>
                    <w:rPr>
                      <w:szCs w:val="21"/>
                    </w:rPr>
                  </w:pPr>
                  <w:r>
                    <w:rPr>
                      <w:rFonts w:hint="eastAsia"/>
                      <w:szCs w:val="21"/>
                    </w:rPr>
                    <w:t>挥发份</w:t>
                  </w:r>
                  <w:r>
                    <w:rPr>
                      <w:rFonts w:hint="eastAsia"/>
                      <w:szCs w:val="21"/>
                    </w:rPr>
                    <w:t>13.33</w:t>
                  </w:r>
                  <w:r w:rsidR="00050EC4">
                    <w:rPr>
                      <w:rFonts w:hint="eastAsia"/>
                      <w:szCs w:val="21"/>
                    </w:rPr>
                    <w:t>1</w:t>
                  </w:r>
                  <w:r w:rsidRPr="00C87415">
                    <w:rPr>
                      <w:szCs w:val="21"/>
                    </w:rPr>
                    <w:t>%</w:t>
                  </w:r>
                </w:p>
              </w:tc>
              <w:tc>
                <w:tcPr>
                  <w:tcW w:w="421" w:type="pct"/>
                  <w:vMerge w:val="restart"/>
                  <w:vAlign w:val="center"/>
                </w:tcPr>
                <w:p w:rsidR="004B00F9" w:rsidRPr="007B2EA3" w:rsidRDefault="003A2DBF" w:rsidP="00050EC4">
                  <w:pPr>
                    <w:ind w:firstLineChars="50" w:firstLine="105"/>
                    <w:jc w:val="center"/>
                    <w:rPr>
                      <w:szCs w:val="21"/>
                    </w:rPr>
                  </w:pPr>
                  <w:r>
                    <w:rPr>
                      <w:rFonts w:hint="eastAsia"/>
                      <w:szCs w:val="21"/>
                    </w:rPr>
                    <w:t>1.</w:t>
                  </w:r>
                  <w:r w:rsidR="00050EC4">
                    <w:rPr>
                      <w:rFonts w:hint="eastAsia"/>
                      <w:szCs w:val="21"/>
                    </w:rPr>
                    <w:t>781</w:t>
                  </w:r>
                </w:p>
              </w:tc>
              <w:tc>
                <w:tcPr>
                  <w:tcW w:w="1423" w:type="pct"/>
                  <w:gridSpan w:val="2"/>
                  <w:vMerge w:val="restart"/>
                  <w:vAlign w:val="center"/>
                </w:tcPr>
                <w:p w:rsidR="004B00F9" w:rsidRPr="00A7120F" w:rsidRDefault="004B00F9" w:rsidP="00CD55F9">
                  <w:pPr>
                    <w:ind w:firstLineChars="50" w:firstLine="105"/>
                    <w:jc w:val="center"/>
                    <w:rPr>
                      <w:szCs w:val="21"/>
                    </w:rPr>
                  </w:pPr>
                  <w:r w:rsidRPr="007B2EA3">
                    <w:rPr>
                      <w:szCs w:val="21"/>
                    </w:rPr>
                    <w:t>9</w:t>
                  </w:r>
                  <w:r>
                    <w:rPr>
                      <w:rFonts w:hint="eastAsia"/>
                      <w:szCs w:val="21"/>
                    </w:rPr>
                    <w:t>8</w:t>
                  </w:r>
                  <w:r w:rsidRPr="007B2EA3">
                    <w:rPr>
                      <w:szCs w:val="21"/>
                    </w:rPr>
                    <w:t>%</w:t>
                  </w:r>
                  <w:r w:rsidRPr="00A7120F">
                    <w:rPr>
                      <w:rFonts w:hint="eastAsia"/>
                      <w:szCs w:val="21"/>
                    </w:rPr>
                    <w:t>吸风装置收集</w:t>
                  </w:r>
                  <w:r>
                    <w:rPr>
                      <w:rFonts w:hint="eastAsia"/>
                      <w:szCs w:val="21"/>
                    </w:rPr>
                    <w:t>：</w:t>
                  </w:r>
                  <w:r w:rsidR="003A2DBF">
                    <w:rPr>
                      <w:rFonts w:hint="eastAsia"/>
                      <w:szCs w:val="21"/>
                    </w:rPr>
                    <w:t>1.</w:t>
                  </w:r>
                  <w:r w:rsidR="00CD55F9">
                    <w:rPr>
                      <w:rFonts w:hint="eastAsia"/>
                      <w:szCs w:val="21"/>
                    </w:rPr>
                    <w:t>7454</w:t>
                  </w:r>
                </w:p>
              </w:tc>
              <w:tc>
                <w:tcPr>
                  <w:tcW w:w="1589" w:type="pct"/>
                  <w:gridSpan w:val="2"/>
                  <w:vAlign w:val="center"/>
                </w:tcPr>
                <w:p w:rsidR="004B00F9" w:rsidRPr="00A7120F" w:rsidRDefault="004B00F9" w:rsidP="00CD55F9">
                  <w:pPr>
                    <w:jc w:val="center"/>
                    <w:rPr>
                      <w:szCs w:val="21"/>
                    </w:rPr>
                  </w:pPr>
                  <w:r w:rsidRPr="00A7120F">
                    <w:rPr>
                      <w:rFonts w:hint="eastAsia"/>
                      <w:szCs w:val="21"/>
                    </w:rPr>
                    <w:t>吸附装置吸附：</w:t>
                  </w:r>
                  <w:r w:rsidR="005570CB">
                    <w:rPr>
                      <w:rFonts w:hint="eastAsia"/>
                      <w:szCs w:val="21"/>
                    </w:rPr>
                    <w:t>1.</w:t>
                  </w:r>
                  <w:r w:rsidR="00CD55F9">
                    <w:rPr>
                      <w:rFonts w:hint="eastAsia"/>
                      <w:szCs w:val="21"/>
                    </w:rPr>
                    <w:t>5709</w:t>
                  </w:r>
                </w:p>
              </w:tc>
            </w:tr>
            <w:tr w:rsidR="004B00F9" w:rsidTr="00D139D3">
              <w:tc>
                <w:tcPr>
                  <w:tcW w:w="864" w:type="pct"/>
                  <w:vMerge/>
                  <w:vAlign w:val="center"/>
                </w:tcPr>
                <w:p w:rsidR="004B00F9" w:rsidRPr="00A7120F" w:rsidRDefault="004B00F9" w:rsidP="00D139D3">
                  <w:pPr>
                    <w:jc w:val="center"/>
                    <w:rPr>
                      <w:szCs w:val="21"/>
                    </w:rPr>
                  </w:pPr>
                </w:p>
              </w:tc>
              <w:tc>
                <w:tcPr>
                  <w:tcW w:w="702" w:type="pct"/>
                  <w:vMerge/>
                  <w:vAlign w:val="center"/>
                </w:tcPr>
                <w:p w:rsidR="004B00F9" w:rsidRPr="00A7120F" w:rsidRDefault="004B00F9" w:rsidP="00D139D3">
                  <w:pPr>
                    <w:jc w:val="center"/>
                    <w:rPr>
                      <w:szCs w:val="21"/>
                    </w:rPr>
                  </w:pPr>
                </w:p>
              </w:tc>
              <w:tc>
                <w:tcPr>
                  <w:tcW w:w="421" w:type="pct"/>
                  <w:vMerge/>
                  <w:vAlign w:val="center"/>
                </w:tcPr>
                <w:p w:rsidR="004B00F9" w:rsidRPr="007B2EA3" w:rsidRDefault="004B00F9" w:rsidP="00D139D3">
                  <w:pPr>
                    <w:jc w:val="center"/>
                    <w:rPr>
                      <w:szCs w:val="21"/>
                    </w:rPr>
                  </w:pPr>
                </w:p>
              </w:tc>
              <w:tc>
                <w:tcPr>
                  <w:tcW w:w="1423" w:type="pct"/>
                  <w:gridSpan w:val="2"/>
                  <w:vMerge/>
                  <w:vAlign w:val="center"/>
                </w:tcPr>
                <w:p w:rsidR="004B00F9" w:rsidRPr="00A7120F" w:rsidRDefault="004B00F9" w:rsidP="00D139D3">
                  <w:pPr>
                    <w:jc w:val="center"/>
                    <w:rPr>
                      <w:szCs w:val="21"/>
                    </w:rPr>
                  </w:pPr>
                </w:p>
              </w:tc>
              <w:tc>
                <w:tcPr>
                  <w:tcW w:w="1589" w:type="pct"/>
                  <w:gridSpan w:val="2"/>
                  <w:vAlign w:val="center"/>
                </w:tcPr>
                <w:p w:rsidR="004B00F9" w:rsidRPr="00A7120F" w:rsidRDefault="004B00F9" w:rsidP="00CD55F9">
                  <w:pPr>
                    <w:jc w:val="center"/>
                    <w:rPr>
                      <w:szCs w:val="21"/>
                    </w:rPr>
                  </w:pPr>
                  <w:r w:rsidRPr="00A7120F">
                    <w:rPr>
                      <w:rFonts w:hint="eastAsia"/>
                      <w:szCs w:val="21"/>
                    </w:rPr>
                    <w:t>有组织排放：</w:t>
                  </w:r>
                  <w:r w:rsidR="00CD55F9">
                    <w:rPr>
                      <w:rFonts w:hint="eastAsia"/>
                      <w:szCs w:val="21"/>
                    </w:rPr>
                    <w:t>0.1745</w:t>
                  </w:r>
                </w:p>
              </w:tc>
            </w:tr>
            <w:tr w:rsidR="004B00F9" w:rsidTr="00D139D3">
              <w:tc>
                <w:tcPr>
                  <w:tcW w:w="864" w:type="pct"/>
                  <w:vMerge/>
                  <w:vAlign w:val="center"/>
                </w:tcPr>
                <w:p w:rsidR="004B00F9" w:rsidRPr="00A7120F" w:rsidRDefault="004B00F9" w:rsidP="00D139D3">
                  <w:pPr>
                    <w:jc w:val="center"/>
                    <w:rPr>
                      <w:szCs w:val="21"/>
                    </w:rPr>
                  </w:pPr>
                </w:p>
              </w:tc>
              <w:tc>
                <w:tcPr>
                  <w:tcW w:w="702" w:type="pct"/>
                  <w:vMerge/>
                  <w:vAlign w:val="center"/>
                </w:tcPr>
                <w:p w:rsidR="004B00F9" w:rsidRPr="00A7120F" w:rsidRDefault="004B00F9" w:rsidP="00D139D3">
                  <w:pPr>
                    <w:jc w:val="center"/>
                    <w:rPr>
                      <w:szCs w:val="21"/>
                    </w:rPr>
                  </w:pPr>
                </w:p>
              </w:tc>
              <w:tc>
                <w:tcPr>
                  <w:tcW w:w="421" w:type="pct"/>
                  <w:vMerge/>
                  <w:vAlign w:val="center"/>
                </w:tcPr>
                <w:p w:rsidR="004B00F9" w:rsidRPr="007B2EA3" w:rsidRDefault="004B00F9" w:rsidP="00D139D3">
                  <w:pPr>
                    <w:jc w:val="center"/>
                    <w:rPr>
                      <w:szCs w:val="21"/>
                    </w:rPr>
                  </w:pPr>
                </w:p>
              </w:tc>
              <w:tc>
                <w:tcPr>
                  <w:tcW w:w="3012" w:type="pct"/>
                  <w:gridSpan w:val="4"/>
                  <w:vAlign w:val="center"/>
                </w:tcPr>
                <w:p w:rsidR="004B00F9" w:rsidRPr="00A7120F" w:rsidRDefault="004B00F9" w:rsidP="00CD55F9">
                  <w:pPr>
                    <w:jc w:val="center"/>
                    <w:rPr>
                      <w:szCs w:val="21"/>
                    </w:rPr>
                  </w:pPr>
                  <w:r>
                    <w:rPr>
                      <w:rFonts w:hint="eastAsia"/>
                      <w:szCs w:val="21"/>
                    </w:rPr>
                    <w:t>2</w:t>
                  </w:r>
                  <w:r w:rsidRPr="007B2EA3">
                    <w:rPr>
                      <w:szCs w:val="21"/>
                    </w:rPr>
                    <w:t>%</w:t>
                  </w:r>
                  <w:r w:rsidRPr="00A7120F">
                    <w:rPr>
                      <w:rFonts w:hint="eastAsia"/>
                      <w:szCs w:val="21"/>
                    </w:rPr>
                    <w:t>无组织排放：</w:t>
                  </w:r>
                  <w:r w:rsidR="003A2DBF">
                    <w:rPr>
                      <w:rFonts w:hint="eastAsia"/>
                      <w:szCs w:val="21"/>
                    </w:rPr>
                    <w:t>0.0</w:t>
                  </w:r>
                  <w:r w:rsidR="00CD55F9">
                    <w:rPr>
                      <w:rFonts w:hint="eastAsia"/>
                      <w:szCs w:val="21"/>
                    </w:rPr>
                    <w:t>356</w:t>
                  </w:r>
                </w:p>
              </w:tc>
            </w:tr>
            <w:tr w:rsidR="004B00F9" w:rsidTr="00D139D3">
              <w:trPr>
                <w:trHeight w:val="221"/>
              </w:trPr>
              <w:tc>
                <w:tcPr>
                  <w:tcW w:w="864" w:type="pct"/>
                  <w:vMerge/>
                  <w:vAlign w:val="center"/>
                </w:tcPr>
                <w:p w:rsidR="004B00F9" w:rsidRPr="00A7120F" w:rsidRDefault="004B00F9" w:rsidP="00D139D3">
                  <w:pPr>
                    <w:jc w:val="center"/>
                    <w:rPr>
                      <w:szCs w:val="21"/>
                    </w:rPr>
                  </w:pPr>
                </w:p>
              </w:tc>
              <w:tc>
                <w:tcPr>
                  <w:tcW w:w="702" w:type="pct"/>
                  <w:vMerge w:val="restart"/>
                  <w:vAlign w:val="center"/>
                </w:tcPr>
                <w:p w:rsidR="004B00F9" w:rsidRDefault="004B00F9" w:rsidP="00D139D3">
                  <w:pPr>
                    <w:jc w:val="center"/>
                    <w:rPr>
                      <w:szCs w:val="21"/>
                    </w:rPr>
                  </w:pPr>
                  <w:r>
                    <w:rPr>
                      <w:rFonts w:hint="eastAsia"/>
                      <w:szCs w:val="21"/>
                    </w:rPr>
                    <w:t>固体份</w:t>
                  </w:r>
                </w:p>
                <w:p w:rsidR="004B00F9" w:rsidRPr="00A7120F" w:rsidRDefault="00050EC4" w:rsidP="00D139D3">
                  <w:pPr>
                    <w:jc w:val="center"/>
                    <w:rPr>
                      <w:szCs w:val="21"/>
                    </w:rPr>
                  </w:pPr>
                  <w:r>
                    <w:rPr>
                      <w:rFonts w:hint="eastAsia"/>
                      <w:szCs w:val="21"/>
                    </w:rPr>
                    <w:t>30.769</w:t>
                  </w:r>
                  <w:r w:rsidR="004B00F9" w:rsidRPr="00C87415">
                    <w:rPr>
                      <w:szCs w:val="21"/>
                    </w:rPr>
                    <w:t>%</w:t>
                  </w:r>
                </w:p>
              </w:tc>
              <w:tc>
                <w:tcPr>
                  <w:tcW w:w="421" w:type="pct"/>
                  <w:vMerge w:val="restart"/>
                  <w:vAlign w:val="center"/>
                </w:tcPr>
                <w:p w:rsidR="004B00F9" w:rsidRPr="007B2EA3" w:rsidRDefault="003A2DBF" w:rsidP="00050EC4">
                  <w:pPr>
                    <w:rPr>
                      <w:szCs w:val="21"/>
                    </w:rPr>
                  </w:pPr>
                  <w:r>
                    <w:rPr>
                      <w:rFonts w:hint="eastAsia"/>
                      <w:szCs w:val="21"/>
                    </w:rPr>
                    <w:t>4.110</w:t>
                  </w:r>
                  <w:r w:rsidR="00050EC4">
                    <w:rPr>
                      <w:rFonts w:hint="eastAsia"/>
                      <w:szCs w:val="21"/>
                    </w:rPr>
                    <w:t>7</w:t>
                  </w:r>
                </w:p>
              </w:tc>
              <w:tc>
                <w:tcPr>
                  <w:tcW w:w="3012" w:type="pct"/>
                  <w:gridSpan w:val="4"/>
                  <w:vAlign w:val="center"/>
                </w:tcPr>
                <w:p w:rsidR="004B00F9" w:rsidRPr="00A7120F" w:rsidRDefault="004B00F9" w:rsidP="00CD55F9">
                  <w:pPr>
                    <w:jc w:val="center"/>
                    <w:rPr>
                      <w:szCs w:val="21"/>
                    </w:rPr>
                  </w:pPr>
                  <w:r>
                    <w:rPr>
                      <w:rFonts w:hint="eastAsia"/>
                      <w:szCs w:val="21"/>
                    </w:rPr>
                    <w:t>50</w:t>
                  </w:r>
                  <w:r w:rsidRPr="007B2EA3">
                    <w:rPr>
                      <w:szCs w:val="21"/>
                    </w:rPr>
                    <w:t>%</w:t>
                  </w:r>
                  <w:r w:rsidRPr="00A7120F">
                    <w:rPr>
                      <w:rFonts w:hint="eastAsia"/>
                      <w:szCs w:val="21"/>
                    </w:rPr>
                    <w:t>附着于工件：</w:t>
                  </w:r>
                  <w:r w:rsidR="005570CB">
                    <w:rPr>
                      <w:rFonts w:hint="eastAsia"/>
                      <w:szCs w:val="21"/>
                    </w:rPr>
                    <w:t>2.055</w:t>
                  </w:r>
                  <w:r w:rsidR="00CD55F9">
                    <w:rPr>
                      <w:rFonts w:hint="eastAsia"/>
                      <w:szCs w:val="21"/>
                    </w:rPr>
                    <w:t>4</w:t>
                  </w:r>
                </w:p>
              </w:tc>
            </w:tr>
            <w:tr w:rsidR="004B00F9" w:rsidTr="00D139D3">
              <w:tc>
                <w:tcPr>
                  <w:tcW w:w="864" w:type="pct"/>
                  <w:vMerge/>
                  <w:vAlign w:val="center"/>
                </w:tcPr>
                <w:p w:rsidR="004B00F9" w:rsidRPr="00A7120F" w:rsidRDefault="004B00F9" w:rsidP="00D139D3">
                  <w:pPr>
                    <w:jc w:val="center"/>
                    <w:rPr>
                      <w:szCs w:val="21"/>
                    </w:rPr>
                  </w:pPr>
                </w:p>
              </w:tc>
              <w:tc>
                <w:tcPr>
                  <w:tcW w:w="702" w:type="pct"/>
                  <w:vMerge/>
                  <w:vAlign w:val="center"/>
                </w:tcPr>
                <w:p w:rsidR="004B00F9" w:rsidRPr="00A7120F" w:rsidRDefault="004B00F9" w:rsidP="00D139D3">
                  <w:pPr>
                    <w:jc w:val="center"/>
                    <w:rPr>
                      <w:szCs w:val="21"/>
                    </w:rPr>
                  </w:pPr>
                </w:p>
              </w:tc>
              <w:tc>
                <w:tcPr>
                  <w:tcW w:w="421" w:type="pct"/>
                  <w:vMerge/>
                  <w:vAlign w:val="center"/>
                </w:tcPr>
                <w:p w:rsidR="004B00F9" w:rsidRPr="007B2EA3" w:rsidRDefault="004B00F9" w:rsidP="00D139D3">
                  <w:pPr>
                    <w:jc w:val="center"/>
                    <w:rPr>
                      <w:szCs w:val="21"/>
                    </w:rPr>
                  </w:pPr>
                </w:p>
              </w:tc>
              <w:tc>
                <w:tcPr>
                  <w:tcW w:w="621" w:type="pct"/>
                  <w:vMerge w:val="restart"/>
                  <w:vAlign w:val="center"/>
                </w:tcPr>
                <w:p w:rsidR="004B00F9" w:rsidRDefault="004B00F9" w:rsidP="00D139D3">
                  <w:pPr>
                    <w:jc w:val="center"/>
                    <w:rPr>
                      <w:szCs w:val="21"/>
                    </w:rPr>
                  </w:pPr>
                  <w:r>
                    <w:rPr>
                      <w:rFonts w:hint="eastAsia"/>
                      <w:szCs w:val="21"/>
                    </w:rPr>
                    <w:t>40</w:t>
                  </w:r>
                  <w:r w:rsidRPr="007B2EA3">
                    <w:rPr>
                      <w:szCs w:val="21"/>
                    </w:rPr>
                    <w:t>%</w:t>
                  </w:r>
                  <w:r>
                    <w:rPr>
                      <w:rFonts w:hint="eastAsia"/>
                      <w:szCs w:val="21"/>
                    </w:rPr>
                    <w:t>漆雾</w:t>
                  </w:r>
                </w:p>
                <w:p w:rsidR="004B00F9" w:rsidRPr="00A7120F" w:rsidRDefault="005570CB" w:rsidP="00CD55F9">
                  <w:pPr>
                    <w:jc w:val="center"/>
                    <w:rPr>
                      <w:szCs w:val="21"/>
                    </w:rPr>
                  </w:pPr>
                  <w:r>
                    <w:rPr>
                      <w:rFonts w:hint="eastAsia"/>
                      <w:szCs w:val="21"/>
                    </w:rPr>
                    <w:t>1.644</w:t>
                  </w:r>
                  <w:r w:rsidR="00CD55F9">
                    <w:rPr>
                      <w:rFonts w:hint="eastAsia"/>
                      <w:szCs w:val="21"/>
                    </w:rPr>
                    <w:t>3</w:t>
                  </w:r>
                </w:p>
              </w:tc>
              <w:tc>
                <w:tcPr>
                  <w:tcW w:w="876" w:type="pct"/>
                  <w:gridSpan w:val="2"/>
                  <w:vMerge w:val="restart"/>
                  <w:vAlign w:val="center"/>
                </w:tcPr>
                <w:p w:rsidR="004B00F9" w:rsidRPr="00A7120F" w:rsidRDefault="004B00F9" w:rsidP="00CD55F9">
                  <w:pPr>
                    <w:jc w:val="center"/>
                    <w:rPr>
                      <w:szCs w:val="21"/>
                    </w:rPr>
                  </w:pPr>
                  <w:r w:rsidRPr="007B2EA3">
                    <w:rPr>
                      <w:szCs w:val="21"/>
                    </w:rPr>
                    <w:t>9</w:t>
                  </w:r>
                  <w:r>
                    <w:rPr>
                      <w:rFonts w:hint="eastAsia"/>
                      <w:szCs w:val="21"/>
                    </w:rPr>
                    <w:t>8</w:t>
                  </w:r>
                  <w:r w:rsidRPr="007B2EA3">
                    <w:rPr>
                      <w:szCs w:val="21"/>
                    </w:rPr>
                    <w:t>%</w:t>
                  </w:r>
                  <w:r>
                    <w:rPr>
                      <w:rFonts w:hint="eastAsia"/>
                      <w:szCs w:val="21"/>
                    </w:rPr>
                    <w:t>水帘</w:t>
                  </w:r>
                  <w:r w:rsidRPr="00A7120F">
                    <w:rPr>
                      <w:rFonts w:hint="eastAsia"/>
                      <w:szCs w:val="21"/>
                    </w:rPr>
                    <w:t>收集</w:t>
                  </w:r>
                  <w:r w:rsidRPr="00A7120F">
                    <w:rPr>
                      <w:rFonts w:hint="eastAsia"/>
                      <w:szCs w:val="21"/>
                    </w:rPr>
                    <w:t xml:space="preserve"> </w:t>
                  </w:r>
                  <w:r w:rsidR="005570CB">
                    <w:rPr>
                      <w:rFonts w:hint="eastAsia"/>
                      <w:szCs w:val="21"/>
                    </w:rPr>
                    <w:t>1.611</w:t>
                  </w:r>
                  <w:r w:rsidR="00CD55F9">
                    <w:rPr>
                      <w:rFonts w:hint="eastAsia"/>
                      <w:szCs w:val="21"/>
                    </w:rPr>
                    <w:t>4</w:t>
                  </w:r>
                </w:p>
              </w:tc>
              <w:tc>
                <w:tcPr>
                  <w:tcW w:w="1516" w:type="pct"/>
                  <w:vAlign w:val="center"/>
                </w:tcPr>
                <w:p w:rsidR="004B00F9" w:rsidRPr="00A7120F" w:rsidRDefault="004B00F9" w:rsidP="00CD55F9">
                  <w:pPr>
                    <w:ind w:left="735" w:hangingChars="350" w:hanging="735"/>
                    <w:rPr>
                      <w:szCs w:val="21"/>
                    </w:rPr>
                  </w:pPr>
                  <w:r>
                    <w:rPr>
                      <w:rFonts w:hint="eastAsia"/>
                      <w:szCs w:val="21"/>
                    </w:rPr>
                    <w:t>沉降在水池中成为漆渣：</w:t>
                  </w:r>
                  <w:r w:rsidR="005570CB">
                    <w:rPr>
                      <w:rFonts w:hint="eastAsia"/>
                      <w:szCs w:val="21"/>
                    </w:rPr>
                    <w:t>1.450</w:t>
                  </w:r>
                  <w:r w:rsidR="00CD55F9">
                    <w:rPr>
                      <w:rFonts w:hint="eastAsia"/>
                      <w:szCs w:val="21"/>
                    </w:rPr>
                    <w:t>3</w:t>
                  </w:r>
                </w:p>
              </w:tc>
            </w:tr>
            <w:tr w:rsidR="004B00F9" w:rsidTr="00D139D3">
              <w:tc>
                <w:tcPr>
                  <w:tcW w:w="864" w:type="pct"/>
                  <w:vMerge/>
                  <w:vAlign w:val="center"/>
                </w:tcPr>
                <w:p w:rsidR="004B00F9" w:rsidRPr="00A7120F" w:rsidRDefault="004B00F9" w:rsidP="00D139D3">
                  <w:pPr>
                    <w:jc w:val="center"/>
                    <w:rPr>
                      <w:szCs w:val="21"/>
                    </w:rPr>
                  </w:pPr>
                </w:p>
              </w:tc>
              <w:tc>
                <w:tcPr>
                  <w:tcW w:w="702" w:type="pct"/>
                  <w:vMerge/>
                  <w:vAlign w:val="center"/>
                </w:tcPr>
                <w:p w:rsidR="004B00F9" w:rsidRPr="00A7120F" w:rsidRDefault="004B00F9" w:rsidP="00D139D3">
                  <w:pPr>
                    <w:jc w:val="center"/>
                    <w:rPr>
                      <w:szCs w:val="21"/>
                    </w:rPr>
                  </w:pPr>
                </w:p>
              </w:tc>
              <w:tc>
                <w:tcPr>
                  <w:tcW w:w="421" w:type="pct"/>
                  <w:vMerge/>
                  <w:vAlign w:val="center"/>
                </w:tcPr>
                <w:p w:rsidR="004B00F9" w:rsidRPr="007B2EA3" w:rsidRDefault="004B00F9" w:rsidP="00D139D3">
                  <w:pPr>
                    <w:jc w:val="center"/>
                    <w:rPr>
                      <w:szCs w:val="21"/>
                    </w:rPr>
                  </w:pPr>
                </w:p>
              </w:tc>
              <w:tc>
                <w:tcPr>
                  <w:tcW w:w="621" w:type="pct"/>
                  <w:vMerge/>
                  <w:vAlign w:val="center"/>
                </w:tcPr>
                <w:p w:rsidR="004B00F9" w:rsidRPr="00A7120F" w:rsidRDefault="004B00F9" w:rsidP="00D139D3">
                  <w:pPr>
                    <w:jc w:val="center"/>
                    <w:rPr>
                      <w:szCs w:val="21"/>
                    </w:rPr>
                  </w:pPr>
                </w:p>
              </w:tc>
              <w:tc>
                <w:tcPr>
                  <w:tcW w:w="876" w:type="pct"/>
                  <w:gridSpan w:val="2"/>
                  <w:vMerge/>
                  <w:vAlign w:val="center"/>
                </w:tcPr>
                <w:p w:rsidR="004B00F9" w:rsidRPr="00A7120F" w:rsidRDefault="004B00F9" w:rsidP="00D139D3">
                  <w:pPr>
                    <w:jc w:val="center"/>
                    <w:rPr>
                      <w:szCs w:val="21"/>
                    </w:rPr>
                  </w:pPr>
                </w:p>
              </w:tc>
              <w:tc>
                <w:tcPr>
                  <w:tcW w:w="1516" w:type="pct"/>
                  <w:vAlign w:val="center"/>
                </w:tcPr>
                <w:p w:rsidR="004B00F9" w:rsidRPr="00A7120F" w:rsidRDefault="004B00F9" w:rsidP="00CD55F9">
                  <w:pPr>
                    <w:jc w:val="center"/>
                    <w:rPr>
                      <w:szCs w:val="21"/>
                    </w:rPr>
                  </w:pPr>
                  <w:r w:rsidRPr="00A7120F">
                    <w:rPr>
                      <w:rFonts w:hint="eastAsia"/>
                      <w:szCs w:val="21"/>
                    </w:rPr>
                    <w:t>有组织排放：</w:t>
                  </w:r>
                  <w:r w:rsidR="005570CB">
                    <w:rPr>
                      <w:rFonts w:hint="eastAsia"/>
                      <w:szCs w:val="21"/>
                    </w:rPr>
                    <w:t>0.16</w:t>
                  </w:r>
                  <w:r w:rsidR="00CD55F9">
                    <w:rPr>
                      <w:rFonts w:hint="eastAsia"/>
                      <w:szCs w:val="21"/>
                    </w:rPr>
                    <w:t>1</w:t>
                  </w:r>
                  <w:r w:rsidR="005570CB">
                    <w:rPr>
                      <w:rFonts w:hint="eastAsia"/>
                      <w:szCs w:val="21"/>
                    </w:rPr>
                    <w:t>1</w:t>
                  </w:r>
                </w:p>
              </w:tc>
            </w:tr>
            <w:tr w:rsidR="004B00F9" w:rsidTr="00D139D3">
              <w:tc>
                <w:tcPr>
                  <w:tcW w:w="864" w:type="pct"/>
                  <w:vMerge/>
                  <w:vAlign w:val="center"/>
                </w:tcPr>
                <w:p w:rsidR="004B00F9" w:rsidRPr="00A7120F" w:rsidRDefault="004B00F9" w:rsidP="00D139D3">
                  <w:pPr>
                    <w:jc w:val="center"/>
                    <w:rPr>
                      <w:szCs w:val="21"/>
                    </w:rPr>
                  </w:pPr>
                </w:p>
              </w:tc>
              <w:tc>
                <w:tcPr>
                  <w:tcW w:w="702" w:type="pct"/>
                  <w:vMerge/>
                  <w:vAlign w:val="center"/>
                </w:tcPr>
                <w:p w:rsidR="004B00F9" w:rsidRPr="00A7120F" w:rsidRDefault="004B00F9" w:rsidP="00D139D3">
                  <w:pPr>
                    <w:jc w:val="center"/>
                    <w:rPr>
                      <w:szCs w:val="21"/>
                    </w:rPr>
                  </w:pPr>
                </w:p>
              </w:tc>
              <w:tc>
                <w:tcPr>
                  <w:tcW w:w="421" w:type="pct"/>
                  <w:vMerge/>
                  <w:vAlign w:val="center"/>
                </w:tcPr>
                <w:p w:rsidR="004B00F9" w:rsidRPr="007B2EA3" w:rsidRDefault="004B00F9" w:rsidP="00D139D3">
                  <w:pPr>
                    <w:jc w:val="center"/>
                    <w:rPr>
                      <w:szCs w:val="21"/>
                    </w:rPr>
                  </w:pPr>
                </w:p>
              </w:tc>
              <w:tc>
                <w:tcPr>
                  <w:tcW w:w="621" w:type="pct"/>
                  <w:vMerge/>
                  <w:vAlign w:val="center"/>
                </w:tcPr>
                <w:p w:rsidR="004B00F9" w:rsidRPr="00A7120F" w:rsidRDefault="004B00F9" w:rsidP="00D139D3">
                  <w:pPr>
                    <w:jc w:val="center"/>
                    <w:rPr>
                      <w:szCs w:val="21"/>
                    </w:rPr>
                  </w:pPr>
                </w:p>
              </w:tc>
              <w:tc>
                <w:tcPr>
                  <w:tcW w:w="2392" w:type="pct"/>
                  <w:gridSpan w:val="3"/>
                  <w:vAlign w:val="center"/>
                </w:tcPr>
                <w:p w:rsidR="004B00F9" w:rsidRPr="00A7120F" w:rsidRDefault="004B00F9" w:rsidP="005570CB">
                  <w:pPr>
                    <w:jc w:val="center"/>
                    <w:rPr>
                      <w:szCs w:val="21"/>
                    </w:rPr>
                  </w:pPr>
                  <w:r>
                    <w:rPr>
                      <w:rFonts w:hint="eastAsia"/>
                      <w:szCs w:val="21"/>
                    </w:rPr>
                    <w:t>2</w:t>
                  </w:r>
                  <w:r w:rsidRPr="007B2EA3">
                    <w:rPr>
                      <w:szCs w:val="21"/>
                    </w:rPr>
                    <w:t>%</w:t>
                  </w:r>
                  <w:r w:rsidRPr="00A7120F">
                    <w:rPr>
                      <w:rFonts w:hint="eastAsia"/>
                      <w:szCs w:val="21"/>
                    </w:rPr>
                    <w:t>无组织排放：</w:t>
                  </w:r>
                  <w:r w:rsidR="005570CB">
                    <w:rPr>
                      <w:rFonts w:hint="eastAsia"/>
                      <w:szCs w:val="21"/>
                    </w:rPr>
                    <w:t>0.0329</w:t>
                  </w:r>
                </w:p>
              </w:tc>
            </w:tr>
            <w:tr w:rsidR="004B00F9" w:rsidTr="00D139D3">
              <w:tc>
                <w:tcPr>
                  <w:tcW w:w="864" w:type="pct"/>
                  <w:vMerge/>
                  <w:vAlign w:val="center"/>
                </w:tcPr>
                <w:p w:rsidR="004B00F9" w:rsidRPr="00A7120F" w:rsidRDefault="004B00F9" w:rsidP="00D139D3">
                  <w:pPr>
                    <w:jc w:val="center"/>
                    <w:rPr>
                      <w:szCs w:val="21"/>
                    </w:rPr>
                  </w:pPr>
                </w:p>
              </w:tc>
              <w:tc>
                <w:tcPr>
                  <w:tcW w:w="702" w:type="pct"/>
                  <w:vMerge/>
                  <w:vAlign w:val="center"/>
                </w:tcPr>
                <w:p w:rsidR="004B00F9" w:rsidRPr="00A7120F" w:rsidRDefault="004B00F9" w:rsidP="00D139D3">
                  <w:pPr>
                    <w:jc w:val="center"/>
                    <w:rPr>
                      <w:szCs w:val="21"/>
                    </w:rPr>
                  </w:pPr>
                </w:p>
              </w:tc>
              <w:tc>
                <w:tcPr>
                  <w:tcW w:w="421" w:type="pct"/>
                  <w:vMerge/>
                  <w:vAlign w:val="center"/>
                </w:tcPr>
                <w:p w:rsidR="004B00F9" w:rsidRPr="007B2EA3" w:rsidRDefault="004B00F9" w:rsidP="00D139D3">
                  <w:pPr>
                    <w:jc w:val="center"/>
                    <w:rPr>
                      <w:szCs w:val="21"/>
                    </w:rPr>
                  </w:pPr>
                </w:p>
              </w:tc>
              <w:tc>
                <w:tcPr>
                  <w:tcW w:w="3012" w:type="pct"/>
                  <w:gridSpan w:val="4"/>
                  <w:vAlign w:val="center"/>
                </w:tcPr>
                <w:p w:rsidR="004B00F9" w:rsidRDefault="004B00F9" w:rsidP="005570CB">
                  <w:pPr>
                    <w:jc w:val="center"/>
                    <w:rPr>
                      <w:szCs w:val="21"/>
                    </w:rPr>
                  </w:pPr>
                  <w:r>
                    <w:rPr>
                      <w:rFonts w:hint="eastAsia"/>
                      <w:szCs w:val="21"/>
                    </w:rPr>
                    <w:t>10%</w:t>
                  </w:r>
                  <w:r>
                    <w:rPr>
                      <w:rFonts w:hint="eastAsia"/>
                      <w:szCs w:val="21"/>
                    </w:rPr>
                    <w:t>沉降在地面成为漆渣：</w:t>
                  </w:r>
                  <w:r w:rsidR="005570CB">
                    <w:rPr>
                      <w:rFonts w:hint="eastAsia"/>
                      <w:szCs w:val="21"/>
                    </w:rPr>
                    <w:t>0.411</w:t>
                  </w:r>
                </w:p>
              </w:tc>
            </w:tr>
            <w:tr w:rsidR="004B00F9" w:rsidTr="00D139D3">
              <w:tc>
                <w:tcPr>
                  <w:tcW w:w="864" w:type="pct"/>
                  <w:vMerge/>
                  <w:vAlign w:val="center"/>
                </w:tcPr>
                <w:p w:rsidR="004B00F9" w:rsidRPr="00A7120F" w:rsidRDefault="004B00F9" w:rsidP="00D139D3">
                  <w:pPr>
                    <w:jc w:val="center"/>
                    <w:rPr>
                      <w:szCs w:val="21"/>
                    </w:rPr>
                  </w:pPr>
                </w:p>
              </w:tc>
              <w:tc>
                <w:tcPr>
                  <w:tcW w:w="702" w:type="pct"/>
                  <w:vAlign w:val="center"/>
                </w:tcPr>
                <w:p w:rsidR="004B00F9" w:rsidRPr="00A7120F" w:rsidRDefault="004B00F9" w:rsidP="00050EC4">
                  <w:pPr>
                    <w:ind w:firstLineChars="50" w:firstLine="105"/>
                    <w:rPr>
                      <w:szCs w:val="21"/>
                    </w:rPr>
                  </w:pPr>
                  <w:r>
                    <w:rPr>
                      <w:rFonts w:hint="eastAsia"/>
                      <w:szCs w:val="21"/>
                    </w:rPr>
                    <w:t>水份</w:t>
                  </w:r>
                  <w:r w:rsidR="00050EC4">
                    <w:rPr>
                      <w:rFonts w:hint="eastAsia"/>
                      <w:szCs w:val="21"/>
                    </w:rPr>
                    <w:t>55.9</w:t>
                  </w:r>
                  <w:r w:rsidRPr="00C87415">
                    <w:rPr>
                      <w:szCs w:val="21"/>
                    </w:rPr>
                    <w:t>%</w:t>
                  </w:r>
                </w:p>
              </w:tc>
              <w:tc>
                <w:tcPr>
                  <w:tcW w:w="421" w:type="pct"/>
                  <w:vAlign w:val="center"/>
                </w:tcPr>
                <w:p w:rsidR="004B00F9" w:rsidRPr="007B2EA3" w:rsidRDefault="00050EC4" w:rsidP="00CD55F9">
                  <w:pPr>
                    <w:rPr>
                      <w:szCs w:val="21"/>
                    </w:rPr>
                  </w:pPr>
                  <w:r>
                    <w:rPr>
                      <w:rFonts w:hint="eastAsia"/>
                      <w:szCs w:val="21"/>
                    </w:rPr>
                    <w:t>7.468</w:t>
                  </w:r>
                  <w:r w:rsidR="00CD55F9">
                    <w:rPr>
                      <w:rFonts w:hint="eastAsia"/>
                      <w:szCs w:val="21"/>
                    </w:rPr>
                    <w:t>3</w:t>
                  </w:r>
                </w:p>
              </w:tc>
              <w:tc>
                <w:tcPr>
                  <w:tcW w:w="3012" w:type="pct"/>
                  <w:gridSpan w:val="4"/>
                  <w:vAlign w:val="center"/>
                </w:tcPr>
                <w:p w:rsidR="004B00F9" w:rsidRPr="00A7120F" w:rsidRDefault="004B00F9" w:rsidP="00D139D3">
                  <w:pPr>
                    <w:jc w:val="center"/>
                    <w:rPr>
                      <w:szCs w:val="21"/>
                    </w:rPr>
                  </w:pPr>
                  <w:r w:rsidRPr="00A7120F">
                    <w:rPr>
                      <w:rFonts w:hint="eastAsia"/>
                      <w:szCs w:val="21"/>
                    </w:rPr>
                    <w:t>挥发</w:t>
                  </w:r>
                </w:p>
              </w:tc>
            </w:tr>
            <w:tr w:rsidR="004B00F9" w:rsidTr="00D139D3">
              <w:tc>
                <w:tcPr>
                  <w:tcW w:w="1566" w:type="pct"/>
                  <w:gridSpan w:val="2"/>
                  <w:vAlign w:val="center"/>
                </w:tcPr>
                <w:p w:rsidR="004B00F9" w:rsidRPr="009D016A" w:rsidRDefault="004B00F9" w:rsidP="00D139D3">
                  <w:pPr>
                    <w:ind w:firstLineChars="400" w:firstLine="840"/>
                    <w:rPr>
                      <w:szCs w:val="21"/>
                    </w:rPr>
                  </w:pPr>
                  <w:r w:rsidRPr="009D016A">
                    <w:rPr>
                      <w:rFonts w:hint="eastAsia"/>
                      <w:szCs w:val="21"/>
                    </w:rPr>
                    <w:t>合计</w:t>
                  </w:r>
                </w:p>
              </w:tc>
              <w:tc>
                <w:tcPr>
                  <w:tcW w:w="421" w:type="pct"/>
                  <w:vAlign w:val="center"/>
                </w:tcPr>
                <w:p w:rsidR="004B00F9" w:rsidRPr="009D016A" w:rsidRDefault="00050EC4" w:rsidP="00D139D3">
                  <w:pPr>
                    <w:ind w:firstLineChars="50" w:firstLine="105"/>
                    <w:rPr>
                      <w:szCs w:val="21"/>
                    </w:rPr>
                  </w:pPr>
                  <w:r>
                    <w:rPr>
                      <w:rFonts w:hint="eastAsia"/>
                      <w:szCs w:val="21"/>
                    </w:rPr>
                    <w:t>13.36</w:t>
                  </w:r>
                </w:p>
              </w:tc>
              <w:tc>
                <w:tcPr>
                  <w:tcW w:w="3012" w:type="pct"/>
                  <w:gridSpan w:val="4"/>
                  <w:vAlign w:val="center"/>
                </w:tcPr>
                <w:p w:rsidR="004B00F9" w:rsidRPr="009D016A" w:rsidRDefault="00CD55F9" w:rsidP="00D139D3">
                  <w:pPr>
                    <w:jc w:val="center"/>
                    <w:rPr>
                      <w:szCs w:val="21"/>
                    </w:rPr>
                  </w:pPr>
                  <w:r>
                    <w:rPr>
                      <w:rFonts w:hint="eastAsia"/>
                      <w:szCs w:val="21"/>
                    </w:rPr>
                    <w:t>13.36</w:t>
                  </w:r>
                </w:p>
              </w:tc>
            </w:tr>
          </w:tbl>
          <w:p w:rsidR="004B00F9" w:rsidRPr="00D54FE9" w:rsidRDefault="004B00F9" w:rsidP="00D303F7">
            <w:pPr>
              <w:spacing w:beforeLines="100" w:line="360" w:lineRule="auto"/>
              <w:ind w:firstLineChars="900" w:firstLine="2168"/>
              <w:rPr>
                <w:b/>
                <w:sz w:val="24"/>
              </w:rPr>
            </w:pPr>
            <w:r w:rsidRPr="00D54FE9">
              <w:rPr>
                <w:rFonts w:hint="eastAsia"/>
                <w:b/>
                <w:sz w:val="24"/>
              </w:rPr>
              <w:lastRenderedPageBreak/>
              <w:t>表</w:t>
            </w:r>
            <w:r w:rsidRPr="00DA15E3">
              <w:rPr>
                <w:b/>
                <w:sz w:val="24"/>
              </w:rPr>
              <w:t>5-</w:t>
            </w:r>
            <w:r w:rsidR="005570CB">
              <w:rPr>
                <w:rFonts w:hint="eastAsia"/>
                <w:b/>
                <w:sz w:val="24"/>
              </w:rPr>
              <w:t>1</w:t>
            </w:r>
            <w:r w:rsidR="001A0908">
              <w:rPr>
                <w:rFonts w:hint="eastAsia"/>
                <w:b/>
                <w:sz w:val="24"/>
              </w:rPr>
              <w:t>5</w:t>
            </w:r>
            <w:r w:rsidRPr="00DA15E3">
              <w:rPr>
                <w:b/>
                <w:sz w:val="24"/>
              </w:rPr>
              <w:t xml:space="preserve"> </w:t>
            </w:r>
            <w:r w:rsidRPr="00D54FE9">
              <w:rPr>
                <w:rFonts w:hint="eastAsia"/>
                <w:b/>
                <w:sz w:val="24"/>
              </w:rPr>
              <w:t xml:space="preserve"> </w:t>
            </w:r>
            <w:r w:rsidRPr="00D54FE9">
              <w:rPr>
                <w:rFonts w:hint="eastAsia"/>
                <w:b/>
                <w:sz w:val="24"/>
              </w:rPr>
              <w:t>本项目</w:t>
            </w:r>
            <w:r w:rsidR="005570CB">
              <w:rPr>
                <w:rFonts w:hint="eastAsia"/>
                <w:b/>
                <w:sz w:val="24"/>
              </w:rPr>
              <w:t>C</w:t>
            </w:r>
            <w:r>
              <w:rPr>
                <w:rFonts w:hint="eastAsia"/>
                <w:b/>
                <w:sz w:val="24"/>
              </w:rPr>
              <w:t>车间色</w:t>
            </w:r>
            <w:r w:rsidRPr="00D54FE9">
              <w:rPr>
                <w:rFonts w:hint="eastAsia"/>
                <w:b/>
                <w:sz w:val="24"/>
              </w:rPr>
              <w:t>漆喷涂过程物料平衡表（单位：</w:t>
            </w:r>
            <w:r w:rsidRPr="00C87415">
              <w:rPr>
                <w:b/>
                <w:sz w:val="24"/>
              </w:rPr>
              <w:t>t/a</w:t>
            </w:r>
            <w:r w:rsidRPr="00D54FE9">
              <w:rPr>
                <w:rFonts w:hint="eastAsia"/>
                <w:b/>
                <w:sz w:val="24"/>
              </w:rPr>
              <w:t>）</w:t>
            </w:r>
          </w:p>
          <w:tbl>
            <w:tblPr>
              <w:tblW w:w="5000" w:type="pct"/>
              <w:tblBorders>
                <w:top w:val="single" w:sz="12" w:space="0" w:color="auto"/>
                <w:bottom w:val="single" w:sz="12" w:space="0" w:color="auto"/>
                <w:insideH w:val="single" w:sz="4" w:space="0" w:color="000000"/>
                <w:insideV w:val="single" w:sz="4" w:space="0" w:color="000000"/>
              </w:tblBorders>
              <w:tblLook w:val="04A0"/>
            </w:tblPr>
            <w:tblGrid>
              <w:gridCol w:w="1794"/>
              <w:gridCol w:w="1457"/>
              <w:gridCol w:w="876"/>
              <w:gridCol w:w="1289"/>
              <w:gridCol w:w="1665"/>
              <w:gridCol w:w="154"/>
              <w:gridCol w:w="3145"/>
            </w:tblGrid>
            <w:tr w:rsidR="004B00F9" w:rsidTr="00D139D3">
              <w:tc>
                <w:tcPr>
                  <w:tcW w:w="1988" w:type="pct"/>
                  <w:gridSpan w:val="3"/>
                  <w:vAlign w:val="center"/>
                </w:tcPr>
                <w:p w:rsidR="004B00F9" w:rsidRPr="00A7120F" w:rsidRDefault="004B00F9" w:rsidP="00D139D3">
                  <w:pPr>
                    <w:jc w:val="center"/>
                    <w:rPr>
                      <w:b/>
                      <w:szCs w:val="21"/>
                    </w:rPr>
                  </w:pPr>
                  <w:r w:rsidRPr="00A7120F">
                    <w:rPr>
                      <w:rFonts w:hint="eastAsia"/>
                      <w:b/>
                      <w:szCs w:val="21"/>
                    </w:rPr>
                    <w:t>原料</w:t>
                  </w:r>
                </w:p>
              </w:tc>
              <w:tc>
                <w:tcPr>
                  <w:tcW w:w="3012" w:type="pct"/>
                  <w:gridSpan w:val="4"/>
                  <w:vAlign w:val="center"/>
                </w:tcPr>
                <w:p w:rsidR="004B00F9" w:rsidRPr="00A7120F" w:rsidRDefault="004B00F9" w:rsidP="00D139D3">
                  <w:pPr>
                    <w:ind w:firstLineChars="1250" w:firstLine="2635"/>
                    <w:jc w:val="center"/>
                    <w:rPr>
                      <w:b/>
                      <w:szCs w:val="21"/>
                    </w:rPr>
                  </w:pPr>
                  <w:r w:rsidRPr="00A7120F">
                    <w:rPr>
                      <w:rFonts w:hint="eastAsia"/>
                      <w:b/>
                      <w:szCs w:val="21"/>
                    </w:rPr>
                    <w:t>去向</w:t>
                  </w:r>
                </w:p>
              </w:tc>
            </w:tr>
            <w:tr w:rsidR="004B00F9" w:rsidTr="00D139D3">
              <w:tc>
                <w:tcPr>
                  <w:tcW w:w="864" w:type="pct"/>
                  <w:vMerge w:val="restart"/>
                  <w:vAlign w:val="center"/>
                </w:tcPr>
                <w:p w:rsidR="004B00F9" w:rsidRDefault="004B00F9" w:rsidP="00D139D3">
                  <w:pPr>
                    <w:jc w:val="center"/>
                    <w:rPr>
                      <w:szCs w:val="21"/>
                    </w:rPr>
                  </w:pPr>
                  <w:r>
                    <w:rPr>
                      <w:rFonts w:hint="eastAsia"/>
                      <w:szCs w:val="21"/>
                    </w:rPr>
                    <w:t>水性透明</w:t>
                  </w:r>
                  <w:r w:rsidRPr="00A7120F">
                    <w:rPr>
                      <w:rFonts w:hint="eastAsia"/>
                      <w:szCs w:val="21"/>
                    </w:rPr>
                    <w:t>面漆</w:t>
                  </w:r>
                  <w:r>
                    <w:rPr>
                      <w:rFonts w:hint="eastAsia"/>
                      <w:szCs w:val="21"/>
                    </w:rPr>
                    <w:t xml:space="preserve">                                                                                                                                                                                                                                                                                                                                                                                                                                                                                                                                                                                                                                                                                                                                                                                                                                                                                                                                                                                                                                                                                                                                                                                                                                                                                                                                                                                                                                                                                                                                                                                                                                                                                                                                                                                                                                                                                                                                                                                                                                                                                                                                                                                                                                                                                                              </w:t>
                  </w:r>
                  <w:r w:rsidR="00CD55F9">
                    <w:rPr>
                      <w:rFonts w:hint="eastAsia"/>
                      <w:szCs w:val="21"/>
                    </w:rPr>
                    <w:t>7.807</w:t>
                  </w:r>
                  <w:r w:rsidRPr="00A7120F">
                    <w:rPr>
                      <w:rFonts w:hint="eastAsia"/>
                      <w:szCs w:val="21"/>
                    </w:rPr>
                    <w:t>t</w:t>
                  </w:r>
                </w:p>
                <w:p w:rsidR="004B00F9" w:rsidRDefault="004B00F9" w:rsidP="00D139D3">
                  <w:pPr>
                    <w:jc w:val="center"/>
                    <w:rPr>
                      <w:szCs w:val="21"/>
                    </w:rPr>
                  </w:pPr>
                  <w:r>
                    <w:rPr>
                      <w:rFonts w:hint="eastAsia"/>
                      <w:szCs w:val="21"/>
                    </w:rPr>
                    <w:t>固化剂</w:t>
                  </w:r>
                  <w:r w:rsidR="00CD55F9">
                    <w:rPr>
                      <w:rFonts w:hint="eastAsia"/>
                      <w:szCs w:val="21"/>
                    </w:rPr>
                    <w:t>0.781</w:t>
                  </w:r>
                  <w:r w:rsidRPr="00C87415">
                    <w:rPr>
                      <w:szCs w:val="21"/>
                    </w:rPr>
                    <w:t>t</w:t>
                  </w:r>
                </w:p>
                <w:p w:rsidR="004B00F9" w:rsidRDefault="004B00F9" w:rsidP="00D139D3">
                  <w:pPr>
                    <w:jc w:val="center"/>
                    <w:rPr>
                      <w:szCs w:val="21"/>
                    </w:rPr>
                  </w:pPr>
                  <w:r>
                    <w:rPr>
                      <w:rFonts w:hint="eastAsia"/>
                      <w:szCs w:val="21"/>
                    </w:rPr>
                    <w:t>水</w:t>
                  </w:r>
                  <w:r w:rsidR="00CD55F9">
                    <w:rPr>
                      <w:rFonts w:hint="eastAsia"/>
                      <w:szCs w:val="21"/>
                    </w:rPr>
                    <w:t>1.56</w:t>
                  </w:r>
                  <w:r w:rsidR="00127C61">
                    <w:rPr>
                      <w:rFonts w:hint="eastAsia"/>
                      <w:szCs w:val="21"/>
                    </w:rPr>
                    <w:t>2</w:t>
                  </w:r>
                  <w:r>
                    <w:rPr>
                      <w:rFonts w:hint="eastAsia"/>
                      <w:szCs w:val="21"/>
                    </w:rPr>
                    <w:t>t</w:t>
                  </w:r>
                </w:p>
                <w:p w:rsidR="004B00F9" w:rsidRPr="00A7120F" w:rsidRDefault="004B00F9" w:rsidP="00CD55F9">
                  <w:pPr>
                    <w:jc w:val="center"/>
                    <w:rPr>
                      <w:szCs w:val="21"/>
                    </w:rPr>
                  </w:pPr>
                  <w:r>
                    <w:rPr>
                      <w:rFonts w:hint="eastAsia"/>
                      <w:szCs w:val="21"/>
                    </w:rPr>
                    <w:t>水性色精</w:t>
                  </w:r>
                  <w:r w:rsidR="00CD55F9">
                    <w:rPr>
                      <w:rFonts w:hint="eastAsia"/>
                      <w:szCs w:val="21"/>
                    </w:rPr>
                    <w:t>0.39</w:t>
                  </w:r>
                  <w:r w:rsidR="005570CB">
                    <w:rPr>
                      <w:rFonts w:hint="eastAsia"/>
                      <w:szCs w:val="21"/>
                    </w:rPr>
                    <w:t>t</w:t>
                  </w:r>
                </w:p>
              </w:tc>
              <w:tc>
                <w:tcPr>
                  <w:tcW w:w="702" w:type="pct"/>
                  <w:vMerge w:val="restart"/>
                  <w:vAlign w:val="center"/>
                </w:tcPr>
                <w:p w:rsidR="004B00F9" w:rsidRPr="00A7120F" w:rsidRDefault="004B00F9" w:rsidP="00D139D3">
                  <w:pPr>
                    <w:jc w:val="center"/>
                    <w:rPr>
                      <w:szCs w:val="21"/>
                    </w:rPr>
                  </w:pPr>
                  <w:r>
                    <w:rPr>
                      <w:rFonts w:hint="eastAsia"/>
                      <w:szCs w:val="21"/>
                    </w:rPr>
                    <w:t>挥发份</w:t>
                  </w:r>
                  <w:r>
                    <w:rPr>
                      <w:rFonts w:hint="eastAsia"/>
                      <w:szCs w:val="21"/>
                    </w:rPr>
                    <w:t>13.24</w:t>
                  </w:r>
                  <w:r w:rsidR="00CD55F9">
                    <w:rPr>
                      <w:rFonts w:hint="eastAsia"/>
                      <w:szCs w:val="21"/>
                    </w:rPr>
                    <w:t>4</w:t>
                  </w:r>
                  <w:r w:rsidRPr="00C87415">
                    <w:rPr>
                      <w:szCs w:val="21"/>
                    </w:rPr>
                    <w:t>%</w:t>
                  </w:r>
                </w:p>
              </w:tc>
              <w:tc>
                <w:tcPr>
                  <w:tcW w:w="421" w:type="pct"/>
                  <w:vMerge w:val="restart"/>
                  <w:vAlign w:val="center"/>
                </w:tcPr>
                <w:p w:rsidR="004B00F9" w:rsidRPr="007B2EA3" w:rsidRDefault="00127C61" w:rsidP="00D139D3">
                  <w:pPr>
                    <w:rPr>
                      <w:szCs w:val="21"/>
                    </w:rPr>
                  </w:pPr>
                  <w:r>
                    <w:rPr>
                      <w:rFonts w:hint="eastAsia"/>
                      <w:szCs w:val="21"/>
                    </w:rPr>
                    <w:t>1.3959</w:t>
                  </w:r>
                </w:p>
              </w:tc>
              <w:tc>
                <w:tcPr>
                  <w:tcW w:w="1423" w:type="pct"/>
                  <w:gridSpan w:val="2"/>
                  <w:vMerge w:val="restart"/>
                  <w:vAlign w:val="center"/>
                </w:tcPr>
                <w:p w:rsidR="004B00F9" w:rsidRPr="00A7120F" w:rsidRDefault="004B00F9" w:rsidP="00127C61">
                  <w:pPr>
                    <w:ind w:firstLineChars="50" w:firstLine="105"/>
                    <w:jc w:val="center"/>
                    <w:rPr>
                      <w:szCs w:val="21"/>
                    </w:rPr>
                  </w:pPr>
                  <w:r w:rsidRPr="007B2EA3">
                    <w:rPr>
                      <w:szCs w:val="21"/>
                    </w:rPr>
                    <w:t>9</w:t>
                  </w:r>
                  <w:r>
                    <w:rPr>
                      <w:rFonts w:hint="eastAsia"/>
                      <w:szCs w:val="21"/>
                    </w:rPr>
                    <w:t>8</w:t>
                  </w:r>
                  <w:r w:rsidRPr="007B2EA3">
                    <w:rPr>
                      <w:szCs w:val="21"/>
                    </w:rPr>
                    <w:t>%</w:t>
                  </w:r>
                  <w:r w:rsidRPr="00A7120F">
                    <w:rPr>
                      <w:rFonts w:hint="eastAsia"/>
                      <w:szCs w:val="21"/>
                    </w:rPr>
                    <w:t>吸风装置收集</w:t>
                  </w:r>
                  <w:r>
                    <w:rPr>
                      <w:rFonts w:hint="eastAsia"/>
                      <w:szCs w:val="21"/>
                    </w:rPr>
                    <w:t>：</w:t>
                  </w:r>
                  <w:r w:rsidR="00127C61">
                    <w:rPr>
                      <w:rFonts w:hint="eastAsia"/>
                      <w:szCs w:val="21"/>
                    </w:rPr>
                    <w:t>1.368</w:t>
                  </w:r>
                </w:p>
              </w:tc>
              <w:tc>
                <w:tcPr>
                  <w:tcW w:w="1589" w:type="pct"/>
                  <w:gridSpan w:val="2"/>
                  <w:vAlign w:val="center"/>
                </w:tcPr>
                <w:p w:rsidR="004B00F9" w:rsidRPr="00A7120F" w:rsidRDefault="004B00F9" w:rsidP="00127C61">
                  <w:pPr>
                    <w:jc w:val="center"/>
                    <w:rPr>
                      <w:szCs w:val="21"/>
                    </w:rPr>
                  </w:pPr>
                  <w:r w:rsidRPr="00A7120F">
                    <w:rPr>
                      <w:rFonts w:hint="eastAsia"/>
                      <w:szCs w:val="21"/>
                    </w:rPr>
                    <w:t>吸附装置吸附：</w:t>
                  </w:r>
                  <w:r w:rsidR="00127C61">
                    <w:rPr>
                      <w:rFonts w:hint="eastAsia"/>
                      <w:szCs w:val="21"/>
                    </w:rPr>
                    <w:t>1.2312</w:t>
                  </w:r>
                </w:p>
              </w:tc>
            </w:tr>
            <w:tr w:rsidR="004B00F9" w:rsidTr="00D139D3">
              <w:tc>
                <w:tcPr>
                  <w:tcW w:w="864" w:type="pct"/>
                  <w:vMerge/>
                  <w:vAlign w:val="center"/>
                </w:tcPr>
                <w:p w:rsidR="004B00F9" w:rsidRPr="00A7120F" w:rsidRDefault="004B00F9" w:rsidP="00D139D3">
                  <w:pPr>
                    <w:jc w:val="center"/>
                    <w:rPr>
                      <w:szCs w:val="21"/>
                    </w:rPr>
                  </w:pPr>
                </w:p>
              </w:tc>
              <w:tc>
                <w:tcPr>
                  <w:tcW w:w="702" w:type="pct"/>
                  <w:vMerge/>
                  <w:vAlign w:val="center"/>
                </w:tcPr>
                <w:p w:rsidR="004B00F9" w:rsidRPr="00A7120F" w:rsidRDefault="004B00F9" w:rsidP="00D139D3">
                  <w:pPr>
                    <w:jc w:val="center"/>
                    <w:rPr>
                      <w:szCs w:val="21"/>
                    </w:rPr>
                  </w:pPr>
                </w:p>
              </w:tc>
              <w:tc>
                <w:tcPr>
                  <w:tcW w:w="421" w:type="pct"/>
                  <w:vMerge/>
                  <w:vAlign w:val="center"/>
                </w:tcPr>
                <w:p w:rsidR="004B00F9" w:rsidRPr="007B2EA3" w:rsidRDefault="004B00F9" w:rsidP="00D139D3">
                  <w:pPr>
                    <w:jc w:val="center"/>
                    <w:rPr>
                      <w:szCs w:val="21"/>
                    </w:rPr>
                  </w:pPr>
                </w:p>
              </w:tc>
              <w:tc>
                <w:tcPr>
                  <w:tcW w:w="1423" w:type="pct"/>
                  <w:gridSpan w:val="2"/>
                  <w:vMerge/>
                  <w:vAlign w:val="center"/>
                </w:tcPr>
                <w:p w:rsidR="004B00F9" w:rsidRPr="00A7120F" w:rsidRDefault="004B00F9" w:rsidP="00D139D3">
                  <w:pPr>
                    <w:jc w:val="center"/>
                    <w:rPr>
                      <w:szCs w:val="21"/>
                    </w:rPr>
                  </w:pPr>
                </w:p>
              </w:tc>
              <w:tc>
                <w:tcPr>
                  <w:tcW w:w="1589" w:type="pct"/>
                  <w:gridSpan w:val="2"/>
                  <w:vAlign w:val="center"/>
                </w:tcPr>
                <w:p w:rsidR="004B00F9" w:rsidRPr="00A7120F" w:rsidRDefault="004B00F9" w:rsidP="00127C61">
                  <w:pPr>
                    <w:jc w:val="center"/>
                    <w:rPr>
                      <w:szCs w:val="21"/>
                    </w:rPr>
                  </w:pPr>
                  <w:r w:rsidRPr="00A7120F">
                    <w:rPr>
                      <w:rFonts w:hint="eastAsia"/>
                      <w:szCs w:val="21"/>
                    </w:rPr>
                    <w:t>有组织排放：</w:t>
                  </w:r>
                  <w:r w:rsidR="00127C61">
                    <w:rPr>
                      <w:rFonts w:hint="eastAsia"/>
                      <w:szCs w:val="21"/>
                    </w:rPr>
                    <w:t>0.1368</w:t>
                  </w:r>
                </w:p>
              </w:tc>
            </w:tr>
            <w:tr w:rsidR="004B00F9" w:rsidTr="00D139D3">
              <w:tc>
                <w:tcPr>
                  <w:tcW w:w="864" w:type="pct"/>
                  <w:vMerge/>
                  <w:vAlign w:val="center"/>
                </w:tcPr>
                <w:p w:rsidR="004B00F9" w:rsidRPr="00A7120F" w:rsidRDefault="004B00F9" w:rsidP="00D139D3">
                  <w:pPr>
                    <w:jc w:val="center"/>
                    <w:rPr>
                      <w:szCs w:val="21"/>
                    </w:rPr>
                  </w:pPr>
                </w:p>
              </w:tc>
              <w:tc>
                <w:tcPr>
                  <w:tcW w:w="702" w:type="pct"/>
                  <w:vMerge/>
                  <w:vAlign w:val="center"/>
                </w:tcPr>
                <w:p w:rsidR="004B00F9" w:rsidRPr="00A7120F" w:rsidRDefault="004B00F9" w:rsidP="00D139D3">
                  <w:pPr>
                    <w:jc w:val="center"/>
                    <w:rPr>
                      <w:szCs w:val="21"/>
                    </w:rPr>
                  </w:pPr>
                </w:p>
              </w:tc>
              <w:tc>
                <w:tcPr>
                  <w:tcW w:w="421" w:type="pct"/>
                  <w:vMerge/>
                  <w:vAlign w:val="center"/>
                </w:tcPr>
                <w:p w:rsidR="004B00F9" w:rsidRPr="007B2EA3" w:rsidRDefault="004B00F9" w:rsidP="00D139D3">
                  <w:pPr>
                    <w:jc w:val="center"/>
                    <w:rPr>
                      <w:szCs w:val="21"/>
                    </w:rPr>
                  </w:pPr>
                </w:p>
              </w:tc>
              <w:tc>
                <w:tcPr>
                  <w:tcW w:w="3012" w:type="pct"/>
                  <w:gridSpan w:val="4"/>
                  <w:vAlign w:val="center"/>
                </w:tcPr>
                <w:p w:rsidR="004B00F9" w:rsidRPr="00A7120F" w:rsidRDefault="004B00F9" w:rsidP="00127C61">
                  <w:pPr>
                    <w:jc w:val="center"/>
                    <w:rPr>
                      <w:szCs w:val="21"/>
                    </w:rPr>
                  </w:pPr>
                  <w:r>
                    <w:rPr>
                      <w:rFonts w:hint="eastAsia"/>
                      <w:szCs w:val="21"/>
                    </w:rPr>
                    <w:t>2</w:t>
                  </w:r>
                  <w:r w:rsidRPr="007B2EA3">
                    <w:rPr>
                      <w:szCs w:val="21"/>
                    </w:rPr>
                    <w:t>%</w:t>
                  </w:r>
                  <w:r w:rsidRPr="00A7120F">
                    <w:rPr>
                      <w:rFonts w:hint="eastAsia"/>
                      <w:szCs w:val="21"/>
                    </w:rPr>
                    <w:t>无组织排放：</w:t>
                  </w:r>
                  <w:r w:rsidR="00B3721A">
                    <w:rPr>
                      <w:rFonts w:hint="eastAsia"/>
                      <w:szCs w:val="21"/>
                    </w:rPr>
                    <w:t>0.0</w:t>
                  </w:r>
                  <w:r w:rsidR="00127C61">
                    <w:rPr>
                      <w:rFonts w:hint="eastAsia"/>
                      <w:szCs w:val="21"/>
                    </w:rPr>
                    <w:t>279</w:t>
                  </w:r>
                </w:p>
              </w:tc>
            </w:tr>
            <w:tr w:rsidR="004B00F9" w:rsidTr="00D139D3">
              <w:trPr>
                <w:trHeight w:val="221"/>
              </w:trPr>
              <w:tc>
                <w:tcPr>
                  <w:tcW w:w="864" w:type="pct"/>
                  <w:vMerge/>
                  <w:vAlign w:val="center"/>
                </w:tcPr>
                <w:p w:rsidR="004B00F9" w:rsidRPr="00A7120F" w:rsidRDefault="004B00F9" w:rsidP="00D139D3">
                  <w:pPr>
                    <w:jc w:val="center"/>
                    <w:rPr>
                      <w:szCs w:val="21"/>
                    </w:rPr>
                  </w:pPr>
                </w:p>
              </w:tc>
              <w:tc>
                <w:tcPr>
                  <w:tcW w:w="702" w:type="pct"/>
                  <w:vMerge w:val="restart"/>
                  <w:vAlign w:val="center"/>
                </w:tcPr>
                <w:p w:rsidR="004B00F9" w:rsidRDefault="004B00F9" w:rsidP="00D139D3">
                  <w:pPr>
                    <w:jc w:val="center"/>
                    <w:rPr>
                      <w:szCs w:val="21"/>
                    </w:rPr>
                  </w:pPr>
                  <w:r>
                    <w:rPr>
                      <w:rFonts w:hint="eastAsia"/>
                      <w:szCs w:val="21"/>
                    </w:rPr>
                    <w:t>固体份</w:t>
                  </w:r>
                </w:p>
                <w:p w:rsidR="004B00F9" w:rsidRPr="00A7120F" w:rsidRDefault="00CD55F9" w:rsidP="00D139D3">
                  <w:pPr>
                    <w:jc w:val="center"/>
                    <w:rPr>
                      <w:szCs w:val="21"/>
                    </w:rPr>
                  </w:pPr>
                  <w:r>
                    <w:rPr>
                      <w:rFonts w:hint="eastAsia"/>
                      <w:szCs w:val="21"/>
                    </w:rPr>
                    <w:t>30.333</w:t>
                  </w:r>
                  <w:r w:rsidR="004B00F9" w:rsidRPr="00C87415">
                    <w:rPr>
                      <w:szCs w:val="21"/>
                    </w:rPr>
                    <w:t>%</w:t>
                  </w:r>
                </w:p>
              </w:tc>
              <w:tc>
                <w:tcPr>
                  <w:tcW w:w="421" w:type="pct"/>
                  <w:vMerge w:val="restart"/>
                  <w:vAlign w:val="center"/>
                </w:tcPr>
                <w:p w:rsidR="004B00F9" w:rsidRPr="007B2EA3" w:rsidRDefault="00B3721A" w:rsidP="00127C61">
                  <w:pPr>
                    <w:rPr>
                      <w:szCs w:val="21"/>
                    </w:rPr>
                  </w:pPr>
                  <w:r>
                    <w:rPr>
                      <w:rFonts w:hint="eastAsia"/>
                      <w:szCs w:val="21"/>
                    </w:rPr>
                    <w:t>3.19</w:t>
                  </w:r>
                  <w:r w:rsidR="00127C61">
                    <w:rPr>
                      <w:rFonts w:hint="eastAsia"/>
                      <w:szCs w:val="21"/>
                    </w:rPr>
                    <w:t>71</w:t>
                  </w:r>
                </w:p>
              </w:tc>
              <w:tc>
                <w:tcPr>
                  <w:tcW w:w="3012" w:type="pct"/>
                  <w:gridSpan w:val="4"/>
                  <w:vAlign w:val="center"/>
                </w:tcPr>
                <w:p w:rsidR="004B00F9" w:rsidRPr="00A7120F" w:rsidRDefault="004B00F9" w:rsidP="00127C61">
                  <w:pPr>
                    <w:jc w:val="center"/>
                    <w:rPr>
                      <w:szCs w:val="21"/>
                    </w:rPr>
                  </w:pPr>
                  <w:r>
                    <w:rPr>
                      <w:rFonts w:hint="eastAsia"/>
                      <w:szCs w:val="21"/>
                    </w:rPr>
                    <w:t>50</w:t>
                  </w:r>
                  <w:r w:rsidRPr="007B2EA3">
                    <w:rPr>
                      <w:szCs w:val="21"/>
                    </w:rPr>
                    <w:t>%</w:t>
                  </w:r>
                  <w:r w:rsidRPr="00A7120F">
                    <w:rPr>
                      <w:rFonts w:hint="eastAsia"/>
                      <w:szCs w:val="21"/>
                    </w:rPr>
                    <w:t>附着于工件：</w:t>
                  </w:r>
                  <w:r w:rsidR="00127C61">
                    <w:rPr>
                      <w:rFonts w:hint="eastAsia"/>
                      <w:szCs w:val="21"/>
                    </w:rPr>
                    <w:t>1.5986</w:t>
                  </w:r>
                </w:p>
              </w:tc>
            </w:tr>
            <w:tr w:rsidR="004B00F9" w:rsidTr="00D139D3">
              <w:tc>
                <w:tcPr>
                  <w:tcW w:w="864" w:type="pct"/>
                  <w:vMerge/>
                  <w:vAlign w:val="center"/>
                </w:tcPr>
                <w:p w:rsidR="004B00F9" w:rsidRPr="00A7120F" w:rsidRDefault="004B00F9" w:rsidP="00D139D3">
                  <w:pPr>
                    <w:jc w:val="center"/>
                    <w:rPr>
                      <w:szCs w:val="21"/>
                    </w:rPr>
                  </w:pPr>
                </w:p>
              </w:tc>
              <w:tc>
                <w:tcPr>
                  <w:tcW w:w="702" w:type="pct"/>
                  <w:vMerge/>
                  <w:vAlign w:val="center"/>
                </w:tcPr>
                <w:p w:rsidR="004B00F9" w:rsidRPr="00A7120F" w:rsidRDefault="004B00F9" w:rsidP="00D139D3">
                  <w:pPr>
                    <w:jc w:val="center"/>
                    <w:rPr>
                      <w:szCs w:val="21"/>
                    </w:rPr>
                  </w:pPr>
                </w:p>
              </w:tc>
              <w:tc>
                <w:tcPr>
                  <w:tcW w:w="421" w:type="pct"/>
                  <w:vMerge/>
                  <w:vAlign w:val="center"/>
                </w:tcPr>
                <w:p w:rsidR="004B00F9" w:rsidRPr="007B2EA3" w:rsidRDefault="004B00F9" w:rsidP="00D139D3">
                  <w:pPr>
                    <w:jc w:val="center"/>
                    <w:rPr>
                      <w:szCs w:val="21"/>
                    </w:rPr>
                  </w:pPr>
                </w:p>
              </w:tc>
              <w:tc>
                <w:tcPr>
                  <w:tcW w:w="621" w:type="pct"/>
                  <w:vMerge w:val="restart"/>
                  <w:vAlign w:val="center"/>
                </w:tcPr>
                <w:p w:rsidR="004B00F9" w:rsidRDefault="004B00F9" w:rsidP="00D139D3">
                  <w:pPr>
                    <w:jc w:val="center"/>
                    <w:rPr>
                      <w:szCs w:val="21"/>
                    </w:rPr>
                  </w:pPr>
                  <w:r>
                    <w:rPr>
                      <w:rFonts w:hint="eastAsia"/>
                      <w:szCs w:val="21"/>
                    </w:rPr>
                    <w:t>40</w:t>
                  </w:r>
                  <w:r w:rsidRPr="007B2EA3">
                    <w:rPr>
                      <w:szCs w:val="21"/>
                    </w:rPr>
                    <w:t>%</w:t>
                  </w:r>
                  <w:r>
                    <w:rPr>
                      <w:rFonts w:hint="eastAsia"/>
                      <w:szCs w:val="21"/>
                    </w:rPr>
                    <w:t>漆雾</w:t>
                  </w:r>
                </w:p>
                <w:p w:rsidR="004B00F9" w:rsidRPr="00A7120F" w:rsidRDefault="00B3721A" w:rsidP="00127C61">
                  <w:pPr>
                    <w:jc w:val="center"/>
                    <w:rPr>
                      <w:szCs w:val="21"/>
                    </w:rPr>
                  </w:pPr>
                  <w:r>
                    <w:rPr>
                      <w:rFonts w:hint="eastAsia"/>
                      <w:szCs w:val="21"/>
                    </w:rPr>
                    <w:t>1.278</w:t>
                  </w:r>
                  <w:r w:rsidR="00127C61">
                    <w:rPr>
                      <w:rFonts w:hint="eastAsia"/>
                      <w:szCs w:val="21"/>
                    </w:rPr>
                    <w:t>8</w:t>
                  </w:r>
                </w:p>
              </w:tc>
              <w:tc>
                <w:tcPr>
                  <w:tcW w:w="876" w:type="pct"/>
                  <w:gridSpan w:val="2"/>
                  <w:vMerge w:val="restart"/>
                  <w:vAlign w:val="center"/>
                </w:tcPr>
                <w:p w:rsidR="004B00F9" w:rsidRPr="00A7120F" w:rsidRDefault="004B00F9" w:rsidP="00127C61">
                  <w:pPr>
                    <w:jc w:val="center"/>
                    <w:rPr>
                      <w:szCs w:val="21"/>
                    </w:rPr>
                  </w:pPr>
                  <w:r w:rsidRPr="007B2EA3">
                    <w:rPr>
                      <w:szCs w:val="21"/>
                    </w:rPr>
                    <w:t>9</w:t>
                  </w:r>
                  <w:r>
                    <w:rPr>
                      <w:rFonts w:hint="eastAsia"/>
                      <w:szCs w:val="21"/>
                    </w:rPr>
                    <w:t>8</w:t>
                  </w:r>
                  <w:r w:rsidRPr="007B2EA3">
                    <w:rPr>
                      <w:szCs w:val="21"/>
                    </w:rPr>
                    <w:t>%</w:t>
                  </w:r>
                  <w:r>
                    <w:rPr>
                      <w:rFonts w:hint="eastAsia"/>
                      <w:szCs w:val="21"/>
                    </w:rPr>
                    <w:t>水帘</w:t>
                  </w:r>
                  <w:r w:rsidRPr="00A7120F">
                    <w:rPr>
                      <w:rFonts w:hint="eastAsia"/>
                      <w:szCs w:val="21"/>
                    </w:rPr>
                    <w:t>收集</w:t>
                  </w:r>
                  <w:r w:rsidRPr="00A7120F">
                    <w:rPr>
                      <w:rFonts w:hint="eastAsia"/>
                      <w:szCs w:val="21"/>
                    </w:rPr>
                    <w:t xml:space="preserve"> </w:t>
                  </w:r>
                  <w:r w:rsidR="00B3721A">
                    <w:rPr>
                      <w:rFonts w:hint="eastAsia"/>
                      <w:szCs w:val="21"/>
                    </w:rPr>
                    <w:t>1.253</w:t>
                  </w:r>
                  <w:r w:rsidR="00127C61">
                    <w:rPr>
                      <w:rFonts w:hint="eastAsia"/>
                      <w:szCs w:val="21"/>
                    </w:rPr>
                    <w:t>2</w:t>
                  </w:r>
                </w:p>
              </w:tc>
              <w:tc>
                <w:tcPr>
                  <w:tcW w:w="1516" w:type="pct"/>
                  <w:vAlign w:val="center"/>
                </w:tcPr>
                <w:p w:rsidR="004B00F9" w:rsidRPr="00A7120F" w:rsidRDefault="004B00F9" w:rsidP="00127C61">
                  <w:pPr>
                    <w:ind w:left="735" w:hangingChars="350" w:hanging="735"/>
                    <w:rPr>
                      <w:szCs w:val="21"/>
                    </w:rPr>
                  </w:pPr>
                  <w:r>
                    <w:rPr>
                      <w:rFonts w:hint="eastAsia"/>
                      <w:szCs w:val="21"/>
                    </w:rPr>
                    <w:t>沉降在水池中成为漆渣：</w:t>
                  </w:r>
                  <w:r w:rsidR="00B3721A">
                    <w:rPr>
                      <w:rFonts w:hint="eastAsia"/>
                      <w:szCs w:val="21"/>
                    </w:rPr>
                    <w:t>1.127</w:t>
                  </w:r>
                  <w:r w:rsidR="00127C61">
                    <w:rPr>
                      <w:rFonts w:hint="eastAsia"/>
                      <w:szCs w:val="21"/>
                    </w:rPr>
                    <w:t>9</w:t>
                  </w:r>
                </w:p>
              </w:tc>
            </w:tr>
            <w:tr w:rsidR="004B00F9" w:rsidTr="00D139D3">
              <w:tc>
                <w:tcPr>
                  <w:tcW w:w="864" w:type="pct"/>
                  <w:vMerge/>
                  <w:vAlign w:val="center"/>
                </w:tcPr>
                <w:p w:rsidR="004B00F9" w:rsidRPr="00A7120F" w:rsidRDefault="004B00F9" w:rsidP="00D139D3">
                  <w:pPr>
                    <w:jc w:val="center"/>
                    <w:rPr>
                      <w:szCs w:val="21"/>
                    </w:rPr>
                  </w:pPr>
                </w:p>
              </w:tc>
              <w:tc>
                <w:tcPr>
                  <w:tcW w:w="702" w:type="pct"/>
                  <w:vMerge/>
                  <w:vAlign w:val="center"/>
                </w:tcPr>
                <w:p w:rsidR="004B00F9" w:rsidRPr="00A7120F" w:rsidRDefault="004B00F9" w:rsidP="00D139D3">
                  <w:pPr>
                    <w:jc w:val="center"/>
                    <w:rPr>
                      <w:szCs w:val="21"/>
                    </w:rPr>
                  </w:pPr>
                </w:p>
              </w:tc>
              <w:tc>
                <w:tcPr>
                  <w:tcW w:w="421" w:type="pct"/>
                  <w:vMerge/>
                  <w:vAlign w:val="center"/>
                </w:tcPr>
                <w:p w:rsidR="004B00F9" w:rsidRPr="007B2EA3" w:rsidRDefault="004B00F9" w:rsidP="00D139D3">
                  <w:pPr>
                    <w:jc w:val="center"/>
                    <w:rPr>
                      <w:szCs w:val="21"/>
                    </w:rPr>
                  </w:pPr>
                </w:p>
              </w:tc>
              <w:tc>
                <w:tcPr>
                  <w:tcW w:w="621" w:type="pct"/>
                  <w:vMerge/>
                  <w:vAlign w:val="center"/>
                </w:tcPr>
                <w:p w:rsidR="004B00F9" w:rsidRPr="00A7120F" w:rsidRDefault="004B00F9" w:rsidP="00D139D3">
                  <w:pPr>
                    <w:jc w:val="center"/>
                    <w:rPr>
                      <w:szCs w:val="21"/>
                    </w:rPr>
                  </w:pPr>
                </w:p>
              </w:tc>
              <w:tc>
                <w:tcPr>
                  <w:tcW w:w="876" w:type="pct"/>
                  <w:gridSpan w:val="2"/>
                  <w:vMerge/>
                  <w:vAlign w:val="center"/>
                </w:tcPr>
                <w:p w:rsidR="004B00F9" w:rsidRPr="00A7120F" w:rsidRDefault="004B00F9" w:rsidP="00D139D3">
                  <w:pPr>
                    <w:jc w:val="center"/>
                    <w:rPr>
                      <w:szCs w:val="21"/>
                    </w:rPr>
                  </w:pPr>
                </w:p>
              </w:tc>
              <w:tc>
                <w:tcPr>
                  <w:tcW w:w="1516" w:type="pct"/>
                  <w:vAlign w:val="center"/>
                </w:tcPr>
                <w:p w:rsidR="004B00F9" w:rsidRPr="00A7120F" w:rsidRDefault="004B00F9" w:rsidP="00B3721A">
                  <w:pPr>
                    <w:jc w:val="center"/>
                    <w:rPr>
                      <w:szCs w:val="21"/>
                    </w:rPr>
                  </w:pPr>
                  <w:r w:rsidRPr="00A7120F">
                    <w:rPr>
                      <w:rFonts w:hint="eastAsia"/>
                      <w:szCs w:val="21"/>
                    </w:rPr>
                    <w:t>有组织排放：</w:t>
                  </w:r>
                  <w:r w:rsidR="00B3721A">
                    <w:rPr>
                      <w:rFonts w:hint="eastAsia"/>
                      <w:szCs w:val="21"/>
                    </w:rPr>
                    <w:t>0.1253</w:t>
                  </w:r>
                </w:p>
              </w:tc>
            </w:tr>
            <w:tr w:rsidR="004B00F9" w:rsidTr="00D139D3">
              <w:tc>
                <w:tcPr>
                  <w:tcW w:w="864" w:type="pct"/>
                  <w:vMerge/>
                  <w:vAlign w:val="center"/>
                </w:tcPr>
                <w:p w:rsidR="004B00F9" w:rsidRPr="00A7120F" w:rsidRDefault="004B00F9" w:rsidP="00D139D3">
                  <w:pPr>
                    <w:jc w:val="center"/>
                    <w:rPr>
                      <w:szCs w:val="21"/>
                    </w:rPr>
                  </w:pPr>
                </w:p>
              </w:tc>
              <w:tc>
                <w:tcPr>
                  <w:tcW w:w="702" w:type="pct"/>
                  <w:vMerge/>
                  <w:vAlign w:val="center"/>
                </w:tcPr>
                <w:p w:rsidR="004B00F9" w:rsidRPr="00A7120F" w:rsidRDefault="004B00F9" w:rsidP="00D139D3">
                  <w:pPr>
                    <w:jc w:val="center"/>
                    <w:rPr>
                      <w:szCs w:val="21"/>
                    </w:rPr>
                  </w:pPr>
                </w:p>
              </w:tc>
              <w:tc>
                <w:tcPr>
                  <w:tcW w:w="421" w:type="pct"/>
                  <w:vMerge/>
                  <w:vAlign w:val="center"/>
                </w:tcPr>
                <w:p w:rsidR="004B00F9" w:rsidRPr="007B2EA3" w:rsidRDefault="004B00F9" w:rsidP="00D139D3">
                  <w:pPr>
                    <w:jc w:val="center"/>
                    <w:rPr>
                      <w:szCs w:val="21"/>
                    </w:rPr>
                  </w:pPr>
                </w:p>
              </w:tc>
              <w:tc>
                <w:tcPr>
                  <w:tcW w:w="621" w:type="pct"/>
                  <w:vMerge/>
                  <w:vAlign w:val="center"/>
                </w:tcPr>
                <w:p w:rsidR="004B00F9" w:rsidRPr="00A7120F" w:rsidRDefault="004B00F9" w:rsidP="00D139D3">
                  <w:pPr>
                    <w:jc w:val="center"/>
                    <w:rPr>
                      <w:szCs w:val="21"/>
                    </w:rPr>
                  </w:pPr>
                </w:p>
              </w:tc>
              <w:tc>
                <w:tcPr>
                  <w:tcW w:w="2392" w:type="pct"/>
                  <w:gridSpan w:val="3"/>
                  <w:vAlign w:val="center"/>
                </w:tcPr>
                <w:p w:rsidR="004B00F9" w:rsidRPr="00A7120F" w:rsidRDefault="004B00F9" w:rsidP="00B3721A">
                  <w:pPr>
                    <w:jc w:val="center"/>
                    <w:rPr>
                      <w:szCs w:val="21"/>
                    </w:rPr>
                  </w:pPr>
                  <w:r>
                    <w:rPr>
                      <w:rFonts w:hint="eastAsia"/>
                      <w:szCs w:val="21"/>
                    </w:rPr>
                    <w:t>2</w:t>
                  </w:r>
                  <w:r w:rsidRPr="007B2EA3">
                    <w:rPr>
                      <w:szCs w:val="21"/>
                    </w:rPr>
                    <w:t>%</w:t>
                  </w:r>
                  <w:r w:rsidRPr="00A7120F">
                    <w:rPr>
                      <w:rFonts w:hint="eastAsia"/>
                      <w:szCs w:val="21"/>
                    </w:rPr>
                    <w:t>无组织排放：</w:t>
                  </w:r>
                  <w:r w:rsidR="00B3721A">
                    <w:rPr>
                      <w:rFonts w:hint="eastAsia"/>
                      <w:szCs w:val="21"/>
                    </w:rPr>
                    <w:t>0.0256</w:t>
                  </w:r>
                </w:p>
              </w:tc>
            </w:tr>
            <w:tr w:rsidR="004B00F9" w:rsidTr="00D139D3">
              <w:tc>
                <w:tcPr>
                  <w:tcW w:w="864" w:type="pct"/>
                  <w:vMerge/>
                  <w:vAlign w:val="center"/>
                </w:tcPr>
                <w:p w:rsidR="004B00F9" w:rsidRPr="00A7120F" w:rsidRDefault="004B00F9" w:rsidP="00D139D3">
                  <w:pPr>
                    <w:jc w:val="center"/>
                    <w:rPr>
                      <w:szCs w:val="21"/>
                    </w:rPr>
                  </w:pPr>
                </w:p>
              </w:tc>
              <w:tc>
                <w:tcPr>
                  <w:tcW w:w="702" w:type="pct"/>
                  <w:vMerge/>
                  <w:vAlign w:val="center"/>
                </w:tcPr>
                <w:p w:rsidR="004B00F9" w:rsidRPr="00A7120F" w:rsidRDefault="004B00F9" w:rsidP="00D139D3">
                  <w:pPr>
                    <w:jc w:val="center"/>
                    <w:rPr>
                      <w:szCs w:val="21"/>
                    </w:rPr>
                  </w:pPr>
                </w:p>
              </w:tc>
              <w:tc>
                <w:tcPr>
                  <w:tcW w:w="421" w:type="pct"/>
                  <w:vMerge/>
                  <w:vAlign w:val="center"/>
                </w:tcPr>
                <w:p w:rsidR="004B00F9" w:rsidRPr="007B2EA3" w:rsidRDefault="004B00F9" w:rsidP="00D139D3">
                  <w:pPr>
                    <w:jc w:val="center"/>
                    <w:rPr>
                      <w:szCs w:val="21"/>
                    </w:rPr>
                  </w:pPr>
                </w:p>
              </w:tc>
              <w:tc>
                <w:tcPr>
                  <w:tcW w:w="3012" w:type="pct"/>
                  <w:gridSpan w:val="4"/>
                  <w:vAlign w:val="center"/>
                </w:tcPr>
                <w:p w:rsidR="004B00F9" w:rsidRDefault="004B00F9" w:rsidP="00B3721A">
                  <w:pPr>
                    <w:jc w:val="center"/>
                    <w:rPr>
                      <w:szCs w:val="21"/>
                    </w:rPr>
                  </w:pPr>
                  <w:r>
                    <w:rPr>
                      <w:rFonts w:hint="eastAsia"/>
                      <w:szCs w:val="21"/>
                    </w:rPr>
                    <w:t>10%</w:t>
                  </w:r>
                  <w:r>
                    <w:rPr>
                      <w:rFonts w:hint="eastAsia"/>
                      <w:szCs w:val="21"/>
                    </w:rPr>
                    <w:t>沉降在地面成为漆渣：</w:t>
                  </w:r>
                  <w:r w:rsidR="00B3721A">
                    <w:rPr>
                      <w:rFonts w:hint="eastAsia"/>
                      <w:szCs w:val="21"/>
                    </w:rPr>
                    <w:t>0.3197</w:t>
                  </w:r>
                </w:p>
              </w:tc>
            </w:tr>
            <w:tr w:rsidR="004B00F9" w:rsidTr="00D139D3">
              <w:tc>
                <w:tcPr>
                  <w:tcW w:w="864" w:type="pct"/>
                  <w:vMerge/>
                  <w:vAlign w:val="center"/>
                </w:tcPr>
                <w:p w:rsidR="004B00F9" w:rsidRPr="00A7120F" w:rsidRDefault="004B00F9" w:rsidP="00D139D3">
                  <w:pPr>
                    <w:jc w:val="center"/>
                    <w:rPr>
                      <w:szCs w:val="21"/>
                    </w:rPr>
                  </w:pPr>
                </w:p>
              </w:tc>
              <w:tc>
                <w:tcPr>
                  <w:tcW w:w="702" w:type="pct"/>
                  <w:vAlign w:val="center"/>
                </w:tcPr>
                <w:p w:rsidR="004B00F9" w:rsidRPr="00A7120F" w:rsidRDefault="004B00F9" w:rsidP="00CD55F9">
                  <w:pPr>
                    <w:rPr>
                      <w:szCs w:val="21"/>
                    </w:rPr>
                  </w:pPr>
                  <w:r>
                    <w:rPr>
                      <w:rFonts w:hint="eastAsia"/>
                      <w:szCs w:val="21"/>
                    </w:rPr>
                    <w:t>水份</w:t>
                  </w:r>
                  <w:r w:rsidR="00CD55F9">
                    <w:rPr>
                      <w:rFonts w:hint="eastAsia"/>
                      <w:szCs w:val="21"/>
                    </w:rPr>
                    <w:t>56.423</w:t>
                  </w:r>
                  <w:r w:rsidRPr="00C87415">
                    <w:rPr>
                      <w:szCs w:val="21"/>
                    </w:rPr>
                    <w:t>%</w:t>
                  </w:r>
                </w:p>
              </w:tc>
              <w:tc>
                <w:tcPr>
                  <w:tcW w:w="421" w:type="pct"/>
                  <w:vAlign w:val="center"/>
                </w:tcPr>
                <w:p w:rsidR="004B00F9" w:rsidRPr="007B2EA3" w:rsidRDefault="00127C61" w:rsidP="00127C61">
                  <w:pPr>
                    <w:ind w:firstLineChars="50" w:firstLine="105"/>
                    <w:rPr>
                      <w:szCs w:val="21"/>
                    </w:rPr>
                  </w:pPr>
                  <w:r>
                    <w:rPr>
                      <w:rFonts w:hint="eastAsia"/>
                      <w:szCs w:val="21"/>
                    </w:rPr>
                    <w:t>5.947</w:t>
                  </w:r>
                </w:p>
              </w:tc>
              <w:tc>
                <w:tcPr>
                  <w:tcW w:w="3012" w:type="pct"/>
                  <w:gridSpan w:val="4"/>
                  <w:vAlign w:val="center"/>
                </w:tcPr>
                <w:p w:rsidR="004B00F9" w:rsidRPr="00A7120F" w:rsidRDefault="004B00F9" w:rsidP="00D139D3">
                  <w:pPr>
                    <w:jc w:val="center"/>
                    <w:rPr>
                      <w:szCs w:val="21"/>
                    </w:rPr>
                  </w:pPr>
                  <w:r w:rsidRPr="00A7120F">
                    <w:rPr>
                      <w:rFonts w:hint="eastAsia"/>
                      <w:szCs w:val="21"/>
                    </w:rPr>
                    <w:t>挥发</w:t>
                  </w:r>
                </w:p>
              </w:tc>
            </w:tr>
            <w:tr w:rsidR="004B00F9" w:rsidTr="00D139D3">
              <w:tc>
                <w:tcPr>
                  <w:tcW w:w="1566" w:type="pct"/>
                  <w:gridSpan w:val="2"/>
                  <w:vAlign w:val="center"/>
                </w:tcPr>
                <w:p w:rsidR="004B00F9" w:rsidRPr="009D016A" w:rsidRDefault="004B00F9" w:rsidP="00D139D3">
                  <w:pPr>
                    <w:ind w:firstLineChars="400" w:firstLine="840"/>
                    <w:rPr>
                      <w:szCs w:val="21"/>
                    </w:rPr>
                  </w:pPr>
                  <w:r w:rsidRPr="009D016A">
                    <w:rPr>
                      <w:rFonts w:hint="eastAsia"/>
                      <w:szCs w:val="21"/>
                    </w:rPr>
                    <w:t>合计</w:t>
                  </w:r>
                </w:p>
              </w:tc>
              <w:tc>
                <w:tcPr>
                  <w:tcW w:w="421" w:type="pct"/>
                  <w:vAlign w:val="center"/>
                </w:tcPr>
                <w:p w:rsidR="004B00F9" w:rsidRPr="009D016A" w:rsidRDefault="00CD55F9" w:rsidP="00D139D3">
                  <w:pPr>
                    <w:ind w:firstLineChars="50" w:firstLine="105"/>
                    <w:rPr>
                      <w:szCs w:val="21"/>
                    </w:rPr>
                  </w:pPr>
                  <w:r>
                    <w:rPr>
                      <w:rFonts w:hint="eastAsia"/>
                      <w:szCs w:val="21"/>
                    </w:rPr>
                    <w:t>10.54</w:t>
                  </w:r>
                </w:p>
              </w:tc>
              <w:tc>
                <w:tcPr>
                  <w:tcW w:w="3012" w:type="pct"/>
                  <w:gridSpan w:val="4"/>
                  <w:vAlign w:val="center"/>
                </w:tcPr>
                <w:p w:rsidR="004B00F9" w:rsidRPr="009D016A" w:rsidRDefault="00127C61" w:rsidP="00D139D3">
                  <w:pPr>
                    <w:jc w:val="center"/>
                    <w:rPr>
                      <w:szCs w:val="21"/>
                    </w:rPr>
                  </w:pPr>
                  <w:r>
                    <w:rPr>
                      <w:rFonts w:hint="eastAsia"/>
                      <w:szCs w:val="21"/>
                    </w:rPr>
                    <w:t>10.54</w:t>
                  </w:r>
                </w:p>
              </w:tc>
            </w:tr>
          </w:tbl>
          <w:p w:rsidR="004B00F9" w:rsidRPr="00D54FE9" w:rsidRDefault="004B00F9" w:rsidP="00D303F7">
            <w:pPr>
              <w:spacing w:beforeLines="100" w:line="360" w:lineRule="auto"/>
              <w:ind w:firstLineChars="900" w:firstLine="2168"/>
              <w:rPr>
                <w:b/>
                <w:sz w:val="24"/>
              </w:rPr>
            </w:pPr>
            <w:r w:rsidRPr="00D54FE9">
              <w:rPr>
                <w:rFonts w:hint="eastAsia"/>
                <w:b/>
                <w:sz w:val="24"/>
              </w:rPr>
              <w:t>表</w:t>
            </w:r>
            <w:r w:rsidRPr="00DA15E3">
              <w:rPr>
                <w:b/>
                <w:sz w:val="24"/>
              </w:rPr>
              <w:t>5-</w:t>
            </w:r>
            <w:r w:rsidR="00B3721A">
              <w:rPr>
                <w:rFonts w:hint="eastAsia"/>
                <w:b/>
                <w:sz w:val="24"/>
              </w:rPr>
              <w:t>1</w:t>
            </w:r>
            <w:r w:rsidR="001A0908">
              <w:rPr>
                <w:rFonts w:hint="eastAsia"/>
                <w:b/>
                <w:sz w:val="24"/>
              </w:rPr>
              <w:t>6</w:t>
            </w:r>
            <w:r w:rsidRPr="00DA15E3">
              <w:rPr>
                <w:b/>
                <w:sz w:val="24"/>
              </w:rPr>
              <w:t xml:space="preserve"> </w:t>
            </w:r>
            <w:r w:rsidRPr="00D54FE9">
              <w:rPr>
                <w:rFonts w:hint="eastAsia"/>
                <w:b/>
                <w:sz w:val="24"/>
              </w:rPr>
              <w:t xml:space="preserve"> </w:t>
            </w:r>
            <w:r w:rsidRPr="00D54FE9">
              <w:rPr>
                <w:rFonts w:hint="eastAsia"/>
                <w:b/>
                <w:sz w:val="24"/>
              </w:rPr>
              <w:t>本项目</w:t>
            </w:r>
            <w:r w:rsidR="00B3721A">
              <w:rPr>
                <w:rFonts w:hint="eastAsia"/>
                <w:b/>
                <w:sz w:val="24"/>
              </w:rPr>
              <w:t>C</w:t>
            </w:r>
            <w:r>
              <w:rPr>
                <w:rFonts w:hint="eastAsia"/>
                <w:b/>
                <w:sz w:val="24"/>
              </w:rPr>
              <w:t>车间白</w:t>
            </w:r>
            <w:r w:rsidRPr="00D54FE9">
              <w:rPr>
                <w:rFonts w:hint="eastAsia"/>
                <w:b/>
                <w:sz w:val="24"/>
              </w:rPr>
              <w:t>面漆喷涂过程物料平衡表（单位：</w:t>
            </w:r>
            <w:r w:rsidRPr="00C87415">
              <w:rPr>
                <w:b/>
                <w:sz w:val="24"/>
              </w:rPr>
              <w:t>t/a</w:t>
            </w:r>
            <w:r w:rsidRPr="00D54FE9">
              <w:rPr>
                <w:rFonts w:hint="eastAsia"/>
                <w:b/>
                <w:sz w:val="24"/>
              </w:rPr>
              <w:t>）</w:t>
            </w:r>
          </w:p>
          <w:tbl>
            <w:tblPr>
              <w:tblW w:w="5000" w:type="pct"/>
              <w:tblBorders>
                <w:top w:val="single" w:sz="12" w:space="0" w:color="auto"/>
                <w:bottom w:val="single" w:sz="12" w:space="0" w:color="auto"/>
                <w:insideH w:val="single" w:sz="4" w:space="0" w:color="000000"/>
                <w:insideV w:val="single" w:sz="4" w:space="0" w:color="000000"/>
              </w:tblBorders>
              <w:tblLook w:val="04A0"/>
            </w:tblPr>
            <w:tblGrid>
              <w:gridCol w:w="1794"/>
              <w:gridCol w:w="1312"/>
              <w:gridCol w:w="1021"/>
              <w:gridCol w:w="1289"/>
              <w:gridCol w:w="1665"/>
              <w:gridCol w:w="154"/>
              <w:gridCol w:w="3145"/>
            </w:tblGrid>
            <w:tr w:rsidR="004B00F9" w:rsidTr="00D139D3">
              <w:tc>
                <w:tcPr>
                  <w:tcW w:w="1988" w:type="pct"/>
                  <w:gridSpan w:val="3"/>
                  <w:vAlign w:val="center"/>
                </w:tcPr>
                <w:p w:rsidR="004B00F9" w:rsidRPr="00A7120F" w:rsidRDefault="004B00F9" w:rsidP="00D139D3">
                  <w:pPr>
                    <w:jc w:val="center"/>
                    <w:rPr>
                      <w:b/>
                      <w:szCs w:val="21"/>
                    </w:rPr>
                  </w:pPr>
                  <w:r w:rsidRPr="00A7120F">
                    <w:rPr>
                      <w:rFonts w:hint="eastAsia"/>
                      <w:b/>
                      <w:szCs w:val="21"/>
                    </w:rPr>
                    <w:t>原料</w:t>
                  </w:r>
                </w:p>
              </w:tc>
              <w:tc>
                <w:tcPr>
                  <w:tcW w:w="3012" w:type="pct"/>
                  <w:gridSpan w:val="4"/>
                  <w:vAlign w:val="center"/>
                </w:tcPr>
                <w:p w:rsidR="004B00F9" w:rsidRPr="00A7120F" w:rsidRDefault="004B00F9" w:rsidP="00D139D3">
                  <w:pPr>
                    <w:ind w:firstLineChars="1250" w:firstLine="2635"/>
                    <w:jc w:val="center"/>
                    <w:rPr>
                      <w:b/>
                      <w:szCs w:val="21"/>
                    </w:rPr>
                  </w:pPr>
                  <w:r w:rsidRPr="00A7120F">
                    <w:rPr>
                      <w:rFonts w:hint="eastAsia"/>
                      <w:b/>
                      <w:szCs w:val="21"/>
                    </w:rPr>
                    <w:t>去向</w:t>
                  </w:r>
                </w:p>
              </w:tc>
            </w:tr>
            <w:tr w:rsidR="004B00F9" w:rsidTr="00D139D3">
              <w:tc>
                <w:tcPr>
                  <w:tcW w:w="864" w:type="pct"/>
                  <w:vMerge w:val="restart"/>
                  <w:vAlign w:val="center"/>
                </w:tcPr>
                <w:p w:rsidR="004B00F9" w:rsidRDefault="004B00F9" w:rsidP="00D139D3">
                  <w:pPr>
                    <w:jc w:val="center"/>
                    <w:rPr>
                      <w:szCs w:val="21"/>
                    </w:rPr>
                  </w:pPr>
                  <w:r>
                    <w:rPr>
                      <w:rFonts w:hint="eastAsia"/>
                      <w:szCs w:val="21"/>
                    </w:rPr>
                    <w:t>水性白</w:t>
                  </w:r>
                  <w:r w:rsidRPr="00A7120F">
                    <w:rPr>
                      <w:rFonts w:hint="eastAsia"/>
                      <w:szCs w:val="21"/>
                    </w:rPr>
                    <w:t>面漆</w:t>
                  </w:r>
                  <w:r w:rsidR="00127C61">
                    <w:rPr>
                      <w:rFonts w:hint="eastAsia"/>
                      <w:szCs w:val="21"/>
                    </w:rPr>
                    <w:t>3.574</w:t>
                  </w:r>
                  <w:r w:rsidRPr="00A7120F">
                    <w:rPr>
                      <w:rFonts w:hint="eastAsia"/>
                      <w:szCs w:val="21"/>
                    </w:rPr>
                    <w:t>t</w:t>
                  </w:r>
                </w:p>
                <w:p w:rsidR="004B00F9" w:rsidRDefault="004B00F9" w:rsidP="00D139D3">
                  <w:pPr>
                    <w:jc w:val="center"/>
                    <w:rPr>
                      <w:szCs w:val="21"/>
                    </w:rPr>
                  </w:pPr>
                  <w:r>
                    <w:rPr>
                      <w:rFonts w:hint="eastAsia"/>
                      <w:szCs w:val="21"/>
                    </w:rPr>
                    <w:t>固化剂</w:t>
                  </w:r>
                  <w:r w:rsidR="00B3721A">
                    <w:rPr>
                      <w:rFonts w:hint="eastAsia"/>
                      <w:szCs w:val="21"/>
                    </w:rPr>
                    <w:t>0.3</w:t>
                  </w:r>
                  <w:r w:rsidR="00127C61">
                    <w:rPr>
                      <w:rFonts w:hint="eastAsia"/>
                      <w:szCs w:val="21"/>
                    </w:rPr>
                    <w:t>57</w:t>
                  </w:r>
                  <w:r w:rsidRPr="00C87415">
                    <w:rPr>
                      <w:szCs w:val="21"/>
                    </w:rPr>
                    <w:t>t</w:t>
                  </w:r>
                </w:p>
                <w:p w:rsidR="004B00F9" w:rsidRPr="00A7120F" w:rsidRDefault="004B00F9" w:rsidP="00127C61">
                  <w:pPr>
                    <w:jc w:val="center"/>
                    <w:rPr>
                      <w:szCs w:val="21"/>
                    </w:rPr>
                  </w:pPr>
                  <w:r>
                    <w:rPr>
                      <w:rFonts w:hint="eastAsia"/>
                      <w:szCs w:val="21"/>
                    </w:rPr>
                    <w:t>水</w:t>
                  </w:r>
                  <w:r w:rsidR="00B3721A">
                    <w:rPr>
                      <w:rFonts w:hint="eastAsia"/>
                      <w:szCs w:val="21"/>
                    </w:rPr>
                    <w:t>0.</w:t>
                  </w:r>
                  <w:r w:rsidR="00127C61">
                    <w:rPr>
                      <w:rFonts w:hint="eastAsia"/>
                      <w:szCs w:val="21"/>
                    </w:rPr>
                    <w:t>715</w:t>
                  </w:r>
                  <w:r>
                    <w:rPr>
                      <w:rFonts w:hint="eastAsia"/>
                      <w:szCs w:val="21"/>
                    </w:rPr>
                    <w:t>t</w:t>
                  </w:r>
                </w:p>
              </w:tc>
              <w:tc>
                <w:tcPr>
                  <w:tcW w:w="632" w:type="pct"/>
                  <w:vMerge w:val="restart"/>
                  <w:vAlign w:val="center"/>
                </w:tcPr>
                <w:p w:rsidR="004B00F9" w:rsidRPr="00A7120F" w:rsidRDefault="004B00F9" w:rsidP="00127C61">
                  <w:pPr>
                    <w:jc w:val="center"/>
                    <w:rPr>
                      <w:szCs w:val="21"/>
                    </w:rPr>
                  </w:pPr>
                  <w:r>
                    <w:rPr>
                      <w:rFonts w:hint="eastAsia"/>
                      <w:szCs w:val="21"/>
                    </w:rPr>
                    <w:t>挥发份</w:t>
                  </w:r>
                  <w:r>
                    <w:rPr>
                      <w:rFonts w:hint="eastAsia"/>
                      <w:szCs w:val="21"/>
                    </w:rPr>
                    <w:t>13.</w:t>
                  </w:r>
                  <w:r w:rsidR="00127C61">
                    <w:rPr>
                      <w:rFonts w:hint="eastAsia"/>
                      <w:szCs w:val="21"/>
                    </w:rPr>
                    <w:t>077</w:t>
                  </w:r>
                  <w:r w:rsidRPr="00C87415">
                    <w:rPr>
                      <w:szCs w:val="21"/>
                    </w:rPr>
                    <w:t>%</w:t>
                  </w:r>
                </w:p>
              </w:tc>
              <w:tc>
                <w:tcPr>
                  <w:tcW w:w="492" w:type="pct"/>
                  <w:vMerge w:val="restart"/>
                  <w:vAlign w:val="center"/>
                </w:tcPr>
                <w:p w:rsidR="004B00F9" w:rsidRPr="007B2EA3" w:rsidRDefault="004B00F9" w:rsidP="00127C61">
                  <w:pPr>
                    <w:ind w:firstLineChars="50" w:firstLine="105"/>
                    <w:jc w:val="center"/>
                    <w:rPr>
                      <w:szCs w:val="21"/>
                    </w:rPr>
                  </w:pPr>
                  <w:r>
                    <w:rPr>
                      <w:rFonts w:hint="eastAsia"/>
                      <w:szCs w:val="21"/>
                    </w:rPr>
                    <w:t>0.</w:t>
                  </w:r>
                  <w:r w:rsidR="00127C61">
                    <w:rPr>
                      <w:rFonts w:hint="eastAsia"/>
                      <w:szCs w:val="21"/>
                    </w:rPr>
                    <w:t>6075</w:t>
                  </w:r>
                </w:p>
              </w:tc>
              <w:tc>
                <w:tcPr>
                  <w:tcW w:w="1423" w:type="pct"/>
                  <w:gridSpan w:val="2"/>
                  <w:vMerge w:val="restart"/>
                  <w:vAlign w:val="center"/>
                </w:tcPr>
                <w:p w:rsidR="004B00F9" w:rsidRPr="00A7120F" w:rsidRDefault="004B00F9" w:rsidP="003915AE">
                  <w:pPr>
                    <w:ind w:firstLineChars="50" w:firstLine="105"/>
                    <w:jc w:val="center"/>
                    <w:rPr>
                      <w:szCs w:val="21"/>
                    </w:rPr>
                  </w:pPr>
                  <w:r w:rsidRPr="007B2EA3">
                    <w:rPr>
                      <w:szCs w:val="21"/>
                    </w:rPr>
                    <w:t>9</w:t>
                  </w:r>
                  <w:r>
                    <w:rPr>
                      <w:rFonts w:hint="eastAsia"/>
                      <w:szCs w:val="21"/>
                    </w:rPr>
                    <w:t>8</w:t>
                  </w:r>
                  <w:r w:rsidRPr="007B2EA3">
                    <w:rPr>
                      <w:szCs w:val="21"/>
                    </w:rPr>
                    <w:t>%</w:t>
                  </w:r>
                  <w:r w:rsidRPr="00A7120F">
                    <w:rPr>
                      <w:rFonts w:hint="eastAsia"/>
                      <w:szCs w:val="21"/>
                    </w:rPr>
                    <w:t>吸风装置收集</w:t>
                  </w:r>
                  <w:r>
                    <w:rPr>
                      <w:rFonts w:hint="eastAsia"/>
                      <w:szCs w:val="21"/>
                    </w:rPr>
                    <w:t>：</w:t>
                  </w:r>
                  <w:r>
                    <w:rPr>
                      <w:rFonts w:hint="eastAsia"/>
                      <w:szCs w:val="21"/>
                    </w:rPr>
                    <w:t>0.</w:t>
                  </w:r>
                  <w:r w:rsidR="00744411">
                    <w:rPr>
                      <w:rFonts w:hint="eastAsia"/>
                      <w:szCs w:val="21"/>
                    </w:rPr>
                    <w:t>5</w:t>
                  </w:r>
                  <w:r w:rsidR="003915AE">
                    <w:rPr>
                      <w:rFonts w:hint="eastAsia"/>
                      <w:szCs w:val="21"/>
                    </w:rPr>
                    <w:t>954</w:t>
                  </w:r>
                </w:p>
              </w:tc>
              <w:tc>
                <w:tcPr>
                  <w:tcW w:w="1589" w:type="pct"/>
                  <w:gridSpan w:val="2"/>
                  <w:vAlign w:val="center"/>
                </w:tcPr>
                <w:p w:rsidR="004B00F9" w:rsidRPr="00A7120F" w:rsidRDefault="004B00F9" w:rsidP="003915AE">
                  <w:pPr>
                    <w:jc w:val="center"/>
                    <w:rPr>
                      <w:szCs w:val="21"/>
                    </w:rPr>
                  </w:pPr>
                  <w:r w:rsidRPr="00A7120F">
                    <w:rPr>
                      <w:rFonts w:hint="eastAsia"/>
                      <w:szCs w:val="21"/>
                    </w:rPr>
                    <w:t>吸附装置吸附：</w:t>
                  </w:r>
                  <w:r w:rsidR="003915AE">
                    <w:rPr>
                      <w:rFonts w:hint="eastAsia"/>
                      <w:szCs w:val="21"/>
                    </w:rPr>
                    <w:t>0.5359</w:t>
                  </w:r>
                </w:p>
              </w:tc>
            </w:tr>
            <w:tr w:rsidR="004B00F9" w:rsidTr="00D139D3">
              <w:tc>
                <w:tcPr>
                  <w:tcW w:w="864" w:type="pct"/>
                  <w:vMerge/>
                  <w:vAlign w:val="center"/>
                </w:tcPr>
                <w:p w:rsidR="004B00F9" w:rsidRPr="00A7120F" w:rsidRDefault="004B00F9" w:rsidP="00D139D3">
                  <w:pPr>
                    <w:jc w:val="center"/>
                    <w:rPr>
                      <w:szCs w:val="21"/>
                    </w:rPr>
                  </w:pPr>
                </w:p>
              </w:tc>
              <w:tc>
                <w:tcPr>
                  <w:tcW w:w="632" w:type="pct"/>
                  <w:vMerge/>
                  <w:vAlign w:val="center"/>
                </w:tcPr>
                <w:p w:rsidR="004B00F9" w:rsidRPr="00A7120F" w:rsidRDefault="004B00F9" w:rsidP="00D139D3">
                  <w:pPr>
                    <w:jc w:val="center"/>
                    <w:rPr>
                      <w:szCs w:val="21"/>
                    </w:rPr>
                  </w:pPr>
                </w:p>
              </w:tc>
              <w:tc>
                <w:tcPr>
                  <w:tcW w:w="492" w:type="pct"/>
                  <w:vMerge/>
                  <w:vAlign w:val="center"/>
                </w:tcPr>
                <w:p w:rsidR="004B00F9" w:rsidRPr="007B2EA3" w:rsidRDefault="004B00F9" w:rsidP="00D139D3">
                  <w:pPr>
                    <w:jc w:val="center"/>
                    <w:rPr>
                      <w:szCs w:val="21"/>
                    </w:rPr>
                  </w:pPr>
                </w:p>
              </w:tc>
              <w:tc>
                <w:tcPr>
                  <w:tcW w:w="1423" w:type="pct"/>
                  <w:gridSpan w:val="2"/>
                  <w:vMerge/>
                  <w:vAlign w:val="center"/>
                </w:tcPr>
                <w:p w:rsidR="004B00F9" w:rsidRPr="00A7120F" w:rsidRDefault="004B00F9" w:rsidP="00D139D3">
                  <w:pPr>
                    <w:jc w:val="center"/>
                    <w:rPr>
                      <w:szCs w:val="21"/>
                    </w:rPr>
                  </w:pPr>
                </w:p>
              </w:tc>
              <w:tc>
                <w:tcPr>
                  <w:tcW w:w="1589" w:type="pct"/>
                  <w:gridSpan w:val="2"/>
                  <w:vAlign w:val="center"/>
                </w:tcPr>
                <w:p w:rsidR="004B00F9" w:rsidRPr="00A7120F" w:rsidRDefault="004B00F9" w:rsidP="003915AE">
                  <w:pPr>
                    <w:jc w:val="center"/>
                    <w:rPr>
                      <w:szCs w:val="21"/>
                    </w:rPr>
                  </w:pPr>
                  <w:r w:rsidRPr="00A7120F">
                    <w:rPr>
                      <w:rFonts w:hint="eastAsia"/>
                      <w:szCs w:val="21"/>
                    </w:rPr>
                    <w:t>有组织排放：</w:t>
                  </w:r>
                  <w:r w:rsidR="00744411">
                    <w:rPr>
                      <w:rFonts w:hint="eastAsia"/>
                      <w:szCs w:val="21"/>
                    </w:rPr>
                    <w:t>0.05</w:t>
                  </w:r>
                  <w:r w:rsidR="003915AE">
                    <w:rPr>
                      <w:rFonts w:hint="eastAsia"/>
                      <w:szCs w:val="21"/>
                    </w:rPr>
                    <w:t>95</w:t>
                  </w:r>
                </w:p>
              </w:tc>
            </w:tr>
            <w:tr w:rsidR="004B00F9" w:rsidTr="00D139D3">
              <w:tc>
                <w:tcPr>
                  <w:tcW w:w="864" w:type="pct"/>
                  <w:vMerge/>
                  <w:vAlign w:val="center"/>
                </w:tcPr>
                <w:p w:rsidR="004B00F9" w:rsidRPr="00A7120F" w:rsidRDefault="004B00F9" w:rsidP="00D139D3">
                  <w:pPr>
                    <w:jc w:val="center"/>
                    <w:rPr>
                      <w:szCs w:val="21"/>
                    </w:rPr>
                  </w:pPr>
                </w:p>
              </w:tc>
              <w:tc>
                <w:tcPr>
                  <w:tcW w:w="632" w:type="pct"/>
                  <w:vMerge/>
                  <w:vAlign w:val="center"/>
                </w:tcPr>
                <w:p w:rsidR="004B00F9" w:rsidRPr="00A7120F" w:rsidRDefault="004B00F9" w:rsidP="00D139D3">
                  <w:pPr>
                    <w:jc w:val="center"/>
                    <w:rPr>
                      <w:szCs w:val="21"/>
                    </w:rPr>
                  </w:pPr>
                </w:p>
              </w:tc>
              <w:tc>
                <w:tcPr>
                  <w:tcW w:w="492" w:type="pct"/>
                  <w:vMerge/>
                  <w:vAlign w:val="center"/>
                </w:tcPr>
                <w:p w:rsidR="004B00F9" w:rsidRPr="007B2EA3" w:rsidRDefault="004B00F9" w:rsidP="00D139D3">
                  <w:pPr>
                    <w:jc w:val="center"/>
                    <w:rPr>
                      <w:szCs w:val="21"/>
                    </w:rPr>
                  </w:pPr>
                </w:p>
              </w:tc>
              <w:tc>
                <w:tcPr>
                  <w:tcW w:w="3012" w:type="pct"/>
                  <w:gridSpan w:val="4"/>
                  <w:vAlign w:val="center"/>
                </w:tcPr>
                <w:p w:rsidR="004B00F9" w:rsidRPr="00A7120F" w:rsidRDefault="004B00F9" w:rsidP="003915AE">
                  <w:pPr>
                    <w:jc w:val="center"/>
                    <w:rPr>
                      <w:szCs w:val="21"/>
                    </w:rPr>
                  </w:pPr>
                  <w:r>
                    <w:rPr>
                      <w:rFonts w:hint="eastAsia"/>
                      <w:szCs w:val="21"/>
                    </w:rPr>
                    <w:t>2</w:t>
                  </w:r>
                  <w:r w:rsidRPr="007B2EA3">
                    <w:rPr>
                      <w:szCs w:val="21"/>
                    </w:rPr>
                    <w:t>%</w:t>
                  </w:r>
                  <w:r w:rsidRPr="00A7120F">
                    <w:rPr>
                      <w:rFonts w:hint="eastAsia"/>
                      <w:szCs w:val="21"/>
                    </w:rPr>
                    <w:t>无组织排放：</w:t>
                  </w:r>
                  <w:r w:rsidR="00744411">
                    <w:rPr>
                      <w:rFonts w:hint="eastAsia"/>
                      <w:szCs w:val="21"/>
                    </w:rPr>
                    <w:t>0.01</w:t>
                  </w:r>
                  <w:r w:rsidR="003915AE">
                    <w:rPr>
                      <w:rFonts w:hint="eastAsia"/>
                      <w:szCs w:val="21"/>
                    </w:rPr>
                    <w:t>21</w:t>
                  </w:r>
                </w:p>
              </w:tc>
            </w:tr>
            <w:tr w:rsidR="004B00F9" w:rsidTr="00D139D3">
              <w:trPr>
                <w:trHeight w:val="221"/>
              </w:trPr>
              <w:tc>
                <w:tcPr>
                  <w:tcW w:w="864" w:type="pct"/>
                  <w:vMerge/>
                  <w:vAlign w:val="center"/>
                </w:tcPr>
                <w:p w:rsidR="004B00F9" w:rsidRPr="00A7120F" w:rsidRDefault="004B00F9" w:rsidP="00D139D3">
                  <w:pPr>
                    <w:jc w:val="center"/>
                    <w:rPr>
                      <w:szCs w:val="21"/>
                    </w:rPr>
                  </w:pPr>
                </w:p>
              </w:tc>
              <w:tc>
                <w:tcPr>
                  <w:tcW w:w="632" w:type="pct"/>
                  <w:vMerge w:val="restart"/>
                  <w:vAlign w:val="center"/>
                </w:tcPr>
                <w:p w:rsidR="004B00F9" w:rsidRDefault="004B00F9" w:rsidP="00D139D3">
                  <w:pPr>
                    <w:jc w:val="center"/>
                    <w:rPr>
                      <w:szCs w:val="21"/>
                    </w:rPr>
                  </w:pPr>
                  <w:r>
                    <w:rPr>
                      <w:rFonts w:hint="eastAsia"/>
                      <w:szCs w:val="21"/>
                    </w:rPr>
                    <w:t>固体份</w:t>
                  </w:r>
                </w:p>
                <w:p w:rsidR="004B00F9" w:rsidRPr="00A7120F" w:rsidRDefault="00127C61" w:rsidP="00D139D3">
                  <w:pPr>
                    <w:jc w:val="center"/>
                    <w:rPr>
                      <w:szCs w:val="21"/>
                    </w:rPr>
                  </w:pPr>
                  <w:r>
                    <w:rPr>
                      <w:rFonts w:hint="eastAsia"/>
                      <w:szCs w:val="21"/>
                    </w:rPr>
                    <w:t>39.231</w:t>
                  </w:r>
                  <w:r w:rsidR="004B00F9" w:rsidRPr="00C87415">
                    <w:rPr>
                      <w:szCs w:val="21"/>
                    </w:rPr>
                    <w:t>%</w:t>
                  </w:r>
                </w:p>
              </w:tc>
              <w:tc>
                <w:tcPr>
                  <w:tcW w:w="492" w:type="pct"/>
                  <w:vMerge w:val="restart"/>
                  <w:vAlign w:val="center"/>
                </w:tcPr>
                <w:p w:rsidR="004B00F9" w:rsidRPr="007B2EA3" w:rsidRDefault="00127C61" w:rsidP="00D139D3">
                  <w:pPr>
                    <w:ind w:firstLineChars="50" w:firstLine="105"/>
                    <w:rPr>
                      <w:szCs w:val="21"/>
                    </w:rPr>
                  </w:pPr>
                  <w:r>
                    <w:rPr>
                      <w:rFonts w:hint="eastAsia"/>
                      <w:szCs w:val="21"/>
                    </w:rPr>
                    <w:t>1.8227</w:t>
                  </w:r>
                </w:p>
              </w:tc>
              <w:tc>
                <w:tcPr>
                  <w:tcW w:w="3012" w:type="pct"/>
                  <w:gridSpan w:val="4"/>
                  <w:vAlign w:val="center"/>
                </w:tcPr>
                <w:p w:rsidR="004B00F9" w:rsidRPr="00A7120F" w:rsidRDefault="004B00F9" w:rsidP="003915AE">
                  <w:pPr>
                    <w:jc w:val="center"/>
                    <w:rPr>
                      <w:szCs w:val="21"/>
                    </w:rPr>
                  </w:pPr>
                  <w:r>
                    <w:rPr>
                      <w:rFonts w:hint="eastAsia"/>
                      <w:szCs w:val="21"/>
                    </w:rPr>
                    <w:t>50</w:t>
                  </w:r>
                  <w:r w:rsidRPr="007B2EA3">
                    <w:rPr>
                      <w:szCs w:val="21"/>
                    </w:rPr>
                    <w:t>%</w:t>
                  </w:r>
                  <w:r w:rsidRPr="00A7120F">
                    <w:rPr>
                      <w:rFonts w:hint="eastAsia"/>
                      <w:szCs w:val="21"/>
                    </w:rPr>
                    <w:t>附着于工件：</w:t>
                  </w:r>
                  <w:r>
                    <w:rPr>
                      <w:rFonts w:hint="eastAsia"/>
                      <w:szCs w:val="21"/>
                    </w:rPr>
                    <w:t>0.</w:t>
                  </w:r>
                  <w:r w:rsidR="003915AE">
                    <w:rPr>
                      <w:rFonts w:hint="eastAsia"/>
                      <w:szCs w:val="21"/>
                    </w:rPr>
                    <w:t>9113</w:t>
                  </w:r>
                </w:p>
              </w:tc>
            </w:tr>
            <w:tr w:rsidR="004B00F9" w:rsidTr="00D139D3">
              <w:tc>
                <w:tcPr>
                  <w:tcW w:w="864" w:type="pct"/>
                  <w:vMerge/>
                  <w:vAlign w:val="center"/>
                </w:tcPr>
                <w:p w:rsidR="004B00F9" w:rsidRPr="00A7120F" w:rsidRDefault="004B00F9" w:rsidP="00D139D3">
                  <w:pPr>
                    <w:jc w:val="center"/>
                    <w:rPr>
                      <w:szCs w:val="21"/>
                    </w:rPr>
                  </w:pPr>
                </w:p>
              </w:tc>
              <w:tc>
                <w:tcPr>
                  <w:tcW w:w="632" w:type="pct"/>
                  <w:vMerge/>
                  <w:vAlign w:val="center"/>
                </w:tcPr>
                <w:p w:rsidR="004B00F9" w:rsidRPr="00A7120F" w:rsidRDefault="004B00F9" w:rsidP="00D139D3">
                  <w:pPr>
                    <w:jc w:val="center"/>
                    <w:rPr>
                      <w:szCs w:val="21"/>
                    </w:rPr>
                  </w:pPr>
                </w:p>
              </w:tc>
              <w:tc>
                <w:tcPr>
                  <w:tcW w:w="492" w:type="pct"/>
                  <w:vMerge/>
                  <w:vAlign w:val="center"/>
                </w:tcPr>
                <w:p w:rsidR="004B00F9" w:rsidRPr="007B2EA3" w:rsidRDefault="004B00F9" w:rsidP="00D139D3">
                  <w:pPr>
                    <w:jc w:val="center"/>
                    <w:rPr>
                      <w:szCs w:val="21"/>
                    </w:rPr>
                  </w:pPr>
                </w:p>
              </w:tc>
              <w:tc>
                <w:tcPr>
                  <w:tcW w:w="621" w:type="pct"/>
                  <w:vMerge w:val="restart"/>
                  <w:vAlign w:val="center"/>
                </w:tcPr>
                <w:p w:rsidR="004B00F9" w:rsidRDefault="004B00F9" w:rsidP="00D139D3">
                  <w:pPr>
                    <w:jc w:val="center"/>
                    <w:rPr>
                      <w:szCs w:val="21"/>
                    </w:rPr>
                  </w:pPr>
                  <w:r>
                    <w:rPr>
                      <w:rFonts w:hint="eastAsia"/>
                      <w:szCs w:val="21"/>
                    </w:rPr>
                    <w:t>40</w:t>
                  </w:r>
                  <w:r w:rsidRPr="007B2EA3">
                    <w:rPr>
                      <w:szCs w:val="21"/>
                    </w:rPr>
                    <w:t>%</w:t>
                  </w:r>
                  <w:r>
                    <w:rPr>
                      <w:rFonts w:hint="eastAsia"/>
                      <w:szCs w:val="21"/>
                    </w:rPr>
                    <w:t>漆雾</w:t>
                  </w:r>
                </w:p>
                <w:p w:rsidR="004B00F9" w:rsidRPr="00A7120F" w:rsidRDefault="00744411" w:rsidP="003915AE">
                  <w:pPr>
                    <w:jc w:val="center"/>
                    <w:rPr>
                      <w:szCs w:val="21"/>
                    </w:rPr>
                  </w:pPr>
                  <w:r>
                    <w:rPr>
                      <w:rFonts w:hint="eastAsia"/>
                      <w:szCs w:val="21"/>
                    </w:rPr>
                    <w:t>0.7</w:t>
                  </w:r>
                  <w:r w:rsidR="003915AE">
                    <w:rPr>
                      <w:rFonts w:hint="eastAsia"/>
                      <w:szCs w:val="21"/>
                    </w:rPr>
                    <w:t>291</w:t>
                  </w:r>
                </w:p>
              </w:tc>
              <w:tc>
                <w:tcPr>
                  <w:tcW w:w="876" w:type="pct"/>
                  <w:gridSpan w:val="2"/>
                  <w:vMerge w:val="restart"/>
                  <w:vAlign w:val="center"/>
                </w:tcPr>
                <w:p w:rsidR="004B00F9" w:rsidRPr="00A7120F" w:rsidRDefault="004B00F9" w:rsidP="003915AE">
                  <w:pPr>
                    <w:jc w:val="center"/>
                    <w:rPr>
                      <w:szCs w:val="21"/>
                    </w:rPr>
                  </w:pPr>
                  <w:r w:rsidRPr="007B2EA3">
                    <w:rPr>
                      <w:szCs w:val="21"/>
                    </w:rPr>
                    <w:t>9</w:t>
                  </w:r>
                  <w:r>
                    <w:rPr>
                      <w:rFonts w:hint="eastAsia"/>
                      <w:szCs w:val="21"/>
                    </w:rPr>
                    <w:t>8</w:t>
                  </w:r>
                  <w:r w:rsidRPr="007B2EA3">
                    <w:rPr>
                      <w:szCs w:val="21"/>
                    </w:rPr>
                    <w:t>%</w:t>
                  </w:r>
                  <w:r>
                    <w:rPr>
                      <w:rFonts w:hint="eastAsia"/>
                      <w:szCs w:val="21"/>
                    </w:rPr>
                    <w:t>水帘</w:t>
                  </w:r>
                  <w:r w:rsidRPr="00A7120F">
                    <w:rPr>
                      <w:rFonts w:hint="eastAsia"/>
                      <w:szCs w:val="21"/>
                    </w:rPr>
                    <w:t>收集</w:t>
                  </w:r>
                  <w:r w:rsidRPr="00A7120F">
                    <w:rPr>
                      <w:rFonts w:hint="eastAsia"/>
                      <w:szCs w:val="21"/>
                    </w:rPr>
                    <w:t xml:space="preserve"> </w:t>
                  </w:r>
                  <w:r w:rsidR="00744411">
                    <w:rPr>
                      <w:rFonts w:hint="eastAsia"/>
                      <w:szCs w:val="21"/>
                    </w:rPr>
                    <w:t>0.</w:t>
                  </w:r>
                  <w:r w:rsidR="003915AE">
                    <w:rPr>
                      <w:rFonts w:hint="eastAsia"/>
                      <w:szCs w:val="21"/>
                    </w:rPr>
                    <w:t>7145</w:t>
                  </w:r>
                </w:p>
              </w:tc>
              <w:tc>
                <w:tcPr>
                  <w:tcW w:w="1515" w:type="pct"/>
                  <w:vAlign w:val="center"/>
                </w:tcPr>
                <w:p w:rsidR="004B00F9" w:rsidRPr="00A7120F" w:rsidRDefault="004B00F9" w:rsidP="003915AE">
                  <w:pPr>
                    <w:ind w:left="735" w:hangingChars="350" w:hanging="735"/>
                    <w:rPr>
                      <w:szCs w:val="21"/>
                    </w:rPr>
                  </w:pPr>
                  <w:r>
                    <w:rPr>
                      <w:rFonts w:hint="eastAsia"/>
                      <w:szCs w:val="21"/>
                    </w:rPr>
                    <w:t>沉降在水池中成为漆渣：</w:t>
                  </w:r>
                  <w:r w:rsidR="00744411">
                    <w:rPr>
                      <w:rFonts w:hint="eastAsia"/>
                      <w:szCs w:val="21"/>
                    </w:rPr>
                    <w:t>0.6</w:t>
                  </w:r>
                  <w:r w:rsidR="003915AE">
                    <w:rPr>
                      <w:rFonts w:hint="eastAsia"/>
                      <w:szCs w:val="21"/>
                    </w:rPr>
                    <w:t>43</w:t>
                  </w:r>
                </w:p>
              </w:tc>
            </w:tr>
            <w:tr w:rsidR="004B00F9" w:rsidTr="00D139D3">
              <w:tc>
                <w:tcPr>
                  <w:tcW w:w="864" w:type="pct"/>
                  <w:vMerge/>
                  <w:vAlign w:val="center"/>
                </w:tcPr>
                <w:p w:rsidR="004B00F9" w:rsidRPr="00A7120F" w:rsidRDefault="004B00F9" w:rsidP="00D139D3">
                  <w:pPr>
                    <w:jc w:val="center"/>
                    <w:rPr>
                      <w:szCs w:val="21"/>
                    </w:rPr>
                  </w:pPr>
                </w:p>
              </w:tc>
              <w:tc>
                <w:tcPr>
                  <w:tcW w:w="632" w:type="pct"/>
                  <w:vMerge/>
                  <w:vAlign w:val="center"/>
                </w:tcPr>
                <w:p w:rsidR="004B00F9" w:rsidRPr="00A7120F" w:rsidRDefault="004B00F9" w:rsidP="00D139D3">
                  <w:pPr>
                    <w:jc w:val="center"/>
                    <w:rPr>
                      <w:szCs w:val="21"/>
                    </w:rPr>
                  </w:pPr>
                </w:p>
              </w:tc>
              <w:tc>
                <w:tcPr>
                  <w:tcW w:w="492" w:type="pct"/>
                  <w:vMerge/>
                  <w:vAlign w:val="center"/>
                </w:tcPr>
                <w:p w:rsidR="004B00F9" w:rsidRPr="007B2EA3" w:rsidRDefault="004B00F9" w:rsidP="00D139D3">
                  <w:pPr>
                    <w:jc w:val="center"/>
                    <w:rPr>
                      <w:szCs w:val="21"/>
                    </w:rPr>
                  </w:pPr>
                </w:p>
              </w:tc>
              <w:tc>
                <w:tcPr>
                  <w:tcW w:w="621" w:type="pct"/>
                  <w:vMerge/>
                  <w:vAlign w:val="center"/>
                </w:tcPr>
                <w:p w:rsidR="004B00F9" w:rsidRPr="00A7120F" w:rsidRDefault="004B00F9" w:rsidP="00D139D3">
                  <w:pPr>
                    <w:jc w:val="center"/>
                    <w:rPr>
                      <w:szCs w:val="21"/>
                    </w:rPr>
                  </w:pPr>
                </w:p>
              </w:tc>
              <w:tc>
                <w:tcPr>
                  <w:tcW w:w="876" w:type="pct"/>
                  <w:gridSpan w:val="2"/>
                  <w:vMerge/>
                  <w:vAlign w:val="center"/>
                </w:tcPr>
                <w:p w:rsidR="004B00F9" w:rsidRPr="00A7120F" w:rsidRDefault="004B00F9" w:rsidP="00D139D3">
                  <w:pPr>
                    <w:jc w:val="center"/>
                    <w:rPr>
                      <w:szCs w:val="21"/>
                    </w:rPr>
                  </w:pPr>
                </w:p>
              </w:tc>
              <w:tc>
                <w:tcPr>
                  <w:tcW w:w="1515" w:type="pct"/>
                  <w:vAlign w:val="center"/>
                </w:tcPr>
                <w:p w:rsidR="004B00F9" w:rsidRPr="00A7120F" w:rsidRDefault="004B00F9" w:rsidP="003915AE">
                  <w:pPr>
                    <w:jc w:val="center"/>
                    <w:rPr>
                      <w:szCs w:val="21"/>
                    </w:rPr>
                  </w:pPr>
                  <w:r w:rsidRPr="00A7120F">
                    <w:rPr>
                      <w:rFonts w:hint="eastAsia"/>
                      <w:szCs w:val="21"/>
                    </w:rPr>
                    <w:t>有组织排放：</w:t>
                  </w:r>
                  <w:r w:rsidR="00744411">
                    <w:rPr>
                      <w:rFonts w:hint="eastAsia"/>
                      <w:szCs w:val="21"/>
                    </w:rPr>
                    <w:t>0.0</w:t>
                  </w:r>
                  <w:r w:rsidR="003915AE">
                    <w:rPr>
                      <w:rFonts w:hint="eastAsia"/>
                      <w:szCs w:val="21"/>
                    </w:rPr>
                    <w:t>715</w:t>
                  </w:r>
                </w:p>
              </w:tc>
            </w:tr>
            <w:tr w:rsidR="004B00F9" w:rsidTr="00D139D3">
              <w:tc>
                <w:tcPr>
                  <w:tcW w:w="864" w:type="pct"/>
                  <w:vMerge/>
                  <w:vAlign w:val="center"/>
                </w:tcPr>
                <w:p w:rsidR="004B00F9" w:rsidRPr="00A7120F" w:rsidRDefault="004B00F9" w:rsidP="00D139D3">
                  <w:pPr>
                    <w:jc w:val="center"/>
                    <w:rPr>
                      <w:szCs w:val="21"/>
                    </w:rPr>
                  </w:pPr>
                </w:p>
              </w:tc>
              <w:tc>
                <w:tcPr>
                  <w:tcW w:w="632" w:type="pct"/>
                  <w:vMerge/>
                  <w:vAlign w:val="center"/>
                </w:tcPr>
                <w:p w:rsidR="004B00F9" w:rsidRPr="00A7120F" w:rsidRDefault="004B00F9" w:rsidP="00D139D3">
                  <w:pPr>
                    <w:jc w:val="center"/>
                    <w:rPr>
                      <w:szCs w:val="21"/>
                    </w:rPr>
                  </w:pPr>
                </w:p>
              </w:tc>
              <w:tc>
                <w:tcPr>
                  <w:tcW w:w="492" w:type="pct"/>
                  <w:vMerge/>
                  <w:vAlign w:val="center"/>
                </w:tcPr>
                <w:p w:rsidR="004B00F9" w:rsidRPr="007B2EA3" w:rsidRDefault="004B00F9" w:rsidP="00D139D3">
                  <w:pPr>
                    <w:jc w:val="center"/>
                    <w:rPr>
                      <w:szCs w:val="21"/>
                    </w:rPr>
                  </w:pPr>
                </w:p>
              </w:tc>
              <w:tc>
                <w:tcPr>
                  <w:tcW w:w="621" w:type="pct"/>
                  <w:vMerge/>
                  <w:vAlign w:val="center"/>
                </w:tcPr>
                <w:p w:rsidR="004B00F9" w:rsidRPr="00A7120F" w:rsidRDefault="004B00F9" w:rsidP="00D139D3">
                  <w:pPr>
                    <w:jc w:val="center"/>
                    <w:rPr>
                      <w:szCs w:val="21"/>
                    </w:rPr>
                  </w:pPr>
                </w:p>
              </w:tc>
              <w:tc>
                <w:tcPr>
                  <w:tcW w:w="2391" w:type="pct"/>
                  <w:gridSpan w:val="3"/>
                  <w:vAlign w:val="center"/>
                </w:tcPr>
                <w:p w:rsidR="004B00F9" w:rsidRPr="00A7120F" w:rsidRDefault="004B00F9" w:rsidP="003915AE">
                  <w:pPr>
                    <w:jc w:val="center"/>
                    <w:rPr>
                      <w:szCs w:val="21"/>
                    </w:rPr>
                  </w:pPr>
                  <w:r>
                    <w:rPr>
                      <w:rFonts w:hint="eastAsia"/>
                      <w:szCs w:val="21"/>
                    </w:rPr>
                    <w:t>2</w:t>
                  </w:r>
                  <w:r w:rsidRPr="007B2EA3">
                    <w:rPr>
                      <w:szCs w:val="21"/>
                    </w:rPr>
                    <w:t>%</w:t>
                  </w:r>
                  <w:r w:rsidRPr="00A7120F">
                    <w:rPr>
                      <w:rFonts w:hint="eastAsia"/>
                      <w:szCs w:val="21"/>
                    </w:rPr>
                    <w:t>无组织排放：</w:t>
                  </w:r>
                  <w:r>
                    <w:rPr>
                      <w:rFonts w:hint="eastAsia"/>
                      <w:szCs w:val="21"/>
                    </w:rPr>
                    <w:t>0.0</w:t>
                  </w:r>
                  <w:r w:rsidR="00744411">
                    <w:rPr>
                      <w:rFonts w:hint="eastAsia"/>
                      <w:szCs w:val="21"/>
                    </w:rPr>
                    <w:t>14</w:t>
                  </w:r>
                  <w:r w:rsidR="003915AE">
                    <w:rPr>
                      <w:rFonts w:hint="eastAsia"/>
                      <w:szCs w:val="21"/>
                    </w:rPr>
                    <w:t>6</w:t>
                  </w:r>
                </w:p>
              </w:tc>
            </w:tr>
            <w:tr w:rsidR="004B00F9" w:rsidTr="00D139D3">
              <w:tc>
                <w:tcPr>
                  <w:tcW w:w="864" w:type="pct"/>
                  <w:vMerge/>
                  <w:vAlign w:val="center"/>
                </w:tcPr>
                <w:p w:rsidR="004B00F9" w:rsidRPr="00A7120F" w:rsidRDefault="004B00F9" w:rsidP="00D139D3">
                  <w:pPr>
                    <w:jc w:val="center"/>
                    <w:rPr>
                      <w:szCs w:val="21"/>
                    </w:rPr>
                  </w:pPr>
                </w:p>
              </w:tc>
              <w:tc>
                <w:tcPr>
                  <w:tcW w:w="632" w:type="pct"/>
                  <w:vMerge/>
                  <w:vAlign w:val="center"/>
                </w:tcPr>
                <w:p w:rsidR="004B00F9" w:rsidRPr="00A7120F" w:rsidRDefault="004B00F9" w:rsidP="00D139D3">
                  <w:pPr>
                    <w:jc w:val="center"/>
                    <w:rPr>
                      <w:szCs w:val="21"/>
                    </w:rPr>
                  </w:pPr>
                </w:p>
              </w:tc>
              <w:tc>
                <w:tcPr>
                  <w:tcW w:w="492" w:type="pct"/>
                  <w:vMerge/>
                  <w:vAlign w:val="center"/>
                </w:tcPr>
                <w:p w:rsidR="004B00F9" w:rsidRPr="007B2EA3" w:rsidRDefault="004B00F9" w:rsidP="00D139D3">
                  <w:pPr>
                    <w:jc w:val="center"/>
                    <w:rPr>
                      <w:szCs w:val="21"/>
                    </w:rPr>
                  </w:pPr>
                </w:p>
              </w:tc>
              <w:tc>
                <w:tcPr>
                  <w:tcW w:w="3012" w:type="pct"/>
                  <w:gridSpan w:val="4"/>
                  <w:vAlign w:val="center"/>
                </w:tcPr>
                <w:p w:rsidR="004B00F9" w:rsidRDefault="004B00F9" w:rsidP="003915AE">
                  <w:pPr>
                    <w:jc w:val="center"/>
                    <w:rPr>
                      <w:szCs w:val="21"/>
                    </w:rPr>
                  </w:pPr>
                  <w:r>
                    <w:rPr>
                      <w:rFonts w:hint="eastAsia"/>
                      <w:szCs w:val="21"/>
                    </w:rPr>
                    <w:t>10%</w:t>
                  </w:r>
                  <w:r>
                    <w:rPr>
                      <w:rFonts w:hint="eastAsia"/>
                      <w:szCs w:val="21"/>
                    </w:rPr>
                    <w:t>沉降在地面成为漆渣：</w:t>
                  </w:r>
                  <w:r w:rsidR="003915AE">
                    <w:rPr>
                      <w:rFonts w:hint="eastAsia"/>
                      <w:szCs w:val="21"/>
                    </w:rPr>
                    <w:t>0.1823</w:t>
                  </w:r>
                </w:p>
              </w:tc>
            </w:tr>
            <w:tr w:rsidR="004B00F9" w:rsidTr="00D139D3">
              <w:tc>
                <w:tcPr>
                  <w:tcW w:w="864" w:type="pct"/>
                  <w:vMerge/>
                  <w:vAlign w:val="center"/>
                </w:tcPr>
                <w:p w:rsidR="004B00F9" w:rsidRPr="00A7120F" w:rsidRDefault="004B00F9" w:rsidP="00D139D3">
                  <w:pPr>
                    <w:jc w:val="center"/>
                    <w:rPr>
                      <w:szCs w:val="21"/>
                    </w:rPr>
                  </w:pPr>
                </w:p>
              </w:tc>
              <w:tc>
                <w:tcPr>
                  <w:tcW w:w="632" w:type="pct"/>
                  <w:vAlign w:val="center"/>
                </w:tcPr>
                <w:p w:rsidR="004B00F9" w:rsidRDefault="004B00F9" w:rsidP="00D139D3">
                  <w:pPr>
                    <w:ind w:firstLineChars="150" w:firstLine="315"/>
                    <w:rPr>
                      <w:szCs w:val="21"/>
                    </w:rPr>
                  </w:pPr>
                  <w:r>
                    <w:rPr>
                      <w:rFonts w:hint="eastAsia"/>
                      <w:szCs w:val="21"/>
                    </w:rPr>
                    <w:t>水份</w:t>
                  </w:r>
                </w:p>
                <w:p w:rsidR="004B00F9" w:rsidRPr="00A7120F" w:rsidRDefault="00127C61" w:rsidP="00D139D3">
                  <w:pPr>
                    <w:ind w:firstLineChars="100" w:firstLine="210"/>
                    <w:rPr>
                      <w:szCs w:val="21"/>
                    </w:rPr>
                  </w:pPr>
                  <w:r>
                    <w:rPr>
                      <w:rFonts w:hint="eastAsia"/>
                      <w:szCs w:val="21"/>
                    </w:rPr>
                    <w:t>47.692</w:t>
                  </w:r>
                  <w:r w:rsidR="004B00F9" w:rsidRPr="00C87415">
                    <w:rPr>
                      <w:szCs w:val="21"/>
                    </w:rPr>
                    <w:t>%</w:t>
                  </w:r>
                </w:p>
              </w:tc>
              <w:tc>
                <w:tcPr>
                  <w:tcW w:w="492" w:type="pct"/>
                  <w:vAlign w:val="center"/>
                </w:tcPr>
                <w:p w:rsidR="004B00F9" w:rsidRPr="007B2EA3" w:rsidRDefault="00127C61" w:rsidP="00D139D3">
                  <w:pPr>
                    <w:ind w:firstLineChars="50" w:firstLine="105"/>
                    <w:rPr>
                      <w:szCs w:val="21"/>
                    </w:rPr>
                  </w:pPr>
                  <w:r>
                    <w:rPr>
                      <w:rFonts w:hint="eastAsia"/>
                      <w:szCs w:val="21"/>
                    </w:rPr>
                    <w:t>2.2158</w:t>
                  </w:r>
                </w:p>
              </w:tc>
              <w:tc>
                <w:tcPr>
                  <w:tcW w:w="3012" w:type="pct"/>
                  <w:gridSpan w:val="4"/>
                  <w:vAlign w:val="center"/>
                </w:tcPr>
                <w:p w:rsidR="004B00F9" w:rsidRPr="00A7120F" w:rsidRDefault="004B00F9" w:rsidP="00D139D3">
                  <w:pPr>
                    <w:jc w:val="center"/>
                    <w:rPr>
                      <w:szCs w:val="21"/>
                    </w:rPr>
                  </w:pPr>
                  <w:r w:rsidRPr="00A7120F">
                    <w:rPr>
                      <w:rFonts w:hint="eastAsia"/>
                      <w:szCs w:val="21"/>
                    </w:rPr>
                    <w:t>挥发</w:t>
                  </w:r>
                </w:p>
              </w:tc>
            </w:tr>
            <w:tr w:rsidR="004B00F9" w:rsidTr="00D139D3">
              <w:tc>
                <w:tcPr>
                  <w:tcW w:w="1496" w:type="pct"/>
                  <w:gridSpan w:val="2"/>
                  <w:vAlign w:val="center"/>
                </w:tcPr>
                <w:p w:rsidR="004B00F9" w:rsidRPr="009D016A" w:rsidRDefault="004B00F9" w:rsidP="00D139D3">
                  <w:pPr>
                    <w:ind w:firstLineChars="400" w:firstLine="840"/>
                    <w:rPr>
                      <w:szCs w:val="21"/>
                    </w:rPr>
                  </w:pPr>
                  <w:r w:rsidRPr="009D016A">
                    <w:rPr>
                      <w:rFonts w:hint="eastAsia"/>
                      <w:szCs w:val="21"/>
                    </w:rPr>
                    <w:t>合计</w:t>
                  </w:r>
                </w:p>
              </w:tc>
              <w:tc>
                <w:tcPr>
                  <w:tcW w:w="492" w:type="pct"/>
                  <w:vAlign w:val="center"/>
                </w:tcPr>
                <w:p w:rsidR="004B00F9" w:rsidRPr="009D016A" w:rsidRDefault="00127C61" w:rsidP="00D139D3">
                  <w:pPr>
                    <w:ind w:firstLineChars="100" w:firstLine="210"/>
                    <w:rPr>
                      <w:szCs w:val="21"/>
                    </w:rPr>
                  </w:pPr>
                  <w:r>
                    <w:rPr>
                      <w:rFonts w:hint="eastAsia"/>
                      <w:szCs w:val="21"/>
                    </w:rPr>
                    <w:t>4.646</w:t>
                  </w:r>
                </w:p>
              </w:tc>
              <w:tc>
                <w:tcPr>
                  <w:tcW w:w="3012" w:type="pct"/>
                  <w:gridSpan w:val="4"/>
                  <w:vAlign w:val="center"/>
                </w:tcPr>
                <w:p w:rsidR="004B00F9" w:rsidRPr="009D016A" w:rsidRDefault="003915AE" w:rsidP="00D139D3">
                  <w:pPr>
                    <w:jc w:val="center"/>
                    <w:rPr>
                      <w:szCs w:val="21"/>
                    </w:rPr>
                  </w:pPr>
                  <w:r>
                    <w:rPr>
                      <w:rFonts w:hint="eastAsia"/>
                      <w:szCs w:val="21"/>
                    </w:rPr>
                    <w:t>4.646</w:t>
                  </w:r>
                </w:p>
              </w:tc>
            </w:tr>
          </w:tbl>
          <w:p w:rsidR="004B00F9" w:rsidRPr="000712EF" w:rsidRDefault="004B00F9" w:rsidP="00D303F7">
            <w:pPr>
              <w:spacing w:beforeLines="100" w:line="360" w:lineRule="auto"/>
              <w:ind w:firstLineChars="974" w:firstLine="2347"/>
              <w:rPr>
                <w:b/>
                <w:sz w:val="24"/>
              </w:rPr>
            </w:pPr>
            <w:r w:rsidRPr="000712EF">
              <w:rPr>
                <w:rFonts w:hint="eastAsia"/>
                <w:b/>
                <w:sz w:val="24"/>
              </w:rPr>
              <w:t>表</w:t>
            </w:r>
            <w:r w:rsidRPr="000712EF">
              <w:rPr>
                <w:b/>
                <w:sz w:val="24"/>
              </w:rPr>
              <w:t>5-</w:t>
            </w:r>
            <w:r w:rsidRPr="000712EF">
              <w:rPr>
                <w:rFonts w:hint="eastAsia"/>
                <w:b/>
                <w:sz w:val="24"/>
              </w:rPr>
              <w:t>1</w:t>
            </w:r>
            <w:r w:rsidR="001A0908">
              <w:rPr>
                <w:rFonts w:hint="eastAsia"/>
                <w:b/>
                <w:sz w:val="24"/>
              </w:rPr>
              <w:t>7</w:t>
            </w:r>
            <w:r w:rsidRPr="000712EF">
              <w:rPr>
                <w:rFonts w:hint="eastAsia"/>
                <w:b/>
                <w:sz w:val="24"/>
              </w:rPr>
              <w:t xml:space="preserve"> </w:t>
            </w:r>
            <w:r w:rsidRPr="000712EF">
              <w:rPr>
                <w:b/>
                <w:sz w:val="24"/>
              </w:rPr>
              <w:t xml:space="preserve">  </w:t>
            </w:r>
            <w:r w:rsidRPr="000712EF">
              <w:rPr>
                <w:rFonts w:hint="eastAsia"/>
                <w:b/>
                <w:sz w:val="24"/>
              </w:rPr>
              <w:t>本项目</w:t>
            </w:r>
            <w:r w:rsidR="00744411">
              <w:rPr>
                <w:rFonts w:hint="eastAsia"/>
                <w:b/>
                <w:sz w:val="24"/>
              </w:rPr>
              <w:t>C</w:t>
            </w:r>
            <w:r w:rsidRPr="000712EF">
              <w:rPr>
                <w:rFonts w:hint="eastAsia"/>
                <w:b/>
                <w:sz w:val="24"/>
              </w:rPr>
              <w:t>车间喷漆过程中</w:t>
            </w:r>
            <w:r w:rsidRPr="000712EF">
              <w:rPr>
                <w:rFonts w:hint="eastAsia"/>
                <w:b/>
                <w:sz w:val="24"/>
              </w:rPr>
              <w:t>TVOC</w:t>
            </w:r>
            <w:r w:rsidRPr="000712EF">
              <w:rPr>
                <w:rFonts w:hint="eastAsia"/>
                <w:b/>
                <w:sz w:val="24"/>
              </w:rPr>
              <w:t>物料平衡表</w:t>
            </w:r>
          </w:p>
          <w:tbl>
            <w:tblPr>
              <w:tblW w:w="5000" w:type="pct"/>
              <w:tblBorders>
                <w:top w:val="single" w:sz="12" w:space="0" w:color="auto"/>
                <w:bottom w:val="single" w:sz="12" w:space="0" w:color="auto"/>
                <w:insideH w:val="single" w:sz="4" w:space="0" w:color="auto"/>
                <w:insideV w:val="single" w:sz="4" w:space="0" w:color="auto"/>
              </w:tblBorders>
              <w:tblLook w:val="01E0"/>
            </w:tblPr>
            <w:tblGrid>
              <w:gridCol w:w="2950"/>
              <w:gridCol w:w="1495"/>
              <w:gridCol w:w="1486"/>
              <w:gridCol w:w="2958"/>
              <w:gridCol w:w="1491"/>
            </w:tblGrid>
            <w:tr w:rsidR="004B00F9" w:rsidRPr="003A2875" w:rsidTr="00D139D3">
              <w:tc>
                <w:tcPr>
                  <w:tcW w:w="2141" w:type="pct"/>
                  <w:gridSpan w:val="2"/>
                  <w:vAlign w:val="center"/>
                </w:tcPr>
                <w:p w:rsidR="004B00F9" w:rsidRPr="0058226F" w:rsidRDefault="004B00F9" w:rsidP="00D139D3">
                  <w:pPr>
                    <w:tabs>
                      <w:tab w:val="left" w:pos="2160"/>
                    </w:tabs>
                    <w:snapToGrid w:val="0"/>
                    <w:jc w:val="center"/>
                    <w:rPr>
                      <w:b/>
                      <w:szCs w:val="21"/>
                    </w:rPr>
                  </w:pPr>
                  <w:r w:rsidRPr="0058226F">
                    <w:rPr>
                      <w:rFonts w:hAnsi="宋体"/>
                      <w:b/>
                      <w:bCs/>
                      <w:szCs w:val="21"/>
                    </w:rPr>
                    <w:t>进方</w:t>
                  </w:r>
                  <w:r w:rsidRPr="0058226F">
                    <w:rPr>
                      <w:b/>
                      <w:szCs w:val="21"/>
                    </w:rPr>
                    <w:t>（</w:t>
                  </w:r>
                  <w:r w:rsidRPr="0058226F">
                    <w:rPr>
                      <w:b/>
                      <w:szCs w:val="21"/>
                    </w:rPr>
                    <w:t>t/a</w:t>
                  </w:r>
                  <w:r w:rsidRPr="0058226F">
                    <w:rPr>
                      <w:b/>
                      <w:szCs w:val="21"/>
                    </w:rPr>
                    <w:t>）</w:t>
                  </w:r>
                </w:p>
              </w:tc>
              <w:tc>
                <w:tcPr>
                  <w:tcW w:w="2859" w:type="pct"/>
                  <w:gridSpan w:val="3"/>
                  <w:vAlign w:val="center"/>
                </w:tcPr>
                <w:p w:rsidR="004B00F9" w:rsidRPr="0058226F" w:rsidRDefault="004B00F9" w:rsidP="00D139D3">
                  <w:pPr>
                    <w:tabs>
                      <w:tab w:val="left" w:pos="2160"/>
                    </w:tabs>
                    <w:snapToGrid w:val="0"/>
                    <w:jc w:val="center"/>
                    <w:rPr>
                      <w:b/>
                      <w:bCs/>
                      <w:szCs w:val="21"/>
                    </w:rPr>
                  </w:pPr>
                  <w:r w:rsidRPr="0058226F">
                    <w:rPr>
                      <w:rFonts w:hAnsi="宋体"/>
                      <w:b/>
                      <w:bCs/>
                      <w:szCs w:val="21"/>
                    </w:rPr>
                    <w:t>出方</w:t>
                  </w:r>
                  <w:r w:rsidRPr="0058226F">
                    <w:rPr>
                      <w:b/>
                      <w:szCs w:val="21"/>
                    </w:rPr>
                    <w:t>（</w:t>
                  </w:r>
                  <w:r w:rsidRPr="0058226F">
                    <w:rPr>
                      <w:b/>
                      <w:szCs w:val="21"/>
                    </w:rPr>
                    <w:t>t/a</w:t>
                  </w:r>
                  <w:r w:rsidRPr="0058226F">
                    <w:rPr>
                      <w:b/>
                      <w:szCs w:val="21"/>
                    </w:rPr>
                    <w:t>）</w:t>
                  </w:r>
                </w:p>
              </w:tc>
            </w:tr>
            <w:tr w:rsidR="004B00F9" w:rsidRPr="003A2875" w:rsidTr="00D139D3">
              <w:tc>
                <w:tcPr>
                  <w:tcW w:w="1421" w:type="pct"/>
                  <w:vAlign w:val="center"/>
                </w:tcPr>
                <w:p w:rsidR="004B00F9" w:rsidRPr="003A2875" w:rsidRDefault="004B00F9" w:rsidP="00D139D3">
                  <w:pPr>
                    <w:jc w:val="center"/>
                    <w:rPr>
                      <w:bCs/>
                      <w:szCs w:val="21"/>
                    </w:rPr>
                  </w:pPr>
                  <w:r w:rsidRPr="003A2875">
                    <w:rPr>
                      <w:rFonts w:hAnsi="宋体"/>
                      <w:bCs/>
                      <w:szCs w:val="21"/>
                    </w:rPr>
                    <w:t>名称</w:t>
                  </w:r>
                </w:p>
              </w:tc>
              <w:tc>
                <w:tcPr>
                  <w:tcW w:w="720" w:type="pct"/>
                  <w:vAlign w:val="center"/>
                </w:tcPr>
                <w:p w:rsidR="004B00F9" w:rsidRPr="003A2875" w:rsidRDefault="004B00F9" w:rsidP="00D139D3">
                  <w:pPr>
                    <w:jc w:val="center"/>
                    <w:rPr>
                      <w:szCs w:val="21"/>
                    </w:rPr>
                  </w:pPr>
                  <w:r w:rsidRPr="003A2875">
                    <w:rPr>
                      <w:rFonts w:hAnsi="宋体"/>
                      <w:bCs/>
                      <w:szCs w:val="21"/>
                    </w:rPr>
                    <w:t>数量</w:t>
                  </w:r>
                </w:p>
              </w:tc>
              <w:tc>
                <w:tcPr>
                  <w:tcW w:w="716" w:type="pct"/>
                  <w:vAlign w:val="center"/>
                </w:tcPr>
                <w:p w:rsidR="004B00F9" w:rsidRPr="003A2875" w:rsidRDefault="004B00F9" w:rsidP="00D139D3">
                  <w:pPr>
                    <w:autoSpaceDE w:val="0"/>
                    <w:autoSpaceDN w:val="0"/>
                    <w:adjustRightInd w:val="0"/>
                    <w:jc w:val="center"/>
                    <w:rPr>
                      <w:bCs/>
                      <w:szCs w:val="21"/>
                    </w:rPr>
                  </w:pPr>
                  <w:r w:rsidRPr="003A2875">
                    <w:rPr>
                      <w:rFonts w:hAnsi="宋体"/>
                      <w:bCs/>
                      <w:szCs w:val="21"/>
                    </w:rPr>
                    <w:t>类别</w:t>
                  </w:r>
                </w:p>
              </w:tc>
              <w:tc>
                <w:tcPr>
                  <w:tcW w:w="1425" w:type="pct"/>
                  <w:vAlign w:val="center"/>
                </w:tcPr>
                <w:p w:rsidR="004B00F9" w:rsidRPr="003A2875" w:rsidRDefault="004B00F9" w:rsidP="00D139D3">
                  <w:pPr>
                    <w:autoSpaceDE w:val="0"/>
                    <w:autoSpaceDN w:val="0"/>
                    <w:adjustRightInd w:val="0"/>
                    <w:jc w:val="center"/>
                    <w:rPr>
                      <w:bCs/>
                      <w:szCs w:val="21"/>
                    </w:rPr>
                  </w:pPr>
                  <w:r w:rsidRPr="003A2875">
                    <w:rPr>
                      <w:rFonts w:hAnsi="宋体"/>
                      <w:bCs/>
                      <w:szCs w:val="21"/>
                    </w:rPr>
                    <w:t>名称或编号</w:t>
                  </w:r>
                </w:p>
              </w:tc>
              <w:tc>
                <w:tcPr>
                  <w:tcW w:w="718" w:type="pct"/>
                  <w:vAlign w:val="center"/>
                </w:tcPr>
                <w:p w:rsidR="004B00F9" w:rsidRPr="003A2875" w:rsidRDefault="004B00F9" w:rsidP="00D139D3">
                  <w:pPr>
                    <w:autoSpaceDE w:val="0"/>
                    <w:autoSpaceDN w:val="0"/>
                    <w:adjustRightInd w:val="0"/>
                    <w:jc w:val="center"/>
                    <w:rPr>
                      <w:bCs/>
                      <w:szCs w:val="21"/>
                    </w:rPr>
                  </w:pPr>
                  <w:r w:rsidRPr="003A2875">
                    <w:rPr>
                      <w:rFonts w:hAnsi="宋体"/>
                      <w:bCs/>
                      <w:szCs w:val="21"/>
                    </w:rPr>
                    <w:t>数量</w:t>
                  </w:r>
                </w:p>
              </w:tc>
            </w:tr>
            <w:tr w:rsidR="0053637A" w:rsidRPr="003A2875" w:rsidTr="00D139D3">
              <w:tc>
                <w:tcPr>
                  <w:tcW w:w="1421" w:type="pct"/>
                  <w:vAlign w:val="center"/>
                </w:tcPr>
                <w:p w:rsidR="0053637A" w:rsidRPr="003A2875" w:rsidRDefault="0053637A" w:rsidP="00D139D3">
                  <w:pPr>
                    <w:tabs>
                      <w:tab w:val="left" w:pos="2160"/>
                    </w:tabs>
                    <w:snapToGrid w:val="0"/>
                    <w:jc w:val="center"/>
                    <w:rPr>
                      <w:szCs w:val="21"/>
                    </w:rPr>
                  </w:pPr>
                  <w:r w:rsidRPr="003A2875">
                    <w:rPr>
                      <w:rFonts w:hAnsi="宋体"/>
                      <w:szCs w:val="21"/>
                    </w:rPr>
                    <w:t>水性</w:t>
                  </w:r>
                  <w:r>
                    <w:rPr>
                      <w:rFonts w:hAnsi="宋体" w:hint="eastAsia"/>
                      <w:szCs w:val="21"/>
                    </w:rPr>
                    <w:t>透明</w:t>
                  </w:r>
                  <w:r w:rsidRPr="003A2875">
                    <w:rPr>
                      <w:rFonts w:hAnsi="宋体"/>
                      <w:szCs w:val="21"/>
                    </w:rPr>
                    <w:t>底漆</w:t>
                  </w:r>
                </w:p>
              </w:tc>
              <w:tc>
                <w:tcPr>
                  <w:tcW w:w="720" w:type="pct"/>
                  <w:vAlign w:val="center"/>
                </w:tcPr>
                <w:p w:rsidR="0053637A" w:rsidRPr="003A2875" w:rsidRDefault="003915AE" w:rsidP="00D139D3">
                  <w:pPr>
                    <w:tabs>
                      <w:tab w:val="left" w:pos="2160"/>
                    </w:tabs>
                    <w:snapToGrid w:val="0"/>
                    <w:jc w:val="center"/>
                    <w:rPr>
                      <w:szCs w:val="21"/>
                    </w:rPr>
                  </w:pPr>
                  <w:r>
                    <w:rPr>
                      <w:rFonts w:hint="eastAsia"/>
                      <w:szCs w:val="21"/>
                    </w:rPr>
                    <w:t>2.0394</w:t>
                  </w:r>
                </w:p>
              </w:tc>
              <w:tc>
                <w:tcPr>
                  <w:tcW w:w="716" w:type="pct"/>
                  <w:vMerge w:val="restart"/>
                  <w:vAlign w:val="center"/>
                </w:tcPr>
                <w:p w:rsidR="0053637A" w:rsidRPr="003A2875" w:rsidRDefault="0053637A" w:rsidP="00D139D3">
                  <w:pPr>
                    <w:tabs>
                      <w:tab w:val="left" w:pos="2160"/>
                    </w:tabs>
                    <w:snapToGrid w:val="0"/>
                    <w:jc w:val="center"/>
                    <w:rPr>
                      <w:szCs w:val="21"/>
                    </w:rPr>
                  </w:pPr>
                  <w:r w:rsidRPr="003A2875">
                    <w:rPr>
                      <w:rFonts w:hAnsi="宋体"/>
                      <w:szCs w:val="21"/>
                    </w:rPr>
                    <w:t>废气</w:t>
                  </w:r>
                </w:p>
              </w:tc>
              <w:tc>
                <w:tcPr>
                  <w:tcW w:w="1425" w:type="pct"/>
                  <w:vMerge w:val="restart"/>
                  <w:vAlign w:val="center"/>
                </w:tcPr>
                <w:p w:rsidR="0053637A" w:rsidRPr="003A2875" w:rsidRDefault="0053637A" w:rsidP="00D139D3">
                  <w:pPr>
                    <w:tabs>
                      <w:tab w:val="left" w:pos="2160"/>
                    </w:tabs>
                    <w:snapToGrid w:val="0"/>
                    <w:jc w:val="center"/>
                    <w:rPr>
                      <w:szCs w:val="21"/>
                    </w:rPr>
                  </w:pPr>
                  <w:r>
                    <w:rPr>
                      <w:rFonts w:hint="eastAsia"/>
                      <w:szCs w:val="21"/>
                    </w:rPr>
                    <w:t>吸附装置吸附</w:t>
                  </w:r>
                </w:p>
              </w:tc>
              <w:tc>
                <w:tcPr>
                  <w:tcW w:w="718" w:type="pct"/>
                  <w:vMerge w:val="restart"/>
                  <w:vAlign w:val="center"/>
                </w:tcPr>
                <w:p w:rsidR="0053637A" w:rsidRPr="003A2875" w:rsidRDefault="003915AE" w:rsidP="00D139D3">
                  <w:pPr>
                    <w:tabs>
                      <w:tab w:val="left" w:pos="2160"/>
                    </w:tabs>
                    <w:snapToGrid w:val="0"/>
                    <w:jc w:val="center"/>
                    <w:rPr>
                      <w:szCs w:val="21"/>
                    </w:rPr>
                  </w:pPr>
                  <w:r>
                    <w:rPr>
                      <w:rFonts w:hint="eastAsia"/>
                      <w:szCs w:val="21"/>
                    </w:rPr>
                    <w:t>5.7573</w:t>
                  </w:r>
                </w:p>
              </w:tc>
            </w:tr>
            <w:tr w:rsidR="0053637A" w:rsidRPr="003A2875" w:rsidTr="00D139D3">
              <w:tc>
                <w:tcPr>
                  <w:tcW w:w="1421" w:type="pct"/>
                  <w:vAlign w:val="center"/>
                </w:tcPr>
                <w:p w:rsidR="0053637A" w:rsidRPr="003A2875" w:rsidRDefault="0053637A" w:rsidP="00D139D3">
                  <w:pPr>
                    <w:tabs>
                      <w:tab w:val="left" w:pos="2160"/>
                    </w:tabs>
                    <w:snapToGrid w:val="0"/>
                    <w:jc w:val="center"/>
                    <w:rPr>
                      <w:rFonts w:hAnsi="宋体"/>
                      <w:szCs w:val="21"/>
                    </w:rPr>
                  </w:pPr>
                  <w:r>
                    <w:rPr>
                      <w:rFonts w:hAnsi="宋体" w:hint="eastAsia"/>
                      <w:szCs w:val="21"/>
                    </w:rPr>
                    <w:t>水性白底漆</w:t>
                  </w:r>
                </w:p>
              </w:tc>
              <w:tc>
                <w:tcPr>
                  <w:tcW w:w="720" w:type="pct"/>
                  <w:vAlign w:val="center"/>
                </w:tcPr>
                <w:p w:rsidR="0053637A" w:rsidRDefault="0053637A" w:rsidP="003915AE">
                  <w:pPr>
                    <w:tabs>
                      <w:tab w:val="left" w:pos="2160"/>
                    </w:tabs>
                    <w:snapToGrid w:val="0"/>
                    <w:jc w:val="center"/>
                    <w:rPr>
                      <w:szCs w:val="21"/>
                    </w:rPr>
                  </w:pPr>
                  <w:r>
                    <w:rPr>
                      <w:rFonts w:hint="eastAsia"/>
                      <w:szCs w:val="21"/>
                    </w:rPr>
                    <w:t>0.7</w:t>
                  </w:r>
                  <w:r w:rsidR="003915AE">
                    <w:rPr>
                      <w:rFonts w:hint="eastAsia"/>
                      <w:szCs w:val="21"/>
                    </w:rPr>
                    <w:t>036</w:t>
                  </w:r>
                </w:p>
              </w:tc>
              <w:tc>
                <w:tcPr>
                  <w:tcW w:w="716" w:type="pct"/>
                  <w:vMerge/>
                  <w:vAlign w:val="center"/>
                </w:tcPr>
                <w:p w:rsidR="0053637A" w:rsidRPr="003A2875" w:rsidRDefault="0053637A" w:rsidP="00D139D3">
                  <w:pPr>
                    <w:tabs>
                      <w:tab w:val="left" w:pos="2160"/>
                    </w:tabs>
                    <w:snapToGrid w:val="0"/>
                    <w:jc w:val="center"/>
                    <w:rPr>
                      <w:rFonts w:hAnsi="宋体"/>
                      <w:szCs w:val="21"/>
                    </w:rPr>
                  </w:pPr>
                </w:p>
              </w:tc>
              <w:tc>
                <w:tcPr>
                  <w:tcW w:w="1425" w:type="pct"/>
                  <w:vMerge/>
                  <w:vAlign w:val="center"/>
                </w:tcPr>
                <w:p w:rsidR="0053637A" w:rsidRDefault="0053637A" w:rsidP="00D139D3">
                  <w:pPr>
                    <w:tabs>
                      <w:tab w:val="left" w:pos="2160"/>
                    </w:tabs>
                    <w:snapToGrid w:val="0"/>
                    <w:jc w:val="center"/>
                    <w:rPr>
                      <w:szCs w:val="21"/>
                    </w:rPr>
                  </w:pPr>
                </w:p>
              </w:tc>
              <w:tc>
                <w:tcPr>
                  <w:tcW w:w="718" w:type="pct"/>
                  <w:vMerge/>
                  <w:vAlign w:val="center"/>
                </w:tcPr>
                <w:p w:rsidR="0053637A" w:rsidRDefault="0053637A" w:rsidP="00D139D3">
                  <w:pPr>
                    <w:tabs>
                      <w:tab w:val="left" w:pos="2160"/>
                    </w:tabs>
                    <w:snapToGrid w:val="0"/>
                    <w:jc w:val="center"/>
                    <w:rPr>
                      <w:szCs w:val="21"/>
                    </w:rPr>
                  </w:pPr>
                </w:p>
              </w:tc>
            </w:tr>
            <w:tr w:rsidR="0053637A" w:rsidRPr="003A2875" w:rsidTr="00D139D3">
              <w:tc>
                <w:tcPr>
                  <w:tcW w:w="1421" w:type="pct"/>
                  <w:vAlign w:val="center"/>
                </w:tcPr>
                <w:p w:rsidR="0053637A" w:rsidRPr="003A2875" w:rsidRDefault="0053637A" w:rsidP="00D139D3">
                  <w:pPr>
                    <w:tabs>
                      <w:tab w:val="left" w:pos="2160"/>
                    </w:tabs>
                    <w:snapToGrid w:val="0"/>
                    <w:jc w:val="center"/>
                    <w:rPr>
                      <w:szCs w:val="21"/>
                    </w:rPr>
                  </w:pPr>
                  <w:r w:rsidRPr="003A2875">
                    <w:rPr>
                      <w:rFonts w:hAnsi="宋体"/>
                      <w:szCs w:val="21"/>
                    </w:rPr>
                    <w:t>水性</w:t>
                  </w:r>
                  <w:r>
                    <w:rPr>
                      <w:rFonts w:hAnsi="宋体" w:hint="eastAsia"/>
                      <w:szCs w:val="21"/>
                    </w:rPr>
                    <w:t>透明</w:t>
                  </w:r>
                  <w:r w:rsidRPr="003A2875">
                    <w:rPr>
                      <w:rFonts w:hAnsi="宋体"/>
                      <w:szCs w:val="21"/>
                    </w:rPr>
                    <w:t>面漆</w:t>
                  </w:r>
                </w:p>
              </w:tc>
              <w:tc>
                <w:tcPr>
                  <w:tcW w:w="720" w:type="pct"/>
                  <w:vAlign w:val="center"/>
                </w:tcPr>
                <w:p w:rsidR="0053637A" w:rsidRDefault="0053637A" w:rsidP="003915AE">
                  <w:pPr>
                    <w:jc w:val="center"/>
                  </w:pPr>
                  <w:r>
                    <w:rPr>
                      <w:rFonts w:hint="eastAsia"/>
                      <w:szCs w:val="21"/>
                    </w:rPr>
                    <w:t>1.</w:t>
                  </w:r>
                  <w:r w:rsidR="003915AE">
                    <w:rPr>
                      <w:rFonts w:hint="eastAsia"/>
                      <w:szCs w:val="21"/>
                    </w:rPr>
                    <w:t>781</w:t>
                  </w:r>
                </w:p>
              </w:tc>
              <w:tc>
                <w:tcPr>
                  <w:tcW w:w="716" w:type="pct"/>
                  <w:vMerge/>
                  <w:vAlign w:val="center"/>
                </w:tcPr>
                <w:p w:rsidR="0053637A" w:rsidRPr="003A2875" w:rsidRDefault="0053637A" w:rsidP="00D139D3">
                  <w:pPr>
                    <w:tabs>
                      <w:tab w:val="left" w:pos="2160"/>
                    </w:tabs>
                    <w:snapToGrid w:val="0"/>
                    <w:jc w:val="center"/>
                    <w:rPr>
                      <w:szCs w:val="21"/>
                    </w:rPr>
                  </w:pPr>
                </w:p>
              </w:tc>
              <w:tc>
                <w:tcPr>
                  <w:tcW w:w="1425" w:type="pct"/>
                  <w:vMerge w:val="restart"/>
                  <w:vAlign w:val="center"/>
                </w:tcPr>
                <w:p w:rsidR="0053637A" w:rsidRPr="003A2875" w:rsidRDefault="0053637A" w:rsidP="00D139D3">
                  <w:pPr>
                    <w:tabs>
                      <w:tab w:val="left" w:pos="2160"/>
                    </w:tabs>
                    <w:snapToGrid w:val="0"/>
                    <w:jc w:val="center"/>
                    <w:rPr>
                      <w:szCs w:val="21"/>
                    </w:rPr>
                  </w:pPr>
                  <w:r w:rsidRPr="003A2875">
                    <w:rPr>
                      <w:rFonts w:hAnsi="宋体"/>
                      <w:szCs w:val="21"/>
                    </w:rPr>
                    <w:t>有组织</w:t>
                  </w:r>
                  <w:r>
                    <w:rPr>
                      <w:rFonts w:hAnsi="宋体" w:hint="eastAsia"/>
                      <w:szCs w:val="21"/>
                    </w:rPr>
                    <w:t>排放</w:t>
                  </w:r>
                </w:p>
              </w:tc>
              <w:tc>
                <w:tcPr>
                  <w:tcW w:w="718" w:type="pct"/>
                  <w:vMerge w:val="restart"/>
                  <w:vAlign w:val="center"/>
                </w:tcPr>
                <w:p w:rsidR="0053637A" w:rsidRPr="003A2875" w:rsidRDefault="007B7EEB" w:rsidP="00D139D3">
                  <w:pPr>
                    <w:jc w:val="center"/>
                    <w:rPr>
                      <w:szCs w:val="21"/>
                    </w:rPr>
                  </w:pPr>
                  <w:r>
                    <w:rPr>
                      <w:rFonts w:hint="eastAsia"/>
                      <w:szCs w:val="21"/>
                    </w:rPr>
                    <w:t>0.6396</w:t>
                  </w:r>
                </w:p>
              </w:tc>
            </w:tr>
            <w:tr w:rsidR="0053637A" w:rsidRPr="003A2875" w:rsidTr="00D139D3">
              <w:tc>
                <w:tcPr>
                  <w:tcW w:w="1421" w:type="pct"/>
                  <w:vAlign w:val="center"/>
                </w:tcPr>
                <w:p w:rsidR="0053637A" w:rsidRPr="003A2875" w:rsidRDefault="0053637A" w:rsidP="00D139D3">
                  <w:pPr>
                    <w:tabs>
                      <w:tab w:val="left" w:pos="2160"/>
                    </w:tabs>
                    <w:snapToGrid w:val="0"/>
                    <w:jc w:val="center"/>
                    <w:rPr>
                      <w:rFonts w:hAnsi="宋体"/>
                      <w:szCs w:val="21"/>
                    </w:rPr>
                  </w:pPr>
                  <w:r>
                    <w:rPr>
                      <w:rFonts w:hAnsi="宋体" w:hint="eastAsia"/>
                      <w:szCs w:val="21"/>
                    </w:rPr>
                    <w:t>色漆</w:t>
                  </w:r>
                </w:p>
              </w:tc>
              <w:tc>
                <w:tcPr>
                  <w:tcW w:w="720" w:type="pct"/>
                  <w:vAlign w:val="center"/>
                </w:tcPr>
                <w:p w:rsidR="0053637A" w:rsidRDefault="003915AE" w:rsidP="00D139D3">
                  <w:pPr>
                    <w:jc w:val="center"/>
                    <w:rPr>
                      <w:szCs w:val="21"/>
                    </w:rPr>
                  </w:pPr>
                  <w:r>
                    <w:rPr>
                      <w:rFonts w:hint="eastAsia"/>
                      <w:szCs w:val="21"/>
                    </w:rPr>
                    <w:t>1.3959</w:t>
                  </w:r>
                </w:p>
              </w:tc>
              <w:tc>
                <w:tcPr>
                  <w:tcW w:w="716" w:type="pct"/>
                  <w:vMerge/>
                  <w:vAlign w:val="center"/>
                </w:tcPr>
                <w:p w:rsidR="0053637A" w:rsidRPr="003A2875" w:rsidRDefault="0053637A" w:rsidP="00D139D3">
                  <w:pPr>
                    <w:tabs>
                      <w:tab w:val="left" w:pos="2160"/>
                    </w:tabs>
                    <w:snapToGrid w:val="0"/>
                    <w:jc w:val="center"/>
                    <w:rPr>
                      <w:szCs w:val="21"/>
                    </w:rPr>
                  </w:pPr>
                </w:p>
              </w:tc>
              <w:tc>
                <w:tcPr>
                  <w:tcW w:w="1425" w:type="pct"/>
                  <w:vMerge/>
                  <w:vAlign w:val="center"/>
                </w:tcPr>
                <w:p w:rsidR="0053637A" w:rsidRPr="003A2875" w:rsidRDefault="0053637A" w:rsidP="00D139D3">
                  <w:pPr>
                    <w:tabs>
                      <w:tab w:val="left" w:pos="2160"/>
                    </w:tabs>
                    <w:snapToGrid w:val="0"/>
                    <w:jc w:val="center"/>
                    <w:rPr>
                      <w:rFonts w:hAnsi="宋体"/>
                      <w:szCs w:val="21"/>
                    </w:rPr>
                  </w:pPr>
                </w:p>
              </w:tc>
              <w:tc>
                <w:tcPr>
                  <w:tcW w:w="718" w:type="pct"/>
                  <w:vMerge/>
                  <w:vAlign w:val="center"/>
                </w:tcPr>
                <w:p w:rsidR="0053637A" w:rsidRDefault="0053637A" w:rsidP="00D139D3">
                  <w:pPr>
                    <w:jc w:val="center"/>
                    <w:rPr>
                      <w:szCs w:val="21"/>
                    </w:rPr>
                  </w:pPr>
                </w:p>
              </w:tc>
            </w:tr>
            <w:tr w:rsidR="004B00F9" w:rsidRPr="003A2875" w:rsidTr="00D139D3">
              <w:tc>
                <w:tcPr>
                  <w:tcW w:w="1421" w:type="pct"/>
                  <w:vAlign w:val="center"/>
                </w:tcPr>
                <w:p w:rsidR="004B00F9" w:rsidRPr="003A2875" w:rsidRDefault="004B00F9" w:rsidP="00D139D3">
                  <w:pPr>
                    <w:tabs>
                      <w:tab w:val="left" w:pos="2160"/>
                    </w:tabs>
                    <w:snapToGrid w:val="0"/>
                    <w:jc w:val="center"/>
                    <w:rPr>
                      <w:rFonts w:hAnsi="宋体"/>
                      <w:szCs w:val="21"/>
                    </w:rPr>
                  </w:pPr>
                  <w:r>
                    <w:rPr>
                      <w:rFonts w:hAnsi="宋体" w:hint="eastAsia"/>
                      <w:szCs w:val="21"/>
                    </w:rPr>
                    <w:t>水性白面漆</w:t>
                  </w:r>
                </w:p>
              </w:tc>
              <w:tc>
                <w:tcPr>
                  <w:tcW w:w="720" w:type="pct"/>
                  <w:vAlign w:val="center"/>
                </w:tcPr>
                <w:p w:rsidR="004B00F9" w:rsidRDefault="0053637A" w:rsidP="003915AE">
                  <w:pPr>
                    <w:jc w:val="center"/>
                    <w:rPr>
                      <w:szCs w:val="21"/>
                    </w:rPr>
                  </w:pPr>
                  <w:r>
                    <w:rPr>
                      <w:rFonts w:hint="eastAsia"/>
                      <w:szCs w:val="21"/>
                    </w:rPr>
                    <w:t>0.</w:t>
                  </w:r>
                  <w:r w:rsidR="003915AE">
                    <w:rPr>
                      <w:rFonts w:hint="eastAsia"/>
                      <w:szCs w:val="21"/>
                    </w:rPr>
                    <w:t>6075</w:t>
                  </w:r>
                </w:p>
              </w:tc>
              <w:tc>
                <w:tcPr>
                  <w:tcW w:w="716" w:type="pct"/>
                  <w:vMerge/>
                  <w:vAlign w:val="center"/>
                </w:tcPr>
                <w:p w:rsidR="004B00F9" w:rsidRPr="003A2875" w:rsidRDefault="004B00F9" w:rsidP="00D139D3">
                  <w:pPr>
                    <w:tabs>
                      <w:tab w:val="left" w:pos="2160"/>
                    </w:tabs>
                    <w:snapToGrid w:val="0"/>
                    <w:jc w:val="center"/>
                    <w:rPr>
                      <w:szCs w:val="21"/>
                    </w:rPr>
                  </w:pPr>
                </w:p>
              </w:tc>
              <w:tc>
                <w:tcPr>
                  <w:tcW w:w="1425" w:type="pct"/>
                  <w:vAlign w:val="center"/>
                </w:tcPr>
                <w:p w:rsidR="004B00F9" w:rsidRPr="003A2875" w:rsidRDefault="004B00F9" w:rsidP="00D139D3">
                  <w:pPr>
                    <w:tabs>
                      <w:tab w:val="left" w:pos="2160"/>
                    </w:tabs>
                    <w:snapToGrid w:val="0"/>
                    <w:jc w:val="center"/>
                    <w:rPr>
                      <w:rFonts w:hAnsi="宋体"/>
                      <w:szCs w:val="21"/>
                    </w:rPr>
                  </w:pPr>
                  <w:r w:rsidRPr="003A2875">
                    <w:rPr>
                      <w:rFonts w:hAnsi="宋体"/>
                      <w:szCs w:val="21"/>
                    </w:rPr>
                    <w:t>无组织</w:t>
                  </w:r>
                  <w:r>
                    <w:rPr>
                      <w:rFonts w:hAnsi="宋体" w:hint="eastAsia"/>
                      <w:szCs w:val="21"/>
                    </w:rPr>
                    <w:t>排放</w:t>
                  </w:r>
                </w:p>
              </w:tc>
              <w:tc>
                <w:tcPr>
                  <w:tcW w:w="718" w:type="pct"/>
                  <w:vAlign w:val="center"/>
                </w:tcPr>
                <w:p w:rsidR="004B00F9" w:rsidRDefault="007B7EEB" w:rsidP="00D139D3">
                  <w:pPr>
                    <w:jc w:val="center"/>
                    <w:rPr>
                      <w:szCs w:val="21"/>
                    </w:rPr>
                  </w:pPr>
                  <w:r>
                    <w:rPr>
                      <w:rFonts w:hint="eastAsia"/>
                      <w:szCs w:val="21"/>
                    </w:rPr>
                    <w:t>0.1305</w:t>
                  </w:r>
                </w:p>
              </w:tc>
            </w:tr>
            <w:tr w:rsidR="004B00F9" w:rsidRPr="009D016A" w:rsidTr="00D139D3">
              <w:tc>
                <w:tcPr>
                  <w:tcW w:w="1421" w:type="pct"/>
                  <w:vAlign w:val="center"/>
                </w:tcPr>
                <w:p w:rsidR="004B00F9" w:rsidRPr="009D016A" w:rsidRDefault="004B00F9" w:rsidP="00D139D3">
                  <w:pPr>
                    <w:tabs>
                      <w:tab w:val="left" w:pos="2160"/>
                    </w:tabs>
                    <w:snapToGrid w:val="0"/>
                    <w:jc w:val="center"/>
                    <w:rPr>
                      <w:szCs w:val="21"/>
                    </w:rPr>
                  </w:pPr>
                  <w:r w:rsidRPr="009D016A">
                    <w:rPr>
                      <w:rFonts w:hAnsi="宋体"/>
                      <w:szCs w:val="21"/>
                    </w:rPr>
                    <w:t>合计</w:t>
                  </w:r>
                </w:p>
              </w:tc>
              <w:tc>
                <w:tcPr>
                  <w:tcW w:w="720" w:type="pct"/>
                  <w:vAlign w:val="center"/>
                </w:tcPr>
                <w:p w:rsidR="004B00F9" w:rsidRPr="009D016A" w:rsidRDefault="003915AE" w:rsidP="00D139D3">
                  <w:pPr>
                    <w:tabs>
                      <w:tab w:val="left" w:pos="2160"/>
                    </w:tabs>
                    <w:snapToGrid w:val="0"/>
                    <w:jc w:val="center"/>
                    <w:rPr>
                      <w:szCs w:val="21"/>
                    </w:rPr>
                  </w:pPr>
                  <w:r>
                    <w:rPr>
                      <w:rFonts w:hint="eastAsia"/>
                      <w:szCs w:val="21"/>
                    </w:rPr>
                    <w:t>6.5274</w:t>
                  </w:r>
                </w:p>
              </w:tc>
              <w:tc>
                <w:tcPr>
                  <w:tcW w:w="716" w:type="pct"/>
                  <w:vAlign w:val="center"/>
                </w:tcPr>
                <w:p w:rsidR="004B00F9" w:rsidRPr="009D016A" w:rsidRDefault="004B00F9" w:rsidP="00D139D3">
                  <w:pPr>
                    <w:tabs>
                      <w:tab w:val="left" w:pos="2160"/>
                    </w:tabs>
                    <w:snapToGrid w:val="0"/>
                    <w:jc w:val="center"/>
                    <w:rPr>
                      <w:szCs w:val="21"/>
                    </w:rPr>
                  </w:pPr>
                  <w:r w:rsidRPr="009D016A">
                    <w:rPr>
                      <w:szCs w:val="21"/>
                    </w:rPr>
                    <w:t>/</w:t>
                  </w:r>
                </w:p>
              </w:tc>
              <w:tc>
                <w:tcPr>
                  <w:tcW w:w="1425" w:type="pct"/>
                  <w:vAlign w:val="center"/>
                </w:tcPr>
                <w:p w:rsidR="004B00F9" w:rsidRPr="009D016A" w:rsidRDefault="004B00F9" w:rsidP="00D139D3">
                  <w:pPr>
                    <w:tabs>
                      <w:tab w:val="left" w:pos="2160"/>
                    </w:tabs>
                    <w:snapToGrid w:val="0"/>
                    <w:jc w:val="center"/>
                    <w:rPr>
                      <w:szCs w:val="21"/>
                    </w:rPr>
                  </w:pPr>
                  <w:r w:rsidRPr="009D016A">
                    <w:rPr>
                      <w:szCs w:val="21"/>
                    </w:rPr>
                    <w:t>/</w:t>
                  </w:r>
                </w:p>
              </w:tc>
              <w:tc>
                <w:tcPr>
                  <w:tcW w:w="718" w:type="pct"/>
                  <w:vAlign w:val="center"/>
                </w:tcPr>
                <w:p w:rsidR="004B00F9" w:rsidRPr="009D016A" w:rsidRDefault="007B7EEB" w:rsidP="00D139D3">
                  <w:pPr>
                    <w:tabs>
                      <w:tab w:val="left" w:pos="2160"/>
                    </w:tabs>
                    <w:snapToGrid w:val="0"/>
                    <w:jc w:val="center"/>
                    <w:rPr>
                      <w:szCs w:val="21"/>
                    </w:rPr>
                  </w:pPr>
                  <w:r>
                    <w:rPr>
                      <w:rFonts w:hint="eastAsia"/>
                      <w:szCs w:val="21"/>
                    </w:rPr>
                    <w:t>6.5274</w:t>
                  </w:r>
                </w:p>
              </w:tc>
            </w:tr>
          </w:tbl>
          <w:p w:rsidR="004B00F9" w:rsidRDefault="004B00F9" w:rsidP="004B00F9">
            <w:pPr>
              <w:spacing w:line="360" w:lineRule="auto"/>
              <w:ind w:right="-17" w:firstLineChars="147" w:firstLine="310"/>
              <w:rPr>
                <w:rFonts w:hAnsi="宋体"/>
                <w:b/>
              </w:rPr>
            </w:pPr>
          </w:p>
          <w:p w:rsidR="001A0908" w:rsidRDefault="001A0908" w:rsidP="001A0908">
            <w:pPr>
              <w:spacing w:line="360" w:lineRule="auto"/>
              <w:ind w:right="-17" w:firstLineChars="147" w:firstLine="310"/>
              <w:rPr>
                <w:rFonts w:hAnsi="宋体"/>
                <w:b/>
              </w:rPr>
            </w:pPr>
          </w:p>
          <w:p w:rsidR="001A0908" w:rsidRDefault="001A0908" w:rsidP="001A0908">
            <w:pPr>
              <w:spacing w:line="360" w:lineRule="auto"/>
              <w:ind w:right="-17" w:firstLineChars="147" w:firstLine="310"/>
              <w:rPr>
                <w:rFonts w:hAnsi="宋体"/>
                <w:b/>
              </w:rPr>
            </w:pPr>
          </w:p>
          <w:p w:rsidR="001A0908" w:rsidRDefault="001A0908" w:rsidP="001A0908">
            <w:pPr>
              <w:spacing w:line="360" w:lineRule="auto"/>
              <w:ind w:right="-17" w:firstLineChars="147" w:firstLine="310"/>
              <w:rPr>
                <w:rFonts w:hAnsi="宋体"/>
                <w:b/>
              </w:rPr>
            </w:pPr>
          </w:p>
          <w:p w:rsidR="001A0908" w:rsidRDefault="001A0908" w:rsidP="001A0908">
            <w:pPr>
              <w:spacing w:line="360" w:lineRule="auto"/>
              <w:ind w:right="-17" w:firstLineChars="147" w:firstLine="310"/>
              <w:rPr>
                <w:rFonts w:hAnsi="宋体"/>
                <w:b/>
              </w:rPr>
            </w:pPr>
          </w:p>
          <w:p w:rsidR="001A0908" w:rsidRDefault="001A0908" w:rsidP="001A0908">
            <w:pPr>
              <w:spacing w:line="360" w:lineRule="auto"/>
              <w:ind w:right="-17" w:firstLineChars="147" w:firstLine="310"/>
              <w:rPr>
                <w:rFonts w:hAnsi="宋体"/>
                <w:b/>
              </w:rPr>
            </w:pPr>
          </w:p>
          <w:p w:rsidR="00101269" w:rsidRDefault="00101269" w:rsidP="001A0908">
            <w:pPr>
              <w:spacing w:line="360" w:lineRule="auto"/>
              <w:ind w:right="-17" w:firstLineChars="147" w:firstLine="310"/>
              <w:rPr>
                <w:rFonts w:hAnsi="宋体"/>
                <w:b/>
              </w:rPr>
            </w:pPr>
          </w:p>
          <w:p w:rsidR="001A0908" w:rsidRDefault="001A0908" w:rsidP="001A0908">
            <w:pPr>
              <w:spacing w:line="360" w:lineRule="auto"/>
              <w:ind w:right="-17" w:firstLineChars="147" w:firstLine="310"/>
              <w:rPr>
                <w:rFonts w:hAnsi="宋体"/>
                <w:b/>
              </w:rPr>
            </w:pPr>
          </w:p>
          <w:p w:rsidR="004B00F9" w:rsidRPr="009D016A" w:rsidRDefault="00574386" w:rsidP="001A0908">
            <w:pPr>
              <w:spacing w:line="360" w:lineRule="auto"/>
              <w:ind w:right="-17" w:firstLineChars="147" w:firstLine="309"/>
              <w:rPr>
                <w:rFonts w:hAnsi="宋体"/>
                <w:b/>
              </w:rPr>
            </w:pPr>
            <w:r w:rsidRPr="00574386">
              <w:rPr>
                <w:rFonts w:eastAsia="仿宋_GB2312"/>
                <w:noProof/>
              </w:rPr>
              <w:lastRenderedPageBreak/>
              <w:pict>
                <v:rect id="_x0000_s136606" style="position:absolute;left:0;text-align:left;margin-left:-3.3pt;margin-top:6.9pt;width:80.05pt;height:37.25pt;z-index:25242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" filled="f" fillcolor="#bbd5f0" stroked="f" strokeweight="1.25pt">
                  <v:fill color2="#9cbee0" focus="100%" type="gradient">
                    <o:fill v:ext="view" type="gradientUnscaled"/>
                  </v:fill>
                  <v:textbox style="mso-next-textbox:#_x0000_s136606">
                    <w:txbxContent>
                      <w:p w:rsidR="00FA683A" w:rsidRDefault="00FA683A" w:rsidP="004B00F9">
                        <w:pPr>
                          <w:rPr>
                            <w:szCs w:val="21"/>
                          </w:rPr>
                        </w:pPr>
                        <w:r>
                          <w:rPr>
                            <w:rFonts w:hint="eastAsia"/>
                            <w:szCs w:val="21"/>
                          </w:rPr>
                          <w:t>透明底漆中</w:t>
                        </w:r>
                      </w:p>
                      <w:p w:rsidR="00FA683A" w:rsidRPr="007E00C5" w:rsidRDefault="00FA683A" w:rsidP="004B00F9">
                        <w:pPr>
                          <w:rPr>
                            <w:szCs w:val="21"/>
                          </w:rPr>
                        </w:pPr>
                        <w:r>
                          <w:rPr>
                            <w:rFonts w:hint="eastAsia"/>
                            <w:szCs w:val="21"/>
                          </w:rPr>
                          <w:t>TVOC</w:t>
                        </w:r>
                        <w:r>
                          <w:rPr>
                            <w:rFonts w:hint="eastAsia"/>
                            <w:szCs w:val="21"/>
                          </w:rPr>
                          <w:t>：</w:t>
                        </w:r>
                        <w:r>
                          <w:rPr>
                            <w:rFonts w:hint="eastAsia"/>
                            <w:szCs w:val="21"/>
                          </w:rPr>
                          <w:t>2.0394</w:t>
                        </w:r>
                      </w:p>
                    </w:txbxContent>
                  </v:textbox>
                </v:rect>
              </w:pict>
            </w:r>
          </w:p>
          <w:p w:rsidR="004B00F9" w:rsidRDefault="00574386" w:rsidP="004B00F9">
            <w:pPr>
              <w:spacing w:line="360" w:lineRule="auto"/>
              <w:ind w:right="-17" w:firstLineChars="147" w:firstLine="309"/>
              <w:rPr>
                <w:rFonts w:hAnsi="宋体"/>
                <w:b/>
              </w:rPr>
            </w:pPr>
            <w:r w:rsidRPr="00574386">
              <w:rPr>
                <w:rFonts w:eastAsia="仿宋_GB2312"/>
                <w:noProof/>
              </w:rPr>
              <w:pict>
                <v:line id="_x0000_s136608" style="position:absolute;left:0;text-align:left;flip:x;z-index:252426240;visibility:visible" from="86.1pt,4.25pt" to="86.1pt,216.85pt" strokecolor="black [3200]" strokeweight="1pt">
                  <v:stroke joinstyle="miter"/>
                  <v:shadow color="#868686"/>
                  <o:lock v:ext="edit" shapetype="f"/>
                </v:line>
              </w:pict>
            </w:r>
            <w:r w:rsidRPr="00574386">
              <w:rPr>
                <w:rFonts w:eastAsia="仿宋_GB2312"/>
                <w:noProof/>
              </w:rPr>
              <w:pict>
                <v:shape id="_x0000_s136607" type="#_x0000_t32" style="position:absolute;left:0;text-align:left;margin-left:71.7pt;margin-top:4.25pt;width:15.05pt;height:0;z-index:25242521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" adj="-202150,-1,-202150" strokeweight="1.25pt"/>
              </w:pict>
            </w:r>
          </w:p>
          <w:p w:rsidR="004B00F9" w:rsidRDefault="00574386" w:rsidP="004B00F9">
            <w:pPr>
              <w:spacing w:line="360" w:lineRule="auto"/>
              <w:ind w:right="-17" w:firstLineChars="147" w:firstLine="354"/>
              <w:rPr>
                <w:rFonts w:hAnsi="宋体"/>
                <w:b/>
              </w:rPr>
            </w:pPr>
            <w:r w:rsidRPr="00574386">
              <w:rPr>
                <w:b/>
                <w:noProof/>
                <w:sz w:val="24"/>
              </w:rPr>
              <w:pict>
                <v:rect id="_x0000_s136627" style="position:absolute;left:0;text-align:left;margin-left:-3.3pt;margin-top:16.75pt;width:80.05pt;height:37.25pt;z-index:25244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" filled="f" fillcolor="#bbd5f0" stroked="f" strokeweight="1.25pt">
                  <v:fill color2="#9cbee0" focus="100%" type="gradient">
                    <o:fill v:ext="view" type="gradientUnscaled"/>
                  </v:fill>
                  <v:textbox style="mso-next-textbox:#_x0000_s136627">
                    <w:txbxContent>
                      <w:p w:rsidR="00FA683A" w:rsidRDefault="00FA683A" w:rsidP="004B00F9">
                        <w:pPr>
                          <w:ind w:firstLineChars="100" w:firstLine="210"/>
                          <w:rPr>
                            <w:szCs w:val="21"/>
                          </w:rPr>
                        </w:pPr>
                        <w:r>
                          <w:rPr>
                            <w:rFonts w:hint="eastAsia"/>
                            <w:szCs w:val="21"/>
                          </w:rPr>
                          <w:t>白底漆中</w:t>
                        </w:r>
                      </w:p>
                      <w:p w:rsidR="00FA683A" w:rsidRPr="007E00C5" w:rsidRDefault="00FA683A" w:rsidP="004B00F9">
                        <w:pPr>
                          <w:rPr>
                            <w:szCs w:val="21"/>
                          </w:rPr>
                        </w:pPr>
                        <w:r>
                          <w:rPr>
                            <w:rFonts w:hint="eastAsia"/>
                            <w:szCs w:val="21"/>
                          </w:rPr>
                          <w:t>TVOC</w:t>
                        </w:r>
                        <w:r>
                          <w:rPr>
                            <w:rFonts w:hint="eastAsia"/>
                            <w:szCs w:val="21"/>
                          </w:rPr>
                          <w:t>：</w:t>
                        </w:r>
                        <w:r>
                          <w:rPr>
                            <w:rFonts w:hint="eastAsia"/>
                            <w:szCs w:val="21"/>
                          </w:rPr>
                          <w:t>0.7036</w:t>
                        </w:r>
                      </w:p>
                    </w:txbxContent>
                  </v:textbox>
                </v:rect>
              </w:pict>
            </w:r>
          </w:p>
          <w:p w:rsidR="004B00F9" w:rsidRDefault="004B00F9" w:rsidP="004B00F9">
            <w:pPr>
              <w:spacing w:line="360" w:lineRule="auto"/>
              <w:ind w:right="-17" w:firstLineChars="147" w:firstLine="310"/>
              <w:rPr>
                <w:rFonts w:hAnsi="宋体"/>
                <w:b/>
              </w:rPr>
            </w:pPr>
          </w:p>
          <w:p w:rsidR="004B00F9" w:rsidRDefault="00574386" w:rsidP="004B00F9">
            <w:pPr>
              <w:spacing w:line="360" w:lineRule="auto"/>
              <w:ind w:right="-17" w:firstLineChars="147" w:firstLine="354"/>
              <w:rPr>
                <w:rFonts w:hAnsi="宋体"/>
                <w:b/>
              </w:rPr>
            </w:pPr>
            <w:r w:rsidRPr="00574386">
              <w:rPr>
                <w:b/>
                <w:noProof/>
                <w:sz w:val="24"/>
              </w:rPr>
              <w:pict>
                <v:rect id="_x0000_s136631" style="position:absolute;left:0;text-align:left;margin-left:238.25pt;margin-top:14.8pt;width:35pt;height:19.55pt;z-index:25244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" filled="f" fillcolor="#bbd5f0" stroked="f" strokecolor="#739cc3" strokeweight="1.25pt">
                  <v:fill color2="#9cbee0" focus="100%" type="gradient">
                    <o:fill v:ext="view" type="gradientUnscaled"/>
                  </v:fill>
                  <v:textbox style="mso-next-textbox:#_x0000_s136631">
                    <w:txbxContent>
                      <w:p w:rsidR="00FA683A" w:rsidRPr="007E00C5" w:rsidRDefault="00FA683A" w:rsidP="004B00F9">
                        <w:pPr>
                          <w:rPr>
                            <w:szCs w:val="21"/>
                          </w:rPr>
                        </w:pPr>
                        <w:r>
                          <w:rPr>
                            <w:rFonts w:hint="eastAsia"/>
                            <w:szCs w:val="21"/>
                          </w:rPr>
                          <w:t>2%</w:t>
                        </w:r>
                      </w:p>
                    </w:txbxContent>
                  </v:textbox>
                </v:rect>
              </w:pict>
            </w:r>
            <w:r w:rsidRPr="00574386">
              <w:rPr>
                <w:b/>
                <w:bCs/>
                <w:noProof/>
                <w:kern w:val="0"/>
                <w:sz w:val="28"/>
                <w:szCs w:val="28"/>
              </w:rPr>
              <w:pict>
                <v:shape id="_x0000_s136621" type="#_x0000_t32" style="position:absolute;left:0;text-align:left;margin-left:71.05pt;margin-top:.5pt;width:15.05pt;height:0;z-index:25243955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" adj="-202150,-1,-202150" strokeweight="1.25pt"/>
              </w:pict>
            </w:r>
          </w:p>
          <w:p w:rsidR="004B00F9" w:rsidRDefault="00574386" w:rsidP="004B00F9">
            <w:pPr>
              <w:spacing w:line="360" w:lineRule="auto"/>
              <w:ind w:right="-17" w:firstLineChars="147" w:firstLine="309"/>
              <w:rPr>
                <w:rFonts w:hAnsi="宋体"/>
                <w:b/>
              </w:rPr>
            </w:pPr>
            <w:r w:rsidRPr="00574386">
              <w:rPr>
                <w:rFonts w:eastAsia="仿宋_GB2312"/>
                <w:noProof/>
              </w:rPr>
              <w:pict>
                <v:rect id="_x0000_s136616" style="position:absolute;left:0;text-align:left;margin-left:268.3pt;margin-top:-.35pt;width:106.45pt;height:24.75pt;z-index:25243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" filled="f" fillcolor="#bbd5f0" stroked="f" strokeweight="1.25pt">
                  <v:fill color2="#9cbee0" focus="100%" type="gradient">
                    <o:fill v:ext="view" type="gradientUnscaled"/>
                  </v:fill>
                  <v:textbox style="mso-next-textbox:#_x0000_s136616">
                    <w:txbxContent>
                      <w:p w:rsidR="00FA683A" w:rsidRPr="007E00C5" w:rsidRDefault="00FA683A" w:rsidP="004B00F9">
                        <w:pPr>
                          <w:rPr>
                            <w:szCs w:val="21"/>
                          </w:rPr>
                        </w:pPr>
                        <w:r>
                          <w:rPr>
                            <w:rFonts w:hint="eastAsia"/>
                            <w:szCs w:val="21"/>
                          </w:rPr>
                          <w:t>无组织</w:t>
                        </w:r>
                        <w:r>
                          <w:rPr>
                            <w:szCs w:val="21"/>
                          </w:rPr>
                          <w:t>排放</w:t>
                        </w:r>
                        <w:r>
                          <w:rPr>
                            <w:rFonts w:hint="eastAsia"/>
                            <w:szCs w:val="21"/>
                          </w:rPr>
                          <w:t>：</w:t>
                        </w:r>
                        <w:r>
                          <w:rPr>
                            <w:rFonts w:hint="eastAsia"/>
                            <w:szCs w:val="21"/>
                          </w:rPr>
                          <w:t>0.1305</w:t>
                        </w:r>
                      </w:p>
                    </w:txbxContent>
                  </v:textbox>
                </v:rect>
              </w:pict>
            </w:r>
            <w:r w:rsidRPr="00574386">
              <w:rPr>
                <w:rFonts w:eastAsia="仿宋_GB2312"/>
                <w:noProof/>
              </w:rPr>
              <w:pict>
                <v:shape id="_x0000_s136614" type="#_x0000_t34" style="position:absolute;left:0;text-align:left;margin-left:244.95pt;margin-top:14.6pt;width:23.35pt;height:.05pt;z-index:25243238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" adj="10777,-51364800,-306378" strokeweight="1.25pt">
                  <v:stroke endarrow="block"/>
                </v:shape>
              </w:pict>
            </w:r>
            <w:r w:rsidRPr="00574386">
              <w:rPr>
                <w:rFonts w:eastAsia="仿宋_GB2312"/>
                <w:noProof/>
              </w:rPr>
              <w:pict>
                <v:line id="_x0000_s136613" style="position:absolute;left:0;text-align:left;z-index:252431360;visibility:visible;mso-wrap-distance-left:3.17494mm;mso-wrap-distance-right:3.17494mm" from="244.95pt,14.6pt" to="244.95pt,61.85pt" strokecolor="black [3200]" strokeweight="1pt">
                  <v:stroke joinstyle="miter"/>
                  <v:shadow color="#868686"/>
                  <o:lock v:ext="edit" shapetype="f"/>
                </v:line>
              </w:pict>
            </w:r>
            <w:r w:rsidRPr="00574386">
              <w:rPr>
                <w:rFonts w:eastAsia="仿宋_GB2312"/>
                <w:noProof/>
              </w:rPr>
              <w:pict>
                <v:rect id="_x0000_s136611" style="position:absolute;left:0;text-align:left;margin-left:82.9pt;margin-top:16.25pt;width:47.2pt;height:24.75pt;z-index:25242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" filled="f" fillcolor="#bbd5f0" stroked="f" strokecolor="#739cc3" strokeweight="1.25pt">
                  <v:fill color2="#9cbee0" focus="100%" type="gradient">
                    <o:fill v:ext="view" type="gradientUnscaled"/>
                  </v:fill>
                  <v:textbox style="mso-next-textbox:#_x0000_s136611">
                    <w:txbxContent>
                      <w:p w:rsidR="00FA683A" w:rsidRPr="007E00C5" w:rsidRDefault="00FA683A" w:rsidP="004B00F9">
                        <w:pPr>
                          <w:rPr>
                            <w:szCs w:val="21"/>
                          </w:rPr>
                        </w:pPr>
                        <w:r>
                          <w:rPr>
                            <w:rFonts w:hint="eastAsia"/>
                            <w:szCs w:val="21"/>
                          </w:rPr>
                          <w:t>6.5274</w:t>
                        </w:r>
                      </w:p>
                    </w:txbxContent>
                  </v:textbox>
                </v:rect>
              </w:pict>
            </w:r>
          </w:p>
          <w:p w:rsidR="004B00F9" w:rsidRDefault="00574386" w:rsidP="004B00F9">
            <w:pPr>
              <w:spacing w:line="360" w:lineRule="auto"/>
              <w:ind w:right="-17" w:firstLineChars="147" w:firstLine="354"/>
              <w:rPr>
                <w:rFonts w:hAnsi="宋体"/>
                <w:b/>
              </w:rPr>
            </w:pPr>
            <w:r w:rsidRPr="00574386">
              <w:rPr>
                <w:b/>
                <w:noProof/>
                <w:sz w:val="24"/>
              </w:rPr>
              <w:pict>
                <v:rect id="_x0000_s136632" style="position:absolute;left:0;text-align:left;margin-left:357.1pt;margin-top:3.35pt;width:35pt;height:19.55pt;z-index:25245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" filled="f" fillcolor="#bbd5f0" stroked="f" strokecolor="#739cc3" strokeweight="1.25pt">
                  <v:fill color2="#9cbee0" focus="100%" type="gradient">
                    <o:fill v:ext="view" type="gradientUnscaled"/>
                  </v:fill>
                  <v:textbox style="mso-next-textbox:#_x0000_s136632">
                    <w:txbxContent>
                      <w:p w:rsidR="00FA683A" w:rsidRPr="007E00C5" w:rsidRDefault="00FA683A" w:rsidP="004B00F9">
                        <w:pPr>
                          <w:rPr>
                            <w:szCs w:val="21"/>
                          </w:rPr>
                        </w:pPr>
                        <w:r>
                          <w:rPr>
                            <w:rFonts w:hint="eastAsia"/>
                            <w:szCs w:val="21"/>
                          </w:rPr>
                          <w:t>90%</w:t>
                        </w:r>
                      </w:p>
                    </w:txbxContent>
                  </v:textbox>
                </v:rect>
              </w:pict>
            </w:r>
            <w:r w:rsidRPr="00574386">
              <w:rPr>
                <w:rFonts w:eastAsia="仿宋_GB2312"/>
                <w:noProof/>
              </w:rPr>
              <w:pict>
                <v:rect id="_x0000_s136620" style="position:absolute;left:0;text-align:left;margin-left:381pt;margin-top:10.4pt;width:125.75pt;height:22.75pt;z-index:25243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" filled="f" fillcolor="#bbd5f0" stroked="f" strokeweight="1.25pt">
                  <v:fill color2="#9cbee0" focus="100%" type="gradient">
                    <o:fill v:ext="view" type="gradientUnscaled"/>
                  </v:fill>
                  <v:textbox style="mso-next-textbox:#_x0000_s136620">
                    <w:txbxContent>
                      <w:p w:rsidR="00FA683A" w:rsidRPr="007E00C5" w:rsidRDefault="00FA683A" w:rsidP="004B00F9">
                        <w:pPr>
                          <w:rPr>
                            <w:szCs w:val="21"/>
                          </w:rPr>
                        </w:pPr>
                        <w:r>
                          <w:rPr>
                            <w:rFonts w:hint="eastAsia"/>
                            <w:szCs w:val="21"/>
                          </w:rPr>
                          <w:t>处理</w:t>
                        </w:r>
                        <w:r>
                          <w:rPr>
                            <w:szCs w:val="21"/>
                          </w:rPr>
                          <w:t>装置</w:t>
                        </w:r>
                        <w:r>
                          <w:rPr>
                            <w:rFonts w:hint="eastAsia"/>
                            <w:szCs w:val="21"/>
                          </w:rPr>
                          <w:t>吸附：</w:t>
                        </w:r>
                        <w:r>
                          <w:rPr>
                            <w:rFonts w:hint="eastAsia"/>
                            <w:szCs w:val="21"/>
                          </w:rPr>
                          <w:t>5.7573</w:t>
                        </w:r>
                      </w:p>
                    </w:txbxContent>
                  </v:textbox>
                </v:rect>
              </w:pict>
            </w:r>
            <w:r w:rsidRPr="00574386">
              <w:rPr>
                <w:rFonts w:eastAsia="仿宋_GB2312"/>
                <w:noProof/>
              </w:rPr>
              <w:pict>
                <v:rect id="_x0000_s136610" style="position:absolute;left:0;text-align:left;margin-left:117.55pt;margin-top:1.35pt;width:120.7pt;height:38.8pt;z-index:25242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" filled="f" fillcolor="#bbd5f0" stroked="f" strokeweight="1.25pt">
                  <v:fill color2="#9cbee0" focus="100%" type="gradient">
                    <o:fill v:ext="view" type="gradientUnscaled"/>
                  </v:fill>
                  <v:textbox style="mso-next-textbox:#_x0000_s136610">
                    <w:txbxContent>
                      <w:p w:rsidR="00FA683A" w:rsidRDefault="00FA683A" w:rsidP="004B00F9">
                        <w:pPr>
                          <w:ind w:left="105" w:hangingChars="50" w:hanging="105"/>
                          <w:rPr>
                            <w:szCs w:val="21"/>
                          </w:rPr>
                        </w:pPr>
                        <w:r>
                          <w:rPr>
                            <w:rFonts w:hint="eastAsia"/>
                            <w:szCs w:val="21"/>
                          </w:rPr>
                          <w:t>调漆</w:t>
                        </w:r>
                        <w:r>
                          <w:rPr>
                            <w:szCs w:val="21"/>
                          </w:rPr>
                          <w:t>喷漆</w:t>
                        </w:r>
                        <w:r>
                          <w:rPr>
                            <w:rFonts w:hint="eastAsia"/>
                            <w:szCs w:val="21"/>
                          </w:rPr>
                          <w:t>工序挥发</w:t>
                        </w:r>
                        <w:r>
                          <w:rPr>
                            <w:rFonts w:hint="eastAsia"/>
                            <w:szCs w:val="21"/>
                          </w:rPr>
                          <w:t>60%</w:t>
                        </w:r>
                      </w:p>
                      <w:p w:rsidR="00FA683A" w:rsidRPr="007E00C5" w:rsidRDefault="00FA683A" w:rsidP="004B00F9">
                        <w:pPr>
                          <w:ind w:left="105" w:hangingChars="50" w:hanging="105"/>
                          <w:rPr>
                            <w:szCs w:val="21"/>
                          </w:rPr>
                        </w:pPr>
                        <w:r>
                          <w:rPr>
                            <w:szCs w:val="21"/>
                          </w:rPr>
                          <w:t>晾干</w:t>
                        </w:r>
                        <w:r>
                          <w:rPr>
                            <w:rFonts w:hint="eastAsia"/>
                            <w:szCs w:val="21"/>
                          </w:rPr>
                          <w:t>工序中挥发</w:t>
                        </w:r>
                        <w:r>
                          <w:rPr>
                            <w:rFonts w:hint="eastAsia"/>
                            <w:szCs w:val="21"/>
                          </w:rPr>
                          <w:t>40%</w:t>
                        </w:r>
                      </w:p>
                    </w:txbxContent>
                  </v:textbox>
                </v:rect>
              </w:pict>
            </w:r>
            <w:r w:rsidRPr="00574386">
              <w:rPr>
                <w:b/>
                <w:bCs/>
                <w:noProof/>
                <w:kern w:val="0"/>
                <w:sz w:val="28"/>
                <w:szCs w:val="28"/>
              </w:rPr>
              <w:pict>
                <v:rect id="_x0000_s136622" style="position:absolute;left:0;text-align:left;margin-left:-3.3pt;margin-top:1.35pt;width:80.05pt;height:37.25pt;z-index:25244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" filled="f" fillcolor="#bbd5f0" stroked="f" strokeweight="1.25pt">
                  <v:fill color2="#9cbee0" focus="100%" type="gradient">
                    <o:fill v:ext="view" type="gradientUnscaled"/>
                  </v:fill>
                  <v:textbox style="mso-next-textbox:#_x0000_s136622">
                    <w:txbxContent>
                      <w:p w:rsidR="00FA683A" w:rsidRDefault="00FA683A" w:rsidP="004B00F9">
                        <w:pPr>
                          <w:rPr>
                            <w:szCs w:val="21"/>
                          </w:rPr>
                        </w:pPr>
                        <w:r>
                          <w:rPr>
                            <w:rFonts w:hint="eastAsia"/>
                            <w:szCs w:val="21"/>
                          </w:rPr>
                          <w:t>透明面漆中</w:t>
                        </w:r>
                      </w:p>
                      <w:p w:rsidR="00FA683A" w:rsidRPr="007E00C5" w:rsidRDefault="00FA683A" w:rsidP="004B00F9">
                        <w:pPr>
                          <w:rPr>
                            <w:szCs w:val="21"/>
                          </w:rPr>
                        </w:pPr>
                        <w:r>
                          <w:rPr>
                            <w:rFonts w:hint="eastAsia"/>
                            <w:szCs w:val="21"/>
                          </w:rPr>
                          <w:t>TVOC</w:t>
                        </w:r>
                        <w:r>
                          <w:rPr>
                            <w:rFonts w:hint="eastAsia"/>
                            <w:szCs w:val="21"/>
                          </w:rPr>
                          <w:t>：</w:t>
                        </w:r>
                        <w:r>
                          <w:rPr>
                            <w:rFonts w:hint="eastAsia"/>
                            <w:szCs w:val="21"/>
                          </w:rPr>
                          <w:t>1.781</w:t>
                        </w:r>
                      </w:p>
                    </w:txbxContent>
                  </v:textbox>
                </v:rect>
              </w:pict>
            </w:r>
          </w:p>
          <w:p w:rsidR="004B00F9" w:rsidRDefault="00574386" w:rsidP="004B00F9">
            <w:pPr>
              <w:spacing w:line="360" w:lineRule="auto"/>
              <w:ind w:right="-17" w:firstLineChars="147" w:firstLine="309"/>
              <w:rPr>
                <w:rFonts w:hAnsi="宋体"/>
                <w:b/>
              </w:rPr>
            </w:pPr>
            <w:r w:rsidRPr="00574386">
              <w:rPr>
                <w:rFonts w:eastAsia="仿宋_GB2312"/>
                <w:noProof/>
              </w:rPr>
              <w:pict>
                <v:shape id="_x0000_s136618" type="#_x0000_t32" style="position:absolute;left:0;text-align:left;margin-left:360.25pt;margin-top:4.75pt;width:20.75pt;height:0;z-index:25243648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" adj="-485766,-1,-485766" strokeweight="1.25pt">
                  <v:stroke endarrow="block"/>
                </v:shape>
              </w:pict>
            </w:r>
            <w:r w:rsidRPr="00574386">
              <w:rPr>
                <w:b/>
                <w:bCs/>
                <w:noProof/>
                <w:kern w:val="0"/>
                <w:sz w:val="28"/>
                <w:szCs w:val="28"/>
              </w:rPr>
              <w:pict>
                <v:line id="_x0000_s136624" style="position:absolute;left:0;text-align:left;z-index:252442624;visibility:visible;mso-wrap-distance-left:3.17494mm;mso-wrap-distance-right:3.17494mm" from="360.25pt,4.45pt" to="360.25pt,51.7pt" strokecolor="black [3200]" strokeweight="1pt">
                  <v:stroke joinstyle="miter"/>
                  <v:shadow color="#868686"/>
                  <o:lock v:ext="edit" shapetype="f"/>
                </v:line>
              </w:pict>
            </w:r>
            <w:r w:rsidRPr="00574386">
              <w:rPr>
                <w:rFonts w:eastAsia="仿宋_GB2312"/>
                <w:noProof/>
              </w:rPr>
              <w:pict>
                <v:rect id="_x0000_s136617" style="position:absolute;left:0;text-align:left;margin-left:268.3pt;margin-top:9.45pt;width:79.05pt;height:35.25pt;z-index:25243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" filled="f" fillcolor="#bbd5f0" stroked="f" strokeweight="1.25pt">
                  <v:fill color2="#9cbee0" focus="100%" type="gradient">
                    <o:fill v:ext="view" type="gradientUnscaled"/>
                  </v:fill>
                  <v:textbox style="mso-next-textbox:#_x0000_s136617">
                    <w:txbxContent>
                      <w:p w:rsidR="00FA683A" w:rsidRDefault="00FA683A" w:rsidP="004B00F9">
                        <w:pPr>
                          <w:rPr>
                            <w:szCs w:val="21"/>
                          </w:rPr>
                        </w:pPr>
                        <w:r>
                          <w:rPr>
                            <w:rFonts w:hint="eastAsia"/>
                            <w:szCs w:val="21"/>
                          </w:rPr>
                          <w:t>吸风装置</w:t>
                        </w:r>
                      </w:p>
                      <w:p w:rsidR="00FA683A" w:rsidRPr="007E00C5" w:rsidRDefault="00FA683A" w:rsidP="004B00F9">
                        <w:pPr>
                          <w:rPr>
                            <w:szCs w:val="21"/>
                          </w:rPr>
                        </w:pPr>
                        <w:r>
                          <w:rPr>
                            <w:rFonts w:hint="eastAsia"/>
                            <w:szCs w:val="21"/>
                          </w:rPr>
                          <w:t>收集：</w:t>
                        </w:r>
                        <w:r>
                          <w:rPr>
                            <w:rFonts w:hint="eastAsia"/>
                            <w:szCs w:val="21"/>
                          </w:rPr>
                          <w:t>6.3969</w:t>
                        </w:r>
                      </w:p>
                    </w:txbxContent>
                  </v:textbox>
                </v:rect>
              </w:pict>
            </w:r>
            <w:r w:rsidRPr="00574386">
              <w:rPr>
                <w:b/>
                <w:noProof/>
                <w:sz w:val="24"/>
              </w:rPr>
              <w:pict>
                <v:rect id="_x0000_s136630" style="position:absolute;left:0;text-align:left;margin-left:238.25pt;margin-top:9.45pt;width:35pt;height:19.55pt;z-index:25244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" filled="f" fillcolor="#bbd5f0" stroked="f" strokecolor="#739cc3" strokeweight="1.25pt">
                  <v:fill color2="#9cbee0" focus="100%" type="gradient">
                    <o:fill v:ext="view" type="gradientUnscaled"/>
                  </v:fill>
                  <v:textbox style="mso-next-textbox:#_x0000_s136630">
                    <w:txbxContent>
                      <w:p w:rsidR="00FA683A" w:rsidRPr="007E00C5" w:rsidRDefault="00FA683A" w:rsidP="004B00F9">
                        <w:pPr>
                          <w:rPr>
                            <w:szCs w:val="21"/>
                          </w:rPr>
                        </w:pPr>
                        <w:r>
                          <w:rPr>
                            <w:rFonts w:hint="eastAsia"/>
                            <w:szCs w:val="21"/>
                          </w:rPr>
                          <w:t>98%</w:t>
                        </w:r>
                      </w:p>
                    </w:txbxContent>
                  </v:textbox>
                </v:rect>
              </w:pict>
            </w:r>
            <w:r w:rsidRPr="00574386">
              <w:rPr>
                <w:rFonts w:eastAsia="仿宋_GB2312"/>
                <w:noProof/>
              </w:rPr>
              <w:pict>
                <v:shape id="_x0000_s136612" type="#_x0000_t32" style="position:absolute;left:0;text-align:left;margin-left:230.8pt;margin-top:.9pt;width:14.15pt;height:0;z-index:25243033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" adj="-308835,-1,-308835" strokeweight="1.25pt"/>
              </w:pict>
            </w:r>
            <w:r w:rsidRPr="00574386">
              <w:rPr>
                <w:rFonts w:eastAsia="仿宋_GB2312"/>
                <w:noProof/>
              </w:rPr>
              <w:pict>
                <v:shape id="_x0000_s136609" type="#_x0000_t32" style="position:absolute;left:0;text-align:left;margin-left:86.75pt;margin-top:.9pt;width:36.85pt;height:0;z-index:25242726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" adj="-114223,-1,-114223" strokeweight="1.25pt">
                  <v:stroke endarrow="block"/>
                </v:shape>
              </w:pict>
            </w:r>
            <w:r w:rsidRPr="00574386">
              <w:rPr>
                <w:b/>
                <w:noProof/>
                <w:sz w:val="24"/>
              </w:rPr>
              <w:pict>
                <v:shape id="_x0000_s136626" type="#_x0000_t32" style="position:absolute;left:0;text-align:left;margin-left:71.05pt;margin-top:.9pt;width:15.05pt;height:0;z-index:25244467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" adj="-202150,-1,-202150" strokeweight="1.25pt"/>
              </w:pict>
            </w:r>
          </w:p>
          <w:p w:rsidR="004B00F9" w:rsidRDefault="00574386" w:rsidP="004B00F9">
            <w:pPr>
              <w:spacing w:line="360" w:lineRule="auto"/>
              <w:ind w:right="-17" w:firstLineChars="147" w:firstLine="354"/>
              <w:rPr>
                <w:rFonts w:hAnsi="宋体"/>
                <w:b/>
              </w:rPr>
            </w:pPr>
            <w:r w:rsidRPr="00574386">
              <w:rPr>
                <w:b/>
                <w:noProof/>
                <w:sz w:val="24"/>
              </w:rPr>
              <w:pict>
                <v:rect id="_x0000_s136633" style="position:absolute;left:0;text-align:left;margin-left:360.25pt;margin-top:13.2pt;width:35pt;height:19.55pt;z-index:25245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" filled="f" fillcolor="#bbd5f0" stroked="f" strokecolor="#739cc3" strokeweight="1.25pt">
                  <v:fill color2="#9cbee0" focus="100%" type="gradient">
                    <o:fill v:ext="view" type="gradientUnscaled"/>
                  </v:fill>
                  <v:textbox style="mso-next-textbox:#_x0000_s136633">
                    <w:txbxContent>
                      <w:p w:rsidR="00FA683A" w:rsidRPr="007E00C5" w:rsidRDefault="00FA683A" w:rsidP="004B00F9">
                        <w:pPr>
                          <w:rPr>
                            <w:szCs w:val="21"/>
                          </w:rPr>
                        </w:pPr>
                        <w:r>
                          <w:rPr>
                            <w:rFonts w:hint="eastAsia"/>
                            <w:szCs w:val="21"/>
                          </w:rPr>
                          <w:t>10%</w:t>
                        </w:r>
                      </w:p>
                    </w:txbxContent>
                  </v:textbox>
                </v:rect>
              </w:pict>
            </w:r>
            <w:r w:rsidRPr="00574386">
              <w:rPr>
                <w:b/>
                <w:bCs/>
                <w:noProof/>
                <w:kern w:val="0"/>
                <w:sz w:val="28"/>
                <w:szCs w:val="28"/>
              </w:rPr>
              <w:pict>
                <v:shape id="_x0000_s136623" type="#_x0000_t32" style="position:absolute;left:0;text-align:left;margin-left:338.6pt;margin-top:7.45pt;width:21.65pt;height:0;z-index:25244160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" adj="-308835,-1,-308835" strokeweight="1.25pt"/>
              </w:pict>
            </w:r>
            <w:r w:rsidRPr="00574386">
              <w:rPr>
                <w:rFonts w:eastAsia="仿宋_GB2312"/>
                <w:noProof/>
              </w:rPr>
              <w:pict>
                <v:shape id="_x0000_s136615" type="#_x0000_t34" style="position:absolute;left:0;text-align:left;margin-left:244.95pt;margin-top:7.45pt;width:20.7pt;height:.05pt;z-index:25243340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" adj=",-80028000,-389583" strokeweight="1.25pt">
                  <v:stroke endarrow="block"/>
                </v:shape>
              </w:pict>
            </w:r>
            <w:r w:rsidRPr="00574386">
              <w:rPr>
                <w:b/>
                <w:noProof/>
                <w:sz w:val="24"/>
              </w:rPr>
              <w:pict>
                <v:rect id="_x0000_s136741" style="position:absolute;left:0;text-align:left;margin-left:-3.3pt;margin-top:13.2pt;width:80.05pt;height:37.25pt;z-index:252562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" filled="f" fillcolor="#bbd5f0" stroked="f" strokeweight="1.25pt">
                  <v:fill color2="#9cbee0" focus="100%" type="gradient">
                    <o:fill v:ext="view" type="gradientUnscaled"/>
                  </v:fill>
                  <v:textbox style="mso-next-textbox:#_x0000_s136741">
                    <w:txbxContent>
                      <w:p w:rsidR="00FA683A" w:rsidRDefault="00FA683A" w:rsidP="004B00F9">
                        <w:pPr>
                          <w:ind w:firstLineChars="150" w:firstLine="315"/>
                          <w:rPr>
                            <w:szCs w:val="21"/>
                          </w:rPr>
                        </w:pPr>
                        <w:r>
                          <w:rPr>
                            <w:rFonts w:hint="eastAsia"/>
                            <w:szCs w:val="21"/>
                          </w:rPr>
                          <w:t>色漆中</w:t>
                        </w:r>
                      </w:p>
                      <w:p w:rsidR="00FA683A" w:rsidRPr="007E00C5" w:rsidRDefault="00FA683A" w:rsidP="004B00F9">
                        <w:pPr>
                          <w:rPr>
                            <w:szCs w:val="21"/>
                          </w:rPr>
                        </w:pPr>
                        <w:r>
                          <w:rPr>
                            <w:rFonts w:hint="eastAsia"/>
                            <w:szCs w:val="21"/>
                          </w:rPr>
                          <w:t>TVOC</w:t>
                        </w:r>
                        <w:r>
                          <w:rPr>
                            <w:rFonts w:hint="eastAsia"/>
                            <w:szCs w:val="21"/>
                          </w:rPr>
                          <w:t>：</w:t>
                        </w:r>
                        <w:r>
                          <w:rPr>
                            <w:rFonts w:hint="eastAsia"/>
                            <w:szCs w:val="21"/>
                          </w:rPr>
                          <w:t>1.3959</w:t>
                        </w:r>
                      </w:p>
                    </w:txbxContent>
                  </v:textbox>
                </v:rect>
              </w:pict>
            </w:r>
          </w:p>
          <w:p w:rsidR="004B00F9" w:rsidRDefault="00574386" w:rsidP="004B00F9">
            <w:pPr>
              <w:spacing w:line="360" w:lineRule="auto"/>
              <w:ind w:right="-17" w:firstLineChars="147" w:firstLine="309"/>
              <w:rPr>
                <w:rFonts w:hAnsi="宋体"/>
                <w:b/>
              </w:rPr>
            </w:pPr>
            <w:r w:rsidRPr="00574386">
              <w:rPr>
                <w:rFonts w:eastAsia="仿宋_GB2312"/>
                <w:noProof/>
              </w:rPr>
              <w:pict>
                <v:rect id="_x0000_s136619" style="position:absolute;left:0;text-align:left;margin-left:381pt;margin-top:3.05pt;width:132.1pt;height:21.85pt;z-index:25243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" filled="f" fillcolor="#bbd5f0" stroked="f" strokeweight="1.25pt">
                  <v:fill color2="#9cbee0" focus="100%" type="gradient">
                    <o:fill v:ext="view" type="gradientUnscaled"/>
                  </v:fill>
                  <v:textbox style="mso-next-textbox:#_x0000_s136619">
                    <w:txbxContent>
                      <w:p w:rsidR="00FA683A" w:rsidRPr="007E00C5" w:rsidRDefault="00FA683A" w:rsidP="004B00F9">
                        <w:pPr>
                          <w:rPr>
                            <w:szCs w:val="21"/>
                          </w:rPr>
                        </w:pPr>
                        <w:r>
                          <w:rPr>
                            <w:rFonts w:hint="eastAsia"/>
                            <w:szCs w:val="21"/>
                          </w:rPr>
                          <w:t>20m</w:t>
                        </w:r>
                        <w:r>
                          <w:rPr>
                            <w:rFonts w:hint="eastAsia"/>
                            <w:szCs w:val="21"/>
                          </w:rPr>
                          <w:t>高排气筒排放：</w:t>
                        </w:r>
                        <w:r>
                          <w:rPr>
                            <w:rFonts w:hint="eastAsia"/>
                            <w:szCs w:val="21"/>
                          </w:rPr>
                          <w:t>0.6396</w:t>
                        </w:r>
                      </w:p>
                    </w:txbxContent>
                  </v:textbox>
                </v:rect>
              </w:pict>
            </w:r>
            <w:r w:rsidRPr="00574386">
              <w:rPr>
                <w:b/>
                <w:bCs/>
                <w:noProof/>
                <w:kern w:val="0"/>
                <w:sz w:val="28"/>
                <w:szCs w:val="28"/>
              </w:rPr>
              <w:pict>
                <v:shape id="_x0000_s136625" type="#_x0000_t32" style="position:absolute;left:0;text-align:left;margin-left:360.25pt;margin-top:15.5pt;width:20.75pt;height:0;z-index:25244364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" adj="-485766,-1,-485766" strokeweight="1.25pt">
                  <v:stroke endarrow="block"/>
                </v:shape>
              </w:pict>
            </w:r>
            <w:r w:rsidRPr="00574386">
              <w:rPr>
                <w:b/>
                <w:noProof/>
                <w:sz w:val="24"/>
              </w:rPr>
              <w:pict>
                <v:shape id="_x0000_s136629" type="#_x0000_t32" style="position:absolute;left:0;text-align:left;margin-left:71.7pt;margin-top:15.5pt;width:15.05pt;height:0;z-index:25244774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" adj="-202150,-1,-202150" strokeweight="1.25pt"/>
              </w:pict>
            </w:r>
          </w:p>
          <w:p w:rsidR="004B00F9" w:rsidRDefault="004B00F9" w:rsidP="004B00F9">
            <w:pPr>
              <w:spacing w:line="360" w:lineRule="auto"/>
              <w:ind w:right="-17" w:firstLineChars="147" w:firstLine="310"/>
              <w:rPr>
                <w:rFonts w:hAnsi="宋体"/>
                <w:b/>
              </w:rPr>
            </w:pPr>
          </w:p>
          <w:p w:rsidR="004B00F9" w:rsidRDefault="00574386" w:rsidP="004B00F9">
            <w:pPr>
              <w:spacing w:line="360" w:lineRule="auto"/>
              <w:ind w:right="-17" w:firstLineChars="147" w:firstLine="354"/>
              <w:rPr>
                <w:rFonts w:hAnsi="宋体"/>
                <w:b/>
              </w:rPr>
            </w:pPr>
            <w:r w:rsidRPr="00574386">
              <w:rPr>
                <w:b/>
                <w:noProof/>
                <w:sz w:val="24"/>
              </w:rPr>
              <w:pict>
                <v:rect id="_x0000_s136628" style="position:absolute;left:0;text-align:left;margin-left:-9.45pt;margin-top:12.65pt;width:86.2pt;height:37.25pt;z-index:25244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" filled="f" fillcolor="#bbd5f0" stroked="f" strokeweight="1.25pt">
                  <v:fill color2="#9cbee0" focus="100%" type="gradient">
                    <o:fill v:ext="view" type="gradientUnscaled"/>
                  </v:fill>
                  <v:textbox style="mso-next-textbox:#_x0000_s136628">
                    <w:txbxContent>
                      <w:p w:rsidR="00FA683A" w:rsidRDefault="00FA683A" w:rsidP="004B00F9">
                        <w:pPr>
                          <w:ind w:firstLineChars="100" w:firstLine="210"/>
                          <w:rPr>
                            <w:szCs w:val="21"/>
                          </w:rPr>
                        </w:pPr>
                        <w:r>
                          <w:rPr>
                            <w:rFonts w:hint="eastAsia"/>
                            <w:szCs w:val="21"/>
                          </w:rPr>
                          <w:t>白面漆中</w:t>
                        </w:r>
                      </w:p>
                      <w:p w:rsidR="00FA683A" w:rsidRPr="007E00C5" w:rsidRDefault="00FA683A" w:rsidP="004B00F9">
                        <w:pPr>
                          <w:rPr>
                            <w:szCs w:val="21"/>
                          </w:rPr>
                        </w:pPr>
                        <w:r>
                          <w:rPr>
                            <w:rFonts w:hint="eastAsia"/>
                            <w:szCs w:val="21"/>
                          </w:rPr>
                          <w:t>TVOC</w:t>
                        </w:r>
                        <w:r>
                          <w:rPr>
                            <w:rFonts w:hint="eastAsia"/>
                            <w:szCs w:val="21"/>
                          </w:rPr>
                          <w:t>：</w:t>
                        </w:r>
                        <w:r>
                          <w:rPr>
                            <w:rFonts w:hint="eastAsia"/>
                            <w:szCs w:val="21"/>
                          </w:rPr>
                          <w:t>0.6075</w:t>
                        </w:r>
                      </w:p>
                    </w:txbxContent>
                  </v:textbox>
                </v:rect>
              </w:pict>
            </w:r>
          </w:p>
          <w:p w:rsidR="001A0908" w:rsidRDefault="00574386" w:rsidP="00D303F7">
            <w:pPr>
              <w:tabs>
                <w:tab w:val="left" w:pos="2160"/>
              </w:tabs>
              <w:snapToGrid w:val="0"/>
              <w:spacing w:beforeLines="50" w:line="360" w:lineRule="auto"/>
              <w:jc w:val="center"/>
              <w:rPr>
                <w:rFonts w:hAnsi="宋体"/>
                <w:b/>
                <w:bCs/>
                <w:sz w:val="24"/>
              </w:rPr>
            </w:pPr>
            <w:r w:rsidRPr="00574386">
              <w:rPr>
                <w:b/>
                <w:noProof/>
                <w:sz w:val="24"/>
              </w:rPr>
              <w:pict>
                <v:shape id="_x0000_s136740" type="#_x0000_t32" style="position:absolute;left:0;text-align:left;margin-left:71.7pt;margin-top:17.6pt;width:15.05pt;height:0;z-index:25256140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" adj="-202150,-1,-202150" strokeweight="1.25pt"/>
              </w:pict>
            </w:r>
            <w:r w:rsidR="0053637A">
              <w:rPr>
                <w:rFonts w:hAnsi="宋体" w:hint="eastAsia"/>
                <w:b/>
                <w:bCs/>
                <w:sz w:val="24"/>
              </w:rPr>
              <w:t xml:space="preserve">  </w:t>
            </w:r>
          </w:p>
          <w:p w:rsidR="004B00F9" w:rsidRPr="00D90FED" w:rsidRDefault="004B00F9" w:rsidP="00D303F7">
            <w:pPr>
              <w:tabs>
                <w:tab w:val="left" w:pos="2160"/>
              </w:tabs>
              <w:snapToGrid w:val="0"/>
              <w:spacing w:beforeLines="50" w:line="360" w:lineRule="auto"/>
              <w:jc w:val="center"/>
              <w:rPr>
                <w:rFonts w:hAnsi="宋体"/>
                <w:b/>
                <w:bCs/>
                <w:sz w:val="24"/>
              </w:rPr>
            </w:pPr>
            <w:r w:rsidRPr="00D90FED">
              <w:rPr>
                <w:rFonts w:hAnsi="宋体" w:hint="eastAsia"/>
                <w:b/>
                <w:bCs/>
                <w:sz w:val="24"/>
              </w:rPr>
              <w:t>图</w:t>
            </w:r>
            <w:r w:rsidRPr="00D90FED">
              <w:rPr>
                <w:rFonts w:hAnsi="宋体" w:hint="eastAsia"/>
                <w:b/>
                <w:bCs/>
                <w:sz w:val="24"/>
              </w:rPr>
              <w:t>5-</w:t>
            </w:r>
            <w:r w:rsidR="0053637A">
              <w:rPr>
                <w:rFonts w:hAnsi="宋体" w:hint="eastAsia"/>
                <w:b/>
                <w:bCs/>
                <w:sz w:val="24"/>
              </w:rPr>
              <w:t>1</w:t>
            </w:r>
            <w:r w:rsidR="006A1E5D">
              <w:rPr>
                <w:rFonts w:hAnsi="宋体" w:hint="eastAsia"/>
                <w:b/>
                <w:bCs/>
                <w:sz w:val="24"/>
              </w:rPr>
              <w:t>2</w:t>
            </w:r>
            <w:r w:rsidRPr="00D90FED">
              <w:rPr>
                <w:rFonts w:hAnsi="宋体"/>
                <w:b/>
                <w:bCs/>
                <w:sz w:val="24"/>
              </w:rPr>
              <w:t xml:space="preserve">   </w:t>
            </w:r>
            <w:r w:rsidRPr="00D90FED">
              <w:rPr>
                <w:rFonts w:hAnsi="宋体" w:hint="eastAsia"/>
                <w:b/>
                <w:bCs/>
                <w:sz w:val="24"/>
              </w:rPr>
              <w:t>本项目</w:t>
            </w:r>
            <w:r w:rsidR="0053637A">
              <w:rPr>
                <w:rFonts w:hint="eastAsia"/>
                <w:b/>
                <w:sz w:val="24"/>
              </w:rPr>
              <w:t>C</w:t>
            </w:r>
            <w:r w:rsidRPr="000712EF">
              <w:rPr>
                <w:rFonts w:hint="eastAsia"/>
                <w:b/>
                <w:sz w:val="24"/>
              </w:rPr>
              <w:t>车间喷漆过程中</w:t>
            </w:r>
            <w:r w:rsidRPr="00C446C1">
              <w:rPr>
                <w:rFonts w:hint="eastAsia"/>
                <w:b/>
                <w:sz w:val="24"/>
              </w:rPr>
              <w:t>T</w:t>
            </w:r>
            <w:r w:rsidRPr="00C446C1">
              <w:rPr>
                <w:b/>
                <w:sz w:val="24"/>
              </w:rPr>
              <w:t>VOC</w:t>
            </w:r>
            <w:r w:rsidRPr="00D90FED">
              <w:rPr>
                <w:rFonts w:hAnsi="宋体" w:hint="eastAsia"/>
                <w:b/>
                <w:bCs/>
                <w:sz w:val="24"/>
              </w:rPr>
              <w:t>平衡图</w:t>
            </w:r>
            <w:r w:rsidRPr="00D90FED">
              <w:rPr>
                <w:rFonts w:hAnsi="宋体" w:hint="eastAsia"/>
                <w:b/>
                <w:bCs/>
                <w:sz w:val="24"/>
              </w:rPr>
              <w:t xml:space="preserve">  </w:t>
            </w:r>
            <w:r w:rsidRPr="00D90FED">
              <w:rPr>
                <w:rFonts w:hAnsi="宋体" w:hint="eastAsia"/>
                <w:b/>
                <w:bCs/>
                <w:sz w:val="24"/>
              </w:rPr>
              <w:t>单位：</w:t>
            </w:r>
            <w:r w:rsidRPr="00D90FED">
              <w:rPr>
                <w:b/>
                <w:bCs/>
                <w:sz w:val="24"/>
              </w:rPr>
              <w:t>t/a</w:t>
            </w:r>
          </w:p>
          <w:p w:rsidR="004B00F9" w:rsidRDefault="004B00F9" w:rsidP="004B00F9">
            <w:pPr>
              <w:spacing w:line="360" w:lineRule="auto"/>
              <w:ind w:firstLineChars="200" w:firstLine="420"/>
            </w:pPr>
          </w:p>
          <w:p w:rsidR="004B00F9" w:rsidRDefault="00574386" w:rsidP="004B00F9">
            <w:pPr>
              <w:spacing w:line="360" w:lineRule="auto"/>
              <w:ind w:firstLineChars="200" w:firstLine="420"/>
            </w:pPr>
            <w:r>
              <w:rPr>
                <w:noProof/>
              </w:rPr>
              <w:pict>
                <v:rect id="_x0000_s136500" style="position:absolute;left:0;text-align:left;margin-left:187.15pt;margin-top:5.6pt;width:73.9pt;height:30.85pt;z-index:252315648" filled="f" fillcolor="#9cbee0" stroked="f" strokeweight=".25pt">
                  <v:fill color2="#bbd5f0" type="gradient">
                    <o:fill v:ext="view" type="gradientUnscaled"/>
                  </v:fill>
                  <v:textbox style="mso-next-textbox:#_x0000_s136500">
                    <w:txbxContent>
                      <w:p w:rsidR="00FA683A" w:rsidRDefault="00FA683A" w:rsidP="004B00F9">
                        <w:pPr>
                          <w:rPr>
                            <w:szCs w:val="21"/>
                          </w:rPr>
                        </w:pPr>
                        <w:r w:rsidRPr="00FC5326">
                          <w:rPr>
                            <w:rFonts w:ascii="宋体" w:hAnsi="宋体" w:hint="eastAsia"/>
                            <w:szCs w:val="21"/>
                          </w:rPr>
                          <w:t>无组织排放</w:t>
                        </w:r>
                      </w:p>
                      <w:p w:rsidR="00FA683A" w:rsidRPr="007B2EA3" w:rsidRDefault="00FA683A" w:rsidP="004B00F9">
                        <w:pPr>
                          <w:ind w:firstLineChars="50" w:firstLine="105"/>
                          <w:rPr>
                            <w:szCs w:val="21"/>
                          </w:rPr>
                        </w:pPr>
                        <w:r>
                          <w:rPr>
                            <w:szCs w:val="21"/>
                          </w:rPr>
                          <w:t>0.</w:t>
                        </w:r>
                        <w:r>
                          <w:rPr>
                            <w:rFonts w:hint="eastAsia"/>
                            <w:szCs w:val="21"/>
                          </w:rPr>
                          <w:t>0408</w:t>
                        </w:r>
                      </w:p>
                    </w:txbxContent>
                  </v:textbox>
                </v:rect>
              </w:pict>
            </w:r>
          </w:p>
          <w:p w:rsidR="004B00F9" w:rsidRDefault="00574386" w:rsidP="004B00F9">
            <w:pPr>
              <w:spacing w:line="360" w:lineRule="auto"/>
              <w:ind w:firstLineChars="200" w:firstLine="422"/>
            </w:pPr>
            <w:r w:rsidRPr="00574386">
              <w:rPr>
                <w:rFonts w:ascii="宋体" w:hAnsi="宋体"/>
                <w:b/>
                <w:bCs/>
                <w:noProof/>
              </w:rPr>
              <w:pict>
                <v:rect id="_x0000_s136512" style="position:absolute;left:0;text-align:left;margin-left:94pt;margin-top:4.4pt;width:52.5pt;height:35pt;z-index:252327936" filled="f" fillcolor="#9cbee0" stroked="f" strokeweight=".25pt">
                  <v:fill color2="#bbd5f0" type="gradient">
                    <o:fill v:ext="view" type="gradientUnscaled"/>
                  </v:fill>
                  <v:textbox style="mso-next-textbox:#_x0000_s136512">
                    <w:txbxContent>
                      <w:p w:rsidR="00FA683A" w:rsidRPr="007B2EA3" w:rsidRDefault="00FA683A" w:rsidP="004B00F9">
                        <w:pPr>
                          <w:ind w:firstLineChars="50" w:firstLine="105"/>
                          <w:rPr>
                            <w:szCs w:val="21"/>
                          </w:rPr>
                        </w:pPr>
                        <w:r>
                          <w:rPr>
                            <w:rFonts w:hint="eastAsia"/>
                            <w:szCs w:val="21"/>
                          </w:rPr>
                          <w:t>T</w:t>
                        </w:r>
                        <w:r>
                          <w:rPr>
                            <w:szCs w:val="21"/>
                          </w:rPr>
                          <w:t>VOC</w:t>
                        </w:r>
                      </w:p>
                      <w:p w:rsidR="00FA683A" w:rsidRPr="007B2EA3" w:rsidRDefault="00FA683A" w:rsidP="004B00F9">
                        <w:pPr>
                          <w:ind w:firstLineChars="50" w:firstLine="105"/>
                          <w:rPr>
                            <w:szCs w:val="21"/>
                          </w:rPr>
                        </w:pPr>
                        <w:r>
                          <w:rPr>
                            <w:rFonts w:hint="eastAsia"/>
                            <w:szCs w:val="21"/>
                          </w:rPr>
                          <w:t>2.0394</w:t>
                        </w:r>
                      </w:p>
                    </w:txbxContent>
                  </v:textbox>
                </v:rect>
              </w:pict>
            </w:r>
            <w:r w:rsidRPr="00574386">
              <w:rPr>
                <w:rFonts w:ascii="宋体" w:hAnsi="宋体"/>
                <w:b/>
                <w:bCs/>
                <w:noProof/>
              </w:rPr>
              <w:pict>
                <v:rect id="_x0000_s136507" style="position:absolute;left:0;text-align:left;margin-left:314.35pt;margin-top:4.4pt;width:83.3pt;height:35pt;z-index:252322816" filled="f" fillcolor="#9cbee0" stroked="f" strokeweight=".25pt">
                  <v:fill color2="#bbd5f0" type="gradient">
                    <o:fill v:ext="view" type="gradientUnscaled"/>
                  </v:fill>
                  <v:textbox style="mso-next-textbox:#_x0000_s136507">
                    <w:txbxContent>
                      <w:p w:rsidR="00FA683A" w:rsidRDefault="00FA683A" w:rsidP="004B00F9">
                        <w:pPr>
                          <w:rPr>
                            <w:szCs w:val="21"/>
                          </w:rPr>
                        </w:pPr>
                        <w:r w:rsidRPr="00FC5326">
                          <w:rPr>
                            <w:rFonts w:ascii="宋体" w:hAnsi="宋体" w:hint="eastAsia"/>
                            <w:szCs w:val="21"/>
                          </w:rPr>
                          <w:t>吸附装置吸附</w:t>
                        </w:r>
                      </w:p>
                      <w:p w:rsidR="00FA683A" w:rsidRPr="007B2EA3" w:rsidRDefault="00FA683A" w:rsidP="004B00F9">
                        <w:pPr>
                          <w:ind w:firstLineChars="150" w:firstLine="315"/>
                          <w:rPr>
                            <w:szCs w:val="21"/>
                          </w:rPr>
                        </w:pPr>
                        <w:r>
                          <w:rPr>
                            <w:rFonts w:hint="eastAsia"/>
                            <w:szCs w:val="21"/>
                          </w:rPr>
                          <w:t>1.7987</w:t>
                        </w:r>
                      </w:p>
                    </w:txbxContent>
                  </v:textbox>
                </v:rect>
              </w:pict>
            </w:r>
            <w:r>
              <w:rPr>
                <w:noProof/>
              </w:rPr>
              <w:pict>
                <v:shape id="_x0000_s136501" type="#_x0000_t32" style="position:absolute;left:0;text-align:left;margin-left:164.85pt;margin-top:4.25pt;width:20.65pt;height:.05pt;z-index:252316672" o:connectortype="straight" strokeweight=".25pt">
                  <v:stroke endarrow="block"/>
                </v:shape>
              </w:pict>
            </w:r>
            <w:r w:rsidRPr="00574386">
              <w:rPr>
                <w:rFonts w:ascii="宋体" w:hAnsi="宋体"/>
                <w:b/>
                <w:bCs/>
                <w:noProof/>
              </w:rPr>
              <w:pict>
                <v:shape id="_x0000_s136510" type="#_x0000_t32" style="position:absolute;left:0;text-align:left;margin-left:164.85pt;margin-top:4.3pt;width:0;height:35.05pt;z-index:252325888" o:connectortype="straight" strokeweight=".25pt"/>
              </w:pict>
            </w:r>
          </w:p>
          <w:p w:rsidR="004B00F9" w:rsidRDefault="00574386" w:rsidP="004B00F9">
            <w:pPr>
              <w:spacing w:line="360" w:lineRule="auto"/>
              <w:ind w:firstLineChars="200" w:firstLine="422"/>
            </w:pPr>
            <w:r w:rsidRPr="00574386">
              <w:rPr>
                <w:rFonts w:ascii="宋体" w:hAnsi="宋体"/>
                <w:b/>
                <w:bCs/>
                <w:noProof/>
              </w:rPr>
              <w:pict>
                <v:rect id="_x0000_s136503" style="position:absolute;left:0;text-align:left;margin-left:187.15pt;margin-top:8.5pt;width:82.65pt;height:36.3pt;z-index:252318720" filled="f" fillcolor="#9cbee0" stroked="f" strokeweight=".25pt">
                  <v:fill color2="#bbd5f0" type="gradient">
                    <o:fill v:ext="view" type="gradientUnscaled"/>
                  </v:fill>
                  <v:textbox style="mso-next-textbox:#_x0000_s136503">
                    <w:txbxContent>
                      <w:p w:rsidR="00FA683A" w:rsidRDefault="00FA683A" w:rsidP="004B00F9">
                        <w:pPr>
                          <w:rPr>
                            <w:szCs w:val="21"/>
                          </w:rPr>
                        </w:pPr>
                        <w:r w:rsidRPr="00FC5326">
                          <w:rPr>
                            <w:rFonts w:ascii="宋体" w:hAnsi="宋体" w:hint="eastAsia"/>
                            <w:szCs w:val="21"/>
                          </w:rPr>
                          <w:t>吸风装置收集</w:t>
                        </w:r>
                      </w:p>
                      <w:p w:rsidR="00FA683A" w:rsidRPr="007B2EA3" w:rsidRDefault="00FA683A" w:rsidP="004B00F9">
                        <w:pPr>
                          <w:ind w:firstLineChars="200" w:firstLine="420"/>
                          <w:rPr>
                            <w:szCs w:val="21"/>
                          </w:rPr>
                        </w:pPr>
                        <w:r>
                          <w:rPr>
                            <w:rFonts w:hint="eastAsia"/>
                            <w:szCs w:val="21"/>
                          </w:rPr>
                          <w:t>1.9986</w:t>
                        </w:r>
                      </w:p>
                    </w:txbxContent>
                  </v:textbox>
                </v:rect>
              </w:pict>
            </w:r>
            <w:r w:rsidRPr="00574386">
              <w:rPr>
                <w:rFonts w:ascii="宋体" w:hAnsi="宋体"/>
                <w:b/>
                <w:bCs/>
                <w:noProof/>
              </w:rPr>
              <w:pict>
                <v:shape id="_x0000_s136536" type="#_x0000_t32" style="position:absolute;left:0;text-align:left;margin-left:45.3pt;margin-top:-.05pt;width:0;height:209.65pt;z-index:252352512" o:connectortype="straight" strokeweight=".25pt"/>
              </w:pict>
            </w:r>
            <w:r w:rsidRPr="00574386">
              <w:rPr>
                <w:rFonts w:ascii="宋体" w:hAnsi="宋体"/>
                <w:b/>
                <w:bCs/>
                <w:noProof/>
              </w:rPr>
              <w:pict>
                <v:shape id="_x0000_s136506" type="#_x0000_t32" style="position:absolute;left:0;text-align:left;margin-left:291.65pt;margin-top:-.1pt;width:20.65pt;height:.05pt;z-index:252321792" o:connectortype="straight" strokeweight=".25pt">
                  <v:stroke endarrow="block"/>
                </v:shape>
              </w:pict>
            </w:r>
            <w:r w:rsidRPr="00574386">
              <w:rPr>
                <w:rFonts w:ascii="宋体" w:hAnsi="宋体"/>
                <w:b/>
                <w:bCs/>
                <w:noProof/>
              </w:rPr>
              <w:pict>
                <v:shape id="_x0000_s136513" type="#_x0000_t32" style="position:absolute;left:0;text-align:left;margin-left:45.3pt;margin-top:-.05pt;width:48.2pt;height:0;z-index:252328960" o:connectortype="straight" strokeweight=".25pt">
                  <v:stroke endarrow="block"/>
                </v:shape>
              </w:pict>
            </w:r>
            <w:r w:rsidRPr="00574386">
              <w:rPr>
                <w:rFonts w:ascii="宋体" w:hAnsi="宋体"/>
                <w:b/>
                <w:bCs/>
                <w:noProof/>
              </w:rPr>
              <w:pict>
                <v:shape id="_x0000_s136505" type="#_x0000_t32" style="position:absolute;left:0;text-align:left;margin-left:291.65pt;margin-top:0;width:0;height:46.95pt;z-index:252320768" o:connectortype="straight" strokeweight=".25pt"/>
              </w:pict>
            </w:r>
            <w:r w:rsidRPr="00574386">
              <w:rPr>
                <w:rFonts w:ascii="宋体" w:hAnsi="宋体"/>
                <w:b/>
                <w:bCs/>
                <w:noProof/>
              </w:rPr>
              <w:pict>
                <v:shape id="_x0000_s136511" type="#_x0000_t32" style="position:absolute;left:0;text-align:left;margin-left:143.9pt;margin-top:.25pt;width:20.65pt;height:.05pt;z-index:252326912" o:connectortype="straight" strokeweight=".25pt">
                  <v:stroke endarrow="block"/>
                </v:shape>
              </w:pict>
            </w:r>
          </w:p>
          <w:p w:rsidR="004B00F9" w:rsidRDefault="00574386" w:rsidP="004B00F9">
            <w:pPr>
              <w:spacing w:line="360" w:lineRule="auto"/>
              <w:ind w:firstLineChars="200" w:firstLine="422"/>
            </w:pPr>
            <w:r w:rsidRPr="00574386">
              <w:rPr>
                <w:rFonts w:ascii="宋体" w:hAnsi="宋体"/>
                <w:b/>
                <w:bCs/>
                <w:noProof/>
              </w:rPr>
              <w:pict>
                <v:rect id="_x0000_s136509" style="position:absolute;left:0;text-align:left;margin-left:314.35pt;margin-top:16.4pt;width:153.25pt;height:23.15pt;z-index:252324864" filled="f" fillcolor="#9cbee0" stroked="f" strokeweight=".25pt">
                  <v:fill color2="#bbd5f0" type="gradient">
                    <o:fill v:ext="view" type="gradientUnscaled"/>
                  </v:fill>
                  <v:textbox style="mso-next-textbox:#_x0000_s136509">
                    <w:txbxContent>
                      <w:p w:rsidR="00FA683A" w:rsidRPr="002C1AF1" w:rsidRDefault="00FA683A" w:rsidP="004B00F9">
                        <w:pPr>
                          <w:rPr>
                            <w:rFonts w:ascii="宋体" w:hAnsi="宋体"/>
                            <w:szCs w:val="21"/>
                          </w:rPr>
                        </w:pPr>
                        <w:r w:rsidRPr="00FC5326">
                          <w:rPr>
                            <w:rFonts w:ascii="宋体" w:hAnsi="宋体" w:hint="eastAsia"/>
                            <w:szCs w:val="21"/>
                          </w:rPr>
                          <w:t>经</w:t>
                        </w:r>
                        <w:r>
                          <w:rPr>
                            <w:rFonts w:hint="eastAsia"/>
                            <w:szCs w:val="21"/>
                          </w:rPr>
                          <w:t>20</w:t>
                        </w:r>
                        <w:r w:rsidRPr="007B2EA3">
                          <w:rPr>
                            <w:szCs w:val="21"/>
                          </w:rPr>
                          <w:t>m</w:t>
                        </w:r>
                        <w:r w:rsidRPr="00FC5326">
                          <w:rPr>
                            <w:rFonts w:ascii="宋体" w:hAnsi="宋体" w:hint="eastAsia"/>
                            <w:szCs w:val="21"/>
                          </w:rPr>
                          <w:t>高排气筒排放</w:t>
                        </w:r>
                        <w:r w:rsidRPr="007B2EA3">
                          <w:rPr>
                            <w:szCs w:val="21"/>
                          </w:rPr>
                          <w:t>0.</w:t>
                        </w:r>
                        <w:r>
                          <w:rPr>
                            <w:rFonts w:hint="eastAsia"/>
                            <w:szCs w:val="21"/>
                          </w:rPr>
                          <w:t>1999</w:t>
                        </w:r>
                      </w:p>
                    </w:txbxContent>
                  </v:textbox>
                </v:rect>
              </w:pict>
            </w:r>
            <w:r w:rsidRPr="00574386">
              <w:rPr>
                <w:rFonts w:ascii="宋体" w:hAnsi="宋体"/>
                <w:b/>
                <w:bCs/>
                <w:noProof/>
              </w:rPr>
              <w:pict>
                <v:shape id="_x0000_s136504" type="#_x0000_t32" style="position:absolute;left:0;text-align:left;margin-left:266.65pt;margin-top:3.05pt;width:25pt;height:0;z-index:252319744" o:connectortype="straight" strokeweight=".25pt">
                  <v:stroke endarrow="block"/>
                </v:shape>
              </w:pict>
            </w:r>
            <w:r w:rsidRPr="00574386">
              <w:rPr>
                <w:rFonts w:ascii="宋体" w:hAnsi="宋体"/>
                <w:b/>
                <w:bCs/>
                <w:noProof/>
              </w:rPr>
              <w:pict>
                <v:shape id="_x0000_s136502" type="#_x0000_t32" style="position:absolute;left:0;text-align:left;margin-left:164.85pt;margin-top:3.05pt;width:20.65pt;height:.05pt;z-index:252317696" o:connectortype="straight" strokeweight=".25pt">
                  <v:stroke endarrow="block"/>
                </v:shape>
              </w:pict>
            </w:r>
          </w:p>
          <w:p w:rsidR="004B00F9" w:rsidRDefault="00574386" w:rsidP="004B00F9">
            <w:pPr>
              <w:spacing w:line="360" w:lineRule="auto"/>
              <w:ind w:firstLineChars="200" w:firstLine="422"/>
            </w:pPr>
            <w:r w:rsidRPr="00574386">
              <w:rPr>
                <w:rFonts w:ascii="宋体" w:hAnsi="宋体"/>
                <w:b/>
                <w:bCs/>
                <w:noProof/>
              </w:rPr>
              <w:pict>
                <v:shape id="_x0000_s136508" type="#_x0000_t32" style="position:absolute;left:0;text-align:left;margin-left:291.65pt;margin-top:10.7pt;width:20.65pt;height:.05pt;z-index:252323840" o:connectortype="straight" strokeweight=".25pt">
                  <v:stroke endarrow="block"/>
                </v:shape>
              </w:pict>
            </w:r>
            <w:r w:rsidRPr="00574386">
              <w:rPr>
                <w:rFonts w:ascii="宋体" w:hAnsi="宋体"/>
                <w:b/>
                <w:bCs/>
                <w:noProof/>
              </w:rPr>
              <w:pict>
                <v:rect id="_x0000_s136517" style="position:absolute;left:0;text-align:left;margin-left:109.25pt;margin-top:8.55pt;width:131.6pt;height:24.15pt;z-index:252333056" filled="f" fillcolor="#9cbee0" stroked="f" strokeweight=".25pt">
                  <v:fill color2="#bbd5f0" type="gradient">
                    <o:fill v:ext="view" type="gradientUnscaled"/>
                  </v:fill>
                  <v:textbox style="mso-next-textbox:#_x0000_s136517">
                    <w:txbxContent>
                      <w:p w:rsidR="00FA683A" w:rsidRPr="007B2EA3" w:rsidRDefault="00FA683A" w:rsidP="004B00F9">
                        <w:pPr>
                          <w:rPr>
                            <w:szCs w:val="21"/>
                          </w:rPr>
                        </w:pPr>
                        <w:r w:rsidRPr="00FC5326">
                          <w:rPr>
                            <w:rFonts w:hint="eastAsia"/>
                            <w:szCs w:val="21"/>
                          </w:rPr>
                          <w:t>水蒸气形式挥发</w:t>
                        </w:r>
                        <w:r>
                          <w:rPr>
                            <w:rFonts w:hint="eastAsia"/>
                            <w:szCs w:val="21"/>
                          </w:rPr>
                          <w:t>：</w:t>
                        </w:r>
                        <w:r>
                          <w:rPr>
                            <w:rFonts w:hint="eastAsia"/>
                            <w:szCs w:val="21"/>
                          </w:rPr>
                          <w:t>9.0497</w:t>
                        </w:r>
                      </w:p>
                    </w:txbxContent>
                  </v:textbox>
                </v:rect>
              </w:pict>
            </w:r>
          </w:p>
          <w:p w:rsidR="004B00F9" w:rsidRDefault="00574386" w:rsidP="004B00F9">
            <w:pPr>
              <w:spacing w:line="360" w:lineRule="auto"/>
              <w:ind w:firstLineChars="200" w:firstLine="422"/>
            </w:pPr>
            <w:r w:rsidRPr="00574386">
              <w:rPr>
                <w:rFonts w:ascii="宋体" w:hAnsi="宋体"/>
                <w:b/>
                <w:bCs/>
                <w:noProof/>
              </w:rPr>
              <w:pict>
                <v:rect id="_x0000_s136538" style="position:absolute;left:0;text-align:left;margin-left:-9.15pt;margin-top:13.55pt;width:57.6pt;height:33.25pt;z-index:252354560" filled="f" fillcolor="#9cbee0" stroked="f" strokeweight=".25pt">
                  <v:fill color2="#bbd5f0" type="gradient">
                    <o:fill v:ext="view" type="gradientUnscaled"/>
                  </v:fill>
                  <v:textbox style="mso-next-textbox:#_x0000_s136538">
                    <w:txbxContent>
                      <w:p w:rsidR="00FA683A" w:rsidRPr="007B5B03" w:rsidRDefault="00FA683A" w:rsidP="004B00F9">
                        <w:pPr>
                          <w:rPr>
                            <w:szCs w:val="21"/>
                          </w:rPr>
                        </w:pPr>
                        <w:r>
                          <w:rPr>
                            <w:rFonts w:ascii="宋体" w:hAnsi="宋体" w:hint="eastAsia"/>
                            <w:szCs w:val="21"/>
                          </w:rPr>
                          <w:t>调配后的透明</w:t>
                        </w:r>
                        <w:r w:rsidRPr="00FC5326">
                          <w:rPr>
                            <w:rFonts w:ascii="宋体" w:hAnsi="宋体" w:hint="eastAsia"/>
                            <w:szCs w:val="21"/>
                          </w:rPr>
                          <w:t>底漆</w:t>
                        </w:r>
                      </w:p>
                    </w:txbxContent>
                  </v:textbox>
                </v:rect>
              </w:pict>
            </w:r>
            <w:r w:rsidRPr="00574386">
              <w:rPr>
                <w:rFonts w:ascii="宋体" w:hAnsi="宋体"/>
                <w:b/>
                <w:noProof/>
              </w:rPr>
              <w:pict>
                <v:shape id="_x0000_s136516" type="#_x0000_t38" style="position:absolute;left:0;text-align:left;margin-left:124.45pt;margin-top:16.95pt;width:24.7pt;height:8.65pt;flip:y;z-index:252332032" o:connectortype="curved" adj="10800,468708,-149757">
                  <v:stroke endarrow="block"/>
                </v:shape>
              </w:pict>
            </w:r>
          </w:p>
          <w:p w:rsidR="004B00F9" w:rsidRDefault="00574386" w:rsidP="004B00F9">
            <w:pPr>
              <w:spacing w:line="360" w:lineRule="auto"/>
              <w:ind w:firstLineChars="200" w:firstLine="422"/>
            </w:pPr>
            <w:r w:rsidRPr="00574386">
              <w:rPr>
                <w:rFonts w:ascii="宋体" w:hAnsi="宋体"/>
                <w:b/>
                <w:bCs/>
                <w:noProof/>
              </w:rPr>
              <w:pict>
                <v:rect id="_x0000_s136515" style="position:absolute;left:0;text-align:left;margin-left:93.5pt;margin-top:6.25pt;width:85.85pt;height:23.85pt;z-index:252331008" filled="f" fillcolor="#9cbee0" stroked="f" strokeweight=".25pt">
                  <v:fill color2="#bbd5f0" type="gradient">
                    <o:fill v:ext="view" type="gradientUnscaled"/>
                  </v:fill>
                  <v:textbox style="mso-next-textbox:#_x0000_s136515">
                    <w:txbxContent>
                      <w:p w:rsidR="00FA683A" w:rsidRPr="007B2EA3" w:rsidRDefault="00FA683A" w:rsidP="004B00F9">
                        <w:pPr>
                          <w:rPr>
                            <w:szCs w:val="21"/>
                          </w:rPr>
                        </w:pPr>
                        <w:r w:rsidRPr="00FC5326">
                          <w:rPr>
                            <w:rFonts w:hint="eastAsia"/>
                            <w:szCs w:val="21"/>
                          </w:rPr>
                          <w:t>水</w:t>
                        </w:r>
                        <w:r>
                          <w:rPr>
                            <w:rFonts w:hint="eastAsia"/>
                            <w:szCs w:val="21"/>
                          </w:rPr>
                          <w:t>份：</w:t>
                        </w:r>
                        <w:r>
                          <w:rPr>
                            <w:rFonts w:hint="eastAsia"/>
                            <w:szCs w:val="21"/>
                          </w:rPr>
                          <w:t>9.0497</w:t>
                        </w:r>
                      </w:p>
                    </w:txbxContent>
                  </v:textbox>
                </v:rect>
              </w:pict>
            </w:r>
          </w:p>
          <w:p w:rsidR="004B00F9" w:rsidRDefault="00574386" w:rsidP="004B00F9">
            <w:pPr>
              <w:spacing w:line="360" w:lineRule="auto"/>
              <w:ind w:firstLineChars="200" w:firstLine="422"/>
            </w:pPr>
            <w:r w:rsidRPr="00574386">
              <w:rPr>
                <w:rFonts w:ascii="宋体" w:hAnsi="宋体"/>
                <w:b/>
                <w:bCs/>
                <w:noProof/>
              </w:rPr>
              <w:pict>
                <v:rect id="_x0000_s136539" style="position:absolute;left:0;text-align:left;margin-left:-9.15pt;margin-top:11.95pt;width:57.6pt;height:22pt;z-index:252355584" filled="f" fillcolor="#9cbee0" stroked="f" strokeweight=".25pt">
                  <v:fill color2="#bbd5f0" type="gradient">
                    <o:fill v:ext="view" type="gradientUnscaled"/>
                  </v:fill>
                  <v:textbox style="mso-next-textbox:#_x0000_s136539">
                    <w:txbxContent>
                      <w:p w:rsidR="00FA683A" w:rsidRPr="007B2EA3" w:rsidRDefault="00FA683A" w:rsidP="004B00F9">
                        <w:pPr>
                          <w:ind w:firstLineChars="100" w:firstLine="210"/>
                          <w:rPr>
                            <w:szCs w:val="21"/>
                          </w:rPr>
                        </w:pPr>
                        <w:r>
                          <w:rPr>
                            <w:rFonts w:hint="eastAsia"/>
                            <w:szCs w:val="21"/>
                          </w:rPr>
                          <w:t>16.57</w:t>
                        </w:r>
                      </w:p>
                    </w:txbxContent>
                  </v:textbox>
                </v:rect>
              </w:pict>
            </w:r>
            <w:r w:rsidRPr="00574386">
              <w:rPr>
                <w:rFonts w:ascii="宋体" w:hAnsi="宋体"/>
                <w:b/>
                <w:bCs/>
                <w:noProof/>
              </w:rPr>
              <w:pict>
                <v:shape id="_x0000_s136537" type="#_x0000_t32" style="position:absolute;left:0;text-align:left;margin-left:-2.95pt;margin-top:10.55pt;width:48.25pt;height:0;z-index:252353536" o:connectortype="straight" strokeweight=".25pt">
                  <v:stroke endarrow="block"/>
                </v:shape>
              </w:pict>
            </w:r>
            <w:r w:rsidRPr="00574386">
              <w:rPr>
                <w:rFonts w:ascii="宋体" w:hAnsi="宋体"/>
                <w:b/>
                <w:bCs/>
                <w:noProof/>
              </w:rPr>
              <w:pict>
                <v:shape id="_x0000_s136514" type="#_x0000_t32" style="position:absolute;left:0;text-align:left;margin-left:45.3pt;margin-top:.35pt;width:48.2pt;height:0;z-index:252329984" o:connectortype="straight" strokeweight=".25pt">
                  <v:stroke endarrow="block"/>
                </v:shape>
              </w:pict>
            </w:r>
            <w:r w:rsidRPr="00574386">
              <w:rPr>
                <w:b/>
                <w:bCs/>
                <w:noProof/>
                <w:kern w:val="0"/>
                <w:sz w:val="28"/>
                <w:szCs w:val="28"/>
              </w:rPr>
              <w:pict>
                <v:rect id="_x0000_s136582" style="position:absolute;left:0;text-align:left;margin-left:235.35pt;margin-top:.35pt;width:148.4pt;height:23.7pt;z-index:252399616" filled="f" fillcolor="#9cbee0" stroked="f" strokeweight=".25pt">
                  <v:fill color2="#bbd5f0" type="gradient">
                    <o:fill v:ext="view" type="gradientUnscaled"/>
                  </v:fill>
                  <v:textbox style="mso-next-textbox:#_x0000_s136582">
                    <w:txbxContent>
                      <w:p w:rsidR="00FA683A" w:rsidRPr="007B2EA3" w:rsidRDefault="00FA683A" w:rsidP="004B00F9">
                        <w:pPr>
                          <w:rPr>
                            <w:szCs w:val="21"/>
                          </w:rPr>
                        </w:pPr>
                        <w:r>
                          <w:rPr>
                            <w:rFonts w:ascii="宋体" w:hAnsi="宋体" w:hint="eastAsia"/>
                            <w:szCs w:val="21"/>
                          </w:rPr>
                          <w:t>残留于工件表面</w:t>
                        </w:r>
                        <w:r>
                          <w:rPr>
                            <w:rFonts w:hint="eastAsia"/>
                            <w:szCs w:val="21"/>
                          </w:rPr>
                          <w:t>：</w:t>
                        </w:r>
                        <w:r>
                          <w:rPr>
                            <w:rFonts w:hint="eastAsia"/>
                            <w:szCs w:val="21"/>
                          </w:rPr>
                          <w:t>2.4664</w:t>
                        </w:r>
                      </w:p>
                    </w:txbxContent>
                  </v:textbox>
                </v:rect>
              </w:pict>
            </w:r>
            <w:r w:rsidRPr="00574386">
              <w:rPr>
                <w:b/>
                <w:bCs/>
                <w:noProof/>
                <w:kern w:val="0"/>
                <w:sz w:val="28"/>
                <w:szCs w:val="28"/>
              </w:rPr>
              <w:pict>
                <v:shape id="_x0000_s136587" type="#_x0000_t32" style="position:absolute;left:0;text-align:left;margin-left:222.8pt;margin-top:11.95pt;width:12.55pt;height:0;z-index:252404736" o:connectortype="straight" strokeweight=".25pt">
                  <v:stroke endarrow="block"/>
                </v:shape>
              </w:pict>
            </w:r>
            <w:r w:rsidRPr="00574386">
              <w:rPr>
                <w:b/>
                <w:bCs/>
                <w:noProof/>
                <w:kern w:val="0"/>
                <w:sz w:val="28"/>
                <w:szCs w:val="28"/>
              </w:rPr>
              <w:pict>
                <v:shape id="_x0000_s136581" type="#_x0000_t32" style="position:absolute;left:0;text-align:left;margin-left:222.85pt;margin-top:12.95pt;width:0;height:46.95pt;z-index:252398592" o:connectortype="straight" strokeweight=".25pt"/>
              </w:pict>
            </w:r>
          </w:p>
          <w:p w:rsidR="004B00F9" w:rsidRDefault="00574386" w:rsidP="004D6812">
            <w:pPr>
              <w:spacing w:line="360" w:lineRule="auto"/>
              <w:ind w:firstLineChars="200" w:firstLine="562"/>
            </w:pPr>
            <w:r w:rsidRPr="00574386">
              <w:rPr>
                <w:b/>
                <w:bCs/>
                <w:noProof/>
                <w:kern w:val="0"/>
                <w:sz w:val="28"/>
                <w:szCs w:val="28"/>
              </w:rPr>
              <w:pict>
                <v:rect id="_x0000_s136597" style="position:absolute;left:0;text-align:left;margin-left:429.45pt;margin-top:17.25pt;width:69.4pt;height:35pt;z-index:252414976" filled="f" fillcolor="#9cbee0" stroked="f" strokeweight=".25pt">
                  <v:fill color2="#bbd5f0" type="gradient">
                    <o:fill v:ext="view" type="gradientUnscaled"/>
                  </v:fill>
                  <v:textbox style="mso-next-textbox:#_x0000_s136597">
                    <w:txbxContent>
                      <w:p w:rsidR="00FA683A" w:rsidRDefault="00FA683A" w:rsidP="004B00F9">
                        <w:pPr>
                          <w:rPr>
                            <w:szCs w:val="21"/>
                          </w:rPr>
                        </w:pPr>
                        <w:r>
                          <w:rPr>
                            <w:rFonts w:ascii="宋体" w:hAnsi="宋体" w:hint="eastAsia"/>
                            <w:szCs w:val="21"/>
                          </w:rPr>
                          <w:t>沉淀为漆渣</w:t>
                        </w:r>
                      </w:p>
                      <w:p w:rsidR="00FA683A" w:rsidRPr="007B2EA3" w:rsidRDefault="00FA683A" w:rsidP="004B00F9">
                        <w:pPr>
                          <w:ind w:firstLineChars="150" w:firstLine="315"/>
                          <w:rPr>
                            <w:szCs w:val="21"/>
                          </w:rPr>
                        </w:pPr>
                        <w:r>
                          <w:rPr>
                            <w:rFonts w:hint="eastAsia"/>
                            <w:szCs w:val="21"/>
                          </w:rPr>
                          <w:t>0.2343</w:t>
                        </w:r>
                      </w:p>
                    </w:txbxContent>
                  </v:textbox>
                </v:rect>
              </w:pict>
            </w:r>
            <w:r w:rsidRPr="00574386">
              <w:rPr>
                <w:rFonts w:ascii="宋体" w:hAnsi="宋体"/>
                <w:b/>
                <w:bCs/>
                <w:noProof/>
              </w:rPr>
              <w:pict>
                <v:rect id="_x0000_s136518" style="position:absolute;left:0;text-align:left;margin-left:146.5pt;margin-top:3.05pt;width:76.35pt;height:34.6pt;z-index:252334080" filled="f" fillcolor="#9cbee0" stroked="f" strokeweight=".25pt">
                  <v:fill color2="#bbd5f0" type="gradient">
                    <o:fill v:ext="view" type="gradientUnscaled"/>
                  </v:fill>
                  <v:textbox style="mso-next-textbox:#_x0000_s136518">
                    <w:txbxContent>
                      <w:p w:rsidR="00FA683A" w:rsidRDefault="00FA683A" w:rsidP="004B00F9">
                        <w:pPr>
                          <w:rPr>
                            <w:szCs w:val="21"/>
                          </w:rPr>
                        </w:pPr>
                        <w:r>
                          <w:rPr>
                            <w:rFonts w:hint="eastAsia"/>
                            <w:szCs w:val="21"/>
                          </w:rPr>
                          <w:t>附于工件</w:t>
                        </w:r>
                      </w:p>
                      <w:p w:rsidR="00FA683A" w:rsidRPr="007B2EA3" w:rsidRDefault="00FA683A" w:rsidP="004B00F9">
                        <w:pPr>
                          <w:rPr>
                            <w:szCs w:val="21"/>
                          </w:rPr>
                        </w:pPr>
                        <w:r w:rsidRPr="00FC5326">
                          <w:rPr>
                            <w:rFonts w:hint="eastAsia"/>
                            <w:szCs w:val="21"/>
                          </w:rPr>
                          <w:t>表面</w:t>
                        </w:r>
                        <w:r>
                          <w:rPr>
                            <w:rFonts w:hint="eastAsia"/>
                            <w:szCs w:val="21"/>
                          </w:rPr>
                          <w:t>2.7407</w:t>
                        </w:r>
                      </w:p>
                    </w:txbxContent>
                  </v:textbox>
                </v:rect>
              </w:pict>
            </w:r>
            <w:r w:rsidRPr="00574386">
              <w:rPr>
                <w:b/>
                <w:bCs/>
                <w:noProof/>
                <w:kern w:val="0"/>
                <w:sz w:val="28"/>
                <w:szCs w:val="28"/>
              </w:rPr>
              <w:pict>
                <v:rect id="_x0000_s136592" style="position:absolute;left:0;text-align:left;margin-left:341.45pt;margin-top:6.8pt;width:73.9pt;height:30.85pt;z-index:252409856" filled="f" fillcolor="#9cbee0" stroked="f" strokeweight=".25pt">
                  <v:fill color2="#bbd5f0" type="gradient">
                    <o:fill v:ext="view" type="gradientUnscaled"/>
                  </v:fill>
                  <v:textbox style="mso-next-textbox:#_x0000_s136592">
                    <w:txbxContent>
                      <w:p w:rsidR="00FA683A" w:rsidRDefault="00FA683A" w:rsidP="004B00F9">
                        <w:pPr>
                          <w:rPr>
                            <w:szCs w:val="21"/>
                          </w:rPr>
                        </w:pPr>
                        <w:r w:rsidRPr="00FC5326">
                          <w:rPr>
                            <w:rFonts w:ascii="宋体" w:hAnsi="宋体" w:hint="eastAsia"/>
                            <w:szCs w:val="21"/>
                          </w:rPr>
                          <w:t>无组织排放</w:t>
                        </w:r>
                      </w:p>
                      <w:p w:rsidR="00FA683A" w:rsidRPr="007B2EA3" w:rsidRDefault="00FA683A" w:rsidP="004B00F9">
                        <w:pPr>
                          <w:ind w:firstLineChars="50" w:firstLine="105"/>
                          <w:rPr>
                            <w:szCs w:val="21"/>
                          </w:rPr>
                        </w:pPr>
                        <w:r>
                          <w:rPr>
                            <w:rFonts w:hint="eastAsia"/>
                            <w:szCs w:val="21"/>
                          </w:rPr>
                          <w:t>0.0274</w:t>
                        </w:r>
                      </w:p>
                    </w:txbxContent>
                  </v:textbox>
                </v:rect>
              </w:pict>
            </w:r>
          </w:p>
          <w:p w:rsidR="004B00F9" w:rsidRDefault="00574386" w:rsidP="004B00F9">
            <w:pPr>
              <w:spacing w:line="360" w:lineRule="auto"/>
              <w:ind w:firstLineChars="200" w:firstLine="422"/>
            </w:pPr>
            <w:r w:rsidRPr="00574386">
              <w:rPr>
                <w:rFonts w:ascii="宋体" w:hAnsi="宋体"/>
                <w:b/>
                <w:bCs/>
                <w:noProof/>
              </w:rPr>
              <w:pict>
                <v:shape id="_x0000_s136533" type="#_x0000_t32" style="position:absolute;left:0;text-align:left;margin-left:133.95pt;margin-top:4.25pt;width:0;height:148.75pt;z-index:252349440" o:connectortype="straight" strokeweight=".25pt"/>
              </w:pict>
            </w:r>
            <w:r w:rsidRPr="00574386">
              <w:rPr>
                <w:b/>
                <w:bCs/>
                <w:noProof/>
                <w:kern w:val="0"/>
                <w:sz w:val="28"/>
                <w:szCs w:val="28"/>
              </w:rPr>
              <w:pict>
                <v:shape id="_x0000_s136598" type="#_x0000_t32" style="position:absolute;left:0;text-align:left;margin-left:416.9pt;margin-top:16.4pt;width:12.55pt;height:0;z-index:252416000" o:connectortype="straight" strokeweight=".25pt">
                  <v:stroke endarrow="block"/>
                </v:shape>
              </w:pict>
            </w:r>
            <w:r w:rsidRPr="00574386">
              <w:rPr>
                <w:b/>
                <w:bCs/>
                <w:noProof/>
                <w:kern w:val="0"/>
                <w:sz w:val="28"/>
                <w:szCs w:val="28"/>
              </w:rPr>
              <w:pict>
                <v:shape id="_x0000_s136596" type="#_x0000_t32" style="position:absolute;left:0;text-align:left;margin-left:416.9pt;margin-top:16.4pt;width:0;height:46.95pt;z-index:252413952" o:connectortype="straight" strokeweight=".25pt"/>
              </w:pict>
            </w:r>
            <w:r w:rsidRPr="00574386">
              <w:rPr>
                <w:b/>
                <w:bCs/>
                <w:noProof/>
                <w:kern w:val="0"/>
                <w:sz w:val="28"/>
                <w:szCs w:val="28"/>
              </w:rPr>
              <w:pict>
                <v:shape id="_x0000_s136591" type="#_x0000_t32" style="position:absolute;left:0;text-align:left;margin-left:328.9pt;margin-top:4.25pt;width:12.55pt;height:0;z-index:252408832" o:connectortype="straight" strokeweight=".25pt">
                  <v:stroke endarrow="block"/>
                </v:shape>
              </w:pict>
            </w:r>
            <w:r w:rsidRPr="00574386">
              <w:rPr>
                <w:b/>
                <w:bCs/>
                <w:noProof/>
                <w:kern w:val="0"/>
                <w:sz w:val="28"/>
                <w:szCs w:val="28"/>
              </w:rPr>
              <w:pict>
                <v:shape id="_x0000_s136590" type="#_x0000_t32" style="position:absolute;left:0;text-align:left;margin-left:328.9pt;margin-top:4.25pt;width:0;height:35.05pt;z-index:252407808" o:connectortype="straight" strokeweight=".25pt"/>
              </w:pict>
            </w:r>
            <w:r w:rsidRPr="00574386">
              <w:rPr>
                <w:b/>
                <w:bCs/>
                <w:noProof/>
                <w:kern w:val="0"/>
                <w:sz w:val="28"/>
                <w:szCs w:val="28"/>
              </w:rPr>
              <w:pict>
                <v:rect id="_x0000_s136583" style="position:absolute;left:0;text-align:left;margin-left:235.65pt;margin-top:4.25pt;width:83.1pt;height:35pt;z-index:252400640" filled="f" fillcolor="#9cbee0" stroked="f" strokeweight=".25pt">
                  <v:fill color2="#bbd5f0" type="gradient">
                    <o:fill v:ext="view" type="gradientUnscaled"/>
                  </v:fill>
                  <v:textbox style="mso-next-textbox:#_x0000_s136583">
                    <w:txbxContent>
                      <w:p w:rsidR="00FA683A" w:rsidRDefault="00FA683A" w:rsidP="004B00F9">
                        <w:pPr>
                          <w:rPr>
                            <w:rFonts w:ascii="宋体" w:hAnsi="宋体"/>
                            <w:szCs w:val="21"/>
                          </w:rPr>
                        </w:pPr>
                        <w:r>
                          <w:rPr>
                            <w:rFonts w:ascii="宋体" w:hAnsi="宋体" w:hint="eastAsia"/>
                            <w:szCs w:val="21"/>
                          </w:rPr>
                          <w:t>底漆打磨成为</w:t>
                        </w:r>
                      </w:p>
                      <w:p w:rsidR="00FA683A" w:rsidRPr="002C1AF1" w:rsidRDefault="00FA683A" w:rsidP="004B00F9">
                        <w:pPr>
                          <w:rPr>
                            <w:rFonts w:ascii="宋体" w:hAnsi="宋体"/>
                            <w:szCs w:val="21"/>
                          </w:rPr>
                        </w:pPr>
                        <w:r>
                          <w:rPr>
                            <w:rFonts w:ascii="宋体" w:hAnsi="宋体" w:hint="eastAsia"/>
                            <w:szCs w:val="21"/>
                          </w:rPr>
                          <w:t>染料尘</w:t>
                        </w:r>
                        <w:r>
                          <w:rPr>
                            <w:rFonts w:hint="eastAsia"/>
                            <w:szCs w:val="21"/>
                          </w:rPr>
                          <w:t>：</w:t>
                        </w:r>
                        <w:r>
                          <w:rPr>
                            <w:rFonts w:hint="eastAsia"/>
                            <w:szCs w:val="21"/>
                          </w:rPr>
                          <w:t>0.274</w:t>
                        </w:r>
                      </w:p>
                    </w:txbxContent>
                  </v:textbox>
                </v:rect>
              </w:pict>
            </w:r>
            <w:r w:rsidRPr="00574386">
              <w:rPr>
                <w:b/>
                <w:bCs/>
                <w:noProof/>
                <w:kern w:val="0"/>
                <w:sz w:val="28"/>
                <w:szCs w:val="28"/>
              </w:rPr>
              <w:pict>
                <v:shape id="_x0000_s136586" type="#_x0000_t32" style="position:absolute;left:0;text-align:left;margin-left:210.3pt;margin-top:.8pt;width:12.55pt;height:0;z-index:252403712" o:connectortype="straight" strokeweight=".25pt">
                  <v:stroke endarrow="block"/>
                </v:shape>
              </w:pict>
            </w:r>
            <w:r w:rsidRPr="00574386">
              <w:rPr>
                <w:b/>
                <w:bCs/>
                <w:noProof/>
                <w:kern w:val="0"/>
                <w:sz w:val="28"/>
                <w:szCs w:val="28"/>
              </w:rPr>
              <w:pict>
                <v:shape id="_x0000_s136585" type="#_x0000_t32" style="position:absolute;left:0;text-align:left;margin-left:133.95pt;margin-top:4.25pt;width:12.55pt;height:0;z-index:252402688" o:connectortype="straight" strokeweight=".25pt">
                  <v:stroke endarrow="block"/>
                </v:shape>
              </w:pict>
            </w:r>
          </w:p>
          <w:p w:rsidR="004B00F9" w:rsidRDefault="00574386" w:rsidP="004B00F9">
            <w:pPr>
              <w:spacing w:line="360" w:lineRule="auto"/>
              <w:ind w:firstLineChars="200" w:firstLine="562"/>
            </w:pPr>
            <w:r w:rsidRPr="00574386">
              <w:rPr>
                <w:b/>
                <w:bCs/>
                <w:noProof/>
                <w:kern w:val="0"/>
                <w:sz w:val="28"/>
                <w:szCs w:val="28"/>
              </w:rPr>
              <w:pict>
                <v:rect id="_x0000_s136594" style="position:absolute;left:0;text-align:left;margin-left:341.45pt;margin-top:6.25pt;width:69.2pt;height:33.4pt;z-index:252411904" filled="f" fillcolor="#9cbee0" stroked="f" strokeweight=".25pt">
                  <v:fill color2="#bbd5f0" type="gradient">
                    <o:fill v:ext="view" type="gradientUnscaled"/>
                  </v:fill>
                  <v:textbox style="mso-next-textbox:#_x0000_s136594">
                    <w:txbxContent>
                      <w:p w:rsidR="00FA683A" w:rsidRDefault="00FA683A" w:rsidP="004B00F9">
                        <w:pPr>
                          <w:rPr>
                            <w:rFonts w:ascii="宋体" w:hAnsi="宋体"/>
                            <w:szCs w:val="21"/>
                          </w:rPr>
                        </w:pPr>
                        <w:r>
                          <w:rPr>
                            <w:rFonts w:ascii="宋体" w:hAnsi="宋体" w:hint="eastAsia"/>
                            <w:szCs w:val="21"/>
                          </w:rPr>
                          <w:t>湿式打磨柜</w:t>
                        </w:r>
                      </w:p>
                      <w:p w:rsidR="00FA683A" w:rsidRPr="007B2EA3" w:rsidRDefault="00FA683A" w:rsidP="004B00F9">
                        <w:pPr>
                          <w:rPr>
                            <w:szCs w:val="21"/>
                          </w:rPr>
                        </w:pPr>
                        <w:r w:rsidRPr="00FC5326">
                          <w:rPr>
                            <w:rFonts w:ascii="宋体" w:hAnsi="宋体" w:hint="eastAsia"/>
                            <w:szCs w:val="21"/>
                          </w:rPr>
                          <w:t>收集</w:t>
                        </w:r>
                        <w:r>
                          <w:rPr>
                            <w:rFonts w:hint="eastAsia"/>
                            <w:szCs w:val="21"/>
                          </w:rPr>
                          <w:t>0.2466</w:t>
                        </w:r>
                      </w:p>
                    </w:txbxContent>
                  </v:textbox>
                </v:rect>
              </w:pict>
            </w:r>
            <w:r w:rsidRPr="00574386">
              <w:rPr>
                <w:b/>
                <w:bCs/>
                <w:noProof/>
                <w:kern w:val="0"/>
                <w:sz w:val="28"/>
                <w:szCs w:val="28"/>
              </w:rPr>
              <w:pict>
                <v:shape id="_x0000_s136589" type="#_x0000_t32" style="position:absolute;left:0;text-align:left;margin-left:316.05pt;margin-top:1.45pt;width:12.55pt;height:0;z-index:252406784" o:connectortype="straight" strokeweight=".25pt">
                  <v:stroke endarrow="block"/>
                </v:shape>
              </w:pict>
            </w:r>
            <w:r w:rsidRPr="00574386">
              <w:rPr>
                <w:b/>
                <w:bCs/>
                <w:noProof/>
                <w:kern w:val="0"/>
                <w:sz w:val="28"/>
                <w:szCs w:val="28"/>
              </w:rPr>
              <w:pict>
                <v:shape id="_x0000_s136588" type="#_x0000_t32" style="position:absolute;left:0;text-align:left;margin-left:222.8pt;margin-top:5.6pt;width:12.55pt;height:0;z-index:252405760" o:connectortype="straight" strokeweight=".25pt">
                  <v:stroke endarrow="block"/>
                </v:shape>
              </w:pict>
            </w:r>
          </w:p>
          <w:p w:rsidR="004B00F9" w:rsidRDefault="00574386" w:rsidP="004B00F9">
            <w:pPr>
              <w:spacing w:line="360" w:lineRule="auto"/>
              <w:ind w:firstLineChars="200" w:firstLine="562"/>
            </w:pPr>
            <w:r w:rsidRPr="00574386">
              <w:rPr>
                <w:b/>
                <w:bCs/>
                <w:noProof/>
                <w:kern w:val="0"/>
                <w:sz w:val="28"/>
                <w:szCs w:val="28"/>
              </w:rPr>
              <w:pict>
                <v:rect id="_x0000_s136599" style="position:absolute;left:0;text-align:left;margin-left:422.1pt;margin-top:10.15pt;width:86.9pt;height:36.5pt;z-index:252417024" filled="f" fillcolor="#9cbee0" stroked="f" strokeweight=".25pt">
                  <v:fill color2="#bbd5f0" type="gradient">
                    <o:fill v:ext="view" type="gradientUnscaled"/>
                  </v:fill>
                  <v:textbox style="mso-next-textbox:#_x0000_s136599">
                    <w:txbxContent>
                      <w:p w:rsidR="00FA683A" w:rsidRDefault="00FA683A" w:rsidP="004B00F9">
                        <w:pPr>
                          <w:rPr>
                            <w:rFonts w:ascii="宋体" w:hAnsi="宋体"/>
                            <w:szCs w:val="21"/>
                          </w:rPr>
                        </w:pPr>
                        <w:r w:rsidRPr="00FC5326">
                          <w:rPr>
                            <w:rFonts w:ascii="宋体" w:hAnsi="宋体" w:hint="eastAsia"/>
                            <w:szCs w:val="21"/>
                          </w:rPr>
                          <w:t>经</w:t>
                        </w:r>
                        <w:r>
                          <w:rPr>
                            <w:rFonts w:hint="eastAsia"/>
                            <w:szCs w:val="21"/>
                          </w:rPr>
                          <w:t>20</w:t>
                        </w:r>
                        <w:r w:rsidRPr="007B2EA3">
                          <w:rPr>
                            <w:szCs w:val="21"/>
                          </w:rPr>
                          <w:t>m</w:t>
                        </w:r>
                        <w:r w:rsidRPr="00FC5326">
                          <w:rPr>
                            <w:rFonts w:ascii="宋体" w:hAnsi="宋体" w:hint="eastAsia"/>
                            <w:szCs w:val="21"/>
                          </w:rPr>
                          <w:t>高排</w:t>
                        </w:r>
                      </w:p>
                      <w:p w:rsidR="00FA683A" w:rsidRPr="002C1AF1" w:rsidRDefault="00FA683A" w:rsidP="004B00F9">
                        <w:pPr>
                          <w:rPr>
                            <w:rFonts w:ascii="宋体" w:hAnsi="宋体"/>
                            <w:szCs w:val="21"/>
                          </w:rPr>
                        </w:pPr>
                        <w:r w:rsidRPr="00FC5326">
                          <w:rPr>
                            <w:rFonts w:ascii="宋体" w:hAnsi="宋体" w:hint="eastAsia"/>
                            <w:szCs w:val="21"/>
                          </w:rPr>
                          <w:t>气筒排放</w:t>
                        </w:r>
                        <w:r w:rsidRPr="007B2EA3">
                          <w:rPr>
                            <w:szCs w:val="21"/>
                          </w:rPr>
                          <w:t>0.</w:t>
                        </w:r>
                        <w:r>
                          <w:rPr>
                            <w:rFonts w:hint="eastAsia"/>
                            <w:szCs w:val="21"/>
                          </w:rPr>
                          <w:t>0123</w:t>
                        </w:r>
                      </w:p>
                    </w:txbxContent>
                  </v:textbox>
                </v:rect>
              </w:pict>
            </w:r>
            <w:r w:rsidRPr="00574386">
              <w:rPr>
                <w:b/>
                <w:bCs/>
                <w:noProof/>
                <w:kern w:val="0"/>
                <w:sz w:val="28"/>
                <w:szCs w:val="28"/>
              </w:rPr>
              <w:pict>
                <v:shape id="_x0000_s136595" type="#_x0000_t32" style="position:absolute;left:0;text-align:left;margin-left:404.35pt;margin-top:3.1pt;width:12.55pt;height:0;z-index:252412928" o:connectortype="straight" strokeweight=".25pt">
                  <v:stroke endarrow="block"/>
                </v:shape>
              </w:pict>
            </w:r>
            <w:r w:rsidRPr="00574386">
              <w:rPr>
                <w:b/>
                <w:bCs/>
                <w:noProof/>
                <w:kern w:val="0"/>
                <w:sz w:val="28"/>
                <w:szCs w:val="28"/>
              </w:rPr>
              <w:pict>
                <v:shape id="_x0000_s136593" type="#_x0000_t32" style="position:absolute;left:0;text-align:left;margin-left:328.6pt;margin-top:3.05pt;width:12.55pt;height:0;z-index:252410880" o:connectortype="straight" strokeweight=".25pt">
                  <v:stroke endarrow="block"/>
                </v:shape>
              </w:pict>
            </w:r>
          </w:p>
          <w:p w:rsidR="004B00F9" w:rsidRDefault="00574386" w:rsidP="004B00F9">
            <w:pPr>
              <w:spacing w:line="360" w:lineRule="auto"/>
              <w:ind w:firstLineChars="200" w:firstLine="482"/>
            </w:pPr>
            <w:r w:rsidRPr="00574386">
              <w:rPr>
                <w:b/>
                <w:noProof/>
                <w:sz w:val="24"/>
              </w:rPr>
              <w:pict>
                <v:rect id="_x0000_s136603" style="position:absolute;left:0;text-align:left;margin-left:154.6pt;margin-top:2.65pt;width:112.05pt;height:34.6pt;z-index:252421120" filled="f" fillcolor="#9cbee0" stroked="f" strokeweight=".25pt">
                  <v:fill color2="#bbd5f0" type="gradient">
                    <o:fill v:ext="view" type="gradientUnscaled"/>
                  </v:fill>
                  <v:textbox style="mso-next-textbox:#_x0000_s136603">
                    <w:txbxContent>
                      <w:p w:rsidR="00FA683A" w:rsidRPr="007B2EA3" w:rsidRDefault="00FA683A" w:rsidP="004B00F9">
                        <w:pPr>
                          <w:ind w:left="735" w:hangingChars="350" w:hanging="735"/>
                          <w:rPr>
                            <w:szCs w:val="21"/>
                          </w:rPr>
                        </w:pPr>
                        <w:r>
                          <w:rPr>
                            <w:rFonts w:hint="eastAsia"/>
                            <w:szCs w:val="21"/>
                          </w:rPr>
                          <w:t>沉降在地面成为漆渣</w:t>
                        </w:r>
                        <w:r>
                          <w:rPr>
                            <w:rFonts w:hint="eastAsia"/>
                            <w:szCs w:val="21"/>
                          </w:rPr>
                          <w:t>0.5481</w:t>
                        </w:r>
                      </w:p>
                    </w:txbxContent>
                  </v:textbox>
                </v:rect>
              </w:pict>
            </w:r>
            <w:r w:rsidRPr="00574386">
              <w:rPr>
                <w:rFonts w:ascii="宋体" w:hAnsi="宋体"/>
                <w:b/>
                <w:bCs/>
                <w:noProof/>
              </w:rPr>
              <w:pict>
                <v:rect id="_x0000_s136534" style="position:absolute;left:0;text-align:left;margin-left:66.2pt;margin-top:10.9pt;width:55.65pt;height:39.45pt;z-index:252350464" filled="f" fillcolor="#9cbee0" stroked="f" strokeweight=".25pt">
                  <v:fill color2="#bbd5f0" type="gradient">
                    <o:fill v:ext="view" type="gradientUnscaled"/>
                  </v:fill>
                  <v:textbox style="mso-next-textbox:#_x0000_s136534">
                    <w:txbxContent>
                      <w:p w:rsidR="00FA683A" w:rsidRDefault="00FA683A" w:rsidP="004B00F9">
                        <w:pPr>
                          <w:rPr>
                            <w:szCs w:val="21"/>
                          </w:rPr>
                        </w:pPr>
                        <w:r w:rsidRPr="00FC5326">
                          <w:rPr>
                            <w:rFonts w:hint="eastAsia"/>
                            <w:szCs w:val="21"/>
                          </w:rPr>
                          <w:t>固体</w:t>
                        </w:r>
                        <w:r>
                          <w:rPr>
                            <w:rFonts w:hint="eastAsia"/>
                            <w:szCs w:val="21"/>
                          </w:rPr>
                          <w:t>份</w:t>
                        </w:r>
                      </w:p>
                      <w:p w:rsidR="00FA683A" w:rsidRPr="007B2EA3" w:rsidRDefault="00FA683A" w:rsidP="004B00F9">
                        <w:pPr>
                          <w:rPr>
                            <w:szCs w:val="21"/>
                          </w:rPr>
                        </w:pPr>
                        <w:r>
                          <w:rPr>
                            <w:rFonts w:hint="eastAsia"/>
                            <w:szCs w:val="21"/>
                          </w:rPr>
                          <w:t>5.4809</w:t>
                        </w:r>
                      </w:p>
                    </w:txbxContent>
                  </v:textbox>
                </v:rect>
              </w:pict>
            </w:r>
            <w:r w:rsidRPr="00574386">
              <w:rPr>
                <w:b/>
                <w:bCs/>
                <w:noProof/>
                <w:kern w:val="0"/>
                <w:sz w:val="28"/>
                <w:szCs w:val="28"/>
              </w:rPr>
              <w:pict>
                <v:shape id="_x0000_s136600" type="#_x0000_t32" style="position:absolute;left:0;text-align:left;margin-left:416.9pt;margin-top:9pt;width:12.55pt;height:0;z-index:252418048" o:connectortype="straight" strokeweight=".25pt">
                  <v:stroke endarrow="block"/>
                </v:shape>
              </w:pict>
            </w:r>
          </w:p>
          <w:p w:rsidR="004B00F9" w:rsidRDefault="00574386" w:rsidP="004B00F9">
            <w:pPr>
              <w:spacing w:line="360" w:lineRule="auto"/>
              <w:ind w:firstLineChars="200" w:firstLine="482"/>
            </w:pPr>
            <w:r w:rsidRPr="00574386">
              <w:rPr>
                <w:b/>
                <w:noProof/>
                <w:sz w:val="24"/>
              </w:rPr>
              <w:pict>
                <v:shape id="_x0000_s136602" type="#_x0000_t32" style="position:absolute;left:0;text-align:left;margin-left:133.95pt;margin-top:.4pt;width:20.65pt;height:.05pt;z-index:252420096" o:connectortype="straight" strokeweight=".25pt">
                  <v:stroke endarrow="block"/>
                </v:shape>
              </w:pict>
            </w:r>
            <w:r w:rsidRPr="00574386">
              <w:rPr>
                <w:b/>
                <w:bCs/>
                <w:noProof/>
                <w:kern w:val="0"/>
                <w:sz w:val="28"/>
                <w:szCs w:val="28"/>
              </w:rPr>
              <w:pict>
                <v:shape id="_x0000_s136584" type="#_x0000_t32" style="position:absolute;left:0;text-align:left;margin-left:109.25pt;margin-top:10.35pt;width:24.7pt;height:.05pt;z-index:252401664" o:connectortype="straight" strokeweight=".25pt">
                  <v:stroke endarrow="block"/>
                </v:shape>
              </w:pict>
            </w:r>
            <w:r w:rsidRPr="00574386">
              <w:rPr>
                <w:rFonts w:ascii="宋体" w:hAnsi="宋体"/>
                <w:b/>
                <w:bCs/>
                <w:noProof/>
              </w:rPr>
              <w:pict>
                <v:shape id="_x0000_s136535" type="#_x0000_t32" style="position:absolute;left:0;text-align:left;margin-left:45.3pt;margin-top:10.35pt;width:20.9pt;height:0;z-index:252351488" o:connectortype="straight" strokeweight=".25pt">
                  <v:stroke endarrow="block"/>
                </v:shape>
              </w:pict>
            </w:r>
          </w:p>
          <w:p w:rsidR="004B00F9" w:rsidRDefault="00574386" w:rsidP="004B00F9">
            <w:pPr>
              <w:spacing w:line="360" w:lineRule="auto"/>
              <w:ind w:firstLineChars="200" w:firstLine="422"/>
            </w:pPr>
            <w:r w:rsidRPr="00574386">
              <w:rPr>
                <w:rFonts w:ascii="宋体" w:hAnsi="宋体"/>
                <w:b/>
                <w:bCs/>
                <w:noProof/>
              </w:rPr>
              <w:pict>
                <v:rect id="_x0000_s136528" style="position:absolute;left:0;text-align:left;margin-left:328.9pt;margin-top:1.05pt;width:159.25pt;height:23.7pt;z-index:252344320" filled="f" fillcolor="#9cbee0" stroked="f" strokeweight=".25pt">
                  <v:fill color2="#bbd5f0" type="gradient">
                    <o:fill v:ext="view" type="gradientUnscaled"/>
                  </v:fill>
                  <v:textbox style="mso-next-textbox:#_x0000_s136528">
                    <w:txbxContent>
                      <w:p w:rsidR="00FA683A" w:rsidRPr="007B2EA3" w:rsidRDefault="00FA683A" w:rsidP="004B00F9">
                        <w:pPr>
                          <w:rPr>
                            <w:szCs w:val="21"/>
                          </w:rPr>
                        </w:pPr>
                        <w:r>
                          <w:rPr>
                            <w:rFonts w:ascii="宋体" w:hAnsi="宋体" w:hint="eastAsia"/>
                            <w:szCs w:val="21"/>
                          </w:rPr>
                          <w:t>沉降在水池中成为漆渣</w:t>
                        </w:r>
                        <w:r>
                          <w:rPr>
                            <w:rFonts w:hint="eastAsia"/>
                            <w:szCs w:val="21"/>
                          </w:rPr>
                          <w:t>：</w:t>
                        </w:r>
                        <w:r>
                          <w:rPr>
                            <w:rFonts w:hint="eastAsia"/>
                            <w:szCs w:val="21"/>
                          </w:rPr>
                          <w:t>1.9337</w:t>
                        </w:r>
                      </w:p>
                    </w:txbxContent>
                  </v:textbox>
                </v:rect>
              </w:pict>
            </w:r>
            <w:r w:rsidRPr="00574386">
              <w:rPr>
                <w:rFonts w:ascii="宋体" w:hAnsi="宋体"/>
                <w:b/>
                <w:bCs/>
                <w:noProof/>
              </w:rPr>
              <w:pict>
                <v:shape id="_x0000_s136526" type="#_x0000_t32" style="position:absolute;left:0;text-align:left;margin-left:306.7pt;margin-top:14.15pt;width:0;height:46.95pt;z-index:252342272" o:connectortype="straight" strokeweight=".25pt"/>
              </w:pict>
            </w:r>
            <w:r w:rsidRPr="00574386">
              <w:rPr>
                <w:rFonts w:ascii="宋体" w:hAnsi="宋体"/>
                <w:b/>
                <w:bCs/>
                <w:noProof/>
              </w:rPr>
              <w:pict>
                <v:shape id="_x0000_s136527" type="#_x0000_t32" style="position:absolute;left:0;text-align:left;margin-left:306.7pt;margin-top:14.15pt;width:20.65pt;height:0;z-index:252343296" o:connectortype="straight" strokeweight=".25pt">
                  <v:stroke endarrow="block"/>
                </v:shape>
              </w:pict>
            </w:r>
          </w:p>
          <w:p w:rsidR="004B00F9" w:rsidRDefault="00574386" w:rsidP="004B00F9">
            <w:pPr>
              <w:spacing w:line="360" w:lineRule="auto"/>
              <w:ind w:firstLineChars="200" w:firstLine="422"/>
            </w:pPr>
            <w:r w:rsidRPr="00574386">
              <w:rPr>
                <w:rFonts w:ascii="宋体" w:hAnsi="宋体"/>
                <w:b/>
                <w:bCs/>
                <w:noProof/>
              </w:rPr>
              <w:pict>
                <v:rect id="_x0000_s136524" style="position:absolute;left:0;text-align:left;margin-left:230.95pt;margin-top:6.65pt;width:62.75pt;height:37.6pt;z-index:252340224" filled="f" fillcolor="#9cbee0" stroked="f" strokeweight=".25pt">
                  <v:fill color2="#bbd5f0" type="gradient">
                    <o:fill v:ext="view" type="gradientUnscaled"/>
                  </v:fill>
                  <v:textbox style="mso-next-textbox:#_x0000_s136524">
                    <w:txbxContent>
                      <w:p w:rsidR="00FA683A" w:rsidRDefault="00FA683A" w:rsidP="004B00F9">
                        <w:pPr>
                          <w:rPr>
                            <w:szCs w:val="21"/>
                          </w:rPr>
                        </w:pPr>
                        <w:r>
                          <w:rPr>
                            <w:rFonts w:ascii="宋体" w:hAnsi="宋体" w:hint="eastAsia"/>
                            <w:szCs w:val="21"/>
                          </w:rPr>
                          <w:t>水帘</w:t>
                        </w:r>
                        <w:r w:rsidRPr="00FC5326">
                          <w:rPr>
                            <w:rFonts w:ascii="宋体" w:hAnsi="宋体" w:hint="eastAsia"/>
                            <w:szCs w:val="21"/>
                          </w:rPr>
                          <w:t>收集</w:t>
                        </w:r>
                      </w:p>
                      <w:p w:rsidR="00FA683A" w:rsidRPr="007B2EA3" w:rsidRDefault="00FA683A" w:rsidP="004B00F9">
                        <w:pPr>
                          <w:ind w:firstLineChars="50" w:firstLine="105"/>
                          <w:rPr>
                            <w:szCs w:val="21"/>
                          </w:rPr>
                        </w:pPr>
                        <w:r>
                          <w:rPr>
                            <w:rFonts w:hint="eastAsia"/>
                            <w:szCs w:val="21"/>
                          </w:rPr>
                          <w:t>2.1486</w:t>
                        </w:r>
                      </w:p>
                    </w:txbxContent>
                  </v:textbox>
                </v:rect>
              </w:pict>
            </w:r>
          </w:p>
          <w:p w:rsidR="004B00F9" w:rsidRDefault="00574386" w:rsidP="004B00F9">
            <w:pPr>
              <w:spacing w:line="360" w:lineRule="auto"/>
              <w:ind w:firstLineChars="200" w:firstLine="422"/>
            </w:pPr>
            <w:r w:rsidRPr="00574386">
              <w:rPr>
                <w:rFonts w:ascii="宋体" w:hAnsi="宋体"/>
                <w:b/>
                <w:bCs/>
                <w:noProof/>
              </w:rPr>
              <w:pict>
                <v:rect id="_x0000_s136530" style="position:absolute;left:0;text-align:left;margin-left:328.9pt;margin-top:14.05pt;width:148.4pt;height:25.85pt;z-index:252346368" filled="f" fillcolor="#9cbee0" stroked="f" strokeweight=".25pt">
                  <v:fill color2="#bbd5f0" type="gradient">
                    <o:fill v:ext="view" type="gradientUnscaled"/>
                  </v:fill>
                  <v:textbox style="mso-next-textbox:#_x0000_s136530">
                    <w:txbxContent>
                      <w:p w:rsidR="00FA683A" w:rsidRPr="007B2EA3" w:rsidRDefault="00FA683A" w:rsidP="004B00F9">
                        <w:pPr>
                          <w:rPr>
                            <w:szCs w:val="21"/>
                          </w:rPr>
                        </w:pPr>
                        <w:r w:rsidRPr="00FC5326">
                          <w:rPr>
                            <w:rFonts w:ascii="宋体" w:hAnsi="宋体" w:hint="eastAsia"/>
                            <w:szCs w:val="21"/>
                          </w:rPr>
                          <w:t>经</w:t>
                        </w:r>
                        <w:r>
                          <w:rPr>
                            <w:rFonts w:hint="eastAsia"/>
                            <w:szCs w:val="21"/>
                          </w:rPr>
                          <w:t>20</w:t>
                        </w:r>
                        <w:r w:rsidRPr="007B2EA3">
                          <w:rPr>
                            <w:szCs w:val="21"/>
                          </w:rPr>
                          <w:t>m</w:t>
                        </w:r>
                        <w:r w:rsidRPr="00FC5326">
                          <w:rPr>
                            <w:rFonts w:ascii="宋体" w:hAnsi="宋体" w:hint="eastAsia"/>
                            <w:szCs w:val="21"/>
                          </w:rPr>
                          <w:t>高排气筒排放</w:t>
                        </w:r>
                        <w:r>
                          <w:rPr>
                            <w:rFonts w:ascii="宋体" w:hAnsi="宋体" w:hint="eastAsia"/>
                            <w:szCs w:val="21"/>
                          </w:rPr>
                          <w:t>：</w:t>
                        </w:r>
                        <w:r>
                          <w:rPr>
                            <w:rFonts w:hint="eastAsia"/>
                            <w:szCs w:val="21"/>
                          </w:rPr>
                          <w:t>0.2149</w:t>
                        </w:r>
                      </w:p>
                    </w:txbxContent>
                  </v:textbox>
                </v:rect>
              </w:pict>
            </w:r>
            <w:r w:rsidRPr="00574386">
              <w:rPr>
                <w:rFonts w:ascii="宋体" w:hAnsi="宋体"/>
                <w:b/>
                <w:bCs/>
                <w:noProof/>
              </w:rPr>
              <w:pict>
                <v:rect id="_x0000_s136520" style="position:absolute;left:0;text-align:left;margin-left:154.6pt;margin-top:9.6pt;width:45.85pt;height:36.95pt;z-index:252336128" filled="f" fillcolor="#9cbee0" stroked="f" strokeweight=".25pt">
                  <v:fill color2="#bbd5f0" type="gradient">
                    <o:fill v:ext="view" type="gradientUnscaled"/>
                  </v:fill>
                  <v:textbox style="mso-next-textbox:#_x0000_s136520">
                    <w:txbxContent>
                      <w:p w:rsidR="00FA683A" w:rsidRDefault="00FA683A" w:rsidP="004B00F9">
                        <w:pPr>
                          <w:rPr>
                            <w:szCs w:val="21"/>
                          </w:rPr>
                        </w:pPr>
                        <w:r w:rsidRPr="00FC5326">
                          <w:rPr>
                            <w:rFonts w:hint="eastAsia"/>
                            <w:szCs w:val="21"/>
                          </w:rPr>
                          <w:t>漆雾</w:t>
                        </w:r>
                      </w:p>
                      <w:p w:rsidR="00FA683A" w:rsidRPr="007B2EA3" w:rsidRDefault="00FA683A" w:rsidP="004B00F9">
                        <w:pPr>
                          <w:rPr>
                            <w:szCs w:val="21"/>
                          </w:rPr>
                        </w:pPr>
                        <w:r>
                          <w:rPr>
                            <w:rFonts w:hint="eastAsia"/>
                            <w:szCs w:val="21"/>
                          </w:rPr>
                          <w:t>2.1924</w:t>
                        </w:r>
                      </w:p>
                    </w:txbxContent>
                  </v:textbox>
                </v:rect>
              </w:pict>
            </w:r>
            <w:r w:rsidRPr="00574386">
              <w:rPr>
                <w:rFonts w:ascii="宋体" w:hAnsi="宋体"/>
                <w:b/>
                <w:bCs/>
                <w:noProof/>
              </w:rPr>
              <w:pict>
                <v:shape id="_x0000_s136522" type="#_x0000_t32" style="position:absolute;left:0;text-align:left;margin-left:210.6pt;margin-top:2.95pt;width:0;height:46.95pt;z-index:252338176" o:connectortype="straight" strokeweight=".25pt"/>
              </w:pict>
            </w:r>
            <w:r w:rsidRPr="00574386">
              <w:rPr>
                <w:rFonts w:ascii="宋体" w:hAnsi="宋体"/>
                <w:b/>
                <w:bCs/>
                <w:noProof/>
              </w:rPr>
              <w:pict>
                <v:shape id="_x0000_s136523" type="#_x0000_t32" style="position:absolute;left:0;text-align:left;margin-left:210.6pt;margin-top:2.9pt;width:20.65pt;height:.05pt;z-index:252339200" o:connectortype="straight" strokeweight=".25pt">
                  <v:stroke endarrow="block"/>
                </v:shape>
              </w:pict>
            </w:r>
            <w:r w:rsidRPr="00574386">
              <w:rPr>
                <w:rFonts w:ascii="宋体" w:hAnsi="宋体"/>
                <w:b/>
                <w:bCs/>
                <w:noProof/>
              </w:rPr>
              <w:pict>
                <v:shape id="_x0000_s136525" type="#_x0000_t32" style="position:absolute;left:0;text-align:left;margin-left:286.05pt;margin-top:2.85pt;width:20.65pt;height:.05pt;z-index:252341248" o:connectortype="straight" strokeweight=".25pt">
                  <v:stroke endarrow="block"/>
                </v:shape>
              </w:pict>
            </w:r>
          </w:p>
          <w:p w:rsidR="004B00F9" w:rsidRDefault="00574386" w:rsidP="004B00F9">
            <w:pPr>
              <w:spacing w:line="360" w:lineRule="auto"/>
              <w:ind w:firstLineChars="200" w:firstLine="422"/>
            </w:pPr>
            <w:r w:rsidRPr="00574386">
              <w:rPr>
                <w:rFonts w:ascii="宋体" w:hAnsi="宋体"/>
                <w:b/>
                <w:bCs/>
                <w:noProof/>
              </w:rPr>
              <w:pict>
                <v:shape id="_x0000_s136529" type="#_x0000_t32" style="position:absolute;left:0;text-align:left;margin-left:306.7pt;margin-top:6.7pt;width:20.65pt;height:.05pt;z-index:252345344" o:connectortype="straight" strokeweight=".25pt">
                  <v:stroke endarrow="block"/>
                </v:shape>
              </w:pict>
            </w:r>
            <w:r w:rsidRPr="00574386">
              <w:rPr>
                <w:rFonts w:ascii="宋体" w:hAnsi="宋体"/>
                <w:b/>
                <w:bCs/>
                <w:noProof/>
              </w:rPr>
              <w:pict>
                <v:shape id="_x0000_s136519" type="#_x0000_t32" style="position:absolute;left:0;text-align:left;margin-left:133.95pt;margin-top:8.05pt;width:20.65pt;height:.05pt;z-index:252335104" o:connectortype="straight" strokeweight=".25pt">
                  <v:stroke endarrow="block"/>
                </v:shape>
              </w:pict>
            </w:r>
            <w:r w:rsidRPr="00574386">
              <w:rPr>
                <w:rFonts w:ascii="宋体" w:hAnsi="宋体"/>
                <w:b/>
                <w:bCs/>
                <w:noProof/>
              </w:rPr>
              <w:pict>
                <v:shape id="_x0000_s136521" type="#_x0000_t32" style="position:absolute;left:0;text-align:left;margin-left:189.65pt;margin-top:8pt;width:20.65pt;height:.05pt;z-index:252337152" o:connectortype="straight" strokeweight=".25pt">
                  <v:stroke endarrow="block"/>
                </v:shape>
              </w:pict>
            </w:r>
          </w:p>
          <w:p w:rsidR="004B00F9" w:rsidRDefault="00574386" w:rsidP="004B00F9">
            <w:pPr>
              <w:spacing w:line="360" w:lineRule="auto"/>
              <w:ind w:firstLineChars="200" w:firstLine="422"/>
              <w:rPr>
                <w:b/>
                <w:sz w:val="24"/>
              </w:rPr>
            </w:pPr>
            <w:r w:rsidRPr="00574386">
              <w:rPr>
                <w:rFonts w:ascii="宋体" w:hAnsi="宋体"/>
                <w:b/>
                <w:bCs/>
                <w:noProof/>
              </w:rPr>
              <w:pict>
                <v:rect id="_x0000_s136532" style="position:absolute;left:0;text-align:left;margin-left:232.8pt;margin-top:-.05pt;width:79.5pt;height:31.85pt;z-index:252348416" filled="f" fillcolor="#9cbee0" stroked="f" strokeweight=".25pt">
                  <v:fill color2="#bbd5f0" type="gradient">
                    <o:fill v:ext="view" type="gradientUnscaled"/>
                  </v:fill>
                  <v:textbox style="mso-next-textbox:#_x0000_s136532">
                    <w:txbxContent>
                      <w:p w:rsidR="00FA683A" w:rsidRDefault="00FA683A" w:rsidP="004B00F9">
                        <w:pPr>
                          <w:rPr>
                            <w:szCs w:val="21"/>
                          </w:rPr>
                        </w:pPr>
                        <w:r w:rsidRPr="00FC5326">
                          <w:rPr>
                            <w:rFonts w:ascii="宋体" w:hAnsi="宋体" w:hint="eastAsia"/>
                            <w:szCs w:val="21"/>
                          </w:rPr>
                          <w:t>无组织排放</w:t>
                        </w:r>
                      </w:p>
                      <w:p w:rsidR="00FA683A" w:rsidRPr="007B2EA3" w:rsidRDefault="00FA683A" w:rsidP="004B00F9">
                        <w:pPr>
                          <w:ind w:firstLineChars="50" w:firstLine="105"/>
                          <w:rPr>
                            <w:szCs w:val="21"/>
                          </w:rPr>
                        </w:pPr>
                        <w:r w:rsidRPr="007B2EA3">
                          <w:rPr>
                            <w:szCs w:val="21"/>
                          </w:rPr>
                          <w:t>0.</w:t>
                        </w:r>
                        <w:r>
                          <w:rPr>
                            <w:rFonts w:hint="eastAsia"/>
                            <w:szCs w:val="21"/>
                          </w:rPr>
                          <w:t>0438</w:t>
                        </w:r>
                      </w:p>
                    </w:txbxContent>
                  </v:textbox>
                </v:rect>
              </w:pict>
            </w:r>
            <w:r w:rsidRPr="00574386">
              <w:rPr>
                <w:rFonts w:ascii="宋体" w:hAnsi="宋体"/>
                <w:b/>
                <w:bCs/>
                <w:noProof/>
              </w:rPr>
              <w:pict>
                <v:shape id="_x0000_s136531" type="#_x0000_t32" style="position:absolute;left:0;text-align:left;margin-left:210.3pt;margin-top:13.7pt;width:20.65pt;height:.05pt;z-index:252347392" o:connectortype="straight" strokeweight=".25pt">
                  <v:stroke endarrow="block"/>
                </v:shape>
              </w:pict>
            </w:r>
            <w:r w:rsidR="004B00F9">
              <w:rPr>
                <w:rFonts w:hint="eastAsia"/>
              </w:rPr>
              <w:t xml:space="preserve">           </w:t>
            </w:r>
            <w:r w:rsidR="004B00F9" w:rsidRPr="003A6C14">
              <w:rPr>
                <w:rFonts w:hint="eastAsia"/>
                <w:sz w:val="24"/>
              </w:rPr>
              <w:t xml:space="preserve"> </w:t>
            </w:r>
            <w:r w:rsidR="004B00F9" w:rsidRPr="003A6C14">
              <w:rPr>
                <w:rFonts w:hint="eastAsia"/>
                <w:b/>
                <w:sz w:val="24"/>
              </w:rPr>
              <w:t xml:space="preserve">  </w:t>
            </w:r>
          </w:p>
          <w:p w:rsidR="004B00F9" w:rsidRDefault="004B00F9" w:rsidP="004B00F9">
            <w:pPr>
              <w:spacing w:line="360" w:lineRule="auto"/>
              <w:ind w:firstLineChars="200" w:firstLine="482"/>
              <w:rPr>
                <w:b/>
                <w:sz w:val="24"/>
              </w:rPr>
            </w:pPr>
          </w:p>
          <w:p w:rsidR="004B00F9" w:rsidRPr="003A6C14" w:rsidRDefault="004B00F9" w:rsidP="004B00F9">
            <w:pPr>
              <w:spacing w:line="360" w:lineRule="auto"/>
              <w:ind w:firstLineChars="200" w:firstLine="482"/>
              <w:rPr>
                <w:b/>
                <w:sz w:val="24"/>
              </w:rPr>
            </w:pPr>
            <w:r w:rsidRPr="003A6C14">
              <w:rPr>
                <w:rFonts w:hint="eastAsia"/>
                <w:b/>
                <w:sz w:val="24"/>
              </w:rPr>
              <w:t xml:space="preserve"> </w:t>
            </w:r>
            <w:r>
              <w:rPr>
                <w:rFonts w:hint="eastAsia"/>
                <w:b/>
                <w:sz w:val="24"/>
              </w:rPr>
              <w:t xml:space="preserve">              </w:t>
            </w:r>
            <w:r w:rsidRPr="003A6C14">
              <w:rPr>
                <w:rFonts w:hint="eastAsia"/>
                <w:b/>
                <w:sz w:val="24"/>
              </w:rPr>
              <w:t>图</w:t>
            </w:r>
            <w:r w:rsidRPr="007B2EA3">
              <w:rPr>
                <w:b/>
                <w:sz w:val="24"/>
              </w:rPr>
              <w:t>5-</w:t>
            </w:r>
            <w:r w:rsidR="0053637A">
              <w:rPr>
                <w:rFonts w:hint="eastAsia"/>
                <w:b/>
                <w:sz w:val="24"/>
              </w:rPr>
              <w:t>1</w:t>
            </w:r>
            <w:r w:rsidR="006A1E5D">
              <w:rPr>
                <w:rFonts w:hint="eastAsia"/>
                <w:b/>
                <w:sz w:val="24"/>
              </w:rPr>
              <w:t>3</w:t>
            </w:r>
            <w:r w:rsidRPr="003A6C14">
              <w:rPr>
                <w:rFonts w:hint="eastAsia"/>
                <w:b/>
                <w:sz w:val="24"/>
              </w:rPr>
              <w:t xml:space="preserve">  </w:t>
            </w:r>
            <w:r>
              <w:rPr>
                <w:rFonts w:hint="eastAsia"/>
                <w:b/>
                <w:sz w:val="24"/>
              </w:rPr>
              <w:t>本项目</w:t>
            </w:r>
            <w:r w:rsidR="0053637A">
              <w:rPr>
                <w:rFonts w:hint="eastAsia"/>
                <w:b/>
                <w:sz w:val="24"/>
              </w:rPr>
              <w:t>C</w:t>
            </w:r>
            <w:r>
              <w:rPr>
                <w:rFonts w:hint="eastAsia"/>
                <w:b/>
                <w:sz w:val="24"/>
              </w:rPr>
              <w:t>车间透明</w:t>
            </w:r>
            <w:r w:rsidRPr="003A6C14">
              <w:rPr>
                <w:rFonts w:hint="eastAsia"/>
                <w:b/>
                <w:sz w:val="24"/>
              </w:rPr>
              <w:t>底漆物料平衡图（单位：</w:t>
            </w:r>
            <w:r w:rsidRPr="007B2EA3">
              <w:rPr>
                <w:b/>
                <w:sz w:val="24"/>
              </w:rPr>
              <w:t>t/a</w:t>
            </w:r>
            <w:r w:rsidRPr="003A6C14">
              <w:rPr>
                <w:rFonts w:hint="eastAsia"/>
                <w:b/>
                <w:sz w:val="24"/>
              </w:rPr>
              <w:t>）</w:t>
            </w:r>
          </w:p>
          <w:p w:rsidR="001A0908" w:rsidRDefault="001A0908" w:rsidP="001A0908">
            <w:pPr>
              <w:spacing w:line="360" w:lineRule="auto"/>
              <w:ind w:firstLineChars="200" w:firstLine="480"/>
              <w:rPr>
                <w:sz w:val="24"/>
              </w:rPr>
            </w:pPr>
          </w:p>
          <w:p w:rsidR="004B00F9" w:rsidRDefault="00574386" w:rsidP="001A0908">
            <w:pPr>
              <w:spacing w:line="360" w:lineRule="auto"/>
              <w:ind w:firstLineChars="200" w:firstLine="420"/>
              <w:rPr>
                <w:sz w:val="24"/>
              </w:rPr>
            </w:pPr>
            <w:r w:rsidRPr="00574386">
              <w:rPr>
                <w:noProof/>
              </w:rPr>
              <w:lastRenderedPageBreak/>
              <w:pict>
                <v:rect id="_x0000_s136540" style="position:absolute;left:0;text-align:left;margin-left:200.45pt;margin-top:11pt;width:73.9pt;height:38.1pt;z-index:252356608" filled="f" fillcolor="#9cbee0" stroked="f" strokeweight=".25pt">
                  <v:fill color2="#bbd5f0" type="gradient">
                    <o:fill v:ext="view" type="gradientUnscaled"/>
                  </v:fill>
                  <v:textbox style="mso-next-textbox:#_x0000_s136540">
                    <w:txbxContent>
                      <w:p w:rsidR="00FA683A" w:rsidRDefault="00FA683A" w:rsidP="004B00F9">
                        <w:pPr>
                          <w:rPr>
                            <w:szCs w:val="21"/>
                          </w:rPr>
                        </w:pPr>
                        <w:r w:rsidRPr="00FC5326">
                          <w:rPr>
                            <w:rFonts w:ascii="宋体" w:hAnsi="宋体" w:hint="eastAsia"/>
                            <w:szCs w:val="21"/>
                          </w:rPr>
                          <w:t>无组织排放</w:t>
                        </w:r>
                      </w:p>
                      <w:p w:rsidR="00FA683A" w:rsidRPr="007B2EA3" w:rsidRDefault="00FA683A" w:rsidP="004B00F9">
                        <w:pPr>
                          <w:ind w:firstLineChars="50" w:firstLine="105"/>
                          <w:rPr>
                            <w:szCs w:val="21"/>
                          </w:rPr>
                        </w:pPr>
                        <w:r w:rsidRPr="007B2EA3">
                          <w:rPr>
                            <w:szCs w:val="21"/>
                          </w:rPr>
                          <w:t>0.</w:t>
                        </w:r>
                        <w:r>
                          <w:rPr>
                            <w:rFonts w:hint="eastAsia"/>
                            <w:szCs w:val="21"/>
                          </w:rPr>
                          <w:t>0356</w:t>
                        </w:r>
                      </w:p>
                    </w:txbxContent>
                  </v:textbox>
                </v:rect>
              </w:pict>
            </w:r>
          </w:p>
          <w:p w:rsidR="004B00F9" w:rsidRDefault="00574386" w:rsidP="004B00F9">
            <w:pPr>
              <w:spacing w:line="360" w:lineRule="auto"/>
              <w:ind w:firstLineChars="200" w:firstLine="422"/>
            </w:pPr>
            <w:r w:rsidRPr="00574386">
              <w:rPr>
                <w:rFonts w:ascii="宋体" w:hAnsi="宋体"/>
                <w:b/>
                <w:bCs/>
                <w:noProof/>
              </w:rPr>
              <w:pict>
                <v:rect id="_x0000_s136552" style="position:absolute;left:0;text-align:left;margin-left:102.1pt;margin-top:9.7pt;width:52.5pt;height:35pt;z-index:252368896" filled="f" fillcolor="#9cbee0" stroked="f" strokeweight=".25pt">
                  <v:fill color2="#bbd5f0" type="gradient">
                    <o:fill v:ext="view" type="gradientUnscaled"/>
                  </v:fill>
                  <v:textbox style="mso-next-textbox:#_x0000_s136552">
                    <w:txbxContent>
                      <w:p w:rsidR="00FA683A" w:rsidRPr="007B2EA3" w:rsidRDefault="00FA683A" w:rsidP="004B00F9">
                        <w:pPr>
                          <w:ind w:firstLineChars="50" w:firstLine="105"/>
                          <w:rPr>
                            <w:szCs w:val="21"/>
                          </w:rPr>
                        </w:pPr>
                        <w:r>
                          <w:rPr>
                            <w:rFonts w:hint="eastAsia"/>
                            <w:szCs w:val="21"/>
                          </w:rPr>
                          <w:t>T</w:t>
                        </w:r>
                        <w:r>
                          <w:rPr>
                            <w:szCs w:val="21"/>
                          </w:rPr>
                          <w:t>VOC</w:t>
                        </w:r>
                      </w:p>
                      <w:p w:rsidR="00FA683A" w:rsidRPr="007B2EA3" w:rsidRDefault="00FA683A" w:rsidP="004B00F9">
                        <w:pPr>
                          <w:ind w:firstLineChars="50" w:firstLine="105"/>
                          <w:rPr>
                            <w:szCs w:val="21"/>
                          </w:rPr>
                        </w:pPr>
                        <w:r>
                          <w:rPr>
                            <w:rFonts w:hint="eastAsia"/>
                            <w:szCs w:val="21"/>
                          </w:rPr>
                          <w:t>1.781</w:t>
                        </w:r>
                      </w:p>
                    </w:txbxContent>
                  </v:textbox>
                </v:rect>
              </w:pict>
            </w:r>
            <w:r w:rsidRPr="00574386">
              <w:rPr>
                <w:rFonts w:ascii="宋体" w:hAnsi="宋体"/>
                <w:b/>
                <w:bCs/>
                <w:noProof/>
              </w:rPr>
              <w:pict>
                <v:rect id="_x0000_s136547" style="position:absolute;left:0;text-align:left;margin-left:318.75pt;margin-top:5.95pt;width:83.3pt;height:35pt;z-index:252363776" filled="f" fillcolor="#9cbee0" stroked="f" strokeweight=".25pt">
                  <v:fill color2="#bbd5f0" type="gradient">
                    <o:fill v:ext="view" type="gradientUnscaled"/>
                  </v:fill>
                  <v:textbox style="mso-next-textbox:#_x0000_s136547">
                    <w:txbxContent>
                      <w:p w:rsidR="00FA683A" w:rsidRDefault="00FA683A" w:rsidP="004B00F9">
                        <w:pPr>
                          <w:rPr>
                            <w:szCs w:val="21"/>
                          </w:rPr>
                        </w:pPr>
                        <w:r w:rsidRPr="00FC5326">
                          <w:rPr>
                            <w:rFonts w:ascii="宋体" w:hAnsi="宋体" w:hint="eastAsia"/>
                            <w:szCs w:val="21"/>
                          </w:rPr>
                          <w:t>吸附装置吸附</w:t>
                        </w:r>
                      </w:p>
                      <w:p w:rsidR="00FA683A" w:rsidRPr="007B2EA3" w:rsidRDefault="00FA683A" w:rsidP="004B00F9">
                        <w:pPr>
                          <w:ind w:firstLineChars="150" w:firstLine="315"/>
                          <w:rPr>
                            <w:szCs w:val="21"/>
                          </w:rPr>
                        </w:pPr>
                        <w:r>
                          <w:rPr>
                            <w:rFonts w:hint="eastAsia"/>
                            <w:szCs w:val="21"/>
                          </w:rPr>
                          <w:t>1.5709</w:t>
                        </w:r>
                      </w:p>
                    </w:txbxContent>
                  </v:textbox>
                </v:rect>
              </w:pict>
            </w:r>
            <w:r w:rsidRPr="00574386">
              <w:rPr>
                <w:rFonts w:ascii="宋体" w:hAnsi="宋体"/>
                <w:b/>
                <w:bCs/>
                <w:noProof/>
              </w:rPr>
              <w:pict>
                <v:shape id="_x0000_s136550" type="#_x0000_t32" style="position:absolute;left:0;text-align:left;margin-left:175.25pt;margin-top:5.95pt;width:0;height:35.05pt;z-index:252366848" o:connectortype="straight" strokeweight=".25pt"/>
              </w:pict>
            </w:r>
            <w:r>
              <w:rPr>
                <w:noProof/>
              </w:rPr>
              <w:pict>
                <v:shape id="_x0000_s136541" type="#_x0000_t32" style="position:absolute;left:0;text-align:left;margin-left:175.25pt;margin-top:5.9pt;width:20.65pt;height:.05pt;z-index:252357632" o:connectortype="straight" strokeweight=".25pt">
                  <v:stroke endarrow="block"/>
                </v:shape>
              </w:pict>
            </w:r>
          </w:p>
          <w:p w:rsidR="004B00F9" w:rsidRDefault="00574386" w:rsidP="004B00F9">
            <w:pPr>
              <w:spacing w:line="360" w:lineRule="auto"/>
              <w:ind w:firstLineChars="200" w:firstLine="422"/>
            </w:pPr>
            <w:r w:rsidRPr="00574386">
              <w:rPr>
                <w:rFonts w:ascii="宋体" w:hAnsi="宋体"/>
                <w:b/>
                <w:bCs/>
                <w:noProof/>
              </w:rPr>
              <w:pict>
                <v:shape id="_x0000_s136577" type="#_x0000_t32" style="position:absolute;left:0;text-align:left;margin-left:60.95pt;margin-top:5.65pt;width:.05pt;height:132pt;z-index:252394496" o:connectortype="straight" strokeweight=".25pt"/>
              </w:pict>
            </w:r>
            <w:r w:rsidRPr="00574386">
              <w:rPr>
                <w:rFonts w:ascii="宋体" w:hAnsi="宋体"/>
                <w:b/>
                <w:bCs/>
                <w:noProof/>
              </w:rPr>
              <w:pict>
                <v:shape id="_x0000_s136553" type="#_x0000_t32" style="position:absolute;left:0;text-align:left;margin-left:61.05pt;margin-top:5.9pt;width:48.2pt;height:0;z-index:252369920" o:connectortype="straight" strokeweight=".25pt">
                  <v:stroke endarrow="block"/>
                </v:shape>
              </w:pict>
            </w:r>
            <w:r w:rsidRPr="00574386">
              <w:rPr>
                <w:rFonts w:ascii="宋体" w:hAnsi="宋体"/>
                <w:b/>
                <w:bCs/>
                <w:noProof/>
              </w:rPr>
              <w:pict>
                <v:shape id="_x0000_s136551" type="#_x0000_t32" style="position:absolute;left:0;text-align:left;margin-left:154.6pt;margin-top:5.7pt;width:20.65pt;height:.05pt;z-index:252367872" o:connectortype="straight" strokeweight=".25pt">
                  <v:stroke endarrow="block"/>
                </v:shape>
              </w:pict>
            </w:r>
            <w:r w:rsidRPr="00574386">
              <w:rPr>
                <w:rFonts w:ascii="宋体" w:hAnsi="宋体"/>
                <w:b/>
                <w:bCs/>
                <w:noProof/>
              </w:rPr>
              <w:pict>
                <v:shape id="_x0000_s136546" type="#_x0000_t32" style="position:absolute;left:0;text-align:left;margin-left:295.9pt;margin-top:5.65pt;width:20.65pt;height:.05pt;z-index:252362752" o:connectortype="straight" strokeweight=".25pt">
                  <v:stroke endarrow="block"/>
                </v:shape>
              </w:pict>
            </w:r>
            <w:r w:rsidRPr="00574386">
              <w:rPr>
                <w:rFonts w:ascii="宋体" w:hAnsi="宋体"/>
                <w:b/>
                <w:bCs/>
                <w:noProof/>
              </w:rPr>
              <w:pict>
                <v:shape id="_x0000_s136545" type="#_x0000_t32" style="position:absolute;left:0;text-align:left;margin-left:295.9pt;margin-top:5.65pt;width:0;height:46.95pt;z-index:252361728" o:connectortype="straight" strokeweight=".25pt"/>
              </w:pict>
            </w:r>
            <w:r w:rsidRPr="00574386">
              <w:rPr>
                <w:rFonts w:ascii="宋体" w:hAnsi="宋体"/>
                <w:b/>
                <w:bCs/>
                <w:noProof/>
              </w:rPr>
              <w:pict>
                <v:rect id="_x0000_s136543" style="position:absolute;left:0;text-align:left;margin-left:195.9pt;margin-top:10.3pt;width:82.65pt;height:36.25pt;z-index:252359680" filled="f" fillcolor="#9cbee0" stroked="f" strokeweight=".25pt">
                  <v:fill color2="#bbd5f0" type="gradient">
                    <o:fill v:ext="view" type="gradientUnscaled"/>
                  </v:fill>
                  <v:textbox style="mso-next-textbox:#_x0000_s136543">
                    <w:txbxContent>
                      <w:p w:rsidR="00FA683A" w:rsidRDefault="00FA683A" w:rsidP="004B00F9">
                        <w:pPr>
                          <w:rPr>
                            <w:szCs w:val="21"/>
                          </w:rPr>
                        </w:pPr>
                        <w:r w:rsidRPr="00FC5326">
                          <w:rPr>
                            <w:rFonts w:ascii="宋体" w:hAnsi="宋体" w:hint="eastAsia"/>
                            <w:szCs w:val="21"/>
                          </w:rPr>
                          <w:t>吸风装置收集</w:t>
                        </w:r>
                      </w:p>
                      <w:p w:rsidR="00FA683A" w:rsidRPr="007B2EA3" w:rsidRDefault="00FA683A" w:rsidP="004B00F9">
                        <w:pPr>
                          <w:ind w:firstLineChars="200" w:firstLine="420"/>
                          <w:rPr>
                            <w:szCs w:val="21"/>
                          </w:rPr>
                        </w:pPr>
                        <w:r>
                          <w:rPr>
                            <w:rFonts w:hint="eastAsia"/>
                            <w:szCs w:val="21"/>
                          </w:rPr>
                          <w:t>1.7454</w:t>
                        </w:r>
                      </w:p>
                    </w:txbxContent>
                  </v:textbox>
                </v:rect>
              </w:pict>
            </w:r>
          </w:p>
          <w:p w:rsidR="004B00F9" w:rsidRDefault="00574386" w:rsidP="004B00F9">
            <w:pPr>
              <w:spacing w:line="360" w:lineRule="auto"/>
              <w:ind w:firstLineChars="200" w:firstLine="422"/>
            </w:pPr>
            <w:r w:rsidRPr="00574386">
              <w:rPr>
                <w:rFonts w:ascii="宋体" w:hAnsi="宋体"/>
                <w:b/>
                <w:bCs/>
                <w:noProof/>
              </w:rPr>
              <w:pict>
                <v:shape id="_x0000_s136544" type="#_x0000_t32" style="position:absolute;left:0;text-align:left;margin-left:270.9pt;margin-top:8.5pt;width:25pt;height:0;z-index:252360704" o:connectortype="straight" strokeweight=".25pt">
                  <v:stroke endarrow="block"/>
                </v:shape>
              </w:pict>
            </w:r>
            <w:r w:rsidRPr="00574386">
              <w:rPr>
                <w:rFonts w:ascii="宋体" w:hAnsi="宋体"/>
                <w:b/>
                <w:bCs/>
                <w:noProof/>
              </w:rPr>
              <w:pict>
                <v:shape id="_x0000_s136542" type="#_x0000_t32" style="position:absolute;left:0;text-align:left;margin-left:175.25pt;margin-top:4.75pt;width:20.65pt;height:.05pt;z-index:252358656" o:connectortype="straight" strokeweight=".25pt">
                  <v:stroke endarrow="block"/>
                </v:shape>
              </w:pict>
            </w:r>
          </w:p>
          <w:p w:rsidR="004B00F9" w:rsidRDefault="00574386" w:rsidP="004B00F9">
            <w:pPr>
              <w:spacing w:line="360" w:lineRule="auto"/>
              <w:ind w:firstLineChars="200" w:firstLine="422"/>
            </w:pPr>
            <w:r w:rsidRPr="00574386">
              <w:rPr>
                <w:rFonts w:ascii="宋体" w:hAnsi="宋体"/>
                <w:b/>
                <w:bCs/>
                <w:noProof/>
              </w:rPr>
              <w:pict>
                <v:rect id="_x0000_s136549" style="position:absolute;left:0;text-align:left;margin-left:318.75pt;margin-top:1.05pt;width:117.1pt;height:33.25pt;z-index:252365824" filled="f" fillcolor="#9cbee0" stroked="f" strokeweight=".25pt">
                  <v:fill color2="#bbd5f0" type="gradient">
                    <o:fill v:ext="view" type="gradientUnscaled"/>
                  </v:fill>
                  <v:textbox style="mso-next-textbox:#_x0000_s136549">
                    <w:txbxContent>
                      <w:p w:rsidR="00FA683A" w:rsidRDefault="00FA683A" w:rsidP="004B00F9">
                        <w:pPr>
                          <w:rPr>
                            <w:szCs w:val="21"/>
                          </w:rPr>
                        </w:pPr>
                        <w:r w:rsidRPr="00FC5326">
                          <w:rPr>
                            <w:rFonts w:ascii="宋体" w:hAnsi="宋体" w:hint="eastAsia"/>
                            <w:szCs w:val="21"/>
                          </w:rPr>
                          <w:t>经</w:t>
                        </w:r>
                        <w:r>
                          <w:rPr>
                            <w:rFonts w:hint="eastAsia"/>
                            <w:szCs w:val="21"/>
                          </w:rPr>
                          <w:t>20</w:t>
                        </w:r>
                        <w:r w:rsidRPr="007B2EA3">
                          <w:rPr>
                            <w:szCs w:val="21"/>
                          </w:rPr>
                          <w:t>m</w:t>
                        </w:r>
                        <w:r w:rsidRPr="00FC5326">
                          <w:rPr>
                            <w:rFonts w:ascii="宋体" w:hAnsi="宋体" w:hint="eastAsia"/>
                            <w:szCs w:val="21"/>
                          </w:rPr>
                          <w:t>高排气筒排放</w:t>
                        </w:r>
                      </w:p>
                      <w:p w:rsidR="00FA683A" w:rsidRPr="007B2EA3" w:rsidRDefault="00FA683A" w:rsidP="004B00F9">
                        <w:pPr>
                          <w:ind w:firstLineChars="250" w:firstLine="525"/>
                          <w:rPr>
                            <w:szCs w:val="21"/>
                          </w:rPr>
                        </w:pPr>
                        <w:r>
                          <w:rPr>
                            <w:rFonts w:hint="eastAsia"/>
                            <w:szCs w:val="21"/>
                          </w:rPr>
                          <w:t>0.1745</w:t>
                        </w:r>
                      </w:p>
                    </w:txbxContent>
                  </v:textbox>
                </v:rect>
              </w:pict>
            </w:r>
            <w:r w:rsidRPr="00574386">
              <w:rPr>
                <w:rFonts w:ascii="宋体" w:hAnsi="宋体"/>
                <w:b/>
                <w:bCs/>
                <w:noProof/>
              </w:rPr>
              <w:pict>
                <v:rect id="_x0000_s136579" style="position:absolute;left:0;text-align:left;margin-left:3.35pt;margin-top:16.4pt;width:57.6pt;height:36.8pt;z-index:252396544" filled="f" fillcolor="#9cbee0" stroked="f" strokeweight=".25pt">
                  <v:fill color2="#bbd5f0" type="gradient">
                    <o:fill v:ext="view" type="gradientUnscaled"/>
                  </v:fill>
                  <v:textbox style="mso-next-textbox:#_x0000_s136579">
                    <w:txbxContent>
                      <w:p w:rsidR="00FA683A" w:rsidRPr="007B5B03" w:rsidRDefault="00FA683A" w:rsidP="004B00F9">
                        <w:pPr>
                          <w:rPr>
                            <w:szCs w:val="21"/>
                          </w:rPr>
                        </w:pPr>
                        <w:r>
                          <w:rPr>
                            <w:rFonts w:ascii="宋体" w:hAnsi="宋体" w:hint="eastAsia"/>
                            <w:szCs w:val="21"/>
                          </w:rPr>
                          <w:t>调配后的透明面</w:t>
                        </w:r>
                        <w:r w:rsidRPr="00FC5326">
                          <w:rPr>
                            <w:rFonts w:ascii="宋体" w:hAnsi="宋体" w:hint="eastAsia"/>
                            <w:szCs w:val="21"/>
                          </w:rPr>
                          <w:t>漆</w:t>
                        </w:r>
                      </w:p>
                    </w:txbxContent>
                  </v:textbox>
                </v:rect>
              </w:pict>
            </w:r>
            <w:r w:rsidRPr="00574386">
              <w:rPr>
                <w:b/>
                <w:bCs/>
                <w:noProof/>
                <w:kern w:val="0"/>
                <w:sz w:val="28"/>
                <w:szCs w:val="28"/>
              </w:rPr>
              <w:pict>
                <v:rect id="_x0000_s136601" style="position:absolute;left:0;text-align:left;margin-left:114.3pt;margin-top:10.15pt;width:131.6pt;height:24.15pt;z-index:252419072" filled="f" fillcolor="#9cbee0" stroked="f" strokeweight=".25pt">
                  <v:fill color2="#bbd5f0" type="gradient">
                    <o:fill v:ext="view" type="gradientUnscaled"/>
                  </v:fill>
                  <v:textbox style="mso-next-textbox:#_x0000_s136601">
                    <w:txbxContent>
                      <w:p w:rsidR="00FA683A" w:rsidRPr="007B2EA3" w:rsidRDefault="00FA683A" w:rsidP="004B00F9">
                        <w:pPr>
                          <w:rPr>
                            <w:szCs w:val="21"/>
                          </w:rPr>
                        </w:pPr>
                        <w:r w:rsidRPr="00FC5326">
                          <w:rPr>
                            <w:rFonts w:hint="eastAsia"/>
                            <w:szCs w:val="21"/>
                          </w:rPr>
                          <w:t>水蒸气形式挥发</w:t>
                        </w:r>
                        <w:r>
                          <w:rPr>
                            <w:rFonts w:hint="eastAsia"/>
                            <w:szCs w:val="21"/>
                          </w:rPr>
                          <w:t>：</w:t>
                        </w:r>
                        <w:r>
                          <w:rPr>
                            <w:rFonts w:hint="eastAsia"/>
                            <w:szCs w:val="21"/>
                          </w:rPr>
                          <w:t>7.4683</w:t>
                        </w:r>
                      </w:p>
                    </w:txbxContent>
                  </v:textbox>
                </v:rect>
              </w:pict>
            </w:r>
            <w:r w:rsidRPr="00574386">
              <w:rPr>
                <w:rFonts w:ascii="宋体" w:hAnsi="宋体"/>
                <w:b/>
                <w:bCs/>
                <w:noProof/>
              </w:rPr>
              <w:pict>
                <v:shape id="_x0000_s136548" type="#_x0000_t32" style="position:absolute;left:0;text-align:left;margin-left:295.9pt;margin-top:16.3pt;width:20.65pt;height:.05pt;z-index:252364800" o:connectortype="straight" strokeweight=".25pt">
                  <v:stroke endarrow="block"/>
                </v:shape>
              </w:pict>
            </w:r>
          </w:p>
          <w:p w:rsidR="004B00F9" w:rsidRDefault="00574386" w:rsidP="004B00F9">
            <w:pPr>
              <w:spacing w:line="360" w:lineRule="auto"/>
              <w:ind w:firstLineChars="200" w:firstLine="422"/>
            </w:pPr>
            <w:r w:rsidRPr="00574386">
              <w:rPr>
                <w:rFonts w:ascii="宋体" w:hAnsi="宋体"/>
                <w:b/>
                <w:noProof/>
              </w:rPr>
              <w:pict>
                <v:shape id="_x0000_s136556" type="#_x0000_t38" style="position:absolute;left:0;text-align:left;margin-left:133.95pt;margin-top:16.15pt;width:24.7pt;height:8.65pt;flip:y;z-index:252372992" o:connectortype="curved" adj="10800,468708,-149757">
                  <v:stroke endarrow="block"/>
                </v:shape>
              </w:pict>
            </w:r>
          </w:p>
          <w:p w:rsidR="004B00F9" w:rsidRDefault="00574386" w:rsidP="004B00F9">
            <w:pPr>
              <w:spacing w:line="360" w:lineRule="auto"/>
              <w:ind w:firstLineChars="200" w:firstLine="422"/>
            </w:pPr>
            <w:r w:rsidRPr="00574386">
              <w:rPr>
                <w:rFonts w:ascii="宋体" w:hAnsi="宋体"/>
                <w:b/>
                <w:bCs/>
                <w:noProof/>
              </w:rPr>
              <w:pict>
                <v:rect id="_x0000_s136555" style="position:absolute;left:0;text-align:left;margin-left:109.15pt;margin-top:6.7pt;width:76.25pt;height:19.65pt;z-index:252371968" filled="f" fillcolor="#9cbee0" stroked="f" strokeweight=".25pt">
                  <v:fill color2="#bbd5f0" type="gradient">
                    <o:fill v:ext="view" type="gradientUnscaled"/>
                  </v:fill>
                  <v:textbox style="mso-next-textbox:#_x0000_s136555">
                    <w:txbxContent>
                      <w:p w:rsidR="00FA683A" w:rsidRPr="007B2EA3" w:rsidRDefault="00FA683A" w:rsidP="004B00F9">
                        <w:pPr>
                          <w:rPr>
                            <w:szCs w:val="21"/>
                          </w:rPr>
                        </w:pPr>
                        <w:r w:rsidRPr="00FC5326">
                          <w:rPr>
                            <w:rFonts w:hint="eastAsia"/>
                            <w:szCs w:val="21"/>
                          </w:rPr>
                          <w:t>水</w:t>
                        </w:r>
                        <w:r>
                          <w:rPr>
                            <w:rFonts w:hint="eastAsia"/>
                            <w:szCs w:val="21"/>
                          </w:rPr>
                          <w:t>份：</w:t>
                        </w:r>
                        <w:r>
                          <w:rPr>
                            <w:rFonts w:hint="eastAsia"/>
                            <w:szCs w:val="21"/>
                          </w:rPr>
                          <w:t>7.4683</w:t>
                        </w:r>
                      </w:p>
                    </w:txbxContent>
                  </v:textbox>
                </v:rect>
              </w:pict>
            </w:r>
            <w:r w:rsidRPr="00574386">
              <w:rPr>
                <w:rFonts w:ascii="宋体" w:hAnsi="宋体"/>
                <w:b/>
                <w:bCs/>
                <w:noProof/>
              </w:rPr>
              <w:pict>
                <v:shape id="_x0000_s136554" type="#_x0000_t32" style="position:absolute;left:0;text-align:left;margin-left:60.95pt;margin-top:16.95pt;width:48.2pt;height:0;z-index:252370944" o:connectortype="straight" strokeweight=".25pt">
                  <v:stroke endarrow="block"/>
                </v:shape>
              </w:pict>
            </w:r>
            <w:r w:rsidRPr="00574386">
              <w:rPr>
                <w:rFonts w:ascii="宋体" w:hAnsi="宋体"/>
                <w:b/>
                <w:bCs/>
                <w:noProof/>
              </w:rPr>
              <w:pict>
                <v:rect id="_x0000_s136580" style="position:absolute;left:0;text-align:left;margin-left:.2pt;margin-top:14.8pt;width:57.6pt;height:22pt;z-index:252397568" filled="f" fillcolor="#9cbee0" stroked="f" strokeweight=".25pt">
                  <v:fill color2="#bbd5f0" type="gradient">
                    <o:fill v:ext="view" type="gradientUnscaled"/>
                  </v:fill>
                  <v:textbox style="mso-next-textbox:#_x0000_s136580">
                    <w:txbxContent>
                      <w:p w:rsidR="00FA683A" w:rsidRPr="007B2EA3" w:rsidRDefault="00FA683A" w:rsidP="004B00F9">
                        <w:pPr>
                          <w:ind w:firstLineChars="100" w:firstLine="210"/>
                          <w:rPr>
                            <w:szCs w:val="21"/>
                          </w:rPr>
                        </w:pPr>
                        <w:r>
                          <w:rPr>
                            <w:rFonts w:hint="eastAsia"/>
                            <w:szCs w:val="21"/>
                          </w:rPr>
                          <w:t>13.36</w:t>
                        </w:r>
                      </w:p>
                    </w:txbxContent>
                  </v:textbox>
                </v:rect>
              </w:pict>
            </w:r>
            <w:r w:rsidRPr="00574386">
              <w:rPr>
                <w:rFonts w:ascii="宋体" w:hAnsi="宋体"/>
                <w:b/>
                <w:bCs/>
                <w:noProof/>
              </w:rPr>
              <w:pict>
                <v:shape id="_x0000_s136578" type="#_x0000_t32" style="position:absolute;left:0;text-align:left;margin-left:12.75pt;margin-top:14.6pt;width:48.25pt;height:.1pt;z-index:252395520" o:connectortype="straight" strokeweight=".25pt">
                  <v:stroke endarrow="block"/>
                </v:shape>
              </w:pict>
            </w:r>
          </w:p>
          <w:p w:rsidR="004B00F9" w:rsidRDefault="00574386" w:rsidP="004B00F9">
            <w:pPr>
              <w:spacing w:line="360" w:lineRule="auto"/>
              <w:ind w:firstLineChars="200" w:firstLine="422"/>
            </w:pPr>
            <w:r w:rsidRPr="00574386">
              <w:rPr>
                <w:rFonts w:ascii="宋体" w:hAnsi="宋体"/>
                <w:b/>
                <w:bCs/>
                <w:noProof/>
              </w:rPr>
              <w:pict>
                <v:rect id="_x0000_s136557" style="position:absolute;left:0;text-align:left;margin-left:175.25pt;margin-top:8.25pt;width:83.85pt;height:38.8pt;z-index:252374016" filled="f" fillcolor="#9cbee0" stroked="f" strokeweight=".25pt">
                  <v:fill color2="#bbd5f0" type="gradient">
                    <o:fill v:ext="view" type="gradientUnscaled"/>
                  </v:fill>
                  <v:textbox style="mso-next-textbox:#_x0000_s136557">
                    <w:txbxContent>
                      <w:p w:rsidR="00FA683A" w:rsidRDefault="00FA683A" w:rsidP="004B00F9">
                        <w:pPr>
                          <w:rPr>
                            <w:szCs w:val="21"/>
                          </w:rPr>
                        </w:pPr>
                        <w:r w:rsidRPr="00FC5326">
                          <w:rPr>
                            <w:rFonts w:hint="eastAsia"/>
                            <w:szCs w:val="21"/>
                          </w:rPr>
                          <w:t>附于工件表面</w:t>
                        </w:r>
                      </w:p>
                      <w:p w:rsidR="00FA683A" w:rsidRPr="007B2EA3" w:rsidRDefault="00FA683A" w:rsidP="004B00F9">
                        <w:pPr>
                          <w:ind w:firstLineChars="150" w:firstLine="315"/>
                          <w:rPr>
                            <w:szCs w:val="21"/>
                          </w:rPr>
                        </w:pPr>
                        <w:r>
                          <w:rPr>
                            <w:rFonts w:hint="eastAsia"/>
                            <w:szCs w:val="21"/>
                          </w:rPr>
                          <w:t>2.0554</w:t>
                        </w:r>
                      </w:p>
                    </w:txbxContent>
                  </v:textbox>
                </v:rect>
              </w:pict>
            </w:r>
          </w:p>
          <w:p w:rsidR="004B00F9" w:rsidRDefault="00574386" w:rsidP="004B00F9">
            <w:pPr>
              <w:spacing w:line="360" w:lineRule="auto"/>
              <w:ind w:firstLineChars="200" w:firstLine="422"/>
            </w:pPr>
            <w:r w:rsidRPr="00574386">
              <w:rPr>
                <w:rFonts w:ascii="宋体" w:hAnsi="宋体"/>
                <w:b/>
                <w:bCs/>
                <w:noProof/>
              </w:rPr>
              <w:pict>
                <v:shape id="_x0000_s136573" type="#_x0000_t32" style="position:absolute;left:0;text-align:left;margin-left:154.6pt;margin-top:4.2pt;width:0;height:69.7pt;z-index:252390400" o:connectortype="straight" strokeweight=".25pt"/>
              </w:pict>
            </w:r>
            <w:r w:rsidRPr="00574386">
              <w:rPr>
                <w:rFonts w:ascii="宋体" w:hAnsi="宋体"/>
                <w:b/>
                <w:bCs/>
                <w:noProof/>
              </w:rPr>
              <w:pict>
                <v:rect id="_x0000_s136575" style="position:absolute;left:0;text-align:left;margin-left:88.25pt;margin-top:13.75pt;width:55.65pt;height:39.45pt;z-index:252392448" filled="f" fillcolor="#9cbee0" stroked="f" strokeweight=".25pt">
                  <v:fill color2="#bbd5f0" type="gradient">
                    <o:fill v:ext="view" type="gradientUnscaled"/>
                  </v:fill>
                  <v:textbox style="mso-next-textbox:#_x0000_s136575">
                    <w:txbxContent>
                      <w:p w:rsidR="00FA683A" w:rsidRDefault="00FA683A" w:rsidP="004B00F9">
                        <w:pPr>
                          <w:rPr>
                            <w:szCs w:val="21"/>
                          </w:rPr>
                        </w:pPr>
                        <w:r w:rsidRPr="00FC5326">
                          <w:rPr>
                            <w:rFonts w:hint="eastAsia"/>
                            <w:szCs w:val="21"/>
                          </w:rPr>
                          <w:t>固体</w:t>
                        </w:r>
                        <w:r>
                          <w:rPr>
                            <w:rFonts w:hint="eastAsia"/>
                            <w:szCs w:val="21"/>
                          </w:rPr>
                          <w:t>份</w:t>
                        </w:r>
                      </w:p>
                      <w:p w:rsidR="00FA683A" w:rsidRPr="007B2EA3" w:rsidRDefault="00FA683A" w:rsidP="004B00F9">
                        <w:pPr>
                          <w:rPr>
                            <w:szCs w:val="21"/>
                          </w:rPr>
                        </w:pPr>
                        <w:r>
                          <w:rPr>
                            <w:rFonts w:hint="eastAsia"/>
                            <w:szCs w:val="21"/>
                          </w:rPr>
                          <w:t>4.1107</w:t>
                        </w:r>
                      </w:p>
                    </w:txbxContent>
                  </v:textbox>
                </v:rect>
              </w:pict>
            </w:r>
            <w:r w:rsidRPr="00574386">
              <w:rPr>
                <w:rFonts w:ascii="宋体" w:hAnsi="宋体"/>
                <w:b/>
                <w:bCs/>
                <w:noProof/>
              </w:rPr>
              <w:pict>
                <v:shape id="_x0000_s136558" type="#_x0000_t32" style="position:absolute;left:0;text-align:left;margin-left:154.6pt;margin-top:4.2pt;width:20.65pt;height:.05pt;z-index:252375040" o:connectortype="straight" strokeweight=".25pt">
                  <v:stroke endarrow="block"/>
                </v:shape>
              </w:pict>
            </w:r>
          </w:p>
          <w:p w:rsidR="004B00F9" w:rsidRDefault="00574386" w:rsidP="004B00F9">
            <w:pPr>
              <w:spacing w:line="360" w:lineRule="auto"/>
              <w:ind w:firstLineChars="200" w:firstLine="482"/>
            </w:pPr>
            <w:r w:rsidRPr="00574386">
              <w:rPr>
                <w:b/>
                <w:noProof/>
                <w:sz w:val="24"/>
              </w:rPr>
              <w:pict>
                <v:rect id="_x0000_s136605" style="position:absolute;left:0;text-align:left;margin-left:179.35pt;margin-top:6.25pt;width:153.65pt;height:22.35pt;z-index:252423168" filled="f" fillcolor="#9cbee0" stroked="f" strokeweight=".25pt">
                  <v:fill color2="#bbd5f0" type="gradient">
                    <o:fill v:ext="view" type="gradientUnscaled"/>
                  </v:fill>
                  <v:textbox style="mso-next-textbox:#_x0000_s136605">
                    <w:txbxContent>
                      <w:p w:rsidR="00FA683A" w:rsidRPr="007B2EA3" w:rsidRDefault="00FA683A" w:rsidP="004B00F9">
                        <w:pPr>
                          <w:ind w:left="735" w:hangingChars="350" w:hanging="735"/>
                          <w:rPr>
                            <w:szCs w:val="21"/>
                          </w:rPr>
                        </w:pPr>
                        <w:r>
                          <w:rPr>
                            <w:rFonts w:hint="eastAsia"/>
                            <w:szCs w:val="21"/>
                          </w:rPr>
                          <w:t>沉降在地面成为漆渣</w:t>
                        </w:r>
                        <w:r>
                          <w:rPr>
                            <w:rFonts w:hint="eastAsia"/>
                            <w:szCs w:val="21"/>
                          </w:rPr>
                          <w:t>0.411</w:t>
                        </w:r>
                      </w:p>
                    </w:txbxContent>
                  </v:textbox>
                </v:rect>
              </w:pict>
            </w:r>
            <w:r w:rsidRPr="00574386">
              <w:rPr>
                <w:b/>
                <w:noProof/>
                <w:sz w:val="24"/>
              </w:rPr>
              <w:pict>
                <v:shape id="_x0000_s136604" type="#_x0000_t32" style="position:absolute;left:0;text-align:left;margin-left:154.6pt;margin-top:16.9pt;width:20.65pt;height:.05pt;z-index:252422144" o:connectortype="straight" strokeweight=".25pt">
                  <v:stroke endarrow="block"/>
                </v:shape>
              </w:pict>
            </w:r>
            <w:r w:rsidRPr="00574386">
              <w:rPr>
                <w:rFonts w:ascii="宋体" w:hAnsi="宋体"/>
                <w:b/>
                <w:bCs/>
                <w:noProof/>
              </w:rPr>
              <w:pict>
                <v:rect id="_x0000_s136568" style="position:absolute;left:0;text-align:left;margin-left:356.25pt;margin-top:10pt;width:121.05pt;height:35pt;z-index:252385280" filled="f" fillcolor="#9cbee0" stroked="f" strokeweight=".25pt">
                  <v:fill color2="#bbd5f0" type="gradient">
                    <o:fill v:ext="view" type="gradientUnscaled"/>
                  </v:fill>
                  <v:textbox style="mso-next-textbox:#_x0000_s136568">
                    <w:txbxContent>
                      <w:p w:rsidR="00FA683A" w:rsidRDefault="00FA683A" w:rsidP="004B00F9">
                        <w:pPr>
                          <w:rPr>
                            <w:szCs w:val="21"/>
                          </w:rPr>
                        </w:pPr>
                        <w:r>
                          <w:rPr>
                            <w:rFonts w:ascii="宋体" w:hAnsi="宋体" w:hint="eastAsia"/>
                            <w:szCs w:val="21"/>
                          </w:rPr>
                          <w:t>沉降在水池中成为漆渣</w:t>
                        </w:r>
                      </w:p>
                      <w:p w:rsidR="00FA683A" w:rsidRPr="007B2EA3" w:rsidRDefault="00FA683A" w:rsidP="004B00F9">
                        <w:pPr>
                          <w:ind w:firstLineChars="150" w:firstLine="315"/>
                          <w:rPr>
                            <w:szCs w:val="21"/>
                          </w:rPr>
                        </w:pPr>
                        <w:r>
                          <w:rPr>
                            <w:rFonts w:hint="eastAsia"/>
                            <w:szCs w:val="21"/>
                          </w:rPr>
                          <w:t>1.4503</w:t>
                        </w:r>
                      </w:p>
                    </w:txbxContent>
                  </v:textbox>
                </v:rect>
              </w:pict>
            </w:r>
            <w:r w:rsidRPr="00574386">
              <w:rPr>
                <w:rFonts w:ascii="宋体" w:hAnsi="宋体"/>
                <w:b/>
                <w:bCs/>
                <w:noProof/>
              </w:rPr>
              <w:pict>
                <v:shape id="_x0000_s136576" type="#_x0000_t32" style="position:absolute;left:0;text-align:left;margin-left:60.95pt;margin-top:10.85pt;width:31.4pt;height:0;z-index:252393472" o:connectortype="straight" strokeweight=".25pt">
                  <v:stroke endarrow="block"/>
                </v:shape>
              </w:pict>
            </w:r>
            <w:r w:rsidRPr="00574386">
              <w:rPr>
                <w:rFonts w:ascii="宋体" w:hAnsi="宋体"/>
                <w:b/>
                <w:bCs/>
                <w:noProof/>
              </w:rPr>
              <w:pict>
                <v:shape id="_x0000_s136574" type="#_x0000_t32" style="position:absolute;left:0;text-align:left;margin-left:133.95pt;margin-top:10.8pt;width:20.65pt;height:.05pt;z-index:252391424" o:connectortype="straight" strokeweight=".25pt">
                  <v:stroke endarrow="block"/>
                </v:shape>
              </w:pict>
            </w:r>
          </w:p>
          <w:p w:rsidR="004B00F9" w:rsidRDefault="00574386" w:rsidP="004B00F9">
            <w:pPr>
              <w:spacing w:line="360" w:lineRule="auto"/>
              <w:ind w:firstLineChars="200" w:firstLine="422"/>
            </w:pPr>
            <w:r w:rsidRPr="00574386">
              <w:rPr>
                <w:rFonts w:ascii="宋体" w:hAnsi="宋体"/>
                <w:b/>
                <w:bCs/>
                <w:noProof/>
              </w:rPr>
              <w:pict>
                <v:rect id="_x0000_s136564" style="position:absolute;left:0;text-align:left;margin-left:256pt;margin-top:14.05pt;width:62.75pt;height:37.6pt;z-index:252381184" filled="f" fillcolor="#9cbee0" stroked="f" strokeweight=".25pt">
                  <v:fill color2="#bbd5f0" type="gradient">
                    <o:fill v:ext="view" type="gradientUnscaled"/>
                  </v:fill>
                  <v:textbox style="mso-next-textbox:#_x0000_s136564">
                    <w:txbxContent>
                      <w:p w:rsidR="00FA683A" w:rsidRDefault="00FA683A" w:rsidP="004B00F9">
                        <w:pPr>
                          <w:rPr>
                            <w:szCs w:val="21"/>
                          </w:rPr>
                        </w:pPr>
                        <w:r>
                          <w:rPr>
                            <w:rFonts w:ascii="宋体" w:hAnsi="宋体" w:hint="eastAsia"/>
                            <w:szCs w:val="21"/>
                          </w:rPr>
                          <w:t>水帘</w:t>
                        </w:r>
                        <w:r w:rsidRPr="00FC5326">
                          <w:rPr>
                            <w:rFonts w:ascii="宋体" w:hAnsi="宋体" w:hint="eastAsia"/>
                            <w:szCs w:val="21"/>
                          </w:rPr>
                          <w:t>收集</w:t>
                        </w:r>
                      </w:p>
                      <w:p w:rsidR="00FA683A" w:rsidRPr="007B2EA3" w:rsidRDefault="00FA683A" w:rsidP="004B00F9">
                        <w:pPr>
                          <w:ind w:firstLineChars="50" w:firstLine="105"/>
                          <w:rPr>
                            <w:szCs w:val="21"/>
                          </w:rPr>
                        </w:pPr>
                        <w:r>
                          <w:rPr>
                            <w:rFonts w:hint="eastAsia"/>
                            <w:szCs w:val="21"/>
                          </w:rPr>
                          <w:t>1.6114</w:t>
                        </w:r>
                      </w:p>
                    </w:txbxContent>
                  </v:textbox>
                </v:rect>
              </w:pict>
            </w:r>
            <w:r w:rsidRPr="00574386">
              <w:rPr>
                <w:rFonts w:ascii="宋体" w:hAnsi="宋体"/>
                <w:b/>
                <w:bCs/>
                <w:noProof/>
              </w:rPr>
              <w:pict>
                <v:shape id="_x0000_s136567" type="#_x0000_t32" style="position:absolute;left:0;text-align:left;margin-left:334.9pt;margin-top:4.7pt;width:20.65pt;height:.05pt;z-index:252384256" o:connectortype="straight" strokeweight=".25pt">
                  <v:stroke endarrow="block"/>
                </v:shape>
              </w:pict>
            </w:r>
            <w:r w:rsidRPr="00574386">
              <w:rPr>
                <w:rFonts w:ascii="宋体" w:hAnsi="宋体"/>
                <w:b/>
                <w:bCs/>
                <w:noProof/>
              </w:rPr>
              <w:pict>
                <v:shape id="_x0000_s136566" type="#_x0000_t32" style="position:absolute;left:0;text-align:left;margin-left:334.9pt;margin-top:4.75pt;width:0;height:46.95pt;z-index:252383232" o:connectortype="straight" strokeweight=".25pt"/>
              </w:pict>
            </w:r>
          </w:p>
          <w:p w:rsidR="004B00F9" w:rsidRDefault="00574386" w:rsidP="004B00F9">
            <w:pPr>
              <w:spacing w:line="360" w:lineRule="auto"/>
              <w:ind w:firstLineChars="200" w:firstLine="422"/>
            </w:pPr>
            <w:r w:rsidRPr="00574386">
              <w:rPr>
                <w:rFonts w:ascii="宋体" w:hAnsi="宋体"/>
                <w:b/>
                <w:bCs/>
                <w:noProof/>
              </w:rPr>
              <w:pict>
                <v:shape id="_x0000_s136562" type="#_x0000_t32" style="position:absolute;left:0;text-align:left;margin-left:235.35pt;margin-top:8.85pt;width:0;height:36.3pt;z-index:252379136" o:connectortype="straight" strokeweight=".25pt"/>
              </w:pict>
            </w:r>
            <w:r w:rsidRPr="00574386">
              <w:rPr>
                <w:rFonts w:ascii="宋体" w:hAnsi="宋体"/>
                <w:b/>
                <w:bCs/>
                <w:noProof/>
              </w:rPr>
              <w:pict>
                <v:rect id="_x0000_s136570" style="position:absolute;left:0;text-align:left;margin-left:355.55pt;margin-top:17pt;width:113.95pt;height:38.8pt;z-index:252387328" filled="f" fillcolor="#9cbee0" stroked="f" strokeweight=".25pt">
                  <v:fill color2="#bbd5f0" type="gradient">
                    <o:fill v:ext="view" type="gradientUnscaled"/>
                  </v:fill>
                  <v:textbox style="mso-next-textbox:#_x0000_s136570">
                    <w:txbxContent>
                      <w:p w:rsidR="00FA683A" w:rsidRDefault="00FA683A" w:rsidP="004B00F9">
                        <w:pPr>
                          <w:rPr>
                            <w:szCs w:val="21"/>
                          </w:rPr>
                        </w:pPr>
                        <w:r w:rsidRPr="00FC5326">
                          <w:rPr>
                            <w:rFonts w:ascii="宋体" w:hAnsi="宋体" w:hint="eastAsia"/>
                            <w:szCs w:val="21"/>
                          </w:rPr>
                          <w:t>经</w:t>
                        </w:r>
                        <w:r>
                          <w:rPr>
                            <w:rFonts w:hint="eastAsia"/>
                            <w:szCs w:val="21"/>
                          </w:rPr>
                          <w:t>20</w:t>
                        </w:r>
                        <w:r w:rsidRPr="00FC5326">
                          <w:rPr>
                            <w:szCs w:val="21"/>
                          </w:rPr>
                          <w:t>m</w:t>
                        </w:r>
                        <w:r w:rsidRPr="00FC5326">
                          <w:rPr>
                            <w:rFonts w:ascii="宋体" w:hAnsi="宋体" w:hint="eastAsia"/>
                            <w:szCs w:val="21"/>
                          </w:rPr>
                          <w:t>高排气筒排放</w:t>
                        </w:r>
                      </w:p>
                      <w:p w:rsidR="00FA683A" w:rsidRPr="007B2EA3" w:rsidRDefault="00FA683A" w:rsidP="004B00F9">
                        <w:pPr>
                          <w:ind w:firstLineChars="250" w:firstLine="525"/>
                          <w:rPr>
                            <w:szCs w:val="21"/>
                          </w:rPr>
                        </w:pPr>
                        <w:r>
                          <w:rPr>
                            <w:rFonts w:hint="eastAsia"/>
                            <w:szCs w:val="21"/>
                          </w:rPr>
                          <w:t>0.1611</w:t>
                        </w:r>
                      </w:p>
                    </w:txbxContent>
                  </v:textbox>
                </v:rect>
              </w:pict>
            </w:r>
            <w:r w:rsidRPr="00574386">
              <w:rPr>
                <w:rFonts w:ascii="宋体" w:hAnsi="宋体"/>
                <w:b/>
                <w:bCs/>
                <w:noProof/>
              </w:rPr>
              <w:pict>
                <v:shape id="_x0000_s136565" type="#_x0000_t32" style="position:absolute;left:0;text-align:left;margin-left:314.25pt;margin-top:8.8pt;width:20.65pt;height:.05pt;z-index:252382208" o:connectortype="straight" strokeweight=".25pt">
                  <v:stroke endarrow="block"/>
                </v:shape>
              </w:pict>
            </w:r>
            <w:r w:rsidRPr="00574386">
              <w:rPr>
                <w:rFonts w:ascii="宋体" w:hAnsi="宋体"/>
                <w:b/>
                <w:bCs/>
                <w:noProof/>
              </w:rPr>
              <w:pict>
                <v:shape id="_x0000_s136563" type="#_x0000_t32" style="position:absolute;left:0;text-align:left;margin-left:235.35pt;margin-top:8.85pt;width:20.65pt;height:.05pt;z-index:252380160" o:connectortype="straight" strokeweight=".25pt">
                  <v:stroke endarrow="block"/>
                </v:shape>
              </w:pict>
            </w:r>
            <w:r w:rsidRPr="00574386">
              <w:rPr>
                <w:rFonts w:ascii="宋体" w:hAnsi="宋体"/>
                <w:b/>
                <w:bCs/>
                <w:noProof/>
              </w:rPr>
              <w:pict>
                <v:rect id="_x0000_s136560" style="position:absolute;left:0;text-align:left;margin-left:175.25pt;margin-top:1.95pt;width:45.85pt;height:36.95pt;z-index:252377088" filled="f" fillcolor="#9cbee0" stroked="f" strokeweight=".25pt">
                  <v:fill color2="#bbd5f0" type="gradient">
                    <o:fill v:ext="view" type="gradientUnscaled"/>
                  </v:fill>
                  <v:textbox style="mso-next-textbox:#_x0000_s136560">
                    <w:txbxContent>
                      <w:p w:rsidR="00FA683A" w:rsidRDefault="00FA683A" w:rsidP="004B00F9">
                        <w:pPr>
                          <w:rPr>
                            <w:szCs w:val="21"/>
                          </w:rPr>
                        </w:pPr>
                        <w:r w:rsidRPr="00FC5326">
                          <w:rPr>
                            <w:rFonts w:hint="eastAsia"/>
                            <w:szCs w:val="21"/>
                          </w:rPr>
                          <w:t>漆雾</w:t>
                        </w:r>
                      </w:p>
                      <w:p w:rsidR="00FA683A" w:rsidRPr="007B2EA3" w:rsidRDefault="00FA683A" w:rsidP="004B00F9">
                        <w:pPr>
                          <w:rPr>
                            <w:szCs w:val="21"/>
                          </w:rPr>
                        </w:pPr>
                        <w:r>
                          <w:rPr>
                            <w:rFonts w:hint="eastAsia"/>
                            <w:szCs w:val="21"/>
                          </w:rPr>
                          <w:t>1.6443</w:t>
                        </w:r>
                      </w:p>
                    </w:txbxContent>
                  </v:textbox>
                </v:rect>
              </w:pict>
            </w:r>
          </w:p>
          <w:p w:rsidR="004B00F9" w:rsidRDefault="00574386" w:rsidP="004B00F9">
            <w:pPr>
              <w:spacing w:line="360" w:lineRule="auto"/>
              <w:ind w:firstLineChars="200" w:firstLine="422"/>
            </w:pPr>
            <w:r w:rsidRPr="00574386">
              <w:rPr>
                <w:rFonts w:ascii="宋体" w:hAnsi="宋体"/>
                <w:b/>
                <w:bCs/>
                <w:noProof/>
              </w:rPr>
              <w:pict>
                <v:shape id="_x0000_s136569" type="#_x0000_t32" style="position:absolute;left:0;text-align:left;margin-left:334.9pt;margin-top:15.45pt;width:20.65pt;height:.05pt;z-index:252386304" o:connectortype="straight" strokeweight=".25pt">
                  <v:stroke endarrow="block"/>
                </v:shape>
              </w:pict>
            </w:r>
            <w:r w:rsidRPr="00574386">
              <w:rPr>
                <w:rFonts w:ascii="宋体" w:hAnsi="宋体"/>
                <w:b/>
                <w:bCs/>
                <w:noProof/>
              </w:rPr>
              <w:pict>
                <v:rect id="_x0000_s136572" style="position:absolute;left:0;text-align:left;margin-left:259.1pt;margin-top:15.5pt;width:73.9pt;height:38.1pt;z-index:252389376" filled="f" fillcolor="#9cbee0" stroked="f" strokeweight=".25pt">
                  <v:fill color2="#bbd5f0" type="gradient">
                    <o:fill v:ext="view" type="gradientUnscaled"/>
                  </v:fill>
                  <v:textbox style="mso-next-textbox:#_x0000_s136572">
                    <w:txbxContent>
                      <w:p w:rsidR="00FA683A" w:rsidRDefault="00FA683A" w:rsidP="004B00F9">
                        <w:pPr>
                          <w:rPr>
                            <w:szCs w:val="21"/>
                          </w:rPr>
                        </w:pPr>
                        <w:r w:rsidRPr="00FC5326">
                          <w:rPr>
                            <w:rFonts w:ascii="宋体" w:hAnsi="宋体" w:hint="eastAsia"/>
                            <w:szCs w:val="21"/>
                          </w:rPr>
                          <w:t>无组织排放</w:t>
                        </w:r>
                      </w:p>
                      <w:p w:rsidR="00FA683A" w:rsidRPr="007B2EA3" w:rsidRDefault="00FA683A" w:rsidP="004B00F9">
                        <w:pPr>
                          <w:ind w:firstLineChars="50" w:firstLine="105"/>
                          <w:rPr>
                            <w:szCs w:val="21"/>
                          </w:rPr>
                        </w:pPr>
                        <w:r w:rsidRPr="007B2EA3">
                          <w:rPr>
                            <w:szCs w:val="21"/>
                          </w:rPr>
                          <w:t>0.</w:t>
                        </w:r>
                        <w:r>
                          <w:rPr>
                            <w:rFonts w:hint="eastAsia"/>
                            <w:szCs w:val="21"/>
                          </w:rPr>
                          <w:t>0329</w:t>
                        </w:r>
                      </w:p>
                    </w:txbxContent>
                  </v:textbox>
                </v:rect>
              </w:pict>
            </w:r>
            <w:r w:rsidRPr="00574386">
              <w:rPr>
                <w:rFonts w:ascii="宋体" w:hAnsi="宋体"/>
                <w:b/>
                <w:bCs/>
                <w:noProof/>
              </w:rPr>
              <w:pict>
                <v:shape id="_x0000_s136561" type="#_x0000_t32" style="position:absolute;left:0;text-align:left;margin-left:214.7pt;margin-top:5.5pt;width:20.65pt;height:.05pt;z-index:252378112" o:connectortype="straight" strokeweight=".25pt">
                  <v:stroke endarrow="block"/>
                </v:shape>
              </w:pict>
            </w:r>
            <w:r w:rsidRPr="00574386">
              <w:rPr>
                <w:rFonts w:ascii="宋体" w:hAnsi="宋体"/>
                <w:b/>
                <w:bCs/>
                <w:noProof/>
              </w:rPr>
              <w:pict>
                <v:shape id="_x0000_s136559" type="#_x0000_t32" style="position:absolute;left:0;text-align:left;margin-left:154.6pt;margin-top:1.45pt;width:20.65pt;height:.05pt;z-index:252376064" o:connectortype="straight" strokeweight=".25pt">
                  <v:stroke endarrow="block"/>
                </v:shape>
              </w:pict>
            </w:r>
          </w:p>
          <w:p w:rsidR="004B00F9" w:rsidRDefault="00574386" w:rsidP="004B00F9">
            <w:pPr>
              <w:spacing w:line="360" w:lineRule="auto"/>
              <w:ind w:firstLineChars="200" w:firstLine="422"/>
            </w:pPr>
            <w:r w:rsidRPr="00574386">
              <w:rPr>
                <w:rFonts w:ascii="宋体" w:hAnsi="宋体"/>
                <w:b/>
                <w:bCs/>
                <w:noProof/>
              </w:rPr>
              <w:pict>
                <v:shape id="_x0000_s136571" type="#_x0000_t32" style="position:absolute;left:0;text-align:left;margin-left:235.35pt;margin-top:8.95pt;width:20.65pt;height:.05pt;z-index:252388352" o:connectortype="straight" strokeweight=".25pt">
                  <v:stroke endarrow="block"/>
                </v:shape>
              </w:pict>
            </w:r>
          </w:p>
          <w:p w:rsidR="004B00F9" w:rsidRDefault="004B00F9" w:rsidP="004B00F9">
            <w:pPr>
              <w:spacing w:line="360" w:lineRule="auto"/>
              <w:ind w:firstLineChars="200" w:firstLine="420"/>
            </w:pPr>
          </w:p>
          <w:p w:rsidR="004B00F9" w:rsidRPr="003A6C14" w:rsidRDefault="004B00F9" w:rsidP="004B00F9">
            <w:pPr>
              <w:spacing w:line="360" w:lineRule="auto"/>
              <w:ind w:firstLineChars="200" w:firstLine="420"/>
              <w:rPr>
                <w:b/>
                <w:sz w:val="24"/>
              </w:rPr>
            </w:pPr>
            <w:r>
              <w:rPr>
                <w:rFonts w:hint="eastAsia"/>
              </w:rPr>
              <w:t xml:space="preserve">            </w:t>
            </w:r>
            <w:r w:rsidRPr="00DA16D7">
              <w:rPr>
                <w:rFonts w:hint="eastAsia"/>
                <w:b/>
              </w:rPr>
              <w:t xml:space="preserve">  </w:t>
            </w:r>
            <w:r>
              <w:rPr>
                <w:rFonts w:hint="eastAsia"/>
                <w:b/>
              </w:rPr>
              <w:t xml:space="preserve"> </w:t>
            </w:r>
            <w:r w:rsidRPr="003A6C14">
              <w:rPr>
                <w:rFonts w:hint="eastAsia"/>
                <w:b/>
                <w:sz w:val="24"/>
              </w:rPr>
              <w:t xml:space="preserve"> </w:t>
            </w:r>
            <w:r>
              <w:rPr>
                <w:rFonts w:hint="eastAsia"/>
                <w:b/>
                <w:sz w:val="24"/>
              </w:rPr>
              <w:t xml:space="preserve">    </w:t>
            </w:r>
            <w:r w:rsidRPr="003A6C14">
              <w:rPr>
                <w:rFonts w:hint="eastAsia"/>
                <w:b/>
                <w:sz w:val="24"/>
              </w:rPr>
              <w:t>图</w:t>
            </w:r>
            <w:r w:rsidRPr="007B2EA3">
              <w:rPr>
                <w:b/>
                <w:sz w:val="24"/>
              </w:rPr>
              <w:t>5-</w:t>
            </w:r>
            <w:r w:rsidR="00086630">
              <w:rPr>
                <w:rFonts w:hint="eastAsia"/>
                <w:b/>
                <w:sz w:val="24"/>
              </w:rPr>
              <w:t>1</w:t>
            </w:r>
            <w:r w:rsidR="006A1E5D">
              <w:rPr>
                <w:rFonts w:hint="eastAsia"/>
                <w:b/>
                <w:sz w:val="24"/>
              </w:rPr>
              <w:t>4</w:t>
            </w:r>
            <w:r w:rsidRPr="003A6C14">
              <w:rPr>
                <w:rFonts w:hint="eastAsia"/>
                <w:b/>
                <w:sz w:val="24"/>
              </w:rPr>
              <w:t xml:space="preserve">  </w:t>
            </w:r>
            <w:r w:rsidRPr="003A6C14">
              <w:rPr>
                <w:rFonts w:hint="eastAsia"/>
                <w:b/>
                <w:sz w:val="24"/>
              </w:rPr>
              <w:t>本项目</w:t>
            </w:r>
            <w:r w:rsidR="00086630">
              <w:rPr>
                <w:rFonts w:hint="eastAsia"/>
                <w:b/>
                <w:sz w:val="24"/>
              </w:rPr>
              <w:t>C</w:t>
            </w:r>
            <w:r>
              <w:rPr>
                <w:rFonts w:hint="eastAsia"/>
                <w:b/>
                <w:sz w:val="24"/>
              </w:rPr>
              <w:t>车间透明</w:t>
            </w:r>
            <w:r w:rsidRPr="003A6C14">
              <w:rPr>
                <w:rFonts w:hint="eastAsia"/>
                <w:b/>
                <w:sz w:val="24"/>
              </w:rPr>
              <w:t>面漆物料平衡图（单位：</w:t>
            </w:r>
            <w:r w:rsidRPr="007B2EA3">
              <w:rPr>
                <w:b/>
                <w:sz w:val="24"/>
              </w:rPr>
              <w:t>t/a</w:t>
            </w:r>
            <w:r w:rsidRPr="003A6C14">
              <w:rPr>
                <w:rFonts w:hint="eastAsia"/>
                <w:b/>
                <w:sz w:val="24"/>
              </w:rPr>
              <w:t>）</w:t>
            </w:r>
          </w:p>
          <w:p w:rsidR="004B00F9" w:rsidRDefault="00574386" w:rsidP="004B00F9">
            <w:pPr>
              <w:spacing w:line="360" w:lineRule="auto"/>
              <w:ind w:firstLineChars="200" w:firstLine="420"/>
            </w:pPr>
            <w:r>
              <w:rPr>
                <w:noProof/>
              </w:rPr>
              <w:pict>
                <v:rect id="_x0000_s136634" style="position:absolute;left:0;text-align:left;margin-left:187.15pt;margin-top:8.95pt;width:73.9pt;height:30.85pt;z-index:252452864" filled="f" fillcolor="#9cbee0" stroked="f" strokeweight=".25pt">
                  <v:fill color2="#bbd5f0" type="gradient">
                    <o:fill v:ext="view" type="gradientUnscaled"/>
                  </v:fill>
                  <v:textbox style="mso-next-textbox:#_x0000_s136634">
                    <w:txbxContent>
                      <w:p w:rsidR="00FA683A" w:rsidRDefault="00FA683A" w:rsidP="004B00F9">
                        <w:pPr>
                          <w:rPr>
                            <w:szCs w:val="21"/>
                          </w:rPr>
                        </w:pPr>
                        <w:r w:rsidRPr="00FC5326">
                          <w:rPr>
                            <w:rFonts w:ascii="宋体" w:hAnsi="宋体" w:hint="eastAsia"/>
                            <w:szCs w:val="21"/>
                          </w:rPr>
                          <w:t>无组织排放</w:t>
                        </w:r>
                      </w:p>
                      <w:p w:rsidR="00FA683A" w:rsidRPr="007B2EA3" w:rsidRDefault="00FA683A" w:rsidP="004B00F9">
                        <w:pPr>
                          <w:ind w:firstLineChars="50" w:firstLine="105"/>
                          <w:rPr>
                            <w:szCs w:val="21"/>
                          </w:rPr>
                        </w:pPr>
                        <w:r>
                          <w:rPr>
                            <w:szCs w:val="21"/>
                          </w:rPr>
                          <w:t>0.</w:t>
                        </w:r>
                        <w:r>
                          <w:rPr>
                            <w:rFonts w:hint="eastAsia"/>
                            <w:szCs w:val="21"/>
                          </w:rPr>
                          <w:t>0141</w:t>
                        </w:r>
                      </w:p>
                    </w:txbxContent>
                  </v:textbox>
                </v:rect>
              </w:pict>
            </w:r>
          </w:p>
          <w:p w:rsidR="004B00F9" w:rsidRDefault="00574386" w:rsidP="004B00F9">
            <w:pPr>
              <w:spacing w:line="360" w:lineRule="auto"/>
              <w:ind w:firstLineChars="200" w:firstLine="422"/>
            </w:pPr>
            <w:r w:rsidRPr="00574386">
              <w:rPr>
                <w:rFonts w:ascii="宋体" w:hAnsi="宋体"/>
                <w:b/>
                <w:bCs/>
                <w:noProof/>
              </w:rPr>
              <w:pict>
                <v:rect id="_x0000_s136646" style="position:absolute;left:0;text-align:left;margin-left:94pt;margin-top:4.4pt;width:52.5pt;height:35pt;z-index:252465152" filled="f" fillcolor="#9cbee0" stroked="f" strokeweight=".25pt">
                  <v:fill color2="#bbd5f0" type="gradient">
                    <o:fill v:ext="view" type="gradientUnscaled"/>
                  </v:fill>
                  <v:textbox style="mso-next-textbox:#_x0000_s136646">
                    <w:txbxContent>
                      <w:p w:rsidR="00FA683A" w:rsidRPr="007B2EA3" w:rsidRDefault="00FA683A" w:rsidP="004B00F9">
                        <w:pPr>
                          <w:ind w:firstLineChars="50" w:firstLine="105"/>
                          <w:rPr>
                            <w:szCs w:val="21"/>
                          </w:rPr>
                        </w:pPr>
                        <w:r>
                          <w:rPr>
                            <w:szCs w:val="21"/>
                          </w:rPr>
                          <w:t>TVOC</w:t>
                        </w:r>
                      </w:p>
                      <w:p w:rsidR="00FA683A" w:rsidRPr="007B2EA3" w:rsidRDefault="00FA683A" w:rsidP="004B00F9">
                        <w:pPr>
                          <w:ind w:firstLineChars="50" w:firstLine="105"/>
                          <w:rPr>
                            <w:szCs w:val="21"/>
                          </w:rPr>
                        </w:pPr>
                        <w:r>
                          <w:rPr>
                            <w:rFonts w:hint="eastAsia"/>
                            <w:szCs w:val="21"/>
                          </w:rPr>
                          <w:t>0.7036</w:t>
                        </w:r>
                      </w:p>
                    </w:txbxContent>
                  </v:textbox>
                </v:rect>
              </w:pict>
            </w:r>
            <w:r w:rsidRPr="00574386">
              <w:rPr>
                <w:rFonts w:ascii="宋体" w:hAnsi="宋体"/>
                <w:b/>
                <w:bCs/>
                <w:noProof/>
              </w:rPr>
              <w:pict>
                <v:rect id="_x0000_s136641" style="position:absolute;left:0;text-align:left;margin-left:314.35pt;margin-top:4.4pt;width:83.3pt;height:35pt;z-index:252460032" filled="f" fillcolor="#9cbee0" stroked="f" strokeweight=".25pt">
                  <v:fill color2="#bbd5f0" type="gradient">
                    <o:fill v:ext="view" type="gradientUnscaled"/>
                  </v:fill>
                  <v:textbox style="mso-next-textbox:#_x0000_s136641">
                    <w:txbxContent>
                      <w:p w:rsidR="00FA683A" w:rsidRDefault="00FA683A" w:rsidP="004B00F9">
                        <w:pPr>
                          <w:rPr>
                            <w:szCs w:val="21"/>
                          </w:rPr>
                        </w:pPr>
                        <w:r w:rsidRPr="00FC5326">
                          <w:rPr>
                            <w:rFonts w:ascii="宋体" w:hAnsi="宋体" w:hint="eastAsia"/>
                            <w:szCs w:val="21"/>
                          </w:rPr>
                          <w:t>吸附装置吸附</w:t>
                        </w:r>
                      </w:p>
                      <w:p w:rsidR="00FA683A" w:rsidRPr="007B2EA3" w:rsidRDefault="00FA683A" w:rsidP="004B00F9">
                        <w:pPr>
                          <w:ind w:firstLineChars="150" w:firstLine="315"/>
                          <w:rPr>
                            <w:szCs w:val="21"/>
                          </w:rPr>
                        </w:pPr>
                        <w:r>
                          <w:rPr>
                            <w:rFonts w:hint="eastAsia"/>
                            <w:szCs w:val="21"/>
                          </w:rPr>
                          <w:t>0.6206</w:t>
                        </w:r>
                      </w:p>
                    </w:txbxContent>
                  </v:textbox>
                </v:rect>
              </w:pict>
            </w:r>
            <w:r>
              <w:rPr>
                <w:noProof/>
              </w:rPr>
              <w:pict>
                <v:shape id="_x0000_s136635" type="#_x0000_t32" style="position:absolute;left:0;text-align:left;margin-left:164.85pt;margin-top:4.25pt;width:20.65pt;height:.05pt;z-index:252453888" o:connectortype="straight" strokeweight=".25pt">
                  <v:stroke endarrow="block"/>
                </v:shape>
              </w:pict>
            </w:r>
            <w:r w:rsidRPr="00574386">
              <w:rPr>
                <w:rFonts w:ascii="宋体" w:hAnsi="宋体"/>
                <w:b/>
                <w:bCs/>
                <w:noProof/>
              </w:rPr>
              <w:pict>
                <v:shape id="_x0000_s136644" type="#_x0000_t32" style="position:absolute;left:0;text-align:left;margin-left:164.85pt;margin-top:4.3pt;width:0;height:35.05pt;z-index:252463104" o:connectortype="straight" strokeweight=".25pt"/>
              </w:pict>
            </w:r>
          </w:p>
          <w:p w:rsidR="004B00F9" w:rsidRDefault="00574386" w:rsidP="004B00F9">
            <w:pPr>
              <w:spacing w:line="360" w:lineRule="auto"/>
              <w:ind w:firstLineChars="200" w:firstLine="422"/>
            </w:pPr>
            <w:r w:rsidRPr="00574386">
              <w:rPr>
                <w:rFonts w:ascii="宋体" w:hAnsi="宋体"/>
                <w:b/>
                <w:bCs/>
                <w:noProof/>
              </w:rPr>
              <w:pict>
                <v:rect id="_x0000_s136637" style="position:absolute;left:0;text-align:left;margin-left:187.15pt;margin-top:8.5pt;width:82.65pt;height:36.3pt;z-index:252455936" filled="f" fillcolor="#9cbee0" stroked="f" strokeweight=".25pt">
                  <v:fill color2="#bbd5f0" type="gradient">
                    <o:fill v:ext="view" type="gradientUnscaled"/>
                  </v:fill>
                  <v:textbox style="mso-next-textbox:#_x0000_s136637">
                    <w:txbxContent>
                      <w:p w:rsidR="00FA683A" w:rsidRDefault="00FA683A" w:rsidP="004B00F9">
                        <w:pPr>
                          <w:rPr>
                            <w:szCs w:val="21"/>
                          </w:rPr>
                        </w:pPr>
                        <w:r w:rsidRPr="00FC5326">
                          <w:rPr>
                            <w:rFonts w:ascii="宋体" w:hAnsi="宋体" w:hint="eastAsia"/>
                            <w:szCs w:val="21"/>
                          </w:rPr>
                          <w:t>吸风装置收集</w:t>
                        </w:r>
                      </w:p>
                      <w:p w:rsidR="00FA683A" w:rsidRPr="007B2EA3" w:rsidRDefault="00FA683A" w:rsidP="004B00F9">
                        <w:pPr>
                          <w:ind w:firstLineChars="200" w:firstLine="420"/>
                          <w:rPr>
                            <w:szCs w:val="21"/>
                          </w:rPr>
                        </w:pPr>
                        <w:r>
                          <w:rPr>
                            <w:rFonts w:hint="eastAsia"/>
                            <w:szCs w:val="21"/>
                          </w:rPr>
                          <w:t>0.6895</w:t>
                        </w:r>
                      </w:p>
                    </w:txbxContent>
                  </v:textbox>
                </v:rect>
              </w:pict>
            </w:r>
            <w:r w:rsidRPr="00574386">
              <w:rPr>
                <w:rFonts w:ascii="宋体" w:hAnsi="宋体"/>
                <w:b/>
                <w:bCs/>
                <w:noProof/>
              </w:rPr>
              <w:pict>
                <v:shape id="_x0000_s136670" type="#_x0000_t32" style="position:absolute;left:0;text-align:left;margin-left:45.3pt;margin-top:-.05pt;width:0;height:209.65pt;z-index:252489728" o:connectortype="straight" strokeweight=".25pt"/>
              </w:pict>
            </w:r>
            <w:r w:rsidRPr="00574386">
              <w:rPr>
                <w:rFonts w:ascii="宋体" w:hAnsi="宋体"/>
                <w:b/>
                <w:bCs/>
                <w:noProof/>
              </w:rPr>
              <w:pict>
                <v:shape id="_x0000_s136640" type="#_x0000_t32" style="position:absolute;left:0;text-align:left;margin-left:291.65pt;margin-top:-.1pt;width:20.65pt;height:.05pt;z-index:252459008" o:connectortype="straight" strokeweight=".25pt">
                  <v:stroke endarrow="block"/>
                </v:shape>
              </w:pict>
            </w:r>
            <w:r w:rsidRPr="00574386">
              <w:rPr>
                <w:rFonts w:ascii="宋体" w:hAnsi="宋体"/>
                <w:b/>
                <w:bCs/>
                <w:noProof/>
              </w:rPr>
              <w:pict>
                <v:shape id="_x0000_s136647" type="#_x0000_t32" style="position:absolute;left:0;text-align:left;margin-left:45.3pt;margin-top:-.05pt;width:48.2pt;height:0;z-index:252466176" o:connectortype="straight" strokeweight=".25pt">
                  <v:stroke endarrow="block"/>
                </v:shape>
              </w:pict>
            </w:r>
            <w:r w:rsidRPr="00574386">
              <w:rPr>
                <w:rFonts w:ascii="宋体" w:hAnsi="宋体"/>
                <w:b/>
                <w:bCs/>
                <w:noProof/>
              </w:rPr>
              <w:pict>
                <v:shape id="_x0000_s136639" type="#_x0000_t32" style="position:absolute;left:0;text-align:left;margin-left:291.65pt;margin-top:0;width:0;height:46.95pt;z-index:252457984" o:connectortype="straight" strokeweight=".25pt"/>
              </w:pict>
            </w:r>
            <w:r w:rsidRPr="00574386">
              <w:rPr>
                <w:rFonts w:ascii="宋体" w:hAnsi="宋体"/>
                <w:b/>
                <w:bCs/>
                <w:noProof/>
              </w:rPr>
              <w:pict>
                <v:shape id="_x0000_s136645" type="#_x0000_t32" style="position:absolute;left:0;text-align:left;margin-left:143.9pt;margin-top:.25pt;width:20.65pt;height:.05pt;z-index:252464128" o:connectortype="straight" strokeweight=".25pt">
                  <v:stroke endarrow="block"/>
                </v:shape>
              </w:pict>
            </w:r>
          </w:p>
          <w:p w:rsidR="004B00F9" w:rsidRDefault="00574386" w:rsidP="004B00F9">
            <w:pPr>
              <w:spacing w:line="360" w:lineRule="auto"/>
              <w:ind w:firstLineChars="200" w:firstLine="422"/>
            </w:pPr>
            <w:r w:rsidRPr="00574386">
              <w:rPr>
                <w:rFonts w:ascii="宋体" w:hAnsi="宋体"/>
                <w:b/>
                <w:bCs/>
                <w:noProof/>
              </w:rPr>
              <w:pict>
                <v:rect id="_x0000_s136643" style="position:absolute;left:0;text-align:left;margin-left:314.35pt;margin-top:16.4pt;width:153.25pt;height:23.15pt;z-index:252462080" filled="f" fillcolor="#9cbee0" stroked="f" strokeweight=".25pt">
                  <v:fill color2="#bbd5f0" type="gradient">
                    <o:fill v:ext="view" type="gradientUnscaled"/>
                  </v:fill>
                  <v:textbox style="mso-next-textbox:#_x0000_s136643">
                    <w:txbxContent>
                      <w:p w:rsidR="00FA683A" w:rsidRPr="002C1AF1" w:rsidRDefault="00FA683A" w:rsidP="004B00F9">
                        <w:pPr>
                          <w:rPr>
                            <w:rFonts w:ascii="宋体" w:hAnsi="宋体"/>
                            <w:szCs w:val="21"/>
                          </w:rPr>
                        </w:pPr>
                        <w:r w:rsidRPr="00FC5326">
                          <w:rPr>
                            <w:rFonts w:ascii="宋体" w:hAnsi="宋体" w:hint="eastAsia"/>
                            <w:szCs w:val="21"/>
                          </w:rPr>
                          <w:t>经</w:t>
                        </w:r>
                        <w:r>
                          <w:rPr>
                            <w:rFonts w:hint="eastAsia"/>
                            <w:szCs w:val="21"/>
                          </w:rPr>
                          <w:t>20</w:t>
                        </w:r>
                        <w:r w:rsidRPr="007B2EA3">
                          <w:rPr>
                            <w:szCs w:val="21"/>
                          </w:rPr>
                          <w:t>m</w:t>
                        </w:r>
                        <w:r w:rsidRPr="00FC5326">
                          <w:rPr>
                            <w:rFonts w:ascii="宋体" w:hAnsi="宋体" w:hint="eastAsia"/>
                            <w:szCs w:val="21"/>
                          </w:rPr>
                          <w:t>高排气筒排放</w:t>
                        </w:r>
                        <w:r>
                          <w:rPr>
                            <w:rFonts w:hint="eastAsia"/>
                            <w:szCs w:val="21"/>
                          </w:rPr>
                          <w:t>0.0689</w:t>
                        </w:r>
                      </w:p>
                    </w:txbxContent>
                  </v:textbox>
                </v:rect>
              </w:pict>
            </w:r>
            <w:r w:rsidRPr="00574386">
              <w:rPr>
                <w:rFonts w:ascii="宋体" w:hAnsi="宋体"/>
                <w:b/>
                <w:bCs/>
                <w:noProof/>
              </w:rPr>
              <w:pict>
                <v:shape id="_x0000_s136638" type="#_x0000_t32" style="position:absolute;left:0;text-align:left;margin-left:266.65pt;margin-top:3.05pt;width:25pt;height:0;z-index:252456960" o:connectortype="straight" strokeweight=".25pt">
                  <v:stroke endarrow="block"/>
                </v:shape>
              </w:pict>
            </w:r>
            <w:r w:rsidRPr="00574386">
              <w:rPr>
                <w:rFonts w:ascii="宋体" w:hAnsi="宋体"/>
                <w:b/>
                <w:bCs/>
                <w:noProof/>
              </w:rPr>
              <w:pict>
                <v:shape id="_x0000_s136636" type="#_x0000_t32" style="position:absolute;left:0;text-align:left;margin-left:164.85pt;margin-top:3.05pt;width:20.65pt;height:.05pt;z-index:252454912" o:connectortype="straight" strokeweight=".25pt">
                  <v:stroke endarrow="block"/>
                </v:shape>
              </w:pict>
            </w:r>
          </w:p>
          <w:p w:rsidR="004B00F9" w:rsidRDefault="00574386" w:rsidP="004B00F9">
            <w:pPr>
              <w:spacing w:line="360" w:lineRule="auto"/>
              <w:ind w:firstLineChars="200" w:firstLine="422"/>
            </w:pPr>
            <w:r w:rsidRPr="00574386">
              <w:rPr>
                <w:rFonts w:ascii="宋体" w:hAnsi="宋体"/>
                <w:b/>
                <w:bCs/>
                <w:noProof/>
              </w:rPr>
              <w:pict>
                <v:shape id="_x0000_s136642" type="#_x0000_t32" style="position:absolute;left:0;text-align:left;margin-left:291.65pt;margin-top:10.7pt;width:20.65pt;height:.05pt;z-index:252461056" o:connectortype="straight" strokeweight=".25pt">
                  <v:stroke endarrow="block"/>
                </v:shape>
              </w:pict>
            </w:r>
            <w:r w:rsidRPr="00574386">
              <w:rPr>
                <w:rFonts w:ascii="宋体" w:hAnsi="宋体"/>
                <w:b/>
                <w:bCs/>
                <w:noProof/>
              </w:rPr>
              <w:pict>
                <v:rect id="_x0000_s136651" style="position:absolute;left:0;text-align:left;margin-left:109.25pt;margin-top:8.55pt;width:131.6pt;height:24.15pt;z-index:252470272" filled="f" fillcolor="#9cbee0" stroked="f" strokeweight=".25pt">
                  <v:fill color2="#bbd5f0" type="gradient">
                    <o:fill v:ext="view" type="gradientUnscaled"/>
                  </v:fill>
                  <v:textbox style="mso-next-textbox:#_x0000_s136651">
                    <w:txbxContent>
                      <w:p w:rsidR="00FA683A" w:rsidRPr="007B2EA3" w:rsidRDefault="00FA683A" w:rsidP="004B00F9">
                        <w:pPr>
                          <w:rPr>
                            <w:szCs w:val="21"/>
                          </w:rPr>
                        </w:pPr>
                        <w:r w:rsidRPr="00FC5326">
                          <w:rPr>
                            <w:rFonts w:hint="eastAsia"/>
                            <w:szCs w:val="21"/>
                          </w:rPr>
                          <w:t>水蒸气形式挥发</w:t>
                        </w:r>
                        <w:r>
                          <w:rPr>
                            <w:rFonts w:hint="eastAsia"/>
                            <w:szCs w:val="21"/>
                          </w:rPr>
                          <w:t>：</w:t>
                        </w:r>
                        <w:r>
                          <w:rPr>
                            <w:rFonts w:hint="eastAsia"/>
                            <w:szCs w:val="21"/>
                          </w:rPr>
                          <w:t>2.0454</w:t>
                        </w:r>
                      </w:p>
                    </w:txbxContent>
                  </v:textbox>
                </v:rect>
              </w:pict>
            </w:r>
          </w:p>
          <w:p w:rsidR="004B00F9" w:rsidRDefault="00574386" w:rsidP="004B00F9">
            <w:pPr>
              <w:spacing w:line="360" w:lineRule="auto"/>
              <w:ind w:firstLineChars="200" w:firstLine="422"/>
            </w:pPr>
            <w:r w:rsidRPr="00574386">
              <w:rPr>
                <w:rFonts w:ascii="宋体" w:hAnsi="宋体"/>
                <w:b/>
                <w:bCs/>
                <w:noProof/>
              </w:rPr>
              <w:pict>
                <v:rect id="_x0000_s136672" style="position:absolute;left:0;text-align:left;margin-left:-9.15pt;margin-top:13.55pt;width:57.6pt;height:33.25pt;z-index:252491776" filled="f" fillcolor="#9cbee0" stroked="f" strokeweight=".25pt">
                  <v:fill color2="#bbd5f0" type="gradient">
                    <o:fill v:ext="view" type="gradientUnscaled"/>
                  </v:fill>
                  <v:textbox style="mso-next-textbox:#_x0000_s136672">
                    <w:txbxContent>
                      <w:p w:rsidR="00FA683A" w:rsidRPr="007B5B03" w:rsidRDefault="00FA683A" w:rsidP="004B00F9">
                        <w:pPr>
                          <w:ind w:left="105" w:hangingChars="50" w:hanging="105"/>
                          <w:rPr>
                            <w:szCs w:val="21"/>
                          </w:rPr>
                        </w:pPr>
                        <w:r>
                          <w:rPr>
                            <w:rFonts w:ascii="宋体" w:hAnsi="宋体" w:hint="eastAsia"/>
                            <w:szCs w:val="21"/>
                          </w:rPr>
                          <w:t>调配后的白</w:t>
                        </w:r>
                        <w:r w:rsidRPr="00FC5326">
                          <w:rPr>
                            <w:rFonts w:ascii="宋体" w:hAnsi="宋体" w:hint="eastAsia"/>
                            <w:szCs w:val="21"/>
                          </w:rPr>
                          <w:t>底漆</w:t>
                        </w:r>
                      </w:p>
                    </w:txbxContent>
                  </v:textbox>
                </v:rect>
              </w:pict>
            </w:r>
            <w:r w:rsidRPr="00574386">
              <w:rPr>
                <w:rFonts w:ascii="宋体" w:hAnsi="宋体"/>
                <w:b/>
                <w:noProof/>
              </w:rPr>
              <w:pict>
                <v:shape id="_x0000_s136650" type="#_x0000_t38" style="position:absolute;left:0;text-align:left;margin-left:124.45pt;margin-top:16.95pt;width:24.7pt;height:8.65pt;flip:y;z-index:252469248" o:connectortype="curved" adj="10800,468708,-149757">
                  <v:stroke endarrow="block"/>
                </v:shape>
              </w:pict>
            </w:r>
          </w:p>
          <w:p w:rsidR="004B00F9" w:rsidRDefault="00574386" w:rsidP="004B00F9">
            <w:pPr>
              <w:spacing w:line="360" w:lineRule="auto"/>
              <w:ind w:firstLineChars="200" w:firstLine="422"/>
            </w:pPr>
            <w:r w:rsidRPr="00574386">
              <w:rPr>
                <w:rFonts w:ascii="宋体" w:hAnsi="宋体"/>
                <w:b/>
                <w:bCs/>
                <w:noProof/>
              </w:rPr>
              <w:pict>
                <v:rect id="_x0000_s136649" style="position:absolute;left:0;text-align:left;margin-left:93.5pt;margin-top:6.25pt;width:74.65pt;height:23.85pt;z-index:252468224" filled="f" fillcolor="#9cbee0" stroked="f" strokeweight=".25pt">
                  <v:fill color2="#bbd5f0" type="gradient">
                    <o:fill v:ext="view" type="gradientUnscaled"/>
                  </v:fill>
                  <v:textbox style="mso-next-textbox:#_x0000_s136649">
                    <w:txbxContent>
                      <w:p w:rsidR="00FA683A" w:rsidRPr="007B2EA3" w:rsidRDefault="00FA683A" w:rsidP="004B00F9">
                        <w:pPr>
                          <w:rPr>
                            <w:szCs w:val="21"/>
                          </w:rPr>
                        </w:pPr>
                        <w:r w:rsidRPr="00FC5326">
                          <w:rPr>
                            <w:rFonts w:hint="eastAsia"/>
                            <w:szCs w:val="21"/>
                          </w:rPr>
                          <w:t>水</w:t>
                        </w:r>
                        <w:r>
                          <w:rPr>
                            <w:rFonts w:hint="eastAsia"/>
                            <w:szCs w:val="21"/>
                          </w:rPr>
                          <w:t>份：</w:t>
                        </w:r>
                        <w:r>
                          <w:rPr>
                            <w:rFonts w:hint="eastAsia"/>
                            <w:szCs w:val="21"/>
                          </w:rPr>
                          <w:t>2.0454</w:t>
                        </w:r>
                      </w:p>
                    </w:txbxContent>
                  </v:textbox>
                </v:rect>
              </w:pict>
            </w:r>
          </w:p>
          <w:p w:rsidR="004B00F9" w:rsidRDefault="00574386" w:rsidP="004B00F9">
            <w:pPr>
              <w:spacing w:line="360" w:lineRule="auto"/>
              <w:ind w:firstLineChars="200" w:firstLine="422"/>
            </w:pPr>
            <w:r w:rsidRPr="00574386">
              <w:rPr>
                <w:rFonts w:ascii="宋体" w:hAnsi="宋体"/>
                <w:b/>
                <w:bCs/>
                <w:noProof/>
              </w:rPr>
              <w:pict>
                <v:rect id="_x0000_s136673" style="position:absolute;left:0;text-align:left;margin-left:-9.15pt;margin-top:11.95pt;width:57.6pt;height:22pt;z-index:252492800" filled="f" fillcolor="#9cbee0" stroked="f" strokeweight=".25pt">
                  <v:fill color2="#bbd5f0" type="gradient">
                    <o:fill v:ext="view" type="gradientUnscaled"/>
                  </v:fill>
                  <v:textbox style="mso-next-textbox:#_x0000_s136673">
                    <w:txbxContent>
                      <w:p w:rsidR="00FA683A" w:rsidRPr="007B2EA3" w:rsidRDefault="00FA683A" w:rsidP="004B00F9">
                        <w:pPr>
                          <w:ind w:firstLineChars="100" w:firstLine="210"/>
                          <w:rPr>
                            <w:szCs w:val="21"/>
                          </w:rPr>
                        </w:pPr>
                        <w:r>
                          <w:rPr>
                            <w:rFonts w:hint="eastAsia"/>
                            <w:szCs w:val="21"/>
                          </w:rPr>
                          <w:t>5.179</w:t>
                        </w:r>
                      </w:p>
                    </w:txbxContent>
                  </v:textbox>
                </v:rect>
              </w:pict>
            </w:r>
            <w:r w:rsidRPr="00574386">
              <w:rPr>
                <w:rFonts w:ascii="宋体" w:hAnsi="宋体"/>
                <w:b/>
                <w:bCs/>
                <w:noProof/>
              </w:rPr>
              <w:pict>
                <v:shape id="_x0000_s136671" type="#_x0000_t32" style="position:absolute;left:0;text-align:left;margin-left:-2.95pt;margin-top:10.55pt;width:48.25pt;height:0;z-index:252490752" o:connectortype="straight" strokeweight=".25pt">
                  <v:stroke endarrow="block"/>
                </v:shape>
              </w:pict>
            </w:r>
            <w:r w:rsidRPr="00574386">
              <w:rPr>
                <w:rFonts w:ascii="宋体" w:hAnsi="宋体"/>
                <w:b/>
                <w:bCs/>
                <w:noProof/>
              </w:rPr>
              <w:pict>
                <v:shape id="_x0000_s136648" type="#_x0000_t32" style="position:absolute;left:0;text-align:left;margin-left:45.3pt;margin-top:.35pt;width:48.2pt;height:0;z-index:252467200" o:connectortype="straight" strokeweight=".25pt">
                  <v:stroke endarrow="block"/>
                </v:shape>
              </w:pict>
            </w:r>
            <w:r w:rsidRPr="00574386">
              <w:rPr>
                <w:b/>
                <w:bCs/>
                <w:noProof/>
                <w:kern w:val="0"/>
                <w:sz w:val="28"/>
                <w:szCs w:val="28"/>
              </w:rPr>
              <w:pict>
                <v:rect id="_x0000_s136675" style="position:absolute;left:0;text-align:left;margin-left:235.35pt;margin-top:.35pt;width:148.4pt;height:23.7pt;z-index:252494848" filled="f" fillcolor="#9cbee0" stroked="f" strokeweight=".25pt">
                  <v:fill color2="#bbd5f0" type="gradient">
                    <o:fill v:ext="view" type="gradientUnscaled"/>
                  </v:fill>
                  <v:textbox style="mso-next-textbox:#_x0000_s136675">
                    <w:txbxContent>
                      <w:p w:rsidR="00FA683A" w:rsidRPr="007B2EA3" w:rsidRDefault="00FA683A" w:rsidP="004B00F9">
                        <w:pPr>
                          <w:rPr>
                            <w:szCs w:val="21"/>
                          </w:rPr>
                        </w:pPr>
                        <w:r>
                          <w:rPr>
                            <w:rFonts w:ascii="宋体" w:hAnsi="宋体" w:hint="eastAsia"/>
                            <w:szCs w:val="21"/>
                          </w:rPr>
                          <w:t>残留于工件表面</w:t>
                        </w:r>
                        <w:r>
                          <w:rPr>
                            <w:rFonts w:hint="eastAsia"/>
                            <w:szCs w:val="21"/>
                          </w:rPr>
                          <w:t>：</w:t>
                        </w:r>
                        <w:r>
                          <w:rPr>
                            <w:rFonts w:hint="eastAsia"/>
                            <w:szCs w:val="21"/>
                          </w:rPr>
                          <w:t>1.0935</w:t>
                        </w:r>
                      </w:p>
                    </w:txbxContent>
                  </v:textbox>
                </v:rect>
              </w:pict>
            </w:r>
            <w:r w:rsidRPr="00574386">
              <w:rPr>
                <w:b/>
                <w:bCs/>
                <w:noProof/>
                <w:kern w:val="0"/>
                <w:sz w:val="28"/>
                <w:szCs w:val="28"/>
              </w:rPr>
              <w:pict>
                <v:shape id="_x0000_s136680" type="#_x0000_t32" style="position:absolute;left:0;text-align:left;margin-left:222.8pt;margin-top:11.95pt;width:12.55pt;height:0;z-index:252499968" o:connectortype="straight" strokeweight=".25pt">
                  <v:stroke endarrow="block"/>
                </v:shape>
              </w:pict>
            </w:r>
            <w:r w:rsidRPr="00574386">
              <w:rPr>
                <w:b/>
                <w:bCs/>
                <w:noProof/>
                <w:kern w:val="0"/>
                <w:sz w:val="28"/>
                <w:szCs w:val="28"/>
              </w:rPr>
              <w:pict>
                <v:shape id="_x0000_s136674" type="#_x0000_t32" style="position:absolute;left:0;text-align:left;margin-left:222.85pt;margin-top:12.95pt;width:0;height:46.95pt;z-index:252493824" o:connectortype="straight" strokeweight=".25pt"/>
              </w:pict>
            </w:r>
          </w:p>
          <w:p w:rsidR="004B00F9" w:rsidRDefault="00574386" w:rsidP="00386CDF">
            <w:pPr>
              <w:spacing w:line="360" w:lineRule="auto"/>
              <w:ind w:firstLineChars="200" w:firstLine="562"/>
            </w:pPr>
            <w:r w:rsidRPr="00574386">
              <w:rPr>
                <w:b/>
                <w:bCs/>
                <w:noProof/>
                <w:kern w:val="0"/>
                <w:sz w:val="28"/>
                <w:szCs w:val="28"/>
              </w:rPr>
              <w:pict>
                <v:rect id="_x0000_s136690" style="position:absolute;left:0;text-align:left;margin-left:429.45pt;margin-top:17.25pt;width:71.3pt;height:35pt;z-index:252510208" filled="f" fillcolor="#9cbee0" stroked="f" strokeweight=".25pt">
                  <v:fill color2="#bbd5f0" type="gradient">
                    <o:fill v:ext="view" type="gradientUnscaled"/>
                  </v:fill>
                  <v:textbox style="mso-next-textbox:#_x0000_s136690">
                    <w:txbxContent>
                      <w:p w:rsidR="00FA683A" w:rsidRDefault="00FA683A" w:rsidP="004B00F9">
                        <w:pPr>
                          <w:rPr>
                            <w:szCs w:val="21"/>
                          </w:rPr>
                        </w:pPr>
                        <w:r>
                          <w:rPr>
                            <w:rFonts w:ascii="宋体" w:hAnsi="宋体" w:hint="eastAsia"/>
                            <w:szCs w:val="21"/>
                          </w:rPr>
                          <w:t>沉淀为漆渣</w:t>
                        </w:r>
                      </w:p>
                      <w:p w:rsidR="00FA683A" w:rsidRPr="007B2EA3" w:rsidRDefault="00FA683A" w:rsidP="004B00F9">
                        <w:pPr>
                          <w:ind w:firstLineChars="150" w:firstLine="315"/>
                          <w:rPr>
                            <w:szCs w:val="21"/>
                          </w:rPr>
                        </w:pPr>
                        <w:r>
                          <w:rPr>
                            <w:rFonts w:hint="eastAsia"/>
                            <w:szCs w:val="21"/>
                          </w:rPr>
                          <w:t>0.1039</w:t>
                        </w:r>
                      </w:p>
                    </w:txbxContent>
                  </v:textbox>
                </v:rect>
              </w:pict>
            </w:r>
            <w:r w:rsidRPr="00574386">
              <w:rPr>
                <w:rFonts w:ascii="宋体" w:hAnsi="宋体"/>
                <w:b/>
                <w:bCs/>
                <w:noProof/>
              </w:rPr>
              <w:pict>
                <v:rect id="_x0000_s136652" style="position:absolute;left:0;text-align:left;margin-left:146.5pt;margin-top:3.05pt;width:76.35pt;height:34.6pt;z-index:252471296" filled="f" fillcolor="#9cbee0" stroked="f" strokeweight=".25pt">
                  <v:fill color2="#bbd5f0" type="gradient">
                    <o:fill v:ext="view" type="gradientUnscaled"/>
                  </v:fill>
                  <v:textbox style="mso-next-textbox:#_x0000_s136652">
                    <w:txbxContent>
                      <w:p w:rsidR="00FA683A" w:rsidRDefault="00FA683A" w:rsidP="004B00F9">
                        <w:pPr>
                          <w:rPr>
                            <w:szCs w:val="21"/>
                          </w:rPr>
                        </w:pPr>
                        <w:r>
                          <w:rPr>
                            <w:rFonts w:hint="eastAsia"/>
                            <w:szCs w:val="21"/>
                          </w:rPr>
                          <w:t>附于工件</w:t>
                        </w:r>
                      </w:p>
                      <w:p w:rsidR="00FA683A" w:rsidRPr="007B2EA3" w:rsidRDefault="00FA683A" w:rsidP="004B00F9">
                        <w:pPr>
                          <w:rPr>
                            <w:szCs w:val="21"/>
                          </w:rPr>
                        </w:pPr>
                        <w:r w:rsidRPr="00FC5326">
                          <w:rPr>
                            <w:rFonts w:hint="eastAsia"/>
                            <w:szCs w:val="21"/>
                          </w:rPr>
                          <w:t>表面</w:t>
                        </w:r>
                        <w:r>
                          <w:rPr>
                            <w:rFonts w:hint="eastAsia"/>
                            <w:szCs w:val="21"/>
                          </w:rPr>
                          <w:t>1.215</w:t>
                        </w:r>
                      </w:p>
                    </w:txbxContent>
                  </v:textbox>
                </v:rect>
              </w:pict>
            </w:r>
            <w:r w:rsidRPr="00574386">
              <w:rPr>
                <w:b/>
                <w:bCs/>
                <w:noProof/>
                <w:kern w:val="0"/>
                <w:sz w:val="28"/>
                <w:szCs w:val="28"/>
              </w:rPr>
              <w:pict>
                <v:rect id="_x0000_s136685" style="position:absolute;left:0;text-align:left;margin-left:341.45pt;margin-top:6.8pt;width:73.9pt;height:30.85pt;z-index:252505088" filled="f" fillcolor="#9cbee0" stroked="f" strokeweight=".25pt">
                  <v:fill color2="#bbd5f0" type="gradient">
                    <o:fill v:ext="view" type="gradientUnscaled"/>
                  </v:fill>
                  <v:textbox style="mso-next-textbox:#_x0000_s136685">
                    <w:txbxContent>
                      <w:p w:rsidR="00FA683A" w:rsidRDefault="00FA683A" w:rsidP="004B00F9">
                        <w:pPr>
                          <w:rPr>
                            <w:szCs w:val="21"/>
                          </w:rPr>
                        </w:pPr>
                        <w:r w:rsidRPr="00FC5326">
                          <w:rPr>
                            <w:rFonts w:ascii="宋体" w:hAnsi="宋体" w:hint="eastAsia"/>
                            <w:szCs w:val="21"/>
                          </w:rPr>
                          <w:t>无组织排放</w:t>
                        </w:r>
                      </w:p>
                      <w:p w:rsidR="00FA683A" w:rsidRPr="007B2EA3" w:rsidRDefault="00FA683A" w:rsidP="004B00F9">
                        <w:pPr>
                          <w:ind w:firstLineChars="50" w:firstLine="105"/>
                          <w:rPr>
                            <w:szCs w:val="21"/>
                          </w:rPr>
                        </w:pPr>
                        <w:r>
                          <w:rPr>
                            <w:rFonts w:hint="eastAsia"/>
                            <w:szCs w:val="21"/>
                          </w:rPr>
                          <w:t>0.0121</w:t>
                        </w:r>
                      </w:p>
                    </w:txbxContent>
                  </v:textbox>
                </v:rect>
              </w:pict>
            </w:r>
          </w:p>
          <w:p w:rsidR="004B00F9" w:rsidRDefault="00574386" w:rsidP="004B00F9">
            <w:pPr>
              <w:spacing w:line="360" w:lineRule="auto"/>
              <w:ind w:firstLineChars="200" w:firstLine="422"/>
            </w:pPr>
            <w:r w:rsidRPr="00574386">
              <w:rPr>
                <w:rFonts w:ascii="宋体" w:hAnsi="宋体"/>
                <w:b/>
                <w:bCs/>
                <w:noProof/>
              </w:rPr>
              <w:pict>
                <v:shape id="_x0000_s136667" type="#_x0000_t32" style="position:absolute;left:0;text-align:left;margin-left:133.95pt;margin-top:4.25pt;width:0;height:148.75pt;z-index:252486656" o:connectortype="straight" strokeweight=".25pt"/>
              </w:pict>
            </w:r>
            <w:r w:rsidRPr="00574386">
              <w:rPr>
                <w:b/>
                <w:bCs/>
                <w:noProof/>
                <w:kern w:val="0"/>
                <w:sz w:val="28"/>
                <w:szCs w:val="28"/>
              </w:rPr>
              <w:pict>
                <v:shape id="_x0000_s136691" type="#_x0000_t32" style="position:absolute;left:0;text-align:left;margin-left:416.9pt;margin-top:16.4pt;width:12.55pt;height:0;z-index:252511232" o:connectortype="straight" strokeweight=".25pt">
                  <v:stroke endarrow="block"/>
                </v:shape>
              </w:pict>
            </w:r>
            <w:r w:rsidRPr="00574386">
              <w:rPr>
                <w:b/>
                <w:bCs/>
                <w:noProof/>
                <w:kern w:val="0"/>
                <w:sz w:val="28"/>
                <w:szCs w:val="28"/>
              </w:rPr>
              <w:pict>
                <v:shape id="_x0000_s136689" type="#_x0000_t32" style="position:absolute;left:0;text-align:left;margin-left:416.9pt;margin-top:16.4pt;width:0;height:46.95pt;z-index:252509184" o:connectortype="straight" strokeweight=".25pt"/>
              </w:pict>
            </w:r>
            <w:r w:rsidRPr="00574386">
              <w:rPr>
                <w:b/>
                <w:bCs/>
                <w:noProof/>
                <w:kern w:val="0"/>
                <w:sz w:val="28"/>
                <w:szCs w:val="28"/>
              </w:rPr>
              <w:pict>
                <v:shape id="_x0000_s136684" type="#_x0000_t32" style="position:absolute;left:0;text-align:left;margin-left:328.9pt;margin-top:4.25pt;width:12.55pt;height:0;z-index:252504064" o:connectortype="straight" strokeweight=".25pt">
                  <v:stroke endarrow="block"/>
                </v:shape>
              </w:pict>
            </w:r>
            <w:r w:rsidRPr="00574386">
              <w:rPr>
                <w:b/>
                <w:bCs/>
                <w:noProof/>
                <w:kern w:val="0"/>
                <w:sz w:val="28"/>
                <w:szCs w:val="28"/>
              </w:rPr>
              <w:pict>
                <v:shape id="_x0000_s136683" type="#_x0000_t32" style="position:absolute;left:0;text-align:left;margin-left:328.9pt;margin-top:4.25pt;width:0;height:35.05pt;z-index:252503040" o:connectortype="straight" strokeweight=".25pt"/>
              </w:pict>
            </w:r>
            <w:r w:rsidRPr="00574386">
              <w:rPr>
                <w:b/>
                <w:bCs/>
                <w:noProof/>
                <w:kern w:val="0"/>
                <w:sz w:val="28"/>
                <w:szCs w:val="28"/>
              </w:rPr>
              <w:pict>
                <v:rect id="_x0000_s136676" style="position:absolute;left:0;text-align:left;margin-left:235.65pt;margin-top:4.25pt;width:83.1pt;height:35pt;z-index:252495872" filled="f" fillcolor="#9cbee0" stroked="f" strokeweight=".25pt">
                  <v:fill color2="#bbd5f0" type="gradient">
                    <o:fill v:ext="view" type="gradientUnscaled"/>
                  </v:fill>
                  <v:textbox style="mso-next-textbox:#_x0000_s136676">
                    <w:txbxContent>
                      <w:p w:rsidR="00FA683A" w:rsidRDefault="00FA683A" w:rsidP="004B00F9">
                        <w:pPr>
                          <w:rPr>
                            <w:rFonts w:ascii="宋体" w:hAnsi="宋体"/>
                            <w:szCs w:val="21"/>
                          </w:rPr>
                        </w:pPr>
                        <w:r>
                          <w:rPr>
                            <w:rFonts w:ascii="宋体" w:hAnsi="宋体" w:hint="eastAsia"/>
                            <w:szCs w:val="21"/>
                          </w:rPr>
                          <w:t>底漆打磨成为</w:t>
                        </w:r>
                      </w:p>
                      <w:p w:rsidR="00FA683A" w:rsidRPr="002C1AF1" w:rsidRDefault="00FA683A" w:rsidP="004B00F9">
                        <w:pPr>
                          <w:rPr>
                            <w:rFonts w:ascii="宋体" w:hAnsi="宋体"/>
                            <w:szCs w:val="21"/>
                          </w:rPr>
                        </w:pPr>
                        <w:r>
                          <w:rPr>
                            <w:rFonts w:ascii="宋体" w:hAnsi="宋体" w:hint="eastAsia"/>
                            <w:szCs w:val="21"/>
                          </w:rPr>
                          <w:t>染料尘</w:t>
                        </w:r>
                        <w:r>
                          <w:rPr>
                            <w:rFonts w:hint="eastAsia"/>
                            <w:szCs w:val="21"/>
                          </w:rPr>
                          <w:t>：</w:t>
                        </w:r>
                        <w:r>
                          <w:rPr>
                            <w:rFonts w:hint="eastAsia"/>
                            <w:szCs w:val="21"/>
                          </w:rPr>
                          <w:t>0.1215</w:t>
                        </w:r>
                      </w:p>
                    </w:txbxContent>
                  </v:textbox>
                </v:rect>
              </w:pict>
            </w:r>
            <w:r w:rsidRPr="00574386">
              <w:rPr>
                <w:b/>
                <w:bCs/>
                <w:noProof/>
                <w:kern w:val="0"/>
                <w:sz w:val="28"/>
                <w:szCs w:val="28"/>
              </w:rPr>
              <w:pict>
                <v:shape id="_x0000_s136679" type="#_x0000_t32" style="position:absolute;left:0;text-align:left;margin-left:210.3pt;margin-top:.8pt;width:12.55pt;height:0;z-index:252498944" o:connectortype="straight" strokeweight=".25pt">
                  <v:stroke endarrow="block"/>
                </v:shape>
              </w:pict>
            </w:r>
            <w:r w:rsidRPr="00574386">
              <w:rPr>
                <w:b/>
                <w:bCs/>
                <w:noProof/>
                <w:kern w:val="0"/>
                <w:sz w:val="28"/>
                <w:szCs w:val="28"/>
              </w:rPr>
              <w:pict>
                <v:shape id="_x0000_s136678" type="#_x0000_t32" style="position:absolute;left:0;text-align:left;margin-left:133.95pt;margin-top:4.25pt;width:12.55pt;height:0;z-index:252497920" o:connectortype="straight" strokeweight=".25pt">
                  <v:stroke endarrow="block"/>
                </v:shape>
              </w:pict>
            </w:r>
          </w:p>
          <w:p w:rsidR="004B00F9" w:rsidRDefault="00574386" w:rsidP="004B00F9">
            <w:pPr>
              <w:spacing w:line="360" w:lineRule="auto"/>
              <w:ind w:firstLineChars="200" w:firstLine="562"/>
            </w:pPr>
            <w:r w:rsidRPr="00574386">
              <w:rPr>
                <w:b/>
                <w:bCs/>
                <w:noProof/>
                <w:kern w:val="0"/>
                <w:sz w:val="28"/>
                <w:szCs w:val="28"/>
              </w:rPr>
              <w:pict>
                <v:rect id="_x0000_s136687" style="position:absolute;left:0;text-align:left;margin-left:341.45pt;margin-top:6.25pt;width:69.2pt;height:33.4pt;z-index:252507136" filled="f" fillcolor="#9cbee0" stroked="f" strokeweight=".25pt">
                  <v:fill color2="#bbd5f0" type="gradient">
                    <o:fill v:ext="view" type="gradientUnscaled"/>
                  </v:fill>
                  <v:textbox style="mso-next-textbox:#_x0000_s136687">
                    <w:txbxContent>
                      <w:p w:rsidR="00FA683A" w:rsidRDefault="00FA683A" w:rsidP="004B00F9">
                        <w:pPr>
                          <w:rPr>
                            <w:rFonts w:ascii="宋体" w:hAnsi="宋体"/>
                            <w:szCs w:val="21"/>
                          </w:rPr>
                        </w:pPr>
                        <w:r>
                          <w:rPr>
                            <w:rFonts w:ascii="宋体" w:hAnsi="宋体" w:hint="eastAsia"/>
                            <w:szCs w:val="21"/>
                          </w:rPr>
                          <w:t>湿式打磨柜</w:t>
                        </w:r>
                      </w:p>
                      <w:p w:rsidR="00FA683A" w:rsidRPr="007B2EA3" w:rsidRDefault="00FA683A" w:rsidP="004B00F9">
                        <w:pPr>
                          <w:rPr>
                            <w:szCs w:val="21"/>
                          </w:rPr>
                        </w:pPr>
                        <w:r w:rsidRPr="00FC5326">
                          <w:rPr>
                            <w:rFonts w:ascii="宋体" w:hAnsi="宋体" w:hint="eastAsia"/>
                            <w:szCs w:val="21"/>
                          </w:rPr>
                          <w:t>收集</w:t>
                        </w:r>
                        <w:r>
                          <w:rPr>
                            <w:rFonts w:hint="eastAsia"/>
                            <w:szCs w:val="21"/>
                          </w:rPr>
                          <w:t>0.1094</w:t>
                        </w:r>
                      </w:p>
                    </w:txbxContent>
                  </v:textbox>
                </v:rect>
              </w:pict>
            </w:r>
            <w:r w:rsidRPr="00574386">
              <w:rPr>
                <w:b/>
                <w:bCs/>
                <w:noProof/>
                <w:kern w:val="0"/>
                <w:sz w:val="28"/>
                <w:szCs w:val="28"/>
              </w:rPr>
              <w:pict>
                <v:shape id="_x0000_s136682" type="#_x0000_t32" style="position:absolute;left:0;text-align:left;margin-left:316.05pt;margin-top:1.45pt;width:12.55pt;height:0;z-index:252502016" o:connectortype="straight" strokeweight=".25pt">
                  <v:stroke endarrow="block"/>
                </v:shape>
              </w:pict>
            </w:r>
            <w:r w:rsidRPr="00574386">
              <w:rPr>
                <w:b/>
                <w:bCs/>
                <w:noProof/>
                <w:kern w:val="0"/>
                <w:sz w:val="28"/>
                <w:szCs w:val="28"/>
              </w:rPr>
              <w:pict>
                <v:shape id="_x0000_s136681" type="#_x0000_t32" style="position:absolute;left:0;text-align:left;margin-left:222.8pt;margin-top:5.6pt;width:12.55pt;height:0;z-index:252500992" o:connectortype="straight" strokeweight=".25pt">
                  <v:stroke endarrow="block"/>
                </v:shape>
              </w:pict>
            </w:r>
          </w:p>
          <w:p w:rsidR="004B00F9" w:rsidRDefault="00574386" w:rsidP="004B00F9">
            <w:pPr>
              <w:spacing w:line="360" w:lineRule="auto"/>
              <w:ind w:firstLineChars="200" w:firstLine="562"/>
            </w:pPr>
            <w:r w:rsidRPr="00574386">
              <w:rPr>
                <w:b/>
                <w:bCs/>
                <w:noProof/>
                <w:kern w:val="0"/>
                <w:sz w:val="28"/>
                <w:szCs w:val="28"/>
              </w:rPr>
              <w:pict>
                <v:rect id="_x0000_s136692" style="position:absolute;left:0;text-align:left;margin-left:422.1pt;margin-top:10.15pt;width:86.9pt;height:36.5pt;z-index:252512256" filled="f" fillcolor="#9cbee0" stroked="f" strokeweight=".25pt">
                  <v:fill color2="#bbd5f0" type="gradient">
                    <o:fill v:ext="view" type="gradientUnscaled"/>
                  </v:fill>
                  <v:textbox style="mso-next-textbox:#_x0000_s136692">
                    <w:txbxContent>
                      <w:p w:rsidR="00FA683A" w:rsidRDefault="00FA683A" w:rsidP="004B00F9">
                        <w:pPr>
                          <w:rPr>
                            <w:rFonts w:ascii="宋体" w:hAnsi="宋体"/>
                            <w:szCs w:val="21"/>
                          </w:rPr>
                        </w:pPr>
                        <w:r w:rsidRPr="00FC5326">
                          <w:rPr>
                            <w:rFonts w:ascii="宋体" w:hAnsi="宋体" w:hint="eastAsia"/>
                            <w:szCs w:val="21"/>
                          </w:rPr>
                          <w:t>经</w:t>
                        </w:r>
                        <w:r>
                          <w:rPr>
                            <w:rFonts w:hint="eastAsia"/>
                            <w:szCs w:val="21"/>
                          </w:rPr>
                          <w:t>20</w:t>
                        </w:r>
                        <w:r w:rsidRPr="007B2EA3">
                          <w:rPr>
                            <w:szCs w:val="21"/>
                          </w:rPr>
                          <w:t>m</w:t>
                        </w:r>
                        <w:r w:rsidRPr="00FC5326">
                          <w:rPr>
                            <w:rFonts w:ascii="宋体" w:hAnsi="宋体" w:hint="eastAsia"/>
                            <w:szCs w:val="21"/>
                          </w:rPr>
                          <w:t>高排</w:t>
                        </w:r>
                      </w:p>
                      <w:p w:rsidR="00FA683A" w:rsidRPr="002C1AF1" w:rsidRDefault="00FA683A" w:rsidP="004B00F9">
                        <w:pPr>
                          <w:rPr>
                            <w:rFonts w:ascii="宋体" w:hAnsi="宋体"/>
                            <w:szCs w:val="21"/>
                          </w:rPr>
                        </w:pPr>
                        <w:r w:rsidRPr="00FC5326">
                          <w:rPr>
                            <w:rFonts w:ascii="宋体" w:hAnsi="宋体" w:hint="eastAsia"/>
                            <w:szCs w:val="21"/>
                          </w:rPr>
                          <w:t>气筒排放</w:t>
                        </w:r>
                        <w:r w:rsidRPr="007B2EA3">
                          <w:rPr>
                            <w:szCs w:val="21"/>
                          </w:rPr>
                          <w:t>0.</w:t>
                        </w:r>
                        <w:r>
                          <w:rPr>
                            <w:rFonts w:hint="eastAsia"/>
                            <w:szCs w:val="21"/>
                          </w:rPr>
                          <w:t>0055</w:t>
                        </w:r>
                      </w:p>
                    </w:txbxContent>
                  </v:textbox>
                </v:rect>
              </w:pict>
            </w:r>
            <w:r w:rsidRPr="00574386">
              <w:rPr>
                <w:b/>
                <w:bCs/>
                <w:noProof/>
                <w:kern w:val="0"/>
                <w:sz w:val="28"/>
                <w:szCs w:val="28"/>
              </w:rPr>
              <w:pict>
                <v:shape id="_x0000_s136688" type="#_x0000_t32" style="position:absolute;left:0;text-align:left;margin-left:404.35pt;margin-top:3.1pt;width:12.55pt;height:0;z-index:252508160" o:connectortype="straight" strokeweight=".25pt">
                  <v:stroke endarrow="block"/>
                </v:shape>
              </w:pict>
            </w:r>
            <w:r w:rsidRPr="00574386">
              <w:rPr>
                <w:b/>
                <w:bCs/>
                <w:noProof/>
                <w:kern w:val="0"/>
                <w:sz w:val="28"/>
                <w:szCs w:val="28"/>
              </w:rPr>
              <w:pict>
                <v:shape id="_x0000_s136686" type="#_x0000_t32" style="position:absolute;left:0;text-align:left;margin-left:328.6pt;margin-top:3.05pt;width:12.55pt;height:0;z-index:252506112" o:connectortype="straight" strokeweight=".25pt">
                  <v:stroke endarrow="block"/>
                </v:shape>
              </w:pict>
            </w:r>
          </w:p>
          <w:p w:rsidR="004B00F9" w:rsidRDefault="00574386" w:rsidP="004B00F9">
            <w:pPr>
              <w:spacing w:line="360" w:lineRule="auto"/>
              <w:ind w:firstLineChars="200" w:firstLine="482"/>
            </w:pPr>
            <w:r w:rsidRPr="00574386">
              <w:rPr>
                <w:b/>
                <w:noProof/>
                <w:sz w:val="24"/>
              </w:rPr>
              <w:pict>
                <v:rect id="_x0000_s136695" style="position:absolute;left:0;text-align:left;margin-left:154.6pt;margin-top:2.65pt;width:112.05pt;height:34.6pt;z-index:252515328" filled="f" fillcolor="#9cbee0" stroked="f" strokeweight=".25pt">
                  <v:fill color2="#bbd5f0" type="gradient">
                    <o:fill v:ext="view" type="gradientUnscaled"/>
                  </v:fill>
                  <v:textbox style="mso-next-textbox:#_x0000_s136695">
                    <w:txbxContent>
                      <w:p w:rsidR="00FA683A" w:rsidRPr="007B2EA3" w:rsidRDefault="00FA683A" w:rsidP="004B00F9">
                        <w:pPr>
                          <w:ind w:left="735" w:hangingChars="350" w:hanging="735"/>
                          <w:rPr>
                            <w:szCs w:val="21"/>
                          </w:rPr>
                        </w:pPr>
                        <w:r>
                          <w:rPr>
                            <w:rFonts w:hint="eastAsia"/>
                            <w:szCs w:val="21"/>
                          </w:rPr>
                          <w:t>沉降在地面成为漆渣</w:t>
                        </w:r>
                        <w:r>
                          <w:rPr>
                            <w:rFonts w:hint="eastAsia"/>
                            <w:szCs w:val="21"/>
                          </w:rPr>
                          <w:t>0.243</w:t>
                        </w:r>
                      </w:p>
                    </w:txbxContent>
                  </v:textbox>
                </v:rect>
              </w:pict>
            </w:r>
            <w:r w:rsidRPr="00574386">
              <w:rPr>
                <w:rFonts w:ascii="宋体" w:hAnsi="宋体"/>
                <w:b/>
                <w:bCs/>
                <w:noProof/>
              </w:rPr>
              <w:pict>
                <v:rect id="_x0000_s136668" style="position:absolute;left:0;text-align:left;margin-left:66.2pt;margin-top:10.9pt;width:55.65pt;height:39.45pt;z-index:252487680" filled="f" fillcolor="#9cbee0" stroked="f" strokeweight=".25pt">
                  <v:fill color2="#bbd5f0" type="gradient">
                    <o:fill v:ext="view" type="gradientUnscaled"/>
                  </v:fill>
                  <v:textbox style="mso-next-textbox:#_x0000_s136668">
                    <w:txbxContent>
                      <w:p w:rsidR="00FA683A" w:rsidRDefault="00FA683A" w:rsidP="004B00F9">
                        <w:pPr>
                          <w:rPr>
                            <w:szCs w:val="21"/>
                          </w:rPr>
                        </w:pPr>
                        <w:r w:rsidRPr="00FC5326">
                          <w:rPr>
                            <w:rFonts w:hint="eastAsia"/>
                            <w:szCs w:val="21"/>
                          </w:rPr>
                          <w:t>固体</w:t>
                        </w:r>
                        <w:r>
                          <w:rPr>
                            <w:rFonts w:hint="eastAsia"/>
                            <w:szCs w:val="21"/>
                          </w:rPr>
                          <w:t>份</w:t>
                        </w:r>
                      </w:p>
                      <w:p w:rsidR="00FA683A" w:rsidRPr="007B2EA3" w:rsidRDefault="00FA683A" w:rsidP="004B00F9">
                        <w:pPr>
                          <w:rPr>
                            <w:szCs w:val="21"/>
                          </w:rPr>
                        </w:pPr>
                        <w:r>
                          <w:rPr>
                            <w:rFonts w:hint="eastAsia"/>
                            <w:szCs w:val="21"/>
                          </w:rPr>
                          <w:t>2.43</w:t>
                        </w:r>
                      </w:p>
                    </w:txbxContent>
                  </v:textbox>
                </v:rect>
              </w:pict>
            </w:r>
            <w:r w:rsidRPr="00574386">
              <w:rPr>
                <w:b/>
                <w:bCs/>
                <w:noProof/>
                <w:kern w:val="0"/>
                <w:sz w:val="28"/>
                <w:szCs w:val="28"/>
              </w:rPr>
              <w:pict>
                <v:shape id="_x0000_s136693" type="#_x0000_t32" style="position:absolute;left:0;text-align:left;margin-left:416.9pt;margin-top:9pt;width:12.55pt;height:0;z-index:252513280" o:connectortype="straight" strokeweight=".25pt">
                  <v:stroke endarrow="block"/>
                </v:shape>
              </w:pict>
            </w:r>
          </w:p>
          <w:p w:rsidR="004B00F9" w:rsidRDefault="00574386" w:rsidP="004B00F9">
            <w:pPr>
              <w:spacing w:line="360" w:lineRule="auto"/>
              <w:ind w:firstLineChars="200" w:firstLine="482"/>
            </w:pPr>
            <w:r w:rsidRPr="00574386">
              <w:rPr>
                <w:b/>
                <w:noProof/>
                <w:sz w:val="24"/>
              </w:rPr>
              <w:pict>
                <v:shape id="_x0000_s136694" type="#_x0000_t32" style="position:absolute;left:0;text-align:left;margin-left:133.95pt;margin-top:.4pt;width:20.65pt;height:.05pt;z-index:252514304" o:connectortype="straight" strokeweight=".25pt">
                  <v:stroke endarrow="block"/>
                </v:shape>
              </w:pict>
            </w:r>
            <w:r w:rsidRPr="00574386">
              <w:rPr>
                <w:b/>
                <w:bCs/>
                <w:noProof/>
                <w:kern w:val="0"/>
                <w:sz w:val="28"/>
                <w:szCs w:val="28"/>
              </w:rPr>
              <w:pict>
                <v:shape id="_x0000_s136677" type="#_x0000_t32" style="position:absolute;left:0;text-align:left;margin-left:109.25pt;margin-top:10.35pt;width:24.7pt;height:.05pt;z-index:252496896" o:connectortype="straight" strokeweight=".25pt">
                  <v:stroke endarrow="block"/>
                </v:shape>
              </w:pict>
            </w:r>
            <w:r w:rsidRPr="00574386">
              <w:rPr>
                <w:rFonts w:ascii="宋体" w:hAnsi="宋体"/>
                <w:b/>
                <w:bCs/>
                <w:noProof/>
              </w:rPr>
              <w:pict>
                <v:shape id="_x0000_s136669" type="#_x0000_t32" style="position:absolute;left:0;text-align:left;margin-left:45.3pt;margin-top:10.35pt;width:20.9pt;height:0;z-index:252488704" o:connectortype="straight" strokeweight=".25pt">
                  <v:stroke endarrow="block"/>
                </v:shape>
              </w:pict>
            </w:r>
          </w:p>
          <w:p w:rsidR="004B00F9" w:rsidRDefault="00574386" w:rsidP="004B00F9">
            <w:pPr>
              <w:spacing w:line="360" w:lineRule="auto"/>
              <w:ind w:firstLineChars="200" w:firstLine="422"/>
            </w:pPr>
            <w:r w:rsidRPr="00574386">
              <w:rPr>
                <w:rFonts w:ascii="宋体" w:hAnsi="宋体"/>
                <w:b/>
                <w:bCs/>
                <w:noProof/>
              </w:rPr>
              <w:pict>
                <v:rect id="_x0000_s136662" style="position:absolute;left:0;text-align:left;margin-left:328.9pt;margin-top:1.05pt;width:159.25pt;height:23.7pt;z-index:252481536" filled="f" fillcolor="#9cbee0" stroked="f" strokeweight=".25pt">
                  <v:fill color2="#bbd5f0" type="gradient">
                    <o:fill v:ext="view" type="gradientUnscaled"/>
                  </v:fill>
                  <v:textbox style="mso-next-textbox:#_x0000_s136662">
                    <w:txbxContent>
                      <w:p w:rsidR="00FA683A" w:rsidRPr="007B2EA3" w:rsidRDefault="00FA683A" w:rsidP="004B00F9">
                        <w:pPr>
                          <w:rPr>
                            <w:szCs w:val="21"/>
                          </w:rPr>
                        </w:pPr>
                        <w:r>
                          <w:rPr>
                            <w:rFonts w:ascii="宋体" w:hAnsi="宋体" w:hint="eastAsia"/>
                            <w:szCs w:val="21"/>
                          </w:rPr>
                          <w:t>沉降在水池中成为漆渣</w:t>
                        </w:r>
                        <w:r>
                          <w:rPr>
                            <w:rFonts w:hint="eastAsia"/>
                            <w:szCs w:val="21"/>
                          </w:rPr>
                          <w:t>：</w:t>
                        </w:r>
                        <w:r>
                          <w:rPr>
                            <w:rFonts w:hint="eastAsia"/>
                            <w:szCs w:val="21"/>
                          </w:rPr>
                          <w:t>0.8573</w:t>
                        </w:r>
                      </w:p>
                    </w:txbxContent>
                  </v:textbox>
                </v:rect>
              </w:pict>
            </w:r>
            <w:r w:rsidRPr="00574386">
              <w:rPr>
                <w:rFonts w:ascii="宋体" w:hAnsi="宋体"/>
                <w:b/>
                <w:bCs/>
                <w:noProof/>
              </w:rPr>
              <w:pict>
                <v:shape id="_x0000_s136660" type="#_x0000_t32" style="position:absolute;left:0;text-align:left;margin-left:306.7pt;margin-top:14.15pt;width:0;height:46.95pt;z-index:252479488" o:connectortype="straight" strokeweight=".25pt"/>
              </w:pict>
            </w:r>
            <w:r w:rsidRPr="00574386">
              <w:rPr>
                <w:rFonts w:ascii="宋体" w:hAnsi="宋体"/>
                <w:b/>
                <w:bCs/>
                <w:noProof/>
              </w:rPr>
              <w:pict>
                <v:shape id="_x0000_s136661" type="#_x0000_t32" style="position:absolute;left:0;text-align:left;margin-left:306.7pt;margin-top:14.15pt;width:20.65pt;height:0;z-index:252480512" o:connectortype="straight" strokeweight=".25pt">
                  <v:stroke endarrow="block"/>
                </v:shape>
              </w:pict>
            </w:r>
          </w:p>
          <w:p w:rsidR="004B00F9" w:rsidRDefault="00574386" w:rsidP="004B00F9">
            <w:pPr>
              <w:spacing w:line="360" w:lineRule="auto"/>
              <w:ind w:firstLineChars="200" w:firstLine="422"/>
            </w:pPr>
            <w:r w:rsidRPr="00574386">
              <w:rPr>
                <w:rFonts w:ascii="宋体" w:hAnsi="宋体"/>
                <w:b/>
                <w:bCs/>
                <w:noProof/>
              </w:rPr>
              <w:pict>
                <v:rect id="_x0000_s136658" style="position:absolute;left:0;text-align:left;margin-left:230.95pt;margin-top:6.65pt;width:62.75pt;height:37.6pt;z-index:252477440" filled="f" fillcolor="#9cbee0" stroked="f" strokeweight=".25pt">
                  <v:fill color2="#bbd5f0" type="gradient">
                    <o:fill v:ext="view" type="gradientUnscaled"/>
                  </v:fill>
                  <v:textbox style="mso-next-textbox:#_x0000_s136658">
                    <w:txbxContent>
                      <w:p w:rsidR="00FA683A" w:rsidRDefault="00FA683A" w:rsidP="004B00F9">
                        <w:pPr>
                          <w:rPr>
                            <w:szCs w:val="21"/>
                          </w:rPr>
                        </w:pPr>
                        <w:r>
                          <w:rPr>
                            <w:rFonts w:ascii="宋体" w:hAnsi="宋体" w:hint="eastAsia"/>
                            <w:szCs w:val="21"/>
                          </w:rPr>
                          <w:t>水帘</w:t>
                        </w:r>
                        <w:r w:rsidRPr="00FC5326">
                          <w:rPr>
                            <w:rFonts w:ascii="宋体" w:hAnsi="宋体" w:hint="eastAsia"/>
                            <w:szCs w:val="21"/>
                          </w:rPr>
                          <w:t>收集</w:t>
                        </w:r>
                      </w:p>
                      <w:p w:rsidR="00FA683A" w:rsidRPr="007B2EA3" w:rsidRDefault="00FA683A" w:rsidP="004B00F9">
                        <w:pPr>
                          <w:ind w:firstLineChars="50" w:firstLine="105"/>
                          <w:rPr>
                            <w:szCs w:val="21"/>
                          </w:rPr>
                        </w:pPr>
                        <w:r>
                          <w:rPr>
                            <w:rFonts w:hint="eastAsia"/>
                            <w:szCs w:val="21"/>
                          </w:rPr>
                          <w:t>0.9526</w:t>
                        </w:r>
                      </w:p>
                    </w:txbxContent>
                  </v:textbox>
                </v:rect>
              </w:pict>
            </w:r>
          </w:p>
          <w:p w:rsidR="004B00F9" w:rsidRDefault="00574386" w:rsidP="004B00F9">
            <w:pPr>
              <w:spacing w:line="360" w:lineRule="auto"/>
              <w:ind w:firstLineChars="200" w:firstLine="422"/>
            </w:pPr>
            <w:r w:rsidRPr="00574386">
              <w:rPr>
                <w:rFonts w:ascii="宋体" w:hAnsi="宋体"/>
                <w:b/>
                <w:bCs/>
                <w:noProof/>
              </w:rPr>
              <w:pict>
                <v:rect id="_x0000_s136664" style="position:absolute;left:0;text-align:left;margin-left:328.9pt;margin-top:14.05pt;width:148.4pt;height:25.85pt;z-index:252483584" filled="f" fillcolor="#9cbee0" stroked="f" strokeweight=".25pt">
                  <v:fill color2="#bbd5f0" type="gradient">
                    <o:fill v:ext="view" type="gradientUnscaled"/>
                  </v:fill>
                  <v:textbox style="mso-next-textbox:#_x0000_s136664">
                    <w:txbxContent>
                      <w:p w:rsidR="00FA683A" w:rsidRPr="007B2EA3" w:rsidRDefault="00FA683A" w:rsidP="004B00F9">
                        <w:pPr>
                          <w:rPr>
                            <w:szCs w:val="21"/>
                          </w:rPr>
                        </w:pPr>
                        <w:r w:rsidRPr="00FC5326">
                          <w:rPr>
                            <w:rFonts w:ascii="宋体" w:hAnsi="宋体" w:hint="eastAsia"/>
                            <w:szCs w:val="21"/>
                          </w:rPr>
                          <w:t>经</w:t>
                        </w:r>
                        <w:r>
                          <w:rPr>
                            <w:rFonts w:hint="eastAsia"/>
                            <w:szCs w:val="21"/>
                          </w:rPr>
                          <w:t>25</w:t>
                        </w:r>
                        <w:r w:rsidRPr="007B2EA3">
                          <w:rPr>
                            <w:szCs w:val="21"/>
                          </w:rPr>
                          <w:t>m</w:t>
                        </w:r>
                        <w:r w:rsidRPr="00FC5326">
                          <w:rPr>
                            <w:rFonts w:ascii="宋体" w:hAnsi="宋体" w:hint="eastAsia"/>
                            <w:szCs w:val="21"/>
                          </w:rPr>
                          <w:t>高排气筒排放</w:t>
                        </w:r>
                        <w:r>
                          <w:rPr>
                            <w:rFonts w:ascii="宋体" w:hAnsi="宋体" w:hint="eastAsia"/>
                            <w:szCs w:val="21"/>
                          </w:rPr>
                          <w:t>：</w:t>
                        </w:r>
                        <w:r>
                          <w:rPr>
                            <w:rFonts w:hint="eastAsia"/>
                            <w:szCs w:val="21"/>
                          </w:rPr>
                          <w:t>0.0953</w:t>
                        </w:r>
                      </w:p>
                    </w:txbxContent>
                  </v:textbox>
                </v:rect>
              </w:pict>
            </w:r>
            <w:r w:rsidRPr="00574386">
              <w:rPr>
                <w:rFonts w:ascii="宋体" w:hAnsi="宋体"/>
                <w:b/>
                <w:bCs/>
                <w:noProof/>
              </w:rPr>
              <w:pict>
                <v:rect id="_x0000_s136654" style="position:absolute;left:0;text-align:left;margin-left:154.6pt;margin-top:9.6pt;width:45.85pt;height:36.95pt;z-index:252473344" filled="f" fillcolor="#9cbee0" stroked="f" strokeweight=".25pt">
                  <v:fill color2="#bbd5f0" type="gradient">
                    <o:fill v:ext="view" type="gradientUnscaled"/>
                  </v:fill>
                  <v:textbox style="mso-next-textbox:#_x0000_s136654">
                    <w:txbxContent>
                      <w:p w:rsidR="00FA683A" w:rsidRDefault="00FA683A" w:rsidP="004B00F9">
                        <w:pPr>
                          <w:rPr>
                            <w:szCs w:val="21"/>
                          </w:rPr>
                        </w:pPr>
                        <w:r w:rsidRPr="00FC5326">
                          <w:rPr>
                            <w:rFonts w:hint="eastAsia"/>
                            <w:szCs w:val="21"/>
                          </w:rPr>
                          <w:t>漆雾</w:t>
                        </w:r>
                      </w:p>
                      <w:p w:rsidR="00FA683A" w:rsidRPr="007B2EA3" w:rsidRDefault="00FA683A" w:rsidP="004B00F9">
                        <w:pPr>
                          <w:rPr>
                            <w:szCs w:val="21"/>
                          </w:rPr>
                        </w:pPr>
                        <w:r>
                          <w:rPr>
                            <w:rFonts w:hint="eastAsia"/>
                            <w:szCs w:val="21"/>
                          </w:rPr>
                          <w:t>0.972</w:t>
                        </w:r>
                      </w:p>
                    </w:txbxContent>
                  </v:textbox>
                </v:rect>
              </w:pict>
            </w:r>
            <w:r w:rsidRPr="00574386">
              <w:rPr>
                <w:rFonts w:ascii="宋体" w:hAnsi="宋体"/>
                <w:b/>
                <w:bCs/>
                <w:noProof/>
              </w:rPr>
              <w:pict>
                <v:shape id="_x0000_s136656" type="#_x0000_t32" style="position:absolute;left:0;text-align:left;margin-left:210.6pt;margin-top:2.95pt;width:0;height:46.95pt;z-index:252475392" o:connectortype="straight" strokeweight=".25pt"/>
              </w:pict>
            </w:r>
            <w:r w:rsidRPr="00574386">
              <w:rPr>
                <w:rFonts w:ascii="宋体" w:hAnsi="宋体"/>
                <w:b/>
                <w:bCs/>
                <w:noProof/>
              </w:rPr>
              <w:pict>
                <v:shape id="_x0000_s136657" type="#_x0000_t32" style="position:absolute;left:0;text-align:left;margin-left:210.6pt;margin-top:2.9pt;width:20.65pt;height:.05pt;z-index:252476416" o:connectortype="straight" strokeweight=".25pt">
                  <v:stroke endarrow="block"/>
                </v:shape>
              </w:pict>
            </w:r>
            <w:r w:rsidRPr="00574386">
              <w:rPr>
                <w:rFonts w:ascii="宋体" w:hAnsi="宋体"/>
                <w:b/>
                <w:bCs/>
                <w:noProof/>
              </w:rPr>
              <w:pict>
                <v:shape id="_x0000_s136659" type="#_x0000_t32" style="position:absolute;left:0;text-align:left;margin-left:286.05pt;margin-top:2.85pt;width:20.65pt;height:.05pt;z-index:252478464" o:connectortype="straight" strokeweight=".25pt">
                  <v:stroke endarrow="block"/>
                </v:shape>
              </w:pict>
            </w:r>
          </w:p>
          <w:p w:rsidR="004B00F9" w:rsidRDefault="00574386" w:rsidP="004B00F9">
            <w:pPr>
              <w:spacing w:line="360" w:lineRule="auto"/>
              <w:ind w:firstLineChars="200" w:firstLine="422"/>
            </w:pPr>
            <w:r w:rsidRPr="00574386">
              <w:rPr>
                <w:rFonts w:ascii="宋体" w:hAnsi="宋体"/>
                <w:b/>
                <w:bCs/>
                <w:noProof/>
              </w:rPr>
              <w:pict>
                <v:shape id="_x0000_s136663" type="#_x0000_t32" style="position:absolute;left:0;text-align:left;margin-left:306.7pt;margin-top:6.7pt;width:20.65pt;height:.05pt;z-index:252482560" o:connectortype="straight" strokeweight=".25pt">
                  <v:stroke endarrow="block"/>
                </v:shape>
              </w:pict>
            </w:r>
            <w:r w:rsidRPr="00574386">
              <w:rPr>
                <w:rFonts w:ascii="宋体" w:hAnsi="宋体"/>
                <w:b/>
                <w:bCs/>
                <w:noProof/>
              </w:rPr>
              <w:pict>
                <v:shape id="_x0000_s136653" type="#_x0000_t32" style="position:absolute;left:0;text-align:left;margin-left:133.95pt;margin-top:8.05pt;width:20.65pt;height:.05pt;z-index:252472320" o:connectortype="straight" strokeweight=".25pt">
                  <v:stroke endarrow="block"/>
                </v:shape>
              </w:pict>
            </w:r>
            <w:r w:rsidRPr="00574386">
              <w:rPr>
                <w:rFonts w:ascii="宋体" w:hAnsi="宋体"/>
                <w:b/>
                <w:bCs/>
                <w:noProof/>
              </w:rPr>
              <w:pict>
                <v:shape id="_x0000_s136655" type="#_x0000_t32" style="position:absolute;left:0;text-align:left;margin-left:189.65pt;margin-top:8pt;width:20.65pt;height:.05pt;z-index:252474368" o:connectortype="straight" strokeweight=".25pt">
                  <v:stroke endarrow="block"/>
                </v:shape>
              </w:pict>
            </w:r>
          </w:p>
          <w:p w:rsidR="004B00F9" w:rsidRDefault="00574386" w:rsidP="004B00F9">
            <w:pPr>
              <w:spacing w:line="360" w:lineRule="auto"/>
              <w:ind w:firstLineChars="200" w:firstLine="422"/>
              <w:rPr>
                <w:b/>
                <w:sz w:val="24"/>
              </w:rPr>
            </w:pPr>
            <w:r w:rsidRPr="00574386">
              <w:rPr>
                <w:rFonts w:ascii="宋体" w:hAnsi="宋体"/>
                <w:b/>
                <w:bCs/>
                <w:noProof/>
              </w:rPr>
              <w:pict>
                <v:rect id="_x0000_s136666" style="position:absolute;left:0;text-align:left;margin-left:232.8pt;margin-top:-.05pt;width:79.5pt;height:31.85pt;z-index:252485632" filled="f" fillcolor="#9cbee0" stroked="f" strokeweight=".25pt">
                  <v:fill color2="#bbd5f0" type="gradient">
                    <o:fill v:ext="view" type="gradientUnscaled"/>
                  </v:fill>
                  <v:textbox style="mso-next-textbox:#_x0000_s136666">
                    <w:txbxContent>
                      <w:p w:rsidR="00FA683A" w:rsidRDefault="00FA683A" w:rsidP="004B00F9">
                        <w:pPr>
                          <w:rPr>
                            <w:szCs w:val="21"/>
                          </w:rPr>
                        </w:pPr>
                        <w:r w:rsidRPr="00FC5326">
                          <w:rPr>
                            <w:rFonts w:ascii="宋体" w:hAnsi="宋体" w:hint="eastAsia"/>
                            <w:szCs w:val="21"/>
                          </w:rPr>
                          <w:t>无组织排放</w:t>
                        </w:r>
                      </w:p>
                      <w:p w:rsidR="00FA683A" w:rsidRPr="007B2EA3" w:rsidRDefault="00FA683A" w:rsidP="004B00F9">
                        <w:pPr>
                          <w:ind w:firstLineChars="50" w:firstLine="105"/>
                          <w:rPr>
                            <w:szCs w:val="21"/>
                          </w:rPr>
                        </w:pPr>
                        <w:r w:rsidRPr="007B2EA3">
                          <w:rPr>
                            <w:szCs w:val="21"/>
                          </w:rPr>
                          <w:t>0.</w:t>
                        </w:r>
                        <w:r w:rsidRPr="00E307E8">
                          <w:rPr>
                            <w:rFonts w:hint="eastAsia"/>
                            <w:szCs w:val="21"/>
                          </w:rPr>
                          <w:t xml:space="preserve"> </w:t>
                        </w:r>
                        <w:r>
                          <w:rPr>
                            <w:rFonts w:hint="eastAsia"/>
                            <w:szCs w:val="21"/>
                          </w:rPr>
                          <w:t>0194</w:t>
                        </w:r>
                      </w:p>
                    </w:txbxContent>
                  </v:textbox>
                </v:rect>
              </w:pict>
            </w:r>
            <w:r w:rsidRPr="00574386">
              <w:rPr>
                <w:rFonts w:ascii="宋体" w:hAnsi="宋体"/>
                <w:b/>
                <w:bCs/>
                <w:noProof/>
              </w:rPr>
              <w:pict>
                <v:shape id="_x0000_s136665" type="#_x0000_t32" style="position:absolute;left:0;text-align:left;margin-left:210.3pt;margin-top:13.7pt;width:20.65pt;height:.05pt;z-index:252484608" o:connectortype="straight" strokeweight=".25pt">
                  <v:stroke endarrow="block"/>
                </v:shape>
              </w:pict>
            </w:r>
            <w:r w:rsidR="004B00F9">
              <w:rPr>
                <w:rFonts w:hint="eastAsia"/>
              </w:rPr>
              <w:t xml:space="preserve">           </w:t>
            </w:r>
            <w:r w:rsidR="004B00F9" w:rsidRPr="003A6C14">
              <w:rPr>
                <w:rFonts w:hint="eastAsia"/>
                <w:sz w:val="24"/>
              </w:rPr>
              <w:t xml:space="preserve"> </w:t>
            </w:r>
            <w:r w:rsidR="004B00F9" w:rsidRPr="003A6C14">
              <w:rPr>
                <w:rFonts w:hint="eastAsia"/>
                <w:b/>
                <w:sz w:val="24"/>
              </w:rPr>
              <w:t xml:space="preserve">  </w:t>
            </w:r>
          </w:p>
          <w:p w:rsidR="004B00F9" w:rsidRDefault="004B00F9" w:rsidP="004B00F9">
            <w:pPr>
              <w:spacing w:line="360" w:lineRule="auto"/>
              <w:ind w:firstLineChars="200" w:firstLine="482"/>
              <w:rPr>
                <w:b/>
                <w:sz w:val="24"/>
              </w:rPr>
            </w:pPr>
          </w:p>
          <w:p w:rsidR="004B00F9" w:rsidRPr="003A6C14" w:rsidRDefault="004B00F9" w:rsidP="00D303F7">
            <w:pPr>
              <w:spacing w:beforeLines="50" w:line="360" w:lineRule="auto"/>
              <w:ind w:firstLineChars="200" w:firstLine="482"/>
              <w:rPr>
                <w:b/>
                <w:sz w:val="24"/>
              </w:rPr>
            </w:pPr>
            <w:r w:rsidRPr="003A6C14">
              <w:rPr>
                <w:rFonts w:hint="eastAsia"/>
                <w:b/>
                <w:sz w:val="24"/>
              </w:rPr>
              <w:t xml:space="preserve"> </w:t>
            </w:r>
            <w:r>
              <w:rPr>
                <w:rFonts w:hint="eastAsia"/>
                <w:b/>
                <w:sz w:val="24"/>
              </w:rPr>
              <w:t xml:space="preserve">               </w:t>
            </w:r>
            <w:r w:rsidRPr="003A6C14">
              <w:rPr>
                <w:rFonts w:hint="eastAsia"/>
                <w:b/>
                <w:sz w:val="24"/>
              </w:rPr>
              <w:t>图</w:t>
            </w:r>
            <w:r w:rsidRPr="007B2EA3">
              <w:rPr>
                <w:b/>
                <w:sz w:val="24"/>
              </w:rPr>
              <w:t>5-</w:t>
            </w:r>
            <w:r>
              <w:rPr>
                <w:rFonts w:hint="eastAsia"/>
                <w:b/>
                <w:sz w:val="24"/>
              </w:rPr>
              <w:t>1</w:t>
            </w:r>
            <w:r w:rsidR="006A1E5D">
              <w:rPr>
                <w:rFonts w:hint="eastAsia"/>
                <w:b/>
                <w:sz w:val="24"/>
              </w:rPr>
              <w:t>5</w:t>
            </w:r>
            <w:r w:rsidRPr="003A6C14">
              <w:rPr>
                <w:rFonts w:hint="eastAsia"/>
                <w:b/>
                <w:sz w:val="24"/>
              </w:rPr>
              <w:t xml:space="preserve">  </w:t>
            </w:r>
            <w:r w:rsidRPr="003A6C14">
              <w:rPr>
                <w:rFonts w:hint="eastAsia"/>
                <w:b/>
                <w:sz w:val="24"/>
              </w:rPr>
              <w:t>本项目</w:t>
            </w:r>
            <w:r w:rsidR="0080357F">
              <w:rPr>
                <w:rFonts w:hint="eastAsia"/>
                <w:b/>
                <w:sz w:val="24"/>
              </w:rPr>
              <w:t>C</w:t>
            </w:r>
            <w:r>
              <w:rPr>
                <w:rFonts w:hint="eastAsia"/>
                <w:b/>
                <w:sz w:val="24"/>
              </w:rPr>
              <w:t>车间白</w:t>
            </w:r>
            <w:r w:rsidRPr="003A6C14">
              <w:rPr>
                <w:rFonts w:hint="eastAsia"/>
                <w:b/>
                <w:sz w:val="24"/>
              </w:rPr>
              <w:t>底漆物料平衡图（单位：</w:t>
            </w:r>
            <w:r w:rsidRPr="007B2EA3">
              <w:rPr>
                <w:b/>
                <w:sz w:val="24"/>
              </w:rPr>
              <w:t>t/a</w:t>
            </w:r>
            <w:r w:rsidRPr="003A6C14">
              <w:rPr>
                <w:rFonts w:hint="eastAsia"/>
                <w:b/>
                <w:sz w:val="24"/>
              </w:rPr>
              <w:t>）</w:t>
            </w:r>
          </w:p>
          <w:p w:rsidR="004B00F9" w:rsidRDefault="00574386" w:rsidP="004B00F9">
            <w:pPr>
              <w:spacing w:line="360" w:lineRule="auto"/>
              <w:ind w:firstLineChars="200" w:firstLine="420"/>
              <w:rPr>
                <w:sz w:val="24"/>
              </w:rPr>
            </w:pPr>
            <w:r w:rsidRPr="00574386">
              <w:rPr>
                <w:noProof/>
              </w:rPr>
              <w:lastRenderedPageBreak/>
              <w:pict>
                <v:rect id="_x0000_s136696" style="position:absolute;left:0;text-align:left;margin-left:200.45pt;margin-top:11pt;width:73.9pt;height:38.1pt;z-index:252516352" filled="f" fillcolor="#9cbee0" stroked="f" strokeweight=".25pt">
                  <v:fill color2="#bbd5f0" type="gradient">
                    <o:fill v:ext="view" type="gradientUnscaled"/>
                  </v:fill>
                  <v:textbox style="mso-next-textbox:#_x0000_s136696">
                    <w:txbxContent>
                      <w:p w:rsidR="00FA683A" w:rsidRDefault="00FA683A" w:rsidP="004B00F9">
                        <w:pPr>
                          <w:rPr>
                            <w:szCs w:val="21"/>
                          </w:rPr>
                        </w:pPr>
                        <w:r w:rsidRPr="00FC5326">
                          <w:rPr>
                            <w:rFonts w:ascii="宋体" w:hAnsi="宋体" w:hint="eastAsia"/>
                            <w:szCs w:val="21"/>
                          </w:rPr>
                          <w:t>无组织排放</w:t>
                        </w:r>
                      </w:p>
                      <w:p w:rsidR="00FA683A" w:rsidRPr="007B2EA3" w:rsidRDefault="00FA683A" w:rsidP="004B00F9">
                        <w:pPr>
                          <w:ind w:firstLineChars="50" w:firstLine="105"/>
                          <w:rPr>
                            <w:szCs w:val="21"/>
                          </w:rPr>
                        </w:pPr>
                        <w:r w:rsidRPr="007B2EA3">
                          <w:rPr>
                            <w:szCs w:val="21"/>
                          </w:rPr>
                          <w:t>0.</w:t>
                        </w:r>
                        <w:r>
                          <w:rPr>
                            <w:rFonts w:hint="eastAsia"/>
                            <w:szCs w:val="21"/>
                          </w:rPr>
                          <w:t>0279</w:t>
                        </w:r>
                      </w:p>
                    </w:txbxContent>
                  </v:textbox>
                </v:rect>
              </w:pict>
            </w:r>
          </w:p>
          <w:p w:rsidR="004B00F9" w:rsidRDefault="00574386" w:rsidP="004B00F9">
            <w:pPr>
              <w:spacing w:line="360" w:lineRule="auto"/>
              <w:ind w:firstLineChars="200" w:firstLine="422"/>
            </w:pPr>
            <w:r w:rsidRPr="00574386">
              <w:rPr>
                <w:rFonts w:ascii="宋体" w:hAnsi="宋体"/>
                <w:b/>
                <w:bCs/>
                <w:noProof/>
              </w:rPr>
              <w:pict>
                <v:rect id="_x0000_s136708" style="position:absolute;left:0;text-align:left;margin-left:102.1pt;margin-top:9.7pt;width:52.5pt;height:35pt;z-index:252528640" filled="f" fillcolor="#9cbee0" stroked="f" strokeweight=".25pt">
                  <v:fill color2="#bbd5f0" type="gradient">
                    <o:fill v:ext="view" type="gradientUnscaled"/>
                  </v:fill>
                  <v:textbox style="mso-next-textbox:#_x0000_s136708">
                    <w:txbxContent>
                      <w:p w:rsidR="00FA683A" w:rsidRPr="007B2EA3" w:rsidRDefault="00FA683A" w:rsidP="004B00F9">
                        <w:pPr>
                          <w:ind w:firstLineChars="50" w:firstLine="105"/>
                          <w:rPr>
                            <w:szCs w:val="21"/>
                          </w:rPr>
                        </w:pPr>
                        <w:r>
                          <w:rPr>
                            <w:szCs w:val="21"/>
                          </w:rPr>
                          <w:t>TVOC</w:t>
                        </w:r>
                      </w:p>
                      <w:p w:rsidR="00FA683A" w:rsidRPr="007B2EA3" w:rsidRDefault="00FA683A" w:rsidP="004B00F9">
                        <w:pPr>
                          <w:ind w:firstLineChars="50" w:firstLine="105"/>
                          <w:rPr>
                            <w:szCs w:val="21"/>
                          </w:rPr>
                        </w:pPr>
                        <w:r>
                          <w:rPr>
                            <w:rFonts w:hint="eastAsia"/>
                            <w:szCs w:val="21"/>
                          </w:rPr>
                          <w:t>1.3959</w:t>
                        </w:r>
                      </w:p>
                    </w:txbxContent>
                  </v:textbox>
                </v:rect>
              </w:pict>
            </w:r>
            <w:r w:rsidRPr="00574386">
              <w:rPr>
                <w:rFonts w:ascii="宋体" w:hAnsi="宋体"/>
                <w:b/>
                <w:bCs/>
                <w:noProof/>
              </w:rPr>
              <w:pict>
                <v:rect id="_x0000_s136703" style="position:absolute;left:0;text-align:left;margin-left:318.75pt;margin-top:5.95pt;width:83.3pt;height:35pt;z-index:252523520" filled="f" fillcolor="#9cbee0" stroked="f" strokeweight=".25pt">
                  <v:fill color2="#bbd5f0" type="gradient">
                    <o:fill v:ext="view" type="gradientUnscaled"/>
                  </v:fill>
                  <v:textbox style="mso-next-textbox:#_x0000_s136703">
                    <w:txbxContent>
                      <w:p w:rsidR="00FA683A" w:rsidRDefault="00FA683A" w:rsidP="004B00F9">
                        <w:pPr>
                          <w:rPr>
                            <w:szCs w:val="21"/>
                          </w:rPr>
                        </w:pPr>
                        <w:r w:rsidRPr="00FC5326">
                          <w:rPr>
                            <w:rFonts w:ascii="宋体" w:hAnsi="宋体" w:hint="eastAsia"/>
                            <w:szCs w:val="21"/>
                          </w:rPr>
                          <w:t>吸附装置吸附</w:t>
                        </w:r>
                      </w:p>
                      <w:p w:rsidR="00FA683A" w:rsidRPr="007B2EA3" w:rsidRDefault="00FA683A" w:rsidP="004B00F9">
                        <w:pPr>
                          <w:ind w:firstLineChars="150" w:firstLine="315"/>
                          <w:rPr>
                            <w:szCs w:val="21"/>
                          </w:rPr>
                        </w:pPr>
                        <w:r>
                          <w:rPr>
                            <w:rFonts w:hint="eastAsia"/>
                            <w:szCs w:val="21"/>
                          </w:rPr>
                          <w:t>1.2312</w:t>
                        </w:r>
                      </w:p>
                    </w:txbxContent>
                  </v:textbox>
                </v:rect>
              </w:pict>
            </w:r>
            <w:r w:rsidRPr="00574386">
              <w:rPr>
                <w:rFonts w:ascii="宋体" w:hAnsi="宋体"/>
                <w:b/>
                <w:bCs/>
                <w:noProof/>
              </w:rPr>
              <w:pict>
                <v:shape id="_x0000_s136706" type="#_x0000_t32" style="position:absolute;left:0;text-align:left;margin-left:175.25pt;margin-top:5.95pt;width:0;height:35.05pt;z-index:252526592" o:connectortype="straight" strokeweight=".25pt"/>
              </w:pict>
            </w:r>
            <w:r>
              <w:rPr>
                <w:noProof/>
              </w:rPr>
              <w:pict>
                <v:shape id="_x0000_s136697" type="#_x0000_t32" style="position:absolute;left:0;text-align:left;margin-left:175.25pt;margin-top:5.9pt;width:20.65pt;height:.05pt;z-index:252517376" o:connectortype="straight" strokeweight=".25pt">
                  <v:stroke endarrow="block"/>
                </v:shape>
              </w:pict>
            </w:r>
          </w:p>
          <w:p w:rsidR="004B00F9" w:rsidRDefault="00574386" w:rsidP="004B00F9">
            <w:pPr>
              <w:spacing w:line="360" w:lineRule="auto"/>
              <w:ind w:firstLineChars="200" w:firstLine="422"/>
            </w:pPr>
            <w:r w:rsidRPr="00574386">
              <w:rPr>
                <w:rFonts w:ascii="宋体" w:hAnsi="宋体"/>
                <w:b/>
                <w:bCs/>
                <w:noProof/>
              </w:rPr>
              <w:pict>
                <v:shape id="_x0000_s136733" type="#_x0000_t32" style="position:absolute;left:0;text-align:left;margin-left:60.95pt;margin-top:5.65pt;width:.05pt;height:132pt;z-index:252554240" o:connectortype="straight" strokeweight=".25pt"/>
              </w:pict>
            </w:r>
            <w:r w:rsidRPr="00574386">
              <w:rPr>
                <w:rFonts w:ascii="宋体" w:hAnsi="宋体"/>
                <w:b/>
                <w:bCs/>
                <w:noProof/>
              </w:rPr>
              <w:pict>
                <v:shape id="_x0000_s136709" type="#_x0000_t32" style="position:absolute;left:0;text-align:left;margin-left:61.05pt;margin-top:5.9pt;width:48.2pt;height:0;z-index:252529664" o:connectortype="straight" strokeweight=".25pt">
                  <v:stroke endarrow="block"/>
                </v:shape>
              </w:pict>
            </w:r>
            <w:r w:rsidRPr="00574386">
              <w:rPr>
                <w:rFonts w:ascii="宋体" w:hAnsi="宋体"/>
                <w:b/>
                <w:bCs/>
                <w:noProof/>
              </w:rPr>
              <w:pict>
                <v:shape id="_x0000_s136707" type="#_x0000_t32" style="position:absolute;left:0;text-align:left;margin-left:154.6pt;margin-top:5.7pt;width:20.65pt;height:.05pt;z-index:252527616" o:connectortype="straight" strokeweight=".25pt">
                  <v:stroke endarrow="block"/>
                </v:shape>
              </w:pict>
            </w:r>
            <w:r w:rsidRPr="00574386">
              <w:rPr>
                <w:rFonts w:ascii="宋体" w:hAnsi="宋体"/>
                <w:b/>
                <w:bCs/>
                <w:noProof/>
              </w:rPr>
              <w:pict>
                <v:shape id="_x0000_s136702" type="#_x0000_t32" style="position:absolute;left:0;text-align:left;margin-left:295.9pt;margin-top:5.65pt;width:20.65pt;height:.05pt;z-index:252522496" o:connectortype="straight" strokeweight=".25pt">
                  <v:stroke endarrow="block"/>
                </v:shape>
              </w:pict>
            </w:r>
            <w:r w:rsidRPr="00574386">
              <w:rPr>
                <w:rFonts w:ascii="宋体" w:hAnsi="宋体"/>
                <w:b/>
                <w:bCs/>
                <w:noProof/>
              </w:rPr>
              <w:pict>
                <v:shape id="_x0000_s136701" type="#_x0000_t32" style="position:absolute;left:0;text-align:left;margin-left:295.9pt;margin-top:5.65pt;width:0;height:46.95pt;z-index:252521472" o:connectortype="straight" strokeweight=".25pt"/>
              </w:pict>
            </w:r>
            <w:r w:rsidRPr="00574386">
              <w:rPr>
                <w:rFonts w:ascii="宋体" w:hAnsi="宋体"/>
                <w:b/>
                <w:bCs/>
                <w:noProof/>
              </w:rPr>
              <w:pict>
                <v:rect id="_x0000_s136699" style="position:absolute;left:0;text-align:left;margin-left:195.9pt;margin-top:10.3pt;width:82.65pt;height:36.25pt;z-index:252519424" filled="f" fillcolor="#9cbee0" stroked="f" strokeweight=".25pt">
                  <v:fill color2="#bbd5f0" type="gradient">
                    <o:fill v:ext="view" type="gradientUnscaled"/>
                  </v:fill>
                  <v:textbox style="mso-next-textbox:#_x0000_s136699">
                    <w:txbxContent>
                      <w:p w:rsidR="00FA683A" w:rsidRDefault="00FA683A" w:rsidP="004B00F9">
                        <w:pPr>
                          <w:rPr>
                            <w:szCs w:val="21"/>
                          </w:rPr>
                        </w:pPr>
                        <w:r w:rsidRPr="00FC5326">
                          <w:rPr>
                            <w:rFonts w:ascii="宋体" w:hAnsi="宋体" w:hint="eastAsia"/>
                            <w:szCs w:val="21"/>
                          </w:rPr>
                          <w:t>吸风装置收集</w:t>
                        </w:r>
                      </w:p>
                      <w:p w:rsidR="00FA683A" w:rsidRPr="007B2EA3" w:rsidRDefault="00FA683A" w:rsidP="004B00F9">
                        <w:pPr>
                          <w:ind w:firstLineChars="200" w:firstLine="420"/>
                          <w:rPr>
                            <w:szCs w:val="21"/>
                          </w:rPr>
                        </w:pPr>
                        <w:r>
                          <w:rPr>
                            <w:rFonts w:hint="eastAsia"/>
                            <w:szCs w:val="21"/>
                          </w:rPr>
                          <w:t>1.368</w:t>
                        </w:r>
                      </w:p>
                    </w:txbxContent>
                  </v:textbox>
                </v:rect>
              </w:pict>
            </w:r>
          </w:p>
          <w:p w:rsidR="004B00F9" w:rsidRDefault="00574386" w:rsidP="004B00F9">
            <w:pPr>
              <w:spacing w:line="360" w:lineRule="auto"/>
              <w:ind w:firstLineChars="200" w:firstLine="422"/>
            </w:pPr>
            <w:r w:rsidRPr="00574386">
              <w:rPr>
                <w:rFonts w:ascii="宋体" w:hAnsi="宋体"/>
                <w:b/>
                <w:bCs/>
                <w:noProof/>
              </w:rPr>
              <w:pict>
                <v:shape id="_x0000_s136700" type="#_x0000_t32" style="position:absolute;left:0;text-align:left;margin-left:270.9pt;margin-top:8.5pt;width:25pt;height:0;z-index:252520448" o:connectortype="straight" strokeweight=".25pt">
                  <v:stroke endarrow="block"/>
                </v:shape>
              </w:pict>
            </w:r>
            <w:r w:rsidRPr="00574386">
              <w:rPr>
                <w:rFonts w:ascii="宋体" w:hAnsi="宋体"/>
                <w:b/>
                <w:bCs/>
                <w:noProof/>
              </w:rPr>
              <w:pict>
                <v:shape id="_x0000_s136698" type="#_x0000_t32" style="position:absolute;left:0;text-align:left;margin-left:175.25pt;margin-top:4.75pt;width:20.65pt;height:.05pt;z-index:252518400" o:connectortype="straight" strokeweight=".25pt">
                  <v:stroke endarrow="block"/>
                </v:shape>
              </w:pict>
            </w:r>
          </w:p>
          <w:p w:rsidR="004B00F9" w:rsidRDefault="00574386" w:rsidP="004B00F9">
            <w:pPr>
              <w:spacing w:line="360" w:lineRule="auto"/>
              <w:ind w:firstLineChars="200" w:firstLine="422"/>
            </w:pPr>
            <w:r w:rsidRPr="00574386">
              <w:rPr>
                <w:rFonts w:ascii="宋体" w:hAnsi="宋体"/>
                <w:b/>
                <w:bCs/>
                <w:noProof/>
              </w:rPr>
              <w:pict>
                <v:rect id="_x0000_s136705" style="position:absolute;left:0;text-align:left;margin-left:318.75pt;margin-top:1.05pt;width:117.1pt;height:33.25pt;z-index:252525568" filled="f" fillcolor="#9cbee0" stroked="f" strokeweight=".25pt">
                  <v:fill color2="#bbd5f0" type="gradient">
                    <o:fill v:ext="view" type="gradientUnscaled"/>
                  </v:fill>
                  <v:textbox style="mso-next-textbox:#_x0000_s136705">
                    <w:txbxContent>
                      <w:p w:rsidR="00FA683A" w:rsidRDefault="00FA683A" w:rsidP="004B00F9">
                        <w:pPr>
                          <w:rPr>
                            <w:szCs w:val="21"/>
                          </w:rPr>
                        </w:pPr>
                        <w:r w:rsidRPr="00FC5326">
                          <w:rPr>
                            <w:rFonts w:ascii="宋体" w:hAnsi="宋体" w:hint="eastAsia"/>
                            <w:szCs w:val="21"/>
                          </w:rPr>
                          <w:t>经</w:t>
                        </w:r>
                        <w:r>
                          <w:rPr>
                            <w:rFonts w:hint="eastAsia"/>
                            <w:szCs w:val="21"/>
                          </w:rPr>
                          <w:t>20</w:t>
                        </w:r>
                        <w:r w:rsidRPr="007B2EA3">
                          <w:rPr>
                            <w:szCs w:val="21"/>
                          </w:rPr>
                          <w:t>m</w:t>
                        </w:r>
                        <w:r w:rsidRPr="00FC5326">
                          <w:rPr>
                            <w:rFonts w:ascii="宋体" w:hAnsi="宋体" w:hint="eastAsia"/>
                            <w:szCs w:val="21"/>
                          </w:rPr>
                          <w:t>高排气筒排放</w:t>
                        </w:r>
                      </w:p>
                      <w:p w:rsidR="00FA683A" w:rsidRPr="007B2EA3" w:rsidRDefault="00FA683A" w:rsidP="004B00F9">
                        <w:pPr>
                          <w:ind w:firstLineChars="250" w:firstLine="525"/>
                          <w:rPr>
                            <w:szCs w:val="21"/>
                          </w:rPr>
                        </w:pPr>
                        <w:r>
                          <w:rPr>
                            <w:rFonts w:hint="eastAsia"/>
                            <w:szCs w:val="21"/>
                          </w:rPr>
                          <w:t>0.1368</w:t>
                        </w:r>
                      </w:p>
                    </w:txbxContent>
                  </v:textbox>
                </v:rect>
              </w:pict>
            </w:r>
            <w:r w:rsidRPr="00574386">
              <w:rPr>
                <w:rFonts w:ascii="宋体" w:hAnsi="宋体"/>
                <w:b/>
                <w:bCs/>
                <w:noProof/>
              </w:rPr>
              <w:pict>
                <v:rect id="_x0000_s136735" style="position:absolute;left:0;text-align:left;margin-left:3.35pt;margin-top:16.4pt;width:57.6pt;height:36.8pt;z-index:252556288" filled="f" fillcolor="#9cbee0" stroked="f" strokeweight=".25pt">
                  <v:fill color2="#bbd5f0" type="gradient">
                    <o:fill v:ext="view" type="gradientUnscaled"/>
                  </v:fill>
                  <v:textbox style="mso-next-textbox:#_x0000_s136735">
                    <w:txbxContent>
                      <w:p w:rsidR="00FA683A" w:rsidRPr="007B5B03" w:rsidRDefault="00FA683A" w:rsidP="004B00F9">
                        <w:pPr>
                          <w:ind w:left="105" w:hangingChars="50" w:hanging="105"/>
                          <w:rPr>
                            <w:szCs w:val="21"/>
                          </w:rPr>
                        </w:pPr>
                        <w:r>
                          <w:rPr>
                            <w:rFonts w:ascii="宋体" w:hAnsi="宋体" w:hint="eastAsia"/>
                            <w:szCs w:val="21"/>
                          </w:rPr>
                          <w:t>调配后的色</w:t>
                        </w:r>
                        <w:r w:rsidRPr="00FC5326">
                          <w:rPr>
                            <w:rFonts w:ascii="宋体" w:hAnsi="宋体" w:hint="eastAsia"/>
                            <w:szCs w:val="21"/>
                          </w:rPr>
                          <w:t>漆</w:t>
                        </w:r>
                      </w:p>
                    </w:txbxContent>
                  </v:textbox>
                </v:rect>
              </w:pict>
            </w:r>
            <w:r w:rsidRPr="00574386">
              <w:rPr>
                <w:b/>
                <w:bCs/>
                <w:noProof/>
                <w:kern w:val="0"/>
                <w:sz w:val="28"/>
                <w:szCs w:val="28"/>
              </w:rPr>
              <w:pict>
                <v:rect id="_x0000_s136737" style="position:absolute;left:0;text-align:left;margin-left:114.3pt;margin-top:10.15pt;width:131.6pt;height:24.15pt;z-index:252558336" filled="f" fillcolor="#9cbee0" stroked="f" strokeweight=".25pt">
                  <v:fill color2="#bbd5f0" type="gradient">
                    <o:fill v:ext="view" type="gradientUnscaled"/>
                  </v:fill>
                  <v:textbox style="mso-next-textbox:#_x0000_s136737">
                    <w:txbxContent>
                      <w:p w:rsidR="00FA683A" w:rsidRPr="007B2EA3" w:rsidRDefault="00FA683A" w:rsidP="004B00F9">
                        <w:pPr>
                          <w:rPr>
                            <w:szCs w:val="21"/>
                          </w:rPr>
                        </w:pPr>
                        <w:r w:rsidRPr="00FC5326">
                          <w:rPr>
                            <w:rFonts w:hint="eastAsia"/>
                            <w:szCs w:val="21"/>
                          </w:rPr>
                          <w:t>水蒸气形式挥发</w:t>
                        </w:r>
                        <w:r>
                          <w:rPr>
                            <w:rFonts w:hint="eastAsia"/>
                            <w:szCs w:val="21"/>
                          </w:rPr>
                          <w:t>：</w:t>
                        </w:r>
                        <w:r>
                          <w:rPr>
                            <w:rFonts w:hint="eastAsia"/>
                            <w:szCs w:val="21"/>
                          </w:rPr>
                          <w:t>5.947</w:t>
                        </w:r>
                      </w:p>
                    </w:txbxContent>
                  </v:textbox>
                </v:rect>
              </w:pict>
            </w:r>
            <w:r w:rsidRPr="00574386">
              <w:rPr>
                <w:rFonts w:ascii="宋体" w:hAnsi="宋体"/>
                <w:b/>
                <w:bCs/>
                <w:noProof/>
              </w:rPr>
              <w:pict>
                <v:shape id="_x0000_s136704" type="#_x0000_t32" style="position:absolute;left:0;text-align:left;margin-left:295.9pt;margin-top:16.3pt;width:20.65pt;height:.05pt;z-index:252524544" o:connectortype="straight" strokeweight=".25pt">
                  <v:stroke endarrow="block"/>
                </v:shape>
              </w:pict>
            </w:r>
          </w:p>
          <w:p w:rsidR="004B00F9" w:rsidRDefault="00574386" w:rsidP="004B00F9">
            <w:pPr>
              <w:spacing w:line="360" w:lineRule="auto"/>
              <w:ind w:firstLineChars="200" w:firstLine="422"/>
            </w:pPr>
            <w:r w:rsidRPr="00574386">
              <w:rPr>
                <w:rFonts w:ascii="宋体" w:hAnsi="宋体"/>
                <w:b/>
                <w:noProof/>
              </w:rPr>
              <w:pict>
                <v:shape id="_x0000_s136712" type="#_x0000_t38" style="position:absolute;left:0;text-align:left;margin-left:133.95pt;margin-top:16.15pt;width:24.7pt;height:8.65pt;flip:y;z-index:252532736" o:connectortype="curved" adj="10800,468708,-149757">
                  <v:stroke endarrow="block"/>
                </v:shape>
              </w:pict>
            </w:r>
          </w:p>
          <w:p w:rsidR="004B00F9" w:rsidRDefault="00574386" w:rsidP="004B00F9">
            <w:pPr>
              <w:spacing w:line="360" w:lineRule="auto"/>
              <w:ind w:firstLineChars="200" w:firstLine="422"/>
            </w:pPr>
            <w:r w:rsidRPr="00574386">
              <w:rPr>
                <w:rFonts w:ascii="宋体" w:hAnsi="宋体"/>
                <w:b/>
                <w:bCs/>
                <w:noProof/>
              </w:rPr>
              <w:pict>
                <v:rect id="_x0000_s136711" style="position:absolute;left:0;text-align:left;margin-left:109.15pt;margin-top:6.7pt;width:76.25pt;height:19.65pt;z-index:252531712" filled="f" fillcolor="#9cbee0" stroked="f" strokeweight=".25pt">
                  <v:fill color2="#bbd5f0" type="gradient">
                    <o:fill v:ext="view" type="gradientUnscaled"/>
                  </v:fill>
                  <v:textbox style="mso-next-textbox:#_x0000_s136711">
                    <w:txbxContent>
                      <w:p w:rsidR="00FA683A" w:rsidRPr="007B2EA3" w:rsidRDefault="00FA683A" w:rsidP="004B00F9">
                        <w:pPr>
                          <w:rPr>
                            <w:szCs w:val="21"/>
                          </w:rPr>
                        </w:pPr>
                        <w:r w:rsidRPr="00FC5326">
                          <w:rPr>
                            <w:rFonts w:hint="eastAsia"/>
                            <w:szCs w:val="21"/>
                          </w:rPr>
                          <w:t>水</w:t>
                        </w:r>
                        <w:r>
                          <w:rPr>
                            <w:rFonts w:hint="eastAsia"/>
                            <w:szCs w:val="21"/>
                          </w:rPr>
                          <w:t>份：</w:t>
                        </w:r>
                        <w:r>
                          <w:rPr>
                            <w:rFonts w:hint="eastAsia"/>
                            <w:szCs w:val="21"/>
                          </w:rPr>
                          <w:t>5.947</w:t>
                        </w:r>
                      </w:p>
                    </w:txbxContent>
                  </v:textbox>
                </v:rect>
              </w:pict>
            </w:r>
            <w:r w:rsidRPr="00574386">
              <w:rPr>
                <w:rFonts w:ascii="宋体" w:hAnsi="宋体"/>
                <w:b/>
                <w:bCs/>
                <w:noProof/>
              </w:rPr>
              <w:pict>
                <v:shape id="_x0000_s136710" type="#_x0000_t32" style="position:absolute;left:0;text-align:left;margin-left:60.95pt;margin-top:16.95pt;width:48.2pt;height:0;z-index:252530688" o:connectortype="straight" strokeweight=".25pt">
                  <v:stroke endarrow="block"/>
                </v:shape>
              </w:pict>
            </w:r>
            <w:r w:rsidRPr="00574386">
              <w:rPr>
                <w:rFonts w:ascii="宋体" w:hAnsi="宋体"/>
                <w:b/>
                <w:bCs/>
                <w:noProof/>
              </w:rPr>
              <w:pict>
                <v:rect id="_x0000_s136736" style="position:absolute;left:0;text-align:left;margin-left:.2pt;margin-top:14.8pt;width:57.6pt;height:22pt;z-index:252557312" filled="f" fillcolor="#9cbee0" stroked="f" strokeweight=".25pt">
                  <v:fill color2="#bbd5f0" type="gradient">
                    <o:fill v:ext="view" type="gradientUnscaled"/>
                  </v:fill>
                  <v:textbox style="mso-next-textbox:#_x0000_s136736">
                    <w:txbxContent>
                      <w:p w:rsidR="00FA683A" w:rsidRPr="007B2EA3" w:rsidRDefault="00FA683A" w:rsidP="004B00F9">
                        <w:pPr>
                          <w:ind w:firstLineChars="100" w:firstLine="210"/>
                          <w:rPr>
                            <w:szCs w:val="21"/>
                          </w:rPr>
                        </w:pPr>
                        <w:r>
                          <w:rPr>
                            <w:rFonts w:hint="eastAsia"/>
                            <w:szCs w:val="21"/>
                          </w:rPr>
                          <w:t>10.54</w:t>
                        </w:r>
                      </w:p>
                    </w:txbxContent>
                  </v:textbox>
                </v:rect>
              </w:pict>
            </w:r>
            <w:r w:rsidRPr="00574386">
              <w:rPr>
                <w:rFonts w:ascii="宋体" w:hAnsi="宋体"/>
                <w:b/>
                <w:bCs/>
                <w:noProof/>
              </w:rPr>
              <w:pict>
                <v:shape id="_x0000_s136734" type="#_x0000_t32" style="position:absolute;left:0;text-align:left;margin-left:12.75pt;margin-top:14.6pt;width:48.25pt;height:.1pt;z-index:252555264" o:connectortype="straight" strokeweight=".25pt">
                  <v:stroke endarrow="block"/>
                </v:shape>
              </w:pict>
            </w:r>
          </w:p>
          <w:p w:rsidR="004B00F9" w:rsidRDefault="00574386" w:rsidP="004B00F9">
            <w:pPr>
              <w:spacing w:line="360" w:lineRule="auto"/>
              <w:ind w:firstLineChars="200" w:firstLine="422"/>
            </w:pPr>
            <w:r w:rsidRPr="00574386">
              <w:rPr>
                <w:rFonts w:ascii="宋体" w:hAnsi="宋体"/>
                <w:b/>
                <w:bCs/>
                <w:noProof/>
              </w:rPr>
              <w:pict>
                <v:rect id="_x0000_s136713" style="position:absolute;left:0;text-align:left;margin-left:175.25pt;margin-top:8.25pt;width:83.85pt;height:38.8pt;z-index:252533760" filled="f" fillcolor="#9cbee0" stroked="f" strokeweight=".25pt">
                  <v:fill color2="#bbd5f0" type="gradient">
                    <o:fill v:ext="view" type="gradientUnscaled"/>
                  </v:fill>
                  <v:textbox style="mso-next-textbox:#_x0000_s136713">
                    <w:txbxContent>
                      <w:p w:rsidR="00FA683A" w:rsidRDefault="00FA683A" w:rsidP="004B00F9">
                        <w:pPr>
                          <w:rPr>
                            <w:szCs w:val="21"/>
                          </w:rPr>
                        </w:pPr>
                        <w:r w:rsidRPr="00FC5326">
                          <w:rPr>
                            <w:rFonts w:hint="eastAsia"/>
                            <w:szCs w:val="21"/>
                          </w:rPr>
                          <w:t>附于工件表面</w:t>
                        </w:r>
                      </w:p>
                      <w:p w:rsidR="00FA683A" w:rsidRPr="007B2EA3" w:rsidRDefault="00FA683A" w:rsidP="004B00F9">
                        <w:pPr>
                          <w:ind w:firstLineChars="150" w:firstLine="315"/>
                          <w:rPr>
                            <w:szCs w:val="21"/>
                          </w:rPr>
                        </w:pPr>
                        <w:r>
                          <w:rPr>
                            <w:rFonts w:hint="eastAsia"/>
                            <w:szCs w:val="21"/>
                          </w:rPr>
                          <w:t>1.5986</w:t>
                        </w:r>
                      </w:p>
                    </w:txbxContent>
                  </v:textbox>
                </v:rect>
              </w:pict>
            </w:r>
          </w:p>
          <w:p w:rsidR="004B00F9" w:rsidRDefault="00574386" w:rsidP="004B00F9">
            <w:pPr>
              <w:spacing w:line="360" w:lineRule="auto"/>
              <w:ind w:firstLineChars="200" w:firstLine="422"/>
            </w:pPr>
            <w:r w:rsidRPr="00574386">
              <w:rPr>
                <w:rFonts w:ascii="宋体" w:hAnsi="宋体"/>
                <w:b/>
                <w:bCs/>
                <w:noProof/>
              </w:rPr>
              <w:pict>
                <v:shape id="_x0000_s136729" type="#_x0000_t32" style="position:absolute;left:0;text-align:left;margin-left:154.6pt;margin-top:4.2pt;width:0;height:69.7pt;z-index:252550144" o:connectortype="straight" strokeweight=".25pt"/>
              </w:pict>
            </w:r>
            <w:r w:rsidRPr="00574386">
              <w:rPr>
                <w:rFonts w:ascii="宋体" w:hAnsi="宋体"/>
                <w:b/>
                <w:bCs/>
                <w:noProof/>
              </w:rPr>
              <w:pict>
                <v:rect id="_x0000_s136731" style="position:absolute;left:0;text-align:left;margin-left:88.25pt;margin-top:13.75pt;width:55.65pt;height:39.45pt;z-index:252552192" filled="f" fillcolor="#9cbee0" stroked="f" strokeweight=".25pt">
                  <v:fill color2="#bbd5f0" type="gradient">
                    <o:fill v:ext="view" type="gradientUnscaled"/>
                  </v:fill>
                  <v:textbox style="mso-next-textbox:#_x0000_s136731">
                    <w:txbxContent>
                      <w:p w:rsidR="00FA683A" w:rsidRDefault="00FA683A" w:rsidP="004B00F9">
                        <w:pPr>
                          <w:rPr>
                            <w:szCs w:val="21"/>
                          </w:rPr>
                        </w:pPr>
                        <w:r w:rsidRPr="00FC5326">
                          <w:rPr>
                            <w:rFonts w:hint="eastAsia"/>
                            <w:szCs w:val="21"/>
                          </w:rPr>
                          <w:t>固体</w:t>
                        </w:r>
                        <w:r>
                          <w:rPr>
                            <w:rFonts w:hint="eastAsia"/>
                            <w:szCs w:val="21"/>
                          </w:rPr>
                          <w:t>份</w:t>
                        </w:r>
                      </w:p>
                      <w:p w:rsidR="00FA683A" w:rsidRPr="007B2EA3" w:rsidRDefault="00FA683A" w:rsidP="004B00F9">
                        <w:pPr>
                          <w:ind w:firstLineChars="50" w:firstLine="105"/>
                          <w:rPr>
                            <w:szCs w:val="21"/>
                          </w:rPr>
                        </w:pPr>
                        <w:r>
                          <w:rPr>
                            <w:rFonts w:hint="eastAsia"/>
                            <w:szCs w:val="21"/>
                          </w:rPr>
                          <w:t>3.1971</w:t>
                        </w:r>
                      </w:p>
                    </w:txbxContent>
                  </v:textbox>
                </v:rect>
              </w:pict>
            </w:r>
            <w:r w:rsidRPr="00574386">
              <w:rPr>
                <w:rFonts w:ascii="宋体" w:hAnsi="宋体"/>
                <w:b/>
                <w:bCs/>
                <w:noProof/>
              </w:rPr>
              <w:pict>
                <v:shape id="_x0000_s136714" type="#_x0000_t32" style="position:absolute;left:0;text-align:left;margin-left:154.6pt;margin-top:4.2pt;width:20.65pt;height:.05pt;z-index:252534784" o:connectortype="straight" strokeweight=".25pt">
                  <v:stroke endarrow="block"/>
                </v:shape>
              </w:pict>
            </w:r>
          </w:p>
          <w:p w:rsidR="004B00F9" w:rsidRDefault="00574386" w:rsidP="004B00F9">
            <w:pPr>
              <w:spacing w:line="360" w:lineRule="auto"/>
              <w:ind w:firstLineChars="200" w:firstLine="482"/>
            </w:pPr>
            <w:r w:rsidRPr="00574386">
              <w:rPr>
                <w:b/>
                <w:noProof/>
                <w:sz w:val="24"/>
              </w:rPr>
              <w:pict>
                <v:rect id="_x0000_s136739" style="position:absolute;left:0;text-align:left;margin-left:179.35pt;margin-top:6.25pt;width:153.65pt;height:22.35pt;z-index:252560384" filled="f" fillcolor="#9cbee0" stroked="f" strokeweight=".25pt">
                  <v:fill color2="#bbd5f0" type="gradient">
                    <o:fill v:ext="view" type="gradientUnscaled"/>
                  </v:fill>
                  <v:textbox style="mso-next-textbox:#_x0000_s136739">
                    <w:txbxContent>
                      <w:p w:rsidR="00FA683A" w:rsidRPr="007B2EA3" w:rsidRDefault="00FA683A" w:rsidP="004B00F9">
                        <w:pPr>
                          <w:ind w:left="735" w:hangingChars="350" w:hanging="735"/>
                          <w:rPr>
                            <w:szCs w:val="21"/>
                          </w:rPr>
                        </w:pPr>
                        <w:r>
                          <w:rPr>
                            <w:rFonts w:hint="eastAsia"/>
                            <w:szCs w:val="21"/>
                          </w:rPr>
                          <w:t>沉降在地面成为漆渣</w:t>
                        </w:r>
                        <w:r>
                          <w:rPr>
                            <w:rFonts w:hint="eastAsia"/>
                            <w:szCs w:val="21"/>
                          </w:rPr>
                          <w:t>0.3197</w:t>
                        </w:r>
                      </w:p>
                    </w:txbxContent>
                  </v:textbox>
                </v:rect>
              </w:pict>
            </w:r>
            <w:r w:rsidRPr="00574386">
              <w:rPr>
                <w:b/>
                <w:noProof/>
                <w:sz w:val="24"/>
              </w:rPr>
              <w:pict>
                <v:shape id="_x0000_s136738" type="#_x0000_t32" style="position:absolute;left:0;text-align:left;margin-left:154.6pt;margin-top:16.9pt;width:20.65pt;height:.05pt;z-index:252559360" o:connectortype="straight" strokeweight=".25pt">
                  <v:stroke endarrow="block"/>
                </v:shape>
              </w:pict>
            </w:r>
            <w:r w:rsidRPr="00574386">
              <w:rPr>
                <w:rFonts w:ascii="宋体" w:hAnsi="宋体"/>
                <w:b/>
                <w:bCs/>
                <w:noProof/>
              </w:rPr>
              <w:pict>
                <v:rect id="_x0000_s136724" style="position:absolute;left:0;text-align:left;margin-left:356.25pt;margin-top:10pt;width:121.05pt;height:35pt;z-index:252545024" filled="f" fillcolor="#9cbee0" stroked="f" strokeweight=".25pt">
                  <v:fill color2="#bbd5f0" type="gradient">
                    <o:fill v:ext="view" type="gradientUnscaled"/>
                  </v:fill>
                  <v:textbox style="mso-next-textbox:#_x0000_s136724">
                    <w:txbxContent>
                      <w:p w:rsidR="00FA683A" w:rsidRDefault="00FA683A" w:rsidP="004B00F9">
                        <w:pPr>
                          <w:rPr>
                            <w:szCs w:val="21"/>
                          </w:rPr>
                        </w:pPr>
                        <w:r>
                          <w:rPr>
                            <w:rFonts w:ascii="宋体" w:hAnsi="宋体" w:hint="eastAsia"/>
                            <w:szCs w:val="21"/>
                          </w:rPr>
                          <w:t>沉降在水池中成为漆渣</w:t>
                        </w:r>
                      </w:p>
                      <w:p w:rsidR="00FA683A" w:rsidRPr="007B2EA3" w:rsidRDefault="00FA683A" w:rsidP="004B00F9">
                        <w:pPr>
                          <w:ind w:firstLineChars="150" w:firstLine="315"/>
                          <w:rPr>
                            <w:szCs w:val="21"/>
                          </w:rPr>
                        </w:pPr>
                        <w:r>
                          <w:rPr>
                            <w:rFonts w:hint="eastAsia"/>
                            <w:szCs w:val="21"/>
                          </w:rPr>
                          <w:t>1.1279</w:t>
                        </w:r>
                      </w:p>
                    </w:txbxContent>
                  </v:textbox>
                </v:rect>
              </w:pict>
            </w:r>
            <w:r w:rsidRPr="00574386">
              <w:rPr>
                <w:rFonts w:ascii="宋体" w:hAnsi="宋体"/>
                <w:b/>
                <w:bCs/>
                <w:noProof/>
              </w:rPr>
              <w:pict>
                <v:shape id="_x0000_s136732" type="#_x0000_t32" style="position:absolute;left:0;text-align:left;margin-left:60.95pt;margin-top:10.85pt;width:31.4pt;height:0;z-index:252553216" o:connectortype="straight" strokeweight=".25pt">
                  <v:stroke endarrow="block"/>
                </v:shape>
              </w:pict>
            </w:r>
            <w:r w:rsidRPr="00574386">
              <w:rPr>
                <w:rFonts w:ascii="宋体" w:hAnsi="宋体"/>
                <w:b/>
                <w:bCs/>
                <w:noProof/>
              </w:rPr>
              <w:pict>
                <v:shape id="_x0000_s136730" type="#_x0000_t32" style="position:absolute;left:0;text-align:left;margin-left:133.95pt;margin-top:10.8pt;width:20.65pt;height:.05pt;z-index:252551168" o:connectortype="straight" strokeweight=".25pt">
                  <v:stroke endarrow="block"/>
                </v:shape>
              </w:pict>
            </w:r>
          </w:p>
          <w:p w:rsidR="004B00F9" w:rsidRDefault="00574386" w:rsidP="004B00F9">
            <w:pPr>
              <w:spacing w:line="360" w:lineRule="auto"/>
              <w:ind w:firstLineChars="200" w:firstLine="422"/>
            </w:pPr>
            <w:r w:rsidRPr="00574386">
              <w:rPr>
                <w:rFonts w:ascii="宋体" w:hAnsi="宋体"/>
                <w:b/>
                <w:bCs/>
                <w:noProof/>
              </w:rPr>
              <w:pict>
                <v:rect id="_x0000_s136720" style="position:absolute;left:0;text-align:left;margin-left:256pt;margin-top:14.05pt;width:62.75pt;height:37.6pt;z-index:252540928" filled="f" fillcolor="#9cbee0" stroked="f" strokeweight=".25pt">
                  <v:fill color2="#bbd5f0" type="gradient">
                    <o:fill v:ext="view" type="gradientUnscaled"/>
                  </v:fill>
                  <v:textbox style="mso-next-textbox:#_x0000_s136720">
                    <w:txbxContent>
                      <w:p w:rsidR="00FA683A" w:rsidRDefault="00FA683A" w:rsidP="004B00F9">
                        <w:pPr>
                          <w:rPr>
                            <w:szCs w:val="21"/>
                          </w:rPr>
                        </w:pPr>
                        <w:r>
                          <w:rPr>
                            <w:rFonts w:ascii="宋体" w:hAnsi="宋体" w:hint="eastAsia"/>
                            <w:szCs w:val="21"/>
                          </w:rPr>
                          <w:t>水帘</w:t>
                        </w:r>
                        <w:r w:rsidRPr="00FC5326">
                          <w:rPr>
                            <w:rFonts w:ascii="宋体" w:hAnsi="宋体" w:hint="eastAsia"/>
                            <w:szCs w:val="21"/>
                          </w:rPr>
                          <w:t>收集</w:t>
                        </w:r>
                      </w:p>
                      <w:p w:rsidR="00FA683A" w:rsidRPr="007B2EA3" w:rsidRDefault="00FA683A" w:rsidP="004B00F9">
                        <w:pPr>
                          <w:ind w:firstLineChars="50" w:firstLine="105"/>
                          <w:rPr>
                            <w:szCs w:val="21"/>
                          </w:rPr>
                        </w:pPr>
                        <w:r>
                          <w:rPr>
                            <w:rFonts w:hint="eastAsia"/>
                            <w:szCs w:val="21"/>
                          </w:rPr>
                          <w:t>1.2532</w:t>
                        </w:r>
                      </w:p>
                    </w:txbxContent>
                  </v:textbox>
                </v:rect>
              </w:pict>
            </w:r>
            <w:r w:rsidRPr="00574386">
              <w:rPr>
                <w:rFonts w:ascii="宋体" w:hAnsi="宋体"/>
                <w:b/>
                <w:bCs/>
                <w:noProof/>
              </w:rPr>
              <w:pict>
                <v:shape id="_x0000_s136723" type="#_x0000_t32" style="position:absolute;left:0;text-align:left;margin-left:334.9pt;margin-top:4.7pt;width:20.65pt;height:.05pt;z-index:252544000" o:connectortype="straight" strokeweight=".25pt">
                  <v:stroke endarrow="block"/>
                </v:shape>
              </w:pict>
            </w:r>
            <w:r w:rsidRPr="00574386">
              <w:rPr>
                <w:rFonts w:ascii="宋体" w:hAnsi="宋体"/>
                <w:b/>
                <w:bCs/>
                <w:noProof/>
              </w:rPr>
              <w:pict>
                <v:shape id="_x0000_s136722" type="#_x0000_t32" style="position:absolute;left:0;text-align:left;margin-left:334.9pt;margin-top:4.75pt;width:0;height:46.95pt;z-index:252542976" o:connectortype="straight" strokeweight=".25pt"/>
              </w:pict>
            </w:r>
          </w:p>
          <w:p w:rsidR="004B00F9" w:rsidRDefault="00574386" w:rsidP="004B00F9">
            <w:pPr>
              <w:spacing w:line="360" w:lineRule="auto"/>
              <w:ind w:firstLineChars="200" w:firstLine="422"/>
            </w:pPr>
            <w:r w:rsidRPr="00574386">
              <w:rPr>
                <w:rFonts w:ascii="宋体" w:hAnsi="宋体"/>
                <w:b/>
                <w:bCs/>
                <w:noProof/>
              </w:rPr>
              <w:pict>
                <v:shape id="_x0000_s136718" type="#_x0000_t32" style="position:absolute;left:0;text-align:left;margin-left:235.35pt;margin-top:8.85pt;width:0;height:36.3pt;z-index:252538880" o:connectortype="straight" strokeweight=".25pt"/>
              </w:pict>
            </w:r>
            <w:r w:rsidRPr="00574386">
              <w:rPr>
                <w:rFonts w:ascii="宋体" w:hAnsi="宋体"/>
                <w:b/>
                <w:bCs/>
                <w:noProof/>
              </w:rPr>
              <w:pict>
                <v:rect id="_x0000_s136726" style="position:absolute;left:0;text-align:left;margin-left:355.55pt;margin-top:17pt;width:113.95pt;height:38.8pt;z-index:252547072" filled="f" fillcolor="#9cbee0" stroked="f" strokeweight=".25pt">
                  <v:fill color2="#bbd5f0" type="gradient">
                    <o:fill v:ext="view" type="gradientUnscaled"/>
                  </v:fill>
                  <v:textbox style="mso-next-textbox:#_x0000_s136726">
                    <w:txbxContent>
                      <w:p w:rsidR="00FA683A" w:rsidRDefault="00FA683A" w:rsidP="004B00F9">
                        <w:pPr>
                          <w:rPr>
                            <w:szCs w:val="21"/>
                          </w:rPr>
                        </w:pPr>
                        <w:r w:rsidRPr="00FC5326">
                          <w:rPr>
                            <w:rFonts w:ascii="宋体" w:hAnsi="宋体" w:hint="eastAsia"/>
                            <w:szCs w:val="21"/>
                          </w:rPr>
                          <w:t>经</w:t>
                        </w:r>
                        <w:r>
                          <w:rPr>
                            <w:rFonts w:hint="eastAsia"/>
                            <w:szCs w:val="21"/>
                          </w:rPr>
                          <w:t>20</w:t>
                        </w:r>
                        <w:r w:rsidRPr="00FC5326">
                          <w:rPr>
                            <w:szCs w:val="21"/>
                          </w:rPr>
                          <w:t>m</w:t>
                        </w:r>
                        <w:r w:rsidRPr="00FC5326">
                          <w:rPr>
                            <w:rFonts w:ascii="宋体" w:hAnsi="宋体" w:hint="eastAsia"/>
                            <w:szCs w:val="21"/>
                          </w:rPr>
                          <w:t>高排气筒排放</w:t>
                        </w:r>
                      </w:p>
                      <w:p w:rsidR="00FA683A" w:rsidRPr="007B2EA3" w:rsidRDefault="00FA683A" w:rsidP="004B00F9">
                        <w:pPr>
                          <w:ind w:firstLineChars="250" w:firstLine="525"/>
                          <w:rPr>
                            <w:szCs w:val="21"/>
                          </w:rPr>
                        </w:pPr>
                        <w:r>
                          <w:rPr>
                            <w:rFonts w:hint="eastAsia"/>
                            <w:szCs w:val="21"/>
                          </w:rPr>
                          <w:t>0.1253</w:t>
                        </w:r>
                      </w:p>
                    </w:txbxContent>
                  </v:textbox>
                </v:rect>
              </w:pict>
            </w:r>
            <w:r w:rsidRPr="00574386">
              <w:rPr>
                <w:rFonts w:ascii="宋体" w:hAnsi="宋体"/>
                <w:b/>
                <w:bCs/>
                <w:noProof/>
              </w:rPr>
              <w:pict>
                <v:shape id="_x0000_s136721" type="#_x0000_t32" style="position:absolute;left:0;text-align:left;margin-left:314.25pt;margin-top:8.8pt;width:20.65pt;height:.05pt;z-index:252541952" o:connectortype="straight" strokeweight=".25pt">
                  <v:stroke endarrow="block"/>
                </v:shape>
              </w:pict>
            </w:r>
            <w:r w:rsidRPr="00574386">
              <w:rPr>
                <w:rFonts w:ascii="宋体" w:hAnsi="宋体"/>
                <w:b/>
                <w:bCs/>
                <w:noProof/>
              </w:rPr>
              <w:pict>
                <v:shape id="_x0000_s136719" type="#_x0000_t32" style="position:absolute;left:0;text-align:left;margin-left:235.35pt;margin-top:8.85pt;width:20.65pt;height:.05pt;z-index:252539904" o:connectortype="straight" strokeweight=".25pt">
                  <v:stroke endarrow="block"/>
                </v:shape>
              </w:pict>
            </w:r>
            <w:r w:rsidRPr="00574386">
              <w:rPr>
                <w:rFonts w:ascii="宋体" w:hAnsi="宋体"/>
                <w:b/>
                <w:bCs/>
                <w:noProof/>
              </w:rPr>
              <w:pict>
                <v:rect id="_x0000_s136716" style="position:absolute;left:0;text-align:left;margin-left:175.25pt;margin-top:1.95pt;width:45.85pt;height:36.95pt;z-index:252536832" filled="f" fillcolor="#9cbee0" stroked="f" strokeweight=".25pt">
                  <v:fill color2="#bbd5f0" type="gradient">
                    <o:fill v:ext="view" type="gradientUnscaled"/>
                  </v:fill>
                  <v:textbox style="mso-next-textbox:#_x0000_s136716">
                    <w:txbxContent>
                      <w:p w:rsidR="00FA683A" w:rsidRDefault="00FA683A" w:rsidP="004B00F9">
                        <w:pPr>
                          <w:rPr>
                            <w:szCs w:val="21"/>
                          </w:rPr>
                        </w:pPr>
                        <w:r w:rsidRPr="00FC5326">
                          <w:rPr>
                            <w:rFonts w:hint="eastAsia"/>
                            <w:szCs w:val="21"/>
                          </w:rPr>
                          <w:t>漆雾</w:t>
                        </w:r>
                      </w:p>
                      <w:p w:rsidR="00FA683A" w:rsidRPr="007B2EA3" w:rsidRDefault="00FA683A" w:rsidP="004B00F9">
                        <w:pPr>
                          <w:rPr>
                            <w:szCs w:val="21"/>
                          </w:rPr>
                        </w:pPr>
                        <w:r>
                          <w:rPr>
                            <w:rFonts w:hint="eastAsia"/>
                            <w:szCs w:val="21"/>
                          </w:rPr>
                          <w:t>1.2788</w:t>
                        </w:r>
                      </w:p>
                    </w:txbxContent>
                  </v:textbox>
                </v:rect>
              </w:pict>
            </w:r>
          </w:p>
          <w:p w:rsidR="004B00F9" w:rsidRDefault="00574386" w:rsidP="004B00F9">
            <w:pPr>
              <w:spacing w:line="360" w:lineRule="auto"/>
              <w:ind w:firstLineChars="200" w:firstLine="422"/>
            </w:pPr>
            <w:r w:rsidRPr="00574386">
              <w:rPr>
                <w:rFonts w:ascii="宋体" w:hAnsi="宋体"/>
                <w:b/>
                <w:bCs/>
                <w:noProof/>
              </w:rPr>
              <w:pict>
                <v:shape id="_x0000_s136725" type="#_x0000_t32" style="position:absolute;left:0;text-align:left;margin-left:334.9pt;margin-top:15.45pt;width:20.65pt;height:.05pt;z-index:252546048" o:connectortype="straight" strokeweight=".25pt">
                  <v:stroke endarrow="block"/>
                </v:shape>
              </w:pict>
            </w:r>
            <w:r w:rsidRPr="00574386">
              <w:rPr>
                <w:rFonts w:ascii="宋体" w:hAnsi="宋体"/>
                <w:b/>
                <w:bCs/>
                <w:noProof/>
              </w:rPr>
              <w:pict>
                <v:rect id="_x0000_s136728" style="position:absolute;left:0;text-align:left;margin-left:259.1pt;margin-top:15.5pt;width:73.9pt;height:38.1pt;z-index:252549120" filled="f" fillcolor="#9cbee0" stroked="f" strokeweight=".25pt">
                  <v:fill color2="#bbd5f0" type="gradient">
                    <o:fill v:ext="view" type="gradientUnscaled"/>
                  </v:fill>
                  <v:textbox style="mso-next-textbox:#_x0000_s136728">
                    <w:txbxContent>
                      <w:p w:rsidR="00FA683A" w:rsidRDefault="00FA683A" w:rsidP="004B00F9">
                        <w:pPr>
                          <w:rPr>
                            <w:szCs w:val="21"/>
                          </w:rPr>
                        </w:pPr>
                        <w:r w:rsidRPr="00FC5326">
                          <w:rPr>
                            <w:rFonts w:ascii="宋体" w:hAnsi="宋体" w:hint="eastAsia"/>
                            <w:szCs w:val="21"/>
                          </w:rPr>
                          <w:t>无组织排放</w:t>
                        </w:r>
                      </w:p>
                      <w:p w:rsidR="00FA683A" w:rsidRPr="007B2EA3" w:rsidRDefault="00FA683A" w:rsidP="004B00F9">
                        <w:pPr>
                          <w:ind w:firstLineChars="50" w:firstLine="105"/>
                          <w:rPr>
                            <w:szCs w:val="21"/>
                          </w:rPr>
                        </w:pPr>
                        <w:r w:rsidRPr="007B2EA3">
                          <w:rPr>
                            <w:szCs w:val="21"/>
                          </w:rPr>
                          <w:t>0.</w:t>
                        </w:r>
                        <w:r>
                          <w:rPr>
                            <w:rFonts w:hint="eastAsia"/>
                            <w:szCs w:val="21"/>
                          </w:rPr>
                          <w:t>0256</w:t>
                        </w:r>
                      </w:p>
                    </w:txbxContent>
                  </v:textbox>
                </v:rect>
              </w:pict>
            </w:r>
            <w:r w:rsidRPr="00574386">
              <w:rPr>
                <w:rFonts w:ascii="宋体" w:hAnsi="宋体"/>
                <w:b/>
                <w:bCs/>
                <w:noProof/>
              </w:rPr>
              <w:pict>
                <v:shape id="_x0000_s136717" type="#_x0000_t32" style="position:absolute;left:0;text-align:left;margin-left:214.7pt;margin-top:5.5pt;width:20.65pt;height:.05pt;z-index:252537856" o:connectortype="straight" strokeweight=".25pt">
                  <v:stroke endarrow="block"/>
                </v:shape>
              </w:pict>
            </w:r>
            <w:r w:rsidRPr="00574386">
              <w:rPr>
                <w:rFonts w:ascii="宋体" w:hAnsi="宋体"/>
                <w:b/>
                <w:bCs/>
                <w:noProof/>
              </w:rPr>
              <w:pict>
                <v:shape id="_x0000_s136715" type="#_x0000_t32" style="position:absolute;left:0;text-align:left;margin-left:154.6pt;margin-top:1.45pt;width:20.65pt;height:.05pt;z-index:252535808" o:connectortype="straight" strokeweight=".25pt">
                  <v:stroke endarrow="block"/>
                </v:shape>
              </w:pict>
            </w:r>
          </w:p>
          <w:p w:rsidR="004B00F9" w:rsidRDefault="00574386" w:rsidP="004B00F9">
            <w:pPr>
              <w:spacing w:line="360" w:lineRule="auto"/>
              <w:ind w:firstLineChars="200" w:firstLine="422"/>
            </w:pPr>
            <w:r w:rsidRPr="00574386">
              <w:rPr>
                <w:rFonts w:ascii="宋体" w:hAnsi="宋体"/>
                <w:b/>
                <w:bCs/>
                <w:noProof/>
              </w:rPr>
              <w:pict>
                <v:shape id="_x0000_s136727" type="#_x0000_t32" style="position:absolute;left:0;text-align:left;margin-left:235.35pt;margin-top:8.95pt;width:20.65pt;height:.05pt;z-index:252548096" o:connectortype="straight" strokeweight=".25pt">
                  <v:stroke endarrow="block"/>
                </v:shape>
              </w:pict>
            </w:r>
          </w:p>
          <w:p w:rsidR="004B00F9" w:rsidRDefault="004B00F9" w:rsidP="004B00F9">
            <w:pPr>
              <w:spacing w:line="360" w:lineRule="auto"/>
              <w:ind w:firstLineChars="200" w:firstLine="420"/>
            </w:pPr>
          </w:p>
          <w:p w:rsidR="004B00F9" w:rsidRPr="003A6C14" w:rsidRDefault="004B00F9" w:rsidP="004B00F9">
            <w:pPr>
              <w:spacing w:line="360" w:lineRule="auto"/>
              <w:ind w:firstLineChars="200" w:firstLine="420"/>
              <w:rPr>
                <w:b/>
                <w:sz w:val="24"/>
              </w:rPr>
            </w:pPr>
            <w:r>
              <w:rPr>
                <w:rFonts w:hint="eastAsia"/>
              </w:rPr>
              <w:t xml:space="preserve">            </w:t>
            </w:r>
            <w:r w:rsidRPr="00DA16D7">
              <w:rPr>
                <w:rFonts w:hint="eastAsia"/>
                <w:b/>
              </w:rPr>
              <w:t xml:space="preserve">  </w:t>
            </w:r>
            <w:r>
              <w:rPr>
                <w:rFonts w:hint="eastAsia"/>
                <w:b/>
              </w:rPr>
              <w:t xml:space="preserve"> </w:t>
            </w:r>
            <w:r w:rsidRPr="003A6C14">
              <w:rPr>
                <w:rFonts w:hint="eastAsia"/>
                <w:b/>
                <w:sz w:val="24"/>
              </w:rPr>
              <w:t xml:space="preserve"> </w:t>
            </w:r>
            <w:r>
              <w:rPr>
                <w:rFonts w:hint="eastAsia"/>
                <w:b/>
                <w:sz w:val="24"/>
              </w:rPr>
              <w:t xml:space="preserve">      </w:t>
            </w:r>
            <w:r w:rsidRPr="003A6C14">
              <w:rPr>
                <w:rFonts w:hint="eastAsia"/>
                <w:b/>
                <w:sz w:val="24"/>
              </w:rPr>
              <w:t>图</w:t>
            </w:r>
            <w:r w:rsidRPr="007B2EA3">
              <w:rPr>
                <w:b/>
                <w:sz w:val="24"/>
              </w:rPr>
              <w:t>5-</w:t>
            </w:r>
            <w:r>
              <w:rPr>
                <w:rFonts w:hint="eastAsia"/>
                <w:b/>
                <w:sz w:val="24"/>
              </w:rPr>
              <w:t>1</w:t>
            </w:r>
            <w:r w:rsidR="006A1E5D">
              <w:rPr>
                <w:rFonts w:hint="eastAsia"/>
                <w:b/>
                <w:sz w:val="24"/>
              </w:rPr>
              <w:t>6</w:t>
            </w:r>
            <w:r w:rsidRPr="003A6C14">
              <w:rPr>
                <w:rFonts w:hint="eastAsia"/>
                <w:b/>
                <w:sz w:val="24"/>
              </w:rPr>
              <w:t xml:space="preserve">  </w:t>
            </w:r>
            <w:r w:rsidRPr="003A6C14">
              <w:rPr>
                <w:rFonts w:hint="eastAsia"/>
                <w:b/>
                <w:sz w:val="24"/>
              </w:rPr>
              <w:t>本项目</w:t>
            </w:r>
            <w:r w:rsidR="0080357F">
              <w:rPr>
                <w:rFonts w:hint="eastAsia"/>
                <w:b/>
                <w:sz w:val="24"/>
              </w:rPr>
              <w:t>C</w:t>
            </w:r>
            <w:r>
              <w:rPr>
                <w:rFonts w:hint="eastAsia"/>
                <w:b/>
                <w:sz w:val="24"/>
              </w:rPr>
              <w:t>车间色</w:t>
            </w:r>
            <w:r w:rsidRPr="003A6C14">
              <w:rPr>
                <w:rFonts w:hint="eastAsia"/>
                <w:b/>
                <w:sz w:val="24"/>
              </w:rPr>
              <w:t>漆物料平衡图（单位：</w:t>
            </w:r>
            <w:r w:rsidRPr="007B2EA3">
              <w:rPr>
                <w:b/>
                <w:sz w:val="24"/>
              </w:rPr>
              <w:t>t/a</w:t>
            </w:r>
            <w:r w:rsidRPr="003A6C14">
              <w:rPr>
                <w:rFonts w:hint="eastAsia"/>
                <w:b/>
                <w:sz w:val="24"/>
              </w:rPr>
              <w:t>）</w:t>
            </w:r>
          </w:p>
          <w:p w:rsidR="004B00F9" w:rsidRDefault="00574386" w:rsidP="004B00F9">
            <w:pPr>
              <w:spacing w:line="360" w:lineRule="auto"/>
              <w:ind w:firstLineChars="200" w:firstLine="420"/>
              <w:rPr>
                <w:sz w:val="24"/>
              </w:rPr>
            </w:pPr>
            <w:r w:rsidRPr="00574386">
              <w:rPr>
                <w:noProof/>
              </w:rPr>
              <w:pict>
                <v:rect id="_x0000_s136742" style="position:absolute;left:0;text-align:left;margin-left:200.45pt;margin-top:11pt;width:73.9pt;height:38.1pt;z-index:252563456" filled="f" fillcolor="#9cbee0" stroked="f" strokeweight=".25pt">
                  <v:fill color2="#bbd5f0" type="gradient">
                    <o:fill v:ext="view" type="gradientUnscaled"/>
                  </v:fill>
                  <v:textbox style="mso-next-textbox:#_x0000_s136742">
                    <w:txbxContent>
                      <w:p w:rsidR="00FA683A" w:rsidRDefault="00FA683A" w:rsidP="004B00F9">
                        <w:pPr>
                          <w:rPr>
                            <w:szCs w:val="21"/>
                          </w:rPr>
                        </w:pPr>
                        <w:r w:rsidRPr="00FC5326">
                          <w:rPr>
                            <w:rFonts w:ascii="宋体" w:hAnsi="宋体" w:hint="eastAsia"/>
                            <w:szCs w:val="21"/>
                          </w:rPr>
                          <w:t>无组织排放</w:t>
                        </w:r>
                      </w:p>
                      <w:p w:rsidR="00FA683A" w:rsidRPr="007B2EA3" w:rsidRDefault="00FA683A" w:rsidP="004B00F9">
                        <w:pPr>
                          <w:ind w:firstLineChars="50" w:firstLine="105"/>
                          <w:rPr>
                            <w:szCs w:val="21"/>
                          </w:rPr>
                        </w:pPr>
                        <w:r w:rsidRPr="007B2EA3">
                          <w:rPr>
                            <w:szCs w:val="21"/>
                          </w:rPr>
                          <w:t>0.</w:t>
                        </w:r>
                        <w:r>
                          <w:rPr>
                            <w:rFonts w:hint="eastAsia"/>
                            <w:szCs w:val="21"/>
                          </w:rPr>
                          <w:t>0121</w:t>
                        </w:r>
                      </w:p>
                    </w:txbxContent>
                  </v:textbox>
                </v:rect>
              </w:pict>
            </w:r>
          </w:p>
          <w:p w:rsidR="004B00F9" w:rsidRDefault="00574386" w:rsidP="004B00F9">
            <w:pPr>
              <w:spacing w:line="360" w:lineRule="auto"/>
              <w:ind w:firstLineChars="200" w:firstLine="422"/>
            </w:pPr>
            <w:r w:rsidRPr="00574386">
              <w:rPr>
                <w:rFonts w:ascii="宋体" w:hAnsi="宋体"/>
                <w:b/>
                <w:bCs/>
                <w:noProof/>
              </w:rPr>
              <w:pict>
                <v:rect id="_x0000_s136754" style="position:absolute;left:0;text-align:left;margin-left:102.1pt;margin-top:9.7pt;width:52.5pt;height:35pt;z-index:252575744" filled="f" fillcolor="#9cbee0" stroked="f" strokeweight=".25pt">
                  <v:fill color2="#bbd5f0" type="gradient">
                    <o:fill v:ext="view" type="gradientUnscaled"/>
                  </v:fill>
                  <v:textbox style="mso-next-textbox:#_x0000_s136754">
                    <w:txbxContent>
                      <w:p w:rsidR="00FA683A" w:rsidRPr="007B2EA3" w:rsidRDefault="00FA683A" w:rsidP="004B00F9">
                        <w:pPr>
                          <w:ind w:firstLineChars="50" w:firstLine="105"/>
                          <w:rPr>
                            <w:szCs w:val="21"/>
                          </w:rPr>
                        </w:pPr>
                        <w:r>
                          <w:rPr>
                            <w:szCs w:val="21"/>
                          </w:rPr>
                          <w:t>TVOC</w:t>
                        </w:r>
                      </w:p>
                      <w:p w:rsidR="00FA683A" w:rsidRPr="007B2EA3" w:rsidRDefault="00FA683A" w:rsidP="004B00F9">
                        <w:pPr>
                          <w:ind w:firstLineChars="50" w:firstLine="105"/>
                          <w:rPr>
                            <w:szCs w:val="21"/>
                          </w:rPr>
                        </w:pPr>
                        <w:r>
                          <w:rPr>
                            <w:rFonts w:hint="eastAsia"/>
                            <w:szCs w:val="21"/>
                          </w:rPr>
                          <w:t>0.6075</w:t>
                        </w:r>
                      </w:p>
                    </w:txbxContent>
                  </v:textbox>
                </v:rect>
              </w:pict>
            </w:r>
            <w:r w:rsidRPr="00574386">
              <w:rPr>
                <w:rFonts w:ascii="宋体" w:hAnsi="宋体"/>
                <w:b/>
                <w:bCs/>
                <w:noProof/>
              </w:rPr>
              <w:pict>
                <v:rect id="_x0000_s136749" style="position:absolute;left:0;text-align:left;margin-left:318.75pt;margin-top:5.95pt;width:83.3pt;height:35pt;z-index:252570624" filled="f" fillcolor="#9cbee0" stroked="f" strokeweight=".25pt">
                  <v:fill color2="#bbd5f0" type="gradient">
                    <o:fill v:ext="view" type="gradientUnscaled"/>
                  </v:fill>
                  <v:textbox style="mso-next-textbox:#_x0000_s136749">
                    <w:txbxContent>
                      <w:p w:rsidR="00FA683A" w:rsidRDefault="00FA683A" w:rsidP="004B00F9">
                        <w:pPr>
                          <w:rPr>
                            <w:szCs w:val="21"/>
                          </w:rPr>
                        </w:pPr>
                        <w:r w:rsidRPr="00FC5326">
                          <w:rPr>
                            <w:rFonts w:ascii="宋体" w:hAnsi="宋体" w:hint="eastAsia"/>
                            <w:szCs w:val="21"/>
                          </w:rPr>
                          <w:t>吸附装置吸附</w:t>
                        </w:r>
                      </w:p>
                      <w:p w:rsidR="00FA683A" w:rsidRPr="007B2EA3" w:rsidRDefault="00FA683A" w:rsidP="004B00F9">
                        <w:pPr>
                          <w:ind w:firstLineChars="150" w:firstLine="315"/>
                          <w:rPr>
                            <w:szCs w:val="21"/>
                          </w:rPr>
                        </w:pPr>
                        <w:r>
                          <w:rPr>
                            <w:rFonts w:hint="eastAsia"/>
                            <w:szCs w:val="21"/>
                          </w:rPr>
                          <w:t>0.5359</w:t>
                        </w:r>
                      </w:p>
                    </w:txbxContent>
                  </v:textbox>
                </v:rect>
              </w:pict>
            </w:r>
            <w:r w:rsidRPr="00574386">
              <w:rPr>
                <w:rFonts w:ascii="宋体" w:hAnsi="宋体"/>
                <w:b/>
                <w:bCs/>
                <w:noProof/>
              </w:rPr>
              <w:pict>
                <v:shape id="_x0000_s136752" type="#_x0000_t32" style="position:absolute;left:0;text-align:left;margin-left:175.25pt;margin-top:5.95pt;width:0;height:35.05pt;z-index:252573696" o:connectortype="straight" strokeweight=".25pt"/>
              </w:pict>
            </w:r>
            <w:r>
              <w:rPr>
                <w:noProof/>
              </w:rPr>
              <w:pict>
                <v:shape id="_x0000_s136743" type="#_x0000_t32" style="position:absolute;left:0;text-align:left;margin-left:175.25pt;margin-top:5.9pt;width:20.65pt;height:.05pt;z-index:252564480" o:connectortype="straight" strokeweight=".25pt">
                  <v:stroke endarrow="block"/>
                </v:shape>
              </w:pict>
            </w:r>
          </w:p>
          <w:p w:rsidR="004B00F9" w:rsidRDefault="00574386" w:rsidP="004B00F9">
            <w:pPr>
              <w:spacing w:line="360" w:lineRule="auto"/>
              <w:ind w:firstLineChars="200" w:firstLine="422"/>
            </w:pPr>
            <w:r w:rsidRPr="00574386">
              <w:rPr>
                <w:rFonts w:ascii="宋体" w:hAnsi="宋体"/>
                <w:b/>
                <w:bCs/>
                <w:noProof/>
              </w:rPr>
              <w:pict>
                <v:shape id="_x0000_s136779" type="#_x0000_t32" style="position:absolute;left:0;text-align:left;margin-left:60.95pt;margin-top:5.65pt;width:.05pt;height:132pt;z-index:252601344" o:connectortype="straight" strokeweight=".25pt"/>
              </w:pict>
            </w:r>
            <w:r w:rsidRPr="00574386">
              <w:rPr>
                <w:rFonts w:ascii="宋体" w:hAnsi="宋体"/>
                <w:b/>
                <w:bCs/>
                <w:noProof/>
              </w:rPr>
              <w:pict>
                <v:shape id="_x0000_s136755" type="#_x0000_t32" style="position:absolute;left:0;text-align:left;margin-left:61.05pt;margin-top:5.9pt;width:48.2pt;height:0;z-index:252576768" o:connectortype="straight" strokeweight=".25pt">
                  <v:stroke endarrow="block"/>
                </v:shape>
              </w:pict>
            </w:r>
            <w:r w:rsidRPr="00574386">
              <w:rPr>
                <w:rFonts w:ascii="宋体" w:hAnsi="宋体"/>
                <w:b/>
                <w:bCs/>
                <w:noProof/>
              </w:rPr>
              <w:pict>
                <v:shape id="_x0000_s136753" type="#_x0000_t32" style="position:absolute;left:0;text-align:left;margin-left:154.6pt;margin-top:5.7pt;width:20.65pt;height:.05pt;z-index:252574720" o:connectortype="straight" strokeweight=".25pt">
                  <v:stroke endarrow="block"/>
                </v:shape>
              </w:pict>
            </w:r>
            <w:r w:rsidRPr="00574386">
              <w:rPr>
                <w:rFonts w:ascii="宋体" w:hAnsi="宋体"/>
                <w:b/>
                <w:bCs/>
                <w:noProof/>
              </w:rPr>
              <w:pict>
                <v:shape id="_x0000_s136748" type="#_x0000_t32" style="position:absolute;left:0;text-align:left;margin-left:295.9pt;margin-top:5.65pt;width:20.65pt;height:.05pt;z-index:252569600" o:connectortype="straight" strokeweight=".25pt">
                  <v:stroke endarrow="block"/>
                </v:shape>
              </w:pict>
            </w:r>
            <w:r w:rsidRPr="00574386">
              <w:rPr>
                <w:rFonts w:ascii="宋体" w:hAnsi="宋体"/>
                <w:b/>
                <w:bCs/>
                <w:noProof/>
              </w:rPr>
              <w:pict>
                <v:shape id="_x0000_s136747" type="#_x0000_t32" style="position:absolute;left:0;text-align:left;margin-left:295.9pt;margin-top:5.65pt;width:0;height:46.95pt;z-index:252568576" o:connectortype="straight" strokeweight=".25pt"/>
              </w:pict>
            </w:r>
            <w:r w:rsidRPr="00574386">
              <w:rPr>
                <w:rFonts w:ascii="宋体" w:hAnsi="宋体"/>
                <w:b/>
                <w:bCs/>
                <w:noProof/>
              </w:rPr>
              <w:pict>
                <v:rect id="_x0000_s136745" style="position:absolute;left:0;text-align:left;margin-left:195.9pt;margin-top:10.3pt;width:82.65pt;height:36.25pt;z-index:252566528" filled="f" fillcolor="#9cbee0" stroked="f" strokeweight=".25pt">
                  <v:fill color2="#bbd5f0" type="gradient">
                    <o:fill v:ext="view" type="gradientUnscaled"/>
                  </v:fill>
                  <v:textbox style="mso-next-textbox:#_x0000_s136745">
                    <w:txbxContent>
                      <w:p w:rsidR="00FA683A" w:rsidRDefault="00FA683A" w:rsidP="004B00F9">
                        <w:pPr>
                          <w:rPr>
                            <w:szCs w:val="21"/>
                          </w:rPr>
                        </w:pPr>
                        <w:r w:rsidRPr="00FC5326">
                          <w:rPr>
                            <w:rFonts w:ascii="宋体" w:hAnsi="宋体" w:hint="eastAsia"/>
                            <w:szCs w:val="21"/>
                          </w:rPr>
                          <w:t>吸风装置收集</w:t>
                        </w:r>
                      </w:p>
                      <w:p w:rsidR="00FA683A" w:rsidRPr="007B2EA3" w:rsidRDefault="00FA683A" w:rsidP="004B00F9">
                        <w:pPr>
                          <w:ind w:firstLineChars="200" w:firstLine="420"/>
                          <w:rPr>
                            <w:szCs w:val="21"/>
                          </w:rPr>
                        </w:pPr>
                        <w:r>
                          <w:rPr>
                            <w:rFonts w:hint="eastAsia"/>
                            <w:szCs w:val="21"/>
                          </w:rPr>
                          <w:t>0.5954</w:t>
                        </w:r>
                      </w:p>
                    </w:txbxContent>
                  </v:textbox>
                </v:rect>
              </w:pict>
            </w:r>
          </w:p>
          <w:p w:rsidR="004B00F9" w:rsidRDefault="00574386" w:rsidP="004B00F9">
            <w:pPr>
              <w:spacing w:line="360" w:lineRule="auto"/>
              <w:ind w:firstLineChars="200" w:firstLine="422"/>
            </w:pPr>
            <w:r w:rsidRPr="00574386">
              <w:rPr>
                <w:rFonts w:ascii="宋体" w:hAnsi="宋体"/>
                <w:b/>
                <w:bCs/>
                <w:noProof/>
              </w:rPr>
              <w:pict>
                <v:shape id="_x0000_s136746" type="#_x0000_t32" style="position:absolute;left:0;text-align:left;margin-left:270.9pt;margin-top:8.5pt;width:25pt;height:0;z-index:252567552" o:connectortype="straight" strokeweight=".25pt">
                  <v:stroke endarrow="block"/>
                </v:shape>
              </w:pict>
            </w:r>
            <w:r w:rsidRPr="00574386">
              <w:rPr>
                <w:rFonts w:ascii="宋体" w:hAnsi="宋体"/>
                <w:b/>
                <w:bCs/>
                <w:noProof/>
              </w:rPr>
              <w:pict>
                <v:shape id="_x0000_s136744" type="#_x0000_t32" style="position:absolute;left:0;text-align:left;margin-left:175.25pt;margin-top:4.75pt;width:20.65pt;height:.05pt;z-index:252565504" o:connectortype="straight" strokeweight=".25pt">
                  <v:stroke endarrow="block"/>
                </v:shape>
              </w:pict>
            </w:r>
          </w:p>
          <w:p w:rsidR="004B00F9" w:rsidRDefault="00574386" w:rsidP="004B00F9">
            <w:pPr>
              <w:spacing w:line="360" w:lineRule="auto"/>
              <w:ind w:firstLineChars="200" w:firstLine="422"/>
            </w:pPr>
            <w:r w:rsidRPr="00574386">
              <w:rPr>
                <w:rFonts w:ascii="宋体" w:hAnsi="宋体"/>
                <w:b/>
                <w:bCs/>
                <w:noProof/>
              </w:rPr>
              <w:pict>
                <v:rect id="_x0000_s136751" style="position:absolute;left:0;text-align:left;margin-left:318.75pt;margin-top:1.05pt;width:117.1pt;height:33.25pt;z-index:252572672" filled="f" fillcolor="#9cbee0" stroked="f" strokeweight=".25pt">
                  <v:fill color2="#bbd5f0" type="gradient">
                    <o:fill v:ext="view" type="gradientUnscaled"/>
                  </v:fill>
                  <v:textbox style="mso-next-textbox:#_x0000_s136751">
                    <w:txbxContent>
                      <w:p w:rsidR="00FA683A" w:rsidRDefault="00FA683A" w:rsidP="004B00F9">
                        <w:pPr>
                          <w:rPr>
                            <w:szCs w:val="21"/>
                          </w:rPr>
                        </w:pPr>
                        <w:r w:rsidRPr="00FC5326">
                          <w:rPr>
                            <w:rFonts w:ascii="宋体" w:hAnsi="宋体" w:hint="eastAsia"/>
                            <w:szCs w:val="21"/>
                          </w:rPr>
                          <w:t>经</w:t>
                        </w:r>
                        <w:r>
                          <w:rPr>
                            <w:rFonts w:hint="eastAsia"/>
                            <w:szCs w:val="21"/>
                          </w:rPr>
                          <w:t>20</w:t>
                        </w:r>
                        <w:r w:rsidRPr="007B2EA3">
                          <w:rPr>
                            <w:szCs w:val="21"/>
                          </w:rPr>
                          <w:t>m</w:t>
                        </w:r>
                        <w:r w:rsidRPr="00FC5326">
                          <w:rPr>
                            <w:rFonts w:ascii="宋体" w:hAnsi="宋体" w:hint="eastAsia"/>
                            <w:szCs w:val="21"/>
                          </w:rPr>
                          <w:t>高排气筒排放</w:t>
                        </w:r>
                      </w:p>
                      <w:p w:rsidR="00FA683A" w:rsidRPr="007B2EA3" w:rsidRDefault="00FA683A" w:rsidP="004B00F9">
                        <w:pPr>
                          <w:ind w:firstLineChars="250" w:firstLine="525"/>
                          <w:rPr>
                            <w:szCs w:val="21"/>
                          </w:rPr>
                        </w:pPr>
                        <w:r>
                          <w:rPr>
                            <w:rFonts w:hint="eastAsia"/>
                            <w:szCs w:val="21"/>
                          </w:rPr>
                          <w:t>0.0595</w:t>
                        </w:r>
                      </w:p>
                    </w:txbxContent>
                  </v:textbox>
                </v:rect>
              </w:pict>
            </w:r>
            <w:r w:rsidRPr="00574386">
              <w:rPr>
                <w:rFonts w:ascii="宋体" w:hAnsi="宋体"/>
                <w:b/>
                <w:bCs/>
                <w:noProof/>
              </w:rPr>
              <w:pict>
                <v:rect id="_x0000_s136781" style="position:absolute;left:0;text-align:left;margin-left:3.35pt;margin-top:16.4pt;width:57.6pt;height:36.8pt;z-index:252603392" filled="f" fillcolor="#9cbee0" stroked="f" strokeweight=".25pt">
                  <v:fill color2="#bbd5f0" type="gradient">
                    <o:fill v:ext="view" type="gradientUnscaled"/>
                  </v:fill>
                  <v:textbox style="mso-next-textbox:#_x0000_s136781">
                    <w:txbxContent>
                      <w:p w:rsidR="00FA683A" w:rsidRPr="007B5B03" w:rsidRDefault="00FA683A" w:rsidP="004B00F9">
                        <w:pPr>
                          <w:ind w:left="105" w:hangingChars="50" w:hanging="105"/>
                          <w:rPr>
                            <w:szCs w:val="21"/>
                          </w:rPr>
                        </w:pPr>
                        <w:r>
                          <w:rPr>
                            <w:rFonts w:ascii="宋体" w:hAnsi="宋体" w:hint="eastAsia"/>
                            <w:szCs w:val="21"/>
                          </w:rPr>
                          <w:t>调配后的白面</w:t>
                        </w:r>
                        <w:r w:rsidRPr="00FC5326">
                          <w:rPr>
                            <w:rFonts w:ascii="宋体" w:hAnsi="宋体" w:hint="eastAsia"/>
                            <w:szCs w:val="21"/>
                          </w:rPr>
                          <w:t>漆</w:t>
                        </w:r>
                      </w:p>
                    </w:txbxContent>
                  </v:textbox>
                </v:rect>
              </w:pict>
            </w:r>
            <w:r w:rsidRPr="00574386">
              <w:rPr>
                <w:b/>
                <w:bCs/>
                <w:noProof/>
                <w:kern w:val="0"/>
                <w:sz w:val="28"/>
                <w:szCs w:val="28"/>
              </w:rPr>
              <w:pict>
                <v:rect id="_x0000_s136783" style="position:absolute;left:0;text-align:left;margin-left:114.3pt;margin-top:10.15pt;width:131.6pt;height:24.15pt;z-index:252605440" filled="f" fillcolor="#9cbee0" stroked="f" strokeweight=".25pt">
                  <v:fill color2="#bbd5f0" type="gradient">
                    <o:fill v:ext="view" type="gradientUnscaled"/>
                  </v:fill>
                  <v:textbox style="mso-next-textbox:#_x0000_s136783">
                    <w:txbxContent>
                      <w:p w:rsidR="00FA683A" w:rsidRPr="007B2EA3" w:rsidRDefault="00FA683A" w:rsidP="004B00F9">
                        <w:pPr>
                          <w:rPr>
                            <w:szCs w:val="21"/>
                          </w:rPr>
                        </w:pPr>
                        <w:r w:rsidRPr="00FC5326">
                          <w:rPr>
                            <w:rFonts w:hint="eastAsia"/>
                            <w:szCs w:val="21"/>
                          </w:rPr>
                          <w:t>水蒸气形式挥发</w:t>
                        </w:r>
                        <w:r>
                          <w:rPr>
                            <w:rFonts w:hint="eastAsia"/>
                            <w:szCs w:val="21"/>
                          </w:rPr>
                          <w:t>：</w:t>
                        </w:r>
                        <w:r>
                          <w:rPr>
                            <w:rFonts w:hint="eastAsia"/>
                            <w:szCs w:val="21"/>
                          </w:rPr>
                          <w:t>2.2158</w:t>
                        </w:r>
                      </w:p>
                    </w:txbxContent>
                  </v:textbox>
                </v:rect>
              </w:pict>
            </w:r>
            <w:r w:rsidRPr="00574386">
              <w:rPr>
                <w:rFonts w:ascii="宋体" w:hAnsi="宋体"/>
                <w:b/>
                <w:bCs/>
                <w:noProof/>
              </w:rPr>
              <w:pict>
                <v:shape id="_x0000_s136750" type="#_x0000_t32" style="position:absolute;left:0;text-align:left;margin-left:295.9pt;margin-top:16.3pt;width:20.65pt;height:.05pt;z-index:252571648" o:connectortype="straight" strokeweight=".25pt">
                  <v:stroke endarrow="block"/>
                </v:shape>
              </w:pict>
            </w:r>
          </w:p>
          <w:p w:rsidR="004B00F9" w:rsidRDefault="00574386" w:rsidP="004B00F9">
            <w:pPr>
              <w:spacing w:line="360" w:lineRule="auto"/>
              <w:ind w:firstLineChars="200" w:firstLine="422"/>
            </w:pPr>
            <w:r w:rsidRPr="00574386">
              <w:rPr>
                <w:rFonts w:ascii="宋体" w:hAnsi="宋体"/>
                <w:b/>
                <w:noProof/>
              </w:rPr>
              <w:pict>
                <v:shape id="_x0000_s136758" type="#_x0000_t38" style="position:absolute;left:0;text-align:left;margin-left:133.95pt;margin-top:16.15pt;width:24.7pt;height:8.65pt;flip:y;z-index:252579840" o:connectortype="curved" adj="10800,468708,-149757">
                  <v:stroke endarrow="block"/>
                </v:shape>
              </w:pict>
            </w:r>
          </w:p>
          <w:p w:rsidR="004B00F9" w:rsidRDefault="00574386" w:rsidP="004B00F9">
            <w:pPr>
              <w:spacing w:line="360" w:lineRule="auto"/>
              <w:ind w:firstLineChars="200" w:firstLine="422"/>
            </w:pPr>
            <w:r w:rsidRPr="00574386">
              <w:rPr>
                <w:rFonts w:ascii="宋体" w:hAnsi="宋体"/>
                <w:b/>
                <w:bCs/>
                <w:noProof/>
              </w:rPr>
              <w:pict>
                <v:rect id="_x0000_s136757" style="position:absolute;left:0;text-align:left;margin-left:109.15pt;margin-top:6.7pt;width:76.25pt;height:19.65pt;z-index:252578816" filled="f" fillcolor="#9cbee0" stroked="f" strokeweight=".25pt">
                  <v:fill color2="#bbd5f0" type="gradient">
                    <o:fill v:ext="view" type="gradientUnscaled"/>
                  </v:fill>
                  <v:textbox style="mso-next-textbox:#_x0000_s136757">
                    <w:txbxContent>
                      <w:p w:rsidR="00FA683A" w:rsidRPr="007B2EA3" w:rsidRDefault="00FA683A" w:rsidP="004B00F9">
                        <w:pPr>
                          <w:rPr>
                            <w:szCs w:val="21"/>
                          </w:rPr>
                        </w:pPr>
                        <w:r w:rsidRPr="00FC5326">
                          <w:rPr>
                            <w:rFonts w:hint="eastAsia"/>
                            <w:szCs w:val="21"/>
                          </w:rPr>
                          <w:t>水</w:t>
                        </w:r>
                        <w:r>
                          <w:rPr>
                            <w:rFonts w:hint="eastAsia"/>
                            <w:szCs w:val="21"/>
                          </w:rPr>
                          <w:t>份：</w:t>
                        </w:r>
                        <w:r>
                          <w:rPr>
                            <w:rFonts w:hint="eastAsia"/>
                            <w:szCs w:val="21"/>
                          </w:rPr>
                          <w:t>2.2158</w:t>
                        </w:r>
                      </w:p>
                    </w:txbxContent>
                  </v:textbox>
                </v:rect>
              </w:pict>
            </w:r>
            <w:r w:rsidRPr="00574386">
              <w:rPr>
                <w:rFonts w:ascii="宋体" w:hAnsi="宋体"/>
                <w:b/>
                <w:bCs/>
                <w:noProof/>
              </w:rPr>
              <w:pict>
                <v:shape id="_x0000_s136756" type="#_x0000_t32" style="position:absolute;left:0;text-align:left;margin-left:60.95pt;margin-top:16.95pt;width:48.2pt;height:0;z-index:252577792" o:connectortype="straight" strokeweight=".25pt">
                  <v:stroke endarrow="block"/>
                </v:shape>
              </w:pict>
            </w:r>
            <w:r w:rsidRPr="00574386">
              <w:rPr>
                <w:rFonts w:ascii="宋体" w:hAnsi="宋体"/>
                <w:b/>
                <w:bCs/>
                <w:noProof/>
              </w:rPr>
              <w:pict>
                <v:rect id="_x0000_s136782" style="position:absolute;left:0;text-align:left;margin-left:.2pt;margin-top:14.8pt;width:57.6pt;height:22pt;z-index:252604416" filled="f" fillcolor="#9cbee0" stroked="f" strokeweight=".25pt">
                  <v:fill color2="#bbd5f0" type="gradient">
                    <o:fill v:ext="view" type="gradientUnscaled"/>
                  </v:fill>
                  <v:textbox style="mso-next-textbox:#_x0000_s136782">
                    <w:txbxContent>
                      <w:p w:rsidR="00FA683A" w:rsidRPr="007B2EA3" w:rsidRDefault="00FA683A" w:rsidP="00C80671">
                        <w:pPr>
                          <w:ind w:firstLineChars="150" w:firstLine="315"/>
                          <w:rPr>
                            <w:szCs w:val="21"/>
                          </w:rPr>
                        </w:pPr>
                        <w:r>
                          <w:rPr>
                            <w:rFonts w:hint="eastAsia"/>
                            <w:szCs w:val="21"/>
                          </w:rPr>
                          <w:t>4.646</w:t>
                        </w:r>
                      </w:p>
                    </w:txbxContent>
                  </v:textbox>
                </v:rect>
              </w:pict>
            </w:r>
            <w:r w:rsidRPr="00574386">
              <w:rPr>
                <w:rFonts w:ascii="宋体" w:hAnsi="宋体"/>
                <w:b/>
                <w:bCs/>
                <w:noProof/>
              </w:rPr>
              <w:pict>
                <v:shape id="_x0000_s136780" type="#_x0000_t32" style="position:absolute;left:0;text-align:left;margin-left:12.75pt;margin-top:14.6pt;width:48.25pt;height:.1pt;z-index:252602368" o:connectortype="straight" strokeweight=".25pt">
                  <v:stroke endarrow="block"/>
                </v:shape>
              </w:pict>
            </w:r>
          </w:p>
          <w:p w:rsidR="004B00F9" w:rsidRDefault="00574386" w:rsidP="004B00F9">
            <w:pPr>
              <w:spacing w:line="360" w:lineRule="auto"/>
              <w:ind w:firstLineChars="200" w:firstLine="422"/>
            </w:pPr>
            <w:r w:rsidRPr="00574386">
              <w:rPr>
                <w:rFonts w:ascii="宋体" w:hAnsi="宋体"/>
                <w:b/>
                <w:bCs/>
                <w:noProof/>
              </w:rPr>
              <w:pict>
                <v:rect id="_x0000_s136759" style="position:absolute;left:0;text-align:left;margin-left:175.25pt;margin-top:8.25pt;width:83.85pt;height:38.8pt;z-index:252580864" filled="f" fillcolor="#9cbee0" stroked="f" strokeweight=".25pt">
                  <v:fill color2="#bbd5f0" type="gradient">
                    <o:fill v:ext="view" type="gradientUnscaled"/>
                  </v:fill>
                  <v:textbox style="mso-next-textbox:#_x0000_s136759">
                    <w:txbxContent>
                      <w:p w:rsidR="00FA683A" w:rsidRDefault="00FA683A" w:rsidP="004B00F9">
                        <w:pPr>
                          <w:rPr>
                            <w:szCs w:val="21"/>
                          </w:rPr>
                        </w:pPr>
                        <w:r w:rsidRPr="00FC5326">
                          <w:rPr>
                            <w:rFonts w:hint="eastAsia"/>
                            <w:szCs w:val="21"/>
                          </w:rPr>
                          <w:t>附于工件表面</w:t>
                        </w:r>
                      </w:p>
                      <w:p w:rsidR="00FA683A" w:rsidRPr="007B2EA3" w:rsidRDefault="00FA683A" w:rsidP="004B00F9">
                        <w:pPr>
                          <w:ind w:firstLineChars="150" w:firstLine="315"/>
                          <w:rPr>
                            <w:szCs w:val="21"/>
                          </w:rPr>
                        </w:pPr>
                        <w:r>
                          <w:rPr>
                            <w:rFonts w:hint="eastAsia"/>
                            <w:szCs w:val="21"/>
                          </w:rPr>
                          <w:t>0.9113</w:t>
                        </w:r>
                      </w:p>
                    </w:txbxContent>
                  </v:textbox>
                </v:rect>
              </w:pict>
            </w:r>
          </w:p>
          <w:p w:rsidR="004B00F9" w:rsidRDefault="00574386" w:rsidP="004B00F9">
            <w:pPr>
              <w:spacing w:line="360" w:lineRule="auto"/>
              <w:ind w:firstLineChars="200" w:firstLine="422"/>
            </w:pPr>
            <w:r w:rsidRPr="00574386">
              <w:rPr>
                <w:rFonts w:ascii="宋体" w:hAnsi="宋体"/>
                <w:b/>
                <w:bCs/>
                <w:noProof/>
              </w:rPr>
              <w:pict>
                <v:shape id="_x0000_s136775" type="#_x0000_t32" style="position:absolute;left:0;text-align:left;margin-left:154.6pt;margin-top:4.2pt;width:0;height:69.7pt;z-index:252597248" o:connectortype="straight" strokeweight=".25pt"/>
              </w:pict>
            </w:r>
            <w:r w:rsidRPr="00574386">
              <w:rPr>
                <w:rFonts w:ascii="宋体" w:hAnsi="宋体"/>
                <w:b/>
                <w:bCs/>
                <w:noProof/>
              </w:rPr>
              <w:pict>
                <v:rect id="_x0000_s136777" style="position:absolute;left:0;text-align:left;margin-left:88.25pt;margin-top:13.75pt;width:55.65pt;height:39.45pt;z-index:252599296" filled="f" fillcolor="#9cbee0" stroked="f" strokeweight=".25pt">
                  <v:fill color2="#bbd5f0" type="gradient">
                    <o:fill v:ext="view" type="gradientUnscaled"/>
                  </v:fill>
                  <v:textbox style="mso-next-textbox:#_x0000_s136777">
                    <w:txbxContent>
                      <w:p w:rsidR="00FA683A" w:rsidRDefault="00FA683A" w:rsidP="004B00F9">
                        <w:pPr>
                          <w:rPr>
                            <w:szCs w:val="21"/>
                          </w:rPr>
                        </w:pPr>
                        <w:r w:rsidRPr="00FC5326">
                          <w:rPr>
                            <w:rFonts w:hint="eastAsia"/>
                            <w:szCs w:val="21"/>
                          </w:rPr>
                          <w:t>固体</w:t>
                        </w:r>
                        <w:r>
                          <w:rPr>
                            <w:rFonts w:hint="eastAsia"/>
                            <w:szCs w:val="21"/>
                          </w:rPr>
                          <w:t>份</w:t>
                        </w:r>
                      </w:p>
                      <w:p w:rsidR="00FA683A" w:rsidRPr="007B2EA3" w:rsidRDefault="00FA683A" w:rsidP="004B00F9">
                        <w:pPr>
                          <w:ind w:firstLineChars="50" w:firstLine="105"/>
                          <w:rPr>
                            <w:szCs w:val="21"/>
                          </w:rPr>
                        </w:pPr>
                        <w:r>
                          <w:rPr>
                            <w:rFonts w:hint="eastAsia"/>
                            <w:szCs w:val="21"/>
                          </w:rPr>
                          <w:t>1.8227</w:t>
                        </w:r>
                      </w:p>
                    </w:txbxContent>
                  </v:textbox>
                </v:rect>
              </w:pict>
            </w:r>
            <w:r w:rsidRPr="00574386">
              <w:rPr>
                <w:rFonts w:ascii="宋体" w:hAnsi="宋体"/>
                <w:b/>
                <w:bCs/>
                <w:noProof/>
              </w:rPr>
              <w:pict>
                <v:shape id="_x0000_s136760" type="#_x0000_t32" style="position:absolute;left:0;text-align:left;margin-left:154.6pt;margin-top:4.2pt;width:20.65pt;height:.05pt;z-index:252581888" o:connectortype="straight" strokeweight=".25pt">
                  <v:stroke endarrow="block"/>
                </v:shape>
              </w:pict>
            </w:r>
          </w:p>
          <w:p w:rsidR="004B00F9" w:rsidRDefault="00574386" w:rsidP="004B00F9">
            <w:pPr>
              <w:spacing w:line="360" w:lineRule="auto"/>
              <w:ind w:firstLineChars="200" w:firstLine="482"/>
            </w:pPr>
            <w:r w:rsidRPr="00574386">
              <w:rPr>
                <w:b/>
                <w:noProof/>
                <w:sz w:val="24"/>
              </w:rPr>
              <w:pict>
                <v:rect id="_x0000_s136785" style="position:absolute;left:0;text-align:left;margin-left:179.35pt;margin-top:6.25pt;width:153.65pt;height:22.35pt;z-index:252607488" filled="f" fillcolor="#9cbee0" stroked="f" strokeweight=".25pt">
                  <v:fill color2="#bbd5f0" type="gradient">
                    <o:fill v:ext="view" type="gradientUnscaled"/>
                  </v:fill>
                  <v:textbox style="mso-next-textbox:#_x0000_s136785">
                    <w:txbxContent>
                      <w:p w:rsidR="00FA683A" w:rsidRPr="007B2EA3" w:rsidRDefault="00FA683A" w:rsidP="004B00F9">
                        <w:pPr>
                          <w:ind w:left="735" w:hangingChars="350" w:hanging="735"/>
                          <w:rPr>
                            <w:szCs w:val="21"/>
                          </w:rPr>
                        </w:pPr>
                        <w:r>
                          <w:rPr>
                            <w:rFonts w:hint="eastAsia"/>
                            <w:szCs w:val="21"/>
                          </w:rPr>
                          <w:t>沉降在地面成为漆渣</w:t>
                        </w:r>
                        <w:r>
                          <w:rPr>
                            <w:rFonts w:hint="eastAsia"/>
                            <w:szCs w:val="21"/>
                          </w:rPr>
                          <w:t>0.1823</w:t>
                        </w:r>
                      </w:p>
                    </w:txbxContent>
                  </v:textbox>
                </v:rect>
              </w:pict>
            </w:r>
            <w:r w:rsidRPr="00574386">
              <w:rPr>
                <w:b/>
                <w:noProof/>
                <w:sz w:val="24"/>
              </w:rPr>
              <w:pict>
                <v:shape id="_x0000_s136784" type="#_x0000_t32" style="position:absolute;left:0;text-align:left;margin-left:154.6pt;margin-top:16.9pt;width:20.65pt;height:.05pt;z-index:252606464" o:connectortype="straight" strokeweight=".25pt">
                  <v:stroke endarrow="block"/>
                </v:shape>
              </w:pict>
            </w:r>
            <w:r w:rsidRPr="00574386">
              <w:rPr>
                <w:rFonts w:ascii="宋体" w:hAnsi="宋体"/>
                <w:b/>
                <w:bCs/>
                <w:noProof/>
              </w:rPr>
              <w:pict>
                <v:rect id="_x0000_s136770" style="position:absolute;left:0;text-align:left;margin-left:356.25pt;margin-top:10pt;width:121.05pt;height:35pt;z-index:252592128" filled="f" fillcolor="#9cbee0" stroked="f" strokeweight=".25pt">
                  <v:fill color2="#bbd5f0" type="gradient">
                    <o:fill v:ext="view" type="gradientUnscaled"/>
                  </v:fill>
                  <v:textbox style="mso-next-textbox:#_x0000_s136770">
                    <w:txbxContent>
                      <w:p w:rsidR="00FA683A" w:rsidRDefault="00FA683A" w:rsidP="004B00F9">
                        <w:pPr>
                          <w:rPr>
                            <w:szCs w:val="21"/>
                          </w:rPr>
                        </w:pPr>
                        <w:r>
                          <w:rPr>
                            <w:rFonts w:ascii="宋体" w:hAnsi="宋体" w:hint="eastAsia"/>
                            <w:szCs w:val="21"/>
                          </w:rPr>
                          <w:t>沉降在水池中成为漆渣</w:t>
                        </w:r>
                      </w:p>
                      <w:p w:rsidR="00FA683A" w:rsidRPr="007B2EA3" w:rsidRDefault="00FA683A" w:rsidP="004B00F9">
                        <w:pPr>
                          <w:ind w:firstLineChars="150" w:firstLine="315"/>
                          <w:rPr>
                            <w:szCs w:val="21"/>
                          </w:rPr>
                        </w:pPr>
                        <w:r>
                          <w:rPr>
                            <w:rFonts w:hint="eastAsia"/>
                            <w:szCs w:val="21"/>
                          </w:rPr>
                          <w:t>0.643</w:t>
                        </w:r>
                      </w:p>
                    </w:txbxContent>
                  </v:textbox>
                </v:rect>
              </w:pict>
            </w:r>
            <w:r w:rsidRPr="00574386">
              <w:rPr>
                <w:rFonts w:ascii="宋体" w:hAnsi="宋体"/>
                <w:b/>
                <w:bCs/>
                <w:noProof/>
              </w:rPr>
              <w:pict>
                <v:shape id="_x0000_s136778" type="#_x0000_t32" style="position:absolute;left:0;text-align:left;margin-left:60.95pt;margin-top:10.85pt;width:31.4pt;height:0;z-index:252600320" o:connectortype="straight" strokeweight=".25pt">
                  <v:stroke endarrow="block"/>
                </v:shape>
              </w:pict>
            </w:r>
            <w:r w:rsidRPr="00574386">
              <w:rPr>
                <w:rFonts w:ascii="宋体" w:hAnsi="宋体"/>
                <w:b/>
                <w:bCs/>
                <w:noProof/>
              </w:rPr>
              <w:pict>
                <v:shape id="_x0000_s136776" type="#_x0000_t32" style="position:absolute;left:0;text-align:left;margin-left:133.95pt;margin-top:10.8pt;width:20.65pt;height:.05pt;z-index:252598272" o:connectortype="straight" strokeweight=".25pt">
                  <v:stroke endarrow="block"/>
                </v:shape>
              </w:pict>
            </w:r>
          </w:p>
          <w:p w:rsidR="004B00F9" w:rsidRDefault="00574386" w:rsidP="004B00F9">
            <w:pPr>
              <w:spacing w:line="360" w:lineRule="auto"/>
              <w:ind w:firstLineChars="200" w:firstLine="422"/>
            </w:pPr>
            <w:r w:rsidRPr="00574386">
              <w:rPr>
                <w:rFonts w:ascii="宋体" w:hAnsi="宋体"/>
                <w:b/>
                <w:bCs/>
                <w:noProof/>
              </w:rPr>
              <w:pict>
                <v:rect id="_x0000_s136766" style="position:absolute;left:0;text-align:left;margin-left:256pt;margin-top:14.05pt;width:62.75pt;height:37.6pt;z-index:252588032" filled="f" fillcolor="#9cbee0" stroked="f" strokeweight=".25pt">
                  <v:fill color2="#bbd5f0" type="gradient">
                    <o:fill v:ext="view" type="gradientUnscaled"/>
                  </v:fill>
                  <v:textbox style="mso-next-textbox:#_x0000_s136766">
                    <w:txbxContent>
                      <w:p w:rsidR="00FA683A" w:rsidRDefault="00FA683A" w:rsidP="004B00F9">
                        <w:pPr>
                          <w:rPr>
                            <w:szCs w:val="21"/>
                          </w:rPr>
                        </w:pPr>
                        <w:r>
                          <w:rPr>
                            <w:rFonts w:ascii="宋体" w:hAnsi="宋体" w:hint="eastAsia"/>
                            <w:szCs w:val="21"/>
                          </w:rPr>
                          <w:t>水帘</w:t>
                        </w:r>
                        <w:r w:rsidRPr="00FC5326">
                          <w:rPr>
                            <w:rFonts w:ascii="宋体" w:hAnsi="宋体" w:hint="eastAsia"/>
                            <w:szCs w:val="21"/>
                          </w:rPr>
                          <w:t>收集</w:t>
                        </w:r>
                      </w:p>
                      <w:p w:rsidR="00FA683A" w:rsidRPr="007B2EA3" w:rsidRDefault="00FA683A" w:rsidP="004B00F9">
                        <w:pPr>
                          <w:ind w:firstLineChars="50" w:firstLine="105"/>
                          <w:rPr>
                            <w:szCs w:val="21"/>
                          </w:rPr>
                        </w:pPr>
                        <w:r>
                          <w:rPr>
                            <w:rFonts w:hint="eastAsia"/>
                            <w:szCs w:val="21"/>
                          </w:rPr>
                          <w:t>0.7145</w:t>
                        </w:r>
                      </w:p>
                    </w:txbxContent>
                  </v:textbox>
                </v:rect>
              </w:pict>
            </w:r>
            <w:r w:rsidRPr="00574386">
              <w:rPr>
                <w:rFonts w:ascii="宋体" w:hAnsi="宋体"/>
                <w:b/>
                <w:bCs/>
                <w:noProof/>
              </w:rPr>
              <w:pict>
                <v:shape id="_x0000_s136769" type="#_x0000_t32" style="position:absolute;left:0;text-align:left;margin-left:334.9pt;margin-top:4.7pt;width:20.65pt;height:.05pt;z-index:252591104" o:connectortype="straight" strokeweight=".25pt">
                  <v:stroke endarrow="block"/>
                </v:shape>
              </w:pict>
            </w:r>
            <w:r w:rsidRPr="00574386">
              <w:rPr>
                <w:rFonts w:ascii="宋体" w:hAnsi="宋体"/>
                <w:b/>
                <w:bCs/>
                <w:noProof/>
              </w:rPr>
              <w:pict>
                <v:shape id="_x0000_s136768" type="#_x0000_t32" style="position:absolute;left:0;text-align:left;margin-left:334.9pt;margin-top:4.75pt;width:0;height:46.95pt;z-index:252590080" o:connectortype="straight" strokeweight=".25pt"/>
              </w:pict>
            </w:r>
          </w:p>
          <w:p w:rsidR="004B00F9" w:rsidRDefault="00574386" w:rsidP="004B00F9">
            <w:pPr>
              <w:spacing w:line="360" w:lineRule="auto"/>
              <w:ind w:firstLineChars="200" w:firstLine="422"/>
            </w:pPr>
            <w:r w:rsidRPr="00574386">
              <w:rPr>
                <w:rFonts w:ascii="宋体" w:hAnsi="宋体"/>
                <w:b/>
                <w:bCs/>
                <w:noProof/>
              </w:rPr>
              <w:pict>
                <v:shape id="_x0000_s136764" type="#_x0000_t32" style="position:absolute;left:0;text-align:left;margin-left:235.35pt;margin-top:8.85pt;width:0;height:36.3pt;z-index:252585984" o:connectortype="straight" strokeweight=".25pt"/>
              </w:pict>
            </w:r>
            <w:r w:rsidRPr="00574386">
              <w:rPr>
                <w:rFonts w:ascii="宋体" w:hAnsi="宋体"/>
                <w:b/>
                <w:bCs/>
                <w:noProof/>
              </w:rPr>
              <w:pict>
                <v:rect id="_x0000_s136772" style="position:absolute;left:0;text-align:left;margin-left:355.55pt;margin-top:17pt;width:113.95pt;height:38.8pt;z-index:252594176" filled="f" fillcolor="#9cbee0" stroked="f" strokeweight=".25pt">
                  <v:fill color2="#bbd5f0" type="gradient">
                    <o:fill v:ext="view" type="gradientUnscaled"/>
                  </v:fill>
                  <v:textbox style="mso-next-textbox:#_x0000_s136772">
                    <w:txbxContent>
                      <w:p w:rsidR="00FA683A" w:rsidRDefault="00FA683A" w:rsidP="004B00F9">
                        <w:pPr>
                          <w:rPr>
                            <w:szCs w:val="21"/>
                          </w:rPr>
                        </w:pPr>
                        <w:r w:rsidRPr="00FC5326">
                          <w:rPr>
                            <w:rFonts w:ascii="宋体" w:hAnsi="宋体" w:hint="eastAsia"/>
                            <w:szCs w:val="21"/>
                          </w:rPr>
                          <w:t>经</w:t>
                        </w:r>
                        <w:r w:rsidRPr="00C80671">
                          <w:rPr>
                            <w:rFonts w:hint="eastAsia"/>
                            <w:szCs w:val="21"/>
                          </w:rPr>
                          <w:t>2</w:t>
                        </w:r>
                        <w:r>
                          <w:rPr>
                            <w:rFonts w:hint="eastAsia"/>
                            <w:szCs w:val="21"/>
                          </w:rPr>
                          <w:t>0</w:t>
                        </w:r>
                        <w:r w:rsidRPr="00FC5326">
                          <w:rPr>
                            <w:szCs w:val="21"/>
                          </w:rPr>
                          <w:t>m</w:t>
                        </w:r>
                        <w:r w:rsidRPr="00FC5326">
                          <w:rPr>
                            <w:rFonts w:ascii="宋体" w:hAnsi="宋体" w:hint="eastAsia"/>
                            <w:szCs w:val="21"/>
                          </w:rPr>
                          <w:t>高排气筒排放</w:t>
                        </w:r>
                      </w:p>
                      <w:p w:rsidR="00FA683A" w:rsidRPr="007B2EA3" w:rsidRDefault="00FA683A" w:rsidP="004B00F9">
                        <w:pPr>
                          <w:ind w:firstLineChars="250" w:firstLine="525"/>
                          <w:rPr>
                            <w:szCs w:val="21"/>
                          </w:rPr>
                        </w:pPr>
                        <w:r>
                          <w:rPr>
                            <w:rFonts w:hint="eastAsia"/>
                            <w:szCs w:val="21"/>
                          </w:rPr>
                          <w:t>0.0715</w:t>
                        </w:r>
                      </w:p>
                    </w:txbxContent>
                  </v:textbox>
                </v:rect>
              </w:pict>
            </w:r>
            <w:r w:rsidRPr="00574386">
              <w:rPr>
                <w:rFonts w:ascii="宋体" w:hAnsi="宋体"/>
                <w:b/>
                <w:bCs/>
                <w:noProof/>
              </w:rPr>
              <w:pict>
                <v:shape id="_x0000_s136767" type="#_x0000_t32" style="position:absolute;left:0;text-align:left;margin-left:314.25pt;margin-top:8.8pt;width:20.65pt;height:.05pt;z-index:252589056" o:connectortype="straight" strokeweight=".25pt">
                  <v:stroke endarrow="block"/>
                </v:shape>
              </w:pict>
            </w:r>
            <w:r w:rsidRPr="00574386">
              <w:rPr>
                <w:rFonts w:ascii="宋体" w:hAnsi="宋体"/>
                <w:b/>
                <w:bCs/>
                <w:noProof/>
              </w:rPr>
              <w:pict>
                <v:shape id="_x0000_s136765" type="#_x0000_t32" style="position:absolute;left:0;text-align:left;margin-left:235.35pt;margin-top:8.85pt;width:20.65pt;height:.05pt;z-index:252587008" o:connectortype="straight" strokeweight=".25pt">
                  <v:stroke endarrow="block"/>
                </v:shape>
              </w:pict>
            </w:r>
            <w:r w:rsidRPr="00574386">
              <w:rPr>
                <w:rFonts w:ascii="宋体" w:hAnsi="宋体"/>
                <w:b/>
                <w:bCs/>
                <w:noProof/>
              </w:rPr>
              <w:pict>
                <v:rect id="_x0000_s136762" style="position:absolute;left:0;text-align:left;margin-left:175.25pt;margin-top:1.95pt;width:45.85pt;height:36.95pt;z-index:252583936" filled="f" fillcolor="#9cbee0" stroked="f" strokeweight=".25pt">
                  <v:fill color2="#bbd5f0" type="gradient">
                    <o:fill v:ext="view" type="gradientUnscaled"/>
                  </v:fill>
                  <v:textbox style="mso-next-textbox:#_x0000_s136762">
                    <w:txbxContent>
                      <w:p w:rsidR="00FA683A" w:rsidRDefault="00FA683A" w:rsidP="004B00F9">
                        <w:pPr>
                          <w:rPr>
                            <w:szCs w:val="21"/>
                          </w:rPr>
                        </w:pPr>
                        <w:r w:rsidRPr="00FC5326">
                          <w:rPr>
                            <w:rFonts w:hint="eastAsia"/>
                            <w:szCs w:val="21"/>
                          </w:rPr>
                          <w:t>漆雾</w:t>
                        </w:r>
                      </w:p>
                      <w:p w:rsidR="00FA683A" w:rsidRPr="007B2EA3" w:rsidRDefault="00FA683A" w:rsidP="004B00F9">
                        <w:pPr>
                          <w:rPr>
                            <w:szCs w:val="21"/>
                          </w:rPr>
                        </w:pPr>
                        <w:r>
                          <w:rPr>
                            <w:rFonts w:hint="eastAsia"/>
                            <w:szCs w:val="21"/>
                          </w:rPr>
                          <w:t>0.7291</w:t>
                        </w:r>
                      </w:p>
                    </w:txbxContent>
                  </v:textbox>
                </v:rect>
              </w:pict>
            </w:r>
          </w:p>
          <w:p w:rsidR="004B00F9" w:rsidRDefault="00574386" w:rsidP="004B00F9">
            <w:pPr>
              <w:spacing w:line="360" w:lineRule="auto"/>
              <w:ind w:firstLineChars="200" w:firstLine="422"/>
            </w:pPr>
            <w:r w:rsidRPr="00574386">
              <w:rPr>
                <w:rFonts w:ascii="宋体" w:hAnsi="宋体"/>
                <w:b/>
                <w:bCs/>
                <w:noProof/>
              </w:rPr>
              <w:pict>
                <v:shape id="_x0000_s136771" type="#_x0000_t32" style="position:absolute;left:0;text-align:left;margin-left:334.9pt;margin-top:15.45pt;width:20.65pt;height:.05pt;z-index:252593152" o:connectortype="straight" strokeweight=".25pt">
                  <v:stroke endarrow="block"/>
                </v:shape>
              </w:pict>
            </w:r>
            <w:r w:rsidRPr="00574386">
              <w:rPr>
                <w:rFonts w:ascii="宋体" w:hAnsi="宋体"/>
                <w:b/>
                <w:bCs/>
                <w:noProof/>
              </w:rPr>
              <w:pict>
                <v:rect id="_x0000_s136774" style="position:absolute;left:0;text-align:left;margin-left:259.1pt;margin-top:15.5pt;width:73.9pt;height:38.1pt;z-index:252596224" filled="f" fillcolor="#9cbee0" stroked="f" strokeweight=".25pt">
                  <v:fill color2="#bbd5f0" type="gradient">
                    <o:fill v:ext="view" type="gradientUnscaled"/>
                  </v:fill>
                  <v:textbox style="mso-next-textbox:#_x0000_s136774">
                    <w:txbxContent>
                      <w:p w:rsidR="00FA683A" w:rsidRDefault="00FA683A" w:rsidP="004B00F9">
                        <w:pPr>
                          <w:rPr>
                            <w:szCs w:val="21"/>
                          </w:rPr>
                        </w:pPr>
                        <w:r w:rsidRPr="00FC5326">
                          <w:rPr>
                            <w:rFonts w:ascii="宋体" w:hAnsi="宋体" w:hint="eastAsia"/>
                            <w:szCs w:val="21"/>
                          </w:rPr>
                          <w:t>无组织排放</w:t>
                        </w:r>
                      </w:p>
                      <w:p w:rsidR="00FA683A" w:rsidRPr="007B2EA3" w:rsidRDefault="00FA683A" w:rsidP="004B00F9">
                        <w:pPr>
                          <w:ind w:firstLineChars="50" w:firstLine="105"/>
                          <w:rPr>
                            <w:szCs w:val="21"/>
                          </w:rPr>
                        </w:pPr>
                        <w:r w:rsidRPr="007B2EA3">
                          <w:rPr>
                            <w:szCs w:val="21"/>
                          </w:rPr>
                          <w:t>0.</w:t>
                        </w:r>
                        <w:r>
                          <w:rPr>
                            <w:rFonts w:hint="eastAsia"/>
                            <w:szCs w:val="21"/>
                          </w:rPr>
                          <w:t>0146</w:t>
                        </w:r>
                      </w:p>
                    </w:txbxContent>
                  </v:textbox>
                </v:rect>
              </w:pict>
            </w:r>
            <w:r w:rsidRPr="00574386">
              <w:rPr>
                <w:rFonts w:ascii="宋体" w:hAnsi="宋体"/>
                <w:b/>
                <w:bCs/>
                <w:noProof/>
              </w:rPr>
              <w:pict>
                <v:shape id="_x0000_s136763" type="#_x0000_t32" style="position:absolute;left:0;text-align:left;margin-left:214.7pt;margin-top:5.5pt;width:20.65pt;height:.05pt;z-index:252584960" o:connectortype="straight" strokeweight=".25pt">
                  <v:stroke endarrow="block"/>
                </v:shape>
              </w:pict>
            </w:r>
            <w:r w:rsidRPr="00574386">
              <w:rPr>
                <w:rFonts w:ascii="宋体" w:hAnsi="宋体"/>
                <w:b/>
                <w:bCs/>
                <w:noProof/>
              </w:rPr>
              <w:pict>
                <v:shape id="_x0000_s136761" type="#_x0000_t32" style="position:absolute;left:0;text-align:left;margin-left:154.6pt;margin-top:1.45pt;width:20.65pt;height:.05pt;z-index:252582912" o:connectortype="straight" strokeweight=".25pt">
                  <v:stroke endarrow="block"/>
                </v:shape>
              </w:pict>
            </w:r>
          </w:p>
          <w:p w:rsidR="004B00F9" w:rsidRDefault="00574386" w:rsidP="004B00F9">
            <w:pPr>
              <w:spacing w:line="360" w:lineRule="auto"/>
              <w:ind w:firstLineChars="200" w:firstLine="422"/>
            </w:pPr>
            <w:r w:rsidRPr="00574386">
              <w:rPr>
                <w:rFonts w:ascii="宋体" w:hAnsi="宋体"/>
                <w:b/>
                <w:bCs/>
                <w:noProof/>
              </w:rPr>
              <w:pict>
                <v:shape id="_x0000_s136773" type="#_x0000_t32" style="position:absolute;left:0;text-align:left;margin-left:235.35pt;margin-top:8.95pt;width:20.65pt;height:.05pt;z-index:252595200" o:connectortype="straight" strokeweight=".25pt">
                  <v:stroke endarrow="block"/>
                </v:shape>
              </w:pict>
            </w:r>
          </w:p>
          <w:p w:rsidR="004B00F9" w:rsidRDefault="004B00F9" w:rsidP="004B00F9">
            <w:pPr>
              <w:spacing w:line="360" w:lineRule="auto"/>
              <w:ind w:firstLineChars="200" w:firstLine="420"/>
            </w:pPr>
          </w:p>
          <w:p w:rsidR="004B00F9" w:rsidRPr="003A6C14" w:rsidRDefault="004B00F9" w:rsidP="004B00F9">
            <w:pPr>
              <w:spacing w:line="360" w:lineRule="auto"/>
              <w:ind w:firstLineChars="200" w:firstLine="420"/>
              <w:rPr>
                <w:b/>
                <w:sz w:val="24"/>
              </w:rPr>
            </w:pPr>
            <w:r>
              <w:rPr>
                <w:rFonts w:hint="eastAsia"/>
              </w:rPr>
              <w:t xml:space="preserve">            </w:t>
            </w:r>
            <w:r w:rsidRPr="00DA16D7">
              <w:rPr>
                <w:rFonts w:hint="eastAsia"/>
                <w:b/>
              </w:rPr>
              <w:t xml:space="preserve">  </w:t>
            </w:r>
            <w:r>
              <w:rPr>
                <w:rFonts w:hint="eastAsia"/>
                <w:b/>
              </w:rPr>
              <w:t xml:space="preserve"> </w:t>
            </w:r>
            <w:r w:rsidRPr="003A6C14">
              <w:rPr>
                <w:rFonts w:hint="eastAsia"/>
                <w:b/>
                <w:sz w:val="24"/>
              </w:rPr>
              <w:t xml:space="preserve"> </w:t>
            </w:r>
            <w:r>
              <w:rPr>
                <w:rFonts w:hint="eastAsia"/>
                <w:b/>
                <w:sz w:val="24"/>
              </w:rPr>
              <w:t xml:space="preserve">    </w:t>
            </w:r>
            <w:r w:rsidRPr="003A6C14">
              <w:rPr>
                <w:rFonts w:hint="eastAsia"/>
                <w:b/>
                <w:sz w:val="24"/>
              </w:rPr>
              <w:t>图</w:t>
            </w:r>
            <w:r w:rsidRPr="007B2EA3">
              <w:rPr>
                <w:b/>
                <w:sz w:val="24"/>
              </w:rPr>
              <w:t>5-</w:t>
            </w:r>
            <w:r>
              <w:rPr>
                <w:rFonts w:hint="eastAsia"/>
                <w:b/>
                <w:sz w:val="24"/>
              </w:rPr>
              <w:t>1</w:t>
            </w:r>
            <w:r w:rsidR="006A1E5D">
              <w:rPr>
                <w:rFonts w:hint="eastAsia"/>
                <w:b/>
                <w:sz w:val="24"/>
              </w:rPr>
              <w:t>7</w:t>
            </w:r>
            <w:r w:rsidRPr="003A6C14">
              <w:rPr>
                <w:rFonts w:hint="eastAsia"/>
                <w:b/>
                <w:sz w:val="24"/>
              </w:rPr>
              <w:t xml:space="preserve">  </w:t>
            </w:r>
            <w:r w:rsidRPr="003A6C14">
              <w:rPr>
                <w:rFonts w:hint="eastAsia"/>
                <w:b/>
                <w:sz w:val="24"/>
              </w:rPr>
              <w:t>本项目</w:t>
            </w:r>
            <w:r w:rsidR="00C80671">
              <w:rPr>
                <w:rFonts w:hint="eastAsia"/>
                <w:b/>
                <w:sz w:val="24"/>
              </w:rPr>
              <w:t>C</w:t>
            </w:r>
            <w:r>
              <w:rPr>
                <w:rFonts w:hint="eastAsia"/>
                <w:b/>
                <w:sz w:val="24"/>
              </w:rPr>
              <w:t>车间白</w:t>
            </w:r>
            <w:r w:rsidRPr="003A6C14">
              <w:rPr>
                <w:rFonts w:hint="eastAsia"/>
                <w:b/>
                <w:sz w:val="24"/>
              </w:rPr>
              <w:t>面漆物料平衡图（单位：</w:t>
            </w:r>
            <w:r w:rsidRPr="007B2EA3">
              <w:rPr>
                <w:b/>
                <w:sz w:val="24"/>
              </w:rPr>
              <w:t>t/a</w:t>
            </w:r>
            <w:r w:rsidRPr="003A6C14">
              <w:rPr>
                <w:rFonts w:hint="eastAsia"/>
                <w:b/>
                <w:sz w:val="24"/>
              </w:rPr>
              <w:t>）</w:t>
            </w:r>
          </w:p>
          <w:p w:rsidR="004B00F9" w:rsidRDefault="004B00F9" w:rsidP="00D303F7">
            <w:pPr>
              <w:spacing w:beforeLines="50" w:line="360" w:lineRule="auto"/>
              <w:rPr>
                <w:b/>
                <w:sz w:val="24"/>
                <w:szCs w:val="20"/>
              </w:rPr>
            </w:pPr>
          </w:p>
          <w:p w:rsidR="001A0908" w:rsidRDefault="001A0908" w:rsidP="00D303F7">
            <w:pPr>
              <w:pStyle w:val="aff1"/>
              <w:spacing w:beforeLines="50" w:line="360" w:lineRule="auto"/>
              <w:ind w:firstLine="480"/>
              <w:rPr>
                <w:sz w:val="24"/>
              </w:rPr>
            </w:pPr>
          </w:p>
          <w:p w:rsidR="001A0908" w:rsidRDefault="001A0908" w:rsidP="00D303F7">
            <w:pPr>
              <w:pStyle w:val="aff1"/>
              <w:spacing w:beforeLines="50" w:line="360" w:lineRule="auto"/>
              <w:ind w:firstLine="480"/>
              <w:rPr>
                <w:sz w:val="24"/>
              </w:rPr>
            </w:pPr>
          </w:p>
          <w:p w:rsidR="001A0908" w:rsidRDefault="001A0908" w:rsidP="00D303F7">
            <w:pPr>
              <w:pStyle w:val="aff1"/>
              <w:spacing w:beforeLines="50" w:line="360" w:lineRule="auto"/>
              <w:ind w:firstLine="480"/>
              <w:rPr>
                <w:sz w:val="24"/>
              </w:rPr>
            </w:pPr>
          </w:p>
          <w:p w:rsidR="00C05ABE" w:rsidRDefault="00574386" w:rsidP="00C05ABE">
            <w:pPr>
              <w:spacing w:line="360" w:lineRule="auto"/>
              <w:ind w:firstLineChars="200" w:firstLine="420"/>
            </w:pPr>
            <w:r>
              <w:rPr>
                <w:noProof/>
              </w:rPr>
              <w:lastRenderedPageBreak/>
              <w:pict>
                <v:rect id="_x0000_s137120" style="position:absolute;left:0;text-align:left;margin-left:187.15pt;margin-top:5.6pt;width:73.9pt;height:30.85pt;z-index:252949504" filled="f" fillcolor="#9cbee0" stroked="f" strokeweight=".25pt">
                  <v:fill color2="#bbd5f0" type="gradient">
                    <o:fill v:ext="view" type="gradientUnscaled"/>
                  </v:fill>
                  <v:textbox style="mso-next-textbox:#_x0000_s137120">
                    <w:txbxContent>
                      <w:p w:rsidR="00FA683A" w:rsidRDefault="00FA683A" w:rsidP="00C05ABE">
                        <w:pPr>
                          <w:rPr>
                            <w:szCs w:val="21"/>
                          </w:rPr>
                        </w:pPr>
                        <w:r w:rsidRPr="00FC5326">
                          <w:rPr>
                            <w:rFonts w:ascii="宋体" w:hAnsi="宋体" w:hint="eastAsia"/>
                            <w:szCs w:val="21"/>
                          </w:rPr>
                          <w:t>无组织排放</w:t>
                        </w:r>
                      </w:p>
                      <w:p w:rsidR="00FA683A" w:rsidRPr="007B2EA3" w:rsidRDefault="00FA683A" w:rsidP="00C05ABE">
                        <w:pPr>
                          <w:ind w:firstLineChars="50" w:firstLine="105"/>
                          <w:rPr>
                            <w:szCs w:val="21"/>
                          </w:rPr>
                        </w:pPr>
                        <w:r>
                          <w:rPr>
                            <w:szCs w:val="21"/>
                          </w:rPr>
                          <w:t>0.</w:t>
                        </w:r>
                        <w:r>
                          <w:rPr>
                            <w:rFonts w:hint="eastAsia"/>
                            <w:szCs w:val="21"/>
                          </w:rPr>
                          <w:t>0458</w:t>
                        </w:r>
                      </w:p>
                    </w:txbxContent>
                  </v:textbox>
                </v:rect>
              </w:pict>
            </w:r>
          </w:p>
          <w:p w:rsidR="00C05ABE" w:rsidRDefault="00574386" w:rsidP="00C05ABE">
            <w:pPr>
              <w:spacing w:line="360" w:lineRule="auto"/>
              <w:ind w:firstLineChars="200" w:firstLine="422"/>
            </w:pPr>
            <w:r w:rsidRPr="00574386">
              <w:rPr>
                <w:rFonts w:ascii="宋体" w:hAnsi="宋体"/>
                <w:b/>
                <w:bCs/>
                <w:noProof/>
              </w:rPr>
              <w:pict>
                <v:rect id="_x0000_s137132" style="position:absolute;left:0;text-align:left;margin-left:94pt;margin-top:4.4pt;width:52.5pt;height:35pt;z-index:252961792" filled="f" fillcolor="#9cbee0" stroked="f" strokeweight=".25pt">
                  <v:fill color2="#bbd5f0" type="gradient">
                    <o:fill v:ext="view" type="gradientUnscaled"/>
                  </v:fill>
                  <v:textbox style="mso-next-textbox:#_x0000_s137132">
                    <w:txbxContent>
                      <w:p w:rsidR="00FA683A" w:rsidRPr="007B2EA3" w:rsidRDefault="00FA683A" w:rsidP="00C05ABE">
                        <w:pPr>
                          <w:ind w:firstLineChars="50" w:firstLine="105"/>
                          <w:rPr>
                            <w:szCs w:val="21"/>
                          </w:rPr>
                        </w:pPr>
                        <w:r>
                          <w:rPr>
                            <w:rFonts w:hint="eastAsia"/>
                            <w:szCs w:val="21"/>
                          </w:rPr>
                          <w:t>T</w:t>
                        </w:r>
                        <w:r>
                          <w:rPr>
                            <w:szCs w:val="21"/>
                          </w:rPr>
                          <w:t>VOC</w:t>
                        </w:r>
                      </w:p>
                      <w:p w:rsidR="00FA683A" w:rsidRPr="007B2EA3" w:rsidRDefault="00FA683A" w:rsidP="00C05ABE">
                        <w:pPr>
                          <w:ind w:firstLineChars="50" w:firstLine="105"/>
                          <w:rPr>
                            <w:szCs w:val="21"/>
                          </w:rPr>
                        </w:pPr>
                        <w:r>
                          <w:rPr>
                            <w:rFonts w:hint="eastAsia"/>
                            <w:szCs w:val="21"/>
                          </w:rPr>
                          <w:t>0.458</w:t>
                        </w:r>
                      </w:p>
                    </w:txbxContent>
                  </v:textbox>
                </v:rect>
              </w:pict>
            </w:r>
            <w:r w:rsidRPr="00574386">
              <w:rPr>
                <w:rFonts w:ascii="宋体" w:hAnsi="宋体"/>
                <w:b/>
                <w:bCs/>
                <w:noProof/>
              </w:rPr>
              <w:pict>
                <v:rect id="_x0000_s137127" style="position:absolute;left:0;text-align:left;margin-left:314.35pt;margin-top:4.4pt;width:83.3pt;height:35pt;z-index:252956672" filled="f" fillcolor="#9cbee0" stroked="f" strokeweight=".25pt">
                  <v:fill color2="#bbd5f0" type="gradient">
                    <o:fill v:ext="view" type="gradientUnscaled"/>
                  </v:fill>
                  <v:textbox style="mso-next-textbox:#_x0000_s137127">
                    <w:txbxContent>
                      <w:p w:rsidR="00FA683A" w:rsidRDefault="00FA683A" w:rsidP="00C05ABE">
                        <w:pPr>
                          <w:rPr>
                            <w:szCs w:val="21"/>
                          </w:rPr>
                        </w:pPr>
                        <w:r w:rsidRPr="00FC5326">
                          <w:rPr>
                            <w:rFonts w:ascii="宋体" w:hAnsi="宋体" w:hint="eastAsia"/>
                            <w:szCs w:val="21"/>
                          </w:rPr>
                          <w:t>吸附装置吸附</w:t>
                        </w:r>
                      </w:p>
                      <w:p w:rsidR="00FA683A" w:rsidRPr="007B2EA3" w:rsidRDefault="00FA683A" w:rsidP="00C05ABE">
                        <w:pPr>
                          <w:ind w:firstLineChars="150" w:firstLine="315"/>
                          <w:rPr>
                            <w:szCs w:val="21"/>
                          </w:rPr>
                        </w:pPr>
                        <w:r>
                          <w:rPr>
                            <w:rFonts w:hint="eastAsia"/>
                            <w:szCs w:val="21"/>
                          </w:rPr>
                          <w:t>0.371</w:t>
                        </w:r>
                      </w:p>
                    </w:txbxContent>
                  </v:textbox>
                </v:rect>
              </w:pict>
            </w:r>
            <w:r>
              <w:rPr>
                <w:noProof/>
              </w:rPr>
              <w:pict>
                <v:shape id="_x0000_s137121" type="#_x0000_t32" style="position:absolute;left:0;text-align:left;margin-left:164.85pt;margin-top:4.25pt;width:20.65pt;height:.05pt;z-index:252950528" o:connectortype="straight" strokeweight=".25pt">
                  <v:stroke endarrow="block"/>
                </v:shape>
              </w:pict>
            </w:r>
            <w:r w:rsidRPr="00574386">
              <w:rPr>
                <w:rFonts w:ascii="宋体" w:hAnsi="宋体"/>
                <w:b/>
                <w:bCs/>
                <w:noProof/>
              </w:rPr>
              <w:pict>
                <v:shape id="_x0000_s137130" type="#_x0000_t32" style="position:absolute;left:0;text-align:left;margin-left:164.85pt;margin-top:4.3pt;width:0;height:35.05pt;z-index:252959744" o:connectortype="straight" strokeweight=".25pt"/>
              </w:pict>
            </w:r>
          </w:p>
          <w:p w:rsidR="00C05ABE" w:rsidRDefault="00574386" w:rsidP="00C05ABE">
            <w:pPr>
              <w:spacing w:line="360" w:lineRule="auto"/>
              <w:ind w:firstLineChars="200" w:firstLine="422"/>
            </w:pPr>
            <w:r w:rsidRPr="00574386">
              <w:rPr>
                <w:rFonts w:ascii="宋体" w:hAnsi="宋体"/>
                <w:b/>
                <w:bCs/>
                <w:noProof/>
              </w:rPr>
              <w:pict>
                <v:shape id="_x0000_s137156" type="#_x0000_t32" style="position:absolute;left:0;text-align:left;margin-left:45.3pt;margin-top:-.05pt;width:0;height:161.55pt;z-index:252986368" o:connectortype="straight" strokeweight=".25pt"/>
              </w:pict>
            </w:r>
            <w:r w:rsidRPr="00574386">
              <w:rPr>
                <w:rFonts w:ascii="宋体" w:hAnsi="宋体"/>
                <w:b/>
                <w:bCs/>
                <w:noProof/>
              </w:rPr>
              <w:pict>
                <v:rect id="_x0000_s137123" style="position:absolute;left:0;text-align:left;margin-left:187.15pt;margin-top:8.5pt;width:82.65pt;height:36.3pt;z-index:252952576" filled="f" fillcolor="#9cbee0" stroked="f" strokeweight=".25pt">
                  <v:fill color2="#bbd5f0" type="gradient">
                    <o:fill v:ext="view" type="gradientUnscaled"/>
                  </v:fill>
                  <v:textbox style="mso-next-textbox:#_x0000_s137123">
                    <w:txbxContent>
                      <w:p w:rsidR="00FA683A" w:rsidRDefault="00FA683A" w:rsidP="00C05ABE">
                        <w:pPr>
                          <w:rPr>
                            <w:szCs w:val="21"/>
                          </w:rPr>
                        </w:pPr>
                        <w:r w:rsidRPr="00FC5326">
                          <w:rPr>
                            <w:rFonts w:ascii="宋体" w:hAnsi="宋体" w:hint="eastAsia"/>
                            <w:szCs w:val="21"/>
                          </w:rPr>
                          <w:t>吸风装置收集</w:t>
                        </w:r>
                      </w:p>
                      <w:p w:rsidR="00FA683A" w:rsidRPr="007B2EA3" w:rsidRDefault="00FA683A" w:rsidP="00C05ABE">
                        <w:pPr>
                          <w:ind w:firstLineChars="200" w:firstLine="420"/>
                          <w:rPr>
                            <w:szCs w:val="21"/>
                          </w:rPr>
                        </w:pPr>
                        <w:r>
                          <w:rPr>
                            <w:rFonts w:hint="eastAsia"/>
                            <w:szCs w:val="21"/>
                          </w:rPr>
                          <w:t>0.4122</w:t>
                        </w:r>
                      </w:p>
                    </w:txbxContent>
                  </v:textbox>
                </v:rect>
              </w:pict>
            </w:r>
            <w:r w:rsidRPr="00574386">
              <w:rPr>
                <w:rFonts w:ascii="宋体" w:hAnsi="宋体"/>
                <w:b/>
                <w:bCs/>
                <w:noProof/>
              </w:rPr>
              <w:pict>
                <v:shape id="_x0000_s137126" type="#_x0000_t32" style="position:absolute;left:0;text-align:left;margin-left:291.65pt;margin-top:-.1pt;width:20.65pt;height:.05pt;z-index:252955648" o:connectortype="straight" strokeweight=".25pt">
                  <v:stroke endarrow="block"/>
                </v:shape>
              </w:pict>
            </w:r>
            <w:r w:rsidRPr="00574386">
              <w:rPr>
                <w:rFonts w:ascii="宋体" w:hAnsi="宋体"/>
                <w:b/>
                <w:bCs/>
                <w:noProof/>
              </w:rPr>
              <w:pict>
                <v:shape id="_x0000_s137133" type="#_x0000_t32" style="position:absolute;left:0;text-align:left;margin-left:45.3pt;margin-top:-.05pt;width:48.2pt;height:0;z-index:252962816" o:connectortype="straight" strokeweight=".25pt">
                  <v:stroke endarrow="block"/>
                </v:shape>
              </w:pict>
            </w:r>
            <w:r w:rsidRPr="00574386">
              <w:rPr>
                <w:rFonts w:ascii="宋体" w:hAnsi="宋体"/>
                <w:b/>
                <w:bCs/>
                <w:noProof/>
              </w:rPr>
              <w:pict>
                <v:shape id="_x0000_s137125" type="#_x0000_t32" style="position:absolute;left:0;text-align:left;margin-left:291.65pt;margin-top:0;width:0;height:46.95pt;z-index:252954624" o:connectortype="straight" strokeweight=".25pt"/>
              </w:pict>
            </w:r>
            <w:r w:rsidRPr="00574386">
              <w:rPr>
                <w:rFonts w:ascii="宋体" w:hAnsi="宋体"/>
                <w:b/>
                <w:bCs/>
                <w:noProof/>
              </w:rPr>
              <w:pict>
                <v:shape id="_x0000_s137131" type="#_x0000_t32" style="position:absolute;left:0;text-align:left;margin-left:143.9pt;margin-top:.25pt;width:20.65pt;height:.05pt;z-index:252960768" o:connectortype="straight" strokeweight=".25pt">
                  <v:stroke endarrow="block"/>
                </v:shape>
              </w:pict>
            </w:r>
          </w:p>
          <w:p w:rsidR="00C05ABE" w:rsidRDefault="00574386" w:rsidP="00C05ABE">
            <w:pPr>
              <w:spacing w:line="360" w:lineRule="auto"/>
              <w:ind w:firstLineChars="200" w:firstLine="422"/>
            </w:pPr>
            <w:r w:rsidRPr="00574386">
              <w:rPr>
                <w:rFonts w:ascii="宋体" w:hAnsi="宋体"/>
                <w:b/>
                <w:bCs/>
                <w:noProof/>
              </w:rPr>
              <w:pict>
                <v:rect id="_x0000_s137158" style="position:absolute;left:0;text-align:left;margin-left:-9.15pt;margin-top:16.4pt;width:57.6pt;height:33.25pt;z-index:252988416" filled="f" fillcolor="#9cbee0" stroked="f" strokeweight=".25pt">
                  <v:fill color2="#bbd5f0" type="gradient">
                    <o:fill v:ext="view" type="gradientUnscaled"/>
                  </v:fill>
                  <v:textbox style="mso-next-textbox:#_x0000_s137158">
                    <w:txbxContent>
                      <w:p w:rsidR="00FA683A" w:rsidRPr="007B5B03" w:rsidRDefault="00FA683A" w:rsidP="00C05ABE">
                        <w:pPr>
                          <w:rPr>
                            <w:szCs w:val="21"/>
                          </w:rPr>
                        </w:pPr>
                        <w:r>
                          <w:rPr>
                            <w:rFonts w:ascii="宋体" w:hAnsi="宋体" w:hint="eastAsia"/>
                            <w:szCs w:val="21"/>
                          </w:rPr>
                          <w:t>水性</w:t>
                        </w:r>
                        <w:r>
                          <w:rPr>
                            <w:rFonts w:hint="eastAsia"/>
                            <w:szCs w:val="21"/>
                          </w:rPr>
                          <w:t>UV</w:t>
                        </w:r>
                        <w:r>
                          <w:rPr>
                            <w:rFonts w:ascii="宋体" w:hAnsi="宋体" w:hint="eastAsia"/>
                            <w:szCs w:val="21"/>
                          </w:rPr>
                          <w:t>底漆</w:t>
                        </w:r>
                      </w:p>
                    </w:txbxContent>
                  </v:textbox>
                </v:rect>
              </w:pict>
            </w:r>
            <w:r w:rsidRPr="00574386">
              <w:rPr>
                <w:rFonts w:ascii="宋体" w:hAnsi="宋体"/>
                <w:b/>
                <w:bCs/>
                <w:noProof/>
              </w:rPr>
              <w:pict>
                <v:rect id="_x0000_s137129" style="position:absolute;left:0;text-align:left;margin-left:314.35pt;margin-top:16.4pt;width:153.25pt;height:23.15pt;z-index:252958720" filled="f" fillcolor="#9cbee0" stroked="f" strokeweight=".25pt">
                  <v:fill color2="#bbd5f0" type="gradient">
                    <o:fill v:ext="view" type="gradientUnscaled"/>
                  </v:fill>
                  <v:textbox style="mso-next-textbox:#_x0000_s137129">
                    <w:txbxContent>
                      <w:p w:rsidR="00FA683A" w:rsidRPr="002C1AF1" w:rsidRDefault="00FA683A" w:rsidP="00C05ABE">
                        <w:pPr>
                          <w:rPr>
                            <w:rFonts w:ascii="宋体" w:hAnsi="宋体"/>
                            <w:szCs w:val="21"/>
                          </w:rPr>
                        </w:pPr>
                        <w:r w:rsidRPr="00FC5326">
                          <w:rPr>
                            <w:rFonts w:ascii="宋体" w:hAnsi="宋体" w:hint="eastAsia"/>
                            <w:szCs w:val="21"/>
                          </w:rPr>
                          <w:t>经</w:t>
                        </w:r>
                        <w:r>
                          <w:rPr>
                            <w:rFonts w:hint="eastAsia"/>
                            <w:szCs w:val="21"/>
                          </w:rPr>
                          <w:t>20</w:t>
                        </w:r>
                        <w:r w:rsidRPr="007B2EA3">
                          <w:rPr>
                            <w:szCs w:val="21"/>
                          </w:rPr>
                          <w:t>m</w:t>
                        </w:r>
                        <w:r w:rsidRPr="00FC5326">
                          <w:rPr>
                            <w:rFonts w:ascii="宋体" w:hAnsi="宋体" w:hint="eastAsia"/>
                            <w:szCs w:val="21"/>
                          </w:rPr>
                          <w:t>高排气筒排放</w:t>
                        </w:r>
                        <w:r w:rsidRPr="007B2EA3">
                          <w:rPr>
                            <w:szCs w:val="21"/>
                          </w:rPr>
                          <w:t>0.</w:t>
                        </w:r>
                        <w:r>
                          <w:rPr>
                            <w:rFonts w:hint="eastAsia"/>
                            <w:szCs w:val="21"/>
                          </w:rPr>
                          <w:t>0412</w:t>
                        </w:r>
                      </w:p>
                    </w:txbxContent>
                  </v:textbox>
                </v:rect>
              </w:pict>
            </w:r>
            <w:r w:rsidRPr="00574386">
              <w:rPr>
                <w:rFonts w:ascii="宋体" w:hAnsi="宋体"/>
                <w:b/>
                <w:bCs/>
                <w:noProof/>
              </w:rPr>
              <w:pict>
                <v:shape id="_x0000_s137124" type="#_x0000_t32" style="position:absolute;left:0;text-align:left;margin-left:266.65pt;margin-top:3.05pt;width:25pt;height:0;z-index:252953600" o:connectortype="straight" strokeweight=".25pt">
                  <v:stroke endarrow="block"/>
                </v:shape>
              </w:pict>
            </w:r>
            <w:r w:rsidRPr="00574386">
              <w:rPr>
                <w:rFonts w:ascii="宋体" w:hAnsi="宋体"/>
                <w:b/>
                <w:bCs/>
                <w:noProof/>
              </w:rPr>
              <w:pict>
                <v:shape id="_x0000_s137122" type="#_x0000_t32" style="position:absolute;left:0;text-align:left;margin-left:164.85pt;margin-top:3.05pt;width:20.65pt;height:.05pt;z-index:252951552" o:connectortype="straight" strokeweight=".25pt">
                  <v:stroke endarrow="block"/>
                </v:shape>
              </w:pict>
            </w:r>
          </w:p>
          <w:p w:rsidR="00C05ABE" w:rsidRDefault="00574386" w:rsidP="00C05ABE">
            <w:pPr>
              <w:spacing w:line="360" w:lineRule="auto"/>
              <w:ind w:firstLineChars="200" w:firstLine="422"/>
            </w:pPr>
            <w:r w:rsidRPr="00574386">
              <w:rPr>
                <w:rFonts w:ascii="宋体" w:hAnsi="宋体"/>
                <w:b/>
                <w:bCs/>
                <w:noProof/>
              </w:rPr>
              <w:pict>
                <v:shape id="_x0000_s137128" type="#_x0000_t32" style="position:absolute;left:0;text-align:left;margin-left:291.65pt;margin-top:10.7pt;width:20.65pt;height:.05pt;z-index:252957696" o:connectortype="straight" strokeweight=".25pt">
                  <v:stroke endarrow="block"/>
                </v:shape>
              </w:pict>
            </w:r>
            <w:r w:rsidRPr="00574386">
              <w:rPr>
                <w:rFonts w:ascii="宋体" w:hAnsi="宋体"/>
                <w:b/>
                <w:bCs/>
                <w:noProof/>
              </w:rPr>
              <w:pict>
                <v:rect id="_x0000_s137137" style="position:absolute;left:0;text-align:left;margin-left:109.25pt;margin-top:8.55pt;width:131.6pt;height:24.15pt;z-index:252966912" filled="f" fillcolor="#9cbee0" stroked="f" strokeweight=".25pt">
                  <v:fill color2="#bbd5f0" type="gradient">
                    <o:fill v:ext="view" type="gradientUnscaled"/>
                  </v:fill>
                  <v:textbox style="mso-next-textbox:#_x0000_s137137">
                    <w:txbxContent>
                      <w:p w:rsidR="00FA683A" w:rsidRPr="007B2EA3" w:rsidRDefault="00FA683A" w:rsidP="00C05ABE">
                        <w:pPr>
                          <w:rPr>
                            <w:szCs w:val="21"/>
                          </w:rPr>
                        </w:pPr>
                        <w:r w:rsidRPr="00FC5326">
                          <w:rPr>
                            <w:rFonts w:hint="eastAsia"/>
                            <w:szCs w:val="21"/>
                          </w:rPr>
                          <w:t>水蒸气形式挥发</w:t>
                        </w:r>
                        <w:r>
                          <w:rPr>
                            <w:rFonts w:hint="eastAsia"/>
                            <w:szCs w:val="21"/>
                          </w:rPr>
                          <w:t>：</w:t>
                        </w:r>
                        <w:r>
                          <w:rPr>
                            <w:rFonts w:hint="eastAsia"/>
                            <w:szCs w:val="21"/>
                          </w:rPr>
                          <w:t>2.748</w:t>
                        </w:r>
                      </w:p>
                    </w:txbxContent>
                  </v:textbox>
                </v:rect>
              </w:pict>
            </w:r>
          </w:p>
          <w:p w:rsidR="00C05ABE" w:rsidRDefault="00574386" w:rsidP="00C05ABE">
            <w:pPr>
              <w:spacing w:line="360" w:lineRule="auto"/>
              <w:ind w:firstLineChars="200" w:firstLine="422"/>
            </w:pPr>
            <w:r w:rsidRPr="00574386">
              <w:rPr>
                <w:rFonts w:ascii="宋体" w:hAnsi="宋体"/>
                <w:b/>
                <w:bCs/>
                <w:noProof/>
              </w:rPr>
              <w:pict>
                <v:rect id="_x0000_s137159" style="position:absolute;left:0;text-align:left;margin-left:-9.15pt;margin-top:16.95pt;width:57.6pt;height:22pt;z-index:252989440" filled="f" fillcolor="#9cbee0" stroked="f" strokeweight=".25pt">
                  <v:fill color2="#bbd5f0" type="gradient">
                    <o:fill v:ext="view" type="gradientUnscaled"/>
                  </v:fill>
                  <v:textbox style="mso-next-textbox:#_x0000_s137159">
                    <w:txbxContent>
                      <w:p w:rsidR="00FA683A" w:rsidRPr="007B2EA3" w:rsidRDefault="00FA683A" w:rsidP="00C05ABE">
                        <w:pPr>
                          <w:ind w:firstLineChars="100" w:firstLine="210"/>
                          <w:rPr>
                            <w:szCs w:val="21"/>
                          </w:rPr>
                        </w:pPr>
                        <w:r>
                          <w:rPr>
                            <w:rFonts w:hint="eastAsia"/>
                            <w:szCs w:val="21"/>
                          </w:rPr>
                          <w:t>9.16</w:t>
                        </w:r>
                      </w:p>
                    </w:txbxContent>
                  </v:textbox>
                </v:rect>
              </w:pict>
            </w:r>
            <w:r w:rsidRPr="00574386">
              <w:rPr>
                <w:rFonts w:ascii="宋体" w:hAnsi="宋体"/>
                <w:b/>
                <w:bCs/>
                <w:noProof/>
              </w:rPr>
              <w:pict>
                <v:shape id="_x0000_s137157" type="#_x0000_t32" style="position:absolute;left:0;text-align:left;margin-left:-2.95pt;margin-top:14.6pt;width:48.25pt;height:0;z-index:252987392" o:connectortype="straight" strokeweight=".25pt">
                  <v:stroke endarrow="block"/>
                </v:shape>
              </w:pict>
            </w:r>
            <w:r w:rsidRPr="00574386">
              <w:rPr>
                <w:rFonts w:ascii="宋体" w:hAnsi="宋体"/>
                <w:b/>
                <w:noProof/>
              </w:rPr>
              <w:pict>
                <v:shape id="_x0000_s137136" type="#_x0000_t38" style="position:absolute;left:0;text-align:left;margin-left:124.45pt;margin-top:16.95pt;width:24.7pt;height:8.65pt;flip:y;z-index:252965888" o:connectortype="curved" adj="10800,468708,-149757">
                  <v:stroke endarrow="block"/>
                </v:shape>
              </w:pict>
            </w:r>
          </w:p>
          <w:p w:rsidR="00C05ABE" w:rsidRDefault="00574386" w:rsidP="00C05ABE">
            <w:pPr>
              <w:spacing w:line="360" w:lineRule="auto"/>
              <w:ind w:firstLineChars="200" w:firstLine="422"/>
            </w:pPr>
            <w:r w:rsidRPr="00574386">
              <w:rPr>
                <w:rFonts w:ascii="宋体" w:hAnsi="宋体"/>
                <w:b/>
                <w:bCs/>
                <w:noProof/>
              </w:rPr>
              <w:pict>
                <v:rect id="_x0000_s137135" style="position:absolute;left:0;text-align:left;margin-left:93.5pt;margin-top:6.25pt;width:85.85pt;height:23.85pt;z-index:252964864" filled="f" fillcolor="#9cbee0" stroked="f" strokeweight=".25pt">
                  <v:fill color2="#bbd5f0" type="gradient">
                    <o:fill v:ext="view" type="gradientUnscaled"/>
                  </v:fill>
                  <v:textbox style="mso-next-textbox:#_x0000_s137135">
                    <w:txbxContent>
                      <w:p w:rsidR="00FA683A" w:rsidRPr="007B2EA3" w:rsidRDefault="00FA683A" w:rsidP="00C05ABE">
                        <w:pPr>
                          <w:rPr>
                            <w:szCs w:val="21"/>
                          </w:rPr>
                        </w:pPr>
                        <w:r w:rsidRPr="00FC5326">
                          <w:rPr>
                            <w:rFonts w:hint="eastAsia"/>
                            <w:szCs w:val="21"/>
                          </w:rPr>
                          <w:t>水</w:t>
                        </w:r>
                        <w:r>
                          <w:rPr>
                            <w:rFonts w:hint="eastAsia"/>
                            <w:szCs w:val="21"/>
                          </w:rPr>
                          <w:t>份：</w:t>
                        </w:r>
                        <w:r>
                          <w:rPr>
                            <w:rFonts w:hint="eastAsia"/>
                            <w:szCs w:val="21"/>
                          </w:rPr>
                          <w:t>2.748</w:t>
                        </w:r>
                      </w:p>
                    </w:txbxContent>
                  </v:textbox>
                </v:rect>
              </w:pict>
            </w:r>
          </w:p>
          <w:p w:rsidR="00C05ABE" w:rsidRDefault="00574386" w:rsidP="00C05ABE">
            <w:pPr>
              <w:spacing w:line="360" w:lineRule="auto"/>
              <w:ind w:firstLineChars="200" w:firstLine="422"/>
            </w:pPr>
            <w:r w:rsidRPr="00574386">
              <w:rPr>
                <w:rFonts w:ascii="宋体" w:hAnsi="宋体"/>
                <w:b/>
                <w:bCs/>
                <w:noProof/>
              </w:rPr>
              <w:pict>
                <v:shape id="_x0000_s137134" type="#_x0000_t32" style="position:absolute;left:0;text-align:left;margin-left:45.3pt;margin-top:.35pt;width:48.2pt;height:0;z-index:252963840" o:connectortype="straight" strokeweight=".25pt">
                  <v:stroke endarrow="block"/>
                </v:shape>
              </w:pict>
            </w:r>
            <w:r w:rsidRPr="00574386">
              <w:rPr>
                <w:b/>
                <w:bCs/>
                <w:noProof/>
                <w:kern w:val="0"/>
                <w:sz w:val="28"/>
                <w:szCs w:val="28"/>
              </w:rPr>
              <w:pict>
                <v:rect id="_x0000_s137161" style="position:absolute;left:0;text-align:left;margin-left:235.35pt;margin-top:.35pt;width:148.4pt;height:23.7pt;z-index:252991488" filled="f" fillcolor="#9cbee0" stroked="f" strokeweight=".25pt">
                  <v:fill color2="#bbd5f0" type="gradient">
                    <o:fill v:ext="view" type="gradientUnscaled"/>
                  </v:fill>
                  <v:textbox style="mso-next-textbox:#_x0000_s137161">
                    <w:txbxContent>
                      <w:p w:rsidR="00FA683A" w:rsidRPr="007B2EA3" w:rsidRDefault="00FA683A" w:rsidP="00C05ABE">
                        <w:pPr>
                          <w:rPr>
                            <w:szCs w:val="21"/>
                          </w:rPr>
                        </w:pPr>
                        <w:r>
                          <w:rPr>
                            <w:rFonts w:ascii="宋体" w:hAnsi="宋体" w:hint="eastAsia"/>
                            <w:szCs w:val="21"/>
                          </w:rPr>
                          <w:t>残留于工件表面</w:t>
                        </w:r>
                        <w:r>
                          <w:rPr>
                            <w:rFonts w:hint="eastAsia"/>
                            <w:szCs w:val="21"/>
                          </w:rPr>
                          <w:t>：</w:t>
                        </w:r>
                        <w:r>
                          <w:rPr>
                            <w:rFonts w:hint="eastAsia"/>
                            <w:szCs w:val="21"/>
                          </w:rPr>
                          <w:t>5.0907</w:t>
                        </w:r>
                      </w:p>
                    </w:txbxContent>
                  </v:textbox>
                </v:rect>
              </w:pict>
            </w:r>
            <w:r w:rsidRPr="00574386">
              <w:rPr>
                <w:b/>
                <w:bCs/>
                <w:noProof/>
                <w:kern w:val="0"/>
                <w:sz w:val="28"/>
                <w:szCs w:val="28"/>
              </w:rPr>
              <w:pict>
                <v:shape id="_x0000_s137166" type="#_x0000_t32" style="position:absolute;left:0;text-align:left;margin-left:222.8pt;margin-top:11.95pt;width:12.55pt;height:0;z-index:252996608" o:connectortype="straight" strokeweight=".25pt">
                  <v:stroke endarrow="block"/>
                </v:shape>
              </w:pict>
            </w:r>
            <w:r w:rsidRPr="00574386">
              <w:rPr>
                <w:b/>
                <w:bCs/>
                <w:noProof/>
                <w:kern w:val="0"/>
                <w:sz w:val="28"/>
                <w:szCs w:val="28"/>
              </w:rPr>
              <w:pict>
                <v:shape id="_x0000_s137160" type="#_x0000_t32" style="position:absolute;left:0;text-align:left;margin-left:222.85pt;margin-top:12.95pt;width:0;height:46.95pt;z-index:252990464" o:connectortype="straight" strokeweight=".25pt"/>
              </w:pict>
            </w:r>
          </w:p>
          <w:p w:rsidR="00C05ABE" w:rsidRDefault="00574386" w:rsidP="00C05ABE">
            <w:pPr>
              <w:spacing w:line="360" w:lineRule="auto"/>
              <w:ind w:firstLineChars="200" w:firstLine="562"/>
            </w:pPr>
            <w:r w:rsidRPr="00574386">
              <w:rPr>
                <w:b/>
                <w:bCs/>
                <w:noProof/>
                <w:kern w:val="0"/>
                <w:sz w:val="28"/>
                <w:szCs w:val="28"/>
              </w:rPr>
              <w:pict>
                <v:rect id="_x0000_s137176" style="position:absolute;left:0;text-align:left;margin-left:429.45pt;margin-top:17.25pt;width:79.55pt;height:35pt;z-index:253006848" filled="f" fillcolor="#9cbee0" stroked="f" strokeweight=".25pt">
                  <v:fill color2="#bbd5f0" type="gradient">
                    <o:fill v:ext="view" type="gradientUnscaled"/>
                  </v:fill>
                  <v:textbox style="mso-next-textbox:#_x0000_s137176">
                    <w:txbxContent>
                      <w:p w:rsidR="00FA683A" w:rsidRDefault="00FA683A" w:rsidP="00C05ABE">
                        <w:pPr>
                          <w:rPr>
                            <w:szCs w:val="21"/>
                          </w:rPr>
                        </w:pPr>
                        <w:r>
                          <w:rPr>
                            <w:rFonts w:ascii="宋体" w:hAnsi="宋体" w:hint="eastAsia"/>
                            <w:szCs w:val="21"/>
                          </w:rPr>
                          <w:t>吸收装置吸收</w:t>
                        </w:r>
                      </w:p>
                      <w:p w:rsidR="00FA683A" w:rsidRPr="007B2EA3" w:rsidRDefault="00FA683A" w:rsidP="00C05ABE">
                        <w:pPr>
                          <w:ind w:firstLineChars="150" w:firstLine="315"/>
                          <w:rPr>
                            <w:szCs w:val="21"/>
                          </w:rPr>
                        </w:pPr>
                        <w:r>
                          <w:rPr>
                            <w:rFonts w:hint="eastAsia"/>
                            <w:szCs w:val="21"/>
                          </w:rPr>
                          <w:t>0.4581</w:t>
                        </w:r>
                      </w:p>
                    </w:txbxContent>
                  </v:textbox>
                </v:rect>
              </w:pict>
            </w:r>
            <w:r w:rsidRPr="00574386">
              <w:rPr>
                <w:rFonts w:ascii="宋体" w:hAnsi="宋体"/>
                <w:b/>
                <w:bCs/>
                <w:noProof/>
              </w:rPr>
              <w:pict>
                <v:rect id="_x0000_s137138" style="position:absolute;left:0;text-align:left;margin-left:146.5pt;margin-top:3.05pt;width:76.35pt;height:34.6pt;z-index:252967936" filled="f" fillcolor="#9cbee0" stroked="f" strokeweight=".25pt">
                  <v:fill color2="#bbd5f0" type="gradient">
                    <o:fill v:ext="view" type="gradientUnscaled"/>
                  </v:fill>
                  <v:textbox style="mso-next-textbox:#_x0000_s137138">
                    <w:txbxContent>
                      <w:p w:rsidR="00FA683A" w:rsidRDefault="00FA683A" w:rsidP="00C05ABE">
                        <w:pPr>
                          <w:rPr>
                            <w:szCs w:val="21"/>
                          </w:rPr>
                        </w:pPr>
                        <w:r>
                          <w:rPr>
                            <w:rFonts w:hint="eastAsia"/>
                            <w:szCs w:val="21"/>
                          </w:rPr>
                          <w:t>附于工件</w:t>
                        </w:r>
                      </w:p>
                      <w:p w:rsidR="00FA683A" w:rsidRPr="007B2EA3" w:rsidRDefault="00FA683A" w:rsidP="00C05ABE">
                        <w:pPr>
                          <w:rPr>
                            <w:szCs w:val="21"/>
                          </w:rPr>
                        </w:pPr>
                        <w:r w:rsidRPr="00FC5326">
                          <w:rPr>
                            <w:rFonts w:hint="eastAsia"/>
                            <w:szCs w:val="21"/>
                          </w:rPr>
                          <w:t>表面</w:t>
                        </w:r>
                        <w:r>
                          <w:rPr>
                            <w:rFonts w:hint="eastAsia"/>
                            <w:szCs w:val="21"/>
                          </w:rPr>
                          <w:t>5.6563</w:t>
                        </w:r>
                      </w:p>
                    </w:txbxContent>
                  </v:textbox>
                </v:rect>
              </w:pict>
            </w:r>
            <w:r w:rsidRPr="00574386">
              <w:rPr>
                <w:b/>
                <w:bCs/>
                <w:noProof/>
                <w:kern w:val="0"/>
                <w:sz w:val="28"/>
                <w:szCs w:val="28"/>
              </w:rPr>
              <w:pict>
                <v:rect id="_x0000_s137171" style="position:absolute;left:0;text-align:left;margin-left:341.45pt;margin-top:6.8pt;width:73.9pt;height:30.85pt;z-index:253001728" filled="f" fillcolor="#9cbee0" stroked="f" strokeweight=".25pt">
                  <v:fill color2="#bbd5f0" type="gradient">
                    <o:fill v:ext="view" type="gradientUnscaled"/>
                  </v:fill>
                  <v:textbox style="mso-next-textbox:#_x0000_s137171">
                    <w:txbxContent>
                      <w:p w:rsidR="00FA683A" w:rsidRDefault="00FA683A" w:rsidP="00C05ABE">
                        <w:pPr>
                          <w:rPr>
                            <w:szCs w:val="21"/>
                          </w:rPr>
                        </w:pPr>
                        <w:r w:rsidRPr="00FC5326">
                          <w:rPr>
                            <w:rFonts w:ascii="宋体" w:hAnsi="宋体" w:hint="eastAsia"/>
                            <w:szCs w:val="21"/>
                          </w:rPr>
                          <w:t>无组织排放</w:t>
                        </w:r>
                      </w:p>
                      <w:p w:rsidR="00FA683A" w:rsidRPr="007B2EA3" w:rsidRDefault="00FA683A" w:rsidP="00C05ABE">
                        <w:pPr>
                          <w:ind w:firstLineChars="50" w:firstLine="105"/>
                          <w:rPr>
                            <w:szCs w:val="21"/>
                          </w:rPr>
                        </w:pPr>
                        <w:r>
                          <w:rPr>
                            <w:rFonts w:hint="eastAsia"/>
                            <w:szCs w:val="21"/>
                          </w:rPr>
                          <w:t>0.0566</w:t>
                        </w:r>
                      </w:p>
                    </w:txbxContent>
                  </v:textbox>
                </v:rect>
              </w:pict>
            </w:r>
          </w:p>
          <w:p w:rsidR="00C05ABE" w:rsidRDefault="00574386" w:rsidP="00C05ABE">
            <w:pPr>
              <w:spacing w:line="360" w:lineRule="auto"/>
              <w:ind w:firstLineChars="200" w:firstLine="422"/>
            </w:pPr>
            <w:r w:rsidRPr="00574386">
              <w:rPr>
                <w:rFonts w:ascii="宋体" w:hAnsi="宋体"/>
                <w:b/>
                <w:bCs/>
                <w:noProof/>
              </w:rPr>
              <w:pict>
                <v:shape id="_x0000_s137153" type="#_x0000_t32" style="position:absolute;left:0;text-align:left;margin-left:133.95pt;margin-top:4.25pt;width:0;height:68.05pt;z-index:252983296" o:connectortype="straight" strokeweight=".25pt"/>
              </w:pict>
            </w:r>
            <w:r w:rsidRPr="00574386">
              <w:rPr>
                <w:b/>
                <w:bCs/>
                <w:noProof/>
                <w:kern w:val="0"/>
                <w:sz w:val="28"/>
                <w:szCs w:val="28"/>
              </w:rPr>
              <w:pict>
                <v:shape id="_x0000_s137177" type="#_x0000_t32" style="position:absolute;left:0;text-align:left;margin-left:416.9pt;margin-top:16.4pt;width:12.55pt;height:0;z-index:253007872" o:connectortype="straight" strokeweight=".25pt">
                  <v:stroke endarrow="block"/>
                </v:shape>
              </w:pict>
            </w:r>
            <w:r w:rsidRPr="00574386">
              <w:rPr>
                <w:b/>
                <w:bCs/>
                <w:noProof/>
                <w:kern w:val="0"/>
                <w:sz w:val="28"/>
                <w:szCs w:val="28"/>
              </w:rPr>
              <w:pict>
                <v:shape id="_x0000_s137175" type="#_x0000_t32" style="position:absolute;left:0;text-align:left;margin-left:416.9pt;margin-top:16.4pt;width:0;height:46.95pt;z-index:253005824" o:connectortype="straight" strokeweight=".25pt"/>
              </w:pict>
            </w:r>
            <w:r w:rsidRPr="00574386">
              <w:rPr>
                <w:b/>
                <w:bCs/>
                <w:noProof/>
                <w:kern w:val="0"/>
                <w:sz w:val="28"/>
                <w:szCs w:val="28"/>
              </w:rPr>
              <w:pict>
                <v:shape id="_x0000_s137170" type="#_x0000_t32" style="position:absolute;left:0;text-align:left;margin-left:328.9pt;margin-top:4.25pt;width:12.55pt;height:0;z-index:253000704" o:connectortype="straight" strokeweight=".25pt">
                  <v:stroke endarrow="block"/>
                </v:shape>
              </w:pict>
            </w:r>
            <w:r w:rsidRPr="00574386">
              <w:rPr>
                <w:b/>
                <w:bCs/>
                <w:noProof/>
                <w:kern w:val="0"/>
                <w:sz w:val="28"/>
                <w:szCs w:val="28"/>
              </w:rPr>
              <w:pict>
                <v:shape id="_x0000_s137169" type="#_x0000_t32" style="position:absolute;left:0;text-align:left;margin-left:328.9pt;margin-top:4.25pt;width:0;height:35.05pt;z-index:252999680" o:connectortype="straight" strokeweight=".25pt"/>
              </w:pict>
            </w:r>
            <w:r w:rsidRPr="00574386">
              <w:rPr>
                <w:b/>
                <w:bCs/>
                <w:noProof/>
                <w:kern w:val="0"/>
                <w:sz w:val="28"/>
                <w:szCs w:val="28"/>
              </w:rPr>
              <w:pict>
                <v:rect id="_x0000_s137162" style="position:absolute;left:0;text-align:left;margin-left:235.65pt;margin-top:4.25pt;width:83.1pt;height:35pt;z-index:252992512" filled="f" fillcolor="#9cbee0" stroked="f" strokeweight=".25pt">
                  <v:fill color2="#bbd5f0" type="gradient">
                    <o:fill v:ext="view" type="gradientUnscaled"/>
                  </v:fill>
                  <v:textbox style="mso-next-textbox:#_x0000_s137162">
                    <w:txbxContent>
                      <w:p w:rsidR="00FA683A" w:rsidRDefault="00FA683A" w:rsidP="00C05ABE">
                        <w:pPr>
                          <w:rPr>
                            <w:rFonts w:ascii="宋体" w:hAnsi="宋体"/>
                            <w:szCs w:val="21"/>
                          </w:rPr>
                        </w:pPr>
                        <w:r>
                          <w:rPr>
                            <w:rFonts w:ascii="宋体" w:hAnsi="宋体" w:hint="eastAsia"/>
                            <w:szCs w:val="21"/>
                          </w:rPr>
                          <w:t>底漆打磨成为</w:t>
                        </w:r>
                      </w:p>
                      <w:p w:rsidR="00FA683A" w:rsidRPr="002C1AF1" w:rsidRDefault="00FA683A" w:rsidP="00C05ABE">
                        <w:pPr>
                          <w:rPr>
                            <w:rFonts w:ascii="宋体" w:hAnsi="宋体"/>
                            <w:szCs w:val="21"/>
                          </w:rPr>
                        </w:pPr>
                        <w:r>
                          <w:rPr>
                            <w:rFonts w:ascii="宋体" w:hAnsi="宋体" w:hint="eastAsia"/>
                            <w:szCs w:val="21"/>
                          </w:rPr>
                          <w:t>染料尘</w:t>
                        </w:r>
                        <w:r>
                          <w:rPr>
                            <w:rFonts w:hint="eastAsia"/>
                            <w:szCs w:val="21"/>
                          </w:rPr>
                          <w:t>：</w:t>
                        </w:r>
                        <w:r>
                          <w:rPr>
                            <w:rFonts w:hint="eastAsia"/>
                            <w:szCs w:val="21"/>
                          </w:rPr>
                          <w:t>0.5656</w:t>
                        </w:r>
                      </w:p>
                    </w:txbxContent>
                  </v:textbox>
                </v:rect>
              </w:pict>
            </w:r>
            <w:r w:rsidRPr="00574386">
              <w:rPr>
                <w:b/>
                <w:bCs/>
                <w:noProof/>
                <w:kern w:val="0"/>
                <w:sz w:val="28"/>
                <w:szCs w:val="28"/>
              </w:rPr>
              <w:pict>
                <v:shape id="_x0000_s137165" type="#_x0000_t32" style="position:absolute;left:0;text-align:left;margin-left:210.3pt;margin-top:.8pt;width:12.55pt;height:0;z-index:252995584" o:connectortype="straight" strokeweight=".25pt">
                  <v:stroke endarrow="block"/>
                </v:shape>
              </w:pict>
            </w:r>
            <w:r w:rsidRPr="00574386">
              <w:rPr>
                <w:b/>
                <w:bCs/>
                <w:noProof/>
                <w:kern w:val="0"/>
                <w:sz w:val="28"/>
                <w:szCs w:val="28"/>
              </w:rPr>
              <w:pict>
                <v:shape id="_x0000_s137164" type="#_x0000_t32" style="position:absolute;left:0;text-align:left;margin-left:133.95pt;margin-top:4.25pt;width:12.55pt;height:0;z-index:252994560" o:connectortype="straight" strokeweight=".25pt">
                  <v:stroke endarrow="block"/>
                </v:shape>
              </w:pict>
            </w:r>
          </w:p>
          <w:p w:rsidR="00C05ABE" w:rsidRDefault="00574386" w:rsidP="003F4926">
            <w:pPr>
              <w:spacing w:line="360" w:lineRule="auto"/>
              <w:ind w:firstLineChars="200" w:firstLine="422"/>
            </w:pPr>
            <w:r w:rsidRPr="00574386">
              <w:rPr>
                <w:rFonts w:ascii="宋体" w:hAnsi="宋体"/>
                <w:b/>
                <w:bCs/>
                <w:noProof/>
              </w:rPr>
              <w:pict>
                <v:shape id="_x0000_s137155" type="#_x0000_t32" style="position:absolute;left:0;text-align:left;margin-left:45.3pt;margin-top:16.05pt;width:20.9pt;height:0;z-index:252985344" o:connectortype="straight" strokeweight=".25pt">
                  <v:stroke endarrow="block"/>
                </v:shape>
              </w:pict>
            </w:r>
            <w:r w:rsidRPr="00574386">
              <w:rPr>
                <w:rFonts w:ascii="宋体" w:hAnsi="宋体"/>
                <w:b/>
                <w:bCs/>
                <w:noProof/>
              </w:rPr>
              <w:pict>
                <v:rect id="_x0000_s137154" style="position:absolute;left:0;text-align:left;margin-left:66.2pt;margin-top:1.45pt;width:55.65pt;height:39.45pt;z-index:252984320" filled="f" fillcolor="#9cbee0" stroked="f" strokeweight=".25pt">
                  <v:fill color2="#bbd5f0" type="gradient">
                    <o:fill v:ext="view" type="gradientUnscaled"/>
                  </v:fill>
                  <v:textbox style="mso-next-textbox:#_x0000_s137154">
                    <w:txbxContent>
                      <w:p w:rsidR="00FA683A" w:rsidRDefault="00FA683A" w:rsidP="00C05ABE">
                        <w:pPr>
                          <w:rPr>
                            <w:szCs w:val="21"/>
                          </w:rPr>
                        </w:pPr>
                        <w:r w:rsidRPr="00FC5326">
                          <w:rPr>
                            <w:rFonts w:hint="eastAsia"/>
                            <w:szCs w:val="21"/>
                          </w:rPr>
                          <w:t>固体</w:t>
                        </w:r>
                        <w:r>
                          <w:rPr>
                            <w:rFonts w:hint="eastAsia"/>
                            <w:szCs w:val="21"/>
                          </w:rPr>
                          <w:t>份</w:t>
                        </w:r>
                      </w:p>
                      <w:p w:rsidR="00FA683A" w:rsidRPr="007B2EA3" w:rsidRDefault="00FA683A" w:rsidP="00C05ABE">
                        <w:pPr>
                          <w:rPr>
                            <w:szCs w:val="21"/>
                          </w:rPr>
                        </w:pPr>
                        <w:r>
                          <w:rPr>
                            <w:rFonts w:hint="eastAsia"/>
                            <w:szCs w:val="21"/>
                          </w:rPr>
                          <w:t>5.954</w:t>
                        </w:r>
                      </w:p>
                    </w:txbxContent>
                  </v:textbox>
                </v:rect>
              </w:pict>
            </w:r>
            <w:r w:rsidRPr="00574386">
              <w:rPr>
                <w:b/>
                <w:bCs/>
                <w:noProof/>
                <w:kern w:val="0"/>
                <w:sz w:val="28"/>
                <w:szCs w:val="28"/>
              </w:rPr>
              <w:pict>
                <v:rect id="_x0000_s137173" style="position:absolute;left:0;text-align:left;margin-left:341.45pt;margin-top:6.25pt;width:69.2pt;height:33.4pt;z-index:253003776" filled="f" fillcolor="#9cbee0" stroked="f" strokeweight=".25pt">
                  <v:fill color2="#bbd5f0" type="gradient">
                    <o:fill v:ext="view" type="gradientUnscaled"/>
                  </v:fill>
                  <v:textbox style="mso-next-textbox:#_x0000_s137173">
                    <w:txbxContent>
                      <w:p w:rsidR="00FA683A" w:rsidRDefault="00FA683A" w:rsidP="00C05ABE">
                        <w:pPr>
                          <w:rPr>
                            <w:rFonts w:ascii="宋体" w:hAnsi="宋体"/>
                            <w:szCs w:val="21"/>
                          </w:rPr>
                        </w:pPr>
                        <w:r>
                          <w:rPr>
                            <w:rFonts w:ascii="宋体" w:hAnsi="宋体" w:hint="eastAsia"/>
                            <w:szCs w:val="21"/>
                          </w:rPr>
                          <w:t>袋式除尘器</w:t>
                        </w:r>
                      </w:p>
                      <w:p w:rsidR="00FA683A" w:rsidRPr="007B2EA3" w:rsidRDefault="00FA683A" w:rsidP="00C05ABE">
                        <w:pPr>
                          <w:rPr>
                            <w:szCs w:val="21"/>
                          </w:rPr>
                        </w:pPr>
                        <w:r w:rsidRPr="00FC5326">
                          <w:rPr>
                            <w:rFonts w:ascii="宋体" w:hAnsi="宋体" w:hint="eastAsia"/>
                            <w:szCs w:val="21"/>
                          </w:rPr>
                          <w:t>收集</w:t>
                        </w:r>
                        <w:r>
                          <w:rPr>
                            <w:rFonts w:hint="eastAsia"/>
                            <w:szCs w:val="21"/>
                          </w:rPr>
                          <w:t>0.509</w:t>
                        </w:r>
                      </w:p>
                    </w:txbxContent>
                  </v:textbox>
                </v:rect>
              </w:pict>
            </w:r>
            <w:r w:rsidRPr="00574386">
              <w:rPr>
                <w:b/>
                <w:bCs/>
                <w:noProof/>
                <w:kern w:val="0"/>
                <w:sz w:val="28"/>
                <w:szCs w:val="28"/>
              </w:rPr>
              <w:pict>
                <v:shape id="_x0000_s137168" type="#_x0000_t32" style="position:absolute;left:0;text-align:left;margin-left:316.05pt;margin-top:1.45pt;width:12.55pt;height:0;z-index:252998656" o:connectortype="straight" strokeweight=".25pt">
                  <v:stroke endarrow="block"/>
                </v:shape>
              </w:pict>
            </w:r>
            <w:r w:rsidRPr="00574386">
              <w:rPr>
                <w:b/>
                <w:bCs/>
                <w:noProof/>
                <w:kern w:val="0"/>
                <w:sz w:val="28"/>
                <w:szCs w:val="28"/>
              </w:rPr>
              <w:pict>
                <v:shape id="_x0000_s137167" type="#_x0000_t32" style="position:absolute;left:0;text-align:left;margin-left:222.8pt;margin-top:5.6pt;width:12.55pt;height:0;z-index:252997632" o:connectortype="straight" strokeweight=".25pt">
                  <v:stroke endarrow="block"/>
                </v:shape>
              </w:pict>
            </w:r>
          </w:p>
          <w:p w:rsidR="00C05ABE" w:rsidRDefault="00574386" w:rsidP="00C05ABE">
            <w:pPr>
              <w:spacing w:line="360" w:lineRule="auto"/>
              <w:ind w:firstLineChars="200" w:firstLine="562"/>
            </w:pPr>
            <w:r w:rsidRPr="00574386">
              <w:rPr>
                <w:b/>
                <w:bCs/>
                <w:noProof/>
                <w:kern w:val="0"/>
                <w:sz w:val="28"/>
                <w:szCs w:val="28"/>
              </w:rPr>
              <w:pict>
                <v:shape id="_x0000_s137163" type="#_x0000_t32" style="position:absolute;left:0;text-align:left;margin-left:109.25pt;margin-top:3pt;width:24.7pt;height:.05pt;z-index:252993536" o:connectortype="straight" strokeweight=".25pt">
                  <v:stroke endarrow="block"/>
                </v:shape>
              </w:pict>
            </w:r>
            <w:r w:rsidRPr="00574386">
              <w:rPr>
                <w:b/>
                <w:bCs/>
                <w:noProof/>
                <w:kern w:val="0"/>
                <w:sz w:val="28"/>
                <w:szCs w:val="28"/>
              </w:rPr>
              <w:pict>
                <v:rect id="_x0000_s137178" style="position:absolute;left:0;text-align:left;margin-left:422.1pt;margin-top:10.15pt;width:86.9pt;height:36.5pt;z-index:253008896" filled="f" fillcolor="#9cbee0" stroked="f" strokeweight=".25pt">
                  <v:fill color2="#bbd5f0" type="gradient">
                    <o:fill v:ext="view" type="gradientUnscaled"/>
                  </v:fill>
                  <v:textbox style="mso-next-textbox:#_x0000_s137178">
                    <w:txbxContent>
                      <w:p w:rsidR="00FA683A" w:rsidRDefault="00FA683A" w:rsidP="00C05ABE">
                        <w:pPr>
                          <w:rPr>
                            <w:rFonts w:ascii="宋体" w:hAnsi="宋体"/>
                            <w:szCs w:val="21"/>
                          </w:rPr>
                        </w:pPr>
                        <w:r w:rsidRPr="00FC5326">
                          <w:rPr>
                            <w:rFonts w:ascii="宋体" w:hAnsi="宋体" w:hint="eastAsia"/>
                            <w:szCs w:val="21"/>
                          </w:rPr>
                          <w:t>经</w:t>
                        </w:r>
                        <w:r>
                          <w:rPr>
                            <w:rFonts w:hint="eastAsia"/>
                            <w:szCs w:val="21"/>
                          </w:rPr>
                          <w:t>20</w:t>
                        </w:r>
                        <w:r w:rsidRPr="007B2EA3">
                          <w:rPr>
                            <w:szCs w:val="21"/>
                          </w:rPr>
                          <w:t>m</w:t>
                        </w:r>
                        <w:r w:rsidRPr="00FC5326">
                          <w:rPr>
                            <w:rFonts w:ascii="宋体" w:hAnsi="宋体" w:hint="eastAsia"/>
                            <w:szCs w:val="21"/>
                          </w:rPr>
                          <w:t>高排</w:t>
                        </w:r>
                      </w:p>
                      <w:p w:rsidR="00FA683A" w:rsidRPr="002C1AF1" w:rsidRDefault="00FA683A" w:rsidP="00C05ABE">
                        <w:pPr>
                          <w:rPr>
                            <w:rFonts w:ascii="宋体" w:hAnsi="宋体"/>
                            <w:szCs w:val="21"/>
                          </w:rPr>
                        </w:pPr>
                        <w:r w:rsidRPr="00FC5326">
                          <w:rPr>
                            <w:rFonts w:ascii="宋体" w:hAnsi="宋体" w:hint="eastAsia"/>
                            <w:szCs w:val="21"/>
                          </w:rPr>
                          <w:t>气筒排放</w:t>
                        </w:r>
                        <w:r w:rsidRPr="007B2EA3">
                          <w:rPr>
                            <w:szCs w:val="21"/>
                          </w:rPr>
                          <w:t>0.</w:t>
                        </w:r>
                        <w:r>
                          <w:rPr>
                            <w:rFonts w:hint="eastAsia"/>
                            <w:szCs w:val="21"/>
                          </w:rPr>
                          <w:t>0509</w:t>
                        </w:r>
                      </w:p>
                    </w:txbxContent>
                  </v:textbox>
                </v:rect>
              </w:pict>
            </w:r>
            <w:r w:rsidRPr="00574386">
              <w:rPr>
                <w:b/>
                <w:bCs/>
                <w:noProof/>
                <w:kern w:val="0"/>
                <w:sz w:val="28"/>
                <w:szCs w:val="28"/>
              </w:rPr>
              <w:pict>
                <v:shape id="_x0000_s137174" type="#_x0000_t32" style="position:absolute;left:0;text-align:left;margin-left:404.35pt;margin-top:3.1pt;width:12.55pt;height:0;z-index:253004800" o:connectortype="straight" strokeweight=".25pt">
                  <v:stroke endarrow="block"/>
                </v:shape>
              </w:pict>
            </w:r>
            <w:r w:rsidRPr="00574386">
              <w:rPr>
                <w:b/>
                <w:bCs/>
                <w:noProof/>
                <w:kern w:val="0"/>
                <w:sz w:val="28"/>
                <w:szCs w:val="28"/>
              </w:rPr>
              <w:pict>
                <v:shape id="_x0000_s137172" type="#_x0000_t32" style="position:absolute;left:0;text-align:left;margin-left:328.6pt;margin-top:3.05pt;width:12.55pt;height:0;z-index:253002752" o:connectortype="straight" strokeweight=".25pt">
                  <v:stroke endarrow="block"/>
                </v:shape>
              </w:pict>
            </w:r>
          </w:p>
          <w:p w:rsidR="00C05ABE" w:rsidRDefault="00574386" w:rsidP="00C05ABE">
            <w:pPr>
              <w:spacing w:line="360" w:lineRule="auto"/>
              <w:ind w:firstLineChars="200" w:firstLine="482"/>
            </w:pPr>
            <w:r w:rsidRPr="00574386">
              <w:rPr>
                <w:b/>
                <w:noProof/>
                <w:sz w:val="24"/>
              </w:rPr>
              <w:pict>
                <v:rect id="_x0000_s137181" style="position:absolute;left:0;text-align:left;margin-left:154.6pt;margin-top:2.65pt;width:112.05pt;height:34.6pt;z-index:253011968" filled="f" fillcolor="#9cbee0" stroked="f" strokeweight=".25pt">
                  <v:fill color2="#bbd5f0" type="gradient">
                    <o:fill v:ext="view" type="gradientUnscaled"/>
                  </v:fill>
                  <v:textbox style="mso-next-textbox:#_x0000_s137181">
                    <w:txbxContent>
                      <w:p w:rsidR="00FA683A" w:rsidRPr="007B2EA3" w:rsidRDefault="00FA683A" w:rsidP="00C05ABE">
                        <w:pPr>
                          <w:ind w:left="735" w:hangingChars="350" w:hanging="735"/>
                          <w:rPr>
                            <w:szCs w:val="21"/>
                          </w:rPr>
                        </w:pPr>
                        <w:r>
                          <w:rPr>
                            <w:rFonts w:hint="eastAsia"/>
                            <w:szCs w:val="21"/>
                          </w:rPr>
                          <w:t>沉降在地面成为漆渣</w:t>
                        </w:r>
                        <w:r>
                          <w:rPr>
                            <w:rFonts w:hint="eastAsia"/>
                            <w:szCs w:val="21"/>
                          </w:rPr>
                          <w:t>0.5481</w:t>
                        </w:r>
                      </w:p>
                    </w:txbxContent>
                  </v:textbox>
                </v:rect>
              </w:pict>
            </w:r>
            <w:r w:rsidRPr="00574386">
              <w:rPr>
                <w:b/>
                <w:bCs/>
                <w:noProof/>
                <w:kern w:val="0"/>
                <w:sz w:val="28"/>
                <w:szCs w:val="28"/>
              </w:rPr>
              <w:pict>
                <v:shape id="_x0000_s137179" type="#_x0000_t32" style="position:absolute;left:0;text-align:left;margin-left:416.9pt;margin-top:9pt;width:12.55pt;height:0;z-index:253009920" o:connectortype="straight" strokeweight=".25pt">
                  <v:stroke endarrow="block"/>
                </v:shape>
              </w:pict>
            </w:r>
          </w:p>
          <w:p w:rsidR="00C05ABE" w:rsidRDefault="00574386" w:rsidP="00C05ABE">
            <w:pPr>
              <w:spacing w:line="360" w:lineRule="auto"/>
              <w:ind w:firstLineChars="200" w:firstLine="482"/>
            </w:pPr>
            <w:r w:rsidRPr="00574386">
              <w:rPr>
                <w:b/>
                <w:noProof/>
                <w:sz w:val="24"/>
              </w:rPr>
              <w:pict>
                <v:shape id="_x0000_s137180" type="#_x0000_t32" style="position:absolute;left:0;text-align:left;margin-left:133.95pt;margin-top:.4pt;width:20.65pt;height:.05pt;z-index:253010944" o:connectortype="straight" strokeweight=".25pt">
                  <v:stroke endarrow="block"/>
                </v:shape>
              </w:pict>
            </w:r>
          </w:p>
          <w:p w:rsidR="00C05ABE" w:rsidRDefault="00C05ABE" w:rsidP="003F4926">
            <w:pPr>
              <w:spacing w:line="360" w:lineRule="auto"/>
              <w:ind w:firstLineChars="200" w:firstLine="420"/>
            </w:pPr>
          </w:p>
          <w:p w:rsidR="00C05ABE" w:rsidRDefault="00C05ABE" w:rsidP="00C05ABE">
            <w:pPr>
              <w:spacing w:line="360" w:lineRule="auto"/>
              <w:ind w:firstLineChars="200" w:firstLine="482"/>
              <w:rPr>
                <w:b/>
                <w:sz w:val="24"/>
              </w:rPr>
            </w:pPr>
          </w:p>
          <w:p w:rsidR="001A0908" w:rsidRPr="003A6C14" w:rsidRDefault="00C05ABE" w:rsidP="00C05ABE">
            <w:pPr>
              <w:spacing w:line="360" w:lineRule="auto"/>
              <w:ind w:firstLineChars="200" w:firstLine="482"/>
              <w:rPr>
                <w:b/>
                <w:sz w:val="24"/>
              </w:rPr>
            </w:pPr>
            <w:r w:rsidRPr="003A6C14">
              <w:rPr>
                <w:rFonts w:hint="eastAsia"/>
                <w:b/>
                <w:sz w:val="24"/>
              </w:rPr>
              <w:t xml:space="preserve"> </w:t>
            </w:r>
            <w:r>
              <w:rPr>
                <w:rFonts w:hint="eastAsia"/>
                <w:b/>
                <w:sz w:val="24"/>
              </w:rPr>
              <w:t xml:space="preserve">           </w:t>
            </w:r>
            <w:r>
              <w:rPr>
                <w:rFonts w:hint="eastAsia"/>
              </w:rPr>
              <w:t xml:space="preserve"> </w:t>
            </w:r>
            <w:r w:rsidR="001A0908" w:rsidRPr="003A6C14">
              <w:rPr>
                <w:rFonts w:hint="eastAsia"/>
                <w:b/>
                <w:sz w:val="24"/>
              </w:rPr>
              <w:t>图</w:t>
            </w:r>
            <w:r w:rsidR="001A0908" w:rsidRPr="007B2EA3">
              <w:rPr>
                <w:b/>
                <w:sz w:val="24"/>
              </w:rPr>
              <w:t>5-</w:t>
            </w:r>
            <w:r w:rsidR="006A1E5D">
              <w:rPr>
                <w:rFonts w:hint="eastAsia"/>
                <w:b/>
                <w:sz w:val="24"/>
              </w:rPr>
              <w:t>18</w:t>
            </w:r>
            <w:r w:rsidR="001A0908" w:rsidRPr="003A6C14">
              <w:rPr>
                <w:rFonts w:hint="eastAsia"/>
                <w:b/>
                <w:sz w:val="24"/>
              </w:rPr>
              <w:t xml:space="preserve">  </w:t>
            </w:r>
            <w:r w:rsidR="001A0908" w:rsidRPr="003A6C14">
              <w:rPr>
                <w:rFonts w:hint="eastAsia"/>
                <w:b/>
                <w:sz w:val="24"/>
              </w:rPr>
              <w:t>本项目</w:t>
            </w:r>
            <w:r w:rsidR="001A0908">
              <w:rPr>
                <w:rFonts w:hint="eastAsia"/>
                <w:b/>
                <w:sz w:val="24"/>
              </w:rPr>
              <w:t>C</w:t>
            </w:r>
            <w:r w:rsidR="001A0908">
              <w:rPr>
                <w:rFonts w:hint="eastAsia"/>
                <w:b/>
                <w:sz w:val="24"/>
              </w:rPr>
              <w:t>车间</w:t>
            </w:r>
            <w:r>
              <w:rPr>
                <w:rFonts w:hint="eastAsia"/>
                <w:b/>
                <w:sz w:val="24"/>
              </w:rPr>
              <w:t>水性</w:t>
            </w:r>
            <w:r>
              <w:rPr>
                <w:rFonts w:hint="eastAsia"/>
                <w:b/>
                <w:sz w:val="24"/>
              </w:rPr>
              <w:t>UV</w:t>
            </w:r>
            <w:r>
              <w:rPr>
                <w:rFonts w:hint="eastAsia"/>
                <w:b/>
                <w:sz w:val="24"/>
              </w:rPr>
              <w:t>底漆</w:t>
            </w:r>
            <w:r w:rsidR="001A0908" w:rsidRPr="003A6C14">
              <w:rPr>
                <w:rFonts w:hint="eastAsia"/>
                <w:b/>
                <w:sz w:val="24"/>
              </w:rPr>
              <w:t>物料平衡图（单位：</w:t>
            </w:r>
            <w:r w:rsidR="001A0908" w:rsidRPr="007B2EA3">
              <w:rPr>
                <w:b/>
                <w:sz w:val="24"/>
              </w:rPr>
              <w:t>t/a</w:t>
            </w:r>
            <w:r w:rsidR="001A0908" w:rsidRPr="003A6C14">
              <w:rPr>
                <w:rFonts w:hint="eastAsia"/>
                <w:b/>
                <w:sz w:val="24"/>
              </w:rPr>
              <w:t>）</w:t>
            </w:r>
          </w:p>
          <w:p w:rsidR="001A0908" w:rsidRDefault="001A0908" w:rsidP="001A0908">
            <w:pPr>
              <w:spacing w:line="360" w:lineRule="auto"/>
              <w:ind w:firstLineChars="200" w:firstLine="480"/>
              <w:rPr>
                <w:sz w:val="24"/>
              </w:rPr>
            </w:pPr>
          </w:p>
          <w:p w:rsidR="004B6ACB" w:rsidRPr="00C26D5D" w:rsidRDefault="004B6ACB" w:rsidP="00D303F7">
            <w:pPr>
              <w:pStyle w:val="aff1"/>
              <w:spacing w:beforeLines="50" w:line="360" w:lineRule="auto"/>
              <w:ind w:firstLine="480"/>
              <w:rPr>
                <w:sz w:val="24"/>
              </w:rPr>
            </w:pPr>
            <w:r w:rsidRPr="00C26D5D">
              <w:rPr>
                <w:rFonts w:hint="eastAsia"/>
                <w:sz w:val="24"/>
              </w:rPr>
              <w:t>本项目</w:t>
            </w:r>
            <w:r w:rsidR="00E662B2">
              <w:rPr>
                <w:rFonts w:hint="eastAsia"/>
                <w:sz w:val="24"/>
              </w:rPr>
              <w:t>D</w:t>
            </w:r>
            <w:r w:rsidRPr="00C26D5D">
              <w:rPr>
                <w:rFonts w:hint="eastAsia"/>
                <w:sz w:val="24"/>
              </w:rPr>
              <w:t>车间透明底漆、透明面漆、白底漆、白面漆、色漆喷涂过程中物料平衡分别见表</w:t>
            </w:r>
            <w:r w:rsidRPr="00C26D5D">
              <w:rPr>
                <w:rFonts w:hint="eastAsia"/>
                <w:sz w:val="24"/>
              </w:rPr>
              <w:t>5-</w:t>
            </w:r>
            <w:r>
              <w:rPr>
                <w:rFonts w:hint="eastAsia"/>
                <w:sz w:val="24"/>
              </w:rPr>
              <w:t>1</w:t>
            </w:r>
            <w:r w:rsidR="006B749E">
              <w:rPr>
                <w:rFonts w:hint="eastAsia"/>
                <w:sz w:val="24"/>
              </w:rPr>
              <w:t>8</w:t>
            </w:r>
            <w:r w:rsidRPr="00C26D5D">
              <w:rPr>
                <w:rFonts w:ascii="宋体" w:hAnsi="宋体" w:hint="eastAsia"/>
                <w:sz w:val="24"/>
              </w:rPr>
              <w:t>～</w:t>
            </w:r>
            <w:r w:rsidRPr="00C26D5D">
              <w:rPr>
                <w:rFonts w:hint="eastAsia"/>
                <w:sz w:val="24"/>
              </w:rPr>
              <w:t>5-</w:t>
            </w:r>
            <w:r>
              <w:rPr>
                <w:rFonts w:hint="eastAsia"/>
                <w:sz w:val="24"/>
              </w:rPr>
              <w:t>2</w:t>
            </w:r>
            <w:r w:rsidR="006B749E">
              <w:rPr>
                <w:rFonts w:hint="eastAsia"/>
                <w:sz w:val="24"/>
              </w:rPr>
              <w:t>2</w:t>
            </w:r>
            <w:r w:rsidRPr="00C26D5D">
              <w:rPr>
                <w:rFonts w:hint="eastAsia"/>
                <w:sz w:val="24"/>
              </w:rPr>
              <w:t>，喷漆过程中</w:t>
            </w:r>
            <w:r w:rsidRPr="00C26D5D">
              <w:rPr>
                <w:rFonts w:hint="eastAsia"/>
                <w:sz w:val="24"/>
              </w:rPr>
              <w:t>TVOC</w:t>
            </w:r>
            <w:r w:rsidRPr="00C26D5D">
              <w:rPr>
                <w:rFonts w:hint="eastAsia"/>
                <w:sz w:val="24"/>
              </w:rPr>
              <w:t>平衡</w:t>
            </w:r>
            <w:r w:rsidRPr="00C26D5D">
              <w:rPr>
                <w:sz w:val="24"/>
              </w:rPr>
              <w:t>表</w:t>
            </w:r>
            <w:r w:rsidRPr="00C26D5D">
              <w:rPr>
                <w:rFonts w:hint="eastAsia"/>
                <w:sz w:val="24"/>
              </w:rPr>
              <w:t>5</w:t>
            </w:r>
            <w:r w:rsidRPr="00C26D5D">
              <w:rPr>
                <w:sz w:val="24"/>
              </w:rPr>
              <w:t>-</w:t>
            </w:r>
            <w:r>
              <w:rPr>
                <w:rFonts w:hint="eastAsia"/>
                <w:sz w:val="24"/>
              </w:rPr>
              <w:t>2</w:t>
            </w:r>
            <w:r w:rsidR="006B749E">
              <w:rPr>
                <w:rFonts w:hint="eastAsia"/>
                <w:sz w:val="24"/>
              </w:rPr>
              <w:t>3</w:t>
            </w:r>
            <w:r w:rsidRPr="00C26D5D">
              <w:rPr>
                <w:rFonts w:hint="eastAsia"/>
                <w:sz w:val="24"/>
              </w:rPr>
              <w:t>，各自物料平衡图分别见图</w:t>
            </w:r>
            <w:r w:rsidRPr="00C26D5D">
              <w:rPr>
                <w:rFonts w:hint="eastAsia"/>
                <w:sz w:val="24"/>
              </w:rPr>
              <w:t>5-</w:t>
            </w:r>
            <w:r w:rsidR="006A1E5D">
              <w:rPr>
                <w:rFonts w:hint="eastAsia"/>
                <w:sz w:val="24"/>
              </w:rPr>
              <w:t>19</w:t>
            </w:r>
            <w:r w:rsidRPr="00C26D5D">
              <w:rPr>
                <w:rFonts w:ascii="宋体" w:hAnsi="宋体" w:hint="eastAsia"/>
                <w:sz w:val="24"/>
              </w:rPr>
              <w:t>～</w:t>
            </w:r>
            <w:r w:rsidRPr="00C26D5D">
              <w:rPr>
                <w:rFonts w:hint="eastAsia"/>
                <w:sz w:val="24"/>
              </w:rPr>
              <w:t>5</w:t>
            </w:r>
            <w:r w:rsidRPr="00C26D5D">
              <w:rPr>
                <w:sz w:val="24"/>
              </w:rPr>
              <w:t>-</w:t>
            </w:r>
            <w:r>
              <w:rPr>
                <w:rFonts w:hint="eastAsia"/>
                <w:sz w:val="24"/>
              </w:rPr>
              <w:t>2</w:t>
            </w:r>
            <w:r w:rsidR="006A1E5D">
              <w:rPr>
                <w:rFonts w:hint="eastAsia"/>
                <w:sz w:val="24"/>
              </w:rPr>
              <w:t>4</w:t>
            </w:r>
            <w:r w:rsidRPr="00C26D5D">
              <w:rPr>
                <w:rFonts w:hint="eastAsia"/>
                <w:sz w:val="24"/>
              </w:rPr>
              <w:t>：</w:t>
            </w:r>
          </w:p>
          <w:p w:rsidR="004B6ACB" w:rsidRPr="0078462B" w:rsidRDefault="004B6ACB" w:rsidP="00D303F7">
            <w:pPr>
              <w:spacing w:beforeLines="50" w:line="360" w:lineRule="auto"/>
              <w:ind w:firstLineChars="850" w:firstLine="2048"/>
              <w:rPr>
                <w:b/>
                <w:sz w:val="24"/>
              </w:rPr>
            </w:pPr>
            <w:r w:rsidRPr="0078462B">
              <w:rPr>
                <w:rFonts w:hint="eastAsia"/>
                <w:b/>
                <w:sz w:val="24"/>
              </w:rPr>
              <w:t>表</w:t>
            </w:r>
            <w:r w:rsidRPr="00DA15E3">
              <w:rPr>
                <w:b/>
                <w:sz w:val="24"/>
              </w:rPr>
              <w:t>5-</w:t>
            </w:r>
            <w:r>
              <w:rPr>
                <w:rFonts w:hint="eastAsia"/>
                <w:b/>
                <w:sz w:val="24"/>
              </w:rPr>
              <w:t>1</w:t>
            </w:r>
            <w:r w:rsidR="006B749E">
              <w:rPr>
                <w:rFonts w:hint="eastAsia"/>
                <w:b/>
                <w:sz w:val="24"/>
              </w:rPr>
              <w:t>8</w:t>
            </w:r>
            <w:r w:rsidRPr="00DA15E3">
              <w:rPr>
                <w:b/>
                <w:sz w:val="24"/>
              </w:rPr>
              <w:t xml:space="preserve"> </w:t>
            </w:r>
            <w:r w:rsidRPr="0078462B">
              <w:rPr>
                <w:rFonts w:hint="eastAsia"/>
                <w:b/>
                <w:sz w:val="24"/>
              </w:rPr>
              <w:t xml:space="preserve"> </w:t>
            </w:r>
            <w:r w:rsidRPr="0078462B">
              <w:rPr>
                <w:rFonts w:hint="eastAsia"/>
                <w:b/>
                <w:sz w:val="24"/>
              </w:rPr>
              <w:t>本项目</w:t>
            </w:r>
            <w:r w:rsidR="00E662B2">
              <w:rPr>
                <w:rFonts w:hint="eastAsia"/>
                <w:b/>
                <w:sz w:val="24"/>
              </w:rPr>
              <w:t>D</w:t>
            </w:r>
            <w:r>
              <w:rPr>
                <w:rFonts w:hint="eastAsia"/>
                <w:b/>
                <w:sz w:val="24"/>
              </w:rPr>
              <w:t>车间透明</w:t>
            </w:r>
            <w:r w:rsidRPr="0078462B">
              <w:rPr>
                <w:rFonts w:hint="eastAsia"/>
                <w:b/>
                <w:sz w:val="24"/>
              </w:rPr>
              <w:t>底漆喷涂过程物料平衡表（单位：</w:t>
            </w:r>
            <w:r w:rsidRPr="00C87415">
              <w:rPr>
                <w:b/>
                <w:sz w:val="24"/>
              </w:rPr>
              <w:t>t/a</w:t>
            </w:r>
            <w:r w:rsidRPr="0078462B">
              <w:rPr>
                <w:rFonts w:hint="eastAsia"/>
                <w:b/>
                <w:sz w:val="24"/>
              </w:rPr>
              <w:t>）</w:t>
            </w:r>
          </w:p>
          <w:tbl>
            <w:tblPr>
              <w:tblW w:w="5000" w:type="pct"/>
              <w:tblBorders>
                <w:top w:val="single" w:sz="12" w:space="0" w:color="auto"/>
                <w:bottom w:val="single" w:sz="12" w:space="0" w:color="auto"/>
                <w:insideH w:val="single" w:sz="4" w:space="0" w:color="000000"/>
                <w:insideV w:val="single" w:sz="4" w:space="0" w:color="000000"/>
              </w:tblBorders>
              <w:tblLook w:val="04A0"/>
            </w:tblPr>
            <w:tblGrid>
              <w:gridCol w:w="1779"/>
              <w:gridCol w:w="1466"/>
              <w:gridCol w:w="899"/>
              <w:gridCol w:w="1647"/>
              <w:gridCol w:w="1380"/>
              <w:gridCol w:w="313"/>
              <w:gridCol w:w="520"/>
              <w:gridCol w:w="2376"/>
            </w:tblGrid>
            <w:tr w:rsidR="004B6ACB" w:rsidTr="009633BF">
              <w:tc>
                <w:tcPr>
                  <w:tcW w:w="1989" w:type="pct"/>
                  <w:gridSpan w:val="3"/>
                  <w:vAlign w:val="center"/>
                </w:tcPr>
                <w:p w:rsidR="004B6ACB" w:rsidRPr="00A7120F" w:rsidRDefault="004B6ACB" w:rsidP="004B6ACB">
                  <w:pPr>
                    <w:jc w:val="center"/>
                    <w:rPr>
                      <w:b/>
                      <w:szCs w:val="21"/>
                    </w:rPr>
                  </w:pPr>
                  <w:r w:rsidRPr="00A7120F">
                    <w:rPr>
                      <w:rFonts w:hint="eastAsia"/>
                      <w:b/>
                      <w:szCs w:val="21"/>
                    </w:rPr>
                    <w:t>原料</w:t>
                  </w:r>
                </w:p>
              </w:tc>
              <w:tc>
                <w:tcPr>
                  <w:tcW w:w="3011" w:type="pct"/>
                  <w:gridSpan w:val="5"/>
                  <w:vAlign w:val="center"/>
                </w:tcPr>
                <w:p w:rsidR="004B6ACB" w:rsidRPr="00A7120F" w:rsidRDefault="004B6ACB" w:rsidP="004B6ACB">
                  <w:pPr>
                    <w:ind w:firstLineChars="1250" w:firstLine="2635"/>
                    <w:jc w:val="center"/>
                    <w:rPr>
                      <w:b/>
                      <w:szCs w:val="21"/>
                    </w:rPr>
                  </w:pPr>
                  <w:r w:rsidRPr="00A7120F">
                    <w:rPr>
                      <w:rFonts w:hint="eastAsia"/>
                      <w:b/>
                      <w:szCs w:val="21"/>
                    </w:rPr>
                    <w:t>去向</w:t>
                  </w:r>
                </w:p>
              </w:tc>
            </w:tr>
            <w:tr w:rsidR="004B6ACB" w:rsidTr="009633BF">
              <w:tc>
                <w:tcPr>
                  <w:tcW w:w="859" w:type="pct"/>
                  <w:vMerge w:val="restart"/>
                  <w:vAlign w:val="center"/>
                </w:tcPr>
                <w:p w:rsidR="004B6ACB" w:rsidRDefault="004B6ACB" w:rsidP="004B6ACB">
                  <w:pPr>
                    <w:jc w:val="center"/>
                    <w:rPr>
                      <w:szCs w:val="21"/>
                    </w:rPr>
                  </w:pPr>
                  <w:r>
                    <w:rPr>
                      <w:rFonts w:hint="eastAsia"/>
                      <w:szCs w:val="21"/>
                    </w:rPr>
                    <w:t>水性透明底漆</w:t>
                  </w:r>
                  <w:r w:rsidR="00C5740E">
                    <w:rPr>
                      <w:rFonts w:hint="eastAsia"/>
                      <w:szCs w:val="21"/>
                    </w:rPr>
                    <w:t>20.395</w:t>
                  </w:r>
                  <w:r w:rsidRPr="00C87415">
                    <w:rPr>
                      <w:szCs w:val="21"/>
                    </w:rPr>
                    <w:t>t</w:t>
                  </w:r>
                </w:p>
                <w:p w:rsidR="004B6ACB" w:rsidRDefault="004B6ACB" w:rsidP="004B6ACB">
                  <w:pPr>
                    <w:jc w:val="center"/>
                    <w:rPr>
                      <w:szCs w:val="21"/>
                    </w:rPr>
                  </w:pPr>
                  <w:r>
                    <w:rPr>
                      <w:rFonts w:hint="eastAsia"/>
                      <w:szCs w:val="21"/>
                    </w:rPr>
                    <w:t>固化剂</w:t>
                  </w:r>
                  <w:r w:rsidR="00C5740E">
                    <w:rPr>
                      <w:rFonts w:hint="eastAsia"/>
                      <w:szCs w:val="21"/>
                    </w:rPr>
                    <w:t>2.039</w:t>
                  </w:r>
                  <w:r w:rsidRPr="00C87415">
                    <w:rPr>
                      <w:szCs w:val="21"/>
                    </w:rPr>
                    <w:t>t</w:t>
                  </w:r>
                </w:p>
                <w:p w:rsidR="004B6ACB" w:rsidRPr="00C87415" w:rsidRDefault="004B6ACB" w:rsidP="00C5740E">
                  <w:pPr>
                    <w:jc w:val="center"/>
                    <w:rPr>
                      <w:szCs w:val="21"/>
                    </w:rPr>
                  </w:pPr>
                  <w:r>
                    <w:rPr>
                      <w:rFonts w:hint="eastAsia"/>
                      <w:szCs w:val="21"/>
                    </w:rPr>
                    <w:t>水</w:t>
                  </w:r>
                  <w:r w:rsidR="00C5740E">
                    <w:rPr>
                      <w:rFonts w:hint="eastAsia"/>
                      <w:szCs w:val="21"/>
                    </w:rPr>
                    <w:t>4.079</w:t>
                  </w:r>
                  <w:r>
                    <w:rPr>
                      <w:rFonts w:hint="eastAsia"/>
                      <w:szCs w:val="21"/>
                    </w:rPr>
                    <w:t>t</w:t>
                  </w:r>
                </w:p>
              </w:tc>
              <w:tc>
                <w:tcPr>
                  <w:tcW w:w="708" w:type="pct"/>
                  <w:vMerge w:val="restart"/>
                  <w:vAlign w:val="center"/>
                </w:tcPr>
                <w:p w:rsidR="004B6ACB" w:rsidRPr="00A7120F" w:rsidRDefault="004B6ACB" w:rsidP="00C5740E">
                  <w:pPr>
                    <w:jc w:val="center"/>
                    <w:rPr>
                      <w:szCs w:val="21"/>
                    </w:rPr>
                  </w:pPr>
                  <w:r>
                    <w:rPr>
                      <w:rFonts w:hint="eastAsia"/>
                      <w:szCs w:val="21"/>
                    </w:rPr>
                    <w:t>挥发份</w:t>
                  </w:r>
                  <w:r>
                    <w:rPr>
                      <w:rFonts w:hint="eastAsia"/>
                      <w:szCs w:val="21"/>
                    </w:rPr>
                    <w:t>12.</w:t>
                  </w:r>
                  <w:r w:rsidR="00C5740E">
                    <w:rPr>
                      <w:rFonts w:hint="eastAsia"/>
                      <w:szCs w:val="21"/>
                    </w:rPr>
                    <w:t>308</w:t>
                  </w:r>
                  <w:r w:rsidRPr="00C87415">
                    <w:rPr>
                      <w:szCs w:val="21"/>
                    </w:rPr>
                    <w:t>%</w:t>
                  </w:r>
                </w:p>
              </w:tc>
              <w:tc>
                <w:tcPr>
                  <w:tcW w:w="422" w:type="pct"/>
                  <w:vMerge w:val="restart"/>
                  <w:vAlign w:val="center"/>
                </w:tcPr>
                <w:p w:rsidR="004B6ACB" w:rsidRPr="00C87415" w:rsidRDefault="00C5740E" w:rsidP="004B6ACB">
                  <w:pPr>
                    <w:rPr>
                      <w:szCs w:val="21"/>
                    </w:rPr>
                  </w:pPr>
                  <w:r>
                    <w:rPr>
                      <w:rFonts w:hint="eastAsia"/>
                      <w:szCs w:val="21"/>
                    </w:rPr>
                    <w:t>3.2632</w:t>
                  </w:r>
                </w:p>
              </w:tc>
              <w:tc>
                <w:tcPr>
                  <w:tcW w:w="1461" w:type="pct"/>
                  <w:gridSpan w:val="2"/>
                  <w:vMerge w:val="restart"/>
                  <w:vAlign w:val="center"/>
                </w:tcPr>
                <w:p w:rsidR="004B6ACB" w:rsidRPr="00A7120F" w:rsidRDefault="004B6ACB" w:rsidP="00C5740E">
                  <w:pPr>
                    <w:ind w:firstLineChars="50" w:firstLine="105"/>
                    <w:jc w:val="center"/>
                    <w:rPr>
                      <w:szCs w:val="21"/>
                    </w:rPr>
                  </w:pPr>
                  <w:r w:rsidRPr="00C87415">
                    <w:rPr>
                      <w:szCs w:val="21"/>
                    </w:rPr>
                    <w:t>9</w:t>
                  </w:r>
                  <w:r>
                    <w:rPr>
                      <w:rFonts w:hint="eastAsia"/>
                      <w:szCs w:val="21"/>
                    </w:rPr>
                    <w:t>8</w:t>
                  </w:r>
                  <w:r w:rsidRPr="00C87415">
                    <w:rPr>
                      <w:szCs w:val="21"/>
                    </w:rPr>
                    <w:t>%</w:t>
                  </w:r>
                  <w:r w:rsidRPr="00A7120F">
                    <w:rPr>
                      <w:rFonts w:hint="eastAsia"/>
                      <w:szCs w:val="21"/>
                    </w:rPr>
                    <w:t>吸风装置收集</w:t>
                  </w:r>
                  <w:r>
                    <w:rPr>
                      <w:rFonts w:hint="eastAsia"/>
                      <w:szCs w:val="21"/>
                    </w:rPr>
                    <w:t>：</w:t>
                  </w:r>
                  <w:r w:rsidR="00C5740E">
                    <w:rPr>
                      <w:rFonts w:hint="eastAsia"/>
                      <w:szCs w:val="21"/>
                    </w:rPr>
                    <w:t>3.1979</w:t>
                  </w:r>
                </w:p>
              </w:tc>
              <w:tc>
                <w:tcPr>
                  <w:tcW w:w="1550" w:type="pct"/>
                  <w:gridSpan w:val="3"/>
                  <w:vAlign w:val="center"/>
                </w:tcPr>
                <w:p w:rsidR="004B6ACB" w:rsidRPr="00A7120F" w:rsidRDefault="004B6ACB" w:rsidP="00C5740E">
                  <w:pPr>
                    <w:jc w:val="center"/>
                    <w:rPr>
                      <w:szCs w:val="21"/>
                    </w:rPr>
                  </w:pPr>
                  <w:r w:rsidRPr="00A7120F">
                    <w:rPr>
                      <w:rFonts w:hint="eastAsia"/>
                      <w:szCs w:val="21"/>
                    </w:rPr>
                    <w:t>吸附装置吸附：</w:t>
                  </w:r>
                  <w:r w:rsidR="00627CE5">
                    <w:rPr>
                      <w:rFonts w:hint="eastAsia"/>
                      <w:szCs w:val="21"/>
                    </w:rPr>
                    <w:t>2.</w:t>
                  </w:r>
                  <w:r w:rsidR="00C5740E">
                    <w:rPr>
                      <w:rFonts w:hint="eastAsia"/>
                      <w:szCs w:val="21"/>
                    </w:rPr>
                    <w:t>8781</w:t>
                  </w:r>
                </w:p>
              </w:tc>
            </w:tr>
            <w:tr w:rsidR="004B6ACB" w:rsidTr="009633BF">
              <w:tc>
                <w:tcPr>
                  <w:tcW w:w="859" w:type="pct"/>
                  <w:vMerge/>
                  <w:vAlign w:val="center"/>
                </w:tcPr>
                <w:p w:rsidR="004B6ACB" w:rsidRPr="00A7120F" w:rsidRDefault="004B6ACB" w:rsidP="004B6ACB">
                  <w:pPr>
                    <w:jc w:val="center"/>
                    <w:rPr>
                      <w:szCs w:val="21"/>
                    </w:rPr>
                  </w:pPr>
                </w:p>
              </w:tc>
              <w:tc>
                <w:tcPr>
                  <w:tcW w:w="708" w:type="pct"/>
                  <w:vMerge/>
                  <w:vAlign w:val="center"/>
                </w:tcPr>
                <w:p w:rsidR="004B6ACB" w:rsidRPr="00A7120F" w:rsidRDefault="004B6ACB" w:rsidP="004B6ACB">
                  <w:pPr>
                    <w:jc w:val="center"/>
                    <w:rPr>
                      <w:szCs w:val="21"/>
                    </w:rPr>
                  </w:pPr>
                </w:p>
              </w:tc>
              <w:tc>
                <w:tcPr>
                  <w:tcW w:w="422" w:type="pct"/>
                  <w:vMerge/>
                  <w:vAlign w:val="center"/>
                </w:tcPr>
                <w:p w:rsidR="004B6ACB" w:rsidRPr="00A7120F" w:rsidRDefault="004B6ACB" w:rsidP="004B6ACB">
                  <w:pPr>
                    <w:jc w:val="center"/>
                    <w:rPr>
                      <w:szCs w:val="21"/>
                    </w:rPr>
                  </w:pPr>
                </w:p>
              </w:tc>
              <w:tc>
                <w:tcPr>
                  <w:tcW w:w="1461" w:type="pct"/>
                  <w:gridSpan w:val="2"/>
                  <w:vMerge/>
                  <w:vAlign w:val="center"/>
                </w:tcPr>
                <w:p w:rsidR="004B6ACB" w:rsidRPr="00A7120F" w:rsidRDefault="004B6ACB" w:rsidP="004B6ACB">
                  <w:pPr>
                    <w:jc w:val="center"/>
                    <w:rPr>
                      <w:szCs w:val="21"/>
                    </w:rPr>
                  </w:pPr>
                </w:p>
              </w:tc>
              <w:tc>
                <w:tcPr>
                  <w:tcW w:w="1550" w:type="pct"/>
                  <w:gridSpan w:val="3"/>
                  <w:vAlign w:val="center"/>
                </w:tcPr>
                <w:p w:rsidR="004B6ACB" w:rsidRPr="00A7120F" w:rsidRDefault="004B6ACB" w:rsidP="00C5740E">
                  <w:pPr>
                    <w:jc w:val="center"/>
                    <w:rPr>
                      <w:szCs w:val="21"/>
                    </w:rPr>
                  </w:pPr>
                  <w:r w:rsidRPr="00A7120F">
                    <w:rPr>
                      <w:rFonts w:hint="eastAsia"/>
                      <w:szCs w:val="21"/>
                    </w:rPr>
                    <w:t>有组织排放：</w:t>
                  </w:r>
                  <w:r w:rsidR="00C5740E">
                    <w:rPr>
                      <w:rFonts w:hint="eastAsia"/>
                      <w:szCs w:val="21"/>
                    </w:rPr>
                    <w:t>0.3198</w:t>
                  </w:r>
                </w:p>
              </w:tc>
            </w:tr>
            <w:tr w:rsidR="004B6ACB" w:rsidTr="009633BF">
              <w:tc>
                <w:tcPr>
                  <w:tcW w:w="859" w:type="pct"/>
                  <w:vMerge/>
                  <w:vAlign w:val="center"/>
                </w:tcPr>
                <w:p w:rsidR="004B6ACB" w:rsidRPr="00A7120F" w:rsidRDefault="004B6ACB" w:rsidP="004B6ACB">
                  <w:pPr>
                    <w:jc w:val="center"/>
                    <w:rPr>
                      <w:szCs w:val="21"/>
                    </w:rPr>
                  </w:pPr>
                </w:p>
              </w:tc>
              <w:tc>
                <w:tcPr>
                  <w:tcW w:w="708" w:type="pct"/>
                  <w:vMerge/>
                  <w:vAlign w:val="center"/>
                </w:tcPr>
                <w:p w:rsidR="004B6ACB" w:rsidRPr="00A7120F" w:rsidRDefault="004B6ACB" w:rsidP="004B6ACB">
                  <w:pPr>
                    <w:jc w:val="center"/>
                    <w:rPr>
                      <w:szCs w:val="21"/>
                    </w:rPr>
                  </w:pPr>
                </w:p>
              </w:tc>
              <w:tc>
                <w:tcPr>
                  <w:tcW w:w="422" w:type="pct"/>
                  <w:vMerge/>
                  <w:vAlign w:val="center"/>
                </w:tcPr>
                <w:p w:rsidR="004B6ACB" w:rsidRPr="00A7120F" w:rsidRDefault="004B6ACB" w:rsidP="004B6ACB">
                  <w:pPr>
                    <w:jc w:val="center"/>
                    <w:rPr>
                      <w:szCs w:val="21"/>
                    </w:rPr>
                  </w:pPr>
                </w:p>
              </w:tc>
              <w:tc>
                <w:tcPr>
                  <w:tcW w:w="3011" w:type="pct"/>
                  <w:gridSpan w:val="5"/>
                  <w:vAlign w:val="center"/>
                </w:tcPr>
                <w:p w:rsidR="004B6ACB" w:rsidRPr="00A7120F" w:rsidRDefault="004B6ACB" w:rsidP="00C5740E">
                  <w:pPr>
                    <w:jc w:val="center"/>
                    <w:rPr>
                      <w:szCs w:val="21"/>
                    </w:rPr>
                  </w:pPr>
                  <w:r>
                    <w:rPr>
                      <w:rFonts w:hint="eastAsia"/>
                      <w:szCs w:val="21"/>
                    </w:rPr>
                    <w:t>2</w:t>
                  </w:r>
                  <w:r w:rsidRPr="00C87415">
                    <w:rPr>
                      <w:szCs w:val="21"/>
                    </w:rPr>
                    <w:t>%</w:t>
                  </w:r>
                  <w:r w:rsidRPr="00A7120F">
                    <w:rPr>
                      <w:rFonts w:hint="eastAsia"/>
                      <w:szCs w:val="21"/>
                    </w:rPr>
                    <w:t>无组织排放：</w:t>
                  </w:r>
                  <w:r w:rsidR="00627CE5">
                    <w:rPr>
                      <w:rFonts w:hint="eastAsia"/>
                      <w:szCs w:val="21"/>
                    </w:rPr>
                    <w:t>0.0</w:t>
                  </w:r>
                  <w:r w:rsidR="00C5740E">
                    <w:rPr>
                      <w:rFonts w:hint="eastAsia"/>
                      <w:szCs w:val="21"/>
                    </w:rPr>
                    <w:t>653</w:t>
                  </w:r>
                </w:p>
              </w:tc>
            </w:tr>
            <w:tr w:rsidR="004B6ACB" w:rsidTr="009633BF">
              <w:tc>
                <w:tcPr>
                  <w:tcW w:w="859" w:type="pct"/>
                  <w:vMerge/>
                  <w:vAlign w:val="center"/>
                </w:tcPr>
                <w:p w:rsidR="004B6ACB" w:rsidRPr="00A7120F" w:rsidRDefault="004B6ACB" w:rsidP="004B6ACB">
                  <w:pPr>
                    <w:jc w:val="center"/>
                    <w:rPr>
                      <w:szCs w:val="21"/>
                    </w:rPr>
                  </w:pPr>
                </w:p>
              </w:tc>
              <w:tc>
                <w:tcPr>
                  <w:tcW w:w="708" w:type="pct"/>
                  <w:vMerge w:val="restart"/>
                  <w:vAlign w:val="center"/>
                </w:tcPr>
                <w:p w:rsidR="004B6ACB" w:rsidRPr="00A7120F" w:rsidRDefault="004B6ACB" w:rsidP="00C5740E">
                  <w:pPr>
                    <w:jc w:val="center"/>
                    <w:rPr>
                      <w:szCs w:val="21"/>
                    </w:rPr>
                  </w:pPr>
                  <w:r>
                    <w:rPr>
                      <w:rFonts w:hint="eastAsia"/>
                      <w:szCs w:val="21"/>
                    </w:rPr>
                    <w:t>固体份</w:t>
                  </w:r>
                  <w:r w:rsidR="00C5740E">
                    <w:rPr>
                      <w:rFonts w:hint="eastAsia"/>
                      <w:szCs w:val="21"/>
                    </w:rPr>
                    <w:t>33.077</w:t>
                  </w:r>
                  <w:r w:rsidRPr="00C87415">
                    <w:rPr>
                      <w:szCs w:val="21"/>
                    </w:rPr>
                    <w:t>%</w:t>
                  </w:r>
                </w:p>
              </w:tc>
              <w:tc>
                <w:tcPr>
                  <w:tcW w:w="422" w:type="pct"/>
                  <w:vMerge w:val="restart"/>
                  <w:vAlign w:val="center"/>
                </w:tcPr>
                <w:p w:rsidR="004B6ACB" w:rsidRPr="00C87415" w:rsidRDefault="00C5740E" w:rsidP="004B6ACB">
                  <w:pPr>
                    <w:rPr>
                      <w:szCs w:val="21"/>
                    </w:rPr>
                  </w:pPr>
                  <w:r>
                    <w:rPr>
                      <w:rFonts w:hint="eastAsia"/>
                      <w:szCs w:val="21"/>
                    </w:rPr>
                    <w:t>8.7697</w:t>
                  </w:r>
                </w:p>
              </w:tc>
              <w:tc>
                <w:tcPr>
                  <w:tcW w:w="795" w:type="pct"/>
                  <w:vMerge w:val="restart"/>
                  <w:vAlign w:val="center"/>
                </w:tcPr>
                <w:p w:rsidR="004B6ACB" w:rsidRDefault="004B6ACB" w:rsidP="004B6ACB">
                  <w:pPr>
                    <w:jc w:val="center"/>
                    <w:rPr>
                      <w:szCs w:val="21"/>
                    </w:rPr>
                  </w:pPr>
                  <w:r>
                    <w:rPr>
                      <w:rFonts w:hint="eastAsia"/>
                      <w:szCs w:val="21"/>
                    </w:rPr>
                    <w:t>50</w:t>
                  </w:r>
                  <w:r w:rsidRPr="00C87415">
                    <w:rPr>
                      <w:szCs w:val="21"/>
                    </w:rPr>
                    <w:t>%</w:t>
                  </w:r>
                  <w:r>
                    <w:rPr>
                      <w:rFonts w:hint="eastAsia"/>
                      <w:szCs w:val="21"/>
                    </w:rPr>
                    <w:t>附着于</w:t>
                  </w:r>
                </w:p>
                <w:p w:rsidR="004B6ACB" w:rsidRPr="00A7120F" w:rsidRDefault="004B6ACB" w:rsidP="00C5740E">
                  <w:pPr>
                    <w:jc w:val="center"/>
                    <w:rPr>
                      <w:szCs w:val="21"/>
                    </w:rPr>
                  </w:pPr>
                  <w:r>
                    <w:rPr>
                      <w:rFonts w:hint="eastAsia"/>
                      <w:szCs w:val="21"/>
                    </w:rPr>
                    <w:t>工件</w:t>
                  </w:r>
                  <w:r w:rsidR="00C5740E">
                    <w:rPr>
                      <w:rFonts w:hint="eastAsia"/>
                      <w:szCs w:val="21"/>
                    </w:rPr>
                    <w:t>4.3848</w:t>
                  </w:r>
                </w:p>
              </w:tc>
              <w:tc>
                <w:tcPr>
                  <w:tcW w:w="2216" w:type="pct"/>
                  <w:gridSpan w:val="4"/>
                  <w:vAlign w:val="center"/>
                </w:tcPr>
                <w:p w:rsidR="004B6ACB" w:rsidRPr="00A7120F" w:rsidRDefault="004B6ACB" w:rsidP="00C5740E">
                  <w:pPr>
                    <w:jc w:val="center"/>
                    <w:rPr>
                      <w:szCs w:val="21"/>
                    </w:rPr>
                  </w:pPr>
                  <w:r>
                    <w:rPr>
                      <w:rFonts w:hint="eastAsia"/>
                      <w:szCs w:val="21"/>
                    </w:rPr>
                    <w:t>其中</w:t>
                  </w:r>
                  <w:r>
                    <w:rPr>
                      <w:rFonts w:hint="eastAsia"/>
                      <w:szCs w:val="21"/>
                    </w:rPr>
                    <w:t>90%</w:t>
                  </w:r>
                  <w:r>
                    <w:rPr>
                      <w:rFonts w:hint="eastAsia"/>
                      <w:szCs w:val="21"/>
                    </w:rPr>
                    <w:t>残留于工件表面：</w:t>
                  </w:r>
                  <w:r w:rsidR="00C5740E">
                    <w:rPr>
                      <w:rFonts w:hint="eastAsia"/>
                      <w:szCs w:val="21"/>
                    </w:rPr>
                    <w:t>3</w:t>
                  </w:r>
                  <w:r w:rsidR="00627CE5">
                    <w:rPr>
                      <w:rFonts w:hint="eastAsia"/>
                      <w:szCs w:val="21"/>
                    </w:rPr>
                    <w:t>.</w:t>
                  </w:r>
                  <w:r w:rsidR="00C5740E">
                    <w:rPr>
                      <w:rFonts w:hint="eastAsia"/>
                      <w:szCs w:val="21"/>
                    </w:rPr>
                    <w:t>9463</w:t>
                  </w:r>
                </w:p>
              </w:tc>
            </w:tr>
            <w:tr w:rsidR="004B6ACB" w:rsidTr="009633BF">
              <w:tc>
                <w:tcPr>
                  <w:tcW w:w="859" w:type="pct"/>
                  <w:vMerge/>
                  <w:vAlign w:val="center"/>
                </w:tcPr>
                <w:p w:rsidR="004B6ACB" w:rsidRPr="00A7120F" w:rsidRDefault="004B6ACB" w:rsidP="004B6ACB">
                  <w:pPr>
                    <w:jc w:val="center"/>
                    <w:rPr>
                      <w:szCs w:val="21"/>
                    </w:rPr>
                  </w:pPr>
                </w:p>
              </w:tc>
              <w:tc>
                <w:tcPr>
                  <w:tcW w:w="708" w:type="pct"/>
                  <w:vMerge/>
                  <w:vAlign w:val="center"/>
                </w:tcPr>
                <w:p w:rsidR="004B6ACB" w:rsidRPr="00A7120F" w:rsidRDefault="004B6ACB" w:rsidP="004B6ACB">
                  <w:pPr>
                    <w:jc w:val="center"/>
                    <w:rPr>
                      <w:szCs w:val="21"/>
                    </w:rPr>
                  </w:pPr>
                </w:p>
              </w:tc>
              <w:tc>
                <w:tcPr>
                  <w:tcW w:w="422" w:type="pct"/>
                  <w:vMerge/>
                  <w:vAlign w:val="center"/>
                </w:tcPr>
                <w:p w:rsidR="004B6ACB" w:rsidRDefault="004B6ACB" w:rsidP="004B6ACB">
                  <w:pPr>
                    <w:ind w:firstLineChars="50" w:firstLine="105"/>
                    <w:jc w:val="center"/>
                    <w:rPr>
                      <w:szCs w:val="21"/>
                    </w:rPr>
                  </w:pPr>
                </w:p>
              </w:tc>
              <w:tc>
                <w:tcPr>
                  <w:tcW w:w="795" w:type="pct"/>
                  <w:vMerge/>
                  <w:vAlign w:val="center"/>
                </w:tcPr>
                <w:p w:rsidR="004B6ACB" w:rsidRPr="00C87415" w:rsidRDefault="004B6ACB" w:rsidP="004B6ACB">
                  <w:pPr>
                    <w:jc w:val="center"/>
                    <w:rPr>
                      <w:szCs w:val="21"/>
                    </w:rPr>
                  </w:pPr>
                </w:p>
              </w:tc>
              <w:tc>
                <w:tcPr>
                  <w:tcW w:w="1070" w:type="pct"/>
                  <w:gridSpan w:val="3"/>
                  <w:vMerge w:val="restart"/>
                  <w:vAlign w:val="center"/>
                </w:tcPr>
                <w:p w:rsidR="004B6ACB" w:rsidRPr="00C87415" w:rsidRDefault="004B6ACB" w:rsidP="00C5740E">
                  <w:pPr>
                    <w:jc w:val="center"/>
                    <w:rPr>
                      <w:szCs w:val="21"/>
                    </w:rPr>
                  </w:pPr>
                  <w:r>
                    <w:rPr>
                      <w:rFonts w:hint="eastAsia"/>
                      <w:szCs w:val="21"/>
                    </w:rPr>
                    <w:t>10%</w:t>
                  </w:r>
                  <w:r>
                    <w:rPr>
                      <w:rFonts w:hint="eastAsia"/>
                      <w:szCs w:val="21"/>
                    </w:rPr>
                    <w:t>底漆打磨过程中成为染料尘</w:t>
                  </w:r>
                  <w:r w:rsidR="00627CE5">
                    <w:rPr>
                      <w:rFonts w:hint="eastAsia"/>
                      <w:szCs w:val="21"/>
                    </w:rPr>
                    <w:t>0.4</w:t>
                  </w:r>
                  <w:r w:rsidR="00C5740E">
                    <w:rPr>
                      <w:rFonts w:hint="eastAsia"/>
                      <w:szCs w:val="21"/>
                    </w:rPr>
                    <w:t>385</w:t>
                  </w:r>
                </w:p>
              </w:tc>
              <w:tc>
                <w:tcPr>
                  <w:tcW w:w="1147" w:type="pct"/>
                  <w:vAlign w:val="center"/>
                </w:tcPr>
                <w:p w:rsidR="004B6ACB" w:rsidRPr="00C87415" w:rsidRDefault="00C5740E" w:rsidP="00C5740E">
                  <w:pPr>
                    <w:jc w:val="center"/>
                    <w:rPr>
                      <w:szCs w:val="21"/>
                    </w:rPr>
                  </w:pPr>
                  <w:r>
                    <w:rPr>
                      <w:rFonts w:hint="eastAsia"/>
                      <w:szCs w:val="21"/>
                    </w:rPr>
                    <w:t>沉降为漆渣</w:t>
                  </w:r>
                  <w:r w:rsidR="004B6ACB">
                    <w:rPr>
                      <w:rFonts w:hint="eastAsia"/>
                      <w:szCs w:val="21"/>
                    </w:rPr>
                    <w:t>：</w:t>
                  </w:r>
                  <w:r w:rsidR="00627CE5">
                    <w:rPr>
                      <w:rFonts w:hint="eastAsia"/>
                      <w:szCs w:val="21"/>
                    </w:rPr>
                    <w:t>0.3</w:t>
                  </w:r>
                  <w:r>
                    <w:rPr>
                      <w:rFonts w:hint="eastAsia"/>
                      <w:szCs w:val="21"/>
                    </w:rPr>
                    <w:t>749</w:t>
                  </w:r>
                </w:p>
              </w:tc>
            </w:tr>
            <w:tr w:rsidR="004B6ACB" w:rsidTr="009633BF">
              <w:tc>
                <w:tcPr>
                  <w:tcW w:w="859" w:type="pct"/>
                  <w:vMerge/>
                  <w:vAlign w:val="center"/>
                </w:tcPr>
                <w:p w:rsidR="004B6ACB" w:rsidRPr="00A7120F" w:rsidRDefault="004B6ACB" w:rsidP="004B6ACB">
                  <w:pPr>
                    <w:jc w:val="center"/>
                    <w:rPr>
                      <w:szCs w:val="21"/>
                    </w:rPr>
                  </w:pPr>
                </w:p>
              </w:tc>
              <w:tc>
                <w:tcPr>
                  <w:tcW w:w="708" w:type="pct"/>
                  <w:vMerge/>
                  <w:vAlign w:val="center"/>
                </w:tcPr>
                <w:p w:rsidR="004B6ACB" w:rsidRPr="00A7120F" w:rsidRDefault="004B6ACB" w:rsidP="004B6ACB">
                  <w:pPr>
                    <w:jc w:val="center"/>
                    <w:rPr>
                      <w:szCs w:val="21"/>
                    </w:rPr>
                  </w:pPr>
                </w:p>
              </w:tc>
              <w:tc>
                <w:tcPr>
                  <w:tcW w:w="422" w:type="pct"/>
                  <w:vMerge/>
                  <w:vAlign w:val="center"/>
                </w:tcPr>
                <w:p w:rsidR="004B6ACB" w:rsidRDefault="004B6ACB" w:rsidP="004B6ACB">
                  <w:pPr>
                    <w:ind w:firstLineChars="50" w:firstLine="105"/>
                    <w:jc w:val="center"/>
                    <w:rPr>
                      <w:szCs w:val="21"/>
                    </w:rPr>
                  </w:pPr>
                </w:p>
              </w:tc>
              <w:tc>
                <w:tcPr>
                  <w:tcW w:w="795" w:type="pct"/>
                  <w:vMerge/>
                  <w:vAlign w:val="center"/>
                </w:tcPr>
                <w:p w:rsidR="004B6ACB" w:rsidRPr="00C87415" w:rsidRDefault="004B6ACB" w:rsidP="004B6ACB">
                  <w:pPr>
                    <w:jc w:val="center"/>
                    <w:rPr>
                      <w:szCs w:val="21"/>
                    </w:rPr>
                  </w:pPr>
                </w:p>
              </w:tc>
              <w:tc>
                <w:tcPr>
                  <w:tcW w:w="1070" w:type="pct"/>
                  <w:gridSpan w:val="3"/>
                  <w:vMerge/>
                  <w:vAlign w:val="center"/>
                </w:tcPr>
                <w:p w:rsidR="004B6ACB" w:rsidRDefault="004B6ACB" w:rsidP="004B6ACB">
                  <w:pPr>
                    <w:jc w:val="center"/>
                    <w:rPr>
                      <w:szCs w:val="21"/>
                    </w:rPr>
                  </w:pPr>
                </w:p>
              </w:tc>
              <w:tc>
                <w:tcPr>
                  <w:tcW w:w="1147" w:type="pct"/>
                  <w:vAlign w:val="center"/>
                </w:tcPr>
                <w:p w:rsidR="004B6ACB" w:rsidRDefault="004B6ACB" w:rsidP="00EC6E2B">
                  <w:pPr>
                    <w:jc w:val="center"/>
                    <w:rPr>
                      <w:szCs w:val="21"/>
                    </w:rPr>
                  </w:pPr>
                  <w:r w:rsidRPr="00A7120F">
                    <w:rPr>
                      <w:rFonts w:hint="eastAsia"/>
                      <w:szCs w:val="21"/>
                    </w:rPr>
                    <w:t>有组织排放：</w:t>
                  </w:r>
                  <w:r w:rsidR="00627CE5">
                    <w:rPr>
                      <w:rFonts w:hint="eastAsia"/>
                      <w:szCs w:val="21"/>
                    </w:rPr>
                    <w:t>0.0</w:t>
                  </w:r>
                  <w:r w:rsidR="00EC6E2B">
                    <w:rPr>
                      <w:rFonts w:hint="eastAsia"/>
                      <w:szCs w:val="21"/>
                    </w:rPr>
                    <w:t>197</w:t>
                  </w:r>
                </w:p>
              </w:tc>
            </w:tr>
            <w:tr w:rsidR="004B6ACB" w:rsidTr="009633BF">
              <w:tc>
                <w:tcPr>
                  <w:tcW w:w="859" w:type="pct"/>
                  <w:vMerge/>
                  <w:vAlign w:val="center"/>
                </w:tcPr>
                <w:p w:rsidR="004B6ACB" w:rsidRPr="00A7120F" w:rsidRDefault="004B6ACB" w:rsidP="004B6ACB">
                  <w:pPr>
                    <w:jc w:val="center"/>
                    <w:rPr>
                      <w:szCs w:val="21"/>
                    </w:rPr>
                  </w:pPr>
                </w:p>
              </w:tc>
              <w:tc>
                <w:tcPr>
                  <w:tcW w:w="708" w:type="pct"/>
                  <w:vMerge/>
                  <w:vAlign w:val="center"/>
                </w:tcPr>
                <w:p w:rsidR="004B6ACB" w:rsidRPr="00A7120F" w:rsidRDefault="004B6ACB" w:rsidP="004B6ACB">
                  <w:pPr>
                    <w:jc w:val="center"/>
                    <w:rPr>
                      <w:szCs w:val="21"/>
                    </w:rPr>
                  </w:pPr>
                </w:p>
              </w:tc>
              <w:tc>
                <w:tcPr>
                  <w:tcW w:w="422" w:type="pct"/>
                  <w:vMerge/>
                  <w:vAlign w:val="center"/>
                </w:tcPr>
                <w:p w:rsidR="004B6ACB" w:rsidRDefault="004B6ACB" w:rsidP="004B6ACB">
                  <w:pPr>
                    <w:ind w:firstLineChars="50" w:firstLine="105"/>
                    <w:jc w:val="center"/>
                    <w:rPr>
                      <w:szCs w:val="21"/>
                    </w:rPr>
                  </w:pPr>
                </w:p>
              </w:tc>
              <w:tc>
                <w:tcPr>
                  <w:tcW w:w="795" w:type="pct"/>
                  <w:vMerge/>
                  <w:vAlign w:val="center"/>
                </w:tcPr>
                <w:p w:rsidR="004B6ACB" w:rsidRPr="00C87415" w:rsidRDefault="004B6ACB" w:rsidP="004B6ACB">
                  <w:pPr>
                    <w:jc w:val="center"/>
                    <w:rPr>
                      <w:szCs w:val="21"/>
                    </w:rPr>
                  </w:pPr>
                </w:p>
              </w:tc>
              <w:tc>
                <w:tcPr>
                  <w:tcW w:w="1070" w:type="pct"/>
                  <w:gridSpan w:val="3"/>
                  <w:vMerge/>
                  <w:vAlign w:val="center"/>
                </w:tcPr>
                <w:p w:rsidR="004B6ACB" w:rsidRDefault="004B6ACB" w:rsidP="004B6ACB">
                  <w:pPr>
                    <w:jc w:val="center"/>
                    <w:rPr>
                      <w:szCs w:val="21"/>
                    </w:rPr>
                  </w:pPr>
                </w:p>
              </w:tc>
              <w:tc>
                <w:tcPr>
                  <w:tcW w:w="1147" w:type="pct"/>
                  <w:vAlign w:val="center"/>
                </w:tcPr>
                <w:p w:rsidR="004B6ACB" w:rsidRDefault="004B6ACB" w:rsidP="00EC6E2B">
                  <w:pPr>
                    <w:jc w:val="center"/>
                    <w:rPr>
                      <w:szCs w:val="21"/>
                    </w:rPr>
                  </w:pPr>
                  <w:r w:rsidRPr="00A7120F">
                    <w:rPr>
                      <w:rFonts w:hint="eastAsia"/>
                      <w:szCs w:val="21"/>
                    </w:rPr>
                    <w:t>无组织排放：</w:t>
                  </w:r>
                  <w:r w:rsidR="00627CE5">
                    <w:rPr>
                      <w:rFonts w:hint="eastAsia"/>
                      <w:szCs w:val="21"/>
                    </w:rPr>
                    <w:t>0.04</w:t>
                  </w:r>
                  <w:r w:rsidR="00EC6E2B">
                    <w:rPr>
                      <w:rFonts w:hint="eastAsia"/>
                      <w:szCs w:val="21"/>
                    </w:rPr>
                    <w:t>39</w:t>
                  </w:r>
                </w:p>
              </w:tc>
            </w:tr>
            <w:tr w:rsidR="004B6ACB" w:rsidTr="009633BF">
              <w:tc>
                <w:tcPr>
                  <w:tcW w:w="859" w:type="pct"/>
                  <w:vMerge/>
                  <w:vAlign w:val="center"/>
                </w:tcPr>
                <w:p w:rsidR="004B6ACB" w:rsidRPr="00A7120F" w:rsidRDefault="004B6ACB" w:rsidP="004B6ACB">
                  <w:pPr>
                    <w:jc w:val="center"/>
                    <w:rPr>
                      <w:szCs w:val="21"/>
                    </w:rPr>
                  </w:pPr>
                </w:p>
              </w:tc>
              <w:tc>
                <w:tcPr>
                  <w:tcW w:w="708" w:type="pct"/>
                  <w:vMerge/>
                  <w:vAlign w:val="center"/>
                </w:tcPr>
                <w:p w:rsidR="004B6ACB" w:rsidRPr="00A7120F" w:rsidRDefault="004B6ACB" w:rsidP="004B6ACB">
                  <w:pPr>
                    <w:jc w:val="center"/>
                    <w:rPr>
                      <w:szCs w:val="21"/>
                    </w:rPr>
                  </w:pPr>
                </w:p>
              </w:tc>
              <w:tc>
                <w:tcPr>
                  <w:tcW w:w="422" w:type="pct"/>
                  <w:vMerge/>
                  <w:vAlign w:val="center"/>
                </w:tcPr>
                <w:p w:rsidR="004B6ACB" w:rsidRPr="00A7120F" w:rsidRDefault="004B6ACB" w:rsidP="004B6ACB">
                  <w:pPr>
                    <w:jc w:val="center"/>
                    <w:rPr>
                      <w:szCs w:val="21"/>
                    </w:rPr>
                  </w:pPr>
                </w:p>
              </w:tc>
              <w:tc>
                <w:tcPr>
                  <w:tcW w:w="795" w:type="pct"/>
                  <w:vMerge w:val="restart"/>
                  <w:vAlign w:val="center"/>
                </w:tcPr>
                <w:p w:rsidR="004B6ACB" w:rsidRDefault="004B6ACB" w:rsidP="004B6ACB">
                  <w:pPr>
                    <w:jc w:val="center"/>
                    <w:rPr>
                      <w:szCs w:val="21"/>
                    </w:rPr>
                  </w:pPr>
                  <w:r>
                    <w:rPr>
                      <w:rFonts w:hint="eastAsia"/>
                      <w:szCs w:val="21"/>
                    </w:rPr>
                    <w:t>40</w:t>
                  </w:r>
                  <w:r w:rsidRPr="00C87415">
                    <w:rPr>
                      <w:szCs w:val="21"/>
                    </w:rPr>
                    <w:t>%</w:t>
                  </w:r>
                  <w:r>
                    <w:rPr>
                      <w:rFonts w:hint="eastAsia"/>
                      <w:szCs w:val="21"/>
                    </w:rPr>
                    <w:t>漆雾</w:t>
                  </w:r>
                </w:p>
                <w:p w:rsidR="004B6ACB" w:rsidRPr="00A7120F" w:rsidRDefault="00C5740E" w:rsidP="004B6ACB">
                  <w:pPr>
                    <w:jc w:val="center"/>
                    <w:rPr>
                      <w:szCs w:val="21"/>
                    </w:rPr>
                  </w:pPr>
                  <w:r>
                    <w:rPr>
                      <w:rFonts w:hint="eastAsia"/>
                      <w:szCs w:val="21"/>
                    </w:rPr>
                    <w:t>3.5079</w:t>
                  </w:r>
                </w:p>
              </w:tc>
              <w:tc>
                <w:tcPr>
                  <w:tcW w:w="818" w:type="pct"/>
                  <w:gridSpan w:val="2"/>
                  <w:vMerge w:val="restart"/>
                  <w:vAlign w:val="center"/>
                </w:tcPr>
                <w:p w:rsidR="004B6ACB" w:rsidRPr="00A7120F" w:rsidRDefault="004B6ACB" w:rsidP="00EC6E2B">
                  <w:pPr>
                    <w:jc w:val="center"/>
                    <w:rPr>
                      <w:szCs w:val="21"/>
                    </w:rPr>
                  </w:pPr>
                  <w:r w:rsidRPr="00C87415">
                    <w:rPr>
                      <w:szCs w:val="21"/>
                    </w:rPr>
                    <w:t>9</w:t>
                  </w:r>
                  <w:r>
                    <w:rPr>
                      <w:rFonts w:hint="eastAsia"/>
                      <w:szCs w:val="21"/>
                    </w:rPr>
                    <w:t>8</w:t>
                  </w:r>
                  <w:r w:rsidRPr="00C87415">
                    <w:rPr>
                      <w:szCs w:val="21"/>
                    </w:rPr>
                    <w:t>%</w:t>
                  </w:r>
                  <w:r w:rsidR="009633BF">
                    <w:rPr>
                      <w:rFonts w:hint="eastAsia"/>
                      <w:szCs w:val="21"/>
                    </w:rPr>
                    <w:t>干式过滤器</w:t>
                  </w:r>
                  <w:r w:rsidRPr="00A7120F">
                    <w:rPr>
                      <w:rFonts w:hint="eastAsia"/>
                      <w:szCs w:val="21"/>
                    </w:rPr>
                    <w:t>收集</w:t>
                  </w:r>
                  <w:r w:rsidRPr="00A7120F">
                    <w:rPr>
                      <w:rFonts w:hint="eastAsia"/>
                      <w:szCs w:val="21"/>
                    </w:rPr>
                    <w:t xml:space="preserve"> </w:t>
                  </w:r>
                  <w:r w:rsidR="00627CE5">
                    <w:rPr>
                      <w:rFonts w:hint="eastAsia"/>
                      <w:szCs w:val="21"/>
                    </w:rPr>
                    <w:t>3.</w:t>
                  </w:r>
                  <w:r w:rsidR="00EC6E2B">
                    <w:rPr>
                      <w:rFonts w:hint="eastAsia"/>
                      <w:szCs w:val="21"/>
                    </w:rPr>
                    <w:t>4377</w:t>
                  </w:r>
                </w:p>
              </w:tc>
              <w:tc>
                <w:tcPr>
                  <w:tcW w:w="1398" w:type="pct"/>
                  <w:gridSpan w:val="2"/>
                  <w:vAlign w:val="center"/>
                </w:tcPr>
                <w:p w:rsidR="004B6ACB" w:rsidRPr="00A7120F" w:rsidRDefault="009633BF" w:rsidP="00EC6E2B">
                  <w:pPr>
                    <w:jc w:val="center"/>
                    <w:rPr>
                      <w:szCs w:val="21"/>
                    </w:rPr>
                  </w:pPr>
                  <w:r>
                    <w:rPr>
                      <w:rFonts w:hint="eastAsia"/>
                      <w:szCs w:val="21"/>
                    </w:rPr>
                    <w:t>干式过滤器</w:t>
                  </w:r>
                  <w:r w:rsidR="001819AE">
                    <w:rPr>
                      <w:rFonts w:hint="eastAsia"/>
                      <w:szCs w:val="21"/>
                    </w:rPr>
                    <w:t>吸收</w:t>
                  </w:r>
                  <w:r w:rsidR="004B6ACB" w:rsidRPr="00A7120F">
                    <w:rPr>
                      <w:rFonts w:hint="eastAsia"/>
                      <w:szCs w:val="21"/>
                    </w:rPr>
                    <w:t>：</w:t>
                  </w:r>
                  <w:r w:rsidR="00EC6E2B">
                    <w:rPr>
                      <w:rFonts w:hint="eastAsia"/>
                      <w:szCs w:val="21"/>
                    </w:rPr>
                    <w:t>3.0939</w:t>
                  </w:r>
                </w:p>
              </w:tc>
            </w:tr>
            <w:tr w:rsidR="004B6ACB" w:rsidTr="009633BF">
              <w:tc>
                <w:tcPr>
                  <w:tcW w:w="859" w:type="pct"/>
                  <w:vMerge/>
                  <w:vAlign w:val="center"/>
                </w:tcPr>
                <w:p w:rsidR="004B6ACB" w:rsidRPr="00A7120F" w:rsidRDefault="004B6ACB" w:rsidP="004B6ACB">
                  <w:pPr>
                    <w:jc w:val="center"/>
                    <w:rPr>
                      <w:szCs w:val="21"/>
                    </w:rPr>
                  </w:pPr>
                </w:p>
              </w:tc>
              <w:tc>
                <w:tcPr>
                  <w:tcW w:w="708" w:type="pct"/>
                  <w:vMerge/>
                  <w:vAlign w:val="center"/>
                </w:tcPr>
                <w:p w:rsidR="004B6ACB" w:rsidRPr="00A7120F" w:rsidRDefault="004B6ACB" w:rsidP="004B6ACB">
                  <w:pPr>
                    <w:jc w:val="center"/>
                    <w:rPr>
                      <w:szCs w:val="21"/>
                    </w:rPr>
                  </w:pPr>
                </w:p>
              </w:tc>
              <w:tc>
                <w:tcPr>
                  <w:tcW w:w="422" w:type="pct"/>
                  <w:vMerge/>
                  <w:vAlign w:val="center"/>
                </w:tcPr>
                <w:p w:rsidR="004B6ACB" w:rsidRPr="00A7120F" w:rsidRDefault="004B6ACB" w:rsidP="004B6ACB">
                  <w:pPr>
                    <w:jc w:val="center"/>
                    <w:rPr>
                      <w:szCs w:val="21"/>
                    </w:rPr>
                  </w:pPr>
                </w:p>
              </w:tc>
              <w:tc>
                <w:tcPr>
                  <w:tcW w:w="795" w:type="pct"/>
                  <w:vMerge/>
                  <w:vAlign w:val="center"/>
                </w:tcPr>
                <w:p w:rsidR="004B6ACB" w:rsidRPr="00A7120F" w:rsidRDefault="004B6ACB" w:rsidP="004B6ACB">
                  <w:pPr>
                    <w:jc w:val="center"/>
                    <w:rPr>
                      <w:szCs w:val="21"/>
                    </w:rPr>
                  </w:pPr>
                </w:p>
              </w:tc>
              <w:tc>
                <w:tcPr>
                  <w:tcW w:w="818" w:type="pct"/>
                  <w:gridSpan w:val="2"/>
                  <w:vMerge/>
                  <w:vAlign w:val="center"/>
                </w:tcPr>
                <w:p w:rsidR="004B6ACB" w:rsidRPr="00A7120F" w:rsidRDefault="004B6ACB" w:rsidP="004B6ACB">
                  <w:pPr>
                    <w:jc w:val="center"/>
                    <w:rPr>
                      <w:szCs w:val="21"/>
                    </w:rPr>
                  </w:pPr>
                </w:p>
              </w:tc>
              <w:tc>
                <w:tcPr>
                  <w:tcW w:w="1398" w:type="pct"/>
                  <w:gridSpan w:val="2"/>
                  <w:vAlign w:val="center"/>
                </w:tcPr>
                <w:p w:rsidR="004B6ACB" w:rsidRPr="00A7120F" w:rsidRDefault="004B6ACB" w:rsidP="00EC6E2B">
                  <w:pPr>
                    <w:jc w:val="center"/>
                    <w:rPr>
                      <w:szCs w:val="21"/>
                    </w:rPr>
                  </w:pPr>
                  <w:r w:rsidRPr="00A7120F">
                    <w:rPr>
                      <w:rFonts w:hint="eastAsia"/>
                      <w:szCs w:val="21"/>
                    </w:rPr>
                    <w:t>有组织排放：</w:t>
                  </w:r>
                  <w:r w:rsidR="00EC6E2B">
                    <w:rPr>
                      <w:rFonts w:hint="eastAsia"/>
                      <w:szCs w:val="21"/>
                    </w:rPr>
                    <w:t>0.3438</w:t>
                  </w:r>
                </w:p>
              </w:tc>
            </w:tr>
            <w:tr w:rsidR="004B6ACB" w:rsidTr="009633BF">
              <w:tc>
                <w:tcPr>
                  <w:tcW w:w="859" w:type="pct"/>
                  <w:vMerge/>
                  <w:vAlign w:val="center"/>
                </w:tcPr>
                <w:p w:rsidR="004B6ACB" w:rsidRPr="00A7120F" w:rsidRDefault="004B6ACB" w:rsidP="004B6ACB">
                  <w:pPr>
                    <w:jc w:val="center"/>
                    <w:rPr>
                      <w:szCs w:val="21"/>
                    </w:rPr>
                  </w:pPr>
                </w:p>
              </w:tc>
              <w:tc>
                <w:tcPr>
                  <w:tcW w:w="708" w:type="pct"/>
                  <w:vMerge/>
                  <w:vAlign w:val="center"/>
                </w:tcPr>
                <w:p w:rsidR="004B6ACB" w:rsidRPr="00A7120F" w:rsidRDefault="004B6ACB" w:rsidP="004B6ACB">
                  <w:pPr>
                    <w:jc w:val="center"/>
                    <w:rPr>
                      <w:szCs w:val="21"/>
                    </w:rPr>
                  </w:pPr>
                </w:p>
              </w:tc>
              <w:tc>
                <w:tcPr>
                  <w:tcW w:w="422" w:type="pct"/>
                  <w:vMerge/>
                  <w:vAlign w:val="center"/>
                </w:tcPr>
                <w:p w:rsidR="004B6ACB" w:rsidRPr="00A7120F" w:rsidRDefault="004B6ACB" w:rsidP="004B6ACB">
                  <w:pPr>
                    <w:jc w:val="center"/>
                    <w:rPr>
                      <w:szCs w:val="21"/>
                    </w:rPr>
                  </w:pPr>
                </w:p>
              </w:tc>
              <w:tc>
                <w:tcPr>
                  <w:tcW w:w="795" w:type="pct"/>
                  <w:vMerge/>
                  <w:vAlign w:val="center"/>
                </w:tcPr>
                <w:p w:rsidR="004B6ACB" w:rsidRPr="00A7120F" w:rsidRDefault="004B6ACB" w:rsidP="004B6ACB">
                  <w:pPr>
                    <w:jc w:val="center"/>
                    <w:rPr>
                      <w:szCs w:val="21"/>
                    </w:rPr>
                  </w:pPr>
                </w:p>
              </w:tc>
              <w:tc>
                <w:tcPr>
                  <w:tcW w:w="2216" w:type="pct"/>
                  <w:gridSpan w:val="4"/>
                  <w:vAlign w:val="center"/>
                </w:tcPr>
                <w:p w:rsidR="004B6ACB" w:rsidRPr="00A7120F" w:rsidRDefault="004B6ACB" w:rsidP="00EC6E2B">
                  <w:pPr>
                    <w:jc w:val="center"/>
                    <w:rPr>
                      <w:szCs w:val="21"/>
                    </w:rPr>
                  </w:pPr>
                  <w:r>
                    <w:rPr>
                      <w:rFonts w:hint="eastAsia"/>
                      <w:szCs w:val="21"/>
                    </w:rPr>
                    <w:t>2</w:t>
                  </w:r>
                  <w:r w:rsidRPr="00C87415">
                    <w:rPr>
                      <w:szCs w:val="21"/>
                    </w:rPr>
                    <w:t>%</w:t>
                  </w:r>
                  <w:r w:rsidRPr="00A7120F">
                    <w:rPr>
                      <w:rFonts w:hint="eastAsia"/>
                      <w:szCs w:val="21"/>
                    </w:rPr>
                    <w:t>无组织排放：</w:t>
                  </w:r>
                  <w:r w:rsidR="00627CE5">
                    <w:rPr>
                      <w:rFonts w:hint="eastAsia"/>
                      <w:szCs w:val="21"/>
                    </w:rPr>
                    <w:t>0.07</w:t>
                  </w:r>
                  <w:r w:rsidR="00EC6E2B">
                    <w:rPr>
                      <w:rFonts w:hint="eastAsia"/>
                      <w:szCs w:val="21"/>
                    </w:rPr>
                    <w:t>02</w:t>
                  </w:r>
                </w:p>
              </w:tc>
            </w:tr>
            <w:tr w:rsidR="004B6ACB" w:rsidTr="009633BF">
              <w:tc>
                <w:tcPr>
                  <w:tcW w:w="859" w:type="pct"/>
                  <w:vMerge/>
                  <w:vAlign w:val="center"/>
                </w:tcPr>
                <w:p w:rsidR="004B6ACB" w:rsidRPr="00A7120F" w:rsidRDefault="004B6ACB" w:rsidP="004B6ACB">
                  <w:pPr>
                    <w:jc w:val="center"/>
                    <w:rPr>
                      <w:szCs w:val="21"/>
                    </w:rPr>
                  </w:pPr>
                </w:p>
              </w:tc>
              <w:tc>
                <w:tcPr>
                  <w:tcW w:w="708" w:type="pct"/>
                  <w:vMerge/>
                  <w:vAlign w:val="center"/>
                </w:tcPr>
                <w:p w:rsidR="004B6ACB" w:rsidRPr="00A7120F" w:rsidRDefault="004B6ACB" w:rsidP="004B6ACB">
                  <w:pPr>
                    <w:jc w:val="center"/>
                    <w:rPr>
                      <w:szCs w:val="21"/>
                    </w:rPr>
                  </w:pPr>
                </w:p>
              </w:tc>
              <w:tc>
                <w:tcPr>
                  <w:tcW w:w="422" w:type="pct"/>
                  <w:vMerge/>
                  <w:vAlign w:val="center"/>
                </w:tcPr>
                <w:p w:rsidR="004B6ACB" w:rsidRPr="00A7120F" w:rsidRDefault="004B6ACB" w:rsidP="004B6ACB">
                  <w:pPr>
                    <w:jc w:val="center"/>
                    <w:rPr>
                      <w:szCs w:val="21"/>
                    </w:rPr>
                  </w:pPr>
                </w:p>
              </w:tc>
              <w:tc>
                <w:tcPr>
                  <w:tcW w:w="3011" w:type="pct"/>
                  <w:gridSpan w:val="5"/>
                  <w:vAlign w:val="center"/>
                </w:tcPr>
                <w:p w:rsidR="004B6ACB" w:rsidRDefault="004B6ACB" w:rsidP="00C5740E">
                  <w:pPr>
                    <w:jc w:val="center"/>
                    <w:rPr>
                      <w:szCs w:val="21"/>
                    </w:rPr>
                  </w:pPr>
                  <w:r>
                    <w:rPr>
                      <w:rFonts w:hint="eastAsia"/>
                      <w:szCs w:val="21"/>
                    </w:rPr>
                    <w:t>10%</w:t>
                  </w:r>
                  <w:r>
                    <w:rPr>
                      <w:rFonts w:hint="eastAsia"/>
                      <w:szCs w:val="21"/>
                    </w:rPr>
                    <w:t>沉降在地面成为漆渣：</w:t>
                  </w:r>
                  <w:r w:rsidR="00C5740E">
                    <w:rPr>
                      <w:rFonts w:hint="eastAsia"/>
                      <w:szCs w:val="21"/>
                    </w:rPr>
                    <w:t>0.877</w:t>
                  </w:r>
                </w:p>
              </w:tc>
            </w:tr>
            <w:tr w:rsidR="004B6ACB" w:rsidTr="009633BF">
              <w:tc>
                <w:tcPr>
                  <w:tcW w:w="859" w:type="pct"/>
                  <w:vMerge/>
                  <w:vAlign w:val="center"/>
                </w:tcPr>
                <w:p w:rsidR="004B6ACB" w:rsidRPr="00A7120F" w:rsidRDefault="004B6ACB" w:rsidP="004B6ACB">
                  <w:pPr>
                    <w:jc w:val="center"/>
                    <w:rPr>
                      <w:szCs w:val="21"/>
                    </w:rPr>
                  </w:pPr>
                </w:p>
              </w:tc>
              <w:tc>
                <w:tcPr>
                  <w:tcW w:w="708" w:type="pct"/>
                  <w:vAlign w:val="center"/>
                </w:tcPr>
                <w:p w:rsidR="004B6ACB" w:rsidRPr="00A7120F" w:rsidRDefault="004B6ACB" w:rsidP="00C5740E">
                  <w:pPr>
                    <w:rPr>
                      <w:szCs w:val="21"/>
                    </w:rPr>
                  </w:pPr>
                  <w:r>
                    <w:rPr>
                      <w:rFonts w:hint="eastAsia"/>
                      <w:szCs w:val="21"/>
                    </w:rPr>
                    <w:t>水份</w:t>
                  </w:r>
                  <w:r w:rsidR="00C5740E">
                    <w:rPr>
                      <w:rFonts w:hint="eastAsia"/>
                      <w:szCs w:val="21"/>
                    </w:rPr>
                    <w:t>54.615</w:t>
                  </w:r>
                  <w:r w:rsidRPr="00C87415">
                    <w:rPr>
                      <w:szCs w:val="21"/>
                    </w:rPr>
                    <w:t>%</w:t>
                  </w:r>
                </w:p>
              </w:tc>
              <w:tc>
                <w:tcPr>
                  <w:tcW w:w="422" w:type="pct"/>
                  <w:vAlign w:val="center"/>
                </w:tcPr>
                <w:p w:rsidR="004B6ACB" w:rsidRPr="00C87415" w:rsidRDefault="00C5740E" w:rsidP="00C5740E">
                  <w:pPr>
                    <w:rPr>
                      <w:szCs w:val="21"/>
                    </w:rPr>
                  </w:pPr>
                  <w:r>
                    <w:rPr>
                      <w:rFonts w:hint="eastAsia"/>
                      <w:szCs w:val="21"/>
                    </w:rPr>
                    <w:t>14.4801</w:t>
                  </w:r>
                </w:p>
              </w:tc>
              <w:tc>
                <w:tcPr>
                  <w:tcW w:w="3011" w:type="pct"/>
                  <w:gridSpan w:val="5"/>
                  <w:vAlign w:val="center"/>
                </w:tcPr>
                <w:p w:rsidR="004B6ACB" w:rsidRPr="00A7120F" w:rsidRDefault="004B6ACB" w:rsidP="004B6ACB">
                  <w:pPr>
                    <w:jc w:val="center"/>
                    <w:rPr>
                      <w:szCs w:val="21"/>
                    </w:rPr>
                  </w:pPr>
                  <w:r w:rsidRPr="00A7120F">
                    <w:rPr>
                      <w:rFonts w:hint="eastAsia"/>
                      <w:szCs w:val="21"/>
                    </w:rPr>
                    <w:t>挥发</w:t>
                  </w:r>
                </w:p>
              </w:tc>
            </w:tr>
            <w:tr w:rsidR="004B6ACB" w:rsidTr="009633BF">
              <w:tc>
                <w:tcPr>
                  <w:tcW w:w="1567" w:type="pct"/>
                  <w:gridSpan w:val="2"/>
                  <w:vAlign w:val="center"/>
                </w:tcPr>
                <w:p w:rsidR="004B6ACB" w:rsidRPr="009D016A" w:rsidRDefault="004B6ACB" w:rsidP="004B6ACB">
                  <w:pPr>
                    <w:ind w:firstLineChars="400" w:firstLine="840"/>
                    <w:rPr>
                      <w:szCs w:val="21"/>
                    </w:rPr>
                  </w:pPr>
                  <w:r w:rsidRPr="009D016A">
                    <w:rPr>
                      <w:rFonts w:hint="eastAsia"/>
                      <w:szCs w:val="21"/>
                    </w:rPr>
                    <w:t>合计</w:t>
                  </w:r>
                </w:p>
              </w:tc>
              <w:tc>
                <w:tcPr>
                  <w:tcW w:w="422" w:type="pct"/>
                  <w:vAlign w:val="center"/>
                </w:tcPr>
                <w:p w:rsidR="004B6ACB" w:rsidRPr="009D016A" w:rsidRDefault="00C5740E" w:rsidP="004B6ACB">
                  <w:pPr>
                    <w:rPr>
                      <w:szCs w:val="21"/>
                    </w:rPr>
                  </w:pPr>
                  <w:r>
                    <w:rPr>
                      <w:rFonts w:hint="eastAsia"/>
                      <w:szCs w:val="21"/>
                    </w:rPr>
                    <w:t>26.513</w:t>
                  </w:r>
                </w:p>
              </w:tc>
              <w:tc>
                <w:tcPr>
                  <w:tcW w:w="3011" w:type="pct"/>
                  <w:gridSpan w:val="5"/>
                  <w:vAlign w:val="center"/>
                </w:tcPr>
                <w:p w:rsidR="004B6ACB" w:rsidRPr="009D016A" w:rsidRDefault="00EC6E2B" w:rsidP="004B6ACB">
                  <w:pPr>
                    <w:jc w:val="center"/>
                    <w:rPr>
                      <w:szCs w:val="21"/>
                    </w:rPr>
                  </w:pPr>
                  <w:r>
                    <w:rPr>
                      <w:rFonts w:hint="eastAsia"/>
                      <w:szCs w:val="21"/>
                    </w:rPr>
                    <w:t>26.513</w:t>
                  </w:r>
                </w:p>
              </w:tc>
            </w:tr>
          </w:tbl>
          <w:p w:rsidR="004B6ACB" w:rsidRDefault="004B6ACB" w:rsidP="00D303F7">
            <w:pPr>
              <w:spacing w:beforeLines="50" w:line="360" w:lineRule="auto"/>
              <w:ind w:firstLineChars="900" w:firstLine="2168"/>
              <w:rPr>
                <w:b/>
                <w:sz w:val="24"/>
              </w:rPr>
            </w:pPr>
          </w:p>
          <w:p w:rsidR="004B6ACB" w:rsidRDefault="004B6ACB" w:rsidP="00D303F7">
            <w:pPr>
              <w:spacing w:beforeLines="50" w:line="360" w:lineRule="auto"/>
              <w:ind w:firstLineChars="900" w:firstLine="2168"/>
              <w:rPr>
                <w:b/>
                <w:sz w:val="24"/>
              </w:rPr>
            </w:pPr>
          </w:p>
          <w:p w:rsidR="004B6ACB" w:rsidRDefault="004B6ACB" w:rsidP="00D303F7">
            <w:pPr>
              <w:spacing w:beforeLines="50" w:line="360" w:lineRule="auto"/>
              <w:ind w:firstLineChars="900" w:firstLine="2168"/>
              <w:rPr>
                <w:b/>
                <w:sz w:val="24"/>
              </w:rPr>
            </w:pPr>
          </w:p>
          <w:p w:rsidR="004B6ACB" w:rsidRPr="0078462B" w:rsidRDefault="004B6ACB" w:rsidP="00D303F7">
            <w:pPr>
              <w:spacing w:beforeLines="100" w:line="360" w:lineRule="auto"/>
              <w:ind w:firstLineChars="850" w:firstLine="2048"/>
              <w:rPr>
                <w:b/>
                <w:sz w:val="24"/>
              </w:rPr>
            </w:pPr>
            <w:r w:rsidRPr="0078462B">
              <w:rPr>
                <w:rFonts w:hint="eastAsia"/>
                <w:b/>
                <w:sz w:val="24"/>
              </w:rPr>
              <w:lastRenderedPageBreak/>
              <w:t>表</w:t>
            </w:r>
            <w:r w:rsidRPr="00DA15E3">
              <w:rPr>
                <w:b/>
                <w:sz w:val="24"/>
              </w:rPr>
              <w:t>5-</w:t>
            </w:r>
            <w:r w:rsidR="006B749E">
              <w:rPr>
                <w:rFonts w:hint="eastAsia"/>
                <w:b/>
                <w:sz w:val="24"/>
              </w:rPr>
              <w:t>19</w:t>
            </w:r>
            <w:r w:rsidRPr="00DA15E3">
              <w:rPr>
                <w:b/>
                <w:sz w:val="24"/>
              </w:rPr>
              <w:t xml:space="preserve"> </w:t>
            </w:r>
            <w:r w:rsidRPr="0078462B">
              <w:rPr>
                <w:rFonts w:hint="eastAsia"/>
                <w:b/>
                <w:sz w:val="24"/>
              </w:rPr>
              <w:t xml:space="preserve"> </w:t>
            </w:r>
            <w:r w:rsidRPr="0078462B">
              <w:rPr>
                <w:rFonts w:hint="eastAsia"/>
                <w:b/>
                <w:sz w:val="24"/>
              </w:rPr>
              <w:t>本项目</w:t>
            </w:r>
            <w:r w:rsidR="00E662B2">
              <w:rPr>
                <w:rFonts w:hint="eastAsia"/>
                <w:b/>
                <w:sz w:val="24"/>
              </w:rPr>
              <w:t>D</w:t>
            </w:r>
            <w:r>
              <w:rPr>
                <w:rFonts w:hint="eastAsia"/>
                <w:b/>
                <w:sz w:val="24"/>
              </w:rPr>
              <w:t>车间白</w:t>
            </w:r>
            <w:r w:rsidRPr="0078462B">
              <w:rPr>
                <w:rFonts w:hint="eastAsia"/>
                <w:b/>
                <w:sz w:val="24"/>
              </w:rPr>
              <w:t>底漆喷涂过程物料平衡表（单位：</w:t>
            </w:r>
            <w:r w:rsidRPr="00C87415">
              <w:rPr>
                <w:b/>
                <w:sz w:val="24"/>
              </w:rPr>
              <w:t>t/a</w:t>
            </w:r>
            <w:r w:rsidRPr="0078462B">
              <w:rPr>
                <w:rFonts w:hint="eastAsia"/>
                <w:b/>
                <w:sz w:val="24"/>
              </w:rPr>
              <w:t>）</w:t>
            </w:r>
          </w:p>
          <w:tbl>
            <w:tblPr>
              <w:tblW w:w="5000" w:type="pct"/>
              <w:tblBorders>
                <w:top w:val="single" w:sz="12" w:space="0" w:color="auto"/>
                <w:bottom w:val="single" w:sz="12" w:space="0" w:color="auto"/>
                <w:insideH w:val="single" w:sz="4" w:space="0" w:color="000000"/>
                <w:insideV w:val="single" w:sz="4" w:space="0" w:color="000000"/>
              </w:tblBorders>
              <w:tblLook w:val="04A0"/>
            </w:tblPr>
            <w:tblGrid>
              <w:gridCol w:w="1782"/>
              <w:gridCol w:w="1324"/>
              <w:gridCol w:w="1023"/>
              <w:gridCol w:w="1650"/>
              <w:gridCol w:w="1383"/>
              <w:gridCol w:w="461"/>
              <w:gridCol w:w="378"/>
              <w:gridCol w:w="2379"/>
            </w:tblGrid>
            <w:tr w:rsidR="004B6ACB" w:rsidTr="009633BF">
              <w:tc>
                <w:tcPr>
                  <w:tcW w:w="1989" w:type="pct"/>
                  <w:gridSpan w:val="3"/>
                  <w:vAlign w:val="center"/>
                </w:tcPr>
                <w:p w:rsidR="004B6ACB" w:rsidRPr="00A7120F" w:rsidRDefault="004B6ACB" w:rsidP="004B6ACB">
                  <w:pPr>
                    <w:jc w:val="center"/>
                    <w:rPr>
                      <w:b/>
                      <w:szCs w:val="21"/>
                    </w:rPr>
                  </w:pPr>
                  <w:r w:rsidRPr="00A7120F">
                    <w:rPr>
                      <w:rFonts w:hint="eastAsia"/>
                      <w:b/>
                      <w:szCs w:val="21"/>
                    </w:rPr>
                    <w:t>原料</w:t>
                  </w:r>
                </w:p>
              </w:tc>
              <w:tc>
                <w:tcPr>
                  <w:tcW w:w="3011" w:type="pct"/>
                  <w:gridSpan w:val="5"/>
                  <w:vAlign w:val="center"/>
                </w:tcPr>
                <w:p w:rsidR="004B6ACB" w:rsidRPr="00A7120F" w:rsidRDefault="004B6ACB" w:rsidP="004B6ACB">
                  <w:pPr>
                    <w:ind w:firstLineChars="1250" w:firstLine="2635"/>
                    <w:jc w:val="center"/>
                    <w:rPr>
                      <w:b/>
                      <w:szCs w:val="21"/>
                    </w:rPr>
                  </w:pPr>
                  <w:r w:rsidRPr="00A7120F">
                    <w:rPr>
                      <w:rFonts w:hint="eastAsia"/>
                      <w:b/>
                      <w:szCs w:val="21"/>
                    </w:rPr>
                    <w:t>去向</w:t>
                  </w:r>
                </w:p>
              </w:tc>
            </w:tr>
            <w:tr w:rsidR="004B6ACB" w:rsidTr="009633BF">
              <w:tc>
                <w:tcPr>
                  <w:tcW w:w="858" w:type="pct"/>
                  <w:vMerge w:val="restart"/>
                  <w:vAlign w:val="center"/>
                </w:tcPr>
                <w:p w:rsidR="004B6ACB" w:rsidRDefault="004B6ACB" w:rsidP="004B6ACB">
                  <w:pPr>
                    <w:jc w:val="center"/>
                    <w:rPr>
                      <w:szCs w:val="21"/>
                    </w:rPr>
                  </w:pPr>
                  <w:r>
                    <w:rPr>
                      <w:rFonts w:hint="eastAsia"/>
                      <w:szCs w:val="21"/>
                    </w:rPr>
                    <w:t>水性白底漆</w:t>
                  </w:r>
                  <w:r w:rsidR="00251F9E">
                    <w:rPr>
                      <w:rFonts w:hint="eastAsia"/>
                      <w:szCs w:val="21"/>
                    </w:rPr>
                    <w:t>6.</w:t>
                  </w:r>
                  <w:r w:rsidR="00EC6E2B">
                    <w:rPr>
                      <w:rFonts w:hint="eastAsia"/>
                      <w:szCs w:val="21"/>
                    </w:rPr>
                    <w:t>374</w:t>
                  </w:r>
                  <w:r w:rsidRPr="00C87415">
                    <w:rPr>
                      <w:szCs w:val="21"/>
                    </w:rPr>
                    <w:t>t</w:t>
                  </w:r>
                </w:p>
                <w:p w:rsidR="004B6ACB" w:rsidRDefault="004B6ACB" w:rsidP="004B6ACB">
                  <w:pPr>
                    <w:jc w:val="center"/>
                    <w:rPr>
                      <w:szCs w:val="21"/>
                    </w:rPr>
                  </w:pPr>
                  <w:r>
                    <w:rPr>
                      <w:rFonts w:hint="eastAsia"/>
                      <w:szCs w:val="21"/>
                    </w:rPr>
                    <w:t>固化剂</w:t>
                  </w:r>
                  <w:r>
                    <w:rPr>
                      <w:rFonts w:hint="eastAsia"/>
                      <w:szCs w:val="21"/>
                    </w:rPr>
                    <w:t>0.</w:t>
                  </w:r>
                  <w:r w:rsidR="00251F9E">
                    <w:rPr>
                      <w:rFonts w:hint="eastAsia"/>
                      <w:szCs w:val="21"/>
                    </w:rPr>
                    <w:t>6</w:t>
                  </w:r>
                  <w:r w:rsidR="00EC6E2B">
                    <w:rPr>
                      <w:rFonts w:hint="eastAsia"/>
                      <w:szCs w:val="21"/>
                    </w:rPr>
                    <w:t>37</w:t>
                  </w:r>
                  <w:r w:rsidRPr="00C87415">
                    <w:rPr>
                      <w:szCs w:val="21"/>
                    </w:rPr>
                    <w:t>t</w:t>
                  </w:r>
                </w:p>
                <w:p w:rsidR="004B6ACB" w:rsidRPr="00C87415" w:rsidRDefault="004B6ACB" w:rsidP="00EC6E2B">
                  <w:pPr>
                    <w:jc w:val="center"/>
                    <w:rPr>
                      <w:szCs w:val="21"/>
                    </w:rPr>
                  </w:pPr>
                  <w:r>
                    <w:rPr>
                      <w:rFonts w:hint="eastAsia"/>
                      <w:szCs w:val="21"/>
                    </w:rPr>
                    <w:t>水</w:t>
                  </w:r>
                  <w:r w:rsidR="00251F9E">
                    <w:rPr>
                      <w:rFonts w:hint="eastAsia"/>
                      <w:szCs w:val="21"/>
                    </w:rPr>
                    <w:t>1.2</w:t>
                  </w:r>
                  <w:r w:rsidR="00EC6E2B">
                    <w:rPr>
                      <w:rFonts w:hint="eastAsia"/>
                      <w:szCs w:val="21"/>
                    </w:rPr>
                    <w:t>75</w:t>
                  </w:r>
                  <w:r>
                    <w:rPr>
                      <w:rFonts w:hint="eastAsia"/>
                      <w:szCs w:val="21"/>
                    </w:rPr>
                    <w:t>t</w:t>
                  </w:r>
                </w:p>
              </w:tc>
              <w:tc>
                <w:tcPr>
                  <w:tcW w:w="638" w:type="pct"/>
                  <w:vMerge w:val="restart"/>
                  <w:vAlign w:val="center"/>
                </w:tcPr>
                <w:p w:rsidR="004B6ACB" w:rsidRPr="00A7120F" w:rsidRDefault="004B6ACB" w:rsidP="004B6ACB">
                  <w:pPr>
                    <w:jc w:val="center"/>
                    <w:rPr>
                      <w:szCs w:val="21"/>
                    </w:rPr>
                  </w:pPr>
                  <w:r>
                    <w:rPr>
                      <w:rFonts w:hint="eastAsia"/>
                      <w:szCs w:val="21"/>
                    </w:rPr>
                    <w:t>挥发份</w:t>
                  </w:r>
                  <w:r>
                    <w:rPr>
                      <w:rFonts w:hint="eastAsia"/>
                      <w:szCs w:val="21"/>
                    </w:rPr>
                    <w:t>13.58</w:t>
                  </w:r>
                  <w:r w:rsidR="00EC6E2B">
                    <w:rPr>
                      <w:rFonts w:hint="eastAsia"/>
                      <w:szCs w:val="21"/>
                    </w:rPr>
                    <w:t>5</w:t>
                  </w:r>
                  <w:r w:rsidRPr="00C87415">
                    <w:rPr>
                      <w:szCs w:val="21"/>
                    </w:rPr>
                    <w:t>%</w:t>
                  </w:r>
                </w:p>
              </w:tc>
              <w:tc>
                <w:tcPr>
                  <w:tcW w:w="493" w:type="pct"/>
                  <w:vMerge w:val="restart"/>
                  <w:vAlign w:val="center"/>
                </w:tcPr>
                <w:p w:rsidR="004B6ACB" w:rsidRPr="00C87415" w:rsidRDefault="00EC6E2B" w:rsidP="00EC6E2B">
                  <w:pPr>
                    <w:ind w:firstLineChars="50" w:firstLine="105"/>
                    <w:rPr>
                      <w:szCs w:val="21"/>
                    </w:rPr>
                  </w:pPr>
                  <w:r>
                    <w:rPr>
                      <w:rFonts w:hint="eastAsia"/>
                      <w:szCs w:val="21"/>
                    </w:rPr>
                    <w:t>1.1257</w:t>
                  </w:r>
                </w:p>
              </w:tc>
              <w:tc>
                <w:tcPr>
                  <w:tcW w:w="1461" w:type="pct"/>
                  <w:gridSpan w:val="2"/>
                  <w:vMerge w:val="restart"/>
                  <w:vAlign w:val="center"/>
                </w:tcPr>
                <w:p w:rsidR="004B6ACB" w:rsidRPr="00A7120F" w:rsidRDefault="004B6ACB" w:rsidP="00EC6E2B">
                  <w:pPr>
                    <w:ind w:firstLineChars="50" w:firstLine="105"/>
                    <w:jc w:val="center"/>
                    <w:rPr>
                      <w:szCs w:val="21"/>
                    </w:rPr>
                  </w:pPr>
                  <w:r w:rsidRPr="00C87415">
                    <w:rPr>
                      <w:szCs w:val="21"/>
                    </w:rPr>
                    <w:t>9</w:t>
                  </w:r>
                  <w:r>
                    <w:rPr>
                      <w:rFonts w:hint="eastAsia"/>
                      <w:szCs w:val="21"/>
                    </w:rPr>
                    <w:t>8</w:t>
                  </w:r>
                  <w:r w:rsidRPr="00C87415">
                    <w:rPr>
                      <w:szCs w:val="21"/>
                    </w:rPr>
                    <w:t>%</w:t>
                  </w:r>
                  <w:r w:rsidRPr="00A7120F">
                    <w:rPr>
                      <w:rFonts w:hint="eastAsia"/>
                      <w:szCs w:val="21"/>
                    </w:rPr>
                    <w:t>吸风装置收集</w:t>
                  </w:r>
                  <w:r>
                    <w:rPr>
                      <w:rFonts w:hint="eastAsia"/>
                      <w:szCs w:val="21"/>
                    </w:rPr>
                    <w:t>：</w:t>
                  </w:r>
                  <w:r w:rsidRPr="00A7120F">
                    <w:rPr>
                      <w:rFonts w:hint="eastAsia"/>
                      <w:szCs w:val="21"/>
                    </w:rPr>
                    <w:t xml:space="preserve"> </w:t>
                  </w:r>
                  <w:r w:rsidR="00251F9E">
                    <w:rPr>
                      <w:rFonts w:hint="eastAsia"/>
                      <w:szCs w:val="21"/>
                    </w:rPr>
                    <w:t>1.1</w:t>
                  </w:r>
                  <w:r w:rsidR="00EC6E2B">
                    <w:rPr>
                      <w:rFonts w:hint="eastAsia"/>
                      <w:szCs w:val="21"/>
                    </w:rPr>
                    <w:t>032</w:t>
                  </w:r>
                </w:p>
              </w:tc>
              <w:tc>
                <w:tcPr>
                  <w:tcW w:w="1550" w:type="pct"/>
                  <w:gridSpan w:val="3"/>
                  <w:vAlign w:val="center"/>
                </w:tcPr>
                <w:p w:rsidR="004B6ACB" w:rsidRPr="00A7120F" w:rsidRDefault="004B6ACB" w:rsidP="00EC6E2B">
                  <w:pPr>
                    <w:jc w:val="center"/>
                    <w:rPr>
                      <w:szCs w:val="21"/>
                    </w:rPr>
                  </w:pPr>
                  <w:r w:rsidRPr="00A7120F">
                    <w:rPr>
                      <w:rFonts w:hint="eastAsia"/>
                      <w:szCs w:val="21"/>
                    </w:rPr>
                    <w:t>吸附装置吸附：</w:t>
                  </w:r>
                  <w:r w:rsidR="00EC6E2B">
                    <w:rPr>
                      <w:rFonts w:hint="eastAsia"/>
                      <w:szCs w:val="21"/>
                    </w:rPr>
                    <w:t>0.9929</w:t>
                  </w:r>
                </w:p>
              </w:tc>
            </w:tr>
            <w:tr w:rsidR="004B6ACB" w:rsidTr="009633BF">
              <w:tc>
                <w:tcPr>
                  <w:tcW w:w="858" w:type="pct"/>
                  <w:vMerge/>
                  <w:vAlign w:val="center"/>
                </w:tcPr>
                <w:p w:rsidR="004B6ACB" w:rsidRPr="00A7120F" w:rsidRDefault="004B6ACB" w:rsidP="004B6ACB">
                  <w:pPr>
                    <w:jc w:val="center"/>
                    <w:rPr>
                      <w:szCs w:val="21"/>
                    </w:rPr>
                  </w:pPr>
                </w:p>
              </w:tc>
              <w:tc>
                <w:tcPr>
                  <w:tcW w:w="638" w:type="pct"/>
                  <w:vMerge/>
                  <w:vAlign w:val="center"/>
                </w:tcPr>
                <w:p w:rsidR="004B6ACB" w:rsidRPr="00A7120F" w:rsidRDefault="004B6ACB" w:rsidP="004B6ACB">
                  <w:pPr>
                    <w:jc w:val="center"/>
                    <w:rPr>
                      <w:szCs w:val="21"/>
                    </w:rPr>
                  </w:pPr>
                </w:p>
              </w:tc>
              <w:tc>
                <w:tcPr>
                  <w:tcW w:w="493" w:type="pct"/>
                  <w:vMerge/>
                  <w:vAlign w:val="center"/>
                </w:tcPr>
                <w:p w:rsidR="004B6ACB" w:rsidRPr="00A7120F" w:rsidRDefault="004B6ACB" w:rsidP="004B6ACB">
                  <w:pPr>
                    <w:jc w:val="center"/>
                    <w:rPr>
                      <w:szCs w:val="21"/>
                    </w:rPr>
                  </w:pPr>
                </w:p>
              </w:tc>
              <w:tc>
                <w:tcPr>
                  <w:tcW w:w="1461" w:type="pct"/>
                  <w:gridSpan w:val="2"/>
                  <w:vMerge/>
                  <w:vAlign w:val="center"/>
                </w:tcPr>
                <w:p w:rsidR="004B6ACB" w:rsidRPr="00A7120F" w:rsidRDefault="004B6ACB" w:rsidP="004B6ACB">
                  <w:pPr>
                    <w:jc w:val="center"/>
                    <w:rPr>
                      <w:szCs w:val="21"/>
                    </w:rPr>
                  </w:pPr>
                </w:p>
              </w:tc>
              <w:tc>
                <w:tcPr>
                  <w:tcW w:w="1550" w:type="pct"/>
                  <w:gridSpan w:val="3"/>
                  <w:vAlign w:val="center"/>
                </w:tcPr>
                <w:p w:rsidR="004B6ACB" w:rsidRPr="00A7120F" w:rsidRDefault="004B6ACB" w:rsidP="00EC6E2B">
                  <w:pPr>
                    <w:jc w:val="center"/>
                    <w:rPr>
                      <w:szCs w:val="21"/>
                    </w:rPr>
                  </w:pPr>
                  <w:r w:rsidRPr="00A7120F">
                    <w:rPr>
                      <w:rFonts w:hint="eastAsia"/>
                      <w:szCs w:val="21"/>
                    </w:rPr>
                    <w:t>有组织排放：</w:t>
                  </w:r>
                  <w:r w:rsidR="00251F9E">
                    <w:rPr>
                      <w:rFonts w:hint="eastAsia"/>
                      <w:szCs w:val="21"/>
                    </w:rPr>
                    <w:t>0.11</w:t>
                  </w:r>
                  <w:r w:rsidR="00EC6E2B">
                    <w:rPr>
                      <w:rFonts w:hint="eastAsia"/>
                      <w:szCs w:val="21"/>
                    </w:rPr>
                    <w:t>03</w:t>
                  </w:r>
                </w:p>
              </w:tc>
            </w:tr>
            <w:tr w:rsidR="004B6ACB" w:rsidTr="009633BF">
              <w:tc>
                <w:tcPr>
                  <w:tcW w:w="858" w:type="pct"/>
                  <w:vMerge/>
                  <w:vAlign w:val="center"/>
                </w:tcPr>
                <w:p w:rsidR="004B6ACB" w:rsidRPr="00A7120F" w:rsidRDefault="004B6ACB" w:rsidP="004B6ACB">
                  <w:pPr>
                    <w:jc w:val="center"/>
                    <w:rPr>
                      <w:szCs w:val="21"/>
                    </w:rPr>
                  </w:pPr>
                </w:p>
              </w:tc>
              <w:tc>
                <w:tcPr>
                  <w:tcW w:w="638" w:type="pct"/>
                  <w:vMerge/>
                  <w:vAlign w:val="center"/>
                </w:tcPr>
                <w:p w:rsidR="004B6ACB" w:rsidRPr="00A7120F" w:rsidRDefault="004B6ACB" w:rsidP="004B6ACB">
                  <w:pPr>
                    <w:jc w:val="center"/>
                    <w:rPr>
                      <w:szCs w:val="21"/>
                    </w:rPr>
                  </w:pPr>
                </w:p>
              </w:tc>
              <w:tc>
                <w:tcPr>
                  <w:tcW w:w="493" w:type="pct"/>
                  <w:vMerge/>
                  <w:vAlign w:val="center"/>
                </w:tcPr>
                <w:p w:rsidR="004B6ACB" w:rsidRPr="00A7120F" w:rsidRDefault="004B6ACB" w:rsidP="004B6ACB">
                  <w:pPr>
                    <w:jc w:val="center"/>
                    <w:rPr>
                      <w:szCs w:val="21"/>
                    </w:rPr>
                  </w:pPr>
                </w:p>
              </w:tc>
              <w:tc>
                <w:tcPr>
                  <w:tcW w:w="3011" w:type="pct"/>
                  <w:gridSpan w:val="5"/>
                  <w:vAlign w:val="center"/>
                </w:tcPr>
                <w:p w:rsidR="004B6ACB" w:rsidRPr="00A7120F" w:rsidRDefault="004B6ACB" w:rsidP="00EC6E2B">
                  <w:pPr>
                    <w:jc w:val="center"/>
                    <w:rPr>
                      <w:szCs w:val="21"/>
                    </w:rPr>
                  </w:pPr>
                  <w:r>
                    <w:rPr>
                      <w:rFonts w:hint="eastAsia"/>
                      <w:szCs w:val="21"/>
                    </w:rPr>
                    <w:t>2</w:t>
                  </w:r>
                  <w:r w:rsidRPr="00C87415">
                    <w:rPr>
                      <w:szCs w:val="21"/>
                    </w:rPr>
                    <w:t>%</w:t>
                  </w:r>
                  <w:r w:rsidRPr="00A7120F">
                    <w:rPr>
                      <w:rFonts w:hint="eastAsia"/>
                      <w:szCs w:val="21"/>
                    </w:rPr>
                    <w:t>无组织排放：</w:t>
                  </w:r>
                  <w:r w:rsidR="00251F9E">
                    <w:rPr>
                      <w:rFonts w:hint="eastAsia"/>
                      <w:szCs w:val="21"/>
                    </w:rPr>
                    <w:t>0.022</w:t>
                  </w:r>
                  <w:r w:rsidR="00EC6E2B">
                    <w:rPr>
                      <w:rFonts w:hint="eastAsia"/>
                      <w:szCs w:val="21"/>
                    </w:rPr>
                    <w:t>5</w:t>
                  </w:r>
                </w:p>
              </w:tc>
            </w:tr>
            <w:tr w:rsidR="004B6ACB" w:rsidTr="009633BF">
              <w:tc>
                <w:tcPr>
                  <w:tcW w:w="858" w:type="pct"/>
                  <w:vMerge/>
                  <w:vAlign w:val="center"/>
                </w:tcPr>
                <w:p w:rsidR="004B6ACB" w:rsidRPr="00A7120F" w:rsidRDefault="004B6ACB" w:rsidP="004B6ACB">
                  <w:pPr>
                    <w:jc w:val="center"/>
                    <w:rPr>
                      <w:szCs w:val="21"/>
                    </w:rPr>
                  </w:pPr>
                </w:p>
              </w:tc>
              <w:tc>
                <w:tcPr>
                  <w:tcW w:w="638" w:type="pct"/>
                  <w:vMerge w:val="restart"/>
                  <w:vAlign w:val="center"/>
                </w:tcPr>
                <w:p w:rsidR="004B6ACB" w:rsidRPr="00A7120F" w:rsidRDefault="004B6ACB" w:rsidP="00EC6E2B">
                  <w:pPr>
                    <w:jc w:val="center"/>
                    <w:rPr>
                      <w:szCs w:val="21"/>
                    </w:rPr>
                  </w:pPr>
                  <w:r>
                    <w:rPr>
                      <w:rFonts w:hint="eastAsia"/>
                      <w:szCs w:val="21"/>
                    </w:rPr>
                    <w:t>固体份</w:t>
                  </w:r>
                  <w:r>
                    <w:rPr>
                      <w:rFonts w:hint="eastAsia"/>
                      <w:szCs w:val="21"/>
                    </w:rPr>
                    <w:t>46.</w:t>
                  </w:r>
                  <w:r w:rsidR="00EC6E2B">
                    <w:rPr>
                      <w:rFonts w:hint="eastAsia"/>
                      <w:szCs w:val="21"/>
                    </w:rPr>
                    <w:t>923</w:t>
                  </w:r>
                  <w:r w:rsidRPr="00C87415">
                    <w:rPr>
                      <w:szCs w:val="21"/>
                    </w:rPr>
                    <w:t>%</w:t>
                  </w:r>
                </w:p>
              </w:tc>
              <w:tc>
                <w:tcPr>
                  <w:tcW w:w="493" w:type="pct"/>
                  <w:vMerge w:val="restart"/>
                  <w:vAlign w:val="center"/>
                </w:tcPr>
                <w:p w:rsidR="004B6ACB" w:rsidRPr="00C87415" w:rsidRDefault="00251F9E" w:rsidP="00251F9E">
                  <w:pPr>
                    <w:ind w:firstLineChars="50" w:firstLine="105"/>
                    <w:rPr>
                      <w:szCs w:val="21"/>
                    </w:rPr>
                  </w:pPr>
                  <w:r>
                    <w:rPr>
                      <w:rFonts w:hint="eastAsia"/>
                      <w:szCs w:val="21"/>
                    </w:rPr>
                    <w:t>3.888</w:t>
                  </w:r>
                </w:p>
              </w:tc>
              <w:tc>
                <w:tcPr>
                  <w:tcW w:w="795" w:type="pct"/>
                  <w:vMerge w:val="restart"/>
                  <w:vAlign w:val="center"/>
                </w:tcPr>
                <w:p w:rsidR="004B6ACB" w:rsidRDefault="004B6ACB" w:rsidP="004B6ACB">
                  <w:pPr>
                    <w:jc w:val="center"/>
                    <w:rPr>
                      <w:szCs w:val="21"/>
                    </w:rPr>
                  </w:pPr>
                  <w:r>
                    <w:rPr>
                      <w:rFonts w:hint="eastAsia"/>
                      <w:szCs w:val="21"/>
                    </w:rPr>
                    <w:t>50</w:t>
                  </w:r>
                  <w:r w:rsidRPr="00C87415">
                    <w:rPr>
                      <w:szCs w:val="21"/>
                    </w:rPr>
                    <w:t>%</w:t>
                  </w:r>
                  <w:r>
                    <w:rPr>
                      <w:rFonts w:hint="eastAsia"/>
                      <w:szCs w:val="21"/>
                    </w:rPr>
                    <w:t>附着于</w:t>
                  </w:r>
                </w:p>
                <w:p w:rsidR="004B6ACB" w:rsidRPr="00A7120F" w:rsidRDefault="004B6ACB" w:rsidP="00251F9E">
                  <w:pPr>
                    <w:jc w:val="center"/>
                    <w:rPr>
                      <w:szCs w:val="21"/>
                    </w:rPr>
                  </w:pPr>
                  <w:r>
                    <w:rPr>
                      <w:rFonts w:hint="eastAsia"/>
                      <w:szCs w:val="21"/>
                    </w:rPr>
                    <w:t>工件</w:t>
                  </w:r>
                  <w:r w:rsidR="00251F9E">
                    <w:rPr>
                      <w:rFonts w:hint="eastAsia"/>
                      <w:szCs w:val="21"/>
                    </w:rPr>
                    <w:t>1.944</w:t>
                  </w:r>
                </w:p>
              </w:tc>
              <w:tc>
                <w:tcPr>
                  <w:tcW w:w="2216" w:type="pct"/>
                  <w:gridSpan w:val="4"/>
                  <w:vAlign w:val="center"/>
                </w:tcPr>
                <w:p w:rsidR="004B6ACB" w:rsidRPr="00A7120F" w:rsidRDefault="004B6ACB" w:rsidP="00EC6E2B">
                  <w:pPr>
                    <w:jc w:val="center"/>
                    <w:rPr>
                      <w:szCs w:val="21"/>
                    </w:rPr>
                  </w:pPr>
                  <w:r>
                    <w:rPr>
                      <w:rFonts w:hint="eastAsia"/>
                      <w:szCs w:val="21"/>
                    </w:rPr>
                    <w:t>其中</w:t>
                  </w:r>
                  <w:r>
                    <w:rPr>
                      <w:rFonts w:hint="eastAsia"/>
                      <w:szCs w:val="21"/>
                    </w:rPr>
                    <w:t>90%</w:t>
                  </w:r>
                  <w:r>
                    <w:rPr>
                      <w:rFonts w:hint="eastAsia"/>
                      <w:szCs w:val="21"/>
                    </w:rPr>
                    <w:t>残留于工件表面：</w:t>
                  </w:r>
                  <w:r>
                    <w:rPr>
                      <w:rFonts w:hint="eastAsia"/>
                      <w:szCs w:val="21"/>
                    </w:rPr>
                    <w:t>1.</w:t>
                  </w:r>
                  <w:r w:rsidR="00251F9E">
                    <w:rPr>
                      <w:rFonts w:hint="eastAsia"/>
                      <w:szCs w:val="21"/>
                    </w:rPr>
                    <w:t>749</w:t>
                  </w:r>
                  <w:r w:rsidR="00EC6E2B">
                    <w:rPr>
                      <w:rFonts w:hint="eastAsia"/>
                      <w:szCs w:val="21"/>
                    </w:rPr>
                    <w:t>6</w:t>
                  </w:r>
                </w:p>
              </w:tc>
            </w:tr>
            <w:tr w:rsidR="004B6ACB" w:rsidTr="009633BF">
              <w:tc>
                <w:tcPr>
                  <w:tcW w:w="858" w:type="pct"/>
                  <w:vMerge/>
                  <w:vAlign w:val="center"/>
                </w:tcPr>
                <w:p w:rsidR="004B6ACB" w:rsidRPr="00A7120F" w:rsidRDefault="004B6ACB" w:rsidP="004B6ACB">
                  <w:pPr>
                    <w:jc w:val="center"/>
                    <w:rPr>
                      <w:szCs w:val="21"/>
                    </w:rPr>
                  </w:pPr>
                </w:p>
              </w:tc>
              <w:tc>
                <w:tcPr>
                  <w:tcW w:w="638" w:type="pct"/>
                  <w:vMerge/>
                  <w:vAlign w:val="center"/>
                </w:tcPr>
                <w:p w:rsidR="004B6ACB" w:rsidRPr="00A7120F" w:rsidRDefault="004B6ACB" w:rsidP="004B6ACB">
                  <w:pPr>
                    <w:jc w:val="center"/>
                    <w:rPr>
                      <w:szCs w:val="21"/>
                    </w:rPr>
                  </w:pPr>
                </w:p>
              </w:tc>
              <w:tc>
                <w:tcPr>
                  <w:tcW w:w="493" w:type="pct"/>
                  <w:vMerge/>
                  <w:vAlign w:val="center"/>
                </w:tcPr>
                <w:p w:rsidR="004B6ACB" w:rsidRDefault="004B6ACB" w:rsidP="004B6ACB">
                  <w:pPr>
                    <w:ind w:firstLineChars="50" w:firstLine="105"/>
                    <w:jc w:val="center"/>
                    <w:rPr>
                      <w:szCs w:val="21"/>
                    </w:rPr>
                  </w:pPr>
                </w:p>
              </w:tc>
              <w:tc>
                <w:tcPr>
                  <w:tcW w:w="795" w:type="pct"/>
                  <w:vMerge/>
                  <w:vAlign w:val="center"/>
                </w:tcPr>
                <w:p w:rsidR="004B6ACB" w:rsidRPr="00C87415" w:rsidRDefault="004B6ACB" w:rsidP="004B6ACB">
                  <w:pPr>
                    <w:jc w:val="center"/>
                    <w:rPr>
                      <w:szCs w:val="21"/>
                    </w:rPr>
                  </w:pPr>
                </w:p>
              </w:tc>
              <w:tc>
                <w:tcPr>
                  <w:tcW w:w="1070" w:type="pct"/>
                  <w:gridSpan w:val="3"/>
                  <w:vMerge w:val="restart"/>
                  <w:vAlign w:val="center"/>
                </w:tcPr>
                <w:p w:rsidR="004B6ACB" w:rsidRPr="00C87415" w:rsidRDefault="004B6ACB" w:rsidP="00251F9E">
                  <w:pPr>
                    <w:jc w:val="center"/>
                    <w:rPr>
                      <w:szCs w:val="21"/>
                    </w:rPr>
                  </w:pPr>
                  <w:r>
                    <w:rPr>
                      <w:rFonts w:hint="eastAsia"/>
                      <w:szCs w:val="21"/>
                    </w:rPr>
                    <w:t>10%</w:t>
                  </w:r>
                  <w:r>
                    <w:rPr>
                      <w:rFonts w:hint="eastAsia"/>
                      <w:szCs w:val="21"/>
                    </w:rPr>
                    <w:t>底漆打磨过程中成为染料尘</w:t>
                  </w:r>
                  <w:r w:rsidR="00251F9E">
                    <w:rPr>
                      <w:rFonts w:hint="eastAsia"/>
                      <w:szCs w:val="21"/>
                    </w:rPr>
                    <w:t>0.1944</w:t>
                  </w:r>
                </w:p>
              </w:tc>
              <w:tc>
                <w:tcPr>
                  <w:tcW w:w="1146" w:type="pct"/>
                  <w:vAlign w:val="center"/>
                </w:tcPr>
                <w:p w:rsidR="004B6ACB" w:rsidRPr="00C87415" w:rsidRDefault="004B6ACB" w:rsidP="00251F9E">
                  <w:pPr>
                    <w:jc w:val="center"/>
                    <w:rPr>
                      <w:szCs w:val="21"/>
                    </w:rPr>
                  </w:pPr>
                  <w:r>
                    <w:rPr>
                      <w:rFonts w:hint="eastAsia"/>
                      <w:szCs w:val="21"/>
                    </w:rPr>
                    <w:t>吸收装置吸收：</w:t>
                  </w:r>
                  <w:r w:rsidR="00251F9E">
                    <w:rPr>
                      <w:rFonts w:hint="eastAsia"/>
                      <w:szCs w:val="21"/>
                    </w:rPr>
                    <w:t>0.1662</w:t>
                  </w:r>
                </w:p>
              </w:tc>
            </w:tr>
            <w:tr w:rsidR="004B6ACB" w:rsidTr="009633BF">
              <w:tc>
                <w:tcPr>
                  <w:tcW w:w="858" w:type="pct"/>
                  <w:vMerge/>
                  <w:vAlign w:val="center"/>
                </w:tcPr>
                <w:p w:rsidR="004B6ACB" w:rsidRPr="00A7120F" w:rsidRDefault="004B6ACB" w:rsidP="004B6ACB">
                  <w:pPr>
                    <w:jc w:val="center"/>
                    <w:rPr>
                      <w:szCs w:val="21"/>
                    </w:rPr>
                  </w:pPr>
                </w:p>
              </w:tc>
              <w:tc>
                <w:tcPr>
                  <w:tcW w:w="638" w:type="pct"/>
                  <w:vMerge/>
                  <w:vAlign w:val="center"/>
                </w:tcPr>
                <w:p w:rsidR="004B6ACB" w:rsidRPr="00A7120F" w:rsidRDefault="004B6ACB" w:rsidP="004B6ACB">
                  <w:pPr>
                    <w:jc w:val="center"/>
                    <w:rPr>
                      <w:szCs w:val="21"/>
                    </w:rPr>
                  </w:pPr>
                </w:p>
              </w:tc>
              <w:tc>
                <w:tcPr>
                  <w:tcW w:w="493" w:type="pct"/>
                  <w:vMerge/>
                  <w:vAlign w:val="center"/>
                </w:tcPr>
                <w:p w:rsidR="004B6ACB" w:rsidRDefault="004B6ACB" w:rsidP="004B6ACB">
                  <w:pPr>
                    <w:ind w:firstLineChars="50" w:firstLine="105"/>
                    <w:jc w:val="center"/>
                    <w:rPr>
                      <w:szCs w:val="21"/>
                    </w:rPr>
                  </w:pPr>
                </w:p>
              </w:tc>
              <w:tc>
                <w:tcPr>
                  <w:tcW w:w="795" w:type="pct"/>
                  <w:vMerge/>
                  <w:vAlign w:val="center"/>
                </w:tcPr>
                <w:p w:rsidR="004B6ACB" w:rsidRPr="00C87415" w:rsidRDefault="004B6ACB" w:rsidP="004B6ACB">
                  <w:pPr>
                    <w:jc w:val="center"/>
                    <w:rPr>
                      <w:szCs w:val="21"/>
                    </w:rPr>
                  </w:pPr>
                </w:p>
              </w:tc>
              <w:tc>
                <w:tcPr>
                  <w:tcW w:w="1070" w:type="pct"/>
                  <w:gridSpan w:val="3"/>
                  <w:vMerge/>
                  <w:vAlign w:val="center"/>
                </w:tcPr>
                <w:p w:rsidR="004B6ACB" w:rsidRDefault="004B6ACB" w:rsidP="004B6ACB">
                  <w:pPr>
                    <w:jc w:val="center"/>
                    <w:rPr>
                      <w:szCs w:val="21"/>
                    </w:rPr>
                  </w:pPr>
                </w:p>
              </w:tc>
              <w:tc>
                <w:tcPr>
                  <w:tcW w:w="1146" w:type="pct"/>
                  <w:vAlign w:val="center"/>
                </w:tcPr>
                <w:p w:rsidR="004B6ACB" w:rsidRDefault="004B6ACB" w:rsidP="00251F9E">
                  <w:pPr>
                    <w:jc w:val="center"/>
                    <w:rPr>
                      <w:szCs w:val="21"/>
                    </w:rPr>
                  </w:pPr>
                  <w:r w:rsidRPr="00A7120F">
                    <w:rPr>
                      <w:rFonts w:hint="eastAsia"/>
                      <w:szCs w:val="21"/>
                    </w:rPr>
                    <w:t>有组织排放：</w:t>
                  </w:r>
                  <w:r>
                    <w:rPr>
                      <w:rFonts w:hint="eastAsia"/>
                      <w:szCs w:val="21"/>
                    </w:rPr>
                    <w:t>0.00</w:t>
                  </w:r>
                  <w:r w:rsidR="00251F9E">
                    <w:rPr>
                      <w:rFonts w:hint="eastAsia"/>
                      <w:szCs w:val="21"/>
                    </w:rPr>
                    <w:t>87</w:t>
                  </w:r>
                </w:p>
              </w:tc>
            </w:tr>
            <w:tr w:rsidR="004B6ACB" w:rsidTr="009633BF">
              <w:tc>
                <w:tcPr>
                  <w:tcW w:w="858" w:type="pct"/>
                  <w:vMerge/>
                  <w:vAlign w:val="center"/>
                </w:tcPr>
                <w:p w:rsidR="004B6ACB" w:rsidRPr="00A7120F" w:rsidRDefault="004B6ACB" w:rsidP="004B6ACB">
                  <w:pPr>
                    <w:jc w:val="center"/>
                    <w:rPr>
                      <w:szCs w:val="21"/>
                    </w:rPr>
                  </w:pPr>
                </w:p>
              </w:tc>
              <w:tc>
                <w:tcPr>
                  <w:tcW w:w="638" w:type="pct"/>
                  <w:vMerge/>
                  <w:vAlign w:val="center"/>
                </w:tcPr>
                <w:p w:rsidR="004B6ACB" w:rsidRPr="00A7120F" w:rsidRDefault="004B6ACB" w:rsidP="004B6ACB">
                  <w:pPr>
                    <w:jc w:val="center"/>
                    <w:rPr>
                      <w:szCs w:val="21"/>
                    </w:rPr>
                  </w:pPr>
                </w:p>
              </w:tc>
              <w:tc>
                <w:tcPr>
                  <w:tcW w:w="493" w:type="pct"/>
                  <w:vMerge/>
                  <w:vAlign w:val="center"/>
                </w:tcPr>
                <w:p w:rsidR="004B6ACB" w:rsidRDefault="004B6ACB" w:rsidP="004B6ACB">
                  <w:pPr>
                    <w:ind w:firstLineChars="50" w:firstLine="105"/>
                    <w:jc w:val="center"/>
                    <w:rPr>
                      <w:szCs w:val="21"/>
                    </w:rPr>
                  </w:pPr>
                </w:p>
              </w:tc>
              <w:tc>
                <w:tcPr>
                  <w:tcW w:w="795" w:type="pct"/>
                  <w:vMerge/>
                  <w:vAlign w:val="center"/>
                </w:tcPr>
                <w:p w:rsidR="004B6ACB" w:rsidRPr="00C87415" w:rsidRDefault="004B6ACB" w:rsidP="004B6ACB">
                  <w:pPr>
                    <w:jc w:val="center"/>
                    <w:rPr>
                      <w:szCs w:val="21"/>
                    </w:rPr>
                  </w:pPr>
                </w:p>
              </w:tc>
              <w:tc>
                <w:tcPr>
                  <w:tcW w:w="1070" w:type="pct"/>
                  <w:gridSpan w:val="3"/>
                  <w:vMerge/>
                  <w:vAlign w:val="center"/>
                </w:tcPr>
                <w:p w:rsidR="004B6ACB" w:rsidRDefault="004B6ACB" w:rsidP="004B6ACB">
                  <w:pPr>
                    <w:jc w:val="center"/>
                    <w:rPr>
                      <w:szCs w:val="21"/>
                    </w:rPr>
                  </w:pPr>
                </w:p>
              </w:tc>
              <w:tc>
                <w:tcPr>
                  <w:tcW w:w="1146" w:type="pct"/>
                  <w:vAlign w:val="center"/>
                </w:tcPr>
                <w:p w:rsidR="004B6ACB" w:rsidRDefault="004B6ACB" w:rsidP="00251F9E">
                  <w:pPr>
                    <w:jc w:val="center"/>
                    <w:rPr>
                      <w:szCs w:val="21"/>
                    </w:rPr>
                  </w:pPr>
                  <w:r w:rsidRPr="00A7120F">
                    <w:rPr>
                      <w:rFonts w:hint="eastAsia"/>
                      <w:szCs w:val="21"/>
                    </w:rPr>
                    <w:t>无组织排放：</w:t>
                  </w:r>
                  <w:r>
                    <w:rPr>
                      <w:rFonts w:hint="eastAsia"/>
                      <w:szCs w:val="21"/>
                    </w:rPr>
                    <w:t>0.01</w:t>
                  </w:r>
                  <w:r w:rsidR="00251F9E">
                    <w:rPr>
                      <w:rFonts w:hint="eastAsia"/>
                      <w:szCs w:val="21"/>
                    </w:rPr>
                    <w:t>95</w:t>
                  </w:r>
                </w:p>
              </w:tc>
            </w:tr>
            <w:tr w:rsidR="004B6ACB" w:rsidTr="009633BF">
              <w:tc>
                <w:tcPr>
                  <w:tcW w:w="858" w:type="pct"/>
                  <w:vMerge/>
                  <w:vAlign w:val="center"/>
                </w:tcPr>
                <w:p w:rsidR="004B6ACB" w:rsidRPr="00A7120F" w:rsidRDefault="004B6ACB" w:rsidP="004B6ACB">
                  <w:pPr>
                    <w:jc w:val="center"/>
                    <w:rPr>
                      <w:szCs w:val="21"/>
                    </w:rPr>
                  </w:pPr>
                </w:p>
              </w:tc>
              <w:tc>
                <w:tcPr>
                  <w:tcW w:w="638" w:type="pct"/>
                  <w:vMerge/>
                  <w:vAlign w:val="center"/>
                </w:tcPr>
                <w:p w:rsidR="004B6ACB" w:rsidRPr="00A7120F" w:rsidRDefault="004B6ACB" w:rsidP="004B6ACB">
                  <w:pPr>
                    <w:jc w:val="center"/>
                    <w:rPr>
                      <w:szCs w:val="21"/>
                    </w:rPr>
                  </w:pPr>
                </w:p>
              </w:tc>
              <w:tc>
                <w:tcPr>
                  <w:tcW w:w="493" w:type="pct"/>
                  <w:vMerge/>
                  <w:vAlign w:val="center"/>
                </w:tcPr>
                <w:p w:rsidR="004B6ACB" w:rsidRPr="00A7120F" w:rsidRDefault="004B6ACB" w:rsidP="004B6ACB">
                  <w:pPr>
                    <w:jc w:val="center"/>
                    <w:rPr>
                      <w:szCs w:val="21"/>
                    </w:rPr>
                  </w:pPr>
                </w:p>
              </w:tc>
              <w:tc>
                <w:tcPr>
                  <w:tcW w:w="795" w:type="pct"/>
                  <w:vMerge w:val="restart"/>
                  <w:vAlign w:val="center"/>
                </w:tcPr>
                <w:p w:rsidR="004B6ACB" w:rsidRDefault="004B6ACB" w:rsidP="004B6ACB">
                  <w:pPr>
                    <w:jc w:val="center"/>
                    <w:rPr>
                      <w:szCs w:val="21"/>
                    </w:rPr>
                  </w:pPr>
                  <w:r>
                    <w:rPr>
                      <w:rFonts w:hint="eastAsia"/>
                      <w:szCs w:val="21"/>
                    </w:rPr>
                    <w:t>40</w:t>
                  </w:r>
                  <w:r w:rsidRPr="00C87415">
                    <w:rPr>
                      <w:szCs w:val="21"/>
                    </w:rPr>
                    <w:t>%</w:t>
                  </w:r>
                  <w:r>
                    <w:rPr>
                      <w:rFonts w:hint="eastAsia"/>
                      <w:szCs w:val="21"/>
                    </w:rPr>
                    <w:t>漆雾</w:t>
                  </w:r>
                </w:p>
                <w:p w:rsidR="004B6ACB" w:rsidRPr="00A7120F" w:rsidRDefault="00251F9E" w:rsidP="004B6ACB">
                  <w:pPr>
                    <w:jc w:val="center"/>
                    <w:rPr>
                      <w:szCs w:val="21"/>
                    </w:rPr>
                  </w:pPr>
                  <w:r>
                    <w:rPr>
                      <w:rFonts w:hint="eastAsia"/>
                      <w:szCs w:val="21"/>
                    </w:rPr>
                    <w:t>1.5552</w:t>
                  </w:r>
                </w:p>
              </w:tc>
              <w:tc>
                <w:tcPr>
                  <w:tcW w:w="888" w:type="pct"/>
                  <w:gridSpan w:val="2"/>
                  <w:vMerge w:val="restart"/>
                  <w:vAlign w:val="center"/>
                </w:tcPr>
                <w:p w:rsidR="004B6ACB" w:rsidRPr="00A7120F" w:rsidRDefault="004B6ACB" w:rsidP="009633BF">
                  <w:pPr>
                    <w:jc w:val="center"/>
                    <w:rPr>
                      <w:szCs w:val="21"/>
                    </w:rPr>
                  </w:pPr>
                  <w:r w:rsidRPr="00C87415">
                    <w:rPr>
                      <w:szCs w:val="21"/>
                    </w:rPr>
                    <w:t>9</w:t>
                  </w:r>
                  <w:r>
                    <w:rPr>
                      <w:rFonts w:hint="eastAsia"/>
                      <w:szCs w:val="21"/>
                    </w:rPr>
                    <w:t>8</w:t>
                  </w:r>
                  <w:r w:rsidRPr="00C87415">
                    <w:rPr>
                      <w:szCs w:val="21"/>
                    </w:rPr>
                    <w:t>%</w:t>
                  </w:r>
                  <w:r w:rsidR="009633BF">
                    <w:rPr>
                      <w:rFonts w:hint="eastAsia"/>
                      <w:szCs w:val="21"/>
                    </w:rPr>
                    <w:t>干式过滤器</w:t>
                  </w:r>
                  <w:r w:rsidRPr="00A7120F">
                    <w:rPr>
                      <w:rFonts w:hint="eastAsia"/>
                      <w:szCs w:val="21"/>
                    </w:rPr>
                    <w:t>收集</w:t>
                  </w:r>
                  <w:r w:rsidRPr="00A7120F">
                    <w:rPr>
                      <w:rFonts w:hint="eastAsia"/>
                      <w:szCs w:val="21"/>
                    </w:rPr>
                    <w:t xml:space="preserve"> </w:t>
                  </w:r>
                  <w:r w:rsidR="00251F9E">
                    <w:rPr>
                      <w:rFonts w:hint="eastAsia"/>
                      <w:szCs w:val="21"/>
                    </w:rPr>
                    <w:t>1.5241</w:t>
                  </w:r>
                </w:p>
              </w:tc>
              <w:tc>
                <w:tcPr>
                  <w:tcW w:w="1327" w:type="pct"/>
                  <w:gridSpan w:val="2"/>
                  <w:vAlign w:val="center"/>
                </w:tcPr>
                <w:p w:rsidR="004B6ACB" w:rsidRPr="00A7120F" w:rsidRDefault="009633BF" w:rsidP="001819AE">
                  <w:pPr>
                    <w:jc w:val="center"/>
                    <w:rPr>
                      <w:szCs w:val="21"/>
                    </w:rPr>
                  </w:pPr>
                  <w:r>
                    <w:rPr>
                      <w:rFonts w:hint="eastAsia"/>
                      <w:szCs w:val="21"/>
                    </w:rPr>
                    <w:t>干式过滤器</w:t>
                  </w:r>
                  <w:r w:rsidR="001819AE">
                    <w:rPr>
                      <w:rFonts w:hint="eastAsia"/>
                      <w:szCs w:val="21"/>
                    </w:rPr>
                    <w:t>吸收</w:t>
                  </w:r>
                  <w:r w:rsidR="004B6ACB" w:rsidRPr="00A7120F">
                    <w:rPr>
                      <w:rFonts w:hint="eastAsia"/>
                      <w:szCs w:val="21"/>
                    </w:rPr>
                    <w:t>：</w:t>
                  </w:r>
                  <w:r w:rsidR="00251F9E">
                    <w:rPr>
                      <w:rFonts w:hint="eastAsia"/>
                      <w:szCs w:val="21"/>
                    </w:rPr>
                    <w:t>1.3717</w:t>
                  </w:r>
                </w:p>
              </w:tc>
            </w:tr>
            <w:tr w:rsidR="004B6ACB" w:rsidTr="009633BF">
              <w:tc>
                <w:tcPr>
                  <w:tcW w:w="858" w:type="pct"/>
                  <w:vMerge/>
                  <w:vAlign w:val="center"/>
                </w:tcPr>
                <w:p w:rsidR="004B6ACB" w:rsidRPr="00A7120F" w:rsidRDefault="004B6ACB" w:rsidP="004B6ACB">
                  <w:pPr>
                    <w:jc w:val="center"/>
                    <w:rPr>
                      <w:szCs w:val="21"/>
                    </w:rPr>
                  </w:pPr>
                </w:p>
              </w:tc>
              <w:tc>
                <w:tcPr>
                  <w:tcW w:w="638" w:type="pct"/>
                  <w:vMerge/>
                  <w:vAlign w:val="center"/>
                </w:tcPr>
                <w:p w:rsidR="004B6ACB" w:rsidRPr="00A7120F" w:rsidRDefault="004B6ACB" w:rsidP="004B6ACB">
                  <w:pPr>
                    <w:jc w:val="center"/>
                    <w:rPr>
                      <w:szCs w:val="21"/>
                    </w:rPr>
                  </w:pPr>
                </w:p>
              </w:tc>
              <w:tc>
                <w:tcPr>
                  <w:tcW w:w="493" w:type="pct"/>
                  <w:vMerge/>
                  <w:vAlign w:val="center"/>
                </w:tcPr>
                <w:p w:rsidR="004B6ACB" w:rsidRPr="00A7120F" w:rsidRDefault="004B6ACB" w:rsidP="004B6ACB">
                  <w:pPr>
                    <w:jc w:val="center"/>
                    <w:rPr>
                      <w:szCs w:val="21"/>
                    </w:rPr>
                  </w:pPr>
                </w:p>
              </w:tc>
              <w:tc>
                <w:tcPr>
                  <w:tcW w:w="795" w:type="pct"/>
                  <w:vMerge/>
                  <w:vAlign w:val="center"/>
                </w:tcPr>
                <w:p w:rsidR="004B6ACB" w:rsidRPr="00A7120F" w:rsidRDefault="004B6ACB" w:rsidP="004B6ACB">
                  <w:pPr>
                    <w:jc w:val="center"/>
                    <w:rPr>
                      <w:szCs w:val="21"/>
                    </w:rPr>
                  </w:pPr>
                </w:p>
              </w:tc>
              <w:tc>
                <w:tcPr>
                  <w:tcW w:w="888" w:type="pct"/>
                  <w:gridSpan w:val="2"/>
                  <w:vMerge/>
                  <w:vAlign w:val="center"/>
                </w:tcPr>
                <w:p w:rsidR="004B6ACB" w:rsidRPr="00A7120F" w:rsidRDefault="004B6ACB" w:rsidP="004B6ACB">
                  <w:pPr>
                    <w:jc w:val="center"/>
                    <w:rPr>
                      <w:szCs w:val="21"/>
                    </w:rPr>
                  </w:pPr>
                </w:p>
              </w:tc>
              <w:tc>
                <w:tcPr>
                  <w:tcW w:w="1327" w:type="pct"/>
                  <w:gridSpan w:val="2"/>
                  <w:vAlign w:val="center"/>
                </w:tcPr>
                <w:p w:rsidR="004B6ACB" w:rsidRPr="00A7120F" w:rsidRDefault="004B6ACB" w:rsidP="00251F9E">
                  <w:pPr>
                    <w:jc w:val="center"/>
                    <w:rPr>
                      <w:szCs w:val="21"/>
                    </w:rPr>
                  </w:pPr>
                  <w:r w:rsidRPr="00A7120F">
                    <w:rPr>
                      <w:rFonts w:hint="eastAsia"/>
                      <w:szCs w:val="21"/>
                    </w:rPr>
                    <w:t>有组织排放：</w:t>
                  </w:r>
                  <w:r w:rsidR="00251F9E">
                    <w:rPr>
                      <w:rFonts w:hint="eastAsia"/>
                      <w:szCs w:val="21"/>
                    </w:rPr>
                    <w:t>0.1524</w:t>
                  </w:r>
                </w:p>
              </w:tc>
            </w:tr>
            <w:tr w:rsidR="004B6ACB" w:rsidTr="009633BF">
              <w:tc>
                <w:tcPr>
                  <w:tcW w:w="858" w:type="pct"/>
                  <w:vMerge/>
                  <w:vAlign w:val="center"/>
                </w:tcPr>
                <w:p w:rsidR="004B6ACB" w:rsidRPr="00A7120F" w:rsidRDefault="004B6ACB" w:rsidP="004B6ACB">
                  <w:pPr>
                    <w:jc w:val="center"/>
                    <w:rPr>
                      <w:szCs w:val="21"/>
                    </w:rPr>
                  </w:pPr>
                </w:p>
              </w:tc>
              <w:tc>
                <w:tcPr>
                  <w:tcW w:w="638" w:type="pct"/>
                  <w:vMerge/>
                  <w:vAlign w:val="center"/>
                </w:tcPr>
                <w:p w:rsidR="004B6ACB" w:rsidRPr="00A7120F" w:rsidRDefault="004B6ACB" w:rsidP="004B6ACB">
                  <w:pPr>
                    <w:jc w:val="center"/>
                    <w:rPr>
                      <w:szCs w:val="21"/>
                    </w:rPr>
                  </w:pPr>
                </w:p>
              </w:tc>
              <w:tc>
                <w:tcPr>
                  <w:tcW w:w="493" w:type="pct"/>
                  <w:vMerge/>
                  <w:vAlign w:val="center"/>
                </w:tcPr>
                <w:p w:rsidR="004B6ACB" w:rsidRPr="00A7120F" w:rsidRDefault="004B6ACB" w:rsidP="004B6ACB">
                  <w:pPr>
                    <w:jc w:val="center"/>
                    <w:rPr>
                      <w:szCs w:val="21"/>
                    </w:rPr>
                  </w:pPr>
                </w:p>
              </w:tc>
              <w:tc>
                <w:tcPr>
                  <w:tcW w:w="795" w:type="pct"/>
                  <w:vMerge/>
                  <w:vAlign w:val="center"/>
                </w:tcPr>
                <w:p w:rsidR="004B6ACB" w:rsidRPr="00A7120F" w:rsidRDefault="004B6ACB" w:rsidP="004B6ACB">
                  <w:pPr>
                    <w:jc w:val="center"/>
                    <w:rPr>
                      <w:szCs w:val="21"/>
                    </w:rPr>
                  </w:pPr>
                </w:p>
              </w:tc>
              <w:tc>
                <w:tcPr>
                  <w:tcW w:w="2216" w:type="pct"/>
                  <w:gridSpan w:val="4"/>
                  <w:vAlign w:val="center"/>
                </w:tcPr>
                <w:p w:rsidR="004B6ACB" w:rsidRPr="00A7120F" w:rsidRDefault="004B6ACB" w:rsidP="009A7068">
                  <w:pPr>
                    <w:jc w:val="center"/>
                    <w:rPr>
                      <w:szCs w:val="21"/>
                    </w:rPr>
                  </w:pPr>
                  <w:r>
                    <w:rPr>
                      <w:rFonts w:hint="eastAsia"/>
                      <w:szCs w:val="21"/>
                    </w:rPr>
                    <w:t>2</w:t>
                  </w:r>
                  <w:r w:rsidRPr="00C87415">
                    <w:rPr>
                      <w:szCs w:val="21"/>
                    </w:rPr>
                    <w:t>%</w:t>
                  </w:r>
                  <w:r w:rsidRPr="00A7120F">
                    <w:rPr>
                      <w:rFonts w:hint="eastAsia"/>
                      <w:szCs w:val="21"/>
                    </w:rPr>
                    <w:t>无组织排放：</w:t>
                  </w:r>
                  <w:r>
                    <w:rPr>
                      <w:rFonts w:hint="eastAsia"/>
                      <w:szCs w:val="21"/>
                    </w:rPr>
                    <w:t>0.0</w:t>
                  </w:r>
                  <w:r w:rsidR="009A7068">
                    <w:rPr>
                      <w:rFonts w:hint="eastAsia"/>
                      <w:szCs w:val="21"/>
                    </w:rPr>
                    <w:t>311</w:t>
                  </w:r>
                </w:p>
              </w:tc>
            </w:tr>
            <w:tr w:rsidR="004B6ACB" w:rsidTr="009633BF">
              <w:tc>
                <w:tcPr>
                  <w:tcW w:w="858" w:type="pct"/>
                  <w:vMerge/>
                  <w:vAlign w:val="center"/>
                </w:tcPr>
                <w:p w:rsidR="004B6ACB" w:rsidRPr="00A7120F" w:rsidRDefault="004B6ACB" w:rsidP="004B6ACB">
                  <w:pPr>
                    <w:jc w:val="center"/>
                    <w:rPr>
                      <w:szCs w:val="21"/>
                    </w:rPr>
                  </w:pPr>
                </w:p>
              </w:tc>
              <w:tc>
                <w:tcPr>
                  <w:tcW w:w="638" w:type="pct"/>
                  <w:vMerge/>
                  <w:vAlign w:val="center"/>
                </w:tcPr>
                <w:p w:rsidR="004B6ACB" w:rsidRPr="00A7120F" w:rsidRDefault="004B6ACB" w:rsidP="004B6ACB">
                  <w:pPr>
                    <w:jc w:val="center"/>
                    <w:rPr>
                      <w:szCs w:val="21"/>
                    </w:rPr>
                  </w:pPr>
                </w:p>
              </w:tc>
              <w:tc>
                <w:tcPr>
                  <w:tcW w:w="493" w:type="pct"/>
                  <w:vMerge/>
                  <w:vAlign w:val="center"/>
                </w:tcPr>
                <w:p w:rsidR="004B6ACB" w:rsidRPr="00A7120F" w:rsidRDefault="004B6ACB" w:rsidP="004B6ACB">
                  <w:pPr>
                    <w:jc w:val="center"/>
                    <w:rPr>
                      <w:szCs w:val="21"/>
                    </w:rPr>
                  </w:pPr>
                </w:p>
              </w:tc>
              <w:tc>
                <w:tcPr>
                  <w:tcW w:w="3011" w:type="pct"/>
                  <w:gridSpan w:val="5"/>
                  <w:vAlign w:val="center"/>
                </w:tcPr>
                <w:p w:rsidR="004B6ACB" w:rsidRDefault="004B6ACB" w:rsidP="00251F9E">
                  <w:pPr>
                    <w:jc w:val="center"/>
                    <w:rPr>
                      <w:szCs w:val="21"/>
                    </w:rPr>
                  </w:pPr>
                  <w:r>
                    <w:rPr>
                      <w:rFonts w:hint="eastAsia"/>
                      <w:szCs w:val="21"/>
                    </w:rPr>
                    <w:t>10%</w:t>
                  </w:r>
                  <w:r>
                    <w:rPr>
                      <w:rFonts w:hint="eastAsia"/>
                      <w:szCs w:val="21"/>
                    </w:rPr>
                    <w:t>沉降在地面成为漆渣：</w:t>
                  </w:r>
                  <w:r w:rsidR="00251F9E">
                    <w:rPr>
                      <w:rFonts w:hint="eastAsia"/>
                      <w:szCs w:val="21"/>
                    </w:rPr>
                    <w:t>0.3888</w:t>
                  </w:r>
                </w:p>
              </w:tc>
            </w:tr>
            <w:tr w:rsidR="004B6ACB" w:rsidTr="009633BF">
              <w:tc>
                <w:tcPr>
                  <w:tcW w:w="858" w:type="pct"/>
                  <w:vMerge/>
                  <w:vAlign w:val="center"/>
                </w:tcPr>
                <w:p w:rsidR="004B6ACB" w:rsidRPr="00A7120F" w:rsidRDefault="004B6ACB" w:rsidP="004B6ACB">
                  <w:pPr>
                    <w:jc w:val="center"/>
                    <w:rPr>
                      <w:szCs w:val="21"/>
                    </w:rPr>
                  </w:pPr>
                </w:p>
              </w:tc>
              <w:tc>
                <w:tcPr>
                  <w:tcW w:w="638" w:type="pct"/>
                  <w:vAlign w:val="center"/>
                </w:tcPr>
                <w:p w:rsidR="004B6ACB" w:rsidRDefault="004B6ACB" w:rsidP="004B6ACB">
                  <w:pPr>
                    <w:ind w:firstLineChars="150" w:firstLine="315"/>
                    <w:rPr>
                      <w:szCs w:val="21"/>
                    </w:rPr>
                  </w:pPr>
                  <w:r>
                    <w:rPr>
                      <w:rFonts w:hint="eastAsia"/>
                      <w:szCs w:val="21"/>
                    </w:rPr>
                    <w:t>水份</w:t>
                  </w:r>
                </w:p>
                <w:p w:rsidR="004B6ACB" w:rsidRPr="00A7120F" w:rsidRDefault="00EC6E2B" w:rsidP="00EC6E2B">
                  <w:pPr>
                    <w:ind w:firstLineChars="50" w:firstLine="105"/>
                    <w:rPr>
                      <w:szCs w:val="21"/>
                    </w:rPr>
                  </w:pPr>
                  <w:r>
                    <w:rPr>
                      <w:rFonts w:hint="eastAsia"/>
                      <w:szCs w:val="21"/>
                    </w:rPr>
                    <w:t>39.492</w:t>
                  </w:r>
                  <w:r w:rsidR="004B6ACB" w:rsidRPr="00C87415">
                    <w:rPr>
                      <w:szCs w:val="21"/>
                    </w:rPr>
                    <w:t>%</w:t>
                  </w:r>
                </w:p>
              </w:tc>
              <w:tc>
                <w:tcPr>
                  <w:tcW w:w="493" w:type="pct"/>
                  <w:vAlign w:val="center"/>
                </w:tcPr>
                <w:p w:rsidR="004B6ACB" w:rsidRPr="00C87415" w:rsidRDefault="00251F9E" w:rsidP="00EC6E2B">
                  <w:pPr>
                    <w:ind w:firstLineChars="50" w:firstLine="105"/>
                    <w:rPr>
                      <w:szCs w:val="21"/>
                    </w:rPr>
                  </w:pPr>
                  <w:r>
                    <w:rPr>
                      <w:rFonts w:hint="eastAsia"/>
                      <w:szCs w:val="21"/>
                    </w:rPr>
                    <w:t>3.</w:t>
                  </w:r>
                  <w:r w:rsidR="00EC6E2B">
                    <w:rPr>
                      <w:rFonts w:hint="eastAsia"/>
                      <w:szCs w:val="21"/>
                    </w:rPr>
                    <w:t>2723</w:t>
                  </w:r>
                </w:p>
              </w:tc>
              <w:tc>
                <w:tcPr>
                  <w:tcW w:w="3011" w:type="pct"/>
                  <w:gridSpan w:val="5"/>
                  <w:vAlign w:val="center"/>
                </w:tcPr>
                <w:p w:rsidR="004B6ACB" w:rsidRPr="00A7120F" w:rsidRDefault="004B6ACB" w:rsidP="004B6ACB">
                  <w:pPr>
                    <w:jc w:val="center"/>
                    <w:rPr>
                      <w:szCs w:val="21"/>
                    </w:rPr>
                  </w:pPr>
                  <w:r w:rsidRPr="00A7120F">
                    <w:rPr>
                      <w:rFonts w:hint="eastAsia"/>
                      <w:szCs w:val="21"/>
                    </w:rPr>
                    <w:t>挥发</w:t>
                  </w:r>
                </w:p>
              </w:tc>
            </w:tr>
            <w:tr w:rsidR="004B6ACB" w:rsidTr="009633BF">
              <w:tc>
                <w:tcPr>
                  <w:tcW w:w="1496" w:type="pct"/>
                  <w:gridSpan w:val="2"/>
                  <w:vAlign w:val="center"/>
                </w:tcPr>
                <w:p w:rsidR="004B6ACB" w:rsidRPr="009D016A" w:rsidRDefault="004B6ACB" w:rsidP="004B6ACB">
                  <w:pPr>
                    <w:ind w:firstLineChars="400" w:firstLine="840"/>
                    <w:rPr>
                      <w:szCs w:val="21"/>
                    </w:rPr>
                  </w:pPr>
                  <w:r w:rsidRPr="009D016A">
                    <w:rPr>
                      <w:rFonts w:hint="eastAsia"/>
                      <w:szCs w:val="21"/>
                    </w:rPr>
                    <w:t>合计</w:t>
                  </w:r>
                </w:p>
              </w:tc>
              <w:tc>
                <w:tcPr>
                  <w:tcW w:w="493" w:type="pct"/>
                  <w:vAlign w:val="center"/>
                </w:tcPr>
                <w:p w:rsidR="004B6ACB" w:rsidRPr="009D016A" w:rsidRDefault="00251F9E" w:rsidP="00EC6E2B">
                  <w:pPr>
                    <w:ind w:firstLineChars="50" w:firstLine="105"/>
                    <w:rPr>
                      <w:szCs w:val="21"/>
                    </w:rPr>
                  </w:pPr>
                  <w:r>
                    <w:rPr>
                      <w:rFonts w:hint="eastAsia"/>
                      <w:szCs w:val="21"/>
                    </w:rPr>
                    <w:t>8.</w:t>
                  </w:r>
                  <w:r w:rsidR="00EC6E2B">
                    <w:rPr>
                      <w:rFonts w:hint="eastAsia"/>
                      <w:szCs w:val="21"/>
                    </w:rPr>
                    <w:t>286</w:t>
                  </w:r>
                </w:p>
              </w:tc>
              <w:tc>
                <w:tcPr>
                  <w:tcW w:w="3011" w:type="pct"/>
                  <w:gridSpan w:val="5"/>
                  <w:vAlign w:val="center"/>
                </w:tcPr>
                <w:p w:rsidR="004B6ACB" w:rsidRPr="009D016A" w:rsidRDefault="009A7068" w:rsidP="00EC6E2B">
                  <w:pPr>
                    <w:jc w:val="center"/>
                    <w:rPr>
                      <w:szCs w:val="21"/>
                    </w:rPr>
                  </w:pPr>
                  <w:r>
                    <w:rPr>
                      <w:rFonts w:hint="eastAsia"/>
                      <w:szCs w:val="21"/>
                    </w:rPr>
                    <w:t>8.</w:t>
                  </w:r>
                  <w:r w:rsidR="00EC6E2B">
                    <w:rPr>
                      <w:rFonts w:hint="eastAsia"/>
                      <w:szCs w:val="21"/>
                    </w:rPr>
                    <w:t>286</w:t>
                  </w:r>
                </w:p>
              </w:tc>
            </w:tr>
          </w:tbl>
          <w:p w:rsidR="004B6ACB" w:rsidRPr="005B46A4" w:rsidRDefault="004B6ACB" w:rsidP="00D303F7">
            <w:pPr>
              <w:spacing w:beforeLines="100" w:line="360" w:lineRule="auto"/>
              <w:ind w:firstLineChars="900" w:firstLine="2168"/>
              <w:rPr>
                <w:b/>
                <w:sz w:val="24"/>
              </w:rPr>
            </w:pPr>
            <w:r w:rsidRPr="005B46A4">
              <w:rPr>
                <w:rFonts w:hint="eastAsia"/>
                <w:b/>
                <w:sz w:val="24"/>
              </w:rPr>
              <w:t>表</w:t>
            </w:r>
            <w:r w:rsidRPr="005B46A4">
              <w:rPr>
                <w:b/>
                <w:sz w:val="24"/>
              </w:rPr>
              <w:t>5-</w:t>
            </w:r>
            <w:r w:rsidR="005B46A4">
              <w:rPr>
                <w:rFonts w:hint="eastAsia"/>
                <w:b/>
                <w:sz w:val="24"/>
              </w:rPr>
              <w:t>2</w:t>
            </w:r>
            <w:r w:rsidR="006B749E">
              <w:rPr>
                <w:rFonts w:hint="eastAsia"/>
                <w:b/>
                <w:sz w:val="24"/>
              </w:rPr>
              <w:t>0</w:t>
            </w:r>
            <w:r w:rsidRPr="005B46A4">
              <w:rPr>
                <w:b/>
                <w:sz w:val="24"/>
              </w:rPr>
              <w:t xml:space="preserve"> </w:t>
            </w:r>
            <w:r w:rsidRPr="005B46A4">
              <w:rPr>
                <w:rFonts w:hint="eastAsia"/>
                <w:b/>
                <w:sz w:val="24"/>
              </w:rPr>
              <w:t xml:space="preserve"> </w:t>
            </w:r>
            <w:r w:rsidRPr="005B46A4">
              <w:rPr>
                <w:rFonts w:hint="eastAsia"/>
                <w:b/>
                <w:sz w:val="24"/>
              </w:rPr>
              <w:t>本项目</w:t>
            </w:r>
            <w:r w:rsidR="00E662B2">
              <w:rPr>
                <w:rFonts w:hint="eastAsia"/>
                <w:b/>
                <w:sz w:val="24"/>
              </w:rPr>
              <w:t>D</w:t>
            </w:r>
            <w:r w:rsidRPr="005B46A4">
              <w:rPr>
                <w:rFonts w:hint="eastAsia"/>
                <w:b/>
                <w:sz w:val="24"/>
              </w:rPr>
              <w:t>车间透明面漆喷涂过程物料平衡表（单位：</w:t>
            </w:r>
            <w:r w:rsidRPr="005B46A4">
              <w:rPr>
                <w:b/>
                <w:sz w:val="24"/>
              </w:rPr>
              <w:t>t/a</w:t>
            </w:r>
            <w:r w:rsidRPr="005B46A4">
              <w:rPr>
                <w:rFonts w:hint="eastAsia"/>
                <w:b/>
                <w:sz w:val="24"/>
              </w:rPr>
              <w:t>）</w:t>
            </w:r>
          </w:p>
          <w:tbl>
            <w:tblPr>
              <w:tblW w:w="5000" w:type="pct"/>
              <w:tblBorders>
                <w:top w:val="single" w:sz="12" w:space="0" w:color="auto"/>
                <w:bottom w:val="single" w:sz="12" w:space="0" w:color="auto"/>
                <w:insideH w:val="single" w:sz="4" w:space="0" w:color="000000"/>
                <w:insideV w:val="single" w:sz="4" w:space="0" w:color="000000"/>
              </w:tblBorders>
              <w:tblLook w:val="04A0"/>
            </w:tblPr>
            <w:tblGrid>
              <w:gridCol w:w="1794"/>
              <w:gridCol w:w="1457"/>
              <w:gridCol w:w="876"/>
              <w:gridCol w:w="1289"/>
              <w:gridCol w:w="1665"/>
              <w:gridCol w:w="154"/>
              <w:gridCol w:w="3145"/>
            </w:tblGrid>
            <w:tr w:rsidR="004B6ACB" w:rsidTr="004B6ACB">
              <w:tc>
                <w:tcPr>
                  <w:tcW w:w="1988" w:type="pct"/>
                  <w:gridSpan w:val="3"/>
                  <w:vAlign w:val="center"/>
                </w:tcPr>
                <w:p w:rsidR="004B6ACB" w:rsidRPr="00A7120F" w:rsidRDefault="004B6ACB" w:rsidP="004B6ACB">
                  <w:pPr>
                    <w:jc w:val="center"/>
                    <w:rPr>
                      <w:b/>
                      <w:szCs w:val="21"/>
                    </w:rPr>
                  </w:pPr>
                  <w:r w:rsidRPr="00A7120F">
                    <w:rPr>
                      <w:rFonts w:hint="eastAsia"/>
                      <w:b/>
                      <w:szCs w:val="21"/>
                    </w:rPr>
                    <w:t>原料</w:t>
                  </w:r>
                </w:p>
              </w:tc>
              <w:tc>
                <w:tcPr>
                  <w:tcW w:w="3012" w:type="pct"/>
                  <w:gridSpan w:val="4"/>
                  <w:vAlign w:val="center"/>
                </w:tcPr>
                <w:p w:rsidR="004B6ACB" w:rsidRPr="00A7120F" w:rsidRDefault="004B6ACB" w:rsidP="004B6ACB">
                  <w:pPr>
                    <w:ind w:firstLineChars="1250" w:firstLine="2635"/>
                    <w:jc w:val="center"/>
                    <w:rPr>
                      <w:b/>
                      <w:szCs w:val="21"/>
                    </w:rPr>
                  </w:pPr>
                  <w:r w:rsidRPr="00A7120F">
                    <w:rPr>
                      <w:rFonts w:hint="eastAsia"/>
                      <w:b/>
                      <w:szCs w:val="21"/>
                    </w:rPr>
                    <w:t>去向</w:t>
                  </w:r>
                </w:p>
              </w:tc>
            </w:tr>
            <w:tr w:rsidR="004B6ACB" w:rsidTr="004B6ACB">
              <w:tc>
                <w:tcPr>
                  <w:tcW w:w="864" w:type="pct"/>
                  <w:vMerge w:val="restart"/>
                  <w:vAlign w:val="center"/>
                </w:tcPr>
                <w:p w:rsidR="004B6ACB" w:rsidRDefault="004B6ACB" w:rsidP="004B6ACB">
                  <w:pPr>
                    <w:jc w:val="center"/>
                    <w:rPr>
                      <w:szCs w:val="21"/>
                    </w:rPr>
                  </w:pPr>
                  <w:r>
                    <w:rPr>
                      <w:rFonts w:hint="eastAsia"/>
                      <w:szCs w:val="21"/>
                    </w:rPr>
                    <w:t>水性透明</w:t>
                  </w:r>
                  <w:r w:rsidRPr="00A7120F">
                    <w:rPr>
                      <w:rFonts w:hint="eastAsia"/>
                      <w:szCs w:val="21"/>
                    </w:rPr>
                    <w:t>面漆</w:t>
                  </w:r>
                  <w:r>
                    <w:rPr>
                      <w:rFonts w:hint="eastAsia"/>
                      <w:szCs w:val="21"/>
                    </w:rPr>
                    <w:t xml:space="preserve">                                                                                                                                                                                                                                                                                                                                                                                                                                                                                                                                                                                                                                                                                                                                                                                                                                                                                                                                                                                                                                                                                                                                                                                                                                                                                                                                                                                                                                                                                                                                                                                                                                                                                                                                                                                                                                                                                                                                                                                                                                                                                                                                                                                                                                                                                                              </w:t>
                  </w:r>
                  <w:r w:rsidR="00FC2A88">
                    <w:rPr>
                      <w:rFonts w:hint="eastAsia"/>
                      <w:szCs w:val="21"/>
                    </w:rPr>
                    <w:t>8.222</w:t>
                  </w:r>
                  <w:r w:rsidRPr="00A7120F">
                    <w:rPr>
                      <w:rFonts w:hint="eastAsia"/>
                      <w:szCs w:val="21"/>
                    </w:rPr>
                    <w:t>t</w:t>
                  </w:r>
                </w:p>
                <w:p w:rsidR="004B6ACB" w:rsidRDefault="004B6ACB" w:rsidP="004B6ACB">
                  <w:pPr>
                    <w:jc w:val="center"/>
                    <w:rPr>
                      <w:szCs w:val="21"/>
                    </w:rPr>
                  </w:pPr>
                  <w:r>
                    <w:rPr>
                      <w:rFonts w:hint="eastAsia"/>
                      <w:szCs w:val="21"/>
                    </w:rPr>
                    <w:t>固化剂</w:t>
                  </w:r>
                  <w:r w:rsidR="00FC2A88">
                    <w:rPr>
                      <w:rFonts w:hint="eastAsia"/>
                      <w:szCs w:val="21"/>
                    </w:rPr>
                    <w:t>0.822</w:t>
                  </w:r>
                  <w:r w:rsidRPr="00C87415">
                    <w:rPr>
                      <w:szCs w:val="21"/>
                    </w:rPr>
                    <w:t>t</w:t>
                  </w:r>
                </w:p>
                <w:p w:rsidR="004B6ACB" w:rsidRPr="00A7120F" w:rsidRDefault="004B6ACB" w:rsidP="00FC2A88">
                  <w:pPr>
                    <w:jc w:val="center"/>
                    <w:rPr>
                      <w:szCs w:val="21"/>
                    </w:rPr>
                  </w:pPr>
                  <w:r>
                    <w:rPr>
                      <w:rFonts w:hint="eastAsia"/>
                      <w:szCs w:val="21"/>
                    </w:rPr>
                    <w:t>水</w:t>
                  </w:r>
                  <w:r w:rsidR="00FC2A88">
                    <w:rPr>
                      <w:rFonts w:hint="eastAsia"/>
                      <w:szCs w:val="21"/>
                    </w:rPr>
                    <w:t>1.644</w:t>
                  </w:r>
                  <w:r>
                    <w:rPr>
                      <w:rFonts w:hint="eastAsia"/>
                      <w:szCs w:val="21"/>
                    </w:rPr>
                    <w:t>t</w:t>
                  </w:r>
                </w:p>
              </w:tc>
              <w:tc>
                <w:tcPr>
                  <w:tcW w:w="702" w:type="pct"/>
                  <w:vMerge w:val="restart"/>
                  <w:vAlign w:val="center"/>
                </w:tcPr>
                <w:p w:rsidR="004B6ACB" w:rsidRPr="00A7120F" w:rsidRDefault="004B6ACB" w:rsidP="004B6ACB">
                  <w:pPr>
                    <w:jc w:val="center"/>
                    <w:rPr>
                      <w:szCs w:val="21"/>
                    </w:rPr>
                  </w:pPr>
                  <w:r>
                    <w:rPr>
                      <w:rFonts w:hint="eastAsia"/>
                      <w:szCs w:val="21"/>
                    </w:rPr>
                    <w:t>挥发份</w:t>
                  </w:r>
                  <w:r>
                    <w:rPr>
                      <w:rFonts w:hint="eastAsia"/>
                      <w:szCs w:val="21"/>
                    </w:rPr>
                    <w:t>13.33</w:t>
                  </w:r>
                  <w:r w:rsidR="00FC2A88">
                    <w:rPr>
                      <w:rFonts w:hint="eastAsia"/>
                      <w:szCs w:val="21"/>
                    </w:rPr>
                    <w:t>1</w:t>
                  </w:r>
                  <w:r w:rsidRPr="00C87415">
                    <w:rPr>
                      <w:szCs w:val="21"/>
                    </w:rPr>
                    <w:t>%</w:t>
                  </w:r>
                </w:p>
              </w:tc>
              <w:tc>
                <w:tcPr>
                  <w:tcW w:w="421" w:type="pct"/>
                  <w:vMerge w:val="restart"/>
                  <w:vAlign w:val="center"/>
                </w:tcPr>
                <w:p w:rsidR="004B6ACB" w:rsidRPr="007B2EA3" w:rsidRDefault="00FC2A88" w:rsidP="00283FF6">
                  <w:pPr>
                    <w:rPr>
                      <w:szCs w:val="21"/>
                    </w:rPr>
                  </w:pPr>
                  <w:r>
                    <w:rPr>
                      <w:rFonts w:hint="eastAsia"/>
                      <w:szCs w:val="21"/>
                    </w:rPr>
                    <w:t>1.4248</w:t>
                  </w:r>
                </w:p>
              </w:tc>
              <w:tc>
                <w:tcPr>
                  <w:tcW w:w="1423" w:type="pct"/>
                  <w:gridSpan w:val="2"/>
                  <w:vMerge w:val="restart"/>
                  <w:vAlign w:val="center"/>
                </w:tcPr>
                <w:p w:rsidR="004B6ACB" w:rsidRPr="00A7120F" w:rsidRDefault="004B6ACB" w:rsidP="00FC2A88">
                  <w:pPr>
                    <w:ind w:firstLineChars="50" w:firstLine="105"/>
                    <w:jc w:val="center"/>
                    <w:rPr>
                      <w:szCs w:val="21"/>
                    </w:rPr>
                  </w:pPr>
                  <w:r w:rsidRPr="007B2EA3">
                    <w:rPr>
                      <w:szCs w:val="21"/>
                    </w:rPr>
                    <w:t>9</w:t>
                  </w:r>
                  <w:r>
                    <w:rPr>
                      <w:rFonts w:hint="eastAsia"/>
                      <w:szCs w:val="21"/>
                    </w:rPr>
                    <w:t>8</w:t>
                  </w:r>
                  <w:r w:rsidRPr="007B2EA3">
                    <w:rPr>
                      <w:szCs w:val="21"/>
                    </w:rPr>
                    <w:t>%</w:t>
                  </w:r>
                  <w:r w:rsidRPr="00A7120F">
                    <w:rPr>
                      <w:rFonts w:hint="eastAsia"/>
                      <w:szCs w:val="21"/>
                    </w:rPr>
                    <w:t>吸风装置收集</w:t>
                  </w:r>
                  <w:r>
                    <w:rPr>
                      <w:rFonts w:hint="eastAsia"/>
                      <w:szCs w:val="21"/>
                    </w:rPr>
                    <w:t>：</w:t>
                  </w:r>
                  <w:r w:rsidR="00FC2A88">
                    <w:rPr>
                      <w:rFonts w:hint="eastAsia"/>
                      <w:szCs w:val="21"/>
                    </w:rPr>
                    <w:t>1.3963</w:t>
                  </w:r>
                </w:p>
              </w:tc>
              <w:tc>
                <w:tcPr>
                  <w:tcW w:w="1589" w:type="pct"/>
                  <w:gridSpan w:val="2"/>
                  <w:vAlign w:val="center"/>
                </w:tcPr>
                <w:p w:rsidR="004B6ACB" w:rsidRPr="00A7120F" w:rsidRDefault="004B6ACB" w:rsidP="00FC2A88">
                  <w:pPr>
                    <w:jc w:val="center"/>
                    <w:rPr>
                      <w:szCs w:val="21"/>
                    </w:rPr>
                  </w:pPr>
                  <w:r w:rsidRPr="00A7120F">
                    <w:rPr>
                      <w:rFonts w:hint="eastAsia"/>
                      <w:szCs w:val="21"/>
                    </w:rPr>
                    <w:t>吸附装置吸附：</w:t>
                  </w:r>
                  <w:r w:rsidR="00FC2A88">
                    <w:rPr>
                      <w:rFonts w:hint="eastAsia"/>
                      <w:szCs w:val="21"/>
                    </w:rPr>
                    <w:t>1.2567</w:t>
                  </w:r>
                </w:p>
              </w:tc>
            </w:tr>
            <w:tr w:rsidR="004B6ACB" w:rsidTr="004B6ACB">
              <w:tc>
                <w:tcPr>
                  <w:tcW w:w="864" w:type="pct"/>
                  <w:vMerge/>
                  <w:vAlign w:val="center"/>
                </w:tcPr>
                <w:p w:rsidR="004B6ACB" w:rsidRPr="00A7120F" w:rsidRDefault="004B6ACB" w:rsidP="004B6ACB">
                  <w:pPr>
                    <w:jc w:val="center"/>
                    <w:rPr>
                      <w:szCs w:val="21"/>
                    </w:rPr>
                  </w:pPr>
                </w:p>
              </w:tc>
              <w:tc>
                <w:tcPr>
                  <w:tcW w:w="702" w:type="pct"/>
                  <w:vMerge/>
                  <w:vAlign w:val="center"/>
                </w:tcPr>
                <w:p w:rsidR="004B6ACB" w:rsidRPr="00A7120F" w:rsidRDefault="004B6ACB" w:rsidP="004B6ACB">
                  <w:pPr>
                    <w:jc w:val="center"/>
                    <w:rPr>
                      <w:szCs w:val="21"/>
                    </w:rPr>
                  </w:pPr>
                </w:p>
              </w:tc>
              <w:tc>
                <w:tcPr>
                  <w:tcW w:w="421" w:type="pct"/>
                  <w:vMerge/>
                  <w:vAlign w:val="center"/>
                </w:tcPr>
                <w:p w:rsidR="004B6ACB" w:rsidRPr="007B2EA3" w:rsidRDefault="004B6ACB" w:rsidP="004B6ACB">
                  <w:pPr>
                    <w:jc w:val="center"/>
                    <w:rPr>
                      <w:szCs w:val="21"/>
                    </w:rPr>
                  </w:pPr>
                </w:p>
              </w:tc>
              <w:tc>
                <w:tcPr>
                  <w:tcW w:w="1423" w:type="pct"/>
                  <w:gridSpan w:val="2"/>
                  <w:vMerge/>
                  <w:vAlign w:val="center"/>
                </w:tcPr>
                <w:p w:rsidR="004B6ACB" w:rsidRPr="00A7120F" w:rsidRDefault="004B6ACB" w:rsidP="004B6ACB">
                  <w:pPr>
                    <w:jc w:val="center"/>
                    <w:rPr>
                      <w:szCs w:val="21"/>
                    </w:rPr>
                  </w:pPr>
                </w:p>
              </w:tc>
              <w:tc>
                <w:tcPr>
                  <w:tcW w:w="1589" w:type="pct"/>
                  <w:gridSpan w:val="2"/>
                  <w:vAlign w:val="center"/>
                </w:tcPr>
                <w:p w:rsidR="004B6ACB" w:rsidRPr="00A7120F" w:rsidRDefault="004B6ACB" w:rsidP="00FC2A88">
                  <w:pPr>
                    <w:jc w:val="center"/>
                    <w:rPr>
                      <w:szCs w:val="21"/>
                    </w:rPr>
                  </w:pPr>
                  <w:r w:rsidRPr="00A7120F">
                    <w:rPr>
                      <w:rFonts w:hint="eastAsia"/>
                      <w:szCs w:val="21"/>
                    </w:rPr>
                    <w:t>有组织排放：</w:t>
                  </w:r>
                  <w:r w:rsidR="00FC2A88">
                    <w:rPr>
                      <w:rFonts w:hint="eastAsia"/>
                      <w:szCs w:val="21"/>
                    </w:rPr>
                    <w:t>0.1396</w:t>
                  </w:r>
                </w:p>
              </w:tc>
            </w:tr>
            <w:tr w:rsidR="004B6ACB" w:rsidTr="004B6ACB">
              <w:tc>
                <w:tcPr>
                  <w:tcW w:w="864" w:type="pct"/>
                  <w:vMerge/>
                  <w:vAlign w:val="center"/>
                </w:tcPr>
                <w:p w:rsidR="004B6ACB" w:rsidRPr="00A7120F" w:rsidRDefault="004B6ACB" w:rsidP="004B6ACB">
                  <w:pPr>
                    <w:jc w:val="center"/>
                    <w:rPr>
                      <w:szCs w:val="21"/>
                    </w:rPr>
                  </w:pPr>
                </w:p>
              </w:tc>
              <w:tc>
                <w:tcPr>
                  <w:tcW w:w="702" w:type="pct"/>
                  <w:vMerge/>
                  <w:vAlign w:val="center"/>
                </w:tcPr>
                <w:p w:rsidR="004B6ACB" w:rsidRPr="00A7120F" w:rsidRDefault="004B6ACB" w:rsidP="004B6ACB">
                  <w:pPr>
                    <w:jc w:val="center"/>
                    <w:rPr>
                      <w:szCs w:val="21"/>
                    </w:rPr>
                  </w:pPr>
                </w:p>
              </w:tc>
              <w:tc>
                <w:tcPr>
                  <w:tcW w:w="421" w:type="pct"/>
                  <w:vMerge/>
                  <w:vAlign w:val="center"/>
                </w:tcPr>
                <w:p w:rsidR="004B6ACB" w:rsidRPr="007B2EA3" w:rsidRDefault="004B6ACB" w:rsidP="004B6ACB">
                  <w:pPr>
                    <w:jc w:val="center"/>
                    <w:rPr>
                      <w:szCs w:val="21"/>
                    </w:rPr>
                  </w:pPr>
                </w:p>
              </w:tc>
              <w:tc>
                <w:tcPr>
                  <w:tcW w:w="3012" w:type="pct"/>
                  <w:gridSpan w:val="4"/>
                  <w:vAlign w:val="center"/>
                </w:tcPr>
                <w:p w:rsidR="004B6ACB" w:rsidRPr="00A7120F" w:rsidRDefault="004B6ACB" w:rsidP="00FC2A88">
                  <w:pPr>
                    <w:jc w:val="center"/>
                    <w:rPr>
                      <w:szCs w:val="21"/>
                    </w:rPr>
                  </w:pPr>
                  <w:r>
                    <w:rPr>
                      <w:rFonts w:hint="eastAsia"/>
                      <w:szCs w:val="21"/>
                    </w:rPr>
                    <w:t>2</w:t>
                  </w:r>
                  <w:r w:rsidRPr="007B2EA3">
                    <w:rPr>
                      <w:szCs w:val="21"/>
                    </w:rPr>
                    <w:t>%</w:t>
                  </w:r>
                  <w:r w:rsidRPr="00A7120F">
                    <w:rPr>
                      <w:rFonts w:hint="eastAsia"/>
                      <w:szCs w:val="21"/>
                    </w:rPr>
                    <w:t>无组织排放：</w:t>
                  </w:r>
                  <w:r>
                    <w:rPr>
                      <w:rFonts w:hint="eastAsia"/>
                      <w:szCs w:val="21"/>
                    </w:rPr>
                    <w:t>0.02</w:t>
                  </w:r>
                  <w:r w:rsidR="00FC2A88">
                    <w:rPr>
                      <w:rFonts w:hint="eastAsia"/>
                      <w:szCs w:val="21"/>
                    </w:rPr>
                    <w:t>85</w:t>
                  </w:r>
                </w:p>
              </w:tc>
            </w:tr>
            <w:tr w:rsidR="004B6ACB" w:rsidTr="004B6ACB">
              <w:trPr>
                <w:trHeight w:val="221"/>
              </w:trPr>
              <w:tc>
                <w:tcPr>
                  <w:tcW w:w="864" w:type="pct"/>
                  <w:vMerge/>
                  <w:vAlign w:val="center"/>
                </w:tcPr>
                <w:p w:rsidR="004B6ACB" w:rsidRPr="00A7120F" w:rsidRDefault="004B6ACB" w:rsidP="004B6ACB">
                  <w:pPr>
                    <w:jc w:val="center"/>
                    <w:rPr>
                      <w:szCs w:val="21"/>
                    </w:rPr>
                  </w:pPr>
                </w:p>
              </w:tc>
              <w:tc>
                <w:tcPr>
                  <w:tcW w:w="702" w:type="pct"/>
                  <w:vMerge w:val="restart"/>
                  <w:vAlign w:val="center"/>
                </w:tcPr>
                <w:p w:rsidR="004B6ACB" w:rsidRDefault="004B6ACB" w:rsidP="004B6ACB">
                  <w:pPr>
                    <w:jc w:val="center"/>
                    <w:rPr>
                      <w:szCs w:val="21"/>
                    </w:rPr>
                  </w:pPr>
                  <w:r>
                    <w:rPr>
                      <w:rFonts w:hint="eastAsia"/>
                      <w:szCs w:val="21"/>
                    </w:rPr>
                    <w:t>固体份</w:t>
                  </w:r>
                </w:p>
                <w:p w:rsidR="004B6ACB" w:rsidRPr="00A7120F" w:rsidRDefault="00FC2A88" w:rsidP="004B6ACB">
                  <w:pPr>
                    <w:jc w:val="center"/>
                    <w:rPr>
                      <w:szCs w:val="21"/>
                    </w:rPr>
                  </w:pPr>
                  <w:r>
                    <w:rPr>
                      <w:rFonts w:hint="eastAsia"/>
                      <w:szCs w:val="21"/>
                    </w:rPr>
                    <w:t>30.769</w:t>
                  </w:r>
                  <w:r w:rsidR="004B6ACB" w:rsidRPr="00C87415">
                    <w:rPr>
                      <w:szCs w:val="21"/>
                    </w:rPr>
                    <w:t>%</w:t>
                  </w:r>
                </w:p>
              </w:tc>
              <w:tc>
                <w:tcPr>
                  <w:tcW w:w="421" w:type="pct"/>
                  <w:vMerge w:val="restart"/>
                  <w:vAlign w:val="center"/>
                </w:tcPr>
                <w:p w:rsidR="004B6ACB" w:rsidRPr="007B2EA3" w:rsidRDefault="005B46A4" w:rsidP="00FC2A88">
                  <w:pPr>
                    <w:rPr>
                      <w:szCs w:val="21"/>
                    </w:rPr>
                  </w:pPr>
                  <w:r>
                    <w:rPr>
                      <w:rFonts w:hint="eastAsia"/>
                      <w:szCs w:val="21"/>
                    </w:rPr>
                    <w:t>3.288</w:t>
                  </w:r>
                  <w:r w:rsidR="00FC2A88">
                    <w:rPr>
                      <w:rFonts w:hint="eastAsia"/>
                      <w:szCs w:val="21"/>
                    </w:rPr>
                    <w:t>6</w:t>
                  </w:r>
                </w:p>
              </w:tc>
              <w:tc>
                <w:tcPr>
                  <w:tcW w:w="3012" w:type="pct"/>
                  <w:gridSpan w:val="4"/>
                  <w:vAlign w:val="center"/>
                </w:tcPr>
                <w:p w:rsidR="004B6ACB" w:rsidRPr="00A7120F" w:rsidRDefault="004B6ACB" w:rsidP="00FC2A88">
                  <w:pPr>
                    <w:jc w:val="center"/>
                    <w:rPr>
                      <w:szCs w:val="21"/>
                    </w:rPr>
                  </w:pPr>
                  <w:r>
                    <w:rPr>
                      <w:rFonts w:hint="eastAsia"/>
                      <w:szCs w:val="21"/>
                    </w:rPr>
                    <w:t>50</w:t>
                  </w:r>
                  <w:r w:rsidRPr="007B2EA3">
                    <w:rPr>
                      <w:szCs w:val="21"/>
                    </w:rPr>
                    <w:t>%</w:t>
                  </w:r>
                  <w:r w:rsidRPr="00A7120F">
                    <w:rPr>
                      <w:rFonts w:hint="eastAsia"/>
                      <w:szCs w:val="21"/>
                    </w:rPr>
                    <w:t>附着于工件：</w:t>
                  </w:r>
                  <w:r w:rsidR="005B46A4">
                    <w:rPr>
                      <w:rFonts w:hint="eastAsia"/>
                      <w:szCs w:val="21"/>
                    </w:rPr>
                    <w:t>1.644</w:t>
                  </w:r>
                  <w:r w:rsidR="00FC2A88">
                    <w:rPr>
                      <w:rFonts w:hint="eastAsia"/>
                      <w:szCs w:val="21"/>
                    </w:rPr>
                    <w:t>3</w:t>
                  </w:r>
                </w:p>
              </w:tc>
            </w:tr>
            <w:tr w:rsidR="004B6ACB" w:rsidTr="004B6ACB">
              <w:tc>
                <w:tcPr>
                  <w:tcW w:w="864" w:type="pct"/>
                  <w:vMerge/>
                  <w:vAlign w:val="center"/>
                </w:tcPr>
                <w:p w:rsidR="004B6ACB" w:rsidRPr="00A7120F" w:rsidRDefault="004B6ACB" w:rsidP="004B6ACB">
                  <w:pPr>
                    <w:jc w:val="center"/>
                    <w:rPr>
                      <w:szCs w:val="21"/>
                    </w:rPr>
                  </w:pPr>
                </w:p>
              </w:tc>
              <w:tc>
                <w:tcPr>
                  <w:tcW w:w="702" w:type="pct"/>
                  <w:vMerge/>
                  <w:vAlign w:val="center"/>
                </w:tcPr>
                <w:p w:rsidR="004B6ACB" w:rsidRPr="00A7120F" w:rsidRDefault="004B6ACB" w:rsidP="004B6ACB">
                  <w:pPr>
                    <w:jc w:val="center"/>
                    <w:rPr>
                      <w:szCs w:val="21"/>
                    </w:rPr>
                  </w:pPr>
                </w:p>
              </w:tc>
              <w:tc>
                <w:tcPr>
                  <w:tcW w:w="421" w:type="pct"/>
                  <w:vMerge/>
                  <w:vAlign w:val="center"/>
                </w:tcPr>
                <w:p w:rsidR="004B6ACB" w:rsidRPr="007B2EA3" w:rsidRDefault="004B6ACB" w:rsidP="004B6ACB">
                  <w:pPr>
                    <w:jc w:val="center"/>
                    <w:rPr>
                      <w:szCs w:val="21"/>
                    </w:rPr>
                  </w:pPr>
                </w:p>
              </w:tc>
              <w:tc>
                <w:tcPr>
                  <w:tcW w:w="621" w:type="pct"/>
                  <w:vMerge w:val="restart"/>
                  <w:vAlign w:val="center"/>
                </w:tcPr>
                <w:p w:rsidR="004B6ACB" w:rsidRDefault="004B6ACB" w:rsidP="004B6ACB">
                  <w:pPr>
                    <w:jc w:val="center"/>
                    <w:rPr>
                      <w:szCs w:val="21"/>
                    </w:rPr>
                  </w:pPr>
                  <w:r>
                    <w:rPr>
                      <w:rFonts w:hint="eastAsia"/>
                      <w:szCs w:val="21"/>
                    </w:rPr>
                    <w:t>40</w:t>
                  </w:r>
                  <w:r w:rsidRPr="007B2EA3">
                    <w:rPr>
                      <w:szCs w:val="21"/>
                    </w:rPr>
                    <w:t>%</w:t>
                  </w:r>
                  <w:r>
                    <w:rPr>
                      <w:rFonts w:hint="eastAsia"/>
                      <w:szCs w:val="21"/>
                    </w:rPr>
                    <w:t>漆雾</w:t>
                  </w:r>
                </w:p>
                <w:p w:rsidR="004B6ACB" w:rsidRPr="00A7120F" w:rsidRDefault="005B46A4" w:rsidP="004B6ACB">
                  <w:pPr>
                    <w:jc w:val="center"/>
                    <w:rPr>
                      <w:szCs w:val="21"/>
                    </w:rPr>
                  </w:pPr>
                  <w:r>
                    <w:rPr>
                      <w:rFonts w:hint="eastAsia"/>
                      <w:szCs w:val="21"/>
                    </w:rPr>
                    <w:t>1.3154</w:t>
                  </w:r>
                </w:p>
              </w:tc>
              <w:tc>
                <w:tcPr>
                  <w:tcW w:w="876" w:type="pct"/>
                  <w:gridSpan w:val="2"/>
                  <w:vMerge w:val="restart"/>
                  <w:vAlign w:val="center"/>
                </w:tcPr>
                <w:p w:rsidR="004B6ACB" w:rsidRPr="00A7120F" w:rsidRDefault="004B6ACB" w:rsidP="009633BF">
                  <w:pPr>
                    <w:jc w:val="center"/>
                    <w:rPr>
                      <w:szCs w:val="21"/>
                    </w:rPr>
                  </w:pPr>
                  <w:r w:rsidRPr="007B2EA3">
                    <w:rPr>
                      <w:szCs w:val="21"/>
                    </w:rPr>
                    <w:t>9</w:t>
                  </w:r>
                  <w:r>
                    <w:rPr>
                      <w:rFonts w:hint="eastAsia"/>
                      <w:szCs w:val="21"/>
                    </w:rPr>
                    <w:t>8</w:t>
                  </w:r>
                  <w:r w:rsidRPr="007B2EA3">
                    <w:rPr>
                      <w:szCs w:val="21"/>
                    </w:rPr>
                    <w:t>%</w:t>
                  </w:r>
                  <w:r w:rsidR="009633BF">
                    <w:rPr>
                      <w:rFonts w:hint="eastAsia"/>
                      <w:szCs w:val="21"/>
                    </w:rPr>
                    <w:t>干式过滤器</w:t>
                  </w:r>
                  <w:r w:rsidRPr="00A7120F">
                    <w:rPr>
                      <w:rFonts w:hint="eastAsia"/>
                      <w:szCs w:val="21"/>
                    </w:rPr>
                    <w:t>收集</w:t>
                  </w:r>
                  <w:r w:rsidRPr="00A7120F">
                    <w:rPr>
                      <w:rFonts w:hint="eastAsia"/>
                      <w:szCs w:val="21"/>
                    </w:rPr>
                    <w:t xml:space="preserve"> </w:t>
                  </w:r>
                  <w:r w:rsidR="005B46A4">
                    <w:rPr>
                      <w:rFonts w:hint="eastAsia"/>
                      <w:szCs w:val="21"/>
                    </w:rPr>
                    <w:t>1.2891</w:t>
                  </w:r>
                </w:p>
              </w:tc>
              <w:tc>
                <w:tcPr>
                  <w:tcW w:w="1516" w:type="pct"/>
                  <w:vAlign w:val="center"/>
                </w:tcPr>
                <w:p w:rsidR="004B6ACB" w:rsidRPr="00A7120F" w:rsidRDefault="009633BF" w:rsidP="001819AE">
                  <w:pPr>
                    <w:ind w:leftChars="150" w:left="735" w:hangingChars="200" w:hanging="420"/>
                    <w:rPr>
                      <w:szCs w:val="21"/>
                    </w:rPr>
                  </w:pPr>
                  <w:r>
                    <w:rPr>
                      <w:rFonts w:hint="eastAsia"/>
                      <w:szCs w:val="21"/>
                    </w:rPr>
                    <w:t>干式过滤器</w:t>
                  </w:r>
                  <w:r w:rsidR="001819AE">
                    <w:rPr>
                      <w:rFonts w:hint="eastAsia"/>
                      <w:szCs w:val="21"/>
                    </w:rPr>
                    <w:t>吸收</w:t>
                  </w:r>
                  <w:r w:rsidR="004B6ACB">
                    <w:rPr>
                      <w:rFonts w:hint="eastAsia"/>
                      <w:szCs w:val="21"/>
                    </w:rPr>
                    <w:t>：</w:t>
                  </w:r>
                  <w:r w:rsidR="005B46A4">
                    <w:rPr>
                      <w:rFonts w:hint="eastAsia"/>
                      <w:szCs w:val="21"/>
                    </w:rPr>
                    <w:t>1.1602</w:t>
                  </w:r>
                </w:p>
              </w:tc>
            </w:tr>
            <w:tr w:rsidR="004B6ACB" w:rsidTr="004B6ACB">
              <w:tc>
                <w:tcPr>
                  <w:tcW w:w="864" w:type="pct"/>
                  <w:vMerge/>
                  <w:vAlign w:val="center"/>
                </w:tcPr>
                <w:p w:rsidR="004B6ACB" w:rsidRPr="00A7120F" w:rsidRDefault="004B6ACB" w:rsidP="004B6ACB">
                  <w:pPr>
                    <w:jc w:val="center"/>
                    <w:rPr>
                      <w:szCs w:val="21"/>
                    </w:rPr>
                  </w:pPr>
                </w:p>
              </w:tc>
              <w:tc>
                <w:tcPr>
                  <w:tcW w:w="702" w:type="pct"/>
                  <w:vMerge/>
                  <w:vAlign w:val="center"/>
                </w:tcPr>
                <w:p w:rsidR="004B6ACB" w:rsidRPr="00A7120F" w:rsidRDefault="004B6ACB" w:rsidP="004B6ACB">
                  <w:pPr>
                    <w:jc w:val="center"/>
                    <w:rPr>
                      <w:szCs w:val="21"/>
                    </w:rPr>
                  </w:pPr>
                </w:p>
              </w:tc>
              <w:tc>
                <w:tcPr>
                  <w:tcW w:w="421" w:type="pct"/>
                  <w:vMerge/>
                  <w:vAlign w:val="center"/>
                </w:tcPr>
                <w:p w:rsidR="004B6ACB" w:rsidRPr="007B2EA3" w:rsidRDefault="004B6ACB" w:rsidP="004B6ACB">
                  <w:pPr>
                    <w:jc w:val="center"/>
                    <w:rPr>
                      <w:szCs w:val="21"/>
                    </w:rPr>
                  </w:pPr>
                </w:p>
              </w:tc>
              <w:tc>
                <w:tcPr>
                  <w:tcW w:w="621" w:type="pct"/>
                  <w:vMerge/>
                  <w:vAlign w:val="center"/>
                </w:tcPr>
                <w:p w:rsidR="004B6ACB" w:rsidRPr="00A7120F" w:rsidRDefault="004B6ACB" w:rsidP="004B6ACB">
                  <w:pPr>
                    <w:jc w:val="center"/>
                    <w:rPr>
                      <w:szCs w:val="21"/>
                    </w:rPr>
                  </w:pPr>
                </w:p>
              </w:tc>
              <w:tc>
                <w:tcPr>
                  <w:tcW w:w="876" w:type="pct"/>
                  <w:gridSpan w:val="2"/>
                  <w:vMerge/>
                  <w:vAlign w:val="center"/>
                </w:tcPr>
                <w:p w:rsidR="004B6ACB" w:rsidRPr="00A7120F" w:rsidRDefault="004B6ACB" w:rsidP="004B6ACB">
                  <w:pPr>
                    <w:jc w:val="center"/>
                    <w:rPr>
                      <w:szCs w:val="21"/>
                    </w:rPr>
                  </w:pPr>
                </w:p>
              </w:tc>
              <w:tc>
                <w:tcPr>
                  <w:tcW w:w="1516" w:type="pct"/>
                  <w:vAlign w:val="center"/>
                </w:tcPr>
                <w:p w:rsidR="004B6ACB" w:rsidRPr="00A7120F" w:rsidRDefault="004B6ACB" w:rsidP="005B46A4">
                  <w:pPr>
                    <w:jc w:val="center"/>
                    <w:rPr>
                      <w:szCs w:val="21"/>
                    </w:rPr>
                  </w:pPr>
                  <w:r w:rsidRPr="00A7120F">
                    <w:rPr>
                      <w:rFonts w:hint="eastAsia"/>
                      <w:szCs w:val="21"/>
                    </w:rPr>
                    <w:t>有组织排放：</w:t>
                  </w:r>
                  <w:r w:rsidR="005B46A4">
                    <w:rPr>
                      <w:rFonts w:hint="eastAsia"/>
                      <w:szCs w:val="21"/>
                    </w:rPr>
                    <w:t>0.1289</w:t>
                  </w:r>
                </w:p>
              </w:tc>
            </w:tr>
            <w:tr w:rsidR="004B6ACB" w:rsidTr="004B6ACB">
              <w:tc>
                <w:tcPr>
                  <w:tcW w:w="864" w:type="pct"/>
                  <w:vMerge/>
                  <w:vAlign w:val="center"/>
                </w:tcPr>
                <w:p w:rsidR="004B6ACB" w:rsidRPr="00A7120F" w:rsidRDefault="004B6ACB" w:rsidP="004B6ACB">
                  <w:pPr>
                    <w:jc w:val="center"/>
                    <w:rPr>
                      <w:szCs w:val="21"/>
                    </w:rPr>
                  </w:pPr>
                </w:p>
              </w:tc>
              <w:tc>
                <w:tcPr>
                  <w:tcW w:w="702" w:type="pct"/>
                  <w:vMerge/>
                  <w:vAlign w:val="center"/>
                </w:tcPr>
                <w:p w:rsidR="004B6ACB" w:rsidRPr="00A7120F" w:rsidRDefault="004B6ACB" w:rsidP="004B6ACB">
                  <w:pPr>
                    <w:jc w:val="center"/>
                    <w:rPr>
                      <w:szCs w:val="21"/>
                    </w:rPr>
                  </w:pPr>
                </w:p>
              </w:tc>
              <w:tc>
                <w:tcPr>
                  <w:tcW w:w="421" w:type="pct"/>
                  <w:vMerge/>
                  <w:vAlign w:val="center"/>
                </w:tcPr>
                <w:p w:rsidR="004B6ACB" w:rsidRPr="007B2EA3" w:rsidRDefault="004B6ACB" w:rsidP="004B6ACB">
                  <w:pPr>
                    <w:jc w:val="center"/>
                    <w:rPr>
                      <w:szCs w:val="21"/>
                    </w:rPr>
                  </w:pPr>
                </w:p>
              </w:tc>
              <w:tc>
                <w:tcPr>
                  <w:tcW w:w="621" w:type="pct"/>
                  <w:vMerge/>
                  <w:vAlign w:val="center"/>
                </w:tcPr>
                <w:p w:rsidR="004B6ACB" w:rsidRPr="00A7120F" w:rsidRDefault="004B6ACB" w:rsidP="004B6ACB">
                  <w:pPr>
                    <w:jc w:val="center"/>
                    <w:rPr>
                      <w:szCs w:val="21"/>
                    </w:rPr>
                  </w:pPr>
                </w:p>
              </w:tc>
              <w:tc>
                <w:tcPr>
                  <w:tcW w:w="2392" w:type="pct"/>
                  <w:gridSpan w:val="3"/>
                  <w:vAlign w:val="center"/>
                </w:tcPr>
                <w:p w:rsidR="004B6ACB" w:rsidRPr="00A7120F" w:rsidRDefault="004B6ACB" w:rsidP="005B46A4">
                  <w:pPr>
                    <w:jc w:val="center"/>
                    <w:rPr>
                      <w:szCs w:val="21"/>
                    </w:rPr>
                  </w:pPr>
                  <w:r>
                    <w:rPr>
                      <w:rFonts w:hint="eastAsia"/>
                      <w:szCs w:val="21"/>
                    </w:rPr>
                    <w:t>2</w:t>
                  </w:r>
                  <w:r w:rsidRPr="007B2EA3">
                    <w:rPr>
                      <w:szCs w:val="21"/>
                    </w:rPr>
                    <w:t>%</w:t>
                  </w:r>
                  <w:r w:rsidRPr="00A7120F">
                    <w:rPr>
                      <w:rFonts w:hint="eastAsia"/>
                      <w:szCs w:val="21"/>
                    </w:rPr>
                    <w:t>无组织排放：</w:t>
                  </w:r>
                  <w:r w:rsidR="005B46A4">
                    <w:rPr>
                      <w:rFonts w:hint="eastAsia"/>
                      <w:szCs w:val="21"/>
                    </w:rPr>
                    <w:t>0.0263</w:t>
                  </w:r>
                </w:p>
              </w:tc>
            </w:tr>
            <w:tr w:rsidR="004B6ACB" w:rsidTr="004B6ACB">
              <w:tc>
                <w:tcPr>
                  <w:tcW w:w="864" w:type="pct"/>
                  <w:vMerge/>
                  <w:vAlign w:val="center"/>
                </w:tcPr>
                <w:p w:rsidR="004B6ACB" w:rsidRPr="00A7120F" w:rsidRDefault="004B6ACB" w:rsidP="004B6ACB">
                  <w:pPr>
                    <w:jc w:val="center"/>
                    <w:rPr>
                      <w:szCs w:val="21"/>
                    </w:rPr>
                  </w:pPr>
                </w:p>
              </w:tc>
              <w:tc>
                <w:tcPr>
                  <w:tcW w:w="702" w:type="pct"/>
                  <w:vMerge/>
                  <w:vAlign w:val="center"/>
                </w:tcPr>
                <w:p w:rsidR="004B6ACB" w:rsidRPr="00A7120F" w:rsidRDefault="004B6ACB" w:rsidP="004B6ACB">
                  <w:pPr>
                    <w:jc w:val="center"/>
                    <w:rPr>
                      <w:szCs w:val="21"/>
                    </w:rPr>
                  </w:pPr>
                </w:p>
              </w:tc>
              <w:tc>
                <w:tcPr>
                  <w:tcW w:w="421" w:type="pct"/>
                  <w:vMerge/>
                  <w:vAlign w:val="center"/>
                </w:tcPr>
                <w:p w:rsidR="004B6ACB" w:rsidRPr="007B2EA3" w:rsidRDefault="004B6ACB" w:rsidP="004B6ACB">
                  <w:pPr>
                    <w:jc w:val="center"/>
                    <w:rPr>
                      <w:szCs w:val="21"/>
                    </w:rPr>
                  </w:pPr>
                </w:p>
              </w:tc>
              <w:tc>
                <w:tcPr>
                  <w:tcW w:w="3012" w:type="pct"/>
                  <w:gridSpan w:val="4"/>
                  <w:vAlign w:val="center"/>
                </w:tcPr>
                <w:p w:rsidR="004B6ACB" w:rsidRDefault="004B6ACB" w:rsidP="00FC2A88">
                  <w:pPr>
                    <w:jc w:val="center"/>
                    <w:rPr>
                      <w:szCs w:val="21"/>
                    </w:rPr>
                  </w:pPr>
                  <w:r>
                    <w:rPr>
                      <w:rFonts w:hint="eastAsia"/>
                      <w:szCs w:val="21"/>
                    </w:rPr>
                    <w:t>10%</w:t>
                  </w:r>
                  <w:r>
                    <w:rPr>
                      <w:rFonts w:hint="eastAsia"/>
                      <w:szCs w:val="21"/>
                    </w:rPr>
                    <w:t>沉降在地面成为漆渣：</w:t>
                  </w:r>
                  <w:r w:rsidR="005B46A4">
                    <w:rPr>
                      <w:rFonts w:hint="eastAsia"/>
                      <w:szCs w:val="21"/>
                    </w:rPr>
                    <w:t>0.328</w:t>
                  </w:r>
                  <w:r w:rsidR="00FC2A88">
                    <w:rPr>
                      <w:rFonts w:hint="eastAsia"/>
                      <w:szCs w:val="21"/>
                    </w:rPr>
                    <w:t>9</w:t>
                  </w:r>
                </w:p>
              </w:tc>
            </w:tr>
            <w:tr w:rsidR="004B6ACB" w:rsidTr="004B6ACB">
              <w:tc>
                <w:tcPr>
                  <w:tcW w:w="864" w:type="pct"/>
                  <w:vMerge/>
                  <w:vAlign w:val="center"/>
                </w:tcPr>
                <w:p w:rsidR="004B6ACB" w:rsidRPr="00A7120F" w:rsidRDefault="004B6ACB" w:rsidP="004B6ACB">
                  <w:pPr>
                    <w:jc w:val="center"/>
                    <w:rPr>
                      <w:szCs w:val="21"/>
                    </w:rPr>
                  </w:pPr>
                </w:p>
              </w:tc>
              <w:tc>
                <w:tcPr>
                  <w:tcW w:w="702" w:type="pct"/>
                  <w:vAlign w:val="center"/>
                </w:tcPr>
                <w:p w:rsidR="004B6ACB" w:rsidRPr="00A7120F" w:rsidRDefault="004B6ACB" w:rsidP="00FC2A88">
                  <w:pPr>
                    <w:ind w:firstLineChars="50" w:firstLine="105"/>
                    <w:rPr>
                      <w:szCs w:val="21"/>
                    </w:rPr>
                  </w:pPr>
                  <w:r>
                    <w:rPr>
                      <w:rFonts w:hint="eastAsia"/>
                      <w:szCs w:val="21"/>
                    </w:rPr>
                    <w:t>水份</w:t>
                  </w:r>
                  <w:r w:rsidR="00FC2A88">
                    <w:rPr>
                      <w:rFonts w:hint="eastAsia"/>
                      <w:szCs w:val="21"/>
                    </w:rPr>
                    <w:t>55.9</w:t>
                  </w:r>
                  <w:r w:rsidRPr="00C87415">
                    <w:rPr>
                      <w:szCs w:val="21"/>
                    </w:rPr>
                    <w:t>%</w:t>
                  </w:r>
                </w:p>
              </w:tc>
              <w:tc>
                <w:tcPr>
                  <w:tcW w:w="421" w:type="pct"/>
                  <w:vAlign w:val="center"/>
                </w:tcPr>
                <w:p w:rsidR="004B6ACB" w:rsidRPr="007B2EA3" w:rsidRDefault="00FC2A88" w:rsidP="00FC2A88">
                  <w:pPr>
                    <w:rPr>
                      <w:szCs w:val="21"/>
                    </w:rPr>
                  </w:pPr>
                  <w:r>
                    <w:rPr>
                      <w:rFonts w:hint="eastAsia"/>
                      <w:szCs w:val="21"/>
                    </w:rPr>
                    <w:t>5.9746</w:t>
                  </w:r>
                </w:p>
              </w:tc>
              <w:tc>
                <w:tcPr>
                  <w:tcW w:w="3012" w:type="pct"/>
                  <w:gridSpan w:val="4"/>
                  <w:vAlign w:val="center"/>
                </w:tcPr>
                <w:p w:rsidR="004B6ACB" w:rsidRPr="00A7120F" w:rsidRDefault="004B6ACB" w:rsidP="004B6ACB">
                  <w:pPr>
                    <w:jc w:val="center"/>
                    <w:rPr>
                      <w:szCs w:val="21"/>
                    </w:rPr>
                  </w:pPr>
                  <w:r w:rsidRPr="00A7120F">
                    <w:rPr>
                      <w:rFonts w:hint="eastAsia"/>
                      <w:szCs w:val="21"/>
                    </w:rPr>
                    <w:t>挥发</w:t>
                  </w:r>
                </w:p>
              </w:tc>
            </w:tr>
            <w:tr w:rsidR="004B6ACB" w:rsidTr="004B6ACB">
              <w:tc>
                <w:tcPr>
                  <w:tcW w:w="1566" w:type="pct"/>
                  <w:gridSpan w:val="2"/>
                  <w:vAlign w:val="center"/>
                </w:tcPr>
                <w:p w:rsidR="004B6ACB" w:rsidRPr="009D016A" w:rsidRDefault="004B6ACB" w:rsidP="004B6ACB">
                  <w:pPr>
                    <w:ind w:firstLineChars="400" w:firstLine="840"/>
                    <w:rPr>
                      <w:szCs w:val="21"/>
                    </w:rPr>
                  </w:pPr>
                  <w:r w:rsidRPr="009D016A">
                    <w:rPr>
                      <w:rFonts w:hint="eastAsia"/>
                      <w:szCs w:val="21"/>
                    </w:rPr>
                    <w:t>合计</w:t>
                  </w:r>
                </w:p>
              </w:tc>
              <w:tc>
                <w:tcPr>
                  <w:tcW w:w="421" w:type="pct"/>
                  <w:vAlign w:val="center"/>
                </w:tcPr>
                <w:p w:rsidR="004B6ACB" w:rsidRPr="009D016A" w:rsidRDefault="00EC6E2B" w:rsidP="00EC6E2B">
                  <w:pPr>
                    <w:rPr>
                      <w:szCs w:val="21"/>
                    </w:rPr>
                  </w:pPr>
                  <w:r>
                    <w:rPr>
                      <w:rFonts w:hint="eastAsia"/>
                      <w:szCs w:val="21"/>
                    </w:rPr>
                    <w:t>10.688</w:t>
                  </w:r>
                </w:p>
              </w:tc>
              <w:tc>
                <w:tcPr>
                  <w:tcW w:w="3012" w:type="pct"/>
                  <w:gridSpan w:val="4"/>
                  <w:vAlign w:val="center"/>
                </w:tcPr>
                <w:p w:rsidR="004B6ACB" w:rsidRPr="009D016A" w:rsidRDefault="00FC2A88" w:rsidP="004B6ACB">
                  <w:pPr>
                    <w:jc w:val="center"/>
                    <w:rPr>
                      <w:szCs w:val="21"/>
                    </w:rPr>
                  </w:pPr>
                  <w:r>
                    <w:rPr>
                      <w:rFonts w:hint="eastAsia"/>
                      <w:szCs w:val="21"/>
                    </w:rPr>
                    <w:t>10.688</w:t>
                  </w:r>
                </w:p>
              </w:tc>
            </w:tr>
          </w:tbl>
          <w:p w:rsidR="004B6ACB" w:rsidRPr="00D54FE9" w:rsidRDefault="004B6ACB" w:rsidP="00D303F7">
            <w:pPr>
              <w:spacing w:beforeLines="100" w:line="360" w:lineRule="auto"/>
              <w:ind w:firstLineChars="900" w:firstLine="2168"/>
              <w:rPr>
                <w:b/>
                <w:sz w:val="24"/>
              </w:rPr>
            </w:pPr>
            <w:r w:rsidRPr="00D54FE9">
              <w:rPr>
                <w:rFonts w:hint="eastAsia"/>
                <w:b/>
                <w:sz w:val="24"/>
              </w:rPr>
              <w:t>表</w:t>
            </w:r>
            <w:r w:rsidRPr="00DA15E3">
              <w:rPr>
                <w:b/>
                <w:sz w:val="24"/>
              </w:rPr>
              <w:t>5-</w:t>
            </w:r>
            <w:r w:rsidR="005B46A4">
              <w:rPr>
                <w:rFonts w:hint="eastAsia"/>
                <w:b/>
                <w:sz w:val="24"/>
              </w:rPr>
              <w:t>2</w:t>
            </w:r>
            <w:r w:rsidR="006B749E">
              <w:rPr>
                <w:rFonts w:hint="eastAsia"/>
                <w:b/>
                <w:sz w:val="24"/>
              </w:rPr>
              <w:t>1</w:t>
            </w:r>
            <w:r w:rsidRPr="00DA15E3">
              <w:rPr>
                <w:b/>
                <w:sz w:val="24"/>
              </w:rPr>
              <w:t xml:space="preserve"> </w:t>
            </w:r>
            <w:r w:rsidRPr="00D54FE9">
              <w:rPr>
                <w:rFonts w:hint="eastAsia"/>
                <w:b/>
                <w:sz w:val="24"/>
              </w:rPr>
              <w:t xml:space="preserve"> </w:t>
            </w:r>
            <w:r w:rsidRPr="00D54FE9">
              <w:rPr>
                <w:rFonts w:hint="eastAsia"/>
                <w:b/>
                <w:sz w:val="24"/>
              </w:rPr>
              <w:t>本项目</w:t>
            </w:r>
            <w:r w:rsidR="00E662B2">
              <w:rPr>
                <w:rFonts w:hint="eastAsia"/>
                <w:b/>
                <w:sz w:val="24"/>
              </w:rPr>
              <w:t>D</w:t>
            </w:r>
            <w:r>
              <w:rPr>
                <w:rFonts w:hint="eastAsia"/>
                <w:b/>
                <w:sz w:val="24"/>
              </w:rPr>
              <w:t>车间色</w:t>
            </w:r>
            <w:r w:rsidRPr="00D54FE9">
              <w:rPr>
                <w:rFonts w:hint="eastAsia"/>
                <w:b/>
                <w:sz w:val="24"/>
              </w:rPr>
              <w:t>漆喷涂过程物料平衡表（单位：</w:t>
            </w:r>
            <w:r w:rsidRPr="00C87415">
              <w:rPr>
                <w:b/>
                <w:sz w:val="24"/>
              </w:rPr>
              <w:t>t/a</w:t>
            </w:r>
            <w:r w:rsidRPr="00D54FE9">
              <w:rPr>
                <w:rFonts w:hint="eastAsia"/>
                <w:b/>
                <w:sz w:val="24"/>
              </w:rPr>
              <w:t>）</w:t>
            </w:r>
          </w:p>
          <w:tbl>
            <w:tblPr>
              <w:tblW w:w="5000" w:type="pct"/>
              <w:tblBorders>
                <w:top w:val="single" w:sz="12" w:space="0" w:color="auto"/>
                <w:bottom w:val="single" w:sz="12" w:space="0" w:color="auto"/>
                <w:insideH w:val="single" w:sz="4" w:space="0" w:color="000000"/>
                <w:insideV w:val="single" w:sz="4" w:space="0" w:color="000000"/>
              </w:tblBorders>
              <w:tblLook w:val="04A0"/>
            </w:tblPr>
            <w:tblGrid>
              <w:gridCol w:w="1794"/>
              <w:gridCol w:w="1457"/>
              <w:gridCol w:w="876"/>
              <w:gridCol w:w="1603"/>
              <w:gridCol w:w="1351"/>
              <w:gridCol w:w="544"/>
              <w:gridCol w:w="2755"/>
            </w:tblGrid>
            <w:tr w:rsidR="004B6ACB" w:rsidTr="004B6ACB">
              <w:tc>
                <w:tcPr>
                  <w:tcW w:w="1988" w:type="pct"/>
                  <w:gridSpan w:val="3"/>
                  <w:vAlign w:val="center"/>
                </w:tcPr>
                <w:p w:rsidR="004B6ACB" w:rsidRPr="00A7120F" w:rsidRDefault="004B6ACB" w:rsidP="004B6ACB">
                  <w:pPr>
                    <w:jc w:val="center"/>
                    <w:rPr>
                      <w:b/>
                      <w:szCs w:val="21"/>
                    </w:rPr>
                  </w:pPr>
                  <w:r w:rsidRPr="00A7120F">
                    <w:rPr>
                      <w:rFonts w:hint="eastAsia"/>
                      <w:b/>
                      <w:szCs w:val="21"/>
                    </w:rPr>
                    <w:t>原料</w:t>
                  </w:r>
                </w:p>
              </w:tc>
              <w:tc>
                <w:tcPr>
                  <w:tcW w:w="3012" w:type="pct"/>
                  <w:gridSpan w:val="4"/>
                  <w:vAlign w:val="center"/>
                </w:tcPr>
                <w:p w:rsidR="004B6ACB" w:rsidRPr="00A7120F" w:rsidRDefault="004B6ACB" w:rsidP="004B6ACB">
                  <w:pPr>
                    <w:ind w:firstLineChars="1250" w:firstLine="2635"/>
                    <w:jc w:val="center"/>
                    <w:rPr>
                      <w:b/>
                      <w:szCs w:val="21"/>
                    </w:rPr>
                  </w:pPr>
                  <w:r w:rsidRPr="00A7120F">
                    <w:rPr>
                      <w:rFonts w:hint="eastAsia"/>
                      <w:b/>
                      <w:szCs w:val="21"/>
                    </w:rPr>
                    <w:t>去向</w:t>
                  </w:r>
                </w:p>
              </w:tc>
            </w:tr>
            <w:tr w:rsidR="004B6ACB" w:rsidTr="009633BF">
              <w:tc>
                <w:tcPr>
                  <w:tcW w:w="864" w:type="pct"/>
                  <w:vMerge w:val="restart"/>
                  <w:vAlign w:val="center"/>
                </w:tcPr>
                <w:p w:rsidR="004B6ACB" w:rsidRDefault="004B6ACB" w:rsidP="004B6ACB">
                  <w:pPr>
                    <w:jc w:val="center"/>
                    <w:rPr>
                      <w:szCs w:val="21"/>
                    </w:rPr>
                  </w:pPr>
                  <w:r>
                    <w:rPr>
                      <w:rFonts w:hint="eastAsia"/>
                      <w:szCs w:val="21"/>
                    </w:rPr>
                    <w:t>水性透明</w:t>
                  </w:r>
                  <w:r w:rsidRPr="00A7120F">
                    <w:rPr>
                      <w:rFonts w:hint="eastAsia"/>
                      <w:szCs w:val="21"/>
                    </w:rPr>
                    <w:t>面漆</w:t>
                  </w:r>
                  <w:r>
                    <w:rPr>
                      <w:rFonts w:hint="eastAsia"/>
                      <w:szCs w:val="21"/>
                    </w:rPr>
                    <w:t xml:space="preserve">                                                                                                                                                                                                                                                                                                                                                                                                                                                                                                                                                                                                                                                                                                                                                                                                                                                                                                                                                                                                                                                                                                                                                                                                                                                                                                                                                                                                                                                                                                                                                                                                                                                                                                                                                                                                                                                                                                                                                                                                                                                                                                                                                                                                                                                                                                              </w:t>
                  </w:r>
                  <w:r w:rsidR="00FC2A88">
                    <w:rPr>
                      <w:rFonts w:hint="eastAsia"/>
                      <w:szCs w:val="21"/>
                    </w:rPr>
                    <w:t>6.246</w:t>
                  </w:r>
                  <w:r w:rsidRPr="00A7120F">
                    <w:rPr>
                      <w:rFonts w:hint="eastAsia"/>
                      <w:szCs w:val="21"/>
                    </w:rPr>
                    <w:t>t</w:t>
                  </w:r>
                </w:p>
                <w:p w:rsidR="004B6ACB" w:rsidRDefault="004B6ACB" w:rsidP="004B6ACB">
                  <w:pPr>
                    <w:jc w:val="center"/>
                    <w:rPr>
                      <w:szCs w:val="21"/>
                    </w:rPr>
                  </w:pPr>
                  <w:r>
                    <w:rPr>
                      <w:rFonts w:hint="eastAsia"/>
                      <w:szCs w:val="21"/>
                    </w:rPr>
                    <w:t>固化剂</w:t>
                  </w:r>
                  <w:r w:rsidR="00FC2A88">
                    <w:rPr>
                      <w:rFonts w:hint="eastAsia"/>
                      <w:szCs w:val="21"/>
                    </w:rPr>
                    <w:t>0.625</w:t>
                  </w:r>
                  <w:r w:rsidRPr="00C87415">
                    <w:rPr>
                      <w:szCs w:val="21"/>
                    </w:rPr>
                    <w:t>t</w:t>
                  </w:r>
                </w:p>
                <w:p w:rsidR="004B6ACB" w:rsidRDefault="004B6ACB" w:rsidP="004B6ACB">
                  <w:pPr>
                    <w:jc w:val="center"/>
                    <w:rPr>
                      <w:szCs w:val="21"/>
                    </w:rPr>
                  </w:pPr>
                  <w:r>
                    <w:rPr>
                      <w:rFonts w:hint="eastAsia"/>
                      <w:szCs w:val="21"/>
                    </w:rPr>
                    <w:t>水</w:t>
                  </w:r>
                  <w:r w:rsidR="00FC2A88">
                    <w:rPr>
                      <w:rFonts w:hint="eastAsia"/>
                      <w:szCs w:val="21"/>
                    </w:rPr>
                    <w:t>1.249</w:t>
                  </w:r>
                  <w:r>
                    <w:rPr>
                      <w:rFonts w:hint="eastAsia"/>
                      <w:szCs w:val="21"/>
                    </w:rPr>
                    <w:t>t</w:t>
                  </w:r>
                </w:p>
                <w:p w:rsidR="004B6ACB" w:rsidRPr="00A7120F" w:rsidRDefault="004B6ACB" w:rsidP="00FC2A88">
                  <w:pPr>
                    <w:jc w:val="center"/>
                    <w:rPr>
                      <w:szCs w:val="21"/>
                    </w:rPr>
                  </w:pPr>
                  <w:r>
                    <w:rPr>
                      <w:rFonts w:hint="eastAsia"/>
                      <w:szCs w:val="21"/>
                    </w:rPr>
                    <w:t>水性色精</w:t>
                  </w:r>
                  <w:r w:rsidR="009633BF">
                    <w:rPr>
                      <w:rFonts w:hint="eastAsia"/>
                      <w:szCs w:val="21"/>
                    </w:rPr>
                    <w:t>0.</w:t>
                  </w:r>
                  <w:r w:rsidR="00FC2A88">
                    <w:rPr>
                      <w:rFonts w:hint="eastAsia"/>
                      <w:szCs w:val="21"/>
                    </w:rPr>
                    <w:t>31</w:t>
                  </w:r>
                  <w:r w:rsidR="009633BF">
                    <w:rPr>
                      <w:rFonts w:hint="eastAsia"/>
                      <w:szCs w:val="21"/>
                    </w:rPr>
                    <w:t>2</w:t>
                  </w:r>
                  <w:r>
                    <w:rPr>
                      <w:rFonts w:hint="eastAsia"/>
                      <w:szCs w:val="21"/>
                    </w:rPr>
                    <w:t>t</w:t>
                  </w:r>
                </w:p>
              </w:tc>
              <w:tc>
                <w:tcPr>
                  <w:tcW w:w="702" w:type="pct"/>
                  <w:vMerge w:val="restart"/>
                  <w:vAlign w:val="center"/>
                </w:tcPr>
                <w:p w:rsidR="004B6ACB" w:rsidRPr="00A7120F" w:rsidRDefault="004B6ACB" w:rsidP="004B6ACB">
                  <w:pPr>
                    <w:jc w:val="center"/>
                    <w:rPr>
                      <w:szCs w:val="21"/>
                    </w:rPr>
                  </w:pPr>
                  <w:r>
                    <w:rPr>
                      <w:rFonts w:hint="eastAsia"/>
                      <w:szCs w:val="21"/>
                    </w:rPr>
                    <w:t>挥发份</w:t>
                  </w:r>
                  <w:r>
                    <w:rPr>
                      <w:rFonts w:hint="eastAsia"/>
                      <w:szCs w:val="21"/>
                    </w:rPr>
                    <w:t>13.24</w:t>
                  </w:r>
                  <w:r w:rsidR="00FC2A88">
                    <w:rPr>
                      <w:rFonts w:hint="eastAsia"/>
                      <w:szCs w:val="21"/>
                    </w:rPr>
                    <w:t>4</w:t>
                  </w:r>
                  <w:r w:rsidRPr="00C87415">
                    <w:rPr>
                      <w:szCs w:val="21"/>
                    </w:rPr>
                    <w:t>%</w:t>
                  </w:r>
                </w:p>
              </w:tc>
              <w:tc>
                <w:tcPr>
                  <w:tcW w:w="422" w:type="pct"/>
                  <w:vMerge w:val="restart"/>
                  <w:vAlign w:val="center"/>
                </w:tcPr>
                <w:p w:rsidR="004B6ACB" w:rsidRPr="007B2EA3" w:rsidRDefault="00FC2A88" w:rsidP="009633BF">
                  <w:pPr>
                    <w:rPr>
                      <w:szCs w:val="21"/>
                    </w:rPr>
                  </w:pPr>
                  <w:r>
                    <w:rPr>
                      <w:rFonts w:hint="eastAsia"/>
                      <w:szCs w:val="21"/>
                    </w:rPr>
                    <w:t>1.1167</w:t>
                  </w:r>
                </w:p>
              </w:tc>
              <w:tc>
                <w:tcPr>
                  <w:tcW w:w="1423" w:type="pct"/>
                  <w:gridSpan w:val="2"/>
                  <w:vMerge w:val="restart"/>
                  <w:vAlign w:val="center"/>
                </w:tcPr>
                <w:p w:rsidR="004B6ACB" w:rsidRPr="00A7120F" w:rsidRDefault="004B6ACB" w:rsidP="0077221F">
                  <w:pPr>
                    <w:ind w:firstLineChars="50" w:firstLine="105"/>
                    <w:jc w:val="center"/>
                    <w:rPr>
                      <w:szCs w:val="21"/>
                    </w:rPr>
                  </w:pPr>
                  <w:r w:rsidRPr="007B2EA3">
                    <w:rPr>
                      <w:szCs w:val="21"/>
                    </w:rPr>
                    <w:t>9</w:t>
                  </w:r>
                  <w:r>
                    <w:rPr>
                      <w:rFonts w:hint="eastAsia"/>
                      <w:szCs w:val="21"/>
                    </w:rPr>
                    <w:t>8</w:t>
                  </w:r>
                  <w:r w:rsidRPr="007B2EA3">
                    <w:rPr>
                      <w:szCs w:val="21"/>
                    </w:rPr>
                    <w:t>%</w:t>
                  </w:r>
                  <w:r w:rsidRPr="00A7120F">
                    <w:rPr>
                      <w:rFonts w:hint="eastAsia"/>
                      <w:szCs w:val="21"/>
                    </w:rPr>
                    <w:t>吸风装置收集</w:t>
                  </w:r>
                  <w:r>
                    <w:rPr>
                      <w:rFonts w:hint="eastAsia"/>
                      <w:szCs w:val="21"/>
                    </w:rPr>
                    <w:t>：</w:t>
                  </w:r>
                  <w:r w:rsidR="0077221F">
                    <w:rPr>
                      <w:rFonts w:hint="eastAsia"/>
                      <w:szCs w:val="21"/>
                    </w:rPr>
                    <w:t>1.0944</w:t>
                  </w:r>
                </w:p>
              </w:tc>
              <w:tc>
                <w:tcPr>
                  <w:tcW w:w="1589" w:type="pct"/>
                  <w:gridSpan w:val="2"/>
                  <w:vAlign w:val="center"/>
                </w:tcPr>
                <w:p w:rsidR="004B6ACB" w:rsidRPr="00A7120F" w:rsidRDefault="004B6ACB" w:rsidP="0077221F">
                  <w:pPr>
                    <w:jc w:val="center"/>
                    <w:rPr>
                      <w:szCs w:val="21"/>
                    </w:rPr>
                  </w:pPr>
                  <w:r w:rsidRPr="00A7120F">
                    <w:rPr>
                      <w:rFonts w:hint="eastAsia"/>
                      <w:szCs w:val="21"/>
                    </w:rPr>
                    <w:t>吸附装置吸附：</w:t>
                  </w:r>
                  <w:r w:rsidR="0077221F">
                    <w:rPr>
                      <w:rFonts w:hint="eastAsia"/>
                      <w:szCs w:val="21"/>
                    </w:rPr>
                    <w:t>0.985</w:t>
                  </w:r>
                </w:p>
              </w:tc>
            </w:tr>
            <w:tr w:rsidR="004B6ACB" w:rsidTr="009633BF">
              <w:tc>
                <w:tcPr>
                  <w:tcW w:w="864" w:type="pct"/>
                  <w:vMerge/>
                  <w:vAlign w:val="center"/>
                </w:tcPr>
                <w:p w:rsidR="004B6ACB" w:rsidRPr="00A7120F" w:rsidRDefault="004B6ACB" w:rsidP="004B6ACB">
                  <w:pPr>
                    <w:jc w:val="center"/>
                    <w:rPr>
                      <w:szCs w:val="21"/>
                    </w:rPr>
                  </w:pPr>
                </w:p>
              </w:tc>
              <w:tc>
                <w:tcPr>
                  <w:tcW w:w="702" w:type="pct"/>
                  <w:vMerge/>
                  <w:vAlign w:val="center"/>
                </w:tcPr>
                <w:p w:rsidR="004B6ACB" w:rsidRPr="00A7120F" w:rsidRDefault="004B6ACB" w:rsidP="004B6ACB">
                  <w:pPr>
                    <w:jc w:val="center"/>
                    <w:rPr>
                      <w:szCs w:val="21"/>
                    </w:rPr>
                  </w:pPr>
                </w:p>
              </w:tc>
              <w:tc>
                <w:tcPr>
                  <w:tcW w:w="422" w:type="pct"/>
                  <w:vMerge/>
                  <w:vAlign w:val="center"/>
                </w:tcPr>
                <w:p w:rsidR="004B6ACB" w:rsidRPr="007B2EA3" w:rsidRDefault="004B6ACB" w:rsidP="004B6ACB">
                  <w:pPr>
                    <w:jc w:val="center"/>
                    <w:rPr>
                      <w:szCs w:val="21"/>
                    </w:rPr>
                  </w:pPr>
                </w:p>
              </w:tc>
              <w:tc>
                <w:tcPr>
                  <w:tcW w:w="1423" w:type="pct"/>
                  <w:gridSpan w:val="2"/>
                  <w:vMerge/>
                  <w:vAlign w:val="center"/>
                </w:tcPr>
                <w:p w:rsidR="004B6ACB" w:rsidRPr="00A7120F" w:rsidRDefault="004B6ACB" w:rsidP="004B6ACB">
                  <w:pPr>
                    <w:jc w:val="center"/>
                    <w:rPr>
                      <w:szCs w:val="21"/>
                    </w:rPr>
                  </w:pPr>
                </w:p>
              </w:tc>
              <w:tc>
                <w:tcPr>
                  <w:tcW w:w="1589" w:type="pct"/>
                  <w:gridSpan w:val="2"/>
                  <w:vAlign w:val="center"/>
                </w:tcPr>
                <w:p w:rsidR="004B6ACB" w:rsidRPr="00A7120F" w:rsidRDefault="004B6ACB" w:rsidP="0077221F">
                  <w:pPr>
                    <w:jc w:val="center"/>
                    <w:rPr>
                      <w:szCs w:val="21"/>
                    </w:rPr>
                  </w:pPr>
                  <w:r w:rsidRPr="00A7120F">
                    <w:rPr>
                      <w:rFonts w:hint="eastAsia"/>
                      <w:szCs w:val="21"/>
                    </w:rPr>
                    <w:t>有组织排放：</w:t>
                  </w:r>
                  <w:r w:rsidR="0077221F">
                    <w:rPr>
                      <w:rFonts w:hint="eastAsia"/>
                      <w:szCs w:val="21"/>
                    </w:rPr>
                    <w:t>0.1094</w:t>
                  </w:r>
                </w:p>
              </w:tc>
            </w:tr>
            <w:tr w:rsidR="004B6ACB" w:rsidTr="009633BF">
              <w:tc>
                <w:tcPr>
                  <w:tcW w:w="864" w:type="pct"/>
                  <w:vMerge/>
                  <w:vAlign w:val="center"/>
                </w:tcPr>
                <w:p w:rsidR="004B6ACB" w:rsidRPr="00A7120F" w:rsidRDefault="004B6ACB" w:rsidP="004B6ACB">
                  <w:pPr>
                    <w:jc w:val="center"/>
                    <w:rPr>
                      <w:szCs w:val="21"/>
                    </w:rPr>
                  </w:pPr>
                </w:p>
              </w:tc>
              <w:tc>
                <w:tcPr>
                  <w:tcW w:w="702" w:type="pct"/>
                  <w:vMerge/>
                  <w:vAlign w:val="center"/>
                </w:tcPr>
                <w:p w:rsidR="004B6ACB" w:rsidRPr="00A7120F" w:rsidRDefault="004B6ACB" w:rsidP="004B6ACB">
                  <w:pPr>
                    <w:jc w:val="center"/>
                    <w:rPr>
                      <w:szCs w:val="21"/>
                    </w:rPr>
                  </w:pPr>
                </w:p>
              </w:tc>
              <w:tc>
                <w:tcPr>
                  <w:tcW w:w="422" w:type="pct"/>
                  <w:vMerge/>
                  <w:vAlign w:val="center"/>
                </w:tcPr>
                <w:p w:rsidR="004B6ACB" w:rsidRPr="007B2EA3" w:rsidRDefault="004B6ACB" w:rsidP="004B6ACB">
                  <w:pPr>
                    <w:jc w:val="center"/>
                    <w:rPr>
                      <w:szCs w:val="21"/>
                    </w:rPr>
                  </w:pPr>
                </w:p>
              </w:tc>
              <w:tc>
                <w:tcPr>
                  <w:tcW w:w="3012" w:type="pct"/>
                  <w:gridSpan w:val="4"/>
                  <w:vAlign w:val="center"/>
                </w:tcPr>
                <w:p w:rsidR="004B6ACB" w:rsidRPr="00A7120F" w:rsidRDefault="004B6ACB" w:rsidP="0077221F">
                  <w:pPr>
                    <w:jc w:val="center"/>
                    <w:rPr>
                      <w:szCs w:val="21"/>
                    </w:rPr>
                  </w:pPr>
                  <w:r>
                    <w:rPr>
                      <w:rFonts w:hint="eastAsia"/>
                      <w:szCs w:val="21"/>
                    </w:rPr>
                    <w:t>2</w:t>
                  </w:r>
                  <w:r w:rsidRPr="007B2EA3">
                    <w:rPr>
                      <w:szCs w:val="21"/>
                    </w:rPr>
                    <w:t>%</w:t>
                  </w:r>
                  <w:r w:rsidRPr="00A7120F">
                    <w:rPr>
                      <w:rFonts w:hint="eastAsia"/>
                      <w:szCs w:val="21"/>
                    </w:rPr>
                    <w:t>无组织排放：</w:t>
                  </w:r>
                  <w:r>
                    <w:rPr>
                      <w:rFonts w:hint="eastAsia"/>
                      <w:szCs w:val="21"/>
                    </w:rPr>
                    <w:t>0.0</w:t>
                  </w:r>
                  <w:r w:rsidR="0077221F">
                    <w:rPr>
                      <w:rFonts w:hint="eastAsia"/>
                      <w:szCs w:val="21"/>
                    </w:rPr>
                    <w:t>223</w:t>
                  </w:r>
                </w:p>
              </w:tc>
            </w:tr>
            <w:tr w:rsidR="004B6ACB" w:rsidTr="009633BF">
              <w:trPr>
                <w:trHeight w:val="221"/>
              </w:trPr>
              <w:tc>
                <w:tcPr>
                  <w:tcW w:w="864" w:type="pct"/>
                  <w:vMerge/>
                  <w:vAlign w:val="center"/>
                </w:tcPr>
                <w:p w:rsidR="004B6ACB" w:rsidRPr="00A7120F" w:rsidRDefault="004B6ACB" w:rsidP="004B6ACB">
                  <w:pPr>
                    <w:jc w:val="center"/>
                    <w:rPr>
                      <w:szCs w:val="21"/>
                    </w:rPr>
                  </w:pPr>
                </w:p>
              </w:tc>
              <w:tc>
                <w:tcPr>
                  <w:tcW w:w="702" w:type="pct"/>
                  <w:vMerge w:val="restart"/>
                  <w:vAlign w:val="center"/>
                </w:tcPr>
                <w:p w:rsidR="004B6ACB" w:rsidRDefault="004B6ACB" w:rsidP="004B6ACB">
                  <w:pPr>
                    <w:jc w:val="center"/>
                    <w:rPr>
                      <w:szCs w:val="21"/>
                    </w:rPr>
                  </w:pPr>
                  <w:r>
                    <w:rPr>
                      <w:rFonts w:hint="eastAsia"/>
                      <w:szCs w:val="21"/>
                    </w:rPr>
                    <w:t>固体份</w:t>
                  </w:r>
                </w:p>
                <w:p w:rsidR="004B6ACB" w:rsidRPr="00A7120F" w:rsidRDefault="00FC2A88" w:rsidP="004B6ACB">
                  <w:pPr>
                    <w:jc w:val="center"/>
                    <w:rPr>
                      <w:szCs w:val="21"/>
                    </w:rPr>
                  </w:pPr>
                  <w:r>
                    <w:rPr>
                      <w:rFonts w:hint="eastAsia"/>
                      <w:szCs w:val="21"/>
                    </w:rPr>
                    <w:t>30.333</w:t>
                  </w:r>
                  <w:r w:rsidR="004B6ACB" w:rsidRPr="00C87415">
                    <w:rPr>
                      <w:szCs w:val="21"/>
                    </w:rPr>
                    <w:t>%</w:t>
                  </w:r>
                </w:p>
              </w:tc>
              <w:tc>
                <w:tcPr>
                  <w:tcW w:w="422" w:type="pct"/>
                  <w:vMerge w:val="restart"/>
                  <w:vAlign w:val="center"/>
                </w:tcPr>
                <w:p w:rsidR="004B6ACB" w:rsidRPr="007B2EA3" w:rsidRDefault="009633BF" w:rsidP="00FC2A88">
                  <w:pPr>
                    <w:rPr>
                      <w:szCs w:val="21"/>
                    </w:rPr>
                  </w:pPr>
                  <w:r>
                    <w:rPr>
                      <w:rFonts w:hint="eastAsia"/>
                      <w:szCs w:val="21"/>
                    </w:rPr>
                    <w:t>2.557</w:t>
                  </w:r>
                  <w:r w:rsidR="00FC2A88">
                    <w:rPr>
                      <w:rFonts w:hint="eastAsia"/>
                      <w:szCs w:val="21"/>
                    </w:rPr>
                    <w:t>7</w:t>
                  </w:r>
                </w:p>
              </w:tc>
              <w:tc>
                <w:tcPr>
                  <w:tcW w:w="3012" w:type="pct"/>
                  <w:gridSpan w:val="4"/>
                  <w:vAlign w:val="center"/>
                </w:tcPr>
                <w:p w:rsidR="004B6ACB" w:rsidRPr="00A7120F" w:rsidRDefault="004B6ACB" w:rsidP="0077221F">
                  <w:pPr>
                    <w:jc w:val="center"/>
                    <w:rPr>
                      <w:szCs w:val="21"/>
                    </w:rPr>
                  </w:pPr>
                  <w:r>
                    <w:rPr>
                      <w:rFonts w:hint="eastAsia"/>
                      <w:szCs w:val="21"/>
                    </w:rPr>
                    <w:t>50</w:t>
                  </w:r>
                  <w:r w:rsidRPr="007B2EA3">
                    <w:rPr>
                      <w:szCs w:val="21"/>
                    </w:rPr>
                    <w:t>%</w:t>
                  </w:r>
                  <w:r w:rsidRPr="00A7120F">
                    <w:rPr>
                      <w:rFonts w:hint="eastAsia"/>
                      <w:szCs w:val="21"/>
                    </w:rPr>
                    <w:t>附着于工件：</w:t>
                  </w:r>
                  <w:r>
                    <w:rPr>
                      <w:rFonts w:hint="eastAsia"/>
                      <w:szCs w:val="21"/>
                    </w:rPr>
                    <w:t>1.</w:t>
                  </w:r>
                  <w:r w:rsidR="00A44250">
                    <w:rPr>
                      <w:rFonts w:hint="eastAsia"/>
                      <w:szCs w:val="21"/>
                    </w:rPr>
                    <w:t>278</w:t>
                  </w:r>
                  <w:r w:rsidR="0077221F">
                    <w:rPr>
                      <w:rFonts w:hint="eastAsia"/>
                      <w:szCs w:val="21"/>
                    </w:rPr>
                    <w:t>8</w:t>
                  </w:r>
                </w:p>
              </w:tc>
            </w:tr>
            <w:tr w:rsidR="004B6ACB" w:rsidTr="009633BF">
              <w:tc>
                <w:tcPr>
                  <w:tcW w:w="864" w:type="pct"/>
                  <w:vMerge/>
                  <w:vAlign w:val="center"/>
                </w:tcPr>
                <w:p w:rsidR="004B6ACB" w:rsidRPr="00A7120F" w:rsidRDefault="004B6ACB" w:rsidP="004B6ACB">
                  <w:pPr>
                    <w:jc w:val="center"/>
                    <w:rPr>
                      <w:szCs w:val="21"/>
                    </w:rPr>
                  </w:pPr>
                </w:p>
              </w:tc>
              <w:tc>
                <w:tcPr>
                  <w:tcW w:w="702" w:type="pct"/>
                  <w:vMerge/>
                  <w:vAlign w:val="center"/>
                </w:tcPr>
                <w:p w:rsidR="004B6ACB" w:rsidRPr="00A7120F" w:rsidRDefault="004B6ACB" w:rsidP="004B6ACB">
                  <w:pPr>
                    <w:jc w:val="center"/>
                    <w:rPr>
                      <w:szCs w:val="21"/>
                    </w:rPr>
                  </w:pPr>
                </w:p>
              </w:tc>
              <w:tc>
                <w:tcPr>
                  <w:tcW w:w="422" w:type="pct"/>
                  <w:vMerge/>
                  <w:vAlign w:val="center"/>
                </w:tcPr>
                <w:p w:rsidR="004B6ACB" w:rsidRPr="007B2EA3" w:rsidRDefault="004B6ACB" w:rsidP="004B6ACB">
                  <w:pPr>
                    <w:jc w:val="center"/>
                    <w:rPr>
                      <w:szCs w:val="21"/>
                    </w:rPr>
                  </w:pPr>
                </w:p>
              </w:tc>
              <w:tc>
                <w:tcPr>
                  <w:tcW w:w="772" w:type="pct"/>
                  <w:vMerge w:val="restart"/>
                  <w:vAlign w:val="center"/>
                </w:tcPr>
                <w:p w:rsidR="004B6ACB" w:rsidRDefault="004B6ACB" w:rsidP="004B6ACB">
                  <w:pPr>
                    <w:jc w:val="center"/>
                    <w:rPr>
                      <w:szCs w:val="21"/>
                    </w:rPr>
                  </w:pPr>
                  <w:r>
                    <w:rPr>
                      <w:rFonts w:hint="eastAsia"/>
                      <w:szCs w:val="21"/>
                    </w:rPr>
                    <w:t>40</w:t>
                  </w:r>
                  <w:r w:rsidRPr="007B2EA3">
                    <w:rPr>
                      <w:szCs w:val="21"/>
                    </w:rPr>
                    <w:t>%</w:t>
                  </w:r>
                  <w:r>
                    <w:rPr>
                      <w:rFonts w:hint="eastAsia"/>
                      <w:szCs w:val="21"/>
                    </w:rPr>
                    <w:t>漆雾</w:t>
                  </w:r>
                </w:p>
                <w:p w:rsidR="004B6ACB" w:rsidRPr="00A7120F" w:rsidRDefault="00A44250" w:rsidP="004B6ACB">
                  <w:pPr>
                    <w:jc w:val="center"/>
                    <w:rPr>
                      <w:szCs w:val="21"/>
                    </w:rPr>
                  </w:pPr>
                  <w:r>
                    <w:rPr>
                      <w:rFonts w:hint="eastAsia"/>
                      <w:szCs w:val="21"/>
                    </w:rPr>
                    <w:t>1.0231</w:t>
                  </w:r>
                </w:p>
              </w:tc>
              <w:tc>
                <w:tcPr>
                  <w:tcW w:w="913" w:type="pct"/>
                  <w:gridSpan w:val="2"/>
                  <w:vMerge w:val="restart"/>
                  <w:vAlign w:val="center"/>
                </w:tcPr>
                <w:p w:rsidR="004B6ACB" w:rsidRPr="00A7120F" w:rsidRDefault="004B6ACB" w:rsidP="00A44250">
                  <w:pPr>
                    <w:jc w:val="center"/>
                    <w:rPr>
                      <w:szCs w:val="21"/>
                    </w:rPr>
                  </w:pPr>
                  <w:r w:rsidRPr="007B2EA3">
                    <w:rPr>
                      <w:szCs w:val="21"/>
                    </w:rPr>
                    <w:t>9</w:t>
                  </w:r>
                  <w:r>
                    <w:rPr>
                      <w:rFonts w:hint="eastAsia"/>
                      <w:szCs w:val="21"/>
                    </w:rPr>
                    <w:t>8</w:t>
                  </w:r>
                  <w:r w:rsidRPr="007B2EA3">
                    <w:rPr>
                      <w:szCs w:val="21"/>
                    </w:rPr>
                    <w:t>%</w:t>
                  </w:r>
                  <w:r w:rsidR="009633BF">
                    <w:rPr>
                      <w:rFonts w:hint="eastAsia"/>
                      <w:szCs w:val="21"/>
                    </w:rPr>
                    <w:t>干式过滤器</w:t>
                  </w:r>
                  <w:r w:rsidRPr="00A7120F">
                    <w:rPr>
                      <w:rFonts w:hint="eastAsia"/>
                      <w:szCs w:val="21"/>
                    </w:rPr>
                    <w:t>收集</w:t>
                  </w:r>
                  <w:r w:rsidRPr="00A7120F">
                    <w:rPr>
                      <w:rFonts w:hint="eastAsia"/>
                      <w:szCs w:val="21"/>
                    </w:rPr>
                    <w:t xml:space="preserve"> </w:t>
                  </w:r>
                  <w:r>
                    <w:rPr>
                      <w:rFonts w:hint="eastAsia"/>
                      <w:szCs w:val="21"/>
                    </w:rPr>
                    <w:t>1.</w:t>
                  </w:r>
                  <w:r w:rsidR="00A44250">
                    <w:rPr>
                      <w:rFonts w:hint="eastAsia"/>
                      <w:szCs w:val="21"/>
                    </w:rPr>
                    <w:t>0026</w:t>
                  </w:r>
                </w:p>
              </w:tc>
              <w:tc>
                <w:tcPr>
                  <w:tcW w:w="1327" w:type="pct"/>
                  <w:vAlign w:val="center"/>
                </w:tcPr>
                <w:p w:rsidR="004B6ACB" w:rsidRPr="00A7120F" w:rsidRDefault="009633BF" w:rsidP="001819AE">
                  <w:pPr>
                    <w:ind w:leftChars="100" w:left="735" w:hangingChars="250" w:hanging="525"/>
                    <w:rPr>
                      <w:szCs w:val="21"/>
                    </w:rPr>
                  </w:pPr>
                  <w:r>
                    <w:rPr>
                      <w:rFonts w:hint="eastAsia"/>
                      <w:szCs w:val="21"/>
                    </w:rPr>
                    <w:t>干式过滤器</w:t>
                  </w:r>
                  <w:r w:rsidR="001819AE">
                    <w:rPr>
                      <w:rFonts w:hint="eastAsia"/>
                      <w:szCs w:val="21"/>
                    </w:rPr>
                    <w:t>吸收</w:t>
                  </w:r>
                  <w:r w:rsidR="004B6ACB">
                    <w:rPr>
                      <w:rFonts w:hint="eastAsia"/>
                      <w:szCs w:val="21"/>
                    </w:rPr>
                    <w:t>：</w:t>
                  </w:r>
                  <w:r w:rsidR="00A44250">
                    <w:rPr>
                      <w:rFonts w:hint="eastAsia"/>
                      <w:szCs w:val="21"/>
                    </w:rPr>
                    <w:t>0.9023</w:t>
                  </w:r>
                </w:p>
              </w:tc>
            </w:tr>
            <w:tr w:rsidR="004B6ACB" w:rsidTr="009633BF">
              <w:tc>
                <w:tcPr>
                  <w:tcW w:w="864" w:type="pct"/>
                  <w:vMerge/>
                  <w:vAlign w:val="center"/>
                </w:tcPr>
                <w:p w:rsidR="004B6ACB" w:rsidRPr="00A7120F" w:rsidRDefault="004B6ACB" w:rsidP="004B6ACB">
                  <w:pPr>
                    <w:jc w:val="center"/>
                    <w:rPr>
                      <w:szCs w:val="21"/>
                    </w:rPr>
                  </w:pPr>
                </w:p>
              </w:tc>
              <w:tc>
                <w:tcPr>
                  <w:tcW w:w="702" w:type="pct"/>
                  <w:vMerge/>
                  <w:vAlign w:val="center"/>
                </w:tcPr>
                <w:p w:rsidR="004B6ACB" w:rsidRPr="00A7120F" w:rsidRDefault="004B6ACB" w:rsidP="004B6ACB">
                  <w:pPr>
                    <w:jc w:val="center"/>
                    <w:rPr>
                      <w:szCs w:val="21"/>
                    </w:rPr>
                  </w:pPr>
                </w:p>
              </w:tc>
              <w:tc>
                <w:tcPr>
                  <w:tcW w:w="422" w:type="pct"/>
                  <w:vMerge/>
                  <w:vAlign w:val="center"/>
                </w:tcPr>
                <w:p w:rsidR="004B6ACB" w:rsidRPr="007B2EA3" w:rsidRDefault="004B6ACB" w:rsidP="004B6ACB">
                  <w:pPr>
                    <w:jc w:val="center"/>
                    <w:rPr>
                      <w:szCs w:val="21"/>
                    </w:rPr>
                  </w:pPr>
                </w:p>
              </w:tc>
              <w:tc>
                <w:tcPr>
                  <w:tcW w:w="772" w:type="pct"/>
                  <w:vMerge/>
                  <w:vAlign w:val="center"/>
                </w:tcPr>
                <w:p w:rsidR="004B6ACB" w:rsidRPr="00A7120F" w:rsidRDefault="004B6ACB" w:rsidP="004B6ACB">
                  <w:pPr>
                    <w:jc w:val="center"/>
                    <w:rPr>
                      <w:szCs w:val="21"/>
                    </w:rPr>
                  </w:pPr>
                </w:p>
              </w:tc>
              <w:tc>
                <w:tcPr>
                  <w:tcW w:w="913" w:type="pct"/>
                  <w:gridSpan w:val="2"/>
                  <w:vMerge/>
                  <w:vAlign w:val="center"/>
                </w:tcPr>
                <w:p w:rsidR="004B6ACB" w:rsidRPr="00A7120F" w:rsidRDefault="004B6ACB" w:rsidP="004B6ACB">
                  <w:pPr>
                    <w:jc w:val="center"/>
                    <w:rPr>
                      <w:szCs w:val="21"/>
                    </w:rPr>
                  </w:pPr>
                </w:p>
              </w:tc>
              <w:tc>
                <w:tcPr>
                  <w:tcW w:w="1327" w:type="pct"/>
                  <w:vAlign w:val="center"/>
                </w:tcPr>
                <w:p w:rsidR="004B6ACB" w:rsidRPr="00A7120F" w:rsidRDefault="004B6ACB" w:rsidP="00A44250">
                  <w:pPr>
                    <w:jc w:val="center"/>
                    <w:rPr>
                      <w:szCs w:val="21"/>
                    </w:rPr>
                  </w:pPr>
                  <w:r w:rsidRPr="00A7120F">
                    <w:rPr>
                      <w:rFonts w:hint="eastAsia"/>
                      <w:szCs w:val="21"/>
                    </w:rPr>
                    <w:t>有组织排放：</w:t>
                  </w:r>
                  <w:r w:rsidR="00A44250">
                    <w:rPr>
                      <w:rFonts w:hint="eastAsia"/>
                      <w:szCs w:val="21"/>
                    </w:rPr>
                    <w:t>0.1003</w:t>
                  </w:r>
                </w:p>
              </w:tc>
            </w:tr>
            <w:tr w:rsidR="004B6ACB" w:rsidTr="009633BF">
              <w:tc>
                <w:tcPr>
                  <w:tcW w:w="864" w:type="pct"/>
                  <w:vMerge/>
                  <w:vAlign w:val="center"/>
                </w:tcPr>
                <w:p w:rsidR="004B6ACB" w:rsidRPr="00A7120F" w:rsidRDefault="004B6ACB" w:rsidP="004B6ACB">
                  <w:pPr>
                    <w:jc w:val="center"/>
                    <w:rPr>
                      <w:szCs w:val="21"/>
                    </w:rPr>
                  </w:pPr>
                </w:p>
              </w:tc>
              <w:tc>
                <w:tcPr>
                  <w:tcW w:w="702" w:type="pct"/>
                  <w:vMerge/>
                  <w:vAlign w:val="center"/>
                </w:tcPr>
                <w:p w:rsidR="004B6ACB" w:rsidRPr="00A7120F" w:rsidRDefault="004B6ACB" w:rsidP="004B6ACB">
                  <w:pPr>
                    <w:jc w:val="center"/>
                    <w:rPr>
                      <w:szCs w:val="21"/>
                    </w:rPr>
                  </w:pPr>
                </w:p>
              </w:tc>
              <w:tc>
                <w:tcPr>
                  <w:tcW w:w="422" w:type="pct"/>
                  <w:vMerge/>
                  <w:vAlign w:val="center"/>
                </w:tcPr>
                <w:p w:rsidR="004B6ACB" w:rsidRPr="007B2EA3" w:rsidRDefault="004B6ACB" w:rsidP="004B6ACB">
                  <w:pPr>
                    <w:jc w:val="center"/>
                    <w:rPr>
                      <w:szCs w:val="21"/>
                    </w:rPr>
                  </w:pPr>
                </w:p>
              </w:tc>
              <w:tc>
                <w:tcPr>
                  <w:tcW w:w="772" w:type="pct"/>
                  <w:vMerge/>
                  <w:vAlign w:val="center"/>
                </w:tcPr>
                <w:p w:rsidR="004B6ACB" w:rsidRPr="00A7120F" w:rsidRDefault="004B6ACB" w:rsidP="004B6ACB">
                  <w:pPr>
                    <w:jc w:val="center"/>
                    <w:rPr>
                      <w:szCs w:val="21"/>
                    </w:rPr>
                  </w:pPr>
                </w:p>
              </w:tc>
              <w:tc>
                <w:tcPr>
                  <w:tcW w:w="2240" w:type="pct"/>
                  <w:gridSpan w:val="3"/>
                  <w:vAlign w:val="center"/>
                </w:tcPr>
                <w:p w:rsidR="004B6ACB" w:rsidRPr="00A7120F" w:rsidRDefault="004B6ACB" w:rsidP="00A44250">
                  <w:pPr>
                    <w:jc w:val="center"/>
                    <w:rPr>
                      <w:szCs w:val="21"/>
                    </w:rPr>
                  </w:pPr>
                  <w:r>
                    <w:rPr>
                      <w:rFonts w:hint="eastAsia"/>
                      <w:szCs w:val="21"/>
                    </w:rPr>
                    <w:t>2</w:t>
                  </w:r>
                  <w:r w:rsidRPr="007B2EA3">
                    <w:rPr>
                      <w:szCs w:val="21"/>
                    </w:rPr>
                    <w:t>%</w:t>
                  </w:r>
                  <w:r w:rsidRPr="00A7120F">
                    <w:rPr>
                      <w:rFonts w:hint="eastAsia"/>
                      <w:szCs w:val="21"/>
                    </w:rPr>
                    <w:t>无组织排放：</w:t>
                  </w:r>
                  <w:r>
                    <w:rPr>
                      <w:rFonts w:hint="eastAsia"/>
                      <w:szCs w:val="21"/>
                    </w:rPr>
                    <w:t>0.02</w:t>
                  </w:r>
                  <w:r w:rsidR="00A44250">
                    <w:rPr>
                      <w:rFonts w:hint="eastAsia"/>
                      <w:szCs w:val="21"/>
                    </w:rPr>
                    <w:t>05</w:t>
                  </w:r>
                </w:p>
              </w:tc>
            </w:tr>
            <w:tr w:rsidR="004B6ACB" w:rsidTr="009633BF">
              <w:tc>
                <w:tcPr>
                  <w:tcW w:w="864" w:type="pct"/>
                  <w:vMerge/>
                  <w:vAlign w:val="center"/>
                </w:tcPr>
                <w:p w:rsidR="004B6ACB" w:rsidRPr="00A7120F" w:rsidRDefault="004B6ACB" w:rsidP="004B6ACB">
                  <w:pPr>
                    <w:jc w:val="center"/>
                    <w:rPr>
                      <w:szCs w:val="21"/>
                    </w:rPr>
                  </w:pPr>
                </w:p>
              </w:tc>
              <w:tc>
                <w:tcPr>
                  <w:tcW w:w="702" w:type="pct"/>
                  <w:vMerge/>
                  <w:vAlign w:val="center"/>
                </w:tcPr>
                <w:p w:rsidR="004B6ACB" w:rsidRPr="00A7120F" w:rsidRDefault="004B6ACB" w:rsidP="004B6ACB">
                  <w:pPr>
                    <w:jc w:val="center"/>
                    <w:rPr>
                      <w:szCs w:val="21"/>
                    </w:rPr>
                  </w:pPr>
                </w:p>
              </w:tc>
              <w:tc>
                <w:tcPr>
                  <w:tcW w:w="422" w:type="pct"/>
                  <w:vMerge/>
                  <w:vAlign w:val="center"/>
                </w:tcPr>
                <w:p w:rsidR="004B6ACB" w:rsidRPr="007B2EA3" w:rsidRDefault="004B6ACB" w:rsidP="004B6ACB">
                  <w:pPr>
                    <w:jc w:val="center"/>
                    <w:rPr>
                      <w:szCs w:val="21"/>
                    </w:rPr>
                  </w:pPr>
                </w:p>
              </w:tc>
              <w:tc>
                <w:tcPr>
                  <w:tcW w:w="3012" w:type="pct"/>
                  <w:gridSpan w:val="4"/>
                  <w:vAlign w:val="center"/>
                </w:tcPr>
                <w:p w:rsidR="004B6ACB" w:rsidRDefault="004B6ACB" w:rsidP="00A44250">
                  <w:pPr>
                    <w:jc w:val="center"/>
                    <w:rPr>
                      <w:szCs w:val="21"/>
                    </w:rPr>
                  </w:pPr>
                  <w:r>
                    <w:rPr>
                      <w:rFonts w:hint="eastAsia"/>
                      <w:szCs w:val="21"/>
                    </w:rPr>
                    <w:t>10%</w:t>
                  </w:r>
                  <w:r>
                    <w:rPr>
                      <w:rFonts w:hint="eastAsia"/>
                      <w:szCs w:val="21"/>
                    </w:rPr>
                    <w:t>沉降在地面成为漆渣：</w:t>
                  </w:r>
                  <w:r w:rsidR="00A44250">
                    <w:rPr>
                      <w:rFonts w:hint="eastAsia"/>
                      <w:szCs w:val="21"/>
                    </w:rPr>
                    <w:t>0.2558</w:t>
                  </w:r>
                </w:p>
              </w:tc>
            </w:tr>
            <w:tr w:rsidR="004B6ACB" w:rsidTr="009633BF">
              <w:tc>
                <w:tcPr>
                  <w:tcW w:w="864" w:type="pct"/>
                  <w:vMerge/>
                  <w:vAlign w:val="center"/>
                </w:tcPr>
                <w:p w:rsidR="004B6ACB" w:rsidRPr="00A7120F" w:rsidRDefault="004B6ACB" w:rsidP="004B6ACB">
                  <w:pPr>
                    <w:jc w:val="center"/>
                    <w:rPr>
                      <w:szCs w:val="21"/>
                    </w:rPr>
                  </w:pPr>
                </w:p>
              </w:tc>
              <w:tc>
                <w:tcPr>
                  <w:tcW w:w="702" w:type="pct"/>
                  <w:vAlign w:val="center"/>
                </w:tcPr>
                <w:p w:rsidR="004B6ACB" w:rsidRPr="00A7120F" w:rsidRDefault="004B6ACB" w:rsidP="00FC2A88">
                  <w:pPr>
                    <w:rPr>
                      <w:szCs w:val="21"/>
                    </w:rPr>
                  </w:pPr>
                  <w:r>
                    <w:rPr>
                      <w:rFonts w:hint="eastAsia"/>
                      <w:szCs w:val="21"/>
                    </w:rPr>
                    <w:t>水份</w:t>
                  </w:r>
                  <w:r w:rsidR="00FC2A88">
                    <w:rPr>
                      <w:rFonts w:hint="eastAsia"/>
                      <w:szCs w:val="21"/>
                    </w:rPr>
                    <w:t>56.423</w:t>
                  </w:r>
                  <w:r w:rsidRPr="00C87415">
                    <w:rPr>
                      <w:szCs w:val="21"/>
                    </w:rPr>
                    <w:t>%</w:t>
                  </w:r>
                </w:p>
              </w:tc>
              <w:tc>
                <w:tcPr>
                  <w:tcW w:w="422" w:type="pct"/>
                  <w:vAlign w:val="center"/>
                </w:tcPr>
                <w:p w:rsidR="004B6ACB" w:rsidRPr="007B2EA3" w:rsidRDefault="0077221F" w:rsidP="004B6ACB">
                  <w:pPr>
                    <w:rPr>
                      <w:szCs w:val="21"/>
                    </w:rPr>
                  </w:pPr>
                  <w:r>
                    <w:rPr>
                      <w:rFonts w:hint="eastAsia"/>
                      <w:szCs w:val="21"/>
                    </w:rPr>
                    <w:t>4.7576</w:t>
                  </w:r>
                </w:p>
              </w:tc>
              <w:tc>
                <w:tcPr>
                  <w:tcW w:w="3012" w:type="pct"/>
                  <w:gridSpan w:val="4"/>
                  <w:vAlign w:val="center"/>
                </w:tcPr>
                <w:p w:rsidR="004B6ACB" w:rsidRPr="00A7120F" w:rsidRDefault="004B6ACB" w:rsidP="004B6ACB">
                  <w:pPr>
                    <w:jc w:val="center"/>
                    <w:rPr>
                      <w:szCs w:val="21"/>
                    </w:rPr>
                  </w:pPr>
                  <w:r w:rsidRPr="00A7120F">
                    <w:rPr>
                      <w:rFonts w:hint="eastAsia"/>
                      <w:szCs w:val="21"/>
                    </w:rPr>
                    <w:t>挥发</w:t>
                  </w:r>
                </w:p>
              </w:tc>
            </w:tr>
            <w:tr w:rsidR="004B6ACB" w:rsidTr="009633BF">
              <w:tc>
                <w:tcPr>
                  <w:tcW w:w="1566" w:type="pct"/>
                  <w:gridSpan w:val="2"/>
                  <w:vAlign w:val="center"/>
                </w:tcPr>
                <w:p w:rsidR="004B6ACB" w:rsidRPr="009D016A" w:rsidRDefault="004B6ACB" w:rsidP="004B6ACB">
                  <w:pPr>
                    <w:ind w:firstLineChars="400" w:firstLine="840"/>
                    <w:rPr>
                      <w:szCs w:val="21"/>
                    </w:rPr>
                  </w:pPr>
                  <w:r w:rsidRPr="009D016A">
                    <w:rPr>
                      <w:rFonts w:hint="eastAsia"/>
                      <w:szCs w:val="21"/>
                    </w:rPr>
                    <w:t>合计</w:t>
                  </w:r>
                </w:p>
              </w:tc>
              <w:tc>
                <w:tcPr>
                  <w:tcW w:w="422" w:type="pct"/>
                  <w:vAlign w:val="center"/>
                </w:tcPr>
                <w:p w:rsidR="004B6ACB" w:rsidRPr="009D016A" w:rsidRDefault="00FC2A88" w:rsidP="004B6ACB">
                  <w:pPr>
                    <w:ind w:firstLineChars="50" w:firstLine="105"/>
                    <w:rPr>
                      <w:szCs w:val="21"/>
                    </w:rPr>
                  </w:pPr>
                  <w:r>
                    <w:rPr>
                      <w:rFonts w:hint="eastAsia"/>
                      <w:szCs w:val="21"/>
                    </w:rPr>
                    <w:t>8.432</w:t>
                  </w:r>
                </w:p>
              </w:tc>
              <w:tc>
                <w:tcPr>
                  <w:tcW w:w="3012" w:type="pct"/>
                  <w:gridSpan w:val="4"/>
                  <w:vAlign w:val="center"/>
                </w:tcPr>
                <w:p w:rsidR="004B6ACB" w:rsidRPr="009D016A" w:rsidRDefault="0077221F" w:rsidP="004B6ACB">
                  <w:pPr>
                    <w:jc w:val="center"/>
                    <w:rPr>
                      <w:szCs w:val="21"/>
                    </w:rPr>
                  </w:pPr>
                  <w:r>
                    <w:rPr>
                      <w:rFonts w:hint="eastAsia"/>
                      <w:szCs w:val="21"/>
                    </w:rPr>
                    <w:t>8.432</w:t>
                  </w:r>
                </w:p>
              </w:tc>
            </w:tr>
          </w:tbl>
          <w:p w:rsidR="004B6ACB" w:rsidRDefault="004B6ACB" w:rsidP="00D303F7">
            <w:pPr>
              <w:spacing w:beforeLines="100" w:line="360" w:lineRule="auto"/>
              <w:ind w:firstLineChars="900" w:firstLine="2168"/>
              <w:rPr>
                <w:b/>
                <w:sz w:val="24"/>
              </w:rPr>
            </w:pPr>
          </w:p>
          <w:p w:rsidR="004B6ACB" w:rsidRDefault="004B6ACB" w:rsidP="00D303F7">
            <w:pPr>
              <w:spacing w:beforeLines="100" w:line="360" w:lineRule="auto"/>
              <w:ind w:firstLineChars="900" w:firstLine="2168"/>
              <w:rPr>
                <w:b/>
                <w:sz w:val="24"/>
              </w:rPr>
            </w:pPr>
          </w:p>
          <w:p w:rsidR="004B6ACB" w:rsidRPr="00D54FE9" w:rsidRDefault="004B6ACB" w:rsidP="00D303F7">
            <w:pPr>
              <w:spacing w:beforeLines="100" w:line="360" w:lineRule="auto"/>
              <w:ind w:firstLineChars="900" w:firstLine="2168"/>
              <w:rPr>
                <w:b/>
                <w:sz w:val="24"/>
              </w:rPr>
            </w:pPr>
            <w:r w:rsidRPr="00D54FE9">
              <w:rPr>
                <w:rFonts w:hint="eastAsia"/>
                <w:b/>
                <w:sz w:val="24"/>
              </w:rPr>
              <w:lastRenderedPageBreak/>
              <w:t>表</w:t>
            </w:r>
            <w:r w:rsidRPr="00DA15E3">
              <w:rPr>
                <w:b/>
                <w:sz w:val="24"/>
              </w:rPr>
              <w:t>5-</w:t>
            </w:r>
            <w:r w:rsidR="00A44250">
              <w:rPr>
                <w:rFonts w:hint="eastAsia"/>
                <w:b/>
                <w:sz w:val="24"/>
              </w:rPr>
              <w:t>2</w:t>
            </w:r>
            <w:r w:rsidR="006B749E">
              <w:rPr>
                <w:rFonts w:hint="eastAsia"/>
                <w:b/>
                <w:sz w:val="24"/>
              </w:rPr>
              <w:t>2</w:t>
            </w:r>
            <w:r w:rsidRPr="00DA15E3">
              <w:rPr>
                <w:b/>
                <w:sz w:val="24"/>
              </w:rPr>
              <w:t xml:space="preserve"> </w:t>
            </w:r>
            <w:r w:rsidRPr="00D54FE9">
              <w:rPr>
                <w:rFonts w:hint="eastAsia"/>
                <w:b/>
                <w:sz w:val="24"/>
              </w:rPr>
              <w:t xml:space="preserve"> </w:t>
            </w:r>
            <w:r w:rsidRPr="00D54FE9">
              <w:rPr>
                <w:rFonts w:hint="eastAsia"/>
                <w:b/>
                <w:sz w:val="24"/>
              </w:rPr>
              <w:t>本项目</w:t>
            </w:r>
            <w:r w:rsidR="00E662B2">
              <w:rPr>
                <w:rFonts w:hint="eastAsia"/>
                <w:b/>
                <w:sz w:val="24"/>
              </w:rPr>
              <w:t>D</w:t>
            </w:r>
            <w:r>
              <w:rPr>
                <w:rFonts w:hint="eastAsia"/>
                <w:b/>
                <w:sz w:val="24"/>
              </w:rPr>
              <w:t>车间白</w:t>
            </w:r>
            <w:r w:rsidRPr="00D54FE9">
              <w:rPr>
                <w:rFonts w:hint="eastAsia"/>
                <w:b/>
                <w:sz w:val="24"/>
              </w:rPr>
              <w:t>面漆喷涂过程物料平衡表（单位：</w:t>
            </w:r>
            <w:r w:rsidRPr="00C87415">
              <w:rPr>
                <w:b/>
                <w:sz w:val="24"/>
              </w:rPr>
              <w:t>t/a</w:t>
            </w:r>
            <w:r w:rsidRPr="00D54FE9">
              <w:rPr>
                <w:rFonts w:hint="eastAsia"/>
                <w:b/>
                <w:sz w:val="24"/>
              </w:rPr>
              <w:t>）</w:t>
            </w:r>
          </w:p>
          <w:tbl>
            <w:tblPr>
              <w:tblW w:w="5000" w:type="pct"/>
              <w:tblBorders>
                <w:top w:val="single" w:sz="12" w:space="0" w:color="auto"/>
                <w:bottom w:val="single" w:sz="12" w:space="0" w:color="auto"/>
                <w:insideH w:val="single" w:sz="4" w:space="0" w:color="000000"/>
                <w:insideV w:val="single" w:sz="4" w:space="0" w:color="000000"/>
              </w:tblBorders>
              <w:tblLook w:val="04A0"/>
            </w:tblPr>
            <w:tblGrid>
              <w:gridCol w:w="1794"/>
              <w:gridCol w:w="1312"/>
              <w:gridCol w:w="1021"/>
              <w:gridCol w:w="1289"/>
              <w:gridCol w:w="1665"/>
              <w:gridCol w:w="154"/>
              <w:gridCol w:w="3145"/>
            </w:tblGrid>
            <w:tr w:rsidR="004B6ACB" w:rsidTr="004B6ACB">
              <w:tc>
                <w:tcPr>
                  <w:tcW w:w="1988" w:type="pct"/>
                  <w:gridSpan w:val="3"/>
                  <w:vAlign w:val="center"/>
                </w:tcPr>
                <w:p w:rsidR="004B6ACB" w:rsidRPr="00A7120F" w:rsidRDefault="004B6ACB" w:rsidP="004B6ACB">
                  <w:pPr>
                    <w:jc w:val="center"/>
                    <w:rPr>
                      <w:b/>
                      <w:szCs w:val="21"/>
                    </w:rPr>
                  </w:pPr>
                  <w:r w:rsidRPr="00A7120F">
                    <w:rPr>
                      <w:rFonts w:hint="eastAsia"/>
                      <w:b/>
                      <w:szCs w:val="21"/>
                    </w:rPr>
                    <w:t>原料</w:t>
                  </w:r>
                </w:p>
              </w:tc>
              <w:tc>
                <w:tcPr>
                  <w:tcW w:w="3012" w:type="pct"/>
                  <w:gridSpan w:val="4"/>
                  <w:vAlign w:val="center"/>
                </w:tcPr>
                <w:p w:rsidR="004B6ACB" w:rsidRPr="00A7120F" w:rsidRDefault="004B6ACB" w:rsidP="004B6ACB">
                  <w:pPr>
                    <w:ind w:firstLineChars="1250" w:firstLine="2635"/>
                    <w:jc w:val="center"/>
                    <w:rPr>
                      <w:b/>
                      <w:szCs w:val="21"/>
                    </w:rPr>
                  </w:pPr>
                  <w:r w:rsidRPr="00A7120F">
                    <w:rPr>
                      <w:rFonts w:hint="eastAsia"/>
                      <w:b/>
                      <w:szCs w:val="21"/>
                    </w:rPr>
                    <w:t>去向</w:t>
                  </w:r>
                </w:p>
              </w:tc>
            </w:tr>
            <w:tr w:rsidR="004B6ACB" w:rsidTr="004B6ACB">
              <w:tc>
                <w:tcPr>
                  <w:tcW w:w="864" w:type="pct"/>
                  <w:vMerge w:val="restart"/>
                  <w:vAlign w:val="center"/>
                </w:tcPr>
                <w:p w:rsidR="004B6ACB" w:rsidRDefault="004B6ACB" w:rsidP="004B6ACB">
                  <w:pPr>
                    <w:jc w:val="center"/>
                    <w:rPr>
                      <w:szCs w:val="21"/>
                    </w:rPr>
                  </w:pPr>
                  <w:r>
                    <w:rPr>
                      <w:rFonts w:hint="eastAsia"/>
                      <w:szCs w:val="21"/>
                    </w:rPr>
                    <w:t>水性白</w:t>
                  </w:r>
                  <w:r w:rsidRPr="00A7120F">
                    <w:rPr>
                      <w:rFonts w:hint="eastAsia"/>
                      <w:szCs w:val="21"/>
                    </w:rPr>
                    <w:t>面漆</w:t>
                  </w:r>
                  <w:r w:rsidR="0077221F">
                    <w:rPr>
                      <w:rFonts w:hint="eastAsia"/>
                      <w:szCs w:val="21"/>
                    </w:rPr>
                    <w:t>2.858</w:t>
                  </w:r>
                  <w:r w:rsidRPr="00A7120F">
                    <w:rPr>
                      <w:rFonts w:hint="eastAsia"/>
                      <w:szCs w:val="21"/>
                    </w:rPr>
                    <w:t>t</w:t>
                  </w:r>
                </w:p>
                <w:p w:rsidR="004B6ACB" w:rsidRDefault="004B6ACB" w:rsidP="004B6ACB">
                  <w:pPr>
                    <w:jc w:val="center"/>
                    <w:rPr>
                      <w:szCs w:val="21"/>
                    </w:rPr>
                  </w:pPr>
                  <w:r>
                    <w:rPr>
                      <w:rFonts w:hint="eastAsia"/>
                      <w:szCs w:val="21"/>
                    </w:rPr>
                    <w:t>固化剂</w:t>
                  </w:r>
                  <w:r w:rsidR="0077221F">
                    <w:rPr>
                      <w:rFonts w:hint="eastAsia"/>
                      <w:szCs w:val="21"/>
                    </w:rPr>
                    <w:t>0.286</w:t>
                  </w:r>
                  <w:r w:rsidRPr="00C87415">
                    <w:rPr>
                      <w:szCs w:val="21"/>
                    </w:rPr>
                    <w:t>t</w:t>
                  </w:r>
                </w:p>
                <w:p w:rsidR="004B6ACB" w:rsidRPr="00A7120F" w:rsidRDefault="004B6ACB" w:rsidP="0077221F">
                  <w:pPr>
                    <w:jc w:val="center"/>
                    <w:rPr>
                      <w:szCs w:val="21"/>
                    </w:rPr>
                  </w:pPr>
                  <w:r>
                    <w:rPr>
                      <w:rFonts w:hint="eastAsia"/>
                      <w:szCs w:val="21"/>
                    </w:rPr>
                    <w:t>水</w:t>
                  </w:r>
                  <w:r w:rsidR="00A44250">
                    <w:rPr>
                      <w:rFonts w:hint="eastAsia"/>
                      <w:szCs w:val="21"/>
                    </w:rPr>
                    <w:t>0.</w:t>
                  </w:r>
                  <w:r w:rsidR="0077221F">
                    <w:rPr>
                      <w:rFonts w:hint="eastAsia"/>
                      <w:szCs w:val="21"/>
                    </w:rPr>
                    <w:t>572</w:t>
                  </w:r>
                  <w:r>
                    <w:rPr>
                      <w:rFonts w:hint="eastAsia"/>
                      <w:szCs w:val="21"/>
                    </w:rPr>
                    <w:t>t</w:t>
                  </w:r>
                </w:p>
              </w:tc>
              <w:tc>
                <w:tcPr>
                  <w:tcW w:w="632" w:type="pct"/>
                  <w:vMerge w:val="restart"/>
                  <w:vAlign w:val="center"/>
                </w:tcPr>
                <w:p w:rsidR="004B6ACB" w:rsidRPr="00A7120F" w:rsidRDefault="004B6ACB" w:rsidP="0077221F">
                  <w:pPr>
                    <w:jc w:val="center"/>
                    <w:rPr>
                      <w:szCs w:val="21"/>
                    </w:rPr>
                  </w:pPr>
                  <w:r>
                    <w:rPr>
                      <w:rFonts w:hint="eastAsia"/>
                      <w:szCs w:val="21"/>
                    </w:rPr>
                    <w:t>挥发份</w:t>
                  </w:r>
                  <w:r>
                    <w:rPr>
                      <w:rFonts w:hint="eastAsia"/>
                      <w:szCs w:val="21"/>
                    </w:rPr>
                    <w:t>13.</w:t>
                  </w:r>
                  <w:r w:rsidR="0077221F">
                    <w:rPr>
                      <w:rFonts w:hint="eastAsia"/>
                      <w:szCs w:val="21"/>
                    </w:rPr>
                    <w:t>077</w:t>
                  </w:r>
                  <w:r w:rsidRPr="00C87415">
                    <w:rPr>
                      <w:szCs w:val="21"/>
                    </w:rPr>
                    <w:t>%</w:t>
                  </w:r>
                </w:p>
              </w:tc>
              <w:tc>
                <w:tcPr>
                  <w:tcW w:w="492" w:type="pct"/>
                  <w:vMerge w:val="restart"/>
                  <w:vAlign w:val="center"/>
                </w:tcPr>
                <w:p w:rsidR="004B6ACB" w:rsidRPr="007B2EA3" w:rsidRDefault="0077221F" w:rsidP="00A44250">
                  <w:pPr>
                    <w:ind w:firstLineChars="50" w:firstLine="105"/>
                    <w:jc w:val="center"/>
                    <w:rPr>
                      <w:szCs w:val="21"/>
                    </w:rPr>
                  </w:pPr>
                  <w:r>
                    <w:rPr>
                      <w:rFonts w:hint="eastAsia"/>
                      <w:szCs w:val="21"/>
                    </w:rPr>
                    <w:t>0.4859</w:t>
                  </w:r>
                </w:p>
              </w:tc>
              <w:tc>
                <w:tcPr>
                  <w:tcW w:w="1423" w:type="pct"/>
                  <w:gridSpan w:val="2"/>
                  <w:vMerge w:val="restart"/>
                  <w:vAlign w:val="center"/>
                </w:tcPr>
                <w:p w:rsidR="004B6ACB" w:rsidRPr="00A7120F" w:rsidRDefault="004B6ACB" w:rsidP="0077221F">
                  <w:pPr>
                    <w:ind w:firstLineChars="50" w:firstLine="105"/>
                    <w:jc w:val="center"/>
                    <w:rPr>
                      <w:szCs w:val="21"/>
                    </w:rPr>
                  </w:pPr>
                  <w:r w:rsidRPr="007B2EA3">
                    <w:rPr>
                      <w:szCs w:val="21"/>
                    </w:rPr>
                    <w:t>9</w:t>
                  </w:r>
                  <w:r>
                    <w:rPr>
                      <w:rFonts w:hint="eastAsia"/>
                      <w:szCs w:val="21"/>
                    </w:rPr>
                    <w:t>8</w:t>
                  </w:r>
                  <w:r w:rsidRPr="007B2EA3">
                    <w:rPr>
                      <w:szCs w:val="21"/>
                    </w:rPr>
                    <w:t>%</w:t>
                  </w:r>
                  <w:r w:rsidRPr="00A7120F">
                    <w:rPr>
                      <w:rFonts w:hint="eastAsia"/>
                      <w:szCs w:val="21"/>
                    </w:rPr>
                    <w:t>吸风装置收集</w:t>
                  </w:r>
                  <w:r>
                    <w:rPr>
                      <w:rFonts w:hint="eastAsia"/>
                      <w:szCs w:val="21"/>
                    </w:rPr>
                    <w:t>：</w:t>
                  </w:r>
                  <w:r w:rsidR="00A44250">
                    <w:rPr>
                      <w:rFonts w:hint="eastAsia"/>
                      <w:szCs w:val="21"/>
                    </w:rPr>
                    <w:t>0.4</w:t>
                  </w:r>
                  <w:r w:rsidR="0077221F">
                    <w:rPr>
                      <w:rFonts w:hint="eastAsia"/>
                      <w:szCs w:val="21"/>
                    </w:rPr>
                    <w:t>762</w:t>
                  </w:r>
                </w:p>
              </w:tc>
              <w:tc>
                <w:tcPr>
                  <w:tcW w:w="1589" w:type="pct"/>
                  <w:gridSpan w:val="2"/>
                  <w:vAlign w:val="center"/>
                </w:tcPr>
                <w:p w:rsidR="004B6ACB" w:rsidRPr="00A7120F" w:rsidRDefault="004B6ACB" w:rsidP="0077221F">
                  <w:pPr>
                    <w:jc w:val="center"/>
                    <w:rPr>
                      <w:szCs w:val="21"/>
                    </w:rPr>
                  </w:pPr>
                  <w:r w:rsidRPr="00A7120F">
                    <w:rPr>
                      <w:rFonts w:hint="eastAsia"/>
                      <w:szCs w:val="21"/>
                    </w:rPr>
                    <w:t>吸附装置吸附：</w:t>
                  </w:r>
                  <w:r w:rsidR="00A44250">
                    <w:rPr>
                      <w:rFonts w:hint="eastAsia"/>
                      <w:szCs w:val="21"/>
                    </w:rPr>
                    <w:t>0.</w:t>
                  </w:r>
                  <w:r w:rsidR="0077221F">
                    <w:rPr>
                      <w:rFonts w:hint="eastAsia"/>
                      <w:szCs w:val="21"/>
                    </w:rPr>
                    <w:t>4286</w:t>
                  </w:r>
                </w:p>
              </w:tc>
            </w:tr>
            <w:tr w:rsidR="004B6ACB" w:rsidTr="004B6ACB">
              <w:tc>
                <w:tcPr>
                  <w:tcW w:w="864" w:type="pct"/>
                  <w:vMerge/>
                  <w:vAlign w:val="center"/>
                </w:tcPr>
                <w:p w:rsidR="004B6ACB" w:rsidRPr="00A7120F" w:rsidRDefault="004B6ACB" w:rsidP="004B6ACB">
                  <w:pPr>
                    <w:jc w:val="center"/>
                    <w:rPr>
                      <w:szCs w:val="21"/>
                    </w:rPr>
                  </w:pPr>
                </w:p>
              </w:tc>
              <w:tc>
                <w:tcPr>
                  <w:tcW w:w="632" w:type="pct"/>
                  <w:vMerge/>
                  <w:vAlign w:val="center"/>
                </w:tcPr>
                <w:p w:rsidR="004B6ACB" w:rsidRPr="00A7120F" w:rsidRDefault="004B6ACB" w:rsidP="004B6ACB">
                  <w:pPr>
                    <w:jc w:val="center"/>
                    <w:rPr>
                      <w:szCs w:val="21"/>
                    </w:rPr>
                  </w:pPr>
                </w:p>
              </w:tc>
              <w:tc>
                <w:tcPr>
                  <w:tcW w:w="492" w:type="pct"/>
                  <w:vMerge/>
                  <w:vAlign w:val="center"/>
                </w:tcPr>
                <w:p w:rsidR="004B6ACB" w:rsidRPr="007B2EA3" w:rsidRDefault="004B6ACB" w:rsidP="004B6ACB">
                  <w:pPr>
                    <w:jc w:val="center"/>
                    <w:rPr>
                      <w:szCs w:val="21"/>
                    </w:rPr>
                  </w:pPr>
                </w:p>
              </w:tc>
              <w:tc>
                <w:tcPr>
                  <w:tcW w:w="1423" w:type="pct"/>
                  <w:gridSpan w:val="2"/>
                  <w:vMerge/>
                  <w:vAlign w:val="center"/>
                </w:tcPr>
                <w:p w:rsidR="004B6ACB" w:rsidRPr="00A7120F" w:rsidRDefault="004B6ACB" w:rsidP="004B6ACB">
                  <w:pPr>
                    <w:jc w:val="center"/>
                    <w:rPr>
                      <w:szCs w:val="21"/>
                    </w:rPr>
                  </w:pPr>
                </w:p>
              </w:tc>
              <w:tc>
                <w:tcPr>
                  <w:tcW w:w="1589" w:type="pct"/>
                  <w:gridSpan w:val="2"/>
                  <w:vAlign w:val="center"/>
                </w:tcPr>
                <w:p w:rsidR="004B6ACB" w:rsidRPr="00A7120F" w:rsidRDefault="004B6ACB" w:rsidP="0077221F">
                  <w:pPr>
                    <w:jc w:val="center"/>
                    <w:rPr>
                      <w:szCs w:val="21"/>
                    </w:rPr>
                  </w:pPr>
                  <w:r w:rsidRPr="00A7120F">
                    <w:rPr>
                      <w:rFonts w:hint="eastAsia"/>
                      <w:szCs w:val="21"/>
                    </w:rPr>
                    <w:t>有组织排放：</w:t>
                  </w:r>
                  <w:r w:rsidR="00A44250">
                    <w:rPr>
                      <w:rFonts w:hint="eastAsia"/>
                      <w:szCs w:val="21"/>
                    </w:rPr>
                    <w:t>0.04</w:t>
                  </w:r>
                  <w:r w:rsidR="0077221F">
                    <w:rPr>
                      <w:rFonts w:hint="eastAsia"/>
                      <w:szCs w:val="21"/>
                    </w:rPr>
                    <w:t>76</w:t>
                  </w:r>
                </w:p>
              </w:tc>
            </w:tr>
            <w:tr w:rsidR="004B6ACB" w:rsidTr="004B6ACB">
              <w:tc>
                <w:tcPr>
                  <w:tcW w:w="864" w:type="pct"/>
                  <w:vMerge/>
                  <w:vAlign w:val="center"/>
                </w:tcPr>
                <w:p w:rsidR="004B6ACB" w:rsidRPr="00A7120F" w:rsidRDefault="004B6ACB" w:rsidP="004B6ACB">
                  <w:pPr>
                    <w:jc w:val="center"/>
                    <w:rPr>
                      <w:szCs w:val="21"/>
                    </w:rPr>
                  </w:pPr>
                </w:p>
              </w:tc>
              <w:tc>
                <w:tcPr>
                  <w:tcW w:w="632" w:type="pct"/>
                  <w:vMerge/>
                  <w:vAlign w:val="center"/>
                </w:tcPr>
                <w:p w:rsidR="004B6ACB" w:rsidRPr="00A7120F" w:rsidRDefault="004B6ACB" w:rsidP="004B6ACB">
                  <w:pPr>
                    <w:jc w:val="center"/>
                    <w:rPr>
                      <w:szCs w:val="21"/>
                    </w:rPr>
                  </w:pPr>
                </w:p>
              </w:tc>
              <w:tc>
                <w:tcPr>
                  <w:tcW w:w="492" w:type="pct"/>
                  <w:vMerge/>
                  <w:vAlign w:val="center"/>
                </w:tcPr>
                <w:p w:rsidR="004B6ACB" w:rsidRPr="007B2EA3" w:rsidRDefault="004B6ACB" w:rsidP="004B6ACB">
                  <w:pPr>
                    <w:jc w:val="center"/>
                    <w:rPr>
                      <w:szCs w:val="21"/>
                    </w:rPr>
                  </w:pPr>
                </w:p>
              </w:tc>
              <w:tc>
                <w:tcPr>
                  <w:tcW w:w="3012" w:type="pct"/>
                  <w:gridSpan w:val="4"/>
                  <w:vAlign w:val="center"/>
                </w:tcPr>
                <w:p w:rsidR="004B6ACB" w:rsidRPr="00A7120F" w:rsidRDefault="004B6ACB" w:rsidP="0077221F">
                  <w:pPr>
                    <w:jc w:val="center"/>
                    <w:rPr>
                      <w:szCs w:val="21"/>
                    </w:rPr>
                  </w:pPr>
                  <w:r>
                    <w:rPr>
                      <w:rFonts w:hint="eastAsia"/>
                      <w:szCs w:val="21"/>
                    </w:rPr>
                    <w:t>2</w:t>
                  </w:r>
                  <w:r w:rsidRPr="007B2EA3">
                    <w:rPr>
                      <w:szCs w:val="21"/>
                    </w:rPr>
                    <w:t>%</w:t>
                  </w:r>
                  <w:r w:rsidRPr="00A7120F">
                    <w:rPr>
                      <w:rFonts w:hint="eastAsia"/>
                      <w:szCs w:val="21"/>
                    </w:rPr>
                    <w:t>无组织排放：</w:t>
                  </w:r>
                  <w:r w:rsidR="00A44250">
                    <w:rPr>
                      <w:rFonts w:hint="eastAsia"/>
                      <w:szCs w:val="21"/>
                    </w:rPr>
                    <w:t>0.00</w:t>
                  </w:r>
                  <w:r w:rsidR="0077221F">
                    <w:rPr>
                      <w:rFonts w:hint="eastAsia"/>
                      <w:szCs w:val="21"/>
                    </w:rPr>
                    <w:t>97</w:t>
                  </w:r>
                </w:p>
              </w:tc>
            </w:tr>
            <w:tr w:rsidR="004B6ACB" w:rsidTr="004B6ACB">
              <w:trPr>
                <w:trHeight w:val="221"/>
              </w:trPr>
              <w:tc>
                <w:tcPr>
                  <w:tcW w:w="864" w:type="pct"/>
                  <w:vMerge/>
                  <w:vAlign w:val="center"/>
                </w:tcPr>
                <w:p w:rsidR="004B6ACB" w:rsidRPr="00A7120F" w:rsidRDefault="004B6ACB" w:rsidP="004B6ACB">
                  <w:pPr>
                    <w:jc w:val="center"/>
                    <w:rPr>
                      <w:szCs w:val="21"/>
                    </w:rPr>
                  </w:pPr>
                </w:p>
              </w:tc>
              <w:tc>
                <w:tcPr>
                  <w:tcW w:w="632" w:type="pct"/>
                  <w:vMerge w:val="restart"/>
                  <w:vAlign w:val="center"/>
                </w:tcPr>
                <w:p w:rsidR="004B6ACB" w:rsidRDefault="004B6ACB" w:rsidP="004B6ACB">
                  <w:pPr>
                    <w:jc w:val="center"/>
                    <w:rPr>
                      <w:szCs w:val="21"/>
                    </w:rPr>
                  </w:pPr>
                  <w:r>
                    <w:rPr>
                      <w:rFonts w:hint="eastAsia"/>
                      <w:szCs w:val="21"/>
                    </w:rPr>
                    <w:t>固体份</w:t>
                  </w:r>
                </w:p>
                <w:p w:rsidR="004B6ACB" w:rsidRPr="00A7120F" w:rsidRDefault="0077221F" w:rsidP="004B6ACB">
                  <w:pPr>
                    <w:jc w:val="center"/>
                    <w:rPr>
                      <w:szCs w:val="21"/>
                    </w:rPr>
                  </w:pPr>
                  <w:r>
                    <w:rPr>
                      <w:rFonts w:hint="eastAsia"/>
                      <w:szCs w:val="21"/>
                    </w:rPr>
                    <w:t>39.231</w:t>
                  </w:r>
                  <w:r w:rsidR="004B6ACB" w:rsidRPr="00C87415">
                    <w:rPr>
                      <w:szCs w:val="21"/>
                    </w:rPr>
                    <w:t>%</w:t>
                  </w:r>
                </w:p>
              </w:tc>
              <w:tc>
                <w:tcPr>
                  <w:tcW w:w="492" w:type="pct"/>
                  <w:vMerge w:val="restart"/>
                  <w:vAlign w:val="center"/>
                </w:tcPr>
                <w:p w:rsidR="004B6ACB" w:rsidRPr="007B2EA3" w:rsidRDefault="00A44250" w:rsidP="0077221F">
                  <w:pPr>
                    <w:ind w:firstLineChars="50" w:firstLine="105"/>
                    <w:rPr>
                      <w:szCs w:val="21"/>
                    </w:rPr>
                  </w:pPr>
                  <w:r>
                    <w:rPr>
                      <w:rFonts w:hint="eastAsia"/>
                      <w:szCs w:val="21"/>
                    </w:rPr>
                    <w:t>1.4</w:t>
                  </w:r>
                  <w:r w:rsidR="0077221F">
                    <w:rPr>
                      <w:rFonts w:hint="eastAsia"/>
                      <w:szCs w:val="21"/>
                    </w:rPr>
                    <w:t>578</w:t>
                  </w:r>
                </w:p>
              </w:tc>
              <w:tc>
                <w:tcPr>
                  <w:tcW w:w="3012" w:type="pct"/>
                  <w:gridSpan w:val="4"/>
                  <w:vAlign w:val="center"/>
                </w:tcPr>
                <w:p w:rsidR="004B6ACB" w:rsidRPr="00A7120F" w:rsidRDefault="004B6ACB" w:rsidP="0077221F">
                  <w:pPr>
                    <w:jc w:val="center"/>
                    <w:rPr>
                      <w:szCs w:val="21"/>
                    </w:rPr>
                  </w:pPr>
                  <w:r>
                    <w:rPr>
                      <w:rFonts w:hint="eastAsia"/>
                      <w:szCs w:val="21"/>
                    </w:rPr>
                    <w:t>50</w:t>
                  </w:r>
                  <w:r w:rsidRPr="007B2EA3">
                    <w:rPr>
                      <w:szCs w:val="21"/>
                    </w:rPr>
                    <w:t>%</w:t>
                  </w:r>
                  <w:r w:rsidRPr="00A7120F">
                    <w:rPr>
                      <w:rFonts w:hint="eastAsia"/>
                      <w:szCs w:val="21"/>
                    </w:rPr>
                    <w:t>附着于工件：</w:t>
                  </w:r>
                  <w:r>
                    <w:rPr>
                      <w:rFonts w:hint="eastAsia"/>
                      <w:szCs w:val="21"/>
                    </w:rPr>
                    <w:t>0.</w:t>
                  </w:r>
                  <w:r w:rsidR="00091420">
                    <w:rPr>
                      <w:rFonts w:hint="eastAsia"/>
                      <w:szCs w:val="21"/>
                    </w:rPr>
                    <w:t>7</w:t>
                  </w:r>
                  <w:r w:rsidR="0077221F">
                    <w:rPr>
                      <w:rFonts w:hint="eastAsia"/>
                      <w:szCs w:val="21"/>
                    </w:rPr>
                    <w:t>289</w:t>
                  </w:r>
                </w:p>
              </w:tc>
            </w:tr>
            <w:tr w:rsidR="004B6ACB" w:rsidTr="004B6ACB">
              <w:tc>
                <w:tcPr>
                  <w:tcW w:w="864" w:type="pct"/>
                  <w:vMerge/>
                  <w:vAlign w:val="center"/>
                </w:tcPr>
                <w:p w:rsidR="004B6ACB" w:rsidRPr="00A7120F" w:rsidRDefault="004B6ACB" w:rsidP="004B6ACB">
                  <w:pPr>
                    <w:jc w:val="center"/>
                    <w:rPr>
                      <w:szCs w:val="21"/>
                    </w:rPr>
                  </w:pPr>
                </w:p>
              </w:tc>
              <w:tc>
                <w:tcPr>
                  <w:tcW w:w="632" w:type="pct"/>
                  <w:vMerge/>
                  <w:vAlign w:val="center"/>
                </w:tcPr>
                <w:p w:rsidR="004B6ACB" w:rsidRPr="00A7120F" w:rsidRDefault="004B6ACB" w:rsidP="004B6ACB">
                  <w:pPr>
                    <w:jc w:val="center"/>
                    <w:rPr>
                      <w:szCs w:val="21"/>
                    </w:rPr>
                  </w:pPr>
                </w:p>
              </w:tc>
              <w:tc>
                <w:tcPr>
                  <w:tcW w:w="492" w:type="pct"/>
                  <w:vMerge/>
                  <w:vAlign w:val="center"/>
                </w:tcPr>
                <w:p w:rsidR="004B6ACB" w:rsidRPr="007B2EA3" w:rsidRDefault="004B6ACB" w:rsidP="004B6ACB">
                  <w:pPr>
                    <w:jc w:val="center"/>
                    <w:rPr>
                      <w:szCs w:val="21"/>
                    </w:rPr>
                  </w:pPr>
                </w:p>
              </w:tc>
              <w:tc>
                <w:tcPr>
                  <w:tcW w:w="621" w:type="pct"/>
                  <w:vMerge w:val="restart"/>
                  <w:vAlign w:val="center"/>
                </w:tcPr>
                <w:p w:rsidR="004B6ACB" w:rsidRDefault="004B6ACB" w:rsidP="004B6ACB">
                  <w:pPr>
                    <w:jc w:val="center"/>
                    <w:rPr>
                      <w:szCs w:val="21"/>
                    </w:rPr>
                  </w:pPr>
                  <w:r>
                    <w:rPr>
                      <w:rFonts w:hint="eastAsia"/>
                      <w:szCs w:val="21"/>
                    </w:rPr>
                    <w:t>40</w:t>
                  </w:r>
                  <w:r w:rsidRPr="007B2EA3">
                    <w:rPr>
                      <w:szCs w:val="21"/>
                    </w:rPr>
                    <w:t>%</w:t>
                  </w:r>
                  <w:r>
                    <w:rPr>
                      <w:rFonts w:hint="eastAsia"/>
                      <w:szCs w:val="21"/>
                    </w:rPr>
                    <w:t>漆雾</w:t>
                  </w:r>
                </w:p>
                <w:p w:rsidR="004B6ACB" w:rsidRPr="00A7120F" w:rsidRDefault="00091420" w:rsidP="0077221F">
                  <w:pPr>
                    <w:jc w:val="center"/>
                    <w:rPr>
                      <w:szCs w:val="21"/>
                    </w:rPr>
                  </w:pPr>
                  <w:r>
                    <w:rPr>
                      <w:rFonts w:hint="eastAsia"/>
                      <w:szCs w:val="21"/>
                    </w:rPr>
                    <w:t>0.5</w:t>
                  </w:r>
                  <w:r w:rsidR="0077221F">
                    <w:rPr>
                      <w:rFonts w:hint="eastAsia"/>
                      <w:szCs w:val="21"/>
                    </w:rPr>
                    <w:t>831</w:t>
                  </w:r>
                </w:p>
              </w:tc>
              <w:tc>
                <w:tcPr>
                  <w:tcW w:w="876" w:type="pct"/>
                  <w:gridSpan w:val="2"/>
                  <w:vMerge w:val="restart"/>
                  <w:vAlign w:val="center"/>
                </w:tcPr>
                <w:p w:rsidR="004B6ACB" w:rsidRPr="00A7120F" w:rsidRDefault="004B6ACB" w:rsidP="007F715E">
                  <w:pPr>
                    <w:jc w:val="center"/>
                    <w:rPr>
                      <w:szCs w:val="21"/>
                    </w:rPr>
                  </w:pPr>
                  <w:r w:rsidRPr="007B2EA3">
                    <w:rPr>
                      <w:szCs w:val="21"/>
                    </w:rPr>
                    <w:t>9</w:t>
                  </w:r>
                  <w:r>
                    <w:rPr>
                      <w:rFonts w:hint="eastAsia"/>
                      <w:szCs w:val="21"/>
                    </w:rPr>
                    <w:t>8</w:t>
                  </w:r>
                  <w:r w:rsidRPr="007B2EA3">
                    <w:rPr>
                      <w:szCs w:val="21"/>
                    </w:rPr>
                    <w:t>%</w:t>
                  </w:r>
                  <w:r w:rsidR="00091420">
                    <w:rPr>
                      <w:rFonts w:hint="eastAsia"/>
                      <w:szCs w:val="21"/>
                    </w:rPr>
                    <w:t>干式过滤器</w:t>
                  </w:r>
                  <w:r w:rsidRPr="00A7120F">
                    <w:rPr>
                      <w:rFonts w:hint="eastAsia"/>
                      <w:szCs w:val="21"/>
                    </w:rPr>
                    <w:t>收集</w:t>
                  </w:r>
                  <w:r w:rsidRPr="00A7120F">
                    <w:rPr>
                      <w:rFonts w:hint="eastAsia"/>
                      <w:szCs w:val="21"/>
                    </w:rPr>
                    <w:t xml:space="preserve"> </w:t>
                  </w:r>
                  <w:r>
                    <w:rPr>
                      <w:rFonts w:hint="eastAsia"/>
                      <w:szCs w:val="21"/>
                    </w:rPr>
                    <w:t>0.</w:t>
                  </w:r>
                  <w:r w:rsidR="00091420">
                    <w:rPr>
                      <w:rFonts w:hint="eastAsia"/>
                      <w:szCs w:val="21"/>
                    </w:rPr>
                    <w:t>5</w:t>
                  </w:r>
                  <w:r w:rsidR="007F715E">
                    <w:rPr>
                      <w:rFonts w:hint="eastAsia"/>
                      <w:szCs w:val="21"/>
                    </w:rPr>
                    <w:t>714</w:t>
                  </w:r>
                </w:p>
              </w:tc>
              <w:tc>
                <w:tcPr>
                  <w:tcW w:w="1515" w:type="pct"/>
                  <w:vAlign w:val="center"/>
                </w:tcPr>
                <w:p w:rsidR="004B6ACB" w:rsidRPr="00A7120F" w:rsidRDefault="00091420" w:rsidP="007F715E">
                  <w:pPr>
                    <w:ind w:leftChars="100" w:left="735" w:hangingChars="250" w:hanging="525"/>
                    <w:rPr>
                      <w:szCs w:val="21"/>
                    </w:rPr>
                  </w:pPr>
                  <w:r>
                    <w:rPr>
                      <w:rFonts w:hint="eastAsia"/>
                      <w:szCs w:val="21"/>
                    </w:rPr>
                    <w:t>干式过滤器</w:t>
                  </w:r>
                  <w:r w:rsidR="001819AE">
                    <w:rPr>
                      <w:rFonts w:hint="eastAsia"/>
                      <w:szCs w:val="21"/>
                    </w:rPr>
                    <w:t>吸收</w:t>
                  </w:r>
                  <w:r w:rsidR="004B6ACB">
                    <w:rPr>
                      <w:rFonts w:hint="eastAsia"/>
                      <w:szCs w:val="21"/>
                    </w:rPr>
                    <w:t>：</w:t>
                  </w:r>
                  <w:r>
                    <w:rPr>
                      <w:rFonts w:hint="eastAsia"/>
                      <w:szCs w:val="21"/>
                    </w:rPr>
                    <w:t>0.</w:t>
                  </w:r>
                  <w:r w:rsidR="007F715E">
                    <w:rPr>
                      <w:rFonts w:hint="eastAsia"/>
                      <w:szCs w:val="21"/>
                    </w:rPr>
                    <w:t>5143</w:t>
                  </w:r>
                </w:p>
              </w:tc>
            </w:tr>
            <w:tr w:rsidR="004B6ACB" w:rsidTr="004B6ACB">
              <w:tc>
                <w:tcPr>
                  <w:tcW w:w="864" w:type="pct"/>
                  <w:vMerge/>
                  <w:vAlign w:val="center"/>
                </w:tcPr>
                <w:p w:rsidR="004B6ACB" w:rsidRPr="00A7120F" w:rsidRDefault="004B6ACB" w:rsidP="004B6ACB">
                  <w:pPr>
                    <w:jc w:val="center"/>
                    <w:rPr>
                      <w:szCs w:val="21"/>
                    </w:rPr>
                  </w:pPr>
                </w:p>
              </w:tc>
              <w:tc>
                <w:tcPr>
                  <w:tcW w:w="632" w:type="pct"/>
                  <w:vMerge/>
                  <w:vAlign w:val="center"/>
                </w:tcPr>
                <w:p w:rsidR="004B6ACB" w:rsidRPr="00A7120F" w:rsidRDefault="004B6ACB" w:rsidP="004B6ACB">
                  <w:pPr>
                    <w:jc w:val="center"/>
                    <w:rPr>
                      <w:szCs w:val="21"/>
                    </w:rPr>
                  </w:pPr>
                </w:p>
              </w:tc>
              <w:tc>
                <w:tcPr>
                  <w:tcW w:w="492" w:type="pct"/>
                  <w:vMerge/>
                  <w:vAlign w:val="center"/>
                </w:tcPr>
                <w:p w:rsidR="004B6ACB" w:rsidRPr="007B2EA3" w:rsidRDefault="004B6ACB" w:rsidP="004B6ACB">
                  <w:pPr>
                    <w:jc w:val="center"/>
                    <w:rPr>
                      <w:szCs w:val="21"/>
                    </w:rPr>
                  </w:pPr>
                </w:p>
              </w:tc>
              <w:tc>
                <w:tcPr>
                  <w:tcW w:w="621" w:type="pct"/>
                  <w:vMerge/>
                  <w:vAlign w:val="center"/>
                </w:tcPr>
                <w:p w:rsidR="004B6ACB" w:rsidRPr="00A7120F" w:rsidRDefault="004B6ACB" w:rsidP="004B6ACB">
                  <w:pPr>
                    <w:jc w:val="center"/>
                    <w:rPr>
                      <w:szCs w:val="21"/>
                    </w:rPr>
                  </w:pPr>
                </w:p>
              </w:tc>
              <w:tc>
                <w:tcPr>
                  <w:tcW w:w="876" w:type="pct"/>
                  <w:gridSpan w:val="2"/>
                  <w:vMerge/>
                  <w:vAlign w:val="center"/>
                </w:tcPr>
                <w:p w:rsidR="004B6ACB" w:rsidRPr="00A7120F" w:rsidRDefault="004B6ACB" w:rsidP="004B6ACB">
                  <w:pPr>
                    <w:jc w:val="center"/>
                    <w:rPr>
                      <w:szCs w:val="21"/>
                    </w:rPr>
                  </w:pPr>
                </w:p>
              </w:tc>
              <w:tc>
                <w:tcPr>
                  <w:tcW w:w="1515" w:type="pct"/>
                  <w:vAlign w:val="center"/>
                </w:tcPr>
                <w:p w:rsidR="004B6ACB" w:rsidRPr="00A7120F" w:rsidRDefault="004B6ACB" w:rsidP="007F715E">
                  <w:pPr>
                    <w:jc w:val="center"/>
                    <w:rPr>
                      <w:szCs w:val="21"/>
                    </w:rPr>
                  </w:pPr>
                  <w:r w:rsidRPr="00A7120F">
                    <w:rPr>
                      <w:rFonts w:hint="eastAsia"/>
                      <w:szCs w:val="21"/>
                    </w:rPr>
                    <w:t>有组织排放：</w:t>
                  </w:r>
                  <w:r>
                    <w:rPr>
                      <w:rFonts w:hint="eastAsia"/>
                      <w:szCs w:val="21"/>
                    </w:rPr>
                    <w:t>0.0</w:t>
                  </w:r>
                  <w:r w:rsidR="00091420">
                    <w:rPr>
                      <w:rFonts w:hint="eastAsia"/>
                      <w:szCs w:val="21"/>
                    </w:rPr>
                    <w:t>5</w:t>
                  </w:r>
                  <w:r w:rsidR="007F715E">
                    <w:rPr>
                      <w:rFonts w:hint="eastAsia"/>
                      <w:szCs w:val="21"/>
                    </w:rPr>
                    <w:t>71</w:t>
                  </w:r>
                </w:p>
              </w:tc>
            </w:tr>
            <w:tr w:rsidR="004B6ACB" w:rsidTr="004B6ACB">
              <w:tc>
                <w:tcPr>
                  <w:tcW w:w="864" w:type="pct"/>
                  <w:vMerge/>
                  <w:vAlign w:val="center"/>
                </w:tcPr>
                <w:p w:rsidR="004B6ACB" w:rsidRPr="00A7120F" w:rsidRDefault="004B6ACB" w:rsidP="004B6ACB">
                  <w:pPr>
                    <w:jc w:val="center"/>
                    <w:rPr>
                      <w:szCs w:val="21"/>
                    </w:rPr>
                  </w:pPr>
                </w:p>
              </w:tc>
              <w:tc>
                <w:tcPr>
                  <w:tcW w:w="632" w:type="pct"/>
                  <w:vMerge/>
                  <w:vAlign w:val="center"/>
                </w:tcPr>
                <w:p w:rsidR="004B6ACB" w:rsidRPr="00A7120F" w:rsidRDefault="004B6ACB" w:rsidP="004B6ACB">
                  <w:pPr>
                    <w:jc w:val="center"/>
                    <w:rPr>
                      <w:szCs w:val="21"/>
                    </w:rPr>
                  </w:pPr>
                </w:p>
              </w:tc>
              <w:tc>
                <w:tcPr>
                  <w:tcW w:w="492" w:type="pct"/>
                  <w:vMerge/>
                  <w:vAlign w:val="center"/>
                </w:tcPr>
                <w:p w:rsidR="004B6ACB" w:rsidRPr="007B2EA3" w:rsidRDefault="004B6ACB" w:rsidP="004B6ACB">
                  <w:pPr>
                    <w:jc w:val="center"/>
                    <w:rPr>
                      <w:szCs w:val="21"/>
                    </w:rPr>
                  </w:pPr>
                </w:p>
              </w:tc>
              <w:tc>
                <w:tcPr>
                  <w:tcW w:w="621" w:type="pct"/>
                  <w:vMerge/>
                  <w:vAlign w:val="center"/>
                </w:tcPr>
                <w:p w:rsidR="004B6ACB" w:rsidRPr="00A7120F" w:rsidRDefault="004B6ACB" w:rsidP="004B6ACB">
                  <w:pPr>
                    <w:jc w:val="center"/>
                    <w:rPr>
                      <w:szCs w:val="21"/>
                    </w:rPr>
                  </w:pPr>
                </w:p>
              </w:tc>
              <w:tc>
                <w:tcPr>
                  <w:tcW w:w="2391" w:type="pct"/>
                  <w:gridSpan w:val="3"/>
                  <w:vAlign w:val="center"/>
                </w:tcPr>
                <w:p w:rsidR="004B6ACB" w:rsidRPr="00A7120F" w:rsidRDefault="004B6ACB" w:rsidP="007F715E">
                  <w:pPr>
                    <w:jc w:val="center"/>
                    <w:rPr>
                      <w:szCs w:val="21"/>
                    </w:rPr>
                  </w:pPr>
                  <w:r>
                    <w:rPr>
                      <w:rFonts w:hint="eastAsia"/>
                      <w:szCs w:val="21"/>
                    </w:rPr>
                    <w:t>2</w:t>
                  </w:r>
                  <w:r w:rsidRPr="007B2EA3">
                    <w:rPr>
                      <w:szCs w:val="21"/>
                    </w:rPr>
                    <w:t>%</w:t>
                  </w:r>
                  <w:r w:rsidRPr="00A7120F">
                    <w:rPr>
                      <w:rFonts w:hint="eastAsia"/>
                      <w:szCs w:val="21"/>
                    </w:rPr>
                    <w:t>无组织排放：</w:t>
                  </w:r>
                  <w:r>
                    <w:rPr>
                      <w:rFonts w:hint="eastAsia"/>
                      <w:szCs w:val="21"/>
                    </w:rPr>
                    <w:t>0.01</w:t>
                  </w:r>
                  <w:r w:rsidR="00091420">
                    <w:rPr>
                      <w:rFonts w:hint="eastAsia"/>
                      <w:szCs w:val="21"/>
                    </w:rPr>
                    <w:t>1</w:t>
                  </w:r>
                  <w:r w:rsidR="007F715E">
                    <w:rPr>
                      <w:rFonts w:hint="eastAsia"/>
                      <w:szCs w:val="21"/>
                    </w:rPr>
                    <w:t>7</w:t>
                  </w:r>
                </w:p>
              </w:tc>
            </w:tr>
            <w:tr w:rsidR="004B6ACB" w:rsidTr="004B6ACB">
              <w:tc>
                <w:tcPr>
                  <w:tcW w:w="864" w:type="pct"/>
                  <w:vMerge/>
                  <w:vAlign w:val="center"/>
                </w:tcPr>
                <w:p w:rsidR="004B6ACB" w:rsidRPr="00A7120F" w:rsidRDefault="004B6ACB" w:rsidP="004B6ACB">
                  <w:pPr>
                    <w:jc w:val="center"/>
                    <w:rPr>
                      <w:szCs w:val="21"/>
                    </w:rPr>
                  </w:pPr>
                </w:p>
              </w:tc>
              <w:tc>
                <w:tcPr>
                  <w:tcW w:w="632" w:type="pct"/>
                  <w:vMerge/>
                  <w:vAlign w:val="center"/>
                </w:tcPr>
                <w:p w:rsidR="004B6ACB" w:rsidRPr="00A7120F" w:rsidRDefault="004B6ACB" w:rsidP="004B6ACB">
                  <w:pPr>
                    <w:jc w:val="center"/>
                    <w:rPr>
                      <w:szCs w:val="21"/>
                    </w:rPr>
                  </w:pPr>
                </w:p>
              </w:tc>
              <w:tc>
                <w:tcPr>
                  <w:tcW w:w="492" w:type="pct"/>
                  <w:vMerge/>
                  <w:vAlign w:val="center"/>
                </w:tcPr>
                <w:p w:rsidR="004B6ACB" w:rsidRPr="007B2EA3" w:rsidRDefault="004B6ACB" w:rsidP="004B6ACB">
                  <w:pPr>
                    <w:jc w:val="center"/>
                    <w:rPr>
                      <w:szCs w:val="21"/>
                    </w:rPr>
                  </w:pPr>
                </w:p>
              </w:tc>
              <w:tc>
                <w:tcPr>
                  <w:tcW w:w="3012" w:type="pct"/>
                  <w:gridSpan w:val="4"/>
                  <w:vAlign w:val="center"/>
                </w:tcPr>
                <w:p w:rsidR="004B6ACB" w:rsidRDefault="004B6ACB" w:rsidP="0077221F">
                  <w:pPr>
                    <w:jc w:val="center"/>
                    <w:rPr>
                      <w:szCs w:val="21"/>
                    </w:rPr>
                  </w:pPr>
                  <w:r>
                    <w:rPr>
                      <w:rFonts w:hint="eastAsia"/>
                      <w:szCs w:val="21"/>
                    </w:rPr>
                    <w:t>10%</w:t>
                  </w:r>
                  <w:r>
                    <w:rPr>
                      <w:rFonts w:hint="eastAsia"/>
                      <w:szCs w:val="21"/>
                    </w:rPr>
                    <w:t>沉降在地面成为漆渣：</w:t>
                  </w:r>
                  <w:r w:rsidR="00091420">
                    <w:rPr>
                      <w:rFonts w:hint="eastAsia"/>
                      <w:szCs w:val="21"/>
                    </w:rPr>
                    <w:t>0.14</w:t>
                  </w:r>
                  <w:r w:rsidR="0077221F">
                    <w:rPr>
                      <w:rFonts w:hint="eastAsia"/>
                      <w:szCs w:val="21"/>
                    </w:rPr>
                    <w:t>58</w:t>
                  </w:r>
                </w:p>
              </w:tc>
            </w:tr>
            <w:tr w:rsidR="004B6ACB" w:rsidTr="004B6ACB">
              <w:tc>
                <w:tcPr>
                  <w:tcW w:w="864" w:type="pct"/>
                  <w:vMerge/>
                  <w:vAlign w:val="center"/>
                </w:tcPr>
                <w:p w:rsidR="004B6ACB" w:rsidRPr="00A7120F" w:rsidRDefault="004B6ACB" w:rsidP="004B6ACB">
                  <w:pPr>
                    <w:jc w:val="center"/>
                    <w:rPr>
                      <w:szCs w:val="21"/>
                    </w:rPr>
                  </w:pPr>
                </w:p>
              </w:tc>
              <w:tc>
                <w:tcPr>
                  <w:tcW w:w="632" w:type="pct"/>
                  <w:vAlign w:val="center"/>
                </w:tcPr>
                <w:p w:rsidR="004B6ACB" w:rsidRDefault="004B6ACB" w:rsidP="004B6ACB">
                  <w:pPr>
                    <w:ind w:firstLineChars="150" w:firstLine="315"/>
                    <w:rPr>
                      <w:szCs w:val="21"/>
                    </w:rPr>
                  </w:pPr>
                  <w:r>
                    <w:rPr>
                      <w:rFonts w:hint="eastAsia"/>
                      <w:szCs w:val="21"/>
                    </w:rPr>
                    <w:t>水份</w:t>
                  </w:r>
                </w:p>
                <w:p w:rsidR="004B6ACB" w:rsidRPr="00A7120F" w:rsidRDefault="0077221F" w:rsidP="004B6ACB">
                  <w:pPr>
                    <w:ind w:firstLineChars="100" w:firstLine="210"/>
                    <w:rPr>
                      <w:szCs w:val="21"/>
                    </w:rPr>
                  </w:pPr>
                  <w:r>
                    <w:rPr>
                      <w:rFonts w:hint="eastAsia"/>
                      <w:szCs w:val="21"/>
                    </w:rPr>
                    <w:t>47.692</w:t>
                  </w:r>
                  <w:r w:rsidR="004B6ACB" w:rsidRPr="00C87415">
                    <w:rPr>
                      <w:szCs w:val="21"/>
                    </w:rPr>
                    <w:t>%</w:t>
                  </w:r>
                </w:p>
              </w:tc>
              <w:tc>
                <w:tcPr>
                  <w:tcW w:w="492" w:type="pct"/>
                  <w:vAlign w:val="center"/>
                </w:tcPr>
                <w:p w:rsidR="004B6ACB" w:rsidRPr="007B2EA3" w:rsidRDefault="0077221F" w:rsidP="0077221F">
                  <w:pPr>
                    <w:ind w:firstLineChars="50" w:firstLine="105"/>
                    <w:rPr>
                      <w:szCs w:val="21"/>
                    </w:rPr>
                  </w:pPr>
                  <w:r>
                    <w:rPr>
                      <w:rFonts w:hint="eastAsia"/>
                      <w:szCs w:val="21"/>
                    </w:rPr>
                    <w:t>1.7723</w:t>
                  </w:r>
                </w:p>
              </w:tc>
              <w:tc>
                <w:tcPr>
                  <w:tcW w:w="3012" w:type="pct"/>
                  <w:gridSpan w:val="4"/>
                  <w:vAlign w:val="center"/>
                </w:tcPr>
                <w:p w:rsidR="004B6ACB" w:rsidRPr="00A7120F" w:rsidRDefault="004B6ACB" w:rsidP="004B6ACB">
                  <w:pPr>
                    <w:jc w:val="center"/>
                    <w:rPr>
                      <w:szCs w:val="21"/>
                    </w:rPr>
                  </w:pPr>
                  <w:r w:rsidRPr="00A7120F">
                    <w:rPr>
                      <w:rFonts w:hint="eastAsia"/>
                      <w:szCs w:val="21"/>
                    </w:rPr>
                    <w:t>挥发</w:t>
                  </w:r>
                </w:p>
              </w:tc>
            </w:tr>
            <w:tr w:rsidR="004B6ACB" w:rsidTr="004B6ACB">
              <w:tc>
                <w:tcPr>
                  <w:tcW w:w="1496" w:type="pct"/>
                  <w:gridSpan w:val="2"/>
                  <w:vAlign w:val="center"/>
                </w:tcPr>
                <w:p w:rsidR="004B6ACB" w:rsidRPr="009D016A" w:rsidRDefault="004B6ACB" w:rsidP="004B6ACB">
                  <w:pPr>
                    <w:ind w:firstLineChars="400" w:firstLine="840"/>
                    <w:rPr>
                      <w:szCs w:val="21"/>
                    </w:rPr>
                  </w:pPr>
                  <w:r w:rsidRPr="009D016A">
                    <w:rPr>
                      <w:rFonts w:hint="eastAsia"/>
                      <w:szCs w:val="21"/>
                    </w:rPr>
                    <w:t>合计</w:t>
                  </w:r>
                </w:p>
              </w:tc>
              <w:tc>
                <w:tcPr>
                  <w:tcW w:w="492" w:type="pct"/>
                  <w:vAlign w:val="center"/>
                </w:tcPr>
                <w:p w:rsidR="004B6ACB" w:rsidRPr="009D016A" w:rsidRDefault="00A44250" w:rsidP="0077221F">
                  <w:pPr>
                    <w:ind w:firstLineChars="50" w:firstLine="105"/>
                    <w:rPr>
                      <w:szCs w:val="21"/>
                    </w:rPr>
                  </w:pPr>
                  <w:r>
                    <w:rPr>
                      <w:rFonts w:hint="eastAsia"/>
                      <w:szCs w:val="21"/>
                    </w:rPr>
                    <w:t>3.</w:t>
                  </w:r>
                  <w:r w:rsidR="0077221F">
                    <w:rPr>
                      <w:rFonts w:hint="eastAsia"/>
                      <w:szCs w:val="21"/>
                    </w:rPr>
                    <w:t>716</w:t>
                  </w:r>
                </w:p>
              </w:tc>
              <w:tc>
                <w:tcPr>
                  <w:tcW w:w="3012" w:type="pct"/>
                  <w:gridSpan w:val="4"/>
                  <w:vAlign w:val="center"/>
                </w:tcPr>
                <w:p w:rsidR="004B6ACB" w:rsidRPr="009D016A" w:rsidRDefault="00091420" w:rsidP="007F715E">
                  <w:pPr>
                    <w:jc w:val="center"/>
                    <w:rPr>
                      <w:szCs w:val="21"/>
                    </w:rPr>
                  </w:pPr>
                  <w:r>
                    <w:rPr>
                      <w:rFonts w:hint="eastAsia"/>
                      <w:szCs w:val="21"/>
                    </w:rPr>
                    <w:t>3.</w:t>
                  </w:r>
                  <w:r w:rsidR="007F715E">
                    <w:rPr>
                      <w:rFonts w:hint="eastAsia"/>
                      <w:szCs w:val="21"/>
                    </w:rPr>
                    <w:t>716</w:t>
                  </w:r>
                </w:p>
              </w:tc>
            </w:tr>
          </w:tbl>
          <w:p w:rsidR="004B6ACB" w:rsidRPr="000712EF" w:rsidRDefault="004B6ACB" w:rsidP="00D303F7">
            <w:pPr>
              <w:spacing w:beforeLines="100" w:line="360" w:lineRule="auto"/>
              <w:ind w:firstLineChars="974" w:firstLine="2347"/>
              <w:rPr>
                <w:b/>
                <w:sz w:val="24"/>
              </w:rPr>
            </w:pPr>
            <w:r w:rsidRPr="000712EF">
              <w:rPr>
                <w:rFonts w:hint="eastAsia"/>
                <w:b/>
                <w:sz w:val="24"/>
              </w:rPr>
              <w:t>表</w:t>
            </w:r>
            <w:r w:rsidRPr="000712EF">
              <w:rPr>
                <w:b/>
                <w:sz w:val="24"/>
              </w:rPr>
              <w:t>5-</w:t>
            </w:r>
            <w:r w:rsidR="00091420">
              <w:rPr>
                <w:rFonts w:hint="eastAsia"/>
                <w:b/>
                <w:sz w:val="24"/>
              </w:rPr>
              <w:t>2</w:t>
            </w:r>
            <w:r w:rsidR="006B749E">
              <w:rPr>
                <w:rFonts w:hint="eastAsia"/>
                <w:b/>
                <w:sz w:val="24"/>
              </w:rPr>
              <w:t>3</w:t>
            </w:r>
            <w:r w:rsidRPr="000712EF">
              <w:rPr>
                <w:rFonts w:hint="eastAsia"/>
                <w:b/>
                <w:sz w:val="24"/>
              </w:rPr>
              <w:t xml:space="preserve"> </w:t>
            </w:r>
            <w:r w:rsidRPr="000712EF">
              <w:rPr>
                <w:b/>
                <w:sz w:val="24"/>
              </w:rPr>
              <w:t xml:space="preserve">  </w:t>
            </w:r>
            <w:r w:rsidRPr="000712EF">
              <w:rPr>
                <w:rFonts w:hint="eastAsia"/>
                <w:b/>
                <w:sz w:val="24"/>
              </w:rPr>
              <w:t>本项目</w:t>
            </w:r>
            <w:r w:rsidR="00E662B2">
              <w:rPr>
                <w:rFonts w:hint="eastAsia"/>
                <w:b/>
                <w:sz w:val="24"/>
              </w:rPr>
              <w:t>D</w:t>
            </w:r>
            <w:r w:rsidRPr="000712EF">
              <w:rPr>
                <w:rFonts w:hint="eastAsia"/>
                <w:b/>
                <w:sz w:val="24"/>
              </w:rPr>
              <w:t>车间喷漆过程中</w:t>
            </w:r>
            <w:r w:rsidRPr="000712EF">
              <w:rPr>
                <w:rFonts w:hint="eastAsia"/>
                <w:b/>
                <w:sz w:val="24"/>
              </w:rPr>
              <w:t>TVOC</w:t>
            </w:r>
            <w:r w:rsidRPr="000712EF">
              <w:rPr>
                <w:rFonts w:hint="eastAsia"/>
                <w:b/>
                <w:sz w:val="24"/>
              </w:rPr>
              <w:t>物料平衡表</w:t>
            </w:r>
          </w:p>
          <w:tbl>
            <w:tblPr>
              <w:tblW w:w="5000" w:type="pct"/>
              <w:tblBorders>
                <w:top w:val="single" w:sz="12" w:space="0" w:color="auto"/>
                <w:bottom w:val="single" w:sz="12" w:space="0" w:color="auto"/>
                <w:insideH w:val="single" w:sz="4" w:space="0" w:color="auto"/>
                <w:insideV w:val="single" w:sz="4" w:space="0" w:color="auto"/>
              </w:tblBorders>
              <w:tblLook w:val="01E0"/>
            </w:tblPr>
            <w:tblGrid>
              <w:gridCol w:w="2950"/>
              <w:gridCol w:w="1495"/>
              <w:gridCol w:w="1486"/>
              <w:gridCol w:w="2958"/>
              <w:gridCol w:w="1491"/>
            </w:tblGrid>
            <w:tr w:rsidR="004B6ACB" w:rsidRPr="003A2875" w:rsidTr="004B6ACB">
              <w:tc>
                <w:tcPr>
                  <w:tcW w:w="2141" w:type="pct"/>
                  <w:gridSpan w:val="2"/>
                  <w:vAlign w:val="center"/>
                </w:tcPr>
                <w:p w:rsidR="004B6ACB" w:rsidRPr="0058226F" w:rsidRDefault="004B6ACB" w:rsidP="004B6ACB">
                  <w:pPr>
                    <w:tabs>
                      <w:tab w:val="left" w:pos="2160"/>
                    </w:tabs>
                    <w:snapToGrid w:val="0"/>
                    <w:jc w:val="center"/>
                    <w:rPr>
                      <w:b/>
                      <w:szCs w:val="21"/>
                    </w:rPr>
                  </w:pPr>
                  <w:r w:rsidRPr="0058226F">
                    <w:rPr>
                      <w:rFonts w:hAnsi="宋体"/>
                      <w:b/>
                      <w:bCs/>
                      <w:szCs w:val="21"/>
                    </w:rPr>
                    <w:t>进方</w:t>
                  </w:r>
                  <w:r w:rsidRPr="0058226F">
                    <w:rPr>
                      <w:b/>
                      <w:szCs w:val="21"/>
                    </w:rPr>
                    <w:t>（</w:t>
                  </w:r>
                  <w:r w:rsidRPr="0058226F">
                    <w:rPr>
                      <w:b/>
                      <w:szCs w:val="21"/>
                    </w:rPr>
                    <w:t>t/a</w:t>
                  </w:r>
                  <w:r w:rsidRPr="0058226F">
                    <w:rPr>
                      <w:b/>
                      <w:szCs w:val="21"/>
                    </w:rPr>
                    <w:t>）</w:t>
                  </w:r>
                </w:p>
              </w:tc>
              <w:tc>
                <w:tcPr>
                  <w:tcW w:w="2859" w:type="pct"/>
                  <w:gridSpan w:val="3"/>
                  <w:vAlign w:val="center"/>
                </w:tcPr>
                <w:p w:rsidR="004B6ACB" w:rsidRPr="0058226F" w:rsidRDefault="004B6ACB" w:rsidP="004B6ACB">
                  <w:pPr>
                    <w:tabs>
                      <w:tab w:val="left" w:pos="2160"/>
                    </w:tabs>
                    <w:snapToGrid w:val="0"/>
                    <w:jc w:val="center"/>
                    <w:rPr>
                      <w:b/>
                      <w:bCs/>
                      <w:szCs w:val="21"/>
                    </w:rPr>
                  </w:pPr>
                  <w:r w:rsidRPr="0058226F">
                    <w:rPr>
                      <w:rFonts w:hAnsi="宋体"/>
                      <w:b/>
                      <w:bCs/>
                      <w:szCs w:val="21"/>
                    </w:rPr>
                    <w:t>出方</w:t>
                  </w:r>
                  <w:r w:rsidRPr="0058226F">
                    <w:rPr>
                      <w:b/>
                      <w:szCs w:val="21"/>
                    </w:rPr>
                    <w:t>（</w:t>
                  </w:r>
                  <w:r w:rsidRPr="0058226F">
                    <w:rPr>
                      <w:b/>
                      <w:szCs w:val="21"/>
                    </w:rPr>
                    <w:t>t/a</w:t>
                  </w:r>
                  <w:r w:rsidRPr="0058226F">
                    <w:rPr>
                      <w:b/>
                      <w:szCs w:val="21"/>
                    </w:rPr>
                    <w:t>）</w:t>
                  </w:r>
                </w:p>
              </w:tc>
            </w:tr>
            <w:tr w:rsidR="004B6ACB" w:rsidRPr="003A2875" w:rsidTr="004B6ACB">
              <w:tc>
                <w:tcPr>
                  <w:tcW w:w="1421" w:type="pct"/>
                  <w:vAlign w:val="center"/>
                </w:tcPr>
                <w:p w:rsidR="004B6ACB" w:rsidRPr="003A2875" w:rsidRDefault="004B6ACB" w:rsidP="004B6ACB">
                  <w:pPr>
                    <w:jc w:val="center"/>
                    <w:rPr>
                      <w:bCs/>
                      <w:szCs w:val="21"/>
                    </w:rPr>
                  </w:pPr>
                  <w:r w:rsidRPr="003A2875">
                    <w:rPr>
                      <w:rFonts w:hAnsi="宋体"/>
                      <w:bCs/>
                      <w:szCs w:val="21"/>
                    </w:rPr>
                    <w:t>名称</w:t>
                  </w:r>
                </w:p>
              </w:tc>
              <w:tc>
                <w:tcPr>
                  <w:tcW w:w="720" w:type="pct"/>
                  <w:vAlign w:val="center"/>
                </w:tcPr>
                <w:p w:rsidR="004B6ACB" w:rsidRPr="003A2875" w:rsidRDefault="004B6ACB" w:rsidP="004B6ACB">
                  <w:pPr>
                    <w:jc w:val="center"/>
                    <w:rPr>
                      <w:szCs w:val="21"/>
                    </w:rPr>
                  </w:pPr>
                  <w:r w:rsidRPr="003A2875">
                    <w:rPr>
                      <w:rFonts w:hAnsi="宋体"/>
                      <w:bCs/>
                      <w:szCs w:val="21"/>
                    </w:rPr>
                    <w:t>数量</w:t>
                  </w:r>
                </w:p>
              </w:tc>
              <w:tc>
                <w:tcPr>
                  <w:tcW w:w="716" w:type="pct"/>
                  <w:vAlign w:val="center"/>
                </w:tcPr>
                <w:p w:rsidR="004B6ACB" w:rsidRPr="003A2875" w:rsidRDefault="004B6ACB" w:rsidP="004B6ACB">
                  <w:pPr>
                    <w:autoSpaceDE w:val="0"/>
                    <w:autoSpaceDN w:val="0"/>
                    <w:adjustRightInd w:val="0"/>
                    <w:jc w:val="center"/>
                    <w:rPr>
                      <w:bCs/>
                      <w:szCs w:val="21"/>
                    </w:rPr>
                  </w:pPr>
                  <w:r w:rsidRPr="003A2875">
                    <w:rPr>
                      <w:rFonts w:hAnsi="宋体"/>
                      <w:bCs/>
                      <w:szCs w:val="21"/>
                    </w:rPr>
                    <w:t>类别</w:t>
                  </w:r>
                </w:p>
              </w:tc>
              <w:tc>
                <w:tcPr>
                  <w:tcW w:w="1425" w:type="pct"/>
                  <w:vAlign w:val="center"/>
                </w:tcPr>
                <w:p w:rsidR="004B6ACB" w:rsidRPr="003A2875" w:rsidRDefault="004B6ACB" w:rsidP="004B6ACB">
                  <w:pPr>
                    <w:autoSpaceDE w:val="0"/>
                    <w:autoSpaceDN w:val="0"/>
                    <w:adjustRightInd w:val="0"/>
                    <w:jc w:val="center"/>
                    <w:rPr>
                      <w:bCs/>
                      <w:szCs w:val="21"/>
                    </w:rPr>
                  </w:pPr>
                  <w:r w:rsidRPr="003A2875">
                    <w:rPr>
                      <w:rFonts w:hAnsi="宋体"/>
                      <w:bCs/>
                      <w:szCs w:val="21"/>
                    </w:rPr>
                    <w:t>名称或编号</w:t>
                  </w:r>
                </w:p>
              </w:tc>
              <w:tc>
                <w:tcPr>
                  <w:tcW w:w="718" w:type="pct"/>
                  <w:vAlign w:val="center"/>
                </w:tcPr>
                <w:p w:rsidR="004B6ACB" w:rsidRPr="003A2875" w:rsidRDefault="004B6ACB" w:rsidP="004B6ACB">
                  <w:pPr>
                    <w:autoSpaceDE w:val="0"/>
                    <w:autoSpaceDN w:val="0"/>
                    <w:adjustRightInd w:val="0"/>
                    <w:jc w:val="center"/>
                    <w:rPr>
                      <w:bCs/>
                      <w:szCs w:val="21"/>
                    </w:rPr>
                  </w:pPr>
                  <w:r w:rsidRPr="003A2875">
                    <w:rPr>
                      <w:rFonts w:hAnsi="宋体"/>
                      <w:bCs/>
                      <w:szCs w:val="21"/>
                    </w:rPr>
                    <w:t>数量</w:t>
                  </w:r>
                </w:p>
              </w:tc>
            </w:tr>
            <w:tr w:rsidR="004B6ACB" w:rsidRPr="003A2875" w:rsidTr="004B6ACB">
              <w:tc>
                <w:tcPr>
                  <w:tcW w:w="1421" w:type="pct"/>
                  <w:vAlign w:val="center"/>
                </w:tcPr>
                <w:p w:rsidR="004B6ACB" w:rsidRPr="003A2875" w:rsidRDefault="004B6ACB" w:rsidP="004B6ACB">
                  <w:pPr>
                    <w:tabs>
                      <w:tab w:val="left" w:pos="2160"/>
                    </w:tabs>
                    <w:snapToGrid w:val="0"/>
                    <w:jc w:val="center"/>
                    <w:rPr>
                      <w:szCs w:val="21"/>
                    </w:rPr>
                  </w:pPr>
                  <w:r w:rsidRPr="003A2875">
                    <w:rPr>
                      <w:rFonts w:hAnsi="宋体"/>
                      <w:szCs w:val="21"/>
                    </w:rPr>
                    <w:t>水性</w:t>
                  </w:r>
                  <w:r>
                    <w:rPr>
                      <w:rFonts w:hAnsi="宋体" w:hint="eastAsia"/>
                      <w:szCs w:val="21"/>
                    </w:rPr>
                    <w:t>透明</w:t>
                  </w:r>
                  <w:r w:rsidRPr="003A2875">
                    <w:rPr>
                      <w:rFonts w:hAnsi="宋体"/>
                      <w:szCs w:val="21"/>
                    </w:rPr>
                    <w:t>底漆</w:t>
                  </w:r>
                </w:p>
              </w:tc>
              <w:tc>
                <w:tcPr>
                  <w:tcW w:w="720" w:type="pct"/>
                  <w:vAlign w:val="center"/>
                </w:tcPr>
                <w:p w:rsidR="004B6ACB" w:rsidRPr="003A2875" w:rsidRDefault="007F715E" w:rsidP="004B6ACB">
                  <w:pPr>
                    <w:tabs>
                      <w:tab w:val="left" w:pos="2160"/>
                    </w:tabs>
                    <w:snapToGrid w:val="0"/>
                    <w:jc w:val="center"/>
                    <w:rPr>
                      <w:szCs w:val="21"/>
                    </w:rPr>
                  </w:pPr>
                  <w:r>
                    <w:rPr>
                      <w:rFonts w:hint="eastAsia"/>
                      <w:szCs w:val="21"/>
                    </w:rPr>
                    <w:t>3.2632</w:t>
                  </w:r>
                </w:p>
              </w:tc>
              <w:tc>
                <w:tcPr>
                  <w:tcW w:w="716" w:type="pct"/>
                  <w:vMerge w:val="restart"/>
                  <w:vAlign w:val="center"/>
                </w:tcPr>
                <w:p w:rsidR="004B6ACB" w:rsidRPr="003A2875" w:rsidRDefault="004B6ACB" w:rsidP="004B6ACB">
                  <w:pPr>
                    <w:tabs>
                      <w:tab w:val="left" w:pos="2160"/>
                    </w:tabs>
                    <w:snapToGrid w:val="0"/>
                    <w:jc w:val="center"/>
                    <w:rPr>
                      <w:szCs w:val="21"/>
                    </w:rPr>
                  </w:pPr>
                  <w:r w:rsidRPr="003A2875">
                    <w:rPr>
                      <w:rFonts w:hAnsi="宋体"/>
                      <w:szCs w:val="21"/>
                    </w:rPr>
                    <w:t>废气</w:t>
                  </w:r>
                </w:p>
              </w:tc>
              <w:tc>
                <w:tcPr>
                  <w:tcW w:w="1425" w:type="pct"/>
                  <w:vMerge w:val="restart"/>
                  <w:vAlign w:val="center"/>
                </w:tcPr>
                <w:p w:rsidR="004B6ACB" w:rsidRPr="003A2875" w:rsidRDefault="004B6ACB" w:rsidP="004B6ACB">
                  <w:pPr>
                    <w:tabs>
                      <w:tab w:val="left" w:pos="2160"/>
                    </w:tabs>
                    <w:snapToGrid w:val="0"/>
                    <w:jc w:val="center"/>
                    <w:rPr>
                      <w:szCs w:val="21"/>
                    </w:rPr>
                  </w:pPr>
                  <w:r>
                    <w:rPr>
                      <w:rFonts w:hint="eastAsia"/>
                      <w:szCs w:val="21"/>
                    </w:rPr>
                    <w:t>吸附装置吸附</w:t>
                  </w:r>
                </w:p>
              </w:tc>
              <w:tc>
                <w:tcPr>
                  <w:tcW w:w="718" w:type="pct"/>
                  <w:vMerge w:val="restart"/>
                  <w:vAlign w:val="center"/>
                </w:tcPr>
                <w:p w:rsidR="004B6ACB" w:rsidRPr="003A2875" w:rsidRDefault="007F715E" w:rsidP="004B6ACB">
                  <w:pPr>
                    <w:tabs>
                      <w:tab w:val="left" w:pos="2160"/>
                    </w:tabs>
                    <w:snapToGrid w:val="0"/>
                    <w:jc w:val="center"/>
                    <w:rPr>
                      <w:szCs w:val="21"/>
                    </w:rPr>
                  </w:pPr>
                  <w:r>
                    <w:rPr>
                      <w:rFonts w:hint="eastAsia"/>
                      <w:szCs w:val="21"/>
                    </w:rPr>
                    <w:t>6.5413</w:t>
                  </w:r>
                </w:p>
              </w:tc>
            </w:tr>
            <w:tr w:rsidR="004B6ACB" w:rsidRPr="003A2875" w:rsidTr="004B6ACB">
              <w:tc>
                <w:tcPr>
                  <w:tcW w:w="1421" w:type="pct"/>
                  <w:vAlign w:val="center"/>
                </w:tcPr>
                <w:p w:rsidR="004B6ACB" w:rsidRPr="003A2875" w:rsidRDefault="004B6ACB" w:rsidP="004B6ACB">
                  <w:pPr>
                    <w:tabs>
                      <w:tab w:val="left" w:pos="2160"/>
                    </w:tabs>
                    <w:snapToGrid w:val="0"/>
                    <w:jc w:val="center"/>
                    <w:rPr>
                      <w:rFonts w:hAnsi="宋体"/>
                      <w:szCs w:val="21"/>
                    </w:rPr>
                  </w:pPr>
                  <w:r>
                    <w:rPr>
                      <w:rFonts w:hAnsi="宋体" w:hint="eastAsia"/>
                      <w:szCs w:val="21"/>
                    </w:rPr>
                    <w:t>水性白底漆</w:t>
                  </w:r>
                </w:p>
              </w:tc>
              <w:tc>
                <w:tcPr>
                  <w:tcW w:w="720" w:type="pct"/>
                  <w:vAlign w:val="center"/>
                </w:tcPr>
                <w:p w:rsidR="004B6ACB" w:rsidRDefault="00DB7DF6" w:rsidP="007F715E">
                  <w:pPr>
                    <w:tabs>
                      <w:tab w:val="left" w:pos="2160"/>
                    </w:tabs>
                    <w:snapToGrid w:val="0"/>
                    <w:jc w:val="center"/>
                    <w:rPr>
                      <w:szCs w:val="21"/>
                    </w:rPr>
                  </w:pPr>
                  <w:r>
                    <w:rPr>
                      <w:rFonts w:hint="eastAsia"/>
                      <w:szCs w:val="21"/>
                    </w:rPr>
                    <w:t>1.1</w:t>
                  </w:r>
                  <w:r w:rsidR="007F715E">
                    <w:rPr>
                      <w:rFonts w:hint="eastAsia"/>
                      <w:szCs w:val="21"/>
                    </w:rPr>
                    <w:t>257</w:t>
                  </w:r>
                </w:p>
              </w:tc>
              <w:tc>
                <w:tcPr>
                  <w:tcW w:w="716" w:type="pct"/>
                  <w:vMerge/>
                  <w:vAlign w:val="center"/>
                </w:tcPr>
                <w:p w:rsidR="004B6ACB" w:rsidRPr="003A2875" w:rsidRDefault="004B6ACB" w:rsidP="004B6ACB">
                  <w:pPr>
                    <w:tabs>
                      <w:tab w:val="left" w:pos="2160"/>
                    </w:tabs>
                    <w:snapToGrid w:val="0"/>
                    <w:jc w:val="center"/>
                    <w:rPr>
                      <w:rFonts w:hAnsi="宋体"/>
                      <w:szCs w:val="21"/>
                    </w:rPr>
                  </w:pPr>
                </w:p>
              </w:tc>
              <w:tc>
                <w:tcPr>
                  <w:tcW w:w="1425" w:type="pct"/>
                  <w:vMerge/>
                  <w:vAlign w:val="center"/>
                </w:tcPr>
                <w:p w:rsidR="004B6ACB" w:rsidRDefault="004B6ACB" w:rsidP="004B6ACB">
                  <w:pPr>
                    <w:tabs>
                      <w:tab w:val="left" w:pos="2160"/>
                    </w:tabs>
                    <w:snapToGrid w:val="0"/>
                    <w:jc w:val="center"/>
                    <w:rPr>
                      <w:szCs w:val="21"/>
                    </w:rPr>
                  </w:pPr>
                </w:p>
              </w:tc>
              <w:tc>
                <w:tcPr>
                  <w:tcW w:w="718" w:type="pct"/>
                  <w:vMerge/>
                  <w:vAlign w:val="center"/>
                </w:tcPr>
                <w:p w:rsidR="004B6ACB" w:rsidRDefault="004B6ACB" w:rsidP="004B6ACB">
                  <w:pPr>
                    <w:tabs>
                      <w:tab w:val="left" w:pos="2160"/>
                    </w:tabs>
                    <w:snapToGrid w:val="0"/>
                    <w:jc w:val="center"/>
                    <w:rPr>
                      <w:szCs w:val="21"/>
                    </w:rPr>
                  </w:pPr>
                </w:p>
              </w:tc>
            </w:tr>
            <w:tr w:rsidR="004B6ACB" w:rsidRPr="003A2875" w:rsidTr="004B6ACB">
              <w:tc>
                <w:tcPr>
                  <w:tcW w:w="1421" w:type="pct"/>
                  <w:vAlign w:val="center"/>
                </w:tcPr>
                <w:p w:rsidR="004B6ACB" w:rsidRPr="003A2875" w:rsidRDefault="004B6ACB" w:rsidP="004B6ACB">
                  <w:pPr>
                    <w:tabs>
                      <w:tab w:val="left" w:pos="2160"/>
                    </w:tabs>
                    <w:snapToGrid w:val="0"/>
                    <w:jc w:val="center"/>
                    <w:rPr>
                      <w:szCs w:val="21"/>
                    </w:rPr>
                  </w:pPr>
                  <w:r w:rsidRPr="003A2875">
                    <w:rPr>
                      <w:rFonts w:hAnsi="宋体"/>
                      <w:szCs w:val="21"/>
                    </w:rPr>
                    <w:t>水性</w:t>
                  </w:r>
                  <w:r>
                    <w:rPr>
                      <w:rFonts w:hAnsi="宋体" w:hint="eastAsia"/>
                      <w:szCs w:val="21"/>
                    </w:rPr>
                    <w:t>透明</w:t>
                  </w:r>
                  <w:r w:rsidRPr="003A2875">
                    <w:rPr>
                      <w:rFonts w:hAnsi="宋体"/>
                      <w:szCs w:val="21"/>
                    </w:rPr>
                    <w:t>面漆</w:t>
                  </w:r>
                </w:p>
              </w:tc>
              <w:tc>
                <w:tcPr>
                  <w:tcW w:w="720" w:type="pct"/>
                  <w:vAlign w:val="center"/>
                </w:tcPr>
                <w:p w:rsidR="004B6ACB" w:rsidRDefault="00DB7DF6" w:rsidP="007F715E">
                  <w:pPr>
                    <w:jc w:val="center"/>
                  </w:pPr>
                  <w:r>
                    <w:rPr>
                      <w:rFonts w:hint="eastAsia"/>
                      <w:szCs w:val="21"/>
                    </w:rPr>
                    <w:t>1.</w:t>
                  </w:r>
                  <w:r w:rsidR="007F715E">
                    <w:rPr>
                      <w:rFonts w:hint="eastAsia"/>
                      <w:szCs w:val="21"/>
                    </w:rPr>
                    <w:t>4248</w:t>
                  </w:r>
                </w:p>
              </w:tc>
              <w:tc>
                <w:tcPr>
                  <w:tcW w:w="716" w:type="pct"/>
                  <w:vMerge/>
                  <w:vAlign w:val="center"/>
                </w:tcPr>
                <w:p w:rsidR="004B6ACB" w:rsidRPr="003A2875" w:rsidRDefault="004B6ACB" w:rsidP="004B6ACB">
                  <w:pPr>
                    <w:tabs>
                      <w:tab w:val="left" w:pos="2160"/>
                    </w:tabs>
                    <w:snapToGrid w:val="0"/>
                    <w:jc w:val="center"/>
                    <w:rPr>
                      <w:szCs w:val="21"/>
                    </w:rPr>
                  </w:pPr>
                </w:p>
              </w:tc>
              <w:tc>
                <w:tcPr>
                  <w:tcW w:w="1425" w:type="pct"/>
                  <w:vMerge w:val="restart"/>
                  <w:vAlign w:val="center"/>
                </w:tcPr>
                <w:p w:rsidR="004B6ACB" w:rsidRPr="003A2875" w:rsidRDefault="004B6ACB" w:rsidP="004B6ACB">
                  <w:pPr>
                    <w:tabs>
                      <w:tab w:val="left" w:pos="2160"/>
                    </w:tabs>
                    <w:snapToGrid w:val="0"/>
                    <w:jc w:val="center"/>
                    <w:rPr>
                      <w:szCs w:val="21"/>
                    </w:rPr>
                  </w:pPr>
                  <w:r w:rsidRPr="003A2875">
                    <w:rPr>
                      <w:rFonts w:hAnsi="宋体"/>
                      <w:szCs w:val="21"/>
                    </w:rPr>
                    <w:t>有组织</w:t>
                  </w:r>
                  <w:r>
                    <w:rPr>
                      <w:rFonts w:hAnsi="宋体" w:hint="eastAsia"/>
                      <w:szCs w:val="21"/>
                    </w:rPr>
                    <w:t>排放</w:t>
                  </w:r>
                </w:p>
              </w:tc>
              <w:tc>
                <w:tcPr>
                  <w:tcW w:w="718" w:type="pct"/>
                  <w:vMerge w:val="restart"/>
                  <w:vAlign w:val="center"/>
                </w:tcPr>
                <w:p w:rsidR="004B6ACB" w:rsidRPr="003A2875" w:rsidRDefault="007F715E" w:rsidP="004B6ACB">
                  <w:pPr>
                    <w:jc w:val="center"/>
                    <w:rPr>
                      <w:szCs w:val="21"/>
                    </w:rPr>
                  </w:pPr>
                  <w:r>
                    <w:rPr>
                      <w:rFonts w:hint="eastAsia"/>
                      <w:szCs w:val="21"/>
                    </w:rPr>
                    <w:t>0.7267</w:t>
                  </w:r>
                </w:p>
              </w:tc>
            </w:tr>
            <w:tr w:rsidR="004B6ACB" w:rsidRPr="003A2875" w:rsidTr="004B6ACB">
              <w:tc>
                <w:tcPr>
                  <w:tcW w:w="1421" w:type="pct"/>
                  <w:vAlign w:val="center"/>
                </w:tcPr>
                <w:p w:rsidR="004B6ACB" w:rsidRPr="003A2875" w:rsidRDefault="004B6ACB" w:rsidP="004B6ACB">
                  <w:pPr>
                    <w:tabs>
                      <w:tab w:val="left" w:pos="2160"/>
                    </w:tabs>
                    <w:snapToGrid w:val="0"/>
                    <w:jc w:val="center"/>
                    <w:rPr>
                      <w:rFonts w:hAnsi="宋体"/>
                      <w:szCs w:val="21"/>
                    </w:rPr>
                  </w:pPr>
                  <w:r>
                    <w:rPr>
                      <w:rFonts w:hAnsi="宋体" w:hint="eastAsia"/>
                      <w:szCs w:val="21"/>
                    </w:rPr>
                    <w:t>色漆</w:t>
                  </w:r>
                </w:p>
              </w:tc>
              <w:tc>
                <w:tcPr>
                  <w:tcW w:w="720" w:type="pct"/>
                  <w:vAlign w:val="center"/>
                </w:tcPr>
                <w:p w:rsidR="004B6ACB" w:rsidRDefault="007F715E" w:rsidP="004B6ACB">
                  <w:pPr>
                    <w:jc w:val="center"/>
                    <w:rPr>
                      <w:szCs w:val="21"/>
                    </w:rPr>
                  </w:pPr>
                  <w:r>
                    <w:rPr>
                      <w:rFonts w:hint="eastAsia"/>
                      <w:szCs w:val="21"/>
                    </w:rPr>
                    <w:t>1.1167</w:t>
                  </w:r>
                </w:p>
              </w:tc>
              <w:tc>
                <w:tcPr>
                  <w:tcW w:w="716" w:type="pct"/>
                  <w:vMerge/>
                  <w:vAlign w:val="center"/>
                </w:tcPr>
                <w:p w:rsidR="004B6ACB" w:rsidRPr="003A2875" w:rsidRDefault="004B6ACB" w:rsidP="004B6ACB">
                  <w:pPr>
                    <w:tabs>
                      <w:tab w:val="left" w:pos="2160"/>
                    </w:tabs>
                    <w:snapToGrid w:val="0"/>
                    <w:jc w:val="center"/>
                    <w:rPr>
                      <w:szCs w:val="21"/>
                    </w:rPr>
                  </w:pPr>
                </w:p>
              </w:tc>
              <w:tc>
                <w:tcPr>
                  <w:tcW w:w="1425" w:type="pct"/>
                  <w:vMerge/>
                  <w:vAlign w:val="center"/>
                </w:tcPr>
                <w:p w:rsidR="004B6ACB" w:rsidRPr="003A2875" w:rsidRDefault="004B6ACB" w:rsidP="004B6ACB">
                  <w:pPr>
                    <w:tabs>
                      <w:tab w:val="left" w:pos="2160"/>
                    </w:tabs>
                    <w:snapToGrid w:val="0"/>
                    <w:jc w:val="center"/>
                    <w:rPr>
                      <w:rFonts w:hAnsi="宋体"/>
                      <w:szCs w:val="21"/>
                    </w:rPr>
                  </w:pPr>
                </w:p>
              </w:tc>
              <w:tc>
                <w:tcPr>
                  <w:tcW w:w="718" w:type="pct"/>
                  <w:vMerge/>
                  <w:vAlign w:val="center"/>
                </w:tcPr>
                <w:p w:rsidR="004B6ACB" w:rsidRDefault="004B6ACB" w:rsidP="004B6ACB">
                  <w:pPr>
                    <w:jc w:val="center"/>
                    <w:rPr>
                      <w:szCs w:val="21"/>
                    </w:rPr>
                  </w:pPr>
                </w:p>
              </w:tc>
            </w:tr>
            <w:tr w:rsidR="004B6ACB" w:rsidRPr="003A2875" w:rsidTr="004B6ACB">
              <w:tc>
                <w:tcPr>
                  <w:tcW w:w="1421" w:type="pct"/>
                  <w:vAlign w:val="center"/>
                </w:tcPr>
                <w:p w:rsidR="004B6ACB" w:rsidRPr="003A2875" w:rsidRDefault="004B6ACB" w:rsidP="004B6ACB">
                  <w:pPr>
                    <w:tabs>
                      <w:tab w:val="left" w:pos="2160"/>
                    </w:tabs>
                    <w:snapToGrid w:val="0"/>
                    <w:jc w:val="center"/>
                    <w:rPr>
                      <w:rFonts w:hAnsi="宋体"/>
                      <w:szCs w:val="21"/>
                    </w:rPr>
                  </w:pPr>
                  <w:r>
                    <w:rPr>
                      <w:rFonts w:hAnsi="宋体" w:hint="eastAsia"/>
                      <w:szCs w:val="21"/>
                    </w:rPr>
                    <w:t>水性白面漆</w:t>
                  </w:r>
                </w:p>
              </w:tc>
              <w:tc>
                <w:tcPr>
                  <w:tcW w:w="720" w:type="pct"/>
                  <w:vAlign w:val="center"/>
                </w:tcPr>
                <w:p w:rsidR="004B6ACB" w:rsidRDefault="00DB7DF6" w:rsidP="007F715E">
                  <w:pPr>
                    <w:jc w:val="center"/>
                    <w:rPr>
                      <w:szCs w:val="21"/>
                    </w:rPr>
                  </w:pPr>
                  <w:r>
                    <w:rPr>
                      <w:rFonts w:hint="eastAsia"/>
                      <w:szCs w:val="21"/>
                    </w:rPr>
                    <w:t>0.4</w:t>
                  </w:r>
                  <w:r w:rsidR="007F715E">
                    <w:rPr>
                      <w:rFonts w:hint="eastAsia"/>
                      <w:szCs w:val="21"/>
                    </w:rPr>
                    <w:t>859</w:t>
                  </w:r>
                </w:p>
              </w:tc>
              <w:tc>
                <w:tcPr>
                  <w:tcW w:w="716" w:type="pct"/>
                  <w:vMerge/>
                  <w:vAlign w:val="center"/>
                </w:tcPr>
                <w:p w:rsidR="004B6ACB" w:rsidRPr="003A2875" w:rsidRDefault="004B6ACB" w:rsidP="004B6ACB">
                  <w:pPr>
                    <w:tabs>
                      <w:tab w:val="left" w:pos="2160"/>
                    </w:tabs>
                    <w:snapToGrid w:val="0"/>
                    <w:jc w:val="center"/>
                    <w:rPr>
                      <w:szCs w:val="21"/>
                    </w:rPr>
                  </w:pPr>
                </w:p>
              </w:tc>
              <w:tc>
                <w:tcPr>
                  <w:tcW w:w="1425" w:type="pct"/>
                  <w:vAlign w:val="center"/>
                </w:tcPr>
                <w:p w:rsidR="004B6ACB" w:rsidRPr="003A2875" w:rsidRDefault="004B6ACB" w:rsidP="004B6ACB">
                  <w:pPr>
                    <w:tabs>
                      <w:tab w:val="left" w:pos="2160"/>
                    </w:tabs>
                    <w:snapToGrid w:val="0"/>
                    <w:jc w:val="center"/>
                    <w:rPr>
                      <w:rFonts w:hAnsi="宋体"/>
                      <w:szCs w:val="21"/>
                    </w:rPr>
                  </w:pPr>
                  <w:r w:rsidRPr="003A2875">
                    <w:rPr>
                      <w:rFonts w:hAnsi="宋体"/>
                      <w:szCs w:val="21"/>
                    </w:rPr>
                    <w:t>无组织</w:t>
                  </w:r>
                  <w:r>
                    <w:rPr>
                      <w:rFonts w:hAnsi="宋体" w:hint="eastAsia"/>
                      <w:szCs w:val="21"/>
                    </w:rPr>
                    <w:t>排放</w:t>
                  </w:r>
                </w:p>
              </w:tc>
              <w:tc>
                <w:tcPr>
                  <w:tcW w:w="718" w:type="pct"/>
                  <w:vAlign w:val="center"/>
                </w:tcPr>
                <w:p w:rsidR="004B6ACB" w:rsidRDefault="007F715E" w:rsidP="004B6ACB">
                  <w:pPr>
                    <w:jc w:val="center"/>
                    <w:rPr>
                      <w:szCs w:val="21"/>
                    </w:rPr>
                  </w:pPr>
                  <w:r>
                    <w:rPr>
                      <w:rFonts w:hint="eastAsia"/>
                      <w:szCs w:val="21"/>
                    </w:rPr>
                    <w:t>0.1483</w:t>
                  </w:r>
                </w:p>
              </w:tc>
            </w:tr>
            <w:tr w:rsidR="004B6ACB" w:rsidRPr="009D016A" w:rsidTr="004B6ACB">
              <w:tc>
                <w:tcPr>
                  <w:tcW w:w="1421" w:type="pct"/>
                  <w:vAlign w:val="center"/>
                </w:tcPr>
                <w:p w:rsidR="004B6ACB" w:rsidRPr="009D016A" w:rsidRDefault="004B6ACB" w:rsidP="004B6ACB">
                  <w:pPr>
                    <w:tabs>
                      <w:tab w:val="left" w:pos="2160"/>
                    </w:tabs>
                    <w:snapToGrid w:val="0"/>
                    <w:jc w:val="center"/>
                    <w:rPr>
                      <w:szCs w:val="21"/>
                    </w:rPr>
                  </w:pPr>
                  <w:r w:rsidRPr="009D016A">
                    <w:rPr>
                      <w:rFonts w:hAnsi="宋体"/>
                      <w:szCs w:val="21"/>
                    </w:rPr>
                    <w:t>合计</w:t>
                  </w:r>
                </w:p>
              </w:tc>
              <w:tc>
                <w:tcPr>
                  <w:tcW w:w="720" w:type="pct"/>
                  <w:vAlign w:val="center"/>
                </w:tcPr>
                <w:p w:rsidR="004B6ACB" w:rsidRPr="009D016A" w:rsidRDefault="007F715E" w:rsidP="004B6ACB">
                  <w:pPr>
                    <w:tabs>
                      <w:tab w:val="left" w:pos="2160"/>
                    </w:tabs>
                    <w:snapToGrid w:val="0"/>
                    <w:jc w:val="center"/>
                    <w:rPr>
                      <w:szCs w:val="21"/>
                    </w:rPr>
                  </w:pPr>
                  <w:r>
                    <w:rPr>
                      <w:rFonts w:hint="eastAsia"/>
                      <w:szCs w:val="21"/>
                    </w:rPr>
                    <w:t>7.4163</w:t>
                  </w:r>
                </w:p>
              </w:tc>
              <w:tc>
                <w:tcPr>
                  <w:tcW w:w="716" w:type="pct"/>
                  <w:vAlign w:val="center"/>
                </w:tcPr>
                <w:p w:rsidR="004B6ACB" w:rsidRPr="009D016A" w:rsidRDefault="004B6ACB" w:rsidP="004B6ACB">
                  <w:pPr>
                    <w:tabs>
                      <w:tab w:val="left" w:pos="2160"/>
                    </w:tabs>
                    <w:snapToGrid w:val="0"/>
                    <w:jc w:val="center"/>
                    <w:rPr>
                      <w:szCs w:val="21"/>
                    </w:rPr>
                  </w:pPr>
                  <w:r w:rsidRPr="009D016A">
                    <w:rPr>
                      <w:szCs w:val="21"/>
                    </w:rPr>
                    <w:t>/</w:t>
                  </w:r>
                </w:p>
              </w:tc>
              <w:tc>
                <w:tcPr>
                  <w:tcW w:w="1425" w:type="pct"/>
                  <w:vAlign w:val="center"/>
                </w:tcPr>
                <w:p w:rsidR="004B6ACB" w:rsidRPr="009D016A" w:rsidRDefault="004B6ACB" w:rsidP="004B6ACB">
                  <w:pPr>
                    <w:tabs>
                      <w:tab w:val="left" w:pos="2160"/>
                    </w:tabs>
                    <w:snapToGrid w:val="0"/>
                    <w:jc w:val="center"/>
                    <w:rPr>
                      <w:szCs w:val="21"/>
                    </w:rPr>
                  </w:pPr>
                  <w:r w:rsidRPr="009D016A">
                    <w:rPr>
                      <w:szCs w:val="21"/>
                    </w:rPr>
                    <w:t>/</w:t>
                  </w:r>
                </w:p>
              </w:tc>
              <w:tc>
                <w:tcPr>
                  <w:tcW w:w="718" w:type="pct"/>
                  <w:vAlign w:val="center"/>
                </w:tcPr>
                <w:p w:rsidR="004B6ACB" w:rsidRPr="009D016A" w:rsidRDefault="007F715E" w:rsidP="004B6ACB">
                  <w:pPr>
                    <w:tabs>
                      <w:tab w:val="left" w:pos="2160"/>
                    </w:tabs>
                    <w:snapToGrid w:val="0"/>
                    <w:jc w:val="center"/>
                    <w:rPr>
                      <w:szCs w:val="21"/>
                    </w:rPr>
                  </w:pPr>
                  <w:r>
                    <w:rPr>
                      <w:rFonts w:hint="eastAsia"/>
                      <w:szCs w:val="21"/>
                    </w:rPr>
                    <w:t>7.4163</w:t>
                  </w:r>
                </w:p>
              </w:tc>
            </w:tr>
          </w:tbl>
          <w:p w:rsidR="004B6ACB" w:rsidRDefault="004B6ACB" w:rsidP="004B6ACB">
            <w:pPr>
              <w:spacing w:line="360" w:lineRule="auto"/>
              <w:ind w:right="-17" w:firstLineChars="147" w:firstLine="310"/>
              <w:rPr>
                <w:rFonts w:hAnsi="宋体"/>
                <w:b/>
              </w:rPr>
            </w:pPr>
          </w:p>
          <w:p w:rsidR="004B6ACB" w:rsidRPr="009D016A" w:rsidRDefault="00574386" w:rsidP="004B6ACB">
            <w:pPr>
              <w:spacing w:line="360" w:lineRule="auto"/>
              <w:ind w:right="-17" w:firstLineChars="147" w:firstLine="309"/>
              <w:rPr>
                <w:rFonts w:hAnsi="宋体"/>
                <w:b/>
              </w:rPr>
            </w:pPr>
            <w:r w:rsidRPr="00574386">
              <w:rPr>
                <w:rFonts w:eastAsia="仿宋_GB2312"/>
                <w:noProof/>
              </w:rPr>
              <w:pict>
                <v:rect id="_x0000_s136892" style="position:absolute;left:0;text-align:left;margin-left:-3.3pt;margin-top:6.9pt;width:80.05pt;height:37.25pt;z-index:25271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" filled="f" fillcolor="#bbd5f0" stroked="f" strokeweight="1.25pt">
                  <v:fill color2="#9cbee0" focus="100%" type="gradient">
                    <o:fill v:ext="view" type="gradientUnscaled"/>
                  </v:fill>
                  <v:textbox style="mso-next-textbox:#_x0000_s136892">
                    <w:txbxContent>
                      <w:p w:rsidR="00FA683A" w:rsidRDefault="00FA683A" w:rsidP="004B6ACB">
                        <w:pPr>
                          <w:rPr>
                            <w:szCs w:val="21"/>
                          </w:rPr>
                        </w:pPr>
                        <w:r>
                          <w:rPr>
                            <w:rFonts w:hint="eastAsia"/>
                            <w:szCs w:val="21"/>
                          </w:rPr>
                          <w:t>透明底漆中</w:t>
                        </w:r>
                      </w:p>
                      <w:p w:rsidR="00FA683A" w:rsidRPr="007E00C5" w:rsidRDefault="00FA683A" w:rsidP="004B6ACB">
                        <w:pPr>
                          <w:rPr>
                            <w:szCs w:val="21"/>
                          </w:rPr>
                        </w:pPr>
                        <w:r>
                          <w:rPr>
                            <w:rFonts w:hint="eastAsia"/>
                            <w:szCs w:val="21"/>
                          </w:rPr>
                          <w:t>TVOC</w:t>
                        </w:r>
                        <w:r>
                          <w:rPr>
                            <w:rFonts w:hint="eastAsia"/>
                            <w:szCs w:val="21"/>
                          </w:rPr>
                          <w:t>：</w:t>
                        </w:r>
                        <w:r>
                          <w:rPr>
                            <w:rFonts w:hint="eastAsia"/>
                            <w:szCs w:val="21"/>
                          </w:rPr>
                          <w:t>3.2632</w:t>
                        </w:r>
                      </w:p>
                    </w:txbxContent>
                  </v:textbox>
                </v:rect>
              </w:pict>
            </w:r>
          </w:p>
          <w:p w:rsidR="004B6ACB" w:rsidRDefault="00574386" w:rsidP="004B6ACB">
            <w:pPr>
              <w:spacing w:line="360" w:lineRule="auto"/>
              <w:ind w:right="-17" w:firstLineChars="147" w:firstLine="309"/>
              <w:rPr>
                <w:rFonts w:hAnsi="宋体"/>
                <w:b/>
              </w:rPr>
            </w:pPr>
            <w:r w:rsidRPr="00574386">
              <w:rPr>
                <w:rFonts w:eastAsia="仿宋_GB2312"/>
                <w:noProof/>
              </w:rPr>
              <w:pict>
                <v:line id="_x0000_s136894" style="position:absolute;left:0;text-align:left;flip:x;z-index:252720128;visibility:visible" from="86.1pt,4.25pt" to="86.1pt,216.85pt" strokecolor="black [3200]" strokeweight="1pt">
                  <v:stroke joinstyle="miter"/>
                  <v:shadow color="#868686"/>
                  <o:lock v:ext="edit" shapetype="f"/>
                </v:line>
              </w:pict>
            </w:r>
            <w:r w:rsidRPr="00574386">
              <w:rPr>
                <w:rFonts w:eastAsia="仿宋_GB2312"/>
                <w:noProof/>
              </w:rPr>
              <w:pict>
                <v:shape id="_x0000_s136893" type="#_x0000_t32" style="position:absolute;left:0;text-align:left;margin-left:71.7pt;margin-top:4.25pt;width:15.05pt;height:0;z-index:25271910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" adj="-202150,-1,-202150" strokeweight="1.25pt"/>
              </w:pict>
            </w:r>
          </w:p>
          <w:p w:rsidR="004B6ACB" w:rsidRDefault="00574386" w:rsidP="004B6ACB">
            <w:pPr>
              <w:spacing w:line="360" w:lineRule="auto"/>
              <w:ind w:right="-17" w:firstLineChars="147" w:firstLine="354"/>
              <w:rPr>
                <w:rFonts w:hAnsi="宋体"/>
                <w:b/>
              </w:rPr>
            </w:pPr>
            <w:r w:rsidRPr="00574386">
              <w:rPr>
                <w:b/>
                <w:noProof/>
                <w:sz w:val="24"/>
              </w:rPr>
              <w:pict>
                <v:rect id="_x0000_s136913" style="position:absolute;left:0;text-align:left;margin-left:-3.3pt;margin-top:16.75pt;width:80.05pt;height:37.25pt;z-index:252739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" filled="f" fillcolor="#bbd5f0" stroked="f" strokeweight="1.25pt">
                  <v:fill color2="#9cbee0" focus="100%" type="gradient">
                    <o:fill v:ext="view" type="gradientUnscaled"/>
                  </v:fill>
                  <v:textbox style="mso-next-textbox:#_x0000_s136913">
                    <w:txbxContent>
                      <w:p w:rsidR="00FA683A" w:rsidRDefault="00FA683A" w:rsidP="004B6ACB">
                        <w:pPr>
                          <w:ind w:firstLineChars="100" w:firstLine="210"/>
                          <w:rPr>
                            <w:szCs w:val="21"/>
                          </w:rPr>
                        </w:pPr>
                        <w:r>
                          <w:rPr>
                            <w:rFonts w:hint="eastAsia"/>
                            <w:szCs w:val="21"/>
                          </w:rPr>
                          <w:t>白底漆中</w:t>
                        </w:r>
                      </w:p>
                      <w:p w:rsidR="00FA683A" w:rsidRPr="007E00C5" w:rsidRDefault="00FA683A" w:rsidP="004B6ACB">
                        <w:pPr>
                          <w:rPr>
                            <w:szCs w:val="21"/>
                          </w:rPr>
                        </w:pPr>
                        <w:r>
                          <w:rPr>
                            <w:rFonts w:hint="eastAsia"/>
                            <w:szCs w:val="21"/>
                          </w:rPr>
                          <w:t>TVOC</w:t>
                        </w:r>
                        <w:r>
                          <w:rPr>
                            <w:rFonts w:hint="eastAsia"/>
                            <w:szCs w:val="21"/>
                          </w:rPr>
                          <w:t>：</w:t>
                        </w:r>
                        <w:r>
                          <w:rPr>
                            <w:rFonts w:hint="eastAsia"/>
                            <w:szCs w:val="21"/>
                          </w:rPr>
                          <w:t>1.1257</w:t>
                        </w:r>
                      </w:p>
                    </w:txbxContent>
                  </v:textbox>
                </v:rect>
              </w:pict>
            </w:r>
          </w:p>
          <w:p w:rsidR="004B6ACB" w:rsidRDefault="004B6ACB" w:rsidP="004B6ACB">
            <w:pPr>
              <w:spacing w:line="360" w:lineRule="auto"/>
              <w:ind w:right="-17" w:firstLineChars="147" w:firstLine="310"/>
              <w:rPr>
                <w:rFonts w:hAnsi="宋体"/>
                <w:b/>
              </w:rPr>
            </w:pPr>
          </w:p>
          <w:p w:rsidR="004B6ACB" w:rsidRDefault="00574386" w:rsidP="004B6ACB">
            <w:pPr>
              <w:spacing w:line="360" w:lineRule="auto"/>
              <w:ind w:right="-17" w:firstLineChars="147" w:firstLine="354"/>
              <w:rPr>
                <w:rFonts w:hAnsi="宋体"/>
                <w:b/>
              </w:rPr>
            </w:pPr>
            <w:r w:rsidRPr="00574386">
              <w:rPr>
                <w:b/>
                <w:noProof/>
                <w:sz w:val="24"/>
              </w:rPr>
              <w:pict>
                <v:rect id="_x0000_s136917" style="position:absolute;left:0;text-align:left;margin-left:238.25pt;margin-top:14.8pt;width:35pt;height:19.55pt;z-index:25274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" filled="f" fillcolor="#bbd5f0" stroked="f" strokecolor="#739cc3" strokeweight="1.25pt">
                  <v:fill color2="#9cbee0" focus="100%" type="gradient">
                    <o:fill v:ext="view" type="gradientUnscaled"/>
                  </v:fill>
                  <v:textbox style="mso-next-textbox:#_x0000_s136917">
                    <w:txbxContent>
                      <w:p w:rsidR="00FA683A" w:rsidRPr="007E00C5" w:rsidRDefault="00FA683A" w:rsidP="004B6ACB">
                        <w:pPr>
                          <w:rPr>
                            <w:szCs w:val="21"/>
                          </w:rPr>
                        </w:pPr>
                        <w:r>
                          <w:rPr>
                            <w:rFonts w:hint="eastAsia"/>
                            <w:szCs w:val="21"/>
                          </w:rPr>
                          <w:t>2%</w:t>
                        </w:r>
                      </w:p>
                    </w:txbxContent>
                  </v:textbox>
                </v:rect>
              </w:pict>
            </w:r>
            <w:r w:rsidRPr="00574386">
              <w:rPr>
                <w:b/>
                <w:bCs/>
                <w:noProof/>
                <w:kern w:val="0"/>
                <w:sz w:val="28"/>
                <w:szCs w:val="28"/>
              </w:rPr>
              <w:pict>
                <v:shape id="_x0000_s136907" type="#_x0000_t32" style="position:absolute;left:0;text-align:left;margin-left:71.05pt;margin-top:.5pt;width:15.05pt;height:0;z-index:25273344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" adj="-202150,-1,-202150" strokeweight="1.25pt"/>
              </w:pict>
            </w:r>
          </w:p>
          <w:p w:rsidR="004B6ACB" w:rsidRDefault="00574386" w:rsidP="004B6ACB">
            <w:pPr>
              <w:spacing w:line="360" w:lineRule="auto"/>
              <w:ind w:right="-17" w:firstLineChars="147" w:firstLine="309"/>
              <w:rPr>
                <w:rFonts w:hAnsi="宋体"/>
                <w:b/>
              </w:rPr>
            </w:pPr>
            <w:r w:rsidRPr="00574386">
              <w:rPr>
                <w:rFonts w:eastAsia="仿宋_GB2312"/>
                <w:noProof/>
              </w:rPr>
              <w:pict>
                <v:rect id="_x0000_s136902" style="position:absolute;left:0;text-align:left;margin-left:268.3pt;margin-top:-.35pt;width:106.45pt;height:24.75pt;z-index:25272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" filled="f" fillcolor="#bbd5f0" stroked="f" strokeweight="1.25pt">
                  <v:fill color2="#9cbee0" focus="100%" type="gradient">
                    <o:fill v:ext="view" type="gradientUnscaled"/>
                  </v:fill>
                  <v:textbox style="mso-next-textbox:#_x0000_s136902">
                    <w:txbxContent>
                      <w:p w:rsidR="00FA683A" w:rsidRPr="007E00C5" w:rsidRDefault="00FA683A" w:rsidP="004B6ACB">
                        <w:pPr>
                          <w:rPr>
                            <w:szCs w:val="21"/>
                          </w:rPr>
                        </w:pPr>
                        <w:r>
                          <w:rPr>
                            <w:rFonts w:hint="eastAsia"/>
                            <w:szCs w:val="21"/>
                          </w:rPr>
                          <w:t>无组织</w:t>
                        </w:r>
                        <w:r>
                          <w:rPr>
                            <w:szCs w:val="21"/>
                          </w:rPr>
                          <w:t>排放</w:t>
                        </w:r>
                        <w:r>
                          <w:rPr>
                            <w:rFonts w:hint="eastAsia"/>
                            <w:szCs w:val="21"/>
                          </w:rPr>
                          <w:t>：</w:t>
                        </w:r>
                        <w:r>
                          <w:rPr>
                            <w:rFonts w:hint="eastAsia"/>
                            <w:szCs w:val="21"/>
                          </w:rPr>
                          <w:t>0.1483</w:t>
                        </w:r>
                      </w:p>
                    </w:txbxContent>
                  </v:textbox>
                </v:rect>
              </w:pict>
            </w:r>
            <w:r w:rsidRPr="00574386">
              <w:rPr>
                <w:rFonts w:eastAsia="仿宋_GB2312"/>
                <w:noProof/>
              </w:rPr>
              <w:pict>
                <v:shape id="_x0000_s136900" type="#_x0000_t34" style="position:absolute;left:0;text-align:left;margin-left:244.95pt;margin-top:14.6pt;width:23.35pt;height:.05pt;z-index:25272627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" adj="10777,-51364800,-306378" strokeweight="1.25pt">
                  <v:stroke endarrow="block"/>
                </v:shape>
              </w:pict>
            </w:r>
            <w:r w:rsidRPr="00574386">
              <w:rPr>
                <w:rFonts w:eastAsia="仿宋_GB2312"/>
                <w:noProof/>
              </w:rPr>
              <w:pict>
                <v:line id="_x0000_s136899" style="position:absolute;left:0;text-align:left;z-index:252725248;visibility:visible;mso-wrap-distance-left:3.17494mm;mso-wrap-distance-right:3.17494mm" from="244.95pt,14.6pt" to="244.95pt,61.85pt" strokecolor="black [3200]" strokeweight="1pt">
                  <v:stroke joinstyle="miter"/>
                  <v:shadow color="#868686"/>
                  <o:lock v:ext="edit" shapetype="f"/>
                </v:line>
              </w:pict>
            </w:r>
            <w:r w:rsidRPr="00574386">
              <w:rPr>
                <w:rFonts w:eastAsia="仿宋_GB2312"/>
                <w:noProof/>
              </w:rPr>
              <w:pict>
                <v:rect id="_x0000_s136897" style="position:absolute;left:0;text-align:left;margin-left:82.9pt;margin-top:16.25pt;width:47.2pt;height:24.75pt;z-index:25272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" filled="f" fillcolor="#bbd5f0" stroked="f" strokecolor="#739cc3" strokeweight="1.25pt">
                  <v:fill color2="#9cbee0" focus="100%" type="gradient">
                    <o:fill v:ext="view" type="gradientUnscaled"/>
                  </v:fill>
                  <v:textbox style="mso-next-textbox:#_x0000_s136897">
                    <w:txbxContent>
                      <w:p w:rsidR="00FA683A" w:rsidRPr="007E00C5" w:rsidRDefault="00FA683A" w:rsidP="004B6ACB">
                        <w:pPr>
                          <w:rPr>
                            <w:szCs w:val="21"/>
                          </w:rPr>
                        </w:pPr>
                        <w:r>
                          <w:rPr>
                            <w:rFonts w:hint="eastAsia"/>
                            <w:szCs w:val="21"/>
                          </w:rPr>
                          <w:t>7.4163</w:t>
                        </w:r>
                      </w:p>
                    </w:txbxContent>
                  </v:textbox>
                </v:rect>
              </w:pict>
            </w:r>
          </w:p>
          <w:p w:rsidR="004B6ACB" w:rsidRDefault="00574386" w:rsidP="004B6ACB">
            <w:pPr>
              <w:spacing w:line="360" w:lineRule="auto"/>
              <w:ind w:right="-17" w:firstLineChars="147" w:firstLine="354"/>
              <w:rPr>
                <w:rFonts w:hAnsi="宋体"/>
                <w:b/>
              </w:rPr>
            </w:pPr>
            <w:r w:rsidRPr="00574386">
              <w:rPr>
                <w:b/>
                <w:noProof/>
                <w:sz w:val="24"/>
              </w:rPr>
              <w:pict>
                <v:rect id="_x0000_s136918" style="position:absolute;left:0;text-align:left;margin-left:357.1pt;margin-top:3.35pt;width:35pt;height:19.55pt;z-index:252744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" filled="f" fillcolor="#bbd5f0" stroked="f" strokecolor="#739cc3" strokeweight="1.25pt">
                  <v:fill color2="#9cbee0" focus="100%" type="gradient">
                    <o:fill v:ext="view" type="gradientUnscaled"/>
                  </v:fill>
                  <v:textbox style="mso-next-textbox:#_x0000_s136918">
                    <w:txbxContent>
                      <w:p w:rsidR="00FA683A" w:rsidRPr="007E00C5" w:rsidRDefault="00FA683A" w:rsidP="004B6ACB">
                        <w:pPr>
                          <w:rPr>
                            <w:szCs w:val="21"/>
                          </w:rPr>
                        </w:pPr>
                        <w:r>
                          <w:rPr>
                            <w:rFonts w:hint="eastAsia"/>
                            <w:szCs w:val="21"/>
                          </w:rPr>
                          <w:t>90%</w:t>
                        </w:r>
                      </w:p>
                    </w:txbxContent>
                  </v:textbox>
                </v:rect>
              </w:pict>
            </w:r>
            <w:r w:rsidRPr="00574386">
              <w:rPr>
                <w:rFonts w:eastAsia="仿宋_GB2312"/>
                <w:noProof/>
              </w:rPr>
              <w:pict>
                <v:rect id="_x0000_s136906" style="position:absolute;left:0;text-align:left;margin-left:381pt;margin-top:10.4pt;width:125.75pt;height:22.75pt;z-index:252732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" filled="f" fillcolor="#bbd5f0" stroked="f" strokeweight="1.25pt">
                  <v:fill color2="#9cbee0" focus="100%" type="gradient">
                    <o:fill v:ext="view" type="gradientUnscaled"/>
                  </v:fill>
                  <v:textbox style="mso-next-textbox:#_x0000_s136906">
                    <w:txbxContent>
                      <w:p w:rsidR="00FA683A" w:rsidRPr="007E00C5" w:rsidRDefault="00FA683A" w:rsidP="004B6ACB">
                        <w:pPr>
                          <w:rPr>
                            <w:szCs w:val="21"/>
                          </w:rPr>
                        </w:pPr>
                        <w:r>
                          <w:rPr>
                            <w:rFonts w:hint="eastAsia"/>
                            <w:szCs w:val="21"/>
                          </w:rPr>
                          <w:t>处理</w:t>
                        </w:r>
                        <w:r>
                          <w:rPr>
                            <w:szCs w:val="21"/>
                          </w:rPr>
                          <w:t>装置</w:t>
                        </w:r>
                        <w:r>
                          <w:rPr>
                            <w:rFonts w:hint="eastAsia"/>
                            <w:szCs w:val="21"/>
                          </w:rPr>
                          <w:t>吸附：</w:t>
                        </w:r>
                        <w:r>
                          <w:rPr>
                            <w:rFonts w:hint="eastAsia"/>
                            <w:szCs w:val="21"/>
                          </w:rPr>
                          <w:t>6.5413</w:t>
                        </w:r>
                      </w:p>
                    </w:txbxContent>
                  </v:textbox>
                </v:rect>
              </w:pict>
            </w:r>
            <w:r w:rsidRPr="00574386">
              <w:rPr>
                <w:rFonts w:eastAsia="仿宋_GB2312"/>
                <w:noProof/>
              </w:rPr>
              <w:pict>
                <v:rect id="_x0000_s136896" style="position:absolute;left:0;text-align:left;margin-left:117.55pt;margin-top:1.35pt;width:120.7pt;height:38.8pt;z-index:252722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" filled="f" fillcolor="#bbd5f0" stroked="f" strokeweight="1.25pt">
                  <v:fill color2="#9cbee0" focus="100%" type="gradient">
                    <o:fill v:ext="view" type="gradientUnscaled"/>
                  </v:fill>
                  <v:textbox style="mso-next-textbox:#_x0000_s136896">
                    <w:txbxContent>
                      <w:p w:rsidR="00FA683A" w:rsidRDefault="00FA683A" w:rsidP="004B6ACB">
                        <w:pPr>
                          <w:ind w:left="105" w:hangingChars="50" w:hanging="105"/>
                          <w:rPr>
                            <w:szCs w:val="21"/>
                          </w:rPr>
                        </w:pPr>
                        <w:r>
                          <w:rPr>
                            <w:rFonts w:hint="eastAsia"/>
                            <w:szCs w:val="21"/>
                          </w:rPr>
                          <w:t>调漆</w:t>
                        </w:r>
                        <w:r>
                          <w:rPr>
                            <w:szCs w:val="21"/>
                          </w:rPr>
                          <w:t>喷漆</w:t>
                        </w:r>
                        <w:r>
                          <w:rPr>
                            <w:rFonts w:hint="eastAsia"/>
                            <w:szCs w:val="21"/>
                          </w:rPr>
                          <w:t>工序挥发</w:t>
                        </w:r>
                        <w:r>
                          <w:rPr>
                            <w:rFonts w:hint="eastAsia"/>
                            <w:szCs w:val="21"/>
                          </w:rPr>
                          <w:t>60%</w:t>
                        </w:r>
                      </w:p>
                      <w:p w:rsidR="00FA683A" w:rsidRPr="007E00C5" w:rsidRDefault="00FA683A" w:rsidP="004B6ACB">
                        <w:pPr>
                          <w:ind w:left="105" w:hangingChars="50" w:hanging="105"/>
                          <w:rPr>
                            <w:szCs w:val="21"/>
                          </w:rPr>
                        </w:pPr>
                        <w:r>
                          <w:rPr>
                            <w:szCs w:val="21"/>
                          </w:rPr>
                          <w:t>晾干</w:t>
                        </w:r>
                        <w:r>
                          <w:rPr>
                            <w:rFonts w:hint="eastAsia"/>
                            <w:szCs w:val="21"/>
                          </w:rPr>
                          <w:t>工序中挥发</w:t>
                        </w:r>
                        <w:r>
                          <w:rPr>
                            <w:rFonts w:hint="eastAsia"/>
                            <w:szCs w:val="21"/>
                          </w:rPr>
                          <w:t>40%</w:t>
                        </w:r>
                      </w:p>
                    </w:txbxContent>
                  </v:textbox>
                </v:rect>
              </w:pict>
            </w:r>
            <w:r w:rsidRPr="00574386">
              <w:rPr>
                <w:b/>
                <w:bCs/>
                <w:noProof/>
                <w:kern w:val="0"/>
                <w:sz w:val="28"/>
                <w:szCs w:val="28"/>
              </w:rPr>
              <w:pict>
                <v:rect id="_x0000_s136908" style="position:absolute;left:0;text-align:left;margin-left:-3.3pt;margin-top:1.35pt;width:80.05pt;height:37.25pt;z-index:252734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" filled="f" fillcolor="#bbd5f0" stroked="f" strokeweight="1.25pt">
                  <v:fill color2="#9cbee0" focus="100%" type="gradient">
                    <o:fill v:ext="view" type="gradientUnscaled"/>
                  </v:fill>
                  <v:textbox style="mso-next-textbox:#_x0000_s136908">
                    <w:txbxContent>
                      <w:p w:rsidR="00FA683A" w:rsidRDefault="00FA683A" w:rsidP="004B6ACB">
                        <w:pPr>
                          <w:rPr>
                            <w:szCs w:val="21"/>
                          </w:rPr>
                        </w:pPr>
                        <w:r>
                          <w:rPr>
                            <w:rFonts w:hint="eastAsia"/>
                            <w:szCs w:val="21"/>
                          </w:rPr>
                          <w:t>透明面漆中</w:t>
                        </w:r>
                      </w:p>
                      <w:p w:rsidR="00FA683A" w:rsidRPr="007E00C5" w:rsidRDefault="00FA683A" w:rsidP="004B6ACB">
                        <w:pPr>
                          <w:rPr>
                            <w:szCs w:val="21"/>
                          </w:rPr>
                        </w:pPr>
                        <w:r>
                          <w:rPr>
                            <w:rFonts w:hint="eastAsia"/>
                            <w:szCs w:val="21"/>
                          </w:rPr>
                          <w:t>TVOC</w:t>
                        </w:r>
                        <w:r>
                          <w:rPr>
                            <w:rFonts w:hint="eastAsia"/>
                            <w:szCs w:val="21"/>
                          </w:rPr>
                          <w:t>：</w:t>
                        </w:r>
                        <w:r>
                          <w:rPr>
                            <w:rFonts w:hint="eastAsia"/>
                            <w:szCs w:val="21"/>
                          </w:rPr>
                          <w:t>1.4248</w:t>
                        </w:r>
                      </w:p>
                    </w:txbxContent>
                  </v:textbox>
                </v:rect>
              </w:pict>
            </w:r>
          </w:p>
          <w:p w:rsidR="004B6ACB" w:rsidRDefault="00574386" w:rsidP="004B6ACB">
            <w:pPr>
              <w:spacing w:line="360" w:lineRule="auto"/>
              <w:ind w:right="-17" w:firstLineChars="147" w:firstLine="309"/>
              <w:rPr>
                <w:rFonts w:hAnsi="宋体"/>
                <w:b/>
              </w:rPr>
            </w:pPr>
            <w:r w:rsidRPr="00574386">
              <w:rPr>
                <w:rFonts w:eastAsia="仿宋_GB2312"/>
                <w:noProof/>
              </w:rPr>
              <w:pict>
                <v:shape id="_x0000_s136904" type="#_x0000_t32" style="position:absolute;left:0;text-align:left;margin-left:360.25pt;margin-top:4.75pt;width:20.75pt;height:0;z-index:25273036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" adj="-485766,-1,-485766" strokeweight="1.25pt">
                  <v:stroke endarrow="block"/>
                </v:shape>
              </w:pict>
            </w:r>
            <w:r w:rsidRPr="00574386">
              <w:rPr>
                <w:b/>
                <w:bCs/>
                <w:noProof/>
                <w:kern w:val="0"/>
                <w:sz w:val="28"/>
                <w:szCs w:val="28"/>
              </w:rPr>
              <w:pict>
                <v:line id="_x0000_s136910" style="position:absolute;left:0;text-align:left;z-index:252736512;visibility:visible;mso-wrap-distance-left:3.17494mm;mso-wrap-distance-right:3.17494mm" from="360.25pt,4.45pt" to="360.25pt,51.7pt" strokecolor="black [3200]" strokeweight="1pt">
                  <v:stroke joinstyle="miter"/>
                  <v:shadow color="#868686"/>
                  <o:lock v:ext="edit" shapetype="f"/>
                </v:line>
              </w:pict>
            </w:r>
            <w:r w:rsidRPr="00574386">
              <w:rPr>
                <w:rFonts w:eastAsia="仿宋_GB2312"/>
                <w:noProof/>
              </w:rPr>
              <w:pict>
                <v:rect id="_x0000_s136903" style="position:absolute;left:0;text-align:left;margin-left:268.3pt;margin-top:9.45pt;width:79.05pt;height:35.25pt;z-index:25272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" filled="f" fillcolor="#bbd5f0" stroked="f" strokeweight="1.25pt">
                  <v:fill color2="#9cbee0" focus="100%" type="gradient">
                    <o:fill v:ext="view" type="gradientUnscaled"/>
                  </v:fill>
                  <v:textbox style="mso-next-textbox:#_x0000_s136903">
                    <w:txbxContent>
                      <w:p w:rsidR="00FA683A" w:rsidRDefault="00FA683A" w:rsidP="004B6ACB">
                        <w:pPr>
                          <w:rPr>
                            <w:szCs w:val="21"/>
                          </w:rPr>
                        </w:pPr>
                        <w:r>
                          <w:rPr>
                            <w:rFonts w:hint="eastAsia"/>
                            <w:szCs w:val="21"/>
                          </w:rPr>
                          <w:t>吸风装置</w:t>
                        </w:r>
                      </w:p>
                      <w:p w:rsidR="00FA683A" w:rsidRPr="007E00C5" w:rsidRDefault="00FA683A" w:rsidP="004B6ACB">
                        <w:pPr>
                          <w:rPr>
                            <w:szCs w:val="21"/>
                          </w:rPr>
                        </w:pPr>
                        <w:r>
                          <w:rPr>
                            <w:rFonts w:hint="eastAsia"/>
                            <w:szCs w:val="21"/>
                          </w:rPr>
                          <w:t>收集：</w:t>
                        </w:r>
                        <w:r>
                          <w:rPr>
                            <w:rFonts w:hint="eastAsia"/>
                            <w:szCs w:val="21"/>
                          </w:rPr>
                          <w:t>7.268</w:t>
                        </w:r>
                      </w:p>
                    </w:txbxContent>
                  </v:textbox>
                </v:rect>
              </w:pict>
            </w:r>
            <w:r w:rsidRPr="00574386">
              <w:rPr>
                <w:b/>
                <w:noProof/>
                <w:sz w:val="24"/>
              </w:rPr>
              <w:pict>
                <v:rect id="_x0000_s136916" style="position:absolute;left:0;text-align:left;margin-left:238.25pt;margin-top:9.45pt;width:35pt;height:19.55pt;z-index:252742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" filled="f" fillcolor="#bbd5f0" stroked="f" strokecolor="#739cc3" strokeweight="1.25pt">
                  <v:fill color2="#9cbee0" focus="100%" type="gradient">
                    <o:fill v:ext="view" type="gradientUnscaled"/>
                  </v:fill>
                  <v:textbox style="mso-next-textbox:#_x0000_s136916">
                    <w:txbxContent>
                      <w:p w:rsidR="00FA683A" w:rsidRPr="007E00C5" w:rsidRDefault="00FA683A" w:rsidP="004B6ACB">
                        <w:pPr>
                          <w:rPr>
                            <w:szCs w:val="21"/>
                          </w:rPr>
                        </w:pPr>
                        <w:r>
                          <w:rPr>
                            <w:rFonts w:hint="eastAsia"/>
                            <w:szCs w:val="21"/>
                          </w:rPr>
                          <w:t>98%</w:t>
                        </w:r>
                      </w:p>
                    </w:txbxContent>
                  </v:textbox>
                </v:rect>
              </w:pict>
            </w:r>
            <w:r w:rsidRPr="00574386">
              <w:rPr>
                <w:rFonts w:eastAsia="仿宋_GB2312"/>
                <w:noProof/>
              </w:rPr>
              <w:pict>
                <v:shape id="_x0000_s136898" type="#_x0000_t32" style="position:absolute;left:0;text-align:left;margin-left:230.8pt;margin-top:.9pt;width:14.15pt;height:0;z-index:25272422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" adj="-308835,-1,-308835" strokeweight="1.25pt"/>
              </w:pict>
            </w:r>
            <w:r w:rsidRPr="00574386">
              <w:rPr>
                <w:rFonts w:eastAsia="仿宋_GB2312"/>
                <w:noProof/>
              </w:rPr>
              <w:pict>
                <v:shape id="_x0000_s136895" type="#_x0000_t32" style="position:absolute;left:0;text-align:left;margin-left:86.75pt;margin-top:.9pt;width:36.85pt;height:0;z-index:25272115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" adj="-114223,-1,-114223" strokeweight="1.25pt">
                  <v:stroke endarrow="block"/>
                </v:shape>
              </w:pict>
            </w:r>
            <w:r w:rsidRPr="00574386">
              <w:rPr>
                <w:b/>
                <w:noProof/>
                <w:sz w:val="24"/>
              </w:rPr>
              <w:pict>
                <v:shape id="_x0000_s136912" type="#_x0000_t32" style="position:absolute;left:0;text-align:left;margin-left:71.05pt;margin-top:.9pt;width:15.05pt;height:0;z-index:25273856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" adj="-202150,-1,-202150" strokeweight="1.25pt"/>
              </w:pict>
            </w:r>
          </w:p>
          <w:p w:rsidR="004B6ACB" w:rsidRDefault="00574386" w:rsidP="004B6ACB">
            <w:pPr>
              <w:spacing w:line="360" w:lineRule="auto"/>
              <w:ind w:right="-17" w:firstLineChars="147" w:firstLine="354"/>
              <w:rPr>
                <w:rFonts w:hAnsi="宋体"/>
                <w:b/>
              </w:rPr>
            </w:pPr>
            <w:r w:rsidRPr="00574386">
              <w:rPr>
                <w:b/>
                <w:noProof/>
                <w:sz w:val="24"/>
              </w:rPr>
              <w:pict>
                <v:rect id="_x0000_s136919" style="position:absolute;left:0;text-align:left;margin-left:360.25pt;margin-top:13.2pt;width:35pt;height:19.55pt;z-index:252745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" filled="f" fillcolor="#bbd5f0" stroked="f" strokecolor="#739cc3" strokeweight="1.25pt">
                  <v:fill color2="#9cbee0" focus="100%" type="gradient">
                    <o:fill v:ext="view" type="gradientUnscaled"/>
                  </v:fill>
                  <v:textbox style="mso-next-textbox:#_x0000_s136919">
                    <w:txbxContent>
                      <w:p w:rsidR="00FA683A" w:rsidRPr="007E00C5" w:rsidRDefault="00FA683A" w:rsidP="004B6ACB">
                        <w:pPr>
                          <w:rPr>
                            <w:szCs w:val="21"/>
                          </w:rPr>
                        </w:pPr>
                        <w:r>
                          <w:rPr>
                            <w:rFonts w:hint="eastAsia"/>
                            <w:szCs w:val="21"/>
                          </w:rPr>
                          <w:t>10%</w:t>
                        </w:r>
                      </w:p>
                    </w:txbxContent>
                  </v:textbox>
                </v:rect>
              </w:pict>
            </w:r>
            <w:r w:rsidRPr="00574386">
              <w:rPr>
                <w:b/>
                <w:bCs/>
                <w:noProof/>
                <w:kern w:val="0"/>
                <w:sz w:val="28"/>
                <w:szCs w:val="28"/>
              </w:rPr>
              <w:pict>
                <v:shape id="_x0000_s136909" type="#_x0000_t32" style="position:absolute;left:0;text-align:left;margin-left:338.6pt;margin-top:7.45pt;width:21.65pt;height:0;z-index:25273548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" adj="-308835,-1,-308835" strokeweight="1.25pt"/>
              </w:pict>
            </w:r>
            <w:r w:rsidRPr="00574386">
              <w:rPr>
                <w:rFonts w:eastAsia="仿宋_GB2312"/>
                <w:noProof/>
              </w:rPr>
              <w:pict>
                <v:shape id="_x0000_s136901" type="#_x0000_t34" style="position:absolute;left:0;text-align:left;margin-left:244.95pt;margin-top:7.45pt;width:20.7pt;height:.05pt;z-index:25272729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" adj=",-80028000,-389583" strokeweight="1.25pt">
                  <v:stroke endarrow="block"/>
                </v:shape>
              </w:pict>
            </w:r>
            <w:r w:rsidRPr="00574386">
              <w:rPr>
                <w:b/>
                <w:noProof/>
                <w:sz w:val="24"/>
              </w:rPr>
              <w:pict>
                <v:rect id="_x0000_s137027" style="position:absolute;left:0;text-align:left;margin-left:-3.3pt;margin-top:13.2pt;width:80.05pt;height:37.25pt;z-index:252856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" filled="f" fillcolor="#bbd5f0" stroked="f" strokeweight="1.25pt">
                  <v:fill color2="#9cbee0" focus="100%" type="gradient">
                    <o:fill v:ext="view" type="gradientUnscaled"/>
                  </v:fill>
                  <v:textbox style="mso-next-textbox:#_x0000_s137027">
                    <w:txbxContent>
                      <w:p w:rsidR="00FA683A" w:rsidRDefault="00FA683A" w:rsidP="004B6ACB">
                        <w:pPr>
                          <w:ind w:firstLineChars="150" w:firstLine="315"/>
                          <w:rPr>
                            <w:szCs w:val="21"/>
                          </w:rPr>
                        </w:pPr>
                        <w:r>
                          <w:rPr>
                            <w:rFonts w:hint="eastAsia"/>
                            <w:szCs w:val="21"/>
                          </w:rPr>
                          <w:t>色漆中</w:t>
                        </w:r>
                      </w:p>
                      <w:p w:rsidR="00FA683A" w:rsidRPr="007E00C5" w:rsidRDefault="00FA683A" w:rsidP="004B6ACB">
                        <w:pPr>
                          <w:rPr>
                            <w:szCs w:val="21"/>
                          </w:rPr>
                        </w:pPr>
                        <w:r>
                          <w:rPr>
                            <w:rFonts w:hint="eastAsia"/>
                            <w:szCs w:val="21"/>
                          </w:rPr>
                          <w:t>TVOC</w:t>
                        </w:r>
                        <w:r>
                          <w:rPr>
                            <w:rFonts w:hint="eastAsia"/>
                            <w:szCs w:val="21"/>
                          </w:rPr>
                          <w:t>：</w:t>
                        </w:r>
                        <w:r>
                          <w:rPr>
                            <w:rFonts w:hint="eastAsia"/>
                            <w:szCs w:val="21"/>
                          </w:rPr>
                          <w:t>1.1167</w:t>
                        </w:r>
                      </w:p>
                    </w:txbxContent>
                  </v:textbox>
                </v:rect>
              </w:pict>
            </w:r>
          </w:p>
          <w:p w:rsidR="004B6ACB" w:rsidRDefault="00574386" w:rsidP="004B6ACB">
            <w:pPr>
              <w:spacing w:line="360" w:lineRule="auto"/>
              <w:ind w:right="-17" w:firstLineChars="147" w:firstLine="309"/>
              <w:rPr>
                <w:rFonts w:hAnsi="宋体"/>
                <w:b/>
              </w:rPr>
            </w:pPr>
            <w:r w:rsidRPr="00574386">
              <w:rPr>
                <w:rFonts w:eastAsia="仿宋_GB2312"/>
                <w:noProof/>
              </w:rPr>
              <w:pict>
                <v:rect id="_x0000_s136905" style="position:absolute;left:0;text-align:left;margin-left:381pt;margin-top:3.05pt;width:132.1pt;height:21.85pt;z-index:25273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" filled="f" fillcolor="#bbd5f0" stroked="f" strokeweight="1.25pt">
                  <v:fill color2="#9cbee0" focus="100%" type="gradient">
                    <o:fill v:ext="view" type="gradientUnscaled"/>
                  </v:fill>
                  <v:textbox style="mso-next-textbox:#_x0000_s136905">
                    <w:txbxContent>
                      <w:p w:rsidR="00FA683A" w:rsidRPr="007E00C5" w:rsidRDefault="00FA683A" w:rsidP="004B6ACB">
                        <w:pPr>
                          <w:rPr>
                            <w:szCs w:val="21"/>
                          </w:rPr>
                        </w:pPr>
                        <w:r>
                          <w:rPr>
                            <w:rFonts w:hint="eastAsia"/>
                            <w:szCs w:val="21"/>
                          </w:rPr>
                          <w:t>20m</w:t>
                        </w:r>
                        <w:r>
                          <w:rPr>
                            <w:rFonts w:hint="eastAsia"/>
                            <w:szCs w:val="21"/>
                          </w:rPr>
                          <w:t>高排气筒排放：</w:t>
                        </w:r>
                        <w:r>
                          <w:rPr>
                            <w:rFonts w:hint="eastAsia"/>
                            <w:szCs w:val="21"/>
                          </w:rPr>
                          <w:t>0.7267</w:t>
                        </w:r>
                      </w:p>
                    </w:txbxContent>
                  </v:textbox>
                </v:rect>
              </w:pict>
            </w:r>
            <w:r w:rsidRPr="00574386">
              <w:rPr>
                <w:b/>
                <w:bCs/>
                <w:noProof/>
                <w:kern w:val="0"/>
                <w:sz w:val="28"/>
                <w:szCs w:val="28"/>
              </w:rPr>
              <w:pict>
                <v:shape id="_x0000_s136911" type="#_x0000_t32" style="position:absolute;left:0;text-align:left;margin-left:360.25pt;margin-top:15.5pt;width:20.75pt;height:0;z-index:25273753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" adj="-485766,-1,-485766" strokeweight="1.25pt">
                  <v:stroke endarrow="block"/>
                </v:shape>
              </w:pict>
            </w:r>
            <w:r w:rsidRPr="00574386">
              <w:rPr>
                <w:b/>
                <w:noProof/>
                <w:sz w:val="24"/>
              </w:rPr>
              <w:pict>
                <v:shape id="_x0000_s136915" type="#_x0000_t32" style="position:absolute;left:0;text-align:left;margin-left:71.7pt;margin-top:15.5pt;width:15.05pt;height:0;z-index:25274163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" adj="-202150,-1,-202150" strokeweight="1.25pt"/>
              </w:pict>
            </w:r>
          </w:p>
          <w:p w:rsidR="004B6ACB" w:rsidRDefault="004B6ACB" w:rsidP="004B6ACB">
            <w:pPr>
              <w:spacing w:line="360" w:lineRule="auto"/>
              <w:ind w:right="-17" w:firstLineChars="147" w:firstLine="310"/>
              <w:rPr>
                <w:rFonts w:hAnsi="宋体"/>
                <w:b/>
              </w:rPr>
            </w:pPr>
          </w:p>
          <w:p w:rsidR="004B6ACB" w:rsidRDefault="00574386" w:rsidP="004B6ACB">
            <w:pPr>
              <w:spacing w:line="360" w:lineRule="auto"/>
              <w:ind w:right="-17" w:firstLineChars="147" w:firstLine="354"/>
              <w:rPr>
                <w:rFonts w:hAnsi="宋体"/>
                <w:b/>
              </w:rPr>
            </w:pPr>
            <w:r w:rsidRPr="00574386">
              <w:rPr>
                <w:b/>
                <w:noProof/>
                <w:sz w:val="24"/>
              </w:rPr>
              <w:pict>
                <v:rect id="_x0000_s136914" style="position:absolute;left:0;text-align:left;margin-left:-9.45pt;margin-top:12.65pt;width:86.2pt;height:37.25pt;z-index:25274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" filled="f" fillcolor="#bbd5f0" stroked="f" strokeweight="1.25pt">
                  <v:fill color2="#9cbee0" focus="100%" type="gradient">
                    <o:fill v:ext="view" type="gradientUnscaled"/>
                  </v:fill>
                  <v:textbox style="mso-next-textbox:#_x0000_s136914">
                    <w:txbxContent>
                      <w:p w:rsidR="00FA683A" w:rsidRDefault="00FA683A" w:rsidP="004B6ACB">
                        <w:pPr>
                          <w:ind w:firstLineChars="100" w:firstLine="210"/>
                          <w:rPr>
                            <w:szCs w:val="21"/>
                          </w:rPr>
                        </w:pPr>
                        <w:r>
                          <w:rPr>
                            <w:rFonts w:hint="eastAsia"/>
                            <w:szCs w:val="21"/>
                          </w:rPr>
                          <w:t>白面漆中</w:t>
                        </w:r>
                      </w:p>
                      <w:p w:rsidR="00FA683A" w:rsidRPr="007E00C5" w:rsidRDefault="00FA683A" w:rsidP="004B6ACB">
                        <w:pPr>
                          <w:rPr>
                            <w:szCs w:val="21"/>
                          </w:rPr>
                        </w:pPr>
                        <w:r>
                          <w:rPr>
                            <w:rFonts w:hint="eastAsia"/>
                            <w:szCs w:val="21"/>
                          </w:rPr>
                          <w:t>TVOC</w:t>
                        </w:r>
                        <w:r>
                          <w:rPr>
                            <w:rFonts w:hint="eastAsia"/>
                            <w:szCs w:val="21"/>
                          </w:rPr>
                          <w:t>：</w:t>
                        </w:r>
                        <w:r>
                          <w:rPr>
                            <w:rFonts w:hint="eastAsia"/>
                            <w:szCs w:val="21"/>
                          </w:rPr>
                          <w:t>0.4859</w:t>
                        </w:r>
                      </w:p>
                    </w:txbxContent>
                  </v:textbox>
                </v:rect>
              </w:pict>
            </w:r>
          </w:p>
          <w:p w:rsidR="004B6ACB" w:rsidRDefault="00574386" w:rsidP="00D303F7">
            <w:pPr>
              <w:tabs>
                <w:tab w:val="left" w:pos="2160"/>
              </w:tabs>
              <w:snapToGrid w:val="0"/>
              <w:spacing w:beforeLines="50" w:line="360" w:lineRule="auto"/>
              <w:jc w:val="center"/>
              <w:rPr>
                <w:rFonts w:hAnsi="宋体"/>
                <w:b/>
                <w:bCs/>
                <w:sz w:val="24"/>
              </w:rPr>
            </w:pPr>
            <w:r w:rsidRPr="00574386">
              <w:rPr>
                <w:b/>
                <w:noProof/>
                <w:sz w:val="24"/>
              </w:rPr>
              <w:pict>
                <v:shape id="_x0000_s137026" type="#_x0000_t32" style="position:absolute;left:0;text-align:left;margin-left:71.7pt;margin-top:17.6pt;width:15.05pt;height:0;z-index:25285529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" adj="-202150,-1,-202150" strokeweight="1.25pt"/>
              </w:pict>
            </w:r>
          </w:p>
          <w:p w:rsidR="004B6ACB" w:rsidRDefault="004B6ACB" w:rsidP="00D303F7">
            <w:pPr>
              <w:tabs>
                <w:tab w:val="left" w:pos="2160"/>
              </w:tabs>
              <w:snapToGrid w:val="0"/>
              <w:spacing w:beforeLines="50" w:line="360" w:lineRule="auto"/>
              <w:jc w:val="center"/>
              <w:rPr>
                <w:rFonts w:hAnsi="宋体"/>
                <w:b/>
                <w:bCs/>
                <w:sz w:val="24"/>
              </w:rPr>
            </w:pPr>
          </w:p>
          <w:p w:rsidR="004B6ACB" w:rsidRPr="00D90FED" w:rsidRDefault="004B6ACB" w:rsidP="00D303F7">
            <w:pPr>
              <w:tabs>
                <w:tab w:val="left" w:pos="2160"/>
              </w:tabs>
              <w:snapToGrid w:val="0"/>
              <w:spacing w:beforeLines="50" w:line="360" w:lineRule="auto"/>
              <w:jc w:val="center"/>
              <w:rPr>
                <w:rFonts w:hAnsi="宋体"/>
                <w:b/>
                <w:bCs/>
                <w:sz w:val="24"/>
              </w:rPr>
            </w:pPr>
            <w:r>
              <w:rPr>
                <w:rFonts w:hAnsi="宋体" w:hint="eastAsia"/>
                <w:b/>
                <w:bCs/>
                <w:sz w:val="24"/>
              </w:rPr>
              <w:t xml:space="preserve">    </w:t>
            </w:r>
            <w:r w:rsidRPr="00D90FED">
              <w:rPr>
                <w:rFonts w:hAnsi="宋体" w:hint="eastAsia"/>
                <w:b/>
                <w:bCs/>
                <w:sz w:val="24"/>
              </w:rPr>
              <w:t>图</w:t>
            </w:r>
            <w:r w:rsidRPr="00D90FED">
              <w:rPr>
                <w:rFonts w:hAnsi="宋体" w:hint="eastAsia"/>
                <w:b/>
                <w:bCs/>
                <w:sz w:val="24"/>
              </w:rPr>
              <w:t>5-</w:t>
            </w:r>
            <w:r w:rsidR="006A1E5D">
              <w:rPr>
                <w:rFonts w:hAnsi="宋体" w:hint="eastAsia"/>
                <w:b/>
                <w:bCs/>
                <w:sz w:val="24"/>
              </w:rPr>
              <w:t>19</w:t>
            </w:r>
            <w:r w:rsidRPr="00D90FED">
              <w:rPr>
                <w:rFonts w:hAnsi="宋体"/>
                <w:b/>
                <w:bCs/>
                <w:sz w:val="24"/>
              </w:rPr>
              <w:t xml:space="preserve">   </w:t>
            </w:r>
            <w:r w:rsidRPr="00D90FED">
              <w:rPr>
                <w:rFonts w:hAnsi="宋体" w:hint="eastAsia"/>
                <w:b/>
                <w:bCs/>
                <w:sz w:val="24"/>
              </w:rPr>
              <w:t>本项目</w:t>
            </w:r>
            <w:r w:rsidR="00E662B2">
              <w:rPr>
                <w:rFonts w:hint="eastAsia"/>
                <w:b/>
                <w:sz w:val="24"/>
              </w:rPr>
              <w:t>D</w:t>
            </w:r>
            <w:r w:rsidRPr="000712EF">
              <w:rPr>
                <w:rFonts w:hint="eastAsia"/>
                <w:b/>
                <w:sz w:val="24"/>
              </w:rPr>
              <w:t>车间喷漆过程中</w:t>
            </w:r>
            <w:r w:rsidRPr="00C446C1">
              <w:rPr>
                <w:rFonts w:hint="eastAsia"/>
                <w:b/>
                <w:sz w:val="24"/>
              </w:rPr>
              <w:t>T</w:t>
            </w:r>
            <w:r w:rsidRPr="00C446C1">
              <w:rPr>
                <w:b/>
                <w:sz w:val="24"/>
              </w:rPr>
              <w:t>VOC</w:t>
            </w:r>
            <w:r w:rsidRPr="00D90FED">
              <w:rPr>
                <w:rFonts w:hAnsi="宋体" w:hint="eastAsia"/>
                <w:b/>
                <w:bCs/>
                <w:sz w:val="24"/>
              </w:rPr>
              <w:t>平衡图</w:t>
            </w:r>
            <w:r w:rsidRPr="00D90FED">
              <w:rPr>
                <w:rFonts w:hAnsi="宋体" w:hint="eastAsia"/>
                <w:b/>
                <w:bCs/>
                <w:sz w:val="24"/>
              </w:rPr>
              <w:t xml:space="preserve">  </w:t>
            </w:r>
            <w:r w:rsidRPr="00D90FED">
              <w:rPr>
                <w:rFonts w:hAnsi="宋体" w:hint="eastAsia"/>
                <w:b/>
                <w:bCs/>
                <w:sz w:val="24"/>
              </w:rPr>
              <w:t>单位：</w:t>
            </w:r>
            <w:r w:rsidRPr="00D90FED">
              <w:rPr>
                <w:b/>
                <w:bCs/>
                <w:sz w:val="24"/>
              </w:rPr>
              <w:t>t/a</w:t>
            </w:r>
          </w:p>
          <w:p w:rsidR="004B6ACB" w:rsidRDefault="004B6ACB" w:rsidP="004B6ACB">
            <w:pPr>
              <w:spacing w:line="360" w:lineRule="auto"/>
              <w:ind w:firstLineChars="200" w:firstLine="420"/>
            </w:pPr>
          </w:p>
          <w:p w:rsidR="004B6ACB" w:rsidRDefault="00574386" w:rsidP="004B6ACB">
            <w:pPr>
              <w:spacing w:line="360" w:lineRule="auto"/>
              <w:ind w:firstLineChars="200" w:firstLine="420"/>
            </w:pPr>
            <w:r>
              <w:rPr>
                <w:noProof/>
              </w:rPr>
              <w:lastRenderedPageBreak/>
              <w:pict>
                <v:rect id="_x0000_s136786" style="position:absolute;left:0;text-align:left;margin-left:187.15pt;margin-top:5.6pt;width:73.9pt;height:30.85pt;z-index:252609536" filled="f" fillcolor="#9cbee0" stroked="f" strokeweight=".25pt">
                  <v:fill color2="#bbd5f0" type="gradient">
                    <o:fill v:ext="view" type="gradientUnscaled"/>
                  </v:fill>
                  <v:textbox style="mso-next-textbox:#_x0000_s136786">
                    <w:txbxContent>
                      <w:p w:rsidR="00FA683A" w:rsidRDefault="00FA683A" w:rsidP="004B6ACB">
                        <w:pPr>
                          <w:rPr>
                            <w:szCs w:val="21"/>
                          </w:rPr>
                        </w:pPr>
                        <w:r w:rsidRPr="00FC5326">
                          <w:rPr>
                            <w:rFonts w:ascii="宋体" w:hAnsi="宋体" w:hint="eastAsia"/>
                            <w:szCs w:val="21"/>
                          </w:rPr>
                          <w:t>无组织排放</w:t>
                        </w:r>
                      </w:p>
                      <w:p w:rsidR="00FA683A" w:rsidRPr="007B2EA3" w:rsidRDefault="00FA683A" w:rsidP="004B6ACB">
                        <w:pPr>
                          <w:ind w:firstLineChars="50" w:firstLine="105"/>
                          <w:rPr>
                            <w:szCs w:val="21"/>
                          </w:rPr>
                        </w:pPr>
                        <w:r>
                          <w:rPr>
                            <w:szCs w:val="21"/>
                          </w:rPr>
                          <w:t>0.</w:t>
                        </w:r>
                        <w:r>
                          <w:rPr>
                            <w:rFonts w:hint="eastAsia"/>
                            <w:szCs w:val="21"/>
                          </w:rPr>
                          <w:t>0653</w:t>
                        </w:r>
                      </w:p>
                    </w:txbxContent>
                  </v:textbox>
                </v:rect>
              </w:pict>
            </w:r>
          </w:p>
          <w:p w:rsidR="004B6ACB" w:rsidRDefault="00574386" w:rsidP="004B6ACB">
            <w:pPr>
              <w:spacing w:line="360" w:lineRule="auto"/>
              <w:ind w:firstLineChars="200" w:firstLine="422"/>
            </w:pPr>
            <w:r w:rsidRPr="00574386">
              <w:rPr>
                <w:rFonts w:ascii="宋体" w:hAnsi="宋体"/>
                <w:b/>
                <w:bCs/>
                <w:noProof/>
              </w:rPr>
              <w:pict>
                <v:rect id="_x0000_s136798" style="position:absolute;left:0;text-align:left;margin-left:94pt;margin-top:4.4pt;width:52.5pt;height:35pt;z-index:252621824" filled="f" fillcolor="#9cbee0" stroked="f" strokeweight=".25pt">
                  <v:fill color2="#bbd5f0" type="gradient">
                    <o:fill v:ext="view" type="gradientUnscaled"/>
                  </v:fill>
                  <v:textbox style="mso-next-textbox:#_x0000_s136798">
                    <w:txbxContent>
                      <w:p w:rsidR="00FA683A" w:rsidRPr="007B2EA3" w:rsidRDefault="00FA683A" w:rsidP="004B6ACB">
                        <w:pPr>
                          <w:ind w:firstLineChars="50" w:firstLine="105"/>
                          <w:rPr>
                            <w:szCs w:val="21"/>
                          </w:rPr>
                        </w:pPr>
                        <w:r>
                          <w:rPr>
                            <w:rFonts w:hint="eastAsia"/>
                            <w:szCs w:val="21"/>
                          </w:rPr>
                          <w:t>T</w:t>
                        </w:r>
                        <w:r>
                          <w:rPr>
                            <w:szCs w:val="21"/>
                          </w:rPr>
                          <w:t>VOC</w:t>
                        </w:r>
                      </w:p>
                      <w:p w:rsidR="00FA683A" w:rsidRPr="007B2EA3" w:rsidRDefault="00FA683A" w:rsidP="004B6ACB">
                        <w:pPr>
                          <w:ind w:firstLineChars="50" w:firstLine="105"/>
                          <w:rPr>
                            <w:szCs w:val="21"/>
                          </w:rPr>
                        </w:pPr>
                        <w:r>
                          <w:rPr>
                            <w:rFonts w:hint="eastAsia"/>
                            <w:szCs w:val="21"/>
                          </w:rPr>
                          <w:t>3.2632</w:t>
                        </w:r>
                      </w:p>
                    </w:txbxContent>
                  </v:textbox>
                </v:rect>
              </w:pict>
            </w:r>
            <w:r w:rsidRPr="00574386">
              <w:rPr>
                <w:rFonts w:ascii="宋体" w:hAnsi="宋体"/>
                <w:b/>
                <w:bCs/>
                <w:noProof/>
              </w:rPr>
              <w:pict>
                <v:rect id="_x0000_s136793" style="position:absolute;left:0;text-align:left;margin-left:314.35pt;margin-top:4.4pt;width:83.3pt;height:35pt;z-index:252616704" filled="f" fillcolor="#9cbee0" stroked="f" strokeweight=".25pt">
                  <v:fill color2="#bbd5f0" type="gradient">
                    <o:fill v:ext="view" type="gradientUnscaled"/>
                  </v:fill>
                  <v:textbox style="mso-next-textbox:#_x0000_s136793">
                    <w:txbxContent>
                      <w:p w:rsidR="00FA683A" w:rsidRDefault="00FA683A" w:rsidP="004B6ACB">
                        <w:pPr>
                          <w:rPr>
                            <w:szCs w:val="21"/>
                          </w:rPr>
                        </w:pPr>
                        <w:r w:rsidRPr="00FC5326">
                          <w:rPr>
                            <w:rFonts w:ascii="宋体" w:hAnsi="宋体" w:hint="eastAsia"/>
                            <w:szCs w:val="21"/>
                          </w:rPr>
                          <w:t>吸附装置吸附</w:t>
                        </w:r>
                      </w:p>
                      <w:p w:rsidR="00FA683A" w:rsidRPr="007B2EA3" w:rsidRDefault="00FA683A" w:rsidP="004B6ACB">
                        <w:pPr>
                          <w:ind w:firstLineChars="150" w:firstLine="315"/>
                          <w:rPr>
                            <w:szCs w:val="21"/>
                          </w:rPr>
                        </w:pPr>
                        <w:r>
                          <w:rPr>
                            <w:rFonts w:hint="eastAsia"/>
                            <w:szCs w:val="21"/>
                          </w:rPr>
                          <w:t>2.8781</w:t>
                        </w:r>
                      </w:p>
                    </w:txbxContent>
                  </v:textbox>
                </v:rect>
              </w:pict>
            </w:r>
            <w:r>
              <w:rPr>
                <w:noProof/>
              </w:rPr>
              <w:pict>
                <v:shape id="_x0000_s136787" type="#_x0000_t32" style="position:absolute;left:0;text-align:left;margin-left:164.85pt;margin-top:4.25pt;width:20.65pt;height:.05pt;z-index:252610560" o:connectortype="straight" strokeweight=".25pt">
                  <v:stroke endarrow="block"/>
                </v:shape>
              </w:pict>
            </w:r>
            <w:r w:rsidRPr="00574386">
              <w:rPr>
                <w:rFonts w:ascii="宋体" w:hAnsi="宋体"/>
                <w:b/>
                <w:bCs/>
                <w:noProof/>
              </w:rPr>
              <w:pict>
                <v:shape id="_x0000_s136796" type="#_x0000_t32" style="position:absolute;left:0;text-align:left;margin-left:164.85pt;margin-top:4.3pt;width:0;height:35.05pt;z-index:252619776" o:connectortype="straight" strokeweight=".25pt"/>
              </w:pict>
            </w:r>
          </w:p>
          <w:p w:rsidR="004B6ACB" w:rsidRDefault="00574386" w:rsidP="004B6ACB">
            <w:pPr>
              <w:spacing w:line="360" w:lineRule="auto"/>
              <w:ind w:firstLineChars="200" w:firstLine="422"/>
            </w:pPr>
            <w:r w:rsidRPr="00574386">
              <w:rPr>
                <w:rFonts w:ascii="宋体" w:hAnsi="宋体"/>
                <w:b/>
                <w:bCs/>
                <w:noProof/>
              </w:rPr>
              <w:pict>
                <v:shape id="_x0000_s136822" type="#_x0000_t32" style="position:absolute;left:0;text-align:left;margin-left:45.3pt;margin-top:-.05pt;width:0;height:209.65pt;z-index:252646400" o:connectortype="straight" strokeweight=".25pt"/>
              </w:pict>
            </w:r>
            <w:r w:rsidRPr="00574386">
              <w:rPr>
                <w:rFonts w:ascii="宋体" w:hAnsi="宋体"/>
                <w:b/>
                <w:bCs/>
                <w:noProof/>
              </w:rPr>
              <w:pict>
                <v:shape id="_x0000_s136792" type="#_x0000_t32" style="position:absolute;left:0;text-align:left;margin-left:291.65pt;margin-top:-.1pt;width:20.65pt;height:.05pt;z-index:252615680" o:connectortype="straight" strokeweight=".25pt">
                  <v:stroke endarrow="block"/>
                </v:shape>
              </w:pict>
            </w:r>
            <w:r w:rsidRPr="00574386">
              <w:rPr>
                <w:rFonts w:ascii="宋体" w:hAnsi="宋体"/>
                <w:b/>
                <w:bCs/>
                <w:noProof/>
              </w:rPr>
              <w:pict>
                <v:shape id="_x0000_s136799" type="#_x0000_t32" style="position:absolute;left:0;text-align:left;margin-left:45.3pt;margin-top:-.05pt;width:48.2pt;height:0;z-index:252622848" o:connectortype="straight" strokeweight=".25pt">
                  <v:stroke endarrow="block"/>
                </v:shape>
              </w:pict>
            </w:r>
            <w:r w:rsidRPr="00574386">
              <w:rPr>
                <w:rFonts w:ascii="宋体" w:hAnsi="宋体"/>
                <w:b/>
                <w:bCs/>
                <w:noProof/>
              </w:rPr>
              <w:pict>
                <v:shape id="_x0000_s136791" type="#_x0000_t32" style="position:absolute;left:0;text-align:left;margin-left:291.65pt;margin-top:0;width:0;height:46.95pt;z-index:252614656" o:connectortype="straight" strokeweight=".25pt"/>
              </w:pict>
            </w:r>
            <w:r w:rsidRPr="00574386">
              <w:rPr>
                <w:rFonts w:ascii="宋体" w:hAnsi="宋体"/>
                <w:b/>
                <w:bCs/>
                <w:noProof/>
              </w:rPr>
              <w:pict>
                <v:rect id="_x0000_s136789" style="position:absolute;left:0;text-align:left;margin-left:187.15pt;margin-top:8.5pt;width:82.65pt;height:30pt;z-index:252612608" filled="f" fillcolor="#9cbee0" stroked="f" strokeweight=".25pt">
                  <v:fill color2="#bbd5f0" type="gradient">
                    <o:fill v:ext="view" type="gradientUnscaled"/>
                  </v:fill>
                  <v:textbox style="mso-next-textbox:#_x0000_s136789">
                    <w:txbxContent>
                      <w:p w:rsidR="00FA683A" w:rsidRDefault="00FA683A" w:rsidP="004B6ACB">
                        <w:pPr>
                          <w:rPr>
                            <w:szCs w:val="21"/>
                          </w:rPr>
                        </w:pPr>
                        <w:r w:rsidRPr="00FC5326">
                          <w:rPr>
                            <w:rFonts w:ascii="宋体" w:hAnsi="宋体" w:hint="eastAsia"/>
                            <w:szCs w:val="21"/>
                          </w:rPr>
                          <w:t>吸风装置收集</w:t>
                        </w:r>
                      </w:p>
                      <w:p w:rsidR="00FA683A" w:rsidRPr="007B2EA3" w:rsidRDefault="00FA683A" w:rsidP="004B6ACB">
                        <w:pPr>
                          <w:ind w:firstLineChars="200" w:firstLine="420"/>
                          <w:rPr>
                            <w:szCs w:val="21"/>
                          </w:rPr>
                        </w:pPr>
                        <w:r>
                          <w:rPr>
                            <w:rFonts w:hint="eastAsia"/>
                            <w:szCs w:val="21"/>
                          </w:rPr>
                          <w:t>3.1979</w:t>
                        </w:r>
                      </w:p>
                    </w:txbxContent>
                  </v:textbox>
                </v:rect>
              </w:pict>
            </w:r>
            <w:r w:rsidRPr="00574386">
              <w:rPr>
                <w:rFonts w:ascii="宋体" w:hAnsi="宋体"/>
                <w:b/>
                <w:bCs/>
                <w:noProof/>
              </w:rPr>
              <w:pict>
                <v:shape id="_x0000_s136797" type="#_x0000_t32" style="position:absolute;left:0;text-align:left;margin-left:143.9pt;margin-top:.25pt;width:20.65pt;height:.05pt;z-index:252620800" o:connectortype="straight" strokeweight=".25pt">
                  <v:stroke endarrow="block"/>
                </v:shape>
              </w:pict>
            </w:r>
          </w:p>
          <w:p w:rsidR="004B6ACB" w:rsidRDefault="00574386" w:rsidP="004B6ACB">
            <w:pPr>
              <w:spacing w:line="360" w:lineRule="auto"/>
              <w:ind w:firstLineChars="200" w:firstLine="422"/>
            </w:pPr>
            <w:r w:rsidRPr="00574386">
              <w:rPr>
                <w:rFonts w:ascii="宋体" w:hAnsi="宋体"/>
                <w:b/>
                <w:bCs/>
                <w:noProof/>
              </w:rPr>
              <w:pict>
                <v:rect id="_x0000_s136795" style="position:absolute;left:0;text-align:left;margin-left:314.35pt;margin-top:16.4pt;width:153.25pt;height:23.15pt;z-index:252618752" filled="f" fillcolor="#9cbee0" stroked="f" strokeweight=".25pt">
                  <v:fill color2="#bbd5f0" type="gradient">
                    <o:fill v:ext="view" type="gradientUnscaled"/>
                  </v:fill>
                  <v:textbox style="mso-next-textbox:#_x0000_s136795">
                    <w:txbxContent>
                      <w:p w:rsidR="00FA683A" w:rsidRPr="002C1AF1" w:rsidRDefault="00FA683A" w:rsidP="004B6ACB">
                        <w:pPr>
                          <w:rPr>
                            <w:rFonts w:ascii="宋体" w:hAnsi="宋体"/>
                            <w:szCs w:val="21"/>
                          </w:rPr>
                        </w:pPr>
                        <w:r w:rsidRPr="00FC5326">
                          <w:rPr>
                            <w:rFonts w:ascii="宋体" w:hAnsi="宋体" w:hint="eastAsia"/>
                            <w:szCs w:val="21"/>
                          </w:rPr>
                          <w:t>经</w:t>
                        </w:r>
                        <w:r>
                          <w:rPr>
                            <w:rFonts w:hint="eastAsia"/>
                            <w:szCs w:val="21"/>
                          </w:rPr>
                          <w:t>20</w:t>
                        </w:r>
                        <w:r w:rsidRPr="007B2EA3">
                          <w:rPr>
                            <w:szCs w:val="21"/>
                          </w:rPr>
                          <w:t>m</w:t>
                        </w:r>
                        <w:r w:rsidRPr="00FC5326">
                          <w:rPr>
                            <w:rFonts w:ascii="宋体" w:hAnsi="宋体" w:hint="eastAsia"/>
                            <w:szCs w:val="21"/>
                          </w:rPr>
                          <w:t>高排气筒排放</w:t>
                        </w:r>
                        <w:r w:rsidRPr="007B2EA3">
                          <w:rPr>
                            <w:szCs w:val="21"/>
                          </w:rPr>
                          <w:t>0.</w:t>
                        </w:r>
                        <w:r>
                          <w:rPr>
                            <w:rFonts w:hint="eastAsia"/>
                            <w:szCs w:val="21"/>
                          </w:rPr>
                          <w:t>3198</w:t>
                        </w:r>
                      </w:p>
                    </w:txbxContent>
                  </v:textbox>
                </v:rect>
              </w:pict>
            </w:r>
            <w:r w:rsidRPr="00574386">
              <w:rPr>
                <w:rFonts w:ascii="宋体" w:hAnsi="宋体"/>
                <w:b/>
                <w:bCs/>
                <w:noProof/>
              </w:rPr>
              <w:pict>
                <v:shape id="_x0000_s136790" type="#_x0000_t32" style="position:absolute;left:0;text-align:left;margin-left:266.65pt;margin-top:3.05pt;width:25pt;height:0;z-index:252613632" o:connectortype="straight" strokeweight=".25pt">
                  <v:stroke endarrow="block"/>
                </v:shape>
              </w:pict>
            </w:r>
            <w:r w:rsidRPr="00574386">
              <w:rPr>
                <w:rFonts w:ascii="宋体" w:hAnsi="宋体"/>
                <w:b/>
                <w:bCs/>
                <w:noProof/>
              </w:rPr>
              <w:pict>
                <v:shape id="_x0000_s136788" type="#_x0000_t32" style="position:absolute;left:0;text-align:left;margin-left:164.85pt;margin-top:3.05pt;width:20.65pt;height:.05pt;z-index:252611584" o:connectortype="straight" strokeweight=".25pt">
                  <v:stroke endarrow="block"/>
                </v:shape>
              </w:pict>
            </w:r>
          </w:p>
          <w:p w:rsidR="004B6ACB" w:rsidRDefault="00574386" w:rsidP="004B6ACB">
            <w:pPr>
              <w:spacing w:line="360" w:lineRule="auto"/>
              <w:ind w:firstLineChars="200" w:firstLine="422"/>
            </w:pPr>
            <w:r w:rsidRPr="00574386">
              <w:rPr>
                <w:rFonts w:ascii="宋体" w:hAnsi="宋体"/>
                <w:b/>
                <w:bCs/>
                <w:noProof/>
              </w:rPr>
              <w:pict>
                <v:shape id="_x0000_s136794" type="#_x0000_t32" style="position:absolute;left:0;text-align:left;margin-left:291.65pt;margin-top:10.7pt;width:20.65pt;height:.05pt;z-index:252617728" o:connectortype="straight" strokeweight=".25pt">
                  <v:stroke endarrow="block"/>
                </v:shape>
              </w:pict>
            </w:r>
            <w:r w:rsidRPr="00574386">
              <w:rPr>
                <w:rFonts w:ascii="宋体" w:hAnsi="宋体"/>
                <w:b/>
                <w:bCs/>
                <w:noProof/>
              </w:rPr>
              <w:pict>
                <v:rect id="_x0000_s136803" style="position:absolute;left:0;text-align:left;margin-left:109.25pt;margin-top:8.55pt;width:131.6pt;height:24.15pt;z-index:252626944" filled="f" fillcolor="#9cbee0" stroked="f" strokeweight=".25pt">
                  <v:fill color2="#bbd5f0" type="gradient">
                    <o:fill v:ext="view" type="gradientUnscaled"/>
                  </v:fill>
                  <v:textbox style="mso-next-textbox:#_x0000_s136803">
                    <w:txbxContent>
                      <w:p w:rsidR="00FA683A" w:rsidRPr="007B2EA3" w:rsidRDefault="00FA683A" w:rsidP="004B6ACB">
                        <w:pPr>
                          <w:rPr>
                            <w:szCs w:val="21"/>
                          </w:rPr>
                        </w:pPr>
                        <w:r w:rsidRPr="00FC5326">
                          <w:rPr>
                            <w:rFonts w:hint="eastAsia"/>
                            <w:szCs w:val="21"/>
                          </w:rPr>
                          <w:t>水蒸气形式挥发</w:t>
                        </w:r>
                        <w:r>
                          <w:rPr>
                            <w:rFonts w:hint="eastAsia"/>
                            <w:szCs w:val="21"/>
                          </w:rPr>
                          <w:t>：</w:t>
                        </w:r>
                        <w:r>
                          <w:rPr>
                            <w:rFonts w:hint="eastAsia"/>
                            <w:szCs w:val="21"/>
                          </w:rPr>
                          <w:t>14.4801</w:t>
                        </w:r>
                      </w:p>
                    </w:txbxContent>
                  </v:textbox>
                </v:rect>
              </w:pict>
            </w:r>
          </w:p>
          <w:p w:rsidR="004B6ACB" w:rsidRDefault="00574386" w:rsidP="004B6ACB">
            <w:pPr>
              <w:spacing w:line="360" w:lineRule="auto"/>
              <w:ind w:firstLineChars="200" w:firstLine="422"/>
            </w:pPr>
            <w:r w:rsidRPr="00574386">
              <w:rPr>
                <w:rFonts w:ascii="宋体" w:hAnsi="宋体"/>
                <w:b/>
                <w:bCs/>
                <w:noProof/>
              </w:rPr>
              <w:pict>
                <v:rect id="_x0000_s136824" style="position:absolute;left:0;text-align:left;margin-left:-9.15pt;margin-top:13.55pt;width:57.6pt;height:33.25pt;z-index:252648448" filled="f" fillcolor="#9cbee0" stroked="f" strokeweight=".25pt">
                  <v:fill color2="#bbd5f0" type="gradient">
                    <o:fill v:ext="view" type="gradientUnscaled"/>
                  </v:fill>
                  <v:textbox style="mso-next-textbox:#_x0000_s136824">
                    <w:txbxContent>
                      <w:p w:rsidR="00FA683A" w:rsidRPr="007B5B03" w:rsidRDefault="00FA683A" w:rsidP="004B6ACB">
                        <w:pPr>
                          <w:rPr>
                            <w:szCs w:val="21"/>
                          </w:rPr>
                        </w:pPr>
                        <w:r>
                          <w:rPr>
                            <w:rFonts w:ascii="宋体" w:hAnsi="宋体" w:hint="eastAsia"/>
                            <w:szCs w:val="21"/>
                          </w:rPr>
                          <w:t>调配后的透明</w:t>
                        </w:r>
                        <w:r w:rsidRPr="00FC5326">
                          <w:rPr>
                            <w:rFonts w:ascii="宋体" w:hAnsi="宋体" w:hint="eastAsia"/>
                            <w:szCs w:val="21"/>
                          </w:rPr>
                          <w:t>底漆</w:t>
                        </w:r>
                      </w:p>
                    </w:txbxContent>
                  </v:textbox>
                </v:rect>
              </w:pict>
            </w:r>
            <w:r w:rsidRPr="00574386">
              <w:rPr>
                <w:rFonts w:ascii="宋体" w:hAnsi="宋体"/>
                <w:b/>
                <w:noProof/>
              </w:rPr>
              <w:pict>
                <v:shape id="_x0000_s136802" type="#_x0000_t38" style="position:absolute;left:0;text-align:left;margin-left:124.45pt;margin-top:16.95pt;width:24.7pt;height:8.65pt;flip:y;z-index:252625920" o:connectortype="curved" adj="10800,468708,-149757">
                  <v:stroke endarrow="block"/>
                </v:shape>
              </w:pict>
            </w:r>
          </w:p>
          <w:p w:rsidR="004B6ACB" w:rsidRDefault="00574386" w:rsidP="004B6ACB">
            <w:pPr>
              <w:spacing w:line="360" w:lineRule="auto"/>
              <w:ind w:firstLineChars="200" w:firstLine="422"/>
            </w:pPr>
            <w:r w:rsidRPr="00574386">
              <w:rPr>
                <w:rFonts w:ascii="宋体" w:hAnsi="宋体"/>
                <w:b/>
                <w:bCs/>
                <w:noProof/>
              </w:rPr>
              <w:pict>
                <v:rect id="_x0000_s136801" style="position:absolute;left:0;text-align:left;margin-left:93.5pt;margin-top:6.25pt;width:85.85pt;height:23.85pt;z-index:252624896" filled="f" fillcolor="#9cbee0" stroked="f" strokeweight=".25pt">
                  <v:fill color2="#bbd5f0" type="gradient">
                    <o:fill v:ext="view" type="gradientUnscaled"/>
                  </v:fill>
                  <v:textbox style="mso-next-textbox:#_x0000_s136801">
                    <w:txbxContent>
                      <w:p w:rsidR="00FA683A" w:rsidRPr="007B2EA3" w:rsidRDefault="00FA683A" w:rsidP="004B6ACB">
                        <w:pPr>
                          <w:rPr>
                            <w:szCs w:val="21"/>
                          </w:rPr>
                        </w:pPr>
                        <w:r w:rsidRPr="00FC5326">
                          <w:rPr>
                            <w:rFonts w:hint="eastAsia"/>
                            <w:szCs w:val="21"/>
                          </w:rPr>
                          <w:t>水</w:t>
                        </w:r>
                        <w:r>
                          <w:rPr>
                            <w:rFonts w:hint="eastAsia"/>
                            <w:szCs w:val="21"/>
                          </w:rPr>
                          <w:t>份：</w:t>
                        </w:r>
                        <w:r>
                          <w:rPr>
                            <w:rFonts w:hint="eastAsia"/>
                            <w:szCs w:val="21"/>
                          </w:rPr>
                          <w:t>14.4801</w:t>
                        </w:r>
                      </w:p>
                    </w:txbxContent>
                  </v:textbox>
                </v:rect>
              </w:pict>
            </w:r>
          </w:p>
          <w:p w:rsidR="004B6ACB" w:rsidRDefault="00574386" w:rsidP="004B6ACB">
            <w:pPr>
              <w:spacing w:line="360" w:lineRule="auto"/>
              <w:ind w:firstLineChars="200" w:firstLine="422"/>
            </w:pPr>
            <w:r w:rsidRPr="00574386">
              <w:rPr>
                <w:rFonts w:ascii="宋体" w:hAnsi="宋体"/>
                <w:b/>
                <w:bCs/>
                <w:noProof/>
              </w:rPr>
              <w:pict>
                <v:rect id="_x0000_s136825" style="position:absolute;left:0;text-align:left;margin-left:-9.15pt;margin-top:11.95pt;width:57.6pt;height:22pt;z-index:252649472" filled="f" fillcolor="#9cbee0" stroked="f" strokeweight=".25pt">
                  <v:fill color2="#bbd5f0" type="gradient">
                    <o:fill v:ext="view" type="gradientUnscaled"/>
                  </v:fill>
                  <v:textbox style="mso-next-textbox:#_x0000_s136825">
                    <w:txbxContent>
                      <w:p w:rsidR="00FA683A" w:rsidRPr="007B2EA3" w:rsidRDefault="00FA683A" w:rsidP="00192D4E">
                        <w:pPr>
                          <w:rPr>
                            <w:szCs w:val="21"/>
                          </w:rPr>
                        </w:pPr>
                        <w:r>
                          <w:rPr>
                            <w:rFonts w:hint="eastAsia"/>
                            <w:szCs w:val="21"/>
                          </w:rPr>
                          <w:t>26.513</w:t>
                        </w:r>
                      </w:p>
                    </w:txbxContent>
                  </v:textbox>
                </v:rect>
              </w:pict>
            </w:r>
            <w:r w:rsidRPr="00574386">
              <w:rPr>
                <w:rFonts w:ascii="宋体" w:hAnsi="宋体"/>
                <w:b/>
                <w:bCs/>
                <w:noProof/>
              </w:rPr>
              <w:pict>
                <v:shape id="_x0000_s136823" type="#_x0000_t32" style="position:absolute;left:0;text-align:left;margin-left:-2.95pt;margin-top:10.55pt;width:48.25pt;height:0;z-index:252647424" o:connectortype="straight" strokeweight=".25pt">
                  <v:stroke endarrow="block"/>
                </v:shape>
              </w:pict>
            </w:r>
            <w:r w:rsidRPr="00574386">
              <w:rPr>
                <w:rFonts w:ascii="宋体" w:hAnsi="宋体"/>
                <w:b/>
                <w:bCs/>
                <w:noProof/>
              </w:rPr>
              <w:pict>
                <v:shape id="_x0000_s136800" type="#_x0000_t32" style="position:absolute;left:0;text-align:left;margin-left:45.3pt;margin-top:.35pt;width:48.2pt;height:0;z-index:252623872" o:connectortype="straight" strokeweight=".25pt">
                  <v:stroke endarrow="block"/>
                </v:shape>
              </w:pict>
            </w:r>
            <w:r w:rsidRPr="00574386">
              <w:rPr>
                <w:b/>
                <w:bCs/>
                <w:noProof/>
                <w:kern w:val="0"/>
                <w:sz w:val="28"/>
                <w:szCs w:val="28"/>
              </w:rPr>
              <w:pict>
                <v:rect id="_x0000_s136868" style="position:absolute;left:0;text-align:left;margin-left:235.35pt;margin-top:.35pt;width:148.4pt;height:23.7pt;z-index:252693504" filled="f" fillcolor="#9cbee0" stroked="f" strokeweight=".25pt">
                  <v:fill color2="#bbd5f0" type="gradient">
                    <o:fill v:ext="view" type="gradientUnscaled"/>
                  </v:fill>
                  <v:textbox style="mso-next-textbox:#_x0000_s136868">
                    <w:txbxContent>
                      <w:p w:rsidR="00FA683A" w:rsidRPr="007B2EA3" w:rsidRDefault="00FA683A" w:rsidP="004B6ACB">
                        <w:pPr>
                          <w:rPr>
                            <w:szCs w:val="21"/>
                          </w:rPr>
                        </w:pPr>
                        <w:r>
                          <w:rPr>
                            <w:rFonts w:ascii="宋体" w:hAnsi="宋体" w:hint="eastAsia"/>
                            <w:szCs w:val="21"/>
                          </w:rPr>
                          <w:t>残留于工件表面</w:t>
                        </w:r>
                        <w:r>
                          <w:rPr>
                            <w:rFonts w:hint="eastAsia"/>
                            <w:szCs w:val="21"/>
                          </w:rPr>
                          <w:t>：</w:t>
                        </w:r>
                        <w:r>
                          <w:rPr>
                            <w:rFonts w:hint="eastAsia"/>
                            <w:szCs w:val="21"/>
                          </w:rPr>
                          <w:t>3.9463</w:t>
                        </w:r>
                      </w:p>
                    </w:txbxContent>
                  </v:textbox>
                </v:rect>
              </w:pict>
            </w:r>
            <w:r w:rsidRPr="00574386">
              <w:rPr>
                <w:b/>
                <w:bCs/>
                <w:noProof/>
                <w:kern w:val="0"/>
                <w:sz w:val="28"/>
                <w:szCs w:val="28"/>
              </w:rPr>
              <w:pict>
                <v:shape id="_x0000_s136873" type="#_x0000_t32" style="position:absolute;left:0;text-align:left;margin-left:222.8pt;margin-top:11.95pt;width:12.55pt;height:0;z-index:252698624" o:connectortype="straight" strokeweight=".25pt">
                  <v:stroke endarrow="block"/>
                </v:shape>
              </w:pict>
            </w:r>
            <w:r w:rsidRPr="00574386">
              <w:rPr>
                <w:b/>
                <w:bCs/>
                <w:noProof/>
                <w:kern w:val="0"/>
                <w:sz w:val="28"/>
                <w:szCs w:val="28"/>
              </w:rPr>
              <w:pict>
                <v:shape id="_x0000_s136867" type="#_x0000_t32" style="position:absolute;left:0;text-align:left;margin-left:222.85pt;margin-top:12.95pt;width:0;height:46.95pt;z-index:252692480" o:connectortype="straight" strokeweight=".25pt"/>
              </w:pict>
            </w:r>
          </w:p>
          <w:p w:rsidR="004B6ACB" w:rsidRDefault="00574386" w:rsidP="004D6812">
            <w:pPr>
              <w:spacing w:line="360" w:lineRule="auto"/>
              <w:ind w:firstLineChars="200" w:firstLine="562"/>
            </w:pPr>
            <w:r w:rsidRPr="00574386">
              <w:rPr>
                <w:b/>
                <w:bCs/>
                <w:noProof/>
                <w:kern w:val="0"/>
                <w:sz w:val="28"/>
                <w:szCs w:val="28"/>
              </w:rPr>
              <w:pict>
                <v:rect id="_x0000_s136883" style="position:absolute;left:0;text-align:left;margin-left:429.45pt;margin-top:17.25pt;width:70.65pt;height:35pt;z-index:252708864" filled="f" fillcolor="#9cbee0" stroked="f" strokeweight=".25pt">
                  <v:fill color2="#bbd5f0" type="gradient">
                    <o:fill v:ext="view" type="gradientUnscaled"/>
                  </v:fill>
                  <v:textbox style="mso-next-textbox:#_x0000_s136883">
                    <w:txbxContent>
                      <w:p w:rsidR="00FA683A" w:rsidRDefault="00FA683A" w:rsidP="004B6ACB">
                        <w:pPr>
                          <w:rPr>
                            <w:szCs w:val="21"/>
                          </w:rPr>
                        </w:pPr>
                        <w:r>
                          <w:rPr>
                            <w:rFonts w:ascii="宋体" w:hAnsi="宋体" w:hint="eastAsia"/>
                            <w:szCs w:val="21"/>
                          </w:rPr>
                          <w:t>沉降为漆渣</w:t>
                        </w:r>
                      </w:p>
                      <w:p w:rsidR="00FA683A" w:rsidRPr="007B2EA3" w:rsidRDefault="00FA683A" w:rsidP="004B6ACB">
                        <w:pPr>
                          <w:ind w:firstLineChars="150" w:firstLine="315"/>
                          <w:rPr>
                            <w:szCs w:val="21"/>
                          </w:rPr>
                        </w:pPr>
                        <w:r>
                          <w:rPr>
                            <w:rFonts w:hint="eastAsia"/>
                            <w:szCs w:val="21"/>
                          </w:rPr>
                          <w:t>0.3749</w:t>
                        </w:r>
                      </w:p>
                    </w:txbxContent>
                  </v:textbox>
                </v:rect>
              </w:pict>
            </w:r>
            <w:r w:rsidRPr="00574386">
              <w:rPr>
                <w:rFonts w:ascii="宋体" w:hAnsi="宋体"/>
                <w:b/>
                <w:bCs/>
                <w:noProof/>
              </w:rPr>
              <w:pict>
                <v:rect id="_x0000_s136804" style="position:absolute;left:0;text-align:left;margin-left:146.5pt;margin-top:3.05pt;width:76.35pt;height:34.6pt;z-index:252627968" filled="f" fillcolor="#9cbee0" stroked="f" strokeweight=".25pt">
                  <v:fill color2="#bbd5f0" type="gradient">
                    <o:fill v:ext="view" type="gradientUnscaled"/>
                  </v:fill>
                  <v:textbox style="mso-next-textbox:#_x0000_s136804">
                    <w:txbxContent>
                      <w:p w:rsidR="00FA683A" w:rsidRDefault="00FA683A" w:rsidP="004B6ACB">
                        <w:pPr>
                          <w:rPr>
                            <w:szCs w:val="21"/>
                          </w:rPr>
                        </w:pPr>
                        <w:r>
                          <w:rPr>
                            <w:rFonts w:hint="eastAsia"/>
                            <w:szCs w:val="21"/>
                          </w:rPr>
                          <w:t>附于工件</w:t>
                        </w:r>
                      </w:p>
                      <w:p w:rsidR="00FA683A" w:rsidRPr="007B2EA3" w:rsidRDefault="00FA683A" w:rsidP="004B6ACB">
                        <w:pPr>
                          <w:rPr>
                            <w:szCs w:val="21"/>
                          </w:rPr>
                        </w:pPr>
                        <w:r w:rsidRPr="00FC5326">
                          <w:rPr>
                            <w:rFonts w:hint="eastAsia"/>
                            <w:szCs w:val="21"/>
                          </w:rPr>
                          <w:t>表面</w:t>
                        </w:r>
                        <w:r>
                          <w:rPr>
                            <w:rFonts w:hint="eastAsia"/>
                            <w:szCs w:val="21"/>
                          </w:rPr>
                          <w:t>4.3848</w:t>
                        </w:r>
                      </w:p>
                    </w:txbxContent>
                  </v:textbox>
                </v:rect>
              </w:pict>
            </w:r>
            <w:r w:rsidRPr="00574386">
              <w:rPr>
                <w:b/>
                <w:bCs/>
                <w:noProof/>
                <w:kern w:val="0"/>
                <w:sz w:val="28"/>
                <w:szCs w:val="28"/>
              </w:rPr>
              <w:pict>
                <v:rect id="_x0000_s136878" style="position:absolute;left:0;text-align:left;margin-left:341.45pt;margin-top:6.8pt;width:73.9pt;height:30.85pt;z-index:252703744" filled="f" fillcolor="#9cbee0" stroked="f" strokeweight=".25pt">
                  <v:fill color2="#bbd5f0" type="gradient">
                    <o:fill v:ext="view" type="gradientUnscaled"/>
                  </v:fill>
                  <v:textbox style="mso-next-textbox:#_x0000_s136878">
                    <w:txbxContent>
                      <w:p w:rsidR="00FA683A" w:rsidRDefault="00FA683A" w:rsidP="004B6ACB">
                        <w:pPr>
                          <w:rPr>
                            <w:szCs w:val="21"/>
                          </w:rPr>
                        </w:pPr>
                        <w:r w:rsidRPr="00FC5326">
                          <w:rPr>
                            <w:rFonts w:ascii="宋体" w:hAnsi="宋体" w:hint="eastAsia"/>
                            <w:szCs w:val="21"/>
                          </w:rPr>
                          <w:t>无组织排放</w:t>
                        </w:r>
                      </w:p>
                      <w:p w:rsidR="00FA683A" w:rsidRPr="007B2EA3" w:rsidRDefault="00FA683A" w:rsidP="004B6ACB">
                        <w:pPr>
                          <w:ind w:firstLineChars="50" w:firstLine="105"/>
                          <w:rPr>
                            <w:szCs w:val="21"/>
                          </w:rPr>
                        </w:pPr>
                        <w:r>
                          <w:rPr>
                            <w:rFonts w:hint="eastAsia"/>
                            <w:szCs w:val="21"/>
                          </w:rPr>
                          <w:t>0.0439</w:t>
                        </w:r>
                      </w:p>
                    </w:txbxContent>
                  </v:textbox>
                </v:rect>
              </w:pict>
            </w:r>
          </w:p>
          <w:p w:rsidR="004B6ACB" w:rsidRDefault="00574386" w:rsidP="004B6ACB">
            <w:pPr>
              <w:spacing w:line="360" w:lineRule="auto"/>
              <w:ind w:firstLineChars="200" w:firstLine="422"/>
            </w:pPr>
            <w:r w:rsidRPr="00574386">
              <w:rPr>
                <w:rFonts w:ascii="宋体" w:hAnsi="宋体"/>
                <w:b/>
                <w:bCs/>
                <w:noProof/>
              </w:rPr>
              <w:pict>
                <v:shape id="_x0000_s136819" type="#_x0000_t32" style="position:absolute;left:0;text-align:left;margin-left:133.95pt;margin-top:4.25pt;width:0;height:148.75pt;z-index:252643328" o:connectortype="straight" strokeweight=".25pt"/>
              </w:pict>
            </w:r>
            <w:r w:rsidRPr="00574386">
              <w:rPr>
                <w:b/>
                <w:bCs/>
                <w:noProof/>
                <w:kern w:val="0"/>
                <w:sz w:val="28"/>
                <w:szCs w:val="28"/>
              </w:rPr>
              <w:pict>
                <v:shape id="_x0000_s136884" type="#_x0000_t32" style="position:absolute;left:0;text-align:left;margin-left:416.9pt;margin-top:16.4pt;width:12.55pt;height:0;z-index:252709888" o:connectortype="straight" strokeweight=".25pt">
                  <v:stroke endarrow="block"/>
                </v:shape>
              </w:pict>
            </w:r>
            <w:r w:rsidRPr="00574386">
              <w:rPr>
                <w:b/>
                <w:bCs/>
                <w:noProof/>
                <w:kern w:val="0"/>
                <w:sz w:val="28"/>
                <w:szCs w:val="28"/>
              </w:rPr>
              <w:pict>
                <v:shape id="_x0000_s136882" type="#_x0000_t32" style="position:absolute;left:0;text-align:left;margin-left:416.9pt;margin-top:16.4pt;width:0;height:46.95pt;z-index:252707840" o:connectortype="straight" strokeweight=".25pt"/>
              </w:pict>
            </w:r>
            <w:r w:rsidRPr="00574386">
              <w:rPr>
                <w:b/>
                <w:bCs/>
                <w:noProof/>
                <w:kern w:val="0"/>
                <w:sz w:val="28"/>
                <w:szCs w:val="28"/>
              </w:rPr>
              <w:pict>
                <v:shape id="_x0000_s136877" type="#_x0000_t32" style="position:absolute;left:0;text-align:left;margin-left:328.9pt;margin-top:4.25pt;width:12.55pt;height:0;z-index:252702720" o:connectortype="straight" strokeweight=".25pt">
                  <v:stroke endarrow="block"/>
                </v:shape>
              </w:pict>
            </w:r>
            <w:r w:rsidRPr="00574386">
              <w:rPr>
                <w:b/>
                <w:bCs/>
                <w:noProof/>
                <w:kern w:val="0"/>
                <w:sz w:val="28"/>
                <w:szCs w:val="28"/>
              </w:rPr>
              <w:pict>
                <v:shape id="_x0000_s136876" type="#_x0000_t32" style="position:absolute;left:0;text-align:left;margin-left:328.9pt;margin-top:4.25pt;width:0;height:35.05pt;z-index:252701696" o:connectortype="straight" strokeweight=".25pt"/>
              </w:pict>
            </w:r>
            <w:r w:rsidRPr="00574386">
              <w:rPr>
                <w:b/>
                <w:bCs/>
                <w:noProof/>
                <w:kern w:val="0"/>
                <w:sz w:val="28"/>
                <w:szCs w:val="28"/>
              </w:rPr>
              <w:pict>
                <v:rect id="_x0000_s136869" style="position:absolute;left:0;text-align:left;margin-left:235.65pt;margin-top:4.25pt;width:83.1pt;height:35pt;z-index:252694528" filled="f" fillcolor="#9cbee0" stroked="f" strokeweight=".25pt">
                  <v:fill color2="#bbd5f0" type="gradient">
                    <o:fill v:ext="view" type="gradientUnscaled"/>
                  </v:fill>
                  <v:textbox style="mso-next-textbox:#_x0000_s136869">
                    <w:txbxContent>
                      <w:p w:rsidR="00FA683A" w:rsidRDefault="00FA683A" w:rsidP="004B6ACB">
                        <w:pPr>
                          <w:rPr>
                            <w:rFonts w:ascii="宋体" w:hAnsi="宋体"/>
                            <w:szCs w:val="21"/>
                          </w:rPr>
                        </w:pPr>
                        <w:r>
                          <w:rPr>
                            <w:rFonts w:ascii="宋体" w:hAnsi="宋体" w:hint="eastAsia"/>
                            <w:szCs w:val="21"/>
                          </w:rPr>
                          <w:t>底漆打磨成为</w:t>
                        </w:r>
                      </w:p>
                      <w:p w:rsidR="00FA683A" w:rsidRPr="002C1AF1" w:rsidRDefault="00FA683A" w:rsidP="004B6ACB">
                        <w:pPr>
                          <w:rPr>
                            <w:rFonts w:ascii="宋体" w:hAnsi="宋体"/>
                            <w:szCs w:val="21"/>
                          </w:rPr>
                        </w:pPr>
                        <w:r>
                          <w:rPr>
                            <w:rFonts w:ascii="宋体" w:hAnsi="宋体" w:hint="eastAsia"/>
                            <w:szCs w:val="21"/>
                          </w:rPr>
                          <w:t>染料尘</w:t>
                        </w:r>
                        <w:r>
                          <w:rPr>
                            <w:rFonts w:hint="eastAsia"/>
                            <w:szCs w:val="21"/>
                          </w:rPr>
                          <w:t>：</w:t>
                        </w:r>
                        <w:r>
                          <w:rPr>
                            <w:rFonts w:hint="eastAsia"/>
                            <w:szCs w:val="21"/>
                          </w:rPr>
                          <w:t>0.4385</w:t>
                        </w:r>
                      </w:p>
                    </w:txbxContent>
                  </v:textbox>
                </v:rect>
              </w:pict>
            </w:r>
            <w:r w:rsidRPr="00574386">
              <w:rPr>
                <w:b/>
                <w:bCs/>
                <w:noProof/>
                <w:kern w:val="0"/>
                <w:sz w:val="28"/>
                <w:szCs w:val="28"/>
              </w:rPr>
              <w:pict>
                <v:shape id="_x0000_s136872" type="#_x0000_t32" style="position:absolute;left:0;text-align:left;margin-left:210.3pt;margin-top:.8pt;width:12.55pt;height:0;z-index:252697600" o:connectortype="straight" strokeweight=".25pt">
                  <v:stroke endarrow="block"/>
                </v:shape>
              </w:pict>
            </w:r>
            <w:r w:rsidRPr="00574386">
              <w:rPr>
                <w:b/>
                <w:bCs/>
                <w:noProof/>
                <w:kern w:val="0"/>
                <w:sz w:val="28"/>
                <w:szCs w:val="28"/>
              </w:rPr>
              <w:pict>
                <v:shape id="_x0000_s136871" type="#_x0000_t32" style="position:absolute;left:0;text-align:left;margin-left:133.95pt;margin-top:4.25pt;width:12.55pt;height:0;z-index:252696576" o:connectortype="straight" strokeweight=".25pt">
                  <v:stroke endarrow="block"/>
                </v:shape>
              </w:pict>
            </w:r>
          </w:p>
          <w:p w:rsidR="004B6ACB" w:rsidRDefault="00574386" w:rsidP="004B6ACB">
            <w:pPr>
              <w:spacing w:line="360" w:lineRule="auto"/>
              <w:ind w:firstLineChars="200" w:firstLine="562"/>
            </w:pPr>
            <w:r w:rsidRPr="00574386">
              <w:rPr>
                <w:b/>
                <w:bCs/>
                <w:noProof/>
                <w:kern w:val="0"/>
                <w:sz w:val="28"/>
                <w:szCs w:val="28"/>
              </w:rPr>
              <w:pict>
                <v:rect id="_x0000_s136880" style="position:absolute;left:0;text-align:left;margin-left:341.45pt;margin-top:6.25pt;width:69.2pt;height:33.4pt;z-index:252705792" filled="f" fillcolor="#9cbee0" stroked="f" strokeweight=".25pt">
                  <v:fill color2="#bbd5f0" type="gradient">
                    <o:fill v:ext="view" type="gradientUnscaled"/>
                  </v:fill>
                  <v:textbox style="mso-next-textbox:#_x0000_s136880">
                    <w:txbxContent>
                      <w:p w:rsidR="00FA683A" w:rsidRDefault="00FA683A" w:rsidP="004B6ACB">
                        <w:pPr>
                          <w:rPr>
                            <w:rFonts w:ascii="宋体" w:hAnsi="宋体"/>
                            <w:szCs w:val="21"/>
                          </w:rPr>
                        </w:pPr>
                        <w:r>
                          <w:rPr>
                            <w:rFonts w:ascii="宋体" w:hAnsi="宋体" w:hint="eastAsia"/>
                            <w:szCs w:val="21"/>
                          </w:rPr>
                          <w:t>湿式打磨柜</w:t>
                        </w:r>
                      </w:p>
                      <w:p w:rsidR="00FA683A" w:rsidRPr="007B2EA3" w:rsidRDefault="00FA683A" w:rsidP="004B6ACB">
                        <w:pPr>
                          <w:rPr>
                            <w:szCs w:val="21"/>
                          </w:rPr>
                        </w:pPr>
                        <w:r w:rsidRPr="00FC5326">
                          <w:rPr>
                            <w:rFonts w:ascii="宋体" w:hAnsi="宋体" w:hint="eastAsia"/>
                            <w:szCs w:val="21"/>
                          </w:rPr>
                          <w:t>收集</w:t>
                        </w:r>
                        <w:r>
                          <w:rPr>
                            <w:rFonts w:hint="eastAsia"/>
                            <w:szCs w:val="21"/>
                          </w:rPr>
                          <w:t>0.3946</w:t>
                        </w:r>
                      </w:p>
                    </w:txbxContent>
                  </v:textbox>
                </v:rect>
              </w:pict>
            </w:r>
            <w:r w:rsidRPr="00574386">
              <w:rPr>
                <w:b/>
                <w:bCs/>
                <w:noProof/>
                <w:kern w:val="0"/>
                <w:sz w:val="28"/>
                <w:szCs w:val="28"/>
              </w:rPr>
              <w:pict>
                <v:shape id="_x0000_s136875" type="#_x0000_t32" style="position:absolute;left:0;text-align:left;margin-left:316.05pt;margin-top:1.45pt;width:12.55pt;height:0;z-index:252700672" o:connectortype="straight" strokeweight=".25pt">
                  <v:stroke endarrow="block"/>
                </v:shape>
              </w:pict>
            </w:r>
            <w:r w:rsidRPr="00574386">
              <w:rPr>
                <w:b/>
                <w:bCs/>
                <w:noProof/>
                <w:kern w:val="0"/>
                <w:sz w:val="28"/>
                <w:szCs w:val="28"/>
              </w:rPr>
              <w:pict>
                <v:shape id="_x0000_s136874" type="#_x0000_t32" style="position:absolute;left:0;text-align:left;margin-left:222.8pt;margin-top:5.6pt;width:12.55pt;height:0;z-index:252699648" o:connectortype="straight" strokeweight=".25pt">
                  <v:stroke endarrow="block"/>
                </v:shape>
              </w:pict>
            </w:r>
          </w:p>
          <w:p w:rsidR="004B6ACB" w:rsidRDefault="00574386" w:rsidP="004B6ACB">
            <w:pPr>
              <w:spacing w:line="360" w:lineRule="auto"/>
              <w:ind w:firstLineChars="200" w:firstLine="562"/>
            </w:pPr>
            <w:r w:rsidRPr="00574386">
              <w:rPr>
                <w:b/>
                <w:bCs/>
                <w:noProof/>
                <w:kern w:val="0"/>
                <w:sz w:val="28"/>
                <w:szCs w:val="28"/>
              </w:rPr>
              <w:pict>
                <v:rect id="_x0000_s136885" style="position:absolute;left:0;text-align:left;margin-left:422.1pt;margin-top:10.15pt;width:86.9pt;height:36.5pt;z-index:252710912" filled="f" fillcolor="#9cbee0" stroked="f" strokeweight=".25pt">
                  <v:fill color2="#bbd5f0" type="gradient">
                    <o:fill v:ext="view" type="gradientUnscaled"/>
                  </v:fill>
                  <v:textbox style="mso-next-textbox:#_x0000_s136885">
                    <w:txbxContent>
                      <w:p w:rsidR="00FA683A" w:rsidRDefault="00FA683A" w:rsidP="004B6ACB">
                        <w:pPr>
                          <w:rPr>
                            <w:rFonts w:ascii="宋体" w:hAnsi="宋体"/>
                            <w:szCs w:val="21"/>
                          </w:rPr>
                        </w:pPr>
                        <w:r w:rsidRPr="00FC5326">
                          <w:rPr>
                            <w:rFonts w:ascii="宋体" w:hAnsi="宋体" w:hint="eastAsia"/>
                            <w:szCs w:val="21"/>
                          </w:rPr>
                          <w:t>经</w:t>
                        </w:r>
                        <w:r>
                          <w:rPr>
                            <w:rFonts w:hint="eastAsia"/>
                            <w:szCs w:val="21"/>
                          </w:rPr>
                          <w:t>20</w:t>
                        </w:r>
                        <w:r w:rsidRPr="007B2EA3">
                          <w:rPr>
                            <w:szCs w:val="21"/>
                          </w:rPr>
                          <w:t>m</w:t>
                        </w:r>
                        <w:r w:rsidRPr="00FC5326">
                          <w:rPr>
                            <w:rFonts w:ascii="宋体" w:hAnsi="宋体" w:hint="eastAsia"/>
                            <w:szCs w:val="21"/>
                          </w:rPr>
                          <w:t>高排</w:t>
                        </w:r>
                      </w:p>
                      <w:p w:rsidR="00FA683A" w:rsidRPr="002C1AF1" w:rsidRDefault="00FA683A" w:rsidP="004B6ACB">
                        <w:pPr>
                          <w:rPr>
                            <w:rFonts w:ascii="宋体" w:hAnsi="宋体"/>
                            <w:szCs w:val="21"/>
                          </w:rPr>
                        </w:pPr>
                        <w:r w:rsidRPr="00FC5326">
                          <w:rPr>
                            <w:rFonts w:ascii="宋体" w:hAnsi="宋体" w:hint="eastAsia"/>
                            <w:szCs w:val="21"/>
                          </w:rPr>
                          <w:t>气筒排放</w:t>
                        </w:r>
                        <w:r w:rsidRPr="007B2EA3">
                          <w:rPr>
                            <w:szCs w:val="21"/>
                          </w:rPr>
                          <w:t>0.</w:t>
                        </w:r>
                        <w:r>
                          <w:rPr>
                            <w:rFonts w:hint="eastAsia"/>
                            <w:szCs w:val="21"/>
                          </w:rPr>
                          <w:t>0197</w:t>
                        </w:r>
                      </w:p>
                    </w:txbxContent>
                  </v:textbox>
                </v:rect>
              </w:pict>
            </w:r>
            <w:r w:rsidRPr="00574386">
              <w:rPr>
                <w:b/>
                <w:bCs/>
                <w:noProof/>
                <w:kern w:val="0"/>
                <w:sz w:val="28"/>
                <w:szCs w:val="28"/>
              </w:rPr>
              <w:pict>
                <v:shape id="_x0000_s136881" type="#_x0000_t32" style="position:absolute;left:0;text-align:left;margin-left:404.35pt;margin-top:3.1pt;width:12.55pt;height:0;z-index:252706816" o:connectortype="straight" strokeweight=".25pt">
                  <v:stroke endarrow="block"/>
                </v:shape>
              </w:pict>
            </w:r>
            <w:r w:rsidRPr="00574386">
              <w:rPr>
                <w:b/>
                <w:bCs/>
                <w:noProof/>
                <w:kern w:val="0"/>
                <w:sz w:val="28"/>
                <w:szCs w:val="28"/>
              </w:rPr>
              <w:pict>
                <v:shape id="_x0000_s136879" type="#_x0000_t32" style="position:absolute;left:0;text-align:left;margin-left:328.6pt;margin-top:3.05pt;width:12.55pt;height:0;z-index:252704768" o:connectortype="straight" strokeweight=".25pt">
                  <v:stroke endarrow="block"/>
                </v:shape>
              </w:pict>
            </w:r>
          </w:p>
          <w:p w:rsidR="004B6ACB" w:rsidRDefault="00574386" w:rsidP="004B6ACB">
            <w:pPr>
              <w:spacing w:line="360" w:lineRule="auto"/>
              <w:ind w:firstLineChars="200" w:firstLine="482"/>
            </w:pPr>
            <w:r w:rsidRPr="00574386">
              <w:rPr>
                <w:b/>
                <w:noProof/>
                <w:sz w:val="24"/>
              </w:rPr>
              <w:pict>
                <v:rect id="_x0000_s136889" style="position:absolute;left:0;text-align:left;margin-left:154.6pt;margin-top:2.65pt;width:112.05pt;height:34.6pt;z-index:252715008" filled="f" fillcolor="#9cbee0" stroked="f" strokeweight=".25pt">
                  <v:fill color2="#bbd5f0" type="gradient">
                    <o:fill v:ext="view" type="gradientUnscaled"/>
                  </v:fill>
                  <v:textbox style="mso-next-textbox:#_x0000_s136889">
                    <w:txbxContent>
                      <w:p w:rsidR="00FA683A" w:rsidRPr="007B2EA3" w:rsidRDefault="00FA683A" w:rsidP="004B6ACB">
                        <w:pPr>
                          <w:ind w:left="735" w:hangingChars="350" w:hanging="735"/>
                          <w:rPr>
                            <w:szCs w:val="21"/>
                          </w:rPr>
                        </w:pPr>
                        <w:r>
                          <w:rPr>
                            <w:rFonts w:hint="eastAsia"/>
                            <w:szCs w:val="21"/>
                          </w:rPr>
                          <w:t>沉降在地面成为漆渣</w:t>
                        </w:r>
                        <w:r>
                          <w:rPr>
                            <w:rFonts w:hint="eastAsia"/>
                            <w:szCs w:val="21"/>
                          </w:rPr>
                          <w:t>0.877</w:t>
                        </w:r>
                      </w:p>
                    </w:txbxContent>
                  </v:textbox>
                </v:rect>
              </w:pict>
            </w:r>
            <w:r w:rsidRPr="00574386">
              <w:rPr>
                <w:rFonts w:ascii="宋体" w:hAnsi="宋体"/>
                <w:b/>
                <w:bCs/>
                <w:noProof/>
              </w:rPr>
              <w:pict>
                <v:rect id="_x0000_s136820" style="position:absolute;left:0;text-align:left;margin-left:66.2pt;margin-top:10.9pt;width:55.65pt;height:39.45pt;z-index:252644352" filled="f" fillcolor="#9cbee0" stroked="f" strokeweight=".25pt">
                  <v:fill color2="#bbd5f0" type="gradient">
                    <o:fill v:ext="view" type="gradientUnscaled"/>
                  </v:fill>
                  <v:textbox style="mso-next-textbox:#_x0000_s136820">
                    <w:txbxContent>
                      <w:p w:rsidR="00FA683A" w:rsidRDefault="00FA683A" w:rsidP="004B6ACB">
                        <w:pPr>
                          <w:rPr>
                            <w:szCs w:val="21"/>
                          </w:rPr>
                        </w:pPr>
                        <w:r w:rsidRPr="00FC5326">
                          <w:rPr>
                            <w:rFonts w:hint="eastAsia"/>
                            <w:szCs w:val="21"/>
                          </w:rPr>
                          <w:t>固体</w:t>
                        </w:r>
                        <w:r>
                          <w:rPr>
                            <w:rFonts w:hint="eastAsia"/>
                            <w:szCs w:val="21"/>
                          </w:rPr>
                          <w:t>份</w:t>
                        </w:r>
                      </w:p>
                      <w:p w:rsidR="00FA683A" w:rsidRPr="007B2EA3" w:rsidRDefault="00FA683A" w:rsidP="004B6ACB">
                        <w:pPr>
                          <w:rPr>
                            <w:szCs w:val="21"/>
                          </w:rPr>
                        </w:pPr>
                        <w:r>
                          <w:rPr>
                            <w:rFonts w:hint="eastAsia"/>
                            <w:szCs w:val="21"/>
                          </w:rPr>
                          <w:t>8.7697</w:t>
                        </w:r>
                      </w:p>
                    </w:txbxContent>
                  </v:textbox>
                </v:rect>
              </w:pict>
            </w:r>
            <w:r w:rsidRPr="00574386">
              <w:rPr>
                <w:b/>
                <w:bCs/>
                <w:noProof/>
                <w:kern w:val="0"/>
                <w:sz w:val="28"/>
                <w:szCs w:val="28"/>
              </w:rPr>
              <w:pict>
                <v:shape id="_x0000_s136886" type="#_x0000_t32" style="position:absolute;left:0;text-align:left;margin-left:416.9pt;margin-top:9pt;width:12.55pt;height:0;z-index:252711936" o:connectortype="straight" strokeweight=".25pt">
                  <v:stroke endarrow="block"/>
                </v:shape>
              </w:pict>
            </w:r>
          </w:p>
          <w:p w:rsidR="004B6ACB" w:rsidRDefault="00574386" w:rsidP="004B6ACB">
            <w:pPr>
              <w:spacing w:line="360" w:lineRule="auto"/>
              <w:ind w:firstLineChars="200" w:firstLine="482"/>
            </w:pPr>
            <w:r w:rsidRPr="00574386">
              <w:rPr>
                <w:b/>
                <w:noProof/>
                <w:sz w:val="24"/>
              </w:rPr>
              <w:pict>
                <v:shape id="_x0000_s136888" type="#_x0000_t32" style="position:absolute;left:0;text-align:left;margin-left:133.95pt;margin-top:.4pt;width:20.65pt;height:.05pt;z-index:252713984" o:connectortype="straight" strokeweight=".25pt">
                  <v:stroke endarrow="block"/>
                </v:shape>
              </w:pict>
            </w:r>
            <w:r w:rsidRPr="00574386">
              <w:rPr>
                <w:b/>
                <w:bCs/>
                <w:noProof/>
                <w:kern w:val="0"/>
                <w:sz w:val="28"/>
                <w:szCs w:val="28"/>
              </w:rPr>
              <w:pict>
                <v:shape id="_x0000_s136870" type="#_x0000_t32" style="position:absolute;left:0;text-align:left;margin-left:109.25pt;margin-top:10.35pt;width:24.7pt;height:.05pt;z-index:252695552" o:connectortype="straight" strokeweight=".25pt">
                  <v:stroke endarrow="block"/>
                </v:shape>
              </w:pict>
            </w:r>
            <w:r w:rsidRPr="00574386">
              <w:rPr>
                <w:rFonts w:ascii="宋体" w:hAnsi="宋体"/>
                <w:b/>
                <w:bCs/>
                <w:noProof/>
              </w:rPr>
              <w:pict>
                <v:shape id="_x0000_s136821" type="#_x0000_t32" style="position:absolute;left:0;text-align:left;margin-left:45.3pt;margin-top:10.35pt;width:20.9pt;height:0;z-index:252645376" o:connectortype="straight" strokeweight=".25pt">
                  <v:stroke endarrow="block"/>
                </v:shape>
              </w:pict>
            </w:r>
          </w:p>
          <w:p w:rsidR="004B6ACB" w:rsidRDefault="00574386" w:rsidP="004B6ACB">
            <w:pPr>
              <w:spacing w:line="360" w:lineRule="auto"/>
              <w:ind w:firstLineChars="200" w:firstLine="422"/>
            </w:pPr>
            <w:r w:rsidRPr="00574386">
              <w:rPr>
                <w:rFonts w:ascii="宋体" w:hAnsi="宋体"/>
                <w:b/>
                <w:bCs/>
                <w:noProof/>
              </w:rPr>
              <w:pict>
                <v:shape id="_x0000_s136813" type="#_x0000_t32" style="position:absolute;left:0;text-align:left;margin-left:312.3pt;margin-top:15.4pt;width:20.65pt;height:0;z-index:252637184" o:connectortype="straight" strokeweight=".25pt">
                  <v:stroke endarrow="block"/>
                </v:shape>
              </w:pict>
            </w:r>
            <w:r w:rsidRPr="00574386">
              <w:rPr>
                <w:rFonts w:ascii="宋体" w:hAnsi="宋体"/>
                <w:b/>
                <w:bCs/>
                <w:noProof/>
              </w:rPr>
              <w:pict>
                <v:shape id="_x0000_s136812" type="#_x0000_t32" style="position:absolute;left:0;text-align:left;margin-left:312.3pt;margin-top:15.4pt;width:0;height:46.95pt;z-index:252636160" o:connectortype="straight" strokeweight=".25pt"/>
              </w:pict>
            </w:r>
            <w:r w:rsidRPr="00574386">
              <w:rPr>
                <w:rFonts w:ascii="宋体" w:hAnsi="宋体"/>
                <w:b/>
                <w:bCs/>
                <w:noProof/>
              </w:rPr>
              <w:pict>
                <v:rect id="_x0000_s136814" style="position:absolute;left:0;text-align:left;margin-left:328.9pt;margin-top:1.05pt;width:159.25pt;height:23.7pt;z-index:252638208" filled="f" fillcolor="#9cbee0" stroked="f" strokeweight=".25pt">
                  <v:fill color2="#bbd5f0" type="gradient">
                    <o:fill v:ext="view" type="gradientUnscaled"/>
                  </v:fill>
                  <v:textbox style="mso-next-textbox:#_x0000_s136814">
                    <w:txbxContent>
                      <w:p w:rsidR="00FA683A" w:rsidRPr="007B2EA3" w:rsidRDefault="00FA683A" w:rsidP="004B6ACB">
                        <w:pPr>
                          <w:rPr>
                            <w:szCs w:val="21"/>
                          </w:rPr>
                        </w:pPr>
                        <w:r>
                          <w:rPr>
                            <w:rFonts w:ascii="宋体" w:hAnsi="宋体" w:hint="eastAsia"/>
                            <w:szCs w:val="21"/>
                          </w:rPr>
                          <w:t>干式过滤器吸收</w:t>
                        </w:r>
                        <w:r>
                          <w:rPr>
                            <w:rFonts w:hint="eastAsia"/>
                            <w:szCs w:val="21"/>
                          </w:rPr>
                          <w:t>：</w:t>
                        </w:r>
                        <w:r>
                          <w:rPr>
                            <w:rFonts w:hint="eastAsia"/>
                            <w:szCs w:val="21"/>
                          </w:rPr>
                          <w:t>3.0939</w:t>
                        </w:r>
                      </w:p>
                    </w:txbxContent>
                  </v:textbox>
                </v:rect>
              </w:pict>
            </w:r>
          </w:p>
          <w:p w:rsidR="004B6ACB" w:rsidRDefault="00574386" w:rsidP="004B6ACB">
            <w:pPr>
              <w:spacing w:line="360" w:lineRule="auto"/>
              <w:ind w:firstLineChars="200" w:firstLine="422"/>
            </w:pPr>
            <w:r w:rsidRPr="00574386">
              <w:rPr>
                <w:rFonts w:ascii="宋体" w:hAnsi="宋体"/>
                <w:b/>
                <w:bCs/>
                <w:noProof/>
              </w:rPr>
              <w:pict>
                <v:rect id="_x0000_s136810" style="position:absolute;left:0;text-align:left;margin-left:230.95pt;margin-top:6.65pt;width:70.4pt;height:32pt;z-index:252634112" filled="f" fillcolor="#9cbee0" stroked="f" strokeweight=".25pt">
                  <v:fill color2="#bbd5f0" type="gradient">
                    <o:fill v:ext="view" type="gradientUnscaled"/>
                  </v:fill>
                  <v:textbox style="mso-next-textbox:#_x0000_s136810">
                    <w:txbxContent>
                      <w:p w:rsidR="00FA683A" w:rsidRPr="007B2EA3" w:rsidRDefault="00FA683A" w:rsidP="00192D4E">
                        <w:pPr>
                          <w:rPr>
                            <w:szCs w:val="21"/>
                          </w:rPr>
                        </w:pPr>
                        <w:r>
                          <w:rPr>
                            <w:rFonts w:ascii="宋体" w:hAnsi="宋体" w:hint="eastAsia"/>
                            <w:szCs w:val="21"/>
                          </w:rPr>
                          <w:t>干式过滤器收集</w:t>
                        </w:r>
                        <w:r>
                          <w:rPr>
                            <w:rFonts w:hint="eastAsia"/>
                            <w:szCs w:val="21"/>
                          </w:rPr>
                          <w:t>3.4377</w:t>
                        </w:r>
                      </w:p>
                    </w:txbxContent>
                  </v:textbox>
                </v:rect>
              </w:pict>
            </w:r>
          </w:p>
          <w:p w:rsidR="004B6ACB" w:rsidRDefault="00574386" w:rsidP="004B6ACB">
            <w:pPr>
              <w:spacing w:line="360" w:lineRule="auto"/>
              <w:ind w:firstLineChars="200" w:firstLine="422"/>
            </w:pPr>
            <w:r w:rsidRPr="00574386">
              <w:rPr>
                <w:rFonts w:ascii="宋体" w:hAnsi="宋体"/>
                <w:b/>
                <w:bCs/>
                <w:noProof/>
              </w:rPr>
              <w:pict>
                <v:shape id="_x0000_s136811" type="#_x0000_t32" style="position:absolute;left:0;text-align:left;margin-left:291.65pt;margin-top:2.95pt;width:20.65pt;height:.05pt;z-index:252635136" o:connectortype="straight" strokeweight=".25pt">
                  <v:stroke endarrow="block"/>
                </v:shape>
              </w:pict>
            </w:r>
            <w:r w:rsidRPr="00574386">
              <w:rPr>
                <w:rFonts w:ascii="宋体" w:hAnsi="宋体"/>
                <w:b/>
                <w:bCs/>
                <w:noProof/>
              </w:rPr>
              <w:pict>
                <v:rect id="_x0000_s136816" style="position:absolute;left:0;text-align:left;margin-left:328.9pt;margin-top:14.05pt;width:148.4pt;height:25.85pt;z-index:252640256" filled="f" fillcolor="#9cbee0" stroked="f" strokeweight=".25pt">
                  <v:fill color2="#bbd5f0" type="gradient">
                    <o:fill v:ext="view" type="gradientUnscaled"/>
                  </v:fill>
                  <v:textbox style="mso-next-textbox:#_x0000_s136816">
                    <w:txbxContent>
                      <w:p w:rsidR="00FA683A" w:rsidRPr="007B2EA3" w:rsidRDefault="00FA683A" w:rsidP="004B6ACB">
                        <w:pPr>
                          <w:rPr>
                            <w:szCs w:val="21"/>
                          </w:rPr>
                        </w:pPr>
                        <w:r w:rsidRPr="00FC5326">
                          <w:rPr>
                            <w:rFonts w:ascii="宋体" w:hAnsi="宋体" w:hint="eastAsia"/>
                            <w:szCs w:val="21"/>
                          </w:rPr>
                          <w:t>经</w:t>
                        </w:r>
                        <w:r>
                          <w:rPr>
                            <w:rFonts w:hint="eastAsia"/>
                            <w:szCs w:val="21"/>
                          </w:rPr>
                          <w:t>20</w:t>
                        </w:r>
                        <w:r w:rsidRPr="007B2EA3">
                          <w:rPr>
                            <w:szCs w:val="21"/>
                          </w:rPr>
                          <w:t>m</w:t>
                        </w:r>
                        <w:r w:rsidRPr="00FC5326">
                          <w:rPr>
                            <w:rFonts w:ascii="宋体" w:hAnsi="宋体" w:hint="eastAsia"/>
                            <w:szCs w:val="21"/>
                          </w:rPr>
                          <w:t>高排气筒排放</w:t>
                        </w:r>
                        <w:r>
                          <w:rPr>
                            <w:rFonts w:ascii="宋体" w:hAnsi="宋体" w:hint="eastAsia"/>
                            <w:szCs w:val="21"/>
                          </w:rPr>
                          <w:t>：</w:t>
                        </w:r>
                        <w:r>
                          <w:rPr>
                            <w:rFonts w:hint="eastAsia"/>
                            <w:szCs w:val="21"/>
                          </w:rPr>
                          <w:t>0.3438</w:t>
                        </w:r>
                      </w:p>
                    </w:txbxContent>
                  </v:textbox>
                </v:rect>
              </w:pict>
            </w:r>
            <w:r w:rsidRPr="00574386">
              <w:rPr>
                <w:rFonts w:ascii="宋体" w:hAnsi="宋体"/>
                <w:b/>
                <w:bCs/>
                <w:noProof/>
              </w:rPr>
              <w:pict>
                <v:rect id="_x0000_s136806" style="position:absolute;left:0;text-align:left;margin-left:154.6pt;margin-top:9.6pt;width:45.85pt;height:36.95pt;z-index:252630016" filled="f" fillcolor="#9cbee0" stroked="f" strokeweight=".25pt">
                  <v:fill color2="#bbd5f0" type="gradient">
                    <o:fill v:ext="view" type="gradientUnscaled"/>
                  </v:fill>
                  <v:textbox style="mso-next-textbox:#_x0000_s136806">
                    <w:txbxContent>
                      <w:p w:rsidR="00FA683A" w:rsidRDefault="00FA683A" w:rsidP="004B6ACB">
                        <w:pPr>
                          <w:rPr>
                            <w:szCs w:val="21"/>
                          </w:rPr>
                        </w:pPr>
                        <w:r w:rsidRPr="00FC5326">
                          <w:rPr>
                            <w:rFonts w:hint="eastAsia"/>
                            <w:szCs w:val="21"/>
                          </w:rPr>
                          <w:t>漆雾</w:t>
                        </w:r>
                      </w:p>
                      <w:p w:rsidR="00FA683A" w:rsidRPr="007B2EA3" w:rsidRDefault="00FA683A" w:rsidP="004B6ACB">
                        <w:pPr>
                          <w:rPr>
                            <w:szCs w:val="21"/>
                          </w:rPr>
                        </w:pPr>
                        <w:r>
                          <w:rPr>
                            <w:rFonts w:hint="eastAsia"/>
                            <w:szCs w:val="21"/>
                          </w:rPr>
                          <w:t>3.5079</w:t>
                        </w:r>
                      </w:p>
                    </w:txbxContent>
                  </v:textbox>
                </v:rect>
              </w:pict>
            </w:r>
            <w:r w:rsidRPr="00574386">
              <w:rPr>
                <w:rFonts w:ascii="宋体" w:hAnsi="宋体"/>
                <w:b/>
                <w:bCs/>
                <w:noProof/>
              </w:rPr>
              <w:pict>
                <v:shape id="_x0000_s136808" type="#_x0000_t32" style="position:absolute;left:0;text-align:left;margin-left:210.6pt;margin-top:2.95pt;width:0;height:46.95pt;z-index:252632064" o:connectortype="straight" strokeweight=".25pt"/>
              </w:pict>
            </w:r>
            <w:r w:rsidRPr="00574386">
              <w:rPr>
                <w:rFonts w:ascii="宋体" w:hAnsi="宋体"/>
                <w:b/>
                <w:bCs/>
                <w:noProof/>
              </w:rPr>
              <w:pict>
                <v:shape id="_x0000_s136809" type="#_x0000_t32" style="position:absolute;left:0;text-align:left;margin-left:210.6pt;margin-top:2.9pt;width:20.65pt;height:.05pt;z-index:252633088" o:connectortype="straight" strokeweight=".25pt">
                  <v:stroke endarrow="block"/>
                </v:shape>
              </w:pict>
            </w:r>
          </w:p>
          <w:p w:rsidR="004B6ACB" w:rsidRDefault="00574386" w:rsidP="004B6ACB">
            <w:pPr>
              <w:spacing w:line="360" w:lineRule="auto"/>
              <w:ind w:firstLineChars="200" w:firstLine="422"/>
            </w:pPr>
            <w:r w:rsidRPr="00574386">
              <w:rPr>
                <w:rFonts w:ascii="宋体" w:hAnsi="宋体"/>
                <w:b/>
                <w:bCs/>
                <w:noProof/>
              </w:rPr>
              <w:pict>
                <v:shape id="_x0000_s136815" type="#_x0000_t32" style="position:absolute;left:0;text-align:left;margin-left:312.3pt;margin-top:7.9pt;width:20.65pt;height:.05pt;z-index:252639232" o:connectortype="straight" strokeweight=".25pt">
                  <v:stroke endarrow="block"/>
                </v:shape>
              </w:pict>
            </w:r>
            <w:r w:rsidRPr="00574386">
              <w:rPr>
                <w:rFonts w:ascii="宋体" w:hAnsi="宋体"/>
                <w:b/>
                <w:bCs/>
                <w:noProof/>
              </w:rPr>
              <w:pict>
                <v:shape id="_x0000_s136805" type="#_x0000_t32" style="position:absolute;left:0;text-align:left;margin-left:133.95pt;margin-top:8.05pt;width:20.65pt;height:.05pt;z-index:252628992" o:connectortype="straight" strokeweight=".25pt">
                  <v:stroke endarrow="block"/>
                </v:shape>
              </w:pict>
            </w:r>
            <w:r w:rsidRPr="00574386">
              <w:rPr>
                <w:rFonts w:ascii="宋体" w:hAnsi="宋体"/>
                <w:b/>
                <w:bCs/>
                <w:noProof/>
              </w:rPr>
              <w:pict>
                <v:shape id="_x0000_s136807" type="#_x0000_t32" style="position:absolute;left:0;text-align:left;margin-left:189.65pt;margin-top:8pt;width:20.65pt;height:.05pt;z-index:252631040" o:connectortype="straight" strokeweight=".25pt">
                  <v:stroke endarrow="block"/>
                </v:shape>
              </w:pict>
            </w:r>
          </w:p>
          <w:p w:rsidR="004B6ACB" w:rsidRDefault="00574386" w:rsidP="004B6ACB">
            <w:pPr>
              <w:spacing w:line="360" w:lineRule="auto"/>
              <w:ind w:firstLineChars="200" w:firstLine="422"/>
              <w:rPr>
                <w:b/>
                <w:sz w:val="24"/>
              </w:rPr>
            </w:pPr>
            <w:r w:rsidRPr="00574386">
              <w:rPr>
                <w:rFonts w:ascii="宋体" w:hAnsi="宋体"/>
                <w:b/>
                <w:bCs/>
                <w:noProof/>
              </w:rPr>
              <w:pict>
                <v:rect id="_x0000_s136818" style="position:absolute;left:0;text-align:left;margin-left:232.8pt;margin-top:-.05pt;width:79.5pt;height:31.85pt;z-index:252642304" filled="f" fillcolor="#9cbee0" stroked="f" strokeweight=".25pt">
                  <v:fill color2="#bbd5f0" type="gradient">
                    <o:fill v:ext="view" type="gradientUnscaled"/>
                  </v:fill>
                  <v:textbox style="mso-next-textbox:#_x0000_s136818">
                    <w:txbxContent>
                      <w:p w:rsidR="00FA683A" w:rsidRDefault="00FA683A" w:rsidP="004B6ACB">
                        <w:pPr>
                          <w:rPr>
                            <w:szCs w:val="21"/>
                          </w:rPr>
                        </w:pPr>
                        <w:r w:rsidRPr="00FC5326">
                          <w:rPr>
                            <w:rFonts w:ascii="宋体" w:hAnsi="宋体" w:hint="eastAsia"/>
                            <w:szCs w:val="21"/>
                          </w:rPr>
                          <w:t>无组织排放</w:t>
                        </w:r>
                      </w:p>
                      <w:p w:rsidR="00FA683A" w:rsidRPr="007B2EA3" w:rsidRDefault="00FA683A" w:rsidP="004B6ACB">
                        <w:pPr>
                          <w:ind w:firstLineChars="50" w:firstLine="105"/>
                          <w:rPr>
                            <w:szCs w:val="21"/>
                          </w:rPr>
                        </w:pPr>
                        <w:r w:rsidRPr="007B2EA3">
                          <w:rPr>
                            <w:szCs w:val="21"/>
                          </w:rPr>
                          <w:t>0.</w:t>
                        </w:r>
                        <w:r>
                          <w:rPr>
                            <w:rFonts w:hint="eastAsia"/>
                            <w:szCs w:val="21"/>
                          </w:rPr>
                          <w:t>0702</w:t>
                        </w:r>
                      </w:p>
                    </w:txbxContent>
                  </v:textbox>
                </v:rect>
              </w:pict>
            </w:r>
            <w:r w:rsidRPr="00574386">
              <w:rPr>
                <w:rFonts w:ascii="宋体" w:hAnsi="宋体"/>
                <w:b/>
                <w:bCs/>
                <w:noProof/>
              </w:rPr>
              <w:pict>
                <v:shape id="_x0000_s136817" type="#_x0000_t32" style="position:absolute;left:0;text-align:left;margin-left:210.3pt;margin-top:13.7pt;width:20.65pt;height:.05pt;z-index:252641280" o:connectortype="straight" strokeweight=".25pt">
                  <v:stroke endarrow="block"/>
                </v:shape>
              </w:pict>
            </w:r>
            <w:r w:rsidR="004B6ACB">
              <w:rPr>
                <w:rFonts w:hint="eastAsia"/>
              </w:rPr>
              <w:t xml:space="preserve">           </w:t>
            </w:r>
            <w:r w:rsidR="004B6ACB" w:rsidRPr="003A6C14">
              <w:rPr>
                <w:rFonts w:hint="eastAsia"/>
                <w:sz w:val="24"/>
              </w:rPr>
              <w:t xml:space="preserve"> </w:t>
            </w:r>
            <w:r w:rsidR="004B6ACB" w:rsidRPr="003A6C14">
              <w:rPr>
                <w:rFonts w:hint="eastAsia"/>
                <w:b/>
                <w:sz w:val="24"/>
              </w:rPr>
              <w:t xml:space="preserve">  </w:t>
            </w:r>
          </w:p>
          <w:p w:rsidR="004B6ACB" w:rsidRDefault="004B6ACB" w:rsidP="004B6ACB">
            <w:pPr>
              <w:spacing w:line="360" w:lineRule="auto"/>
              <w:ind w:firstLineChars="200" w:firstLine="482"/>
              <w:rPr>
                <w:b/>
                <w:sz w:val="24"/>
              </w:rPr>
            </w:pPr>
          </w:p>
          <w:p w:rsidR="004B6ACB" w:rsidRPr="003A6C14" w:rsidRDefault="004B6ACB" w:rsidP="004B6ACB">
            <w:pPr>
              <w:spacing w:line="360" w:lineRule="auto"/>
              <w:ind w:firstLineChars="200" w:firstLine="482"/>
              <w:rPr>
                <w:b/>
                <w:sz w:val="24"/>
              </w:rPr>
            </w:pPr>
            <w:r w:rsidRPr="003A6C14">
              <w:rPr>
                <w:rFonts w:hint="eastAsia"/>
                <w:b/>
                <w:sz w:val="24"/>
              </w:rPr>
              <w:t xml:space="preserve"> </w:t>
            </w:r>
            <w:r>
              <w:rPr>
                <w:rFonts w:hint="eastAsia"/>
                <w:b/>
                <w:sz w:val="24"/>
              </w:rPr>
              <w:t xml:space="preserve">              </w:t>
            </w:r>
            <w:r w:rsidRPr="003A6C14">
              <w:rPr>
                <w:rFonts w:hint="eastAsia"/>
                <w:b/>
                <w:sz w:val="24"/>
              </w:rPr>
              <w:t>图</w:t>
            </w:r>
            <w:r w:rsidRPr="007B2EA3">
              <w:rPr>
                <w:b/>
                <w:sz w:val="24"/>
              </w:rPr>
              <w:t>5-</w:t>
            </w:r>
            <w:r w:rsidR="00192D4E">
              <w:rPr>
                <w:rFonts w:hint="eastAsia"/>
                <w:b/>
                <w:sz w:val="24"/>
              </w:rPr>
              <w:t>2</w:t>
            </w:r>
            <w:r w:rsidR="006A1E5D">
              <w:rPr>
                <w:rFonts w:hint="eastAsia"/>
                <w:b/>
                <w:sz w:val="24"/>
              </w:rPr>
              <w:t>0</w:t>
            </w:r>
            <w:r w:rsidRPr="003A6C14">
              <w:rPr>
                <w:rFonts w:hint="eastAsia"/>
                <w:b/>
                <w:sz w:val="24"/>
              </w:rPr>
              <w:t xml:space="preserve">  </w:t>
            </w:r>
            <w:r>
              <w:rPr>
                <w:rFonts w:hint="eastAsia"/>
                <w:b/>
                <w:sz w:val="24"/>
              </w:rPr>
              <w:t>本项目</w:t>
            </w:r>
            <w:r w:rsidR="00E662B2">
              <w:rPr>
                <w:rFonts w:hint="eastAsia"/>
                <w:b/>
                <w:sz w:val="24"/>
              </w:rPr>
              <w:t>D</w:t>
            </w:r>
            <w:r>
              <w:rPr>
                <w:rFonts w:hint="eastAsia"/>
                <w:b/>
                <w:sz w:val="24"/>
              </w:rPr>
              <w:t>车间透明</w:t>
            </w:r>
            <w:r w:rsidRPr="003A6C14">
              <w:rPr>
                <w:rFonts w:hint="eastAsia"/>
                <w:b/>
                <w:sz w:val="24"/>
              </w:rPr>
              <w:t>底漆物料平衡图（单位：</w:t>
            </w:r>
            <w:r w:rsidRPr="007B2EA3">
              <w:rPr>
                <w:b/>
                <w:sz w:val="24"/>
              </w:rPr>
              <w:t>t/a</w:t>
            </w:r>
            <w:r w:rsidRPr="003A6C14">
              <w:rPr>
                <w:rFonts w:hint="eastAsia"/>
                <w:b/>
                <w:sz w:val="24"/>
              </w:rPr>
              <w:t>）</w:t>
            </w:r>
          </w:p>
          <w:p w:rsidR="004B6ACB" w:rsidRDefault="00574386" w:rsidP="004B6ACB">
            <w:pPr>
              <w:spacing w:line="360" w:lineRule="auto"/>
              <w:ind w:firstLineChars="200" w:firstLine="420"/>
              <w:rPr>
                <w:sz w:val="24"/>
              </w:rPr>
            </w:pPr>
            <w:r w:rsidRPr="00574386">
              <w:rPr>
                <w:noProof/>
              </w:rPr>
              <w:pict>
                <v:rect id="_x0000_s136826" style="position:absolute;left:0;text-align:left;margin-left:200.45pt;margin-top:11pt;width:73.9pt;height:38.1pt;z-index:252650496" filled="f" fillcolor="#9cbee0" stroked="f" strokeweight=".25pt">
                  <v:fill color2="#bbd5f0" type="gradient">
                    <o:fill v:ext="view" type="gradientUnscaled"/>
                  </v:fill>
                  <v:textbox style="mso-next-textbox:#_x0000_s136826">
                    <w:txbxContent>
                      <w:p w:rsidR="00FA683A" w:rsidRDefault="00FA683A" w:rsidP="004B6ACB">
                        <w:pPr>
                          <w:rPr>
                            <w:szCs w:val="21"/>
                          </w:rPr>
                        </w:pPr>
                        <w:r w:rsidRPr="00FC5326">
                          <w:rPr>
                            <w:rFonts w:ascii="宋体" w:hAnsi="宋体" w:hint="eastAsia"/>
                            <w:szCs w:val="21"/>
                          </w:rPr>
                          <w:t>无组织排放</w:t>
                        </w:r>
                      </w:p>
                      <w:p w:rsidR="00FA683A" w:rsidRPr="007B2EA3" w:rsidRDefault="00FA683A" w:rsidP="004B6ACB">
                        <w:pPr>
                          <w:ind w:firstLineChars="50" w:firstLine="105"/>
                          <w:rPr>
                            <w:szCs w:val="21"/>
                          </w:rPr>
                        </w:pPr>
                        <w:r w:rsidRPr="007B2EA3">
                          <w:rPr>
                            <w:szCs w:val="21"/>
                          </w:rPr>
                          <w:t>0.</w:t>
                        </w:r>
                        <w:r>
                          <w:rPr>
                            <w:rFonts w:hint="eastAsia"/>
                            <w:szCs w:val="21"/>
                          </w:rPr>
                          <w:t>0285</w:t>
                        </w:r>
                      </w:p>
                    </w:txbxContent>
                  </v:textbox>
                </v:rect>
              </w:pict>
            </w:r>
          </w:p>
          <w:p w:rsidR="004B6ACB" w:rsidRDefault="00574386" w:rsidP="004B6ACB">
            <w:pPr>
              <w:spacing w:line="360" w:lineRule="auto"/>
              <w:ind w:firstLineChars="200" w:firstLine="422"/>
            </w:pPr>
            <w:r w:rsidRPr="00574386">
              <w:rPr>
                <w:rFonts w:ascii="宋体" w:hAnsi="宋体"/>
                <w:b/>
                <w:bCs/>
                <w:noProof/>
              </w:rPr>
              <w:pict>
                <v:rect id="_x0000_s136838" style="position:absolute;left:0;text-align:left;margin-left:102.1pt;margin-top:9.7pt;width:52.5pt;height:35pt;z-index:252662784" filled="f" fillcolor="#9cbee0" stroked="f" strokeweight=".25pt">
                  <v:fill color2="#bbd5f0" type="gradient">
                    <o:fill v:ext="view" type="gradientUnscaled"/>
                  </v:fill>
                  <v:textbox style="mso-next-textbox:#_x0000_s136838">
                    <w:txbxContent>
                      <w:p w:rsidR="00FA683A" w:rsidRPr="007B2EA3" w:rsidRDefault="00FA683A" w:rsidP="004B6ACB">
                        <w:pPr>
                          <w:ind w:firstLineChars="50" w:firstLine="105"/>
                          <w:rPr>
                            <w:szCs w:val="21"/>
                          </w:rPr>
                        </w:pPr>
                        <w:r>
                          <w:rPr>
                            <w:rFonts w:hint="eastAsia"/>
                            <w:szCs w:val="21"/>
                          </w:rPr>
                          <w:t>T</w:t>
                        </w:r>
                        <w:r>
                          <w:rPr>
                            <w:szCs w:val="21"/>
                          </w:rPr>
                          <w:t>VOC</w:t>
                        </w:r>
                      </w:p>
                      <w:p w:rsidR="00FA683A" w:rsidRPr="007B2EA3" w:rsidRDefault="00FA683A" w:rsidP="004B6ACB">
                        <w:pPr>
                          <w:ind w:firstLineChars="50" w:firstLine="105"/>
                          <w:rPr>
                            <w:szCs w:val="21"/>
                          </w:rPr>
                        </w:pPr>
                        <w:r>
                          <w:rPr>
                            <w:rFonts w:hint="eastAsia"/>
                            <w:szCs w:val="21"/>
                          </w:rPr>
                          <w:t>1.4248</w:t>
                        </w:r>
                      </w:p>
                    </w:txbxContent>
                  </v:textbox>
                </v:rect>
              </w:pict>
            </w:r>
            <w:r w:rsidRPr="00574386">
              <w:rPr>
                <w:rFonts w:ascii="宋体" w:hAnsi="宋体"/>
                <w:b/>
                <w:bCs/>
                <w:noProof/>
              </w:rPr>
              <w:pict>
                <v:rect id="_x0000_s136833" style="position:absolute;left:0;text-align:left;margin-left:318.75pt;margin-top:5.95pt;width:83.3pt;height:35pt;z-index:252657664" filled="f" fillcolor="#9cbee0" stroked="f" strokeweight=".25pt">
                  <v:fill color2="#bbd5f0" type="gradient">
                    <o:fill v:ext="view" type="gradientUnscaled"/>
                  </v:fill>
                  <v:textbox style="mso-next-textbox:#_x0000_s136833">
                    <w:txbxContent>
                      <w:p w:rsidR="00FA683A" w:rsidRDefault="00FA683A" w:rsidP="004B6ACB">
                        <w:pPr>
                          <w:rPr>
                            <w:szCs w:val="21"/>
                          </w:rPr>
                        </w:pPr>
                        <w:r w:rsidRPr="00FC5326">
                          <w:rPr>
                            <w:rFonts w:ascii="宋体" w:hAnsi="宋体" w:hint="eastAsia"/>
                            <w:szCs w:val="21"/>
                          </w:rPr>
                          <w:t>吸附装置吸附</w:t>
                        </w:r>
                      </w:p>
                      <w:p w:rsidR="00FA683A" w:rsidRPr="007B2EA3" w:rsidRDefault="00FA683A" w:rsidP="004B6ACB">
                        <w:pPr>
                          <w:ind w:firstLineChars="150" w:firstLine="315"/>
                          <w:rPr>
                            <w:szCs w:val="21"/>
                          </w:rPr>
                        </w:pPr>
                        <w:r>
                          <w:rPr>
                            <w:rFonts w:hint="eastAsia"/>
                            <w:szCs w:val="21"/>
                          </w:rPr>
                          <w:t>1.2567</w:t>
                        </w:r>
                      </w:p>
                    </w:txbxContent>
                  </v:textbox>
                </v:rect>
              </w:pict>
            </w:r>
            <w:r w:rsidRPr="00574386">
              <w:rPr>
                <w:rFonts w:ascii="宋体" w:hAnsi="宋体"/>
                <w:b/>
                <w:bCs/>
                <w:noProof/>
              </w:rPr>
              <w:pict>
                <v:shape id="_x0000_s136836" type="#_x0000_t32" style="position:absolute;left:0;text-align:left;margin-left:175.25pt;margin-top:5.95pt;width:0;height:35.05pt;z-index:252660736" o:connectortype="straight" strokeweight=".25pt"/>
              </w:pict>
            </w:r>
            <w:r>
              <w:rPr>
                <w:noProof/>
              </w:rPr>
              <w:pict>
                <v:shape id="_x0000_s136827" type="#_x0000_t32" style="position:absolute;left:0;text-align:left;margin-left:175.25pt;margin-top:5.9pt;width:20.65pt;height:.05pt;z-index:252651520" o:connectortype="straight" strokeweight=".25pt">
                  <v:stroke endarrow="block"/>
                </v:shape>
              </w:pict>
            </w:r>
          </w:p>
          <w:p w:rsidR="004B6ACB" w:rsidRDefault="00574386" w:rsidP="004B6ACB">
            <w:pPr>
              <w:spacing w:line="360" w:lineRule="auto"/>
              <w:ind w:firstLineChars="200" w:firstLine="422"/>
            </w:pPr>
            <w:r w:rsidRPr="00574386">
              <w:rPr>
                <w:rFonts w:ascii="宋体" w:hAnsi="宋体"/>
                <w:b/>
                <w:bCs/>
                <w:noProof/>
              </w:rPr>
              <w:pict>
                <v:shape id="_x0000_s136863" type="#_x0000_t32" style="position:absolute;left:0;text-align:left;margin-left:60.95pt;margin-top:5.65pt;width:.05pt;height:132pt;z-index:252688384" o:connectortype="straight" strokeweight=".25pt"/>
              </w:pict>
            </w:r>
            <w:r w:rsidRPr="00574386">
              <w:rPr>
                <w:rFonts w:ascii="宋体" w:hAnsi="宋体"/>
                <w:b/>
                <w:bCs/>
                <w:noProof/>
              </w:rPr>
              <w:pict>
                <v:shape id="_x0000_s136839" type="#_x0000_t32" style="position:absolute;left:0;text-align:left;margin-left:61.05pt;margin-top:5.9pt;width:48.2pt;height:0;z-index:252663808" o:connectortype="straight" strokeweight=".25pt">
                  <v:stroke endarrow="block"/>
                </v:shape>
              </w:pict>
            </w:r>
            <w:r w:rsidRPr="00574386">
              <w:rPr>
                <w:rFonts w:ascii="宋体" w:hAnsi="宋体"/>
                <w:b/>
                <w:bCs/>
                <w:noProof/>
              </w:rPr>
              <w:pict>
                <v:shape id="_x0000_s136837" type="#_x0000_t32" style="position:absolute;left:0;text-align:left;margin-left:154.6pt;margin-top:5.7pt;width:20.65pt;height:.05pt;z-index:252661760" o:connectortype="straight" strokeweight=".25pt">
                  <v:stroke endarrow="block"/>
                </v:shape>
              </w:pict>
            </w:r>
            <w:r w:rsidRPr="00574386">
              <w:rPr>
                <w:rFonts w:ascii="宋体" w:hAnsi="宋体"/>
                <w:b/>
                <w:bCs/>
                <w:noProof/>
              </w:rPr>
              <w:pict>
                <v:shape id="_x0000_s136832" type="#_x0000_t32" style="position:absolute;left:0;text-align:left;margin-left:295.9pt;margin-top:5.65pt;width:20.65pt;height:.05pt;z-index:252656640" o:connectortype="straight" strokeweight=".25pt">
                  <v:stroke endarrow="block"/>
                </v:shape>
              </w:pict>
            </w:r>
            <w:r w:rsidRPr="00574386">
              <w:rPr>
                <w:rFonts w:ascii="宋体" w:hAnsi="宋体"/>
                <w:b/>
                <w:bCs/>
                <w:noProof/>
              </w:rPr>
              <w:pict>
                <v:shape id="_x0000_s136831" type="#_x0000_t32" style="position:absolute;left:0;text-align:left;margin-left:295.9pt;margin-top:5.65pt;width:0;height:46.95pt;z-index:252655616" o:connectortype="straight" strokeweight=".25pt"/>
              </w:pict>
            </w:r>
            <w:r w:rsidRPr="00574386">
              <w:rPr>
                <w:rFonts w:ascii="宋体" w:hAnsi="宋体"/>
                <w:b/>
                <w:bCs/>
                <w:noProof/>
              </w:rPr>
              <w:pict>
                <v:rect id="_x0000_s136829" style="position:absolute;left:0;text-align:left;margin-left:195.9pt;margin-top:10.3pt;width:82.65pt;height:36.25pt;z-index:252653568" filled="f" fillcolor="#9cbee0" stroked="f" strokeweight=".25pt">
                  <v:fill color2="#bbd5f0" type="gradient">
                    <o:fill v:ext="view" type="gradientUnscaled"/>
                  </v:fill>
                  <v:textbox style="mso-next-textbox:#_x0000_s136829">
                    <w:txbxContent>
                      <w:p w:rsidR="00FA683A" w:rsidRDefault="00FA683A" w:rsidP="004B6ACB">
                        <w:pPr>
                          <w:rPr>
                            <w:szCs w:val="21"/>
                          </w:rPr>
                        </w:pPr>
                        <w:r w:rsidRPr="00FC5326">
                          <w:rPr>
                            <w:rFonts w:ascii="宋体" w:hAnsi="宋体" w:hint="eastAsia"/>
                            <w:szCs w:val="21"/>
                          </w:rPr>
                          <w:t>吸风装置收集</w:t>
                        </w:r>
                      </w:p>
                      <w:p w:rsidR="00FA683A" w:rsidRPr="007B2EA3" w:rsidRDefault="00FA683A" w:rsidP="004B6ACB">
                        <w:pPr>
                          <w:ind w:firstLineChars="200" w:firstLine="420"/>
                          <w:rPr>
                            <w:szCs w:val="21"/>
                          </w:rPr>
                        </w:pPr>
                        <w:r>
                          <w:rPr>
                            <w:rFonts w:hint="eastAsia"/>
                            <w:szCs w:val="21"/>
                          </w:rPr>
                          <w:t>1.3963</w:t>
                        </w:r>
                      </w:p>
                    </w:txbxContent>
                  </v:textbox>
                </v:rect>
              </w:pict>
            </w:r>
          </w:p>
          <w:p w:rsidR="004B6ACB" w:rsidRDefault="00574386" w:rsidP="004B6ACB">
            <w:pPr>
              <w:spacing w:line="360" w:lineRule="auto"/>
              <w:ind w:firstLineChars="200" w:firstLine="422"/>
            </w:pPr>
            <w:r w:rsidRPr="00574386">
              <w:rPr>
                <w:rFonts w:ascii="宋体" w:hAnsi="宋体"/>
                <w:b/>
                <w:bCs/>
                <w:noProof/>
              </w:rPr>
              <w:pict>
                <v:shape id="_x0000_s136830" type="#_x0000_t32" style="position:absolute;left:0;text-align:left;margin-left:270.9pt;margin-top:8.5pt;width:25pt;height:0;z-index:252654592" o:connectortype="straight" strokeweight=".25pt">
                  <v:stroke endarrow="block"/>
                </v:shape>
              </w:pict>
            </w:r>
            <w:r w:rsidRPr="00574386">
              <w:rPr>
                <w:rFonts w:ascii="宋体" w:hAnsi="宋体"/>
                <w:b/>
                <w:bCs/>
                <w:noProof/>
              </w:rPr>
              <w:pict>
                <v:shape id="_x0000_s136828" type="#_x0000_t32" style="position:absolute;left:0;text-align:left;margin-left:175.25pt;margin-top:4.75pt;width:20.65pt;height:.05pt;z-index:252652544" o:connectortype="straight" strokeweight=".25pt">
                  <v:stroke endarrow="block"/>
                </v:shape>
              </w:pict>
            </w:r>
          </w:p>
          <w:p w:rsidR="004B6ACB" w:rsidRDefault="00574386" w:rsidP="004B6ACB">
            <w:pPr>
              <w:spacing w:line="360" w:lineRule="auto"/>
              <w:ind w:firstLineChars="200" w:firstLine="422"/>
            </w:pPr>
            <w:r w:rsidRPr="00574386">
              <w:rPr>
                <w:rFonts w:ascii="宋体" w:hAnsi="宋体"/>
                <w:b/>
                <w:bCs/>
                <w:noProof/>
              </w:rPr>
              <w:pict>
                <v:rect id="_x0000_s136835" style="position:absolute;left:0;text-align:left;margin-left:318.75pt;margin-top:1.05pt;width:117.1pt;height:33.25pt;z-index:252659712" filled="f" fillcolor="#9cbee0" stroked="f" strokeweight=".25pt">
                  <v:fill color2="#bbd5f0" type="gradient">
                    <o:fill v:ext="view" type="gradientUnscaled"/>
                  </v:fill>
                  <v:textbox style="mso-next-textbox:#_x0000_s136835">
                    <w:txbxContent>
                      <w:p w:rsidR="00FA683A" w:rsidRDefault="00FA683A" w:rsidP="004B6ACB">
                        <w:pPr>
                          <w:rPr>
                            <w:szCs w:val="21"/>
                          </w:rPr>
                        </w:pPr>
                        <w:r w:rsidRPr="00FC5326">
                          <w:rPr>
                            <w:rFonts w:ascii="宋体" w:hAnsi="宋体" w:hint="eastAsia"/>
                            <w:szCs w:val="21"/>
                          </w:rPr>
                          <w:t>经</w:t>
                        </w:r>
                        <w:r>
                          <w:rPr>
                            <w:rFonts w:hint="eastAsia"/>
                            <w:szCs w:val="21"/>
                          </w:rPr>
                          <w:t>20</w:t>
                        </w:r>
                        <w:r w:rsidRPr="007B2EA3">
                          <w:rPr>
                            <w:szCs w:val="21"/>
                          </w:rPr>
                          <w:t>m</w:t>
                        </w:r>
                        <w:r w:rsidRPr="00FC5326">
                          <w:rPr>
                            <w:rFonts w:ascii="宋体" w:hAnsi="宋体" w:hint="eastAsia"/>
                            <w:szCs w:val="21"/>
                          </w:rPr>
                          <w:t>高排气筒排放</w:t>
                        </w:r>
                      </w:p>
                      <w:p w:rsidR="00FA683A" w:rsidRPr="007B2EA3" w:rsidRDefault="00FA683A" w:rsidP="004B6ACB">
                        <w:pPr>
                          <w:ind w:firstLineChars="250" w:firstLine="525"/>
                          <w:rPr>
                            <w:szCs w:val="21"/>
                          </w:rPr>
                        </w:pPr>
                        <w:r>
                          <w:rPr>
                            <w:rFonts w:hint="eastAsia"/>
                            <w:szCs w:val="21"/>
                          </w:rPr>
                          <w:t>0.1396</w:t>
                        </w:r>
                      </w:p>
                    </w:txbxContent>
                  </v:textbox>
                </v:rect>
              </w:pict>
            </w:r>
            <w:r w:rsidRPr="00574386">
              <w:rPr>
                <w:rFonts w:ascii="宋体" w:hAnsi="宋体"/>
                <w:b/>
                <w:bCs/>
                <w:noProof/>
              </w:rPr>
              <w:pict>
                <v:rect id="_x0000_s136865" style="position:absolute;left:0;text-align:left;margin-left:3.35pt;margin-top:16.4pt;width:57.6pt;height:36.8pt;z-index:252690432" filled="f" fillcolor="#9cbee0" stroked="f" strokeweight=".25pt">
                  <v:fill color2="#bbd5f0" type="gradient">
                    <o:fill v:ext="view" type="gradientUnscaled"/>
                  </v:fill>
                  <v:textbox style="mso-next-textbox:#_x0000_s136865">
                    <w:txbxContent>
                      <w:p w:rsidR="00FA683A" w:rsidRPr="007B5B03" w:rsidRDefault="00FA683A" w:rsidP="004B6ACB">
                        <w:pPr>
                          <w:rPr>
                            <w:szCs w:val="21"/>
                          </w:rPr>
                        </w:pPr>
                        <w:r>
                          <w:rPr>
                            <w:rFonts w:ascii="宋体" w:hAnsi="宋体" w:hint="eastAsia"/>
                            <w:szCs w:val="21"/>
                          </w:rPr>
                          <w:t>调配后的透明面</w:t>
                        </w:r>
                        <w:r w:rsidRPr="00FC5326">
                          <w:rPr>
                            <w:rFonts w:ascii="宋体" w:hAnsi="宋体" w:hint="eastAsia"/>
                            <w:szCs w:val="21"/>
                          </w:rPr>
                          <w:t>漆</w:t>
                        </w:r>
                      </w:p>
                    </w:txbxContent>
                  </v:textbox>
                </v:rect>
              </w:pict>
            </w:r>
            <w:r w:rsidRPr="00574386">
              <w:rPr>
                <w:b/>
                <w:bCs/>
                <w:noProof/>
                <w:kern w:val="0"/>
                <w:sz w:val="28"/>
                <w:szCs w:val="28"/>
              </w:rPr>
              <w:pict>
                <v:rect id="_x0000_s136887" style="position:absolute;left:0;text-align:left;margin-left:114.3pt;margin-top:10.15pt;width:131.6pt;height:24.15pt;z-index:252712960" filled="f" fillcolor="#9cbee0" stroked="f" strokeweight=".25pt">
                  <v:fill color2="#bbd5f0" type="gradient">
                    <o:fill v:ext="view" type="gradientUnscaled"/>
                  </v:fill>
                  <v:textbox style="mso-next-textbox:#_x0000_s136887">
                    <w:txbxContent>
                      <w:p w:rsidR="00FA683A" w:rsidRPr="007B2EA3" w:rsidRDefault="00FA683A" w:rsidP="004B6ACB">
                        <w:pPr>
                          <w:rPr>
                            <w:szCs w:val="21"/>
                          </w:rPr>
                        </w:pPr>
                        <w:r w:rsidRPr="00FC5326">
                          <w:rPr>
                            <w:rFonts w:hint="eastAsia"/>
                            <w:szCs w:val="21"/>
                          </w:rPr>
                          <w:t>水蒸气形式挥发</w:t>
                        </w:r>
                        <w:r>
                          <w:rPr>
                            <w:rFonts w:hint="eastAsia"/>
                            <w:szCs w:val="21"/>
                          </w:rPr>
                          <w:t>：</w:t>
                        </w:r>
                        <w:r>
                          <w:rPr>
                            <w:rFonts w:hint="eastAsia"/>
                            <w:szCs w:val="21"/>
                          </w:rPr>
                          <w:t>5.9746</w:t>
                        </w:r>
                      </w:p>
                    </w:txbxContent>
                  </v:textbox>
                </v:rect>
              </w:pict>
            </w:r>
            <w:r w:rsidRPr="00574386">
              <w:rPr>
                <w:rFonts w:ascii="宋体" w:hAnsi="宋体"/>
                <w:b/>
                <w:bCs/>
                <w:noProof/>
              </w:rPr>
              <w:pict>
                <v:shape id="_x0000_s136834" type="#_x0000_t32" style="position:absolute;left:0;text-align:left;margin-left:295.9pt;margin-top:16.3pt;width:20.65pt;height:.05pt;z-index:252658688" o:connectortype="straight" strokeweight=".25pt">
                  <v:stroke endarrow="block"/>
                </v:shape>
              </w:pict>
            </w:r>
          </w:p>
          <w:p w:rsidR="004B6ACB" w:rsidRDefault="00574386" w:rsidP="004B6ACB">
            <w:pPr>
              <w:spacing w:line="360" w:lineRule="auto"/>
              <w:ind w:firstLineChars="200" w:firstLine="422"/>
            </w:pPr>
            <w:r w:rsidRPr="00574386">
              <w:rPr>
                <w:rFonts w:ascii="宋体" w:hAnsi="宋体"/>
                <w:b/>
                <w:noProof/>
              </w:rPr>
              <w:pict>
                <v:shape id="_x0000_s136842" type="#_x0000_t38" style="position:absolute;left:0;text-align:left;margin-left:133.95pt;margin-top:16.15pt;width:24.7pt;height:8.65pt;flip:y;z-index:252666880" o:connectortype="curved" adj="10800,468708,-149757">
                  <v:stroke endarrow="block"/>
                </v:shape>
              </w:pict>
            </w:r>
          </w:p>
          <w:p w:rsidR="004B6ACB" w:rsidRDefault="00574386" w:rsidP="004B6ACB">
            <w:pPr>
              <w:spacing w:line="360" w:lineRule="auto"/>
              <w:ind w:firstLineChars="200" w:firstLine="422"/>
            </w:pPr>
            <w:r w:rsidRPr="00574386">
              <w:rPr>
                <w:rFonts w:ascii="宋体" w:hAnsi="宋体"/>
                <w:b/>
                <w:bCs/>
                <w:noProof/>
              </w:rPr>
              <w:pict>
                <v:rect id="_x0000_s136841" style="position:absolute;left:0;text-align:left;margin-left:109.15pt;margin-top:6.7pt;width:76.25pt;height:19.65pt;z-index:252665856" filled="f" fillcolor="#9cbee0" stroked="f" strokeweight=".25pt">
                  <v:fill color2="#bbd5f0" type="gradient">
                    <o:fill v:ext="view" type="gradientUnscaled"/>
                  </v:fill>
                  <v:textbox style="mso-next-textbox:#_x0000_s136841">
                    <w:txbxContent>
                      <w:p w:rsidR="00FA683A" w:rsidRPr="007B2EA3" w:rsidRDefault="00FA683A" w:rsidP="004B6ACB">
                        <w:pPr>
                          <w:rPr>
                            <w:szCs w:val="21"/>
                          </w:rPr>
                        </w:pPr>
                        <w:r w:rsidRPr="00FC5326">
                          <w:rPr>
                            <w:rFonts w:hint="eastAsia"/>
                            <w:szCs w:val="21"/>
                          </w:rPr>
                          <w:t>水</w:t>
                        </w:r>
                        <w:r>
                          <w:rPr>
                            <w:rFonts w:hint="eastAsia"/>
                            <w:szCs w:val="21"/>
                          </w:rPr>
                          <w:t>份：</w:t>
                        </w:r>
                        <w:r>
                          <w:rPr>
                            <w:rFonts w:hint="eastAsia"/>
                            <w:szCs w:val="21"/>
                          </w:rPr>
                          <w:t>5.9746</w:t>
                        </w:r>
                      </w:p>
                    </w:txbxContent>
                  </v:textbox>
                </v:rect>
              </w:pict>
            </w:r>
            <w:r w:rsidRPr="00574386">
              <w:rPr>
                <w:rFonts w:ascii="宋体" w:hAnsi="宋体"/>
                <w:b/>
                <w:bCs/>
                <w:noProof/>
              </w:rPr>
              <w:pict>
                <v:shape id="_x0000_s136840" type="#_x0000_t32" style="position:absolute;left:0;text-align:left;margin-left:60.95pt;margin-top:16.95pt;width:48.2pt;height:0;z-index:252664832" o:connectortype="straight" strokeweight=".25pt">
                  <v:stroke endarrow="block"/>
                </v:shape>
              </w:pict>
            </w:r>
            <w:r w:rsidRPr="00574386">
              <w:rPr>
                <w:rFonts w:ascii="宋体" w:hAnsi="宋体"/>
                <w:b/>
                <w:bCs/>
                <w:noProof/>
              </w:rPr>
              <w:pict>
                <v:rect id="_x0000_s136866" style="position:absolute;left:0;text-align:left;margin-left:.2pt;margin-top:14.8pt;width:57.6pt;height:22pt;z-index:252691456" filled="f" fillcolor="#9cbee0" stroked="f" strokeweight=".25pt">
                  <v:fill color2="#bbd5f0" type="gradient">
                    <o:fill v:ext="view" type="gradientUnscaled"/>
                  </v:fill>
                  <v:textbox style="mso-next-textbox:#_x0000_s136866">
                    <w:txbxContent>
                      <w:p w:rsidR="00FA683A" w:rsidRPr="007B2EA3" w:rsidRDefault="00FA683A" w:rsidP="004B6ACB">
                        <w:pPr>
                          <w:ind w:firstLineChars="100" w:firstLine="210"/>
                          <w:rPr>
                            <w:szCs w:val="21"/>
                          </w:rPr>
                        </w:pPr>
                        <w:r>
                          <w:rPr>
                            <w:rFonts w:hint="eastAsia"/>
                            <w:szCs w:val="21"/>
                          </w:rPr>
                          <w:t>10.688</w:t>
                        </w:r>
                      </w:p>
                    </w:txbxContent>
                  </v:textbox>
                </v:rect>
              </w:pict>
            </w:r>
            <w:r w:rsidRPr="00574386">
              <w:rPr>
                <w:rFonts w:ascii="宋体" w:hAnsi="宋体"/>
                <w:b/>
                <w:bCs/>
                <w:noProof/>
              </w:rPr>
              <w:pict>
                <v:shape id="_x0000_s136864" type="#_x0000_t32" style="position:absolute;left:0;text-align:left;margin-left:12.75pt;margin-top:14.6pt;width:48.25pt;height:.1pt;z-index:252689408" o:connectortype="straight" strokeweight=".25pt">
                  <v:stroke endarrow="block"/>
                </v:shape>
              </w:pict>
            </w:r>
          </w:p>
          <w:p w:rsidR="004B6ACB" w:rsidRDefault="00574386" w:rsidP="004B6ACB">
            <w:pPr>
              <w:spacing w:line="360" w:lineRule="auto"/>
              <w:ind w:firstLineChars="200" w:firstLine="422"/>
            </w:pPr>
            <w:r w:rsidRPr="00574386">
              <w:rPr>
                <w:rFonts w:ascii="宋体" w:hAnsi="宋体"/>
                <w:b/>
                <w:bCs/>
                <w:noProof/>
              </w:rPr>
              <w:pict>
                <v:rect id="_x0000_s136843" style="position:absolute;left:0;text-align:left;margin-left:175.25pt;margin-top:8.25pt;width:83.85pt;height:38.8pt;z-index:252667904" filled="f" fillcolor="#9cbee0" stroked="f" strokeweight=".25pt">
                  <v:fill color2="#bbd5f0" type="gradient">
                    <o:fill v:ext="view" type="gradientUnscaled"/>
                  </v:fill>
                  <v:textbox style="mso-next-textbox:#_x0000_s136843">
                    <w:txbxContent>
                      <w:p w:rsidR="00FA683A" w:rsidRDefault="00FA683A" w:rsidP="004B6ACB">
                        <w:pPr>
                          <w:rPr>
                            <w:szCs w:val="21"/>
                          </w:rPr>
                        </w:pPr>
                        <w:r w:rsidRPr="00FC5326">
                          <w:rPr>
                            <w:rFonts w:hint="eastAsia"/>
                            <w:szCs w:val="21"/>
                          </w:rPr>
                          <w:t>附于工件表面</w:t>
                        </w:r>
                      </w:p>
                      <w:p w:rsidR="00FA683A" w:rsidRPr="007B2EA3" w:rsidRDefault="00FA683A" w:rsidP="004B6ACB">
                        <w:pPr>
                          <w:ind w:firstLineChars="150" w:firstLine="315"/>
                          <w:rPr>
                            <w:szCs w:val="21"/>
                          </w:rPr>
                        </w:pPr>
                        <w:r>
                          <w:rPr>
                            <w:rFonts w:hint="eastAsia"/>
                            <w:szCs w:val="21"/>
                          </w:rPr>
                          <w:t>1.6443</w:t>
                        </w:r>
                      </w:p>
                    </w:txbxContent>
                  </v:textbox>
                </v:rect>
              </w:pict>
            </w:r>
          </w:p>
          <w:p w:rsidR="004B6ACB" w:rsidRDefault="00574386" w:rsidP="004B6ACB">
            <w:pPr>
              <w:spacing w:line="360" w:lineRule="auto"/>
              <w:ind w:firstLineChars="200" w:firstLine="422"/>
            </w:pPr>
            <w:r w:rsidRPr="00574386">
              <w:rPr>
                <w:rFonts w:ascii="宋体" w:hAnsi="宋体"/>
                <w:b/>
                <w:bCs/>
                <w:noProof/>
              </w:rPr>
              <w:pict>
                <v:shape id="_x0000_s136859" type="#_x0000_t32" style="position:absolute;left:0;text-align:left;margin-left:154.6pt;margin-top:4.2pt;width:0;height:69.7pt;z-index:252684288" o:connectortype="straight" strokeweight=".25pt"/>
              </w:pict>
            </w:r>
            <w:r w:rsidRPr="00574386">
              <w:rPr>
                <w:rFonts w:ascii="宋体" w:hAnsi="宋体"/>
                <w:b/>
                <w:bCs/>
                <w:noProof/>
              </w:rPr>
              <w:pict>
                <v:rect id="_x0000_s136861" style="position:absolute;left:0;text-align:left;margin-left:88.25pt;margin-top:13.75pt;width:55.65pt;height:39.45pt;z-index:252686336" filled="f" fillcolor="#9cbee0" stroked="f" strokeweight=".25pt">
                  <v:fill color2="#bbd5f0" type="gradient">
                    <o:fill v:ext="view" type="gradientUnscaled"/>
                  </v:fill>
                  <v:textbox style="mso-next-textbox:#_x0000_s136861">
                    <w:txbxContent>
                      <w:p w:rsidR="00FA683A" w:rsidRDefault="00FA683A" w:rsidP="004B6ACB">
                        <w:pPr>
                          <w:rPr>
                            <w:szCs w:val="21"/>
                          </w:rPr>
                        </w:pPr>
                        <w:r w:rsidRPr="00FC5326">
                          <w:rPr>
                            <w:rFonts w:hint="eastAsia"/>
                            <w:szCs w:val="21"/>
                          </w:rPr>
                          <w:t>固体</w:t>
                        </w:r>
                        <w:r>
                          <w:rPr>
                            <w:rFonts w:hint="eastAsia"/>
                            <w:szCs w:val="21"/>
                          </w:rPr>
                          <w:t>份</w:t>
                        </w:r>
                      </w:p>
                      <w:p w:rsidR="00FA683A" w:rsidRPr="007B2EA3" w:rsidRDefault="00FA683A" w:rsidP="004B6ACB">
                        <w:pPr>
                          <w:rPr>
                            <w:szCs w:val="21"/>
                          </w:rPr>
                        </w:pPr>
                        <w:r>
                          <w:rPr>
                            <w:rFonts w:hint="eastAsia"/>
                            <w:szCs w:val="21"/>
                          </w:rPr>
                          <w:t>3.2886</w:t>
                        </w:r>
                      </w:p>
                    </w:txbxContent>
                  </v:textbox>
                </v:rect>
              </w:pict>
            </w:r>
            <w:r w:rsidRPr="00574386">
              <w:rPr>
                <w:rFonts w:ascii="宋体" w:hAnsi="宋体"/>
                <w:b/>
                <w:bCs/>
                <w:noProof/>
              </w:rPr>
              <w:pict>
                <v:shape id="_x0000_s136844" type="#_x0000_t32" style="position:absolute;left:0;text-align:left;margin-left:154.6pt;margin-top:4.2pt;width:20.65pt;height:.05pt;z-index:252668928" o:connectortype="straight" strokeweight=".25pt">
                  <v:stroke endarrow="block"/>
                </v:shape>
              </w:pict>
            </w:r>
          </w:p>
          <w:p w:rsidR="004B6ACB" w:rsidRDefault="00574386" w:rsidP="001819AE">
            <w:pPr>
              <w:spacing w:line="360" w:lineRule="auto"/>
              <w:ind w:firstLineChars="200" w:firstLine="422"/>
            </w:pPr>
            <w:r w:rsidRPr="00574386">
              <w:rPr>
                <w:rFonts w:ascii="宋体" w:hAnsi="宋体"/>
                <w:b/>
                <w:bCs/>
                <w:noProof/>
              </w:rPr>
              <w:pict>
                <v:rect id="_x0000_s136854" style="position:absolute;left:0;text-align:left;margin-left:356.25pt;margin-top:10pt;width:90.65pt;height:35pt;z-index:252679168" filled="f" fillcolor="#9cbee0" stroked="f" strokeweight=".25pt">
                  <v:fill color2="#bbd5f0" type="gradient">
                    <o:fill v:ext="view" type="gradientUnscaled"/>
                  </v:fill>
                  <v:textbox style="mso-next-textbox:#_x0000_s136854">
                    <w:txbxContent>
                      <w:p w:rsidR="00FA683A" w:rsidRDefault="00FA683A" w:rsidP="004B6ACB">
                        <w:pPr>
                          <w:rPr>
                            <w:szCs w:val="21"/>
                          </w:rPr>
                        </w:pPr>
                        <w:r>
                          <w:rPr>
                            <w:rFonts w:ascii="宋体" w:hAnsi="宋体" w:hint="eastAsia"/>
                            <w:szCs w:val="21"/>
                          </w:rPr>
                          <w:t>干式过滤器吸收</w:t>
                        </w:r>
                      </w:p>
                      <w:p w:rsidR="00FA683A" w:rsidRPr="007B2EA3" w:rsidRDefault="00FA683A" w:rsidP="004B6ACB">
                        <w:pPr>
                          <w:ind w:firstLineChars="150" w:firstLine="315"/>
                          <w:rPr>
                            <w:szCs w:val="21"/>
                          </w:rPr>
                        </w:pPr>
                        <w:r>
                          <w:rPr>
                            <w:rFonts w:hint="eastAsia"/>
                            <w:szCs w:val="21"/>
                          </w:rPr>
                          <w:t>1.1602</w:t>
                        </w:r>
                      </w:p>
                    </w:txbxContent>
                  </v:textbox>
                </v:rect>
              </w:pict>
            </w:r>
            <w:r w:rsidRPr="00574386">
              <w:rPr>
                <w:b/>
                <w:noProof/>
                <w:sz w:val="24"/>
              </w:rPr>
              <w:pict>
                <v:rect id="_x0000_s136891" style="position:absolute;left:0;text-align:left;margin-left:179.35pt;margin-top:6.25pt;width:153.65pt;height:22.35pt;z-index:252717056" filled="f" fillcolor="#9cbee0" stroked="f" strokeweight=".25pt">
                  <v:fill color2="#bbd5f0" type="gradient">
                    <o:fill v:ext="view" type="gradientUnscaled"/>
                  </v:fill>
                  <v:textbox style="mso-next-textbox:#_x0000_s136891">
                    <w:txbxContent>
                      <w:p w:rsidR="00FA683A" w:rsidRPr="007B2EA3" w:rsidRDefault="00FA683A" w:rsidP="004B6ACB">
                        <w:pPr>
                          <w:ind w:left="735" w:hangingChars="350" w:hanging="735"/>
                          <w:rPr>
                            <w:szCs w:val="21"/>
                          </w:rPr>
                        </w:pPr>
                        <w:r>
                          <w:rPr>
                            <w:rFonts w:hint="eastAsia"/>
                            <w:szCs w:val="21"/>
                          </w:rPr>
                          <w:t>沉降在地面成为漆渣</w:t>
                        </w:r>
                        <w:r>
                          <w:rPr>
                            <w:rFonts w:hint="eastAsia"/>
                            <w:szCs w:val="21"/>
                          </w:rPr>
                          <w:t>0.3289</w:t>
                        </w:r>
                      </w:p>
                    </w:txbxContent>
                  </v:textbox>
                </v:rect>
              </w:pict>
            </w:r>
            <w:r w:rsidRPr="00574386">
              <w:rPr>
                <w:b/>
                <w:noProof/>
                <w:sz w:val="24"/>
              </w:rPr>
              <w:pict>
                <v:shape id="_x0000_s136890" type="#_x0000_t32" style="position:absolute;left:0;text-align:left;margin-left:154.6pt;margin-top:16.9pt;width:20.65pt;height:.05pt;z-index:252716032" o:connectortype="straight" strokeweight=".25pt">
                  <v:stroke endarrow="block"/>
                </v:shape>
              </w:pict>
            </w:r>
            <w:r w:rsidRPr="00574386">
              <w:rPr>
                <w:rFonts w:ascii="宋体" w:hAnsi="宋体"/>
                <w:b/>
                <w:bCs/>
                <w:noProof/>
              </w:rPr>
              <w:pict>
                <v:shape id="_x0000_s136862" type="#_x0000_t32" style="position:absolute;left:0;text-align:left;margin-left:60.95pt;margin-top:10.85pt;width:31.4pt;height:0;z-index:252687360" o:connectortype="straight" strokeweight=".25pt">
                  <v:stroke endarrow="block"/>
                </v:shape>
              </w:pict>
            </w:r>
            <w:r w:rsidRPr="00574386">
              <w:rPr>
                <w:rFonts w:ascii="宋体" w:hAnsi="宋体"/>
                <w:b/>
                <w:bCs/>
                <w:noProof/>
              </w:rPr>
              <w:pict>
                <v:shape id="_x0000_s136860" type="#_x0000_t32" style="position:absolute;left:0;text-align:left;margin-left:133.95pt;margin-top:10.8pt;width:20.65pt;height:.05pt;z-index:252685312" o:connectortype="straight" strokeweight=".25pt">
                  <v:stroke endarrow="block"/>
                </v:shape>
              </w:pict>
            </w:r>
          </w:p>
          <w:p w:rsidR="004B6ACB" w:rsidRDefault="00574386" w:rsidP="004B6ACB">
            <w:pPr>
              <w:spacing w:line="360" w:lineRule="auto"/>
              <w:ind w:firstLineChars="200" w:firstLine="422"/>
            </w:pPr>
            <w:r w:rsidRPr="00574386">
              <w:rPr>
                <w:rFonts w:ascii="宋体" w:hAnsi="宋体"/>
                <w:b/>
                <w:bCs/>
                <w:noProof/>
              </w:rPr>
              <w:pict>
                <v:shape id="_x0000_s136853" type="#_x0000_t32" style="position:absolute;left:0;text-align:left;margin-left:341.15pt;margin-top:4.65pt;width:20.65pt;height:.05pt;z-index:252678144" o:connectortype="straight" strokeweight=".25pt">
                  <v:stroke endarrow="block"/>
                </v:shape>
              </w:pict>
            </w:r>
            <w:r w:rsidRPr="00574386">
              <w:rPr>
                <w:rFonts w:ascii="宋体" w:hAnsi="宋体"/>
                <w:b/>
                <w:bCs/>
                <w:noProof/>
              </w:rPr>
              <w:pict>
                <v:shape id="_x0000_s136852" type="#_x0000_t32" style="position:absolute;left:0;text-align:left;margin-left:341.45pt;margin-top:4.75pt;width:0;height:46.95pt;z-index:252677120" o:connectortype="straight" strokeweight=".25pt"/>
              </w:pict>
            </w:r>
            <w:r w:rsidRPr="00574386">
              <w:rPr>
                <w:rFonts w:ascii="宋体" w:hAnsi="宋体"/>
                <w:b/>
                <w:bCs/>
                <w:noProof/>
              </w:rPr>
              <w:pict>
                <v:rect id="_x0000_s136850" style="position:absolute;left:0;text-align:left;margin-left:256pt;margin-top:14.05pt;width:72.6pt;height:37.6pt;z-index:252675072" filled="f" fillcolor="#9cbee0" stroked="f" strokeweight=".25pt">
                  <v:fill color2="#bbd5f0" type="gradient">
                    <o:fill v:ext="view" type="gradientUnscaled"/>
                  </v:fill>
                  <v:textbox style="mso-next-textbox:#_x0000_s136850">
                    <w:txbxContent>
                      <w:p w:rsidR="00FA683A" w:rsidRPr="007B2EA3" w:rsidRDefault="00FA683A" w:rsidP="001819AE">
                        <w:pPr>
                          <w:rPr>
                            <w:szCs w:val="21"/>
                          </w:rPr>
                        </w:pPr>
                        <w:r>
                          <w:rPr>
                            <w:rFonts w:ascii="宋体" w:hAnsi="宋体" w:hint="eastAsia"/>
                            <w:szCs w:val="21"/>
                          </w:rPr>
                          <w:t>干式过滤器</w:t>
                        </w:r>
                        <w:r w:rsidRPr="00FC5326">
                          <w:rPr>
                            <w:rFonts w:ascii="宋体" w:hAnsi="宋体" w:hint="eastAsia"/>
                            <w:szCs w:val="21"/>
                          </w:rPr>
                          <w:t>收集</w:t>
                        </w:r>
                        <w:r>
                          <w:rPr>
                            <w:rFonts w:hint="eastAsia"/>
                            <w:szCs w:val="21"/>
                          </w:rPr>
                          <w:t>1.2891</w:t>
                        </w:r>
                      </w:p>
                    </w:txbxContent>
                  </v:textbox>
                </v:rect>
              </w:pict>
            </w:r>
          </w:p>
          <w:p w:rsidR="004B6ACB" w:rsidRDefault="00574386" w:rsidP="004B6ACB">
            <w:pPr>
              <w:spacing w:line="360" w:lineRule="auto"/>
              <w:ind w:firstLineChars="200" w:firstLine="422"/>
            </w:pPr>
            <w:r w:rsidRPr="00574386">
              <w:rPr>
                <w:rFonts w:ascii="宋体" w:hAnsi="宋体"/>
                <w:b/>
                <w:bCs/>
                <w:noProof/>
              </w:rPr>
              <w:pict>
                <v:shape id="_x0000_s136851" type="#_x0000_t32" style="position:absolute;left:0;text-align:left;margin-left:320.8pt;margin-top:8.9pt;width:20.65pt;height:.05pt;z-index:252676096" o:connectortype="straight" strokeweight=".25pt">
                  <v:stroke endarrow="block"/>
                </v:shape>
              </w:pict>
            </w:r>
            <w:r w:rsidRPr="00574386">
              <w:rPr>
                <w:rFonts w:ascii="宋体" w:hAnsi="宋体"/>
                <w:b/>
                <w:bCs/>
                <w:noProof/>
              </w:rPr>
              <w:pict>
                <v:shape id="_x0000_s136848" type="#_x0000_t32" style="position:absolute;left:0;text-align:left;margin-left:235.35pt;margin-top:8.85pt;width:0;height:36.3pt;z-index:252673024" o:connectortype="straight" strokeweight=".25pt"/>
              </w:pict>
            </w:r>
            <w:r w:rsidRPr="00574386">
              <w:rPr>
                <w:rFonts w:ascii="宋体" w:hAnsi="宋体"/>
                <w:b/>
                <w:bCs/>
                <w:noProof/>
              </w:rPr>
              <w:pict>
                <v:rect id="_x0000_s136856" style="position:absolute;left:0;text-align:left;margin-left:355.55pt;margin-top:17pt;width:113.95pt;height:38.8pt;z-index:252681216" filled="f" fillcolor="#9cbee0" stroked="f" strokeweight=".25pt">
                  <v:fill color2="#bbd5f0" type="gradient">
                    <o:fill v:ext="view" type="gradientUnscaled"/>
                  </v:fill>
                  <v:textbox style="mso-next-textbox:#_x0000_s136856">
                    <w:txbxContent>
                      <w:p w:rsidR="00FA683A" w:rsidRDefault="00FA683A" w:rsidP="004B6ACB">
                        <w:pPr>
                          <w:rPr>
                            <w:szCs w:val="21"/>
                          </w:rPr>
                        </w:pPr>
                        <w:r w:rsidRPr="00FC5326">
                          <w:rPr>
                            <w:rFonts w:ascii="宋体" w:hAnsi="宋体" w:hint="eastAsia"/>
                            <w:szCs w:val="21"/>
                          </w:rPr>
                          <w:t>经</w:t>
                        </w:r>
                        <w:r>
                          <w:rPr>
                            <w:rFonts w:hint="eastAsia"/>
                            <w:szCs w:val="21"/>
                          </w:rPr>
                          <w:t>20</w:t>
                        </w:r>
                        <w:r w:rsidRPr="00FC5326">
                          <w:rPr>
                            <w:szCs w:val="21"/>
                          </w:rPr>
                          <w:t>m</w:t>
                        </w:r>
                        <w:r w:rsidRPr="00FC5326">
                          <w:rPr>
                            <w:rFonts w:ascii="宋体" w:hAnsi="宋体" w:hint="eastAsia"/>
                            <w:szCs w:val="21"/>
                          </w:rPr>
                          <w:t>高排气筒排放</w:t>
                        </w:r>
                      </w:p>
                      <w:p w:rsidR="00FA683A" w:rsidRPr="007B2EA3" w:rsidRDefault="00FA683A" w:rsidP="004B6ACB">
                        <w:pPr>
                          <w:ind w:firstLineChars="250" w:firstLine="525"/>
                          <w:rPr>
                            <w:szCs w:val="21"/>
                          </w:rPr>
                        </w:pPr>
                        <w:r>
                          <w:rPr>
                            <w:rFonts w:hint="eastAsia"/>
                            <w:szCs w:val="21"/>
                          </w:rPr>
                          <w:t>0.1289</w:t>
                        </w:r>
                      </w:p>
                    </w:txbxContent>
                  </v:textbox>
                </v:rect>
              </w:pict>
            </w:r>
            <w:r w:rsidRPr="00574386">
              <w:rPr>
                <w:rFonts w:ascii="宋体" w:hAnsi="宋体"/>
                <w:b/>
                <w:bCs/>
                <w:noProof/>
              </w:rPr>
              <w:pict>
                <v:shape id="_x0000_s136849" type="#_x0000_t32" style="position:absolute;left:0;text-align:left;margin-left:235.35pt;margin-top:8.85pt;width:20.65pt;height:.05pt;z-index:252674048" o:connectortype="straight" strokeweight=".25pt">
                  <v:stroke endarrow="block"/>
                </v:shape>
              </w:pict>
            </w:r>
            <w:r w:rsidRPr="00574386">
              <w:rPr>
                <w:rFonts w:ascii="宋体" w:hAnsi="宋体"/>
                <w:b/>
                <w:bCs/>
                <w:noProof/>
              </w:rPr>
              <w:pict>
                <v:rect id="_x0000_s136846" style="position:absolute;left:0;text-align:left;margin-left:175.25pt;margin-top:1.95pt;width:45.85pt;height:36.95pt;z-index:252670976" filled="f" fillcolor="#9cbee0" stroked="f" strokeweight=".25pt">
                  <v:fill color2="#bbd5f0" type="gradient">
                    <o:fill v:ext="view" type="gradientUnscaled"/>
                  </v:fill>
                  <v:textbox style="mso-next-textbox:#_x0000_s136846">
                    <w:txbxContent>
                      <w:p w:rsidR="00FA683A" w:rsidRDefault="00FA683A" w:rsidP="004B6ACB">
                        <w:pPr>
                          <w:rPr>
                            <w:szCs w:val="21"/>
                          </w:rPr>
                        </w:pPr>
                        <w:r w:rsidRPr="00FC5326">
                          <w:rPr>
                            <w:rFonts w:hint="eastAsia"/>
                            <w:szCs w:val="21"/>
                          </w:rPr>
                          <w:t>漆雾</w:t>
                        </w:r>
                      </w:p>
                      <w:p w:rsidR="00FA683A" w:rsidRPr="007B2EA3" w:rsidRDefault="00FA683A" w:rsidP="004B6ACB">
                        <w:pPr>
                          <w:rPr>
                            <w:szCs w:val="21"/>
                          </w:rPr>
                        </w:pPr>
                        <w:r>
                          <w:rPr>
                            <w:rFonts w:hint="eastAsia"/>
                            <w:szCs w:val="21"/>
                          </w:rPr>
                          <w:t>1.3154</w:t>
                        </w:r>
                      </w:p>
                    </w:txbxContent>
                  </v:textbox>
                </v:rect>
              </w:pict>
            </w:r>
          </w:p>
          <w:p w:rsidR="004B6ACB" w:rsidRDefault="00574386" w:rsidP="004B6ACB">
            <w:pPr>
              <w:spacing w:line="360" w:lineRule="auto"/>
              <w:ind w:firstLineChars="200" w:firstLine="422"/>
            </w:pPr>
            <w:r w:rsidRPr="00574386">
              <w:rPr>
                <w:rFonts w:ascii="宋体" w:hAnsi="宋体"/>
                <w:b/>
                <w:bCs/>
                <w:noProof/>
              </w:rPr>
              <w:pict>
                <v:shape id="_x0000_s136855" type="#_x0000_t32" style="position:absolute;left:0;text-align:left;margin-left:341.45pt;margin-top:15.5pt;width:20.65pt;height:.05pt;z-index:252680192" o:connectortype="straight" strokeweight=".25pt">
                  <v:stroke endarrow="block"/>
                </v:shape>
              </w:pict>
            </w:r>
            <w:r w:rsidRPr="00574386">
              <w:rPr>
                <w:rFonts w:ascii="宋体" w:hAnsi="宋体"/>
                <w:b/>
                <w:bCs/>
                <w:noProof/>
              </w:rPr>
              <w:pict>
                <v:rect id="_x0000_s136858" style="position:absolute;left:0;text-align:left;margin-left:259.1pt;margin-top:15.5pt;width:73.9pt;height:38.1pt;z-index:252683264" filled="f" fillcolor="#9cbee0" stroked="f" strokeweight=".25pt">
                  <v:fill color2="#bbd5f0" type="gradient">
                    <o:fill v:ext="view" type="gradientUnscaled"/>
                  </v:fill>
                  <v:textbox style="mso-next-textbox:#_x0000_s136858">
                    <w:txbxContent>
                      <w:p w:rsidR="00FA683A" w:rsidRDefault="00FA683A" w:rsidP="004B6ACB">
                        <w:pPr>
                          <w:rPr>
                            <w:szCs w:val="21"/>
                          </w:rPr>
                        </w:pPr>
                        <w:r w:rsidRPr="00FC5326">
                          <w:rPr>
                            <w:rFonts w:ascii="宋体" w:hAnsi="宋体" w:hint="eastAsia"/>
                            <w:szCs w:val="21"/>
                          </w:rPr>
                          <w:t>无组织排放</w:t>
                        </w:r>
                      </w:p>
                      <w:p w:rsidR="00FA683A" w:rsidRPr="007B2EA3" w:rsidRDefault="00FA683A" w:rsidP="004B6ACB">
                        <w:pPr>
                          <w:ind w:firstLineChars="50" w:firstLine="105"/>
                          <w:rPr>
                            <w:szCs w:val="21"/>
                          </w:rPr>
                        </w:pPr>
                        <w:r w:rsidRPr="007B2EA3">
                          <w:rPr>
                            <w:szCs w:val="21"/>
                          </w:rPr>
                          <w:t>0.</w:t>
                        </w:r>
                        <w:r>
                          <w:rPr>
                            <w:rFonts w:hint="eastAsia"/>
                            <w:szCs w:val="21"/>
                          </w:rPr>
                          <w:t>0263</w:t>
                        </w:r>
                      </w:p>
                    </w:txbxContent>
                  </v:textbox>
                </v:rect>
              </w:pict>
            </w:r>
            <w:r w:rsidRPr="00574386">
              <w:rPr>
                <w:rFonts w:ascii="宋体" w:hAnsi="宋体"/>
                <w:b/>
                <w:bCs/>
                <w:noProof/>
              </w:rPr>
              <w:pict>
                <v:shape id="_x0000_s136847" type="#_x0000_t32" style="position:absolute;left:0;text-align:left;margin-left:214.7pt;margin-top:5.5pt;width:20.65pt;height:.05pt;z-index:252672000" o:connectortype="straight" strokeweight=".25pt">
                  <v:stroke endarrow="block"/>
                </v:shape>
              </w:pict>
            </w:r>
            <w:r w:rsidRPr="00574386">
              <w:rPr>
                <w:rFonts w:ascii="宋体" w:hAnsi="宋体"/>
                <w:b/>
                <w:bCs/>
                <w:noProof/>
              </w:rPr>
              <w:pict>
                <v:shape id="_x0000_s136845" type="#_x0000_t32" style="position:absolute;left:0;text-align:left;margin-left:154.6pt;margin-top:1.45pt;width:20.65pt;height:.05pt;z-index:252669952" o:connectortype="straight" strokeweight=".25pt">
                  <v:stroke endarrow="block"/>
                </v:shape>
              </w:pict>
            </w:r>
          </w:p>
          <w:p w:rsidR="004B6ACB" w:rsidRDefault="00574386" w:rsidP="004B6ACB">
            <w:pPr>
              <w:spacing w:line="360" w:lineRule="auto"/>
              <w:ind w:firstLineChars="200" w:firstLine="422"/>
            </w:pPr>
            <w:r w:rsidRPr="00574386">
              <w:rPr>
                <w:rFonts w:ascii="宋体" w:hAnsi="宋体"/>
                <w:b/>
                <w:bCs/>
                <w:noProof/>
              </w:rPr>
              <w:pict>
                <v:shape id="_x0000_s136857" type="#_x0000_t32" style="position:absolute;left:0;text-align:left;margin-left:235.35pt;margin-top:8.95pt;width:20.65pt;height:.05pt;z-index:252682240" o:connectortype="straight" strokeweight=".25pt">
                  <v:stroke endarrow="block"/>
                </v:shape>
              </w:pict>
            </w:r>
          </w:p>
          <w:p w:rsidR="004B6ACB" w:rsidRDefault="004B6ACB" w:rsidP="004B6ACB">
            <w:pPr>
              <w:spacing w:line="360" w:lineRule="auto"/>
              <w:ind w:firstLineChars="200" w:firstLine="420"/>
            </w:pPr>
          </w:p>
          <w:p w:rsidR="004B6ACB" w:rsidRPr="003A6C14" w:rsidRDefault="004B6ACB" w:rsidP="004B6ACB">
            <w:pPr>
              <w:spacing w:line="360" w:lineRule="auto"/>
              <w:ind w:firstLineChars="200" w:firstLine="420"/>
              <w:rPr>
                <w:b/>
                <w:sz w:val="24"/>
              </w:rPr>
            </w:pPr>
            <w:r>
              <w:rPr>
                <w:rFonts w:hint="eastAsia"/>
              </w:rPr>
              <w:t xml:space="preserve">            </w:t>
            </w:r>
            <w:r w:rsidRPr="00DA16D7">
              <w:rPr>
                <w:rFonts w:hint="eastAsia"/>
                <w:b/>
              </w:rPr>
              <w:t xml:space="preserve">  </w:t>
            </w:r>
            <w:r>
              <w:rPr>
                <w:rFonts w:hint="eastAsia"/>
                <w:b/>
              </w:rPr>
              <w:t xml:space="preserve"> </w:t>
            </w:r>
            <w:r w:rsidRPr="003A6C14">
              <w:rPr>
                <w:rFonts w:hint="eastAsia"/>
                <w:b/>
                <w:sz w:val="24"/>
              </w:rPr>
              <w:t xml:space="preserve"> </w:t>
            </w:r>
            <w:r>
              <w:rPr>
                <w:rFonts w:hint="eastAsia"/>
                <w:b/>
                <w:sz w:val="24"/>
              </w:rPr>
              <w:t xml:space="preserve">    </w:t>
            </w:r>
            <w:r w:rsidRPr="003A6C14">
              <w:rPr>
                <w:rFonts w:hint="eastAsia"/>
                <w:b/>
                <w:sz w:val="24"/>
              </w:rPr>
              <w:t>图</w:t>
            </w:r>
            <w:r w:rsidRPr="007B2EA3">
              <w:rPr>
                <w:b/>
                <w:sz w:val="24"/>
              </w:rPr>
              <w:t>5-</w:t>
            </w:r>
            <w:r w:rsidR="00BF2B04">
              <w:rPr>
                <w:rFonts w:hint="eastAsia"/>
                <w:b/>
                <w:sz w:val="24"/>
              </w:rPr>
              <w:t>2</w:t>
            </w:r>
            <w:r w:rsidR="006A1E5D">
              <w:rPr>
                <w:rFonts w:hint="eastAsia"/>
                <w:b/>
                <w:sz w:val="24"/>
              </w:rPr>
              <w:t>1</w:t>
            </w:r>
            <w:r w:rsidRPr="003A6C14">
              <w:rPr>
                <w:rFonts w:hint="eastAsia"/>
                <w:b/>
                <w:sz w:val="24"/>
              </w:rPr>
              <w:t xml:space="preserve">  </w:t>
            </w:r>
            <w:r w:rsidRPr="003A6C14">
              <w:rPr>
                <w:rFonts w:hint="eastAsia"/>
                <w:b/>
                <w:sz w:val="24"/>
              </w:rPr>
              <w:t>本项目</w:t>
            </w:r>
            <w:r w:rsidR="00E662B2">
              <w:rPr>
                <w:rFonts w:hint="eastAsia"/>
                <w:b/>
                <w:sz w:val="24"/>
              </w:rPr>
              <w:t>D</w:t>
            </w:r>
            <w:r>
              <w:rPr>
                <w:rFonts w:hint="eastAsia"/>
                <w:b/>
                <w:sz w:val="24"/>
              </w:rPr>
              <w:t>车间透明</w:t>
            </w:r>
            <w:r w:rsidRPr="003A6C14">
              <w:rPr>
                <w:rFonts w:hint="eastAsia"/>
                <w:b/>
                <w:sz w:val="24"/>
              </w:rPr>
              <w:t>面漆物料平衡图（单位：</w:t>
            </w:r>
            <w:r w:rsidRPr="007B2EA3">
              <w:rPr>
                <w:b/>
                <w:sz w:val="24"/>
              </w:rPr>
              <w:t>t/a</w:t>
            </w:r>
            <w:r w:rsidRPr="003A6C14">
              <w:rPr>
                <w:rFonts w:hint="eastAsia"/>
                <w:b/>
                <w:sz w:val="24"/>
              </w:rPr>
              <w:t>）</w:t>
            </w:r>
          </w:p>
          <w:p w:rsidR="004B6ACB" w:rsidRDefault="00574386" w:rsidP="004B6ACB">
            <w:pPr>
              <w:spacing w:line="360" w:lineRule="auto"/>
              <w:ind w:firstLineChars="200" w:firstLine="420"/>
            </w:pPr>
            <w:r>
              <w:rPr>
                <w:noProof/>
              </w:rPr>
              <w:lastRenderedPageBreak/>
              <w:pict>
                <v:rect id="_x0000_s136920" style="position:absolute;left:0;text-align:left;margin-left:187.15pt;margin-top:8.95pt;width:73.9pt;height:30.85pt;z-index:252746752" filled="f" fillcolor="#9cbee0" stroked="f" strokeweight=".25pt">
                  <v:fill color2="#bbd5f0" type="gradient">
                    <o:fill v:ext="view" type="gradientUnscaled"/>
                  </v:fill>
                  <v:textbox style="mso-next-textbox:#_x0000_s136920">
                    <w:txbxContent>
                      <w:p w:rsidR="00FA683A" w:rsidRDefault="00FA683A" w:rsidP="004B6ACB">
                        <w:pPr>
                          <w:rPr>
                            <w:szCs w:val="21"/>
                          </w:rPr>
                        </w:pPr>
                        <w:r w:rsidRPr="00FC5326">
                          <w:rPr>
                            <w:rFonts w:ascii="宋体" w:hAnsi="宋体" w:hint="eastAsia"/>
                            <w:szCs w:val="21"/>
                          </w:rPr>
                          <w:t>无组织排放</w:t>
                        </w:r>
                      </w:p>
                      <w:p w:rsidR="00FA683A" w:rsidRPr="007B2EA3" w:rsidRDefault="00FA683A" w:rsidP="004B6ACB">
                        <w:pPr>
                          <w:ind w:firstLineChars="50" w:firstLine="105"/>
                          <w:rPr>
                            <w:szCs w:val="21"/>
                          </w:rPr>
                        </w:pPr>
                        <w:r>
                          <w:rPr>
                            <w:rFonts w:hint="eastAsia"/>
                            <w:szCs w:val="21"/>
                          </w:rPr>
                          <w:t>0.0225</w:t>
                        </w:r>
                      </w:p>
                    </w:txbxContent>
                  </v:textbox>
                </v:rect>
              </w:pict>
            </w:r>
          </w:p>
          <w:p w:rsidR="004B6ACB" w:rsidRDefault="00574386" w:rsidP="004B6ACB">
            <w:pPr>
              <w:spacing w:line="360" w:lineRule="auto"/>
              <w:ind w:firstLineChars="200" w:firstLine="422"/>
            </w:pPr>
            <w:r w:rsidRPr="00574386">
              <w:rPr>
                <w:rFonts w:ascii="宋体" w:hAnsi="宋体"/>
                <w:b/>
                <w:bCs/>
                <w:noProof/>
              </w:rPr>
              <w:pict>
                <v:rect id="_x0000_s136932" style="position:absolute;left:0;text-align:left;margin-left:94pt;margin-top:4.4pt;width:52.5pt;height:35pt;z-index:252759040" filled="f" fillcolor="#9cbee0" stroked="f" strokeweight=".25pt">
                  <v:fill color2="#bbd5f0" type="gradient">
                    <o:fill v:ext="view" type="gradientUnscaled"/>
                  </v:fill>
                  <v:textbox style="mso-next-textbox:#_x0000_s136932">
                    <w:txbxContent>
                      <w:p w:rsidR="00FA683A" w:rsidRPr="007B2EA3" w:rsidRDefault="00FA683A" w:rsidP="004B6ACB">
                        <w:pPr>
                          <w:ind w:firstLineChars="50" w:firstLine="105"/>
                          <w:rPr>
                            <w:szCs w:val="21"/>
                          </w:rPr>
                        </w:pPr>
                        <w:r>
                          <w:rPr>
                            <w:szCs w:val="21"/>
                          </w:rPr>
                          <w:t>TVOC</w:t>
                        </w:r>
                      </w:p>
                      <w:p w:rsidR="00FA683A" w:rsidRPr="007B2EA3" w:rsidRDefault="00FA683A" w:rsidP="004B6ACB">
                        <w:pPr>
                          <w:ind w:firstLineChars="50" w:firstLine="105"/>
                          <w:rPr>
                            <w:szCs w:val="21"/>
                          </w:rPr>
                        </w:pPr>
                        <w:r>
                          <w:rPr>
                            <w:rFonts w:hint="eastAsia"/>
                            <w:szCs w:val="21"/>
                          </w:rPr>
                          <w:t>1.1257</w:t>
                        </w:r>
                      </w:p>
                    </w:txbxContent>
                  </v:textbox>
                </v:rect>
              </w:pict>
            </w:r>
            <w:r w:rsidRPr="00574386">
              <w:rPr>
                <w:rFonts w:ascii="宋体" w:hAnsi="宋体"/>
                <w:b/>
                <w:bCs/>
                <w:noProof/>
              </w:rPr>
              <w:pict>
                <v:rect id="_x0000_s136927" style="position:absolute;left:0;text-align:left;margin-left:314.35pt;margin-top:4.4pt;width:83.3pt;height:35pt;z-index:252753920" filled="f" fillcolor="#9cbee0" stroked="f" strokeweight=".25pt">
                  <v:fill color2="#bbd5f0" type="gradient">
                    <o:fill v:ext="view" type="gradientUnscaled"/>
                  </v:fill>
                  <v:textbox style="mso-next-textbox:#_x0000_s136927">
                    <w:txbxContent>
                      <w:p w:rsidR="00FA683A" w:rsidRDefault="00FA683A" w:rsidP="004B6ACB">
                        <w:pPr>
                          <w:rPr>
                            <w:szCs w:val="21"/>
                          </w:rPr>
                        </w:pPr>
                        <w:r w:rsidRPr="00FC5326">
                          <w:rPr>
                            <w:rFonts w:ascii="宋体" w:hAnsi="宋体" w:hint="eastAsia"/>
                            <w:szCs w:val="21"/>
                          </w:rPr>
                          <w:t>吸附装置吸附</w:t>
                        </w:r>
                      </w:p>
                      <w:p w:rsidR="00FA683A" w:rsidRPr="007B2EA3" w:rsidRDefault="00FA683A" w:rsidP="004B6ACB">
                        <w:pPr>
                          <w:ind w:firstLineChars="150" w:firstLine="315"/>
                          <w:rPr>
                            <w:szCs w:val="21"/>
                          </w:rPr>
                        </w:pPr>
                        <w:r>
                          <w:rPr>
                            <w:rFonts w:hint="eastAsia"/>
                            <w:szCs w:val="21"/>
                          </w:rPr>
                          <w:t>0.9929</w:t>
                        </w:r>
                      </w:p>
                    </w:txbxContent>
                  </v:textbox>
                </v:rect>
              </w:pict>
            </w:r>
            <w:r>
              <w:rPr>
                <w:noProof/>
              </w:rPr>
              <w:pict>
                <v:shape id="_x0000_s136921" type="#_x0000_t32" style="position:absolute;left:0;text-align:left;margin-left:164.85pt;margin-top:4.25pt;width:20.65pt;height:.05pt;z-index:252747776" o:connectortype="straight" strokeweight=".25pt">
                  <v:stroke endarrow="block"/>
                </v:shape>
              </w:pict>
            </w:r>
            <w:r w:rsidRPr="00574386">
              <w:rPr>
                <w:rFonts w:ascii="宋体" w:hAnsi="宋体"/>
                <w:b/>
                <w:bCs/>
                <w:noProof/>
              </w:rPr>
              <w:pict>
                <v:shape id="_x0000_s136930" type="#_x0000_t32" style="position:absolute;left:0;text-align:left;margin-left:164.85pt;margin-top:4.3pt;width:0;height:35.05pt;z-index:252756992" o:connectortype="straight" strokeweight=".25pt"/>
              </w:pict>
            </w:r>
          </w:p>
          <w:p w:rsidR="004B6ACB" w:rsidRDefault="00574386" w:rsidP="004B6ACB">
            <w:pPr>
              <w:spacing w:line="360" w:lineRule="auto"/>
              <w:ind w:firstLineChars="200" w:firstLine="422"/>
            </w:pPr>
            <w:r w:rsidRPr="00574386">
              <w:rPr>
                <w:rFonts w:ascii="宋体" w:hAnsi="宋体"/>
                <w:b/>
                <w:bCs/>
                <w:noProof/>
              </w:rPr>
              <w:pict>
                <v:rect id="_x0000_s136923" style="position:absolute;left:0;text-align:left;margin-left:187.15pt;margin-top:8.5pt;width:82.65pt;height:36.3pt;z-index:252749824" filled="f" fillcolor="#9cbee0" stroked="f" strokeweight=".25pt">
                  <v:fill color2="#bbd5f0" type="gradient">
                    <o:fill v:ext="view" type="gradientUnscaled"/>
                  </v:fill>
                  <v:textbox style="mso-next-textbox:#_x0000_s136923">
                    <w:txbxContent>
                      <w:p w:rsidR="00FA683A" w:rsidRDefault="00FA683A" w:rsidP="004B6ACB">
                        <w:pPr>
                          <w:rPr>
                            <w:szCs w:val="21"/>
                          </w:rPr>
                        </w:pPr>
                        <w:r w:rsidRPr="00FC5326">
                          <w:rPr>
                            <w:rFonts w:ascii="宋体" w:hAnsi="宋体" w:hint="eastAsia"/>
                            <w:szCs w:val="21"/>
                          </w:rPr>
                          <w:t>吸风装置收集</w:t>
                        </w:r>
                      </w:p>
                      <w:p w:rsidR="00FA683A" w:rsidRPr="007B2EA3" w:rsidRDefault="00FA683A" w:rsidP="004B6ACB">
                        <w:pPr>
                          <w:ind w:firstLineChars="200" w:firstLine="420"/>
                          <w:rPr>
                            <w:szCs w:val="21"/>
                          </w:rPr>
                        </w:pPr>
                        <w:r>
                          <w:rPr>
                            <w:rFonts w:hint="eastAsia"/>
                            <w:szCs w:val="21"/>
                          </w:rPr>
                          <w:t>1.1032</w:t>
                        </w:r>
                      </w:p>
                    </w:txbxContent>
                  </v:textbox>
                </v:rect>
              </w:pict>
            </w:r>
            <w:r w:rsidRPr="00574386">
              <w:rPr>
                <w:rFonts w:ascii="宋体" w:hAnsi="宋体"/>
                <w:b/>
                <w:bCs/>
                <w:noProof/>
              </w:rPr>
              <w:pict>
                <v:shape id="_x0000_s136956" type="#_x0000_t32" style="position:absolute;left:0;text-align:left;margin-left:45.3pt;margin-top:-.05pt;width:0;height:209.65pt;z-index:252783616" o:connectortype="straight" strokeweight=".25pt"/>
              </w:pict>
            </w:r>
            <w:r w:rsidRPr="00574386">
              <w:rPr>
                <w:rFonts w:ascii="宋体" w:hAnsi="宋体"/>
                <w:b/>
                <w:bCs/>
                <w:noProof/>
              </w:rPr>
              <w:pict>
                <v:shape id="_x0000_s136926" type="#_x0000_t32" style="position:absolute;left:0;text-align:left;margin-left:291.65pt;margin-top:-.1pt;width:20.65pt;height:.05pt;z-index:252752896" o:connectortype="straight" strokeweight=".25pt">
                  <v:stroke endarrow="block"/>
                </v:shape>
              </w:pict>
            </w:r>
            <w:r w:rsidRPr="00574386">
              <w:rPr>
                <w:rFonts w:ascii="宋体" w:hAnsi="宋体"/>
                <w:b/>
                <w:bCs/>
                <w:noProof/>
              </w:rPr>
              <w:pict>
                <v:shape id="_x0000_s136933" type="#_x0000_t32" style="position:absolute;left:0;text-align:left;margin-left:45.3pt;margin-top:-.05pt;width:48.2pt;height:0;z-index:252760064" o:connectortype="straight" strokeweight=".25pt">
                  <v:stroke endarrow="block"/>
                </v:shape>
              </w:pict>
            </w:r>
            <w:r w:rsidRPr="00574386">
              <w:rPr>
                <w:rFonts w:ascii="宋体" w:hAnsi="宋体"/>
                <w:b/>
                <w:bCs/>
                <w:noProof/>
              </w:rPr>
              <w:pict>
                <v:shape id="_x0000_s136925" type="#_x0000_t32" style="position:absolute;left:0;text-align:left;margin-left:291.65pt;margin-top:0;width:0;height:46.95pt;z-index:252751872" o:connectortype="straight" strokeweight=".25pt"/>
              </w:pict>
            </w:r>
            <w:r w:rsidRPr="00574386">
              <w:rPr>
                <w:rFonts w:ascii="宋体" w:hAnsi="宋体"/>
                <w:b/>
                <w:bCs/>
                <w:noProof/>
              </w:rPr>
              <w:pict>
                <v:shape id="_x0000_s136931" type="#_x0000_t32" style="position:absolute;left:0;text-align:left;margin-left:143.9pt;margin-top:.25pt;width:20.65pt;height:.05pt;z-index:252758016" o:connectortype="straight" strokeweight=".25pt">
                  <v:stroke endarrow="block"/>
                </v:shape>
              </w:pict>
            </w:r>
          </w:p>
          <w:p w:rsidR="004B6ACB" w:rsidRDefault="00574386" w:rsidP="004B6ACB">
            <w:pPr>
              <w:spacing w:line="360" w:lineRule="auto"/>
              <w:ind w:firstLineChars="200" w:firstLine="422"/>
            </w:pPr>
            <w:r w:rsidRPr="00574386">
              <w:rPr>
                <w:rFonts w:ascii="宋体" w:hAnsi="宋体"/>
                <w:b/>
                <w:bCs/>
                <w:noProof/>
              </w:rPr>
              <w:pict>
                <v:rect id="_x0000_s136929" style="position:absolute;left:0;text-align:left;margin-left:314.35pt;margin-top:16.4pt;width:153.25pt;height:23.15pt;z-index:252755968" filled="f" fillcolor="#9cbee0" stroked="f" strokeweight=".25pt">
                  <v:fill color2="#bbd5f0" type="gradient">
                    <o:fill v:ext="view" type="gradientUnscaled"/>
                  </v:fill>
                  <v:textbox style="mso-next-textbox:#_x0000_s136929">
                    <w:txbxContent>
                      <w:p w:rsidR="00FA683A" w:rsidRPr="002C1AF1" w:rsidRDefault="00FA683A" w:rsidP="004B6ACB">
                        <w:pPr>
                          <w:rPr>
                            <w:rFonts w:ascii="宋体" w:hAnsi="宋体"/>
                            <w:szCs w:val="21"/>
                          </w:rPr>
                        </w:pPr>
                        <w:r w:rsidRPr="00FC5326">
                          <w:rPr>
                            <w:rFonts w:ascii="宋体" w:hAnsi="宋体" w:hint="eastAsia"/>
                            <w:szCs w:val="21"/>
                          </w:rPr>
                          <w:t>经</w:t>
                        </w:r>
                        <w:r>
                          <w:rPr>
                            <w:rFonts w:hint="eastAsia"/>
                            <w:szCs w:val="21"/>
                          </w:rPr>
                          <w:t>20</w:t>
                        </w:r>
                        <w:r w:rsidRPr="007B2EA3">
                          <w:rPr>
                            <w:szCs w:val="21"/>
                          </w:rPr>
                          <w:t>m</w:t>
                        </w:r>
                        <w:r w:rsidRPr="00FC5326">
                          <w:rPr>
                            <w:rFonts w:ascii="宋体" w:hAnsi="宋体" w:hint="eastAsia"/>
                            <w:szCs w:val="21"/>
                          </w:rPr>
                          <w:t>高排气筒排放</w:t>
                        </w:r>
                        <w:r>
                          <w:rPr>
                            <w:rFonts w:hint="eastAsia"/>
                            <w:szCs w:val="21"/>
                          </w:rPr>
                          <w:t>0.1103</w:t>
                        </w:r>
                      </w:p>
                    </w:txbxContent>
                  </v:textbox>
                </v:rect>
              </w:pict>
            </w:r>
            <w:r w:rsidRPr="00574386">
              <w:rPr>
                <w:rFonts w:ascii="宋体" w:hAnsi="宋体"/>
                <w:b/>
                <w:bCs/>
                <w:noProof/>
              </w:rPr>
              <w:pict>
                <v:shape id="_x0000_s136924" type="#_x0000_t32" style="position:absolute;left:0;text-align:left;margin-left:266.65pt;margin-top:3.05pt;width:25pt;height:0;z-index:252750848" o:connectortype="straight" strokeweight=".25pt">
                  <v:stroke endarrow="block"/>
                </v:shape>
              </w:pict>
            </w:r>
            <w:r w:rsidRPr="00574386">
              <w:rPr>
                <w:rFonts w:ascii="宋体" w:hAnsi="宋体"/>
                <w:b/>
                <w:bCs/>
                <w:noProof/>
              </w:rPr>
              <w:pict>
                <v:shape id="_x0000_s136922" type="#_x0000_t32" style="position:absolute;left:0;text-align:left;margin-left:164.85pt;margin-top:3.05pt;width:20.65pt;height:.05pt;z-index:252748800" o:connectortype="straight" strokeweight=".25pt">
                  <v:stroke endarrow="block"/>
                </v:shape>
              </w:pict>
            </w:r>
          </w:p>
          <w:p w:rsidR="004B6ACB" w:rsidRDefault="00574386" w:rsidP="004B6ACB">
            <w:pPr>
              <w:spacing w:line="360" w:lineRule="auto"/>
              <w:ind w:firstLineChars="200" w:firstLine="422"/>
            </w:pPr>
            <w:r w:rsidRPr="00574386">
              <w:rPr>
                <w:rFonts w:ascii="宋体" w:hAnsi="宋体"/>
                <w:b/>
                <w:bCs/>
                <w:noProof/>
              </w:rPr>
              <w:pict>
                <v:shape id="_x0000_s136928" type="#_x0000_t32" style="position:absolute;left:0;text-align:left;margin-left:291.65pt;margin-top:10.7pt;width:20.65pt;height:.05pt;z-index:252754944" o:connectortype="straight" strokeweight=".25pt">
                  <v:stroke endarrow="block"/>
                </v:shape>
              </w:pict>
            </w:r>
            <w:r w:rsidRPr="00574386">
              <w:rPr>
                <w:rFonts w:ascii="宋体" w:hAnsi="宋体"/>
                <w:b/>
                <w:bCs/>
                <w:noProof/>
              </w:rPr>
              <w:pict>
                <v:rect id="_x0000_s136937" style="position:absolute;left:0;text-align:left;margin-left:109.25pt;margin-top:8.55pt;width:131.6pt;height:24.15pt;z-index:252764160" filled="f" fillcolor="#9cbee0" stroked="f" strokeweight=".25pt">
                  <v:fill color2="#bbd5f0" type="gradient">
                    <o:fill v:ext="view" type="gradientUnscaled"/>
                  </v:fill>
                  <v:textbox style="mso-next-textbox:#_x0000_s136937">
                    <w:txbxContent>
                      <w:p w:rsidR="00FA683A" w:rsidRPr="007B2EA3" w:rsidRDefault="00FA683A" w:rsidP="004B6ACB">
                        <w:pPr>
                          <w:rPr>
                            <w:szCs w:val="21"/>
                          </w:rPr>
                        </w:pPr>
                        <w:r w:rsidRPr="00FC5326">
                          <w:rPr>
                            <w:rFonts w:hint="eastAsia"/>
                            <w:szCs w:val="21"/>
                          </w:rPr>
                          <w:t>水蒸气形式挥发</w:t>
                        </w:r>
                        <w:r>
                          <w:rPr>
                            <w:rFonts w:hint="eastAsia"/>
                            <w:szCs w:val="21"/>
                          </w:rPr>
                          <w:t>：</w:t>
                        </w:r>
                        <w:r>
                          <w:rPr>
                            <w:rFonts w:hint="eastAsia"/>
                            <w:szCs w:val="21"/>
                          </w:rPr>
                          <w:t>3.2723</w:t>
                        </w:r>
                      </w:p>
                    </w:txbxContent>
                  </v:textbox>
                </v:rect>
              </w:pict>
            </w:r>
          </w:p>
          <w:p w:rsidR="004B6ACB" w:rsidRDefault="00574386" w:rsidP="004B6ACB">
            <w:pPr>
              <w:spacing w:line="360" w:lineRule="auto"/>
              <w:ind w:firstLineChars="200" w:firstLine="422"/>
            </w:pPr>
            <w:r w:rsidRPr="00574386">
              <w:rPr>
                <w:rFonts w:ascii="宋体" w:hAnsi="宋体"/>
                <w:b/>
                <w:bCs/>
                <w:noProof/>
              </w:rPr>
              <w:pict>
                <v:rect id="_x0000_s136958" style="position:absolute;left:0;text-align:left;margin-left:-9.15pt;margin-top:13.55pt;width:57.6pt;height:33.25pt;z-index:252785664" filled="f" fillcolor="#9cbee0" stroked="f" strokeweight=".25pt">
                  <v:fill color2="#bbd5f0" type="gradient">
                    <o:fill v:ext="view" type="gradientUnscaled"/>
                  </v:fill>
                  <v:textbox style="mso-next-textbox:#_x0000_s136958">
                    <w:txbxContent>
                      <w:p w:rsidR="00FA683A" w:rsidRPr="007B5B03" w:rsidRDefault="00FA683A" w:rsidP="004B6ACB">
                        <w:pPr>
                          <w:ind w:left="105" w:hangingChars="50" w:hanging="105"/>
                          <w:rPr>
                            <w:szCs w:val="21"/>
                          </w:rPr>
                        </w:pPr>
                        <w:r>
                          <w:rPr>
                            <w:rFonts w:ascii="宋体" w:hAnsi="宋体" w:hint="eastAsia"/>
                            <w:szCs w:val="21"/>
                          </w:rPr>
                          <w:t>调配后的白</w:t>
                        </w:r>
                        <w:r w:rsidRPr="00FC5326">
                          <w:rPr>
                            <w:rFonts w:ascii="宋体" w:hAnsi="宋体" w:hint="eastAsia"/>
                            <w:szCs w:val="21"/>
                          </w:rPr>
                          <w:t>底漆</w:t>
                        </w:r>
                      </w:p>
                    </w:txbxContent>
                  </v:textbox>
                </v:rect>
              </w:pict>
            </w:r>
            <w:r w:rsidRPr="00574386">
              <w:rPr>
                <w:rFonts w:ascii="宋体" w:hAnsi="宋体"/>
                <w:b/>
                <w:noProof/>
              </w:rPr>
              <w:pict>
                <v:shape id="_x0000_s136936" type="#_x0000_t38" style="position:absolute;left:0;text-align:left;margin-left:124.45pt;margin-top:16.95pt;width:24.7pt;height:8.65pt;flip:y;z-index:252763136" o:connectortype="curved" adj="10800,468708,-149757">
                  <v:stroke endarrow="block"/>
                </v:shape>
              </w:pict>
            </w:r>
          </w:p>
          <w:p w:rsidR="004B6ACB" w:rsidRDefault="00574386" w:rsidP="004B6ACB">
            <w:pPr>
              <w:spacing w:line="360" w:lineRule="auto"/>
              <w:ind w:firstLineChars="200" w:firstLine="422"/>
            </w:pPr>
            <w:r w:rsidRPr="00574386">
              <w:rPr>
                <w:rFonts w:ascii="宋体" w:hAnsi="宋体"/>
                <w:b/>
                <w:bCs/>
                <w:noProof/>
              </w:rPr>
              <w:pict>
                <v:rect id="_x0000_s136935" style="position:absolute;left:0;text-align:left;margin-left:93.5pt;margin-top:6.25pt;width:74.65pt;height:23.85pt;z-index:252762112" filled="f" fillcolor="#9cbee0" stroked="f" strokeweight=".25pt">
                  <v:fill color2="#bbd5f0" type="gradient">
                    <o:fill v:ext="view" type="gradientUnscaled"/>
                  </v:fill>
                  <v:textbox style="mso-next-textbox:#_x0000_s136935">
                    <w:txbxContent>
                      <w:p w:rsidR="00FA683A" w:rsidRPr="007B2EA3" w:rsidRDefault="00FA683A" w:rsidP="004B6ACB">
                        <w:pPr>
                          <w:rPr>
                            <w:szCs w:val="21"/>
                          </w:rPr>
                        </w:pPr>
                        <w:r w:rsidRPr="00FC5326">
                          <w:rPr>
                            <w:rFonts w:hint="eastAsia"/>
                            <w:szCs w:val="21"/>
                          </w:rPr>
                          <w:t>水</w:t>
                        </w:r>
                        <w:r>
                          <w:rPr>
                            <w:rFonts w:hint="eastAsia"/>
                            <w:szCs w:val="21"/>
                          </w:rPr>
                          <w:t>份：</w:t>
                        </w:r>
                        <w:r>
                          <w:rPr>
                            <w:rFonts w:hint="eastAsia"/>
                            <w:szCs w:val="21"/>
                          </w:rPr>
                          <w:t>3.2723</w:t>
                        </w:r>
                      </w:p>
                    </w:txbxContent>
                  </v:textbox>
                </v:rect>
              </w:pict>
            </w:r>
          </w:p>
          <w:p w:rsidR="004B6ACB" w:rsidRDefault="00574386" w:rsidP="004B6ACB">
            <w:pPr>
              <w:spacing w:line="360" w:lineRule="auto"/>
              <w:ind w:firstLineChars="200" w:firstLine="422"/>
            </w:pPr>
            <w:r w:rsidRPr="00574386">
              <w:rPr>
                <w:rFonts w:ascii="宋体" w:hAnsi="宋体"/>
                <w:b/>
                <w:bCs/>
                <w:noProof/>
              </w:rPr>
              <w:pict>
                <v:rect id="_x0000_s136959" style="position:absolute;left:0;text-align:left;margin-left:-9.15pt;margin-top:11.95pt;width:57.6pt;height:22pt;z-index:252786688" filled="f" fillcolor="#9cbee0" stroked="f" strokeweight=".25pt">
                  <v:fill color2="#bbd5f0" type="gradient">
                    <o:fill v:ext="view" type="gradientUnscaled"/>
                  </v:fill>
                  <v:textbox style="mso-next-textbox:#_x0000_s136959">
                    <w:txbxContent>
                      <w:p w:rsidR="00FA683A" w:rsidRPr="007B2EA3" w:rsidRDefault="00FA683A" w:rsidP="004B6ACB">
                        <w:pPr>
                          <w:ind w:firstLineChars="100" w:firstLine="210"/>
                          <w:rPr>
                            <w:szCs w:val="21"/>
                          </w:rPr>
                        </w:pPr>
                        <w:r>
                          <w:rPr>
                            <w:rFonts w:hint="eastAsia"/>
                            <w:szCs w:val="21"/>
                          </w:rPr>
                          <w:t>8.286</w:t>
                        </w:r>
                      </w:p>
                    </w:txbxContent>
                  </v:textbox>
                </v:rect>
              </w:pict>
            </w:r>
            <w:r w:rsidRPr="00574386">
              <w:rPr>
                <w:rFonts w:ascii="宋体" w:hAnsi="宋体"/>
                <w:b/>
                <w:bCs/>
                <w:noProof/>
              </w:rPr>
              <w:pict>
                <v:shape id="_x0000_s136957" type="#_x0000_t32" style="position:absolute;left:0;text-align:left;margin-left:-2.95pt;margin-top:10.55pt;width:48.25pt;height:0;z-index:252784640" o:connectortype="straight" strokeweight=".25pt">
                  <v:stroke endarrow="block"/>
                </v:shape>
              </w:pict>
            </w:r>
            <w:r w:rsidRPr="00574386">
              <w:rPr>
                <w:rFonts w:ascii="宋体" w:hAnsi="宋体"/>
                <w:b/>
                <w:bCs/>
                <w:noProof/>
              </w:rPr>
              <w:pict>
                <v:shape id="_x0000_s136934" type="#_x0000_t32" style="position:absolute;left:0;text-align:left;margin-left:45.3pt;margin-top:.35pt;width:48.2pt;height:0;z-index:252761088" o:connectortype="straight" strokeweight=".25pt">
                  <v:stroke endarrow="block"/>
                </v:shape>
              </w:pict>
            </w:r>
            <w:r w:rsidRPr="00574386">
              <w:rPr>
                <w:b/>
                <w:bCs/>
                <w:noProof/>
                <w:kern w:val="0"/>
                <w:sz w:val="28"/>
                <w:szCs w:val="28"/>
              </w:rPr>
              <w:pict>
                <v:rect id="_x0000_s136961" style="position:absolute;left:0;text-align:left;margin-left:235.35pt;margin-top:.35pt;width:148.4pt;height:23.7pt;z-index:252788736" filled="f" fillcolor="#9cbee0" stroked="f" strokeweight=".25pt">
                  <v:fill color2="#bbd5f0" type="gradient">
                    <o:fill v:ext="view" type="gradientUnscaled"/>
                  </v:fill>
                  <v:textbox style="mso-next-textbox:#_x0000_s136961">
                    <w:txbxContent>
                      <w:p w:rsidR="00FA683A" w:rsidRPr="007B2EA3" w:rsidRDefault="00FA683A" w:rsidP="004B6ACB">
                        <w:pPr>
                          <w:rPr>
                            <w:szCs w:val="21"/>
                          </w:rPr>
                        </w:pPr>
                        <w:r>
                          <w:rPr>
                            <w:rFonts w:ascii="宋体" w:hAnsi="宋体" w:hint="eastAsia"/>
                            <w:szCs w:val="21"/>
                          </w:rPr>
                          <w:t>残留于工件表面</w:t>
                        </w:r>
                        <w:r>
                          <w:rPr>
                            <w:rFonts w:hint="eastAsia"/>
                            <w:szCs w:val="21"/>
                          </w:rPr>
                          <w:t>：</w:t>
                        </w:r>
                        <w:r>
                          <w:rPr>
                            <w:rFonts w:hint="eastAsia"/>
                            <w:szCs w:val="21"/>
                          </w:rPr>
                          <w:t>1.7496</w:t>
                        </w:r>
                      </w:p>
                    </w:txbxContent>
                  </v:textbox>
                </v:rect>
              </w:pict>
            </w:r>
            <w:r w:rsidRPr="00574386">
              <w:rPr>
                <w:b/>
                <w:bCs/>
                <w:noProof/>
                <w:kern w:val="0"/>
                <w:sz w:val="28"/>
                <w:szCs w:val="28"/>
              </w:rPr>
              <w:pict>
                <v:shape id="_x0000_s136966" type="#_x0000_t32" style="position:absolute;left:0;text-align:left;margin-left:222.8pt;margin-top:11.95pt;width:12.55pt;height:0;z-index:252793856" o:connectortype="straight" strokeweight=".25pt">
                  <v:stroke endarrow="block"/>
                </v:shape>
              </w:pict>
            </w:r>
            <w:r w:rsidRPr="00574386">
              <w:rPr>
                <w:b/>
                <w:bCs/>
                <w:noProof/>
                <w:kern w:val="0"/>
                <w:sz w:val="28"/>
                <w:szCs w:val="28"/>
              </w:rPr>
              <w:pict>
                <v:shape id="_x0000_s136960" type="#_x0000_t32" style="position:absolute;left:0;text-align:left;margin-left:222.85pt;margin-top:12.95pt;width:0;height:46.95pt;z-index:252787712" o:connectortype="straight" strokeweight=".25pt"/>
              </w:pict>
            </w:r>
          </w:p>
          <w:p w:rsidR="004B6ACB" w:rsidRDefault="00574386" w:rsidP="001819AE">
            <w:pPr>
              <w:spacing w:line="360" w:lineRule="auto"/>
              <w:ind w:firstLineChars="200" w:firstLine="562"/>
            </w:pPr>
            <w:r w:rsidRPr="00574386">
              <w:rPr>
                <w:b/>
                <w:bCs/>
                <w:noProof/>
                <w:kern w:val="0"/>
                <w:sz w:val="28"/>
                <w:szCs w:val="28"/>
              </w:rPr>
              <w:pict>
                <v:rect id="_x0000_s136976" style="position:absolute;left:0;text-align:left;margin-left:429.45pt;margin-top:17.25pt;width:69.4pt;height:35pt;z-index:252804096" filled="f" fillcolor="#9cbee0" stroked="f" strokeweight=".25pt">
                  <v:fill color2="#bbd5f0" type="gradient">
                    <o:fill v:ext="view" type="gradientUnscaled"/>
                  </v:fill>
                  <v:textbox style="mso-next-textbox:#_x0000_s136976">
                    <w:txbxContent>
                      <w:p w:rsidR="00FA683A" w:rsidRDefault="00FA683A" w:rsidP="004B6ACB">
                        <w:pPr>
                          <w:rPr>
                            <w:szCs w:val="21"/>
                          </w:rPr>
                        </w:pPr>
                        <w:r>
                          <w:rPr>
                            <w:rFonts w:ascii="宋体" w:hAnsi="宋体" w:hint="eastAsia"/>
                            <w:szCs w:val="21"/>
                          </w:rPr>
                          <w:t>沉淀为漆渣</w:t>
                        </w:r>
                      </w:p>
                      <w:p w:rsidR="00FA683A" w:rsidRPr="007B2EA3" w:rsidRDefault="00FA683A" w:rsidP="004B6ACB">
                        <w:pPr>
                          <w:ind w:firstLineChars="150" w:firstLine="315"/>
                          <w:rPr>
                            <w:szCs w:val="21"/>
                          </w:rPr>
                        </w:pPr>
                        <w:r>
                          <w:rPr>
                            <w:rFonts w:hint="eastAsia"/>
                            <w:szCs w:val="21"/>
                          </w:rPr>
                          <w:t>0.1662</w:t>
                        </w:r>
                      </w:p>
                    </w:txbxContent>
                  </v:textbox>
                </v:rect>
              </w:pict>
            </w:r>
            <w:r w:rsidRPr="00574386">
              <w:rPr>
                <w:rFonts w:ascii="宋体" w:hAnsi="宋体"/>
                <w:b/>
                <w:bCs/>
                <w:noProof/>
              </w:rPr>
              <w:pict>
                <v:rect id="_x0000_s136938" style="position:absolute;left:0;text-align:left;margin-left:146.5pt;margin-top:3.05pt;width:76.35pt;height:34.6pt;z-index:252765184" filled="f" fillcolor="#9cbee0" stroked="f" strokeweight=".25pt">
                  <v:fill color2="#bbd5f0" type="gradient">
                    <o:fill v:ext="view" type="gradientUnscaled"/>
                  </v:fill>
                  <v:textbox style="mso-next-textbox:#_x0000_s136938">
                    <w:txbxContent>
                      <w:p w:rsidR="00FA683A" w:rsidRDefault="00FA683A" w:rsidP="004B6ACB">
                        <w:pPr>
                          <w:rPr>
                            <w:szCs w:val="21"/>
                          </w:rPr>
                        </w:pPr>
                        <w:r>
                          <w:rPr>
                            <w:rFonts w:hint="eastAsia"/>
                            <w:szCs w:val="21"/>
                          </w:rPr>
                          <w:t>附于工件</w:t>
                        </w:r>
                      </w:p>
                      <w:p w:rsidR="00FA683A" w:rsidRPr="007B2EA3" w:rsidRDefault="00FA683A" w:rsidP="004B6ACB">
                        <w:pPr>
                          <w:rPr>
                            <w:szCs w:val="21"/>
                          </w:rPr>
                        </w:pPr>
                        <w:r w:rsidRPr="00FC5326">
                          <w:rPr>
                            <w:rFonts w:hint="eastAsia"/>
                            <w:szCs w:val="21"/>
                          </w:rPr>
                          <w:t>表面</w:t>
                        </w:r>
                        <w:r>
                          <w:rPr>
                            <w:rFonts w:hint="eastAsia"/>
                            <w:szCs w:val="21"/>
                          </w:rPr>
                          <w:t>1.944</w:t>
                        </w:r>
                      </w:p>
                    </w:txbxContent>
                  </v:textbox>
                </v:rect>
              </w:pict>
            </w:r>
            <w:r w:rsidRPr="00574386">
              <w:rPr>
                <w:b/>
                <w:bCs/>
                <w:noProof/>
                <w:kern w:val="0"/>
                <w:sz w:val="28"/>
                <w:szCs w:val="28"/>
              </w:rPr>
              <w:pict>
                <v:rect id="_x0000_s136971" style="position:absolute;left:0;text-align:left;margin-left:341.45pt;margin-top:6.8pt;width:73.9pt;height:30.85pt;z-index:252798976" filled="f" fillcolor="#9cbee0" stroked="f" strokeweight=".25pt">
                  <v:fill color2="#bbd5f0" type="gradient">
                    <o:fill v:ext="view" type="gradientUnscaled"/>
                  </v:fill>
                  <v:textbox style="mso-next-textbox:#_x0000_s136971">
                    <w:txbxContent>
                      <w:p w:rsidR="00FA683A" w:rsidRDefault="00FA683A" w:rsidP="004B6ACB">
                        <w:pPr>
                          <w:rPr>
                            <w:szCs w:val="21"/>
                          </w:rPr>
                        </w:pPr>
                        <w:r w:rsidRPr="00FC5326">
                          <w:rPr>
                            <w:rFonts w:ascii="宋体" w:hAnsi="宋体" w:hint="eastAsia"/>
                            <w:szCs w:val="21"/>
                          </w:rPr>
                          <w:t>无组织排放</w:t>
                        </w:r>
                      </w:p>
                      <w:p w:rsidR="00FA683A" w:rsidRPr="007B2EA3" w:rsidRDefault="00FA683A" w:rsidP="004B6ACB">
                        <w:pPr>
                          <w:ind w:firstLineChars="50" w:firstLine="105"/>
                          <w:rPr>
                            <w:szCs w:val="21"/>
                          </w:rPr>
                        </w:pPr>
                        <w:r>
                          <w:rPr>
                            <w:rFonts w:hint="eastAsia"/>
                            <w:szCs w:val="21"/>
                          </w:rPr>
                          <w:t>0.0195</w:t>
                        </w:r>
                      </w:p>
                    </w:txbxContent>
                  </v:textbox>
                </v:rect>
              </w:pict>
            </w:r>
          </w:p>
          <w:p w:rsidR="004B6ACB" w:rsidRDefault="00574386" w:rsidP="004B6ACB">
            <w:pPr>
              <w:spacing w:line="360" w:lineRule="auto"/>
              <w:ind w:firstLineChars="200" w:firstLine="422"/>
            </w:pPr>
            <w:r w:rsidRPr="00574386">
              <w:rPr>
                <w:rFonts w:ascii="宋体" w:hAnsi="宋体"/>
                <w:b/>
                <w:bCs/>
                <w:noProof/>
              </w:rPr>
              <w:pict>
                <v:shape id="_x0000_s136953" type="#_x0000_t32" style="position:absolute;left:0;text-align:left;margin-left:133.95pt;margin-top:4.25pt;width:0;height:148.75pt;z-index:252780544" o:connectortype="straight" strokeweight=".25pt"/>
              </w:pict>
            </w:r>
            <w:r w:rsidRPr="00574386">
              <w:rPr>
                <w:b/>
                <w:bCs/>
                <w:noProof/>
                <w:kern w:val="0"/>
                <w:sz w:val="28"/>
                <w:szCs w:val="28"/>
              </w:rPr>
              <w:pict>
                <v:shape id="_x0000_s136977" type="#_x0000_t32" style="position:absolute;left:0;text-align:left;margin-left:416.9pt;margin-top:16.4pt;width:12.55pt;height:0;z-index:252805120" o:connectortype="straight" strokeweight=".25pt">
                  <v:stroke endarrow="block"/>
                </v:shape>
              </w:pict>
            </w:r>
            <w:r w:rsidRPr="00574386">
              <w:rPr>
                <w:b/>
                <w:bCs/>
                <w:noProof/>
                <w:kern w:val="0"/>
                <w:sz w:val="28"/>
                <w:szCs w:val="28"/>
              </w:rPr>
              <w:pict>
                <v:shape id="_x0000_s136975" type="#_x0000_t32" style="position:absolute;left:0;text-align:left;margin-left:416.9pt;margin-top:16.4pt;width:0;height:46.95pt;z-index:252803072" o:connectortype="straight" strokeweight=".25pt"/>
              </w:pict>
            </w:r>
            <w:r w:rsidRPr="00574386">
              <w:rPr>
                <w:b/>
                <w:bCs/>
                <w:noProof/>
                <w:kern w:val="0"/>
                <w:sz w:val="28"/>
                <w:szCs w:val="28"/>
              </w:rPr>
              <w:pict>
                <v:shape id="_x0000_s136970" type="#_x0000_t32" style="position:absolute;left:0;text-align:left;margin-left:328.9pt;margin-top:4.25pt;width:12.55pt;height:0;z-index:252797952" o:connectortype="straight" strokeweight=".25pt">
                  <v:stroke endarrow="block"/>
                </v:shape>
              </w:pict>
            </w:r>
            <w:r w:rsidRPr="00574386">
              <w:rPr>
                <w:b/>
                <w:bCs/>
                <w:noProof/>
                <w:kern w:val="0"/>
                <w:sz w:val="28"/>
                <w:szCs w:val="28"/>
              </w:rPr>
              <w:pict>
                <v:shape id="_x0000_s136969" type="#_x0000_t32" style="position:absolute;left:0;text-align:left;margin-left:328.9pt;margin-top:4.25pt;width:0;height:35.05pt;z-index:252796928" o:connectortype="straight" strokeweight=".25pt"/>
              </w:pict>
            </w:r>
            <w:r w:rsidRPr="00574386">
              <w:rPr>
                <w:b/>
                <w:bCs/>
                <w:noProof/>
                <w:kern w:val="0"/>
                <w:sz w:val="28"/>
                <w:szCs w:val="28"/>
              </w:rPr>
              <w:pict>
                <v:rect id="_x0000_s136962" style="position:absolute;left:0;text-align:left;margin-left:235.65pt;margin-top:4.25pt;width:83.1pt;height:35pt;z-index:252789760" filled="f" fillcolor="#9cbee0" stroked="f" strokeweight=".25pt">
                  <v:fill color2="#bbd5f0" type="gradient">
                    <o:fill v:ext="view" type="gradientUnscaled"/>
                  </v:fill>
                  <v:textbox style="mso-next-textbox:#_x0000_s136962">
                    <w:txbxContent>
                      <w:p w:rsidR="00FA683A" w:rsidRDefault="00FA683A" w:rsidP="004B6ACB">
                        <w:pPr>
                          <w:rPr>
                            <w:rFonts w:ascii="宋体" w:hAnsi="宋体"/>
                            <w:szCs w:val="21"/>
                          </w:rPr>
                        </w:pPr>
                        <w:r>
                          <w:rPr>
                            <w:rFonts w:ascii="宋体" w:hAnsi="宋体" w:hint="eastAsia"/>
                            <w:szCs w:val="21"/>
                          </w:rPr>
                          <w:t>底漆打磨成为</w:t>
                        </w:r>
                      </w:p>
                      <w:p w:rsidR="00FA683A" w:rsidRPr="002C1AF1" w:rsidRDefault="00FA683A" w:rsidP="004B6ACB">
                        <w:pPr>
                          <w:rPr>
                            <w:rFonts w:ascii="宋体" w:hAnsi="宋体"/>
                            <w:szCs w:val="21"/>
                          </w:rPr>
                        </w:pPr>
                        <w:r>
                          <w:rPr>
                            <w:rFonts w:ascii="宋体" w:hAnsi="宋体" w:hint="eastAsia"/>
                            <w:szCs w:val="21"/>
                          </w:rPr>
                          <w:t>染料尘</w:t>
                        </w:r>
                        <w:r>
                          <w:rPr>
                            <w:rFonts w:hint="eastAsia"/>
                            <w:szCs w:val="21"/>
                          </w:rPr>
                          <w:t>：</w:t>
                        </w:r>
                        <w:r>
                          <w:rPr>
                            <w:rFonts w:hint="eastAsia"/>
                            <w:szCs w:val="21"/>
                          </w:rPr>
                          <w:t>0.1944</w:t>
                        </w:r>
                      </w:p>
                    </w:txbxContent>
                  </v:textbox>
                </v:rect>
              </w:pict>
            </w:r>
            <w:r w:rsidRPr="00574386">
              <w:rPr>
                <w:b/>
                <w:bCs/>
                <w:noProof/>
                <w:kern w:val="0"/>
                <w:sz w:val="28"/>
                <w:szCs w:val="28"/>
              </w:rPr>
              <w:pict>
                <v:shape id="_x0000_s136965" type="#_x0000_t32" style="position:absolute;left:0;text-align:left;margin-left:210.3pt;margin-top:.8pt;width:12.55pt;height:0;z-index:252792832" o:connectortype="straight" strokeweight=".25pt">
                  <v:stroke endarrow="block"/>
                </v:shape>
              </w:pict>
            </w:r>
            <w:r w:rsidRPr="00574386">
              <w:rPr>
                <w:b/>
                <w:bCs/>
                <w:noProof/>
                <w:kern w:val="0"/>
                <w:sz w:val="28"/>
                <w:szCs w:val="28"/>
              </w:rPr>
              <w:pict>
                <v:shape id="_x0000_s136964" type="#_x0000_t32" style="position:absolute;left:0;text-align:left;margin-left:133.95pt;margin-top:4.25pt;width:12.55pt;height:0;z-index:252791808" o:connectortype="straight" strokeweight=".25pt">
                  <v:stroke endarrow="block"/>
                </v:shape>
              </w:pict>
            </w:r>
          </w:p>
          <w:p w:rsidR="004B6ACB" w:rsidRDefault="00574386" w:rsidP="004B6ACB">
            <w:pPr>
              <w:spacing w:line="360" w:lineRule="auto"/>
              <w:ind w:firstLineChars="200" w:firstLine="562"/>
            </w:pPr>
            <w:r w:rsidRPr="00574386">
              <w:rPr>
                <w:b/>
                <w:bCs/>
                <w:noProof/>
                <w:kern w:val="0"/>
                <w:sz w:val="28"/>
                <w:szCs w:val="28"/>
              </w:rPr>
              <w:pict>
                <v:rect id="_x0000_s136973" style="position:absolute;left:0;text-align:left;margin-left:341.45pt;margin-top:6.25pt;width:69.2pt;height:33.4pt;z-index:252801024" filled="f" fillcolor="#9cbee0" stroked="f" strokeweight=".25pt">
                  <v:fill color2="#bbd5f0" type="gradient">
                    <o:fill v:ext="view" type="gradientUnscaled"/>
                  </v:fill>
                  <v:textbox style="mso-next-textbox:#_x0000_s136973">
                    <w:txbxContent>
                      <w:p w:rsidR="00FA683A" w:rsidRDefault="00FA683A" w:rsidP="004B6ACB">
                        <w:pPr>
                          <w:rPr>
                            <w:rFonts w:ascii="宋体" w:hAnsi="宋体"/>
                            <w:szCs w:val="21"/>
                          </w:rPr>
                        </w:pPr>
                        <w:r>
                          <w:rPr>
                            <w:rFonts w:ascii="宋体" w:hAnsi="宋体" w:hint="eastAsia"/>
                            <w:szCs w:val="21"/>
                          </w:rPr>
                          <w:t>湿式打磨柜</w:t>
                        </w:r>
                      </w:p>
                      <w:p w:rsidR="00FA683A" w:rsidRPr="007B2EA3" w:rsidRDefault="00FA683A" w:rsidP="004B6ACB">
                        <w:pPr>
                          <w:rPr>
                            <w:szCs w:val="21"/>
                          </w:rPr>
                        </w:pPr>
                        <w:r w:rsidRPr="00FC5326">
                          <w:rPr>
                            <w:rFonts w:ascii="宋体" w:hAnsi="宋体" w:hint="eastAsia"/>
                            <w:szCs w:val="21"/>
                          </w:rPr>
                          <w:t>收集</w:t>
                        </w:r>
                        <w:r>
                          <w:rPr>
                            <w:rFonts w:hint="eastAsia"/>
                            <w:szCs w:val="21"/>
                          </w:rPr>
                          <w:t>0.1749</w:t>
                        </w:r>
                      </w:p>
                    </w:txbxContent>
                  </v:textbox>
                </v:rect>
              </w:pict>
            </w:r>
            <w:r w:rsidRPr="00574386">
              <w:rPr>
                <w:b/>
                <w:bCs/>
                <w:noProof/>
                <w:kern w:val="0"/>
                <w:sz w:val="28"/>
                <w:szCs w:val="28"/>
              </w:rPr>
              <w:pict>
                <v:shape id="_x0000_s136968" type="#_x0000_t32" style="position:absolute;left:0;text-align:left;margin-left:316.05pt;margin-top:1.45pt;width:12.55pt;height:0;z-index:252795904" o:connectortype="straight" strokeweight=".25pt">
                  <v:stroke endarrow="block"/>
                </v:shape>
              </w:pict>
            </w:r>
            <w:r w:rsidRPr="00574386">
              <w:rPr>
                <w:b/>
                <w:bCs/>
                <w:noProof/>
                <w:kern w:val="0"/>
                <w:sz w:val="28"/>
                <w:szCs w:val="28"/>
              </w:rPr>
              <w:pict>
                <v:shape id="_x0000_s136967" type="#_x0000_t32" style="position:absolute;left:0;text-align:left;margin-left:222.8pt;margin-top:5.6pt;width:12.55pt;height:0;z-index:252794880" o:connectortype="straight" strokeweight=".25pt">
                  <v:stroke endarrow="block"/>
                </v:shape>
              </w:pict>
            </w:r>
          </w:p>
          <w:p w:rsidR="004B6ACB" w:rsidRDefault="00574386" w:rsidP="004B6ACB">
            <w:pPr>
              <w:spacing w:line="360" w:lineRule="auto"/>
              <w:ind w:firstLineChars="200" w:firstLine="562"/>
            </w:pPr>
            <w:r w:rsidRPr="00574386">
              <w:rPr>
                <w:b/>
                <w:bCs/>
                <w:noProof/>
                <w:kern w:val="0"/>
                <w:sz w:val="28"/>
                <w:szCs w:val="28"/>
              </w:rPr>
              <w:pict>
                <v:rect id="_x0000_s136978" style="position:absolute;left:0;text-align:left;margin-left:422.1pt;margin-top:10.15pt;width:86.9pt;height:36.5pt;z-index:252806144" filled="f" fillcolor="#9cbee0" stroked="f" strokeweight=".25pt">
                  <v:fill color2="#bbd5f0" type="gradient">
                    <o:fill v:ext="view" type="gradientUnscaled"/>
                  </v:fill>
                  <v:textbox style="mso-next-textbox:#_x0000_s136978">
                    <w:txbxContent>
                      <w:p w:rsidR="00FA683A" w:rsidRDefault="00FA683A" w:rsidP="004B6ACB">
                        <w:pPr>
                          <w:rPr>
                            <w:rFonts w:ascii="宋体" w:hAnsi="宋体"/>
                            <w:szCs w:val="21"/>
                          </w:rPr>
                        </w:pPr>
                        <w:r w:rsidRPr="00FC5326">
                          <w:rPr>
                            <w:rFonts w:ascii="宋体" w:hAnsi="宋体" w:hint="eastAsia"/>
                            <w:szCs w:val="21"/>
                          </w:rPr>
                          <w:t>经</w:t>
                        </w:r>
                        <w:r>
                          <w:rPr>
                            <w:rFonts w:hint="eastAsia"/>
                            <w:szCs w:val="21"/>
                          </w:rPr>
                          <w:t>20</w:t>
                        </w:r>
                        <w:r w:rsidRPr="007B2EA3">
                          <w:rPr>
                            <w:szCs w:val="21"/>
                          </w:rPr>
                          <w:t>m</w:t>
                        </w:r>
                        <w:r w:rsidRPr="00FC5326">
                          <w:rPr>
                            <w:rFonts w:ascii="宋体" w:hAnsi="宋体" w:hint="eastAsia"/>
                            <w:szCs w:val="21"/>
                          </w:rPr>
                          <w:t>高排</w:t>
                        </w:r>
                      </w:p>
                      <w:p w:rsidR="00FA683A" w:rsidRPr="002C1AF1" w:rsidRDefault="00FA683A" w:rsidP="004B6ACB">
                        <w:pPr>
                          <w:rPr>
                            <w:rFonts w:ascii="宋体" w:hAnsi="宋体"/>
                            <w:szCs w:val="21"/>
                          </w:rPr>
                        </w:pPr>
                        <w:r w:rsidRPr="00FC5326">
                          <w:rPr>
                            <w:rFonts w:ascii="宋体" w:hAnsi="宋体" w:hint="eastAsia"/>
                            <w:szCs w:val="21"/>
                          </w:rPr>
                          <w:t>气筒排放</w:t>
                        </w:r>
                        <w:r w:rsidRPr="007B2EA3">
                          <w:rPr>
                            <w:szCs w:val="21"/>
                          </w:rPr>
                          <w:t>0.</w:t>
                        </w:r>
                        <w:r>
                          <w:rPr>
                            <w:rFonts w:hint="eastAsia"/>
                            <w:szCs w:val="21"/>
                          </w:rPr>
                          <w:t>0087</w:t>
                        </w:r>
                      </w:p>
                    </w:txbxContent>
                  </v:textbox>
                </v:rect>
              </w:pict>
            </w:r>
            <w:r w:rsidRPr="00574386">
              <w:rPr>
                <w:b/>
                <w:bCs/>
                <w:noProof/>
                <w:kern w:val="0"/>
                <w:sz w:val="28"/>
                <w:szCs w:val="28"/>
              </w:rPr>
              <w:pict>
                <v:shape id="_x0000_s136974" type="#_x0000_t32" style="position:absolute;left:0;text-align:left;margin-left:404.35pt;margin-top:3.1pt;width:12.55pt;height:0;z-index:252802048" o:connectortype="straight" strokeweight=".25pt">
                  <v:stroke endarrow="block"/>
                </v:shape>
              </w:pict>
            </w:r>
            <w:r w:rsidRPr="00574386">
              <w:rPr>
                <w:b/>
                <w:bCs/>
                <w:noProof/>
                <w:kern w:val="0"/>
                <w:sz w:val="28"/>
                <w:szCs w:val="28"/>
              </w:rPr>
              <w:pict>
                <v:shape id="_x0000_s136972" type="#_x0000_t32" style="position:absolute;left:0;text-align:left;margin-left:328.6pt;margin-top:3.05pt;width:12.55pt;height:0;z-index:252800000" o:connectortype="straight" strokeweight=".25pt">
                  <v:stroke endarrow="block"/>
                </v:shape>
              </w:pict>
            </w:r>
          </w:p>
          <w:p w:rsidR="004B6ACB" w:rsidRDefault="00574386" w:rsidP="004B6ACB">
            <w:pPr>
              <w:spacing w:line="360" w:lineRule="auto"/>
              <w:ind w:firstLineChars="200" w:firstLine="482"/>
            </w:pPr>
            <w:r w:rsidRPr="00574386">
              <w:rPr>
                <w:b/>
                <w:noProof/>
                <w:sz w:val="24"/>
              </w:rPr>
              <w:pict>
                <v:rect id="_x0000_s136981" style="position:absolute;left:0;text-align:left;margin-left:154.6pt;margin-top:2.65pt;width:112.05pt;height:34.6pt;z-index:252809216" filled="f" fillcolor="#9cbee0" stroked="f" strokeweight=".25pt">
                  <v:fill color2="#bbd5f0" type="gradient">
                    <o:fill v:ext="view" type="gradientUnscaled"/>
                  </v:fill>
                  <v:textbox style="mso-next-textbox:#_x0000_s136981">
                    <w:txbxContent>
                      <w:p w:rsidR="00FA683A" w:rsidRPr="007B2EA3" w:rsidRDefault="00FA683A" w:rsidP="004B6ACB">
                        <w:pPr>
                          <w:ind w:left="735" w:hangingChars="350" w:hanging="735"/>
                          <w:rPr>
                            <w:szCs w:val="21"/>
                          </w:rPr>
                        </w:pPr>
                        <w:r>
                          <w:rPr>
                            <w:rFonts w:hint="eastAsia"/>
                            <w:szCs w:val="21"/>
                          </w:rPr>
                          <w:t>沉降在地面成为漆渣</w:t>
                        </w:r>
                        <w:r>
                          <w:rPr>
                            <w:rFonts w:hint="eastAsia"/>
                            <w:szCs w:val="21"/>
                          </w:rPr>
                          <w:t>0.3888</w:t>
                        </w:r>
                      </w:p>
                    </w:txbxContent>
                  </v:textbox>
                </v:rect>
              </w:pict>
            </w:r>
            <w:r w:rsidRPr="00574386">
              <w:rPr>
                <w:rFonts w:ascii="宋体" w:hAnsi="宋体"/>
                <w:b/>
                <w:bCs/>
                <w:noProof/>
              </w:rPr>
              <w:pict>
                <v:rect id="_x0000_s136954" style="position:absolute;left:0;text-align:left;margin-left:66.2pt;margin-top:10.9pt;width:55.65pt;height:39.45pt;z-index:252781568" filled="f" fillcolor="#9cbee0" stroked="f" strokeweight=".25pt">
                  <v:fill color2="#bbd5f0" type="gradient">
                    <o:fill v:ext="view" type="gradientUnscaled"/>
                  </v:fill>
                  <v:textbox style="mso-next-textbox:#_x0000_s136954">
                    <w:txbxContent>
                      <w:p w:rsidR="00FA683A" w:rsidRDefault="00FA683A" w:rsidP="004B6ACB">
                        <w:pPr>
                          <w:rPr>
                            <w:szCs w:val="21"/>
                          </w:rPr>
                        </w:pPr>
                        <w:r w:rsidRPr="00FC5326">
                          <w:rPr>
                            <w:rFonts w:hint="eastAsia"/>
                            <w:szCs w:val="21"/>
                          </w:rPr>
                          <w:t>固体</w:t>
                        </w:r>
                        <w:r>
                          <w:rPr>
                            <w:rFonts w:hint="eastAsia"/>
                            <w:szCs w:val="21"/>
                          </w:rPr>
                          <w:t>份</w:t>
                        </w:r>
                      </w:p>
                      <w:p w:rsidR="00FA683A" w:rsidRPr="007B2EA3" w:rsidRDefault="00FA683A" w:rsidP="004B6ACB">
                        <w:pPr>
                          <w:rPr>
                            <w:szCs w:val="21"/>
                          </w:rPr>
                        </w:pPr>
                        <w:r>
                          <w:rPr>
                            <w:rFonts w:hint="eastAsia"/>
                            <w:szCs w:val="21"/>
                          </w:rPr>
                          <w:t>3.888</w:t>
                        </w:r>
                      </w:p>
                    </w:txbxContent>
                  </v:textbox>
                </v:rect>
              </w:pict>
            </w:r>
            <w:r w:rsidRPr="00574386">
              <w:rPr>
                <w:b/>
                <w:bCs/>
                <w:noProof/>
                <w:kern w:val="0"/>
                <w:sz w:val="28"/>
                <w:szCs w:val="28"/>
              </w:rPr>
              <w:pict>
                <v:shape id="_x0000_s136979" type="#_x0000_t32" style="position:absolute;left:0;text-align:left;margin-left:416.9pt;margin-top:9pt;width:12.55pt;height:0;z-index:252807168" o:connectortype="straight" strokeweight=".25pt">
                  <v:stroke endarrow="block"/>
                </v:shape>
              </w:pict>
            </w:r>
          </w:p>
          <w:p w:rsidR="004B6ACB" w:rsidRDefault="00574386" w:rsidP="004B6ACB">
            <w:pPr>
              <w:spacing w:line="360" w:lineRule="auto"/>
              <w:ind w:firstLineChars="200" w:firstLine="482"/>
            </w:pPr>
            <w:r w:rsidRPr="00574386">
              <w:rPr>
                <w:b/>
                <w:noProof/>
                <w:sz w:val="24"/>
              </w:rPr>
              <w:pict>
                <v:shape id="_x0000_s136980" type="#_x0000_t32" style="position:absolute;left:0;text-align:left;margin-left:133.95pt;margin-top:.4pt;width:20.65pt;height:.05pt;z-index:252808192" o:connectortype="straight" strokeweight=".25pt">
                  <v:stroke endarrow="block"/>
                </v:shape>
              </w:pict>
            </w:r>
            <w:r w:rsidRPr="00574386">
              <w:rPr>
                <w:b/>
                <w:bCs/>
                <w:noProof/>
                <w:kern w:val="0"/>
                <w:sz w:val="28"/>
                <w:szCs w:val="28"/>
              </w:rPr>
              <w:pict>
                <v:shape id="_x0000_s136963" type="#_x0000_t32" style="position:absolute;left:0;text-align:left;margin-left:109.25pt;margin-top:10.35pt;width:24.7pt;height:.05pt;z-index:252790784" o:connectortype="straight" strokeweight=".25pt">
                  <v:stroke endarrow="block"/>
                </v:shape>
              </w:pict>
            </w:r>
            <w:r w:rsidRPr="00574386">
              <w:rPr>
                <w:rFonts w:ascii="宋体" w:hAnsi="宋体"/>
                <w:b/>
                <w:bCs/>
                <w:noProof/>
              </w:rPr>
              <w:pict>
                <v:shape id="_x0000_s136955" type="#_x0000_t32" style="position:absolute;left:0;text-align:left;margin-left:45.3pt;margin-top:10.35pt;width:20.9pt;height:0;z-index:252782592" o:connectortype="straight" strokeweight=".25pt">
                  <v:stroke endarrow="block"/>
                </v:shape>
              </w:pict>
            </w:r>
          </w:p>
          <w:p w:rsidR="004B6ACB" w:rsidRDefault="00574386" w:rsidP="004B6ACB">
            <w:pPr>
              <w:spacing w:line="360" w:lineRule="auto"/>
              <w:ind w:firstLineChars="200" w:firstLine="422"/>
            </w:pPr>
            <w:r w:rsidRPr="00574386">
              <w:rPr>
                <w:rFonts w:ascii="宋体" w:hAnsi="宋体"/>
                <w:b/>
                <w:bCs/>
                <w:noProof/>
              </w:rPr>
              <w:pict>
                <v:rect id="_x0000_s136948" style="position:absolute;left:0;text-align:left;margin-left:341.15pt;margin-top:4.85pt;width:136.15pt;height:23.7pt;z-index:252775424" filled="f" fillcolor="#9cbee0" stroked="f" strokeweight=".25pt">
                  <v:fill color2="#bbd5f0" type="gradient">
                    <o:fill v:ext="view" type="gradientUnscaled"/>
                  </v:fill>
                  <v:textbox style="mso-next-textbox:#_x0000_s136948">
                    <w:txbxContent>
                      <w:p w:rsidR="00FA683A" w:rsidRPr="007B2EA3" w:rsidRDefault="00FA683A" w:rsidP="004B6ACB">
                        <w:pPr>
                          <w:rPr>
                            <w:szCs w:val="21"/>
                          </w:rPr>
                        </w:pPr>
                        <w:r>
                          <w:rPr>
                            <w:rFonts w:ascii="宋体" w:hAnsi="宋体" w:hint="eastAsia"/>
                            <w:szCs w:val="21"/>
                          </w:rPr>
                          <w:t>干式过滤器吸收</w:t>
                        </w:r>
                        <w:r>
                          <w:rPr>
                            <w:rFonts w:hint="eastAsia"/>
                            <w:szCs w:val="21"/>
                          </w:rPr>
                          <w:t>：</w:t>
                        </w:r>
                        <w:r>
                          <w:rPr>
                            <w:rFonts w:hint="eastAsia"/>
                            <w:szCs w:val="21"/>
                          </w:rPr>
                          <w:t>1.3717</w:t>
                        </w:r>
                      </w:p>
                    </w:txbxContent>
                  </v:textbox>
                </v:rect>
              </w:pict>
            </w:r>
            <w:r w:rsidRPr="00574386">
              <w:rPr>
                <w:rFonts w:ascii="宋体" w:hAnsi="宋体"/>
                <w:b/>
                <w:bCs/>
                <w:noProof/>
              </w:rPr>
              <w:pict>
                <v:shape id="_x0000_s136947" type="#_x0000_t32" style="position:absolute;left:0;text-align:left;margin-left:318.75pt;margin-top:15.5pt;width:20.65pt;height:0;z-index:252774400" o:connectortype="straight" strokeweight=".25pt">
                  <v:stroke endarrow="block"/>
                </v:shape>
              </w:pict>
            </w:r>
            <w:r w:rsidRPr="00574386">
              <w:rPr>
                <w:rFonts w:ascii="宋体" w:hAnsi="宋体"/>
                <w:b/>
                <w:bCs/>
                <w:noProof/>
              </w:rPr>
              <w:pict>
                <v:shape id="_x0000_s136946" type="#_x0000_t32" style="position:absolute;left:0;text-align:left;margin-left:318.75pt;margin-top:15.5pt;width:0;height:46.95pt;z-index:252773376" o:connectortype="straight" strokeweight=".25pt"/>
              </w:pict>
            </w:r>
          </w:p>
          <w:p w:rsidR="004B6ACB" w:rsidRDefault="00574386" w:rsidP="004B6ACB">
            <w:pPr>
              <w:spacing w:line="360" w:lineRule="auto"/>
              <w:ind w:firstLineChars="200" w:firstLine="422"/>
            </w:pPr>
            <w:r w:rsidRPr="00574386">
              <w:rPr>
                <w:rFonts w:ascii="宋体" w:hAnsi="宋体"/>
                <w:b/>
                <w:bCs/>
                <w:noProof/>
              </w:rPr>
              <w:pict>
                <v:rect id="_x0000_s136944" style="position:absolute;left:0;text-align:left;margin-left:230.95pt;margin-top:6.65pt;width:75.75pt;height:37.6pt;z-index:252771328" filled="f" fillcolor="#9cbee0" stroked="f" strokeweight=".25pt">
                  <v:fill color2="#bbd5f0" type="gradient">
                    <o:fill v:ext="view" type="gradientUnscaled"/>
                  </v:fill>
                  <v:textbox style="mso-next-textbox:#_x0000_s136944">
                    <w:txbxContent>
                      <w:p w:rsidR="00FA683A" w:rsidRPr="007B2EA3" w:rsidRDefault="00FA683A" w:rsidP="001819AE">
                        <w:pPr>
                          <w:rPr>
                            <w:szCs w:val="21"/>
                          </w:rPr>
                        </w:pPr>
                        <w:r>
                          <w:rPr>
                            <w:rFonts w:ascii="宋体" w:hAnsi="宋体" w:hint="eastAsia"/>
                            <w:szCs w:val="21"/>
                          </w:rPr>
                          <w:t>干式过滤器</w:t>
                        </w:r>
                        <w:r w:rsidRPr="00FC5326">
                          <w:rPr>
                            <w:rFonts w:ascii="宋体" w:hAnsi="宋体" w:hint="eastAsia"/>
                            <w:szCs w:val="21"/>
                          </w:rPr>
                          <w:t>收集</w:t>
                        </w:r>
                        <w:r>
                          <w:rPr>
                            <w:rFonts w:hint="eastAsia"/>
                            <w:szCs w:val="21"/>
                          </w:rPr>
                          <w:t>1.5241</w:t>
                        </w:r>
                      </w:p>
                    </w:txbxContent>
                  </v:textbox>
                </v:rect>
              </w:pict>
            </w:r>
          </w:p>
          <w:p w:rsidR="004B6ACB" w:rsidRDefault="00574386" w:rsidP="004B6ACB">
            <w:pPr>
              <w:spacing w:line="360" w:lineRule="auto"/>
              <w:ind w:firstLineChars="200" w:firstLine="422"/>
            </w:pPr>
            <w:r w:rsidRPr="00574386">
              <w:rPr>
                <w:rFonts w:ascii="宋体" w:hAnsi="宋体"/>
                <w:b/>
                <w:bCs/>
                <w:noProof/>
              </w:rPr>
              <w:pict>
                <v:rect id="_x0000_s136950" style="position:absolute;left:0;text-align:left;margin-left:339.4pt;margin-top:14.05pt;width:148.4pt;height:25.85pt;z-index:252777472" filled="f" fillcolor="#9cbee0" stroked="f" strokeweight=".25pt">
                  <v:fill color2="#bbd5f0" type="gradient">
                    <o:fill v:ext="view" type="gradientUnscaled"/>
                  </v:fill>
                  <v:textbox style="mso-next-textbox:#_x0000_s136950">
                    <w:txbxContent>
                      <w:p w:rsidR="00FA683A" w:rsidRPr="007B2EA3" w:rsidRDefault="00FA683A" w:rsidP="004B6ACB">
                        <w:pPr>
                          <w:rPr>
                            <w:szCs w:val="21"/>
                          </w:rPr>
                        </w:pPr>
                        <w:r w:rsidRPr="00FC5326">
                          <w:rPr>
                            <w:rFonts w:ascii="宋体" w:hAnsi="宋体" w:hint="eastAsia"/>
                            <w:szCs w:val="21"/>
                          </w:rPr>
                          <w:t>经</w:t>
                        </w:r>
                        <w:r>
                          <w:rPr>
                            <w:rFonts w:hint="eastAsia"/>
                            <w:szCs w:val="21"/>
                          </w:rPr>
                          <w:t>20</w:t>
                        </w:r>
                        <w:r w:rsidRPr="007B2EA3">
                          <w:rPr>
                            <w:szCs w:val="21"/>
                          </w:rPr>
                          <w:t>m</w:t>
                        </w:r>
                        <w:r w:rsidRPr="00FC5326">
                          <w:rPr>
                            <w:rFonts w:ascii="宋体" w:hAnsi="宋体" w:hint="eastAsia"/>
                            <w:szCs w:val="21"/>
                          </w:rPr>
                          <w:t>高排气筒排放</w:t>
                        </w:r>
                        <w:r>
                          <w:rPr>
                            <w:rFonts w:ascii="宋体" w:hAnsi="宋体" w:hint="eastAsia"/>
                            <w:szCs w:val="21"/>
                          </w:rPr>
                          <w:t>：</w:t>
                        </w:r>
                        <w:r>
                          <w:rPr>
                            <w:rFonts w:hint="eastAsia"/>
                            <w:szCs w:val="21"/>
                          </w:rPr>
                          <w:t>0.1524</w:t>
                        </w:r>
                      </w:p>
                    </w:txbxContent>
                  </v:textbox>
                </v:rect>
              </w:pict>
            </w:r>
            <w:r w:rsidRPr="00574386">
              <w:rPr>
                <w:rFonts w:ascii="宋体" w:hAnsi="宋体"/>
                <w:b/>
                <w:bCs/>
                <w:noProof/>
              </w:rPr>
              <w:pict>
                <v:shape id="_x0000_s136945" type="#_x0000_t32" style="position:absolute;left:0;text-align:left;margin-left:298.1pt;margin-top:2.8pt;width:20.65pt;height:.05pt;z-index:252772352" o:connectortype="straight" strokeweight=".25pt">
                  <v:stroke endarrow="block"/>
                </v:shape>
              </w:pict>
            </w:r>
            <w:r w:rsidRPr="00574386">
              <w:rPr>
                <w:rFonts w:ascii="宋体" w:hAnsi="宋体"/>
                <w:b/>
                <w:bCs/>
                <w:noProof/>
              </w:rPr>
              <w:pict>
                <v:rect id="_x0000_s136940" style="position:absolute;left:0;text-align:left;margin-left:154.6pt;margin-top:9.6pt;width:45.85pt;height:36.95pt;z-index:252767232" filled="f" fillcolor="#9cbee0" stroked="f" strokeweight=".25pt">
                  <v:fill color2="#bbd5f0" type="gradient">
                    <o:fill v:ext="view" type="gradientUnscaled"/>
                  </v:fill>
                  <v:textbox style="mso-next-textbox:#_x0000_s136940">
                    <w:txbxContent>
                      <w:p w:rsidR="00FA683A" w:rsidRDefault="00FA683A" w:rsidP="004B6ACB">
                        <w:pPr>
                          <w:rPr>
                            <w:szCs w:val="21"/>
                          </w:rPr>
                        </w:pPr>
                        <w:r w:rsidRPr="00FC5326">
                          <w:rPr>
                            <w:rFonts w:hint="eastAsia"/>
                            <w:szCs w:val="21"/>
                          </w:rPr>
                          <w:t>漆雾</w:t>
                        </w:r>
                      </w:p>
                      <w:p w:rsidR="00FA683A" w:rsidRPr="007B2EA3" w:rsidRDefault="00FA683A" w:rsidP="004B6ACB">
                        <w:pPr>
                          <w:rPr>
                            <w:szCs w:val="21"/>
                          </w:rPr>
                        </w:pPr>
                        <w:r>
                          <w:rPr>
                            <w:rFonts w:hint="eastAsia"/>
                            <w:szCs w:val="21"/>
                          </w:rPr>
                          <w:t>1.5552</w:t>
                        </w:r>
                      </w:p>
                    </w:txbxContent>
                  </v:textbox>
                </v:rect>
              </w:pict>
            </w:r>
            <w:r w:rsidRPr="00574386">
              <w:rPr>
                <w:rFonts w:ascii="宋体" w:hAnsi="宋体"/>
                <w:b/>
                <w:bCs/>
                <w:noProof/>
              </w:rPr>
              <w:pict>
                <v:shape id="_x0000_s136942" type="#_x0000_t32" style="position:absolute;left:0;text-align:left;margin-left:210.6pt;margin-top:2.95pt;width:0;height:46.95pt;z-index:252769280" o:connectortype="straight" strokeweight=".25pt"/>
              </w:pict>
            </w:r>
            <w:r w:rsidRPr="00574386">
              <w:rPr>
                <w:rFonts w:ascii="宋体" w:hAnsi="宋体"/>
                <w:b/>
                <w:bCs/>
                <w:noProof/>
              </w:rPr>
              <w:pict>
                <v:shape id="_x0000_s136943" type="#_x0000_t32" style="position:absolute;left:0;text-align:left;margin-left:210.6pt;margin-top:2.9pt;width:20.65pt;height:.05pt;z-index:252770304" o:connectortype="straight" strokeweight=".25pt">
                  <v:stroke endarrow="block"/>
                </v:shape>
              </w:pict>
            </w:r>
          </w:p>
          <w:p w:rsidR="004B6ACB" w:rsidRDefault="00574386" w:rsidP="004B6ACB">
            <w:pPr>
              <w:spacing w:line="360" w:lineRule="auto"/>
              <w:ind w:firstLineChars="200" w:firstLine="422"/>
            </w:pPr>
            <w:r w:rsidRPr="00574386">
              <w:rPr>
                <w:rFonts w:ascii="宋体" w:hAnsi="宋体"/>
                <w:b/>
                <w:bCs/>
                <w:noProof/>
              </w:rPr>
              <w:pict>
                <v:shape id="_x0000_s136949" type="#_x0000_t32" style="position:absolute;left:0;text-align:left;margin-left:318.75pt;margin-top:7.95pt;width:20.65pt;height:.05pt;z-index:252776448" o:connectortype="straight" strokeweight=".25pt">
                  <v:stroke endarrow="block"/>
                </v:shape>
              </w:pict>
            </w:r>
            <w:r w:rsidRPr="00574386">
              <w:rPr>
                <w:rFonts w:ascii="宋体" w:hAnsi="宋体"/>
                <w:b/>
                <w:bCs/>
                <w:noProof/>
              </w:rPr>
              <w:pict>
                <v:shape id="_x0000_s136939" type="#_x0000_t32" style="position:absolute;left:0;text-align:left;margin-left:133.95pt;margin-top:8.05pt;width:20.65pt;height:.05pt;z-index:252766208" o:connectortype="straight" strokeweight=".25pt">
                  <v:stroke endarrow="block"/>
                </v:shape>
              </w:pict>
            </w:r>
            <w:r w:rsidRPr="00574386">
              <w:rPr>
                <w:rFonts w:ascii="宋体" w:hAnsi="宋体"/>
                <w:b/>
                <w:bCs/>
                <w:noProof/>
              </w:rPr>
              <w:pict>
                <v:shape id="_x0000_s136941" type="#_x0000_t32" style="position:absolute;left:0;text-align:left;margin-left:189.65pt;margin-top:8pt;width:20.65pt;height:.05pt;z-index:252768256" o:connectortype="straight" strokeweight=".25pt">
                  <v:stroke endarrow="block"/>
                </v:shape>
              </w:pict>
            </w:r>
          </w:p>
          <w:p w:rsidR="004B6ACB" w:rsidRDefault="00574386" w:rsidP="004B6ACB">
            <w:pPr>
              <w:spacing w:line="360" w:lineRule="auto"/>
              <w:ind w:firstLineChars="200" w:firstLine="422"/>
              <w:rPr>
                <w:b/>
                <w:sz w:val="24"/>
              </w:rPr>
            </w:pPr>
            <w:r w:rsidRPr="00574386">
              <w:rPr>
                <w:rFonts w:ascii="宋体" w:hAnsi="宋体"/>
                <w:b/>
                <w:bCs/>
                <w:noProof/>
              </w:rPr>
              <w:pict>
                <v:rect id="_x0000_s136952" style="position:absolute;left:0;text-align:left;margin-left:232.8pt;margin-top:-.05pt;width:79.5pt;height:31.85pt;z-index:252779520" filled="f" fillcolor="#9cbee0" stroked="f" strokeweight=".25pt">
                  <v:fill color2="#bbd5f0" type="gradient">
                    <o:fill v:ext="view" type="gradientUnscaled"/>
                  </v:fill>
                  <v:textbox style="mso-next-textbox:#_x0000_s136952">
                    <w:txbxContent>
                      <w:p w:rsidR="00FA683A" w:rsidRDefault="00FA683A" w:rsidP="004B6ACB">
                        <w:pPr>
                          <w:rPr>
                            <w:szCs w:val="21"/>
                          </w:rPr>
                        </w:pPr>
                        <w:r w:rsidRPr="00FC5326">
                          <w:rPr>
                            <w:rFonts w:ascii="宋体" w:hAnsi="宋体" w:hint="eastAsia"/>
                            <w:szCs w:val="21"/>
                          </w:rPr>
                          <w:t>无组织排放</w:t>
                        </w:r>
                      </w:p>
                      <w:p w:rsidR="00FA683A" w:rsidRPr="007B2EA3" w:rsidRDefault="00FA683A" w:rsidP="004B6ACB">
                        <w:pPr>
                          <w:ind w:firstLineChars="50" w:firstLine="105"/>
                          <w:rPr>
                            <w:szCs w:val="21"/>
                          </w:rPr>
                        </w:pPr>
                        <w:r w:rsidRPr="007B2EA3">
                          <w:rPr>
                            <w:szCs w:val="21"/>
                          </w:rPr>
                          <w:t>0.</w:t>
                        </w:r>
                        <w:r w:rsidRPr="00E307E8">
                          <w:rPr>
                            <w:rFonts w:hint="eastAsia"/>
                            <w:szCs w:val="21"/>
                          </w:rPr>
                          <w:t xml:space="preserve"> </w:t>
                        </w:r>
                        <w:r>
                          <w:rPr>
                            <w:rFonts w:hint="eastAsia"/>
                            <w:szCs w:val="21"/>
                          </w:rPr>
                          <w:t>0311</w:t>
                        </w:r>
                      </w:p>
                    </w:txbxContent>
                  </v:textbox>
                </v:rect>
              </w:pict>
            </w:r>
            <w:r w:rsidRPr="00574386">
              <w:rPr>
                <w:rFonts w:ascii="宋体" w:hAnsi="宋体"/>
                <w:b/>
                <w:bCs/>
                <w:noProof/>
              </w:rPr>
              <w:pict>
                <v:shape id="_x0000_s136951" type="#_x0000_t32" style="position:absolute;left:0;text-align:left;margin-left:210.3pt;margin-top:13.7pt;width:20.65pt;height:.05pt;z-index:252778496" o:connectortype="straight" strokeweight=".25pt">
                  <v:stroke endarrow="block"/>
                </v:shape>
              </w:pict>
            </w:r>
            <w:r w:rsidR="004B6ACB">
              <w:rPr>
                <w:rFonts w:hint="eastAsia"/>
              </w:rPr>
              <w:t xml:space="preserve">           </w:t>
            </w:r>
            <w:r w:rsidR="004B6ACB" w:rsidRPr="003A6C14">
              <w:rPr>
                <w:rFonts w:hint="eastAsia"/>
                <w:sz w:val="24"/>
              </w:rPr>
              <w:t xml:space="preserve"> </w:t>
            </w:r>
            <w:r w:rsidR="004B6ACB" w:rsidRPr="003A6C14">
              <w:rPr>
                <w:rFonts w:hint="eastAsia"/>
                <w:b/>
                <w:sz w:val="24"/>
              </w:rPr>
              <w:t xml:space="preserve">  </w:t>
            </w:r>
          </w:p>
          <w:p w:rsidR="004B6ACB" w:rsidRDefault="004B6ACB" w:rsidP="004B6ACB">
            <w:pPr>
              <w:spacing w:line="360" w:lineRule="auto"/>
              <w:ind w:firstLineChars="200" w:firstLine="482"/>
              <w:rPr>
                <w:b/>
                <w:sz w:val="24"/>
              </w:rPr>
            </w:pPr>
          </w:p>
          <w:p w:rsidR="004B6ACB" w:rsidRPr="003A6C14" w:rsidRDefault="004B6ACB" w:rsidP="00D303F7">
            <w:pPr>
              <w:spacing w:beforeLines="50" w:line="360" w:lineRule="auto"/>
              <w:ind w:firstLineChars="200" w:firstLine="482"/>
              <w:rPr>
                <w:b/>
                <w:sz w:val="24"/>
              </w:rPr>
            </w:pPr>
            <w:r w:rsidRPr="003A6C14">
              <w:rPr>
                <w:rFonts w:hint="eastAsia"/>
                <w:b/>
                <w:sz w:val="24"/>
              </w:rPr>
              <w:t xml:space="preserve"> </w:t>
            </w:r>
            <w:r>
              <w:rPr>
                <w:rFonts w:hint="eastAsia"/>
                <w:b/>
                <w:sz w:val="24"/>
              </w:rPr>
              <w:t xml:space="preserve">               </w:t>
            </w:r>
            <w:r w:rsidRPr="003A6C14">
              <w:rPr>
                <w:rFonts w:hint="eastAsia"/>
                <w:b/>
                <w:sz w:val="24"/>
              </w:rPr>
              <w:t>图</w:t>
            </w:r>
            <w:r w:rsidRPr="007B2EA3">
              <w:rPr>
                <w:b/>
                <w:sz w:val="24"/>
              </w:rPr>
              <w:t>5-</w:t>
            </w:r>
            <w:r w:rsidR="00BF2B04">
              <w:rPr>
                <w:rFonts w:hint="eastAsia"/>
                <w:b/>
                <w:sz w:val="24"/>
              </w:rPr>
              <w:t>2</w:t>
            </w:r>
            <w:r w:rsidR="006A1E5D">
              <w:rPr>
                <w:rFonts w:hint="eastAsia"/>
                <w:b/>
                <w:sz w:val="24"/>
              </w:rPr>
              <w:t>2</w:t>
            </w:r>
            <w:r w:rsidRPr="003A6C14">
              <w:rPr>
                <w:rFonts w:hint="eastAsia"/>
                <w:b/>
                <w:sz w:val="24"/>
              </w:rPr>
              <w:t xml:space="preserve">  </w:t>
            </w:r>
            <w:r w:rsidRPr="003A6C14">
              <w:rPr>
                <w:rFonts w:hint="eastAsia"/>
                <w:b/>
                <w:sz w:val="24"/>
              </w:rPr>
              <w:t>本项目</w:t>
            </w:r>
            <w:r w:rsidR="00E662B2">
              <w:rPr>
                <w:rFonts w:hint="eastAsia"/>
                <w:b/>
                <w:sz w:val="24"/>
              </w:rPr>
              <w:t>D</w:t>
            </w:r>
            <w:r>
              <w:rPr>
                <w:rFonts w:hint="eastAsia"/>
                <w:b/>
                <w:sz w:val="24"/>
              </w:rPr>
              <w:t>车间白</w:t>
            </w:r>
            <w:r w:rsidRPr="003A6C14">
              <w:rPr>
                <w:rFonts w:hint="eastAsia"/>
                <w:b/>
                <w:sz w:val="24"/>
              </w:rPr>
              <w:t>底漆物料平衡图（单位：</w:t>
            </w:r>
            <w:r w:rsidRPr="007B2EA3">
              <w:rPr>
                <w:b/>
                <w:sz w:val="24"/>
              </w:rPr>
              <w:t>t/a</w:t>
            </w:r>
            <w:r w:rsidRPr="003A6C14">
              <w:rPr>
                <w:rFonts w:hint="eastAsia"/>
                <w:b/>
                <w:sz w:val="24"/>
              </w:rPr>
              <w:t>）</w:t>
            </w:r>
          </w:p>
          <w:p w:rsidR="004B6ACB" w:rsidRDefault="00574386" w:rsidP="004B6ACB">
            <w:pPr>
              <w:spacing w:line="360" w:lineRule="auto"/>
              <w:ind w:firstLineChars="200" w:firstLine="420"/>
              <w:rPr>
                <w:sz w:val="24"/>
              </w:rPr>
            </w:pPr>
            <w:r w:rsidRPr="00574386">
              <w:rPr>
                <w:noProof/>
              </w:rPr>
              <w:pict>
                <v:rect id="_x0000_s136982" style="position:absolute;left:0;text-align:left;margin-left:200.45pt;margin-top:11pt;width:73.9pt;height:38.1pt;z-index:252810240" filled="f" fillcolor="#9cbee0" stroked="f" strokeweight=".25pt">
                  <v:fill color2="#bbd5f0" type="gradient">
                    <o:fill v:ext="view" type="gradientUnscaled"/>
                  </v:fill>
                  <v:textbox style="mso-next-textbox:#_x0000_s136982">
                    <w:txbxContent>
                      <w:p w:rsidR="00FA683A" w:rsidRDefault="00FA683A" w:rsidP="004B6ACB">
                        <w:pPr>
                          <w:rPr>
                            <w:szCs w:val="21"/>
                          </w:rPr>
                        </w:pPr>
                        <w:r w:rsidRPr="00FC5326">
                          <w:rPr>
                            <w:rFonts w:ascii="宋体" w:hAnsi="宋体" w:hint="eastAsia"/>
                            <w:szCs w:val="21"/>
                          </w:rPr>
                          <w:t>无组织排放</w:t>
                        </w:r>
                      </w:p>
                      <w:p w:rsidR="00FA683A" w:rsidRPr="007B2EA3" w:rsidRDefault="00FA683A" w:rsidP="004B6ACB">
                        <w:pPr>
                          <w:ind w:firstLineChars="50" w:firstLine="105"/>
                          <w:rPr>
                            <w:szCs w:val="21"/>
                          </w:rPr>
                        </w:pPr>
                        <w:r w:rsidRPr="007B2EA3">
                          <w:rPr>
                            <w:szCs w:val="21"/>
                          </w:rPr>
                          <w:t>0.</w:t>
                        </w:r>
                        <w:r>
                          <w:rPr>
                            <w:rFonts w:hint="eastAsia"/>
                            <w:szCs w:val="21"/>
                          </w:rPr>
                          <w:t>0223</w:t>
                        </w:r>
                      </w:p>
                    </w:txbxContent>
                  </v:textbox>
                </v:rect>
              </w:pict>
            </w:r>
          </w:p>
          <w:p w:rsidR="004B6ACB" w:rsidRDefault="00574386" w:rsidP="004B6ACB">
            <w:pPr>
              <w:spacing w:line="360" w:lineRule="auto"/>
              <w:ind w:firstLineChars="200" w:firstLine="422"/>
            </w:pPr>
            <w:r w:rsidRPr="00574386">
              <w:rPr>
                <w:rFonts w:ascii="宋体" w:hAnsi="宋体"/>
                <w:b/>
                <w:bCs/>
                <w:noProof/>
              </w:rPr>
              <w:pict>
                <v:rect id="_x0000_s136994" style="position:absolute;left:0;text-align:left;margin-left:102.1pt;margin-top:9.7pt;width:52.5pt;height:35pt;z-index:252822528" filled="f" fillcolor="#9cbee0" stroked="f" strokeweight=".25pt">
                  <v:fill color2="#bbd5f0" type="gradient">
                    <o:fill v:ext="view" type="gradientUnscaled"/>
                  </v:fill>
                  <v:textbox style="mso-next-textbox:#_x0000_s136994">
                    <w:txbxContent>
                      <w:p w:rsidR="00FA683A" w:rsidRPr="007B2EA3" w:rsidRDefault="00FA683A" w:rsidP="004B6ACB">
                        <w:pPr>
                          <w:ind w:firstLineChars="50" w:firstLine="105"/>
                          <w:rPr>
                            <w:szCs w:val="21"/>
                          </w:rPr>
                        </w:pPr>
                        <w:r>
                          <w:rPr>
                            <w:szCs w:val="21"/>
                          </w:rPr>
                          <w:t>TVOC</w:t>
                        </w:r>
                      </w:p>
                      <w:p w:rsidR="00FA683A" w:rsidRPr="007B2EA3" w:rsidRDefault="00FA683A" w:rsidP="004B6ACB">
                        <w:pPr>
                          <w:ind w:firstLineChars="50" w:firstLine="105"/>
                          <w:rPr>
                            <w:szCs w:val="21"/>
                          </w:rPr>
                        </w:pPr>
                        <w:r>
                          <w:rPr>
                            <w:rFonts w:hint="eastAsia"/>
                            <w:szCs w:val="21"/>
                          </w:rPr>
                          <w:t>1.1167</w:t>
                        </w:r>
                      </w:p>
                    </w:txbxContent>
                  </v:textbox>
                </v:rect>
              </w:pict>
            </w:r>
            <w:r w:rsidRPr="00574386">
              <w:rPr>
                <w:rFonts w:ascii="宋体" w:hAnsi="宋体"/>
                <w:b/>
                <w:bCs/>
                <w:noProof/>
              </w:rPr>
              <w:pict>
                <v:rect id="_x0000_s136989" style="position:absolute;left:0;text-align:left;margin-left:318.75pt;margin-top:5.95pt;width:83.3pt;height:35pt;z-index:252817408" filled="f" fillcolor="#9cbee0" stroked="f" strokeweight=".25pt">
                  <v:fill color2="#bbd5f0" type="gradient">
                    <o:fill v:ext="view" type="gradientUnscaled"/>
                  </v:fill>
                  <v:textbox style="mso-next-textbox:#_x0000_s136989">
                    <w:txbxContent>
                      <w:p w:rsidR="00FA683A" w:rsidRDefault="00FA683A" w:rsidP="004B6ACB">
                        <w:pPr>
                          <w:rPr>
                            <w:szCs w:val="21"/>
                          </w:rPr>
                        </w:pPr>
                        <w:r w:rsidRPr="00FC5326">
                          <w:rPr>
                            <w:rFonts w:ascii="宋体" w:hAnsi="宋体" w:hint="eastAsia"/>
                            <w:szCs w:val="21"/>
                          </w:rPr>
                          <w:t>吸附装置吸附</w:t>
                        </w:r>
                      </w:p>
                      <w:p w:rsidR="00FA683A" w:rsidRPr="007B2EA3" w:rsidRDefault="00FA683A" w:rsidP="004B6ACB">
                        <w:pPr>
                          <w:ind w:firstLineChars="150" w:firstLine="315"/>
                          <w:rPr>
                            <w:szCs w:val="21"/>
                          </w:rPr>
                        </w:pPr>
                        <w:r>
                          <w:rPr>
                            <w:rFonts w:hint="eastAsia"/>
                            <w:szCs w:val="21"/>
                          </w:rPr>
                          <w:t>0.985</w:t>
                        </w:r>
                      </w:p>
                    </w:txbxContent>
                  </v:textbox>
                </v:rect>
              </w:pict>
            </w:r>
            <w:r w:rsidRPr="00574386">
              <w:rPr>
                <w:rFonts w:ascii="宋体" w:hAnsi="宋体"/>
                <w:b/>
                <w:bCs/>
                <w:noProof/>
              </w:rPr>
              <w:pict>
                <v:shape id="_x0000_s136992" type="#_x0000_t32" style="position:absolute;left:0;text-align:left;margin-left:175.25pt;margin-top:5.95pt;width:0;height:35.05pt;z-index:252820480" o:connectortype="straight" strokeweight=".25pt"/>
              </w:pict>
            </w:r>
            <w:r>
              <w:rPr>
                <w:noProof/>
              </w:rPr>
              <w:pict>
                <v:shape id="_x0000_s136983" type="#_x0000_t32" style="position:absolute;left:0;text-align:left;margin-left:175.25pt;margin-top:5.9pt;width:20.65pt;height:.05pt;z-index:252811264" o:connectortype="straight" strokeweight=".25pt">
                  <v:stroke endarrow="block"/>
                </v:shape>
              </w:pict>
            </w:r>
          </w:p>
          <w:p w:rsidR="004B6ACB" w:rsidRDefault="00574386" w:rsidP="004B6ACB">
            <w:pPr>
              <w:spacing w:line="360" w:lineRule="auto"/>
              <w:ind w:firstLineChars="200" w:firstLine="422"/>
            </w:pPr>
            <w:r w:rsidRPr="00574386">
              <w:rPr>
                <w:rFonts w:ascii="宋体" w:hAnsi="宋体"/>
                <w:b/>
                <w:bCs/>
                <w:noProof/>
              </w:rPr>
              <w:pict>
                <v:shape id="_x0000_s137019" type="#_x0000_t32" style="position:absolute;left:0;text-align:left;margin-left:60.95pt;margin-top:5.65pt;width:.05pt;height:132pt;z-index:252848128" o:connectortype="straight" strokeweight=".25pt"/>
              </w:pict>
            </w:r>
            <w:r w:rsidRPr="00574386">
              <w:rPr>
                <w:rFonts w:ascii="宋体" w:hAnsi="宋体"/>
                <w:b/>
                <w:bCs/>
                <w:noProof/>
              </w:rPr>
              <w:pict>
                <v:shape id="_x0000_s136995" type="#_x0000_t32" style="position:absolute;left:0;text-align:left;margin-left:61.05pt;margin-top:5.9pt;width:48.2pt;height:0;z-index:252823552" o:connectortype="straight" strokeweight=".25pt">
                  <v:stroke endarrow="block"/>
                </v:shape>
              </w:pict>
            </w:r>
            <w:r w:rsidRPr="00574386">
              <w:rPr>
                <w:rFonts w:ascii="宋体" w:hAnsi="宋体"/>
                <w:b/>
                <w:bCs/>
                <w:noProof/>
              </w:rPr>
              <w:pict>
                <v:shape id="_x0000_s136993" type="#_x0000_t32" style="position:absolute;left:0;text-align:left;margin-left:154.6pt;margin-top:5.7pt;width:20.65pt;height:.05pt;z-index:252821504" o:connectortype="straight" strokeweight=".25pt">
                  <v:stroke endarrow="block"/>
                </v:shape>
              </w:pict>
            </w:r>
            <w:r w:rsidRPr="00574386">
              <w:rPr>
                <w:rFonts w:ascii="宋体" w:hAnsi="宋体"/>
                <w:b/>
                <w:bCs/>
                <w:noProof/>
              </w:rPr>
              <w:pict>
                <v:shape id="_x0000_s136988" type="#_x0000_t32" style="position:absolute;left:0;text-align:left;margin-left:295.9pt;margin-top:5.65pt;width:20.65pt;height:.05pt;z-index:252816384" o:connectortype="straight" strokeweight=".25pt">
                  <v:stroke endarrow="block"/>
                </v:shape>
              </w:pict>
            </w:r>
            <w:r w:rsidRPr="00574386">
              <w:rPr>
                <w:rFonts w:ascii="宋体" w:hAnsi="宋体"/>
                <w:b/>
                <w:bCs/>
                <w:noProof/>
              </w:rPr>
              <w:pict>
                <v:shape id="_x0000_s136987" type="#_x0000_t32" style="position:absolute;left:0;text-align:left;margin-left:295.9pt;margin-top:5.65pt;width:0;height:46.95pt;z-index:252815360" o:connectortype="straight" strokeweight=".25pt"/>
              </w:pict>
            </w:r>
            <w:r w:rsidRPr="00574386">
              <w:rPr>
                <w:rFonts w:ascii="宋体" w:hAnsi="宋体"/>
                <w:b/>
                <w:bCs/>
                <w:noProof/>
              </w:rPr>
              <w:pict>
                <v:rect id="_x0000_s136985" style="position:absolute;left:0;text-align:left;margin-left:195.9pt;margin-top:10.3pt;width:82.65pt;height:36.25pt;z-index:252813312" filled="f" fillcolor="#9cbee0" stroked="f" strokeweight=".25pt">
                  <v:fill color2="#bbd5f0" type="gradient">
                    <o:fill v:ext="view" type="gradientUnscaled"/>
                  </v:fill>
                  <v:textbox style="mso-next-textbox:#_x0000_s136985">
                    <w:txbxContent>
                      <w:p w:rsidR="00FA683A" w:rsidRDefault="00FA683A" w:rsidP="004B6ACB">
                        <w:pPr>
                          <w:rPr>
                            <w:szCs w:val="21"/>
                          </w:rPr>
                        </w:pPr>
                        <w:r w:rsidRPr="00FC5326">
                          <w:rPr>
                            <w:rFonts w:ascii="宋体" w:hAnsi="宋体" w:hint="eastAsia"/>
                            <w:szCs w:val="21"/>
                          </w:rPr>
                          <w:t>吸风装置收集</w:t>
                        </w:r>
                      </w:p>
                      <w:p w:rsidR="00FA683A" w:rsidRPr="007B2EA3" w:rsidRDefault="00FA683A" w:rsidP="004B6ACB">
                        <w:pPr>
                          <w:ind w:firstLineChars="200" w:firstLine="420"/>
                          <w:rPr>
                            <w:szCs w:val="21"/>
                          </w:rPr>
                        </w:pPr>
                        <w:r>
                          <w:rPr>
                            <w:rFonts w:hint="eastAsia"/>
                            <w:szCs w:val="21"/>
                          </w:rPr>
                          <w:t>1.0944</w:t>
                        </w:r>
                      </w:p>
                    </w:txbxContent>
                  </v:textbox>
                </v:rect>
              </w:pict>
            </w:r>
          </w:p>
          <w:p w:rsidR="004B6ACB" w:rsidRDefault="00574386" w:rsidP="004B6ACB">
            <w:pPr>
              <w:spacing w:line="360" w:lineRule="auto"/>
              <w:ind w:firstLineChars="200" w:firstLine="422"/>
            </w:pPr>
            <w:r w:rsidRPr="00574386">
              <w:rPr>
                <w:rFonts w:ascii="宋体" w:hAnsi="宋体"/>
                <w:b/>
                <w:bCs/>
                <w:noProof/>
              </w:rPr>
              <w:pict>
                <v:shape id="_x0000_s136986" type="#_x0000_t32" style="position:absolute;left:0;text-align:left;margin-left:270.9pt;margin-top:8.5pt;width:25pt;height:0;z-index:252814336" o:connectortype="straight" strokeweight=".25pt">
                  <v:stroke endarrow="block"/>
                </v:shape>
              </w:pict>
            </w:r>
            <w:r w:rsidRPr="00574386">
              <w:rPr>
                <w:rFonts w:ascii="宋体" w:hAnsi="宋体"/>
                <w:b/>
                <w:bCs/>
                <w:noProof/>
              </w:rPr>
              <w:pict>
                <v:shape id="_x0000_s136984" type="#_x0000_t32" style="position:absolute;left:0;text-align:left;margin-left:175.25pt;margin-top:4.75pt;width:20.65pt;height:.05pt;z-index:252812288" o:connectortype="straight" strokeweight=".25pt">
                  <v:stroke endarrow="block"/>
                </v:shape>
              </w:pict>
            </w:r>
          </w:p>
          <w:p w:rsidR="004B6ACB" w:rsidRDefault="00574386" w:rsidP="004B6ACB">
            <w:pPr>
              <w:spacing w:line="360" w:lineRule="auto"/>
              <w:ind w:firstLineChars="200" w:firstLine="422"/>
            </w:pPr>
            <w:r w:rsidRPr="00574386">
              <w:rPr>
                <w:rFonts w:ascii="宋体" w:hAnsi="宋体"/>
                <w:b/>
                <w:bCs/>
                <w:noProof/>
              </w:rPr>
              <w:pict>
                <v:rect id="_x0000_s136991" style="position:absolute;left:0;text-align:left;margin-left:318.75pt;margin-top:1.05pt;width:117.1pt;height:33.25pt;z-index:252819456" filled="f" fillcolor="#9cbee0" stroked="f" strokeweight=".25pt">
                  <v:fill color2="#bbd5f0" type="gradient">
                    <o:fill v:ext="view" type="gradientUnscaled"/>
                  </v:fill>
                  <v:textbox style="mso-next-textbox:#_x0000_s136991">
                    <w:txbxContent>
                      <w:p w:rsidR="00FA683A" w:rsidRDefault="00FA683A" w:rsidP="004B6ACB">
                        <w:pPr>
                          <w:rPr>
                            <w:szCs w:val="21"/>
                          </w:rPr>
                        </w:pPr>
                        <w:r w:rsidRPr="00FC5326">
                          <w:rPr>
                            <w:rFonts w:ascii="宋体" w:hAnsi="宋体" w:hint="eastAsia"/>
                            <w:szCs w:val="21"/>
                          </w:rPr>
                          <w:t>经</w:t>
                        </w:r>
                        <w:r>
                          <w:rPr>
                            <w:rFonts w:hint="eastAsia"/>
                            <w:szCs w:val="21"/>
                          </w:rPr>
                          <w:t>20</w:t>
                        </w:r>
                        <w:r w:rsidRPr="007B2EA3">
                          <w:rPr>
                            <w:szCs w:val="21"/>
                          </w:rPr>
                          <w:t>m</w:t>
                        </w:r>
                        <w:r w:rsidRPr="00FC5326">
                          <w:rPr>
                            <w:rFonts w:ascii="宋体" w:hAnsi="宋体" w:hint="eastAsia"/>
                            <w:szCs w:val="21"/>
                          </w:rPr>
                          <w:t>高排气筒排放</w:t>
                        </w:r>
                      </w:p>
                      <w:p w:rsidR="00FA683A" w:rsidRPr="007B2EA3" w:rsidRDefault="00FA683A" w:rsidP="004B6ACB">
                        <w:pPr>
                          <w:ind w:firstLineChars="250" w:firstLine="525"/>
                          <w:rPr>
                            <w:szCs w:val="21"/>
                          </w:rPr>
                        </w:pPr>
                        <w:r>
                          <w:rPr>
                            <w:rFonts w:hint="eastAsia"/>
                            <w:szCs w:val="21"/>
                          </w:rPr>
                          <w:t>0.1094</w:t>
                        </w:r>
                      </w:p>
                    </w:txbxContent>
                  </v:textbox>
                </v:rect>
              </w:pict>
            </w:r>
            <w:r w:rsidRPr="00574386">
              <w:rPr>
                <w:rFonts w:ascii="宋体" w:hAnsi="宋体"/>
                <w:b/>
                <w:bCs/>
                <w:noProof/>
              </w:rPr>
              <w:pict>
                <v:rect id="_x0000_s137021" style="position:absolute;left:0;text-align:left;margin-left:3.35pt;margin-top:16.4pt;width:57.6pt;height:36.8pt;z-index:252850176" filled="f" fillcolor="#9cbee0" stroked="f" strokeweight=".25pt">
                  <v:fill color2="#bbd5f0" type="gradient">
                    <o:fill v:ext="view" type="gradientUnscaled"/>
                  </v:fill>
                  <v:textbox style="mso-next-textbox:#_x0000_s137021">
                    <w:txbxContent>
                      <w:p w:rsidR="00FA683A" w:rsidRPr="007B5B03" w:rsidRDefault="00FA683A" w:rsidP="004B6ACB">
                        <w:pPr>
                          <w:ind w:left="105" w:hangingChars="50" w:hanging="105"/>
                          <w:rPr>
                            <w:szCs w:val="21"/>
                          </w:rPr>
                        </w:pPr>
                        <w:r>
                          <w:rPr>
                            <w:rFonts w:ascii="宋体" w:hAnsi="宋体" w:hint="eastAsia"/>
                            <w:szCs w:val="21"/>
                          </w:rPr>
                          <w:t>调配后的色</w:t>
                        </w:r>
                        <w:r w:rsidRPr="00FC5326">
                          <w:rPr>
                            <w:rFonts w:ascii="宋体" w:hAnsi="宋体" w:hint="eastAsia"/>
                            <w:szCs w:val="21"/>
                          </w:rPr>
                          <w:t>漆</w:t>
                        </w:r>
                      </w:p>
                    </w:txbxContent>
                  </v:textbox>
                </v:rect>
              </w:pict>
            </w:r>
            <w:r w:rsidRPr="00574386">
              <w:rPr>
                <w:b/>
                <w:bCs/>
                <w:noProof/>
                <w:kern w:val="0"/>
                <w:sz w:val="28"/>
                <w:szCs w:val="28"/>
              </w:rPr>
              <w:pict>
                <v:rect id="_x0000_s137023" style="position:absolute;left:0;text-align:left;margin-left:114.3pt;margin-top:10.15pt;width:131.6pt;height:24.15pt;z-index:252852224" filled="f" fillcolor="#9cbee0" stroked="f" strokeweight=".25pt">
                  <v:fill color2="#bbd5f0" type="gradient">
                    <o:fill v:ext="view" type="gradientUnscaled"/>
                  </v:fill>
                  <v:textbox style="mso-next-textbox:#_x0000_s137023">
                    <w:txbxContent>
                      <w:p w:rsidR="00FA683A" w:rsidRPr="007B2EA3" w:rsidRDefault="00FA683A" w:rsidP="004B6ACB">
                        <w:pPr>
                          <w:rPr>
                            <w:szCs w:val="21"/>
                          </w:rPr>
                        </w:pPr>
                        <w:r w:rsidRPr="00FC5326">
                          <w:rPr>
                            <w:rFonts w:hint="eastAsia"/>
                            <w:szCs w:val="21"/>
                          </w:rPr>
                          <w:t>水蒸气形式挥发</w:t>
                        </w:r>
                        <w:r>
                          <w:rPr>
                            <w:rFonts w:hint="eastAsia"/>
                            <w:szCs w:val="21"/>
                          </w:rPr>
                          <w:t>：</w:t>
                        </w:r>
                        <w:r>
                          <w:rPr>
                            <w:rFonts w:hint="eastAsia"/>
                            <w:szCs w:val="21"/>
                          </w:rPr>
                          <w:t>4.7576</w:t>
                        </w:r>
                      </w:p>
                    </w:txbxContent>
                  </v:textbox>
                </v:rect>
              </w:pict>
            </w:r>
            <w:r w:rsidRPr="00574386">
              <w:rPr>
                <w:rFonts w:ascii="宋体" w:hAnsi="宋体"/>
                <w:b/>
                <w:bCs/>
                <w:noProof/>
              </w:rPr>
              <w:pict>
                <v:shape id="_x0000_s136990" type="#_x0000_t32" style="position:absolute;left:0;text-align:left;margin-left:295.9pt;margin-top:16.3pt;width:20.65pt;height:.05pt;z-index:252818432" o:connectortype="straight" strokeweight=".25pt">
                  <v:stroke endarrow="block"/>
                </v:shape>
              </w:pict>
            </w:r>
          </w:p>
          <w:p w:rsidR="004B6ACB" w:rsidRDefault="00574386" w:rsidP="004B6ACB">
            <w:pPr>
              <w:spacing w:line="360" w:lineRule="auto"/>
              <w:ind w:firstLineChars="200" w:firstLine="422"/>
            </w:pPr>
            <w:r w:rsidRPr="00574386">
              <w:rPr>
                <w:rFonts w:ascii="宋体" w:hAnsi="宋体"/>
                <w:b/>
                <w:noProof/>
              </w:rPr>
              <w:pict>
                <v:shape id="_x0000_s136998" type="#_x0000_t38" style="position:absolute;left:0;text-align:left;margin-left:133.95pt;margin-top:16.15pt;width:24.7pt;height:8.65pt;flip:y;z-index:252826624" o:connectortype="curved" adj="10800,468708,-149757">
                  <v:stroke endarrow="block"/>
                </v:shape>
              </w:pict>
            </w:r>
          </w:p>
          <w:p w:rsidR="004B6ACB" w:rsidRDefault="00574386" w:rsidP="004B6ACB">
            <w:pPr>
              <w:spacing w:line="360" w:lineRule="auto"/>
              <w:ind w:firstLineChars="200" w:firstLine="422"/>
            </w:pPr>
            <w:r w:rsidRPr="00574386">
              <w:rPr>
                <w:rFonts w:ascii="宋体" w:hAnsi="宋体"/>
                <w:b/>
                <w:bCs/>
                <w:noProof/>
              </w:rPr>
              <w:pict>
                <v:rect id="_x0000_s136997" style="position:absolute;left:0;text-align:left;margin-left:109.15pt;margin-top:6.7pt;width:76.25pt;height:19.65pt;z-index:252825600" filled="f" fillcolor="#9cbee0" stroked="f" strokeweight=".25pt">
                  <v:fill color2="#bbd5f0" type="gradient">
                    <o:fill v:ext="view" type="gradientUnscaled"/>
                  </v:fill>
                  <v:textbox style="mso-next-textbox:#_x0000_s136997">
                    <w:txbxContent>
                      <w:p w:rsidR="00FA683A" w:rsidRPr="007B2EA3" w:rsidRDefault="00FA683A" w:rsidP="004B6ACB">
                        <w:pPr>
                          <w:rPr>
                            <w:szCs w:val="21"/>
                          </w:rPr>
                        </w:pPr>
                        <w:r w:rsidRPr="00FC5326">
                          <w:rPr>
                            <w:rFonts w:hint="eastAsia"/>
                            <w:szCs w:val="21"/>
                          </w:rPr>
                          <w:t>水</w:t>
                        </w:r>
                        <w:r>
                          <w:rPr>
                            <w:rFonts w:hint="eastAsia"/>
                            <w:szCs w:val="21"/>
                          </w:rPr>
                          <w:t>份：</w:t>
                        </w:r>
                        <w:r>
                          <w:rPr>
                            <w:rFonts w:hint="eastAsia"/>
                            <w:szCs w:val="21"/>
                          </w:rPr>
                          <w:t>4.7576</w:t>
                        </w:r>
                      </w:p>
                    </w:txbxContent>
                  </v:textbox>
                </v:rect>
              </w:pict>
            </w:r>
            <w:r w:rsidRPr="00574386">
              <w:rPr>
                <w:rFonts w:ascii="宋体" w:hAnsi="宋体"/>
                <w:b/>
                <w:bCs/>
                <w:noProof/>
              </w:rPr>
              <w:pict>
                <v:shape id="_x0000_s136996" type="#_x0000_t32" style="position:absolute;left:0;text-align:left;margin-left:60.95pt;margin-top:16.95pt;width:48.2pt;height:0;z-index:252824576" o:connectortype="straight" strokeweight=".25pt">
                  <v:stroke endarrow="block"/>
                </v:shape>
              </w:pict>
            </w:r>
            <w:r w:rsidRPr="00574386">
              <w:rPr>
                <w:rFonts w:ascii="宋体" w:hAnsi="宋体"/>
                <w:b/>
                <w:bCs/>
                <w:noProof/>
              </w:rPr>
              <w:pict>
                <v:rect id="_x0000_s137022" style="position:absolute;left:0;text-align:left;margin-left:.2pt;margin-top:14.8pt;width:57.6pt;height:22pt;z-index:252851200" filled="f" fillcolor="#9cbee0" stroked="f" strokeweight=".25pt">
                  <v:fill color2="#bbd5f0" type="gradient">
                    <o:fill v:ext="view" type="gradientUnscaled"/>
                  </v:fill>
                  <v:textbox style="mso-next-textbox:#_x0000_s137022">
                    <w:txbxContent>
                      <w:p w:rsidR="00FA683A" w:rsidRPr="007B2EA3" w:rsidRDefault="00FA683A" w:rsidP="004B6ACB">
                        <w:pPr>
                          <w:ind w:firstLineChars="100" w:firstLine="210"/>
                          <w:rPr>
                            <w:szCs w:val="21"/>
                          </w:rPr>
                        </w:pPr>
                        <w:r>
                          <w:rPr>
                            <w:rFonts w:hint="eastAsia"/>
                            <w:szCs w:val="21"/>
                          </w:rPr>
                          <w:t>8.432</w:t>
                        </w:r>
                      </w:p>
                    </w:txbxContent>
                  </v:textbox>
                </v:rect>
              </w:pict>
            </w:r>
            <w:r w:rsidRPr="00574386">
              <w:rPr>
                <w:rFonts w:ascii="宋体" w:hAnsi="宋体"/>
                <w:b/>
                <w:bCs/>
                <w:noProof/>
              </w:rPr>
              <w:pict>
                <v:shape id="_x0000_s137020" type="#_x0000_t32" style="position:absolute;left:0;text-align:left;margin-left:12.75pt;margin-top:14.6pt;width:48.25pt;height:.1pt;z-index:252849152" o:connectortype="straight" strokeweight=".25pt">
                  <v:stroke endarrow="block"/>
                </v:shape>
              </w:pict>
            </w:r>
          </w:p>
          <w:p w:rsidR="004B6ACB" w:rsidRDefault="00574386" w:rsidP="004B6ACB">
            <w:pPr>
              <w:spacing w:line="360" w:lineRule="auto"/>
              <w:ind w:firstLineChars="200" w:firstLine="422"/>
            </w:pPr>
            <w:r w:rsidRPr="00574386">
              <w:rPr>
                <w:rFonts w:ascii="宋体" w:hAnsi="宋体"/>
                <w:b/>
                <w:bCs/>
                <w:noProof/>
              </w:rPr>
              <w:pict>
                <v:rect id="_x0000_s136999" style="position:absolute;left:0;text-align:left;margin-left:175.25pt;margin-top:8.25pt;width:83.85pt;height:38.8pt;z-index:252827648" filled="f" fillcolor="#9cbee0" stroked="f" strokeweight=".25pt">
                  <v:fill color2="#bbd5f0" type="gradient">
                    <o:fill v:ext="view" type="gradientUnscaled"/>
                  </v:fill>
                  <v:textbox style="mso-next-textbox:#_x0000_s136999">
                    <w:txbxContent>
                      <w:p w:rsidR="00FA683A" w:rsidRDefault="00FA683A" w:rsidP="004B6ACB">
                        <w:pPr>
                          <w:rPr>
                            <w:szCs w:val="21"/>
                          </w:rPr>
                        </w:pPr>
                        <w:r w:rsidRPr="00FC5326">
                          <w:rPr>
                            <w:rFonts w:hint="eastAsia"/>
                            <w:szCs w:val="21"/>
                          </w:rPr>
                          <w:t>附于工件表面</w:t>
                        </w:r>
                      </w:p>
                      <w:p w:rsidR="00FA683A" w:rsidRPr="007B2EA3" w:rsidRDefault="00FA683A" w:rsidP="004B6ACB">
                        <w:pPr>
                          <w:ind w:firstLineChars="150" w:firstLine="315"/>
                          <w:rPr>
                            <w:szCs w:val="21"/>
                          </w:rPr>
                        </w:pPr>
                        <w:r>
                          <w:rPr>
                            <w:rFonts w:hint="eastAsia"/>
                            <w:szCs w:val="21"/>
                          </w:rPr>
                          <w:t>1.2788</w:t>
                        </w:r>
                      </w:p>
                    </w:txbxContent>
                  </v:textbox>
                </v:rect>
              </w:pict>
            </w:r>
          </w:p>
          <w:p w:rsidR="004B6ACB" w:rsidRDefault="00574386" w:rsidP="004B6ACB">
            <w:pPr>
              <w:spacing w:line="360" w:lineRule="auto"/>
              <w:ind w:firstLineChars="200" w:firstLine="422"/>
            </w:pPr>
            <w:r w:rsidRPr="00574386">
              <w:rPr>
                <w:rFonts w:ascii="宋体" w:hAnsi="宋体"/>
                <w:b/>
                <w:bCs/>
                <w:noProof/>
              </w:rPr>
              <w:pict>
                <v:shape id="_x0000_s137015" type="#_x0000_t32" style="position:absolute;left:0;text-align:left;margin-left:154.6pt;margin-top:4.2pt;width:0;height:69.7pt;z-index:252844032" o:connectortype="straight" strokeweight=".25pt"/>
              </w:pict>
            </w:r>
            <w:r w:rsidRPr="00574386">
              <w:rPr>
                <w:rFonts w:ascii="宋体" w:hAnsi="宋体"/>
                <w:b/>
                <w:bCs/>
                <w:noProof/>
              </w:rPr>
              <w:pict>
                <v:rect id="_x0000_s137017" style="position:absolute;left:0;text-align:left;margin-left:88.25pt;margin-top:13.75pt;width:55.65pt;height:39.45pt;z-index:252846080" filled="f" fillcolor="#9cbee0" stroked="f" strokeweight=".25pt">
                  <v:fill color2="#bbd5f0" type="gradient">
                    <o:fill v:ext="view" type="gradientUnscaled"/>
                  </v:fill>
                  <v:textbox style="mso-next-textbox:#_x0000_s137017">
                    <w:txbxContent>
                      <w:p w:rsidR="00FA683A" w:rsidRDefault="00FA683A" w:rsidP="004B6ACB">
                        <w:pPr>
                          <w:rPr>
                            <w:szCs w:val="21"/>
                          </w:rPr>
                        </w:pPr>
                        <w:r w:rsidRPr="00FC5326">
                          <w:rPr>
                            <w:rFonts w:hint="eastAsia"/>
                            <w:szCs w:val="21"/>
                          </w:rPr>
                          <w:t>固体</w:t>
                        </w:r>
                        <w:r>
                          <w:rPr>
                            <w:rFonts w:hint="eastAsia"/>
                            <w:szCs w:val="21"/>
                          </w:rPr>
                          <w:t>份</w:t>
                        </w:r>
                      </w:p>
                      <w:p w:rsidR="00FA683A" w:rsidRPr="007B2EA3" w:rsidRDefault="00FA683A" w:rsidP="004B6ACB">
                        <w:pPr>
                          <w:ind w:firstLineChars="50" w:firstLine="105"/>
                          <w:rPr>
                            <w:szCs w:val="21"/>
                          </w:rPr>
                        </w:pPr>
                        <w:r>
                          <w:rPr>
                            <w:rFonts w:hint="eastAsia"/>
                            <w:szCs w:val="21"/>
                          </w:rPr>
                          <w:t>2.5577</w:t>
                        </w:r>
                      </w:p>
                    </w:txbxContent>
                  </v:textbox>
                </v:rect>
              </w:pict>
            </w:r>
            <w:r w:rsidRPr="00574386">
              <w:rPr>
                <w:rFonts w:ascii="宋体" w:hAnsi="宋体"/>
                <w:b/>
                <w:bCs/>
                <w:noProof/>
              </w:rPr>
              <w:pict>
                <v:shape id="_x0000_s137000" type="#_x0000_t32" style="position:absolute;left:0;text-align:left;margin-left:154.6pt;margin-top:4.2pt;width:20.65pt;height:.05pt;z-index:252828672" o:connectortype="straight" strokeweight=".25pt">
                  <v:stroke endarrow="block"/>
                </v:shape>
              </w:pict>
            </w:r>
          </w:p>
          <w:p w:rsidR="004B6ACB" w:rsidRDefault="00574386" w:rsidP="004D6812">
            <w:pPr>
              <w:spacing w:line="360" w:lineRule="auto"/>
              <w:ind w:firstLineChars="200" w:firstLine="422"/>
            </w:pPr>
            <w:r w:rsidRPr="00574386">
              <w:rPr>
                <w:rFonts w:ascii="宋体" w:hAnsi="宋体"/>
                <w:b/>
                <w:bCs/>
                <w:noProof/>
              </w:rPr>
              <w:pict>
                <v:rect id="_x0000_s137010" style="position:absolute;left:0;text-align:left;margin-left:362.9pt;margin-top:9.95pt;width:95.2pt;height:35pt;z-index:252838912" filled="f" fillcolor="#9cbee0" stroked="f" strokeweight=".25pt">
                  <v:fill color2="#bbd5f0" type="gradient">
                    <o:fill v:ext="view" type="gradientUnscaled"/>
                  </v:fill>
                  <v:textbox style="mso-next-textbox:#_x0000_s137010">
                    <w:txbxContent>
                      <w:p w:rsidR="00FA683A" w:rsidRDefault="00FA683A" w:rsidP="004B6ACB">
                        <w:pPr>
                          <w:rPr>
                            <w:szCs w:val="21"/>
                          </w:rPr>
                        </w:pPr>
                        <w:r>
                          <w:rPr>
                            <w:rFonts w:ascii="宋体" w:hAnsi="宋体" w:hint="eastAsia"/>
                            <w:szCs w:val="21"/>
                          </w:rPr>
                          <w:t>干式过滤器吸收</w:t>
                        </w:r>
                      </w:p>
                      <w:p w:rsidR="00FA683A" w:rsidRPr="007B2EA3" w:rsidRDefault="00FA683A" w:rsidP="004B6ACB">
                        <w:pPr>
                          <w:ind w:firstLineChars="150" w:firstLine="315"/>
                          <w:rPr>
                            <w:szCs w:val="21"/>
                          </w:rPr>
                        </w:pPr>
                        <w:r>
                          <w:rPr>
                            <w:rFonts w:hint="eastAsia"/>
                            <w:szCs w:val="21"/>
                          </w:rPr>
                          <w:t>0.9023</w:t>
                        </w:r>
                      </w:p>
                    </w:txbxContent>
                  </v:textbox>
                </v:rect>
              </w:pict>
            </w:r>
            <w:r w:rsidRPr="00574386">
              <w:rPr>
                <w:b/>
                <w:noProof/>
                <w:sz w:val="24"/>
              </w:rPr>
              <w:pict>
                <v:rect id="_x0000_s137025" style="position:absolute;left:0;text-align:left;margin-left:179.35pt;margin-top:6.25pt;width:153.65pt;height:22.35pt;z-index:252854272" filled="f" fillcolor="#9cbee0" stroked="f" strokeweight=".25pt">
                  <v:fill color2="#bbd5f0" type="gradient">
                    <o:fill v:ext="view" type="gradientUnscaled"/>
                  </v:fill>
                  <v:textbox style="mso-next-textbox:#_x0000_s137025">
                    <w:txbxContent>
                      <w:p w:rsidR="00FA683A" w:rsidRPr="007B2EA3" w:rsidRDefault="00FA683A" w:rsidP="004B6ACB">
                        <w:pPr>
                          <w:ind w:left="735" w:hangingChars="350" w:hanging="735"/>
                          <w:rPr>
                            <w:szCs w:val="21"/>
                          </w:rPr>
                        </w:pPr>
                        <w:r>
                          <w:rPr>
                            <w:rFonts w:hint="eastAsia"/>
                            <w:szCs w:val="21"/>
                          </w:rPr>
                          <w:t>沉降在地面成为漆渣</w:t>
                        </w:r>
                        <w:r>
                          <w:rPr>
                            <w:rFonts w:hint="eastAsia"/>
                            <w:szCs w:val="21"/>
                          </w:rPr>
                          <w:t>0.2558</w:t>
                        </w:r>
                      </w:p>
                    </w:txbxContent>
                  </v:textbox>
                </v:rect>
              </w:pict>
            </w:r>
            <w:r w:rsidRPr="00574386">
              <w:rPr>
                <w:b/>
                <w:noProof/>
                <w:sz w:val="24"/>
              </w:rPr>
              <w:pict>
                <v:shape id="_x0000_s137024" type="#_x0000_t32" style="position:absolute;left:0;text-align:left;margin-left:154.6pt;margin-top:16.9pt;width:20.65pt;height:.05pt;z-index:252853248" o:connectortype="straight" strokeweight=".25pt">
                  <v:stroke endarrow="block"/>
                </v:shape>
              </w:pict>
            </w:r>
            <w:r w:rsidRPr="00574386">
              <w:rPr>
                <w:rFonts w:ascii="宋体" w:hAnsi="宋体"/>
                <w:b/>
                <w:bCs/>
                <w:noProof/>
              </w:rPr>
              <w:pict>
                <v:shape id="_x0000_s137018" type="#_x0000_t32" style="position:absolute;left:0;text-align:left;margin-left:60.95pt;margin-top:10.85pt;width:31.4pt;height:0;z-index:252847104" o:connectortype="straight" strokeweight=".25pt">
                  <v:stroke endarrow="block"/>
                </v:shape>
              </w:pict>
            </w:r>
            <w:r w:rsidRPr="00574386">
              <w:rPr>
                <w:rFonts w:ascii="宋体" w:hAnsi="宋体"/>
                <w:b/>
                <w:bCs/>
                <w:noProof/>
              </w:rPr>
              <w:pict>
                <v:shape id="_x0000_s137016" type="#_x0000_t32" style="position:absolute;left:0;text-align:left;margin-left:133.95pt;margin-top:10.8pt;width:20.65pt;height:.05pt;z-index:252845056" o:connectortype="straight" strokeweight=".25pt">
                  <v:stroke endarrow="block"/>
                </v:shape>
              </w:pict>
            </w:r>
          </w:p>
          <w:p w:rsidR="004B6ACB" w:rsidRDefault="00574386" w:rsidP="004B6ACB">
            <w:pPr>
              <w:spacing w:line="360" w:lineRule="auto"/>
              <w:ind w:firstLineChars="200" w:firstLine="422"/>
            </w:pPr>
            <w:r w:rsidRPr="00574386">
              <w:rPr>
                <w:rFonts w:ascii="宋体" w:hAnsi="宋体"/>
                <w:b/>
                <w:bCs/>
                <w:noProof/>
              </w:rPr>
              <w:pict>
                <v:shape id="_x0000_s137009" type="#_x0000_t32" style="position:absolute;left:0;text-align:left;margin-left:345.85pt;margin-top:4.75pt;width:20.65pt;height:.05pt;z-index:252837888" o:connectortype="straight" strokeweight=".25pt">
                  <v:stroke endarrow="block"/>
                </v:shape>
              </w:pict>
            </w:r>
            <w:r w:rsidRPr="00574386">
              <w:rPr>
                <w:rFonts w:ascii="宋体" w:hAnsi="宋体"/>
                <w:b/>
                <w:bCs/>
                <w:noProof/>
              </w:rPr>
              <w:pict>
                <v:shape id="_x0000_s137008" type="#_x0000_t32" style="position:absolute;left:0;text-align:left;margin-left:345.85pt;margin-top:4.7pt;width:0;height:46.95pt;z-index:252836864" o:connectortype="straight" strokeweight=".25pt"/>
              </w:pict>
            </w:r>
            <w:r w:rsidRPr="00574386">
              <w:rPr>
                <w:rFonts w:ascii="宋体" w:hAnsi="宋体"/>
                <w:b/>
                <w:bCs/>
                <w:noProof/>
              </w:rPr>
              <w:pict>
                <v:rect id="_x0000_s137006" style="position:absolute;left:0;text-align:left;margin-left:256pt;margin-top:14.05pt;width:72.6pt;height:37.6pt;z-index:252834816" filled="f" fillcolor="#9cbee0" stroked="f" strokeweight=".25pt">
                  <v:fill color2="#bbd5f0" type="gradient">
                    <o:fill v:ext="view" type="gradientUnscaled"/>
                  </v:fill>
                  <v:textbox style="mso-next-textbox:#_x0000_s137006">
                    <w:txbxContent>
                      <w:p w:rsidR="00FA683A" w:rsidRPr="007B2EA3" w:rsidRDefault="00FA683A" w:rsidP="001819AE">
                        <w:pPr>
                          <w:rPr>
                            <w:szCs w:val="21"/>
                          </w:rPr>
                        </w:pPr>
                        <w:r>
                          <w:rPr>
                            <w:rFonts w:ascii="宋体" w:hAnsi="宋体" w:hint="eastAsia"/>
                            <w:szCs w:val="21"/>
                          </w:rPr>
                          <w:t>干式过滤器</w:t>
                        </w:r>
                        <w:r w:rsidRPr="00FC5326">
                          <w:rPr>
                            <w:rFonts w:ascii="宋体" w:hAnsi="宋体" w:hint="eastAsia"/>
                            <w:szCs w:val="21"/>
                          </w:rPr>
                          <w:t>收集</w:t>
                        </w:r>
                        <w:r>
                          <w:rPr>
                            <w:rFonts w:hint="eastAsia"/>
                            <w:szCs w:val="21"/>
                          </w:rPr>
                          <w:t>1.0026</w:t>
                        </w:r>
                      </w:p>
                    </w:txbxContent>
                  </v:textbox>
                </v:rect>
              </w:pict>
            </w:r>
          </w:p>
          <w:p w:rsidR="004B6ACB" w:rsidRDefault="00574386" w:rsidP="004B6ACB">
            <w:pPr>
              <w:spacing w:line="360" w:lineRule="auto"/>
              <w:ind w:firstLineChars="200" w:firstLine="422"/>
            </w:pPr>
            <w:r w:rsidRPr="00574386">
              <w:rPr>
                <w:rFonts w:ascii="宋体" w:hAnsi="宋体"/>
                <w:b/>
                <w:bCs/>
                <w:noProof/>
              </w:rPr>
              <w:pict>
                <v:rect id="_x0000_s137012" style="position:absolute;left:0;text-align:left;margin-left:363.35pt;margin-top:17pt;width:113.95pt;height:32.55pt;z-index:252840960" filled="f" fillcolor="#9cbee0" stroked="f" strokeweight=".25pt">
                  <v:fill color2="#bbd5f0" type="gradient">
                    <o:fill v:ext="view" type="gradientUnscaled"/>
                  </v:fill>
                  <v:textbox style="mso-next-textbox:#_x0000_s137012">
                    <w:txbxContent>
                      <w:p w:rsidR="00FA683A" w:rsidRDefault="00FA683A" w:rsidP="004B6ACB">
                        <w:pPr>
                          <w:rPr>
                            <w:szCs w:val="21"/>
                          </w:rPr>
                        </w:pPr>
                        <w:r w:rsidRPr="00FC5326">
                          <w:rPr>
                            <w:rFonts w:ascii="宋体" w:hAnsi="宋体" w:hint="eastAsia"/>
                            <w:szCs w:val="21"/>
                          </w:rPr>
                          <w:t>经</w:t>
                        </w:r>
                        <w:r>
                          <w:rPr>
                            <w:rFonts w:hint="eastAsia"/>
                            <w:szCs w:val="21"/>
                          </w:rPr>
                          <w:t>20</w:t>
                        </w:r>
                        <w:r w:rsidRPr="00FC5326">
                          <w:rPr>
                            <w:szCs w:val="21"/>
                          </w:rPr>
                          <w:t>m</w:t>
                        </w:r>
                        <w:r w:rsidRPr="00FC5326">
                          <w:rPr>
                            <w:rFonts w:ascii="宋体" w:hAnsi="宋体" w:hint="eastAsia"/>
                            <w:szCs w:val="21"/>
                          </w:rPr>
                          <w:t>高排气筒排放</w:t>
                        </w:r>
                      </w:p>
                      <w:p w:rsidR="00FA683A" w:rsidRPr="007B2EA3" w:rsidRDefault="00FA683A" w:rsidP="004B6ACB">
                        <w:pPr>
                          <w:ind w:firstLineChars="250" w:firstLine="525"/>
                          <w:rPr>
                            <w:szCs w:val="21"/>
                          </w:rPr>
                        </w:pPr>
                        <w:r>
                          <w:rPr>
                            <w:rFonts w:hint="eastAsia"/>
                            <w:szCs w:val="21"/>
                          </w:rPr>
                          <w:t>0.1003</w:t>
                        </w:r>
                      </w:p>
                    </w:txbxContent>
                  </v:textbox>
                </v:rect>
              </w:pict>
            </w:r>
            <w:r w:rsidRPr="00574386">
              <w:rPr>
                <w:rFonts w:ascii="宋体" w:hAnsi="宋体"/>
                <w:b/>
                <w:bCs/>
                <w:noProof/>
              </w:rPr>
              <w:pict>
                <v:shape id="_x0000_s137007" type="#_x0000_t32" style="position:absolute;left:0;text-align:left;margin-left:325.2pt;margin-top:8.75pt;width:20.65pt;height:.05pt;z-index:252835840" o:connectortype="straight" strokeweight=".25pt">
                  <v:stroke endarrow="block"/>
                </v:shape>
              </w:pict>
            </w:r>
            <w:r w:rsidRPr="00574386">
              <w:rPr>
                <w:rFonts w:ascii="宋体" w:hAnsi="宋体"/>
                <w:b/>
                <w:bCs/>
                <w:noProof/>
              </w:rPr>
              <w:pict>
                <v:shape id="_x0000_s137004" type="#_x0000_t32" style="position:absolute;left:0;text-align:left;margin-left:235.35pt;margin-top:8.85pt;width:0;height:36.3pt;z-index:252832768" o:connectortype="straight" strokeweight=".25pt"/>
              </w:pict>
            </w:r>
            <w:r w:rsidRPr="00574386">
              <w:rPr>
                <w:rFonts w:ascii="宋体" w:hAnsi="宋体"/>
                <w:b/>
                <w:bCs/>
                <w:noProof/>
              </w:rPr>
              <w:pict>
                <v:shape id="_x0000_s137005" type="#_x0000_t32" style="position:absolute;left:0;text-align:left;margin-left:235.35pt;margin-top:8.85pt;width:20.65pt;height:.05pt;z-index:252833792" o:connectortype="straight" strokeweight=".25pt">
                  <v:stroke endarrow="block"/>
                </v:shape>
              </w:pict>
            </w:r>
            <w:r w:rsidRPr="00574386">
              <w:rPr>
                <w:rFonts w:ascii="宋体" w:hAnsi="宋体"/>
                <w:b/>
                <w:bCs/>
                <w:noProof/>
              </w:rPr>
              <w:pict>
                <v:rect id="_x0000_s137002" style="position:absolute;left:0;text-align:left;margin-left:175.25pt;margin-top:1.95pt;width:45.85pt;height:36.95pt;z-index:252830720" filled="f" fillcolor="#9cbee0" stroked="f" strokeweight=".25pt">
                  <v:fill color2="#bbd5f0" type="gradient">
                    <o:fill v:ext="view" type="gradientUnscaled"/>
                  </v:fill>
                  <v:textbox style="mso-next-textbox:#_x0000_s137002">
                    <w:txbxContent>
                      <w:p w:rsidR="00FA683A" w:rsidRDefault="00FA683A" w:rsidP="004B6ACB">
                        <w:pPr>
                          <w:rPr>
                            <w:szCs w:val="21"/>
                          </w:rPr>
                        </w:pPr>
                        <w:r w:rsidRPr="00FC5326">
                          <w:rPr>
                            <w:rFonts w:hint="eastAsia"/>
                            <w:szCs w:val="21"/>
                          </w:rPr>
                          <w:t>漆雾</w:t>
                        </w:r>
                      </w:p>
                      <w:p w:rsidR="00FA683A" w:rsidRPr="007B2EA3" w:rsidRDefault="00FA683A" w:rsidP="004B6ACB">
                        <w:pPr>
                          <w:rPr>
                            <w:szCs w:val="21"/>
                          </w:rPr>
                        </w:pPr>
                        <w:r>
                          <w:rPr>
                            <w:rFonts w:hint="eastAsia"/>
                            <w:szCs w:val="21"/>
                          </w:rPr>
                          <w:t>1.0231</w:t>
                        </w:r>
                      </w:p>
                    </w:txbxContent>
                  </v:textbox>
                </v:rect>
              </w:pict>
            </w:r>
          </w:p>
          <w:p w:rsidR="004B6ACB" w:rsidRDefault="00574386" w:rsidP="004B6ACB">
            <w:pPr>
              <w:spacing w:line="360" w:lineRule="auto"/>
              <w:ind w:firstLineChars="200" w:firstLine="422"/>
            </w:pPr>
            <w:r w:rsidRPr="00574386">
              <w:rPr>
                <w:rFonts w:ascii="宋体" w:hAnsi="宋体"/>
                <w:b/>
                <w:bCs/>
                <w:noProof/>
              </w:rPr>
              <w:pict>
                <v:shape id="_x0000_s137011" type="#_x0000_t32" style="position:absolute;left:0;text-align:left;margin-left:345.85pt;margin-top:15.55pt;width:20.65pt;height:.05pt;z-index:252839936" o:connectortype="straight" strokeweight=".25pt">
                  <v:stroke endarrow="block"/>
                </v:shape>
              </w:pict>
            </w:r>
            <w:r w:rsidRPr="00574386">
              <w:rPr>
                <w:rFonts w:ascii="宋体" w:hAnsi="宋体"/>
                <w:b/>
                <w:bCs/>
                <w:noProof/>
              </w:rPr>
              <w:pict>
                <v:rect id="_x0000_s137014" style="position:absolute;left:0;text-align:left;margin-left:259.1pt;margin-top:15.5pt;width:73.9pt;height:38.1pt;z-index:252843008" filled="f" fillcolor="#9cbee0" stroked="f" strokeweight=".25pt">
                  <v:fill color2="#bbd5f0" type="gradient">
                    <o:fill v:ext="view" type="gradientUnscaled"/>
                  </v:fill>
                  <v:textbox style="mso-next-textbox:#_x0000_s137014">
                    <w:txbxContent>
                      <w:p w:rsidR="00FA683A" w:rsidRDefault="00FA683A" w:rsidP="004B6ACB">
                        <w:pPr>
                          <w:rPr>
                            <w:szCs w:val="21"/>
                          </w:rPr>
                        </w:pPr>
                        <w:r w:rsidRPr="00FC5326">
                          <w:rPr>
                            <w:rFonts w:ascii="宋体" w:hAnsi="宋体" w:hint="eastAsia"/>
                            <w:szCs w:val="21"/>
                          </w:rPr>
                          <w:t>无组织排放</w:t>
                        </w:r>
                      </w:p>
                      <w:p w:rsidR="00FA683A" w:rsidRPr="007B2EA3" w:rsidRDefault="00FA683A" w:rsidP="004B6ACB">
                        <w:pPr>
                          <w:ind w:firstLineChars="50" w:firstLine="105"/>
                          <w:rPr>
                            <w:szCs w:val="21"/>
                          </w:rPr>
                        </w:pPr>
                        <w:r w:rsidRPr="007B2EA3">
                          <w:rPr>
                            <w:szCs w:val="21"/>
                          </w:rPr>
                          <w:t>0.</w:t>
                        </w:r>
                        <w:r>
                          <w:rPr>
                            <w:rFonts w:hint="eastAsia"/>
                            <w:szCs w:val="21"/>
                          </w:rPr>
                          <w:t>0205</w:t>
                        </w:r>
                      </w:p>
                    </w:txbxContent>
                  </v:textbox>
                </v:rect>
              </w:pict>
            </w:r>
            <w:r w:rsidRPr="00574386">
              <w:rPr>
                <w:rFonts w:ascii="宋体" w:hAnsi="宋体"/>
                <w:b/>
                <w:bCs/>
                <w:noProof/>
              </w:rPr>
              <w:pict>
                <v:shape id="_x0000_s137003" type="#_x0000_t32" style="position:absolute;left:0;text-align:left;margin-left:214.7pt;margin-top:5.5pt;width:20.65pt;height:.05pt;z-index:252831744" o:connectortype="straight" strokeweight=".25pt">
                  <v:stroke endarrow="block"/>
                </v:shape>
              </w:pict>
            </w:r>
            <w:r w:rsidRPr="00574386">
              <w:rPr>
                <w:rFonts w:ascii="宋体" w:hAnsi="宋体"/>
                <w:b/>
                <w:bCs/>
                <w:noProof/>
              </w:rPr>
              <w:pict>
                <v:shape id="_x0000_s137001" type="#_x0000_t32" style="position:absolute;left:0;text-align:left;margin-left:154.6pt;margin-top:1.45pt;width:20.65pt;height:.05pt;z-index:252829696" o:connectortype="straight" strokeweight=".25pt">
                  <v:stroke endarrow="block"/>
                </v:shape>
              </w:pict>
            </w:r>
          </w:p>
          <w:p w:rsidR="004B6ACB" w:rsidRDefault="00574386" w:rsidP="004B6ACB">
            <w:pPr>
              <w:spacing w:line="360" w:lineRule="auto"/>
              <w:ind w:firstLineChars="200" w:firstLine="422"/>
            </w:pPr>
            <w:r w:rsidRPr="00574386">
              <w:rPr>
                <w:rFonts w:ascii="宋体" w:hAnsi="宋体"/>
                <w:b/>
                <w:bCs/>
                <w:noProof/>
              </w:rPr>
              <w:pict>
                <v:shape id="_x0000_s137013" type="#_x0000_t32" style="position:absolute;left:0;text-align:left;margin-left:235.35pt;margin-top:8.95pt;width:20.65pt;height:.05pt;z-index:252841984" o:connectortype="straight" strokeweight=".25pt">
                  <v:stroke endarrow="block"/>
                </v:shape>
              </w:pict>
            </w:r>
          </w:p>
          <w:p w:rsidR="004B6ACB" w:rsidRDefault="004B6ACB" w:rsidP="004B6ACB">
            <w:pPr>
              <w:spacing w:line="360" w:lineRule="auto"/>
              <w:ind w:firstLineChars="200" w:firstLine="420"/>
            </w:pPr>
          </w:p>
          <w:p w:rsidR="004B6ACB" w:rsidRPr="003A6C14" w:rsidRDefault="004B6ACB" w:rsidP="004B6ACB">
            <w:pPr>
              <w:spacing w:line="360" w:lineRule="auto"/>
              <w:ind w:firstLineChars="200" w:firstLine="420"/>
              <w:rPr>
                <w:b/>
                <w:sz w:val="24"/>
              </w:rPr>
            </w:pPr>
            <w:r>
              <w:rPr>
                <w:rFonts w:hint="eastAsia"/>
              </w:rPr>
              <w:t xml:space="preserve">            </w:t>
            </w:r>
            <w:r w:rsidRPr="00DA16D7">
              <w:rPr>
                <w:rFonts w:hint="eastAsia"/>
                <w:b/>
              </w:rPr>
              <w:t xml:space="preserve">  </w:t>
            </w:r>
            <w:r>
              <w:rPr>
                <w:rFonts w:hint="eastAsia"/>
                <w:b/>
              </w:rPr>
              <w:t xml:space="preserve"> </w:t>
            </w:r>
            <w:r w:rsidRPr="003A6C14">
              <w:rPr>
                <w:rFonts w:hint="eastAsia"/>
                <w:b/>
                <w:sz w:val="24"/>
              </w:rPr>
              <w:t xml:space="preserve"> </w:t>
            </w:r>
            <w:r>
              <w:rPr>
                <w:rFonts w:hint="eastAsia"/>
                <w:b/>
                <w:sz w:val="24"/>
              </w:rPr>
              <w:t xml:space="preserve">      </w:t>
            </w:r>
            <w:r w:rsidRPr="003A6C14">
              <w:rPr>
                <w:rFonts w:hint="eastAsia"/>
                <w:b/>
                <w:sz w:val="24"/>
              </w:rPr>
              <w:t>图</w:t>
            </w:r>
            <w:r w:rsidRPr="007B2EA3">
              <w:rPr>
                <w:b/>
                <w:sz w:val="24"/>
              </w:rPr>
              <w:t>5-</w:t>
            </w:r>
            <w:r w:rsidR="00BF2B04">
              <w:rPr>
                <w:rFonts w:hint="eastAsia"/>
                <w:b/>
                <w:sz w:val="24"/>
              </w:rPr>
              <w:t>2</w:t>
            </w:r>
            <w:r w:rsidR="006A1E5D">
              <w:rPr>
                <w:rFonts w:hint="eastAsia"/>
                <w:b/>
                <w:sz w:val="24"/>
              </w:rPr>
              <w:t>3</w:t>
            </w:r>
            <w:r w:rsidRPr="003A6C14">
              <w:rPr>
                <w:rFonts w:hint="eastAsia"/>
                <w:b/>
                <w:sz w:val="24"/>
              </w:rPr>
              <w:t xml:space="preserve">  </w:t>
            </w:r>
            <w:r w:rsidRPr="003A6C14">
              <w:rPr>
                <w:rFonts w:hint="eastAsia"/>
                <w:b/>
                <w:sz w:val="24"/>
              </w:rPr>
              <w:t>本项目</w:t>
            </w:r>
            <w:r w:rsidR="00E662B2">
              <w:rPr>
                <w:rFonts w:hint="eastAsia"/>
                <w:b/>
                <w:sz w:val="24"/>
              </w:rPr>
              <w:t>D</w:t>
            </w:r>
            <w:r>
              <w:rPr>
                <w:rFonts w:hint="eastAsia"/>
                <w:b/>
                <w:sz w:val="24"/>
              </w:rPr>
              <w:t>车间色</w:t>
            </w:r>
            <w:r w:rsidRPr="003A6C14">
              <w:rPr>
                <w:rFonts w:hint="eastAsia"/>
                <w:b/>
                <w:sz w:val="24"/>
              </w:rPr>
              <w:t>漆物料平衡图（单位：</w:t>
            </w:r>
            <w:r w:rsidRPr="007B2EA3">
              <w:rPr>
                <w:b/>
                <w:sz w:val="24"/>
              </w:rPr>
              <w:t>t/a</w:t>
            </w:r>
            <w:r w:rsidRPr="003A6C14">
              <w:rPr>
                <w:rFonts w:hint="eastAsia"/>
                <w:b/>
                <w:sz w:val="24"/>
              </w:rPr>
              <w:t>）</w:t>
            </w:r>
          </w:p>
          <w:p w:rsidR="004B6ACB" w:rsidRDefault="00574386" w:rsidP="004B6ACB">
            <w:pPr>
              <w:spacing w:line="360" w:lineRule="auto"/>
              <w:ind w:firstLineChars="200" w:firstLine="420"/>
              <w:rPr>
                <w:sz w:val="24"/>
              </w:rPr>
            </w:pPr>
            <w:r w:rsidRPr="00574386">
              <w:rPr>
                <w:noProof/>
              </w:rPr>
              <w:lastRenderedPageBreak/>
              <w:pict>
                <v:rect id="_x0000_s137028" style="position:absolute;left:0;text-align:left;margin-left:200.45pt;margin-top:11pt;width:73.9pt;height:38.1pt;z-index:252857344" filled="f" fillcolor="#9cbee0" stroked="f" strokeweight=".25pt">
                  <v:fill color2="#bbd5f0" type="gradient">
                    <o:fill v:ext="view" type="gradientUnscaled"/>
                  </v:fill>
                  <v:textbox style="mso-next-textbox:#_x0000_s137028">
                    <w:txbxContent>
                      <w:p w:rsidR="00FA683A" w:rsidRDefault="00FA683A" w:rsidP="004B6ACB">
                        <w:pPr>
                          <w:rPr>
                            <w:szCs w:val="21"/>
                          </w:rPr>
                        </w:pPr>
                        <w:r w:rsidRPr="00FC5326">
                          <w:rPr>
                            <w:rFonts w:ascii="宋体" w:hAnsi="宋体" w:hint="eastAsia"/>
                            <w:szCs w:val="21"/>
                          </w:rPr>
                          <w:t>无组织排放</w:t>
                        </w:r>
                      </w:p>
                      <w:p w:rsidR="00FA683A" w:rsidRPr="007B2EA3" w:rsidRDefault="00FA683A" w:rsidP="004B6ACB">
                        <w:pPr>
                          <w:ind w:firstLineChars="50" w:firstLine="105"/>
                          <w:rPr>
                            <w:szCs w:val="21"/>
                          </w:rPr>
                        </w:pPr>
                        <w:r w:rsidRPr="007B2EA3">
                          <w:rPr>
                            <w:szCs w:val="21"/>
                          </w:rPr>
                          <w:t>0.</w:t>
                        </w:r>
                        <w:r>
                          <w:rPr>
                            <w:rFonts w:hint="eastAsia"/>
                            <w:szCs w:val="21"/>
                          </w:rPr>
                          <w:t>0097</w:t>
                        </w:r>
                      </w:p>
                    </w:txbxContent>
                  </v:textbox>
                </v:rect>
              </w:pict>
            </w:r>
          </w:p>
          <w:p w:rsidR="004B6ACB" w:rsidRDefault="00574386" w:rsidP="004B6ACB">
            <w:pPr>
              <w:spacing w:line="360" w:lineRule="auto"/>
              <w:ind w:firstLineChars="200" w:firstLine="422"/>
            </w:pPr>
            <w:r w:rsidRPr="00574386">
              <w:rPr>
                <w:rFonts w:ascii="宋体" w:hAnsi="宋体"/>
                <w:b/>
                <w:bCs/>
                <w:noProof/>
              </w:rPr>
              <w:pict>
                <v:rect id="_x0000_s137040" style="position:absolute;left:0;text-align:left;margin-left:102.1pt;margin-top:9.7pt;width:52.5pt;height:35pt;z-index:252869632" filled="f" fillcolor="#9cbee0" stroked="f" strokeweight=".25pt">
                  <v:fill color2="#bbd5f0" type="gradient">
                    <o:fill v:ext="view" type="gradientUnscaled"/>
                  </v:fill>
                  <v:textbox style="mso-next-textbox:#_x0000_s137040">
                    <w:txbxContent>
                      <w:p w:rsidR="00FA683A" w:rsidRPr="007B2EA3" w:rsidRDefault="00FA683A" w:rsidP="004B6ACB">
                        <w:pPr>
                          <w:ind w:firstLineChars="50" w:firstLine="105"/>
                          <w:rPr>
                            <w:szCs w:val="21"/>
                          </w:rPr>
                        </w:pPr>
                        <w:r>
                          <w:rPr>
                            <w:szCs w:val="21"/>
                          </w:rPr>
                          <w:t>TVOC</w:t>
                        </w:r>
                      </w:p>
                      <w:p w:rsidR="00FA683A" w:rsidRPr="007B2EA3" w:rsidRDefault="00FA683A" w:rsidP="004B6ACB">
                        <w:pPr>
                          <w:ind w:firstLineChars="50" w:firstLine="105"/>
                          <w:rPr>
                            <w:szCs w:val="21"/>
                          </w:rPr>
                        </w:pPr>
                        <w:r>
                          <w:rPr>
                            <w:rFonts w:hint="eastAsia"/>
                            <w:szCs w:val="21"/>
                          </w:rPr>
                          <w:t>0.4859</w:t>
                        </w:r>
                      </w:p>
                    </w:txbxContent>
                  </v:textbox>
                </v:rect>
              </w:pict>
            </w:r>
            <w:r w:rsidRPr="00574386">
              <w:rPr>
                <w:rFonts w:ascii="宋体" w:hAnsi="宋体"/>
                <w:b/>
                <w:bCs/>
                <w:noProof/>
              </w:rPr>
              <w:pict>
                <v:rect id="_x0000_s137035" style="position:absolute;left:0;text-align:left;margin-left:318.75pt;margin-top:5.95pt;width:83.3pt;height:35pt;z-index:252864512" filled="f" fillcolor="#9cbee0" stroked="f" strokeweight=".25pt">
                  <v:fill color2="#bbd5f0" type="gradient">
                    <o:fill v:ext="view" type="gradientUnscaled"/>
                  </v:fill>
                  <v:textbox style="mso-next-textbox:#_x0000_s137035">
                    <w:txbxContent>
                      <w:p w:rsidR="00FA683A" w:rsidRDefault="00FA683A" w:rsidP="004B6ACB">
                        <w:pPr>
                          <w:rPr>
                            <w:szCs w:val="21"/>
                          </w:rPr>
                        </w:pPr>
                        <w:r w:rsidRPr="00FC5326">
                          <w:rPr>
                            <w:rFonts w:ascii="宋体" w:hAnsi="宋体" w:hint="eastAsia"/>
                            <w:szCs w:val="21"/>
                          </w:rPr>
                          <w:t>吸附装置吸附</w:t>
                        </w:r>
                      </w:p>
                      <w:p w:rsidR="00FA683A" w:rsidRPr="007B2EA3" w:rsidRDefault="00FA683A" w:rsidP="004B6ACB">
                        <w:pPr>
                          <w:ind w:firstLineChars="150" w:firstLine="315"/>
                          <w:rPr>
                            <w:szCs w:val="21"/>
                          </w:rPr>
                        </w:pPr>
                        <w:r>
                          <w:rPr>
                            <w:rFonts w:hint="eastAsia"/>
                            <w:szCs w:val="21"/>
                          </w:rPr>
                          <w:t>0.4286</w:t>
                        </w:r>
                      </w:p>
                    </w:txbxContent>
                  </v:textbox>
                </v:rect>
              </w:pict>
            </w:r>
            <w:r w:rsidRPr="00574386">
              <w:rPr>
                <w:rFonts w:ascii="宋体" w:hAnsi="宋体"/>
                <w:b/>
                <w:bCs/>
                <w:noProof/>
              </w:rPr>
              <w:pict>
                <v:shape id="_x0000_s137038" type="#_x0000_t32" style="position:absolute;left:0;text-align:left;margin-left:175.25pt;margin-top:5.95pt;width:0;height:35.05pt;z-index:252867584" o:connectortype="straight" strokeweight=".25pt"/>
              </w:pict>
            </w:r>
            <w:r>
              <w:rPr>
                <w:noProof/>
              </w:rPr>
              <w:pict>
                <v:shape id="_x0000_s137029" type="#_x0000_t32" style="position:absolute;left:0;text-align:left;margin-left:175.25pt;margin-top:5.9pt;width:20.65pt;height:.05pt;z-index:252858368" o:connectortype="straight" strokeweight=".25pt">
                  <v:stroke endarrow="block"/>
                </v:shape>
              </w:pict>
            </w:r>
          </w:p>
          <w:p w:rsidR="004B6ACB" w:rsidRDefault="00574386" w:rsidP="004B6ACB">
            <w:pPr>
              <w:spacing w:line="360" w:lineRule="auto"/>
              <w:ind w:firstLineChars="200" w:firstLine="422"/>
            </w:pPr>
            <w:r w:rsidRPr="00574386">
              <w:rPr>
                <w:rFonts w:ascii="宋体" w:hAnsi="宋体"/>
                <w:b/>
                <w:bCs/>
                <w:noProof/>
              </w:rPr>
              <w:pict>
                <v:shape id="_x0000_s137065" type="#_x0000_t32" style="position:absolute;left:0;text-align:left;margin-left:60.95pt;margin-top:5.65pt;width:.05pt;height:132pt;z-index:252895232" o:connectortype="straight" strokeweight=".25pt"/>
              </w:pict>
            </w:r>
            <w:r w:rsidRPr="00574386">
              <w:rPr>
                <w:rFonts w:ascii="宋体" w:hAnsi="宋体"/>
                <w:b/>
                <w:bCs/>
                <w:noProof/>
              </w:rPr>
              <w:pict>
                <v:shape id="_x0000_s137041" type="#_x0000_t32" style="position:absolute;left:0;text-align:left;margin-left:61.05pt;margin-top:5.9pt;width:48.2pt;height:0;z-index:252870656" o:connectortype="straight" strokeweight=".25pt">
                  <v:stroke endarrow="block"/>
                </v:shape>
              </w:pict>
            </w:r>
            <w:r w:rsidRPr="00574386">
              <w:rPr>
                <w:rFonts w:ascii="宋体" w:hAnsi="宋体"/>
                <w:b/>
                <w:bCs/>
                <w:noProof/>
              </w:rPr>
              <w:pict>
                <v:shape id="_x0000_s137039" type="#_x0000_t32" style="position:absolute;left:0;text-align:left;margin-left:154.6pt;margin-top:5.7pt;width:20.65pt;height:.05pt;z-index:252868608" o:connectortype="straight" strokeweight=".25pt">
                  <v:stroke endarrow="block"/>
                </v:shape>
              </w:pict>
            </w:r>
            <w:r w:rsidRPr="00574386">
              <w:rPr>
                <w:rFonts w:ascii="宋体" w:hAnsi="宋体"/>
                <w:b/>
                <w:bCs/>
                <w:noProof/>
              </w:rPr>
              <w:pict>
                <v:shape id="_x0000_s137034" type="#_x0000_t32" style="position:absolute;left:0;text-align:left;margin-left:295.9pt;margin-top:5.65pt;width:20.65pt;height:.05pt;z-index:252863488" o:connectortype="straight" strokeweight=".25pt">
                  <v:stroke endarrow="block"/>
                </v:shape>
              </w:pict>
            </w:r>
            <w:r w:rsidRPr="00574386">
              <w:rPr>
                <w:rFonts w:ascii="宋体" w:hAnsi="宋体"/>
                <w:b/>
                <w:bCs/>
                <w:noProof/>
              </w:rPr>
              <w:pict>
                <v:shape id="_x0000_s137033" type="#_x0000_t32" style="position:absolute;left:0;text-align:left;margin-left:295.9pt;margin-top:5.65pt;width:0;height:46.95pt;z-index:252862464" o:connectortype="straight" strokeweight=".25pt"/>
              </w:pict>
            </w:r>
            <w:r w:rsidRPr="00574386">
              <w:rPr>
                <w:rFonts w:ascii="宋体" w:hAnsi="宋体"/>
                <w:b/>
                <w:bCs/>
                <w:noProof/>
              </w:rPr>
              <w:pict>
                <v:rect id="_x0000_s137031" style="position:absolute;left:0;text-align:left;margin-left:195.9pt;margin-top:10.3pt;width:82.65pt;height:36.25pt;z-index:252860416" filled="f" fillcolor="#9cbee0" stroked="f" strokeweight=".25pt">
                  <v:fill color2="#bbd5f0" type="gradient">
                    <o:fill v:ext="view" type="gradientUnscaled"/>
                  </v:fill>
                  <v:textbox style="mso-next-textbox:#_x0000_s137031">
                    <w:txbxContent>
                      <w:p w:rsidR="00FA683A" w:rsidRDefault="00FA683A" w:rsidP="004B6ACB">
                        <w:pPr>
                          <w:rPr>
                            <w:szCs w:val="21"/>
                          </w:rPr>
                        </w:pPr>
                        <w:r w:rsidRPr="00FC5326">
                          <w:rPr>
                            <w:rFonts w:ascii="宋体" w:hAnsi="宋体" w:hint="eastAsia"/>
                            <w:szCs w:val="21"/>
                          </w:rPr>
                          <w:t>吸风装置收集</w:t>
                        </w:r>
                      </w:p>
                      <w:p w:rsidR="00FA683A" w:rsidRPr="007B2EA3" w:rsidRDefault="00FA683A" w:rsidP="004B6ACB">
                        <w:pPr>
                          <w:ind w:firstLineChars="200" w:firstLine="420"/>
                          <w:rPr>
                            <w:szCs w:val="21"/>
                          </w:rPr>
                        </w:pPr>
                        <w:r>
                          <w:rPr>
                            <w:rFonts w:hint="eastAsia"/>
                            <w:szCs w:val="21"/>
                          </w:rPr>
                          <w:t>0.4762</w:t>
                        </w:r>
                      </w:p>
                    </w:txbxContent>
                  </v:textbox>
                </v:rect>
              </w:pict>
            </w:r>
          </w:p>
          <w:p w:rsidR="004B6ACB" w:rsidRDefault="00574386" w:rsidP="004B6ACB">
            <w:pPr>
              <w:spacing w:line="360" w:lineRule="auto"/>
              <w:ind w:firstLineChars="200" w:firstLine="422"/>
            </w:pPr>
            <w:r w:rsidRPr="00574386">
              <w:rPr>
                <w:rFonts w:ascii="宋体" w:hAnsi="宋体"/>
                <w:b/>
                <w:bCs/>
                <w:noProof/>
              </w:rPr>
              <w:pict>
                <v:shape id="_x0000_s137032" type="#_x0000_t32" style="position:absolute;left:0;text-align:left;margin-left:270.9pt;margin-top:8.5pt;width:25pt;height:0;z-index:252861440" o:connectortype="straight" strokeweight=".25pt">
                  <v:stroke endarrow="block"/>
                </v:shape>
              </w:pict>
            </w:r>
            <w:r w:rsidRPr="00574386">
              <w:rPr>
                <w:rFonts w:ascii="宋体" w:hAnsi="宋体"/>
                <w:b/>
                <w:bCs/>
                <w:noProof/>
              </w:rPr>
              <w:pict>
                <v:shape id="_x0000_s137030" type="#_x0000_t32" style="position:absolute;left:0;text-align:left;margin-left:175.25pt;margin-top:4.75pt;width:20.65pt;height:.05pt;z-index:252859392" o:connectortype="straight" strokeweight=".25pt">
                  <v:stroke endarrow="block"/>
                </v:shape>
              </w:pict>
            </w:r>
          </w:p>
          <w:p w:rsidR="004B6ACB" w:rsidRDefault="00574386" w:rsidP="004B6ACB">
            <w:pPr>
              <w:spacing w:line="360" w:lineRule="auto"/>
              <w:ind w:firstLineChars="200" w:firstLine="422"/>
            </w:pPr>
            <w:r w:rsidRPr="00574386">
              <w:rPr>
                <w:rFonts w:ascii="宋体" w:hAnsi="宋体"/>
                <w:b/>
                <w:bCs/>
                <w:noProof/>
              </w:rPr>
              <w:pict>
                <v:rect id="_x0000_s137037" style="position:absolute;left:0;text-align:left;margin-left:318.75pt;margin-top:1.05pt;width:117.1pt;height:33.25pt;z-index:252866560" filled="f" fillcolor="#9cbee0" stroked="f" strokeweight=".25pt">
                  <v:fill color2="#bbd5f0" type="gradient">
                    <o:fill v:ext="view" type="gradientUnscaled"/>
                  </v:fill>
                  <v:textbox style="mso-next-textbox:#_x0000_s137037">
                    <w:txbxContent>
                      <w:p w:rsidR="00FA683A" w:rsidRDefault="00FA683A" w:rsidP="004B6ACB">
                        <w:pPr>
                          <w:rPr>
                            <w:szCs w:val="21"/>
                          </w:rPr>
                        </w:pPr>
                        <w:r w:rsidRPr="00FC5326">
                          <w:rPr>
                            <w:rFonts w:ascii="宋体" w:hAnsi="宋体" w:hint="eastAsia"/>
                            <w:szCs w:val="21"/>
                          </w:rPr>
                          <w:t>经</w:t>
                        </w:r>
                        <w:r>
                          <w:rPr>
                            <w:rFonts w:hint="eastAsia"/>
                            <w:szCs w:val="21"/>
                          </w:rPr>
                          <w:t>20</w:t>
                        </w:r>
                        <w:r w:rsidRPr="007B2EA3">
                          <w:rPr>
                            <w:szCs w:val="21"/>
                          </w:rPr>
                          <w:t>m</w:t>
                        </w:r>
                        <w:r w:rsidRPr="00FC5326">
                          <w:rPr>
                            <w:rFonts w:ascii="宋体" w:hAnsi="宋体" w:hint="eastAsia"/>
                            <w:szCs w:val="21"/>
                          </w:rPr>
                          <w:t>高排气筒排放</w:t>
                        </w:r>
                      </w:p>
                      <w:p w:rsidR="00FA683A" w:rsidRPr="007B2EA3" w:rsidRDefault="00FA683A" w:rsidP="004B6ACB">
                        <w:pPr>
                          <w:ind w:firstLineChars="250" w:firstLine="525"/>
                          <w:rPr>
                            <w:szCs w:val="21"/>
                          </w:rPr>
                        </w:pPr>
                        <w:r>
                          <w:rPr>
                            <w:rFonts w:hint="eastAsia"/>
                            <w:szCs w:val="21"/>
                          </w:rPr>
                          <w:t>0.0476</w:t>
                        </w:r>
                      </w:p>
                    </w:txbxContent>
                  </v:textbox>
                </v:rect>
              </w:pict>
            </w:r>
            <w:r w:rsidRPr="00574386">
              <w:rPr>
                <w:rFonts w:ascii="宋体" w:hAnsi="宋体"/>
                <w:b/>
                <w:bCs/>
                <w:noProof/>
              </w:rPr>
              <w:pict>
                <v:rect id="_x0000_s137067" style="position:absolute;left:0;text-align:left;margin-left:3.35pt;margin-top:16.4pt;width:57.6pt;height:36.8pt;z-index:252897280" filled="f" fillcolor="#9cbee0" stroked="f" strokeweight=".25pt">
                  <v:fill color2="#bbd5f0" type="gradient">
                    <o:fill v:ext="view" type="gradientUnscaled"/>
                  </v:fill>
                  <v:textbox style="mso-next-textbox:#_x0000_s137067">
                    <w:txbxContent>
                      <w:p w:rsidR="00FA683A" w:rsidRPr="007B5B03" w:rsidRDefault="00FA683A" w:rsidP="004B6ACB">
                        <w:pPr>
                          <w:ind w:left="105" w:hangingChars="50" w:hanging="105"/>
                          <w:rPr>
                            <w:szCs w:val="21"/>
                          </w:rPr>
                        </w:pPr>
                        <w:r>
                          <w:rPr>
                            <w:rFonts w:ascii="宋体" w:hAnsi="宋体" w:hint="eastAsia"/>
                            <w:szCs w:val="21"/>
                          </w:rPr>
                          <w:t>调配后的白面</w:t>
                        </w:r>
                        <w:r w:rsidRPr="00FC5326">
                          <w:rPr>
                            <w:rFonts w:ascii="宋体" w:hAnsi="宋体" w:hint="eastAsia"/>
                            <w:szCs w:val="21"/>
                          </w:rPr>
                          <w:t>漆</w:t>
                        </w:r>
                      </w:p>
                    </w:txbxContent>
                  </v:textbox>
                </v:rect>
              </w:pict>
            </w:r>
            <w:r w:rsidRPr="00574386">
              <w:rPr>
                <w:b/>
                <w:bCs/>
                <w:noProof/>
                <w:kern w:val="0"/>
                <w:sz w:val="28"/>
                <w:szCs w:val="28"/>
              </w:rPr>
              <w:pict>
                <v:rect id="_x0000_s137069" style="position:absolute;left:0;text-align:left;margin-left:114.3pt;margin-top:10.15pt;width:131.6pt;height:24.15pt;z-index:252899328" filled="f" fillcolor="#9cbee0" stroked="f" strokeweight=".25pt">
                  <v:fill color2="#bbd5f0" type="gradient">
                    <o:fill v:ext="view" type="gradientUnscaled"/>
                  </v:fill>
                  <v:textbox style="mso-next-textbox:#_x0000_s137069">
                    <w:txbxContent>
                      <w:p w:rsidR="00FA683A" w:rsidRPr="007B2EA3" w:rsidRDefault="00FA683A" w:rsidP="004B6ACB">
                        <w:pPr>
                          <w:rPr>
                            <w:szCs w:val="21"/>
                          </w:rPr>
                        </w:pPr>
                        <w:r w:rsidRPr="00FC5326">
                          <w:rPr>
                            <w:rFonts w:hint="eastAsia"/>
                            <w:szCs w:val="21"/>
                          </w:rPr>
                          <w:t>水蒸气形式挥发</w:t>
                        </w:r>
                        <w:r>
                          <w:rPr>
                            <w:rFonts w:hint="eastAsia"/>
                            <w:szCs w:val="21"/>
                          </w:rPr>
                          <w:t>：</w:t>
                        </w:r>
                        <w:r>
                          <w:rPr>
                            <w:rFonts w:hint="eastAsia"/>
                            <w:szCs w:val="21"/>
                          </w:rPr>
                          <w:t>1.7723</w:t>
                        </w:r>
                      </w:p>
                    </w:txbxContent>
                  </v:textbox>
                </v:rect>
              </w:pict>
            </w:r>
            <w:r w:rsidRPr="00574386">
              <w:rPr>
                <w:rFonts w:ascii="宋体" w:hAnsi="宋体"/>
                <w:b/>
                <w:bCs/>
                <w:noProof/>
              </w:rPr>
              <w:pict>
                <v:shape id="_x0000_s137036" type="#_x0000_t32" style="position:absolute;left:0;text-align:left;margin-left:295.9pt;margin-top:16.3pt;width:20.65pt;height:.05pt;z-index:252865536" o:connectortype="straight" strokeweight=".25pt">
                  <v:stroke endarrow="block"/>
                </v:shape>
              </w:pict>
            </w:r>
          </w:p>
          <w:p w:rsidR="004B6ACB" w:rsidRDefault="00574386" w:rsidP="004B6ACB">
            <w:pPr>
              <w:spacing w:line="360" w:lineRule="auto"/>
              <w:ind w:firstLineChars="200" w:firstLine="422"/>
            </w:pPr>
            <w:r w:rsidRPr="00574386">
              <w:rPr>
                <w:rFonts w:ascii="宋体" w:hAnsi="宋体"/>
                <w:b/>
                <w:noProof/>
              </w:rPr>
              <w:pict>
                <v:shape id="_x0000_s137044" type="#_x0000_t38" style="position:absolute;left:0;text-align:left;margin-left:133.95pt;margin-top:16.15pt;width:24.7pt;height:8.65pt;flip:y;z-index:252873728" o:connectortype="curved" adj="10800,468708,-149757">
                  <v:stroke endarrow="block"/>
                </v:shape>
              </w:pict>
            </w:r>
          </w:p>
          <w:p w:rsidR="004B6ACB" w:rsidRDefault="00574386" w:rsidP="004B6ACB">
            <w:pPr>
              <w:spacing w:line="360" w:lineRule="auto"/>
              <w:ind w:firstLineChars="200" w:firstLine="422"/>
            </w:pPr>
            <w:r w:rsidRPr="00574386">
              <w:rPr>
                <w:rFonts w:ascii="宋体" w:hAnsi="宋体"/>
                <w:b/>
                <w:bCs/>
                <w:noProof/>
              </w:rPr>
              <w:pict>
                <v:rect id="_x0000_s137043" style="position:absolute;left:0;text-align:left;margin-left:109.15pt;margin-top:6.7pt;width:76.25pt;height:19.65pt;z-index:252872704" filled="f" fillcolor="#9cbee0" stroked="f" strokeweight=".25pt">
                  <v:fill color2="#bbd5f0" type="gradient">
                    <o:fill v:ext="view" type="gradientUnscaled"/>
                  </v:fill>
                  <v:textbox style="mso-next-textbox:#_x0000_s137043">
                    <w:txbxContent>
                      <w:p w:rsidR="00FA683A" w:rsidRPr="007B2EA3" w:rsidRDefault="00FA683A" w:rsidP="004B6ACB">
                        <w:pPr>
                          <w:rPr>
                            <w:szCs w:val="21"/>
                          </w:rPr>
                        </w:pPr>
                        <w:r w:rsidRPr="00FC5326">
                          <w:rPr>
                            <w:rFonts w:hint="eastAsia"/>
                            <w:szCs w:val="21"/>
                          </w:rPr>
                          <w:t>水</w:t>
                        </w:r>
                        <w:r>
                          <w:rPr>
                            <w:rFonts w:hint="eastAsia"/>
                            <w:szCs w:val="21"/>
                          </w:rPr>
                          <w:t>份：</w:t>
                        </w:r>
                        <w:r>
                          <w:rPr>
                            <w:rFonts w:hint="eastAsia"/>
                            <w:szCs w:val="21"/>
                          </w:rPr>
                          <w:t>1.7723</w:t>
                        </w:r>
                      </w:p>
                    </w:txbxContent>
                  </v:textbox>
                </v:rect>
              </w:pict>
            </w:r>
            <w:r w:rsidRPr="00574386">
              <w:rPr>
                <w:rFonts w:ascii="宋体" w:hAnsi="宋体"/>
                <w:b/>
                <w:bCs/>
                <w:noProof/>
              </w:rPr>
              <w:pict>
                <v:shape id="_x0000_s137042" type="#_x0000_t32" style="position:absolute;left:0;text-align:left;margin-left:60.95pt;margin-top:16.95pt;width:48.2pt;height:0;z-index:252871680" o:connectortype="straight" strokeweight=".25pt">
                  <v:stroke endarrow="block"/>
                </v:shape>
              </w:pict>
            </w:r>
            <w:r w:rsidRPr="00574386">
              <w:rPr>
                <w:rFonts w:ascii="宋体" w:hAnsi="宋体"/>
                <w:b/>
                <w:bCs/>
                <w:noProof/>
              </w:rPr>
              <w:pict>
                <v:rect id="_x0000_s137068" style="position:absolute;left:0;text-align:left;margin-left:.2pt;margin-top:14.8pt;width:57.6pt;height:22pt;z-index:252898304" filled="f" fillcolor="#9cbee0" stroked="f" strokeweight=".25pt">
                  <v:fill color2="#bbd5f0" type="gradient">
                    <o:fill v:ext="view" type="gradientUnscaled"/>
                  </v:fill>
                  <v:textbox style="mso-next-textbox:#_x0000_s137068">
                    <w:txbxContent>
                      <w:p w:rsidR="00FA683A" w:rsidRPr="007B2EA3" w:rsidRDefault="00FA683A" w:rsidP="004B6ACB">
                        <w:pPr>
                          <w:ind w:firstLineChars="150" w:firstLine="315"/>
                          <w:rPr>
                            <w:szCs w:val="21"/>
                          </w:rPr>
                        </w:pPr>
                        <w:r>
                          <w:rPr>
                            <w:rFonts w:hint="eastAsia"/>
                            <w:szCs w:val="21"/>
                          </w:rPr>
                          <w:t>3.716</w:t>
                        </w:r>
                      </w:p>
                    </w:txbxContent>
                  </v:textbox>
                </v:rect>
              </w:pict>
            </w:r>
            <w:r w:rsidRPr="00574386">
              <w:rPr>
                <w:rFonts w:ascii="宋体" w:hAnsi="宋体"/>
                <w:b/>
                <w:bCs/>
                <w:noProof/>
              </w:rPr>
              <w:pict>
                <v:shape id="_x0000_s137066" type="#_x0000_t32" style="position:absolute;left:0;text-align:left;margin-left:12.75pt;margin-top:14.6pt;width:48.25pt;height:.1pt;z-index:252896256" o:connectortype="straight" strokeweight=".25pt">
                  <v:stroke endarrow="block"/>
                </v:shape>
              </w:pict>
            </w:r>
          </w:p>
          <w:p w:rsidR="004B6ACB" w:rsidRDefault="00574386" w:rsidP="004B6ACB">
            <w:pPr>
              <w:spacing w:line="360" w:lineRule="auto"/>
              <w:ind w:firstLineChars="200" w:firstLine="422"/>
            </w:pPr>
            <w:r w:rsidRPr="00574386">
              <w:rPr>
                <w:rFonts w:ascii="宋体" w:hAnsi="宋体"/>
                <w:b/>
                <w:bCs/>
                <w:noProof/>
              </w:rPr>
              <w:pict>
                <v:rect id="_x0000_s137045" style="position:absolute;left:0;text-align:left;margin-left:175.25pt;margin-top:8.25pt;width:83.85pt;height:38.8pt;z-index:252874752" filled="f" fillcolor="#9cbee0" stroked="f" strokeweight=".25pt">
                  <v:fill color2="#bbd5f0" type="gradient">
                    <o:fill v:ext="view" type="gradientUnscaled"/>
                  </v:fill>
                  <v:textbox style="mso-next-textbox:#_x0000_s137045">
                    <w:txbxContent>
                      <w:p w:rsidR="00FA683A" w:rsidRDefault="00FA683A" w:rsidP="004B6ACB">
                        <w:pPr>
                          <w:rPr>
                            <w:szCs w:val="21"/>
                          </w:rPr>
                        </w:pPr>
                        <w:r w:rsidRPr="00FC5326">
                          <w:rPr>
                            <w:rFonts w:hint="eastAsia"/>
                            <w:szCs w:val="21"/>
                          </w:rPr>
                          <w:t>附于工件表面</w:t>
                        </w:r>
                      </w:p>
                      <w:p w:rsidR="00FA683A" w:rsidRPr="007B2EA3" w:rsidRDefault="00FA683A" w:rsidP="004B6ACB">
                        <w:pPr>
                          <w:ind w:firstLineChars="150" w:firstLine="315"/>
                          <w:rPr>
                            <w:szCs w:val="21"/>
                          </w:rPr>
                        </w:pPr>
                        <w:r>
                          <w:rPr>
                            <w:rFonts w:hint="eastAsia"/>
                            <w:szCs w:val="21"/>
                          </w:rPr>
                          <w:t>0.7289</w:t>
                        </w:r>
                      </w:p>
                    </w:txbxContent>
                  </v:textbox>
                </v:rect>
              </w:pict>
            </w:r>
          </w:p>
          <w:p w:rsidR="004B6ACB" w:rsidRDefault="00574386" w:rsidP="004B6ACB">
            <w:pPr>
              <w:spacing w:line="360" w:lineRule="auto"/>
              <w:ind w:firstLineChars="200" w:firstLine="422"/>
            </w:pPr>
            <w:r w:rsidRPr="00574386">
              <w:rPr>
                <w:rFonts w:ascii="宋体" w:hAnsi="宋体"/>
                <w:b/>
                <w:bCs/>
                <w:noProof/>
              </w:rPr>
              <w:pict>
                <v:shape id="_x0000_s137061" type="#_x0000_t32" style="position:absolute;left:0;text-align:left;margin-left:154.6pt;margin-top:4.2pt;width:0;height:69.7pt;z-index:252891136" o:connectortype="straight" strokeweight=".25pt"/>
              </w:pict>
            </w:r>
            <w:r w:rsidRPr="00574386">
              <w:rPr>
                <w:rFonts w:ascii="宋体" w:hAnsi="宋体"/>
                <w:b/>
                <w:bCs/>
                <w:noProof/>
              </w:rPr>
              <w:pict>
                <v:rect id="_x0000_s137063" style="position:absolute;left:0;text-align:left;margin-left:88.25pt;margin-top:13.75pt;width:55.65pt;height:39.45pt;z-index:252893184" filled="f" fillcolor="#9cbee0" stroked="f" strokeweight=".25pt">
                  <v:fill color2="#bbd5f0" type="gradient">
                    <o:fill v:ext="view" type="gradientUnscaled"/>
                  </v:fill>
                  <v:textbox style="mso-next-textbox:#_x0000_s137063">
                    <w:txbxContent>
                      <w:p w:rsidR="00FA683A" w:rsidRDefault="00FA683A" w:rsidP="004B6ACB">
                        <w:pPr>
                          <w:rPr>
                            <w:szCs w:val="21"/>
                          </w:rPr>
                        </w:pPr>
                        <w:r w:rsidRPr="00FC5326">
                          <w:rPr>
                            <w:rFonts w:hint="eastAsia"/>
                            <w:szCs w:val="21"/>
                          </w:rPr>
                          <w:t>固体</w:t>
                        </w:r>
                        <w:r>
                          <w:rPr>
                            <w:rFonts w:hint="eastAsia"/>
                            <w:szCs w:val="21"/>
                          </w:rPr>
                          <w:t>份</w:t>
                        </w:r>
                      </w:p>
                      <w:p w:rsidR="00FA683A" w:rsidRPr="007B2EA3" w:rsidRDefault="00FA683A" w:rsidP="004B6ACB">
                        <w:pPr>
                          <w:ind w:firstLineChars="50" w:firstLine="105"/>
                          <w:rPr>
                            <w:szCs w:val="21"/>
                          </w:rPr>
                        </w:pPr>
                        <w:r>
                          <w:rPr>
                            <w:rFonts w:hint="eastAsia"/>
                            <w:szCs w:val="21"/>
                          </w:rPr>
                          <w:t>1.4578</w:t>
                        </w:r>
                      </w:p>
                    </w:txbxContent>
                  </v:textbox>
                </v:rect>
              </w:pict>
            </w:r>
            <w:r w:rsidRPr="00574386">
              <w:rPr>
                <w:rFonts w:ascii="宋体" w:hAnsi="宋体"/>
                <w:b/>
                <w:bCs/>
                <w:noProof/>
              </w:rPr>
              <w:pict>
                <v:shape id="_x0000_s137046" type="#_x0000_t32" style="position:absolute;left:0;text-align:left;margin-left:154.6pt;margin-top:4.2pt;width:20.65pt;height:.05pt;z-index:252875776" o:connectortype="straight" strokeweight=".25pt">
                  <v:stroke endarrow="block"/>
                </v:shape>
              </w:pict>
            </w:r>
          </w:p>
          <w:p w:rsidR="004B6ACB" w:rsidRDefault="00574386" w:rsidP="00B84134">
            <w:pPr>
              <w:spacing w:line="360" w:lineRule="auto"/>
              <w:ind w:firstLineChars="200" w:firstLine="422"/>
            </w:pPr>
            <w:r w:rsidRPr="00574386">
              <w:rPr>
                <w:rFonts w:ascii="宋体" w:hAnsi="宋体"/>
                <w:b/>
                <w:bCs/>
                <w:noProof/>
              </w:rPr>
              <w:pict>
                <v:rect id="_x0000_s137056" style="position:absolute;left:0;text-align:left;margin-left:356.25pt;margin-top:10pt;width:90.65pt;height:35pt;z-index:252886016" filled="f" fillcolor="#9cbee0" stroked="f" strokeweight=".25pt">
                  <v:fill color2="#bbd5f0" type="gradient">
                    <o:fill v:ext="view" type="gradientUnscaled"/>
                  </v:fill>
                  <v:textbox style="mso-next-textbox:#_x0000_s137056">
                    <w:txbxContent>
                      <w:p w:rsidR="00FA683A" w:rsidRDefault="00FA683A" w:rsidP="004B6ACB">
                        <w:pPr>
                          <w:rPr>
                            <w:szCs w:val="21"/>
                          </w:rPr>
                        </w:pPr>
                        <w:r>
                          <w:rPr>
                            <w:rFonts w:ascii="宋体" w:hAnsi="宋体" w:hint="eastAsia"/>
                            <w:szCs w:val="21"/>
                          </w:rPr>
                          <w:t>干式过滤器吸收</w:t>
                        </w:r>
                      </w:p>
                      <w:p w:rsidR="00FA683A" w:rsidRPr="007B2EA3" w:rsidRDefault="00FA683A" w:rsidP="004B6ACB">
                        <w:pPr>
                          <w:ind w:firstLineChars="150" w:firstLine="315"/>
                          <w:rPr>
                            <w:szCs w:val="21"/>
                          </w:rPr>
                        </w:pPr>
                        <w:r>
                          <w:rPr>
                            <w:rFonts w:hint="eastAsia"/>
                            <w:szCs w:val="21"/>
                          </w:rPr>
                          <w:t>0.5143</w:t>
                        </w:r>
                      </w:p>
                    </w:txbxContent>
                  </v:textbox>
                </v:rect>
              </w:pict>
            </w:r>
            <w:r w:rsidRPr="00574386">
              <w:rPr>
                <w:b/>
                <w:noProof/>
                <w:sz w:val="24"/>
              </w:rPr>
              <w:pict>
                <v:rect id="_x0000_s137071" style="position:absolute;left:0;text-align:left;margin-left:179.35pt;margin-top:6.25pt;width:153.65pt;height:22.35pt;z-index:252901376" filled="f" fillcolor="#9cbee0" stroked="f" strokeweight=".25pt">
                  <v:fill color2="#bbd5f0" type="gradient">
                    <o:fill v:ext="view" type="gradientUnscaled"/>
                  </v:fill>
                  <v:textbox style="mso-next-textbox:#_x0000_s137071">
                    <w:txbxContent>
                      <w:p w:rsidR="00FA683A" w:rsidRPr="007B2EA3" w:rsidRDefault="00FA683A" w:rsidP="004B6ACB">
                        <w:pPr>
                          <w:ind w:left="735" w:hangingChars="350" w:hanging="735"/>
                          <w:rPr>
                            <w:szCs w:val="21"/>
                          </w:rPr>
                        </w:pPr>
                        <w:r>
                          <w:rPr>
                            <w:rFonts w:hint="eastAsia"/>
                            <w:szCs w:val="21"/>
                          </w:rPr>
                          <w:t>沉降在地面成为漆渣</w:t>
                        </w:r>
                        <w:r>
                          <w:rPr>
                            <w:rFonts w:hint="eastAsia"/>
                            <w:szCs w:val="21"/>
                          </w:rPr>
                          <w:t>0.1458</w:t>
                        </w:r>
                      </w:p>
                    </w:txbxContent>
                  </v:textbox>
                </v:rect>
              </w:pict>
            </w:r>
            <w:r w:rsidRPr="00574386">
              <w:rPr>
                <w:b/>
                <w:noProof/>
                <w:sz w:val="24"/>
              </w:rPr>
              <w:pict>
                <v:shape id="_x0000_s137070" type="#_x0000_t32" style="position:absolute;left:0;text-align:left;margin-left:154.6pt;margin-top:16.9pt;width:20.65pt;height:.05pt;z-index:252900352" o:connectortype="straight" strokeweight=".25pt">
                  <v:stroke endarrow="block"/>
                </v:shape>
              </w:pict>
            </w:r>
            <w:r w:rsidRPr="00574386">
              <w:rPr>
                <w:rFonts w:ascii="宋体" w:hAnsi="宋体"/>
                <w:b/>
                <w:bCs/>
                <w:noProof/>
              </w:rPr>
              <w:pict>
                <v:shape id="_x0000_s137064" type="#_x0000_t32" style="position:absolute;left:0;text-align:left;margin-left:60.95pt;margin-top:10.85pt;width:31.4pt;height:0;z-index:252894208" o:connectortype="straight" strokeweight=".25pt">
                  <v:stroke endarrow="block"/>
                </v:shape>
              </w:pict>
            </w:r>
            <w:r w:rsidRPr="00574386">
              <w:rPr>
                <w:rFonts w:ascii="宋体" w:hAnsi="宋体"/>
                <w:b/>
                <w:bCs/>
                <w:noProof/>
              </w:rPr>
              <w:pict>
                <v:shape id="_x0000_s137062" type="#_x0000_t32" style="position:absolute;left:0;text-align:left;margin-left:133.95pt;margin-top:10.8pt;width:20.65pt;height:.05pt;z-index:252892160" o:connectortype="straight" strokeweight=".25pt">
                  <v:stroke endarrow="block"/>
                </v:shape>
              </w:pict>
            </w:r>
          </w:p>
          <w:p w:rsidR="004B6ACB" w:rsidRDefault="00574386" w:rsidP="004B6ACB">
            <w:pPr>
              <w:spacing w:line="360" w:lineRule="auto"/>
              <w:ind w:firstLineChars="200" w:firstLine="422"/>
            </w:pPr>
            <w:r w:rsidRPr="00574386">
              <w:rPr>
                <w:rFonts w:ascii="宋体" w:hAnsi="宋体"/>
                <w:b/>
                <w:bCs/>
                <w:noProof/>
              </w:rPr>
              <w:pict>
                <v:rect id="_x0000_s137052" style="position:absolute;left:0;text-align:left;margin-left:256pt;margin-top:14.05pt;width:62.75pt;height:37.6pt;z-index:252881920" filled="f" fillcolor="#9cbee0" stroked="f" strokeweight=".25pt">
                  <v:fill color2="#bbd5f0" type="gradient">
                    <o:fill v:ext="view" type="gradientUnscaled"/>
                  </v:fill>
                  <v:textbox style="mso-next-textbox:#_x0000_s137052">
                    <w:txbxContent>
                      <w:p w:rsidR="00FA683A" w:rsidRDefault="00FA683A" w:rsidP="004B6ACB">
                        <w:pPr>
                          <w:rPr>
                            <w:szCs w:val="21"/>
                          </w:rPr>
                        </w:pPr>
                        <w:r>
                          <w:rPr>
                            <w:rFonts w:ascii="宋体" w:hAnsi="宋体" w:hint="eastAsia"/>
                            <w:szCs w:val="21"/>
                          </w:rPr>
                          <w:t>水帘</w:t>
                        </w:r>
                        <w:r w:rsidRPr="00FC5326">
                          <w:rPr>
                            <w:rFonts w:ascii="宋体" w:hAnsi="宋体" w:hint="eastAsia"/>
                            <w:szCs w:val="21"/>
                          </w:rPr>
                          <w:t>收集</w:t>
                        </w:r>
                      </w:p>
                      <w:p w:rsidR="00FA683A" w:rsidRPr="007B2EA3" w:rsidRDefault="00FA683A" w:rsidP="004B6ACB">
                        <w:pPr>
                          <w:ind w:firstLineChars="50" w:firstLine="105"/>
                          <w:rPr>
                            <w:szCs w:val="21"/>
                          </w:rPr>
                        </w:pPr>
                        <w:r>
                          <w:rPr>
                            <w:rFonts w:hint="eastAsia"/>
                            <w:szCs w:val="21"/>
                          </w:rPr>
                          <w:t>0.5714</w:t>
                        </w:r>
                      </w:p>
                    </w:txbxContent>
                  </v:textbox>
                </v:rect>
              </w:pict>
            </w:r>
            <w:r w:rsidRPr="00574386">
              <w:rPr>
                <w:rFonts w:ascii="宋体" w:hAnsi="宋体"/>
                <w:b/>
                <w:bCs/>
                <w:noProof/>
              </w:rPr>
              <w:pict>
                <v:shape id="_x0000_s137055" type="#_x0000_t32" style="position:absolute;left:0;text-align:left;margin-left:334.9pt;margin-top:4.7pt;width:20.65pt;height:.05pt;z-index:252884992" o:connectortype="straight" strokeweight=".25pt">
                  <v:stroke endarrow="block"/>
                </v:shape>
              </w:pict>
            </w:r>
            <w:r w:rsidRPr="00574386">
              <w:rPr>
                <w:rFonts w:ascii="宋体" w:hAnsi="宋体"/>
                <w:b/>
                <w:bCs/>
                <w:noProof/>
              </w:rPr>
              <w:pict>
                <v:shape id="_x0000_s137054" type="#_x0000_t32" style="position:absolute;left:0;text-align:left;margin-left:334.9pt;margin-top:4.75pt;width:0;height:46.95pt;z-index:252883968" o:connectortype="straight" strokeweight=".25pt"/>
              </w:pict>
            </w:r>
          </w:p>
          <w:p w:rsidR="004B6ACB" w:rsidRDefault="00574386" w:rsidP="004B6ACB">
            <w:pPr>
              <w:spacing w:line="360" w:lineRule="auto"/>
              <w:ind w:firstLineChars="200" w:firstLine="422"/>
            </w:pPr>
            <w:r w:rsidRPr="00574386">
              <w:rPr>
                <w:rFonts w:ascii="宋体" w:hAnsi="宋体"/>
                <w:b/>
                <w:bCs/>
                <w:noProof/>
              </w:rPr>
              <w:pict>
                <v:shape id="_x0000_s137050" type="#_x0000_t32" style="position:absolute;left:0;text-align:left;margin-left:235.35pt;margin-top:8.85pt;width:0;height:36.3pt;z-index:252879872" o:connectortype="straight" strokeweight=".25pt"/>
              </w:pict>
            </w:r>
            <w:r w:rsidRPr="00574386">
              <w:rPr>
                <w:rFonts w:ascii="宋体" w:hAnsi="宋体"/>
                <w:b/>
                <w:bCs/>
                <w:noProof/>
              </w:rPr>
              <w:pict>
                <v:rect id="_x0000_s137058" style="position:absolute;left:0;text-align:left;margin-left:355.55pt;margin-top:17pt;width:113.95pt;height:38.8pt;z-index:252888064" filled="f" fillcolor="#9cbee0" stroked="f" strokeweight=".25pt">
                  <v:fill color2="#bbd5f0" type="gradient">
                    <o:fill v:ext="view" type="gradientUnscaled"/>
                  </v:fill>
                  <v:textbox style="mso-next-textbox:#_x0000_s137058">
                    <w:txbxContent>
                      <w:p w:rsidR="00FA683A" w:rsidRDefault="00FA683A" w:rsidP="004B6ACB">
                        <w:pPr>
                          <w:rPr>
                            <w:szCs w:val="21"/>
                          </w:rPr>
                        </w:pPr>
                        <w:r w:rsidRPr="00FC5326">
                          <w:rPr>
                            <w:rFonts w:ascii="宋体" w:hAnsi="宋体" w:hint="eastAsia"/>
                            <w:szCs w:val="21"/>
                          </w:rPr>
                          <w:t>经</w:t>
                        </w:r>
                        <w:r w:rsidRPr="00C80671">
                          <w:rPr>
                            <w:rFonts w:hint="eastAsia"/>
                            <w:szCs w:val="21"/>
                          </w:rPr>
                          <w:t>2</w:t>
                        </w:r>
                        <w:r>
                          <w:rPr>
                            <w:rFonts w:hint="eastAsia"/>
                            <w:szCs w:val="21"/>
                          </w:rPr>
                          <w:t>0</w:t>
                        </w:r>
                        <w:r w:rsidRPr="00FC5326">
                          <w:rPr>
                            <w:szCs w:val="21"/>
                          </w:rPr>
                          <w:t>m</w:t>
                        </w:r>
                        <w:r w:rsidRPr="00FC5326">
                          <w:rPr>
                            <w:rFonts w:ascii="宋体" w:hAnsi="宋体" w:hint="eastAsia"/>
                            <w:szCs w:val="21"/>
                          </w:rPr>
                          <w:t>高排气筒排放</w:t>
                        </w:r>
                      </w:p>
                      <w:p w:rsidR="00FA683A" w:rsidRPr="007B2EA3" w:rsidRDefault="00FA683A" w:rsidP="004B6ACB">
                        <w:pPr>
                          <w:ind w:firstLineChars="250" w:firstLine="525"/>
                          <w:rPr>
                            <w:szCs w:val="21"/>
                          </w:rPr>
                        </w:pPr>
                        <w:r>
                          <w:rPr>
                            <w:rFonts w:hint="eastAsia"/>
                            <w:szCs w:val="21"/>
                          </w:rPr>
                          <w:t>0.0571</w:t>
                        </w:r>
                      </w:p>
                    </w:txbxContent>
                  </v:textbox>
                </v:rect>
              </w:pict>
            </w:r>
            <w:r w:rsidRPr="00574386">
              <w:rPr>
                <w:rFonts w:ascii="宋体" w:hAnsi="宋体"/>
                <w:b/>
                <w:bCs/>
                <w:noProof/>
              </w:rPr>
              <w:pict>
                <v:shape id="_x0000_s137053" type="#_x0000_t32" style="position:absolute;left:0;text-align:left;margin-left:314.25pt;margin-top:8.8pt;width:20.65pt;height:.05pt;z-index:252882944" o:connectortype="straight" strokeweight=".25pt">
                  <v:stroke endarrow="block"/>
                </v:shape>
              </w:pict>
            </w:r>
            <w:r w:rsidRPr="00574386">
              <w:rPr>
                <w:rFonts w:ascii="宋体" w:hAnsi="宋体"/>
                <w:b/>
                <w:bCs/>
                <w:noProof/>
              </w:rPr>
              <w:pict>
                <v:shape id="_x0000_s137051" type="#_x0000_t32" style="position:absolute;left:0;text-align:left;margin-left:235.35pt;margin-top:8.85pt;width:20.65pt;height:.05pt;z-index:252880896" o:connectortype="straight" strokeweight=".25pt">
                  <v:stroke endarrow="block"/>
                </v:shape>
              </w:pict>
            </w:r>
            <w:r w:rsidRPr="00574386">
              <w:rPr>
                <w:rFonts w:ascii="宋体" w:hAnsi="宋体"/>
                <w:b/>
                <w:bCs/>
                <w:noProof/>
              </w:rPr>
              <w:pict>
                <v:rect id="_x0000_s137048" style="position:absolute;left:0;text-align:left;margin-left:175.25pt;margin-top:1.95pt;width:45.85pt;height:36.95pt;z-index:252877824" filled="f" fillcolor="#9cbee0" stroked="f" strokeweight=".25pt">
                  <v:fill color2="#bbd5f0" type="gradient">
                    <o:fill v:ext="view" type="gradientUnscaled"/>
                  </v:fill>
                  <v:textbox style="mso-next-textbox:#_x0000_s137048">
                    <w:txbxContent>
                      <w:p w:rsidR="00FA683A" w:rsidRDefault="00FA683A" w:rsidP="004B6ACB">
                        <w:pPr>
                          <w:rPr>
                            <w:szCs w:val="21"/>
                          </w:rPr>
                        </w:pPr>
                        <w:r w:rsidRPr="00FC5326">
                          <w:rPr>
                            <w:rFonts w:hint="eastAsia"/>
                            <w:szCs w:val="21"/>
                          </w:rPr>
                          <w:t>漆雾</w:t>
                        </w:r>
                      </w:p>
                      <w:p w:rsidR="00FA683A" w:rsidRPr="007B2EA3" w:rsidRDefault="00FA683A" w:rsidP="004B6ACB">
                        <w:pPr>
                          <w:rPr>
                            <w:szCs w:val="21"/>
                          </w:rPr>
                        </w:pPr>
                        <w:r>
                          <w:rPr>
                            <w:rFonts w:hint="eastAsia"/>
                            <w:szCs w:val="21"/>
                          </w:rPr>
                          <w:t>0.5831</w:t>
                        </w:r>
                      </w:p>
                    </w:txbxContent>
                  </v:textbox>
                </v:rect>
              </w:pict>
            </w:r>
          </w:p>
          <w:p w:rsidR="004B6ACB" w:rsidRDefault="00574386" w:rsidP="004B6ACB">
            <w:pPr>
              <w:spacing w:line="360" w:lineRule="auto"/>
              <w:ind w:firstLineChars="200" w:firstLine="422"/>
            </w:pPr>
            <w:r w:rsidRPr="00574386">
              <w:rPr>
                <w:rFonts w:ascii="宋体" w:hAnsi="宋体"/>
                <w:b/>
                <w:bCs/>
                <w:noProof/>
              </w:rPr>
              <w:pict>
                <v:shape id="_x0000_s137057" type="#_x0000_t32" style="position:absolute;left:0;text-align:left;margin-left:334.9pt;margin-top:15.45pt;width:20.65pt;height:.05pt;z-index:252887040" o:connectortype="straight" strokeweight=".25pt">
                  <v:stroke endarrow="block"/>
                </v:shape>
              </w:pict>
            </w:r>
            <w:r w:rsidRPr="00574386">
              <w:rPr>
                <w:rFonts w:ascii="宋体" w:hAnsi="宋体"/>
                <w:b/>
                <w:bCs/>
                <w:noProof/>
              </w:rPr>
              <w:pict>
                <v:rect id="_x0000_s137060" style="position:absolute;left:0;text-align:left;margin-left:259.1pt;margin-top:15.5pt;width:73.9pt;height:38.1pt;z-index:252890112" filled="f" fillcolor="#9cbee0" stroked="f" strokeweight=".25pt">
                  <v:fill color2="#bbd5f0" type="gradient">
                    <o:fill v:ext="view" type="gradientUnscaled"/>
                  </v:fill>
                  <v:textbox style="mso-next-textbox:#_x0000_s137060">
                    <w:txbxContent>
                      <w:p w:rsidR="00FA683A" w:rsidRDefault="00FA683A" w:rsidP="004B6ACB">
                        <w:pPr>
                          <w:rPr>
                            <w:szCs w:val="21"/>
                          </w:rPr>
                        </w:pPr>
                        <w:r w:rsidRPr="00FC5326">
                          <w:rPr>
                            <w:rFonts w:ascii="宋体" w:hAnsi="宋体" w:hint="eastAsia"/>
                            <w:szCs w:val="21"/>
                          </w:rPr>
                          <w:t>无组织排放</w:t>
                        </w:r>
                      </w:p>
                      <w:p w:rsidR="00FA683A" w:rsidRPr="007B2EA3" w:rsidRDefault="00FA683A" w:rsidP="004B6ACB">
                        <w:pPr>
                          <w:ind w:firstLineChars="50" w:firstLine="105"/>
                          <w:rPr>
                            <w:szCs w:val="21"/>
                          </w:rPr>
                        </w:pPr>
                        <w:r w:rsidRPr="007B2EA3">
                          <w:rPr>
                            <w:szCs w:val="21"/>
                          </w:rPr>
                          <w:t>0.</w:t>
                        </w:r>
                        <w:r>
                          <w:rPr>
                            <w:rFonts w:hint="eastAsia"/>
                            <w:szCs w:val="21"/>
                          </w:rPr>
                          <w:t>0117</w:t>
                        </w:r>
                      </w:p>
                    </w:txbxContent>
                  </v:textbox>
                </v:rect>
              </w:pict>
            </w:r>
            <w:r w:rsidRPr="00574386">
              <w:rPr>
                <w:rFonts w:ascii="宋体" w:hAnsi="宋体"/>
                <w:b/>
                <w:bCs/>
                <w:noProof/>
              </w:rPr>
              <w:pict>
                <v:shape id="_x0000_s137049" type="#_x0000_t32" style="position:absolute;left:0;text-align:left;margin-left:214.7pt;margin-top:5.5pt;width:20.65pt;height:.05pt;z-index:252878848" o:connectortype="straight" strokeweight=".25pt">
                  <v:stroke endarrow="block"/>
                </v:shape>
              </w:pict>
            </w:r>
            <w:r w:rsidRPr="00574386">
              <w:rPr>
                <w:rFonts w:ascii="宋体" w:hAnsi="宋体"/>
                <w:b/>
                <w:bCs/>
                <w:noProof/>
              </w:rPr>
              <w:pict>
                <v:shape id="_x0000_s137047" type="#_x0000_t32" style="position:absolute;left:0;text-align:left;margin-left:154.6pt;margin-top:1.45pt;width:20.65pt;height:.05pt;z-index:252876800" o:connectortype="straight" strokeweight=".25pt">
                  <v:stroke endarrow="block"/>
                </v:shape>
              </w:pict>
            </w:r>
          </w:p>
          <w:p w:rsidR="004B6ACB" w:rsidRDefault="00574386" w:rsidP="004B6ACB">
            <w:pPr>
              <w:spacing w:line="360" w:lineRule="auto"/>
              <w:ind w:firstLineChars="200" w:firstLine="422"/>
            </w:pPr>
            <w:r w:rsidRPr="00574386">
              <w:rPr>
                <w:rFonts w:ascii="宋体" w:hAnsi="宋体"/>
                <w:b/>
                <w:bCs/>
                <w:noProof/>
              </w:rPr>
              <w:pict>
                <v:shape id="_x0000_s137059" type="#_x0000_t32" style="position:absolute;left:0;text-align:left;margin-left:235.35pt;margin-top:8.95pt;width:20.65pt;height:.05pt;z-index:252889088" o:connectortype="straight" strokeweight=".25pt">
                  <v:stroke endarrow="block"/>
                </v:shape>
              </w:pict>
            </w:r>
          </w:p>
          <w:p w:rsidR="004B6ACB" w:rsidRDefault="004B6ACB" w:rsidP="004B6ACB">
            <w:pPr>
              <w:spacing w:line="360" w:lineRule="auto"/>
              <w:ind w:firstLineChars="200" w:firstLine="420"/>
            </w:pPr>
          </w:p>
          <w:p w:rsidR="004B6ACB" w:rsidRPr="003A6C14" w:rsidRDefault="004B6ACB" w:rsidP="004B6ACB">
            <w:pPr>
              <w:spacing w:line="360" w:lineRule="auto"/>
              <w:ind w:firstLineChars="200" w:firstLine="420"/>
              <w:rPr>
                <w:b/>
                <w:sz w:val="24"/>
              </w:rPr>
            </w:pPr>
            <w:r>
              <w:rPr>
                <w:rFonts w:hint="eastAsia"/>
              </w:rPr>
              <w:t xml:space="preserve">            </w:t>
            </w:r>
            <w:r w:rsidRPr="00DA16D7">
              <w:rPr>
                <w:rFonts w:hint="eastAsia"/>
                <w:b/>
              </w:rPr>
              <w:t xml:space="preserve">  </w:t>
            </w:r>
            <w:r>
              <w:rPr>
                <w:rFonts w:hint="eastAsia"/>
                <w:b/>
              </w:rPr>
              <w:t xml:space="preserve"> </w:t>
            </w:r>
            <w:r w:rsidRPr="003A6C14">
              <w:rPr>
                <w:rFonts w:hint="eastAsia"/>
                <w:b/>
                <w:sz w:val="24"/>
              </w:rPr>
              <w:t xml:space="preserve"> </w:t>
            </w:r>
            <w:r>
              <w:rPr>
                <w:rFonts w:hint="eastAsia"/>
                <w:b/>
                <w:sz w:val="24"/>
              </w:rPr>
              <w:t xml:space="preserve">    </w:t>
            </w:r>
            <w:r w:rsidRPr="003A6C14">
              <w:rPr>
                <w:rFonts w:hint="eastAsia"/>
                <w:b/>
                <w:sz w:val="24"/>
              </w:rPr>
              <w:t>图</w:t>
            </w:r>
            <w:r w:rsidRPr="007B2EA3">
              <w:rPr>
                <w:b/>
                <w:sz w:val="24"/>
              </w:rPr>
              <w:t>5-</w:t>
            </w:r>
            <w:r w:rsidR="00BF2B04">
              <w:rPr>
                <w:rFonts w:hint="eastAsia"/>
                <w:b/>
                <w:sz w:val="24"/>
              </w:rPr>
              <w:t>2</w:t>
            </w:r>
            <w:r w:rsidR="006A1E5D">
              <w:rPr>
                <w:rFonts w:hint="eastAsia"/>
                <w:b/>
                <w:sz w:val="24"/>
              </w:rPr>
              <w:t>4</w:t>
            </w:r>
            <w:r w:rsidRPr="003A6C14">
              <w:rPr>
                <w:rFonts w:hint="eastAsia"/>
                <w:b/>
                <w:sz w:val="24"/>
              </w:rPr>
              <w:t xml:space="preserve">  </w:t>
            </w:r>
            <w:r w:rsidRPr="003A6C14">
              <w:rPr>
                <w:rFonts w:hint="eastAsia"/>
                <w:b/>
                <w:sz w:val="24"/>
              </w:rPr>
              <w:t>本项目</w:t>
            </w:r>
            <w:r w:rsidR="00E662B2">
              <w:rPr>
                <w:rFonts w:hint="eastAsia"/>
                <w:b/>
                <w:sz w:val="24"/>
              </w:rPr>
              <w:t>D</w:t>
            </w:r>
            <w:r>
              <w:rPr>
                <w:rFonts w:hint="eastAsia"/>
                <w:b/>
                <w:sz w:val="24"/>
              </w:rPr>
              <w:t>车间白</w:t>
            </w:r>
            <w:r w:rsidRPr="003A6C14">
              <w:rPr>
                <w:rFonts w:hint="eastAsia"/>
                <w:b/>
                <w:sz w:val="24"/>
              </w:rPr>
              <w:t>面漆物料平衡图（单位：</w:t>
            </w:r>
            <w:r w:rsidRPr="007B2EA3">
              <w:rPr>
                <w:b/>
                <w:sz w:val="24"/>
              </w:rPr>
              <w:t>t/a</w:t>
            </w:r>
            <w:r w:rsidRPr="003A6C14">
              <w:rPr>
                <w:rFonts w:hint="eastAsia"/>
                <w:b/>
                <w:sz w:val="24"/>
              </w:rPr>
              <w:t>）</w:t>
            </w:r>
          </w:p>
          <w:p w:rsidR="005C574F" w:rsidRPr="00FD49A3" w:rsidRDefault="005C574F" w:rsidP="00D303F7">
            <w:pPr>
              <w:spacing w:beforeLines="50" w:line="360" w:lineRule="auto"/>
              <w:rPr>
                <w:b/>
                <w:sz w:val="24"/>
                <w:szCs w:val="20"/>
              </w:rPr>
            </w:pPr>
            <w:r w:rsidRPr="00FD49A3">
              <w:rPr>
                <w:b/>
                <w:sz w:val="24"/>
                <w:szCs w:val="20"/>
              </w:rPr>
              <w:t>污染源强分析：</w:t>
            </w:r>
          </w:p>
          <w:p w:rsidR="005C574F" w:rsidRPr="00516C56" w:rsidRDefault="005C574F" w:rsidP="00516C56">
            <w:pPr>
              <w:spacing w:line="360" w:lineRule="auto"/>
              <w:ind w:firstLineChars="200" w:firstLine="482"/>
              <w:rPr>
                <w:b/>
                <w:sz w:val="24"/>
                <w:szCs w:val="20"/>
              </w:rPr>
            </w:pPr>
            <w:r w:rsidRPr="00516C56">
              <w:rPr>
                <w:b/>
                <w:sz w:val="24"/>
                <w:szCs w:val="20"/>
              </w:rPr>
              <w:t>1</w:t>
            </w:r>
            <w:r w:rsidRPr="00516C56">
              <w:rPr>
                <w:b/>
                <w:sz w:val="24"/>
                <w:szCs w:val="20"/>
              </w:rPr>
              <w:t>、废气</w:t>
            </w:r>
          </w:p>
          <w:p w:rsidR="005C574F" w:rsidRDefault="007F21C2" w:rsidP="008578A1">
            <w:pPr>
              <w:spacing w:line="360" w:lineRule="auto"/>
              <w:ind w:firstLineChars="200" w:firstLine="480"/>
              <w:rPr>
                <w:sz w:val="24"/>
              </w:rPr>
            </w:pPr>
            <w:r w:rsidRPr="008578A1">
              <w:rPr>
                <w:rFonts w:hint="eastAsia"/>
                <w:sz w:val="24"/>
              </w:rPr>
              <w:t>本项目</w:t>
            </w:r>
            <w:r w:rsidR="00D6492F">
              <w:rPr>
                <w:rFonts w:hint="eastAsia"/>
                <w:sz w:val="24"/>
              </w:rPr>
              <w:t>落实整改</w:t>
            </w:r>
            <w:r w:rsidRPr="008578A1">
              <w:rPr>
                <w:rFonts w:hint="eastAsia"/>
                <w:sz w:val="24"/>
              </w:rPr>
              <w:t>后，全厂产生的废气污染物主</w:t>
            </w:r>
            <w:r w:rsidR="00E527A5">
              <w:rPr>
                <w:rFonts w:hint="eastAsia"/>
                <w:sz w:val="24"/>
              </w:rPr>
              <w:t>要为</w:t>
            </w:r>
            <w:r w:rsidR="002208F8">
              <w:rPr>
                <w:rFonts w:hint="eastAsia"/>
                <w:sz w:val="24"/>
              </w:rPr>
              <w:t>三</w:t>
            </w:r>
            <w:r w:rsidR="001A7A62">
              <w:rPr>
                <w:rFonts w:hint="eastAsia"/>
                <w:sz w:val="24"/>
              </w:rPr>
              <w:t>个车间</w:t>
            </w:r>
            <w:r w:rsidR="006F634B">
              <w:rPr>
                <w:rFonts w:hint="eastAsia"/>
                <w:sz w:val="24"/>
              </w:rPr>
              <w:t>切割下料、木加工</w:t>
            </w:r>
            <w:r w:rsidR="001A7A62">
              <w:rPr>
                <w:rFonts w:hint="eastAsia"/>
                <w:sz w:val="24"/>
              </w:rPr>
              <w:t>、精加工</w:t>
            </w:r>
            <w:r w:rsidR="00E527A5">
              <w:rPr>
                <w:rFonts w:hint="eastAsia"/>
                <w:sz w:val="24"/>
              </w:rPr>
              <w:t>工序产生的木粉尘，</w:t>
            </w:r>
            <w:r w:rsidR="001A7A62">
              <w:rPr>
                <w:rFonts w:hint="eastAsia"/>
                <w:sz w:val="24"/>
              </w:rPr>
              <w:t>冷压、热压、</w:t>
            </w:r>
            <w:r w:rsidR="006F634B">
              <w:rPr>
                <w:rFonts w:hint="eastAsia"/>
                <w:sz w:val="24"/>
              </w:rPr>
              <w:t>封边</w:t>
            </w:r>
            <w:r w:rsidR="00E527A5">
              <w:rPr>
                <w:rFonts w:hint="eastAsia"/>
                <w:sz w:val="24"/>
              </w:rPr>
              <w:t>工序</w:t>
            </w:r>
            <w:r w:rsidR="001A7A62">
              <w:rPr>
                <w:rFonts w:hint="eastAsia"/>
                <w:sz w:val="24"/>
              </w:rPr>
              <w:t>白乳胶</w:t>
            </w:r>
            <w:r w:rsidR="006F634B">
              <w:rPr>
                <w:rFonts w:hint="eastAsia"/>
                <w:sz w:val="24"/>
              </w:rPr>
              <w:t>、热熔胶</w:t>
            </w:r>
            <w:r w:rsidR="00E527A5">
              <w:rPr>
                <w:rFonts w:hint="eastAsia"/>
                <w:sz w:val="24"/>
              </w:rPr>
              <w:t>挥发</w:t>
            </w:r>
            <w:r w:rsidR="001A7A62">
              <w:rPr>
                <w:rFonts w:hint="eastAsia"/>
                <w:sz w:val="24"/>
              </w:rPr>
              <w:t>产生</w:t>
            </w:r>
            <w:r w:rsidRPr="008578A1">
              <w:rPr>
                <w:rFonts w:hint="eastAsia"/>
                <w:sz w:val="24"/>
              </w:rPr>
              <w:t>的</w:t>
            </w:r>
            <w:r w:rsidR="006F634B">
              <w:rPr>
                <w:rFonts w:hint="eastAsia"/>
                <w:sz w:val="24"/>
              </w:rPr>
              <w:t>胶黏</w:t>
            </w:r>
            <w:r w:rsidRPr="008578A1">
              <w:rPr>
                <w:rFonts w:hint="eastAsia"/>
                <w:sz w:val="24"/>
              </w:rPr>
              <w:t>废气（</w:t>
            </w:r>
            <w:r w:rsidR="00A42AE4">
              <w:rPr>
                <w:rFonts w:hint="eastAsia"/>
                <w:sz w:val="24"/>
              </w:rPr>
              <w:t>TVOC</w:t>
            </w:r>
            <w:r w:rsidRPr="008578A1">
              <w:rPr>
                <w:rFonts w:hint="eastAsia"/>
                <w:sz w:val="24"/>
              </w:rPr>
              <w:t>），</w:t>
            </w:r>
            <w:r w:rsidR="00075317">
              <w:rPr>
                <w:rFonts w:hint="eastAsia"/>
                <w:sz w:val="24"/>
              </w:rPr>
              <w:t>白坯打磨</w:t>
            </w:r>
            <w:r w:rsidR="001A7A62">
              <w:rPr>
                <w:rFonts w:hint="eastAsia"/>
                <w:sz w:val="24"/>
              </w:rPr>
              <w:t>工序产生的木粉尘，</w:t>
            </w:r>
            <w:r w:rsidRPr="008578A1">
              <w:rPr>
                <w:rFonts w:hint="eastAsia"/>
                <w:sz w:val="24"/>
              </w:rPr>
              <w:t>喷漆、晾干工序产生的喷漆晾干废气（</w:t>
            </w:r>
            <w:r w:rsidR="00A42AE4">
              <w:rPr>
                <w:rFonts w:hint="eastAsia"/>
                <w:sz w:val="24"/>
              </w:rPr>
              <w:t>TVOC</w:t>
            </w:r>
            <w:r w:rsidRPr="008578A1">
              <w:rPr>
                <w:rFonts w:hint="eastAsia"/>
                <w:sz w:val="24"/>
              </w:rPr>
              <w:t>）、漆雾废气（染料尘</w:t>
            </w:r>
            <w:r w:rsidR="006F634B">
              <w:rPr>
                <w:rFonts w:hint="eastAsia"/>
                <w:sz w:val="24"/>
              </w:rPr>
              <w:t>），底漆打磨工序产生的打磨粉尘（染料尘）</w:t>
            </w:r>
            <w:r w:rsidR="0061584F">
              <w:rPr>
                <w:rFonts w:hint="eastAsia"/>
                <w:sz w:val="24"/>
              </w:rPr>
              <w:t>以及</w:t>
            </w:r>
            <w:r w:rsidR="0061584F">
              <w:rPr>
                <w:rFonts w:hint="eastAsia"/>
                <w:sz w:val="24"/>
              </w:rPr>
              <w:t>C</w:t>
            </w:r>
            <w:r w:rsidR="0061584F">
              <w:rPr>
                <w:rFonts w:hint="eastAsia"/>
                <w:sz w:val="24"/>
              </w:rPr>
              <w:t>车间</w:t>
            </w:r>
            <w:r w:rsidR="0061584F">
              <w:rPr>
                <w:rFonts w:hint="eastAsia"/>
                <w:sz w:val="24"/>
              </w:rPr>
              <w:t>UV</w:t>
            </w:r>
            <w:r w:rsidR="0061584F">
              <w:rPr>
                <w:rFonts w:hint="eastAsia"/>
                <w:sz w:val="24"/>
              </w:rPr>
              <w:t>辊涂生产线产生的有机废气（</w:t>
            </w:r>
            <w:r w:rsidR="0061584F">
              <w:rPr>
                <w:rFonts w:hint="eastAsia"/>
                <w:sz w:val="24"/>
              </w:rPr>
              <w:t>TVOC</w:t>
            </w:r>
            <w:r w:rsidR="0061584F">
              <w:rPr>
                <w:rFonts w:hint="eastAsia"/>
                <w:sz w:val="24"/>
              </w:rPr>
              <w:t>）、</w:t>
            </w:r>
            <w:r w:rsidR="00AE1C2C">
              <w:rPr>
                <w:rFonts w:hint="eastAsia"/>
                <w:sz w:val="24"/>
              </w:rPr>
              <w:t>打磨</w:t>
            </w:r>
            <w:r w:rsidR="0061584F">
              <w:rPr>
                <w:rFonts w:hint="eastAsia"/>
                <w:sz w:val="24"/>
              </w:rPr>
              <w:t>粉尘</w:t>
            </w:r>
            <w:r w:rsidR="00AE1C2C" w:rsidRPr="008578A1">
              <w:rPr>
                <w:rFonts w:hint="eastAsia"/>
                <w:sz w:val="24"/>
              </w:rPr>
              <w:t>（染料尘</w:t>
            </w:r>
            <w:r w:rsidR="00AE1C2C">
              <w:rPr>
                <w:rFonts w:hint="eastAsia"/>
                <w:sz w:val="24"/>
              </w:rPr>
              <w:t>）</w:t>
            </w:r>
            <w:r w:rsidR="00075317">
              <w:rPr>
                <w:rFonts w:hint="eastAsia"/>
                <w:sz w:val="24"/>
              </w:rPr>
              <w:t>，</w:t>
            </w:r>
            <w:r w:rsidR="00075317">
              <w:rPr>
                <w:rFonts w:hint="eastAsia"/>
                <w:sz w:val="24"/>
              </w:rPr>
              <w:t>D</w:t>
            </w:r>
            <w:r w:rsidR="00075317">
              <w:rPr>
                <w:rFonts w:hint="eastAsia"/>
                <w:sz w:val="24"/>
              </w:rPr>
              <w:t>车间喷胶覆膜工序产生的少量有机废气</w:t>
            </w:r>
            <w:r w:rsidR="00075317" w:rsidRPr="008578A1">
              <w:rPr>
                <w:rFonts w:hint="eastAsia"/>
                <w:sz w:val="24"/>
              </w:rPr>
              <w:t>（</w:t>
            </w:r>
            <w:r w:rsidR="00075317">
              <w:rPr>
                <w:rFonts w:hint="eastAsia"/>
                <w:sz w:val="24"/>
              </w:rPr>
              <w:t>TVOC</w:t>
            </w:r>
            <w:r w:rsidR="00075317" w:rsidRPr="008578A1">
              <w:rPr>
                <w:rFonts w:hint="eastAsia"/>
                <w:sz w:val="24"/>
              </w:rPr>
              <w:t>）</w:t>
            </w:r>
            <w:r w:rsidRPr="008578A1">
              <w:rPr>
                <w:rFonts w:hint="eastAsia"/>
                <w:sz w:val="24"/>
              </w:rPr>
              <w:t>。</w:t>
            </w:r>
          </w:p>
          <w:p w:rsidR="005B69EC" w:rsidRPr="005B69EC" w:rsidRDefault="005B69EC" w:rsidP="005B69EC">
            <w:pPr>
              <w:spacing w:line="360" w:lineRule="auto"/>
              <w:ind w:firstLineChars="200" w:firstLine="482"/>
              <w:rPr>
                <w:b/>
                <w:sz w:val="24"/>
              </w:rPr>
            </w:pPr>
            <w:r w:rsidRPr="005B69EC">
              <w:rPr>
                <w:rFonts w:hint="eastAsia"/>
                <w:b/>
                <w:sz w:val="24"/>
              </w:rPr>
              <w:t>（</w:t>
            </w:r>
            <w:r w:rsidRPr="005B69EC">
              <w:rPr>
                <w:rFonts w:hint="eastAsia"/>
                <w:b/>
                <w:sz w:val="24"/>
              </w:rPr>
              <w:t>1</w:t>
            </w:r>
            <w:r w:rsidRPr="005B69EC">
              <w:rPr>
                <w:rFonts w:hint="eastAsia"/>
                <w:b/>
                <w:sz w:val="24"/>
              </w:rPr>
              <w:t>）</w:t>
            </w:r>
            <w:r w:rsidRPr="005B69EC">
              <w:rPr>
                <w:rFonts w:hint="eastAsia"/>
                <w:b/>
                <w:sz w:val="24"/>
              </w:rPr>
              <w:t>A</w:t>
            </w:r>
            <w:r w:rsidRPr="005B69EC">
              <w:rPr>
                <w:rFonts w:hint="eastAsia"/>
                <w:b/>
                <w:sz w:val="24"/>
              </w:rPr>
              <w:t>车间</w:t>
            </w:r>
            <w:r>
              <w:rPr>
                <w:rFonts w:hint="eastAsia"/>
                <w:b/>
                <w:sz w:val="24"/>
              </w:rPr>
              <w:t>废气</w:t>
            </w:r>
            <w:r w:rsidRPr="005B69EC">
              <w:rPr>
                <w:rFonts w:hint="eastAsia"/>
                <w:b/>
                <w:sz w:val="24"/>
              </w:rPr>
              <w:t>污染物</w:t>
            </w:r>
          </w:p>
          <w:p w:rsidR="005C574F" w:rsidRPr="00B07921" w:rsidRDefault="005B69EC" w:rsidP="00B07921">
            <w:pPr>
              <w:spacing w:line="360" w:lineRule="auto"/>
              <w:ind w:firstLineChars="200" w:firstLine="482"/>
              <w:rPr>
                <w:b/>
                <w:sz w:val="24"/>
              </w:rPr>
            </w:pPr>
            <w:r>
              <w:rPr>
                <w:rFonts w:ascii="宋体" w:hAnsi="宋体" w:cs="宋体" w:hint="eastAsia"/>
                <w:b/>
                <w:sz w:val="24"/>
              </w:rPr>
              <w:t xml:space="preserve">① </w:t>
            </w:r>
            <w:r w:rsidR="006F634B" w:rsidRPr="00B07921">
              <w:rPr>
                <w:rFonts w:ascii="宋体" w:hAnsi="宋体" w:cs="宋体" w:hint="eastAsia"/>
                <w:b/>
                <w:sz w:val="24"/>
              </w:rPr>
              <w:t>切割下料、</w:t>
            </w:r>
            <w:r w:rsidR="007C6601" w:rsidRPr="00B07921">
              <w:rPr>
                <w:rFonts w:ascii="宋体" w:hAnsi="宋体" w:cs="宋体" w:hint="eastAsia"/>
                <w:b/>
                <w:sz w:val="24"/>
              </w:rPr>
              <w:t>木</w:t>
            </w:r>
            <w:r w:rsidR="005C574F" w:rsidRPr="00B07921">
              <w:rPr>
                <w:rFonts w:ascii="宋体" w:hAnsi="宋体" w:cs="宋体" w:hint="eastAsia"/>
                <w:b/>
                <w:sz w:val="24"/>
              </w:rPr>
              <w:t>加工</w:t>
            </w:r>
            <w:r>
              <w:rPr>
                <w:rFonts w:ascii="宋体" w:hAnsi="宋体" w:cs="宋体" w:hint="eastAsia"/>
                <w:b/>
                <w:sz w:val="24"/>
              </w:rPr>
              <w:t>、精加工</w:t>
            </w:r>
            <w:r w:rsidR="007C6601" w:rsidRPr="00B07921">
              <w:rPr>
                <w:rFonts w:ascii="宋体" w:hAnsi="宋体" w:cs="宋体" w:hint="eastAsia"/>
                <w:b/>
                <w:sz w:val="24"/>
              </w:rPr>
              <w:t>过程中产生的木</w:t>
            </w:r>
            <w:r w:rsidR="005C574F" w:rsidRPr="00B07921">
              <w:rPr>
                <w:rFonts w:ascii="宋体" w:hAnsi="宋体" w:cs="宋体" w:hint="eastAsia"/>
                <w:b/>
                <w:sz w:val="24"/>
              </w:rPr>
              <w:t>粉</w:t>
            </w:r>
            <w:r w:rsidR="005C574F" w:rsidRPr="00B07921">
              <w:rPr>
                <w:b/>
                <w:sz w:val="24"/>
              </w:rPr>
              <w:t>尘</w:t>
            </w:r>
          </w:p>
          <w:p w:rsidR="00C40988" w:rsidRDefault="00C40988" w:rsidP="00C40988">
            <w:pPr>
              <w:pStyle w:val="ac"/>
              <w:spacing w:line="360" w:lineRule="auto"/>
              <w:ind w:firstLine="480"/>
              <w:rPr>
                <w:rFonts w:ascii="Times New Roman" w:hAnsi="Times New Roman"/>
              </w:rPr>
            </w:pPr>
            <w:r>
              <w:rPr>
                <w:rFonts w:hint="eastAsia"/>
              </w:rPr>
              <w:t>本</w:t>
            </w:r>
            <w:r w:rsidRPr="00A72DCA">
              <w:rPr>
                <w:rFonts w:hint="eastAsia"/>
              </w:rPr>
              <w:t>项目</w:t>
            </w:r>
            <w:r w:rsidR="00F77AF7">
              <w:rPr>
                <w:rFonts w:hint="eastAsia"/>
              </w:rPr>
              <w:t>A</w:t>
            </w:r>
            <w:r w:rsidR="00F77AF7">
              <w:rPr>
                <w:rFonts w:hint="eastAsia"/>
              </w:rPr>
              <w:t>车间实木木材、实木多层板</w:t>
            </w:r>
            <w:r>
              <w:rPr>
                <w:rFonts w:hint="eastAsia"/>
              </w:rPr>
              <w:t>进行切割下料</w:t>
            </w:r>
            <w:r w:rsidRPr="00A72DCA">
              <w:rPr>
                <w:rFonts w:hint="eastAsia"/>
              </w:rPr>
              <w:t>、平刨、压刨、</w:t>
            </w:r>
            <w:r>
              <w:rPr>
                <w:rFonts w:hint="eastAsia"/>
              </w:rPr>
              <w:t>钻</w:t>
            </w:r>
            <w:r w:rsidRPr="00A72DCA">
              <w:rPr>
                <w:rFonts w:hint="eastAsia"/>
              </w:rPr>
              <w:t>孔</w:t>
            </w:r>
            <w:r w:rsidR="00F77AF7">
              <w:rPr>
                <w:rFonts w:hint="eastAsia"/>
              </w:rPr>
              <w:t>、镂铣、砂光</w:t>
            </w:r>
            <w:r w:rsidRPr="00A72DCA">
              <w:rPr>
                <w:rFonts w:hint="eastAsia"/>
              </w:rPr>
              <w:t>等</w:t>
            </w:r>
            <w:r>
              <w:rPr>
                <w:rFonts w:hint="eastAsia"/>
              </w:rPr>
              <w:t>木加工</w:t>
            </w:r>
            <w:r w:rsidRPr="00A72DCA">
              <w:rPr>
                <w:rFonts w:hint="eastAsia"/>
              </w:rPr>
              <w:t>过程</w:t>
            </w:r>
            <w:r>
              <w:rPr>
                <w:rFonts w:hint="eastAsia"/>
              </w:rPr>
              <w:t>，每个工序</w:t>
            </w:r>
            <w:r w:rsidRPr="00A72DCA">
              <w:rPr>
                <w:rFonts w:hint="eastAsia"/>
              </w:rPr>
              <w:t>均会</w:t>
            </w:r>
            <w:r>
              <w:rPr>
                <w:rFonts w:hint="eastAsia"/>
              </w:rPr>
              <w:t>有</w:t>
            </w:r>
            <w:r w:rsidRPr="00A72DCA">
              <w:rPr>
                <w:rFonts w:hint="eastAsia"/>
              </w:rPr>
              <w:t>粉尘产生，污染物为木屑颗粒物</w:t>
            </w:r>
            <w:r>
              <w:rPr>
                <w:rFonts w:hint="eastAsia"/>
              </w:rPr>
              <w:t>。</w:t>
            </w:r>
            <w:r w:rsidRPr="00A72DCA">
              <w:rPr>
                <w:rFonts w:hint="eastAsia"/>
              </w:rPr>
              <w:t>经查阅相关资料及同类企业类比</w:t>
            </w:r>
            <w:r>
              <w:rPr>
                <w:rFonts w:hint="eastAsia"/>
              </w:rPr>
              <w:t>得知</w:t>
            </w:r>
            <w:r w:rsidRPr="00A72DCA">
              <w:rPr>
                <w:rFonts w:hint="eastAsia"/>
              </w:rPr>
              <w:t>，</w:t>
            </w:r>
            <w:r>
              <w:rPr>
                <w:rFonts w:ascii="宋体" w:hAnsi="宋体" w:hint="eastAsia"/>
                <w:bCs/>
                <w:color w:val="000000"/>
              </w:rPr>
              <w:t>板材木加工过程中综合利用率为</w:t>
            </w:r>
            <w:r w:rsidRPr="00932534">
              <w:rPr>
                <w:rFonts w:ascii="Times New Roman" w:hAnsi="Times New Roman"/>
                <w:bCs/>
                <w:color w:val="000000"/>
              </w:rPr>
              <w:t>85%</w:t>
            </w:r>
            <w:r>
              <w:rPr>
                <w:rFonts w:ascii="宋体" w:hAnsi="宋体" w:hint="eastAsia"/>
                <w:bCs/>
                <w:color w:val="000000"/>
              </w:rPr>
              <w:t>左右</w:t>
            </w:r>
            <w:r w:rsidRPr="0093698F">
              <w:rPr>
                <w:rFonts w:ascii="宋体" w:hAnsi="宋体" w:hint="eastAsia"/>
                <w:bCs/>
                <w:color w:val="000000"/>
              </w:rPr>
              <w:t>，</w:t>
            </w:r>
            <w:r>
              <w:rPr>
                <w:rFonts w:ascii="宋体" w:hAnsi="宋体" w:hint="eastAsia"/>
                <w:bCs/>
                <w:color w:val="000000"/>
              </w:rPr>
              <w:t>其中约有</w:t>
            </w:r>
            <w:r w:rsidRPr="00932534">
              <w:rPr>
                <w:rFonts w:ascii="Times New Roman" w:hAnsi="Times New Roman"/>
                <w:bCs/>
                <w:color w:val="000000"/>
              </w:rPr>
              <w:t>1</w:t>
            </w:r>
            <w:r>
              <w:rPr>
                <w:rFonts w:ascii="Times New Roman" w:hAnsi="Times New Roman" w:hint="eastAsia"/>
                <w:bCs/>
                <w:color w:val="000000"/>
              </w:rPr>
              <w:t>3</w:t>
            </w:r>
            <w:r w:rsidR="00B40BBB">
              <w:rPr>
                <w:rFonts w:ascii="Times New Roman" w:hAnsi="Times New Roman" w:hint="eastAsia"/>
                <w:bCs/>
                <w:color w:val="000000"/>
              </w:rPr>
              <w:t>.5</w:t>
            </w:r>
            <w:r w:rsidRPr="00932534">
              <w:rPr>
                <w:rFonts w:ascii="Times New Roman" w:hAnsi="Times New Roman"/>
                <w:bCs/>
                <w:color w:val="000000"/>
              </w:rPr>
              <w:t>%</w:t>
            </w:r>
            <w:r>
              <w:rPr>
                <w:rFonts w:ascii="宋体" w:hAnsi="宋体" w:hint="eastAsia"/>
                <w:bCs/>
                <w:color w:val="000000"/>
              </w:rPr>
              <w:t>为可收集的木材边角料、废木屑、刨花等，其余</w:t>
            </w:r>
            <w:r w:rsidR="00B40BBB">
              <w:rPr>
                <w:rFonts w:ascii="Times New Roman" w:hAnsi="Times New Roman" w:hint="eastAsia"/>
                <w:bCs/>
                <w:color w:val="000000"/>
              </w:rPr>
              <w:t>1.5</w:t>
            </w:r>
            <w:r w:rsidRPr="00932534">
              <w:rPr>
                <w:rFonts w:ascii="Times New Roman" w:hAnsi="Times New Roman"/>
                <w:bCs/>
                <w:color w:val="000000"/>
              </w:rPr>
              <w:t>%</w:t>
            </w:r>
            <w:r>
              <w:rPr>
                <w:rFonts w:ascii="宋体" w:hAnsi="宋体" w:hint="eastAsia"/>
                <w:bCs/>
                <w:color w:val="000000"/>
              </w:rPr>
              <w:t>为除尘系统收集的木粉尘。实木木材木加工过程中综合利用率为</w:t>
            </w:r>
            <w:r>
              <w:rPr>
                <w:rFonts w:ascii="Times New Roman" w:hAnsi="Times New Roman" w:hint="eastAsia"/>
                <w:bCs/>
                <w:color w:val="000000"/>
              </w:rPr>
              <w:t>75</w:t>
            </w:r>
            <w:r w:rsidRPr="00932534">
              <w:rPr>
                <w:rFonts w:ascii="Times New Roman" w:hAnsi="Times New Roman"/>
                <w:bCs/>
                <w:color w:val="000000"/>
              </w:rPr>
              <w:t>%</w:t>
            </w:r>
            <w:r>
              <w:rPr>
                <w:rFonts w:ascii="宋体" w:hAnsi="宋体" w:hint="eastAsia"/>
                <w:bCs/>
                <w:color w:val="000000"/>
              </w:rPr>
              <w:t>左右</w:t>
            </w:r>
            <w:r w:rsidRPr="0093698F">
              <w:rPr>
                <w:rFonts w:ascii="宋体" w:hAnsi="宋体" w:hint="eastAsia"/>
                <w:bCs/>
                <w:color w:val="000000"/>
              </w:rPr>
              <w:t>，</w:t>
            </w:r>
            <w:r>
              <w:rPr>
                <w:rFonts w:ascii="宋体" w:hAnsi="宋体" w:hint="eastAsia"/>
                <w:bCs/>
                <w:color w:val="000000"/>
              </w:rPr>
              <w:t>其中约有</w:t>
            </w:r>
            <w:r>
              <w:rPr>
                <w:rFonts w:ascii="Times New Roman" w:hAnsi="Times New Roman" w:hint="eastAsia"/>
                <w:bCs/>
                <w:color w:val="000000"/>
              </w:rPr>
              <w:t>2</w:t>
            </w:r>
            <w:r w:rsidR="00B40BBB">
              <w:rPr>
                <w:rFonts w:ascii="Times New Roman" w:hAnsi="Times New Roman" w:hint="eastAsia"/>
                <w:bCs/>
                <w:color w:val="000000"/>
              </w:rPr>
              <w:t>4</w:t>
            </w:r>
            <w:r w:rsidRPr="00932534">
              <w:rPr>
                <w:rFonts w:ascii="Times New Roman" w:hAnsi="Times New Roman"/>
                <w:bCs/>
                <w:color w:val="000000"/>
              </w:rPr>
              <w:t>%</w:t>
            </w:r>
            <w:r>
              <w:rPr>
                <w:rFonts w:ascii="宋体" w:hAnsi="宋体" w:hint="eastAsia"/>
                <w:bCs/>
                <w:color w:val="000000"/>
              </w:rPr>
              <w:t>为可收集的木材边角料、废木屑、刨花等，其余</w:t>
            </w:r>
            <w:r w:rsidR="00B40BBB">
              <w:rPr>
                <w:rFonts w:ascii="Times New Roman" w:hAnsi="Times New Roman" w:hint="eastAsia"/>
                <w:bCs/>
                <w:color w:val="000000"/>
              </w:rPr>
              <w:t>1</w:t>
            </w:r>
            <w:r w:rsidRPr="00932534">
              <w:rPr>
                <w:rFonts w:ascii="Times New Roman" w:hAnsi="Times New Roman"/>
                <w:bCs/>
                <w:color w:val="000000"/>
              </w:rPr>
              <w:t>%</w:t>
            </w:r>
            <w:r>
              <w:rPr>
                <w:rFonts w:ascii="宋体" w:hAnsi="宋体" w:hint="eastAsia"/>
                <w:bCs/>
                <w:color w:val="000000"/>
              </w:rPr>
              <w:t>为除尘系统收集的木粉尘。</w:t>
            </w:r>
            <w:r w:rsidR="008104D6">
              <w:rPr>
                <w:rFonts w:hint="eastAsia"/>
              </w:rPr>
              <w:t>根据厂方介绍，</w:t>
            </w:r>
            <w:r w:rsidR="00F77AF7">
              <w:rPr>
                <w:rFonts w:hint="eastAsia"/>
              </w:rPr>
              <w:t>A</w:t>
            </w:r>
            <w:r w:rsidR="00F77AF7">
              <w:rPr>
                <w:rFonts w:hint="eastAsia"/>
              </w:rPr>
              <w:t>车间</w:t>
            </w:r>
            <w:r>
              <w:rPr>
                <w:rFonts w:hint="eastAsia"/>
              </w:rPr>
              <w:t>实木木料</w:t>
            </w:r>
            <w:r w:rsidRPr="00A72DCA">
              <w:rPr>
                <w:rFonts w:hint="eastAsia"/>
              </w:rPr>
              <w:t>用量约为</w:t>
            </w:r>
            <w:r w:rsidR="00F77AF7">
              <w:rPr>
                <w:rFonts w:ascii="Times New Roman" w:hAnsi="Times New Roman" w:hint="eastAsia"/>
                <w:bCs/>
              </w:rPr>
              <w:t>15</w:t>
            </w:r>
            <w:r w:rsidRPr="00AE3BB4">
              <w:rPr>
                <w:rFonts w:ascii="Times New Roman" w:hAnsi="Times New Roman"/>
                <w:bCs/>
              </w:rPr>
              <w:t>0m</w:t>
            </w:r>
            <w:r w:rsidRPr="00AE3BB4">
              <w:rPr>
                <w:rFonts w:ascii="Times New Roman" w:hAnsi="Times New Roman"/>
                <w:bCs/>
                <w:vertAlign w:val="superscript"/>
              </w:rPr>
              <w:t>3</w:t>
            </w:r>
            <w:r w:rsidRPr="00932534">
              <w:rPr>
                <w:rFonts w:ascii="Times New Roman" w:hAnsi="Times New Roman" w:hint="eastAsia"/>
                <w:bCs/>
              </w:rPr>
              <w:t>/a</w:t>
            </w:r>
            <w:r w:rsidRPr="00BE5B43">
              <w:rPr>
                <w:rFonts w:hint="eastAsia"/>
                <w:bCs/>
              </w:rPr>
              <w:t>，</w:t>
            </w:r>
            <w:r>
              <w:rPr>
                <w:rFonts w:hint="eastAsia"/>
                <w:bCs/>
              </w:rPr>
              <w:t>平均</w:t>
            </w:r>
            <w:r w:rsidRPr="00BE5B43">
              <w:rPr>
                <w:bCs/>
              </w:rPr>
              <w:t>密度</w:t>
            </w:r>
            <w:r w:rsidRPr="00BE5B43">
              <w:rPr>
                <w:rFonts w:hint="eastAsia"/>
                <w:bCs/>
              </w:rPr>
              <w:t>为</w:t>
            </w:r>
            <w:r w:rsidRPr="00AE3BB4">
              <w:rPr>
                <w:rFonts w:ascii="Times New Roman" w:hAnsi="Times New Roman"/>
                <w:bCs/>
              </w:rPr>
              <w:t>0.</w:t>
            </w:r>
            <w:r>
              <w:rPr>
                <w:rFonts w:ascii="Times New Roman" w:hAnsi="Times New Roman" w:hint="eastAsia"/>
                <w:bCs/>
              </w:rPr>
              <w:t>75</w:t>
            </w:r>
            <w:r w:rsidRPr="00AE3BB4">
              <w:rPr>
                <w:rFonts w:ascii="Times New Roman" w:hAnsi="Times New Roman"/>
                <w:bCs/>
              </w:rPr>
              <w:t>g/cm</w:t>
            </w:r>
            <w:r w:rsidRPr="00AE3BB4">
              <w:rPr>
                <w:rFonts w:ascii="Times New Roman" w:hAnsi="Times New Roman"/>
                <w:bCs/>
                <w:vertAlign w:val="superscript"/>
              </w:rPr>
              <w:t>3</w:t>
            </w:r>
            <w:r w:rsidRPr="009D1319">
              <w:rPr>
                <w:rFonts w:ascii="Times New Roman" w:hAnsi="Times New Roman" w:hint="eastAsia"/>
                <w:bCs/>
              </w:rPr>
              <w:t>左右</w:t>
            </w:r>
            <w:r w:rsidRPr="00BE5B43">
              <w:rPr>
                <w:rFonts w:hint="eastAsia"/>
                <w:bCs/>
              </w:rPr>
              <w:t>，</w:t>
            </w:r>
            <w:r>
              <w:rPr>
                <w:rFonts w:hint="eastAsia"/>
                <w:bCs/>
              </w:rPr>
              <w:t>实木木料</w:t>
            </w:r>
            <w:r w:rsidRPr="00BE5B43">
              <w:rPr>
                <w:bCs/>
              </w:rPr>
              <w:t>用量</w:t>
            </w:r>
            <w:r>
              <w:rPr>
                <w:rFonts w:hint="eastAsia"/>
                <w:bCs/>
              </w:rPr>
              <w:t>约</w:t>
            </w:r>
            <w:r w:rsidRPr="00BE5B43">
              <w:rPr>
                <w:bCs/>
              </w:rPr>
              <w:t>为</w:t>
            </w:r>
            <w:r w:rsidR="00F77AF7">
              <w:rPr>
                <w:rFonts w:ascii="Times New Roman" w:hAnsi="Times New Roman" w:hint="eastAsia"/>
                <w:bCs/>
              </w:rPr>
              <w:t>112.5</w:t>
            </w:r>
            <w:r w:rsidRPr="00AE3BB4">
              <w:rPr>
                <w:rFonts w:ascii="Times New Roman" w:hAnsi="Times New Roman"/>
                <w:bCs/>
              </w:rPr>
              <w:t>t/a</w:t>
            </w:r>
            <w:r>
              <w:rPr>
                <w:rFonts w:ascii="Times New Roman" w:hAnsi="Times New Roman" w:hint="eastAsia"/>
                <w:bCs/>
              </w:rPr>
              <w:t>，木粉尘产生量为</w:t>
            </w:r>
            <w:r w:rsidR="00B40BBB">
              <w:rPr>
                <w:rFonts w:ascii="Times New Roman" w:hAnsi="Times New Roman" w:hint="eastAsia"/>
                <w:bCs/>
              </w:rPr>
              <w:t>1.125</w:t>
            </w:r>
            <w:r>
              <w:rPr>
                <w:rFonts w:ascii="Times New Roman" w:hAnsi="Times New Roman" w:hint="eastAsia"/>
                <w:bCs/>
              </w:rPr>
              <w:t>t/a</w:t>
            </w:r>
            <w:r>
              <w:rPr>
                <w:rFonts w:hint="eastAsia"/>
                <w:bCs/>
              </w:rPr>
              <w:t>；板材用量为</w:t>
            </w:r>
            <w:r w:rsidR="00F77AF7">
              <w:rPr>
                <w:rFonts w:ascii="Times New Roman" w:hAnsi="Times New Roman" w:hint="eastAsia"/>
                <w:bCs/>
              </w:rPr>
              <w:t>38</w:t>
            </w:r>
            <w:r w:rsidRPr="00C546A9">
              <w:rPr>
                <w:rFonts w:ascii="Times New Roman" w:hAnsi="Times New Roman"/>
                <w:bCs/>
              </w:rPr>
              <w:t>0</w:t>
            </w:r>
            <w:r w:rsidR="00B541D8">
              <w:rPr>
                <w:rFonts w:ascii="Times New Roman" w:hAnsi="Times New Roman" w:hint="eastAsia"/>
                <w:bCs/>
              </w:rPr>
              <w:t>0</w:t>
            </w:r>
            <w:r>
              <w:rPr>
                <w:rFonts w:hint="eastAsia"/>
                <w:bCs/>
              </w:rPr>
              <w:t>张</w:t>
            </w:r>
            <w:r>
              <w:rPr>
                <w:rFonts w:hint="eastAsia"/>
                <w:bCs/>
              </w:rPr>
              <w:t>/</w:t>
            </w:r>
            <w:r>
              <w:rPr>
                <w:rFonts w:hint="eastAsia"/>
                <w:bCs/>
              </w:rPr>
              <w:t>年、</w:t>
            </w:r>
            <w:r w:rsidR="00F77AF7">
              <w:rPr>
                <w:rFonts w:ascii="Times New Roman" w:hAnsi="Times New Roman" w:hint="eastAsia"/>
                <w:bCs/>
              </w:rPr>
              <w:t>1</w:t>
            </w:r>
            <w:r w:rsidR="00B541D8">
              <w:rPr>
                <w:rFonts w:ascii="Times New Roman" w:hAnsi="Times New Roman" w:hint="eastAsia"/>
                <w:bCs/>
              </w:rPr>
              <w:t>3</w:t>
            </w:r>
            <w:r w:rsidR="00F77AF7">
              <w:rPr>
                <w:rFonts w:ascii="Times New Roman" w:hAnsi="Times New Roman" w:hint="eastAsia"/>
                <w:bCs/>
              </w:rPr>
              <w:t>6</w:t>
            </w:r>
            <w:r w:rsidRPr="00C546A9">
              <w:rPr>
                <w:rFonts w:ascii="Times New Roman" w:hAnsi="Times New Roman"/>
                <w:bCs/>
              </w:rPr>
              <w:t>m</w:t>
            </w:r>
            <w:r w:rsidRPr="00C546A9">
              <w:rPr>
                <w:rFonts w:ascii="Times New Roman" w:hAnsi="Times New Roman"/>
                <w:bCs/>
                <w:vertAlign w:val="superscript"/>
              </w:rPr>
              <w:t>3</w:t>
            </w:r>
            <w:r w:rsidRPr="00C546A9">
              <w:rPr>
                <w:rFonts w:ascii="Times New Roman" w:hAnsi="Times New Roman"/>
                <w:bCs/>
              </w:rPr>
              <w:t>/a</w:t>
            </w:r>
            <w:r>
              <w:rPr>
                <w:rFonts w:ascii="Times New Roman" w:hAnsi="Times New Roman" w:hint="eastAsia"/>
                <w:bCs/>
              </w:rPr>
              <w:t>，平均</w:t>
            </w:r>
            <w:r w:rsidRPr="00BE5B43">
              <w:rPr>
                <w:bCs/>
              </w:rPr>
              <w:t>密度</w:t>
            </w:r>
            <w:r w:rsidRPr="00BE5B43">
              <w:rPr>
                <w:rFonts w:hint="eastAsia"/>
                <w:bCs/>
              </w:rPr>
              <w:t>约为</w:t>
            </w:r>
            <w:r w:rsidRPr="00AE3BB4">
              <w:rPr>
                <w:rFonts w:ascii="Times New Roman" w:hAnsi="Times New Roman"/>
                <w:bCs/>
              </w:rPr>
              <w:t>0.</w:t>
            </w:r>
            <w:r>
              <w:rPr>
                <w:rFonts w:ascii="Times New Roman" w:hAnsi="Times New Roman" w:hint="eastAsia"/>
                <w:bCs/>
              </w:rPr>
              <w:t>7</w:t>
            </w:r>
            <w:r w:rsidRPr="00AE3BB4">
              <w:rPr>
                <w:rFonts w:ascii="Times New Roman" w:hAnsi="Times New Roman"/>
                <w:bCs/>
              </w:rPr>
              <w:t>g/cm</w:t>
            </w:r>
            <w:r w:rsidRPr="00AE3BB4">
              <w:rPr>
                <w:rFonts w:ascii="Times New Roman" w:hAnsi="Times New Roman"/>
                <w:bCs/>
                <w:vertAlign w:val="superscript"/>
              </w:rPr>
              <w:t>3</w:t>
            </w:r>
            <w:r w:rsidRPr="00BE5B43">
              <w:rPr>
                <w:rFonts w:hint="eastAsia"/>
                <w:bCs/>
              </w:rPr>
              <w:t>，</w:t>
            </w:r>
            <w:r>
              <w:rPr>
                <w:rFonts w:hint="eastAsia"/>
                <w:bCs/>
              </w:rPr>
              <w:t>板材</w:t>
            </w:r>
            <w:r w:rsidRPr="00BE5B43">
              <w:rPr>
                <w:bCs/>
              </w:rPr>
              <w:t>用量为</w:t>
            </w:r>
            <w:r w:rsidR="006515D1">
              <w:rPr>
                <w:rFonts w:ascii="Times New Roman" w:hAnsi="Times New Roman" w:hint="eastAsia"/>
                <w:bCs/>
              </w:rPr>
              <w:t>95</w:t>
            </w:r>
            <w:r w:rsidR="00B541D8">
              <w:rPr>
                <w:rFonts w:ascii="Times New Roman" w:hAnsi="Times New Roman" w:hint="eastAsia"/>
                <w:bCs/>
              </w:rPr>
              <w:t>.</w:t>
            </w:r>
            <w:r w:rsidR="006515D1">
              <w:rPr>
                <w:rFonts w:ascii="Times New Roman" w:hAnsi="Times New Roman" w:hint="eastAsia"/>
                <w:bCs/>
              </w:rPr>
              <w:t>2</w:t>
            </w:r>
            <w:r w:rsidRPr="00AE3BB4">
              <w:rPr>
                <w:rFonts w:ascii="Times New Roman" w:hAnsi="Times New Roman"/>
                <w:bCs/>
              </w:rPr>
              <w:t>t/a</w:t>
            </w:r>
            <w:r>
              <w:rPr>
                <w:rFonts w:hint="eastAsia"/>
                <w:bCs/>
              </w:rPr>
              <w:t>，</w:t>
            </w:r>
            <w:r>
              <w:rPr>
                <w:rFonts w:ascii="Times New Roman" w:hAnsi="Times New Roman" w:hint="eastAsia"/>
                <w:bCs/>
              </w:rPr>
              <w:t>木粉尘产生量为</w:t>
            </w:r>
            <w:r w:rsidR="00B40BBB">
              <w:rPr>
                <w:rFonts w:ascii="Times New Roman" w:hAnsi="Times New Roman" w:hint="eastAsia"/>
                <w:bCs/>
              </w:rPr>
              <w:t>1.428</w:t>
            </w:r>
            <w:r>
              <w:rPr>
                <w:rFonts w:ascii="Times New Roman" w:hAnsi="Times New Roman" w:hint="eastAsia"/>
                <w:bCs/>
              </w:rPr>
              <w:t>t/a</w:t>
            </w:r>
            <w:r>
              <w:rPr>
                <w:rFonts w:ascii="Times New Roman" w:hAnsi="Times New Roman" w:hint="eastAsia"/>
                <w:bCs/>
              </w:rPr>
              <w:t>。</w:t>
            </w:r>
            <w:r w:rsidRPr="00A72DCA">
              <w:rPr>
                <w:rFonts w:hint="eastAsia"/>
              </w:rPr>
              <w:t>则</w:t>
            </w:r>
            <w:r>
              <w:rPr>
                <w:rFonts w:hint="eastAsia"/>
              </w:rPr>
              <w:t>木材、板材木</w:t>
            </w:r>
            <w:r w:rsidRPr="00A72DCA">
              <w:rPr>
                <w:rFonts w:hint="eastAsia"/>
              </w:rPr>
              <w:t>加工</w:t>
            </w:r>
            <w:r>
              <w:rPr>
                <w:rFonts w:hint="eastAsia"/>
              </w:rPr>
              <w:t>过程中木</w:t>
            </w:r>
            <w:r w:rsidRPr="00A72DCA">
              <w:rPr>
                <w:rFonts w:hint="eastAsia"/>
              </w:rPr>
              <w:t>粉尘产生量</w:t>
            </w:r>
            <w:r>
              <w:rPr>
                <w:rFonts w:hint="eastAsia"/>
              </w:rPr>
              <w:t>共</w:t>
            </w:r>
            <w:r w:rsidRPr="00A72DCA">
              <w:rPr>
                <w:rFonts w:hint="eastAsia"/>
              </w:rPr>
              <w:t>为</w:t>
            </w:r>
            <w:r w:rsidR="00B40BBB">
              <w:rPr>
                <w:rFonts w:ascii="Times New Roman" w:hAnsi="Times New Roman" w:hint="eastAsia"/>
              </w:rPr>
              <w:t>2.553</w:t>
            </w:r>
            <w:r w:rsidRPr="00AE3BB4">
              <w:rPr>
                <w:rFonts w:ascii="Times New Roman" w:hAnsi="Times New Roman"/>
              </w:rPr>
              <w:t>t/a</w:t>
            </w:r>
            <w:r w:rsidRPr="00A72DCA">
              <w:rPr>
                <w:rFonts w:hint="eastAsia"/>
              </w:rPr>
              <w:t>。</w:t>
            </w:r>
          </w:p>
          <w:p w:rsidR="00C40988" w:rsidRDefault="00C40988" w:rsidP="00D303F7">
            <w:pPr>
              <w:pStyle w:val="ac"/>
              <w:spacing w:beforeLines="50" w:line="360" w:lineRule="auto"/>
              <w:ind w:firstLine="482"/>
              <w:rPr>
                <w:rFonts w:ascii="Times New Roman" w:hAnsi="Times New Roman"/>
                <w:szCs w:val="24"/>
              </w:rPr>
            </w:pPr>
            <w:r>
              <w:rPr>
                <w:rFonts w:hint="eastAsia"/>
              </w:rPr>
              <w:lastRenderedPageBreak/>
              <w:t>厂方拟在</w:t>
            </w:r>
            <w:r w:rsidR="00EB735A">
              <w:rPr>
                <w:rFonts w:ascii="Times New Roman" w:hAnsi="Times New Roman" w:hint="eastAsia"/>
              </w:rPr>
              <w:t>A</w:t>
            </w:r>
            <w:r w:rsidR="00EB735A">
              <w:rPr>
                <w:rFonts w:hint="eastAsia"/>
              </w:rPr>
              <w:t>车间</w:t>
            </w:r>
            <w:r>
              <w:rPr>
                <w:rFonts w:hint="eastAsia"/>
              </w:rPr>
              <w:t>设置一套</w:t>
            </w:r>
            <w:r w:rsidRPr="00A72DCA">
              <w:rPr>
                <w:rFonts w:hint="eastAsia"/>
              </w:rPr>
              <w:t>中央集尘</w:t>
            </w:r>
            <w:r>
              <w:rPr>
                <w:rFonts w:hint="eastAsia"/>
              </w:rPr>
              <w:t>装置对各个产</w:t>
            </w:r>
            <w:r w:rsidR="006D78ED">
              <w:rPr>
                <w:rFonts w:hint="eastAsia"/>
              </w:rPr>
              <w:t>尘</w:t>
            </w:r>
            <w:r>
              <w:rPr>
                <w:rFonts w:hint="eastAsia"/>
              </w:rPr>
              <w:t>工序的木粉尘进行吸收处理，各个产</w:t>
            </w:r>
            <w:r w:rsidR="006D78ED">
              <w:rPr>
                <w:rFonts w:hint="eastAsia"/>
              </w:rPr>
              <w:t>尘</w:t>
            </w:r>
            <w:r>
              <w:rPr>
                <w:rFonts w:hint="eastAsia"/>
              </w:rPr>
              <w:t>工序的木粉尘经软管</w:t>
            </w:r>
            <w:r w:rsidRPr="00A72DCA">
              <w:rPr>
                <w:rFonts w:hint="eastAsia"/>
              </w:rPr>
              <w:t>收集后</w:t>
            </w:r>
            <w:r>
              <w:rPr>
                <w:rFonts w:hint="eastAsia"/>
              </w:rPr>
              <w:t>汇入</w:t>
            </w:r>
            <w:r w:rsidR="00EB735A">
              <w:rPr>
                <w:rFonts w:ascii="Times New Roman" w:hAnsi="Times New Roman" w:hint="eastAsia"/>
              </w:rPr>
              <w:t>A</w:t>
            </w:r>
            <w:r>
              <w:rPr>
                <w:rFonts w:hint="eastAsia"/>
              </w:rPr>
              <w:t>车间排气总管，进入脉冲</w:t>
            </w:r>
            <w:r w:rsidRPr="00A72DCA">
              <w:rPr>
                <w:rFonts w:hint="eastAsia"/>
              </w:rPr>
              <w:t>布袋除尘</w:t>
            </w:r>
            <w:r>
              <w:rPr>
                <w:rFonts w:hint="eastAsia"/>
              </w:rPr>
              <w:t>装置收集</w:t>
            </w:r>
            <w:r w:rsidRPr="00A72DCA">
              <w:rPr>
                <w:rFonts w:hint="eastAsia"/>
              </w:rPr>
              <w:t>处理，</w:t>
            </w:r>
            <w:r>
              <w:rPr>
                <w:rFonts w:hint="eastAsia"/>
              </w:rPr>
              <w:t>最终通过</w:t>
            </w:r>
            <w:r>
              <w:rPr>
                <w:rFonts w:ascii="Times New Roman" w:hAnsi="Times New Roman" w:hint="eastAsia"/>
              </w:rPr>
              <w:t>2</w:t>
            </w:r>
            <w:r w:rsidR="006D78ED">
              <w:rPr>
                <w:rFonts w:ascii="Times New Roman" w:hAnsi="Times New Roman" w:hint="eastAsia"/>
              </w:rPr>
              <w:t>0</w:t>
            </w:r>
            <w:r>
              <w:rPr>
                <w:rFonts w:ascii="Times New Roman" w:hAnsi="Times New Roman" w:hint="eastAsia"/>
              </w:rPr>
              <w:t>米高排</w:t>
            </w:r>
            <w:r w:rsidRPr="00A72DCA">
              <w:rPr>
                <w:rFonts w:hint="eastAsia"/>
              </w:rPr>
              <w:t>气筒（</w:t>
            </w:r>
            <w:r w:rsidRPr="00AE3BB4">
              <w:rPr>
                <w:rFonts w:ascii="Times New Roman" w:hAnsi="Times New Roman"/>
              </w:rPr>
              <w:t>1#</w:t>
            </w:r>
            <w:r w:rsidR="00EB735A">
              <w:rPr>
                <w:rFonts w:hint="eastAsia"/>
              </w:rPr>
              <w:t>排气筒</w:t>
            </w:r>
            <w:r w:rsidRPr="00A72DCA">
              <w:rPr>
                <w:rFonts w:hint="eastAsia"/>
              </w:rPr>
              <w:t>）</w:t>
            </w:r>
            <w:r w:rsidR="0023473B">
              <w:rPr>
                <w:rFonts w:hint="eastAsia"/>
              </w:rPr>
              <w:t>高空</w:t>
            </w:r>
            <w:r w:rsidR="0023473B" w:rsidRPr="00A72DCA">
              <w:rPr>
                <w:rFonts w:hint="eastAsia"/>
              </w:rPr>
              <w:t>排放</w:t>
            </w:r>
            <w:r>
              <w:rPr>
                <w:rFonts w:hint="eastAsia"/>
              </w:rPr>
              <w:t>。根据厂方提供的设计方案，</w:t>
            </w:r>
            <w:r w:rsidR="00B541D8">
              <w:rPr>
                <w:rFonts w:ascii="Times New Roman" w:hAnsi="Times New Roman" w:hint="eastAsia"/>
              </w:rPr>
              <w:t>A</w:t>
            </w:r>
            <w:r>
              <w:rPr>
                <w:rFonts w:hint="eastAsia"/>
              </w:rPr>
              <w:t>车间中央集尘装置设置</w:t>
            </w:r>
            <w:r w:rsidR="004A0689" w:rsidRPr="004A0689">
              <w:rPr>
                <w:rFonts w:ascii="Times New Roman" w:hAnsi="Times New Roman" w:hint="eastAsia"/>
              </w:rPr>
              <w:t>26</w:t>
            </w:r>
            <w:r w:rsidRPr="004A0689">
              <w:rPr>
                <w:rFonts w:hint="eastAsia"/>
              </w:rPr>
              <w:t>个吸尘口，总设计风量为</w:t>
            </w:r>
            <w:r w:rsidR="004A0689" w:rsidRPr="004A0689">
              <w:rPr>
                <w:rFonts w:ascii="Times New Roman" w:hAnsi="Times New Roman" w:hint="eastAsia"/>
              </w:rPr>
              <w:t>2</w:t>
            </w:r>
            <w:r w:rsidR="006D78ED">
              <w:rPr>
                <w:rFonts w:ascii="Times New Roman" w:hAnsi="Times New Roman" w:hint="eastAsia"/>
              </w:rPr>
              <w:t>2</w:t>
            </w:r>
            <w:r w:rsidRPr="004A0689">
              <w:rPr>
                <w:rFonts w:ascii="Times New Roman" w:hAnsi="Times New Roman"/>
              </w:rPr>
              <w:t>000m</w:t>
            </w:r>
            <w:r w:rsidRPr="004A0689">
              <w:rPr>
                <w:rFonts w:ascii="Times New Roman" w:hAnsi="Times New Roman"/>
                <w:vertAlign w:val="superscript"/>
              </w:rPr>
              <w:t>3</w:t>
            </w:r>
            <w:r w:rsidRPr="004A0689">
              <w:rPr>
                <w:rFonts w:ascii="Times New Roman" w:hAnsi="Times New Roman"/>
              </w:rPr>
              <w:t>/h</w:t>
            </w:r>
            <w:r w:rsidRPr="004A0689">
              <w:rPr>
                <w:rFonts w:hint="eastAsia"/>
              </w:rPr>
              <w:t>。</w:t>
            </w:r>
            <w:r w:rsidR="00B541D8">
              <w:rPr>
                <w:rFonts w:hint="eastAsia"/>
              </w:rPr>
              <w:t>工作时间为</w:t>
            </w:r>
            <w:r w:rsidR="00B541D8" w:rsidRPr="00B541D8">
              <w:rPr>
                <w:rFonts w:ascii="Times New Roman" w:hAnsi="Times New Roman"/>
              </w:rPr>
              <w:t>8h/d</w:t>
            </w:r>
            <w:r w:rsidR="00B541D8">
              <w:rPr>
                <w:rFonts w:ascii="Times New Roman" w:hAnsi="Times New Roman" w:hint="eastAsia"/>
              </w:rPr>
              <w:t>，</w:t>
            </w:r>
            <w:r w:rsidR="00B541D8" w:rsidRPr="00B541D8">
              <w:rPr>
                <w:rFonts w:ascii="Times New Roman" w:hAnsi="Times New Roman"/>
              </w:rPr>
              <w:t>2640h/a</w:t>
            </w:r>
            <w:r w:rsidR="00B541D8">
              <w:rPr>
                <w:rFonts w:hint="eastAsia"/>
              </w:rPr>
              <w:t>。</w:t>
            </w:r>
            <w:r w:rsidRPr="00543E68">
              <w:rPr>
                <w:rFonts w:hint="eastAsia"/>
              </w:rPr>
              <w:t>各收集点的粉尘收集率约为</w:t>
            </w:r>
            <w:r w:rsidRPr="00543E68">
              <w:rPr>
                <w:rFonts w:ascii="Times New Roman" w:hAnsi="Times New Roman"/>
              </w:rPr>
              <w:t>9</w:t>
            </w:r>
            <w:r>
              <w:rPr>
                <w:rFonts w:ascii="Times New Roman" w:hAnsi="Times New Roman" w:hint="eastAsia"/>
              </w:rPr>
              <w:t>0</w:t>
            </w:r>
            <w:r w:rsidRPr="00543E68">
              <w:rPr>
                <w:rFonts w:ascii="Times New Roman" w:hAnsi="Times New Roman"/>
              </w:rPr>
              <w:t>%</w:t>
            </w:r>
            <w:r w:rsidRPr="00543E68">
              <w:rPr>
                <w:rFonts w:hint="eastAsia"/>
              </w:rPr>
              <w:t>，脉冲布袋除尘装置的处理效率达</w:t>
            </w:r>
            <w:r w:rsidRPr="00543E68">
              <w:rPr>
                <w:rFonts w:ascii="Times New Roman" w:hAnsi="Times New Roman"/>
              </w:rPr>
              <w:t xml:space="preserve"> 9</w:t>
            </w:r>
            <w:r>
              <w:rPr>
                <w:rFonts w:ascii="Times New Roman" w:hAnsi="Times New Roman" w:hint="eastAsia"/>
              </w:rPr>
              <w:t>5</w:t>
            </w:r>
            <w:r w:rsidRPr="00543E68">
              <w:rPr>
                <w:rFonts w:ascii="Times New Roman" w:hAnsi="Times New Roman"/>
              </w:rPr>
              <w:t>%</w:t>
            </w:r>
            <w:r w:rsidRPr="00543E68">
              <w:rPr>
                <w:rFonts w:hint="eastAsia"/>
              </w:rPr>
              <w:t>。故</w:t>
            </w:r>
            <w:r w:rsidR="00B541D8">
              <w:rPr>
                <w:rFonts w:ascii="Times New Roman" w:hAnsi="Times New Roman" w:hint="eastAsia"/>
              </w:rPr>
              <w:t>A</w:t>
            </w:r>
            <w:r w:rsidRPr="00543E68">
              <w:rPr>
                <w:rFonts w:hint="eastAsia"/>
              </w:rPr>
              <w:t>车间木粉尘产生量为</w:t>
            </w:r>
            <w:r w:rsidR="00B40BBB">
              <w:rPr>
                <w:rFonts w:ascii="Times New Roman" w:hAnsi="Times New Roman" w:hint="eastAsia"/>
              </w:rPr>
              <w:t>2.2977</w:t>
            </w:r>
            <w:r w:rsidRPr="00543E68">
              <w:rPr>
                <w:rFonts w:ascii="Times New Roman" w:hAnsi="Times New Roman"/>
              </w:rPr>
              <w:t>t/a</w:t>
            </w:r>
            <w:r w:rsidRPr="00543E68">
              <w:rPr>
                <w:rFonts w:hint="eastAsia"/>
              </w:rPr>
              <w:t>，产生速率为</w:t>
            </w:r>
            <w:r w:rsidR="00DE142D">
              <w:rPr>
                <w:rFonts w:ascii="Times New Roman" w:hAnsi="Times New Roman" w:hint="eastAsia"/>
              </w:rPr>
              <w:t>0.87</w:t>
            </w:r>
            <w:r w:rsidRPr="00543E68">
              <w:rPr>
                <w:rFonts w:ascii="Times New Roman" w:hAnsi="Times New Roman"/>
              </w:rPr>
              <w:t>kg/h</w:t>
            </w:r>
            <w:r w:rsidR="00B541D8">
              <w:rPr>
                <w:rFonts w:hint="eastAsia"/>
              </w:rPr>
              <w:t>，</w:t>
            </w:r>
            <w:r w:rsidRPr="00543E68">
              <w:rPr>
                <w:rFonts w:hint="eastAsia"/>
              </w:rPr>
              <w:t>产生浓度为</w:t>
            </w:r>
            <w:r w:rsidR="006E63F6">
              <w:rPr>
                <w:rFonts w:ascii="Times New Roman" w:hAnsi="Times New Roman" w:hint="eastAsia"/>
              </w:rPr>
              <w:t>39.55</w:t>
            </w:r>
            <w:r w:rsidRPr="00F62347">
              <w:rPr>
                <w:rFonts w:ascii="Times New Roman" w:hAnsi="Times New Roman"/>
              </w:rPr>
              <w:t>mg/h</w:t>
            </w:r>
            <w:r w:rsidRPr="00543E68">
              <w:rPr>
                <w:rFonts w:ascii="Times New Roman" w:hAnsi="Times New Roman" w:hint="eastAsia"/>
              </w:rPr>
              <w:t>，</w:t>
            </w:r>
            <w:r w:rsidRPr="00543E68">
              <w:rPr>
                <w:rFonts w:hint="eastAsia"/>
              </w:rPr>
              <w:t>排放量为</w:t>
            </w:r>
            <w:r>
              <w:rPr>
                <w:rFonts w:ascii="Times New Roman" w:hAnsi="Times New Roman" w:hint="eastAsia"/>
              </w:rPr>
              <w:t>0.</w:t>
            </w:r>
            <w:r w:rsidR="00292C8C">
              <w:rPr>
                <w:rFonts w:ascii="Times New Roman" w:hAnsi="Times New Roman" w:hint="eastAsia"/>
              </w:rPr>
              <w:t>1</w:t>
            </w:r>
            <w:r w:rsidR="00DE142D">
              <w:rPr>
                <w:rFonts w:ascii="Times New Roman" w:hAnsi="Times New Roman" w:hint="eastAsia"/>
              </w:rPr>
              <w:t>15</w:t>
            </w:r>
            <w:r w:rsidRPr="00543E68">
              <w:rPr>
                <w:rFonts w:ascii="Times New Roman" w:hAnsi="Times New Roman"/>
              </w:rPr>
              <w:t>t/a</w:t>
            </w:r>
            <w:r w:rsidRPr="00543E68">
              <w:rPr>
                <w:rFonts w:hint="eastAsia"/>
              </w:rPr>
              <w:t>，排放速率为</w:t>
            </w:r>
            <w:r>
              <w:rPr>
                <w:rFonts w:ascii="Times New Roman" w:hAnsi="Times New Roman" w:hint="eastAsia"/>
              </w:rPr>
              <w:t>0.</w:t>
            </w:r>
            <w:r w:rsidR="00292C8C">
              <w:rPr>
                <w:rFonts w:ascii="Times New Roman" w:hAnsi="Times New Roman" w:hint="eastAsia"/>
              </w:rPr>
              <w:t>0</w:t>
            </w:r>
            <w:r w:rsidR="00DE142D">
              <w:rPr>
                <w:rFonts w:ascii="Times New Roman" w:hAnsi="Times New Roman" w:hint="eastAsia"/>
              </w:rPr>
              <w:t>43</w:t>
            </w:r>
            <w:r w:rsidR="006E63F6">
              <w:rPr>
                <w:rFonts w:ascii="Times New Roman" w:hAnsi="Times New Roman" w:hint="eastAsia"/>
              </w:rPr>
              <w:t>6</w:t>
            </w:r>
            <w:r w:rsidRPr="00543E68">
              <w:rPr>
                <w:rFonts w:ascii="Times New Roman" w:hAnsi="Times New Roman"/>
              </w:rPr>
              <w:t>kg/h</w:t>
            </w:r>
            <w:r w:rsidRPr="00543E68">
              <w:rPr>
                <w:rFonts w:hint="eastAsia"/>
              </w:rPr>
              <w:t>,</w:t>
            </w:r>
            <w:r>
              <w:rPr>
                <w:rFonts w:hint="eastAsia"/>
              </w:rPr>
              <w:t>排放</w:t>
            </w:r>
            <w:r w:rsidRPr="00543E68">
              <w:rPr>
                <w:rFonts w:hint="eastAsia"/>
              </w:rPr>
              <w:t>浓度为</w:t>
            </w:r>
            <w:r w:rsidR="006E63F6">
              <w:rPr>
                <w:rFonts w:ascii="Times New Roman" w:hAnsi="Times New Roman" w:hint="eastAsia"/>
              </w:rPr>
              <w:t>1.982</w:t>
            </w:r>
            <w:r w:rsidRPr="00543E68">
              <w:rPr>
                <w:rFonts w:ascii="Times New Roman" w:hAnsi="Times New Roman"/>
              </w:rPr>
              <w:t>mg/h</w:t>
            </w:r>
            <w:r>
              <w:rPr>
                <w:rFonts w:ascii="Times New Roman" w:hAnsi="Times New Roman" w:hint="eastAsia"/>
              </w:rPr>
              <w:t>。</w:t>
            </w:r>
            <w:r w:rsidRPr="00543E68">
              <w:rPr>
                <w:rFonts w:ascii="宋体" w:hAnsi="宋体" w:hint="eastAsia"/>
                <w:szCs w:val="24"/>
              </w:rPr>
              <w:t>其他</w:t>
            </w:r>
            <w:r>
              <w:rPr>
                <w:rFonts w:ascii="Times New Roman" w:hAnsi="Times New Roman" w:hint="eastAsia"/>
                <w:szCs w:val="24"/>
              </w:rPr>
              <w:t>10</w:t>
            </w:r>
            <w:r w:rsidRPr="00543E68">
              <w:rPr>
                <w:rFonts w:ascii="Times New Roman" w:hAnsi="Times New Roman"/>
                <w:szCs w:val="24"/>
              </w:rPr>
              <w:t>%</w:t>
            </w:r>
            <w:r w:rsidRPr="00543E68">
              <w:rPr>
                <w:rFonts w:ascii="宋体" w:hAnsi="宋体" w:hint="eastAsia"/>
                <w:szCs w:val="24"/>
              </w:rPr>
              <w:t>未被吸收的木粉尘其中</w:t>
            </w:r>
            <w:r w:rsidR="00556213">
              <w:rPr>
                <w:rFonts w:ascii="Times New Roman" w:hAnsi="Times New Roman" w:hint="eastAsia"/>
                <w:szCs w:val="24"/>
              </w:rPr>
              <w:t>85</w:t>
            </w:r>
            <w:r w:rsidRPr="00543E68">
              <w:rPr>
                <w:rFonts w:ascii="Times New Roman" w:hAnsi="Times New Roman"/>
                <w:szCs w:val="24"/>
              </w:rPr>
              <w:t>%</w:t>
            </w:r>
            <w:r w:rsidRPr="00543E68">
              <w:rPr>
                <w:rFonts w:ascii="宋体" w:hAnsi="宋体" w:hint="eastAsia"/>
                <w:szCs w:val="24"/>
              </w:rPr>
              <w:t>由于自身重力沉降在地面，经厂方收集后为废木屑，</w:t>
            </w:r>
            <w:r>
              <w:rPr>
                <w:rFonts w:ascii="Times New Roman" w:hAnsi="Times New Roman" w:hint="eastAsia"/>
                <w:szCs w:val="24"/>
              </w:rPr>
              <w:t>1</w:t>
            </w:r>
            <w:r w:rsidR="00556213">
              <w:rPr>
                <w:rFonts w:ascii="Times New Roman" w:hAnsi="Times New Roman" w:hint="eastAsia"/>
                <w:szCs w:val="24"/>
              </w:rPr>
              <w:t>5</w:t>
            </w:r>
            <w:r w:rsidRPr="00543E68">
              <w:rPr>
                <w:rFonts w:ascii="Times New Roman" w:hAnsi="Times New Roman"/>
                <w:szCs w:val="24"/>
              </w:rPr>
              <w:t>%</w:t>
            </w:r>
            <w:r w:rsidRPr="00543E68">
              <w:rPr>
                <w:rFonts w:ascii="宋体" w:hAnsi="宋体" w:hint="eastAsia"/>
                <w:szCs w:val="24"/>
              </w:rPr>
              <w:t>以无组织形式逸散于</w:t>
            </w:r>
            <w:r w:rsidR="00292C8C">
              <w:rPr>
                <w:rFonts w:ascii="Times New Roman" w:hAnsi="Times New Roman" w:hint="eastAsia"/>
                <w:szCs w:val="24"/>
              </w:rPr>
              <w:t>A</w:t>
            </w:r>
            <w:r w:rsidRPr="00543E68">
              <w:rPr>
                <w:rFonts w:ascii="宋体" w:hAnsi="宋体" w:hint="eastAsia"/>
                <w:szCs w:val="24"/>
              </w:rPr>
              <w:t>车间内，</w:t>
            </w:r>
            <w:r>
              <w:rPr>
                <w:rFonts w:ascii="宋体" w:hAnsi="宋体" w:hint="eastAsia"/>
                <w:szCs w:val="24"/>
              </w:rPr>
              <w:t>故</w:t>
            </w:r>
            <w:r w:rsidR="00292C8C">
              <w:rPr>
                <w:rFonts w:ascii="Times New Roman" w:hAnsi="Times New Roman" w:hint="eastAsia"/>
                <w:szCs w:val="24"/>
              </w:rPr>
              <w:t>A</w:t>
            </w:r>
            <w:r w:rsidRPr="00543E68">
              <w:rPr>
                <w:rFonts w:ascii="宋体" w:hAnsi="宋体" w:hint="eastAsia"/>
                <w:szCs w:val="24"/>
              </w:rPr>
              <w:t>车间木粉尘无组织排放量为</w:t>
            </w:r>
            <w:r>
              <w:rPr>
                <w:rFonts w:ascii="Times New Roman" w:hAnsi="Times New Roman" w:hint="eastAsia"/>
                <w:szCs w:val="24"/>
              </w:rPr>
              <w:t>0.</w:t>
            </w:r>
            <w:r w:rsidR="00292C8C">
              <w:rPr>
                <w:rFonts w:ascii="Times New Roman" w:hAnsi="Times New Roman" w:hint="eastAsia"/>
                <w:szCs w:val="24"/>
              </w:rPr>
              <w:t>0</w:t>
            </w:r>
            <w:r w:rsidR="00556213">
              <w:rPr>
                <w:rFonts w:ascii="Times New Roman" w:hAnsi="Times New Roman" w:hint="eastAsia"/>
                <w:szCs w:val="24"/>
              </w:rPr>
              <w:t>383</w:t>
            </w:r>
            <w:r w:rsidRPr="00543E68">
              <w:rPr>
                <w:rFonts w:ascii="Times New Roman" w:hAnsi="Times New Roman"/>
                <w:szCs w:val="24"/>
              </w:rPr>
              <w:t>t/a</w:t>
            </w:r>
            <w:r>
              <w:rPr>
                <w:rFonts w:ascii="Times New Roman" w:hAnsi="Times New Roman" w:hint="eastAsia"/>
                <w:szCs w:val="24"/>
              </w:rPr>
              <w:t>。</w:t>
            </w:r>
          </w:p>
          <w:p w:rsidR="00703561" w:rsidRPr="00B07921" w:rsidRDefault="00E43C56" w:rsidP="00B07921">
            <w:pPr>
              <w:adjustRightInd w:val="0"/>
              <w:snapToGrid w:val="0"/>
              <w:spacing w:line="360" w:lineRule="auto"/>
              <w:ind w:firstLineChars="200" w:firstLine="482"/>
              <w:rPr>
                <w:b/>
                <w:sz w:val="24"/>
              </w:rPr>
            </w:pPr>
            <w:r>
              <w:rPr>
                <w:rFonts w:ascii="宋体" w:hAnsi="宋体" w:hint="eastAsia"/>
                <w:b/>
                <w:sz w:val="24"/>
              </w:rPr>
              <w:t xml:space="preserve">② </w:t>
            </w:r>
            <w:r w:rsidR="00C22FF7">
              <w:rPr>
                <w:rFonts w:hint="eastAsia"/>
                <w:b/>
                <w:sz w:val="24"/>
              </w:rPr>
              <w:t>冷压</w:t>
            </w:r>
            <w:r w:rsidR="005B0A99" w:rsidRPr="00B07921">
              <w:rPr>
                <w:rFonts w:hint="eastAsia"/>
                <w:b/>
                <w:sz w:val="24"/>
              </w:rPr>
              <w:t>、封边工序</w:t>
            </w:r>
            <w:r w:rsidR="007C6601" w:rsidRPr="00B07921">
              <w:rPr>
                <w:rFonts w:hint="eastAsia"/>
                <w:b/>
                <w:sz w:val="24"/>
              </w:rPr>
              <w:t>工序</w:t>
            </w:r>
            <w:r w:rsidR="00C22FF7">
              <w:rPr>
                <w:rFonts w:hint="eastAsia"/>
                <w:b/>
                <w:sz w:val="24"/>
              </w:rPr>
              <w:t>白乳胶</w:t>
            </w:r>
            <w:r w:rsidR="005B0A99" w:rsidRPr="00B07921">
              <w:rPr>
                <w:rFonts w:hint="eastAsia"/>
                <w:b/>
                <w:sz w:val="24"/>
              </w:rPr>
              <w:t>、热熔胶</w:t>
            </w:r>
            <w:r w:rsidR="007C6601" w:rsidRPr="00B07921">
              <w:rPr>
                <w:rFonts w:hint="eastAsia"/>
                <w:b/>
                <w:sz w:val="24"/>
              </w:rPr>
              <w:t>产生的少量</w:t>
            </w:r>
            <w:r w:rsidR="005B0A99" w:rsidRPr="00B07921">
              <w:rPr>
                <w:rFonts w:hint="eastAsia"/>
                <w:b/>
                <w:sz w:val="24"/>
              </w:rPr>
              <w:t>胶黏废气</w:t>
            </w:r>
            <w:r w:rsidR="007C6601" w:rsidRPr="00B07921">
              <w:rPr>
                <w:rFonts w:hint="eastAsia"/>
                <w:b/>
                <w:sz w:val="24"/>
              </w:rPr>
              <w:t>（</w:t>
            </w:r>
            <w:r w:rsidR="00D115D7">
              <w:rPr>
                <w:rFonts w:hint="eastAsia"/>
                <w:b/>
                <w:sz w:val="24"/>
              </w:rPr>
              <w:t>TVOC</w:t>
            </w:r>
            <w:r w:rsidR="007C6601" w:rsidRPr="00B07921">
              <w:rPr>
                <w:rFonts w:hint="eastAsia"/>
                <w:b/>
                <w:sz w:val="24"/>
              </w:rPr>
              <w:t>）</w:t>
            </w:r>
          </w:p>
          <w:p w:rsidR="00DF0B3B" w:rsidRDefault="00DF0B3B" w:rsidP="00DF0B3B">
            <w:pPr>
              <w:spacing w:line="360" w:lineRule="auto"/>
              <w:ind w:firstLine="465"/>
              <w:rPr>
                <w:sz w:val="24"/>
              </w:rPr>
            </w:pPr>
            <w:r w:rsidRPr="00AC2BFA">
              <w:rPr>
                <w:rFonts w:hint="eastAsia"/>
                <w:sz w:val="24"/>
              </w:rPr>
              <w:t>本项目</w:t>
            </w:r>
            <w:r>
              <w:rPr>
                <w:rFonts w:hint="eastAsia"/>
                <w:sz w:val="24"/>
              </w:rPr>
              <w:t>A</w:t>
            </w:r>
            <w:r>
              <w:rPr>
                <w:rFonts w:hint="eastAsia"/>
                <w:sz w:val="24"/>
              </w:rPr>
              <w:t>车间设有冷压、封边工序，使用白乳胶、热熔胶，胶黏剂中有机成分在涂胶固化、加热熔化过程中挥发产生有机废气，主要成分为挥发性单体，以</w:t>
            </w:r>
            <w:r>
              <w:rPr>
                <w:rFonts w:hint="eastAsia"/>
                <w:sz w:val="24"/>
              </w:rPr>
              <w:t>TVOC</w:t>
            </w:r>
            <w:r>
              <w:rPr>
                <w:rFonts w:hint="eastAsia"/>
                <w:sz w:val="24"/>
              </w:rPr>
              <w:t>计。根据厂方介绍，</w:t>
            </w:r>
            <w:r>
              <w:rPr>
                <w:rFonts w:hint="eastAsia"/>
                <w:sz w:val="24"/>
              </w:rPr>
              <w:t>A</w:t>
            </w:r>
            <w:r>
              <w:rPr>
                <w:rFonts w:hint="eastAsia"/>
                <w:sz w:val="24"/>
              </w:rPr>
              <w:t>车间白乳胶用量为</w:t>
            </w:r>
            <w:r w:rsidR="00D87EE4">
              <w:rPr>
                <w:rFonts w:hint="eastAsia"/>
                <w:sz w:val="24"/>
              </w:rPr>
              <w:t>0</w:t>
            </w:r>
            <w:r w:rsidR="00F607AF">
              <w:rPr>
                <w:rFonts w:hint="eastAsia"/>
                <w:sz w:val="24"/>
              </w:rPr>
              <w:t>.5</w:t>
            </w:r>
            <w:r>
              <w:rPr>
                <w:rFonts w:hint="eastAsia"/>
                <w:sz w:val="24"/>
              </w:rPr>
              <w:t>t/a</w:t>
            </w:r>
            <w:r>
              <w:rPr>
                <w:rFonts w:hint="eastAsia"/>
                <w:sz w:val="24"/>
              </w:rPr>
              <w:t>，根据企业提供的白乳胶检测报告（</w:t>
            </w:r>
            <w:r w:rsidRPr="00764637">
              <w:rPr>
                <w:rFonts w:hint="eastAsia"/>
                <w:sz w:val="24"/>
              </w:rPr>
              <w:t>见附件</w:t>
            </w:r>
            <w:r w:rsidRPr="00764637">
              <w:rPr>
                <w:rFonts w:hint="eastAsia"/>
                <w:sz w:val="24"/>
              </w:rPr>
              <w:t>5</w:t>
            </w:r>
            <w:r>
              <w:rPr>
                <w:rFonts w:hint="eastAsia"/>
                <w:sz w:val="24"/>
              </w:rPr>
              <w:t>），白乳胶中挥发份含量为</w:t>
            </w:r>
            <w:r>
              <w:rPr>
                <w:rFonts w:hint="eastAsia"/>
                <w:sz w:val="24"/>
              </w:rPr>
              <w:t>18g/L</w:t>
            </w:r>
            <w:r>
              <w:rPr>
                <w:rFonts w:hint="eastAsia"/>
                <w:sz w:val="24"/>
              </w:rPr>
              <w:t>，</w:t>
            </w:r>
            <w:r>
              <w:rPr>
                <w:rFonts w:hAnsi="宋体" w:hint="eastAsia"/>
                <w:color w:val="000000" w:themeColor="text1"/>
                <w:sz w:val="24"/>
              </w:rPr>
              <w:t>白乳胶</w:t>
            </w:r>
            <w:r w:rsidRPr="00702911">
              <w:rPr>
                <w:rFonts w:hAnsi="宋体" w:hint="eastAsia"/>
                <w:color w:val="000000" w:themeColor="text1"/>
                <w:sz w:val="24"/>
              </w:rPr>
              <w:t>密度约为</w:t>
            </w:r>
            <w:r w:rsidRPr="00702911">
              <w:rPr>
                <w:rFonts w:hAnsi="宋体" w:hint="eastAsia"/>
                <w:color w:val="000000" w:themeColor="text1"/>
                <w:sz w:val="24"/>
              </w:rPr>
              <w:t>1.</w:t>
            </w:r>
            <w:r>
              <w:rPr>
                <w:rFonts w:hAnsi="宋体" w:hint="eastAsia"/>
                <w:color w:val="000000" w:themeColor="text1"/>
                <w:sz w:val="24"/>
              </w:rPr>
              <w:t>2</w:t>
            </w:r>
            <w:r w:rsidRPr="00702911">
              <w:rPr>
                <w:rFonts w:hAnsi="宋体" w:hint="eastAsia"/>
                <w:color w:val="000000" w:themeColor="text1"/>
                <w:sz w:val="24"/>
              </w:rPr>
              <w:t>kg/L</w:t>
            </w:r>
            <w:r w:rsidRPr="00702911">
              <w:rPr>
                <w:rFonts w:hAnsi="宋体" w:hint="eastAsia"/>
                <w:color w:val="000000" w:themeColor="text1"/>
                <w:sz w:val="24"/>
              </w:rPr>
              <w:t>，则</w:t>
            </w:r>
            <w:r>
              <w:rPr>
                <w:rFonts w:hAnsi="宋体"/>
                <w:color w:val="000000" w:themeColor="text1"/>
                <w:sz w:val="24"/>
              </w:rPr>
              <w:t>TVOC</w:t>
            </w:r>
            <w:r w:rsidRPr="00702911">
              <w:rPr>
                <w:rFonts w:hAnsi="宋体"/>
                <w:color w:val="000000" w:themeColor="text1"/>
                <w:sz w:val="24"/>
              </w:rPr>
              <w:t>产生量约</w:t>
            </w:r>
            <w:r>
              <w:rPr>
                <w:rFonts w:hAnsi="宋体" w:hint="eastAsia"/>
                <w:color w:val="000000" w:themeColor="text1"/>
                <w:sz w:val="24"/>
              </w:rPr>
              <w:t>0.0</w:t>
            </w:r>
            <w:r w:rsidR="00D87EE4">
              <w:rPr>
                <w:rFonts w:hAnsi="宋体" w:hint="eastAsia"/>
                <w:color w:val="000000" w:themeColor="text1"/>
                <w:sz w:val="24"/>
              </w:rPr>
              <w:t>075</w:t>
            </w:r>
            <w:r w:rsidRPr="00702911">
              <w:rPr>
                <w:rFonts w:hAnsi="宋体" w:hint="eastAsia"/>
                <w:color w:val="000000" w:themeColor="text1"/>
                <w:sz w:val="24"/>
              </w:rPr>
              <w:t>t</w:t>
            </w:r>
            <w:r w:rsidRPr="00702911">
              <w:rPr>
                <w:rFonts w:hAnsi="宋体"/>
                <w:color w:val="000000" w:themeColor="text1"/>
                <w:sz w:val="24"/>
              </w:rPr>
              <w:t>/a</w:t>
            </w:r>
            <w:r>
              <w:rPr>
                <w:rFonts w:hAnsi="宋体" w:hint="eastAsia"/>
                <w:color w:val="000000" w:themeColor="text1"/>
                <w:sz w:val="24"/>
              </w:rPr>
              <w:t>。</w:t>
            </w:r>
            <w:r>
              <w:rPr>
                <w:rFonts w:hint="eastAsia"/>
                <w:sz w:val="24"/>
              </w:rPr>
              <w:t>封边工序使用的热熔胶约</w:t>
            </w:r>
            <w:r w:rsidR="00F607AF">
              <w:rPr>
                <w:rFonts w:hint="eastAsia"/>
                <w:sz w:val="24"/>
              </w:rPr>
              <w:t>0.</w:t>
            </w:r>
            <w:r w:rsidR="00D87EE4">
              <w:rPr>
                <w:rFonts w:hint="eastAsia"/>
                <w:sz w:val="24"/>
              </w:rPr>
              <w:t>2</w:t>
            </w:r>
            <w:r>
              <w:rPr>
                <w:rFonts w:hint="eastAsia"/>
                <w:sz w:val="24"/>
              </w:rPr>
              <w:t>t/a</w:t>
            </w:r>
            <w:r>
              <w:rPr>
                <w:rFonts w:hint="eastAsia"/>
                <w:sz w:val="24"/>
              </w:rPr>
              <w:t>，根据企业提供的热熔胶成分检测报告（</w:t>
            </w:r>
            <w:r w:rsidRPr="00764637">
              <w:rPr>
                <w:rFonts w:hint="eastAsia"/>
                <w:sz w:val="24"/>
              </w:rPr>
              <w:t>见附件</w:t>
            </w:r>
            <w:r w:rsidRPr="00764637">
              <w:rPr>
                <w:rFonts w:hint="eastAsia"/>
                <w:sz w:val="24"/>
              </w:rPr>
              <w:t>5</w:t>
            </w:r>
            <w:r w:rsidR="00E22C28">
              <w:rPr>
                <w:rFonts w:hint="eastAsia"/>
                <w:sz w:val="24"/>
              </w:rPr>
              <w:t>）</w:t>
            </w:r>
            <w:r>
              <w:rPr>
                <w:rFonts w:hint="eastAsia"/>
                <w:sz w:val="24"/>
              </w:rPr>
              <w:t>，</w:t>
            </w:r>
            <w:r w:rsidR="00E22C28" w:rsidRPr="00B2765F">
              <w:rPr>
                <w:rFonts w:hAnsi="宋体"/>
                <w:sz w:val="24"/>
              </w:rPr>
              <w:t>热熔胶在熔化封边过程中产生的</w:t>
            </w:r>
            <w:r w:rsidR="00E22C28" w:rsidRPr="00B2765F">
              <w:rPr>
                <w:rFonts w:hAnsi="宋体"/>
                <w:sz w:val="24"/>
              </w:rPr>
              <w:t>TVOC</w:t>
            </w:r>
            <w:r w:rsidR="00E22C28" w:rsidRPr="00B2765F">
              <w:rPr>
                <w:rFonts w:hAnsi="宋体"/>
                <w:sz w:val="24"/>
              </w:rPr>
              <w:t>量为</w:t>
            </w:r>
            <w:r w:rsidR="00E22C28" w:rsidRPr="00B2765F">
              <w:rPr>
                <w:rFonts w:hAnsi="宋体"/>
                <w:sz w:val="24"/>
              </w:rPr>
              <w:t>5g/L</w:t>
            </w:r>
            <w:r w:rsidR="00E22C28">
              <w:rPr>
                <w:rFonts w:hAnsi="宋体" w:hint="eastAsia"/>
                <w:sz w:val="24"/>
              </w:rPr>
              <w:t>，</w:t>
            </w:r>
            <w:r w:rsidR="00E22C28" w:rsidRPr="00B2765F">
              <w:rPr>
                <w:rFonts w:hAnsi="宋体" w:hint="eastAsia"/>
                <w:sz w:val="24"/>
              </w:rPr>
              <w:t>热熔胶密度约为</w:t>
            </w:r>
            <w:r w:rsidR="00E22C28" w:rsidRPr="00B2765F">
              <w:rPr>
                <w:rFonts w:hAnsi="宋体" w:hint="eastAsia"/>
                <w:sz w:val="24"/>
              </w:rPr>
              <w:t>1.3kg/L</w:t>
            </w:r>
            <w:r w:rsidR="00E22C28" w:rsidRPr="00B2765F">
              <w:rPr>
                <w:rFonts w:hAnsi="宋体" w:hint="eastAsia"/>
                <w:sz w:val="24"/>
              </w:rPr>
              <w:t>，则</w:t>
            </w:r>
            <w:r w:rsidR="00E22C28" w:rsidRPr="00B2765F">
              <w:rPr>
                <w:rFonts w:hAnsi="宋体"/>
                <w:sz w:val="24"/>
              </w:rPr>
              <w:t>TVOC</w:t>
            </w:r>
            <w:r w:rsidR="00E22C28" w:rsidRPr="00B2765F">
              <w:rPr>
                <w:rFonts w:hAnsi="宋体"/>
                <w:sz w:val="24"/>
              </w:rPr>
              <w:t>产生量约</w:t>
            </w:r>
            <w:r w:rsidR="00E22C28" w:rsidRPr="00B2765F">
              <w:rPr>
                <w:rFonts w:hAnsi="宋体" w:hint="eastAsia"/>
                <w:sz w:val="24"/>
              </w:rPr>
              <w:t>0.00</w:t>
            </w:r>
            <w:r w:rsidR="009D7DCD">
              <w:rPr>
                <w:rFonts w:hAnsi="宋体" w:hint="eastAsia"/>
                <w:sz w:val="24"/>
              </w:rPr>
              <w:t>08</w:t>
            </w:r>
            <w:r w:rsidR="00E22C28" w:rsidRPr="00B2765F">
              <w:rPr>
                <w:rFonts w:hAnsi="宋体" w:hint="eastAsia"/>
                <w:sz w:val="24"/>
              </w:rPr>
              <w:t>t</w:t>
            </w:r>
            <w:r w:rsidR="00E22C28" w:rsidRPr="00B2765F">
              <w:rPr>
                <w:rFonts w:hAnsi="宋体"/>
                <w:sz w:val="24"/>
              </w:rPr>
              <w:t>/a</w:t>
            </w:r>
            <w:r w:rsidR="00E22C28" w:rsidRPr="00B2765F">
              <w:rPr>
                <w:rFonts w:hAnsi="宋体" w:hint="eastAsia"/>
                <w:sz w:val="24"/>
              </w:rPr>
              <w:t>。</w:t>
            </w:r>
            <w:r>
              <w:rPr>
                <w:rFonts w:hint="eastAsia"/>
                <w:sz w:val="24"/>
              </w:rPr>
              <w:t>故</w:t>
            </w:r>
            <w:r w:rsidR="00F607AF">
              <w:rPr>
                <w:rFonts w:hint="eastAsia"/>
                <w:sz w:val="24"/>
              </w:rPr>
              <w:t>A</w:t>
            </w:r>
            <w:r w:rsidR="00F607AF">
              <w:rPr>
                <w:rFonts w:hint="eastAsia"/>
                <w:sz w:val="24"/>
              </w:rPr>
              <w:t>车间冷压、封边</w:t>
            </w:r>
            <w:r>
              <w:rPr>
                <w:rFonts w:hint="eastAsia"/>
                <w:sz w:val="24"/>
              </w:rPr>
              <w:t>工序共产生胶黏废气（</w:t>
            </w:r>
            <w:r>
              <w:rPr>
                <w:rFonts w:hint="eastAsia"/>
                <w:sz w:val="24"/>
              </w:rPr>
              <w:t>TVOC</w:t>
            </w:r>
            <w:r>
              <w:rPr>
                <w:rFonts w:hint="eastAsia"/>
                <w:sz w:val="24"/>
              </w:rPr>
              <w:t>）</w:t>
            </w:r>
            <w:r w:rsidR="009D7DCD">
              <w:rPr>
                <w:rFonts w:hint="eastAsia"/>
                <w:sz w:val="24"/>
              </w:rPr>
              <w:t>0.0083</w:t>
            </w:r>
            <w:r>
              <w:rPr>
                <w:rFonts w:hint="eastAsia"/>
                <w:sz w:val="24"/>
              </w:rPr>
              <w:t>t/a</w:t>
            </w:r>
            <w:r>
              <w:rPr>
                <w:rFonts w:hint="eastAsia"/>
                <w:sz w:val="24"/>
              </w:rPr>
              <w:t>，产生时间约为</w:t>
            </w:r>
            <w:r>
              <w:rPr>
                <w:rFonts w:hint="eastAsia"/>
                <w:sz w:val="24"/>
              </w:rPr>
              <w:t>8h/d</w:t>
            </w:r>
            <w:r>
              <w:rPr>
                <w:rFonts w:hint="eastAsia"/>
                <w:sz w:val="24"/>
              </w:rPr>
              <w:t>，产生速率为</w:t>
            </w:r>
            <w:r>
              <w:rPr>
                <w:rFonts w:hint="eastAsia"/>
                <w:sz w:val="24"/>
              </w:rPr>
              <w:t>0.0</w:t>
            </w:r>
            <w:r w:rsidR="00E22C28">
              <w:rPr>
                <w:rFonts w:hint="eastAsia"/>
                <w:sz w:val="24"/>
              </w:rPr>
              <w:t>0</w:t>
            </w:r>
            <w:r w:rsidR="009D7DCD">
              <w:rPr>
                <w:rFonts w:hint="eastAsia"/>
                <w:sz w:val="24"/>
              </w:rPr>
              <w:t>31</w:t>
            </w:r>
            <w:r>
              <w:rPr>
                <w:rFonts w:hint="eastAsia"/>
                <w:sz w:val="24"/>
              </w:rPr>
              <w:t>kg/h</w:t>
            </w:r>
            <w:r>
              <w:rPr>
                <w:rFonts w:hint="eastAsia"/>
                <w:sz w:val="24"/>
              </w:rPr>
              <w:t>。产生量较小且难以收集，无组织排放于</w:t>
            </w:r>
            <w:r w:rsidR="00F607AF">
              <w:rPr>
                <w:rFonts w:hint="eastAsia"/>
                <w:sz w:val="24"/>
              </w:rPr>
              <w:t>A</w:t>
            </w:r>
            <w:r w:rsidR="00F607AF">
              <w:rPr>
                <w:rFonts w:hint="eastAsia"/>
                <w:sz w:val="24"/>
              </w:rPr>
              <w:t>车间</w:t>
            </w:r>
            <w:r>
              <w:rPr>
                <w:rFonts w:hint="eastAsia"/>
                <w:sz w:val="24"/>
              </w:rPr>
              <w:t>内。</w:t>
            </w:r>
          </w:p>
          <w:p w:rsidR="00ED4985" w:rsidRPr="00ED4985" w:rsidRDefault="00E43C56" w:rsidP="00DF0B3B">
            <w:pPr>
              <w:spacing w:line="360" w:lineRule="auto"/>
              <w:ind w:firstLine="465"/>
              <w:rPr>
                <w:b/>
                <w:sz w:val="24"/>
              </w:rPr>
            </w:pPr>
            <w:r>
              <w:rPr>
                <w:rFonts w:ascii="宋体" w:hAnsi="宋体" w:hint="eastAsia"/>
                <w:b/>
                <w:sz w:val="24"/>
              </w:rPr>
              <w:t>③</w:t>
            </w:r>
            <w:r>
              <w:rPr>
                <w:rFonts w:hint="eastAsia"/>
                <w:b/>
                <w:sz w:val="24"/>
              </w:rPr>
              <w:t xml:space="preserve"> </w:t>
            </w:r>
            <w:r w:rsidR="00ED4985" w:rsidRPr="00ED4985">
              <w:rPr>
                <w:rFonts w:hint="eastAsia"/>
                <w:b/>
                <w:sz w:val="24"/>
              </w:rPr>
              <w:t>白坯打磨产生的打磨粉尘</w:t>
            </w:r>
            <w:r w:rsidR="0031249D">
              <w:rPr>
                <w:rFonts w:hint="eastAsia"/>
                <w:b/>
                <w:sz w:val="24"/>
              </w:rPr>
              <w:t>（木粉尘）</w:t>
            </w:r>
          </w:p>
          <w:p w:rsidR="0023473B" w:rsidRPr="008506FB" w:rsidRDefault="00ED4985" w:rsidP="008506FB">
            <w:pPr>
              <w:spacing w:line="360" w:lineRule="auto"/>
              <w:ind w:firstLine="465"/>
              <w:rPr>
                <w:sz w:val="24"/>
              </w:rPr>
            </w:pPr>
            <w:r w:rsidRPr="00097213">
              <w:rPr>
                <w:rFonts w:hint="eastAsia"/>
                <w:sz w:val="24"/>
              </w:rPr>
              <w:t>本项目</w:t>
            </w:r>
            <w:r w:rsidR="008104D6">
              <w:rPr>
                <w:rFonts w:hint="eastAsia"/>
                <w:sz w:val="24"/>
              </w:rPr>
              <w:t>A</w:t>
            </w:r>
            <w:r w:rsidR="008104D6">
              <w:rPr>
                <w:rFonts w:hint="eastAsia"/>
                <w:sz w:val="24"/>
              </w:rPr>
              <w:t>车间</w:t>
            </w:r>
            <w:r w:rsidRPr="00097213">
              <w:rPr>
                <w:rFonts w:hint="eastAsia"/>
                <w:sz w:val="24"/>
              </w:rPr>
              <w:t>半成品家具、木门</w:t>
            </w:r>
            <w:r w:rsidR="00097213" w:rsidRPr="00097213">
              <w:rPr>
                <w:rFonts w:hint="eastAsia"/>
                <w:sz w:val="24"/>
              </w:rPr>
              <w:t>精加工后需手工进行砂光</w:t>
            </w:r>
            <w:r w:rsidR="00097213">
              <w:rPr>
                <w:rFonts w:hint="eastAsia"/>
                <w:sz w:val="24"/>
              </w:rPr>
              <w:t>打磨</w:t>
            </w:r>
            <w:r w:rsidR="00097213" w:rsidRPr="00097213">
              <w:rPr>
                <w:rFonts w:hint="eastAsia"/>
                <w:sz w:val="24"/>
              </w:rPr>
              <w:t>，以满足喷漆前木料表面平整光滑的要求。经查阅相关资料及同类企业类比得知，</w:t>
            </w:r>
            <w:r w:rsidR="00097213" w:rsidRPr="00097213">
              <w:rPr>
                <w:rFonts w:ascii="宋体" w:hAnsi="宋体" w:hint="eastAsia"/>
                <w:bCs/>
                <w:color w:val="000000"/>
                <w:sz w:val="24"/>
              </w:rPr>
              <w:t>白坯打磨工序木粉尘产生量约为打磨工件重量的</w:t>
            </w:r>
            <w:r w:rsidR="00097213" w:rsidRPr="00097213">
              <w:rPr>
                <w:bCs/>
                <w:color w:val="000000"/>
                <w:sz w:val="24"/>
              </w:rPr>
              <w:t>0.1%</w:t>
            </w:r>
            <w:r w:rsidR="00097213" w:rsidRPr="00097213">
              <w:rPr>
                <w:rFonts w:ascii="宋体" w:hAnsi="宋体" w:hint="eastAsia"/>
                <w:bCs/>
                <w:color w:val="000000"/>
                <w:sz w:val="24"/>
              </w:rPr>
              <w:t>左右。根据实木木材、板材的利用率计算得知，</w:t>
            </w:r>
            <w:r w:rsidR="00097213" w:rsidRPr="00097213">
              <w:rPr>
                <w:rFonts w:hint="eastAsia"/>
                <w:bCs/>
                <w:sz w:val="24"/>
              </w:rPr>
              <w:t>经木加工过程后，家具半成品重量约为</w:t>
            </w:r>
            <w:r w:rsidR="008104D6">
              <w:rPr>
                <w:rFonts w:hint="eastAsia"/>
                <w:bCs/>
                <w:sz w:val="24"/>
              </w:rPr>
              <w:t>165.295</w:t>
            </w:r>
            <w:r w:rsidR="00097213" w:rsidRPr="00097213">
              <w:rPr>
                <w:bCs/>
                <w:sz w:val="24"/>
              </w:rPr>
              <w:t>t/a</w:t>
            </w:r>
            <w:r w:rsidR="00097213" w:rsidRPr="00097213">
              <w:rPr>
                <w:rFonts w:hint="eastAsia"/>
                <w:bCs/>
                <w:sz w:val="24"/>
              </w:rPr>
              <w:t>，白坯打磨粉尘产生量为</w:t>
            </w:r>
            <w:r w:rsidR="00097213" w:rsidRPr="00097213">
              <w:rPr>
                <w:rFonts w:hint="eastAsia"/>
                <w:bCs/>
                <w:sz w:val="24"/>
              </w:rPr>
              <w:t>0.</w:t>
            </w:r>
            <w:r w:rsidR="008104D6">
              <w:rPr>
                <w:rFonts w:hint="eastAsia"/>
                <w:bCs/>
                <w:sz w:val="24"/>
              </w:rPr>
              <w:t>165</w:t>
            </w:r>
            <w:r w:rsidR="00097213" w:rsidRPr="00097213">
              <w:rPr>
                <w:rFonts w:hint="eastAsia"/>
                <w:bCs/>
                <w:sz w:val="24"/>
              </w:rPr>
              <w:t>t/a</w:t>
            </w:r>
            <w:r w:rsidR="00097213" w:rsidRPr="00097213">
              <w:rPr>
                <w:rFonts w:hint="eastAsia"/>
                <w:bCs/>
                <w:sz w:val="24"/>
              </w:rPr>
              <w:t>。</w:t>
            </w:r>
            <w:r w:rsidR="0023473B">
              <w:rPr>
                <w:rFonts w:hint="eastAsia"/>
                <w:bCs/>
                <w:sz w:val="24"/>
              </w:rPr>
              <w:t>A</w:t>
            </w:r>
            <w:r w:rsidR="0023473B">
              <w:rPr>
                <w:rFonts w:hint="eastAsia"/>
                <w:bCs/>
                <w:sz w:val="24"/>
              </w:rPr>
              <w:t>车间设置</w:t>
            </w:r>
            <w:r w:rsidR="0075208C">
              <w:rPr>
                <w:rFonts w:hint="eastAsia"/>
                <w:bCs/>
                <w:sz w:val="24"/>
              </w:rPr>
              <w:t>2</w:t>
            </w:r>
            <w:r w:rsidR="0023473B">
              <w:rPr>
                <w:rFonts w:hint="eastAsia"/>
                <w:bCs/>
                <w:sz w:val="24"/>
              </w:rPr>
              <w:t>个白坯打磨工位，</w:t>
            </w:r>
            <w:r w:rsidR="008506FB">
              <w:rPr>
                <w:rFonts w:hint="eastAsia"/>
                <w:kern w:val="0"/>
                <w:sz w:val="24"/>
              </w:rPr>
              <w:t>根据实际生产经验，平均每个工位每小时打磨</w:t>
            </w:r>
            <w:r w:rsidR="008506FB">
              <w:rPr>
                <w:rFonts w:hint="eastAsia"/>
                <w:kern w:val="0"/>
                <w:sz w:val="24"/>
              </w:rPr>
              <w:t>5m</w:t>
            </w:r>
            <w:r w:rsidR="008506FB" w:rsidRPr="00D91ED3">
              <w:rPr>
                <w:rFonts w:hint="eastAsia"/>
                <w:kern w:val="0"/>
                <w:sz w:val="24"/>
                <w:vertAlign w:val="superscript"/>
              </w:rPr>
              <w:t>2</w:t>
            </w:r>
            <w:r w:rsidR="008506FB">
              <w:rPr>
                <w:rFonts w:hint="eastAsia"/>
                <w:kern w:val="0"/>
                <w:sz w:val="24"/>
              </w:rPr>
              <w:t>，则</w:t>
            </w:r>
            <w:r w:rsidR="008506FB">
              <w:rPr>
                <w:rFonts w:hint="eastAsia"/>
                <w:kern w:val="0"/>
                <w:sz w:val="24"/>
              </w:rPr>
              <w:t>A</w:t>
            </w:r>
            <w:r w:rsidR="008506FB">
              <w:rPr>
                <w:rFonts w:hint="eastAsia"/>
                <w:kern w:val="0"/>
                <w:sz w:val="24"/>
              </w:rPr>
              <w:t>车间白坯打磨工作时间为（</w:t>
            </w:r>
            <w:r w:rsidR="008506FB">
              <w:rPr>
                <w:rFonts w:hint="eastAsia"/>
                <w:kern w:val="0"/>
                <w:sz w:val="24"/>
              </w:rPr>
              <w:t>5740+2460</w:t>
            </w:r>
            <w:r w:rsidR="008506FB">
              <w:rPr>
                <w:rFonts w:hint="eastAsia"/>
                <w:kern w:val="0"/>
                <w:sz w:val="24"/>
              </w:rPr>
              <w:t>）</w:t>
            </w:r>
            <w:r w:rsidR="008506FB">
              <w:rPr>
                <w:rFonts w:hint="eastAsia"/>
                <w:kern w:val="0"/>
                <w:sz w:val="24"/>
              </w:rPr>
              <w:t>m</w:t>
            </w:r>
            <w:r w:rsidR="008506FB" w:rsidRPr="00D91ED3">
              <w:rPr>
                <w:rFonts w:hint="eastAsia"/>
                <w:kern w:val="0"/>
                <w:sz w:val="24"/>
                <w:vertAlign w:val="superscript"/>
              </w:rPr>
              <w:t>2</w:t>
            </w:r>
            <w:r w:rsidR="008506FB">
              <w:rPr>
                <w:rFonts w:hint="eastAsia"/>
                <w:kern w:val="0"/>
                <w:sz w:val="24"/>
              </w:rPr>
              <w:t>/</w:t>
            </w:r>
            <w:r w:rsidR="008955A1">
              <w:rPr>
                <w:rFonts w:hint="eastAsia"/>
                <w:kern w:val="0"/>
                <w:sz w:val="24"/>
              </w:rPr>
              <w:t>（</w:t>
            </w:r>
            <w:r w:rsidR="008955A1">
              <w:rPr>
                <w:rFonts w:hint="eastAsia"/>
                <w:kern w:val="0"/>
                <w:sz w:val="24"/>
              </w:rPr>
              <w:t>2</w:t>
            </w:r>
            <w:r w:rsidR="008955A1">
              <w:rPr>
                <w:rFonts w:hint="eastAsia"/>
                <w:kern w:val="0"/>
                <w:sz w:val="24"/>
              </w:rPr>
              <w:t>×</w:t>
            </w:r>
            <w:r w:rsidR="008955A1">
              <w:rPr>
                <w:rFonts w:hint="eastAsia"/>
                <w:kern w:val="0"/>
                <w:sz w:val="24"/>
              </w:rPr>
              <w:t>5</w:t>
            </w:r>
            <w:r w:rsidR="008955A1">
              <w:rPr>
                <w:rFonts w:hint="eastAsia"/>
                <w:kern w:val="0"/>
                <w:sz w:val="24"/>
              </w:rPr>
              <w:t>）</w:t>
            </w:r>
            <w:r w:rsidR="008955A1">
              <w:rPr>
                <w:rFonts w:hint="eastAsia"/>
                <w:kern w:val="0"/>
                <w:sz w:val="24"/>
              </w:rPr>
              <w:t>m</w:t>
            </w:r>
            <w:r w:rsidR="008955A1" w:rsidRPr="00D91ED3">
              <w:rPr>
                <w:rFonts w:hint="eastAsia"/>
                <w:kern w:val="0"/>
                <w:sz w:val="24"/>
                <w:vertAlign w:val="superscript"/>
              </w:rPr>
              <w:t>2</w:t>
            </w:r>
            <w:r w:rsidR="008955A1">
              <w:rPr>
                <w:rFonts w:hint="eastAsia"/>
                <w:kern w:val="0"/>
                <w:sz w:val="24"/>
              </w:rPr>
              <w:t xml:space="preserve">/h </w:t>
            </w:r>
            <w:r w:rsidR="008506FB">
              <w:rPr>
                <w:rFonts w:hint="eastAsia"/>
                <w:kern w:val="0"/>
                <w:sz w:val="24"/>
              </w:rPr>
              <w:t>=820h</w:t>
            </w:r>
            <w:r w:rsidR="008506FB">
              <w:rPr>
                <w:rFonts w:hint="eastAsia"/>
                <w:kern w:val="0"/>
                <w:sz w:val="24"/>
              </w:rPr>
              <w:t>。</w:t>
            </w:r>
            <w:r w:rsidR="0023473B">
              <w:rPr>
                <w:rFonts w:hint="eastAsia"/>
                <w:bCs/>
                <w:sz w:val="24"/>
              </w:rPr>
              <w:t>厂方采用</w:t>
            </w:r>
            <w:r w:rsidR="00BE6C4C">
              <w:rPr>
                <w:rFonts w:hint="eastAsia"/>
                <w:bCs/>
                <w:sz w:val="24"/>
              </w:rPr>
              <w:t>一组</w:t>
            </w:r>
            <w:r w:rsidR="0023473B">
              <w:rPr>
                <w:rFonts w:hint="eastAsia"/>
                <w:bCs/>
                <w:sz w:val="24"/>
              </w:rPr>
              <w:t>湿式打磨柜收集处理后，最终通过</w:t>
            </w:r>
            <w:r w:rsidR="0023473B">
              <w:rPr>
                <w:rFonts w:hint="eastAsia"/>
                <w:bCs/>
                <w:sz w:val="24"/>
              </w:rPr>
              <w:t>20</w:t>
            </w:r>
            <w:r w:rsidR="0023473B">
              <w:rPr>
                <w:rFonts w:hint="eastAsia"/>
                <w:bCs/>
                <w:sz w:val="24"/>
              </w:rPr>
              <w:t>米高排气筒（</w:t>
            </w:r>
            <w:r w:rsidR="0023473B">
              <w:rPr>
                <w:rFonts w:hint="eastAsia"/>
                <w:bCs/>
                <w:sz w:val="24"/>
              </w:rPr>
              <w:t>2#</w:t>
            </w:r>
            <w:r w:rsidR="0023473B">
              <w:rPr>
                <w:rFonts w:hint="eastAsia"/>
                <w:bCs/>
                <w:sz w:val="24"/>
              </w:rPr>
              <w:t>排气筒）高空排放。</w:t>
            </w:r>
            <w:r w:rsidR="00BE6C4C">
              <w:rPr>
                <w:rFonts w:hint="eastAsia"/>
                <w:sz w:val="24"/>
              </w:rPr>
              <w:t>一</w:t>
            </w:r>
            <w:r w:rsidR="0075208C" w:rsidRPr="008506FB">
              <w:rPr>
                <w:rFonts w:hint="eastAsia"/>
                <w:sz w:val="24"/>
              </w:rPr>
              <w:t>组湿式打磨柜的吸收风量为</w:t>
            </w:r>
            <w:r w:rsidR="00556213">
              <w:rPr>
                <w:rFonts w:hint="eastAsia"/>
                <w:sz w:val="24"/>
              </w:rPr>
              <w:t>6</w:t>
            </w:r>
            <w:r w:rsidR="0023473B" w:rsidRPr="008506FB">
              <w:rPr>
                <w:sz w:val="24"/>
              </w:rPr>
              <w:t>000m</w:t>
            </w:r>
            <w:r w:rsidR="0023473B" w:rsidRPr="008506FB">
              <w:rPr>
                <w:sz w:val="24"/>
                <w:vertAlign w:val="superscript"/>
              </w:rPr>
              <w:t>3</w:t>
            </w:r>
            <w:r w:rsidR="0023473B" w:rsidRPr="008506FB">
              <w:rPr>
                <w:sz w:val="24"/>
              </w:rPr>
              <w:t>/h</w:t>
            </w:r>
            <w:r w:rsidR="0023473B" w:rsidRPr="008506FB">
              <w:rPr>
                <w:rFonts w:hint="eastAsia"/>
                <w:sz w:val="24"/>
              </w:rPr>
              <w:t>。</w:t>
            </w:r>
            <w:r w:rsidR="0075208C" w:rsidRPr="008506FB">
              <w:rPr>
                <w:rFonts w:hint="eastAsia"/>
                <w:sz w:val="24"/>
              </w:rPr>
              <w:t>湿式打磨柜</w:t>
            </w:r>
            <w:r w:rsidR="0023473B" w:rsidRPr="008506FB">
              <w:rPr>
                <w:rFonts w:hint="eastAsia"/>
                <w:sz w:val="24"/>
              </w:rPr>
              <w:t>粉尘收集率约为</w:t>
            </w:r>
            <w:r w:rsidR="0023473B" w:rsidRPr="008506FB">
              <w:rPr>
                <w:sz w:val="24"/>
              </w:rPr>
              <w:t>9</w:t>
            </w:r>
            <w:r w:rsidR="0023473B" w:rsidRPr="008506FB">
              <w:rPr>
                <w:rFonts w:hint="eastAsia"/>
                <w:sz w:val="24"/>
              </w:rPr>
              <w:t>0</w:t>
            </w:r>
            <w:r w:rsidR="0023473B" w:rsidRPr="008506FB">
              <w:rPr>
                <w:sz w:val="24"/>
              </w:rPr>
              <w:t>%</w:t>
            </w:r>
            <w:r w:rsidR="0075208C" w:rsidRPr="008506FB">
              <w:rPr>
                <w:rFonts w:hint="eastAsia"/>
                <w:sz w:val="24"/>
              </w:rPr>
              <w:t>，</w:t>
            </w:r>
            <w:r w:rsidR="0023473B" w:rsidRPr="008506FB">
              <w:rPr>
                <w:rFonts w:hint="eastAsia"/>
                <w:sz w:val="24"/>
              </w:rPr>
              <w:t>处理效率达</w:t>
            </w:r>
            <w:r w:rsidR="0023473B" w:rsidRPr="008506FB">
              <w:rPr>
                <w:sz w:val="24"/>
              </w:rPr>
              <w:t xml:space="preserve"> 9</w:t>
            </w:r>
            <w:r w:rsidR="00715083" w:rsidRPr="008506FB">
              <w:rPr>
                <w:rFonts w:hint="eastAsia"/>
                <w:sz w:val="24"/>
              </w:rPr>
              <w:t>0</w:t>
            </w:r>
            <w:r w:rsidR="0023473B" w:rsidRPr="008506FB">
              <w:rPr>
                <w:sz w:val="24"/>
              </w:rPr>
              <w:t>%</w:t>
            </w:r>
            <w:r w:rsidR="0023473B" w:rsidRPr="008506FB">
              <w:rPr>
                <w:rFonts w:hint="eastAsia"/>
                <w:sz w:val="24"/>
              </w:rPr>
              <w:t>。故</w:t>
            </w:r>
            <w:r w:rsidR="0023473B" w:rsidRPr="008506FB">
              <w:rPr>
                <w:rFonts w:hint="eastAsia"/>
                <w:sz w:val="24"/>
              </w:rPr>
              <w:t>A</w:t>
            </w:r>
            <w:r w:rsidR="0023473B" w:rsidRPr="008506FB">
              <w:rPr>
                <w:rFonts w:hint="eastAsia"/>
                <w:sz w:val="24"/>
              </w:rPr>
              <w:t>车间</w:t>
            </w:r>
            <w:r w:rsidR="0075208C" w:rsidRPr="008506FB">
              <w:rPr>
                <w:rFonts w:hint="eastAsia"/>
                <w:sz w:val="24"/>
              </w:rPr>
              <w:t>白坯打磨</w:t>
            </w:r>
            <w:r w:rsidR="0023473B" w:rsidRPr="008506FB">
              <w:rPr>
                <w:rFonts w:hint="eastAsia"/>
                <w:sz w:val="24"/>
              </w:rPr>
              <w:t>粉尘产生量为</w:t>
            </w:r>
            <w:r w:rsidR="0075208C" w:rsidRPr="008506FB">
              <w:rPr>
                <w:rFonts w:hint="eastAsia"/>
                <w:sz w:val="24"/>
              </w:rPr>
              <w:t>0.1485</w:t>
            </w:r>
            <w:r w:rsidR="0023473B" w:rsidRPr="008506FB">
              <w:rPr>
                <w:sz w:val="24"/>
              </w:rPr>
              <w:t>t/a</w:t>
            </w:r>
            <w:r w:rsidR="0023473B" w:rsidRPr="008506FB">
              <w:rPr>
                <w:rFonts w:hint="eastAsia"/>
                <w:sz w:val="24"/>
              </w:rPr>
              <w:t>，产生速率为</w:t>
            </w:r>
            <w:r w:rsidR="0075208C" w:rsidRPr="008506FB">
              <w:rPr>
                <w:rFonts w:hint="eastAsia"/>
                <w:sz w:val="24"/>
              </w:rPr>
              <w:t>0.1</w:t>
            </w:r>
            <w:r w:rsidR="00556213">
              <w:rPr>
                <w:rFonts w:hint="eastAsia"/>
                <w:sz w:val="24"/>
              </w:rPr>
              <w:t>811</w:t>
            </w:r>
            <w:r w:rsidR="0023473B" w:rsidRPr="008506FB">
              <w:rPr>
                <w:sz w:val="24"/>
              </w:rPr>
              <w:t>kg/h</w:t>
            </w:r>
            <w:r w:rsidR="0023473B" w:rsidRPr="008506FB">
              <w:rPr>
                <w:rFonts w:hint="eastAsia"/>
                <w:sz w:val="24"/>
              </w:rPr>
              <w:t>，产生浓度为</w:t>
            </w:r>
            <w:r w:rsidR="00556213">
              <w:rPr>
                <w:rFonts w:hint="eastAsia"/>
                <w:sz w:val="24"/>
              </w:rPr>
              <w:t>30.18</w:t>
            </w:r>
            <w:r w:rsidR="0023473B" w:rsidRPr="008506FB">
              <w:rPr>
                <w:sz w:val="24"/>
              </w:rPr>
              <w:t>mg/h</w:t>
            </w:r>
            <w:r w:rsidR="0023473B" w:rsidRPr="008506FB">
              <w:rPr>
                <w:rFonts w:hint="eastAsia"/>
                <w:sz w:val="24"/>
              </w:rPr>
              <w:t>，排放量为</w:t>
            </w:r>
            <w:r w:rsidR="0023473B" w:rsidRPr="008506FB">
              <w:rPr>
                <w:rFonts w:hint="eastAsia"/>
                <w:sz w:val="24"/>
              </w:rPr>
              <w:t>0.</w:t>
            </w:r>
            <w:r w:rsidR="00715083" w:rsidRPr="008506FB">
              <w:rPr>
                <w:rFonts w:hint="eastAsia"/>
                <w:sz w:val="24"/>
              </w:rPr>
              <w:t>0</w:t>
            </w:r>
            <w:r w:rsidR="0023473B" w:rsidRPr="008506FB">
              <w:rPr>
                <w:rFonts w:hint="eastAsia"/>
                <w:sz w:val="24"/>
              </w:rPr>
              <w:t>15</w:t>
            </w:r>
            <w:r w:rsidR="0023473B" w:rsidRPr="008506FB">
              <w:rPr>
                <w:sz w:val="24"/>
              </w:rPr>
              <w:t>t/a</w:t>
            </w:r>
            <w:r w:rsidR="0023473B" w:rsidRPr="008506FB">
              <w:rPr>
                <w:rFonts w:hint="eastAsia"/>
                <w:sz w:val="24"/>
              </w:rPr>
              <w:t>，排放速率为</w:t>
            </w:r>
            <w:r w:rsidR="0023473B" w:rsidRPr="008506FB">
              <w:rPr>
                <w:rFonts w:hint="eastAsia"/>
                <w:sz w:val="24"/>
              </w:rPr>
              <w:t>0.0</w:t>
            </w:r>
            <w:r w:rsidR="00715083" w:rsidRPr="008506FB">
              <w:rPr>
                <w:rFonts w:hint="eastAsia"/>
                <w:sz w:val="24"/>
              </w:rPr>
              <w:t>1</w:t>
            </w:r>
            <w:r w:rsidR="00556213">
              <w:rPr>
                <w:rFonts w:hint="eastAsia"/>
                <w:sz w:val="24"/>
              </w:rPr>
              <w:t>8</w:t>
            </w:r>
            <w:r w:rsidR="0023473B" w:rsidRPr="008506FB">
              <w:rPr>
                <w:sz w:val="24"/>
              </w:rPr>
              <w:t>kg/h</w:t>
            </w:r>
            <w:r w:rsidR="00715083" w:rsidRPr="008506FB">
              <w:rPr>
                <w:rFonts w:hint="eastAsia"/>
                <w:sz w:val="24"/>
              </w:rPr>
              <w:t>，</w:t>
            </w:r>
            <w:r w:rsidR="0023473B" w:rsidRPr="008506FB">
              <w:rPr>
                <w:rFonts w:hint="eastAsia"/>
                <w:sz w:val="24"/>
              </w:rPr>
              <w:t>排放浓度为</w:t>
            </w:r>
            <w:r w:rsidR="00556213">
              <w:rPr>
                <w:rFonts w:hint="eastAsia"/>
                <w:sz w:val="24"/>
              </w:rPr>
              <w:t>3.02</w:t>
            </w:r>
            <w:r w:rsidR="0023473B" w:rsidRPr="008506FB">
              <w:rPr>
                <w:sz w:val="24"/>
              </w:rPr>
              <w:t>mg/h</w:t>
            </w:r>
            <w:r w:rsidR="0023473B" w:rsidRPr="008506FB">
              <w:rPr>
                <w:rFonts w:hint="eastAsia"/>
                <w:sz w:val="24"/>
              </w:rPr>
              <w:t>。</w:t>
            </w:r>
            <w:r w:rsidR="0023473B" w:rsidRPr="008506FB">
              <w:rPr>
                <w:rFonts w:ascii="宋体" w:hAnsi="宋体" w:hint="eastAsia"/>
                <w:sz w:val="24"/>
              </w:rPr>
              <w:t>其他</w:t>
            </w:r>
            <w:r w:rsidR="0023473B" w:rsidRPr="008506FB">
              <w:rPr>
                <w:rFonts w:hint="eastAsia"/>
                <w:sz w:val="24"/>
              </w:rPr>
              <w:t>10</w:t>
            </w:r>
            <w:r w:rsidR="0023473B" w:rsidRPr="008506FB">
              <w:rPr>
                <w:sz w:val="24"/>
              </w:rPr>
              <w:t>%</w:t>
            </w:r>
            <w:r w:rsidR="0023473B" w:rsidRPr="008506FB">
              <w:rPr>
                <w:rFonts w:ascii="宋体" w:hAnsi="宋体" w:hint="eastAsia"/>
                <w:sz w:val="24"/>
              </w:rPr>
              <w:t>未被吸收的木粉尘其中</w:t>
            </w:r>
            <w:r w:rsidR="00556213">
              <w:rPr>
                <w:rFonts w:hint="eastAsia"/>
                <w:sz w:val="24"/>
              </w:rPr>
              <w:t>85</w:t>
            </w:r>
            <w:r w:rsidR="0023473B" w:rsidRPr="008506FB">
              <w:rPr>
                <w:sz w:val="24"/>
              </w:rPr>
              <w:t>%</w:t>
            </w:r>
            <w:r w:rsidR="0023473B" w:rsidRPr="008506FB">
              <w:rPr>
                <w:rFonts w:ascii="宋体" w:hAnsi="宋体" w:hint="eastAsia"/>
                <w:sz w:val="24"/>
              </w:rPr>
              <w:t>由于自身重力沉降在地面，经厂方收集后为废木屑，</w:t>
            </w:r>
            <w:r w:rsidR="0023473B" w:rsidRPr="008506FB">
              <w:rPr>
                <w:rFonts w:hint="eastAsia"/>
                <w:sz w:val="24"/>
              </w:rPr>
              <w:t>1</w:t>
            </w:r>
            <w:r w:rsidR="00556213">
              <w:rPr>
                <w:rFonts w:hint="eastAsia"/>
                <w:sz w:val="24"/>
              </w:rPr>
              <w:t>5</w:t>
            </w:r>
            <w:r w:rsidR="0023473B" w:rsidRPr="008506FB">
              <w:rPr>
                <w:sz w:val="24"/>
              </w:rPr>
              <w:t>%</w:t>
            </w:r>
            <w:r w:rsidR="0023473B" w:rsidRPr="008506FB">
              <w:rPr>
                <w:rFonts w:ascii="宋体" w:hAnsi="宋体" w:hint="eastAsia"/>
                <w:sz w:val="24"/>
              </w:rPr>
              <w:t>以无组织形式逸散于</w:t>
            </w:r>
            <w:r w:rsidR="0023473B" w:rsidRPr="008506FB">
              <w:rPr>
                <w:rFonts w:hint="eastAsia"/>
                <w:sz w:val="24"/>
              </w:rPr>
              <w:t>A</w:t>
            </w:r>
            <w:r w:rsidR="0023473B" w:rsidRPr="008506FB">
              <w:rPr>
                <w:rFonts w:ascii="宋体" w:hAnsi="宋体" w:hint="eastAsia"/>
                <w:sz w:val="24"/>
              </w:rPr>
              <w:t>车间内，故</w:t>
            </w:r>
            <w:r w:rsidR="0023473B" w:rsidRPr="008506FB">
              <w:rPr>
                <w:rFonts w:hint="eastAsia"/>
                <w:sz w:val="24"/>
              </w:rPr>
              <w:t>A</w:t>
            </w:r>
            <w:r w:rsidR="0023473B" w:rsidRPr="008506FB">
              <w:rPr>
                <w:rFonts w:ascii="宋体" w:hAnsi="宋体" w:hint="eastAsia"/>
                <w:sz w:val="24"/>
              </w:rPr>
              <w:t>车间</w:t>
            </w:r>
            <w:r w:rsidR="00715083" w:rsidRPr="008506FB">
              <w:rPr>
                <w:rFonts w:ascii="宋体" w:hAnsi="宋体" w:hint="eastAsia"/>
                <w:sz w:val="24"/>
              </w:rPr>
              <w:t>白坯打磨</w:t>
            </w:r>
            <w:r w:rsidR="0023473B" w:rsidRPr="008506FB">
              <w:rPr>
                <w:rFonts w:ascii="宋体" w:hAnsi="宋体" w:hint="eastAsia"/>
                <w:sz w:val="24"/>
              </w:rPr>
              <w:t>粉尘无组织排放量为</w:t>
            </w:r>
            <w:r w:rsidR="0023473B" w:rsidRPr="008506FB">
              <w:rPr>
                <w:rFonts w:hint="eastAsia"/>
                <w:sz w:val="24"/>
              </w:rPr>
              <w:t>0.0</w:t>
            </w:r>
            <w:r w:rsidR="00715083" w:rsidRPr="008506FB">
              <w:rPr>
                <w:rFonts w:hint="eastAsia"/>
                <w:sz w:val="24"/>
              </w:rPr>
              <w:t>0</w:t>
            </w:r>
            <w:r w:rsidR="00556213">
              <w:rPr>
                <w:rFonts w:hint="eastAsia"/>
                <w:sz w:val="24"/>
              </w:rPr>
              <w:t>2</w:t>
            </w:r>
            <w:r w:rsidR="00715083" w:rsidRPr="008506FB">
              <w:rPr>
                <w:rFonts w:hint="eastAsia"/>
                <w:sz w:val="24"/>
              </w:rPr>
              <w:t>5</w:t>
            </w:r>
            <w:r w:rsidR="0023473B" w:rsidRPr="008506FB">
              <w:rPr>
                <w:sz w:val="24"/>
              </w:rPr>
              <w:t>t/a</w:t>
            </w:r>
            <w:r w:rsidR="0023473B" w:rsidRPr="008506FB">
              <w:rPr>
                <w:rFonts w:hint="eastAsia"/>
                <w:sz w:val="24"/>
              </w:rPr>
              <w:t>。</w:t>
            </w:r>
          </w:p>
          <w:p w:rsidR="005C574F" w:rsidRPr="00B07921" w:rsidRDefault="00E43C56" w:rsidP="00D303F7">
            <w:pPr>
              <w:spacing w:beforeLines="50" w:line="360" w:lineRule="auto"/>
              <w:ind w:firstLineChars="200" w:firstLine="482"/>
              <w:rPr>
                <w:b/>
                <w:sz w:val="24"/>
              </w:rPr>
            </w:pPr>
            <w:r>
              <w:rPr>
                <w:rFonts w:ascii="宋体" w:hAnsi="宋体" w:hint="eastAsia"/>
                <w:b/>
                <w:sz w:val="24"/>
              </w:rPr>
              <w:lastRenderedPageBreak/>
              <w:t>④</w:t>
            </w:r>
            <w:r>
              <w:rPr>
                <w:rFonts w:hint="eastAsia"/>
                <w:b/>
                <w:sz w:val="24"/>
              </w:rPr>
              <w:t xml:space="preserve"> </w:t>
            </w:r>
            <w:r w:rsidR="007C6601" w:rsidRPr="00B07921">
              <w:rPr>
                <w:rFonts w:hint="eastAsia"/>
                <w:b/>
                <w:sz w:val="24"/>
              </w:rPr>
              <w:t>喷漆、晾干工序产生的喷漆、晾干废气（</w:t>
            </w:r>
            <w:r w:rsidR="00D115D7">
              <w:rPr>
                <w:rFonts w:hint="eastAsia"/>
                <w:b/>
                <w:sz w:val="24"/>
              </w:rPr>
              <w:t>TVOC</w:t>
            </w:r>
            <w:r w:rsidR="007C6601" w:rsidRPr="00B07921">
              <w:rPr>
                <w:rFonts w:hint="eastAsia"/>
                <w:b/>
                <w:sz w:val="24"/>
              </w:rPr>
              <w:t>）</w:t>
            </w:r>
          </w:p>
          <w:p w:rsidR="008D2B94" w:rsidRPr="008070C4" w:rsidRDefault="008D2B94" w:rsidP="008D2B94">
            <w:pPr>
              <w:adjustRightInd w:val="0"/>
              <w:snapToGrid w:val="0"/>
              <w:spacing w:line="360" w:lineRule="auto"/>
              <w:ind w:firstLineChars="200" w:firstLine="480"/>
              <w:rPr>
                <w:bCs/>
                <w:color w:val="000000"/>
                <w:sz w:val="24"/>
              </w:rPr>
            </w:pPr>
            <w:r>
              <w:rPr>
                <w:rFonts w:hint="eastAsia"/>
                <w:kern w:val="0"/>
                <w:sz w:val="24"/>
              </w:rPr>
              <w:t>本项目</w:t>
            </w:r>
            <w:r>
              <w:rPr>
                <w:rFonts w:hint="eastAsia"/>
                <w:kern w:val="0"/>
                <w:sz w:val="24"/>
              </w:rPr>
              <w:t>A</w:t>
            </w:r>
            <w:r>
              <w:rPr>
                <w:rFonts w:hint="eastAsia"/>
                <w:kern w:val="0"/>
                <w:sz w:val="24"/>
              </w:rPr>
              <w:t>车间设有底漆喷漆房两座，底漆晾干房、色漆喷漆房、面漆喷漆房、</w:t>
            </w:r>
            <w:r w:rsidR="008955A1">
              <w:rPr>
                <w:rFonts w:hint="eastAsia"/>
                <w:kern w:val="0"/>
                <w:sz w:val="24"/>
              </w:rPr>
              <w:t>色漆</w:t>
            </w:r>
            <w:r>
              <w:rPr>
                <w:rFonts w:hint="eastAsia"/>
                <w:kern w:val="0"/>
                <w:sz w:val="24"/>
              </w:rPr>
              <w:t>面漆晾干房各一座，喷漆、晾干过程中</w:t>
            </w:r>
            <w:r w:rsidRPr="001C0B38">
              <w:rPr>
                <w:rFonts w:hint="eastAsia"/>
                <w:kern w:val="0"/>
                <w:sz w:val="24"/>
              </w:rPr>
              <w:t>涂料中的有机成分</w:t>
            </w:r>
            <w:r>
              <w:rPr>
                <w:rFonts w:hint="eastAsia"/>
                <w:kern w:val="0"/>
                <w:sz w:val="24"/>
              </w:rPr>
              <w:t>（</w:t>
            </w:r>
            <w:r w:rsidRPr="001C0B38">
              <w:rPr>
                <w:rFonts w:hint="eastAsia"/>
                <w:kern w:val="0"/>
                <w:sz w:val="24"/>
              </w:rPr>
              <w:t>二丙二醇甲醚和二丙二醇丁醚</w:t>
            </w:r>
            <w:r>
              <w:rPr>
                <w:rFonts w:hint="eastAsia"/>
                <w:kern w:val="0"/>
                <w:sz w:val="24"/>
              </w:rPr>
              <w:t>）</w:t>
            </w:r>
            <w:r w:rsidRPr="001C0B38">
              <w:rPr>
                <w:rFonts w:hint="eastAsia"/>
                <w:kern w:val="0"/>
                <w:sz w:val="24"/>
              </w:rPr>
              <w:t>会挥发出来形成有机废气</w:t>
            </w:r>
            <w:r>
              <w:rPr>
                <w:rFonts w:hint="eastAsia"/>
                <w:kern w:val="0"/>
                <w:sz w:val="24"/>
              </w:rPr>
              <w:t>（以</w:t>
            </w:r>
            <w:r>
              <w:rPr>
                <w:rFonts w:hint="eastAsia"/>
                <w:kern w:val="0"/>
                <w:sz w:val="24"/>
              </w:rPr>
              <w:t>TVOC</w:t>
            </w:r>
            <w:r>
              <w:rPr>
                <w:rFonts w:hint="eastAsia"/>
                <w:kern w:val="0"/>
                <w:sz w:val="24"/>
              </w:rPr>
              <w:t>计）。根据</w:t>
            </w:r>
            <w:r w:rsidR="00714F7A">
              <w:rPr>
                <w:rFonts w:hint="eastAsia"/>
                <w:kern w:val="0"/>
                <w:sz w:val="24"/>
              </w:rPr>
              <w:t>A</w:t>
            </w:r>
            <w:r w:rsidR="00714F7A">
              <w:rPr>
                <w:rFonts w:hint="eastAsia"/>
                <w:kern w:val="0"/>
                <w:sz w:val="24"/>
              </w:rPr>
              <w:t>车间产品</w:t>
            </w:r>
            <w:r>
              <w:rPr>
                <w:rFonts w:hint="eastAsia"/>
                <w:kern w:val="0"/>
                <w:sz w:val="24"/>
              </w:rPr>
              <w:t>的喷涂面积、油漆使用情况核算，</w:t>
            </w:r>
            <w:r w:rsidR="00714F7A">
              <w:rPr>
                <w:rFonts w:hint="eastAsia"/>
                <w:kern w:val="0"/>
                <w:sz w:val="24"/>
              </w:rPr>
              <w:t>A</w:t>
            </w:r>
            <w:r w:rsidR="00714F7A">
              <w:rPr>
                <w:rFonts w:hint="eastAsia"/>
                <w:kern w:val="0"/>
                <w:sz w:val="24"/>
              </w:rPr>
              <w:t>车间</w:t>
            </w:r>
            <w:r>
              <w:rPr>
                <w:rFonts w:hint="eastAsia"/>
                <w:kern w:val="0"/>
                <w:sz w:val="24"/>
              </w:rPr>
              <w:t>调配后的透明</w:t>
            </w:r>
            <w:r w:rsidRPr="001C0B38">
              <w:rPr>
                <w:rFonts w:hint="eastAsia"/>
                <w:kern w:val="0"/>
                <w:sz w:val="24"/>
              </w:rPr>
              <w:t>底漆用量</w:t>
            </w:r>
            <w:r>
              <w:rPr>
                <w:rFonts w:hint="eastAsia"/>
                <w:kern w:val="0"/>
                <w:sz w:val="24"/>
              </w:rPr>
              <w:t>为</w:t>
            </w:r>
            <w:r w:rsidR="00714F7A">
              <w:rPr>
                <w:rFonts w:hint="eastAsia"/>
                <w:kern w:val="0"/>
                <w:sz w:val="24"/>
              </w:rPr>
              <w:t>6.039</w:t>
            </w:r>
            <w:r w:rsidRPr="001C0B38">
              <w:rPr>
                <w:rFonts w:hint="eastAsia"/>
                <w:kern w:val="0"/>
                <w:sz w:val="24"/>
              </w:rPr>
              <w:t>t/a</w:t>
            </w:r>
            <w:r>
              <w:rPr>
                <w:rFonts w:hint="eastAsia"/>
                <w:kern w:val="0"/>
                <w:sz w:val="24"/>
              </w:rPr>
              <w:t>、</w:t>
            </w:r>
            <w:r w:rsidR="00714F7A">
              <w:rPr>
                <w:rFonts w:hint="eastAsia"/>
                <w:kern w:val="0"/>
                <w:sz w:val="24"/>
              </w:rPr>
              <w:t>白</w:t>
            </w:r>
            <w:r w:rsidR="00714F7A" w:rsidRPr="001C0B38">
              <w:rPr>
                <w:rFonts w:hint="eastAsia"/>
                <w:kern w:val="0"/>
                <w:sz w:val="24"/>
              </w:rPr>
              <w:t>底漆用量</w:t>
            </w:r>
            <w:r w:rsidR="00714F7A">
              <w:rPr>
                <w:rFonts w:hint="eastAsia"/>
                <w:kern w:val="0"/>
                <w:sz w:val="24"/>
              </w:rPr>
              <w:t>为</w:t>
            </w:r>
            <w:r w:rsidR="00714F7A">
              <w:rPr>
                <w:rFonts w:hint="eastAsia"/>
                <w:kern w:val="0"/>
                <w:sz w:val="24"/>
              </w:rPr>
              <w:t>1.887</w:t>
            </w:r>
            <w:r w:rsidR="00714F7A" w:rsidRPr="001C0B38">
              <w:rPr>
                <w:rFonts w:hint="eastAsia"/>
                <w:kern w:val="0"/>
                <w:sz w:val="24"/>
              </w:rPr>
              <w:t>t/a</w:t>
            </w:r>
            <w:r w:rsidR="00714F7A">
              <w:rPr>
                <w:rFonts w:hint="eastAsia"/>
                <w:kern w:val="0"/>
                <w:sz w:val="24"/>
              </w:rPr>
              <w:t>、色漆用量为</w:t>
            </w:r>
            <w:r w:rsidR="00714F7A">
              <w:rPr>
                <w:rFonts w:hint="eastAsia"/>
                <w:kern w:val="0"/>
                <w:sz w:val="24"/>
              </w:rPr>
              <w:t>1.921t/a</w:t>
            </w:r>
            <w:r w:rsidR="00714F7A">
              <w:rPr>
                <w:rFonts w:hint="eastAsia"/>
                <w:kern w:val="0"/>
                <w:sz w:val="24"/>
              </w:rPr>
              <w:t>、</w:t>
            </w:r>
            <w:r>
              <w:rPr>
                <w:rFonts w:hint="eastAsia"/>
                <w:kern w:val="0"/>
                <w:sz w:val="24"/>
              </w:rPr>
              <w:t>透明</w:t>
            </w:r>
            <w:r w:rsidRPr="001C0B38">
              <w:rPr>
                <w:rFonts w:hint="eastAsia"/>
                <w:kern w:val="0"/>
                <w:sz w:val="24"/>
              </w:rPr>
              <w:t>面漆用量</w:t>
            </w:r>
            <w:r>
              <w:rPr>
                <w:rFonts w:hint="eastAsia"/>
                <w:kern w:val="0"/>
                <w:sz w:val="24"/>
              </w:rPr>
              <w:t>为</w:t>
            </w:r>
            <w:r w:rsidR="00714F7A">
              <w:rPr>
                <w:rFonts w:hint="eastAsia"/>
                <w:kern w:val="0"/>
                <w:sz w:val="24"/>
              </w:rPr>
              <w:t>2.434</w:t>
            </w:r>
            <w:r w:rsidRPr="001C0B38">
              <w:rPr>
                <w:rFonts w:hint="eastAsia"/>
                <w:kern w:val="0"/>
                <w:sz w:val="24"/>
              </w:rPr>
              <w:t>t/a</w:t>
            </w:r>
            <w:r>
              <w:rPr>
                <w:rFonts w:hint="eastAsia"/>
                <w:kern w:val="0"/>
                <w:sz w:val="24"/>
              </w:rPr>
              <w:t>、白</w:t>
            </w:r>
            <w:r w:rsidRPr="001C0B38">
              <w:rPr>
                <w:rFonts w:hint="eastAsia"/>
                <w:kern w:val="0"/>
                <w:sz w:val="24"/>
              </w:rPr>
              <w:t>面漆用量</w:t>
            </w:r>
            <w:r>
              <w:rPr>
                <w:rFonts w:hint="eastAsia"/>
                <w:kern w:val="0"/>
                <w:sz w:val="24"/>
              </w:rPr>
              <w:t>为</w:t>
            </w:r>
            <w:r w:rsidR="00714F7A">
              <w:rPr>
                <w:rFonts w:hint="eastAsia"/>
                <w:kern w:val="0"/>
                <w:sz w:val="24"/>
              </w:rPr>
              <w:t>0.847</w:t>
            </w:r>
            <w:r w:rsidRPr="001C0B38">
              <w:rPr>
                <w:rFonts w:hint="eastAsia"/>
                <w:kern w:val="0"/>
                <w:sz w:val="24"/>
              </w:rPr>
              <w:t>t/a</w:t>
            </w:r>
            <w:r>
              <w:rPr>
                <w:rFonts w:hint="eastAsia"/>
                <w:kern w:val="0"/>
                <w:sz w:val="24"/>
              </w:rPr>
              <w:t>。根据厂方提供的水性透明底漆、</w:t>
            </w:r>
            <w:r w:rsidR="00714F7A">
              <w:rPr>
                <w:rFonts w:hint="eastAsia"/>
                <w:kern w:val="0"/>
                <w:sz w:val="24"/>
              </w:rPr>
              <w:t>水性白底漆、</w:t>
            </w:r>
            <w:r>
              <w:rPr>
                <w:rFonts w:hint="eastAsia"/>
                <w:kern w:val="0"/>
                <w:sz w:val="24"/>
              </w:rPr>
              <w:t>水性透明面漆、</w:t>
            </w:r>
            <w:r w:rsidR="001409CF">
              <w:rPr>
                <w:rFonts w:hint="eastAsia"/>
                <w:kern w:val="0"/>
                <w:sz w:val="24"/>
              </w:rPr>
              <w:t>色精、</w:t>
            </w:r>
            <w:r>
              <w:rPr>
                <w:rFonts w:hint="eastAsia"/>
                <w:kern w:val="0"/>
                <w:sz w:val="24"/>
              </w:rPr>
              <w:t>水性白面漆的检测报告以及调配比例，计算得知调配后的透明</w:t>
            </w:r>
            <w:r w:rsidRPr="001C0B38">
              <w:rPr>
                <w:rFonts w:hint="eastAsia"/>
                <w:kern w:val="0"/>
                <w:sz w:val="24"/>
              </w:rPr>
              <w:t>底漆中</w:t>
            </w:r>
            <w:r>
              <w:rPr>
                <w:rFonts w:hint="eastAsia"/>
                <w:kern w:val="0"/>
                <w:sz w:val="24"/>
              </w:rPr>
              <w:t>挥发份含量</w:t>
            </w:r>
            <w:r w:rsidRPr="001C0B38">
              <w:rPr>
                <w:rFonts w:hint="eastAsia"/>
                <w:kern w:val="0"/>
                <w:sz w:val="24"/>
              </w:rPr>
              <w:t>约为</w:t>
            </w:r>
            <w:r>
              <w:rPr>
                <w:rStyle w:val="a4"/>
                <w:rFonts w:hint="eastAsia"/>
                <w:sz w:val="24"/>
                <w:szCs w:val="24"/>
              </w:rPr>
              <w:t>12.</w:t>
            </w:r>
            <w:r w:rsidR="001409CF">
              <w:rPr>
                <w:rStyle w:val="a4"/>
                <w:rFonts w:hint="eastAsia"/>
                <w:sz w:val="24"/>
                <w:szCs w:val="24"/>
              </w:rPr>
              <w:t>308</w:t>
            </w:r>
            <w:r w:rsidRPr="00445D6B">
              <w:rPr>
                <w:rFonts w:hint="eastAsia"/>
                <w:kern w:val="0"/>
                <w:sz w:val="24"/>
              </w:rPr>
              <w:t>%</w:t>
            </w:r>
            <w:r>
              <w:rPr>
                <w:rFonts w:hint="eastAsia"/>
                <w:kern w:val="0"/>
                <w:sz w:val="24"/>
              </w:rPr>
              <w:t>、固体份含量约为</w:t>
            </w:r>
            <w:r w:rsidR="001409CF">
              <w:rPr>
                <w:rFonts w:hint="eastAsia"/>
                <w:kern w:val="0"/>
                <w:sz w:val="24"/>
              </w:rPr>
              <w:t>33.077</w:t>
            </w:r>
            <w:r>
              <w:rPr>
                <w:rFonts w:hint="eastAsia"/>
                <w:kern w:val="0"/>
                <w:sz w:val="24"/>
              </w:rPr>
              <w:t>%</w:t>
            </w:r>
            <w:r>
              <w:rPr>
                <w:rFonts w:hint="eastAsia"/>
                <w:kern w:val="0"/>
                <w:sz w:val="24"/>
              </w:rPr>
              <w:t>；</w:t>
            </w:r>
            <w:r w:rsidR="001409CF">
              <w:rPr>
                <w:rFonts w:hint="eastAsia"/>
                <w:kern w:val="0"/>
                <w:sz w:val="24"/>
              </w:rPr>
              <w:t>白</w:t>
            </w:r>
            <w:r w:rsidR="001409CF" w:rsidRPr="001C0B38">
              <w:rPr>
                <w:rFonts w:hint="eastAsia"/>
                <w:kern w:val="0"/>
                <w:sz w:val="24"/>
              </w:rPr>
              <w:t>底漆中</w:t>
            </w:r>
            <w:r w:rsidR="001409CF">
              <w:rPr>
                <w:rFonts w:hint="eastAsia"/>
                <w:kern w:val="0"/>
                <w:sz w:val="24"/>
              </w:rPr>
              <w:t>挥发份含量</w:t>
            </w:r>
            <w:r w:rsidR="001409CF" w:rsidRPr="001C0B38">
              <w:rPr>
                <w:rFonts w:hint="eastAsia"/>
                <w:kern w:val="0"/>
                <w:sz w:val="24"/>
              </w:rPr>
              <w:t>约为</w:t>
            </w:r>
            <w:r w:rsidR="001409CF">
              <w:rPr>
                <w:rStyle w:val="a4"/>
                <w:rFonts w:hint="eastAsia"/>
                <w:sz w:val="24"/>
                <w:szCs w:val="24"/>
              </w:rPr>
              <w:t>13.585</w:t>
            </w:r>
            <w:r w:rsidR="001409CF" w:rsidRPr="00445D6B">
              <w:rPr>
                <w:rFonts w:hint="eastAsia"/>
                <w:kern w:val="0"/>
                <w:sz w:val="24"/>
              </w:rPr>
              <w:t>%</w:t>
            </w:r>
            <w:r w:rsidR="001409CF">
              <w:rPr>
                <w:rFonts w:hint="eastAsia"/>
                <w:kern w:val="0"/>
                <w:sz w:val="24"/>
              </w:rPr>
              <w:t>、固体份含量约为</w:t>
            </w:r>
            <w:r w:rsidR="001409CF">
              <w:rPr>
                <w:rFonts w:hint="eastAsia"/>
                <w:kern w:val="0"/>
                <w:sz w:val="24"/>
              </w:rPr>
              <w:t>46.923%</w:t>
            </w:r>
            <w:r w:rsidR="001409CF">
              <w:rPr>
                <w:rFonts w:hint="eastAsia"/>
                <w:kern w:val="0"/>
                <w:sz w:val="24"/>
              </w:rPr>
              <w:t>；</w:t>
            </w:r>
            <w:r>
              <w:rPr>
                <w:rFonts w:hint="eastAsia"/>
                <w:kern w:val="0"/>
                <w:sz w:val="24"/>
              </w:rPr>
              <w:t>透明</w:t>
            </w:r>
            <w:r w:rsidRPr="001C0B38">
              <w:rPr>
                <w:rFonts w:hint="eastAsia"/>
                <w:kern w:val="0"/>
                <w:sz w:val="24"/>
              </w:rPr>
              <w:t>面漆中</w:t>
            </w:r>
            <w:r>
              <w:rPr>
                <w:rFonts w:hint="eastAsia"/>
                <w:kern w:val="0"/>
                <w:sz w:val="24"/>
              </w:rPr>
              <w:t>挥发份含量约</w:t>
            </w:r>
            <w:r w:rsidRPr="001C0B38">
              <w:rPr>
                <w:rFonts w:hint="eastAsia"/>
                <w:kern w:val="0"/>
                <w:sz w:val="24"/>
              </w:rPr>
              <w:t>为</w:t>
            </w:r>
            <w:r>
              <w:rPr>
                <w:rFonts w:hint="eastAsia"/>
                <w:kern w:val="0"/>
                <w:sz w:val="24"/>
              </w:rPr>
              <w:t>13.33</w:t>
            </w:r>
            <w:r w:rsidR="001409CF">
              <w:rPr>
                <w:rFonts w:hint="eastAsia"/>
                <w:kern w:val="0"/>
                <w:sz w:val="24"/>
              </w:rPr>
              <w:t>1</w:t>
            </w:r>
            <w:r w:rsidRPr="001C0B38">
              <w:rPr>
                <w:rFonts w:hint="eastAsia"/>
                <w:kern w:val="0"/>
                <w:sz w:val="24"/>
              </w:rPr>
              <w:t>%</w:t>
            </w:r>
            <w:r>
              <w:rPr>
                <w:rFonts w:hint="eastAsia"/>
                <w:kern w:val="0"/>
                <w:sz w:val="24"/>
              </w:rPr>
              <w:t>、固体份含量约为</w:t>
            </w:r>
            <w:r w:rsidR="001409CF">
              <w:rPr>
                <w:rFonts w:hint="eastAsia"/>
                <w:kern w:val="0"/>
                <w:sz w:val="24"/>
              </w:rPr>
              <w:t>30.769</w:t>
            </w:r>
            <w:r>
              <w:rPr>
                <w:rFonts w:hint="eastAsia"/>
                <w:kern w:val="0"/>
                <w:sz w:val="24"/>
              </w:rPr>
              <w:t>%</w:t>
            </w:r>
            <w:r>
              <w:rPr>
                <w:rFonts w:hint="eastAsia"/>
                <w:kern w:val="0"/>
                <w:sz w:val="24"/>
              </w:rPr>
              <w:t>；</w:t>
            </w:r>
            <w:r w:rsidR="001409CF">
              <w:rPr>
                <w:rFonts w:hint="eastAsia"/>
                <w:kern w:val="0"/>
                <w:sz w:val="24"/>
              </w:rPr>
              <w:t>色漆中挥发份含量</w:t>
            </w:r>
            <w:r w:rsidR="001409CF" w:rsidRPr="001C0B38">
              <w:rPr>
                <w:rFonts w:hint="eastAsia"/>
                <w:kern w:val="0"/>
                <w:sz w:val="24"/>
              </w:rPr>
              <w:t>约为</w:t>
            </w:r>
            <w:r w:rsidR="001409CF">
              <w:rPr>
                <w:rStyle w:val="a4"/>
                <w:rFonts w:hint="eastAsia"/>
                <w:sz w:val="24"/>
                <w:szCs w:val="24"/>
              </w:rPr>
              <w:t>13.244</w:t>
            </w:r>
            <w:r w:rsidR="001409CF" w:rsidRPr="00445D6B">
              <w:rPr>
                <w:rFonts w:hint="eastAsia"/>
                <w:kern w:val="0"/>
                <w:sz w:val="24"/>
              </w:rPr>
              <w:t>%</w:t>
            </w:r>
            <w:r w:rsidR="001409CF">
              <w:rPr>
                <w:rFonts w:hint="eastAsia"/>
                <w:kern w:val="0"/>
                <w:sz w:val="24"/>
              </w:rPr>
              <w:t>、固体份含量约为</w:t>
            </w:r>
            <w:r w:rsidR="001409CF">
              <w:rPr>
                <w:rFonts w:hint="eastAsia"/>
                <w:kern w:val="0"/>
                <w:sz w:val="24"/>
              </w:rPr>
              <w:t>30.333%</w:t>
            </w:r>
            <w:r w:rsidR="001409CF">
              <w:rPr>
                <w:rFonts w:hint="eastAsia"/>
                <w:kern w:val="0"/>
                <w:sz w:val="24"/>
              </w:rPr>
              <w:t>；</w:t>
            </w:r>
            <w:r>
              <w:rPr>
                <w:rFonts w:hint="eastAsia"/>
                <w:kern w:val="0"/>
                <w:sz w:val="24"/>
              </w:rPr>
              <w:t>白</w:t>
            </w:r>
            <w:r w:rsidRPr="001C0B38">
              <w:rPr>
                <w:rFonts w:hint="eastAsia"/>
                <w:kern w:val="0"/>
                <w:sz w:val="24"/>
              </w:rPr>
              <w:t>面漆中</w:t>
            </w:r>
            <w:r>
              <w:rPr>
                <w:rFonts w:hint="eastAsia"/>
                <w:kern w:val="0"/>
                <w:sz w:val="24"/>
              </w:rPr>
              <w:t>挥发份含量约</w:t>
            </w:r>
            <w:r w:rsidRPr="001C0B38">
              <w:rPr>
                <w:rFonts w:hint="eastAsia"/>
                <w:kern w:val="0"/>
                <w:sz w:val="24"/>
              </w:rPr>
              <w:t>为</w:t>
            </w:r>
            <w:r>
              <w:rPr>
                <w:rFonts w:hint="eastAsia"/>
                <w:kern w:val="0"/>
                <w:sz w:val="24"/>
              </w:rPr>
              <w:t>13.</w:t>
            </w:r>
            <w:r w:rsidR="001409CF">
              <w:rPr>
                <w:rFonts w:hint="eastAsia"/>
                <w:kern w:val="0"/>
                <w:sz w:val="24"/>
              </w:rPr>
              <w:t>077</w:t>
            </w:r>
            <w:r w:rsidRPr="001C0B38">
              <w:rPr>
                <w:rFonts w:hint="eastAsia"/>
                <w:kern w:val="0"/>
                <w:sz w:val="24"/>
              </w:rPr>
              <w:t>%</w:t>
            </w:r>
            <w:r>
              <w:rPr>
                <w:rFonts w:hint="eastAsia"/>
                <w:kern w:val="0"/>
                <w:sz w:val="24"/>
              </w:rPr>
              <w:t>、固体份含量约为</w:t>
            </w:r>
            <w:r w:rsidR="001409CF">
              <w:rPr>
                <w:rFonts w:hint="eastAsia"/>
                <w:kern w:val="0"/>
                <w:sz w:val="24"/>
              </w:rPr>
              <w:t>39.231</w:t>
            </w:r>
            <w:r>
              <w:rPr>
                <w:rFonts w:hint="eastAsia"/>
                <w:kern w:val="0"/>
                <w:sz w:val="24"/>
              </w:rPr>
              <w:t>%</w:t>
            </w:r>
            <w:r>
              <w:rPr>
                <w:rFonts w:hint="eastAsia"/>
                <w:kern w:val="0"/>
                <w:sz w:val="24"/>
              </w:rPr>
              <w:t>。</w:t>
            </w:r>
            <w:r w:rsidRPr="001C0B38">
              <w:rPr>
                <w:rFonts w:hint="eastAsia"/>
                <w:kern w:val="0"/>
                <w:sz w:val="24"/>
              </w:rPr>
              <w:t>按最不利情况考虑，涂料中挥发份全部挥发形成有机废气，则</w:t>
            </w:r>
            <w:r>
              <w:rPr>
                <w:rFonts w:hint="eastAsia"/>
                <w:kern w:val="0"/>
                <w:sz w:val="24"/>
              </w:rPr>
              <w:t>透明底漆、白底漆</w:t>
            </w:r>
            <w:r w:rsidRPr="001C0B38">
              <w:rPr>
                <w:rFonts w:hint="eastAsia"/>
                <w:kern w:val="0"/>
                <w:sz w:val="24"/>
              </w:rPr>
              <w:t>喷涂</w:t>
            </w:r>
            <w:r>
              <w:rPr>
                <w:rFonts w:hint="eastAsia"/>
                <w:kern w:val="0"/>
                <w:sz w:val="24"/>
              </w:rPr>
              <w:t>、晾干</w:t>
            </w:r>
            <w:r w:rsidRPr="001C0B38">
              <w:rPr>
                <w:rFonts w:hint="eastAsia"/>
                <w:kern w:val="0"/>
                <w:sz w:val="24"/>
              </w:rPr>
              <w:t>过程</w:t>
            </w:r>
            <w:r>
              <w:rPr>
                <w:rFonts w:hint="eastAsia"/>
                <w:kern w:val="0"/>
                <w:sz w:val="24"/>
              </w:rPr>
              <w:t>中</w:t>
            </w:r>
            <w:r>
              <w:rPr>
                <w:rFonts w:hint="eastAsia"/>
                <w:kern w:val="0"/>
                <w:sz w:val="24"/>
              </w:rPr>
              <w:t>TVOC</w:t>
            </w:r>
            <w:r w:rsidRPr="001C0B38">
              <w:rPr>
                <w:rFonts w:hint="eastAsia"/>
                <w:kern w:val="0"/>
                <w:sz w:val="24"/>
              </w:rPr>
              <w:t xml:space="preserve"> </w:t>
            </w:r>
            <w:r w:rsidRPr="001C0B38">
              <w:rPr>
                <w:rFonts w:hint="eastAsia"/>
                <w:kern w:val="0"/>
                <w:sz w:val="24"/>
              </w:rPr>
              <w:t>产生量为</w:t>
            </w:r>
            <w:r w:rsidR="001409CF">
              <w:rPr>
                <w:rFonts w:hint="eastAsia"/>
                <w:kern w:val="0"/>
                <w:sz w:val="24"/>
              </w:rPr>
              <w:t>0.9996</w:t>
            </w:r>
            <w:r w:rsidRPr="001C0B38">
              <w:rPr>
                <w:rFonts w:hint="eastAsia"/>
                <w:kern w:val="0"/>
                <w:sz w:val="24"/>
              </w:rPr>
              <w:t>t/a</w:t>
            </w:r>
            <w:r>
              <w:rPr>
                <w:rFonts w:hint="eastAsia"/>
                <w:kern w:val="0"/>
                <w:sz w:val="24"/>
              </w:rPr>
              <w:t>，透明面漆、</w:t>
            </w:r>
            <w:r w:rsidR="001409CF">
              <w:rPr>
                <w:rFonts w:hint="eastAsia"/>
                <w:kern w:val="0"/>
                <w:sz w:val="24"/>
              </w:rPr>
              <w:t>色漆、</w:t>
            </w:r>
            <w:r>
              <w:rPr>
                <w:rFonts w:hint="eastAsia"/>
                <w:kern w:val="0"/>
                <w:sz w:val="24"/>
              </w:rPr>
              <w:t>白面漆</w:t>
            </w:r>
            <w:r w:rsidRPr="001C0B38">
              <w:rPr>
                <w:rFonts w:hint="eastAsia"/>
                <w:kern w:val="0"/>
                <w:sz w:val="24"/>
              </w:rPr>
              <w:t>喷涂</w:t>
            </w:r>
            <w:r>
              <w:rPr>
                <w:rFonts w:hint="eastAsia"/>
                <w:kern w:val="0"/>
                <w:sz w:val="24"/>
              </w:rPr>
              <w:t>、晾干</w:t>
            </w:r>
            <w:r w:rsidRPr="001C0B38">
              <w:rPr>
                <w:rFonts w:hint="eastAsia"/>
                <w:kern w:val="0"/>
                <w:sz w:val="24"/>
              </w:rPr>
              <w:t>过程</w:t>
            </w:r>
            <w:r>
              <w:rPr>
                <w:rFonts w:hint="eastAsia"/>
                <w:kern w:val="0"/>
                <w:sz w:val="24"/>
              </w:rPr>
              <w:t>中</w:t>
            </w:r>
            <w:r>
              <w:rPr>
                <w:rFonts w:hint="eastAsia"/>
                <w:kern w:val="0"/>
                <w:sz w:val="24"/>
              </w:rPr>
              <w:t>TVOC</w:t>
            </w:r>
            <w:r w:rsidRPr="001C0B38">
              <w:rPr>
                <w:rFonts w:hint="eastAsia"/>
                <w:kern w:val="0"/>
                <w:sz w:val="24"/>
              </w:rPr>
              <w:t xml:space="preserve"> </w:t>
            </w:r>
            <w:r w:rsidRPr="001C0B38">
              <w:rPr>
                <w:rFonts w:hint="eastAsia"/>
                <w:kern w:val="0"/>
                <w:sz w:val="24"/>
              </w:rPr>
              <w:t>产生量为</w:t>
            </w:r>
            <w:r w:rsidR="001409CF">
              <w:rPr>
                <w:rFonts w:hint="eastAsia"/>
                <w:kern w:val="0"/>
                <w:sz w:val="24"/>
              </w:rPr>
              <w:t>0.6897</w:t>
            </w:r>
            <w:r w:rsidRPr="001C0B38">
              <w:rPr>
                <w:rFonts w:hint="eastAsia"/>
                <w:kern w:val="0"/>
                <w:sz w:val="24"/>
              </w:rPr>
              <w:t>t/a</w:t>
            </w:r>
            <w:r>
              <w:rPr>
                <w:rFonts w:hint="eastAsia"/>
                <w:kern w:val="0"/>
                <w:sz w:val="24"/>
              </w:rPr>
              <w:t>。经查阅相关资料及同类企业类比，</w:t>
            </w:r>
            <w:r>
              <w:rPr>
                <w:rFonts w:hint="eastAsia"/>
                <w:kern w:val="0"/>
                <w:sz w:val="24"/>
              </w:rPr>
              <w:t>TVOC</w:t>
            </w:r>
            <w:r w:rsidRPr="001C0B38">
              <w:rPr>
                <w:rFonts w:hint="eastAsia"/>
                <w:kern w:val="0"/>
                <w:sz w:val="24"/>
              </w:rPr>
              <w:t>约</w:t>
            </w:r>
            <w:r>
              <w:rPr>
                <w:rFonts w:hint="eastAsia"/>
                <w:kern w:val="0"/>
                <w:sz w:val="24"/>
              </w:rPr>
              <w:t>6</w:t>
            </w:r>
            <w:r>
              <w:rPr>
                <w:kern w:val="0"/>
                <w:sz w:val="24"/>
              </w:rPr>
              <w:t>0</w:t>
            </w:r>
            <w:r w:rsidRPr="001C0B38">
              <w:rPr>
                <w:rFonts w:hint="eastAsia"/>
                <w:kern w:val="0"/>
                <w:sz w:val="24"/>
              </w:rPr>
              <w:t>%</w:t>
            </w:r>
            <w:r>
              <w:rPr>
                <w:rFonts w:hint="eastAsia"/>
                <w:kern w:val="0"/>
                <w:sz w:val="24"/>
              </w:rPr>
              <w:t>在</w:t>
            </w:r>
            <w:r w:rsidRPr="001C0B38">
              <w:rPr>
                <w:rFonts w:hint="eastAsia"/>
                <w:kern w:val="0"/>
                <w:sz w:val="24"/>
              </w:rPr>
              <w:t>喷漆过程</w:t>
            </w:r>
            <w:r>
              <w:rPr>
                <w:rFonts w:hint="eastAsia"/>
                <w:kern w:val="0"/>
                <w:sz w:val="24"/>
              </w:rPr>
              <w:t>中挥发出来</w:t>
            </w:r>
            <w:r w:rsidRPr="001C0B38">
              <w:rPr>
                <w:rFonts w:hint="eastAsia"/>
                <w:kern w:val="0"/>
                <w:sz w:val="24"/>
              </w:rPr>
              <w:t>，</w:t>
            </w:r>
            <w:r>
              <w:rPr>
                <w:rFonts w:hint="eastAsia"/>
                <w:kern w:val="0"/>
                <w:sz w:val="24"/>
              </w:rPr>
              <w:t>4</w:t>
            </w:r>
            <w:r>
              <w:rPr>
                <w:kern w:val="0"/>
                <w:sz w:val="24"/>
              </w:rPr>
              <w:t>0</w:t>
            </w:r>
            <w:r>
              <w:rPr>
                <w:rFonts w:hint="eastAsia"/>
                <w:kern w:val="0"/>
                <w:sz w:val="24"/>
              </w:rPr>
              <w:t>%</w:t>
            </w:r>
            <w:r w:rsidRPr="001C0B38">
              <w:rPr>
                <w:rFonts w:hint="eastAsia"/>
                <w:kern w:val="0"/>
                <w:sz w:val="24"/>
              </w:rPr>
              <w:t>在晾干过程</w:t>
            </w:r>
            <w:r>
              <w:rPr>
                <w:rFonts w:hint="eastAsia"/>
                <w:kern w:val="0"/>
                <w:sz w:val="24"/>
              </w:rPr>
              <w:t>中挥发出来</w:t>
            </w:r>
            <w:r w:rsidRPr="00AC2BFA">
              <w:rPr>
                <w:rFonts w:hint="eastAsia"/>
                <w:kern w:val="0"/>
                <w:sz w:val="24"/>
              </w:rPr>
              <w:t>。</w:t>
            </w:r>
            <w:r w:rsidR="001409CF">
              <w:rPr>
                <w:rFonts w:hint="eastAsia"/>
                <w:kern w:val="0"/>
                <w:sz w:val="24"/>
              </w:rPr>
              <w:t>A</w:t>
            </w:r>
            <w:r w:rsidR="001409CF">
              <w:rPr>
                <w:rFonts w:hint="eastAsia"/>
                <w:kern w:val="0"/>
                <w:sz w:val="24"/>
              </w:rPr>
              <w:t>车间</w:t>
            </w:r>
            <w:r>
              <w:rPr>
                <w:rFonts w:hint="eastAsia"/>
                <w:kern w:val="0"/>
                <w:sz w:val="24"/>
              </w:rPr>
              <w:t>每个底漆</w:t>
            </w:r>
            <w:r w:rsidRPr="001C0B38">
              <w:rPr>
                <w:rFonts w:hint="eastAsia"/>
                <w:kern w:val="0"/>
                <w:sz w:val="24"/>
              </w:rPr>
              <w:t>喷漆</w:t>
            </w:r>
            <w:r>
              <w:rPr>
                <w:rFonts w:hint="eastAsia"/>
                <w:kern w:val="0"/>
                <w:sz w:val="24"/>
              </w:rPr>
              <w:t>房、</w:t>
            </w:r>
            <w:r w:rsidR="001409CF">
              <w:rPr>
                <w:rFonts w:hint="eastAsia"/>
                <w:kern w:val="0"/>
                <w:sz w:val="24"/>
              </w:rPr>
              <w:t>色漆喷漆房、</w:t>
            </w:r>
            <w:r>
              <w:rPr>
                <w:rFonts w:hint="eastAsia"/>
                <w:kern w:val="0"/>
                <w:sz w:val="24"/>
              </w:rPr>
              <w:t>面漆喷漆房均为</w:t>
            </w:r>
            <w:r w:rsidRPr="001C0B38">
              <w:rPr>
                <w:rFonts w:hint="eastAsia"/>
                <w:kern w:val="0"/>
                <w:sz w:val="24"/>
              </w:rPr>
              <w:t>密闭</w:t>
            </w:r>
            <w:r>
              <w:rPr>
                <w:rFonts w:hint="eastAsia"/>
                <w:kern w:val="0"/>
                <w:sz w:val="24"/>
              </w:rPr>
              <w:t>设置</w:t>
            </w:r>
            <w:r w:rsidRPr="001C0B38">
              <w:rPr>
                <w:rFonts w:hint="eastAsia"/>
                <w:kern w:val="0"/>
                <w:sz w:val="24"/>
              </w:rPr>
              <w:t>，</w:t>
            </w:r>
            <w:r>
              <w:rPr>
                <w:rFonts w:hint="eastAsia"/>
                <w:kern w:val="0"/>
                <w:sz w:val="24"/>
              </w:rPr>
              <w:t>待喷工件进入喷漆房后，喷漆房门关闭，进行喷涂工作。喷漆房采用上送风、下抽风的收集方式，保持微正压，收集后的</w:t>
            </w:r>
            <w:r w:rsidRPr="001C0B38">
              <w:rPr>
                <w:rFonts w:hint="eastAsia"/>
                <w:kern w:val="0"/>
                <w:sz w:val="24"/>
              </w:rPr>
              <w:t>废气</w:t>
            </w:r>
            <w:r>
              <w:rPr>
                <w:rFonts w:hint="eastAsia"/>
                <w:kern w:val="0"/>
                <w:sz w:val="24"/>
              </w:rPr>
              <w:t>进入水帘柜后方的收集管道，对有机废气的收集效率可达</w:t>
            </w:r>
            <w:r>
              <w:rPr>
                <w:rFonts w:hint="eastAsia"/>
                <w:kern w:val="0"/>
                <w:sz w:val="24"/>
              </w:rPr>
              <w:t>98%</w:t>
            </w:r>
            <w:r>
              <w:rPr>
                <w:rFonts w:hint="eastAsia"/>
                <w:kern w:val="0"/>
                <w:sz w:val="24"/>
              </w:rPr>
              <w:t>。各自的晾干房也为密闭设置，顶部设有吸风装置，对有机废气的收集效率可达</w:t>
            </w:r>
            <w:r w:rsidRPr="001C0B38">
              <w:rPr>
                <w:rFonts w:hint="eastAsia"/>
                <w:kern w:val="0"/>
                <w:sz w:val="24"/>
              </w:rPr>
              <w:t>9</w:t>
            </w:r>
            <w:r>
              <w:rPr>
                <w:rFonts w:hint="eastAsia"/>
                <w:kern w:val="0"/>
                <w:sz w:val="24"/>
              </w:rPr>
              <w:t>8</w:t>
            </w:r>
            <w:r w:rsidRPr="001C0B38">
              <w:rPr>
                <w:rFonts w:hint="eastAsia"/>
                <w:kern w:val="0"/>
                <w:sz w:val="24"/>
              </w:rPr>
              <w:t>%</w:t>
            </w:r>
            <w:r w:rsidRPr="001C0B38">
              <w:rPr>
                <w:rFonts w:hint="eastAsia"/>
                <w:kern w:val="0"/>
                <w:sz w:val="24"/>
              </w:rPr>
              <w:t>。</w:t>
            </w:r>
            <w:r w:rsidR="001409CF">
              <w:rPr>
                <w:rFonts w:hint="eastAsia"/>
                <w:kern w:val="0"/>
                <w:sz w:val="24"/>
              </w:rPr>
              <w:t>A</w:t>
            </w:r>
            <w:r w:rsidR="001409CF">
              <w:rPr>
                <w:rFonts w:hint="eastAsia"/>
                <w:kern w:val="0"/>
                <w:sz w:val="24"/>
              </w:rPr>
              <w:t>车间</w:t>
            </w:r>
            <w:r>
              <w:rPr>
                <w:rFonts w:hint="eastAsia"/>
                <w:bCs/>
                <w:color w:val="000000"/>
                <w:sz w:val="24"/>
              </w:rPr>
              <w:t>拟设置</w:t>
            </w:r>
            <w:r w:rsidR="001409CF">
              <w:rPr>
                <w:rFonts w:hint="eastAsia"/>
                <w:bCs/>
                <w:color w:val="000000"/>
                <w:sz w:val="24"/>
              </w:rPr>
              <w:t>两</w:t>
            </w:r>
            <w:r>
              <w:rPr>
                <w:rFonts w:hint="eastAsia"/>
                <w:bCs/>
                <w:color w:val="000000"/>
                <w:sz w:val="24"/>
              </w:rPr>
              <w:t>套“水喷淋塔</w:t>
            </w:r>
            <w:r>
              <w:rPr>
                <w:rFonts w:hint="eastAsia"/>
                <w:bCs/>
                <w:color w:val="000000"/>
                <w:sz w:val="24"/>
              </w:rPr>
              <w:t>+</w:t>
            </w:r>
            <w:r>
              <w:rPr>
                <w:rFonts w:hint="eastAsia"/>
                <w:bCs/>
                <w:color w:val="000000"/>
                <w:sz w:val="24"/>
              </w:rPr>
              <w:t>多级过滤器</w:t>
            </w:r>
            <w:r>
              <w:rPr>
                <w:rFonts w:hint="eastAsia"/>
                <w:bCs/>
                <w:color w:val="000000"/>
                <w:sz w:val="24"/>
              </w:rPr>
              <w:t>+</w:t>
            </w:r>
            <w:r>
              <w:rPr>
                <w:rFonts w:hint="eastAsia"/>
                <w:bCs/>
                <w:color w:val="000000"/>
                <w:sz w:val="24"/>
              </w:rPr>
              <w:t>光催化氧化装置</w:t>
            </w:r>
            <w:r>
              <w:rPr>
                <w:rFonts w:hint="eastAsia"/>
                <w:bCs/>
                <w:color w:val="000000"/>
                <w:sz w:val="24"/>
              </w:rPr>
              <w:t>+</w:t>
            </w:r>
            <w:r>
              <w:rPr>
                <w:rFonts w:hint="eastAsia"/>
                <w:bCs/>
                <w:color w:val="000000"/>
                <w:sz w:val="24"/>
              </w:rPr>
              <w:t>活性炭吸附装置”，分别对</w:t>
            </w:r>
            <w:r w:rsidR="001409CF">
              <w:rPr>
                <w:rFonts w:hint="eastAsia"/>
                <w:bCs/>
                <w:color w:val="000000"/>
                <w:sz w:val="24"/>
              </w:rPr>
              <w:t>两个</w:t>
            </w:r>
            <w:r>
              <w:rPr>
                <w:rFonts w:hint="eastAsia"/>
                <w:bCs/>
                <w:color w:val="000000"/>
                <w:sz w:val="24"/>
              </w:rPr>
              <w:t>底漆喷漆房、底漆晾干房漆雾废气、有机废气合并设置一套废气处理装置吸收处理，</w:t>
            </w:r>
            <w:r w:rsidR="001409CF">
              <w:rPr>
                <w:rFonts w:hint="eastAsia"/>
                <w:bCs/>
                <w:color w:val="000000"/>
                <w:sz w:val="24"/>
              </w:rPr>
              <w:t>色漆喷漆房、</w:t>
            </w:r>
            <w:r>
              <w:rPr>
                <w:rFonts w:hint="eastAsia"/>
                <w:bCs/>
                <w:color w:val="000000"/>
                <w:sz w:val="24"/>
              </w:rPr>
              <w:t>面漆喷漆房、</w:t>
            </w:r>
            <w:r w:rsidR="008955A1">
              <w:rPr>
                <w:rFonts w:hint="eastAsia"/>
                <w:bCs/>
                <w:color w:val="000000"/>
                <w:sz w:val="24"/>
              </w:rPr>
              <w:t>色漆</w:t>
            </w:r>
            <w:r>
              <w:rPr>
                <w:rFonts w:hint="eastAsia"/>
                <w:bCs/>
                <w:color w:val="000000"/>
                <w:sz w:val="24"/>
              </w:rPr>
              <w:t>面漆晾干房漆雾废气、有机废气合并设置一套废气处理装置吸收处理，最终分别通过</w:t>
            </w:r>
            <w:r>
              <w:rPr>
                <w:rFonts w:hint="eastAsia"/>
                <w:bCs/>
                <w:color w:val="000000"/>
                <w:sz w:val="24"/>
              </w:rPr>
              <w:t>20</w:t>
            </w:r>
            <w:r>
              <w:rPr>
                <w:rFonts w:hint="eastAsia"/>
                <w:bCs/>
                <w:color w:val="000000"/>
                <w:sz w:val="24"/>
              </w:rPr>
              <w:t>米高排气筒（</w:t>
            </w:r>
            <w:r w:rsidR="001409CF">
              <w:rPr>
                <w:rFonts w:hint="eastAsia"/>
                <w:bCs/>
                <w:color w:val="000000"/>
                <w:sz w:val="24"/>
              </w:rPr>
              <w:t>3</w:t>
            </w:r>
            <w:r>
              <w:rPr>
                <w:rFonts w:hint="eastAsia"/>
                <w:bCs/>
                <w:color w:val="000000"/>
                <w:sz w:val="24"/>
              </w:rPr>
              <w:t>#</w:t>
            </w:r>
            <w:r>
              <w:rPr>
                <w:rFonts w:hint="eastAsia"/>
                <w:bCs/>
                <w:color w:val="000000"/>
                <w:sz w:val="24"/>
              </w:rPr>
              <w:t>、</w:t>
            </w:r>
            <w:r w:rsidR="001409CF">
              <w:rPr>
                <w:rFonts w:hint="eastAsia"/>
                <w:bCs/>
                <w:color w:val="000000"/>
                <w:sz w:val="24"/>
              </w:rPr>
              <w:t>4</w:t>
            </w:r>
            <w:r>
              <w:rPr>
                <w:rFonts w:hint="eastAsia"/>
                <w:bCs/>
                <w:color w:val="000000"/>
                <w:sz w:val="24"/>
              </w:rPr>
              <w:t>#</w:t>
            </w:r>
            <w:r>
              <w:rPr>
                <w:rFonts w:hint="eastAsia"/>
                <w:bCs/>
                <w:color w:val="000000"/>
                <w:sz w:val="24"/>
              </w:rPr>
              <w:t>）排放。</w:t>
            </w:r>
            <w:r>
              <w:rPr>
                <w:rFonts w:hint="eastAsia"/>
                <w:kern w:val="0"/>
                <w:sz w:val="24"/>
              </w:rPr>
              <w:t>光催化氧化装置处理效率约</w:t>
            </w:r>
            <w:r>
              <w:rPr>
                <w:rFonts w:hint="eastAsia"/>
                <w:kern w:val="0"/>
                <w:sz w:val="24"/>
              </w:rPr>
              <w:t>40%</w:t>
            </w:r>
            <w:r>
              <w:rPr>
                <w:rFonts w:hint="eastAsia"/>
                <w:kern w:val="0"/>
                <w:sz w:val="24"/>
              </w:rPr>
              <w:t>，考虑到光催化氧化后废气浓度较低等综合因素，光催化氧化</w:t>
            </w:r>
            <w:r w:rsidRPr="001C0B38">
              <w:rPr>
                <w:rFonts w:hint="eastAsia"/>
                <w:kern w:val="0"/>
                <w:sz w:val="24"/>
              </w:rPr>
              <w:t>+</w:t>
            </w:r>
            <w:r>
              <w:rPr>
                <w:rFonts w:hint="eastAsia"/>
                <w:kern w:val="0"/>
                <w:sz w:val="24"/>
              </w:rPr>
              <w:t>活性炭吸附装置</w:t>
            </w:r>
            <w:r w:rsidRPr="001C0B38">
              <w:rPr>
                <w:rFonts w:hint="eastAsia"/>
                <w:kern w:val="0"/>
                <w:sz w:val="24"/>
              </w:rPr>
              <w:t>对</w:t>
            </w:r>
            <w:r>
              <w:rPr>
                <w:rFonts w:hint="eastAsia"/>
                <w:kern w:val="0"/>
                <w:sz w:val="24"/>
              </w:rPr>
              <w:t>TVOC</w:t>
            </w:r>
            <w:r w:rsidRPr="001C0B38">
              <w:rPr>
                <w:rFonts w:hint="eastAsia"/>
                <w:kern w:val="0"/>
                <w:sz w:val="24"/>
              </w:rPr>
              <w:t>综合去除率</w:t>
            </w:r>
            <w:r>
              <w:rPr>
                <w:rFonts w:hint="eastAsia"/>
                <w:kern w:val="0"/>
                <w:sz w:val="24"/>
              </w:rPr>
              <w:t>按</w:t>
            </w:r>
            <w:r w:rsidRPr="001C0B38">
              <w:rPr>
                <w:rFonts w:hint="eastAsia"/>
                <w:kern w:val="0"/>
                <w:sz w:val="24"/>
              </w:rPr>
              <w:t xml:space="preserve"> 90%</w:t>
            </w:r>
            <w:r>
              <w:rPr>
                <w:rFonts w:hint="eastAsia"/>
                <w:kern w:val="0"/>
                <w:sz w:val="24"/>
              </w:rPr>
              <w:t>计算</w:t>
            </w:r>
            <w:r w:rsidRPr="001C0B38">
              <w:rPr>
                <w:rFonts w:hint="eastAsia"/>
                <w:kern w:val="0"/>
                <w:sz w:val="24"/>
              </w:rPr>
              <w:t>，</w:t>
            </w:r>
            <w:r>
              <w:rPr>
                <w:rFonts w:hint="eastAsia"/>
                <w:kern w:val="0"/>
                <w:sz w:val="24"/>
              </w:rPr>
              <w:t>其余未被吸收的有机废气无组织排放于</w:t>
            </w:r>
            <w:r w:rsidR="001409CF">
              <w:rPr>
                <w:rFonts w:hint="eastAsia"/>
                <w:kern w:val="0"/>
                <w:sz w:val="24"/>
              </w:rPr>
              <w:t>A</w:t>
            </w:r>
            <w:r w:rsidR="001409CF">
              <w:rPr>
                <w:rFonts w:hint="eastAsia"/>
                <w:kern w:val="0"/>
                <w:sz w:val="24"/>
              </w:rPr>
              <w:t>车间</w:t>
            </w:r>
            <w:r>
              <w:rPr>
                <w:rFonts w:hint="eastAsia"/>
                <w:kern w:val="0"/>
                <w:sz w:val="24"/>
              </w:rPr>
              <w:t>内。</w:t>
            </w:r>
          </w:p>
          <w:p w:rsidR="008D2B94" w:rsidRDefault="008D2B94" w:rsidP="008D2B94">
            <w:pPr>
              <w:autoSpaceDE w:val="0"/>
              <w:autoSpaceDN w:val="0"/>
              <w:adjustRightInd w:val="0"/>
              <w:snapToGrid w:val="0"/>
              <w:spacing w:line="360" w:lineRule="auto"/>
              <w:ind w:firstLineChars="200" w:firstLine="482"/>
              <w:rPr>
                <w:kern w:val="0"/>
                <w:sz w:val="24"/>
              </w:rPr>
            </w:pPr>
            <w:r w:rsidRPr="00042382">
              <w:rPr>
                <w:rFonts w:hint="eastAsia"/>
                <w:b/>
                <w:kern w:val="0"/>
                <w:sz w:val="24"/>
              </w:rPr>
              <w:t>吸风风量估算：</w:t>
            </w:r>
            <w:r w:rsidR="00CB56E1">
              <w:rPr>
                <w:rFonts w:hint="eastAsia"/>
                <w:kern w:val="0"/>
                <w:sz w:val="24"/>
              </w:rPr>
              <w:t>A</w:t>
            </w:r>
            <w:r w:rsidR="00CB56E1">
              <w:rPr>
                <w:rFonts w:hint="eastAsia"/>
                <w:kern w:val="0"/>
                <w:sz w:val="24"/>
              </w:rPr>
              <w:t>车间</w:t>
            </w:r>
            <w:r>
              <w:rPr>
                <w:rFonts w:hint="eastAsia"/>
                <w:kern w:val="0"/>
                <w:sz w:val="24"/>
              </w:rPr>
              <w:t>设置底漆喷漆房</w:t>
            </w:r>
            <w:r w:rsidR="00CB56E1">
              <w:rPr>
                <w:rFonts w:hint="eastAsia"/>
                <w:kern w:val="0"/>
                <w:sz w:val="24"/>
              </w:rPr>
              <w:t>两座</w:t>
            </w:r>
            <w:r>
              <w:rPr>
                <w:rFonts w:hint="eastAsia"/>
                <w:kern w:val="0"/>
                <w:sz w:val="24"/>
              </w:rPr>
              <w:t>（</w:t>
            </w:r>
            <w:r w:rsidR="00CB56E1">
              <w:rPr>
                <w:rFonts w:hint="eastAsia"/>
                <w:kern w:val="0"/>
                <w:sz w:val="24"/>
              </w:rPr>
              <w:t>尺寸分别为</w:t>
            </w:r>
            <w:r>
              <w:rPr>
                <w:rFonts w:hint="eastAsia"/>
                <w:kern w:val="0"/>
                <w:sz w:val="24"/>
              </w:rPr>
              <w:t>长</w:t>
            </w:r>
            <w:r>
              <w:rPr>
                <w:rFonts w:hint="eastAsia"/>
                <w:kern w:val="0"/>
                <w:sz w:val="24"/>
              </w:rPr>
              <w:t>10</w:t>
            </w:r>
            <w:r w:rsidR="00CB56E1">
              <w:rPr>
                <w:rFonts w:hint="eastAsia"/>
                <w:kern w:val="0"/>
                <w:sz w:val="24"/>
              </w:rPr>
              <w:t>.9</w:t>
            </w:r>
            <w:r>
              <w:rPr>
                <w:rFonts w:hint="eastAsia"/>
                <w:kern w:val="0"/>
                <w:sz w:val="24"/>
              </w:rPr>
              <w:t>m</w:t>
            </w:r>
            <w:r>
              <w:rPr>
                <w:rFonts w:hint="eastAsia"/>
                <w:kern w:val="0"/>
                <w:sz w:val="24"/>
              </w:rPr>
              <w:t>×宽</w:t>
            </w:r>
            <w:r w:rsidR="00CB56E1">
              <w:rPr>
                <w:rFonts w:hint="eastAsia"/>
                <w:kern w:val="0"/>
                <w:sz w:val="24"/>
              </w:rPr>
              <w:t>5.5</w:t>
            </w:r>
            <w:r>
              <w:rPr>
                <w:rFonts w:hint="eastAsia"/>
                <w:kern w:val="0"/>
                <w:sz w:val="24"/>
              </w:rPr>
              <w:t>m</w:t>
            </w:r>
            <w:r>
              <w:rPr>
                <w:rFonts w:hint="eastAsia"/>
                <w:kern w:val="0"/>
                <w:sz w:val="24"/>
              </w:rPr>
              <w:t>×高</w:t>
            </w:r>
            <w:r>
              <w:rPr>
                <w:rFonts w:hint="eastAsia"/>
                <w:kern w:val="0"/>
                <w:sz w:val="24"/>
              </w:rPr>
              <w:t>2.8m</w:t>
            </w:r>
            <w:r w:rsidR="00CB56E1">
              <w:rPr>
                <w:rFonts w:hint="eastAsia"/>
                <w:kern w:val="0"/>
                <w:sz w:val="24"/>
              </w:rPr>
              <w:t>、长</w:t>
            </w:r>
            <w:r w:rsidR="00CB56E1">
              <w:rPr>
                <w:rFonts w:hint="eastAsia"/>
                <w:kern w:val="0"/>
                <w:sz w:val="24"/>
              </w:rPr>
              <w:t>8.3m</w:t>
            </w:r>
            <w:r w:rsidR="00CB56E1">
              <w:rPr>
                <w:rFonts w:hint="eastAsia"/>
                <w:kern w:val="0"/>
                <w:sz w:val="24"/>
              </w:rPr>
              <w:t>×宽</w:t>
            </w:r>
            <w:r w:rsidR="00CB56E1">
              <w:rPr>
                <w:rFonts w:hint="eastAsia"/>
                <w:kern w:val="0"/>
                <w:sz w:val="24"/>
              </w:rPr>
              <w:t>5.2m</w:t>
            </w:r>
            <w:r w:rsidR="00CB56E1">
              <w:rPr>
                <w:rFonts w:hint="eastAsia"/>
                <w:kern w:val="0"/>
                <w:sz w:val="24"/>
              </w:rPr>
              <w:t>×高</w:t>
            </w:r>
            <w:r w:rsidR="00CB56E1">
              <w:rPr>
                <w:rFonts w:hint="eastAsia"/>
                <w:kern w:val="0"/>
                <w:sz w:val="24"/>
              </w:rPr>
              <w:t>2.8m</w:t>
            </w:r>
            <w:r>
              <w:rPr>
                <w:rFonts w:hint="eastAsia"/>
                <w:kern w:val="0"/>
                <w:sz w:val="24"/>
              </w:rPr>
              <w:t>）</w:t>
            </w:r>
            <w:r w:rsidR="00CB56E1">
              <w:rPr>
                <w:rFonts w:hint="eastAsia"/>
                <w:kern w:val="0"/>
                <w:sz w:val="24"/>
              </w:rPr>
              <w:t>，</w:t>
            </w:r>
            <w:r>
              <w:rPr>
                <w:rFonts w:hint="eastAsia"/>
                <w:kern w:val="0"/>
                <w:sz w:val="24"/>
              </w:rPr>
              <w:t>底漆晾干房（长</w:t>
            </w:r>
            <w:r w:rsidR="00CB56E1">
              <w:rPr>
                <w:rFonts w:hint="eastAsia"/>
                <w:kern w:val="0"/>
                <w:sz w:val="24"/>
              </w:rPr>
              <w:t>8.3</w:t>
            </w:r>
            <w:r>
              <w:rPr>
                <w:rFonts w:hint="eastAsia"/>
                <w:kern w:val="0"/>
                <w:sz w:val="24"/>
              </w:rPr>
              <w:t>m</w:t>
            </w:r>
            <w:r>
              <w:rPr>
                <w:rFonts w:hint="eastAsia"/>
                <w:kern w:val="0"/>
                <w:sz w:val="24"/>
              </w:rPr>
              <w:t>×宽</w:t>
            </w:r>
            <w:r w:rsidR="00CB56E1">
              <w:rPr>
                <w:rFonts w:hint="eastAsia"/>
                <w:kern w:val="0"/>
                <w:sz w:val="24"/>
              </w:rPr>
              <w:t>7</w:t>
            </w:r>
            <w:r>
              <w:rPr>
                <w:rFonts w:hint="eastAsia"/>
                <w:kern w:val="0"/>
                <w:sz w:val="24"/>
              </w:rPr>
              <w:t>m</w:t>
            </w:r>
            <w:r>
              <w:rPr>
                <w:rFonts w:hint="eastAsia"/>
                <w:kern w:val="0"/>
                <w:sz w:val="24"/>
              </w:rPr>
              <w:t>×高</w:t>
            </w:r>
            <w:r>
              <w:rPr>
                <w:rFonts w:hint="eastAsia"/>
                <w:kern w:val="0"/>
                <w:sz w:val="24"/>
              </w:rPr>
              <w:t>2.8m</w:t>
            </w:r>
            <w:r>
              <w:rPr>
                <w:rFonts w:hint="eastAsia"/>
                <w:kern w:val="0"/>
                <w:sz w:val="24"/>
              </w:rPr>
              <w:t>）、</w:t>
            </w:r>
            <w:r w:rsidR="00CB56E1">
              <w:rPr>
                <w:rFonts w:hint="eastAsia"/>
                <w:kern w:val="0"/>
                <w:sz w:val="24"/>
              </w:rPr>
              <w:t>色漆喷漆房（长</w:t>
            </w:r>
            <w:r w:rsidR="00CB56E1">
              <w:rPr>
                <w:rFonts w:hint="eastAsia"/>
                <w:kern w:val="0"/>
                <w:sz w:val="24"/>
              </w:rPr>
              <w:t>8.3m</w:t>
            </w:r>
            <w:r w:rsidR="00CB56E1">
              <w:rPr>
                <w:rFonts w:hint="eastAsia"/>
                <w:kern w:val="0"/>
                <w:sz w:val="24"/>
              </w:rPr>
              <w:t>×宽</w:t>
            </w:r>
            <w:r w:rsidR="00CB56E1">
              <w:rPr>
                <w:rFonts w:hint="eastAsia"/>
                <w:kern w:val="0"/>
                <w:sz w:val="24"/>
              </w:rPr>
              <w:t>5.2m</w:t>
            </w:r>
            <w:r w:rsidR="00CB56E1">
              <w:rPr>
                <w:rFonts w:hint="eastAsia"/>
                <w:kern w:val="0"/>
                <w:sz w:val="24"/>
              </w:rPr>
              <w:t>×高</w:t>
            </w:r>
            <w:r w:rsidR="00CB56E1">
              <w:rPr>
                <w:rFonts w:hint="eastAsia"/>
                <w:kern w:val="0"/>
                <w:sz w:val="24"/>
              </w:rPr>
              <w:t>2.8m</w:t>
            </w:r>
            <w:r w:rsidR="00CB56E1">
              <w:rPr>
                <w:rFonts w:hint="eastAsia"/>
                <w:kern w:val="0"/>
                <w:sz w:val="24"/>
              </w:rPr>
              <w:t>）、</w:t>
            </w:r>
            <w:r>
              <w:rPr>
                <w:rFonts w:hint="eastAsia"/>
                <w:kern w:val="0"/>
                <w:sz w:val="24"/>
              </w:rPr>
              <w:t>面漆喷漆房（长</w:t>
            </w:r>
            <w:r w:rsidR="00CB56E1">
              <w:rPr>
                <w:rFonts w:hint="eastAsia"/>
                <w:kern w:val="0"/>
                <w:sz w:val="24"/>
              </w:rPr>
              <w:t>8.3</w:t>
            </w:r>
            <w:r>
              <w:rPr>
                <w:rFonts w:hint="eastAsia"/>
                <w:kern w:val="0"/>
                <w:sz w:val="24"/>
              </w:rPr>
              <w:t>m</w:t>
            </w:r>
            <w:r>
              <w:rPr>
                <w:rFonts w:hint="eastAsia"/>
                <w:kern w:val="0"/>
                <w:sz w:val="24"/>
              </w:rPr>
              <w:t>×宽</w:t>
            </w:r>
            <w:r w:rsidR="00CB56E1">
              <w:rPr>
                <w:rFonts w:hint="eastAsia"/>
                <w:kern w:val="0"/>
                <w:sz w:val="24"/>
              </w:rPr>
              <w:t>5.2</w:t>
            </w:r>
            <w:r>
              <w:rPr>
                <w:rFonts w:hint="eastAsia"/>
                <w:kern w:val="0"/>
                <w:sz w:val="24"/>
              </w:rPr>
              <w:t>m</w:t>
            </w:r>
            <w:r>
              <w:rPr>
                <w:rFonts w:hint="eastAsia"/>
                <w:kern w:val="0"/>
                <w:sz w:val="24"/>
              </w:rPr>
              <w:t>×高</w:t>
            </w:r>
            <w:r>
              <w:rPr>
                <w:rFonts w:hint="eastAsia"/>
                <w:kern w:val="0"/>
                <w:sz w:val="24"/>
              </w:rPr>
              <w:t>2.8m</w:t>
            </w:r>
            <w:r>
              <w:rPr>
                <w:rFonts w:hint="eastAsia"/>
                <w:kern w:val="0"/>
                <w:sz w:val="24"/>
              </w:rPr>
              <w:t>）、</w:t>
            </w:r>
            <w:r w:rsidR="008955A1">
              <w:rPr>
                <w:rFonts w:hint="eastAsia"/>
                <w:kern w:val="0"/>
                <w:sz w:val="24"/>
              </w:rPr>
              <w:t>色漆</w:t>
            </w:r>
            <w:r>
              <w:rPr>
                <w:rFonts w:hint="eastAsia"/>
                <w:kern w:val="0"/>
                <w:sz w:val="24"/>
              </w:rPr>
              <w:t>面漆晾干房（长</w:t>
            </w:r>
            <w:r w:rsidR="00CB56E1">
              <w:rPr>
                <w:rFonts w:hint="eastAsia"/>
                <w:kern w:val="0"/>
                <w:sz w:val="24"/>
              </w:rPr>
              <w:t>8.3</w:t>
            </w:r>
            <w:r>
              <w:rPr>
                <w:rFonts w:hint="eastAsia"/>
                <w:kern w:val="0"/>
                <w:sz w:val="24"/>
              </w:rPr>
              <w:t>m</w:t>
            </w:r>
            <w:r>
              <w:rPr>
                <w:rFonts w:hint="eastAsia"/>
                <w:kern w:val="0"/>
                <w:sz w:val="24"/>
              </w:rPr>
              <w:t>×宽</w:t>
            </w:r>
            <w:r>
              <w:rPr>
                <w:rFonts w:hint="eastAsia"/>
                <w:kern w:val="0"/>
                <w:sz w:val="24"/>
              </w:rPr>
              <w:t>8m</w:t>
            </w:r>
            <w:r>
              <w:rPr>
                <w:rFonts w:hint="eastAsia"/>
                <w:kern w:val="0"/>
                <w:sz w:val="24"/>
              </w:rPr>
              <w:t>×高</w:t>
            </w:r>
            <w:r>
              <w:rPr>
                <w:rFonts w:hint="eastAsia"/>
                <w:kern w:val="0"/>
                <w:sz w:val="24"/>
              </w:rPr>
              <w:t>2.8m</w:t>
            </w:r>
            <w:r>
              <w:rPr>
                <w:rFonts w:hint="eastAsia"/>
                <w:kern w:val="0"/>
                <w:sz w:val="24"/>
              </w:rPr>
              <w:t>）各一座，</w:t>
            </w:r>
            <w:r w:rsidR="00CB56E1">
              <w:rPr>
                <w:rFonts w:hint="eastAsia"/>
                <w:kern w:val="0"/>
                <w:sz w:val="24"/>
              </w:rPr>
              <w:t>底漆</w:t>
            </w:r>
            <w:r>
              <w:rPr>
                <w:rFonts w:hint="eastAsia"/>
                <w:kern w:val="0"/>
                <w:sz w:val="24"/>
              </w:rPr>
              <w:t>喷漆房、</w:t>
            </w:r>
            <w:r w:rsidR="00CB56E1">
              <w:rPr>
                <w:rFonts w:hint="eastAsia"/>
                <w:kern w:val="0"/>
                <w:sz w:val="24"/>
              </w:rPr>
              <w:t>底漆</w:t>
            </w:r>
            <w:r>
              <w:rPr>
                <w:rFonts w:hint="eastAsia"/>
                <w:kern w:val="0"/>
                <w:sz w:val="24"/>
              </w:rPr>
              <w:t>晾干房设置一套废气处理装置，</w:t>
            </w:r>
            <w:r w:rsidR="00CB56E1">
              <w:rPr>
                <w:rFonts w:hint="eastAsia"/>
                <w:kern w:val="0"/>
                <w:sz w:val="24"/>
              </w:rPr>
              <w:t>色漆喷漆房、面漆喷漆房</w:t>
            </w:r>
            <w:r w:rsidR="00233E07">
              <w:rPr>
                <w:rFonts w:hint="eastAsia"/>
                <w:kern w:val="0"/>
                <w:sz w:val="24"/>
              </w:rPr>
              <w:t>、</w:t>
            </w:r>
            <w:r w:rsidR="008955A1">
              <w:rPr>
                <w:rFonts w:hint="eastAsia"/>
                <w:kern w:val="0"/>
                <w:sz w:val="24"/>
              </w:rPr>
              <w:t>色漆</w:t>
            </w:r>
            <w:r w:rsidR="00233E07">
              <w:rPr>
                <w:rFonts w:hint="eastAsia"/>
                <w:kern w:val="0"/>
                <w:sz w:val="24"/>
              </w:rPr>
              <w:t>面漆晾干房</w:t>
            </w:r>
            <w:r w:rsidR="00CB56E1">
              <w:rPr>
                <w:rFonts w:hint="eastAsia"/>
                <w:kern w:val="0"/>
                <w:sz w:val="24"/>
              </w:rPr>
              <w:t>设置一套废气处理装置，</w:t>
            </w:r>
            <w:r>
              <w:rPr>
                <w:rFonts w:hint="eastAsia"/>
                <w:kern w:val="0"/>
                <w:sz w:val="24"/>
              </w:rPr>
              <w:t>共设</w:t>
            </w:r>
            <w:r w:rsidR="00CB56E1">
              <w:rPr>
                <w:rFonts w:hint="eastAsia"/>
                <w:kern w:val="0"/>
                <w:sz w:val="24"/>
              </w:rPr>
              <w:t>两</w:t>
            </w:r>
            <w:r>
              <w:rPr>
                <w:rFonts w:hint="eastAsia"/>
                <w:kern w:val="0"/>
                <w:sz w:val="24"/>
              </w:rPr>
              <w:t>套废气处理装置。底漆喷漆房、</w:t>
            </w:r>
            <w:r w:rsidR="00CB56E1">
              <w:rPr>
                <w:rFonts w:hint="eastAsia"/>
                <w:kern w:val="0"/>
                <w:sz w:val="24"/>
              </w:rPr>
              <w:t>色漆喷漆房、</w:t>
            </w:r>
            <w:r>
              <w:rPr>
                <w:rFonts w:hint="eastAsia"/>
                <w:kern w:val="0"/>
                <w:sz w:val="24"/>
              </w:rPr>
              <w:t>面漆喷漆房设计进风风量</w:t>
            </w:r>
            <w:r w:rsidRPr="001C0B38">
              <w:rPr>
                <w:rFonts w:hint="eastAsia"/>
                <w:kern w:val="0"/>
                <w:sz w:val="24"/>
              </w:rPr>
              <w:t>参考《涂装作业安全规程喷漆室安全技术规定》（</w:t>
            </w:r>
            <w:r w:rsidRPr="001C0B38">
              <w:rPr>
                <w:rFonts w:hint="eastAsia"/>
                <w:kern w:val="0"/>
                <w:sz w:val="24"/>
              </w:rPr>
              <w:t>GB14444-2006</w:t>
            </w:r>
            <w:r w:rsidRPr="001C0B38">
              <w:rPr>
                <w:rFonts w:hint="eastAsia"/>
                <w:kern w:val="0"/>
                <w:sz w:val="24"/>
              </w:rPr>
              <w:t>）</w:t>
            </w:r>
            <w:r w:rsidRPr="001C0B38">
              <w:rPr>
                <w:rFonts w:hint="eastAsia"/>
                <w:kern w:val="0"/>
                <w:sz w:val="24"/>
              </w:rPr>
              <w:t xml:space="preserve">8.2 </w:t>
            </w:r>
            <w:r w:rsidRPr="001C0B38">
              <w:rPr>
                <w:rFonts w:hint="eastAsia"/>
                <w:kern w:val="0"/>
                <w:sz w:val="24"/>
              </w:rPr>
              <w:t>条</w:t>
            </w:r>
            <w:r>
              <w:rPr>
                <w:rFonts w:hint="eastAsia"/>
                <w:kern w:val="0"/>
                <w:sz w:val="24"/>
              </w:rPr>
              <w:t>“</w:t>
            </w:r>
            <w:r w:rsidRPr="001C0B38">
              <w:rPr>
                <w:rFonts w:hint="eastAsia"/>
                <w:kern w:val="0"/>
                <w:sz w:val="24"/>
              </w:rPr>
              <w:t>Q=</w:t>
            </w:r>
            <w:r w:rsidRPr="001C0B38">
              <w:rPr>
                <w:rFonts w:hint="eastAsia"/>
                <w:kern w:val="0"/>
                <w:sz w:val="24"/>
              </w:rPr>
              <w:t>控制风速×横截面面积</w:t>
            </w:r>
            <w:r>
              <w:rPr>
                <w:rFonts w:hint="eastAsia"/>
                <w:kern w:val="0"/>
                <w:sz w:val="24"/>
              </w:rPr>
              <w:t>”的方法来核定，</w:t>
            </w:r>
            <w:r w:rsidRPr="001C0B38">
              <w:rPr>
                <w:rFonts w:hint="eastAsia"/>
                <w:kern w:val="0"/>
                <w:sz w:val="24"/>
              </w:rPr>
              <w:t>喷漆房的控制风速取值范围为</w:t>
            </w:r>
            <w:r>
              <w:rPr>
                <w:rFonts w:hint="eastAsia"/>
                <w:kern w:val="0"/>
                <w:sz w:val="24"/>
              </w:rPr>
              <w:t xml:space="preserve"> 0.38</w:t>
            </w:r>
            <w:r w:rsidRPr="001C0B38">
              <w:rPr>
                <w:rFonts w:hint="eastAsia"/>
                <w:kern w:val="0"/>
                <w:sz w:val="24"/>
              </w:rPr>
              <w:t>~0.</w:t>
            </w:r>
            <w:r>
              <w:rPr>
                <w:rFonts w:hint="eastAsia"/>
                <w:kern w:val="0"/>
                <w:sz w:val="24"/>
              </w:rPr>
              <w:t>67</w:t>
            </w:r>
            <w:r w:rsidRPr="001C0B38">
              <w:rPr>
                <w:rFonts w:hint="eastAsia"/>
                <w:kern w:val="0"/>
                <w:sz w:val="24"/>
              </w:rPr>
              <w:t>m/s</w:t>
            </w:r>
            <w:r w:rsidRPr="001C0B38">
              <w:rPr>
                <w:rFonts w:hint="eastAsia"/>
                <w:kern w:val="0"/>
                <w:sz w:val="24"/>
              </w:rPr>
              <w:t>，</w:t>
            </w:r>
            <w:r>
              <w:rPr>
                <w:rFonts w:hint="eastAsia"/>
                <w:kern w:val="0"/>
                <w:sz w:val="24"/>
              </w:rPr>
              <w:t>结合</w:t>
            </w:r>
            <w:r w:rsidR="00233E07">
              <w:rPr>
                <w:rFonts w:hint="eastAsia"/>
                <w:kern w:val="0"/>
                <w:sz w:val="24"/>
              </w:rPr>
              <w:t>各个</w:t>
            </w:r>
            <w:r w:rsidRPr="001C0B38">
              <w:rPr>
                <w:rFonts w:hint="eastAsia"/>
                <w:kern w:val="0"/>
                <w:sz w:val="24"/>
              </w:rPr>
              <w:t>喷</w:t>
            </w:r>
            <w:r>
              <w:rPr>
                <w:rFonts w:hint="eastAsia"/>
                <w:kern w:val="0"/>
                <w:sz w:val="24"/>
              </w:rPr>
              <w:t>漆房</w:t>
            </w:r>
            <w:r w:rsidR="00233E07">
              <w:rPr>
                <w:rFonts w:hint="eastAsia"/>
                <w:kern w:val="0"/>
                <w:sz w:val="24"/>
              </w:rPr>
              <w:t>的</w:t>
            </w:r>
            <w:r w:rsidRPr="001C0B38">
              <w:rPr>
                <w:rFonts w:hint="eastAsia"/>
                <w:kern w:val="0"/>
                <w:sz w:val="24"/>
              </w:rPr>
              <w:t>横截面面积，</w:t>
            </w:r>
            <w:r w:rsidR="00233E07">
              <w:rPr>
                <w:rFonts w:hint="eastAsia"/>
                <w:kern w:val="0"/>
                <w:sz w:val="24"/>
              </w:rPr>
              <w:t>确定</w:t>
            </w:r>
            <w:r w:rsidR="00233E07">
              <w:rPr>
                <w:rFonts w:hint="eastAsia"/>
                <w:kern w:val="0"/>
                <w:sz w:val="24"/>
              </w:rPr>
              <w:lastRenderedPageBreak/>
              <w:t>两座底漆喷漆房</w:t>
            </w:r>
            <w:r>
              <w:rPr>
                <w:rFonts w:hint="eastAsia"/>
                <w:kern w:val="0"/>
                <w:sz w:val="24"/>
              </w:rPr>
              <w:t>的</w:t>
            </w:r>
            <w:r w:rsidR="00233E07">
              <w:rPr>
                <w:rFonts w:hint="eastAsia"/>
                <w:kern w:val="0"/>
                <w:sz w:val="24"/>
              </w:rPr>
              <w:t>合计</w:t>
            </w:r>
            <w:r>
              <w:rPr>
                <w:rFonts w:hint="eastAsia"/>
                <w:kern w:val="0"/>
                <w:sz w:val="24"/>
              </w:rPr>
              <w:t>进风</w:t>
            </w:r>
            <w:r w:rsidRPr="001C0B38">
              <w:rPr>
                <w:rFonts w:hint="eastAsia"/>
                <w:kern w:val="0"/>
                <w:sz w:val="24"/>
              </w:rPr>
              <w:t>风量为：（</w:t>
            </w:r>
            <w:r>
              <w:rPr>
                <w:rFonts w:hint="eastAsia"/>
                <w:kern w:val="0"/>
                <w:sz w:val="24"/>
              </w:rPr>
              <w:t>0.38</w:t>
            </w:r>
            <w:r w:rsidRPr="001C0B38">
              <w:rPr>
                <w:rFonts w:hint="eastAsia"/>
                <w:kern w:val="0"/>
                <w:sz w:val="24"/>
              </w:rPr>
              <w:t>~0.</w:t>
            </w:r>
            <w:r>
              <w:rPr>
                <w:rFonts w:hint="eastAsia"/>
                <w:kern w:val="0"/>
                <w:sz w:val="24"/>
              </w:rPr>
              <w:t>67</w:t>
            </w:r>
            <w:r w:rsidRPr="001C0B38">
              <w:rPr>
                <w:rFonts w:hint="eastAsia"/>
                <w:kern w:val="0"/>
                <w:sz w:val="24"/>
              </w:rPr>
              <w:t>）</w:t>
            </w:r>
            <w:r w:rsidRPr="001C0B38">
              <w:rPr>
                <w:rFonts w:hint="eastAsia"/>
                <w:kern w:val="0"/>
                <w:sz w:val="24"/>
              </w:rPr>
              <w:t>m/s</w:t>
            </w:r>
            <w:r w:rsidRPr="001C0B38">
              <w:rPr>
                <w:rFonts w:hint="eastAsia"/>
                <w:kern w:val="0"/>
                <w:sz w:val="24"/>
              </w:rPr>
              <w:t>×</w:t>
            </w:r>
            <w:r w:rsidR="00233E07">
              <w:rPr>
                <w:rFonts w:hint="eastAsia"/>
                <w:kern w:val="0"/>
                <w:sz w:val="24"/>
              </w:rPr>
              <w:t>（</w:t>
            </w:r>
            <w:r w:rsidR="00233E07">
              <w:rPr>
                <w:rFonts w:hint="eastAsia"/>
                <w:kern w:val="0"/>
                <w:sz w:val="24"/>
              </w:rPr>
              <w:t>15.4+14.56</w:t>
            </w:r>
            <w:r w:rsidR="00233E07">
              <w:rPr>
                <w:rFonts w:hint="eastAsia"/>
                <w:kern w:val="0"/>
                <w:sz w:val="24"/>
              </w:rPr>
              <w:t>）</w:t>
            </w:r>
            <w:r w:rsidRPr="001C0B38">
              <w:rPr>
                <w:rFonts w:hint="eastAsia"/>
                <w:kern w:val="0"/>
                <w:sz w:val="24"/>
              </w:rPr>
              <w:t>m</w:t>
            </w:r>
            <w:r w:rsidRPr="008F70D6">
              <w:rPr>
                <w:rFonts w:hint="eastAsia"/>
                <w:kern w:val="0"/>
                <w:sz w:val="24"/>
                <w:vertAlign w:val="superscript"/>
              </w:rPr>
              <w:t>2</w:t>
            </w:r>
            <w:r w:rsidRPr="001C0B38">
              <w:rPr>
                <w:rFonts w:hint="eastAsia"/>
                <w:kern w:val="0"/>
                <w:sz w:val="24"/>
              </w:rPr>
              <w:t>×</w:t>
            </w:r>
            <w:r w:rsidRPr="001C0B38">
              <w:rPr>
                <w:rFonts w:hint="eastAsia"/>
                <w:kern w:val="0"/>
                <w:sz w:val="24"/>
              </w:rPr>
              <w:t>3600=</w:t>
            </w:r>
            <w:r w:rsidR="00233E07">
              <w:rPr>
                <w:rFonts w:hint="eastAsia"/>
                <w:kern w:val="0"/>
                <w:sz w:val="24"/>
              </w:rPr>
              <w:t>40985.28</w:t>
            </w:r>
            <w:r w:rsidRPr="001C0B38">
              <w:rPr>
                <w:rFonts w:hint="eastAsia"/>
                <w:kern w:val="0"/>
                <w:sz w:val="24"/>
              </w:rPr>
              <w:t>~</w:t>
            </w:r>
            <w:r w:rsidR="00233E07">
              <w:rPr>
                <w:rFonts w:hint="eastAsia"/>
                <w:kern w:val="0"/>
                <w:sz w:val="24"/>
              </w:rPr>
              <w:t>722635.2</w:t>
            </w:r>
            <w:r w:rsidRPr="001C0B38">
              <w:rPr>
                <w:rFonts w:hint="eastAsia"/>
                <w:kern w:val="0"/>
                <w:sz w:val="24"/>
              </w:rPr>
              <w:t>m</w:t>
            </w:r>
            <w:r w:rsidRPr="002C6A26">
              <w:rPr>
                <w:rFonts w:hint="eastAsia"/>
                <w:kern w:val="0"/>
                <w:sz w:val="24"/>
                <w:vertAlign w:val="superscript"/>
              </w:rPr>
              <w:t>3</w:t>
            </w:r>
            <w:r w:rsidRPr="001C0B38">
              <w:rPr>
                <w:rFonts w:hint="eastAsia"/>
                <w:kern w:val="0"/>
                <w:sz w:val="24"/>
              </w:rPr>
              <w:t>/h</w:t>
            </w:r>
            <w:r w:rsidRPr="001C0B38">
              <w:rPr>
                <w:rFonts w:hint="eastAsia"/>
                <w:kern w:val="0"/>
                <w:sz w:val="24"/>
              </w:rPr>
              <w:t>，</w:t>
            </w:r>
            <w:r w:rsidR="00233E07">
              <w:rPr>
                <w:rFonts w:hint="eastAsia"/>
                <w:kern w:val="0"/>
                <w:sz w:val="24"/>
              </w:rPr>
              <w:t>色漆喷漆房、面漆喷漆房的合计进风</w:t>
            </w:r>
            <w:r w:rsidR="00233E07" w:rsidRPr="001C0B38">
              <w:rPr>
                <w:rFonts w:hint="eastAsia"/>
                <w:kern w:val="0"/>
                <w:sz w:val="24"/>
              </w:rPr>
              <w:t>风量为：（</w:t>
            </w:r>
            <w:r w:rsidR="00233E07">
              <w:rPr>
                <w:rFonts w:hint="eastAsia"/>
                <w:kern w:val="0"/>
                <w:sz w:val="24"/>
              </w:rPr>
              <w:t>0.38</w:t>
            </w:r>
            <w:r w:rsidR="00233E07" w:rsidRPr="001C0B38">
              <w:rPr>
                <w:rFonts w:hint="eastAsia"/>
                <w:kern w:val="0"/>
                <w:sz w:val="24"/>
              </w:rPr>
              <w:t>~0.</w:t>
            </w:r>
            <w:r w:rsidR="00233E07">
              <w:rPr>
                <w:rFonts w:hint="eastAsia"/>
                <w:kern w:val="0"/>
                <w:sz w:val="24"/>
              </w:rPr>
              <w:t>67</w:t>
            </w:r>
            <w:r w:rsidR="00233E07" w:rsidRPr="001C0B38">
              <w:rPr>
                <w:rFonts w:hint="eastAsia"/>
                <w:kern w:val="0"/>
                <w:sz w:val="24"/>
              </w:rPr>
              <w:t>）</w:t>
            </w:r>
            <w:r w:rsidR="00233E07" w:rsidRPr="001C0B38">
              <w:rPr>
                <w:rFonts w:hint="eastAsia"/>
                <w:kern w:val="0"/>
                <w:sz w:val="24"/>
              </w:rPr>
              <w:t>m/s</w:t>
            </w:r>
            <w:r w:rsidR="00233E07" w:rsidRPr="001C0B38">
              <w:rPr>
                <w:rFonts w:hint="eastAsia"/>
                <w:kern w:val="0"/>
                <w:sz w:val="24"/>
              </w:rPr>
              <w:t>×</w:t>
            </w:r>
            <w:r w:rsidR="00233E07">
              <w:rPr>
                <w:rFonts w:hint="eastAsia"/>
                <w:kern w:val="0"/>
                <w:sz w:val="24"/>
              </w:rPr>
              <w:t>（</w:t>
            </w:r>
            <w:r w:rsidR="00233E07">
              <w:rPr>
                <w:rFonts w:hint="eastAsia"/>
                <w:kern w:val="0"/>
                <w:sz w:val="24"/>
              </w:rPr>
              <w:t>14.56+14.56</w:t>
            </w:r>
            <w:r w:rsidR="00233E07">
              <w:rPr>
                <w:rFonts w:hint="eastAsia"/>
                <w:kern w:val="0"/>
                <w:sz w:val="24"/>
              </w:rPr>
              <w:t>）</w:t>
            </w:r>
            <w:r w:rsidR="00233E07" w:rsidRPr="001C0B38">
              <w:rPr>
                <w:rFonts w:hint="eastAsia"/>
                <w:kern w:val="0"/>
                <w:sz w:val="24"/>
              </w:rPr>
              <w:t>m</w:t>
            </w:r>
            <w:r w:rsidR="00233E07" w:rsidRPr="008F70D6">
              <w:rPr>
                <w:rFonts w:hint="eastAsia"/>
                <w:kern w:val="0"/>
                <w:sz w:val="24"/>
                <w:vertAlign w:val="superscript"/>
              </w:rPr>
              <w:t>2</w:t>
            </w:r>
            <w:r w:rsidR="00233E07" w:rsidRPr="001C0B38">
              <w:rPr>
                <w:rFonts w:hint="eastAsia"/>
                <w:kern w:val="0"/>
                <w:sz w:val="24"/>
              </w:rPr>
              <w:t>×</w:t>
            </w:r>
            <w:r w:rsidR="00233E07" w:rsidRPr="001C0B38">
              <w:rPr>
                <w:rFonts w:hint="eastAsia"/>
                <w:kern w:val="0"/>
                <w:sz w:val="24"/>
              </w:rPr>
              <w:t>3600=</w:t>
            </w:r>
            <w:r w:rsidR="00166788">
              <w:rPr>
                <w:rFonts w:hint="eastAsia"/>
                <w:kern w:val="0"/>
                <w:sz w:val="24"/>
              </w:rPr>
              <w:t>39836.16</w:t>
            </w:r>
            <w:r w:rsidR="00233E07" w:rsidRPr="001C0B38">
              <w:rPr>
                <w:rFonts w:hint="eastAsia"/>
                <w:kern w:val="0"/>
                <w:sz w:val="24"/>
              </w:rPr>
              <w:t>~</w:t>
            </w:r>
            <w:r w:rsidR="00166788">
              <w:rPr>
                <w:rFonts w:hint="eastAsia"/>
                <w:kern w:val="0"/>
                <w:sz w:val="24"/>
              </w:rPr>
              <w:t>70237.44</w:t>
            </w:r>
            <w:r w:rsidR="00233E07" w:rsidRPr="001C0B38">
              <w:rPr>
                <w:rFonts w:hint="eastAsia"/>
                <w:kern w:val="0"/>
                <w:sz w:val="24"/>
              </w:rPr>
              <w:t>m</w:t>
            </w:r>
            <w:r w:rsidR="00233E07" w:rsidRPr="002C6A26">
              <w:rPr>
                <w:rFonts w:hint="eastAsia"/>
                <w:kern w:val="0"/>
                <w:sz w:val="24"/>
                <w:vertAlign w:val="superscript"/>
              </w:rPr>
              <w:t>3</w:t>
            </w:r>
            <w:r w:rsidR="00233E07" w:rsidRPr="001C0B38">
              <w:rPr>
                <w:rFonts w:hint="eastAsia"/>
                <w:kern w:val="0"/>
                <w:sz w:val="24"/>
              </w:rPr>
              <w:t>/h</w:t>
            </w:r>
            <w:r w:rsidR="00233E07" w:rsidRPr="001C0B38">
              <w:rPr>
                <w:rFonts w:hint="eastAsia"/>
                <w:kern w:val="0"/>
                <w:sz w:val="24"/>
              </w:rPr>
              <w:t>，</w:t>
            </w:r>
            <w:r>
              <w:rPr>
                <w:rFonts w:hint="eastAsia"/>
                <w:kern w:val="0"/>
                <w:sz w:val="24"/>
              </w:rPr>
              <w:t>喷漆房的排风量一般略低于进风量，使喷漆房内略处于微正压</w:t>
            </w:r>
            <w:r w:rsidR="00233E07">
              <w:rPr>
                <w:rFonts w:hint="eastAsia"/>
                <w:kern w:val="0"/>
                <w:sz w:val="24"/>
              </w:rPr>
              <w:t>，以避免喷漆室外未经净化的空气窜入喷漆室内，影响喷涂效果。故底漆喷漆房</w:t>
            </w:r>
            <w:r w:rsidR="00166788">
              <w:rPr>
                <w:rFonts w:hint="eastAsia"/>
                <w:kern w:val="0"/>
                <w:sz w:val="24"/>
              </w:rPr>
              <w:t>、色漆面漆喷漆房</w:t>
            </w:r>
            <w:r w:rsidR="00233E07">
              <w:rPr>
                <w:rFonts w:hint="eastAsia"/>
                <w:kern w:val="0"/>
                <w:sz w:val="24"/>
              </w:rPr>
              <w:t>设计吸风风量</w:t>
            </w:r>
            <w:r w:rsidR="00166788">
              <w:rPr>
                <w:rFonts w:hint="eastAsia"/>
                <w:kern w:val="0"/>
                <w:sz w:val="24"/>
              </w:rPr>
              <w:t>均</w:t>
            </w:r>
            <w:r>
              <w:rPr>
                <w:rFonts w:hint="eastAsia"/>
                <w:kern w:val="0"/>
                <w:sz w:val="24"/>
              </w:rPr>
              <w:t>为</w:t>
            </w:r>
            <w:r w:rsidR="00233E07">
              <w:rPr>
                <w:rFonts w:hint="eastAsia"/>
                <w:kern w:val="0"/>
                <w:sz w:val="24"/>
              </w:rPr>
              <w:t>4</w:t>
            </w:r>
            <w:r w:rsidR="00166788">
              <w:rPr>
                <w:rFonts w:hint="eastAsia"/>
                <w:kern w:val="0"/>
                <w:sz w:val="24"/>
              </w:rPr>
              <w:t>3</w:t>
            </w:r>
            <w:r>
              <w:rPr>
                <w:rFonts w:hint="eastAsia"/>
                <w:kern w:val="0"/>
                <w:sz w:val="24"/>
              </w:rPr>
              <w:t>000</w:t>
            </w:r>
            <w:r w:rsidRPr="001C0B38">
              <w:rPr>
                <w:rFonts w:hint="eastAsia"/>
                <w:kern w:val="0"/>
                <w:sz w:val="24"/>
              </w:rPr>
              <w:t>m</w:t>
            </w:r>
            <w:r w:rsidRPr="002C6A26">
              <w:rPr>
                <w:rFonts w:hint="eastAsia"/>
                <w:kern w:val="0"/>
                <w:sz w:val="24"/>
                <w:vertAlign w:val="superscript"/>
              </w:rPr>
              <w:t>3</w:t>
            </w:r>
            <w:r w:rsidRPr="001C0B38">
              <w:rPr>
                <w:rFonts w:hint="eastAsia"/>
                <w:kern w:val="0"/>
                <w:sz w:val="24"/>
              </w:rPr>
              <w:t>/h</w:t>
            </w:r>
            <w:r>
              <w:rPr>
                <w:rFonts w:hint="eastAsia"/>
                <w:kern w:val="0"/>
                <w:sz w:val="24"/>
              </w:rPr>
              <w:t>。底漆晾干房、面漆晾干房的吸风风量</w:t>
            </w:r>
            <w:r w:rsidRPr="00B06629">
              <w:rPr>
                <w:rFonts w:hint="eastAsia"/>
                <w:sz w:val="24"/>
              </w:rPr>
              <w:t>参照《三废处理工程技术手册</w:t>
            </w:r>
            <w:r w:rsidRPr="00B06629">
              <w:rPr>
                <w:rFonts w:hint="eastAsia"/>
                <w:sz w:val="24"/>
              </w:rPr>
              <w:t xml:space="preserve"> </w:t>
            </w:r>
            <w:r w:rsidRPr="00B06629">
              <w:rPr>
                <w:rFonts w:hint="eastAsia"/>
                <w:sz w:val="24"/>
              </w:rPr>
              <w:t>废气卷》，工厂一般作业室换气次数为</w:t>
            </w:r>
            <w:r w:rsidRPr="00B06629">
              <w:rPr>
                <w:rFonts w:hint="eastAsia"/>
                <w:sz w:val="24"/>
              </w:rPr>
              <w:t>6</w:t>
            </w:r>
            <w:r w:rsidRPr="00B06629">
              <w:rPr>
                <w:rFonts w:hint="eastAsia"/>
                <w:sz w:val="24"/>
              </w:rPr>
              <w:t>次</w:t>
            </w:r>
            <w:r w:rsidRPr="00B06629">
              <w:rPr>
                <w:rFonts w:hint="eastAsia"/>
                <w:sz w:val="24"/>
              </w:rPr>
              <w:t>/</w:t>
            </w:r>
            <w:r w:rsidRPr="00B06629">
              <w:rPr>
                <w:rFonts w:hint="eastAsia"/>
                <w:sz w:val="24"/>
              </w:rPr>
              <w:t>小时，涂装室换气次数为</w:t>
            </w:r>
            <w:r w:rsidRPr="00B06629">
              <w:rPr>
                <w:rFonts w:hint="eastAsia"/>
                <w:sz w:val="24"/>
              </w:rPr>
              <w:t>20</w:t>
            </w:r>
            <w:r w:rsidRPr="00B06629">
              <w:rPr>
                <w:rFonts w:hint="eastAsia"/>
                <w:sz w:val="24"/>
              </w:rPr>
              <w:t>次</w:t>
            </w:r>
            <w:r w:rsidRPr="00B06629">
              <w:rPr>
                <w:rFonts w:hint="eastAsia"/>
                <w:sz w:val="24"/>
              </w:rPr>
              <w:t>/</w:t>
            </w:r>
            <w:r w:rsidRPr="00B06629">
              <w:rPr>
                <w:rFonts w:hint="eastAsia"/>
                <w:sz w:val="24"/>
              </w:rPr>
              <w:t>小时，</w:t>
            </w:r>
            <w:r>
              <w:rPr>
                <w:rFonts w:hint="eastAsia"/>
                <w:sz w:val="24"/>
              </w:rPr>
              <w:t>本项目</w:t>
            </w:r>
            <w:r w:rsidRPr="00B06629">
              <w:rPr>
                <w:rFonts w:hint="eastAsia"/>
                <w:sz w:val="24"/>
              </w:rPr>
              <w:t>为保证</w:t>
            </w:r>
            <w:r>
              <w:rPr>
                <w:rFonts w:hint="eastAsia"/>
                <w:sz w:val="24"/>
              </w:rPr>
              <w:t>晾干房</w:t>
            </w:r>
            <w:r w:rsidRPr="00B06629">
              <w:rPr>
                <w:rFonts w:hint="eastAsia"/>
                <w:sz w:val="24"/>
              </w:rPr>
              <w:t>内空气状况良好，</w:t>
            </w:r>
            <w:r>
              <w:rPr>
                <w:rFonts w:hint="eastAsia"/>
                <w:sz w:val="24"/>
              </w:rPr>
              <w:t>吸风风量以</w:t>
            </w:r>
            <w:r w:rsidRPr="00B06629">
              <w:rPr>
                <w:rFonts w:hint="eastAsia"/>
                <w:sz w:val="24"/>
              </w:rPr>
              <w:t>10</w:t>
            </w:r>
            <w:r w:rsidRPr="00B06629">
              <w:rPr>
                <w:rFonts w:hint="eastAsia"/>
                <w:sz w:val="24"/>
              </w:rPr>
              <w:t>次</w:t>
            </w:r>
            <w:r>
              <w:rPr>
                <w:rFonts w:hint="eastAsia"/>
                <w:sz w:val="24"/>
              </w:rPr>
              <w:t>左右</w:t>
            </w:r>
            <w:r w:rsidRPr="00B06629">
              <w:rPr>
                <w:rFonts w:hint="eastAsia"/>
                <w:sz w:val="24"/>
              </w:rPr>
              <w:t>/</w:t>
            </w:r>
            <w:r w:rsidRPr="00B06629">
              <w:rPr>
                <w:rFonts w:hint="eastAsia"/>
                <w:sz w:val="24"/>
              </w:rPr>
              <w:t>小时</w:t>
            </w:r>
            <w:r>
              <w:rPr>
                <w:rFonts w:hint="eastAsia"/>
                <w:kern w:val="0"/>
                <w:sz w:val="24"/>
              </w:rPr>
              <w:t>设计，结合</w:t>
            </w:r>
            <w:r w:rsidR="00166788">
              <w:rPr>
                <w:rFonts w:hint="eastAsia"/>
                <w:kern w:val="0"/>
                <w:sz w:val="24"/>
              </w:rPr>
              <w:t>底漆</w:t>
            </w:r>
            <w:r>
              <w:rPr>
                <w:rFonts w:hint="eastAsia"/>
                <w:kern w:val="0"/>
                <w:sz w:val="24"/>
              </w:rPr>
              <w:t>晾干房</w:t>
            </w:r>
            <w:r w:rsidR="00166788">
              <w:rPr>
                <w:rFonts w:hint="eastAsia"/>
                <w:kern w:val="0"/>
                <w:sz w:val="24"/>
              </w:rPr>
              <w:t>、</w:t>
            </w:r>
            <w:r w:rsidR="008955A1">
              <w:rPr>
                <w:rFonts w:hint="eastAsia"/>
                <w:kern w:val="0"/>
                <w:sz w:val="24"/>
              </w:rPr>
              <w:t>色漆</w:t>
            </w:r>
            <w:r w:rsidR="00166788">
              <w:rPr>
                <w:rFonts w:hint="eastAsia"/>
                <w:kern w:val="0"/>
                <w:sz w:val="24"/>
              </w:rPr>
              <w:t>面漆晾干房</w:t>
            </w:r>
            <w:r>
              <w:rPr>
                <w:rFonts w:hint="eastAsia"/>
                <w:kern w:val="0"/>
                <w:sz w:val="24"/>
              </w:rPr>
              <w:t>的体积，确定每个晾干房的吸风风量约为</w:t>
            </w:r>
            <w:r>
              <w:rPr>
                <w:rFonts w:hint="eastAsia"/>
                <w:kern w:val="0"/>
                <w:sz w:val="24"/>
              </w:rPr>
              <w:t>2</w:t>
            </w:r>
            <w:r w:rsidR="00166788">
              <w:rPr>
                <w:rFonts w:hint="eastAsia"/>
                <w:kern w:val="0"/>
                <w:sz w:val="24"/>
              </w:rPr>
              <w:t>0</w:t>
            </w:r>
            <w:r>
              <w:rPr>
                <w:rFonts w:hint="eastAsia"/>
                <w:kern w:val="0"/>
                <w:sz w:val="24"/>
              </w:rPr>
              <w:t>00</w:t>
            </w:r>
            <w:r w:rsidRPr="001C0B38">
              <w:rPr>
                <w:rFonts w:hint="eastAsia"/>
                <w:kern w:val="0"/>
                <w:sz w:val="24"/>
              </w:rPr>
              <w:t>m</w:t>
            </w:r>
            <w:r w:rsidRPr="002C6A26">
              <w:rPr>
                <w:rFonts w:hint="eastAsia"/>
                <w:kern w:val="0"/>
                <w:sz w:val="24"/>
                <w:vertAlign w:val="superscript"/>
              </w:rPr>
              <w:t>3</w:t>
            </w:r>
            <w:r w:rsidRPr="001C0B38">
              <w:rPr>
                <w:rFonts w:hint="eastAsia"/>
                <w:kern w:val="0"/>
                <w:sz w:val="24"/>
              </w:rPr>
              <w:t>/h</w:t>
            </w:r>
            <w:r>
              <w:rPr>
                <w:rFonts w:hint="eastAsia"/>
                <w:kern w:val="0"/>
                <w:sz w:val="24"/>
              </w:rPr>
              <w:t>。故</w:t>
            </w:r>
            <w:r w:rsidR="00166788">
              <w:rPr>
                <w:rFonts w:hint="eastAsia"/>
                <w:kern w:val="0"/>
                <w:sz w:val="24"/>
              </w:rPr>
              <w:t>A</w:t>
            </w:r>
            <w:r w:rsidR="00166788">
              <w:rPr>
                <w:rFonts w:hint="eastAsia"/>
                <w:kern w:val="0"/>
                <w:sz w:val="24"/>
              </w:rPr>
              <w:t>车间</w:t>
            </w:r>
            <w:r>
              <w:rPr>
                <w:rFonts w:hint="eastAsia"/>
                <w:kern w:val="0"/>
                <w:sz w:val="24"/>
              </w:rPr>
              <w:t>每组喷漆房、晾干房废气收集系统设计风量为</w:t>
            </w:r>
            <w:r w:rsidR="00166788">
              <w:rPr>
                <w:rFonts w:hint="eastAsia"/>
                <w:kern w:val="0"/>
                <w:sz w:val="24"/>
              </w:rPr>
              <w:t>450</w:t>
            </w:r>
            <w:r>
              <w:rPr>
                <w:rFonts w:hint="eastAsia"/>
                <w:kern w:val="0"/>
                <w:sz w:val="24"/>
              </w:rPr>
              <w:t>00</w:t>
            </w:r>
            <w:r w:rsidRPr="001C0B38">
              <w:rPr>
                <w:rFonts w:hint="eastAsia"/>
                <w:kern w:val="0"/>
                <w:sz w:val="24"/>
              </w:rPr>
              <w:t>m</w:t>
            </w:r>
            <w:r w:rsidRPr="008F70D6">
              <w:rPr>
                <w:rFonts w:hint="eastAsia"/>
                <w:kern w:val="0"/>
                <w:sz w:val="24"/>
                <w:vertAlign w:val="superscript"/>
              </w:rPr>
              <w:t>3</w:t>
            </w:r>
            <w:r w:rsidRPr="001C0B38">
              <w:rPr>
                <w:rFonts w:hint="eastAsia"/>
                <w:kern w:val="0"/>
                <w:sz w:val="24"/>
              </w:rPr>
              <w:t>/h</w:t>
            </w:r>
            <w:r>
              <w:rPr>
                <w:rFonts w:hint="eastAsia"/>
                <w:kern w:val="0"/>
                <w:sz w:val="24"/>
              </w:rPr>
              <w:t>。</w:t>
            </w:r>
          </w:p>
          <w:p w:rsidR="008D2B94" w:rsidRDefault="008D2B94" w:rsidP="008D2B94">
            <w:pPr>
              <w:autoSpaceDE w:val="0"/>
              <w:autoSpaceDN w:val="0"/>
              <w:adjustRightInd w:val="0"/>
              <w:snapToGrid w:val="0"/>
              <w:spacing w:line="360" w:lineRule="auto"/>
              <w:ind w:firstLineChars="200" w:firstLine="482"/>
              <w:rPr>
                <w:sz w:val="24"/>
              </w:rPr>
            </w:pPr>
            <w:r w:rsidRPr="00EF60E9">
              <w:rPr>
                <w:rFonts w:hint="eastAsia"/>
                <w:b/>
                <w:kern w:val="0"/>
                <w:sz w:val="24"/>
              </w:rPr>
              <w:t>工作时间估算：</w:t>
            </w:r>
            <w:r w:rsidR="00CC08B8">
              <w:rPr>
                <w:rFonts w:hint="eastAsia"/>
                <w:kern w:val="0"/>
                <w:sz w:val="24"/>
              </w:rPr>
              <w:t>A</w:t>
            </w:r>
            <w:r w:rsidR="00CC08B8">
              <w:rPr>
                <w:rFonts w:hint="eastAsia"/>
                <w:kern w:val="0"/>
                <w:sz w:val="24"/>
              </w:rPr>
              <w:t>车间</w:t>
            </w:r>
            <w:r>
              <w:rPr>
                <w:rFonts w:hint="eastAsia"/>
                <w:sz w:val="24"/>
              </w:rPr>
              <w:t>每个底漆喷漆房、</w:t>
            </w:r>
            <w:r w:rsidR="00CC08B8">
              <w:rPr>
                <w:rFonts w:hint="eastAsia"/>
                <w:sz w:val="24"/>
              </w:rPr>
              <w:t>色漆喷漆房、</w:t>
            </w:r>
            <w:r>
              <w:rPr>
                <w:rFonts w:hint="eastAsia"/>
                <w:sz w:val="24"/>
              </w:rPr>
              <w:t>面漆喷漆房均设置</w:t>
            </w:r>
            <w:r w:rsidR="00CC08B8">
              <w:rPr>
                <w:rFonts w:hint="eastAsia"/>
                <w:sz w:val="24"/>
              </w:rPr>
              <w:t>1</w:t>
            </w:r>
            <w:r>
              <w:rPr>
                <w:rFonts w:hint="eastAsia"/>
                <w:sz w:val="24"/>
              </w:rPr>
              <w:t>个工位，每个工位均设置</w:t>
            </w:r>
            <w:r>
              <w:rPr>
                <w:rFonts w:hint="eastAsia"/>
                <w:sz w:val="24"/>
              </w:rPr>
              <w:t>2</w:t>
            </w:r>
            <w:r>
              <w:rPr>
                <w:rFonts w:hint="eastAsia"/>
                <w:sz w:val="24"/>
              </w:rPr>
              <w:t>把喷枪（一用一备）。喷枪口径均为</w:t>
            </w:r>
            <w:r>
              <w:rPr>
                <w:rFonts w:hint="eastAsia"/>
                <w:sz w:val="24"/>
              </w:rPr>
              <w:t>1.</w:t>
            </w:r>
            <w:r w:rsidR="00E662B2">
              <w:rPr>
                <w:rFonts w:hint="eastAsia"/>
                <w:sz w:val="24"/>
              </w:rPr>
              <w:t>3</w:t>
            </w:r>
            <w:r>
              <w:rPr>
                <w:rFonts w:hint="eastAsia"/>
                <w:sz w:val="24"/>
              </w:rPr>
              <w:t>mm</w:t>
            </w:r>
            <w:r>
              <w:rPr>
                <w:rFonts w:hint="eastAsia"/>
                <w:sz w:val="24"/>
              </w:rPr>
              <w:t>，喷枪压力为</w:t>
            </w:r>
            <w:r>
              <w:rPr>
                <w:rFonts w:hint="eastAsia"/>
                <w:sz w:val="24"/>
              </w:rPr>
              <w:t>2.0</w:t>
            </w:r>
            <w:r>
              <w:rPr>
                <w:rFonts w:ascii="宋体" w:hAnsi="宋体" w:hint="eastAsia"/>
                <w:sz w:val="24"/>
              </w:rPr>
              <w:t>～</w:t>
            </w:r>
            <w:r>
              <w:rPr>
                <w:rFonts w:hint="eastAsia"/>
                <w:sz w:val="24"/>
              </w:rPr>
              <w:t>2.5Pa</w:t>
            </w:r>
            <w:r>
              <w:rPr>
                <w:rFonts w:hint="eastAsia"/>
                <w:sz w:val="24"/>
              </w:rPr>
              <w:t>，喷枪油漆喷量为</w:t>
            </w:r>
            <w:r>
              <w:rPr>
                <w:sz w:val="24"/>
              </w:rPr>
              <w:t>1</w:t>
            </w:r>
            <w:r w:rsidR="00E662B2">
              <w:rPr>
                <w:rFonts w:hint="eastAsia"/>
                <w:sz w:val="24"/>
              </w:rPr>
              <w:t>2</w:t>
            </w:r>
            <w:r>
              <w:rPr>
                <w:sz w:val="24"/>
              </w:rPr>
              <w:t>0</w:t>
            </w:r>
            <w:r>
              <w:rPr>
                <w:rFonts w:hint="eastAsia"/>
                <w:sz w:val="24"/>
              </w:rPr>
              <w:t>m</w:t>
            </w:r>
            <w:r>
              <w:rPr>
                <w:sz w:val="24"/>
              </w:rPr>
              <w:t>l</w:t>
            </w:r>
            <w:r>
              <w:rPr>
                <w:rFonts w:hint="eastAsia"/>
                <w:sz w:val="24"/>
              </w:rPr>
              <w:t>/</w:t>
            </w:r>
            <w:r w:rsidR="00CC08B8">
              <w:rPr>
                <w:rFonts w:hint="eastAsia"/>
                <w:sz w:val="24"/>
              </w:rPr>
              <w:t>分钟，故确定</w:t>
            </w:r>
            <w:r>
              <w:rPr>
                <w:rFonts w:hint="eastAsia"/>
                <w:sz w:val="24"/>
              </w:rPr>
              <w:t>底漆喷涂工作时间约为</w:t>
            </w:r>
            <w:r w:rsidR="003419B6">
              <w:rPr>
                <w:rFonts w:hint="eastAsia"/>
                <w:sz w:val="24"/>
              </w:rPr>
              <w:t>525</w:t>
            </w:r>
            <w:r>
              <w:rPr>
                <w:rFonts w:hint="eastAsia"/>
                <w:sz w:val="24"/>
              </w:rPr>
              <w:t>h</w:t>
            </w:r>
            <w:r>
              <w:rPr>
                <w:sz w:val="24"/>
              </w:rPr>
              <w:t>/a</w:t>
            </w:r>
            <w:r w:rsidR="00E43C56">
              <w:rPr>
                <w:rFonts w:hint="eastAsia"/>
                <w:sz w:val="24"/>
              </w:rPr>
              <w:t>，</w:t>
            </w:r>
            <w:r w:rsidR="00E43C56" w:rsidRPr="00BD2036">
              <w:rPr>
                <w:rFonts w:hint="eastAsia"/>
                <w:sz w:val="24"/>
              </w:rPr>
              <w:t>色漆</w:t>
            </w:r>
            <w:r w:rsidRPr="00BD2036">
              <w:rPr>
                <w:rFonts w:hint="eastAsia"/>
                <w:sz w:val="24"/>
              </w:rPr>
              <w:t>面漆喷涂工作时间约为</w:t>
            </w:r>
            <w:r w:rsidR="003419B6">
              <w:rPr>
                <w:rFonts w:hint="eastAsia"/>
                <w:sz w:val="24"/>
              </w:rPr>
              <w:t>345</w:t>
            </w:r>
            <w:r w:rsidRPr="00BD2036">
              <w:rPr>
                <w:rFonts w:hint="eastAsia"/>
                <w:sz w:val="24"/>
              </w:rPr>
              <w:t>h</w:t>
            </w:r>
            <w:r w:rsidRPr="00BD2036">
              <w:rPr>
                <w:sz w:val="24"/>
              </w:rPr>
              <w:t>/a</w:t>
            </w:r>
            <w:r>
              <w:rPr>
                <w:rFonts w:hint="eastAsia"/>
                <w:sz w:val="24"/>
              </w:rPr>
              <w:t>。</w:t>
            </w:r>
          </w:p>
          <w:p w:rsidR="008D2B94" w:rsidRPr="00DD3EE8" w:rsidRDefault="00E43C56" w:rsidP="008D2B94">
            <w:pPr>
              <w:autoSpaceDE w:val="0"/>
              <w:autoSpaceDN w:val="0"/>
              <w:adjustRightInd w:val="0"/>
              <w:snapToGrid w:val="0"/>
              <w:spacing w:line="360" w:lineRule="auto"/>
              <w:ind w:firstLineChars="200" w:firstLine="480"/>
              <w:rPr>
                <w:sz w:val="24"/>
              </w:rPr>
            </w:pPr>
            <w:r>
              <w:rPr>
                <w:rFonts w:hint="eastAsia"/>
                <w:sz w:val="24"/>
              </w:rPr>
              <w:t>根据厂方介绍，</w:t>
            </w:r>
            <w:r w:rsidR="00B10AB0">
              <w:rPr>
                <w:rFonts w:hint="eastAsia"/>
                <w:sz w:val="24"/>
              </w:rPr>
              <w:t>A</w:t>
            </w:r>
            <w:r w:rsidR="00B10AB0">
              <w:rPr>
                <w:rFonts w:hint="eastAsia"/>
                <w:sz w:val="24"/>
              </w:rPr>
              <w:t>车间</w:t>
            </w:r>
            <w:r w:rsidR="008D2B94">
              <w:rPr>
                <w:rFonts w:hint="eastAsia"/>
                <w:sz w:val="24"/>
              </w:rPr>
              <w:t>底漆晾干房、面漆晾干房年工作</w:t>
            </w:r>
            <w:r w:rsidR="00B10AB0">
              <w:rPr>
                <w:rFonts w:hint="eastAsia"/>
                <w:sz w:val="24"/>
              </w:rPr>
              <w:t>均为</w:t>
            </w:r>
            <w:r w:rsidR="00B10AB0">
              <w:rPr>
                <w:rFonts w:hint="eastAsia"/>
                <w:sz w:val="24"/>
              </w:rPr>
              <w:t>1320</w:t>
            </w:r>
            <w:r w:rsidR="008D2B94">
              <w:rPr>
                <w:rFonts w:hint="eastAsia"/>
                <w:sz w:val="24"/>
              </w:rPr>
              <w:t>小时。</w:t>
            </w:r>
          </w:p>
          <w:p w:rsidR="008D2B94" w:rsidRPr="00726D2A" w:rsidRDefault="00E43C56" w:rsidP="00075317">
            <w:pPr>
              <w:adjustRightInd w:val="0"/>
              <w:snapToGrid w:val="0"/>
              <w:spacing w:line="360" w:lineRule="auto"/>
              <w:ind w:left="431"/>
              <w:rPr>
                <w:b/>
                <w:sz w:val="24"/>
              </w:rPr>
            </w:pPr>
            <w:r>
              <w:rPr>
                <w:rFonts w:ascii="宋体" w:hAnsi="宋体" w:hint="eastAsia"/>
                <w:b/>
                <w:sz w:val="24"/>
              </w:rPr>
              <w:t>⑤</w:t>
            </w:r>
            <w:r>
              <w:rPr>
                <w:rFonts w:hint="eastAsia"/>
                <w:b/>
                <w:sz w:val="24"/>
              </w:rPr>
              <w:t xml:space="preserve"> </w:t>
            </w:r>
            <w:r w:rsidR="008D2B94" w:rsidRPr="00726D2A">
              <w:rPr>
                <w:rFonts w:hint="eastAsia"/>
                <w:b/>
                <w:sz w:val="24"/>
              </w:rPr>
              <w:t>喷漆过程中产生的漆雾废气（染料尘）</w:t>
            </w:r>
          </w:p>
          <w:p w:rsidR="008D2B94" w:rsidRPr="00AC2BFA" w:rsidRDefault="00E43C56" w:rsidP="008D2B94">
            <w:pPr>
              <w:adjustRightInd w:val="0"/>
              <w:snapToGrid w:val="0"/>
              <w:spacing w:line="360" w:lineRule="auto"/>
              <w:ind w:firstLineChars="200" w:firstLine="480"/>
              <w:rPr>
                <w:sz w:val="24"/>
              </w:rPr>
            </w:pPr>
            <w:r>
              <w:rPr>
                <w:rFonts w:hint="eastAsia"/>
                <w:sz w:val="24"/>
              </w:rPr>
              <w:t>A</w:t>
            </w:r>
            <w:r>
              <w:rPr>
                <w:rFonts w:hint="eastAsia"/>
                <w:sz w:val="24"/>
              </w:rPr>
              <w:t>车间</w:t>
            </w:r>
            <w:r w:rsidR="008D2B94">
              <w:rPr>
                <w:rFonts w:hint="eastAsia"/>
                <w:sz w:val="24"/>
              </w:rPr>
              <w:t>底漆、</w:t>
            </w:r>
            <w:r>
              <w:rPr>
                <w:rFonts w:hint="eastAsia"/>
                <w:sz w:val="24"/>
              </w:rPr>
              <w:t>色漆、</w:t>
            </w:r>
            <w:r w:rsidR="008D2B94">
              <w:rPr>
                <w:rFonts w:hint="eastAsia"/>
                <w:sz w:val="24"/>
              </w:rPr>
              <w:t>面漆喷涂作业时，喷枪与工件的</w:t>
            </w:r>
            <w:r w:rsidR="008D2B94" w:rsidRPr="00700B78">
              <w:rPr>
                <w:rFonts w:ascii="宋体" w:hAnsi="宋体" w:hint="eastAsia"/>
                <w:sz w:val="24"/>
              </w:rPr>
              <w:t>喷涂距离为</w:t>
            </w:r>
            <w:r w:rsidR="008D2B94" w:rsidRPr="00700B78">
              <w:rPr>
                <w:sz w:val="24"/>
              </w:rPr>
              <w:t>15</w:t>
            </w:r>
            <w:r w:rsidR="008D2B94" w:rsidRPr="00700B78">
              <w:rPr>
                <w:rFonts w:hAnsi="宋体"/>
                <w:sz w:val="24"/>
              </w:rPr>
              <w:t>～</w:t>
            </w:r>
            <w:r w:rsidR="008D2B94" w:rsidRPr="00700B78">
              <w:rPr>
                <w:sz w:val="24"/>
              </w:rPr>
              <w:t>20cm</w:t>
            </w:r>
            <w:r w:rsidR="008D2B94">
              <w:rPr>
                <w:rFonts w:hint="eastAsia"/>
                <w:sz w:val="24"/>
              </w:rPr>
              <w:t>，</w:t>
            </w:r>
            <w:r w:rsidR="008D2B94" w:rsidRPr="00AC2BFA">
              <w:rPr>
                <w:sz w:val="24"/>
              </w:rPr>
              <w:t>喷涂过程中会</w:t>
            </w:r>
            <w:r w:rsidR="008D2B94">
              <w:rPr>
                <w:rFonts w:hint="eastAsia"/>
                <w:sz w:val="24"/>
              </w:rPr>
              <w:t>有未附着于工件表面的</w:t>
            </w:r>
            <w:r w:rsidR="008D2B94" w:rsidRPr="00AC2BFA">
              <w:rPr>
                <w:sz w:val="24"/>
              </w:rPr>
              <w:t>漆雾颗粒产生，</w:t>
            </w:r>
            <w:r w:rsidR="008D2B94">
              <w:rPr>
                <w:rFonts w:hint="eastAsia"/>
                <w:sz w:val="24"/>
              </w:rPr>
              <w:t>以染料尘计。结合</w:t>
            </w:r>
            <w:r>
              <w:rPr>
                <w:rFonts w:hint="eastAsia"/>
                <w:sz w:val="24"/>
              </w:rPr>
              <w:t>A</w:t>
            </w:r>
            <w:r>
              <w:rPr>
                <w:rFonts w:hint="eastAsia"/>
                <w:sz w:val="24"/>
              </w:rPr>
              <w:t>车间喷涂家具多为镂空结构、比表面积较小的特点，</w:t>
            </w:r>
            <w:r w:rsidR="008D2B94">
              <w:rPr>
                <w:rFonts w:hint="eastAsia"/>
                <w:sz w:val="24"/>
              </w:rPr>
              <w:t>保守估算，喷涂附着率以</w:t>
            </w:r>
            <w:r w:rsidR="008D2B94">
              <w:rPr>
                <w:rFonts w:hint="eastAsia"/>
                <w:sz w:val="24"/>
              </w:rPr>
              <w:t>50%</w:t>
            </w:r>
            <w:r w:rsidR="008D2B94">
              <w:rPr>
                <w:rFonts w:hint="eastAsia"/>
                <w:sz w:val="24"/>
              </w:rPr>
              <w:t>计</w:t>
            </w:r>
            <w:r w:rsidR="008D2B94" w:rsidRPr="00AC2BFA">
              <w:rPr>
                <w:sz w:val="24"/>
              </w:rPr>
              <w:t>，</w:t>
            </w:r>
            <w:r w:rsidR="008D2B94" w:rsidRPr="00700B78">
              <w:rPr>
                <w:rFonts w:ascii="宋体" w:hAnsi="宋体" w:hint="eastAsia"/>
                <w:sz w:val="24"/>
              </w:rPr>
              <w:t>即底漆、</w:t>
            </w:r>
            <w:r>
              <w:rPr>
                <w:rFonts w:ascii="宋体" w:hAnsi="宋体" w:hint="eastAsia"/>
                <w:sz w:val="24"/>
              </w:rPr>
              <w:t>色漆、</w:t>
            </w:r>
            <w:r w:rsidR="008D2B94" w:rsidRPr="00700B78">
              <w:rPr>
                <w:rFonts w:ascii="宋体" w:hAnsi="宋体" w:hint="eastAsia"/>
                <w:sz w:val="24"/>
              </w:rPr>
              <w:t>面漆喷漆过程中固体份有</w:t>
            </w:r>
            <w:r w:rsidR="008D2B94">
              <w:rPr>
                <w:rFonts w:hint="eastAsia"/>
                <w:sz w:val="24"/>
              </w:rPr>
              <w:t>50</w:t>
            </w:r>
            <w:r w:rsidR="008D2B94" w:rsidRPr="00700B78">
              <w:rPr>
                <w:sz w:val="24"/>
              </w:rPr>
              <w:t>%</w:t>
            </w:r>
            <w:r w:rsidR="008D2B94" w:rsidRPr="00700B78">
              <w:rPr>
                <w:rFonts w:ascii="宋体" w:hAnsi="宋体" w:hint="eastAsia"/>
                <w:sz w:val="24"/>
              </w:rPr>
              <w:t>涂于工件表面，</w:t>
            </w:r>
            <w:r w:rsidR="008D2B94" w:rsidRPr="0061760E">
              <w:rPr>
                <w:sz w:val="24"/>
              </w:rPr>
              <w:t>10%</w:t>
            </w:r>
            <w:r w:rsidR="008D2B94">
              <w:rPr>
                <w:rFonts w:ascii="宋体" w:hAnsi="宋体" w:hint="eastAsia"/>
                <w:sz w:val="24"/>
              </w:rPr>
              <w:t>的固体份沉降在地面形成漆渣，剩余</w:t>
            </w:r>
            <w:r w:rsidR="008D2B94">
              <w:rPr>
                <w:rFonts w:hint="eastAsia"/>
                <w:sz w:val="24"/>
              </w:rPr>
              <w:t>40</w:t>
            </w:r>
            <w:r w:rsidR="008D2B94" w:rsidRPr="00700B78">
              <w:rPr>
                <w:sz w:val="24"/>
              </w:rPr>
              <w:t>%</w:t>
            </w:r>
            <w:r w:rsidR="008D2B94">
              <w:rPr>
                <w:rFonts w:ascii="宋体" w:hAnsi="宋体" w:hint="eastAsia"/>
                <w:sz w:val="24"/>
              </w:rPr>
              <w:t>逸散于空气中</w:t>
            </w:r>
            <w:r w:rsidR="008D2B94" w:rsidRPr="00700B78">
              <w:rPr>
                <w:rFonts w:ascii="宋体" w:hAnsi="宋体" w:hint="eastAsia"/>
                <w:sz w:val="24"/>
              </w:rPr>
              <w:t>成为漆雾废气（</w:t>
            </w:r>
            <w:r w:rsidR="008D2B94" w:rsidRPr="00700B78">
              <w:rPr>
                <w:rFonts w:hint="eastAsia"/>
                <w:sz w:val="24"/>
              </w:rPr>
              <w:t>染料尘</w:t>
            </w:r>
            <w:r w:rsidR="008D2B94" w:rsidRPr="00700B78">
              <w:rPr>
                <w:rFonts w:ascii="宋体" w:hAnsi="宋体" w:hint="eastAsia"/>
                <w:sz w:val="24"/>
              </w:rPr>
              <w:t>）。</w:t>
            </w:r>
            <w:r w:rsidR="008D2B94">
              <w:rPr>
                <w:rFonts w:ascii="宋体" w:hAnsi="宋体" w:hint="eastAsia"/>
                <w:sz w:val="24"/>
              </w:rPr>
              <w:t>根据物料平衡得知，透明底漆、白底漆喷漆过程中有</w:t>
            </w:r>
            <w:r w:rsidR="00EA61A5">
              <w:rPr>
                <w:rFonts w:hint="eastAsia"/>
                <w:sz w:val="24"/>
              </w:rPr>
              <w:t>1.1532</w:t>
            </w:r>
            <w:r w:rsidR="008D2B94" w:rsidRPr="00700B78">
              <w:rPr>
                <w:sz w:val="24"/>
              </w:rPr>
              <w:t>t/a</w:t>
            </w:r>
            <w:r w:rsidR="008D2B94">
              <w:rPr>
                <w:rFonts w:ascii="宋体" w:hAnsi="宋体" w:hint="eastAsia"/>
                <w:sz w:val="24"/>
              </w:rPr>
              <w:t>的漆雾颗粒产生，</w:t>
            </w:r>
            <w:r w:rsidR="00EA61A5" w:rsidRPr="00BD2036">
              <w:rPr>
                <w:rFonts w:ascii="宋体" w:hAnsi="宋体" w:hint="eastAsia"/>
                <w:sz w:val="24"/>
              </w:rPr>
              <w:t>色漆</w:t>
            </w:r>
            <w:r w:rsidR="00BD2036" w:rsidRPr="00BD2036">
              <w:rPr>
                <w:rFonts w:ascii="宋体" w:hAnsi="宋体" w:hint="eastAsia"/>
                <w:sz w:val="24"/>
              </w:rPr>
              <w:t>、</w:t>
            </w:r>
            <w:r w:rsidR="008D2B94" w:rsidRPr="00BD2036">
              <w:rPr>
                <w:rFonts w:ascii="宋体" w:hAnsi="宋体" w:hint="eastAsia"/>
                <w:sz w:val="24"/>
              </w:rPr>
              <w:t>透</w:t>
            </w:r>
            <w:r w:rsidR="008D2B94">
              <w:rPr>
                <w:rFonts w:ascii="宋体" w:hAnsi="宋体" w:hint="eastAsia"/>
                <w:sz w:val="24"/>
              </w:rPr>
              <w:t>明面漆、白面漆喷漆过程中有</w:t>
            </w:r>
            <w:r w:rsidR="00EA61A5">
              <w:rPr>
                <w:rFonts w:hint="eastAsia"/>
                <w:sz w:val="24"/>
              </w:rPr>
              <w:t>0.</w:t>
            </w:r>
            <w:r w:rsidR="00BD2036">
              <w:rPr>
                <w:rFonts w:hint="eastAsia"/>
                <w:sz w:val="24"/>
              </w:rPr>
              <w:t>6655</w:t>
            </w:r>
            <w:r w:rsidR="008D2B94" w:rsidRPr="00700B78">
              <w:rPr>
                <w:sz w:val="24"/>
              </w:rPr>
              <w:t>t/a</w:t>
            </w:r>
            <w:r w:rsidR="008D2B94">
              <w:rPr>
                <w:rFonts w:ascii="宋体" w:hAnsi="宋体" w:hint="eastAsia"/>
                <w:sz w:val="24"/>
              </w:rPr>
              <w:t>的漆雾颗粒产生</w:t>
            </w:r>
            <w:r w:rsidR="00EA61A5">
              <w:rPr>
                <w:rFonts w:ascii="宋体" w:hAnsi="宋体" w:hint="eastAsia"/>
                <w:sz w:val="24"/>
              </w:rPr>
              <w:t>。</w:t>
            </w:r>
            <w:r w:rsidR="008D2B94">
              <w:rPr>
                <w:rFonts w:ascii="宋体" w:hAnsi="宋体" w:hint="eastAsia"/>
                <w:sz w:val="24"/>
              </w:rPr>
              <w:t>每个底漆喷漆房、</w:t>
            </w:r>
            <w:r w:rsidR="00EA61A5">
              <w:rPr>
                <w:rFonts w:ascii="宋体" w:hAnsi="宋体" w:hint="eastAsia"/>
                <w:sz w:val="24"/>
              </w:rPr>
              <w:t>色漆喷漆房、</w:t>
            </w:r>
            <w:r w:rsidR="008D2B94">
              <w:rPr>
                <w:rFonts w:ascii="宋体" w:hAnsi="宋体" w:hint="eastAsia"/>
                <w:sz w:val="24"/>
              </w:rPr>
              <w:t>面漆喷漆房均采用</w:t>
            </w:r>
            <w:r w:rsidR="008D2B94">
              <w:rPr>
                <w:rFonts w:hint="eastAsia"/>
                <w:kern w:val="0"/>
                <w:sz w:val="24"/>
              </w:rPr>
              <w:t>上送风、下抽风的收集方式，保持微正压。底漆喷漆房、</w:t>
            </w:r>
            <w:r w:rsidR="00EA61A5">
              <w:rPr>
                <w:rFonts w:hint="eastAsia"/>
                <w:kern w:val="0"/>
                <w:sz w:val="24"/>
              </w:rPr>
              <w:t>色漆</w:t>
            </w:r>
            <w:r w:rsidR="008D2B94">
              <w:rPr>
                <w:rFonts w:hint="eastAsia"/>
                <w:kern w:val="0"/>
                <w:sz w:val="24"/>
              </w:rPr>
              <w:t>面漆喷漆房设计风量均为</w:t>
            </w:r>
            <w:r w:rsidR="00EA61A5">
              <w:rPr>
                <w:rFonts w:hint="eastAsia"/>
                <w:kern w:val="0"/>
                <w:sz w:val="24"/>
              </w:rPr>
              <w:t>43</w:t>
            </w:r>
            <w:r w:rsidR="008D2B94">
              <w:rPr>
                <w:rFonts w:hint="eastAsia"/>
                <w:kern w:val="0"/>
                <w:sz w:val="24"/>
              </w:rPr>
              <w:t>000m</w:t>
            </w:r>
            <w:r w:rsidR="008D2B94" w:rsidRPr="00805D16">
              <w:rPr>
                <w:rFonts w:hint="eastAsia"/>
                <w:kern w:val="0"/>
                <w:sz w:val="24"/>
                <w:vertAlign w:val="superscript"/>
              </w:rPr>
              <w:t>3</w:t>
            </w:r>
            <w:r w:rsidR="008D2B94">
              <w:rPr>
                <w:rFonts w:hint="eastAsia"/>
                <w:kern w:val="0"/>
                <w:sz w:val="24"/>
              </w:rPr>
              <w:t>/h</w:t>
            </w:r>
            <w:r w:rsidR="008D2B94">
              <w:rPr>
                <w:rFonts w:hint="eastAsia"/>
                <w:kern w:val="0"/>
                <w:sz w:val="24"/>
              </w:rPr>
              <w:t>，</w:t>
            </w:r>
            <w:r w:rsidR="008D2B94" w:rsidRPr="00AC2BFA">
              <w:rPr>
                <w:sz w:val="24"/>
              </w:rPr>
              <w:t>喷漆</w:t>
            </w:r>
            <w:r w:rsidR="008D2B94">
              <w:rPr>
                <w:rFonts w:hint="eastAsia"/>
                <w:sz w:val="24"/>
              </w:rPr>
              <w:t>房内</w:t>
            </w:r>
            <w:r w:rsidR="008D2B94" w:rsidRPr="00AC2BFA">
              <w:rPr>
                <w:sz w:val="24"/>
              </w:rPr>
              <w:t>气流带动过喷漆雾颗粒，</w:t>
            </w:r>
            <w:r w:rsidR="008D2B94">
              <w:rPr>
                <w:rFonts w:hint="eastAsia"/>
                <w:sz w:val="24"/>
              </w:rPr>
              <w:t>进入水帘柜</w:t>
            </w:r>
            <w:r w:rsidR="008D2B94" w:rsidRPr="00AC2BFA">
              <w:rPr>
                <w:sz w:val="24"/>
              </w:rPr>
              <w:t>，与高速雾化的水汽碰撞，落入</w:t>
            </w:r>
            <w:r w:rsidR="008D2B94">
              <w:rPr>
                <w:rFonts w:hint="eastAsia"/>
                <w:sz w:val="24"/>
              </w:rPr>
              <w:t>下方</w:t>
            </w:r>
            <w:r w:rsidR="008D2B94" w:rsidRPr="00AC2BFA">
              <w:rPr>
                <w:sz w:val="24"/>
              </w:rPr>
              <w:t>水池内</w:t>
            </w:r>
            <w:r w:rsidR="008D2B94">
              <w:rPr>
                <w:rFonts w:hint="eastAsia"/>
                <w:sz w:val="24"/>
              </w:rPr>
              <w:t>形成漆渣</w:t>
            </w:r>
            <w:r w:rsidR="008D2B94" w:rsidRPr="00AC2BFA">
              <w:rPr>
                <w:sz w:val="24"/>
              </w:rPr>
              <w:t>，</w:t>
            </w:r>
            <w:r w:rsidR="008D2B94">
              <w:rPr>
                <w:rFonts w:hint="eastAsia"/>
                <w:sz w:val="24"/>
              </w:rPr>
              <w:t>从而</w:t>
            </w:r>
            <w:r w:rsidR="008D2B94" w:rsidRPr="00AC2BFA">
              <w:rPr>
                <w:sz w:val="24"/>
              </w:rPr>
              <w:t>洗涤大部分漆雾颗粒</w:t>
            </w:r>
            <w:r w:rsidR="008D2B94">
              <w:rPr>
                <w:rFonts w:hint="eastAsia"/>
                <w:sz w:val="24"/>
              </w:rPr>
              <w:t>。水帘柜对漆雾颗粒收集效</w:t>
            </w:r>
            <w:r w:rsidR="008D2B94" w:rsidRPr="00AC2BFA">
              <w:rPr>
                <w:sz w:val="24"/>
              </w:rPr>
              <w:t>率</w:t>
            </w:r>
            <w:r w:rsidR="008D2B94">
              <w:rPr>
                <w:rFonts w:hint="eastAsia"/>
                <w:sz w:val="24"/>
              </w:rPr>
              <w:t>达</w:t>
            </w:r>
            <w:r w:rsidR="008D2B94">
              <w:rPr>
                <w:rFonts w:hint="eastAsia"/>
                <w:sz w:val="24"/>
              </w:rPr>
              <w:t>98</w:t>
            </w:r>
            <w:r w:rsidR="008D2B94" w:rsidRPr="00AC2BFA">
              <w:rPr>
                <w:sz w:val="24"/>
              </w:rPr>
              <w:t>%</w:t>
            </w:r>
            <w:r w:rsidR="008D2B94">
              <w:rPr>
                <w:rFonts w:hint="eastAsia"/>
                <w:sz w:val="24"/>
              </w:rPr>
              <w:t>，“水帘柜</w:t>
            </w:r>
            <w:r w:rsidR="008D2B94">
              <w:rPr>
                <w:rFonts w:hint="eastAsia"/>
                <w:sz w:val="24"/>
              </w:rPr>
              <w:t>+</w:t>
            </w:r>
            <w:r w:rsidR="008D2B94">
              <w:rPr>
                <w:rFonts w:hint="eastAsia"/>
                <w:sz w:val="24"/>
              </w:rPr>
              <w:t>水喷淋塔”吸收</w:t>
            </w:r>
            <w:r w:rsidR="008D2B94" w:rsidRPr="00AC2BFA">
              <w:rPr>
                <w:sz w:val="24"/>
              </w:rPr>
              <w:t>效率</w:t>
            </w:r>
            <w:r w:rsidR="008D2B94">
              <w:rPr>
                <w:rFonts w:hint="eastAsia"/>
                <w:sz w:val="24"/>
              </w:rPr>
              <w:t>可达</w:t>
            </w:r>
            <w:r w:rsidR="008D2B94" w:rsidRPr="00AC2BFA">
              <w:rPr>
                <w:sz w:val="24"/>
              </w:rPr>
              <w:t>9</w:t>
            </w:r>
            <w:r w:rsidR="008D2B94">
              <w:rPr>
                <w:rFonts w:hint="eastAsia"/>
                <w:sz w:val="24"/>
              </w:rPr>
              <w:t>0</w:t>
            </w:r>
            <w:r w:rsidR="008D2B94" w:rsidRPr="00AC2BFA">
              <w:rPr>
                <w:sz w:val="24"/>
              </w:rPr>
              <w:t>%</w:t>
            </w:r>
            <w:r w:rsidR="008D2B94" w:rsidRPr="00AC2BFA">
              <w:rPr>
                <w:sz w:val="24"/>
              </w:rPr>
              <w:t>，其余</w:t>
            </w:r>
            <w:r w:rsidR="008D2B94">
              <w:rPr>
                <w:rFonts w:hint="eastAsia"/>
                <w:sz w:val="24"/>
              </w:rPr>
              <w:t>2</w:t>
            </w:r>
            <w:r w:rsidR="008D2B94" w:rsidRPr="00AC2BFA">
              <w:rPr>
                <w:sz w:val="24"/>
              </w:rPr>
              <w:t>%</w:t>
            </w:r>
            <w:r w:rsidR="008D2B94" w:rsidRPr="00AC2BFA">
              <w:rPr>
                <w:sz w:val="24"/>
              </w:rPr>
              <w:t>未被</w:t>
            </w:r>
            <w:r w:rsidR="008D2B94">
              <w:rPr>
                <w:rFonts w:hint="eastAsia"/>
                <w:sz w:val="24"/>
              </w:rPr>
              <w:t>水帘柜</w:t>
            </w:r>
            <w:r w:rsidR="008D2B94" w:rsidRPr="00AC2BFA">
              <w:rPr>
                <w:sz w:val="24"/>
              </w:rPr>
              <w:t>收集的污染物呈无组织形式排放</w:t>
            </w:r>
            <w:r w:rsidR="008D2B94">
              <w:rPr>
                <w:rFonts w:hint="eastAsia"/>
                <w:sz w:val="24"/>
              </w:rPr>
              <w:t>于</w:t>
            </w:r>
            <w:r w:rsidR="00075930">
              <w:rPr>
                <w:rFonts w:hint="eastAsia"/>
                <w:sz w:val="24"/>
              </w:rPr>
              <w:t>A</w:t>
            </w:r>
            <w:r w:rsidR="008D2B94">
              <w:rPr>
                <w:rFonts w:hint="eastAsia"/>
                <w:sz w:val="24"/>
              </w:rPr>
              <w:t>车间内</w:t>
            </w:r>
            <w:r w:rsidR="008D2B94" w:rsidRPr="00AC2BFA">
              <w:rPr>
                <w:sz w:val="24"/>
              </w:rPr>
              <w:t>。</w:t>
            </w:r>
          </w:p>
          <w:p w:rsidR="005C574F" w:rsidRPr="00223F1A" w:rsidRDefault="00EA61A5" w:rsidP="00EA61A5">
            <w:pPr>
              <w:spacing w:line="360" w:lineRule="auto"/>
              <w:ind w:firstLineChars="200" w:firstLine="482"/>
              <w:rPr>
                <w:b/>
                <w:sz w:val="24"/>
              </w:rPr>
            </w:pPr>
            <w:r>
              <w:rPr>
                <w:rFonts w:ascii="宋体" w:hAnsi="宋体" w:hint="eastAsia"/>
                <w:b/>
                <w:sz w:val="24"/>
              </w:rPr>
              <w:t>⑥</w:t>
            </w:r>
            <w:r>
              <w:rPr>
                <w:rFonts w:hint="eastAsia"/>
                <w:b/>
                <w:sz w:val="24"/>
              </w:rPr>
              <w:t xml:space="preserve"> </w:t>
            </w:r>
            <w:r w:rsidR="005C574F" w:rsidRPr="00223F1A">
              <w:rPr>
                <w:rFonts w:hint="eastAsia"/>
                <w:b/>
                <w:sz w:val="24"/>
              </w:rPr>
              <w:t>底漆打磨</w:t>
            </w:r>
            <w:r w:rsidR="00805D16" w:rsidRPr="00223F1A">
              <w:rPr>
                <w:rFonts w:hint="eastAsia"/>
                <w:b/>
                <w:sz w:val="24"/>
              </w:rPr>
              <w:t>工序产生的打磨粉尘（染料尘）</w:t>
            </w:r>
          </w:p>
          <w:p w:rsidR="001A170A" w:rsidRDefault="00EA61A5" w:rsidP="001A170A">
            <w:pPr>
              <w:spacing w:line="360" w:lineRule="auto"/>
              <w:ind w:firstLine="465"/>
              <w:rPr>
                <w:sz w:val="24"/>
              </w:rPr>
            </w:pPr>
            <w:r>
              <w:rPr>
                <w:rFonts w:hint="eastAsia"/>
                <w:sz w:val="24"/>
              </w:rPr>
              <w:t>A</w:t>
            </w:r>
            <w:r>
              <w:rPr>
                <w:rFonts w:hint="eastAsia"/>
                <w:sz w:val="24"/>
              </w:rPr>
              <w:t>车间</w:t>
            </w:r>
            <w:r w:rsidR="005C574F" w:rsidRPr="00AC2BFA">
              <w:rPr>
                <w:rFonts w:hAnsi="宋体"/>
                <w:kern w:val="0"/>
                <w:sz w:val="24"/>
              </w:rPr>
              <w:t>喷</w:t>
            </w:r>
            <w:r w:rsidR="005C574F">
              <w:rPr>
                <w:rFonts w:hAnsi="宋体" w:hint="eastAsia"/>
                <w:kern w:val="0"/>
                <w:sz w:val="24"/>
              </w:rPr>
              <w:t>底</w:t>
            </w:r>
            <w:r w:rsidR="005C574F" w:rsidRPr="00AC2BFA">
              <w:rPr>
                <w:kern w:val="0"/>
                <w:sz w:val="24"/>
              </w:rPr>
              <w:t>漆</w:t>
            </w:r>
            <w:r w:rsidR="00FA6E3E">
              <w:rPr>
                <w:rFonts w:hint="eastAsia"/>
                <w:kern w:val="0"/>
                <w:sz w:val="24"/>
              </w:rPr>
              <w:t>、晾干</w:t>
            </w:r>
            <w:r w:rsidR="005C574F" w:rsidRPr="00AC2BFA">
              <w:rPr>
                <w:kern w:val="0"/>
                <w:sz w:val="24"/>
              </w:rPr>
              <w:t>后</w:t>
            </w:r>
            <w:r w:rsidR="00805D16">
              <w:rPr>
                <w:rFonts w:hint="eastAsia"/>
                <w:kern w:val="0"/>
                <w:sz w:val="24"/>
              </w:rPr>
              <w:t>需</w:t>
            </w:r>
            <w:r w:rsidR="005C574F" w:rsidRPr="00AC2BFA">
              <w:rPr>
                <w:kern w:val="0"/>
                <w:sz w:val="24"/>
              </w:rPr>
              <w:t>对表面漆膜进行</w:t>
            </w:r>
            <w:r w:rsidR="00805D16">
              <w:rPr>
                <w:rFonts w:hint="eastAsia"/>
                <w:kern w:val="0"/>
                <w:sz w:val="24"/>
              </w:rPr>
              <w:t>人工</w:t>
            </w:r>
            <w:r w:rsidR="005C574F" w:rsidRPr="00AC2BFA">
              <w:rPr>
                <w:kern w:val="0"/>
                <w:sz w:val="24"/>
              </w:rPr>
              <w:t>打磨</w:t>
            </w:r>
            <w:r w:rsidR="00805D16">
              <w:rPr>
                <w:rFonts w:hint="eastAsia"/>
                <w:kern w:val="0"/>
                <w:sz w:val="24"/>
              </w:rPr>
              <w:t>，</w:t>
            </w:r>
            <w:r w:rsidR="00897EE5">
              <w:rPr>
                <w:rFonts w:hint="eastAsia"/>
                <w:kern w:val="0"/>
                <w:sz w:val="24"/>
              </w:rPr>
              <w:t>以</w:t>
            </w:r>
            <w:r w:rsidR="00805D16">
              <w:rPr>
                <w:rFonts w:hint="eastAsia"/>
                <w:kern w:val="0"/>
                <w:sz w:val="24"/>
              </w:rPr>
              <w:t>达到喷面漆工序的要求。该工序会</w:t>
            </w:r>
            <w:r w:rsidR="005C574F" w:rsidRPr="00AC2BFA">
              <w:rPr>
                <w:kern w:val="0"/>
                <w:sz w:val="24"/>
              </w:rPr>
              <w:t>产生打磨粉尘，</w:t>
            </w:r>
            <w:r w:rsidR="00805D16">
              <w:rPr>
                <w:rFonts w:hint="eastAsia"/>
                <w:kern w:val="0"/>
                <w:sz w:val="24"/>
              </w:rPr>
              <w:t>以染料尘计</w:t>
            </w:r>
            <w:r w:rsidR="00984B69">
              <w:rPr>
                <w:rFonts w:hint="eastAsia"/>
                <w:kern w:val="0"/>
                <w:sz w:val="24"/>
              </w:rPr>
              <w:t>。</w:t>
            </w:r>
            <w:r w:rsidR="005C574F" w:rsidRPr="00AC2BFA">
              <w:rPr>
                <w:kern w:val="0"/>
                <w:sz w:val="24"/>
              </w:rPr>
              <w:t>打磨</w:t>
            </w:r>
            <w:r w:rsidR="00805D16">
              <w:rPr>
                <w:rFonts w:hint="eastAsia"/>
                <w:kern w:val="0"/>
                <w:sz w:val="24"/>
              </w:rPr>
              <w:t>工序</w:t>
            </w:r>
            <w:r w:rsidR="005C574F" w:rsidRPr="00AC2BFA">
              <w:rPr>
                <w:kern w:val="0"/>
                <w:sz w:val="24"/>
              </w:rPr>
              <w:t>是</w:t>
            </w:r>
            <w:r>
              <w:rPr>
                <w:rFonts w:hint="eastAsia"/>
                <w:kern w:val="0"/>
                <w:sz w:val="24"/>
              </w:rPr>
              <w:t>在底漆打磨工位</w:t>
            </w:r>
            <w:r w:rsidR="005C574F" w:rsidRPr="00AC2BFA">
              <w:rPr>
                <w:kern w:val="0"/>
                <w:sz w:val="24"/>
              </w:rPr>
              <w:t>人工手持电动打磨机进行操作</w:t>
            </w:r>
            <w:r w:rsidR="00805D16">
              <w:rPr>
                <w:rFonts w:hint="eastAsia"/>
                <w:kern w:val="0"/>
                <w:sz w:val="24"/>
              </w:rPr>
              <w:t>，</w:t>
            </w:r>
            <w:r w:rsidR="005C574F" w:rsidRPr="00AC2BFA">
              <w:rPr>
                <w:kern w:val="0"/>
                <w:sz w:val="24"/>
              </w:rPr>
              <w:t>根据企业</w:t>
            </w:r>
            <w:r w:rsidR="00B34834">
              <w:rPr>
                <w:rFonts w:hint="eastAsia"/>
                <w:kern w:val="0"/>
                <w:sz w:val="24"/>
              </w:rPr>
              <w:t>实际</w:t>
            </w:r>
            <w:r w:rsidR="005C574F" w:rsidRPr="00AC2BFA">
              <w:rPr>
                <w:kern w:val="0"/>
                <w:sz w:val="24"/>
              </w:rPr>
              <w:t>运行情况可知，</w:t>
            </w:r>
            <w:r w:rsidR="00B34834">
              <w:rPr>
                <w:rFonts w:hint="eastAsia"/>
                <w:kern w:val="0"/>
                <w:sz w:val="24"/>
              </w:rPr>
              <w:t>两遍底漆</w:t>
            </w:r>
            <w:r w:rsidR="005C574F" w:rsidRPr="00AC2BFA">
              <w:rPr>
                <w:kern w:val="0"/>
                <w:sz w:val="24"/>
              </w:rPr>
              <w:t>打磨过程粉尘产生量约为</w:t>
            </w:r>
            <w:r w:rsidR="00805D16">
              <w:rPr>
                <w:rFonts w:hint="eastAsia"/>
                <w:kern w:val="0"/>
                <w:sz w:val="24"/>
              </w:rPr>
              <w:t>底漆</w:t>
            </w:r>
            <w:r w:rsidR="005C574F" w:rsidRPr="00AC2BFA">
              <w:rPr>
                <w:kern w:val="0"/>
                <w:sz w:val="24"/>
              </w:rPr>
              <w:t>漆膜的</w:t>
            </w:r>
            <w:r w:rsidR="00B34834">
              <w:rPr>
                <w:rFonts w:hint="eastAsia"/>
                <w:kern w:val="0"/>
                <w:sz w:val="24"/>
              </w:rPr>
              <w:t>1</w:t>
            </w:r>
            <w:r w:rsidR="00805D16">
              <w:rPr>
                <w:rFonts w:hint="eastAsia"/>
                <w:kern w:val="0"/>
                <w:sz w:val="24"/>
              </w:rPr>
              <w:t>0</w:t>
            </w:r>
            <w:r w:rsidR="005C574F" w:rsidRPr="00AC2BFA">
              <w:rPr>
                <w:kern w:val="0"/>
                <w:sz w:val="24"/>
              </w:rPr>
              <w:t>%</w:t>
            </w:r>
            <w:r w:rsidR="00984B69">
              <w:rPr>
                <w:rFonts w:hint="eastAsia"/>
                <w:kern w:val="0"/>
                <w:sz w:val="24"/>
              </w:rPr>
              <w:t>。根据物料平衡核算，</w:t>
            </w:r>
            <w:r>
              <w:rPr>
                <w:rFonts w:hint="eastAsia"/>
                <w:sz w:val="24"/>
              </w:rPr>
              <w:t>A</w:t>
            </w:r>
            <w:r>
              <w:rPr>
                <w:rFonts w:hint="eastAsia"/>
                <w:sz w:val="24"/>
              </w:rPr>
              <w:t>车间</w:t>
            </w:r>
            <w:r w:rsidR="005C574F" w:rsidRPr="00AC2BFA">
              <w:rPr>
                <w:kern w:val="0"/>
                <w:sz w:val="24"/>
              </w:rPr>
              <w:t>打磨粉尘产生量</w:t>
            </w:r>
            <w:r w:rsidR="005C574F">
              <w:rPr>
                <w:rFonts w:hint="eastAsia"/>
                <w:kern w:val="0"/>
                <w:sz w:val="24"/>
              </w:rPr>
              <w:t>约</w:t>
            </w:r>
            <w:r w:rsidR="005C574F" w:rsidRPr="00AC2BFA">
              <w:rPr>
                <w:kern w:val="0"/>
                <w:sz w:val="24"/>
              </w:rPr>
              <w:t>为</w:t>
            </w:r>
            <w:r w:rsidR="004A4DE8">
              <w:rPr>
                <w:rFonts w:hint="eastAsia"/>
                <w:kern w:val="0"/>
                <w:sz w:val="24"/>
              </w:rPr>
              <w:t>0.</w:t>
            </w:r>
            <w:r w:rsidR="00B34834">
              <w:rPr>
                <w:rFonts w:hint="eastAsia"/>
                <w:kern w:val="0"/>
                <w:sz w:val="24"/>
              </w:rPr>
              <w:t>1</w:t>
            </w:r>
            <w:r>
              <w:rPr>
                <w:rFonts w:hint="eastAsia"/>
                <w:kern w:val="0"/>
                <w:sz w:val="24"/>
              </w:rPr>
              <w:t>44</w:t>
            </w:r>
            <w:r w:rsidR="00B34834">
              <w:rPr>
                <w:rFonts w:hint="eastAsia"/>
                <w:kern w:val="0"/>
                <w:sz w:val="24"/>
              </w:rPr>
              <w:t>2</w:t>
            </w:r>
            <w:r w:rsidR="005C574F" w:rsidRPr="00AC2BFA">
              <w:rPr>
                <w:kern w:val="0"/>
                <w:sz w:val="24"/>
              </w:rPr>
              <w:t>t/a</w:t>
            </w:r>
            <w:r w:rsidR="00B34834">
              <w:rPr>
                <w:rFonts w:hint="eastAsia"/>
                <w:kern w:val="0"/>
                <w:sz w:val="24"/>
              </w:rPr>
              <w:t>。</w:t>
            </w:r>
            <w:r>
              <w:rPr>
                <w:rFonts w:hint="eastAsia"/>
                <w:kern w:val="0"/>
                <w:sz w:val="24"/>
              </w:rPr>
              <w:t>A</w:t>
            </w:r>
            <w:r>
              <w:rPr>
                <w:rFonts w:hint="eastAsia"/>
                <w:kern w:val="0"/>
                <w:sz w:val="24"/>
              </w:rPr>
              <w:t>车间</w:t>
            </w:r>
            <w:r w:rsidR="00B34834">
              <w:rPr>
                <w:rFonts w:hint="eastAsia"/>
                <w:kern w:val="0"/>
                <w:sz w:val="24"/>
              </w:rPr>
              <w:t>设有</w:t>
            </w:r>
            <w:r>
              <w:rPr>
                <w:rFonts w:hint="eastAsia"/>
                <w:kern w:val="0"/>
                <w:sz w:val="24"/>
              </w:rPr>
              <w:t>6</w:t>
            </w:r>
            <w:r w:rsidR="00B34834">
              <w:rPr>
                <w:rFonts w:hint="eastAsia"/>
                <w:kern w:val="0"/>
                <w:sz w:val="24"/>
              </w:rPr>
              <w:t>个底漆打磨工位</w:t>
            </w:r>
            <w:r>
              <w:rPr>
                <w:rFonts w:hint="eastAsia"/>
                <w:kern w:val="0"/>
                <w:sz w:val="24"/>
              </w:rPr>
              <w:t>（</w:t>
            </w:r>
            <w:r>
              <w:rPr>
                <w:rFonts w:hint="eastAsia"/>
                <w:kern w:val="0"/>
                <w:sz w:val="24"/>
              </w:rPr>
              <w:t>4</w:t>
            </w:r>
            <w:r>
              <w:rPr>
                <w:rFonts w:hint="eastAsia"/>
                <w:kern w:val="0"/>
                <w:sz w:val="24"/>
              </w:rPr>
              <w:t>用</w:t>
            </w:r>
            <w:r>
              <w:rPr>
                <w:rFonts w:hint="eastAsia"/>
                <w:kern w:val="0"/>
                <w:sz w:val="24"/>
              </w:rPr>
              <w:t>2</w:t>
            </w:r>
            <w:r>
              <w:rPr>
                <w:rFonts w:hint="eastAsia"/>
                <w:kern w:val="0"/>
                <w:sz w:val="24"/>
              </w:rPr>
              <w:t>备）</w:t>
            </w:r>
            <w:r w:rsidR="00B34834">
              <w:rPr>
                <w:rFonts w:hint="eastAsia"/>
                <w:kern w:val="0"/>
                <w:sz w:val="24"/>
              </w:rPr>
              <w:t>，根据实际生产经验，平均每个工位每小时打磨</w:t>
            </w:r>
            <w:r w:rsidR="00B34834">
              <w:rPr>
                <w:rFonts w:hint="eastAsia"/>
                <w:kern w:val="0"/>
                <w:sz w:val="24"/>
              </w:rPr>
              <w:t>10m</w:t>
            </w:r>
            <w:r w:rsidR="00B34834" w:rsidRPr="00D91ED3">
              <w:rPr>
                <w:rFonts w:hint="eastAsia"/>
                <w:kern w:val="0"/>
                <w:sz w:val="24"/>
                <w:vertAlign w:val="superscript"/>
              </w:rPr>
              <w:t>2</w:t>
            </w:r>
            <w:r w:rsidR="00B34834">
              <w:rPr>
                <w:rFonts w:hint="eastAsia"/>
                <w:kern w:val="0"/>
                <w:sz w:val="24"/>
              </w:rPr>
              <w:t>，则</w:t>
            </w:r>
            <w:r>
              <w:rPr>
                <w:rFonts w:hint="eastAsia"/>
                <w:kern w:val="0"/>
                <w:sz w:val="24"/>
              </w:rPr>
              <w:t>A</w:t>
            </w:r>
            <w:r w:rsidR="00B34834">
              <w:rPr>
                <w:rFonts w:hint="eastAsia"/>
                <w:kern w:val="0"/>
                <w:sz w:val="24"/>
              </w:rPr>
              <w:t>车间底漆打磨工作时间为</w:t>
            </w:r>
            <w:r w:rsidR="005C0346">
              <w:rPr>
                <w:rFonts w:ascii="宋体" w:hAnsi="宋体" w:hint="eastAsia"/>
                <w:kern w:val="0"/>
                <w:sz w:val="24"/>
              </w:rPr>
              <w:t>[</w:t>
            </w:r>
            <w:r w:rsidR="00B34834">
              <w:rPr>
                <w:rFonts w:hint="eastAsia"/>
                <w:kern w:val="0"/>
                <w:sz w:val="24"/>
              </w:rPr>
              <w:t>（</w:t>
            </w:r>
            <w:r>
              <w:rPr>
                <w:rFonts w:hint="eastAsia"/>
                <w:kern w:val="0"/>
                <w:sz w:val="24"/>
              </w:rPr>
              <w:t>5740</w:t>
            </w:r>
            <w:r w:rsidR="00B34834">
              <w:rPr>
                <w:rFonts w:hint="eastAsia"/>
                <w:kern w:val="0"/>
                <w:sz w:val="24"/>
              </w:rPr>
              <w:t>+</w:t>
            </w:r>
            <w:r>
              <w:rPr>
                <w:rFonts w:hint="eastAsia"/>
                <w:kern w:val="0"/>
                <w:sz w:val="24"/>
              </w:rPr>
              <w:t>2460</w:t>
            </w:r>
            <w:r w:rsidR="00B34834">
              <w:rPr>
                <w:rFonts w:hint="eastAsia"/>
                <w:kern w:val="0"/>
                <w:sz w:val="24"/>
              </w:rPr>
              <w:t>）</w:t>
            </w:r>
            <w:r w:rsidR="00B34834">
              <w:rPr>
                <w:rFonts w:hint="eastAsia"/>
                <w:kern w:val="0"/>
                <w:sz w:val="24"/>
              </w:rPr>
              <w:t>m</w:t>
            </w:r>
            <w:r w:rsidR="00B34834" w:rsidRPr="00D91ED3">
              <w:rPr>
                <w:rFonts w:hint="eastAsia"/>
                <w:kern w:val="0"/>
                <w:sz w:val="24"/>
                <w:vertAlign w:val="superscript"/>
              </w:rPr>
              <w:t>2</w:t>
            </w:r>
            <w:r>
              <w:rPr>
                <w:rFonts w:hint="eastAsia"/>
                <w:kern w:val="0"/>
                <w:sz w:val="24"/>
              </w:rPr>
              <w:t>×</w:t>
            </w:r>
            <w:r>
              <w:rPr>
                <w:rFonts w:hint="eastAsia"/>
                <w:kern w:val="0"/>
                <w:sz w:val="24"/>
              </w:rPr>
              <w:t>2</w:t>
            </w:r>
            <w:r w:rsidR="005C0346">
              <w:rPr>
                <w:rFonts w:ascii="宋体" w:hAnsi="宋体" w:hint="eastAsia"/>
                <w:kern w:val="0"/>
                <w:sz w:val="24"/>
              </w:rPr>
              <w:t>]</w:t>
            </w:r>
            <w:r w:rsidR="00B34834">
              <w:rPr>
                <w:rFonts w:hint="eastAsia"/>
                <w:kern w:val="0"/>
                <w:sz w:val="24"/>
              </w:rPr>
              <w:t>/</w:t>
            </w:r>
            <w:r w:rsidR="00E3327A">
              <w:rPr>
                <w:rFonts w:hint="eastAsia"/>
                <w:kern w:val="0"/>
                <w:sz w:val="24"/>
              </w:rPr>
              <w:t>（</w:t>
            </w:r>
            <w:r w:rsidR="00E3327A">
              <w:rPr>
                <w:rFonts w:hint="eastAsia"/>
                <w:kern w:val="0"/>
                <w:sz w:val="24"/>
              </w:rPr>
              <w:t>4</w:t>
            </w:r>
            <w:r w:rsidR="00E3327A">
              <w:rPr>
                <w:rFonts w:hint="eastAsia"/>
                <w:kern w:val="0"/>
                <w:sz w:val="24"/>
              </w:rPr>
              <w:t>×</w:t>
            </w:r>
            <w:r w:rsidR="00E3327A">
              <w:rPr>
                <w:rFonts w:hint="eastAsia"/>
                <w:kern w:val="0"/>
                <w:sz w:val="24"/>
              </w:rPr>
              <w:t>10</w:t>
            </w:r>
            <w:r w:rsidR="00E3327A">
              <w:rPr>
                <w:rFonts w:hint="eastAsia"/>
                <w:kern w:val="0"/>
                <w:sz w:val="24"/>
              </w:rPr>
              <w:t>）</w:t>
            </w:r>
            <w:r w:rsidR="00B34834">
              <w:rPr>
                <w:rFonts w:hint="eastAsia"/>
                <w:kern w:val="0"/>
                <w:sz w:val="24"/>
              </w:rPr>
              <w:t>m</w:t>
            </w:r>
            <w:r w:rsidR="00B34834" w:rsidRPr="00D91ED3">
              <w:rPr>
                <w:rFonts w:hint="eastAsia"/>
                <w:kern w:val="0"/>
                <w:sz w:val="24"/>
                <w:vertAlign w:val="superscript"/>
              </w:rPr>
              <w:t>2</w:t>
            </w:r>
            <w:r w:rsidR="00B34834">
              <w:rPr>
                <w:rFonts w:hint="eastAsia"/>
                <w:kern w:val="0"/>
                <w:sz w:val="24"/>
              </w:rPr>
              <w:t>/h=</w:t>
            </w:r>
            <w:r w:rsidR="001A170A">
              <w:rPr>
                <w:rFonts w:hint="eastAsia"/>
                <w:kern w:val="0"/>
                <w:sz w:val="24"/>
              </w:rPr>
              <w:t>410</w:t>
            </w:r>
            <w:r w:rsidR="00B34834">
              <w:rPr>
                <w:rFonts w:hint="eastAsia"/>
                <w:kern w:val="0"/>
                <w:sz w:val="24"/>
              </w:rPr>
              <w:t>h</w:t>
            </w:r>
            <w:r w:rsidR="00B34834">
              <w:rPr>
                <w:rFonts w:hint="eastAsia"/>
                <w:kern w:val="0"/>
                <w:sz w:val="24"/>
              </w:rPr>
              <w:t>。</w:t>
            </w:r>
            <w:r w:rsidR="001A170A">
              <w:rPr>
                <w:rFonts w:hint="eastAsia"/>
                <w:bCs/>
                <w:sz w:val="24"/>
              </w:rPr>
              <w:lastRenderedPageBreak/>
              <w:t>厂方采用</w:t>
            </w:r>
            <w:r w:rsidR="00556213">
              <w:rPr>
                <w:rFonts w:hint="eastAsia"/>
                <w:bCs/>
                <w:sz w:val="24"/>
              </w:rPr>
              <w:t>两组</w:t>
            </w:r>
            <w:r w:rsidR="001A170A">
              <w:rPr>
                <w:rFonts w:hint="eastAsia"/>
                <w:bCs/>
                <w:sz w:val="24"/>
              </w:rPr>
              <w:t>湿式打磨柜收集处理后，最终通过</w:t>
            </w:r>
            <w:r w:rsidR="001A170A">
              <w:rPr>
                <w:rFonts w:hint="eastAsia"/>
                <w:bCs/>
                <w:sz w:val="24"/>
              </w:rPr>
              <w:t>20</w:t>
            </w:r>
            <w:r w:rsidR="001A170A">
              <w:rPr>
                <w:rFonts w:hint="eastAsia"/>
                <w:bCs/>
                <w:sz w:val="24"/>
              </w:rPr>
              <w:t>米高排气筒（</w:t>
            </w:r>
            <w:r w:rsidR="001A170A">
              <w:rPr>
                <w:rFonts w:hint="eastAsia"/>
                <w:bCs/>
                <w:sz w:val="24"/>
              </w:rPr>
              <w:t>5#</w:t>
            </w:r>
            <w:r w:rsidR="001A170A">
              <w:rPr>
                <w:rFonts w:hint="eastAsia"/>
                <w:bCs/>
                <w:sz w:val="24"/>
              </w:rPr>
              <w:t>排气筒）高空排放。</w:t>
            </w:r>
            <w:r w:rsidR="001A170A" w:rsidRPr="001A170A">
              <w:rPr>
                <w:rFonts w:hint="eastAsia"/>
                <w:sz w:val="24"/>
              </w:rPr>
              <w:t>每组湿式打磨柜的吸收风量为</w:t>
            </w:r>
            <w:r w:rsidR="00556213">
              <w:rPr>
                <w:rFonts w:hint="eastAsia"/>
                <w:sz w:val="24"/>
              </w:rPr>
              <w:t>6</w:t>
            </w:r>
            <w:r w:rsidR="001A170A" w:rsidRPr="001A170A">
              <w:rPr>
                <w:sz w:val="24"/>
              </w:rPr>
              <w:t>000m</w:t>
            </w:r>
            <w:r w:rsidR="001A170A" w:rsidRPr="001A170A">
              <w:rPr>
                <w:sz w:val="24"/>
                <w:vertAlign w:val="superscript"/>
              </w:rPr>
              <w:t>3</w:t>
            </w:r>
            <w:r w:rsidR="001A170A" w:rsidRPr="001A170A">
              <w:rPr>
                <w:sz w:val="24"/>
              </w:rPr>
              <w:t>/h</w:t>
            </w:r>
            <w:r w:rsidR="001A170A" w:rsidRPr="001A170A">
              <w:rPr>
                <w:rFonts w:hint="eastAsia"/>
                <w:sz w:val="24"/>
              </w:rPr>
              <w:t>，总风量为</w:t>
            </w:r>
            <w:r w:rsidR="001A170A">
              <w:rPr>
                <w:rFonts w:hint="eastAsia"/>
                <w:sz w:val="24"/>
              </w:rPr>
              <w:t>1</w:t>
            </w:r>
            <w:r w:rsidR="00556213">
              <w:rPr>
                <w:rFonts w:hint="eastAsia"/>
                <w:sz w:val="24"/>
              </w:rPr>
              <w:t>2</w:t>
            </w:r>
            <w:r w:rsidR="001A170A" w:rsidRPr="001A170A">
              <w:rPr>
                <w:sz w:val="24"/>
              </w:rPr>
              <w:t>000m</w:t>
            </w:r>
            <w:r w:rsidR="001A170A" w:rsidRPr="001A170A">
              <w:rPr>
                <w:sz w:val="24"/>
                <w:vertAlign w:val="superscript"/>
              </w:rPr>
              <w:t>3</w:t>
            </w:r>
            <w:r w:rsidR="001A170A" w:rsidRPr="001A170A">
              <w:rPr>
                <w:sz w:val="24"/>
              </w:rPr>
              <w:t>/h</w:t>
            </w:r>
            <w:r w:rsidR="001A170A" w:rsidRPr="001A170A">
              <w:rPr>
                <w:rFonts w:hint="eastAsia"/>
                <w:sz w:val="24"/>
              </w:rPr>
              <w:t>。湿式打磨柜粉尘收集率约为</w:t>
            </w:r>
            <w:r w:rsidR="001A170A" w:rsidRPr="001A170A">
              <w:rPr>
                <w:sz w:val="24"/>
              </w:rPr>
              <w:t>9</w:t>
            </w:r>
            <w:r w:rsidR="001A170A" w:rsidRPr="001A170A">
              <w:rPr>
                <w:rFonts w:hint="eastAsia"/>
                <w:sz w:val="24"/>
              </w:rPr>
              <w:t>0</w:t>
            </w:r>
            <w:r w:rsidR="001A170A" w:rsidRPr="001A170A">
              <w:rPr>
                <w:sz w:val="24"/>
              </w:rPr>
              <w:t>%</w:t>
            </w:r>
            <w:r w:rsidR="001A170A" w:rsidRPr="001A170A">
              <w:rPr>
                <w:rFonts w:hint="eastAsia"/>
                <w:sz w:val="24"/>
              </w:rPr>
              <w:t>，处理效率达</w:t>
            </w:r>
            <w:r w:rsidR="001A170A" w:rsidRPr="001A170A">
              <w:rPr>
                <w:sz w:val="24"/>
              </w:rPr>
              <w:t xml:space="preserve"> 9</w:t>
            </w:r>
            <w:r w:rsidR="001A170A" w:rsidRPr="001A170A">
              <w:rPr>
                <w:rFonts w:hint="eastAsia"/>
                <w:sz w:val="24"/>
              </w:rPr>
              <w:t>0</w:t>
            </w:r>
            <w:r w:rsidR="001A170A" w:rsidRPr="001A170A">
              <w:rPr>
                <w:sz w:val="24"/>
              </w:rPr>
              <w:t>%</w:t>
            </w:r>
            <w:r w:rsidR="001A170A" w:rsidRPr="001A170A">
              <w:rPr>
                <w:rFonts w:hint="eastAsia"/>
                <w:sz w:val="24"/>
              </w:rPr>
              <w:t>。故</w:t>
            </w:r>
            <w:r w:rsidR="001A170A" w:rsidRPr="001A170A">
              <w:rPr>
                <w:rFonts w:hint="eastAsia"/>
                <w:sz w:val="24"/>
              </w:rPr>
              <w:t>A</w:t>
            </w:r>
            <w:r w:rsidR="001A170A" w:rsidRPr="001A170A">
              <w:rPr>
                <w:rFonts w:hint="eastAsia"/>
                <w:sz w:val="24"/>
              </w:rPr>
              <w:t>车间</w:t>
            </w:r>
            <w:r w:rsidR="001A170A">
              <w:rPr>
                <w:rFonts w:hint="eastAsia"/>
                <w:sz w:val="24"/>
              </w:rPr>
              <w:t>底漆</w:t>
            </w:r>
            <w:r w:rsidR="001A170A" w:rsidRPr="001A170A">
              <w:rPr>
                <w:rFonts w:hint="eastAsia"/>
                <w:sz w:val="24"/>
              </w:rPr>
              <w:t>打磨粉尘产生量为</w:t>
            </w:r>
            <w:r w:rsidR="001A170A" w:rsidRPr="001A170A">
              <w:rPr>
                <w:rFonts w:hint="eastAsia"/>
                <w:sz w:val="24"/>
              </w:rPr>
              <w:t>0.1</w:t>
            </w:r>
            <w:r w:rsidR="001A170A">
              <w:rPr>
                <w:rFonts w:hint="eastAsia"/>
                <w:sz w:val="24"/>
              </w:rPr>
              <w:t>298</w:t>
            </w:r>
            <w:r w:rsidR="001A170A" w:rsidRPr="001A170A">
              <w:rPr>
                <w:sz w:val="24"/>
              </w:rPr>
              <w:t>t/a</w:t>
            </w:r>
            <w:r w:rsidR="001A170A" w:rsidRPr="001A170A">
              <w:rPr>
                <w:rFonts w:hint="eastAsia"/>
                <w:sz w:val="24"/>
              </w:rPr>
              <w:t>，产生速率为</w:t>
            </w:r>
            <w:r w:rsidR="001A170A" w:rsidRPr="001A170A">
              <w:rPr>
                <w:rFonts w:hint="eastAsia"/>
                <w:sz w:val="24"/>
              </w:rPr>
              <w:t>0.</w:t>
            </w:r>
            <w:r w:rsidR="001A170A">
              <w:rPr>
                <w:rFonts w:hint="eastAsia"/>
                <w:sz w:val="24"/>
              </w:rPr>
              <w:t>3166</w:t>
            </w:r>
            <w:r w:rsidR="001A170A" w:rsidRPr="001A170A">
              <w:rPr>
                <w:sz w:val="24"/>
              </w:rPr>
              <w:t>kg/h</w:t>
            </w:r>
            <w:r w:rsidR="001A170A" w:rsidRPr="001A170A">
              <w:rPr>
                <w:rFonts w:hint="eastAsia"/>
                <w:sz w:val="24"/>
              </w:rPr>
              <w:t>，产生浓度为</w:t>
            </w:r>
            <w:r w:rsidR="00556213">
              <w:rPr>
                <w:rFonts w:hint="eastAsia"/>
                <w:sz w:val="24"/>
              </w:rPr>
              <w:t>26.38</w:t>
            </w:r>
            <w:r w:rsidR="001A170A" w:rsidRPr="001A170A">
              <w:rPr>
                <w:sz w:val="24"/>
              </w:rPr>
              <w:t>mg/h</w:t>
            </w:r>
            <w:r w:rsidR="001A170A" w:rsidRPr="001A170A">
              <w:rPr>
                <w:rFonts w:hint="eastAsia"/>
                <w:sz w:val="24"/>
              </w:rPr>
              <w:t>，排放量为</w:t>
            </w:r>
            <w:r w:rsidR="001A170A" w:rsidRPr="001A170A">
              <w:rPr>
                <w:rFonts w:hint="eastAsia"/>
                <w:sz w:val="24"/>
              </w:rPr>
              <w:t>0.01</w:t>
            </w:r>
            <w:r w:rsidR="001A170A">
              <w:rPr>
                <w:rFonts w:hint="eastAsia"/>
                <w:sz w:val="24"/>
              </w:rPr>
              <w:t>3</w:t>
            </w:r>
            <w:r w:rsidR="001A170A" w:rsidRPr="001A170A">
              <w:rPr>
                <w:sz w:val="24"/>
              </w:rPr>
              <w:t>t/a</w:t>
            </w:r>
            <w:r w:rsidR="001A170A" w:rsidRPr="001A170A">
              <w:rPr>
                <w:rFonts w:hint="eastAsia"/>
                <w:sz w:val="24"/>
              </w:rPr>
              <w:t>，排放速率为</w:t>
            </w:r>
            <w:r w:rsidR="001A170A" w:rsidRPr="001A170A">
              <w:rPr>
                <w:rFonts w:hint="eastAsia"/>
                <w:sz w:val="24"/>
              </w:rPr>
              <w:t>0.0</w:t>
            </w:r>
            <w:r w:rsidR="001A170A">
              <w:rPr>
                <w:rFonts w:hint="eastAsia"/>
                <w:sz w:val="24"/>
              </w:rPr>
              <w:t>32</w:t>
            </w:r>
            <w:r w:rsidR="001A170A" w:rsidRPr="001A170A">
              <w:rPr>
                <w:sz w:val="24"/>
              </w:rPr>
              <w:t>kg/h</w:t>
            </w:r>
            <w:r w:rsidR="001A170A" w:rsidRPr="001A170A">
              <w:rPr>
                <w:rFonts w:hint="eastAsia"/>
                <w:sz w:val="24"/>
              </w:rPr>
              <w:t>，排放浓度为</w:t>
            </w:r>
            <w:r w:rsidR="00556213">
              <w:rPr>
                <w:rFonts w:hint="eastAsia"/>
                <w:sz w:val="24"/>
              </w:rPr>
              <w:t>2.64</w:t>
            </w:r>
            <w:r w:rsidR="001A170A" w:rsidRPr="001A170A">
              <w:rPr>
                <w:sz w:val="24"/>
              </w:rPr>
              <w:t>mg/h</w:t>
            </w:r>
            <w:r w:rsidR="001A170A" w:rsidRPr="001A170A">
              <w:rPr>
                <w:rFonts w:hint="eastAsia"/>
                <w:sz w:val="24"/>
              </w:rPr>
              <w:t>。</w:t>
            </w:r>
            <w:r w:rsidR="001A170A" w:rsidRPr="001A170A">
              <w:rPr>
                <w:rFonts w:ascii="宋体" w:hAnsi="宋体" w:hint="eastAsia"/>
                <w:sz w:val="24"/>
              </w:rPr>
              <w:t>其他</w:t>
            </w:r>
            <w:r w:rsidR="001A170A" w:rsidRPr="001A170A">
              <w:rPr>
                <w:rFonts w:hint="eastAsia"/>
                <w:sz w:val="24"/>
              </w:rPr>
              <w:t>10</w:t>
            </w:r>
            <w:r w:rsidR="001A170A" w:rsidRPr="001A170A">
              <w:rPr>
                <w:sz w:val="24"/>
              </w:rPr>
              <w:t>%</w:t>
            </w:r>
            <w:r w:rsidR="001A170A" w:rsidRPr="001A170A">
              <w:rPr>
                <w:rFonts w:ascii="宋体" w:hAnsi="宋体" w:hint="eastAsia"/>
                <w:sz w:val="24"/>
              </w:rPr>
              <w:t>未被吸收的</w:t>
            </w:r>
            <w:r w:rsidR="00A77A13">
              <w:rPr>
                <w:rFonts w:ascii="宋体" w:hAnsi="宋体" w:hint="eastAsia"/>
                <w:sz w:val="24"/>
              </w:rPr>
              <w:t>底漆打磨</w:t>
            </w:r>
            <w:r w:rsidR="001A170A" w:rsidRPr="001A170A">
              <w:rPr>
                <w:rFonts w:ascii="宋体" w:hAnsi="宋体" w:hint="eastAsia"/>
                <w:sz w:val="24"/>
              </w:rPr>
              <w:t>粉尘以无组织形式逸散于</w:t>
            </w:r>
            <w:r w:rsidR="001A170A" w:rsidRPr="001A170A">
              <w:rPr>
                <w:rFonts w:hint="eastAsia"/>
                <w:sz w:val="24"/>
              </w:rPr>
              <w:t>A</w:t>
            </w:r>
            <w:r w:rsidR="001A170A" w:rsidRPr="001A170A">
              <w:rPr>
                <w:rFonts w:ascii="宋体" w:hAnsi="宋体" w:hint="eastAsia"/>
                <w:sz w:val="24"/>
              </w:rPr>
              <w:t>车间内，故</w:t>
            </w:r>
            <w:r w:rsidR="001A170A" w:rsidRPr="001A170A">
              <w:rPr>
                <w:rFonts w:hint="eastAsia"/>
                <w:sz w:val="24"/>
              </w:rPr>
              <w:t>A</w:t>
            </w:r>
            <w:r w:rsidR="001A170A" w:rsidRPr="001A170A">
              <w:rPr>
                <w:rFonts w:ascii="宋体" w:hAnsi="宋体" w:hint="eastAsia"/>
                <w:sz w:val="24"/>
              </w:rPr>
              <w:t>车间</w:t>
            </w:r>
            <w:r w:rsidR="00A77A13">
              <w:rPr>
                <w:rFonts w:ascii="宋体" w:hAnsi="宋体" w:hint="eastAsia"/>
                <w:sz w:val="24"/>
              </w:rPr>
              <w:t>底漆</w:t>
            </w:r>
            <w:r w:rsidR="001A170A" w:rsidRPr="001A170A">
              <w:rPr>
                <w:rFonts w:ascii="宋体" w:hAnsi="宋体" w:hint="eastAsia"/>
                <w:sz w:val="24"/>
              </w:rPr>
              <w:t>打磨粉尘无组织排放量为</w:t>
            </w:r>
            <w:r w:rsidR="001A170A" w:rsidRPr="001A170A">
              <w:rPr>
                <w:rFonts w:hint="eastAsia"/>
                <w:sz w:val="24"/>
              </w:rPr>
              <w:t>0.0</w:t>
            </w:r>
            <w:r w:rsidR="00A77A13">
              <w:rPr>
                <w:rFonts w:hint="eastAsia"/>
                <w:sz w:val="24"/>
              </w:rPr>
              <w:t>144</w:t>
            </w:r>
            <w:r w:rsidR="001A170A" w:rsidRPr="001A170A">
              <w:rPr>
                <w:sz w:val="24"/>
              </w:rPr>
              <w:t>t/a</w:t>
            </w:r>
            <w:r w:rsidR="001A170A" w:rsidRPr="001A170A">
              <w:rPr>
                <w:rFonts w:hint="eastAsia"/>
                <w:sz w:val="24"/>
              </w:rPr>
              <w:t>。</w:t>
            </w:r>
          </w:p>
          <w:p w:rsidR="00B02B3B" w:rsidRPr="00D87EE4" w:rsidRDefault="00B02B3B" w:rsidP="001A170A">
            <w:pPr>
              <w:spacing w:line="360" w:lineRule="auto"/>
              <w:ind w:firstLine="465"/>
              <w:rPr>
                <w:b/>
                <w:sz w:val="24"/>
              </w:rPr>
            </w:pPr>
            <w:r w:rsidRPr="00D87EE4">
              <w:rPr>
                <w:rFonts w:hint="eastAsia"/>
                <w:b/>
                <w:sz w:val="24"/>
              </w:rPr>
              <w:t>（</w:t>
            </w:r>
            <w:r w:rsidRPr="00D87EE4">
              <w:rPr>
                <w:rFonts w:hint="eastAsia"/>
                <w:b/>
                <w:sz w:val="24"/>
              </w:rPr>
              <w:t>2</w:t>
            </w:r>
            <w:r w:rsidRPr="00D87EE4">
              <w:rPr>
                <w:rFonts w:hint="eastAsia"/>
                <w:b/>
                <w:sz w:val="24"/>
              </w:rPr>
              <w:t>）</w:t>
            </w:r>
            <w:r w:rsidRPr="00D87EE4">
              <w:rPr>
                <w:rFonts w:hint="eastAsia"/>
                <w:b/>
                <w:sz w:val="24"/>
              </w:rPr>
              <w:t>C</w:t>
            </w:r>
            <w:r w:rsidRPr="00D87EE4">
              <w:rPr>
                <w:rFonts w:hint="eastAsia"/>
                <w:b/>
                <w:sz w:val="24"/>
              </w:rPr>
              <w:t>车间废气污染物</w:t>
            </w:r>
          </w:p>
          <w:p w:rsidR="00D87EE4" w:rsidRPr="00B07921" w:rsidRDefault="00D87EE4" w:rsidP="00D87EE4">
            <w:pPr>
              <w:adjustRightInd w:val="0"/>
              <w:snapToGrid w:val="0"/>
              <w:spacing w:line="360" w:lineRule="auto"/>
              <w:ind w:firstLineChars="200" w:firstLine="482"/>
              <w:rPr>
                <w:b/>
                <w:sz w:val="24"/>
              </w:rPr>
            </w:pPr>
            <w:r w:rsidRPr="00D87EE4">
              <w:rPr>
                <w:rFonts w:ascii="宋体" w:hAnsi="宋体" w:hint="eastAsia"/>
                <w:b/>
                <w:sz w:val="24"/>
              </w:rPr>
              <w:t>①</w:t>
            </w:r>
            <w:r>
              <w:rPr>
                <w:rFonts w:ascii="宋体" w:hAnsi="宋体" w:hint="eastAsia"/>
                <w:b/>
                <w:sz w:val="24"/>
              </w:rPr>
              <w:t xml:space="preserve"> 过胶、贴皮、热压、</w:t>
            </w:r>
            <w:r>
              <w:rPr>
                <w:rFonts w:hint="eastAsia"/>
                <w:b/>
                <w:sz w:val="24"/>
              </w:rPr>
              <w:t>冷压</w:t>
            </w:r>
            <w:r w:rsidRPr="00B07921">
              <w:rPr>
                <w:rFonts w:hint="eastAsia"/>
                <w:b/>
                <w:sz w:val="24"/>
              </w:rPr>
              <w:t>、封边工序工序</w:t>
            </w:r>
            <w:r>
              <w:rPr>
                <w:rFonts w:hint="eastAsia"/>
                <w:b/>
                <w:sz w:val="24"/>
              </w:rPr>
              <w:t>白乳胶</w:t>
            </w:r>
            <w:r w:rsidRPr="00B07921">
              <w:rPr>
                <w:rFonts w:hint="eastAsia"/>
                <w:b/>
                <w:sz w:val="24"/>
              </w:rPr>
              <w:t>、热熔胶产生的少量胶黏废气（</w:t>
            </w:r>
            <w:r>
              <w:rPr>
                <w:rFonts w:hint="eastAsia"/>
                <w:b/>
                <w:sz w:val="24"/>
              </w:rPr>
              <w:t>TVOC</w:t>
            </w:r>
            <w:r w:rsidRPr="00B07921">
              <w:rPr>
                <w:rFonts w:hint="eastAsia"/>
                <w:b/>
                <w:sz w:val="24"/>
              </w:rPr>
              <w:t>）</w:t>
            </w:r>
          </w:p>
          <w:p w:rsidR="00D87EE4" w:rsidRDefault="00D87EE4" w:rsidP="00D87EE4">
            <w:pPr>
              <w:spacing w:line="360" w:lineRule="auto"/>
              <w:ind w:firstLine="465"/>
              <w:rPr>
                <w:sz w:val="24"/>
              </w:rPr>
            </w:pPr>
            <w:r w:rsidRPr="00AC2BFA">
              <w:rPr>
                <w:rFonts w:hint="eastAsia"/>
                <w:sz w:val="24"/>
              </w:rPr>
              <w:t>本项目</w:t>
            </w:r>
            <w:r>
              <w:rPr>
                <w:rFonts w:hint="eastAsia"/>
                <w:sz w:val="24"/>
              </w:rPr>
              <w:t>C</w:t>
            </w:r>
            <w:r>
              <w:rPr>
                <w:rFonts w:hint="eastAsia"/>
                <w:sz w:val="24"/>
              </w:rPr>
              <w:t>车间设有热压、冷压、封边工序，使用白乳胶、热熔胶，胶黏剂中有机成分在涂胶固化、加热熔化过程中挥发产生有机废气，主要成分为挥发性单体，以</w:t>
            </w:r>
            <w:r>
              <w:rPr>
                <w:rFonts w:hint="eastAsia"/>
                <w:sz w:val="24"/>
              </w:rPr>
              <w:t>TVOC</w:t>
            </w:r>
            <w:r>
              <w:rPr>
                <w:rFonts w:hint="eastAsia"/>
                <w:sz w:val="24"/>
              </w:rPr>
              <w:t>计。根据厂方介绍，</w:t>
            </w:r>
            <w:r w:rsidR="009D7DCD">
              <w:rPr>
                <w:rFonts w:hint="eastAsia"/>
                <w:sz w:val="24"/>
              </w:rPr>
              <w:t>C</w:t>
            </w:r>
            <w:r>
              <w:rPr>
                <w:rFonts w:hint="eastAsia"/>
                <w:sz w:val="24"/>
              </w:rPr>
              <w:t>车间白乳胶用量为</w:t>
            </w:r>
            <w:r w:rsidR="009D7DCD">
              <w:rPr>
                <w:rFonts w:hint="eastAsia"/>
                <w:sz w:val="24"/>
              </w:rPr>
              <w:t>3</w:t>
            </w:r>
            <w:r>
              <w:rPr>
                <w:rFonts w:hint="eastAsia"/>
                <w:sz w:val="24"/>
              </w:rPr>
              <w:t>t/a</w:t>
            </w:r>
            <w:r>
              <w:rPr>
                <w:rFonts w:hint="eastAsia"/>
                <w:sz w:val="24"/>
              </w:rPr>
              <w:t>，根据企业提供的白乳胶检测报告（</w:t>
            </w:r>
            <w:r w:rsidRPr="00764637">
              <w:rPr>
                <w:rFonts w:hint="eastAsia"/>
                <w:sz w:val="24"/>
              </w:rPr>
              <w:t>见附件</w:t>
            </w:r>
            <w:r w:rsidRPr="00764637">
              <w:rPr>
                <w:rFonts w:hint="eastAsia"/>
                <w:sz w:val="24"/>
              </w:rPr>
              <w:t>5</w:t>
            </w:r>
            <w:r>
              <w:rPr>
                <w:rFonts w:hint="eastAsia"/>
                <w:sz w:val="24"/>
              </w:rPr>
              <w:t>），白乳胶中挥发份含量为</w:t>
            </w:r>
            <w:r>
              <w:rPr>
                <w:rFonts w:hint="eastAsia"/>
                <w:sz w:val="24"/>
              </w:rPr>
              <w:t>18g/L</w:t>
            </w:r>
            <w:r>
              <w:rPr>
                <w:rFonts w:hint="eastAsia"/>
                <w:sz w:val="24"/>
              </w:rPr>
              <w:t>，</w:t>
            </w:r>
            <w:r>
              <w:rPr>
                <w:rFonts w:hAnsi="宋体" w:hint="eastAsia"/>
                <w:color w:val="000000" w:themeColor="text1"/>
                <w:sz w:val="24"/>
              </w:rPr>
              <w:t>白乳胶</w:t>
            </w:r>
            <w:r w:rsidRPr="00702911">
              <w:rPr>
                <w:rFonts w:hAnsi="宋体" w:hint="eastAsia"/>
                <w:color w:val="000000" w:themeColor="text1"/>
                <w:sz w:val="24"/>
              </w:rPr>
              <w:t>密度约为</w:t>
            </w:r>
            <w:r w:rsidRPr="00702911">
              <w:rPr>
                <w:rFonts w:hAnsi="宋体" w:hint="eastAsia"/>
                <w:color w:val="000000" w:themeColor="text1"/>
                <w:sz w:val="24"/>
              </w:rPr>
              <w:t>1.</w:t>
            </w:r>
            <w:r>
              <w:rPr>
                <w:rFonts w:hAnsi="宋体" w:hint="eastAsia"/>
                <w:color w:val="000000" w:themeColor="text1"/>
                <w:sz w:val="24"/>
              </w:rPr>
              <w:t>2</w:t>
            </w:r>
            <w:r w:rsidRPr="00702911">
              <w:rPr>
                <w:rFonts w:hAnsi="宋体" w:hint="eastAsia"/>
                <w:color w:val="000000" w:themeColor="text1"/>
                <w:sz w:val="24"/>
              </w:rPr>
              <w:t>kg/L</w:t>
            </w:r>
            <w:r w:rsidRPr="00702911">
              <w:rPr>
                <w:rFonts w:hAnsi="宋体" w:hint="eastAsia"/>
                <w:color w:val="000000" w:themeColor="text1"/>
                <w:sz w:val="24"/>
              </w:rPr>
              <w:t>，则</w:t>
            </w:r>
            <w:r>
              <w:rPr>
                <w:rFonts w:hAnsi="宋体"/>
                <w:color w:val="000000" w:themeColor="text1"/>
                <w:sz w:val="24"/>
              </w:rPr>
              <w:t>TVOC</w:t>
            </w:r>
            <w:r w:rsidRPr="00702911">
              <w:rPr>
                <w:rFonts w:hAnsi="宋体"/>
                <w:color w:val="000000" w:themeColor="text1"/>
                <w:sz w:val="24"/>
              </w:rPr>
              <w:t>产生量约</w:t>
            </w:r>
            <w:r>
              <w:rPr>
                <w:rFonts w:hAnsi="宋体" w:hint="eastAsia"/>
                <w:color w:val="000000" w:themeColor="text1"/>
                <w:sz w:val="24"/>
              </w:rPr>
              <w:t>0.0</w:t>
            </w:r>
            <w:r w:rsidR="009D7DCD">
              <w:rPr>
                <w:rFonts w:hAnsi="宋体" w:hint="eastAsia"/>
                <w:color w:val="000000" w:themeColor="text1"/>
                <w:sz w:val="24"/>
              </w:rPr>
              <w:t>4</w:t>
            </w:r>
            <w:r>
              <w:rPr>
                <w:rFonts w:hAnsi="宋体" w:hint="eastAsia"/>
                <w:color w:val="000000" w:themeColor="text1"/>
                <w:sz w:val="24"/>
              </w:rPr>
              <w:t>5</w:t>
            </w:r>
            <w:r w:rsidRPr="00702911">
              <w:rPr>
                <w:rFonts w:hAnsi="宋体" w:hint="eastAsia"/>
                <w:color w:val="000000" w:themeColor="text1"/>
                <w:sz w:val="24"/>
              </w:rPr>
              <w:t>t</w:t>
            </w:r>
            <w:r w:rsidRPr="00702911">
              <w:rPr>
                <w:rFonts w:hAnsi="宋体"/>
                <w:color w:val="000000" w:themeColor="text1"/>
                <w:sz w:val="24"/>
              </w:rPr>
              <w:t>/a</w:t>
            </w:r>
            <w:r>
              <w:rPr>
                <w:rFonts w:hAnsi="宋体" w:hint="eastAsia"/>
                <w:color w:val="000000" w:themeColor="text1"/>
                <w:sz w:val="24"/>
              </w:rPr>
              <w:t>。</w:t>
            </w:r>
            <w:r>
              <w:rPr>
                <w:rFonts w:hint="eastAsia"/>
                <w:sz w:val="24"/>
              </w:rPr>
              <w:t>封边工序使用的热熔胶约</w:t>
            </w:r>
            <w:r>
              <w:rPr>
                <w:rFonts w:hint="eastAsia"/>
                <w:sz w:val="24"/>
              </w:rPr>
              <w:t>0.5t/a</w:t>
            </w:r>
            <w:r>
              <w:rPr>
                <w:rFonts w:hint="eastAsia"/>
                <w:sz w:val="24"/>
              </w:rPr>
              <w:t>，根据企业提供的热熔胶成分检测报告（</w:t>
            </w:r>
            <w:r w:rsidRPr="00764637">
              <w:rPr>
                <w:rFonts w:hint="eastAsia"/>
                <w:sz w:val="24"/>
              </w:rPr>
              <w:t>见附件</w:t>
            </w:r>
            <w:r w:rsidRPr="00764637">
              <w:rPr>
                <w:rFonts w:hint="eastAsia"/>
                <w:sz w:val="24"/>
              </w:rPr>
              <w:t>5</w:t>
            </w:r>
            <w:r>
              <w:rPr>
                <w:rFonts w:hint="eastAsia"/>
                <w:sz w:val="24"/>
              </w:rPr>
              <w:t>），</w:t>
            </w:r>
            <w:r w:rsidRPr="00B2765F">
              <w:rPr>
                <w:rFonts w:hAnsi="宋体"/>
                <w:sz w:val="24"/>
              </w:rPr>
              <w:t>热熔胶在熔化封边过程中产生的</w:t>
            </w:r>
            <w:r w:rsidRPr="00B2765F">
              <w:rPr>
                <w:rFonts w:hAnsi="宋体"/>
                <w:sz w:val="24"/>
              </w:rPr>
              <w:t>TVOC</w:t>
            </w:r>
            <w:r w:rsidRPr="00B2765F">
              <w:rPr>
                <w:rFonts w:hAnsi="宋体"/>
                <w:sz w:val="24"/>
              </w:rPr>
              <w:t>量为</w:t>
            </w:r>
            <w:r w:rsidRPr="00B2765F">
              <w:rPr>
                <w:rFonts w:hAnsi="宋体"/>
                <w:sz w:val="24"/>
              </w:rPr>
              <w:t>5g/L</w:t>
            </w:r>
            <w:r>
              <w:rPr>
                <w:rFonts w:hAnsi="宋体" w:hint="eastAsia"/>
                <w:sz w:val="24"/>
              </w:rPr>
              <w:t>，</w:t>
            </w:r>
            <w:r w:rsidRPr="00B2765F">
              <w:rPr>
                <w:rFonts w:hAnsi="宋体" w:hint="eastAsia"/>
                <w:sz w:val="24"/>
              </w:rPr>
              <w:t>热熔胶密度约为</w:t>
            </w:r>
            <w:r w:rsidRPr="00B2765F">
              <w:rPr>
                <w:rFonts w:hAnsi="宋体" w:hint="eastAsia"/>
                <w:sz w:val="24"/>
              </w:rPr>
              <w:t>1.3kg/L</w:t>
            </w:r>
            <w:r w:rsidRPr="00B2765F">
              <w:rPr>
                <w:rFonts w:hAnsi="宋体" w:hint="eastAsia"/>
                <w:sz w:val="24"/>
              </w:rPr>
              <w:t>，则</w:t>
            </w:r>
            <w:r w:rsidRPr="00B2765F">
              <w:rPr>
                <w:rFonts w:hAnsi="宋体"/>
                <w:sz w:val="24"/>
              </w:rPr>
              <w:t>TVOC</w:t>
            </w:r>
            <w:r w:rsidRPr="00B2765F">
              <w:rPr>
                <w:rFonts w:hAnsi="宋体"/>
                <w:sz w:val="24"/>
              </w:rPr>
              <w:t>产生量约</w:t>
            </w:r>
            <w:r w:rsidRPr="00B2765F">
              <w:rPr>
                <w:rFonts w:hAnsi="宋体" w:hint="eastAsia"/>
                <w:sz w:val="24"/>
              </w:rPr>
              <w:t>0.00</w:t>
            </w:r>
            <w:r w:rsidR="009D7DCD">
              <w:rPr>
                <w:rFonts w:hAnsi="宋体" w:hint="eastAsia"/>
                <w:sz w:val="24"/>
              </w:rPr>
              <w:t>58</w:t>
            </w:r>
            <w:r w:rsidRPr="00B2765F">
              <w:rPr>
                <w:rFonts w:hAnsi="宋体" w:hint="eastAsia"/>
                <w:sz w:val="24"/>
              </w:rPr>
              <w:t>t</w:t>
            </w:r>
            <w:r w:rsidRPr="00B2765F">
              <w:rPr>
                <w:rFonts w:hAnsi="宋体"/>
                <w:sz w:val="24"/>
              </w:rPr>
              <w:t>/a</w:t>
            </w:r>
            <w:r w:rsidRPr="00B2765F">
              <w:rPr>
                <w:rFonts w:hAnsi="宋体" w:hint="eastAsia"/>
                <w:sz w:val="24"/>
              </w:rPr>
              <w:t>。</w:t>
            </w:r>
            <w:r>
              <w:rPr>
                <w:rFonts w:hint="eastAsia"/>
                <w:sz w:val="24"/>
              </w:rPr>
              <w:t>故</w:t>
            </w:r>
            <w:r w:rsidR="009D7DCD">
              <w:rPr>
                <w:rFonts w:hint="eastAsia"/>
                <w:sz w:val="24"/>
              </w:rPr>
              <w:t>C</w:t>
            </w:r>
            <w:r>
              <w:rPr>
                <w:rFonts w:hint="eastAsia"/>
                <w:sz w:val="24"/>
              </w:rPr>
              <w:t>车间</w:t>
            </w:r>
            <w:r w:rsidR="009D7DCD">
              <w:rPr>
                <w:rFonts w:hint="eastAsia"/>
                <w:sz w:val="24"/>
              </w:rPr>
              <w:t>热压、</w:t>
            </w:r>
            <w:r>
              <w:rPr>
                <w:rFonts w:hint="eastAsia"/>
                <w:sz w:val="24"/>
              </w:rPr>
              <w:t>冷压、封边工序共产生胶黏废气（</w:t>
            </w:r>
            <w:r>
              <w:rPr>
                <w:rFonts w:hint="eastAsia"/>
                <w:sz w:val="24"/>
              </w:rPr>
              <w:t>TVOC</w:t>
            </w:r>
            <w:r>
              <w:rPr>
                <w:rFonts w:hint="eastAsia"/>
                <w:sz w:val="24"/>
              </w:rPr>
              <w:t>）</w:t>
            </w:r>
            <w:r>
              <w:rPr>
                <w:rFonts w:hint="eastAsia"/>
                <w:sz w:val="24"/>
              </w:rPr>
              <w:t>0.0</w:t>
            </w:r>
            <w:r w:rsidR="009D7DCD">
              <w:rPr>
                <w:rFonts w:hint="eastAsia"/>
                <w:sz w:val="24"/>
              </w:rPr>
              <w:t>508</w:t>
            </w:r>
            <w:r>
              <w:rPr>
                <w:rFonts w:hint="eastAsia"/>
                <w:sz w:val="24"/>
              </w:rPr>
              <w:t>t/a</w:t>
            </w:r>
            <w:r>
              <w:rPr>
                <w:rFonts w:hint="eastAsia"/>
                <w:sz w:val="24"/>
              </w:rPr>
              <w:t>，产生时间约为</w:t>
            </w:r>
            <w:r>
              <w:rPr>
                <w:rFonts w:hint="eastAsia"/>
                <w:sz w:val="24"/>
              </w:rPr>
              <w:t>8h/d</w:t>
            </w:r>
            <w:r>
              <w:rPr>
                <w:rFonts w:hint="eastAsia"/>
                <w:sz w:val="24"/>
              </w:rPr>
              <w:t>，产生速率为</w:t>
            </w:r>
            <w:r>
              <w:rPr>
                <w:rFonts w:hint="eastAsia"/>
                <w:sz w:val="24"/>
              </w:rPr>
              <w:t>0.0</w:t>
            </w:r>
            <w:r w:rsidR="009D7DCD">
              <w:rPr>
                <w:rFonts w:hint="eastAsia"/>
                <w:sz w:val="24"/>
              </w:rPr>
              <w:t>1</w:t>
            </w:r>
            <w:r>
              <w:rPr>
                <w:rFonts w:hint="eastAsia"/>
                <w:sz w:val="24"/>
              </w:rPr>
              <w:t>92kg/h</w:t>
            </w:r>
            <w:r>
              <w:rPr>
                <w:rFonts w:hint="eastAsia"/>
                <w:sz w:val="24"/>
              </w:rPr>
              <w:t>。</w:t>
            </w:r>
            <w:r w:rsidR="003B1BDE">
              <w:rPr>
                <w:rFonts w:hint="eastAsia"/>
                <w:sz w:val="24"/>
              </w:rPr>
              <w:t>厂方拟调整车间布局，在</w:t>
            </w:r>
            <w:r w:rsidR="003B1BDE">
              <w:rPr>
                <w:rFonts w:hint="eastAsia"/>
                <w:sz w:val="24"/>
              </w:rPr>
              <w:t>C</w:t>
            </w:r>
            <w:r w:rsidR="003B1BDE">
              <w:rPr>
                <w:rFonts w:hint="eastAsia"/>
                <w:sz w:val="24"/>
              </w:rPr>
              <w:t>车间东部单独隔出</w:t>
            </w:r>
            <w:r w:rsidR="00012427">
              <w:rPr>
                <w:rFonts w:hint="eastAsia"/>
                <w:sz w:val="24"/>
              </w:rPr>
              <w:t>51.2</w:t>
            </w:r>
            <w:r w:rsidR="003B1BDE">
              <w:rPr>
                <w:rFonts w:hint="eastAsia"/>
                <w:sz w:val="24"/>
              </w:rPr>
              <w:t>m</w:t>
            </w:r>
            <w:r w:rsidR="003B1BDE">
              <w:rPr>
                <w:rFonts w:hint="eastAsia"/>
                <w:sz w:val="24"/>
              </w:rPr>
              <w:t>×</w:t>
            </w:r>
            <w:r w:rsidR="003419B6">
              <w:rPr>
                <w:rFonts w:hint="eastAsia"/>
                <w:sz w:val="24"/>
              </w:rPr>
              <w:t>18</w:t>
            </w:r>
            <w:r w:rsidR="003B1BDE">
              <w:rPr>
                <w:rFonts w:hint="eastAsia"/>
                <w:sz w:val="24"/>
              </w:rPr>
              <w:t>m</w:t>
            </w:r>
            <w:r w:rsidR="003B1BDE">
              <w:rPr>
                <w:rFonts w:hint="eastAsia"/>
                <w:sz w:val="24"/>
              </w:rPr>
              <w:t>的辊涂、胶黏</w:t>
            </w:r>
            <w:r w:rsidR="00B0377C">
              <w:rPr>
                <w:rFonts w:hint="eastAsia"/>
                <w:sz w:val="24"/>
              </w:rPr>
              <w:t>隔</w:t>
            </w:r>
            <w:r w:rsidR="003B1BDE">
              <w:rPr>
                <w:rFonts w:hint="eastAsia"/>
                <w:sz w:val="24"/>
              </w:rPr>
              <w:t>间（具体位置见附图</w:t>
            </w:r>
            <w:r w:rsidR="00E3327A">
              <w:rPr>
                <w:rFonts w:hint="eastAsia"/>
                <w:sz w:val="24"/>
              </w:rPr>
              <w:t>5</w:t>
            </w:r>
            <w:r w:rsidR="003B1BDE">
              <w:rPr>
                <w:rFonts w:hint="eastAsia"/>
                <w:sz w:val="24"/>
              </w:rPr>
              <w:t>），放置剪皮机、单片涂胶机、热压机、冷压机、封边机</w:t>
            </w:r>
            <w:r w:rsidR="001D3F17">
              <w:rPr>
                <w:rFonts w:hint="eastAsia"/>
                <w:sz w:val="24"/>
              </w:rPr>
              <w:t>、</w:t>
            </w:r>
            <w:r w:rsidR="003B1BDE">
              <w:rPr>
                <w:rFonts w:hint="eastAsia"/>
                <w:sz w:val="24"/>
              </w:rPr>
              <w:t>UV</w:t>
            </w:r>
            <w:r w:rsidR="003B1BDE">
              <w:rPr>
                <w:rFonts w:hint="eastAsia"/>
                <w:sz w:val="24"/>
              </w:rPr>
              <w:t>辊涂生产线</w:t>
            </w:r>
            <w:r w:rsidR="001D5257">
              <w:rPr>
                <w:rFonts w:hint="eastAsia"/>
                <w:sz w:val="24"/>
              </w:rPr>
              <w:t>，</w:t>
            </w:r>
            <w:r w:rsidR="001D3F17">
              <w:rPr>
                <w:rFonts w:hint="eastAsia"/>
                <w:sz w:val="24"/>
              </w:rPr>
              <w:t>使</w:t>
            </w:r>
            <w:r w:rsidR="001D5257">
              <w:rPr>
                <w:rFonts w:hint="eastAsia"/>
                <w:sz w:val="24"/>
              </w:rPr>
              <w:t>热压、冷压、封边、辊涂工序均在此辊涂、胶黏</w:t>
            </w:r>
            <w:r w:rsidR="001D3F17">
              <w:rPr>
                <w:rFonts w:hint="eastAsia"/>
                <w:sz w:val="24"/>
              </w:rPr>
              <w:t>隔间</w:t>
            </w:r>
            <w:r w:rsidR="001D5257">
              <w:rPr>
                <w:rFonts w:hint="eastAsia"/>
                <w:sz w:val="24"/>
              </w:rPr>
              <w:t>内进行。故</w:t>
            </w:r>
            <w:r w:rsidR="00B0377C">
              <w:rPr>
                <w:rFonts w:hint="eastAsia"/>
                <w:sz w:val="24"/>
              </w:rPr>
              <w:t>C</w:t>
            </w:r>
            <w:r w:rsidR="001D5257">
              <w:rPr>
                <w:rFonts w:hint="eastAsia"/>
                <w:sz w:val="24"/>
              </w:rPr>
              <w:t>车间热压、冷压、封边工序产生的胶黏废气</w:t>
            </w:r>
            <w:r>
              <w:rPr>
                <w:rFonts w:hint="eastAsia"/>
                <w:sz w:val="24"/>
              </w:rPr>
              <w:t>无组织排放于</w:t>
            </w:r>
            <w:r w:rsidR="001D5257">
              <w:rPr>
                <w:rFonts w:hint="eastAsia"/>
                <w:sz w:val="24"/>
              </w:rPr>
              <w:t>该辊涂、胶黏</w:t>
            </w:r>
            <w:r w:rsidR="00B0377C">
              <w:rPr>
                <w:rFonts w:hint="eastAsia"/>
                <w:sz w:val="24"/>
              </w:rPr>
              <w:t>隔</w:t>
            </w:r>
            <w:r w:rsidR="001D5257">
              <w:rPr>
                <w:rFonts w:hint="eastAsia"/>
                <w:sz w:val="24"/>
              </w:rPr>
              <w:t>间</w:t>
            </w:r>
            <w:r>
              <w:rPr>
                <w:rFonts w:hint="eastAsia"/>
                <w:sz w:val="24"/>
              </w:rPr>
              <w:t>内。</w:t>
            </w:r>
          </w:p>
          <w:p w:rsidR="00F440FA" w:rsidRPr="00B07921" w:rsidRDefault="00F440FA" w:rsidP="00F440FA">
            <w:pPr>
              <w:spacing w:line="360" w:lineRule="auto"/>
              <w:ind w:firstLineChars="200" w:firstLine="482"/>
              <w:rPr>
                <w:b/>
                <w:sz w:val="24"/>
              </w:rPr>
            </w:pPr>
            <w:r>
              <w:rPr>
                <w:rFonts w:ascii="宋体" w:hAnsi="宋体" w:cs="宋体" w:hint="eastAsia"/>
                <w:b/>
                <w:sz w:val="24"/>
              </w:rPr>
              <w:t xml:space="preserve">② </w:t>
            </w:r>
            <w:r w:rsidRPr="00B07921">
              <w:rPr>
                <w:rFonts w:ascii="宋体" w:hAnsi="宋体" w:cs="宋体" w:hint="eastAsia"/>
                <w:b/>
                <w:sz w:val="24"/>
              </w:rPr>
              <w:t>切割下料、木加工</w:t>
            </w:r>
            <w:r>
              <w:rPr>
                <w:rFonts w:ascii="宋体" w:hAnsi="宋体" w:cs="宋体" w:hint="eastAsia"/>
                <w:b/>
                <w:sz w:val="24"/>
              </w:rPr>
              <w:t>、精加工</w:t>
            </w:r>
            <w:r w:rsidRPr="00B07921">
              <w:rPr>
                <w:rFonts w:ascii="宋体" w:hAnsi="宋体" w:cs="宋体" w:hint="eastAsia"/>
                <w:b/>
                <w:sz w:val="24"/>
              </w:rPr>
              <w:t>过程中产生的木粉</w:t>
            </w:r>
            <w:r w:rsidRPr="00B07921">
              <w:rPr>
                <w:b/>
                <w:sz w:val="24"/>
              </w:rPr>
              <w:t>尘</w:t>
            </w:r>
          </w:p>
          <w:p w:rsidR="00F440FA" w:rsidRDefault="00F440FA" w:rsidP="00F440FA">
            <w:pPr>
              <w:pStyle w:val="ac"/>
              <w:spacing w:line="360" w:lineRule="auto"/>
              <w:ind w:firstLine="480"/>
              <w:rPr>
                <w:rFonts w:ascii="Times New Roman" w:hAnsi="Times New Roman"/>
              </w:rPr>
            </w:pPr>
            <w:r>
              <w:rPr>
                <w:rFonts w:hint="eastAsia"/>
              </w:rPr>
              <w:t>本</w:t>
            </w:r>
            <w:r w:rsidRPr="00A72DCA">
              <w:rPr>
                <w:rFonts w:hint="eastAsia"/>
              </w:rPr>
              <w:t>项目</w:t>
            </w:r>
            <w:r>
              <w:rPr>
                <w:rFonts w:hint="eastAsia"/>
              </w:rPr>
              <w:t>C</w:t>
            </w:r>
            <w:r>
              <w:rPr>
                <w:rFonts w:hint="eastAsia"/>
              </w:rPr>
              <w:t>车间实木木材、实木多层板进行切割下料、</w:t>
            </w:r>
            <w:r w:rsidRPr="00A72DCA">
              <w:rPr>
                <w:rFonts w:hint="eastAsia"/>
              </w:rPr>
              <w:t>压刨、</w:t>
            </w:r>
            <w:r>
              <w:rPr>
                <w:rFonts w:hint="eastAsia"/>
              </w:rPr>
              <w:t>钻</w:t>
            </w:r>
            <w:r w:rsidRPr="00A72DCA">
              <w:rPr>
                <w:rFonts w:hint="eastAsia"/>
              </w:rPr>
              <w:t>孔</w:t>
            </w:r>
            <w:r>
              <w:rPr>
                <w:rFonts w:hint="eastAsia"/>
              </w:rPr>
              <w:t>、镂铣、雕刻、砂光</w:t>
            </w:r>
            <w:r w:rsidRPr="00A72DCA">
              <w:rPr>
                <w:rFonts w:hint="eastAsia"/>
              </w:rPr>
              <w:t>等</w:t>
            </w:r>
            <w:r>
              <w:rPr>
                <w:rFonts w:hint="eastAsia"/>
              </w:rPr>
              <w:t>木加工</w:t>
            </w:r>
            <w:r w:rsidRPr="00A72DCA">
              <w:rPr>
                <w:rFonts w:hint="eastAsia"/>
              </w:rPr>
              <w:t>过程</w:t>
            </w:r>
            <w:r>
              <w:rPr>
                <w:rFonts w:hint="eastAsia"/>
              </w:rPr>
              <w:t>，每个工序</w:t>
            </w:r>
            <w:r w:rsidRPr="00A72DCA">
              <w:rPr>
                <w:rFonts w:hint="eastAsia"/>
              </w:rPr>
              <w:t>均会</w:t>
            </w:r>
            <w:r>
              <w:rPr>
                <w:rFonts w:hint="eastAsia"/>
              </w:rPr>
              <w:t>有</w:t>
            </w:r>
            <w:r w:rsidRPr="00A72DCA">
              <w:rPr>
                <w:rFonts w:hint="eastAsia"/>
              </w:rPr>
              <w:t>粉尘产生，污染物为木屑颗粒物</w:t>
            </w:r>
            <w:r>
              <w:rPr>
                <w:rFonts w:hint="eastAsia"/>
              </w:rPr>
              <w:t>。</w:t>
            </w:r>
            <w:r w:rsidRPr="00A72DCA">
              <w:rPr>
                <w:rFonts w:hint="eastAsia"/>
              </w:rPr>
              <w:t>经查阅相关资料及同类企业类比</w:t>
            </w:r>
            <w:r>
              <w:rPr>
                <w:rFonts w:hint="eastAsia"/>
              </w:rPr>
              <w:t>得知</w:t>
            </w:r>
            <w:r w:rsidRPr="00A72DCA">
              <w:rPr>
                <w:rFonts w:hint="eastAsia"/>
              </w:rPr>
              <w:t>，</w:t>
            </w:r>
            <w:r>
              <w:rPr>
                <w:rFonts w:ascii="宋体" w:hAnsi="宋体" w:hint="eastAsia"/>
                <w:bCs/>
                <w:color w:val="000000"/>
              </w:rPr>
              <w:t>板材木加工过程中综合利用率为</w:t>
            </w:r>
            <w:r w:rsidRPr="00932534">
              <w:rPr>
                <w:rFonts w:ascii="Times New Roman" w:hAnsi="Times New Roman"/>
                <w:bCs/>
                <w:color w:val="000000"/>
              </w:rPr>
              <w:t>85%</w:t>
            </w:r>
            <w:r>
              <w:rPr>
                <w:rFonts w:ascii="宋体" w:hAnsi="宋体" w:hint="eastAsia"/>
                <w:bCs/>
                <w:color w:val="000000"/>
              </w:rPr>
              <w:t>左右</w:t>
            </w:r>
            <w:r w:rsidRPr="0093698F">
              <w:rPr>
                <w:rFonts w:ascii="宋体" w:hAnsi="宋体" w:hint="eastAsia"/>
                <w:bCs/>
                <w:color w:val="000000"/>
              </w:rPr>
              <w:t>，</w:t>
            </w:r>
            <w:r>
              <w:rPr>
                <w:rFonts w:ascii="宋体" w:hAnsi="宋体" w:hint="eastAsia"/>
                <w:bCs/>
                <w:color w:val="000000"/>
              </w:rPr>
              <w:t>其中约有</w:t>
            </w:r>
            <w:r w:rsidRPr="00932534">
              <w:rPr>
                <w:rFonts w:ascii="Times New Roman" w:hAnsi="Times New Roman"/>
                <w:bCs/>
                <w:color w:val="000000"/>
              </w:rPr>
              <w:t>1</w:t>
            </w:r>
            <w:r>
              <w:rPr>
                <w:rFonts w:ascii="Times New Roman" w:hAnsi="Times New Roman" w:hint="eastAsia"/>
                <w:bCs/>
                <w:color w:val="000000"/>
              </w:rPr>
              <w:t>3.5</w:t>
            </w:r>
            <w:r w:rsidRPr="00932534">
              <w:rPr>
                <w:rFonts w:ascii="Times New Roman" w:hAnsi="Times New Roman"/>
                <w:bCs/>
                <w:color w:val="000000"/>
              </w:rPr>
              <w:t>%</w:t>
            </w:r>
            <w:r>
              <w:rPr>
                <w:rFonts w:ascii="宋体" w:hAnsi="宋体" w:hint="eastAsia"/>
                <w:bCs/>
                <w:color w:val="000000"/>
              </w:rPr>
              <w:t>为可收集的木材边角料、废木屑、刨花等，其余</w:t>
            </w:r>
            <w:r>
              <w:rPr>
                <w:rFonts w:ascii="Times New Roman" w:hAnsi="Times New Roman" w:hint="eastAsia"/>
                <w:bCs/>
                <w:color w:val="000000"/>
              </w:rPr>
              <w:t>1.5</w:t>
            </w:r>
            <w:r w:rsidRPr="00932534">
              <w:rPr>
                <w:rFonts w:ascii="Times New Roman" w:hAnsi="Times New Roman"/>
                <w:bCs/>
                <w:color w:val="000000"/>
              </w:rPr>
              <w:t>%</w:t>
            </w:r>
            <w:r>
              <w:rPr>
                <w:rFonts w:ascii="宋体" w:hAnsi="宋体" w:hint="eastAsia"/>
                <w:bCs/>
                <w:color w:val="000000"/>
              </w:rPr>
              <w:t>为除尘系统收集的木粉尘。实木木材木加工过程中综合利用率为</w:t>
            </w:r>
            <w:r>
              <w:rPr>
                <w:rFonts w:ascii="Times New Roman" w:hAnsi="Times New Roman" w:hint="eastAsia"/>
                <w:bCs/>
                <w:color w:val="000000"/>
              </w:rPr>
              <w:t>75</w:t>
            </w:r>
            <w:r w:rsidRPr="00932534">
              <w:rPr>
                <w:rFonts w:ascii="Times New Roman" w:hAnsi="Times New Roman"/>
                <w:bCs/>
                <w:color w:val="000000"/>
              </w:rPr>
              <w:t>%</w:t>
            </w:r>
            <w:r>
              <w:rPr>
                <w:rFonts w:ascii="宋体" w:hAnsi="宋体" w:hint="eastAsia"/>
                <w:bCs/>
                <w:color w:val="000000"/>
              </w:rPr>
              <w:t>左右</w:t>
            </w:r>
            <w:r w:rsidRPr="0093698F">
              <w:rPr>
                <w:rFonts w:ascii="宋体" w:hAnsi="宋体" w:hint="eastAsia"/>
                <w:bCs/>
                <w:color w:val="000000"/>
              </w:rPr>
              <w:t>，</w:t>
            </w:r>
            <w:r>
              <w:rPr>
                <w:rFonts w:ascii="宋体" w:hAnsi="宋体" w:hint="eastAsia"/>
                <w:bCs/>
                <w:color w:val="000000"/>
              </w:rPr>
              <w:t>其中约有</w:t>
            </w:r>
            <w:r>
              <w:rPr>
                <w:rFonts w:ascii="Times New Roman" w:hAnsi="Times New Roman" w:hint="eastAsia"/>
                <w:bCs/>
                <w:color w:val="000000"/>
              </w:rPr>
              <w:t>24</w:t>
            </w:r>
            <w:r w:rsidRPr="00932534">
              <w:rPr>
                <w:rFonts w:ascii="Times New Roman" w:hAnsi="Times New Roman"/>
                <w:bCs/>
                <w:color w:val="000000"/>
              </w:rPr>
              <w:t>%</w:t>
            </w:r>
            <w:r>
              <w:rPr>
                <w:rFonts w:ascii="宋体" w:hAnsi="宋体" w:hint="eastAsia"/>
                <w:bCs/>
                <w:color w:val="000000"/>
              </w:rPr>
              <w:t>为可收集的木材边角料、废木屑、刨花等，其余</w:t>
            </w:r>
            <w:r>
              <w:rPr>
                <w:rFonts w:ascii="Times New Roman" w:hAnsi="Times New Roman" w:hint="eastAsia"/>
                <w:bCs/>
                <w:color w:val="000000"/>
              </w:rPr>
              <w:t>1</w:t>
            </w:r>
            <w:r w:rsidRPr="00932534">
              <w:rPr>
                <w:rFonts w:ascii="Times New Roman" w:hAnsi="Times New Roman"/>
                <w:bCs/>
                <w:color w:val="000000"/>
              </w:rPr>
              <w:t>%</w:t>
            </w:r>
            <w:r>
              <w:rPr>
                <w:rFonts w:ascii="宋体" w:hAnsi="宋体" w:hint="eastAsia"/>
                <w:bCs/>
                <w:color w:val="000000"/>
              </w:rPr>
              <w:t>为除尘系统收集的木粉尘。</w:t>
            </w:r>
            <w:r>
              <w:rPr>
                <w:rFonts w:hint="eastAsia"/>
              </w:rPr>
              <w:t>根据厂方介绍，</w:t>
            </w:r>
            <w:r>
              <w:rPr>
                <w:rFonts w:hint="eastAsia"/>
              </w:rPr>
              <w:t>C</w:t>
            </w:r>
            <w:r>
              <w:rPr>
                <w:rFonts w:hint="eastAsia"/>
              </w:rPr>
              <w:t>车间实木木料</w:t>
            </w:r>
            <w:r w:rsidRPr="00A72DCA">
              <w:rPr>
                <w:rFonts w:hint="eastAsia"/>
              </w:rPr>
              <w:t>用量约为</w:t>
            </w:r>
            <w:r>
              <w:rPr>
                <w:rFonts w:ascii="Times New Roman" w:hAnsi="Times New Roman" w:hint="eastAsia"/>
                <w:bCs/>
              </w:rPr>
              <w:t>5</w:t>
            </w:r>
            <w:r w:rsidRPr="00AE3BB4">
              <w:rPr>
                <w:rFonts w:ascii="Times New Roman" w:hAnsi="Times New Roman"/>
                <w:bCs/>
              </w:rPr>
              <w:t>0m</w:t>
            </w:r>
            <w:r w:rsidRPr="00AE3BB4">
              <w:rPr>
                <w:rFonts w:ascii="Times New Roman" w:hAnsi="Times New Roman"/>
                <w:bCs/>
                <w:vertAlign w:val="superscript"/>
              </w:rPr>
              <w:t>3</w:t>
            </w:r>
            <w:r w:rsidRPr="00932534">
              <w:rPr>
                <w:rFonts w:ascii="Times New Roman" w:hAnsi="Times New Roman" w:hint="eastAsia"/>
                <w:bCs/>
              </w:rPr>
              <w:t>/a</w:t>
            </w:r>
            <w:r w:rsidRPr="00BE5B43">
              <w:rPr>
                <w:rFonts w:hint="eastAsia"/>
                <w:bCs/>
              </w:rPr>
              <w:t>，</w:t>
            </w:r>
            <w:r>
              <w:rPr>
                <w:rFonts w:hint="eastAsia"/>
                <w:bCs/>
              </w:rPr>
              <w:t>平均</w:t>
            </w:r>
            <w:r w:rsidRPr="00BE5B43">
              <w:rPr>
                <w:bCs/>
              </w:rPr>
              <w:t>密度</w:t>
            </w:r>
            <w:r w:rsidRPr="00BE5B43">
              <w:rPr>
                <w:rFonts w:hint="eastAsia"/>
                <w:bCs/>
              </w:rPr>
              <w:t>为</w:t>
            </w:r>
            <w:r w:rsidRPr="00AE3BB4">
              <w:rPr>
                <w:rFonts w:ascii="Times New Roman" w:hAnsi="Times New Roman"/>
                <w:bCs/>
              </w:rPr>
              <w:t>0.</w:t>
            </w:r>
            <w:r>
              <w:rPr>
                <w:rFonts w:ascii="Times New Roman" w:hAnsi="Times New Roman" w:hint="eastAsia"/>
                <w:bCs/>
              </w:rPr>
              <w:t>75</w:t>
            </w:r>
            <w:r w:rsidRPr="00AE3BB4">
              <w:rPr>
                <w:rFonts w:ascii="Times New Roman" w:hAnsi="Times New Roman"/>
                <w:bCs/>
              </w:rPr>
              <w:t>g/cm</w:t>
            </w:r>
            <w:r w:rsidRPr="00AE3BB4">
              <w:rPr>
                <w:rFonts w:ascii="Times New Roman" w:hAnsi="Times New Roman"/>
                <w:bCs/>
                <w:vertAlign w:val="superscript"/>
              </w:rPr>
              <w:t>3</w:t>
            </w:r>
            <w:r w:rsidRPr="009D1319">
              <w:rPr>
                <w:rFonts w:ascii="Times New Roman" w:hAnsi="Times New Roman" w:hint="eastAsia"/>
                <w:bCs/>
              </w:rPr>
              <w:t>左右</w:t>
            </w:r>
            <w:r w:rsidRPr="00BE5B43">
              <w:rPr>
                <w:rFonts w:hint="eastAsia"/>
                <w:bCs/>
              </w:rPr>
              <w:t>，</w:t>
            </w:r>
            <w:r>
              <w:rPr>
                <w:rFonts w:hint="eastAsia"/>
                <w:bCs/>
              </w:rPr>
              <w:t>实木木料</w:t>
            </w:r>
            <w:r w:rsidRPr="00BE5B43">
              <w:rPr>
                <w:bCs/>
              </w:rPr>
              <w:t>用量</w:t>
            </w:r>
            <w:r>
              <w:rPr>
                <w:rFonts w:hint="eastAsia"/>
                <w:bCs/>
              </w:rPr>
              <w:t>约</w:t>
            </w:r>
            <w:r w:rsidRPr="00BE5B43">
              <w:rPr>
                <w:bCs/>
              </w:rPr>
              <w:t>为</w:t>
            </w:r>
            <w:r>
              <w:rPr>
                <w:rFonts w:ascii="Times New Roman" w:hAnsi="Times New Roman" w:hint="eastAsia"/>
                <w:bCs/>
              </w:rPr>
              <w:t>37.5</w:t>
            </w:r>
            <w:r w:rsidRPr="00AE3BB4">
              <w:rPr>
                <w:rFonts w:ascii="Times New Roman" w:hAnsi="Times New Roman"/>
                <w:bCs/>
              </w:rPr>
              <w:t>t/a</w:t>
            </w:r>
            <w:r>
              <w:rPr>
                <w:rFonts w:ascii="Times New Roman" w:hAnsi="Times New Roman" w:hint="eastAsia"/>
                <w:bCs/>
              </w:rPr>
              <w:t>，木粉尘产生量为</w:t>
            </w:r>
            <w:r>
              <w:rPr>
                <w:rFonts w:ascii="Times New Roman" w:hAnsi="Times New Roman" w:hint="eastAsia"/>
                <w:bCs/>
              </w:rPr>
              <w:t>0.375t/a</w:t>
            </w:r>
            <w:r>
              <w:rPr>
                <w:rFonts w:hint="eastAsia"/>
                <w:bCs/>
              </w:rPr>
              <w:t>；板材用量为</w:t>
            </w:r>
            <w:r>
              <w:rPr>
                <w:rFonts w:ascii="Times New Roman" w:hAnsi="Times New Roman" w:hint="eastAsia"/>
                <w:bCs/>
              </w:rPr>
              <w:t>190</w:t>
            </w:r>
            <w:r w:rsidRPr="00C546A9">
              <w:rPr>
                <w:rFonts w:ascii="Times New Roman" w:hAnsi="Times New Roman"/>
                <w:bCs/>
              </w:rPr>
              <w:t>0</w:t>
            </w:r>
            <w:r>
              <w:rPr>
                <w:rFonts w:ascii="Times New Roman" w:hAnsi="Times New Roman" w:hint="eastAsia"/>
                <w:bCs/>
              </w:rPr>
              <w:t>0</w:t>
            </w:r>
            <w:r>
              <w:rPr>
                <w:rFonts w:hint="eastAsia"/>
                <w:bCs/>
              </w:rPr>
              <w:t>张</w:t>
            </w:r>
            <w:r>
              <w:rPr>
                <w:rFonts w:hint="eastAsia"/>
                <w:bCs/>
              </w:rPr>
              <w:t>/</w:t>
            </w:r>
            <w:r>
              <w:rPr>
                <w:rFonts w:hint="eastAsia"/>
                <w:bCs/>
              </w:rPr>
              <w:t>年、</w:t>
            </w:r>
            <w:r>
              <w:rPr>
                <w:rFonts w:ascii="Times New Roman" w:hAnsi="Times New Roman" w:hint="eastAsia"/>
                <w:bCs/>
              </w:rPr>
              <w:t>680</w:t>
            </w:r>
            <w:r w:rsidRPr="00C546A9">
              <w:rPr>
                <w:rFonts w:ascii="Times New Roman" w:hAnsi="Times New Roman"/>
                <w:bCs/>
              </w:rPr>
              <w:t>m</w:t>
            </w:r>
            <w:r w:rsidRPr="00C546A9">
              <w:rPr>
                <w:rFonts w:ascii="Times New Roman" w:hAnsi="Times New Roman"/>
                <w:bCs/>
                <w:vertAlign w:val="superscript"/>
              </w:rPr>
              <w:t>3</w:t>
            </w:r>
            <w:r w:rsidRPr="00C546A9">
              <w:rPr>
                <w:rFonts w:ascii="Times New Roman" w:hAnsi="Times New Roman"/>
                <w:bCs/>
              </w:rPr>
              <w:t>/a</w:t>
            </w:r>
            <w:r>
              <w:rPr>
                <w:rFonts w:ascii="Times New Roman" w:hAnsi="Times New Roman" w:hint="eastAsia"/>
                <w:bCs/>
              </w:rPr>
              <w:t>，平均</w:t>
            </w:r>
            <w:r w:rsidRPr="00BE5B43">
              <w:rPr>
                <w:bCs/>
              </w:rPr>
              <w:t>密度</w:t>
            </w:r>
            <w:r w:rsidRPr="00BE5B43">
              <w:rPr>
                <w:rFonts w:hint="eastAsia"/>
                <w:bCs/>
              </w:rPr>
              <w:t>约为</w:t>
            </w:r>
            <w:r w:rsidRPr="00AE3BB4">
              <w:rPr>
                <w:rFonts w:ascii="Times New Roman" w:hAnsi="Times New Roman"/>
                <w:bCs/>
              </w:rPr>
              <w:t>0.</w:t>
            </w:r>
            <w:r>
              <w:rPr>
                <w:rFonts w:ascii="Times New Roman" w:hAnsi="Times New Roman" w:hint="eastAsia"/>
                <w:bCs/>
              </w:rPr>
              <w:t>7</w:t>
            </w:r>
            <w:r w:rsidRPr="00AE3BB4">
              <w:rPr>
                <w:rFonts w:ascii="Times New Roman" w:hAnsi="Times New Roman"/>
                <w:bCs/>
              </w:rPr>
              <w:t>g/cm</w:t>
            </w:r>
            <w:r w:rsidRPr="00AE3BB4">
              <w:rPr>
                <w:rFonts w:ascii="Times New Roman" w:hAnsi="Times New Roman"/>
                <w:bCs/>
                <w:vertAlign w:val="superscript"/>
              </w:rPr>
              <w:t>3</w:t>
            </w:r>
            <w:r w:rsidRPr="00BE5B43">
              <w:rPr>
                <w:rFonts w:hint="eastAsia"/>
                <w:bCs/>
              </w:rPr>
              <w:t>，</w:t>
            </w:r>
            <w:r>
              <w:rPr>
                <w:rFonts w:hint="eastAsia"/>
                <w:bCs/>
              </w:rPr>
              <w:t>板材</w:t>
            </w:r>
            <w:r w:rsidRPr="00BE5B43">
              <w:rPr>
                <w:bCs/>
              </w:rPr>
              <w:t>用量为</w:t>
            </w:r>
            <w:r>
              <w:rPr>
                <w:rFonts w:ascii="Times New Roman" w:hAnsi="Times New Roman" w:hint="eastAsia"/>
                <w:bCs/>
              </w:rPr>
              <w:t>476</w:t>
            </w:r>
            <w:r w:rsidRPr="00AE3BB4">
              <w:rPr>
                <w:rFonts w:ascii="Times New Roman" w:hAnsi="Times New Roman"/>
                <w:bCs/>
              </w:rPr>
              <w:t>t/a</w:t>
            </w:r>
            <w:r>
              <w:rPr>
                <w:rFonts w:hint="eastAsia"/>
                <w:bCs/>
              </w:rPr>
              <w:t>，</w:t>
            </w:r>
            <w:r>
              <w:rPr>
                <w:rFonts w:ascii="Times New Roman" w:hAnsi="Times New Roman" w:hint="eastAsia"/>
                <w:bCs/>
              </w:rPr>
              <w:t>木粉尘产生量为</w:t>
            </w:r>
            <w:r>
              <w:rPr>
                <w:rFonts w:ascii="Times New Roman" w:hAnsi="Times New Roman" w:hint="eastAsia"/>
                <w:bCs/>
              </w:rPr>
              <w:t>7.14t/a</w:t>
            </w:r>
            <w:r>
              <w:rPr>
                <w:rFonts w:ascii="Times New Roman" w:hAnsi="Times New Roman" w:hint="eastAsia"/>
                <w:bCs/>
              </w:rPr>
              <w:t>。</w:t>
            </w:r>
            <w:r w:rsidRPr="00A72DCA">
              <w:rPr>
                <w:rFonts w:hint="eastAsia"/>
              </w:rPr>
              <w:t>则</w:t>
            </w:r>
            <w:r>
              <w:rPr>
                <w:rFonts w:hint="eastAsia"/>
              </w:rPr>
              <w:t>木材、板材木</w:t>
            </w:r>
            <w:r w:rsidRPr="00A72DCA">
              <w:rPr>
                <w:rFonts w:hint="eastAsia"/>
              </w:rPr>
              <w:t>加工</w:t>
            </w:r>
            <w:r>
              <w:rPr>
                <w:rFonts w:hint="eastAsia"/>
              </w:rPr>
              <w:t>过程中木</w:t>
            </w:r>
            <w:r w:rsidRPr="00A72DCA">
              <w:rPr>
                <w:rFonts w:hint="eastAsia"/>
              </w:rPr>
              <w:t>粉尘产生量</w:t>
            </w:r>
            <w:r>
              <w:rPr>
                <w:rFonts w:hint="eastAsia"/>
              </w:rPr>
              <w:t>共</w:t>
            </w:r>
            <w:r w:rsidRPr="00A72DCA">
              <w:rPr>
                <w:rFonts w:hint="eastAsia"/>
              </w:rPr>
              <w:t>为</w:t>
            </w:r>
            <w:r>
              <w:rPr>
                <w:rFonts w:ascii="Times New Roman" w:hAnsi="Times New Roman" w:hint="eastAsia"/>
              </w:rPr>
              <w:t>7.515</w:t>
            </w:r>
            <w:r w:rsidRPr="00AE3BB4">
              <w:rPr>
                <w:rFonts w:ascii="Times New Roman" w:hAnsi="Times New Roman"/>
              </w:rPr>
              <w:t>t/a</w:t>
            </w:r>
            <w:r w:rsidRPr="00A72DCA">
              <w:rPr>
                <w:rFonts w:hint="eastAsia"/>
              </w:rPr>
              <w:t>。</w:t>
            </w:r>
          </w:p>
          <w:p w:rsidR="00F440FA" w:rsidRDefault="00F440FA" w:rsidP="00F440FA">
            <w:pPr>
              <w:pStyle w:val="ac"/>
              <w:spacing w:line="360" w:lineRule="auto"/>
              <w:ind w:firstLine="482"/>
              <w:rPr>
                <w:rFonts w:ascii="Times New Roman" w:hAnsi="Times New Roman"/>
                <w:szCs w:val="24"/>
              </w:rPr>
            </w:pPr>
            <w:r>
              <w:rPr>
                <w:rFonts w:hint="eastAsia"/>
              </w:rPr>
              <w:t>厂方拟在</w:t>
            </w:r>
            <w:r>
              <w:rPr>
                <w:rFonts w:ascii="Times New Roman" w:hAnsi="Times New Roman" w:hint="eastAsia"/>
              </w:rPr>
              <w:t>C</w:t>
            </w:r>
            <w:r>
              <w:rPr>
                <w:rFonts w:hint="eastAsia"/>
              </w:rPr>
              <w:t>车间</w:t>
            </w:r>
            <w:r w:rsidR="001D3F17">
              <w:rPr>
                <w:rFonts w:hint="eastAsia"/>
              </w:rPr>
              <w:t>西侧单独隔离出</w:t>
            </w:r>
            <w:r w:rsidR="00012427">
              <w:rPr>
                <w:rFonts w:ascii="Times New Roman" w:hAnsi="Times New Roman" w:hint="eastAsia"/>
              </w:rPr>
              <w:t>51.2</w:t>
            </w:r>
            <w:r w:rsidR="001D3F17" w:rsidRPr="001D3F17">
              <w:rPr>
                <w:rFonts w:ascii="Times New Roman" w:hAnsi="Times New Roman"/>
              </w:rPr>
              <w:t>m×</w:t>
            </w:r>
            <w:r w:rsidR="003419B6">
              <w:rPr>
                <w:rFonts w:ascii="Times New Roman" w:hAnsi="Times New Roman" w:hint="eastAsia"/>
              </w:rPr>
              <w:t>42</w:t>
            </w:r>
            <w:r w:rsidR="001D3F17" w:rsidRPr="001D3F17">
              <w:rPr>
                <w:rFonts w:ascii="Times New Roman" w:hAnsi="Times New Roman"/>
              </w:rPr>
              <w:t>m</w:t>
            </w:r>
            <w:r w:rsidR="001D3F17">
              <w:rPr>
                <w:rFonts w:hint="eastAsia"/>
              </w:rPr>
              <w:t>的木加工区域，并</w:t>
            </w:r>
            <w:r>
              <w:rPr>
                <w:rFonts w:hint="eastAsia"/>
              </w:rPr>
              <w:t>设置一套</w:t>
            </w:r>
            <w:r w:rsidRPr="00A72DCA">
              <w:rPr>
                <w:rFonts w:hint="eastAsia"/>
              </w:rPr>
              <w:t>中央集尘</w:t>
            </w:r>
            <w:r>
              <w:rPr>
                <w:rFonts w:hint="eastAsia"/>
              </w:rPr>
              <w:t>装置对各个产尘工序的木粉尘进行吸收处理，各个产尘工序的木粉尘经软管</w:t>
            </w:r>
            <w:r w:rsidRPr="00A72DCA">
              <w:rPr>
                <w:rFonts w:hint="eastAsia"/>
              </w:rPr>
              <w:t>收集后</w:t>
            </w:r>
            <w:r>
              <w:rPr>
                <w:rFonts w:hint="eastAsia"/>
              </w:rPr>
              <w:t>汇入</w:t>
            </w:r>
            <w:r>
              <w:rPr>
                <w:rFonts w:ascii="Times New Roman" w:hAnsi="Times New Roman" w:hint="eastAsia"/>
              </w:rPr>
              <w:t>C</w:t>
            </w:r>
            <w:r>
              <w:rPr>
                <w:rFonts w:hint="eastAsia"/>
              </w:rPr>
              <w:t>车间排气总管，进入脉冲</w:t>
            </w:r>
            <w:r w:rsidRPr="00A72DCA">
              <w:rPr>
                <w:rFonts w:hint="eastAsia"/>
              </w:rPr>
              <w:t>布袋除尘</w:t>
            </w:r>
            <w:r>
              <w:rPr>
                <w:rFonts w:hint="eastAsia"/>
              </w:rPr>
              <w:t>装置收集</w:t>
            </w:r>
            <w:r w:rsidRPr="00A72DCA">
              <w:rPr>
                <w:rFonts w:hint="eastAsia"/>
              </w:rPr>
              <w:t>处理，</w:t>
            </w:r>
            <w:r>
              <w:rPr>
                <w:rFonts w:hint="eastAsia"/>
              </w:rPr>
              <w:t>最终通过</w:t>
            </w:r>
            <w:r>
              <w:rPr>
                <w:rFonts w:ascii="Times New Roman" w:hAnsi="Times New Roman" w:hint="eastAsia"/>
              </w:rPr>
              <w:t>20</w:t>
            </w:r>
            <w:r>
              <w:rPr>
                <w:rFonts w:ascii="Times New Roman" w:hAnsi="Times New Roman" w:hint="eastAsia"/>
              </w:rPr>
              <w:t>米高排</w:t>
            </w:r>
            <w:r w:rsidRPr="00A72DCA">
              <w:rPr>
                <w:rFonts w:hint="eastAsia"/>
              </w:rPr>
              <w:t>气筒（</w:t>
            </w:r>
            <w:r w:rsidR="000A67D2">
              <w:rPr>
                <w:rFonts w:ascii="Times New Roman" w:hAnsi="Times New Roman" w:hint="eastAsia"/>
              </w:rPr>
              <w:t>6</w:t>
            </w:r>
            <w:r w:rsidRPr="00AE3BB4">
              <w:rPr>
                <w:rFonts w:ascii="Times New Roman" w:hAnsi="Times New Roman"/>
              </w:rPr>
              <w:t>#</w:t>
            </w:r>
            <w:r>
              <w:rPr>
                <w:rFonts w:hint="eastAsia"/>
              </w:rPr>
              <w:t>排气筒</w:t>
            </w:r>
            <w:r w:rsidRPr="00A72DCA">
              <w:rPr>
                <w:rFonts w:hint="eastAsia"/>
              </w:rPr>
              <w:t>）</w:t>
            </w:r>
            <w:r>
              <w:rPr>
                <w:rFonts w:hint="eastAsia"/>
              </w:rPr>
              <w:t>高空</w:t>
            </w:r>
            <w:r w:rsidRPr="00A72DCA">
              <w:rPr>
                <w:rFonts w:hint="eastAsia"/>
              </w:rPr>
              <w:t>排放</w:t>
            </w:r>
            <w:r>
              <w:rPr>
                <w:rFonts w:hint="eastAsia"/>
              </w:rPr>
              <w:t>。根据厂方提供的设计方案，</w:t>
            </w:r>
            <w:r>
              <w:rPr>
                <w:rFonts w:ascii="Times New Roman" w:hAnsi="Times New Roman" w:hint="eastAsia"/>
              </w:rPr>
              <w:t>C</w:t>
            </w:r>
            <w:r>
              <w:rPr>
                <w:rFonts w:hint="eastAsia"/>
              </w:rPr>
              <w:t>车间中央集尘装置设置</w:t>
            </w:r>
            <w:r w:rsidRPr="004A0689">
              <w:rPr>
                <w:rFonts w:ascii="Times New Roman" w:hAnsi="Times New Roman" w:hint="eastAsia"/>
              </w:rPr>
              <w:t>2</w:t>
            </w:r>
            <w:r>
              <w:rPr>
                <w:rFonts w:ascii="Times New Roman" w:hAnsi="Times New Roman" w:hint="eastAsia"/>
              </w:rPr>
              <w:t>7</w:t>
            </w:r>
            <w:r w:rsidRPr="004A0689">
              <w:rPr>
                <w:rFonts w:hint="eastAsia"/>
              </w:rPr>
              <w:t>个吸尘口，总设计风量为</w:t>
            </w:r>
            <w:r w:rsidRPr="004A0689">
              <w:rPr>
                <w:rFonts w:ascii="Times New Roman" w:hAnsi="Times New Roman" w:hint="eastAsia"/>
              </w:rPr>
              <w:t>2</w:t>
            </w:r>
            <w:r>
              <w:rPr>
                <w:rFonts w:ascii="Times New Roman" w:hAnsi="Times New Roman" w:hint="eastAsia"/>
              </w:rPr>
              <w:t>2</w:t>
            </w:r>
            <w:r w:rsidRPr="004A0689">
              <w:rPr>
                <w:rFonts w:ascii="Times New Roman" w:hAnsi="Times New Roman"/>
              </w:rPr>
              <w:t>000m</w:t>
            </w:r>
            <w:r w:rsidRPr="004A0689">
              <w:rPr>
                <w:rFonts w:ascii="Times New Roman" w:hAnsi="Times New Roman"/>
                <w:vertAlign w:val="superscript"/>
              </w:rPr>
              <w:t>3</w:t>
            </w:r>
            <w:r w:rsidRPr="004A0689">
              <w:rPr>
                <w:rFonts w:ascii="Times New Roman" w:hAnsi="Times New Roman"/>
              </w:rPr>
              <w:t>/h</w:t>
            </w:r>
            <w:r w:rsidRPr="004A0689">
              <w:rPr>
                <w:rFonts w:hint="eastAsia"/>
              </w:rPr>
              <w:t>。</w:t>
            </w:r>
            <w:r>
              <w:rPr>
                <w:rFonts w:hint="eastAsia"/>
              </w:rPr>
              <w:t>工作时间为</w:t>
            </w:r>
            <w:r w:rsidRPr="00B541D8">
              <w:rPr>
                <w:rFonts w:ascii="Times New Roman" w:hAnsi="Times New Roman"/>
              </w:rPr>
              <w:t>8h/d</w:t>
            </w:r>
            <w:r>
              <w:rPr>
                <w:rFonts w:ascii="Times New Roman" w:hAnsi="Times New Roman" w:hint="eastAsia"/>
              </w:rPr>
              <w:t>，</w:t>
            </w:r>
            <w:r w:rsidRPr="00B541D8">
              <w:rPr>
                <w:rFonts w:ascii="Times New Roman" w:hAnsi="Times New Roman"/>
              </w:rPr>
              <w:t>2640h/a</w:t>
            </w:r>
            <w:r>
              <w:rPr>
                <w:rFonts w:hint="eastAsia"/>
              </w:rPr>
              <w:t>。</w:t>
            </w:r>
            <w:r w:rsidRPr="00543E68">
              <w:rPr>
                <w:rFonts w:hint="eastAsia"/>
              </w:rPr>
              <w:lastRenderedPageBreak/>
              <w:t>各收集点的粉尘收集率约为</w:t>
            </w:r>
            <w:r w:rsidRPr="00543E68">
              <w:rPr>
                <w:rFonts w:ascii="Times New Roman" w:hAnsi="Times New Roman"/>
              </w:rPr>
              <w:t>9</w:t>
            </w:r>
            <w:r>
              <w:rPr>
                <w:rFonts w:ascii="Times New Roman" w:hAnsi="Times New Roman" w:hint="eastAsia"/>
              </w:rPr>
              <w:t>0</w:t>
            </w:r>
            <w:r w:rsidRPr="00543E68">
              <w:rPr>
                <w:rFonts w:ascii="Times New Roman" w:hAnsi="Times New Roman"/>
              </w:rPr>
              <w:t>%</w:t>
            </w:r>
            <w:r w:rsidRPr="00543E68">
              <w:rPr>
                <w:rFonts w:hint="eastAsia"/>
              </w:rPr>
              <w:t>，脉冲布袋除尘装置的处理效率达</w:t>
            </w:r>
            <w:r w:rsidRPr="00543E68">
              <w:rPr>
                <w:rFonts w:ascii="Times New Roman" w:hAnsi="Times New Roman"/>
              </w:rPr>
              <w:t xml:space="preserve"> 9</w:t>
            </w:r>
            <w:r>
              <w:rPr>
                <w:rFonts w:ascii="Times New Roman" w:hAnsi="Times New Roman" w:hint="eastAsia"/>
              </w:rPr>
              <w:t>5</w:t>
            </w:r>
            <w:r w:rsidRPr="00543E68">
              <w:rPr>
                <w:rFonts w:ascii="Times New Roman" w:hAnsi="Times New Roman"/>
              </w:rPr>
              <w:t>%</w:t>
            </w:r>
            <w:r w:rsidRPr="00543E68">
              <w:rPr>
                <w:rFonts w:hint="eastAsia"/>
              </w:rPr>
              <w:t>。故</w:t>
            </w:r>
            <w:r>
              <w:rPr>
                <w:rFonts w:ascii="Times New Roman" w:hAnsi="Times New Roman" w:hint="eastAsia"/>
              </w:rPr>
              <w:t>C</w:t>
            </w:r>
            <w:r w:rsidRPr="00543E68">
              <w:rPr>
                <w:rFonts w:hint="eastAsia"/>
              </w:rPr>
              <w:t>车间木粉尘产生量为</w:t>
            </w:r>
            <w:r>
              <w:rPr>
                <w:rFonts w:ascii="Times New Roman" w:hAnsi="Times New Roman" w:hint="eastAsia"/>
              </w:rPr>
              <w:t>6.7635</w:t>
            </w:r>
            <w:r w:rsidRPr="00543E68">
              <w:rPr>
                <w:rFonts w:ascii="Times New Roman" w:hAnsi="Times New Roman"/>
              </w:rPr>
              <w:t>t/a</w:t>
            </w:r>
            <w:r w:rsidRPr="00543E68">
              <w:rPr>
                <w:rFonts w:hint="eastAsia"/>
              </w:rPr>
              <w:t>，产生速率为</w:t>
            </w:r>
            <w:r>
              <w:rPr>
                <w:rFonts w:ascii="Times New Roman" w:hAnsi="Times New Roman" w:hint="eastAsia"/>
              </w:rPr>
              <w:t>2.562</w:t>
            </w:r>
            <w:r w:rsidRPr="00543E68">
              <w:rPr>
                <w:rFonts w:ascii="Times New Roman" w:hAnsi="Times New Roman"/>
              </w:rPr>
              <w:t>kg/h</w:t>
            </w:r>
            <w:r>
              <w:rPr>
                <w:rFonts w:hint="eastAsia"/>
              </w:rPr>
              <w:t>，</w:t>
            </w:r>
            <w:r w:rsidRPr="00543E68">
              <w:rPr>
                <w:rFonts w:hint="eastAsia"/>
              </w:rPr>
              <w:t>产生浓度为</w:t>
            </w:r>
            <w:r>
              <w:rPr>
                <w:rFonts w:ascii="Times New Roman" w:hAnsi="Times New Roman" w:hint="eastAsia"/>
              </w:rPr>
              <w:t>116.45</w:t>
            </w:r>
            <w:r w:rsidRPr="00F62347">
              <w:rPr>
                <w:rFonts w:ascii="Times New Roman" w:hAnsi="Times New Roman"/>
              </w:rPr>
              <w:t>mg/h</w:t>
            </w:r>
            <w:r w:rsidRPr="00543E68">
              <w:rPr>
                <w:rFonts w:ascii="Times New Roman" w:hAnsi="Times New Roman" w:hint="eastAsia"/>
              </w:rPr>
              <w:t>，</w:t>
            </w:r>
            <w:r w:rsidRPr="00543E68">
              <w:rPr>
                <w:rFonts w:hint="eastAsia"/>
              </w:rPr>
              <w:t>排放量为</w:t>
            </w:r>
            <w:r>
              <w:rPr>
                <w:rFonts w:ascii="Times New Roman" w:hAnsi="Times New Roman" w:hint="eastAsia"/>
              </w:rPr>
              <w:t>0.3382</w:t>
            </w:r>
            <w:r w:rsidRPr="00543E68">
              <w:rPr>
                <w:rFonts w:ascii="Times New Roman" w:hAnsi="Times New Roman"/>
              </w:rPr>
              <w:t>t/a</w:t>
            </w:r>
            <w:r w:rsidRPr="00543E68">
              <w:rPr>
                <w:rFonts w:hint="eastAsia"/>
              </w:rPr>
              <w:t>，排放速率为</w:t>
            </w:r>
            <w:r>
              <w:rPr>
                <w:rFonts w:ascii="Times New Roman" w:hAnsi="Times New Roman" w:hint="eastAsia"/>
              </w:rPr>
              <w:t>0.1281</w:t>
            </w:r>
            <w:r w:rsidRPr="00543E68">
              <w:rPr>
                <w:rFonts w:ascii="Times New Roman" w:hAnsi="Times New Roman"/>
              </w:rPr>
              <w:t>kg/h</w:t>
            </w:r>
            <w:r>
              <w:rPr>
                <w:rFonts w:hint="eastAsia"/>
              </w:rPr>
              <w:t>，排放</w:t>
            </w:r>
            <w:r w:rsidRPr="00543E68">
              <w:rPr>
                <w:rFonts w:hint="eastAsia"/>
              </w:rPr>
              <w:t>浓度为</w:t>
            </w:r>
            <w:r>
              <w:rPr>
                <w:rFonts w:ascii="Times New Roman" w:hAnsi="Times New Roman" w:hint="eastAsia"/>
              </w:rPr>
              <w:t>5.823</w:t>
            </w:r>
            <w:r w:rsidRPr="00543E68">
              <w:rPr>
                <w:rFonts w:ascii="Times New Roman" w:hAnsi="Times New Roman"/>
              </w:rPr>
              <w:t>mg/h</w:t>
            </w:r>
            <w:r>
              <w:rPr>
                <w:rFonts w:ascii="Times New Roman" w:hAnsi="Times New Roman" w:hint="eastAsia"/>
              </w:rPr>
              <w:t>。</w:t>
            </w:r>
            <w:r w:rsidRPr="00543E68">
              <w:rPr>
                <w:rFonts w:ascii="宋体" w:hAnsi="宋体" w:hint="eastAsia"/>
                <w:szCs w:val="24"/>
              </w:rPr>
              <w:t>其他</w:t>
            </w:r>
            <w:r>
              <w:rPr>
                <w:rFonts w:ascii="Times New Roman" w:hAnsi="Times New Roman" w:hint="eastAsia"/>
                <w:szCs w:val="24"/>
              </w:rPr>
              <w:t>10</w:t>
            </w:r>
            <w:r w:rsidRPr="00543E68">
              <w:rPr>
                <w:rFonts w:ascii="Times New Roman" w:hAnsi="Times New Roman"/>
                <w:szCs w:val="24"/>
              </w:rPr>
              <w:t>%</w:t>
            </w:r>
            <w:r w:rsidRPr="00543E68">
              <w:rPr>
                <w:rFonts w:ascii="宋体" w:hAnsi="宋体" w:hint="eastAsia"/>
                <w:szCs w:val="24"/>
              </w:rPr>
              <w:t>未被吸收的木粉尘其中</w:t>
            </w:r>
            <w:r w:rsidR="00145191">
              <w:rPr>
                <w:rFonts w:ascii="Times New Roman" w:hAnsi="Times New Roman" w:hint="eastAsia"/>
                <w:szCs w:val="24"/>
              </w:rPr>
              <w:t>85</w:t>
            </w:r>
            <w:r w:rsidRPr="00543E68">
              <w:rPr>
                <w:rFonts w:ascii="Times New Roman" w:hAnsi="Times New Roman"/>
                <w:szCs w:val="24"/>
              </w:rPr>
              <w:t>%</w:t>
            </w:r>
            <w:r w:rsidRPr="00543E68">
              <w:rPr>
                <w:rFonts w:ascii="宋体" w:hAnsi="宋体" w:hint="eastAsia"/>
                <w:szCs w:val="24"/>
              </w:rPr>
              <w:t>由于自身重力沉降在地面，经厂方收集后为废木屑，</w:t>
            </w:r>
            <w:r>
              <w:rPr>
                <w:rFonts w:ascii="Times New Roman" w:hAnsi="Times New Roman" w:hint="eastAsia"/>
                <w:szCs w:val="24"/>
              </w:rPr>
              <w:t>1</w:t>
            </w:r>
            <w:r w:rsidR="00145191">
              <w:rPr>
                <w:rFonts w:ascii="Times New Roman" w:hAnsi="Times New Roman" w:hint="eastAsia"/>
                <w:szCs w:val="24"/>
              </w:rPr>
              <w:t>5</w:t>
            </w:r>
            <w:r w:rsidRPr="00543E68">
              <w:rPr>
                <w:rFonts w:ascii="Times New Roman" w:hAnsi="Times New Roman"/>
                <w:szCs w:val="24"/>
              </w:rPr>
              <w:t>%</w:t>
            </w:r>
            <w:r w:rsidRPr="00543E68">
              <w:rPr>
                <w:rFonts w:ascii="宋体" w:hAnsi="宋体" w:hint="eastAsia"/>
                <w:szCs w:val="24"/>
              </w:rPr>
              <w:t>以无组织形式逸散于</w:t>
            </w:r>
            <w:r>
              <w:rPr>
                <w:rFonts w:ascii="Times New Roman" w:hAnsi="Times New Roman" w:hint="eastAsia"/>
                <w:szCs w:val="24"/>
              </w:rPr>
              <w:t>C</w:t>
            </w:r>
            <w:r w:rsidRPr="00543E68">
              <w:rPr>
                <w:rFonts w:ascii="宋体" w:hAnsi="宋体" w:hint="eastAsia"/>
                <w:szCs w:val="24"/>
              </w:rPr>
              <w:t>车间</w:t>
            </w:r>
            <w:r w:rsidR="001D3F17">
              <w:rPr>
                <w:rFonts w:ascii="宋体" w:hAnsi="宋体" w:hint="eastAsia"/>
                <w:szCs w:val="24"/>
              </w:rPr>
              <w:t>木加工区域</w:t>
            </w:r>
            <w:r w:rsidRPr="00543E68">
              <w:rPr>
                <w:rFonts w:ascii="宋体" w:hAnsi="宋体" w:hint="eastAsia"/>
                <w:szCs w:val="24"/>
              </w:rPr>
              <w:t>内，</w:t>
            </w:r>
            <w:r>
              <w:rPr>
                <w:rFonts w:ascii="宋体" w:hAnsi="宋体" w:hint="eastAsia"/>
                <w:szCs w:val="24"/>
              </w:rPr>
              <w:t>故</w:t>
            </w:r>
            <w:r>
              <w:rPr>
                <w:rFonts w:ascii="Times New Roman" w:hAnsi="Times New Roman" w:hint="eastAsia"/>
                <w:szCs w:val="24"/>
              </w:rPr>
              <w:t>C</w:t>
            </w:r>
            <w:r w:rsidRPr="00543E68">
              <w:rPr>
                <w:rFonts w:ascii="宋体" w:hAnsi="宋体" w:hint="eastAsia"/>
                <w:szCs w:val="24"/>
              </w:rPr>
              <w:t>车间木粉尘无组织排放量为</w:t>
            </w:r>
            <w:r>
              <w:rPr>
                <w:rFonts w:ascii="Times New Roman" w:hAnsi="Times New Roman" w:hint="eastAsia"/>
                <w:szCs w:val="24"/>
              </w:rPr>
              <w:t>0.</w:t>
            </w:r>
            <w:r w:rsidR="00145191">
              <w:rPr>
                <w:rFonts w:ascii="Times New Roman" w:hAnsi="Times New Roman" w:hint="eastAsia"/>
                <w:szCs w:val="24"/>
              </w:rPr>
              <w:t>1127</w:t>
            </w:r>
            <w:r w:rsidRPr="00543E68">
              <w:rPr>
                <w:rFonts w:ascii="Times New Roman" w:hAnsi="Times New Roman"/>
                <w:szCs w:val="24"/>
              </w:rPr>
              <w:t>t/a</w:t>
            </w:r>
            <w:r>
              <w:rPr>
                <w:rFonts w:ascii="Times New Roman" w:hAnsi="Times New Roman" w:hint="eastAsia"/>
                <w:szCs w:val="24"/>
              </w:rPr>
              <w:t>。</w:t>
            </w:r>
          </w:p>
          <w:p w:rsidR="00F440FA" w:rsidRPr="00ED4985" w:rsidRDefault="00F440FA" w:rsidP="00F440FA">
            <w:pPr>
              <w:spacing w:line="360" w:lineRule="auto"/>
              <w:ind w:firstLine="465"/>
              <w:rPr>
                <w:b/>
                <w:sz w:val="24"/>
              </w:rPr>
            </w:pPr>
            <w:r>
              <w:rPr>
                <w:rFonts w:ascii="宋体" w:hAnsi="宋体" w:hint="eastAsia"/>
                <w:b/>
                <w:sz w:val="24"/>
              </w:rPr>
              <w:t>③</w:t>
            </w:r>
            <w:r>
              <w:rPr>
                <w:rFonts w:hint="eastAsia"/>
                <w:b/>
                <w:sz w:val="24"/>
              </w:rPr>
              <w:t xml:space="preserve"> </w:t>
            </w:r>
            <w:r w:rsidRPr="00ED4985">
              <w:rPr>
                <w:rFonts w:hint="eastAsia"/>
                <w:b/>
                <w:sz w:val="24"/>
              </w:rPr>
              <w:t>白坯打磨产生的打磨粉尘</w:t>
            </w:r>
          </w:p>
          <w:p w:rsidR="00F440FA" w:rsidRPr="008506FB" w:rsidRDefault="00012427" w:rsidP="00F440FA">
            <w:pPr>
              <w:spacing w:line="360" w:lineRule="auto"/>
              <w:ind w:firstLine="465"/>
              <w:rPr>
                <w:sz w:val="24"/>
              </w:rPr>
            </w:pPr>
            <w:r>
              <w:rPr>
                <w:rFonts w:hint="eastAsia"/>
                <w:kern w:val="0"/>
                <w:sz w:val="24"/>
              </w:rPr>
              <w:t>厂方拟在</w:t>
            </w:r>
            <w:r>
              <w:rPr>
                <w:rFonts w:hint="eastAsia"/>
                <w:kern w:val="0"/>
                <w:sz w:val="24"/>
              </w:rPr>
              <w:t>C</w:t>
            </w:r>
            <w:r>
              <w:rPr>
                <w:rFonts w:hint="eastAsia"/>
                <w:kern w:val="0"/>
                <w:sz w:val="24"/>
              </w:rPr>
              <w:t>车间北侧单独隔离出</w:t>
            </w:r>
            <w:r>
              <w:rPr>
                <w:rFonts w:hint="eastAsia"/>
                <w:sz w:val="24"/>
              </w:rPr>
              <w:t>60</w:t>
            </w:r>
            <w:r w:rsidRPr="001D3F17">
              <w:rPr>
                <w:sz w:val="24"/>
              </w:rPr>
              <w:t>m×</w:t>
            </w:r>
            <w:r>
              <w:rPr>
                <w:rFonts w:hint="eastAsia"/>
                <w:sz w:val="24"/>
              </w:rPr>
              <w:t>48.2</w:t>
            </w:r>
            <w:r w:rsidRPr="001D3F17">
              <w:rPr>
                <w:sz w:val="24"/>
              </w:rPr>
              <w:t>m</w:t>
            </w:r>
            <w:r w:rsidRPr="001D3F17">
              <w:rPr>
                <w:rFonts w:hint="eastAsia"/>
                <w:sz w:val="24"/>
              </w:rPr>
              <w:t>的</w:t>
            </w:r>
            <w:r>
              <w:rPr>
                <w:rFonts w:hint="eastAsia"/>
                <w:sz w:val="24"/>
              </w:rPr>
              <w:t>喷漆晾干、白坯打磨、底漆打磨</w:t>
            </w:r>
            <w:r w:rsidRPr="001D3F17">
              <w:rPr>
                <w:rFonts w:hint="eastAsia"/>
                <w:sz w:val="24"/>
              </w:rPr>
              <w:t>区域</w:t>
            </w:r>
            <w:r>
              <w:rPr>
                <w:rFonts w:hint="eastAsia"/>
                <w:sz w:val="24"/>
              </w:rPr>
              <w:t>，</w:t>
            </w:r>
            <w:r w:rsidR="00F440FA">
              <w:rPr>
                <w:rFonts w:hint="eastAsia"/>
                <w:sz w:val="24"/>
              </w:rPr>
              <w:t>半成品</w:t>
            </w:r>
            <w:r w:rsidR="00F440FA" w:rsidRPr="00097213">
              <w:rPr>
                <w:rFonts w:hint="eastAsia"/>
                <w:sz w:val="24"/>
              </w:rPr>
              <w:t>木门</w:t>
            </w:r>
            <w:r w:rsidR="00F440FA">
              <w:rPr>
                <w:rFonts w:hint="eastAsia"/>
                <w:sz w:val="24"/>
              </w:rPr>
              <w:t>、衣橱、木饰面</w:t>
            </w:r>
            <w:r w:rsidR="00F440FA" w:rsidRPr="00097213">
              <w:rPr>
                <w:rFonts w:hint="eastAsia"/>
                <w:sz w:val="24"/>
              </w:rPr>
              <w:t>精加工后需手工进行砂光</w:t>
            </w:r>
            <w:r w:rsidR="00F440FA">
              <w:rPr>
                <w:rFonts w:hint="eastAsia"/>
                <w:sz w:val="24"/>
              </w:rPr>
              <w:t>打磨</w:t>
            </w:r>
            <w:r w:rsidR="00F440FA" w:rsidRPr="00097213">
              <w:rPr>
                <w:rFonts w:hint="eastAsia"/>
                <w:sz w:val="24"/>
              </w:rPr>
              <w:t>，以满足喷漆前木料表面平整光滑的要求。经查阅相关资料及同类企业类比得知，</w:t>
            </w:r>
            <w:r w:rsidR="00F440FA" w:rsidRPr="00097213">
              <w:rPr>
                <w:rFonts w:ascii="宋体" w:hAnsi="宋体" w:hint="eastAsia"/>
                <w:bCs/>
                <w:color w:val="000000"/>
                <w:sz w:val="24"/>
              </w:rPr>
              <w:t>白坯打磨工序木粉尘产生量约为打磨工件重量的</w:t>
            </w:r>
            <w:r w:rsidR="00F440FA" w:rsidRPr="00097213">
              <w:rPr>
                <w:bCs/>
                <w:color w:val="000000"/>
                <w:sz w:val="24"/>
              </w:rPr>
              <w:t>0.1%</w:t>
            </w:r>
            <w:r w:rsidR="00F440FA" w:rsidRPr="00097213">
              <w:rPr>
                <w:rFonts w:ascii="宋体" w:hAnsi="宋体" w:hint="eastAsia"/>
                <w:bCs/>
                <w:color w:val="000000"/>
                <w:sz w:val="24"/>
              </w:rPr>
              <w:t>左右。根据实木木材、板材的利用率计算得知，</w:t>
            </w:r>
            <w:r w:rsidR="00F440FA" w:rsidRPr="00097213">
              <w:rPr>
                <w:rFonts w:hint="eastAsia"/>
                <w:bCs/>
                <w:sz w:val="24"/>
              </w:rPr>
              <w:t>经木加工过程后，家具半成品重量约为</w:t>
            </w:r>
            <w:r w:rsidR="00F440FA">
              <w:rPr>
                <w:rFonts w:hint="eastAsia"/>
                <w:bCs/>
                <w:sz w:val="24"/>
              </w:rPr>
              <w:t>432.725</w:t>
            </w:r>
            <w:r w:rsidR="00F440FA" w:rsidRPr="00097213">
              <w:rPr>
                <w:bCs/>
                <w:sz w:val="24"/>
              </w:rPr>
              <w:t>t/a</w:t>
            </w:r>
            <w:r w:rsidR="00F440FA" w:rsidRPr="00097213">
              <w:rPr>
                <w:rFonts w:hint="eastAsia"/>
                <w:bCs/>
                <w:sz w:val="24"/>
              </w:rPr>
              <w:t>，白坯打磨粉尘产生量为</w:t>
            </w:r>
            <w:r w:rsidR="00F440FA" w:rsidRPr="00097213">
              <w:rPr>
                <w:rFonts w:hint="eastAsia"/>
                <w:bCs/>
                <w:sz w:val="24"/>
              </w:rPr>
              <w:t>0.</w:t>
            </w:r>
            <w:r w:rsidR="00F440FA">
              <w:rPr>
                <w:rFonts w:hint="eastAsia"/>
                <w:bCs/>
                <w:sz w:val="24"/>
              </w:rPr>
              <w:t>433</w:t>
            </w:r>
            <w:r w:rsidR="00F440FA" w:rsidRPr="00097213">
              <w:rPr>
                <w:rFonts w:hint="eastAsia"/>
                <w:bCs/>
                <w:sz w:val="24"/>
              </w:rPr>
              <w:t>t/a</w:t>
            </w:r>
            <w:r w:rsidR="00F440FA" w:rsidRPr="00097213">
              <w:rPr>
                <w:rFonts w:hint="eastAsia"/>
                <w:bCs/>
                <w:sz w:val="24"/>
              </w:rPr>
              <w:t>。</w:t>
            </w:r>
            <w:r w:rsidR="00F440FA">
              <w:rPr>
                <w:rFonts w:hint="eastAsia"/>
                <w:bCs/>
                <w:sz w:val="24"/>
              </w:rPr>
              <w:t>C</w:t>
            </w:r>
            <w:r w:rsidR="00F440FA">
              <w:rPr>
                <w:rFonts w:hint="eastAsia"/>
                <w:bCs/>
                <w:sz w:val="24"/>
              </w:rPr>
              <w:t>车间设置</w:t>
            </w:r>
            <w:r w:rsidR="00F440FA">
              <w:rPr>
                <w:rFonts w:hint="eastAsia"/>
                <w:bCs/>
                <w:sz w:val="24"/>
              </w:rPr>
              <w:t>6</w:t>
            </w:r>
            <w:r w:rsidR="00F440FA">
              <w:rPr>
                <w:rFonts w:hint="eastAsia"/>
                <w:bCs/>
                <w:sz w:val="24"/>
              </w:rPr>
              <w:t>个白坯打磨工位，</w:t>
            </w:r>
            <w:r w:rsidR="00F440FA">
              <w:rPr>
                <w:rFonts w:hint="eastAsia"/>
                <w:kern w:val="0"/>
                <w:sz w:val="24"/>
              </w:rPr>
              <w:t>根据实际生产经验，平均每个工位每小时打磨</w:t>
            </w:r>
            <w:r w:rsidR="00F440FA">
              <w:rPr>
                <w:rFonts w:hint="eastAsia"/>
                <w:kern w:val="0"/>
                <w:sz w:val="24"/>
              </w:rPr>
              <w:t>5m</w:t>
            </w:r>
            <w:r w:rsidR="00F440FA" w:rsidRPr="00D91ED3">
              <w:rPr>
                <w:rFonts w:hint="eastAsia"/>
                <w:kern w:val="0"/>
                <w:sz w:val="24"/>
                <w:vertAlign w:val="superscript"/>
              </w:rPr>
              <w:t>2</w:t>
            </w:r>
            <w:r w:rsidR="00F440FA">
              <w:rPr>
                <w:rFonts w:hint="eastAsia"/>
                <w:kern w:val="0"/>
                <w:sz w:val="24"/>
              </w:rPr>
              <w:t>，则</w:t>
            </w:r>
            <w:r w:rsidR="00F440FA">
              <w:rPr>
                <w:rFonts w:hint="eastAsia"/>
                <w:kern w:val="0"/>
                <w:sz w:val="24"/>
              </w:rPr>
              <w:t>C</w:t>
            </w:r>
            <w:r w:rsidR="00F440FA">
              <w:rPr>
                <w:rFonts w:hint="eastAsia"/>
                <w:kern w:val="0"/>
                <w:sz w:val="24"/>
              </w:rPr>
              <w:t>车间白坯打磨工作时间为（</w:t>
            </w:r>
            <w:r w:rsidR="00F440FA">
              <w:rPr>
                <w:rFonts w:hint="eastAsia"/>
                <w:kern w:val="0"/>
                <w:sz w:val="24"/>
              </w:rPr>
              <w:t>15750+6750</w:t>
            </w:r>
            <w:r w:rsidR="00F440FA">
              <w:rPr>
                <w:rFonts w:hint="eastAsia"/>
                <w:kern w:val="0"/>
                <w:sz w:val="24"/>
              </w:rPr>
              <w:t>）</w:t>
            </w:r>
            <w:r w:rsidR="00F440FA">
              <w:rPr>
                <w:rFonts w:hint="eastAsia"/>
                <w:kern w:val="0"/>
                <w:sz w:val="24"/>
              </w:rPr>
              <w:t>m</w:t>
            </w:r>
            <w:r w:rsidR="00F440FA" w:rsidRPr="00D91ED3">
              <w:rPr>
                <w:rFonts w:hint="eastAsia"/>
                <w:kern w:val="0"/>
                <w:sz w:val="24"/>
                <w:vertAlign w:val="superscript"/>
              </w:rPr>
              <w:t>2</w:t>
            </w:r>
            <w:r w:rsidR="00F440FA">
              <w:rPr>
                <w:rFonts w:hint="eastAsia"/>
                <w:kern w:val="0"/>
                <w:sz w:val="24"/>
              </w:rPr>
              <w:t>/</w:t>
            </w:r>
            <w:r w:rsidR="00E3327A">
              <w:rPr>
                <w:rFonts w:hint="eastAsia"/>
                <w:kern w:val="0"/>
                <w:sz w:val="24"/>
              </w:rPr>
              <w:t>（</w:t>
            </w:r>
            <w:r w:rsidR="00E3327A">
              <w:rPr>
                <w:rFonts w:hint="eastAsia"/>
                <w:kern w:val="0"/>
                <w:sz w:val="24"/>
              </w:rPr>
              <w:t>6</w:t>
            </w:r>
            <w:r w:rsidR="00E3327A">
              <w:rPr>
                <w:rFonts w:hint="eastAsia"/>
                <w:kern w:val="0"/>
                <w:sz w:val="24"/>
              </w:rPr>
              <w:t>×</w:t>
            </w:r>
            <w:r w:rsidR="00E3327A">
              <w:rPr>
                <w:rFonts w:hint="eastAsia"/>
                <w:kern w:val="0"/>
                <w:sz w:val="24"/>
              </w:rPr>
              <w:t>5</w:t>
            </w:r>
            <w:r w:rsidR="00E3327A">
              <w:rPr>
                <w:rFonts w:hint="eastAsia"/>
                <w:kern w:val="0"/>
                <w:sz w:val="24"/>
              </w:rPr>
              <w:t>）</w:t>
            </w:r>
            <w:r w:rsidR="00F440FA">
              <w:rPr>
                <w:rFonts w:hint="eastAsia"/>
                <w:kern w:val="0"/>
                <w:sz w:val="24"/>
              </w:rPr>
              <w:t>m</w:t>
            </w:r>
            <w:r w:rsidR="00F440FA" w:rsidRPr="00D91ED3">
              <w:rPr>
                <w:rFonts w:hint="eastAsia"/>
                <w:kern w:val="0"/>
                <w:sz w:val="24"/>
                <w:vertAlign w:val="superscript"/>
              </w:rPr>
              <w:t>2</w:t>
            </w:r>
            <w:r w:rsidR="00F440FA">
              <w:rPr>
                <w:rFonts w:hint="eastAsia"/>
                <w:kern w:val="0"/>
                <w:sz w:val="24"/>
              </w:rPr>
              <w:t>/h=750h</w:t>
            </w:r>
            <w:r w:rsidR="00F440FA">
              <w:rPr>
                <w:rFonts w:hint="eastAsia"/>
                <w:kern w:val="0"/>
                <w:sz w:val="24"/>
              </w:rPr>
              <w:t>。</w:t>
            </w:r>
            <w:r w:rsidR="00F440FA">
              <w:rPr>
                <w:rFonts w:hint="eastAsia"/>
                <w:bCs/>
                <w:sz w:val="24"/>
              </w:rPr>
              <w:t>厂方采用三组湿式打磨柜收集处理后，最终通过</w:t>
            </w:r>
            <w:r w:rsidR="00F440FA">
              <w:rPr>
                <w:rFonts w:hint="eastAsia"/>
                <w:bCs/>
                <w:sz w:val="24"/>
              </w:rPr>
              <w:t>20</w:t>
            </w:r>
            <w:r w:rsidR="00F440FA">
              <w:rPr>
                <w:rFonts w:hint="eastAsia"/>
                <w:bCs/>
                <w:sz w:val="24"/>
              </w:rPr>
              <w:t>米高排气筒（</w:t>
            </w:r>
            <w:r w:rsidR="000A67D2">
              <w:rPr>
                <w:rFonts w:hint="eastAsia"/>
                <w:bCs/>
                <w:sz w:val="24"/>
              </w:rPr>
              <w:t>7</w:t>
            </w:r>
            <w:r w:rsidR="00F440FA">
              <w:rPr>
                <w:rFonts w:hint="eastAsia"/>
                <w:bCs/>
                <w:sz w:val="24"/>
              </w:rPr>
              <w:t>#</w:t>
            </w:r>
            <w:r w:rsidR="00F440FA">
              <w:rPr>
                <w:rFonts w:hint="eastAsia"/>
                <w:bCs/>
                <w:sz w:val="24"/>
              </w:rPr>
              <w:t>排气筒）高空排放。</w:t>
            </w:r>
            <w:r w:rsidR="00F440FA" w:rsidRPr="008506FB">
              <w:rPr>
                <w:rFonts w:hint="eastAsia"/>
                <w:sz w:val="24"/>
              </w:rPr>
              <w:t>每组湿式打磨柜的吸收风量为</w:t>
            </w:r>
            <w:r w:rsidR="00145191">
              <w:rPr>
                <w:rFonts w:hint="eastAsia"/>
                <w:sz w:val="24"/>
              </w:rPr>
              <w:t>6</w:t>
            </w:r>
            <w:r w:rsidR="00F440FA" w:rsidRPr="008506FB">
              <w:rPr>
                <w:sz w:val="24"/>
              </w:rPr>
              <w:t>000m</w:t>
            </w:r>
            <w:r w:rsidR="00F440FA" w:rsidRPr="008506FB">
              <w:rPr>
                <w:sz w:val="24"/>
                <w:vertAlign w:val="superscript"/>
              </w:rPr>
              <w:t>3</w:t>
            </w:r>
            <w:r w:rsidR="00F440FA" w:rsidRPr="008506FB">
              <w:rPr>
                <w:sz w:val="24"/>
              </w:rPr>
              <w:t>/h</w:t>
            </w:r>
            <w:r w:rsidR="00F440FA" w:rsidRPr="008506FB">
              <w:rPr>
                <w:rFonts w:hint="eastAsia"/>
                <w:sz w:val="24"/>
              </w:rPr>
              <w:t>，总风量为</w:t>
            </w:r>
            <w:r w:rsidR="00145191">
              <w:rPr>
                <w:rFonts w:hint="eastAsia"/>
                <w:sz w:val="24"/>
              </w:rPr>
              <w:t>18</w:t>
            </w:r>
            <w:r w:rsidR="00F440FA" w:rsidRPr="008506FB">
              <w:rPr>
                <w:sz w:val="24"/>
              </w:rPr>
              <w:t>000m</w:t>
            </w:r>
            <w:r w:rsidR="00F440FA" w:rsidRPr="008506FB">
              <w:rPr>
                <w:sz w:val="24"/>
                <w:vertAlign w:val="superscript"/>
              </w:rPr>
              <w:t>3</w:t>
            </w:r>
            <w:r w:rsidR="00F440FA" w:rsidRPr="008506FB">
              <w:rPr>
                <w:sz w:val="24"/>
              </w:rPr>
              <w:t>/h</w:t>
            </w:r>
            <w:r w:rsidR="00F440FA" w:rsidRPr="008506FB">
              <w:rPr>
                <w:rFonts w:hint="eastAsia"/>
                <w:sz w:val="24"/>
              </w:rPr>
              <w:t>。湿式打磨柜粉尘收集率约为</w:t>
            </w:r>
            <w:r w:rsidR="00F440FA" w:rsidRPr="008506FB">
              <w:rPr>
                <w:sz w:val="24"/>
              </w:rPr>
              <w:t>9</w:t>
            </w:r>
            <w:r w:rsidR="00F440FA" w:rsidRPr="008506FB">
              <w:rPr>
                <w:rFonts w:hint="eastAsia"/>
                <w:sz w:val="24"/>
              </w:rPr>
              <w:t>0</w:t>
            </w:r>
            <w:r w:rsidR="00F440FA" w:rsidRPr="008506FB">
              <w:rPr>
                <w:sz w:val="24"/>
              </w:rPr>
              <w:t>%</w:t>
            </w:r>
            <w:r w:rsidR="00F440FA" w:rsidRPr="008506FB">
              <w:rPr>
                <w:rFonts w:hint="eastAsia"/>
                <w:sz w:val="24"/>
              </w:rPr>
              <w:t>，处理效率达</w:t>
            </w:r>
            <w:r w:rsidR="00F440FA" w:rsidRPr="008506FB">
              <w:rPr>
                <w:sz w:val="24"/>
              </w:rPr>
              <w:t xml:space="preserve"> 9</w:t>
            </w:r>
            <w:r w:rsidR="00F440FA" w:rsidRPr="008506FB">
              <w:rPr>
                <w:rFonts w:hint="eastAsia"/>
                <w:sz w:val="24"/>
              </w:rPr>
              <w:t>0</w:t>
            </w:r>
            <w:r w:rsidR="00F440FA" w:rsidRPr="008506FB">
              <w:rPr>
                <w:sz w:val="24"/>
              </w:rPr>
              <w:t>%</w:t>
            </w:r>
            <w:r w:rsidR="00F440FA" w:rsidRPr="008506FB">
              <w:rPr>
                <w:rFonts w:hint="eastAsia"/>
                <w:sz w:val="24"/>
              </w:rPr>
              <w:t>。故</w:t>
            </w:r>
            <w:r w:rsidR="00F440FA">
              <w:rPr>
                <w:rFonts w:hint="eastAsia"/>
                <w:sz w:val="24"/>
              </w:rPr>
              <w:t>C</w:t>
            </w:r>
            <w:r w:rsidR="00F440FA" w:rsidRPr="008506FB">
              <w:rPr>
                <w:rFonts w:hint="eastAsia"/>
                <w:sz w:val="24"/>
              </w:rPr>
              <w:t>车间白坯打磨粉尘产生量为</w:t>
            </w:r>
            <w:r w:rsidR="00F440FA" w:rsidRPr="008506FB">
              <w:rPr>
                <w:rFonts w:hint="eastAsia"/>
                <w:sz w:val="24"/>
              </w:rPr>
              <w:t>0.</w:t>
            </w:r>
            <w:r w:rsidR="00F440FA">
              <w:rPr>
                <w:rFonts w:hint="eastAsia"/>
                <w:sz w:val="24"/>
              </w:rPr>
              <w:t>3897</w:t>
            </w:r>
            <w:r w:rsidR="00F440FA" w:rsidRPr="008506FB">
              <w:rPr>
                <w:sz w:val="24"/>
              </w:rPr>
              <w:t>t/a</w:t>
            </w:r>
            <w:r w:rsidR="00F440FA" w:rsidRPr="008506FB">
              <w:rPr>
                <w:rFonts w:hint="eastAsia"/>
                <w:sz w:val="24"/>
              </w:rPr>
              <w:t>，产生速率为</w:t>
            </w:r>
            <w:r w:rsidR="00F440FA" w:rsidRPr="008506FB">
              <w:rPr>
                <w:rFonts w:hint="eastAsia"/>
                <w:sz w:val="24"/>
              </w:rPr>
              <w:t>0.</w:t>
            </w:r>
            <w:r w:rsidR="00F440FA">
              <w:rPr>
                <w:rFonts w:hint="eastAsia"/>
                <w:sz w:val="24"/>
              </w:rPr>
              <w:t>5196</w:t>
            </w:r>
            <w:r w:rsidR="00F440FA" w:rsidRPr="008506FB">
              <w:rPr>
                <w:sz w:val="24"/>
              </w:rPr>
              <w:t>kg/h</w:t>
            </w:r>
            <w:r w:rsidR="00F440FA" w:rsidRPr="008506FB">
              <w:rPr>
                <w:rFonts w:hint="eastAsia"/>
                <w:sz w:val="24"/>
              </w:rPr>
              <w:t>，产生浓度为</w:t>
            </w:r>
            <w:r w:rsidR="00145191">
              <w:rPr>
                <w:rFonts w:hint="eastAsia"/>
                <w:sz w:val="24"/>
              </w:rPr>
              <w:t>28.87</w:t>
            </w:r>
            <w:r w:rsidR="00F440FA" w:rsidRPr="008506FB">
              <w:rPr>
                <w:sz w:val="24"/>
              </w:rPr>
              <w:t>mg/h</w:t>
            </w:r>
            <w:r w:rsidR="00F440FA" w:rsidRPr="008506FB">
              <w:rPr>
                <w:rFonts w:hint="eastAsia"/>
                <w:sz w:val="24"/>
              </w:rPr>
              <w:t>，排放量为</w:t>
            </w:r>
            <w:r w:rsidR="00F440FA" w:rsidRPr="008506FB">
              <w:rPr>
                <w:rFonts w:hint="eastAsia"/>
                <w:sz w:val="24"/>
              </w:rPr>
              <w:t>0.0</w:t>
            </w:r>
            <w:r w:rsidR="00F440FA">
              <w:rPr>
                <w:rFonts w:hint="eastAsia"/>
                <w:sz w:val="24"/>
              </w:rPr>
              <w:t>4</w:t>
            </w:r>
            <w:r w:rsidR="00F440FA" w:rsidRPr="008506FB">
              <w:rPr>
                <w:sz w:val="24"/>
              </w:rPr>
              <w:t>t/a</w:t>
            </w:r>
            <w:r w:rsidR="00F440FA" w:rsidRPr="008506FB">
              <w:rPr>
                <w:rFonts w:hint="eastAsia"/>
                <w:sz w:val="24"/>
              </w:rPr>
              <w:t>，排放速率为</w:t>
            </w:r>
            <w:r w:rsidR="00F440FA" w:rsidRPr="008506FB">
              <w:rPr>
                <w:rFonts w:hint="eastAsia"/>
                <w:sz w:val="24"/>
              </w:rPr>
              <w:t>0.0</w:t>
            </w:r>
            <w:r w:rsidR="00F440FA">
              <w:rPr>
                <w:rFonts w:hint="eastAsia"/>
                <w:sz w:val="24"/>
              </w:rPr>
              <w:t>52</w:t>
            </w:r>
            <w:r w:rsidR="00F440FA" w:rsidRPr="008506FB">
              <w:rPr>
                <w:sz w:val="24"/>
              </w:rPr>
              <w:t>kg/h</w:t>
            </w:r>
            <w:r w:rsidR="00F440FA" w:rsidRPr="008506FB">
              <w:rPr>
                <w:rFonts w:hint="eastAsia"/>
                <w:sz w:val="24"/>
              </w:rPr>
              <w:t>，排放浓度为</w:t>
            </w:r>
            <w:r w:rsidR="00F440FA">
              <w:rPr>
                <w:rFonts w:hint="eastAsia"/>
                <w:sz w:val="24"/>
              </w:rPr>
              <w:t>2.</w:t>
            </w:r>
            <w:r w:rsidR="00145191">
              <w:rPr>
                <w:rFonts w:hint="eastAsia"/>
                <w:sz w:val="24"/>
              </w:rPr>
              <w:t>89</w:t>
            </w:r>
            <w:r w:rsidR="00F440FA" w:rsidRPr="008506FB">
              <w:rPr>
                <w:sz w:val="24"/>
              </w:rPr>
              <w:t>mg/h</w:t>
            </w:r>
            <w:r w:rsidR="00F440FA" w:rsidRPr="008506FB">
              <w:rPr>
                <w:rFonts w:hint="eastAsia"/>
                <w:sz w:val="24"/>
              </w:rPr>
              <w:t>。</w:t>
            </w:r>
            <w:r w:rsidR="00F440FA" w:rsidRPr="008506FB">
              <w:rPr>
                <w:rFonts w:ascii="宋体" w:hAnsi="宋体" w:hint="eastAsia"/>
                <w:sz w:val="24"/>
              </w:rPr>
              <w:t>其他</w:t>
            </w:r>
            <w:r w:rsidR="00F440FA" w:rsidRPr="008506FB">
              <w:rPr>
                <w:rFonts w:hint="eastAsia"/>
                <w:sz w:val="24"/>
              </w:rPr>
              <w:t>10</w:t>
            </w:r>
            <w:r w:rsidR="00F440FA" w:rsidRPr="008506FB">
              <w:rPr>
                <w:sz w:val="24"/>
              </w:rPr>
              <w:t>%</w:t>
            </w:r>
            <w:r w:rsidR="00F440FA" w:rsidRPr="008506FB">
              <w:rPr>
                <w:rFonts w:ascii="宋体" w:hAnsi="宋体" w:hint="eastAsia"/>
                <w:sz w:val="24"/>
              </w:rPr>
              <w:t>未被吸收的木粉尘其中</w:t>
            </w:r>
            <w:r w:rsidR="00145191">
              <w:rPr>
                <w:rFonts w:hint="eastAsia"/>
                <w:sz w:val="24"/>
              </w:rPr>
              <w:t>85</w:t>
            </w:r>
            <w:r w:rsidR="00F440FA" w:rsidRPr="008506FB">
              <w:rPr>
                <w:sz w:val="24"/>
              </w:rPr>
              <w:t>%</w:t>
            </w:r>
            <w:r w:rsidR="00F440FA" w:rsidRPr="008506FB">
              <w:rPr>
                <w:rFonts w:ascii="宋体" w:hAnsi="宋体" w:hint="eastAsia"/>
                <w:sz w:val="24"/>
              </w:rPr>
              <w:t>由于自身重力沉降在地面，经厂方收集后为废木屑，</w:t>
            </w:r>
            <w:r w:rsidR="00F440FA" w:rsidRPr="008506FB">
              <w:rPr>
                <w:rFonts w:hint="eastAsia"/>
                <w:sz w:val="24"/>
              </w:rPr>
              <w:t>1</w:t>
            </w:r>
            <w:r w:rsidR="00145191">
              <w:rPr>
                <w:rFonts w:hint="eastAsia"/>
                <w:sz w:val="24"/>
              </w:rPr>
              <w:t>5</w:t>
            </w:r>
            <w:r w:rsidR="00F440FA" w:rsidRPr="008506FB">
              <w:rPr>
                <w:sz w:val="24"/>
              </w:rPr>
              <w:t>%</w:t>
            </w:r>
            <w:r w:rsidR="00F440FA" w:rsidRPr="008506FB">
              <w:rPr>
                <w:rFonts w:ascii="宋体" w:hAnsi="宋体" w:hint="eastAsia"/>
                <w:sz w:val="24"/>
              </w:rPr>
              <w:t>以无组织形式逸散于</w:t>
            </w:r>
            <w:r w:rsidR="00F440FA">
              <w:rPr>
                <w:rFonts w:hint="eastAsia"/>
                <w:sz w:val="24"/>
              </w:rPr>
              <w:t>C</w:t>
            </w:r>
            <w:r w:rsidR="00F440FA" w:rsidRPr="008506FB">
              <w:rPr>
                <w:rFonts w:ascii="宋体" w:hAnsi="宋体" w:hint="eastAsia"/>
                <w:sz w:val="24"/>
              </w:rPr>
              <w:t>车间</w:t>
            </w:r>
            <w:r w:rsidR="00E3327A">
              <w:rPr>
                <w:rFonts w:hint="eastAsia"/>
                <w:sz w:val="24"/>
              </w:rPr>
              <w:t>喷漆晾干区域</w:t>
            </w:r>
            <w:r w:rsidR="00F440FA" w:rsidRPr="008506FB">
              <w:rPr>
                <w:rFonts w:ascii="宋体" w:hAnsi="宋体" w:hint="eastAsia"/>
                <w:sz w:val="24"/>
              </w:rPr>
              <w:t>内，故</w:t>
            </w:r>
            <w:r w:rsidR="00F440FA">
              <w:rPr>
                <w:rFonts w:hint="eastAsia"/>
                <w:sz w:val="24"/>
              </w:rPr>
              <w:t>C</w:t>
            </w:r>
            <w:r w:rsidR="00F440FA" w:rsidRPr="008506FB">
              <w:rPr>
                <w:rFonts w:ascii="宋体" w:hAnsi="宋体" w:hint="eastAsia"/>
                <w:sz w:val="24"/>
              </w:rPr>
              <w:t>车间</w:t>
            </w:r>
            <w:r>
              <w:rPr>
                <w:rFonts w:hint="eastAsia"/>
                <w:sz w:val="24"/>
              </w:rPr>
              <w:t>喷漆晾干区域</w:t>
            </w:r>
            <w:r w:rsidR="001D3F17" w:rsidRPr="008506FB">
              <w:rPr>
                <w:rFonts w:ascii="宋体" w:hAnsi="宋体" w:hint="eastAsia"/>
                <w:sz w:val="24"/>
              </w:rPr>
              <w:t>内</w:t>
            </w:r>
            <w:r w:rsidR="00F440FA" w:rsidRPr="008506FB">
              <w:rPr>
                <w:rFonts w:ascii="宋体" w:hAnsi="宋体" w:hint="eastAsia"/>
                <w:sz w:val="24"/>
              </w:rPr>
              <w:t>白坯打磨粉尘无组织排放量为</w:t>
            </w:r>
            <w:r w:rsidR="00F440FA" w:rsidRPr="008506FB">
              <w:rPr>
                <w:rFonts w:hint="eastAsia"/>
                <w:sz w:val="24"/>
              </w:rPr>
              <w:t>0.00</w:t>
            </w:r>
            <w:r w:rsidR="00145191">
              <w:rPr>
                <w:rFonts w:hint="eastAsia"/>
                <w:sz w:val="24"/>
              </w:rPr>
              <w:t>65</w:t>
            </w:r>
            <w:r w:rsidR="00F440FA" w:rsidRPr="008506FB">
              <w:rPr>
                <w:sz w:val="24"/>
              </w:rPr>
              <w:t>t/a</w:t>
            </w:r>
            <w:r w:rsidR="00F440FA" w:rsidRPr="008506FB">
              <w:rPr>
                <w:rFonts w:hint="eastAsia"/>
                <w:sz w:val="24"/>
              </w:rPr>
              <w:t>。</w:t>
            </w:r>
          </w:p>
          <w:p w:rsidR="00B02B3B" w:rsidRPr="00B55C7B" w:rsidRDefault="00F440FA" w:rsidP="001A170A">
            <w:pPr>
              <w:spacing w:line="360" w:lineRule="auto"/>
              <w:ind w:firstLine="465"/>
              <w:rPr>
                <w:b/>
                <w:sz w:val="24"/>
              </w:rPr>
            </w:pPr>
            <w:r>
              <w:rPr>
                <w:rFonts w:ascii="宋体" w:hAnsi="宋体" w:hint="eastAsia"/>
                <w:b/>
                <w:sz w:val="24"/>
              </w:rPr>
              <w:t>④</w:t>
            </w:r>
            <w:r w:rsidR="005E10BF" w:rsidRPr="00B55C7B">
              <w:rPr>
                <w:rFonts w:hint="eastAsia"/>
                <w:b/>
                <w:sz w:val="24"/>
              </w:rPr>
              <w:t xml:space="preserve"> UV</w:t>
            </w:r>
            <w:r w:rsidR="005E10BF" w:rsidRPr="00B55C7B">
              <w:rPr>
                <w:rFonts w:hint="eastAsia"/>
                <w:b/>
                <w:sz w:val="24"/>
              </w:rPr>
              <w:t>辊涂线光固化工段产生的有机废气（</w:t>
            </w:r>
            <w:r w:rsidR="005E10BF" w:rsidRPr="00B55C7B">
              <w:rPr>
                <w:rFonts w:hint="eastAsia"/>
                <w:b/>
                <w:sz w:val="24"/>
              </w:rPr>
              <w:t>TVOC</w:t>
            </w:r>
            <w:r w:rsidR="005E10BF" w:rsidRPr="00B55C7B">
              <w:rPr>
                <w:rFonts w:hint="eastAsia"/>
                <w:b/>
                <w:sz w:val="24"/>
              </w:rPr>
              <w:t>）、砂光工段产生的打磨粉尘（染料尘）</w:t>
            </w:r>
          </w:p>
          <w:p w:rsidR="00B0377C" w:rsidRPr="008506FB" w:rsidRDefault="005E10BF" w:rsidP="00B0377C">
            <w:pPr>
              <w:spacing w:line="360" w:lineRule="auto"/>
              <w:ind w:firstLine="465"/>
              <w:rPr>
                <w:sz w:val="24"/>
              </w:rPr>
            </w:pPr>
            <w:r>
              <w:rPr>
                <w:rFonts w:hint="eastAsia"/>
                <w:sz w:val="24"/>
              </w:rPr>
              <w:t>根据厂方介绍，本项目</w:t>
            </w:r>
            <w:r>
              <w:rPr>
                <w:rFonts w:hint="eastAsia"/>
                <w:sz w:val="24"/>
              </w:rPr>
              <w:t>C</w:t>
            </w:r>
            <w:r>
              <w:rPr>
                <w:rFonts w:hint="eastAsia"/>
                <w:sz w:val="24"/>
              </w:rPr>
              <w:t>车间约</w:t>
            </w:r>
            <w:r>
              <w:rPr>
                <w:rFonts w:hint="eastAsia"/>
                <w:sz w:val="24"/>
              </w:rPr>
              <w:t>50%</w:t>
            </w:r>
            <w:r>
              <w:rPr>
                <w:rFonts w:hint="eastAsia"/>
                <w:sz w:val="24"/>
              </w:rPr>
              <w:t>的板材</w:t>
            </w:r>
            <w:r w:rsidRPr="00FD4C0C">
              <w:rPr>
                <w:sz w:val="24"/>
              </w:rPr>
              <w:t>通过</w:t>
            </w:r>
            <w:r w:rsidRPr="00FD4C0C">
              <w:rPr>
                <w:sz w:val="24"/>
              </w:rPr>
              <w:t>UV</w:t>
            </w:r>
            <w:r>
              <w:rPr>
                <w:rFonts w:hint="eastAsia"/>
                <w:sz w:val="24"/>
              </w:rPr>
              <w:t>辊涂线</w:t>
            </w:r>
            <w:r w:rsidRPr="00FD4C0C">
              <w:rPr>
                <w:sz w:val="24"/>
              </w:rPr>
              <w:t>进行</w:t>
            </w:r>
            <w:r w:rsidRPr="00FD4C0C">
              <w:rPr>
                <w:sz w:val="24"/>
              </w:rPr>
              <w:t>UV</w:t>
            </w:r>
            <w:r w:rsidRPr="00FD4C0C">
              <w:rPr>
                <w:sz w:val="24"/>
              </w:rPr>
              <w:t>漆</w:t>
            </w:r>
            <w:r>
              <w:rPr>
                <w:rFonts w:hint="eastAsia"/>
                <w:sz w:val="24"/>
              </w:rPr>
              <w:t>辊涂</w:t>
            </w:r>
            <w:r w:rsidRPr="00FD4C0C">
              <w:rPr>
                <w:sz w:val="24"/>
              </w:rPr>
              <w:t>代替底漆喷涂</w:t>
            </w:r>
            <w:r>
              <w:rPr>
                <w:rFonts w:hint="eastAsia"/>
                <w:sz w:val="24"/>
              </w:rPr>
              <w:t>，</w:t>
            </w:r>
            <w:r w:rsidRPr="00FD4C0C">
              <w:rPr>
                <w:sz w:val="24"/>
              </w:rPr>
              <w:t>UV</w:t>
            </w:r>
            <w:r>
              <w:rPr>
                <w:rFonts w:hint="eastAsia"/>
                <w:sz w:val="24"/>
              </w:rPr>
              <w:t>辊涂线使用水性</w:t>
            </w:r>
            <w:r>
              <w:rPr>
                <w:rFonts w:hint="eastAsia"/>
                <w:sz w:val="24"/>
              </w:rPr>
              <w:t>UV</w:t>
            </w:r>
            <w:r>
              <w:rPr>
                <w:rFonts w:hint="eastAsia"/>
                <w:sz w:val="24"/>
              </w:rPr>
              <w:t>底漆</w:t>
            </w:r>
            <w:r w:rsidR="003238B9">
              <w:rPr>
                <w:rFonts w:hint="eastAsia"/>
                <w:sz w:val="24"/>
              </w:rPr>
              <w:t>，根据辊涂面积、成膜厚度、</w:t>
            </w:r>
            <w:r w:rsidR="003238B9">
              <w:rPr>
                <w:rFonts w:hint="eastAsia"/>
                <w:sz w:val="24"/>
              </w:rPr>
              <w:t>UV</w:t>
            </w:r>
            <w:r w:rsidR="003238B9">
              <w:rPr>
                <w:rFonts w:hint="eastAsia"/>
                <w:sz w:val="24"/>
              </w:rPr>
              <w:t>底漆固份含量核算，水性</w:t>
            </w:r>
            <w:r w:rsidR="003238B9">
              <w:rPr>
                <w:rFonts w:hint="eastAsia"/>
                <w:sz w:val="24"/>
              </w:rPr>
              <w:t>UV</w:t>
            </w:r>
            <w:r w:rsidR="003238B9">
              <w:rPr>
                <w:rFonts w:hint="eastAsia"/>
                <w:sz w:val="24"/>
              </w:rPr>
              <w:t>底漆使用量为</w:t>
            </w:r>
            <w:r w:rsidR="003238B9">
              <w:rPr>
                <w:rFonts w:hint="eastAsia"/>
                <w:sz w:val="24"/>
              </w:rPr>
              <w:t>9.16t/a</w:t>
            </w:r>
            <w:r w:rsidR="003238B9">
              <w:rPr>
                <w:rFonts w:hint="eastAsia"/>
                <w:sz w:val="24"/>
              </w:rPr>
              <w:t>。水性</w:t>
            </w:r>
            <w:r w:rsidR="003238B9">
              <w:rPr>
                <w:rFonts w:hint="eastAsia"/>
                <w:sz w:val="24"/>
              </w:rPr>
              <w:t>UV</w:t>
            </w:r>
            <w:r w:rsidR="003238B9">
              <w:rPr>
                <w:rFonts w:hint="eastAsia"/>
                <w:sz w:val="24"/>
              </w:rPr>
              <w:t>底漆是当前推广使用的环保漆，挥发性有机物</w:t>
            </w:r>
            <w:r w:rsidR="00B55C7B">
              <w:rPr>
                <w:rFonts w:hint="eastAsia"/>
                <w:sz w:val="24"/>
              </w:rPr>
              <w:t>（</w:t>
            </w:r>
            <w:r w:rsidR="00B55C7B">
              <w:rPr>
                <w:rFonts w:hint="eastAsia"/>
                <w:sz w:val="24"/>
              </w:rPr>
              <w:t>TVOC</w:t>
            </w:r>
            <w:r w:rsidR="00B55C7B">
              <w:rPr>
                <w:rFonts w:hint="eastAsia"/>
                <w:sz w:val="24"/>
              </w:rPr>
              <w:t>）</w:t>
            </w:r>
            <w:r w:rsidR="003238B9">
              <w:rPr>
                <w:rFonts w:hint="eastAsia"/>
                <w:sz w:val="24"/>
              </w:rPr>
              <w:t>产生量较小，约为</w:t>
            </w:r>
            <w:r w:rsidR="003238B9">
              <w:rPr>
                <w:rFonts w:hint="eastAsia"/>
                <w:sz w:val="24"/>
              </w:rPr>
              <w:t>UV</w:t>
            </w:r>
            <w:r w:rsidR="003238B9">
              <w:rPr>
                <w:rFonts w:hint="eastAsia"/>
                <w:sz w:val="24"/>
              </w:rPr>
              <w:t>漆使用量的</w:t>
            </w:r>
            <w:r w:rsidR="003238B9">
              <w:rPr>
                <w:rFonts w:hint="eastAsia"/>
                <w:sz w:val="24"/>
              </w:rPr>
              <w:t>5%</w:t>
            </w:r>
            <w:r w:rsidR="003238B9">
              <w:rPr>
                <w:rFonts w:hint="eastAsia"/>
                <w:sz w:val="24"/>
              </w:rPr>
              <w:t>，约</w:t>
            </w:r>
            <w:r w:rsidR="003238B9">
              <w:rPr>
                <w:rFonts w:hint="eastAsia"/>
                <w:sz w:val="24"/>
              </w:rPr>
              <w:t>0.458t/a</w:t>
            </w:r>
            <w:r w:rsidR="003238B9">
              <w:rPr>
                <w:rFonts w:hint="eastAsia"/>
                <w:sz w:val="24"/>
              </w:rPr>
              <w:t>，基本都在光固化工段挥发出来。</w:t>
            </w:r>
            <w:r w:rsidR="00C63339">
              <w:rPr>
                <w:rFonts w:hint="eastAsia"/>
                <w:sz w:val="24"/>
              </w:rPr>
              <w:t>厂方拟在辊涂线固化烘道上设置吸风管道进行收集，收集后的废气进入二级活性炭吸附装置吸收处理后，最终通过</w:t>
            </w:r>
            <w:r w:rsidR="00C63339">
              <w:rPr>
                <w:rFonts w:hint="eastAsia"/>
                <w:sz w:val="24"/>
              </w:rPr>
              <w:t>20</w:t>
            </w:r>
            <w:r w:rsidR="00C63339">
              <w:rPr>
                <w:rFonts w:hint="eastAsia"/>
                <w:sz w:val="24"/>
              </w:rPr>
              <w:t>米高排气筒（</w:t>
            </w:r>
            <w:r w:rsidR="000A67D2">
              <w:rPr>
                <w:rFonts w:hint="eastAsia"/>
                <w:sz w:val="24"/>
              </w:rPr>
              <w:t>8</w:t>
            </w:r>
            <w:r w:rsidR="00C63339">
              <w:rPr>
                <w:rFonts w:hint="eastAsia"/>
                <w:sz w:val="24"/>
              </w:rPr>
              <w:t>#</w:t>
            </w:r>
            <w:r w:rsidR="00C63339">
              <w:rPr>
                <w:rFonts w:hint="eastAsia"/>
                <w:sz w:val="24"/>
              </w:rPr>
              <w:t>排气筒）高空排放。根据厂方介绍，</w:t>
            </w:r>
            <w:r w:rsidR="00C63339">
              <w:rPr>
                <w:rFonts w:hint="eastAsia"/>
                <w:sz w:val="24"/>
              </w:rPr>
              <w:t>UV</w:t>
            </w:r>
            <w:r w:rsidR="00C63339">
              <w:rPr>
                <w:rFonts w:hint="eastAsia"/>
                <w:sz w:val="24"/>
              </w:rPr>
              <w:t>辊涂线平均每天工作</w:t>
            </w:r>
            <w:r w:rsidR="00C63339">
              <w:rPr>
                <w:rFonts w:hint="eastAsia"/>
                <w:sz w:val="24"/>
              </w:rPr>
              <w:t>4h</w:t>
            </w:r>
            <w:r w:rsidR="00C63339">
              <w:rPr>
                <w:rFonts w:hint="eastAsia"/>
                <w:sz w:val="24"/>
              </w:rPr>
              <w:t>，年工作</w:t>
            </w:r>
            <w:r w:rsidR="00C63339">
              <w:rPr>
                <w:rFonts w:hint="eastAsia"/>
                <w:sz w:val="24"/>
              </w:rPr>
              <w:t>1320h</w:t>
            </w:r>
            <w:r w:rsidR="00B0377C">
              <w:rPr>
                <w:rFonts w:hint="eastAsia"/>
                <w:sz w:val="24"/>
              </w:rPr>
              <w:t>。</w:t>
            </w:r>
            <w:r w:rsidR="00C63339">
              <w:rPr>
                <w:rFonts w:hint="eastAsia"/>
                <w:sz w:val="24"/>
              </w:rPr>
              <w:t>吸风管道吸收风量为</w:t>
            </w:r>
            <w:r w:rsidR="00C63339">
              <w:rPr>
                <w:rFonts w:hint="eastAsia"/>
                <w:sz w:val="24"/>
              </w:rPr>
              <w:t>5000m</w:t>
            </w:r>
            <w:r w:rsidR="00C63339" w:rsidRPr="00C63339">
              <w:rPr>
                <w:rFonts w:hint="eastAsia"/>
                <w:sz w:val="24"/>
                <w:vertAlign w:val="superscript"/>
              </w:rPr>
              <w:t>3</w:t>
            </w:r>
            <w:r w:rsidR="00C63339">
              <w:rPr>
                <w:rFonts w:hint="eastAsia"/>
                <w:sz w:val="24"/>
              </w:rPr>
              <w:t>/h</w:t>
            </w:r>
            <w:r w:rsidR="00C63339">
              <w:rPr>
                <w:rFonts w:hint="eastAsia"/>
                <w:sz w:val="24"/>
              </w:rPr>
              <w:t>，</w:t>
            </w:r>
            <w:r w:rsidR="00B0377C">
              <w:rPr>
                <w:rFonts w:hint="eastAsia"/>
                <w:sz w:val="24"/>
              </w:rPr>
              <w:t>废气收集效率为</w:t>
            </w:r>
            <w:r w:rsidR="00B0377C">
              <w:rPr>
                <w:rFonts w:hint="eastAsia"/>
                <w:sz w:val="24"/>
              </w:rPr>
              <w:t>90%</w:t>
            </w:r>
            <w:r w:rsidR="00B0377C">
              <w:rPr>
                <w:rFonts w:hint="eastAsia"/>
                <w:sz w:val="24"/>
              </w:rPr>
              <w:t>，二级活性炭吸附装置对有机废气处理效率为</w:t>
            </w:r>
            <w:r w:rsidR="00B0377C">
              <w:rPr>
                <w:rFonts w:hint="eastAsia"/>
                <w:sz w:val="24"/>
              </w:rPr>
              <w:t>90%</w:t>
            </w:r>
            <w:r w:rsidR="00B0377C">
              <w:rPr>
                <w:rFonts w:hint="eastAsia"/>
                <w:sz w:val="24"/>
              </w:rPr>
              <w:t>。</w:t>
            </w:r>
            <w:r w:rsidR="00B0377C" w:rsidRPr="008506FB">
              <w:rPr>
                <w:rFonts w:hint="eastAsia"/>
                <w:sz w:val="24"/>
              </w:rPr>
              <w:t>故</w:t>
            </w:r>
            <w:r w:rsidR="00B0377C">
              <w:rPr>
                <w:rFonts w:hint="eastAsia"/>
                <w:sz w:val="24"/>
              </w:rPr>
              <w:t>C</w:t>
            </w:r>
            <w:r w:rsidR="00B0377C" w:rsidRPr="008506FB">
              <w:rPr>
                <w:rFonts w:hint="eastAsia"/>
                <w:sz w:val="24"/>
              </w:rPr>
              <w:t>车间</w:t>
            </w:r>
            <w:r w:rsidR="00B0377C">
              <w:rPr>
                <w:rFonts w:hint="eastAsia"/>
                <w:sz w:val="24"/>
              </w:rPr>
              <w:t>UV</w:t>
            </w:r>
            <w:r w:rsidR="00B0377C">
              <w:rPr>
                <w:rFonts w:hint="eastAsia"/>
                <w:sz w:val="24"/>
              </w:rPr>
              <w:t>辊涂线有机废气</w:t>
            </w:r>
            <w:r w:rsidR="00B0377C" w:rsidRPr="008506FB">
              <w:rPr>
                <w:rFonts w:hint="eastAsia"/>
                <w:sz w:val="24"/>
              </w:rPr>
              <w:t>产生量为</w:t>
            </w:r>
            <w:r w:rsidR="00B0377C" w:rsidRPr="008506FB">
              <w:rPr>
                <w:rFonts w:hint="eastAsia"/>
                <w:sz w:val="24"/>
              </w:rPr>
              <w:t>0.</w:t>
            </w:r>
            <w:r w:rsidR="00B0377C">
              <w:rPr>
                <w:rFonts w:hint="eastAsia"/>
                <w:sz w:val="24"/>
              </w:rPr>
              <w:t>4122</w:t>
            </w:r>
            <w:r w:rsidR="00B0377C" w:rsidRPr="008506FB">
              <w:rPr>
                <w:sz w:val="24"/>
              </w:rPr>
              <w:t>t/a</w:t>
            </w:r>
            <w:r w:rsidR="00B0377C" w:rsidRPr="008506FB">
              <w:rPr>
                <w:rFonts w:hint="eastAsia"/>
                <w:sz w:val="24"/>
              </w:rPr>
              <w:t>，产生速率为</w:t>
            </w:r>
            <w:r w:rsidR="00B0377C" w:rsidRPr="008506FB">
              <w:rPr>
                <w:rFonts w:hint="eastAsia"/>
                <w:sz w:val="24"/>
              </w:rPr>
              <w:t>0.</w:t>
            </w:r>
            <w:r w:rsidR="00B0377C">
              <w:rPr>
                <w:rFonts w:hint="eastAsia"/>
                <w:sz w:val="24"/>
              </w:rPr>
              <w:t>3123</w:t>
            </w:r>
            <w:r w:rsidR="00B0377C" w:rsidRPr="008506FB">
              <w:rPr>
                <w:sz w:val="24"/>
              </w:rPr>
              <w:t>kg/h</w:t>
            </w:r>
            <w:r w:rsidR="00B0377C" w:rsidRPr="008506FB">
              <w:rPr>
                <w:rFonts w:hint="eastAsia"/>
                <w:sz w:val="24"/>
              </w:rPr>
              <w:t>，产生浓度为</w:t>
            </w:r>
            <w:r w:rsidR="00B0377C">
              <w:rPr>
                <w:rFonts w:hint="eastAsia"/>
                <w:sz w:val="24"/>
              </w:rPr>
              <w:t>62.46</w:t>
            </w:r>
            <w:r w:rsidR="00B0377C" w:rsidRPr="008506FB">
              <w:rPr>
                <w:sz w:val="24"/>
              </w:rPr>
              <w:t>mg/h</w:t>
            </w:r>
            <w:r w:rsidR="00B0377C" w:rsidRPr="008506FB">
              <w:rPr>
                <w:rFonts w:hint="eastAsia"/>
                <w:sz w:val="24"/>
              </w:rPr>
              <w:t>，排放量为</w:t>
            </w:r>
            <w:r w:rsidR="00B0377C" w:rsidRPr="008506FB">
              <w:rPr>
                <w:rFonts w:hint="eastAsia"/>
                <w:sz w:val="24"/>
              </w:rPr>
              <w:t>0.0</w:t>
            </w:r>
            <w:r w:rsidR="00B0377C">
              <w:rPr>
                <w:rFonts w:hint="eastAsia"/>
                <w:sz w:val="24"/>
              </w:rPr>
              <w:t>412</w:t>
            </w:r>
            <w:r w:rsidR="00B0377C" w:rsidRPr="008506FB">
              <w:rPr>
                <w:sz w:val="24"/>
              </w:rPr>
              <w:t>t/a</w:t>
            </w:r>
            <w:r w:rsidR="00B0377C" w:rsidRPr="008506FB">
              <w:rPr>
                <w:rFonts w:hint="eastAsia"/>
                <w:sz w:val="24"/>
              </w:rPr>
              <w:t>，排放速率为</w:t>
            </w:r>
            <w:r w:rsidR="00B0377C" w:rsidRPr="008506FB">
              <w:rPr>
                <w:rFonts w:hint="eastAsia"/>
                <w:sz w:val="24"/>
              </w:rPr>
              <w:t>0.0</w:t>
            </w:r>
            <w:r w:rsidR="00B0377C">
              <w:rPr>
                <w:rFonts w:hint="eastAsia"/>
                <w:sz w:val="24"/>
              </w:rPr>
              <w:t>312</w:t>
            </w:r>
            <w:r w:rsidR="00B0377C" w:rsidRPr="008506FB">
              <w:rPr>
                <w:sz w:val="24"/>
              </w:rPr>
              <w:t>kg/h</w:t>
            </w:r>
            <w:r w:rsidR="00B0377C" w:rsidRPr="008506FB">
              <w:rPr>
                <w:rFonts w:hint="eastAsia"/>
                <w:sz w:val="24"/>
              </w:rPr>
              <w:t>，排放浓度为</w:t>
            </w:r>
            <w:r w:rsidR="00B0377C">
              <w:rPr>
                <w:rFonts w:hint="eastAsia"/>
                <w:sz w:val="24"/>
              </w:rPr>
              <w:t>6.25</w:t>
            </w:r>
            <w:r w:rsidR="00B0377C" w:rsidRPr="008506FB">
              <w:rPr>
                <w:sz w:val="24"/>
              </w:rPr>
              <w:t>mg/h</w:t>
            </w:r>
            <w:r w:rsidR="00B0377C" w:rsidRPr="008506FB">
              <w:rPr>
                <w:rFonts w:hint="eastAsia"/>
                <w:sz w:val="24"/>
              </w:rPr>
              <w:t>。</w:t>
            </w:r>
            <w:r w:rsidR="00B0377C" w:rsidRPr="008506FB">
              <w:rPr>
                <w:rFonts w:ascii="宋体" w:hAnsi="宋体" w:hint="eastAsia"/>
                <w:sz w:val="24"/>
              </w:rPr>
              <w:t>其他</w:t>
            </w:r>
            <w:r w:rsidR="00B0377C" w:rsidRPr="008506FB">
              <w:rPr>
                <w:rFonts w:hint="eastAsia"/>
                <w:sz w:val="24"/>
              </w:rPr>
              <w:t>10</w:t>
            </w:r>
            <w:r w:rsidR="00B0377C" w:rsidRPr="008506FB">
              <w:rPr>
                <w:sz w:val="24"/>
              </w:rPr>
              <w:t>%</w:t>
            </w:r>
            <w:r w:rsidR="00B0377C" w:rsidRPr="008506FB">
              <w:rPr>
                <w:rFonts w:ascii="宋体" w:hAnsi="宋体" w:hint="eastAsia"/>
                <w:sz w:val="24"/>
              </w:rPr>
              <w:t>未被吸收的</w:t>
            </w:r>
            <w:r w:rsidR="00B0377C">
              <w:rPr>
                <w:rFonts w:ascii="宋体" w:hAnsi="宋体" w:hint="eastAsia"/>
                <w:sz w:val="24"/>
              </w:rPr>
              <w:t>有机废气</w:t>
            </w:r>
            <w:r w:rsidR="00B0377C" w:rsidRPr="008506FB">
              <w:rPr>
                <w:rFonts w:ascii="宋体" w:hAnsi="宋体" w:hint="eastAsia"/>
                <w:sz w:val="24"/>
              </w:rPr>
              <w:t>以无组织形式逸散于</w:t>
            </w:r>
            <w:r w:rsidR="00B55C7B">
              <w:rPr>
                <w:rFonts w:hint="eastAsia"/>
                <w:sz w:val="24"/>
              </w:rPr>
              <w:t>C</w:t>
            </w:r>
            <w:r w:rsidR="00B0377C" w:rsidRPr="008506FB">
              <w:rPr>
                <w:rFonts w:ascii="宋体" w:hAnsi="宋体" w:hint="eastAsia"/>
                <w:sz w:val="24"/>
              </w:rPr>
              <w:t>车间</w:t>
            </w:r>
            <w:r w:rsidR="00B55C7B">
              <w:rPr>
                <w:rFonts w:hint="eastAsia"/>
                <w:sz w:val="24"/>
              </w:rPr>
              <w:t>辊涂、胶黏隔间</w:t>
            </w:r>
            <w:r w:rsidR="00B0377C" w:rsidRPr="008506FB">
              <w:rPr>
                <w:rFonts w:ascii="宋体" w:hAnsi="宋体" w:hint="eastAsia"/>
                <w:sz w:val="24"/>
              </w:rPr>
              <w:t>内，故</w:t>
            </w:r>
            <w:r w:rsidR="00B55C7B">
              <w:rPr>
                <w:rFonts w:hint="eastAsia"/>
                <w:sz w:val="24"/>
              </w:rPr>
              <w:t>C</w:t>
            </w:r>
            <w:r w:rsidR="00B0377C" w:rsidRPr="008506FB">
              <w:rPr>
                <w:rFonts w:ascii="宋体" w:hAnsi="宋体" w:hint="eastAsia"/>
                <w:sz w:val="24"/>
              </w:rPr>
              <w:t>车间</w:t>
            </w:r>
            <w:r w:rsidR="00B55C7B">
              <w:rPr>
                <w:rFonts w:hint="eastAsia"/>
                <w:sz w:val="24"/>
              </w:rPr>
              <w:t>UV</w:t>
            </w:r>
            <w:r w:rsidR="00B55C7B">
              <w:rPr>
                <w:rFonts w:hint="eastAsia"/>
                <w:sz w:val="24"/>
              </w:rPr>
              <w:t>辊涂线有机废气</w:t>
            </w:r>
            <w:r w:rsidR="00B0377C" w:rsidRPr="008506FB">
              <w:rPr>
                <w:rFonts w:ascii="宋体" w:hAnsi="宋体" w:hint="eastAsia"/>
                <w:sz w:val="24"/>
              </w:rPr>
              <w:t>无组织排放量为</w:t>
            </w:r>
            <w:r w:rsidR="00B0377C" w:rsidRPr="008506FB">
              <w:rPr>
                <w:rFonts w:hint="eastAsia"/>
                <w:sz w:val="24"/>
              </w:rPr>
              <w:t>0.0</w:t>
            </w:r>
            <w:r w:rsidR="00B55C7B">
              <w:rPr>
                <w:rFonts w:hint="eastAsia"/>
                <w:sz w:val="24"/>
              </w:rPr>
              <w:t>458</w:t>
            </w:r>
            <w:r w:rsidR="00B0377C" w:rsidRPr="008506FB">
              <w:rPr>
                <w:sz w:val="24"/>
              </w:rPr>
              <w:t>t/a</w:t>
            </w:r>
            <w:r w:rsidR="00B0377C" w:rsidRPr="008506FB">
              <w:rPr>
                <w:rFonts w:hint="eastAsia"/>
                <w:sz w:val="24"/>
              </w:rPr>
              <w:t>。</w:t>
            </w:r>
          </w:p>
          <w:p w:rsidR="00D87EE4" w:rsidRDefault="00B55C7B" w:rsidP="00D303F7">
            <w:pPr>
              <w:spacing w:beforeLines="50" w:line="360" w:lineRule="auto"/>
              <w:ind w:firstLine="465"/>
              <w:rPr>
                <w:sz w:val="24"/>
              </w:rPr>
            </w:pPr>
            <w:r>
              <w:rPr>
                <w:rFonts w:hint="eastAsia"/>
                <w:sz w:val="24"/>
              </w:rPr>
              <w:lastRenderedPageBreak/>
              <w:t>C</w:t>
            </w:r>
            <w:r>
              <w:rPr>
                <w:rFonts w:hint="eastAsia"/>
                <w:sz w:val="24"/>
              </w:rPr>
              <w:t>车间</w:t>
            </w:r>
            <w:r>
              <w:rPr>
                <w:rFonts w:hint="eastAsia"/>
                <w:sz w:val="24"/>
              </w:rPr>
              <w:t>UV</w:t>
            </w:r>
            <w:r>
              <w:rPr>
                <w:rFonts w:hint="eastAsia"/>
                <w:sz w:val="24"/>
              </w:rPr>
              <w:t>辊涂线自带砂光工段，板材辊涂、固化成膜后需进行表面砂光打磨，产生打磨粉尘（以染料尘计）。</w:t>
            </w:r>
            <w:r w:rsidRPr="00AC2BFA">
              <w:rPr>
                <w:kern w:val="0"/>
                <w:sz w:val="24"/>
              </w:rPr>
              <w:t>根据企业</w:t>
            </w:r>
            <w:r>
              <w:rPr>
                <w:rFonts w:hint="eastAsia"/>
                <w:kern w:val="0"/>
                <w:sz w:val="24"/>
              </w:rPr>
              <w:t>实际</w:t>
            </w:r>
            <w:r w:rsidRPr="00AC2BFA">
              <w:rPr>
                <w:kern w:val="0"/>
                <w:sz w:val="24"/>
              </w:rPr>
              <w:t>运行情况可知，</w:t>
            </w:r>
            <w:r>
              <w:rPr>
                <w:rFonts w:hint="eastAsia"/>
                <w:kern w:val="0"/>
                <w:sz w:val="24"/>
              </w:rPr>
              <w:t>两遍砂光</w:t>
            </w:r>
            <w:r w:rsidRPr="00AC2BFA">
              <w:rPr>
                <w:kern w:val="0"/>
                <w:sz w:val="24"/>
              </w:rPr>
              <w:t>打磨过程粉尘产生量约为漆膜</w:t>
            </w:r>
            <w:r>
              <w:rPr>
                <w:rFonts w:hint="eastAsia"/>
                <w:kern w:val="0"/>
                <w:sz w:val="24"/>
              </w:rPr>
              <w:t>重量</w:t>
            </w:r>
            <w:r w:rsidRPr="00AC2BFA">
              <w:rPr>
                <w:kern w:val="0"/>
                <w:sz w:val="24"/>
              </w:rPr>
              <w:t>的</w:t>
            </w:r>
            <w:r>
              <w:rPr>
                <w:rFonts w:hint="eastAsia"/>
                <w:kern w:val="0"/>
                <w:sz w:val="24"/>
              </w:rPr>
              <w:t>10</w:t>
            </w:r>
            <w:r w:rsidRPr="00AC2BFA">
              <w:rPr>
                <w:kern w:val="0"/>
                <w:sz w:val="24"/>
              </w:rPr>
              <w:t>%</w:t>
            </w:r>
            <w:r>
              <w:rPr>
                <w:rFonts w:hint="eastAsia"/>
                <w:kern w:val="0"/>
                <w:sz w:val="24"/>
              </w:rPr>
              <w:t>。根据物料平衡核算，</w:t>
            </w:r>
            <w:r>
              <w:rPr>
                <w:rFonts w:hint="eastAsia"/>
                <w:sz w:val="24"/>
              </w:rPr>
              <w:t>C</w:t>
            </w:r>
            <w:r>
              <w:rPr>
                <w:rFonts w:hint="eastAsia"/>
                <w:sz w:val="24"/>
              </w:rPr>
              <w:t>车间</w:t>
            </w:r>
            <w:r>
              <w:rPr>
                <w:rFonts w:hint="eastAsia"/>
                <w:sz w:val="24"/>
              </w:rPr>
              <w:t>UV</w:t>
            </w:r>
            <w:r>
              <w:rPr>
                <w:rFonts w:hint="eastAsia"/>
                <w:sz w:val="24"/>
              </w:rPr>
              <w:t>辊涂线</w:t>
            </w:r>
            <w:r w:rsidRPr="00AC2BFA">
              <w:rPr>
                <w:kern w:val="0"/>
                <w:sz w:val="24"/>
              </w:rPr>
              <w:t>打磨粉尘产生量</w:t>
            </w:r>
            <w:r>
              <w:rPr>
                <w:rFonts w:hint="eastAsia"/>
                <w:kern w:val="0"/>
                <w:sz w:val="24"/>
              </w:rPr>
              <w:t>约</w:t>
            </w:r>
            <w:r w:rsidRPr="00AC2BFA">
              <w:rPr>
                <w:kern w:val="0"/>
                <w:sz w:val="24"/>
              </w:rPr>
              <w:t>为</w:t>
            </w:r>
            <w:r>
              <w:rPr>
                <w:rFonts w:hint="eastAsia"/>
                <w:kern w:val="0"/>
                <w:sz w:val="24"/>
              </w:rPr>
              <w:t>0.5656</w:t>
            </w:r>
            <w:r w:rsidRPr="00AC2BFA">
              <w:rPr>
                <w:kern w:val="0"/>
                <w:sz w:val="24"/>
              </w:rPr>
              <w:t>t/a</w:t>
            </w:r>
            <w:r>
              <w:rPr>
                <w:rFonts w:hint="eastAsia"/>
                <w:kern w:val="0"/>
                <w:sz w:val="24"/>
              </w:rPr>
              <w:t>。</w:t>
            </w:r>
            <w:r w:rsidR="006E62B2">
              <w:rPr>
                <w:rFonts w:hint="eastAsia"/>
                <w:sz w:val="24"/>
              </w:rPr>
              <w:t>厂方拟对辊涂线砂光机打磨粉尘设置布袋除尘器吸收处理后，最终通过</w:t>
            </w:r>
            <w:r w:rsidR="006E62B2">
              <w:rPr>
                <w:rFonts w:hint="eastAsia"/>
                <w:sz w:val="24"/>
              </w:rPr>
              <w:t>20</w:t>
            </w:r>
            <w:r w:rsidR="006E62B2">
              <w:rPr>
                <w:rFonts w:hint="eastAsia"/>
                <w:sz w:val="24"/>
              </w:rPr>
              <w:t>米高排气筒（</w:t>
            </w:r>
            <w:r w:rsidR="000A67D2">
              <w:rPr>
                <w:rFonts w:hint="eastAsia"/>
                <w:sz w:val="24"/>
              </w:rPr>
              <w:t>9</w:t>
            </w:r>
            <w:r w:rsidR="006E62B2">
              <w:rPr>
                <w:rFonts w:hint="eastAsia"/>
                <w:sz w:val="24"/>
              </w:rPr>
              <w:t>#</w:t>
            </w:r>
            <w:r w:rsidR="006E62B2">
              <w:rPr>
                <w:rFonts w:hint="eastAsia"/>
                <w:sz w:val="24"/>
              </w:rPr>
              <w:t>排气筒）高空排放。根据厂方介绍，</w:t>
            </w:r>
            <w:r w:rsidR="006E62B2">
              <w:rPr>
                <w:rFonts w:hint="eastAsia"/>
                <w:sz w:val="24"/>
              </w:rPr>
              <w:t>UV</w:t>
            </w:r>
            <w:r w:rsidR="006E62B2">
              <w:rPr>
                <w:rFonts w:hint="eastAsia"/>
                <w:sz w:val="24"/>
              </w:rPr>
              <w:t>辊涂线砂光机平均每天工作</w:t>
            </w:r>
            <w:r w:rsidR="006E62B2">
              <w:rPr>
                <w:rFonts w:hint="eastAsia"/>
                <w:sz w:val="24"/>
              </w:rPr>
              <w:t>4h</w:t>
            </w:r>
            <w:r w:rsidR="006E62B2">
              <w:rPr>
                <w:rFonts w:hint="eastAsia"/>
                <w:sz w:val="24"/>
              </w:rPr>
              <w:t>，年工作</w:t>
            </w:r>
            <w:r w:rsidR="006E62B2">
              <w:rPr>
                <w:rFonts w:hint="eastAsia"/>
                <w:sz w:val="24"/>
              </w:rPr>
              <w:t>1320h</w:t>
            </w:r>
            <w:r w:rsidR="006E62B2">
              <w:rPr>
                <w:rFonts w:hint="eastAsia"/>
                <w:sz w:val="24"/>
              </w:rPr>
              <w:t>。布袋除尘器吸收风量为</w:t>
            </w:r>
            <w:r w:rsidR="006E62B2">
              <w:rPr>
                <w:rFonts w:hint="eastAsia"/>
                <w:sz w:val="24"/>
              </w:rPr>
              <w:t>4000m</w:t>
            </w:r>
            <w:r w:rsidR="006E62B2" w:rsidRPr="00C63339">
              <w:rPr>
                <w:rFonts w:hint="eastAsia"/>
                <w:sz w:val="24"/>
                <w:vertAlign w:val="superscript"/>
              </w:rPr>
              <w:t>3</w:t>
            </w:r>
            <w:r w:rsidR="006E62B2">
              <w:rPr>
                <w:rFonts w:hint="eastAsia"/>
                <w:sz w:val="24"/>
              </w:rPr>
              <w:t>/h</w:t>
            </w:r>
            <w:r w:rsidR="006E62B2">
              <w:rPr>
                <w:rFonts w:hint="eastAsia"/>
                <w:sz w:val="24"/>
              </w:rPr>
              <w:t>，粉尘收集效率为</w:t>
            </w:r>
            <w:r w:rsidR="006E62B2">
              <w:rPr>
                <w:rFonts w:hint="eastAsia"/>
                <w:sz w:val="24"/>
              </w:rPr>
              <w:t>90%</w:t>
            </w:r>
            <w:r w:rsidR="006E62B2">
              <w:rPr>
                <w:rFonts w:hint="eastAsia"/>
                <w:sz w:val="24"/>
              </w:rPr>
              <w:t>，布袋除尘装置对粉尘处理效率为</w:t>
            </w:r>
            <w:r w:rsidR="006E62B2">
              <w:rPr>
                <w:rFonts w:hint="eastAsia"/>
                <w:sz w:val="24"/>
              </w:rPr>
              <w:t>95%</w:t>
            </w:r>
            <w:r w:rsidR="006E62B2">
              <w:rPr>
                <w:rFonts w:hint="eastAsia"/>
                <w:sz w:val="24"/>
              </w:rPr>
              <w:t>。</w:t>
            </w:r>
            <w:r w:rsidR="006E62B2" w:rsidRPr="008506FB">
              <w:rPr>
                <w:rFonts w:hint="eastAsia"/>
                <w:sz w:val="24"/>
              </w:rPr>
              <w:t>故</w:t>
            </w:r>
            <w:r w:rsidR="006E62B2">
              <w:rPr>
                <w:rFonts w:hint="eastAsia"/>
                <w:sz w:val="24"/>
              </w:rPr>
              <w:t>C</w:t>
            </w:r>
            <w:r w:rsidR="006E62B2" w:rsidRPr="008506FB">
              <w:rPr>
                <w:rFonts w:hint="eastAsia"/>
                <w:sz w:val="24"/>
              </w:rPr>
              <w:t>车间</w:t>
            </w:r>
            <w:r w:rsidR="006E62B2">
              <w:rPr>
                <w:rFonts w:hint="eastAsia"/>
                <w:sz w:val="24"/>
              </w:rPr>
              <w:t>UV</w:t>
            </w:r>
            <w:r w:rsidR="006E62B2">
              <w:rPr>
                <w:rFonts w:hint="eastAsia"/>
                <w:sz w:val="24"/>
              </w:rPr>
              <w:t>辊涂线打磨粉尘</w:t>
            </w:r>
            <w:r w:rsidR="006E62B2" w:rsidRPr="008506FB">
              <w:rPr>
                <w:rFonts w:hint="eastAsia"/>
                <w:sz w:val="24"/>
              </w:rPr>
              <w:t>产生量为</w:t>
            </w:r>
            <w:r w:rsidR="006E62B2" w:rsidRPr="008506FB">
              <w:rPr>
                <w:rFonts w:hint="eastAsia"/>
                <w:sz w:val="24"/>
              </w:rPr>
              <w:t>0.</w:t>
            </w:r>
            <w:r w:rsidR="002F65DD">
              <w:rPr>
                <w:rFonts w:hint="eastAsia"/>
                <w:sz w:val="24"/>
              </w:rPr>
              <w:t>509</w:t>
            </w:r>
            <w:r w:rsidR="006E62B2" w:rsidRPr="008506FB">
              <w:rPr>
                <w:sz w:val="24"/>
              </w:rPr>
              <w:t>t/a</w:t>
            </w:r>
            <w:r w:rsidR="006E62B2" w:rsidRPr="008506FB">
              <w:rPr>
                <w:rFonts w:hint="eastAsia"/>
                <w:sz w:val="24"/>
              </w:rPr>
              <w:t>，产生速率为</w:t>
            </w:r>
            <w:r w:rsidR="006E62B2" w:rsidRPr="008506FB">
              <w:rPr>
                <w:rFonts w:hint="eastAsia"/>
                <w:sz w:val="24"/>
              </w:rPr>
              <w:t>0.</w:t>
            </w:r>
            <w:r w:rsidR="006E62B2">
              <w:rPr>
                <w:rFonts w:hint="eastAsia"/>
                <w:sz w:val="24"/>
              </w:rPr>
              <w:t>3</w:t>
            </w:r>
            <w:r w:rsidR="002F65DD">
              <w:rPr>
                <w:rFonts w:hint="eastAsia"/>
                <w:sz w:val="24"/>
              </w:rPr>
              <w:t>856</w:t>
            </w:r>
            <w:r w:rsidR="006E62B2" w:rsidRPr="008506FB">
              <w:rPr>
                <w:sz w:val="24"/>
              </w:rPr>
              <w:t>kg/h</w:t>
            </w:r>
            <w:r w:rsidR="006E62B2" w:rsidRPr="008506FB">
              <w:rPr>
                <w:rFonts w:hint="eastAsia"/>
                <w:sz w:val="24"/>
              </w:rPr>
              <w:t>，产生浓度为</w:t>
            </w:r>
            <w:r w:rsidR="002F65DD">
              <w:rPr>
                <w:rFonts w:hint="eastAsia"/>
                <w:sz w:val="24"/>
              </w:rPr>
              <w:t>96.4</w:t>
            </w:r>
            <w:r w:rsidR="006E62B2" w:rsidRPr="008506FB">
              <w:rPr>
                <w:sz w:val="24"/>
              </w:rPr>
              <w:t>mg/h</w:t>
            </w:r>
            <w:r w:rsidR="006E62B2" w:rsidRPr="008506FB">
              <w:rPr>
                <w:rFonts w:hint="eastAsia"/>
                <w:sz w:val="24"/>
              </w:rPr>
              <w:t>，排放量为</w:t>
            </w:r>
            <w:r w:rsidR="006E62B2" w:rsidRPr="008506FB">
              <w:rPr>
                <w:rFonts w:hint="eastAsia"/>
                <w:sz w:val="24"/>
              </w:rPr>
              <w:t>0.0</w:t>
            </w:r>
            <w:r w:rsidR="002F65DD">
              <w:rPr>
                <w:rFonts w:hint="eastAsia"/>
                <w:sz w:val="24"/>
              </w:rPr>
              <w:t>25</w:t>
            </w:r>
            <w:r w:rsidR="006E62B2" w:rsidRPr="008506FB">
              <w:rPr>
                <w:sz w:val="24"/>
              </w:rPr>
              <w:t>t/a</w:t>
            </w:r>
            <w:r w:rsidR="006E62B2" w:rsidRPr="008506FB">
              <w:rPr>
                <w:rFonts w:hint="eastAsia"/>
                <w:sz w:val="24"/>
              </w:rPr>
              <w:t>，排放速率为</w:t>
            </w:r>
            <w:r w:rsidR="006E62B2" w:rsidRPr="008506FB">
              <w:rPr>
                <w:rFonts w:hint="eastAsia"/>
                <w:sz w:val="24"/>
              </w:rPr>
              <w:t>0.0</w:t>
            </w:r>
            <w:r w:rsidR="002F65DD">
              <w:rPr>
                <w:rFonts w:hint="eastAsia"/>
                <w:sz w:val="24"/>
              </w:rPr>
              <w:t>19</w:t>
            </w:r>
            <w:r w:rsidR="006E62B2" w:rsidRPr="008506FB">
              <w:rPr>
                <w:sz w:val="24"/>
              </w:rPr>
              <w:t>kg/h</w:t>
            </w:r>
            <w:r w:rsidR="006E62B2" w:rsidRPr="008506FB">
              <w:rPr>
                <w:rFonts w:hint="eastAsia"/>
                <w:sz w:val="24"/>
              </w:rPr>
              <w:t>，排放浓度为</w:t>
            </w:r>
            <w:r w:rsidR="002F65DD">
              <w:rPr>
                <w:rFonts w:hint="eastAsia"/>
                <w:sz w:val="24"/>
              </w:rPr>
              <w:t>4.75</w:t>
            </w:r>
            <w:r w:rsidR="006E62B2" w:rsidRPr="008506FB">
              <w:rPr>
                <w:sz w:val="24"/>
              </w:rPr>
              <w:t>mg/h</w:t>
            </w:r>
            <w:r w:rsidR="006E62B2" w:rsidRPr="008506FB">
              <w:rPr>
                <w:rFonts w:hint="eastAsia"/>
                <w:sz w:val="24"/>
              </w:rPr>
              <w:t>。</w:t>
            </w:r>
            <w:r w:rsidR="006E62B2" w:rsidRPr="008506FB">
              <w:rPr>
                <w:rFonts w:ascii="宋体" w:hAnsi="宋体" w:hint="eastAsia"/>
                <w:sz w:val="24"/>
              </w:rPr>
              <w:t>其他</w:t>
            </w:r>
            <w:r w:rsidR="006E62B2" w:rsidRPr="008506FB">
              <w:rPr>
                <w:rFonts w:hint="eastAsia"/>
                <w:sz w:val="24"/>
              </w:rPr>
              <w:t>10</w:t>
            </w:r>
            <w:r w:rsidR="006E62B2" w:rsidRPr="008506FB">
              <w:rPr>
                <w:sz w:val="24"/>
              </w:rPr>
              <w:t>%</w:t>
            </w:r>
            <w:r w:rsidR="006E62B2" w:rsidRPr="008506FB">
              <w:rPr>
                <w:rFonts w:ascii="宋体" w:hAnsi="宋体" w:hint="eastAsia"/>
                <w:sz w:val="24"/>
              </w:rPr>
              <w:t>未被吸收的</w:t>
            </w:r>
            <w:r w:rsidR="002F65DD">
              <w:rPr>
                <w:rFonts w:ascii="宋体" w:hAnsi="宋体" w:hint="eastAsia"/>
                <w:sz w:val="24"/>
              </w:rPr>
              <w:t>打磨粉尘</w:t>
            </w:r>
            <w:r w:rsidR="006E62B2" w:rsidRPr="008506FB">
              <w:rPr>
                <w:rFonts w:ascii="宋体" w:hAnsi="宋体" w:hint="eastAsia"/>
                <w:sz w:val="24"/>
              </w:rPr>
              <w:t>以无组织形式逸散于</w:t>
            </w:r>
            <w:r w:rsidR="006E62B2">
              <w:rPr>
                <w:rFonts w:hint="eastAsia"/>
                <w:sz w:val="24"/>
              </w:rPr>
              <w:t>C</w:t>
            </w:r>
            <w:r w:rsidR="006E62B2" w:rsidRPr="008506FB">
              <w:rPr>
                <w:rFonts w:ascii="宋体" w:hAnsi="宋体" w:hint="eastAsia"/>
                <w:sz w:val="24"/>
              </w:rPr>
              <w:t>车间</w:t>
            </w:r>
            <w:r w:rsidR="006E62B2">
              <w:rPr>
                <w:rFonts w:hint="eastAsia"/>
                <w:sz w:val="24"/>
              </w:rPr>
              <w:t>辊涂、胶黏隔间</w:t>
            </w:r>
            <w:r w:rsidR="006E62B2" w:rsidRPr="008506FB">
              <w:rPr>
                <w:rFonts w:ascii="宋体" w:hAnsi="宋体" w:hint="eastAsia"/>
                <w:sz w:val="24"/>
              </w:rPr>
              <w:t>内，故</w:t>
            </w:r>
            <w:r w:rsidR="006E62B2">
              <w:rPr>
                <w:rFonts w:hint="eastAsia"/>
                <w:sz w:val="24"/>
              </w:rPr>
              <w:t>C</w:t>
            </w:r>
            <w:r w:rsidR="006E62B2" w:rsidRPr="008506FB">
              <w:rPr>
                <w:rFonts w:ascii="宋体" w:hAnsi="宋体" w:hint="eastAsia"/>
                <w:sz w:val="24"/>
              </w:rPr>
              <w:t>车间</w:t>
            </w:r>
            <w:r w:rsidR="006E62B2">
              <w:rPr>
                <w:rFonts w:hint="eastAsia"/>
                <w:sz w:val="24"/>
              </w:rPr>
              <w:t>UV</w:t>
            </w:r>
            <w:r w:rsidR="006E62B2">
              <w:rPr>
                <w:rFonts w:hint="eastAsia"/>
                <w:sz w:val="24"/>
              </w:rPr>
              <w:t>辊涂线</w:t>
            </w:r>
            <w:r w:rsidR="002F65DD">
              <w:rPr>
                <w:rFonts w:hint="eastAsia"/>
                <w:sz w:val="24"/>
              </w:rPr>
              <w:t>打磨粉尘</w:t>
            </w:r>
            <w:r w:rsidR="006E62B2" w:rsidRPr="008506FB">
              <w:rPr>
                <w:rFonts w:ascii="宋体" w:hAnsi="宋体" w:hint="eastAsia"/>
                <w:sz w:val="24"/>
              </w:rPr>
              <w:t>无组织排放量为</w:t>
            </w:r>
            <w:r w:rsidR="006E62B2" w:rsidRPr="008506FB">
              <w:rPr>
                <w:rFonts w:hint="eastAsia"/>
                <w:sz w:val="24"/>
              </w:rPr>
              <w:t>0.0</w:t>
            </w:r>
            <w:r w:rsidR="002F65DD">
              <w:rPr>
                <w:rFonts w:hint="eastAsia"/>
                <w:sz w:val="24"/>
              </w:rPr>
              <w:t>566</w:t>
            </w:r>
            <w:r w:rsidR="006E62B2" w:rsidRPr="008506FB">
              <w:rPr>
                <w:sz w:val="24"/>
              </w:rPr>
              <w:t>t/a</w:t>
            </w:r>
            <w:r w:rsidR="006E62B2" w:rsidRPr="008506FB">
              <w:rPr>
                <w:rFonts w:hint="eastAsia"/>
                <w:sz w:val="24"/>
              </w:rPr>
              <w:t>。</w:t>
            </w:r>
          </w:p>
          <w:p w:rsidR="001A300E" w:rsidRPr="00B07921" w:rsidRDefault="001A300E" w:rsidP="00BD2036">
            <w:pPr>
              <w:spacing w:line="360" w:lineRule="auto"/>
              <w:ind w:firstLineChars="200" w:firstLine="482"/>
              <w:rPr>
                <w:b/>
                <w:sz w:val="24"/>
              </w:rPr>
            </w:pPr>
            <w:r>
              <w:rPr>
                <w:rFonts w:ascii="宋体" w:hAnsi="宋体" w:hint="eastAsia"/>
                <w:b/>
                <w:sz w:val="24"/>
              </w:rPr>
              <w:t>⑤</w:t>
            </w:r>
            <w:r>
              <w:rPr>
                <w:rFonts w:hint="eastAsia"/>
                <w:b/>
                <w:sz w:val="24"/>
              </w:rPr>
              <w:t xml:space="preserve"> </w:t>
            </w:r>
            <w:r w:rsidRPr="00B07921">
              <w:rPr>
                <w:rFonts w:hint="eastAsia"/>
                <w:b/>
                <w:sz w:val="24"/>
              </w:rPr>
              <w:t>喷漆、晾干工序产生的喷漆、晾干废气（</w:t>
            </w:r>
            <w:r>
              <w:rPr>
                <w:rFonts w:hint="eastAsia"/>
                <w:b/>
                <w:sz w:val="24"/>
              </w:rPr>
              <w:t>TVOC</w:t>
            </w:r>
            <w:r w:rsidRPr="00B07921">
              <w:rPr>
                <w:rFonts w:hint="eastAsia"/>
                <w:b/>
                <w:sz w:val="24"/>
              </w:rPr>
              <w:t>）</w:t>
            </w:r>
          </w:p>
          <w:p w:rsidR="001A300E" w:rsidRPr="008070C4" w:rsidRDefault="001A300E" w:rsidP="001A300E">
            <w:pPr>
              <w:adjustRightInd w:val="0"/>
              <w:snapToGrid w:val="0"/>
              <w:spacing w:line="360" w:lineRule="auto"/>
              <w:ind w:firstLineChars="200" w:firstLine="480"/>
              <w:rPr>
                <w:bCs/>
                <w:color w:val="000000"/>
                <w:sz w:val="24"/>
              </w:rPr>
            </w:pPr>
            <w:r>
              <w:rPr>
                <w:rFonts w:hint="eastAsia"/>
                <w:kern w:val="0"/>
                <w:sz w:val="24"/>
              </w:rPr>
              <w:t>本项目</w:t>
            </w:r>
            <w:r>
              <w:rPr>
                <w:rFonts w:hint="eastAsia"/>
                <w:kern w:val="0"/>
                <w:sz w:val="24"/>
              </w:rPr>
              <w:t>C</w:t>
            </w:r>
            <w:r>
              <w:rPr>
                <w:rFonts w:hint="eastAsia"/>
                <w:kern w:val="0"/>
                <w:sz w:val="24"/>
              </w:rPr>
              <w:t>车间</w:t>
            </w:r>
            <w:r w:rsidR="001D3F17">
              <w:rPr>
                <w:rFonts w:hint="eastAsia"/>
                <w:kern w:val="0"/>
                <w:sz w:val="24"/>
              </w:rPr>
              <w:t>北侧单独隔离出</w:t>
            </w:r>
            <w:r w:rsidR="00012427">
              <w:rPr>
                <w:rFonts w:hint="eastAsia"/>
                <w:sz w:val="24"/>
              </w:rPr>
              <w:t>60</w:t>
            </w:r>
            <w:r w:rsidR="001D3F17" w:rsidRPr="001D3F17">
              <w:rPr>
                <w:sz w:val="24"/>
              </w:rPr>
              <w:t>m×</w:t>
            </w:r>
            <w:r w:rsidR="00012427">
              <w:rPr>
                <w:rFonts w:hint="eastAsia"/>
                <w:sz w:val="24"/>
              </w:rPr>
              <w:t>48.2</w:t>
            </w:r>
            <w:r w:rsidR="001D3F17" w:rsidRPr="001D3F17">
              <w:rPr>
                <w:sz w:val="24"/>
              </w:rPr>
              <w:t>m</w:t>
            </w:r>
            <w:r w:rsidR="001D3F17" w:rsidRPr="001D3F17">
              <w:rPr>
                <w:rFonts w:hint="eastAsia"/>
                <w:sz w:val="24"/>
              </w:rPr>
              <w:t>的</w:t>
            </w:r>
            <w:r w:rsidR="00012427">
              <w:rPr>
                <w:rFonts w:hint="eastAsia"/>
                <w:sz w:val="24"/>
              </w:rPr>
              <w:t>喷漆晾干、白坯打磨、</w:t>
            </w:r>
            <w:r w:rsidR="001D3F17">
              <w:rPr>
                <w:rFonts w:hint="eastAsia"/>
                <w:sz w:val="24"/>
              </w:rPr>
              <w:t>底漆打磨</w:t>
            </w:r>
            <w:r w:rsidR="001D3F17" w:rsidRPr="001D3F17">
              <w:rPr>
                <w:rFonts w:hint="eastAsia"/>
                <w:sz w:val="24"/>
              </w:rPr>
              <w:t>区域</w:t>
            </w:r>
            <w:r w:rsidR="001D3F17">
              <w:rPr>
                <w:rFonts w:hint="eastAsia"/>
                <w:sz w:val="24"/>
              </w:rPr>
              <w:t>，</w:t>
            </w:r>
            <w:r>
              <w:rPr>
                <w:rFonts w:hint="eastAsia"/>
                <w:kern w:val="0"/>
                <w:sz w:val="24"/>
              </w:rPr>
              <w:t>设有底漆喷漆房、底漆晾干房、色漆喷漆房、</w:t>
            </w:r>
            <w:r w:rsidR="00F440FA">
              <w:rPr>
                <w:rFonts w:hint="eastAsia"/>
                <w:kern w:val="0"/>
                <w:sz w:val="24"/>
              </w:rPr>
              <w:t>色漆晾干房、</w:t>
            </w:r>
            <w:r>
              <w:rPr>
                <w:rFonts w:hint="eastAsia"/>
                <w:kern w:val="0"/>
                <w:sz w:val="24"/>
              </w:rPr>
              <w:t>面漆喷漆房、面漆晾干房各一座，喷漆、晾干过程中</w:t>
            </w:r>
            <w:r w:rsidRPr="001C0B38">
              <w:rPr>
                <w:rFonts w:hint="eastAsia"/>
                <w:kern w:val="0"/>
                <w:sz w:val="24"/>
              </w:rPr>
              <w:t>涂料中的有机成分</w:t>
            </w:r>
            <w:r>
              <w:rPr>
                <w:rFonts w:hint="eastAsia"/>
                <w:kern w:val="0"/>
                <w:sz w:val="24"/>
              </w:rPr>
              <w:t>（</w:t>
            </w:r>
            <w:r w:rsidRPr="001C0B38">
              <w:rPr>
                <w:rFonts w:hint="eastAsia"/>
                <w:kern w:val="0"/>
                <w:sz w:val="24"/>
              </w:rPr>
              <w:t>二丙二醇甲醚和二丙二醇丁醚</w:t>
            </w:r>
            <w:r>
              <w:rPr>
                <w:rFonts w:hint="eastAsia"/>
                <w:kern w:val="0"/>
                <w:sz w:val="24"/>
              </w:rPr>
              <w:t>）</w:t>
            </w:r>
            <w:r w:rsidRPr="001C0B38">
              <w:rPr>
                <w:rFonts w:hint="eastAsia"/>
                <w:kern w:val="0"/>
                <w:sz w:val="24"/>
              </w:rPr>
              <w:t>会挥发出来形成有机废气</w:t>
            </w:r>
            <w:r>
              <w:rPr>
                <w:rFonts w:hint="eastAsia"/>
                <w:kern w:val="0"/>
                <w:sz w:val="24"/>
              </w:rPr>
              <w:t>（以</w:t>
            </w:r>
            <w:r>
              <w:rPr>
                <w:rFonts w:hint="eastAsia"/>
                <w:kern w:val="0"/>
                <w:sz w:val="24"/>
              </w:rPr>
              <w:t>TVOC</w:t>
            </w:r>
            <w:r>
              <w:rPr>
                <w:rFonts w:hint="eastAsia"/>
                <w:kern w:val="0"/>
                <w:sz w:val="24"/>
              </w:rPr>
              <w:t>计）。根据</w:t>
            </w:r>
            <w:r>
              <w:rPr>
                <w:rFonts w:hint="eastAsia"/>
                <w:kern w:val="0"/>
                <w:sz w:val="24"/>
              </w:rPr>
              <w:t>C</w:t>
            </w:r>
            <w:r>
              <w:rPr>
                <w:rFonts w:hint="eastAsia"/>
                <w:kern w:val="0"/>
                <w:sz w:val="24"/>
              </w:rPr>
              <w:t>车间产品的喷涂面积、油漆使用情况核算，</w:t>
            </w:r>
            <w:r>
              <w:rPr>
                <w:rFonts w:hint="eastAsia"/>
                <w:kern w:val="0"/>
                <w:sz w:val="24"/>
              </w:rPr>
              <w:t>C</w:t>
            </w:r>
            <w:r>
              <w:rPr>
                <w:rFonts w:hint="eastAsia"/>
                <w:kern w:val="0"/>
                <w:sz w:val="24"/>
              </w:rPr>
              <w:t>车间调配后的透明</w:t>
            </w:r>
            <w:r w:rsidRPr="001C0B38">
              <w:rPr>
                <w:rFonts w:hint="eastAsia"/>
                <w:kern w:val="0"/>
                <w:sz w:val="24"/>
              </w:rPr>
              <w:t>底漆用量</w:t>
            </w:r>
            <w:r>
              <w:rPr>
                <w:rFonts w:hint="eastAsia"/>
                <w:kern w:val="0"/>
                <w:sz w:val="24"/>
              </w:rPr>
              <w:t>为</w:t>
            </w:r>
            <w:r w:rsidR="00F440FA">
              <w:rPr>
                <w:rFonts w:hint="eastAsia"/>
                <w:kern w:val="0"/>
                <w:sz w:val="24"/>
              </w:rPr>
              <w:t>16.57</w:t>
            </w:r>
            <w:r w:rsidRPr="001C0B38">
              <w:rPr>
                <w:rFonts w:hint="eastAsia"/>
                <w:kern w:val="0"/>
                <w:sz w:val="24"/>
              </w:rPr>
              <w:t>t/a</w:t>
            </w:r>
            <w:r>
              <w:rPr>
                <w:rFonts w:hint="eastAsia"/>
                <w:kern w:val="0"/>
                <w:sz w:val="24"/>
              </w:rPr>
              <w:t>、白</w:t>
            </w:r>
            <w:r w:rsidRPr="001C0B38">
              <w:rPr>
                <w:rFonts w:hint="eastAsia"/>
                <w:kern w:val="0"/>
                <w:sz w:val="24"/>
              </w:rPr>
              <w:t>底漆用量</w:t>
            </w:r>
            <w:r>
              <w:rPr>
                <w:rFonts w:hint="eastAsia"/>
                <w:kern w:val="0"/>
                <w:sz w:val="24"/>
              </w:rPr>
              <w:t>为</w:t>
            </w:r>
            <w:r w:rsidR="00F440FA">
              <w:rPr>
                <w:rFonts w:hint="eastAsia"/>
                <w:kern w:val="0"/>
                <w:sz w:val="24"/>
              </w:rPr>
              <w:t>5.179</w:t>
            </w:r>
            <w:r w:rsidRPr="001C0B38">
              <w:rPr>
                <w:rFonts w:hint="eastAsia"/>
                <w:kern w:val="0"/>
                <w:sz w:val="24"/>
              </w:rPr>
              <w:t>t/a</w:t>
            </w:r>
            <w:r>
              <w:rPr>
                <w:rFonts w:hint="eastAsia"/>
                <w:kern w:val="0"/>
                <w:sz w:val="24"/>
              </w:rPr>
              <w:t>、色漆用量为</w:t>
            </w:r>
            <w:r w:rsidR="00F440FA">
              <w:rPr>
                <w:rFonts w:hint="eastAsia"/>
                <w:kern w:val="0"/>
                <w:sz w:val="24"/>
              </w:rPr>
              <w:t>10.54</w:t>
            </w:r>
            <w:r>
              <w:rPr>
                <w:rFonts w:hint="eastAsia"/>
                <w:kern w:val="0"/>
                <w:sz w:val="24"/>
              </w:rPr>
              <w:t>t/a</w:t>
            </w:r>
            <w:r>
              <w:rPr>
                <w:rFonts w:hint="eastAsia"/>
                <w:kern w:val="0"/>
                <w:sz w:val="24"/>
              </w:rPr>
              <w:t>、透明</w:t>
            </w:r>
            <w:r w:rsidRPr="001C0B38">
              <w:rPr>
                <w:rFonts w:hint="eastAsia"/>
                <w:kern w:val="0"/>
                <w:sz w:val="24"/>
              </w:rPr>
              <w:t>面漆用量</w:t>
            </w:r>
            <w:r>
              <w:rPr>
                <w:rFonts w:hint="eastAsia"/>
                <w:kern w:val="0"/>
                <w:sz w:val="24"/>
              </w:rPr>
              <w:t>为</w:t>
            </w:r>
            <w:r w:rsidR="00F440FA">
              <w:rPr>
                <w:rFonts w:hint="eastAsia"/>
                <w:kern w:val="0"/>
                <w:sz w:val="24"/>
              </w:rPr>
              <w:t>13.36</w:t>
            </w:r>
            <w:r w:rsidRPr="001C0B38">
              <w:rPr>
                <w:rFonts w:hint="eastAsia"/>
                <w:kern w:val="0"/>
                <w:sz w:val="24"/>
              </w:rPr>
              <w:t>t/a</w:t>
            </w:r>
            <w:r>
              <w:rPr>
                <w:rFonts w:hint="eastAsia"/>
                <w:kern w:val="0"/>
                <w:sz w:val="24"/>
              </w:rPr>
              <w:t>、白</w:t>
            </w:r>
            <w:r w:rsidRPr="001C0B38">
              <w:rPr>
                <w:rFonts w:hint="eastAsia"/>
                <w:kern w:val="0"/>
                <w:sz w:val="24"/>
              </w:rPr>
              <w:t>面漆用量</w:t>
            </w:r>
            <w:r>
              <w:rPr>
                <w:rFonts w:hint="eastAsia"/>
                <w:kern w:val="0"/>
                <w:sz w:val="24"/>
              </w:rPr>
              <w:t>为</w:t>
            </w:r>
            <w:r w:rsidR="00F440FA">
              <w:rPr>
                <w:rFonts w:hint="eastAsia"/>
                <w:kern w:val="0"/>
                <w:sz w:val="24"/>
              </w:rPr>
              <w:t>4.646</w:t>
            </w:r>
            <w:r w:rsidRPr="001C0B38">
              <w:rPr>
                <w:rFonts w:hint="eastAsia"/>
                <w:kern w:val="0"/>
                <w:sz w:val="24"/>
              </w:rPr>
              <w:t>t/a</w:t>
            </w:r>
            <w:r>
              <w:rPr>
                <w:rFonts w:hint="eastAsia"/>
                <w:kern w:val="0"/>
                <w:sz w:val="24"/>
              </w:rPr>
              <w:t>。根据厂方提供的水性透明底漆、水性白底漆、水性透明面漆、色精、水性白面漆的检测报告以及调配比例，计算得知调配后的透明</w:t>
            </w:r>
            <w:r w:rsidRPr="001C0B38">
              <w:rPr>
                <w:rFonts w:hint="eastAsia"/>
                <w:kern w:val="0"/>
                <w:sz w:val="24"/>
              </w:rPr>
              <w:t>底漆中</w:t>
            </w:r>
            <w:r>
              <w:rPr>
                <w:rFonts w:hint="eastAsia"/>
                <w:kern w:val="0"/>
                <w:sz w:val="24"/>
              </w:rPr>
              <w:t>挥发份含量</w:t>
            </w:r>
            <w:r w:rsidRPr="001C0B38">
              <w:rPr>
                <w:rFonts w:hint="eastAsia"/>
                <w:kern w:val="0"/>
                <w:sz w:val="24"/>
              </w:rPr>
              <w:t>约为</w:t>
            </w:r>
            <w:r>
              <w:rPr>
                <w:rStyle w:val="a4"/>
                <w:rFonts w:hint="eastAsia"/>
                <w:sz w:val="24"/>
                <w:szCs w:val="24"/>
              </w:rPr>
              <w:t>12.308</w:t>
            </w:r>
            <w:r w:rsidRPr="00445D6B">
              <w:rPr>
                <w:rFonts w:hint="eastAsia"/>
                <w:kern w:val="0"/>
                <w:sz w:val="24"/>
              </w:rPr>
              <w:t>%</w:t>
            </w:r>
            <w:r>
              <w:rPr>
                <w:rFonts w:hint="eastAsia"/>
                <w:kern w:val="0"/>
                <w:sz w:val="24"/>
              </w:rPr>
              <w:t>、固体份含量约为</w:t>
            </w:r>
            <w:r>
              <w:rPr>
                <w:rFonts w:hint="eastAsia"/>
                <w:kern w:val="0"/>
                <w:sz w:val="24"/>
              </w:rPr>
              <w:t>33.077%</w:t>
            </w:r>
            <w:r>
              <w:rPr>
                <w:rFonts w:hint="eastAsia"/>
                <w:kern w:val="0"/>
                <w:sz w:val="24"/>
              </w:rPr>
              <w:t>；白</w:t>
            </w:r>
            <w:r w:rsidRPr="001C0B38">
              <w:rPr>
                <w:rFonts w:hint="eastAsia"/>
                <w:kern w:val="0"/>
                <w:sz w:val="24"/>
              </w:rPr>
              <w:t>底漆中</w:t>
            </w:r>
            <w:r>
              <w:rPr>
                <w:rFonts w:hint="eastAsia"/>
                <w:kern w:val="0"/>
                <w:sz w:val="24"/>
              </w:rPr>
              <w:t>挥发份含量</w:t>
            </w:r>
            <w:r w:rsidRPr="001C0B38">
              <w:rPr>
                <w:rFonts w:hint="eastAsia"/>
                <w:kern w:val="0"/>
                <w:sz w:val="24"/>
              </w:rPr>
              <w:t>约为</w:t>
            </w:r>
            <w:r>
              <w:rPr>
                <w:rStyle w:val="a4"/>
                <w:rFonts w:hint="eastAsia"/>
                <w:sz w:val="24"/>
                <w:szCs w:val="24"/>
              </w:rPr>
              <w:t>13.585</w:t>
            </w:r>
            <w:r w:rsidRPr="00445D6B">
              <w:rPr>
                <w:rFonts w:hint="eastAsia"/>
                <w:kern w:val="0"/>
                <w:sz w:val="24"/>
              </w:rPr>
              <w:t>%</w:t>
            </w:r>
            <w:r>
              <w:rPr>
                <w:rFonts w:hint="eastAsia"/>
                <w:kern w:val="0"/>
                <w:sz w:val="24"/>
              </w:rPr>
              <w:t>、固体份含量约为</w:t>
            </w:r>
            <w:r>
              <w:rPr>
                <w:rFonts w:hint="eastAsia"/>
                <w:kern w:val="0"/>
                <w:sz w:val="24"/>
              </w:rPr>
              <w:t>46.923%</w:t>
            </w:r>
            <w:r>
              <w:rPr>
                <w:rFonts w:hint="eastAsia"/>
                <w:kern w:val="0"/>
                <w:sz w:val="24"/>
              </w:rPr>
              <w:t>；透明</w:t>
            </w:r>
            <w:r w:rsidRPr="001C0B38">
              <w:rPr>
                <w:rFonts w:hint="eastAsia"/>
                <w:kern w:val="0"/>
                <w:sz w:val="24"/>
              </w:rPr>
              <w:t>面漆中</w:t>
            </w:r>
            <w:r>
              <w:rPr>
                <w:rFonts w:hint="eastAsia"/>
                <w:kern w:val="0"/>
                <w:sz w:val="24"/>
              </w:rPr>
              <w:t>挥发份含量约</w:t>
            </w:r>
            <w:r w:rsidRPr="001C0B38">
              <w:rPr>
                <w:rFonts w:hint="eastAsia"/>
                <w:kern w:val="0"/>
                <w:sz w:val="24"/>
              </w:rPr>
              <w:t>为</w:t>
            </w:r>
            <w:r>
              <w:rPr>
                <w:rFonts w:hint="eastAsia"/>
                <w:kern w:val="0"/>
                <w:sz w:val="24"/>
              </w:rPr>
              <w:t>13.331</w:t>
            </w:r>
            <w:r w:rsidRPr="001C0B38">
              <w:rPr>
                <w:rFonts w:hint="eastAsia"/>
                <w:kern w:val="0"/>
                <w:sz w:val="24"/>
              </w:rPr>
              <w:t>%</w:t>
            </w:r>
            <w:r>
              <w:rPr>
                <w:rFonts w:hint="eastAsia"/>
                <w:kern w:val="0"/>
                <w:sz w:val="24"/>
              </w:rPr>
              <w:t>、固体份含量约为</w:t>
            </w:r>
            <w:r>
              <w:rPr>
                <w:rFonts w:hint="eastAsia"/>
                <w:kern w:val="0"/>
                <w:sz w:val="24"/>
              </w:rPr>
              <w:t>30.769%</w:t>
            </w:r>
            <w:r>
              <w:rPr>
                <w:rFonts w:hint="eastAsia"/>
                <w:kern w:val="0"/>
                <w:sz w:val="24"/>
              </w:rPr>
              <w:t>；色漆中挥发份含量</w:t>
            </w:r>
            <w:r w:rsidRPr="001C0B38">
              <w:rPr>
                <w:rFonts w:hint="eastAsia"/>
                <w:kern w:val="0"/>
                <w:sz w:val="24"/>
              </w:rPr>
              <w:t>约为</w:t>
            </w:r>
            <w:r>
              <w:rPr>
                <w:rStyle w:val="a4"/>
                <w:rFonts w:hint="eastAsia"/>
                <w:sz w:val="24"/>
                <w:szCs w:val="24"/>
              </w:rPr>
              <w:t>13.244</w:t>
            </w:r>
            <w:r w:rsidRPr="00445D6B">
              <w:rPr>
                <w:rFonts w:hint="eastAsia"/>
                <w:kern w:val="0"/>
                <w:sz w:val="24"/>
              </w:rPr>
              <w:t>%</w:t>
            </w:r>
            <w:r>
              <w:rPr>
                <w:rFonts w:hint="eastAsia"/>
                <w:kern w:val="0"/>
                <w:sz w:val="24"/>
              </w:rPr>
              <w:t>、固体份含量约为</w:t>
            </w:r>
            <w:r>
              <w:rPr>
                <w:rFonts w:hint="eastAsia"/>
                <w:kern w:val="0"/>
                <w:sz w:val="24"/>
              </w:rPr>
              <w:t>30.333%</w:t>
            </w:r>
            <w:r>
              <w:rPr>
                <w:rFonts w:hint="eastAsia"/>
                <w:kern w:val="0"/>
                <w:sz w:val="24"/>
              </w:rPr>
              <w:t>；白</w:t>
            </w:r>
            <w:r w:rsidRPr="001C0B38">
              <w:rPr>
                <w:rFonts w:hint="eastAsia"/>
                <w:kern w:val="0"/>
                <w:sz w:val="24"/>
              </w:rPr>
              <w:t>面漆中</w:t>
            </w:r>
            <w:r>
              <w:rPr>
                <w:rFonts w:hint="eastAsia"/>
                <w:kern w:val="0"/>
                <w:sz w:val="24"/>
              </w:rPr>
              <w:t>挥发份含量约</w:t>
            </w:r>
            <w:r w:rsidRPr="001C0B38">
              <w:rPr>
                <w:rFonts w:hint="eastAsia"/>
                <w:kern w:val="0"/>
                <w:sz w:val="24"/>
              </w:rPr>
              <w:t>为</w:t>
            </w:r>
            <w:r>
              <w:rPr>
                <w:rFonts w:hint="eastAsia"/>
                <w:kern w:val="0"/>
                <w:sz w:val="24"/>
              </w:rPr>
              <w:t>13.077</w:t>
            </w:r>
            <w:r w:rsidRPr="001C0B38">
              <w:rPr>
                <w:rFonts w:hint="eastAsia"/>
                <w:kern w:val="0"/>
                <w:sz w:val="24"/>
              </w:rPr>
              <w:t>%</w:t>
            </w:r>
            <w:r>
              <w:rPr>
                <w:rFonts w:hint="eastAsia"/>
                <w:kern w:val="0"/>
                <w:sz w:val="24"/>
              </w:rPr>
              <w:t>、固体份含量约为</w:t>
            </w:r>
            <w:r>
              <w:rPr>
                <w:rFonts w:hint="eastAsia"/>
                <w:kern w:val="0"/>
                <w:sz w:val="24"/>
              </w:rPr>
              <w:t>39.231%</w:t>
            </w:r>
            <w:r>
              <w:rPr>
                <w:rFonts w:hint="eastAsia"/>
                <w:kern w:val="0"/>
                <w:sz w:val="24"/>
              </w:rPr>
              <w:t>。</w:t>
            </w:r>
            <w:r w:rsidRPr="001C0B38">
              <w:rPr>
                <w:rFonts w:hint="eastAsia"/>
                <w:kern w:val="0"/>
                <w:sz w:val="24"/>
              </w:rPr>
              <w:t>按最不利情况考虑，涂料中挥发份全部挥发形成有机废气，则</w:t>
            </w:r>
            <w:r>
              <w:rPr>
                <w:rFonts w:hint="eastAsia"/>
                <w:kern w:val="0"/>
                <w:sz w:val="24"/>
              </w:rPr>
              <w:t>透明底漆、白底漆</w:t>
            </w:r>
            <w:r w:rsidRPr="001C0B38">
              <w:rPr>
                <w:rFonts w:hint="eastAsia"/>
                <w:kern w:val="0"/>
                <w:sz w:val="24"/>
              </w:rPr>
              <w:t>喷涂</w:t>
            </w:r>
            <w:r>
              <w:rPr>
                <w:rFonts w:hint="eastAsia"/>
                <w:kern w:val="0"/>
                <w:sz w:val="24"/>
              </w:rPr>
              <w:t>、晾干</w:t>
            </w:r>
            <w:r w:rsidRPr="001C0B38">
              <w:rPr>
                <w:rFonts w:hint="eastAsia"/>
                <w:kern w:val="0"/>
                <w:sz w:val="24"/>
              </w:rPr>
              <w:t>过程</w:t>
            </w:r>
            <w:r>
              <w:rPr>
                <w:rFonts w:hint="eastAsia"/>
                <w:kern w:val="0"/>
                <w:sz w:val="24"/>
              </w:rPr>
              <w:t>中</w:t>
            </w:r>
            <w:r>
              <w:rPr>
                <w:rFonts w:hint="eastAsia"/>
                <w:kern w:val="0"/>
                <w:sz w:val="24"/>
              </w:rPr>
              <w:t>TVOC</w:t>
            </w:r>
            <w:r w:rsidRPr="001C0B38">
              <w:rPr>
                <w:rFonts w:hint="eastAsia"/>
                <w:kern w:val="0"/>
                <w:sz w:val="24"/>
              </w:rPr>
              <w:t xml:space="preserve"> </w:t>
            </w:r>
            <w:r w:rsidRPr="001C0B38">
              <w:rPr>
                <w:rFonts w:hint="eastAsia"/>
                <w:kern w:val="0"/>
                <w:sz w:val="24"/>
              </w:rPr>
              <w:t>产生量为</w:t>
            </w:r>
            <w:r w:rsidR="000A67D2">
              <w:rPr>
                <w:rFonts w:hint="eastAsia"/>
                <w:kern w:val="0"/>
                <w:sz w:val="24"/>
              </w:rPr>
              <w:t>2.743</w:t>
            </w:r>
            <w:r w:rsidRPr="001C0B38">
              <w:rPr>
                <w:rFonts w:hint="eastAsia"/>
                <w:kern w:val="0"/>
                <w:sz w:val="24"/>
              </w:rPr>
              <w:t>t/a</w:t>
            </w:r>
            <w:r>
              <w:rPr>
                <w:rFonts w:hint="eastAsia"/>
                <w:kern w:val="0"/>
                <w:sz w:val="24"/>
              </w:rPr>
              <w:t>，</w:t>
            </w:r>
            <w:r w:rsidR="000A67D2">
              <w:rPr>
                <w:rFonts w:hint="eastAsia"/>
                <w:kern w:val="0"/>
                <w:sz w:val="24"/>
              </w:rPr>
              <w:t>色漆</w:t>
            </w:r>
            <w:r w:rsidR="000A67D2" w:rsidRPr="001C0B38">
              <w:rPr>
                <w:rFonts w:hint="eastAsia"/>
                <w:kern w:val="0"/>
                <w:sz w:val="24"/>
              </w:rPr>
              <w:t>喷涂</w:t>
            </w:r>
            <w:r w:rsidR="000A67D2">
              <w:rPr>
                <w:rFonts w:hint="eastAsia"/>
                <w:kern w:val="0"/>
                <w:sz w:val="24"/>
              </w:rPr>
              <w:t>、晾干</w:t>
            </w:r>
            <w:r w:rsidR="000A67D2" w:rsidRPr="001C0B38">
              <w:rPr>
                <w:rFonts w:hint="eastAsia"/>
                <w:kern w:val="0"/>
                <w:sz w:val="24"/>
              </w:rPr>
              <w:t>过程</w:t>
            </w:r>
            <w:r w:rsidR="000A67D2">
              <w:rPr>
                <w:rFonts w:hint="eastAsia"/>
                <w:kern w:val="0"/>
                <w:sz w:val="24"/>
              </w:rPr>
              <w:t>中</w:t>
            </w:r>
            <w:r w:rsidR="000A67D2">
              <w:rPr>
                <w:rFonts w:hint="eastAsia"/>
                <w:kern w:val="0"/>
                <w:sz w:val="24"/>
              </w:rPr>
              <w:t>TVOC</w:t>
            </w:r>
            <w:r w:rsidR="000A67D2" w:rsidRPr="001C0B38">
              <w:rPr>
                <w:rFonts w:hint="eastAsia"/>
                <w:kern w:val="0"/>
                <w:sz w:val="24"/>
              </w:rPr>
              <w:t xml:space="preserve"> </w:t>
            </w:r>
            <w:r w:rsidR="000A67D2" w:rsidRPr="001C0B38">
              <w:rPr>
                <w:rFonts w:hint="eastAsia"/>
                <w:kern w:val="0"/>
                <w:sz w:val="24"/>
              </w:rPr>
              <w:t>产生量为</w:t>
            </w:r>
            <w:r w:rsidR="000A67D2">
              <w:rPr>
                <w:rFonts w:hint="eastAsia"/>
                <w:kern w:val="0"/>
                <w:sz w:val="24"/>
              </w:rPr>
              <w:t>1.3959</w:t>
            </w:r>
            <w:r w:rsidR="000A67D2" w:rsidRPr="001C0B38">
              <w:rPr>
                <w:rFonts w:hint="eastAsia"/>
                <w:kern w:val="0"/>
                <w:sz w:val="24"/>
              </w:rPr>
              <w:t>t/a</w:t>
            </w:r>
            <w:r w:rsidR="000A67D2">
              <w:rPr>
                <w:rFonts w:hint="eastAsia"/>
                <w:kern w:val="0"/>
                <w:sz w:val="24"/>
              </w:rPr>
              <w:t>，</w:t>
            </w:r>
            <w:r>
              <w:rPr>
                <w:rFonts w:hint="eastAsia"/>
                <w:kern w:val="0"/>
                <w:sz w:val="24"/>
              </w:rPr>
              <w:t>透明面漆、白面漆</w:t>
            </w:r>
            <w:r w:rsidRPr="001C0B38">
              <w:rPr>
                <w:rFonts w:hint="eastAsia"/>
                <w:kern w:val="0"/>
                <w:sz w:val="24"/>
              </w:rPr>
              <w:t>喷涂</w:t>
            </w:r>
            <w:r>
              <w:rPr>
                <w:rFonts w:hint="eastAsia"/>
                <w:kern w:val="0"/>
                <w:sz w:val="24"/>
              </w:rPr>
              <w:t>、晾干</w:t>
            </w:r>
            <w:r w:rsidRPr="001C0B38">
              <w:rPr>
                <w:rFonts w:hint="eastAsia"/>
                <w:kern w:val="0"/>
                <w:sz w:val="24"/>
              </w:rPr>
              <w:t>过程</w:t>
            </w:r>
            <w:r>
              <w:rPr>
                <w:rFonts w:hint="eastAsia"/>
                <w:kern w:val="0"/>
                <w:sz w:val="24"/>
              </w:rPr>
              <w:t>中</w:t>
            </w:r>
            <w:r>
              <w:rPr>
                <w:rFonts w:hint="eastAsia"/>
                <w:kern w:val="0"/>
                <w:sz w:val="24"/>
              </w:rPr>
              <w:t>TVOC</w:t>
            </w:r>
            <w:r w:rsidRPr="001C0B38">
              <w:rPr>
                <w:rFonts w:hint="eastAsia"/>
                <w:kern w:val="0"/>
                <w:sz w:val="24"/>
              </w:rPr>
              <w:t xml:space="preserve"> </w:t>
            </w:r>
            <w:r w:rsidRPr="001C0B38">
              <w:rPr>
                <w:rFonts w:hint="eastAsia"/>
                <w:kern w:val="0"/>
                <w:sz w:val="24"/>
              </w:rPr>
              <w:t>产生量为</w:t>
            </w:r>
            <w:r w:rsidR="000A67D2">
              <w:rPr>
                <w:rFonts w:hint="eastAsia"/>
                <w:kern w:val="0"/>
                <w:sz w:val="24"/>
              </w:rPr>
              <w:t>2.3885</w:t>
            </w:r>
            <w:r w:rsidRPr="001C0B38">
              <w:rPr>
                <w:rFonts w:hint="eastAsia"/>
                <w:kern w:val="0"/>
                <w:sz w:val="24"/>
              </w:rPr>
              <w:t>t/a</w:t>
            </w:r>
            <w:r>
              <w:rPr>
                <w:rFonts w:hint="eastAsia"/>
                <w:kern w:val="0"/>
                <w:sz w:val="24"/>
              </w:rPr>
              <w:t>。经查阅相关资料及同类企业类比，</w:t>
            </w:r>
            <w:r>
              <w:rPr>
                <w:rFonts w:hint="eastAsia"/>
                <w:kern w:val="0"/>
                <w:sz w:val="24"/>
              </w:rPr>
              <w:t>TVOC</w:t>
            </w:r>
            <w:r w:rsidRPr="001C0B38">
              <w:rPr>
                <w:rFonts w:hint="eastAsia"/>
                <w:kern w:val="0"/>
                <w:sz w:val="24"/>
              </w:rPr>
              <w:t>约</w:t>
            </w:r>
            <w:r>
              <w:rPr>
                <w:rFonts w:hint="eastAsia"/>
                <w:kern w:val="0"/>
                <w:sz w:val="24"/>
              </w:rPr>
              <w:t>6</w:t>
            </w:r>
            <w:r>
              <w:rPr>
                <w:kern w:val="0"/>
                <w:sz w:val="24"/>
              </w:rPr>
              <w:t>0</w:t>
            </w:r>
            <w:r w:rsidRPr="001C0B38">
              <w:rPr>
                <w:rFonts w:hint="eastAsia"/>
                <w:kern w:val="0"/>
                <w:sz w:val="24"/>
              </w:rPr>
              <w:t>%</w:t>
            </w:r>
            <w:r>
              <w:rPr>
                <w:rFonts w:hint="eastAsia"/>
                <w:kern w:val="0"/>
                <w:sz w:val="24"/>
              </w:rPr>
              <w:t>在</w:t>
            </w:r>
            <w:r w:rsidRPr="001C0B38">
              <w:rPr>
                <w:rFonts w:hint="eastAsia"/>
                <w:kern w:val="0"/>
                <w:sz w:val="24"/>
              </w:rPr>
              <w:t>喷漆过程</w:t>
            </w:r>
            <w:r>
              <w:rPr>
                <w:rFonts w:hint="eastAsia"/>
                <w:kern w:val="0"/>
                <w:sz w:val="24"/>
              </w:rPr>
              <w:t>中挥发出来</w:t>
            </w:r>
            <w:r w:rsidRPr="001C0B38">
              <w:rPr>
                <w:rFonts w:hint="eastAsia"/>
                <w:kern w:val="0"/>
                <w:sz w:val="24"/>
              </w:rPr>
              <w:t>，</w:t>
            </w:r>
            <w:r>
              <w:rPr>
                <w:rFonts w:hint="eastAsia"/>
                <w:kern w:val="0"/>
                <w:sz w:val="24"/>
              </w:rPr>
              <w:t>4</w:t>
            </w:r>
            <w:r>
              <w:rPr>
                <w:kern w:val="0"/>
                <w:sz w:val="24"/>
              </w:rPr>
              <w:t>0</w:t>
            </w:r>
            <w:r>
              <w:rPr>
                <w:rFonts w:hint="eastAsia"/>
                <w:kern w:val="0"/>
                <w:sz w:val="24"/>
              </w:rPr>
              <w:t>%</w:t>
            </w:r>
            <w:r w:rsidRPr="001C0B38">
              <w:rPr>
                <w:rFonts w:hint="eastAsia"/>
                <w:kern w:val="0"/>
                <w:sz w:val="24"/>
              </w:rPr>
              <w:t>在晾干过程</w:t>
            </w:r>
            <w:r>
              <w:rPr>
                <w:rFonts w:hint="eastAsia"/>
                <w:kern w:val="0"/>
                <w:sz w:val="24"/>
              </w:rPr>
              <w:t>中挥发出来</w:t>
            </w:r>
            <w:r w:rsidRPr="00AC2BFA">
              <w:rPr>
                <w:rFonts w:hint="eastAsia"/>
                <w:kern w:val="0"/>
                <w:sz w:val="24"/>
              </w:rPr>
              <w:t>。</w:t>
            </w:r>
            <w:r w:rsidR="000A67D2">
              <w:rPr>
                <w:rFonts w:hint="eastAsia"/>
                <w:kern w:val="0"/>
                <w:sz w:val="24"/>
              </w:rPr>
              <w:t>C</w:t>
            </w:r>
            <w:r>
              <w:rPr>
                <w:rFonts w:hint="eastAsia"/>
                <w:kern w:val="0"/>
                <w:sz w:val="24"/>
              </w:rPr>
              <w:t>车间每个底漆</w:t>
            </w:r>
            <w:r w:rsidRPr="001C0B38">
              <w:rPr>
                <w:rFonts w:hint="eastAsia"/>
                <w:kern w:val="0"/>
                <w:sz w:val="24"/>
              </w:rPr>
              <w:t>喷漆</w:t>
            </w:r>
            <w:r>
              <w:rPr>
                <w:rFonts w:hint="eastAsia"/>
                <w:kern w:val="0"/>
                <w:sz w:val="24"/>
              </w:rPr>
              <w:t>房、色漆喷漆房、面漆喷漆房均为</w:t>
            </w:r>
            <w:r w:rsidRPr="001C0B38">
              <w:rPr>
                <w:rFonts w:hint="eastAsia"/>
                <w:kern w:val="0"/>
                <w:sz w:val="24"/>
              </w:rPr>
              <w:t>密闭</w:t>
            </w:r>
            <w:r>
              <w:rPr>
                <w:rFonts w:hint="eastAsia"/>
                <w:kern w:val="0"/>
                <w:sz w:val="24"/>
              </w:rPr>
              <w:t>设置</w:t>
            </w:r>
            <w:r w:rsidRPr="001C0B38">
              <w:rPr>
                <w:rFonts w:hint="eastAsia"/>
                <w:kern w:val="0"/>
                <w:sz w:val="24"/>
              </w:rPr>
              <w:t>，</w:t>
            </w:r>
            <w:r>
              <w:rPr>
                <w:rFonts w:hint="eastAsia"/>
                <w:kern w:val="0"/>
                <w:sz w:val="24"/>
              </w:rPr>
              <w:t>待喷工件进入喷漆房后，喷漆房门关闭，进行喷涂工作。喷漆房采用上送风、下抽风的收集方式，保持微正压，收集后的</w:t>
            </w:r>
            <w:r w:rsidRPr="001C0B38">
              <w:rPr>
                <w:rFonts w:hint="eastAsia"/>
                <w:kern w:val="0"/>
                <w:sz w:val="24"/>
              </w:rPr>
              <w:t>废气</w:t>
            </w:r>
            <w:r>
              <w:rPr>
                <w:rFonts w:hint="eastAsia"/>
                <w:kern w:val="0"/>
                <w:sz w:val="24"/>
              </w:rPr>
              <w:t>进入水帘柜后方的收集管道，对有机废气的收集效率可达</w:t>
            </w:r>
            <w:r>
              <w:rPr>
                <w:rFonts w:hint="eastAsia"/>
                <w:kern w:val="0"/>
                <w:sz w:val="24"/>
              </w:rPr>
              <w:t>98%</w:t>
            </w:r>
            <w:r>
              <w:rPr>
                <w:rFonts w:hint="eastAsia"/>
                <w:kern w:val="0"/>
                <w:sz w:val="24"/>
              </w:rPr>
              <w:t>。各自的晾干房也为密闭设置，顶部设有吸风装置，对有机废气的收集效率可达</w:t>
            </w:r>
            <w:r w:rsidRPr="001C0B38">
              <w:rPr>
                <w:rFonts w:hint="eastAsia"/>
                <w:kern w:val="0"/>
                <w:sz w:val="24"/>
              </w:rPr>
              <w:t>9</w:t>
            </w:r>
            <w:r>
              <w:rPr>
                <w:rFonts w:hint="eastAsia"/>
                <w:kern w:val="0"/>
                <w:sz w:val="24"/>
              </w:rPr>
              <w:t>8</w:t>
            </w:r>
            <w:r w:rsidRPr="001C0B38">
              <w:rPr>
                <w:rFonts w:hint="eastAsia"/>
                <w:kern w:val="0"/>
                <w:sz w:val="24"/>
              </w:rPr>
              <w:t>%</w:t>
            </w:r>
            <w:r w:rsidRPr="001C0B38">
              <w:rPr>
                <w:rFonts w:hint="eastAsia"/>
                <w:kern w:val="0"/>
                <w:sz w:val="24"/>
              </w:rPr>
              <w:t>。</w:t>
            </w:r>
            <w:r w:rsidR="000A67D2">
              <w:rPr>
                <w:rFonts w:hint="eastAsia"/>
                <w:kern w:val="0"/>
                <w:sz w:val="24"/>
              </w:rPr>
              <w:t>C</w:t>
            </w:r>
            <w:r>
              <w:rPr>
                <w:rFonts w:hint="eastAsia"/>
                <w:kern w:val="0"/>
                <w:sz w:val="24"/>
              </w:rPr>
              <w:t>车间</w:t>
            </w:r>
            <w:r>
              <w:rPr>
                <w:rFonts w:hint="eastAsia"/>
                <w:bCs/>
                <w:color w:val="000000"/>
                <w:sz w:val="24"/>
              </w:rPr>
              <w:t>拟设置</w:t>
            </w:r>
            <w:r w:rsidR="000A67D2">
              <w:rPr>
                <w:rFonts w:hint="eastAsia"/>
                <w:bCs/>
                <w:color w:val="000000"/>
                <w:sz w:val="24"/>
              </w:rPr>
              <w:t>三</w:t>
            </w:r>
            <w:r>
              <w:rPr>
                <w:rFonts w:hint="eastAsia"/>
                <w:bCs/>
                <w:color w:val="000000"/>
                <w:sz w:val="24"/>
              </w:rPr>
              <w:t>套“水喷淋塔</w:t>
            </w:r>
            <w:r>
              <w:rPr>
                <w:rFonts w:hint="eastAsia"/>
                <w:bCs/>
                <w:color w:val="000000"/>
                <w:sz w:val="24"/>
              </w:rPr>
              <w:t>+</w:t>
            </w:r>
            <w:r>
              <w:rPr>
                <w:rFonts w:hint="eastAsia"/>
                <w:bCs/>
                <w:color w:val="000000"/>
                <w:sz w:val="24"/>
              </w:rPr>
              <w:t>多级过滤器</w:t>
            </w:r>
            <w:r>
              <w:rPr>
                <w:rFonts w:hint="eastAsia"/>
                <w:bCs/>
                <w:color w:val="000000"/>
                <w:sz w:val="24"/>
              </w:rPr>
              <w:t>+</w:t>
            </w:r>
            <w:r>
              <w:rPr>
                <w:rFonts w:hint="eastAsia"/>
                <w:bCs/>
                <w:color w:val="000000"/>
                <w:sz w:val="24"/>
              </w:rPr>
              <w:t>光催化氧化装置</w:t>
            </w:r>
            <w:r>
              <w:rPr>
                <w:rFonts w:hint="eastAsia"/>
                <w:bCs/>
                <w:color w:val="000000"/>
                <w:sz w:val="24"/>
              </w:rPr>
              <w:t>+</w:t>
            </w:r>
            <w:r>
              <w:rPr>
                <w:rFonts w:hint="eastAsia"/>
                <w:bCs/>
                <w:color w:val="000000"/>
                <w:sz w:val="24"/>
              </w:rPr>
              <w:t>活性炭吸附装置”，分别对底漆喷漆房、底漆晾干房漆雾废气、有机废气合并设置一套废气处理装置吸收处理，色漆喷漆房、</w:t>
            </w:r>
            <w:r w:rsidR="000A67D2">
              <w:rPr>
                <w:rFonts w:hint="eastAsia"/>
                <w:bCs/>
                <w:color w:val="000000"/>
                <w:sz w:val="24"/>
              </w:rPr>
              <w:t>色漆晾干房漆雾废气、有机废气合并设置一套废气处理装置吸收处理，</w:t>
            </w:r>
            <w:r>
              <w:rPr>
                <w:rFonts w:hint="eastAsia"/>
                <w:bCs/>
                <w:color w:val="000000"/>
                <w:sz w:val="24"/>
              </w:rPr>
              <w:t>面漆喷</w:t>
            </w:r>
            <w:r>
              <w:rPr>
                <w:rFonts w:hint="eastAsia"/>
                <w:bCs/>
                <w:color w:val="000000"/>
                <w:sz w:val="24"/>
              </w:rPr>
              <w:lastRenderedPageBreak/>
              <w:t>漆房、面漆晾干房漆雾废气、有机废气合并设置一套废气处理装置吸收处理，最终分别通过</w:t>
            </w:r>
            <w:r>
              <w:rPr>
                <w:rFonts w:hint="eastAsia"/>
                <w:bCs/>
                <w:color w:val="000000"/>
                <w:sz w:val="24"/>
              </w:rPr>
              <w:t>20</w:t>
            </w:r>
            <w:r>
              <w:rPr>
                <w:rFonts w:hint="eastAsia"/>
                <w:bCs/>
                <w:color w:val="000000"/>
                <w:sz w:val="24"/>
              </w:rPr>
              <w:t>米高排气筒（</w:t>
            </w:r>
            <w:r w:rsidR="000A67D2">
              <w:rPr>
                <w:rFonts w:hint="eastAsia"/>
                <w:bCs/>
                <w:color w:val="000000"/>
                <w:sz w:val="24"/>
              </w:rPr>
              <w:t>10</w:t>
            </w:r>
            <w:r>
              <w:rPr>
                <w:rFonts w:hint="eastAsia"/>
                <w:bCs/>
                <w:color w:val="000000"/>
                <w:sz w:val="24"/>
              </w:rPr>
              <w:t>#</w:t>
            </w:r>
            <w:r>
              <w:rPr>
                <w:rFonts w:hint="eastAsia"/>
                <w:bCs/>
                <w:color w:val="000000"/>
                <w:sz w:val="24"/>
              </w:rPr>
              <w:t>、</w:t>
            </w:r>
            <w:r w:rsidR="000A67D2">
              <w:rPr>
                <w:rFonts w:hint="eastAsia"/>
                <w:bCs/>
                <w:color w:val="000000"/>
                <w:sz w:val="24"/>
              </w:rPr>
              <w:t>11</w:t>
            </w:r>
            <w:r>
              <w:rPr>
                <w:rFonts w:hint="eastAsia"/>
                <w:bCs/>
                <w:color w:val="000000"/>
                <w:sz w:val="24"/>
              </w:rPr>
              <w:t>#</w:t>
            </w:r>
            <w:r w:rsidR="000A67D2">
              <w:rPr>
                <w:rFonts w:hint="eastAsia"/>
                <w:bCs/>
                <w:color w:val="000000"/>
                <w:sz w:val="24"/>
              </w:rPr>
              <w:t>、</w:t>
            </w:r>
            <w:r w:rsidR="000A67D2">
              <w:rPr>
                <w:rFonts w:hint="eastAsia"/>
                <w:bCs/>
                <w:color w:val="000000"/>
                <w:sz w:val="24"/>
              </w:rPr>
              <w:t>12#</w:t>
            </w:r>
            <w:r>
              <w:rPr>
                <w:rFonts w:hint="eastAsia"/>
                <w:bCs/>
                <w:color w:val="000000"/>
                <w:sz w:val="24"/>
              </w:rPr>
              <w:t>）排放。</w:t>
            </w:r>
            <w:r>
              <w:rPr>
                <w:rFonts w:hint="eastAsia"/>
                <w:kern w:val="0"/>
                <w:sz w:val="24"/>
              </w:rPr>
              <w:t>光催化氧化装置处理效率约</w:t>
            </w:r>
            <w:r>
              <w:rPr>
                <w:rFonts w:hint="eastAsia"/>
                <w:kern w:val="0"/>
                <w:sz w:val="24"/>
              </w:rPr>
              <w:t>40%</w:t>
            </w:r>
            <w:r>
              <w:rPr>
                <w:rFonts w:hint="eastAsia"/>
                <w:kern w:val="0"/>
                <w:sz w:val="24"/>
              </w:rPr>
              <w:t>，考虑到光催化氧化后废气浓度较低等综合因素，光催化氧化</w:t>
            </w:r>
            <w:r w:rsidRPr="001C0B38">
              <w:rPr>
                <w:rFonts w:hint="eastAsia"/>
                <w:kern w:val="0"/>
                <w:sz w:val="24"/>
              </w:rPr>
              <w:t>+</w:t>
            </w:r>
            <w:r>
              <w:rPr>
                <w:rFonts w:hint="eastAsia"/>
                <w:kern w:val="0"/>
                <w:sz w:val="24"/>
              </w:rPr>
              <w:t>活性炭吸附装置</w:t>
            </w:r>
            <w:r w:rsidRPr="001C0B38">
              <w:rPr>
                <w:rFonts w:hint="eastAsia"/>
                <w:kern w:val="0"/>
                <w:sz w:val="24"/>
              </w:rPr>
              <w:t>对</w:t>
            </w:r>
            <w:r>
              <w:rPr>
                <w:rFonts w:hint="eastAsia"/>
                <w:kern w:val="0"/>
                <w:sz w:val="24"/>
              </w:rPr>
              <w:t>TVOC</w:t>
            </w:r>
            <w:r w:rsidRPr="001C0B38">
              <w:rPr>
                <w:rFonts w:hint="eastAsia"/>
                <w:kern w:val="0"/>
                <w:sz w:val="24"/>
              </w:rPr>
              <w:t>综合去除率</w:t>
            </w:r>
            <w:r>
              <w:rPr>
                <w:rFonts w:hint="eastAsia"/>
                <w:kern w:val="0"/>
                <w:sz w:val="24"/>
              </w:rPr>
              <w:t>按</w:t>
            </w:r>
            <w:r w:rsidRPr="001C0B38">
              <w:rPr>
                <w:rFonts w:hint="eastAsia"/>
                <w:kern w:val="0"/>
                <w:sz w:val="24"/>
              </w:rPr>
              <w:t xml:space="preserve"> 90%</w:t>
            </w:r>
            <w:r>
              <w:rPr>
                <w:rFonts w:hint="eastAsia"/>
                <w:kern w:val="0"/>
                <w:sz w:val="24"/>
              </w:rPr>
              <w:t>计算</w:t>
            </w:r>
            <w:r w:rsidRPr="001C0B38">
              <w:rPr>
                <w:rFonts w:hint="eastAsia"/>
                <w:kern w:val="0"/>
                <w:sz w:val="24"/>
              </w:rPr>
              <w:t>，</w:t>
            </w:r>
            <w:r>
              <w:rPr>
                <w:rFonts w:hint="eastAsia"/>
                <w:kern w:val="0"/>
                <w:sz w:val="24"/>
              </w:rPr>
              <w:t>其余未被吸收的有机废气无组织排放于</w:t>
            </w:r>
            <w:r w:rsidR="000A67D2">
              <w:rPr>
                <w:rFonts w:hint="eastAsia"/>
                <w:kern w:val="0"/>
                <w:sz w:val="24"/>
              </w:rPr>
              <w:t>C</w:t>
            </w:r>
            <w:r>
              <w:rPr>
                <w:rFonts w:hint="eastAsia"/>
                <w:kern w:val="0"/>
                <w:sz w:val="24"/>
              </w:rPr>
              <w:t>车间</w:t>
            </w:r>
            <w:r w:rsidR="001D3F17">
              <w:rPr>
                <w:rFonts w:hint="eastAsia"/>
                <w:kern w:val="0"/>
                <w:sz w:val="24"/>
              </w:rPr>
              <w:t>喷漆晾干区域</w:t>
            </w:r>
            <w:r>
              <w:rPr>
                <w:rFonts w:hint="eastAsia"/>
                <w:kern w:val="0"/>
                <w:sz w:val="24"/>
              </w:rPr>
              <w:t>内。</w:t>
            </w:r>
          </w:p>
          <w:p w:rsidR="001A300E" w:rsidRPr="00C2526E" w:rsidRDefault="001A300E" w:rsidP="001A300E">
            <w:pPr>
              <w:autoSpaceDE w:val="0"/>
              <w:autoSpaceDN w:val="0"/>
              <w:adjustRightInd w:val="0"/>
              <w:snapToGrid w:val="0"/>
              <w:spacing w:line="360" w:lineRule="auto"/>
              <w:ind w:firstLineChars="200" w:firstLine="482"/>
              <w:rPr>
                <w:kern w:val="0"/>
                <w:sz w:val="24"/>
              </w:rPr>
            </w:pPr>
            <w:r w:rsidRPr="00042382">
              <w:rPr>
                <w:rFonts w:hint="eastAsia"/>
                <w:b/>
                <w:kern w:val="0"/>
                <w:sz w:val="24"/>
              </w:rPr>
              <w:t>吸风风量估算：</w:t>
            </w:r>
            <w:r w:rsidR="000A67D2">
              <w:rPr>
                <w:rFonts w:hint="eastAsia"/>
                <w:kern w:val="0"/>
                <w:sz w:val="24"/>
              </w:rPr>
              <w:t>C</w:t>
            </w:r>
            <w:r>
              <w:rPr>
                <w:rFonts w:hint="eastAsia"/>
                <w:kern w:val="0"/>
                <w:sz w:val="24"/>
              </w:rPr>
              <w:t>车间设置底漆喷漆房</w:t>
            </w:r>
            <w:r w:rsidR="000A67D2">
              <w:rPr>
                <w:rFonts w:hint="eastAsia"/>
                <w:kern w:val="0"/>
                <w:sz w:val="24"/>
              </w:rPr>
              <w:t>（</w:t>
            </w:r>
            <w:r>
              <w:rPr>
                <w:rFonts w:hint="eastAsia"/>
                <w:kern w:val="0"/>
                <w:sz w:val="24"/>
              </w:rPr>
              <w:t>长</w:t>
            </w:r>
            <w:r w:rsidR="000A67D2">
              <w:rPr>
                <w:rFonts w:hint="eastAsia"/>
                <w:kern w:val="0"/>
                <w:sz w:val="24"/>
              </w:rPr>
              <w:t>1</w:t>
            </w:r>
            <w:r w:rsidR="00E65013">
              <w:rPr>
                <w:rFonts w:hint="eastAsia"/>
                <w:kern w:val="0"/>
                <w:sz w:val="24"/>
              </w:rPr>
              <w:t>2</w:t>
            </w:r>
            <w:r>
              <w:rPr>
                <w:rFonts w:hint="eastAsia"/>
                <w:kern w:val="0"/>
                <w:sz w:val="24"/>
              </w:rPr>
              <w:t>m</w:t>
            </w:r>
            <w:r>
              <w:rPr>
                <w:rFonts w:hint="eastAsia"/>
                <w:kern w:val="0"/>
                <w:sz w:val="24"/>
              </w:rPr>
              <w:t>×宽</w:t>
            </w:r>
            <w:r w:rsidR="000A67D2">
              <w:rPr>
                <w:rFonts w:hint="eastAsia"/>
                <w:kern w:val="0"/>
                <w:sz w:val="24"/>
              </w:rPr>
              <w:t>7</w:t>
            </w:r>
            <w:r>
              <w:rPr>
                <w:rFonts w:hint="eastAsia"/>
                <w:kern w:val="0"/>
                <w:sz w:val="24"/>
              </w:rPr>
              <w:t>m</w:t>
            </w:r>
            <w:r>
              <w:rPr>
                <w:rFonts w:hint="eastAsia"/>
                <w:kern w:val="0"/>
                <w:sz w:val="24"/>
              </w:rPr>
              <w:t>×高</w:t>
            </w:r>
            <w:r>
              <w:rPr>
                <w:rFonts w:hint="eastAsia"/>
                <w:kern w:val="0"/>
                <w:sz w:val="24"/>
              </w:rPr>
              <w:t>2.8m</w:t>
            </w:r>
            <w:r>
              <w:rPr>
                <w:rFonts w:hint="eastAsia"/>
                <w:kern w:val="0"/>
                <w:sz w:val="24"/>
              </w:rPr>
              <w:t>）</w:t>
            </w:r>
            <w:r w:rsidR="000A67D2">
              <w:rPr>
                <w:rFonts w:hint="eastAsia"/>
                <w:kern w:val="0"/>
                <w:sz w:val="24"/>
              </w:rPr>
              <w:t>、</w:t>
            </w:r>
            <w:r>
              <w:rPr>
                <w:rFonts w:hint="eastAsia"/>
                <w:kern w:val="0"/>
                <w:sz w:val="24"/>
              </w:rPr>
              <w:t>底漆晾干房（长</w:t>
            </w:r>
            <w:r w:rsidR="000A67D2">
              <w:rPr>
                <w:rFonts w:hint="eastAsia"/>
                <w:kern w:val="0"/>
                <w:sz w:val="24"/>
              </w:rPr>
              <w:t>1</w:t>
            </w:r>
            <w:r w:rsidR="00E65013">
              <w:rPr>
                <w:rFonts w:hint="eastAsia"/>
                <w:kern w:val="0"/>
                <w:sz w:val="24"/>
              </w:rPr>
              <w:t>7</w:t>
            </w:r>
            <w:r>
              <w:rPr>
                <w:rFonts w:hint="eastAsia"/>
                <w:kern w:val="0"/>
                <w:sz w:val="24"/>
              </w:rPr>
              <w:t>m</w:t>
            </w:r>
            <w:r>
              <w:rPr>
                <w:rFonts w:hint="eastAsia"/>
                <w:kern w:val="0"/>
                <w:sz w:val="24"/>
              </w:rPr>
              <w:t>×宽</w:t>
            </w:r>
            <w:r>
              <w:rPr>
                <w:rFonts w:hint="eastAsia"/>
                <w:kern w:val="0"/>
                <w:sz w:val="24"/>
              </w:rPr>
              <w:t>7m</w:t>
            </w:r>
            <w:r>
              <w:rPr>
                <w:rFonts w:hint="eastAsia"/>
                <w:kern w:val="0"/>
                <w:sz w:val="24"/>
              </w:rPr>
              <w:t>×高</w:t>
            </w:r>
            <w:r>
              <w:rPr>
                <w:rFonts w:hint="eastAsia"/>
                <w:kern w:val="0"/>
                <w:sz w:val="24"/>
              </w:rPr>
              <w:t>2.8m</w:t>
            </w:r>
            <w:r>
              <w:rPr>
                <w:rFonts w:hint="eastAsia"/>
                <w:kern w:val="0"/>
                <w:sz w:val="24"/>
              </w:rPr>
              <w:t>）、色漆喷漆房（长</w:t>
            </w:r>
            <w:r w:rsidR="000A67D2">
              <w:rPr>
                <w:rFonts w:hint="eastAsia"/>
                <w:kern w:val="0"/>
                <w:sz w:val="24"/>
              </w:rPr>
              <w:t>7</w:t>
            </w:r>
            <w:r>
              <w:rPr>
                <w:rFonts w:hint="eastAsia"/>
                <w:kern w:val="0"/>
                <w:sz w:val="24"/>
              </w:rPr>
              <w:t>m</w:t>
            </w:r>
            <w:r>
              <w:rPr>
                <w:rFonts w:hint="eastAsia"/>
                <w:kern w:val="0"/>
                <w:sz w:val="24"/>
              </w:rPr>
              <w:t>×宽</w:t>
            </w:r>
            <w:r w:rsidR="000A67D2">
              <w:rPr>
                <w:rFonts w:hint="eastAsia"/>
                <w:kern w:val="0"/>
                <w:sz w:val="24"/>
              </w:rPr>
              <w:t>6</w:t>
            </w:r>
            <w:r>
              <w:rPr>
                <w:rFonts w:hint="eastAsia"/>
                <w:kern w:val="0"/>
                <w:sz w:val="24"/>
              </w:rPr>
              <w:t>m</w:t>
            </w:r>
            <w:r>
              <w:rPr>
                <w:rFonts w:hint="eastAsia"/>
                <w:kern w:val="0"/>
                <w:sz w:val="24"/>
              </w:rPr>
              <w:t>×高</w:t>
            </w:r>
            <w:r>
              <w:rPr>
                <w:rFonts w:hint="eastAsia"/>
                <w:kern w:val="0"/>
                <w:sz w:val="24"/>
              </w:rPr>
              <w:t>2.8m</w:t>
            </w:r>
            <w:r>
              <w:rPr>
                <w:rFonts w:hint="eastAsia"/>
                <w:kern w:val="0"/>
                <w:sz w:val="24"/>
              </w:rPr>
              <w:t>）、</w:t>
            </w:r>
            <w:r w:rsidR="000A67D2">
              <w:rPr>
                <w:rFonts w:hint="eastAsia"/>
                <w:kern w:val="0"/>
                <w:sz w:val="24"/>
              </w:rPr>
              <w:t>色漆晾干房（长</w:t>
            </w:r>
            <w:r w:rsidR="000A67D2">
              <w:rPr>
                <w:rFonts w:hint="eastAsia"/>
                <w:kern w:val="0"/>
                <w:sz w:val="24"/>
              </w:rPr>
              <w:t>7.6m</w:t>
            </w:r>
            <w:r w:rsidR="000A67D2">
              <w:rPr>
                <w:rFonts w:hint="eastAsia"/>
                <w:kern w:val="0"/>
                <w:sz w:val="24"/>
              </w:rPr>
              <w:t>×宽</w:t>
            </w:r>
            <w:r w:rsidR="000A67D2">
              <w:rPr>
                <w:rFonts w:hint="eastAsia"/>
                <w:kern w:val="0"/>
                <w:sz w:val="24"/>
              </w:rPr>
              <w:t>7m</w:t>
            </w:r>
            <w:r w:rsidR="000A67D2">
              <w:rPr>
                <w:rFonts w:hint="eastAsia"/>
                <w:kern w:val="0"/>
                <w:sz w:val="24"/>
              </w:rPr>
              <w:t>×高</w:t>
            </w:r>
            <w:r w:rsidR="000A67D2">
              <w:rPr>
                <w:rFonts w:hint="eastAsia"/>
                <w:kern w:val="0"/>
                <w:sz w:val="24"/>
              </w:rPr>
              <w:t>2.8m</w:t>
            </w:r>
            <w:r w:rsidR="000A67D2">
              <w:rPr>
                <w:rFonts w:hint="eastAsia"/>
                <w:kern w:val="0"/>
                <w:sz w:val="24"/>
              </w:rPr>
              <w:t>）、</w:t>
            </w:r>
            <w:r>
              <w:rPr>
                <w:rFonts w:hint="eastAsia"/>
                <w:kern w:val="0"/>
                <w:sz w:val="24"/>
              </w:rPr>
              <w:t>面漆喷漆房（长</w:t>
            </w:r>
            <w:r w:rsidR="000A67D2">
              <w:rPr>
                <w:rFonts w:hint="eastAsia"/>
                <w:kern w:val="0"/>
                <w:sz w:val="24"/>
              </w:rPr>
              <w:t>8</w:t>
            </w:r>
            <w:r>
              <w:rPr>
                <w:rFonts w:hint="eastAsia"/>
                <w:kern w:val="0"/>
                <w:sz w:val="24"/>
              </w:rPr>
              <w:t>m</w:t>
            </w:r>
            <w:r>
              <w:rPr>
                <w:rFonts w:hint="eastAsia"/>
                <w:kern w:val="0"/>
                <w:sz w:val="24"/>
              </w:rPr>
              <w:t>×宽</w:t>
            </w:r>
            <w:r w:rsidR="000A67D2">
              <w:rPr>
                <w:rFonts w:hint="eastAsia"/>
                <w:kern w:val="0"/>
                <w:sz w:val="24"/>
              </w:rPr>
              <w:t>7</w:t>
            </w:r>
            <w:r>
              <w:rPr>
                <w:rFonts w:hint="eastAsia"/>
                <w:kern w:val="0"/>
                <w:sz w:val="24"/>
              </w:rPr>
              <w:t>m</w:t>
            </w:r>
            <w:r>
              <w:rPr>
                <w:rFonts w:hint="eastAsia"/>
                <w:kern w:val="0"/>
                <w:sz w:val="24"/>
              </w:rPr>
              <w:t>×高</w:t>
            </w:r>
            <w:r>
              <w:rPr>
                <w:rFonts w:hint="eastAsia"/>
                <w:kern w:val="0"/>
                <w:sz w:val="24"/>
              </w:rPr>
              <w:t>2.8m</w:t>
            </w:r>
            <w:r>
              <w:rPr>
                <w:rFonts w:hint="eastAsia"/>
                <w:kern w:val="0"/>
                <w:sz w:val="24"/>
              </w:rPr>
              <w:t>）、面漆晾干房（长</w:t>
            </w:r>
            <w:r w:rsidR="000A67D2">
              <w:rPr>
                <w:rFonts w:hint="eastAsia"/>
                <w:kern w:val="0"/>
                <w:sz w:val="24"/>
              </w:rPr>
              <w:t>16</w:t>
            </w:r>
            <w:r>
              <w:rPr>
                <w:rFonts w:hint="eastAsia"/>
                <w:kern w:val="0"/>
                <w:sz w:val="24"/>
              </w:rPr>
              <w:t>m</w:t>
            </w:r>
            <w:r>
              <w:rPr>
                <w:rFonts w:hint="eastAsia"/>
                <w:kern w:val="0"/>
                <w:sz w:val="24"/>
              </w:rPr>
              <w:t>×宽</w:t>
            </w:r>
            <w:r>
              <w:rPr>
                <w:rFonts w:hint="eastAsia"/>
                <w:kern w:val="0"/>
                <w:sz w:val="24"/>
              </w:rPr>
              <w:t>8m</w:t>
            </w:r>
            <w:r>
              <w:rPr>
                <w:rFonts w:hint="eastAsia"/>
                <w:kern w:val="0"/>
                <w:sz w:val="24"/>
              </w:rPr>
              <w:t>×高</w:t>
            </w:r>
            <w:r>
              <w:rPr>
                <w:rFonts w:hint="eastAsia"/>
                <w:kern w:val="0"/>
                <w:sz w:val="24"/>
              </w:rPr>
              <w:t>2.8m</w:t>
            </w:r>
            <w:r>
              <w:rPr>
                <w:rFonts w:hint="eastAsia"/>
                <w:kern w:val="0"/>
                <w:sz w:val="24"/>
              </w:rPr>
              <w:t>）各一座，底漆喷漆房、底漆晾干房设置一套废气处理装置，色漆喷漆房、</w:t>
            </w:r>
            <w:r w:rsidR="000A67D2">
              <w:rPr>
                <w:rFonts w:hint="eastAsia"/>
                <w:kern w:val="0"/>
                <w:sz w:val="24"/>
              </w:rPr>
              <w:t>色漆晾干房设置一套废气处理装置，</w:t>
            </w:r>
            <w:r>
              <w:rPr>
                <w:rFonts w:hint="eastAsia"/>
                <w:kern w:val="0"/>
                <w:sz w:val="24"/>
              </w:rPr>
              <w:t>面漆喷漆房、面漆晾干房设置一套废气处理装置，共设</w:t>
            </w:r>
            <w:r w:rsidR="000A67D2">
              <w:rPr>
                <w:rFonts w:hint="eastAsia"/>
                <w:kern w:val="0"/>
                <w:sz w:val="24"/>
              </w:rPr>
              <w:t>三</w:t>
            </w:r>
            <w:r>
              <w:rPr>
                <w:rFonts w:hint="eastAsia"/>
                <w:kern w:val="0"/>
                <w:sz w:val="24"/>
              </w:rPr>
              <w:t>套废气处理装置。底漆喷漆房、色漆喷漆房、面漆喷漆房设计进风风量</w:t>
            </w:r>
            <w:r w:rsidRPr="001C0B38">
              <w:rPr>
                <w:rFonts w:hint="eastAsia"/>
                <w:kern w:val="0"/>
                <w:sz w:val="24"/>
              </w:rPr>
              <w:t>参考《涂装作业安全规程喷漆室安全技术规定》（</w:t>
            </w:r>
            <w:r w:rsidRPr="001C0B38">
              <w:rPr>
                <w:rFonts w:hint="eastAsia"/>
                <w:kern w:val="0"/>
                <w:sz w:val="24"/>
              </w:rPr>
              <w:t>GB14444-2006</w:t>
            </w:r>
            <w:r w:rsidRPr="001C0B38">
              <w:rPr>
                <w:rFonts w:hint="eastAsia"/>
                <w:kern w:val="0"/>
                <w:sz w:val="24"/>
              </w:rPr>
              <w:t>）</w:t>
            </w:r>
            <w:r w:rsidRPr="001C0B38">
              <w:rPr>
                <w:rFonts w:hint="eastAsia"/>
                <w:kern w:val="0"/>
                <w:sz w:val="24"/>
              </w:rPr>
              <w:t xml:space="preserve">8.2 </w:t>
            </w:r>
            <w:r w:rsidRPr="001C0B38">
              <w:rPr>
                <w:rFonts w:hint="eastAsia"/>
                <w:kern w:val="0"/>
                <w:sz w:val="24"/>
              </w:rPr>
              <w:t>条</w:t>
            </w:r>
            <w:r>
              <w:rPr>
                <w:rFonts w:hint="eastAsia"/>
                <w:kern w:val="0"/>
                <w:sz w:val="24"/>
              </w:rPr>
              <w:t>“</w:t>
            </w:r>
            <w:r w:rsidRPr="001C0B38">
              <w:rPr>
                <w:rFonts w:hint="eastAsia"/>
                <w:kern w:val="0"/>
                <w:sz w:val="24"/>
              </w:rPr>
              <w:t>Q=</w:t>
            </w:r>
            <w:r w:rsidRPr="001C0B38">
              <w:rPr>
                <w:rFonts w:hint="eastAsia"/>
                <w:kern w:val="0"/>
                <w:sz w:val="24"/>
              </w:rPr>
              <w:t>控制风速×横截面面积</w:t>
            </w:r>
            <w:r>
              <w:rPr>
                <w:rFonts w:hint="eastAsia"/>
                <w:kern w:val="0"/>
                <w:sz w:val="24"/>
              </w:rPr>
              <w:t>”的方法来核定，</w:t>
            </w:r>
            <w:r w:rsidRPr="001C0B38">
              <w:rPr>
                <w:rFonts w:hint="eastAsia"/>
                <w:kern w:val="0"/>
                <w:sz w:val="24"/>
              </w:rPr>
              <w:t>喷漆房的控制风速取值范围为</w:t>
            </w:r>
            <w:r>
              <w:rPr>
                <w:rFonts w:hint="eastAsia"/>
                <w:kern w:val="0"/>
                <w:sz w:val="24"/>
              </w:rPr>
              <w:t xml:space="preserve"> 0.38</w:t>
            </w:r>
            <w:r w:rsidRPr="001C0B38">
              <w:rPr>
                <w:rFonts w:hint="eastAsia"/>
                <w:kern w:val="0"/>
                <w:sz w:val="24"/>
              </w:rPr>
              <w:t>~0.</w:t>
            </w:r>
            <w:r>
              <w:rPr>
                <w:rFonts w:hint="eastAsia"/>
                <w:kern w:val="0"/>
                <w:sz w:val="24"/>
              </w:rPr>
              <w:t>67</w:t>
            </w:r>
            <w:r w:rsidRPr="001C0B38">
              <w:rPr>
                <w:rFonts w:hint="eastAsia"/>
                <w:kern w:val="0"/>
                <w:sz w:val="24"/>
              </w:rPr>
              <w:t>m/s</w:t>
            </w:r>
            <w:r w:rsidRPr="001C0B38">
              <w:rPr>
                <w:rFonts w:hint="eastAsia"/>
                <w:kern w:val="0"/>
                <w:sz w:val="24"/>
              </w:rPr>
              <w:t>，</w:t>
            </w:r>
            <w:r>
              <w:rPr>
                <w:rFonts w:hint="eastAsia"/>
                <w:kern w:val="0"/>
                <w:sz w:val="24"/>
              </w:rPr>
              <w:t>结合各个</w:t>
            </w:r>
            <w:r w:rsidRPr="001C0B38">
              <w:rPr>
                <w:rFonts w:hint="eastAsia"/>
                <w:kern w:val="0"/>
                <w:sz w:val="24"/>
              </w:rPr>
              <w:t>喷</w:t>
            </w:r>
            <w:r>
              <w:rPr>
                <w:rFonts w:hint="eastAsia"/>
                <w:kern w:val="0"/>
                <w:sz w:val="24"/>
              </w:rPr>
              <w:t>漆房的</w:t>
            </w:r>
            <w:r w:rsidRPr="001C0B38">
              <w:rPr>
                <w:rFonts w:hint="eastAsia"/>
                <w:kern w:val="0"/>
                <w:sz w:val="24"/>
              </w:rPr>
              <w:t>横截面面积，</w:t>
            </w:r>
            <w:r>
              <w:rPr>
                <w:rFonts w:hint="eastAsia"/>
                <w:kern w:val="0"/>
                <w:sz w:val="24"/>
              </w:rPr>
              <w:t>确定底漆喷漆房的进风</w:t>
            </w:r>
            <w:r w:rsidRPr="001C0B38">
              <w:rPr>
                <w:rFonts w:hint="eastAsia"/>
                <w:kern w:val="0"/>
                <w:sz w:val="24"/>
              </w:rPr>
              <w:t>风量为：（</w:t>
            </w:r>
            <w:r>
              <w:rPr>
                <w:rFonts w:hint="eastAsia"/>
                <w:kern w:val="0"/>
                <w:sz w:val="24"/>
              </w:rPr>
              <w:t>0.38</w:t>
            </w:r>
            <w:r w:rsidRPr="001C0B38">
              <w:rPr>
                <w:rFonts w:hint="eastAsia"/>
                <w:kern w:val="0"/>
                <w:sz w:val="24"/>
              </w:rPr>
              <w:t>~0.</w:t>
            </w:r>
            <w:r>
              <w:rPr>
                <w:rFonts w:hint="eastAsia"/>
                <w:kern w:val="0"/>
                <w:sz w:val="24"/>
              </w:rPr>
              <w:t>67</w:t>
            </w:r>
            <w:r w:rsidRPr="001C0B38">
              <w:rPr>
                <w:rFonts w:hint="eastAsia"/>
                <w:kern w:val="0"/>
                <w:sz w:val="24"/>
              </w:rPr>
              <w:t>）</w:t>
            </w:r>
            <w:r w:rsidRPr="001C0B38">
              <w:rPr>
                <w:rFonts w:hint="eastAsia"/>
                <w:kern w:val="0"/>
                <w:sz w:val="24"/>
              </w:rPr>
              <w:t>m/s</w:t>
            </w:r>
            <w:r w:rsidRPr="001C0B38">
              <w:rPr>
                <w:rFonts w:hint="eastAsia"/>
                <w:kern w:val="0"/>
                <w:sz w:val="24"/>
              </w:rPr>
              <w:t>×</w:t>
            </w:r>
            <w:r w:rsidR="00E65013">
              <w:rPr>
                <w:rFonts w:hint="eastAsia"/>
                <w:kern w:val="0"/>
                <w:sz w:val="24"/>
              </w:rPr>
              <w:t>33.6</w:t>
            </w:r>
            <w:r w:rsidRPr="001C0B38">
              <w:rPr>
                <w:rFonts w:hint="eastAsia"/>
                <w:kern w:val="0"/>
                <w:sz w:val="24"/>
              </w:rPr>
              <w:t>m</w:t>
            </w:r>
            <w:r w:rsidRPr="008F70D6">
              <w:rPr>
                <w:rFonts w:hint="eastAsia"/>
                <w:kern w:val="0"/>
                <w:sz w:val="24"/>
                <w:vertAlign w:val="superscript"/>
              </w:rPr>
              <w:t>2</w:t>
            </w:r>
            <w:r w:rsidRPr="001C0B38">
              <w:rPr>
                <w:rFonts w:hint="eastAsia"/>
                <w:kern w:val="0"/>
                <w:sz w:val="24"/>
              </w:rPr>
              <w:t>×</w:t>
            </w:r>
            <w:r w:rsidRPr="001C0B38">
              <w:rPr>
                <w:rFonts w:hint="eastAsia"/>
                <w:kern w:val="0"/>
                <w:sz w:val="24"/>
              </w:rPr>
              <w:t>3600=</w:t>
            </w:r>
            <w:r w:rsidR="00E65013">
              <w:rPr>
                <w:rFonts w:hint="eastAsia"/>
                <w:kern w:val="0"/>
                <w:sz w:val="24"/>
              </w:rPr>
              <w:t>45964.8</w:t>
            </w:r>
            <w:r w:rsidRPr="001C0B38">
              <w:rPr>
                <w:rFonts w:hint="eastAsia"/>
                <w:kern w:val="0"/>
                <w:sz w:val="24"/>
              </w:rPr>
              <w:t>~</w:t>
            </w:r>
            <w:r w:rsidR="00E65013">
              <w:rPr>
                <w:rFonts w:hint="eastAsia"/>
                <w:kern w:val="0"/>
                <w:sz w:val="24"/>
              </w:rPr>
              <w:t>81043.2</w:t>
            </w:r>
            <w:r w:rsidRPr="001C0B38">
              <w:rPr>
                <w:rFonts w:hint="eastAsia"/>
                <w:kern w:val="0"/>
                <w:sz w:val="24"/>
              </w:rPr>
              <w:t>m</w:t>
            </w:r>
            <w:r w:rsidRPr="002C6A26">
              <w:rPr>
                <w:rFonts w:hint="eastAsia"/>
                <w:kern w:val="0"/>
                <w:sz w:val="24"/>
                <w:vertAlign w:val="superscript"/>
              </w:rPr>
              <w:t>3</w:t>
            </w:r>
            <w:r w:rsidRPr="001C0B38">
              <w:rPr>
                <w:rFonts w:hint="eastAsia"/>
                <w:kern w:val="0"/>
                <w:sz w:val="24"/>
              </w:rPr>
              <w:t>/h</w:t>
            </w:r>
            <w:r w:rsidRPr="001C0B38">
              <w:rPr>
                <w:rFonts w:hint="eastAsia"/>
                <w:kern w:val="0"/>
                <w:sz w:val="24"/>
              </w:rPr>
              <w:t>，</w:t>
            </w:r>
            <w:r>
              <w:rPr>
                <w:rFonts w:hint="eastAsia"/>
                <w:kern w:val="0"/>
                <w:sz w:val="24"/>
              </w:rPr>
              <w:t>色漆喷漆房</w:t>
            </w:r>
            <w:r w:rsidR="00E65013">
              <w:rPr>
                <w:rFonts w:hint="eastAsia"/>
                <w:kern w:val="0"/>
                <w:sz w:val="24"/>
              </w:rPr>
              <w:t>的进风</w:t>
            </w:r>
            <w:r w:rsidR="00E65013" w:rsidRPr="001C0B38">
              <w:rPr>
                <w:rFonts w:hint="eastAsia"/>
                <w:kern w:val="0"/>
                <w:sz w:val="24"/>
              </w:rPr>
              <w:t>风量为：（</w:t>
            </w:r>
            <w:r w:rsidR="00E65013">
              <w:rPr>
                <w:rFonts w:hint="eastAsia"/>
                <w:kern w:val="0"/>
                <w:sz w:val="24"/>
              </w:rPr>
              <w:t>0.38</w:t>
            </w:r>
            <w:r w:rsidR="00E65013" w:rsidRPr="001C0B38">
              <w:rPr>
                <w:rFonts w:hint="eastAsia"/>
                <w:kern w:val="0"/>
                <w:sz w:val="24"/>
              </w:rPr>
              <w:t>~0.</w:t>
            </w:r>
            <w:r w:rsidR="00E65013">
              <w:rPr>
                <w:rFonts w:hint="eastAsia"/>
                <w:kern w:val="0"/>
                <w:sz w:val="24"/>
              </w:rPr>
              <w:t>67</w:t>
            </w:r>
            <w:r w:rsidR="00E65013" w:rsidRPr="001C0B38">
              <w:rPr>
                <w:rFonts w:hint="eastAsia"/>
                <w:kern w:val="0"/>
                <w:sz w:val="24"/>
              </w:rPr>
              <w:t>）</w:t>
            </w:r>
            <w:r w:rsidR="00E65013" w:rsidRPr="001C0B38">
              <w:rPr>
                <w:rFonts w:hint="eastAsia"/>
                <w:kern w:val="0"/>
                <w:sz w:val="24"/>
              </w:rPr>
              <w:t>m/s</w:t>
            </w:r>
            <w:r w:rsidR="00E65013" w:rsidRPr="001C0B38">
              <w:rPr>
                <w:rFonts w:hint="eastAsia"/>
                <w:kern w:val="0"/>
                <w:sz w:val="24"/>
              </w:rPr>
              <w:t>×</w:t>
            </w:r>
            <w:r w:rsidR="00E65013">
              <w:rPr>
                <w:rFonts w:hint="eastAsia"/>
                <w:kern w:val="0"/>
                <w:sz w:val="24"/>
              </w:rPr>
              <w:t>16.8</w:t>
            </w:r>
            <w:r w:rsidR="00E65013" w:rsidRPr="001C0B38">
              <w:rPr>
                <w:rFonts w:hint="eastAsia"/>
                <w:kern w:val="0"/>
                <w:sz w:val="24"/>
              </w:rPr>
              <w:t>m</w:t>
            </w:r>
            <w:r w:rsidR="00E65013" w:rsidRPr="008F70D6">
              <w:rPr>
                <w:rFonts w:hint="eastAsia"/>
                <w:kern w:val="0"/>
                <w:sz w:val="24"/>
                <w:vertAlign w:val="superscript"/>
              </w:rPr>
              <w:t>2</w:t>
            </w:r>
            <w:r w:rsidR="00E65013" w:rsidRPr="001C0B38">
              <w:rPr>
                <w:rFonts w:hint="eastAsia"/>
                <w:kern w:val="0"/>
                <w:sz w:val="24"/>
              </w:rPr>
              <w:t>×</w:t>
            </w:r>
            <w:r w:rsidR="00E65013" w:rsidRPr="001C0B38">
              <w:rPr>
                <w:rFonts w:hint="eastAsia"/>
                <w:kern w:val="0"/>
                <w:sz w:val="24"/>
              </w:rPr>
              <w:t>3600=</w:t>
            </w:r>
            <w:r w:rsidR="00C2526E">
              <w:rPr>
                <w:rFonts w:hint="eastAsia"/>
                <w:kern w:val="0"/>
                <w:sz w:val="24"/>
              </w:rPr>
              <w:t>22982.4</w:t>
            </w:r>
            <w:r w:rsidR="00E65013" w:rsidRPr="001C0B38">
              <w:rPr>
                <w:rFonts w:hint="eastAsia"/>
                <w:kern w:val="0"/>
                <w:sz w:val="24"/>
              </w:rPr>
              <w:t>~</w:t>
            </w:r>
            <w:r w:rsidR="00C2526E">
              <w:rPr>
                <w:rFonts w:hint="eastAsia"/>
                <w:kern w:val="0"/>
                <w:sz w:val="24"/>
              </w:rPr>
              <w:t>40521.6</w:t>
            </w:r>
            <w:r w:rsidR="00E65013" w:rsidRPr="001C0B38">
              <w:rPr>
                <w:rFonts w:hint="eastAsia"/>
                <w:kern w:val="0"/>
                <w:sz w:val="24"/>
              </w:rPr>
              <w:t>m</w:t>
            </w:r>
            <w:r w:rsidR="00E65013" w:rsidRPr="002C6A26">
              <w:rPr>
                <w:rFonts w:hint="eastAsia"/>
                <w:kern w:val="0"/>
                <w:sz w:val="24"/>
                <w:vertAlign w:val="superscript"/>
              </w:rPr>
              <w:t>3</w:t>
            </w:r>
            <w:r w:rsidR="00E65013" w:rsidRPr="001C0B38">
              <w:rPr>
                <w:rFonts w:hint="eastAsia"/>
                <w:kern w:val="0"/>
                <w:sz w:val="24"/>
              </w:rPr>
              <w:t>/h</w:t>
            </w:r>
            <w:r w:rsidR="00E65013" w:rsidRPr="001C0B38">
              <w:rPr>
                <w:rFonts w:hint="eastAsia"/>
                <w:kern w:val="0"/>
                <w:sz w:val="24"/>
              </w:rPr>
              <w:t>，</w:t>
            </w:r>
            <w:r>
              <w:rPr>
                <w:rFonts w:hint="eastAsia"/>
                <w:kern w:val="0"/>
                <w:sz w:val="24"/>
              </w:rPr>
              <w:t>面漆喷漆房的合计进风</w:t>
            </w:r>
            <w:r w:rsidRPr="001C0B38">
              <w:rPr>
                <w:rFonts w:hint="eastAsia"/>
                <w:kern w:val="0"/>
                <w:sz w:val="24"/>
              </w:rPr>
              <w:t>风量为：（</w:t>
            </w:r>
            <w:r>
              <w:rPr>
                <w:rFonts w:hint="eastAsia"/>
                <w:kern w:val="0"/>
                <w:sz w:val="24"/>
              </w:rPr>
              <w:t>0.38</w:t>
            </w:r>
            <w:r w:rsidRPr="001C0B38">
              <w:rPr>
                <w:rFonts w:hint="eastAsia"/>
                <w:kern w:val="0"/>
                <w:sz w:val="24"/>
              </w:rPr>
              <w:t>~0.</w:t>
            </w:r>
            <w:r>
              <w:rPr>
                <w:rFonts w:hint="eastAsia"/>
                <w:kern w:val="0"/>
                <w:sz w:val="24"/>
              </w:rPr>
              <w:t>67</w:t>
            </w:r>
            <w:r w:rsidRPr="001C0B38">
              <w:rPr>
                <w:rFonts w:hint="eastAsia"/>
                <w:kern w:val="0"/>
                <w:sz w:val="24"/>
              </w:rPr>
              <w:t>）</w:t>
            </w:r>
            <w:r w:rsidRPr="001C0B38">
              <w:rPr>
                <w:rFonts w:hint="eastAsia"/>
                <w:kern w:val="0"/>
                <w:sz w:val="24"/>
              </w:rPr>
              <w:t>m/s</w:t>
            </w:r>
            <w:r w:rsidRPr="001C0B38">
              <w:rPr>
                <w:rFonts w:hint="eastAsia"/>
                <w:kern w:val="0"/>
                <w:sz w:val="24"/>
              </w:rPr>
              <w:t>×</w:t>
            </w:r>
            <w:r w:rsidR="00C2526E">
              <w:rPr>
                <w:rFonts w:hint="eastAsia"/>
                <w:kern w:val="0"/>
                <w:sz w:val="24"/>
              </w:rPr>
              <w:t>22.4</w:t>
            </w:r>
            <w:r w:rsidRPr="001C0B38">
              <w:rPr>
                <w:rFonts w:hint="eastAsia"/>
                <w:kern w:val="0"/>
                <w:sz w:val="24"/>
              </w:rPr>
              <w:t>m</w:t>
            </w:r>
            <w:r w:rsidRPr="008F70D6">
              <w:rPr>
                <w:rFonts w:hint="eastAsia"/>
                <w:kern w:val="0"/>
                <w:sz w:val="24"/>
                <w:vertAlign w:val="superscript"/>
              </w:rPr>
              <w:t>2</w:t>
            </w:r>
            <w:r w:rsidRPr="001C0B38">
              <w:rPr>
                <w:rFonts w:hint="eastAsia"/>
                <w:kern w:val="0"/>
                <w:sz w:val="24"/>
              </w:rPr>
              <w:t>×</w:t>
            </w:r>
            <w:r w:rsidRPr="001C0B38">
              <w:rPr>
                <w:rFonts w:hint="eastAsia"/>
                <w:kern w:val="0"/>
                <w:sz w:val="24"/>
              </w:rPr>
              <w:t>3600=</w:t>
            </w:r>
            <w:r w:rsidR="00C2526E">
              <w:rPr>
                <w:rFonts w:hint="eastAsia"/>
                <w:kern w:val="0"/>
                <w:sz w:val="24"/>
              </w:rPr>
              <w:t>30643.2</w:t>
            </w:r>
            <w:r w:rsidRPr="001C0B38">
              <w:rPr>
                <w:rFonts w:hint="eastAsia"/>
                <w:kern w:val="0"/>
                <w:sz w:val="24"/>
              </w:rPr>
              <w:t>~</w:t>
            </w:r>
            <w:r w:rsidR="00C2526E">
              <w:rPr>
                <w:rFonts w:hint="eastAsia"/>
                <w:kern w:val="0"/>
                <w:sz w:val="24"/>
              </w:rPr>
              <w:t>54028.8</w:t>
            </w:r>
            <w:r w:rsidRPr="001C0B38">
              <w:rPr>
                <w:rFonts w:hint="eastAsia"/>
                <w:kern w:val="0"/>
                <w:sz w:val="24"/>
              </w:rPr>
              <w:t>m</w:t>
            </w:r>
            <w:r w:rsidRPr="002C6A26">
              <w:rPr>
                <w:rFonts w:hint="eastAsia"/>
                <w:kern w:val="0"/>
                <w:sz w:val="24"/>
                <w:vertAlign w:val="superscript"/>
              </w:rPr>
              <w:t>3</w:t>
            </w:r>
            <w:r w:rsidRPr="001C0B38">
              <w:rPr>
                <w:rFonts w:hint="eastAsia"/>
                <w:kern w:val="0"/>
                <w:sz w:val="24"/>
              </w:rPr>
              <w:t>/h</w:t>
            </w:r>
            <w:r w:rsidRPr="001C0B38">
              <w:rPr>
                <w:rFonts w:hint="eastAsia"/>
                <w:kern w:val="0"/>
                <w:sz w:val="24"/>
              </w:rPr>
              <w:t>，</w:t>
            </w:r>
            <w:r>
              <w:rPr>
                <w:rFonts w:hint="eastAsia"/>
                <w:kern w:val="0"/>
                <w:sz w:val="24"/>
              </w:rPr>
              <w:t>喷漆房的排风量一般略低于进风量，使喷漆房内略处于微正压，以避</w:t>
            </w:r>
            <w:r w:rsidRPr="00C2526E">
              <w:rPr>
                <w:rFonts w:hint="eastAsia"/>
                <w:kern w:val="0"/>
                <w:sz w:val="24"/>
              </w:rPr>
              <w:t>免喷漆室外未经净</w:t>
            </w:r>
            <w:r w:rsidR="00C2526E" w:rsidRPr="00C2526E">
              <w:rPr>
                <w:rFonts w:hint="eastAsia"/>
                <w:kern w:val="0"/>
                <w:sz w:val="24"/>
              </w:rPr>
              <w:t>化的空气窜入喷漆室内，影响喷涂效果。故底漆喷漆房设计吸风风量</w:t>
            </w:r>
            <w:r w:rsidRPr="00C2526E">
              <w:rPr>
                <w:rFonts w:hint="eastAsia"/>
                <w:kern w:val="0"/>
                <w:sz w:val="24"/>
              </w:rPr>
              <w:t>为</w:t>
            </w:r>
            <w:r w:rsidRPr="00C2526E">
              <w:rPr>
                <w:rFonts w:hint="eastAsia"/>
                <w:kern w:val="0"/>
                <w:sz w:val="24"/>
              </w:rPr>
              <w:t>4</w:t>
            </w:r>
            <w:r w:rsidR="00C2526E" w:rsidRPr="00C2526E">
              <w:rPr>
                <w:rFonts w:hint="eastAsia"/>
                <w:kern w:val="0"/>
                <w:sz w:val="24"/>
              </w:rPr>
              <w:t>65</w:t>
            </w:r>
            <w:r w:rsidRPr="00C2526E">
              <w:rPr>
                <w:rFonts w:hint="eastAsia"/>
                <w:kern w:val="0"/>
                <w:sz w:val="24"/>
              </w:rPr>
              <w:t>00m</w:t>
            </w:r>
            <w:r w:rsidRPr="00C2526E">
              <w:rPr>
                <w:rFonts w:hint="eastAsia"/>
                <w:kern w:val="0"/>
                <w:sz w:val="24"/>
                <w:vertAlign w:val="superscript"/>
              </w:rPr>
              <w:t>3</w:t>
            </w:r>
            <w:r w:rsidRPr="00C2526E">
              <w:rPr>
                <w:rFonts w:hint="eastAsia"/>
                <w:kern w:val="0"/>
                <w:sz w:val="24"/>
              </w:rPr>
              <w:t>/h</w:t>
            </w:r>
            <w:r w:rsidR="00C2526E" w:rsidRPr="00C2526E">
              <w:rPr>
                <w:rFonts w:hint="eastAsia"/>
                <w:kern w:val="0"/>
                <w:sz w:val="24"/>
              </w:rPr>
              <w:t>、色漆喷漆房设计吸风风量为</w:t>
            </w:r>
            <w:r w:rsidR="00C2526E" w:rsidRPr="00C2526E">
              <w:rPr>
                <w:rFonts w:hint="eastAsia"/>
                <w:kern w:val="0"/>
                <w:sz w:val="24"/>
              </w:rPr>
              <w:t>23000m</w:t>
            </w:r>
            <w:r w:rsidR="00C2526E" w:rsidRPr="00C2526E">
              <w:rPr>
                <w:rFonts w:hint="eastAsia"/>
                <w:kern w:val="0"/>
                <w:sz w:val="24"/>
                <w:vertAlign w:val="superscript"/>
              </w:rPr>
              <w:t>3</w:t>
            </w:r>
            <w:r w:rsidR="00C2526E" w:rsidRPr="00C2526E">
              <w:rPr>
                <w:rFonts w:hint="eastAsia"/>
                <w:kern w:val="0"/>
                <w:sz w:val="24"/>
              </w:rPr>
              <w:t>/h</w:t>
            </w:r>
            <w:r w:rsidR="00C2526E" w:rsidRPr="00C2526E">
              <w:rPr>
                <w:rFonts w:hint="eastAsia"/>
                <w:kern w:val="0"/>
                <w:sz w:val="24"/>
              </w:rPr>
              <w:t>、面漆喷漆房设计吸风风量为</w:t>
            </w:r>
            <w:r w:rsidR="00C2526E" w:rsidRPr="00C2526E">
              <w:rPr>
                <w:rFonts w:hint="eastAsia"/>
                <w:kern w:val="0"/>
                <w:sz w:val="24"/>
              </w:rPr>
              <w:t>31000m</w:t>
            </w:r>
            <w:r w:rsidR="00C2526E" w:rsidRPr="00C2526E">
              <w:rPr>
                <w:rFonts w:hint="eastAsia"/>
                <w:kern w:val="0"/>
                <w:sz w:val="24"/>
                <w:vertAlign w:val="superscript"/>
              </w:rPr>
              <w:t>3</w:t>
            </w:r>
            <w:r w:rsidR="00C2526E" w:rsidRPr="00C2526E">
              <w:rPr>
                <w:rFonts w:hint="eastAsia"/>
                <w:kern w:val="0"/>
                <w:sz w:val="24"/>
              </w:rPr>
              <w:t>/h</w:t>
            </w:r>
            <w:r w:rsidR="005B6823">
              <w:rPr>
                <w:rFonts w:hint="eastAsia"/>
                <w:kern w:val="0"/>
                <w:sz w:val="24"/>
              </w:rPr>
              <w:t>。</w:t>
            </w:r>
            <w:r w:rsidRPr="00C2526E">
              <w:rPr>
                <w:rFonts w:hint="eastAsia"/>
                <w:kern w:val="0"/>
                <w:sz w:val="24"/>
              </w:rPr>
              <w:t>底漆晾干房、</w:t>
            </w:r>
            <w:r w:rsidR="00C2526E" w:rsidRPr="00C2526E">
              <w:rPr>
                <w:rFonts w:hint="eastAsia"/>
                <w:kern w:val="0"/>
                <w:sz w:val="24"/>
              </w:rPr>
              <w:t>色漆晾干房、</w:t>
            </w:r>
            <w:r w:rsidRPr="00C2526E">
              <w:rPr>
                <w:rFonts w:hint="eastAsia"/>
                <w:kern w:val="0"/>
                <w:sz w:val="24"/>
              </w:rPr>
              <w:t>面漆晾干房的吸风风量</w:t>
            </w:r>
            <w:r w:rsidRPr="00C2526E">
              <w:rPr>
                <w:rFonts w:hint="eastAsia"/>
                <w:sz w:val="24"/>
              </w:rPr>
              <w:t>参照《三废处理工程技术手册</w:t>
            </w:r>
            <w:r w:rsidRPr="00C2526E">
              <w:rPr>
                <w:rFonts w:hint="eastAsia"/>
                <w:sz w:val="24"/>
              </w:rPr>
              <w:t xml:space="preserve"> </w:t>
            </w:r>
            <w:r w:rsidRPr="00C2526E">
              <w:rPr>
                <w:rFonts w:hint="eastAsia"/>
                <w:sz w:val="24"/>
              </w:rPr>
              <w:t>废气卷》，工厂一般作业室换气次数为</w:t>
            </w:r>
            <w:r w:rsidRPr="00C2526E">
              <w:rPr>
                <w:rFonts w:hint="eastAsia"/>
                <w:sz w:val="24"/>
              </w:rPr>
              <w:t>6</w:t>
            </w:r>
            <w:r w:rsidRPr="00C2526E">
              <w:rPr>
                <w:rFonts w:hint="eastAsia"/>
                <w:sz w:val="24"/>
              </w:rPr>
              <w:t>次</w:t>
            </w:r>
            <w:r w:rsidRPr="00C2526E">
              <w:rPr>
                <w:rFonts w:hint="eastAsia"/>
                <w:sz w:val="24"/>
              </w:rPr>
              <w:t>/</w:t>
            </w:r>
            <w:r w:rsidRPr="00C2526E">
              <w:rPr>
                <w:rFonts w:hint="eastAsia"/>
                <w:sz w:val="24"/>
              </w:rPr>
              <w:t>小时，涂装室换气次数为</w:t>
            </w:r>
            <w:r w:rsidRPr="00C2526E">
              <w:rPr>
                <w:rFonts w:hint="eastAsia"/>
                <w:sz w:val="24"/>
              </w:rPr>
              <w:t>20</w:t>
            </w:r>
            <w:r w:rsidRPr="00C2526E">
              <w:rPr>
                <w:rFonts w:hint="eastAsia"/>
                <w:sz w:val="24"/>
              </w:rPr>
              <w:t>次</w:t>
            </w:r>
            <w:r w:rsidRPr="00C2526E">
              <w:rPr>
                <w:rFonts w:hint="eastAsia"/>
                <w:sz w:val="24"/>
              </w:rPr>
              <w:t>/</w:t>
            </w:r>
            <w:r w:rsidRPr="00C2526E">
              <w:rPr>
                <w:rFonts w:hint="eastAsia"/>
                <w:sz w:val="24"/>
              </w:rPr>
              <w:t>小时，本项目为保证晾干房内空气状况良好，吸风风量以</w:t>
            </w:r>
            <w:r w:rsidRPr="00C2526E">
              <w:rPr>
                <w:rFonts w:hint="eastAsia"/>
                <w:sz w:val="24"/>
              </w:rPr>
              <w:t>10</w:t>
            </w:r>
            <w:r w:rsidRPr="00C2526E">
              <w:rPr>
                <w:rFonts w:hint="eastAsia"/>
                <w:sz w:val="24"/>
              </w:rPr>
              <w:t>次左右</w:t>
            </w:r>
            <w:r w:rsidRPr="00C2526E">
              <w:rPr>
                <w:rFonts w:hint="eastAsia"/>
                <w:sz w:val="24"/>
              </w:rPr>
              <w:t>/</w:t>
            </w:r>
            <w:r w:rsidRPr="00C2526E">
              <w:rPr>
                <w:rFonts w:hint="eastAsia"/>
                <w:sz w:val="24"/>
              </w:rPr>
              <w:t>小时</w:t>
            </w:r>
            <w:r w:rsidRPr="00C2526E">
              <w:rPr>
                <w:rFonts w:hint="eastAsia"/>
                <w:kern w:val="0"/>
                <w:sz w:val="24"/>
              </w:rPr>
              <w:t>设计，结合底漆晾干房、</w:t>
            </w:r>
            <w:r w:rsidR="00C2526E" w:rsidRPr="00C2526E">
              <w:rPr>
                <w:rFonts w:hint="eastAsia"/>
                <w:kern w:val="0"/>
                <w:sz w:val="24"/>
              </w:rPr>
              <w:t>色漆晾干房、</w:t>
            </w:r>
            <w:r w:rsidRPr="00C2526E">
              <w:rPr>
                <w:rFonts w:hint="eastAsia"/>
                <w:kern w:val="0"/>
                <w:sz w:val="24"/>
              </w:rPr>
              <w:t>面漆晾干房的体积，确定</w:t>
            </w:r>
            <w:r w:rsidR="00C2526E" w:rsidRPr="00C2526E">
              <w:rPr>
                <w:rFonts w:hint="eastAsia"/>
                <w:kern w:val="0"/>
                <w:sz w:val="24"/>
              </w:rPr>
              <w:t>底漆</w:t>
            </w:r>
            <w:r w:rsidRPr="00C2526E">
              <w:rPr>
                <w:rFonts w:hint="eastAsia"/>
                <w:kern w:val="0"/>
                <w:sz w:val="24"/>
              </w:rPr>
              <w:t>晾干房的吸风风量约为</w:t>
            </w:r>
            <w:r w:rsidR="00C2526E" w:rsidRPr="00C2526E">
              <w:rPr>
                <w:rFonts w:hint="eastAsia"/>
                <w:kern w:val="0"/>
                <w:sz w:val="24"/>
              </w:rPr>
              <w:t>3500</w:t>
            </w:r>
            <w:r w:rsidRPr="00C2526E">
              <w:rPr>
                <w:rFonts w:hint="eastAsia"/>
                <w:kern w:val="0"/>
                <w:sz w:val="24"/>
              </w:rPr>
              <w:t>m</w:t>
            </w:r>
            <w:r w:rsidRPr="00C2526E">
              <w:rPr>
                <w:rFonts w:hint="eastAsia"/>
                <w:kern w:val="0"/>
                <w:sz w:val="24"/>
                <w:vertAlign w:val="superscript"/>
              </w:rPr>
              <w:t>3</w:t>
            </w:r>
            <w:r w:rsidRPr="00C2526E">
              <w:rPr>
                <w:rFonts w:hint="eastAsia"/>
                <w:kern w:val="0"/>
                <w:sz w:val="24"/>
              </w:rPr>
              <w:t>/h</w:t>
            </w:r>
            <w:r w:rsidR="00C2526E" w:rsidRPr="00C2526E">
              <w:rPr>
                <w:rFonts w:hint="eastAsia"/>
                <w:kern w:val="0"/>
                <w:sz w:val="24"/>
              </w:rPr>
              <w:t>、色漆晾干房的吸风风量约为</w:t>
            </w:r>
            <w:r w:rsidR="00C2526E" w:rsidRPr="00C2526E">
              <w:rPr>
                <w:rFonts w:hint="eastAsia"/>
                <w:kern w:val="0"/>
                <w:sz w:val="24"/>
              </w:rPr>
              <w:t>2000m</w:t>
            </w:r>
            <w:r w:rsidR="00C2526E" w:rsidRPr="00C2526E">
              <w:rPr>
                <w:rFonts w:hint="eastAsia"/>
                <w:kern w:val="0"/>
                <w:sz w:val="24"/>
                <w:vertAlign w:val="superscript"/>
              </w:rPr>
              <w:t>3</w:t>
            </w:r>
            <w:r w:rsidR="00C2526E" w:rsidRPr="00C2526E">
              <w:rPr>
                <w:rFonts w:hint="eastAsia"/>
                <w:kern w:val="0"/>
                <w:sz w:val="24"/>
              </w:rPr>
              <w:t>/h</w:t>
            </w:r>
            <w:r w:rsidR="00C2526E" w:rsidRPr="00C2526E">
              <w:rPr>
                <w:rFonts w:hint="eastAsia"/>
                <w:kern w:val="0"/>
                <w:sz w:val="24"/>
              </w:rPr>
              <w:t>、面漆晾干房的吸风风量约为</w:t>
            </w:r>
            <w:r w:rsidR="00C2526E" w:rsidRPr="00C2526E">
              <w:rPr>
                <w:rFonts w:hint="eastAsia"/>
                <w:kern w:val="0"/>
                <w:sz w:val="24"/>
              </w:rPr>
              <w:t>4000m</w:t>
            </w:r>
            <w:r w:rsidR="00C2526E" w:rsidRPr="00C2526E">
              <w:rPr>
                <w:rFonts w:hint="eastAsia"/>
                <w:kern w:val="0"/>
                <w:sz w:val="24"/>
                <w:vertAlign w:val="superscript"/>
              </w:rPr>
              <w:t>3</w:t>
            </w:r>
            <w:r w:rsidR="00C2526E" w:rsidRPr="00C2526E">
              <w:rPr>
                <w:rFonts w:hint="eastAsia"/>
                <w:kern w:val="0"/>
                <w:sz w:val="24"/>
              </w:rPr>
              <w:t>/h</w:t>
            </w:r>
            <w:r w:rsidR="00C2526E" w:rsidRPr="00C2526E">
              <w:rPr>
                <w:rFonts w:hint="eastAsia"/>
                <w:kern w:val="0"/>
                <w:sz w:val="24"/>
              </w:rPr>
              <w:t>，</w:t>
            </w:r>
            <w:r w:rsidRPr="00C2526E">
              <w:rPr>
                <w:rFonts w:hint="eastAsia"/>
                <w:kern w:val="0"/>
                <w:sz w:val="24"/>
              </w:rPr>
              <w:t>故</w:t>
            </w:r>
            <w:r w:rsidR="00C2526E" w:rsidRPr="00C2526E">
              <w:rPr>
                <w:rFonts w:hint="eastAsia"/>
                <w:kern w:val="0"/>
                <w:sz w:val="24"/>
              </w:rPr>
              <w:t>C</w:t>
            </w:r>
            <w:r w:rsidRPr="00C2526E">
              <w:rPr>
                <w:rFonts w:hint="eastAsia"/>
                <w:kern w:val="0"/>
                <w:sz w:val="24"/>
              </w:rPr>
              <w:t>车间</w:t>
            </w:r>
            <w:r w:rsidR="00C2526E" w:rsidRPr="00C2526E">
              <w:rPr>
                <w:rFonts w:hint="eastAsia"/>
                <w:kern w:val="0"/>
                <w:sz w:val="24"/>
              </w:rPr>
              <w:t>底漆</w:t>
            </w:r>
            <w:r w:rsidRPr="00C2526E">
              <w:rPr>
                <w:rFonts w:hint="eastAsia"/>
                <w:kern w:val="0"/>
                <w:sz w:val="24"/>
              </w:rPr>
              <w:t>喷漆房、</w:t>
            </w:r>
            <w:r w:rsidR="00C2526E" w:rsidRPr="00C2526E">
              <w:rPr>
                <w:rFonts w:hint="eastAsia"/>
                <w:kern w:val="0"/>
                <w:sz w:val="24"/>
              </w:rPr>
              <w:t>底漆</w:t>
            </w:r>
            <w:r w:rsidRPr="00C2526E">
              <w:rPr>
                <w:rFonts w:hint="eastAsia"/>
                <w:kern w:val="0"/>
                <w:sz w:val="24"/>
              </w:rPr>
              <w:t>晾干房废气收集系统设计风量为</w:t>
            </w:r>
            <w:r w:rsidR="00C2526E" w:rsidRPr="00C2526E">
              <w:rPr>
                <w:rFonts w:hint="eastAsia"/>
                <w:kern w:val="0"/>
                <w:sz w:val="24"/>
              </w:rPr>
              <w:t>50</w:t>
            </w:r>
            <w:r w:rsidRPr="00C2526E">
              <w:rPr>
                <w:rFonts w:hint="eastAsia"/>
                <w:kern w:val="0"/>
                <w:sz w:val="24"/>
              </w:rPr>
              <w:t>000m</w:t>
            </w:r>
            <w:r w:rsidRPr="00C2526E">
              <w:rPr>
                <w:rFonts w:hint="eastAsia"/>
                <w:kern w:val="0"/>
                <w:sz w:val="24"/>
                <w:vertAlign w:val="superscript"/>
              </w:rPr>
              <w:t>3</w:t>
            </w:r>
            <w:r w:rsidRPr="00C2526E">
              <w:rPr>
                <w:rFonts w:hint="eastAsia"/>
                <w:kern w:val="0"/>
                <w:sz w:val="24"/>
              </w:rPr>
              <w:t>/h</w:t>
            </w:r>
            <w:r w:rsidR="00C2526E" w:rsidRPr="00C2526E">
              <w:rPr>
                <w:rFonts w:hint="eastAsia"/>
                <w:kern w:val="0"/>
                <w:sz w:val="24"/>
              </w:rPr>
              <w:t>、色漆喷漆房、色漆晾干房废气收集系统设计风量为</w:t>
            </w:r>
            <w:r w:rsidR="00C2526E" w:rsidRPr="00C2526E">
              <w:rPr>
                <w:rFonts w:hint="eastAsia"/>
                <w:kern w:val="0"/>
                <w:sz w:val="24"/>
              </w:rPr>
              <w:t>25000m</w:t>
            </w:r>
            <w:r w:rsidR="00C2526E" w:rsidRPr="00C2526E">
              <w:rPr>
                <w:rFonts w:hint="eastAsia"/>
                <w:kern w:val="0"/>
                <w:sz w:val="24"/>
                <w:vertAlign w:val="superscript"/>
              </w:rPr>
              <w:t>3</w:t>
            </w:r>
            <w:r w:rsidR="00C2526E" w:rsidRPr="00C2526E">
              <w:rPr>
                <w:rFonts w:hint="eastAsia"/>
                <w:kern w:val="0"/>
                <w:sz w:val="24"/>
              </w:rPr>
              <w:t>/h</w:t>
            </w:r>
            <w:r w:rsidR="00C2526E" w:rsidRPr="00C2526E">
              <w:rPr>
                <w:rFonts w:hint="eastAsia"/>
                <w:kern w:val="0"/>
                <w:sz w:val="24"/>
              </w:rPr>
              <w:t>、面漆喷漆房、面漆晾干房废气收集系统设计风量为</w:t>
            </w:r>
            <w:r w:rsidR="00C2526E" w:rsidRPr="00C2526E">
              <w:rPr>
                <w:rFonts w:hint="eastAsia"/>
                <w:kern w:val="0"/>
                <w:sz w:val="24"/>
              </w:rPr>
              <w:t>35000m</w:t>
            </w:r>
            <w:r w:rsidR="00C2526E" w:rsidRPr="00C2526E">
              <w:rPr>
                <w:rFonts w:hint="eastAsia"/>
                <w:kern w:val="0"/>
                <w:sz w:val="24"/>
                <w:vertAlign w:val="superscript"/>
              </w:rPr>
              <w:t>3</w:t>
            </w:r>
            <w:r w:rsidR="00C2526E" w:rsidRPr="00C2526E">
              <w:rPr>
                <w:rFonts w:hint="eastAsia"/>
                <w:kern w:val="0"/>
                <w:sz w:val="24"/>
              </w:rPr>
              <w:t>/h</w:t>
            </w:r>
            <w:r w:rsidRPr="00C2526E">
              <w:rPr>
                <w:rFonts w:hint="eastAsia"/>
                <w:kern w:val="0"/>
                <w:sz w:val="24"/>
              </w:rPr>
              <w:t>。</w:t>
            </w:r>
          </w:p>
          <w:p w:rsidR="001A300E" w:rsidRDefault="001A300E" w:rsidP="001A300E">
            <w:pPr>
              <w:autoSpaceDE w:val="0"/>
              <w:autoSpaceDN w:val="0"/>
              <w:adjustRightInd w:val="0"/>
              <w:snapToGrid w:val="0"/>
              <w:spacing w:line="360" w:lineRule="auto"/>
              <w:ind w:firstLineChars="200" w:firstLine="482"/>
              <w:rPr>
                <w:sz w:val="24"/>
              </w:rPr>
            </w:pPr>
            <w:r w:rsidRPr="00EF60E9">
              <w:rPr>
                <w:rFonts w:hint="eastAsia"/>
                <w:b/>
                <w:kern w:val="0"/>
                <w:sz w:val="24"/>
              </w:rPr>
              <w:t>工作时间估算：</w:t>
            </w:r>
            <w:r w:rsidR="00C2526E">
              <w:rPr>
                <w:rFonts w:hint="eastAsia"/>
                <w:kern w:val="0"/>
                <w:sz w:val="24"/>
              </w:rPr>
              <w:t>C</w:t>
            </w:r>
            <w:r>
              <w:rPr>
                <w:rFonts w:hint="eastAsia"/>
                <w:kern w:val="0"/>
                <w:sz w:val="24"/>
              </w:rPr>
              <w:t>车间</w:t>
            </w:r>
            <w:r>
              <w:rPr>
                <w:rFonts w:hint="eastAsia"/>
                <w:sz w:val="24"/>
              </w:rPr>
              <w:t>底漆喷漆房</w:t>
            </w:r>
            <w:r w:rsidR="00C2526E">
              <w:rPr>
                <w:rFonts w:hint="eastAsia"/>
                <w:sz w:val="24"/>
              </w:rPr>
              <w:t>设置</w:t>
            </w:r>
            <w:r w:rsidR="00C2526E">
              <w:rPr>
                <w:rFonts w:hint="eastAsia"/>
                <w:sz w:val="24"/>
              </w:rPr>
              <w:t>3</w:t>
            </w:r>
            <w:r w:rsidR="00C2526E">
              <w:rPr>
                <w:rFonts w:hint="eastAsia"/>
                <w:sz w:val="24"/>
              </w:rPr>
              <w:t>个喷漆工位，</w:t>
            </w:r>
            <w:r>
              <w:rPr>
                <w:rFonts w:hint="eastAsia"/>
                <w:sz w:val="24"/>
              </w:rPr>
              <w:t>色漆喷漆房、面漆喷漆房均设置</w:t>
            </w:r>
            <w:r>
              <w:rPr>
                <w:rFonts w:hint="eastAsia"/>
                <w:sz w:val="24"/>
              </w:rPr>
              <w:t>1</w:t>
            </w:r>
            <w:r>
              <w:rPr>
                <w:rFonts w:hint="eastAsia"/>
                <w:sz w:val="24"/>
              </w:rPr>
              <w:t>个工位，每个工位均设置</w:t>
            </w:r>
            <w:r>
              <w:rPr>
                <w:rFonts w:hint="eastAsia"/>
                <w:sz w:val="24"/>
              </w:rPr>
              <w:t>2</w:t>
            </w:r>
            <w:r>
              <w:rPr>
                <w:rFonts w:hint="eastAsia"/>
                <w:sz w:val="24"/>
              </w:rPr>
              <w:t>把喷枪（一用一备）。喷枪口径均为</w:t>
            </w:r>
            <w:r>
              <w:rPr>
                <w:rFonts w:hint="eastAsia"/>
                <w:sz w:val="24"/>
              </w:rPr>
              <w:t>1.</w:t>
            </w:r>
            <w:r w:rsidR="003419B6">
              <w:rPr>
                <w:rFonts w:hint="eastAsia"/>
                <w:sz w:val="24"/>
              </w:rPr>
              <w:t>3</w:t>
            </w:r>
            <w:r>
              <w:rPr>
                <w:rFonts w:hint="eastAsia"/>
                <w:sz w:val="24"/>
              </w:rPr>
              <w:t>mm</w:t>
            </w:r>
            <w:r>
              <w:rPr>
                <w:rFonts w:hint="eastAsia"/>
                <w:sz w:val="24"/>
              </w:rPr>
              <w:t>，喷枪压力为</w:t>
            </w:r>
            <w:r>
              <w:rPr>
                <w:rFonts w:hint="eastAsia"/>
                <w:sz w:val="24"/>
              </w:rPr>
              <w:t>2.0</w:t>
            </w:r>
            <w:r>
              <w:rPr>
                <w:rFonts w:ascii="宋体" w:hAnsi="宋体" w:hint="eastAsia"/>
                <w:sz w:val="24"/>
              </w:rPr>
              <w:t>～</w:t>
            </w:r>
            <w:r>
              <w:rPr>
                <w:rFonts w:hint="eastAsia"/>
                <w:sz w:val="24"/>
              </w:rPr>
              <w:t>2.5Pa</w:t>
            </w:r>
            <w:r>
              <w:rPr>
                <w:rFonts w:hint="eastAsia"/>
                <w:sz w:val="24"/>
              </w:rPr>
              <w:t>，喷枪油漆喷量为</w:t>
            </w:r>
            <w:r>
              <w:rPr>
                <w:sz w:val="24"/>
              </w:rPr>
              <w:t>1</w:t>
            </w:r>
            <w:r w:rsidR="003419B6">
              <w:rPr>
                <w:rFonts w:hint="eastAsia"/>
                <w:sz w:val="24"/>
              </w:rPr>
              <w:t>2</w:t>
            </w:r>
            <w:r>
              <w:rPr>
                <w:sz w:val="24"/>
              </w:rPr>
              <w:t>0</w:t>
            </w:r>
            <w:r>
              <w:rPr>
                <w:rFonts w:hint="eastAsia"/>
                <w:sz w:val="24"/>
              </w:rPr>
              <w:t>m</w:t>
            </w:r>
            <w:r>
              <w:rPr>
                <w:sz w:val="24"/>
              </w:rPr>
              <w:t>l</w:t>
            </w:r>
            <w:r>
              <w:rPr>
                <w:rFonts w:hint="eastAsia"/>
                <w:sz w:val="24"/>
              </w:rPr>
              <w:t>/</w:t>
            </w:r>
            <w:r>
              <w:rPr>
                <w:rFonts w:hint="eastAsia"/>
                <w:sz w:val="24"/>
              </w:rPr>
              <w:t>分钟，故确定底漆喷涂工作时间约为</w:t>
            </w:r>
            <w:r w:rsidR="003419B6">
              <w:rPr>
                <w:rFonts w:hint="eastAsia"/>
                <w:sz w:val="24"/>
              </w:rPr>
              <w:t>9</w:t>
            </w:r>
            <w:r w:rsidR="00B10AB0">
              <w:rPr>
                <w:rFonts w:hint="eastAsia"/>
                <w:sz w:val="24"/>
              </w:rPr>
              <w:t>4</w:t>
            </w:r>
            <w:r>
              <w:rPr>
                <w:rFonts w:hint="eastAsia"/>
                <w:sz w:val="24"/>
              </w:rPr>
              <w:t>0h</w:t>
            </w:r>
            <w:r>
              <w:rPr>
                <w:sz w:val="24"/>
              </w:rPr>
              <w:t>/a</w:t>
            </w:r>
            <w:r>
              <w:rPr>
                <w:rFonts w:hint="eastAsia"/>
                <w:sz w:val="24"/>
              </w:rPr>
              <w:t>，</w:t>
            </w:r>
            <w:r w:rsidRPr="00450798">
              <w:rPr>
                <w:rFonts w:hint="eastAsia"/>
                <w:sz w:val="24"/>
              </w:rPr>
              <w:t>色漆喷涂工作时间约为</w:t>
            </w:r>
            <w:r w:rsidR="00617D9F">
              <w:rPr>
                <w:rFonts w:hint="eastAsia"/>
                <w:sz w:val="24"/>
              </w:rPr>
              <w:t>1395</w:t>
            </w:r>
            <w:r w:rsidRPr="00450798">
              <w:rPr>
                <w:rFonts w:hint="eastAsia"/>
                <w:sz w:val="24"/>
              </w:rPr>
              <w:t>h</w:t>
            </w:r>
            <w:r w:rsidRPr="00450798">
              <w:rPr>
                <w:sz w:val="24"/>
              </w:rPr>
              <w:t>/a</w:t>
            </w:r>
            <w:r w:rsidRPr="00450798">
              <w:rPr>
                <w:rFonts w:hint="eastAsia"/>
                <w:sz w:val="24"/>
              </w:rPr>
              <w:t>，</w:t>
            </w:r>
            <w:r>
              <w:rPr>
                <w:rFonts w:hint="eastAsia"/>
                <w:sz w:val="24"/>
              </w:rPr>
              <w:t>面漆喷涂工作时间约为</w:t>
            </w:r>
            <w:r w:rsidR="00617D9F">
              <w:rPr>
                <w:rFonts w:hint="eastAsia"/>
                <w:sz w:val="24"/>
              </w:rPr>
              <w:t>2382</w:t>
            </w:r>
            <w:r>
              <w:rPr>
                <w:rFonts w:hint="eastAsia"/>
                <w:sz w:val="24"/>
              </w:rPr>
              <w:t>h</w:t>
            </w:r>
            <w:r>
              <w:rPr>
                <w:sz w:val="24"/>
              </w:rPr>
              <w:t>/a</w:t>
            </w:r>
            <w:r>
              <w:rPr>
                <w:rFonts w:hint="eastAsia"/>
                <w:sz w:val="24"/>
              </w:rPr>
              <w:t>。</w:t>
            </w:r>
          </w:p>
          <w:p w:rsidR="001A300E" w:rsidRDefault="001A300E" w:rsidP="001A300E">
            <w:pPr>
              <w:autoSpaceDE w:val="0"/>
              <w:autoSpaceDN w:val="0"/>
              <w:adjustRightInd w:val="0"/>
              <w:snapToGrid w:val="0"/>
              <w:spacing w:line="360" w:lineRule="auto"/>
              <w:ind w:firstLineChars="200" w:firstLine="480"/>
              <w:rPr>
                <w:sz w:val="24"/>
              </w:rPr>
            </w:pPr>
            <w:r>
              <w:rPr>
                <w:rFonts w:hint="eastAsia"/>
                <w:sz w:val="24"/>
              </w:rPr>
              <w:t>根据厂方介绍，</w:t>
            </w:r>
            <w:r w:rsidR="00B10AB0">
              <w:rPr>
                <w:rFonts w:hint="eastAsia"/>
                <w:sz w:val="24"/>
              </w:rPr>
              <w:t>C</w:t>
            </w:r>
            <w:r w:rsidR="00B10AB0">
              <w:rPr>
                <w:rFonts w:hint="eastAsia"/>
                <w:sz w:val="24"/>
              </w:rPr>
              <w:t>车间</w:t>
            </w:r>
            <w:r>
              <w:rPr>
                <w:rFonts w:hint="eastAsia"/>
                <w:sz w:val="24"/>
              </w:rPr>
              <w:t>底漆晾干房、</w:t>
            </w:r>
            <w:r w:rsidR="00A40EFF">
              <w:rPr>
                <w:rFonts w:hint="eastAsia"/>
                <w:sz w:val="24"/>
              </w:rPr>
              <w:t>色漆晾干房</w:t>
            </w:r>
            <w:r>
              <w:rPr>
                <w:rFonts w:hint="eastAsia"/>
                <w:sz w:val="24"/>
              </w:rPr>
              <w:t>年工作</w:t>
            </w:r>
            <w:r w:rsidR="00B10AB0">
              <w:rPr>
                <w:rFonts w:hint="eastAsia"/>
                <w:sz w:val="24"/>
              </w:rPr>
              <w:t>均为</w:t>
            </w:r>
            <w:r w:rsidR="00B10AB0">
              <w:rPr>
                <w:rFonts w:hint="eastAsia"/>
                <w:sz w:val="24"/>
              </w:rPr>
              <w:t>1980</w:t>
            </w:r>
            <w:r>
              <w:rPr>
                <w:rFonts w:hint="eastAsia"/>
                <w:sz w:val="24"/>
              </w:rPr>
              <w:t>小时</w:t>
            </w:r>
            <w:r w:rsidR="00A40EFF">
              <w:rPr>
                <w:rFonts w:hint="eastAsia"/>
                <w:sz w:val="24"/>
              </w:rPr>
              <w:t>、面漆晾干房年工作</w:t>
            </w:r>
            <w:r w:rsidR="00A40EFF">
              <w:rPr>
                <w:rFonts w:hint="eastAsia"/>
                <w:sz w:val="24"/>
              </w:rPr>
              <w:t>2640</w:t>
            </w:r>
            <w:r w:rsidR="00A40EFF">
              <w:rPr>
                <w:rFonts w:hint="eastAsia"/>
                <w:sz w:val="24"/>
              </w:rPr>
              <w:t>小时</w:t>
            </w:r>
            <w:r>
              <w:rPr>
                <w:rFonts w:hint="eastAsia"/>
                <w:sz w:val="24"/>
              </w:rPr>
              <w:t>。</w:t>
            </w:r>
          </w:p>
          <w:p w:rsidR="005B6823" w:rsidRPr="00DD3EE8" w:rsidRDefault="005B6823" w:rsidP="001A300E">
            <w:pPr>
              <w:autoSpaceDE w:val="0"/>
              <w:autoSpaceDN w:val="0"/>
              <w:adjustRightInd w:val="0"/>
              <w:snapToGrid w:val="0"/>
              <w:spacing w:line="360" w:lineRule="auto"/>
              <w:ind w:firstLineChars="200" w:firstLine="480"/>
              <w:rPr>
                <w:sz w:val="24"/>
              </w:rPr>
            </w:pPr>
          </w:p>
          <w:p w:rsidR="001A300E" w:rsidRPr="00726D2A" w:rsidRDefault="00B10AB0" w:rsidP="00D303F7">
            <w:pPr>
              <w:adjustRightInd w:val="0"/>
              <w:snapToGrid w:val="0"/>
              <w:spacing w:beforeLines="50" w:line="360" w:lineRule="auto"/>
              <w:ind w:left="431"/>
              <w:rPr>
                <w:b/>
                <w:sz w:val="24"/>
              </w:rPr>
            </w:pPr>
            <w:r>
              <w:rPr>
                <w:rFonts w:ascii="宋体" w:hAnsi="宋体" w:hint="eastAsia"/>
                <w:b/>
                <w:sz w:val="24"/>
              </w:rPr>
              <w:lastRenderedPageBreak/>
              <w:t>⑥</w:t>
            </w:r>
            <w:r w:rsidR="001A300E">
              <w:rPr>
                <w:rFonts w:hint="eastAsia"/>
                <w:b/>
                <w:sz w:val="24"/>
              </w:rPr>
              <w:t xml:space="preserve"> </w:t>
            </w:r>
            <w:r w:rsidR="001A300E" w:rsidRPr="00726D2A">
              <w:rPr>
                <w:rFonts w:hint="eastAsia"/>
                <w:b/>
                <w:sz w:val="24"/>
              </w:rPr>
              <w:t>喷漆过程中产生的漆雾废气（染料尘）</w:t>
            </w:r>
          </w:p>
          <w:p w:rsidR="001A300E" w:rsidRPr="00AC2BFA" w:rsidRDefault="00B10AB0" w:rsidP="001A300E">
            <w:pPr>
              <w:adjustRightInd w:val="0"/>
              <w:snapToGrid w:val="0"/>
              <w:spacing w:line="360" w:lineRule="auto"/>
              <w:ind w:firstLineChars="200" w:firstLine="480"/>
              <w:rPr>
                <w:sz w:val="24"/>
              </w:rPr>
            </w:pPr>
            <w:r>
              <w:rPr>
                <w:rFonts w:hint="eastAsia"/>
                <w:sz w:val="24"/>
              </w:rPr>
              <w:t>C</w:t>
            </w:r>
            <w:r w:rsidR="001A300E">
              <w:rPr>
                <w:rFonts w:hint="eastAsia"/>
                <w:sz w:val="24"/>
              </w:rPr>
              <w:t>车间底漆、色漆、面漆喷涂作业时，喷枪与工件的</w:t>
            </w:r>
            <w:r w:rsidR="001A300E" w:rsidRPr="00700B78">
              <w:rPr>
                <w:rFonts w:ascii="宋体" w:hAnsi="宋体" w:hint="eastAsia"/>
                <w:sz w:val="24"/>
              </w:rPr>
              <w:t>喷涂距离为</w:t>
            </w:r>
            <w:r w:rsidR="001A300E" w:rsidRPr="00700B78">
              <w:rPr>
                <w:sz w:val="24"/>
              </w:rPr>
              <w:t>15</w:t>
            </w:r>
            <w:r w:rsidR="001A300E" w:rsidRPr="00700B78">
              <w:rPr>
                <w:rFonts w:hAnsi="宋体"/>
                <w:sz w:val="24"/>
              </w:rPr>
              <w:t>～</w:t>
            </w:r>
            <w:r w:rsidR="001A300E" w:rsidRPr="00700B78">
              <w:rPr>
                <w:sz w:val="24"/>
              </w:rPr>
              <w:t>20cm</w:t>
            </w:r>
            <w:r w:rsidR="001A300E">
              <w:rPr>
                <w:rFonts w:hint="eastAsia"/>
                <w:sz w:val="24"/>
              </w:rPr>
              <w:t>，</w:t>
            </w:r>
            <w:r w:rsidR="001A300E" w:rsidRPr="00AC2BFA">
              <w:rPr>
                <w:sz w:val="24"/>
              </w:rPr>
              <w:t>喷涂过程中会</w:t>
            </w:r>
            <w:r w:rsidR="001A300E">
              <w:rPr>
                <w:rFonts w:hint="eastAsia"/>
                <w:sz w:val="24"/>
              </w:rPr>
              <w:t>有未附着于工件表面的</w:t>
            </w:r>
            <w:r w:rsidR="001A300E" w:rsidRPr="00AC2BFA">
              <w:rPr>
                <w:sz w:val="24"/>
              </w:rPr>
              <w:t>漆雾颗粒产生，</w:t>
            </w:r>
            <w:r w:rsidR="001A300E">
              <w:rPr>
                <w:rFonts w:hint="eastAsia"/>
                <w:sz w:val="24"/>
              </w:rPr>
              <w:t>以染料尘计。结合</w:t>
            </w:r>
            <w:r>
              <w:rPr>
                <w:rFonts w:hint="eastAsia"/>
                <w:sz w:val="24"/>
              </w:rPr>
              <w:t>C</w:t>
            </w:r>
            <w:r w:rsidR="001A300E">
              <w:rPr>
                <w:rFonts w:hint="eastAsia"/>
                <w:sz w:val="24"/>
              </w:rPr>
              <w:t>车间喷涂家具多为镂空结构、比表面积较小的特点，保守估算，喷涂附着率以</w:t>
            </w:r>
            <w:r w:rsidR="001A300E">
              <w:rPr>
                <w:rFonts w:hint="eastAsia"/>
                <w:sz w:val="24"/>
              </w:rPr>
              <w:t>50%</w:t>
            </w:r>
            <w:r w:rsidR="001A300E">
              <w:rPr>
                <w:rFonts w:hint="eastAsia"/>
                <w:sz w:val="24"/>
              </w:rPr>
              <w:t>计</w:t>
            </w:r>
            <w:r w:rsidR="001A300E" w:rsidRPr="00AC2BFA">
              <w:rPr>
                <w:sz w:val="24"/>
              </w:rPr>
              <w:t>，</w:t>
            </w:r>
            <w:r w:rsidR="001A300E" w:rsidRPr="00700B78">
              <w:rPr>
                <w:rFonts w:ascii="宋体" w:hAnsi="宋体" w:hint="eastAsia"/>
                <w:sz w:val="24"/>
              </w:rPr>
              <w:t>即底漆、</w:t>
            </w:r>
            <w:r w:rsidR="001A300E">
              <w:rPr>
                <w:rFonts w:ascii="宋体" w:hAnsi="宋体" w:hint="eastAsia"/>
                <w:sz w:val="24"/>
              </w:rPr>
              <w:t>色漆、</w:t>
            </w:r>
            <w:r w:rsidR="001A300E" w:rsidRPr="00700B78">
              <w:rPr>
                <w:rFonts w:ascii="宋体" w:hAnsi="宋体" w:hint="eastAsia"/>
                <w:sz w:val="24"/>
              </w:rPr>
              <w:t>面漆喷漆过程中固体份有</w:t>
            </w:r>
            <w:r w:rsidR="001A300E">
              <w:rPr>
                <w:rFonts w:hint="eastAsia"/>
                <w:sz w:val="24"/>
              </w:rPr>
              <w:t>50</w:t>
            </w:r>
            <w:r w:rsidR="001A300E" w:rsidRPr="00700B78">
              <w:rPr>
                <w:sz w:val="24"/>
              </w:rPr>
              <w:t>%</w:t>
            </w:r>
            <w:r w:rsidR="001A300E" w:rsidRPr="00700B78">
              <w:rPr>
                <w:rFonts w:ascii="宋体" w:hAnsi="宋体" w:hint="eastAsia"/>
                <w:sz w:val="24"/>
              </w:rPr>
              <w:t>涂于工件表面，</w:t>
            </w:r>
            <w:r w:rsidR="001A300E" w:rsidRPr="0061760E">
              <w:rPr>
                <w:sz w:val="24"/>
              </w:rPr>
              <w:t>10%</w:t>
            </w:r>
            <w:r w:rsidR="001A300E">
              <w:rPr>
                <w:rFonts w:ascii="宋体" w:hAnsi="宋体" w:hint="eastAsia"/>
                <w:sz w:val="24"/>
              </w:rPr>
              <w:t>的固体份沉降在地面形成漆渣，剩余</w:t>
            </w:r>
            <w:r w:rsidR="001A300E">
              <w:rPr>
                <w:rFonts w:hint="eastAsia"/>
                <w:sz w:val="24"/>
              </w:rPr>
              <w:t>40</w:t>
            </w:r>
            <w:r w:rsidR="001A300E" w:rsidRPr="00700B78">
              <w:rPr>
                <w:sz w:val="24"/>
              </w:rPr>
              <w:t>%</w:t>
            </w:r>
            <w:r w:rsidR="001A300E">
              <w:rPr>
                <w:rFonts w:ascii="宋体" w:hAnsi="宋体" w:hint="eastAsia"/>
                <w:sz w:val="24"/>
              </w:rPr>
              <w:t>逸散于空气中</w:t>
            </w:r>
            <w:r w:rsidR="001A300E" w:rsidRPr="00700B78">
              <w:rPr>
                <w:rFonts w:ascii="宋体" w:hAnsi="宋体" w:hint="eastAsia"/>
                <w:sz w:val="24"/>
              </w:rPr>
              <w:t>成为漆雾废气（</w:t>
            </w:r>
            <w:r w:rsidR="001A300E" w:rsidRPr="00700B78">
              <w:rPr>
                <w:rFonts w:hint="eastAsia"/>
                <w:sz w:val="24"/>
              </w:rPr>
              <w:t>染料尘</w:t>
            </w:r>
            <w:r w:rsidR="001A300E" w:rsidRPr="00700B78">
              <w:rPr>
                <w:rFonts w:ascii="宋体" w:hAnsi="宋体" w:hint="eastAsia"/>
                <w:sz w:val="24"/>
              </w:rPr>
              <w:t>）。</w:t>
            </w:r>
            <w:r w:rsidR="001A300E">
              <w:rPr>
                <w:rFonts w:ascii="宋体" w:hAnsi="宋体" w:hint="eastAsia"/>
                <w:sz w:val="24"/>
              </w:rPr>
              <w:t>根据物料平衡得知，透明底漆、白底漆喷漆过程中有</w:t>
            </w:r>
            <w:r w:rsidR="00075930">
              <w:rPr>
                <w:rFonts w:hint="eastAsia"/>
                <w:sz w:val="24"/>
              </w:rPr>
              <w:t>3.1644</w:t>
            </w:r>
            <w:r w:rsidR="001A300E" w:rsidRPr="00700B78">
              <w:rPr>
                <w:sz w:val="24"/>
              </w:rPr>
              <w:t>t/a</w:t>
            </w:r>
            <w:r w:rsidR="001A300E">
              <w:rPr>
                <w:rFonts w:ascii="宋体" w:hAnsi="宋体" w:hint="eastAsia"/>
                <w:sz w:val="24"/>
              </w:rPr>
              <w:t>的漆雾颗粒产生，</w:t>
            </w:r>
            <w:r w:rsidR="001A300E" w:rsidRPr="00450798">
              <w:rPr>
                <w:rFonts w:ascii="宋体" w:hAnsi="宋体" w:hint="eastAsia"/>
                <w:sz w:val="24"/>
              </w:rPr>
              <w:t>色漆喷漆过程中有</w:t>
            </w:r>
            <w:r w:rsidR="00075930" w:rsidRPr="00450798">
              <w:rPr>
                <w:rFonts w:hint="eastAsia"/>
                <w:sz w:val="24"/>
              </w:rPr>
              <w:t>1.2788</w:t>
            </w:r>
            <w:r w:rsidR="001A300E" w:rsidRPr="00450798">
              <w:rPr>
                <w:sz w:val="24"/>
              </w:rPr>
              <w:t>t/a</w:t>
            </w:r>
            <w:r w:rsidR="001A300E" w:rsidRPr="00450798">
              <w:rPr>
                <w:rFonts w:ascii="宋体" w:hAnsi="宋体" w:hint="eastAsia"/>
                <w:sz w:val="24"/>
              </w:rPr>
              <w:t>的漆雾颗粒产生，</w:t>
            </w:r>
            <w:r w:rsidR="001A300E">
              <w:rPr>
                <w:rFonts w:ascii="宋体" w:hAnsi="宋体" w:hint="eastAsia"/>
                <w:sz w:val="24"/>
              </w:rPr>
              <w:t>透明面漆、白面漆喷漆过程中有</w:t>
            </w:r>
            <w:r w:rsidR="00075930">
              <w:rPr>
                <w:rFonts w:hint="eastAsia"/>
                <w:sz w:val="24"/>
              </w:rPr>
              <w:t>2.3734</w:t>
            </w:r>
            <w:r w:rsidR="001A300E" w:rsidRPr="00700B78">
              <w:rPr>
                <w:sz w:val="24"/>
              </w:rPr>
              <w:t>t/a</w:t>
            </w:r>
            <w:r w:rsidR="001A300E">
              <w:rPr>
                <w:rFonts w:ascii="宋体" w:hAnsi="宋体" w:hint="eastAsia"/>
                <w:sz w:val="24"/>
              </w:rPr>
              <w:t>的漆雾颗粒产生。每个底漆喷漆房、色漆喷漆房、面漆喷漆房均采用</w:t>
            </w:r>
            <w:r w:rsidR="00075930">
              <w:rPr>
                <w:rFonts w:hint="eastAsia"/>
                <w:kern w:val="0"/>
                <w:sz w:val="24"/>
              </w:rPr>
              <w:t>上送风、下抽风的收集方式，保持微正压。底漆喷漆房设计风量</w:t>
            </w:r>
            <w:r w:rsidR="001A300E">
              <w:rPr>
                <w:rFonts w:hint="eastAsia"/>
                <w:kern w:val="0"/>
                <w:sz w:val="24"/>
              </w:rPr>
              <w:t>为</w:t>
            </w:r>
            <w:r w:rsidR="001A300E">
              <w:rPr>
                <w:rFonts w:hint="eastAsia"/>
                <w:kern w:val="0"/>
                <w:sz w:val="24"/>
              </w:rPr>
              <w:t>4</w:t>
            </w:r>
            <w:r w:rsidR="00075930">
              <w:rPr>
                <w:rFonts w:hint="eastAsia"/>
                <w:kern w:val="0"/>
                <w:sz w:val="24"/>
              </w:rPr>
              <w:t>65</w:t>
            </w:r>
            <w:r w:rsidR="001A300E">
              <w:rPr>
                <w:rFonts w:hint="eastAsia"/>
                <w:kern w:val="0"/>
                <w:sz w:val="24"/>
              </w:rPr>
              <w:t>00m</w:t>
            </w:r>
            <w:r w:rsidR="001A300E" w:rsidRPr="00805D16">
              <w:rPr>
                <w:rFonts w:hint="eastAsia"/>
                <w:kern w:val="0"/>
                <w:sz w:val="24"/>
                <w:vertAlign w:val="superscript"/>
              </w:rPr>
              <w:t>3</w:t>
            </w:r>
            <w:r w:rsidR="001A300E">
              <w:rPr>
                <w:rFonts w:hint="eastAsia"/>
                <w:kern w:val="0"/>
                <w:sz w:val="24"/>
              </w:rPr>
              <w:t>/h</w:t>
            </w:r>
            <w:r w:rsidR="00075930">
              <w:rPr>
                <w:rFonts w:hint="eastAsia"/>
                <w:kern w:val="0"/>
                <w:sz w:val="24"/>
              </w:rPr>
              <w:t>、色漆喷漆房设计风量为</w:t>
            </w:r>
            <w:r w:rsidR="00075930">
              <w:rPr>
                <w:rFonts w:hint="eastAsia"/>
                <w:kern w:val="0"/>
                <w:sz w:val="24"/>
              </w:rPr>
              <w:t>23000m</w:t>
            </w:r>
            <w:r w:rsidR="00075930" w:rsidRPr="00805D16">
              <w:rPr>
                <w:rFonts w:hint="eastAsia"/>
                <w:kern w:val="0"/>
                <w:sz w:val="24"/>
                <w:vertAlign w:val="superscript"/>
              </w:rPr>
              <w:t>3</w:t>
            </w:r>
            <w:r w:rsidR="00075930">
              <w:rPr>
                <w:rFonts w:hint="eastAsia"/>
                <w:kern w:val="0"/>
                <w:sz w:val="24"/>
              </w:rPr>
              <w:t>/h</w:t>
            </w:r>
            <w:r w:rsidR="00075930">
              <w:rPr>
                <w:rFonts w:hint="eastAsia"/>
                <w:kern w:val="0"/>
                <w:sz w:val="24"/>
              </w:rPr>
              <w:t>、面漆喷漆房设计风量为</w:t>
            </w:r>
            <w:r w:rsidR="00075930">
              <w:rPr>
                <w:rFonts w:hint="eastAsia"/>
                <w:kern w:val="0"/>
                <w:sz w:val="24"/>
              </w:rPr>
              <w:t>31000m</w:t>
            </w:r>
            <w:r w:rsidR="00075930" w:rsidRPr="00805D16">
              <w:rPr>
                <w:rFonts w:hint="eastAsia"/>
                <w:kern w:val="0"/>
                <w:sz w:val="24"/>
                <w:vertAlign w:val="superscript"/>
              </w:rPr>
              <w:t>3</w:t>
            </w:r>
            <w:r w:rsidR="00075930">
              <w:rPr>
                <w:rFonts w:hint="eastAsia"/>
                <w:kern w:val="0"/>
                <w:sz w:val="24"/>
              </w:rPr>
              <w:t>/h</w:t>
            </w:r>
            <w:r w:rsidR="001A300E">
              <w:rPr>
                <w:rFonts w:hint="eastAsia"/>
                <w:kern w:val="0"/>
                <w:sz w:val="24"/>
              </w:rPr>
              <w:t>，</w:t>
            </w:r>
            <w:r w:rsidR="001A300E" w:rsidRPr="00AC2BFA">
              <w:rPr>
                <w:sz w:val="24"/>
              </w:rPr>
              <w:t>喷漆</w:t>
            </w:r>
            <w:r w:rsidR="001A300E">
              <w:rPr>
                <w:rFonts w:hint="eastAsia"/>
                <w:sz w:val="24"/>
              </w:rPr>
              <w:t>房内</w:t>
            </w:r>
            <w:r w:rsidR="001A300E" w:rsidRPr="00AC2BFA">
              <w:rPr>
                <w:sz w:val="24"/>
              </w:rPr>
              <w:t>气流带动过喷漆雾颗粒，</w:t>
            </w:r>
            <w:r w:rsidR="001A300E">
              <w:rPr>
                <w:rFonts w:hint="eastAsia"/>
                <w:sz w:val="24"/>
              </w:rPr>
              <w:t>进入水帘柜</w:t>
            </w:r>
            <w:r w:rsidR="001A300E" w:rsidRPr="00AC2BFA">
              <w:rPr>
                <w:sz w:val="24"/>
              </w:rPr>
              <w:t>，与高速雾化的水汽碰撞，落入</w:t>
            </w:r>
            <w:r w:rsidR="001A300E">
              <w:rPr>
                <w:rFonts w:hint="eastAsia"/>
                <w:sz w:val="24"/>
              </w:rPr>
              <w:t>下方</w:t>
            </w:r>
            <w:r w:rsidR="001A300E" w:rsidRPr="00AC2BFA">
              <w:rPr>
                <w:sz w:val="24"/>
              </w:rPr>
              <w:t>水池内</w:t>
            </w:r>
            <w:r w:rsidR="001A300E">
              <w:rPr>
                <w:rFonts w:hint="eastAsia"/>
                <w:sz w:val="24"/>
              </w:rPr>
              <w:t>形成漆渣</w:t>
            </w:r>
            <w:r w:rsidR="001A300E" w:rsidRPr="00AC2BFA">
              <w:rPr>
                <w:sz w:val="24"/>
              </w:rPr>
              <w:t>，</w:t>
            </w:r>
            <w:r w:rsidR="001A300E">
              <w:rPr>
                <w:rFonts w:hint="eastAsia"/>
                <w:sz w:val="24"/>
              </w:rPr>
              <w:t>从而</w:t>
            </w:r>
            <w:r w:rsidR="001A300E" w:rsidRPr="00AC2BFA">
              <w:rPr>
                <w:sz w:val="24"/>
              </w:rPr>
              <w:t>洗涤大部分漆雾颗粒</w:t>
            </w:r>
            <w:r w:rsidR="001A300E">
              <w:rPr>
                <w:rFonts w:hint="eastAsia"/>
                <w:sz w:val="24"/>
              </w:rPr>
              <w:t>。水帘柜对漆雾颗粒收集效</w:t>
            </w:r>
            <w:r w:rsidR="001A300E" w:rsidRPr="00AC2BFA">
              <w:rPr>
                <w:sz w:val="24"/>
              </w:rPr>
              <w:t>率</w:t>
            </w:r>
            <w:r w:rsidR="001A300E">
              <w:rPr>
                <w:rFonts w:hint="eastAsia"/>
                <w:sz w:val="24"/>
              </w:rPr>
              <w:t>达</w:t>
            </w:r>
            <w:r w:rsidR="001A300E">
              <w:rPr>
                <w:rFonts w:hint="eastAsia"/>
                <w:sz w:val="24"/>
              </w:rPr>
              <w:t>98</w:t>
            </w:r>
            <w:r w:rsidR="001A300E" w:rsidRPr="00AC2BFA">
              <w:rPr>
                <w:sz w:val="24"/>
              </w:rPr>
              <w:t>%</w:t>
            </w:r>
            <w:r w:rsidR="001A300E">
              <w:rPr>
                <w:rFonts w:hint="eastAsia"/>
                <w:sz w:val="24"/>
              </w:rPr>
              <w:t>，“水帘柜</w:t>
            </w:r>
            <w:r w:rsidR="001A300E">
              <w:rPr>
                <w:rFonts w:hint="eastAsia"/>
                <w:sz w:val="24"/>
              </w:rPr>
              <w:t>+</w:t>
            </w:r>
            <w:r w:rsidR="001A300E">
              <w:rPr>
                <w:rFonts w:hint="eastAsia"/>
                <w:sz w:val="24"/>
              </w:rPr>
              <w:t>水喷淋塔”吸收</w:t>
            </w:r>
            <w:r w:rsidR="001A300E" w:rsidRPr="00AC2BFA">
              <w:rPr>
                <w:sz w:val="24"/>
              </w:rPr>
              <w:t>效率</w:t>
            </w:r>
            <w:r w:rsidR="001A300E">
              <w:rPr>
                <w:rFonts w:hint="eastAsia"/>
                <w:sz w:val="24"/>
              </w:rPr>
              <w:t>可达</w:t>
            </w:r>
            <w:r w:rsidR="001A300E" w:rsidRPr="00AC2BFA">
              <w:rPr>
                <w:sz w:val="24"/>
              </w:rPr>
              <w:t>9</w:t>
            </w:r>
            <w:r w:rsidR="001A300E">
              <w:rPr>
                <w:rFonts w:hint="eastAsia"/>
                <w:sz w:val="24"/>
              </w:rPr>
              <w:t>0</w:t>
            </w:r>
            <w:r w:rsidR="001A300E" w:rsidRPr="00AC2BFA">
              <w:rPr>
                <w:sz w:val="24"/>
              </w:rPr>
              <w:t>%</w:t>
            </w:r>
            <w:r w:rsidR="001A300E" w:rsidRPr="00AC2BFA">
              <w:rPr>
                <w:sz w:val="24"/>
              </w:rPr>
              <w:t>，其余</w:t>
            </w:r>
            <w:r w:rsidR="001A300E">
              <w:rPr>
                <w:rFonts w:hint="eastAsia"/>
                <w:sz w:val="24"/>
              </w:rPr>
              <w:t>2</w:t>
            </w:r>
            <w:r w:rsidR="001A300E" w:rsidRPr="00AC2BFA">
              <w:rPr>
                <w:sz w:val="24"/>
              </w:rPr>
              <w:t>%</w:t>
            </w:r>
            <w:r w:rsidR="001A300E" w:rsidRPr="00AC2BFA">
              <w:rPr>
                <w:sz w:val="24"/>
              </w:rPr>
              <w:t>未被</w:t>
            </w:r>
            <w:r w:rsidR="001A300E">
              <w:rPr>
                <w:rFonts w:hint="eastAsia"/>
                <w:sz w:val="24"/>
              </w:rPr>
              <w:t>水帘柜</w:t>
            </w:r>
            <w:r w:rsidR="001A300E" w:rsidRPr="00AC2BFA">
              <w:rPr>
                <w:sz w:val="24"/>
              </w:rPr>
              <w:t>收集的污染物呈无组织形式排放</w:t>
            </w:r>
            <w:r w:rsidR="001A300E">
              <w:rPr>
                <w:rFonts w:hint="eastAsia"/>
                <w:sz w:val="24"/>
              </w:rPr>
              <w:t>于</w:t>
            </w:r>
            <w:r w:rsidR="00075930">
              <w:rPr>
                <w:rFonts w:hint="eastAsia"/>
                <w:sz w:val="24"/>
              </w:rPr>
              <w:t>C</w:t>
            </w:r>
            <w:r w:rsidR="001A300E">
              <w:rPr>
                <w:rFonts w:hint="eastAsia"/>
                <w:sz w:val="24"/>
              </w:rPr>
              <w:t>车间</w:t>
            </w:r>
            <w:r w:rsidR="001D3F17">
              <w:rPr>
                <w:rFonts w:hint="eastAsia"/>
                <w:sz w:val="24"/>
              </w:rPr>
              <w:t>喷漆晾干区域</w:t>
            </w:r>
            <w:r w:rsidR="001A300E">
              <w:rPr>
                <w:rFonts w:hint="eastAsia"/>
                <w:sz w:val="24"/>
              </w:rPr>
              <w:t>内</w:t>
            </w:r>
            <w:r w:rsidR="001A300E" w:rsidRPr="00AC2BFA">
              <w:rPr>
                <w:sz w:val="24"/>
              </w:rPr>
              <w:t>。</w:t>
            </w:r>
          </w:p>
          <w:p w:rsidR="001A300E" w:rsidRPr="00223F1A" w:rsidRDefault="00075930" w:rsidP="001A300E">
            <w:pPr>
              <w:spacing w:line="360" w:lineRule="auto"/>
              <w:ind w:firstLineChars="200" w:firstLine="482"/>
              <w:rPr>
                <w:b/>
                <w:sz w:val="24"/>
              </w:rPr>
            </w:pPr>
            <w:r>
              <w:rPr>
                <w:rFonts w:ascii="宋体" w:hAnsi="宋体" w:hint="eastAsia"/>
                <w:b/>
                <w:sz w:val="24"/>
              </w:rPr>
              <w:t>⑦</w:t>
            </w:r>
            <w:r w:rsidR="001A300E">
              <w:rPr>
                <w:rFonts w:hint="eastAsia"/>
                <w:b/>
                <w:sz w:val="24"/>
              </w:rPr>
              <w:t xml:space="preserve"> </w:t>
            </w:r>
            <w:r w:rsidR="001A300E" w:rsidRPr="00223F1A">
              <w:rPr>
                <w:rFonts w:hint="eastAsia"/>
                <w:b/>
                <w:sz w:val="24"/>
              </w:rPr>
              <w:t>底漆打磨工序产生的打磨粉尘（染料尘）</w:t>
            </w:r>
          </w:p>
          <w:p w:rsidR="001A300E" w:rsidRDefault="00075930" w:rsidP="001A300E">
            <w:pPr>
              <w:spacing w:line="360" w:lineRule="auto"/>
              <w:ind w:firstLine="465"/>
              <w:rPr>
                <w:sz w:val="24"/>
              </w:rPr>
            </w:pPr>
            <w:r>
              <w:rPr>
                <w:rFonts w:hint="eastAsia"/>
                <w:sz w:val="24"/>
              </w:rPr>
              <w:t>C</w:t>
            </w:r>
            <w:r w:rsidR="001A300E">
              <w:rPr>
                <w:rFonts w:hint="eastAsia"/>
                <w:sz w:val="24"/>
              </w:rPr>
              <w:t>车间</w:t>
            </w:r>
            <w:r w:rsidR="001A300E" w:rsidRPr="00AC2BFA">
              <w:rPr>
                <w:rFonts w:hAnsi="宋体"/>
                <w:kern w:val="0"/>
                <w:sz w:val="24"/>
              </w:rPr>
              <w:t>喷</w:t>
            </w:r>
            <w:r w:rsidR="001A300E">
              <w:rPr>
                <w:rFonts w:hAnsi="宋体" w:hint="eastAsia"/>
                <w:kern w:val="0"/>
                <w:sz w:val="24"/>
              </w:rPr>
              <w:t>底</w:t>
            </w:r>
            <w:r w:rsidR="001A300E" w:rsidRPr="00AC2BFA">
              <w:rPr>
                <w:kern w:val="0"/>
                <w:sz w:val="24"/>
              </w:rPr>
              <w:t>漆</w:t>
            </w:r>
            <w:r w:rsidR="001A300E">
              <w:rPr>
                <w:rFonts w:hint="eastAsia"/>
                <w:kern w:val="0"/>
                <w:sz w:val="24"/>
              </w:rPr>
              <w:t>、晾干</w:t>
            </w:r>
            <w:r w:rsidR="001A300E" w:rsidRPr="00AC2BFA">
              <w:rPr>
                <w:kern w:val="0"/>
                <w:sz w:val="24"/>
              </w:rPr>
              <w:t>后</w:t>
            </w:r>
            <w:r w:rsidR="001A300E">
              <w:rPr>
                <w:rFonts w:hint="eastAsia"/>
                <w:kern w:val="0"/>
                <w:sz w:val="24"/>
              </w:rPr>
              <w:t>需</w:t>
            </w:r>
            <w:r w:rsidR="001A300E" w:rsidRPr="00AC2BFA">
              <w:rPr>
                <w:kern w:val="0"/>
                <w:sz w:val="24"/>
              </w:rPr>
              <w:t>对表面漆膜进行</w:t>
            </w:r>
            <w:r w:rsidR="001A300E">
              <w:rPr>
                <w:rFonts w:hint="eastAsia"/>
                <w:kern w:val="0"/>
                <w:sz w:val="24"/>
              </w:rPr>
              <w:t>人工</w:t>
            </w:r>
            <w:r w:rsidR="001A300E" w:rsidRPr="00AC2BFA">
              <w:rPr>
                <w:kern w:val="0"/>
                <w:sz w:val="24"/>
              </w:rPr>
              <w:t>打磨</w:t>
            </w:r>
            <w:r w:rsidR="001A300E">
              <w:rPr>
                <w:rFonts w:hint="eastAsia"/>
                <w:kern w:val="0"/>
                <w:sz w:val="24"/>
              </w:rPr>
              <w:t>，以达到喷面漆工序的要求。该工序会</w:t>
            </w:r>
            <w:r w:rsidR="001A300E" w:rsidRPr="00AC2BFA">
              <w:rPr>
                <w:kern w:val="0"/>
                <w:sz w:val="24"/>
              </w:rPr>
              <w:t>产生打磨粉尘，</w:t>
            </w:r>
            <w:r w:rsidR="001A300E">
              <w:rPr>
                <w:rFonts w:hint="eastAsia"/>
                <w:kern w:val="0"/>
                <w:sz w:val="24"/>
              </w:rPr>
              <w:t>以染料尘计。</w:t>
            </w:r>
            <w:r w:rsidR="001A300E" w:rsidRPr="00AC2BFA">
              <w:rPr>
                <w:kern w:val="0"/>
                <w:sz w:val="24"/>
              </w:rPr>
              <w:t>打磨</w:t>
            </w:r>
            <w:r w:rsidR="001A300E">
              <w:rPr>
                <w:rFonts w:hint="eastAsia"/>
                <w:kern w:val="0"/>
                <w:sz w:val="24"/>
              </w:rPr>
              <w:t>工序</w:t>
            </w:r>
            <w:r w:rsidR="001A300E" w:rsidRPr="00AC2BFA">
              <w:rPr>
                <w:kern w:val="0"/>
                <w:sz w:val="24"/>
              </w:rPr>
              <w:t>是</w:t>
            </w:r>
            <w:r w:rsidR="001A300E">
              <w:rPr>
                <w:rFonts w:hint="eastAsia"/>
                <w:kern w:val="0"/>
                <w:sz w:val="24"/>
              </w:rPr>
              <w:t>在底漆打磨工位</w:t>
            </w:r>
            <w:r w:rsidR="001A300E" w:rsidRPr="00AC2BFA">
              <w:rPr>
                <w:kern w:val="0"/>
                <w:sz w:val="24"/>
              </w:rPr>
              <w:t>人工手持电动打磨机进行操作</w:t>
            </w:r>
            <w:r w:rsidR="001A300E">
              <w:rPr>
                <w:rFonts w:hint="eastAsia"/>
                <w:kern w:val="0"/>
                <w:sz w:val="24"/>
              </w:rPr>
              <w:t>，</w:t>
            </w:r>
            <w:r w:rsidR="001D3F17">
              <w:rPr>
                <w:rFonts w:hint="eastAsia"/>
                <w:kern w:val="0"/>
                <w:sz w:val="24"/>
              </w:rPr>
              <w:t>工作地点也在</w:t>
            </w:r>
            <w:r w:rsidR="001D3F17">
              <w:rPr>
                <w:rFonts w:hint="eastAsia"/>
                <w:kern w:val="0"/>
                <w:sz w:val="24"/>
              </w:rPr>
              <w:t>C</w:t>
            </w:r>
            <w:r w:rsidR="001D3F17">
              <w:rPr>
                <w:rFonts w:hint="eastAsia"/>
                <w:kern w:val="0"/>
                <w:sz w:val="24"/>
              </w:rPr>
              <w:t>车间喷漆晾干区域内。</w:t>
            </w:r>
            <w:r w:rsidR="001A300E" w:rsidRPr="00AC2BFA">
              <w:rPr>
                <w:kern w:val="0"/>
                <w:sz w:val="24"/>
              </w:rPr>
              <w:t>根据企业</w:t>
            </w:r>
            <w:r w:rsidR="001A300E">
              <w:rPr>
                <w:rFonts w:hint="eastAsia"/>
                <w:kern w:val="0"/>
                <w:sz w:val="24"/>
              </w:rPr>
              <w:t>实际</w:t>
            </w:r>
            <w:r w:rsidR="001A300E" w:rsidRPr="00AC2BFA">
              <w:rPr>
                <w:kern w:val="0"/>
                <w:sz w:val="24"/>
              </w:rPr>
              <w:t>运行情况可知，</w:t>
            </w:r>
            <w:r w:rsidR="001A300E">
              <w:rPr>
                <w:rFonts w:hint="eastAsia"/>
                <w:kern w:val="0"/>
                <w:sz w:val="24"/>
              </w:rPr>
              <w:t>两遍底漆</w:t>
            </w:r>
            <w:r w:rsidR="001A300E" w:rsidRPr="00AC2BFA">
              <w:rPr>
                <w:kern w:val="0"/>
                <w:sz w:val="24"/>
              </w:rPr>
              <w:t>打磨过程粉尘产生量约为</w:t>
            </w:r>
            <w:r w:rsidR="001A300E">
              <w:rPr>
                <w:rFonts w:hint="eastAsia"/>
                <w:kern w:val="0"/>
                <w:sz w:val="24"/>
              </w:rPr>
              <w:t>底漆</w:t>
            </w:r>
            <w:r w:rsidR="001A300E" w:rsidRPr="00AC2BFA">
              <w:rPr>
                <w:kern w:val="0"/>
                <w:sz w:val="24"/>
              </w:rPr>
              <w:t>漆膜的</w:t>
            </w:r>
            <w:r w:rsidR="001A300E">
              <w:rPr>
                <w:rFonts w:hint="eastAsia"/>
                <w:kern w:val="0"/>
                <w:sz w:val="24"/>
              </w:rPr>
              <w:t>10</w:t>
            </w:r>
            <w:r w:rsidR="001A300E" w:rsidRPr="00AC2BFA">
              <w:rPr>
                <w:kern w:val="0"/>
                <w:sz w:val="24"/>
              </w:rPr>
              <w:t>%</w:t>
            </w:r>
            <w:r w:rsidR="001A300E">
              <w:rPr>
                <w:rFonts w:hint="eastAsia"/>
                <w:kern w:val="0"/>
                <w:sz w:val="24"/>
              </w:rPr>
              <w:t>。根据物料平衡核算，</w:t>
            </w:r>
            <w:r>
              <w:rPr>
                <w:rFonts w:hint="eastAsia"/>
                <w:sz w:val="24"/>
              </w:rPr>
              <w:t>C</w:t>
            </w:r>
            <w:r w:rsidR="001A300E">
              <w:rPr>
                <w:rFonts w:hint="eastAsia"/>
                <w:sz w:val="24"/>
              </w:rPr>
              <w:t>车间</w:t>
            </w:r>
            <w:r w:rsidR="001A300E" w:rsidRPr="00AC2BFA">
              <w:rPr>
                <w:kern w:val="0"/>
                <w:sz w:val="24"/>
              </w:rPr>
              <w:t>打磨粉尘产生量</w:t>
            </w:r>
            <w:r w:rsidR="001A300E">
              <w:rPr>
                <w:rFonts w:hint="eastAsia"/>
                <w:kern w:val="0"/>
                <w:sz w:val="24"/>
              </w:rPr>
              <w:t>约</w:t>
            </w:r>
            <w:r w:rsidR="001A300E" w:rsidRPr="00AC2BFA">
              <w:rPr>
                <w:kern w:val="0"/>
                <w:sz w:val="24"/>
              </w:rPr>
              <w:t>为</w:t>
            </w:r>
            <w:r>
              <w:rPr>
                <w:rFonts w:hint="eastAsia"/>
                <w:kern w:val="0"/>
                <w:sz w:val="24"/>
              </w:rPr>
              <w:t>0.3955</w:t>
            </w:r>
            <w:r w:rsidR="001A300E" w:rsidRPr="00AC2BFA">
              <w:rPr>
                <w:kern w:val="0"/>
                <w:sz w:val="24"/>
              </w:rPr>
              <w:t>t/a</w:t>
            </w:r>
            <w:r w:rsidR="001A300E">
              <w:rPr>
                <w:rFonts w:hint="eastAsia"/>
                <w:kern w:val="0"/>
                <w:sz w:val="24"/>
              </w:rPr>
              <w:t>。</w:t>
            </w:r>
            <w:r>
              <w:rPr>
                <w:rFonts w:hint="eastAsia"/>
                <w:kern w:val="0"/>
                <w:sz w:val="24"/>
              </w:rPr>
              <w:t>C</w:t>
            </w:r>
            <w:r w:rsidR="001A300E">
              <w:rPr>
                <w:rFonts w:hint="eastAsia"/>
                <w:kern w:val="0"/>
                <w:sz w:val="24"/>
              </w:rPr>
              <w:t>车间设有</w:t>
            </w:r>
            <w:r>
              <w:rPr>
                <w:rFonts w:hint="eastAsia"/>
                <w:kern w:val="0"/>
                <w:sz w:val="24"/>
              </w:rPr>
              <w:t>6</w:t>
            </w:r>
            <w:r w:rsidR="001A300E">
              <w:rPr>
                <w:rFonts w:hint="eastAsia"/>
                <w:kern w:val="0"/>
                <w:sz w:val="24"/>
              </w:rPr>
              <w:t>个底漆打磨工位（</w:t>
            </w:r>
            <w:r w:rsidR="001A300E">
              <w:rPr>
                <w:rFonts w:hint="eastAsia"/>
                <w:kern w:val="0"/>
                <w:sz w:val="24"/>
              </w:rPr>
              <w:t>4</w:t>
            </w:r>
            <w:r w:rsidR="001A300E">
              <w:rPr>
                <w:rFonts w:hint="eastAsia"/>
                <w:kern w:val="0"/>
                <w:sz w:val="24"/>
              </w:rPr>
              <w:t>用</w:t>
            </w:r>
            <w:r w:rsidR="001A300E">
              <w:rPr>
                <w:rFonts w:hint="eastAsia"/>
                <w:kern w:val="0"/>
                <w:sz w:val="24"/>
              </w:rPr>
              <w:t>2</w:t>
            </w:r>
            <w:r w:rsidR="001A300E">
              <w:rPr>
                <w:rFonts w:hint="eastAsia"/>
                <w:kern w:val="0"/>
                <w:sz w:val="24"/>
              </w:rPr>
              <w:t>备），根据实际生产经验，平均每个工位每小时打磨</w:t>
            </w:r>
            <w:r w:rsidR="001A300E">
              <w:rPr>
                <w:rFonts w:hint="eastAsia"/>
                <w:kern w:val="0"/>
                <w:sz w:val="24"/>
              </w:rPr>
              <w:t>10m</w:t>
            </w:r>
            <w:r w:rsidR="001A300E" w:rsidRPr="00D91ED3">
              <w:rPr>
                <w:rFonts w:hint="eastAsia"/>
                <w:kern w:val="0"/>
                <w:sz w:val="24"/>
                <w:vertAlign w:val="superscript"/>
              </w:rPr>
              <w:t>2</w:t>
            </w:r>
            <w:r w:rsidR="001A300E">
              <w:rPr>
                <w:rFonts w:hint="eastAsia"/>
                <w:kern w:val="0"/>
                <w:sz w:val="24"/>
              </w:rPr>
              <w:t>，则</w:t>
            </w:r>
            <w:r>
              <w:rPr>
                <w:rFonts w:hint="eastAsia"/>
                <w:kern w:val="0"/>
                <w:sz w:val="24"/>
              </w:rPr>
              <w:t>C</w:t>
            </w:r>
            <w:r w:rsidR="001A300E">
              <w:rPr>
                <w:rFonts w:hint="eastAsia"/>
                <w:kern w:val="0"/>
                <w:sz w:val="24"/>
              </w:rPr>
              <w:t>车间底漆打磨工作时间为</w:t>
            </w:r>
            <w:r w:rsidR="001A300E">
              <w:rPr>
                <w:rFonts w:ascii="宋体" w:hAnsi="宋体" w:hint="eastAsia"/>
                <w:kern w:val="0"/>
                <w:sz w:val="24"/>
              </w:rPr>
              <w:t>[</w:t>
            </w:r>
            <w:r w:rsidR="001A300E">
              <w:rPr>
                <w:rFonts w:hint="eastAsia"/>
                <w:kern w:val="0"/>
                <w:sz w:val="24"/>
              </w:rPr>
              <w:t>（</w:t>
            </w:r>
            <w:r>
              <w:rPr>
                <w:rFonts w:hint="eastAsia"/>
                <w:kern w:val="0"/>
                <w:sz w:val="24"/>
              </w:rPr>
              <w:t>15750</w:t>
            </w:r>
            <w:r w:rsidR="001A300E">
              <w:rPr>
                <w:rFonts w:hint="eastAsia"/>
                <w:kern w:val="0"/>
                <w:sz w:val="24"/>
              </w:rPr>
              <w:t>+</w:t>
            </w:r>
            <w:r>
              <w:rPr>
                <w:rFonts w:hint="eastAsia"/>
                <w:kern w:val="0"/>
                <w:sz w:val="24"/>
              </w:rPr>
              <w:t>6750</w:t>
            </w:r>
            <w:r w:rsidR="001A300E">
              <w:rPr>
                <w:rFonts w:hint="eastAsia"/>
                <w:kern w:val="0"/>
                <w:sz w:val="24"/>
              </w:rPr>
              <w:t>）</w:t>
            </w:r>
            <w:r w:rsidR="001A300E">
              <w:rPr>
                <w:rFonts w:hint="eastAsia"/>
                <w:kern w:val="0"/>
                <w:sz w:val="24"/>
              </w:rPr>
              <w:t>m</w:t>
            </w:r>
            <w:r w:rsidR="001A300E" w:rsidRPr="00D91ED3">
              <w:rPr>
                <w:rFonts w:hint="eastAsia"/>
                <w:kern w:val="0"/>
                <w:sz w:val="24"/>
                <w:vertAlign w:val="superscript"/>
              </w:rPr>
              <w:t>2</w:t>
            </w:r>
            <w:r w:rsidR="001A300E">
              <w:rPr>
                <w:rFonts w:hint="eastAsia"/>
                <w:kern w:val="0"/>
                <w:sz w:val="24"/>
              </w:rPr>
              <w:t>×</w:t>
            </w:r>
            <w:r w:rsidR="001A300E">
              <w:rPr>
                <w:rFonts w:hint="eastAsia"/>
                <w:kern w:val="0"/>
                <w:sz w:val="24"/>
              </w:rPr>
              <w:t>2</w:t>
            </w:r>
            <w:r w:rsidR="001A300E">
              <w:rPr>
                <w:rFonts w:ascii="宋体" w:hAnsi="宋体" w:hint="eastAsia"/>
                <w:kern w:val="0"/>
                <w:sz w:val="24"/>
              </w:rPr>
              <w:t>]</w:t>
            </w:r>
            <w:r w:rsidR="001A300E">
              <w:rPr>
                <w:rFonts w:hint="eastAsia"/>
                <w:kern w:val="0"/>
                <w:sz w:val="24"/>
              </w:rPr>
              <w:t>/</w:t>
            </w:r>
            <w:r w:rsidR="005B6823">
              <w:rPr>
                <w:rFonts w:hint="eastAsia"/>
                <w:kern w:val="0"/>
                <w:sz w:val="24"/>
              </w:rPr>
              <w:t>（</w:t>
            </w:r>
            <w:r w:rsidR="005B6823">
              <w:rPr>
                <w:rFonts w:hint="eastAsia"/>
                <w:kern w:val="0"/>
                <w:sz w:val="24"/>
              </w:rPr>
              <w:t>4</w:t>
            </w:r>
            <w:r w:rsidR="005B6823">
              <w:rPr>
                <w:rFonts w:hint="eastAsia"/>
                <w:kern w:val="0"/>
                <w:sz w:val="24"/>
              </w:rPr>
              <w:t>×</w:t>
            </w:r>
            <w:r w:rsidR="005B6823">
              <w:rPr>
                <w:rFonts w:hint="eastAsia"/>
                <w:kern w:val="0"/>
                <w:sz w:val="24"/>
              </w:rPr>
              <w:t>10</w:t>
            </w:r>
            <w:r w:rsidR="005B6823">
              <w:rPr>
                <w:rFonts w:hint="eastAsia"/>
                <w:kern w:val="0"/>
                <w:sz w:val="24"/>
              </w:rPr>
              <w:t>）</w:t>
            </w:r>
            <w:r w:rsidR="001A300E">
              <w:rPr>
                <w:rFonts w:hint="eastAsia"/>
                <w:kern w:val="0"/>
                <w:sz w:val="24"/>
              </w:rPr>
              <w:t>m</w:t>
            </w:r>
            <w:r w:rsidR="001A300E" w:rsidRPr="00D91ED3">
              <w:rPr>
                <w:rFonts w:hint="eastAsia"/>
                <w:kern w:val="0"/>
                <w:sz w:val="24"/>
                <w:vertAlign w:val="superscript"/>
              </w:rPr>
              <w:t>2</w:t>
            </w:r>
            <w:r w:rsidR="001A300E">
              <w:rPr>
                <w:rFonts w:hint="eastAsia"/>
                <w:kern w:val="0"/>
                <w:sz w:val="24"/>
              </w:rPr>
              <w:t>/h=</w:t>
            </w:r>
            <w:r>
              <w:rPr>
                <w:rFonts w:hint="eastAsia"/>
                <w:kern w:val="0"/>
                <w:sz w:val="24"/>
              </w:rPr>
              <w:t>1125</w:t>
            </w:r>
            <w:r w:rsidR="001A300E">
              <w:rPr>
                <w:rFonts w:hint="eastAsia"/>
                <w:kern w:val="0"/>
                <w:sz w:val="24"/>
              </w:rPr>
              <w:t>h</w:t>
            </w:r>
            <w:r w:rsidR="001A300E">
              <w:rPr>
                <w:rFonts w:hint="eastAsia"/>
                <w:kern w:val="0"/>
                <w:sz w:val="24"/>
              </w:rPr>
              <w:t>。</w:t>
            </w:r>
            <w:r w:rsidR="001A300E">
              <w:rPr>
                <w:rFonts w:hint="eastAsia"/>
                <w:bCs/>
                <w:sz w:val="24"/>
              </w:rPr>
              <w:t>厂方采用</w:t>
            </w:r>
            <w:r w:rsidR="00145191">
              <w:rPr>
                <w:rFonts w:hint="eastAsia"/>
                <w:bCs/>
                <w:sz w:val="24"/>
              </w:rPr>
              <w:t>两组</w:t>
            </w:r>
            <w:r w:rsidR="001A300E">
              <w:rPr>
                <w:rFonts w:hint="eastAsia"/>
                <w:bCs/>
                <w:sz w:val="24"/>
              </w:rPr>
              <w:t>湿式打磨柜收集处理后，最终通过</w:t>
            </w:r>
            <w:r w:rsidR="001A300E">
              <w:rPr>
                <w:rFonts w:hint="eastAsia"/>
                <w:bCs/>
                <w:sz w:val="24"/>
              </w:rPr>
              <w:t>20</w:t>
            </w:r>
            <w:r w:rsidR="001A300E">
              <w:rPr>
                <w:rFonts w:hint="eastAsia"/>
                <w:bCs/>
                <w:sz w:val="24"/>
              </w:rPr>
              <w:t>米高排气筒（</w:t>
            </w:r>
            <w:r>
              <w:rPr>
                <w:rFonts w:hint="eastAsia"/>
                <w:bCs/>
                <w:sz w:val="24"/>
              </w:rPr>
              <w:t>13</w:t>
            </w:r>
            <w:r w:rsidR="001A300E">
              <w:rPr>
                <w:rFonts w:hint="eastAsia"/>
                <w:bCs/>
                <w:sz w:val="24"/>
              </w:rPr>
              <w:t>#</w:t>
            </w:r>
            <w:r w:rsidR="001A300E">
              <w:rPr>
                <w:rFonts w:hint="eastAsia"/>
                <w:bCs/>
                <w:sz w:val="24"/>
              </w:rPr>
              <w:t>排气筒）高空排放。</w:t>
            </w:r>
            <w:r w:rsidR="001A300E" w:rsidRPr="001A170A">
              <w:rPr>
                <w:rFonts w:hint="eastAsia"/>
                <w:sz w:val="24"/>
              </w:rPr>
              <w:t>每组湿式打磨柜的吸收风量为</w:t>
            </w:r>
            <w:r w:rsidR="00145191">
              <w:rPr>
                <w:rFonts w:hint="eastAsia"/>
                <w:sz w:val="24"/>
              </w:rPr>
              <w:t>6</w:t>
            </w:r>
            <w:r w:rsidR="001A300E" w:rsidRPr="001A170A">
              <w:rPr>
                <w:sz w:val="24"/>
              </w:rPr>
              <w:t>000m</w:t>
            </w:r>
            <w:r w:rsidR="001A300E" w:rsidRPr="001A170A">
              <w:rPr>
                <w:sz w:val="24"/>
                <w:vertAlign w:val="superscript"/>
              </w:rPr>
              <w:t>3</w:t>
            </w:r>
            <w:r w:rsidR="001A300E" w:rsidRPr="001A170A">
              <w:rPr>
                <w:sz w:val="24"/>
              </w:rPr>
              <w:t>/h</w:t>
            </w:r>
            <w:r w:rsidR="001A300E" w:rsidRPr="001A170A">
              <w:rPr>
                <w:rFonts w:hint="eastAsia"/>
                <w:sz w:val="24"/>
              </w:rPr>
              <w:t>，总风量为</w:t>
            </w:r>
            <w:r w:rsidR="001A300E">
              <w:rPr>
                <w:rFonts w:hint="eastAsia"/>
                <w:sz w:val="24"/>
              </w:rPr>
              <w:t>1</w:t>
            </w:r>
            <w:r w:rsidR="00145191">
              <w:rPr>
                <w:rFonts w:hint="eastAsia"/>
                <w:sz w:val="24"/>
              </w:rPr>
              <w:t>2</w:t>
            </w:r>
            <w:r w:rsidR="001A300E" w:rsidRPr="001A170A">
              <w:rPr>
                <w:sz w:val="24"/>
              </w:rPr>
              <w:t>000m</w:t>
            </w:r>
            <w:r w:rsidR="001A300E" w:rsidRPr="001A170A">
              <w:rPr>
                <w:sz w:val="24"/>
                <w:vertAlign w:val="superscript"/>
              </w:rPr>
              <w:t>3</w:t>
            </w:r>
            <w:r w:rsidR="001A300E" w:rsidRPr="001A170A">
              <w:rPr>
                <w:sz w:val="24"/>
              </w:rPr>
              <w:t>/h</w:t>
            </w:r>
            <w:r w:rsidR="001A300E" w:rsidRPr="001A170A">
              <w:rPr>
                <w:rFonts w:hint="eastAsia"/>
                <w:sz w:val="24"/>
              </w:rPr>
              <w:t>。湿式打磨柜粉尘收集率约为</w:t>
            </w:r>
            <w:r w:rsidR="001A300E" w:rsidRPr="001A170A">
              <w:rPr>
                <w:sz w:val="24"/>
              </w:rPr>
              <w:t>9</w:t>
            </w:r>
            <w:r w:rsidR="001A300E" w:rsidRPr="001A170A">
              <w:rPr>
                <w:rFonts w:hint="eastAsia"/>
                <w:sz w:val="24"/>
              </w:rPr>
              <w:t>0</w:t>
            </w:r>
            <w:r w:rsidR="001A300E" w:rsidRPr="001A170A">
              <w:rPr>
                <w:sz w:val="24"/>
              </w:rPr>
              <w:t>%</w:t>
            </w:r>
            <w:r w:rsidR="001A300E" w:rsidRPr="001A170A">
              <w:rPr>
                <w:rFonts w:hint="eastAsia"/>
                <w:sz w:val="24"/>
              </w:rPr>
              <w:t>，处理效率达</w:t>
            </w:r>
            <w:r w:rsidR="001A300E" w:rsidRPr="001A170A">
              <w:rPr>
                <w:sz w:val="24"/>
              </w:rPr>
              <w:t xml:space="preserve"> 9</w:t>
            </w:r>
            <w:r w:rsidR="001A300E" w:rsidRPr="001A170A">
              <w:rPr>
                <w:rFonts w:hint="eastAsia"/>
                <w:sz w:val="24"/>
              </w:rPr>
              <w:t>0</w:t>
            </w:r>
            <w:r w:rsidR="001A300E" w:rsidRPr="001A170A">
              <w:rPr>
                <w:sz w:val="24"/>
              </w:rPr>
              <w:t>%</w:t>
            </w:r>
            <w:r w:rsidR="001A300E" w:rsidRPr="001A170A">
              <w:rPr>
                <w:rFonts w:hint="eastAsia"/>
                <w:sz w:val="24"/>
              </w:rPr>
              <w:t>。故</w:t>
            </w:r>
            <w:r>
              <w:rPr>
                <w:rFonts w:hint="eastAsia"/>
                <w:sz w:val="24"/>
              </w:rPr>
              <w:t>C</w:t>
            </w:r>
            <w:r w:rsidR="001A300E" w:rsidRPr="001A170A">
              <w:rPr>
                <w:rFonts w:hint="eastAsia"/>
                <w:sz w:val="24"/>
              </w:rPr>
              <w:t>车间</w:t>
            </w:r>
            <w:r w:rsidR="001A300E">
              <w:rPr>
                <w:rFonts w:hint="eastAsia"/>
                <w:sz w:val="24"/>
              </w:rPr>
              <w:t>底漆</w:t>
            </w:r>
            <w:r w:rsidR="001A300E" w:rsidRPr="001A170A">
              <w:rPr>
                <w:rFonts w:hint="eastAsia"/>
                <w:sz w:val="24"/>
              </w:rPr>
              <w:t>打磨粉尘产生量为</w:t>
            </w:r>
            <w:r w:rsidR="001A300E" w:rsidRPr="001A170A">
              <w:rPr>
                <w:rFonts w:hint="eastAsia"/>
                <w:sz w:val="24"/>
              </w:rPr>
              <w:t>0.</w:t>
            </w:r>
            <w:r w:rsidR="007D7715">
              <w:rPr>
                <w:rFonts w:hint="eastAsia"/>
                <w:sz w:val="24"/>
              </w:rPr>
              <w:t>356</w:t>
            </w:r>
            <w:r w:rsidR="001A300E" w:rsidRPr="001A170A">
              <w:rPr>
                <w:sz w:val="24"/>
              </w:rPr>
              <w:t>t/a</w:t>
            </w:r>
            <w:r w:rsidR="001A300E" w:rsidRPr="001A170A">
              <w:rPr>
                <w:rFonts w:hint="eastAsia"/>
                <w:sz w:val="24"/>
              </w:rPr>
              <w:t>，产生速率为</w:t>
            </w:r>
            <w:r w:rsidR="001A300E" w:rsidRPr="001A170A">
              <w:rPr>
                <w:rFonts w:hint="eastAsia"/>
                <w:sz w:val="24"/>
              </w:rPr>
              <w:t>0.</w:t>
            </w:r>
            <w:r w:rsidR="001A300E">
              <w:rPr>
                <w:rFonts w:hint="eastAsia"/>
                <w:sz w:val="24"/>
              </w:rPr>
              <w:t>316</w:t>
            </w:r>
            <w:r w:rsidR="007D7715">
              <w:rPr>
                <w:rFonts w:hint="eastAsia"/>
                <w:sz w:val="24"/>
              </w:rPr>
              <w:t>4</w:t>
            </w:r>
            <w:r w:rsidR="001A300E" w:rsidRPr="001A170A">
              <w:rPr>
                <w:sz w:val="24"/>
              </w:rPr>
              <w:t>kg/h</w:t>
            </w:r>
            <w:r w:rsidR="001A300E" w:rsidRPr="001A170A">
              <w:rPr>
                <w:rFonts w:hint="eastAsia"/>
                <w:sz w:val="24"/>
              </w:rPr>
              <w:t>，产生浓度为</w:t>
            </w:r>
            <w:r w:rsidR="00145191">
              <w:rPr>
                <w:rFonts w:hint="eastAsia"/>
                <w:sz w:val="24"/>
              </w:rPr>
              <w:t>26.37</w:t>
            </w:r>
            <w:r w:rsidR="001A300E" w:rsidRPr="001A170A">
              <w:rPr>
                <w:sz w:val="24"/>
              </w:rPr>
              <w:t>mg/h</w:t>
            </w:r>
            <w:r w:rsidR="001A300E" w:rsidRPr="001A170A">
              <w:rPr>
                <w:rFonts w:hint="eastAsia"/>
                <w:sz w:val="24"/>
              </w:rPr>
              <w:t>，排放量为</w:t>
            </w:r>
            <w:r w:rsidR="001A300E" w:rsidRPr="001A170A">
              <w:rPr>
                <w:rFonts w:hint="eastAsia"/>
                <w:sz w:val="24"/>
              </w:rPr>
              <w:t>0.0</w:t>
            </w:r>
            <w:r w:rsidR="007D7715">
              <w:rPr>
                <w:rFonts w:hint="eastAsia"/>
                <w:sz w:val="24"/>
              </w:rPr>
              <w:t>36</w:t>
            </w:r>
            <w:r w:rsidR="001A300E" w:rsidRPr="001A170A">
              <w:rPr>
                <w:sz w:val="24"/>
              </w:rPr>
              <w:t>t/a</w:t>
            </w:r>
            <w:r w:rsidR="001A300E" w:rsidRPr="001A170A">
              <w:rPr>
                <w:rFonts w:hint="eastAsia"/>
                <w:sz w:val="24"/>
              </w:rPr>
              <w:t>，排放速率为</w:t>
            </w:r>
            <w:r w:rsidR="001A300E" w:rsidRPr="001A170A">
              <w:rPr>
                <w:rFonts w:hint="eastAsia"/>
                <w:sz w:val="24"/>
              </w:rPr>
              <w:t>0.0</w:t>
            </w:r>
            <w:r w:rsidR="001A300E">
              <w:rPr>
                <w:rFonts w:hint="eastAsia"/>
                <w:sz w:val="24"/>
              </w:rPr>
              <w:t>32</w:t>
            </w:r>
            <w:r w:rsidR="001A300E" w:rsidRPr="001A170A">
              <w:rPr>
                <w:sz w:val="24"/>
              </w:rPr>
              <w:t>kg/h</w:t>
            </w:r>
            <w:r w:rsidR="001A300E" w:rsidRPr="001A170A">
              <w:rPr>
                <w:rFonts w:hint="eastAsia"/>
                <w:sz w:val="24"/>
              </w:rPr>
              <w:t>，排放浓度为</w:t>
            </w:r>
            <w:r w:rsidR="00145191">
              <w:rPr>
                <w:rFonts w:hint="eastAsia"/>
                <w:sz w:val="24"/>
              </w:rPr>
              <w:t>2.64</w:t>
            </w:r>
            <w:r w:rsidR="001A300E" w:rsidRPr="001A170A">
              <w:rPr>
                <w:sz w:val="24"/>
              </w:rPr>
              <w:t>mg/h</w:t>
            </w:r>
            <w:r w:rsidR="001A300E" w:rsidRPr="001A170A">
              <w:rPr>
                <w:rFonts w:hint="eastAsia"/>
                <w:sz w:val="24"/>
              </w:rPr>
              <w:t>。</w:t>
            </w:r>
            <w:r w:rsidR="001A300E" w:rsidRPr="001A170A">
              <w:rPr>
                <w:rFonts w:ascii="宋体" w:hAnsi="宋体" w:hint="eastAsia"/>
                <w:sz w:val="24"/>
              </w:rPr>
              <w:t>其他</w:t>
            </w:r>
            <w:r w:rsidR="001A300E" w:rsidRPr="001A170A">
              <w:rPr>
                <w:rFonts w:hint="eastAsia"/>
                <w:sz w:val="24"/>
              </w:rPr>
              <w:t>10</w:t>
            </w:r>
            <w:r w:rsidR="001A300E" w:rsidRPr="001A170A">
              <w:rPr>
                <w:sz w:val="24"/>
              </w:rPr>
              <w:t>%</w:t>
            </w:r>
            <w:r w:rsidR="001A300E" w:rsidRPr="001A170A">
              <w:rPr>
                <w:rFonts w:ascii="宋体" w:hAnsi="宋体" w:hint="eastAsia"/>
                <w:sz w:val="24"/>
              </w:rPr>
              <w:t>未被吸收的</w:t>
            </w:r>
            <w:r w:rsidR="001A300E">
              <w:rPr>
                <w:rFonts w:ascii="宋体" w:hAnsi="宋体" w:hint="eastAsia"/>
                <w:sz w:val="24"/>
              </w:rPr>
              <w:t>底漆打磨</w:t>
            </w:r>
            <w:r w:rsidR="001A300E" w:rsidRPr="001A170A">
              <w:rPr>
                <w:rFonts w:ascii="宋体" w:hAnsi="宋体" w:hint="eastAsia"/>
                <w:sz w:val="24"/>
              </w:rPr>
              <w:t>粉尘以无组织形式逸散于</w:t>
            </w:r>
            <w:r w:rsidR="007D7715">
              <w:rPr>
                <w:rFonts w:hint="eastAsia"/>
                <w:sz w:val="24"/>
              </w:rPr>
              <w:t>C</w:t>
            </w:r>
            <w:r w:rsidR="001A300E" w:rsidRPr="001A170A">
              <w:rPr>
                <w:rFonts w:ascii="宋体" w:hAnsi="宋体" w:hint="eastAsia"/>
                <w:sz w:val="24"/>
              </w:rPr>
              <w:t>车间</w:t>
            </w:r>
            <w:r w:rsidR="00EA6B68">
              <w:rPr>
                <w:rFonts w:ascii="宋体" w:hAnsi="宋体" w:hint="eastAsia"/>
                <w:sz w:val="24"/>
              </w:rPr>
              <w:t>喷漆晾干区域</w:t>
            </w:r>
            <w:r w:rsidR="001A300E" w:rsidRPr="001A170A">
              <w:rPr>
                <w:rFonts w:ascii="宋体" w:hAnsi="宋体" w:hint="eastAsia"/>
                <w:sz w:val="24"/>
              </w:rPr>
              <w:t>内，故</w:t>
            </w:r>
            <w:r w:rsidR="007D7715">
              <w:rPr>
                <w:rFonts w:hint="eastAsia"/>
                <w:sz w:val="24"/>
              </w:rPr>
              <w:t>C</w:t>
            </w:r>
            <w:r w:rsidR="001A300E" w:rsidRPr="001A170A">
              <w:rPr>
                <w:rFonts w:ascii="宋体" w:hAnsi="宋体" w:hint="eastAsia"/>
                <w:sz w:val="24"/>
              </w:rPr>
              <w:t>车间</w:t>
            </w:r>
            <w:r w:rsidR="001A300E">
              <w:rPr>
                <w:rFonts w:ascii="宋体" w:hAnsi="宋体" w:hint="eastAsia"/>
                <w:sz w:val="24"/>
              </w:rPr>
              <w:t>底漆</w:t>
            </w:r>
            <w:r w:rsidR="001A300E" w:rsidRPr="001A170A">
              <w:rPr>
                <w:rFonts w:ascii="宋体" w:hAnsi="宋体" w:hint="eastAsia"/>
                <w:sz w:val="24"/>
              </w:rPr>
              <w:t>打磨粉尘无组织排放量为</w:t>
            </w:r>
            <w:r w:rsidR="001A300E" w:rsidRPr="001A170A">
              <w:rPr>
                <w:rFonts w:hint="eastAsia"/>
                <w:sz w:val="24"/>
              </w:rPr>
              <w:t>0.0</w:t>
            </w:r>
            <w:r w:rsidR="007D7715">
              <w:rPr>
                <w:rFonts w:hint="eastAsia"/>
                <w:sz w:val="24"/>
              </w:rPr>
              <w:t>395</w:t>
            </w:r>
            <w:r w:rsidR="001A300E" w:rsidRPr="001A170A">
              <w:rPr>
                <w:sz w:val="24"/>
              </w:rPr>
              <w:t>t/a</w:t>
            </w:r>
            <w:r w:rsidR="001A300E" w:rsidRPr="001A170A">
              <w:rPr>
                <w:rFonts w:hint="eastAsia"/>
                <w:sz w:val="24"/>
              </w:rPr>
              <w:t>。</w:t>
            </w:r>
          </w:p>
          <w:p w:rsidR="005E5EDA" w:rsidRPr="005B69EC" w:rsidRDefault="005E5EDA" w:rsidP="005E5EDA">
            <w:pPr>
              <w:spacing w:line="360" w:lineRule="auto"/>
              <w:ind w:firstLineChars="200" w:firstLine="482"/>
              <w:rPr>
                <w:b/>
                <w:sz w:val="24"/>
              </w:rPr>
            </w:pPr>
            <w:r w:rsidRPr="005B69EC">
              <w:rPr>
                <w:rFonts w:hint="eastAsia"/>
                <w:b/>
                <w:sz w:val="24"/>
              </w:rPr>
              <w:t>（</w:t>
            </w:r>
            <w:r>
              <w:rPr>
                <w:rFonts w:hint="eastAsia"/>
                <w:b/>
                <w:sz w:val="24"/>
              </w:rPr>
              <w:t>3</w:t>
            </w:r>
            <w:r w:rsidRPr="005B69EC">
              <w:rPr>
                <w:rFonts w:hint="eastAsia"/>
                <w:b/>
                <w:sz w:val="24"/>
              </w:rPr>
              <w:t>）</w:t>
            </w:r>
            <w:r>
              <w:rPr>
                <w:rFonts w:hint="eastAsia"/>
                <w:b/>
                <w:sz w:val="24"/>
              </w:rPr>
              <w:t>D</w:t>
            </w:r>
            <w:r w:rsidRPr="005B69EC">
              <w:rPr>
                <w:rFonts w:hint="eastAsia"/>
                <w:b/>
                <w:sz w:val="24"/>
              </w:rPr>
              <w:t>车间</w:t>
            </w:r>
            <w:r>
              <w:rPr>
                <w:rFonts w:hint="eastAsia"/>
                <w:b/>
                <w:sz w:val="24"/>
              </w:rPr>
              <w:t>废气</w:t>
            </w:r>
            <w:r w:rsidRPr="005B69EC">
              <w:rPr>
                <w:rFonts w:hint="eastAsia"/>
                <w:b/>
                <w:sz w:val="24"/>
              </w:rPr>
              <w:t>污染物</w:t>
            </w:r>
          </w:p>
          <w:p w:rsidR="005E5EDA" w:rsidRPr="00B07921" w:rsidRDefault="005E5EDA" w:rsidP="005E5EDA">
            <w:pPr>
              <w:spacing w:line="360" w:lineRule="auto"/>
              <w:ind w:firstLineChars="200" w:firstLine="482"/>
              <w:rPr>
                <w:b/>
                <w:sz w:val="24"/>
              </w:rPr>
            </w:pPr>
            <w:r>
              <w:rPr>
                <w:rFonts w:ascii="宋体" w:hAnsi="宋体" w:cs="宋体" w:hint="eastAsia"/>
                <w:b/>
                <w:sz w:val="24"/>
              </w:rPr>
              <w:t xml:space="preserve">① </w:t>
            </w:r>
            <w:r w:rsidRPr="00B07921">
              <w:rPr>
                <w:rFonts w:ascii="宋体" w:hAnsi="宋体" w:cs="宋体" w:hint="eastAsia"/>
                <w:b/>
                <w:sz w:val="24"/>
              </w:rPr>
              <w:t>切割下料、木加工</w:t>
            </w:r>
            <w:r>
              <w:rPr>
                <w:rFonts w:ascii="宋体" w:hAnsi="宋体" w:cs="宋体" w:hint="eastAsia"/>
                <w:b/>
                <w:sz w:val="24"/>
              </w:rPr>
              <w:t>、精加工、侧面打磨</w:t>
            </w:r>
            <w:r w:rsidR="00F513D8">
              <w:rPr>
                <w:rFonts w:ascii="宋体" w:hAnsi="宋体" w:cs="宋体" w:hint="eastAsia"/>
                <w:b/>
                <w:sz w:val="24"/>
              </w:rPr>
              <w:t>工序</w:t>
            </w:r>
            <w:r w:rsidRPr="00B07921">
              <w:rPr>
                <w:rFonts w:ascii="宋体" w:hAnsi="宋体" w:cs="宋体" w:hint="eastAsia"/>
                <w:b/>
                <w:sz w:val="24"/>
              </w:rPr>
              <w:t>中产生的木粉</w:t>
            </w:r>
            <w:r w:rsidRPr="00B07921">
              <w:rPr>
                <w:b/>
                <w:sz w:val="24"/>
              </w:rPr>
              <w:t>尘</w:t>
            </w:r>
          </w:p>
          <w:p w:rsidR="00F513D8" w:rsidRDefault="005E5EDA" w:rsidP="00F513D8">
            <w:pPr>
              <w:pStyle w:val="ac"/>
              <w:spacing w:line="360" w:lineRule="auto"/>
              <w:ind w:firstLine="480"/>
              <w:rPr>
                <w:rFonts w:ascii="Times New Roman" w:hAnsi="Times New Roman"/>
              </w:rPr>
            </w:pPr>
            <w:r>
              <w:rPr>
                <w:rFonts w:hint="eastAsia"/>
              </w:rPr>
              <w:t>本</w:t>
            </w:r>
            <w:r w:rsidRPr="00A72DCA">
              <w:rPr>
                <w:rFonts w:hint="eastAsia"/>
              </w:rPr>
              <w:t>项目</w:t>
            </w:r>
            <w:r>
              <w:rPr>
                <w:rFonts w:hint="eastAsia"/>
              </w:rPr>
              <w:t>D</w:t>
            </w:r>
            <w:r>
              <w:rPr>
                <w:rFonts w:hint="eastAsia"/>
              </w:rPr>
              <w:t>车间免漆板、多层板</w:t>
            </w:r>
            <w:r w:rsidR="00660DA9">
              <w:rPr>
                <w:rFonts w:hint="eastAsia"/>
              </w:rPr>
              <w:t>、防火板</w:t>
            </w:r>
            <w:r>
              <w:rPr>
                <w:rFonts w:hint="eastAsia"/>
              </w:rPr>
              <w:t>进行切割下料</w:t>
            </w:r>
            <w:r w:rsidRPr="00A72DCA">
              <w:rPr>
                <w:rFonts w:hint="eastAsia"/>
              </w:rPr>
              <w:t>、</w:t>
            </w:r>
            <w:r>
              <w:rPr>
                <w:rFonts w:hint="eastAsia"/>
              </w:rPr>
              <w:t>钻</w:t>
            </w:r>
            <w:r w:rsidRPr="00A72DCA">
              <w:rPr>
                <w:rFonts w:hint="eastAsia"/>
              </w:rPr>
              <w:t>孔</w:t>
            </w:r>
            <w:r>
              <w:rPr>
                <w:rFonts w:hint="eastAsia"/>
              </w:rPr>
              <w:t>、雕刻、镂铣造型</w:t>
            </w:r>
            <w:r w:rsidR="00660DA9">
              <w:rPr>
                <w:rFonts w:hint="eastAsia"/>
              </w:rPr>
              <w:t>、切角</w:t>
            </w:r>
            <w:r w:rsidRPr="00A72DCA">
              <w:rPr>
                <w:rFonts w:hint="eastAsia"/>
              </w:rPr>
              <w:t>等</w:t>
            </w:r>
            <w:r>
              <w:rPr>
                <w:rFonts w:hint="eastAsia"/>
              </w:rPr>
              <w:t>木加工</w:t>
            </w:r>
            <w:r w:rsidRPr="00A72DCA">
              <w:rPr>
                <w:rFonts w:hint="eastAsia"/>
              </w:rPr>
              <w:t>过程</w:t>
            </w:r>
            <w:r>
              <w:rPr>
                <w:rFonts w:hint="eastAsia"/>
              </w:rPr>
              <w:t>，每个工序</w:t>
            </w:r>
            <w:r w:rsidRPr="00A72DCA">
              <w:rPr>
                <w:rFonts w:hint="eastAsia"/>
              </w:rPr>
              <w:t>均会</w:t>
            </w:r>
            <w:r>
              <w:rPr>
                <w:rFonts w:hint="eastAsia"/>
              </w:rPr>
              <w:t>有</w:t>
            </w:r>
            <w:r w:rsidRPr="00A72DCA">
              <w:rPr>
                <w:rFonts w:hint="eastAsia"/>
              </w:rPr>
              <w:t>粉尘产生，污染物为木屑颗粒物</w:t>
            </w:r>
            <w:r>
              <w:rPr>
                <w:rFonts w:hint="eastAsia"/>
              </w:rPr>
              <w:t>。</w:t>
            </w:r>
            <w:r w:rsidRPr="00A72DCA">
              <w:rPr>
                <w:rFonts w:hint="eastAsia"/>
              </w:rPr>
              <w:t>经查阅相关资料及同类企业类比</w:t>
            </w:r>
            <w:r>
              <w:rPr>
                <w:rFonts w:hint="eastAsia"/>
              </w:rPr>
              <w:t>得知</w:t>
            </w:r>
            <w:r w:rsidRPr="00A72DCA">
              <w:rPr>
                <w:rFonts w:hint="eastAsia"/>
              </w:rPr>
              <w:t>，</w:t>
            </w:r>
            <w:r>
              <w:rPr>
                <w:rFonts w:ascii="宋体" w:hAnsi="宋体" w:hint="eastAsia"/>
                <w:bCs/>
                <w:color w:val="000000"/>
              </w:rPr>
              <w:t>板材木加工过程中综合利用率为</w:t>
            </w:r>
            <w:r w:rsidRPr="00932534">
              <w:rPr>
                <w:rFonts w:ascii="Times New Roman" w:hAnsi="Times New Roman"/>
                <w:bCs/>
                <w:color w:val="000000"/>
              </w:rPr>
              <w:t>85%</w:t>
            </w:r>
            <w:r>
              <w:rPr>
                <w:rFonts w:ascii="宋体" w:hAnsi="宋体" w:hint="eastAsia"/>
                <w:bCs/>
                <w:color w:val="000000"/>
              </w:rPr>
              <w:t>左右</w:t>
            </w:r>
            <w:r w:rsidRPr="0093698F">
              <w:rPr>
                <w:rFonts w:ascii="宋体" w:hAnsi="宋体" w:hint="eastAsia"/>
                <w:bCs/>
                <w:color w:val="000000"/>
              </w:rPr>
              <w:t>，</w:t>
            </w:r>
            <w:r>
              <w:rPr>
                <w:rFonts w:ascii="宋体" w:hAnsi="宋体" w:hint="eastAsia"/>
                <w:bCs/>
                <w:color w:val="000000"/>
              </w:rPr>
              <w:t>其中约有</w:t>
            </w:r>
            <w:r w:rsidRPr="00932534">
              <w:rPr>
                <w:rFonts w:ascii="Times New Roman" w:hAnsi="Times New Roman"/>
                <w:bCs/>
                <w:color w:val="000000"/>
              </w:rPr>
              <w:t>1</w:t>
            </w:r>
            <w:r>
              <w:rPr>
                <w:rFonts w:ascii="Times New Roman" w:hAnsi="Times New Roman" w:hint="eastAsia"/>
                <w:bCs/>
                <w:color w:val="000000"/>
              </w:rPr>
              <w:t>3.5</w:t>
            </w:r>
            <w:r w:rsidRPr="00932534">
              <w:rPr>
                <w:rFonts w:ascii="Times New Roman" w:hAnsi="Times New Roman"/>
                <w:bCs/>
                <w:color w:val="000000"/>
              </w:rPr>
              <w:t>%</w:t>
            </w:r>
            <w:r>
              <w:rPr>
                <w:rFonts w:ascii="宋体" w:hAnsi="宋体" w:hint="eastAsia"/>
                <w:bCs/>
                <w:color w:val="000000"/>
              </w:rPr>
              <w:t>为可收集的木材边角料、废木屑、刨花等，</w:t>
            </w:r>
            <w:r>
              <w:rPr>
                <w:rFonts w:ascii="宋体" w:hAnsi="宋体" w:hint="eastAsia"/>
                <w:bCs/>
                <w:color w:val="000000"/>
              </w:rPr>
              <w:lastRenderedPageBreak/>
              <w:t>其余</w:t>
            </w:r>
            <w:r>
              <w:rPr>
                <w:rFonts w:ascii="Times New Roman" w:hAnsi="Times New Roman" w:hint="eastAsia"/>
                <w:bCs/>
                <w:color w:val="000000"/>
              </w:rPr>
              <w:t>1.5</w:t>
            </w:r>
            <w:r w:rsidRPr="00932534">
              <w:rPr>
                <w:rFonts w:ascii="Times New Roman" w:hAnsi="Times New Roman"/>
                <w:bCs/>
                <w:color w:val="000000"/>
              </w:rPr>
              <w:t>%</w:t>
            </w:r>
            <w:r>
              <w:rPr>
                <w:rFonts w:ascii="宋体" w:hAnsi="宋体" w:hint="eastAsia"/>
                <w:bCs/>
                <w:color w:val="000000"/>
              </w:rPr>
              <w:t>为除尘系统收集的木粉尘。</w:t>
            </w:r>
            <w:r>
              <w:rPr>
                <w:rFonts w:hint="eastAsia"/>
              </w:rPr>
              <w:t>根据厂方介绍，</w:t>
            </w:r>
            <w:r w:rsidR="00660DA9">
              <w:rPr>
                <w:rFonts w:hint="eastAsia"/>
              </w:rPr>
              <w:t>D</w:t>
            </w:r>
            <w:r>
              <w:rPr>
                <w:rFonts w:hint="eastAsia"/>
              </w:rPr>
              <w:t>车间</w:t>
            </w:r>
            <w:r>
              <w:rPr>
                <w:rFonts w:hint="eastAsia"/>
                <w:bCs/>
              </w:rPr>
              <w:t>板材用量为</w:t>
            </w:r>
            <w:r w:rsidR="00660DA9">
              <w:rPr>
                <w:rFonts w:ascii="Times New Roman" w:hAnsi="Times New Roman" w:hint="eastAsia"/>
                <w:bCs/>
              </w:rPr>
              <w:t>220</w:t>
            </w:r>
            <w:r w:rsidRPr="00C546A9">
              <w:rPr>
                <w:rFonts w:ascii="Times New Roman" w:hAnsi="Times New Roman"/>
                <w:bCs/>
              </w:rPr>
              <w:t>0</w:t>
            </w:r>
            <w:r>
              <w:rPr>
                <w:rFonts w:ascii="Times New Roman" w:hAnsi="Times New Roman" w:hint="eastAsia"/>
                <w:bCs/>
              </w:rPr>
              <w:t>0</w:t>
            </w:r>
            <w:r>
              <w:rPr>
                <w:rFonts w:hint="eastAsia"/>
                <w:bCs/>
              </w:rPr>
              <w:t>张</w:t>
            </w:r>
            <w:r>
              <w:rPr>
                <w:rFonts w:hint="eastAsia"/>
                <w:bCs/>
              </w:rPr>
              <w:t>/</w:t>
            </w:r>
            <w:r>
              <w:rPr>
                <w:rFonts w:hint="eastAsia"/>
                <w:bCs/>
              </w:rPr>
              <w:t>年、</w:t>
            </w:r>
            <w:r w:rsidR="00660DA9">
              <w:rPr>
                <w:rFonts w:ascii="Times New Roman" w:hAnsi="Times New Roman" w:hint="eastAsia"/>
                <w:bCs/>
              </w:rPr>
              <w:t>750</w:t>
            </w:r>
            <w:r w:rsidRPr="00C546A9">
              <w:rPr>
                <w:rFonts w:ascii="Times New Roman" w:hAnsi="Times New Roman"/>
                <w:bCs/>
              </w:rPr>
              <w:t>m</w:t>
            </w:r>
            <w:r w:rsidRPr="00C546A9">
              <w:rPr>
                <w:rFonts w:ascii="Times New Roman" w:hAnsi="Times New Roman"/>
                <w:bCs/>
                <w:vertAlign w:val="superscript"/>
              </w:rPr>
              <w:t>3</w:t>
            </w:r>
            <w:r w:rsidRPr="00C546A9">
              <w:rPr>
                <w:rFonts w:ascii="Times New Roman" w:hAnsi="Times New Roman"/>
                <w:bCs/>
              </w:rPr>
              <w:t>/a</w:t>
            </w:r>
            <w:r>
              <w:rPr>
                <w:rFonts w:ascii="Times New Roman" w:hAnsi="Times New Roman" w:hint="eastAsia"/>
                <w:bCs/>
              </w:rPr>
              <w:t>，平均</w:t>
            </w:r>
            <w:r w:rsidRPr="00BE5B43">
              <w:rPr>
                <w:bCs/>
              </w:rPr>
              <w:t>密度</w:t>
            </w:r>
            <w:r w:rsidRPr="00BE5B43">
              <w:rPr>
                <w:rFonts w:hint="eastAsia"/>
                <w:bCs/>
              </w:rPr>
              <w:t>约为</w:t>
            </w:r>
            <w:r w:rsidRPr="00AE3BB4">
              <w:rPr>
                <w:rFonts w:ascii="Times New Roman" w:hAnsi="Times New Roman"/>
                <w:bCs/>
              </w:rPr>
              <w:t>0.</w:t>
            </w:r>
            <w:r>
              <w:rPr>
                <w:rFonts w:ascii="Times New Roman" w:hAnsi="Times New Roman" w:hint="eastAsia"/>
                <w:bCs/>
              </w:rPr>
              <w:t>7</w:t>
            </w:r>
            <w:r w:rsidRPr="00AE3BB4">
              <w:rPr>
                <w:rFonts w:ascii="Times New Roman" w:hAnsi="Times New Roman"/>
                <w:bCs/>
              </w:rPr>
              <w:t>g/cm</w:t>
            </w:r>
            <w:r w:rsidRPr="00AE3BB4">
              <w:rPr>
                <w:rFonts w:ascii="Times New Roman" w:hAnsi="Times New Roman"/>
                <w:bCs/>
                <w:vertAlign w:val="superscript"/>
              </w:rPr>
              <w:t>3</w:t>
            </w:r>
            <w:r w:rsidRPr="00BE5B43">
              <w:rPr>
                <w:rFonts w:hint="eastAsia"/>
                <w:bCs/>
              </w:rPr>
              <w:t>，</w:t>
            </w:r>
            <w:r>
              <w:rPr>
                <w:rFonts w:hint="eastAsia"/>
                <w:bCs/>
              </w:rPr>
              <w:t>板材</w:t>
            </w:r>
            <w:r w:rsidRPr="00BE5B43">
              <w:rPr>
                <w:bCs/>
              </w:rPr>
              <w:t>用量为</w:t>
            </w:r>
            <w:r w:rsidR="00660DA9">
              <w:rPr>
                <w:rFonts w:ascii="Times New Roman" w:hAnsi="Times New Roman" w:hint="eastAsia"/>
                <w:bCs/>
              </w:rPr>
              <w:t>525</w:t>
            </w:r>
            <w:r w:rsidRPr="00AE3BB4">
              <w:rPr>
                <w:rFonts w:ascii="Times New Roman" w:hAnsi="Times New Roman"/>
                <w:bCs/>
              </w:rPr>
              <w:t>t/a</w:t>
            </w:r>
            <w:r>
              <w:rPr>
                <w:rFonts w:hint="eastAsia"/>
                <w:bCs/>
              </w:rPr>
              <w:t>，</w:t>
            </w:r>
            <w:r>
              <w:rPr>
                <w:rFonts w:ascii="Times New Roman" w:hAnsi="Times New Roman" w:hint="eastAsia"/>
                <w:bCs/>
              </w:rPr>
              <w:t>木粉尘产生量为</w:t>
            </w:r>
            <w:r w:rsidR="00660DA9">
              <w:rPr>
                <w:rFonts w:ascii="Times New Roman" w:hAnsi="Times New Roman" w:hint="eastAsia"/>
                <w:bCs/>
              </w:rPr>
              <w:t>7.875</w:t>
            </w:r>
            <w:r>
              <w:rPr>
                <w:rFonts w:ascii="Times New Roman" w:hAnsi="Times New Roman" w:hint="eastAsia"/>
                <w:bCs/>
              </w:rPr>
              <w:t>t/a</w:t>
            </w:r>
            <w:r>
              <w:rPr>
                <w:rFonts w:ascii="Times New Roman" w:hAnsi="Times New Roman" w:hint="eastAsia"/>
                <w:bCs/>
              </w:rPr>
              <w:t>。</w:t>
            </w:r>
            <w:r w:rsidR="007537B8">
              <w:rPr>
                <w:rFonts w:ascii="Times New Roman" w:hAnsi="Times New Roman" w:hint="eastAsia"/>
                <w:bCs/>
              </w:rPr>
              <w:t>D</w:t>
            </w:r>
            <w:r w:rsidR="007537B8">
              <w:rPr>
                <w:rFonts w:ascii="Times New Roman" w:hAnsi="Times New Roman" w:hint="eastAsia"/>
                <w:bCs/>
              </w:rPr>
              <w:t>车间模压门生产过程中喷胶覆膜前需对板材侧面进行打磨，该工段也会产生少量木粉尘。</w:t>
            </w:r>
            <w:r w:rsidR="00DC2F77">
              <w:rPr>
                <w:rFonts w:ascii="Times New Roman" w:hAnsi="Times New Roman" w:hint="eastAsia"/>
                <w:bCs/>
              </w:rPr>
              <w:t>根据厂方介绍，</w:t>
            </w:r>
            <w:r w:rsidR="00DC2F77">
              <w:rPr>
                <w:rFonts w:ascii="Times New Roman" w:hAnsi="Times New Roman" w:hint="eastAsia"/>
                <w:bCs/>
              </w:rPr>
              <w:t>D</w:t>
            </w:r>
            <w:r w:rsidR="00DC2F77">
              <w:rPr>
                <w:rFonts w:ascii="Times New Roman" w:hAnsi="Times New Roman" w:hint="eastAsia"/>
                <w:bCs/>
              </w:rPr>
              <w:t>车间模压门所使用的板材约</w:t>
            </w:r>
            <w:r w:rsidR="00DC2F77">
              <w:rPr>
                <w:rFonts w:ascii="Times New Roman" w:hAnsi="Times New Roman" w:hint="eastAsia"/>
                <w:bCs/>
              </w:rPr>
              <w:t>1500</w:t>
            </w:r>
            <w:r w:rsidR="00DC2F77">
              <w:rPr>
                <w:rFonts w:ascii="Times New Roman" w:hAnsi="Times New Roman" w:hint="eastAsia"/>
                <w:bCs/>
              </w:rPr>
              <w:t>张，约</w:t>
            </w:r>
            <w:r w:rsidR="00DC2F77">
              <w:rPr>
                <w:rFonts w:ascii="Times New Roman" w:hAnsi="Times New Roman" w:hint="eastAsia"/>
                <w:bCs/>
              </w:rPr>
              <w:t>35.8</w:t>
            </w:r>
            <w:r w:rsidR="00DC2F77" w:rsidRPr="00AE3BB4">
              <w:rPr>
                <w:rFonts w:ascii="Times New Roman" w:hAnsi="Times New Roman"/>
                <w:bCs/>
              </w:rPr>
              <w:t>t</w:t>
            </w:r>
            <w:r w:rsidR="00DC2F77">
              <w:rPr>
                <w:rFonts w:ascii="Times New Roman" w:hAnsi="Times New Roman" w:hint="eastAsia"/>
                <w:bCs/>
              </w:rPr>
              <w:t>。因其只对侧面进行打磨，打磨粉尘产生量较少，约为原料用的</w:t>
            </w:r>
            <w:r w:rsidR="00F513D8">
              <w:rPr>
                <w:rFonts w:ascii="Times New Roman" w:hAnsi="Times New Roman" w:hint="eastAsia"/>
                <w:bCs/>
              </w:rPr>
              <w:t>0.2%</w:t>
            </w:r>
            <w:r w:rsidR="00F513D8">
              <w:rPr>
                <w:rFonts w:ascii="Times New Roman" w:hAnsi="Times New Roman" w:hint="eastAsia"/>
                <w:bCs/>
              </w:rPr>
              <w:t>，约</w:t>
            </w:r>
            <w:r w:rsidR="00F513D8">
              <w:rPr>
                <w:rFonts w:ascii="Times New Roman" w:hAnsi="Times New Roman" w:hint="eastAsia"/>
                <w:bCs/>
              </w:rPr>
              <w:t>0.0716t/a</w:t>
            </w:r>
            <w:r w:rsidR="00F513D8">
              <w:rPr>
                <w:rFonts w:ascii="Times New Roman" w:hAnsi="Times New Roman" w:hint="eastAsia"/>
                <w:bCs/>
              </w:rPr>
              <w:t>。故</w:t>
            </w:r>
            <w:r w:rsidR="00F513D8">
              <w:rPr>
                <w:rFonts w:ascii="Times New Roman" w:hAnsi="Times New Roman" w:hint="eastAsia"/>
                <w:bCs/>
              </w:rPr>
              <w:t>D</w:t>
            </w:r>
            <w:r w:rsidR="00F513D8">
              <w:rPr>
                <w:rFonts w:ascii="Times New Roman" w:hAnsi="Times New Roman" w:hint="eastAsia"/>
                <w:bCs/>
              </w:rPr>
              <w:t>车间切割下料、木加工、精加工、侧面打磨工序产生的木粉尘共</w:t>
            </w:r>
            <w:r w:rsidR="00F513D8">
              <w:rPr>
                <w:rFonts w:ascii="Times New Roman" w:hAnsi="Times New Roman" w:hint="eastAsia"/>
                <w:bCs/>
              </w:rPr>
              <w:t>7.9466t/a</w:t>
            </w:r>
            <w:r w:rsidR="00F513D8">
              <w:rPr>
                <w:rFonts w:ascii="Times New Roman" w:hAnsi="Times New Roman" w:hint="eastAsia"/>
                <w:bCs/>
              </w:rPr>
              <w:t>，</w:t>
            </w:r>
            <w:r w:rsidR="00F513D8">
              <w:rPr>
                <w:rFonts w:hint="eastAsia"/>
              </w:rPr>
              <w:t>木加工工序有效工作时间为每天</w:t>
            </w:r>
            <w:r w:rsidR="00F513D8">
              <w:rPr>
                <w:rFonts w:ascii="Times New Roman" w:hAnsi="Times New Roman" w:hint="eastAsia"/>
              </w:rPr>
              <w:t>8</w:t>
            </w:r>
            <w:r w:rsidR="00F513D8">
              <w:rPr>
                <w:rFonts w:hint="eastAsia"/>
              </w:rPr>
              <w:t>小时，</w:t>
            </w:r>
            <w:r w:rsidR="00F513D8">
              <w:rPr>
                <w:rFonts w:ascii="Times New Roman" w:hAnsi="Times New Roman" w:hint="eastAsia"/>
              </w:rPr>
              <w:t>264</w:t>
            </w:r>
            <w:r w:rsidR="00F513D8" w:rsidRPr="00401E89">
              <w:rPr>
                <w:rFonts w:ascii="Times New Roman" w:hAnsi="Times New Roman"/>
              </w:rPr>
              <w:t>0h/a</w:t>
            </w:r>
            <w:r w:rsidR="00F513D8">
              <w:rPr>
                <w:rFonts w:hint="eastAsia"/>
              </w:rPr>
              <w:t>。</w:t>
            </w:r>
          </w:p>
          <w:p w:rsidR="005E5EDA" w:rsidRDefault="005E5EDA" w:rsidP="005E5EDA">
            <w:pPr>
              <w:pStyle w:val="ac"/>
              <w:spacing w:line="360" w:lineRule="auto"/>
              <w:ind w:firstLine="482"/>
              <w:rPr>
                <w:rFonts w:ascii="Times New Roman" w:hAnsi="Times New Roman"/>
                <w:szCs w:val="24"/>
              </w:rPr>
            </w:pPr>
            <w:r>
              <w:rPr>
                <w:rFonts w:hint="eastAsia"/>
              </w:rPr>
              <w:t>厂方拟在</w:t>
            </w:r>
            <w:r w:rsidR="00F513D8">
              <w:rPr>
                <w:rFonts w:ascii="Times New Roman" w:hAnsi="Times New Roman" w:hint="eastAsia"/>
              </w:rPr>
              <w:t>D</w:t>
            </w:r>
            <w:r>
              <w:rPr>
                <w:rFonts w:hint="eastAsia"/>
              </w:rPr>
              <w:t>车间设置一套</w:t>
            </w:r>
            <w:r w:rsidRPr="00A72DCA">
              <w:rPr>
                <w:rFonts w:hint="eastAsia"/>
              </w:rPr>
              <w:t>中央集尘</w:t>
            </w:r>
            <w:r>
              <w:rPr>
                <w:rFonts w:hint="eastAsia"/>
              </w:rPr>
              <w:t>装置</w:t>
            </w:r>
            <w:r w:rsidR="00F513D8">
              <w:rPr>
                <w:rFonts w:hint="eastAsia"/>
              </w:rPr>
              <w:t>对各个木加工产尘点木粉尘进行吸收处理，对侧面打磨工序产生的木粉尘设置干式打磨柜进行吸收处理</w:t>
            </w:r>
            <w:r w:rsidR="00F513D8" w:rsidRPr="00A72DCA">
              <w:rPr>
                <w:rFonts w:hint="eastAsia"/>
              </w:rPr>
              <w:t>后</w:t>
            </w:r>
            <w:r w:rsidR="00F513D8">
              <w:rPr>
                <w:rFonts w:hint="eastAsia"/>
              </w:rPr>
              <w:t>汇入</w:t>
            </w:r>
            <w:r w:rsidR="00F513D8">
              <w:rPr>
                <w:rFonts w:ascii="Times New Roman" w:hAnsi="Times New Roman" w:hint="eastAsia"/>
              </w:rPr>
              <w:t>D</w:t>
            </w:r>
            <w:r w:rsidR="00F513D8">
              <w:rPr>
                <w:rFonts w:hint="eastAsia"/>
              </w:rPr>
              <w:t>车间</w:t>
            </w:r>
            <w:r w:rsidR="00F513D8" w:rsidRPr="00A72DCA">
              <w:rPr>
                <w:rFonts w:hint="eastAsia"/>
              </w:rPr>
              <w:t>中央集尘</w:t>
            </w:r>
            <w:r w:rsidR="00F513D8">
              <w:rPr>
                <w:rFonts w:hint="eastAsia"/>
              </w:rPr>
              <w:t>装置排气总管，进入脉冲</w:t>
            </w:r>
            <w:r w:rsidR="00F513D8" w:rsidRPr="00A72DCA">
              <w:rPr>
                <w:rFonts w:hint="eastAsia"/>
              </w:rPr>
              <w:t>布袋除尘</w:t>
            </w:r>
            <w:r w:rsidR="00F513D8">
              <w:rPr>
                <w:rFonts w:hint="eastAsia"/>
              </w:rPr>
              <w:t>装置收集</w:t>
            </w:r>
            <w:r w:rsidR="00F513D8" w:rsidRPr="00A72DCA">
              <w:rPr>
                <w:rFonts w:hint="eastAsia"/>
              </w:rPr>
              <w:t>处理，</w:t>
            </w:r>
            <w:r w:rsidR="00F513D8">
              <w:rPr>
                <w:rFonts w:hint="eastAsia"/>
              </w:rPr>
              <w:t>最终通过</w:t>
            </w:r>
            <w:r w:rsidR="00F513D8">
              <w:rPr>
                <w:rFonts w:ascii="Times New Roman" w:hAnsi="Times New Roman" w:hint="eastAsia"/>
              </w:rPr>
              <w:t>20</w:t>
            </w:r>
            <w:r w:rsidR="00F513D8">
              <w:rPr>
                <w:rFonts w:ascii="Times New Roman" w:hAnsi="Times New Roman" w:hint="eastAsia"/>
              </w:rPr>
              <w:t>米高排</w:t>
            </w:r>
            <w:r w:rsidR="00F513D8" w:rsidRPr="00A72DCA">
              <w:rPr>
                <w:rFonts w:hint="eastAsia"/>
              </w:rPr>
              <w:t>气筒排放（</w:t>
            </w:r>
            <w:r w:rsidR="00F513D8">
              <w:rPr>
                <w:rFonts w:ascii="Times New Roman" w:hAnsi="Times New Roman" w:hint="eastAsia"/>
              </w:rPr>
              <w:t>14</w:t>
            </w:r>
            <w:r w:rsidR="00F513D8" w:rsidRPr="004E25C5">
              <w:rPr>
                <w:rFonts w:ascii="Times New Roman" w:hAnsi="Times New Roman"/>
              </w:rPr>
              <w:t>#</w:t>
            </w:r>
            <w:r w:rsidR="00F513D8">
              <w:rPr>
                <w:rFonts w:hint="eastAsia"/>
              </w:rPr>
              <w:t>排气筒</w:t>
            </w:r>
            <w:r w:rsidR="00F513D8" w:rsidRPr="00A72DCA">
              <w:rPr>
                <w:rFonts w:hint="eastAsia"/>
              </w:rPr>
              <w:t>）</w:t>
            </w:r>
            <w:r w:rsidR="00F513D8">
              <w:rPr>
                <w:rFonts w:hint="eastAsia"/>
              </w:rPr>
              <w:t>。</w:t>
            </w:r>
            <w:r>
              <w:rPr>
                <w:rFonts w:hint="eastAsia"/>
              </w:rPr>
              <w:t>根据厂方提供的设计方案，</w:t>
            </w:r>
            <w:r w:rsidR="00F513D8">
              <w:rPr>
                <w:rFonts w:ascii="Times New Roman" w:hAnsi="Times New Roman" w:hint="eastAsia"/>
              </w:rPr>
              <w:t>D</w:t>
            </w:r>
            <w:r>
              <w:rPr>
                <w:rFonts w:hint="eastAsia"/>
              </w:rPr>
              <w:t>车间中央集尘装置设置</w:t>
            </w:r>
            <w:r w:rsidRPr="004A0689">
              <w:rPr>
                <w:rFonts w:ascii="Times New Roman" w:hAnsi="Times New Roman" w:hint="eastAsia"/>
              </w:rPr>
              <w:t>26</w:t>
            </w:r>
            <w:r w:rsidRPr="004A0689">
              <w:rPr>
                <w:rFonts w:hint="eastAsia"/>
              </w:rPr>
              <w:t>个吸尘口，总设计风量为</w:t>
            </w:r>
            <w:r w:rsidRPr="004A0689">
              <w:rPr>
                <w:rFonts w:ascii="Times New Roman" w:hAnsi="Times New Roman" w:hint="eastAsia"/>
              </w:rPr>
              <w:t>2</w:t>
            </w:r>
            <w:r w:rsidR="009129C5">
              <w:rPr>
                <w:rFonts w:ascii="Times New Roman" w:hAnsi="Times New Roman" w:hint="eastAsia"/>
              </w:rPr>
              <w:t>6</w:t>
            </w:r>
            <w:r w:rsidRPr="004A0689">
              <w:rPr>
                <w:rFonts w:ascii="Times New Roman" w:hAnsi="Times New Roman"/>
              </w:rPr>
              <w:t>000m</w:t>
            </w:r>
            <w:r w:rsidRPr="004A0689">
              <w:rPr>
                <w:rFonts w:ascii="Times New Roman" w:hAnsi="Times New Roman"/>
                <w:vertAlign w:val="superscript"/>
              </w:rPr>
              <w:t>3</w:t>
            </w:r>
            <w:r w:rsidRPr="004A0689">
              <w:rPr>
                <w:rFonts w:ascii="Times New Roman" w:hAnsi="Times New Roman"/>
              </w:rPr>
              <w:t>/h</w:t>
            </w:r>
            <w:r w:rsidRPr="004A0689">
              <w:rPr>
                <w:rFonts w:hint="eastAsia"/>
              </w:rPr>
              <w:t>。</w:t>
            </w:r>
            <w:r>
              <w:rPr>
                <w:rFonts w:hint="eastAsia"/>
              </w:rPr>
              <w:t>工作时间为</w:t>
            </w:r>
            <w:r w:rsidRPr="00B541D8">
              <w:rPr>
                <w:rFonts w:ascii="Times New Roman" w:hAnsi="Times New Roman"/>
              </w:rPr>
              <w:t>8h/d</w:t>
            </w:r>
            <w:r>
              <w:rPr>
                <w:rFonts w:ascii="Times New Roman" w:hAnsi="Times New Roman" w:hint="eastAsia"/>
              </w:rPr>
              <w:t>，</w:t>
            </w:r>
            <w:r w:rsidRPr="00B541D8">
              <w:rPr>
                <w:rFonts w:ascii="Times New Roman" w:hAnsi="Times New Roman"/>
              </w:rPr>
              <w:t>2640h/a</w:t>
            </w:r>
            <w:r>
              <w:rPr>
                <w:rFonts w:hint="eastAsia"/>
              </w:rPr>
              <w:t>。</w:t>
            </w:r>
            <w:r w:rsidRPr="00543E68">
              <w:rPr>
                <w:rFonts w:hint="eastAsia"/>
              </w:rPr>
              <w:t>各收集点的粉尘收集率约为</w:t>
            </w:r>
            <w:r w:rsidRPr="00543E68">
              <w:rPr>
                <w:rFonts w:ascii="Times New Roman" w:hAnsi="Times New Roman"/>
              </w:rPr>
              <w:t>9</w:t>
            </w:r>
            <w:r>
              <w:rPr>
                <w:rFonts w:ascii="Times New Roman" w:hAnsi="Times New Roman" w:hint="eastAsia"/>
              </w:rPr>
              <w:t>0</w:t>
            </w:r>
            <w:r w:rsidRPr="00543E68">
              <w:rPr>
                <w:rFonts w:ascii="Times New Roman" w:hAnsi="Times New Roman"/>
              </w:rPr>
              <w:t>%</w:t>
            </w:r>
            <w:r w:rsidRPr="00543E68">
              <w:rPr>
                <w:rFonts w:hint="eastAsia"/>
              </w:rPr>
              <w:t>，脉冲布袋除尘装置的处理效率达</w:t>
            </w:r>
            <w:r w:rsidRPr="00543E68">
              <w:rPr>
                <w:rFonts w:ascii="Times New Roman" w:hAnsi="Times New Roman"/>
              </w:rPr>
              <w:t xml:space="preserve"> 9</w:t>
            </w:r>
            <w:r>
              <w:rPr>
                <w:rFonts w:ascii="Times New Roman" w:hAnsi="Times New Roman" w:hint="eastAsia"/>
              </w:rPr>
              <w:t>5</w:t>
            </w:r>
            <w:r w:rsidRPr="00543E68">
              <w:rPr>
                <w:rFonts w:ascii="Times New Roman" w:hAnsi="Times New Roman"/>
              </w:rPr>
              <w:t>%</w:t>
            </w:r>
            <w:r w:rsidRPr="00543E68">
              <w:rPr>
                <w:rFonts w:hint="eastAsia"/>
              </w:rPr>
              <w:t>。故</w:t>
            </w:r>
            <w:r w:rsidR="009129C5">
              <w:rPr>
                <w:rFonts w:ascii="Times New Roman" w:hAnsi="Times New Roman" w:hint="eastAsia"/>
              </w:rPr>
              <w:t>D</w:t>
            </w:r>
            <w:r w:rsidRPr="00543E68">
              <w:rPr>
                <w:rFonts w:hint="eastAsia"/>
              </w:rPr>
              <w:t>车间木粉尘产生量为</w:t>
            </w:r>
            <w:r w:rsidR="00174921">
              <w:rPr>
                <w:rFonts w:ascii="Times New Roman" w:hAnsi="Times New Roman" w:hint="eastAsia"/>
              </w:rPr>
              <w:t>7.152</w:t>
            </w:r>
            <w:r w:rsidRPr="00543E68">
              <w:rPr>
                <w:rFonts w:ascii="Times New Roman" w:hAnsi="Times New Roman"/>
              </w:rPr>
              <w:t>t/a</w:t>
            </w:r>
            <w:r w:rsidRPr="00543E68">
              <w:rPr>
                <w:rFonts w:hint="eastAsia"/>
              </w:rPr>
              <w:t>，产生速率为</w:t>
            </w:r>
            <w:r w:rsidR="00174921">
              <w:rPr>
                <w:rFonts w:ascii="Times New Roman" w:hAnsi="Times New Roman" w:hint="eastAsia"/>
              </w:rPr>
              <w:t>2.709</w:t>
            </w:r>
            <w:r w:rsidRPr="00543E68">
              <w:rPr>
                <w:rFonts w:ascii="Times New Roman" w:hAnsi="Times New Roman"/>
              </w:rPr>
              <w:t>kg/h</w:t>
            </w:r>
            <w:r>
              <w:rPr>
                <w:rFonts w:hint="eastAsia"/>
              </w:rPr>
              <w:t>，</w:t>
            </w:r>
            <w:r w:rsidRPr="00543E68">
              <w:rPr>
                <w:rFonts w:hint="eastAsia"/>
              </w:rPr>
              <w:t>产生浓度为</w:t>
            </w:r>
            <w:r w:rsidR="00174921">
              <w:rPr>
                <w:rFonts w:ascii="Times New Roman" w:hAnsi="Times New Roman" w:hint="eastAsia"/>
              </w:rPr>
              <w:t>104.19</w:t>
            </w:r>
            <w:r w:rsidRPr="00F62347">
              <w:rPr>
                <w:rFonts w:ascii="Times New Roman" w:hAnsi="Times New Roman"/>
              </w:rPr>
              <w:t>mg/h</w:t>
            </w:r>
            <w:r w:rsidRPr="00543E68">
              <w:rPr>
                <w:rFonts w:ascii="Times New Roman" w:hAnsi="Times New Roman" w:hint="eastAsia"/>
              </w:rPr>
              <w:t>，</w:t>
            </w:r>
            <w:r w:rsidRPr="00543E68">
              <w:rPr>
                <w:rFonts w:hint="eastAsia"/>
              </w:rPr>
              <w:t>排放量为</w:t>
            </w:r>
            <w:r>
              <w:rPr>
                <w:rFonts w:ascii="Times New Roman" w:hAnsi="Times New Roman" w:hint="eastAsia"/>
              </w:rPr>
              <w:t>0.</w:t>
            </w:r>
            <w:r w:rsidR="00174921">
              <w:rPr>
                <w:rFonts w:ascii="Times New Roman" w:hAnsi="Times New Roman" w:hint="eastAsia"/>
              </w:rPr>
              <w:t>3576</w:t>
            </w:r>
            <w:r w:rsidRPr="00543E68">
              <w:rPr>
                <w:rFonts w:ascii="Times New Roman" w:hAnsi="Times New Roman"/>
              </w:rPr>
              <w:t>t/a</w:t>
            </w:r>
            <w:r w:rsidRPr="00543E68">
              <w:rPr>
                <w:rFonts w:hint="eastAsia"/>
              </w:rPr>
              <w:t>，排放速率为</w:t>
            </w:r>
            <w:r>
              <w:rPr>
                <w:rFonts w:ascii="Times New Roman" w:hAnsi="Times New Roman" w:hint="eastAsia"/>
              </w:rPr>
              <w:t>0.</w:t>
            </w:r>
            <w:r w:rsidR="00174921">
              <w:rPr>
                <w:rFonts w:ascii="Times New Roman" w:hAnsi="Times New Roman" w:hint="eastAsia"/>
              </w:rPr>
              <w:t>1355</w:t>
            </w:r>
            <w:r w:rsidRPr="00543E68">
              <w:rPr>
                <w:rFonts w:ascii="Times New Roman" w:hAnsi="Times New Roman"/>
              </w:rPr>
              <w:t>kg/h</w:t>
            </w:r>
            <w:r w:rsidRPr="00543E68">
              <w:rPr>
                <w:rFonts w:hint="eastAsia"/>
              </w:rPr>
              <w:t>,</w:t>
            </w:r>
            <w:r>
              <w:rPr>
                <w:rFonts w:hint="eastAsia"/>
              </w:rPr>
              <w:t>排放</w:t>
            </w:r>
            <w:r w:rsidRPr="00543E68">
              <w:rPr>
                <w:rFonts w:hint="eastAsia"/>
              </w:rPr>
              <w:t>浓度为</w:t>
            </w:r>
            <w:r w:rsidR="00174921">
              <w:rPr>
                <w:rFonts w:ascii="Times New Roman" w:hAnsi="Times New Roman" w:hint="eastAsia"/>
              </w:rPr>
              <w:t>5.21</w:t>
            </w:r>
            <w:r w:rsidRPr="00543E68">
              <w:rPr>
                <w:rFonts w:ascii="Times New Roman" w:hAnsi="Times New Roman"/>
              </w:rPr>
              <w:t>mg/h</w:t>
            </w:r>
            <w:r>
              <w:rPr>
                <w:rFonts w:ascii="Times New Roman" w:hAnsi="Times New Roman" w:hint="eastAsia"/>
              </w:rPr>
              <w:t>。</w:t>
            </w:r>
            <w:r w:rsidRPr="00543E68">
              <w:rPr>
                <w:rFonts w:ascii="宋体" w:hAnsi="宋体" w:hint="eastAsia"/>
                <w:szCs w:val="24"/>
              </w:rPr>
              <w:t>其他</w:t>
            </w:r>
            <w:r>
              <w:rPr>
                <w:rFonts w:ascii="Times New Roman" w:hAnsi="Times New Roman" w:hint="eastAsia"/>
                <w:szCs w:val="24"/>
              </w:rPr>
              <w:t>10</w:t>
            </w:r>
            <w:r w:rsidRPr="00543E68">
              <w:rPr>
                <w:rFonts w:ascii="Times New Roman" w:hAnsi="Times New Roman"/>
                <w:szCs w:val="24"/>
              </w:rPr>
              <w:t>%</w:t>
            </w:r>
            <w:r w:rsidRPr="00543E68">
              <w:rPr>
                <w:rFonts w:ascii="宋体" w:hAnsi="宋体" w:hint="eastAsia"/>
                <w:szCs w:val="24"/>
              </w:rPr>
              <w:t>未被吸收的木粉尘其中</w:t>
            </w:r>
            <w:r w:rsidR="00145191">
              <w:rPr>
                <w:rFonts w:ascii="Times New Roman" w:hAnsi="Times New Roman" w:hint="eastAsia"/>
                <w:szCs w:val="24"/>
              </w:rPr>
              <w:t>85</w:t>
            </w:r>
            <w:r w:rsidRPr="00543E68">
              <w:rPr>
                <w:rFonts w:ascii="Times New Roman" w:hAnsi="Times New Roman"/>
                <w:szCs w:val="24"/>
              </w:rPr>
              <w:t>%</w:t>
            </w:r>
            <w:r w:rsidRPr="00543E68">
              <w:rPr>
                <w:rFonts w:ascii="宋体" w:hAnsi="宋体" w:hint="eastAsia"/>
                <w:szCs w:val="24"/>
              </w:rPr>
              <w:t>由于自身重力沉降在地面，经厂方收集后为废木屑，</w:t>
            </w:r>
            <w:r>
              <w:rPr>
                <w:rFonts w:ascii="Times New Roman" w:hAnsi="Times New Roman" w:hint="eastAsia"/>
                <w:szCs w:val="24"/>
              </w:rPr>
              <w:t>1</w:t>
            </w:r>
            <w:r w:rsidR="00145191">
              <w:rPr>
                <w:rFonts w:ascii="Times New Roman" w:hAnsi="Times New Roman" w:hint="eastAsia"/>
                <w:szCs w:val="24"/>
              </w:rPr>
              <w:t>5</w:t>
            </w:r>
            <w:r w:rsidRPr="00543E68">
              <w:rPr>
                <w:rFonts w:ascii="Times New Roman" w:hAnsi="Times New Roman"/>
                <w:szCs w:val="24"/>
              </w:rPr>
              <w:t>%</w:t>
            </w:r>
            <w:r w:rsidRPr="00543E68">
              <w:rPr>
                <w:rFonts w:ascii="宋体" w:hAnsi="宋体" w:hint="eastAsia"/>
                <w:szCs w:val="24"/>
              </w:rPr>
              <w:t>以无组织形式逸散于</w:t>
            </w:r>
            <w:r w:rsidR="00174921">
              <w:rPr>
                <w:rFonts w:ascii="Times New Roman" w:hAnsi="Times New Roman" w:hint="eastAsia"/>
                <w:szCs w:val="24"/>
              </w:rPr>
              <w:t>D</w:t>
            </w:r>
            <w:r w:rsidRPr="00543E68">
              <w:rPr>
                <w:rFonts w:ascii="宋体" w:hAnsi="宋体" w:hint="eastAsia"/>
                <w:szCs w:val="24"/>
              </w:rPr>
              <w:t>车间内，</w:t>
            </w:r>
            <w:r>
              <w:rPr>
                <w:rFonts w:ascii="宋体" w:hAnsi="宋体" w:hint="eastAsia"/>
                <w:szCs w:val="24"/>
              </w:rPr>
              <w:t>故</w:t>
            </w:r>
            <w:r w:rsidR="00174921">
              <w:rPr>
                <w:rFonts w:ascii="Times New Roman" w:hAnsi="Times New Roman" w:hint="eastAsia"/>
                <w:szCs w:val="24"/>
              </w:rPr>
              <w:t>D</w:t>
            </w:r>
            <w:r w:rsidRPr="00543E68">
              <w:rPr>
                <w:rFonts w:ascii="宋体" w:hAnsi="宋体" w:hint="eastAsia"/>
                <w:szCs w:val="24"/>
              </w:rPr>
              <w:t>车间木粉尘无组织排放量为</w:t>
            </w:r>
            <w:r>
              <w:rPr>
                <w:rFonts w:ascii="Times New Roman" w:hAnsi="Times New Roman" w:hint="eastAsia"/>
                <w:szCs w:val="24"/>
              </w:rPr>
              <w:t>0.</w:t>
            </w:r>
            <w:r w:rsidR="00145191">
              <w:rPr>
                <w:rFonts w:ascii="Times New Roman" w:hAnsi="Times New Roman" w:hint="eastAsia"/>
                <w:szCs w:val="24"/>
              </w:rPr>
              <w:t>1192</w:t>
            </w:r>
            <w:r w:rsidRPr="00543E68">
              <w:rPr>
                <w:rFonts w:ascii="Times New Roman" w:hAnsi="Times New Roman"/>
                <w:szCs w:val="24"/>
              </w:rPr>
              <w:t>t/a</w:t>
            </w:r>
            <w:r>
              <w:rPr>
                <w:rFonts w:ascii="Times New Roman" w:hAnsi="Times New Roman" w:hint="eastAsia"/>
                <w:szCs w:val="24"/>
              </w:rPr>
              <w:t>。</w:t>
            </w:r>
          </w:p>
          <w:p w:rsidR="00174921" w:rsidRPr="00B07921" w:rsidRDefault="00174921" w:rsidP="00174921">
            <w:pPr>
              <w:adjustRightInd w:val="0"/>
              <w:snapToGrid w:val="0"/>
              <w:spacing w:line="360" w:lineRule="auto"/>
              <w:ind w:firstLineChars="200" w:firstLine="482"/>
              <w:rPr>
                <w:b/>
                <w:sz w:val="24"/>
              </w:rPr>
            </w:pPr>
            <w:r>
              <w:rPr>
                <w:rFonts w:ascii="宋体" w:hAnsi="宋体" w:hint="eastAsia"/>
                <w:b/>
                <w:sz w:val="24"/>
              </w:rPr>
              <w:t xml:space="preserve">② </w:t>
            </w:r>
            <w:r>
              <w:rPr>
                <w:rFonts w:hint="eastAsia"/>
                <w:b/>
                <w:sz w:val="24"/>
              </w:rPr>
              <w:t>冷压</w:t>
            </w:r>
            <w:r w:rsidRPr="00B07921">
              <w:rPr>
                <w:rFonts w:hint="eastAsia"/>
                <w:b/>
                <w:sz w:val="24"/>
              </w:rPr>
              <w:t>、封边工序工序</w:t>
            </w:r>
            <w:r>
              <w:rPr>
                <w:rFonts w:hint="eastAsia"/>
                <w:b/>
                <w:sz w:val="24"/>
              </w:rPr>
              <w:t>白乳胶</w:t>
            </w:r>
            <w:r w:rsidRPr="00B07921">
              <w:rPr>
                <w:rFonts w:hint="eastAsia"/>
                <w:b/>
                <w:sz w:val="24"/>
              </w:rPr>
              <w:t>、热熔胶产生的少量胶黏废气（</w:t>
            </w:r>
            <w:r>
              <w:rPr>
                <w:rFonts w:hint="eastAsia"/>
                <w:b/>
                <w:sz w:val="24"/>
              </w:rPr>
              <w:t>TVOC</w:t>
            </w:r>
            <w:r w:rsidRPr="00B07921">
              <w:rPr>
                <w:rFonts w:hint="eastAsia"/>
                <w:b/>
                <w:sz w:val="24"/>
              </w:rPr>
              <w:t>）</w:t>
            </w:r>
          </w:p>
          <w:p w:rsidR="00174921" w:rsidRDefault="00174921" w:rsidP="00174921">
            <w:pPr>
              <w:spacing w:line="360" w:lineRule="auto"/>
              <w:ind w:firstLine="465"/>
              <w:rPr>
                <w:sz w:val="24"/>
              </w:rPr>
            </w:pPr>
            <w:r w:rsidRPr="00AC2BFA">
              <w:rPr>
                <w:rFonts w:hint="eastAsia"/>
                <w:sz w:val="24"/>
              </w:rPr>
              <w:t>本项目</w:t>
            </w:r>
            <w:r w:rsidR="00D71CBD">
              <w:rPr>
                <w:rFonts w:hint="eastAsia"/>
                <w:sz w:val="24"/>
              </w:rPr>
              <w:t>D</w:t>
            </w:r>
            <w:r>
              <w:rPr>
                <w:rFonts w:hint="eastAsia"/>
                <w:sz w:val="24"/>
              </w:rPr>
              <w:t>车间设有冷压、封边工序，使用白乳胶、热熔胶，胶黏剂中有机成分在涂胶固化、加热熔化过程中挥发产生有机废气，主要成分为挥发性单体，以</w:t>
            </w:r>
            <w:r>
              <w:rPr>
                <w:rFonts w:hint="eastAsia"/>
                <w:sz w:val="24"/>
              </w:rPr>
              <w:t>TVOC</w:t>
            </w:r>
            <w:r>
              <w:rPr>
                <w:rFonts w:hint="eastAsia"/>
                <w:sz w:val="24"/>
              </w:rPr>
              <w:t>计。根据厂方介绍，</w:t>
            </w:r>
            <w:r w:rsidR="00986F4F">
              <w:rPr>
                <w:rFonts w:hint="eastAsia"/>
                <w:sz w:val="24"/>
              </w:rPr>
              <w:t>D</w:t>
            </w:r>
            <w:r>
              <w:rPr>
                <w:rFonts w:hint="eastAsia"/>
                <w:sz w:val="24"/>
              </w:rPr>
              <w:t>车间白乳胶用量为</w:t>
            </w:r>
            <w:r w:rsidR="00986F4F">
              <w:rPr>
                <w:rFonts w:hint="eastAsia"/>
                <w:sz w:val="24"/>
              </w:rPr>
              <w:t>1</w:t>
            </w:r>
            <w:r>
              <w:rPr>
                <w:rFonts w:hint="eastAsia"/>
                <w:sz w:val="24"/>
              </w:rPr>
              <w:t>t/a</w:t>
            </w:r>
            <w:r>
              <w:rPr>
                <w:rFonts w:hint="eastAsia"/>
                <w:sz w:val="24"/>
              </w:rPr>
              <w:t>，根据企业提供的白乳胶检测报告（</w:t>
            </w:r>
            <w:r w:rsidRPr="00764637">
              <w:rPr>
                <w:rFonts w:hint="eastAsia"/>
                <w:sz w:val="24"/>
              </w:rPr>
              <w:t>见附件</w:t>
            </w:r>
            <w:r w:rsidRPr="00764637">
              <w:rPr>
                <w:rFonts w:hint="eastAsia"/>
                <w:sz w:val="24"/>
              </w:rPr>
              <w:t>5</w:t>
            </w:r>
            <w:r>
              <w:rPr>
                <w:rFonts w:hint="eastAsia"/>
                <w:sz w:val="24"/>
              </w:rPr>
              <w:t>），白乳胶中挥发份含量为</w:t>
            </w:r>
            <w:r>
              <w:rPr>
                <w:rFonts w:hint="eastAsia"/>
                <w:sz w:val="24"/>
              </w:rPr>
              <w:t>18g/L</w:t>
            </w:r>
            <w:r>
              <w:rPr>
                <w:rFonts w:hint="eastAsia"/>
                <w:sz w:val="24"/>
              </w:rPr>
              <w:t>，</w:t>
            </w:r>
            <w:r>
              <w:rPr>
                <w:rFonts w:hAnsi="宋体" w:hint="eastAsia"/>
                <w:color w:val="000000" w:themeColor="text1"/>
                <w:sz w:val="24"/>
              </w:rPr>
              <w:t>白乳胶</w:t>
            </w:r>
            <w:r w:rsidRPr="00702911">
              <w:rPr>
                <w:rFonts w:hAnsi="宋体" w:hint="eastAsia"/>
                <w:color w:val="000000" w:themeColor="text1"/>
                <w:sz w:val="24"/>
              </w:rPr>
              <w:t>密度约为</w:t>
            </w:r>
            <w:r w:rsidRPr="00702911">
              <w:rPr>
                <w:rFonts w:hAnsi="宋体" w:hint="eastAsia"/>
                <w:color w:val="000000" w:themeColor="text1"/>
                <w:sz w:val="24"/>
              </w:rPr>
              <w:t>1.</w:t>
            </w:r>
            <w:r>
              <w:rPr>
                <w:rFonts w:hAnsi="宋体" w:hint="eastAsia"/>
                <w:color w:val="000000" w:themeColor="text1"/>
                <w:sz w:val="24"/>
              </w:rPr>
              <w:t>2</w:t>
            </w:r>
            <w:r w:rsidRPr="00702911">
              <w:rPr>
                <w:rFonts w:hAnsi="宋体" w:hint="eastAsia"/>
                <w:color w:val="000000" w:themeColor="text1"/>
                <w:sz w:val="24"/>
              </w:rPr>
              <w:t>kg/L</w:t>
            </w:r>
            <w:r w:rsidRPr="00702911">
              <w:rPr>
                <w:rFonts w:hAnsi="宋体" w:hint="eastAsia"/>
                <w:color w:val="000000" w:themeColor="text1"/>
                <w:sz w:val="24"/>
              </w:rPr>
              <w:t>，则</w:t>
            </w:r>
            <w:r>
              <w:rPr>
                <w:rFonts w:hAnsi="宋体"/>
                <w:color w:val="000000" w:themeColor="text1"/>
                <w:sz w:val="24"/>
              </w:rPr>
              <w:t>TVOC</w:t>
            </w:r>
            <w:r w:rsidRPr="00702911">
              <w:rPr>
                <w:rFonts w:hAnsi="宋体"/>
                <w:color w:val="000000" w:themeColor="text1"/>
                <w:sz w:val="24"/>
              </w:rPr>
              <w:t>产生量约</w:t>
            </w:r>
            <w:r>
              <w:rPr>
                <w:rFonts w:hAnsi="宋体" w:hint="eastAsia"/>
                <w:color w:val="000000" w:themeColor="text1"/>
                <w:sz w:val="24"/>
              </w:rPr>
              <w:t>0.0</w:t>
            </w:r>
            <w:r w:rsidR="00986F4F">
              <w:rPr>
                <w:rFonts w:hAnsi="宋体" w:hint="eastAsia"/>
                <w:color w:val="000000" w:themeColor="text1"/>
                <w:sz w:val="24"/>
              </w:rPr>
              <w:t>15</w:t>
            </w:r>
            <w:r w:rsidRPr="00702911">
              <w:rPr>
                <w:rFonts w:hAnsi="宋体" w:hint="eastAsia"/>
                <w:color w:val="000000" w:themeColor="text1"/>
                <w:sz w:val="24"/>
              </w:rPr>
              <w:t>t</w:t>
            </w:r>
            <w:r w:rsidRPr="00702911">
              <w:rPr>
                <w:rFonts w:hAnsi="宋体"/>
                <w:color w:val="000000" w:themeColor="text1"/>
                <w:sz w:val="24"/>
              </w:rPr>
              <w:t>/a</w:t>
            </w:r>
            <w:r>
              <w:rPr>
                <w:rFonts w:hAnsi="宋体" w:hint="eastAsia"/>
                <w:color w:val="000000" w:themeColor="text1"/>
                <w:sz w:val="24"/>
              </w:rPr>
              <w:t>。</w:t>
            </w:r>
            <w:r>
              <w:rPr>
                <w:rFonts w:hint="eastAsia"/>
                <w:sz w:val="24"/>
              </w:rPr>
              <w:t>封边工序使用的热熔胶约</w:t>
            </w:r>
            <w:r>
              <w:rPr>
                <w:rFonts w:hint="eastAsia"/>
                <w:sz w:val="24"/>
              </w:rPr>
              <w:t>0.</w:t>
            </w:r>
            <w:r w:rsidR="00986F4F">
              <w:rPr>
                <w:rFonts w:hint="eastAsia"/>
                <w:sz w:val="24"/>
              </w:rPr>
              <w:t>5</w:t>
            </w:r>
            <w:r>
              <w:rPr>
                <w:rFonts w:hint="eastAsia"/>
                <w:sz w:val="24"/>
              </w:rPr>
              <w:t>t/a</w:t>
            </w:r>
            <w:r>
              <w:rPr>
                <w:rFonts w:hint="eastAsia"/>
                <w:sz w:val="24"/>
              </w:rPr>
              <w:t>，根据企业提供的热熔胶成分检测报告（</w:t>
            </w:r>
            <w:r w:rsidRPr="00764637">
              <w:rPr>
                <w:rFonts w:hint="eastAsia"/>
                <w:sz w:val="24"/>
              </w:rPr>
              <w:t>见附件</w:t>
            </w:r>
            <w:r w:rsidRPr="00764637">
              <w:rPr>
                <w:rFonts w:hint="eastAsia"/>
                <w:sz w:val="24"/>
              </w:rPr>
              <w:t>5</w:t>
            </w:r>
            <w:r>
              <w:rPr>
                <w:rFonts w:hint="eastAsia"/>
                <w:sz w:val="24"/>
              </w:rPr>
              <w:t>），</w:t>
            </w:r>
            <w:r w:rsidRPr="00B2765F">
              <w:rPr>
                <w:rFonts w:hAnsi="宋体"/>
                <w:sz w:val="24"/>
              </w:rPr>
              <w:t>热熔胶在熔化封边过程中产生的</w:t>
            </w:r>
            <w:r w:rsidRPr="00B2765F">
              <w:rPr>
                <w:rFonts w:hAnsi="宋体"/>
                <w:sz w:val="24"/>
              </w:rPr>
              <w:t>TVOC</w:t>
            </w:r>
            <w:r w:rsidRPr="00B2765F">
              <w:rPr>
                <w:rFonts w:hAnsi="宋体"/>
                <w:sz w:val="24"/>
              </w:rPr>
              <w:t>量为</w:t>
            </w:r>
            <w:r w:rsidRPr="00B2765F">
              <w:rPr>
                <w:rFonts w:hAnsi="宋体"/>
                <w:sz w:val="24"/>
              </w:rPr>
              <w:t>5g/L</w:t>
            </w:r>
            <w:r>
              <w:rPr>
                <w:rFonts w:hAnsi="宋体" w:hint="eastAsia"/>
                <w:sz w:val="24"/>
              </w:rPr>
              <w:t>，</w:t>
            </w:r>
            <w:r w:rsidRPr="00B2765F">
              <w:rPr>
                <w:rFonts w:hAnsi="宋体" w:hint="eastAsia"/>
                <w:sz w:val="24"/>
              </w:rPr>
              <w:t>热熔胶密度约为</w:t>
            </w:r>
            <w:r w:rsidRPr="00B2765F">
              <w:rPr>
                <w:rFonts w:hAnsi="宋体" w:hint="eastAsia"/>
                <w:sz w:val="24"/>
              </w:rPr>
              <w:t>1.3kg/L</w:t>
            </w:r>
            <w:r w:rsidRPr="00B2765F">
              <w:rPr>
                <w:rFonts w:hAnsi="宋体" w:hint="eastAsia"/>
                <w:sz w:val="24"/>
              </w:rPr>
              <w:t>，则</w:t>
            </w:r>
            <w:r w:rsidRPr="00B2765F">
              <w:rPr>
                <w:rFonts w:hAnsi="宋体"/>
                <w:sz w:val="24"/>
              </w:rPr>
              <w:t>TVOC</w:t>
            </w:r>
            <w:r w:rsidRPr="00B2765F">
              <w:rPr>
                <w:rFonts w:hAnsi="宋体"/>
                <w:sz w:val="24"/>
              </w:rPr>
              <w:t>产生量约</w:t>
            </w:r>
            <w:r w:rsidRPr="00B2765F">
              <w:rPr>
                <w:rFonts w:hAnsi="宋体" w:hint="eastAsia"/>
                <w:sz w:val="24"/>
              </w:rPr>
              <w:t>0.00</w:t>
            </w:r>
            <w:r w:rsidR="00986F4F">
              <w:rPr>
                <w:rFonts w:hAnsi="宋体" w:hint="eastAsia"/>
                <w:sz w:val="24"/>
              </w:rPr>
              <w:t>19</w:t>
            </w:r>
            <w:r w:rsidRPr="00B2765F">
              <w:rPr>
                <w:rFonts w:hAnsi="宋体" w:hint="eastAsia"/>
                <w:sz w:val="24"/>
              </w:rPr>
              <w:t>t</w:t>
            </w:r>
            <w:r w:rsidRPr="00B2765F">
              <w:rPr>
                <w:rFonts w:hAnsi="宋体"/>
                <w:sz w:val="24"/>
              </w:rPr>
              <w:t>/a</w:t>
            </w:r>
            <w:r w:rsidRPr="00B2765F">
              <w:rPr>
                <w:rFonts w:hAnsi="宋体" w:hint="eastAsia"/>
                <w:sz w:val="24"/>
              </w:rPr>
              <w:t>。</w:t>
            </w:r>
            <w:r>
              <w:rPr>
                <w:rFonts w:hint="eastAsia"/>
                <w:sz w:val="24"/>
              </w:rPr>
              <w:t>故</w:t>
            </w:r>
            <w:r w:rsidR="00986F4F">
              <w:rPr>
                <w:rFonts w:hint="eastAsia"/>
                <w:sz w:val="24"/>
              </w:rPr>
              <w:t>D</w:t>
            </w:r>
            <w:r>
              <w:rPr>
                <w:rFonts w:hint="eastAsia"/>
                <w:sz w:val="24"/>
              </w:rPr>
              <w:t>车间冷压、封边工序共产生胶黏废气（</w:t>
            </w:r>
            <w:r>
              <w:rPr>
                <w:rFonts w:hint="eastAsia"/>
                <w:sz w:val="24"/>
              </w:rPr>
              <w:t>TVOC</w:t>
            </w:r>
            <w:r>
              <w:rPr>
                <w:rFonts w:hint="eastAsia"/>
                <w:sz w:val="24"/>
              </w:rPr>
              <w:t>）</w:t>
            </w:r>
            <w:r>
              <w:rPr>
                <w:rFonts w:hint="eastAsia"/>
                <w:sz w:val="24"/>
              </w:rPr>
              <w:t>0.0</w:t>
            </w:r>
            <w:r w:rsidR="00986F4F">
              <w:rPr>
                <w:rFonts w:hint="eastAsia"/>
                <w:sz w:val="24"/>
              </w:rPr>
              <w:t>169</w:t>
            </w:r>
            <w:r>
              <w:rPr>
                <w:rFonts w:hint="eastAsia"/>
                <w:sz w:val="24"/>
              </w:rPr>
              <w:t>t/a</w:t>
            </w:r>
            <w:r>
              <w:rPr>
                <w:rFonts w:hint="eastAsia"/>
                <w:sz w:val="24"/>
              </w:rPr>
              <w:t>，产生时间约为</w:t>
            </w:r>
            <w:r>
              <w:rPr>
                <w:rFonts w:hint="eastAsia"/>
                <w:sz w:val="24"/>
              </w:rPr>
              <w:t>8h/d</w:t>
            </w:r>
            <w:r>
              <w:rPr>
                <w:rFonts w:hint="eastAsia"/>
                <w:sz w:val="24"/>
              </w:rPr>
              <w:t>，产生速率为</w:t>
            </w:r>
            <w:r>
              <w:rPr>
                <w:rFonts w:hint="eastAsia"/>
                <w:sz w:val="24"/>
              </w:rPr>
              <w:t>0.00</w:t>
            </w:r>
            <w:r w:rsidR="00986F4F">
              <w:rPr>
                <w:rFonts w:hint="eastAsia"/>
                <w:sz w:val="24"/>
              </w:rPr>
              <w:t>64</w:t>
            </w:r>
            <w:r>
              <w:rPr>
                <w:rFonts w:hint="eastAsia"/>
                <w:sz w:val="24"/>
              </w:rPr>
              <w:t>kg/h</w:t>
            </w:r>
            <w:r>
              <w:rPr>
                <w:rFonts w:hint="eastAsia"/>
                <w:sz w:val="24"/>
              </w:rPr>
              <w:t>。产生量较小且难以收集，无组织排放于</w:t>
            </w:r>
            <w:r w:rsidR="00986F4F">
              <w:rPr>
                <w:rFonts w:hint="eastAsia"/>
                <w:sz w:val="24"/>
              </w:rPr>
              <w:t>D</w:t>
            </w:r>
            <w:r>
              <w:rPr>
                <w:rFonts w:hint="eastAsia"/>
                <w:sz w:val="24"/>
              </w:rPr>
              <w:t>车间内。</w:t>
            </w:r>
          </w:p>
          <w:p w:rsidR="00D87EE4" w:rsidRPr="00986F4F" w:rsidRDefault="00986F4F" w:rsidP="001A170A">
            <w:pPr>
              <w:spacing w:line="360" w:lineRule="auto"/>
              <w:ind w:firstLine="465"/>
              <w:rPr>
                <w:b/>
                <w:sz w:val="24"/>
              </w:rPr>
            </w:pPr>
            <w:r w:rsidRPr="00986F4F">
              <w:rPr>
                <w:rFonts w:ascii="宋体" w:hAnsi="宋体" w:hint="eastAsia"/>
                <w:b/>
                <w:sz w:val="24"/>
              </w:rPr>
              <w:t>③</w:t>
            </w:r>
            <w:r w:rsidRPr="00986F4F">
              <w:rPr>
                <w:rFonts w:hint="eastAsia"/>
                <w:b/>
                <w:sz w:val="24"/>
              </w:rPr>
              <w:t xml:space="preserve"> </w:t>
            </w:r>
            <w:r w:rsidRPr="00986F4F">
              <w:rPr>
                <w:rFonts w:hint="eastAsia"/>
                <w:b/>
                <w:sz w:val="24"/>
              </w:rPr>
              <w:t>模压门生产过程中喷胶、覆膜工段产生的有机废气（</w:t>
            </w:r>
            <w:r w:rsidRPr="00986F4F">
              <w:rPr>
                <w:rFonts w:hint="eastAsia"/>
                <w:b/>
                <w:sz w:val="24"/>
              </w:rPr>
              <w:t>TVOC</w:t>
            </w:r>
            <w:r w:rsidRPr="00986F4F">
              <w:rPr>
                <w:rFonts w:hint="eastAsia"/>
                <w:b/>
                <w:sz w:val="24"/>
              </w:rPr>
              <w:t>）</w:t>
            </w:r>
          </w:p>
          <w:p w:rsidR="00D87EE4" w:rsidRDefault="00695477" w:rsidP="001A170A">
            <w:pPr>
              <w:spacing w:line="360" w:lineRule="auto"/>
              <w:ind w:firstLine="465"/>
              <w:rPr>
                <w:sz w:val="24"/>
              </w:rPr>
            </w:pPr>
            <w:r>
              <w:rPr>
                <w:rFonts w:hint="eastAsia"/>
                <w:sz w:val="24"/>
              </w:rPr>
              <w:t>本项目</w:t>
            </w:r>
            <w:r>
              <w:rPr>
                <w:rFonts w:hint="eastAsia"/>
                <w:sz w:val="24"/>
              </w:rPr>
              <w:t>D</w:t>
            </w:r>
            <w:r>
              <w:rPr>
                <w:rFonts w:hint="eastAsia"/>
                <w:sz w:val="24"/>
              </w:rPr>
              <w:t>车间模压门生产过程中有喷胶、覆膜工段，需在板材表面附</w:t>
            </w:r>
            <w:r>
              <w:rPr>
                <w:rFonts w:hint="eastAsia"/>
                <w:sz w:val="24"/>
              </w:rPr>
              <w:t>PVC</w:t>
            </w:r>
            <w:r>
              <w:rPr>
                <w:rFonts w:hint="eastAsia"/>
                <w:sz w:val="24"/>
              </w:rPr>
              <w:t>木纹纸。根据厂方介绍，真空镀膜机的加热温度为</w:t>
            </w:r>
            <w:r>
              <w:rPr>
                <w:rFonts w:hint="eastAsia"/>
                <w:sz w:val="24"/>
              </w:rPr>
              <w:t>80</w:t>
            </w:r>
            <w:r>
              <w:rPr>
                <w:rFonts w:ascii="宋体" w:hAnsi="宋体" w:hint="eastAsia"/>
                <w:sz w:val="24"/>
              </w:rPr>
              <w:t>～</w:t>
            </w:r>
            <w:r>
              <w:rPr>
                <w:rFonts w:hint="eastAsia"/>
                <w:sz w:val="24"/>
              </w:rPr>
              <w:t>85</w:t>
            </w:r>
            <w:r>
              <w:rPr>
                <w:rFonts w:ascii="宋体" w:hAnsi="宋体" w:hint="eastAsia"/>
                <w:sz w:val="24"/>
              </w:rPr>
              <w:t>℃，仅达到</w:t>
            </w:r>
            <w:r w:rsidRPr="00695477">
              <w:rPr>
                <w:sz w:val="24"/>
              </w:rPr>
              <w:t>PVC</w:t>
            </w:r>
            <w:r>
              <w:rPr>
                <w:rFonts w:ascii="宋体" w:hAnsi="宋体" w:hint="eastAsia"/>
                <w:sz w:val="24"/>
              </w:rPr>
              <w:t>木纹纸软化温度，而未达到</w:t>
            </w:r>
            <w:r w:rsidRPr="00695477">
              <w:rPr>
                <w:sz w:val="24"/>
              </w:rPr>
              <w:t>PVC</w:t>
            </w:r>
            <w:r>
              <w:rPr>
                <w:rFonts w:ascii="宋体" w:hAnsi="宋体" w:hint="eastAsia"/>
                <w:sz w:val="24"/>
              </w:rPr>
              <w:t>的熔融分解温度（</w:t>
            </w:r>
            <w:r w:rsidRPr="00695477">
              <w:rPr>
                <w:sz w:val="24"/>
              </w:rPr>
              <w:t>170</w:t>
            </w:r>
            <w:r w:rsidRPr="00695477">
              <w:rPr>
                <w:rFonts w:hAnsi="宋体"/>
                <w:sz w:val="24"/>
              </w:rPr>
              <w:t>～</w:t>
            </w:r>
            <w:r w:rsidRPr="00695477">
              <w:rPr>
                <w:sz w:val="24"/>
              </w:rPr>
              <w:t>200</w:t>
            </w:r>
            <w:r w:rsidRPr="00695477">
              <w:rPr>
                <w:rFonts w:hAnsi="宋体"/>
                <w:sz w:val="24"/>
              </w:rPr>
              <w:t>℃</w:t>
            </w:r>
            <w:r>
              <w:rPr>
                <w:rFonts w:ascii="宋体" w:hAnsi="宋体" w:hint="eastAsia"/>
                <w:sz w:val="24"/>
              </w:rPr>
              <w:t>），故覆膜过程中</w:t>
            </w:r>
            <w:r w:rsidRPr="00E8280D">
              <w:rPr>
                <w:sz w:val="24"/>
              </w:rPr>
              <w:t>PVC</w:t>
            </w:r>
            <w:r>
              <w:rPr>
                <w:rFonts w:ascii="宋体" w:hAnsi="宋体" w:hint="eastAsia"/>
                <w:sz w:val="24"/>
              </w:rPr>
              <w:t>木纹纸无挥发性有机废气产生。</w:t>
            </w:r>
            <w:r w:rsidR="00E8280D">
              <w:rPr>
                <w:rFonts w:ascii="宋体" w:hAnsi="宋体" w:hint="eastAsia"/>
                <w:sz w:val="24"/>
              </w:rPr>
              <w:t>仅为胶黏剂水性吸塑胶在喷胶、覆膜过程中产生的少量有机废气（</w:t>
            </w:r>
            <w:r w:rsidR="00E8280D" w:rsidRPr="00E8280D">
              <w:rPr>
                <w:sz w:val="24"/>
              </w:rPr>
              <w:t>TVOC</w:t>
            </w:r>
            <w:r w:rsidR="00E8280D">
              <w:rPr>
                <w:rFonts w:ascii="宋体" w:hAnsi="宋体" w:hint="eastAsia"/>
                <w:sz w:val="24"/>
              </w:rPr>
              <w:t>）。根据厂方介绍，模压门生产过程中水性吸塑胶使用量为</w:t>
            </w:r>
            <w:r w:rsidR="00E8280D" w:rsidRPr="00E8280D">
              <w:rPr>
                <w:sz w:val="24"/>
              </w:rPr>
              <w:t>0.5t/a</w:t>
            </w:r>
            <w:r w:rsidR="00E8280D">
              <w:rPr>
                <w:rFonts w:ascii="宋体" w:hAnsi="宋体" w:hint="eastAsia"/>
                <w:sz w:val="24"/>
              </w:rPr>
              <w:t>。水性吸塑胶为环保产品，挥发份含量较少，根据企业提供的检测报告，</w:t>
            </w:r>
            <w:r w:rsidR="00E8280D">
              <w:rPr>
                <w:rFonts w:hint="eastAsia"/>
                <w:sz w:val="24"/>
              </w:rPr>
              <w:t>水性吸塑胶中挥发份含量为</w:t>
            </w:r>
            <w:r w:rsidR="00E8280D">
              <w:rPr>
                <w:rFonts w:hint="eastAsia"/>
                <w:sz w:val="24"/>
              </w:rPr>
              <w:t>19g/L</w:t>
            </w:r>
            <w:r w:rsidR="00E8280D">
              <w:rPr>
                <w:rFonts w:hint="eastAsia"/>
                <w:sz w:val="24"/>
              </w:rPr>
              <w:t>，</w:t>
            </w:r>
            <w:r w:rsidR="00E8280D">
              <w:rPr>
                <w:rFonts w:hAnsi="宋体" w:hint="eastAsia"/>
                <w:color w:val="000000" w:themeColor="text1"/>
                <w:sz w:val="24"/>
              </w:rPr>
              <w:t>胶水</w:t>
            </w:r>
            <w:r w:rsidR="00E8280D" w:rsidRPr="00702911">
              <w:rPr>
                <w:rFonts w:hAnsi="宋体" w:hint="eastAsia"/>
                <w:color w:val="000000" w:themeColor="text1"/>
                <w:sz w:val="24"/>
              </w:rPr>
              <w:t>密度约为</w:t>
            </w:r>
            <w:r w:rsidR="00E8280D" w:rsidRPr="00702911">
              <w:rPr>
                <w:rFonts w:hAnsi="宋体" w:hint="eastAsia"/>
                <w:color w:val="000000" w:themeColor="text1"/>
                <w:sz w:val="24"/>
              </w:rPr>
              <w:t>1.</w:t>
            </w:r>
            <w:r w:rsidR="00E8280D">
              <w:rPr>
                <w:rFonts w:hAnsi="宋体" w:hint="eastAsia"/>
                <w:color w:val="000000" w:themeColor="text1"/>
                <w:sz w:val="24"/>
              </w:rPr>
              <w:t>1</w:t>
            </w:r>
            <w:r w:rsidR="00E8280D" w:rsidRPr="00702911">
              <w:rPr>
                <w:rFonts w:hAnsi="宋体" w:hint="eastAsia"/>
                <w:color w:val="000000" w:themeColor="text1"/>
                <w:sz w:val="24"/>
              </w:rPr>
              <w:t>kg/L</w:t>
            </w:r>
            <w:r w:rsidR="00E8280D" w:rsidRPr="00702911">
              <w:rPr>
                <w:rFonts w:hAnsi="宋体" w:hint="eastAsia"/>
                <w:color w:val="000000" w:themeColor="text1"/>
                <w:sz w:val="24"/>
              </w:rPr>
              <w:t>，</w:t>
            </w:r>
            <w:r w:rsidR="00E8280D">
              <w:rPr>
                <w:rFonts w:hAnsi="宋体" w:hint="eastAsia"/>
                <w:color w:val="000000" w:themeColor="text1"/>
                <w:sz w:val="24"/>
              </w:rPr>
              <w:t>有机废气以挥发性物质在喷胶、覆膜工段全部挥发计，</w:t>
            </w:r>
            <w:r w:rsidR="00E8280D">
              <w:rPr>
                <w:rFonts w:hAnsi="宋体" w:hint="eastAsia"/>
                <w:color w:val="000000" w:themeColor="text1"/>
                <w:sz w:val="24"/>
              </w:rPr>
              <w:lastRenderedPageBreak/>
              <w:t>则</w:t>
            </w:r>
            <w:r w:rsidR="00E8280D">
              <w:rPr>
                <w:rFonts w:hAnsi="宋体"/>
                <w:color w:val="000000" w:themeColor="text1"/>
                <w:sz w:val="24"/>
              </w:rPr>
              <w:t>TVOC</w:t>
            </w:r>
            <w:r w:rsidR="00E8280D" w:rsidRPr="00702911">
              <w:rPr>
                <w:rFonts w:hAnsi="宋体"/>
                <w:color w:val="000000" w:themeColor="text1"/>
                <w:sz w:val="24"/>
              </w:rPr>
              <w:t>产生量约</w:t>
            </w:r>
            <w:r w:rsidR="00E8280D">
              <w:rPr>
                <w:rFonts w:hAnsi="宋体" w:hint="eastAsia"/>
                <w:color w:val="000000" w:themeColor="text1"/>
                <w:sz w:val="24"/>
              </w:rPr>
              <w:t>0.0086</w:t>
            </w:r>
            <w:r w:rsidR="00E8280D" w:rsidRPr="00702911">
              <w:rPr>
                <w:rFonts w:hAnsi="宋体" w:hint="eastAsia"/>
                <w:color w:val="000000" w:themeColor="text1"/>
                <w:sz w:val="24"/>
              </w:rPr>
              <w:t>t</w:t>
            </w:r>
            <w:r w:rsidR="00E8280D" w:rsidRPr="00702911">
              <w:rPr>
                <w:rFonts w:hAnsi="宋体"/>
                <w:color w:val="000000" w:themeColor="text1"/>
                <w:sz w:val="24"/>
              </w:rPr>
              <w:t>/a</w:t>
            </w:r>
            <w:r w:rsidR="00E8280D">
              <w:rPr>
                <w:rFonts w:hAnsi="宋体" w:hint="eastAsia"/>
                <w:color w:val="000000" w:themeColor="text1"/>
                <w:sz w:val="24"/>
              </w:rPr>
              <w:t>。</w:t>
            </w:r>
            <w:r w:rsidR="00E8280D">
              <w:rPr>
                <w:rFonts w:hint="eastAsia"/>
                <w:sz w:val="24"/>
              </w:rPr>
              <w:t>D</w:t>
            </w:r>
            <w:r w:rsidR="00E8280D">
              <w:rPr>
                <w:rFonts w:hint="eastAsia"/>
                <w:sz w:val="24"/>
              </w:rPr>
              <w:t>车间喷胶、覆膜工段的工作时间为</w:t>
            </w:r>
            <w:r w:rsidR="00E8280D">
              <w:rPr>
                <w:rFonts w:hint="eastAsia"/>
                <w:sz w:val="24"/>
              </w:rPr>
              <w:t>4h/d</w:t>
            </w:r>
            <w:r w:rsidR="00E8280D">
              <w:rPr>
                <w:rFonts w:hint="eastAsia"/>
                <w:sz w:val="24"/>
              </w:rPr>
              <w:t>、</w:t>
            </w:r>
            <w:r w:rsidR="00E8280D">
              <w:rPr>
                <w:rFonts w:hint="eastAsia"/>
                <w:sz w:val="24"/>
              </w:rPr>
              <w:t>1320h/a</w:t>
            </w:r>
            <w:r w:rsidR="00E8280D">
              <w:rPr>
                <w:rFonts w:hint="eastAsia"/>
                <w:sz w:val="24"/>
              </w:rPr>
              <w:t>，产生速率为</w:t>
            </w:r>
            <w:r w:rsidR="00E8280D">
              <w:rPr>
                <w:rFonts w:hint="eastAsia"/>
                <w:sz w:val="24"/>
              </w:rPr>
              <w:t>0.006</w:t>
            </w:r>
            <w:r w:rsidR="00DB158F">
              <w:rPr>
                <w:rFonts w:hint="eastAsia"/>
                <w:sz w:val="24"/>
              </w:rPr>
              <w:t>5</w:t>
            </w:r>
            <w:r w:rsidR="00E8280D">
              <w:rPr>
                <w:rFonts w:hint="eastAsia"/>
                <w:sz w:val="24"/>
              </w:rPr>
              <w:t>kg/h</w:t>
            </w:r>
            <w:r w:rsidR="00E8280D">
              <w:rPr>
                <w:rFonts w:hint="eastAsia"/>
                <w:sz w:val="24"/>
              </w:rPr>
              <w:t>。产生量较小且难以收集，无组织排放于</w:t>
            </w:r>
            <w:r w:rsidR="00E8280D">
              <w:rPr>
                <w:rFonts w:hint="eastAsia"/>
                <w:sz w:val="24"/>
              </w:rPr>
              <w:t>D</w:t>
            </w:r>
            <w:r w:rsidR="00E8280D">
              <w:rPr>
                <w:rFonts w:hint="eastAsia"/>
                <w:sz w:val="24"/>
              </w:rPr>
              <w:t>车间内。</w:t>
            </w:r>
          </w:p>
          <w:p w:rsidR="006A2A56" w:rsidRPr="00ED4985" w:rsidRDefault="006A2A56" w:rsidP="006A2A56">
            <w:pPr>
              <w:spacing w:line="360" w:lineRule="auto"/>
              <w:ind w:firstLine="465"/>
              <w:rPr>
                <w:b/>
                <w:sz w:val="24"/>
              </w:rPr>
            </w:pPr>
            <w:r>
              <w:rPr>
                <w:rFonts w:ascii="宋体" w:hAnsi="宋体" w:hint="eastAsia"/>
                <w:b/>
                <w:sz w:val="24"/>
              </w:rPr>
              <w:t>④</w:t>
            </w:r>
            <w:r>
              <w:rPr>
                <w:rFonts w:hint="eastAsia"/>
                <w:b/>
                <w:sz w:val="24"/>
              </w:rPr>
              <w:t xml:space="preserve"> </w:t>
            </w:r>
            <w:r w:rsidRPr="00ED4985">
              <w:rPr>
                <w:rFonts w:hint="eastAsia"/>
                <w:b/>
                <w:sz w:val="24"/>
              </w:rPr>
              <w:t>白坯打磨产生的打磨粉尘</w:t>
            </w:r>
          </w:p>
          <w:p w:rsidR="006A2A56" w:rsidRPr="008506FB" w:rsidRDefault="006A2A56" w:rsidP="006A2A56">
            <w:pPr>
              <w:spacing w:line="360" w:lineRule="auto"/>
              <w:ind w:firstLine="465"/>
              <w:rPr>
                <w:sz w:val="24"/>
              </w:rPr>
            </w:pPr>
            <w:r w:rsidRPr="00097213">
              <w:rPr>
                <w:rFonts w:hint="eastAsia"/>
                <w:sz w:val="24"/>
              </w:rPr>
              <w:t>本项目</w:t>
            </w:r>
            <w:r>
              <w:rPr>
                <w:rFonts w:hint="eastAsia"/>
                <w:sz w:val="24"/>
              </w:rPr>
              <w:t>D</w:t>
            </w:r>
            <w:r>
              <w:rPr>
                <w:rFonts w:hint="eastAsia"/>
                <w:sz w:val="24"/>
              </w:rPr>
              <w:t>车间半成品衣橱、护墙</w:t>
            </w:r>
            <w:r w:rsidR="005B6823">
              <w:rPr>
                <w:rFonts w:hint="eastAsia"/>
                <w:sz w:val="24"/>
              </w:rPr>
              <w:t>板</w:t>
            </w:r>
            <w:r w:rsidRPr="00097213">
              <w:rPr>
                <w:rFonts w:hint="eastAsia"/>
                <w:sz w:val="24"/>
              </w:rPr>
              <w:t>精加工后需手工进行砂光</w:t>
            </w:r>
            <w:r>
              <w:rPr>
                <w:rFonts w:hint="eastAsia"/>
                <w:sz w:val="24"/>
              </w:rPr>
              <w:t>打磨</w:t>
            </w:r>
            <w:r w:rsidRPr="00097213">
              <w:rPr>
                <w:rFonts w:hint="eastAsia"/>
                <w:sz w:val="24"/>
              </w:rPr>
              <w:t>，以满足喷漆前木料表面平整光滑的要求。经查阅相关资料及同类企业类比得知，</w:t>
            </w:r>
            <w:r w:rsidRPr="00097213">
              <w:rPr>
                <w:rFonts w:ascii="宋体" w:hAnsi="宋体" w:hint="eastAsia"/>
                <w:bCs/>
                <w:color w:val="000000"/>
                <w:sz w:val="24"/>
              </w:rPr>
              <w:t>白坯打磨工序木粉尘产生量约为打磨工件重量的</w:t>
            </w:r>
            <w:r w:rsidRPr="00097213">
              <w:rPr>
                <w:bCs/>
                <w:color w:val="000000"/>
                <w:sz w:val="24"/>
              </w:rPr>
              <w:t>0.1%</w:t>
            </w:r>
            <w:r w:rsidRPr="00097213">
              <w:rPr>
                <w:rFonts w:ascii="宋体" w:hAnsi="宋体" w:hint="eastAsia"/>
                <w:bCs/>
                <w:color w:val="000000"/>
                <w:sz w:val="24"/>
              </w:rPr>
              <w:t>左右。</w:t>
            </w:r>
            <w:r>
              <w:rPr>
                <w:rFonts w:hint="eastAsia"/>
                <w:sz w:val="24"/>
              </w:rPr>
              <w:t>D</w:t>
            </w:r>
            <w:r>
              <w:rPr>
                <w:rFonts w:hint="eastAsia"/>
                <w:sz w:val="24"/>
              </w:rPr>
              <w:t>车间衣橱、护墙</w:t>
            </w:r>
            <w:r w:rsidR="005B6823">
              <w:rPr>
                <w:rFonts w:hint="eastAsia"/>
                <w:sz w:val="24"/>
              </w:rPr>
              <w:t>板</w:t>
            </w:r>
            <w:r>
              <w:rPr>
                <w:rFonts w:hint="eastAsia"/>
                <w:sz w:val="24"/>
              </w:rPr>
              <w:t>生产过程中所用板材约为</w:t>
            </w:r>
            <w:r>
              <w:rPr>
                <w:rFonts w:hint="eastAsia"/>
                <w:sz w:val="24"/>
              </w:rPr>
              <w:t>10000</w:t>
            </w:r>
            <w:r>
              <w:rPr>
                <w:rFonts w:hint="eastAsia"/>
                <w:sz w:val="24"/>
              </w:rPr>
              <w:t>张，</w:t>
            </w:r>
            <w:r w:rsidR="006C177A">
              <w:rPr>
                <w:rFonts w:hint="eastAsia"/>
                <w:sz w:val="24"/>
              </w:rPr>
              <w:t>32</w:t>
            </w:r>
            <w:r w:rsidR="003D296F">
              <w:rPr>
                <w:rFonts w:hint="eastAsia"/>
                <w:sz w:val="24"/>
              </w:rPr>
              <w:t>0t/a</w:t>
            </w:r>
            <w:r w:rsidR="003D296F">
              <w:rPr>
                <w:rFonts w:hint="eastAsia"/>
                <w:sz w:val="24"/>
              </w:rPr>
              <w:t>。</w:t>
            </w:r>
            <w:r w:rsidRPr="00097213">
              <w:rPr>
                <w:rFonts w:ascii="宋体" w:hAnsi="宋体" w:hint="eastAsia"/>
                <w:bCs/>
                <w:color w:val="000000"/>
                <w:sz w:val="24"/>
              </w:rPr>
              <w:t>根据板材的利用率计算得知，</w:t>
            </w:r>
            <w:r w:rsidRPr="00097213">
              <w:rPr>
                <w:rFonts w:hint="eastAsia"/>
                <w:bCs/>
                <w:sz w:val="24"/>
              </w:rPr>
              <w:t>经木加工过程后，</w:t>
            </w:r>
            <w:r>
              <w:rPr>
                <w:rFonts w:hint="eastAsia"/>
                <w:bCs/>
                <w:sz w:val="24"/>
              </w:rPr>
              <w:t>衣橱、护墙</w:t>
            </w:r>
            <w:r w:rsidR="005B6823">
              <w:rPr>
                <w:rFonts w:hint="eastAsia"/>
                <w:bCs/>
                <w:sz w:val="24"/>
              </w:rPr>
              <w:t>板</w:t>
            </w:r>
            <w:r w:rsidR="003D296F">
              <w:rPr>
                <w:rFonts w:hint="eastAsia"/>
                <w:bCs/>
                <w:sz w:val="24"/>
              </w:rPr>
              <w:t>半成品</w:t>
            </w:r>
            <w:r w:rsidRPr="00097213">
              <w:rPr>
                <w:rFonts w:hint="eastAsia"/>
                <w:bCs/>
                <w:sz w:val="24"/>
              </w:rPr>
              <w:t>重量约为</w:t>
            </w:r>
            <w:r w:rsidR="006C177A">
              <w:rPr>
                <w:rFonts w:hint="eastAsia"/>
                <w:bCs/>
                <w:sz w:val="24"/>
              </w:rPr>
              <w:t>272</w:t>
            </w:r>
            <w:r w:rsidRPr="00097213">
              <w:rPr>
                <w:bCs/>
                <w:sz w:val="24"/>
              </w:rPr>
              <w:t>t/a</w:t>
            </w:r>
            <w:r w:rsidRPr="00097213">
              <w:rPr>
                <w:rFonts w:hint="eastAsia"/>
                <w:bCs/>
                <w:sz w:val="24"/>
              </w:rPr>
              <w:t>，白坯打磨粉尘产生量为</w:t>
            </w:r>
            <w:r w:rsidR="003D296F">
              <w:rPr>
                <w:rFonts w:hint="eastAsia"/>
                <w:bCs/>
                <w:sz w:val="24"/>
              </w:rPr>
              <w:t>0.2</w:t>
            </w:r>
            <w:r w:rsidR="006C177A">
              <w:rPr>
                <w:rFonts w:hint="eastAsia"/>
                <w:bCs/>
                <w:sz w:val="24"/>
              </w:rPr>
              <w:t>72</w:t>
            </w:r>
            <w:r w:rsidRPr="00097213">
              <w:rPr>
                <w:rFonts w:hint="eastAsia"/>
                <w:bCs/>
                <w:sz w:val="24"/>
              </w:rPr>
              <w:t>t/a</w:t>
            </w:r>
            <w:r w:rsidRPr="00097213">
              <w:rPr>
                <w:rFonts w:hint="eastAsia"/>
                <w:bCs/>
                <w:sz w:val="24"/>
              </w:rPr>
              <w:t>。</w:t>
            </w:r>
            <w:r w:rsidR="003D296F">
              <w:rPr>
                <w:rFonts w:hint="eastAsia"/>
                <w:bCs/>
                <w:sz w:val="24"/>
              </w:rPr>
              <w:t>D</w:t>
            </w:r>
            <w:r>
              <w:rPr>
                <w:rFonts w:hint="eastAsia"/>
                <w:bCs/>
                <w:sz w:val="24"/>
              </w:rPr>
              <w:t>车间设置</w:t>
            </w:r>
            <w:r w:rsidR="003D296F">
              <w:rPr>
                <w:rFonts w:hint="eastAsia"/>
                <w:bCs/>
                <w:sz w:val="24"/>
              </w:rPr>
              <w:t>4</w:t>
            </w:r>
            <w:r>
              <w:rPr>
                <w:rFonts w:hint="eastAsia"/>
                <w:bCs/>
                <w:sz w:val="24"/>
              </w:rPr>
              <w:t>个白坯打磨工位，</w:t>
            </w:r>
            <w:r>
              <w:rPr>
                <w:rFonts w:hint="eastAsia"/>
                <w:kern w:val="0"/>
                <w:sz w:val="24"/>
              </w:rPr>
              <w:t>根据实际生产经验，平均每个工位每小时打磨</w:t>
            </w:r>
            <w:r>
              <w:rPr>
                <w:rFonts w:hint="eastAsia"/>
                <w:kern w:val="0"/>
                <w:sz w:val="24"/>
              </w:rPr>
              <w:t>5m</w:t>
            </w:r>
            <w:r w:rsidRPr="00D91ED3">
              <w:rPr>
                <w:rFonts w:hint="eastAsia"/>
                <w:kern w:val="0"/>
                <w:sz w:val="24"/>
                <w:vertAlign w:val="superscript"/>
              </w:rPr>
              <w:t>2</w:t>
            </w:r>
            <w:r>
              <w:rPr>
                <w:rFonts w:hint="eastAsia"/>
                <w:kern w:val="0"/>
                <w:sz w:val="24"/>
              </w:rPr>
              <w:t>，则</w:t>
            </w:r>
            <w:r w:rsidR="003D296F">
              <w:rPr>
                <w:rFonts w:hint="eastAsia"/>
                <w:kern w:val="0"/>
                <w:sz w:val="24"/>
              </w:rPr>
              <w:t>D</w:t>
            </w:r>
            <w:r>
              <w:rPr>
                <w:rFonts w:hint="eastAsia"/>
                <w:kern w:val="0"/>
                <w:sz w:val="24"/>
              </w:rPr>
              <w:t>车间白坯打磨工作时间为（</w:t>
            </w:r>
            <w:r w:rsidR="003D296F">
              <w:rPr>
                <w:rFonts w:hint="eastAsia"/>
                <w:kern w:val="0"/>
                <w:sz w:val="24"/>
              </w:rPr>
              <w:t>25200</w:t>
            </w:r>
            <w:r>
              <w:rPr>
                <w:rFonts w:hint="eastAsia"/>
                <w:kern w:val="0"/>
                <w:sz w:val="24"/>
              </w:rPr>
              <w:t>+</w:t>
            </w:r>
            <w:r w:rsidR="003D296F">
              <w:rPr>
                <w:rFonts w:hint="eastAsia"/>
                <w:kern w:val="0"/>
                <w:sz w:val="24"/>
              </w:rPr>
              <w:t>10800</w:t>
            </w:r>
            <w:r>
              <w:rPr>
                <w:rFonts w:hint="eastAsia"/>
                <w:kern w:val="0"/>
                <w:sz w:val="24"/>
              </w:rPr>
              <w:t>）</w:t>
            </w:r>
            <w:r>
              <w:rPr>
                <w:rFonts w:hint="eastAsia"/>
                <w:kern w:val="0"/>
                <w:sz w:val="24"/>
              </w:rPr>
              <w:t>m</w:t>
            </w:r>
            <w:r w:rsidRPr="00D91ED3">
              <w:rPr>
                <w:rFonts w:hint="eastAsia"/>
                <w:kern w:val="0"/>
                <w:sz w:val="24"/>
                <w:vertAlign w:val="superscript"/>
              </w:rPr>
              <w:t>2</w:t>
            </w:r>
            <w:r>
              <w:rPr>
                <w:rFonts w:hint="eastAsia"/>
                <w:kern w:val="0"/>
                <w:sz w:val="24"/>
              </w:rPr>
              <w:t>/</w:t>
            </w:r>
            <w:r w:rsidR="005B6823">
              <w:rPr>
                <w:rFonts w:hint="eastAsia"/>
                <w:kern w:val="0"/>
                <w:sz w:val="24"/>
              </w:rPr>
              <w:t>（</w:t>
            </w:r>
            <w:r w:rsidR="005B6823">
              <w:rPr>
                <w:rFonts w:hint="eastAsia"/>
                <w:kern w:val="0"/>
                <w:sz w:val="24"/>
              </w:rPr>
              <w:t>4</w:t>
            </w:r>
            <w:r w:rsidR="005B6823">
              <w:rPr>
                <w:rFonts w:hint="eastAsia"/>
                <w:kern w:val="0"/>
                <w:sz w:val="24"/>
              </w:rPr>
              <w:t>×</w:t>
            </w:r>
            <w:r w:rsidR="005B6823">
              <w:rPr>
                <w:rFonts w:hint="eastAsia"/>
                <w:kern w:val="0"/>
                <w:sz w:val="24"/>
              </w:rPr>
              <w:t>5</w:t>
            </w:r>
            <w:r w:rsidR="005B6823">
              <w:rPr>
                <w:rFonts w:hint="eastAsia"/>
                <w:kern w:val="0"/>
                <w:sz w:val="24"/>
              </w:rPr>
              <w:t>）</w:t>
            </w:r>
            <w:r>
              <w:rPr>
                <w:rFonts w:hint="eastAsia"/>
                <w:kern w:val="0"/>
                <w:sz w:val="24"/>
              </w:rPr>
              <w:t>m</w:t>
            </w:r>
            <w:r w:rsidRPr="00D91ED3">
              <w:rPr>
                <w:rFonts w:hint="eastAsia"/>
                <w:kern w:val="0"/>
                <w:sz w:val="24"/>
                <w:vertAlign w:val="superscript"/>
              </w:rPr>
              <w:t>2</w:t>
            </w:r>
            <w:r>
              <w:rPr>
                <w:rFonts w:hint="eastAsia"/>
                <w:kern w:val="0"/>
                <w:sz w:val="24"/>
              </w:rPr>
              <w:t>/h=</w:t>
            </w:r>
            <w:r w:rsidR="003D296F">
              <w:rPr>
                <w:rFonts w:hint="eastAsia"/>
                <w:kern w:val="0"/>
                <w:sz w:val="24"/>
              </w:rPr>
              <w:t>180</w:t>
            </w:r>
            <w:r>
              <w:rPr>
                <w:rFonts w:hint="eastAsia"/>
                <w:kern w:val="0"/>
                <w:sz w:val="24"/>
              </w:rPr>
              <w:t>0h</w:t>
            </w:r>
            <w:r>
              <w:rPr>
                <w:rFonts w:hint="eastAsia"/>
                <w:kern w:val="0"/>
                <w:sz w:val="24"/>
              </w:rPr>
              <w:t>。</w:t>
            </w:r>
            <w:r>
              <w:rPr>
                <w:rFonts w:hint="eastAsia"/>
                <w:bCs/>
                <w:sz w:val="24"/>
              </w:rPr>
              <w:t>厂方采用</w:t>
            </w:r>
            <w:r w:rsidR="003D296F">
              <w:rPr>
                <w:rFonts w:hint="eastAsia"/>
                <w:bCs/>
                <w:sz w:val="24"/>
              </w:rPr>
              <w:t>两</w:t>
            </w:r>
            <w:r>
              <w:rPr>
                <w:rFonts w:hint="eastAsia"/>
                <w:bCs/>
                <w:sz w:val="24"/>
              </w:rPr>
              <w:t>组湿式打磨柜收集处理后，最终通过</w:t>
            </w:r>
            <w:r>
              <w:rPr>
                <w:rFonts w:hint="eastAsia"/>
                <w:bCs/>
                <w:sz w:val="24"/>
              </w:rPr>
              <w:t>20</w:t>
            </w:r>
            <w:r>
              <w:rPr>
                <w:rFonts w:hint="eastAsia"/>
                <w:bCs/>
                <w:sz w:val="24"/>
              </w:rPr>
              <w:t>米高排气筒（</w:t>
            </w:r>
            <w:r w:rsidR="003D296F">
              <w:rPr>
                <w:rFonts w:hint="eastAsia"/>
                <w:bCs/>
                <w:sz w:val="24"/>
              </w:rPr>
              <w:t>15</w:t>
            </w:r>
            <w:r>
              <w:rPr>
                <w:rFonts w:hint="eastAsia"/>
                <w:bCs/>
                <w:sz w:val="24"/>
              </w:rPr>
              <w:t>#</w:t>
            </w:r>
            <w:r>
              <w:rPr>
                <w:rFonts w:hint="eastAsia"/>
                <w:bCs/>
                <w:sz w:val="24"/>
              </w:rPr>
              <w:t>排气筒）高空排放。</w:t>
            </w:r>
            <w:r w:rsidRPr="008506FB">
              <w:rPr>
                <w:rFonts w:hint="eastAsia"/>
                <w:sz w:val="24"/>
              </w:rPr>
              <w:t>每组湿式打磨柜的吸收风量为</w:t>
            </w:r>
            <w:r w:rsidR="006C177A">
              <w:rPr>
                <w:rFonts w:hint="eastAsia"/>
                <w:sz w:val="24"/>
              </w:rPr>
              <w:t>6</w:t>
            </w:r>
            <w:r w:rsidRPr="008506FB">
              <w:rPr>
                <w:sz w:val="24"/>
              </w:rPr>
              <w:t>000m</w:t>
            </w:r>
            <w:r w:rsidRPr="008506FB">
              <w:rPr>
                <w:sz w:val="24"/>
                <w:vertAlign w:val="superscript"/>
              </w:rPr>
              <w:t>3</w:t>
            </w:r>
            <w:r w:rsidRPr="008506FB">
              <w:rPr>
                <w:sz w:val="24"/>
              </w:rPr>
              <w:t>/h</w:t>
            </w:r>
            <w:r w:rsidRPr="008506FB">
              <w:rPr>
                <w:rFonts w:hint="eastAsia"/>
                <w:sz w:val="24"/>
              </w:rPr>
              <w:t>，总风量为</w:t>
            </w:r>
            <w:r w:rsidR="003D296F">
              <w:rPr>
                <w:rFonts w:hint="eastAsia"/>
                <w:sz w:val="24"/>
              </w:rPr>
              <w:t>1</w:t>
            </w:r>
            <w:r w:rsidR="006C177A">
              <w:rPr>
                <w:rFonts w:hint="eastAsia"/>
                <w:sz w:val="24"/>
              </w:rPr>
              <w:t>2</w:t>
            </w:r>
            <w:r w:rsidRPr="008506FB">
              <w:rPr>
                <w:sz w:val="24"/>
              </w:rPr>
              <w:t>000m</w:t>
            </w:r>
            <w:r w:rsidRPr="008506FB">
              <w:rPr>
                <w:sz w:val="24"/>
                <w:vertAlign w:val="superscript"/>
              </w:rPr>
              <w:t>3</w:t>
            </w:r>
            <w:r w:rsidRPr="008506FB">
              <w:rPr>
                <w:sz w:val="24"/>
              </w:rPr>
              <w:t>/h</w:t>
            </w:r>
            <w:r w:rsidRPr="008506FB">
              <w:rPr>
                <w:rFonts w:hint="eastAsia"/>
                <w:sz w:val="24"/>
              </w:rPr>
              <w:t>。湿式打磨柜粉尘收集率约为</w:t>
            </w:r>
            <w:r w:rsidRPr="008506FB">
              <w:rPr>
                <w:sz w:val="24"/>
              </w:rPr>
              <w:t>9</w:t>
            </w:r>
            <w:r w:rsidRPr="008506FB">
              <w:rPr>
                <w:rFonts w:hint="eastAsia"/>
                <w:sz w:val="24"/>
              </w:rPr>
              <w:t>0</w:t>
            </w:r>
            <w:r w:rsidRPr="008506FB">
              <w:rPr>
                <w:sz w:val="24"/>
              </w:rPr>
              <w:t>%</w:t>
            </w:r>
            <w:r w:rsidRPr="008506FB">
              <w:rPr>
                <w:rFonts w:hint="eastAsia"/>
                <w:sz w:val="24"/>
              </w:rPr>
              <w:t>，处理效率达</w:t>
            </w:r>
            <w:r w:rsidRPr="008506FB">
              <w:rPr>
                <w:sz w:val="24"/>
              </w:rPr>
              <w:t xml:space="preserve"> 9</w:t>
            </w:r>
            <w:r w:rsidRPr="008506FB">
              <w:rPr>
                <w:rFonts w:hint="eastAsia"/>
                <w:sz w:val="24"/>
              </w:rPr>
              <w:t>0</w:t>
            </w:r>
            <w:r w:rsidRPr="008506FB">
              <w:rPr>
                <w:sz w:val="24"/>
              </w:rPr>
              <w:t>%</w:t>
            </w:r>
            <w:r w:rsidRPr="008506FB">
              <w:rPr>
                <w:rFonts w:hint="eastAsia"/>
                <w:sz w:val="24"/>
              </w:rPr>
              <w:t>。故</w:t>
            </w:r>
            <w:r w:rsidR="003D296F">
              <w:rPr>
                <w:rFonts w:hint="eastAsia"/>
                <w:sz w:val="24"/>
              </w:rPr>
              <w:t>D</w:t>
            </w:r>
            <w:r w:rsidRPr="008506FB">
              <w:rPr>
                <w:rFonts w:hint="eastAsia"/>
                <w:sz w:val="24"/>
              </w:rPr>
              <w:t>车间白坯打磨粉尘产生量为</w:t>
            </w:r>
            <w:r w:rsidRPr="008506FB">
              <w:rPr>
                <w:rFonts w:hint="eastAsia"/>
                <w:sz w:val="24"/>
              </w:rPr>
              <w:t>0.</w:t>
            </w:r>
            <w:r w:rsidR="00556213">
              <w:rPr>
                <w:rFonts w:hint="eastAsia"/>
                <w:sz w:val="24"/>
              </w:rPr>
              <w:t>2448</w:t>
            </w:r>
            <w:r w:rsidRPr="008506FB">
              <w:rPr>
                <w:sz w:val="24"/>
              </w:rPr>
              <w:t>t/a</w:t>
            </w:r>
            <w:r w:rsidRPr="008506FB">
              <w:rPr>
                <w:rFonts w:hint="eastAsia"/>
                <w:sz w:val="24"/>
              </w:rPr>
              <w:t>，产生速率为</w:t>
            </w:r>
            <w:r w:rsidRPr="008506FB">
              <w:rPr>
                <w:rFonts w:hint="eastAsia"/>
                <w:sz w:val="24"/>
              </w:rPr>
              <w:t>0.</w:t>
            </w:r>
            <w:r w:rsidR="00556213">
              <w:rPr>
                <w:rFonts w:hint="eastAsia"/>
                <w:sz w:val="24"/>
              </w:rPr>
              <w:t>136</w:t>
            </w:r>
            <w:r w:rsidRPr="008506FB">
              <w:rPr>
                <w:sz w:val="24"/>
              </w:rPr>
              <w:t>kg/h</w:t>
            </w:r>
            <w:r w:rsidRPr="008506FB">
              <w:rPr>
                <w:rFonts w:hint="eastAsia"/>
                <w:sz w:val="24"/>
              </w:rPr>
              <w:t>，产生浓度为</w:t>
            </w:r>
            <w:r w:rsidR="00556213">
              <w:rPr>
                <w:rFonts w:hint="eastAsia"/>
                <w:sz w:val="24"/>
              </w:rPr>
              <w:t>11.33</w:t>
            </w:r>
            <w:r w:rsidRPr="008506FB">
              <w:rPr>
                <w:sz w:val="24"/>
              </w:rPr>
              <w:t>mg/h</w:t>
            </w:r>
            <w:r w:rsidRPr="008506FB">
              <w:rPr>
                <w:rFonts w:hint="eastAsia"/>
                <w:sz w:val="24"/>
              </w:rPr>
              <w:t>，排放量为</w:t>
            </w:r>
            <w:r w:rsidRPr="008506FB">
              <w:rPr>
                <w:rFonts w:hint="eastAsia"/>
                <w:sz w:val="24"/>
              </w:rPr>
              <w:t>0.0</w:t>
            </w:r>
            <w:r w:rsidR="00556213">
              <w:rPr>
                <w:rFonts w:hint="eastAsia"/>
                <w:sz w:val="24"/>
              </w:rPr>
              <w:t>245</w:t>
            </w:r>
            <w:r w:rsidRPr="008506FB">
              <w:rPr>
                <w:sz w:val="24"/>
              </w:rPr>
              <w:t>t/a</w:t>
            </w:r>
            <w:r w:rsidRPr="008506FB">
              <w:rPr>
                <w:rFonts w:hint="eastAsia"/>
                <w:sz w:val="24"/>
              </w:rPr>
              <w:t>，排放速率为</w:t>
            </w:r>
            <w:r w:rsidRPr="008506FB">
              <w:rPr>
                <w:rFonts w:hint="eastAsia"/>
                <w:sz w:val="24"/>
              </w:rPr>
              <w:t>0.0</w:t>
            </w:r>
            <w:r w:rsidR="00556213">
              <w:rPr>
                <w:rFonts w:hint="eastAsia"/>
                <w:sz w:val="24"/>
              </w:rPr>
              <w:t>136</w:t>
            </w:r>
            <w:r w:rsidRPr="008506FB">
              <w:rPr>
                <w:sz w:val="24"/>
              </w:rPr>
              <w:t>kg/h</w:t>
            </w:r>
            <w:r w:rsidRPr="008506FB">
              <w:rPr>
                <w:rFonts w:hint="eastAsia"/>
                <w:sz w:val="24"/>
              </w:rPr>
              <w:t>，排放浓度为</w:t>
            </w:r>
            <w:r w:rsidR="00556213">
              <w:rPr>
                <w:rFonts w:hint="eastAsia"/>
                <w:sz w:val="24"/>
              </w:rPr>
              <w:t>1.13</w:t>
            </w:r>
            <w:r w:rsidRPr="008506FB">
              <w:rPr>
                <w:sz w:val="24"/>
              </w:rPr>
              <w:t>mg/h</w:t>
            </w:r>
            <w:r w:rsidRPr="008506FB">
              <w:rPr>
                <w:rFonts w:hint="eastAsia"/>
                <w:sz w:val="24"/>
              </w:rPr>
              <w:t>。</w:t>
            </w:r>
            <w:r w:rsidRPr="008506FB">
              <w:rPr>
                <w:rFonts w:ascii="宋体" w:hAnsi="宋体" w:hint="eastAsia"/>
                <w:sz w:val="24"/>
              </w:rPr>
              <w:t>其他</w:t>
            </w:r>
            <w:r w:rsidRPr="008506FB">
              <w:rPr>
                <w:rFonts w:hint="eastAsia"/>
                <w:sz w:val="24"/>
              </w:rPr>
              <w:t>10</w:t>
            </w:r>
            <w:r w:rsidRPr="008506FB">
              <w:rPr>
                <w:sz w:val="24"/>
              </w:rPr>
              <w:t>%</w:t>
            </w:r>
            <w:r w:rsidRPr="008506FB">
              <w:rPr>
                <w:rFonts w:ascii="宋体" w:hAnsi="宋体" w:hint="eastAsia"/>
                <w:sz w:val="24"/>
              </w:rPr>
              <w:t>未被吸收的木粉尘其中</w:t>
            </w:r>
            <w:r w:rsidR="00556213">
              <w:rPr>
                <w:rFonts w:hint="eastAsia"/>
                <w:sz w:val="24"/>
              </w:rPr>
              <w:t>85</w:t>
            </w:r>
            <w:r w:rsidRPr="008506FB">
              <w:rPr>
                <w:sz w:val="24"/>
              </w:rPr>
              <w:t>%</w:t>
            </w:r>
            <w:r w:rsidRPr="008506FB">
              <w:rPr>
                <w:rFonts w:ascii="宋体" w:hAnsi="宋体" w:hint="eastAsia"/>
                <w:sz w:val="24"/>
              </w:rPr>
              <w:t>由于自身重力沉降在地面，经厂方收集后为废木屑，</w:t>
            </w:r>
            <w:r w:rsidRPr="008506FB">
              <w:rPr>
                <w:rFonts w:hint="eastAsia"/>
                <w:sz w:val="24"/>
              </w:rPr>
              <w:t>1</w:t>
            </w:r>
            <w:r w:rsidR="00556213">
              <w:rPr>
                <w:rFonts w:hint="eastAsia"/>
                <w:sz w:val="24"/>
              </w:rPr>
              <w:t>5</w:t>
            </w:r>
            <w:r w:rsidRPr="008506FB">
              <w:rPr>
                <w:sz w:val="24"/>
              </w:rPr>
              <w:t>%</w:t>
            </w:r>
            <w:r w:rsidRPr="008506FB">
              <w:rPr>
                <w:rFonts w:ascii="宋体" w:hAnsi="宋体" w:hint="eastAsia"/>
                <w:sz w:val="24"/>
              </w:rPr>
              <w:t>以无组织形式逸散于</w:t>
            </w:r>
            <w:r w:rsidR="00556213">
              <w:rPr>
                <w:rFonts w:hint="eastAsia"/>
                <w:sz w:val="24"/>
              </w:rPr>
              <w:t>D</w:t>
            </w:r>
            <w:r w:rsidRPr="008506FB">
              <w:rPr>
                <w:rFonts w:ascii="宋体" w:hAnsi="宋体" w:hint="eastAsia"/>
                <w:sz w:val="24"/>
              </w:rPr>
              <w:t>车间内，故</w:t>
            </w:r>
            <w:r w:rsidR="00556213">
              <w:rPr>
                <w:rFonts w:hint="eastAsia"/>
                <w:sz w:val="24"/>
              </w:rPr>
              <w:t>D</w:t>
            </w:r>
            <w:r w:rsidRPr="008506FB">
              <w:rPr>
                <w:rFonts w:ascii="宋体" w:hAnsi="宋体" w:hint="eastAsia"/>
                <w:sz w:val="24"/>
              </w:rPr>
              <w:t>车间白坯打磨粉尘无组织排放量为</w:t>
            </w:r>
            <w:r w:rsidRPr="008506FB">
              <w:rPr>
                <w:rFonts w:hint="eastAsia"/>
                <w:sz w:val="24"/>
              </w:rPr>
              <w:t>0.00</w:t>
            </w:r>
            <w:r>
              <w:rPr>
                <w:rFonts w:hint="eastAsia"/>
                <w:sz w:val="24"/>
              </w:rPr>
              <w:t>4</w:t>
            </w:r>
            <w:r w:rsidR="00556213">
              <w:rPr>
                <w:rFonts w:hint="eastAsia"/>
                <w:sz w:val="24"/>
              </w:rPr>
              <w:t>2</w:t>
            </w:r>
            <w:r w:rsidRPr="008506FB">
              <w:rPr>
                <w:sz w:val="24"/>
              </w:rPr>
              <w:t>t/a</w:t>
            </w:r>
            <w:r w:rsidRPr="008506FB">
              <w:rPr>
                <w:rFonts w:hint="eastAsia"/>
                <w:sz w:val="24"/>
              </w:rPr>
              <w:t>。</w:t>
            </w:r>
          </w:p>
          <w:p w:rsidR="00145191" w:rsidRPr="00B07921" w:rsidRDefault="00145191" w:rsidP="00912332">
            <w:pPr>
              <w:spacing w:line="360" w:lineRule="auto"/>
              <w:ind w:firstLineChars="200" w:firstLine="482"/>
              <w:rPr>
                <w:b/>
                <w:sz w:val="24"/>
              </w:rPr>
            </w:pPr>
            <w:r>
              <w:rPr>
                <w:rFonts w:ascii="宋体" w:hAnsi="宋体" w:hint="eastAsia"/>
                <w:b/>
                <w:sz w:val="24"/>
              </w:rPr>
              <w:t>⑤</w:t>
            </w:r>
            <w:r>
              <w:rPr>
                <w:rFonts w:hint="eastAsia"/>
                <w:b/>
                <w:sz w:val="24"/>
              </w:rPr>
              <w:t xml:space="preserve"> </w:t>
            </w:r>
            <w:r w:rsidRPr="00B07921">
              <w:rPr>
                <w:rFonts w:hint="eastAsia"/>
                <w:b/>
                <w:sz w:val="24"/>
              </w:rPr>
              <w:t>喷漆、晾干工序产生的喷漆、晾干废气（</w:t>
            </w:r>
            <w:r>
              <w:rPr>
                <w:rFonts w:hint="eastAsia"/>
                <w:b/>
                <w:sz w:val="24"/>
              </w:rPr>
              <w:t>TVOC</w:t>
            </w:r>
            <w:r w:rsidRPr="00B07921">
              <w:rPr>
                <w:rFonts w:hint="eastAsia"/>
                <w:b/>
                <w:sz w:val="24"/>
              </w:rPr>
              <w:t>）</w:t>
            </w:r>
          </w:p>
          <w:p w:rsidR="00145191" w:rsidRPr="008070C4" w:rsidRDefault="00145191" w:rsidP="00145191">
            <w:pPr>
              <w:adjustRightInd w:val="0"/>
              <w:snapToGrid w:val="0"/>
              <w:spacing w:line="360" w:lineRule="auto"/>
              <w:ind w:firstLineChars="200" w:firstLine="480"/>
              <w:rPr>
                <w:bCs/>
                <w:color w:val="000000"/>
                <w:sz w:val="24"/>
              </w:rPr>
            </w:pPr>
            <w:r>
              <w:rPr>
                <w:rFonts w:hint="eastAsia"/>
                <w:kern w:val="0"/>
                <w:sz w:val="24"/>
              </w:rPr>
              <w:t>本项目</w:t>
            </w:r>
            <w:r w:rsidR="00912332">
              <w:rPr>
                <w:rFonts w:hint="eastAsia"/>
                <w:kern w:val="0"/>
                <w:sz w:val="24"/>
              </w:rPr>
              <w:t>D</w:t>
            </w:r>
            <w:r>
              <w:rPr>
                <w:rFonts w:hint="eastAsia"/>
                <w:kern w:val="0"/>
                <w:sz w:val="24"/>
              </w:rPr>
              <w:t>车间设有</w:t>
            </w:r>
            <w:r w:rsidR="00912332">
              <w:rPr>
                <w:rFonts w:hint="eastAsia"/>
                <w:kern w:val="0"/>
                <w:sz w:val="24"/>
              </w:rPr>
              <w:t>干式</w:t>
            </w:r>
            <w:r>
              <w:rPr>
                <w:rFonts w:hint="eastAsia"/>
                <w:kern w:val="0"/>
                <w:sz w:val="24"/>
              </w:rPr>
              <w:t>底漆喷漆房、</w:t>
            </w:r>
            <w:r w:rsidR="00912332">
              <w:rPr>
                <w:rFonts w:hint="eastAsia"/>
                <w:kern w:val="0"/>
                <w:sz w:val="24"/>
              </w:rPr>
              <w:t>干式面漆喷漆房、</w:t>
            </w:r>
            <w:r>
              <w:rPr>
                <w:rFonts w:hint="eastAsia"/>
                <w:kern w:val="0"/>
                <w:sz w:val="24"/>
              </w:rPr>
              <w:t>晾干房各一座，喷漆、晾干过程中</w:t>
            </w:r>
            <w:r w:rsidRPr="001C0B38">
              <w:rPr>
                <w:rFonts w:hint="eastAsia"/>
                <w:kern w:val="0"/>
                <w:sz w:val="24"/>
              </w:rPr>
              <w:t>涂料中的有机成分</w:t>
            </w:r>
            <w:r>
              <w:rPr>
                <w:rFonts w:hint="eastAsia"/>
                <w:kern w:val="0"/>
                <w:sz w:val="24"/>
              </w:rPr>
              <w:t>（</w:t>
            </w:r>
            <w:r w:rsidRPr="001C0B38">
              <w:rPr>
                <w:rFonts w:hint="eastAsia"/>
                <w:kern w:val="0"/>
                <w:sz w:val="24"/>
              </w:rPr>
              <w:t>二丙二醇甲醚和二丙二醇丁醚</w:t>
            </w:r>
            <w:r>
              <w:rPr>
                <w:rFonts w:hint="eastAsia"/>
                <w:kern w:val="0"/>
                <w:sz w:val="24"/>
              </w:rPr>
              <w:t>）</w:t>
            </w:r>
            <w:r w:rsidRPr="001C0B38">
              <w:rPr>
                <w:rFonts w:hint="eastAsia"/>
                <w:kern w:val="0"/>
                <w:sz w:val="24"/>
              </w:rPr>
              <w:t>会挥发出来形成有机废气</w:t>
            </w:r>
            <w:r>
              <w:rPr>
                <w:rFonts w:hint="eastAsia"/>
                <w:kern w:val="0"/>
                <w:sz w:val="24"/>
              </w:rPr>
              <w:t>（以</w:t>
            </w:r>
            <w:r>
              <w:rPr>
                <w:rFonts w:hint="eastAsia"/>
                <w:kern w:val="0"/>
                <w:sz w:val="24"/>
              </w:rPr>
              <w:t>TVOC</w:t>
            </w:r>
            <w:r>
              <w:rPr>
                <w:rFonts w:hint="eastAsia"/>
                <w:kern w:val="0"/>
                <w:sz w:val="24"/>
              </w:rPr>
              <w:t>计）。根据</w:t>
            </w:r>
            <w:r w:rsidR="00912332">
              <w:rPr>
                <w:rFonts w:hint="eastAsia"/>
                <w:kern w:val="0"/>
                <w:sz w:val="24"/>
              </w:rPr>
              <w:t>D</w:t>
            </w:r>
            <w:r>
              <w:rPr>
                <w:rFonts w:hint="eastAsia"/>
                <w:kern w:val="0"/>
                <w:sz w:val="24"/>
              </w:rPr>
              <w:t>车间产品的喷涂面积、油漆使用情况核算，</w:t>
            </w:r>
            <w:r w:rsidR="00912332">
              <w:rPr>
                <w:rFonts w:hint="eastAsia"/>
                <w:kern w:val="0"/>
                <w:sz w:val="24"/>
              </w:rPr>
              <w:t>D</w:t>
            </w:r>
            <w:r>
              <w:rPr>
                <w:rFonts w:hint="eastAsia"/>
                <w:kern w:val="0"/>
                <w:sz w:val="24"/>
              </w:rPr>
              <w:t>车间调配后的透明</w:t>
            </w:r>
            <w:r w:rsidRPr="001C0B38">
              <w:rPr>
                <w:rFonts w:hint="eastAsia"/>
                <w:kern w:val="0"/>
                <w:sz w:val="24"/>
              </w:rPr>
              <w:t>底漆用量</w:t>
            </w:r>
            <w:r>
              <w:rPr>
                <w:rFonts w:hint="eastAsia"/>
                <w:kern w:val="0"/>
                <w:sz w:val="24"/>
              </w:rPr>
              <w:t>为</w:t>
            </w:r>
            <w:r w:rsidR="00912332">
              <w:rPr>
                <w:rFonts w:hint="eastAsia"/>
                <w:kern w:val="0"/>
                <w:sz w:val="24"/>
              </w:rPr>
              <w:t>26.513</w:t>
            </w:r>
            <w:r w:rsidRPr="001C0B38">
              <w:rPr>
                <w:rFonts w:hint="eastAsia"/>
                <w:kern w:val="0"/>
                <w:sz w:val="24"/>
              </w:rPr>
              <w:t>t/a</w:t>
            </w:r>
            <w:r>
              <w:rPr>
                <w:rFonts w:hint="eastAsia"/>
                <w:kern w:val="0"/>
                <w:sz w:val="24"/>
              </w:rPr>
              <w:t>、白</w:t>
            </w:r>
            <w:r w:rsidRPr="001C0B38">
              <w:rPr>
                <w:rFonts w:hint="eastAsia"/>
                <w:kern w:val="0"/>
                <w:sz w:val="24"/>
              </w:rPr>
              <w:t>底漆用量</w:t>
            </w:r>
            <w:r>
              <w:rPr>
                <w:rFonts w:hint="eastAsia"/>
                <w:kern w:val="0"/>
                <w:sz w:val="24"/>
              </w:rPr>
              <w:t>为</w:t>
            </w:r>
            <w:r w:rsidR="00912332">
              <w:rPr>
                <w:rFonts w:hint="eastAsia"/>
                <w:kern w:val="0"/>
                <w:sz w:val="24"/>
              </w:rPr>
              <w:t>8.286</w:t>
            </w:r>
            <w:r w:rsidRPr="001C0B38">
              <w:rPr>
                <w:rFonts w:hint="eastAsia"/>
                <w:kern w:val="0"/>
                <w:sz w:val="24"/>
              </w:rPr>
              <w:t>t/a</w:t>
            </w:r>
            <w:r>
              <w:rPr>
                <w:rFonts w:hint="eastAsia"/>
                <w:kern w:val="0"/>
                <w:sz w:val="24"/>
              </w:rPr>
              <w:t>、色漆用量为</w:t>
            </w:r>
            <w:r w:rsidR="00912332">
              <w:rPr>
                <w:rFonts w:hint="eastAsia"/>
                <w:kern w:val="0"/>
                <w:sz w:val="24"/>
              </w:rPr>
              <w:t>8.432</w:t>
            </w:r>
            <w:r>
              <w:rPr>
                <w:rFonts w:hint="eastAsia"/>
                <w:kern w:val="0"/>
                <w:sz w:val="24"/>
              </w:rPr>
              <w:t>t/a</w:t>
            </w:r>
            <w:r>
              <w:rPr>
                <w:rFonts w:hint="eastAsia"/>
                <w:kern w:val="0"/>
                <w:sz w:val="24"/>
              </w:rPr>
              <w:t>、透明</w:t>
            </w:r>
            <w:r w:rsidRPr="001C0B38">
              <w:rPr>
                <w:rFonts w:hint="eastAsia"/>
                <w:kern w:val="0"/>
                <w:sz w:val="24"/>
              </w:rPr>
              <w:t>面漆用量</w:t>
            </w:r>
            <w:r>
              <w:rPr>
                <w:rFonts w:hint="eastAsia"/>
                <w:kern w:val="0"/>
                <w:sz w:val="24"/>
              </w:rPr>
              <w:t>为</w:t>
            </w:r>
            <w:r w:rsidR="00912332">
              <w:rPr>
                <w:rFonts w:hint="eastAsia"/>
                <w:kern w:val="0"/>
                <w:sz w:val="24"/>
              </w:rPr>
              <w:t>10.688</w:t>
            </w:r>
            <w:r w:rsidRPr="001C0B38">
              <w:rPr>
                <w:rFonts w:hint="eastAsia"/>
                <w:kern w:val="0"/>
                <w:sz w:val="24"/>
              </w:rPr>
              <w:t>t/a</w:t>
            </w:r>
            <w:r>
              <w:rPr>
                <w:rFonts w:hint="eastAsia"/>
                <w:kern w:val="0"/>
                <w:sz w:val="24"/>
              </w:rPr>
              <w:t>、白</w:t>
            </w:r>
            <w:r w:rsidRPr="001C0B38">
              <w:rPr>
                <w:rFonts w:hint="eastAsia"/>
                <w:kern w:val="0"/>
                <w:sz w:val="24"/>
              </w:rPr>
              <w:t>面漆用量</w:t>
            </w:r>
            <w:r>
              <w:rPr>
                <w:rFonts w:hint="eastAsia"/>
                <w:kern w:val="0"/>
                <w:sz w:val="24"/>
              </w:rPr>
              <w:t>为</w:t>
            </w:r>
            <w:r w:rsidR="00912332">
              <w:rPr>
                <w:rFonts w:hint="eastAsia"/>
                <w:kern w:val="0"/>
                <w:sz w:val="24"/>
              </w:rPr>
              <w:t>3.716</w:t>
            </w:r>
            <w:r w:rsidRPr="001C0B38">
              <w:rPr>
                <w:rFonts w:hint="eastAsia"/>
                <w:kern w:val="0"/>
                <w:sz w:val="24"/>
              </w:rPr>
              <w:t>t/a</w:t>
            </w:r>
            <w:r>
              <w:rPr>
                <w:rFonts w:hint="eastAsia"/>
                <w:kern w:val="0"/>
                <w:sz w:val="24"/>
              </w:rPr>
              <w:t>。根据厂方提供的水性透明底漆、水性白底漆、水性透明面漆、色精、水性白面漆的检测报告以及调配比例，计算得知调配后的透明</w:t>
            </w:r>
            <w:r w:rsidRPr="001C0B38">
              <w:rPr>
                <w:rFonts w:hint="eastAsia"/>
                <w:kern w:val="0"/>
                <w:sz w:val="24"/>
              </w:rPr>
              <w:t>底漆中</w:t>
            </w:r>
            <w:r>
              <w:rPr>
                <w:rFonts w:hint="eastAsia"/>
                <w:kern w:val="0"/>
                <w:sz w:val="24"/>
              </w:rPr>
              <w:t>挥发份含量</w:t>
            </w:r>
            <w:r w:rsidRPr="001C0B38">
              <w:rPr>
                <w:rFonts w:hint="eastAsia"/>
                <w:kern w:val="0"/>
                <w:sz w:val="24"/>
              </w:rPr>
              <w:t>约为</w:t>
            </w:r>
            <w:r>
              <w:rPr>
                <w:rStyle w:val="a4"/>
                <w:rFonts w:hint="eastAsia"/>
                <w:sz w:val="24"/>
                <w:szCs w:val="24"/>
              </w:rPr>
              <w:t>12.308</w:t>
            </w:r>
            <w:r w:rsidRPr="00445D6B">
              <w:rPr>
                <w:rFonts w:hint="eastAsia"/>
                <w:kern w:val="0"/>
                <w:sz w:val="24"/>
              </w:rPr>
              <w:t>%</w:t>
            </w:r>
            <w:r>
              <w:rPr>
                <w:rFonts w:hint="eastAsia"/>
                <w:kern w:val="0"/>
                <w:sz w:val="24"/>
              </w:rPr>
              <w:t>、固体份含量约为</w:t>
            </w:r>
            <w:r>
              <w:rPr>
                <w:rFonts w:hint="eastAsia"/>
                <w:kern w:val="0"/>
                <w:sz w:val="24"/>
              </w:rPr>
              <w:t>33.077%</w:t>
            </w:r>
            <w:r>
              <w:rPr>
                <w:rFonts w:hint="eastAsia"/>
                <w:kern w:val="0"/>
                <w:sz w:val="24"/>
              </w:rPr>
              <w:t>；白</w:t>
            </w:r>
            <w:r w:rsidRPr="001C0B38">
              <w:rPr>
                <w:rFonts w:hint="eastAsia"/>
                <w:kern w:val="0"/>
                <w:sz w:val="24"/>
              </w:rPr>
              <w:t>底漆中</w:t>
            </w:r>
            <w:r>
              <w:rPr>
                <w:rFonts w:hint="eastAsia"/>
                <w:kern w:val="0"/>
                <w:sz w:val="24"/>
              </w:rPr>
              <w:t>挥发份含量</w:t>
            </w:r>
            <w:r w:rsidRPr="001C0B38">
              <w:rPr>
                <w:rFonts w:hint="eastAsia"/>
                <w:kern w:val="0"/>
                <w:sz w:val="24"/>
              </w:rPr>
              <w:t>约为</w:t>
            </w:r>
            <w:r>
              <w:rPr>
                <w:rStyle w:val="a4"/>
                <w:rFonts w:hint="eastAsia"/>
                <w:sz w:val="24"/>
                <w:szCs w:val="24"/>
              </w:rPr>
              <w:t>13.585</w:t>
            </w:r>
            <w:r w:rsidRPr="00445D6B">
              <w:rPr>
                <w:rFonts w:hint="eastAsia"/>
                <w:kern w:val="0"/>
                <w:sz w:val="24"/>
              </w:rPr>
              <w:t>%</w:t>
            </w:r>
            <w:r>
              <w:rPr>
                <w:rFonts w:hint="eastAsia"/>
                <w:kern w:val="0"/>
                <w:sz w:val="24"/>
              </w:rPr>
              <w:t>、固体份含量约为</w:t>
            </w:r>
            <w:r>
              <w:rPr>
                <w:rFonts w:hint="eastAsia"/>
                <w:kern w:val="0"/>
                <w:sz w:val="24"/>
              </w:rPr>
              <w:t>46.923%</w:t>
            </w:r>
            <w:r>
              <w:rPr>
                <w:rFonts w:hint="eastAsia"/>
                <w:kern w:val="0"/>
                <w:sz w:val="24"/>
              </w:rPr>
              <w:t>；透明</w:t>
            </w:r>
            <w:r w:rsidRPr="001C0B38">
              <w:rPr>
                <w:rFonts w:hint="eastAsia"/>
                <w:kern w:val="0"/>
                <w:sz w:val="24"/>
              </w:rPr>
              <w:t>面漆中</w:t>
            </w:r>
            <w:r>
              <w:rPr>
                <w:rFonts w:hint="eastAsia"/>
                <w:kern w:val="0"/>
                <w:sz w:val="24"/>
              </w:rPr>
              <w:t>挥发份含量约</w:t>
            </w:r>
            <w:r w:rsidRPr="001C0B38">
              <w:rPr>
                <w:rFonts w:hint="eastAsia"/>
                <w:kern w:val="0"/>
                <w:sz w:val="24"/>
              </w:rPr>
              <w:t>为</w:t>
            </w:r>
            <w:r>
              <w:rPr>
                <w:rFonts w:hint="eastAsia"/>
                <w:kern w:val="0"/>
                <w:sz w:val="24"/>
              </w:rPr>
              <w:t>13.331</w:t>
            </w:r>
            <w:r w:rsidRPr="001C0B38">
              <w:rPr>
                <w:rFonts w:hint="eastAsia"/>
                <w:kern w:val="0"/>
                <w:sz w:val="24"/>
              </w:rPr>
              <w:t>%</w:t>
            </w:r>
            <w:r>
              <w:rPr>
                <w:rFonts w:hint="eastAsia"/>
                <w:kern w:val="0"/>
                <w:sz w:val="24"/>
              </w:rPr>
              <w:t>、固体份含量约为</w:t>
            </w:r>
            <w:r>
              <w:rPr>
                <w:rFonts w:hint="eastAsia"/>
                <w:kern w:val="0"/>
                <w:sz w:val="24"/>
              </w:rPr>
              <w:t>30.769%</w:t>
            </w:r>
            <w:r>
              <w:rPr>
                <w:rFonts w:hint="eastAsia"/>
                <w:kern w:val="0"/>
                <w:sz w:val="24"/>
              </w:rPr>
              <w:t>；色漆中挥发份含量</w:t>
            </w:r>
            <w:r w:rsidRPr="001C0B38">
              <w:rPr>
                <w:rFonts w:hint="eastAsia"/>
                <w:kern w:val="0"/>
                <w:sz w:val="24"/>
              </w:rPr>
              <w:t>约为</w:t>
            </w:r>
            <w:r>
              <w:rPr>
                <w:rStyle w:val="a4"/>
                <w:rFonts w:hint="eastAsia"/>
                <w:sz w:val="24"/>
                <w:szCs w:val="24"/>
              </w:rPr>
              <w:t>13.244</w:t>
            </w:r>
            <w:r w:rsidRPr="00445D6B">
              <w:rPr>
                <w:rFonts w:hint="eastAsia"/>
                <w:kern w:val="0"/>
                <w:sz w:val="24"/>
              </w:rPr>
              <w:t>%</w:t>
            </w:r>
            <w:r>
              <w:rPr>
                <w:rFonts w:hint="eastAsia"/>
                <w:kern w:val="0"/>
                <w:sz w:val="24"/>
              </w:rPr>
              <w:t>、固体份含量约为</w:t>
            </w:r>
            <w:r>
              <w:rPr>
                <w:rFonts w:hint="eastAsia"/>
                <w:kern w:val="0"/>
                <w:sz w:val="24"/>
              </w:rPr>
              <w:t>30.333%</w:t>
            </w:r>
            <w:r>
              <w:rPr>
                <w:rFonts w:hint="eastAsia"/>
                <w:kern w:val="0"/>
                <w:sz w:val="24"/>
              </w:rPr>
              <w:t>；白</w:t>
            </w:r>
            <w:r w:rsidRPr="001C0B38">
              <w:rPr>
                <w:rFonts w:hint="eastAsia"/>
                <w:kern w:val="0"/>
                <w:sz w:val="24"/>
              </w:rPr>
              <w:t>面漆中</w:t>
            </w:r>
            <w:r>
              <w:rPr>
                <w:rFonts w:hint="eastAsia"/>
                <w:kern w:val="0"/>
                <w:sz w:val="24"/>
              </w:rPr>
              <w:t>挥发份含量约</w:t>
            </w:r>
            <w:r w:rsidRPr="001C0B38">
              <w:rPr>
                <w:rFonts w:hint="eastAsia"/>
                <w:kern w:val="0"/>
                <w:sz w:val="24"/>
              </w:rPr>
              <w:t>为</w:t>
            </w:r>
            <w:r>
              <w:rPr>
                <w:rFonts w:hint="eastAsia"/>
                <w:kern w:val="0"/>
                <w:sz w:val="24"/>
              </w:rPr>
              <w:t>13.077</w:t>
            </w:r>
            <w:r w:rsidRPr="001C0B38">
              <w:rPr>
                <w:rFonts w:hint="eastAsia"/>
                <w:kern w:val="0"/>
                <w:sz w:val="24"/>
              </w:rPr>
              <w:t>%</w:t>
            </w:r>
            <w:r>
              <w:rPr>
                <w:rFonts w:hint="eastAsia"/>
                <w:kern w:val="0"/>
                <w:sz w:val="24"/>
              </w:rPr>
              <w:t>、固体份含量约为</w:t>
            </w:r>
            <w:r>
              <w:rPr>
                <w:rFonts w:hint="eastAsia"/>
                <w:kern w:val="0"/>
                <w:sz w:val="24"/>
              </w:rPr>
              <w:t>39.231%</w:t>
            </w:r>
            <w:r>
              <w:rPr>
                <w:rFonts w:hint="eastAsia"/>
                <w:kern w:val="0"/>
                <w:sz w:val="24"/>
              </w:rPr>
              <w:t>。</w:t>
            </w:r>
            <w:r w:rsidRPr="001C0B38">
              <w:rPr>
                <w:rFonts w:hint="eastAsia"/>
                <w:kern w:val="0"/>
                <w:sz w:val="24"/>
              </w:rPr>
              <w:t>按最不利情况考虑，涂料中挥发份全部挥发形成有机废气，则</w:t>
            </w:r>
            <w:r>
              <w:rPr>
                <w:rFonts w:hint="eastAsia"/>
                <w:kern w:val="0"/>
                <w:sz w:val="24"/>
              </w:rPr>
              <w:t>透明底漆、白底漆</w:t>
            </w:r>
            <w:r w:rsidRPr="001C0B38">
              <w:rPr>
                <w:rFonts w:hint="eastAsia"/>
                <w:kern w:val="0"/>
                <w:sz w:val="24"/>
              </w:rPr>
              <w:t>喷涂</w:t>
            </w:r>
            <w:r>
              <w:rPr>
                <w:rFonts w:hint="eastAsia"/>
                <w:kern w:val="0"/>
                <w:sz w:val="24"/>
              </w:rPr>
              <w:t>、晾干</w:t>
            </w:r>
            <w:r w:rsidRPr="001C0B38">
              <w:rPr>
                <w:rFonts w:hint="eastAsia"/>
                <w:kern w:val="0"/>
                <w:sz w:val="24"/>
              </w:rPr>
              <w:t>过程</w:t>
            </w:r>
            <w:r>
              <w:rPr>
                <w:rFonts w:hint="eastAsia"/>
                <w:kern w:val="0"/>
                <w:sz w:val="24"/>
              </w:rPr>
              <w:t>中</w:t>
            </w:r>
            <w:r>
              <w:rPr>
                <w:rFonts w:hint="eastAsia"/>
                <w:kern w:val="0"/>
                <w:sz w:val="24"/>
              </w:rPr>
              <w:t>TVOC</w:t>
            </w:r>
            <w:r w:rsidRPr="001C0B38">
              <w:rPr>
                <w:rFonts w:hint="eastAsia"/>
                <w:kern w:val="0"/>
                <w:sz w:val="24"/>
              </w:rPr>
              <w:t xml:space="preserve"> </w:t>
            </w:r>
            <w:r w:rsidRPr="001C0B38">
              <w:rPr>
                <w:rFonts w:hint="eastAsia"/>
                <w:kern w:val="0"/>
                <w:sz w:val="24"/>
              </w:rPr>
              <w:t>产生量为</w:t>
            </w:r>
            <w:r w:rsidR="00912332">
              <w:rPr>
                <w:rFonts w:hint="eastAsia"/>
                <w:kern w:val="0"/>
                <w:sz w:val="24"/>
              </w:rPr>
              <w:t>4.3889</w:t>
            </w:r>
            <w:r w:rsidRPr="001C0B38">
              <w:rPr>
                <w:rFonts w:hint="eastAsia"/>
                <w:kern w:val="0"/>
                <w:sz w:val="24"/>
              </w:rPr>
              <w:t>t/a</w:t>
            </w:r>
            <w:r>
              <w:rPr>
                <w:rFonts w:hint="eastAsia"/>
                <w:kern w:val="0"/>
                <w:sz w:val="24"/>
              </w:rPr>
              <w:t>，色漆</w:t>
            </w:r>
            <w:r w:rsidR="00912332">
              <w:rPr>
                <w:rFonts w:hint="eastAsia"/>
                <w:kern w:val="0"/>
                <w:sz w:val="24"/>
              </w:rPr>
              <w:t>、</w:t>
            </w:r>
            <w:r>
              <w:rPr>
                <w:rFonts w:hint="eastAsia"/>
                <w:kern w:val="0"/>
                <w:sz w:val="24"/>
              </w:rPr>
              <w:t>透明面漆、白面漆</w:t>
            </w:r>
            <w:r w:rsidRPr="001C0B38">
              <w:rPr>
                <w:rFonts w:hint="eastAsia"/>
                <w:kern w:val="0"/>
                <w:sz w:val="24"/>
              </w:rPr>
              <w:t>喷涂</w:t>
            </w:r>
            <w:r>
              <w:rPr>
                <w:rFonts w:hint="eastAsia"/>
                <w:kern w:val="0"/>
                <w:sz w:val="24"/>
              </w:rPr>
              <w:t>、晾干</w:t>
            </w:r>
            <w:r w:rsidRPr="001C0B38">
              <w:rPr>
                <w:rFonts w:hint="eastAsia"/>
                <w:kern w:val="0"/>
                <w:sz w:val="24"/>
              </w:rPr>
              <w:t>过程</w:t>
            </w:r>
            <w:r>
              <w:rPr>
                <w:rFonts w:hint="eastAsia"/>
                <w:kern w:val="0"/>
                <w:sz w:val="24"/>
              </w:rPr>
              <w:t>中</w:t>
            </w:r>
            <w:r>
              <w:rPr>
                <w:rFonts w:hint="eastAsia"/>
                <w:kern w:val="0"/>
                <w:sz w:val="24"/>
              </w:rPr>
              <w:t>TVOC</w:t>
            </w:r>
            <w:r w:rsidRPr="001C0B38">
              <w:rPr>
                <w:rFonts w:hint="eastAsia"/>
                <w:kern w:val="0"/>
                <w:sz w:val="24"/>
              </w:rPr>
              <w:t xml:space="preserve"> </w:t>
            </w:r>
            <w:r w:rsidRPr="001C0B38">
              <w:rPr>
                <w:rFonts w:hint="eastAsia"/>
                <w:kern w:val="0"/>
                <w:sz w:val="24"/>
              </w:rPr>
              <w:t>产生量为</w:t>
            </w:r>
            <w:r w:rsidR="00912332">
              <w:rPr>
                <w:rFonts w:hint="eastAsia"/>
                <w:kern w:val="0"/>
                <w:sz w:val="24"/>
              </w:rPr>
              <w:t>3.0274</w:t>
            </w:r>
            <w:r w:rsidRPr="001C0B38">
              <w:rPr>
                <w:rFonts w:hint="eastAsia"/>
                <w:kern w:val="0"/>
                <w:sz w:val="24"/>
              </w:rPr>
              <w:t>t/a</w:t>
            </w:r>
            <w:r>
              <w:rPr>
                <w:rFonts w:hint="eastAsia"/>
                <w:kern w:val="0"/>
                <w:sz w:val="24"/>
              </w:rPr>
              <w:t>。经查阅相关资料及同类企业类比，</w:t>
            </w:r>
            <w:r>
              <w:rPr>
                <w:rFonts w:hint="eastAsia"/>
                <w:kern w:val="0"/>
                <w:sz w:val="24"/>
              </w:rPr>
              <w:t>TVOC</w:t>
            </w:r>
            <w:r w:rsidRPr="001C0B38">
              <w:rPr>
                <w:rFonts w:hint="eastAsia"/>
                <w:kern w:val="0"/>
                <w:sz w:val="24"/>
              </w:rPr>
              <w:t>约</w:t>
            </w:r>
            <w:r>
              <w:rPr>
                <w:rFonts w:hint="eastAsia"/>
                <w:kern w:val="0"/>
                <w:sz w:val="24"/>
              </w:rPr>
              <w:t>6</w:t>
            </w:r>
            <w:r>
              <w:rPr>
                <w:kern w:val="0"/>
                <w:sz w:val="24"/>
              </w:rPr>
              <w:t>0</w:t>
            </w:r>
            <w:r w:rsidRPr="001C0B38">
              <w:rPr>
                <w:rFonts w:hint="eastAsia"/>
                <w:kern w:val="0"/>
                <w:sz w:val="24"/>
              </w:rPr>
              <w:t>%</w:t>
            </w:r>
            <w:r>
              <w:rPr>
                <w:rFonts w:hint="eastAsia"/>
                <w:kern w:val="0"/>
                <w:sz w:val="24"/>
              </w:rPr>
              <w:t>在</w:t>
            </w:r>
            <w:r w:rsidRPr="001C0B38">
              <w:rPr>
                <w:rFonts w:hint="eastAsia"/>
                <w:kern w:val="0"/>
                <w:sz w:val="24"/>
              </w:rPr>
              <w:t>喷漆过程</w:t>
            </w:r>
            <w:r>
              <w:rPr>
                <w:rFonts w:hint="eastAsia"/>
                <w:kern w:val="0"/>
                <w:sz w:val="24"/>
              </w:rPr>
              <w:t>中挥发出来</w:t>
            </w:r>
            <w:r w:rsidRPr="001C0B38">
              <w:rPr>
                <w:rFonts w:hint="eastAsia"/>
                <w:kern w:val="0"/>
                <w:sz w:val="24"/>
              </w:rPr>
              <w:t>，</w:t>
            </w:r>
            <w:r>
              <w:rPr>
                <w:rFonts w:hint="eastAsia"/>
                <w:kern w:val="0"/>
                <w:sz w:val="24"/>
              </w:rPr>
              <w:t>4</w:t>
            </w:r>
            <w:r>
              <w:rPr>
                <w:kern w:val="0"/>
                <w:sz w:val="24"/>
              </w:rPr>
              <w:t>0</w:t>
            </w:r>
            <w:r>
              <w:rPr>
                <w:rFonts w:hint="eastAsia"/>
                <w:kern w:val="0"/>
                <w:sz w:val="24"/>
              </w:rPr>
              <w:t>%</w:t>
            </w:r>
            <w:r w:rsidRPr="001C0B38">
              <w:rPr>
                <w:rFonts w:hint="eastAsia"/>
                <w:kern w:val="0"/>
                <w:sz w:val="24"/>
              </w:rPr>
              <w:t>在晾干过程</w:t>
            </w:r>
            <w:r>
              <w:rPr>
                <w:rFonts w:hint="eastAsia"/>
                <w:kern w:val="0"/>
                <w:sz w:val="24"/>
              </w:rPr>
              <w:t>中挥发出来</w:t>
            </w:r>
            <w:r w:rsidRPr="00AC2BFA">
              <w:rPr>
                <w:rFonts w:hint="eastAsia"/>
                <w:kern w:val="0"/>
                <w:sz w:val="24"/>
              </w:rPr>
              <w:t>。</w:t>
            </w:r>
            <w:r w:rsidR="00912332">
              <w:rPr>
                <w:rFonts w:hint="eastAsia"/>
                <w:kern w:val="0"/>
                <w:sz w:val="24"/>
              </w:rPr>
              <w:t>D</w:t>
            </w:r>
            <w:r>
              <w:rPr>
                <w:rFonts w:hint="eastAsia"/>
                <w:kern w:val="0"/>
                <w:sz w:val="24"/>
              </w:rPr>
              <w:t>车间</w:t>
            </w:r>
            <w:r w:rsidR="00912332">
              <w:rPr>
                <w:rFonts w:hint="eastAsia"/>
                <w:kern w:val="0"/>
                <w:sz w:val="24"/>
              </w:rPr>
              <w:t>干式</w:t>
            </w:r>
            <w:r>
              <w:rPr>
                <w:rFonts w:hint="eastAsia"/>
                <w:kern w:val="0"/>
                <w:sz w:val="24"/>
              </w:rPr>
              <w:t>底漆</w:t>
            </w:r>
            <w:r w:rsidRPr="001C0B38">
              <w:rPr>
                <w:rFonts w:hint="eastAsia"/>
                <w:kern w:val="0"/>
                <w:sz w:val="24"/>
              </w:rPr>
              <w:t>喷漆</w:t>
            </w:r>
            <w:r>
              <w:rPr>
                <w:rFonts w:hint="eastAsia"/>
                <w:kern w:val="0"/>
                <w:sz w:val="24"/>
              </w:rPr>
              <w:t>房、</w:t>
            </w:r>
            <w:r w:rsidR="00912332">
              <w:rPr>
                <w:rFonts w:hint="eastAsia"/>
                <w:kern w:val="0"/>
                <w:sz w:val="24"/>
              </w:rPr>
              <w:t>干式</w:t>
            </w:r>
            <w:r>
              <w:rPr>
                <w:rFonts w:hint="eastAsia"/>
                <w:kern w:val="0"/>
                <w:sz w:val="24"/>
              </w:rPr>
              <w:t>面漆喷漆房均为</w:t>
            </w:r>
            <w:r w:rsidRPr="001C0B38">
              <w:rPr>
                <w:rFonts w:hint="eastAsia"/>
                <w:kern w:val="0"/>
                <w:sz w:val="24"/>
              </w:rPr>
              <w:t>密闭</w:t>
            </w:r>
            <w:r>
              <w:rPr>
                <w:rFonts w:hint="eastAsia"/>
                <w:kern w:val="0"/>
                <w:sz w:val="24"/>
              </w:rPr>
              <w:t>设置</w:t>
            </w:r>
            <w:r w:rsidRPr="001C0B38">
              <w:rPr>
                <w:rFonts w:hint="eastAsia"/>
                <w:kern w:val="0"/>
                <w:sz w:val="24"/>
              </w:rPr>
              <w:t>，</w:t>
            </w:r>
            <w:r>
              <w:rPr>
                <w:rFonts w:hint="eastAsia"/>
                <w:kern w:val="0"/>
                <w:sz w:val="24"/>
              </w:rPr>
              <w:t>待喷工件进入喷漆房后，喷漆房门关闭，进行喷涂工作。喷漆房采用上送风、下抽风的收集方式，保持微正压，收集后的</w:t>
            </w:r>
            <w:r w:rsidRPr="001C0B38">
              <w:rPr>
                <w:rFonts w:hint="eastAsia"/>
                <w:kern w:val="0"/>
                <w:sz w:val="24"/>
              </w:rPr>
              <w:t>废气</w:t>
            </w:r>
            <w:r>
              <w:rPr>
                <w:rFonts w:hint="eastAsia"/>
                <w:kern w:val="0"/>
                <w:sz w:val="24"/>
              </w:rPr>
              <w:t>进入</w:t>
            </w:r>
            <w:r w:rsidR="00912332">
              <w:rPr>
                <w:rFonts w:hint="eastAsia"/>
                <w:kern w:val="0"/>
                <w:sz w:val="24"/>
              </w:rPr>
              <w:t>干式过滤器</w:t>
            </w:r>
            <w:r>
              <w:rPr>
                <w:rFonts w:hint="eastAsia"/>
                <w:kern w:val="0"/>
                <w:sz w:val="24"/>
              </w:rPr>
              <w:t>后方的收集管道，对有机废气的收集效率可达</w:t>
            </w:r>
            <w:r>
              <w:rPr>
                <w:rFonts w:hint="eastAsia"/>
                <w:kern w:val="0"/>
                <w:sz w:val="24"/>
              </w:rPr>
              <w:t>98%</w:t>
            </w:r>
            <w:r>
              <w:rPr>
                <w:rFonts w:hint="eastAsia"/>
                <w:kern w:val="0"/>
                <w:sz w:val="24"/>
              </w:rPr>
              <w:t>。</w:t>
            </w:r>
            <w:r w:rsidR="00912332">
              <w:rPr>
                <w:rFonts w:hint="eastAsia"/>
                <w:kern w:val="0"/>
                <w:sz w:val="24"/>
              </w:rPr>
              <w:t>合</w:t>
            </w:r>
            <w:r w:rsidR="00912332">
              <w:rPr>
                <w:rFonts w:hint="eastAsia"/>
                <w:kern w:val="0"/>
                <w:sz w:val="24"/>
              </w:rPr>
              <w:lastRenderedPageBreak/>
              <w:t>用</w:t>
            </w:r>
            <w:r>
              <w:rPr>
                <w:rFonts w:hint="eastAsia"/>
                <w:kern w:val="0"/>
                <w:sz w:val="24"/>
              </w:rPr>
              <w:t>的晾干房也为密闭设置，顶部设有吸风装置，对有机废气的收集效率可达</w:t>
            </w:r>
            <w:r w:rsidRPr="001C0B38">
              <w:rPr>
                <w:rFonts w:hint="eastAsia"/>
                <w:kern w:val="0"/>
                <w:sz w:val="24"/>
              </w:rPr>
              <w:t>9</w:t>
            </w:r>
            <w:r>
              <w:rPr>
                <w:rFonts w:hint="eastAsia"/>
                <w:kern w:val="0"/>
                <w:sz w:val="24"/>
              </w:rPr>
              <w:t>8</w:t>
            </w:r>
            <w:r w:rsidRPr="001C0B38">
              <w:rPr>
                <w:rFonts w:hint="eastAsia"/>
                <w:kern w:val="0"/>
                <w:sz w:val="24"/>
              </w:rPr>
              <w:t>%</w:t>
            </w:r>
            <w:r w:rsidRPr="001C0B38">
              <w:rPr>
                <w:rFonts w:hint="eastAsia"/>
                <w:kern w:val="0"/>
                <w:sz w:val="24"/>
              </w:rPr>
              <w:t>。</w:t>
            </w:r>
            <w:r w:rsidR="00912332">
              <w:rPr>
                <w:rFonts w:hint="eastAsia"/>
                <w:kern w:val="0"/>
                <w:sz w:val="24"/>
              </w:rPr>
              <w:t>D</w:t>
            </w:r>
            <w:r>
              <w:rPr>
                <w:rFonts w:hint="eastAsia"/>
                <w:kern w:val="0"/>
                <w:sz w:val="24"/>
              </w:rPr>
              <w:t>车间</w:t>
            </w:r>
            <w:r>
              <w:rPr>
                <w:rFonts w:hint="eastAsia"/>
                <w:bCs/>
                <w:color w:val="000000"/>
                <w:sz w:val="24"/>
              </w:rPr>
              <w:t>拟设置</w:t>
            </w:r>
            <w:r w:rsidR="00912332">
              <w:rPr>
                <w:rFonts w:hint="eastAsia"/>
                <w:bCs/>
                <w:color w:val="000000"/>
                <w:sz w:val="24"/>
              </w:rPr>
              <w:t>两套“</w:t>
            </w:r>
            <w:r w:rsidR="003F12D9">
              <w:rPr>
                <w:rFonts w:hint="eastAsia"/>
                <w:bCs/>
                <w:color w:val="000000"/>
                <w:sz w:val="24"/>
              </w:rPr>
              <w:t>干式</w:t>
            </w:r>
            <w:r>
              <w:rPr>
                <w:rFonts w:hint="eastAsia"/>
                <w:bCs/>
                <w:color w:val="000000"/>
                <w:sz w:val="24"/>
              </w:rPr>
              <w:t>过滤器</w:t>
            </w:r>
            <w:r>
              <w:rPr>
                <w:rFonts w:hint="eastAsia"/>
                <w:bCs/>
                <w:color w:val="000000"/>
                <w:sz w:val="24"/>
              </w:rPr>
              <w:t>+</w:t>
            </w:r>
            <w:r>
              <w:rPr>
                <w:rFonts w:hint="eastAsia"/>
                <w:bCs/>
                <w:color w:val="000000"/>
                <w:sz w:val="24"/>
              </w:rPr>
              <w:t>光催化氧化装置</w:t>
            </w:r>
            <w:r>
              <w:rPr>
                <w:rFonts w:hint="eastAsia"/>
                <w:bCs/>
                <w:color w:val="000000"/>
                <w:sz w:val="24"/>
              </w:rPr>
              <w:t>+</w:t>
            </w:r>
            <w:r w:rsidR="00912332">
              <w:rPr>
                <w:rFonts w:hint="eastAsia"/>
                <w:bCs/>
                <w:color w:val="000000"/>
                <w:sz w:val="24"/>
              </w:rPr>
              <w:t>活性炭吸附装置”，分别对底漆喷漆房漆雾废气、有机废气</w:t>
            </w:r>
            <w:r>
              <w:rPr>
                <w:rFonts w:hint="eastAsia"/>
                <w:bCs/>
                <w:color w:val="000000"/>
                <w:sz w:val="24"/>
              </w:rPr>
              <w:t>设置一套废气处理装置吸收处理，</w:t>
            </w:r>
            <w:r w:rsidR="00912332">
              <w:rPr>
                <w:rFonts w:hint="eastAsia"/>
                <w:bCs/>
                <w:color w:val="000000"/>
                <w:sz w:val="24"/>
              </w:rPr>
              <w:t>面漆喷漆房、</w:t>
            </w:r>
            <w:r>
              <w:rPr>
                <w:rFonts w:hint="eastAsia"/>
                <w:bCs/>
                <w:color w:val="000000"/>
                <w:sz w:val="24"/>
              </w:rPr>
              <w:t>晾干房漆雾废气、有机废气合并设置一套废气处理装置吸收处理，最终分别通过</w:t>
            </w:r>
            <w:r>
              <w:rPr>
                <w:rFonts w:hint="eastAsia"/>
                <w:bCs/>
                <w:color w:val="000000"/>
                <w:sz w:val="24"/>
              </w:rPr>
              <w:t>20</w:t>
            </w:r>
            <w:r>
              <w:rPr>
                <w:rFonts w:hint="eastAsia"/>
                <w:bCs/>
                <w:color w:val="000000"/>
                <w:sz w:val="24"/>
              </w:rPr>
              <w:t>米高排气筒（</w:t>
            </w:r>
            <w:r w:rsidR="00912332">
              <w:rPr>
                <w:rFonts w:hint="eastAsia"/>
                <w:bCs/>
                <w:color w:val="000000"/>
                <w:sz w:val="24"/>
              </w:rPr>
              <w:t>16</w:t>
            </w:r>
            <w:r>
              <w:rPr>
                <w:rFonts w:hint="eastAsia"/>
                <w:bCs/>
                <w:color w:val="000000"/>
                <w:sz w:val="24"/>
              </w:rPr>
              <w:t>#</w:t>
            </w:r>
            <w:r>
              <w:rPr>
                <w:rFonts w:hint="eastAsia"/>
                <w:bCs/>
                <w:color w:val="000000"/>
                <w:sz w:val="24"/>
              </w:rPr>
              <w:t>、</w:t>
            </w:r>
            <w:r>
              <w:rPr>
                <w:rFonts w:hint="eastAsia"/>
                <w:bCs/>
                <w:color w:val="000000"/>
                <w:sz w:val="24"/>
              </w:rPr>
              <w:t>1</w:t>
            </w:r>
            <w:r w:rsidR="00912332">
              <w:rPr>
                <w:rFonts w:hint="eastAsia"/>
                <w:bCs/>
                <w:color w:val="000000"/>
                <w:sz w:val="24"/>
              </w:rPr>
              <w:t>7</w:t>
            </w:r>
            <w:r>
              <w:rPr>
                <w:rFonts w:hint="eastAsia"/>
                <w:bCs/>
                <w:color w:val="000000"/>
                <w:sz w:val="24"/>
              </w:rPr>
              <w:t>#</w:t>
            </w:r>
            <w:r>
              <w:rPr>
                <w:rFonts w:hint="eastAsia"/>
                <w:bCs/>
                <w:color w:val="000000"/>
                <w:sz w:val="24"/>
              </w:rPr>
              <w:t>）排放。</w:t>
            </w:r>
            <w:r>
              <w:rPr>
                <w:rFonts w:hint="eastAsia"/>
                <w:kern w:val="0"/>
                <w:sz w:val="24"/>
              </w:rPr>
              <w:t>光催化氧化装置处理效率约</w:t>
            </w:r>
            <w:r>
              <w:rPr>
                <w:rFonts w:hint="eastAsia"/>
                <w:kern w:val="0"/>
                <w:sz w:val="24"/>
              </w:rPr>
              <w:t>40%</w:t>
            </w:r>
            <w:r>
              <w:rPr>
                <w:rFonts w:hint="eastAsia"/>
                <w:kern w:val="0"/>
                <w:sz w:val="24"/>
              </w:rPr>
              <w:t>，考虑到光催化氧化后废气浓度较低等综合因素，光催化氧化</w:t>
            </w:r>
            <w:r w:rsidRPr="001C0B38">
              <w:rPr>
                <w:rFonts w:hint="eastAsia"/>
                <w:kern w:val="0"/>
                <w:sz w:val="24"/>
              </w:rPr>
              <w:t>+</w:t>
            </w:r>
            <w:r>
              <w:rPr>
                <w:rFonts w:hint="eastAsia"/>
                <w:kern w:val="0"/>
                <w:sz w:val="24"/>
              </w:rPr>
              <w:t>活性炭吸附装置</w:t>
            </w:r>
            <w:r w:rsidRPr="001C0B38">
              <w:rPr>
                <w:rFonts w:hint="eastAsia"/>
                <w:kern w:val="0"/>
                <w:sz w:val="24"/>
              </w:rPr>
              <w:t>对</w:t>
            </w:r>
            <w:r>
              <w:rPr>
                <w:rFonts w:hint="eastAsia"/>
                <w:kern w:val="0"/>
                <w:sz w:val="24"/>
              </w:rPr>
              <w:t>TVOC</w:t>
            </w:r>
            <w:r w:rsidRPr="001C0B38">
              <w:rPr>
                <w:rFonts w:hint="eastAsia"/>
                <w:kern w:val="0"/>
                <w:sz w:val="24"/>
              </w:rPr>
              <w:t>综合去除率</w:t>
            </w:r>
            <w:r>
              <w:rPr>
                <w:rFonts w:hint="eastAsia"/>
                <w:kern w:val="0"/>
                <w:sz w:val="24"/>
              </w:rPr>
              <w:t>按</w:t>
            </w:r>
            <w:r w:rsidRPr="001C0B38">
              <w:rPr>
                <w:rFonts w:hint="eastAsia"/>
                <w:kern w:val="0"/>
                <w:sz w:val="24"/>
              </w:rPr>
              <w:t xml:space="preserve"> 90%</w:t>
            </w:r>
            <w:r>
              <w:rPr>
                <w:rFonts w:hint="eastAsia"/>
                <w:kern w:val="0"/>
                <w:sz w:val="24"/>
              </w:rPr>
              <w:t>计算</w:t>
            </w:r>
            <w:r w:rsidRPr="001C0B38">
              <w:rPr>
                <w:rFonts w:hint="eastAsia"/>
                <w:kern w:val="0"/>
                <w:sz w:val="24"/>
              </w:rPr>
              <w:t>，</w:t>
            </w:r>
            <w:r>
              <w:rPr>
                <w:rFonts w:hint="eastAsia"/>
                <w:kern w:val="0"/>
                <w:sz w:val="24"/>
              </w:rPr>
              <w:t>其余未被吸收的有机废气无组织排放于</w:t>
            </w:r>
            <w:r w:rsidR="00912332">
              <w:rPr>
                <w:rFonts w:hint="eastAsia"/>
                <w:kern w:val="0"/>
                <w:sz w:val="24"/>
              </w:rPr>
              <w:t>D</w:t>
            </w:r>
            <w:r>
              <w:rPr>
                <w:rFonts w:hint="eastAsia"/>
                <w:kern w:val="0"/>
                <w:sz w:val="24"/>
              </w:rPr>
              <w:t>车间内。</w:t>
            </w:r>
          </w:p>
          <w:p w:rsidR="00145191" w:rsidRPr="00C2526E" w:rsidRDefault="00145191" w:rsidP="00145191">
            <w:pPr>
              <w:autoSpaceDE w:val="0"/>
              <w:autoSpaceDN w:val="0"/>
              <w:adjustRightInd w:val="0"/>
              <w:snapToGrid w:val="0"/>
              <w:spacing w:line="360" w:lineRule="auto"/>
              <w:ind w:firstLineChars="200" w:firstLine="482"/>
              <w:rPr>
                <w:kern w:val="0"/>
                <w:sz w:val="24"/>
              </w:rPr>
            </w:pPr>
            <w:r w:rsidRPr="00042382">
              <w:rPr>
                <w:rFonts w:hint="eastAsia"/>
                <w:b/>
                <w:kern w:val="0"/>
                <w:sz w:val="24"/>
              </w:rPr>
              <w:t>吸风风量估算：</w:t>
            </w:r>
            <w:r w:rsidR="00912332">
              <w:rPr>
                <w:rFonts w:hint="eastAsia"/>
                <w:kern w:val="0"/>
                <w:sz w:val="24"/>
              </w:rPr>
              <w:t>D</w:t>
            </w:r>
            <w:r>
              <w:rPr>
                <w:rFonts w:hint="eastAsia"/>
                <w:kern w:val="0"/>
                <w:sz w:val="24"/>
              </w:rPr>
              <w:t>车间设置</w:t>
            </w:r>
            <w:r w:rsidR="00D65CE7">
              <w:rPr>
                <w:rFonts w:hint="eastAsia"/>
                <w:kern w:val="0"/>
                <w:sz w:val="24"/>
              </w:rPr>
              <w:t>干式</w:t>
            </w:r>
            <w:r>
              <w:rPr>
                <w:rFonts w:hint="eastAsia"/>
                <w:kern w:val="0"/>
                <w:sz w:val="24"/>
              </w:rPr>
              <w:t>底漆喷漆房（长</w:t>
            </w:r>
            <w:r w:rsidR="00D65CE7">
              <w:rPr>
                <w:rFonts w:hint="eastAsia"/>
                <w:kern w:val="0"/>
                <w:sz w:val="24"/>
              </w:rPr>
              <w:t>8.2</w:t>
            </w:r>
            <w:r>
              <w:rPr>
                <w:rFonts w:hint="eastAsia"/>
                <w:kern w:val="0"/>
                <w:sz w:val="24"/>
              </w:rPr>
              <w:t>m</w:t>
            </w:r>
            <w:r>
              <w:rPr>
                <w:rFonts w:hint="eastAsia"/>
                <w:kern w:val="0"/>
                <w:sz w:val="24"/>
              </w:rPr>
              <w:t>×宽</w:t>
            </w:r>
            <w:r w:rsidR="00D65CE7">
              <w:rPr>
                <w:rFonts w:hint="eastAsia"/>
                <w:kern w:val="0"/>
                <w:sz w:val="24"/>
              </w:rPr>
              <w:t>5.4</w:t>
            </w:r>
            <w:r>
              <w:rPr>
                <w:rFonts w:hint="eastAsia"/>
                <w:kern w:val="0"/>
                <w:sz w:val="24"/>
              </w:rPr>
              <w:t>m</w:t>
            </w:r>
            <w:r>
              <w:rPr>
                <w:rFonts w:hint="eastAsia"/>
                <w:kern w:val="0"/>
                <w:sz w:val="24"/>
              </w:rPr>
              <w:t>×高</w:t>
            </w:r>
            <w:r>
              <w:rPr>
                <w:rFonts w:hint="eastAsia"/>
                <w:kern w:val="0"/>
                <w:sz w:val="24"/>
              </w:rPr>
              <w:t>2.8m</w:t>
            </w:r>
            <w:r>
              <w:rPr>
                <w:rFonts w:hint="eastAsia"/>
                <w:kern w:val="0"/>
                <w:sz w:val="24"/>
              </w:rPr>
              <w:t>）、</w:t>
            </w:r>
            <w:r w:rsidR="00D65CE7">
              <w:rPr>
                <w:rFonts w:hint="eastAsia"/>
                <w:kern w:val="0"/>
                <w:sz w:val="24"/>
              </w:rPr>
              <w:t>干式</w:t>
            </w:r>
            <w:r>
              <w:rPr>
                <w:rFonts w:hint="eastAsia"/>
                <w:kern w:val="0"/>
                <w:sz w:val="24"/>
              </w:rPr>
              <w:t>面漆喷漆房（长</w:t>
            </w:r>
            <w:r w:rsidR="00D65CE7">
              <w:rPr>
                <w:rFonts w:hint="eastAsia"/>
                <w:kern w:val="0"/>
                <w:sz w:val="24"/>
              </w:rPr>
              <w:t>5.4</w:t>
            </w:r>
            <w:r>
              <w:rPr>
                <w:rFonts w:hint="eastAsia"/>
                <w:kern w:val="0"/>
                <w:sz w:val="24"/>
              </w:rPr>
              <w:t>m</w:t>
            </w:r>
            <w:r>
              <w:rPr>
                <w:rFonts w:hint="eastAsia"/>
                <w:kern w:val="0"/>
                <w:sz w:val="24"/>
              </w:rPr>
              <w:t>×宽</w:t>
            </w:r>
            <w:r w:rsidR="00D65CE7">
              <w:rPr>
                <w:rFonts w:hint="eastAsia"/>
                <w:kern w:val="0"/>
                <w:sz w:val="24"/>
              </w:rPr>
              <w:t>5.4</w:t>
            </w:r>
            <w:r>
              <w:rPr>
                <w:rFonts w:hint="eastAsia"/>
                <w:kern w:val="0"/>
                <w:sz w:val="24"/>
              </w:rPr>
              <w:t>m</w:t>
            </w:r>
            <w:r>
              <w:rPr>
                <w:rFonts w:hint="eastAsia"/>
                <w:kern w:val="0"/>
                <w:sz w:val="24"/>
              </w:rPr>
              <w:t>×高</w:t>
            </w:r>
            <w:r>
              <w:rPr>
                <w:rFonts w:hint="eastAsia"/>
                <w:kern w:val="0"/>
                <w:sz w:val="24"/>
              </w:rPr>
              <w:t>2.8m</w:t>
            </w:r>
            <w:r w:rsidR="00D65CE7">
              <w:rPr>
                <w:rFonts w:hint="eastAsia"/>
                <w:kern w:val="0"/>
                <w:sz w:val="24"/>
              </w:rPr>
              <w:t>）、</w:t>
            </w:r>
            <w:r w:rsidR="005B6823">
              <w:rPr>
                <w:rFonts w:hint="eastAsia"/>
                <w:kern w:val="0"/>
                <w:sz w:val="24"/>
              </w:rPr>
              <w:t>底漆面漆</w:t>
            </w:r>
            <w:r>
              <w:rPr>
                <w:rFonts w:hint="eastAsia"/>
                <w:kern w:val="0"/>
                <w:sz w:val="24"/>
              </w:rPr>
              <w:t>晾干房（长</w:t>
            </w:r>
            <w:r w:rsidR="00D65CE7">
              <w:rPr>
                <w:rFonts w:hint="eastAsia"/>
                <w:kern w:val="0"/>
                <w:sz w:val="24"/>
              </w:rPr>
              <w:t>8.2</w:t>
            </w:r>
            <w:r>
              <w:rPr>
                <w:rFonts w:hint="eastAsia"/>
                <w:kern w:val="0"/>
                <w:sz w:val="24"/>
              </w:rPr>
              <w:t>m</w:t>
            </w:r>
            <w:r>
              <w:rPr>
                <w:rFonts w:hint="eastAsia"/>
                <w:kern w:val="0"/>
                <w:sz w:val="24"/>
              </w:rPr>
              <w:t>×宽</w:t>
            </w:r>
            <w:r w:rsidR="00D65CE7">
              <w:rPr>
                <w:rFonts w:hint="eastAsia"/>
                <w:kern w:val="0"/>
                <w:sz w:val="24"/>
              </w:rPr>
              <w:t>5.4</w:t>
            </w:r>
            <w:r>
              <w:rPr>
                <w:rFonts w:hint="eastAsia"/>
                <w:kern w:val="0"/>
                <w:sz w:val="24"/>
              </w:rPr>
              <w:t>m</w:t>
            </w:r>
            <w:r>
              <w:rPr>
                <w:rFonts w:hint="eastAsia"/>
                <w:kern w:val="0"/>
                <w:sz w:val="24"/>
              </w:rPr>
              <w:t>×高</w:t>
            </w:r>
            <w:r>
              <w:rPr>
                <w:rFonts w:hint="eastAsia"/>
                <w:kern w:val="0"/>
                <w:sz w:val="24"/>
              </w:rPr>
              <w:t>2.8m</w:t>
            </w:r>
            <w:r w:rsidR="00D65CE7">
              <w:rPr>
                <w:rFonts w:hint="eastAsia"/>
                <w:kern w:val="0"/>
                <w:sz w:val="24"/>
              </w:rPr>
              <w:t>）各一座，底漆喷漆房设置一套废气处理装置，面漆喷漆房、</w:t>
            </w:r>
            <w:r w:rsidR="005B6823">
              <w:rPr>
                <w:rFonts w:hint="eastAsia"/>
                <w:kern w:val="0"/>
                <w:sz w:val="24"/>
              </w:rPr>
              <w:t>底漆面漆</w:t>
            </w:r>
            <w:r>
              <w:rPr>
                <w:rFonts w:hint="eastAsia"/>
                <w:kern w:val="0"/>
                <w:sz w:val="24"/>
              </w:rPr>
              <w:t>晾干房设置一套废气处理装置，共设</w:t>
            </w:r>
            <w:r w:rsidR="00D65CE7">
              <w:rPr>
                <w:rFonts w:hint="eastAsia"/>
                <w:kern w:val="0"/>
                <w:sz w:val="24"/>
              </w:rPr>
              <w:t>两</w:t>
            </w:r>
            <w:r>
              <w:rPr>
                <w:rFonts w:hint="eastAsia"/>
                <w:kern w:val="0"/>
                <w:sz w:val="24"/>
              </w:rPr>
              <w:t>套废气处理装置。底漆喷</w:t>
            </w:r>
            <w:r w:rsidR="00D65CE7">
              <w:rPr>
                <w:rFonts w:hint="eastAsia"/>
                <w:kern w:val="0"/>
                <w:sz w:val="24"/>
              </w:rPr>
              <w:t>漆房、</w:t>
            </w:r>
            <w:r>
              <w:rPr>
                <w:rFonts w:hint="eastAsia"/>
                <w:kern w:val="0"/>
                <w:sz w:val="24"/>
              </w:rPr>
              <w:t>面漆喷漆房设计进风风量</w:t>
            </w:r>
            <w:r w:rsidRPr="001C0B38">
              <w:rPr>
                <w:rFonts w:hint="eastAsia"/>
                <w:kern w:val="0"/>
                <w:sz w:val="24"/>
              </w:rPr>
              <w:t>参考《涂装作业安全规程喷漆室安全技术规定》（</w:t>
            </w:r>
            <w:r w:rsidRPr="001C0B38">
              <w:rPr>
                <w:rFonts w:hint="eastAsia"/>
                <w:kern w:val="0"/>
                <w:sz w:val="24"/>
              </w:rPr>
              <w:t>GB14444-2006</w:t>
            </w:r>
            <w:r w:rsidRPr="001C0B38">
              <w:rPr>
                <w:rFonts w:hint="eastAsia"/>
                <w:kern w:val="0"/>
                <w:sz w:val="24"/>
              </w:rPr>
              <w:t>）</w:t>
            </w:r>
            <w:r w:rsidRPr="001C0B38">
              <w:rPr>
                <w:rFonts w:hint="eastAsia"/>
                <w:kern w:val="0"/>
                <w:sz w:val="24"/>
              </w:rPr>
              <w:t xml:space="preserve">8.2 </w:t>
            </w:r>
            <w:r w:rsidRPr="001C0B38">
              <w:rPr>
                <w:rFonts w:hint="eastAsia"/>
                <w:kern w:val="0"/>
                <w:sz w:val="24"/>
              </w:rPr>
              <w:t>条</w:t>
            </w:r>
            <w:r>
              <w:rPr>
                <w:rFonts w:hint="eastAsia"/>
                <w:kern w:val="0"/>
                <w:sz w:val="24"/>
              </w:rPr>
              <w:t>“</w:t>
            </w:r>
            <w:r w:rsidRPr="001C0B38">
              <w:rPr>
                <w:rFonts w:hint="eastAsia"/>
                <w:kern w:val="0"/>
                <w:sz w:val="24"/>
              </w:rPr>
              <w:t>Q=</w:t>
            </w:r>
            <w:r w:rsidRPr="001C0B38">
              <w:rPr>
                <w:rFonts w:hint="eastAsia"/>
                <w:kern w:val="0"/>
                <w:sz w:val="24"/>
              </w:rPr>
              <w:t>控制风速×横截面面积</w:t>
            </w:r>
            <w:r>
              <w:rPr>
                <w:rFonts w:hint="eastAsia"/>
                <w:kern w:val="0"/>
                <w:sz w:val="24"/>
              </w:rPr>
              <w:t>”的方法来核定，</w:t>
            </w:r>
            <w:r w:rsidRPr="001C0B38">
              <w:rPr>
                <w:rFonts w:hint="eastAsia"/>
                <w:kern w:val="0"/>
                <w:sz w:val="24"/>
              </w:rPr>
              <w:t>喷漆房的控制风速取值范围为</w:t>
            </w:r>
            <w:r>
              <w:rPr>
                <w:rFonts w:hint="eastAsia"/>
                <w:kern w:val="0"/>
                <w:sz w:val="24"/>
              </w:rPr>
              <w:t xml:space="preserve"> 0.38</w:t>
            </w:r>
            <w:r w:rsidRPr="001C0B38">
              <w:rPr>
                <w:rFonts w:hint="eastAsia"/>
                <w:kern w:val="0"/>
                <w:sz w:val="24"/>
              </w:rPr>
              <w:t>~0.</w:t>
            </w:r>
            <w:r>
              <w:rPr>
                <w:rFonts w:hint="eastAsia"/>
                <w:kern w:val="0"/>
                <w:sz w:val="24"/>
              </w:rPr>
              <w:t>67</w:t>
            </w:r>
            <w:r w:rsidRPr="001C0B38">
              <w:rPr>
                <w:rFonts w:hint="eastAsia"/>
                <w:kern w:val="0"/>
                <w:sz w:val="24"/>
              </w:rPr>
              <w:t>m/s</w:t>
            </w:r>
            <w:r w:rsidRPr="001C0B38">
              <w:rPr>
                <w:rFonts w:hint="eastAsia"/>
                <w:kern w:val="0"/>
                <w:sz w:val="24"/>
              </w:rPr>
              <w:t>，</w:t>
            </w:r>
            <w:r>
              <w:rPr>
                <w:rFonts w:hint="eastAsia"/>
                <w:kern w:val="0"/>
                <w:sz w:val="24"/>
              </w:rPr>
              <w:t>结合各个</w:t>
            </w:r>
            <w:r w:rsidRPr="001C0B38">
              <w:rPr>
                <w:rFonts w:hint="eastAsia"/>
                <w:kern w:val="0"/>
                <w:sz w:val="24"/>
              </w:rPr>
              <w:t>喷</w:t>
            </w:r>
            <w:r>
              <w:rPr>
                <w:rFonts w:hint="eastAsia"/>
                <w:kern w:val="0"/>
                <w:sz w:val="24"/>
              </w:rPr>
              <w:t>漆房的</w:t>
            </w:r>
            <w:r w:rsidRPr="001C0B38">
              <w:rPr>
                <w:rFonts w:hint="eastAsia"/>
                <w:kern w:val="0"/>
                <w:sz w:val="24"/>
              </w:rPr>
              <w:t>横截面面积，</w:t>
            </w:r>
            <w:r>
              <w:rPr>
                <w:rFonts w:hint="eastAsia"/>
                <w:kern w:val="0"/>
                <w:sz w:val="24"/>
              </w:rPr>
              <w:t>确定底漆喷漆房的进风</w:t>
            </w:r>
            <w:r w:rsidRPr="001C0B38">
              <w:rPr>
                <w:rFonts w:hint="eastAsia"/>
                <w:kern w:val="0"/>
                <w:sz w:val="24"/>
              </w:rPr>
              <w:t>风量为：（</w:t>
            </w:r>
            <w:r>
              <w:rPr>
                <w:rFonts w:hint="eastAsia"/>
                <w:kern w:val="0"/>
                <w:sz w:val="24"/>
              </w:rPr>
              <w:t>0.38</w:t>
            </w:r>
            <w:r w:rsidRPr="001C0B38">
              <w:rPr>
                <w:rFonts w:hint="eastAsia"/>
                <w:kern w:val="0"/>
                <w:sz w:val="24"/>
              </w:rPr>
              <w:t>~0.</w:t>
            </w:r>
            <w:r>
              <w:rPr>
                <w:rFonts w:hint="eastAsia"/>
                <w:kern w:val="0"/>
                <w:sz w:val="24"/>
              </w:rPr>
              <w:t>67</w:t>
            </w:r>
            <w:r w:rsidRPr="001C0B38">
              <w:rPr>
                <w:rFonts w:hint="eastAsia"/>
                <w:kern w:val="0"/>
                <w:sz w:val="24"/>
              </w:rPr>
              <w:t>）</w:t>
            </w:r>
            <w:r w:rsidRPr="001C0B38">
              <w:rPr>
                <w:rFonts w:hint="eastAsia"/>
                <w:kern w:val="0"/>
                <w:sz w:val="24"/>
              </w:rPr>
              <w:t>m/s</w:t>
            </w:r>
            <w:r w:rsidRPr="001C0B38">
              <w:rPr>
                <w:rFonts w:hint="eastAsia"/>
                <w:kern w:val="0"/>
                <w:sz w:val="24"/>
              </w:rPr>
              <w:t>×</w:t>
            </w:r>
            <w:r w:rsidR="00D65CE7">
              <w:rPr>
                <w:rFonts w:hint="eastAsia"/>
                <w:kern w:val="0"/>
                <w:sz w:val="24"/>
              </w:rPr>
              <w:t>22.96</w:t>
            </w:r>
            <w:r w:rsidRPr="001C0B38">
              <w:rPr>
                <w:rFonts w:hint="eastAsia"/>
                <w:kern w:val="0"/>
                <w:sz w:val="24"/>
              </w:rPr>
              <w:t>m</w:t>
            </w:r>
            <w:r w:rsidRPr="008F70D6">
              <w:rPr>
                <w:rFonts w:hint="eastAsia"/>
                <w:kern w:val="0"/>
                <w:sz w:val="24"/>
                <w:vertAlign w:val="superscript"/>
              </w:rPr>
              <w:t>2</w:t>
            </w:r>
            <w:r w:rsidRPr="001C0B38">
              <w:rPr>
                <w:rFonts w:hint="eastAsia"/>
                <w:kern w:val="0"/>
                <w:sz w:val="24"/>
              </w:rPr>
              <w:t>×</w:t>
            </w:r>
            <w:r w:rsidRPr="001C0B38">
              <w:rPr>
                <w:rFonts w:hint="eastAsia"/>
                <w:kern w:val="0"/>
                <w:sz w:val="24"/>
              </w:rPr>
              <w:t>3600=</w:t>
            </w:r>
            <w:r w:rsidR="00D65CE7">
              <w:rPr>
                <w:rFonts w:hint="eastAsia"/>
                <w:kern w:val="0"/>
                <w:sz w:val="24"/>
              </w:rPr>
              <w:t>31409.28</w:t>
            </w:r>
            <w:r w:rsidRPr="001C0B38">
              <w:rPr>
                <w:rFonts w:hint="eastAsia"/>
                <w:kern w:val="0"/>
                <w:sz w:val="24"/>
              </w:rPr>
              <w:t>~</w:t>
            </w:r>
            <w:r w:rsidR="00D65CE7">
              <w:rPr>
                <w:rFonts w:hint="eastAsia"/>
                <w:kern w:val="0"/>
                <w:sz w:val="24"/>
              </w:rPr>
              <w:t>55379.52</w:t>
            </w:r>
            <w:r w:rsidRPr="001C0B38">
              <w:rPr>
                <w:rFonts w:hint="eastAsia"/>
                <w:kern w:val="0"/>
                <w:sz w:val="24"/>
              </w:rPr>
              <w:t>m</w:t>
            </w:r>
            <w:r w:rsidRPr="002C6A26">
              <w:rPr>
                <w:rFonts w:hint="eastAsia"/>
                <w:kern w:val="0"/>
                <w:sz w:val="24"/>
                <w:vertAlign w:val="superscript"/>
              </w:rPr>
              <w:t>3</w:t>
            </w:r>
            <w:r w:rsidRPr="001C0B38">
              <w:rPr>
                <w:rFonts w:hint="eastAsia"/>
                <w:kern w:val="0"/>
                <w:sz w:val="24"/>
              </w:rPr>
              <w:t>/h</w:t>
            </w:r>
            <w:r w:rsidRPr="001C0B38">
              <w:rPr>
                <w:rFonts w:hint="eastAsia"/>
                <w:kern w:val="0"/>
                <w:sz w:val="24"/>
              </w:rPr>
              <w:t>，</w:t>
            </w:r>
            <w:r>
              <w:rPr>
                <w:rFonts w:hint="eastAsia"/>
                <w:kern w:val="0"/>
                <w:sz w:val="24"/>
              </w:rPr>
              <w:t>面漆喷漆房的合计进风</w:t>
            </w:r>
            <w:r w:rsidRPr="001C0B38">
              <w:rPr>
                <w:rFonts w:hint="eastAsia"/>
                <w:kern w:val="0"/>
                <w:sz w:val="24"/>
              </w:rPr>
              <w:t>风量为：（</w:t>
            </w:r>
            <w:r>
              <w:rPr>
                <w:rFonts w:hint="eastAsia"/>
                <w:kern w:val="0"/>
                <w:sz w:val="24"/>
              </w:rPr>
              <w:t>0.38</w:t>
            </w:r>
            <w:r w:rsidRPr="001C0B38">
              <w:rPr>
                <w:rFonts w:hint="eastAsia"/>
                <w:kern w:val="0"/>
                <w:sz w:val="24"/>
              </w:rPr>
              <w:t>~0.</w:t>
            </w:r>
            <w:r>
              <w:rPr>
                <w:rFonts w:hint="eastAsia"/>
                <w:kern w:val="0"/>
                <w:sz w:val="24"/>
              </w:rPr>
              <w:t>67</w:t>
            </w:r>
            <w:r w:rsidRPr="001C0B38">
              <w:rPr>
                <w:rFonts w:hint="eastAsia"/>
                <w:kern w:val="0"/>
                <w:sz w:val="24"/>
              </w:rPr>
              <w:t>）</w:t>
            </w:r>
            <w:r w:rsidRPr="001C0B38">
              <w:rPr>
                <w:rFonts w:hint="eastAsia"/>
                <w:kern w:val="0"/>
                <w:sz w:val="24"/>
              </w:rPr>
              <w:t>m/s</w:t>
            </w:r>
            <w:r w:rsidRPr="001C0B38">
              <w:rPr>
                <w:rFonts w:hint="eastAsia"/>
                <w:kern w:val="0"/>
                <w:sz w:val="24"/>
              </w:rPr>
              <w:t>×</w:t>
            </w:r>
            <w:r w:rsidR="00D65CE7">
              <w:rPr>
                <w:rFonts w:hint="eastAsia"/>
                <w:kern w:val="0"/>
                <w:sz w:val="24"/>
              </w:rPr>
              <w:t>15.12</w:t>
            </w:r>
            <w:r w:rsidRPr="001C0B38">
              <w:rPr>
                <w:rFonts w:hint="eastAsia"/>
                <w:kern w:val="0"/>
                <w:sz w:val="24"/>
              </w:rPr>
              <w:t>m</w:t>
            </w:r>
            <w:r w:rsidRPr="008F70D6">
              <w:rPr>
                <w:rFonts w:hint="eastAsia"/>
                <w:kern w:val="0"/>
                <w:sz w:val="24"/>
                <w:vertAlign w:val="superscript"/>
              </w:rPr>
              <w:t>2</w:t>
            </w:r>
            <w:r w:rsidRPr="001C0B38">
              <w:rPr>
                <w:rFonts w:hint="eastAsia"/>
                <w:kern w:val="0"/>
                <w:sz w:val="24"/>
              </w:rPr>
              <w:t>×</w:t>
            </w:r>
            <w:r w:rsidRPr="001C0B38">
              <w:rPr>
                <w:rFonts w:hint="eastAsia"/>
                <w:kern w:val="0"/>
                <w:sz w:val="24"/>
              </w:rPr>
              <w:t>3600=</w:t>
            </w:r>
            <w:r w:rsidR="00D65CE7">
              <w:rPr>
                <w:rFonts w:hint="eastAsia"/>
                <w:kern w:val="0"/>
                <w:sz w:val="24"/>
              </w:rPr>
              <w:t>20684.16</w:t>
            </w:r>
            <w:r w:rsidRPr="001C0B38">
              <w:rPr>
                <w:rFonts w:hint="eastAsia"/>
                <w:kern w:val="0"/>
                <w:sz w:val="24"/>
              </w:rPr>
              <w:t>~</w:t>
            </w:r>
            <w:r w:rsidR="00D65CE7">
              <w:rPr>
                <w:rFonts w:hint="eastAsia"/>
                <w:kern w:val="0"/>
                <w:sz w:val="24"/>
              </w:rPr>
              <w:t>36469.44</w:t>
            </w:r>
            <w:r w:rsidRPr="001C0B38">
              <w:rPr>
                <w:rFonts w:hint="eastAsia"/>
                <w:kern w:val="0"/>
                <w:sz w:val="24"/>
              </w:rPr>
              <w:t>m</w:t>
            </w:r>
            <w:r w:rsidRPr="002C6A26">
              <w:rPr>
                <w:rFonts w:hint="eastAsia"/>
                <w:kern w:val="0"/>
                <w:sz w:val="24"/>
                <w:vertAlign w:val="superscript"/>
              </w:rPr>
              <w:t>3</w:t>
            </w:r>
            <w:r w:rsidRPr="001C0B38">
              <w:rPr>
                <w:rFonts w:hint="eastAsia"/>
                <w:kern w:val="0"/>
                <w:sz w:val="24"/>
              </w:rPr>
              <w:t>/h</w:t>
            </w:r>
            <w:r w:rsidRPr="001C0B38">
              <w:rPr>
                <w:rFonts w:hint="eastAsia"/>
                <w:kern w:val="0"/>
                <w:sz w:val="24"/>
              </w:rPr>
              <w:t>，</w:t>
            </w:r>
            <w:r>
              <w:rPr>
                <w:rFonts w:hint="eastAsia"/>
                <w:kern w:val="0"/>
                <w:sz w:val="24"/>
              </w:rPr>
              <w:t>喷漆房的排风量一般略低于进风量，使喷漆房内略处于微正压，以避</w:t>
            </w:r>
            <w:r w:rsidRPr="00C2526E">
              <w:rPr>
                <w:rFonts w:hint="eastAsia"/>
                <w:kern w:val="0"/>
                <w:sz w:val="24"/>
              </w:rPr>
              <w:t>免喷漆室外未经净化的空气窜入喷漆室内，影响喷涂效果。故底漆喷漆房设计吸风风量为</w:t>
            </w:r>
            <w:r w:rsidR="00D65CE7">
              <w:rPr>
                <w:rFonts w:hint="eastAsia"/>
                <w:kern w:val="0"/>
                <w:sz w:val="24"/>
              </w:rPr>
              <w:t>35000</w:t>
            </w:r>
            <w:r w:rsidRPr="00C2526E">
              <w:rPr>
                <w:rFonts w:hint="eastAsia"/>
                <w:kern w:val="0"/>
                <w:sz w:val="24"/>
              </w:rPr>
              <w:t>m</w:t>
            </w:r>
            <w:r w:rsidRPr="00C2526E">
              <w:rPr>
                <w:rFonts w:hint="eastAsia"/>
                <w:kern w:val="0"/>
                <w:sz w:val="24"/>
                <w:vertAlign w:val="superscript"/>
              </w:rPr>
              <w:t>3</w:t>
            </w:r>
            <w:r w:rsidRPr="00C2526E">
              <w:rPr>
                <w:rFonts w:hint="eastAsia"/>
                <w:kern w:val="0"/>
                <w:sz w:val="24"/>
              </w:rPr>
              <w:t>/h</w:t>
            </w:r>
            <w:r w:rsidRPr="00C2526E">
              <w:rPr>
                <w:rFonts w:hint="eastAsia"/>
                <w:kern w:val="0"/>
                <w:sz w:val="24"/>
              </w:rPr>
              <w:t>、面漆喷漆房设计吸风风量为</w:t>
            </w:r>
            <w:r w:rsidR="001D451F" w:rsidRPr="001D451F">
              <w:rPr>
                <w:rFonts w:hint="eastAsia"/>
                <w:kern w:val="0"/>
                <w:sz w:val="24"/>
              </w:rPr>
              <w:t>235</w:t>
            </w:r>
            <w:r w:rsidRPr="001D451F">
              <w:rPr>
                <w:rFonts w:hint="eastAsia"/>
                <w:kern w:val="0"/>
                <w:sz w:val="24"/>
              </w:rPr>
              <w:t>00</w:t>
            </w:r>
            <w:r w:rsidRPr="00C2526E">
              <w:rPr>
                <w:rFonts w:hint="eastAsia"/>
                <w:kern w:val="0"/>
                <w:sz w:val="24"/>
              </w:rPr>
              <w:t>m</w:t>
            </w:r>
            <w:r w:rsidRPr="00C2526E">
              <w:rPr>
                <w:rFonts w:hint="eastAsia"/>
                <w:kern w:val="0"/>
                <w:sz w:val="24"/>
                <w:vertAlign w:val="superscript"/>
              </w:rPr>
              <w:t>3</w:t>
            </w:r>
            <w:r w:rsidRPr="00C2526E">
              <w:rPr>
                <w:rFonts w:hint="eastAsia"/>
                <w:kern w:val="0"/>
                <w:sz w:val="24"/>
              </w:rPr>
              <w:t>/h</w:t>
            </w:r>
            <w:r w:rsidR="00D65CE7">
              <w:rPr>
                <w:rFonts w:hint="eastAsia"/>
                <w:kern w:val="0"/>
                <w:sz w:val="24"/>
              </w:rPr>
              <w:t>。</w:t>
            </w:r>
            <w:r w:rsidRPr="00C2526E">
              <w:rPr>
                <w:rFonts w:hint="eastAsia"/>
                <w:kern w:val="0"/>
                <w:sz w:val="24"/>
              </w:rPr>
              <w:t>晾干房的吸风风量</w:t>
            </w:r>
            <w:r w:rsidRPr="00C2526E">
              <w:rPr>
                <w:rFonts w:hint="eastAsia"/>
                <w:sz w:val="24"/>
              </w:rPr>
              <w:t>参照《三废处理工程技术手册</w:t>
            </w:r>
            <w:r w:rsidRPr="00C2526E">
              <w:rPr>
                <w:rFonts w:hint="eastAsia"/>
                <w:sz w:val="24"/>
              </w:rPr>
              <w:t xml:space="preserve"> </w:t>
            </w:r>
            <w:r w:rsidRPr="00C2526E">
              <w:rPr>
                <w:rFonts w:hint="eastAsia"/>
                <w:sz w:val="24"/>
              </w:rPr>
              <w:t>废气卷》，工厂一般作业室换气次数为</w:t>
            </w:r>
            <w:r w:rsidRPr="00C2526E">
              <w:rPr>
                <w:rFonts w:hint="eastAsia"/>
                <w:sz w:val="24"/>
              </w:rPr>
              <w:t>6</w:t>
            </w:r>
            <w:r w:rsidRPr="00C2526E">
              <w:rPr>
                <w:rFonts w:hint="eastAsia"/>
                <w:sz w:val="24"/>
              </w:rPr>
              <w:t>次</w:t>
            </w:r>
            <w:r w:rsidRPr="00C2526E">
              <w:rPr>
                <w:rFonts w:hint="eastAsia"/>
                <w:sz w:val="24"/>
              </w:rPr>
              <w:t>/</w:t>
            </w:r>
            <w:r w:rsidRPr="00C2526E">
              <w:rPr>
                <w:rFonts w:hint="eastAsia"/>
                <w:sz w:val="24"/>
              </w:rPr>
              <w:t>小时，涂装室换气次数为</w:t>
            </w:r>
            <w:r w:rsidRPr="00C2526E">
              <w:rPr>
                <w:rFonts w:hint="eastAsia"/>
                <w:sz w:val="24"/>
              </w:rPr>
              <w:t>20</w:t>
            </w:r>
            <w:r w:rsidRPr="00C2526E">
              <w:rPr>
                <w:rFonts w:hint="eastAsia"/>
                <w:sz w:val="24"/>
              </w:rPr>
              <w:t>次</w:t>
            </w:r>
            <w:r w:rsidRPr="00C2526E">
              <w:rPr>
                <w:rFonts w:hint="eastAsia"/>
                <w:sz w:val="24"/>
              </w:rPr>
              <w:t>/</w:t>
            </w:r>
            <w:r w:rsidRPr="00C2526E">
              <w:rPr>
                <w:rFonts w:hint="eastAsia"/>
                <w:sz w:val="24"/>
              </w:rPr>
              <w:t>小时，本项目为保证晾干房内空气状况良好，吸风风量以</w:t>
            </w:r>
            <w:r w:rsidRPr="00C2526E">
              <w:rPr>
                <w:rFonts w:hint="eastAsia"/>
                <w:sz w:val="24"/>
              </w:rPr>
              <w:t>10</w:t>
            </w:r>
            <w:r w:rsidRPr="00C2526E">
              <w:rPr>
                <w:rFonts w:hint="eastAsia"/>
                <w:sz w:val="24"/>
              </w:rPr>
              <w:t>次左右</w:t>
            </w:r>
            <w:r w:rsidRPr="00C2526E">
              <w:rPr>
                <w:rFonts w:hint="eastAsia"/>
                <w:sz w:val="24"/>
              </w:rPr>
              <w:t>/</w:t>
            </w:r>
            <w:r w:rsidRPr="00C2526E">
              <w:rPr>
                <w:rFonts w:hint="eastAsia"/>
                <w:sz w:val="24"/>
              </w:rPr>
              <w:t>小时</w:t>
            </w:r>
            <w:r w:rsidR="00D65CE7">
              <w:rPr>
                <w:rFonts w:hint="eastAsia"/>
                <w:kern w:val="0"/>
                <w:sz w:val="24"/>
              </w:rPr>
              <w:t>设计，结合</w:t>
            </w:r>
            <w:r w:rsidRPr="00C2526E">
              <w:rPr>
                <w:rFonts w:hint="eastAsia"/>
                <w:kern w:val="0"/>
                <w:sz w:val="24"/>
              </w:rPr>
              <w:t>晾干房的体积，确定晾干房的吸风风量约为</w:t>
            </w:r>
            <w:r w:rsidR="001D451F">
              <w:rPr>
                <w:rFonts w:hint="eastAsia"/>
                <w:kern w:val="0"/>
                <w:sz w:val="24"/>
              </w:rPr>
              <w:t>1</w:t>
            </w:r>
            <w:r w:rsidRPr="00C2526E">
              <w:rPr>
                <w:rFonts w:hint="eastAsia"/>
                <w:kern w:val="0"/>
                <w:sz w:val="24"/>
              </w:rPr>
              <w:t>500m</w:t>
            </w:r>
            <w:r w:rsidRPr="00C2526E">
              <w:rPr>
                <w:rFonts w:hint="eastAsia"/>
                <w:kern w:val="0"/>
                <w:sz w:val="24"/>
                <w:vertAlign w:val="superscript"/>
              </w:rPr>
              <w:t>3</w:t>
            </w:r>
            <w:r w:rsidRPr="00C2526E">
              <w:rPr>
                <w:rFonts w:hint="eastAsia"/>
                <w:kern w:val="0"/>
                <w:sz w:val="24"/>
              </w:rPr>
              <w:t>/h</w:t>
            </w:r>
            <w:r w:rsidRPr="00C2526E">
              <w:rPr>
                <w:rFonts w:hint="eastAsia"/>
                <w:kern w:val="0"/>
                <w:sz w:val="24"/>
              </w:rPr>
              <w:t>，故</w:t>
            </w:r>
            <w:r w:rsidR="001D451F">
              <w:rPr>
                <w:rFonts w:hint="eastAsia"/>
                <w:kern w:val="0"/>
                <w:sz w:val="24"/>
              </w:rPr>
              <w:t>D</w:t>
            </w:r>
            <w:r w:rsidRPr="00C2526E">
              <w:rPr>
                <w:rFonts w:hint="eastAsia"/>
                <w:kern w:val="0"/>
                <w:sz w:val="24"/>
              </w:rPr>
              <w:t>车间底漆</w:t>
            </w:r>
            <w:r w:rsidR="001D451F">
              <w:rPr>
                <w:rFonts w:hint="eastAsia"/>
                <w:kern w:val="0"/>
                <w:sz w:val="24"/>
              </w:rPr>
              <w:t>喷漆房</w:t>
            </w:r>
            <w:r w:rsidRPr="00C2526E">
              <w:rPr>
                <w:rFonts w:hint="eastAsia"/>
                <w:kern w:val="0"/>
                <w:sz w:val="24"/>
              </w:rPr>
              <w:t>废气收集系统设计风量为</w:t>
            </w:r>
            <w:r w:rsidR="001D451F">
              <w:rPr>
                <w:rFonts w:hint="eastAsia"/>
                <w:kern w:val="0"/>
                <w:sz w:val="24"/>
              </w:rPr>
              <w:t>35</w:t>
            </w:r>
            <w:r w:rsidRPr="00C2526E">
              <w:rPr>
                <w:rFonts w:hint="eastAsia"/>
                <w:kern w:val="0"/>
                <w:sz w:val="24"/>
              </w:rPr>
              <w:t>000m</w:t>
            </w:r>
            <w:r w:rsidRPr="00C2526E">
              <w:rPr>
                <w:rFonts w:hint="eastAsia"/>
                <w:kern w:val="0"/>
                <w:sz w:val="24"/>
                <w:vertAlign w:val="superscript"/>
              </w:rPr>
              <w:t>3</w:t>
            </w:r>
            <w:r w:rsidRPr="00C2526E">
              <w:rPr>
                <w:rFonts w:hint="eastAsia"/>
                <w:kern w:val="0"/>
                <w:sz w:val="24"/>
              </w:rPr>
              <w:t>/h</w:t>
            </w:r>
            <w:r w:rsidR="001D451F">
              <w:rPr>
                <w:rFonts w:hint="eastAsia"/>
                <w:kern w:val="0"/>
                <w:sz w:val="24"/>
              </w:rPr>
              <w:t>，面漆喷漆房、</w:t>
            </w:r>
            <w:r w:rsidRPr="00C2526E">
              <w:rPr>
                <w:rFonts w:hint="eastAsia"/>
                <w:kern w:val="0"/>
                <w:sz w:val="24"/>
              </w:rPr>
              <w:t>晾干房废气收集系统设计风量为</w:t>
            </w:r>
            <w:r w:rsidR="001D451F">
              <w:rPr>
                <w:rFonts w:hint="eastAsia"/>
                <w:kern w:val="0"/>
                <w:sz w:val="24"/>
              </w:rPr>
              <w:t>2</w:t>
            </w:r>
            <w:r w:rsidRPr="00C2526E">
              <w:rPr>
                <w:rFonts w:hint="eastAsia"/>
                <w:kern w:val="0"/>
                <w:sz w:val="24"/>
              </w:rPr>
              <w:t>5000m</w:t>
            </w:r>
            <w:r w:rsidRPr="00C2526E">
              <w:rPr>
                <w:rFonts w:hint="eastAsia"/>
                <w:kern w:val="0"/>
                <w:sz w:val="24"/>
                <w:vertAlign w:val="superscript"/>
              </w:rPr>
              <w:t>3</w:t>
            </w:r>
            <w:r w:rsidRPr="00C2526E">
              <w:rPr>
                <w:rFonts w:hint="eastAsia"/>
                <w:kern w:val="0"/>
                <w:sz w:val="24"/>
              </w:rPr>
              <w:t>/h</w:t>
            </w:r>
            <w:r w:rsidRPr="00C2526E">
              <w:rPr>
                <w:rFonts w:hint="eastAsia"/>
                <w:kern w:val="0"/>
                <w:sz w:val="24"/>
              </w:rPr>
              <w:t>。</w:t>
            </w:r>
          </w:p>
          <w:p w:rsidR="00145191" w:rsidRDefault="00145191" w:rsidP="005B6823">
            <w:pPr>
              <w:autoSpaceDE w:val="0"/>
              <w:autoSpaceDN w:val="0"/>
              <w:adjustRightInd w:val="0"/>
              <w:snapToGrid w:val="0"/>
              <w:spacing w:line="360" w:lineRule="auto"/>
              <w:ind w:firstLineChars="200" w:firstLine="482"/>
              <w:rPr>
                <w:sz w:val="24"/>
              </w:rPr>
            </w:pPr>
            <w:r w:rsidRPr="00EF60E9">
              <w:rPr>
                <w:rFonts w:hint="eastAsia"/>
                <w:b/>
                <w:kern w:val="0"/>
                <w:sz w:val="24"/>
              </w:rPr>
              <w:t>工作时间估算：</w:t>
            </w:r>
            <w:r w:rsidR="001D451F">
              <w:rPr>
                <w:rFonts w:hint="eastAsia"/>
                <w:kern w:val="0"/>
                <w:sz w:val="24"/>
              </w:rPr>
              <w:t>D</w:t>
            </w:r>
            <w:r>
              <w:rPr>
                <w:rFonts w:hint="eastAsia"/>
                <w:kern w:val="0"/>
                <w:sz w:val="24"/>
              </w:rPr>
              <w:t>车间</w:t>
            </w:r>
            <w:r>
              <w:rPr>
                <w:rFonts w:hint="eastAsia"/>
                <w:sz w:val="24"/>
              </w:rPr>
              <w:t>底漆喷漆房设置</w:t>
            </w:r>
            <w:r w:rsidR="001D451F">
              <w:rPr>
                <w:rFonts w:hint="eastAsia"/>
                <w:sz w:val="24"/>
              </w:rPr>
              <w:t>2</w:t>
            </w:r>
            <w:r>
              <w:rPr>
                <w:rFonts w:hint="eastAsia"/>
                <w:sz w:val="24"/>
              </w:rPr>
              <w:t>个喷漆工位，</w:t>
            </w:r>
            <w:r w:rsidR="001D451F">
              <w:rPr>
                <w:rFonts w:hint="eastAsia"/>
                <w:sz w:val="24"/>
              </w:rPr>
              <w:t>面漆喷漆房</w:t>
            </w:r>
            <w:r>
              <w:rPr>
                <w:rFonts w:hint="eastAsia"/>
                <w:sz w:val="24"/>
              </w:rPr>
              <w:t>设置</w:t>
            </w:r>
            <w:r>
              <w:rPr>
                <w:rFonts w:hint="eastAsia"/>
                <w:sz w:val="24"/>
              </w:rPr>
              <w:t>1</w:t>
            </w:r>
            <w:r>
              <w:rPr>
                <w:rFonts w:hint="eastAsia"/>
                <w:sz w:val="24"/>
              </w:rPr>
              <w:t>个工位，每个工位均设置</w:t>
            </w:r>
            <w:r>
              <w:rPr>
                <w:rFonts w:hint="eastAsia"/>
                <w:sz w:val="24"/>
              </w:rPr>
              <w:t>2</w:t>
            </w:r>
            <w:r>
              <w:rPr>
                <w:rFonts w:hint="eastAsia"/>
                <w:sz w:val="24"/>
              </w:rPr>
              <w:t>把喷枪（一用一备）。喷枪口径均为</w:t>
            </w:r>
            <w:r>
              <w:rPr>
                <w:rFonts w:hint="eastAsia"/>
                <w:sz w:val="24"/>
              </w:rPr>
              <w:t>1.</w:t>
            </w:r>
            <w:r w:rsidR="00617D9F">
              <w:rPr>
                <w:rFonts w:hint="eastAsia"/>
                <w:sz w:val="24"/>
              </w:rPr>
              <w:t>3</w:t>
            </w:r>
            <w:r>
              <w:rPr>
                <w:rFonts w:hint="eastAsia"/>
                <w:sz w:val="24"/>
              </w:rPr>
              <w:t>mm</w:t>
            </w:r>
            <w:r>
              <w:rPr>
                <w:rFonts w:hint="eastAsia"/>
                <w:sz w:val="24"/>
              </w:rPr>
              <w:t>，喷枪压力为</w:t>
            </w:r>
            <w:r>
              <w:rPr>
                <w:rFonts w:hint="eastAsia"/>
                <w:sz w:val="24"/>
              </w:rPr>
              <w:t>2.0</w:t>
            </w:r>
            <w:r>
              <w:rPr>
                <w:rFonts w:ascii="宋体" w:hAnsi="宋体" w:hint="eastAsia"/>
                <w:sz w:val="24"/>
              </w:rPr>
              <w:t>～</w:t>
            </w:r>
            <w:r>
              <w:rPr>
                <w:rFonts w:hint="eastAsia"/>
                <w:sz w:val="24"/>
              </w:rPr>
              <w:t>2.5Pa</w:t>
            </w:r>
            <w:r>
              <w:rPr>
                <w:rFonts w:hint="eastAsia"/>
                <w:sz w:val="24"/>
              </w:rPr>
              <w:t>，喷枪油漆喷量为</w:t>
            </w:r>
            <w:r>
              <w:rPr>
                <w:sz w:val="24"/>
              </w:rPr>
              <w:t>1</w:t>
            </w:r>
            <w:r w:rsidR="00617D9F">
              <w:rPr>
                <w:rFonts w:hint="eastAsia"/>
                <w:sz w:val="24"/>
              </w:rPr>
              <w:t>2</w:t>
            </w:r>
            <w:r>
              <w:rPr>
                <w:sz w:val="24"/>
              </w:rPr>
              <w:t>0</w:t>
            </w:r>
            <w:r>
              <w:rPr>
                <w:rFonts w:hint="eastAsia"/>
                <w:sz w:val="24"/>
              </w:rPr>
              <w:t>m</w:t>
            </w:r>
            <w:r>
              <w:rPr>
                <w:sz w:val="24"/>
              </w:rPr>
              <w:t>l</w:t>
            </w:r>
            <w:r>
              <w:rPr>
                <w:rFonts w:hint="eastAsia"/>
                <w:sz w:val="24"/>
              </w:rPr>
              <w:t>/</w:t>
            </w:r>
            <w:r>
              <w:rPr>
                <w:rFonts w:hint="eastAsia"/>
                <w:sz w:val="24"/>
              </w:rPr>
              <w:t>分钟，故确定底漆喷涂工作时间约为</w:t>
            </w:r>
            <w:r w:rsidR="00617D9F">
              <w:rPr>
                <w:rFonts w:hint="eastAsia"/>
                <w:sz w:val="24"/>
              </w:rPr>
              <w:t>2302</w:t>
            </w:r>
            <w:r>
              <w:rPr>
                <w:rFonts w:hint="eastAsia"/>
                <w:sz w:val="24"/>
              </w:rPr>
              <w:t>h</w:t>
            </w:r>
            <w:r>
              <w:rPr>
                <w:sz w:val="24"/>
              </w:rPr>
              <w:t>/a</w:t>
            </w:r>
            <w:r>
              <w:rPr>
                <w:rFonts w:hint="eastAsia"/>
                <w:sz w:val="24"/>
              </w:rPr>
              <w:t>，面漆喷涂工作时间约为</w:t>
            </w:r>
            <w:r w:rsidR="00617D9F">
              <w:rPr>
                <w:rFonts w:hint="eastAsia"/>
                <w:sz w:val="24"/>
              </w:rPr>
              <w:t>3020</w:t>
            </w:r>
            <w:r>
              <w:rPr>
                <w:rFonts w:hint="eastAsia"/>
                <w:sz w:val="24"/>
              </w:rPr>
              <w:t>h</w:t>
            </w:r>
            <w:r>
              <w:rPr>
                <w:sz w:val="24"/>
              </w:rPr>
              <w:t>/a</w:t>
            </w:r>
            <w:r>
              <w:rPr>
                <w:rFonts w:hint="eastAsia"/>
                <w:sz w:val="24"/>
              </w:rPr>
              <w:t>。</w:t>
            </w:r>
          </w:p>
          <w:p w:rsidR="00145191" w:rsidRPr="00DD3EE8" w:rsidRDefault="00145191" w:rsidP="005B6823">
            <w:pPr>
              <w:autoSpaceDE w:val="0"/>
              <w:autoSpaceDN w:val="0"/>
              <w:adjustRightInd w:val="0"/>
              <w:snapToGrid w:val="0"/>
              <w:spacing w:line="360" w:lineRule="auto"/>
              <w:ind w:firstLineChars="200" w:firstLine="480"/>
              <w:rPr>
                <w:sz w:val="24"/>
              </w:rPr>
            </w:pPr>
            <w:r>
              <w:rPr>
                <w:rFonts w:hint="eastAsia"/>
                <w:sz w:val="24"/>
              </w:rPr>
              <w:t>根据厂方介绍，</w:t>
            </w:r>
            <w:r w:rsidR="001D451F">
              <w:rPr>
                <w:rFonts w:hint="eastAsia"/>
                <w:sz w:val="24"/>
              </w:rPr>
              <w:t>D</w:t>
            </w:r>
            <w:r>
              <w:rPr>
                <w:rFonts w:hint="eastAsia"/>
                <w:sz w:val="24"/>
              </w:rPr>
              <w:t>车间</w:t>
            </w:r>
            <w:r w:rsidR="003F12D9">
              <w:rPr>
                <w:rFonts w:hint="eastAsia"/>
                <w:sz w:val="24"/>
              </w:rPr>
              <w:t>底漆面漆晾干房年工作</w:t>
            </w:r>
            <w:r>
              <w:rPr>
                <w:rFonts w:hint="eastAsia"/>
                <w:sz w:val="24"/>
              </w:rPr>
              <w:t>为</w:t>
            </w:r>
            <w:r w:rsidR="00617D9F">
              <w:rPr>
                <w:rFonts w:hint="eastAsia"/>
                <w:sz w:val="24"/>
              </w:rPr>
              <w:t>330</w:t>
            </w:r>
            <w:r>
              <w:rPr>
                <w:rFonts w:hint="eastAsia"/>
                <w:sz w:val="24"/>
              </w:rPr>
              <w:t>0</w:t>
            </w:r>
            <w:r>
              <w:rPr>
                <w:rFonts w:hint="eastAsia"/>
                <w:sz w:val="24"/>
              </w:rPr>
              <w:t>小时。</w:t>
            </w:r>
          </w:p>
          <w:p w:rsidR="00145191" w:rsidRPr="00726D2A" w:rsidRDefault="00145191" w:rsidP="00145191">
            <w:pPr>
              <w:adjustRightInd w:val="0"/>
              <w:snapToGrid w:val="0"/>
              <w:spacing w:line="360" w:lineRule="auto"/>
              <w:ind w:left="431"/>
              <w:rPr>
                <w:b/>
                <w:sz w:val="24"/>
              </w:rPr>
            </w:pPr>
            <w:r>
              <w:rPr>
                <w:rFonts w:ascii="宋体" w:hAnsi="宋体" w:hint="eastAsia"/>
                <w:b/>
                <w:sz w:val="24"/>
              </w:rPr>
              <w:t>⑥</w:t>
            </w:r>
            <w:r>
              <w:rPr>
                <w:rFonts w:hint="eastAsia"/>
                <w:b/>
                <w:sz w:val="24"/>
              </w:rPr>
              <w:t xml:space="preserve"> </w:t>
            </w:r>
            <w:r w:rsidRPr="00726D2A">
              <w:rPr>
                <w:rFonts w:hint="eastAsia"/>
                <w:b/>
                <w:sz w:val="24"/>
              </w:rPr>
              <w:t>喷漆过程中产生的漆雾废气（染料尘）</w:t>
            </w:r>
          </w:p>
          <w:p w:rsidR="00145191" w:rsidRPr="00AC2BFA" w:rsidRDefault="001D451F" w:rsidP="00145191">
            <w:pPr>
              <w:adjustRightInd w:val="0"/>
              <w:snapToGrid w:val="0"/>
              <w:spacing w:line="360" w:lineRule="auto"/>
              <w:ind w:firstLineChars="200" w:firstLine="480"/>
              <w:rPr>
                <w:sz w:val="24"/>
              </w:rPr>
            </w:pPr>
            <w:r>
              <w:rPr>
                <w:rFonts w:hint="eastAsia"/>
                <w:sz w:val="24"/>
              </w:rPr>
              <w:t>D</w:t>
            </w:r>
            <w:r w:rsidR="00145191">
              <w:rPr>
                <w:rFonts w:hint="eastAsia"/>
                <w:sz w:val="24"/>
              </w:rPr>
              <w:t>车间底漆、色漆、面漆喷涂作业时，喷枪与工件的</w:t>
            </w:r>
            <w:r w:rsidR="00145191" w:rsidRPr="00700B78">
              <w:rPr>
                <w:rFonts w:ascii="宋体" w:hAnsi="宋体" w:hint="eastAsia"/>
                <w:sz w:val="24"/>
              </w:rPr>
              <w:t>喷涂距离为</w:t>
            </w:r>
            <w:r w:rsidR="00145191" w:rsidRPr="00700B78">
              <w:rPr>
                <w:sz w:val="24"/>
              </w:rPr>
              <w:t>15</w:t>
            </w:r>
            <w:r w:rsidR="00145191" w:rsidRPr="00700B78">
              <w:rPr>
                <w:rFonts w:hAnsi="宋体"/>
                <w:sz w:val="24"/>
              </w:rPr>
              <w:t>～</w:t>
            </w:r>
            <w:r w:rsidR="00145191" w:rsidRPr="00700B78">
              <w:rPr>
                <w:sz w:val="24"/>
              </w:rPr>
              <w:t>20cm</w:t>
            </w:r>
            <w:r w:rsidR="00145191">
              <w:rPr>
                <w:rFonts w:hint="eastAsia"/>
                <w:sz w:val="24"/>
              </w:rPr>
              <w:t>，</w:t>
            </w:r>
            <w:r w:rsidR="00145191" w:rsidRPr="00AC2BFA">
              <w:rPr>
                <w:sz w:val="24"/>
              </w:rPr>
              <w:t>喷涂过程中会</w:t>
            </w:r>
            <w:r w:rsidR="00145191">
              <w:rPr>
                <w:rFonts w:hint="eastAsia"/>
                <w:sz w:val="24"/>
              </w:rPr>
              <w:t>有未附着于工件表面的</w:t>
            </w:r>
            <w:r w:rsidR="00145191" w:rsidRPr="00AC2BFA">
              <w:rPr>
                <w:sz w:val="24"/>
              </w:rPr>
              <w:t>漆雾颗粒产生，</w:t>
            </w:r>
            <w:r w:rsidR="00145191">
              <w:rPr>
                <w:rFonts w:hint="eastAsia"/>
                <w:sz w:val="24"/>
              </w:rPr>
              <w:t>以染料尘计。结合</w:t>
            </w:r>
            <w:r>
              <w:rPr>
                <w:rFonts w:hint="eastAsia"/>
                <w:sz w:val="24"/>
              </w:rPr>
              <w:t>D</w:t>
            </w:r>
            <w:r w:rsidR="00145191">
              <w:rPr>
                <w:rFonts w:hint="eastAsia"/>
                <w:sz w:val="24"/>
              </w:rPr>
              <w:t>车间喷涂家具多为镂空结构、比表面积较小的特点，保守估算，喷涂附着率以</w:t>
            </w:r>
            <w:r w:rsidR="00145191">
              <w:rPr>
                <w:rFonts w:hint="eastAsia"/>
                <w:sz w:val="24"/>
              </w:rPr>
              <w:t>50%</w:t>
            </w:r>
            <w:r w:rsidR="00145191">
              <w:rPr>
                <w:rFonts w:hint="eastAsia"/>
                <w:sz w:val="24"/>
              </w:rPr>
              <w:t>计</w:t>
            </w:r>
            <w:r w:rsidR="00145191" w:rsidRPr="00AC2BFA">
              <w:rPr>
                <w:sz w:val="24"/>
              </w:rPr>
              <w:t>，</w:t>
            </w:r>
            <w:r w:rsidR="00145191" w:rsidRPr="00700B78">
              <w:rPr>
                <w:rFonts w:ascii="宋体" w:hAnsi="宋体" w:hint="eastAsia"/>
                <w:sz w:val="24"/>
              </w:rPr>
              <w:t>即底漆、</w:t>
            </w:r>
            <w:r w:rsidR="00145191">
              <w:rPr>
                <w:rFonts w:ascii="宋体" w:hAnsi="宋体" w:hint="eastAsia"/>
                <w:sz w:val="24"/>
              </w:rPr>
              <w:t>色漆、</w:t>
            </w:r>
            <w:r w:rsidR="00145191" w:rsidRPr="00700B78">
              <w:rPr>
                <w:rFonts w:ascii="宋体" w:hAnsi="宋体" w:hint="eastAsia"/>
                <w:sz w:val="24"/>
              </w:rPr>
              <w:t>面漆喷漆过程中固体份有</w:t>
            </w:r>
            <w:r w:rsidR="00145191">
              <w:rPr>
                <w:rFonts w:hint="eastAsia"/>
                <w:sz w:val="24"/>
              </w:rPr>
              <w:t>50</w:t>
            </w:r>
            <w:r w:rsidR="00145191" w:rsidRPr="00700B78">
              <w:rPr>
                <w:sz w:val="24"/>
              </w:rPr>
              <w:t>%</w:t>
            </w:r>
            <w:r w:rsidR="00145191" w:rsidRPr="00700B78">
              <w:rPr>
                <w:rFonts w:ascii="宋体" w:hAnsi="宋体" w:hint="eastAsia"/>
                <w:sz w:val="24"/>
              </w:rPr>
              <w:t>涂于工件表面，</w:t>
            </w:r>
            <w:r w:rsidR="00145191" w:rsidRPr="0061760E">
              <w:rPr>
                <w:sz w:val="24"/>
              </w:rPr>
              <w:t>10%</w:t>
            </w:r>
            <w:r w:rsidR="00145191">
              <w:rPr>
                <w:rFonts w:ascii="宋体" w:hAnsi="宋体" w:hint="eastAsia"/>
                <w:sz w:val="24"/>
              </w:rPr>
              <w:t>的固体份沉降在地面形成漆渣，剩余</w:t>
            </w:r>
            <w:r w:rsidR="00145191">
              <w:rPr>
                <w:rFonts w:hint="eastAsia"/>
                <w:sz w:val="24"/>
              </w:rPr>
              <w:t>40</w:t>
            </w:r>
            <w:r w:rsidR="00145191" w:rsidRPr="00700B78">
              <w:rPr>
                <w:sz w:val="24"/>
              </w:rPr>
              <w:t>%</w:t>
            </w:r>
            <w:r w:rsidR="00145191">
              <w:rPr>
                <w:rFonts w:ascii="宋体" w:hAnsi="宋体" w:hint="eastAsia"/>
                <w:sz w:val="24"/>
              </w:rPr>
              <w:t>逸散于空气中</w:t>
            </w:r>
            <w:r w:rsidR="00145191" w:rsidRPr="00700B78">
              <w:rPr>
                <w:rFonts w:ascii="宋体" w:hAnsi="宋体" w:hint="eastAsia"/>
                <w:sz w:val="24"/>
              </w:rPr>
              <w:t>成为漆雾废气（</w:t>
            </w:r>
            <w:r w:rsidR="00145191" w:rsidRPr="00700B78">
              <w:rPr>
                <w:rFonts w:hint="eastAsia"/>
                <w:sz w:val="24"/>
              </w:rPr>
              <w:t>染料尘</w:t>
            </w:r>
            <w:r w:rsidR="00145191" w:rsidRPr="00700B78">
              <w:rPr>
                <w:rFonts w:ascii="宋体" w:hAnsi="宋体" w:hint="eastAsia"/>
                <w:sz w:val="24"/>
              </w:rPr>
              <w:t>）。</w:t>
            </w:r>
            <w:r w:rsidR="00145191">
              <w:rPr>
                <w:rFonts w:ascii="宋体" w:hAnsi="宋体" w:hint="eastAsia"/>
                <w:sz w:val="24"/>
              </w:rPr>
              <w:t>根据物料平衡得知，透明底漆、白底漆喷漆过程中有</w:t>
            </w:r>
            <w:r>
              <w:rPr>
                <w:rFonts w:hint="eastAsia"/>
                <w:sz w:val="24"/>
              </w:rPr>
              <w:t>5.0631</w:t>
            </w:r>
            <w:r w:rsidR="00145191" w:rsidRPr="00700B78">
              <w:rPr>
                <w:sz w:val="24"/>
              </w:rPr>
              <w:t>t/a</w:t>
            </w:r>
            <w:r w:rsidR="00145191">
              <w:rPr>
                <w:rFonts w:ascii="宋体" w:hAnsi="宋体" w:hint="eastAsia"/>
                <w:sz w:val="24"/>
              </w:rPr>
              <w:t>的漆雾颗粒产生，</w:t>
            </w:r>
            <w:r w:rsidR="00145191" w:rsidRPr="002B0D4A">
              <w:rPr>
                <w:rFonts w:ascii="宋体" w:hAnsi="宋体" w:hint="eastAsia"/>
                <w:sz w:val="24"/>
              </w:rPr>
              <w:t>色漆</w:t>
            </w:r>
            <w:r w:rsidRPr="002B0D4A">
              <w:rPr>
                <w:rFonts w:ascii="宋体" w:hAnsi="宋体" w:hint="eastAsia"/>
                <w:sz w:val="24"/>
              </w:rPr>
              <w:t>、</w:t>
            </w:r>
            <w:r w:rsidR="00145191">
              <w:rPr>
                <w:rFonts w:ascii="宋体" w:hAnsi="宋体" w:hint="eastAsia"/>
                <w:sz w:val="24"/>
              </w:rPr>
              <w:t>透明面漆、白面</w:t>
            </w:r>
            <w:r w:rsidR="00145191">
              <w:rPr>
                <w:rFonts w:ascii="宋体" w:hAnsi="宋体" w:hint="eastAsia"/>
                <w:sz w:val="24"/>
              </w:rPr>
              <w:lastRenderedPageBreak/>
              <w:t>漆喷漆过程中有</w:t>
            </w:r>
            <w:r>
              <w:rPr>
                <w:rFonts w:hint="eastAsia"/>
                <w:sz w:val="24"/>
              </w:rPr>
              <w:t>2.9216</w:t>
            </w:r>
            <w:r w:rsidR="00145191" w:rsidRPr="00700B78">
              <w:rPr>
                <w:sz w:val="24"/>
              </w:rPr>
              <w:t>t/a</w:t>
            </w:r>
            <w:r>
              <w:rPr>
                <w:rFonts w:ascii="宋体" w:hAnsi="宋体" w:hint="eastAsia"/>
                <w:sz w:val="24"/>
              </w:rPr>
              <w:t>的漆雾颗粒产生。底漆喷漆房、</w:t>
            </w:r>
            <w:r w:rsidR="00145191">
              <w:rPr>
                <w:rFonts w:ascii="宋体" w:hAnsi="宋体" w:hint="eastAsia"/>
                <w:sz w:val="24"/>
              </w:rPr>
              <w:t>面漆喷漆房均采用</w:t>
            </w:r>
            <w:r w:rsidR="00145191">
              <w:rPr>
                <w:rFonts w:hint="eastAsia"/>
                <w:kern w:val="0"/>
                <w:sz w:val="24"/>
              </w:rPr>
              <w:t>上送风、下抽风的收集方式，保持微正压。底漆喷漆房设计风量为</w:t>
            </w:r>
            <w:r>
              <w:rPr>
                <w:rFonts w:hint="eastAsia"/>
                <w:kern w:val="0"/>
                <w:sz w:val="24"/>
              </w:rPr>
              <w:t>350</w:t>
            </w:r>
            <w:r w:rsidR="00145191">
              <w:rPr>
                <w:rFonts w:hint="eastAsia"/>
                <w:kern w:val="0"/>
                <w:sz w:val="24"/>
              </w:rPr>
              <w:t>00m</w:t>
            </w:r>
            <w:r w:rsidR="00145191" w:rsidRPr="00805D16">
              <w:rPr>
                <w:rFonts w:hint="eastAsia"/>
                <w:kern w:val="0"/>
                <w:sz w:val="24"/>
                <w:vertAlign w:val="superscript"/>
              </w:rPr>
              <w:t>3</w:t>
            </w:r>
            <w:r w:rsidR="00145191">
              <w:rPr>
                <w:rFonts w:hint="eastAsia"/>
                <w:kern w:val="0"/>
                <w:sz w:val="24"/>
              </w:rPr>
              <w:t>/h</w:t>
            </w:r>
            <w:r w:rsidR="00145191">
              <w:rPr>
                <w:rFonts w:hint="eastAsia"/>
                <w:kern w:val="0"/>
                <w:sz w:val="24"/>
              </w:rPr>
              <w:t>、面漆喷漆房设计风量为</w:t>
            </w:r>
            <w:r>
              <w:rPr>
                <w:rFonts w:hint="eastAsia"/>
                <w:kern w:val="0"/>
                <w:sz w:val="24"/>
              </w:rPr>
              <w:t>235</w:t>
            </w:r>
            <w:r w:rsidR="00145191">
              <w:rPr>
                <w:rFonts w:hint="eastAsia"/>
                <w:kern w:val="0"/>
                <w:sz w:val="24"/>
              </w:rPr>
              <w:t>00m</w:t>
            </w:r>
            <w:r w:rsidR="00145191" w:rsidRPr="00805D16">
              <w:rPr>
                <w:rFonts w:hint="eastAsia"/>
                <w:kern w:val="0"/>
                <w:sz w:val="24"/>
                <w:vertAlign w:val="superscript"/>
              </w:rPr>
              <w:t>3</w:t>
            </w:r>
            <w:r w:rsidR="00145191">
              <w:rPr>
                <w:rFonts w:hint="eastAsia"/>
                <w:kern w:val="0"/>
                <w:sz w:val="24"/>
              </w:rPr>
              <w:t>/h</w:t>
            </w:r>
            <w:r w:rsidR="00145191">
              <w:rPr>
                <w:rFonts w:hint="eastAsia"/>
                <w:kern w:val="0"/>
                <w:sz w:val="24"/>
              </w:rPr>
              <w:t>，</w:t>
            </w:r>
            <w:r w:rsidR="00145191" w:rsidRPr="00AC2BFA">
              <w:rPr>
                <w:sz w:val="24"/>
              </w:rPr>
              <w:t>喷漆</w:t>
            </w:r>
            <w:r w:rsidR="00145191">
              <w:rPr>
                <w:rFonts w:hint="eastAsia"/>
                <w:sz w:val="24"/>
              </w:rPr>
              <w:t>房内</w:t>
            </w:r>
            <w:r w:rsidR="00145191" w:rsidRPr="00AC2BFA">
              <w:rPr>
                <w:sz w:val="24"/>
              </w:rPr>
              <w:t>气流带动过喷漆雾颗粒，</w:t>
            </w:r>
            <w:r w:rsidR="00145191">
              <w:rPr>
                <w:rFonts w:hint="eastAsia"/>
                <w:sz w:val="24"/>
              </w:rPr>
              <w:t>进入</w:t>
            </w:r>
            <w:r>
              <w:rPr>
                <w:rFonts w:hint="eastAsia"/>
                <w:sz w:val="24"/>
              </w:rPr>
              <w:t>干式过滤器，</w:t>
            </w:r>
            <w:r w:rsidR="00145191">
              <w:rPr>
                <w:rFonts w:hint="eastAsia"/>
                <w:sz w:val="24"/>
              </w:rPr>
              <w:t>从而</w:t>
            </w:r>
            <w:r>
              <w:rPr>
                <w:rFonts w:hint="eastAsia"/>
                <w:sz w:val="24"/>
              </w:rPr>
              <w:t>吸附</w:t>
            </w:r>
            <w:r w:rsidR="00145191" w:rsidRPr="00AC2BFA">
              <w:rPr>
                <w:sz w:val="24"/>
              </w:rPr>
              <w:t>大部分漆雾颗粒</w:t>
            </w:r>
            <w:r w:rsidR="00145191">
              <w:rPr>
                <w:rFonts w:hint="eastAsia"/>
                <w:sz w:val="24"/>
              </w:rPr>
              <w:t>。</w:t>
            </w:r>
            <w:r>
              <w:rPr>
                <w:rFonts w:hint="eastAsia"/>
                <w:sz w:val="24"/>
              </w:rPr>
              <w:t>干式过滤器</w:t>
            </w:r>
            <w:r w:rsidR="00145191">
              <w:rPr>
                <w:rFonts w:hint="eastAsia"/>
                <w:sz w:val="24"/>
              </w:rPr>
              <w:t>对漆雾颗粒收集效</w:t>
            </w:r>
            <w:r w:rsidR="00145191" w:rsidRPr="00AC2BFA">
              <w:rPr>
                <w:sz w:val="24"/>
              </w:rPr>
              <w:t>率</w:t>
            </w:r>
            <w:r w:rsidR="00145191">
              <w:rPr>
                <w:rFonts w:hint="eastAsia"/>
                <w:sz w:val="24"/>
              </w:rPr>
              <w:t>达</w:t>
            </w:r>
            <w:r w:rsidR="00145191">
              <w:rPr>
                <w:rFonts w:hint="eastAsia"/>
                <w:sz w:val="24"/>
              </w:rPr>
              <w:t>98</w:t>
            </w:r>
            <w:r w:rsidR="00145191" w:rsidRPr="00AC2BFA">
              <w:rPr>
                <w:sz w:val="24"/>
              </w:rPr>
              <w:t>%</w:t>
            </w:r>
            <w:r>
              <w:rPr>
                <w:rFonts w:hint="eastAsia"/>
                <w:sz w:val="24"/>
              </w:rPr>
              <w:t>，</w:t>
            </w:r>
            <w:r w:rsidR="00145191">
              <w:rPr>
                <w:rFonts w:hint="eastAsia"/>
                <w:sz w:val="24"/>
              </w:rPr>
              <w:t>吸收</w:t>
            </w:r>
            <w:r w:rsidR="00145191" w:rsidRPr="00AC2BFA">
              <w:rPr>
                <w:sz w:val="24"/>
              </w:rPr>
              <w:t>效率</w:t>
            </w:r>
            <w:r w:rsidR="00145191">
              <w:rPr>
                <w:rFonts w:hint="eastAsia"/>
                <w:sz w:val="24"/>
              </w:rPr>
              <w:t>可达</w:t>
            </w:r>
            <w:r w:rsidR="00145191" w:rsidRPr="00AC2BFA">
              <w:rPr>
                <w:sz w:val="24"/>
              </w:rPr>
              <w:t>9</w:t>
            </w:r>
            <w:r w:rsidR="00145191">
              <w:rPr>
                <w:rFonts w:hint="eastAsia"/>
                <w:sz w:val="24"/>
              </w:rPr>
              <w:t>0</w:t>
            </w:r>
            <w:r w:rsidR="00145191" w:rsidRPr="00AC2BFA">
              <w:rPr>
                <w:sz w:val="24"/>
              </w:rPr>
              <w:t>%</w:t>
            </w:r>
            <w:r w:rsidR="00145191" w:rsidRPr="00AC2BFA">
              <w:rPr>
                <w:sz w:val="24"/>
              </w:rPr>
              <w:t>，其余</w:t>
            </w:r>
            <w:r w:rsidR="00145191">
              <w:rPr>
                <w:rFonts w:hint="eastAsia"/>
                <w:sz w:val="24"/>
              </w:rPr>
              <w:t>2</w:t>
            </w:r>
            <w:r w:rsidR="00145191" w:rsidRPr="00AC2BFA">
              <w:rPr>
                <w:sz w:val="24"/>
              </w:rPr>
              <w:t>%</w:t>
            </w:r>
            <w:r w:rsidR="00145191" w:rsidRPr="00AC2BFA">
              <w:rPr>
                <w:sz w:val="24"/>
              </w:rPr>
              <w:t>未被</w:t>
            </w:r>
            <w:r>
              <w:rPr>
                <w:rFonts w:hint="eastAsia"/>
                <w:sz w:val="24"/>
              </w:rPr>
              <w:t>干式过滤器</w:t>
            </w:r>
            <w:r w:rsidR="00145191" w:rsidRPr="00AC2BFA">
              <w:rPr>
                <w:sz w:val="24"/>
              </w:rPr>
              <w:t>收集的污染物呈无组织形式排放</w:t>
            </w:r>
            <w:r w:rsidR="00145191">
              <w:rPr>
                <w:rFonts w:hint="eastAsia"/>
                <w:sz w:val="24"/>
              </w:rPr>
              <w:t>于</w:t>
            </w:r>
            <w:r>
              <w:rPr>
                <w:rFonts w:hint="eastAsia"/>
                <w:sz w:val="24"/>
              </w:rPr>
              <w:t>D</w:t>
            </w:r>
            <w:r w:rsidR="00145191">
              <w:rPr>
                <w:rFonts w:hint="eastAsia"/>
                <w:sz w:val="24"/>
              </w:rPr>
              <w:t>车间内</w:t>
            </w:r>
            <w:r w:rsidR="00145191" w:rsidRPr="00AC2BFA">
              <w:rPr>
                <w:sz w:val="24"/>
              </w:rPr>
              <w:t>。</w:t>
            </w:r>
          </w:p>
          <w:p w:rsidR="00145191" w:rsidRPr="00223F1A" w:rsidRDefault="00145191" w:rsidP="00145191">
            <w:pPr>
              <w:spacing w:line="360" w:lineRule="auto"/>
              <w:ind w:firstLineChars="200" w:firstLine="482"/>
              <w:rPr>
                <w:b/>
                <w:sz w:val="24"/>
              </w:rPr>
            </w:pPr>
            <w:r>
              <w:rPr>
                <w:rFonts w:ascii="宋体" w:hAnsi="宋体" w:hint="eastAsia"/>
                <w:b/>
                <w:sz w:val="24"/>
              </w:rPr>
              <w:t>⑦</w:t>
            </w:r>
            <w:r>
              <w:rPr>
                <w:rFonts w:hint="eastAsia"/>
                <w:b/>
                <w:sz w:val="24"/>
              </w:rPr>
              <w:t xml:space="preserve"> </w:t>
            </w:r>
            <w:r w:rsidRPr="00223F1A">
              <w:rPr>
                <w:rFonts w:hint="eastAsia"/>
                <w:b/>
                <w:sz w:val="24"/>
              </w:rPr>
              <w:t>底漆打磨工序产生的打磨粉尘（染料尘）</w:t>
            </w:r>
          </w:p>
          <w:p w:rsidR="003F12D9" w:rsidRPr="003F12D9" w:rsidRDefault="00760717" w:rsidP="003F12D9">
            <w:pPr>
              <w:spacing w:line="360" w:lineRule="auto"/>
              <w:ind w:firstLine="465"/>
              <w:rPr>
                <w:sz w:val="24"/>
              </w:rPr>
            </w:pPr>
            <w:r>
              <w:rPr>
                <w:rFonts w:hint="eastAsia"/>
                <w:sz w:val="24"/>
              </w:rPr>
              <w:t>D</w:t>
            </w:r>
            <w:r w:rsidR="00145191">
              <w:rPr>
                <w:rFonts w:hint="eastAsia"/>
                <w:sz w:val="24"/>
              </w:rPr>
              <w:t>车间</w:t>
            </w:r>
            <w:r w:rsidR="00145191" w:rsidRPr="00AC2BFA">
              <w:rPr>
                <w:rFonts w:hAnsi="宋体"/>
                <w:kern w:val="0"/>
                <w:sz w:val="24"/>
              </w:rPr>
              <w:t>喷</w:t>
            </w:r>
            <w:r w:rsidR="00145191">
              <w:rPr>
                <w:rFonts w:hAnsi="宋体" w:hint="eastAsia"/>
                <w:kern w:val="0"/>
                <w:sz w:val="24"/>
              </w:rPr>
              <w:t>底</w:t>
            </w:r>
            <w:r w:rsidR="00145191" w:rsidRPr="00AC2BFA">
              <w:rPr>
                <w:kern w:val="0"/>
                <w:sz w:val="24"/>
              </w:rPr>
              <w:t>漆</w:t>
            </w:r>
            <w:r w:rsidR="00145191">
              <w:rPr>
                <w:rFonts w:hint="eastAsia"/>
                <w:kern w:val="0"/>
                <w:sz w:val="24"/>
              </w:rPr>
              <w:t>、晾干</w:t>
            </w:r>
            <w:r w:rsidR="00145191" w:rsidRPr="00AC2BFA">
              <w:rPr>
                <w:kern w:val="0"/>
                <w:sz w:val="24"/>
              </w:rPr>
              <w:t>后</w:t>
            </w:r>
            <w:r w:rsidR="00145191">
              <w:rPr>
                <w:rFonts w:hint="eastAsia"/>
                <w:kern w:val="0"/>
                <w:sz w:val="24"/>
              </w:rPr>
              <w:t>需</w:t>
            </w:r>
            <w:r w:rsidR="00145191" w:rsidRPr="00AC2BFA">
              <w:rPr>
                <w:kern w:val="0"/>
                <w:sz w:val="24"/>
              </w:rPr>
              <w:t>对表面漆膜进行</w:t>
            </w:r>
            <w:r w:rsidR="00145191">
              <w:rPr>
                <w:rFonts w:hint="eastAsia"/>
                <w:kern w:val="0"/>
                <w:sz w:val="24"/>
              </w:rPr>
              <w:t>人工</w:t>
            </w:r>
            <w:r w:rsidR="00145191" w:rsidRPr="00AC2BFA">
              <w:rPr>
                <w:kern w:val="0"/>
                <w:sz w:val="24"/>
              </w:rPr>
              <w:t>打磨</w:t>
            </w:r>
            <w:r w:rsidR="00145191">
              <w:rPr>
                <w:rFonts w:hint="eastAsia"/>
                <w:kern w:val="0"/>
                <w:sz w:val="24"/>
              </w:rPr>
              <w:t>，以达到喷面漆工序的要求。该工序会</w:t>
            </w:r>
            <w:r w:rsidR="00145191" w:rsidRPr="00AC2BFA">
              <w:rPr>
                <w:kern w:val="0"/>
                <w:sz w:val="24"/>
              </w:rPr>
              <w:t>产生打磨粉尘，</w:t>
            </w:r>
            <w:r w:rsidR="00145191">
              <w:rPr>
                <w:rFonts w:hint="eastAsia"/>
                <w:kern w:val="0"/>
                <w:sz w:val="24"/>
              </w:rPr>
              <w:t>以染料尘计。</w:t>
            </w:r>
            <w:r w:rsidR="00145191" w:rsidRPr="00AC2BFA">
              <w:rPr>
                <w:kern w:val="0"/>
                <w:sz w:val="24"/>
              </w:rPr>
              <w:t>打磨</w:t>
            </w:r>
            <w:r w:rsidR="00145191">
              <w:rPr>
                <w:rFonts w:hint="eastAsia"/>
                <w:kern w:val="0"/>
                <w:sz w:val="24"/>
              </w:rPr>
              <w:t>工序</w:t>
            </w:r>
            <w:r w:rsidR="00145191" w:rsidRPr="00AC2BFA">
              <w:rPr>
                <w:kern w:val="0"/>
                <w:sz w:val="24"/>
              </w:rPr>
              <w:t>是</w:t>
            </w:r>
            <w:r w:rsidR="00145191">
              <w:rPr>
                <w:rFonts w:hint="eastAsia"/>
                <w:kern w:val="0"/>
                <w:sz w:val="24"/>
              </w:rPr>
              <w:t>在底漆打磨工位</w:t>
            </w:r>
            <w:r w:rsidR="00145191" w:rsidRPr="00AC2BFA">
              <w:rPr>
                <w:kern w:val="0"/>
                <w:sz w:val="24"/>
              </w:rPr>
              <w:t>人工手持电动打磨机进行操作</w:t>
            </w:r>
            <w:r w:rsidR="00145191">
              <w:rPr>
                <w:rFonts w:hint="eastAsia"/>
                <w:kern w:val="0"/>
                <w:sz w:val="24"/>
              </w:rPr>
              <w:t>，</w:t>
            </w:r>
            <w:r w:rsidR="00145191" w:rsidRPr="00AC2BFA">
              <w:rPr>
                <w:kern w:val="0"/>
                <w:sz w:val="24"/>
              </w:rPr>
              <w:t>根据企业</w:t>
            </w:r>
            <w:r w:rsidR="00145191">
              <w:rPr>
                <w:rFonts w:hint="eastAsia"/>
                <w:kern w:val="0"/>
                <w:sz w:val="24"/>
              </w:rPr>
              <w:t>实际</w:t>
            </w:r>
            <w:r w:rsidR="00145191" w:rsidRPr="00AC2BFA">
              <w:rPr>
                <w:kern w:val="0"/>
                <w:sz w:val="24"/>
              </w:rPr>
              <w:t>运行情况可知，</w:t>
            </w:r>
            <w:r w:rsidR="00145191">
              <w:rPr>
                <w:rFonts w:hint="eastAsia"/>
                <w:kern w:val="0"/>
                <w:sz w:val="24"/>
              </w:rPr>
              <w:t>两遍底漆</w:t>
            </w:r>
            <w:r w:rsidR="00145191" w:rsidRPr="00AC2BFA">
              <w:rPr>
                <w:kern w:val="0"/>
                <w:sz w:val="24"/>
              </w:rPr>
              <w:t>打磨过程粉尘产生量约为</w:t>
            </w:r>
            <w:r w:rsidR="00145191">
              <w:rPr>
                <w:rFonts w:hint="eastAsia"/>
                <w:kern w:val="0"/>
                <w:sz w:val="24"/>
              </w:rPr>
              <w:t>底漆</w:t>
            </w:r>
            <w:r w:rsidR="00145191" w:rsidRPr="00AC2BFA">
              <w:rPr>
                <w:kern w:val="0"/>
                <w:sz w:val="24"/>
              </w:rPr>
              <w:t>漆膜的</w:t>
            </w:r>
            <w:r w:rsidR="00145191">
              <w:rPr>
                <w:rFonts w:hint="eastAsia"/>
                <w:kern w:val="0"/>
                <w:sz w:val="24"/>
              </w:rPr>
              <w:t>10</w:t>
            </w:r>
            <w:r w:rsidR="00145191" w:rsidRPr="00AC2BFA">
              <w:rPr>
                <w:kern w:val="0"/>
                <w:sz w:val="24"/>
              </w:rPr>
              <w:t>%</w:t>
            </w:r>
            <w:r w:rsidR="00145191">
              <w:rPr>
                <w:rFonts w:hint="eastAsia"/>
                <w:kern w:val="0"/>
                <w:sz w:val="24"/>
              </w:rPr>
              <w:t>。根据物料平衡核算，</w:t>
            </w:r>
            <w:r>
              <w:rPr>
                <w:rFonts w:hint="eastAsia"/>
                <w:sz w:val="24"/>
              </w:rPr>
              <w:t>D</w:t>
            </w:r>
            <w:r w:rsidR="00145191">
              <w:rPr>
                <w:rFonts w:hint="eastAsia"/>
                <w:sz w:val="24"/>
              </w:rPr>
              <w:t>车间</w:t>
            </w:r>
            <w:r w:rsidR="00145191" w:rsidRPr="00AC2BFA">
              <w:rPr>
                <w:kern w:val="0"/>
                <w:sz w:val="24"/>
              </w:rPr>
              <w:t>打磨粉尘产生量</w:t>
            </w:r>
            <w:r w:rsidR="00145191">
              <w:rPr>
                <w:rFonts w:hint="eastAsia"/>
                <w:kern w:val="0"/>
                <w:sz w:val="24"/>
              </w:rPr>
              <w:t>约</w:t>
            </w:r>
            <w:r w:rsidR="00145191" w:rsidRPr="00AC2BFA">
              <w:rPr>
                <w:kern w:val="0"/>
                <w:sz w:val="24"/>
              </w:rPr>
              <w:t>为</w:t>
            </w:r>
            <w:r>
              <w:rPr>
                <w:rFonts w:hint="eastAsia"/>
                <w:kern w:val="0"/>
                <w:sz w:val="24"/>
              </w:rPr>
              <w:t>0.6329</w:t>
            </w:r>
            <w:r w:rsidR="00145191" w:rsidRPr="00AC2BFA">
              <w:rPr>
                <w:kern w:val="0"/>
                <w:sz w:val="24"/>
              </w:rPr>
              <w:t>t/a</w:t>
            </w:r>
            <w:r w:rsidR="00145191">
              <w:rPr>
                <w:rFonts w:hint="eastAsia"/>
                <w:kern w:val="0"/>
                <w:sz w:val="24"/>
              </w:rPr>
              <w:t>。</w:t>
            </w:r>
            <w:r>
              <w:rPr>
                <w:rFonts w:hint="eastAsia"/>
                <w:kern w:val="0"/>
                <w:sz w:val="24"/>
              </w:rPr>
              <w:t>D</w:t>
            </w:r>
            <w:r w:rsidR="00145191">
              <w:rPr>
                <w:rFonts w:hint="eastAsia"/>
                <w:kern w:val="0"/>
                <w:sz w:val="24"/>
              </w:rPr>
              <w:t>车间设有</w:t>
            </w:r>
            <w:r>
              <w:rPr>
                <w:rFonts w:hint="eastAsia"/>
                <w:kern w:val="0"/>
                <w:sz w:val="24"/>
              </w:rPr>
              <w:t>6</w:t>
            </w:r>
            <w:r>
              <w:rPr>
                <w:rFonts w:hint="eastAsia"/>
                <w:kern w:val="0"/>
                <w:sz w:val="24"/>
              </w:rPr>
              <w:t>个底漆打磨工位</w:t>
            </w:r>
            <w:r w:rsidR="00145191">
              <w:rPr>
                <w:rFonts w:hint="eastAsia"/>
                <w:kern w:val="0"/>
                <w:sz w:val="24"/>
              </w:rPr>
              <w:t>，根据实际生产经验，平均每个工位每小时打磨</w:t>
            </w:r>
            <w:r w:rsidR="00145191">
              <w:rPr>
                <w:rFonts w:hint="eastAsia"/>
                <w:kern w:val="0"/>
                <w:sz w:val="24"/>
              </w:rPr>
              <w:t>10m</w:t>
            </w:r>
            <w:r w:rsidR="00145191" w:rsidRPr="00D91ED3">
              <w:rPr>
                <w:rFonts w:hint="eastAsia"/>
                <w:kern w:val="0"/>
                <w:sz w:val="24"/>
                <w:vertAlign w:val="superscript"/>
              </w:rPr>
              <w:t>2</w:t>
            </w:r>
            <w:r w:rsidR="00145191">
              <w:rPr>
                <w:rFonts w:hint="eastAsia"/>
                <w:kern w:val="0"/>
                <w:sz w:val="24"/>
              </w:rPr>
              <w:t>，则</w:t>
            </w:r>
            <w:r>
              <w:rPr>
                <w:rFonts w:hint="eastAsia"/>
                <w:kern w:val="0"/>
                <w:sz w:val="24"/>
              </w:rPr>
              <w:t>D</w:t>
            </w:r>
            <w:r w:rsidR="00145191">
              <w:rPr>
                <w:rFonts w:hint="eastAsia"/>
                <w:kern w:val="0"/>
                <w:sz w:val="24"/>
              </w:rPr>
              <w:t>车间底漆打磨工作时间为</w:t>
            </w:r>
            <w:r w:rsidR="00145191">
              <w:rPr>
                <w:rFonts w:ascii="宋体" w:hAnsi="宋体" w:hint="eastAsia"/>
                <w:kern w:val="0"/>
                <w:sz w:val="24"/>
              </w:rPr>
              <w:t>[</w:t>
            </w:r>
            <w:r w:rsidR="00145191">
              <w:rPr>
                <w:rFonts w:hint="eastAsia"/>
                <w:kern w:val="0"/>
                <w:sz w:val="24"/>
              </w:rPr>
              <w:t>（</w:t>
            </w:r>
            <w:r>
              <w:rPr>
                <w:rFonts w:hint="eastAsia"/>
                <w:kern w:val="0"/>
                <w:sz w:val="24"/>
              </w:rPr>
              <w:t>25200</w:t>
            </w:r>
            <w:r w:rsidR="00145191">
              <w:rPr>
                <w:rFonts w:hint="eastAsia"/>
                <w:kern w:val="0"/>
                <w:sz w:val="24"/>
              </w:rPr>
              <w:t>+</w:t>
            </w:r>
            <w:r>
              <w:rPr>
                <w:rFonts w:hint="eastAsia"/>
                <w:kern w:val="0"/>
                <w:sz w:val="24"/>
              </w:rPr>
              <w:t>10800</w:t>
            </w:r>
            <w:r w:rsidR="00145191">
              <w:rPr>
                <w:rFonts w:hint="eastAsia"/>
                <w:kern w:val="0"/>
                <w:sz w:val="24"/>
              </w:rPr>
              <w:t>）</w:t>
            </w:r>
            <w:r w:rsidR="00145191">
              <w:rPr>
                <w:rFonts w:hint="eastAsia"/>
                <w:kern w:val="0"/>
                <w:sz w:val="24"/>
              </w:rPr>
              <w:t>m</w:t>
            </w:r>
            <w:r w:rsidR="00145191" w:rsidRPr="00D91ED3">
              <w:rPr>
                <w:rFonts w:hint="eastAsia"/>
                <w:kern w:val="0"/>
                <w:sz w:val="24"/>
                <w:vertAlign w:val="superscript"/>
              </w:rPr>
              <w:t>2</w:t>
            </w:r>
            <w:r w:rsidR="00145191">
              <w:rPr>
                <w:rFonts w:hint="eastAsia"/>
                <w:kern w:val="0"/>
                <w:sz w:val="24"/>
              </w:rPr>
              <w:t>×</w:t>
            </w:r>
            <w:r w:rsidR="00145191">
              <w:rPr>
                <w:rFonts w:hint="eastAsia"/>
                <w:kern w:val="0"/>
                <w:sz w:val="24"/>
              </w:rPr>
              <w:t>2</w:t>
            </w:r>
            <w:r w:rsidR="00145191">
              <w:rPr>
                <w:rFonts w:ascii="宋体" w:hAnsi="宋体" w:hint="eastAsia"/>
                <w:kern w:val="0"/>
                <w:sz w:val="24"/>
              </w:rPr>
              <w:t>]</w:t>
            </w:r>
            <w:r w:rsidR="00145191">
              <w:rPr>
                <w:rFonts w:hint="eastAsia"/>
                <w:kern w:val="0"/>
                <w:sz w:val="24"/>
              </w:rPr>
              <w:t>/</w:t>
            </w:r>
            <w:r w:rsidR="003F12D9">
              <w:rPr>
                <w:rFonts w:hint="eastAsia"/>
                <w:kern w:val="0"/>
                <w:sz w:val="24"/>
              </w:rPr>
              <w:t>（</w:t>
            </w:r>
            <w:r w:rsidR="003F12D9">
              <w:rPr>
                <w:rFonts w:hint="eastAsia"/>
                <w:kern w:val="0"/>
                <w:sz w:val="24"/>
              </w:rPr>
              <w:t>6</w:t>
            </w:r>
            <w:r w:rsidR="003F12D9">
              <w:rPr>
                <w:rFonts w:hint="eastAsia"/>
                <w:kern w:val="0"/>
                <w:sz w:val="24"/>
              </w:rPr>
              <w:t>×</w:t>
            </w:r>
            <w:r w:rsidR="003F12D9">
              <w:rPr>
                <w:rFonts w:hint="eastAsia"/>
                <w:kern w:val="0"/>
                <w:sz w:val="24"/>
              </w:rPr>
              <w:t>10</w:t>
            </w:r>
            <w:r w:rsidR="003F12D9">
              <w:rPr>
                <w:rFonts w:hint="eastAsia"/>
                <w:kern w:val="0"/>
                <w:sz w:val="24"/>
              </w:rPr>
              <w:t>）</w:t>
            </w:r>
            <w:r w:rsidR="00145191">
              <w:rPr>
                <w:rFonts w:hint="eastAsia"/>
                <w:kern w:val="0"/>
                <w:sz w:val="24"/>
              </w:rPr>
              <w:t>m</w:t>
            </w:r>
            <w:r w:rsidR="00145191" w:rsidRPr="00D91ED3">
              <w:rPr>
                <w:rFonts w:hint="eastAsia"/>
                <w:kern w:val="0"/>
                <w:sz w:val="24"/>
                <w:vertAlign w:val="superscript"/>
              </w:rPr>
              <w:t>2</w:t>
            </w:r>
            <w:r w:rsidR="00145191">
              <w:rPr>
                <w:rFonts w:hint="eastAsia"/>
                <w:kern w:val="0"/>
                <w:sz w:val="24"/>
              </w:rPr>
              <w:t>/h=</w:t>
            </w:r>
            <w:r>
              <w:rPr>
                <w:rFonts w:hint="eastAsia"/>
                <w:kern w:val="0"/>
                <w:sz w:val="24"/>
              </w:rPr>
              <w:t>2400</w:t>
            </w:r>
            <w:r w:rsidR="00145191">
              <w:rPr>
                <w:rFonts w:hint="eastAsia"/>
                <w:kern w:val="0"/>
                <w:sz w:val="24"/>
              </w:rPr>
              <w:t>h</w:t>
            </w:r>
            <w:r w:rsidR="00145191">
              <w:rPr>
                <w:rFonts w:hint="eastAsia"/>
                <w:kern w:val="0"/>
                <w:sz w:val="24"/>
              </w:rPr>
              <w:t>。</w:t>
            </w:r>
            <w:r w:rsidR="00145191">
              <w:rPr>
                <w:rFonts w:hint="eastAsia"/>
                <w:bCs/>
                <w:sz w:val="24"/>
              </w:rPr>
              <w:t>厂方采用</w:t>
            </w:r>
            <w:r>
              <w:rPr>
                <w:rFonts w:hint="eastAsia"/>
                <w:bCs/>
                <w:sz w:val="24"/>
              </w:rPr>
              <w:t>三</w:t>
            </w:r>
            <w:r w:rsidR="00145191">
              <w:rPr>
                <w:rFonts w:hint="eastAsia"/>
                <w:bCs/>
                <w:sz w:val="24"/>
              </w:rPr>
              <w:t>组湿式打磨柜收集处理后，最终通过</w:t>
            </w:r>
            <w:r w:rsidR="00145191">
              <w:rPr>
                <w:rFonts w:hint="eastAsia"/>
                <w:bCs/>
                <w:sz w:val="24"/>
              </w:rPr>
              <w:t>20</w:t>
            </w:r>
            <w:r w:rsidR="00145191">
              <w:rPr>
                <w:rFonts w:hint="eastAsia"/>
                <w:bCs/>
                <w:sz w:val="24"/>
              </w:rPr>
              <w:t>米高排气筒（</w:t>
            </w:r>
            <w:r w:rsidR="00145191">
              <w:rPr>
                <w:rFonts w:hint="eastAsia"/>
                <w:bCs/>
                <w:sz w:val="24"/>
              </w:rPr>
              <w:t>1</w:t>
            </w:r>
            <w:r>
              <w:rPr>
                <w:rFonts w:hint="eastAsia"/>
                <w:bCs/>
                <w:sz w:val="24"/>
              </w:rPr>
              <w:t>8</w:t>
            </w:r>
            <w:r w:rsidR="00145191">
              <w:rPr>
                <w:rFonts w:hint="eastAsia"/>
                <w:bCs/>
                <w:sz w:val="24"/>
              </w:rPr>
              <w:t>#</w:t>
            </w:r>
            <w:r w:rsidR="00145191">
              <w:rPr>
                <w:rFonts w:hint="eastAsia"/>
                <w:bCs/>
                <w:sz w:val="24"/>
              </w:rPr>
              <w:t>排气筒）高空排放。</w:t>
            </w:r>
            <w:r w:rsidR="00145191" w:rsidRPr="001A170A">
              <w:rPr>
                <w:rFonts w:hint="eastAsia"/>
                <w:sz w:val="24"/>
              </w:rPr>
              <w:t>每组湿式打磨柜的吸收风量为</w:t>
            </w:r>
            <w:r w:rsidR="00145191">
              <w:rPr>
                <w:rFonts w:hint="eastAsia"/>
                <w:sz w:val="24"/>
              </w:rPr>
              <w:t>6</w:t>
            </w:r>
            <w:r w:rsidR="00145191" w:rsidRPr="001A170A">
              <w:rPr>
                <w:sz w:val="24"/>
              </w:rPr>
              <w:t>000m</w:t>
            </w:r>
            <w:r w:rsidR="00145191" w:rsidRPr="001A170A">
              <w:rPr>
                <w:sz w:val="24"/>
                <w:vertAlign w:val="superscript"/>
              </w:rPr>
              <w:t>3</w:t>
            </w:r>
            <w:r w:rsidR="00145191" w:rsidRPr="001A170A">
              <w:rPr>
                <w:sz w:val="24"/>
              </w:rPr>
              <w:t>/h</w:t>
            </w:r>
            <w:r w:rsidR="00145191" w:rsidRPr="001A170A">
              <w:rPr>
                <w:rFonts w:hint="eastAsia"/>
                <w:sz w:val="24"/>
              </w:rPr>
              <w:t>，总风量为</w:t>
            </w:r>
            <w:r w:rsidR="00145191">
              <w:rPr>
                <w:rFonts w:hint="eastAsia"/>
                <w:sz w:val="24"/>
              </w:rPr>
              <w:t>1</w:t>
            </w:r>
            <w:r>
              <w:rPr>
                <w:rFonts w:hint="eastAsia"/>
                <w:sz w:val="24"/>
              </w:rPr>
              <w:t>8</w:t>
            </w:r>
            <w:r w:rsidR="00145191" w:rsidRPr="001A170A">
              <w:rPr>
                <w:sz w:val="24"/>
              </w:rPr>
              <w:t>000m</w:t>
            </w:r>
            <w:r w:rsidR="00145191" w:rsidRPr="001A170A">
              <w:rPr>
                <w:sz w:val="24"/>
                <w:vertAlign w:val="superscript"/>
              </w:rPr>
              <w:t>3</w:t>
            </w:r>
            <w:r w:rsidR="00145191" w:rsidRPr="001A170A">
              <w:rPr>
                <w:sz w:val="24"/>
              </w:rPr>
              <w:t>/h</w:t>
            </w:r>
            <w:r w:rsidR="00145191" w:rsidRPr="001A170A">
              <w:rPr>
                <w:rFonts w:hint="eastAsia"/>
                <w:sz w:val="24"/>
              </w:rPr>
              <w:t>。湿式打磨柜粉尘收集率约为</w:t>
            </w:r>
            <w:r w:rsidR="00145191" w:rsidRPr="001A170A">
              <w:rPr>
                <w:sz w:val="24"/>
              </w:rPr>
              <w:t>9</w:t>
            </w:r>
            <w:r w:rsidR="00145191" w:rsidRPr="001A170A">
              <w:rPr>
                <w:rFonts w:hint="eastAsia"/>
                <w:sz w:val="24"/>
              </w:rPr>
              <w:t>0</w:t>
            </w:r>
            <w:r w:rsidR="00145191" w:rsidRPr="001A170A">
              <w:rPr>
                <w:sz w:val="24"/>
              </w:rPr>
              <w:t>%</w:t>
            </w:r>
            <w:r w:rsidR="00145191" w:rsidRPr="001A170A">
              <w:rPr>
                <w:rFonts w:hint="eastAsia"/>
                <w:sz w:val="24"/>
              </w:rPr>
              <w:t>，处理效率达</w:t>
            </w:r>
            <w:r w:rsidR="00145191" w:rsidRPr="001A170A">
              <w:rPr>
                <w:sz w:val="24"/>
              </w:rPr>
              <w:t xml:space="preserve"> 9</w:t>
            </w:r>
            <w:r w:rsidR="00145191" w:rsidRPr="001A170A">
              <w:rPr>
                <w:rFonts w:hint="eastAsia"/>
                <w:sz w:val="24"/>
              </w:rPr>
              <w:t>0</w:t>
            </w:r>
            <w:r w:rsidR="00145191" w:rsidRPr="001A170A">
              <w:rPr>
                <w:sz w:val="24"/>
              </w:rPr>
              <w:t>%</w:t>
            </w:r>
            <w:r w:rsidR="00145191" w:rsidRPr="001A170A">
              <w:rPr>
                <w:rFonts w:hint="eastAsia"/>
                <w:sz w:val="24"/>
              </w:rPr>
              <w:t>。故</w:t>
            </w:r>
            <w:r w:rsidR="00145191">
              <w:rPr>
                <w:rFonts w:hint="eastAsia"/>
                <w:sz w:val="24"/>
              </w:rPr>
              <w:t>C</w:t>
            </w:r>
            <w:r w:rsidR="00145191" w:rsidRPr="001A170A">
              <w:rPr>
                <w:rFonts w:hint="eastAsia"/>
                <w:sz w:val="24"/>
              </w:rPr>
              <w:t>车间</w:t>
            </w:r>
            <w:r w:rsidR="00145191">
              <w:rPr>
                <w:rFonts w:hint="eastAsia"/>
                <w:sz w:val="24"/>
              </w:rPr>
              <w:t>底漆</w:t>
            </w:r>
            <w:r w:rsidR="00145191" w:rsidRPr="001A170A">
              <w:rPr>
                <w:rFonts w:hint="eastAsia"/>
                <w:sz w:val="24"/>
              </w:rPr>
              <w:t>打磨粉尘产生量为</w:t>
            </w:r>
            <w:r w:rsidR="00145191" w:rsidRPr="001A170A">
              <w:rPr>
                <w:rFonts w:hint="eastAsia"/>
                <w:sz w:val="24"/>
              </w:rPr>
              <w:t>0.</w:t>
            </w:r>
            <w:r>
              <w:rPr>
                <w:rFonts w:hint="eastAsia"/>
                <w:sz w:val="24"/>
              </w:rPr>
              <w:t>5696</w:t>
            </w:r>
            <w:r w:rsidR="00145191" w:rsidRPr="001A170A">
              <w:rPr>
                <w:sz w:val="24"/>
              </w:rPr>
              <w:t>t/a</w:t>
            </w:r>
            <w:r w:rsidR="00145191" w:rsidRPr="001A170A">
              <w:rPr>
                <w:rFonts w:hint="eastAsia"/>
                <w:sz w:val="24"/>
              </w:rPr>
              <w:t>，产生速率为</w:t>
            </w:r>
            <w:r w:rsidR="00145191" w:rsidRPr="001A170A">
              <w:rPr>
                <w:rFonts w:hint="eastAsia"/>
                <w:sz w:val="24"/>
              </w:rPr>
              <w:t>0.</w:t>
            </w:r>
            <w:r>
              <w:rPr>
                <w:rFonts w:hint="eastAsia"/>
                <w:sz w:val="24"/>
              </w:rPr>
              <w:t>237</w:t>
            </w:r>
            <w:r w:rsidR="00145191" w:rsidRPr="001A170A">
              <w:rPr>
                <w:sz w:val="24"/>
              </w:rPr>
              <w:t>kg/h</w:t>
            </w:r>
            <w:r w:rsidR="00145191" w:rsidRPr="001A170A">
              <w:rPr>
                <w:rFonts w:hint="eastAsia"/>
                <w:sz w:val="24"/>
              </w:rPr>
              <w:t>，产生浓度为</w:t>
            </w:r>
            <w:r>
              <w:rPr>
                <w:rFonts w:hint="eastAsia"/>
                <w:sz w:val="24"/>
              </w:rPr>
              <w:t>13.17</w:t>
            </w:r>
            <w:r w:rsidR="00145191" w:rsidRPr="001A170A">
              <w:rPr>
                <w:sz w:val="24"/>
              </w:rPr>
              <w:t>mg/h</w:t>
            </w:r>
            <w:r w:rsidR="00145191" w:rsidRPr="001A170A">
              <w:rPr>
                <w:rFonts w:hint="eastAsia"/>
                <w:sz w:val="24"/>
              </w:rPr>
              <w:t>，排放量为</w:t>
            </w:r>
            <w:r w:rsidR="00145191" w:rsidRPr="001A170A">
              <w:rPr>
                <w:rFonts w:hint="eastAsia"/>
                <w:sz w:val="24"/>
              </w:rPr>
              <w:t>0.0</w:t>
            </w:r>
            <w:r>
              <w:rPr>
                <w:rFonts w:hint="eastAsia"/>
                <w:sz w:val="24"/>
              </w:rPr>
              <w:t>57</w:t>
            </w:r>
            <w:r w:rsidR="00145191" w:rsidRPr="001A170A">
              <w:rPr>
                <w:sz w:val="24"/>
              </w:rPr>
              <w:t>t/a</w:t>
            </w:r>
            <w:r w:rsidR="00145191" w:rsidRPr="001A170A">
              <w:rPr>
                <w:rFonts w:hint="eastAsia"/>
                <w:sz w:val="24"/>
              </w:rPr>
              <w:t>，排放速率为</w:t>
            </w:r>
            <w:r w:rsidR="00145191" w:rsidRPr="001A170A">
              <w:rPr>
                <w:rFonts w:hint="eastAsia"/>
                <w:sz w:val="24"/>
              </w:rPr>
              <w:t>0.0</w:t>
            </w:r>
            <w:r>
              <w:rPr>
                <w:rFonts w:hint="eastAsia"/>
                <w:sz w:val="24"/>
              </w:rPr>
              <w:t>24</w:t>
            </w:r>
            <w:r w:rsidR="00145191" w:rsidRPr="001A170A">
              <w:rPr>
                <w:sz w:val="24"/>
              </w:rPr>
              <w:t>kg/h</w:t>
            </w:r>
            <w:r w:rsidR="00145191" w:rsidRPr="001A170A">
              <w:rPr>
                <w:rFonts w:hint="eastAsia"/>
                <w:sz w:val="24"/>
              </w:rPr>
              <w:t>，排放浓度为</w:t>
            </w:r>
            <w:r>
              <w:rPr>
                <w:rFonts w:hint="eastAsia"/>
                <w:sz w:val="24"/>
              </w:rPr>
              <w:t>1.32</w:t>
            </w:r>
            <w:r w:rsidR="00145191" w:rsidRPr="001A170A">
              <w:rPr>
                <w:sz w:val="24"/>
              </w:rPr>
              <w:t>mg/h</w:t>
            </w:r>
            <w:r w:rsidR="00145191" w:rsidRPr="001A170A">
              <w:rPr>
                <w:rFonts w:hint="eastAsia"/>
                <w:sz w:val="24"/>
              </w:rPr>
              <w:t>。</w:t>
            </w:r>
            <w:r w:rsidR="00145191" w:rsidRPr="001A170A">
              <w:rPr>
                <w:rFonts w:ascii="宋体" w:hAnsi="宋体" w:hint="eastAsia"/>
                <w:sz w:val="24"/>
              </w:rPr>
              <w:t>其他</w:t>
            </w:r>
            <w:r w:rsidR="00145191" w:rsidRPr="001A170A">
              <w:rPr>
                <w:rFonts w:hint="eastAsia"/>
                <w:sz w:val="24"/>
              </w:rPr>
              <w:t>10</w:t>
            </w:r>
            <w:r w:rsidR="00145191" w:rsidRPr="001A170A">
              <w:rPr>
                <w:sz w:val="24"/>
              </w:rPr>
              <w:t>%</w:t>
            </w:r>
            <w:r w:rsidR="00145191" w:rsidRPr="001A170A">
              <w:rPr>
                <w:rFonts w:ascii="宋体" w:hAnsi="宋体" w:hint="eastAsia"/>
                <w:sz w:val="24"/>
              </w:rPr>
              <w:t>未被吸收的</w:t>
            </w:r>
            <w:r w:rsidR="00145191">
              <w:rPr>
                <w:rFonts w:ascii="宋体" w:hAnsi="宋体" w:hint="eastAsia"/>
                <w:sz w:val="24"/>
              </w:rPr>
              <w:t>底漆打磨</w:t>
            </w:r>
            <w:r w:rsidR="00145191" w:rsidRPr="001A170A">
              <w:rPr>
                <w:rFonts w:ascii="宋体" w:hAnsi="宋体" w:hint="eastAsia"/>
                <w:sz w:val="24"/>
              </w:rPr>
              <w:t>粉尘以无组织形式逸散于</w:t>
            </w:r>
            <w:r>
              <w:rPr>
                <w:rFonts w:hint="eastAsia"/>
                <w:sz w:val="24"/>
              </w:rPr>
              <w:t>D</w:t>
            </w:r>
            <w:r w:rsidR="00145191" w:rsidRPr="001A170A">
              <w:rPr>
                <w:rFonts w:ascii="宋体" w:hAnsi="宋体" w:hint="eastAsia"/>
                <w:sz w:val="24"/>
              </w:rPr>
              <w:t>车间内，故</w:t>
            </w:r>
            <w:r>
              <w:rPr>
                <w:rFonts w:hint="eastAsia"/>
                <w:sz w:val="24"/>
              </w:rPr>
              <w:t>D</w:t>
            </w:r>
            <w:r w:rsidR="00145191" w:rsidRPr="001A170A">
              <w:rPr>
                <w:rFonts w:ascii="宋体" w:hAnsi="宋体" w:hint="eastAsia"/>
                <w:sz w:val="24"/>
              </w:rPr>
              <w:t>车间</w:t>
            </w:r>
            <w:r w:rsidR="00145191">
              <w:rPr>
                <w:rFonts w:ascii="宋体" w:hAnsi="宋体" w:hint="eastAsia"/>
                <w:sz w:val="24"/>
              </w:rPr>
              <w:t>底漆</w:t>
            </w:r>
            <w:r w:rsidR="00145191" w:rsidRPr="001A170A">
              <w:rPr>
                <w:rFonts w:ascii="宋体" w:hAnsi="宋体" w:hint="eastAsia"/>
                <w:sz w:val="24"/>
              </w:rPr>
              <w:t>打磨粉尘无组织排放量为</w:t>
            </w:r>
            <w:r w:rsidR="00145191" w:rsidRPr="001A170A">
              <w:rPr>
                <w:rFonts w:hint="eastAsia"/>
                <w:sz w:val="24"/>
              </w:rPr>
              <w:t>0.0</w:t>
            </w:r>
            <w:r>
              <w:rPr>
                <w:rFonts w:hint="eastAsia"/>
                <w:sz w:val="24"/>
              </w:rPr>
              <w:t>633</w:t>
            </w:r>
            <w:r w:rsidR="00145191" w:rsidRPr="001A170A">
              <w:rPr>
                <w:sz w:val="24"/>
              </w:rPr>
              <w:t>t/a</w:t>
            </w:r>
            <w:r w:rsidR="00145191" w:rsidRPr="001A170A">
              <w:rPr>
                <w:rFonts w:hint="eastAsia"/>
                <w:sz w:val="24"/>
              </w:rPr>
              <w:t>。</w:t>
            </w:r>
          </w:p>
          <w:p w:rsidR="004303B2" w:rsidRDefault="00574386" w:rsidP="003F12D9">
            <w:pPr>
              <w:spacing w:line="360" w:lineRule="auto"/>
              <w:ind w:firstLineChars="200" w:firstLine="422"/>
              <w:rPr>
                <w:rFonts w:ascii="宋体" w:hAnsi="宋体"/>
                <w:sz w:val="24"/>
              </w:rPr>
            </w:pPr>
            <w:r w:rsidRPr="00574386">
              <w:rPr>
                <w:rFonts w:hAnsi="宋体"/>
                <w:b/>
                <w:noProof/>
              </w:rPr>
              <w:pict>
                <v:rect id="_x0000_s180247" style="position:absolute;left:0;text-align:left;margin-left:427.55pt;margin-top:19.8pt;width:86.4pt;height:52.55pt;z-index:253024256" filled="f" fillcolor="#9cbee0" stroked="f">
                  <v:fill color2="#bbd5f0" type="gradient">
                    <o:fill v:ext="view" type="gradientUnscaled"/>
                  </v:fill>
                  <v:textbox style="mso-next-textbox:#_x0000_s180247">
                    <w:txbxContent>
                      <w:p w:rsidR="00FA683A" w:rsidRDefault="00FA683A" w:rsidP="004303B2">
                        <w:pPr>
                          <w:ind w:leftChars="8" w:left="17" w:firstLineChars="150" w:firstLine="315"/>
                          <w:rPr>
                            <w:rFonts w:ascii="宋体" w:hAnsi="宋体"/>
                            <w:szCs w:val="21"/>
                          </w:rPr>
                        </w:pPr>
                        <w:r>
                          <w:rPr>
                            <w:rFonts w:hint="eastAsia"/>
                            <w:szCs w:val="21"/>
                          </w:rPr>
                          <w:t>20</w:t>
                        </w:r>
                        <w:r w:rsidRPr="001732D5">
                          <w:rPr>
                            <w:rFonts w:ascii="宋体" w:hAnsi="宋体" w:hint="eastAsia"/>
                            <w:szCs w:val="21"/>
                          </w:rPr>
                          <w:t>米高</w:t>
                        </w:r>
                      </w:p>
                      <w:p w:rsidR="00FA683A" w:rsidRDefault="00FA683A" w:rsidP="004303B2">
                        <w:pPr>
                          <w:ind w:leftChars="8" w:left="17" w:firstLineChars="100" w:firstLine="210"/>
                          <w:rPr>
                            <w:rFonts w:ascii="宋体" w:hAnsi="宋体"/>
                            <w:szCs w:val="21"/>
                          </w:rPr>
                        </w:pPr>
                        <w:r w:rsidRPr="001732D5">
                          <w:rPr>
                            <w:rFonts w:ascii="宋体" w:hAnsi="宋体" w:hint="eastAsia"/>
                            <w:szCs w:val="21"/>
                          </w:rPr>
                          <w:t>排气筒排放</w:t>
                        </w:r>
                      </w:p>
                      <w:p w:rsidR="00FA683A" w:rsidRPr="001732D5" w:rsidRDefault="00FA683A" w:rsidP="004303B2">
                        <w:pPr>
                          <w:ind w:leftChars="8" w:left="17" w:firstLineChars="150" w:firstLine="315"/>
                          <w:rPr>
                            <w:rFonts w:ascii="宋体" w:hAnsi="宋体"/>
                            <w:szCs w:val="21"/>
                          </w:rPr>
                        </w:pPr>
                        <w:r>
                          <w:rPr>
                            <w:rFonts w:ascii="宋体" w:hAnsi="宋体" w:hint="eastAsia"/>
                            <w:szCs w:val="21"/>
                          </w:rPr>
                          <w:t>（</w:t>
                        </w:r>
                        <w:r>
                          <w:rPr>
                            <w:rFonts w:hint="eastAsia"/>
                            <w:szCs w:val="21"/>
                          </w:rPr>
                          <w:t>FQ-1</w:t>
                        </w:r>
                        <w:r>
                          <w:rPr>
                            <w:rFonts w:ascii="宋体" w:hAnsi="宋体" w:hint="eastAsia"/>
                            <w:szCs w:val="21"/>
                          </w:rPr>
                          <w:t>）</w:t>
                        </w:r>
                      </w:p>
                    </w:txbxContent>
                  </v:textbox>
                </v:rect>
              </w:pict>
            </w:r>
            <w:r w:rsidRPr="00574386">
              <w:rPr>
                <w:rFonts w:hAnsi="宋体"/>
                <w:b/>
                <w:noProof/>
              </w:rPr>
              <w:pict>
                <v:rect id="_x0000_s180243" style="position:absolute;left:0;text-align:left;margin-left:168.05pt;margin-top:1.65pt;width:140.95pt;height:23.15pt;z-index:253020160" filled="f" fillcolor="#9cbee0" stroked="f">
                  <v:fill color2="#bbd5f0" type="gradient">
                    <o:fill v:ext="view" type="gradientUnscaled"/>
                  </v:fill>
                  <v:textbox style="mso-next-textbox:#_x0000_s180243">
                    <w:txbxContent>
                      <w:p w:rsidR="00FA683A" w:rsidRPr="001732D5" w:rsidRDefault="00FA683A" w:rsidP="004303B2">
                        <w:pPr>
                          <w:rPr>
                            <w:rFonts w:ascii="宋体" w:hAnsi="宋体"/>
                            <w:szCs w:val="21"/>
                          </w:rPr>
                        </w:pPr>
                        <w:r w:rsidRPr="001732D5">
                          <w:rPr>
                            <w:rFonts w:ascii="宋体" w:hAnsi="宋体" w:hint="eastAsia"/>
                            <w:szCs w:val="21"/>
                          </w:rPr>
                          <w:t>无组织排放</w:t>
                        </w:r>
                        <w:r>
                          <w:rPr>
                            <w:rFonts w:ascii="宋体" w:hAnsi="宋体" w:hint="eastAsia"/>
                            <w:szCs w:val="21"/>
                          </w:rPr>
                          <w:t>于</w:t>
                        </w:r>
                        <w:r>
                          <w:rPr>
                            <w:rFonts w:hint="eastAsia"/>
                            <w:szCs w:val="21"/>
                          </w:rPr>
                          <w:t>A</w:t>
                        </w:r>
                        <w:r>
                          <w:rPr>
                            <w:rFonts w:ascii="宋体" w:hAnsi="宋体" w:hint="eastAsia"/>
                            <w:szCs w:val="21"/>
                          </w:rPr>
                          <w:t>车间</w:t>
                        </w:r>
                      </w:p>
                    </w:txbxContent>
                  </v:textbox>
                </v:rect>
              </w:pict>
            </w:r>
            <w:r w:rsidRPr="00574386">
              <w:rPr>
                <w:noProof/>
              </w:rPr>
              <w:pict>
                <v:shape id="_x0000_s180242" type="#_x0000_t32" style="position:absolute;left:0;text-align:left;margin-left:232.55pt;margin-top:19.8pt;width:.05pt;height:11.35pt;flip:y;z-index:253019136" o:connectortype="straight">
                  <v:stroke dashstyle="dash" endarrow="block"/>
                </v:shape>
              </w:pict>
            </w:r>
          </w:p>
          <w:p w:rsidR="004303B2" w:rsidRPr="008F6087" w:rsidRDefault="00574386" w:rsidP="004303B2">
            <w:pPr>
              <w:pStyle w:val="ac"/>
              <w:spacing w:line="360" w:lineRule="auto"/>
              <w:ind w:firstLine="482"/>
              <w:rPr>
                <w:szCs w:val="24"/>
              </w:rPr>
            </w:pPr>
            <w:r w:rsidRPr="00574386">
              <w:rPr>
                <w:rFonts w:hAnsi="宋体"/>
                <w:b/>
                <w:noProof/>
              </w:rPr>
              <w:pict>
                <v:shape id="_x0000_s180246" type="#_x0000_t32" style="position:absolute;left:0;text-align:left;margin-left:404.4pt;margin-top:19.15pt;width:30.05pt;height:0;z-index:253023232" o:connectortype="straight">
                  <v:stroke endarrow="block"/>
                </v:shape>
              </w:pict>
            </w:r>
            <w:r w:rsidRPr="00574386">
              <w:rPr>
                <w:rFonts w:hAnsi="宋体"/>
                <w:b/>
                <w:noProof/>
              </w:rPr>
              <w:pict>
                <v:rect id="_x0000_s180245" style="position:absolute;left:0;text-align:left;margin-left:302.05pt;margin-top:8.4pt;width:102.35pt;height:23.15pt;z-index:253022208" filled="f" fillcolor="#9cbee0">
                  <v:fill color2="#bbd5f0" type="gradient">
                    <o:fill v:ext="view" type="gradientUnscaled"/>
                  </v:fill>
                  <v:textbox style="mso-next-textbox:#_x0000_s180245">
                    <w:txbxContent>
                      <w:p w:rsidR="00FA683A" w:rsidRPr="001732D5" w:rsidRDefault="00FA683A" w:rsidP="004303B2">
                        <w:pPr>
                          <w:rPr>
                            <w:rFonts w:ascii="宋体" w:hAnsi="宋体"/>
                            <w:szCs w:val="21"/>
                          </w:rPr>
                        </w:pPr>
                        <w:r>
                          <w:rPr>
                            <w:rFonts w:ascii="宋体" w:hAnsi="宋体" w:hint="eastAsia"/>
                            <w:szCs w:val="21"/>
                          </w:rPr>
                          <w:t>脉冲布袋除尘装置</w:t>
                        </w:r>
                      </w:p>
                    </w:txbxContent>
                  </v:textbox>
                </v:rect>
              </w:pict>
            </w:r>
            <w:r w:rsidRPr="00574386">
              <w:rPr>
                <w:noProof/>
              </w:rPr>
              <w:pict>
                <v:rect id="_x0000_s180237" style="position:absolute;left:0;text-align:left;margin-left:7.8pt;margin-top:8.4pt;width:73.9pt;height:22.75pt;z-index:253014016" filled="f" fillcolor="#9cbee0" stroked="f">
                  <v:fill color2="#bbd5f0" type="gradient">
                    <o:fill v:ext="view" type="gradientUnscaled"/>
                  </v:fill>
                  <v:textbox style="mso-next-textbox:#_x0000_s180237">
                    <w:txbxContent>
                      <w:p w:rsidR="00FA683A" w:rsidRPr="001732D5" w:rsidRDefault="00FA683A" w:rsidP="004303B2">
                        <w:pPr>
                          <w:rPr>
                            <w:rFonts w:ascii="宋体" w:hAnsi="宋体"/>
                            <w:szCs w:val="21"/>
                          </w:rPr>
                        </w:pPr>
                        <w:r>
                          <w:rPr>
                            <w:rFonts w:ascii="宋体" w:hAnsi="宋体" w:hint="eastAsia"/>
                            <w:szCs w:val="21"/>
                          </w:rPr>
                          <w:t>木加工过程</w:t>
                        </w:r>
                      </w:p>
                    </w:txbxContent>
                  </v:textbox>
                </v:rect>
              </w:pict>
            </w:r>
            <w:r w:rsidRPr="00574386">
              <w:rPr>
                <w:noProof/>
              </w:rPr>
              <w:pict>
                <v:shape id="_x0000_s180238" type="#_x0000_t32" style="position:absolute;left:0;text-align:left;margin-left:83.3pt;margin-top:19.15pt;width:30.05pt;height:0;z-index:253015040" o:connectortype="straight"/>
              </w:pict>
            </w:r>
            <w:r w:rsidRPr="00574386">
              <w:rPr>
                <w:rFonts w:hAnsi="宋体"/>
                <w:b/>
                <w:noProof/>
              </w:rPr>
              <w:pict>
                <v:rect id="_x0000_s180239" style="position:absolute;left:0;text-align:left;margin-left:111.75pt;margin-top:8.4pt;width:60.1pt;height:23.15pt;z-index:253016064" filled="f" fillcolor="#9cbee0" stroked="f">
                  <v:fill color2="#bbd5f0" type="gradient">
                    <o:fill v:ext="view" type="gradientUnscaled"/>
                  </v:fill>
                  <v:textbox style="mso-next-textbox:#_x0000_s180239">
                    <w:txbxContent>
                      <w:p w:rsidR="00FA683A" w:rsidRPr="001732D5" w:rsidRDefault="00FA683A" w:rsidP="004303B2">
                        <w:pPr>
                          <w:rPr>
                            <w:rFonts w:ascii="宋体" w:hAnsi="宋体"/>
                            <w:szCs w:val="21"/>
                          </w:rPr>
                        </w:pPr>
                        <w:r>
                          <w:rPr>
                            <w:rFonts w:ascii="宋体" w:hAnsi="宋体" w:hint="eastAsia"/>
                            <w:szCs w:val="21"/>
                          </w:rPr>
                          <w:t>木粉尘</w:t>
                        </w:r>
                      </w:p>
                    </w:txbxContent>
                  </v:textbox>
                </v:rect>
              </w:pict>
            </w:r>
            <w:r w:rsidRPr="00574386">
              <w:rPr>
                <w:rFonts w:hAnsi="宋体"/>
                <w:b/>
                <w:noProof/>
              </w:rPr>
              <w:pict>
                <v:shape id="_x0000_s180244" type="#_x0000_t32" style="position:absolute;left:0;text-align:left;margin-left:272pt;margin-top:19.15pt;width:30.05pt;height:0;z-index:253021184" o:connectortype="straight">
                  <v:stroke endarrow="block"/>
                </v:shape>
              </w:pict>
            </w:r>
            <w:r w:rsidRPr="00574386">
              <w:rPr>
                <w:rFonts w:hAnsi="宋体"/>
                <w:b/>
                <w:noProof/>
              </w:rPr>
              <w:pict>
                <v:shape id="_x0000_s180240" type="#_x0000_t32" style="position:absolute;left:0;text-align:left;margin-left:161.35pt;margin-top:19.15pt;width:30.05pt;height:0;z-index:253017088" o:connectortype="straight">
                  <v:stroke endarrow="block"/>
                </v:shape>
              </w:pict>
            </w:r>
            <w:r w:rsidRPr="00574386">
              <w:rPr>
                <w:rFonts w:hAnsi="宋体"/>
                <w:b/>
                <w:noProof/>
              </w:rPr>
              <w:pict>
                <v:rect id="_x0000_s180241" style="position:absolute;left:0;text-align:left;margin-left:191.45pt;margin-top:8.4pt;width:79.5pt;height:23.15pt;z-index:253018112" filled="f" fillcolor="#9cbee0">
                  <v:fill color2="#bbd5f0" type="gradient">
                    <o:fill v:ext="view" type="gradientUnscaled"/>
                  </v:fill>
                  <v:textbox style="mso-next-textbox:#_x0000_s180241">
                    <w:txbxContent>
                      <w:p w:rsidR="00FA683A" w:rsidRPr="001732D5" w:rsidRDefault="00FA683A" w:rsidP="004303B2">
                        <w:pPr>
                          <w:rPr>
                            <w:rFonts w:ascii="宋体" w:hAnsi="宋体"/>
                            <w:szCs w:val="21"/>
                          </w:rPr>
                        </w:pPr>
                        <w:r>
                          <w:rPr>
                            <w:rFonts w:ascii="宋体" w:hAnsi="宋体" w:hint="eastAsia"/>
                            <w:szCs w:val="21"/>
                          </w:rPr>
                          <w:t>中央集尘系统</w:t>
                        </w:r>
                      </w:p>
                    </w:txbxContent>
                  </v:textbox>
                </v:rect>
              </w:pict>
            </w:r>
          </w:p>
          <w:p w:rsidR="004303B2" w:rsidRDefault="004303B2" w:rsidP="0031249D">
            <w:pPr>
              <w:spacing w:line="360" w:lineRule="auto"/>
              <w:ind w:firstLineChars="200" w:firstLine="420"/>
            </w:pPr>
          </w:p>
          <w:p w:rsidR="00F215D8" w:rsidRDefault="00574386" w:rsidP="003F12D9">
            <w:pPr>
              <w:spacing w:line="360" w:lineRule="auto"/>
              <w:ind w:firstLineChars="200" w:firstLine="422"/>
              <w:jc w:val="center"/>
            </w:pPr>
            <w:r w:rsidRPr="00574386">
              <w:rPr>
                <w:rFonts w:hAnsi="宋体"/>
                <w:b/>
                <w:noProof/>
              </w:rPr>
              <w:pict>
                <v:rect id="_x0000_s180250" style="position:absolute;left:0;text-align:left;margin-left:198.15pt;margin-top:14.5pt;width:73.85pt;height:38.15pt;z-index:253027328" filled="f" fillcolor="#9cbee0" stroked="f">
                  <v:fill color2="#bbd5f0" type="gradient">
                    <o:fill v:ext="view" type="gradientUnscaled"/>
                  </v:fill>
                  <v:textbox style="mso-next-textbox:#_x0000_s180250">
                    <w:txbxContent>
                      <w:p w:rsidR="00FA683A" w:rsidRDefault="00FA683A" w:rsidP="004303B2">
                        <w:pPr>
                          <w:rPr>
                            <w:rFonts w:ascii="宋体" w:hAnsi="宋体"/>
                            <w:szCs w:val="21"/>
                          </w:rPr>
                        </w:pPr>
                        <w:r>
                          <w:rPr>
                            <w:rFonts w:ascii="宋体" w:hAnsi="宋体" w:hint="eastAsia"/>
                            <w:szCs w:val="21"/>
                          </w:rPr>
                          <w:t>胶黏废气</w:t>
                        </w:r>
                      </w:p>
                      <w:p w:rsidR="00FA683A" w:rsidRPr="001732D5" w:rsidRDefault="00FA683A" w:rsidP="004303B2">
                        <w:pPr>
                          <w:rPr>
                            <w:rFonts w:ascii="宋体" w:hAnsi="宋体"/>
                            <w:szCs w:val="21"/>
                          </w:rPr>
                        </w:pPr>
                        <w:r>
                          <w:rPr>
                            <w:rFonts w:ascii="宋体" w:hAnsi="宋体" w:hint="eastAsia"/>
                            <w:szCs w:val="21"/>
                          </w:rPr>
                          <w:t>（</w:t>
                        </w:r>
                        <w:r>
                          <w:rPr>
                            <w:szCs w:val="21"/>
                          </w:rPr>
                          <w:t>TVOC</w:t>
                        </w:r>
                        <w:r>
                          <w:rPr>
                            <w:rFonts w:ascii="宋体" w:hAnsi="宋体" w:hint="eastAsia"/>
                            <w:szCs w:val="21"/>
                          </w:rPr>
                          <w:t>）</w:t>
                        </w:r>
                      </w:p>
                    </w:txbxContent>
                  </v:textbox>
                </v:rect>
              </w:pict>
            </w:r>
          </w:p>
          <w:p w:rsidR="004303B2" w:rsidRDefault="00574386" w:rsidP="00F215D8">
            <w:pPr>
              <w:spacing w:line="360" w:lineRule="auto"/>
              <w:ind w:firstLineChars="200" w:firstLine="422"/>
              <w:jc w:val="center"/>
            </w:pPr>
            <w:r w:rsidRPr="00574386">
              <w:rPr>
                <w:rFonts w:hAnsi="宋体"/>
                <w:b/>
                <w:noProof/>
              </w:rPr>
              <w:pict>
                <v:rect id="_x0000_s180248" style="position:absolute;left:0;text-align:left;margin-left:8.1pt;margin-top:3.2pt;width:88.55pt;height:20.1pt;z-index:253025280" filled="f" fillcolor="#9cbee0" stroked="f">
                  <v:fill color2="#bbd5f0" type="gradient">
                    <o:fill v:ext="view" type="gradientUnscaled"/>
                  </v:fill>
                  <v:textbox style="mso-next-textbox:#_x0000_s180248">
                    <w:txbxContent>
                      <w:p w:rsidR="00FA683A" w:rsidRPr="001732D5" w:rsidRDefault="00FA683A" w:rsidP="004303B2">
                        <w:pPr>
                          <w:rPr>
                            <w:rFonts w:ascii="宋体" w:hAnsi="宋体"/>
                            <w:szCs w:val="21"/>
                          </w:rPr>
                        </w:pPr>
                        <w:r>
                          <w:rPr>
                            <w:rFonts w:ascii="宋体" w:hAnsi="宋体" w:hint="eastAsia"/>
                            <w:szCs w:val="21"/>
                          </w:rPr>
                          <w:t>冷压、封边</w:t>
                        </w:r>
                        <w:r w:rsidRPr="001732D5">
                          <w:rPr>
                            <w:rFonts w:ascii="宋体" w:hAnsi="宋体" w:hint="eastAsia"/>
                            <w:szCs w:val="21"/>
                          </w:rPr>
                          <w:t>工序</w:t>
                        </w:r>
                      </w:p>
                    </w:txbxContent>
                  </v:textbox>
                </v:rect>
              </w:pict>
            </w:r>
            <w:r w:rsidRPr="00574386">
              <w:rPr>
                <w:rFonts w:hAnsi="宋体"/>
                <w:b/>
                <w:noProof/>
              </w:rPr>
              <w:pict>
                <v:shape id="_x0000_s180249" type="#_x0000_t32" style="position:absolute;left:0;text-align:left;margin-left:96.35pt;margin-top:11.45pt;width:101.5pt;height:0;z-index:253026304" o:connectortype="straight">
                  <v:stroke endarrow="block"/>
                </v:shape>
              </w:pict>
            </w:r>
            <w:r w:rsidRPr="00574386">
              <w:rPr>
                <w:rFonts w:hAnsi="宋体"/>
                <w:b/>
                <w:noProof/>
              </w:rPr>
              <w:pict>
                <v:rect id="_x0000_s180252" style="position:absolute;left:0;text-align:left;margin-left:364.05pt;margin-top:.15pt;width:112.95pt;height:23.15pt;z-index:253029376" filled="f" fillcolor="#9cbee0" stroked="f">
                  <v:fill color2="#bbd5f0" type="gradient">
                    <o:fill v:ext="view" type="gradientUnscaled"/>
                  </v:fill>
                  <v:textbox style="mso-next-textbox:#_x0000_s180252">
                    <w:txbxContent>
                      <w:p w:rsidR="00FA683A" w:rsidRPr="001732D5" w:rsidRDefault="00FA683A" w:rsidP="004303B2">
                        <w:pPr>
                          <w:rPr>
                            <w:rFonts w:ascii="宋体" w:hAnsi="宋体"/>
                            <w:szCs w:val="21"/>
                          </w:rPr>
                        </w:pPr>
                        <w:r w:rsidRPr="001732D5">
                          <w:rPr>
                            <w:rFonts w:ascii="宋体" w:hAnsi="宋体" w:hint="eastAsia"/>
                            <w:szCs w:val="21"/>
                          </w:rPr>
                          <w:t>无组织排放</w:t>
                        </w:r>
                        <w:r>
                          <w:rPr>
                            <w:rFonts w:ascii="宋体" w:hAnsi="宋体" w:hint="eastAsia"/>
                            <w:szCs w:val="21"/>
                          </w:rPr>
                          <w:t>于</w:t>
                        </w:r>
                        <w:r>
                          <w:rPr>
                            <w:rFonts w:hint="eastAsia"/>
                            <w:szCs w:val="21"/>
                          </w:rPr>
                          <w:t>A</w:t>
                        </w:r>
                        <w:r>
                          <w:rPr>
                            <w:rFonts w:ascii="宋体" w:hAnsi="宋体" w:hint="eastAsia"/>
                            <w:szCs w:val="21"/>
                          </w:rPr>
                          <w:t>车间</w:t>
                        </w:r>
                      </w:p>
                    </w:txbxContent>
                  </v:textbox>
                </v:rect>
              </w:pict>
            </w:r>
            <w:r w:rsidRPr="00574386">
              <w:rPr>
                <w:rFonts w:hAnsi="宋体"/>
                <w:b/>
                <w:noProof/>
              </w:rPr>
              <w:pict>
                <v:shape id="_x0000_s180251" type="#_x0000_t32" style="position:absolute;left:0;text-align:left;margin-left:260.95pt;margin-top:11.45pt;width:101.5pt;height:0;z-index:253028352" o:connectortype="straight">
                  <v:stroke endarrow="block"/>
                </v:shape>
              </w:pict>
            </w:r>
          </w:p>
          <w:p w:rsidR="004303B2" w:rsidRDefault="00574386" w:rsidP="003F12D9">
            <w:pPr>
              <w:spacing w:line="360" w:lineRule="auto"/>
              <w:ind w:firstLineChars="200" w:firstLine="482"/>
            </w:pPr>
            <w:r w:rsidRPr="00574386">
              <w:rPr>
                <w:b/>
                <w:noProof/>
                <w:sz w:val="24"/>
              </w:rPr>
              <w:pict>
                <v:rect id="_x0000_s180314" style="position:absolute;left:0;text-align:left;margin-left:223.1pt;margin-top:16.4pt;width:140.95pt;height:23.15pt;z-index:253092864" filled="f" fillcolor="#9cbee0" stroked="f">
                  <v:fill color2="#bbd5f0" type="gradient">
                    <o:fill v:ext="view" type="gradientUnscaled"/>
                  </v:fill>
                  <v:textbox style="mso-next-textbox:#_x0000_s180314">
                    <w:txbxContent>
                      <w:p w:rsidR="00FA683A" w:rsidRPr="001732D5" w:rsidRDefault="00FA683A" w:rsidP="004303B2">
                        <w:pPr>
                          <w:rPr>
                            <w:rFonts w:ascii="宋体" w:hAnsi="宋体"/>
                            <w:szCs w:val="21"/>
                          </w:rPr>
                        </w:pPr>
                        <w:r w:rsidRPr="001732D5">
                          <w:rPr>
                            <w:rFonts w:ascii="宋体" w:hAnsi="宋体" w:hint="eastAsia"/>
                            <w:szCs w:val="21"/>
                          </w:rPr>
                          <w:t>无组织排放</w:t>
                        </w:r>
                        <w:r>
                          <w:rPr>
                            <w:rFonts w:ascii="宋体" w:hAnsi="宋体" w:hint="eastAsia"/>
                            <w:szCs w:val="21"/>
                          </w:rPr>
                          <w:t>于</w:t>
                        </w:r>
                        <w:r>
                          <w:rPr>
                            <w:rFonts w:hint="eastAsia"/>
                            <w:szCs w:val="21"/>
                          </w:rPr>
                          <w:t>A</w:t>
                        </w:r>
                        <w:r>
                          <w:rPr>
                            <w:rFonts w:ascii="宋体" w:hAnsi="宋体" w:hint="eastAsia"/>
                            <w:szCs w:val="21"/>
                          </w:rPr>
                          <w:t>车间</w:t>
                        </w:r>
                      </w:p>
                    </w:txbxContent>
                  </v:textbox>
                </v:rect>
              </w:pict>
            </w:r>
          </w:p>
          <w:p w:rsidR="004303B2" w:rsidRDefault="004303B2" w:rsidP="003F12D9">
            <w:pPr>
              <w:spacing w:line="360" w:lineRule="auto"/>
              <w:ind w:firstLineChars="200" w:firstLine="420"/>
            </w:pPr>
          </w:p>
          <w:p w:rsidR="0031249D" w:rsidRDefault="00574386" w:rsidP="003F12D9">
            <w:pPr>
              <w:spacing w:line="360" w:lineRule="auto"/>
              <w:ind w:firstLineChars="200" w:firstLine="422"/>
            </w:pPr>
            <w:r w:rsidRPr="00574386">
              <w:rPr>
                <w:rFonts w:hAnsi="宋体"/>
                <w:b/>
                <w:noProof/>
              </w:rPr>
              <w:pict>
                <v:rect id="_x0000_s180308" style="position:absolute;left:0;text-align:left;margin-left:137.8pt;margin-top:15.3pt;width:68.3pt;height:35.3pt;z-index:253086720" filled="f" fillcolor="#9cbee0" stroked="f">
                  <v:fill color2="#bbd5f0" type="gradient">
                    <o:fill v:ext="view" type="gradientUnscaled"/>
                  </v:fill>
                  <v:textbox style="mso-next-textbox:#_x0000_s180308">
                    <w:txbxContent>
                      <w:p w:rsidR="00FA683A" w:rsidRDefault="00FA683A" w:rsidP="0031249D">
                        <w:pPr>
                          <w:ind w:firstLineChars="50" w:firstLine="105"/>
                          <w:rPr>
                            <w:szCs w:val="21"/>
                          </w:rPr>
                        </w:pPr>
                        <w:r>
                          <w:rPr>
                            <w:rFonts w:hint="eastAsia"/>
                            <w:szCs w:val="21"/>
                          </w:rPr>
                          <w:t>打磨粉尘</w:t>
                        </w:r>
                      </w:p>
                      <w:p w:rsidR="00FA683A" w:rsidRPr="00BA5143" w:rsidRDefault="00FA683A" w:rsidP="0031249D">
                        <w:pPr>
                          <w:rPr>
                            <w:szCs w:val="21"/>
                          </w:rPr>
                        </w:pPr>
                        <w:r>
                          <w:rPr>
                            <w:rFonts w:hint="eastAsia"/>
                            <w:szCs w:val="21"/>
                          </w:rPr>
                          <w:t>（木粉尘）</w:t>
                        </w:r>
                      </w:p>
                    </w:txbxContent>
                  </v:textbox>
                </v:rect>
              </w:pict>
            </w:r>
            <w:r w:rsidRPr="00574386">
              <w:rPr>
                <w:b/>
                <w:noProof/>
                <w:sz w:val="24"/>
              </w:rPr>
              <w:pict>
                <v:shape id="_x0000_s180313" type="#_x0000_t32" style="position:absolute;left:0;text-align:left;margin-left:280.2pt;margin-top:3.35pt;width:.05pt;height:14.15pt;flip:y;z-index:253091840" o:connectortype="straight">
                  <v:stroke dashstyle="dash" endarrow="block"/>
                </v:shape>
              </w:pict>
            </w:r>
          </w:p>
          <w:p w:rsidR="0031249D" w:rsidRDefault="00574386" w:rsidP="0031249D">
            <w:pPr>
              <w:spacing w:line="360" w:lineRule="auto"/>
              <w:ind w:firstLineChars="1250" w:firstLine="2635"/>
              <w:rPr>
                <w:b/>
              </w:rPr>
            </w:pPr>
            <w:r w:rsidRPr="00574386">
              <w:rPr>
                <w:rFonts w:hAnsi="宋体"/>
                <w:b/>
                <w:noProof/>
              </w:rPr>
              <w:pict>
                <v:rect id="_x0000_s180306" style="position:absolute;left:0;text-align:left;margin-left:30.7pt;margin-top:-.6pt;width:78.9pt;height:22.45pt;z-index:253084672" filled="f" fillcolor="#9cbee0" stroked="f">
                  <v:fill color2="#bbd5f0" type="gradient">
                    <o:fill v:ext="view" type="gradientUnscaled"/>
                  </v:fill>
                  <v:textbox style="mso-next-textbox:#_x0000_s180306">
                    <w:txbxContent>
                      <w:p w:rsidR="00FA683A" w:rsidRPr="001732D5" w:rsidRDefault="00FA683A" w:rsidP="0031249D">
                        <w:pPr>
                          <w:rPr>
                            <w:rFonts w:ascii="宋体" w:hAnsi="宋体"/>
                            <w:szCs w:val="21"/>
                          </w:rPr>
                        </w:pPr>
                        <w:r>
                          <w:rPr>
                            <w:rFonts w:ascii="宋体" w:hAnsi="宋体" w:hint="eastAsia"/>
                            <w:szCs w:val="21"/>
                          </w:rPr>
                          <w:t>白坯打磨工序</w:t>
                        </w:r>
                      </w:p>
                    </w:txbxContent>
                  </v:textbox>
                </v:rect>
              </w:pict>
            </w:r>
            <w:r w:rsidRPr="00574386">
              <w:rPr>
                <w:rFonts w:hAnsi="宋体"/>
                <w:b/>
                <w:noProof/>
              </w:rPr>
              <w:pict>
                <v:shape id="_x0000_s180307" type="#_x0000_t32" style="position:absolute;left:0;text-align:left;margin-left:109.6pt;margin-top:11.3pt;width:30.05pt;height:0;z-index:253085696" o:connectortype="straight"/>
              </w:pict>
            </w:r>
            <w:r w:rsidRPr="00574386">
              <w:rPr>
                <w:rFonts w:hAnsi="宋体"/>
                <w:b/>
                <w:noProof/>
              </w:rPr>
              <w:pict>
                <v:shape id="_x0000_s180309" type="#_x0000_t32" style="position:absolute;left:0;text-align:left;margin-left:206.1pt;margin-top:11.3pt;width:30.05pt;height:0;z-index:253087744" o:connectortype="straight">
                  <v:stroke endarrow="block"/>
                </v:shape>
              </w:pict>
            </w:r>
            <w:r w:rsidRPr="00574386">
              <w:rPr>
                <w:rFonts w:hAnsi="宋体"/>
                <w:b/>
                <w:noProof/>
              </w:rPr>
              <w:pict>
                <v:rect id="_x0000_s180312" style="position:absolute;left:0;text-align:left;margin-left:357.45pt;margin-top:4.2pt;width:134.9pt;height:21.9pt;z-index:253090816" filled="f" fillcolor="#9cbee0" stroked="f">
                  <v:fill color2="#bbd5f0" type="gradient">
                    <o:fill v:ext="view" type="gradientUnscaled"/>
                  </v:fill>
                  <v:textbox style="mso-next-textbox:#_x0000_s180312">
                    <w:txbxContent>
                      <w:p w:rsidR="00FA683A" w:rsidRPr="001732D5" w:rsidRDefault="00FA683A" w:rsidP="0031249D">
                        <w:pPr>
                          <w:ind w:left="630" w:hangingChars="300" w:hanging="630"/>
                          <w:rPr>
                            <w:rFonts w:ascii="宋体" w:hAnsi="宋体"/>
                            <w:szCs w:val="21"/>
                          </w:rPr>
                        </w:pPr>
                        <w:r>
                          <w:rPr>
                            <w:rFonts w:hint="eastAsia"/>
                            <w:szCs w:val="21"/>
                          </w:rPr>
                          <w:t>20</w:t>
                        </w:r>
                        <w:r w:rsidRPr="001732D5">
                          <w:rPr>
                            <w:rFonts w:ascii="宋体" w:hAnsi="宋体" w:hint="eastAsia"/>
                            <w:szCs w:val="21"/>
                          </w:rPr>
                          <w:t>米高排气筒排放</w:t>
                        </w:r>
                        <w:r>
                          <w:rPr>
                            <w:rFonts w:ascii="宋体" w:hAnsi="宋体" w:hint="eastAsia"/>
                            <w:szCs w:val="21"/>
                          </w:rPr>
                          <w:t>（</w:t>
                        </w:r>
                        <w:r>
                          <w:rPr>
                            <w:rFonts w:hint="eastAsia"/>
                            <w:szCs w:val="21"/>
                          </w:rPr>
                          <w:t>FQ-2</w:t>
                        </w:r>
                        <w:r>
                          <w:rPr>
                            <w:rFonts w:ascii="宋体" w:hAnsi="宋体" w:hint="eastAsia"/>
                            <w:szCs w:val="21"/>
                          </w:rPr>
                          <w:t>）</w:t>
                        </w:r>
                      </w:p>
                      <w:p w:rsidR="00FA683A" w:rsidRPr="001732D5" w:rsidRDefault="00FA683A" w:rsidP="0031249D">
                        <w:pPr>
                          <w:ind w:left="630" w:hangingChars="300" w:hanging="630"/>
                          <w:rPr>
                            <w:rFonts w:ascii="宋体" w:hAnsi="宋体"/>
                            <w:szCs w:val="21"/>
                          </w:rPr>
                        </w:pPr>
                      </w:p>
                    </w:txbxContent>
                  </v:textbox>
                </v:rect>
              </w:pict>
            </w:r>
            <w:r w:rsidRPr="00574386">
              <w:rPr>
                <w:rFonts w:hAnsi="宋体"/>
                <w:b/>
                <w:noProof/>
              </w:rPr>
              <w:pict>
                <v:shape id="_x0000_s180311" type="#_x0000_t32" style="position:absolute;left:0;text-align:left;margin-left:327.4pt;margin-top:11.3pt;width:30.05pt;height:0;z-index:253089792" o:connectortype="straight">
                  <v:stroke endarrow="block"/>
                </v:shape>
              </w:pict>
            </w:r>
            <w:r w:rsidRPr="00574386">
              <w:rPr>
                <w:rFonts w:hAnsi="宋体"/>
                <w:b/>
                <w:noProof/>
              </w:rPr>
              <w:pict>
                <v:rect id="_x0000_s180310" style="position:absolute;left:0;text-align:left;margin-left:236.15pt;margin-top:-.6pt;width:91.25pt;height:23.15pt;z-index:253088768" filled="f" fillcolor="#9cbee0">
                  <v:fill color2="#bbd5f0" type="gradient">
                    <o:fill v:ext="view" type="gradientUnscaled"/>
                  </v:fill>
                  <v:textbox style="mso-next-textbox:#_x0000_s180310">
                    <w:txbxContent>
                      <w:p w:rsidR="00FA683A" w:rsidRPr="001732D5" w:rsidRDefault="00FA683A" w:rsidP="0031249D">
                        <w:pPr>
                          <w:rPr>
                            <w:rFonts w:ascii="宋体" w:hAnsi="宋体"/>
                            <w:szCs w:val="21"/>
                          </w:rPr>
                        </w:pPr>
                        <w:r>
                          <w:rPr>
                            <w:rFonts w:ascii="宋体" w:hAnsi="宋体" w:hint="eastAsia"/>
                            <w:szCs w:val="21"/>
                          </w:rPr>
                          <w:t>湿式打磨柜</w:t>
                        </w:r>
                        <w:r w:rsidRPr="001732D5">
                          <w:rPr>
                            <w:rFonts w:ascii="宋体" w:hAnsi="宋体" w:hint="eastAsia"/>
                            <w:szCs w:val="21"/>
                          </w:rPr>
                          <w:t>收集</w:t>
                        </w:r>
                      </w:p>
                    </w:txbxContent>
                  </v:textbox>
                </v:rect>
              </w:pict>
            </w:r>
          </w:p>
          <w:p w:rsidR="0031249D" w:rsidRDefault="00574386" w:rsidP="0031249D">
            <w:pPr>
              <w:spacing w:line="360" w:lineRule="auto"/>
              <w:ind w:firstLineChars="1250" w:firstLine="2635"/>
              <w:rPr>
                <w:b/>
              </w:rPr>
            </w:pPr>
            <w:r w:rsidRPr="00574386">
              <w:rPr>
                <w:rFonts w:hAnsi="宋体"/>
                <w:b/>
                <w:noProof/>
              </w:rPr>
              <w:pict>
                <v:rect id="_x0000_s180259" style="position:absolute;left:0;text-align:left;margin-left:182.35pt;margin-top:14.4pt;width:137.25pt;height:23.15pt;z-index:253036544" filled="f" fillcolor="#9cbee0" stroked="f">
                  <v:fill color2="#bbd5f0" type="gradient">
                    <o:fill v:ext="view" type="gradientUnscaled"/>
                  </v:fill>
                  <v:textbox style="mso-next-textbox:#_x0000_s180259">
                    <w:txbxContent>
                      <w:p w:rsidR="00FA683A" w:rsidRPr="001732D5" w:rsidRDefault="00FA683A" w:rsidP="004303B2">
                        <w:pPr>
                          <w:rPr>
                            <w:rFonts w:ascii="宋体" w:hAnsi="宋体"/>
                            <w:szCs w:val="21"/>
                          </w:rPr>
                        </w:pPr>
                        <w:r w:rsidRPr="001732D5">
                          <w:rPr>
                            <w:rFonts w:ascii="宋体" w:hAnsi="宋体" w:hint="eastAsia"/>
                            <w:szCs w:val="21"/>
                          </w:rPr>
                          <w:t>无组织排放</w:t>
                        </w:r>
                        <w:r>
                          <w:rPr>
                            <w:rFonts w:ascii="宋体" w:hAnsi="宋体" w:hint="eastAsia"/>
                            <w:szCs w:val="21"/>
                          </w:rPr>
                          <w:t>于</w:t>
                        </w:r>
                        <w:r>
                          <w:rPr>
                            <w:rFonts w:hint="eastAsia"/>
                            <w:szCs w:val="21"/>
                          </w:rPr>
                          <w:t>A</w:t>
                        </w:r>
                        <w:r>
                          <w:rPr>
                            <w:rFonts w:ascii="宋体" w:hAnsi="宋体" w:hint="eastAsia"/>
                            <w:szCs w:val="21"/>
                          </w:rPr>
                          <w:t>车间</w:t>
                        </w:r>
                      </w:p>
                    </w:txbxContent>
                  </v:textbox>
                </v:rect>
              </w:pict>
            </w:r>
          </w:p>
          <w:p w:rsidR="004303B2" w:rsidRDefault="00574386" w:rsidP="003F12D9">
            <w:pPr>
              <w:spacing w:line="360" w:lineRule="auto"/>
              <w:ind w:firstLineChars="850" w:firstLine="1792"/>
            </w:pPr>
            <w:r w:rsidRPr="00574386">
              <w:rPr>
                <w:rFonts w:hAnsi="宋体"/>
                <w:b/>
                <w:noProof/>
              </w:rPr>
              <w:pict>
                <v:rect id="_x0000_s180262" style="position:absolute;left:0;text-align:left;margin-left:357.45pt;margin-top:3.1pt;width:134.9pt;height:21.8pt;z-index:253039616" filled="f" fillcolor="#9cbee0" stroked="f">
                  <v:fill color2="#bbd5f0" type="gradient">
                    <o:fill v:ext="view" type="gradientUnscaled"/>
                  </v:fill>
                  <v:textbox style="mso-next-textbox:#_x0000_s180262">
                    <w:txbxContent>
                      <w:p w:rsidR="00FA683A" w:rsidRPr="001732D5" w:rsidRDefault="00FA683A" w:rsidP="004303B2">
                        <w:pPr>
                          <w:ind w:left="630" w:hangingChars="300" w:hanging="630"/>
                          <w:rPr>
                            <w:rFonts w:ascii="宋体" w:hAnsi="宋体"/>
                            <w:szCs w:val="21"/>
                          </w:rPr>
                        </w:pPr>
                        <w:r>
                          <w:rPr>
                            <w:rFonts w:hint="eastAsia"/>
                            <w:szCs w:val="21"/>
                          </w:rPr>
                          <w:t>20</w:t>
                        </w:r>
                        <w:r w:rsidRPr="001732D5">
                          <w:rPr>
                            <w:rFonts w:ascii="宋体" w:hAnsi="宋体" w:hint="eastAsia"/>
                            <w:szCs w:val="21"/>
                          </w:rPr>
                          <w:t>米高排气筒排放</w:t>
                        </w:r>
                        <w:r>
                          <w:rPr>
                            <w:rFonts w:ascii="宋体" w:hAnsi="宋体" w:hint="eastAsia"/>
                            <w:szCs w:val="21"/>
                          </w:rPr>
                          <w:t>（</w:t>
                        </w:r>
                        <w:r>
                          <w:rPr>
                            <w:rFonts w:hint="eastAsia"/>
                            <w:szCs w:val="21"/>
                          </w:rPr>
                          <w:t>FQ-3</w:t>
                        </w:r>
                        <w:r>
                          <w:rPr>
                            <w:rFonts w:ascii="宋体" w:hAnsi="宋体" w:hint="eastAsia"/>
                            <w:szCs w:val="21"/>
                          </w:rPr>
                          <w:t>）</w:t>
                        </w:r>
                      </w:p>
                      <w:p w:rsidR="00FA683A" w:rsidRDefault="00FA683A" w:rsidP="004303B2"/>
                    </w:txbxContent>
                  </v:textbox>
                </v:rect>
              </w:pict>
            </w:r>
            <w:r w:rsidRPr="00574386">
              <w:rPr>
                <w:b/>
                <w:noProof/>
                <w:sz w:val="24"/>
              </w:rPr>
              <w:pict>
                <v:shape id="_x0000_s180305" type="#_x0000_t32" style="position:absolute;left:0;text-align:left;margin-left:244pt;margin-top:13.55pt;width:.05pt;height:11.35pt;flip:y;z-index:253082624" o:connectortype="straight">
                  <v:stroke dashstyle="dash" endarrow="block"/>
                </v:shape>
              </w:pict>
            </w:r>
          </w:p>
          <w:p w:rsidR="004303B2" w:rsidRDefault="00574386" w:rsidP="0031249D">
            <w:pPr>
              <w:spacing w:line="360" w:lineRule="auto"/>
              <w:ind w:firstLineChars="200" w:firstLine="482"/>
            </w:pPr>
            <w:r w:rsidRPr="00574386">
              <w:rPr>
                <w:b/>
                <w:noProof/>
                <w:sz w:val="24"/>
              </w:rPr>
              <w:pict>
                <v:shape id="_x0000_s180279" type="#_x0000_t32" style="position:absolute;left:0;text-align:left;margin-left:420.05pt;margin-top:10.1pt;width:.05pt;height:19.85pt;flip:y;z-index:253057024" o:connectortype="straight">
                  <v:stroke endarrow="block"/>
                </v:shape>
              </w:pict>
            </w:r>
            <w:r w:rsidRPr="00574386">
              <w:rPr>
                <w:rFonts w:hAnsi="宋体"/>
                <w:b/>
                <w:noProof/>
              </w:rPr>
              <w:pict>
                <v:rect id="_x0000_s180253" style="position:absolute;left:0;text-align:left;margin-left:-4.35pt;margin-top:6.8pt;width:69.15pt;height:23.15pt;z-index:253030400" filled="f" fillcolor="#9cbee0" stroked="f">
                  <v:fill color2="#bbd5f0" type="gradient">
                    <o:fill v:ext="view" type="gradientUnscaled"/>
                  </v:fill>
                  <v:textbox style="mso-next-textbox:#_x0000_s180253">
                    <w:txbxContent>
                      <w:p w:rsidR="00FA683A" w:rsidRPr="001732D5" w:rsidRDefault="00FA683A" w:rsidP="004303B2">
                        <w:pPr>
                          <w:rPr>
                            <w:rFonts w:ascii="宋体" w:hAnsi="宋体"/>
                            <w:szCs w:val="21"/>
                          </w:rPr>
                        </w:pPr>
                        <w:r>
                          <w:rPr>
                            <w:rFonts w:ascii="宋体" w:hAnsi="宋体" w:hint="eastAsia"/>
                            <w:szCs w:val="21"/>
                          </w:rPr>
                          <w:t>底漆喷漆房</w:t>
                        </w:r>
                      </w:p>
                    </w:txbxContent>
                  </v:textbox>
                </v:rect>
              </w:pict>
            </w:r>
            <w:r w:rsidRPr="00574386">
              <w:rPr>
                <w:rFonts w:hAnsi="宋体"/>
                <w:b/>
                <w:noProof/>
              </w:rPr>
              <w:pict>
                <v:rect id="_x0000_s180255" style="position:absolute;left:0;text-align:left;margin-left:84.3pt;margin-top:.7pt;width:109.65pt;height:37.3pt;z-index:253032448" filled="f" fillcolor="#9cbee0" stroked="f">
                  <v:fill color2="#bbd5f0" type="gradient">
                    <o:fill v:ext="view" type="gradientUnscaled"/>
                  </v:fill>
                  <v:textbox style="mso-next-textbox:#_x0000_s180255">
                    <w:txbxContent>
                      <w:p w:rsidR="00FA683A" w:rsidRDefault="00FA683A" w:rsidP="004303B2">
                        <w:pPr>
                          <w:rPr>
                            <w:rFonts w:ascii="宋体" w:hAnsi="宋体"/>
                            <w:szCs w:val="21"/>
                          </w:rPr>
                        </w:pPr>
                        <w:r>
                          <w:rPr>
                            <w:rFonts w:ascii="宋体" w:hAnsi="宋体" w:hint="eastAsia"/>
                            <w:szCs w:val="21"/>
                          </w:rPr>
                          <w:t>有机废气（</w:t>
                        </w:r>
                        <w:r>
                          <w:rPr>
                            <w:szCs w:val="21"/>
                          </w:rPr>
                          <w:t>TVOC</w:t>
                        </w:r>
                        <w:r>
                          <w:rPr>
                            <w:rFonts w:ascii="宋体" w:hAnsi="宋体" w:hint="eastAsia"/>
                            <w:szCs w:val="21"/>
                          </w:rPr>
                          <w:t>）</w:t>
                        </w:r>
                      </w:p>
                      <w:p w:rsidR="00FA683A" w:rsidRPr="001732D5" w:rsidRDefault="00FA683A" w:rsidP="004303B2">
                        <w:pPr>
                          <w:rPr>
                            <w:rFonts w:ascii="宋体" w:hAnsi="宋体"/>
                            <w:szCs w:val="21"/>
                          </w:rPr>
                        </w:pPr>
                        <w:r>
                          <w:rPr>
                            <w:rFonts w:ascii="宋体" w:hAnsi="宋体" w:hint="eastAsia"/>
                            <w:szCs w:val="21"/>
                          </w:rPr>
                          <w:t>漆雾废气（染料尘）</w:t>
                        </w:r>
                      </w:p>
                    </w:txbxContent>
                  </v:textbox>
                </v:rect>
              </w:pict>
            </w:r>
            <w:r w:rsidRPr="00574386">
              <w:rPr>
                <w:rFonts w:hAnsi="宋体"/>
                <w:b/>
                <w:noProof/>
              </w:rPr>
              <w:pict>
                <v:rect id="_x0000_s180257" style="position:absolute;left:0;text-align:left;margin-left:205.05pt;margin-top:6.8pt;width:79.5pt;height:23.15pt;z-index:253034496" filled="f" fillcolor="#9cbee0">
                  <v:fill color2="#bbd5f0" type="gradient">
                    <o:fill v:ext="view" type="gradientUnscaled"/>
                  </v:fill>
                  <v:textbox style="mso-next-textbox:#_x0000_s180257">
                    <w:txbxContent>
                      <w:p w:rsidR="00FA683A" w:rsidRPr="001732D5" w:rsidRDefault="00FA683A" w:rsidP="004303B2">
                        <w:pPr>
                          <w:ind w:firstLineChars="50" w:firstLine="105"/>
                          <w:rPr>
                            <w:rFonts w:ascii="宋体" w:hAnsi="宋体"/>
                            <w:szCs w:val="21"/>
                          </w:rPr>
                        </w:pPr>
                        <w:r>
                          <w:rPr>
                            <w:rFonts w:ascii="宋体" w:hAnsi="宋体" w:hint="eastAsia"/>
                            <w:szCs w:val="21"/>
                          </w:rPr>
                          <w:t>水帘柜</w:t>
                        </w:r>
                        <w:r w:rsidRPr="001732D5">
                          <w:rPr>
                            <w:rFonts w:ascii="宋体" w:hAnsi="宋体" w:hint="eastAsia"/>
                            <w:szCs w:val="21"/>
                          </w:rPr>
                          <w:t>收集</w:t>
                        </w:r>
                      </w:p>
                    </w:txbxContent>
                  </v:textbox>
                </v:rect>
              </w:pict>
            </w:r>
          </w:p>
          <w:p w:rsidR="004303B2" w:rsidRDefault="00574386" w:rsidP="0031249D">
            <w:pPr>
              <w:spacing w:line="360" w:lineRule="auto"/>
              <w:ind w:firstLineChars="200" w:firstLine="422"/>
            </w:pPr>
            <w:r w:rsidRPr="00574386">
              <w:rPr>
                <w:rFonts w:hAnsi="宋体"/>
                <w:b/>
                <w:noProof/>
              </w:rPr>
              <w:pict>
                <v:rect id="_x0000_s180261" style="position:absolute;left:0;text-align:left;margin-left:337.3pt;margin-top:11.85pt;width:167.45pt;height:37.15pt;z-index:253038592" filled="f" fillcolor="#9cbee0">
                  <v:fill color2="#bbd5f0" type="gradient">
                    <o:fill v:ext="view" type="gradientUnscaled"/>
                  </v:fill>
                  <v:textbox style="mso-next-textbox:#_x0000_s180261">
                    <w:txbxContent>
                      <w:p w:rsidR="00FA683A" w:rsidRDefault="00FA683A" w:rsidP="004303B2">
                        <w:pPr>
                          <w:rPr>
                            <w:rFonts w:ascii="宋体" w:hAnsi="宋体"/>
                            <w:szCs w:val="21"/>
                          </w:rPr>
                        </w:pPr>
                        <w:r>
                          <w:rPr>
                            <w:rFonts w:ascii="宋体" w:hAnsi="宋体" w:hint="eastAsia"/>
                            <w:szCs w:val="21"/>
                          </w:rPr>
                          <w:t>喷淋塔+多级过滤器+光催化氧化</w:t>
                        </w:r>
                      </w:p>
                      <w:p w:rsidR="00FA683A" w:rsidRPr="001732D5" w:rsidRDefault="00FA683A" w:rsidP="004303B2">
                        <w:pPr>
                          <w:ind w:firstLineChars="250" w:firstLine="525"/>
                          <w:rPr>
                            <w:rFonts w:ascii="宋体" w:hAnsi="宋体"/>
                            <w:szCs w:val="21"/>
                          </w:rPr>
                        </w:pPr>
                        <w:r>
                          <w:rPr>
                            <w:rFonts w:ascii="宋体" w:hAnsi="宋体" w:hint="eastAsia"/>
                            <w:szCs w:val="21"/>
                          </w:rPr>
                          <w:t>+活性炭吸附装置</w:t>
                        </w:r>
                      </w:p>
                    </w:txbxContent>
                  </v:textbox>
                </v:rect>
              </w:pict>
            </w:r>
            <w:r w:rsidRPr="00574386">
              <w:rPr>
                <w:b/>
                <w:noProof/>
                <w:sz w:val="24"/>
              </w:rPr>
              <w:pict>
                <v:shape id="_x0000_s180278" type="#_x0000_t32" style="position:absolute;left:0;text-align:left;margin-left:307.25pt;margin-top:.55pt;width:0;height:62.35pt;z-index:253056000" o:connectortype="straight">
                  <v:shadow type="perspective" color="#7f7f7f" opacity=".5" offset="1pt" offset2="-1pt"/>
                </v:shape>
              </w:pict>
            </w:r>
            <w:r w:rsidRPr="00574386">
              <w:rPr>
                <w:rFonts w:hAnsi="宋体"/>
                <w:b/>
                <w:noProof/>
              </w:rPr>
              <w:pict>
                <v:shape id="_x0000_s180254" type="#_x0000_t32" style="position:absolute;left:0;text-align:left;margin-left:61.6pt;margin-top:.55pt;width:22.7pt;height:0;z-index:253031424" o:connectortype="straight"/>
              </w:pict>
            </w:r>
            <w:r w:rsidRPr="00574386">
              <w:rPr>
                <w:rFonts w:hAnsi="宋体"/>
                <w:b/>
                <w:noProof/>
              </w:rPr>
              <w:pict>
                <v:shape id="_x0000_s180256" type="#_x0000_t32" style="position:absolute;left:0;text-align:left;margin-left:182.35pt;margin-top:.2pt;width:22.7pt;height:0;z-index:253033472" o:connectortype="straight">
                  <v:stroke endarrow="block"/>
                </v:shape>
              </w:pict>
            </w:r>
            <w:r w:rsidRPr="00574386">
              <w:rPr>
                <w:b/>
                <w:noProof/>
                <w:sz w:val="24"/>
              </w:rPr>
              <w:pict>
                <v:shape id="_x0000_s180276" type="#_x0000_t32" style="position:absolute;left:0;text-align:left;margin-left:284.55pt;margin-top:.2pt;width:22.7pt;height:0;z-index:253053952" o:connectortype="straight"/>
              </w:pict>
            </w:r>
          </w:p>
          <w:p w:rsidR="004303B2" w:rsidRDefault="00574386" w:rsidP="0031249D">
            <w:pPr>
              <w:spacing w:line="360" w:lineRule="auto"/>
              <w:ind w:firstLineChars="200" w:firstLine="422"/>
            </w:pPr>
            <w:r w:rsidRPr="00574386">
              <w:rPr>
                <w:rFonts w:hAnsi="宋体"/>
                <w:b/>
                <w:noProof/>
              </w:rPr>
              <w:pict>
                <v:shape id="_x0000_s180260" type="#_x0000_t32" style="position:absolute;left:0;text-align:left;margin-left:307.25pt;margin-top:12.75pt;width:30.05pt;height:0;z-index:253037568" o:connectortype="straight">
                  <v:stroke endarrow="block"/>
                </v:shape>
              </w:pict>
            </w:r>
            <w:r w:rsidRPr="00574386">
              <w:rPr>
                <w:b/>
                <w:noProof/>
                <w:sz w:val="24"/>
              </w:rPr>
              <w:pict>
                <v:rect id="_x0000_s180280" style="position:absolute;left:0;text-align:left;margin-left:176.7pt;margin-top:6.1pt;width:131.6pt;height:23.15pt;z-index:253058048" filled="f" fillcolor="#9cbee0" stroked="f">
                  <v:fill color2="#bbd5f0" type="gradient">
                    <o:fill v:ext="view" type="gradientUnscaled"/>
                  </v:fill>
                  <v:textbox style="mso-next-textbox:#_x0000_s180280">
                    <w:txbxContent>
                      <w:p w:rsidR="00FA683A" w:rsidRPr="001732D5" w:rsidRDefault="00FA683A" w:rsidP="004303B2">
                        <w:pPr>
                          <w:rPr>
                            <w:rFonts w:ascii="宋体" w:hAnsi="宋体"/>
                            <w:szCs w:val="21"/>
                          </w:rPr>
                        </w:pPr>
                        <w:r w:rsidRPr="001732D5">
                          <w:rPr>
                            <w:rFonts w:ascii="宋体" w:hAnsi="宋体" w:hint="eastAsia"/>
                            <w:szCs w:val="21"/>
                          </w:rPr>
                          <w:t>无组织排放</w:t>
                        </w:r>
                        <w:r>
                          <w:rPr>
                            <w:rFonts w:ascii="宋体" w:hAnsi="宋体" w:hint="eastAsia"/>
                            <w:szCs w:val="21"/>
                          </w:rPr>
                          <w:t>于</w:t>
                        </w:r>
                        <w:r>
                          <w:rPr>
                            <w:rFonts w:hint="eastAsia"/>
                            <w:szCs w:val="21"/>
                          </w:rPr>
                          <w:t>A</w:t>
                        </w:r>
                        <w:r>
                          <w:rPr>
                            <w:rFonts w:ascii="宋体" w:hAnsi="宋体" w:hint="eastAsia"/>
                            <w:szCs w:val="21"/>
                          </w:rPr>
                          <w:t>车间</w:t>
                        </w:r>
                      </w:p>
                    </w:txbxContent>
                  </v:textbox>
                </v:rect>
              </w:pict>
            </w:r>
          </w:p>
          <w:p w:rsidR="004303B2" w:rsidRDefault="00574386" w:rsidP="0031249D">
            <w:pPr>
              <w:spacing w:line="360" w:lineRule="auto"/>
              <w:ind w:firstLineChars="200" w:firstLine="482"/>
            </w:pPr>
            <w:r w:rsidRPr="00574386">
              <w:rPr>
                <w:b/>
                <w:noProof/>
                <w:sz w:val="24"/>
              </w:rPr>
              <w:pict>
                <v:rect id="_x0000_s180270" style="position:absolute;left:0;text-align:left;margin-left:8.1pt;margin-top:16.95pt;width:73.6pt;height:21.9pt;z-index:253047808" filled="f" fillcolor="#9cbee0" stroked="f">
                  <v:fill color2="#bbd5f0" type="gradient">
                    <o:fill v:ext="view" type="gradientUnscaled"/>
                  </v:fill>
                  <v:textbox style="mso-next-textbox:#_x0000_s180270">
                    <w:txbxContent>
                      <w:p w:rsidR="00FA683A" w:rsidRPr="001732D5" w:rsidRDefault="00FA683A" w:rsidP="004303B2">
                        <w:pPr>
                          <w:rPr>
                            <w:rFonts w:ascii="宋体" w:hAnsi="宋体"/>
                            <w:szCs w:val="21"/>
                          </w:rPr>
                        </w:pPr>
                        <w:r>
                          <w:rPr>
                            <w:rFonts w:ascii="宋体" w:hAnsi="宋体" w:hint="eastAsia"/>
                            <w:szCs w:val="21"/>
                          </w:rPr>
                          <w:t>底漆晾干房</w:t>
                        </w:r>
                      </w:p>
                    </w:txbxContent>
                  </v:textbox>
                </v:rect>
              </w:pict>
            </w:r>
            <w:r w:rsidRPr="00574386">
              <w:rPr>
                <w:b/>
                <w:noProof/>
                <w:sz w:val="24"/>
              </w:rPr>
              <w:pict>
                <v:rect id="_x0000_s180272" style="position:absolute;left:0;text-align:left;margin-left:109.6pt;margin-top:11.15pt;width:65.4pt;height:37.3pt;z-index:253049856" filled="f" fillcolor="#9cbee0" stroked="f">
                  <v:fill color2="#bbd5f0" type="gradient">
                    <o:fill v:ext="view" type="gradientUnscaled"/>
                  </v:fill>
                  <v:textbox style="mso-next-textbox:#_x0000_s180272">
                    <w:txbxContent>
                      <w:p w:rsidR="00FA683A" w:rsidRDefault="00FA683A" w:rsidP="004303B2">
                        <w:pPr>
                          <w:rPr>
                            <w:rFonts w:ascii="宋体" w:hAnsi="宋体"/>
                            <w:szCs w:val="21"/>
                          </w:rPr>
                        </w:pPr>
                        <w:r>
                          <w:rPr>
                            <w:rFonts w:ascii="宋体" w:hAnsi="宋体" w:hint="eastAsia"/>
                            <w:szCs w:val="21"/>
                          </w:rPr>
                          <w:t>有机废气</w:t>
                        </w:r>
                      </w:p>
                      <w:p w:rsidR="00FA683A" w:rsidRDefault="00FA683A" w:rsidP="004303B2">
                        <w:pPr>
                          <w:rPr>
                            <w:rFonts w:ascii="宋体" w:hAnsi="宋体"/>
                            <w:szCs w:val="21"/>
                          </w:rPr>
                        </w:pPr>
                        <w:r>
                          <w:rPr>
                            <w:rFonts w:ascii="宋体" w:hAnsi="宋体" w:hint="eastAsia"/>
                            <w:szCs w:val="21"/>
                          </w:rPr>
                          <w:t>（</w:t>
                        </w:r>
                        <w:r>
                          <w:rPr>
                            <w:szCs w:val="21"/>
                          </w:rPr>
                          <w:t>TVOC</w:t>
                        </w:r>
                        <w:r>
                          <w:rPr>
                            <w:rFonts w:ascii="宋体" w:hAnsi="宋体" w:hint="eastAsia"/>
                            <w:szCs w:val="21"/>
                          </w:rPr>
                          <w:t>）</w:t>
                        </w:r>
                      </w:p>
                      <w:p w:rsidR="00FA683A" w:rsidRPr="001732D5" w:rsidRDefault="00FA683A" w:rsidP="004303B2">
                        <w:pPr>
                          <w:rPr>
                            <w:rFonts w:ascii="宋体" w:hAnsi="宋体"/>
                            <w:szCs w:val="21"/>
                          </w:rPr>
                        </w:pPr>
                      </w:p>
                    </w:txbxContent>
                  </v:textbox>
                </v:rect>
              </w:pict>
            </w:r>
            <w:r w:rsidRPr="00574386">
              <w:rPr>
                <w:b/>
                <w:noProof/>
                <w:sz w:val="24"/>
              </w:rPr>
              <w:pict>
                <v:rect id="_x0000_s180274" style="position:absolute;left:0;text-align:left;margin-left:205.05pt;margin-top:16.95pt;width:79.5pt;height:23.15pt;z-index:253051904" filled="f" fillcolor="#9cbee0">
                  <v:fill color2="#bbd5f0" type="gradient">
                    <o:fill v:ext="view" type="gradientUnscaled"/>
                  </v:fill>
                  <v:textbox style="mso-next-textbox:#_x0000_s180274">
                    <w:txbxContent>
                      <w:p w:rsidR="00FA683A" w:rsidRPr="001732D5" w:rsidRDefault="00FA683A" w:rsidP="004303B2">
                        <w:pPr>
                          <w:rPr>
                            <w:rFonts w:ascii="宋体" w:hAnsi="宋体"/>
                            <w:szCs w:val="21"/>
                          </w:rPr>
                        </w:pPr>
                        <w:r>
                          <w:rPr>
                            <w:rFonts w:ascii="宋体" w:hAnsi="宋体" w:hint="eastAsia"/>
                            <w:szCs w:val="21"/>
                          </w:rPr>
                          <w:t>吸风装置</w:t>
                        </w:r>
                        <w:r w:rsidRPr="001732D5">
                          <w:rPr>
                            <w:rFonts w:ascii="宋体" w:hAnsi="宋体" w:hint="eastAsia"/>
                            <w:szCs w:val="21"/>
                          </w:rPr>
                          <w:t>收集</w:t>
                        </w:r>
                      </w:p>
                    </w:txbxContent>
                  </v:textbox>
                </v:rect>
              </w:pict>
            </w:r>
            <w:r w:rsidRPr="00574386">
              <w:rPr>
                <w:b/>
                <w:noProof/>
                <w:sz w:val="24"/>
              </w:rPr>
              <w:pict>
                <v:shape id="_x0000_s180315" type="#_x0000_t32" style="position:absolute;left:0;text-align:left;margin-left:244.05pt;margin-top:5.6pt;width:.05pt;height:11.35pt;flip:y;z-index:253093888" o:connectortype="straight">
                  <v:stroke dashstyle="dash" endarrow="block"/>
                </v:shape>
              </w:pict>
            </w:r>
          </w:p>
          <w:p w:rsidR="004303B2" w:rsidRDefault="00574386" w:rsidP="0031249D">
            <w:pPr>
              <w:spacing w:line="360" w:lineRule="auto"/>
              <w:ind w:firstLineChars="200" w:firstLine="482"/>
            </w:pPr>
            <w:r w:rsidRPr="00574386">
              <w:rPr>
                <w:b/>
                <w:noProof/>
                <w:sz w:val="24"/>
              </w:rPr>
              <w:pict>
                <v:shape id="_x0000_s180271" type="#_x0000_t32" style="position:absolute;left:0;text-align:left;margin-left:83.3pt;margin-top:9.65pt;width:30.05pt;height:0;z-index:253048832" o:connectortype="straight"/>
              </w:pict>
            </w:r>
            <w:r w:rsidRPr="00574386">
              <w:rPr>
                <w:b/>
                <w:noProof/>
                <w:sz w:val="24"/>
              </w:rPr>
              <w:pict>
                <v:shape id="_x0000_s180273" type="#_x0000_t32" style="position:absolute;left:0;text-align:left;margin-left:175pt;margin-top:9.65pt;width:30.05pt;height:0;z-index:253050880" o:connectortype="straight">
                  <v:stroke endarrow="block"/>
                </v:shape>
              </w:pict>
            </w:r>
            <w:r w:rsidRPr="00574386">
              <w:rPr>
                <w:b/>
                <w:noProof/>
                <w:sz w:val="24"/>
              </w:rPr>
              <w:pict>
                <v:shape id="_x0000_s180277" type="#_x0000_t32" style="position:absolute;left:0;text-align:left;margin-left:284.55pt;margin-top:9.65pt;width:22.7pt;height:0;z-index:253054976" o:connectortype="straight"/>
              </w:pict>
            </w:r>
          </w:p>
          <w:p w:rsidR="004303B2" w:rsidRDefault="004303B2" w:rsidP="0031249D">
            <w:pPr>
              <w:spacing w:line="360" w:lineRule="auto"/>
              <w:ind w:firstLineChars="200" w:firstLine="420"/>
            </w:pPr>
          </w:p>
          <w:p w:rsidR="004303B2" w:rsidRDefault="00574386" w:rsidP="00B73892">
            <w:pPr>
              <w:spacing w:line="360" w:lineRule="auto"/>
              <w:ind w:firstLineChars="200" w:firstLine="482"/>
            </w:pPr>
            <w:r w:rsidRPr="00574386">
              <w:rPr>
                <w:b/>
                <w:noProof/>
                <w:sz w:val="24"/>
              </w:rPr>
              <w:lastRenderedPageBreak/>
              <w:pict>
                <v:rect id="_x0000_s180300" style="position:absolute;left:0;text-align:left;margin-left:183.4pt;margin-top:3.55pt;width:137.25pt;height:23.15pt;z-index:253078528" filled="f" fillcolor="#9cbee0" stroked="f">
                  <v:fill color2="#bbd5f0" type="gradient">
                    <o:fill v:ext="view" type="gradientUnscaled"/>
                  </v:fill>
                  <v:textbox style="mso-next-textbox:#_x0000_s180300">
                    <w:txbxContent>
                      <w:p w:rsidR="00FA683A" w:rsidRPr="001732D5" w:rsidRDefault="00FA683A" w:rsidP="004303B2">
                        <w:pPr>
                          <w:rPr>
                            <w:rFonts w:ascii="宋体" w:hAnsi="宋体"/>
                            <w:szCs w:val="21"/>
                          </w:rPr>
                        </w:pPr>
                        <w:r w:rsidRPr="001732D5">
                          <w:rPr>
                            <w:rFonts w:ascii="宋体" w:hAnsi="宋体" w:hint="eastAsia"/>
                            <w:szCs w:val="21"/>
                          </w:rPr>
                          <w:t>无组织排放</w:t>
                        </w:r>
                        <w:r>
                          <w:rPr>
                            <w:rFonts w:ascii="宋体" w:hAnsi="宋体" w:hint="eastAsia"/>
                            <w:szCs w:val="21"/>
                          </w:rPr>
                          <w:t>于</w:t>
                        </w:r>
                        <w:r>
                          <w:rPr>
                            <w:rFonts w:hint="eastAsia"/>
                            <w:szCs w:val="21"/>
                          </w:rPr>
                          <w:t>A</w:t>
                        </w:r>
                        <w:r>
                          <w:rPr>
                            <w:rFonts w:ascii="宋体" w:hAnsi="宋体" w:hint="eastAsia"/>
                            <w:szCs w:val="21"/>
                          </w:rPr>
                          <w:t>车间</w:t>
                        </w:r>
                      </w:p>
                    </w:txbxContent>
                  </v:textbox>
                </v:rect>
              </w:pict>
            </w:r>
          </w:p>
          <w:p w:rsidR="004303B2" w:rsidRDefault="00574386" w:rsidP="00B73892">
            <w:pPr>
              <w:spacing w:line="360" w:lineRule="auto"/>
              <w:ind w:firstLineChars="200" w:firstLine="482"/>
            </w:pPr>
            <w:r w:rsidRPr="00574386">
              <w:rPr>
                <w:b/>
                <w:noProof/>
                <w:sz w:val="24"/>
              </w:rPr>
              <w:pict>
                <v:rect id="_x0000_s180319" style="position:absolute;left:0;text-align:left;margin-left:73.75pt;margin-top:16.15pt;width:109.65pt;height:37.3pt;z-index:253097984" filled="f" fillcolor="#9cbee0" stroked="f">
                  <v:fill color2="#bbd5f0" type="gradient">
                    <o:fill v:ext="view" type="gradientUnscaled"/>
                  </v:fill>
                  <v:textbox style="mso-next-textbox:#_x0000_s180319">
                    <w:txbxContent>
                      <w:p w:rsidR="00FA683A" w:rsidRDefault="00FA683A" w:rsidP="004303B2">
                        <w:pPr>
                          <w:rPr>
                            <w:rFonts w:ascii="宋体" w:hAnsi="宋体"/>
                            <w:szCs w:val="21"/>
                          </w:rPr>
                        </w:pPr>
                        <w:r>
                          <w:rPr>
                            <w:rFonts w:ascii="宋体" w:hAnsi="宋体" w:hint="eastAsia"/>
                            <w:szCs w:val="21"/>
                          </w:rPr>
                          <w:t>有机废气（</w:t>
                        </w:r>
                        <w:r>
                          <w:rPr>
                            <w:szCs w:val="21"/>
                          </w:rPr>
                          <w:t>TVOC</w:t>
                        </w:r>
                        <w:r>
                          <w:rPr>
                            <w:rFonts w:ascii="宋体" w:hAnsi="宋体" w:hint="eastAsia"/>
                            <w:szCs w:val="21"/>
                          </w:rPr>
                          <w:t>）</w:t>
                        </w:r>
                      </w:p>
                      <w:p w:rsidR="00FA683A" w:rsidRPr="001732D5" w:rsidRDefault="00FA683A" w:rsidP="004303B2">
                        <w:pPr>
                          <w:rPr>
                            <w:rFonts w:ascii="宋体" w:hAnsi="宋体"/>
                            <w:szCs w:val="21"/>
                          </w:rPr>
                        </w:pPr>
                        <w:r>
                          <w:rPr>
                            <w:rFonts w:ascii="宋体" w:hAnsi="宋体" w:hint="eastAsia"/>
                            <w:szCs w:val="21"/>
                          </w:rPr>
                          <w:t>漆雾废气（染料尘）</w:t>
                        </w:r>
                      </w:p>
                    </w:txbxContent>
                  </v:textbox>
                </v:rect>
              </w:pict>
            </w:r>
            <w:r w:rsidRPr="00574386">
              <w:rPr>
                <w:b/>
                <w:noProof/>
                <w:sz w:val="24"/>
              </w:rPr>
              <w:pict>
                <v:shape id="_x0000_s180316" type="#_x0000_t32" style="position:absolute;left:0;text-align:left;margin-left:243.95pt;margin-top:4.5pt;width:.05pt;height:14.15pt;flip:y;z-index:253094912" o:connectortype="straight">
                  <v:stroke dashstyle="dash" endarrow="block"/>
                </v:shape>
              </w:pict>
            </w:r>
          </w:p>
          <w:p w:rsidR="004303B2" w:rsidRDefault="00574386" w:rsidP="00B73892">
            <w:pPr>
              <w:spacing w:line="360" w:lineRule="auto"/>
              <w:ind w:firstLineChars="200" w:firstLine="422"/>
            </w:pPr>
            <w:r w:rsidRPr="00574386">
              <w:rPr>
                <w:rFonts w:hAnsi="宋体"/>
                <w:b/>
                <w:noProof/>
              </w:rPr>
              <w:pict>
                <v:rect id="_x0000_s180289" style="position:absolute;left:0;text-align:left;margin-left:353.7pt;margin-top:12.35pt;width:134.9pt;height:21.8pt;z-index:253067264" filled="f" fillcolor="#9cbee0" stroked="f">
                  <v:fill color2="#bbd5f0" type="gradient">
                    <o:fill v:ext="view" type="gradientUnscaled"/>
                  </v:fill>
                  <v:textbox style="mso-next-textbox:#_x0000_s180289">
                    <w:txbxContent>
                      <w:p w:rsidR="00FA683A" w:rsidRPr="001732D5" w:rsidRDefault="00FA683A" w:rsidP="004303B2">
                        <w:pPr>
                          <w:ind w:left="630" w:hangingChars="300" w:hanging="630"/>
                          <w:rPr>
                            <w:rFonts w:ascii="宋体" w:hAnsi="宋体"/>
                            <w:szCs w:val="21"/>
                          </w:rPr>
                        </w:pPr>
                        <w:r>
                          <w:rPr>
                            <w:rFonts w:hint="eastAsia"/>
                            <w:szCs w:val="21"/>
                          </w:rPr>
                          <w:t>20</w:t>
                        </w:r>
                        <w:r w:rsidRPr="001732D5">
                          <w:rPr>
                            <w:rFonts w:ascii="宋体" w:hAnsi="宋体" w:hint="eastAsia"/>
                            <w:szCs w:val="21"/>
                          </w:rPr>
                          <w:t>米高排气筒排放</w:t>
                        </w:r>
                        <w:r>
                          <w:rPr>
                            <w:rFonts w:ascii="宋体" w:hAnsi="宋体" w:hint="eastAsia"/>
                            <w:szCs w:val="21"/>
                          </w:rPr>
                          <w:t>（</w:t>
                        </w:r>
                        <w:r>
                          <w:rPr>
                            <w:rFonts w:hint="eastAsia"/>
                            <w:szCs w:val="21"/>
                          </w:rPr>
                          <w:t>FQ-4</w:t>
                        </w:r>
                        <w:r>
                          <w:rPr>
                            <w:rFonts w:ascii="宋体" w:hAnsi="宋体" w:hint="eastAsia"/>
                            <w:szCs w:val="21"/>
                          </w:rPr>
                          <w:t>）</w:t>
                        </w:r>
                      </w:p>
                      <w:p w:rsidR="00FA683A" w:rsidRDefault="00FA683A" w:rsidP="004303B2"/>
                    </w:txbxContent>
                  </v:textbox>
                </v:rect>
              </w:pict>
            </w:r>
            <w:r w:rsidRPr="00574386">
              <w:rPr>
                <w:b/>
                <w:noProof/>
                <w:sz w:val="24"/>
              </w:rPr>
              <w:pict>
                <v:shape id="_x0000_s180298" type="#_x0000_t32" style="position:absolute;left:0;text-align:left;margin-left:307.25pt;margin-top:12.35pt;width:0;height:136.05pt;z-index:253076480" o:connectortype="straight">
                  <v:shadow type="perspective" color="#7f7f7f" opacity=".5" offset="1pt" offset2="-1pt"/>
                </v:shape>
              </w:pict>
            </w:r>
            <w:r w:rsidRPr="00574386">
              <w:rPr>
                <w:b/>
                <w:noProof/>
                <w:sz w:val="24"/>
              </w:rPr>
              <w:pict>
                <v:shape id="_x0000_s180322" type="#_x0000_t32" style="position:absolute;left:0;text-align:left;margin-left:284.6pt;margin-top:12.35pt;width:22.7pt;height:0;z-index:253101056" o:connectortype="straight"/>
              </w:pict>
            </w:r>
            <w:r w:rsidRPr="00574386">
              <w:rPr>
                <w:b/>
                <w:noProof/>
                <w:sz w:val="24"/>
              </w:rPr>
              <w:pict>
                <v:rect id="_x0000_s180321" style="position:absolute;left:0;text-align:left;margin-left:-4.35pt;margin-top:.5pt;width:69.15pt;height:23.15pt;z-index:253100032" filled="f" fillcolor="#9cbee0" stroked="f">
                  <v:fill color2="#bbd5f0" type="gradient">
                    <o:fill v:ext="view" type="gradientUnscaled"/>
                  </v:fill>
                  <v:textbox style="mso-next-textbox:#_x0000_s180321">
                    <w:txbxContent>
                      <w:p w:rsidR="00FA683A" w:rsidRPr="001732D5" w:rsidRDefault="00FA683A" w:rsidP="004303B2">
                        <w:pPr>
                          <w:rPr>
                            <w:rFonts w:ascii="宋体" w:hAnsi="宋体"/>
                            <w:szCs w:val="21"/>
                          </w:rPr>
                        </w:pPr>
                        <w:r>
                          <w:rPr>
                            <w:rFonts w:ascii="宋体" w:hAnsi="宋体" w:hint="eastAsia"/>
                            <w:szCs w:val="21"/>
                          </w:rPr>
                          <w:t>色漆喷漆房</w:t>
                        </w:r>
                      </w:p>
                    </w:txbxContent>
                  </v:textbox>
                </v:rect>
              </w:pict>
            </w:r>
            <w:r w:rsidRPr="00574386">
              <w:rPr>
                <w:b/>
                <w:noProof/>
                <w:sz w:val="24"/>
              </w:rPr>
              <w:pict>
                <v:shape id="_x0000_s180320" type="#_x0000_t32" style="position:absolute;left:0;text-align:left;margin-left:57.05pt;margin-top:12.35pt;width:22.7pt;height:0;z-index:253099008" o:connectortype="straight"/>
              </w:pict>
            </w:r>
            <w:r w:rsidRPr="00574386">
              <w:rPr>
                <w:b/>
                <w:noProof/>
                <w:sz w:val="24"/>
              </w:rPr>
              <w:pict>
                <v:shape id="_x0000_s180318" type="#_x0000_t32" style="position:absolute;left:0;text-align:left;margin-left:183.4pt;margin-top:12.35pt;width:22.7pt;height:0;z-index:253096960" o:connectortype="straight">
                  <v:stroke endarrow="block"/>
                </v:shape>
              </w:pict>
            </w:r>
            <w:r w:rsidRPr="00574386">
              <w:rPr>
                <w:b/>
                <w:noProof/>
                <w:sz w:val="24"/>
              </w:rPr>
              <w:pict>
                <v:rect id="_x0000_s180317" style="position:absolute;left:0;text-align:left;margin-left:206.1pt;margin-top:.5pt;width:79.5pt;height:23.15pt;z-index:253095936" filled="f" fillcolor="#9cbee0">
                  <v:fill color2="#bbd5f0" type="gradient">
                    <o:fill v:ext="view" type="gradientUnscaled"/>
                  </v:fill>
                  <v:textbox style="mso-next-textbox:#_x0000_s180317">
                    <w:txbxContent>
                      <w:p w:rsidR="00FA683A" w:rsidRPr="001732D5" w:rsidRDefault="00FA683A" w:rsidP="004303B2">
                        <w:pPr>
                          <w:ind w:firstLineChars="50" w:firstLine="105"/>
                          <w:rPr>
                            <w:rFonts w:ascii="宋体" w:hAnsi="宋体"/>
                            <w:szCs w:val="21"/>
                          </w:rPr>
                        </w:pPr>
                        <w:r>
                          <w:rPr>
                            <w:rFonts w:ascii="宋体" w:hAnsi="宋体" w:hint="eastAsia"/>
                            <w:szCs w:val="21"/>
                          </w:rPr>
                          <w:t>水帘柜</w:t>
                        </w:r>
                        <w:r w:rsidRPr="001732D5">
                          <w:rPr>
                            <w:rFonts w:ascii="宋体" w:hAnsi="宋体" w:hint="eastAsia"/>
                            <w:szCs w:val="21"/>
                          </w:rPr>
                          <w:t>收集</w:t>
                        </w:r>
                      </w:p>
                    </w:txbxContent>
                  </v:textbox>
                </v:rect>
              </w:pict>
            </w:r>
          </w:p>
          <w:p w:rsidR="004303B2" w:rsidRDefault="00574386" w:rsidP="00B73892">
            <w:pPr>
              <w:spacing w:line="360" w:lineRule="auto"/>
              <w:ind w:firstLineChars="200" w:firstLine="482"/>
            </w:pPr>
            <w:r w:rsidRPr="00574386">
              <w:rPr>
                <w:b/>
                <w:noProof/>
                <w:sz w:val="24"/>
              </w:rPr>
              <w:pict>
                <v:rect id="_x0000_s180324" style="position:absolute;left:0;text-align:left;margin-left:173.1pt;margin-top:13.95pt;width:137.25pt;height:23.15pt;z-index:253103104" filled="f" fillcolor="#9cbee0" stroked="f">
                  <v:fill color2="#bbd5f0" type="gradient">
                    <o:fill v:ext="view" type="gradientUnscaled"/>
                  </v:fill>
                  <v:textbox style="mso-next-textbox:#_x0000_s180324">
                    <w:txbxContent>
                      <w:p w:rsidR="00FA683A" w:rsidRPr="001732D5" w:rsidRDefault="00FA683A" w:rsidP="004303B2">
                        <w:pPr>
                          <w:rPr>
                            <w:rFonts w:ascii="宋体" w:hAnsi="宋体"/>
                            <w:szCs w:val="21"/>
                          </w:rPr>
                        </w:pPr>
                        <w:r w:rsidRPr="001732D5">
                          <w:rPr>
                            <w:rFonts w:ascii="宋体" w:hAnsi="宋体" w:hint="eastAsia"/>
                            <w:szCs w:val="21"/>
                          </w:rPr>
                          <w:t>无组织排放</w:t>
                        </w:r>
                        <w:r>
                          <w:rPr>
                            <w:rFonts w:ascii="宋体" w:hAnsi="宋体" w:hint="eastAsia"/>
                            <w:szCs w:val="21"/>
                          </w:rPr>
                          <w:t>于</w:t>
                        </w:r>
                        <w:r>
                          <w:rPr>
                            <w:rFonts w:hint="eastAsia"/>
                            <w:szCs w:val="21"/>
                          </w:rPr>
                          <w:t>A</w:t>
                        </w:r>
                        <w:r>
                          <w:rPr>
                            <w:rFonts w:ascii="宋体" w:hAnsi="宋体" w:hint="eastAsia"/>
                            <w:szCs w:val="21"/>
                          </w:rPr>
                          <w:t>车间</w:t>
                        </w:r>
                      </w:p>
                    </w:txbxContent>
                  </v:textbox>
                </v:rect>
              </w:pict>
            </w:r>
          </w:p>
          <w:p w:rsidR="004303B2" w:rsidRDefault="00574386" w:rsidP="00B73892">
            <w:pPr>
              <w:spacing w:line="360" w:lineRule="auto"/>
              <w:ind w:firstLineChars="200" w:firstLine="482"/>
            </w:pPr>
            <w:r w:rsidRPr="00574386">
              <w:rPr>
                <w:b/>
                <w:noProof/>
                <w:sz w:val="24"/>
              </w:rPr>
              <w:pict>
                <v:shape id="_x0000_s180299" type="#_x0000_t32" style="position:absolute;left:0;text-align:left;margin-left:420pt;margin-top:.1pt;width:.05pt;height:19.85pt;flip:y;z-index:253077504" o:connectortype="straight">
                  <v:stroke endarrow="block"/>
                </v:shape>
              </w:pict>
            </w:r>
          </w:p>
          <w:p w:rsidR="004303B2" w:rsidRDefault="00574386" w:rsidP="00B73892">
            <w:pPr>
              <w:spacing w:line="360" w:lineRule="auto"/>
              <w:ind w:firstLineChars="200" w:firstLine="422"/>
            </w:pPr>
            <w:r w:rsidRPr="00574386">
              <w:rPr>
                <w:rFonts w:hAnsi="宋体"/>
                <w:b/>
                <w:noProof/>
              </w:rPr>
              <w:pict>
                <v:rect id="_x0000_s180288" style="position:absolute;left:0;text-align:left;margin-left:337.3pt;margin-top:2pt;width:167.45pt;height:37.15pt;z-index:253066240" filled="f" fillcolor="#9cbee0">
                  <v:fill color2="#bbd5f0" type="gradient">
                    <o:fill v:ext="view" type="gradientUnscaled"/>
                  </v:fill>
                  <v:textbox style="mso-next-textbox:#_x0000_s180288">
                    <w:txbxContent>
                      <w:p w:rsidR="00FA683A" w:rsidRDefault="00FA683A" w:rsidP="004303B2">
                        <w:pPr>
                          <w:rPr>
                            <w:rFonts w:ascii="宋体" w:hAnsi="宋体"/>
                            <w:szCs w:val="21"/>
                          </w:rPr>
                        </w:pPr>
                        <w:r>
                          <w:rPr>
                            <w:rFonts w:ascii="宋体" w:hAnsi="宋体" w:hint="eastAsia"/>
                            <w:szCs w:val="21"/>
                          </w:rPr>
                          <w:t>喷淋塔+多级过滤器+光催化氧化</w:t>
                        </w:r>
                      </w:p>
                      <w:p w:rsidR="00FA683A" w:rsidRPr="001732D5" w:rsidRDefault="00FA683A" w:rsidP="004303B2">
                        <w:pPr>
                          <w:ind w:firstLineChars="250" w:firstLine="525"/>
                          <w:rPr>
                            <w:rFonts w:ascii="宋体" w:hAnsi="宋体"/>
                            <w:szCs w:val="21"/>
                          </w:rPr>
                        </w:pPr>
                        <w:r>
                          <w:rPr>
                            <w:rFonts w:ascii="宋体" w:hAnsi="宋体" w:hint="eastAsia"/>
                            <w:szCs w:val="21"/>
                          </w:rPr>
                          <w:t>+活性炭吸附装置</w:t>
                        </w:r>
                      </w:p>
                    </w:txbxContent>
                  </v:textbox>
                </v:rect>
              </w:pict>
            </w:r>
            <w:r w:rsidRPr="00574386">
              <w:rPr>
                <w:rFonts w:hAnsi="宋体"/>
                <w:b/>
                <w:noProof/>
              </w:rPr>
              <w:pict>
                <v:rect id="_x0000_s180281" style="position:absolute;left:0;text-align:left;margin-left:-4.35pt;margin-top:16pt;width:69.15pt;height:23.15pt;z-index:253059072" filled="f" fillcolor="#9cbee0" stroked="f">
                  <v:fill color2="#bbd5f0" type="gradient">
                    <o:fill v:ext="view" type="gradientUnscaled"/>
                  </v:fill>
                  <v:textbox style="mso-next-textbox:#_x0000_s180281">
                    <w:txbxContent>
                      <w:p w:rsidR="00FA683A" w:rsidRPr="001732D5" w:rsidRDefault="00FA683A" w:rsidP="004303B2">
                        <w:pPr>
                          <w:rPr>
                            <w:rFonts w:ascii="宋体" w:hAnsi="宋体"/>
                            <w:szCs w:val="21"/>
                          </w:rPr>
                        </w:pPr>
                        <w:r>
                          <w:rPr>
                            <w:rFonts w:ascii="宋体" w:hAnsi="宋体" w:hint="eastAsia"/>
                            <w:szCs w:val="21"/>
                          </w:rPr>
                          <w:t>面漆喷漆房</w:t>
                        </w:r>
                      </w:p>
                    </w:txbxContent>
                  </v:textbox>
                </v:rect>
              </w:pict>
            </w:r>
            <w:r w:rsidRPr="00574386">
              <w:rPr>
                <w:rFonts w:hAnsi="宋体"/>
                <w:b/>
                <w:noProof/>
              </w:rPr>
              <w:pict>
                <v:rect id="_x0000_s180283" style="position:absolute;left:0;text-align:left;margin-left:79.75pt;margin-top:10.2pt;width:109.65pt;height:37.3pt;z-index:253061120" filled="f" fillcolor="#9cbee0" stroked="f">
                  <v:fill color2="#bbd5f0" type="gradient">
                    <o:fill v:ext="view" type="gradientUnscaled"/>
                  </v:fill>
                  <v:textbox style="mso-next-textbox:#_x0000_s180283">
                    <w:txbxContent>
                      <w:p w:rsidR="00FA683A" w:rsidRDefault="00FA683A" w:rsidP="004303B2">
                        <w:pPr>
                          <w:rPr>
                            <w:rFonts w:ascii="宋体" w:hAnsi="宋体"/>
                            <w:szCs w:val="21"/>
                          </w:rPr>
                        </w:pPr>
                        <w:r>
                          <w:rPr>
                            <w:rFonts w:ascii="宋体" w:hAnsi="宋体" w:hint="eastAsia"/>
                            <w:szCs w:val="21"/>
                          </w:rPr>
                          <w:t>有机废气（</w:t>
                        </w:r>
                        <w:r>
                          <w:rPr>
                            <w:szCs w:val="21"/>
                          </w:rPr>
                          <w:t>TVOC</w:t>
                        </w:r>
                        <w:r>
                          <w:rPr>
                            <w:rFonts w:ascii="宋体" w:hAnsi="宋体" w:hint="eastAsia"/>
                            <w:szCs w:val="21"/>
                          </w:rPr>
                          <w:t>）</w:t>
                        </w:r>
                      </w:p>
                      <w:p w:rsidR="00FA683A" w:rsidRPr="001732D5" w:rsidRDefault="00FA683A" w:rsidP="004303B2">
                        <w:pPr>
                          <w:rPr>
                            <w:rFonts w:ascii="宋体" w:hAnsi="宋体"/>
                            <w:szCs w:val="21"/>
                          </w:rPr>
                        </w:pPr>
                        <w:r>
                          <w:rPr>
                            <w:rFonts w:ascii="宋体" w:hAnsi="宋体" w:hint="eastAsia"/>
                            <w:szCs w:val="21"/>
                          </w:rPr>
                          <w:t>漆雾废气（染料尘）</w:t>
                        </w:r>
                      </w:p>
                    </w:txbxContent>
                  </v:textbox>
                </v:rect>
              </w:pict>
            </w:r>
            <w:r w:rsidRPr="00574386">
              <w:rPr>
                <w:b/>
                <w:noProof/>
                <w:sz w:val="24"/>
              </w:rPr>
              <w:pict>
                <v:shape id="_x0000_s180323" type="#_x0000_t32" style="position:absolute;left:0;text-align:left;margin-left:243.85pt;margin-top:1.85pt;width:.05pt;height:14.15pt;flip:y;z-index:253102080" o:connectortype="straight">
                  <v:stroke dashstyle="dash" endarrow="block"/>
                </v:shape>
              </w:pict>
            </w:r>
            <w:r w:rsidRPr="00574386">
              <w:rPr>
                <w:rFonts w:hAnsi="宋体"/>
                <w:b/>
                <w:noProof/>
              </w:rPr>
              <w:pict>
                <v:rect id="_x0000_s180285" style="position:absolute;left:0;text-align:left;margin-left:205.05pt;margin-top:16pt;width:79.5pt;height:23.15pt;z-index:253063168" filled="f" fillcolor="#9cbee0">
                  <v:fill color2="#bbd5f0" type="gradient">
                    <o:fill v:ext="view" type="gradientUnscaled"/>
                  </v:fill>
                  <v:textbox style="mso-next-textbox:#_x0000_s180285">
                    <w:txbxContent>
                      <w:p w:rsidR="00FA683A" w:rsidRPr="001732D5" w:rsidRDefault="00FA683A" w:rsidP="004303B2">
                        <w:pPr>
                          <w:ind w:firstLineChars="50" w:firstLine="105"/>
                          <w:rPr>
                            <w:rFonts w:ascii="宋体" w:hAnsi="宋体"/>
                            <w:szCs w:val="21"/>
                          </w:rPr>
                        </w:pPr>
                        <w:r>
                          <w:rPr>
                            <w:rFonts w:ascii="宋体" w:hAnsi="宋体" w:hint="eastAsia"/>
                            <w:szCs w:val="21"/>
                          </w:rPr>
                          <w:t>水帘柜</w:t>
                        </w:r>
                        <w:r w:rsidRPr="001732D5">
                          <w:rPr>
                            <w:rFonts w:ascii="宋体" w:hAnsi="宋体" w:hint="eastAsia"/>
                            <w:szCs w:val="21"/>
                          </w:rPr>
                          <w:t>收集</w:t>
                        </w:r>
                      </w:p>
                    </w:txbxContent>
                  </v:textbox>
                </v:rect>
              </w:pict>
            </w:r>
          </w:p>
          <w:p w:rsidR="004303B2" w:rsidRDefault="00574386" w:rsidP="00B73892">
            <w:pPr>
              <w:spacing w:line="360" w:lineRule="auto"/>
              <w:ind w:firstLineChars="200" w:firstLine="422"/>
            </w:pPr>
            <w:r w:rsidRPr="00574386">
              <w:rPr>
                <w:rFonts w:hAnsi="宋体"/>
                <w:b/>
                <w:noProof/>
              </w:rPr>
              <w:pict>
                <v:shape id="_x0000_s180287" type="#_x0000_t32" style="position:absolute;left:0;text-align:left;margin-left:307.25pt;margin-top:2.65pt;width:30.05pt;height:0;z-index:253065216" o:connectortype="straight">
                  <v:stroke endarrow="block"/>
                </v:shape>
              </w:pict>
            </w:r>
            <w:r w:rsidRPr="00574386">
              <w:rPr>
                <w:rFonts w:hAnsi="宋体"/>
                <w:b/>
                <w:noProof/>
              </w:rPr>
              <w:pict>
                <v:shape id="_x0000_s180282" type="#_x0000_t32" style="position:absolute;left:0;text-align:left;margin-left:61.6pt;margin-top:9.2pt;width:22.7pt;height:0;z-index:253060096" o:connectortype="straight"/>
              </w:pict>
            </w:r>
            <w:r w:rsidRPr="00574386">
              <w:rPr>
                <w:rFonts w:hAnsi="宋体"/>
                <w:b/>
                <w:noProof/>
              </w:rPr>
              <w:pict>
                <v:shape id="_x0000_s180284" type="#_x0000_t32" style="position:absolute;left:0;text-align:left;margin-left:182.35pt;margin-top:9.2pt;width:22.7pt;height:0;z-index:253062144" o:connectortype="straight">
                  <v:stroke endarrow="block"/>
                </v:shape>
              </w:pict>
            </w:r>
            <w:r w:rsidRPr="00574386">
              <w:rPr>
                <w:b/>
                <w:noProof/>
                <w:sz w:val="24"/>
              </w:rPr>
              <w:pict>
                <v:shape id="_x0000_s180296" type="#_x0000_t32" style="position:absolute;left:0;text-align:left;margin-left:284.55pt;margin-top:2.65pt;width:22.7pt;height:0;z-index:253074432" o:connectortype="straight"/>
              </w:pict>
            </w:r>
          </w:p>
          <w:p w:rsidR="004303B2" w:rsidRDefault="00574386" w:rsidP="00B73892">
            <w:pPr>
              <w:spacing w:line="360" w:lineRule="auto"/>
              <w:ind w:firstLineChars="200" w:firstLine="482"/>
            </w:pPr>
            <w:r w:rsidRPr="00574386">
              <w:rPr>
                <w:b/>
                <w:noProof/>
                <w:sz w:val="24"/>
              </w:rPr>
              <w:pict>
                <v:rect id="_x0000_s180301" style="position:absolute;left:0;text-align:left;margin-left:178.75pt;margin-top:11.25pt;width:131.6pt;height:23.15pt;z-index:253079552" filled="f" fillcolor="#9cbee0" stroked="f">
                  <v:fill color2="#bbd5f0" type="gradient">
                    <o:fill v:ext="view" type="gradientUnscaled"/>
                  </v:fill>
                  <v:textbox style="mso-next-textbox:#_x0000_s180301">
                    <w:txbxContent>
                      <w:p w:rsidR="00FA683A" w:rsidRPr="001732D5" w:rsidRDefault="00FA683A" w:rsidP="004303B2">
                        <w:pPr>
                          <w:rPr>
                            <w:rFonts w:ascii="宋体" w:hAnsi="宋体"/>
                            <w:szCs w:val="21"/>
                          </w:rPr>
                        </w:pPr>
                        <w:r w:rsidRPr="001732D5">
                          <w:rPr>
                            <w:rFonts w:ascii="宋体" w:hAnsi="宋体" w:hint="eastAsia"/>
                            <w:szCs w:val="21"/>
                          </w:rPr>
                          <w:t>无组织排放</w:t>
                        </w:r>
                        <w:r>
                          <w:rPr>
                            <w:rFonts w:ascii="宋体" w:hAnsi="宋体" w:hint="eastAsia"/>
                            <w:szCs w:val="21"/>
                          </w:rPr>
                          <w:t>于</w:t>
                        </w:r>
                        <w:r>
                          <w:rPr>
                            <w:rFonts w:hint="eastAsia"/>
                            <w:szCs w:val="21"/>
                          </w:rPr>
                          <w:t>A</w:t>
                        </w:r>
                        <w:r>
                          <w:rPr>
                            <w:rFonts w:ascii="宋体" w:hAnsi="宋体" w:hint="eastAsia"/>
                            <w:szCs w:val="21"/>
                          </w:rPr>
                          <w:t>车间</w:t>
                        </w:r>
                      </w:p>
                    </w:txbxContent>
                  </v:textbox>
                </v:rect>
              </w:pict>
            </w:r>
          </w:p>
          <w:p w:rsidR="004303B2" w:rsidRDefault="00574386" w:rsidP="004303B2">
            <w:pPr>
              <w:spacing w:line="360" w:lineRule="auto"/>
              <w:ind w:firstLineChars="200" w:firstLine="482"/>
            </w:pPr>
            <w:r w:rsidRPr="00574386">
              <w:rPr>
                <w:b/>
                <w:noProof/>
                <w:sz w:val="24"/>
              </w:rPr>
              <w:pict>
                <v:shape id="_x0000_s180325" type="#_x0000_t32" style="position:absolute;left:0;text-align:left;margin-left:243.9pt;margin-top:16.3pt;width:.05pt;height:14.15pt;flip:y;z-index:253104128" o:connectortype="straight">
                  <v:stroke dashstyle="dash" endarrow="block"/>
                </v:shape>
              </w:pict>
            </w:r>
          </w:p>
          <w:p w:rsidR="004303B2" w:rsidRDefault="00574386" w:rsidP="004303B2">
            <w:pPr>
              <w:spacing w:line="360" w:lineRule="auto"/>
              <w:ind w:firstLineChars="200" w:firstLine="482"/>
            </w:pPr>
            <w:r w:rsidRPr="00574386">
              <w:rPr>
                <w:b/>
                <w:noProof/>
                <w:sz w:val="24"/>
              </w:rPr>
              <w:pict>
                <v:rect id="_x0000_s180290" style="position:absolute;left:0;text-align:left;margin-left:6.15pt;margin-top:13.95pt;width:73.6pt;height:21.9pt;z-index:253068288" filled="f" fillcolor="#9cbee0" stroked="f">
                  <v:fill color2="#bbd5f0" type="gradient">
                    <o:fill v:ext="view" type="gradientUnscaled"/>
                  </v:fill>
                  <v:textbox style="mso-next-textbox:#_x0000_s180290">
                    <w:txbxContent>
                      <w:p w:rsidR="00FA683A" w:rsidRPr="001732D5" w:rsidRDefault="00FA683A" w:rsidP="004303B2">
                        <w:pPr>
                          <w:rPr>
                            <w:rFonts w:ascii="宋体" w:hAnsi="宋体"/>
                            <w:szCs w:val="21"/>
                          </w:rPr>
                        </w:pPr>
                        <w:r>
                          <w:rPr>
                            <w:rFonts w:ascii="宋体" w:hAnsi="宋体" w:hint="eastAsia"/>
                            <w:szCs w:val="21"/>
                          </w:rPr>
                          <w:t>面漆晾干房</w:t>
                        </w:r>
                      </w:p>
                    </w:txbxContent>
                  </v:textbox>
                </v:rect>
              </w:pict>
            </w:r>
            <w:r w:rsidRPr="00574386">
              <w:rPr>
                <w:b/>
                <w:noProof/>
                <w:sz w:val="24"/>
              </w:rPr>
              <w:pict>
                <v:rect id="_x0000_s180292" style="position:absolute;left:0;text-align:left;margin-left:113.35pt;margin-top:3.55pt;width:65.4pt;height:37.3pt;z-index:253070336" filled="f" fillcolor="#9cbee0" stroked="f">
                  <v:fill color2="#bbd5f0" type="gradient">
                    <o:fill v:ext="view" type="gradientUnscaled"/>
                  </v:fill>
                  <v:textbox style="mso-next-textbox:#_x0000_s180292">
                    <w:txbxContent>
                      <w:p w:rsidR="00FA683A" w:rsidRDefault="00FA683A" w:rsidP="004303B2">
                        <w:pPr>
                          <w:rPr>
                            <w:rFonts w:ascii="宋体" w:hAnsi="宋体"/>
                            <w:szCs w:val="21"/>
                          </w:rPr>
                        </w:pPr>
                        <w:r>
                          <w:rPr>
                            <w:rFonts w:ascii="宋体" w:hAnsi="宋体" w:hint="eastAsia"/>
                            <w:szCs w:val="21"/>
                          </w:rPr>
                          <w:t>有机废气</w:t>
                        </w:r>
                      </w:p>
                      <w:p w:rsidR="00FA683A" w:rsidRDefault="00FA683A" w:rsidP="004303B2">
                        <w:pPr>
                          <w:rPr>
                            <w:rFonts w:ascii="宋体" w:hAnsi="宋体"/>
                            <w:szCs w:val="21"/>
                          </w:rPr>
                        </w:pPr>
                        <w:r>
                          <w:rPr>
                            <w:rFonts w:ascii="宋体" w:hAnsi="宋体" w:hint="eastAsia"/>
                            <w:szCs w:val="21"/>
                          </w:rPr>
                          <w:t>（</w:t>
                        </w:r>
                        <w:r>
                          <w:rPr>
                            <w:szCs w:val="21"/>
                          </w:rPr>
                          <w:t>TVOC</w:t>
                        </w:r>
                        <w:r>
                          <w:rPr>
                            <w:rFonts w:ascii="宋体" w:hAnsi="宋体" w:hint="eastAsia"/>
                            <w:szCs w:val="21"/>
                          </w:rPr>
                          <w:t>）</w:t>
                        </w:r>
                      </w:p>
                      <w:p w:rsidR="00FA683A" w:rsidRPr="001732D5" w:rsidRDefault="00FA683A" w:rsidP="004303B2">
                        <w:pPr>
                          <w:rPr>
                            <w:rFonts w:ascii="宋体" w:hAnsi="宋体"/>
                            <w:szCs w:val="21"/>
                          </w:rPr>
                        </w:pPr>
                      </w:p>
                    </w:txbxContent>
                  </v:textbox>
                </v:rect>
              </w:pict>
            </w:r>
            <w:r w:rsidRPr="00574386">
              <w:rPr>
                <w:b/>
                <w:noProof/>
                <w:sz w:val="24"/>
              </w:rPr>
              <w:pict>
                <v:rect id="_x0000_s180294" style="position:absolute;left:0;text-align:left;margin-left:205.1pt;margin-top:12.7pt;width:79.5pt;height:23.15pt;z-index:253072384" filled="f" fillcolor="#9cbee0">
                  <v:fill color2="#bbd5f0" type="gradient">
                    <o:fill v:ext="view" type="gradientUnscaled"/>
                  </v:fill>
                  <v:textbox style="mso-next-textbox:#_x0000_s180294">
                    <w:txbxContent>
                      <w:p w:rsidR="00FA683A" w:rsidRPr="001732D5" w:rsidRDefault="00FA683A" w:rsidP="004303B2">
                        <w:pPr>
                          <w:rPr>
                            <w:rFonts w:ascii="宋体" w:hAnsi="宋体"/>
                            <w:szCs w:val="21"/>
                          </w:rPr>
                        </w:pPr>
                        <w:r>
                          <w:rPr>
                            <w:rFonts w:ascii="宋体" w:hAnsi="宋体" w:hint="eastAsia"/>
                            <w:szCs w:val="21"/>
                          </w:rPr>
                          <w:t>吸风装置</w:t>
                        </w:r>
                        <w:r w:rsidRPr="001732D5">
                          <w:rPr>
                            <w:rFonts w:ascii="宋体" w:hAnsi="宋体" w:hint="eastAsia"/>
                            <w:szCs w:val="21"/>
                          </w:rPr>
                          <w:t>收集</w:t>
                        </w:r>
                      </w:p>
                    </w:txbxContent>
                  </v:textbox>
                </v:rect>
              </w:pict>
            </w:r>
          </w:p>
          <w:p w:rsidR="004303B2" w:rsidRDefault="00574386" w:rsidP="00B73892">
            <w:pPr>
              <w:spacing w:line="360" w:lineRule="auto"/>
              <w:ind w:firstLineChars="200" w:firstLine="482"/>
            </w:pPr>
            <w:r w:rsidRPr="00574386">
              <w:rPr>
                <w:b/>
                <w:noProof/>
                <w:sz w:val="24"/>
              </w:rPr>
              <w:pict>
                <v:shape id="_x0000_s180297" type="#_x0000_t32" style="position:absolute;left:0;text-align:left;margin-left:284.6pt;margin-top:5.15pt;width:22.7pt;height:0;z-index:253075456" o:connectortype="straight"/>
              </w:pict>
            </w:r>
            <w:r w:rsidRPr="00574386">
              <w:rPr>
                <w:b/>
                <w:noProof/>
                <w:sz w:val="24"/>
              </w:rPr>
              <w:pict>
                <v:shape id="_x0000_s180291" type="#_x0000_t32" style="position:absolute;left:0;text-align:left;margin-left:84.3pt;margin-top:5.15pt;width:30.05pt;height:0;z-index:253069312" o:connectortype="straight"/>
              </w:pict>
            </w:r>
            <w:r w:rsidRPr="00574386">
              <w:rPr>
                <w:b/>
                <w:noProof/>
                <w:sz w:val="24"/>
              </w:rPr>
              <w:pict>
                <v:shape id="_x0000_s180293" type="#_x0000_t32" style="position:absolute;left:0;text-align:left;margin-left:175pt;margin-top:5.15pt;width:30.05pt;height:0;z-index:253071360" o:connectortype="straight">
                  <v:stroke endarrow="block"/>
                </v:shape>
              </w:pict>
            </w:r>
          </w:p>
          <w:p w:rsidR="00EA6B68" w:rsidRDefault="00EA6B68" w:rsidP="00EA6B68">
            <w:pPr>
              <w:spacing w:line="360" w:lineRule="auto"/>
              <w:ind w:firstLineChars="200" w:firstLine="420"/>
            </w:pPr>
          </w:p>
          <w:p w:rsidR="004303B2" w:rsidRDefault="00574386" w:rsidP="00EA6B68">
            <w:pPr>
              <w:spacing w:line="360" w:lineRule="auto"/>
              <w:ind w:firstLineChars="200" w:firstLine="482"/>
            </w:pPr>
            <w:r w:rsidRPr="00574386">
              <w:rPr>
                <w:b/>
                <w:noProof/>
                <w:sz w:val="24"/>
              </w:rPr>
              <w:pict>
                <v:rect id="_x0000_s180302" style="position:absolute;left:0;text-align:left;margin-left:227.25pt;margin-top:.3pt;width:131.6pt;height:23.15pt;z-index:253080576" filled="f" fillcolor="#9cbee0" stroked="f">
                  <v:fill color2="#bbd5f0" type="gradient">
                    <o:fill v:ext="view" type="gradientUnscaled"/>
                  </v:fill>
                  <v:textbox style="mso-next-textbox:#_x0000_s180302">
                    <w:txbxContent>
                      <w:p w:rsidR="00FA683A" w:rsidRPr="001732D5" w:rsidRDefault="00FA683A" w:rsidP="004303B2">
                        <w:pPr>
                          <w:rPr>
                            <w:rFonts w:ascii="宋体" w:hAnsi="宋体"/>
                            <w:szCs w:val="21"/>
                          </w:rPr>
                        </w:pPr>
                        <w:r w:rsidRPr="001732D5">
                          <w:rPr>
                            <w:rFonts w:ascii="宋体" w:hAnsi="宋体" w:hint="eastAsia"/>
                            <w:szCs w:val="21"/>
                          </w:rPr>
                          <w:t>无组织排放</w:t>
                        </w:r>
                        <w:r>
                          <w:rPr>
                            <w:rFonts w:ascii="宋体" w:hAnsi="宋体" w:hint="eastAsia"/>
                            <w:szCs w:val="21"/>
                          </w:rPr>
                          <w:t>于</w:t>
                        </w:r>
                        <w:r>
                          <w:rPr>
                            <w:rFonts w:hint="eastAsia"/>
                            <w:szCs w:val="21"/>
                          </w:rPr>
                          <w:t>A</w:t>
                        </w:r>
                        <w:r>
                          <w:rPr>
                            <w:rFonts w:ascii="宋体" w:hAnsi="宋体" w:hint="eastAsia"/>
                            <w:szCs w:val="21"/>
                          </w:rPr>
                          <w:t>车间</w:t>
                        </w:r>
                      </w:p>
                    </w:txbxContent>
                  </v:textbox>
                </v:rect>
              </w:pict>
            </w:r>
          </w:p>
          <w:p w:rsidR="00B73892" w:rsidRDefault="00574386" w:rsidP="006B620E">
            <w:pPr>
              <w:spacing w:line="360" w:lineRule="auto"/>
              <w:ind w:firstLineChars="200" w:firstLine="482"/>
            </w:pPr>
            <w:r w:rsidRPr="00574386">
              <w:rPr>
                <w:b/>
                <w:noProof/>
                <w:sz w:val="24"/>
              </w:rPr>
              <w:pict>
                <v:shape id="_x0000_s180303" type="#_x0000_t32" style="position:absolute;left:0;text-align:left;margin-left:280.3pt;margin-top:5.35pt;width:.05pt;height:14.15pt;flip:y;z-index:253081600" o:connectortype="straight">
                  <v:stroke dashstyle="dash" endarrow="block"/>
                </v:shape>
              </w:pict>
            </w:r>
          </w:p>
          <w:p w:rsidR="004303B2" w:rsidRDefault="00574386" w:rsidP="00BD2036">
            <w:pPr>
              <w:spacing w:line="360" w:lineRule="auto"/>
              <w:ind w:firstLineChars="200" w:firstLine="422"/>
            </w:pPr>
            <w:r w:rsidRPr="00574386">
              <w:rPr>
                <w:rFonts w:hAnsi="宋体"/>
                <w:b/>
                <w:noProof/>
              </w:rPr>
              <w:pict>
                <v:rect id="_x0000_s180263" style="position:absolute;left:0;text-align:left;margin-left:30.9pt;margin-top:6.4pt;width:78.9pt;height:22.45pt;z-index:253040640" filled="f" fillcolor="#9cbee0" stroked="f">
                  <v:fill color2="#bbd5f0" type="gradient">
                    <o:fill v:ext="view" type="gradientUnscaled"/>
                  </v:fill>
                  <v:textbox style="mso-next-textbox:#_x0000_s180263">
                    <w:txbxContent>
                      <w:p w:rsidR="00FA683A" w:rsidRPr="001732D5" w:rsidRDefault="00FA683A" w:rsidP="004303B2">
                        <w:pPr>
                          <w:rPr>
                            <w:rFonts w:ascii="宋体" w:hAnsi="宋体"/>
                            <w:szCs w:val="21"/>
                          </w:rPr>
                        </w:pPr>
                        <w:r>
                          <w:rPr>
                            <w:rFonts w:ascii="宋体" w:hAnsi="宋体" w:hint="eastAsia"/>
                            <w:szCs w:val="21"/>
                          </w:rPr>
                          <w:t>底漆打磨工序</w:t>
                        </w:r>
                      </w:p>
                    </w:txbxContent>
                  </v:textbox>
                </v:rect>
              </w:pict>
            </w:r>
            <w:r w:rsidRPr="00574386">
              <w:rPr>
                <w:rFonts w:hAnsi="宋体"/>
                <w:b/>
                <w:noProof/>
              </w:rPr>
              <w:pict>
                <v:shape id="_x0000_s180264" type="#_x0000_t32" style="position:absolute;left:0;text-align:left;margin-left:113.35pt;margin-top:16.8pt;width:30.05pt;height:0;z-index:253041664" o:connectortype="straight"/>
              </w:pict>
            </w:r>
            <w:r w:rsidRPr="00574386">
              <w:rPr>
                <w:rFonts w:hAnsi="宋体"/>
                <w:b/>
                <w:noProof/>
              </w:rPr>
              <w:pict>
                <v:rect id="_x0000_s180265" style="position:absolute;left:0;text-align:left;margin-left:136.8pt;margin-top:3.95pt;width:68.3pt;height:35.3pt;z-index:253042688" filled="f" fillcolor="#9cbee0" stroked="f">
                  <v:fill color2="#bbd5f0" type="gradient">
                    <o:fill v:ext="view" type="gradientUnscaled"/>
                  </v:fill>
                  <v:textbox style="mso-next-textbox:#_x0000_s180265">
                    <w:txbxContent>
                      <w:p w:rsidR="00FA683A" w:rsidRDefault="00FA683A" w:rsidP="004303B2">
                        <w:pPr>
                          <w:ind w:firstLineChars="50" w:firstLine="105"/>
                          <w:rPr>
                            <w:szCs w:val="21"/>
                          </w:rPr>
                        </w:pPr>
                        <w:r>
                          <w:rPr>
                            <w:rFonts w:hint="eastAsia"/>
                            <w:szCs w:val="21"/>
                          </w:rPr>
                          <w:t>打磨粉尘</w:t>
                        </w:r>
                      </w:p>
                      <w:p w:rsidR="00FA683A" w:rsidRPr="00BA5143" w:rsidRDefault="00FA683A" w:rsidP="004303B2">
                        <w:pPr>
                          <w:rPr>
                            <w:szCs w:val="21"/>
                          </w:rPr>
                        </w:pPr>
                        <w:r>
                          <w:rPr>
                            <w:rFonts w:hint="eastAsia"/>
                            <w:szCs w:val="21"/>
                          </w:rPr>
                          <w:t>（染料尘）</w:t>
                        </w:r>
                      </w:p>
                    </w:txbxContent>
                  </v:textbox>
                </v:rect>
              </w:pict>
            </w:r>
            <w:r w:rsidRPr="00574386">
              <w:rPr>
                <w:rFonts w:hAnsi="宋体"/>
                <w:b/>
                <w:noProof/>
              </w:rPr>
              <w:pict>
                <v:shape id="_x0000_s180266" type="#_x0000_t32" style="position:absolute;left:0;text-align:left;margin-left:205.05pt;margin-top:16.8pt;width:30.05pt;height:0;z-index:253043712" o:connectortype="straight">
                  <v:stroke endarrow="block"/>
                </v:shape>
              </w:pict>
            </w:r>
            <w:r w:rsidRPr="00574386">
              <w:rPr>
                <w:rFonts w:hAnsi="宋体"/>
                <w:b/>
                <w:noProof/>
              </w:rPr>
              <w:pict>
                <v:rect id="_x0000_s180269" style="position:absolute;left:0;text-align:left;margin-left:357.45pt;margin-top:6.95pt;width:134.9pt;height:21.9pt;z-index:253046784" filled="f" fillcolor="#9cbee0" stroked="f">
                  <v:fill color2="#bbd5f0" type="gradient">
                    <o:fill v:ext="view" type="gradientUnscaled"/>
                  </v:fill>
                  <v:textbox style="mso-next-textbox:#_x0000_s180269">
                    <w:txbxContent>
                      <w:p w:rsidR="00FA683A" w:rsidRPr="001732D5" w:rsidRDefault="00FA683A" w:rsidP="004303B2">
                        <w:pPr>
                          <w:ind w:left="630" w:hangingChars="300" w:hanging="630"/>
                          <w:rPr>
                            <w:rFonts w:ascii="宋体" w:hAnsi="宋体"/>
                            <w:szCs w:val="21"/>
                          </w:rPr>
                        </w:pPr>
                        <w:r>
                          <w:rPr>
                            <w:rFonts w:hint="eastAsia"/>
                            <w:szCs w:val="21"/>
                          </w:rPr>
                          <w:t>20</w:t>
                        </w:r>
                        <w:r w:rsidRPr="001732D5">
                          <w:rPr>
                            <w:rFonts w:ascii="宋体" w:hAnsi="宋体" w:hint="eastAsia"/>
                            <w:szCs w:val="21"/>
                          </w:rPr>
                          <w:t>米高排气筒排放</w:t>
                        </w:r>
                        <w:r>
                          <w:rPr>
                            <w:rFonts w:ascii="宋体" w:hAnsi="宋体" w:hint="eastAsia"/>
                            <w:szCs w:val="21"/>
                          </w:rPr>
                          <w:t>（</w:t>
                        </w:r>
                        <w:r>
                          <w:rPr>
                            <w:rFonts w:hint="eastAsia"/>
                            <w:szCs w:val="21"/>
                          </w:rPr>
                          <w:t>FQ-5</w:t>
                        </w:r>
                        <w:r>
                          <w:rPr>
                            <w:rFonts w:ascii="宋体" w:hAnsi="宋体" w:hint="eastAsia"/>
                            <w:szCs w:val="21"/>
                          </w:rPr>
                          <w:t>）</w:t>
                        </w:r>
                      </w:p>
                      <w:p w:rsidR="00FA683A" w:rsidRPr="001732D5" w:rsidRDefault="00FA683A" w:rsidP="004303B2">
                        <w:pPr>
                          <w:ind w:left="630" w:hangingChars="300" w:hanging="630"/>
                          <w:rPr>
                            <w:rFonts w:ascii="宋体" w:hAnsi="宋体"/>
                            <w:szCs w:val="21"/>
                          </w:rPr>
                        </w:pPr>
                      </w:p>
                    </w:txbxContent>
                  </v:textbox>
                </v:rect>
              </w:pict>
            </w:r>
            <w:r w:rsidRPr="00574386">
              <w:rPr>
                <w:rFonts w:hAnsi="宋体"/>
                <w:b/>
                <w:noProof/>
              </w:rPr>
              <w:pict>
                <v:shape id="_x0000_s180268" type="#_x0000_t32" style="position:absolute;left:0;text-align:left;margin-left:326.4pt;margin-top:16.8pt;width:30.05pt;height:0;z-index:253045760" o:connectortype="straight">
                  <v:stroke endarrow="block"/>
                </v:shape>
              </w:pict>
            </w:r>
            <w:r w:rsidRPr="00574386">
              <w:rPr>
                <w:rFonts w:hAnsi="宋体"/>
                <w:b/>
                <w:noProof/>
              </w:rPr>
              <w:pict>
                <v:rect id="_x0000_s180267" style="position:absolute;left:0;text-align:left;margin-left:235.15pt;margin-top:5pt;width:91.25pt;height:23.15pt;z-index:253044736" filled="f" fillcolor="#9cbee0">
                  <v:fill color2="#bbd5f0" type="gradient">
                    <o:fill v:ext="view" type="gradientUnscaled"/>
                  </v:fill>
                  <v:textbox style="mso-next-textbox:#_x0000_s180267">
                    <w:txbxContent>
                      <w:p w:rsidR="00FA683A" w:rsidRPr="001732D5" w:rsidRDefault="00FA683A" w:rsidP="004303B2">
                        <w:pPr>
                          <w:rPr>
                            <w:rFonts w:ascii="宋体" w:hAnsi="宋体"/>
                            <w:szCs w:val="21"/>
                          </w:rPr>
                        </w:pPr>
                        <w:r>
                          <w:rPr>
                            <w:rFonts w:ascii="宋体" w:hAnsi="宋体" w:hint="eastAsia"/>
                            <w:szCs w:val="21"/>
                          </w:rPr>
                          <w:t>湿式打磨柜</w:t>
                        </w:r>
                        <w:r w:rsidRPr="001732D5">
                          <w:rPr>
                            <w:rFonts w:ascii="宋体" w:hAnsi="宋体" w:hint="eastAsia"/>
                            <w:szCs w:val="21"/>
                          </w:rPr>
                          <w:t>收集</w:t>
                        </w:r>
                      </w:p>
                    </w:txbxContent>
                  </v:textbox>
                </v:rect>
              </w:pict>
            </w:r>
          </w:p>
          <w:p w:rsidR="004303B2" w:rsidRDefault="004303B2" w:rsidP="004303B2">
            <w:pPr>
              <w:spacing w:line="360" w:lineRule="auto"/>
              <w:ind w:firstLineChars="1250" w:firstLine="2635"/>
              <w:rPr>
                <w:b/>
              </w:rPr>
            </w:pPr>
          </w:p>
          <w:p w:rsidR="004303B2" w:rsidRDefault="004303B2" w:rsidP="004303B2">
            <w:pPr>
              <w:spacing w:line="360" w:lineRule="auto"/>
              <w:ind w:firstLineChars="1250" w:firstLine="2635"/>
              <w:rPr>
                <w:b/>
              </w:rPr>
            </w:pPr>
          </w:p>
          <w:p w:rsidR="004303B2" w:rsidRPr="00F35F32" w:rsidRDefault="004303B2" w:rsidP="004303B2">
            <w:pPr>
              <w:spacing w:line="360" w:lineRule="auto"/>
              <w:ind w:firstLineChars="850" w:firstLine="2048"/>
              <w:rPr>
                <w:b/>
                <w:sz w:val="24"/>
              </w:rPr>
            </w:pPr>
            <w:r w:rsidRPr="00F35F32">
              <w:rPr>
                <w:rFonts w:hint="eastAsia"/>
                <w:b/>
                <w:sz w:val="24"/>
              </w:rPr>
              <w:t>图</w:t>
            </w:r>
            <w:r w:rsidR="00CD69A8">
              <w:rPr>
                <w:rFonts w:hint="eastAsia"/>
                <w:b/>
                <w:sz w:val="24"/>
              </w:rPr>
              <w:t>5</w:t>
            </w:r>
            <w:r w:rsidRPr="00F35F32">
              <w:rPr>
                <w:rFonts w:hint="eastAsia"/>
                <w:b/>
                <w:sz w:val="24"/>
              </w:rPr>
              <w:t>-</w:t>
            </w:r>
            <w:r w:rsidR="00CD69A8">
              <w:rPr>
                <w:rFonts w:hint="eastAsia"/>
                <w:b/>
                <w:sz w:val="24"/>
              </w:rPr>
              <w:t>2</w:t>
            </w:r>
            <w:r w:rsidR="003F12D9">
              <w:rPr>
                <w:rFonts w:hint="eastAsia"/>
                <w:b/>
                <w:sz w:val="24"/>
              </w:rPr>
              <w:t>5</w:t>
            </w:r>
            <w:r w:rsidRPr="00F35F32">
              <w:rPr>
                <w:rFonts w:hint="eastAsia"/>
                <w:b/>
                <w:sz w:val="24"/>
              </w:rPr>
              <w:t xml:space="preserve"> </w:t>
            </w:r>
            <w:r w:rsidRPr="00F35F32">
              <w:rPr>
                <w:rFonts w:hint="eastAsia"/>
                <w:b/>
                <w:sz w:val="24"/>
              </w:rPr>
              <w:t>本项目</w:t>
            </w:r>
            <w:r w:rsidR="00CD69A8">
              <w:rPr>
                <w:rFonts w:hint="eastAsia"/>
                <w:b/>
                <w:sz w:val="24"/>
              </w:rPr>
              <w:t>落实整改</w:t>
            </w:r>
            <w:r w:rsidRPr="00F35F32">
              <w:rPr>
                <w:rFonts w:hint="eastAsia"/>
                <w:b/>
                <w:sz w:val="24"/>
              </w:rPr>
              <w:t>后</w:t>
            </w:r>
            <w:r w:rsidR="00CD69A8">
              <w:rPr>
                <w:rFonts w:hint="eastAsia"/>
                <w:b/>
                <w:sz w:val="24"/>
              </w:rPr>
              <w:t>A</w:t>
            </w:r>
            <w:r>
              <w:rPr>
                <w:rFonts w:hint="eastAsia"/>
                <w:b/>
                <w:sz w:val="24"/>
              </w:rPr>
              <w:t>车间</w:t>
            </w:r>
            <w:r w:rsidRPr="00F35F32">
              <w:rPr>
                <w:rFonts w:hint="eastAsia"/>
                <w:b/>
                <w:sz w:val="24"/>
              </w:rPr>
              <w:t>废气收集、治理流向图</w:t>
            </w:r>
          </w:p>
          <w:p w:rsidR="006F34F6" w:rsidRDefault="00574386" w:rsidP="00015A49">
            <w:pPr>
              <w:spacing w:line="360" w:lineRule="auto"/>
              <w:ind w:firstLineChars="200" w:firstLine="422"/>
              <w:rPr>
                <w:rFonts w:ascii="宋体" w:hAnsi="宋体"/>
                <w:sz w:val="24"/>
              </w:rPr>
            </w:pPr>
            <w:r w:rsidRPr="00574386">
              <w:rPr>
                <w:rFonts w:hAnsi="宋体"/>
                <w:b/>
                <w:noProof/>
              </w:rPr>
              <w:pict>
                <v:rect id="_x0000_s180341" style="position:absolute;left:0;text-align:left;margin-left:312.55pt;margin-top:17.7pt;width:187.55pt;height:22.75pt;z-index:253121536" filled="f" fillcolor="#9cbee0" stroked="f">
                  <v:fill color2="#bbd5f0" type="gradient">
                    <o:fill v:ext="view" type="gradientUnscaled"/>
                  </v:fill>
                  <v:textbox style="mso-next-textbox:#_x0000_s180341">
                    <w:txbxContent>
                      <w:p w:rsidR="00FA683A" w:rsidRPr="001732D5" w:rsidRDefault="00FA683A" w:rsidP="006F34F6">
                        <w:pPr>
                          <w:rPr>
                            <w:rFonts w:ascii="宋体" w:hAnsi="宋体"/>
                            <w:szCs w:val="21"/>
                          </w:rPr>
                        </w:pPr>
                        <w:r w:rsidRPr="001732D5">
                          <w:rPr>
                            <w:rFonts w:ascii="宋体" w:hAnsi="宋体" w:hint="eastAsia"/>
                            <w:szCs w:val="21"/>
                          </w:rPr>
                          <w:t>无组织排放</w:t>
                        </w:r>
                        <w:r>
                          <w:rPr>
                            <w:rFonts w:ascii="宋体" w:hAnsi="宋体" w:hint="eastAsia"/>
                            <w:szCs w:val="21"/>
                          </w:rPr>
                          <w:t>于</w:t>
                        </w:r>
                        <w:r>
                          <w:rPr>
                            <w:rFonts w:hint="eastAsia"/>
                            <w:szCs w:val="21"/>
                          </w:rPr>
                          <w:t>C</w:t>
                        </w:r>
                        <w:r>
                          <w:rPr>
                            <w:rFonts w:ascii="宋体" w:hAnsi="宋体" w:hint="eastAsia"/>
                            <w:szCs w:val="21"/>
                          </w:rPr>
                          <w:t>车间辊涂、胶黏隔间</w:t>
                        </w:r>
                      </w:p>
                    </w:txbxContent>
                  </v:textbox>
                </v:rect>
              </w:pict>
            </w:r>
            <w:r w:rsidRPr="00574386">
              <w:rPr>
                <w:b/>
                <w:noProof/>
                <w:sz w:val="24"/>
              </w:rPr>
              <w:pict>
                <v:rect id="_x0000_s180421" style="position:absolute;left:0;text-align:left;margin-left:191.45pt;margin-top:13.3pt;width:67.45pt;height:38.15pt;z-index:253202432" filled="f" fillcolor="#9cbee0" stroked="f">
                  <v:fill color2="#bbd5f0" type="gradient">
                    <o:fill v:ext="view" type="gradientUnscaled"/>
                  </v:fill>
                  <v:textbox style="mso-next-textbox:#_x0000_s180421">
                    <w:txbxContent>
                      <w:p w:rsidR="00FA683A" w:rsidRDefault="00FA683A" w:rsidP="006F34F6">
                        <w:pPr>
                          <w:rPr>
                            <w:rFonts w:ascii="宋体" w:hAnsi="宋体"/>
                            <w:szCs w:val="21"/>
                          </w:rPr>
                        </w:pPr>
                        <w:r>
                          <w:rPr>
                            <w:rFonts w:ascii="宋体" w:hAnsi="宋体" w:hint="eastAsia"/>
                            <w:szCs w:val="21"/>
                          </w:rPr>
                          <w:t>胶黏废气</w:t>
                        </w:r>
                      </w:p>
                      <w:p w:rsidR="00FA683A" w:rsidRPr="001732D5" w:rsidRDefault="00FA683A" w:rsidP="006F34F6">
                        <w:pPr>
                          <w:rPr>
                            <w:rFonts w:ascii="宋体" w:hAnsi="宋体"/>
                            <w:szCs w:val="21"/>
                          </w:rPr>
                        </w:pPr>
                        <w:r>
                          <w:rPr>
                            <w:rFonts w:ascii="宋体" w:hAnsi="宋体" w:hint="eastAsia"/>
                            <w:szCs w:val="21"/>
                          </w:rPr>
                          <w:t>（</w:t>
                        </w:r>
                        <w:r>
                          <w:rPr>
                            <w:szCs w:val="21"/>
                          </w:rPr>
                          <w:t>TVOC</w:t>
                        </w:r>
                        <w:r>
                          <w:rPr>
                            <w:rFonts w:ascii="宋体" w:hAnsi="宋体" w:hint="eastAsia"/>
                            <w:szCs w:val="21"/>
                          </w:rPr>
                          <w:t>）</w:t>
                        </w:r>
                      </w:p>
                    </w:txbxContent>
                  </v:textbox>
                </v:rect>
              </w:pict>
            </w:r>
            <w:r w:rsidRPr="00574386">
              <w:rPr>
                <w:rFonts w:hAnsi="宋体"/>
                <w:b/>
                <w:noProof/>
              </w:rPr>
              <w:pict>
                <v:rect id="_x0000_s180337" style="position:absolute;left:0;text-align:left;margin-left:6.15pt;margin-top:20.35pt;width:127pt;height:20.1pt;z-index:253117440" filled="f" fillcolor="#9cbee0" stroked="f">
                  <v:fill color2="#bbd5f0" type="gradient">
                    <o:fill v:ext="view" type="gradientUnscaled"/>
                  </v:fill>
                  <v:textbox style="mso-next-textbox:#_x0000_s180337">
                    <w:txbxContent>
                      <w:p w:rsidR="00FA683A" w:rsidRPr="001732D5" w:rsidRDefault="00FA683A" w:rsidP="006F34F6">
                        <w:pPr>
                          <w:rPr>
                            <w:rFonts w:ascii="宋体" w:hAnsi="宋体"/>
                            <w:szCs w:val="21"/>
                          </w:rPr>
                        </w:pPr>
                        <w:r>
                          <w:rPr>
                            <w:rFonts w:ascii="宋体" w:hAnsi="宋体" w:hint="eastAsia"/>
                            <w:szCs w:val="21"/>
                          </w:rPr>
                          <w:t>热压、冷压、封边</w:t>
                        </w:r>
                        <w:r w:rsidRPr="001732D5">
                          <w:rPr>
                            <w:rFonts w:ascii="宋体" w:hAnsi="宋体" w:hint="eastAsia"/>
                            <w:szCs w:val="21"/>
                          </w:rPr>
                          <w:t>工序</w:t>
                        </w:r>
                      </w:p>
                    </w:txbxContent>
                  </v:textbox>
                </v:rect>
              </w:pict>
            </w:r>
          </w:p>
          <w:p w:rsidR="006F34F6" w:rsidRDefault="00574386" w:rsidP="006F34F6">
            <w:pPr>
              <w:spacing w:line="360" w:lineRule="auto"/>
              <w:ind w:firstLineChars="200" w:firstLine="482"/>
              <w:rPr>
                <w:rFonts w:ascii="宋体" w:hAnsi="宋体"/>
                <w:sz w:val="24"/>
              </w:rPr>
            </w:pPr>
            <w:r w:rsidRPr="00574386">
              <w:rPr>
                <w:b/>
                <w:noProof/>
                <w:sz w:val="24"/>
              </w:rPr>
              <w:pict>
                <v:shape id="_x0000_s180410" type="#_x0000_t32" style="position:absolute;left:0;text-align:left;margin-left:247.35pt;margin-top:7.1pt;width:65.2pt;height:0;z-index:253192192" o:connectortype="straight">
                  <v:stroke endarrow="block"/>
                </v:shape>
              </w:pict>
            </w:r>
            <w:r w:rsidRPr="00574386">
              <w:rPr>
                <w:rFonts w:hAnsi="宋体"/>
                <w:b/>
                <w:noProof/>
              </w:rPr>
              <w:pict>
                <v:shape id="_x0000_s180338" type="#_x0000_t32" style="position:absolute;left:0;text-align:left;margin-left:128.6pt;margin-top:7.1pt;width:65.2pt;height:0;z-index:253118464" o:connectortype="straight">
                  <v:stroke endarrow="block"/>
                </v:shape>
              </w:pict>
            </w:r>
          </w:p>
          <w:p w:rsidR="006F34F6" w:rsidRDefault="00574386" w:rsidP="006F34F6">
            <w:pPr>
              <w:spacing w:line="360" w:lineRule="auto"/>
              <w:ind w:firstLineChars="200" w:firstLine="422"/>
              <w:rPr>
                <w:rFonts w:ascii="宋体" w:hAnsi="宋体"/>
                <w:sz w:val="24"/>
              </w:rPr>
            </w:pPr>
            <w:r w:rsidRPr="00574386">
              <w:rPr>
                <w:rFonts w:hAnsi="宋体"/>
                <w:b/>
                <w:noProof/>
              </w:rPr>
              <w:pict>
                <v:rect id="_x0000_s180332" style="position:absolute;left:0;text-align:left;margin-left:150.7pt;margin-top:3.6pt;width:165.7pt;height:23.15pt;z-index:253112320" filled="f" fillcolor="#9cbee0" stroked="f">
                  <v:fill color2="#bbd5f0" type="gradient">
                    <o:fill v:ext="view" type="gradientUnscaled"/>
                  </v:fill>
                  <v:textbox style="mso-next-textbox:#_x0000_s180332">
                    <w:txbxContent>
                      <w:p w:rsidR="00FA683A" w:rsidRPr="001732D5" w:rsidRDefault="00FA683A" w:rsidP="006F34F6">
                        <w:pPr>
                          <w:rPr>
                            <w:rFonts w:ascii="宋体" w:hAnsi="宋体"/>
                            <w:szCs w:val="21"/>
                          </w:rPr>
                        </w:pPr>
                        <w:r w:rsidRPr="001732D5">
                          <w:rPr>
                            <w:rFonts w:ascii="宋体" w:hAnsi="宋体" w:hint="eastAsia"/>
                            <w:szCs w:val="21"/>
                          </w:rPr>
                          <w:t>无组织排放</w:t>
                        </w:r>
                        <w:r>
                          <w:rPr>
                            <w:rFonts w:ascii="宋体" w:hAnsi="宋体" w:hint="eastAsia"/>
                            <w:szCs w:val="21"/>
                          </w:rPr>
                          <w:t>于</w:t>
                        </w:r>
                        <w:r>
                          <w:rPr>
                            <w:rFonts w:hint="eastAsia"/>
                            <w:szCs w:val="21"/>
                          </w:rPr>
                          <w:t>C</w:t>
                        </w:r>
                        <w:r>
                          <w:rPr>
                            <w:rFonts w:ascii="宋体" w:hAnsi="宋体" w:hint="eastAsia"/>
                            <w:szCs w:val="21"/>
                          </w:rPr>
                          <w:t>车间木加工区域</w:t>
                        </w:r>
                      </w:p>
                    </w:txbxContent>
                  </v:textbox>
                </v:rect>
              </w:pict>
            </w:r>
          </w:p>
          <w:p w:rsidR="006F34F6" w:rsidRPr="008F6087" w:rsidRDefault="00574386" w:rsidP="006F34F6">
            <w:pPr>
              <w:pStyle w:val="ac"/>
              <w:spacing w:line="360" w:lineRule="auto"/>
              <w:ind w:firstLine="482"/>
              <w:rPr>
                <w:szCs w:val="24"/>
              </w:rPr>
            </w:pPr>
            <w:r w:rsidRPr="00574386">
              <w:rPr>
                <w:rFonts w:hAnsi="宋体"/>
                <w:b/>
                <w:noProof/>
              </w:rPr>
              <w:pict>
                <v:rect id="_x0000_s180336" style="position:absolute;left:0;text-align:left;margin-left:420.1pt;margin-top:3.4pt;width:86.4pt;height:52.55pt;z-index:253116416" filled="f" fillcolor="#9cbee0" stroked="f">
                  <v:fill color2="#bbd5f0" type="gradient">
                    <o:fill v:ext="view" type="gradientUnscaled"/>
                  </v:fill>
                  <v:textbox style="mso-next-textbox:#_x0000_s180336">
                    <w:txbxContent>
                      <w:p w:rsidR="00FA683A" w:rsidRDefault="00FA683A" w:rsidP="006F34F6">
                        <w:pPr>
                          <w:ind w:leftChars="8" w:left="17" w:firstLineChars="150" w:firstLine="315"/>
                          <w:rPr>
                            <w:rFonts w:ascii="宋体" w:hAnsi="宋体"/>
                            <w:szCs w:val="21"/>
                          </w:rPr>
                        </w:pPr>
                        <w:r>
                          <w:rPr>
                            <w:rFonts w:hint="eastAsia"/>
                            <w:szCs w:val="21"/>
                          </w:rPr>
                          <w:t>20</w:t>
                        </w:r>
                        <w:r w:rsidRPr="001732D5">
                          <w:rPr>
                            <w:rFonts w:ascii="宋体" w:hAnsi="宋体" w:hint="eastAsia"/>
                            <w:szCs w:val="21"/>
                          </w:rPr>
                          <w:t>米高</w:t>
                        </w:r>
                      </w:p>
                      <w:p w:rsidR="00FA683A" w:rsidRDefault="00FA683A" w:rsidP="006F34F6">
                        <w:pPr>
                          <w:ind w:leftChars="8" w:left="17" w:firstLineChars="100" w:firstLine="210"/>
                          <w:rPr>
                            <w:rFonts w:ascii="宋体" w:hAnsi="宋体"/>
                            <w:szCs w:val="21"/>
                          </w:rPr>
                        </w:pPr>
                        <w:r w:rsidRPr="001732D5">
                          <w:rPr>
                            <w:rFonts w:ascii="宋体" w:hAnsi="宋体" w:hint="eastAsia"/>
                            <w:szCs w:val="21"/>
                          </w:rPr>
                          <w:t>排气筒排放</w:t>
                        </w:r>
                      </w:p>
                      <w:p w:rsidR="00FA683A" w:rsidRPr="001732D5" w:rsidRDefault="00FA683A" w:rsidP="006F34F6">
                        <w:pPr>
                          <w:ind w:leftChars="8" w:left="17" w:firstLineChars="150" w:firstLine="315"/>
                          <w:rPr>
                            <w:rFonts w:ascii="宋体" w:hAnsi="宋体"/>
                            <w:szCs w:val="21"/>
                          </w:rPr>
                        </w:pPr>
                        <w:r>
                          <w:rPr>
                            <w:rFonts w:ascii="宋体" w:hAnsi="宋体" w:hint="eastAsia"/>
                            <w:szCs w:val="21"/>
                          </w:rPr>
                          <w:t>（</w:t>
                        </w:r>
                        <w:r>
                          <w:rPr>
                            <w:rFonts w:hint="eastAsia"/>
                            <w:szCs w:val="21"/>
                          </w:rPr>
                          <w:t>FQ-6</w:t>
                        </w:r>
                        <w:r>
                          <w:rPr>
                            <w:rFonts w:ascii="宋体" w:hAnsi="宋体" w:hint="eastAsia"/>
                            <w:szCs w:val="21"/>
                          </w:rPr>
                          <w:t>）</w:t>
                        </w:r>
                      </w:p>
                    </w:txbxContent>
                  </v:textbox>
                </v:rect>
              </w:pict>
            </w:r>
            <w:r w:rsidRPr="00574386">
              <w:rPr>
                <w:rFonts w:hAnsi="宋体"/>
                <w:b/>
                <w:noProof/>
              </w:rPr>
              <w:pict>
                <v:rect id="_x0000_s180334" style="position:absolute;left:0;text-align:left;margin-left:301pt;margin-top:18pt;width:102.35pt;height:23.15pt;z-index:253114368" filled="f" fillcolor="#9cbee0">
                  <v:fill color2="#bbd5f0" type="gradient">
                    <o:fill v:ext="view" type="gradientUnscaled"/>
                  </v:fill>
                  <v:textbox style="mso-next-textbox:#_x0000_s180334">
                    <w:txbxContent>
                      <w:p w:rsidR="00FA683A" w:rsidRPr="001732D5" w:rsidRDefault="00FA683A" w:rsidP="006F34F6">
                        <w:pPr>
                          <w:rPr>
                            <w:rFonts w:ascii="宋体" w:hAnsi="宋体"/>
                            <w:szCs w:val="21"/>
                          </w:rPr>
                        </w:pPr>
                        <w:r>
                          <w:rPr>
                            <w:rFonts w:ascii="宋体" w:hAnsi="宋体" w:hint="eastAsia"/>
                            <w:szCs w:val="21"/>
                          </w:rPr>
                          <w:t>脉冲布袋除尘装置</w:t>
                        </w:r>
                      </w:p>
                    </w:txbxContent>
                  </v:textbox>
                </v:rect>
              </w:pict>
            </w:r>
            <w:r w:rsidRPr="00574386">
              <w:rPr>
                <w:noProof/>
              </w:rPr>
              <w:pict>
                <v:rect id="_x0000_s180326" style="position:absolute;left:0;text-align:left;margin-left:8.1pt;margin-top:18pt;width:73.9pt;height:22.75pt;z-index:253106176" filled="f" fillcolor="#9cbee0" stroked="f">
                  <v:fill color2="#bbd5f0" type="gradient">
                    <o:fill v:ext="view" type="gradientUnscaled"/>
                  </v:fill>
                  <v:textbox style="mso-next-textbox:#_x0000_s180326">
                    <w:txbxContent>
                      <w:p w:rsidR="00FA683A" w:rsidRPr="001732D5" w:rsidRDefault="00FA683A" w:rsidP="006F34F6">
                        <w:pPr>
                          <w:rPr>
                            <w:rFonts w:ascii="宋体" w:hAnsi="宋体"/>
                            <w:szCs w:val="21"/>
                          </w:rPr>
                        </w:pPr>
                        <w:r>
                          <w:rPr>
                            <w:rFonts w:ascii="宋体" w:hAnsi="宋体" w:hint="eastAsia"/>
                            <w:szCs w:val="21"/>
                          </w:rPr>
                          <w:t>木加工过程</w:t>
                        </w:r>
                      </w:p>
                    </w:txbxContent>
                  </v:textbox>
                </v:rect>
              </w:pict>
            </w:r>
            <w:r w:rsidRPr="00574386">
              <w:rPr>
                <w:rFonts w:hAnsi="宋体"/>
                <w:b/>
                <w:noProof/>
              </w:rPr>
              <w:pict>
                <v:rect id="_x0000_s180328" style="position:absolute;left:0;text-align:left;margin-left:109.8pt;margin-top:18pt;width:60.1pt;height:23.15pt;z-index:253108224" filled="f" fillcolor="#9cbee0" stroked="f">
                  <v:fill color2="#bbd5f0" type="gradient">
                    <o:fill v:ext="view" type="gradientUnscaled"/>
                  </v:fill>
                  <v:textbox style="mso-next-textbox:#_x0000_s180328">
                    <w:txbxContent>
                      <w:p w:rsidR="00FA683A" w:rsidRPr="001732D5" w:rsidRDefault="00FA683A" w:rsidP="006F34F6">
                        <w:pPr>
                          <w:rPr>
                            <w:rFonts w:ascii="宋体" w:hAnsi="宋体"/>
                            <w:szCs w:val="21"/>
                          </w:rPr>
                        </w:pPr>
                        <w:r>
                          <w:rPr>
                            <w:rFonts w:ascii="宋体" w:hAnsi="宋体" w:hint="eastAsia"/>
                            <w:szCs w:val="21"/>
                          </w:rPr>
                          <w:t>木粉尘</w:t>
                        </w:r>
                      </w:p>
                    </w:txbxContent>
                  </v:textbox>
                </v:rect>
              </w:pict>
            </w:r>
            <w:r w:rsidRPr="00574386">
              <w:rPr>
                <w:rFonts w:hAnsi="宋体"/>
                <w:b/>
                <w:noProof/>
              </w:rPr>
              <w:pict>
                <v:rect id="_x0000_s180330" style="position:absolute;left:0;text-align:left;margin-left:190.7pt;margin-top:18pt;width:79.5pt;height:23.15pt;z-index:253110272" filled="f" fillcolor="#9cbee0">
                  <v:fill color2="#bbd5f0" type="gradient">
                    <o:fill v:ext="view" type="gradientUnscaled"/>
                  </v:fill>
                  <v:textbox style="mso-next-textbox:#_x0000_s180330">
                    <w:txbxContent>
                      <w:p w:rsidR="00FA683A" w:rsidRPr="001732D5" w:rsidRDefault="00FA683A" w:rsidP="006F34F6">
                        <w:pPr>
                          <w:rPr>
                            <w:rFonts w:ascii="宋体" w:hAnsi="宋体"/>
                            <w:szCs w:val="21"/>
                          </w:rPr>
                        </w:pPr>
                        <w:r>
                          <w:rPr>
                            <w:rFonts w:ascii="宋体" w:hAnsi="宋体" w:hint="eastAsia"/>
                            <w:szCs w:val="21"/>
                          </w:rPr>
                          <w:t>中央集尘系统</w:t>
                        </w:r>
                      </w:p>
                    </w:txbxContent>
                  </v:textbox>
                </v:rect>
              </w:pict>
            </w:r>
            <w:r w:rsidRPr="00574386">
              <w:rPr>
                <w:noProof/>
              </w:rPr>
              <w:pict>
                <v:shape id="_x0000_s180331" type="#_x0000_t32" style="position:absolute;left:0;text-align:left;margin-left:232.4pt;margin-top:3.4pt;width:.05pt;height:11.35pt;flip:y;z-index:253111296" o:connectortype="straight">
                  <v:stroke dashstyle="dash" endarrow="block"/>
                </v:shape>
              </w:pict>
            </w:r>
          </w:p>
          <w:p w:rsidR="006F34F6" w:rsidRDefault="00574386" w:rsidP="00370F24">
            <w:pPr>
              <w:spacing w:line="360" w:lineRule="auto"/>
              <w:ind w:firstLineChars="200" w:firstLine="422"/>
            </w:pPr>
            <w:r w:rsidRPr="00574386">
              <w:rPr>
                <w:rFonts w:hAnsi="宋体"/>
                <w:b/>
                <w:noProof/>
              </w:rPr>
              <w:pict>
                <v:shape id="_x0000_s180335" type="#_x0000_t32" style="position:absolute;left:0;text-align:left;margin-left:403.35pt;margin-top:8.8pt;width:30.05pt;height:0;z-index:253115392" o:connectortype="straight">
                  <v:stroke endarrow="block"/>
                </v:shape>
              </w:pict>
            </w:r>
            <w:r w:rsidRPr="00574386">
              <w:rPr>
                <w:rFonts w:hAnsi="宋体"/>
                <w:b/>
                <w:noProof/>
              </w:rPr>
              <w:pict>
                <v:shape id="_x0000_s180333" type="#_x0000_t32" style="position:absolute;left:0;text-align:left;margin-left:270.2pt;margin-top:8.8pt;width:30.05pt;height:0;z-index:253113344" o:connectortype="straight">
                  <v:stroke endarrow="block"/>
                </v:shape>
              </w:pict>
            </w:r>
            <w:r>
              <w:rPr>
                <w:noProof/>
              </w:rPr>
              <w:pict>
                <v:shape id="_x0000_s180327" type="#_x0000_t32" style="position:absolute;left:0;text-align:left;margin-left:83.3pt;margin-top:8.8pt;width:30.05pt;height:0;z-index:253107200" o:connectortype="straight"/>
              </w:pict>
            </w:r>
            <w:r w:rsidRPr="00574386">
              <w:rPr>
                <w:rFonts w:hAnsi="宋体"/>
                <w:b/>
                <w:noProof/>
              </w:rPr>
              <w:pict>
                <v:shape id="_x0000_s180329" type="#_x0000_t32" style="position:absolute;left:0;text-align:left;margin-left:160.65pt;margin-top:8.8pt;width:30.05pt;height:0;z-index:253109248" o:connectortype="straight">
                  <v:stroke endarrow="block"/>
                </v:shape>
              </w:pict>
            </w:r>
          </w:p>
          <w:p w:rsidR="006F34F6" w:rsidRDefault="006F34F6" w:rsidP="00370F24">
            <w:pPr>
              <w:spacing w:line="360" w:lineRule="auto"/>
              <w:ind w:firstLineChars="200" w:firstLine="420"/>
              <w:jc w:val="center"/>
            </w:pPr>
          </w:p>
          <w:p w:rsidR="00370F24" w:rsidRDefault="00574386" w:rsidP="00370F24">
            <w:pPr>
              <w:spacing w:line="360" w:lineRule="auto"/>
              <w:ind w:firstLineChars="200" w:firstLine="482"/>
            </w:pPr>
            <w:r w:rsidRPr="00574386">
              <w:rPr>
                <w:b/>
                <w:noProof/>
                <w:sz w:val="24"/>
              </w:rPr>
              <w:pict>
                <v:rect id="_x0000_s180398" style="position:absolute;left:0;text-align:left;margin-left:191.45pt;margin-top:7.85pt;width:178.45pt;height:23.15pt;z-index:253179904" filled="f" fillcolor="#9cbee0" stroked="f">
                  <v:fill color2="#bbd5f0" type="gradient">
                    <o:fill v:ext="view" type="gradientUnscaled"/>
                  </v:fill>
                  <v:textbox style="mso-next-textbox:#_x0000_s180398">
                    <w:txbxContent>
                      <w:p w:rsidR="00FA683A" w:rsidRPr="001732D5" w:rsidRDefault="00FA683A" w:rsidP="006F34F6">
                        <w:pPr>
                          <w:rPr>
                            <w:rFonts w:ascii="宋体" w:hAnsi="宋体"/>
                            <w:szCs w:val="21"/>
                          </w:rPr>
                        </w:pPr>
                        <w:r w:rsidRPr="001732D5">
                          <w:rPr>
                            <w:rFonts w:ascii="宋体" w:hAnsi="宋体" w:hint="eastAsia"/>
                            <w:szCs w:val="21"/>
                          </w:rPr>
                          <w:t>无组织排放</w:t>
                        </w:r>
                        <w:r>
                          <w:rPr>
                            <w:rFonts w:ascii="宋体" w:hAnsi="宋体" w:hint="eastAsia"/>
                            <w:szCs w:val="21"/>
                          </w:rPr>
                          <w:t>于</w:t>
                        </w:r>
                        <w:r>
                          <w:rPr>
                            <w:rFonts w:hint="eastAsia"/>
                            <w:szCs w:val="21"/>
                          </w:rPr>
                          <w:t>C</w:t>
                        </w:r>
                        <w:r>
                          <w:rPr>
                            <w:rFonts w:ascii="宋体" w:hAnsi="宋体" w:hint="eastAsia"/>
                            <w:szCs w:val="21"/>
                          </w:rPr>
                          <w:t>车间喷漆晾干区域</w:t>
                        </w:r>
                      </w:p>
                    </w:txbxContent>
                  </v:textbox>
                </v:rect>
              </w:pict>
            </w:r>
          </w:p>
          <w:p w:rsidR="006F34F6" w:rsidRDefault="00574386" w:rsidP="00370F24">
            <w:pPr>
              <w:spacing w:line="360" w:lineRule="auto"/>
              <w:ind w:firstLineChars="200" w:firstLine="482"/>
            </w:pPr>
            <w:r w:rsidRPr="00574386">
              <w:rPr>
                <w:b/>
                <w:noProof/>
                <w:sz w:val="24"/>
              </w:rPr>
              <w:pict>
                <v:shape id="_x0000_s180397" type="#_x0000_t32" style="position:absolute;left:0;text-align:left;margin-left:276.85pt;margin-top:12.9pt;width:.05pt;height:14.15pt;flip:y;z-index:253178880" o:connectortype="straight">
                  <v:stroke dashstyle="dash" endarrow="block"/>
                </v:shape>
              </w:pict>
            </w:r>
          </w:p>
          <w:p w:rsidR="006F34F6" w:rsidRDefault="00574386" w:rsidP="00370F24">
            <w:pPr>
              <w:spacing w:line="360" w:lineRule="auto"/>
              <w:ind w:firstLineChars="200" w:firstLine="422"/>
            </w:pPr>
            <w:r w:rsidRPr="00574386">
              <w:rPr>
                <w:rFonts w:hAnsi="宋体"/>
                <w:b/>
                <w:noProof/>
              </w:rPr>
              <w:pict>
                <v:rect id="_x0000_s180390" style="position:absolute;left:0;text-align:left;margin-left:27.8pt;margin-top:10.2pt;width:78.9pt;height:22.45pt;z-index:253171712" filled="f" fillcolor="#9cbee0" stroked="f">
                  <v:fill color2="#bbd5f0" type="gradient">
                    <o:fill v:ext="view" type="gradientUnscaled"/>
                  </v:fill>
                  <v:textbox style="mso-next-textbox:#_x0000_s180390">
                    <w:txbxContent>
                      <w:p w:rsidR="00FA683A" w:rsidRPr="001732D5" w:rsidRDefault="00FA683A" w:rsidP="006F34F6">
                        <w:pPr>
                          <w:rPr>
                            <w:rFonts w:ascii="宋体" w:hAnsi="宋体"/>
                            <w:szCs w:val="21"/>
                          </w:rPr>
                        </w:pPr>
                        <w:r>
                          <w:rPr>
                            <w:rFonts w:ascii="宋体" w:hAnsi="宋体" w:hint="eastAsia"/>
                            <w:szCs w:val="21"/>
                          </w:rPr>
                          <w:t>白坯打磨工序</w:t>
                        </w:r>
                      </w:p>
                    </w:txbxContent>
                  </v:textbox>
                </v:rect>
              </w:pict>
            </w:r>
            <w:r w:rsidRPr="00574386">
              <w:rPr>
                <w:rFonts w:hAnsi="宋体"/>
                <w:b/>
                <w:noProof/>
              </w:rPr>
              <w:pict>
                <v:rect id="_x0000_s180392" style="position:absolute;left:0;text-align:left;margin-left:136.8pt;margin-top:3.55pt;width:68.3pt;height:35.3pt;z-index:253173760" filled="f" fillcolor="#9cbee0" stroked="f">
                  <v:fill color2="#bbd5f0" type="gradient">
                    <o:fill v:ext="view" type="gradientUnscaled"/>
                  </v:fill>
                  <v:textbox style="mso-next-textbox:#_x0000_s180392">
                    <w:txbxContent>
                      <w:p w:rsidR="00FA683A" w:rsidRDefault="00FA683A" w:rsidP="006F34F6">
                        <w:pPr>
                          <w:ind w:firstLineChars="50" w:firstLine="105"/>
                          <w:rPr>
                            <w:szCs w:val="21"/>
                          </w:rPr>
                        </w:pPr>
                        <w:r>
                          <w:rPr>
                            <w:rFonts w:hint="eastAsia"/>
                            <w:szCs w:val="21"/>
                          </w:rPr>
                          <w:t>打磨粉尘</w:t>
                        </w:r>
                      </w:p>
                      <w:p w:rsidR="00FA683A" w:rsidRPr="00BA5143" w:rsidRDefault="00FA683A" w:rsidP="006F34F6">
                        <w:pPr>
                          <w:rPr>
                            <w:szCs w:val="21"/>
                          </w:rPr>
                        </w:pPr>
                        <w:r>
                          <w:rPr>
                            <w:rFonts w:hint="eastAsia"/>
                            <w:szCs w:val="21"/>
                          </w:rPr>
                          <w:t>（木粉尘）</w:t>
                        </w:r>
                      </w:p>
                    </w:txbxContent>
                  </v:textbox>
                </v:rect>
              </w:pict>
            </w:r>
            <w:r w:rsidRPr="00574386">
              <w:rPr>
                <w:rFonts w:hAnsi="宋体"/>
                <w:b/>
                <w:noProof/>
              </w:rPr>
              <w:pict>
                <v:rect id="_x0000_s180396" style="position:absolute;left:0;text-align:left;margin-left:350.7pt;margin-top:10.2pt;width:134.9pt;height:21.9pt;z-index:253177856" filled="f" fillcolor="#9cbee0" stroked="f">
                  <v:fill color2="#bbd5f0" type="gradient">
                    <o:fill v:ext="view" type="gradientUnscaled"/>
                  </v:fill>
                  <v:textbox style="mso-next-textbox:#_x0000_s180396">
                    <w:txbxContent>
                      <w:p w:rsidR="00FA683A" w:rsidRPr="001732D5" w:rsidRDefault="00FA683A" w:rsidP="006F34F6">
                        <w:pPr>
                          <w:ind w:left="630" w:hangingChars="300" w:hanging="630"/>
                          <w:rPr>
                            <w:rFonts w:ascii="宋体" w:hAnsi="宋体"/>
                            <w:szCs w:val="21"/>
                          </w:rPr>
                        </w:pPr>
                        <w:r>
                          <w:rPr>
                            <w:rFonts w:hint="eastAsia"/>
                            <w:szCs w:val="21"/>
                          </w:rPr>
                          <w:t>20</w:t>
                        </w:r>
                        <w:r w:rsidRPr="001732D5">
                          <w:rPr>
                            <w:rFonts w:ascii="宋体" w:hAnsi="宋体" w:hint="eastAsia"/>
                            <w:szCs w:val="21"/>
                          </w:rPr>
                          <w:t>米高排气筒排放</w:t>
                        </w:r>
                        <w:r>
                          <w:rPr>
                            <w:rFonts w:ascii="宋体" w:hAnsi="宋体" w:hint="eastAsia"/>
                            <w:szCs w:val="21"/>
                          </w:rPr>
                          <w:t>（</w:t>
                        </w:r>
                        <w:r>
                          <w:rPr>
                            <w:rFonts w:hint="eastAsia"/>
                            <w:szCs w:val="21"/>
                          </w:rPr>
                          <w:t>FQ-7</w:t>
                        </w:r>
                        <w:r>
                          <w:rPr>
                            <w:rFonts w:ascii="宋体" w:hAnsi="宋体" w:hint="eastAsia"/>
                            <w:szCs w:val="21"/>
                          </w:rPr>
                          <w:t>）</w:t>
                        </w:r>
                      </w:p>
                      <w:p w:rsidR="00FA683A" w:rsidRPr="001732D5" w:rsidRDefault="00FA683A" w:rsidP="006F34F6">
                        <w:pPr>
                          <w:ind w:left="630" w:hangingChars="300" w:hanging="630"/>
                          <w:rPr>
                            <w:rFonts w:ascii="宋体" w:hAnsi="宋体"/>
                            <w:szCs w:val="21"/>
                          </w:rPr>
                        </w:pPr>
                      </w:p>
                    </w:txbxContent>
                  </v:textbox>
                </v:rect>
              </w:pict>
            </w:r>
            <w:r w:rsidRPr="00574386">
              <w:rPr>
                <w:rFonts w:hAnsi="宋体"/>
                <w:b/>
                <w:noProof/>
              </w:rPr>
              <w:pict>
                <v:rect id="_x0000_s180394" style="position:absolute;left:0;text-align:left;margin-left:229.4pt;margin-top:8.95pt;width:91.25pt;height:23.15pt;z-index:253175808" filled="f" fillcolor="#9cbee0">
                  <v:fill color2="#bbd5f0" type="gradient">
                    <o:fill v:ext="view" type="gradientUnscaled"/>
                  </v:fill>
                  <v:textbox style="mso-next-textbox:#_x0000_s180394">
                    <w:txbxContent>
                      <w:p w:rsidR="00FA683A" w:rsidRPr="001732D5" w:rsidRDefault="00FA683A" w:rsidP="006F34F6">
                        <w:pPr>
                          <w:rPr>
                            <w:rFonts w:ascii="宋体" w:hAnsi="宋体"/>
                            <w:szCs w:val="21"/>
                          </w:rPr>
                        </w:pPr>
                        <w:r>
                          <w:rPr>
                            <w:rFonts w:ascii="宋体" w:hAnsi="宋体" w:hint="eastAsia"/>
                            <w:szCs w:val="21"/>
                          </w:rPr>
                          <w:t>湿式打磨柜</w:t>
                        </w:r>
                        <w:r w:rsidRPr="001732D5">
                          <w:rPr>
                            <w:rFonts w:ascii="宋体" w:hAnsi="宋体" w:hint="eastAsia"/>
                            <w:szCs w:val="21"/>
                          </w:rPr>
                          <w:t>收集</w:t>
                        </w:r>
                      </w:p>
                    </w:txbxContent>
                  </v:textbox>
                </v:rect>
              </w:pict>
            </w:r>
          </w:p>
          <w:p w:rsidR="006F34F6" w:rsidRDefault="00574386" w:rsidP="006F34F6">
            <w:pPr>
              <w:spacing w:line="360" w:lineRule="auto"/>
              <w:ind w:firstLineChars="1250" w:firstLine="2635"/>
              <w:rPr>
                <w:b/>
              </w:rPr>
            </w:pPr>
            <w:r w:rsidRPr="00574386">
              <w:rPr>
                <w:rFonts w:hAnsi="宋体"/>
                <w:b/>
                <w:noProof/>
              </w:rPr>
              <w:pict>
                <v:shape id="_x0000_s180391" type="#_x0000_t32" style="position:absolute;left:0;text-align:left;margin-left:106.7pt;margin-top:4.2pt;width:30.05pt;height:0;z-index:253172736" o:connectortype="straight"/>
              </w:pict>
            </w:r>
            <w:r w:rsidRPr="00574386">
              <w:rPr>
                <w:rFonts w:hAnsi="宋体"/>
                <w:b/>
                <w:noProof/>
              </w:rPr>
              <w:pict>
                <v:shape id="_x0000_s180393" type="#_x0000_t32" style="position:absolute;left:0;text-align:left;margin-left:199.35pt;margin-top:4.2pt;width:30.05pt;height:0;z-index:253174784" o:connectortype="straight">
                  <v:stroke endarrow="block"/>
                </v:shape>
              </w:pict>
            </w:r>
            <w:r w:rsidRPr="00574386">
              <w:rPr>
                <w:rFonts w:hAnsi="宋体"/>
                <w:b/>
                <w:noProof/>
              </w:rPr>
              <w:pict>
                <v:shape id="_x0000_s180395" type="#_x0000_t32" style="position:absolute;left:0;text-align:left;margin-left:320.65pt;margin-top:4.2pt;width:30.05pt;height:0;z-index:253176832" o:connectortype="straight">
                  <v:stroke endarrow="block"/>
                </v:shape>
              </w:pict>
            </w:r>
          </w:p>
          <w:p w:rsidR="00370F24" w:rsidRDefault="00370F24" w:rsidP="00370F24">
            <w:pPr>
              <w:spacing w:line="360" w:lineRule="auto"/>
              <w:ind w:firstLineChars="1250" w:firstLine="2635"/>
              <w:rPr>
                <w:b/>
              </w:rPr>
            </w:pPr>
          </w:p>
          <w:p w:rsidR="006F34F6" w:rsidRDefault="00574386" w:rsidP="00370F24">
            <w:pPr>
              <w:spacing w:line="360" w:lineRule="auto"/>
              <w:ind w:firstLineChars="1250" w:firstLine="3012"/>
              <w:rPr>
                <w:b/>
              </w:rPr>
            </w:pPr>
            <w:r w:rsidRPr="00574386">
              <w:rPr>
                <w:b/>
                <w:noProof/>
                <w:sz w:val="24"/>
              </w:rPr>
              <w:pict>
                <v:rect id="_x0000_s180422" style="position:absolute;left:0;text-align:left;margin-left:144.15pt;margin-top:8.25pt;width:187.7pt;height:23.15pt;z-index:253203456" filled="f" fillcolor="#9cbee0" stroked="f">
                  <v:fill color2="#bbd5f0" type="gradient">
                    <o:fill v:ext="view" type="gradientUnscaled"/>
                  </v:fill>
                  <v:textbox style="mso-next-textbox:#_x0000_s180422">
                    <w:txbxContent>
                      <w:p w:rsidR="00FA683A" w:rsidRPr="001732D5" w:rsidRDefault="00FA683A" w:rsidP="006F34F6">
                        <w:pPr>
                          <w:rPr>
                            <w:rFonts w:ascii="宋体" w:hAnsi="宋体"/>
                            <w:szCs w:val="21"/>
                          </w:rPr>
                        </w:pPr>
                        <w:r w:rsidRPr="001732D5">
                          <w:rPr>
                            <w:rFonts w:ascii="宋体" w:hAnsi="宋体" w:hint="eastAsia"/>
                            <w:szCs w:val="21"/>
                          </w:rPr>
                          <w:t>无组织排放</w:t>
                        </w:r>
                        <w:r>
                          <w:rPr>
                            <w:rFonts w:ascii="宋体" w:hAnsi="宋体" w:hint="eastAsia"/>
                            <w:szCs w:val="21"/>
                          </w:rPr>
                          <w:t>于</w:t>
                        </w:r>
                        <w:r>
                          <w:rPr>
                            <w:rFonts w:hint="eastAsia"/>
                            <w:szCs w:val="21"/>
                          </w:rPr>
                          <w:t>C</w:t>
                        </w:r>
                        <w:r>
                          <w:rPr>
                            <w:rFonts w:ascii="宋体" w:hAnsi="宋体" w:hint="eastAsia"/>
                            <w:szCs w:val="21"/>
                          </w:rPr>
                          <w:t>车间辊涂、胶黏隔间</w:t>
                        </w:r>
                      </w:p>
                    </w:txbxContent>
                  </v:textbox>
                </v:rect>
              </w:pict>
            </w:r>
          </w:p>
          <w:p w:rsidR="006F34F6" w:rsidRDefault="00574386" w:rsidP="00370F24">
            <w:pPr>
              <w:spacing w:line="360" w:lineRule="auto"/>
              <w:ind w:firstLineChars="850" w:firstLine="2048"/>
              <w:rPr>
                <w:b/>
                <w:sz w:val="24"/>
              </w:rPr>
            </w:pPr>
            <w:r>
              <w:rPr>
                <w:b/>
                <w:noProof/>
                <w:sz w:val="24"/>
              </w:rPr>
              <w:pict>
                <v:rect id="_x0000_s180419" style="position:absolute;left:0;text-align:left;margin-left:423.75pt;margin-top:13.3pt;width:86.4pt;height:52.55pt;z-index:253200384" filled="f" fillcolor="#9cbee0" stroked="f">
                  <v:fill color2="#bbd5f0" type="gradient">
                    <o:fill v:ext="view" type="gradientUnscaled"/>
                  </v:fill>
                  <v:textbox style="mso-next-textbox:#_x0000_s180419">
                    <w:txbxContent>
                      <w:p w:rsidR="00FA683A" w:rsidRDefault="00FA683A" w:rsidP="006F34F6">
                        <w:pPr>
                          <w:ind w:leftChars="8" w:left="17" w:firstLineChars="150" w:firstLine="315"/>
                          <w:rPr>
                            <w:rFonts w:ascii="宋体" w:hAnsi="宋体"/>
                            <w:szCs w:val="21"/>
                          </w:rPr>
                        </w:pPr>
                        <w:r>
                          <w:rPr>
                            <w:rFonts w:hint="eastAsia"/>
                            <w:szCs w:val="21"/>
                          </w:rPr>
                          <w:t>20</w:t>
                        </w:r>
                        <w:r w:rsidRPr="001732D5">
                          <w:rPr>
                            <w:rFonts w:ascii="宋体" w:hAnsi="宋体" w:hint="eastAsia"/>
                            <w:szCs w:val="21"/>
                          </w:rPr>
                          <w:t>米高</w:t>
                        </w:r>
                      </w:p>
                      <w:p w:rsidR="00FA683A" w:rsidRDefault="00FA683A" w:rsidP="006F34F6">
                        <w:pPr>
                          <w:ind w:leftChars="8" w:left="17" w:firstLineChars="100" w:firstLine="210"/>
                          <w:rPr>
                            <w:rFonts w:ascii="宋体" w:hAnsi="宋体"/>
                            <w:szCs w:val="21"/>
                          </w:rPr>
                        </w:pPr>
                        <w:r w:rsidRPr="001732D5">
                          <w:rPr>
                            <w:rFonts w:ascii="宋体" w:hAnsi="宋体" w:hint="eastAsia"/>
                            <w:szCs w:val="21"/>
                          </w:rPr>
                          <w:t>排气筒排放</w:t>
                        </w:r>
                      </w:p>
                      <w:p w:rsidR="00FA683A" w:rsidRPr="001732D5" w:rsidRDefault="00FA683A" w:rsidP="006F34F6">
                        <w:pPr>
                          <w:ind w:leftChars="8" w:left="17" w:firstLineChars="150" w:firstLine="315"/>
                          <w:rPr>
                            <w:rFonts w:ascii="宋体" w:hAnsi="宋体"/>
                            <w:szCs w:val="21"/>
                          </w:rPr>
                        </w:pPr>
                        <w:r>
                          <w:rPr>
                            <w:rFonts w:ascii="宋体" w:hAnsi="宋体" w:hint="eastAsia"/>
                            <w:szCs w:val="21"/>
                          </w:rPr>
                          <w:t>（</w:t>
                        </w:r>
                        <w:r>
                          <w:rPr>
                            <w:rFonts w:hint="eastAsia"/>
                            <w:szCs w:val="21"/>
                          </w:rPr>
                          <w:t>FQ-8</w:t>
                        </w:r>
                        <w:r>
                          <w:rPr>
                            <w:rFonts w:ascii="宋体" w:hAnsi="宋体" w:hint="eastAsia"/>
                            <w:szCs w:val="21"/>
                          </w:rPr>
                          <w:t>）</w:t>
                        </w:r>
                      </w:p>
                    </w:txbxContent>
                  </v:textbox>
                </v:rect>
              </w:pict>
            </w:r>
            <w:r>
              <w:rPr>
                <w:b/>
                <w:noProof/>
                <w:sz w:val="24"/>
              </w:rPr>
              <w:pict>
                <v:shape id="_x0000_s180416" type="#_x0000_t32" style="position:absolute;left:0;text-align:left;margin-left:236.1pt;margin-top:13.3pt;width:.05pt;height:14.15pt;flip:y;z-index:253197312" o:connectortype="straight">
                  <v:stroke dashstyle="dash" endarrow="block"/>
                </v:shape>
              </w:pict>
            </w:r>
          </w:p>
          <w:p w:rsidR="006F34F6" w:rsidRDefault="00574386" w:rsidP="00370F24">
            <w:pPr>
              <w:spacing w:line="360" w:lineRule="auto"/>
              <w:ind w:firstLineChars="850" w:firstLine="2048"/>
              <w:rPr>
                <w:b/>
                <w:sz w:val="24"/>
              </w:rPr>
            </w:pPr>
            <w:r>
              <w:rPr>
                <w:b/>
                <w:noProof/>
                <w:sz w:val="24"/>
              </w:rPr>
              <w:pict>
                <v:rect id="_x0000_s180418" style="position:absolute;left:0;text-align:left;margin-left:302.4pt;margin-top:7.75pt;width:112.6pt;height:23.15pt;z-index:253199360" filled="f" fillcolor="#9cbee0">
                  <v:fill color2="#bbd5f0" type="gradient">
                    <o:fill v:ext="view" type="gradientUnscaled"/>
                  </v:fill>
                  <v:textbox style="mso-next-textbox:#_x0000_s180418">
                    <w:txbxContent>
                      <w:p w:rsidR="00FA683A" w:rsidRPr="001732D5" w:rsidRDefault="00FA683A" w:rsidP="006F34F6">
                        <w:pPr>
                          <w:rPr>
                            <w:rFonts w:ascii="宋体" w:hAnsi="宋体"/>
                            <w:szCs w:val="21"/>
                          </w:rPr>
                        </w:pPr>
                        <w:r>
                          <w:rPr>
                            <w:rFonts w:ascii="宋体" w:hAnsi="宋体" w:hint="eastAsia"/>
                            <w:szCs w:val="21"/>
                          </w:rPr>
                          <w:t>二级活性炭吸附装置</w:t>
                        </w:r>
                      </w:p>
                    </w:txbxContent>
                  </v:textbox>
                </v:rect>
              </w:pict>
            </w:r>
            <w:r>
              <w:rPr>
                <w:b/>
                <w:noProof/>
                <w:sz w:val="24"/>
              </w:rPr>
              <w:pict>
                <v:rect id="_x0000_s180411" style="position:absolute;left:0;text-align:left;margin-left:8.1pt;margin-top:2.8pt;width:78.1pt;height:34.4pt;z-index:253193216" filled="f" fillcolor="#9cbee0" stroked="f">
                  <v:fill color2="#bbd5f0" type="gradient">
                    <o:fill v:ext="view" type="gradientUnscaled"/>
                  </v:fill>
                  <v:textbox style="mso-next-textbox:#_x0000_s180411">
                    <w:txbxContent>
                      <w:p w:rsidR="00FA683A" w:rsidRDefault="00FA683A" w:rsidP="006F34F6">
                        <w:pPr>
                          <w:rPr>
                            <w:rFonts w:ascii="宋体" w:hAnsi="宋体"/>
                            <w:szCs w:val="21"/>
                          </w:rPr>
                        </w:pPr>
                        <w:r w:rsidRPr="006F34F6">
                          <w:rPr>
                            <w:szCs w:val="21"/>
                          </w:rPr>
                          <w:t>UV</w:t>
                        </w:r>
                        <w:r>
                          <w:rPr>
                            <w:rFonts w:ascii="宋体" w:hAnsi="宋体" w:hint="eastAsia"/>
                            <w:szCs w:val="21"/>
                          </w:rPr>
                          <w:t>辊涂线</w:t>
                        </w:r>
                      </w:p>
                      <w:p w:rsidR="00FA683A" w:rsidRPr="001732D5" w:rsidRDefault="00FA683A" w:rsidP="006F34F6">
                        <w:pPr>
                          <w:rPr>
                            <w:rFonts w:ascii="宋体" w:hAnsi="宋体"/>
                            <w:szCs w:val="21"/>
                          </w:rPr>
                        </w:pPr>
                        <w:r>
                          <w:rPr>
                            <w:rFonts w:ascii="宋体" w:hAnsi="宋体" w:hint="eastAsia"/>
                            <w:szCs w:val="21"/>
                          </w:rPr>
                          <w:t>光固化工段</w:t>
                        </w:r>
                      </w:p>
                    </w:txbxContent>
                  </v:textbox>
                </v:rect>
              </w:pict>
            </w:r>
            <w:r w:rsidRPr="00574386">
              <w:rPr>
                <w:rFonts w:hAnsi="宋体"/>
                <w:b/>
                <w:noProof/>
              </w:rPr>
              <w:pict>
                <v:rect id="_x0000_s180339" style="position:absolute;left:0;text-align:left;margin-left:109.25pt;margin-top:2.8pt;width:67.45pt;height:38.15pt;z-index:253119488" filled="f" fillcolor="#9cbee0" stroked="f">
                  <v:fill color2="#bbd5f0" type="gradient">
                    <o:fill v:ext="view" type="gradientUnscaled"/>
                  </v:fill>
                  <v:textbox style="mso-next-textbox:#_x0000_s180339">
                    <w:txbxContent>
                      <w:p w:rsidR="00FA683A" w:rsidRDefault="00FA683A" w:rsidP="006F34F6">
                        <w:pPr>
                          <w:rPr>
                            <w:rFonts w:ascii="宋体" w:hAnsi="宋体"/>
                            <w:szCs w:val="21"/>
                          </w:rPr>
                        </w:pPr>
                        <w:r>
                          <w:rPr>
                            <w:rFonts w:ascii="宋体" w:hAnsi="宋体" w:hint="eastAsia"/>
                            <w:szCs w:val="21"/>
                          </w:rPr>
                          <w:t>有机废气</w:t>
                        </w:r>
                      </w:p>
                      <w:p w:rsidR="00FA683A" w:rsidRPr="001732D5" w:rsidRDefault="00FA683A" w:rsidP="006F34F6">
                        <w:pPr>
                          <w:rPr>
                            <w:rFonts w:ascii="宋体" w:hAnsi="宋体"/>
                            <w:szCs w:val="21"/>
                          </w:rPr>
                        </w:pPr>
                        <w:r>
                          <w:rPr>
                            <w:rFonts w:ascii="宋体" w:hAnsi="宋体" w:hint="eastAsia"/>
                            <w:szCs w:val="21"/>
                          </w:rPr>
                          <w:t>（</w:t>
                        </w:r>
                        <w:r>
                          <w:rPr>
                            <w:szCs w:val="21"/>
                          </w:rPr>
                          <w:t>TVOC</w:t>
                        </w:r>
                        <w:r>
                          <w:rPr>
                            <w:rFonts w:ascii="宋体" w:hAnsi="宋体" w:hint="eastAsia"/>
                            <w:szCs w:val="21"/>
                          </w:rPr>
                          <w:t>）</w:t>
                        </w:r>
                      </w:p>
                    </w:txbxContent>
                  </v:textbox>
                </v:rect>
              </w:pict>
            </w:r>
            <w:r>
              <w:rPr>
                <w:b/>
                <w:noProof/>
                <w:sz w:val="24"/>
              </w:rPr>
              <w:pict>
                <v:rect id="_x0000_s180414" style="position:absolute;left:0;text-align:left;margin-left:197.35pt;margin-top:7.75pt;width:79.5pt;height:23.15pt;z-index:253196288" filled="f" fillcolor="#9cbee0">
                  <v:fill color2="#bbd5f0" type="gradient">
                    <o:fill v:ext="view" type="gradientUnscaled"/>
                  </v:fill>
                  <v:textbox style="mso-next-textbox:#_x0000_s180414">
                    <w:txbxContent>
                      <w:p w:rsidR="00FA683A" w:rsidRPr="001732D5" w:rsidRDefault="00FA683A" w:rsidP="006F34F6">
                        <w:pPr>
                          <w:rPr>
                            <w:rFonts w:ascii="宋体" w:hAnsi="宋体"/>
                            <w:szCs w:val="21"/>
                          </w:rPr>
                        </w:pPr>
                        <w:r>
                          <w:rPr>
                            <w:rFonts w:ascii="宋体" w:hAnsi="宋体" w:hint="eastAsia"/>
                            <w:szCs w:val="21"/>
                          </w:rPr>
                          <w:t>吸风管道收集</w:t>
                        </w:r>
                      </w:p>
                    </w:txbxContent>
                  </v:textbox>
                </v:rect>
              </w:pict>
            </w:r>
          </w:p>
          <w:p w:rsidR="006F34F6" w:rsidRDefault="00574386" w:rsidP="006F34F6">
            <w:pPr>
              <w:spacing w:line="360" w:lineRule="auto"/>
              <w:ind w:firstLineChars="850" w:firstLine="2048"/>
              <w:rPr>
                <w:b/>
                <w:sz w:val="24"/>
              </w:rPr>
            </w:pPr>
            <w:r>
              <w:rPr>
                <w:b/>
                <w:noProof/>
                <w:sz w:val="24"/>
              </w:rPr>
              <w:pict>
                <v:shape id="_x0000_s180420" type="#_x0000_t32" style="position:absolute;left:0;text-align:left;margin-left:415pt;margin-top:.2pt;width:25.5pt;height:0;z-index:253201408" o:connectortype="straight">
                  <v:stroke endarrow="block"/>
                </v:shape>
              </w:pict>
            </w:r>
            <w:r>
              <w:rPr>
                <w:b/>
                <w:noProof/>
                <w:sz w:val="24"/>
              </w:rPr>
              <w:pict>
                <v:shape id="_x0000_s180417" type="#_x0000_t32" style="position:absolute;left:0;text-align:left;margin-left:276.9pt;margin-top:.2pt;width:25.5pt;height:0;z-index:253198336" o:connectortype="straight">
                  <v:stroke endarrow="block"/>
                </v:shape>
              </w:pict>
            </w:r>
            <w:r>
              <w:rPr>
                <w:b/>
                <w:noProof/>
                <w:sz w:val="24"/>
              </w:rPr>
              <w:pict>
                <v:shape id="_x0000_s180412" type="#_x0000_t32" style="position:absolute;left:0;text-align:left;margin-left:84.3pt;margin-top:.2pt;width:25.5pt;height:0;z-index:253194240" o:connectortype="straight"/>
              </w:pict>
            </w:r>
            <w:r>
              <w:rPr>
                <w:b/>
                <w:noProof/>
                <w:sz w:val="24"/>
              </w:rPr>
              <w:pict>
                <v:shape id="_x0000_s180413" type="#_x0000_t32" style="position:absolute;left:0;text-align:left;margin-left:167.55pt;margin-top:.2pt;width:30.05pt;height:0;z-index:253195264" o:connectortype="straight">
                  <v:stroke endarrow="block"/>
                </v:shape>
              </w:pict>
            </w:r>
          </w:p>
          <w:p w:rsidR="00370F24" w:rsidRDefault="00370F24" w:rsidP="006F34F6">
            <w:pPr>
              <w:spacing w:line="360" w:lineRule="auto"/>
              <w:ind w:firstLineChars="850" w:firstLine="2048"/>
              <w:rPr>
                <w:b/>
                <w:sz w:val="24"/>
              </w:rPr>
            </w:pPr>
          </w:p>
          <w:p w:rsidR="006B620E" w:rsidRDefault="006B620E" w:rsidP="006F34F6">
            <w:pPr>
              <w:spacing w:line="360" w:lineRule="auto"/>
              <w:ind w:firstLineChars="850" w:firstLine="2048"/>
              <w:rPr>
                <w:b/>
                <w:sz w:val="24"/>
              </w:rPr>
            </w:pPr>
          </w:p>
          <w:p w:rsidR="006B620E" w:rsidRDefault="006B620E" w:rsidP="006F34F6">
            <w:pPr>
              <w:spacing w:line="360" w:lineRule="auto"/>
              <w:ind w:firstLineChars="850" w:firstLine="2048"/>
              <w:rPr>
                <w:b/>
                <w:sz w:val="24"/>
              </w:rPr>
            </w:pPr>
          </w:p>
          <w:p w:rsidR="006F34F6" w:rsidRDefault="00574386" w:rsidP="006F34F6">
            <w:pPr>
              <w:spacing w:line="360" w:lineRule="auto"/>
              <w:ind w:firstLineChars="850" w:firstLine="2048"/>
              <w:rPr>
                <w:b/>
                <w:sz w:val="24"/>
              </w:rPr>
            </w:pPr>
            <w:r>
              <w:rPr>
                <w:b/>
                <w:noProof/>
                <w:sz w:val="24"/>
              </w:rPr>
              <w:lastRenderedPageBreak/>
              <w:pict>
                <v:rect id="_x0000_s180429" style="position:absolute;left:0;text-align:left;margin-left:133.15pt;margin-top:3.75pt;width:190.65pt;height:23.15pt;z-index:253210624" filled="f" fillcolor="#9cbee0" stroked="f">
                  <v:fill color2="#bbd5f0" type="gradient">
                    <o:fill v:ext="view" type="gradientUnscaled"/>
                  </v:fill>
                  <v:textbox style="mso-next-textbox:#_x0000_s180429">
                    <w:txbxContent>
                      <w:p w:rsidR="00FA683A" w:rsidRPr="001732D5" w:rsidRDefault="00FA683A" w:rsidP="006F34F6">
                        <w:pPr>
                          <w:rPr>
                            <w:rFonts w:ascii="宋体" w:hAnsi="宋体"/>
                            <w:szCs w:val="21"/>
                          </w:rPr>
                        </w:pPr>
                        <w:r w:rsidRPr="001732D5">
                          <w:rPr>
                            <w:rFonts w:ascii="宋体" w:hAnsi="宋体" w:hint="eastAsia"/>
                            <w:szCs w:val="21"/>
                          </w:rPr>
                          <w:t>无组织排放</w:t>
                        </w:r>
                        <w:r>
                          <w:rPr>
                            <w:rFonts w:ascii="宋体" w:hAnsi="宋体" w:hint="eastAsia"/>
                            <w:szCs w:val="21"/>
                          </w:rPr>
                          <w:t>于</w:t>
                        </w:r>
                        <w:r>
                          <w:rPr>
                            <w:rFonts w:hint="eastAsia"/>
                            <w:szCs w:val="21"/>
                          </w:rPr>
                          <w:t>C</w:t>
                        </w:r>
                        <w:r>
                          <w:rPr>
                            <w:rFonts w:ascii="宋体" w:hAnsi="宋体" w:hint="eastAsia"/>
                            <w:szCs w:val="21"/>
                          </w:rPr>
                          <w:t>车间辊涂、胶黏隔间</w:t>
                        </w:r>
                      </w:p>
                    </w:txbxContent>
                  </v:textbox>
                </v:rect>
              </w:pict>
            </w:r>
          </w:p>
          <w:p w:rsidR="006F34F6" w:rsidRDefault="00574386" w:rsidP="006F34F6">
            <w:pPr>
              <w:spacing w:line="360" w:lineRule="auto"/>
              <w:ind w:firstLineChars="850" w:firstLine="2048"/>
              <w:rPr>
                <w:b/>
                <w:sz w:val="24"/>
              </w:rPr>
            </w:pPr>
            <w:r>
              <w:rPr>
                <w:b/>
                <w:noProof/>
                <w:sz w:val="24"/>
              </w:rPr>
              <w:pict>
                <v:rect id="_x0000_s180433" style="position:absolute;left:0;text-align:left;margin-left:398.6pt;margin-top:6.2pt;width:86.4pt;height:52.55pt;z-index:253214720" filled="f" fillcolor="#9cbee0" stroked="f">
                  <v:fill color2="#bbd5f0" type="gradient">
                    <o:fill v:ext="view" type="gradientUnscaled"/>
                  </v:fill>
                  <v:textbox style="mso-next-textbox:#_x0000_s180433">
                    <w:txbxContent>
                      <w:p w:rsidR="00FA683A" w:rsidRDefault="00FA683A" w:rsidP="006F34F6">
                        <w:pPr>
                          <w:ind w:leftChars="8" w:left="17" w:firstLineChars="150" w:firstLine="315"/>
                          <w:rPr>
                            <w:rFonts w:ascii="宋体" w:hAnsi="宋体"/>
                            <w:szCs w:val="21"/>
                          </w:rPr>
                        </w:pPr>
                        <w:r>
                          <w:rPr>
                            <w:rFonts w:hint="eastAsia"/>
                            <w:szCs w:val="21"/>
                          </w:rPr>
                          <w:t>20</w:t>
                        </w:r>
                        <w:r w:rsidRPr="001732D5">
                          <w:rPr>
                            <w:rFonts w:ascii="宋体" w:hAnsi="宋体" w:hint="eastAsia"/>
                            <w:szCs w:val="21"/>
                          </w:rPr>
                          <w:t>米高</w:t>
                        </w:r>
                      </w:p>
                      <w:p w:rsidR="00FA683A" w:rsidRDefault="00FA683A" w:rsidP="006F34F6">
                        <w:pPr>
                          <w:ind w:leftChars="8" w:left="17" w:firstLineChars="100" w:firstLine="210"/>
                          <w:rPr>
                            <w:rFonts w:ascii="宋体" w:hAnsi="宋体"/>
                            <w:szCs w:val="21"/>
                          </w:rPr>
                        </w:pPr>
                        <w:r w:rsidRPr="001732D5">
                          <w:rPr>
                            <w:rFonts w:ascii="宋体" w:hAnsi="宋体" w:hint="eastAsia"/>
                            <w:szCs w:val="21"/>
                          </w:rPr>
                          <w:t>排气筒排放</w:t>
                        </w:r>
                      </w:p>
                      <w:p w:rsidR="00FA683A" w:rsidRPr="001732D5" w:rsidRDefault="00FA683A" w:rsidP="006F34F6">
                        <w:pPr>
                          <w:ind w:leftChars="8" w:left="17" w:firstLineChars="150" w:firstLine="315"/>
                          <w:rPr>
                            <w:rFonts w:ascii="宋体" w:hAnsi="宋体"/>
                            <w:szCs w:val="21"/>
                          </w:rPr>
                        </w:pPr>
                        <w:r>
                          <w:rPr>
                            <w:rFonts w:ascii="宋体" w:hAnsi="宋体" w:hint="eastAsia"/>
                            <w:szCs w:val="21"/>
                          </w:rPr>
                          <w:t>（</w:t>
                        </w:r>
                        <w:r>
                          <w:rPr>
                            <w:rFonts w:hint="eastAsia"/>
                            <w:szCs w:val="21"/>
                          </w:rPr>
                          <w:t>FQ-9</w:t>
                        </w:r>
                        <w:r>
                          <w:rPr>
                            <w:rFonts w:ascii="宋体" w:hAnsi="宋体" w:hint="eastAsia"/>
                            <w:szCs w:val="21"/>
                          </w:rPr>
                          <w:t>）</w:t>
                        </w:r>
                      </w:p>
                    </w:txbxContent>
                  </v:textbox>
                </v:rect>
              </w:pict>
            </w:r>
            <w:r>
              <w:rPr>
                <w:b/>
                <w:noProof/>
                <w:sz w:val="24"/>
              </w:rPr>
              <w:pict>
                <v:rect id="_x0000_s180423" style="position:absolute;left:0;text-align:left;margin-left:6.15pt;margin-top:13.95pt;width:65.65pt;height:34.4pt;z-index:253204480" filled="f" fillcolor="#9cbee0" stroked="f">
                  <v:fill color2="#bbd5f0" type="gradient">
                    <o:fill v:ext="view" type="gradientUnscaled"/>
                  </v:fill>
                  <v:textbox style="mso-next-textbox:#_x0000_s180423">
                    <w:txbxContent>
                      <w:p w:rsidR="00FA683A" w:rsidRDefault="00FA683A" w:rsidP="006F34F6">
                        <w:pPr>
                          <w:rPr>
                            <w:rFonts w:ascii="宋体" w:hAnsi="宋体"/>
                            <w:szCs w:val="21"/>
                          </w:rPr>
                        </w:pPr>
                        <w:r w:rsidRPr="006F34F6">
                          <w:rPr>
                            <w:szCs w:val="21"/>
                          </w:rPr>
                          <w:t>UV</w:t>
                        </w:r>
                        <w:r>
                          <w:rPr>
                            <w:rFonts w:ascii="宋体" w:hAnsi="宋体" w:hint="eastAsia"/>
                            <w:szCs w:val="21"/>
                          </w:rPr>
                          <w:t>辊涂线</w:t>
                        </w:r>
                      </w:p>
                      <w:p w:rsidR="00FA683A" w:rsidRPr="001732D5" w:rsidRDefault="00FA683A" w:rsidP="006F34F6">
                        <w:pPr>
                          <w:rPr>
                            <w:rFonts w:ascii="宋体" w:hAnsi="宋体"/>
                            <w:szCs w:val="21"/>
                          </w:rPr>
                        </w:pPr>
                        <w:r>
                          <w:rPr>
                            <w:rFonts w:ascii="宋体" w:hAnsi="宋体" w:hint="eastAsia"/>
                            <w:szCs w:val="21"/>
                          </w:rPr>
                          <w:t>砂光工段</w:t>
                        </w:r>
                      </w:p>
                    </w:txbxContent>
                  </v:textbox>
                </v:rect>
              </w:pict>
            </w:r>
            <w:r>
              <w:rPr>
                <w:b/>
                <w:noProof/>
                <w:sz w:val="24"/>
              </w:rPr>
              <w:pict>
                <v:rect id="_x0000_s180425" style="position:absolute;left:0;text-align:left;margin-left:99.25pt;margin-top:13.05pt;width:68.3pt;height:35.3pt;z-index:253206528" filled="f" fillcolor="#9cbee0" stroked="f">
                  <v:fill color2="#bbd5f0" type="gradient">
                    <o:fill v:ext="view" type="gradientUnscaled"/>
                  </v:fill>
                  <v:textbox style="mso-next-textbox:#_x0000_s180425">
                    <w:txbxContent>
                      <w:p w:rsidR="00FA683A" w:rsidRDefault="00FA683A" w:rsidP="006F34F6">
                        <w:pPr>
                          <w:ind w:firstLineChars="50" w:firstLine="105"/>
                          <w:rPr>
                            <w:szCs w:val="21"/>
                          </w:rPr>
                        </w:pPr>
                        <w:r>
                          <w:rPr>
                            <w:rFonts w:hint="eastAsia"/>
                            <w:szCs w:val="21"/>
                          </w:rPr>
                          <w:t>打磨粉尘</w:t>
                        </w:r>
                      </w:p>
                      <w:p w:rsidR="00FA683A" w:rsidRPr="00BA5143" w:rsidRDefault="00FA683A" w:rsidP="006F34F6">
                        <w:pPr>
                          <w:rPr>
                            <w:szCs w:val="21"/>
                          </w:rPr>
                        </w:pPr>
                        <w:r>
                          <w:rPr>
                            <w:rFonts w:hint="eastAsia"/>
                            <w:szCs w:val="21"/>
                          </w:rPr>
                          <w:t>（染料尘）</w:t>
                        </w:r>
                      </w:p>
                    </w:txbxContent>
                  </v:textbox>
                </v:rect>
              </w:pict>
            </w:r>
            <w:r>
              <w:rPr>
                <w:b/>
                <w:noProof/>
                <w:sz w:val="24"/>
              </w:rPr>
              <w:pict>
                <v:shape id="_x0000_s180428" type="#_x0000_t32" style="position:absolute;left:0;text-align:left;margin-left:227.2pt;margin-top:6.2pt;width:.05pt;height:14.15pt;flip:y;z-index:253209600" o:connectortype="straight">
                  <v:stroke dashstyle="dash" endarrow="block"/>
                </v:shape>
              </w:pict>
            </w:r>
          </w:p>
          <w:p w:rsidR="006F34F6" w:rsidRDefault="00574386" w:rsidP="006F34F6">
            <w:pPr>
              <w:spacing w:line="360" w:lineRule="auto"/>
              <w:ind w:firstLineChars="850" w:firstLine="2048"/>
              <w:rPr>
                <w:b/>
                <w:sz w:val="24"/>
              </w:rPr>
            </w:pPr>
            <w:r>
              <w:rPr>
                <w:b/>
                <w:noProof/>
                <w:sz w:val="24"/>
              </w:rPr>
              <w:pict>
                <v:shape id="_x0000_s180432" type="#_x0000_t32" style="position:absolute;left:0;text-align:left;margin-left:373.1pt;margin-top:9.5pt;width:25.5pt;height:0;z-index:253213696" o:connectortype="straight">
                  <v:stroke endarrow="block"/>
                </v:shape>
              </w:pict>
            </w:r>
            <w:r>
              <w:rPr>
                <w:b/>
                <w:noProof/>
                <w:sz w:val="24"/>
              </w:rPr>
              <w:pict>
                <v:rect id="_x0000_s180431" style="position:absolute;left:0;text-align:left;margin-left:294.4pt;margin-top:-.35pt;width:78.7pt;height:23.15pt;z-index:253212672" filled="f" fillcolor="#9cbee0">
                  <v:fill color2="#bbd5f0" type="gradient">
                    <o:fill v:ext="view" type="gradientUnscaled"/>
                  </v:fill>
                  <v:textbox style="mso-next-textbox:#_x0000_s180431">
                    <w:txbxContent>
                      <w:p w:rsidR="00FA683A" w:rsidRPr="001732D5" w:rsidRDefault="00FA683A" w:rsidP="00370F24">
                        <w:pPr>
                          <w:ind w:firstLineChars="50" w:firstLine="105"/>
                          <w:rPr>
                            <w:rFonts w:ascii="宋体" w:hAnsi="宋体"/>
                            <w:szCs w:val="21"/>
                          </w:rPr>
                        </w:pPr>
                        <w:r>
                          <w:rPr>
                            <w:rFonts w:ascii="宋体" w:hAnsi="宋体" w:hint="eastAsia"/>
                            <w:szCs w:val="21"/>
                          </w:rPr>
                          <w:t>布袋除尘器</w:t>
                        </w:r>
                      </w:p>
                    </w:txbxContent>
                  </v:textbox>
                </v:rect>
              </w:pict>
            </w:r>
            <w:r>
              <w:rPr>
                <w:b/>
                <w:noProof/>
                <w:sz w:val="24"/>
              </w:rPr>
              <w:pict>
                <v:shape id="_x0000_s180430" type="#_x0000_t32" style="position:absolute;left:0;text-align:left;margin-left:268.9pt;margin-top:9.5pt;width:25.5pt;height:0;z-index:253211648" o:connectortype="straight">
                  <v:stroke endarrow="block"/>
                </v:shape>
              </w:pict>
            </w:r>
            <w:r>
              <w:rPr>
                <w:b/>
                <w:noProof/>
                <w:sz w:val="24"/>
              </w:rPr>
              <w:pict>
                <v:shape id="_x0000_s180424" type="#_x0000_t32" style="position:absolute;left:0;text-align:left;margin-left:75.05pt;margin-top:9.5pt;width:25.5pt;height:0;z-index:253205504" o:connectortype="straight"/>
              </w:pict>
            </w:r>
            <w:r>
              <w:rPr>
                <w:b/>
                <w:noProof/>
                <w:sz w:val="24"/>
              </w:rPr>
              <w:pict>
                <v:shape id="_x0000_s180426" type="#_x0000_t32" style="position:absolute;left:0;text-align:left;margin-left:159.35pt;margin-top:9.5pt;width:30.05pt;height:0;z-index:253207552" o:connectortype="straight">
                  <v:stroke endarrow="block"/>
                </v:shape>
              </w:pict>
            </w:r>
            <w:r>
              <w:rPr>
                <w:b/>
                <w:noProof/>
                <w:sz w:val="24"/>
              </w:rPr>
              <w:pict>
                <v:rect id="_x0000_s180427" style="position:absolute;left:0;text-align:left;margin-left:189.4pt;margin-top:-.35pt;width:79.5pt;height:23.15pt;z-index:253208576" filled="f" fillcolor="#9cbee0">
                  <v:fill color2="#bbd5f0" type="gradient">
                    <o:fill v:ext="view" type="gradientUnscaled"/>
                  </v:fill>
                  <v:textbox style="mso-next-textbox:#_x0000_s180427">
                    <w:txbxContent>
                      <w:p w:rsidR="00FA683A" w:rsidRPr="001732D5" w:rsidRDefault="00FA683A" w:rsidP="006F34F6">
                        <w:pPr>
                          <w:rPr>
                            <w:rFonts w:ascii="宋体" w:hAnsi="宋体"/>
                            <w:szCs w:val="21"/>
                          </w:rPr>
                        </w:pPr>
                        <w:r>
                          <w:rPr>
                            <w:rFonts w:ascii="宋体" w:hAnsi="宋体" w:hint="eastAsia"/>
                            <w:szCs w:val="21"/>
                          </w:rPr>
                          <w:t>吸风管道收集</w:t>
                        </w:r>
                      </w:p>
                    </w:txbxContent>
                  </v:textbox>
                </v:rect>
              </w:pict>
            </w:r>
          </w:p>
          <w:p w:rsidR="00370F24" w:rsidRDefault="00370F24" w:rsidP="00370F24">
            <w:pPr>
              <w:spacing w:line="360" w:lineRule="auto"/>
              <w:ind w:firstLineChars="850" w:firstLine="2048"/>
              <w:rPr>
                <w:b/>
                <w:sz w:val="24"/>
              </w:rPr>
            </w:pPr>
          </w:p>
          <w:p w:rsidR="006F34F6" w:rsidRDefault="00574386" w:rsidP="00370F24">
            <w:pPr>
              <w:spacing w:line="360" w:lineRule="auto"/>
              <w:ind w:firstLineChars="850" w:firstLine="1792"/>
              <w:rPr>
                <w:b/>
                <w:sz w:val="24"/>
              </w:rPr>
            </w:pPr>
            <w:r w:rsidRPr="00574386">
              <w:rPr>
                <w:rFonts w:hAnsi="宋体"/>
                <w:b/>
                <w:noProof/>
              </w:rPr>
              <w:pict>
                <v:rect id="_x0000_s180347" style="position:absolute;left:0;text-align:left;margin-left:160.65pt;margin-top:11.1pt;width:179pt;height:23.15pt;z-index:253127680" filled="f" fillcolor="#9cbee0" stroked="f">
                  <v:fill color2="#bbd5f0" type="gradient">
                    <o:fill v:ext="view" type="gradientUnscaled"/>
                  </v:fill>
                  <v:textbox style="mso-next-textbox:#_x0000_s180347">
                    <w:txbxContent>
                      <w:p w:rsidR="00FA683A" w:rsidRPr="001732D5" w:rsidRDefault="00FA683A" w:rsidP="006F34F6">
                        <w:pPr>
                          <w:rPr>
                            <w:rFonts w:ascii="宋体" w:hAnsi="宋体"/>
                            <w:szCs w:val="21"/>
                          </w:rPr>
                        </w:pPr>
                        <w:r w:rsidRPr="001732D5">
                          <w:rPr>
                            <w:rFonts w:ascii="宋体" w:hAnsi="宋体" w:hint="eastAsia"/>
                            <w:szCs w:val="21"/>
                          </w:rPr>
                          <w:t>无组织排放</w:t>
                        </w:r>
                        <w:r>
                          <w:rPr>
                            <w:rFonts w:ascii="宋体" w:hAnsi="宋体" w:hint="eastAsia"/>
                            <w:szCs w:val="21"/>
                          </w:rPr>
                          <w:t>于</w:t>
                        </w:r>
                        <w:r>
                          <w:rPr>
                            <w:rFonts w:hint="eastAsia"/>
                            <w:szCs w:val="21"/>
                          </w:rPr>
                          <w:t>C</w:t>
                        </w:r>
                        <w:r>
                          <w:rPr>
                            <w:rFonts w:ascii="宋体" w:hAnsi="宋体" w:hint="eastAsia"/>
                            <w:szCs w:val="21"/>
                          </w:rPr>
                          <w:t>车间喷漆晾干区域</w:t>
                        </w:r>
                      </w:p>
                    </w:txbxContent>
                  </v:textbox>
                </v:rect>
              </w:pict>
            </w:r>
          </w:p>
          <w:p w:rsidR="006F34F6" w:rsidRDefault="00574386" w:rsidP="00370F24">
            <w:pPr>
              <w:spacing w:line="360" w:lineRule="auto"/>
              <w:ind w:firstLineChars="850" w:firstLine="1792"/>
            </w:pPr>
            <w:r w:rsidRPr="00574386">
              <w:rPr>
                <w:rFonts w:hAnsi="宋体"/>
                <w:b/>
                <w:noProof/>
              </w:rPr>
              <w:pict>
                <v:rect id="_x0000_s180350" style="position:absolute;left:0;text-align:left;margin-left:357.45pt;margin-top:3.1pt;width:142.65pt;height:21.8pt;z-index:253130752" filled="f" fillcolor="#9cbee0" stroked="f">
                  <v:fill color2="#bbd5f0" type="gradient">
                    <o:fill v:ext="view" type="gradientUnscaled"/>
                  </v:fill>
                  <v:textbox style="mso-next-textbox:#_x0000_s180350">
                    <w:txbxContent>
                      <w:p w:rsidR="00FA683A" w:rsidRPr="001732D5" w:rsidRDefault="00FA683A" w:rsidP="006F34F6">
                        <w:pPr>
                          <w:ind w:left="630" w:hangingChars="300" w:hanging="630"/>
                          <w:rPr>
                            <w:rFonts w:ascii="宋体" w:hAnsi="宋体"/>
                            <w:szCs w:val="21"/>
                          </w:rPr>
                        </w:pPr>
                        <w:r>
                          <w:rPr>
                            <w:rFonts w:hint="eastAsia"/>
                            <w:szCs w:val="21"/>
                          </w:rPr>
                          <w:t>20</w:t>
                        </w:r>
                        <w:r w:rsidRPr="001732D5">
                          <w:rPr>
                            <w:rFonts w:ascii="宋体" w:hAnsi="宋体" w:hint="eastAsia"/>
                            <w:szCs w:val="21"/>
                          </w:rPr>
                          <w:t>米高排气筒排放</w:t>
                        </w:r>
                        <w:r>
                          <w:rPr>
                            <w:rFonts w:ascii="宋体" w:hAnsi="宋体" w:hint="eastAsia"/>
                            <w:szCs w:val="21"/>
                          </w:rPr>
                          <w:t>（</w:t>
                        </w:r>
                        <w:r>
                          <w:rPr>
                            <w:rFonts w:hint="eastAsia"/>
                            <w:szCs w:val="21"/>
                          </w:rPr>
                          <w:t>FQ-10</w:t>
                        </w:r>
                        <w:r>
                          <w:rPr>
                            <w:rFonts w:ascii="宋体" w:hAnsi="宋体" w:hint="eastAsia"/>
                            <w:szCs w:val="21"/>
                          </w:rPr>
                          <w:t>）</w:t>
                        </w:r>
                      </w:p>
                      <w:p w:rsidR="00FA683A" w:rsidRDefault="00FA683A" w:rsidP="006F34F6"/>
                    </w:txbxContent>
                  </v:textbox>
                </v:rect>
              </w:pict>
            </w:r>
            <w:r w:rsidRPr="00574386">
              <w:rPr>
                <w:b/>
                <w:noProof/>
                <w:sz w:val="24"/>
              </w:rPr>
              <w:pict>
                <v:shape id="_x0000_s180389" type="#_x0000_t32" style="position:absolute;left:0;text-align:left;margin-left:244pt;margin-top:13.55pt;width:.05pt;height:11.35pt;flip:y;z-index:253170688" o:connectortype="straight">
                  <v:stroke dashstyle="dash" endarrow="block"/>
                </v:shape>
              </w:pict>
            </w:r>
          </w:p>
          <w:p w:rsidR="006F34F6" w:rsidRDefault="00574386" w:rsidP="006F34F6">
            <w:pPr>
              <w:spacing w:line="360" w:lineRule="auto"/>
              <w:ind w:firstLineChars="200" w:firstLine="482"/>
            </w:pPr>
            <w:r w:rsidRPr="00574386">
              <w:rPr>
                <w:b/>
                <w:noProof/>
                <w:sz w:val="24"/>
              </w:rPr>
              <w:pict>
                <v:shape id="_x0000_s180366" type="#_x0000_t32" style="position:absolute;left:0;text-align:left;margin-left:420.05pt;margin-top:10.1pt;width:.05pt;height:19.85pt;flip:y;z-index:253147136" o:connectortype="straight">
                  <v:stroke endarrow="block"/>
                </v:shape>
              </w:pict>
            </w:r>
            <w:r w:rsidRPr="00574386">
              <w:rPr>
                <w:rFonts w:hAnsi="宋体"/>
                <w:b/>
                <w:noProof/>
              </w:rPr>
              <w:pict>
                <v:rect id="_x0000_s180342" style="position:absolute;left:0;text-align:left;margin-left:-4.35pt;margin-top:6.8pt;width:69.15pt;height:23.15pt;z-index:253122560" filled="f" fillcolor="#9cbee0" stroked="f">
                  <v:fill color2="#bbd5f0" type="gradient">
                    <o:fill v:ext="view" type="gradientUnscaled"/>
                  </v:fill>
                  <v:textbox style="mso-next-textbox:#_x0000_s180342">
                    <w:txbxContent>
                      <w:p w:rsidR="00FA683A" w:rsidRPr="001732D5" w:rsidRDefault="00FA683A" w:rsidP="006F34F6">
                        <w:pPr>
                          <w:rPr>
                            <w:rFonts w:ascii="宋体" w:hAnsi="宋体"/>
                            <w:szCs w:val="21"/>
                          </w:rPr>
                        </w:pPr>
                        <w:r>
                          <w:rPr>
                            <w:rFonts w:ascii="宋体" w:hAnsi="宋体" w:hint="eastAsia"/>
                            <w:szCs w:val="21"/>
                          </w:rPr>
                          <w:t>底漆喷漆房</w:t>
                        </w:r>
                      </w:p>
                    </w:txbxContent>
                  </v:textbox>
                </v:rect>
              </w:pict>
            </w:r>
            <w:r w:rsidRPr="00574386">
              <w:rPr>
                <w:rFonts w:hAnsi="宋体"/>
                <w:b/>
                <w:noProof/>
              </w:rPr>
              <w:pict>
                <v:rect id="_x0000_s180344" style="position:absolute;left:0;text-align:left;margin-left:84.3pt;margin-top:.7pt;width:109.65pt;height:37.3pt;z-index:253124608" filled="f" fillcolor="#9cbee0" stroked="f">
                  <v:fill color2="#bbd5f0" type="gradient">
                    <o:fill v:ext="view" type="gradientUnscaled"/>
                  </v:fill>
                  <v:textbox style="mso-next-textbox:#_x0000_s180344">
                    <w:txbxContent>
                      <w:p w:rsidR="00FA683A" w:rsidRDefault="00FA683A" w:rsidP="006F34F6">
                        <w:pPr>
                          <w:rPr>
                            <w:rFonts w:ascii="宋体" w:hAnsi="宋体"/>
                            <w:szCs w:val="21"/>
                          </w:rPr>
                        </w:pPr>
                        <w:r>
                          <w:rPr>
                            <w:rFonts w:ascii="宋体" w:hAnsi="宋体" w:hint="eastAsia"/>
                            <w:szCs w:val="21"/>
                          </w:rPr>
                          <w:t>有机废气（</w:t>
                        </w:r>
                        <w:r>
                          <w:rPr>
                            <w:szCs w:val="21"/>
                          </w:rPr>
                          <w:t>TVOC</w:t>
                        </w:r>
                        <w:r>
                          <w:rPr>
                            <w:rFonts w:ascii="宋体" w:hAnsi="宋体" w:hint="eastAsia"/>
                            <w:szCs w:val="21"/>
                          </w:rPr>
                          <w:t>）</w:t>
                        </w:r>
                      </w:p>
                      <w:p w:rsidR="00FA683A" w:rsidRPr="001732D5" w:rsidRDefault="00FA683A" w:rsidP="006F34F6">
                        <w:pPr>
                          <w:rPr>
                            <w:rFonts w:ascii="宋体" w:hAnsi="宋体"/>
                            <w:szCs w:val="21"/>
                          </w:rPr>
                        </w:pPr>
                        <w:r>
                          <w:rPr>
                            <w:rFonts w:ascii="宋体" w:hAnsi="宋体" w:hint="eastAsia"/>
                            <w:szCs w:val="21"/>
                          </w:rPr>
                          <w:t>漆雾废气（染料尘）</w:t>
                        </w:r>
                      </w:p>
                    </w:txbxContent>
                  </v:textbox>
                </v:rect>
              </w:pict>
            </w:r>
            <w:r w:rsidRPr="00574386">
              <w:rPr>
                <w:rFonts w:hAnsi="宋体"/>
                <w:b/>
                <w:noProof/>
              </w:rPr>
              <w:pict>
                <v:rect id="_x0000_s180346" style="position:absolute;left:0;text-align:left;margin-left:205.05pt;margin-top:6.8pt;width:79.5pt;height:23.15pt;z-index:253126656" filled="f" fillcolor="#9cbee0">
                  <v:fill color2="#bbd5f0" type="gradient">
                    <o:fill v:ext="view" type="gradientUnscaled"/>
                  </v:fill>
                  <v:textbox style="mso-next-textbox:#_x0000_s180346">
                    <w:txbxContent>
                      <w:p w:rsidR="00FA683A" w:rsidRPr="001732D5" w:rsidRDefault="00FA683A" w:rsidP="006F34F6">
                        <w:pPr>
                          <w:ind w:firstLineChars="50" w:firstLine="105"/>
                          <w:rPr>
                            <w:rFonts w:ascii="宋体" w:hAnsi="宋体"/>
                            <w:szCs w:val="21"/>
                          </w:rPr>
                        </w:pPr>
                        <w:r>
                          <w:rPr>
                            <w:rFonts w:ascii="宋体" w:hAnsi="宋体" w:hint="eastAsia"/>
                            <w:szCs w:val="21"/>
                          </w:rPr>
                          <w:t>水帘柜</w:t>
                        </w:r>
                        <w:r w:rsidRPr="001732D5">
                          <w:rPr>
                            <w:rFonts w:ascii="宋体" w:hAnsi="宋体" w:hint="eastAsia"/>
                            <w:szCs w:val="21"/>
                          </w:rPr>
                          <w:t>收集</w:t>
                        </w:r>
                      </w:p>
                    </w:txbxContent>
                  </v:textbox>
                </v:rect>
              </w:pict>
            </w:r>
          </w:p>
          <w:p w:rsidR="006F34F6" w:rsidRDefault="00574386" w:rsidP="006F34F6">
            <w:pPr>
              <w:spacing w:line="360" w:lineRule="auto"/>
              <w:ind w:firstLineChars="200" w:firstLine="422"/>
            </w:pPr>
            <w:r w:rsidRPr="00574386">
              <w:rPr>
                <w:rFonts w:hAnsi="宋体"/>
                <w:b/>
                <w:noProof/>
              </w:rPr>
              <w:pict>
                <v:rect id="_x0000_s180349" style="position:absolute;left:0;text-align:left;margin-left:337.3pt;margin-top:11.85pt;width:167.45pt;height:37.15pt;z-index:253129728" filled="f" fillcolor="#9cbee0">
                  <v:fill color2="#bbd5f0" type="gradient">
                    <o:fill v:ext="view" type="gradientUnscaled"/>
                  </v:fill>
                  <v:textbox style="mso-next-textbox:#_x0000_s180349">
                    <w:txbxContent>
                      <w:p w:rsidR="00FA683A" w:rsidRDefault="00FA683A" w:rsidP="006F34F6">
                        <w:pPr>
                          <w:rPr>
                            <w:rFonts w:ascii="宋体" w:hAnsi="宋体"/>
                            <w:szCs w:val="21"/>
                          </w:rPr>
                        </w:pPr>
                        <w:r>
                          <w:rPr>
                            <w:rFonts w:ascii="宋体" w:hAnsi="宋体" w:hint="eastAsia"/>
                            <w:szCs w:val="21"/>
                          </w:rPr>
                          <w:t>喷淋塔+多级过滤器+光催化氧化</w:t>
                        </w:r>
                      </w:p>
                      <w:p w:rsidR="00FA683A" w:rsidRPr="001732D5" w:rsidRDefault="00FA683A" w:rsidP="006F34F6">
                        <w:pPr>
                          <w:ind w:firstLineChars="250" w:firstLine="525"/>
                          <w:rPr>
                            <w:rFonts w:ascii="宋体" w:hAnsi="宋体"/>
                            <w:szCs w:val="21"/>
                          </w:rPr>
                        </w:pPr>
                        <w:r>
                          <w:rPr>
                            <w:rFonts w:ascii="宋体" w:hAnsi="宋体" w:hint="eastAsia"/>
                            <w:szCs w:val="21"/>
                          </w:rPr>
                          <w:t>+活性炭吸附装置</w:t>
                        </w:r>
                      </w:p>
                    </w:txbxContent>
                  </v:textbox>
                </v:rect>
              </w:pict>
            </w:r>
            <w:r w:rsidRPr="00574386">
              <w:rPr>
                <w:b/>
                <w:noProof/>
                <w:sz w:val="24"/>
              </w:rPr>
              <w:pict>
                <v:shape id="_x0000_s180365" type="#_x0000_t32" style="position:absolute;left:0;text-align:left;margin-left:307.25pt;margin-top:.55pt;width:0;height:62.35pt;z-index:253146112" o:connectortype="straight">
                  <v:shadow type="perspective" color="#7f7f7f" opacity=".5" offset="1pt" offset2="-1pt"/>
                </v:shape>
              </w:pict>
            </w:r>
            <w:r w:rsidRPr="00574386">
              <w:rPr>
                <w:rFonts w:hAnsi="宋体"/>
                <w:b/>
                <w:noProof/>
              </w:rPr>
              <w:pict>
                <v:shape id="_x0000_s180343" type="#_x0000_t32" style="position:absolute;left:0;text-align:left;margin-left:61.6pt;margin-top:.55pt;width:22.7pt;height:0;z-index:253123584" o:connectortype="straight"/>
              </w:pict>
            </w:r>
            <w:r w:rsidRPr="00574386">
              <w:rPr>
                <w:rFonts w:hAnsi="宋体"/>
                <w:b/>
                <w:noProof/>
              </w:rPr>
              <w:pict>
                <v:shape id="_x0000_s180345" type="#_x0000_t32" style="position:absolute;left:0;text-align:left;margin-left:182.35pt;margin-top:.2pt;width:22.7pt;height:0;z-index:253125632" o:connectortype="straight">
                  <v:stroke endarrow="block"/>
                </v:shape>
              </w:pict>
            </w:r>
            <w:r w:rsidRPr="00574386">
              <w:rPr>
                <w:b/>
                <w:noProof/>
                <w:sz w:val="24"/>
              </w:rPr>
              <w:pict>
                <v:shape id="_x0000_s180363" type="#_x0000_t32" style="position:absolute;left:0;text-align:left;margin-left:284.55pt;margin-top:.2pt;width:22.7pt;height:0;z-index:253144064" o:connectortype="straight"/>
              </w:pict>
            </w:r>
          </w:p>
          <w:p w:rsidR="006F34F6" w:rsidRDefault="00574386" w:rsidP="00146409">
            <w:pPr>
              <w:spacing w:line="360" w:lineRule="auto"/>
              <w:ind w:firstLineChars="200" w:firstLine="482"/>
            </w:pPr>
            <w:r w:rsidRPr="00574386">
              <w:rPr>
                <w:b/>
                <w:noProof/>
                <w:sz w:val="24"/>
              </w:rPr>
              <w:pict>
                <v:rect id="_x0000_s180367" style="position:absolute;left:0;text-align:left;margin-left:126pt;margin-top:6.1pt;width:181.25pt;height:23.15pt;z-index:253148160" filled="f" fillcolor="#9cbee0" stroked="f">
                  <v:fill color2="#bbd5f0" type="gradient">
                    <o:fill v:ext="view" type="gradientUnscaled"/>
                  </v:fill>
                  <v:textbox style="mso-next-textbox:#_x0000_s180367">
                    <w:txbxContent>
                      <w:p w:rsidR="00FA683A" w:rsidRPr="001732D5" w:rsidRDefault="00FA683A" w:rsidP="006F34F6">
                        <w:pPr>
                          <w:rPr>
                            <w:rFonts w:ascii="宋体" w:hAnsi="宋体"/>
                            <w:szCs w:val="21"/>
                          </w:rPr>
                        </w:pPr>
                        <w:r w:rsidRPr="001732D5">
                          <w:rPr>
                            <w:rFonts w:ascii="宋体" w:hAnsi="宋体" w:hint="eastAsia"/>
                            <w:szCs w:val="21"/>
                          </w:rPr>
                          <w:t>无组织排放</w:t>
                        </w:r>
                        <w:r>
                          <w:rPr>
                            <w:rFonts w:ascii="宋体" w:hAnsi="宋体" w:hint="eastAsia"/>
                            <w:szCs w:val="21"/>
                          </w:rPr>
                          <w:t>于</w:t>
                        </w:r>
                        <w:r>
                          <w:rPr>
                            <w:rFonts w:hint="eastAsia"/>
                            <w:szCs w:val="21"/>
                          </w:rPr>
                          <w:t>C</w:t>
                        </w:r>
                        <w:r>
                          <w:rPr>
                            <w:rFonts w:ascii="宋体" w:hAnsi="宋体" w:hint="eastAsia"/>
                            <w:szCs w:val="21"/>
                          </w:rPr>
                          <w:t>车间喷漆晾干区域</w:t>
                        </w:r>
                      </w:p>
                    </w:txbxContent>
                  </v:textbox>
                </v:rect>
              </w:pict>
            </w:r>
            <w:r w:rsidRPr="00574386">
              <w:rPr>
                <w:rFonts w:hAnsi="宋体"/>
                <w:b/>
                <w:noProof/>
              </w:rPr>
              <w:pict>
                <v:shape id="_x0000_s180348" type="#_x0000_t32" style="position:absolute;left:0;text-align:left;margin-left:307.25pt;margin-top:12.75pt;width:30.05pt;height:0;z-index:253128704" o:connectortype="straight">
                  <v:stroke endarrow="block"/>
                </v:shape>
              </w:pict>
            </w:r>
          </w:p>
          <w:p w:rsidR="006F34F6" w:rsidRDefault="00574386" w:rsidP="006F34F6">
            <w:pPr>
              <w:spacing w:line="360" w:lineRule="auto"/>
              <w:ind w:firstLineChars="200" w:firstLine="482"/>
            </w:pPr>
            <w:r w:rsidRPr="00574386">
              <w:rPr>
                <w:b/>
                <w:noProof/>
                <w:sz w:val="24"/>
              </w:rPr>
              <w:pict>
                <v:rect id="_x0000_s180358" style="position:absolute;left:0;text-align:left;margin-left:8.1pt;margin-top:16.95pt;width:73.6pt;height:21.9pt;z-index:253138944" filled="f" fillcolor="#9cbee0" stroked="f">
                  <v:fill color2="#bbd5f0" type="gradient">
                    <o:fill v:ext="view" type="gradientUnscaled"/>
                  </v:fill>
                  <v:textbox style="mso-next-textbox:#_x0000_s180358">
                    <w:txbxContent>
                      <w:p w:rsidR="00FA683A" w:rsidRPr="001732D5" w:rsidRDefault="00FA683A" w:rsidP="006F34F6">
                        <w:pPr>
                          <w:rPr>
                            <w:rFonts w:ascii="宋体" w:hAnsi="宋体"/>
                            <w:szCs w:val="21"/>
                          </w:rPr>
                        </w:pPr>
                        <w:r>
                          <w:rPr>
                            <w:rFonts w:ascii="宋体" w:hAnsi="宋体" w:hint="eastAsia"/>
                            <w:szCs w:val="21"/>
                          </w:rPr>
                          <w:t>底漆晾干房</w:t>
                        </w:r>
                      </w:p>
                    </w:txbxContent>
                  </v:textbox>
                </v:rect>
              </w:pict>
            </w:r>
            <w:r w:rsidRPr="00574386">
              <w:rPr>
                <w:b/>
                <w:noProof/>
                <w:sz w:val="24"/>
              </w:rPr>
              <w:pict>
                <v:rect id="_x0000_s180360" style="position:absolute;left:0;text-align:left;margin-left:109.6pt;margin-top:11.15pt;width:65.4pt;height:37.3pt;z-index:253140992" filled="f" fillcolor="#9cbee0" stroked="f">
                  <v:fill color2="#bbd5f0" type="gradient">
                    <o:fill v:ext="view" type="gradientUnscaled"/>
                  </v:fill>
                  <v:textbox style="mso-next-textbox:#_x0000_s180360">
                    <w:txbxContent>
                      <w:p w:rsidR="00FA683A" w:rsidRDefault="00FA683A" w:rsidP="006F34F6">
                        <w:pPr>
                          <w:rPr>
                            <w:rFonts w:ascii="宋体" w:hAnsi="宋体"/>
                            <w:szCs w:val="21"/>
                          </w:rPr>
                        </w:pPr>
                        <w:r>
                          <w:rPr>
                            <w:rFonts w:ascii="宋体" w:hAnsi="宋体" w:hint="eastAsia"/>
                            <w:szCs w:val="21"/>
                          </w:rPr>
                          <w:t>有机废气</w:t>
                        </w:r>
                      </w:p>
                      <w:p w:rsidR="00FA683A" w:rsidRDefault="00FA683A" w:rsidP="006F34F6">
                        <w:pPr>
                          <w:rPr>
                            <w:rFonts w:ascii="宋体" w:hAnsi="宋体"/>
                            <w:szCs w:val="21"/>
                          </w:rPr>
                        </w:pPr>
                        <w:r>
                          <w:rPr>
                            <w:rFonts w:ascii="宋体" w:hAnsi="宋体" w:hint="eastAsia"/>
                            <w:szCs w:val="21"/>
                          </w:rPr>
                          <w:t>（</w:t>
                        </w:r>
                        <w:r>
                          <w:rPr>
                            <w:szCs w:val="21"/>
                          </w:rPr>
                          <w:t>TVOC</w:t>
                        </w:r>
                        <w:r>
                          <w:rPr>
                            <w:rFonts w:ascii="宋体" w:hAnsi="宋体" w:hint="eastAsia"/>
                            <w:szCs w:val="21"/>
                          </w:rPr>
                          <w:t>）</w:t>
                        </w:r>
                      </w:p>
                      <w:p w:rsidR="00FA683A" w:rsidRPr="001732D5" w:rsidRDefault="00FA683A" w:rsidP="006F34F6">
                        <w:pPr>
                          <w:rPr>
                            <w:rFonts w:ascii="宋体" w:hAnsi="宋体"/>
                            <w:szCs w:val="21"/>
                          </w:rPr>
                        </w:pPr>
                      </w:p>
                    </w:txbxContent>
                  </v:textbox>
                </v:rect>
              </w:pict>
            </w:r>
            <w:r w:rsidRPr="00574386">
              <w:rPr>
                <w:b/>
                <w:noProof/>
                <w:sz w:val="24"/>
              </w:rPr>
              <w:pict>
                <v:rect id="_x0000_s180362" style="position:absolute;left:0;text-align:left;margin-left:205.05pt;margin-top:16.95pt;width:79.5pt;height:23.15pt;z-index:253143040" filled="f" fillcolor="#9cbee0">
                  <v:fill color2="#bbd5f0" type="gradient">
                    <o:fill v:ext="view" type="gradientUnscaled"/>
                  </v:fill>
                  <v:textbox style="mso-next-textbox:#_x0000_s180362">
                    <w:txbxContent>
                      <w:p w:rsidR="00FA683A" w:rsidRPr="001732D5" w:rsidRDefault="00FA683A" w:rsidP="006F34F6">
                        <w:pPr>
                          <w:rPr>
                            <w:rFonts w:ascii="宋体" w:hAnsi="宋体"/>
                            <w:szCs w:val="21"/>
                          </w:rPr>
                        </w:pPr>
                        <w:r>
                          <w:rPr>
                            <w:rFonts w:ascii="宋体" w:hAnsi="宋体" w:hint="eastAsia"/>
                            <w:szCs w:val="21"/>
                          </w:rPr>
                          <w:t>吸风装置</w:t>
                        </w:r>
                        <w:r w:rsidRPr="001732D5">
                          <w:rPr>
                            <w:rFonts w:ascii="宋体" w:hAnsi="宋体" w:hint="eastAsia"/>
                            <w:szCs w:val="21"/>
                          </w:rPr>
                          <w:t>收集</w:t>
                        </w:r>
                      </w:p>
                    </w:txbxContent>
                  </v:textbox>
                </v:rect>
              </w:pict>
            </w:r>
            <w:r w:rsidRPr="00574386">
              <w:rPr>
                <w:b/>
                <w:noProof/>
                <w:sz w:val="24"/>
              </w:rPr>
              <w:pict>
                <v:shape id="_x0000_s180399" type="#_x0000_t32" style="position:absolute;left:0;text-align:left;margin-left:244.05pt;margin-top:5.6pt;width:.05pt;height:11.35pt;flip:y;z-index:253180928" o:connectortype="straight">
                  <v:stroke dashstyle="dash" endarrow="block"/>
                </v:shape>
              </w:pict>
            </w:r>
          </w:p>
          <w:p w:rsidR="006F34F6" w:rsidRDefault="00574386" w:rsidP="006F34F6">
            <w:pPr>
              <w:spacing w:line="360" w:lineRule="auto"/>
              <w:ind w:firstLineChars="200" w:firstLine="482"/>
            </w:pPr>
            <w:r w:rsidRPr="00574386">
              <w:rPr>
                <w:b/>
                <w:noProof/>
                <w:sz w:val="24"/>
              </w:rPr>
              <w:pict>
                <v:shape id="_x0000_s180359" type="#_x0000_t32" style="position:absolute;left:0;text-align:left;margin-left:83.3pt;margin-top:9.65pt;width:30.05pt;height:0;z-index:253139968" o:connectortype="straight"/>
              </w:pict>
            </w:r>
            <w:r w:rsidRPr="00574386">
              <w:rPr>
                <w:b/>
                <w:noProof/>
                <w:sz w:val="24"/>
              </w:rPr>
              <w:pict>
                <v:shape id="_x0000_s180361" type="#_x0000_t32" style="position:absolute;left:0;text-align:left;margin-left:175pt;margin-top:9.65pt;width:30.05pt;height:0;z-index:253142016" o:connectortype="straight">
                  <v:stroke endarrow="block"/>
                </v:shape>
              </w:pict>
            </w:r>
            <w:r w:rsidRPr="00574386">
              <w:rPr>
                <w:b/>
                <w:noProof/>
                <w:sz w:val="24"/>
              </w:rPr>
              <w:pict>
                <v:shape id="_x0000_s180364" type="#_x0000_t32" style="position:absolute;left:0;text-align:left;margin-left:284.55pt;margin-top:9.65pt;width:22.7pt;height:0;z-index:253145088" o:connectortype="straight"/>
              </w:pict>
            </w:r>
          </w:p>
          <w:p w:rsidR="006F34F6" w:rsidRDefault="006F34F6" w:rsidP="006F34F6">
            <w:pPr>
              <w:spacing w:line="360" w:lineRule="auto"/>
              <w:ind w:firstLineChars="200" w:firstLine="420"/>
            </w:pPr>
          </w:p>
          <w:p w:rsidR="00370F24" w:rsidRDefault="00574386" w:rsidP="00146409">
            <w:pPr>
              <w:spacing w:line="360" w:lineRule="auto"/>
              <w:ind w:firstLineChars="850" w:firstLine="2048"/>
              <w:rPr>
                <w:b/>
                <w:sz w:val="24"/>
              </w:rPr>
            </w:pPr>
            <w:r>
              <w:rPr>
                <w:b/>
                <w:noProof/>
                <w:sz w:val="24"/>
              </w:rPr>
              <w:pict>
                <v:rect id="_x0000_s180564" style="position:absolute;left:0;text-align:left;margin-left:158.3pt;margin-top:11.1pt;width:179pt;height:23.15pt;z-index:253348864" filled="f" fillcolor="#9cbee0" stroked="f">
                  <v:fill color2="#bbd5f0" type="gradient">
                    <o:fill v:ext="view" type="gradientUnscaled"/>
                  </v:fill>
                  <v:textbox style="mso-next-textbox:#_x0000_s180564">
                    <w:txbxContent>
                      <w:p w:rsidR="00FA683A" w:rsidRPr="001732D5" w:rsidRDefault="00FA683A" w:rsidP="006F34F6">
                        <w:pPr>
                          <w:rPr>
                            <w:rFonts w:ascii="宋体" w:hAnsi="宋体"/>
                            <w:szCs w:val="21"/>
                          </w:rPr>
                        </w:pPr>
                        <w:r w:rsidRPr="001732D5">
                          <w:rPr>
                            <w:rFonts w:ascii="宋体" w:hAnsi="宋体" w:hint="eastAsia"/>
                            <w:szCs w:val="21"/>
                          </w:rPr>
                          <w:t>无组织排放</w:t>
                        </w:r>
                        <w:r>
                          <w:rPr>
                            <w:rFonts w:ascii="宋体" w:hAnsi="宋体" w:hint="eastAsia"/>
                            <w:szCs w:val="21"/>
                          </w:rPr>
                          <w:t>于</w:t>
                        </w:r>
                        <w:r>
                          <w:rPr>
                            <w:rFonts w:hint="eastAsia"/>
                            <w:szCs w:val="21"/>
                          </w:rPr>
                          <w:t>C</w:t>
                        </w:r>
                        <w:r>
                          <w:rPr>
                            <w:rFonts w:ascii="宋体" w:hAnsi="宋体" w:hint="eastAsia"/>
                            <w:szCs w:val="21"/>
                          </w:rPr>
                          <w:t>车间喷漆晾干区域</w:t>
                        </w:r>
                      </w:p>
                    </w:txbxContent>
                  </v:textbox>
                </v:rect>
              </w:pict>
            </w:r>
          </w:p>
          <w:p w:rsidR="00370F24" w:rsidRDefault="00574386" w:rsidP="00370F24">
            <w:pPr>
              <w:spacing w:line="360" w:lineRule="auto"/>
              <w:ind w:firstLineChars="850" w:firstLine="1792"/>
            </w:pPr>
            <w:r w:rsidRPr="00574386">
              <w:rPr>
                <w:rFonts w:hAnsi="宋体"/>
                <w:b/>
                <w:noProof/>
              </w:rPr>
              <w:pict>
                <v:rect id="_x0000_s180442" style="position:absolute;left:0;text-align:left;margin-left:357.45pt;margin-top:3.1pt;width:142.65pt;height:21.8pt;z-index:253224960" filled="f" fillcolor="#9cbee0" stroked="f">
                  <v:fill color2="#bbd5f0" type="gradient">
                    <o:fill v:ext="view" type="gradientUnscaled"/>
                  </v:fill>
                  <v:textbox style="mso-next-textbox:#_x0000_s180442">
                    <w:txbxContent>
                      <w:p w:rsidR="00FA683A" w:rsidRPr="001732D5" w:rsidRDefault="00FA683A" w:rsidP="00370F24">
                        <w:pPr>
                          <w:ind w:left="630" w:hangingChars="300" w:hanging="630"/>
                          <w:rPr>
                            <w:rFonts w:ascii="宋体" w:hAnsi="宋体"/>
                            <w:szCs w:val="21"/>
                          </w:rPr>
                        </w:pPr>
                        <w:r>
                          <w:rPr>
                            <w:rFonts w:hint="eastAsia"/>
                            <w:szCs w:val="21"/>
                          </w:rPr>
                          <w:t>20</w:t>
                        </w:r>
                        <w:r w:rsidRPr="001732D5">
                          <w:rPr>
                            <w:rFonts w:ascii="宋体" w:hAnsi="宋体" w:hint="eastAsia"/>
                            <w:szCs w:val="21"/>
                          </w:rPr>
                          <w:t>米高排气筒排放</w:t>
                        </w:r>
                        <w:r>
                          <w:rPr>
                            <w:rFonts w:ascii="宋体" w:hAnsi="宋体" w:hint="eastAsia"/>
                            <w:szCs w:val="21"/>
                          </w:rPr>
                          <w:t>（</w:t>
                        </w:r>
                        <w:r>
                          <w:rPr>
                            <w:rFonts w:hint="eastAsia"/>
                            <w:szCs w:val="21"/>
                          </w:rPr>
                          <w:t>FQ-11</w:t>
                        </w:r>
                        <w:r>
                          <w:rPr>
                            <w:rFonts w:ascii="宋体" w:hAnsi="宋体" w:hint="eastAsia"/>
                            <w:szCs w:val="21"/>
                          </w:rPr>
                          <w:t>）</w:t>
                        </w:r>
                      </w:p>
                      <w:p w:rsidR="00FA683A" w:rsidRDefault="00FA683A" w:rsidP="00370F24"/>
                    </w:txbxContent>
                  </v:textbox>
                </v:rect>
              </w:pict>
            </w:r>
            <w:r w:rsidRPr="00574386">
              <w:rPr>
                <w:b/>
                <w:noProof/>
                <w:sz w:val="24"/>
              </w:rPr>
              <w:pict>
                <v:shape id="_x0000_s180453" type="#_x0000_t32" style="position:absolute;left:0;text-align:left;margin-left:244pt;margin-top:13.55pt;width:.05pt;height:11.35pt;flip:y;z-index:253236224" o:connectortype="straight">
                  <v:stroke dashstyle="dash" endarrow="block"/>
                </v:shape>
              </w:pict>
            </w:r>
          </w:p>
          <w:p w:rsidR="00370F24" w:rsidRDefault="00574386" w:rsidP="00370F24">
            <w:pPr>
              <w:spacing w:line="360" w:lineRule="auto"/>
              <w:ind w:firstLineChars="200" w:firstLine="482"/>
            </w:pPr>
            <w:r w:rsidRPr="00574386">
              <w:rPr>
                <w:b/>
                <w:noProof/>
                <w:sz w:val="24"/>
              </w:rPr>
              <w:pict>
                <v:shape id="_x0000_s180451" type="#_x0000_t32" style="position:absolute;left:0;text-align:left;margin-left:420.05pt;margin-top:10.1pt;width:.05pt;height:19.85pt;flip:y;z-index:253234176" o:connectortype="straight">
                  <v:stroke endarrow="block"/>
                </v:shape>
              </w:pict>
            </w:r>
            <w:r w:rsidRPr="00574386">
              <w:rPr>
                <w:rFonts w:hAnsi="宋体"/>
                <w:b/>
                <w:noProof/>
              </w:rPr>
              <w:pict>
                <v:rect id="_x0000_s180434" style="position:absolute;left:0;text-align:left;margin-left:-4.35pt;margin-top:6.8pt;width:69.15pt;height:23.15pt;z-index:253216768" filled="f" fillcolor="#9cbee0" stroked="f">
                  <v:fill color2="#bbd5f0" type="gradient">
                    <o:fill v:ext="view" type="gradientUnscaled"/>
                  </v:fill>
                  <v:textbox style="mso-next-textbox:#_x0000_s180434">
                    <w:txbxContent>
                      <w:p w:rsidR="00FA683A" w:rsidRPr="001732D5" w:rsidRDefault="00FA683A" w:rsidP="00370F24">
                        <w:pPr>
                          <w:rPr>
                            <w:rFonts w:ascii="宋体" w:hAnsi="宋体"/>
                            <w:szCs w:val="21"/>
                          </w:rPr>
                        </w:pPr>
                        <w:r>
                          <w:rPr>
                            <w:rFonts w:ascii="宋体" w:hAnsi="宋体" w:hint="eastAsia"/>
                            <w:szCs w:val="21"/>
                          </w:rPr>
                          <w:t>色漆喷漆房</w:t>
                        </w:r>
                      </w:p>
                    </w:txbxContent>
                  </v:textbox>
                </v:rect>
              </w:pict>
            </w:r>
            <w:r w:rsidRPr="00574386">
              <w:rPr>
                <w:rFonts w:hAnsi="宋体"/>
                <w:b/>
                <w:noProof/>
              </w:rPr>
              <w:pict>
                <v:rect id="_x0000_s180436" style="position:absolute;left:0;text-align:left;margin-left:84.3pt;margin-top:.7pt;width:109.65pt;height:37.3pt;z-index:253218816" filled="f" fillcolor="#9cbee0" stroked="f">
                  <v:fill color2="#bbd5f0" type="gradient">
                    <o:fill v:ext="view" type="gradientUnscaled"/>
                  </v:fill>
                  <v:textbox style="mso-next-textbox:#_x0000_s180436">
                    <w:txbxContent>
                      <w:p w:rsidR="00FA683A" w:rsidRDefault="00FA683A" w:rsidP="00370F24">
                        <w:pPr>
                          <w:rPr>
                            <w:rFonts w:ascii="宋体" w:hAnsi="宋体"/>
                            <w:szCs w:val="21"/>
                          </w:rPr>
                        </w:pPr>
                        <w:r>
                          <w:rPr>
                            <w:rFonts w:ascii="宋体" w:hAnsi="宋体" w:hint="eastAsia"/>
                            <w:szCs w:val="21"/>
                          </w:rPr>
                          <w:t>有机废气（</w:t>
                        </w:r>
                        <w:r>
                          <w:rPr>
                            <w:szCs w:val="21"/>
                          </w:rPr>
                          <w:t>TVOC</w:t>
                        </w:r>
                        <w:r>
                          <w:rPr>
                            <w:rFonts w:ascii="宋体" w:hAnsi="宋体" w:hint="eastAsia"/>
                            <w:szCs w:val="21"/>
                          </w:rPr>
                          <w:t>）</w:t>
                        </w:r>
                      </w:p>
                      <w:p w:rsidR="00FA683A" w:rsidRPr="001732D5" w:rsidRDefault="00FA683A" w:rsidP="00370F24">
                        <w:pPr>
                          <w:rPr>
                            <w:rFonts w:ascii="宋体" w:hAnsi="宋体"/>
                            <w:szCs w:val="21"/>
                          </w:rPr>
                        </w:pPr>
                        <w:r>
                          <w:rPr>
                            <w:rFonts w:ascii="宋体" w:hAnsi="宋体" w:hint="eastAsia"/>
                            <w:szCs w:val="21"/>
                          </w:rPr>
                          <w:t>漆雾废气（染料尘）</w:t>
                        </w:r>
                      </w:p>
                    </w:txbxContent>
                  </v:textbox>
                </v:rect>
              </w:pict>
            </w:r>
            <w:r w:rsidRPr="00574386">
              <w:rPr>
                <w:rFonts w:hAnsi="宋体"/>
                <w:b/>
                <w:noProof/>
              </w:rPr>
              <w:pict>
                <v:rect id="_x0000_s180438" style="position:absolute;left:0;text-align:left;margin-left:205.05pt;margin-top:6.8pt;width:79.5pt;height:23.15pt;z-index:253220864" filled="f" fillcolor="#9cbee0">
                  <v:fill color2="#bbd5f0" type="gradient">
                    <o:fill v:ext="view" type="gradientUnscaled"/>
                  </v:fill>
                  <v:textbox style="mso-next-textbox:#_x0000_s180438">
                    <w:txbxContent>
                      <w:p w:rsidR="00FA683A" w:rsidRPr="001732D5" w:rsidRDefault="00FA683A" w:rsidP="00370F24">
                        <w:pPr>
                          <w:ind w:firstLineChars="50" w:firstLine="105"/>
                          <w:rPr>
                            <w:rFonts w:ascii="宋体" w:hAnsi="宋体"/>
                            <w:szCs w:val="21"/>
                          </w:rPr>
                        </w:pPr>
                        <w:r>
                          <w:rPr>
                            <w:rFonts w:ascii="宋体" w:hAnsi="宋体" w:hint="eastAsia"/>
                            <w:szCs w:val="21"/>
                          </w:rPr>
                          <w:t>水帘柜</w:t>
                        </w:r>
                        <w:r w:rsidRPr="001732D5">
                          <w:rPr>
                            <w:rFonts w:ascii="宋体" w:hAnsi="宋体" w:hint="eastAsia"/>
                            <w:szCs w:val="21"/>
                          </w:rPr>
                          <w:t>收集</w:t>
                        </w:r>
                      </w:p>
                    </w:txbxContent>
                  </v:textbox>
                </v:rect>
              </w:pict>
            </w:r>
          </w:p>
          <w:p w:rsidR="00370F24" w:rsidRDefault="00574386" w:rsidP="00370F24">
            <w:pPr>
              <w:spacing w:line="360" w:lineRule="auto"/>
              <w:ind w:firstLineChars="200" w:firstLine="422"/>
            </w:pPr>
            <w:r w:rsidRPr="00574386">
              <w:rPr>
                <w:rFonts w:hAnsi="宋体"/>
                <w:b/>
                <w:noProof/>
              </w:rPr>
              <w:pict>
                <v:rect id="_x0000_s180441" style="position:absolute;left:0;text-align:left;margin-left:337.3pt;margin-top:11.85pt;width:167.45pt;height:37.15pt;z-index:253223936" filled="f" fillcolor="#9cbee0">
                  <v:fill color2="#bbd5f0" type="gradient">
                    <o:fill v:ext="view" type="gradientUnscaled"/>
                  </v:fill>
                  <v:textbox style="mso-next-textbox:#_x0000_s180441">
                    <w:txbxContent>
                      <w:p w:rsidR="00FA683A" w:rsidRDefault="00FA683A" w:rsidP="00370F24">
                        <w:pPr>
                          <w:rPr>
                            <w:rFonts w:ascii="宋体" w:hAnsi="宋体"/>
                            <w:szCs w:val="21"/>
                          </w:rPr>
                        </w:pPr>
                        <w:r>
                          <w:rPr>
                            <w:rFonts w:ascii="宋体" w:hAnsi="宋体" w:hint="eastAsia"/>
                            <w:szCs w:val="21"/>
                          </w:rPr>
                          <w:t>喷淋塔+多级过滤器+光催化氧化</w:t>
                        </w:r>
                      </w:p>
                      <w:p w:rsidR="00FA683A" w:rsidRPr="001732D5" w:rsidRDefault="00FA683A" w:rsidP="00370F24">
                        <w:pPr>
                          <w:ind w:firstLineChars="250" w:firstLine="525"/>
                          <w:rPr>
                            <w:rFonts w:ascii="宋体" w:hAnsi="宋体"/>
                            <w:szCs w:val="21"/>
                          </w:rPr>
                        </w:pPr>
                        <w:r>
                          <w:rPr>
                            <w:rFonts w:ascii="宋体" w:hAnsi="宋体" w:hint="eastAsia"/>
                            <w:szCs w:val="21"/>
                          </w:rPr>
                          <w:t>+活性炭吸附装置</w:t>
                        </w:r>
                      </w:p>
                    </w:txbxContent>
                  </v:textbox>
                </v:rect>
              </w:pict>
            </w:r>
            <w:r w:rsidRPr="00574386">
              <w:rPr>
                <w:b/>
                <w:noProof/>
                <w:sz w:val="24"/>
              </w:rPr>
              <w:pict>
                <v:shape id="_x0000_s180450" type="#_x0000_t32" style="position:absolute;left:0;text-align:left;margin-left:307.25pt;margin-top:.55pt;width:0;height:62.35pt;z-index:253233152" o:connectortype="straight">
                  <v:shadow type="perspective" color="#7f7f7f" opacity=".5" offset="1pt" offset2="-1pt"/>
                </v:shape>
              </w:pict>
            </w:r>
            <w:r w:rsidRPr="00574386">
              <w:rPr>
                <w:rFonts w:hAnsi="宋体"/>
                <w:b/>
                <w:noProof/>
              </w:rPr>
              <w:pict>
                <v:shape id="_x0000_s180435" type="#_x0000_t32" style="position:absolute;left:0;text-align:left;margin-left:61.6pt;margin-top:.55pt;width:22.7pt;height:0;z-index:253217792" o:connectortype="straight"/>
              </w:pict>
            </w:r>
            <w:r w:rsidRPr="00574386">
              <w:rPr>
                <w:rFonts w:hAnsi="宋体"/>
                <w:b/>
                <w:noProof/>
              </w:rPr>
              <w:pict>
                <v:shape id="_x0000_s180437" type="#_x0000_t32" style="position:absolute;left:0;text-align:left;margin-left:182.35pt;margin-top:.2pt;width:22.7pt;height:0;z-index:253219840" o:connectortype="straight">
                  <v:stroke endarrow="block"/>
                </v:shape>
              </w:pict>
            </w:r>
            <w:r w:rsidRPr="00574386">
              <w:rPr>
                <w:b/>
                <w:noProof/>
                <w:sz w:val="24"/>
              </w:rPr>
              <w:pict>
                <v:shape id="_x0000_s180448" type="#_x0000_t32" style="position:absolute;left:0;text-align:left;margin-left:284.55pt;margin-top:.2pt;width:22.7pt;height:0;z-index:253231104" o:connectortype="straight"/>
              </w:pict>
            </w:r>
          </w:p>
          <w:p w:rsidR="00370F24" w:rsidRDefault="00574386" w:rsidP="00146409">
            <w:pPr>
              <w:spacing w:line="360" w:lineRule="auto"/>
              <w:ind w:firstLineChars="200" w:firstLine="482"/>
            </w:pPr>
            <w:r w:rsidRPr="00574386">
              <w:rPr>
                <w:b/>
                <w:noProof/>
                <w:sz w:val="24"/>
              </w:rPr>
              <w:pict>
                <v:rect id="_x0000_s180565" style="position:absolute;left:0;text-align:left;margin-left:128.25pt;margin-top:.55pt;width:179pt;height:23.15pt;z-index:253349888" filled="f" fillcolor="#9cbee0" stroked="f">
                  <v:fill color2="#bbd5f0" type="gradient">
                    <o:fill v:ext="view" type="gradientUnscaled"/>
                  </v:fill>
                  <v:textbox style="mso-next-textbox:#_x0000_s180565">
                    <w:txbxContent>
                      <w:p w:rsidR="00FA683A" w:rsidRPr="001732D5" w:rsidRDefault="00FA683A" w:rsidP="006F34F6">
                        <w:pPr>
                          <w:rPr>
                            <w:rFonts w:ascii="宋体" w:hAnsi="宋体"/>
                            <w:szCs w:val="21"/>
                          </w:rPr>
                        </w:pPr>
                        <w:r w:rsidRPr="001732D5">
                          <w:rPr>
                            <w:rFonts w:ascii="宋体" w:hAnsi="宋体" w:hint="eastAsia"/>
                            <w:szCs w:val="21"/>
                          </w:rPr>
                          <w:t>无组织排放</w:t>
                        </w:r>
                        <w:r>
                          <w:rPr>
                            <w:rFonts w:ascii="宋体" w:hAnsi="宋体" w:hint="eastAsia"/>
                            <w:szCs w:val="21"/>
                          </w:rPr>
                          <w:t>于</w:t>
                        </w:r>
                        <w:r>
                          <w:rPr>
                            <w:rFonts w:hint="eastAsia"/>
                            <w:szCs w:val="21"/>
                          </w:rPr>
                          <w:t>C</w:t>
                        </w:r>
                        <w:r>
                          <w:rPr>
                            <w:rFonts w:ascii="宋体" w:hAnsi="宋体" w:hint="eastAsia"/>
                            <w:szCs w:val="21"/>
                          </w:rPr>
                          <w:t>车间喷漆晾干区域</w:t>
                        </w:r>
                      </w:p>
                    </w:txbxContent>
                  </v:textbox>
                </v:rect>
              </w:pict>
            </w:r>
            <w:r w:rsidRPr="00574386">
              <w:rPr>
                <w:rFonts w:hAnsi="宋体"/>
                <w:b/>
                <w:noProof/>
              </w:rPr>
              <w:pict>
                <v:shape id="_x0000_s180440" type="#_x0000_t32" style="position:absolute;left:0;text-align:left;margin-left:307.25pt;margin-top:12.75pt;width:30.05pt;height:0;z-index:253222912" o:connectortype="straight">
                  <v:stroke endarrow="block"/>
                </v:shape>
              </w:pict>
            </w:r>
          </w:p>
          <w:p w:rsidR="00370F24" w:rsidRDefault="00574386" w:rsidP="00370F24">
            <w:pPr>
              <w:spacing w:line="360" w:lineRule="auto"/>
              <w:ind w:firstLineChars="200" w:firstLine="482"/>
            </w:pPr>
            <w:r w:rsidRPr="00574386">
              <w:rPr>
                <w:b/>
                <w:noProof/>
                <w:sz w:val="24"/>
              </w:rPr>
              <w:pict>
                <v:rect id="_x0000_s180443" style="position:absolute;left:0;text-align:left;margin-left:8.1pt;margin-top:16.95pt;width:73.6pt;height:21.9pt;z-index:253225984" filled="f" fillcolor="#9cbee0" stroked="f">
                  <v:fill color2="#bbd5f0" type="gradient">
                    <o:fill v:ext="view" type="gradientUnscaled"/>
                  </v:fill>
                  <v:textbox style="mso-next-textbox:#_x0000_s180443">
                    <w:txbxContent>
                      <w:p w:rsidR="00FA683A" w:rsidRPr="001732D5" w:rsidRDefault="00FA683A" w:rsidP="00370F24">
                        <w:pPr>
                          <w:rPr>
                            <w:rFonts w:ascii="宋体" w:hAnsi="宋体"/>
                            <w:szCs w:val="21"/>
                          </w:rPr>
                        </w:pPr>
                        <w:r>
                          <w:rPr>
                            <w:rFonts w:ascii="宋体" w:hAnsi="宋体" w:hint="eastAsia"/>
                            <w:szCs w:val="21"/>
                          </w:rPr>
                          <w:t>色漆晾干房</w:t>
                        </w:r>
                      </w:p>
                    </w:txbxContent>
                  </v:textbox>
                </v:rect>
              </w:pict>
            </w:r>
            <w:r w:rsidRPr="00574386">
              <w:rPr>
                <w:b/>
                <w:noProof/>
                <w:sz w:val="24"/>
              </w:rPr>
              <w:pict>
                <v:rect id="_x0000_s180445" style="position:absolute;left:0;text-align:left;margin-left:109.6pt;margin-top:11.15pt;width:65.4pt;height:37.3pt;z-index:253228032" filled="f" fillcolor="#9cbee0" stroked="f">
                  <v:fill color2="#bbd5f0" type="gradient">
                    <o:fill v:ext="view" type="gradientUnscaled"/>
                  </v:fill>
                  <v:textbox style="mso-next-textbox:#_x0000_s180445">
                    <w:txbxContent>
                      <w:p w:rsidR="00FA683A" w:rsidRDefault="00FA683A" w:rsidP="00370F24">
                        <w:pPr>
                          <w:rPr>
                            <w:rFonts w:ascii="宋体" w:hAnsi="宋体"/>
                            <w:szCs w:val="21"/>
                          </w:rPr>
                        </w:pPr>
                        <w:r>
                          <w:rPr>
                            <w:rFonts w:ascii="宋体" w:hAnsi="宋体" w:hint="eastAsia"/>
                            <w:szCs w:val="21"/>
                          </w:rPr>
                          <w:t>有机废气</w:t>
                        </w:r>
                      </w:p>
                      <w:p w:rsidR="00FA683A" w:rsidRDefault="00FA683A" w:rsidP="00370F24">
                        <w:pPr>
                          <w:rPr>
                            <w:rFonts w:ascii="宋体" w:hAnsi="宋体"/>
                            <w:szCs w:val="21"/>
                          </w:rPr>
                        </w:pPr>
                        <w:r>
                          <w:rPr>
                            <w:rFonts w:ascii="宋体" w:hAnsi="宋体" w:hint="eastAsia"/>
                            <w:szCs w:val="21"/>
                          </w:rPr>
                          <w:t>（</w:t>
                        </w:r>
                        <w:r>
                          <w:rPr>
                            <w:szCs w:val="21"/>
                          </w:rPr>
                          <w:t>TVOC</w:t>
                        </w:r>
                        <w:r>
                          <w:rPr>
                            <w:rFonts w:ascii="宋体" w:hAnsi="宋体" w:hint="eastAsia"/>
                            <w:szCs w:val="21"/>
                          </w:rPr>
                          <w:t>）</w:t>
                        </w:r>
                      </w:p>
                      <w:p w:rsidR="00FA683A" w:rsidRPr="001732D5" w:rsidRDefault="00FA683A" w:rsidP="00370F24">
                        <w:pPr>
                          <w:rPr>
                            <w:rFonts w:ascii="宋体" w:hAnsi="宋体"/>
                            <w:szCs w:val="21"/>
                          </w:rPr>
                        </w:pPr>
                      </w:p>
                    </w:txbxContent>
                  </v:textbox>
                </v:rect>
              </w:pict>
            </w:r>
            <w:r w:rsidRPr="00574386">
              <w:rPr>
                <w:b/>
                <w:noProof/>
                <w:sz w:val="24"/>
              </w:rPr>
              <w:pict>
                <v:rect id="_x0000_s180447" style="position:absolute;left:0;text-align:left;margin-left:205.05pt;margin-top:16.95pt;width:79.5pt;height:23.15pt;z-index:253230080" filled="f" fillcolor="#9cbee0">
                  <v:fill color2="#bbd5f0" type="gradient">
                    <o:fill v:ext="view" type="gradientUnscaled"/>
                  </v:fill>
                  <v:textbox style="mso-next-textbox:#_x0000_s180447">
                    <w:txbxContent>
                      <w:p w:rsidR="00FA683A" w:rsidRPr="001732D5" w:rsidRDefault="00FA683A" w:rsidP="00370F24">
                        <w:pPr>
                          <w:rPr>
                            <w:rFonts w:ascii="宋体" w:hAnsi="宋体"/>
                            <w:szCs w:val="21"/>
                          </w:rPr>
                        </w:pPr>
                        <w:r>
                          <w:rPr>
                            <w:rFonts w:ascii="宋体" w:hAnsi="宋体" w:hint="eastAsia"/>
                            <w:szCs w:val="21"/>
                          </w:rPr>
                          <w:t>吸风装置</w:t>
                        </w:r>
                        <w:r w:rsidRPr="001732D5">
                          <w:rPr>
                            <w:rFonts w:ascii="宋体" w:hAnsi="宋体" w:hint="eastAsia"/>
                            <w:szCs w:val="21"/>
                          </w:rPr>
                          <w:t>收集</w:t>
                        </w:r>
                      </w:p>
                    </w:txbxContent>
                  </v:textbox>
                </v:rect>
              </w:pict>
            </w:r>
            <w:r w:rsidRPr="00574386">
              <w:rPr>
                <w:b/>
                <w:noProof/>
                <w:sz w:val="24"/>
              </w:rPr>
              <w:pict>
                <v:shape id="_x0000_s180454" type="#_x0000_t32" style="position:absolute;left:0;text-align:left;margin-left:244.05pt;margin-top:5.6pt;width:.05pt;height:11.35pt;flip:y;z-index:253237248" o:connectortype="straight">
                  <v:stroke dashstyle="dash" endarrow="block"/>
                </v:shape>
              </w:pict>
            </w:r>
          </w:p>
          <w:p w:rsidR="00370F24" w:rsidRDefault="00574386" w:rsidP="00370F24">
            <w:pPr>
              <w:spacing w:line="360" w:lineRule="auto"/>
              <w:ind w:firstLineChars="200" w:firstLine="482"/>
            </w:pPr>
            <w:r w:rsidRPr="00574386">
              <w:rPr>
                <w:b/>
                <w:noProof/>
                <w:sz w:val="24"/>
              </w:rPr>
              <w:pict>
                <v:shape id="_x0000_s180444" type="#_x0000_t32" style="position:absolute;left:0;text-align:left;margin-left:83.3pt;margin-top:9.65pt;width:30.05pt;height:0;z-index:253227008" o:connectortype="straight"/>
              </w:pict>
            </w:r>
            <w:r w:rsidRPr="00574386">
              <w:rPr>
                <w:b/>
                <w:noProof/>
                <w:sz w:val="24"/>
              </w:rPr>
              <w:pict>
                <v:shape id="_x0000_s180446" type="#_x0000_t32" style="position:absolute;left:0;text-align:left;margin-left:175pt;margin-top:9.65pt;width:30.05pt;height:0;z-index:253229056" o:connectortype="straight">
                  <v:stroke endarrow="block"/>
                </v:shape>
              </w:pict>
            </w:r>
            <w:r w:rsidRPr="00574386">
              <w:rPr>
                <w:b/>
                <w:noProof/>
                <w:sz w:val="24"/>
              </w:rPr>
              <w:pict>
                <v:shape id="_x0000_s180449" type="#_x0000_t32" style="position:absolute;left:0;text-align:left;margin-left:284.55pt;margin-top:9.65pt;width:22.7pt;height:0;z-index:253232128" o:connectortype="straight"/>
              </w:pict>
            </w:r>
          </w:p>
          <w:p w:rsidR="00370F24" w:rsidRDefault="00370F24" w:rsidP="00370F24">
            <w:pPr>
              <w:spacing w:line="360" w:lineRule="auto"/>
              <w:ind w:firstLineChars="200" w:firstLine="420"/>
            </w:pPr>
          </w:p>
          <w:p w:rsidR="00370F24" w:rsidRDefault="00574386" w:rsidP="00146409">
            <w:pPr>
              <w:spacing w:line="360" w:lineRule="auto"/>
              <w:ind w:firstLineChars="850" w:firstLine="2048"/>
              <w:rPr>
                <w:b/>
                <w:sz w:val="24"/>
              </w:rPr>
            </w:pPr>
            <w:r>
              <w:rPr>
                <w:b/>
                <w:noProof/>
                <w:sz w:val="24"/>
              </w:rPr>
              <w:pict>
                <v:rect id="_x0000_s180566" style="position:absolute;left:0;text-align:left;margin-left:158.3pt;margin-top:11.05pt;width:179pt;height:23.15pt;z-index:253350912" filled="f" fillcolor="#9cbee0" stroked="f">
                  <v:fill color2="#bbd5f0" type="gradient">
                    <o:fill v:ext="view" type="gradientUnscaled"/>
                  </v:fill>
                  <v:textbox style="mso-next-textbox:#_x0000_s180566">
                    <w:txbxContent>
                      <w:p w:rsidR="00FA683A" w:rsidRPr="001732D5" w:rsidRDefault="00FA683A" w:rsidP="006F34F6">
                        <w:pPr>
                          <w:rPr>
                            <w:rFonts w:ascii="宋体" w:hAnsi="宋体"/>
                            <w:szCs w:val="21"/>
                          </w:rPr>
                        </w:pPr>
                        <w:r w:rsidRPr="001732D5">
                          <w:rPr>
                            <w:rFonts w:ascii="宋体" w:hAnsi="宋体" w:hint="eastAsia"/>
                            <w:szCs w:val="21"/>
                          </w:rPr>
                          <w:t>无组织排放</w:t>
                        </w:r>
                        <w:r>
                          <w:rPr>
                            <w:rFonts w:ascii="宋体" w:hAnsi="宋体" w:hint="eastAsia"/>
                            <w:szCs w:val="21"/>
                          </w:rPr>
                          <w:t>于</w:t>
                        </w:r>
                        <w:r>
                          <w:rPr>
                            <w:rFonts w:hint="eastAsia"/>
                            <w:szCs w:val="21"/>
                          </w:rPr>
                          <w:t>C</w:t>
                        </w:r>
                        <w:r>
                          <w:rPr>
                            <w:rFonts w:ascii="宋体" w:hAnsi="宋体" w:hint="eastAsia"/>
                            <w:szCs w:val="21"/>
                          </w:rPr>
                          <w:t>车间喷漆晾干区域</w:t>
                        </w:r>
                      </w:p>
                    </w:txbxContent>
                  </v:textbox>
                </v:rect>
              </w:pict>
            </w:r>
          </w:p>
          <w:p w:rsidR="00370F24" w:rsidRDefault="00574386" w:rsidP="00370F24">
            <w:pPr>
              <w:spacing w:line="360" w:lineRule="auto"/>
              <w:ind w:firstLineChars="850" w:firstLine="1792"/>
            </w:pPr>
            <w:r w:rsidRPr="00574386">
              <w:rPr>
                <w:rFonts w:hAnsi="宋体"/>
                <w:b/>
                <w:noProof/>
              </w:rPr>
              <w:pict>
                <v:rect id="_x0000_s180463" style="position:absolute;left:0;text-align:left;margin-left:357.45pt;margin-top:3.1pt;width:142.65pt;height:21.8pt;z-index:253247488" filled="f" fillcolor="#9cbee0" stroked="f">
                  <v:fill color2="#bbd5f0" type="gradient">
                    <o:fill v:ext="view" type="gradientUnscaled"/>
                  </v:fill>
                  <v:textbox style="mso-next-textbox:#_x0000_s180463">
                    <w:txbxContent>
                      <w:p w:rsidR="00FA683A" w:rsidRPr="001732D5" w:rsidRDefault="00FA683A" w:rsidP="00370F24">
                        <w:pPr>
                          <w:ind w:left="630" w:hangingChars="300" w:hanging="630"/>
                          <w:rPr>
                            <w:rFonts w:ascii="宋体" w:hAnsi="宋体"/>
                            <w:szCs w:val="21"/>
                          </w:rPr>
                        </w:pPr>
                        <w:r>
                          <w:rPr>
                            <w:rFonts w:hint="eastAsia"/>
                            <w:szCs w:val="21"/>
                          </w:rPr>
                          <w:t>20</w:t>
                        </w:r>
                        <w:r w:rsidRPr="001732D5">
                          <w:rPr>
                            <w:rFonts w:ascii="宋体" w:hAnsi="宋体" w:hint="eastAsia"/>
                            <w:szCs w:val="21"/>
                          </w:rPr>
                          <w:t>米高排气筒排放</w:t>
                        </w:r>
                        <w:r>
                          <w:rPr>
                            <w:rFonts w:ascii="宋体" w:hAnsi="宋体" w:hint="eastAsia"/>
                            <w:szCs w:val="21"/>
                          </w:rPr>
                          <w:t>（</w:t>
                        </w:r>
                        <w:r>
                          <w:rPr>
                            <w:rFonts w:hint="eastAsia"/>
                            <w:szCs w:val="21"/>
                          </w:rPr>
                          <w:t>FQ-12</w:t>
                        </w:r>
                        <w:r>
                          <w:rPr>
                            <w:rFonts w:ascii="宋体" w:hAnsi="宋体" w:hint="eastAsia"/>
                            <w:szCs w:val="21"/>
                          </w:rPr>
                          <w:t>）</w:t>
                        </w:r>
                      </w:p>
                      <w:p w:rsidR="00FA683A" w:rsidRDefault="00FA683A" w:rsidP="00370F24"/>
                    </w:txbxContent>
                  </v:textbox>
                </v:rect>
              </w:pict>
            </w:r>
            <w:r w:rsidRPr="00574386">
              <w:rPr>
                <w:b/>
                <w:noProof/>
                <w:sz w:val="24"/>
              </w:rPr>
              <w:pict>
                <v:shape id="_x0000_s180474" type="#_x0000_t32" style="position:absolute;left:0;text-align:left;margin-left:244pt;margin-top:13.55pt;width:.05pt;height:11.35pt;flip:y;z-index:253258752" o:connectortype="straight">
                  <v:stroke dashstyle="dash" endarrow="block"/>
                </v:shape>
              </w:pict>
            </w:r>
          </w:p>
          <w:p w:rsidR="00370F24" w:rsidRDefault="00574386" w:rsidP="00370F24">
            <w:pPr>
              <w:spacing w:line="360" w:lineRule="auto"/>
              <w:ind w:firstLineChars="200" w:firstLine="482"/>
            </w:pPr>
            <w:r w:rsidRPr="00574386">
              <w:rPr>
                <w:b/>
                <w:noProof/>
                <w:sz w:val="24"/>
              </w:rPr>
              <w:pict>
                <v:shape id="_x0000_s180472" type="#_x0000_t32" style="position:absolute;left:0;text-align:left;margin-left:420.05pt;margin-top:10.1pt;width:.05pt;height:19.85pt;flip:y;z-index:253256704" o:connectortype="straight">
                  <v:stroke endarrow="block"/>
                </v:shape>
              </w:pict>
            </w:r>
            <w:r w:rsidRPr="00574386">
              <w:rPr>
                <w:rFonts w:hAnsi="宋体"/>
                <w:b/>
                <w:noProof/>
              </w:rPr>
              <w:pict>
                <v:rect id="_x0000_s180455" style="position:absolute;left:0;text-align:left;margin-left:-4.35pt;margin-top:6.8pt;width:69.15pt;height:23.15pt;z-index:253239296" filled="f" fillcolor="#9cbee0" stroked="f">
                  <v:fill color2="#bbd5f0" type="gradient">
                    <o:fill v:ext="view" type="gradientUnscaled"/>
                  </v:fill>
                  <v:textbox style="mso-next-textbox:#_x0000_s180455">
                    <w:txbxContent>
                      <w:p w:rsidR="00FA683A" w:rsidRPr="001732D5" w:rsidRDefault="00FA683A" w:rsidP="00370F24">
                        <w:pPr>
                          <w:rPr>
                            <w:rFonts w:ascii="宋体" w:hAnsi="宋体"/>
                            <w:szCs w:val="21"/>
                          </w:rPr>
                        </w:pPr>
                        <w:r>
                          <w:rPr>
                            <w:rFonts w:ascii="宋体" w:hAnsi="宋体" w:hint="eastAsia"/>
                            <w:szCs w:val="21"/>
                          </w:rPr>
                          <w:t>面漆喷漆房</w:t>
                        </w:r>
                      </w:p>
                    </w:txbxContent>
                  </v:textbox>
                </v:rect>
              </w:pict>
            </w:r>
            <w:r w:rsidRPr="00574386">
              <w:rPr>
                <w:rFonts w:hAnsi="宋体"/>
                <w:b/>
                <w:noProof/>
              </w:rPr>
              <w:pict>
                <v:rect id="_x0000_s180457" style="position:absolute;left:0;text-align:left;margin-left:84.3pt;margin-top:.7pt;width:109.65pt;height:37.3pt;z-index:253241344" filled="f" fillcolor="#9cbee0" stroked="f">
                  <v:fill color2="#bbd5f0" type="gradient">
                    <o:fill v:ext="view" type="gradientUnscaled"/>
                  </v:fill>
                  <v:textbox style="mso-next-textbox:#_x0000_s180457">
                    <w:txbxContent>
                      <w:p w:rsidR="00FA683A" w:rsidRDefault="00FA683A" w:rsidP="00370F24">
                        <w:pPr>
                          <w:rPr>
                            <w:rFonts w:ascii="宋体" w:hAnsi="宋体"/>
                            <w:szCs w:val="21"/>
                          </w:rPr>
                        </w:pPr>
                        <w:r>
                          <w:rPr>
                            <w:rFonts w:ascii="宋体" w:hAnsi="宋体" w:hint="eastAsia"/>
                            <w:szCs w:val="21"/>
                          </w:rPr>
                          <w:t>有机废气（</w:t>
                        </w:r>
                        <w:r>
                          <w:rPr>
                            <w:szCs w:val="21"/>
                          </w:rPr>
                          <w:t>TVOC</w:t>
                        </w:r>
                        <w:r>
                          <w:rPr>
                            <w:rFonts w:ascii="宋体" w:hAnsi="宋体" w:hint="eastAsia"/>
                            <w:szCs w:val="21"/>
                          </w:rPr>
                          <w:t>）</w:t>
                        </w:r>
                      </w:p>
                      <w:p w:rsidR="00FA683A" w:rsidRPr="001732D5" w:rsidRDefault="00FA683A" w:rsidP="00370F24">
                        <w:pPr>
                          <w:rPr>
                            <w:rFonts w:ascii="宋体" w:hAnsi="宋体"/>
                            <w:szCs w:val="21"/>
                          </w:rPr>
                        </w:pPr>
                        <w:r>
                          <w:rPr>
                            <w:rFonts w:ascii="宋体" w:hAnsi="宋体" w:hint="eastAsia"/>
                            <w:szCs w:val="21"/>
                          </w:rPr>
                          <w:t>漆雾废气（染料尘）</w:t>
                        </w:r>
                      </w:p>
                    </w:txbxContent>
                  </v:textbox>
                </v:rect>
              </w:pict>
            </w:r>
            <w:r w:rsidRPr="00574386">
              <w:rPr>
                <w:rFonts w:hAnsi="宋体"/>
                <w:b/>
                <w:noProof/>
              </w:rPr>
              <w:pict>
                <v:rect id="_x0000_s180459" style="position:absolute;left:0;text-align:left;margin-left:205.05pt;margin-top:6.8pt;width:79.5pt;height:23.15pt;z-index:253243392" filled="f" fillcolor="#9cbee0">
                  <v:fill color2="#bbd5f0" type="gradient">
                    <o:fill v:ext="view" type="gradientUnscaled"/>
                  </v:fill>
                  <v:textbox style="mso-next-textbox:#_x0000_s180459">
                    <w:txbxContent>
                      <w:p w:rsidR="00FA683A" w:rsidRPr="001732D5" w:rsidRDefault="00FA683A" w:rsidP="00370F24">
                        <w:pPr>
                          <w:ind w:firstLineChars="50" w:firstLine="105"/>
                          <w:rPr>
                            <w:rFonts w:ascii="宋体" w:hAnsi="宋体"/>
                            <w:szCs w:val="21"/>
                          </w:rPr>
                        </w:pPr>
                        <w:r>
                          <w:rPr>
                            <w:rFonts w:ascii="宋体" w:hAnsi="宋体" w:hint="eastAsia"/>
                            <w:szCs w:val="21"/>
                          </w:rPr>
                          <w:t>水帘柜</w:t>
                        </w:r>
                        <w:r w:rsidRPr="001732D5">
                          <w:rPr>
                            <w:rFonts w:ascii="宋体" w:hAnsi="宋体" w:hint="eastAsia"/>
                            <w:szCs w:val="21"/>
                          </w:rPr>
                          <w:t>收集</w:t>
                        </w:r>
                      </w:p>
                    </w:txbxContent>
                  </v:textbox>
                </v:rect>
              </w:pict>
            </w:r>
          </w:p>
          <w:p w:rsidR="00370F24" w:rsidRDefault="00574386" w:rsidP="00370F24">
            <w:pPr>
              <w:spacing w:line="360" w:lineRule="auto"/>
              <w:ind w:firstLineChars="200" w:firstLine="422"/>
            </w:pPr>
            <w:r w:rsidRPr="00574386">
              <w:rPr>
                <w:rFonts w:hAnsi="宋体"/>
                <w:b/>
                <w:noProof/>
              </w:rPr>
              <w:pict>
                <v:rect id="_x0000_s180462" style="position:absolute;left:0;text-align:left;margin-left:337.3pt;margin-top:11.85pt;width:167.45pt;height:37.15pt;z-index:253246464" filled="f" fillcolor="#9cbee0">
                  <v:fill color2="#bbd5f0" type="gradient">
                    <o:fill v:ext="view" type="gradientUnscaled"/>
                  </v:fill>
                  <v:textbox style="mso-next-textbox:#_x0000_s180462">
                    <w:txbxContent>
                      <w:p w:rsidR="00FA683A" w:rsidRDefault="00FA683A" w:rsidP="00370F24">
                        <w:pPr>
                          <w:rPr>
                            <w:rFonts w:ascii="宋体" w:hAnsi="宋体"/>
                            <w:szCs w:val="21"/>
                          </w:rPr>
                        </w:pPr>
                        <w:r>
                          <w:rPr>
                            <w:rFonts w:ascii="宋体" w:hAnsi="宋体" w:hint="eastAsia"/>
                            <w:szCs w:val="21"/>
                          </w:rPr>
                          <w:t>喷淋塔+多级过滤器+光催化氧化</w:t>
                        </w:r>
                      </w:p>
                      <w:p w:rsidR="00FA683A" w:rsidRPr="001732D5" w:rsidRDefault="00FA683A" w:rsidP="00370F24">
                        <w:pPr>
                          <w:ind w:firstLineChars="250" w:firstLine="525"/>
                          <w:rPr>
                            <w:rFonts w:ascii="宋体" w:hAnsi="宋体"/>
                            <w:szCs w:val="21"/>
                          </w:rPr>
                        </w:pPr>
                        <w:r>
                          <w:rPr>
                            <w:rFonts w:ascii="宋体" w:hAnsi="宋体" w:hint="eastAsia"/>
                            <w:szCs w:val="21"/>
                          </w:rPr>
                          <w:t>+活性炭吸附装置</w:t>
                        </w:r>
                      </w:p>
                    </w:txbxContent>
                  </v:textbox>
                </v:rect>
              </w:pict>
            </w:r>
            <w:r w:rsidRPr="00574386">
              <w:rPr>
                <w:b/>
                <w:noProof/>
                <w:sz w:val="24"/>
              </w:rPr>
              <w:pict>
                <v:shape id="_x0000_s180471" type="#_x0000_t32" style="position:absolute;left:0;text-align:left;margin-left:307.25pt;margin-top:.55pt;width:0;height:62.35pt;z-index:253255680" o:connectortype="straight">
                  <v:shadow type="perspective" color="#7f7f7f" opacity=".5" offset="1pt" offset2="-1pt"/>
                </v:shape>
              </w:pict>
            </w:r>
            <w:r w:rsidRPr="00574386">
              <w:rPr>
                <w:rFonts w:hAnsi="宋体"/>
                <w:b/>
                <w:noProof/>
              </w:rPr>
              <w:pict>
                <v:shape id="_x0000_s180456" type="#_x0000_t32" style="position:absolute;left:0;text-align:left;margin-left:61.6pt;margin-top:.55pt;width:22.7pt;height:0;z-index:253240320" o:connectortype="straight"/>
              </w:pict>
            </w:r>
            <w:r w:rsidRPr="00574386">
              <w:rPr>
                <w:rFonts w:hAnsi="宋体"/>
                <w:b/>
                <w:noProof/>
              </w:rPr>
              <w:pict>
                <v:shape id="_x0000_s180458" type="#_x0000_t32" style="position:absolute;left:0;text-align:left;margin-left:182.35pt;margin-top:.2pt;width:22.7pt;height:0;z-index:253242368" o:connectortype="straight">
                  <v:stroke endarrow="block"/>
                </v:shape>
              </w:pict>
            </w:r>
            <w:r w:rsidRPr="00574386">
              <w:rPr>
                <w:b/>
                <w:noProof/>
                <w:sz w:val="24"/>
              </w:rPr>
              <w:pict>
                <v:shape id="_x0000_s180469" type="#_x0000_t32" style="position:absolute;left:0;text-align:left;margin-left:284.55pt;margin-top:.2pt;width:22.7pt;height:0;z-index:253253632" o:connectortype="straight"/>
              </w:pict>
            </w:r>
          </w:p>
          <w:p w:rsidR="00370F24" w:rsidRDefault="00574386" w:rsidP="00146409">
            <w:pPr>
              <w:spacing w:line="360" w:lineRule="auto"/>
              <w:ind w:firstLineChars="200" w:firstLine="482"/>
            </w:pPr>
            <w:r w:rsidRPr="00574386">
              <w:rPr>
                <w:b/>
                <w:noProof/>
                <w:sz w:val="24"/>
              </w:rPr>
              <w:pict>
                <v:rect id="_x0000_s180567" style="position:absolute;left:0;text-align:left;margin-left:128.25pt;margin-top:.55pt;width:179pt;height:23.15pt;z-index:253351936" filled="f" fillcolor="#9cbee0" stroked="f">
                  <v:fill color2="#bbd5f0" type="gradient">
                    <o:fill v:ext="view" type="gradientUnscaled"/>
                  </v:fill>
                  <v:textbox style="mso-next-textbox:#_x0000_s180567">
                    <w:txbxContent>
                      <w:p w:rsidR="00FA683A" w:rsidRPr="001732D5" w:rsidRDefault="00FA683A" w:rsidP="006F34F6">
                        <w:pPr>
                          <w:rPr>
                            <w:rFonts w:ascii="宋体" w:hAnsi="宋体"/>
                            <w:szCs w:val="21"/>
                          </w:rPr>
                        </w:pPr>
                        <w:r w:rsidRPr="001732D5">
                          <w:rPr>
                            <w:rFonts w:ascii="宋体" w:hAnsi="宋体" w:hint="eastAsia"/>
                            <w:szCs w:val="21"/>
                          </w:rPr>
                          <w:t>无组织排放</w:t>
                        </w:r>
                        <w:r>
                          <w:rPr>
                            <w:rFonts w:ascii="宋体" w:hAnsi="宋体" w:hint="eastAsia"/>
                            <w:szCs w:val="21"/>
                          </w:rPr>
                          <w:t>于</w:t>
                        </w:r>
                        <w:r>
                          <w:rPr>
                            <w:rFonts w:hint="eastAsia"/>
                            <w:szCs w:val="21"/>
                          </w:rPr>
                          <w:t>C</w:t>
                        </w:r>
                        <w:r>
                          <w:rPr>
                            <w:rFonts w:ascii="宋体" w:hAnsi="宋体" w:hint="eastAsia"/>
                            <w:szCs w:val="21"/>
                          </w:rPr>
                          <w:t>车间喷漆晾干区域</w:t>
                        </w:r>
                      </w:p>
                    </w:txbxContent>
                  </v:textbox>
                </v:rect>
              </w:pict>
            </w:r>
            <w:r w:rsidRPr="00574386">
              <w:rPr>
                <w:rFonts w:hAnsi="宋体"/>
                <w:b/>
                <w:noProof/>
              </w:rPr>
              <w:pict>
                <v:shape id="_x0000_s180461" type="#_x0000_t32" style="position:absolute;left:0;text-align:left;margin-left:307.25pt;margin-top:12.75pt;width:30.05pt;height:0;z-index:253245440" o:connectortype="straight">
                  <v:stroke endarrow="block"/>
                </v:shape>
              </w:pict>
            </w:r>
          </w:p>
          <w:p w:rsidR="00370F24" w:rsidRDefault="00574386" w:rsidP="00370F24">
            <w:pPr>
              <w:spacing w:line="360" w:lineRule="auto"/>
              <w:ind w:firstLineChars="200" w:firstLine="482"/>
            </w:pPr>
            <w:r w:rsidRPr="00574386">
              <w:rPr>
                <w:b/>
                <w:noProof/>
                <w:sz w:val="24"/>
              </w:rPr>
              <w:pict>
                <v:rect id="_x0000_s180464" style="position:absolute;left:0;text-align:left;margin-left:8.1pt;margin-top:16.95pt;width:73.6pt;height:21.9pt;z-index:253248512" filled="f" fillcolor="#9cbee0" stroked="f">
                  <v:fill color2="#bbd5f0" type="gradient">
                    <o:fill v:ext="view" type="gradientUnscaled"/>
                  </v:fill>
                  <v:textbox style="mso-next-textbox:#_x0000_s180464">
                    <w:txbxContent>
                      <w:p w:rsidR="00FA683A" w:rsidRPr="001732D5" w:rsidRDefault="00FA683A" w:rsidP="00370F24">
                        <w:pPr>
                          <w:rPr>
                            <w:rFonts w:ascii="宋体" w:hAnsi="宋体"/>
                            <w:szCs w:val="21"/>
                          </w:rPr>
                        </w:pPr>
                        <w:r>
                          <w:rPr>
                            <w:rFonts w:ascii="宋体" w:hAnsi="宋体" w:hint="eastAsia"/>
                            <w:szCs w:val="21"/>
                          </w:rPr>
                          <w:t>面漆晾干房</w:t>
                        </w:r>
                      </w:p>
                    </w:txbxContent>
                  </v:textbox>
                </v:rect>
              </w:pict>
            </w:r>
            <w:r w:rsidRPr="00574386">
              <w:rPr>
                <w:b/>
                <w:noProof/>
                <w:sz w:val="24"/>
              </w:rPr>
              <w:pict>
                <v:rect id="_x0000_s180466" style="position:absolute;left:0;text-align:left;margin-left:109.6pt;margin-top:11.15pt;width:65.4pt;height:37.3pt;z-index:253250560" filled="f" fillcolor="#9cbee0" stroked="f">
                  <v:fill color2="#bbd5f0" type="gradient">
                    <o:fill v:ext="view" type="gradientUnscaled"/>
                  </v:fill>
                  <v:textbox style="mso-next-textbox:#_x0000_s180466">
                    <w:txbxContent>
                      <w:p w:rsidR="00FA683A" w:rsidRDefault="00FA683A" w:rsidP="00370F24">
                        <w:pPr>
                          <w:rPr>
                            <w:rFonts w:ascii="宋体" w:hAnsi="宋体"/>
                            <w:szCs w:val="21"/>
                          </w:rPr>
                        </w:pPr>
                        <w:r>
                          <w:rPr>
                            <w:rFonts w:ascii="宋体" w:hAnsi="宋体" w:hint="eastAsia"/>
                            <w:szCs w:val="21"/>
                          </w:rPr>
                          <w:t>有机废气</w:t>
                        </w:r>
                      </w:p>
                      <w:p w:rsidR="00FA683A" w:rsidRDefault="00FA683A" w:rsidP="00370F24">
                        <w:pPr>
                          <w:rPr>
                            <w:rFonts w:ascii="宋体" w:hAnsi="宋体"/>
                            <w:szCs w:val="21"/>
                          </w:rPr>
                        </w:pPr>
                        <w:r>
                          <w:rPr>
                            <w:rFonts w:ascii="宋体" w:hAnsi="宋体" w:hint="eastAsia"/>
                            <w:szCs w:val="21"/>
                          </w:rPr>
                          <w:t>（</w:t>
                        </w:r>
                        <w:r>
                          <w:rPr>
                            <w:szCs w:val="21"/>
                          </w:rPr>
                          <w:t>TVOC</w:t>
                        </w:r>
                        <w:r>
                          <w:rPr>
                            <w:rFonts w:ascii="宋体" w:hAnsi="宋体" w:hint="eastAsia"/>
                            <w:szCs w:val="21"/>
                          </w:rPr>
                          <w:t>）</w:t>
                        </w:r>
                      </w:p>
                      <w:p w:rsidR="00FA683A" w:rsidRPr="001732D5" w:rsidRDefault="00FA683A" w:rsidP="00370F24">
                        <w:pPr>
                          <w:rPr>
                            <w:rFonts w:ascii="宋体" w:hAnsi="宋体"/>
                            <w:szCs w:val="21"/>
                          </w:rPr>
                        </w:pPr>
                      </w:p>
                    </w:txbxContent>
                  </v:textbox>
                </v:rect>
              </w:pict>
            </w:r>
            <w:r w:rsidRPr="00574386">
              <w:rPr>
                <w:b/>
                <w:noProof/>
                <w:sz w:val="24"/>
              </w:rPr>
              <w:pict>
                <v:rect id="_x0000_s180468" style="position:absolute;left:0;text-align:left;margin-left:205.05pt;margin-top:16.95pt;width:79.5pt;height:23.15pt;z-index:253252608" filled="f" fillcolor="#9cbee0">
                  <v:fill color2="#bbd5f0" type="gradient">
                    <o:fill v:ext="view" type="gradientUnscaled"/>
                  </v:fill>
                  <v:textbox style="mso-next-textbox:#_x0000_s180468">
                    <w:txbxContent>
                      <w:p w:rsidR="00FA683A" w:rsidRPr="001732D5" w:rsidRDefault="00FA683A" w:rsidP="00370F24">
                        <w:pPr>
                          <w:rPr>
                            <w:rFonts w:ascii="宋体" w:hAnsi="宋体"/>
                            <w:szCs w:val="21"/>
                          </w:rPr>
                        </w:pPr>
                        <w:r>
                          <w:rPr>
                            <w:rFonts w:ascii="宋体" w:hAnsi="宋体" w:hint="eastAsia"/>
                            <w:szCs w:val="21"/>
                          </w:rPr>
                          <w:t>吸风装置</w:t>
                        </w:r>
                        <w:r w:rsidRPr="001732D5">
                          <w:rPr>
                            <w:rFonts w:ascii="宋体" w:hAnsi="宋体" w:hint="eastAsia"/>
                            <w:szCs w:val="21"/>
                          </w:rPr>
                          <w:t>收集</w:t>
                        </w:r>
                      </w:p>
                    </w:txbxContent>
                  </v:textbox>
                </v:rect>
              </w:pict>
            </w:r>
            <w:r w:rsidRPr="00574386">
              <w:rPr>
                <w:b/>
                <w:noProof/>
                <w:sz w:val="24"/>
              </w:rPr>
              <w:pict>
                <v:shape id="_x0000_s180475" type="#_x0000_t32" style="position:absolute;left:0;text-align:left;margin-left:244.05pt;margin-top:5.6pt;width:.05pt;height:11.35pt;flip:y;z-index:253259776" o:connectortype="straight">
                  <v:stroke dashstyle="dash" endarrow="block"/>
                </v:shape>
              </w:pict>
            </w:r>
          </w:p>
          <w:p w:rsidR="00370F24" w:rsidRDefault="00574386" w:rsidP="00370F24">
            <w:pPr>
              <w:spacing w:line="360" w:lineRule="auto"/>
              <w:ind w:firstLineChars="200" w:firstLine="482"/>
            </w:pPr>
            <w:r w:rsidRPr="00574386">
              <w:rPr>
                <w:b/>
                <w:noProof/>
                <w:sz w:val="24"/>
              </w:rPr>
              <w:pict>
                <v:shape id="_x0000_s180465" type="#_x0000_t32" style="position:absolute;left:0;text-align:left;margin-left:83.3pt;margin-top:9.65pt;width:30.05pt;height:0;z-index:253249536" o:connectortype="straight"/>
              </w:pict>
            </w:r>
            <w:r w:rsidRPr="00574386">
              <w:rPr>
                <w:b/>
                <w:noProof/>
                <w:sz w:val="24"/>
              </w:rPr>
              <w:pict>
                <v:shape id="_x0000_s180467" type="#_x0000_t32" style="position:absolute;left:0;text-align:left;margin-left:175pt;margin-top:9.65pt;width:30.05pt;height:0;z-index:253251584" o:connectortype="straight">
                  <v:stroke endarrow="block"/>
                </v:shape>
              </w:pict>
            </w:r>
            <w:r w:rsidRPr="00574386">
              <w:rPr>
                <w:b/>
                <w:noProof/>
                <w:sz w:val="24"/>
              </w:rPr>
              <w:pict>
                <v:shape id="_x0000_s180470" type="#_x0000_t32" style="position:absolute;left:0;text-align:left;margin-left:284.55pt;margin-top:9.65pt;width:22.7pt;height:0;z-index:253254656" o:connectortype="straight"/>
              </w:pict>
            </w:r>
          </w:p>
          <w:p w:rsidR="00370F24" w:rsidRDefault="00370F24" w:rsidP="00370F24">
            <w:pPr>
              <w:spacing w:line="360" w:lineRule="auto"/>
              <w:ind w:firstLineChars="200" w:firstLine="420"/>
            </w:pPr>
          </w:p>
          <w:p w:rsidR="00370F24" w:rsidRDefault="00574386" w:rsidP="00146409">
            <w:pPr>
              <w:spacing w:line="360" w:lineRule="auto"/>
              <w:ind w:firstLineChars="200" w:firstLine="482"/>
            </w:pPr>
            <w:r w:rsidRPr="00574386">
              <w:rPr>
                <w:b/>
                <w:noProof/>
                <w:sz w:val="24"/>
              </w:rPr>
              <w:pict>
                <v:rect id="_x0000_s180568" style="position:absolute;left:0;text-align:left;margin-left:191.4pt;margin-top:12.9pt;width:179pt;height:23.15pt;z-index:253352960" filled="f" fillcolor="#9cbee0" stroked="f">
                  <v:fill color2="#bbd5f0" type="gradient">
                    <o:fill v:ext="view" type="gradientUnscaled"/>
                  </v:fill>
                  <v:textbox style="mso-next-textbox:#_x0000_s180568">
                    <w:txbxContent>
                      <w:p w:rsidR="00FA683A" w:rsidRPr="001732D5" w:rsidRDefault="00FA683A" w:rsidP="006F34F6">
                        <w:pPr>
                          <w:rPr>
                            <w:rFonts w:ascii="宋体" w:hAnsi="宋体"/>
                            <w:szCs w:val="21"/>
                          </w:rPr>
                        </w:pPr>
                        <w:r w:rsidRPr="001732D5">
                          <w:rPr>
                            <w:rFonts w:ascii="宋体" w:hAnsi="宋体" w:hint="eastAsia"/>
                            <w:szCs w:val="21"/>
                          </w:rPr>
                          <w:t>无组织排放</w:t>
                        </w:r>
                        <w:r>
                          <w:rPr>
                            <w:rFonts w:ascii="宋体" w:hAnsi="宋体" w:hint="eastAsia"/>
                            <w:szCs w:val="21"/>
                          </w:rPr>
                          <w:t>于</w:t>
                        </w:r>
                        <w:r>
                          <w:rPr>
                            <w:rFonts w:hint="eastAsia"/>
                            <w:szCs w:val="21"/>
                          </w:rPr>
                          <w:t>C</w:t>
                        </w:r>
                        <w:r>
                          <w:rPr>
                            <w:rFonts w:ascii="宋体" w:hAnsi="宋体" w:hint="eastAsia"/>
                            <w:szCs w:val="21"/>
                          </w:rPr>
                          <w:t>车间喷漆晾干区域</w:t>
                        </w:r>
                      </w:p>
                    </w:txbxContent>
                  </v:textbox>
                </v:rect>
              </w:pict>
            </w:r>
          </w:p>
          <w:p w:rsidR="00370F24" w:rsidRDefault="00370F24" w:rsidP="006F34F6">
            <w:pPr>
              <w:spacing w:line="360" w:lineRule="auto"/>
              <w:ind w:firstLineChars="200" w:firstLine="420"/>
            </w:pPr>
          </w:p>
          <w:p w:rsidR="006F34F6" w:rsidRDefault="00574386" w:rsidP="006F34F6">
            <w:pPr>
              <w:spacing w:line="360" w:lineRule="auto"/>
              <w:ind w:firstLineChars="200" w:firstLine="422"/>
            </w:pPr>
            <w:r w:rsidRPr="00574386">
              <w:rPr>
                <w:rFonts w:hAnsi="宋体"/>
                <w:b/>
                <w:noProof/>
              </w:rPr>
              <w:pict>
                <v:rect id="_x0000_s180357" style="position:absolute;left:0;text-align:left;margin-left:357.45pt;margin-top:16.1pt;width:147.3pt;height:21.9pt;z-index:253137920" filled="f" fillcolor="#9cbee0" stroked="f">
                  <v:fill color2="#bbd5f0" type="gradient">
                    <o:fill v:ext="view" type="gradientUnscaled"/>
                  </v:fill>
                  <v:textbox style="mso-next-textbox:#_x0000_s180357">
                    <w:txbxContent>
                      <w:p w:rsidR="00FA683A" w:rsidRPr="001732D5" w:rsidRDefault="00FA683A" w:rsidP="006F34F6">
                        <w:pPr>
                          <w:ind w:left="630" w:hangingChars="300" w:hanging="630"/>
                          <w:rPr>
                            <w:rFonts w:ascii="宋体" w:hAnsi="宋体"/>
                            <w:szCs w:val="21"/>
                          </w:rPr>
                        </w:pPr>
                        <w:r>
                          <w:rPr>
                            <w:rFonts w:hint="eastAsia"/>
                            <w:szCs w:val="21"/>
                          </w:rPr>
                          <w:t>20</w:t>
                        </w:r>
                        <w:r w:rsidRPr="001732D5">
                          <w:rPr>
                            <w:rFonts w:ascii="宋体" w:hAnsi="宋体" w:hint="eastAsia"/>
                            <w:szCs w:val="21"/>
                          </w:rPr>
                          <w:t>米高排气筒排放</w:t>
                        </w:r>
                        <w:r>
                          <w:rPr>
                            <w:rFonts w:ascii="宋体" w:hAnsi="宋体" w:hint="eastAsia"/>
                            <w:szCs w:val="21"/>
                          </w:rPr>
                          <w:t>（</w:t>
                        </w:r>
                        <w:r>
                          <w:rPr>
                            <w:rFonts w:hint="eastAsia"/>
                            <w:szCs w:val="21"/>
                          </w:rPr>
                          <w:t>FQ-13</w:t>
                        </w:r>
                        <w:r>
                          <w:rPr>
                            <w:rFonts w:ascii="宋体" w:hAnsi="宋体" w:hint="eastAsia"/>
                            <w:szCs w:val="21"/>
                          </w:rPr>
                          <w:t>）</w:t>
                        </w:r>
                      </w:p>
                      <w:p w:rsidR="00FA683A" w:rsidRPr="001732D5" w:rsidRDefault="00FA683A" w:rsidP="006F34F6">
                        <w:pPr>
                          <w:ind w:left="630" w:hangingChars="300" w:hanging="630"/>
                          <w:rPr>
                            <w:rFonts w:ascii="宋体" w:hAnsi="宋体"/>
                            <w:szCs w:val="21"/>
                          </w:rPr>
                        </w:pPr>
                      </w:p>
                    </w:txbxContent>
                  </v:textbox>
                </v:rect>
              </w:pict>
            </w:r>
            <w:r w:rsidRPr="00574386">
              <w:rPr>
                <w:rFonts w:hAnsi="宋体"/>
                <w:b/>
                <w:noProof/>
              </w:rPr>
              <w:pict>
                <v:rect id="_x0000_s180351" style="position:absolute;left:0;text-align:left;margin-left:30.7pt;margin-top:16.8pt;width:78.9pt;height:22.45pt;z-index:253131776" filled="f" fillcolor="#9cbee0" stroked="f">
                  <v:fill color2="#bbd5f0" type="gradient">
                    <o:fill v:ext="view" type="gradientUnscaled"/>
                  </v:fill>
                  <v:textbox style="mso-next-textbox:#_x0000_s180351">
                    <w:txbxContent>
                      <w:p w:rsidR="00FA683A" w:rsidRPr="001732D5" w:rsidRDefault="00FA683A" w:rsidP="006F34F6">
                        <w:pPr>
                          <w:rPr>
                            <w:rFonts w:ascii="宋体" w:hAnsi="宋体"/>
                            <w:szCs w:val="21"/>
                          </w:rPr>
                        </w:pPr>
                        <w:r>
                          <w:rPr>
                            <w:rFonts w:ascii="宋体" w:hAnsi="宋体" w:hint="eastAsia"/>
                            <w:szCs w:val="21"/>
                          </w:rPr>
                          <w:t>底漆打磨工序</w:t>
                        </w:r>
                      </w:p>
                    </w:txbxContent>
                  </v:textbox>
                </v:rect>
              </w:pict>
            </w:r>
            <w:r w:rsidRPr="00574386">
              <w:rPr>
                <w:rFonts w:hAnsi="宋体"/>
                <w:b/>
                <w:noProof/>
              </w:rPr>
              <w:pict>
                <v:rect id="_x0000_s180353" style="position:absolute;left:0;text-align:left;margin-left:137.8pt;margin-top:10.85pt;width:68.3pt;height:35.3pt;z-index:253133824" filled="f" fillcolor="#9cbee0" stroked="f">
                  <v:fill color2="#bbd5f0" type="gradient">
                    <o:fill v:ext="view" type="gradientUnscaled"/>
                  </v:fill>
                  <v:textbox style="mso-next-textbox:#_x0000_s180353">
                    <w:txbxContent>
                      <w:p w:rsidR="00FA683A" w:rsidRDefault="00FA683A" w:rsidP="006F34F6">
                        <w:pPr>
                          <w:ind w:firstLineChars="50" w:firstLine="105"/>
                          <w:rPr>
                            <w:szCs w:val="21"/>
                          </w:rPr>
                        </w:pPr>
                        <w:r>
                          <w:rPr>
                            <w:rFonts w:hint="eastAsia"/>
                            <w:szCs w:val="21"/>
                          </w:rPr>
                          <w:t>打磨粉尘</w:t>
                        </w:r>
                      </w:p>
                      <w:p w:rsidR="00FA683A" w:rsidRPr="00BA5143" w:rsidRDefault="00FA683A" w:rsidP="006F34F6">
                        <w:pPr>
                          <w:rPr>
                            <w:szCs w:val="21"/>
                          </w:rPr>
                        </w:pPr>
                        <w:r>
                          <w:rPr>
                            <w:rFonts w:hint="eastAsia"/>
                            <w:szCs w:val="21"/>
                          </w:rPr>
                          <w:t>（染料尘）</w:t>
                        </w:r>
                      </w:p>
                    </w:txbxContent>
                  </v:textbox>
                </v:rect>
              </w:pict>
            </w:r>
            <w:r w:rsidRPr="00574386">
              <w:rPr>
                <w:rFonts w:hAnsi="宋体"/>
                <w:b/>
                <w:noProof/>
              </w:rPr>
              <w:pict>
                <v:rect id="_x0000_s180355" style="position:absolute;left:0;text-align:left;margin-left:236.15pt;margin-top:16.1pt;width:91.25pt;height:23.15pt;z-index:253135872" filled="f" fillcolor="#9cbee0">
                  <v:fill color2="#bbd5f0" type="gradient">
                    <o:fill v:ext="view" type="gradientUnscaled"/>
                  </v:fill>
                  <v:textbox style="mso-next-textbox:#_x0000_s180355">
                    <w:txbxContent>
                      <w:p w:rsidR="00FA683A" w:rsidRPr="001732D5" w:rsidRDefault="00FA683A" w:rsidP="006F34F6">
                        <w:pPr>
                          <w:rPr>
                            <w:rFonts w:ascii="宋体" w:hAnsi="宋体"/>
                            <w:szCs w:val="21"/>
                          </w:rPr>
                        </w:pPr>
                        <w:r>
                          <w:rPr>
                            <w:rFonts w:ascii="宋体" w:hAnsi="宋体" w:hint="eastAsia"/>
                            <w:szCs w:val="21"/>
                          </w:rPr>
                          <w:t>湿式打磨柜</w:t>
                        </w:r>
                        <w:r w:rsidRPr="001732D5">
                          <w:rPr>
                            <w:rFonts w:ascii="宋体" w:hAnsi="宋体" w:hint="eastAsia"/>
                            <w:szCs w:val="21"/>
                          </w:rPr>
                          <w:t>收集</w:t>
                        </w:r>
                      </w:p>
                    </w:txbxContent>
                  </v:textbox>
                </v:rect>
              </w:pict>
            </w:r>
            <w:r w:rsidRPr="00574386">
              <w:rPr>
                <w:b/>
                <w:noProof/>
                <w:sz w:val="24"/>
              </w:rPr>
              <w:pict>
                <v:shape id="_x0000_s180388" type="#_x0000_t32" style="position:absolute;left:0;text-align:left;margin-left:280.35pt;margin-top:-.15pt;width:.05pt;height:14.15pt;flip:y;z-index:253169664" o:connectortype="straight">
                  <v:stroke dashstyle="dash" endarrow="block"/>
                </v:shape>
              </w:pict>
            </w:r>
          </w:p>
          <w:p w:rsidR="006F34F6" w:rsidRDefault="00574386" w:rsidP="006F34F6">
            <w:pPr>
              <w:spacing w:line="360" w:lineRule="auto"/>
              <w:ind w:firstLineChars="1250" w:firstLine="2635"/>
              <w:rPr>
                <w:b/>
              </w:rPr>
            </w:pPr>
            <w:r w:rsidRPr="00574386">
              <w:rPr>
                <w:rFonts w:hAnsi="宋体"/>
                <w:b/>
                <w:noProof/>
              </w:rPr>
              <w:pict>
                <v:shape id="_x0000_s180356" type="#_x0000_t32" style="position:absolute;left:0;text-align:left;margin-left:327.4pt;margin-top:10.75pt;width:30.05pt;height:0;z-index:253136896" o:connectortype="straight">
                  <v:stroke endarrow="block"/>
                </v:shape>
              </w:pict>
            </w:r>
            <w:r w:rsidRPr="00574386">
              <w:rPr>
                <w:rFonts w:hAnsi="宋体"/>
                <w:b/>
                <w:noProof/>
              </w:rPr>
              <w:pict>
                <v:shape id="_x0000_s180352" type="#_x0000_t32" style="position:absolute;left:0;text-align:left;margin-left:111.75pt;margin-top:10.75pt;width:30.05pt;height:0;z-index:253132800" o:connectortype="straight"/>
              </w:pict>
            </w:r>
            <w:r w:rsidRPr="00574386">
              <w:rPr>
                <w:rFonts w:hAnsi="宋体"/>
                <w:b/>
                <w:noProof/>
              </w:rPr>
              <w:pict>
                <v:shape id="_x0000_s180354" type="#_x0000_t32" style="position:absolute;left:0;text-align:left;margin-left:205.1pt;margin-top:10.05pt;width:30.05pt;height:0;z-index:253134848" o:connectortype="straight">
                  <v:stroke endarrow="block"/>
                </v:shape>
              </w:pict>
            </w:r>
          </w:p>
          <w:p w:rsidR="006F34F6" w:rsidRDefault="006F34F6" w:rsidP="006F34F6">
            <w:pPr>
              <w:spacing w:line="360" w:lineRule="auto"/>
              <w:ind w:firstLineChars="1250" w:firstLine="2635"/>
              <w:rPr>
                <w:b/>
              </w:rPr>
            </w:pPr>
          </w:p>
          <w:p w:rsidR="006B620E" w:rsidRDefault="006B620E" w:rsidP="00D303F7">
            <w:pPr>
              <w:spacing w:beforeLines="50" w:line="360" w:lineRule="auto"/>
              <w:ind w:firstLineChars="850" w:firstLine="2048"/>
              <w:rPr>
                <w:b/>
                <w:sz w:val="24"/>
              </w:rPr>
            </w:pPr>
          </w:p>
          <w:p w:rsidR="006F34F6" w:rsidRPr="00F35F32" w:rsidRDefault="006F34F6" w:rsidP="00D303F7">
            <w:pPr>
              <w:spacing w:beforeLines="50" w:line="360" w:lineRule="auto"/>
              <w:ind w:firstLineChars="850" w:firstLine="2048"/>
              <w:rPr>
                <w:b/>
                <w:sz w:val="24"/>
              </w:rPr>
            </w:pPr>
            <w:r w:rsidRPr="00F35F32">
              <w:rPr>
                <w:rFonts w:hint="eastAsia"/>
                <w:b/>
                <w:sz w:val="24"/>
              </w:rPr>
              <w:t>图</w:t>
            </w:r>
            <w:r>
              <w:rPr>
                <w:rFonts w:hint="eastAsia"/>
                <w:b/>
                <w:sz w:val="24"/>
              </w:rPr>
              <w:t>5</w:t>
            </w:r>
            <w:r w:rsidRPr="00F35F32">
              <w:rPr>
                <w:rFonts w:hint="eastAsia"/>
                <w:b/>
                <w:sz w:val="24"/>
              </w:rPr>
              <w:t>-</w:t>
            </w:r>
            <w:r>
              <w:rPr>
                <w:rFonts w:hint="eastAsia"/>
                <w:b/>
                <w:sz w:val="24"/>
              </w:rPr>
              <w:t>2</w:t>
            </w:r>
            <w:r w:rsidR="003F12D9">
              <w:rPr>
                <w:rFonts w:hint="eastAsia"/>
                <w:b/>
                <w:sz w:val="24"/>
              </w:rPr>
              <w:t>6</w:t>
            </w:r>
            <w:r w:rsidRPr="00F35F32">
              <w:rPr>
                <w:rFonts w:hint="eastAsia"/>
                <w:b/>
                <w:sz w:val="24"/>
              </w:rPr>
              <w:t xml:space="preserve"> </w:t>
            </w:r>
            <w:r w:rsidRPr="00F35F32">
              <w:rPr>
                <w:rFonts w:hint="eastAsia"/>
                <w:b/>
                <w:sz w:val="24"/>
              </w:rPr>
              <w:t>本项目</w:t>
            </w:r>
            <w:r>
              <w:rPr>
                <w:rFonts w:hint="eastAsia"/>
                <w:b/>
                <w:sz w:val="24"/>
              </w:rPr>
              <w:t>落实整改</w:t>
            </w:r>
            <w:r w:rsidRPr="00F35F32">
              <w:rPr>
                <w:rFonts w:hint="eastAsia"/>
                <w:b/>
                <w:sz w:val="24"/>
              </w:rPr>
              <w:t>后</w:t>
            </w:r>
            <w:r w:rsidR="007147A3">
              <w:rPr>
                <w:rFonts w:hint="eastAsia"/>
                <w:b/>
                <w:sz w:val="24"/>
              </w:rPr>
              <w:t>C</w:t>
            </w:r>
            <w:r>
              <w:rPr>
                <w:rFonts w:hint="eastAsia"/>
                <w:b/>
                <w:sz w:val="24"/>
              </w:rPr>
              <w:t>车间</w:t>
            </w:r>
            <w:r w:rsidRPr="00F35F32">
              <w:rPr>
                <w:rFonts w:hint="eastAsia"/>
                <w:b/>
                <w:sz w:val="24"/>
              </w:rPr>
              <w:t>废气收集、治理流向图</w:t>
            </w:r>
          </w:p>
          <w:p w:rsidR="006B620E" w:rsidRDefault="006B620E" w:rsidP="006B620E">
            <w:pPr>
              <w:widowControl/>
              <w:adjustRightInd w:val="0"/>
              <w:snapToGrid w:val="0"/>
              <w:spacing w:line="360" w:lineRule="auto"/>
              <w:ind w:leftChars="50" w:left="105" w:firstLineChars="150" w:firstLine="360"/>
              <w:rPr>
                <w:sz w:val="24"/>
              </w:rPr>
            </w:pPr>
          </w:p>
          <w:p w:rsidR="004303B2" w:rsidRDefault="00574386" w:rsidP="006B620E">
            <w:pPr>
              <w:widowControl/>
              <w:adjustRightInd w:val="0"/>
              <w:snapToGrid w:val="0"/>
              <w:spacing w:line="360" w:lineRule="auto"/>
              <w:ind w:leftChars="50" w:left="105" w:firstLineChars="150" w:firstLine="316"/>
              <w:rPr>
                <w:sz w:val="24"/>
              </w:rPr>
            </w:pPr>
            <w:r w:rsidRPr="00574386">
              <w:rPr>
                <w:rFonts w:hAnsi="宋体"/>
                <w:b/>
                <w:noProof/>
              </w:rPr>
              <w:lastRenderedPageBreak/>
              <w:pict>
                <v:rect id="_x0000_s180486" style="position:absolute;left:0;text-align:left;margin-left:168.05pt;margin-top:17.35pt;width:140.95pt;height:23.15pt;z-index:253268992" filled="f" fillcolor="#9cbee0" stroked="f">
                  <v:fill color2="#bbd5f0" type="gradient">
                    <o:fill v:ext="view" type="gradientUnscaled"/>
                  </v:fill>
                  <v:textbox style="mso-next-textbox:#_x0000_s180486">
                    <w:txbxContent>
                      <w:p w:rsidR="00FA683A" w:rsidRPr="001732D5" w:rsidRDefault="00FA683A" w:rsidP="00015A49">
                        <w:pPr>
                          <w:rPr>
                            <w:rFonts w:ascii="宋体" w:hAnsi="宋体"/>
                            <w:szCs w:val="21"/>
                          </w:rPr>
                        </w:pPr>
                        <w:r w:rsidRPr="001732D5">
                          <w:rPr>
                            <w:rFonts w:ascii="宋体" w:hAnsi="宋体" w:hint="eastAsia"/>
                            <w:szCs w:val="21"/>
                          </w:rPr>
                          <w:t>无组织排放</w:t>
                        </w:r>
                        <w:r>
                          <w:rPr>
                            <w:rFonts w:ascii="宋体" w:hAnsi="宋体" w:hint="eastAsia"/>
                            <w:szCs w:val="21"/>
                          </w:rPr>
                          <w:t>于</w:t>
                        </w:r>
                        <w:r>
                          <w:rPr>
                            <w:rFonts w:hint="eastAsia"/>
                            <w:szCs w:val="21"/>
                          </w:rPr>
                          <w:t>D</w:t>
                        </w:r>
                        <w:r>
                          <w:rPr>
                            <w:rFonts w:ascii="宋体" w:hAnsi="宋体" w:hint="eastAsia"/>
                            <w:szCs w:val="21"/>
                          </w:rPr>
                          <w:t>车间</w:t>
                        </w:r>
                      </w:p>
                    </w:txbxContent>
                  </v:textbox>
                </v:rect>
              </w:pict>
            </w:r>
          </w:p>
          <w:p w:rsidR="00015A49" w:rsidRDefault="00574386" w:rsidP="00015A49">
            <w:pPr>
              <w:spacing w:line="360" w:lineRule="auto"/>
              <w:ind w:firstLineChars="200" w:firstLine="422"/>
              <w:rPr>
                <w:rFonts w:ascii="宋体" w:hAnsi="宋体"/>
                <w:sz w:val="24"/>
              </w:rPr>
            </w:pPr>
            <w:r w:rsidRPr="00574386">
              <w:rPr>
                <w:rFonts w:hAnsi="宋体"/>
                <w:b/>
                <w:noProof/>
              </w:rPr>
              <w:pict>
                <v:rect id="_x0000_s180490" style="position:absolute;left:0;text-align:left;margin-left:427.55pt;margin-top:19.8pt;width:86.4pt;height:52.55pt;z-index:253273088" filled="f" fillcolor="#9cbee0" stroked="f">
                  <v:fill color2="#bbd5f0" type="gradient">
                    <o:fill v:ext="view" type="gradientUnscaled"/>
                  </v:fill>
                  <v:textbox style="mso-next-textbox:#_x0000_s180490">
                    <w:txbxContent>
                      <w:p w:rsidR="00FA683A" w:rsidRDefault="00FA683A" w:rsidP="00015A49">
                        <w:pPr>
                          <w:ind w:leftChars="8" w:left="17" w:firstLineChars="150" w:firstLine="315"/>
                          <w:rPr>
                            <w:rFonts w:ascii="宋体" w:hAnsi="宋体"/>
                            <w:szCs w:val="21"/>
                          </w:rPr>
                        </w:pPr>
                        <w:r>
                          <w:rPr>
                            <w:rFonts w:hint="eastAsia"/>
                            <w:szCs w:val="21"/>
                          </w:rPr>
                          <w:t>20</w:t>
                        </w:r>
                        <w:r w:rsidRPr="001732D5">
                          <w:rPr>
                            <w:rFonts w:ascii="宋体" w:hAnsi="宋体" w:hint="eastAsia"/>
                            <w:szCs w:val="21"/>
                          </w:rPr>
                          <w:t>米高</w:t>
                        </w:r>
                      </w:p>
                      <w:p w:rsidR="00FA683A" w:rsidRDefault="00FA683A" w:rsidP="00015A49">
                        <w:pPr>
                          <w:ind w:leftChars="8" w:left="17" w:firstLineChars="100" w:firstLine="210"/>
                          <w:rPr>
                            <w:rFonts w:ascii="宋体" w:hAnsi="宋体"/>
                            <w:szCs w:val="21"/>
                          </w:rPr>
                        </w:pPr>
                        <w:r w:rsidRPr="001732D5">
                          <w:rPr>
                            <w:rFonts w:ascii="宋体" w:hAnsi="宋体" w:hint="eastAsia"/>
                            <w:szCs w:val="21"/>
                          </w:rPr>
                          <w:t>排气筒排放</w:t>
                        </w:r>
                      </w:p>
                      <w:p w:rsidR="00FA683A" w:rsidRPr="001732D5" w:rsidRDefault="00FA683A" w:rsidP="00015A49">
                        <w:pPr>
                          <w:ind w:leftChars="8" w:left="17" w:firstLineChars="150" w:firstLine="315"/>
                          <w:rPr>
                            <w:rFonts w:ascii="宋体" w:hAnsi="宋体"/>
                            <w:szCs w:val="21"/>
                          </w:rPr>
                        </w:pPr>
                        <w:r>
                          <w:rPr>
                            <w:rFonts w:ascii="宋体" w:hAnsi="宋体" w:hint="eastAsia"/>
                            <w:szCs w:val="21"/>
                          </w:rPr>
                          <w:t>（</w:t>
                        </w:r>
                        <w:r>
                          <w:rPr>
                            <w:rFonts w:hint="eastAsia"/>
                            <w:szCs w:val="21"/>
                          </w:rPr>
                          <w:t>FQ-14</w:t>
                        </w:r>
                        <w:r>
                          <w:rPr>
                            <w:rFonts w:ascii="宋体" w:hAnsi="宋体" w:hint="eastAsia"/>
                            <w:szCs w:val="21"/>
                          </w:rPr>
                          <w:t>）</w:t>
                        </w:r>
                      </w:p>
                    </w:txbxContent>
                  </v:textbox>
                </v:rect>
              </w:pict>
            </w:r>
            <w:r w:rsidRPr="00574386">
              <w:rPr>
                <w:noProof/>
              </w:rPr>
              <w:pict>
                <v:shape id="_x0000_s180485" type="#_x0000_t32" style="position:absolute;left:0;text-align:left;margin-left:232.55pt;margin-top:19.8pt;width:.05pt;height:11.35pt;flip:y;z-index:253267968" o:connectortype="straight">
                  <v:stroke dashstyle="dash" endarrow="block"/>
                </v:shape>
              </w:pict>
            </w:r>
          </w:p>
          <w:p w:rsidR="00015A49" w:rsidRPr="008F6087" w:rsidRDefault="00574386" w:rsidP="00015A49">
            <w:pPr>
              <w:pStyle w:val="ac"/>
              <w:spacing w:line="360" w:lineRule="auto"/>
              <w:ind w:firstLine="482"/>
              <w:rPr>
                <w:szCs w:val="24"/>
              </w:rPr>
            </w:pPr>
            <w:r w:rsidRPr="00574386">
              <w:rPr>
                <w:rFonts w:hAnsi="宋体"/>
                <w:b/>
                <w:noProof/>
              </w:rPr>
              <w:pict>
                <v:shape id="_x0000_s180489" type="#_x0000_t32" style="position:absolute;left:0;text-align:left;margin-left:404.4pt;margin-top:19.15pt;width:30.05pt;height:0;z-index:253272064" o:connectortype="straight">
                  <v:stroke endarrow="block"/>
                </v:shape>
              </w:pict>
            </w:r>
            <w:r w:rsidRPr="00574386">
              <w:rPr>
                <w:rFonts w:hAnsi="宋体"/>
                <w:b/>
                <w:noProof/>
              </w:rPr>
              <w:pict>
                <v:rect id="_x0000_s180488" style="position:absolute;left:0;text-align:left;margin-left:302.05pt;margin-top:8.4pt;width:102.35pt;height:23.15pt;z-index:253271040" filled="f" fillcolor="#9cbee0">
                  <v:fill color2="#bbd5f0" type="gradient">
                    <o:fill v:ext="view" type="gradientUnscaled"/>
                  </v:fill>
                  <v:textbox style="mso-next-textbox:#_x0000_s180488">
                    <w:txbxContent>
                      <w:p w:rsidR="00FA683A" w:rsidRPr="001732D5" w:rsidRDefault="00FA683A" w:rsidP="00015A49">
                        <w:pPr>
                          <w:rPr>
                            <w:rFonts w:ascii="宋体" w:hAnsi="宋体"/>
                            <w:szCs w:val="21"/>
                          </w:rPr>
                        </w:pPr>
                        <w:r>
                          <w:rPr>
                            <w:rFonts w:ascii="宋体" w:hAnsi="宋体" w:hint="eastAsia"/>
                            <w:szCs w:val="21"/>
                          </w:rPr>
                          <w:t>脉冲布袋除尘装置</w:t>
                        </w:r>
                      </w:p>
                    </w:txbxContent>
                  </v:textbox>
                </v:rect>
              </w:pict>
            </w:r>
            <w:r w:rsidRPr="00574386">
              <w:rPr>
                <w:noProof/>
              </w:rPr>
              <w:pict>
                <v:rect id="_x0000_s180480" style="position:absolute;left:0;text-align:left;margin-left:7.8pt;margin-top:8.4pt;width:73.9pt;height:22.75pt;z-index:253262848" filled="f" fillcolor="#9cbee0" stroked="f">
                  <v:fill color2="#bbd5f0" type="gradient">
                    <o:fill v:ext="view" type="gradientUnscaled"/>
                  </v:fill>
                  <v:textbox style="mso-next-textbox:#_x0000_s180480">
                    <w:txbxContent>
                      <w:p w:rsidR="00FA683A" w:rsidRPr="001732D5" w:rsidRDefault="00FA683A" w:rsidP="00015A49">
                        <w:pPr>
                          <w:rPr>
                            <w:rFonts w:ascii="宋体" w:hAnsi="宋体"/>
                            <w:szCs w:val="21"/>
                          </w:rPr>
                        </w:pPr>
                        <w:r>
                          <w:rPr>
                            <w:rFonts w:ascii="宋体" w:hAnsi="宋体" w:hint="eastAsia"/>
                            <w:szCs w:val="21"/>
                          </w:rPr>
                          <w:t>木加工过程</w:t>
                        </w:r>
                      </w:p>
                    </w:txbxContent>
                  </v:textbox>
                </v:rect>
              </w:pict>
            </w:r>
            <w:r w:rsidRPr="00574386">
              <w:rPr>
                <w:noProof/>
              </w:rPr>
              <w:pict>
                <v:shape id="_x0000_s180481" type="#_x0000_t32" style="position:absolute;left:0;text-align:left;margin-left:83.3pt;margin-top:19.15pt;width:30.05pt;height:0;z-index:253263872" o:connectortype="straight"/>
              </w:pict>
            </w:r>
            <w:r w:rsidRPr="00574386">
              <w:rPr>
                <w:rFonts w:hAnsi="宋体"/>
                <w:b/>
                <w:noProof/>
              </w:rPr>
              <w:pict>
                <v:rect id="_x0000_s180482" style="position:absolute;left:0;text-align:left;margin-left:111.75pt;margin-top:8.4pt;width:60.1pt;height:23.15pt;z-index:253264896" filled="f" fillcolor="#9cbee0" stroked="f">
                  <v:fill color2="#bbd5f0" type="gradient">
                    <o:fill v:ext="view" type="gradientUnscaled"/>
                  </v:fill>
                  <v:textbox style="mso-next-textbox:#_x0000_s180482">
                    <w:txbxContent>
                      <w:p w:rsidR="00FA683A" w:rsidRPr="001732D5" w:rsidRDefault="00FA683A" w:rsidP="00015A49">
                        <w:pPr>
                          <w:rPr>
                            <w:rFonts w:ascii="宋体" w:hAnsi="宋体"/>
                            <w:szCs w:val="21"/>
                          </w:rPr>
                        </w:pPr>
                        <w:r>
                          <w:rPr>
                            <w:rFonts w:ascii="宋体" w:hAnsi="宋体" w:hint="eastAsia"/>
                            <w:szCs w:val="21"/>
                          </w:rPr>
                          <w:t>木粉尘</w:t>
                        </w:r>
                      </w:p>
                    </w:txbxContent>
                  </v:textbox>
                </v:rect>
              </w:pict>
            </w:r>
            <w:r w:rsidRPr="00574386">
              <w:rPr>
                <w:rFonts w:hAnsi="宋体"/>
                <w:b/>
                <w:noProof/>
              </w:rPr>
              <w:pict>
                <v:shape id="_x0000_s180487" type="#_x0000_t32" style="position:absolute;left:0;text-align:left;margin-left:272pt;margin-top:19.15pt;width:30.05pt;height:0;z-index:253270016" o:connectortype="straight">
                  <v:stroke endarrow="block"/>
                </v:shape>
              </w:pict>
            </w:r>
            <w:r w:rsidRPr="00574386">
              <w:rPr>
                <w:rFonts w:hAnsi="宋体"/>
                <w:b/>
                <w:noProof/>
              </w:rPr>
              <w:pict>
                <v:shape id="_x0000_s180483" type="#_x0000_t32" style="position:absolute;left:0;text-align:left;margin-left:161.35pt;margin-top:19.15pt;width:30.05pt;height:0;z-index:253265920" o:connectortype="straight">
                  <v:stroke endarrow="block"/>
                </v:shape>
              </w:pict>
            </w:r>
            <w:r w:rsidRPr="00574386">
              <w:rPr>
                <w:rFonts w:hAnsi="宋体"/>
                <w:b/>
                <w:noProof/>
              </w:rPr>
              <w:pict>
                <v:rect id="_x0000_s180484" style="position:absolute;left:0;text-align:left;margin-left:191.45pt;margin-top:8.4pt;width:79.5pt;height:23.15pt;z-index:253266944" filled="f" fillcolor="#9cbee0">
                  <v:fill color2="#bbd5f0" type="gradient">
                    <o:fill v:ext="view" type="gradientUnscaled"/>
                  </v:fill>
                  <v:textbox style="mso-next-textbox:#_x0000_s180484">
                    <w:txbxContent>
                      <w:p w:rsidR="00FA683A" w:rsidRPr="001732D5" w:rsidRDefault="00FA683A" w:rsidP="00015A49">
                        <w:pPr>
                          <w:rPr>
                            <w:rFonts w:ascii="宋体" w:hAnsi="宋体"/>
                            <w:szCs w:val="21"/>
                          </w:rPr>
                        </w:pPr>
                        <w:r>
                          <w:rPr>
                            <w:rFonts w:ascii="宋体" w:hAnsi="宋体" w:hint="eastAsia"/>
                            <w:szCs w:val="21"/>
                          </w:rPr>
                          <w:t>中央集尘系统</w:t>
                        </w:r>
                      </w:p>
                    </w:txbxContent>
                  </v:textbox>
                </v:rect>
              </w:pict>
            </w:r>
          </w:p>
          <w:p w:rsidR="00015A49" w:rsidRDefault="00015A49" w:rsidP="00015A49">
            <w:pPr>
              <w:spacing w:line="360" w:lineRule="auto"/>
              <w:ind w:firstLineChars="200" w:firstLine="420"/>
            </w:pPr>
          </w:p>
          <w:p w:rsidR="00015A49" w:rsidRDefault="00574386" w:rsidP="00015A49">
            <w:pPr>
              <w:spacing w:line="360" w:lineRule="auto"/>
              <w:ind w:firstLineChars="200" w:firstLine="422"/>
              <w:jc w:val="center"/>
            </w:pPr>
            <w:r w:rsidRPr="00574386">
              <w:rPr>
                <w:rFonts w:hAnsi="宋体"/>
                <w:b/>
                <w:noProof/>
              </w:rPr>
              <w:pict>
                <v:rect id="_x0000_s180493" style="position:absolute;left:0;text-align:left;margin-left:198.15pt;margin-top:14.2pt;width:73.85pt;height:38.15pt;z-index:253276160" filled="f" fillcolor="#9cbee0" stroked="f">
                  <v:fill color2="#bbd5f0" type="gradient">
                    <o:fill v:ext="view" type="gradientUnscaled"/>
                  </v:fill>
                  <v:textbox style="mso-next-textbox:#_x0000_s180493">
                    <w:txbxContent>
                      <w:p w:rsidR="00FA683A" w:rsidRDefault="00FA683A" w:rsidP="00015A49">
                        <w:pPr>
                          <w:rPr>
                            <w:rFonts w:ascii="宋体" w:hAnsi="宋体"/>
                            <w:szCs w:val="21"/>
                          </w:rPr>
                        </w:pPr>
                        <w:r>
                          <w:rPr>
                            <w:rFonts w:ascii="宋体" w:hAnsi="宋体" w:hint="eastAsia"/>
                            <w:szCs w:val="21"/>
                          </w:rPr>
                          <w:t>胶黏废气</w:t>
                        </w:r>
                      </w:p>
                      <w:p w:rsidR="00FA683A" w:rsidRPr="001732D5" w:rsidRDefault="00FA683A" w:rsidP="00015A49">
                        <w:pPr>
                          <w:rPr>
                            <w:rFonts w:ascii="宋体" w:hAnsi="宋体"/>
                            <w:szCs w:val="21"/>
                          </w:rPr>
                        </w:pPr>
                        <w:r>
                          <w:rPr>
                            <w:rFonts w:ascii="宋体" w:hAnsi="宋体" w:hint="eastAsia"/>
                            <w:szCs w:val="21"/>
                          </w:rPr>
                          <w:t>（</w:t>
                        </w:r>
                        <w:r>
                          <w:rPr>
                            <w:szCs w:val="21"/>
                          </w:rPr>
                          <w:t>TVOC</w:t>
                        </w:r>
                        <w:r>
                          <w:rPr>
                            <w:rFonts w:ascii="宋体" w:hAnsi="宋体" w:hint="eastAsia"/>
                            <w:szCs w:val="21"/>
                          </w:rPr>
                          <w:t>）</w:t>
                        </w:r>
                      </w:p>
                    </w:txbxContent>
                  </v:textbox>
                </v:rect>
              </w:pict>
            </w:r>
          </w:p>
          <w:p w:rsidR="00015A49" w:rsidRDefault="00574386" w:rsidP="00015A49">
            <w:pPr>
              <w:spacing w:line="360" w:lineRule="auto"/>
              <w:ind w:firstLineChars="200" w:firstLine="422"/>
            </w:pPr>
            <w:r w:rsidRPr="00574386">
              <w:rPr>
                <w:rFonts w:hAnsi="宋体"/>
                <w:b/>
                <w:noProof/>
              </w:rPr>
              <w:pict>
                <v:rect id="_x0000_s180495" style="position:absolute;left:0;text-align:left;margin-left:364.05pt;margin-top:1.85pt;width:112.95pt;height:23.15pt;z-index:253278208" filled="f" fillcolor="#9cbee0" stroked="f">
                  <v:fill color2="#bbd5f0" type="gradient">
                    <o:fill v:ext="view" type="gradientUnscaled"/>
                  </v:fill>
                  <v:textbox style="mso-next-textbox:#_x0000_s180495">
                    <w:txbxContent>
                      <w:p w:rsidR="00FA683A" w:rsidRPr="001732D5" w:rsidRDefault="00FA683A" w:rsidP="00015A49">
                        <w:pPr>
                          <w:rPr>
                            <w:rFonts w:ascii="宋体" w:hAnsi="宋体"/>
                            <w:szCs w:val="21"/>
                          </w:rPr>
                        </w:pPr>
                        <w:r w:rsidRPr="001732D5">
                          <w:rPr>
                            <w:rFonts w:ascii="宋体" w:hAnsi="宋体" w:hint="eastAsia"/>
                            <w:szCs w:val="21"/>
                          </w:rPr>
                          <w:t>无组织排放</w:t>
                        </w:r>
                        <w:r>
                          <w:rPr>
                            <w:rFonts w:ascii="宋体" w:hAnsi="宋体" w:hint="eastAsia"/>
                            <w:szCs w:val="21"/>
                          </w:rPr>
                          <w:t>于</w:t>
                        </w:r>
                        <w:r>
                          <w:rPr>
                            <w:rFonts w:hint="eastAsia"/>
                            <w:szCs w:val="21"/>
                          </w:rPr>
                          <w:t>D</w:t>
                        </w:r>
                        <w:r>
                          <w:rPr>
                            <w:rFonts w:ascii="宋体" w:hAnsi="宋体" w:hint="eastAsia"/>
                            <w:szCs w:val="21"/>
                          </w:rPr>
                          <w:t>车间</w:t>
                        </w:r>
                      </w:p>
                    </w:txbxContent>
                  </v:textbox>
                </v:rect>
              </w:pict>
            </w:r>
            <w:r w:rsidRPr="00574386">
              <w:rPr>
                <w:rFonts w:hAnsi="宋体"/>
                <w:b/>
                <w:noProof/>
              </w:rPr>
              <w:pict>
                <v:shape id="_x0000_s180494" type="#_x0000_t32" style="position:absolute;left:0;text-align:left;margin-left:262.55pt;margin-top:16.2pt;width:101.5pt;height:0;z-index:253277184" o:connectortype="straight">
                  <v:stroke endarrow="block"/>
                </v:shape>
              </w:pict>
            </w:r>
            <w:r w:rsidRPr="00574386">
              <w:rPr>
                <w:rFonts w:hAnsi="宋体"/>
                <w:b/>
                <w:noProof/>
              </w:rPr>
              <w:pict>
                <v:rect id="_x0000_s180491" style="position:absolute;left:0;text-align:left;margin-left:4.2pt;margin-top:4.9pt;width:88.55pt;height:20.1pt;z-index:253274112" filled="f" fillcolor="#9cbee0" stroked="f">
                  <v:fill color2="#bbd5f0" type="gradient">
                    <o:fill v:ext="view" type="gradientUnscaled"/>
                  </v:fill>
                  <v:textbox style="mso-next-textbox:#_x0000_s180491">
                    <w:txbxContent>
                      <w:p w:rsidR="00FA683A" w:rsidRPr="001732D5" w:rsidRDefault="00FA683A" w:rsidP="00015A49">
                        <w:pPr>
                          <w:rPr>
                            <w:rFonts w:ascii="宋体" w:hAnsi="宋体"/>
                            <w:szCs w:val="21"/>
                          </w:rPr>
                        </w:pPr>
                        <w:r>
                          <w:rPr>
                            <w:rFonts w:ascii="宋体" w:hAnsi="宋体" w:hint="eastAsia"/>
                            <w:szCs w:val="21"/>
                          </w:rPr>
                          <w:t>冷压、封边</w:t>
                        </w:r>
                        <w:r w:rsidRPr="001732D5">
                          <w:rPr>
                            <w:rFonts w:ascii="宋体" w:hAnsi="宋体" w:hint="eastAsia"/>
                            <w:szCs w:val="21"/>
                          </w:rPr>
                          <w:t>工序</w:t>
                        </w:r>
                      </w:p>
                    </w:txbxContent>
                  </v:textbox>
                </v:rect>
              </w:pict>
            </w:r>
            <w:r w:rsidRPr="00574386">
              <w:rPr>
                <w:rFonts w:hAnsi="宋体"/>
                <w:b/>
                <w:noProof/>
              </w:rPr>
              <w:pict>
                <v:shape id="_x0000_s180492" type="#_x0000_t32" style="position:absolute;left:0;text-align:left;margin-left:96.65pt;margin-top:16.2pt;width:101.5pt;height:0;z-index:253275136" o:connectortype="straight">
                  <v:stroke endarrow="block"/>
                </v:shape>
              </w:pict>
            </w:r>
          </w:p>
          <w:p w:rsidR="00015A49" w:rsidRDefault="00015A49" w:rsidP="00146409">
            <w:pPr>
              <w:spacing w:line="360" w:lineRule="auto"/>
              <w:ind w:firstLineChars="200" w:firstLine="420"/>
            </w:pPr>
          </w:p>
          <w:p w:rsidR="00146409" w:rsidRDefault="00574386" w:rsidP="00146409">
            <w:pPr>
              <w:spacing w:line="360" w:lineRule="auto"/>
              <w:ind w:firstLineChars="200" w:firstLine="482"/>
            </w:pPr>
            <w:r w:rsidRPr="00574386">
              <w:rPr>
                <w:b/>
                <w:noProof/>
                <w:sz w:val="24"/>
              </w:rPr>
              <w:pict>
                <v:rect id="_x0000_s180569" style="position:absolute;left:0;text-align:left;margin-left:8.1pt;margin-top:15.1pt;width:88.55pt;height:20.1pt;z-index:253353984" filled="f" fillcolor="#9cbee0" stroked="f">
                  <v:fill color2="#bbd5f0" type="gradient">
                    <o:fill v:ext="view" type="gradientUnscaled"/>
                  </v:fill>
                  <v:textbox style="mso-next-textbox:#_x0000_s180569">
                    <w:txbxContent>
                      <w:p w:rsidR="00FA683A" w:rsidRPr="001732D5" w:rsidRDefault="00FA683A" w:rsidP="00015A49">
                        <w:pPr>
                          <w:rPr>
                            <w:rFonts w:ascii="宋体" w:hAnsi="宋体"/>
                            <w:szCs w:val="21"/>
                          </w:rPr>
                        </w:pPr>
                        <w:r>
                          <w:rPr>
                            <w:rFonts w:ascii="宋体" w:hAnsi="宋体" w:hint="eastAsia"/>
                            <w:szCs w:val="21"/>
                          </w:rPr>
                          <w:t>喷胶、覆膜</w:t>
                        </w:r>
                        <w:r w:rsidRPr="001732D5">
                          <w:rPr>
                            <w:rFonts w:ascii="宋体" w:hAnsi="宋体" w:hint="eastAsia"/>
                            <w:szCs w:val="21"/>
                          </w:rPr>
                          <w:t>工序</w:t>
                        </w:r>
                      </w:p>
                    </w:txbxContent>
                  </v:textbox>
                </v:rect>
              </w:pict>
            </w:r>
            <w:r w:rsidRPr="00574386">
              <w:rPr>
                <w:b/>
                <w:noProof/>
                <w:sz w:val="24"/>
              </w:rPr>
              <w:pict>
                <v:rect id="_x0000_s180573" style="position:absolute;left:0;text-align:left;margin-left:364.05pt;margin-top:12.05pt;width:112.95pt;height:23.15pt;z-index:253358080" filled="f" fillcolor="#9cbee0" stroked="f">
                  <v:fill color2="#bbd5f0" type="gradient">
                    <o:fill v:ext="view" type="gradientUnscaled"/>
                  </v:fill>
                  <v:textbox style="mso-next-textbox:#_x0000_s180573">
                    <w:txbxContent>
                      <w:p w:rsidR="00FA683A" w:rsidRPr="001732D5" w:rsidRDefault="00FA683A" w:rsidP="00015A49">
                        <w:pPr>
                          <w:rPr>
                            <w:rFonts w:ascii="宋体" w:hAnsi="宋体"/>
                            <w:szCs w:val="21"/>
                          </w:rPr>
                        </w:pPr>
                        <w:r w:rsidRPr="001732D5">
                          <w:rPr>
                            <w:rFonts w:ascii="宋体" w:hAnsi="宋体" w:hint="eastAsia"/>
                            <w:szCs w:val="21"/>
                          </w:rPr>
                          <w:t>无组织排放</w:t>
                        </w:r>
                        <w:r>
                          <w:rPr>
                            <w:rFonts w:ascii="宋体" w:hAnsi="宋体" w:hint="eastAsia"/>
                            <w:szCs w:val="21"/>
                          </w:rPr>
                          <w:t>于</w:t>
                        </w:r>
                        <w:r>
                          <w:rPr>
                            <w:rFonts w:hint="eastAsia"/>
                            <w:szCs w:val="21"/>
                          </w:rPr>
                          <w:t>D</w:t>
                        </w:r>
                        <w:r>
                          <w:rPr>
                            <w:rFonts w:ascii="宋体" w:hAnsi="宋体" w:hint="eastAsia"/>
                            <w:szCs w:val="21"/>
                          </w:rPr>
                          <w:t>车间</w:t>
                        </w:r>
                      </w:p>
                    </w:txbxContent>
                  </v:textbox>
                </v:rect>
              </w:pict>
            </w:r>
            <w:r w:rsidRPr="00574386">
              <w:rPr>
                <w:b/>
                <w:noProof/>
                <w:sz w:val="24"/>
              </w:rPr>
              <w:pict>
                <v:rect id="_x0000_s180571" style="position:absolute;left:0;text-align:left;margin-left:197.1pt;margin-top:7pt;width:73.85pt;height:38.15pt;z-index:253356032" filled="f" fillcolor="#9cbee0" stroked="f">
                  <v:fill color2="#bbd5f0" type="gradient">
                    <o:fill v:ext="view" type="gradientUnscaled"/>
                  </v:fill>
                  <v:textbox style="mso-next-textbox:#_x0000_s180571">
                    <w:txbxContent>
                      <w:p w:rsidR="00FA683A" w:rsidRDefault="00FA683A" w:rsidP="00015A49">
                        <w:pPr>
                          <w:rPr>
                            <w:rFonts w:ascii="宋体" w:hAnsi="宋体"/>
                            <w:szCs w:val="21"/>
                          </w:rPr>
                        </w:pPr>
                        <w:r>
                          <w:rPr>
                            <w:rFonts w:ascii="宋体" w:hAnsi="宋体" w:hint="eastAsia"/>
                            <w:szCs w:val="21"/>
                          </w:rPr>
                          <w:t>有机废气</w:t>
                        </w:r>
                      </w:p>
                      <w:p w:rsidR="00FA683A" w:rsidRPr="001732D5" w:rsidRDefault="00FA683A" w:rsidP="00015A49">
                        <w:pPr>
                          <w:rPr>
                            <w:rFonts w:ascii="宋体" w:hAnsi="宋体"/>
                            <w:szCs w:val="21"/>
                          </w:rPr>
                        </w:pPr>
                        <w:r>
                          <w:rPr>
                            <w:rFonts w:ascii="宋体" w:hAnsi="宋体" w:hint="eastAsia"/>
                            <w:szCs w:val="21"/>
                          </w:rPr>
                          <w:t>（</w:t>
                        </w:r>
                        <w:r>
                          <w:rPr>
                            <w:szCs w:val="21"/>
                          </w:rPr>
                          <w:t>TVOC</w:t>
                        </w:r>
                        <w:r>
                          <w:rPr>
                            <w:rFonts w:ascii="宋体" w:hAnsi="宋体" w:hint="eastAsia"/>
                            <w:szCs w:val="21"/>
                          </w:rPr>
                          <w:t>）</w:t>
                        </w:r>
                      </w:p>
                    </w:txbxContent>
                  </v:textbox>
                </v:rect>
              </w:pict>
            </w:r>
          </w:p>
          <w:p w:rsidR="00146409" w:rsidRDefault="00574386" w:rsidP="00146409">
            <w:pPr>
              <w:spacing w:line="360" w:lineRule="auto"/>
              <w:ind w:firstLineChars="200" w:firstLine="482"/>
            </w:pPr>
            <w:r w:rsidRPr="00574386">
              <w:rPr>
                <w:b/>
                <w:noProof/>
                <w:sz w:val="24"/>
              </w:rPr>
              <w:pict>
                <v:shape id="_x0000_s180570" type="#_x0000_t32" style="position:absolute;left:0;text-align:left;margin-left:97.7pt;margin-top:6.95pt;width:101.5pt;height:0;z-index:253355008" o:connectortype="straight">
                  <v:stroke endarrow="block"/>
                </v:shape>
              </w:pict>
            </w:r>
            <w:r w:rsidRPr="00574386">
              <w:rPr>
                <w:b/>
                <w:noProof/>
                <w:sz w:val="24"/>
              </w:rPr>
              <w:pict>
                <v:shape id="_x0000_s180572" type="#_x0000_t32" style="position:absolute;left:0;text-align:left;margin-left:260.95pt;margin-top:6.95pt;width:101.5pt;height:0;z-index:253357056" o:connectortype="straight">
                  <v:stroke endarrow="block"/>
                </v:shape>
              </w:pict>
            </w:r>
          </w:p>
          <w:p w:rsidR="00146409" w:rsidRDefault="00574386" w:rsidP="006B620E">
            <w:pPr>
              <w:spacing w:line="360" w:lineRule="auto"/>
              <w:ind w:firstLineChars="200" w:firstLine="482"/>
            </w:pPr>
            <w:r w:rsidRPr="00574386">
              <w:rPr>
                <w:b/>
                <w:noProof/>
                <w:sz w:val="24"/>
              </w:rPr>
              <w:pict>
                <v:rect id="_x0000_s180552" style="position:absolute;left:0;text-align:left;margin-left:216.5pt;margin-top:13.8pt;width:140.95pt;height:23.15pt;z-index:253336576" filled="f" fillcolor="#9cbee0" stroked="f">
                  <v:fill color2="#bbd5f0" type="gradient">
                    <o:fill v:ext="view" type="gradientUnscaled"/>
                  </v:fill>
                  <v:textbox style="mso-next-textbox:#_x0000_s180552">
                    <w:txbxContent>
                      <w:p w:rsidR="00FA683A" w:rsidRPr="001732D5" w:rsidRDefault="00FA683A" w:rsidP="00015A49">
                        <w:pPr>
                          <w:rPr>
                            <w:rFonts w:ascii="宋体" w:hAnsi="宋体"/>
                            <w:szCs w:val="21"/>
                          </w:rPr>
                        </w:pPr>
                        <w:r w:rsidRPr="001732D5">
                          <w:rPr>
                            <w:rFonts w:ascii="宋体" w:hAnsi="宋体" w:hint="eastAsia"/>
                            <w:szCs w:val="21"/>
                          </w:rPr>
                          <w:t>无组织排放</w:t>
                        </w:r>
                        <w:r>
                          <w:rPr>
                            <w:rFonts w:ascii="宋体" w:hAnsi="宋体" w:hint="eastAsia"/>
                            <w:szCs w:val="21"/>
                          </w:rPr>
                          <w:t>于</w:t>
                        </w:r>
                        <w:r>
                          <w:rPr>
                            <w:rFonts w:hint="eastAsia"/>
                            <w:szCs w:val="21"/>
                          </w:rPr>
                          <w:t>D</w:t>
                        </w:r>
                        <w:r>
                          <w:rPr>
                            <w:rFonts w:ascii="宋体" w:hAnsi="宋体" w:hint="eastAsia"/>
                            <w:szCs w:val="21"/>
                          </w:rPr>
                          <w:t>车间</w:t>
                        </w:r>
                      </w:p>
                    </w:txbxContent>
                  </v:textbox>
                </v:rect>
              </w:pict>
            </w:r>
          </w:p>
          <w:p w:rsidR="00015A49" w:rsidRDefault="00574386" w:rsidP="00146409">
            <w:pPr>
              <w:spacing w:line="360" w:lineRule="auto"/>
              <w:ind w:firstLineChars="200" w:firstLine="482"/>
            </w:pPr>
            <w:r w:rsidRPr="00574386">
              <w:rPr>
                <w:b/>
                <w:noProof/>
                <w:sz w:val="24"/>
              </w:rPr>
              <w:pict>
                <v:shape id="_x0000_s180551" type="#_x0000_t32" style="position:absolute;left:0;text-align:left;margin-left:280.25pt;margin-top:14pt;width:.05pt;height:14.15pt;flip:y;z-index:253335552" o:connectortype="straight">
                  <v:stroke dashstyle="dash" endarrow="block"/>
                </v:shape>
              </w:pict>
            </w:r>
          </w:p>
          <w:p w:rsidR="00015A49" w:rsidRDefault="00574386" w:rsidP="00015A49">
            <w:pPr>
              <w:spacing w:line="360" w:lineRule="auto"/>
              <w:ind w:firstLineChars="1250" w:firstLine="2635"/>
              <w:rPr>
                <w:b/>
              </w:rPr>
            </w:pPr>
            <w:r w:rsidRPr="00574386">
              <w:rPr>
                <w:rFonts w:hAnsi="宋体"/>
                <w:b/>
                <w:noProof/>
              </w:rPr>
              <w:pict>
                <v:rect id="_x0000_s180550" style="position:absolute;left:0;text-align:left;margin-left:357.45pt;margin-top:11.3pt;width:147.3pt;height:21.9pt;z-index:253334528" filled="f" fillcolor="#9cbee0" stroked="f">
                  <v:fill color2="#bbd5f0" type="gradient">
                    <o:fill v:ext="view" type="gradientUnscaled"/>
                  </v:fill>
                  <v:textbox style="mso-next-textbox:#_x0000_s180550">
                    <w:txbxContent>
                      <w:p w:rsidR="00FA683A" w:rsidRPr="001732D5" w:rsidRDefault="00FA683A" w:rsidP="00015A49">
                        <w:pPr>
                          <w:ind w:left="630" w:hangingChars="300" w:hanging="630"/>
                          <w:rPr>
                            <w:rFonts w:ascii="宋体" w:hAnsi="宋体"/>
                            <w:szCs w:val="21"/>
                          </w:rPr>
                        </w:pPr>
                        <w:r>
                          <w:rPr>
                            <w:rFonts w:hint="eastAsia"/>
                            <w:szCs w:val="21"/>
                          </w:rPr>
                          <w:t>20</w:t>
                        </w:r>
                        <w:r w:rsidRPr="001732D5">
                          <w:rPr>
                            <w:rFonts w:ascii="宋体" w:hAnsi="宋体" w:hint="eastAsia"/>
                            <w:szCs w:val="21"/>
                          </w:rPr>
                          <w:t>米高排气筒排放</w:t>
                        </w:r>
                        <w:r>
                          <w:rPr>
                            <w:rFonts w:ascii="宋体" w:hAnsi="宋体" w:hint="eastAsia"/>
                            <w:szCs w:val="21"/>
                          </w:rPr>
                          <w:t>（</w:t>
                        </w:r>
                        <w:r>
                          <w:rPr>
                            <w:rFonts w:hint="eastAsia"/>
                            <w:szCs w:val="21"/>
                          </w:rPr>
                          <w:t>FQ-15</w:t>
                        </w:r>
                        <w:r>
                          <w:rPr>
                            <w:rFonts w:ascii="宋体" w:hAnsi="宋体" w:hint="eastAsia"/>
                            <w:szCs w:val="21"/>
                          </w:rPr>
                          <w:t>）</w:t>
                        </w:r>
                      </w:p>
                      <w:p w:rsidR="00FA683A" w:rsidRPr="001732D5" w:rsidRDefault="00FA683A" w:rsidP="00015A49">
                        <w:pPr>
                          <w:ind w:left="630" w:hangingChars="300" w:hanging="630"/>
                          <w:rPr>
                            <w:rFonts w:ascii="宋体" w:hAnsi="宋体"/>
                            <w:szCs w:val="21"/>
                          </w:rPr>
                        </w:pPr>
                      </w:p>
                    </w:txbxContent>
                  </v:textbox>
                </v:rect>
              </w:pict>
            </w:r>
            <w:r w:rsidRPr="00574386">
              <w:rPr>
                <w:rFonts w:hAnsi="宋体"/>
                <w:b/>
                <w:noProof/>
              </w:rPr>
              <w:pict>
                <v:rect id="_x0000_s180544" style="position:absolute;left:0;text-align:left;margin-left:28.85pt;margin-top:10.05pt;width:78.9pt;height:22.45pt;z-index:253328384" filled="f" fillcolor="#9cbee0" stroked="f">
                  <v:fill color2="#bbd5f0" type="gradient">
                    <o:fill v:ext="view" type="gradientUnscaled"/>
                  </v:fill>
                  <v:textbox style="mso-next-textbox:#_x0000_s180544">
                    <w:txbxContent>
                      <w:p w:rsidR="00FA683A" w:rsidRPr="001732D5" w:rsidRDefault="00FA683A" w:rsidP="00015A49">
                        <w:pPr>
                          <w:rPr>
                            <w:rFonts w:ascii="宋体" w:hAnsi="宋体"/>
                            <w:szCs w:val="21"/>
                          </w:rPr>
                        </w:pPr>
                        <w:r>
                          <w:rPr>
                            <w:rFonts w:ascii="宋体" w:hAnsi="宋体" w:hint="eastAsia"/>
                            <w:szCs w:val="21"/>
                          </w:rPr>
                          <w:t>白坯打磨工序</w:t>
                        </w:r>
                      </w:p>
                    </w:txbxContent>
                  </v:textbox>
                </v:rect>
              </w:pict>
            </w:r>
            <w:r w:rsidRPr="00574386">
              <w:rPr>
                <w:rFonts w:hAnsi="宋体"/>
                <w:b/>
                <w:noProof/>
              </w:rPr>
              <w:pict>
                <v:rect id="_x0000_s180546" style="position:absolute;left:0;text-align:left;margin-left:136.75pt;margin-top:4.2pt;width:68.3pt;height:35.3pt;z-index:253330432" filled="f" fillcolor="#9cbee0" stroked="f">
                  <v:fill color2="#bbd5f0" type="gradient">
                    <o:fill v:ext="view" type="gradientUnscaled"/>
                  </v:fill>
                  <v:textbox style="mso-next-textbox:#_x0000_s180546">
                    <w:txbxContent>
                      <w:p w:rsidR="00FA683A" w:rsidRDefault="00FA683A" w:rsidP="00015A49">
                        <w:pPr>
                          <w:ind w:firstLineChars="50" w:firstLine="105"/>
                          <w:rPr>
                            <w:szCs w:val="21"/>
                          </w:rPr>
                        </w:pPr>
                        <w:r>
                          <w:rPr>
                            <w:rFonts w:hint="eastAsia"/>
                            <w:szCs w:val="21"/>
                          </w:rPr>
                          <w:t>打磨粉尘</w:t>
                        </w:r>
                      </w:p>
                      <w:p w:rsidR="00FA683A" w:rsidRPr="00BA5143" w:rsidRDefault="00FA683A" w:rsidP="00015A49">
                        <w:pPr>
                          <w:rPr>
                            <w:szCs w:val="21"/>
                          </w:rPr>
                        </w:pPr>
                        <w:r>
                          <w:rPr>
                            <w:rFonts w:hint="eastAsia"/>
                            <w:szCs w:val="21"/>
                          </w:rPr>
                          <w:t>（木粉尘）</w:t>
                        </w:r>
                      </w:p>
                    </w:txbxContent>
                  </v:textbox>
                </v:rect>
              </w:pict>
            </w:r>
            <w:r w:rsidRPr="00574386">
              <w:rPr>
                <w:rFonts w:hAnsi="宋体"/>
                <w:b/>
                <w:noProof/>
              </w:rPr>
              <w:pict>
                <v:rect id="_x0000_s180548" style="position:absolute;left:0;text-align:left;margin-left:236.15pt;margin-top:10.05pt;width:91.25pt;height:23.15pt;z-index:253332480" filled="f" fillcolor="#9cbee0">
                  <v:fill color2="#bbd5f0" type="gradient">
                    <o:fill v:ext="view" type="gradientUnscaled"/>
                  </v:fill>
                  <v:textbox style="mso-next-textbox:#_x0000_s180548">
                    <w:txbxContent>
                      <w:p w:rsidR="00FA683A" w:rsidRPr="001732D5" w:rsidRDefault="00FA683A" w:rsidP="00015A49">
                        <w:pPr>
                          <w:rPr>
                            <w:rFonts w:ascii="宋体" w:hAnsi="宋体"/>
                            <w:szCs w:val="21"/>
                          </w:rPr>
                        </w:pPr>
                        <w:r>
                          <w:rPr>
                            <w:rFonts w:ascii="宋体" w:hAnsi="宋体" w:hint="eastAsia"/>
                            <w:szCs w:val="21"/>
                          </w:rPr>
                          <w:t>湿式打磨柜</w:t>
                        </w:r>
                        <w:r w:rsidRPr="001732D5">
                          <w:rPr>
                            <w:rFonts w:ascii="宋体" w:hAnsi="宋体" w:hint="eastAsia"/>
                            <w:szCs w:val="21"/>
                          </w:rPr>
                          <w:t>收集</w:t>
                        </w:r>
                      </w:p>
                    </w:txbxContent>
                  </v:textbox>
                </v:rect>
              </w:pict>
            </w:r>
          </w:p>
          <w:p w:rsidR="00015A49" w:rsidRDefault="00574386" w:rsidP="00015A49">
            <w:pPr>
              <w:spacing w:line="360" w:lineRule="auto"/>
              <w:ind w:firstLineChars="1250" w:firstLine="2635"/>
              <w:rPr>
                <w:b/>
              </w:rPr>
            </w:pPr>
            <w:r w:rsidRPr="00574386">
              <w:rPr>
                <w:rFonts w:hAnsi="宋体"/>
                <w:b/>
                <w:noProof/>
              </w:rPr>
              <w:pict>
                <v:shape id="_x0000_s180545" type="#_x0000_t32" style="position:absolute;left:0;text-align:left;margin-left:107.75pt;margin-top:2.6pt;width:30.05pt;height:0;z-index:253329408" o:connectortype="straight"/>
              </w:pict>
            </w:r>
            <w:r w:rsidRPr="00574386">
              <w:rPr>
                <w:rFonts w:hAnsi="宋体"/>
                <w:b/>
                <w:noProof/>
              </w:rPr>
              <w:pict>
                <v:shape id="_x0000_s180549" type="#_x0000_t32" style="position:absolute;left:0;text-align:left;margin-left:327.4pt;margin-top:2.6pt;width:30.05pt;height:0;z-index:253333504" o:connectortype="straight">
                  <v:stroke endarrow="block"/>
                </v:shape>
              </w:pict>
            </w:r>
            <w:r w:rsidRPr="00574386">
              <w:rPr>
                <w:rFonts w:hAnsi="宋体"/>
                <w:b/>
                <w:noProof/>
              </w:rPr>
              <w:pict>
                <v:shape id="_x0000_s180547" type="#_x0000_t32" style="position:absolute;left:0;text-align:left;margin-left:206.1pt;margin-top:2.6pt;width:30.05pt;height:0;z-index:253331456" o:connectortype="straight">
                  <v:stroke endarrow="block"/>
                </v:shape>
              </w:pict>
            </w:r>
          </w:p>
          <w:p w:rsidR="00015A49" w:rsidRDefault="00574386" w:rsidP="00F215D8">
            <w:pPr>
              <w:spacing w:line="360" w:lineRule="auto"/>
              <w:ind w:firstLineChars="850" w:firstLine="1792"/>
              <w:rPr>
                <w:b/>
                <w:sz w:val="24"/>
              </w:rPr>
            </w:pPr>
            <w:r w:rsidRPr="00574386">
              <w:rPr>
                <w:rFonts w:hAnsi="宋体"/>
                <w:b/>
                <w:noProof/>
              </w:rPr>
              <w:pict>
                <v:rect id="_x0000_s180504" style="position:absolute;left:0;text-align:left;margin-left:346.15pt;margin-top:19.15pt;width:146.2pt;height:21.8pt;z-index:253287424" filled="f" fillcolor="#9cbee0" stroked="f">
                  <v:fill color2="#bbd5f0" type="gradient">
                    <o:fill v:ext="view" type="gradientUnscaled"/>
                  </v:fill>
                  <v:textbox style="mso-next-textbox:#_x0000_s180504">
                    <w:txbxContent>
                      <w:p w:rsidR="00FA683A" w:rsidRPr="001732D5" w:rsidRDefault="00FA683A" w:rsidP="00015A49">
                        <w:pPr>
                          <w:ind w:left="630" w:hangingChars="300" w:hanging="630"/>
                          <w:rPr>
                            <w:rFonts w:ascii="宋体" w:hAnsi="宋体"/>
                            <w:szCs w:val="21"/>
                          </w:rPr>
                        </w:pPr>
                        <w:r>
                          <w:rPr>
                            <w:rFonts w:hint="eastAsia"/>
                            <w:szCs w:val="21"/>
                          </w:rPr>
                          <w:t>20</w:t>
                        </w:r>
                        <w:r w:rsidRPr="001732D5">
                          <w:rPr>
                            <w:rFonts w:ascii="宋体" w:hAnsi="宋体" w:hint="eastAsia"/>
                            <w:szCs w:val="21"/>
                          </w:rPr>
                          <w:t>米高排气筒排放</w:t>
                        </w:r>
                        <w:r>
                          <w:rPr>
                            <w:rFonts w:ascii="宋体" w:hAnsi="宋体" w:hint="eastAsia"/>
                            <w:szCs w:val="21"/>
                          </w:rPr>
                          <w:t>（</w:t>
                        </w:r>
                        <w:r>
                          <w:rPr>
                            <w:rFonts w:hint="eastAsia"/>
                            <w:szCs w:val="21"/>
                          </w:rPr>
                          <w:t>FQ-16</w:t>
                        </w:r>
                        <w:r>
                          <w:rPr>
                            <w:rFonts w:ascii="宋体" w:hAnsi="宋体" w:hint="eastAsia"/>
                            <w:szCs w:val="21"/>
                          </w:rPr>
                          <w:t>）</w:t>
                        </w:r>
                      </w:p>
                      <w:p w:rsidR="00FA683A" w:rsidRDefault="00FA683A" w:rsidP="00015A49"/>
                    </w:txbxContent>
                  </v:textbox>
                </v:rect>
              </w:pict>
            </w:r>
          </w:p>
          <w:p w:rsidR="00015A49" w:rsidRDefault="00574386" w:rsidP="000746F5">
            <w:pPr>
              <w:spacing w:line="360" w:lineRule="auto"/>
              <w:ind w:firstLineChars="200" w:firstLine="422"/>
            </w:pPr>
            <w:r w:rsidRPr="00574386">
              <w:rPr>
                <w:rFonts w:hAnsi="宋体"/>
                <w:b/>
                <w:noProof/>
              </w:rPr>
              <w:pict>
                <v:rect id="_x0000_s180501" style="position:absolute;left:0;text-align:left;margin-left:212.45pt;margin-top:10.8pt;width:114.95pt;height:23.15pt;z-index:253284352" filled="f" fillcolor="#9cbee0" stroked="f">
                  <v:fill color2="#bbd5f0" type="gradient">
                    <o:fill v:ext="view" type="gradientUnscaled"/>
                  </v:fill>
                  <v:textbox style="mso-next-textbox:#_x0000_s180501">
                    <w:txbxContent>
                      <w:p w:rsidR="00FA683A" w:rsidRPr="001732D5" w:rsidRDefault="00FA683A" w:rsidP="00015A49">
                        <w:pPr>
                          <w:rPr>
                            <w:rFonts w:ascii="宋体" w:hAnsi="宋体"/>
                            <w:szCs w:val="21"/>
                          </w:rPr>
                        </w:pPr>
                        <w:r w:rsidRPr="001732D5">
                          <w:rPr>
                            <w:rFonts w:ascii="宋体" w:hAnsi="宋体" w:hint="eastAsia"/>
                            <w:szCs w:val="21"/>
                          </w:rPr>
                          <w:t>无组织排放</w:t>
                        </w:r>
                        <w:r>
                          <w:rPr>
                            <w:rFonts w:ascii="宋体" w:hAnsi="宋体" w:hint="eastAsia"/>
                            <w:szCs w:val="21"/>
                          </w:rPr>
                          <w:t>于</w:t>
                        </w:r>
                        <w:r>
                          <w:rPr>
                            <w:rFonts w:hint="eastAsia"/>
                            <w:szCs w:val="21"/>
                          </w:rPr>
                          <w:t>D</w:t>
                        </w:r>
                        <w:r>
                          <w:rPr>
                            <w:rFonts w:ascii="宋体" w:hAnsi="宋体" w:hint="eastAsia"/>
                            <w:szCs w:val="21"/>
                          </w:rPr>
                          <w:t>车间</w:t>
                        </w:r>
                      </w:p>
                    </w:txbxContent>
                  </v:textbox>
                </v:rect>
              </w:pict>
            </w:r>
          </w:p>
          <w:p w:rsidR="00015A49" w:rsidRDefault="00574386" w:rsidP="000746F5">
            <w:pPr>
              <w:spacing w:line="360" w:lineRule="auto"/>
              <w:ind w:firstLineChars="200" w:firstLine="482"/>
            </w:pPr>
            <w:r w:rsidRPr="00574386">
              <w:rPr>
                <w:b/>
                <w:noProof/>
                <w:sz w:val="24"/>
              </w:rPr>
              <w:pict>
                <v:shape id="_x0000_s180520" type="#_x0000_t32" style="position:absolute;left:0;text-align:left;margin-left:424.35pt;margin-top:2.15pt;width:.05pt;height:19.85pt;flip:y;z-index:253303808" o:connectortype="straight">
                  <v:stroke endarrow="block"/>
                </v:shape>
              </w:pict>
            </w:r>
            <w:r w:rsidRPr="00574386">
              <w:rPr>
                <w:b/>
                <w:noProof/>
                <w:sz w:val="24"/>
              </w:rPr>
              <w:pict>
                <v:shape id="_x0000_s180543" type="#_x0000_t32" style="position:absolute;left:0;text-align:left;margin-left:270.3pt;margin-top:15.85pt;width:.05pt;height:14.15pt;flip:y;z-index:253327360" o:connectortype="straight">
                  <v:stroke dashstyle="dash" endarrow="block"/>
                </v:shape>
              </w:pict>
            </w:r>
          </w:p>
          <w:p w:rsidR="00015A49" w:rsidRDefault="00574386" w:rsidP="00015A49">
            <w:pPr>
              <w:spacing w:line="360" w:lineRule="auto"/>
              <w:ind w:firstLineChars="200" w:firstLine="422"/>
            </w:pPr>
            <w:r w:rsidRPr="00574386">
              <w:rPr>
                <w:rFonts w:hAnsi="宋体"/>
                <w:b/>
                <w:noProof/>
              </w:rPr>
              <w:pict>
                <v:rect id="_x0000_s180503" style="position:absolute;left:0;text-align:left;margin-left:357.45pt;margin-top:4.65pt;width:131.5pt;height:37.15pt;z-index:253286400" filled="f" fillcolor="#9cbee0">
                  <v:fill color2="#bbd5f0" type="gradient">
                    <o:fill v:ext="view" type="gradientUnscaled"/>
                  </v:fill>
                  <v:textbox style="mso-next-textbox:#_x0000_s180503">
                    <w:txbxContent>
                      <w:p w:rsidR="00FA683A" w:rsidRDefault="00FA683A" w:rsidP="000746F5">
                        <w:pPr>
                          <w:rPr>
                            <w:rFonts w:ascii="宋体" w:hAnsi="宋体"/>
                            <w:szCs w:val="21"/>
                          </w:rPr>
                        </w:pPr>
                        <w:r>
                          <w:rPr>
                            <w:rFonts w:ascii="宋体" w:hAnsi="宋体" w:hint="eastAsia"/>
                            <w:szCs w:val="21"/>
                          </w:rPr>
                          <w:t>干式过滤器+光催化氧化</w:t>
                        </w:r>
                      </w:p>
                      <w:p w:rsidR="00FA683A" w:rsidRPr="001732D5" w:rsidRDefault="00FA683A" w:rsidP="000746F5">
                        <w:pPr>
                          <w:rPr>
                            <w:rFonts w:ascii="宋体" w:hAnsi="宋体"/>
                            <w:szCs w:val="21"/>
                          </w:rPr>
                        </w:pPr>
                        <w:r>
                          <w:rPr>
                            <w:rFonts w:ascii="宋体" w:hAnsi="宋体" w:hint="eastAsia"/>
                            <w:szCs w:val="21"/>
                          </w:rPr>
                          <w:t>+活性炭吸附装置</w:t>
                        </w:r>
                      </w:p>
                    </w:txbxContent>
                  </v:textbox>
                </v:rect>
              </w:pict>
            </w:r>
            <w:r w:rsidRPr="00574386">
              <w:rPr>
                <w:rFonts w:hAnsi="宋体"/>
                <w:b/>
                <w:noProof/>
              </w:rPr>
              <w:pict>
                <v:rect id="_x0000_s180500" style="position:absolute;left:0;text-align:left;margin-left:227.8pt;margin-top:11.8pt;width:99.6pt;height:23.15pt;z-index:253283328" filled="f" fillcolor="#9cbee0">
                  <v:fill color2="#bbd5f0" type="gradient">
                    <o:fill v:ext="view" type="gradientUnscaled"/>
                  </v:fill>
                  <v:textbox style="mso-next-textbox:#_x0000_s180500">
                    <w:txbxContent>
                      <w:p w:rsidR="00FA683A" w:rsidRPr="001732D5" w:rsidRDefault="00FA683A" w:rsidP="00015A49">
                        <w:pPr>
                          <w:ind w:firstLineChars="50" w:firstLine="105"/>
                          <w:rPr>
                            <w:rFonts w:ascii="宋体" w:hAnsi="宋体"/>
                            <w:szCs w:val="21"/>
                          </w:rPr>
                        </w:pPr>
                        <w:r>
                          <w:rPr>
                            <w:rFonts w:ascii="宋体" w:hAnsi="宋体" w:hint="eastAsia"/>
                            <w:szCs w:val="21"/>
                          </w:rPr>
                          <w:t>干式过滤器</w:t>
                        </w:r>
                        <w:r w:rsidRPr="001732D5">
                          <w:rPr>
                            <w:rFonts w:ascii="宋体" w:hAnsi="宋体" w:hint="eastAsia"/>
                            <w:szCs w:val="21"/>
                          </w:rPr>
                          <w:t>收集</w:t>
                        </w:r>
                      </w:p>
                    </w:txbxContent>
                  </v:textbox>
                </v:rect>
              </w:pict>
            </w:r>
            <w:r w:rsidRPr="00574386">
              <w:rPr>
                <w:rFonts w:hAnsi="宋体"/>
                <w:b/>
                <w:noProof/>
              </w:rPr>
              <w:pict>
                <v:rect id="_x0000_s180496" style="position:absolute;left:0;text-align:left;margin-left:3pt;margin-top:8pt;width:69.15pt;height:23.15pt;z-index:253279232" filled="f" fillcolor="#9cbee0" stroked="f">
                  <v:fill color2="#bbd5f0" type="gradient">
                    <o:fill v:ext="view" type="gradientUnscaled"/>
                  </v:fill>
                  <v:textbox style="mso-next-textbox:#_x0000_s180496">
                    <w:txbxContent>
                      <w:p w:rsidR="00FA683A" w:rsidRPr="001732D5" w:rsidRDefault="00FA683A" w:rsidP="00015A49">
                        <w:pPr>
                          <w:rPr>
                            <w:rFonts w:ascii="宋体" w:hAnsi="宋体"/>
                            <w:szCs w:val="21"/>
                          </w:rPr>
                        </w:pPr>
                        <w:r>
                          <w:rPr>
                            <w:rFonts w:ascii="宋体" w:hAnsi="宋体" w:hint="eastAsia"/>
                            <w:szCs w:val="21"/>
                          </w:rPr>
                          <w:t>底漆喷漆房</w:t>
                        </w:r>
                      </w:p>
                    </w:txbxContent>
                  </v:textbox>
                </v:rect>
              </w:pict>
            </w:r>
            <w:r w:rsidRPr="00574386">
              <w:rPr>
                <w:rFonts w:hAnsi="宋体"/>
                <w:b/>
                <w:noProof/>
              </w:rPr>
              <w:pict>
                <v:rect id="_x0000_s180498" style="position:absolute;left:0;text-align:left;margin-left:96.45pt;margin-top:4.65pt;width:109.65pt;height:37.3pt;z-index:253281280" filled="f" fillcolor="#9cbee0" stroked="f">
                  <v:fill color2="#bbd5f0" type="gradient">
                    <o:fill v:ext="view" type="gradientUnscaled"/>
                  </v:fill>
                  <v:textbox style="mso-next-textbox:#_x0000_s180498">
                    <w:txbxContent>
                      <w:p w:rsidR="00FA683A" w:rsidRDefault="00FA683A" w:rsidP="00015A49">
                        <w:pPr>
                          <w:rPr>
                            <w:rFonts w:ascii="宋体" w:hAnsi="宋体"/>
                            <w:szCs w:val="21"/>
                          </w:rPr>
                        </w:pPr>
                        <w:r>
                          <w:rPr>
                            <w:rFonts w:ascii="宋体" w:hAnsi="宋体" w:hint="eastAsia"/>
                            <w:szCs w:val="21"/>
                          </w:rPr>
                          <w:t>有机废气（</w:t>
                        </w:r>
                        <w:r>
                          <w:rPr>
                            <w:szCs w:val="21"/>
                          </w:rPr>
                          <w:t>TVOC</w:t>
                        </w:r>
                        <w:r>
                          <w:rPr>
                            <w:rFonts w:ascii="宋体" w:hAnsi="宋体" w:hint="eastAsia"/>
                            <w:szCs w:val="21"/>
                          </w:rPr>
                          <w:t>）</w:t>
                        </w:r>
                      </w:p>
                      <w:p w:rsidR="00FA683A" w:rsidRPr="001732D5" w:rsidRDefault="00FA683A" w:rsidP="00015A49">
                        <w:pPr>
                          <w:rPr>
                            <w:rFonts w:ascii="宋体" w:hAnsi="宋体"/>
                            <w:szCs w:val="21"/>
                          </w:rPr>
                        </w:pPr>
                        <w:r>
                          <w:rPr>
                            <w:rFonts w:ascii="宋体" w:hAnsi="宋体" w:hint="eastAsia"/>
                            <w:szCs w:val="21"/>
                          </w:rPr>
                          <w:t>漆雾废气（染料尘）</w:t>
                        </w:r>
                      </w:p>
                    </w:txbxContent>
                  </v:textbox>
                </v:rect>
              </w:pict>
            </w:r>
          </w:p>
          <w:p w:rsidR="00015A49" w:rsidRDefault="00574386" w:rsidP="000746F5">
            <w:pPr>
              <w:spacing w:line="360" w:lineRule="auto"/>
              <w:ind w:firstLineChars="200" w:firstLine="422"/>
            </w:pPr>
            <w:r w:rsidRPr="00574386">
              <w:rPr>
                <w:rFonts w:hAnsi="宋体"/>
                <w:b/>
                <w:noProof/>
              </w:rPr>
              <w:pict>
                <v:shape id="_x0000_s180502" type="#_x0000_t32" style="position:absolute;left:0;text-align:left;margin-left:327.4pt;margin-top:5.6pt;width:30.05pt;height:0;z-index:253285376" o:connectortype="straight">
                  <v:stroke endarrow="block"/>
                </v:shape>
              </w:pict>
            </w:r>
            <w:r w:rsidRPr="00574386">
              <w:rPr>
                <w:rFonts w:hAnsi="宋体"/>
                <w:b/>
                <w:noProof/>
              </w:rPr>
              <w:pict>
                <v:shape id="_x0000_s180497" type="#_x0000_t32" style="position:absolute;left:0;text-align:left;margin-left:72.15pt;margin-top:1.8pt;width:22.7pt;height:0;z-index:253280256" o:connectortype="straight"/>
              </w:pict>
            </w:r>
            <w:r w:rsidRPr="00574386">
              <w:rPr>
                <w:rFonts w:hAnsi="宋体"/>
                <w:b/>
                <w:noProof/>
              </w:rPr>
              <w:pict>
                <v:shape id="_x0000_s180499" type="#_x0000_t32" style="position:absolute;left:0;text-align:left;margin-left:205.05pt;margin-top:5.6pt;width:22.7pt;height:0;z-index:253282304" o:connectortype="straight">
                  <v:stroke endarrow="block"/>
                </v:shape>
              </w:pict>
            </w:r>
          </w:p>
          <w:p w:rsidR="00015A49" w:rsidRDefault="00015A49" w:rsidP="00E524D1">
            <w:pPr>
              <w:spacing w:line="360" w:lineRule="auto"/>
              <w:ind w:firstLineChars="200" w:firstLine="420"/>
            </w:pPr>
          </w:p>
          <w:p w:rsidR="00F215D8" w:rsidRDefault="00F215D8" w:rsidP="00015A49">
            <w:pPr>
              <w:spacing w:line="360" w:lineRule="auto"/>
              <w:ind w:firstLineChars="200" w:firstLine="420"/>
            </w:pPr>
          </w:p>
          <w:p w:rsidR="00015A49" w:rsidRDefault="00574386" w:rsidP="00015A49">
            <w:pPr>
              <w:spacing w:line="360" w:lineRule="auto"/>
              <w:ind w:firstLineChars="200" w:firstLine="482"/>
            </w:pPr>
            <w:r w:rsidRPr="00574386">
              <w:rPr>
                <w:b/>
                <w:noProof/>
                <w:sz w:val="24"/>
              </w:rPr>
              <w:pict>
                <v:rect id="_x0000_s180539" style="position:absolute;left:0;text-align:left;margin-left:196.35pt;margin-top:-.6pt;width:114pt;height:23.15pt;z-index:253323264" filled="f" fillcolor="#9cbee0" stroked="f">
                  <v:fill color2="#bbd5f0" type="gradient">
                    <o:fill v:ext="view" type="gradientUnscaled"/>
                  </v:fill>
                  <v:textbox style="mso-next-textbox:#_x0000_s180539">
                    <w:txbxContent>
                      <w:p w:rsidR="00FA683A" w:rsidRPr="001732D5" w:rsidRDefault="00FA683A" w:rsidP="00015A49">
                        <w:pPr>
                          <w:rPr>
                            <w:rFonts w:ascii="宋体" w:hAnsi="宋体"/>
                            <w:szCs w:val="21"/>
                          </w:rPr>
                        </w:pPr>
                        <w:r w:rsidRPr="001732D5">
                          <w:rPr>
                            <w:rFonts w:ascii="宋体" w:hAnsi="宋体" w:hint="eastAsia"/>
                            <w:szCs w:val="21"/>
                          </w:rPr>
                          <w:t>无组织排放</w:t>
                        </w:r>
                        <w:r>
                          <w:rPr>
                            <w:rFonts w:ascii="宋体" w:hAnsi="宋体" w:hint="eastAsia"/>
                            <w:szCs w:val="21"/>
                          </w:rPr>
                          <w:t>于</w:t>
                        </w:r>
                        <w:r>
                          <w:rPr>
                            <w:rFonts w:hint="eastAsia"/>
                            <w:szCs w:val="21"/>
                          </w:rPr>
                          <w:t>D</w:t>
                        </w:r>
                        <w:r>
                          <w:rPr>
                            <w:rFonts w:ascii="宋体" w:hAnsi="宋体" w:hint="eastAsia"/>
                            <w:szCs w:val="21"/>
                          </w:rPr>
                          <w:t>车间</w:t>
                        </w:r>
                      </w:p>
                    </w:txbxContent>
                  </v:textbox>
                </v:rect>
              </w:pict>
            </w:r>
          </w:p>
          <w:p w:rsidR="00015A49" w:rsidRDefault="00574386" w:rsidP="00E524D1">
            <w:pPr>
              <w:spacing w:line="360" w:lineRule="auto"/>
              <w:ind w:firstLineChars="200" w:firstLine="422"/>
            </w:pPr>
            <w:r w:rsidRPr="00574386">
              <w:rPr>
                <w:rFonts w:hAnsi="宋体"/>
                <w:b/>
                <w:noProof/>
              </w:rPr>
              <w:pict>
                <v:rect id="_x0000_s180529" style="position:absolute;left:0;text-align:left;margin-left:354.05pt;margin-top:15.2pt;width:143.9pt;height:21.8pt;z-index:253313024" filled="f" fillcolor="#9cbee0" stroked="f">
                  <v:fill color2="#bbd5f0" type="gradient">
                    <o:fill v:ext="view" type="gradientUnscaled"/>
                  </v:fill>
                  <v:textbox style="mso-next-textbox:#_x0000_s180529">
                    <w:txbxContent>
                      <w:p w:rsidR="00FA683A" w:rsidRPr="001732D5" w:rsidRDefault="00FA683A" w:rsidP="00015A49">
                        <w:pPr>
                          <w:ind w:left="630" w:hangingChars="300" w:hanging="630"/>
                          <w:rPr>
                            <w:rFonts w:ascii="宋体" w:hAnsi="宋体"/>
                            <w:szCs w:val="21"/>
                          </w:rPr>
                        </w:pPr>
                        <w:r>
                          <w:rPr>
                            <w:rFonts w:hint="eastAsia"/>
                            <w:szCs w:val="21"/>
                          </w:rPr>
                          <w:t>20</w:t>
                        </w:r>
                        <w:r w:rsidRPr="001732D5">
                          <w:rPr>
                            <w:rFonts w:ascii="宋体" w:hAnsi="宋体" w:hint="eastAsia"/>
                            <w:szCs w:val="21"/>
                          </w:rPr>
                          <w:t>米高排气筒排放</w:t>
                        </w:r>
                        <w:r>
                          <w:rPr>
                            <w:rFonts w:ascii="宋体" w:hAnsi="宋体" w:hint="eastAsia"/>
                            <w:szCs w:val="21"/>
                          </w:rPr>
                          <w:t>（</w:t>
                        </w:r>
                        <w:r>
                          <w:rPr>
                            <w:rFonts w:hint="eastAsia"/>
                            <w:szCs w:val="21"/>
                          </w:rPr>
                          <w:t>FQ-17</w:t>
                        </w:r>
                        <w:r>
                          <w:rPr>
                            <w:rFonts w:ascii="宋体" w:hAnsi="宋体" w:hint="eastAsia"/>
                            <w:szCs w:val="21"/>
                          </w:rPr>
                          <w:t>）</w:t>
                        </w:r>
                      </w:p>
                      <w:p w:rsidR="00FA683A" w:rsidRDefault="00FA683A" w:rsidP="00015A49"/>
                    </w:txbxContent>
                  </v:textbox>
                </v:rect>
              </w:pict>
            </w:r>
            <w:r w:rsidRPr="00574386">
              <w:rPr>
                <w:b/>
                <w:noProof/>
                <w:sz w:val="24"/>
              </w:rPr>
              <w:pict>
                <v:shape id="_x0000_s180554" type="#_x0000_t32" style="position:absolute;left:0;text-align:left;margin-left:257.15pt;margin-top:4.45pt;width:.05pt;height:14.15pt;flip:y;z-index:253338624" o:connectortype="straight">
                  <v:stroke dashstyle="dash" endarrow="block"/>
                </v:shape>
              </w:pict>
            </w:r>
            <w:r w:rsidRPr="00574386">
              <w:rPr>
                <w:b/>
                <w:noProof/>
                <w:sz w:val="24"/>
              </w:rPr>
              <w:pict>
                <v:rect id="_x0000_s180557" style="position:absolute;left:0;text-align:left;margin-left:73.75pt;margin-top:16.15pt;width:109.65pt;height:37.3pt;z-index:253341696" filled="f" fillcolor="#9cbee0" stroked="f">
                  <v:fill color2="#bbd5f0" type="gradient">
                    <o:fill v:ext="view" type="gradientUnscaled"/>
                  </v:fill>
                  <v:textbox style="mso-next-textbox:#_x0000_s180557">
                    <w:txbxContent>
                      <w:p w:rsidR="00FA683A" w:rsidRDefault="00FA683A" w:rsidP="00015A49">
                        <w:pPr>
                          <w:rPr>
                            <w:rFonts w:ascii="宋体" w:hAnsi="宋体"/>
                            <w:szCs w:val="21"/>
                          </w:rPr>
                        </w:pPr>
                        <w:r>
                          <w:rPr>
                            <w:rFonts w:ascii="宋体" w:hAnsi="宋体" w:hint="eastAsia"/>
                            <w:szCs w:val="21"/>
                          </w:rPr>
                          <w:t>有机废气（</w:t>
                        </w:r>
                        <w:r>
                          <w:rPr>
                            <w:szCs w:val="21"/>
                          </w:rPr>
                          <w:t>TVOC</w:t>
                        </w:r>
                        <w:r>
                          <w:rPr>
                            <w:rFonts w:ascii="宋体" w:hAnsi="宋体" w:hint="eastAsia"/>
                            <w:szCs w:val="21"/>
                          </w:rPr>
                          <w:t>）</w:t>
                        </w:r>
                      </w:p>
                      <w:p w:rsidR="00FA683A" w:rsidRPr="001732D5" w:rsidRDefault="00FA683A" w:rsidP="00015A49">
                        <w:pPr>
                          <w:rPr>
                            <w:rFonts w:ascii="宋体" w:hAnsi="宋体"/>
                            <w:szCs w:val="21"/>
                          </w:rPr>
                        </w:pPr>
                        <w:r>
                          <w:rPr>
                            <w:rFonts w:ascii="宋体" w:hAnsi="宋体" w:hint="eastAsia"/>
                            <w:szCs w:val="21"/>
                          </w:rPr>
                          <w:t>漆雾废气（染料尘）</w:t>
                        </w:r>
                      </w:p>
                    </w:txbxContent>
                  </v:textbox>
                </v:rect>
              </w:pict>
            </w:r>
          </w:p>
          <w:p w:rsidR="00015A49" w:rsidRDefault="00574386" w:rsidP="000746F5">
            <w:pPr>
              <w:spacing w:line="360" w:lineRule="auto"/>
              <w:ind w:firstLineChars="200" w:firstLine="482"/>
            </w:pPr>
            <w:r w:rsidRPr="00574386">
              <w:rPr>
                <w:b/>
                <w:noProof/>
                <w:sz w:val="24"/>
              </w:rPr>
              <w:pict>
                <v:shape id="_x0000_s180537" type="#_x0000_t32" style="position:absolute;left:0;text-align:left;margin-left:327.35pt;margin-top:12.35pt;width:0;height:85.05pt;z-index:253321216" o:connectortype="straight">
                  <v:shadow type="perspective" color="#7f7f7f" opacity=".5" offset="1pt" offset2="-1pt"/>
                </v:shape>
              </w:pict>
            </w:r>
            <w:r w:rsidRPr="00574386">
              <w:rPr>
                <w:b/>
                <w:noProof/>
                <w:sz w:val="24"/>
              </w:rPr>
              <w:pict>
                <v:shape id="_x0000_s180560" type="#_x0000_t32" style="position:absolute;left:0;text-align:left;margin-left:304.65pt;margin-top:12.35pt;width:22.7pt;height:0;z-index:253344768" o:connectortype="straight"/>
              </w:pict>
            </w:r>
            <w:r w:rsidRPr="00574386">
              <w:rPr>
                <w:b/>
                <w:noProof/>
                <w:sz w:val="24"/>
              </w:rPr>
              <w:pict>
                <v:shape id="_x0000_s180556" type="#_x0000_t32" style="position:absolute;left:0;text-align:left;margin-left:182.35pt;margin-top:12.35pt;width:22.7pt;height:0;z-index:253340672" o:connectortype="straight">
                  <v:stroke endarrow="block"/>
                </v:shape>
              </w:pict>
            </w:r>
            <w:r w:rsidRPr="00574386">
              <w:rPr>
                <w:b/>
                <w:noProof/>
                <w:sz w:val="24"/>
              </w:rPr>
              <w:pict>
                <v:rect id="_x0000_s180574" style="position:absolute;left:0;text-align:left;margin-left:205.05pt;margin-top:.5pt;width:99.6pt;height:23.15pt;z-index:253359104" filled="f" fillcolor="#9cbee0">
                  <v:fill color2="#bbd5f0" type="gradient">
                    <o:fill v:ext="view" type="gradientUnscaled"/>
                  </v:fill>
                  <v:textbox style="mso-next-textbox:#_x0000_s180574">
                    <w:txbxContent>
                      <w:p w:rsidR="00FA683A" w:rsidRPr="001732D5" w:rsidRDefault="00FA683A" w:rsidP="00015A49">
                        <w:pPr>
                          <w:ind w:firstLineChars="50" w:firstLine="105"/>
                          <w:rPr>
                            <w:rFonts w:ascii="宋体" w:hAnsi="宋体"/>
                            <w:szCs w:val="21"/>
                          </w:rPr>
                        </w:pPr>
                        <w:r>
                          <w:rPr>
                            <w:rFonts w:ascii="宋体" w:hAnsi="宋体" w:hint="eastAsia"/>
                            <w:szCs w:val="21"/>
                          </w:rPr>
                          <w:t>干式过滤器</w:t>
                        </w:r>
                        <w:r w:rsidRPr="001732D5">
                          <w:rPr>
                            <w:rFonts w:ascii="宋体" w:hAnsi="宋体" w:hint="eastAsia"/>
                            <w:szCs w:val="21"/>
                          </w:rPr>
                          <w:t>收集</w:t>
                        </w:r>
                      </w:p>
                    </w:txbxContent>
                  </v:textbox>
                </v:rect>
              </w:pict>
            </w:r>
            <w:r w:rsidRPr="00574386">
              <w:rPr>
                <w:b/>
                <w:noProof/>
                <w:sz w:val="24"/>
              </w:rPr>
              <w:pict>
                <v:rect id="_x0000_s180559" style="position:absolute;left:0;text-align:left;margin-left:-4.35pt;margin-top:.5pt;width:69.15pt;height:23.15pt;z-index:253343744" filled="f" fillcolor="#9cbee0" stroked="f">
                  <v:fill color2="#bbd5f0" type="gradient">
                    <o:fill v:ext="view" type="gradientUnscaled"/>
                  </v:fill>
                  <v:textbox style="mso-next-textbox:#_x0000_s180559">
                    <w:txbxContent>
                      <w:p w:rsidR="00FA683A" w:rsidRPr="001732D5" w:rsidRDefault="00FA683A" w:rsidP="00015A49">
                        <w:pPr>
                          <w:rPr>
                            <w:rFonts w:ascii="宋体" w:hAnsi="宋体"/>
                            <w:szCs w:val="21"/>
                          </w:rPr>
                        </w:pPr>
                        <w:r>
                          <w:rPr>
                            <w:rFonts w:ascii="宋体" w:hAnsi="宋体" w:hint="eastAsia"/>
                            <w:szCs w:val="21"/>
                          </w:rPr>
                          <w:t>面漆喷漆房</w:t>
                        </w:r>
                      </w:p>
                    </w:txbxContent>
                  </v:textbox>
                </v:rect>
              </w:pict>
            </w:r>
            <w:r w:rsidRPr="00574386">
              <w:rPr>
                <w:b/>
                <w:noProof/>
                <w:sz w:val="24"/>
              </w:rPr>
              <w:pict>
                <v:shape id="_x0000_s180558" type="#_x0000_t32" style="position:absolute;left:0;text-align:left;margin-left:57.05pt;margin-top:12.35pt;width:22.7pt;height:0;z-index:253342720" o:connectortype="straight"/>
              </w:pict>
            </w:r>
          </w:p>
          <w:p w:rsidR="00015A49" w:rsidRDefault="00574386" w:rsidP="00E524D1">
            <w:pPr>
              <w:spacing w:line="360" w:lineRule="auto"/>
              <w:ind w:firstLineChars="200" w:firstLine="482"/>
            </w:pPr>
            <w:r w:rsidRPr="00574386">
              <w:rPr>
                <w:b/>
                <w:noProof/>
                <w:sz w:val="24"/>
              </w:rPr>
              <w:pict>
                <v:shape id="_x0000_s180538" type="#_x0000_t32" style="position:absolute;left:0;text-align:left;margin-left:424.3pt;margin-top:.8pt;width:.05pt;height:19.85pt;flip:y;z-index:253322240" o:connectortype="straight">
                  <v:stroke endarrow="block"/>
                </v:shape>
              </w:pict>
            </w:r>
          </w:p>
          <w:p w:rsidR="00015A49" w:rsidRDefault="00574386" w:rsidP="00015A49">
            <w:pPr>
              <w:spacing w:line="360" w:lineRule="auto"/>
              <w:ind w:firstLineChars="200" w:firstLine="482"/>
            </w:pPr>
            <w:r w:rsidRPr="00574386">
              <w:rPr>
                <w:b/>
                <w:noProof/>
                <w:sz w:val="24"/>
              </w:rPr>
              <w:pict>
                <v:rect id="_x0000_s180575" style="position:absolute;left:0;text-align:left;margin-left:357.45pt;margin-top:2.55pt;width:131.5pt;height:37.15pt;z-index:253360128" filled="f" fillcolor="#9cbee0">
                  <v:fill color2="#bbd5f0" type="gradient">
                    <o:fill v:ext="view" type="gradientUnscaled"/>
                  </v:fill>
                  <v:textbox style="mso-next-textbox:#_x0000_s180575">
                    <w:txbxContent>
                      <w:p w:rsidR="00FA683A" w:rsidRDefault="00FA683A" w:rsidP="000746F5">
                        <w:pPr>
                          <w:rPr>
                            <w:rFonts w:ascii="宋体" w:hAnsi="宋体"/>
                            <w:szCs w:val="21"/>
                          </w:rPr>
                        </w:pPr>
                        <w:r>
                          <w:rPr>
                            <w:rFonts w:ascii="宋体" w:hAnsi="宋体" w:hint="eastAsia"/>
                            <w:szCs w:val="21"/>
                          </w:rPr>
                          <w:t>干式过滤器+光催化氧化</w:t>
                        </w:r>
                      </w:p>
                      <w:p w:rsidR="00FA683A" w:rsidRPr="001732D5" w:rsidRDefault="00FA683A" w:rsidP="000746F5">
                        <w:pPr>
                          <w:rPr>
                            <w:rFonts w:ascii="宋体" w:hAnsi="宋体"/>
                            <w:szCs w:val="21"/>
                          </w:rPr>
                        </w:pPr>
                        <w:r>
                          <w:rPr>
                            <w:rFonts w:ascii="宋体" w:hAnsi="宋体" w:hint="eastAsia"/>
                            <w:szCs w:val="21"/>
                          </w:rPr>
                          <w:t>+活性炭吸附装置</w:t>
                        </w:r>
                      </w:p>
                    </w:txbxContent>
                  </v:textbox>
                </v:rect>
              </w:pict>
            </w:r>
            <w:r w:rsidRPr="00574386">
              <w:rPr>
                <w:b/>
                <w:noProof/>
                <w:sz w:val="24"/>
              </w:rPr>
              <w:pict>
                <v:rect id="_x0000_s180540" style="position:absolute;left:0;text-align:left;margin-left:183.4pt;margin-top:11.65pt;width:131.6pt;height:23.15pt;z-index:253324288" filled="f" fillcolor="#9cbee0" stroked="f">
                  <v:fill color2="#bbd5f0" type="gradient">
                    <o:fill v:ext="view" type="gradientUnscaled"/>
                  </v:fill>
                  <v:textbox style="mso-next-textbox:#_x0000_s180540">
                    <w:txbxContent>
                      <w:p w:rsidR="00FA683A" w:rsidRPr="001732D5" w:rsidRDefault="00FA683A" w:rsidP="00015A49">
                        <w:pPr>
                          <w:rPr>
                            <w:rFonts w:ascii="宋体" w:hAnsi="宋体"/>
                            <w:szCs w:val="21"/>
                          </w:rPr>
                        </w:pPr>
                        <w:r w:rsidRPr="001732D5">
                          <w:rPr>
                            <w:rFonts w:ascii="宋体" w:hAnsi="宋体" w:hint="eastAsia"/>
                            <w:szCs w:val="21"/>
                          </w:rPr>
                          <w:t>无组织排放</w:t>
                        </w:r>
                        <w:r>
                          <w:rPr>
                            <w:rFonts w:ascii="宋体" w:hAnsi="宋体" w:hint="eastAsia"/>
                            <w:szCs w:val="21"/>
                          </w:rPr>
                          <w:t>于</w:t>
                        </w:r>
                        <w:r>
                          <w:rPr>
                            <w:rFonts w:hint="eastAsia"/>
                            <w:szCs w:val="21"/>
                          </w:rPr>
                          <w:t>D</w:t>
                        </w:r>
                        <w:r>
                          <w:rPr>
                            <w:rFonts w:ascii="宋体" w:hAnsi="宋体" w:hint="eastAsia"/>
                            <w:szCs w:val="21"/>
                          </w:rPr>
                          <w:t>车间</w:t>
                        </w:r>
                      </w:p>
                    </w:txbxContent>
                  </v:textbox>
                </v:rect>
              </w:pict>
            </w:r>
          </w:p>
          <w:p w:rsidR="00015A49" w:rsidRDefault="00574386" w:rsidP="00E524D1">
            <w:pPr>
              <w:spacing w:line="360" w:lineRule="auto"/>
              <w:ind w:firstLineChars="200" w:firstLine="422"/>
            </w:pPr>
            <w:r w:rsidRPr="00574386">
              <w:rPr>
                <w:rFonts w:hAnsi="宋体"/>
                <w:b/>
                <w:noProof/>
              </w:rPr>
              <w:pict>
                <v:shape id="_x0000_s180527" type="#_x0000_t32" style="position:absolute;left:0;text-align:left;margin-left:327.4pt;margin-top:1.8pt;width:30.05pt;height:0;z-index:253310976" o:connectortype="straight">
                  <v:stroke endarrow="block"/>
                </v:shape>
              </w:pict>
            </w:r>
            <w:r w:rsidRPr="00574386">
              <w:rPr>
                <w:b/>
                <w:noProof/>
                <w:sz w:val="24"/>
              </w:rPr>
              <w:pict>
                <v:shape id="_x0000_s180563" type="#_x0000_t32" style="position:absolute;left:0;text-align:left;margin-left:244pt;margin-top:16.65pt;width:.05pt;height:14.15pt;flip:y;z-index:253347840" o:connectortype="straight">
                  <v:stroke dashstyle="dash" endarrow="block"/>
                </v:shape>
              </w:pict>
            </w:r>
          </w:p>
          <w:p w:rsidR="00015A49" w:rsidRDefault="00574386" w:rsidP="000746F5">
            <w:pPr>
              <w:spacing w:line="360" w:lineRule="auto"/>
              <w:ind w:firstLineChars="200" w:firstLine="482"/>
            </w:pPr>
            <w:r w:rsidRPr="00574386">
              <w:rPr>
                <w:b/>
                <w:noProof/>
                <w:sz w:val="24"/>
              </w:rPr>
              <w:pict>
                <v:rect id="_x0000_s180534" style="position:absolute;left:0;text-align:left;margin-left:205.05pt;margin-top:12.7pt;width:79.5pt;height:23.15pt;z-index:253318144" filled="f" fillcolor="#9cbee0">
                  <v:fill color2="#bbd5f0" type="gradient">
                    <o:fill v:ext="view" type="gradientUnscaled"/>
                  </v:fill>
                  <v:textbox style="mso-next-textbox:#_x0000_s180534">
                    <w:txbxContent>
                      <w:p w:rsidR="00FA683A" w:rsidRPr="001732D5" w:rsidRDefault="00FA683A" w:rsidP="00015A49">
                        <w:pPr>
                          <w:rPr>
                            <w:rFonts w:ascii="宋体" w:hAnsi="宋体"/>
                            <w:szCs w:val="21"/>
                          </w:rPr>
                        </w:pPr>
                        <w:r>
                          <w:rPr>
                            <w:rFonts w:ascii="宋体" w:hAnsi="宋体" w:hint="eastAsia"/>
                            <w:szCs w:val="21"/>
                          </w:rPr>
                          <w:t>吸风装置</w:t>
                        </w:r>
                        <w:r w:rsidRPr="001732D5">
                          <w:rPr>
                            <w:rFonts w:ascii="宋体" w:hAnsi="宋体" w:hint="eastAsia"/>
                            <w:szCs w:val="21"/>
                          </w:rPr>
                          <w:t>收集</w:t>
                        </w:r>
                      </w:p>
                    </w:txbxContent>
                  </v:textbox>
                </v:rect>
              </w:pict>
            </w:r>
            <w:r w:rsidRPr="00574386">
              <w:rPr>
                <w:b/>
                <w:noProof/>
                <w:sz w:val="24"/>
              </w:rPr>
              <w:pict>
                <v:rect id="_x0000_s180532" style="position:absolute;left:0;text-align:left;margin-left:78.7pt;margin-top:9.1pt;width:103.65pt;height:51.35pt;z-index:253316096" filled="f" fillcolor="#9cbee0" stroked="f">
                  <v:fill color2="#bbd5f0" type="gradient">
                    <o:fill v:ext="view" type="gradientUnscaled"/>
                  </v:fill>
                  <v:textbox style="mso-next-textbox:#_x0000_s180532">
                    <w:txbxContent>
                      <w:p w:rsidR="00FA683A" w:rsidRDefault="00FA683A" w:rsidP="00015A49">
                        <w:pPr>
                          <w:rPr>
                            <w:rFonts w:ascii="宋体" w:hAnsi="宋体"/>
                            <w:szCs w:val="21"/>
                          </w:rPr>
                        </w:pPr>
                        <w:r>
                          <w:rPr>
                            <w:rFonts w:ascii="宋体" w:hAnsi="宋体" w:hint="eastAsia"/>
                            <w:szCs w:val="21"/>
                          </w:rPr>
                          <w:t>底漆晾干有机废气</w:t>
                        </w:r>
                      </w:p>
                      <w:p w:rsidR="00FA683A" w:rsidRDefault="00FA683A" w:rsidP="00015A49">
                        <w:pPr>
                          <w:rPr>
                            <w:rFonts w:ascii="宋体" w:hAnsi="宋体"/>
                            <w:szCs w:val="21"/>
                          </w:rPr>
                        </w:pPr>
                        <w:r>
                          <w:rPr>
                            <w:rFonts w:ascii="宋体" w:hAnsi="宋体" w:hint="eastAsia"/>
                            <w:szCs w:val="21"/>
                          </w:rPr>
                          <w:t>面漆晾干有机废气</w:t>
                        </w:r>
                      </w:p>
                      <w:p w:rsidR="00FA683A" w:rsidRDefault="00FA683A" w:rsidP="000746F5">
                        <w:pPr>
                          <w:ind w:firstLineChars="200" w:firstLine="420"/>
                          <w:rPr>
                            <w:rFonts w:ascii="宋体" w:hAnsi="宋体"/>
                            <w:szCs w:val="21"/>
                          </w:rPr>
                        </w:pPr>
                        <w:r>
                          <w:rPr>
                            <w:rFonts w:ascii="宋体" w:hAnsi="宋体" w:hint="eastAsia"/>
                            <w:szCs w:val="21"/>
                          </w:rPr>
                          <w:t>（</w:t>
                        </w:r>
                        <w:r>
                          <w:rPr>
                            <w:szCs w:val="21"/>
                          </w:rPr>
                          <w:t>TVOC</w:t>
                        </w:r>
                        <w:r>
                          <w:rPr>
                            <w:rFonts w:ascii="宋体" w:hAnsi="宋体" w:hint="eastAsia"/>
                            <w:szCs w:val="21"/>
                          </w:rPr>
                          <w:t>）</w:t>
                        </w:r>
                      </w:p>
                      <w:p w:rsidR="00FA683A" w:rsidRPr="001732D5" w:rsidRDefault="00FA683A" w:rsidP="00015A49">
                        <w:pPr>
                          <w:rPr>
                            <w:rFonts w:ascii="宋体" w:hAnsi="宋体"/>
                            <w:szCs w:val="21"/>
                          </w:rPr>
                        </w:pPr>
                      </w:p>
                    </w:txbxContent>
                  </v:textbox>
                </v:rect>
              </w:pict>
            </w:r>
          </w:p>
          <w:p w:rsidR="00015A49" w:rsidRDefault="00574386" w:rsidP="00015A49">
            <w:pPr>
              <w:spacing w:line="360" w:lineRule="auto"/>
              <w:ind w:firstLineChars="200" w:firstLine="482"/>
            </w:pPr>
            <w:r w:rsidRPr="00574386">
              <w:rPr>
                <w:b/>
                <w:noProof/>
                <w:sz w:val="24"/>
              </w:rPr>
              <w:pict>
                <v:shape id="_x0000_s180536" type="#_x0000_t32" style="position:absolute;left:0;text-align:left;margin-left:284.6pt;margin-top:6.05pt;width:42.5pt;height:0;z-index:253320192" o:connectortype="straight"/>
              </w:pict>
            </w:r>
            <w:r w:rsidRPr="00574386">
              <w:rPr>
                <w:b/>
                <w:noProof/>
                <w:sz w:val="24"/>
              </w:rPr>
              <w:pict>
                <v:shape id="_x0000_s180533" type="#_x0000_t32" style="position:absolute;left:0;text-align:left;margin-left:175pt;margin-top:6.05pt;width:30.05pt;height:0;z-index:253317120" o:connectortype="straight">
                  <v:stroke endarrow="block"/>
                </v:shape>
              </w:pict>
            </w:r>
            <w:r w:rsidRPr="00574386">
              <w:rPr>
                <w:b/>
                <w:noProof/>
                <w:sz w:val="24"/>
              </w:rPr>
              <w:pict>
                <v:rect id="_x0000_s180530" style="position:absolute;left:0;text-align:left;margin-left:-1.2pt;margin-top:-.35pt;width:50.9pt;height:21.9pt;z-index:253314048" filled="f" fillcolor="#9cbee0" stroked="f">
                  <v:fill color2="#bbd5f0" type="gradient">
                    <o:fill v:ext="view" type="gradientUnscaled"/>
                  </v:fill>
                  <v:textbox style="mso-next-textbox:#_x0000_s180530">
                    <w:txbxContent>
                      <w:p w:rsidR="00FA683A" w:rsidRPr="001732D5" w:rsidRDefault="00FA683A" w:rsidP="00015A49">
                        <w:pPr>
                          <w:rPr>
                            <w:rFonts w:ascii="宋体" w:hAnsi="宋体"/>
                            <w:szCs w:val="21"/>
                          </w:rPr>
                        </w:pPr>
                        <w:r>
                          <w:rPr>
                            <w:rFonts w:ascii="宋体" w:hAnsi="宋体" w:hint="eastAsia"/>
                            <w:szCs w:val="21"/>
                          </w:rPr>
                          <w:t>晾干房</w:t>
                        </w:r>
                      </w:p>
                    </w:txbxContent>
                  </v:textbox>
                </v:rect>
              </w:pict>
            </w:r>
            <w:r w:rsidRPr="00574386">
              <w:rPr>
                <w:b/>
                <w:noProof/>
                <w:sz w:val="24"/>
              </w:rPr>
              <w:pict>
                <v:shape id="_x0000_s180531" type="#_x0000_t32" style="position:absolute;left:0;text-align:left;margin-left:49.7pt;margin-top:10.4pt;width:30.05pt;height:0;z-index:253315072" o:connectortype="straight"/>
              </w:pict>
            </w:r>
          </w:p>
          <w:p w:rsidR="00015A49" w:rsidRDefault="00015A49" w:rsidP="000746F5">
            <w:pPr>
              <w:spacing w:line="360" w:lineRule="auto"/>
              <w:ind w:firstLineChars="200" w:firstLine="420"/>
            </w:pPr>
          </w:p>
          <w:p w:rsidR="00015A49" w:rsidRDefault="00574386" w:rsidP="00015A49">
            <w:pPr>
              <w:spacing w:line="360" w:lineRule="auto"/>
              <w:ind w:firstLineChars="200" w:firstLine="482"/>
            </w:pPr>
            <w:r w:rsidRPr="00574386">
              <w:rPr>
                <w:b/>
                <w:noProof/>
                <w:sz w:val="24"/>
              </w:rPr>
              <w:pict>
                <v:rect id="_x0000_s180541" style="position:absolute;left:0;text-align:left;margin-left:227.75pt;margin-top:2.1pt;width:131.6pt;height:23.15pt;z-index:253325312" filled="f" fillcolor="#9cbee0" stroked="f">
                  <v:fill color2="#bbd5f0" type="gradient">
                    <o:fill v:ext="view" type="gradientUnscaled"/>
                  </v:fill>
                  <v:textbox style="mso-next-textbox:#_x0000_s180541">
                    <w:txbxContent>
                      <w:p w:rsidR="00FA683A" w:rsidRPr="001732D5" w:rsidRDefault="00FA683A" w:rsidP="00015A49">
                        <w:pPr>
                          <w:rPr>
                            <w:rFonts w:ascii="宋体" w:hAnsi="宋体"/>
                            <w:szCs w:val="21"/>
                          </w:rPr>
                        </w:pPr>
                        <w:r w:rsidRPr="001732D5">
                          <w:rPr>
                            <w:rFonts w:ascii="宋体" w:hAnsi="宋体" w:hint="eastAsia"/>
                            <w:szCs w:val="21"/>
                          </w:rPr>
                          <w:t>无组织排放</w:t>
                        </w:r>
                        <w:r>
                          <w:rPr>
                            <w:rFonts w:ascii="宋体" w:hAnsi="宋体" w:hint="eastAsia"/>
                            <w:szCs w:val="21"/>
                          </w:rPr>
                          <w:t>于</w:t>
                        </w:r>
                        <w:r>
                          <w:rPr>
                            <w:rFonts w:hint="eastAsia"/>
                            <w:szCs w:val="21"/>
                          </w:rPr>
                          <w:t>D</w:t>
                        </w:r>
                        <w:r>
                          <w:rPr>
                            <w:rFonts w:ascii="宋体" w:hAnsi="宋体" w:hint="eastAsia"/>
                            <w:szCs w:val="21"/>
                          </w:rPr>
                          <w:t>车间</w:t>
                        </w:r>
                      </w:p>
                    </w:txbxContent>
                  </v:textbox>
                </v:rect>
              </w:pict>
            </w:r>
          </w:p>
          <w:p w:rsidR="00015A49" w:rsidRDefault="00574386" w:rsidP="006B620E">
            <w:pPr>
              <w:spacing w:line="360" w:lineRule="auto"/>
              <w:ind w:firstLineChars="200" w:firstLine="422"/>
            </w:pPr>
            <w:r w:rsidRPr="00574386">
              <w:rPr>
                <w:rFonts w:hAnsi="宋体"/>
                <w:b/>
                <w:noProof/>
              </w:rPr>
              <w:pict>
                <v:rect id="_x0000_s180507" style="position:absolute;left:0;text-align:left;margin-left:137.8pt;margin-top:16.5pt;width:68.3pt;height:35.3pt;z-index:253290496" filled="f" fillcolor="#9cbee0" stroked="f">
                  <v:fill color2="#bbd5f0" type="gradient">
                    <o:fill v:ext="view" type="gradientUnscaled"/>
                  </v:fill>
                  <v:textbox style="mso-next-textbox:#_x0000_s180507">
                    <w:txbxContent>
                      <w:p w:rsidR="00FA683A" w:rsidRDefault="00FA683A" w:rsidP="00015A49">
                        <w:pPr>
                          <w:ind w:firstLineChars="50" w:firstLine="105"/>
                          <w:rPr>
                            <w:szCs w:val="21"/>
                          </w:rPr>
                        </w:pPr>
                        <w:r>
                          <w:rPr>
                            <w:rFonts w:hint="eastAsia"/>
                            <w:szCs w:val="21"/>
                          </w:rPr>
                          <w:t>打磨粉尘</w:t>
                        </w:r>
                      </w:p>
                      <w:p w:rsidR="00FA683A" w:rsidRPr="00BA5143" w:rsidRDefault="00FA683A" w:rsidP="00015A49">
                        <w:pPr>
                          <w:rPr>
                            <w:szCs w:val="21"/>
                          </w:rPr>
                        </w:pPr>
                        <w:r>
                          <w:rPr>
                            <w:rFonts w:hint="eastAsia"/>
                            <w:szCs w:val="21"/>
                          </w:rPr>
                          <w:t>（染料尘）</w:t>
                        </w:r>
                      </w:p>
                    </w:txbxContent>
                  </v:textbox>
                </v:rect>
              </w:pict>
            </w:r>
            <w:r w:rsidRPr="00574386">
              <w:rPr>
                <w:b/>
                <w:noProof/>
                <w:sz w:val="24"/>
              </w:rPr>
              <w:pict>
                <v:shape id="_x0000_s180542" type="#_x0000_t32" style="position:absolute;left:0;text-align:left;margin-left:280.2pt;margin-top:7.1pt;width:.05pt;height:14.15pt;flip:y;z-index:253326336" o:connectortype="straight">
                  <v:stroke dashstyle="dash" endarrow="block"/>
                </v:shape>
              </w:pict>
            </w:r>
          </w:p>
          <w:p w:rsidR="00015A49" w:rsidRDefault="00574386" w:rsidP="00015A49">
            <w:pPr>
              <w:spacing w:line="360" w:lineRule="auto"/>
              <w:ind w:firstLineChars="200" w:firstLine="422"/>
            </w:pPr>
            <w:r w:rsidRPr="00574386">
              <w:rPr>
                <w:rFonts w:hAnsi="宋体"/>
                <w:b/>
                <w:noProof/>
              </w:rPr>
              <w:pict>
                <v:rect id="_x0000_s180505" style="position:absolute;left:0;text-align:left;margin-left:32.85pt;margin-top:3.85pt;width:78.9pt;height:22.45pt;z-index:253288448" filled="f" fillcolor="#9cbee0" stroked="f">
                  <v:fill color2="#bbd5f0" type="gradient">
                    <o:fill v:ext="view" type="gradientUnscaled"/>
                  </v:fill>
                  <v:textbox style="mso-next-textbox:#_x0000_s180505">
                    <w:txbxContent>
                      <w:p w:rsidR="00FA683A" w:rsidRPr="001732D5" w:rsidRDefault="00FA683A" w:rsidP="00015A49">
                        <w:pPr>
                          <w:rPr>
                            <w:rFonts w:ascii="宋体" w:hAnsi="宋体"/>
                            <w:szCs w:val="21"/>
                          </w:rPr>
                        </w:pPr>
                        <w:r>
                          <w:rPr>
                            <w:rFonts w:ascii="宋体" w:hAnsi="宋体" w:hint="eastAsia"/>
                            <w:szCs w:val="21"/>
                          </w:rPr>
                          <w:t>底漆打磨工序</w:t>
                        </w:r>
                      </w:p>
                    </w:txbxContent>
                  </v:textbox>
                </v:rect>
              </w:pict>
            </w:r>
            <w:r w:rsidRPr="00574386">
              <w:rPr>
                <w:rFonts w:hAnsi="宋体"/>
                <w:b/>
                <w:noProof/>
              </w:rPr>
              <w:pict>
                <v:shape id="_x0000_s180506" type="#_x0000_t32" style="position:absolute;left:0;text-align:left;margin-left:113.35pt;margin-top:16.8pt;width:30.05pt;height:0;z-index:253289472" o:connectortype="straight"/>
              </w:pict>
            </w:r>
            <w:r w:rsidRPr="00574386">
              <w:rPr>
                <w:rFonts w:hAnsi="宋体"/>
                <w:b/>
                <w:noProof/>
              </w:rPr>
              <w:pict>
                <v:shape id="_x0000_s180508" type="#_x0000_t32" style="position:absolute;left:0;text-align:left;margin-left:206.1pt;margin-top:16.8pt;width:30.05pt;height:0;z-index:253291520" o:connectortype="straight">
                  <v:stroke endarrow="block"/>
                </v:shape>
              </w:pict>
            </w:r>
            <w:r w:rsidRPr="00574386">
              <w:rPr>
                <w:rFonts w:hAnsi="宋体"/>
                <w:b/>
                <w:noProof/>
              </w:rPr>
              <w:pict>
                <v:rect id="_x0000_s180511" style="position:absolute;left:0;text-align:left;margin-left:357.45pt;margin-top:6.25pt;width:145.8pt;height:21.9pt;z-index:253294592" filled="f" fillcolor="#9cbee0" stroked="f">
                  <v:fill color2="#bbd5f0" type="gradient">
                    <o:fill v:ext="view" type="gradientUnscaled"/>
                  </v:fill>
                  <v:textbox style="mso-next-textbox:#_x0000_s180511">
                    <w:txbxContent>
                      <w:p w:rsidR="00FA683A" w:rsidRPr="001732D5" w:rsidRDefault="00FA683A" w:rsidP="00015A49">
                        <w:pPr>
                          <w:ind w:left="630" w:hangingChars="300" w:hanging="630"/>
                          <w:rPr>
                            <w:rFonts w:ascii="宋体" w:hAnsi="宋体"/>
                            <w:szCs w:val="21"/>
                          </w:rPr>
                        </w:pPr>
                        <w:r>
                          <w:rPr>
                            <w:rFonts w:hint="eastAsia"/>
                            <w:szCs w:val="21"/>
                          </w:rPr>
                          <w:t>20</w:t>
                        </w:r>
                        <w:r w:rsidRPr="001732D5">
                          <w:rPr>
                            <w:rFonts w:ascii="宋体" w:hAnsi="宋体" w:hint="eastAsia"/>
                            <w:szCs w:val="21"/>
                          </w:rPr>
                          <w:t>米高排气筒排放</w:t>
                        </w:r>
                        <w:r>
                          <w:rPr>
                            <w:rFonts w:ascii="宋体" w:hAnsi="宋体" w:hint="eastAsia"/>
                            <w:szCs w:val="21"/>
                          </w:rPr>
                          <w:t>（</w:t>
                        </w:r>
                        <w:r>
                          <w:rPr>
                            <w:rFonts w:hint="eastAsia"/>
                            <w:szCs w:val="21"/>
                          </w:rPr>
                          <w:t>FQ-18</w:t>
                        </w:r>
                        <w:r>
                          <w:rPr>
                            <w:rFonts w:ascii="宋体" w:hAnsi="宋体" w:hint="eastAsia"/>
                            <w:szCs w:val="21"/>
                          </w:rPr>
                          <w:t>）</w:t>
                        </w:r>
                      </w:p>
                      <w:p w:rsidR="00FA683A" w:rsidRPr="001732D5" w:rsidRDefault="00FA683A" w:rsidP="00015A49">
                        <w:pPr>
                          <w:ind w:left="630" w:hangingChars="300" w:hanging="630"/>
                          <w:rPr>
                            <w:rFonts w:ascii="宋体" w:hAnsi="宋体"/>
                            <w:szCs w:val="21"/>
                          </w:rPr>
                        </w:pPr>
                      </w:p>
                    </w:txbxContent>
                  </v:textbox>
                </v:rect>
              </w:pict>
            </w:r>
            <w:r w:rsidRPr="00574386">
              <w:rPr>
                <w:rFonts w:hAnsi="宋体"/>
                <w:b/>
                <w:noProof/>
              </w:rPr>
              <w:pict>
                <v:shape id="_x0000_s180510" type="#_x0000_t32" style="position:absolute;left:0;text-align:left;margin-left:327.1pt;margin-top:16.1pt;width:30.05pt;height:0;z-index:253293568" o:connectortype="straight">
                  <v:stroke endarrow="block"/>
                </v:shape>
              </w:pict>
            </w:r>
            <w:r w:rsidRPr="00574386">
              <w:rPr>
                <w:rFonts w:hAnsi="宋体"/>
                <w:b/>
                <w:noProof/>
              </w:rPr>
              <w:pict>
                <v:rect id="_x0000_s180509" style="position:absolute;left:0;text-align:left;margin-left:236.15pt;margin-top:3.15pt;width:91.25pt;height:23.15pt;z-index:253292544" filled="f" fillcolor="#9cbee0">
                  <v:fill color2="#bbd5f0" type="gradient">
                    <o:fill v:ext="view" type="gradientUnscaled"/>
                  </v:fill>
                  <v:textbox style="mso-next-textbox:#_x0000_s180509">
                    <w:txbxContent>
                      <w:p w:rsidR="00FA683A" w:rsidRPr="001732D5" w:rsidRDefault="00FA683A" w:rsidP="00015A49">
                        <w:pPr>
                          <w:rPr>
                            <w:rFonts w:ascii="宋体" w:hAnsi="宋体"/>
                            <w:szCs w:val="21"/>
                          </w:rPr>
                        </w:pPr>
                        <w:r>
                          <w:rPr>
                            <w:rFonts w:ascii="宋体" w:hAnsi="宋体" w:hint="eastAsia"/>
                            <w:szCs w:val="21"/>
                          </w:rPr>
                          <w:t>湿式打磨柜</w:t>
                        </w:r>
                        <w:r w:rsidRPr="001732D5">
                          <w:rPr>
                            <w:rFonts w:ascii="宋体" w:hAnsi="宋体" w:hint="eastAsia"/>
                            <w:szCs w:val="21"/>
                          </w:rPr>
                          <w:t>收集</w:t>
                        </w:r>
                      </w:p>
                    </w:txbxContent>
                  </v:textbox>
                </v:rect>
              </w:pict>
            </w:r>
          </w:p>
          <w:p w:rsidR="00015A49" w:rsidRDefault="00015A49" w:rsidP="00015A49">
            <w:pPr>
              <w:spacing w:line="360" w:lineRule="auto"/>
              <w:ind w:firstLineChars="1250" w:firstLine="2635"/>
              <w:rPr>
                <w:b/>
              </w:rPr>
            </w:pPr>
          </w:p>
          <w:p w:rsidR="00015A49" w:rsidRDefault="00015A49" w:rsidP="00015A49">
            <w:pPr>
              <w:spacing w:line="360" w:lineRule="auto"/>
              <w:ind w:firstLineChars="1250" w:firstLine="2635"/>
              <w:rPr>
                <w:b/>
              </w:rPr>
            </w:pPr>
          </w:p>
          <w:p w:rsidR="00015A49" w:rsidRPr="00F35F32" w:rsidRDefault="00015A49" w:rsidP="00015A49">
            <w:pPr>
              <w:spacing w:line="360" w:lineRule="auto"/>
              <w:ind w:firstLineChars="850" w:firstLine="2048"/>
              <w:rPr>
                <w:b/>
                <w:sz w:val="24"/>
              </w:rPr>
            </w:pPr>
            <w:r w:rsidRPr="00F35F32">
              <w:rPr>
                <w:rFonts w:hint="eastAsia"/>
                <w:b/>
                <w:sz w:val="24"/>
              </w:rPr>
              <w:t>图</w:t>
            </w:r>
            <w:r>
              <w:rPr>
                <w:rFonts w:hint="eastAsia"/>
                <w:b/>
                <w:sz w:val="24"/>
              </w:rPr>
              <w:t>5</w:t>
            </w:r>
            <w:r w:rsidRPr="00F35F32">
              <w:rPr>
                <w:rFonts w:hint="eastAsia"/>
                <w:b/>
                <w:sz w:val="24"/>
              </w:rPr>
              <w:t>-</w:t>
            </w:r>
            <w:r>
              <w:rPr>
                <w:rFonts w:hint="eastAsia"/>
                <w:b/>
                <w:sz w:val="24"/>
              </w:rPr>
              <w:t>2</w:t>
            </w:r>
            <w:r w:rsidR="003F12D9">
              <w:rPr>
                <w:rFonts w:hint="eastAsia"/>
                <w:b/>
                <w:sz w:val="24"/>
              </w:rPr>
              <w:t>7</w:t>
            </w:r>
            <w:r w:rsidRPr="00F35F32">
              <w:rPr>
                <w:rFonts w:hint="eastAsia"/>
                <w:b/>
                <w:sz w:val="24"/>
              </w:rPr>
              <w:t xml:space="preserve"> </w:t>
            </w:r>
            <w:r w:rsidRPr="00F35F32">
              <w:rPr>
                <w:rFonts w:hint="eastAsia"/>
                <w:b/>
                <w:sz w:val="24"/>
              </w:rPr>
              <w:t>本项目</w:t>
            </w:r>
            <w:r>
              <w:rPr>
                <w:rFonts w:hint="eastAsia"/>
                <w:b/>
                <w:sz w:val="24"/>
              </w:rPr>
              <w:t>落实整改</w:t>
            </w:r>
            <w:r w:rsidRPr="00F35F32">
              <w:rPr>
                <w:rFonts w:hint="eastAsia"/>
                <w:b/>
                <w:sz w:val="24"/>
              </w:rPr>
              <w:t>后</w:t>
            </w:r>
            <w:r w:rsidR="00254FDA">
              <w:rPr>
                <w:rFonts w:hint="eastAsia"/>
                <w:b/>
                <w:sz w:val="24"/>
              </w:rPr>
              <w:t>D</w:t>
            </w:r>
            <w:r>
              <w:rPr>
                <w:rFonts w:hint="eastAsia"/>
                <w:b/>
                <w:sz w:val="24"/>
              </w:rPr>
              <w:t>车间</w:t>
            </w:r>
            <w:r w:rsidRPr="00F35F32">
              <w:rPr>
                <w:rFonts w:hint="eastAsia"/>
                <w:b/>
                <w:sz w:val="24"/>
              </w:rPr>
              <w:t>废气收集、治理流向图</w:t>
            </w:r>
          </w:p>
          <w:p w:rsidR="00DA26E5" w:rsidRPr="006B620E" w:rsidRDefault="00E524D1" w:rsidP="00D303F7">
            <w:pPr>
              <w:widowControl/>
              <w:adjustRightInd w:val="0"/>
              <w:snapToGrid w:val="0"/>
              <w:spacing w:beforeLines="50" w:line="360" w:lineRule="auto"/>
              <w:ind w:firstLineChars="200" w:firstLine="480"/>
              <w:rPr>
                <w:b/>
                <w:color w:val="000000"/>
                <w:kern w:val="0"/>
                <w:sz w:val="24"/>
              </w:rPr>
            </w:pPr>
            <w:r w:rsidRPr="009518A7">
              <w:rPr>
                <w:sz w:val="24"/>
              </w:rPr>
              <w:t>本项目</w:t>
            </w:r>
            <w:r>
              <w:rPr>
                <w:rFonts w:hint="eastAsia"/>
                <w:sz w:val="24"/>
              </w:rPr>
              <w:t>落实整改措施后，全厂</w:t>
            </w:r>
            <w:r w:rsidRPr="009518A7">
              <w:rPr>
                <w:sz w:val="24"/>
              </w:rPr>
              <w:t>有组织废气产生情况见表</w:t>
            </w:r>
            <w:r w:rsidRPr="009518A7">
              <w:rPr>
                <w:sz w:val="24"/>
              </w:rPr>
              <w:t>5-</w:t>
            </w:r>
            <w:r>
              <w:rPr>
                <w:rFonts w:hint="eastAsia"/>
                <w:sz w:val="24"/>
              </w:rPr>
              <w:t>24</w:t>
            </w:r>
            <w:r w:rsidRPr="009518A7">
              <w:rPr>
                <w:sz w:val="24"/>
              </w:rPr>
              <w:t>，无组织废气产生情况见表</w:t>
            </w:r>
            <w:r w:rsidRPr="009518A7">
              <w:rPr>
                <w:sz w:val="24"/>
              </w:rPr>
              <w:t>5-</w:t>
            </w:r>
            <w:r>
              <w:rPr>
                <w:rFonts w:hint="eastAsia"/>
                <w:sz w:val="24"/>
              </w:rPr>
              <w:t>25</w:t>
            </w:r>
            <w:r>
              <w:rPr>
                <w:rFonts w:hint="eastAsia"/>
                <w:sz w:val="24"/>
              </w:rPr>
              <w:t>：</w:t>
            </w:r>
          </w:p>
        </w:tc>
      </w:tr>
    </w:tbl>
    <w:p w:rsidR="00BA347B" w:rsidRPr="006011A6" w:rsidRDefault="00BA347B">
      <w:pPr>
        <w:spacing w:line="360" w:lineRule="auto"/>
        <w:rPr>
          <w:color w:val="FF0000"/>
          <w:sz w:val="24"/>
        </w:rPr>
        <w:sectPr w:rsidR="00BA347B" w:rsidRPr="006011A6">
          <w:type w:val="nextColumn"/>
          <w:pgSz w:w="11907" w:h="16839"/>
          <w:pgMar w:top="1440" w:right="1800" w:bottom="1440" w:left="1800" w:header="851" w:footer="992" w:gutter="0"/>
          <w:cols w:space="720"/>
          <w:titlePg/>
          <w:docGrid w:linePitch="312"/>
        </w:sectPr>
      </w:pPr>
    </w:p>
    <w:p w:rsidR="00B46B16" w:rsidRPr="005811B5" w:rsidRDefault="00F215D8" w:rsidP="00555390">
      <w:pPr>
        <w:widowControl/>
        <w:adjustRightInd w:val="0"/>
        <w:snapToGrid w:val="0"/>
        <w:spacing w:line="360" w:lineRule="auto"/>
        <w:ind w:leftChars="50" w:left="105"/>
        <w:jc w:val="center"/>
        <w:rPr>
          <w:b/>
          <w:color w:val="000000"/>
          <w:kern w:val="0"/>
          <w:sz w:val="24"/>
        </w:rPr>
      </w:pPr>
      <w:r>
        <w:rPr>
          <w:rFonts w:hint="eastAsia"/>
          <w:b/>
          <w:color w:val="000000"/>
          <w:kern w:val="0"/>
          <w:sz w:val="24"/>
        </w:rPr>
        <w:lastRenderedPageBreak/>
        <w:t xml:space="preserve">   </w:t>
      </w:r>
      <w:r w:rsidR="00B46B16" w:rsidRPr="005811B5">
        <w:rPr>
          <w:b/>
          <w:color w:val="000000"/>
          <w:kern w:val="0"/>
          <w:sz w:val="24"/>
        </w:rPr>
        <w:t>表</w:t>
      </w:r>
      <w:r w:rsidR="00B46B16" w:rsidRPr="005811B5">
        <w:rPr>
          <w:b/>
          <w:color w:val="000000"/>
          <w:kern w:val="0"/>
          <w:sz w:val="24"/>
        </w:rPr>
        <w:t>5-</w:t>
      </w:r>
      <w:r w:rsidR="00B46B16">
        <w:rPr>
          <w:rFonts w:hint="eastAsia"/>
          <w:b/>
          <w:color w:val="000000"/>
          <w:kern w:val="0"/>
          <w:sz w:val="24"/>
        </w:rPr>
        <w:t xml:space="preserve">24  </w:t>
      </w:r>
      <w:r w:rsidR="00B46B16">
        <w:rPr>
          <w:rFonts w:hint="eastAsia"/>
          <w:b/>
          <w:color w:val="000000"/>
          <w:kern w:val="0"/>
          <w:sz w:val="24"/>
        </w:rPr>
        <w:t>本项目落实整改后全厂</w:t>
      </w:r>
      <w:r w:rsidR="00B46B16" w:rsidRPr="005811B5">
        <w:rPr>
          <w:b/>
          <w:color w:val="000000"/>
          <w:kern w:val="0"/>
          <w:sz w:val="24"/>
        </w:rPr>
        <w:t>有组织</w:t>
      </w:r>
      <w:r w:rsidR="00B46B16">
        <w:rPr>
          <w:rFonts w:hint="eastAsia"/>
          <w:b/>
          <w:color w:val="000000"/>
          <w:kern w:val="0"/>
          <w:sz w:val="24"/>
        </w:rPr>
        <w:t>废气</w:t>
      </w:r>
      <w:r w:rsidR="00B46B16" w:rsidRPr="005811B5">
        <w:rPr>
          <w:b/>
          <w:color w:val="000000"/>
          <w:kern w:val="0"/>
          <w:sz w:val="24"/>
        </w:rPr>
        <w:t>污染物产生及排放状况</w:t>
      </w:r>
    </w:p>
    <w:tbl>
      <w:tblPr>
        <w:tblW w:w="5147" w:type="pct"/>
        <w:jc w:val="center"/>
        <w:tblBorders>
          <w:top w:val="single" w:sz="12" w:space="0" w:color="auto"/>
          <w:bottom w:val="single" w:sz="12" w:space="0" w:color="auto"/>
          <w:insideH w:val="single" w:sz="4" w:space="0" w:color="auto"/>
          <w:insideV w:val="single" w:sz="4" w:space="0" w:color="auto"/>
        </w:tblBorders>
        <w:tblLook w:val="0000"/>
      </w:tblPr>
      <w:tblGrid>
        <w:gridCol w:w="739"/>
        <w:gridCol w:w="704"/>
        <w:gridCol w:w="1413"/>
        <w:gridCol w:w="844"/>
        <w:gridCol w:w="704"/>
        <w:gridCol w:w="704"/>
        <w:gridCol w:w="704"/>
        <w:gridCol w:w="844"/>
        <w:gridCol w:w="1130"/>
        <w:gridCol w:w="704"/>
        <w:gridCol w:w="1554"/>
        <w:gridCol w:w="850"/>
        <w:gridCol w:w="714"/>
        <w:gridCol w:w="691"/>
        <w:gridCol w:w="726"/>
        <w:gridCol w:w="705"/>
        <w:gridCol w:w="863"/>
      </w:tblGrid>
      <w:tr w:rsidR="00B46B16" w:rsidRPr="005811B5" w:rsidTr="00A813FA">
        <w:trPr>
          <w:trHeight w:val="210"/>
          <w:jc w:val="center"/>
        </w:trPr>
        <w:tc>
          <w:tcPr>
            <w:tcW w:w="497" w:type="pct"/>
            <w:gridSpan w:val="2"/>
            <w:vMerge w:val="restart"/>
            <w:tcBorders>
              <w:top w:val="single" w:sz="12" w:space="0" w:color="auto"/>
              <w:bottom w:val="single" w:sz="4" w:space="0" w:color="auto"/>
              <w:right w:val="single" w:sz="4" w:space="0" w:color="auto"/>
            </w:tcBorders>
            <w:vAlign w:val="center"/>
          </w:tcPr>
          <w:p w:rsidR="00B46B16" w:rsidRPr="005811B5" w:rsidRDefault="00B46B16" w:rsidP="004303B2">
            <w:pPr>
              <w:widowControl/>
              <w:ind w:leftChars="-50" w:left="-105" w:rightChars="-50" w:right="-105"/>
              <w:jc w:val="center"/>
              <w:rPr>
                <w:b/>
                <w:color w:val="000000"/>
                <w:kern w:val="0"/>
                <w:sz w:val="18"/>
                <w:szCs w:val="18"/>
              </w:rPr>
            </w:pPr>
            <w:r w:rsidRPr="005811B5">
              <w:rPr>
                <w:b/>
                <w:color w:val="000000"/>
                <w:kern w:val="0"/>
                <w:sz w:val="18"/>
                <w:szCs w:val="18"/>
              </w:rPr>
              <w:t>排放源</w:t>
            </w:r>
          </w:p>
        </w:tc>
        <w:tc>
          <w:tcPr>
            <w:tcW w:w="486" w:type="pct"/>
            <w:vMerge w:val="restart"/>
            <w:tcBorders>
              <w:top w:val="single" w:sz="12" w:space="0" w:color="auto"/>
              <w:bottom w:val="single" w:sz="4" w:space="0" w:color="auto"/>
              <w:right w:val="single" w:sz="4" w:space="0" w:color="auto"/>
            </w:tcBorders>
            <w:vAlign w:val="center"/>
          </w:tcPr>
          <w:p w:rsidR="00B46B16" w:rsidRPr="005811B5" w:rsidRDefault="00B46B16" w:rsidP="004303B2">
            <w:pPr>
              <w:widowControl/>
              <w:ind w:leftChars="-50" w:left="-105" w:rightChars="-50" w:right="-105"/>
              <w:jc w:val="center"/>
              <w:rPr>
                <w:b/>
                <w:color w:val="000000"/>
                <w:kern w:val="0"/>
                <w:sz w:val="18"/>
                <w:szCs w:val="18"/>
              </w:rPr>
            </w:pPr>
            <w:r w:rsidRPr="005811B5">
              <w:rPr>
                <w:b/>
                <w:color w:val="000000"/>
                <w:kern w:val="0"/>
                <w:sz w:val="18"/>
                <w:szCs w:val="18"/>
              </w:rPr>
              <w:t>污染源</w:t>
            </w:r>
          </w:p>
          <w:p w:rsidR="00B46B16" w:rsidRPr="005811B5" w:rsidRDefault="00B46B16" w:rsidP="004303B2">
            <w:pPr>
              <w:widowControl/>
              <w:ind w:leftChars="-50" w:left="-105" w:rightChars="-50" w:right="-105"/>
              <w:jc w:val="center"/>
              <w:rPr>
                <w:b/>
                <w:color w:val="000000"/>
                <w:kern w:val="0"/>
                <w:sz w:val="18"/>
                <w:szCs w:val="18"/>
              </w:rPr>
            </w:pPr>
            <w:r w:rsidRPr="005811B5">
              <w:rPr>
                <w:b/>
                <w:color w:val="000000"/>
                <w:kern w:val="0"/>
                <w:sz w:val="18"/>
                <w:szCs w:val="18"/>
              </w:rPr>
              <w:t>产生工序</w:t>
            </w:r>
          </w:p>
        </w:tc>
        <w:tc>
          <w:tcPr>
            <w:tcW w:w="291" w:type="pct"/>
            <w:vMerge w:val="restart"/>
            <w:tcBorders>
              <w:top w:val="single" w:sz="12" w:space="0" w:color="auto"/>
              <w:bottom w:val="single" w:sz="4" w:space="0" w:color="auto"/>
              <w:right w:val="single" w:sz="4" w:space="0" w:color="auto"/>
            </w:tcBorders>
            <w:vAlign w:val="center"/>
          </w:tcPr>
          <w:p w:rsidR="00B46B16" w:rsidRDefault="00B46B16" w:rsidP="004303B2">
            <w:pPr>
              <w:widowControl/>
              <w:ind w:leftChars="-50" w:left="-105" w:rightChars="-50" w:right="-105"/>
              <w:jc w:val="center"/>
              <w:rPr>
                <w:b/>
                <w:color w:val="000000"/>
                <w:kern w:val="0"/>
                <w:sz w:val="18"/>
                <w:szCs w:val="18"/>
              </w:rPr>
            </w:pPr>
            <w:r w:rsidRPr="005811B5">
              <w:rPr>
                <w:b/>
                <w:color w:val="000000"/>
                <w:kern w:val="0"/>
                <w:sz w:val="18"/>
                <w:szCs w:val="18"/>
              </w:rPr>
              <w:t>污染物</w:t>
            </w:r>
          </w:p>
          <w:p w:rsidR="00B46B16" w:rsidRPr="005811B5" w:rsidRDefault="00B46B16" w:rsidP="004303B2">
            <w:pPr>
              <w:widowControl/>
              <w:ind w:leftChars="-50" w:left="-105" w:rightChars="-50" w:right="-105"/>
              <w:jc w:val="center"/>
              <w:rPr>
                <w:b/>
                <w:color w:val="000000"/>
                <w:kern w:val="0"/>
                <w:sz w:val="18"/>
                <w:szCs w:val="18"/>
              </w:rPr>
            </w:pPr>
            <w:r w:rsidRPr="005811B5">
              <w:rPr>
                <w:b/>
                <w:color w:val="000000"/>
                <w:kern w:val="0"/>
                <w:sz w:val="18"/>
                <w:szCs w:val="18"/>
              </w:rPr>
              <w:t>名称</w:t>
            </w:r>
          </w:p>
        </w:tc>
        <w:tc>
          <w:tcPr>
            <w:tcW w:w="243" w:type="pct"/>
            <w:vMerge w:val="restart"/>
            <w:tcBorders>
              <w:top w:val="single" w:sz="12" w:space="0" w:color="auto"/>
              <w:left w:val="single" w:sz="4" w:space="0" w:color="auto"/>
              <w:bottom w:val="single" w:sz="4" w:space="0" w:color="auto"/>
              <w:right w:val="single" w:sz="4" w:space="0" w:color="auto"/>
            </w:tcBorders>
            <w:vAlign w:val="center"/>
          </w:tcPr>
          <w:p w:rsidR="00B46B16" w:rsidRDefault="00B46B16" w:rsidP="004303B2">
            <w:pPr>
              <w:widowControl/>
              <w:ind w:leftChars="-50" w:left="-105" w:rightChars="-50" w:right="-105"/>
              <w:jc w:val="center"/>
              <w:rPr>
                <w:b/>
                <w:color w:val="000000"/>
                <w:kern w:val="0"/>
                <w:sz w:val="18"/>
                <w:szCs w:val="18"/>
              </w:rPr>
            </w:pPr>
            <w:r w:rsidRPr="005811B5">
              <w:rPr>
                <w:b/>
                <w:color w:val="000000"/>
                <w:kern w:val="0"/>
                <w:sz w:val="18"/>
                <w:szCs w:val="18"/>
              </w:rPr>
              <w:t>排气量</w:t>
            </w:r>
          </w:p>
          <w:p w:rsidR="00B46B16" w:rsidRPr="005811B5" w:rsidRDefault="00B46B16" w:rsidP="004303B2">
            <w:pPr>
              <w:widowControl/>
              <w:ind w:leftChars="-50" w:left="-105" w:rightChars="-50" w:right="-105"/>
              <w:jc w:val="center"/>
              <w:rPr>
                <w:b/>
                <w:color w:val="000000"/>
                <w:kern w:val="0"/>
                <w:sz w:val="18"/>
                <w:szCs w:val="18"/>
              </w:rPr>
            </w:pPr>
            <w:r w:rsidRPr="005811B5">
              <w:rPr>
                <w:b/>
                <w:color w:val="000000"/>
                <w:kern w:val="0"/>
                <w:sz w:val="18"/>
                <w:szCs w:val="18"/>
              </w:rPr>
              <w:t>m</w:t>
            </w:r>
            <w:r w:rsidRPr="005811B5">
              <w:rPr>
                <w:b/>
                <w:color w:val="000000"/>
                <w:kern w:val="0"/>
                <w:sz w:val="18"/>
                <w:szCs w:val="18"/>
                <w:vertAlign w:val="superscript"/>
              </w:rPr>
              <w:t>3</w:t>
            </w:r>
            <w:r w:rsidRPr="005811B5">
              <w:rPr>
                <w:b/>
                <w:color w:val="000000"/>
                <w:kern w:val="0"/>
                <w:sz w:val="18"/>
                <w:szCs w:val="18"/>
              </w:rPr>
              <w:t>/h</w:t>
            </w:r>
          </w:p>
        </w:tc>
        <w:tc>
          <w:tcPr>
            <w:tcW w:w="777" w:type="pct"/>
            <w:gridSpan w:val="3"/>
            <w:tcBorders>
              <w:top w:val="single" w:sz="12" w:space="0" w:color="auto"/>
              <w:left w:val="single" w:sz="4" w:space="0" w:color="auto"/>
              <w:bottom w:val="single" w:sz="4" w:space="0" w:color="auto"/>
              <w:right w:val="single" w:sz="4" w:space="0" w:color="auto"/>
            </w:tcBorders>
            <w:vAlign w:val="center"/>
          </w:tcPr>
          <w:p w:rsidR="00B46B16" w:rsidRPr="005811B5" w:rsidRDefault="00B46B16" w:rsidP="004303B2">
            <w:pPr>
              <w:widowControl/>
              <w:ind w:leftChars="-50" w:left="-105" w:rightChars="-50" w:right="-105"/>
              <w:jc w:val="center"/>
              <w:rPr>
                <w:b/>
                <w:color w:val="000000"/>
                <w:kern w:val="0"/>
                <w:sz w:val="18"/>
                <w:szCs w:val="18"/>
              </w:rPr>
            </w:pPr>
            <w:r w:rsidRPr="005811B5">
              <w:rPr>
                <w:b/>
                <w:color w:val="000000"/>
                <w:kern w:val="0"/>
                <w:sz w:val="18"/>
                <w:szCs w:val="18"/>
              </w:rPr>
              <w:t>产生状况</w:t>
            </w:r>
          </w:p>
        </w:tc>
        <w:tc>
          <w:tcPr>
            <w:tcW w:w="389" w:type="pct"/>
            <w:vMerge w:val="restart"/>
            <w:tcBorders>
              <w:top w:val="single" w:sz="12" w:space="0" w:color="auto"/>
              <w:left w:val="single" w:sz="4" w:space="0" w:color="auto"/>
              <w:bottom w:val="single" w:sz="4" w:space="0" w:color="auto"/>
              <w:right w:val="single" w:sz="4" w:space="0" w:color="auto"/>
            </w:tcBorders>
            <w:vAlign w:val="center"/>
          </w:tcPr>
          <w:p w:rsidR="00B46B16" w:rsidRPr="005811B5" w:rsidRDefault="00B46B16" w:rsidP="004303B2">
            <w:pPr>
              <w:widowControl/>
              <w:ind w:leftChars="-50" w:left="-105" w:rightChars="-50" w:right="-105"/>
              <w:jc w:val="center"/>
              <w:rPr>
                <w:b/>
                <w:color w:val="000000"/>
                <w:kern w:val="0"/>
                <w:sz w:val="18"/>
                <w:szCs w:val="18"/>
              </w:rPr>
            </w:pPr>
            <w:r w:rsidRPr="005811B5">
              <w:rPr>
                <w:rFonts w:hint="eastAsia"/>
                <w:b/>
                <w:color w:val="000000"/>
                <w:kern w:val="0"/>
                <w:sz w:val="18"/>
                <w:szCs w:val="18"/>
              </w:rPr>
              <w:t>收集方式</w:t>
            </w:r>
          </w:p>
        </w:tc>
        <w:tc>
          <w:tcPr>
            <w:tcW w:w="243" w:type="pct"/>
            <w:vMerge w:val="restart"/>
            <w:tcBorders>
              <w:top w:val="single" w:sz="12" w:space="0" w:color="auto"/>
              <w:left w:val="single" w:sz="4" w:space="0" w:color="auto"/>
              <w:bottom w:val="single" w:sz="4" w:space="0" w:color="auto"/>
              <w:right w:val="single" w:sz="4" w:space="0" w:color="auto"/>
            </w:tcBorders>
            <w:vAlign w:val="center"/>
          </w:tcPr>
          <w:p w:rsidR="00B46B16" w:rsidRDefault="00B46B16" w:rsidP="004303B2">
            <w:pPr>
              <w:widowControl/>
              <w:ind w:leftChars="-50" w:left="-105" w:rightChars="-50" w:right="-105"/>
              <w:jc w:val="center"/>
              <w:rPr>
                <w:b/>
                <w:color w:val="000000"/>
                <w:kern w:val="0"/>
                <w:sz w:val="18"/>
                <w:szCs w:val="18"/>
              </w:rPr>
            </w:pPr>
            <w:r>
              <w:rPr>
                <w:rFonts w:hint="eastAsia"/>
                <w:b/>
                <w:color w:val="000000"/>
                <w:kern w:val="0"/>
                <w:sz w:val="18"/>
                <w:szCs w:val="18"/>
              </w:rPr>
              <w:t>收集</w:t>
            </w:r>
          </w:p>
          <w:p w:rsidR="00B46B16" w:rsidRPr="005811B5" w:rsidRDefault="00B46B16" w:rsidP="004303B2">
            <w:pPr>
              <w:widowControl/>
              <w:ind w:leftChars="-50" w:left="-105" w:rightChars="-50" w:right="-105"/>
              <w:jc w:val="center"/>
              <w:rPr>
                <w:b/>
                <w:color w:val="000000"/>
                <w:kern w:val="0"/>
                <w:sz w:val="18"/>
                <w:szCs w:val="18"/>
              </w:rPr>
            </w:pPr>
            <w:r>
              <w:rPr>
                <w:rFonts w:hint="eastAsia"/>
                <w:b/>
                <w:color w:val="000000"/>
                <w:kern w:val="0"/>
                <w:sz w:val="18"/>
                <w:szCs w:val="18"/>
              </w:rPr>
              <w:t>效率</w:t>
            </w:r>
            <w:r>
              <w:rPr>
                <w:rFonts w:hint="eastAsia"/>
                <w:b/>
                <w:color w:val="000000"/>
                <w:kern w:val="0"/>
                <w:sz w:val="18"/>
                <w:szCs w:val="18"/>
              </w:rPr>
              <w:t>%</w:t>
            </w:r>
          </w:p>
        </w:tc>
        <w:tc>
          <w:tcPr>
            <w:tcW w:w="534" w:type="pct"/>
            <w:vMerge w:val="restart"/>
            <w:tcBorders>
              <w:top w:val="single" w:sz="12" w:space="0" w:color="auto"/>
              <w:left w:val="single" w:sz="4" w:space="0" w:color="auto"/>
              <w:bottom w:val="single" w:sz="4" w:space="0" w:color="auto"/>
              <w:right w:val="single" w:sz="4" w:space="0" w:color="auto"/>
            </w:tcBorders>
            <w:vAlign w:val="center"/>
          </w:tcPr>
          <w:p w:rsidR="00B46B16" w:rsidRPr="005811B5" w:rsidRDefault="00B46B16" w:rsidP="004303B2">
            <w:pPr>
              <w:widowControl/>
              <w:ind w:leftChars="-50" w:left="-105" w:rightChars="-50" w:right="-105"/>
              <w:jc w:val="center"/>
              <w:rPr>
                <w:b/>
                <w:color w:val="000000"/>
                <w:kern w:val="0"/>
                <w:sz w:val="18"/>
                <w:szCs w:val="18"/>
              </w:rPr>
            </w:pPr>
            <w:r w:rsidRPr="005811B5">
              <w:rPr>
                <w:b/>
                <w:color w:val="000000"/>
                <w:kern w:val="0"/>
                <w:sz w:val="18"/>
                <w:szCs w:val="18"/>
              </w:rPr>
              <w:t>治理措施</w:t>
            </w:r>
          </w:p>
        </w:tc>
        <w:tc>
          <w:tcPr>
            <w:tcW w:w="293" w:type="pct"/>
            <w:vMerge w:val="restart"/>
            <w:tcBorders>
              <w:top w:val="single" w:sz="12" w:space="0" w:color="auto"/>
              <w:left w:val="single" w:sz="4" w:space="0" w:color="auto"/>
              <w:right w:val="single" w:sz="4" w:space="0" w:color="auto"/>
            </w:tcBorders>
            <w:vAlign w:val="center"/>
          </w:tcPr>
          <w:p w:rsidR="00B46B16" w:rsidRDefault="00B46B16" w:rsidP="004303B2">
            <w:pPr>
              <w:widowControl/>
              <w:ind w:leftChars="-50" w:left="-105" w:rightChars="-50" w:right="-105"/>
              <w:jc w:val="center"/>
              <w:rPr>
                <w:b/>
                <w:color w:val="000000"/>
                <w:kern w:val="0"/>
                <w:sz w:val="18"/>
                <w:szCs w:val="18"/>
              </w:rPr>
            </w:pPr>
            <w:r w:rsidRPr="005811B5">
              <w:rPr>
                <w:rFonts w:hint="eastAsia"/>
                <w:b/>
                <w:color w:val="000000"/>
                <w:kern w:val="0"/>
                <w:sz w:val="18"/>
                <w:szCs w:val="18"/>
              </w:rPr>
              <w:t>处理效率</w:t>
            </w:r>
          </w:p>
          <w:p w:rsidR="00B46B16" w:rsidRPr="005811B5" w:rsidRDefault="00B46B16" w:rsidP="004303B2">
            <w:pPr>
              <w:widowControl/>
              <w:ind w:leftChars="-50" w:left="-105" w:rightChars="-50" w:right="-105"/>
              <w:jc w:val="center"/>
              <w:rPr>
                <w:b/>
                <w:color w:val="000000"/>
                <w:kern w:val="0"/>
                <w:sz w:val="18"/>
                <w:szCs w:val="18"/>
              </w:rPr>
            </w:pPr>
            <w:r w:rsidRPr="005811B5">
              <w:rPr>
                <w:b/>
                <w:bCs/>
                <w:color w:val="000000"/>
                <w:kern w:val="0"/>
                <w:sz w:val="18"/>
                <w:szCs w:val="18"/>
              </w:rPr>
              <w:t>%</w:t>
            </w:r>
          </w:p>
        </w:tc>
        <w:tc>
          <w:tcPr>
            <w:tcW w:w="734" w:type="pct"/>
            <w:gridSpan w:val="3"/>
            <w:tcBorders>
              <w:top w:val="single" w:sz="12" w:space="0" w:color="auto"/>
              <w:left w:val="single" w:sz="4" w:space="0" w:color="auto"/>
              <w:bottom w:val="single" w:sz="4" w:space="0" w:color="auto"/>
              <w:right w:val="single" w:sz="4" w:space="0" w:color="auto"/>
            </w:tcBorders>
            <w:vAlign w:val="center"/>
          </w:tcPr>
          <w:p w:rsidR="00B46B16" w:rsidRPr="005811B5" w:rsidRDefault="00B46B16" w:rsidP="004303B2">
            <w:pPr>
              <w:widowControl/>
              <w:ind w:leftChars="-50" w:left="-105" w:rightChars="-50" w:right="-105"/>
              <w:jc w:val="center"/>
              <w:rPr>
                <w:b/>
                <w:color w:val="000000"/>
                <w:kern w:val="0"/>
                <w:sz w:val="18"/>
                <w:szCs w:val="18"/>
              </w:rPr>
            </w:pPr>
            <w:r w:rsidRPr="005811B5">
              <w:rPr>
                <w:b/>
                <w:color w:val="000000"/>
                <w:kern w:val="0"/>
                <w:sz w:val="18"/>
                <w:szCs w:val="18"/>
              </w:rPr>
              <w:t>排放状况</w:t>
            </w:r>
          </w:p>
        </w:tc>
        <w:tc>
          <w:tcPr>
            <w:tcW w:w="243" w:type="pct"/>
            <w:vMerge w:val="restart"/>
            <w:tcBorders>
              <w:top w:val="single" w:sz="12" w:space="0" w:color="auto"/>
              <w:left w:val="single" w:sz="4" w:space="0" w:color="auto"/>
              <w:bottom w:val="single" w:sz="4" w:space="0" w:color="auto"/>
              <w:right w:val="single" w:sz="4" w:space="0" w:color="auto"/>
            </w:tcBorders>
            <w:vAlign w:val="center"/>
          </w:tcPr>
          <w:p w:rsidR="00B46B16" w:rsidRPr="005811B5" w:rsidRDefault="00B46B16" w:rsidP="004303B2">
            <w:pPr>
              <w:widowControl/>
              <w:ind w:leftChars="-50" w:left="-105" w:rightChars="-50" w:right="-105"/>
              <w:jc w:val="center"/>
              <w:rPr>
                <w:b/>
                <w:color w:val="000000"/>
                <w:kern w:val="0"/>
                <w:sz w:val="18"/>
                <w:szCs w:val="18"/>
              </w:rPr>
            </w:pPr>
            <w:r w:rsidRPr="005811B5">
              <w:rPr>
                <w:b/>
                <w:color w:val="000000"/>
                <w:kern w:val="0"/>
                <w:sz w:val="18"/>
                <w:szCs w:val="18"/>
              </w:rPr>
              <w:t>排放</w:t>
            </w:r>
          </w:p>
          <w:p w:rsidR="00B46B16" w:rsidRPr="005811B5" w:rsidRDefault="00B46B16" w:rsidP="004303B2">
            <w:pPr>
              <w:widowControl/>
              <w:ind w:leftChars="-50" w:left="-105" w:rightChars="-50" w:right="-105"/>
              <w:jc w:val="center"/>
              <w:rPr>
                <w:b/>
                <w:color w:val="000000"/>
                <w:kern w:val="0"/>
                <w:sz w:val="18"/>
                <w:szCs w:val="18"/>
              </w:rPr>
            </w:pPr>
            <w:r w:rsidRPr="005811B5">
              <w:rPr>
                <w:b/>
                <w:color w:val="000000"/>
                <w:kern w:val="0"/>
                <w:sz w:val="18"/>
                <w:szCs w:val="18"/>
              </w:rPr>
              <w:t>时间</w:t>
            </w:r>
          </w:p>
        </w:tc>
        <w:tc>
          <w:tcPr>
            <w:tcW w:w="270" w:type="pct"/>
            <w:vMerge w:val="restart"/>
            <w:tcBorders>
              <w:top w:val="single" w:sz="12" w:space="0" w:color="auto"/>
              <w:left w:val="single" w:sz="4" w:space="0" w:color="auto"/>
              <w:bottom w:val="single" w:sz="4" w:space="0" w:color="auto"/>
            </w:tcBorders>
            <w:vAlign w:val="center"/>
          </w:tcPr>
          <w:p w:rsidR="00B46B16" w:rsidRPr="005811B5" w:rsidRDefault="00B46B16" w:rsidP="004303B2">
            <w:pPr>
              <w:widowControl/>
              <w:ind w:leftChars="-50" w:left="-105" w:rightChars="-50" w:right="-105"/>
              <w:jc w:val="center"/>
              <w:rPr>
                <w:b/>
                <w:color w:val="000000"/>
                <w:kern w:val="0"/>
                <w:sz w:val="18"/>
                <w:szCs w:val="18"/>
              </w:rPr>
            </w:pPr>
            <w:r w:rsidRPr="005811B5">
              <w:rPr>
                <w:rFonts w:hint="eastAsia"/>
                <w:b/>
                <w:color w:val="000000"/>
                <w:kern w:val="0"/>
                <w:sz w:val="18"/>
                <w:szCs w:val="18"/>
              </w:rPr>
              <w:t>排放源</w:t>
            </w:r>
          </w:p>
          <w:p w:rsidR="00B46B16" w:rsidRPr="005811B5" w:rsidRDefault="00B46B16" w:rsidP="004303B2">
            <w:pPr>
              <w:widowControl/>
              <w:ind w:leftChars="-50" w:left="-105" w:rightChars="-50" w:right="-105"/>
              <w:jc w:val="center"/>
              <w:rPr>
                <w:b/>
                <w:color w:val="000000"/>
                <w:kern w:val="0"/>
                <w:sz w:val="18"/>
                <w:szCs w:val="18"/>
              </w:rPr>
            </w:pPr>
            <w:r w:rsidRPr="005811B5">
              <w:rPr>
                <w:rFonts w:hint="eastAsia"/>
                <w:b/>
                <w:color w:val="000000"/>
                <w:kern w:val="0"/>
                <w:sz w:val="18"/>
                <w:szCs w:val="18"/>
              </w:rPr>
              <w:t>参数</w:t>
            </w:r>
          </w:p>
        </w:tc>
      </w:tr>
      <w:tr w:rsidR="00B46B16" w:rsidRPr="005811B5" w:rsidTr="00A813FA">
        <w:trPr>
          <w:trHeight w:val="391"/>
          <w:jc w:val="center"/>
        </w:trPr>
        <w:tc>
          <w:tcPr>
            <w:tcW w:w="497" w:type="pct"/>
            <w:gridSpan w:val="2"/>
            <w:vMerge/>
            <w:tcBorders>
              <w:top w:val="single" w:sz="4" w:space="0" w:color="auto"/>
              <w:bottom w:val="single" w:sz="4" w:space="0" w:color="auto"/>
              <w:right w:val="single" w:sz="4" w:space="0" w:color="auto"/>
            </w:tcBorders>
            <w:vAlign w:val="center"/>
          </w:tcPr>
          <w:p w:rsidR="00B46B16" w:rsidRPr="005811B5" w:rsidRDefault="00B46B16" w:rsidP="004303B2">
            <w:pPr>
              <w:widowControl/>
              <w:ind w:leftChars="-50" w:left="-105" w:rightChars="-50" w:right="-105"/>
              <w:jc w:val="center"/>
              <w:rPr>
                <w:b/>
                <w:color w:val="000000"/>
                <w:kern w:val="0"/>
                <w:sz w:val="18"/>
                <w:szCs w:val="18"/>
              </w:rPr>
            </w:pPr>
          </w:p>
        </w:tc>
        <w:tc>
          <w:tcPr>
            <w:tcW w:w="486" w:type="pct"/>
            <w:vMerge/>
            <w:tcBorders>
              <w:top w:val="single" w:sz="4" w:space="0" w:color="auto"/>
              <w:bottom w:val="single" w:sz="4" w:space="0" w:color="auto"/>
              <w:right w:val="single" w:sz="4" w:space="0" w:color="auto"/>
            </w:tcBorders>
            <w:vAlign w:val="center"/>
          </w:tcPr>
          <w:p w:rsidR="00B46B16" w:rsidRPr="005811B5" w:rsidRDefault="00B46B16" w:rsidP="004303B2">
            <w:pPr>
              <w:widowControl/>
              <w:ind w:leftChars="-50" w:left="-105" w:rightChars="-50" w:right="-105"/>
              <w:jc w:val="center"/>
              <w:rPr>
                <w:b/>
                <w:color w:val="000000"/>
                <w:kern w:val="0"/>
                <w:sz w:val="18"/>
                <w:szCs w:val="18"/>
              </w:rPr>
            </w:pPr>
          </w:p>
        </w:tc>
        <w:tc>
          <w:tcPr>
            <w:tcW w:w="291" w:type="pct"/>
            <w:vMerge/>
            <w:tcBorders>
              <w:top w:val="single" w:sz="4" w:space="0" w:color="auto"/>
              <w:bottom w:val="single" w:sz="4" w:space="0" w:color="auto"/>
              <w:right w:val="single" w:sz="4" w:space="0" w:color="auto"/>
            </w:tcBorders>
            <w:vAlign w:val="center"/>
          </w:tcPr>
          <w:p w:rsidR="00B46B16" w:rsidRPr="005811B5" w:rsidRDefault="00B46B16" w:rsidP="004303B2">
            <w:pPr>
              <w:widowControl/>
              <w:ind w:leftChars="-50" w:left="-105" w:rightChars="-50" w:right="-105"/>
              <w:jc w:val="center"/>
              <w:rPr>
                <w:b/>
                <w:color w:val="000000"/>
                <w:kern w:val="0"/>
                <w:sz w:val="18"/>
                <w:szCs w:val="18"/>
              </w:rPr>
            </w:pPr>
          </w:p>
        </w:tc>
        <w:tc>
          <w:tcPr>
            <w:tcW w:w="243" w:type="pct"/>
            <w:vMerge/>
            <w:tcBorders>
              <w:top w:val="single" w:sz="4" w:space="0" w:color="auto"/>
              <w:left w:val="single" w:sz="4" w:space="0" w:color="auto"/>
              <w:bottom w:val="single" w:sz="4" w:space="0" w:color="auto"/>
              <w:right w:val="single" w:sz="4" w:space="0" w:color="auto"/>
            </w:tcBorders>
            <w:vAlign w:val="center"/>
          </w:tcPr>
          <w:p w:rsidR="00B46B16" w:rsidRPr="005811B5" w:rsidRDefault="00B46B16" w:rsidP="004303B2">
            <w:pPr>
              <w:widowControl/>
              <w:ind w:leftChars="-50" w:left="-105" w:rightChars="-50" w:right="-105"/>
              <w:jc w:val="center"/>
              <w:rPr>
                <w:b/>
                <w:color w:val="000000"/>
                <w:kern w:val="0"/>
                <w:sz w:val="18"/>
                <w:szCs w:val="18"/>
              </w:rPr>
            </w:pPr>
          </w:p>
        </w:tc>
        <w:tc>
          <w:tcPr>
            <w:tcW w:w="243" w:type="pct"/>
            <w:tcBorders>
              <w:top w:val="single" w:sz="4" w:space="0" w:color="auto"/>
              <w:left w:val="single" w:sz="4" w:space="0" w:color="auto"/>
              <w:bottom w:val="single" w:sz="4" w:space="0" w:color="auto"/>
              <w:right w:val="single" w:sz="4" w:space="0" w:color="auto"/>
            </w:tcBorders>
            <w:vAlign w:val="center"/>
          </w:tcPr>
          <w:p w:rsidR="00B46B16" w:rsidRDefault="00B46B16" w:rsidP="004303B2">
            <w:pPr>
              <w:widowControl/>
              <w:ind w:leftChars="-50" w:left="-105" w:rightChars="-50" w:right="-105"/>
              <w:jc w:val="center"/>
              <w:rPr>
                <w:b/>
                <w:color w:val="000000"/>
                <w:kern w:val="0"/>
                <w:sz w:val="18"/>
                <w:szCs w:val="18"/>
              </w:rPr>
            </w:pPr>
            <w:r w:rsidRPr="005811B5">
              <w:rPr>
                <w:b/>
                <w:color w:val="000000"/>
                <w:kern w:val="0"/>
                <w:sz w:val="18"/>
                <w:szCs w:val="18"/>
              </w:rPr>
              <w:t>浓度</w:t>
            </w:r>
          </w:p>
          <w:p w:rsidR="00B46B16" w:rsidRPr="005811B5" w:rsidRDefault="00B46B16" w:rsidP="004303B2">
            <w:pPr>
              <w:widowControl/>
              <w:ind w:leftChars="-50" w:left="-105" w:rightChars="-50" w:right="-105"/>
              <w:jc w:val="center"/>
              <w:rPr>
                <w:b/>
                <w:color w:val="000000"/>
                <w:kern w:val="0"/>
                <w:sz w:val="18"/>
                <w:szCs w:val="18"/>
              </w:rPr>
            </w:pPr>
            <w:r w:rsidRPr="005811B5">
              <w:rPr>
                <w:b/>
                <w:color w:val="000000"/>
                <w:kern w:val="0"/>
                <w:sz w:val="18"/>
                <w:szCs w:val="18"/>
              </w:rPr>
              <w:t>mg/m</w:t>
            </w:r>
            <w:r w:rsidRPr="005811B5">
              <w:rPr>
                <w:b/>
                <w:color w:val="000000"/>
                <w:kern w:val="0"/>
                <w:sz w:val="18"/>
                <w:szCs w:val="18"/>
                <w:vertAlign w:val="superscript"/>
              </w:rPr>
              <w:t>3</w:t>
            </w:r>
          </w:p>
        </w:tc>
        <w:tc>
          <w:tcPr>
            <w:tcW w:w="243" w:type="pct"/>
            <w:tcBorders>
              <w:top w:val="single" w:sz="4" w:space="0" w:color="auto"/>
              <w:left w:val="single" w:sz="4" w:space="0" w:color="auto"/>
              <w:bottom w:val="single" w:sz="4" w:space="0" w:color="auto"/>
              <w:right w:val="single" w:sz="4" w:space="0" w:color="auto"/>
            </w:tcBorders>
            <w:vAlign w:val="center"/>
          </w:tcPr>
          <w:p w:rsidR="00B46B16" w:rsidRDefault="00B46B16" w:rsidP="004303B2">
            <w:pPr>
              <w:widowControl/>
              <w:ind w:leftChars="-50" w:left="-105" w:rightChars="-50" w:right="-105"/>
              <w:jc w:val="center"/>
              <w:rPr>
                <w:b/>
                <w:color w:val="000000"/>
                <w:kern w:val="0"/>
                <w:sz w:val="18"/>
                <w:szCs w:val="18"/>
              </w:rPr>
            </w:pPr>
            <w:r w:rsidRPr="005811B5">
              <w:rPr>
                <w:b/>
                <w:color w:val="000000"/>
                <w:kern w:val="0"/>
                <w:sz w:val="18"/>
                <w:szCs w:val="18"/>
              </w:rPr>
              <w:t>速率</w:t>
            </w:r>
          </w:p>
          <w:p w:rsidR="00B46B16" w:rsidRPr="005811B5" w:rsidRDefault="00B46B16" w:rsidP="004303B2">
            <w:pPr>
              <w:widowControl/>
              <w:ind w:leftChars="-50" w:left="-105" w:rightChars="-50" w:right="-105"/>
              <w:jc w:val="center"/>
              <w:rPr>
                <w:b/>
                <w:color w:val="000000"/>
                <w:kern w:val="0"/>
                <w:sz w:val="18"/>
                <w:szCs w:val="18"/>
              </w:rPr>
            </w:pPr>
            <w:r w:rsidRPr="005811B5">
              <w:rPr>
                <w:b/>
                <w:color w:val="000000"/>
                <w:kern w:val="0"/>
                <w:sz w:val="18"/>
                <w:szCs w:val="18"/>
              </w:rPr>
              <w:t>kg/h</w:t>
            </w:r>
          </w:p>
        </w:tc>
        <w:tc>
          <w:tcPr>
            <w:tcW w:w="291" w:type="pct"/>
            <w:tcBorders>
              <w:top w:val="single" w:sz="4" w:space="0" w:color="auto"/>
              <w:left w:val="single" w:sz="4" w:space="0" w:color="auto"/>
              <w:bottom w:val="single" w:sz="4" w:space="0" w:color="auto"/>
              <w:right w:val="single" w:sz="4" w:space="0" w:color="auto"/>
            </w:tcBorders>
            <w:vAlign w:val="center"/>
          </w:tcPr>
          <w:p w:rsidR="00B46B16" w:rsidRPr="005811B5" w:rsidRDefault="00B46B16" w:rsidP="004303B2">
            <w:pPr>
              <w:widowControl/>
              <w:ind w:leftChars="-50" w:left="-105" w:rightChars="-50" w:right="-105"/>
              <w:jc w:val="center"/>
              <w:rPr>
                <w:b/>
                <w:color w:val="000000"/>
                <w:kern w:val="0"/>
                <w:sz w:val="18"/>
                <w:szCs w:val="18"/>
              </w:rPr>
            </w:pPr>
            <w:r w:rsidRPr="005811B5">
              <w:rPr>
                <w:b/>
                <w:color w:val="000000"/>
                <w:kern w:val="0"/>
                <w:sz w:val="18"/>
                <w:szCs w:val="18"/>
              </w:rPr>
              <w:t>产生量</w:t>
            </w:r>
          </w:p>
          <w:p w:rsidR="00B46B16" w:rsidRPr="005811B5" w:rsidRDefault="00B46B16" w:rsidP="004303B2">
            <w:pPr>
              <w:widowControl/>
              <w:ind w:leftChars="-50" w:left="-105" w:rightChars="-50" w:right="-105"/>
              <w:jc w:val="center"/>
              <w:rPr>
                <w:b/>
                <w:color w:val="000000"/>
                <w:kern w:val="0"/>
                <w:sz w:val="18"/>
                <w:szCs w:val="18"/>
              </w:rPr>
            </w:pPr>
            <w:r w:rsidRPr="005811B5">
              <w:rPr>
                <w:b/>
                <w:color w:val="000000"/>
                <w:kern w:val="0"/>
                <w:sz w:val="18"/>
                <w:szCs w:val="18"/>
              </w:rPr>
              <w:t>t/a</w:t>
            </w:r>
          </w:p>
        </w:tc>
        <w:tc>
          <w:tcPr>
            <w:tcW w:w="389" w:type="pct"/>
            <w:vMerge/>
            <w:tcBorders>
              <w:top w:val="single" w:sz="4" w:space="0" w:color="auto"/>
              <w:left w:val="single" w:sz="4" w:space="0" w:color="auto"/>
              <w:bottom w:val="single" w:sz="4" w:space="0" w:color="auto"/>
              <w:right w:val="single" w:sz="4" w:space="0" w:color="auto"/>
            </w:tcBorders>
            <w:vAlign w:val="center"/>
          </w:tcPr>
          <w:p w:rsidR="00B46B16" w:rsidRPr="005811B5" w:rsidRDefault="00B46B16" w:rsidP="004303B2">
            <w:pPr>
              <w:widowControl/>
              <w:ind w:leftChars="-50" w:left="-105" w:rightChars="-50" w:right="-105"/>
              <w:jc w:val="center"/>
              <w:rPr>
                <w:b/>
                <w:color w:val="000000"/>
                <w:kern w:val="0"/>
                <w:sz w:val="18"/>
                <w:szCs w:val="18"/>
              </w:rPr>
            </w:pPr>
          </w:p>
        </w:tc>
        <w:tc>
          <w:tcPr>
            <w:tcW w:w="243" w:type="pct"/>
            <w:vMerge/>
            <w:tcBorders>
              <w:top w:val="single" w:sz="4" w:space="0" w:color="auto"/>
              <w:left w:val="single" w:sz="4" w:space="0" w:color="auto"/>
              <w:bottom w:val="single" w:sz="4" w:space="0" w:color="auto"/>
              <w:right w:val="single" w:sz="4" w:space="0" w:color="auto"/>
            </w:tcBorders>
            <w:vAlign w:val="center"/>
          </w:tcPr>
          <w:p w:rsidR="00B46B16" w:rsidRPr="005811B5" w:rsidRDefault="00B46B16" w:rsidP="004303B2">
            <w:pPr>
              <w:widowControl/>
              <w:ind w:leftChars="-50" w:left="-105" w:rightChars="-50" w:right="-105"/>
              <w:jc w:val="center"/>
              <w:rPr>
                <w:b/>
                <w:color w:val="000000"/>
                <w:kern w:val="0"/>
                <w:sz w:val="18"/>
                <w:szCs w:val="18"/>
              </w:rPr>
            </w:pPr>
          </w:p>
        </w:tc>
        <w:tc>
          <w:tcPr>
            <w:tcW w:w="534" w:type="pct"/>
            <w:vMerge/>
            <w:tcBorders>
              <w:top w:val="single" w:sz="4" w:space="0" w:color="auto"/>
              <w:left w:val="single" w:sz="4" w:space="0" w:color="auto"/>
              <w:bottom w:val="single" w:sz="4" w:space="0" w:color="auto"/>
              <w:right w:val="single" w:sz="4" w:space="0" w:color="auto"/>
            </w:tcBorders>
            <w:vAlign w:val="center"/>
          </w:tcPr>
          <w:p w:rsidR="00B46B16" w:rsidRPr="005811B5" w:rsidRDefault="00B46B16" w:rsidP="004303B2">
            <w:pPr>
              <w:widowControl/>
              <w:ind w:leftChars="-50" w:left="-105" w:rightChars="-50" w:right="-105"/>
              <w:jc w:val="center"/>
              <w:rPr>
                <w:b/>
                <w:color w:val="000000"/>
                <w:kern w:val="0"/>
                <w:sz w:val="18"/>
                <w:szCs w:val="18"/>
              </w:rPr>
            </w:pPr>
          </w:p>
        </w:tc>
        <w:tc>
          <w:tcPr>
            <w:tcW w:w="293" w:type="pct"/>
            <w:vMerge/>
            <w:tcBorders>
              <w:left w:val="single" w:sz="4" w:space="0" w:color="auto"/>
              <w:bottom w:val="single" w:sz="4" w:space="0" w:color="auto"/>
              <w:right w:val="single" w:sz="4" w:space="0" w:color="auto"/>
            </w:tcBorders>
            <w:vAlign w:val="center"/>
          </w:tcPr>
          <w:p w:rsidR="00B46B16" w:rsidRPr="005811B5" w:rsidRDefault="00B46B16" w:rsidP="004303B2">
            <w:pPr>
              <w:widowControl/>
              <w:ind w:leftChars="-50" w:left="-105" w:rightChars="-50" w:right="-105"/>
              <w:jc w:val="center"/>
              <w:rPr>
                <w:b/>
                <w:color w:val="000000"/>
                <w:kern w:val="0"/>
                <w:sz w:val="18"/>
                <w:szCs w:val="18"/>
              </w:rPr>
            </w:pPr>
          </w:p>
        </w:tc>
        <w:tc>
          <w:tcPr>
            <w:tcW w:w="246" w:type="pct"/>
            <w:tcBorders>
              <w:top w:val="single" w:sz="4" w:space="0" w:color="auto"/>
              <w:left w:val="single" w:sz="4" w:space="0" w:color="auto"/>
              <w:bottom w:val="single" w:sz="4" w:space="0" w:color="auto"/>
              <w:right w:val="single" w:sz="4" w:space="0" w:color="auto"/>
            </w:tcBorders>
            <w:vAlign w:val="center"/>
          </w:tcPr>
          <w:p w:rsidR="00B46B16" w:rsidRDefault="00B46B16" w:rsidP="004303B2">
            <w:pPr>
              <w:widowControl/>
              <w:ind w:leftChars="-50" w:left="-105" w:rightChars="-50" w:right="-105"/>
              <w:jc w:val="center"/>
              <w:rPr>
                <w:b/>
                <w:color w:val="000000"/>
                <w:kern w:val="0"/>
                <w:sz w:val="18"/>
                <w:szCs w:val="18"/>
              </w:rPr>
            </w:pPr>
            <w:r w:rsidRPr="005811B5">
              <w:rPr>
                <w:b/>
                <w:color w:val="000000"/>
                <w:kern w:val="0"/>
                <w:sz w:val="18"/>
                <w:szCs w:val="18"/>
              </w:rPr>
              <w:t>浓度</w:t>
            </w:r>
          </w:p>
          <w:p w:rsidR="00B46B16" w:rsidRPr="005811B5" w:rsidRDefault="00B46B16" w:rsidP="004303B2">
            <w:pPr>
              <w:widowControl/>
              <w:ind w:leftChars="-50" w:left="-105" w:rightChars="-50" w:right="-105"/>
              <w:jc w:val="center"/>
              <w:rPr>
                <w:b/>
                <w:color w:val="000000"/>
                <w:kern w:val="0"/>
                <w:sz w:val="18"/>
                <w:szCs w:val="18"/>
              </w:rPr>
            </w:pPr>
            <w:r w:rsidRPr="005811B5">
              <w:rPr>
                <w:b/>
                <w:color w:val="000000"/>
                <w:kern w:val="0"/>
                <w:sz w:val="18"/>
                <w:szCs w:val="18"/>
              </w:rPr>
              <w:t>mg/m</w:t>
            </w:r>
            <w:r w:rsidRPr="005811B5">
              <w:rPr>
                <w:b/>
                <w:color w:val="000000"/>
                <w:kern w:val="0"/>
                <w:sz w:val="18"/>
                <w:szCs w:val="18"/>
                <w:vertAlign w:val="superscript"/>
              </w:rPr>
              <w:t>3</w:t>
            </w:r>
          </w:p>
        </w:tc>
        <w:tc>
          <w:tcPr>
            <w:tcW w:w="238" w:type="pct"/>
            <w:tcBorders>
              <w:top w:val="single" w:sz="4" w:space="0" w:color="auto"/>
              <w:left w:val="single" w:sz="4" w:space="0" w:color="auto"/>
              <w:bottom w:val="single" w:sz="4" w:space="0" w:color="auto"/>
              <w:right w:val="single" w:sz="4" w:space="0" w:color="auto"/>
            </w:tcBorders>
            <w:vAlign w:val="center"/>
          </w:tcPr>
          <w:p w:rsidR="00B46B16" w:rsidRDefault="00B46B16" w:rsidP="004303B2">
            <w:pPr>
              <w:widowControl/>
              <w:ind w:leftChars="-50" w:left="-105" w:rightChars="-50" w:right="-105"/>
              <w:jc w:val="center"/>
              <w:rPr>
                <w:b/>
                <w:color w:val="000000"/>
                <w:kern w:val="0"/>
                <w:sz w:val="18"/>
                <w:szCs w:val="18"/>
              </w:rPr>
            </w:pPr>
            <w:r w:rsidRPr="005811B5">
              <w:rPr>
                <w:b/>
                <w:color w:val="000000"/>
                <w:kern w:val="0"/>
                <w:sz w:val="18"/>
                <w:szCs w:val="18"/>
              </w:rPr>
              <w:t>速率</w:t>
            </w:r>
          </w:p>
          <w:p w:rsidR="00B46B16" w:rsidRPr="005811B5" w:rsidRDefault="00B46B16" w:rsidP="004303B2">
            <w:pPr>
              <w:widowControl/>
              <w:ind w:leftChars="-50" w:left="-105" w:rightChars="-50" w:right="-105"/>
              <w:jc w:val="center"/>
              <w:rPr>
                <w:b/>
                <w:color w:val="000000"/>
                <w:kern w:val="0"/>
                <w:sz w:val="18"/>
                <w:szCs w:val="18"/>
              </w:rPr>
            </w:pPr>
            <w:r w:rsidRPr="005811B5">
              <w:rPr>
                <w:b/>
                <w:color w:val="000000"/>
                <w:kern w:val="0"/>
                <w:sz w:val="18"/>
                <w:szCs w:val="18"/>
              </w:rPr>
              <w:t>kg/h</w:t>
            </w:r>
          </w:p>
        </w:tc>
        <w:tc>
          <w:tcPr>
            <w:tcW w:w="250" w:type="pct"/>
            <w:tcBorders>
              <w:top w:val="single" w:sz="4" w:space="0" w:color="auto"/>
              <w:left w:val="single" w:sz="4" w:space="0" w:color="auto"/>
              <w:bottom w:val="single" w:sz="4" w:space="0" w:color="auto"/>
              <w:right w:val="single" w:sz="4" w:space="0" w:color="auto"/>
            </w:tcBorders>
            <w:vAlign w:val="center"/>
          </w:tcPr>
          <w:p w:rsidR="00B46B16" w:rsidRPr="005811B5" w:rsidRDefault="00B46B16" w:rsidP="004303B2">
            <w:pPr>
              <w:widowControl/>
              <w:ind w:leftChars="-50" w:left="-105" w:rightChars="-50" w:right="-105"/>
              <w:jc w:val="center"/>
              <w:rPr>
                <w:b/>
                <w:color w:val="000000"/>
                <w:kern w:val="0"/>
                <w:sz w:val="18"/>
                <w:szCs w:val="18"/>
              </w:rPr>
            </w:pPr>
            <w:r w:rsidRPr="005811B5">
              <w:rPr>
                <w:b/>
                <w:color w:val="000000"/>
                <w:kern w:val="0"/>
                <w:sz w:val="18"/>
                <w:szCs w:val="18"/>
              </w:rPr>
              <w:t>排放量</w:t>
            </w:r>
          </w:p>
          <w:p w:rsidR="00B46B16" w:rsidRPr="005811B5" w:rsidRDefault="00B46B16" w:rsidP="004303B2">
            <w:pPr>
              <w:widowControl/>
              <w:ind w:leftChars="-50" w:left="-105" w:rightChars="-50" w:right="-105"/>
              <w:jc w:val="center"/>
              <w:rPr>
                <w:b/>
                <w:color w:val="000000"/>
                <w:kern w:val="0"/>
                <w:sz w:val="18"/>
                <w:szCs w:val="18"/>
              </w:rPr>
            </w:pPr>
            <w:r w:rsidRPr="005811B5">
              <w:rPr>
                <w:b/>
                <w:color w:val="000000"/>
                <w:kern w:val="0"/>
                <w:sz w:val="18"/>
                <w:szCs w:val="18"/>
              </w:rPr>
              <w:t>t/a</w:t>
            </w:r>
          </w:p>
        </w:tc>
        <w:tc>
          <w:tcPr>
            <w:tcW w:w="243" w:type="pct"/>
            <w:vMerge/>
            <w:tcBorders>
              <w:top w:val="single" w:sz="4" w:space="0" w:color="auto"/>
              <w:left w:val="single" w:sz="4" w:space="0" w:color="auto"/>
              <w:bottom w:val="single" w:sz="4" w:space="0" w:color="auto"/>
              <w:right w:val="single" w:sz="4" w:space="0" w:color="auto"/>
            </w:tcBorders>
            <w:vAlign w:val="center"/>
          </w:tcPr>
          <w:p w:rsidR="00B46B16" w:rsidRPr="005811B5" w:rsidRDefault="00B46B16" w:rsidP="004303B2">
            <w:pPr>
              <w:widowControl/>
              <w:ind w:leftChars="-50" w:left="-105" w:rightChars="-50" w:right="-105"/>
              <w:jc w:val="center"/>
              <w:rPr>
                <w:color w:val="000000"/>
                <w:kern w:val="0"/>
                <w:sz w:val="18"/>
                <w:szCs w:val="18"/>
              </w:rPr>
            </w:pPr>
          </w:p>
        </w:tc>
        <w:tc>
          <w:tcPr>
            <w:tcW w:w="270" w:type="pct"/>
            <w:vMerge/>
            <w:tcBorders>
              <w:top w:val="single" w:sz="4" w:space="0" w:color="auto"/>
              <w:left w:val="single" w:sz="4" w:space="0" w:color="auto"/>
              <w:bottom w:val="single" w:sz="4" w:space="0" w:color="auto"/>
            </w:tcBorders>
            <w:vAlign w:val="center"/>
          </w:tcPr>
          <w:p w:rsidR="00B46B16" w:rsidRPr="005811B5" w:rsidRDefault="00B46B16" w:rsidP="004303B2">
            <w:pPr>
              <w:widowControl/>
              <w:ind w:leftChars="-50" w:left="-105" w:rightChars="-50" w:right="-105"/>
              <w:jc w:val="center"/>
              <w:rPr>
                <w:color w:val="000000"/>
                <w:kern w:val="0"/>
                <w:sz w:val="18"/>
                <w:szCs w:val="18"/>
              </w:rPr>
            </w:pPr>
          </w:p>
        </w:tc>
      </w:tr>
      <w:tr w:rsidR="00B46B16" w:rsidRPr="0014120B" w:rsidTr="00F54048">
        <w:trPr>
          <w:trHeight w:val="252"/>
          <w:jc w:val="center"/>
        </w:trPr>
        <w:tc>
          <w:tcPr>
            <w:tcW w:w="255" w:type="pct"/>
            <w:vMerge w:val="restart"/>
            <w:tcBorders>
              <w:top w:val="single" w:sz="4" w:space="0" w:color="auto"/>
              <w:right w:val="single" w:sz="4" w:space="0" w:color="auto"/>
            </w:tcBorders>
            <w:vAlign w:val="center"/>
          </w:tcPr>
          <w:p w:rsidR="00B46B16" w:rsidRDefault="00690262" w:rsidP="004303B2">
            <w:pPr>
              <w:widowControl/>
              <w:ind w:leftChars="-50" w:left="-105" w:rightChars="-50" w:right="-105"/>
              <w:jc w:val="center"/>
              <w:rPr>
                <w:color w:val="000000"/>
                <w:kern w:val="0"/>
                <w:sz w:val="18"/>
                <w:szCs w:val="18"/>
              </w:rPr>
            </w:pPr>
            <w:r>
              <w:rPr>
                <w:rFonts w:hint="eastAsia"/>
                <w:color w:val="000000"/>
                <w:kern w:val="0"/>
                <w:sz w:val="18"/>
                <w:szCs w:val="18"/>
              </w:rPr>
              <w:t>A</w:t>
            </w:r>
          </w:p>
          <w:p w:rsidR="00B46B16" w:rsidRPr="00E06C33" w:rsidRDefault="00B46B16" w:rsidP="004303B2">
            <w:pPr>
              <w:widowControl/>
              <w:ind w:leftChars="-50" w:left="-105" w:rightChars="-50" w:right="-105"/>
              <w:jc w:val="center"/>
              <w:rPr>
                <w:color w:val="000000"/>
                <w:kern w:val="0"/>
                <w:sz w:val="18"/>
                <w:szCs w:val="18"/>
              </w:rPr>
            </w:pPr>
            <w:r>
              <w:rPr>
                <w:rFonts w:hint="eastAsia"/>
                <w:color w:val="000000"/>
                <w:kern w:val="0"/>
                <w:sz w:val="18"/>
                <w:szCs w:val="18"/>
              </w:rPr>
              <w:t>车间</w:t>
            </w:r>
          </w:p>
        </w:tc>
        <w:tc>
          <w:tcPr>
            <w:tcW w:w="243" w:type="pct"/>
            <w:tcBorders>
              <w:top w:val="single" w:sz="4" w:space="0" w:color="auto"/>
              <w:right w:val="single" w:sz="4" w:space="0" w:color="auto"/>
            </w:tcBorders>
            <w:vAlign w:val="center"/>
          </w:tcPr>
          <w:p w:rsidR="00B46B16" w:rsidRPr="00E06C33" w:rsidRDefault="00B46B16" w:rsidP="004303B2">
            <w:pPr>
              <w:widowControl/>
              <w:ind w:leftChars="-50" w:left="-105" w:rightChars="-50" w:right="-105"/>
              <w:jc w:val="center"/>
              <w:rPr>
                <w:color w:val="000000"/>
                <w:kern w:val="0"/>
                <w:sz w:val="18"/>
                <w:szCs w:val="18"/>
              </w:rPr>
            </w:pPr>
            <w:r w:rsidRPr="005811B5">
              <w:rPr>
                <w:rFonts w:hint="eastAsia"/>
                <w:color w:val="000000"/>
                <w:kern w:val="0"/>
                <w:sz w:val="18"/>
                <w:szCs w:val="18"/>
              </w:rPr>
              <w:t>FQ-1</w:t>
            </w:r>
          </w:p>
        </w:tc>
        <w:tc>
          <w:tcPr>
            <w:tcW w:w="486" w:type="pct"/>
            <w:tcBorders>
              <w:top w:val="single" w:sz="4" w:space="0" w:color="auto"/>
              <w:bottom w:val="single" w:sz="4" w:space="0" w:color="auto"/>
              <w:right w:val="single" w:sz="4" w:space="0" w:color="auto"/>
            </w:tcBorders>
            <w:vAlign w:val="center"/>
          </w:tcPr>
          <w:p w:rsidR="00B46B16" w:rsidRPr="005811B5" w:rsidRDefault="00B46B16" w:rsidP="004303B2">
            <w:pPr>
              <w:widowControl/>
              <w:ind w:leftChars="-50" w:left="-105" w:rightChars="-50" w:right="-105"/>
              <w:jc w:val="center"/>
              <w:rPr>
                <w:color w:val="000000"/>
                <w:kern w:val="0"/>
                <w:sz w:val="18"/>
                <w:szCs w:val="18"/>
              </w:rPr>
            </w:pPr>
            <w:r>
              <w:rPr>
                <w:rFonts w:hint="eastAsia"/>
                <w:color w:val="000000"/>
                <w:kern w:val="0"/>
                <w:sz w:val="18"/>
                <w:szCs w:val="18"/>
              </w:rPr>
              <w:t>木加工</w:t>
            </w:r>
            <w:r w:rsidRPr="005811B5">
              <w:rPr>
                <w:rFonts w:hint="eastAsia"/>
                <w:color w:val="000000"/>
                <w:kern w:val="0"/>
                <w:sz w:val="18"/>
                <w:szCs w:val="18"/>
              </w:rPr>
              <w:t>工序</w:t>
            </w:r>
          </w:p>
        </w:tc>
        <w:tc>
          <w:tcPr>
            <w:tcW w:w="291" w:type="pct"/>
            <w:tcBorders>
              <w:top w:val="single" w:sz="4" w:space="0" w:color="auto"/>
              <w:bottom w:val="single" w:sz="4" w:space="0" w:color="auto"/>
              <w:right w:val="single" w:sz="4" w:space="0" w:color="auto"/>
            </w:tcBorders>
            <w:vAlign w:val="center"/>
          </w:tcPr>
          <w:p w:rsidR="00B46B16" w:rsidRPr="005811B5" w:rsidRDefault="00B46B16" w:rsidP="004303B2">
            <w:pPr>
              <w:widowControl/>
              <w:ind w:leftChars="-50" w:left="-105" w:rightChars="-50" w:right="-105"/>
              <w:jc w:val="center"/>
              <w:rPr>
                <w:b/>
                <w:color w:val="000000"/>
                <w:kern w:val="0"/>
                <w:sz w:val="18"/>
                <w:szCs w:val="18"/>
              </w:rPr>
            </w:pPr>
            <w:r>
              <w:rPr>
                <w:rFonts w:hint="eastAsia"/>
                <w:color w:val="000000"/>
                <w:kern w:val="0"/>
                <w:sz w:val="18"/>
                <w:szCs w:val="18"/>
              </w:rPr>
              <w:t>木</w:t>
            </w:r>
            <w:r w:rsidRPr="005811B5">
              <w:rPr>
                <w:rFonts w:hint="eastAsia"/>
                <w:color w:val="000000"/>
                <w:kern w:val="0"/>
                <w:sz w:val="18"/>
                <w:szCs w:val="18"/>
              </w:rPr>
              <w:t>粉尘</w:t>
            </w:r>
          </w:p>
        </w:tc>
        <w:tc>
          <w:tcPr>
            <w:tcW w:w="243" w:type="pct"/>
            <w:tcBorders>
              <w:top w:val="single" w:sz="4" w:space="0" w:color="auto"/>
              <w:left w:val="single" w:sz="4" w:space="0" w:color="auto"/>
              <w:bottom w:val="single" w:sz="4" w:space="0" w:color="auto"/>
              <w:right w:val="single" w:sz="4" w:space="0" w:color="auto"/>
            </w:tcBorders>
            <w:vAlign w:val="center"/>
          </w:tcPr>
          <w:p w:rsidR="00B46B16" w:rsidRPr="005811B5" w:rsidRDefault="00690262" w:rsidP="004303B2">
            <w:pPr>
              <w:widowControl/>
              <w:ind w:leftChars="-50" w:left="-105" w:rightChars="-50" w:right="-105"/>
              <w:jc w:val="center"/>
              <w:rPr>
                <w:b/>
                <w:color w:val="000000"/>
                <w:kern w:val="0"/>
                <w:sz w:val="18"/>
                <w:szCs w:val="18"/>
              </w:rPr>
            </w:pPr>
            <w:r>
              <w:rPr>
                <w:rFonts w:hint="eastAsia"/>
                <w:color w:val="000000"/>
                <w:kern w:val="0"/>
                <w:sz w:val="18"/>
                <w:szCs w:val="18"/>
              </w:rPr>
              <w:t>2</w:t>
            </w:r>
            <w:r w:rsidR="00B46B16">
              <w:rPr>
                <w:rFonts w:hint="eastAsia"/>
                <w:color w:val="000000"/>
                <w:kern w:val="0"/>
                <w:sz w:val="18"/>
                <w:szCs w:val="18"/>
              </w:rPr>
              <w:t>2</w:t>
            </w:r>
            <w:r w:rsidR="00B46B16" w:rsidRPr="005811B5">
              <w:rPr>
                <w:color w:val="000000"/>
                <w:kern w:val="0"/>
                <w:sz w:val="18"/>
                <w:szCs w:val="18"/>
              </w:rPr>
              <w:t>000</w:t>
            </w:r>
          </w:p>
        </w:tc>
        <w:tc>
          <w:tcPr>
            <w:tcW w:w="243" w:type="pct"/>
            <w:tcBorders>
              <w:top w:val="single" w:sz="4" w:space="0" w:color="auto"/>
              <w:left w:val="single" w:sz="4" w:space="0" w:color="auto"/>
              <w:bottom w:val="single" w:sz="4" w:space="0" w:color="auto"/>
              <w:right w:val="single" w:sz="4" w:space="0" w:color="auto"/>
            </w:tcBorders>
            <w:vAlign w:val="center"/>
          </w:tcPr>
          <w:p w:rsidR="00B46B16" w:rsidRPr="005811B5" w:rsidRDefault="00690262" w:rsidP="004303B2">
            <w:pPr>
              <w:widowControl/>
              <w:ind w:leftChars="-50" w:left="-105" w:rightChars="-50" w:right="-105"/>
              <w:jc w:val="center"/>
              <w:rPr>
                <w:color w:val="000000"/>
                <w:kern w:val="0"/>
                <w:sz w:val="18"/>
                <w:szCs w:val="18"/>
              </w:rPr>
            </w:pPr>
            <w:r>
              <w:rPr>
                <w:rFonts w:hint="eastAsia"/>
                <w:color w:val="000000"/>
                <w:kern w:val="0"/>
                <w:sz w:val="18"/>
                <w:szCs w:val="18"/>
              </w:rPr>
              <w:t>39.55</w:t>
            </w:r>
          </w:p>
        </w:tc>
        <w:tc>
          <w:tcPr>
            <w:tcW w:w="243" w:type="pct"/>
            <w:tcBorders>
              <w:top w:val="single" w:sz="4" w:space="0" w:color="auto"/>
              <w:left w:val="single" w:sz="4" w:space="0" w:color="auto"/>
              <w:bottom w:val="single" w:sz="4" w:space="0" w:color="auto"/>
              <w:right w:val="single" w:sz="4" w:space="0" w:color="auto"/>
            </w:tcBorders>
            <w:vAlign w:val="center"/>
          </w:tcPr>
          <w:p w:rsidR="00B46B16" w:rsidRPr="005811B5" w:rsidRDefault="00690262" w:rsidP="004303B2">
            <w:pPr>
              <w:widowControl/>
              <w:ind w:leftChars="-50" w:left="-105" w:rightChars="-50" w:right="-105"/>
              <w:jc w:val="center"/>
              <w:rPr>
                <w:b/>
                <w:color w:val="000000"/>
                <w:kern w:val="0"/>
                <w:sz w:val="18"/>
                <w:szCs w:val="18"/>
              </w:rPr>
            </w:pPr>
            <w:r>
              <w:rPr>
                <w:rFonts w:hint="eastAsia"/>
                <w:color w:val="000000"/>
                <w:kern w:val="0"/>
                <w:sz w:val="18"/>
                <w:szCs w:val="18"/>
              </w:rPr>
              <w:t>0.87</w:t>
            </w:r>
          </w:p>
        </w:tc>
        <w:tc>
          <w:tcPr>
            <w:tcW w:w="291" w:type="pct"/>
            <w:tcBorders>
              <w:top w:val="single" w:sz="4" w:space="0" w:color="auto"/>
              <w:left w:val="single" w:sz="4" w:space="0" w:color="auto"/>
              <w:bottom w:val="single" w:sz="4" w:space="0" w:color="auto"/>
              <w:right w:val="single" w:sz="4" w:space="0" w:color="auto"/>
            </w:tcBorders>
            <w:vAlign w:val="center"/>
          </w:tcPr>
          <w:p w:rsidR="00B46B16" w:rsidRPr="005811B5" w:rsidRDefault="00690262" w:rsidP="004303B2">
            <w:pPr>
              <w:widowControl/>
              <w:ind w:leftChars="-50" w:left="-105" w:rightChars="-50" w:right="-105"/>
              <w:jc w:val="center"/>
              <w:rPr>
                <w:color w:val="000000"/>
                <w:kern w:val="0"/>
                <w:sz w:val="18"/>
                <w:szCs w:val="18"/>
              </w:rPr>
            </w:pPr>
            <w:r>
              <w:rPr>
                <w:rFonts w:hint="eastAsia"/>
                <w:color w:val="000000"/>
                <w:kern w:val="0"/>
                <w:sz w:val="18"/>
                <w:szCs w:val="18"/>
              </w:rPr>
              <w:t>2.2977</w:t>
            </w:r>
          </w:p>
        </w:tc>
        <w:tc>
          <w:tcPr>
            <w:tcW w:w="389" w:type="pct"/>
            <w:tcBorders>
              <w:top w:val="single" w:sz="4" w:space="0" w:color="auto"/>
              <w:left w:val="single" w:sz="4" w:space="0" w:color="auto"/>
              <w:bottom w:val="single" w:sz="4" w:space="0" w:color="auto"/>
              <w:right w:val="single" w:sz="4" w:space="0" w:color="auto"/>
            </w:tcBorders>
            <w:vAlign w:val="center"/>
          </w:tcPr>
          <w:p w:rsidR="00B46B16" w:rsidRPr="005811B5" w:rsidRDefault="00B46B16" w:rsidP="004303B2">
            <w:pPr>
              <w:widowControl/>
              <w:ind w:leftChars="-50" w:left="-105" w:rightChars="-50" w:right="-105"/>
              <w:jc w:val="center"/>
              <w:rPr>
                <w:color w:val="000000"/>
                <w:kern w:val="0"/>
                <w:sz w:val="18"/>
                <w:szCs w:val="18"/>
              </w:rPr>
            </w:pPr>
            <w:r>
              <w:rPr>
                <w:rFonts w:hint="eastAsia"/>
                <w:color w:val="000000"/>
                <w:kern w:val="0"/>
                <w:sz w:val="18"/>
                <w:szCs w:val="18"/>
              </w:rPr>
              <w:t>中央集尘装置</w:t>
            </w:r>
          </w:p>
        </w:tc>
        <w:tc>
          <w:tcPr>
            <w:tcW w:w="243" w:type="pct"/>
            <w:tcBorders>
              <w:top w:val="single" w:sz="4" w:space="0" w:color="auto"/>
              <w:left w:val="single" w:sz="4" w:space="0" w:color="auto"/>
              <w:bottom w:val="single" w:sz="4" w:space="0" w:color="auto"/>
              <w:right w:val="single" w:sz="4" w:space="0" w:color="auto"/>
            </w:tcBorders>
            <w:vAlign w:val="center"/>
          </w:tcPr>
          <w:p w:rsidR="00B46B16" w:rsidRPr="002B053A" w:rsidRDefault="00B46B16" w:rsidP="004303B2">
            <w:pPr>
              <w:widowControl/>
              <w:ind w:leftChars="-50" w:left="-105" w:rightChars="-50" w:right="-105"/>
              <w:jc w:val="center"/>
              <w:rPr>
                <w:color w:val="000000"/>
                <w:kern w:val="0"/>
                <w:sz w:val="18"/>
                <w:szCs w:val="18"/>
              </w:rPr>
            </w:pPr>
            <w:r w:rsidRPr="002B053A">
              <w:rPr>
                <w:rFonts w:hint="eastAsia"/>
                <w:color w:val="000000"/>
                <w:kern w:val="0"/>
                <w:sz w:val="18"/>
                <w:szCs w:val="18"/>
              </w:rPr>
              <w:t>9</w:t>
            </w:r>
            <w:r>
              <w:rPr>
                <w:rFonts w:hint="eastAsia"/>
                <w:color w:val="000000"/>
                <w:kern w:val="0"/>
                <w:sz w:val="18"/>
                <w:szCs w:val="18"/>
              </w:rPr>
              <w:t>0</w:t>
            </w:r>
          </w:p>
        </w:tc>
        <w:tc>
          <w:tcPr>
            <w:tcW w:w="534" w:type="pct"/>
            <w:tcBorders>
              <w:top w:val="single" w:sz="4" w:space="0" w:color="auto"/>
              <w:left w:val="single" w:sz="4" w:space="0" w:color="auto"/>
              <w:right w:val="single" w:sz="4" w:space="0" w:color="auto"/>
            </w:tcBorders>
            <w:vAlign w:val="center"/>
          </w:tcPr>
          <w:p w:rsidR="00B46B16" w:rsidRPr="005811B5" w:rsidRDefault="00B46B16" w:rsidP="004303B2">
            <w:pPr>
              <w:widowControl/>
              <w:ind w:leftChars="-50" w:left="-105" w:rightChars="-50" w:right="-105"/>
              <w:jc w:val="center"/>
              <w:rPr>
                <w:b/>
                <w:color w:val="000000"/>
                <w:kern w:val="0"/>
                <w:sz w:val="18"/>
                <w:szCs w:val="18"/>
              </w:rPr>
            </w:pPr>
            <w:r>
              <w:rPr>
                <w:rFonts w:hint="eastAsia"/>
                <w:color w:val="000000"/>
                <w:kern w:val="0"/>
                <w:sz w:val="18"/>
                <w:szCs w:val="18"/>
              </w:rPr>
              <w:t>脉冲</w:t>
            </w:r>
            <w:r w:rsidRPr="005811B5">
              <w:rPr>
                <w:color w:val="000000"/>
                <w:kern w:val="0"/>
                <w:sz w:val="18"/>
                <w:szCs w:val="18"/>
              </w:rPr>
              <w:t>布袋除尘装置</w:t>
            </w:r>
          </w:p>
        </w:tc>
        <w:tc>
          <w:tcPr>
            <w:tcW w:w="293" w:type="pct"/>
            <w:tcBorders>
              <w:top w:val="single" w:sz="4" w:space="0" w:color="auto"/>
              <w:left w:val="single" w:sz="4" w:space="0" w:color="auto"/>
              <w:right w:val="single" w:sz="4" w:space="0" w:color="auto"/>
            </w:tcBorders>
            <w:vAlign w:val="center"/>
          </w:tcPr>
          <w:p w:rsidR="00B46B16" w:rsidRPr="005811B5" w:rsidRDefault="00B46B16" w:rsidP="004303B2">
            <w:pPr>
              <w:widowControl/>
              <w:ind w:leftChars="-50" w:left="-105" w:rightChars="-50" w:right="-105"/>
              <w:jc w:val="center"/>
              <w:rPr>
                <w:color w:val="000000"/>
                <w:sz w:val="18"/>
                <w:szCs w:val="18"/>
              </w:rPr>
            </w:pPr>
            <w:r>
              <w:rPr>
                <w:rFonts w:hint="eastAsia"/>
                <w:bCs/>
                <w:color w:val="000000"/>
                <w:kern w:val="0"/>
                <w:sz w:val="18"/>
                <w:szCs w:val="18"/>
              </w:rPr>
              <w:t>95</w:t>
            </w:r>
          </w:p>
        </w:tc>
        <w:tc>
          <w:tcPr>
            <w:tcW w:w="246" w:type="pct"/>
            <w:tcBorders>
              <w:top w:val="single" w:sz="4" w:space="0" w:color="auto"/>
              <w:left w:val="single" w:sz="4" w:space="0" w:color="auto"/>
              <w:bottom w:val="single" w:sz="4" w:space="0" w:color="auto"/>
              <w:right w:val="single" w:sz="4" w:space="0" w:color="auto"/>
            </w:tcBorders>
            <w:vAlign w:val="center"/>
          </w:tcPr>
          <w:p w:rsidR="00B46B16" w:rsidRPr="00E84DE0" w:rsidRDefault="00690262" w:rsidP="004303B2">
            <w:pPr>
              <w:widowControl/>
              <w:ind w:leftChars="-50" w:left="-105" w:rightChars="-50" w:right="-105"/>
              <w:jc w:val="center"/>
              <w:rPr>
                <w:color w:val="000000"/>
                <w:sz w:val="18"/>
                <w:szCs w:val="18"/>
              </w:rPr>
            </w:pPr>
            <w:r>
              <w:rPr>
                <w:rFonts w:hint="eastAsia"/>
                <w:color w:val="000000"/>
                <w:sz w:val="18"/>
                <w:szCs w:val="18"/>
              </w:rPr>
              <w:t>1.982</w:t>
            </w:r>
          </w:p>
        </w:tc>
        <w:tc>
          <w:tcPr>
            <w:tcW w:w="238" w:type="pct"/>
            <w:tcBorders>
              <w:top w:val="single" w:sz="4" w:space="0" w:color="auto"/>
              <w:left w:val="single" w:sz="4" w:space="0" w:color="auto"/>
              <w:bottom w:val="single" w:sz="4" w:space="0" w:color="auto"/>
              <w:right w:val="single" w:sz="4" w:space="0" w:color="auto"/>
            </w:tcBorders>
            <w:vAlign w:val="center"/>
          </w:tcPr>
          <w:p w:rsidR="00B46B16" w:rsidRPr="005811B5" w:rsidRDefault="00B46B16" w:rsidP="00690262">
            <w:pPr>
              <w:widowControl/>
              <w:ind w:leftChars="-50" w:left="-105" w:rightChars="-50" w:right="-105"/>
              <w:jc w:val="center"/>
              <w:rPr>
                <w:b/>
                <w:color w:val="000000"/>
                <w:kern w:val="0"/>
                <w:sz w:val="18"/>
                <w:szCs w:val="18"/>
              </w:rPr>
            </w:pPr>
            <w:r>
              <w:rPr>
                <w:rFonts w:hint="eastAsia"/>
                <w:color w:val="000000"/>
                <w:sz w:val="18"/>
                <w:szCs w:val="18"/>
              </w:rPr>
              <w:t>0.</w:t>
            </w:r>
            <w:r w:rsidR="00690262">
              <w:rPr>
                <w:rFonts w:hint="eastAsia"/>
                <w:color w:val="000000"/>
                <w:sz w:val="18"/>
                <w:szCs w:val="18"/>
              </w:rPr>
              <w:t>0436</w:t>
            </w:r>
          </w:p>
        </w:tc>
        <w:tc>
          <w:tcPr>
            <w:tcW w:w="250" w:type="pct"/>
            <w:tcBorders>
              <w:top w:val="single" w:sz="4" w:space="0" w:color="auto"/>
              <w:left w:val="single" w:sz="4" w:space="0" w:color="auto"/>
              <w:bottom w:val="single" w:sz="4" w:space="0" w:color="auto"/>
              <w:right w:val="single" w:sz="4" w:space="0" w:color="auto"/>
            </w:tcBorders>
            <w:vAlign w:val="center"/>
          </w:tcPr>
          <w:p w:rsidR="00B46B16" w:rsidRPr="005811B5" w:rsidRDefault="006A7965" w:rsidP="004303B2">
            <w:pPr>
              <w:widowControl/>
              <w:ind w:leftChars="-50" w:left="-105" w:rightChars="-50" w:right="-105"/>
              <w:jc w:val="center"/>
              <w:rPr>
                <w:b/>
                <w:color w:val="000000"/>
                <w:kern w:val="0"/>
                <w:sz w:val="18"/>
                <w:szCs w:val="18"/>
              </w:rPr>
            </w:pPr>
            <w:r>
              <w:rPr>
                <w:rFonts w:hint="eastAsia"/>
                <w:color w:val="000000"/>
                <w:sz w:val="18"/>
                <w:szCs w:val="18"/>
              </w:rPr>
              <w:t>0.115</w:t>
            </w:r>
          </w:p>
        </w:tc>
        <w:tc>
          <w:tcPr>
            <w:tcW w:w="243" w:type="pct"/>
            <w:tcBorders>
              <w:top w:val="single" w:sz="4" w:space="0" w:color="auto"/>
              <w:left w:val="single" w:sz="4" w:space="0" w:color="auto"/>
              <w:bottom w:val="single" w:sz="4" w:space="0" w:color="auto"/>
              <w:right w:val="single" w:sz="4" w:space="0" w:color="auto"/>
            </w:tcBorders>
            <w:vAlign w:val="center"/>
          </w:tcPr>
          <w:p w:rsidR="00B46B16" w:rsidRPr="005811B5" w:rsidRDefault="00690262" w:rsidP="004303B2">
            <w:pPr>
              <w:widowControl/>
              <w:ind w:leftChars="-50" w:left="-105" w:rightChars="-50" w:right="-105"/>
              <w:jc w:val="center"/>
              <w:rPr>
                <w:color w:val="000000"/>
                <w:kern w:val="0"/>
                <w:sz w:val="18"/>
                <w:szCs w:val="18"/>
              </w:rPr>
            </w:pPr>
            <w:r>
              <w:rPr>
                <w:rFonts w:hint="eastAsia"/>
                <w:color w:val="000000"/>
                <w:kern w:val="0"/>
                <w:sz w:val="18"/>
                <w:szCs w:val="18"/>
              </w:rPr>
              <w:t>264</w:t>
            </w:r>
            <w:r w:rsidR="00B46B16" w:rsidRPr="005811B5">
              <w:rPr>
                <w:color w:val="000000"/>
                <w:kern w:val="0"/>
                <w:sz w:val="18"/>
                <w:szCs w:val="18"/>
              </w:rPr>
              <w:t>0h</w:t>
            </w:r>
          </w:p>
        </w:tc>
        <w:tc>
          <w:tcPr>
            <w:tcW w:w="270" w:type="pct"/>
            <w:tcBorders>
              <w:top w:val="single" w:sz="4" w:space="0" w:color="auto"/>
              <w:left w:val="single" w:sz="4" w:space="0" w:color="auto"/>
            </w:tcBorders>
            <w:vAlign w:val="center"/>
          </w:tcPr>
          <w:p w:rsidR="00B46B16" w:rsidRPr="009E283F" w:rsidRDefault="00B46B16" w:rsidP="004303B2">
            <w:pPr>
              <w:adjustRightInd w:val="0"/>
              <w:snapToGrid w:val="0"/>
              <w:jc w:val="center"/>
              <w:rPr>
                <w:rFonts w:eastAsia="仿宋"/>
                <w:sz w:val="18"/>
                <w:szCs w:val="18"/>
              </w:rPr>
            </w:pPr>
            <w:r w:rsidRPr="009E283F">
              <w:rPr>
                <w:rFonts w:eastAsia="仿宋"/>
                <w:sz w:val="18"/>
                <w:szCs w:val="18"/>
              </w:rPr>
              <w:t>H=</w:t>
            </w:r>
            <w:r w:rsidRPr="009E283F">
              <w:rPr>
                <w:rFonts w:eastAsia="仿宋" w:hint="eastAsia"/>
                <w:sz w:val="18"/>
                <w:szCs w:val="18"/>
              </w:rPr>
              <w:t>20</w:t>
            </w:r>
            <w:r w:rsidRPr="009E283F">
              <w:rPr>
                <w:rFonts w:eastAsia="仿宋"/>
                <w:sz w:val="18"/>
                <w:szCs w:val="18"/>
              </w:rPr>
              <w:t xml:space="preserve">m </w:t>
            </w:r>
            <w:r w:rsidRPr="009E283F">
              <w:rPr>
                <w:rFonts w:eastAsia="仿宋" w:hAnsi="MS Mincho"/>
                <w:sz w:val="18"/>
                <w:szCs w:val="18"/>
              </w:rPr>
              <w:t>∅</w:t>
            </w:r>
            <w:r w:rsidRPr="009E283F">
              <w:rPr>
                <w:rFonts w:eastAsia="仿宋"/>
                <w:sz w:val="18"/>
                <w:szCs w:val="18"/>
              </w:rPr>
              <w:t>=</w:t>
            </w:r>
            <w:r w:rsidR="005E0258" w:rsidRPr="009E283F">
              <w:rPr>
                <w:rFonts w:eastAsia="仿宋" w:hint="eastAsia"/>
                <w:sz w:val="18"/>
                <w:szCs w:val="18"/>
              </w:rPr>
              <w:t>0.7</w:t>
            </w:r>
            <w:r w:rsidRPr="009E283F">
              <w:rPr>
                <w:rFonts w:eastAsia="仿宋"/>
                <w:sz w:val="18"/>
                <w:szCs w:val="18"/>
              </w:rPr>
              <w:t>m</w:t>
            </w:r>
          </w:p>
          <w:p w:rsidR="00B46B16" w:rsidRPr="009E283F" w:rsidRDefault="00B46B16" w:rsidP="004303B2">
            <w:pPr>
              <w:widowControl/>
              <w:ind w:leftChars="-50" w:left="-105" w:rightChars="-50" w:right="-105"/>
              <w:jc w:val="center"/>
              <w:rPr>
                <w:kern w:val="0"/>
                <w:sz w:val="18"/>
                <w:szCs w:val="18"/>
              </w:rPr>
            </w:pPr>
            <w:r w:rsidRPr="009E283F">
              <w:rPr>
                <w:rFonts w:eastAsia="仿宋"/>
                <w:sz w:val="18"/>
                <w:szCs w:val="18"/>
              </w:rPr>
              <w:t>T=25</w:t>
            </w:r>
            <w:r w:rsidRPr="009E283F">
              <w:rPr>
                <w:rFonts w:ascii="仿宋" w:eastAsia="仿宋" w:hAnsi="仿宋"/>
                <w:sz w:val="18"/>
                <w:szCs w:val="18"/>
              </w:rPr>
              <w:t>℃</w:t>
            </w:r>
          </w:p>
        </w:tc>
      </w:tr>
      <w:tr w:rsidR="00690262" w:rsidRPr="0014120B" w:rsidTr="00A813FA">
        <w:trPr>
          <w:trHeight w:val="509"/>
          <w:jc w:val="center"/>
        </w:trPr>
        <w:tc>
          <w:tcPr>
            <w:tcW w:w="255" w:type="pct"/>
            <w:vMerge/>
            <w:tcBorders>
              <w:top w:val="single" w:sz="4" w:space="0" w:color="auto"/>
              <w:right w:val="single" w:sz="4" w:space="0" w:color="auto"/>
            </w:tcBorders>
            <w:vAlign w:val="center"/>
          </w:tcPr>
          <w:p w:rsidR="00690262" w:rsidRDefault="00690262" w:rsidP="004303B2">
            <w:pPr>
              <w:widowControl/>
              <w:ind w:leftChars="-50" w:left="-105" w:rightChars="-50" w:right="-105"/>
              <w:jc w:val="center"/>
              <w:rPr>
                <w:color w:val="000000"/>
                <w:kern w:val="0"/>
                <w:sz w:val="18"/>
                <w:szCs w:val="18"/>
              </w:rPr>
            </w:pPr>
          </w:p>
        </w:tc>
        <w:tc>
          <w:tcPr>
            <w:tcW w:w="243" w:type="pct"/>
            <w:tcBorders>
              <w:top w:val="single" w:sz="4" w:space="0" w:color="auto"/>
              <w:right w:val="single" w:sz="4" w:space="0" w:color="auto"/>
            </w:tcBorders>
            <w:vAlign w:val="center"/>
          </w:tcPr>
          <w:p w:rsidR="00690262" w:rsidRPr="005811B5" w:rsidRDefault="00690262" w:rsidP="00690262">
            <w:pPr>
              <w:widowControl/>
              <w:ind w:leftChars="-50" w:left="-105" w:rightChars="-50" w:right="-105"/>
              <w:jc w:val="center"/>
              <w:rPr>
                <w:color w:val="000000"/>
                <w:kern w:val="0"/>
                <w:sz w:val="18"/>
                <w:szCs w:val="18"/>
              </w:rPr>
            </w:pPr>
            <w:r w:rsidRPr="005811B5">
              <w:rPr>
                <w:rFonts w:hint="eastAsia"/>
                <w:color w:val="000000"/>
                <w:kern w:val="0"/>
                <w:sz w:val="18"/>
                <w:szCs w:val="18"/>
              </w:rPr>
              <w:t>FQ-</w:t>
            </w:r>
            <w:r>
              <w:rPr>
                <w:rFonts w:hint="eastAsia"/>
                <w:color w:val="000000"/>
                <w:kern w:val="0"/>
                <w:sz w:val="18"/>
                <w:szCs w:val="18"/>
              </w:rPr>
              <w:t>2</w:t>
            </w:r>
          </w:p>
        </w:tc>
        <w:tc>
          <w:tcPr>
            <w:tcW w:w="486" w:type="pct"/>
            <w:tcBorders>
              <w:top w:val="single" w:sz="4" w:space="0" w:color="auto"/>
              <w:bottom w:val="single" w:sz="4" w:space="0" w:color="auto"/>
              <w:right w:val="single" w:sz="4" w:space="0" w:color="auto"/>
            </w:tcBorders>
            <w:vAlign w:val="center"/>
          </w:tcPr>
          <w:p w:rsidR="00690262" w:rsidRDefault="00690262" w:rsidP="004303B2">
            <w:pPr>
              <w:widowControl/>
              <w:ind w:leftChars="-50" w:left="-105" w:rightChars="-50" w:right="-105"/>
              <w:jc w:val="center"/>
              <w:rPr>
                <w:color w:val="000000"/>
                <w:kern w:val="0"/>
                <w:sz w:val="18"/>
                <w:szCs w:val="18"/>
              </w:rPr>
            </w:pPr>
            <w:r>
              <w:rPr>
                <w:rFonts w:hint="eastAsia"/>
                <w:color w:val="000000"/>
                <w:kern w:val="0"/>
                <w:sz w:val="18"/>
                <w:szCs w:val="18"/>
              </w:rPr>
              <w:t>白坯打磨工序</w:t>
            </w:r>
          </w:p>
        </w:tc>
        <w:tc>
          <w:tcPr>
            <w:tcW w:w="291" w:type="pct"/>
            <w:tcBorders>
              <w:top w:val="single" w:sz="4" w:space="0" w:color="auto"/>
              <w:bottom w:val="single" w:sz="4" w:space="0" w:color="auto"/>
              <w:right w:val="single" w:sz="4" w:space="0" w:color="auto"/>
            </w:tcBorders>
            <w:vAlign w:val="center"/>
          </w:tcPr>
          <w:p w:rsidR="00690262" w:rsidRDefault="00690262" w:rsidP="004303B2">
            <w:pPr>
              <w:widowControl/>
              <w:ind w:leftChars="-50" w:left="-105" w:rightChars="-50" w:right="-105"/>
              <w:jc w:val="center"/>
              <w:rPr>
                <w:color w:val="000000"/>
                <w:kern w:val="0"/>
                <w:sz w:val="18"/>
                <w:szCs w:val="18"/>
              </w:rPr>
            </w:pPr>
            <w:r>
              <w:rPr>
                <w:rFonts w:hint="eastAsia"/>
                <w:color w:val="000000"/>
                <w:kern w:val="0"/>
                <w:sz w:val="18"/>
                <w:szCs w:val="18"/>
              </w:rPr>
              <w:t>木</w:t>
            </w:r>
            <w:r w:rsidRPr="005811B5">
              <w:rPr>
                <w:rFonts w:hint="eastAsia"/>
                <w:color w:val="000000"/>
                <w:kern w:val="0"/>
                <w:sz w:val="18"/>
                <w:szCs w:val="18"/>
              </w:rPr>
              <w:t>粉尘</w:t>
            </w:r>
          </w:p>
        </w:tc>
        <w:tc>
          <w:tcPr>
            <w:tcW w:w="243" w:type="pct"/>
            <w:tcBorders>
              <w:top w:val="single" w:sz="4" w:space="0" w:color="auto"/>
              <w:left w:val="single" w:sz="4" w:space="0" w:color="auto"/>
              <w:bottom w:val="single" w:sz="4" w:space="0" w:color="auto"/>
              <w:right w:val="single" w:sz="4" w:space="0" w:color="auto"/>
            </w:tcBorders>
            <w:vAlign w:val="center"/>
          </w:tcPr>
          <w:p w:rsidR="00690262" w:rsidRDefault="00690262" w:rsidP="004303B2">
            <w:pPr>
              <w:widowControl/>
              <w:ind w:leftChars="-50" w:left="-105" w:rightChars="-50" w:right="-105"/>
              <w:jc w:val="center"/>
              <w:rPr>
                <w:color w:val="000000"/>
                <w:kern w:val="0"/>
                <w:sz w:val="18"/>
                <w:szCs w:val="18"/>
              </w:rPr>
            </w:pPr>
            <w:r>
              <w:rPr>
                <w:rFonts w:hint="eastAsia"/>
                <w:color w:val="000000"/>
                <w:kern w:val="0"/>
                <w:sz w:val="18"/>
                <w:szCs w:val="18"/>
              </w:rPr>
              <w:t>6000</w:t>
            </w:r>
          </w:p>
        </w:tc>
        <w:tc>
          <w:tcPr>
            <w:tcW w:w="243" w:type="pct"/>
            <w:tcBorders>
              <w:top w:val="single" w:sz="4" w:space="0" w:color="auto"/>
              <w:left w:val="single" w:sz="4" w:space="0" w:color="auto"/>
              <w:bottom w:val="single" w:sz="4" w:space="0" w:color="auto"/>
              <w:right w:val="single" w:sz="4" w:space="0" w:color="auto"/>
            </w:tcBorders>
            <w:vAlign w:val="center"/>
          </w:tcPr>
          <w:p w:rsidR="00690262" w:rsidRDefault="00690262" w:rsidP="004303B2">
            <w:pPr>
              <w:widowControl/>
              <w:ind w:leftChars="-50" w:left="-105" w:rightChars="-50" w:right="-105"/>
              <w:jc w:val="center"/>
              <w:rPr>
                <w:color w:val="000000"/>
                <w:kern w:val="0"/>
                <w:sz w:val="18"/>
                <w:szCs w:val="18"/>
              </w:rPr>
            </w:pPr>
            <w:r>
              <w:rPr>
                <w:rFonts w:hint="eastAsia"/>
                <w:color w:val="000000"/>
                <w:kern w:val="0"/>
                <w:sz w:val="18"/>
                <w:szCs w:val="18"/>
              </w:rPr>
              <w:t>30.18</w:t>
            </w:r>
          </w:p>
        </w:tc>
        <w:tc>
          <w:tcPr>
            <w:tcW w:w="243" w:type="pct"/>
            <w:tcBorders>
              <w:top w:val="single" w:sz="4" w:space="0" w:color="auto"/>
              <w:left w:val="single" w:sz="4" w:space="0" w:color="auto"/>
              <w:bottom w:val="single" w:sz="4" w:space="0" w:color="auto"/>
              <w:right w:val="single" w:sz="4" w:space="0" w:color="auto"/>
            </w:tcBorders>
            <w:vAlign w:val="center"/>
          </w:tcPr>
          <w:p w:rsidR="00690262" w:rsidRDefault="00690262" w:rsidP="004303B2">
            <w:pPr>
              <w:widowControl/>
              <w:ind w:leftChars="-50" w:left="-105" w:rightChars="-50" w:right="-105"/>
              <w:jc w:val="center"/>
              <w:rPr>
                <w:color w:val="000000"/>
                <w:kern w:val="0"/>
                <w:sz w:val="18"/>
                <w:szCs w:val="18"/>
              </w:rPr>
            </w:pPr>
            <w:r>
              <w:rPr>
                <w:rFonts w:hint="eastAsia"/>
                <w:color w:val="000000"/>
                <w:kern w:val="0"/>
                <w:sz w:val="18"/>
                <w:szCs w:val="18"/>
              </w:rPr>
              <w:t>0.1811</w:t>
            </w:r>
          </w:p>
        </w:tc>
        <w:tc>
          <w:tcPr>
            <w:tcW w:w="291" w:type="pct"/>
            <w:tcBorders>
              <w:top w:val="single" w:sz="4" w:space="0" w:color="auto"/>
              <w:left w:val="single" w:sz="4" w:space="0" w:color="auto"/>
              <w:bottom w:val="single" w:sz="4" w:space="0" w:color="auto"/>
              <w:right w:val="single" w:sz="4" w:space="0" w:color="auto"/>
            </w:tcBorders>
            <w:vAlign w:val="center"/>
          </w:tcPr>
          <w:p w:rsidR="00690262" w:rsidRDefault="00690262" w:rsidP="004303B2">
            <w:pPr>
              <w:widowControl/>
              <w:ind w:leftChars="-50" w:left="-105" w:rightChars="-50" w:right="-105"/>
              <w:jc w:val="center"/>
              <w:rPr>
                <w:color w:val="000000"/>
                <w:kern w:val="0"/>
                <w:sz w:val="18"/>
                <w:szCs w:val="18"/>
              </w:rPr>
            </w:pPr>
            <w:r>
              <w:rPr>
                <w:rFonts w:hint="eastAsia"/>
                <w:color w:val="000000"/>
                <w:kern w:val="0"/>
                <w:sz w:val="18"/>
                <w:szCs w:val="18"/>
              </w:rPr>
              <w:t>0.1485</w:t>
            </w:r>
          </w:p>
        </w:tc>
        <w:tc>
          <w:tcPr>
            <w:tcW w:w="389" w:type="pct"/>
            <w:tcBorders>
              <w:top w:val="single" w:sz="4" w:space="0" w:color="auto"/>
              <w:left w:val="single" w:sz="4" w:space="0" w:color="auto"/>
              <w:bottom w:val="single" w:sz="4" w:space="0" w:color="auto"/>
              <w:right w:val="single" w:sz="4" w:space="0" w:color="auto"/>
            </w:tcBorders>
            <w:vAlign w:val="center"/>
          </w:tcPr>
          <w:p w:rsidR="00690262" w:rsidRDefault="00690262" w:rsidP="004303B2">
            <w:pPr>
              <w:widowControl/>
              <w:ind w:leftChars="-50" w:left="-105" w:rightChars="-50" w:right="-105"/>
              <w:jc w:val="center"/>
              <w:rPr>
                <w:color w:val="000000"/>
                <w:kern w:val="0"/>
                <w:sz w:val="18"/>
                <w:szCs w:val="18"/>
              </w:rPr>
            </w:pPr>
            <w:r>
              <w:rPr>
                <w:rFonts w:hint="eastAsia"/>
                <w:color w:val="000000"/>
                <w:kern w:val="0"/>
                <w:sz w:val="18"/>
                <w:szCs w:val="18"/>
              </w:rPr>
              <w:t>湿式打磨柜</w:t>
            </w:r>
          </w:p>
        </w:tc>
        <w:tc>
          <w:tcPr>
            <w:tcW w:w="243" w:type="pct"/>
            <w:tcBorders>
              <w:top w:val="single" w:sz="4" w:space="0" w:color="auto"/>
              <w:left w:val="single" w:sz="4" w:space="0" w:color="auto"/>
              <w:bottom w:val="single" w:sz="4" w:space="0" w:color="auto"/>
              <w:right w:val="single" w:sz="4" w:space="0" w:color="auto"/>
            </w:tcBorders>
            <w:vAlign w:val="center"/>
          </w:tcPr>
          <w:p w:rsidR="00690262" w:rsidRPr="002B053A" w:rsidRDefault="00690262" w:rsidP="004303B2">
            <w:pPr>
              <w:widowControl/>
              <w:ind w:leftChars="-50" w:left="-105" w:rightChars="-50" w:right="-105"/>
              <w:jc w:val="center"/>
              <w:rPr>
                <w:color w:val="000000"/>
                <w:kern w:val="0"/>
                <w:sz w:val="18"/>
                <w:szCs w:val="18"/>
              </w:rPr>
            </w:pPr>
            <w:r>
              <w:rPr>
                <w:rFonts w:hint="eastAsia"/>
                <w:color w:val="000000"/>
                <w:kern w:val="0"/>
                <w:sz w:val="18"/>
                <w:szCs w:val="18"/>
              </w:rPr>
              <w:t>90</w:t>
            </w:r>
          </w:p>
        </w:tc>
        <w:tc>
          <w:tcPr>
            <w:tcW w:w="534" w:type="pct"/>
            <w:tcBorders>
              <w:top w:val="single" w:sz="4" w:space="0" w:color="auto"/>
              <w:left w:val="single" w:sz="4" w:space="0" w:color="auto"/>
              <w:right w:val="single" w:sz="4" w:space="0" w:color="auto"/>
            </w:tcBorders>
            <w:vAlign w:val="center"/>
          </w:tcPr>
          <w:p w:rsidR="00690262" w:rsidRDefault="00690262" w:rsidP="004303B2">
            <w:pPr>
              <w:widowControl/>
              <w:ind w:leftChars="-50" w:left="-105" w:rightChars="-50" w:right="-105"/>
              <w:jc w:val="center"/>
              <w:rPr>
                <w:color w:val="000000"/>
                <w:kern w:val="0"/>
                <w:sz w:val="18"/>
                <w:szCs w:val="18"/>
              </w:rPr>
            </w:pPr>
            <w:r>
              <w:rPr>
                <w:rFonts w:hint="eastAsia"/>
                <w:color w:val="000000"/>
                <w:kern w:val="0"/>
                <w:sz w:val="18"/>
                <w:szCs w:val="18"/>
              </w:rPr>
              <w:t>湿式打磨柜</w:t>
            </w:r>
          </w:p>
        </w:tc>
        <w:tc>
          <w:tcPr>
            <w:tcW w:w="293" w:type="pct"/>
            <w:tcBorders>
              <w:top w:val="single" w:sz="4" w:space="0" w:color="auto"/>
              <w:left w:val="single" w:sz="4" w:space="0" w:color="auto"/>
              <w:right w:val="single" w:sz="4" w:space="0" w:color="auto"/>
            </w:tcBorders>
            <w:vAlign w:val="center"/>
          </w:tcPr>
          <w:p w:rsidR="00690262" w:rsidRDefault="00690262" w:rsidP="004303B2">
            <w:pPr>
              <w:widowControl/>
              <w:ind w:leftChars="-50" w:left="-105" w:rightChars="-50" w:right="-105"/>
              <w:jc w:val="center"/>
              <w:rPr>
                <w:bCs/>
                <w:color w:val="000000"/>
                <w:kern w:val="0"/>
                <w:sz w:val="18"/>
                <w:szCs w:val="18"/>
              </w:rPr>
            </w:pPr>
            <w:r>
              <w:rPr>
                <w:rFonts w:hint="eastAsia"/>
                <w:bCs/>
                <w:color w:val="000000"/>
                <w:kern w:val="0"/>
                <w:sz w:val="18"/>
                <w:szCs w:val="18"/>
              </w:rPr>
              <w:t>90</w:t>
            </w:r>
          </w:p>
        </w:tc>
        <w:tc>
          <w:tcPr>
            <w:tcW w:w="246" w:type="pct"/>
            <w:tcBorders>
              <w:top w:val="single" w:sz="4" w:space="0" w:color="auto"/>
              <w:left w:val="single" w:sz="4" w:space="0" w:color="auto"/>
              <w:bottom w:val="single" w:sz="4" w:space="0" w:color="auto"/>
              <w:right w:val="single" w:sz="4" w:space="0" w:color="auto"/>
            </w:tcBorders>
            <w:vAlign w:val="center"/>
          </w:tcPr>
          <w:p w:rsidR="00690262" w:rsidRDefault="00690262" w:rsidP="004303B2">
            <w:pPr>
              <w:widowControl/>
              <w:ind w:leftChars="-50" w:left="-105" w:rightChars="-50" w:right="-105"/>
              <w:jc w:val="center"/>
              <w:rPr>
                <w:color w:val="000000"/>
                <w:sz w:val="18"/>
                <w:szCs w:val="18"/>
              </w:rPr>
            </w:pPr>
            <w:r>
              <w:rPr>
                <w:rFonts w:hint="eastAsia"/>
                <w:color w:val="000000"/>
                <w:sz w:val="18"/>
                <w:szCs w:val="18"/>
              </w:rPr>
              <w:t>3.02</w:t>
            </w:r>
          </w:p>
        </w:tc>
        <w:tc>
          <w:tcPr>
            <w:tcW w:w="238" w:type="pct"/>
            <w:tcBorders>
              <w:top w:val="single" w:sz="4" w:space="0" w:color="auto"/>
              <w:left w:val="single" w:sz="4" w:space="0" w:color="auto"/>
              <w:bottom w:val="single" w:sz="4" w:space="0" w:color="auto"/>
              <w:right w:val="single" w:sz="4" w:space="0" w:color="auto"/>
            </w:tcBorders>
            <w:vAlign w:val="center"/>
          </w:tcPr>
          <w:p w:rsidR="00690262" w:rsidRDefault="00690262" w:rsidP="00690262">
            <w:pPr>
              <w:widowControl/>
              <w:ind w:leftChars="-50" w:left="-105" w:rightChars="-50" w:right="-105"/>
              <w:jc w:val="center"/>
              <w:rPr>
                <w:color w:val="000000"/>
                <w:sz w:val="18"/>
                <w:szCs w:val="18"/>
              </w:rPr>
            </w:pPr>
            <w:r>
              <w:rPr>
                <w:rFonts w:hint="eastAsia"/>
                <w:color w:val="000000"/>
                <w:sz w:val="18"/>
                <w:szCs w:val="18"/>
              </w:rPr>
              <w:t>0.018</w:t>
            </w:r>
          </w:p>
        </w:tc>
        <w:tc>
          <w:tcPr>
            <w:tcW w:w="250" w:type="pct"/>
            <w:tcBorders>
              <w:top w:val="single" w:sz="4" w:space="0" w:color="auto"/>
              <w:left w:val="single" w:sz="4" w:space="0" w:color="auto"/>
              <w:bottom w:val="single" w:sz="4" w:space="0" w:color="auto"/>
              <w:right w:val="single" w:sz="4" w:space="0" w:color="auto"/>
            </w:tcBorders>
            <w:vAlign w:val="center"/>
          </w:tcPr>
          <w:p w:rsidR="00690262" w:rsidRDefault="00690262" w:rsidP="004303B2">
            <w:pPr>
              <w:widowControl/>
              <w:ind w:leftChars="-50" w:left="-105" w:rightChars="-50" w:right="-105"/>
              <w:jc w:val="center"/>
              <w:rPr>
                <w:color w:val="000000"/>
                <w:sz w:val="18"/>
                <w:szCs w:val="18"/>
              </w:rPr>
            </w:pPr>
            <w:r>
              <w:rPr>
                <w:rFonts w:hint="eastAsia"/>
                <w:color w:val="000000"/>
                <w:sz w:val="18"/>
                <w:szCs w:val="18"/>
              </w:rPr>
              <w:t>0.015</w:t>
            </w:r>
          </w:p>
        </w:tc>
        <w:tc>
          <w:tcPr>
            <w:tcW w:w="243" w:type="pct"/>
            <w:tcBorders>
              <w:top w:val="single" w:sz="4" w:space="0" w:color="auto"/>
              <w:left w:val="single" w:sz="4" w:space="0" w:color="auto"/>
              <w:bottom w:val="single" w:sz="4" w:space="0" w:color="auto"/>
              <w:right w:val="single" w:sz="4" w:space="0" w:color="auto"/>
            </w:tcBorders>
            <w:vAlign w:val="center"/>
          </w:tcPr>
          <w:p w:rsidR="00690262" w:rsidRDefault="00690262" w:rsidP="004303B2">
            <w:pPr>
              <w:widowControl/>
              <w:ind w:leftChars="-50" w:left="-105" w:rightChars="-50" w:right="-105"/>
              <w:jc w:val="center"/>
              <w:rPr>
                <w:color w:val="000000"/>
                <w:kern w:val="0"/>
                <w:sz w:val="18"/>
                <w:szCs w:val="18"/>
              </w:rPr>
            </w:pPr>
            <w:r>
              <w:rPr>
                <w:rFonts w:hint="eastAsia"/>
                <w:color w:val="000000"/>
                <w:kern w:val="0"/>
                <w:sz w:val="18"/>
                <w:szCs w:val="18"/>
              </w:rPr>
              <w:t>82</w:t>
            </w:r>
            <w:r w:rsidRPr="005811B5">
              <w:rPr>
                <w:color w:val="000000"/>
                <w:kern w:val="0"/>
                <w:sz w:val="18"/>
                <w:szCs w:val="18"/>
              </w:rPr>
              <w:t>0h</w:t>
            </w:r>
          </w:p>
        </w:tc>
        <w:tc>
          <w:tcPr>
            <w:tcW w:w="270" w:type="pct"/>
            <w:tcBorders>
              <w:top w:val="single" w:sz="4" w:space="0" w:color="auto"/>
              <w:left w:val="single" w:sz="4" w:space="0" w:color="auto"/>
            </w:tcBorders>
            <w:vAlign w:val="center"/>
          </w:tcPr>
          <w:p w:rsidR="00690262" w:rsidRPr="009E283F" w:rsidRDefault="00690262" w:rsidP="00690262">
            <w:pPr>
              <w:adjustRightInd w:val="0"/>
              <w:snapToGrid w:val="0"/>
              <w:jc w:val="center"/>
              <w:rPr>
                <w:rFonts w:eastAsia="仿宋"/>
                <w:sz w:val="18"/>
                <w:szCs w:val="18"/>
              </w:rPr>
            </w:pPr>
            <w:r w:rsidRPr="009E283F">
              <w:rPr>
                <w:rFonts w:eastAsia="仿宋"/>
                <w:sz w:val="18"/>
                <w:szCs w:val="18"/>
              </w:rPr>
              <w:t>H=</w:t>
            </w:r>
            <w:r w:rsidRPr="009E283F">
              <w:rPr>
                <w:rFonts w:eastAsia="仿宋" w:hint="eastAsia"/>
                <w:sz w:val="18"/>
                <w:szCs w:val="18"/>
              </w:rPr>
              <w:t>20</w:t>
            </w:r>
            <w:r w:rsidRPr="009E283F">
              <w:rPr>
                <w:rFonts w:eastAsia="仿宋"/>
                <w:sz w:val="18"/>
                <w:szCs w:val="18"/>
              </w:rPr>
              <w:t xml:space="preserve">m </w:t>
            </w:r>
            <w:r w:rsidRPr="009E283F">
              <w:rPr>
                <w:rFonts w:eastAsia="仿宋" w:hAnsi="MS Mincho"/>
                <w:sz w:val="18"/>
                <w:szCs w:val="18"/>
              </w:rPr>
              <w:t>∅</w:t>
            </w:r>
            <w:r w:rsidRPr="009E283F">
              <w:rPr>
                <w:rFonts w:eastAsia="仿宋"/>
                <w:sz w:val="18"/>
                <w:szCs w:val="18"/>
              </w:rPr>
              <w:t>=</w:t>
            </w:r>
            <w:r w:rsidR="005E0258" w:rsidRPr="009E283F">
              <w:rPr>
                <w:rFonts w:eastAsia="仿宋" w:hint="eastAsia"/>
                <w:sz w:val="18"/>
                <w:szCs w:val="18"/>
              </w:rPr>
              <w:t>0.4</w:t>
            </w:r>
            <w:r w:rsidRPr="009E283F">
              <w:rPr>
                <w:rFonts w:eastAsia="仿宋"/>
                <w:sz w:val="18"/>
                <w:szCs w:val="18"/>
              </w:rPr>
              <w:t>m</w:t>
            </w:r>
          </w:p>
          <w:p w:rsidR="00690262" w:rsidRPr="009E283F" w:rsidRDefault="00690262" w:rsidP="00690262">
            <w:pPr>
              <w:adjustRightInd w:val="0"/>
              <w:snapToGrid w:val="0"/>
              <w:jc w:val="center"/>
              <w:rPr>
                <w:rFonts w:eastAsia="仿宋"/>
                <w:sz w:val="18"/>
                <w:szCs w:val="18"/>
              </w:rPr>
            </w:pPr>
            <w:r w:rsidRPr="009E283F">
              <w:rPr>
                <w:rFonts w:eastAsia="仿宋"/>
                <w:sz w:val="18"/>
                <w:szCs w:val="18"/>
              </w:rPr>
              <w:t>T=25</w:t>
            </w:r>
            <w:r w:rsidRPr="009E283F">
              <w:rPr>
                <w:rFonts w:ascii="仿宋" w:eastAsia="仿宋" w:hAnsi="仿宋"/>
                <w:sz w:val="18"/>
                <w:szCs w:val="18"/>
              </w:rPr>
              <w:t>℃</w:t>
            </w:r>
          </w:p>
        </w:tc>
      </w:tr>
      <w:tr w:rsidR="00B46B16" w:rsidRPr="005811B5" w:rsidTr="00F215D8">
        <w:trPr>
          <w:trHeight w:val="273"/>
          <w:jc w:val="center"/>
        </w:trPr>
        <w:tc>
          <w:tcPr>
            <w:tcW w:w="255" w:type="pct"/>
            <w:vMerge/>
            <w:tcBorders>
              <w:right w:val="single" w:sz="4" w:space="0" w:color="auto"/>
            </w:tcBorders>
            <w:vAlign w:val="center"/>
          </w:tcPr>
          <w:p w:rsidR="00B46B16" w:rsidRPr="005811B5" w:rsidRDefault="00B46B16" w:rsidP="004303B2">
            <w:pPr>
              <w:widowControl/>
              <w:ind w:leftChars="-50" w:left="-105" w:rightChars="-50" w:right="-105"/>
              <w:jc w:val="center"/>
              <w:rPr>
                <w:color w:val="000000"/>
                <w:kern w:val="0"/>
                <w:sz w:val="18"/>
                <w:szCs w:val="18"/>
              </w:rPr>
            </w:pPr>
          </w:p>
        </w:tc>
        <w:tc>
          <w:tcPr>
            <w:tcW w:w="243" w:type="pct"/>
            <w:vMerge w:val="restart"/>
            <w:tcBorders>
              <w:top w:val="single" w:sz="4" w:space="0" w:color="auto"/>
              <w:right w:val="single" w:sz="4" w:space="0" w:color="auto"/>
            </w:tcBorders>
            <w:vAlign w:val="center"/>
          </w:tcPr>
          <w:p w:rsidR="00B46B16" w:rsidRPr="005811B5" w:rsidRDefault="00B46B16" w:rsidP="00690262">
            <w:pPr>
              <w:widowControl/>
              <w:ind w:leftChars="-50" w:left="-105" w:rightChars="-50" w:right="-105"/>
              <w:jc w:val="center"/>
              <w:rPr>
                <w:color w:val="000000"/>
                <w:kern w:val="0"/>
                <w:sz w:val="18"/>
                <w:szCs w:val="18"/>
              </w:rPr>
            </w:pPr>
            <w:r w:rsidRPr="005811B5">
              <w:rPr>
                <w:rFonts w:hint="eastAsia"/>
                <w:color w:val="000000"/>
                <w:kern w:val="0"/>
                <w:sz w:val="18"/>
                <w:szCs w:val="18"/>
              </w:rPr>
              <w:t>FQ-</w:t>
            </w:r>
            <w:r w:rsidR="00690262">
              <w:rPr>
                <w:rFonts w:hint="eastAsia"/>
                <w:color w:val="000000"/>
                <w:kern w:val="0"/>
                <w:sz w:val="18"/>
                <w:szCs w:val="18"/>
              </w:rPr>
              <w:t>3</w:t>
            </w:r>
          </w:p>
        </w:tc>
        <w:tc>
          <w:tcPr>
            <w:tcW w:w="486" w:type="pct"/>
            <w:vMerge w:val="restart"/>
            <w:tcBorders>
              <w:top w:val="single" w:sz="4" w:space="0" w:color="auto"/>
              <w:right w:val="single" w:sz="4" w:space="0" w:color="auto"/>
            </w:tcBorders>
            <w:vAlign w:val="center"/>
          </w:tcPr>
          <w:p w:rsidR="00B46B16" w:rsidRDefault="00B46B16" w:rsidP="004303B2">
            <w:pPr>
              <w:widowControl/>
              <w:ind w:leftChars="-50" w:left="-105" w:rightChars="-50" w:right="-105"/>
              <w:jc w:val="center"/>
              <w:rPr>
                <w:color w:val="000000"/>
                <w:kern w:val="0"/>
                <w:sz w:val="18"/>
                <w:szCs w:val="18"/>
              </w:rPr>
            </w:pPr>
            <w:r>
              <w:rPr>
                <w:rFonts w:hint="eastAsia"/>
                <w:color w:val="000000"/>
                <w:kern w:val="0"/>
                <w:sz w:val="18"/>
                <w:szCs w:val="18"/>
              </w:rPr>
              <w:t>底漆喷漆房</w:t>
            </w:r>
          </w:p>
        </w:tc>
        <w:tc>
          <w:tcPr>
            <w:tcW w:w="291" w:type="pct"/>
            <w:tcBorders>
              <w:top w:val="single" w:sz="4" w:space="0" w:color="auto"/>
              <w:bottom w:val="single" w:sz="4" w:space="0" w:color="auto"/>
              <w:right w:val="single" w:sz="4" w:space="0" w:color="auto"/>
            </w:tcBorders>
            <w:vAlign w:val="center"/>
          </w:tcPr>
          <w:p w:rsidR="00B46B16" w:rsidRPr="00122B6D" w:rsidRDefault="00B46B16" w:rsidP="004303B2">
            <w:pPr>
              <w:widowControl/>
              <w:ind w:leftChars="-50" w:left="-105" w:rightChars="-50" w:right="-105"/>
              <w:jc w:val="center"/>
              <w:rPr>
                <w:kern w:val="0"/>
                <w:sz w:val="18"/>
                <w:szCs w:val="18"/>
              </w:rPr>
            </w:pPr>
            <w:r w:rsidRPr="00122B6D">
              <w:rPr>
                <w:rFonts w:hint="eastAsia"/>
                <w:kern w:val="0"/>
                <w:sz w:val="18"/>
                <w:szCs w:val="18"/>
              </w:rPr>
              <w:t>TVOC</w:t>
            </w:r>
          </w:p>
        </w:tc>
        <w:tc>
          <w:tcPr>
            <w:tcW w:w="243" w:type="pct"/>
            <w:vMerge w:val="restart"/>
            <w:tcBorders>
              <w:top w:val="single" w:sz="4" w:space="0" w:color="auto"/>
              <w:left w:val="single" w:sz="4" w:space="0" w:color="auto"/>
              <w:right w:val="single" w:sz="4" w:space="0" w:color="auto"/>
            </w:tcBorders>
            <w:vAlign w:val="center"/>
          </w:tcPr>
          <w:p w:rsidR="00B46B16" w:rsidRPr="00122B6D" w:rsidRDefault="00125E39" w:rsidP="004303B2">
            <w:pPr>
              <w:widowControl/>
              <w:ind w:leftChars="-50" w:left="-105" w:rightChars="-50" w:right="-105"/>
              <w:jc w:val="center"/>
              <w:rPr>
                <w:kern w:val="0"/>
                <w:sz w:val="18"/>
                <w:szCs w:val="18"/>
              </w:rPr>
            </w:pPr>
            <w:r w:rsidRPr="00122B6D">
              <w:rPr>
                <w:rFonts w:hint="eastAsia"/>
                <w:kern w:val="0"/>
                <w:sz w:val="18"/>
                <w:szCs w:val="18"/>
              </w:rPr>
              <w:t>43</w:t>
            </w:r>
            <w:r w:rsidR="00B46B16" w:rsidRPr="00122B6D">
              <w:rPr>
                <w:rFonts w:hint="eastAsia"/>
                <w:kern w:val="0"/>
                <w:sz w:val="18"/>
                <w:szCs w:val="18"/>
              </w:rPr>
              <w:t>000</w:t>
            </w:r>
          </w:p>
        </w:tc>
        <w:tc>
          <w:tcPr>
            <w:tcW w:w="243" w:type="pct"/>
            <w:tcBorders>
              <w:top w:val="single" w:sz="4" w:space="0" w:color="auto"/>
              <w:left w:val="single" w:sz="4" w:space="0" w:color="auto"/>
              <w:bottom w:val="single" w:sz="4" w:space="0" w:color="auto"/>
              <w:right w:val="single" w:sz="4" w:space="0" w:color="auto"/>
            </w:tcBorders>
            <w:vAlign w:val="center"/>
          </w:tcPr>
          <w:p w:rsidR="00B46B16" w:rsidRPr="00122B6D" w:rsidRDefault="00263CE8" w:rsidP="00011214">
            <w:pPr>
              <w:widowControl/>
              <w:ind w:leftChars="-50" w:left="-105" w:rightChars="-50" w:right="-105"/>
              <w:jc w:val="center"/>
              <w:rPr>
                <w:kern w:val="0"/>
                <w:sz w:val="18"/>
                <w:szCs w:val="18"/>
              </w:rPr>
            </w:pPr>
            <w:r>
              <w:rPr>
                <w:rFonts w:hint="eastAsia"/>
                <w:kern w:val="0"/>
                <w:sz w:val="18"/>
                <w:szCs w:val="18"/>
              </w:rPr>
              <w:t>26.05</w:t>
            </w:r>
          </w:p>
        </w:tc>
        <w:tc>
          <w:tcPr>
            <w:tcW w:w="243" w:type="pct"/>
            <w:tcBorders>
              <w:top w:val="single" w:sz="4" w:space="0" w:color="auto"/>
              <w:left w:val="single" w:sz="4" w:space="0" w:color="auto"/>
              <w:bottom w:val="single" w:sz="4" w:space="0" w:color="auto"/>
              <w:right w:val="single" w:sz="4" w:space="0" w:color="auto"/>
            </w:tcBorders>
            <w:vAlign w:val="center"/>
          </w:tcPr>
          <w:p w:rsidR="00B46B16" w:rsidRPr="00122B6D" w:rsidRDefault="007F76A7" w:rsidP="00011214">
            <w:pPr>
              <w:widowControl/>
              <w:ind w:leftChars="-50" w:left="-105" w:rightChars="-50" w:right="-105"/>
              <w:jc w:val="center"/>
              <w:rPr>
                <w:kern w:val="0"/>
                <w:sz w:val="18"/>
                <w:szCs w:val="18"/>
              </w:rPr>
            </w:pPr>
            <w:r>
              <w:rPr>
                <w:rFonts w:hint="eastAsia"/>
                <w:kern w:val="0"/>
                <w:sz w:val="18"/>
                <w:szCs w:val="18"/>
              </w:rPr>
              <w:t>1.12</w:t>
            </w:r>
          </w:p>
        </w:tc>
        <w:tc>
          <w:tcPr>
            <w:tcW w:w="291" w:type="pct"/>
            <w:tcBorders>
              <w:top w:val="single" w:sz="4" w:space="0" w:color="auto"/>
              <w:left w:val="single" w:sz="4" w:space="0" w:color="auto"/>
              <w:bottom w:val="single" w:sz="4" w:space="0" w:color="auto"/>
              <w:right w:val="single" w:sz="4" w:space="0" w:color="auto"/>
            </w:tcBorders>
            <w:vAlign w:val="center"/>
          </w:tcPr>
          <w:p w:rsidR="00B46B16" w:rsidRPr="00122B6D" w:rsidRDefault="00125E39" w:rsidP="004303B2">
            <w:pPr>
              <w:widowControl/>
              <w:ind w:leftChars="-50" w:left="-105" w:rightChars="-50" w:right="-105"/>
              <w:jc w:val="center"/>
              <w:rPr>
                <w:kern w:val="0"/>
                <w:sz w:val="18"/>
                <w:szCs w:val="18"/>
              </w:rPr>
            </w:pPr>
            <w:r w:rsidRPr="00122B6D">
              <w:rPr>
                <w:rFonts w:hint="eastAsia"/>
                <w:kern w:val="0"/>
                <w:sz w:val="18"/>
                <w:szCs w:val="18"/>
              </w:rPr>
              <w:t>0.5878</w:t>
            </w:r>
          </w:p>
        </w:tc>
        <w:tc>
          <w:tcPr>
            <w:tcW w:w="389" w:type="pct"/>
            <w:vMerge w:val="restart"/>
            <w:tcBorders>
              <w:top w:val="single" w:sz="4" w:space="0" w:color="auto"/>
              <w:left w:val="single" w:sz="4" w:space="0" w:color="auto"/>
              <w:right w:val="single" w:sz="4" w:space="0" w:color="auto"/>
            </w:tcBorders>
            <w:vAlign w:val="center"/>
          </w:tcPr>
          <w:p w:rsidR="00B46B16" w:rsidRPr="00122B6D" w:rsidRDefault="00B46B16" w:rsidP="004303B2">
            <w:pPr>
              <w:ind w:rightChars="-50" w:right="-105" w:firstLineChars="50" w:firstLine="90"/>
              <w:rPr>
                <w:bCs/>
                <w:kern w:val="0"/>
                <w:sz w:val="18"/>
                <w:szCs w:val="18"/>
              </w:rPr>
            </w:pPr>
            <w:r w:rsidRPr="00122B6D">
              <w:rPr>
                <w:rFonts w:hint="eastAsia"/>
                <w:bCs/>
                <w:kern w:val="0"/>
                <w:sz w:val="18"/>
                <w:szCs w:val="18"/>
              </w:rPr>
              <w:t>水帘收集</w:t>
            </w:r>
          </w:p>
          <w:p w:rsidR="00B46B16" w:rsidRPr="00122B6D" w:rsidRDefault="00B46B16" w:rsidP="004303B2">
            <w:pPr>
              <w:ind w:rightChars="-50" w:right="-105" w:firstLineChars="50" w:firstLine="90"/>
              <w:rPr>
                <w:bCs/>
                <w:kern w:val="0"/>
                <w:sz w:val="18"/>
                <w:szCs w:val="18"/>
              </w:rPr>
            </w:pPr>
            <w:r w:rsidRPr="00122B6D">
              <w:rPr>
                <w:rFonts w:hint="eastAsia"/>
                <w:bCs/>
                <w:kern w:val="0"/>
                <w:sz w:val="18"/>
                <w:szCs w:val="18"/>
              </w:rPr>
              <w:t>吸风装置</w:t>
            </w:r>
          </w:p>
          <w:p w:rsidR="00B46B16" w:rsidRPr="00122B6D" w:rsidRDefault="00B46B16" w:rsidP="004303B2">
            <w:pPr>
              <w:widowControl/>
              <w:ind w:leftChars="-50" w:left="-105" w:rightChars="-50" w:right="-105"/>
              <w:jc w:val="center"/>
              <w:rPr>
                <w:kern w:val="0"/>
                <w:sz w:val="18"/>
                <w:szCs w:val="18"/>
              </w:rPr>
            </w:pPr>
            <w:r w:rsidRPr="00122B6D">
              <w:rPr>
                <w:rFonts w:hint="eastAsia"/>
                <w:bCs/>
                <w:kern w:val="0"/>
                <w:sz w:val="18"/>
                <w:szCs w:val="18"/>
              </w:rPr>
              <w:t>收集</w:t>
            </w:r>
          </w:p>
        </w:tc>
        <w:tc>
          <w:tcPr>
            <w:tcW w:w="243" w:type="pct"/>
            <w:vMerge w:val="restart"/>
            <w:tcBorders>
              <w:top w:val="single" w:sz="4" w:space="0" w:color="auto"/>
              <w:left w:val="single" w:sz="4" w:space="0" w:color="auto"/>
              <w:right w:val="single" w:sz="4" w:space="0" w:color="auto"/>
            </w:tcBorders>
            <w:vAlign w:val="center"/>
          </w:tcPr>
          <w:p w:rsidR="00B46B16" w:rsidRPr="00122B6D" w:rsidRDefault="00B46B16" w:rsidP="004303B2">
            <w:pPr>
              <w:widowControl/>
              <w:ind w:leftChars="-50" w:left="-105" w:rightChars="-50" w:right="-105"/>
              <w:jc w:val="center"/>
              <w:rPr>
                <w:kern w:val="0"/>
                <w:sz w:val="18"/>
                <w:szCs w:val="18"/>
              </w:rPr>
            </w:pPr>
            <w:r w:rsidRPr="00122B6D">
              <w:rPr>
                <w:rFonts w:hint="eastAsia"/>
                <w:kern w:val="0"/>
                <w:sz w:val="18"/>
                <w:szCs w:val="18"/>
              </w:rPr>
              <w:t>98</w:t>
            </w:r>
          </w:p>
        </w:tc>
        <w:tc>
          <w:tcPr>
            <w:tcW w:w="534" w:type="pct"/>
            <w:vMerge w:val="restart"/>
            <w:tcBorders>
              <w:top w:val="single" w:sz="4" w:space="0" w:color="auto"/>
              <w:left w:val="single" w:sz="4" w:space="0" w:color="auto"/>
              <w:right w:val="single" w:sz="4" w:space="0" w:color="auto"/>
            </w:tcBorders>
            <w:vAlign w:val="center"/>
          </w:tcPr>
          <w:p w:rsidR="00B46B16" w:rsidRPr="00122B6D" w:rsidRDefault="00B46B16" w:rsidP="004303B2">
            <w:pPr>
              <w:widowControl/>
              <w:ind w:leftChars="-50" w:left="-105" w:rightChars="-50" w:right="-105"/>
              <w:jc w:val="center"/>
              <w:rPr>
                <w:kern w:val="0"/>
                <w:sz w:val="18"/>
                <w:szCs w:val="18"/>
              </w:rPr>
            </w:pPr>
            <w:r w:rsidRPr="00122B6D">
              <w:rPr>
                <w:rFonts w:hint="eastAsia"/>
                <w:bCs/>
                <w:kern w:val="0"/>
                <w:sz w:val="18"/>
                <w:szCs w:val="18"/>
              </w:rPr>
              <w:t>水帘</w:t>
            </w:r>
            <w:r w:rsidRPr="00122B6D">
              <w:rPr>
                <w:rFonts w:hint="eastAsia"/>
                <w:bCs/>
                <w:kern w:val="0"/>
                <w:sz w:val="18"/>
                <w:szCs w:val="18"/>
              </w:rPr>
              <w:t>+</w:t>
            </w:r>
            <w:r w:rsidRPr="00122B6D">
              <w:rPr>
                <w:rFonts w:hint="eastAsia"/>
                <w:bCs/>
                <w:kern w:val="0"/>
                <w:sz w:val="18"/>
                <w:szCs w:val="18"/>
              </w:rPr>
              <w:t>水喷淋塔</w:t>
            </w:r>
            <w:r w:rsidRPr="00122B6D">
              <w:rPr>
                <w:rFonts w:hint="eastAsia"/>
                <w:bCs/>
                <w:kern w:val="0"/>
                <w:sz w:val="18"/>
                <w:szCs w:val="18"/>
              </w:rPr>
              <w:t>+</w:t>
            </w:r>
            <w:r w:rsidRPr="00122B6D">
              <w:rPr>
                <w:rFonts w:hint="eastAsia"/>
                <w:bCs/>
                <w:kern w:val="0"/>
                <w:sz w:val="18"/>
                <w:szCs w:val="18"/>
              </w:rPr>
              <w:t>多级过滤器</w:t>
            </w:r>
            <w:r w:rsidRPr="00122B6D">
              <w:rPr>
                <w:rFonts w:hint="eastAsia"/>
                <w:bCs/>
                <w:kern w:val="0"/>
                <w:sz w:val="18"/>
                <w:szCs w:val="18"/>
              </w:rPr>
              <w:t>+</w:t>
            </w:r>
            <w:r w:rsidRPr="00122B6D">
              <w:rPr>
                <w:rFonts w:hint="eastAsia"/>
                <w:bCs/>
                <w:kern w:val="0"/>
                <w:sz w:val="18"/>
                <w:szCs w:val="18"/>
              </w:rPr>
              <w:t>光催化氧化</w:t>
            </w:r>
            <w:r w:rsidRPr="00122B6D">
              <w:rPr>
                <w:rFonts w:hint="eastAsia"/>
                <w:bCs/>
                <w:kern w:val="0"/>
                <w:sz w:val="18"/>
                <w:szCs w:val="18"/>
              </w:rPr>
              <w:t>+</w:t>
            </w:r>
            <w:r w:rsidRPr="00122B6D">
              <w:rPr>
                <w:rFonts w:hint="eastAsia"/>
                <w:bCs/>
                <w:kern w:val="0"/>
                <w:sz w:val="18"/>
                <w:szCs w:val="18"/>
              </w:rPr>
              <w:t>活性炭吸附装置</w:t>
            </w:r>
          </w:p>
        </w:tc>
        <w:tc>
          <w:tcPr>
            <w:tcW w:w="293" w:type="pct"/>
            <w:vMerge w:val="restart"/>
            <w:tcBorders>
              <w:top w:val="single" w:sz="4" w:space="0" w:color="auto"/>
              <w:left w:val="single" w:sz="4" w:space="0" w:color="auto"/>
              <w:right w:val="single" w:sz="4" w:space="0" w:color="auto"/>
            </w:tcBorders>
            <w:vAlign w:val="center"/>
          </w:tcPr>
          <w:p w:rsidR="00B46B16" w:rsidRPr="00122B6D" w:rsidRDefault="00B46B16" w:rsidP="004303B2">
            <w:pPr>
              <w:widowControl/>
              <w:ind w:leftChars="-50" w:left="-105" w:rightChars="-50" w:right="-105"/>
              <w:jc w:val="center"/>
              <w:rPr>
                <w:bCs/>
                <w:kern w:val="0"/>
                <w:sz w:val="18"/>
                <w:szCs w:val="18"/>
              </w:rPr>
            </w:pPr>
            <w:r w:rsidRPr="00122B6D">
              <w:rPr>
                <w:rFonts w:hint="eastAsia"/>
                <w:bCs/>
                <w:kern w:val="0"/>
                <w:sz w:val="18"/>
                <w:szCs w:val="18"/>
              </w:rPr>
              <w:t>90</w:t>
            </w:r>
          </w:p>
        </w:tc>
        <w:tc>
          <w:tcPr>
            <w:tcW w:w="246" w:type="pct"/>
            <w:tcBorders>
              <w:top w:val="single" w:sz="4" w:space="0" w:color="auto"/>
              <w:left w:val="single" w:sz="4" w:space="0" w:color="auto"/>
              <w:bottom w:val="single" w:sz="4" w:space="0" w:color="auto"/>
              <w:right w:val="single" w:sz="4" w:space="0" w:color="auto"/>
            </w:tcBorders>
            <w:vAlign w:val="center"/>
          </w:tcPr>
          <w:p w:rsidR="00B46B16" w:rsidRPr="00122B6D" w:rsidRDefault="00263CE8" w:rsidP="004303B2">
            <w:pPr>
              <w:widowControl/>
              <w:ind w:leftChars="-50" w:left="-105" w:rightChars="-50" w:right="-105"/>
              <w:jc w:val="center"/>
              <w:rPr>
                <w:sz w:val="18"/>
                <w:szCs w:val="18"/>
              </w:rPr>
            </w:pPr>
            <w:r>
              <w:rPr>
                <w:rFonts w:hint="eastAsia"/>
                <w:sz w:val="18"/>
                <w:szCs w:val="18"/>
              </w:rPr>
              <w:t>2.605</w:t>
            </w:r>
          </w:p>
        </w:tc>
        <w:tc>
          <w:tcPr>
            <w:tcW w:w="238" w:type="pct"/>
            <w:tcBorders>
              <w:top w:val="single" w:sz="4" w:space="0" w:color="auto"/>
              <w:left w:val="single" w:sz="4" w:space="0" w:color="auto"/>
              <w:bottom w:val="single" w:sz="4" w:space="0" w:color="auto"/>
              <w:right w:val="single" w:sz="4" w:space="0" w:color="auto"/>
            </w:tcBorders>
            <w:vAlign w:val="center"/>
          </w:tcPr>
          <w:p w:rsidR="00B46B16" w:rsidRPr="00122B6D" w:rsidRDefault="00B46B16" w:rsidP="00263CE8">
            <w:pPr>
              <w:widowControl/>
              <w:ind w:leftChars="-50" w:left="-105" w:rightChars="-50" w:right="-105"/>
              <w:jc w:val="center"/>
              <w:rPr>
                <w:sz w:val="18"/>
                <w:szCs w:val="18"/>
              </w:rPr>
            </w:pPr>
            <w:r w:rsidRPr="00122B6D">
              <w:rPr>
                <w:rFonts w:hint="eastAsia"/>
                <w:sz w:val="18"/>
                <w:szCs w:val="18"/>
              </w:rPr>
              <w:t>0.1</w:t>
            </w:r>
            <w:r w:rsidR="00263CE8">
              <w:rPr>
                <w:rFonts w:hint="eastAsia"/>
                <w:sz w:val="18"/>
                <w:szCs w:val="18"/>
              </w:rPr>
              <w:t>12</w:t>
            </w:r>
          </w:p>
        </w:tc>
        <w:tc>
          <w:tcPr>
            <w:tcW w:w="250" w:type="pct"/>
            <w:tcBorders>
              <w:top w:val="single" w:sz="4" w:space="0" w:color="auto"/>
              <w:left w:val="single" w:sz="4" w:space="0" w:color="auto"/>
              <w:bottom w:val="single" w:sz="4" w:space="0" w:color="auto"/>
              <w:right w:val="single" w:sz="4" w:space="0" w:color="auto"/>
            </w:tcBorders>
            <w:vAlign w:val="center"/>
          </w:tcPr>
          <w:p w:rsidR="00B46B16" w:rsidRPr="00122B6D" w:rsidRDefault="00B46B16" w:rsidP="00011214">
            <w:pPr>
              <w:widowControl/>
              <w:ind w:leftChars="-50" w:left="-105" w:rightChars="-50" w:right="-105"/>
              <w:jc w:val="center"/>
              <w:rPr>
                <w:sz w:val="18"/>
                <w:szCs w:val="18"/>
              </w:rPr>
            </w:pPr>
            <w:r w:rsidRPr="00122B6D">
              <w:rPr>
                <w:rFonts w:hint="eastAsia"/>
                <w:sz w:val="18"/>
                <w:szCs w:val="18"/>
              </w:rPr>
              <w:t>0.</w:t>
            </w:r>
            <w:r w:rsidR="00011214" w:rsidRPr="00122B6D">
              <w:rPr>
                <w:rFonts w:hint="eastAsia"/>
                <w:sz w:val="18"/>
                <w:szCs w:val="18"/>
              </w:rPr>
              <w:t>059</w:t>
            </w:r>
          </w:p>
        </w:tc>
        <w:tc>
          <w:tcPr>
            <w:tcW w:w="243" w:type="pct"/>
            <w:vMerge w:val="restart"/>
            <w:tcBorders>
              <w:top w:val="single" w:sz="4" w:space="0" w:color="auto"/>
              <w:left w:val="single" w:sz="4" w:space="0" w:color="auto"/>
              <w:right w:val="single" w:sz="4" w:space="0" w:color="auto"/>
            </w:tcBorders>
            <w:vAlign w:val="center"/>
          </w:tcPr>
          <w:p w:rsidR="00B46B16" w:rsidRPr="00122B6D" w:rsidRDefault="007F76A7" w:rsidP="004303B2">
            <w:pPr>
              <w:widowControl/>
              <w:ind w:leftChars="-50" w:left="-105" w:rightChars="-50" w:right="-105"/>
              <w:jc w:val="center"/>
              <w:rPr>
                <w:kern w:val="0"/>
                <w:sz w:val="18"/>
                <w:szCs w:val="18"/>
              </w:rPr>
            </w:pPr>
            <w:r>
              <w:rPr>
                <w:rFonts w:hint="eastAsia"/>
                <w:kern w:val="0"/>
                <w:sz w:val="18"/>
                <w:szCs w:val="18"/>
              </w:rPr>
              <w:t>525</w:t>
            </w:r>
            <w:r w:rsidR="00B46B16" w:rsidRPr="00122B6D">
              <w:rPr>
                <w:kern w:val="0"/>
                <w:sz w:val="18"/>
                <w:szCs w:val="18"/>
              </w:rPr>
              <w:t>h</w:t>
            </w:r>
          </w:p>
        </w:tc>
        <w:tc>
          <w:tcPr>
            <w:tcW w:w="270" w:type="pct"/>
            <w:vMerge w:val="restart"/>
            <w:tcBorders>
              <w:top w:val="single" w:sz="4" w:space="0" w:color="auto"/>
              <w:left w:val="single" w:sz="4" w:space="0" w:color="auto"/>
            </w:tcBorders>
            <w:vAlign w:val="center"/>
          </w:tcPr>
          <w:p w:rsidR="00B46B16" w:rsidRPr="009E283F" w:rsidRDefault="00B46B16" w:rsidP="004303B2">
            <w:pPr>
              <w:adjustRightInd w:val="0"/>
              <w:snapToGrid w:val="0"/>
              <w:jc w:val="center"/>
              <w:rPr>
                <w:rFonts w:eastAsia="仿宋"/>
                <w:sz w:val="18"/>
                <w:szCs w:val="18"/>
              </w:rPr>
            </w:pPr>
            <w:r w:rsidRPr="009E283F">
              <w:rPr>
                <w:rFonts w:eastAsia="仿宋"/>
                <w:sz w:val="18"/>
                <w:szCs w:val="18"/>
              </w:rPr>
              <w:t>H=</w:t>
            </w:r>
            <w:r w:rsidRPr="009E283F">
              <w:rPr>
                <w:rFonts w:eastAsia="仿宋" w:hint="eastAsia"/>
                <w:sz w:val="18"/>
                <w:szCs w:val="18"/>
              </w:rPr>
              <w:t>20</w:t>
            </w:r>
            <w:r w:rsidRPr="009E283F">
              <w:rPr>
                <w:rFonts w:eastAsia="仿宋"/>
                <w:sz w:val="18"/>
                <w:szCs w:val="18"/>
              </w:rPr>
              <w:t xml:space="preserve">m </w:t>
            </w:r>
            <w:r w:rsidRPr="009E283F">
              <w:rPr>
                <w:rFonts w:eastAsia="仿宋" w:hAnsi="MS Mincho"/>
                <w:sz w:val="18"/>
                <w:szCs w:val="18"/>
              </w:rPr>
              <w:t>∅</w:t>
            </w:r>
            <w:r w:rsidRPr="009E283F">
              <w:rPr>
                <w:rFonts w:eastAsia="仿宋"/>
                <w:sz w:val="18"/>
                <w:szCs w:val="18"/>
              </w:rPr>
              <w:t>=</w:t>
            </w:r>
            <w:r w:rsidR="005E0258" w:rsidRPr="009E283F">
              <w:rPr>
                <w:rFonts w:eastAsia="仿宋" w:hint="eastAsia"/>
                <w:sz w:val="18"/>
                <w:szCs w:val="18"/>
              </w:rPr>
              <w:t>1.1</w:t>
            </w:r>
            <w:r w:rsidRPr="009E283F">
              <w:rPr>
                <w:rFonts w:eastAsia="仿宋"/>
                <w:sz w:val="18"/>
                <w:szCs w:val="18"/>
              </w:rPr>
              <w:t>m</w:t>
            </w:r>
          </w:p>
          <w:p w:rsidR="00B46B16" w:rsidRPr="009E283F" w:rsidRDefault="00B46B16" w:rsidP="004303B2">
            <w:pPr>
              <w:adjustRightInd w:val="0"/>
              <w:snapToGrid w:val="0"/>
              <w:jc w:val="center"/>
              <w:rPr>
                <w:rFonts w:eastAsia="仿宋"/>
                <w:sz w:val="18"/>
                <w:szCs w:val="18"/>
              </w:rPr>
            </w:pPr>
            <w:r w:rsidRPr="009E283F">
              <w:rPr>
                <w:rFonts w:eastAsia="仿宋"/>
                <w:sz w:val="18"/>
                <w:szCs w:val="18"/>
              </w:rPr>
              <w:t>T=25</w:t>
            </w:r>
            <w:r w:rsidRPr="009E283F">
              <w:rPr>
                <w:rFonts w:ascii="仿宋" w:eastAsia="仿宋" w:hAnsi="仿宋"/>
                <w:sz w:val="18"/>
                <w:szCs w:val="18"/>
              </w:rPr>
              <w:t>℃</w:t>
            </w:r>
          </w:p>
        </w:tc>
      </w:tr>
      <w:tr w:rsidR="00B46B16" w:rsidRPr="005811B5" w:rsidTr="00F215D8">
        <w:trPr>
          <w:trHeight w:val="277"/>
          <w:jc w:val="center"/>
        </w:trPr>
        <w:tc>
          <w:tcPr>
            <w:tcW w:w="255" w:type="pct"/>
            <w:vMerge/>
            <w:tcBorders>
              <w:right w:val="single" w:sz="4" w:space="0" w:color="auto"/>
            </w:tcBorders>
            <w:vAlign w:val="center"/>
          </w:tcPr>
          <w:p w:rsidR="00B46B16" w:rsidRPr="005811B5" w:rsidRDefault="00B46B16" w:rsidP="004303B2">
            <w:pPr>
              <w:widowControl/>
              <w:ind w:leftChars="-50" w:left="-105" w:rightChars="-50" w:right="-105"/>
              <w:jc w:val="center"/>
              <w:rPr>
                <w:color w:val="000000"/>
                <w:kern w:val="0"/>
                <w:sz w:val="18"/>
                <w:szCs w:val="18"/>
              </w:rPr>
            </w:pPr>
          </w:p>
        </w:tc>
        <w:tc>
          <w:tcPr>
            <w:tcW w:w="243" w:type="pct"/>
            <w:vMerge/>
            <w:tcBorders>
              <w:right w:val="single" w:sz="4" w:space="0" w:color="auto"/>
            </w:tcBorders>
            <w:vAlign w:val="center"/>
          </w:tcPr>
          <w:p w:rsidR="00B46B16" w:rsidRPr="005811B5" w:rsidRDefault="00B46B16" w:rsidP="004303B2">
            <w:pPr>
              <w:widowControl/>
              <w:ind w:leftChars="-50" w:left="-105" w:rightChars="-50" w:right="-105"/>
              <w:jc w:val="center"/>
              <w:rPr>
                <w:color w:val="000000"/>
                <w:kern w:val="0"/>
                <w:sz w:val="18"/>
                <w:szCs w:val="18"/>
              </w:rPr>
            </w:pPr>
          </w:p>
        </w:tc>
        <w:tc>
          <w:tcPr>
            <w:tcW w:w="486" w:type="pct"/>
            <w:vMerge/>
            <w:tcBorders>
              <w:bottom w:val="single" w:sz="4" w:space="0" w:color="auto"/>
              <w:right w:val="single" w:sz="4" w:space="0" w:color="auto"/>
            </w:tcBorders>
            <w:vAlign w:val="center"/>
          </w:tcPr>
          <w:p w:rsidR="00B46B16" w:rsidRDefault="00B46B16" w:rsidP="004303B2">
            <w:pPr>
              <w:widowControl/>
              <w:ind w:leftChars="-50" w:left="-105" w:rightChars="-50" w:right="-105"/>
              <w:jc w:val="center"/>
              <w:rPr>
                <w:color w:val="000000"/>
                <w:kern w:val="0"/>
                <w:sz w:val="18"/>
                <w:szCs w:val="18"/>
              </w:rPr>
            </w:pPr>
          </w:p>
        </w:tc>
        <w:tc>
          <w:tcPr>
            <w:tcW w:w="291" w:type="pct"/>
            <w:tcBorders>
              <w:top w:val="single" w:sz="4" w:space="0" w:color="auto"/>
              <w:bottom w:val="single" w:sz="4" w:space="0" w:color="auto"/>
              <w:right w:val="single" w:sz="4" w:space="0" w:color="auto"/>
            </w:tcBorders>
            <w:vAlign w:val="center"/>
          </w:tcPr>
          <w:p w:rsidR="00B46B16" w:rsidRPr="00122B6D" w:rsidRDefault="00B46B16" w:rsidP="004303B2">
            <w:pPr>
              <w:widowControl/>
              <w:ind w:leftChars="-50" w:left="-105" w:rightChars="-50" w:right="-105"/>
              <w:jc w:val="center"/>
              <w:rPr>
                <w:kern w:val="0"/>
                <w:sz w:val="18"/>
                <w:szCs w:val="18"/>
              </w:rPr>
            </w:pPr>
            <w:r w:rsidRPr="00122B6D">
              <w:rPr>
                <w:rFonts w:hint="eastAsia"/>
                <w:kern w:val="0"/>
                <w:sz w:val="18"/>
                <w:szCs w:val="18"/>
              </w:rPr>
              <w:t>染料尘</w:t>
            </w:r>
          </w:p>
        </w:tc>
        <w:tc>
          <w:tcPr>
            <w:tcW w:w="243" w:type="pct"/>
            <w:vMerge/>
            <w:tcBorders>
              <w:left w:val="single" w:sz="4" w:space="0" w:color="auto"/>
              <w:bottom w:val="single" w:sz="4" w:space="0" w:color="auto"/>
              <w:right w:val="single" w:sz="4" w:space="0" w:color="auto"/>
            </w:tcBorders>
            <w:vAlign w:val="center"/>
          </w:tcPr>
          <w:p w:rsidR="00B46B16" w:rsidRPr="00122B6D" w:rsidRDefault="00B46B16" w:rsidP="004303B2">
            <w:pPr>
              <w:widowControl/>
              <w:ind w:leftChars="-50" w:left="-105" w:rightChars="-50" w:right="-105"/>
              <w:jc w:val="center"/>
              <w:rPr>
                <w:kern w:val="0"/>
                <w:sz w:val="18"/>
                <w:szCs w:val="18"/>
              </w:rPr>
            </w:pPr>
          </w:p>
        </w:tc>
        <w:tc>
          <w:tcPr>
            <w:tcW w:w="243" w:type="pct"/>
            <w:tcBorders>
              <w:top w:val="single" w:sz="4" w:space="0" w:color="auto"/>
              <w:left w:val="single" w:sz="4" w:space="0" w:color="auto"/>
              <w:bottom w:val="single" w:sz="4" w:space="0" w:color="auto"/>
              <w:right w:val="single" w:sz="4" w:space="0" w:color="auto"/>
            </w:tcBorders>
            <w:vAlign w:val="center"/>
          </w:tcPr>
          <w:p w:rsidR="00B46B16" w:rsidRPr="00122B6D" w:rsidRDefault="00263CE8" w:rsidP="004303B2">
            <w:pPr>
              <w:widowControl/>
              <w:ind w:leftChars="-50" w:left="-105" w:rightChars="-50" w:right="-105"/>
              <w:jc w:val="center"/>
              <w:rPr>
                <w:kern w:val="0"/>
                <w:sz w:val="18"/>
                <w:szCs w:val="18"/>
              </w:rPr>
            </w:pPr>
            <w:r>
              <w:rPr>
                <w:rFonts w:hint="eastAsia"/>
                <w:kern w:val="0"/>
                <w:sz w:val="18"/>
                <w:szCs w:val="18"/>
              </w:rPr>
              <w:t>50.056</w:t>
            </w:r>
          </w:p>
        </w:tc>
        <w:tc>
          <w:tcPr>
            <w:tcW w:w="243" w:type="pct"/>
            <w:tcBorders>
              <w:top w:val="single" w:sz="4" w:space="0" w:color="auto"/>
              <w:left w:val="single" w:sz="4" w:space="0" w:color="auto"/>
              <w:bottom w:val="single" w:sz="4" w:space="0" w:color="auto"/>
              <w:right w:val="single" w:sz="4" w:space="0" w:color="auto"/>
            </w:tcBorders>
            <w:vAlign w:val="center"/>
          </w:tcPr>
          <w:p w:rsidR="00B46B16" w:rsidRPr="00122B6D" w:rsidRDefault="00263CE8" w:rsidP="004303B2">
            <w:pPr>
              <w:widowControl/>
              <w:ind w:leftChars="-50" w:left="-105" w:rightChars="-50" w:right="-105"/>
              <w:jc w:val="center"/>
              <w:rPr>
                <w:kern w:val="0"/>
                <w:sz w:val="18"/>
                <w:szCs w:val="18"/>
              </w:rPr>
            </w:pPr>
            <w:r>
              <w:rPr>
                <w:rFonts w:hint="eastAsia"/>
                <w:kern w:val="0"/>
                <w:sz w:val="18"/>
                <w:szCs w:val="18"/>
              </w:rPr>
              <w:t>2.1524</w:t>
            </w:r>
          </w:p>
        </w:tc>
        <w:tc>
          <w:tcPr>
            <w:tcW w:w="291" w:type="pct"/>
            <w:tcBorders>
              <w:top w:val="single" w:sz="4" w:space="0" w:color="auto"/>
              <w:left w:val="single" w:sz="4" w:space="0" w:color="auto"/>
              <w:bottom w:val="single" w:sz="4" w:space="0" w:color="auto"/>
              <w:right w:val="single" w:sz="4" w:space="0" w:color="auto"/>
            </w:tcBorders>
            <w:vAlign w:val="center"/>
          </w:tcPr>
          <w:p w:rsidR="00B46B16" w:rsidRPr="00122B6D" w:rsidRDefault="00011214" w:rsidP="004303B2">
            <w:pPr>
              <w:widowControl/>
              <w:ind w:leftChars="-50" w:left="-105" w:rightChars="-50" w:right="-105"/>
              <w:jc w:val="center"/>
              <w:rPr>
                <w:kern w:val="0"/>
                <w:sz w:val="18"/>
                <w:szCs w:val="18"/>
              </w:rPr>
            </w:pPr>
            <w:r w:rsidRPr="00122B6D">
              <w:rPr>
                <w:rFonts w:hint="eastAsia"/>
                <w:kern w:val="0"/>
                <w:sz w:val="18"/>
                <w:szCs w:val="18"/>
              </w:rPr>
              <w:t>1.13</w:t>
            </w:r>
          </w:p>
        </w:tc>
        <w:tc>
          <w:tcPr>
            <w:tcW w:w="389" w:type="pct"/>
            <w:vMerge/>
            <w:tcBorders>
              <w:left w:val="single" w:sz="4" w:space="0" w:color="auto"/>
              <w:right w:val="single" w:sz="4" w:space="0" w:color="auto"/>
            </w:tcBorders>
            <w:vAlign w:val="center"/>
          </w:tcPr>
          <w:p w:rsidR="00B46B16" w:rsidRPr="00122B6D" w:rsidRDefault="00B46B16" w:rsidP="004303B2">
            <w:pPr>
              <w:widowControl/>
              <w:ind w:leftChars="-50" w:left="-105" w:rightChars="-50" w:right="-105"/>
              <w:jc w:val="center"/>
              <w:rPr>
                <w:kern w:val="0"/>
                <w:sz w:val="18"/>
                <w:szCs w:val="18"/>
              </w:rPr>
            </w:pPr>
          </w:p>
        </w:tc>
        <w:tc>
          <w:tcPr>
            <w:tcW w:w="243" w:type="pct"/>
            <w:vMerge/>
            <w:tcBorders>
              <w:left w:val="single" w:sz="4" w:space="0" w:color="auto"/>
              <w:right w:val="single" w:sz="4" w:space="0" w:color="auto"/>
            </w:tcBorders>
            <w:vAlign w:val="center"/>
          </w:tcPr>
          <w:p w:rsidR="00B46B16" w:rsidRPr="00122B6D" w:rsidRDefault="00B46B16" w:rsidP="004303B2">
            <w:pPr>
              <w:widowControl/>
              <w:ind w:leftChars="-50" w:left="-105" w:rightChars="-50" w:right="-105"/>
              <w:jc w:val="center"/>
              <w:rPr>
                <w:kern w:val="0"/>
                <w:sz w:val="18"/>
                <w:szCs w:val="18"/>
              </w:rPr>
            </w:pPr>
          </w:p>
        </w:tc>
        <w:tc>
          <w:tcPr>
            <w:tcW w:w="534" w:type="pct"/>
            <w:vMerge/>
            <w:tcBorders>
              <w:left w:val="single" w:sz="4" w:space="0" w:color="auto"/>
              <w:right w:val="single" w:sz="4" w:space="0" w:color="auto"/>
            </w:tcBorders>
            <w:vAlign w:val="center"/>
          </w:tcPr>
          <w:p w:rsidR="00B46B16" w:rsidRPr="00122B6D" w:rsidRDefault="00B46B16" w:rsidP="004303B2">
            <w:pPr>
              <w:widowControl/>
              <w:ind w:leftChars="-50" w:left="-105" w:rightChars="-50" w:right="-105"/>
              <w:jc w:val="center"/>
              <w:rPr>
                <w:kern w:val="0"/>
                <w:sz w:val="18"/>
                <w:szCs w:val="18"/>
              </w:rPr>
            </w:pPr>
          </w:p>
        </w:tc>
        <w:tc>
          <w:tcPr>
            <w:tcW w:w="293" w:type="pct"/>
            <w:vMerge/>
            <w:tcBorders>
              <w:left w:val="single" w:sz="4" w:space="0" w:color="auto"/>
              <w:right w:val="single" w:sz="4" w:space="0" w:color="auto"/>
            </w:tcBorders>
            <w:vAlign w:val="center"/>
          </w:tcPr>
          <w:p w:rsidR="00B46B16" w:rsidRPr="00122B6D" w:rsidRDefault="00B46B16" w:rsidP="004303B2">
            <w:pPr>
              <w:widowControl/>
              <w:ind w:leftChars="-50" w:left="-105" w:rightChars="-50" w:right="-105"/>
              <w:jc w:val="center"/>
              <w:rPr>
                <w:bCs/>
                <w:kern w:val="0"/>
                <w:sz w:val="18"/>
                <w:szCs w:val="18"/>
              </w:rPr>
            </w:pPr>
          </w:p>
        </w:tc>
        <w:tc>
          <w:tcPr>
            <w:tcW w:w="246" w:type="pct"/>
            <w:tcBorders>
              <w:top w:val="single" w:sz="4" w:space="0" w:color="auto"/>
              <w:left w:val="single" w:sz="4" w:space="0" w:color="auto"/>
              <w:bottom w:val="single" w:sz="4" w:space="0" w:color="auto"/>
              <w:right w:val="single" w:sz="4" w:space="0" w:color="auto"/>
            </w:tcBorders>
            <w:vAlign w:val="center"/>
          </w:tcPr>
          <w:p w:rsidR="00B46B16" w:rsidRPr="00122B6D" w:rsidRDefault="00263CE8" w:rsidP="004303B2">
            <w:pPr>
              <w:widowControl/>
              <w:ind w:leftChars="-50" w:left="-105" w:rightChars="-50" w:right="-105"/>
              <w:jc w:val="center"/>
              <w:rPr>
                <w:sz w:val="18"/>
                <w:szCs w:val="18"/>
              </w:rPr>
            </w:pPr>
            <w:r>
              <w:rPr>
                <w:rFonts w:hint="eastAsia"/>
                <w:sz w:val="18"/>
                <w:szCs w:val="18"/>
              </w:rPr>
              <w:t>5.01</w:t>
            </w:r>
          </w:p>
        </w:tc>
        <w:tc>
          <w:tcPr>
            <w:tcW w:w="238" w:type="pct"/>
            <w:tcBorders>
              <w:top w:val="single" w:sz="4" w:space="0" w:color="auto"/>
              <w:left w:val="single" w:sz="4" w:space="0" w:color="auto"/>
              <w:bottom w:val="single" w:sz="4" w:space="0" w:color="auto"/>
              <w:right w:val="single" w:sz="4" w:space="0" w:color="auto"/>
            </w:tcBorders>
            <w:vAlign w:val="center"/>
          </w:tcPr>
          <w:p w:rsidR="00B46B16" w:rsidRPr="00122B6D" w:rsidRDefault="00B46B16" w:rsidP="00263CE8">
            <w:pPr>
              <w:widowControl/>
              <w:ind w:leftChars="-50" w:left="-105" w:rightChars="-50" w:right="-105"/>
              <w:jc w:val="center"/>
              <w:rPr>
                <w:sz w:val="18"/>
                <w:szCs w:val="18"/>
              </w:rPr>
            </w:pPr>
            <w:r w:rsidRPr="00122B6D">
              <w:rPr>
                <w:rFonts w:hint="eastAsia"/>
                <w:sz w:val="18"/>
                <w:szCs w:val="18"/>
              </w:rPr>
              <w:t>0.</w:t>
            </w:r>
            <w:r w:rsidR="00263CE8">
              <w:rPr>
                <w:rFonts w:hint="eastAsia"/>
                <w:sz w:val="18"/>
                <w:szCs w:val="18"/>
              </w:rPr>
              <w:t>215</w:t>
            </w:r>
          </w:p>
        </w:tc>
        <w:tc>
          <w:tcPr>
            <w:tcW w:w="250" w:type="pct"/>
            <w:tcBorders>
              <w:top w:val="single" w:sz="4" w:space="0" w:color="auto"/>
              <w:left w:val="single" w:sz="4" w:space="0" w:color="auto"/>
              <w:bottom w:val="single" w:sz="4" w:space="0" w:color="auto"/>
              <w:right w:val="single" w:sz="4" w:space="0" w:color="auto"/>
            </w:tcBorders>
            <w:vAlign w:val="center"/>
          </w:tcPr>
          <w:p w:rsidR="00B46B16" w:rsidRPr="00122B6D" w:rsidRDefault="00B46B16" w:rsidP="00BD2036">
            <w:pPr>
              <w:widowControl/>
              <w:ind w:leftChars="-50" w:left="-105" w:rightChars="-50" w:right="-105"/>
              <w:jc w:val="center"/>
              <w:rPr>
                <w:sz w:val="18"/>
                <w:szCs w:val="18"/>
              </w:rPr>
            </w:pPr>
            <w:r w:rsidRPr="00122B6D">
              <w:rPr>
                <w:rFonts w:hint="eastAsia"/>
                <w:sz w:val="18"/>
                <w:szCs w:val="18"/>
              </w:rPr>
              <w:t>0.</w:t>
            </w:r>
            <w:r w:rsidR="00BD2036" w:rsidRPr="00122B6D">
              <w:rPr>
                <w:rFonts w:hint="eastAsia"/>
                <w:sz w:val="18"/>
                <w:szCs w:val="18"/>
              </w:rPr>
              <w:t>113</w:t>
            </w:r>
          </w:p>
        </w:tc>
        <w:tc>
          <w:tcPr>
            <w:tcW w:w="243" w:type="pct"/>
            <w:vMerge/>
            <w:tcBorders>
              <w:left w:val="single" w:sz="4" w:space="0" w:color="auto"/>
              <w:bottom w:val="single" w:sz="4" w:space="0" w:color="auto"/>
              <w:right w:val="single" w:sz="4" w:space="0" w:color="auto"/>
            </w:tcBorders>
            <w:vAlign w:val="center"/>
          </w:tcPr>
          <w:p w:rsidR="00B46B16" w:rsidRPr="00122B6D" w:rsidRDefault="00B46B16" w:rsidP="004303B2">
            <w:pPr>
              <w:widowControl/>
              <w:ind w:leftChars="-50" w:left="-105" w:rightChars="-50" w:right="-105"/>
              <w:jc w:val="center"/>
              <w:rPr>
                <w:kern w:val="0"/>
                <w:sz w:val="18"/>
                <w:szCs w:val="18"/>
              </w:rPr>
            </w:pPr>
          </w:p>
        </w:tc>
        <w:tc>
          <w:tcPr>
            <w:tcW w:w="270" w:type="pct"/>
            <w:vMerge/>
            <w:tcBorders>
              <w:left w:val="single" w:sz="4" w:space="0" w:color="auto"/>
            </w:tcBorders>
            <w:vAlign w:val="center"/>
          </w:tcPr>
          <w:p w:rsidR="00B46B16" w:rsidRPr="009E283F" w:rsidRDefault="00B46B16" w:rsidP="004303B2">
            <w:pPr>
              <w:adjustRightInd w:val="0"/>
              <w:snapToGrid w:val="0"/>
              <w:jc w:val="center"/>
              <w:rPr>
                <w:rFonts w:eastAsia="仿宋"/>
                <w:sz w:val="18"/>
                <w:szCs w:val="18"/>
              </w:rPr>
            </w:pPr>
          </w:p>
        </w:tc>
      </w:tr>
      <w:tr w:rsidR="00B46B16" w:rsidRPr="005811B5" w:rsidTr="00F215D8">
        <w:trPr>
          <w:trHeight w:val="267"/>
          <w:jc w:val="center"/>
        </w:trPr>
        <w:tc>
          <w:tcPr>
            <w:tcW w:w="255" w:type="pct"/>
            <w:vMerge/>
            <w:tcBorders>
              <w:right w:val="single" w:sz="4" w:space="0" w:color="auto"/>
            </w:tcBorders>
            <w:vAlign w:val="center"/>
          </w:tcPr>
          <w:p w:rsidR="00B46B16" w:rsidRPr="005811B5" w:rsidRDefault="00B46B16" w:rsidP="004303B2">
            <w:pPr>
              <w:widowControl/>
              <w:ind w:leftChars="-50" w:left="-105" w:rightChars="-50" w:right="-105"/>
              <w:jc w:val="center"/>
              <w:rPr>
                <w:color w:val="000000"/>
                <w:kern w:val="0"/>
                <w:sz w:val="18"/>
                <w:szCs w:val="18"/>
              </w:rPr>
            </w:pPr>
          </w:p>
        </w:tc>
        <w:tc>
          <w:tcPr>
            <w:tcW w:w="243" w:type="pct"/>
            <w:vMerge/>
            <w:tcBorders>
              <w:right w:val="single" w:sz="4" w:space="0" w:color="auto"/>
            </w:tcBorders>
            <w:vAlign w:val="center"/>
          </w:tcPr>
          <w:p w:rsidR="00B46B16" w:rsidRPr="005811B5" w:rsidRDefault="00B46B16" w:rsidP="004303B2">
            <w:pPr>
              <w:widowControl/>
              <w:ind w:leftChars="-50" w:left="-105" w:rightChars="-50" w:right="-105"/>
              <w:jc w:val="center"/>
              <w:rPr>
                <w:color w:val="000000"/>
                <w:kern w:val="0"/>
                <w:sz w:val="18"/>
                <w:szCs w:val="18"/>
              </w:rPr>
            </w:pPr>
          </w:p>
        </w:tc>
        <w:tc>
          <w:tcPr>
            <w:tcW w:w="486" w:type="pct"/>
            <w:tcBorders>
              <w:top w:val="single" w:sz="4" w:space="0" w:color="auto"/>
              <w:bottom w:val="single" w:sz="4" w:space="0" w:color="auto"/>
              <w:right w:val="single" w:sz="4" w:space="0" w:color="auto"/>
            </w:tcBorders>
            <w:vAlign w:val="center"/>
          </w:tcPr>
          <w:p w:rsidR="00B46B16" w:rsidRDefault="00B46B16" w:rsidP="004303B2">
            <w:pPr>
              <w:widowControl/>
              <w:ind w:leftChars="-50" w:left="-105" w:rightChars="-50" w:right="-105"/>
              <w:jc w:val="center"/>
              <w:rPr>
                <w:color w:val="000000"/>
                <w:kern w:val="0"/>
                <w:sz w:val="18"/>
                <w:szCs w:val="18"/>
              </w:rPr>
            </w:pPr>
            <w:r>
              <w:rPr>
                <w:rFonts w:hint="eastAsia"/>
                <w:color w:val="000000"/>
                <w:kern w:val="0"/>
                <w:sz w:val="18"/>
                <w:szCs w:val="18"/>
              </w:rPr>
              <w:t>底漆晾干房</w:t>
            </w:r>
          </w:p>
        </w:tc>
        <w:tc>
          <w:tcPr>
            <w:tcW w:w="291" w:type="pct"/>
            <w:tcBorders>
              <w:top w:val="single" w:sz="4" w:space="0" w:color="auto"/>
              <w:bottom w:val="single" w:sz="4" w:space="0" w:color="auto"/>
              <w:right w:val="single" w:sz="4" w:space="0" w:color="auto"/>
            </w:tcBorders>
            <w:vAlign w:val="center"/>
          </w:tcPr>
          <w:p w:rsidR="00B46B16" w:rsidRPr="00122B6D" w:rsidRDefault="00B46B16" w:rsidP="004303B2">
            <w:pPr>
              <w:widowControl/>
              <w:ind w:leftChars="-50" w:left="-105" w:rightChars="-50" w:right="-105"/>
              <w:jc w:val="center"/>
              <w:rPr>
                <w:kern w:val="0"/>
                <w:sz w:val="18"/>
                <w:szCs w:val="18"/>
              </w:rPr>
            </w:pPr>
            <w:r w:rsidRPr="00122B6D">
              <w:rPr>
                <w:rFonts w:hint="eastAsia"/>
                <w:kern w:val="0"/>
                <w:sz w:val="18"/>
                <w:szCs w:val="18"/>
              </w:rPr>
              <w:t>TVOC</w:t>
            </w:r>
          </w:p>
        </w:tc>
        <w:tc>
          <w:tcPr>
            <w:tcW w:w="243" w:type="pct"/>
            <w:tcBorders>
              <w:top w:val="single" w:sz="4" w:space="0" w:color="auto"/>
              <w:left w:val="single" w:sz="4" w:space="0" w:color="auto"/>
              <w:bottom w:val="single" w:sz="4" w:space="0" w:color="auto"/>
              <w:right w:val="single" w:sz="4" w:space="0" w:color="auto"/>
            </w:tcBorders>
            <w:vAlign w:val="center"/>
          </w:tcPr>
          <w:p w:rsidR="00B46B16" w:rsidRPr="00122B6D" w:rsidRDefault="00B46B16" w:rsidP="00125E39">
            <w:pPr>
              <w:widowControl/>
              <w:ind w:leftChars="-50" w:left="-105" w:rightChars="-50" w:right="-105"/>
              <w:jc w:val="center"/>
              <w:rPr>
                <w:kern w:val="0"/>
                <w:sz w:val="18"/>
                <w:szCs w:val="18"/>
              </w:rPr>
            </w:pPr>
            <w:r w:rsidRPr="00122B6D">
              <w:rPr>
                <w:rFonts w:hint="eastAsia"/>
                <w:kern w:val="0"/>
                <w:sz w:val="18"/>
                <w:szCs w:val="18"/>
              </w:rPr>
              <w:t>2</w:t>
            </w:r>
            <w:r w:rsidR="00125E39" w:rsidRPr="00122B6D">
              <w:rPr>
                <w:rFonts w:hint="eastAsia"/>
                <w:kern w:val="0"/>
                <w:sz w:val="18"/>
                <w:szCs w:val="18"/>
              </w:rPr>
              <w:t>0</w:t>
            </w:r>
            <w:r w:rsidRPr="00122B6D">
              <w:rPr>
                <w:rFonts w:hint="eastAsia"/>
                <w:kern w:val="0"/>
                <w:sz w:val="18"/>
                <w:szCs w:val="18"/>
              </w:rPr>
              <w:t>00</w:t>
            </w:r>
          </w:p>
        </w:tc>
        <w:tc>
          <w:tcPr>
            <w:tcW w:w="243" w:type="pct"/>
            <w:tcBorders>
              <w:top w:val="single" w:sz="4" w:space="0" w:color="auto"/>
              <w:left w:val="single" w:sz="4" w:space="0" w:color="auto"/>
              <w:bottom w:val="single" w:sz="4" w:space="0" w:color="auto"/>
              <w:right w:val="single" w:sz="4" w:space="0" w:color="auto"/>
            </w:tcBorders>
            <w:vAlign w:val="center"/>
          </w:tcPr>
          <w:p w:rsidR="00B46B16" w:rsidRPr="00122B6D" w:rsidRDefault="00011214" w:rsidP="004303B2">
            <w:pPr>
              <w:widowControl/>
              <w:ind w:leftChars="-50" w:left="-105" w:rightChars="-50" w:right="-105"/>
              <w:jc w:val="center"/>
              <w:rPr>
                <w:kern w:val="0"/>
                <w:sz w:val="18"/>
                <w:szCs w:val="18"/>
              </w:rPr>
            </w:pPr>
            <w:r w:rsidRPr="00122B6D">
              <w:rPr>
                <w:rFonts w:hint="eastAsia"/>
                <w:kern w:val="0"/>
                <w:sz w:val="18"/>
                <w:szCs w:val="18"/>
              </w:rPr>
              <w:t>148.4</w:t>
            </w:r>
          </w:p>
        </w:tc>
        <w:tc>
          <w:tcPr>
            <w:tcW w:w="243" w:type="pct"/>
            <w:tcBorders>
              <w:top w:val="single" w:sz="4" w:space="0" w:color="auto"/>
              <w:left w:val="single" w:sz="4" w:space="0" w:color="auto"/>
              <w:bottom w:val="single" w:sz="4" w:space="0" w:color="auto"/>
              <w:right w:val="single" w:sz="4" w:space="0" w:color="auto"/>
            </w:tcBorders>
            <w:vAlign w:val="center"/>
          </w:tcPr>
          <w:p w:rsidR="00B46B16" w:rsidRPr="00122B6D" w:rsidRDefault="00B46B16" w:rsidP="00011214">
            <w:pPr>
              <w:widowControl/>
              <w:ind w:leftChars="-50" w:left="-105" w:rightChars="-50" w:right="-105"/>
              <w:jc w:val="center"/>
              <w:rPr>
                <w:kern w:val="0"/>
                <w:sz w:val="18"/>
                <w:szCs w:val="18"/>
              </w:rPr>
            </w:pPr>
            <w:r w:rsidRPr="00122B6D">
              <w:rPr>
                <w:rFonts w:hint="eastAsia"/>
                <w:kern w:val="0"/>
                <w:sz w:val="18"/>
                <w:szCs w:val="18"/>
              </w:rPr>
              <w:t>0.</w:t>
            </w:r>
            <w:r w:rsidR="00011214" w:rsidRPr="00122B6D">
              <w:rPr>
                <w:rFonts w:hint="eastAsia"/>
                <w:kern w:val="0"/>
                <w:sz w:val="18"/>
                <w:szCs w:val="18"/>
              </w:rPr>
              <w:t>2968</w:t>
            </w:r>
          </w:p>
        </w:tc>
        <w:tc>
          <w:tcPr>
            <w:tcW w:w="291" w:type="pct"/>
            <w:tcBorders>
              <w:top w:val="single" w:sz="4" w:space="0" w:color="auto"/>
              <w:left w:val="single" w:sz="4" w:space="0" w:color="auto"/>
              <w:bottom w:val="single" w:sz="4" w:space="0" w:color="auto"/>
              <w:right w:val="single" w:sz="4" w:space="0" w:color="auto"/>
            </w:tcBorders>
            <w:vAlign w:val="center"/>
          </w:tcPr>
          <w:p w:rsidR="00B46B16" w:rsidRPr="00122B6D" w:rsidRDefault="00125E39" w:rsidP="004303B2">
            <w:pPr>
              <w:widowControl/>
              <w:ind w:leftChars="-50" w:left="-105" w:rightChars="-50" w:right="-105"/>
              <w:jc w:val="center"/>
              <w:rPr>
                <w:kern w:val="0"/>
                <w:sz w:val="18"/>
                <w:szCs w:val="18"/>
              </w:rPr>
            </w:pPr>
            <w:r w:rsidRPr="00122B6D">
              <w:rPr>
                <w:rFonts w:hint="eastAsia"/>
                <w:kern w:val="0"/>
                <w:sz w:val="18"/>
                <w:szCs w:val="18"/>
              </w:rPr>
              <w:t>0.3918</w:t>
            </w:r>
          </w:p>
        </w:tc>
        <w:tc>
          <w:tcPr>
            <w:tcW w:w="389" w:type="pct"/>
            <w:vMerge/>
            <w:tcBorders>
              <w:left w:val="single" w:sz="4" w:space="0" w:color="auto"/>
              <w:right w:val="single" w:sz="4" w:space="0" w:color="auto"/>
            </w:tcBorders>
            <w:vAlign w:val="center"/>
          </w:tcPr>
          <w:p w:rsidR="00B46B16" w:rsidRPr="00122B6D" w:rsidRDefault="00B46B16" w:rsidP="004303B2">
            <w:pPr>
              <w:widowControl/>
              <w:ind w:leftChars="-50" w:left="-105" w:rightChars="-50" w:right="-105"/>
              <w:jc w:val="center"/>
              <w:rPr>
                <w:kern w:val="0"/>
                <w:sz w:val="18"/>
                <w:szCs w:val="18"/>
              </w:rPr>
            </w:pPr>
          </w:p>
        </w:tc>
        <w:tc>
          <w:tcPr>
            <w:tcW w:w="243" w:type="pct"/>
            <w:vMerge/>
            <w:tcBorders>
              <w:left w:val="single" w:sz="4" w:space="0" w:color="auto"/>
              <w:right w:val="single" w:sz="4" w:space="0" w:color="auto"/>
            </w:tcBorders>
            <w:vAlign w:val="center"/>
          </w:tcPr>
          <w:p w:rsidR="00B46B16" w:rsidRPr="00122B6D" w:rsidRDefault="00B46B16" w:rsidP="004303B2">
            <w:pPr>
              <w:widowControl/>
              <w:ind w:leftChars="-50" w:left="-105" w:rightChars="-50" w:right="-105"/>
              <w:jc w:val="center"/>
              <w:rPr>
                <w:kern w:val="0"/>
                <w:sz w:val="18"/>
                <w:szCs w:val="18"/>
              </w:rPr>
            </w:pPr>
          </w:p>
        </w:tc>
        <w:tc>
          <w:tcPr>
            <w:tcW w:w="534" w:type="pct"/>
            <w:vMerge/>
            <w:tcBorders>
              <w:left w:val="single" w:sz="4" w:space="0" w:color="auto"/>
              <w:right w:val="single" w:sz="4" w:space="0" w:color="auto"/>
            </w:tcBorders>
            <w:vAlign w:val="center"/>
          </w:tcPr>
          <w:p w:rsidR="00B46B16" w:rsidRPr="00122B6D" w:rsidRDefault="00B46B16" w:rsidP="004303B2">
            <w:pPr>
              <w:widowControl/>
              <w:ind w:leftChars="-50" w:left="-105" w:rightChars="-50" w:right="-105"/>
              <w:jc w:val="center"/>
              <w:rPr>
                <w:kern w:val="0"/>
                <w:sz w:val="18"/>
                <w:szCs w:val="18"/>
              </w:rPr>
            </w:pPr>
          </w:p>
        </w:tc>
        <w:tc>
          <w:tcPr>
            <w:tcW w:w="293" w:type="pct"/>
            <w:vMerge/>
            <w:tcBorders>
              <w:left w:val="single" w:sz="4" w:space="0" w:color="auto"/>
              <w:right w:val="single" w:sz="4" w:space="0" w:color="auto"/>
            </w:tcBorders>
            <w:vAlign w:val="center"/>
          </w:tcPr>
          <w:p w:rsidR="00B46B16" w:rsidRPr="00122B6D" w:rsidRDefault="00B46B16" w:rsidP="004303B2">
            <w:pPr>
              <w:widowControl/>
              <w:ind w:leftChars="-50" w:left="-105" w:rightChars="-50" w:right="-105"/>
              <w:jc w:val="center"/>
              <w:rPr>
                <w:bCs/>
                <w:kern w:val="0"/>
                <w:sz w:val="18"/>
                <w:szCs w:val="18"/>
              </w:rPr>
            </w:pPr>
          </w:p>
        </w:tc>
        <w:tc>
          <w:tcPr>
            <w:tcW w:w="246" w:type="pct"/>
            <w:tcBorders>
              <w:top w:val="single" w:sz="4" w:space="0" w:color="auto"/>
              <w:left w:val="single" w:sz="4" w:space="0" w:color="auto"/>
              <w:bottom w:val="single" w:sz="4" w:space="0" w:color="auto"/>
              <w:right w:val="single" w:sz="4" w:space="0" w:color="auto"/>
            </w:tcBorders>
            <w:vAlign w:val="center"/>
          </w:tcPr>
          <w:p w:rsidR="00B46B16" w:rsidRPr="00122B6D" w:rsidRDefault="00011214" w:rsidP="004303B2">
            <w:pPr>
              <w:widowControl/>
              <w:ind w:leftChars="-50" w:left="-105" w:rightChars="-50" w:right="-105"/>
              <w:jc w:val="center"/>
              <w:rPr>
                <w:sz w:val="18"/>
                <w:szCs w:val="18"/>
              </w:rPr>
            </w:pPr>
            <w:r w:rsidRPr="00122B6D">
              <w:rPr>
                <w:rFonts w:hint="eastAsia"/>
                <w:sz w:val="18"/>
                <w:szCs w:val="18"/>
              </w:rPr>
              <w:t>14.84</w:t>
            </w:r>
          </w:p>
        </w:tc>
        <w:tc>
          <w:tcPr>
            <w:tcW w:w="238" w:type="pct"/>
            <w:tcBorders>
              <w:top w:val="single" w:sz="4" w:space="0" w:color="auto"/>
              <w:left w:val="single" w:sz="4" w:space="0" w:color="auto"/>
              <w:bottom w:val="single" w:sz="4" w:space="0" w:color="auto"/>
              <w:right w:val="single" w:sz="4" w:space="0" w:color="auto"/>
            </w:tcBorders>
            <w:vAlign w:val="center"/>
          </w:tcPr>
          <w:p w:rsidR="00B46B16" w:rsidRPr="00122B6D" w:rsidRDefault="00B46B16" w:rsidP="00011214">
            <w:pPr>
              <w:widowControl/>
              <w:ind w:leftChars="-50" w:left="-105" w:rightChars="-50" w:right="-105"/>
              <w:jc w:val="center"/>
              <w:rPr>
                <w:sz w:val="18"/>
                <w:szCs w:val="18"/>
              </w:rPr>
            </w:pPr>
            <w:r w:rsidRPr="00122B6D">
              <w:rPr>
                <w:rFonts w:hint="eastAsia"/>
                <w:sz w:val="18"/>
                <w:szCs w:val="18"/>
              </w:rPr>
              <w:t>0.0</w:t>
            </w:r>
            <w:r w:rsidR="00011214" w:rsidRPr="00122B6D">
              <w:rPr>
                <w:rFonts w:hint="eastAsia"/>
                <w:sz w:val="18"/>
                <w:szCs w:val="18"/>
              </w:rPr>
              <w:t>297</w:t>
            </w:r>
          </w:p>
        </w:tc>
        <w:tc>
          <w:tcPr>
            <w:tcW w:w="250" w:type="pct"/>
            <w:tcBorders>
              <w:top w:val="single" w:sz="4" w:space="0" w:color="auto"/>
              <w:left w:val="single" w:sz="4" w:space="0" w:color="auto"/>
              <w:bottom w:val="single" w:sz="4" w:space="0" w:color="auto"/>
              <w:right w:val="single" w:sz="4" w:space="0" w:color="auto"/>
            </w:tcBorders>
            <w:vAlign w:val="center"/>
          </w:tcPr>
          <w:p w:rsidR="00B46B16" w:rsidRPr="00122B6D" w:rsidRDefault="00B46B16" w:rsidP="00011214">
            <w:pPr>
              <w:widowControl/>
              <w:ind w:leftChars="-50" w:left="-105" w:rightChars="-50" w:right="-105"/>
              <w:jc w:val="center"/>
              <w:rPr>
                <w:sz w:val="18"/>
                <w:szCs w:val="18"/>
              </w:rPr>
            </w:pPr>
            <w:r w:rsidRPr="00122B6D">
              <w:rPr>
                <w:rFonts w:hint="eastAsia"/>
                <w:sz w:val="18"/>
                <w:szCs w:val="18"/>
              </w:rPr>
              <w:t>0.</w:t>
            </w:r>
            <w:r w:rsidR="00011214" w:rsidRPr="00122B6D">
              <w:rPr>
                <w:rFonts w:hint="eastAsia"/>
                <w:sz w:val="18"/>
                <w:szCs w:val="18"/>
              </w:rPr>
              <w:t>0392</w:t>
            </w:r>
          </w:p>
        </w:tc>
        <w:tc>
          <w:tcPr>
            <w:tcW w:w="243" w:type="pct"/>
            <w:tcBorders>
              <w:top w:val="single" w:sz="4" w:space="0" w:color="auto"/>
              <w:left w:val="single" w:sz="4" w:space="0" w:color="auto"/>
              <w:bottom w:val="single" w:sz="4" w:space="0" w:color="auto"/>
              <w:right w:val="single" w:sz="4" w:space="0" w:color="auto"/>
            </w:tcBorders>
            <w:vAlign w:val="center"/>
          </w:tcPr>
          <w:p w:rsidR="00B46B16" w:rsidRPr="00122B6D" w:rsidRDefault="00011214" w:rsidP="004303B2">
            <w:pPr>
              <w:widowControl/>
              <w:ind w:leftChars="-50" w:left="-105" w:rightChars="-50" w:right="-105"/>
              <w:jc w:val="center"/>
              <w:rPr>
                <w:kern w:val="0"/>
                <w:sz w:val="18"/>
                <w:szCs w:val="18"/>
              </w:rPr>
            </w:pPr>
            <w:r w:rsidRPr="00122B6D">
              <w:rPr>
                <w:rFonts w:hint="eastAsia"/>
                <w:kern w:val="0"/>
                <w:sz w:val="18"/>
                <w:szCs w:val="18"/>
              </w:rPr>
              <w:t>1320</w:t>
            </w:r>
            <w:r w:rsidR="00B46B16" w:rsidRPr="00122B6D">
              <w:rPr>
                <w:kern w:val="0"/>
                <w:sz w:val="18"/>
                <w:szCs w:val="18"/>
              </w:rPr>
              <w:t>h</w:t>
            </w:r>
          </w:p>
        </w:tc>
        <w:tc>
          <w:tcPr>
            <w:tcW w:w="270" w:type="pct"/>
            <w:vMerge/>
            <w:tcBorders>
              <w:left w:val="single" w:sz="4" w:space="0" w:color="auto"/>
            </w:tcBorders>
            <w:vAlign w:val="center"/>
          </w:tcPr>
          <w:p w:rsidR="00B46B16" w:rsidRPr="009E283F" w:rsidRDefault="00B46B16" w:rsidP="004303B2">
            <w:pPr>
              <w:adjustRightInd w:val="0"/>
              <w:snapToGrid w:val="0"/>
              <w:jc w:val="center"/>
              <w:rPr>
                <w:rFonts w:eastAsia="仿宋"/>
                <w:sz w:val="18"/>
                <w:szCs w:val="18"/>
              </w:rPr>
            </w:pPr>
          </w:p>
        </w:tc>
      </w:tr>
      <w:tr w:rsidR="00B46B16" w:rsidRPr="005811B5" w:rsidTr="00F215D8">
        <w:trPr>
          <w:trHeight w:val="271"/>
          <w:jc w:val="center"/>
        </w:trPr>
        <w:tc>
          <w:tcPr>
            <w:tcW w:w="255" w:type="pct"/>
            <w:vMerge/>
            <w:tcBorders>
              <w:right w:val="single" w:sz="4" w:space="0" w:color="auto"/>
            </w:tcBorders>
            <w:vAlign w:val="center"/>
          </w:tcPr>
          <w:p w:rsidR="00B46B16" w:rsidRPr="005811B5" w:rsidRDefault="00B46B16" w:rsidP="004303B2">
            <w:pPr>
              <w:widowControl/>
              <w:ind w:leftChars="-50" w:left="-105" w:rightChars="-50" w:right="-105"/>
              <w:jc w:val="center"/>
              <w:rPr>
                <w:color w:val="000000"/>
                <w:kern w:val="0"/>
                <w:sz w:val="18"/>
                <w:szCs w:val="18"/>
              </w:rPr>
            </w:pPr>
          </w:p>
        </w:tc>
        <w:tc>
          <w:tcPr>
            <w:tcW w:w="243" w:type="pct"/>
            <w:vMerge/>
            <w:tcBorders>
              <w:right w:val="single" w:sz="4" w:space="0" w:color="auto"/>
            </w:tcBorders>
            <w:vAlign w:val="center"/>
          </w:tcPr>
          <w:p w:rsidR="00B46B16" w:rsidRPr="005811B5" w:rsidRDefault="00B46B16" w:rsidP="004303B2">
            <w:pPr>
              <w:widowControl/>
              <w:ind w:leftChars="-50" w:left="-105" w:rightChars="-50" w:right="-105"/>
              <w:jc w:val="center"/>
              <w:rPr>
                <w:color w:val="000000"/>
                <w:kern w:val="0"/>
                <w:sz w:val="18"/>
                <w:szCs w:val="18"/>
              </w:rPr>
            </w:pPr>
          </w:p>
        </w:tc>
        <w:tc>
          <w:tcPr>
            <w:tcW w:w="486" w:type="pct"/>
            <w:vMerge w:val="restart"/>
            <w:tcBorders>
              <w:top w:val="single" w:sz="4" w:space="0" w:color="auto"/>
              <w:right w:val="single" w:sz="4" w:space="0" w:color="auto"/>
            </w:tcBorders>
            <w:vAlign w:val="center"/>
          </w:tcPr>
          <w:p w:rsidR="00B46B16" w:rsidRDefault="00B46B16" w:rsidP="004303B2">
            <w:pPr>
              <w:widowControl/>
              <w:ind w:leftChars="-50" w:left="-105" w:rightChars="-50" w:right="-105"/>
              <w:jc w:val="center"/>
              <w:rPr>
                <w:color w:val="000000"/>
                <w:kern w:val="0"/>
                <w:sz w:val="18"/>
                <w:szCs w:val="18"/>
              </w:rPr>
            </w:pPr>
            <w:r>
              <w:rPr>
                <w:rFonts w:hint="eastAsia"/>
                <w:color w:val="000000"/>
                <w:kern w:val="0"/>
                <w:sz w:val="18"/>
                <w:szCs w:val="18"/>
              </w:rPr>
              <w:t>底漆喷漆晾干</w:t>
            </w:r>
          </w:p>
          <w:p w:rsidR="00B46B16" w:rsidRDefault="00B46B16" w:rsidP="004303B2">
            <w:pPr>
              <w:widowControl/>
              <w:ind w:leftChars="-50" w:left="-105" w:rightChars="-50" w:right="-105"/>
              <w:jc w:val="center"/>
              <w:rPr>
                <w:color w:val="000000"/>
                <w:kern w:val="0"/>
                <w:sz w:val="18"/>
                <w:szCs w:val="18"/>
              </w:rPr>
            </w:pPr>
            <w:r>
              <w:rPr>
                <w:rFonts w:hint="eastAsia"/>
                <w:color w:val="000000"/>
                <w:kern w:val="0"/>
                <w:sz w:val="18"/>
                <w:szCs w:val="18"/>
              </w:rPr>
              <w:t>工序</w:t>
            </w:r>
          </w:p>
        </w:tc>
        <w:tc>
          <w:tcPr>
            <w:tcW w:w="291" w:type="pct"/>
            <w:tcBorders>
              <w:top w:val="single" w:sz="4" w:space="0" w:color="auto"/>
              <w:bottom w:val="single" w:sz="4" w:space="0" w:color="auto"/>
              <w:right w:val="single" w:sz="4" w:space="0" w:color="auto"/>
            </w:tcBorders>
            <w:vAlign w:val="center"/>
          </w:tcPr>
          <w:p w:rsidR="00B46B16" w:rsidRPr="00122B6D" w:rsidRDefault="00B46B16" w:rsidP="004303B2">
            <w:pPr>
              <w:widowControl/>
              <w:ind w:leftChars="-50" w:left="-105" w:rightChars="-50" w:right="-105"/>
              <w:jc w:val="center"/>
              <w:rPr>
                <w:kern w:val="0"/>
                <w:sz w:val="18"/>
                <w:szCs w:val="18"/>
              </w:rPr>
            </w:pPr>
            <w:r w:rsidRPr="00122B6D">
              <w:rPr>
                <w:rFonts w:hint="eastAsia"/>
                <w:kern w:val="0"/>
                <w:sz w:val="18"/>
                <w:szCs w:val="18"/>
              </w:rPr>
              <w:t>TVOC</w:t>
            </w:r>
          </w:p>
        </w:tc>
        <w:tc>
          <w:tcPr>
            <w:tcW w:w="243" w:type="pct"/>
            <w:vMerge w:val="restart"/>
            <w:tcBorders>
              <w:top w:val="single" w:sz="4" w:space="0" w:color="auto"/>
              <w:left w:val="single" w:sz="4" w:space="0" w:color="auto"/>
              <w:right w:val="single" w:sz="4" w:space="0" w:color="auto"/>
            </w:tcBorders>
            <w:vAlign w:val="center"/>
          </w:tcPr>
          <w:p w:rsidR="00B46B16" w:rsidRPr="00122B6D" w:rsidRDefault="00125E39" w:rsidP="004303B2">
            <w:pPr>
              <w:widowControl/>
              <w:ind w:leftChars="-50" w:left="-105" w:rightChars="-50" w:right="-105"/>
              <w:jc w:val="center"/>
              <w:rPr>
                <w:kern w:val="0"/>
                <w:sz w:val="18"/>
                <w:szCs w:val="18"/>
              </w:rPr>
            </w:pPr>
            <w:r w:rsidRPr="00122B6D">
              <w:rPr>
                <w:rFonts w:hint="eastAsia"/>
                <w:kern w:val="0"/>
                <w:sz w:val="18"/>
                <w:szCs w:val="18"/>
              </w:rPr>
              <w:t>450</w:t>
            </w:r>
            <w:r w:rsidR="00B46B16" w:rsidRPr="00122B6D">
              <w:rPr>
                <w:rFonts w:hint="eastAsia"/>
                <w:kern w:val="0"/>
                <w:sz w:val="18"/>
                <w:szCs w:val="18"/>
              </w:rPr>
              <w:t>00</w:t>
            </w:r>
          </w:p>
        </w:tc>
        <w:tc>
          <w:tcPr>
            <w:tcW w:w="243" w:type="pct"/>
            <w:tcBorders>
              <w:top w:val="single" w:sz="4" w:space="0" w:color="auto"/>
              <w:left w:val="single" w:sz="4" w:space="0" w:color="auto"/>
              <w:bottom w:val="single" w:sz="4" w:space="0" w:color="auto"/>
              <w:right w:val="single" w:sz="4" w:space="0" w:color="auto"/>
            </w:tcBorders>
            <w:vAlign w:val="center"/>
          </w:tcPr>
          <w:p w:rsidR="00B46B16" w:rsidRPr="00122B6D" w:rsidRDefault="00263CE8" w:rsidP="004303B2">
            <w:pPr>
              <w:widowControl/>
              <w:ind w:leftChars="-50" w:left="-105" w:rightChars="-50" w:right="-105"/>
              <w:jc w:val="center"/>
              <w:rPr>
                <w:kern w:val="0"/>
                <w:sz w:val="18"/>
                <w:szCs w:val="18"/>
              </w:rPr>
            </w:pPr>
            <w:r>
              <w:rPr>
                <w:rFonts w:hint="eastAsia"/>
                <w:kern w:val="0"/>
                <w:sz w:val="18"/>
                <w:szCs w:val="18"/>
              </w:rPr>
              <w:t>31.484</w:t>
            </w:r>
          </w:p>
        </w:tc>
        <w:tc>
          <w:tcPr>
            <w:tcW w:w="243" w:type="pct"/>
            <w:tcBorders>
              <w:top w:val="single" w:sz="4" w:space="0" w:color="auto"/>
              <w:left w:val="single" w:sz="4" w:space="0" w:color="auto"/>
              <w:bottom w:val="single" w:sz="4" w:space="0" w:color="auto"/>
              <w:right w:val="single" w:sz="4" w:space="0" w:color="auto"/>
            </w:tcBorders>
            <w:vAlign w:val="center"/>
          </w:tcPr>
          <w:p w:rsidR="00B46B16" w:rsidRPr="00122B6D" w:rsidRDefault="00011214" w:rsidP="00263CE8">
            <w:pPr>
              <w:widowControl/>
              <w:ind w:leftChars="-50" w:left="-105" w:rightChars="-50" w:right="-105"/>
              <w:jc w:val="center"/>
              <w:rPr>
                <w:kern w:val="0"/>
                <w:sz w:val="18"/>
                <w:szCs w:val="18"/>
              </w:rPr>
            </w:pPr>
            <w:r w:rsidRPr="00122B6D">
              <w:rPr>
                <w:rFonts w:hint="eastAsia"/>
                <w:kern w:val="0"/>
                <w:sz w:val="18"/>
                <w:szCs w:val="18"/>
              </w:rPr>
              <w:t>1.</w:t>
            </w:r>
            <w:r w:rsidR="00263CE8">
              <w:rPr>
                <w:rFonts w:hint="eastAsia"/>
                <w:kern w:val="0"/>
                <w:sz w:val="18"/>
                <w:szCs w:val="18"/>
              </w:rPr>
              <w:t>4168</w:t>
            </w:r>
            <w:r w:rsidR="00B46B16" w:rsidRPr="00122B6D">
              <w:rPr>
                <w:rFonts w:hint="eastAsia"/>
                <w:kern w:val="0"/>
                <w:sz w:val="18"/>
                <w:szCs w:val="18"/>
              </w:rPr>
              <w:t>*</w:t>
            </w:r>
          </w:p>
        </w:tc>
        <w:tc>
          <w:tcPr>
            <w:tcW w:w="291" w:type="pct"/>
            <w:tcBorders>
              <w:top w:val="single" w:sz="4" w:space="0" w:color="auto"/>
              <w:left w:val="single" w:sz="4" w:space="0" w:color="auto"/>
              <w:bottom w:val="single" w:sz="4" w:space="0" w:color="auto"/>
              <w:right w:val="single" w:sz="4" w:space="0" w:color="auto"/>
            </w:tcBorders>
            <w:vAlign w:val="center"/>
          </w:tcPr>
          <w:p w:rsidR="00B46B16" w:rsidRPr="00122B6D" w:rsidRDefault="00125E39" w:rsidP="004303B2">
            <w:pPr>
              <w:widowControl/>
              <w:ind w:leftChars="-50" w:left="-105" w:rightChars="-50" w:right="-105"/>
              <w:jc w:val="center"/>
              <w:rPr>
                <w:kern w:val="0"/>
                <w:sz w:val="18"/>
                <w:szCs w:val="18"/>
              </w:rPr>
            </w:pPr>
            <w:r w:rsidRPr="00122B6D">
              <w:rPr>
                <w:rFonts w:hint="eastAsia"/>
                <w:kern w:val="0"/>
                <w:sz w:val="18"/>
                <w:szCs w:val="18"/>
              </w:rPr>
              <w:t>0.9796</w:t>
            </w:r>
          </w:p>
        </w:tc>
        <w:tc>
          <w:tcPr>
            <w:tcW w:w="389" w:type="pct"/>
            <w:vMerge/>
            <w:tcBorders>
              <w:left w:val="single" w:sz="4" w:space="0" w:color="auto"/>
              <w:right w:val="single" w:sz="4" w:space="0" w:color="auto"/>
            </w:tcBorders>
            <w:vAlign w:val="center"/>
          </w:tcPr>
          <w:p w:rsidR="00B46B16" w:rsidRPr="00122B6D" w:rsidRDefault="00B46B16" w:rsidP="004303B2">
            <w:pPr>
              <w:widowControl/>
              <w:ind w:leftChars="-50" w:left="-105" w:rightChars="-50" w:right="-105"/>
              <w:jc w:val="center"/>
              <w:rPr>
                <w:kern w:val="0"/>
                <w:sz w:val="18"/>
                <w:szCs w:val="18"/>
              </w:rPr>
            </w:pPr>
          </w:p>
        </w:tc>
        <w:tc>
          <w:tcPr>
            <w:tcW w:w="243" w:type="pct"/>
            <w:vMerge/>
            <w:tcBorders>
              <w:left w:val="single" w:sz="4" w:space="0" w:color="auto"/>
              <w:right w:val="single" w:sz="4" w:space="0" w:color="auto"/>
            </w:tcBorders>
            <w:vAlign w:val="center"/>
          </w:tcPr>
          <w:p w:rsidR="00B46B16" w:rsidRPr="00122B6D" w:rsidRDefault="00B46B16" w:rsidP="004303B2">
            <w:pPr>
              <w:widowControl/>
              <w:ind w:leftChars="-50" w:left="-105" w:rightChars="-50" w:right="-105"/>
              <w:jc w:val="center"/>
              <w:rPr>
                <w:kern w:val="0"/>
                <w:sz w:val="18"/>
                <w:szCs w:val="18"/>
              </w:rPr>
            </w:pPr>
          </w:p>
        </w:tc>
        <w:tc>
          <w:tcPr>
            <w:tcW w:w="534" w:type="pct"/>
            <w:vMerge/>
            <w:tcBorders>
              <w:left w:val="single" w:sz="4" w:space="0" w:color="auto"/>
              <w:right w:val="single" w:sz="4" w:space="0" w:color="auto"/>
            </w:tcBorders>
            <w:vAlign w:val="center"/>
          </w:tcPr>
          <w:p w:rsidR="00B46B16" w:rsidRPr="00122B6D" w:rsidRDefault="00B46B16" w:rsidP="004303B2">
            <w:pPr>
              <w:widowControl/>
              <w:ind w:leftChars="-50" w:left="-105" w:rightChars="-50" w:right="-105"/>
              <w:jc w:val="center"/>
              <w:rPr>
                <w:kern w:val="0"/>
                <w:sz w:val="18"/>
                <w:szCs w:val="18"/>
              </w:rPr>
            </w:pPr>
          </w:p>
        </w:tc>
        <w:tc>
          <w:tcPr>
            <w:tcW w:w="293" w:type="pct"/>
            <w:vMerge/>
            <w:tcBorders>
              <w:left w:val="single" w:sz="4" w:space="0" w:color="auto"/>
              <w:right w:val="single" w:sz="4" w:space="0" w:color="auto"/>
            </w:tcBorders>
            <w:vAlign w:val="center"/>
          </w:tcPr>
          <w:p w:rsidR="00B46B16" w:rsidRPr="00122B6D" w:rsidRDefault="00B46B16" w:rsidP="004303B2">
            <w:pPr>
              <w:widowControl/>
              <w:ind w:leftChars="-50" w:left="-105" w:rightChars="-50" w:right="-105"/>
              <w:jc w:val="center"/>
              <w:rPr>
                <w:bCs/>
                <w:kern w:val="0"/>
                <w:sz w:val="18"/>
                <w:szCs w:val="18"/>
              </w:rPr>
            </w:pPr>
          </w:p>
        </w:tc>
        <w:tc>
          <w:tcPr>
            <w:tcW w:w="246" w:type="pct"/>
            <w:tcBorders>
              <w:top w:val="single" w:sz="4" w:space="0" w:color="auto"/>
              <w:left w:val="single" w:sz="4" w:space="0" w:color="auto"/>
              <w:bottom w:val="single" w:sz="4" w:space="0" w:color="auto"/>
              <w:right w:val="single" w:sz="4" w:space="0" w:color="auto"/>
            </w:tcBorders>
            <w:vAlign w:val="center"/>
          </w:tcPr>
          <w:p w:rsidR="00B46B16" w:rsidRPr="00122B6D" w:rsidRDefault="00263CE8" w:rsidP="004303B2">
            <w:pPr>
              <w:widowControl/>
              <w:ind w:leftChars="-50" w:left="-105" w:rightChars="-50" w:right="-105"/>
              <w:jc w:val="center"/>
              <w:rPr>
                <w:sz w:val="18"/>
                <w:szCs w:val="18"/>
              </w:rPr>
            </w:pPr>
            <w:r>
              <w:rPr>
                <w:rFonts w:hint="eastAsia"/>
                <w:sz w:val="18"/>
                <w:szCs w:val="18"/>
              </w:rPr>
              <w:t>3.15</w:t>
            </w:r>
          </w:p>
        </w:tc>
        <w:tc>
          <w:tcPr>
            <w:tcW w:w="238" w:type="pct"/>
            <w:tcBorders>
              <w:top w:val="single" w:sz="4" w:space="0" w:color="auto"/>
              <w:left w:val="single" w:sz="4" w:space="0" w:color="auto"/>
              <w:bottom w:val="single" w:sz="4" w:space="0" w:color="auto"/>
              <w:right w:val="single" w:sz="4" w:space="0" w:color="auto"/>
            </w:tcBorders>
            <w:vAlign w:val="center"/>
          </w:tcPr>
          <w:p w:rsidR="00B46B16" w:rsidRPr="00122B6D" w:rsidRDefault="00B46B16" w:rsidP="00263CE8">
            <w:pPr>
              <w:widowControl/>
              <w:ind w:leftChars="-50" w:left="-105" w:rightChars="-50" w:right="-105"/>
              <w:jc w:val="center"/>
              <w:rPr>
                <w:sz w:val="18"/>
                <w:szCs w:val="18"/>
              </w:rPr>
            </w:pPr>
            <w:r w:rsidRPr="00122B6D">
              <w:rPr>
                <w:rFonts w:hint="eastAsia"/>
                <w:sz w:val="18"/>
                <w:szCs w:val="18"/>
              </w:rPr>
              <w:t>0.</w:t>
            </w:r>
            <w:r w:rsidR="00011214" w:rsidRPr="00122B6D">
              <w:rPr>
                <w:rFonts w:hint="eastAsia"/>
                <w:sz w:val="18"/>
                <w:szCs w:val="18"/>
              </w:rPr>
              <w:t>1</w:t>
            </w:r>
            <w:r w:rsidR="00263CE8">
              <w:rPr>
                <w:rFonts w:hint="eastAsia"/>
                <w:sz w:val="18"/>
                <w:szCs w:val="18"/>
              </w:rPr>
              <w:t>42</w:t>
            </w:r>
            <w:r w:rsidRPr="00122B6D">
              <w:rPr>
                <w:rFonts w:hint="eastAsia"/>
                <w:sz w:val="18"/>
                <w:szCs w:val="18"/>
              </w:rPr>
              <w:t>*</w:t>
            </w:r>
          </w:p>
        </w:tc>
        <w:tc>
          <w:tcPr>
            <w:tcW w:w="250" w:type="pct"/>
            <w:tcBorders>
              <w:top w:val="single" w:sz="4" w:space="0" w:color="auto"/>
              <w:left w:val="single" w:sz="4" w:space="0" w:color="auto"/>
              <w:bottom w:val="single" w:sz="4" w:space="0" w:color="auto"/>
              <w:right w:val="single" w:sz="4" w:space="0" w:color="auto"/>
            </w:tcBorders>
            <w:vAlign w:val="center"/>
          </w:tcPr>
          <w:p w:rsidR="00B46B16" w:rsidRPr="00122B6D" w:rsidRDefault="00B46B16" w:rsidP="00011214">
            <w:pPr>
              <w:widowControl/>
              <w:ind w:leftChars="-50" w:left="-105" w:rightChars="-50" w:right="-105"/>
              <w:jc w:val="center"/>
              <w:rPr>
                <w:sz w:val="18"/>
                <w:szCs w:val="18"/>
              </w:rPr>
            </w:pPr>
            <w:r w:rsidRPr="00122B6D">
              <w:rPr>
                <w:rFonts w:hint="eastAsia"/>
                <w:sz w:val="18"/>
                <w:szCs w:val="18"/>
              </w:rPr>
              <w:t>0.</w:t>
            </w:r>
            <w:r w:rsidR="00011214" w:rsidRPr="00122B6D">
              <w:rPr>
                <w:rFonts w:hint="eastAsia"/>
                <w:sz w:val="18"/>
                <w:szCs w:val="18"/>
              </w:rPr>
              <w:t>098</w:t>
            </w:r>
          </w:p>
        </w:tc>
        <w:tc>
          <w:tcPr>
            <w:tcW w:w="243" w:type="pct"/>
            <w:tcBorders>
              <w:top w:val="single" w:sz="4" w:space="0" w:color="auto"/>
              <w:left w:val="single" w:sz="4" w:space="0" w:color="auto"/>
              <w:bottom w:val="single" w:sz="4" w:space="0" w:color="auto"/>
              <w:right w:val="single" w:sz="4" w:space="0" w:color="auto"/>
            </w:tcBorders>
            <w:vAlign w:val="center"/>
          </w:tcPr>
          <w:p w:rsidR="00B46B16" w:rsidRPr="00122B6D" w:rsidRDefault="00B46B16" w:rsidP="004303B2">
            <w:pPr>
              <w:widowControl/>
              <w:ind w:leftChars="-50" w:left="-105" w:rightChars="-50" w:right="-105"/>
              <w:jc w:val="center"/>
              <w:rPr>
                <w:kern w:val="0"/>
                <w:sz w:val="18"/>
                <w:szCs w:val="18"/>
              </w:rPr>
            </w:pPr>
            <w:r w:rsidRPr="00122B6D">
              <w:rPr>
                <w:rFonts w:hint="eastAsia"/>
                <w:kern w:val="0"/>
                <w:sz w:val="18"/>
                <w:szCs w:val="18"/>
              </w:rPr>
              <w:t>/</w:t>
            </w:r>
          </w:p>
        </w:tc>
        <w:tc>
          <w:tcPr>
            <w:tcW w:w="270" w:type="pct"/>
            <w:vMerge/>
            <w:tcBorders>
              <w:left w:val="single" w:sz="4" w:space="0" w:color="auto"/>
            </w:tcBorders>
            <w:vAlign w:val="center"/>
          </w:tcPr>
          <w:p w:rsidR="00B46B16" w:rsidRPr="009E283F" w:rsidRDefault="00B46B16" w:rsidP="004303B2">
            <w:pPr>
              <w:adjustRightInd w:val="0"/>
              <w:snapToGrid w:val="0"/>
              <w:jc w:val="center"/>
              <w:rPr>
                <w:rFonts w:eastAsia="仿宋"/>
                <w:sz w:val="18"/>
                <w:szCs w:val="18"/>
              </w:rPr>
            </w:pPr>
          </w:p>
        </w:tc>
      </w:tr>
      <w:tr w:rsidR="00B46B16" w:rsidRPr="005811B5" w:rsidTr="00F215D8">
        <w:trPr>
          <w:trHeight w:val="289"/>
          <w:jc w:val="center"/>
        </w:trPr>
        <w:tc>
          <w:tcPr>
            <w:tcW w:w="255" w:type="pct"/>
            <w:vMerge/>
            <w:tcBorders>
              <w:right w:val="single" w:sz="4" w:space="0" w:color="auto"/>
            </w:tcBorders>
            <w:vAlign w:val="center"/>
          </w:tcPr>
          <w:p w:rsidR="00B46B16" w:rsidRPr="005811B5" w:rsidRDefault="00B46B16" w:rsidP="004303B2">
            <w:pPr>
              <w:widowControl/>
              <w:ind w:leftChars="-50" w:left="-105" w:rightChars="-50" w:right="-105"/>
              <w:jc w:val="center"/>
              <w:rPr>
                <w:color w:val="000000"/>
                <w:kern w:val="0"/>
                <w:sz w:val="18"/>
                <w:szCs w:val="18"/>
              </w:rPr>
            </w:pPr>
          </w:p>
        </w:tc>
        <w:tc>
          <w:tcPr>
            <w:tcW w:w="243" w:type="pct"/>
            <w:vMerge/>
            <w:tcBorders>
              <w:right w:val="single" w:sz="4" w:space="0" w:color="auto"/>
            </w:tcBorders>
            <w:vAlign w:val="center"/>
          </w:tcPr>
          <w:p w:rsidR="00B46B16" w:rsidRPr="005811B5" w:rsidRDefault="00B46B16" w:rsidP="004303B2">
            <w:pPr>
              <w:widowControl/>
              <w:ind w:leftChars="-50" w:left="-105" w:rightChars="-50" w:right="-105"/>
              <w:jc w:val="center"/>
              <w:rPr>
                <w:color w:val="000000"/>
                <w:kern w:val="0"/>
                <w:sz w:val="18"/>
                <w:szCs w:val="18"/>
              </w:rPr>
            </w:pPr>
          </w:p>
        </w:tc>
        <w:tc>
          <w:tcPr>
            <w:tcW w:w="486" w:type="pct"/>
            <w:vMerge/>
            <w:tcBorders>
              <w:bottom w:val="single" w:sz="4" w:space="0" w:color="auto"/>
              <w:right w:val="single" w:sz="4" w:space="0" w:color="auto"/>
            </w:tcBorders>
            <w:vAlign w:val="center"/>
          </w:tcPr>
          <w:p w:rsidR="00B46B16" w:rsidRDefault="00B46B16" w:rsidP="004303B2">
            <w:pPr>
              <w:widowControl/>
              <w:ind w:leftChars="-50" w:left="-105" w:rightChars="-50" w:right="-105"/>
              <w:jc w:val="center"/>
              <w:rPr>
                <w:color w:val="000000"/>
                <w:kern w:val="0"/>
                <w:sz w:val="18"/>
                <w:szCs w:val="18"/>
              </w:rPr>
            </w:pPr>
          </w:p>
        </w:tc>
        <w:tc>
          <w:tcPr>
            <w:tcW w:w="291" w:type="pct"/>
            <w:tcBorders>
              <w:top w:val="single" w:sz="4" w:space="0" w:color="auto"/>
              <w:bottom w:val="single" w:sz="4" w:space="0" w:color="auto"/>
              <w:right w:val="single" w:sz="4" w:space="0" w:color="auto"/>
            </w:tcBorders>
            <w:vAlign w:val="center"/>
          </w:tcPr>
          <w:p w:rsidR="00B46B16" w:rsidRPr="00122B6D" w:rsidRDefault="00B46B16" w:rsidP="004303B2">
            <w:pPr>
              <w:widowControl/>
              <w:ind w:leftChars="-50" w:left="-105" w:rightChars="-50" w:right="-105"/>
              <w:jc w:val="center"/>
              <w:rPr>
                <w:kern w:val="0"/>
                <w:sz w:val="18"/>
                <w:szCs w:val="18"/>
              </w:rPr>
            </w:pPr>
            <w:r w:rsidRPr="00122B6D">
              <w:rPr>
                <w:rFonts w:hint="eastAsia"/>
                <w:kern w:val="0"/>
                <w:sz w:val="18"/>
                <w:szCs w:val="18"/>
              </w:rPr>
              <w:t>染料尘</w:t>
            </w:r>
          </w:p>
        </w:tc>
        <w:tc>
          <w:tcPr>
            <w:tcW w:w="243" w:type="pct"/>
            <w:vMerge/>
            <w:tcBorders>
              <w:left w:val="single" w:sz="4" w:space="0" w:color="auto"/>
              <w:bottom w:val="single" w:sz="4" w:space="0" w:color="auto"/>
              <w:right w:val="single" w:sz="4" w:space="0" w:color="auto"/>
            </w:tcBorders>
            <w:vAlign w:val="center"/>
          </w:tcPr>
          <w:p w:rsidR="00B46B16" w:rsidRPr="00122B6D" w:rsidRDefault="00B46B16" w:rsidP="004303B2">
            <w:pPr>
              <w:widowControl/>
              <w:ind w:leftChars="-50" w:left="-105" w:rightChars="-50" w:right="-105"/>
              <w:jc w:val="center"/>
              <w:rPr>
                <w:kern w:val="0"/>
                <w:sz w:val="18"/>
                <w:szCs w:val="18"/>
              </w:rPr>
            </w:pPr>
          </w:p>
        </w:tc>
        <w:tc>
          <w:tcPr>
            <w:tcW w:w="243" w:type="pct"/>
            <w:tcBorders>
              <w:top w:val="single" w:sz="4" w:space="0" w:color="auto"/>
              <w:left w:val="single" w:sz="4" w:space="0" w:color="auto"/>
              <w:bottom w:val="single" w:sz="4" w:space="0" w:color="auto"/>
              <w:right w:val="single" w:sz="4" w:space="0" w:color="auto"/>
            </w:tcBorders>
            <w:vAlign w:val="center"/>
          </w:tcPr>
          <w:p w:rsidR="00B46B16" w:rsidRPr="00122B6D" w:rsidRDefault="00263CE8" w:rsidP="004303B2">
            <w:pPr>
              <w:widowControl/>
              <w:ind w:leftChars="-50" w:left="-105" w:rightChars="-50" w:right="-105"/>
              <w:jc w:val="center"/>
              <w:rPr>
                <w:kern w:val="0"/>
                <w:sz w:val="18"/>
                <w:szCs w:val="18"/>
              </w:rPr>
            </w:pPr>
            <w:r>
              <w:rPr>
                <w:rFonts w:hint="eastAsia"/>
                <w:kern w:val="0"/>
                <w:sz w:val="18"/>
                <w:szCs w:val="18"/>
              </w:rPr>
              <w:t>50.056</w:t>
            </w:r>
          </w:p>
        </w:tc>
        <w:tc>
          <w:tcPr>
            <w:tcW w:w="243" w:type="pct"/>
            <w:tcBorders>
              <w:top w:val="single" w:sz="4" w:space="0" w:color="auto"/>
              <w:left w:val="single" w:sz="4" w:space="0" w:color="auto"/>
              <w:bottom w:val="single" w:sz="4" w:space="0" w:color="auto"/>
              <w:right w:val="single" w:sz="4" w:space="0" w:color="auto"/>
            </w:tcBorders>
            <w:vAlign w:val="center"/>
          </w:tcPr>
          <w:p w:rsidR="00B46B16" w:rsidRPr="00122B6D" w:rsidRDefault="00263CE8" w:rsidP="004303B2">
            <w:pPr>
              <w:widowControl/>
              <w:ind w:leftChars="-50" w:left="-105" w:rightChars="-50" w:right="-105"/>
              <w:jc w:val="center"/>
              <w:rPr>
                <w:kern w:val="0"/>
                <w:sz w:val="18"/>
                <w:szCs w:val="18"/>
              </w:rPr>
            </w:pPr>
            <w:r>
              <w:rPr>
                <w:rFonts w:hint="eastAsia"/>
                <w:kern w:val="0"/>
                <w:sz w:val="18"/>
                <w:szCs w:val="18"/>
              </w:rPr>
              <w:t>2.1524</w:t>
            </w:r>
          </w:p>
        </w:tc>
        <w:tc>
          <w:tcPr>
            <w:tcW w:w="291" w:type="pct"/>
            <w:tcBorders>
              <w:top w:val="single" w:sz="4" w:space="0" w:color="auto"/>
              <w:left w:val="single" w:sz="4" w:space="0" w:color="auto"/>
              <w:bottom w:val="single" w:sz="4" w:space="0" w:color="auto"/>
              <w:right w:val="single" w:sz="4" w:space="0" w:color="auto"/>
            </w:tcBorders>
            <w:vAlign w:val="center"/>
          </w:tcPr>
          <w:p w:rsidR="00B46B16" w:rsidRPr="00122B6D" w:rsidRDefault="00BD2036" w:rsidP="004303B2">
            <w:pPr>
              <w:widowControl/>
              <w:ind w:leftChars="-50" w:left="-105" w:rightChars="-50" w:right="-105"/>
              <w:jc w:val="center"/>
              <w:rPr>
                <w:kern w:val="0"/>
                <w:sz w:val="18"/>
                <w:szCs w:val="18"/>
              </w:rPr>
            </w:pPr>
            <w:r w:rsidRPr="00122B6D">
              <w:rPr>
                <w:rFonts w:hint="eastAsia"/>
                <w:kern w:val="0"/>
                <w:sz w:val="18"/>
                <w:szCs w:val="18"/>
              </w:rPr>
              <w:t>1.13</w:t>
            </w:r>
          </w:p>
        </w:tc>
        <w:tc>
          <w:tcPr>
            <w:tcW w:w="389" w:type="pct"/>
            <w:vMerge/>
            <w:tcBorders>
              <w:left w:val="single" w:sz="4" w:space="0" w:color="auto"/>
              <w:bottom w:val="single" w:sz="4" w:space="0" w:color="auto"/>
              <w:right w:val="single" w:sz="4" w:space="0" w:color="auto"/>
            </w:tcBorders>
            <w:vAlign w:val="center"/>
          </w:tcPr>
          <w:p w:rsidR="00B46B16" w:rsidRPr="00122B6D" w:rsidRDefault="00B46B16" w:rsidP="004303B2">
            <w:pPr>
              <w:widowControl/>
              <w:ind w:leftChars="-50" w:left="-105" w:rightChars="-50" w:right="-105"/>
              <w:jc w:val="center"/>
              <w:rPr>
                <w:kern w:val="0"/>
                <w:sz w:val="18"/>
                <w:szCs w:val="18"/>
              </w:rPr>
            </w:pPr>
          </w:p>
        </w:tc>
        <w:tc>
          <w:tcPr>
            <w:tcW w:w="243" w:type="pct"/>
            <w:vMerge/>
            <w:tcBorders>
              <w:left w:val="single" w:sz="4" w:space="0" w:color="auto"/>
              <w:bottom w:val="single" w:sz="4" w:space="0" w:color="auto"/>
              <w:right w:val="single" w:sz="4" w:space="0" w:color="auto"/>
            </w:tcBorders>
            <w:vAlign w:val="center"/>
          </w:tcPr>
          <w:p w:rsidR="00B46B16" w:rsidRPr="00122B6D" w:rsidRDefault="00B46B16" w:rsidP="004303B2">
            <w:pPr>
              <w:widowControl/>
              <w:ind w:leftChars="-50" w:left="-105" w:rightChars="-50" w:right="-105"/>
              <w:jc w:val="center"/>
              <w:rPr>
                <w:kern w:val="0"/>
                <w:sz w:val="18"/>
                <w:szCs w:val="18"/>
              </w:rPr>
            </w:pPr>
          </w:p>
        </w:tc>
        <w:tc>
          <w:tcPr>
            <w:tcW w:w="534" w:type="pct"/>
            <w:vMerge/>
            <w:tcBorders>
              <w:left w:val="single" w:sz="4" w:space="0" w:color="auto"/>
              <w:right w:val="single" w:sz="4" w:space="0" w:color="auto"/>
            </w:tcBorders>
            <w:vAlign w:val="center"/>
          </w:tcPr>
          <w:p w:rsidR="00B46B16" w:rsidRPr="00122B6D" w:rsidRDefault="00B46B16" w:rsidP="004303B2">
            <w:pPr>
              <w:widowControl/>
              <w:ind w:leftChars="-50" w:left="-105" w:rightChars="-50" w:right="-105"/>
              <w:jc w:val="center"/>
              <w:rPr>
                <w:kern w:val="0"/>
                <w:sz w:val="18"/>
                <w:szCs w:val="18"/>
              </w:rPr>
            </w:pPr>
          </w:p>
        </w:tc>
        <w:tc>
          <w:tcPr>
            <w:tcW w:w="293" w:type="pct"/>
            <w:vMerge/>
            <w:tcBorders>
              <w:left w:val="single" w:sz="4" w:space="0" w:color="auto"/>
              <w:right w:val="single" w:sz="4" w:space="0" w:color="auto"/>
            </w:tcBorders>
            <w:vAlign w:val="center"/>
          </w:tcPr>
          <w:p w:rsidR="00B46B16" w:rsidRPr="00122B6D" w:rsidRDefault="00B46B16" w:rsidP="004303B2">
            <w:pPr>
              <w:widowControl/>
              <w:ind w:leftChars="-50" w:left="-105" w:rightChars="-50" w:right="-105"/>
              <w:jc w:val="center"/>
              <w:rPr>
                <w:bCs/>
                <w:kern w:val="0"/>
                <w:sz w:val="18"/>
                <w:szCs w:val="18"/>
              </w:rPr>
            </w:pPr>
          </w:p>
        </w:tc>
        <w:tc>
          <w:tcPr>
            <w:tcW w:w="246" w:type="pct"/>
            <w:tcBorders>
              <w:top w:val="single" w:sz="4" w:space="0" w:color="auto"/>
              <w:left w:val="single" w:sz="4" w:space="0" w:color="auto"/>
              <w:bottom w:val="single" w:sz="4" w:space="0" w:color="auto"/>
              <w:right w:val="single" w:sz="4" w:space="0" w:color="auto"/>
            </w:tcBorders>
            <w:vAlign w:val="center"/>
          </w:tcPr>
          <w:p w:rsidR="00B46B16" w:rsidRPr="00122B6D" w:rsidRDefault="00263CE8" w:rsidP="004303B2">
            <w:pPr>
              <w:widowControl/>
              <w:ind w:leftChars="-50" w:left="-105" w:rightChars="-50" w:right="-105"/>
              <w:jc w:val="center"/>
              <w:rPr>
                <w:sz w:val="18"/>
                <w:szCs w:val="18"/>
              </w:rPr>
            </w:pPr>
            <w:r>
              <w:rPr>
                <w:rFonts w:hint="eastAsia"/>
                <w:sz w:val="18"/>
                <w:szCs w:val="18"/>
              </w:rPr>
              <w:t>5.01</w:t>
            </w:r>
          </w:p>
        </w:tc>
        <w:tc>
          <w:tcPr>
            <w:tcW w:w="238" w:type="pct"/>
            <w:tcBorders>
              <w:top w:val="single" w:sz="4" w:space="0" w:color="auto"/>
              <w:left w:val="single" w:sz="4" w:space="0" w:color="auto"/>
              <w:bottom w:val="single" w:sz="4" w:space="0" w:color="auto"/>
              <w:right w:val="single" w:sz="4" w:space="0" w:color="auto"/>
            </w:tcBorders>
            <w:vAlign w:val="center"/>
          </w:tcPr>
          <w:p w:rsidR="00B46B16" w:rsidRPr="00122B6D" w:rsidRDefault="00B46B16" w:rsidP="00263CE8">
            <w:pPr>
              <w:widowControl/>
              <w:ind w:leftChars="-50" w:left="-105" w:rightChars="-50" w:right="-105"/>
              <w:jc w:val="center"/>
              <w:rPr>
                <w:sz w:val="18"/>
                <w:szCs w:val="18"/>
              </w:rPr>
            </w:pPr>
            <w:r w:rsidRPr="00122B6D">
              <w:rPr>
                <w:rFonts w:hint="eastAsia"/>
                <w:sz w:val="18"/>
                <w:szCs w:val="18"/>
              </w:rPr>
              <w:t>0.</w:t>
            </w:r>
            <w:r w:rsidR="00263CE8">
              <w:rPr>
                <w:rFonts w:hint="eastAsia"/>
                <w:sz w:val="18"/>
                <w:szCs w:val="18"/>
              </w:rPr>
              <w:t>215</w:t>
            </w:r>
          </w:p>
        </w:tc>
        <w:tc>
          <w:tcPr>
            <w:tcW w:w="250" w:type="pct"/>
            <w:tcBorders>
              <w:top w:val="single" w:sz="4" w:space="0" w:color="auto"/>
              <w:left w:val="single" w:sz="4" w:space="0" w:color="auto"/>
              <w:bottom w:val="single" w:sz="4" w:space="0" w:color="auto"/>
              <w:right w:val="single" w:sz="4" w:space="0" w:color="auto"/>
            </w:tcBorders>
            <w:vAlign w:val="center"/>
          </w:tcPr>
          <w:p w:rsidR="00B46B16" w:rsidRPr="00122B6D" w:rsidRDefault="00B46B16" w:rsidP="00BD2036">
            <w:pPr>
              <w:widowControl/>
              <w:ind w:leftChars="-50" w:left="-105" w:rightChars="-50" w:right="-105"/>
              <w:jc w:val="center"/>
              <w:rPr>
                <w:sz w:val="18"/>
                <w:szCs w:val="18"/>
              </w:rPr>
            </w:pPr>
            <w:r w:rsidRPr="00122B6D">
              <w:rPr>
                <w:rFonts w:hint="eastAsia"/>
                <w:sz w:val="18"/>
                <w:szCs w:val="18"/>
              </w:rPr>
              <w:t>0.</w:t>
            </w:r>
            <w:r w:rsidR="00BD2036" w:rsidRPr="00122B6D">
              <w:rPr>
                <w:rFonts w:hint="eastAsia"/>
                <w:sz w:val="18"/>
                <w:szCs w:val="18"/>
              </w:rPr>
              <w:t>113</w:t>
            </w:r>
          </w:p>
        </w:tc>
        <w:tc>
          <w:tcPr>
            <w:tcW w:w="243" w:type="pct"/>
            <w:tcBorders>
              <w:top w:val="single" w:sz="4" w:space="0" w:color="auto"/>
              <w:left w:val="single" w:sz="4" w:space="0" w:color="auto"/>
              <w:bottom w:val="single" w:sz="4" w:space="0" w:color="auto"/>
              <w:right w:val="single" w:sz="4" w:space="0" w:color="auto"/>
            </w:tcBorders>
            <w:vAlign w:val="center"/>
          </w:tcPr>
          <w:p w:rsidR="00B46B16" w:rsidRPr="00122B6D" w:rsidRDefault="007F76A7" w:rsidP="004303B2">
            <w:pPr>
              <w:widowControl/>
              <w:ind w:leftChars="-50" w:left="-105" w:rightChars="-50" w:right="-105"/>
              <w:jc w:val="center"/>
              <w:rPr>
                <w:kern w:val="0"/>
                <w:sz w:val="18"/>
                <w:szCs w:val="18"/>
              </w:rPr>
            </w:pPr>
            <w:r>
              <w:rPr>
                <w:rFonts w:hint="eastAsia"/>
                <w:kern w:val="0"/>
                <w:sz w:val="18"/>
                <w:szCs w:val="18"/>
              </w:rPr>
              <w:t>525</w:t>
            </w:r>
            <w:r w:rsidR="00B46B16" w:rsidRPr="00122B6D">
              <w:rPr>
                <w:kern w:val="0"/>
                <w:sz w:val="18"/>
                <w:szCs w:val="18"/>
              </w:rPr>
              <w:t>h</w:t>
            </w:r>
          </w:p>
        </w:tc>
        <w:tc>
          <w:tcPr>
            <w:tcW w:w="270" w:type="pct"/>
            <w:vMerge/>
            <w:tcBorders>
              <w:left w:val="single" w:sz="4" w:space="0" w:color="auto"/>
            </w:tcBorders>
            <w:vAlign w:val="center"/>
          </w:tcPr>
          <w:p w:rsidR="00B46B16" w:rsidRPr="009E283F" w:rsidRDefault="00B46B16" w:rsidP="004303B2">
            <w:pPr>
              <w:adjustRightInd w:val="0"/>
              <w:snapToGrid w:val="0"/>
              <w:jc w:val="center"/>
              <w:rPr>
                <w:rFonts w:eastAsia="仿宋"/>
                <w:sz w:val="18"/>
                <w:szCs w:val="18"/>
              </w:rPr>
            </w:pPr>
          </w:p>
        </w:tc>
      </w:tr>
      <w:tr w:rsidR="00B46B16" w:rsidRPr="005811B5" w:rsidTr="00F215D8">
        <w:trPr>
          <w:trHeight w:val="265"/>
          <w:jc w:val="center"/>
        </w:trPr>
        <w:tc>
          <w:tcPr>
            <w:tcW w:w="255" w:type="pct"/>
            <w:vMerge/>
            <w:tcBorders>
              <w:right w:val="single" w:sz="4" w:space="0" w:color="auto"/>
            </w:tcBorders>
            <w:vAlign w:val="center"/>
          </w:tcPr>
          <w:p w:rsidR="00B46B16" w:rsidRPr="005811B5" w:rsidRDefault="00B46B16" w:rsidP="004303B2">
            <w:pPr>
              <w:widowControl/>
              <w:ind w:leftChars="-50" w:left="-105" w:rightChars="-50" w:right="-105"/>
              <w:jc w:val="center"/>
              <w:rPr>
                <w:color w:val="000000"/>
                <w:kern w:val="0"/>
                <w:sz w:val="18"/>
                <w:szCs w:val="18"/>
              </w:rPr>
            </w:pPr>
          </w:p>
        </w:tc>
        <w:tc>
          <w:tcPr>
            <w:tcW w:w="243" w:type="pct"/>
            <w:vMerge w:val="restart"/>
            <w:tcBorders>
              <w:top w:val="single" w:sz="4" w:space="0" w:color="auto"/>
              <w:right w:val="single" w:sz="4" w:space="0" w:color="auto"/>
            </w:tcBorders>
            <w:vAlign w:val="center"/>
          </w:tcPr>
          <w:p w:rsidR="00B46B16" w:rsidRPr="005811B5" w:rsidRDefault="00B46B16" w:rsidP="00690262">
            <w:pPr>
              <w:widowControl/>
              <w:ind w:leftChars="-50" w:left="-105" w:rightChars="-50" w:right="-105"/>
              <w:jc w:val="center"/>
              <w:rPr>
                <w:color w:val="000000"/>
                <w:kern w:val="0"/>
                <w:sz w:val="18"/>
                <w:szCs w:val="18"/>
              </w:rPr>
            </w:pPr>
            <w:r w:rsidRPr="005811B5">
              <w:rPr>
                <w:rFonts w:hint="eastAsia"/>
                <w:color w:val="000000"/>
                <w:kern w:val="0"/>
                <w:sz w:val="18"/>
                <w:szCs w:val="18"/>
              </w:rPr>
              <w:t>FQ-</w:t>
            </w:r>
            <w:r w:rsidR="00690262">
              <w:rPr>
                <w:rFonts w:hint="eastAsia"/>
                <w:color w:val="000000"/>
                <w:kern w:val="0"/>
                <w:sz w:val="18"/>
                <w:szCs w:val="18"/>
              </w:rPr>
              <w:t>4</w:t>
            </w:r>
          </w:p>
        </w:tc>
        <w:tc>
          <w:tcPr>
            <w:tcW w:w="486" w:type="pct"/>
            <w:vMerge w:val="restart"/>
            <w:tcBorders>
              <w:top w:val="single" w:sz="4" w:space="0" w:color="auto"/>
              <w:right w:val="single" w:sz="4" w:space="0" w:color="auto"/>
            </w:tcBorders>
            <w:vAlign w:val="center"/>
          </w:tcPr>
          <w:p w:rsidR="00B46B16" w:rsidRDefault="00BD2036" w:rsidP="004303B2">
            <w:pPr>
              <w:widowControl/>
              <w:ind w:leftChars="-50" w:left="-105" w:rightChars="-50" w:right="-105"/>
              <w:jc w:val="center"/>
              <w:rPr>
                <w:color w:val="000000"/>
                <w:kern w:val="0"/>
                <w:sz w:val="18"/>
                <w:szCs w:val="18"/>
              </w:rPr>
            </w:pPr>
            <w:r>
              <w:rPr>
                <w:rFonts w:hint="eastAsia"/>
                <w:color w:val="000000"/>
                <w:kern w:val="0"/>
                <w:sz w:val="18"/>
                <w:szCs w:val="18"/>
              </w:rPr>
              <w:t>色漆</w:t>
            </w:r>
            <w:r w:rsidR="00B46B16">
              <w:rPr>
                <w:rFonts w:hint="eastAsia"/>
                <w:color w:val="000000"/>
                <w:kern w:val="0"/>
                <w:sz w:val="18"/>
                <w:szCs w:val="18"/>
              </w:rPr>
              <w:t>面漆喷漆房</w:t>
            </w:r>
          </w:p>
        </w:tc>
        <w:tc>
          <w:tcPr>
            <w:tcW w:w="291" w:type="pct"/>
            <w:tcBorders>
              <w:top w:val="single" w:sz="4" w:space="0" w:color="auto"/>
              <w:bottom w:val="single" w:sz="4" w:space="0" w:color="auto"/>
              <w:right w:val="single" w:sz="4" w:space="0" w:color="auto"/>
            </w:tcBorders>
            <w:vAlign w:val="center"/>
          </w:tcPr>
          <w:p w:rsidR="00B46B16" w:rsidRPr="00122B6D" w:rsidRDefault="00B46B16" w:rsidP="004303B2">
            <w:pPr>
              <w:widowControl/>
              <w:ind w:leftChars="-50" w:left="-105" w:rightChars="-50" w:right="-105"/>
              <w:jc w:val="center"/>
              <w:rPr>
                <w:kern w:val="0"/>
                <w:sz w:val="18"/>
                <w:szCs w:val="18"/>
              </w:rPr>
            </w:pPr>
            <w:r w:rsidRPr="00122B6D">
              <w:rPr>
                <w:rFonts w:hint="eastAsia"/>
                <w:kern w:val="0"/>
                <w:sz w:val="18"/>
                <w:szCs w:val="18"/>
              </w:rPr>
              <w:t>TVOC</w:t>
            </w:r>
          </w:p>
        </w:tc>
        <w:tc>
          <w:tcPr>
            <w:tcW w:w="243" w:type="pct"/>
            <w:vMerge w:val="restart"/>
            <w:tcBorders>
              <w:top w:val="single" w:sz="4" w:space="0" w:color="auto"/>
              <w:left w:val="single" w:sz="4" w:space="0" w:color="auto"/>
              <w:right w:val="single" w:sz="4" w:space="0" w:color="auto"/>
            </w:tcBorders>
            <w:vAlign w:val="center"/>
          </w:tcPr>
          <w:p w:rsidR="00B46B16" w:rsidRPr="00122B6D" w:rsidRDefault="00125E39" w:rsidP="004303B2">
            <w:pPr>
              <w:widowControl/>
              <w:ind w:leftChars="-50" w:left="-105" w:rightChars="-50" w:right="-105"/>
              <w:jc w:val="center"/>
              <w:rPr>
                <w:kern w:val="0"/>
                <w:sz w:val="18"/>
                <w:szCs w:val="18"/>
              </w:rPr>
            </w:pPr>
            <w:r w:rsidRPr="00122B6D">
              <w:rPr>
                <w:rFonts w:hint="eastAsia"/>
                <w:kern w:val="0"/>
                <w:sz w:val="18"/>
                <w:szCs w:val="18"/>
              </w:rPr>
              <w:t>43</w:t>
            </w:r>
            <w:r w:rsidR="00B46B16" w:rsidRPr="00122B6D">
              <w:rPr>
                <w:rFonts w:hint="eastAsia"/>
                <w:kern w:val="0"/>
                <w:sz w:val="18"/>
                <w:szCs w:val="18"/>
              </w:rPr>
              <w:t>000</w:t>
            </w:r>
          </w:p>
        </w:tc>
        <w:tc>
          <w:tcPr>
            <w:tcW w:w="243" w:type="pct"/>
            <w:tcBorders>
              <w:top w:val="single" w:sz="4" w:space="0" w:color="auto"/>
              <w:left w:val="single" w:sz="4" w:space="0" w:color="auto"/>
              <w:bottom w:val="single" w:sz="4" w:space="0" w:color="auto"/>
              <w:right w:val="single" w:sz="4" w:space="0" w:color="auto"/>
            </w:tcBorders>
            <w:vAlign w:val="center"/>
          </w:tcPr>
          <w:p w:rsidR="00B46B16" w:rsidRPr="00122B6D" w:rsidRDefault="00263CE8" w:rsidP="004303B2">
            <w:pPr>
              <w:widowControl/>
              <w:ind w:leftChars="-50" w:left="-105" w:rightChars="-50" w:right="-105"/>
              <w:jc w:val="center"/>
              <w:rPr>
                <w:kern w:val="0"/>
                <w:sz w:val="18"/>
                <w:szCs w:val="18"/>
              </w:rPr>
            </w:pPr>
            <w:r>
              <w:rPr>
                <w:rFonts w:hint="eastAsia"/>
                <w:kern w:val="0"/>
                <w:sz w:val="18"/>
                <w:szCs w:val="18"/>
              </w:rPr>
              <w:t>27.335</w:t>
            </w:r>
          </w:p>
        </w:tc>
        <w:tc>
          <w:tcPr>
            <w:tcW w:w="243" w:type="pct"/>
            <w:tcBorders>
              <w:top w:val="single" w:sz="4" w:space="0" w:color="auto"/>
              <w:left w:val="single" w:sz="4" w:space="0" w:color="auto"/>
              <w:bottom w:val="single" w:sz="4" w:space="0" w:color="auto"/>
              <w:right w:val="single" w:sz="4" w:space="0" w:color="auto"/>
            </w:tcBorders>
            <w:vAlign w:val="center"/>
          </w:tcPr>
          <w:p w:rsidR="00B46B16" w:rsidRPr="00122B6D" w:rsidRDefault="00263CE8" w:rsidP="00A813FA">
            <w:pPr>
              <w:widowControl/>
              <w:ind w:leftChars="-50" w:left="-105" w:rightChars="-50" w:right="-105"/>
              <w:jc w:val="center"/>
              <w:rPr>
                <w:kern w:val="0"/>
                <w:sz w:val="18"/>
                <w:szCs w:val="18"/>
              </w:rPr>
            </w:pPr>
            <w:r>
              <w:rPr>
                <w:rFonts w:hint="eastAsia"/>
                <w:kern w:val="0"/>
                <w:sz w:val="18"/>
                <w:szCs w:val="18"/>
              </w:rPr>
              <w:t>1.1754</w:t>
            </w:r>
          </w:p>
        </w:tc>
        <w:tc>
          <w:tcPr>
            <w:tcW w:w="291" w:type="pct"/>
            <w:tcBorders>
              <w:top w:val="single" w:sz="4" w:space="0" w:color="auto"/>
              <w:left w:val="single" w:sz="4" w:space="0" w:color="auto"/>
              <w:bottom w:val="single" w:sz="4" w:space="0" w:color="auto"/>
              <w:right w:val="single" w:sz="4" w:space="0" w:color="auto"/>
            </w:tcBorders>
            <w:vAlign w:val="center"/>
          </w:tcPr>
          <w:p w:rsidR="00B46B16" w:rsidRPr="00122B6D" w:rsidRDefault="00A813FA" w:rsidP="004303B2">
            <w:pPr>
              <w:widowControl/>
              <w:ind w:leftChars="-50" w:left="-105" w:rightChars="-50" w:right="-105"/>
              <w:jc w:val="center"/>
              <w:rPr>
                <w:kern w:val="0"/>
                <w:sz w:val="18"/>
                <w:szCs w:val="18"/>
              </w:rPr>
            </w:pPr>
            <w:r w:rsidRPr="00122B6D">
              <w:rPr>
                <w:rFonts w:hint="eastAsia"/>
                <w:kern w:val="0"/>
                <w:sz w:val="18"/>
                <w:szCs w:val="18"/>
              </w:rPr>
              <w:t>0.4055</w:t>
            </w:r>
          </w:p>
        </w:tc>
        <w:tc>
          <w:tcPr>
            <w:tcW w:w="389" w:type="pct"/>
            <w:vMerge w:val="restart"/>
            <w:tcBorders>
              <w:top w:val="single" w:sz="4" w:space="0" w:color="auto"/>
              <w:left w:val="single" w:sz="4" w:space="0" w:color="auto"/>
              <w:right w:val="single" w:sz="4" w:space="0" w:color="auto"/>
            </w:tcBorders>
            <w:vAlign w:val="center"/>
          </w:tcPr>
          <w:p w:rsidR="00B46B16" w:rsidRPr="00122B6D" w:rsidRDefault="00B46B16" w:rsidP="004303B2">
            <w:pPr>
              <w:ind w:rightChars="-50" w:right="-105" w:firstLineChars="50" w:firstLine="90"/>
              <w:rPr>
                <w:bCs/>
                <w:kern w:val="0"/>
                <w:sz w:val="18"/>
                <w:szCs w:val="18"/>
              </w:rPr>
            </w:pPr>
            <w:r w:rsidRPr="00122B6D">
              <w:rPr>
                <w:rFonts w:hint="eastAsia"/>
                <w:bCs/>
                <w:kern w:val="0"/>
                <w:sz w:val="18"/>
                <w:szCs w:val="18"/>
              </w:rPr>
              <w:t>水帘收集</w:t>
            </w:r>
          </w:p>
          <w:p w:rsidR="00B46B16" w:rsidRPr="00122B6D" w:rsidRDefault="00B46B16" w:rsidP="004303B2">
            <w:pPr>
              <w:ind w:rightChars="-50" w:right="-105" w:firstLineChars="50" w:firstLine="90"/>
              <w:rPr>
                <w:bCs/>
                <w:kern w:val="0"/>
                <w:sz w:val="18"/>
                <w:szCs w:val="18"/>
              </w:rPr>
            </w:pPr>
            <w:r w:rsidRPr="00122B6D">
              <w:rPr>
                <w:rFonts w:hint="eastAsia"/>
                <w:bCs/>
                <w:kern w:val="0"/>
                <w:sz w:val="18"/>
                <w:szCs w:val="18"/>
              </w:rPr>
              <w:t>吸风装置</w:t>
            </w:r>
          </w:p>
          <w:p w:rsidR="00B46B16" w:rsidRPr="00122B6D" w:rsidRDefault="00B46B16" w:rsidP="004303B2">
            <w:pPr>
              <w:widowControl/>
              <w:ind w:leftChars="-50" w:left="-105" w:rightChars="-50" w:right="-105"/>
              <w:jc w:val="center"/>
              <w:rPr>
                <w:kern w:val="0"/>
                <w:sz w:val="18"/>
                <w:szCs w:val="18"/>
              </w:rPr>
            </w:pPr>
            <w:r w:rsidRPr="00122B6D">
              <w:rPr>
                <w:rFonts w:hint="eastAsia"/>
                <w:bCs/>
                <w:kern w:val="0"/>
                <w:sz w:val="18"/>
                <w:szCs w:val="18"/>
              </w:rPr>
              <w:t>收集</w:t>
            </w:r>
          </w:p>
        </w:tc>
        <w:tc>
          <w:tcPr>
            <w:tcW w:w="243" w:type="pct"/>
            <w:vMerge w:val="restart"/>
            <w:tcBorders>
              <w:top w:val="single" w:sz="4" w:space="0" w:color="auto"/>
              <w:left w:val="single" w:sz="4" w:space="0" w:color="auto"/>
              <w:right w:val="single" w:sz="4" w:space="0" w:color="auto"/>
            </w:tcBorders>
            <w:vAlign w:val="center"/>
          </w:tcPr>
          <w:p w:rsidR="00B46B16" w:rsidRPr="00122B6D" w:rsidRDefault="00B46B16" w:rsidP="004303B2">
            <w:pPr>
              <w:widowControl/>
              <w:ind w:leftChars="-50" w:left="-105" w:rightChars="-50" w:right="-105"/>
              <w:jc w:val="center"/>
              <w:rPr>
                <w:kern w:val="0"/>
                <w:sz w:val="18"/>
                <w:szCs w:val="18"/>
              </w:rPr>
            </w:pPr>
            <w:r w:rsidRPr="00122B6D">
              <w:rPr>
                <w:rFonts w:hint="eastAsia"/>
                <w:kern w:val="0"/>
                <w:sz w:val="18"/>
                <w:szCs w:val="18"/>
              </w:rPr>
              <w:t>98</w:t>
            </w:r>
          </w:p>
        </w:tc>
        <w:tc>
          <w:tcPr>
            <w:tcW w:w="534" w:type="pct"/>
            <w:vMerge w:val="restart"/>
            <w:tcBorders>
              <w:top w:val="single" w:sz="4" w:space="0" w:color="auto"/>
              <w:left w:val="single" w:sz="4" w:space="0" w:color="auto"/>
              <w:right w:val="single" w:sz="4" w:space="0" w:color="auto"/>
            </w:tcBorders>
            <w:vAlign w:val="center"/>
          </w:tcPr>
          <w:p w:rsidR="00B46B16" w:rsidRPr="00122B6D" w:rsidRDefault="00B46B16" w:rsidP="004303B2">
            <w:pPr>
              <w:widowControl/>
              <w:ind w:leftChars="-50" w:left="-105" w:rightChars="-50" w:right="-105"/>
              <w:jc w:val="center"/>
              <w:rPr>
                <w:kern w:val="0"/>
                <w:sz w:val="18"/>
                <w:szCs w:val="18"/>
              </w:rPr>
            </w:pPr>
            <w:r w:rsidRPr="00122B6D">
              <w:rPr>
                <w:rFonts w:hint="eastAsia"/>
                <w:bCs/>
                <w:kern w:val="0"/>
                <w:sz w:val="18"/>
                <w:szCs w:val="18"/>
              </w:rPr>
              <w:t>水帘</w:t>
            </w:r>
            <w:r w:rsidRPr="00122B6D">
              <w:rPr>
                <w:rFonts w:hint="eastAsia"/>
                <w:bCs/>
                <w:kern w:val="0"/>
                <w:sz w:val="18"/>
                <w:szCs w:val="18"/>
              </w:rPr>
              <w:t>+</w:t>
            </w:r>
            <w:r w:rsidRPr="00122B6D">
              <w:rPr>
                <w:rFonts w:hint="eastAsia"/>
                <w:bCs/>
                <w:kern w:val="0"/>
                <w:sz w:val="18"/>
                <w:szCs w:val="18"/>
              </w:rPr>
              <w:t>水喷淋塔</w:t>
            </w:r>
            <w:r w:rsidRPr="00122B6D">
              <w:rPr>
                <w:rFonts w:hint="eastAsia"/>
                <w:bCs/>
                <w:kern w:val="0"/>
                <w:sz w:val="18"/>
                <w:szCs w:val="18"/>
              </w:rPr>
              <w:t>+</w:t>
            </w:r>
            <w:r w:rsidRPr="00122B6D">
              <w:rPr>
                <w:rFonts w:hint="eastAsia"/>
                <w:bCs/>
                <w:kern w:val="0"/>
                <w:sz w:val="18"/>
                <w:szCs w:val="18"/>
              </w:rPr>
              <w:t>多级过滤器</w:t>
            </w:r>
            <w:r w:rsidRPr="00122B6D">
              <w:rPr>
                <w:rFonts w:hint="eastAsia"/>
                <w:bCs/>
                <w:kern w:val="0"/>
                <w:sz w:val="18"/>
                <w:szCs w:val="18"/>
              </w:rPr>
              <w:t>+</w:t>
            </w:r>
            <w:r w:rsidRPr="00122B6D">
              <w:rPr>
                <w:rFonts w:hint="eastAsia"/>
                <w:bCs/>
                <w:kern w:val="0"/>
                <w:sz w:val="18"/>
                <w:szCs w:val="18"/>
              </w:rPr>
              <w:t>光催化氧化</w:t>
            </w:r>
            <w:r w:rsidRPr="00122B6D">
              <w:rPr>
                <w:rFonts w:hint="eastAsia"/>
                <w:bCs/>
                <w:kern w:val="0"/>
                <w:sz w:val="18"/>
                <w:szCs w:val="18"/>
              </w:rPr>
              <w:t>+</w:t>
            </w:r>
            <w:r w:rsidRPr="00122B6D">
              <w:rPr>
                <w:rFonts w:hint="eastAsia"/>
                <w:bCs/>
                <w:kern w:val="0"/>
                <w:sz w:val="18"/>
                <w:szCs w:val="18"/>
              </w:rPr>
              <w:t>活性炭吸附装置</w:t>
            </w:r>
          </w:p>
        </w:tc>
        <w:tc>
          <w:tcPr>
            <w:tcW w:w="293" w:type="pct"/>
            <w:vMerge w:val="restart"/>
            <w:tcBorders>
              <w:top w:val="single" w:sz="4" w:space="0" w:color="auto"/>
              <w:left w:val="single" w:sz="4" w:space="0" w:color="auto"/>
              <w:right w:val="single" w:sz="4" w:space="0" w:color="auto"/>
            </w:tcBorders>
            <w:vAlign w:val="center"/>
          </w:tcPr>
          <w:p w:rsidR="00B46B16" w:rsidRPr="00122B6D" w:rsidRDefault="00B46B16" w:rsidP="004303B2">
            <w:pPr>
              <w:widowControl/>
              <w:ind w:leftChars="-50" w:left="-105" w:rightChars="-50" w:right="-105"/>
              <w:jc w:val="center"/>
              <w:rPr>
                <w:bCs/>
                <w:kern w:val="0"/>
                <w:sz w:val="18"/>
                <w:szCs w:val="18"/>
              </w:rPr>
            </w:pPr>
            <w:r w:rsidRPr="00122B6D">
              <w:rPr>
                <w:rFonts w:hint="eastAsia"/>
                <w:bCs/>
                <w:kern w:val="0"/>
                <w:sz w:val="18"/>
                <w:szCs w:val="18"/>
              </w:rPr>
              <w:t>90</w:t>
            </w:r>
          </w:p>
        </w:tc>
        <w:tc>
          <w:tcPr>
            <w:tcW w:w="246" w:type="pct"/>
            <w:tcBorders>
              <w:top w:val="single" w:sz="4" w:space="0" w:color="auto"/>
              <w:left w:val="single" w:sz="4" w:space="0" w:color="auto"/>
              <w:bottom w:val="single" w:sz="4" w:space="0" w:color="auto"/>
              <w:right w:val="single" w:sz="4" w:space="0" w:color="auto"/>
            </w:tcBorders>
            <w:vAlign w:val="center"/>
          </w:tcPr>
          <w:p w:rsidR="00B46B16" w:rsidRPr="00122B6D" w:rsidRDefault="00263CE8" w:rsidP="004303B2">
            <w:pPr>
              <w:widowControl/>
              <w:ind w:leftChars="-50" w:left="-105" w:rightChars="-50" w:right="-105"/>
              <w:jc w:val="center"/>
              <w:rPr>
                <w:sz w:val="18"/>
                <w:szCs w:val="18"/>
              </w:rPr>
            </w:pPr>
            <w:r>
              <w:rPr>
                <w:rFonts w:hint="eastAsia"/>
                <w:sz w:val="18"/>
                <w:szCs w:val="18"/>
              </w:rPr>
              <w:t>2.734</w:t>
            </w:r>
          </w:p>
        </w:tc>
        <w:tc>
          <w:tcPr>
            <w:tcW w:w="238" w:type="pct"/>
            <w:tcBorders>
              <w:top w:val="single" w:sz="4" w:space="0" w:color="auto"/>
              <w:left w:val="single" w:sz="4" w:space="0" w:color="auto"/>
              <w:bottom w:val="single" w:sz="4" w:space="0" w:color="auto"/>
              <w:right w:val="single" w:sz="4" w:space="0" w:color="auto"/>
            </w:tcBorders>
            <w:vAlign w:val="center"/>
          </w:tcPr>
          <w:p w:rsidR="00B46B16" w:rsidRPr="00122B6D" w:rsidRDefault="00B46B16" w:rsidP="00263CE8">
            <w:pPr>
              <w:widowControl/>
              <w:ind w:leftChars="-50" w:left="-105" w:rightChars="-50" w:right="-105"/>
              <w:jc w:val="center"/>
              <w:rPr>
                <w:sz w:val="18"/>
                <w:szCs w:val="18"/>
              </w:rPr>
            </w:pPr>
            <w:r w:rsidRPr="00122B6D">
              <w:rPr>
                <w:rFonts w:hint="eastAsia"/>
                <w:sz w:val="18"/>
                <w:szCs w:val="18"/>
              </w:rPr>
              <w:t>0.1</w:t>
            </w:r>
            <w:r w:rsidR="00263CE8">
              <w:rPr>
                <w:rFonts w:hint="eastAsia"/>
                <w:sz w:val="18"/>
                <w:szCs w:val="18"/>
              </w:rPr>
              <w:t>1</w:t>
            </w:r>
            <w:r w:rsidRPr="00122B6D">
              <w:rPr>
                <w:rFonts w:hint="eastAsia"/>
                <w:sz w:val="18"/>
                <w:szCs w:val="18"/>
              </w:rPr>
              <w:t>7</w:t>
            </w:r>
            <w:r w:rsidR="00263CE8">
              <w:rPr>
                <w:rFonts w:hint="eastAsia"/>
                <w:sz w:val="18"/>
                <w:szCs w:val="18"/>
              </w:rPr>
              <w:t>5</w:t>
            </w:r>
          </w:p>
        </w:tc>
        <w:tc>
          <w:tcPr>
            <w:tcW w:w="250" w:type="pct"/>
            <w:tcBorders>
              <w:top w:val="single" w:sz="4" w:space="0" w:color="auto"/>
              <w:left w:val="single" w:sz="4" w:space="0" w:color="auto"/>
              <w:bottom w:val="single" w:sz="4" w:space="0" w:color="auto"/>
              <w:right w:val="single" w:sz="4" w:space="0" w:color="auto"/>
            </w:tcBorders>
            <w:vAlign w:val="center"/>
          </w:tcPr>
          <w:p w:rsidR="00B46B16" w:rsidRPr="00122B6D" w:rsidRDefault="00B46B16" w:rsidP="00A813FA">
            <w:pPr>
              <w:widowControl/>
              <w:ind w:leftChars="-50" w:left="-105" w:rightChars="-50" w:right="-105"/>
              <w:jc w:val="center"/>
              <w:rPr>
                <w:sz w:val="18"/>
                <w:szCs w:val="18"/>
              </w:rPr>
            </w:pPr>
            <w:r w:rsidRPr="00122B6D">
              <w:rPr>
                <w:rFonts w:hint="eastAsia"/>
                <w:sz w:val="18"/>
                <w:szCs w:val="18"/>
              </w:rPr>
              <w:t>0.</w:t>
            </w:r>
            <w:r w:rsidR="00A813FA" w:rsidRPr="00122B6D">
              <w:rPr>
                <w:rFonts w:hint="eastAsia"/>
                <w:sz w:val="18"/>
                <w:szCs w:val="18"/>
              </w:rPr>
              <w:t>041</w:t>
            </w:r>
          </w:p>
        </w:tc>
        <w:tc>
          <w:tcPr>
            <w:tcW w:w="243" w:type="pct"/>
            <w:vMerge w:val="restart"/>
            <w:tcBorders>
              <w:top w:val="single" w:sz="4" w:space="0" w:color="auto"/>
              <w:left w:val="single" w:sz="4" w:space="0" w:color="auto"/>
              <w:right w:val="single" w:sz="4" w:space="0" w:color="auto"/>
            </w:tcBorders>
            <w:vAlign w:val="center"/>
          </w:tcPr>
          <w:p w:rsidR="00B46B16" w:rsidRPr="00122B6D" w:rsidRDefault="00263CE8" w:rsidP="004303B2">
            <w:pPr>
              <w:widowControl/>
              <w:ind w:leftChars="-50" w:left="-105" w:rightChars="-50" w:right="-105"/>
              <w:jc w:val="center"/>
              <w:rPr>
                <w:kern w:val="0"/>
                <w:sz w:val="18"/>
                <w:szCs w:val="18"/>
              </w:rPr>
            </w:pPr>
            <w:r>
              <w:rPr>
                <w:rFonts w:hint="eastAsia"/>
                <w:kern w:val="0"/>
                <w:sz w:val="18"/>
                <w:szCs w:val="18"/>
              </w:rPr>
              <w:t>345</w:t>
            </w:r>
            <w:r w:rsidR="00B46B16" w:rsidRPr="00122B6D">
              <w:rPr>
                <w:kern w:val="0"/>
                <w:sz w:val="18"/>
                <w:szCs w:val="18"/>
              </w:rPr>
              <w:t>h</w:t>
            </w:r>
          </w:p>
        </w:tc>
        <w:tc>
          <w:tcPr>
            <w:tcW w:w="270" w:type="pct"/>
            <w:vMerge w:val="restart"/>
            <w:tcBorders>
              <w:top w:val="single" w:sz="4" w:space="0" w:color="auto"/>
              <w:left w:val="single" w:sz="4" w:space="0" w:color="auto"/>
            </w:tcBorders>
            <w:vAlign w:val="center"/>
          </w:tcPr>
          <w:p w:rsidR="00B46B16" w:rsidRPr="009E283F" w:rsidRDefault="00B46B16" w:rsidP="004303B2">
            <w:pPr>
              <w:adjustRightInd w:val="0"/>
              <w:snapToGrid w:val="0"/>
              <w:jc w:val="center"/>
              <w:rPr>
                <w:rFonts w:eastAsia="仿宋"/>
                <w:sz w:val="18"/>
                <w:szCs w:val="18"/>
              </w:rPr>
            </w:pPr>
            <w:r w:rsidRPr="009E283F">
              <w:rPr>
                <w:rFonts w:eastAsia="仿宋"/>
                <w:sz w:val="18"/>
                <w:szCs w:val="18"/>
              </w:rPr>
              <w:t>H=</w:t>
            </w:r>
            <w:r w:rsidRPr="009E283F">
              <w:rPr>
                <w:rFonts w:eastAsia="仿宋" w:hint="eastAsia"/>
                <w:sz w:val="18"/>
                <w:szCs w:val="18"/>
              </w:rPr>
              <w:t>20</w:t>
            </w:r>
            <w:r w:rsidRPr="009E283F">
              <w:rPr>
                <w:rFonts w:eastAsia="仿宋"/>
                <w:sz w:val="18"/>
                <w:szCs w:val="18"/>
              </w:rPr>
              <w:t xml:space="preserve">m </w:t>
            </w:r>
            <w:r w:rsidRPr="009E283F">
              <w:rPr>
                <w:rFonts w:eastAsia="仿宋" w:hAnsi="MS Mincho"/>
                <w:sz w:val="18"/>
                <w:szCs w:val="18"/>
              </w:rPr>
              <w:t>∅</w:t>
            </w:r>
            <w:r w:rsidRPr="009E283F">
              <w:rPr>
                <w:rFonts w:eastAsia="仿宋"/>
                <w:sz w:val="18"/>
                <w:szCs w:val="18"/>
              </w:rPr>
              <w:t>=</w:t>
            </w:r>
            <w:r w:rsidR="009E283F" w:rsidRPr="009E283F">
              <w:rPr>
                <w:rFonts w:eastAsia="仿宋" w:hint="eastAsia"/>
                <w:sz w:val="18"/>
                <w:szCs w:val="18"/>
              </w:rPr>
              <w:t>1.1</w:t>
            </w:r>
            <w:r w:rsidRPr="009E283F">
              <w:rPr>
                <w:rFonts w:eastAsia="仿宋"/>
                <w:sz w:val="18"/>
                <w:szCs w:val="18"/>
              </w:rPr>
              <w:t>m</w:t>
            </w:r>
          </w:p>
          <w:p w:rsidR="00B46B16" w:rsidRPr="009E283F" w:rsidRDefault="00B46B16" w:rsidP="004303B2">
            <w:pPr>
              <w:adjustRightInd w:val="0"/>
              <w:snapToGrid w:val="0"/>
              <w:jc w:val="center"/>
              <w:rPr>
                <w:rFonts w:eastAsia="仿宋"/>
                <w:sz w:val="18"/>
                <w:szCs w:val="18"/>
              </w:rPr>
            </w:pPr>
            <w:r w:rsidRPr="009E283F">
              <w:rPr>
                <w:rFonts w:eastAsia="仿宋"/>
                <w:sz w:val="18"/>
                <w:szCs w:val="18"/>
              </w:rPr>
              <w:t>T=25</w:t>
            </w:r>
            <w:r w:rsidRPr="009E283F">
              <w:rPr>
                <w:rFonts w:ascii="仿宋" w:eastAsia="仿宋" w:hAnsi="仿宋"/>
                <w:sz w:val="18"/>
                <w:szCs w:val="18"/>
              </w:rPr>
              <w:t>℃</w:t>
            </w:r>
          </w:p>
        </w:tc>
      </w:tr>
      <w:tr w:rsidR="00B46B16" w:rsidRPr="005811B5" w:rsidTr="00F215D8">
        <w:trPr>
          <w:trHeight w:val="269"/>
          <w:jc w:val="center"/>
        </w:trPr>
        <w:tc>
          <w:tcPr>
            <w:tcW w:w="255" w:type="pct"/>
            <w:vMerge/>
            <w:tcBorders>
              <w:right w:val="single" w:sz="4" w:space="0" w:color="auto"/>
            </w:tcBorders>
            <w:vAlign w:val="center"/>
          </w:tcPr>
          <w:p w:rsidR="00B46B16" w:rsidRPr="005811B5" w:rsidRDefault="00B46B16" w:rsidP="004303B2">
            <w:pPr>
              <w:widowControl/>
              <w:ind w:leftChars="-50" w:left="-105" w:rightChars="-50" w:right="-105"/>
              <w:jc w:val="center"/>
              <w:rPr>
                <w:color w:val="000000"/>
                <w:kern w:val="0"/>
                <w:sz w:val="18"/>
                <w:szCs w:val="18"/>
              </w:rPr>
            </w:pPr>
          </w:p>
        </w:tc>
        <w:tc>
          <w:tcPr>
            <w:tcW w:w="243" w:type="pct"/>
            <w:vMerge/>
            <w:tcBorders>
              <w:right w:val="single" w:sz="4" w:space="0" w:color="auto"/>
            </w:tcBorders>
            <w:vAlign w:val="center"/>
          </w:tcPr>
          <w:p w:rsidR="00B46B16" w:rsidRPr="005811B5" w:rsidRDefault="00B46B16" w:rsidP="004303B2">
            <w:pPr>
              <w:widowControl/>
              <w:ind w:leftChars="-50" w:left="-105" w:rightChars="-50" w:right="-105"/>
              <w:jc w:val="center"/>
              <w:rPr>
                <w:color w:val="000000"/>
                <w:kern w:val="0"/>
                <w:sz w:val="18"/>
                <w:szCs w:val="18"/>
              </w:rPr>
            </w:pPr>
          </w:p>
        </w:tc>
        <w:tc>
          <w:tcPr>
            <w:tcW w:w="486" w:type="pct"/>
            <w:vMerge/>
            <w:tcBorders>
              <w:bottom w:val="single" w:sz="4" w:space="0" w:color="auto"/>
              <w:right w:val="single" w:sz="4" w:space="0" w:color="auto"/>
            </w:tcBorders>
            <w:vAlign w:val="center"/>
          </w:tcPr>
          <w:p w:rsidR="00B46B16" w:rsidRDefault="00B46B16" w:rsidP="004303B2">
            <w:pPr>
              <w:widowControl/>
              <w:ind w:leftChars="-50" w:left="-105" w:rightChars="-50" w:right="-105"/>
              <w:jc w:val="center"/>
              <w:rPr>
                <w:color w:val="000000"/>
                <w:kern w:val="0"/>
                <w:sz w:val="18"/>
                <w:szCs w:val="18"/>
              </w:rPr>
            </w:pPr>
          </w:p>
        </w:tc>
        <w:tc>
          <w:tcPr>
            <w:tcW w:w="291" w:type="pct"/>
            <w:tcBorders>
              <w:top w:val="single" w:sz="4" w:space="0" w:color="auto"/>
              <w:bottom w:val="single" w:sz="4" w:space="0" w:color="auto"/>
              <w:right w:val="single" w:sz="4" w:space="0" w:color="auto"/>
            </w:tcBorders>
            <w:vAlign w:val="center"/>
          </w:tcPr>
          <w:p w:rsidR="00B46B16" w:rsidRPr="00122B6D" w:rsidRDefault="00B46B16" w:rsidP="004303B2">
            <w:pPr>
              <w:widowControl/>
              <w:ind w:leftChars="-50" w:left="-105" w:rightChars="-50" w:right="-105"/>
              <w:jc w:val="center"/>
              <w:rPr>
                <w:kern w:val="0"/>
                <w:sz w:val="18"/>
                <w:szCs w:val="18"/>
              </w:rPr>
            </w:pPr>
            <w:r w:rsidRPr="00122B6D">
              <w:rPr>
                <w:rFonts w:hint="eastAsia"/>
                <w:kern w:val="0"/>
                <w:sz w:val="18"/>
                <w:szCs w:val="18"/>
              </w:rPr>
              <w:t>染料尘</w:t>
            </w:r>
          </w:p>
        </w:tc>
        <w:tc>
          <w:tcPr>
            <w:tcW w:w="243" w:type="pct"/>
            <w:vMerge/>
            <w:tcBorders>
              <w:left w:val="single" w:sz="4" w:space="0" w:color="auto"/>
              <w:bottom w:val="single" w:sz="4" w:space="0" w:color="auto"/>
              <w:right w:val="single" w:sz="4" w:space="0" w:color="auto"/>
            </w:tcBorders>
            <w:vAlign w:val="center"/>
          </w:tcPr>
          <w:p w:rsidR="00B46B16" w:rsidRPr="00122B6D" w:rsidRDefault="00B46B16" w:rsidP="004303B2">
            <w:pPr>
              <w:widowControl/>
              <w:ind w:leftChars="-50" w:left="-105" w:rightChars="-50" w:right="-105"/>
              <w:jc w:val="center"/>
              <w:rPr>
                <w:kern w:val="0"/>
                <w:sz w:val="18"/>
                <w:szCs w:val="18"/>
              </w:rPr>
            </w:pPr>
          </w:p>
        </w:tc>
        <w:tc>
          <w:tcPr>
            <w:tcW w:w="243" w:type="pct"/>
            <w:tcBorders>
              <w:top w:val="single" w:sz="4" w:space="0" w:color="auto"/>
              <w:left w:val="single" w:sz="4" w:space="0" w:color="auto"/>
              <w:bottom w:val="single" w:sz="4" w:space="0" w:color="auto"/>
              <w:right w:val="single" w:sz="4" w:space="0" w:color="auto"/>
            </w:tcBorders>
            <w:vAlign w:val="center"/>
          </w:tcPr>
          <w:p w:rsidR="00B46B16" w:rsidRPr="00122B6D" w:rsidRDefault="00263CE8" w:rsidP="004303B2">
            <w:pPr>
              <w:widowControl/>
              <w:ind w:leftChars="-50" w:left="-105" w:rightChars="-50" w:right="-105"/>
              <w:jc w:val="center"/>
              <w:rPr>
                <w:kern w:val="0"/>
                <w:sz w:val="18"/>
                <w:szCs w:val="18"/>
              </w:rPr>
            </w:pPr>
            <w:r>
              <w:rPr>
                <w:rFonts w:hint="eastAsia"/>
                <w:kern w:val="0"/>
                <w:sz w:val="18"/>
                <w:szCs w:val="18"/>
              </w:rPr>
              <w:t>43.953</w:t>
            </w:r>
          </w:p>
        </w:tc>
        <w:tc>
          <w:tcPr>
            <w:tcW w:w="243" w:type="pct"/>
            <w:tcBorders>
              <w:top w:val="single" w:sz="4" w:space="0" w:color="auto"/>
              <w:left w:val="single" w:sz="4" w:space="0" w:color="auto"/>
              <w:bottom w:val="single" w:sz="4" w:space="0" w:color="auto"/>
              <w:right w:val="single" w:sz="4" w:space="0" w:color="auto"/>
            </w:tcBorders>
            <w:vAlign w:val="center"/>
          </w:tcPr>
          <w:p w:rsidR="00B46B16" w:rsidRPr="00122B6D" w:rsidRDefault="00263CE8" w:rsidP="00122B6D">
            <w:pPr>
              <w:widowControl/>
              <w:ind w:leftChars="-50" w:left="-105" w:rightChars="-50" w:right="-105"/>
              <w:jc w:val="center"/>
              <w:rPr>
                <w:kern w:val="0"/>
                <w:sz w:val="18"/>
                <w:szCs w:val="18"/>
              </w:rPr>
            </w:pPr>
            <w:r>
              <w:rPr>
                <w:rFonts w:hint="eastAsia"/>
                <w:kern w:val="0"/>
                <w:sz w:val="18"/>
                <w:szCs w:val="18"/>
              </w:rPr>
              <w:t>1.89</w:t>
            </w:r>
          </w:p>
        </w:tc>
        <w:tc>
          <w:tcPr>
            <w:tcW w:w="291" w:type="pct"/>
            <w:tcBorders>
              <w:top w:val="single" w:sz="4" w:space="0" w:color="auto"/>
              <w:left w:val="single" w:sz="4" w:space="0" w:color="auto"/>
              <w:bottom w:val="single" w:sz="4" w:space="0" w:color="auto"/>
              <w:right w:val="single" w:sz="4" w:space="0" w:color="auto"/>
            </w:tcBorders>
            <w:vAlign w:val="center"/>
          </w:tcPr>
          <w:p w:rsidR="00B46B16" w:rsidRPr="00122B6D" w:rsidRDefault="00122B6D" w:rsidP="004303B2">
            <w:pPr>
              <w:widowControl/>
              <w:ind w:leftChars="-50" w:left="-105" w:rightChars="-50" w:right="-105"/>
              <w:jc w:val="center"/>
              <w:rPr>
                <w:kern w:val="0"/>
                <w:sz w:val="18"/>
                <w:szCs w:val="18"/>
              </w:rPr>
            </w:pPr>
            <w:r w:rsidRPr="00122B6D">
              <w:rPr>
                <w:rFonts w:hint="eastAsia"/>
                <w:kern w:val="0"/>
                <w:sz w:val="18"/>
                <w:szCs w:val="18"/>
              </w:rPr>
              <w:t>0.6522</w:t>
            </w:r>
          </w:p>
        </w:tc>
        <w:tc>
          <w:tcPr>
            <w:tcW w:w="389" w:type="pct"/>
            <w:vMerge/>
            <w:tcBorders>
              <w:left w:val="single" w:sz="4" w:space="0" w:color="auto"/>
              <w:right w:val="single" w:sz="4" w:space="0" w:color="auto"/>
            </w:tcBorders>
            <w:vAlign w:val="center"/>
          </w:tcPr>
          <w:p w:rsidR="00B46B16" w:rsidRPr="00122B6D" w:rsidRDefault="00B46B16" w:rsidP="004303B2">
            <w:pPr>
              <w:widowControl/>
              <w:ind w:leftChars="-50" w:left="-105" w:rightChars="-50" w:right="-105"/>
              <w:jc w:val="center"/>
              <w:rPr>
                <w:kern w:val="0"/>
                <w:sz w:val="18"/>
                <w:szCs w:val="18"/>
              </w:rPr>
            </w:pPr>
          </w:p>
        </w:tc>
        <w:tc>
          <w:tcPr>
            <w:tcW w:w="243" w:type="pct"/>
            <w:vMerge/>
            <w:tcBorders>
              <w:left w:val="single" w:sz="4" w:space="0" w:color="auto"/>
              <w:right w:val="single" w:sz="4" w:space="0" w:color="auto"/>
            </w:tcBorders>
            <w:vAlign w:val="center"/>
          </w:tcPr>
          <w:p w:rsidR="00B46B16" w:rsidRPr="00122B6D" w:rsidRDefault="00B46B16" w:rsidP="004303B2">
            <w:pPr>
              <w:widowControl/>
              <w:ind w:leftChars="-50" w:left="-105" w:rightChars="-50" w:right="-105"/>
              <w:jc w:val="center"/>
              <w:rPr>
                <w:kern w:val="0"/>
                <w:sz w:val="18"/>
                <w:szCs w:val="18"/>
              </w:rPr>
            </w:pPr>
          </w:p>
        </w:tc>
        <w:tc>
          <w:tcPr>
            <w:tcW w:w="534" w:type="pct"/>
            <w:vMerge/>
            <w:tcBorders>
              <w:left w:val="single" w:sz="4" w:space="0" w:color="auto"/>
              <w:right w:val="single" w:sz="4" w:space="0" w:color="auto"/>
            </w:tcBorders>
            <w:vAlign w:val="center"/>
          </w:tcPr>
          <w:p w:rsidR="00B46B16" w:rsidRPr="00122B6D" w:rsidRDefault="00B46B16" w:rsidP="004303B2">
            <w:pPr>
              <w:widowControl/>
              <w:ind w:leftChars="-50" w:left="-105" w:rightChars="-50" w:right="-105"/>
              <w:jc w:val="center"/>
              <w:rPr>
                <w:kern w:val="0"/>
                <w:sz w:val="18"/>
                <w:szCs w:val="18"/>
              </w:rPr>
            </w:pPr>
          </w:p>
        </w:tc>
        <w:tc>
          <w:tcPr>
            <w:tcW w:w="293" w:type="pct"/>
            <w:vMerge/>
            <w:tcBorders>
              <w:left w:val="single" w:sz="4" w:space="0" w:color="auto"/>
              <w:right w:val="single" w:sz="4" w:space="0" w:color="auto"/>
            </w:tcBorders>
            <w:vAlign w:val="center"/>
          </w:tcPr>
          <w:p w:rsidR="00B46B16" w:rsidRPr="00122B6D" w:rsidRDefault="00B46B16" w:rsidP="004303B2">
            <w:pPr>
              <w:widowControl/>
              <w:ind w:leftChars="-50" w:left="-105" w:rightChars="-50" w:right="-105"/>
              <w:jc w:val="center"/>
              <w:rPr>
                <w:bCs/>
                <w:kern w:val="0"/>
                <w:sz w:val="18"/>
                <w:szCs w:val="18"/>
              </w:rPr>
            </w:pPr>
          </w:p>
        </w:tc>
        <w:tc>
          <w:tcPr>
            <w:tcW w:w="246" w:type="pct"/>
            <w:tcBorders>
              <w:top w:val="single" w:sz="4" w:space="0" w:color="auto"/>
              <w:left w:val="single" w:sz="4" w:space="0" w:color="auto"/>
              <w:bottom w:val="single" w:sz="4" w:space="0" w:color="auto"/>
              <w:right w:val="single" w:sz="4" w:space="0" w:color="auto"/>
            </w:tcBorders>
            <w:vAlign w:val="center"/>
          </w:tcPr>
          <w:p w:rsidR="00B46B16" w:rsidRPr="00122B6D" w:rsidRDefault="00263CE8" w:rsidP="004303B2">
            <w:pPr>
              <w:widowControl/>
              <w:ind w:leftChars="-50" w:left="-105" w:rightChars="-50" w:right="-105"/>
              <w:jc w:val="center"/>
              <w:rPr>
                <w:sz w:val="18"/>
                <w:szCs w:val="18"/>
              </w:rPr>
            </w:pPr>
            <w:r>
              <w:rPr>
                <w:rFonts w:hint="eastAsia"/>
                <w:sz w:val="18"/>
                <w:szCs w:val="18"/>
              </w:rPr>
              <w:t>4.395</w:t>
            </w:r>
          </w:p>
        </w:tc>
        <w:tc>
          <w:tcPr>
            <w:tcW w:w="238" w:type="pct"/>
            <w:tcBorders>
              <w:top w:val="single" w:sz="4" w:space="0" w:color="auto"/>
              <w:left w:val="single" w:sz="4" w:space="0" w:color="auto"/>
              <w:bottom w:val="single" w:sz="4" w:space="0" w:color="auto"/>
              <w:right w:val="single" w:sz="4" w:space="0" w:color="auto"/>
            </w:tcBorders>
            <w:vAlign w:val="center"/>
          </w:tcPr>
          <w:p w:rsidR="00B46B16" w:rsidRPr="00122B6D" w:rsidRDefault="00B46B16" w:rsidP="00263CE8">
            <w:pPr>
              <w:widowControl/>
              <w:ind w:leftChars="-50" w:left="-105" w:rightChars="-50" w:right="-105"/>
              <w:jc w:val="center"/>
              <w:rPr>
                <w:sz w:val="18"/>
                <w:szCs w:val="18"/>
              </w:rPr>
            </w:pPr>
            <w:r w:rsidRPr="00122B6D">
              <w:rPr>
                <w:rFonts w:hint="eastAsia"/>
                <w:sz w:val="18"/>
                <w:szCs w:val="18"/>
              </w:rPr>
              <w:t>0.</w:t>
            </w:r>
            <w:r w:rsidR="00263CE8">
              <w:rPr>
                <w:rFonts w:hint="eastAsia"/>
                <w:sz w:val="18"/>
                <w:szCs w:val="18"/>
              </w:rPr>
              <w:t>189</w:t>
            </w:r>
          </w:p>
        </w:tc>
        <w:tc>
          <w:tcPr>
            <w:tcW w:w="250" w:type="pct"/>
            <w:tcBorders>
              <w:top w:val="single" w:sz="4" w:space="0" w:color="auto"/>
              <w:left w:val="single" w:sz="4" w:space="0" w:color="auto"/>
              <w:bottom w:val="single" w:sz="4" w:space="0" w:color="auto"/>
              <w:right w:val="single" w:sz="4" w:space="0" w:color="auto"/>
            </w:tcBorders>
            <w:vAlign w:val="center"/>
          </w:tcPr>
          <w:p w:rsidR="00B46B16" w:rsidRPr="00122B6D" w:rsidRDefault="00B46B16" w:rsidP="00122B6D">
            <w:pPr>
              <w:widowControl/>
              <w:ind w:leftChars="-50" w:left="-105" w:rightChars="-50" w:right="-105"/>
              <w:jc w:val="center"/>
              <w:rPr>
                <w:sz w:val="18"/>
                <w:szCs w:val="18"/>
              </w:rPr>
            </w:pPr>
            <w:r w:rsidRPr="00122B6D">
              <w:rPr>
                <w:rFonts w:hint="eastAsia"/>
                <w:sz w:val="18"/>
                <w:szCs w:val="18"/>
              </w:rPr>
              <w:t>0.</w:t>
            </w:r>
            <w:r w:rsidR="00122B6D" w:rsidRPr="00122B6D">
              <w:rPr>
                <w:rFonts w:hint="eastAsia"/>
                <w:sz w:val="18"/>
                <w:szCs w:val="18"/>
              </w:rPr>
              <w:t>065</w:t>
            </w:r>
          </w:p>
        </w:tc>
        <w:tc>
          <w:tcPr>
            <w:tcW w:w="243" w:type="pct"/>
            <w:vMerge/>
            <w:tcBorders>
              <w:left w:val="single" w:sz="4" w:space="0" w:color="auto"/>
              <w:bottom w:val="single" w:sz="4" w:space="0" w:color="auto"/>
              <w:right w:val="single" w:sz="4" w:space="0" w:color="auto"/>
            </w:tcBorders>
            <w:vAlign w:val="center"/>
          </w:tcPr>
          <w:p w:rsidR="00B46B16" w:rsidRPr="00122B6D" w:rsidRDefault="00B46B16" w:rsidP="004303B2">
            <w:pPr>
              <w:widowControl/>
              <w:ind w:leftChars="-50" w:left="-105" w:rightChars="-50" w:right="-105"/>
              <w:jc w:val="center"/>
              <w:rPr>
                <w:kern w:val="0"/>
                <w:sz w:val="18"/>
                <w:szCs w:val="18"/>
              </w:rPr>
            </w:pPr>
          </w:p>
        </w:tc>
        <w:tc>
          <w:tcPr>
            <w:tcW w:w="270" w:type="pct"/>
            <w:vMerge/>
            <w:tcBorders>
              <w:left w:val="single" w:sz="4" w:space="0" w:color="auto"/>
            </w:tcBorders>
            <w:vAlign w:val="center"/>
          </w:tcPr>
          <w:p w:rsidR="00B46B16" w:rsidRPr="009E283F" w:rsidRDefault="00B46B16" w:rsidP="004303B2">
            <w:pPr>
              <w:adjustRightInd w:val="0"/>
              <w:snapToGrid w:val="0"/>
              <w:jc w:val="center"/>
              <w:rPr>
                <w:rFonts w:eastAsia="仿宋"/>
                <w:sz w:val="18"/>
                <w:szCs w:val="18"/>
              </w:rPr>
            </w:pPr>
          </w:p>
        </w:tc>
      </w:tr>
      <w:tr w:rsidR="00B46B16" w:rsidRPr="005811B5" w:rsidTr="00F215D8">
        <w:trPr>
          <w:trHeight w:val="287"/>
          <w:jc w:val="center"/>
        </w:trPr>
        <w:tc>
          <w:tcPr>
            <w:tcW w:w="255" w:type="pct"/>
            <w:vMerge/>
            <w:tcBorders>
              <w:right w:val="single" w:sz="4" w:space="0" w:color="auto"/>
            </w:tcBorders>
            <w:vAlign w:val="center"/>
          </w:tcPr>
          <w:p w:rsidR="00B46B16" w:rsidRPr="005811B5" w:rsidRDefault="00B46B16" w:rsidP="004303B2">
            <w:pPr>
              <w:widowControl/>
              <w:ind w:leftChars="-50" w:left="-105" w:rightChars="-50" w:right="-105"/>
              <w:jc w:val="center"/>
              <w:rPr>
                <w:color w:val="000000"/>
                <w:kern w:val="0"/>
                <w:sz w:val="18"/>
                <w:szCs w:val="18"/>
              </w:rPr>
            </w:pPr>
          </w:p>
        </w:tc>
        <w:tc>
          <w:tcPr>
            <w:tcW w:w="243" w:type="pct"/>
            <w:vMerge/>
            <w:tcBorders>
              <w:right w:val="single" w:sz="4" w:space="0" w:color="auto"/>
            </w:tcBorders>
            <w:vAlign w:val="center"/>
          </w:tcPr>
          <w:p w:rsidR="00B46B16" w:rsidRPr="005811B5" w:rsidRDefault="00B46B16" w:rsidP="004303B2">
            <w:pPr>
              <w:widowControl/>
              <w:ind w:leftChars="-50" w:left="-105" w:rightChars="-50" w:right="-105"/>
              <w:jc w:val="center"/>
              <w:rPr>
                <w:color w:val="000000"/>
                <w:kern w:val="0"/>
                <w:sz w:val="18"/>
                <w:szCs w:val="18"/>
              </w:rPr>
            </w:pPr>
          </w:p>
        </w:tc>
        <w:tc>
          <w:tcPr>
            <w:tcW w:w="486" w:type="pct"/>
            <w:tcBorders>
              <w:top w:val="single" w:sz="4" w:space="0" w:color="auto"/>
              <w:bottom w:val="single" w:sz="4" w:space="0" w:color="auto"/>
              <w:right w:val="single" w:sz="4" w:space="0" w:color="auto"/>
            </w:tcBorders>
            <w:vAlign w:val="center"/>
          </w:tcPr>
          <w:p w:rsidR="00B46B16" w:rsidRDefault="00A813FA" w:rsidP="004303B2">
            <w:pPr>
              <w:widowControl/>
              <w:ind w:leftChars="-50" w:left="-105" w:rightChars="-50" w:right="-105"/>
              <w:jc w:val="center"/>
              <w:rPr>
                <w:color w:val="000000"/>
                <w:kern w:val="0"/>
                <w:sz w:val="18"/>
                <w:szCs w:val="18"/>
              </w:rPr>
            </w:pPr>
            <w:r>
              <w:rPr>
                <w:rFonts w:hint="eastAsia"/>
                <w:color w:val="000000"/>
                <w:kern w:val="0"/>
                <w:sz w:val="18"/>
                <w:szCs w:val="18"/>
              </w:rPr>
              <w:t>色漆</w:t>
            </w:r>
            <w:r w:rsidR="00B46B16">
              <w:rPr>
                <w:rFonts w:hint="eastAsia"/>
                <w:color w:val="000000"/>
                <w:kern w:val="0"/>
                <w:sz w:val="18"/>
                <w:szCs w:val="18"/>
              </w:rPr>
              <w:t>面漆晾干房</w:t>
            </w:r>
          </w:p>
        </w:tc>
        <w:tc>
          <w:tcPr>
            <w:tcW w:w="291" w:type="pct"/>
            <w:tcBorders>
              <w:top w:val="single" w:sz="4" w:space="0" w:color="auto"/>
              <w:bottom w:val="single" w:sz="4" w:space="0" w:color="auto"/>
              <w:right w:val="single" w:sz="4" w:space="0" w:color="auto"/>
            </w:tcBorders>
            <w:vAlign w:val="center"/>
          </w:tcPr>
          <w:p w:rsidR="00B46B16" w:rsidRPr="00122B6D" w:rsidRDefault="00B46B16" w:rsidP="004303B2">
            <w:pPr>
              <w:widowControl/>
              <w:ind w:leftChars="-50" w:left="-105" w:rightChars="-50" w:right="-105"/>
              <w:jc w:val="center"/>
              <w:rPr>
                <w:kern w:val="0"/>
                <w:sz w:val="18"/>
                <w:szCs w:val="18"/>
              </w:rPr>
            </w:pPr>
            <w:r w:rsidRPr="00122B6D">
              <w:rPr>
                <w:rFonts w:hint="eastAsia"/>
                <w:kern w:val="0"/>
                <w:sz w:val="18"/>
                <w:szCs w:val="18"/>
              </w:rPr>
              <w:t>TVOC</w:t>
            </w:r>
          </w:p>
        </w:tc>
        <w:tc>
          <w:tcPr>
            <w:tcW w:w="243" w:type="pct"/>
            <w:tcBorders>
              <w:top w:val="single" w:sz="4" w:space="0" w:color="auto"/>
              <w:left w:val="single" w:sz="4" w:space="0" w:color="auto"/>
              <w:bottom w:val="single" w:sz="4" w:space="0" w:color="auto"/>
              <w:right w:val="single" w:sz="4" w:space="0" w:color="auto"/>
            </w:tcBorders>
            <w:vAlign w:val="center"/>
          </w:tcPr>
          <w:p w:rsidR="00B46B16" w:rsidRPr="00122B6D" w:rsidRDefault="00B46B16" w:rsidP="00125E39">
            <w:pPr>
              <w:widowControl/>
              <w:ind w:leftChars="-50" w:left="-105" w:rightChars="-50" w:right="-105"/>
              <w:jc w:val="center"/>
              <w:rPr>
                <w:kern w:val="0"/>
                <w:sz w:val="18"/>
                <w:szCs w:val="18"/>
              </w:rPr>
            </w:pPr>
            <w:r w:rsidRPr="00122B6D">
              <w:rPr>
                <w:rFonts w:hint="eastAsia"/>
                <w:kern w:val="0"/>
                <w:sz w:val="18"/>
                <w:szCs w:val="18"/>
              </w:rPr>
              <w:t>2</w:t>
            </w:r>
            <w:r w:rsidR="00125E39" w:rsidRPr="00122B6D">
              <w:rPr>
                <w:rFonts w:hint="eastAsia"/>
                <w:kern w:val="0"/>
                <w:sz w:val="18"/>
                <w:szCs w:val="18"/>
              </w:rPr>
              <w:t>0</w:t>
            </w:r>
            <w:r w:rsidRPr="00122B6D">
              <w:rPr>
                <w:rFonts w:hint="eastAsia"/>
                <w:kern w:val="0"/>
                <w:sz w:val="18"/>
                <w:szCs w:val="18"/>
              </w:rPr>
              <w:t>00</w:t>
            </w:r>
          </w:p>
        </w:tc>
        <w:tc>
          <w:tcPr>
            <w:tcW w:w="243" w:type="pct"/>
            <w:tcBorders>
              <w:top w:val="single" w:sz="4" w:space="0" w:color="auto"/>
              <w:left w:val="single" w:sz="4" w:space="0" w:color="auto"/>
              <w:bottom w:val="single" w:sz="4" w:space="0" w:color="auto"/>
              <w:right w:val="single" w:sz="4" w:space="0" w:color="auto"/>
            </w:tcBorders>
            <w:vAlign w:val="center"/>
          </w:tcPr>
          <w:p w:rsidR="00B46B16" w:rsidRPr="00122B6D" w:rsidRDefault="00A813FA" w:rsidP="004303B2">
            <w:pPr>
              <w:widowControl/>
              <w:ind w:leftChars="-50" w:left="-105" w:rightChars="-50" w:right="-105"/>
              <w:jc w:val="center"/>
              <w:rPr>
                <w:kern w:val="0"/>
                <w:sz w:val="18"/>
                <w:szCs w:val="18"/>
              </w:rPr>
            </w:pPr>
            <w:r w:rsidRPr="00122B6D">
              <w:rPr>
                <w:rFonts w:hint="eastAsia"/>
                <w:kern w:val="0"/>
                <w:sz w:val="18"/>
                <w:szCs w:val="18"/>
              </w:rPr>
              <w:t>102.4</w:t>
            </w:r>
          </w:p>
        </w:tc>
        <w:tc>
          <w:tcPr>
            <w:tcW w:w="243" w:type="pct"/>
            <w:tcBorders>
              <w:top w:val="single" w:sz="4" w:space="0" w:color="auto"/>
              <w:left w:val="single" w:sz="4" w:space="0" w:color="auto"/>
              <w:bottom w:val="single" w:sz="4" w:space="0" w:color="auto"/>
              <w:right w:val="single" w:sz="4" w:space="0" w:color="auto"/>
            </w:tcBorders>
            <w:vAlign w:val="center"/>
          </w:tcPr>
          <w:p w:rsidR="00B46B16" w:rsidRPr="00122B6D" w:rsidRDefault="00A813FA" w:rsidP="004303B2">
            <w:pPr>
              <w:widowControl/>
              <w:ind w:leftChars="-50" w:left="-105" w:rightChars="-50" w:right="-105"/>
              <w:jc w:val="center"/>
              <w:rPr>
                <w:kern w:val="0"/>
                <w:sz w:val="18"/>
                <w:szCs w:val="18"/>
              </w:rPr>
            </w:pPr>
            <w:r w:rsidRPr="00122B6D">
              <w:rPr>
                <w:rFonts w:hint="eastAsia"/>
                <w:kern w:val="0"/>
                <w:sz w:val="18"/>
                <w:szCs w:val="18"/>
              </w:rPr>
              <w:t>0.2048</w:t>
            </w:r>
          </w:p>
        </w:tc>
        <w:tc>
          <w:tcPr>
            <w:tcW w:w="291" w:type="pct"/>
            <w:tcBorders>
              <w:top w:val="single" w:sz="4" w:space="0" w:color="auto"/>
              <w:left w:val="single" w:sz="4" w:space="0" w:color="auto"/>
              <w:bottom w:val="single" w:sz="4" w:space="0" w:color="auto"/>
              <w:right w:val="single" w:sz="4" w:space="0" w:color="auto"/>
            </w:tcBorders>
            <w:vAlign w:val="center"/>
          </w:tcPr>
          <w:p w:rsidR="00B46B16" w:rsidRPr="00122B6D" w:rsidRDefault="00A813FA" w:rsidP="004303B2">
            <w:pPr>
              <w:widowControl/>
              <w:ind w:leftChars="-50" w:left="-105" w:rightChars="-50" w:right="-105"/>
              <w:jc w:val="center"/>
              <w:rPr>
                <w:kern w:val="0"/>
                <w:sz w:val="18"/>
                <w:szCs w:val="18"/>
              </w:rPr>
            </w:pPr>
            <w:r w:rsidRPr="00122B6D">
              <w:rPr>
                <w:rFonts w:hint="eastAsia"/>
                <w:kern w:val="0"/>
                <w:sz w:val="18"/>
                <w:szCs w:val="18"/>
              </w:rPr>
              <w:t>0.2704</w:t>
            </w:r>
          </w:p>
        </w:tc>
        <w:tc>
          <w:tcPr>
            <w:tcW w:w="389" w:type="pct"/>
            <w:vMerge/>
            <w:tcBorders>
              <w:left w:val="single" w:sz="4" w:space="0" w:color="auto"/>
              <w:right w:val="single" w:sz="4" w:space="0" w:color="auto"/>
            </w:tcBorders>
            <w:vAlign w:val="center"/>
          </w:tcPr>
          <w:p w:rsidR="00B46B16" w:rsidRPr="00122B6D" w:rsidRDefault="00B46B16" w:rsidP="004303B2">
            <w:pPr>
              <w:widowControl/>
              <w:ind w:leftChars="-50" w:left="-105" w:rightChars="-50" w:right="-105"/>
              <w:jc w:val="center"/>
              <w:rPr>
                <w:kern w:val="0"/>
                <w:sz w:val="18"/>
                <w:szCs w:val="18"/>
              </w:rPr>
            </w:pPr>
          </w:p>
        </w:tc>
        <w:tc>
          <w:tcPr>
            <w:tcW w:w="243" w:type="pct"/>
            <w:vMerge/>
            <w:tcBorders>
              <w:left w:val="single" w:sz="4" w:space="0" w:color="auto"/>
              <w:right w:val="single" w:sz="4" w:space="0" w:color="auto"/>
            </w:tcBorders>
            <w:vAlign w:val="center"/>
          </w:tcPr>
          <w:p w:rsidR="00B46B16" w:rsidRPr="00122B6D" w:rsidRDefault="00B46B16" w:rsidP="004303B2">
            <w:pPr>
              <w:widowControl/>
              <w:ind w:leftChars="-50" w:left="-105" w:rightChars="-50" w:right="-105"/>
              <w:jc w:val="center"/>
              <w:rPr>
                <w:kern w:val="0"/>
                <w:sz w:val="18"/>
                <w:szCs w:val="18"/>
              </w:rPr>
            </w:pPr>
          </w:p>
        </w:tc>
        <w:tc>
          <w:tcPr>
            <w:tcW w:w="534" w:type="pct"/>
            <w:vMerge/>
            <w:tcBorders>
              <w:left w:val="single" w:sz="4" w:space="0" w:color="auto"/>
              <w:right w:val="single" w:sz="4" w:space="0" w:color="auto"/>
            </w:tcBorders>
            <w:vAlign w:val="center"/>
          </w:tcPr>
          <w:p w:rsidR="00B46B16" w:rsidRPr="00122B6D" w:rsidRDefault="00B46B16" w:rsidP="004303B2">
            <w:pPr>
              <w:widowControl/>
              <w:ind w:leftChars="-50" w:left="-105" w:rightChars="-50" w:right="-105"/>
              <w:jc w:val="center"/>
              <w:rPr>
                <w:kern w:val="0"/>
                <w:sz w:val="18"/>
                <w:szCs w:val="18"/>
              </w:rPr>
            </w:pPr>
          </w:p>
        </w:tc>
        <w:tc>
          <w:tcPr>
            <w:tcW w:w="293" w:type="pct"/>
            <w:vMerge/>
            <w:tcBorders>
              <w:left w:val="single" w:sz="4" w:space="0" w:color="auto"/>
              <w:right w:val="single" w:sz="4" w:space="0" w:color="auto"/>
            </w:tcBorders>
            <w:vAlign w:val="center"/>
          </w:tcPr>
          <w:p w:rsidR="00B46B16" w:rsidRPr="00122B6D" w:rsidRDefault="00B46B16" w:rsidP="004303B2">
            <w:pPr>
              <w:widowControl/>
              <w:ind w:leftChars="-50" w:left="-105" w:rightChars="-50" w:right="-105"/>
              <w:jc w:val="center"/>
              <w:rPr>
                <w:bCs/>
                <w:kern w:val="0"/>
                <w:sz w:val="18"/>
                <w:szCs w:val="18"/>
              </w:rPr>
            </w:pPr>
          </w:p>
        </w:tc>
        <w:tc>
          <w:tcPr>
            <w:tcW w:w="246" w:type="pct"/>
            <w:tcBorders>
              <w:top w:val="single" w:sz="4" w:space="0" w:color="auto"/>
              <w:left w:val="single" w:sz="4" w:space="0" w:color="auto"/>
              <w:bottom w:val="single" w:sz="4" w:space="0" w:color="auto"/>
              <w:right w:val="single" w:sz="4" w:space="0" w:color="auto"/>
            </w:tcBorders>
            <w:vAlign w:val="center"/>
          </w:tcPr>
          <w:p w:rsidR="00B46B16" w:rsidRPr="00122B6D" w:rsidRDefault="00122B6D" w:rsidP="004303B2">
            <w:pPr>
              <w:widowControl/>
              <w:ind w:leftChars="-50" w:left="-105" w:rightChars="-50" w:right="-105"/>
              <w:jc w:val="center"/>
              <w:rPr>
                <w:sz w:val="18"/>
                <w:szCs w:val="18"/>
              </w:rPr>
            </w:pPr>
            <w:r w:rsidRPr="00122B6D">
              <w:rPr>
                <w:rFonts w:hint="eastAsia"/>
                <w:sz w:val="18"/>
                <w:szCs w:val="18"/>
              </w:rPr>
              <w:t>10.24</w:t>
            </w:r>
          </w:p>
        </w:tc>
        <w:tc>
          <w:tcPr>
            <w:tcW w:w="238" w:type="pct"/>
            <w:tcBorders>
              <w:top w:val="single" w:sz="4" w:space="0" w:color="auto"/>
              <w:left w:val="single" w:sz="4" w:space="0" w:color="auto"/>
              <w:bottom w:val="single" w:sz="4" w:space="0" w:color="auto"/>
              <w:right w:val="single" w:sz="4" w:space="0" w:color="auto"/>
            </w:tcBorders>
            <w:vAlign w:val="center"/>
          </w:tcPr>
          <w:p w:rsidR="00B46B16" w:rsidRPr="00122B6D" w:rsidRDefault="00B46B16" w:rsidP="00122B6D">
            <w:pPr>
              <w:widowControl/>
              <w:ind w:leftChars="-50" w:left="-105" w:rightChars="-50" w:right="-105"/>
              <w:jc w:val="center"/>
              <w:rPr>
                <w:sz w:val="18"/>
                <w:szCs w:val="18"/>
              </w:rPr>
            </w:pPr>
            <w:r w:rsidRPr="00122B6D">
              <w:rPr>
                <w:rFonts w:hint="eastAsia"/>
                <w:sz w:val="18"/>
                <w:szCs w:val="18"/>
              </w:rPr>
              <w:t>0.0</w:t>
            </w:r>
            <w:r w:rsidR="00122B6D" w:rsidRPr="00122B6D">
              <w:rPr>
                <w:rFonts w:hint="eastAsia"/>
                <w:sz w:val="18"/>
                <w:szCs w:val="18"/>
              </w:rPr>
              <w:t>2</w:t>
            </w:r>
          </w:p>
        </w:tc>
        <w:tc>
          <w:tcPr>
            <w:tcW w:w="250" w:type="pct"/>
            <w:tcBorders>
              <w:top w:val="single" w:sz="4" w:space="0" w:color="auto"/>
              <w:left w:val="single" w:sz="4" w:space="0" w:color="auto"/>
              <w:bottom w:val="single" w:sz="4" w:space="0" w:color="auto"/>
              <w:right w:val="single" w:sz="4" w:space="0" w:color="auto"/>
            </w:tcBorders>
            <w:vAlign w:val="center"/>
          </w:tcPr>
          <w:p w:rsidR="00B46B16" w:rsidRPr="00122B6D" w:rsidRDefault="00B46B16" w:rsidP="00122B6D">
            <w:pPr>
              <w:widowControl/>
              <w:ind w:leftChars="-50" w:left="-105" w:rightChars="-50" w:right="-105"/>
              <w:jc w:val="center"/>
              <w:rPr>
                <w:sz w:val="18"/>
                <w:szCs w:val="18"/>
              </w:rPr>
            </w:pPr>
            <w:r w:rsidRPr="00122B6D">
              <w:rPr>
                <w:rFonts w:hint="eastAsia"/>
                <w:sz w:val="18"/>
                <w:szCs w:val="18"/>
              </w:rPr>
              <w:t>0.</w:t>
            </w:r>
            <w:r w:rsidR="00122B6D" w:rsidRPr="00122B6D">
              <w:rPr>
                <w:rFonts w:hint="eastAsia"/>
                <w:sz w:val="18"/>
                <w:szCs w:val="18"/>
              </w:rPr>
              <w:t>027</w:t>
            </w:r>
          </w:p>
        </w:tc>
        <w:tc>
          <w:tcPr>
            <w:tcW w:w="243" w:type="pct"/>
            <w:tcBorders>
              <w:top w:val="single" w:sz="4" w:space="0" w:color="auto"/>
              <w:left w:val="single" w:sz="4" w:space="0" w:color="auto"/>
              <w:bottom w:val="single" w:sz="4" w:space="0" w:color="auto"/>
              <w:right w:val="single" w:sz="4" w:space="0" w:color="auto"/>
            </w:tcBorders>
            <w:vAlign w:val="center"/>
          </w:tcPr>
          <w:p w:rsidR="00B46B16" w:rsidRPr="00122B6D" w:rsidRDefault="00A813FA" w:rsidP="004303B2">
            <w:pPr>
              <w:widowControl/>
              <w:ind w:leftChars="-50" w:left="-105" w:rightChars="-50" w:right="-105"/>
              <w:jc w:val="center"/>
              <w:rPr>
                <w:kern w:val="0"/>
                <w:sz w:val="18"/>
                <w:szCs w:val="18"/>
              </w:rPr>
            </w:pPr>
            <w:r w:rsidRPr="00122B6D">
              <w:rPr>
                <w:rFonts w:hint="eastAsia"/>
                <w:kern w:val="0"/>
                <w:sz w:val="18"/>
                <w:szCs w:val="18"/>
              </w:rPr>
              <w:t>132</w:t>
            </w:r>
            <w:r w:rsidR="00B46B16" w:rsidRPr="00122B6D">
              <w:rPr>
                <w:rFonts w:hint="eastAsia"/>
                <w:kern w:val="0"/>
                <w:sz w:val="18"/>
                <w:szCs w:val="18"/>
              </w:rPr>
              <w:t>0</w:t>
            </w:r>
            <w:r w:rsidR="00B46B16" w:rsidRPr="00122B6D">
              <w:rPr>
                <w:kern w:val="0"/>
                <w:sz w:val="18"/>
                <w:szCs w:val="18"/>
              </w:rPr>
              <w:t>h</w:t>
            </w:r>
          </w:p>
        </w:tc>
        <w:tc>
          <w:tcPr>
            <w:tcW w:w="270" w:type="pct"/>
            <w:vMerge/>
            <w:tcBorders>
              <w:left w:val="single" w:sz="4" w:space="0" w:color="auto"/>
            </w:tcBorders>
            <w:vAlign w:val="center"/>
          </w:tcPr>
          <w:p w:rsidR="00B46B16" w:rsidRPr="009E283F" w:rsidRDefault="00B46B16" w:rsidP="004303B2">
            <w:pPr>
              <w:adjustRightInd w:val="0"/>
              <w:snapToGrid w:val="0"/>
              <w:jc w:val="center"/>
              <w:rPr>
                <w:rFonts w:eastAsia="仿宋"/>
                <w:sz w:val="18"/>
                <w:szCs w:val="18"/>
              </w:rPr>
            </w:pPr>
          </w:p>
        </w:tc>
      </w:tr>
      <w:tr w:rsidR="00B46B16" w:rsidRPr="005811B5" w:rsidTr="00F215D8">
        <w:trPr>
          <w:trHeight w:val="263"/>
          <w:jc w:val="center"/>
        </w:trPr>
        <w:tc>
          <w:tcPr>
            <w:tcW w:w="255" w:type="pct"/>
            <w:vMerge/>
            <w:tcBorders>
              <w:right w:val="single" w:sz="4" w:space="0" w:color="auto"/>
            </w:tcBorders>
            <w:vAlign w:val="center"/>
          </w:tcPr>
          <w:p w:rsidR="00B46B16" w:rsidRPr="005811B5" w:rsidRDefault="00B46B16" w:rsidP="004303B2">
            <w:pPr>
              <w:widowControl/>
              <w:ind w:leftChars="-50" w:left="-105" w:rightChars="-50" w:right="-105"/>
              <w:jc w:val="center"/>
              <w:rPr>
                <w:color w:val="000000"/>
                <w:kern w:val="0"/>
                <w:sz w:val="18"/>
                <w:szCs w:val="18"/>
              </w:rPr>
            </w:pPr>
          </w:p>
        </w:tc>
        <w:tc>
          <w:tcPr>
            <w:tcW w:w="243" w:type="pct"/>
            <w:vMerge/>
            <w:tcBorders>
              <w:right w:val="single" w:sz="4" w:space="0" w:color="auto"/>
            </w:tcBorders>
            <w:vAlign w:val="center"/>
          </w:tcPr>
          <w:p w:rsidR="00B46B16" w:rsidRPr="005811B5" w:rsidRDefault="00B46B16" w:rsidP="004303B2">
            <w:pPr>
              <w:widowControl/>
              <w:ind w:leftChars="-50" w:left="-105" w:rightChars="-50" w:right="-105"/>
              <w:jc w:val="center"/>
              <w:rPr>
                <w:color w:val="000000"/>
                <w:kern w:val="0"/>
                <w:sz w:val="18"/>
                <w:szCs w:val="18"/>
              </w:rPr>
            </w:pPr>
          </w:p>
        </w:tc>
        <w:tc>
          <w:tcPr>
            <w:tcW w:w="486" w:type="pct"/>
            <w:vMerge w:val="restart"/>
            <w:tcBorders>
              <w:top w:val="single" w:sz="4" w:space="0" w:color="auto"/>
              <w:right w:val="single" w:sz="4" w:space="0" w:color="auto"/>
            </w:tcBorders>
            <w:vAlign w:val="center"/>
          </w:tcPr>
          <w:p w:rsidR="00A813FA" w:rsidRDefault="00A813FA" w:rsidP="00A813FA">
            <w:pPr>
              <w:widowControl/>
              <w:ind w:leftChars="-50" w:left="-105" w:rightChars="-50" w:right="-105"/>
              <w:jc w:val="center"/>
              <w:rPr>
                <w:color w:val="000000"/>
                <w:kern w:val="0"/>
                <w:sz w:val="18"/>
                <w:szCs w:val="18"/>
              </w:rPr>
            </w:pPr>
            <w:r>
              <w:rPr>
                <w:rFonts w:hint="eastAsia"/>
                <w:color w:val="000000"/>
                <w:kern w:val="0"/>
                <w:sz w:val="18"/>
                <w:szCs w:val="18"/>
              </w:rPr>
              <w:t>色漆</w:t>
            </w:r>
            <w:r w:rsidR="00B46B16">
              <w:rPr>
                <w:rFonts w:hint="eastAsia"/>
                <w:color w:val="000000"/>
                <w:kern w:val="0"/>
                <w:sz w:val="18"/>
                <w:szCs w:val="18"/>
              </w:rPr>
              <w:t>面漆喷漆</w:t>
            </w:r>
          </w:p>
          <w:p w:rsidR="00B46B16" w:rsidRDefault="00B46B16" w:rsidP="00A813FA">
            <w:pPr>
              <w:widowControl/>
              <w:ind w:leftChars="-50" w:left="-105" w:rightChars="-50" w:right="-105"/>
              <w:jc w:val="center"/>
              <w:rPr>
                <w:color w:val="000000"/>
                <w:kern w:val="0"/>
                <w:sz w:val="18"/>
                <w:szCs w:val="18"/>
              </w:rPr>
            </w:pPr>
            <w:r>
              <w:rPr>
                <w:rFonts w:hint="eastAsia"/>
                <w:color w:val="000000"/>
                <w:kern w:val="0"/>
                <w:sz w:val="18"/>
                <w:szCs w:val="18"/>
              </w:rPr>
              <w:t>晾干工序</w:t>
            </w:r>
          </w:p>
        </w:tc>
        <w:tc>
          <w:tcPr>
            <w:tcW w:w="291" w:type="pct"/>
            <w:tcBorders>
              <w:top w:val="single" w:sz="4" w:space="0" w:color="auto"/>
              <w:bottom w:val="single" w:sz="4" w:space="0" w:color="auto"/>
              <w:right w:val="single" w:sz="4" w:space="0" w:color="auto"/>
            </w:tcBorders>
            <w:vAlign w:val="center"/>
          </w:tcPr>
          <w:p w:rsidR="00B46B16" w:rsidRPr="00122B6D" w:rsidRDefault="00B46B16" w:rsidP="004303B2">
            <w:pPr>
              <w:widowControl/>
              <w:ind w:leftChars="-50" w:left="-105" w:rightChars="-50" w:right="-105"/>
              <w:jc w:val="center"/>
              <w:rPr>
                <w:kern w:val="0"/>
                <w:sz w:val="18"/>
                <w:szCs w:val="18"/>
              </w:rPr>
            </w:pPr>
            <w:r w:rsidRPr="00122B6D">
              <w:rPr>
                <w:rFonts w:hint="eastAsia"/>
                <w:kern w:val="0"/>
                <w:sz w:val="18"/>
                <w:szCs w:val="18"/>
              </w:rPr>
              <w:t>TVOC</w:t>
            </w:r>
          </w:p>
        </w:tc>
        <w:tc>
          <w:tcPr>
            <w:tcW w:w="243" w:type="pct"/>
            <w:vMerge w:val="restart"/>
            <w:tcBorders>
              <w:top w:val="single" w:sz="4" w:space="0" w:color="auto"/>
              <w:left w:val="single" w:sz="4" w:space="0" w:color="auto"/>
              <w:right w:val="single" w:sz="4" w:space="0" w:color="auto"/>
            </w:tcBorders>
            <w:vAlign w:val="center"/>
          </w:tcPr>
          <w:p w:rsidR="00B46B16" w:rsidRPr="00122B6D" w:rsidRDefault="00125E39" w:rsidP="004303B2">
            <w:pPr>
              <w:widowControl/>
              <w:ind w:leftChars="-50" w:left="-105" w:rightChars="-50" w:right="-105"/>
              <w:jc w:val="center"/>
              <w:rPr>
                <w:kern w:val="0"/>
                <w:sz w:val="18"/>
                <w:szCs w:val="18"/>
              </w:rPr>
            </w:pPr>
            <w:r w:rsidRPr="00122B6D">
              <w:rPr>
                <w:rFonts w:hint="eastAsia"/>
                <w:kern w:val="0"/>
                <w:sz w:val="18"/>
                <w:szCs w:val="18"/>
              </w:rPr>
              <w:t>450</w:t>
            </w:r>
            <w:r w:rsidR="00B46B16" w:rsidRPr="00122B6D">
              <w:rPr>
                <w:rFonts w:hint="eastAsia"/>
                <w:kern w:val="0"/>
                <w:sz w:val="18"/>
                <w:szCs w:val="18"/>
              </w:rPr>
              <w:t>00</w:t>
            </w:r>
          </w:p>
        </w:tc>
        <w:tc>
          <w:tcPr>
            <w:tcW w:w="243" w:type="pct"/>
            <w:tcBorders>
              <w:top w:val="single" w:sz="4" w:space="0" w:color="auto"/>
              <w:left w:val="single" w:sz="4" w:space="0" w:color="auto"/>
              <w:bottom w:val="single" w:sz="4" w:space="0" w:color="auto"/>
              <w:right w:val="single" w:sz="4" w:space="0" w:color="auto"/>
            </w:tcBorders>
            <w:vAlign w:val="center"/>
          </w:tcPr>
          <w:p w:rsidR="00B46B16" w:rsidRPr="00122B6D" w:rsidRDefault="00263CE8" w:rsidP="004303B2">
            <w:pPr>
              <w:widowControl/>
              <w:ind w:leftChars="-50" w:left="-105" w:rightChars="-50" w:right="-105"/>
              <w:jc w:val="center"/>
              <w:rPr>
                <w:kern w:val="0"/>
                <w:sz w:val="18"/>
                <w:szCs w:val="18"/>
              </w:rPr>
            </w:pPr>
            <w:r>
              <w:rPr>
                <w:rFonts w:hint="eastAsia"/>
                <w:kern w:val="0"/>
                <w:sz w:val="18"/>
                <w:szCs w:val="18"/>
              </w:rPr>
              <w:t>30.67</w:t>
            </w:r>
          </w:p>
        </w:tc>
        <w:tc>
          <w:tcPr>
            <w:tcW w:w="243" w:type="pct"/>
            <w:tcBorders>
              <w:top w:val="single" w:sz="4" w:space="0" w:color="auto"/>
              <w:left w:val="single" w:sz="4" w:space="0" w:color="auto"/>
              <w:bottom w:val="single" w:sz="4" w:space="0" w:color="auto"/>
              <w:right w:val="single" w:sz="4" w:space="0" w:color="auto"/>
            </w:tcBorders>
            <w:vAlign w:val="center"/>
          </w:tcPr>
          <w:p w:rsidR="00B46B16" w:rsidRPr="00122B6D" w:rsidRDefault="00263CE8" w:rsidP="004303B2">
            <w:pPr>
              <w:widowControl/>
              <w:ind w:leftChars="-50" w:left="-105" w:rightChars="-50" w:right="-105"/>
              <w:jc w:val="center"/>
              <w:rPr>
                <w:kern w:val="0"/>
                <w:sz w:val="18"/>
                <w:szCs w:val="18"/>
              </w:rPr>
            </w:pPr>
            <w:r>
              <w:rPr>
                <w:rFonts w:hint="eastAsia"/>
                <w:kern w:val="0"/>
                <w:sz w:val="18"/>
                <w:szCs w:val="18"/>
              </w:rPr>
              <w:t>1.3802</w:t>
            </w:r>
            <w:r w:rsidR="00B46B16" w:rsidRPr="00122B6D">
              <w:rPr>
                <w:rFonts w:hint="eastAsia"/>
                <w:kern w:val="0"/>
                <w:sz w:val="18"/>
                <w:szCs w:val="18"/>
              </w:rPr>
              <w:t>*</w:t>
            </w:r>
          </w:p>
        </w:tc>
        <w:tc>
          <w:tcPr>
            <w:tcW w:w="291" w:type="pct"/>
            <w:tcBorders>
              <w:top w:val="single" w:sz="4" w:space="0" w:color="auto"/>
              <w:left w:val="single" w:sz="4" w:space="0" w:color="auto"/>
              <w:bottom w:val="single" w:sz="4" w:space="0" w:color="auto"/>
              <w:right w:val="single" w:sz="4" w:space="0" w:color="auto"/>
            </w:tcBorders>
            <w:vAlign w:val="center"/>
          </w:tcPr>
          <w:p w:rsidR="00B46B16" w:rsidRPr="00122B6D" w:rsidRDefault="00A813FA" w:rsidP="004303B2">
            <w:pPr>
              <w:widowControl/>
              <w:ind w:leftChars="-50" w:left="-105" w:rightChars="-50" w:right="-105"/>
              <w:jc w:val="center"/>
              <w:rPr>
                <w:kern w:val="0"/>
                <w:sz w:val="18"/>
                <w:szCs w:val="18"/>
              </w:rPr>
            </w:pPr>
            <w:r w:rsidRPr="00122B6D">
              <w:rPr>
                <w:rFonts w:hint="eastAsia"/>
                <w:kern w:val="0"/>
                <w:sz w:val="18"/>
                <w:szCs w:val="18"/>
              </w:rPr>
              <w:t>0.6759</w:t>
            </w:r>
          </w:p>
        </w:tc>
        <w:tc>
          <w:tcPr>
            <w:tcW w:w="389" w:type="pct"/>
            <w:vMerge/>
            <w:tcBorders>
              <w:left w:val="single" w:sz="4" w:space="0" w:color="auto"/>
              <w:right w:val="single" w:sz="4" w:space="0" w:color="auto"/>
            </w:tcBorders>
            <w:vAlign w:val="center"/>
          </w:tcPr>
          <w:p w:rsidR="00B46B16" w:rsidRPr="00122B6D" w:rsidRDefault="00B46B16" w:rsidP="004303B2">
            <w:pPr>
              <w:widowControl/>
              <w:ind w:leftChars="-50" w:left="-105" w:rightChars="-50" w:right="-105"/>
              <w:jc w:val="center"/>
              <w:rPr>
                <w:kern w:val="0"/>
                <w:sz w:val="18"/>
                <w:szCs w:val="18"/>
              </w:rPr>
            </w:pPr>
          </w:p>
        </w:tc>
        <w:tc>
          <w:tcPr>
            <w:tcW w:w="243" w:type="pct"/>
            <w:vMerge/>
            <w:tcBorders>
              <w:left w:val="single" w:sz="4" w:space="0" w:color="auto"/>
              <w:right w:val="single" w:sz="4" w:space="0" w:color="auto"/>
            </w:tcBorders>
            <w:vAlign w:val="center"/>
          </w:tcPr>
          <w:p w:rsidR="00B46B16" w:rsidRPr="00122B6D" w:rsidRDefault="00B46B16" w:rsidP="004303B2">
            <w:pPr>
              <w:widowControl/>
              <w:ind w:leftChars="-50" w:left="-105" w:rightChars="-50" w:right="-105"/>
              <w:jc w:val="center"/>
              <w:rPr>
                <w:kern w:val="0"/>
                <w:sz w:val="18"/>
                <w:szCs w:val="18"/>
              </w:rPr>
            </w:pPr>
          </w:p>
        </w:tc>
        <w:tc>
          <w:tcPr>
            <w:tcW w:w="534" w:type="pct"/>
            <w:vMerge/>
            <w:tcBorders>
              <w:left w:val="single" w:sz="4" w:space="0" w:color="auto"/>
              <w:right w:val="single" w:sz="4" w:space="0" w:color="auto"/>
            </w:tcBorders>
            <w:vAlign w:val="center"/>
          </w:tcPr>
          <w:p w:rsidR="00B46B16" w:rsidRPr="00122B6D" w:rsidRDefault="00B46B16" w:rsidP="004303B2">
            <w:pPr>
              <w:widowControl/>
              <w:ind w:leftChars="-50" w:left="-105" w:rightChars="-50" w:right="-105"/>
              <w:jc w:val="center"/>
              <w:rPr>
                <w:kern w:val="0"/>
                <w:sz w:val="18"/>
                <w:szCs w:val="18"/>
              </w:rPr>
            </w:pPr>
          </w:p>
        </w:tc>
        <w:tc>
          <w:tcPr>
            <w:tcW w:w="293" w:type="pct"/>
            <w:vMerge/>
            <w:tcBorders>
              <w:left w:val="single" w:sz="4" w:space="0" w:color="auto"/>
              <w:right w:val="single" w:sz="4" w:space="0" w:color="auto"/>
            </w:tcBorders>
            <w:vAlign w:val="center"/>
          </w:tcPr>
          <w:p w:rsidR="00B46B16" w:rsidRPr="00122B6D" w:rsidRDefault="00B46B16" w:rsidP="004303B2">
            <w:pPr>
              <w:widowControl/>
              <w:ind w:leftChars="-50" w:left="-105" w:rightChars="-50" w:right="-105"/>
              <w:jc w:val="center"/>
              <w:rPr>
                <w:bCs/>
                <w:kern w:val="0"/>
                <w:sz w:val="18"/>
                <w:szCs w:val="18"/>
              </w:rPr>
            </w:pPr>
          </w:p>
        </w:tc>
        <w:tc>
          <w:tcPr>
            <w:tcW w:w="246" w:type="pct"/>
            <w:tcBorders>
              <w:top w:val="single" w:sz="4" w:space="0" w:color="auto"/>
              <w:left w:val="single" w:sz="4" w:space="0" w:color="auto"/>
              <w:bottom w:val="single" w:sz="4" w:space="0" w:color="auto"/>
              <w:right w:val="single" w:sz="4" w:space="0" w:color="auto"/>
            </w:tcBorders>
            <w:vAlign w:val="center"/>
          </w:tcPr>
          <w:p w:rsidR="00B46B16" w:rsidRPr="00122B6D" w:rsidRDefault="00263CE8" w:rsidP="004303B2">
            <w:pPr>
              <w:widowControl/>
              <w:ind w:leftChars="-50" w:left="-105" w:rightChars="-50" w:right="-105"/>
              <w:jc w:val="center"/>
              <w:rPr>
                <w:sz w:val="18"/>
                <w:szCs w:val="18"/>
              </w:rPr>
            </w:pPr>
            <w:r>
              <w:rPr>
                <w:rFonts w:hint="eastAsia"/>
                <w:sz w:val="18"/>
                <w:szCs w:val="18"/>
              </w:rPr>
              <w:t>3.067</w:t>
            </w:r>
          </w:p>
        </w:tc>
        <w:tc>
          <w:tcPr>
            <w:tcW w:w="238" w:type="pct"/>
            <w:tcBorders>
              <w:top w:val="single" w:sz="4" w:space="0" w:color="auto"/>
              <w:left w:val="single" w:sz="4" w:space="0" w:color="auto"/>
              <w:bottom w:val="single" w:sz="4" w:space="0" w:color="auto"/>
              <w:right w:val="single" w:sz="4" w:space="0" w:color="auto"/>
            </w:tcBorders>
            <w:vAlign w:val="center"/>
          </w:tcPr>
          <w:p w:rsidR="00B46B16" w:rsidRPr="00122B6D" w:rsidRDefault="00B46B16" w:rsidP="00263CE8">
            <w:pPr>
              <w:widowControl/>
              <w:ind w:leftChars="-50" w:left="-105" w:rightChars="-50" w:right="-105"/>
              <w:jc w:val="center"/>
              <w:rPr>
                <w:sz w:val="18"/>
                <w:szCs w:val="18"/>
              </w:rPr>
            </w:pPr>
            <w:r w:rsidRPr="00122B6D">
              <w:rPr>
                <w:rFonts w:hint="eastAsia"/>
                <w:sz w:val="18"/>
                <w:szCs w:val="18"/>
              </w:rPr>
              <w:t>0.</w:t>
            </w:r>
            <w:r w:rsidR="00122B6D" w:rsidRPr="00122B6D">
              <w:rPr>
                <w:rFonts w:hint="eastAsia"/>
                <w:sz w:val="18"/>
                <w:szCs w:val="18"/>
              </w:rPr>
              <w:t>1</w:t>
            </w:r>
            <w:r w:rsidR="00263CE8">
              <w:rPr>
                <w:rFonts w:hint="eastAsia"/>
                <w:sz w:val="18"/>
                <w:szCs w:val="18"/>
              </w:rPr>
              <w:t>38</w:t>
            </w:r>
            <w:r w:rsidRPr="00122B6D">
              <w:rPr>
                <w:rFonts w:hint="eastAsia"/>
                <w:sz w:val="18"/>
                <w:szCs w:val="18"/>
              </w:rPr>
              <w:t>*</w:t>
            </w:r>
          </w:p>
        </w:tc>
        <w:tc>
          <w:tcPr>
            <w:tcW w:w="250" w:type="pct"/>
            <w:tcBorders>
              <w:top w:val="single" w:sz="4" w:space="0" w:color="auto"/>
              <w:left w:val="single" w:sz="4" w:space="0" w:color="auto"/>
              <w:bottom w:val="single" w:sz="4" w:space="0" w:color="auto"/>
              <w:right w:val="single" w:sz="4" w:space="0" w:color="auto"/>
            </w:tcBorders>
            <w:vAlign w:val="center"/>
          </w:tcPr>
          <w:p w:rsidR="00B46B16" w:rsidRPr="00122B6D" w:rsidRDefault="00B46B16" w:rsidP="00122B6D">
            <w:pPr>
              <w:widowControl/>
              <w:ind w:leftChars="-50" w:left="-105" w:rightChars="-50" w:right="-105"/>
              <w:jc w:val="center"/>
              <w:rPr>
                <w:sz w:val="18"/>
                <w:szCs w:val="18"/>
              </w:rPr>
            </w:pPr>
            <w:r w:rsidRPr="00122B6D">
              <w:rPr>
                <w:rFonts w:hint="eastAsia"/>
                <w:sz w:val="18"/>
                <w:szCs w:val="18"/>
              </w:rPr>
              <w:t>0.</w:t>
            </w:r>
            <w:r w:rsidR="00122B6D" w:rsidRPr="00122B6D">
              <w:rPr>
                <w:rFonts w:hint="eastAsia"/>
                <w:sz w:val="18"/>
                <w:szCs w:val="18"/>
              </w:rPr>
              <w:t>068</w:t>
            </w:r>
          </w:p>
        </w:tc>
        <w:tc>
          <w:tcPr>
            <w:tcW w:w="243" w:type="pct"/>
            <w:tcBorders>
              <w:top w:val="single" w:sz="4" w:space="0" w:color="auto"/>
              <w:left w:val="single" w:sz="4" w:space="0" w:color="auto"/>
              <w:bottom w:val="single" w:sz="4" w:space="0" w:color="auto"/>
              <w:right w:val="single" w:sz="4" w:space="0" w:color="auto"/>
            </w:tcBorders>
            <w:vAlign w:val="center"/>
          </w:tcPr>
          <w:p w:rsidR="00B46B16" w:rsidRPr="00122B6D" w:rsidRDefault="00B46B16" w:rsidP="004303B2">
            <w:pPr>
              <w:widowControl/>
              <w:ind w:leftChars="-50" w:left="-105" w:rightChars="-50" w:right="-105"/>
              <w:jc w:val="center"/>
              <w:rPr>
                <w:kern w:val="0"/>
                <w:sz w:val="18"/>
                <w:szCs w:val="18"/>
              </w:rPr>
            </w:pPr>
            <w:r w:rsidRPr="00122B6D">
              <w:rPr>
                <w:rFonts w:hint="eastAsia"/>
                <w:kern w:val="0"/>
                <w:sz w:val="18"/>
                <w:szCs w:val="18"/>
              </w:rPr>
              <w:t>/</w:t>
            </w:r>
          </w:p>
        </w:tc>
        <w:tc>
          <w:tcPr>
            <w:tcW w:w="270" w:type="pct"/>
            <w:vMerge/>
            <w:tcBorders>
              <w:left w:val="single" w:sz="4" w:space="0" w:color="auto"/>
            </w:tcBorders>
            <w:vAlign w:val="center"/>
          </w:tcPr>
          <w:p w:rsidR="00B46B16" w:rsidRPr="009E283F" w:rsidRDefault="00B46B16" w:rsidP="004303B2">
            <w:pPr>
              <w:adjustRightInd w:val="0"/>
              <w:snapToGrid w:val="0"/>
              <w:jc w:val="center"/>
              <w:rPr>
                <w:rFonts w:eastAsia="仿宋"/>
                <w:sz w:val="18"/>
                <w:szCs w:val="18"/>
              </w:rPr>
            </w:pPr>
          </w:p>
        </w:tc>
      </w:tr>
      <w:tr w:rsidR="00B46B16" w:rsidRPr="005811B5" w:rsidTr="00F215D8">
        <w:trPr>
          <w:trHeight w:val="281"/>
          <w:jc w:val="center"/>
        </w:trPr>
        <w:tc>
          <w:tcPr>
            <w:tcW w:w="255" w:type="pct"/>
            <w:vMerge/>
            <w:tcBorders>
              <w:right w:val="single" w:sz="4" w:space="0" w:color="auto"/>
            </w:tcBorders>
            <w:vAlign w:val="center"/>
          </w:tcPr>
          <w:p w:rsidR="00B46B16" w:rsidRPr="005811B5" w:rsidRDefault="00B46B16" w:rsidP="004303B2">
            <w:pPr>
              <w:widowControl/>
              <w:ind w:leftChars="-50" w:left="-105" w:rightChars="-50" w:right="-105"/>
              <w:jc w:val="center"/>
              <w:rPr>
                <w:color w:val="000000"/>
                <w:kern w:val="0"/>
                <w:sz w:val="18"/>
                <w:szCs w:val="18"/>
              </w:rPr>
            </w:pPr>
          </w:p>
        </w:tc>
        <w:tc>
          <w:tcPr>
            <w:tcW w:w="243" w:type="pct"/>
            <w:vMerge/>
            <w:tcBorders>
              <w:right w:val="single" w:sz="4" w:space="0" w:color="auto"/>
            </w:tcBorders>
            <w:vAlign w:val="center"/>
          </w:tcPr>
          <w:p w:rsidR="00B46B16" w:rsidRPr="005811B5" w:rsidRDefault="00B46B16" w:rsidP="004303B2">
            <w:pPr>
              <w:widowControl/>
              <w:ind w:leftChars="-50" w:left="-105" w:rightChars="-50" w:right="-105"/>
              <w:jc w:val="center"/>
              <w:rPr>
                <w:color w:val="000000"/>
                <w:kern w:val="0"/>
                <w:sz w:val="18"/>
                <w:szCs w:val="18"/>
              </w:rPr>
            </w:pPr>
          </w:p>
        </w:tc>
        <w:tc>
          <w:tcPr>
            <w:tcW w:w="486" w:type="pct"/>
            <w:vMerge/>
            <w:tcBorders>
              <w:bottom w:val="single" w:sz="4" w:space="0" w:color="auto"/>
              <w:right w:val="single" w:sz="4" w:space="0" w:color="auto"/>
            </w:tcBorders>
            <w:vAlign w:val="center"/>
          </w:tcPr>
          <w:p w:rsidR="00B46B16" w:rsidRDefault="00B46B16" w:rsidP="004303B2">
            <w:pPr>
              <w:widowControl/>
              <w:ind w:leftChars="-50" w:left="-105" w:rightChars="-50" w:right="-105"/>
              <w:jc w:val="center"/>
              <w:rPr>
                <w:color w:val="000000"/>
                <w:kern w:val="0"/>
                <w:sz w:val="18"/>
                <w:szCs w:val="18"/>
              </w:rPr>
            </w:pPr>
          </w:p>
        </w:tc>
        <w:tc>
          <w:tcPr>
            <w:tcW w:w="291" w:type="pct"/>
            <w:tcBorders>
              <w:top w:val="single" w:sz="4" w:space="0" w:color="auto"/>
              <w:bottom w:val="single" w:sz="4" w:space="0" w:color="auto"/>
              <w:right w:val="single" w:sz="4" w:space="0" w:color="auto"/>
            </w:tcBorders>
            <w:vAlign w:val="center"/>
          </w:tcPr>
          <w:p w:rsidR="00B46B16" w:rsidRPr="00122B6D" w:rsidRDefault="00B46B16" w:rsidP="004303B2">
            <w:pPr>
              <w:widowControl/>
              <w:ind w:leftChars="-50" w:left="-105" w:rightChars="-50" w:right="-105"/>
              <w:jc w:val="center"/>
              <w:rPr>
                <w:kern w:val="0"/>
                <w:sz w:val="18"/>
                <w:szCs w:val="18"/>
              </w:rPr>
            </w:pPr>
            <w:r w:rsidRPr="00122B6D">
              <w:rPr>
                <w:rFonts w:hint="eastAsia"/>
                <w:kern w:val="0"/>
                <w:sz w:val="18"/>
                <w:szCs w:val="18"/>
              </w:rPr>
              <w:t>染料尘</w:t>
            </w:r>
          </w:p>
        </w:tc>
        <w:tc>
          <w:tcPr>
            <w:tcW w:w="243" w:type="pct"/>
            <w:vMerge/>
            <w:tcBorders>
              <w:left w:val="single" w:sz="4" w:space="0" w:color="auto"/>
              <w:bottom w:val="single" w:sz="4" w:space="0" w:color="auto"/>
              <w:right w:val="single" w:sz="4" w:space="0" w:color="auto"/>
            </w:tcBorders>
            <w:vAlign w:val="center"/>
          </w:tcPr>
          <w:p w:rsidR="00B46B16" w:rsidRPr="00122B6D" w:rsidRDefault="00B46B16" w:rsidP="004303B2">
            <w:pPr>
              <w:widowControl/>
              <w:ind w:leftChars="-50" w:left="-105" w:rightChars="-50" w:right="-105"/>
              <w:jc w:val="center"/>
              <w:rPr>
                <w:kern w:val="0"/>
                <w:sz w:val="18"/>
                <w:szCs w:val="18"/>
              </w:rPr>
            </w:pPr>
          </w:p>
        </w:tc>
        <w:tc>
          <w:tcPr>
            <w:tcW w:w="243" w:type="pct"/>
            <w:tcBorders>
              <w:top w:val="single" w:sz="4" w:space="0" w:color="auto"/>
              <w:left w:val="single" w:sz="4" w:space="0" w:color="auto"/>
              <w:bottom w:val="single" w:sz="4" w:space="0" w:color="auto"/>
              <w:right w:val="single" w:sz="4" w:space="0" w:color="auto"/>
            </w:tcBorders>
            <w:vAlign w:val="center"/>
          </w:tcPr>
          <w:p w:rsidR="00B46B16" w:rsidRPr="00122B6D" w:rsidRDefault="00263CE8" w:rsidP="004303B2">
            <w:pPr>
              <w:widowControl/>
              <w:ind w:leftChars="-50" w:left="-105" w:rightChars="-50" w:right="-105"/>
              <w:jc w:val="center"/>
              <w:rPr>
                <w:kern w:val="0"/>
                <w:sz w:val="18"/>
                <w:szCs w:val="18"/>
              </w:rPr>
            </w:pPr>
            <w:r>
              <w:rPr>
                <w:rFonts w:hint="eastAsia"/>
                <w:kern w:val="0"/>
                <w:sz w:val="18"/>
                <w:szCs w:val="18"/>
              </w:rPr>
              <w:t>43.953</w:t>
            </w:r>
          </w:p>
        </w:tc>
        <w:tc>
          <w:tcPr>
            <w:tcW w:w="243" w:type="pct"/>
            <w:tcBorders>
              <w:top w:val="single" w:sz="4" w:space="0" w:color="auto"/>
              <w:left w:val="single" w:sz="4" w:space="0" w:color="auto"/>
              <w:bottom w:val="single" w:sz="4" w:space="0" w:color="auto"/>
              <w:right w:val="single" w:sz="4" w:space="0" w:color="auto"/>
            </w:tcBorders>
            <w:vAlign w:val="center"/>
          </w:tcPr>
          <w:p w:rsidR="00B46B16" w:rsidRPr="00122B6D" w:rsidRDefault="00263CE8" w:rsidP="00122B6D">
            <w:pPr>
              <w:widowControl/>
              <w:ind w:leftChars="-50" w:left="-105" w:rightChars="-50" w:right="-105"/>
              <w:jc w:val="center"/>
              <w:rPr>
                <w:kern w:val="0"/>
                <w:sz w:val="18"/>
                <w:szCs w:val="18"/>
              </w:rPr>
            </w:pPr>
            <w:r>
              <w:rPr>
                <w:rFonts w:hint="eastAsia"/>
                <w:kern w:val="0"/>
                <w:sz w:val="18"/>
                <w:szCs w:val="18"/>
              </w:rPr>
              <w:t>1.89</w:t>
            </w:r>
          </w:p>
        </w:tc>
        <w:tc>
          <w:tcPr>
            <w:tcW w:w="291" w:type="pct"/>
            <w:tcBorders>
              <w:top w:val="single" w:sz="4" w:space="0" w:color="auto"/>
              <w:left w:val="single" w:sz="4" w:space="0" w:color="auto"/>
              <w:bottom w:val="single" w:sz="4" w:space="0" w:color="auto"/>
              <w:right w:val="single" w:sz="4" w:space="0" w:color="auto"/>
            </w:tcBorders>
            <w:vAlign w:val="center"/>
          </w:tcPr>
          <w:p w:rsidR="00B46B16" w:rsidRPr="00122B6D" w:rsidRDefault="00122B6D" w:rsidP="004303B2">
            <w:pPr>
              <w:widowControl/>
              <w:ind w:leftChars="-50" w:left="-105" w:rightChars="-50" w:right="-105"/>
              <w:jc w:val="center"/>
              <w:rPr>
                <w:kern w:val="0"/>
                <w:sz w:val="18"/>
                <w:szCs w:val="18"/>
              </w:rPr>
            </w:pPr>
            <w:r w:rsidRPr="00122B6D">
              <w:rPr>
                <w:rFonts w:hint="eastAsia"/>
                <w:kern w:val="0"/>
                <w:sz w:val="18"/>
                <w:szCs w:val="18"/>
              </w:rPr>
              <w:t>0.6522</w:t>
            </w:r>
          </w:p>
        </w:tc>
        <w:tc>
          <w:tcPr>
            <w:tcW w:w="389" w:type="pct"/>
            <w:vMerge/>
            <w:tcBorders>
              <w:left w:val="single" w:sz="4" w:space="0" w:color="auto"/>
              <w:bottom w:val="single" w:sz="4" w:space="0" w:color="auto"/>
              <w:right w:val="single" w:sz="4" w:space="0" w:color="auto"/>
            </w:tcBorders>
            <w:vAlign w:val="center"/>
          </w:tcPr>
          <w:p w:rsidR="00B46B16" w:rsidRPr="00122B6D" w:rsidRDefault="00B46B16" w:rsidP="004303B2">
            <w:pPr>
              <w:widowControl/>
              <w:ind w:leftChars="-50" w:left="-105" w:rightChars="-50" w:right="-105"/>
              <w:jc w:val="center"/>
              <w:rPr>
                <w:kern w:val="0"/>
                <w:sz w:val="18"/>
                <w:szCs w:val="18"/>
              </w:rPr>
            </w:pPr>
          </w:p>
        </w:tc>
        <w:tc>
          <w:tcPr>
            <w:tcW w:w="243" w:type="pct"/>
            <w:vMerge/>
            <w:tcBorders>
              <w:left w:val="single" w:sz="4" w:space="0" w:color="auto"/>
              <w:bottom w:val="single" w:sz="4" w:space="0" w:color="auto"/>
              <w:right w:val="single" w:sz="4" w:space="0" w:color="auto"/>
            </w:tcBorders>
            <w:vAlign w:val="center"/>
          </w:tcPr>
          <w:p w:rsidR="00B46B16" w:rsidRPr="00122B6D" w:rsidRDefault="00B46B16" w:rsidP="004303B2">
            <w:pPr>
              <w:widowControl/>
              <w:ind w:leftChars="-50" w:left="-105" w:rightChars="-50" w:right="-105"/>
              <w:jc w:val="center"/>
              <w:rPr>
                <w:kern w:val="0"/>
                <w:sz w:val="18"/>
                <w:szCs w:val="18"/>
              </w:rPr>
            </w:pPr>
          </w:p>
        </w:tc>
        <w:tc>
          <w:tcPr>
            <w:tcW w:w="534" w:type="pct"/>
            <w:vMerge/>
            <w:tcBorders>
              <w:left w:val="single" w:sz="4" w:space="0" w:color="auto"/>
              <w:right w:val="single" w:sz="4" w:space="0" w:color="auto"/>
            </w:tcBorders>
            <w:vAlign w:val="center"/>
          </w:tcPr>
          <w:p w:rsidR="00B46B16" w:rsidRPr="00122B6D" w:rsidRDefault="00B46B16" w:rsidP="004303B2">
            <w:pPr>
              <w:widowControl/>
              <w:ind w:leftChars="-50" w:left="-105" w:rightChars="-50" w:right="-105"/>
              <w:jc w:val="center"/>
              <w:rPr>
                <w:kern w:val="0"/>
                <w:sz w:val="18"/>
                <w:szCs w:val="18"/>
              </w:rPr>
            </w:pPr>
          </w:p>
        </w:tc>
        <w:tc>
          <w:tcPr>
            <w:tcW w:w="293" w:type="pct"/>
            <w:vMerge/>
            <w:tcBorders>
              <w:left w:val="single" w:sz="4" w:space="0" w:color="auto"/>
              <w:right w:val="single" w:sz="4" w:space="0" w:color="auto"/>
            </w:tcBorders>
            <w:vAlign w:val="center"/>
          </w:tcPr>
          <w:p w:rsidR="00B46B16" w:rsidRPr="00122B6D" w:rsidRDefault="00B46B16" w:rsidP="004303B2">
            <w:pPr>
              <w:widowControl/>
              <w:ind w:leftChars="-50" w:left="-105" w:rightChars="-50" w:right="-105"/>
              <w:jc w:val="center"/>
              <w:rPr>
                <w:bCs/>
                <w:kern w:val="0"/>
                <w:sz w:val="18"/>
                <w:szCs w:val="18"/>
              </w:rPr>
            </w:pPr>
          </w:p>
        </w:tc>
        <w:tc>
          <w:tcPr>
            <w:tcW w:w="246" w:type="pct"/>
            <w:tcBorders>
              <w:top w:val="single" w:sz="4" w:space="0" w:color="auto"/>
              <w:left w:val="single" w:sz="4" w:space="0" w:color="auto"/>
              <w:bottom w:val="single" w:sz="4" w:space="0" w:color="auto"/>
              <w:right w:val="single" w:sz="4" w:space="0" w:color="auto"/>
            </w:tcBorders>
            <w:vAlign w:val="center"/>
          </w:tcPr>
          <w:p w:rsidR="00B46B16" w:rsidRPr="00122B6D" w:rsidRDefault="00263CE8" w:rsidP="004303B2">
            <w:pPr>
              <w:widowControl/>
              <w:ind w:leftChars="-50" w:left="-105" w:rightChars="-50" w:right="-105"/>
              <w:jc w:val="center"/>
              <w:rPr>
                <w:sz w:val="18"/>
                <w:szCs w:val="18"/>
              </w:rPr>
            </w:pPr>
            <w:r>
              <w:rPr>
                <w:rFonts w:hint="eastAsia"/>
                <w:sz w:val="18"/>
                <w:szCs w:val="18"/>
              </w:rPr>
              <w:t>4.395</w:t>
            </w:r>
          </w:p>
        </w:tc>
        <w:tc>
          <w:tcPr>
            <w:tcW w:w="238" w:type="pct"/>
            <w:tcBorders>
              <w:top w:val="single" w:sz="4" w:space="0" w:color="auto"/>
              <w:left w:val="single" w:sz="4" w:space="0" w:color="auto"/>
              <w:bottom w:val="single" w:sz="4" w:space="0" w:color="auto"/>
              <w:right w:val="single" w:sz="4" w:space="0" w:color="auto"/>
            </w:tcBorders>
            <w:vAlign w:val="center"/>
          </w:tcPr>
          <w:p w:rsidR="00B46B16" w:rsidRPr="00122B6D" w:rsidRDefault="00B46B16" w:rsidP="00263CE8">
            <w:pPr>
              <w:widowControl/>
              <w:ind w:leftChars="-50" w:left="-105" w:rightChars="-50" w:right="-105"/>
              <w:jc w:val="center"/>
              <w:rPr>
                <w:sz w:val="18"/>
                <w:szCs w:val="18"/>
              </w:rPr>
            </w:pPr>
            <w:r w:rsidRPr="00122B6D">
              <w:rPr>
                <w:rFonts w:hint="eastAsia"/>
                <w:sz w:val="18"/>
                <w:szCs w:val="18"/>
              </w:rPr>
              <w:t>0.</w:t>
            </w:r>
            <w:r w:rsidR="00263CE8">
              <w:rPr>
                <w:rFonts w:hint="eastAsia"/>
                <w:sz w:val="18"/>
                <w:szCs w:val="18"/>
              </w:rPr>
              <w:t>189</w:t>
            </w:r>
          </w:p>
        </w:tc>
        <w:tc>
          <w:tcPr>
            <w:tcW w:w="250" w:type="pct"/>
            <w:tcBorders>
              <w:top w:val="single" w:sz="4" w:space="0" w:color="auto"/>
              <w:left w:val="single" w:sz="4" w:space="0" w:color="auto"/>
              <w:bottom w:val="single" w:sz="4" w:space="0" w:color="auto"/>
              <w:right w:val="single" w:sz="4" w:space="0" w:color="auto"/>
            </w:tcBorders>
            <w:vAlign w:val="center"/>
          </w:tcPr>
          <w:p w:rsidR="00B46B16" w:rsidRPr="00122B6D" w:rsidRDefault="00B46B16" w:rsidP="00122B6D">
            <w:pPr>
              <w:widowControl/>
              <w:ind w:leftChars="-50" w:left="-105" w:rightChars="-50" w:right="-105"/>
              <w:jc w:val="center"/>
              <w:rPr>
                <w:sz w:val="18"/>
                <w:szCs w:val="18"/>
              </w:rPr>
            </w:pPr>
            <w:r w:rsidRPr="00122B6D">
              <w:rPr>
                <w:rFonts w:hint="eastAsia"/>
                <w:sz w:val="18"/>
                <w:szCs w:val="18"/>
              </w:rPr>
              <w:t>0.</w:t>
            </w:r>
            <w:r w:rsidR="00122B6D" w:rsidRPr="00122B6D">
              <w:rPr>
                <w:rFonts w:hint="eastAsia"/>
                <w:sz w:val="18"/>
                <w:szCs w:val="18"/>
              </w:rPr>
              <w:t>065</w:t>
            </w:r>
          </w:p>
        </w:tc>
        <w:tc>
          <w:tcPr>
            <w:tcW w:w="243" w:type="pct"/>
            <w:tcBorders>
              <w:top w:val="single" w:sz="4" w:space="0" w:color="auto"/>
              <w:left w:val="single" w:sz="4" w:space="0" w:color="auto"/>
              <w:bottom w:val="single" w:sz="4" w:space="0" w:color="auto"/>
              <w:right w:val="single" w:sz="4" w:space="0" w:color="auto"/>
            </w:tcBorders>
            <w:vAlign w:val="center"/>
          </w:tcPr>
          <w:p w:rsidR="00B46B16" w:rsidRPr="00122B6D" w:rsidRDefault="00263CE8" w:rsidP="004303B2">
            <w:pPr>
              <w:widowControl/>
              <w:ind w:leftChars="-50" w:left="-105" w:rightChars="-50" w:right="-105"/>
              <w:jc w:val="center"/>
              <w:rPr>
                <w:kern w:val="0"/>
                <w:sz w:val="18"/>
                <w:szCs w:val="18"/>
              </w:rPr>
            </w:pPr>
            <w:r>
              <w:rPr>
                <w:rFonts w:hint="eastAsia"/>
                <w:kern w:val="0"/>
                <w:sz w:val="18"/>
                <w:szCs w:val="18"/>
              </w:rPr>
              <w:t>345</w:t>
            </w:r>
            <w:r w:rsidR="00B46B16" w:rsidRPr="00122B6D">
              <w:rPr>
                <w:kern w:val="0"/>
                <w:sz w:val="18"/>
                <w:szCs w:val="18"/>
              </w:rPr>
              <w:t>h</w:t>
            </w:r>
          </w:p>
        </w:tc>
        <w:tc>
          <w:tcPr>
            <w:tcW w:w="270" w:type="pct"/>
            <w:vMerge/>
            <w:tcBorders>
              <w:left w:val="single" w:sz="4" w:space="0" w:color="auto"/>
            </w:tcBorders>
            <w:vAlign w:val="center"/>
          </w:tcPr>
          <w:p w:rsidR="00B46B16" w:rsidRPr="009E283F" w:rsidRDefault="00B46B16" w:rsidP="004303B2">
            <w:pPr>
              <w:adjustRightInd w:val="0"/>
              <w:snapToGrid w:val="0"/>
              <w:jc w:val="center"/>
              <w:rPr>
                <w:rFonts w:eastAsia="仿宋"/>
                <w:sz w:val="18"/>
                <w:szCs w:val="18"/>
              </w:rPr>
            </w:pPr>
          </w:p>
        </w:tc>
      </w:tr>
      <w:tr w:rsidR="00B46B16" w:rsidRPr="005811B5" w:rsidTr="00A813FA">
        <w:trPr>
          <w:trHeight w:val="411"/>
          <w:jc w:val="center"/>
        </w:trPr>
        <w:tc>
          <w:tcPr>
            <w:tcW w:w="255" w:type="pct"/>
            <w:vMerge/>
            <w:tcBorders>
              <w:right w:val="single" w:sz="4" w:space="0" w:color="auto"/>
            </w:tcBorders>
            <w:vAlign w:val="center"/>
          </w:tcPr>
          <w:p w:rsidR="00B46B16" w:rsidRPr="005811B5" w:rsidRDefault="00B46B16" w:rsidP="004303B2">
            <w:pPr>
              <w:widowControl/>
              <w:ind w:leftChars="-50" w:left="-105" w:rightChars="-50" w:right="-105"/>
              <w:jc w:val="center"/>
              <w:rPr>
                <w:color w:val="000000"/>
                <w:kern w:val="0"/>
                <w:sz w:val="18"/>
                <w:szCs w:val="18"/>
              </w:rPr>
            </w:pPr>
          </w:p>
        </w:tc>
        <w:tc>
          <w:tcPr>
            <w:tcW w:w="243" w:type="pct"/>
            <w:tcBorders>
              <w:top w:val="single" w:sz="4" w:space="0" w:color="auto"/>
              <w:right w:val="single" w:sz="4" w:space="0" w:color="auto"/>
            </w:tcBorders>
            <w:vAlign w:val="center"/>
          </w:tcPr>
          <w:p w:rsidR="00B46B16" w:rsidRPr="005811B5" w:rsidRDefault="00B46B16" w:rsidP="00690262">
            <w:pPr>
              <w:widowControl/>
              <w:ind w:leftChars="-50" w:left="-105" w:rightChars="-50" w:right="-105"/>
              <w:jc w:val="center"/>
              <w:rPr>
                <w:color w:val="000000"/>
                <w:kern w:val="0"/>
                <w:sz w:val="18"/>
                <w:szCs w:val="18"/>
              </w:rPr>
            </w:pPr>
            <w:r w:rsidRPr="005811B5">
              <w:rPr>
                <w:rFonts w:hint="eastAsia"/>
                <w:color w:val="000000"/>
                <w:kern w:val="0"/>
                <w:sz w:val="18"/>
                <w:szCs w:val="18"/>
              </w:rPr>
              <w:t>FQ-</w:t>
            </w:r>
            <w:r w:rsidR="00690262">
              <w:rPr>
                <w:rFonts w:hint="eastAsia"/>
                <w:color w:val="000000"/>
                <w:kern w:val="0"/>
                <w:sz w:val="18"/>
                <w:szCs w:val="18"/>
              </w:rPr>
              <w:t>5</w:t>
            </w:r>
          </w:p>
        </w:tc>
        <w:tc>
          <w:tcPr>
            <w:tcW w:w="486" w:type="pct"/>
            <w:tcBorders>
              <w:top w:val="single" w:sz="4" w:space="0" w:color="auto"/>
              <w:bottom w:val="single" w:sz="4" w:space="0" w:color="auto"/>
              <w:right w:val="single" w:sz="4" w:space="0" w:color="auto"/>
            </w:tcBorders>
            <w:vAlign w:val="center"/>
          </w:tcPr>
          <w:p w:rsidR="00B46B16" w:rsidRDefault="00B46B16" w:rsidP="004303B2">
            <w:pPr>
              <w:widowControl/>
              <w:ind w:leftChars="-50" w:left="-105" w:rightChars="-50" w:right="-105"/>
              <w:jc w:val="center"/>
              <w:rPr>
                <w:color w:val="000000"/>
                <w:kern w:val="0"/>
                <w:sz w:val="18"/>
                <w:szCs w:val="18"/>
              </w:rPr>
            </w:pPr>
            <w:r>
              <w:rPr>
                <w:rFonts w:hint="eastAsia"/>
                <w:color w:val="000000"/>
                <w:kern w:val="0"/>
                <w:sz w:val="18"/>
                <w:szCs w:val="18"/>
              </w:rPr>
              <w:t>底漆打磨工序</w:t>
            </w:r>
          </w:p>
        </w:tc>
        <w:tc>
          <w:tcPr>
            <w:tcW w:w="291" w:type="pct"/>
            <w:tcBorders>
              <w:top w:val="single" w:sz="4" w:space="0" w:color="auto"/>
              <w:bottom w:val="single" w:sz="4" w:space="0" w:color="auto"/>
              <w:right w:val="single" w:sz="4" w:space="0" w:color="auto"/>
            </w:tcBorders>
            <w:vAlign w:val="center"/>
          </w:tcPr>
          <w:p w:rsidR="00B46B16" w:rsidRPr="00122B6D" w:rsidRDefault="00B46B16" w:rsidP="004303B2">
            <w:pPr>
              <w:widowControl/>
              <w:ind w:leftChars="-50" w:left="-105" w:rightChars="-50" w:right="-105"/>
              <w:jc w:val="center"/>
              <w:rPr>
                <w:kern w:val="0"/>
                <w:sz w:val="18"/>
                <w:szCs w:val="18"/>
              </w:rPr>
            </w:pPr>
            <w:r w:rsidRPr="00122B6D">
              <w:rPr>
                <w:rFonts w:hint="eastAsia"/>
                <w:kern w:val="0"/>
                <w:sz w:val="18"/>
                <w:szCs w:val="18"/>
              </w:rPr>
              <w:t>染料尘</w:t>
            </w:r>
          </w:p>
        </w:tc>
        <w:tc>
          <w:tcPr>
            <w:tcW w:w="243" w:type="pct"/>
            <w:tcBorders>
              <w:top w:val="single" w:sz="4" w:space="0" w:color="auto"/>
              <w:left w:val="single" w:sz="4" w:space="0" w:color="auto"/>
              <w:bottom w:val="single" w:sz="4" w:space="0" w:color="auto"/>
              <w:right w:val="single" w:sz="4" w:space="0" w:color="auto"/>
            </w:tcBorders>
            <w:vAlign w:val="center"/>
          </w:tcPr>
          <w:p w:rsidR="00B46B16" w:rsidRPr="00122B6D" w:rsidRDefault="00B46B16" w:rsidP="004303B2">
            <w:pPr>
              <w:widowControl/>
              <w:ind w:leftChars="-50" w:left="-105" w:rightChars="-50" w:right="-105"/>
              <w:jc w:val="center"/>
              <w:rPr>
                <w:kern w:val="0"/>
                <w:sz w:val="18"/>
                <w:szCs w:val="18"/>
              </w:rPr>
            </w:pPr>
            <w:r w:rsidRPr="00122B6D">
              <w:rPr>
                <w:rFonts w:hint="eastAsia"/>
                <w:kern w:val="0"/>
                <w:sz w:val="18"/>
                <w:szCs w:val="18"/>
              </w:rPr>
              <w:t>12000</w:t>
            </w:r>
          </w:p>
        </w:tc>
        <w:tc>
          <w:tcPr>
            <w:tcW w:w="243" w:type="pct"/>
            <w:tcBorders>
              <w:top w:val="single" w:sz="4" w:space="0" w:color="auto"/>
              <w:left w:val="single" w:sz="4" w:space="0" w:color="auto"/>
              <w:bottom w:val="single" w:sz="4" w:space="0" w:color="auto"/>
              <w:right w:val="single" w:sz="4" w:space="0" w:color="auto"/>
            </w:tcBorders>
            <w:vAlign w:val="center"/>
          </w:tcPr>
          <w:p w:rsidR="00B46B16" w:rsidRPr="00122B6D" w:rsidRDefault="00B46B16" w:rsidP="00690262">
            <w:pPr>
              <w:widowControl/>
              <w:ind w:leftChars="-50" w:left="-105" w:rightChars="-50" w:right="-105"/>
              <w:jc w:val="center"/>
              <w:rPr>
                <w:kern w:val="0"/>
                <w:sz w:val="18"/>
                <w:szCs w:val="18"/>
              </w:rPr>
            </w:pPr>
            <w:r w:rsidRPr="00122B6D">
              <w:rPr>
                <w:rFonts w:hint="eastAsia"/>
                <w:kern w:val="0"/>
                <w:sz w:val="18"/>
                <w:szCs w:val="18"/>
              </w:rPr>
              <w:t>26.3</w:t>
            </w:r>
            <w:r w:rsidR="00690262" w:rsidRPr="00122B6D">
              <w:rPr>
                <w:rFonts w:hint="eastAsia"/>
                <w:kern w:val="0"/>
                <w:sz w:val="18"/>
                <w:szCs w:val="18"/>
              </w:rPr>
              <w:t>8</w:t>
            </w:r>
          </w:p>
        </w:tc>
        <w:tc>
          <w:tcPr>
            <w:tcW w:w="243" w:type="pct"/>
            <w:tcBorders>
              <w:top w:val="single" w:sz="4" w:space="0" w:color="auto"/>
              <w:left w:val="single" w:sz="4" w:space="0" w:color="auto"/>
              <w:bottom w:val="single" w:sz="4" w:space="0" w:color="auto"/>
              <w:right w:val="single" w:sz="4" w:space="0" w:color="auto"/>
            </w:tcBorders>
            <w:vAlign w:val="center"/>
          </w:tcPr>
          <w:p w:rsidR="00B46B16" w:rsidRPr="00122B6D" w:rsidRDefault="00B46B16" w:rsidP="00690262">
            <w:pPr>
              <w:widowControl/>
              <w:ind w:leftChars="-50" w:left="-105" w:rightChars="-50" w:right="-105"/>
              <w:jc w:val="center"/>
              <w:rPr>
                <w:kern w:val="0"/>
                <w:sz w:val="18"/>
                <w:szCs w:val="18"/>
              </w:rPr>
            </w:pPr>
            <w:r w:rsidRPr="00122B6D">
              <w:rPr>
                <w:rFonts w:hint="eastAsia"/>
                <w:kern w:val="0"/>
                <w:sz w:val="18"/>
                <w:szCs w:val="18"/>
              </w:rPr>
              <w:t>0.316</w:t>
            </w:r>
            <w:r w:rsidR="00690262" w:rsidRPr="00122B6D">
              <w:rPr>
                <w:rFonts w:hint="eastAsia"/>
                <w:kern w:val="0"/>
                <w:sz w:val="18"/>
                <w:szCs w:val="18"/>
              </w:rPr>
              <w:t>6</w:t>
            </w:r>
          </w:p>
        </w:tc>
        <w:tc>
          <w:tcPr>
            <w:tcW w:w="291" w:type="pct"/>
            <w:tcBorders>
              <w:top w:val="single" w:sz="4" w:space="0" w:color="auto"/>
              <w:left w:val="single" w:sz="4" w:space="0" w:color="auto"/>
              <w:bottom w:val="single" w:sz="4" w:space="0" w:color="auto"/>
              <w:right w:val="single" w:sz="4" w:space="0" w:color="auto"/>
            </w:tcBorders>
            <w:vAlign w:val="center"/>
          </w:tcPr>
          <w:p w:rsidR="00B46B16" w:rsidRPr="00122B6D" w:rsidRDefault="00B46B16" w:rsidP="00690262">
            <w:pPr>
              <w:widowControl/>
              <w:ind w:leftChars="-50" w:left="-105" w:rightChars="-50" w:right="-105"/>
              <w:jc w:val="center"/>
              <w:rPr>
                <w:kern w:val="0"/>
                <w:sz w:val="18"/>
                <w:szCs w:val="18"/>
              </w:rPr>
            </w:pPr>
            <w:r w:rsidRPr="00122B6D">
              <w:rPr>
                <w:rFonts w:hint="eastAsia"/>
                <w:kern w:val="0"/>
                <w:sz w:val="18"/>
                <w:szCs w:val="18"/>
              </w:rPr>
              <w:t>0.</w:t>
            </w:r>
            <w:r w:rsidR="00690262" w:rsidRPr="00122B6D">
              <w:rPr>
                <w:rFonts w:hint="eastAsia"/>
                <w:kern w:val="0"/>
                <w:sz w:val="18"/>
                <w:szCs w:val="18"/>
              </w:rPr>
              <w:t>1298</w:t>
            </w:r>
          </w:p>
        </w:tc>
        <w:tc>
          <w:tcPr>
            <w:tcW w:w="389" w:type="pct"/>
            <w:tcBorders>
              <w:top w:val="single" w:sz="4" w:space="0" w:color="auto"/>
              <w:left w:val="single" w:sz="4" w:space="0" w:color="auto"/>
              <w:bottom w:val="single" w:sz="4" w:space="0" w:color="auto"/>
              <w:right w:val="single" w:sz="4" w:space="0" w:color="auto"/>
            </w:tcBorders>
            <w:vAlign w:val="center"/>
          </w:tcPr>
          <w:p w:rsidR="00B46B16" w:rsidRPr="00122B6D" w:rsidRDefault="00690262" w:rsidP="004303B2">
            <w:pPr>
              <w:widowControl/>
              <w:ind w:leftChars="-50" w:left="-105" w:rightChars="-50" w:right="-105"/>
              <w:jc w:val="center"/>
              <w:rPr>
                <w:kern w:val="0"/>
                <w:sz w:val="18"/>
                <w:szCs w:val="18"/>
              </w:rPr>
            </w:pPr>
            <w:r w:rsidRPr="00122B6D">
              <w:rPr>
                <w:rFonts w:hint="eastAsia"/>
                <w:kern w:val="0"/>
                <w:sz w:val="18"/>
                <w:szCs w:val="18"/>
              </w:rPr>
              <w:t>湿</w:t>
            </w:r>
            <w:r w:rsidR="00B46B16" w:rsidRPr="00122B6D">
              <w:rPr>
                <w:rFonts w:hint="eastAsia"/>
                <w:kern w:val="0"/>
                <w:sz w:val="18"/>
                <w:szCs w:val="18"/>
              </w:rPr>
              <w:t>式打磨柜</w:t>
            </w:r>
          </w:p>
        </w:tc>
        <w:tc>
          <w:tcPr>
            <w:tcW w:w="243" w:type="pct"/>
            <w:tcBorders>
              <w:top w:val="single" w:sz="4" w:space="0" w:color="auto"/>
              <w:left w:val="single" w:sz="4" w:space="0" w:color="auto"/>
              <w:bottom w:val="single" w:sz="4" w:space="0" w:color="auto"/>
              <w:right w:val="single" w:sz="4" w:space="0" w:color="auto"/>
            </w:tcBorders>
            <w:vAlign w:val="center"/>
          </w:tcPr>
          <w:p w:rsidR="00B46B16" w:rsidRPr="00122B6D" w:rsidRDefault="00B46B16" w:rsidP="004303B2">
            <w:pPr>
              <w:widowControl/>
              <w:ind w:leftChars="-50" w:left="-105" w:rightChars="-50" w:right="-105"/>
              <w:jc w:val="center"/>
              <w:rPr>
                <w:kern w:val="0"/>
                <w:sz w:val="18"/>
                <w:szCs w:val="18"/>
              </w:rPr>
            </w:pPr>
            <w:r w:rsidRPr="00122B6D">
              <w:rPr>
                <w:rFonts w:hint="eastAsia"/>
                <w:kern w:val="0"/>
                <w:sz w:val="18"/>
                <w:szCs w:val="18"/>
              </w:rPr>
              <w:t>90</w:t>
            </w:r>
          </w:p>
        </w:tc>
        <w:tc>
          <w:tcPr>
            <w:tcW w:w="534" w:type="pct"/>
            <w:tcBorders>
              <w:top w:val="single" w:sz="4" w:space="0" w:color="auto"/>
              <w:left w:val="single" w:sz="4" w:space="0" w:color="auto"/>
              <w:right w:val="single" w:sz="4" w:space="0" w:color="auto"/>
            </w:tcBorders>
            <w:vAlign w:val="center"/>
          </w:tcPr>
          <w:p w:rsidR="00B46B16" w:rsidRPr="00122B6D" w:rsidRDefault="00690262" w:rsidP="004303B2">
            <w:pPr>
              <w:widowControl/>
              <w:ind w:leftChars="-50" w:left="-105" w:rightChars="-50" w:right="-105"/>
              <w:jc w:val="center"/>
              <w:rPr>
                <w:kern w:val="0"/>
                <w:sz w:val="18"/>
                <w:szCs w:val="18"/>
              </w:rPr>
            </w:pPr>
            <w:r w:rsidRPr="00122B6D">
              <w:rPr>
                <w:rFonts w:hint="eastAsia"/>
                <w:kern w:val="0"/>
                <w:sz w:val="18"/>
                <w:szCs w:val="18"/>
              </w:rPr>
              <w:t>湿</w:t>
            </w:r>
            <w:r w:rsidR="00B46B16" w:rsidRPr="00122B6D">
              <w:rPr>
                <w:rFonts w:hint="eastAsia"/>
                <w:kern w:val="0"/>
                <w:sz w:val="18"/>
                <w:szCs w:val="18"/>
              </w:rPr>
              <w:t>式打磨柜</w:t>
            </w:r>
          </w:p>
        </w:tc>
        <w:tc>
          <w:tcPr>
            <w:tcW w:w="293" w:type="pct"/>
            <w:tcBorders>
              <w:top w:val="single" w:sz="4" w:space="0" w:color="auto"/>
              <w:left w:val="single" w:sz="4" w:space="0" w:color="auto"/>
              <w:right w:val="single" w:sz="4" w:space="0" w:color="auto"/>
            </w:tcBorders>
            <w:vAlign w:val="center"/>
          </w:tcPr>
          <w:p w:rsidR="00B46B16" w:rsidRPr="00122B6D" w:rsidRDefault="00B46B16" w:rsidP="00690262">
            <w:pPr>
              <w:widowControl/>
              <w:ind w:leftChars="-50" w:left="-105" w:rightChars="-50" w:right="-105"/>
              <w:jc w:val="center"/>
              <w:rPr>
                <w:bCs/>
                <w:kern w:val="0"/>
                <w:sz w:val="18"/>
                <w:szCs w:val="18"/>
              </w:rPr>
            </w:pPr>
            <w:r w:rsidRPr="00122B6D">
              <w:rPr>
                <w:rFonts w:hint="eastAsia"/>
                <w:bCs/>
                <w:kern w:val="0"/>
                <w:sz w:val="18"/>
                <w:szCs w:val="18"/>
              </w:rPr>
              <w:t>9</w:t>
            </w:r>
            <w:r w:rsidR="00690262" w:rsidRPr="00122B6D">
              <w:rPr>
                <w:rFonts w:hint="eastAsia"/>
                <w:bCs/>
                <w:kern w:val="0"/>
                <w:sz w:val="18"/>
                <w:szCs w:val="18"/>
              </w:rPr>
              <w:t>0</w:t>
            </w:r>
          </w:p>
        </w:tc>
        <w:tc>
          <w:tcPr>
            <w:tcW w:w="246" w:type="pct"/>
            <w:tcBorders>
              <w:top w:val="single" w:sz="4" w:space="0" w:color="auto"/>
              <w:left w:val="single" w:sz="4" w:space="0" w:color="auto"/>
              <w:bottom w:val="single" w:sz="4" w:space="0" w:color="auto"/>
              <w:right w:val="single" w:sz="4" w:space="0" w:color="auto"/>
            </w:tcBorders>
            <w:vAlign w:val="center"/>
          </w:tcPr>
          <w:p w:rsidR="00B46B16" w:rsidRPr="00122B6D" w:rsidRDefault="00690262" w:rsidP="004303B2">
            <w:pPr>
              <w:widowControl/>
              <w:ind w:leftChars="-50" w:left="-105" w:rightChars="-50" w:right="-105"/>
              <w:jc w:val="center"/>
              <w:rPr>
                <w:sz w:val="18"/>
                <w:szCs w:val="18"/>
              </w:rPr>
            </w:pPr>
            <w:r w:rsidRPr="00122B6D">
              <w:rPr>
                <w:rFonts w:hint="eastAsia"/>
                <w:sz w:val="18"/>
                <w:szCs w:val="18"/>
              </w:rPr>
              <w:t>2.64</w:t>
            </w:r>
          </w:p>
        </w:tc>
        <w:tc>
          <w:tcPr>
            <w:tcW w:w="238" w:type="pct"/>
            <w:tcBorders>
              <w:top w:val="single" w:sz="4" w:space="0" w:color="auto"/>
              <w:left w:val="single" w:sz="4" w:space="0" w:color="auto"/>
              <w:bottom w:val="single" w:sz="4" w:space="0" w:color="auto"/>
              <w:right w:val="single" w:sz="4" w:space="0" w:color="auto"/>
            </w:tcBorders>
            <w:vAlign w:val="center"/>
          </w:tcPr>
          <w:p w:rsidR="00B46B16" w:rsidRPr="00122B6D" w:rsidRDefault="00B46B16" w:rsidP="00690262">
            <w:pPr>
              <w:widowControl/>
              <w:ind w:leftChars="-50" w:left="-105" w:rightChars="-50" w:right="-105"/>
              <w:jc w:val="center"/>
              <w:rPr>
                <w:sz w:val="18"/>
                <w:szCs w:val="18"/>
              </w:rPr>
            </w:pPr>
            <w:r w:rsidRPr="00122B6D">
              <w:rPr>
                <w:rFonts w:hint="eastAsia"/>
                <w:sz w:val="18"/>
                <w:szCs w:val="18"/>
              </w:rPr>
              <w:t>0.0</w:t>
            </w:r>
            <w:r w:rsidR="00690262" w:rsidRPr="00122B6D">
              <w:rPr>
                <w:rFonts w:hint="eastAsia"/>
                <w:sz w:val="18"/>
                <w:szCs w:val="18"/>
              </w:rPr>
              <w:t>32</w:t>
            </w:r>
          </w:p>
        </w:tc>
        <w:tc>
          <w:tcPr>
            <w:tcW w:w="250" w:type="pct"/>
            <w:tcBorders>
              <w:top w:val="single" w:sz="4" w:space="0" w:color="auto"/>
              <w:left w:val="single" w:sz="4" w:space="0" w:color="auto"/>
              <w:bottom w:val="single" w:sz="4" w:space="0" w:color="auto"/>
              <w:right w:val="single" w:sz="4" w:space="0" w:color="auto"/>
            </w:tcBorders>
            <w:vAlign w:val="center"/>
          </w:tcPr>
          <w:p w:rsidR="00B46B16" w:rsidRPr="00122B6D" w:rsidRDefault="00B46B16" w:rsidP="00690262">
            <w:pPr>
              <w:widowControl/>
              <w:ind w:leftChars="-50" w:left="-105" w:rightChars="-50" w:right="-105"/>
              <w:jc w:val="center"/>
              <w:rPr>
                <w:sz w:val="18"/>
                <w:szCs w:val="18"/>
              </w:rPr>
            </w:pPr>
            <w:r w:rsidRPr="00122B6D">
              <w:rPr>
                <w:rFonts w:hint="eastAsia"/>
                <w:sz w:val="18"/>
                <w:szCs w:val="18"/>
              </w:rPr>
              <w:t>0.0</w:t>
            </w:r>
            <w:r w:rsidR="00690262" w:rsidRPr="00122B6D">
              <w:rPr>
                <w:rFonts w:hint="eastAsia"/>
                <w:sz w:val="18"/>
                <w:szCs w:val="18"/>
              </w:rPr>
              <w:t>13</w:t>
            </w:r>
          </w:p>
        </w:tc>
        <w:tc>
          <w:tcPr>
            <w:tcW w:w="243" w:type="pct"/>
            <w:tcBorders>
              <w:top w:val="single" w:sz="4" w:space="0" w:color="auto"/>
              <w:left w:val="single" w:sz="4" w:space="0" w:color="auto"/>
              <w:bottom w:val="single" w:sz="4" w:space="0" w:color="auto"/>
              <w:right w:val="single" w:sz="4" w:space="0" w:color="auto"/>
            </w:tcBorders>
            <w:vAlign w:val="center"/>
          </w:tcPr>
          <w:p w:rsidR="00B46B16" w:rsidRPr="00122B6D" w:rsidRDefault="00690262" w:rsidP="004303B2">
            <w:pPr>
              <w:widowControl/>
              <w:ind w:leftChars="-50" w:left="-105" w:rightChars="-50" w:right="-105"/>
              <w:jc w:val="center"/>
              <w:rPr>
                <w:kern w:val="0"/>
                <w:sz w:val="18"/>
                <w:szCs w:val="18"/>
              </w:rPr>
            </w:pPr>
            <w:r w:rsidRPr="00122B6D">
              <w:rPr>
                <w:rFonts w:hint="eastAsia"/>
                <w:kern w:val="0"/>
                <w:sz w:val="18"/>
                <w:szCs w:val="18"/>
              </w:rPr>
              <w:t>41</w:t>
            </w:r>
            <w:r w:rsidR="00B46B16" w:rsidRPr="00122B6D">
              <w:rPr>
                <w:rFonts w:hint="eastAsia"/>
                <w:kern w:val="0"/>
                <w:sz w:val="18"/>
                <w:szCs w:val="18"/>
              </w:rPr>
              <w:t>0h</w:t>
            </w:r>
          </w:p>
        </w:tc>
        <w:tc>
          <w:tcPr>
            <w:tcW w:w="270" w:type="pct"/>
            <w:tcBorders>
              <w:top w:val="single" w:sz="4" w:space="0" w:color="auto"/>
              <w:left w:val="single" w:sz="4" w:space="0" w:color="auto"/>
            </w:tcBorders>
            <w:vAlign w:val="center"/>
          </w:tcPr>
          <w:p w:rsidR="00B46B16" w:rsidRPr="009E283F" w:rsidRDefault="00B46B16" w:rsidP="004303B2">
            <w:pPr>
              <w:adjustRightInd w:val="0"/>
              <w:snapToGrid w:val="0"/>
              <w:jc w:val="center"/>
              <w:rPr>
                <w:rFonts w:eastAsia="仿宋"/>
                <w:sz w:val="18"/>
                <w:szCs w:val="18"/>
              </w:rPr>
            </w:pPr>
            <w:r w:rsidRPr="009E283F">
              <w:rPr>
                <w:rFonts w:eastAsia="仿宋"/>
                <w:sz w:val="18"/>
                <w:szCs w:val="18"/>
              </w:rPr>
              <w:t>H=</w:t>
            </w:r>
            <w:r w:rsidRPr="009E283F">
              <w:rPr>
                <w:rFonts w:eastAsia="仿宋" w:hint="eastAsia"/>
                <w:sz w:val="18"/>
                <w:szCs w:val="18"/>
              </w:rPr>
              <w:t>20</w:t>
            </w:r>
            <w:r w:rsidRPr="009E283F">
              <w:rPr>
                <w:rFonts w:eastAsia="仿宋"/>
                <w:sz w:val="18"/>
                <w:szCs w:val="18"/>
              </w:rPr>
              <w:t xml:space="preserve">m </w:t>
            </w:r>
            <w:r w:rsidRPr="009E283F">
              <w:rPr>
                <w:rFonts w:eastAsia="仿宋" w:hAnsi="MS Mincho"/>
                <w:sz w:val="18"/>
                <w:szCs w:val="18"/>
              </w:rPr>
              <w:t>∅</w:t>
            </w:r>
            <w:r w:rsidRPr="009E283F">
              <w:rPr>
                <w:rFonts w:eastAsia="仿宋"/>
                <w:sz w:val="18"/>
                <w:szCs w:val="18"/>
              </w:rPr>
              <w:t>=</w:t>
            </w:r>
            <w:r w:rsidRPr="009E283F">
              <w:rPr>
                <w:rFonts w:eastAsia="仿宋" w:hint="eastAsia"/>
                <w:sz w:val="18"/>
                <w:szCs w:val="18"/>
              </w:rPr>
              <w:t>0.5</w:t>
            </w:r>
            <w:r w:rsidRPr="009E283F">
              <w:rPr>
                <w:rFonts w:eastAsia="仿宋"/>
                <w:sz w:val="18"/>
                <w:szCs w:val="18"/>
              </w:rPr>
              <w:t>m</w:t>
            </w:r>
          </w:p>
          <w:p w:rsidR="00B46B16" w:rsidRPr="009E283F" w:rsidRDefault="00B46B16" w:rsidP="004303B2">
            <w:pPr>
              <w:adjustRightInd w:val="0"/>
              <w:snapToGrid w:val="0"/>
              <w:jc w:val="center"/>
              <w:rPr>
                <w:rFonts w:eastAsia="仿宋"/>
                <w:sz w:val="18"/>
                <w:szCs w:val="18"/>
              </w:rPr>
            </w:pPr>
            <w:r w:rsidRPr="009E283F">
              <w:rPr>
                <w:rFonts w:eastAsia="仿宋"/>
                <w:sz w:val="18"/>
                <w:szCs w:val="18"/>
              </w:rPr>
              <w:t>T=25</w:t>
            </w:r>
            <w:r w:rsidRPr="009E283F">
              <w:rPr>
                <w:rFonts w:ascii="仿宋" w:eastAsia="仿宋" w:hAnsi="仿宋"/>
                <w:sz w:val="18"/>
                <w:szCs w:val="18"/>
              </w:rPr>
              <w:t>℃</w:t>
            </w:r>
          </w:p>
        </w:tc>
      </w:tr>
      <w:tr w:rsidR="006F59F9" w:rsidRPr="005811B5" w:rsidTr="00A813FA">
        <w:trPr>
          <w:trHeight w:val="293"/>
          <w:jc w:val="center"/>
        </w:trPr>
        <w:tc>
          <w:tcPr>
            <w:tcW w:w="255" w:type="pct"/>
            <w:vMerge w:val="restart"/>
            <w:tcBorders>
              <w:top w:val="single" w:sz="4" w:space="0" w:color="auto"/>
              <w:right w:val="single" w:sz="4" w:space="0" w:color="auto"/>
            </w:tcBorders>
            <w:vAlign w:val="center"/>
          </w:tcPr>
          <w:p w:rsidR="006F59F9" w:rsidRDefault="006F59F9" w:rsidP="006F59F9">
            <w:pPr>
              <w:widowControl/>
              <w:ind w:leftChars="-50" w:left="-105" w:rightChars="-50" w:right="-105"/>
              <w:jc w:val="center"/>
              <w:rPr>
                <w:color w:val="000000"/>
                <w:kern w:val="0"/>
                <w:sz w:val="18"/>
                <w:szCs w:val="18"/>
              </w:rPr>
            </w:pPr>
            <w:r>
              <w:rPr>
                <w:rFonts w:hint="eastAsia"/>
                <w:color w:val="000000"/>
                <w:kern w:val="0"/>
                <w:sz w:val="18"/>
                <w:szCs w:val="18"/>
              </w:rPr>
              <w:t>C</w:t>
            </w:r>
          </w:p>
          <w:p w:rsidR="006F59F9" w:rsidRPr="005811B5" w:rsidRDefault="006F59F9" w:rsidP="006F59F9">
            <w:pPr>
              <w:widowControl/>
              <w:ind w:leftChars="-50" w:left="-105" w:rightChars="-50" w:right="-105"/>
              <w:jc w:val="center"/>
              <w:rPr>
                <w:color w:val="000000"/>
                <w:kern w:val="0"/>
                <w:sz w:val="18"/>
                <w:szCs w:val="18"/>
              </w:rPr>
            </w:pPr>
            <w:r>
              <w:rPr>
                <w:rFonts w:hint="eastAsia"/>
                <w:color w:val="000000"/>
                <w:kern w:val="0"/>
                <w:sz w:val="18"/>
                <w:szCs w:val="18"/>
              </w:rPr>
              <w:t>车间</w:t>
            </w:r>
          </w:p>
        </w:tc>
        <w:tc>
          <w:tcPr>
            <w:tcW w:w="243" w:type="pct"/>
            <w:tcBorders>
              <w:top w:val="single" w:sz="4" w:space="0" w:color="auto"/>
              <w:right w:val="single" w:sz="4" w:space="0" w:color="auto"/>
            </w:tcBorders>
            <w:vAlign w:val="center"/>
          </w:tcPr>
          <w:p w:rsidR="006F59F9" w:rsidRPr="005811B5" w:rsidRDefault="006F59F9" w:rsidP="00681D16">
            <w:pPr>
              <w:widowControl/>
              <w:ind w:leftChars="-50" w:left="-105" w:rightChars="-50" w:right="-105"/>
              <w:jc w:val="center"/>
              <w:rPr>
                <w:color w:val="000000"/>
                <w:kern w:val="0"/>
                <w:sz w:val="18"/>
                <w:szCs w:val="18"/>
              </w:rPr>
            </w:pPr>
            <w:r w:rsidRPr="005811B5">
              <w:rPr>
                <w:rFonts w:hint="eastAsia"/>
                <w:color w:val="000000"/>
                <w:kern w:val="0"/>
                <w:sz w:val="18"/>
                <w:szCs w:val="18"/>
              </w:rPr>
              <w:t>FQ-</w:t>
            </w:r>
            <w:r>
              <w:rPr>
                <w:rFonts w:hint="eastAsia"/>
                <w:color w:val="000000"/>
                <w:kern w:val="0"/>
                <w:sz w:val="18"/>
                <w:szCs w:val="18"/>
              </w:rPr>
              <w:t>6</w:t>
            </w:r>
          </w:p>
        </w:tc>
        <w:tc>
          <w:tcPr>
            <w:tcW w:w="486" w:type="pct"/>
            <w:tcBorders>
              <w:top w:val="single" w:sz="4" w:space="0" w:color="auto"/>
              <w:bottom w:val="single" w:sz="4" w:space="0" w:color="auto"/>
              <w:right w:val="single" w:sz="4" w:space="0" w:color="auto"/>
            </w:tcBorders>
            <w:vAlign w:val="center"/>
          </w:tcPr>
          <w:p w:rsidR="006F59F9" w:rsidRDefault="006F59F9" w:rsidP="004303B2">
            <w:pPr>
              <w:widowControl/>
              <w:ind w:leftChars="-50" w:left="-105" w:rightChars="-50" w:right="-105"/>
              <w:jc w:val="center"/>
              <w:rPr>
                <w:color w:val="000000"/>
                <w:kern w:val="0"/>
                <w:sz w:val="18"/>
                <w:szCs w:val="18"/>
              </w:rPr>
            </w:pPr>
            <w:r>
              <w:rPr>
                <w:rFonts w:hint="eastAsia"/>
                <w:color w:val="000000"/>
                <w:kern w:val="0"/>
                <w:sz w:val="18"/>
                <w:szCs w:val="18"/>
              </w:rPr>
              <w:t>木加工</w:t>
            </w:r>
            <w:r w:rsidRPr="005811B5">
              <w:rPr>
                <w:rFonts w:hint="eastAsia"/>
                <w:color w:val="000000"/>
                <w:kern w:val="0"/>
                <w:sz w:val="18"/>
                <w:szCs w:val="18"/>
              </w:rPr>
              <w:t>工序</w:t>
            </w:r>
          </w:p>
        </w:tc>
        <w:tc>
          <w:tcPr>
            <w:tcW w:w="291" w:type="pct"/>
            <w:tcBorders>
              <w:top w:val="single" w:sz="4" w:space="0" w:color="auto"/>
              <w:bottom w:val="single" w:sz="4" w:space="0" w:color="auto"/>
              <w:right w:val="single" w:sz="4" w:space="0" w:color="auto"/>
            </w:tcBorders>
            <w:vAlign w:val="center"/>
          </w:tcPr>
          <w:p w:rsidR="006F59F9" w:rsidRDefault="006F59F9" w:rsidP="004303B2">
            <w:pPr>
              <w:widowControl/>
              <w:ind w:leftChars="-50" w:left="-105" w:rightChars="-50" w:right="-105"/>
              <w:jc w:val="center"/>
              <w:rPr>
                <w:color w:val="000000"/>
                <w:kern w:val="0"/>
                <w:sz w:val="18"/>
                <w:szCs w:val="18"/>
              </w:rPr>
            </w:pPr>
            <w:r>
              <w:rPr>
                <w:rFonts w:hint="eastAsia"/>
                <w:color w:val="000000"/>
                <w:kern w:val="0"/>
                <w:sz w:val="18"/>
                <w:szCs w:val="18"/>
              </w:rPr>
              <w:t>木</w:t>
            </w:r>
            <w:r w:rsidRPr="005811B5">
              <w:rPr>
                <w:rFonts w:hint="eastAsia"/>
                <w:color w:val="000000"/>
                <w:kern w:val="0"/>
                <w:sz w:val="18"/>
                <w:szCs w:val="18"/>
              </w:rPr>
              <w:t>粉尘</w:t>
            </w:r>
          </w:p>
        </w:tc>
        <w:tc>
          <w:tcPr>
            <w:tcW w:w="243" w:type="pct"/>
            <w:tcBorders>
              <w:top w:val="single" w:sz="4" w:space="0" w:color="auto"/>
              <w:left w:val="single" w:sz="4" w:space="0" w:color="auto"/>
              <w:bottom w:val="single" w:sz="4" w:space="0" w:color="auto"/>
              <w:right w:val="single" w:sz="4" w:space="0" w:color="auto"/>
            </w:tcBorders>
            <w:vAlign w:val="center"/>
          </w:tcPr>
          <w:p w:rsidR="006F59F9" w:rsidRDefault="006F59F9" w:rsidP="004303B2">
            <w:pPr>
              <w:widowControl/>
              <w:ind w:leftChars="-50" w:left="-105" w:rightChars="-50" w:right="-105"/>
              <w:jc w:val="center"/>
              <w:rPr>
                <w:color w:val="000000"/>
                <w:kern w:val="0"/>
                <w:sz w:val="18"/>
                <w:szCs w:val="18"/>
              </w:rPr>
            </w:pPr>
            <w:r>
              <w:rPr>
                <w:rFonts w:hint="eastAsia"/>
                <w:color w:val="000000"/>
                <w:kern w:val="0"/>
                <w:sz w:val="18"/>
                <w:szCs w:val="18"/>
              </w:rPr>
              <w:t>22</w:t>
            </w:r>
            <w:r w:rsidRPr="005811B5">
              <w:rPr>
                <w:color w:val="000000"/>
                <w:kern w:val="0"/>
                <w:sz w:val="18"/>
                <w:szCs w:val="18"/>
              </w:rPr>
              <w:t>000</w:t>
            </w:r>
          </w:p>
        </w:tc>
        <w:tc>
          <w:tcPr>
            <w:tcW w:w="243" w:type="pct"/>
            <w:tcBorders>
              <w:top w:val="single" w:sz="4" w:space="0" w:color="auto"/>
              <w:left w:val="single" w:sz="4" w:space="0" w:color="auto"/>
              <w:bottom w:val="single" w:sz="4" w:space="0" w:color="auto"/>
              <w:right w:val="single" w:sz="4" w:space="0" w:color="auto"/>
            </w:tcBorders>
            <w:vAlign w:val="center"/>
          </w:tcPr>
          <w:p w:rsidR="006F59F9" w:rsidRDefault="006F59F9" w:rsidP="004303B2">
            <w:pPr>
              <w:widowControl/>
              <w:ind w:leftChars="-50" w:left="-105" w:rightChars="-50" w:right="-105"/>
              <w:jc w:val="center"/>
              <w:rPr>
                <w:color w:val="000000"/>
                <w:kern w:val="0"/>
                <w:sz w:val="18"/>
                <w:szCs w:val="18"/>
              </w:rPr>
            </w:pPr>
            <w:r>
              <w:rPr>
                <w:rFonts w:hint="eastAsia"/>
                <w:color w:val="000000"/>
                <w:kern w:val="0"/>
                <w:sz w:val="18"/>
                <w:szCs w:val="18"/>
              </w:rPr>
              <w:t>116.45</w:t>
            </w:r>
          </w:p>
        </w:tc>
        <w:tc>
          <w:tcPr>
            <w:tcW w:w="243" w:type="pct"/>
            <w:tcBorders>
              <w:top w:val="single" w:sz="4" w:space="0" w:color="auto"/>
              <w:left w:val="single" w:sz="4" w:space="0" w:color="auto"/>
              <w:bottom w:val="single" w:sz="4" w:space="0" w:color="auto"/>
              <w:right w:val="single" w:sz="4" w:space="0" w:color="auto"/>
            </w:tcBorders>
            <w:vAlign w:val="center"/>
          </w:tcPr>
          <w:p w:rsidR="006F59F9" w:rsidRDefault="006F59F9" w:rsidP="004303B2">
            <w:pPr>
              <w:widowControl/>
              <w:ind w:leftChars="-50" w:left="-105" w:rightChars="-50" w:right="-105"/>
              <w:jc w:val="center"/>
              <w:rPr>
                <w:color w:val="000000"/>
                <w:kern w:val="0"/>
                <w:sz w:val="18"/>
                <w:szCs w:val="18"/>
              </w:rPr>
            </w:pPr>
            <w:r>
              <w:rPr>
                <w:rFonts w:hint="eastAsia"/>
                <w:color w:val="000000"/>
                <w:kern w:val="0"/>
                <w:sz w:val="18"/>
                <w:szCs w:val="18"/>
              </w:rPr>
              <w:t>2.562</w:t>
            </w:r>
          </w:p>
        </w:tc>
        <w:tc>
          <w:tcPr>
            <w:tcW w:w="291" w:type="pct"/>
            <w:tcBorders>
              <w:top w:val="single" w:sz="4" w:space="0" w:color="auto"/>
              <w:left w:val="single" w:sz="4" w:space="0" w:color="auto"/>
              <w:bottom w:val="single" w:sz="4" w:space="0" w:color="auto"/>
              <w:right w:val="single" w:sz="4" w:space="0" w:color="auto"/>
            </w:tcBorders>
            <w:vAlign w:val="center"/>
          </w:tcPr>
          <w:p w:rsidR="006F59F9" w:rsidRDefault="006F59F9" w:rsidP="004303B2">
            <w:pPr>
              <w:widowControl/>
              <w:ind w:leftChars="-50" w:left="-105" w:rightChars="-50" w:right="-105"/>
              <w:jc w:val="center"/>
              <w:rPr>
                <w:color w:val="000000"/>
                <w:kern w:val="0"/>
                <w:sz w:val="18"/>
                <w:szCs w:val="18"/>
              </w:rPr>
            </w:pPr>
            <w:r>
              <w:rPr>
                <w:rFonts w:hint="eastAsia"/>
                <w:color w:val="000000"/>
                <w:kern w:val="0"/>
                <w:sz w:val="18"/>
                <w:szCs w:val="18"/>
              </w:rPr>
              <w:t>6.7635</w:t>
            </w:r>
          </w:p>
        </w:tc>
        <w:tc>
          <w:tcPr>
            <w:tcW w:w="389" w:type="pct"/>
            <w:tcBorders>
              <w:top w:val="single" w:sz="4" w:space="0" w:color="auto"/>
              <w:left w:val="single" w:sz="4" w:space="0" w:color="auto"/>
              <w:bottom w:val="single" w:sz="4" w:space="0" w:color="auto"/>
              <w:right w:val="single" w:sz="4" w:space="0" w:color="auto"/>
            </w:tcBorders>
            <w:vAlign w:val="center"/>
          </w:tcPr>
          <w:p w:rsidR="006F59F9" w:rsidRDefault="006F59F9" w:rsidP="004303B2">
            <w:pPr>
              <w:widowControl/>
              <w:ind w:leftChars="-50" w:left="-105" w:rightChars="-50" w:right="-105"/>
              <w:jc w:val="center"/>
              <w:rPr>
                <w:color w:val="000000"/>
                <w:kern w:val="0"/>
                <w:sz w:val="18"/>
                <w:szCs w:val="18"/>
              </w:rPr>
            </w:pPr>
            <w:r>
              <w:rPr>
                <w:rFonts w:hint="eastAsia"/>
                <w:color w:val="000000"/>
                <w:kern w:val="0"/>
                <w:sz w:val="18"/>
                <w:szCs w:val="18"/>
              </w:rPr>
              <w:t>中央集尘装置</w:t>
            </w:r>
          </w:p>
        </w:tc>
        <w:tc>
          <w:tcPr>
            <w:tcW w:w="243" w:type="pct"/>
            <w:tcBorders>
              <w:top w:val="single" w:sz="4" w:space="0" w:color="auto"/>
              <w:left w:val="single" w:sz="4" w:space="0" w:color="auto"/>
              <w:bottom w:val="single" w:sz="4" w:space="0" w:color="auto"/>
              <w:right w:val="single" w:sz="4" w:space="0" w:color="auto"/>
            </w:tcBorders>
            <w:vAlign w:val="center"/>
          </w:tcPr>
          <w:p w:rsidR="006F59F9" w:rsidRPr="002B053A" w:rsidRDefault="006F59F9" w:rsidP="004303B2">
            <w:pPr>
              <w:widowControl/>
              <w:ind w:leftChars="-50" w:left="-105" w:rightChars="-50" w:right="-105"/>
              <w:jc w:val="center"/>
              <w:rPr>
                <w:color w:val="000000"/>
                <w:kern w:val="0"/>
                <w:sz w:val="18"/>
                <w:szCs w:val="18"/>
              </w:rPr>
            </w:pPr>
            <w:r>
              <w:rPr>
                <w:rFonts w:hint="eastAsia"/>
                <w:color w:val="000000"/>
                <w:kern w:val="0"/>
                <w:sz w:val="18"/>
                <w:szCs w:val="18"/>
              </w:rPr>
              <w:t>90</w:t>
            </w:r>
          </w:p>
        </w:tc>
        <w:tc>
          <w:tcPr>
            <w:tcW w:w="534" w:type="pct"/>
            <w:tcBorders>
              <w:top w:val="single" w:sz="4" w:space="0" w:color="auto"/>
              <w:left w:val="single" w:sz="4" w:space="0" w:color="auto"/>
              <w:right w:val="single" w:sz="4" w:space="0" w:color="auto"/>
            </w:tcBorders>
            <w:vAlign w:val="center"/>
          </w:tcPr>
          <w:p w:rsidR="006F59F9" w:rsidRDefault="006F59F9" w:rsidP="004303B2">
            <w:pPr>
              <w:widowControl/>
              <w:ind w:leftChars="-50" w:left="-105" w:rightChars="-50" w:right="-105"/>
              <w:jc w:val="center"/>
              <w:rPr>
                <w:color w:val="000000"/>
                <w:kern w:val="0"/>
                <w:sz w:val="18"/>
                <w:szCs w:val="18"/>
              </w:rPr>
            </w:pPr>
            <w:r>
              <w:rPr>
                <w:rFonts w:hint="eastAsia"/>
                <w:color w:val="000000"/>
                <w:kern w:val="0"/>
                <w:sz w:val="18"/>
                <w:szCs w:val="18"/>
              </w:rPr>
              <w:t>脉冲</w:t>
            </w:r>
            <w:r w:rsidRPr="005811B5">
              <w:rPr>
                <w:color w:val="000000"/>
                <w:kern w:val="0"/>
                <w:sz w:val="18"/>
                <w:szCs w:val="18"/>
              </w:rPr>
              <w:t>布袋除尘装置</w:t>
            </w:r>
          </w:p>
        </w:tc>
        <w:tc>
          <w:tcPr>
            <w:tcW w:w="293" w:type="pct"/>
            <w:tcBorders>
              <w:top w:val="single" w:sz="4" w:space="0" w:color="auto"/>
              <w:left w:val="single" w:sz="4" w:space="0" w:color="auto"/>
              <w:right w:val="single" w:sz="4" w:space="0" w:color="auto"/>
            </w:tcBorders>
            <w:vAlign w:val="center"/>
          </w:tcPr>
          <w:p w:rsidR="006F59F9" w:rsidRPr="005811B5" w:rsidRDefault="006F59F9" w:rsidP="004303B2">
            <w:pPr>
              <w:widowControl/>
              <w:ind w:leftChars="-50" w:left="-105" w:rightChars="-50" w:right="-105"/>
              <w:jc w:val="center"/>
              <w:rPr>
                <w:bCs/>
                <w:color w:val="000000"/>
                <w:kern w:val="0"/>
                <w:sz w:val="18"/>
                <w:szCs w:val="18"/>
              </w:rPr>
            </w:pPr>
            <w:r>
              <w:rPr>
                <w:rFonts w:hint="eastAsia"/>
                <w:bCs/>
                <w:color w:val="000000"/>
                <w:kern w:val="0"/>
                <w:sz w:val="18"/>
                <w:szCs w:val="18"/>
              </w:rPr>
              <w:t>95</w:t>
            </w:r>
          </w:p>
        </w:tc>
        <w:tc>
          <w:tcPr>
            <w:tcW w:w="246" w:type="pct"/>
            <w:tcBorders>
              <w:top w:val="single" w:sz="4" w:space="0" w:color="auto"/>
              <w:left w:val="single" w:sz="4" w:space="0" w:color="auto"/>
              <w:bottom w:val="single" w:sz="4" w:space="0" w:color="auto"/>
              <w:right w:val="single" w:sz="4" w:space="0" w:color="auto"/>
            </w:tcBorders>
            <w:vAlign w:val="center"/>
          </w:tcPr>
          <w:p w:rsidR="006F59F9" w:rsidRDefault="006F59F9" w:rsidP="004303B2">
            <w:pPr>
              <w:widowControl/>
              <w:ind w:leftChars="-50" w:left="-105" w:rightChars="-50" w:right="-105"/>
              <w:jc w:val="center"/>
              <w:rPr>
                <w:color w:val="000000"/>
                <w:sz w:val="18"/>
                <w:szCs w:val="18"/>
              </w:rPr>
            </w:pPr>
            <w:r>
              <w:rPr>
                <w:rFonts w:hint="eastAsia"/>
                <w:color w:val="000000"/>
                <w:sz w:val="18"/>
                <w:szCs w:val="18"/>
              </w:rPr>
              <w:t>5.823</w:t>
            </w:r>
          </w:p>
        </w:tc>
        <w:tc>
          <w:tcPr>
            <w:tcW w:w="238" w:type="pct"/>
            <w:tcBorders>
              <w:top w:val="single" w:sz="4" w:space="0" w:color="auto"/>
              <w:left w:val="single" w:sz="4" w:space="0" w:color="auto"/>
              <w:bottom w:val="single" w:sz="4" w:space="0" w:color="auto"/>
              <w:right w:val="single" w:sz="4" w:space="0" w:color="auto"/>
            </w:tcBorders>
            <w:vAlign w:val="center"/>
          </w:tcPr>
          <w:p w:rsidR="006F59F9" w:rsidRPr="005811B5" w:rsidRDefault="006F59F9" w:rsidP="00681D16">
            <w:pPr>
              <w:widowControl/>
              <w:ind w:leftChars="-50" w:left="-105" w:rightChars="-50" w:right="-105"/>
              <w:jc w:val="center"/>
              <w:rPr>
                <w:color w:val="000000"/>
                <w:sz w:val="18"/>
                <w:szCs w:val="18"/>
              </w:rPr>
            </w:pPr>
            <w:r>
              <w:rPr>
                <w:rFonts w:hint="eastAsia"/>
                <w:color w:val="000000"/>
                <w:sz w:val="18"/>
                <w:szCs w:val="18"/>
              </w:rPr>
              <w:t>0.1281</w:t>
            </w:r>
          </w:p>
        </w:tc>
        <w:tc>
          <w:tcPr>
            <w:tcW w:w="250" w:type="pct"/>
            <w:tcBorders>
              <w:top w:val="single" w:sz="4" w:space="0" w:color="auto"/>
              <w:left w:val="single" w:sz="4" w:space="0" w:color="auto"/>
              <w:bottom w:val="single" w:sz="4" w:space="0" w:color="auto"/>
              <w:right w:val="single" w:sz="4" w:space="0" w:color="auto"/>
            </w:tcBorders>
            <w:vAlign w:val="center"/>
          </w:tcPr>
          <w:p w:rsidR="006F59F9" w:rsidRPr="005811B5" w:rsidRDefault="006F59F9" w:rsidP="00681D16">
            <w:pPr>
              <w:widowControl/>
              <w:ind w:leftChars="-50" w:left="-105" w:rightChars="-50" w:right="-105"/>
              <w:jc w:val="center"/>
              <w:rPr>
                <w:color w:val="000000"/>
                <w:sz w:val="18"/>
                <w:szCs w:val="18"/>
              </w:rPr>
            </w:pPr>
            <w:r>
              <w:rPr>
                <w:rFonts w:hint="eastAsia"/>
                <w:color w:val="000000"/>
                <w:sz w:val="18"/>
                <w:szCs w:val="18"/>
              </w:rPr>
              <w:t>0.3382</w:t>
            </w:r>
          </w:p>
        </w:tc>
        <w:tc>
          <w:tcPr>
            <w:tcW w:w="243" w:type="pct"/>
            <w:tcBorders>
              <w:top w:val="single" w:sz="4" w:space="0" w:color="auto"/>
              <w:left w:val="single" w:sz="4" w:space="0" w:color="auto"/>
              <w:bottom w:val="single" w:sz="4" w:space="0" w:color="auto"/>
              <w:right w:val="single" w:sz="4" w:space="0" w:color="auto"/>
            </w:tcBorders>
            <w:vAlign w:val="center"/>
          </w:tcPr>
          <w:p w:rsidR="006F59F9" w:rsidRPr="0014120B" w:rsidRDefault="006F59F9" w:rsidP="004303B2">
            <w:pPr>
              <w:widowControl/>
              <w:ind w:leftChars="-50" w:left="-105" w:rightChars="-50" w:right="-105"/>
              <w:jc w:val="center"/>
              <w:rPr>
                <w:kern w:val="0"/>
                <w:sz w:val="18"/>
                <w:szCs w:val="18"/>
              </w:rPr>
            </w:pPr>
            <w:r>
              <w:rPr>
                <w:rFonts w:hint="eastAsia"/>
                <w:kern w:val="0"/>
                <w:sz w:val="18"/>
                <w:szCs w:val="18"/>
              </w:rPr>
              <w:t>2640</w:t>
            </w:r>
            <w:r w:rsidRPr="0014120B">
              <w:rPr>
                <w:kern w:val="0"/>
                <w:sz w:val="18"/>
                <w:szCs w:val="18"/>
              </w:rPr>
              <w:t>h</w:t>
            </w:r>
          </w:p>
        </w:tc>
        <w:tc>
          <w:tcPr>
            <w:tcW w:w="270" w:type="pct"/>
            <w:tcBorders>
              <w:top w:val="single" w:sz="4" w:space="0" w:color="auto"/>
              <w:left w:val="single" w:sz="4" w:space="0" w:color="auto"/>
            </w:tcBorders>
            <w:vAlign w:val="center"/>
          </w:tcPr>
          <w:p w:rsidR="006F59F9" w:rsidRPr="009E283F" w:rsidRDefault="006F59F9" w:rsidP="004303B2">
            <w:pPr>
              <w:adjustRightInd w:val="0"/>
              <w:snapToGrid w:val="0"/>
              <w:jc w:val="center"/>
              <w:rPr>
                <w:rFonts w:eastAsia="仿宋"/>
                <w:sz w:val="18"/>
                <w:szCs w:val="18"/>
              </w:rPr>
            </w:pPr>
            <w:r w:rsidRPr="009E283F">
              <w:rPr>
                <w:rFonts w:eastAsia="仿宋"/>
                <w:sz w:val="18"/>
                <w:szCs w:val="18"/>
              </w:rPr>
              <w:t>H=</w:t>
            </w:r>
            <w:r w:rsidRPr="009E283F">
              <w:rPr>
                <w:rFonts w:eastAsia="仿宋" w:hint="eastAsia"/>
                <w:sz w:val="18"/>
                <w:szCs w:val="18"/>
              </w:rPr>
              <w:t>20</w:t>
            </w:r>
            <w:r w:rsidRPr="009E283F">
              <w:rPr>
                <w:rFonts w:eastAsia="仿宋"/>
                <w:sz w:val="18"/>
                <w:szCs w:val="18"/>
              </w:rPr>
              <w:t xml:space="preserve">m </w:t>
            </w:r>
            <w:r w:rsidRPr="009E283F">
              <w:rPr>
                <w:rFonts w:eastAsia="仿宋" w:hAnsi="MS Mincho"/>
                <w:sz w:val="18"/>
                <w:szCs w:val="18"/>
              </w:rPr>
              <w:t>∅</w:t>
            </w:r>
            <w:r w:rsidRPr="009E283F">
              <w:rPr>
                <w:rFonts w:eastAsia="仿宋"/>
                <w:sz w:val="18"/>
                <w:szCs w:val="18"/>
              </w:rPr>
              <w:t>=</w:t>
            </w:r>
            <w:r w:rsidR="009E283F" w:rsidRPr="009E283F">
              <w:rPr>
                <w:rFonts w:eastAsia="仿宋" w:hint="eastAsia"/>
                <w:sz w:val="18"/>
                <w:szCs w:val="18"/>
              </w:rPr>
              <w:t>0.7</w:t>
            </w:r>
            <w:r w:rsidRPr="009E283F">
              <w:rPr>
                <w:rFonts w:eastAsia="仿宋"/>
                <w:sz w:val="18"/>
                <w:szCs w:val="18"/>
              </w:rPr>
              <w:t>m</w:t>
            </w:r>
          </w:p>
          <w:p w:rsidR="006F59F9" w:rsidRPr="009E283F" w:rsidRDefault="006F59F9" w:rsidP="004303B2">
            <w:pPr>
              <w:adjustRightInd w:val="0"/>
              <w:snapToGrid w:val="0"/>
              <w:jc w:val="center"/>
              <w:rPr>
                <w:rFonts w:eastAsia="仿宋"/>
                <w:sz w:val="18"/>
                <w:szCs w:val="18"/>
              </w:rPr>
            </w:pPr>
            <w:r w:rsidRPr="009E283F">
              <w:rPr>
                <w:rFonts w:eastAsia="仿宋"/>
                <w:sz w:val="18"/>
                <w:szCs w:val="18"/>
              </w:rPr>
              <w:t>T=25</w:t>
            </w:r>
            <w:r w:rsidRPr="009E283F">
              <w:rPr>
                <w:rFonts w:ascii="仿宋" w:eastAsia="仿宋" w:hAnsi="仿宋"/>
                <w:sz w:val="18"/>
                <w:szCs w:val="18"/>
              </w:rPr>
              <w:t>℃</w:t>
            </w:r>
          </w:p>
        </w:tc>
      </w:tr>
      <w:tr w:rsidR="006F59F9" w:rsidRPr="005811B5" w:rsidTr="006F59F9">
        <w:trPr>
          <w:trHeight w:val="293"/>
          <w:jc w:val="center"/>
        </w:trPr>
        <w:tc>
          <w:tcPr>
            <w:tcW w:w="255" w:type="pct"/>
            <w:vMerge/>
            <w:tcBorders>
              <w:right w:val="single" w:sz="4" w:space="0" w:color="auto"/>
            </w:tcBorders>
            <w:vAlign w:val="center"/>
          </w:tcPr>
          <w:p w:rsidR="006F59F9" w:rsidRPr="005811B5" w:rsidRDefault="006F59F9" w:rsidP="004303B2">
            <w:pPr>
              <w:widowControl/>
              <w:ind w:leftChars="-50" w:left="-105" w:rightChars="-50" w:right="-105"/>
              <w:jc w:val="center"/>
              <w:rPr>
                <w:color w:val="000000"/>
                <w:kern w:val="0"/>
                <w:sz w:val="18"/>
                <w:szCs w:val="18"/>
              </w:rPr>
            </w:pPr>
          </w:p>
        </w:tc>
        <w:tc>
          <w:tcPr>
            <w:tcW w:w="243" w:type="pct"/>
            <w:tcBorders>
              <w:top w:val="single" w:sz="4" w:space="0" w:color="auto"/>
              <w:right w:val="single" w:sz="4" w:space="0" w:color="auto"/>
            </w:tcBorders>
            <w:vAlign w:val="center"/>
          </w:tcPr>
          <w:p w:rsidR="006F59F9" w:rsidRPr="005811B5" w:rsidRDefault="006F59F9" w:rsidP="00681D16">
            <w:pPr>
              <w:widowControl/>
              <w:ind w:leftChars="-50" w:left="-105" w:rightChars="-50" w:right="-105"/>
              <w:jc w:val="center"/>
              <w:rPr>
                <w:color w:val="000000"/>
                <w:kern w:val="0"/>
                <w:sz w:val="18"/>
                <w:szCs w:val="18"/>
              </w:rPr>
            </w:pPr>
            <w:r w:rsidRPr="005811B5">
              <w:rPr>
                <w:rFonts w:hint="eastAsia"/>
                <w:color w:val="000000"/>
                <w:kern w:val="0"/>
                <w:sz w:val="18"/>
                <w:szCs w:val="18"/>
              </w:rPr>
              <w:t>FQ-</w:t>
            </w:r>
            <w:r>
              <w:rPr>
                <w:rFonts w:hint="eastAsia"/>
                <w:color w:val="000000"/>
                <w:kern w:val="0"/>
                <w:sz w:val="18"/>
                <w:szCs w:val="18"/>
              </w:rPr>
              <w:t>7</w:t>
            </w:r>
          </w:p>
        </w:tc>
        <w:tc>
          <w:tcPr>
            <w:tcW w:w="486" w:type="pct"/>
            <w:tcBorders>
              <w:top w:val="single" w:sz="4" w:space="0" w:color="auto"/>
              <w:bottom w:val="single" w:sz="4" w:space="0" w:color="auto"/>
              <w:right w:val="single" w:sz="4" w:space="0" w:color="auto"/>
            </w:tcBorders>
            <w:vAlign w:val="center"/>
          </w:tcPr>
          <w:p w:rsidR="006F59F9" w:rsidRDefault="006F59F9" w:rsidP="004303B2">
            <w:pPr>
              <w:widowControl/>
              <w:ind w:leftChars="-50" w:left="-105" w:rightChars="-50" w:right="-105"/>
              <w:jc w:val="center"/>
              <w:rPr>
                <w:color w:val="000000"/>
                <w:kern w:val="0"/>
                <w:sz w:val="18"/>
                <w:szCs w:val="18"/>
              </w:rPr>
            </w:pPr>
            <w:r>
              <w:rPr>
                <w:rFonts w:hint="eastAsia"/>
                <w:color w:val="000000"/>
                <w:kern w:val="0"/>
                <w:sz w:val="18"/>
                <w:szCs w:val="18"/>
              </w:rPr>
              <w:t>白坯打磨工序</w:t>
            </w:r>
          </w:p>
        </w:tc>
        <w:tc>
          <w:tcPr>
            <w:tcW w:w="291" w:type="pct"/>
            <w:tcBorders>
              <w:top w:val="single" w:sz="4" w:space="0" w:color="auto"/>
              <w:bottom w:val="single" w:sz="4" w:space="0" w:color="auto"/>
              <w:right w:val="single" w:sz="4" w:space="0" w:color="auto"/>
            </w:tcBorders>
            <w:vAlign w:val="center"/>
          </w:tcPr>
          <w:p w:rsidR="006F59F9" w:rsidRDefault="006F59F9" w:rsidP="004303B2">
            <w:pPr>
              <w:widowControl/>
              <w:ind w:leftChars="-50" w:left="-105" w:rightChars="-50" w:right="-105"/>
              <w:jc w:val="center"/>
              <w:rPr>
                <w:color w:val="000000"/>
                <w:kern w:val="0"/>
                <w:sz w:val="18"/>
                <w:szCs w:val="18"/>
              </w:rPr>
            </w:pPr>
            <w:r>
              <w:rPr>
                <w:rFonts w:hint="eastAsia"/>
                <w:color w:val="000000"/>
                <w:kern w:val="0"/>
                <w:sz w:val="18"/>
                <w:szCs w:val="18"/>
              </w:rPr>
              <w:t>木</w:t>
            </w:r>
            <w:r w:rsidRPr="005811B5">
              <w:rPr>
                <w:rFonts w:hint="eastAsia"/>
                <w:color w:val="000000"/>
                <w:kern w:val="0"/>
                <w:sz w:val="18"/>
                <w:szCs w:val="18"/>
              </w:rPr>
              <w:t>粉尘</w:t>
            </w:r>
          </w:p>
        </w:tc>
        <w:tc>
          <w:tcPr>
            <w:tcW w:w="243" w:type="pct"/>
            <w:tcBorders>
              <w:top w:val="single" w:sz="4" w:space="0" w:color="auto"/>
              <w:left w:val="single" w:sz="4" w:space="0" w:color="auto"/>
              <w:bottom w:val="single" w:sz="4" w:space="0" w:color="auto"/>
              <w:right w:val="single" w:sz="4" w:space="0" w:color="auto"/>
            </w:tcBorders>
            <w:vAlign w:val="center"/>
          </w:tcPr>
          <w:p w:rsidR="006F59F9" w:rsidRDefault="006F59F9" w:rsidP="004303B2">
            <w:pPr>
              <w:widowControl/>
              <w:ind w:leftChars="-50" w:left="-105" w:rightChars="-50" w:right="-105"/>
              <w:jc w:val="center"/>
              <w:rPr>
                <w:color w:val="000000"/>
                <w:kern w:val="0"/>
                <w:sz w:val="18"/>
                <w:szCs w:val="18"/>
              </w:rPr>
            </w:pPr>
            <w:r>
              <w:rPr>
                <w:rFonts w:hint="eastAsia"/>
                <w:color w:val="000000"/>
                <w:kern w:val="0"/>
                <w:sz w:val="18"/>
                <w:szCs w:val="18"/>
              </w:rPr>
              <w:t>18000</w:t>
            </w:r>
          </w:p>
        </w:tc>
        <w:tc>
          <w:tcPr>
            <w:tcW w:w="243" w:type="pct"/>
            <w:tcBorders>
              <w:top w:val="single" w:sz="4" w:space="0" w:color="auto"/>
              <w:left w:val="single" w:sz="4" w:space="0" w:color="auto"/>
              <w:bottom w:val="single" w:sz="4" w:space="0" w:color="auto"/>
              <w:right w:val="single" w:sz="4" w:space="0" w:color="auto"/>
            </w:tcBorders>
            <w:vAlign w:val="center"/>
          </w:tcPr>
          <w:p w:rsidR="006F59F9" w:rsidRDefault="006F59F9" w:rsidP="004303B2">
            <w:pPr>
              <w:widowControl/>
              <w:ind w:leftChars="-50" w:left="-105" w:rightChars="-50" w:right="-105"/>
              <w:jc w:val="center"/>
              <w:rPr>
                <w:color w:val="000000"/>
                <w:kern w:val="0"/>
                <w:sz w:val="18"/>
                <w:szCs w:val="18"/>
              </w:rPr>
            </w:pPr>
            <w:r>
              <w:rPr>
                <w:rFonts w:hint="eastAsia"/>
                <w:color w:val="000000"/>
                <w:kern w:val="0"/>
                <w:sz w:val="18"/>
                <w:szCs w:val="18"/>
              </w:rPr>
              <w:t>28.87</w:t>
            </w:r>
          </w:p>
        </w:tc>
        <w:tc>
          <w:tcPr>
            <w:tcW w:w="243" w:type="pct"/>
            <w:tcBorders>
              <w:top w:val="single" w:sz="4" w:space="0" w:color="auto"/>
              <w:left w:val="single" w:sz="4" w:space="0" w:color="auto"/>
              <w:bottom w:val="single" w:sz="4" w:space="0" w:color="auto"/>
              <w:right w:val="single" w:sz="4" w:space="0" w:color="auto"/>
            </w:tcBorders>
            <w:vAlign w:val="center"/>
          </w:tcPr>
          <w:p w:rsidR="006F59F9" w:rsidRDefault="006F59F9" w:rsidP="004303B2">
            <w:pPr>
              <w:widowControl/>
              <w:ind w:leftChars="-50" w:left="-105" w:rightChars="-50" w:right="-105"/>
              <w:jc w:val="center"/>
              <w:rPr>
                <w:color w:val="000000"/>
                <w:kern w:val="0"/>
                <w:sz w:val="18"/>
                <w:szCs w:val="18"/>
              </w:rPr>
            </w:pPr>
            <w:r>
              <w:rPr>
                <w:rFonts w:hint="eastAsia"/>
                <w:color w:val="000000"/>
                <w:kern w:val="0"/>
                <w:sz w:val="18"/>
                <w:szCs w:val="18"/>
              </w:rPr>
              <w:t>0.5196</w:t>
            </w:r>
          </w:p>
        </w:tc>
        <w:tc>
          <w:tcPr>
            <w:tcW w:w="291" w:type="pct"/>
            <w:tcBorders>
              <w:top w:val="single" w:sz="4" w:space="0" w:color="auto"/>
              <w:left w:val="single" w:sz="4" w:space="0" w:color="auto"/>
              <w:bottom w:val="single" w:sz="4" w:space="0" w:color="auto"/>
              <w:right w:val="single" w:sz="4" w:space="0" w:color="auto"/>
            </w:tcBorders>
            <w:vAlign w:val="center"/>
          </w:tcPr>
          <w:p w:rsidR="006F59F9" w:rsidRDefault="006F59F9" w:rsidP="004303B2">
            <w:pPr>
              <w:widowControl/>
              <w:ind w:leftChars="-50" w:left="-105" w:rightChars="-50" w:right="-105"/>
              <w:jc w:val="center"/>
              <w:rPr>
                <w:color w:val="000000"/>
                <w:kern w:val="0"/>
                <w:sz w:val="18"/>
                <w:szCs w:val="18"/>
              </w:rPr>
            </w:pPr>
            <w:r>
              <w:rPr>
                <w:rFonts w:hint="eastAsia"/>
                <w:color w:val="000000"/>
                <w:kern w:val="0"/>
                <w:sz w:val="18"/>
                <w:szCs w:val="18"/>
              </w:rPr>
              <w:t>0.3897</w:t>
            </w:r>
          </w:p>
        </w:tc>
        <w:tc>
          <w:tcPr>
            <w:tcW w:w="389" w:type="pct"/>
            <w:tcBorders>
              <w:top w:val="single" w:sz="4" w:space="0" w:color="auto"/>
              <w:left w:val="single" w:sz="4" w:space="0" w:color="auto"/>
              <w:bottom w:val="single" w:sz="4" w:space="0" w:color="auto"/>
              <w:right w:val="single" w:sz="4" w:space="0" w:color="auto"/>
            </w:tcBorders>
            <w:vAlign w:val="center"/>
          </w:tcPr>
          <w:p w:rsidR="006F59F9" w:rsidRDefault="006F59F9" w:rsidP="004303B2">
            <w:pPr>
              <w:widowControl/>
              <w:ind w:leftChars="-50" w:left="-105" w:rightChars="-50" w:right="-105"/>
              <w:jc w:val="center"/>
              <w:rPr>
                <w:color w:val="000000"/>
                <w:kern w:val="0"/>
                <w:sz w:val="18"/>
                <w:szCs w:val="18"/>
              </w:rPr>
            </w:pPr>
            <w:r>
              <w:rPr>
                <w:rFonts w:hint="eastAsia"/>
                <w:color w:val="000000"/>
                <w:kern w:val="0"/>
                <w:sz w:val="18"/>
                <w:szCs w:val="18"/>
              </w:rPr>
              <w:t>湿式打磨柜</w:t>
            </w:r>
          </w:p>
        </w:tc>
        <w:tc>
          <w:tcPr>
            <w:tcW w:w="243" w:type="pct"/>
            <w:tcBorders>
              <w:top w:val="single" w:sz="4" w:space="0" w:color="auto"/>
              <w:left w:val="single" w:sz="4" w:space="0" w:color="auto"/>
              <w:bottom w:val="single" w:sz="4" w:space="0" w:color="auto"/>
              <w:right w:val="single" w:sz="4" w:space="0" w:color="auto"/>
            </w:tcBorders>
            <w:vAlign w:val="center"/>
          </w:tcPr>
          <w:p w:rsidR="006F59F9" w:rsidRDefault="006F59F9" w:rsidP="004303B2">
            <w:pPr>
              <w:widowControl/>
              <w:ind w:leftChars="-50" w:left="-105" w:rightChars="-50" w:right="-105"/>
              <w:jc w:val="center"/>
              <w:rPr>
                <w:color w:val="000000"/>
                <w:kern w:val="0"/>
                <w:sz w:val="18"/>
                <w:szCs w:val="18"/>
              </w:rPr>
            </w:pPr>
            <w:r>
              <w:rPr>
                <w:rFonts w:hint="eastAsia"/>
                <w:color w:val="000000"/>
                <w:kern w:val="0"/>
                <w:sz w:val="18"/>
                <w:szCs w:val="18"/>
              </w:rPr>
              <w:t>90</w:t>
            </w:r>
          </w:p>
        </w:tc>
        <w:tc>
          <w:tcPr>
            <w:tcW w:w="534" w:type="pct"/>
            <w:tcBorders>
              <w:top w:val="single" w:sz="4" w:space="0" w:color="auto"/>
              <w:left w:val="single" w:sz="4" w:space="0" w:color="auto"/>
              <w:right w:val="single" w:sz="4" w:space="0" w:color="auto"/>
            </w:tcBorders>
            <w:vAlign w:val="center"/>
          </w:tcPr>
          <w:p w:rsidR="006F59F9" w:rsidRDefault="006F59F9" w:rsidP="004303B2">
            <w:pPr>
              <w:widowControl/>
              <w:ind w:leftChars="-50" w:left="-105" w:rightChars="-50" w:right="-105"/>
              <w:jc w:val="center"/>
              <w:rPr>
                <w:color w:val="000000"/>
                <w:kern w:val="0"/>
                <w:sz w:val="18"/>
                <w:szCs w:val="18"/>
              </w:rPr>
            </w:pPr>
            <w:r>
              <w:rPr>
                <w:rFonts w:hint="eastAsia"/>
                <w:color w:val="000000"/>
                <w:kern w:val="0"/>
                <w:sz w:val="18"/>
                <w:szCs w:val="18"/>
              </w:rPr>
              <w:t>湿式打磨柜</w:t>
            </w:r>
          </w:p>
        </w:tc>
        <w:tc>
          <w:tcPr>
            <w:tcW w:w="293" w:type="pct"/>
            <w:tcBorders>
              <w:top w:val="single" w:sz="4" w:space="0" w:color="auto"/>
              <w:left w:val="single" w:sz="4" w:space="0" w:color="auto"/>
              <w:right w:val="single" w:sz="4" w:space="0" w:color="auto"/>
            </w:tcBorders>
            <w:vAlign w:val="center"/>
          </w:tcPr>
          <w:p w:rsidR="006F59F9" w:rsidRDefault="006F59F9" w:rsidP="004303B2">
            <w:pPr>
              <w:widowControl/>
              <w:ind w:leftChars="-50" w:left="-105" w:rightChars="-50" w:right="-105"/>
              <w:jc w:val="center"/>
              <w:rPr>
                <w:bCs/>
                <w:color w:val="000000"/>
                <w:kern w:val="0"/>
                <w:sz w:val="18"/>
                <w:szCs w:val="18"/>
              </w:rPr>
            </w:pPr>
            <w:r>
              <w:rPr>
                <w:rFonts w:hint="eastAsia"/>
                <w:bCs/>
                <w:color w:val="000000"/>
                <w:kern w:val="0"/>
                <w:sz w:val="18"/>
                <w:szCs w:val="18"/>
              </w:rPr>
              <w:t>90</w:t>
            </w:r>
          </w:p>
        </w:tc>
        <w:tc>
          <w:tcPr>
            <w:tcW w:w="246" w:type="pct"/>
            <w:tcBorders>
              <w:top w:val="single" w:sz="4" w:space="0" w:color="auto"/>
              <w:left w:val="single" w:sz="4" w:space="0" w:color="auto"/>
              <w:bottom w:val="single" w:sz="4" w:space="0" w:color="auto"/>
              <w:right w:val="single" w:sz="4" w:space="0" w:color="auto"/>
            </w:tcBorders>
            <w:vAlign w:val="center"/>
          </w:tcPr>
          <w:p w:rsidR="006F59F9" w:rsidRDefault="006F59F9" w:rsidP="004303B2">
            <w:pPr>
              <w:widowControl/>
              <w:ind w:leftChars="-50" w:left="-105" w:rightChars="-50" w:right="-105"/>
              <w:jc w:val="center"/>
              <w:rPr>
                <w:color w:val="000000"/>
                <w:sz w:val="18"/>
                <w:szCs w:val="18"/>
              </w:rPr>
            </w:pPr>
            <w:r>
              <w:rPr>
                <w:rFonts w:hint="eastAsia"/>
                <w:color w:val="000000"/>
                <w:sz w:val="18"/>
                <w:szCs w:val="18"/>
              </w:rPr>
              <w:t>2.89</w:t>
            </w:r>
          </w:p>
        </w:tc>
        <w:tc>
          <w:tcPr>
            <w:tcW w:w="238" w:type="pct"/>
            <w:tcBorders>
              <w:top w:val="single" w:sz="4" w:space="0" w:color="auto"/>
              <w:left w:val="single" w:sz="4" w:space="0" w:color="auto"/>
              <w:bottom w:val="single" w:sz="4" w:space="0" w:color="auto"/>
              <w:right w:val="single" w:sz="4" w:space="0" w:color="auto"/>
            </w:tcBorders>
            <w:vAlign w:val="center"/>
          </w:tcPr>
          <w:p w:rsidR="006F59F9" w:rsidRDefault="006F59F9" w:rsidP="00681D16">
            <w:pPr>
              <w:widowControl/>
              <w:ind w:leftChars="-50" w:left="-105" w:rightChars="-50" w:right="-105"/>
              <w:jc w:val="center"/>
              <w:rPr>
                <w:color w:val="000000"/>
                <w:sz w:val="18"/>
                <w:szCs w:val="18"/>
              </w:rPr>
            </w:pPr>
            <w:r>
              <w:rPr>
                <w:rFonts w:hint="eastAsia"/>
                <w:color w:val="000000"/>
                <w:sz w:val="18"/>
                <w:szCs w:val="18"/>
              </w:rPr>
              <w:t>0.052</w:t>
            </w:r>
          </w:p>
        </w:tc>
        <w:tc>
          <w:tcPr>
            <w:tcW w:w="250" w:type="pct"/>
            <w:tcBorders>
              <w:top w:val="single" w:sz="4" w:space="0" w:color="auto"/>
              <w:left w:val="single" w:sz="4" w:space="0" w:color="auto"/>
              <w:bottom w:val="single" w:sz="4" w:space="0" w:color="auto"/>
              <w:right w:val="single" w:sz="4" w:space="0" w:color="auto"/>
            </w:tcBorders>
            <w:vAlign w:val="center"/>
          </w:tcPr>
          <w:p w:rsidR="006F59F9" w:rsidRDefault="006F59F9" w:rsidP="00681D16">
            <w:pPr>
              <w:widowControl/>
              <w:ind w:leftChars="-50" w:left="-105" w:rightChars="-50" w:right="-105"/>
              <w:jc w:val="center"/>
              <w:rPr>
                <w:color w:val="000000"/>
                <w:sz w:val="18"/>
                <w:szCs w:val="18"/>
              </w:rPr>
            </w:pPr>
            <w:r>
              <w:rPr>
                <w:rFonts w:hint="eastAsia"/>
                <w:color w:val="000000"/>
                <w:sz w:val="18"/>
                <w:szCs w:val="18"/>
              </w:rPr>
              <w:t>0.04</w:t>
            </w:r>
          </w:p>
        </w:tc>
        <w:tc>
          <w:tcPr>
            <w:tcW w:w="243" w:type="pct"/>
            <w:tcBorders>
              <w:top w:val="single" w:sz="4" w:space="0" w:color="auto"/>
              <w:left w:val="single" w:sz="4" w:space="0" w:color="auto"/>
              <w:bottom w:val="single" w:sz="4" w:space="0" w:color="auto"/>
              <w:right w:val="single" w:sz="4" w:space="0" w:color="auto"/>
            </w:tcBorders>
            <w:vAlign w:val="center"/>
          </w:tcPr>
          <w:p w:rsidR="006F59F9" w:rsidRDefault="006F59F9" w:rsidP="004303B2">
            <w:pPr>
              <w:widowControl/>
              <w:ind w:leftChars="-50" w:left="-105" w:rightChars="-50" w:right="-105"/>
              <w:jc w:val="center"/>
              <w:rPr>
                <w:kern w:val="0"/>
                <w:sz w:val="18"/>
                <w:szCs w:val="18"/>
              </w:rPr>
            </w:pPr>
            <w:r>
              <w:rPr>
                <w:rFonts w:hint="eastAsia"/>
                <w:kern w:val="0"/>
                <w:sz w:val="18"/>
                <w:szCs w:val="18"/>
              </w:rPr>
              <w:t>750</w:t>
            </w:r>
            <w:r w:rsidRPr="0014120B">
              <w:rPr>
                <w:kern w:val="0"/>
                <w:sz w:val="18"/>
                <w:szCs w:val="18"/>
              </w:rPr>
              <w:t>h</w:t>
            </w:r>
          </w:p>
        </w:tc>
        <w:tc>
          <w:tcPr>
            <w:tcW w:w="270" w:type="pct"/>
            <w:tcBorders>
              <w:top w:val="single" w:sz="4" w:space="0" w:color="auto"/>
              <w:left w:val="single" w:sz="4" w:space="0" w:color="auto"/>
            </w:tcBorders>
            <w:vAlign w:val="center"/>
          </w:tcPr>
          <w:p w:rsidR="006F59F9" w:rsidRPr="009E283F" w:rsidRDefault="006F59F9" w:rsidP="00681D16">
            <w:pPr>
              <w:adjustRightInd w:val="0"/>
              <w:snapToGrid w:val="0"/>
              <w:jc w:val="center"/>
              <w:rPr>
                <w:rFonts w:eastAsia="仿宋"/>
                <w:sz w:val="18"/>
                <w:szCs w:val="18"/>
              </w:rPr>
            </w:pPr>
            <w:r w:rsidRPr="009E283F">
              <w:rPr>
                <w:rFonts w:eastAsia="仿宋"/>
                <w:sz w:val="18"/>
                <w:szCs w:val="18"/>
              </w:rPr>
              <w:t>H=</w:t>
            </w:r>
            <w:r w:rsidRPr="009E283F">
              <w:rPr>
                <w:rFonts w:eastAsia="仿宋" w:hint="eastAsia"/>
                <w:sz w:val="18"/>
                <w:szCs w:val="18"/>
              </w:rPr>
              <w:t>20</w:t>
            </w:r>
            <w:r w:rsidRPr="009E283F">
              <w:rPr>
                <w:rFonts w:eastAsia="仿宋"/>
                <w:sz w:val="18"/>
                <w:szCs w:val="18"/>
              </w:rPr>
              <w:t xml:space="preserve">m </w:t>
            </w:r>
            <w:r w:rsidRPr="009E283F">
              <w:rPr>
                <w:rFonts w:eastAsia="仿宋" w:hAnsi="MS Mincho"/>
                <w:sz w:val="18"/>
                <w:szCs w:val="18"/>
              </w:rPr>
              <w:t>∅</w:t>
            </w:r>
            <w:r w:rsidRPr="009E283F">
              <w:rPr>
                <w:rFonts w:eastAsia="仿宋"/>
                <w:sz w:val="18"/>
                <w:szCs w:val="18"/>
              </w:rPr>
              <w:t>=</w:t>
            </w:r>
            <w:r w:rsidR="009E283F" w:rsidRPr="009E283F">
              <w:rPr>
                <w:rFonts w:eastAsia="仿宋" w:hint="eastAsia"/>
                <w:sz w:val="18"/>
                <w:szCs w:val="18"/>
              </w:rPr>
              <w:t>0.6</w:t>
            </w:r>
            <w:r w:rsidRPr="009E283F">
              <w:rPr>
                <w:rFonts w:eastAsia="仿宋"/>
                <w:sz w:val="18"/>
                <w:szCs w:val="18"/>
              </w:rPr>
              <w:t>m</w:t>
            </w:r>
          </w:p>
          <w:p w:rsidR="006F59F9" w:rsidRPr="009E283F" w:rsidRDefault="006F59F9" w:rsidP="00681D16">
            <w:pPr>
              <w:adjustRightInd w:val="0"/>
              <w:snapToGrid w:val="0"/>
              <w:jc w:val="center"/>
              <w:rPr>
                <w:rFonts w:eastAsia="仿宋"/>
                <w:sz w:val="18"/>
                <w:szCs w:val="18"/>
              </w:rPr>
            </w:pPr>
            <w:r w:rsidRPr="009E283F">
              <w:rPr>
                <w:rFonts w:eastAsia="仿宋"/>
                <w:sz w:val="18"/>
                <w:szCs w:val="18"/>
              </w:rPr>
              <w:t>T=25</w:t>
            </w:r>
            <w:r w:rsidRPr="009E283F">
              <w:rPr>
                <w:rFonts w:ascii="仿宋" w:eastAsia="仿宋" w:hAnsi="仿宋"/>
                <w:sz w:val="18"/>
                <w:szCs w:val="18"/>
              </w:rPr>
              <w:t>℃</w:t>
            </w:r>
          </w:p>
        </w:tc>
      </w:tr>
      <w:tr w:rsidR="006F59F9" w:rsidRPr="005811B5" w:rsidTr="006F59F9">
        <w:trPr>
          <w:trHeight w:val="293"/>
          <w:jc w:val="center"/>
        </w:trPr>
        <w:tc>
          <w:tcPr>
            <w:tcW w:w="255" w:type="pct"/>
            <w:vMerge/>
            <w:tcBorders>
              <w:right w:val="single" w:sz="4" w:space="0" w:color="auto"/>
            </w:tcBorders>
            <w:vAlign w:val="center"/>
          </w:tcPr>
          <w:p w:rsidR="006F59F9" w:rsidRPr="005811B5" w:rsidRDefault="006F59F9" w:rsidP="004303B2">
            <w:pPr>
              <w:widowControl/>
              <w:ind w:leftChars="-50" w:left="-105" w:rightChars="-50" w:right="-105"/>
              <w:jc w:val="center"/>
              <w:rPr>
                <w:color w:val="000000"/>
                <w:kern w:val="0"/>
                <w:sz w:val="18"/>
                <w:szCs w:val="18"/>
              </w:rPr>
            </w:pPr>
          </w:p>
        </w:tc>
        <w:tc>
          <w:tcPr>
            <w:tcW w:w="243" w:type="pct"/>
            <w:tcBorders>
              <w:top w:val="single" w:sz="4" w:space="0" w:color="auto"/>
              <w:right w:val="single" w:sz="4" w:space="0" w:color="auto"/>
            </w:tcBorders>
            <w:vAlign w:val="center"/>
          </w:tcPr>
          <w:p w:rsidR="006F59F9" w:rsidRPr="005811B5" w:rsidRDefault="006F59F9" w:rsidP="00681D16">
            <w:pPr>
              <w:widowControl/>
              <w:ind w:leftChars="-50" w:left="-105" w:rightChars="-50" w:right="-105"/>
              <w:jc w:val="center"/>
              <w:rPr>
                <w:color w:val="000000"/>
                <w:kern w:val="0"/>
                <w:sz w:val="18"/>
                <w:szCs w:val="18"/>
              </w:rPr>
            </w:pPr>
            <w:r w:rsidRPr="005811B5">
              <w:rPr>
                <w:rFonts w:hint="eastAsia"/>
                <w:color w:val="000000"/>
                <w:kern w:val="0"/>
                <w:sz w:val="18"/>
                <w:szCs w:val="18"/>
              </w:rPr>
              <w:t>FQ-</w:t>
            </w:r>
            <w:r>
              <w:rPr>
                <w:rFonts w:hint="eastAsia"/>
                <w:color w:val="000000"/>
                <w:kern w:val="0"/>
                <w:sz w:val="18"/>
                <w:szCs w:val="18"/>
              </w:rPr>
              <w:t>8</w:t>
            </w:r>
          </w:p>
        </w:tc>
        <w:tc>
          <w:tcPr>
            <w:tcW w:w="486" w:type="pct"/>
            <w:tcBorders>
              <w:top w:val="single" w:sz="4" w:space="0" w:color="auto"/>
              <w:bottom w:val="single" w:sz="4" w:space="0" w:color="auto"/>
              <w:right w:val="single" w:sz="4" w:space="0" w:color="auto"/>
            </w:tcBorders>
            <w:vAlign w:val="center"/>
          </w:tcPr>
          <w:p w:rsidR="006F59F9" w:rsidRDefault="006F59F9" w:rsidP="004303B2">
            <w:pPr>
              <w:widowControl/>
              <w:ind w:leftChars="-50" w:left="-105" w:rightChars="-50" w:right="-105"/>
              <w:jc w:val="center"/>
              <w:rPr>
                <w:color w:val="000000"/>
                <w:kern w:val="0"/>
                <w:sz w:val="18"/>
                <w:szCs w:val="18"/>
              </w:rPr>
            </w:pPr>
            <w:r>
              <w:rPr>
                <w:rFonts w:hint="eastAsia"/>
                <w:color w:val="000000"/>
                <w:kern w:val="0"/>
                <w:sz w:val="18"/>
                <w:szCs w:val="18"/>
              </w:rPr>
              <w:t>UV</w:t>
            </w:r>
            <w:r>
              <w:rPr>
                <w:rFonts w:hint="eastAsia"/>
                <w:color w:val="000000"/>
                <w:kern w:val="0"/>
                <w:sz w:val="18"/>
                <w:szCs w:val="18"/>
              </w:rPr>
              <w:t>辊涂线</w:t>
            </w:r>
          </w:p>
          <w:p w:rsidR="006F59F9" w:rsidRDefault="006F59F9" w:rsidP="00926600">
            <w:pPr>
              <w:widowControl/>
              <w:ind w:leftChars="-50" w:left="-105" w:rightChars="-50" w:right="-105"/>
              <w:jc w:val="center"/>
              <w:rPr>
                <w:color w:val="000000"/>
                <w:kern w:val="0"/>
                <w:sz w:val="18"/>
                <w:szCs w:val="18"/>
              </w:rPr>
            </w:pPr>
            <w:r>
              <w:rPr>
                <w:rFonts w:hint="eastAsia"/>
                <w:color w:val="000000"/>
                <w:kern w:val="0"/>
                <w:sz w:val="18"/>
                <w:szCs w:val="18"/>
              </w:rPr>
              <w:t>光固化工</w:t>
            </w:r>
            <w:r w:rsidR="00926600">
              <w:rPr>
                <w:rFonts w:hint="eastAsia"/>
                <w:color w:val="000000"/>
                <w:kern w:val="0"/>
                <w:sz w:val="18"/>
                <w:szCs w:val="18"/>
              </w:rPr>
              <w:t>段</w:t>
            </w:r>
          </w:p>
        </w:tc>
        <w:tc>
          <w:tcPr>
            <w:tcW w:w="291" w:type="pct"/>
            <w:tcBorders>
              <w:top w:val="single" w:sz="4" w:space="0" w:color="auto"/>
              <w:bottom w:val="single" w:sz="4" w:space="0" w:color="auto"/>
              <w:right w:val="single" w:sz="4" w:space="0" w:color="auto"/>
            </w:tcBorders>
            <w:vAlign w:val="center"/>
          </w:tcPr>
          <w:p w:rsidR="006F59F9" w:rsidRDefault="006F59F9" w:rsidP="004303B2">
            <w:pPr>
              <w:widowControl/>
              <w:ind w:leftChars="-50" w:left="-105" w:rightChars="-50" w:right="-105"/>
              <w:jc w:val="center"/>
              <w:rPr>
                <w:color w:val="000000"/>
                <w:kern w:val="0"/>
                <w:sz w:val="18"/>
                <w:szCs w:val="18"/>
              </w:rPr>
            </w:pPr>
            <w:r w:rsidRPr="00122B6D">
              <w:rPr>
                <w:rFonts w:hint="eastAsia"/>
                <w:kern w:val="0"/>
                <w:sz w:val="18"/>
                <w:szCs w:val="18"/>
              </w:rPr>
              <w:t>TVOC</w:t>
            </w:r>
          </w:p>
        </w:tc>
        <w:tc>
          <w:tcPr>
            <w:tcW w:w="243" w:type="pct"/>
            <w:tcBorders>
              <w:top w:val="single" w:sz="4" w:space="0" w:color="auto"/>
              <w:left w:val="single" w:sz="4" w:space="0" w:color="auto"/>
              <w:bottom w:val="single" w:sz="4" w:space="0" w:color="auto"/>
              <w:right w:val="single" w:sz="4" w:space="0" w:color="auto"/>
            </w:tcBorders>
            <w:vAlign w:val="center"/>
          </w:tcPr>
          <w:p w:rsidR="006F59F9" w:rsidRDefault="006F59F9" w:rsidP="004303B2">
            <w:pPr>
              <w:widowControl/>
              <w:ind w:leftChars="-50" w:left="-105" w:rightChars="-50" w:right="-105"/>
              <w:jc w:val="center"/>
              <w:rPr>
                <w:color w:val="000000"/>
                <w:kern w:val="0"/>
                <w:sz w:val="18"/>
                <w:szCs w:val="18"/>
              </w:rPr>
            </w:pPr>
            <w:r>
              <w:rPr>
                <w:rFonts w:hint="eastAsia"/>
                <w:color w:val="000000"/>
                <w:kern w:val="0"/>
                <w:sz w:val="18"/>
                <w:szCs w:val="18"/>
              </w:rPr>
              <w:t>5000</w:t>
            </w:r>
          </w:p>
        </w:tc>
        <w:tc>
          <w:tcPr>
            <w:tcW w:w="243" w:type="pct"/>
            <w:tcBorders>
              <w:top w:val="single" w:sz="4" w:space="0" w:color="auto"/>
              <w:left w:val="single" w:sz="4" w:space="0" w:color="auto"/>
              <w:bottom w:val="single" w:sz="4" w:space="0" w:color="auto"/>
              <w:right w:val="single" w:sz="4" w:space="0" w:color="auto"/>
            </w:tcBorders>
            <w:vAlign w:val="center"/>
          </w:tcPr>
          <w:p w:rsidR="006F59F9" w:rsidRDefault="006F59F9" w:rsidP="004303B2">
            <w:pPr>
              <w:widowControl/>
              <w:ind w:leftChars="-50" w:left="-105" w:rightChars="-50" w:right="-105"/>
              <w:jc w:val="center"/>
              <w:rPr>
                <w:color w:val="000000"/>
                <w:kern w:val="0"/>
                <w:sz w:val="18"/>
                <w:szCs w:val="18"/>
              </w:rPr>
            </w:pPr>
            <w:r>
              <w:rPr>
                <w:rFonts w:hint="eastAsia"/>
                <w:color w:val="000000"/>
                <w:kern w:val="0"/>
                <w:sz w:val="18"/>
                <w:szCs w:val="18"/>
              </w:rPr>
              <w:t>62.46</w:t>
            </w:r>
          </w:p>
        </w:tc>
        <w:tc>
          <w:tcPr>
            <w:tcW w:w="243" w:type="pct"/>
            <w:tcBorders>
              <w:top w:val="single" w:sz="4" w:space="0" w:color="auto"/>
              <w:left w:val="single" w:sz="4" w:space="0" w:color="auto"/>
              <w:bottom w:val="single" w:sz="4" w:space="0" w:color="auto"/>
              <w:right w:val="single" w:sz="4" w:space="0" w:color="auto"/>
            </w:tcBorders>
            <w:vAlign w:val="center"/>
          </w:tcPr>
          <w:p w:rsidR="006F59F9" w:rsidRDefault="006F59F9" w:rsidP="004303B2">
            <w:pPr>
              <w:widowControl/>
              <w:ind w:leftChars="-50" w:left="-105" w:rightChars="-50" w:right="-105"/>
              <w:jc w:val="center"/>
              <w:rPr>
                <w:color w:val="000000"/>
                <w:kern w:val="0"/>
                <w:sz w:val="18"/>
                <w:szCs w:val="18"/>
              </w:rPr>
            </w:pPr>
            <w:r>
              <w:rPr>
                <w:rFonts w:hint="eastAsia"/>
                <w:color w:val="000000"/>
                <w:kern w:val="0"/>
                <w:sz w:val="18"/>
                <w:szCs w:val="18"/>
              </w:rPr>
              <w:t>0.3123</w:t>
            </w:r>
          </w:p>
        </w:tc>
        <w:tc>
          <w:tcPr>
            <w:tcW w:w="291" w:type="pct"/>
            <w:tcBorders>
              <w:top w:val="single" w:sz="4" w:space="0" w:color="auto"/>
              <w:left w:val="single" w:sz="4" w:space="0" w:color="auto"/>
              <w:bottom w:val="single" w:sz="4" w:space="0" w:color="auto"/>
              <w:right w:val="single" w:sz="4" w:space="0" w:color="auto"/>
            </w:tcBorders>
            <w:vAlign w:val="center"/>
          </w:tcPr>
          <w:p w:rsidR="006F59F9" w:rsidRDefault="006F59F9" w:rsidP="004303B2">
            <w:pPr>
              <w:widowControl/>
              <w:ind w:leftChars="-50" w:left="-105" w:rightChars="-50" w:right="-105"/>
              <w:jc w:val="center"/>
              <w:rPr>
                <w:color w:val="000000"/>
                <w:kern w:val="0"/>
                <w:sz w:val="18"/>
                <w:szCs w:val="18"/>
              </w:rPr>
            </w:pPr>
            <w:r>
              <w:rPr>
                <w:rFonts w:hint="eastAsia"/>
                <w:color w:val="000000"/>
                <w:kern w:val="0"/>
                <w:sz w:val="18"/>
                <w:szCs w:val="18"/>
              </w:rPr>
              <w:t>0.4122</w:t>
            </w:r>
          </w:p>
        </w:tc>
        <w:tc>
          <w:tcPr>
            <w:tcW w:w="389" w:type="pct"/>
            <w:tcBorders>
              <w:top w:val="single" w:sz="4" w:space="0" w:color="auto"/>
              <w:left w:val="single" w:sz="4" w:space="0" w:color="auto"/>
              <w:bottom w:val="single" w:sz="4" w:space="0" w:color="auto"/>
              <w:right w:val="single" w:sz="4" w:space="0" w:color="auto"/>
            </w:tcBorders>
            <w:vAlign w:val="center"/>
          </w:tcPr>
          <w:p w:rsidR="006F59F9" w:rsidRDefault="006F59F9" w:rsidP="004303B2">
            <w:pPr>
              <w:widowControl/>
              <w:ind w:leftChars="-50" w:left="-105" w:rightChars="-50" w:right="-105"/>
              <w:jc w:val="center"/>
              <w:rPr>
                <w:color w:val="000000"/>
                <w:kern w:val="0"/>
                <w:sz w:val="18"/>
                <w:szCs w:val="18"/>
              </w:rPr>
            </w:pPr>
            <w:r>
              <w:rPr>
                <w:rFonts w:hint="eastAsia"/>
                <w:color w:val="000000"/>
                <w:kern w:val="0"/>
                <w:sz w:val="18"/>
                <w:szCs w:val="18"/>
              </w:rPr>
              <w:t>吸风管道</w:t>
            </w:r>
          </w:p>
        </w:tc>
        <w:tc>
          <w:tcPr>
            <w:tcW w:w="243" w:type="pct"/>
            <w:tcBorders>
              <w:top w:val="single" w:sz="4" w:space="0" w:color="auto"/>
              <w:left w:val="single" w:sz="4" w:space="0" w:color="auto"/>
              <w:bottom w:val="single" w:sz="4" w:space="0" w:color="auto"/>
              <w:right w:val="single" w:sz="4" w:space="0" w:color="auto"/>
            </w:tcBorders>
            <w:vAlign w:val="center"/>
          </w:tcPr>
          <w:p w:rsidR="006F59F9" w:rsidRDefault="006F59F9" w:rsidP="004303B2">
            <w:pPr>
              <w:widowControl/>
              <w:ind w:leftChars="-50" w:left="-105" w:rightChars="-50" w:right="-105"/>
              <w:jc w:val="center"/>
              <w:rPr>
                <w:color w:val="000000"/>
                <w:kern w:val="0"/>
                <w:sz w:val="18"/>
                <w:szCs w:val="18"/>
              </w:rPr>
            </w:pPr>
            <w:r>
              <w:rPr>
                <w:rFonts w:hint="eastAsia"/>
                <w:color w:val="000000"/>
                <w:kern w:val="0"/>
                <w:sz w:val="18"/>
                <w:szCs w:val="18"/>
              </w:rPr>
              <w:t>90</w:t>
            </w:r>
          </w:p>
        </w:tc>
        <w:tc>
          <w:tcPr>
            <w:tcW w:w="534" w:type="pct"/>
            <w:tcBorders>
              <w:top w:val="single" w:sz="4" w:space="0" w:color="auto"/>
              <w:left w:val="single" w:sz="4" w:space="0" w:color="auto"/>
              <w:right w:val="single" w:sz="4" w:space="0" w:color="auto"/>
            </w:tcBorders>
            <w:vAlign w:val="center"/>
          </w:tcPr>
          <w:p w:rsidR="006F59F9" w:rsidRDefault="006F59F9" w:rsidP="004303B2">
            <w:pPr>
              <w:widowControl/>
              <w:ind w:leftChars="-50" w:left="-105" w:rightChars="-50" w:right="-105"/>
              <w:jc w:val="center"/>
              <w:rPr>
                <w:color w:val="000000"/>
                <w:kern w:val="0"/>
                <w:sz w:val="18"/>
                <w:szCs w:val="18"/>
              </w:rPr>
            </w:pPr>
            <w:r>
              <w:rPr>
                <w:rFonts w:hint="eastAsia"/>
                <w:color w:val="000000"/>
                <w:kern w:val="0"/>
                <w:sz w:val="18"/>
                <w:szCs w:val="18"/>
              </w:rPr>
              <w:t>二级活性炭</w:t>
            </w:r>
          </w:p>
        </w:tc>
        <w:tc>
          <w:tcPr>
            <w:tcW w:w="293" w:type="pct"/>
            <w:tcBorders>
              <w:top w:val="single" w:sz="4" w:space="0" w:color="auto"/>
              <w:left w:val="single" w:sz="4" w:space="0" w:color="auto"/>
              <w:right w:val="single" w:sz="4" w:space="0" w:color="auto"/>
            </w:tcBorders>
            <w:vAlign w:val="center"/>
          </w:tcPr>
          <w:p w:rsidR="006F59F9" w:rsidRDefault="006F59F9" w:rsidP="004303B2">
            <w:pPr>
              <w:widowControl/>
              <w:ind w:leftChars="-50" w:left="-105" w:rightChars="-50" w:right="-105"/>
              <w:jc w:val="center"/>
              <w:rPr>
                <w:bCs/>
                <w:color w:val="000000"/>
                <w:kern w:val="0"/>
                <w:sz w:val="18"/>
                <w:szCs w:val="18"/>
              </w:rPr>
            </w:pPr>
            <w:r>
              <w:rPr>
                <w:rFonts w:hint="eastAsia"/>
                <w:bCs/>
                <w:color w:val="000000"/>
                <w:kern w:val="0"/>
                <w:sz w:val="18"/>
                <w:szCs w:val="18"/>
              </w:rPr>
              <w:t>90</w:t>
            </w:r>
          </w:p>
        </w:tc>
        <w:tc>
          <w:tcPr>
            <w:tcW w:w="246" w:type="pct"/>
            <w:tcBorders>
              <w:top w:val="single" w:sz="4" w:space="0" w:color="auto"/>
              <w:left w:val="single" w:sz="4" w:space="0" w:color="auto"/>
              <w:bottom w:val="single" w:sz="4" w:space="0" w:color="auto"/>
              <w:right w:val="single" w:sz="4" w:space="0" w:color="auto"/>
            </w:tcBorders>
            <w:vAlign w:val="center"/>
          </w:tcPr>
          <w:p w:rsidR="006F59F9" w:rsidRDefault="006F59F9" w:rsidP="004303B2">
            <w:pPr>
              <w:widowControl/>
              <w:ind w:leftChars="-50" w:left="-105" w:rightChars="-50" w:right="-105"/>
              <w:jc w:val="center"/>
              <w:rPr>
                <w:color w:val="000000"/>
                <w:sz w:val="18"/>
                <w:szCs w:val="18"/>
              </w:rPr>
            </w:pPr>
            <w:r>
              <w:rPr>
                <w:rFonts w:hint="eastAsia"/>
                <w:color w:val="000000"/>
                <w:sz w:val="18"/>
                <w:szCs w:val="18"/>
              </w:rPr>
              <w:t>6.25</w:t>
            </w:r>
          </w:p>
        </w:tc>
        <w:tc>
          <w:tcPr>
            <w:tcW w:w="238" w:type="pct"/>
            <w:tcBorders>
              <w:top w:val="single" w:sz="4" w:space="0" w:color="auto"/>
              <w:left w:val="single" w:sz="4" w:space="0" w:color="auto"/>
              <w:bottom w:val="single" w:sz="4" w:space="0" w:color="auto"/>
              <w:right w:val="single" w:sz="4" w:space="0" w:color="auto"/>
            </w:tcBorders>
            <w:vAlign w:val="center"/>
          </w:tcPr>
          <w:p w:rsidR="006F59F9" w:rsidRDefault="006F59F9" w:rsidP="00681D16">
            <w:pPr>
              <w:widowControl/>
              <w:ind w:leftChars="-50" w:left="-105" w:rightChars="-50" w:right="-105"/>
              <w:jc w:val="center"/>
              <w:rPr>
                <w:color w:val="000000"/>
                <w:sz w:val="18"/>
                <w:szCs w:val="18"/>
              </w:rPr>
            </w:pPr>
            <w:r>
              <w:rPr>
                <w:rFonts w:hint="eastAsia"/>
                <w:color w:val="000000"/>
                <w:sz w:val="18"/>
                <w:szCs w:val="18"/>
              </w:rPr>
              <w:t>0.0312</w:t>
            </w:r>
          </w:p>
        </w:tc>
        <w:tc>
          <w:tcPr>
            <w:tcW w:w="250" w:type="pct"/>
            <w:tcBorders>
              <w:top w:val="single" w:sz="4" w:space="0" w:color="auto"/>
              <w:left w:val="single" w:sz="4" w:space="0" w:color="auto"/>
              <w:bottom w:val="single" w:sz="4" w:space="0" w:color="auto"/>
              <w:right w:val="single" w:sz="4" w:space="0" w:color="auto"/>
            </w:tcBorders>
            <w:vAlign w:val="center"/>
          </w:tcPr>
          <w:p w:rsidR="006F59F9" w:rsidRDefault="006F59F9" w:rsidP="00681D16">
            <w:pPr>
              <w:widowControl/>
              <w:ind w:leftChars="-50" w:left="-105" w:rightChars="-50" w:right="-105"/>
              <w:jc w:val="center"/>
              <w:rPr>
                <w:color w:val="000000"/>
                <w:sz w:val="18"/>
                <w:szCs w:val="18"/>
              </w:rPr>
            </w:pPr>
            <w:r>
              <w:rPr>
                <w:rFonts w:hint="eastAsia"/>
                <w:color w:val="000000"/>
                <w:sz w:val="18"/>
                <w:szCs w:val="18"/>
              </w:rPr>
              <w:t>0.0412</w:t>
            </w:r>
          </w:p>
        </w:tc>
        <w:tc>
          <w:tcPr>
            <w:tcW w:w="243" w:type="pct"/>
            <w:tcBorders>
              <w:top w:val="single" w:sz="4" w:space="0" w:color="auto"/>
              <w:left w:val="single" w:sz="4" w:space="0" w:color="auto"/>
              <w:bottom w:val="single" w:sz="4" w:space="0" w:color="auto"/>
              <w:right w:val="single" w:sz="4" w:space="0" w:color="auto"/>
            </w:tcBorders>
            <w:vAlign w:val="center"/>
          </w:tcPr>
          <w:p w:rsidR="006F59F9" w:rsidRDefault="006F59F9" w:rsidP="004303B2">
            <w:pPr>
              <w:widowControl/>
              <w:ind w:leftChars="-50" w:left="-105" w:rightChars="-50" w:right="-105"/>
              <w:jc w:val="center"/>
              <w:rPr>
                <w:kern w:val="0"/>
                <w:sz w:val="18"/>
                <w:szCs w:val="18"/>
              </w:rPr>
            </w:pPr>
            <w:r w:rsidRPr="00122B6D">
              <w:rPr>
                <w:rFonts w:hint="eastAsia"/>
                <w:kern w:val="0"/>
                <w:sz w:val="18"/>
                <w:szCs w:val="18"/>
              </w:rPr>
              <w:t>1320</w:t>
            </w:r>
            <w:r w:rsidRPr="00122B6D">
              <w:rPr>
                <w:kern w:val="0"/>
                <w:sz w:val="18"/>
                <w:szCs w:val="18"/>
              </w:rPr>
              <w:t>h</w:t>
            </w:r>
          </w:p>
        </w:tc>
        <w:tc>
          <w:tcPr>
            <w:tcW w:w="270" w:type="pct"/>
            <w:tcBorders>
              <w:top w:val="single" w:sz="4" w:space="0" w:color="auto"/>
              <w:left w:val="single" w:sz="4" w:space="0" w:color="auto"/>
            </w:tcBorders>
            <w:vAlign w:val="center"/>
          </w:tcPr>
          <w:p w:rsidR="006F59F9" w:rsidRPr="009E283F" w:rsidRDefault="006F59F9" w:rsidP="00681D16">
            <w:pPr>
              <w:adjustRightInd w:val="0"/>
              <w:snapToGrid w:val="0"/>
              <w:jc w:val="center"/>
              <w:rPr>
                <w:rFonts w:eastAsia="仿宋"/>
                <w:sz w:val="18"/>
                <w:szCs w:val="18"/>
              </w:rPr>
            </w:pPr>
            <w:r w:rsidRPr="009E283F">
              <w:rPr>
                <w:rFonts w:eastAsia="仿宋"/>
                <w:sz w:val="18"/>
                <w:szCs w:val="18"/>
              </w:rPr>
              <w:t>H=</w:t>
            </w:r>
            <w:r w:rsidRPr="009E283F">
              <w:rPr>
                <w:rFonts w:eastAsia="仿宋" w:hint="eastAsia"/>
                <w:sz w:val="18"/>
                <w:szCs w:val="18"/>
              </w:rPr>
              <w:t>20</w:t>
            </w:r>
            <w:r w:rsidRPr="009E283F">
              <w:rPr>
                <w:rFonts w:eastAsia="仿宋"/>
                <w:sz w:val="18"/>
                <w:szCs w:val="18"/>
              </w:rPr>
              <w:t xml:space="preserve">m </w:t>
            </w:r>
            <w:r w:rsidRPr="009E283F">
              <w:rPr>
                <w:rFonts w:eastAsia="仿宋" w:hAnsi="MS Mincho"/>
                <w:sz w:val="18"/>
                <w:szCs w:val="18"/>
              </w:rPr>
              <w:t>∅</w:t>
            </w:r>
            <w:r w:rsidRPr="009E283F">
              <w:rPr>
                <w:rFonts w:eastAsia="仿宋"/>
                <w:sz w:val="18"/>
                <w:szCs w:val="18"/>
              </w:rPr>
              <w:t>=</w:t>
            </w:r>
            <w:r w:rsidR="009E283F" w:rsidRPr="009E283F">
              <w:rPr>
                <w:rFonts w:eastAsia="仿宋" w:hint="eastAsia"/>
                <w:sz w:val="18"/>
                <w:szCs w:val="18"/>
              </w:rPr>
              <w:t>0.35</w:t>
            </w:r>
            <w:r w:rsidRPr="009E283F">
              <w:rPr>
                <w:rFonts w:eastAsia="仿宋"/>
                <w:sz w:val="18"/>
                <w:szCs w:val="18"/>
              </w:rPr>
              <w:t>m</w:t>
            </w:r>
          </w:p>
          <w:p w:rsidR="006F59F9" w:rsidRPr="009E283F" w:rsidRDefault="006F59F9" w:rsidP="00681D16">
            <w:pPr>
              <w:adjustRightInd w:val="0"/>
              <w:snapToGrid w:val="0"/>
              <w:jc w:val="center"/>
              <w:rPr>
                <w:rFonts w:eastAsia="仿宋"/>
                <w:sz w:val="18"/>
                <w:szCs w:val="18"/>
              </w:rPr>
            </w:pPr>
            <w:r w:rsidRPr="009E283F">
              <w:rPr>
                <w:rFonts w:eastAsia="仿宋"/>
                <w:sz w:val="18"/>
                <w:szCs w:val="18"/>
              </w:rPr>
              <w:t>T=25</w:t>
            </w:r>
            <w:r w:rsidRPr="009E283F">
              <w:rPr>
                <w:rFonts w:ascii="仿宋" w:eastAsia="仿宋" w:hAnsi="仿宋"/>
                <w:sz w:val="18"/>
                <w:szCs w:val="18"/>
              </w:rPr>
              <w:t>℃</w:t>
            </w:r>
          </w:p>
        </w:tc>
      </w:tr>
      <w:tr w:rsidR="006F59F9" w:rsidRPr="005811B5" w:rsidTr="006F59F9">
        <w:trPr>
          <w:trHeight w:val="293"/>
          <w:jc w:val="center"/>
        </w:trPr>
        <w:tc>
          <w:tcPr>
            <w:tcW w:w="255" w:type="pct"/>
            <w:vMerge/>
            <w:tcBorders>
              <w:right w:val="single" w:sz="4" w:space="0" w:color="auto"/>
            </w:tcBorders>
            <w:vAlign w:val="center"/>
          </w:tcPr>
          <w:p w:rsidR="006F59F9" w:rsidRPr="005811B5" w:rsidRDefault="006F59F9" w:rsidP="004303B2">
            <w:pPr>
              <w:widowControl/>
              <w:ind w:leftChars="-50" w:left="-105" w:rightChars="-50" w:right="-105"/>
              <w:jc w:val="center"/>
              <w:rPr>
                <w:color w:val="000000"/>
                <w:kern w:val="0"/>
                <w:sz w:val="18"/>
                <w:szCs w:val="18"/>
              </w:rPr>
            </w:pPr>
          </w:p>
        </w:tc>
        <w:tc>
          <w:tcPr>
            <w:tcW w:w="243" w:type="pct"/>
            <w:tcBorders>
              <w:top w:val="single" w:sz="4" w:space="0" w:color="auto"/>
              <w:right w:val="single" w:sz="4" w:space="0" w:color="auto"/>
            </w:tcBorders>
            <w:vAlign w:val="center"/>
          </w:tcPr>
          <w:p w:rsidR="006F59F9" w:rsidRPr="005811B5" w:rsidRDefault="006F59F9" w:rsidP="00681D16">
            <w:pPr>
              <w:widowControl/>
              <w:ind w:leftChars="-50" w:left="-105" w:rightChars="-50" w:right="-105"/>
              <w:jc w:val="center"/>
              <w:rPr>
                <w:color w:val="000000"/>
                <w:kern w:val="0"/>
                <w:sz w:val="18"/>
                <w:szCs w:val="18"/>
              </w:rPr>
            </w:pPr>
            <w:r w:rsidRPr="005811B5">
              <w:rPr>
                <w:rFonts w:hint="eastAsia"/>
                <w:color w:val="000000"/>
                <w:kern w:val="0"/>
                <w:sz w:val="18"/>
                <w:szCs w:val="18"/>
              </w:rPr>
              <w:t>FQ-</w:t>
            </w:r>
            <w:r>
              <w:rPr>
                <w:rFonts w:hint="eastAsia"/>
                <w:color w:val="000000"/>
                <w:kern w:val="0"/>
                <w:sz w:val="18"/>
                <w:szCs w:val="18"/>
              </w:rPr>
              <w:t>9</w:t>
            </w:r>
          </w:p>
        </w:tc>
        <w:tc>
          <w:tcPr>
            <w:tcW w:w="486" w:type="pct"/>
            <w:tcBorders>
              <w:top w:val="single" w:sz="4" w:space="0" w:color="auto"/>
              <w:bottom w:val="single" w:sz="4" w:space="0" w:color="auto"/>
              <w:right w:val="single" w:sz="4" w:space="0" w:color="auto"/>
            </w:tcBorders>
            <w:vAlign w:val="center"/>
          </w:tcPr>
          <w:p w:rsidR="006F59F9" w:rsidRDefault="006F59F9" w:rsidP="00681D16">
            <w:pPr>
              <w:widowControl/>
              <w:ind w:leftChars="-50" w:left="-105" w:rightChars="-50" w:right="-105"/>
              <w:jc w:val="center"/>
              <w:rPr>
                <w:color w:val="000000"/>
                <w:kern w:val="0"/>
                <w:sz w:val="18"/>
                <w:szCs w:val="18"/>
              </w:rPr>
            </w:pPr>
            <w:r>
              <w:rPr>
                <w:rFonts w:hint="eastAsia"/>
                <w:color w:val="000000"/>
                <w:kern w:val="0"/>
                <w:sz w:val="18"/>
                <w:szCs w:val="18"/>
              </w:rPr>
              <w:t>UV</w:t>
            </w:r>
            <w:r>
              <w:rPr>
                <w:rFonts w:hint="eastAsia"/>
                <w:color w:val="000000"/>
                <w:kern w:val="0"/>
                <w:sz w:val="18"/>
                <w:szCs w:val="18"/>
              </w:rPr>
              <w:t>辊涂线</w:t>
            </w:r>
          </w:p>
          <w:p w:rsidR="006F59F9" w:rsidRDefault="006F59F9" w:rsidP="00926600">
            <w:pPr>
              <w:widowControl/>
              <w:ind w:leftChars="-50" w:left="-105" w:rightChars="-50" w:right="-105"/>
              <w:jc w:val="center"/>
              <w:rPr>
                <w:color w:val="000000"/>
                <w:kern w:val="0"/>
                <w:sz w:val="18"/>
                <w:szCs w:val="18"/>
              </w:rPr>
            </w:pPr>
            <w:r>
              <w:rPr>
                <w:rFonts w:hint="eastAsia"/>
                <w:color w:val="000000"/>
                <w:kern w:val="0"/>
                <w:sz w:val="18"/>
                <w:szCs w:val="18"/>
              </w:rPr>
              <w:t>砂光工</w:t>
            </w:r>
            <w:r w:rsidR="00926600">
              <w:rPr>
                <w:rFonts w:hint="eastAsia"/>
                <w:color w:val="000000"/>
                <w:kern w:val="0"/>
                <w:sz w:val="18"/>
                <w:szCs w:val="18"/>
              </w:rPr>
              <w:t>段</w:t>
            </w:r>
          </w:p>
        </w:tc>
        <w:tc>
          <w:tcPr>
            <w:tcW w:w="291" w:type="pct"/>
            <w:tcBorders>
              <w:top w:val="single" w:sz="4" w:space="0" w:color="auto"/>
              <w:bottom w:val="single" w:sz="4" w:space="0" w:color="auto"/>
              <w:right w:val="single" w:sz="4" w:space="0" w:color="auto"/>
            </w:tcBorders>
            <w:vAlign w:val="center"/>
          </w:tcPr>
          <w:p w:rsidR="006F59F9" w:rsidRDefault="006F59F9" w:rsidP="004303B2">
            <w:pPr>
              <w:widowControl/>
              <w:ind w:leftChars="-50" w:left="-105" w:rightChars="-50" w:right="-105"/>
              <w:jc w:val="center"/>
              <w:rPr>
                <w:color w:val="000000"/>
                <w:kern w:val="0"/>
                <w:sz w:val="18"/>
                <w:szCs w:val="18"/>
              </w:rPr>
            </w:pPr>
            <w:r w:rsidRPr="00122B6D">
              <w:rPr>
                <w:rFonts w:hint="eastAsia"/>
                <w:kern w:val="0"/>
                <w:sz w:val="18"/>
                <w:szCs w:val="18"/>
              </w:rPr>
              <w:t>染料尘</w:t>
            </w:r>
          </w:p>
        </w:tc>
        <w:tc>
          <w:tcPr>
            <w:tcW w:w="243" w:type="pct"/>
            <w:tcBorders>
              <w:top w:val="single" w:sz="4" w:space="0" w:color="auto"/>
              <w:left w:val="single" w:sz="4" w:space="0" w:color="auto"/>
              <w:bottom w:val="single" w:sz="4" w:space="0" w:color="auto"/>
              <w:right w:val="single" w:sz="4" w:space="0" w:color="auto"/>
            </w:tcBorders>
            <w:vAlign w:val="center"/>
          </w:tcPr>
          <w:p w:rsidR="006F59F9" w:rsidRDefault="006F59F9" w:rsidP="004303B2">
            <w:pPr>
              <w:widowControl/>
              <w:ind w:leftChars="-50" w:left="-105" w:rightChars="-50" w:right="-105"/>
              <w:jc w:val="center"/>
              <w:rPr>
                <w:color w:val="000000"/>
                <w:kern w:val="0"/>
                <w:sz w:val="18"/>
                <w:szCs w:val="18"/>
              </w:rPr>
            </w:pPr>
            <w:r>
              <w:rPr>
                <w:rFonts w:hint="eastAsia"/>
                <w:color w:val="000000"/>
                <w:kern w:val="0"/>
                <w:sz w:val="18"/>
                <w:szCs w:val="18"/>
              </w:rPr>
              <w:t>4000</w:t>
            </w:r>
          </w:p>
        </w:tc>
        <w:tc>
          <w:tcPr>
            <w:tcW w:w="243" w:type="pct"/>
            <w:tcBorders>
              <w:top w:val="single" w:sz="4" w:space="0" w:color="auto"/>
              <w:left w:val="single" w:sz="4" w:space="0" w:color="auto"/>
              <w:bottom w:val="single" w:sz="4" w:space="0" w:color="auto"/>
              <w:right w:val="single" w:sz="4" w:space="0" w:color="auto"/>
            </w:tcBorders>
            <w:vAlign w:val="center"/>
          </w:tcPr>
          <w:p w:rsidR="006F59F9" w:rsidRDefault="006F59F9" w:rsidP="004303B2">
            <w:pPr>
              <w:widowControl/>
              <w:ind w:leftChars="-50" w:left="-105" w:rightChars="-50" w:right="-105"/>
              <w:jc w:val="center"/>
              <w:rPr>
                <w:color w:val="000000"/>
                <w:kern w:val="0"/>
                <w:sz w:val="18"/>
                <w:szCs w:val="18"/>
              </w:rPr>
            </w:pPr>
            <w:r>
              <w:rPr>
                <w:rFonts w:hint="eastAsia"/>
                <w:color w:val="000000"/>
                <w:kern w:val="0"/>
                <w:sz w:val="18"/>
                <w:szCs w:val="18"/>
              </w:rPr>
              <w:t>96.4</w:t>
            </w:r>
          </w:p>
        </w:tc>
        <w:tc>
          <w:tcPr>
            <w:tcW w:w="243" w:type="pct"/>
            <w:tcBorders>
              <w:top w:val="single" w:sz="4" w:space="0" w:color="auto"/>
              <w:left w:val="single" w:sz="4" w:space="0" w:color="auto"/>
              <w:bottom w:val="single" w:sz="4" w:space="0" w:color="auto"/>
              <w:right w:val="single" w:sz="4" w:space="0" w:color="auto"/>
            </w:tcBorders>
            <w:vAlign w:val="center"/>
          </w:tcPr>
          <w:p w:rsidR="006F59F9" w:rsidRDefault="006F59F9" w:rsidP="004303B2">
            <w:pPr>
              <w:widowControl/>
              <w:ind w:leftChars="-50" w:left="-105" w:rightChars="-50" w:right="-105"/>
              <w:jc w:val="center"/>
              <w:rPr>
                <w:color w:val="000000"/>
                <w:kern w:val="0"/>
                <w:sz w:val="18"/>
                <w:szCs w:val="18"/>
              </w:rPr>
            </w:pPr>
            <w:r>
              <w:rPr>
                <w:rFonts w:hint="eastAsia"/>
                <w:color w:val="000000"/>
                <w:kern w:val="0"/>
                <w:sz w:val="18"/>
                <w:szCs w:val="18"/>
              </w:rPr>
              <w:t>0.3856</w:t>
            </w:r>
          </w:p>
        </w:tc>
        <w:tc>
          <w:tcPr>
            <w:tcW w:w="291" w:type="pct"/>
            <w:tcBorders>
              <w:top w:val="single" w:sz="4" w:space="0" w:color="auto"/>
              <w:left w:val="single" w:sz="4" w:space="0" w:color="auto"/>
              <w:bottom w:val="single" w:sz="4" w:space="0" w:color="auto"/>
              <w:right w:val="single" w:sz="4" w:space="0" w:color="auto"/>
            </w:tcBorders>
            <w:vAlign w:val="center"/>
          </w:tcPr>
          <w:p w:rsidR="006F59F9" w:rsidRDefault="006F59F9" w:rsidP="004303B2">
            <w:pPr>
              <w:widowControl/>
              <w:ind w:leftChars="-50" w:left="-105" w:rightChars="-50" w:right="-105"/>
              <w:jc w:val="center"/>
              <w:rPr>
                <w:color w:val="000000"/>
                <w:kern w:val="0"/>
                <w:sz w:val="18"/>
                <w:szCs w:val="18"/>
              </w:rPr>
            </w:pPr>
            <w:r>
              <w:rPr>
                <w:rFonts w:hint="eastAsia"/>
                <w:color w:val="000000"/>
                <w:kern w:val="0"/>
                <w:sz w:val="18"/>
                <w:szCs w:val="18"/>
              </w:rPr>
              <w:t>0.509</w:t>
            </w:r>
          </w:p>
        </w:tc>
        <w:tc>
          <w:tcPr>
            <w:tcW w:w="389" w:type="pct"/>
            <w:tcBorders>
              <w:top w:val="single" w:sz="4" w:space="0" w:color="auto"/>
              <w:left w:val="single" w:sz="4" w:space="0" w:color="auto"/>
              <w:bottom w:val="single" w:sz="4" w:space="0" w:color="auto"/>
              <w:right w:val="single" w:sz="4" w:space="0" w:color="auto"/>
            </w:tcBorders>
            <w:vAlign w:val="center"/>
          </w:tcPr>
          <w:p w:rsidR="006F59F9" w:rsidRDefault="006F59F9" w:rsidP="004303B2">
            <w:pPr>
              <w:widowControl/>
              <w:ind w:leftChars="-50" w:left="-105" w:rightChars="-50" w:right="-105"/>
              <w:jc w:val="center"/>
              <w:rPr>
                <w:color w:val="000000"/>
                <w:kern w:val="0"/>
                <w:sz w:val="18"/>
                <w:szCs w:val="18"/>
              </w:rPr>
            </w:pPr>
            <w:r>
              <w:rPr>
                <w:rFonts w:hint="eastAsia"/>
                <w:color w:val="000000"/>
                <w:kern w:val="0"/>
                <w:sz w:val="18"/>
                <w:szCs w:val="18"/>
              </w:rPr>
              <w:t>吸风管道</w:t>
            </w:r>
          </w:p>
        </w:tc>
        <w:tc>
          <w:tcPr>
            <w:tcW w:w="243" w:type="pct"/>
            <w:tcBorders>
              <w:top w:val="single" w:sz="4" w:space="0" w:color="auto"/>
              <w:left w:val="single" w:sz="4" w:space="0" w:color="auto"/>
              <w:bottom w:val="single" w:sz="4" w:space="0" w:color="auto"/>
              <w:right w:val="single" w:sz="4" w:space="0" w:color="auto"/>
            </w:tcBorders>
            <w:vAlign w:val="center"/>
          </w:tcPr>
          <w:p w:rsidR="006F59F9" w:rsidRDefault="006F59F9" w:rsidP="004303B2">
            <w:pPr>
              <w:widowControl/>
              <w:ind w:leftChars="-50" w:left="-105" w:rightChars="-50" w:right="-105"/>
              <w:jc w:val="center"/>
              <w:rPr>
                <w:color w:val="000000"/>
                <w:kern w:val="0"/>
                <w:sz w:val="18"/>
                <w:szCs w:val="18"/>
              </w:rPr>
            </w:pPr>
            <w:r>
              <w:rPr>
                <w:rFonts w:hint="eastAsia"/>
                <w:color w:val="000000"/>
                <w:kern w:val="0"/>
                <w:sz w:val="18"/>
                <w:szCs w:val="18"/>
              </w:rPr>
              <w:t>90</w:t>
            </w:r>
          </w:p>
        </w:tc>
        <w:tc>
          <w:tcPr>
            <w:tcW w:w="534" w:type="pct"/>
            <w:tcBorders>
              <w:top w:val="single" w:sz="4" w:space="0" w:color="auto"/>
              <w:left w:val="single" w:sz="4" w:space="0" w:color="auto"/>
              <w:right w:val="single" w:sz="4" w:space="0" w:color="auto"/>
            </w:tcBorders>
            <w:vAlign w:val="center"/>
          </w:tcPr>
          <w:p w:rsidR="006F59F9" w:rsidRDefault="006F59F9" w:rsidP="004303B2">
            <w:pPr>
              <w:widowControl/>
              <w:ind w:leftChars="-50" w:left="-105" w:rightChars="-50" w:right="-105"/>
              <w:jc w:val="center"/>
              <w:rPr>
                <w:color w:val="000000"/>
                <w:kern w:val="0"/>
                <w:sz w:val="18"/>
                <w:szCs w:val="18"/>
              </w:rPr>
            </w:pPr>
            <w:r>
              <w:rPr>
                <w:rFonts w:hint="eastAsia"/>
                <w:color w:val="000000"/>
                <w:kern w:val="0"/>
                <w:sz w:val="18"/>
                <w:szCs w:val="18"/>
              </w:rPr>
              <w:t>布袋除尘装置</w:t>
            </w:r>
          </w:p>
        </w:tc>
        <w:tc>
          <w:tcPr>
            <w:tcW w:w="293" w:type="pct"/>
            <w:tcBorders>
              <w:top w:val="single" w:sz="4" w:space="0" w:color="auto"/>
              <w:left w:val="single" w:sz="4" w:space="0" w:color="auto"/>
              <w:right w:val="single" w:sz="4" w:space="0" w:color="auto"/>
            </w:tcBorders>
            <w:vAlign w:val="center"/>
          </w:tcPr>
          <w:p w:rsidR="006F59F9" w:rsidRDefault="006F59F9" w:rsidP="00681D16">
            <w:pPr>
              <w:widowControl/>
              <w:ind w:leftChars="-50" w:left="-105" w:rightChars="-50" w:right="-105"/>
              <w:jc w:val="center"/>
              <w:rPr>
                <w:bCs/>
                <w:color w:val="000000"/>
                <w:kern w:val="0"/>
                <w:sz w:val="18"/>
                <w:szCs w:val="18"/>
              </w:rPr>
            </w:pPr>
            <w:r>
              <w:rPr>
                <w:rFonts w:hint="eastAsia"/>
                <w:bCs/>
                <w:color w:val="000000"/>
                <w:kern w:val="0"/>
                <w:sz w:val="18"/>
                <w:szCs w:val="18"/>
              </w:rPr>
              <w:t>95</w:t>
            </w:r>
          </w:p>
        </w:tc>
        <w:tc>
          <w:tcPr>
            <w:tcW w:w="246" w:type="pct"/>
            <w:tcBorders>
              <w:top w:val="single" w:sz="4" w:space="0" w:color="auto"/>
              <w:left w:val="single" w:sz="4" w:space="0" w:color="auto"/>
              <w:bottom w:val="single" w:sz="4" w:space="0" w:color="auto"/>
              <w:right w:val="single" w:sz="4" w:space="0" w:color="auto"/>
            </w:tcBorders>
            <w:vAlign w:val="center"/>
          </w:tcPr>
          <w:p w:rsidR="006F59F9" w:rsidRDefault="006F59F9" w:rsidP="004303B2">
            <w:pPr>
              <w:widowControl/>
              <w:ind w:leftChars="-50" w:left="-105" w:rightChars="-50" w:right="-105"/>
              <w:jc w:val="center"/>
              <w:rPr>
                <w:color w:val="000000"/>
                <w:sz w:val="18"/>
                <w:szCs w:val="18"/>
              </w:rPr>
            </w:pPr>
            <w:r>
              <w:rPr>
                <w:rFonts w:hint="eastAsia"/>
                <w:color w:val="000000"/>
                <w:sz w:val="18"/>
                <w:szCs w:val="18"/>
              </w:rPr>
              <w:t>4.75</w:t>
            </w:r>
          </w:p>
        </w:tc>
        <w:tc>
          <w:tcPr>
            <w:tcW w:w="238" w:type="pct"/>
            <w:tcBorders>
              <w:top w:val="single" w:sz="4" w:space="0" w:color="auto"/>
              <w:left w:val="single" w:sz="4" w:space="0" w:color="auto"/>
              <w:bottom w:val="single" w:sz="4" w:space="0" w:color="auto"/>
              <w:right w:val="single" w:sz="4" w:space="0" w:color="auto"/>
            </w:tcBorders>
            <w:vAlign w:val="center"/>
          </w:tcPr>
          <w:p w:rsidR="006F59F9" w:rsidRDefault="006F59F9" w:rsidP="00681D16">
            <w:pPr>
              <w:widowControl/>
              <w:ind w:leftChars="-50" w:left="-105" w:rightChars="-50" w:right="-105"/>
              <w:jc w:val="center"/>
              <w:rPr>
                <w:color w:val="000000"/>
                <w:sz w:val="18"/>
                <w:szCs w:val="18"/>
              </w:rPr>
            </w:pPr>
            <w:r>
              <w:rPr>
                <w:rFonts w:hint="eastAsia"/>
                <w:color w:val="000000"/>
                <w:sz w:val="18"/>
                <w:szCs w:val="18"/>
              </w:rPr>
              <w:t>0.019</w:t>
            </w:r>
          </w:p>
        </w:tc>
        <w:tc>
          <w:tcPr>
            <w:tcW w:w="250" w:type="pct"/>
            <w:tcBorders>
              <w:top w:val="single" w:sz="4" w:space="0" w:color="auto"/>
              <w:left w:val="single" w:sz="4" w:space="0" w:color="auto"/>
              <w:bottom w:val="single" w:sz="4" w:space="0" w:color="auto"/>
              <w:right w:val="single" w:sz="4" w:space="0" w:color="auto"/>
            </w:tcBorders>
            <w:vAlign w:val="center"/>
          </w:tcPr>
          <w:p w:rsidR="006F59F9" w:rsidRDefault="006F59F9" w:rsidP="00681D16">
            <w:pPr>
              <w:widowControl/>
              <w:ind w:leftChars="-50" w:left="-105" w:rightChars="-50" w:right="-105"/>
              <w:jc w:val="center"/>
              <w:rPr>
                <w:color w:val="000000"/>
                <w:sz w:val="18"/>
                <w:szCs w:val="18"/>
              </w:rPr>
            </w:pPr>
            <w:r>
              <w:rPr>
                <w:rFonts w:hint="eastAsia"/>
                <w:color w:val="000000"/>
                <w:sz w:val="18"/>
                <w:szCs w:val="18"/>
              </w:rPr>
              <w:t>0.025</w:t>
            </w:r>
          </w:p>
        </w:tc>
        <w:tc>
          <w:tcPr>
            <w:tcW w:w="243" w:type="pct"/>
            <w:tcBorders>
              <w:top w:val="single" w:sz="4" w:space="0" w:color="auto"/>
              <w:left w:val="single" w:sz="4" w:space="0" w:color="auto"/>
              <w:bottom w:val="single" w:sz="4" w:space="0" w:color="auto"/>
              <w:right w:val="single" w:sz="4" w:space="0" w:color="auto"/>
            </w:tcBorders>
            <w:vAlign w:val="center"/>
          </w:tcPr>
          <w:p w:rsidR="006F59F9" w:rsidRDefault="006F59F9" w:rsidP="004303B2">
            <w:pPr>
              <w:widowControl/>
              <w:ind w:leftChars="-50" w:left="-105" w:rightChars="-50" w:right="-105"/>
              <w:jc w:val="center"/>
              <w:rPr>
                <w:kern w:val="0"/>
                <w:sz w:val="18"/>
                <w:szCs w:val="18"/>
              </w:rPr>
            </w:pPr>
            <w:r w:rsidRPr="00122B6D">
              <w:rPr>
                <w:rFonts w:hint="eastAsia"/>
                <w:kern w:val="0"/>
                <w:sz w:val="18"/>
                <w:szCs w:val="18"/>
              </w:rPr>
              <w:t>1320</w:t>
            </w:r>
            <w:r w:rsidRPr="00122B6D">
              <w:rPr>
                <w:kern w:val="0"/>
                <w:sz w:val="18"/>
                <w:szCs w:val="18"/>
              </w:rPr>
              <w:t>h</w:t>
            </w:r>
          </w:p>
        </w:tc>
        <w:tc>
          <w:tcPr>
            <w:tcW w:w="270" w:type="pct"/>
            <w:tcBorders>
              <w:top w:val="single" w:sz="4" w:space="0" w:color="auto"/>
              <w:left w:val="single" w:sz="4" w:space="0" w:color="auto"/>
            </w:tcBorders>
            <w:vAlign w:val="center"/>
          </w:tcPr>
          <w:p w:rsidR="006F59F9" w:rsidRPr="009E283F" w:rsidRDefault="006F59F9" w:rsidP="00681D16">
            <w:pPr>
              <w:adjustRightInd w:val="0"/>
              <w:snapToGrid w:val="0"/>
              <w:jc w:val="center"/>
              <w:rPr>
                <w:rFonts w:eastAsia="仿宋"/>
                <w:sz w:val="18"/>
                <w:szCs w:val="18"/>
              </w:rPr>
            </w:pPr>
            <w:r w:rsidRPr="009E283F">
              <w:rPr>
                <w:rFonts w:eastAsia="仿宋"/>
                <w:sz w:val="18"/>
                <w:szCs w:val="18"/>
              </w:rPr>
              <w:t>H=</w:t>
            </w:r>
            <w:r w:rsidRPr="009E283F">
              <w:rPr>
                <w:rFonts w:eastAsia="仿宋" w:hint="eastAsia"/>
                <w:sz w:val="18"/>
                <w:szCs w:val="18"/>
              </w:rPr>
              <w:t>20</w:t>
            </w:r>
            <w:r w:rsidRPr="009E283F">
              <w:rPr>
                <w:rFonts w:eastAsia="仿宋"/>
                <w:sz w:val="18"/>
                <w:szCs w:val="18"/>
              </w:rPr>
              <w:t xml:space="preserve">m </w:t>
            </w:r>
            <w:r w:rsidRPr="009E283F">
              <w:rPr>
                <w:rFonts w:eastAsia="仿宋" w:hAnsi="MS Mincho"/>
                <w:sz w:val="18"/>
                <w:szCs w:val="18"/>
              </w:rPr>
              <w:t>∅</w:t>
            </w:r>
            <w:r w:rsidRPr="009E283F">
              <w:rPr>
                <w:rFonts w:eastAsia="仿宋"/>
                <w:sz w:val="18"/>
                <w:szCs w:val="18"/>
              </w:rPr>
              <w:t>=</w:t>
            </w:r>
            <w:r w:rsidR="009E283F" w:rsidRPr="009E283F">
              <w:rPr>
                <w:rFonts w:eastAsia="仿宋" w:hint="eastAsia"/>
                <w:sz w:val="18"/>
                <w:szCs w:val="18"/>
              </w:rPr>
              <w:t>0.3</w:t>
            </w:r>
            <w:r w:rsidRPr="009E283F">
              <w:rPr>
                <w:rFonts w:eastAsia="仿宋"/>
                <w:sz w:val="18"/>
                <w:szCs w:val="18"/>
              </w:rPr>
              <w:t>m</w:t>
            </w:r>
          </w:p>
          <w:p w:rsidR="006F59F9" w:rsidRPr="009E283F" w:rsidRDefault="006F59F9" w:rsidP="00681D16">
            <w:pPr>
              <w:adjustRightInd w:val="0"/>
              <w:snapToGrid w:val="0"/>
              <w:jc w:val="center"/>
              <w:rPr>
                <w:rFonts w:eastAsia="仿宋"/>
                <w:sz w:val="18"/>
                <w:szCs w:val="18"/>
              </w:rPr>
            </w:pPr>
            <w:r w:rsidRPr="009E283F">
              <w:rPr>
                <w:rFonts w:eastAsia="仿宋"/>
                <w:sz w:val="18"/>
                <w:szCs w:val="18"/>
              </w:rPr>
              <w:t>T=25</w:t>
            </w:r>
            <w:r w:rsidRPr="009E283F">
              <w:rPr>
                <w:rFonts w:ascii="仿宋" w:eastAsia="仿宋" w:hAnsi="仿宋"/>
                <w:sz w:val="18"/>
                <w:szCs w:val="18"/>
              </w:rPr>
              <w:t>℃</w:t>
            </w:r>
          </w:p>
        </w:tc>
      </w:tr>
      <w:tr w:rsidR="006F59F9" w:rsidRPr="005811B5" w:rsidTr="00F215D8">
        <w:trPr>
          <w:trHeight w:val="277"/>
          <w:jc w:val="center"/>
        </w:trPr>
        <w:tc>
          <w:tcPr>
            <w:tcW w:w="255" w:type="pct"/>
            <w:vMerge w:val="restart"/>
            <w:tcBorders>
              <w:top w:val="single" w:sz="4" w:space="0" w:color="auto"/>
              <w:right w:val="single" w:sz="4" w:space="0" w:color="auto"/>
            </w:tcBorders>
            <w:vAlign w:val="center"/>
          </w:tcPr>
          <w:p w:rsidR="006F59F9" w:rsidRDefault="006F59F9" w:rsidP="004303B2">
            <w:pPr>
              <w:widowControl/>
              <w:ind w:leftChars="-50" w:left="-105" w:rightChars="-50" w:right="-105"/>
              <w:jc w:val="center"/>
              <w:rPr>
                <w:color w:val="000000"/>
                <w:kern w:val="0"/>
                <w:sz w:val="18"/>
                <w:szCs w:val="18"/>
              </w:rPr>
            </w:pPr>
          </w:p>
        </w:tc>
        <w:tc>
          <w:tcPr>
            <w:tcW w:w="243" w:type="pct"/>
            <w:vMerge w:val="restart"/>
            <w:tcBorders>
              <w:top w:val="single" w:sz="4" w:space="0" w:color="auto"/>
              <w:right w:val="single" w:sz="4" w:space="0" w:color="auto"/>
            </w:tcBorders>
            <w:vAlign w:val="center"/>
          </w:tcPr>
          <w:p w:rsidR="006F59F9" w:rsidRPr="005811B5" w:rsidRDefault="006F59F9" w:rsidP="00B4029C">
            <w:pPr>
              <w:adjustRightInd w:val="0"/>
              <w:snapToGrid w:val="0"/>
              <w:ind w:leftChars="-50" w:left="-105" w:rightChars="-50" w:right="-105"/>
              <w:jc w:val="center"/>
              <w:rPr>
                <w:color w:val="000000"/>
                <w:kern w:val="0"/>
                <w:sz w:val="18"/>
                <w:szCs w:val="18"/>
              </w:rPr>
            </w:pPr>
            <w:r w:rsidRPr="005811B5">
              <w:rPr>
                <w:rFonts w:hint="eastAsia"/>
                <w:color w:val="000000"/>
                <w:kern w:val="0"/>
                <w:sz w:val="18"/>
                <w:szCs w:val="18"/>
              </w:rPr>
              <w:t>FQ-</w:t>
            </w:r>
            <w:r>
              <w:rPr>
                <w:rFonts w:hint="eastAsia"/>
                <w:color w:val="000000"/>
                <w:kern w:val="0"/>
                <w:sz w:val="18"/>
                <w:szCs w:val="18"/>
              </w:rPr>
              <w:t xml:space="preserve">10  </w:t>
            </w:r>
          </w:p>
        </w:tc>
        <w:tc>
          <w:tcPr>
            <w:tcW w:w="486" w:type="pct"/>
            <w:vMerge w:val="restart"/>
            <w:tcBorders>
              <w:top w:val="single" w:sz="4" w:space="0" w:color="auto"/>
              <w:right w:val="single" w:sz="4" w:space="0" w:color="auto"/>
            </w:tcBorders>
            <w:vAlign w:val="center"/>
          </w:tcPr>
          <w:p w:rsidR="006F59F9" w:rsidRPr="005811B5" w:rsidRDefault="006F59F9" w:rsidP="004303B2">
            <w:pPr>
              <w:adjustRightInd w:val="0"/>
              <w:snapToGrid w:val="0"/>
              <w:ind w:leftChars="-50" w:left="-105" w:rightChars="-50" w:right="-105"/>
              <w:jc w:val="center"/>
              <w:rPr>
                <w:color w:val="000000"/>
                <w:kern w:val="0"/>
                <w:sz w:val="18"/>
                <w:szCs w:val="18"/>
              </w:rPr>
            </w:pPr>
            <w:r>
              <w:rPr>
                <w:rFonts w:hint="eastAsia"/>
                <w:color w:val="000000"/>
                <w:kern w:val="0"/>
                <w:sz w:val="18"/>
                <w:szCs w:val="18"/>
              </w:rPr>
              <w:t>底漆喷漆房</w:t>
            </w:r>
          </w:p>
        </w:tc>
        <w:tc>
          <w:tcPr>
            <w:tcW w:w="291" w:type="pct"/>
            <w:tcBorders>
              <w:top w:val="single" w:sz="4" w:space="0" w:color="auto"/>
              <w:bottom w:val="single" w:sz="4" w:space="0" w:color="auto"/>
              <w:right w:val="single" w:sz="4" w:space="0" w:color="auto"/>
            </w:tcBorders>
            <w:vAlign w:val="center"/>
          </w:tcPr>
          <w:p w:rsidR="006F59F9" w:rsidRPr="005811B5" w:rsidRDefault="006F59F9" w:rsidP="004303B2">
            <w:pPr>
              <w:adjustRightInd w:val="0"/>
              <w:snapToGrid w:val="0"/>
              <w:ind w:leftChars="-50" w:left="-105" w:rightChars="-50" w:right="-105"/>
              <w:jc w:val="center"/>
              <w:rPr>
                <w:color w:val="000000"/>
                <w:kern w:val="0"/>
                <w:sz w:val="18"/>
                <w:szCs w:val="18"/>
              </w:rPr>
            </w:pPr>
            <w:r>
              <w:rPr>
                <w:rFonts w:hint="eastAsia"/>
                <w:color w:val="000000"/>
                <w:kern w:val="0"/>
                <w:sz w:val="18"/>
                <w:szCs w:val="18"/>
              </w:rPr>
              <w:t>TVOC</w:t>
            </w:r>
          </w:p>
        </w:tc>
        <w:tc>
          <w:tcPr>
            <w:tcW w:w="243" w:type="pct"/>
            <w:vMerge w:val="restart"/>
            <w:tcBorders>
              <w:top w:val="single" w:sz="4" w:space="0" w:color="auto"/>
              <w:left w:val="single" w:sz="4" w:space="0" w:color="auto"/>
              <w:right w:val="single" w:sz="4" w:space="0" w:color="auto"/>
            </w:tcBorders>
            <w:vAlign w:val="center"/>
          </w:tcPr>
          <w:p w:rsidR="006F59F9" w:rsidRPr="005811B5" w:rsidRDefault="006F59F9" w:rsidP="004303B2">
            <w:pPr>
              <w:widowControl/>
              <w:ind w:leftChars="-50" w:left="-105" w:rightChars="-50" w:right="-105"/>
              <w:jc w:val="center"/>
              <w:rPr>
                <w:color w:val="000000"/>
                <w:kern w:val="0"/>
                <w:sz w:val="18"/>
                <w:szCs w:val="18"/>
              </w:rPr>
            </w:pPr>
            <w:r>
              <w:rPr>
                <w:rFonts w:hint="eastAsia"/>
                <w:color w:val="000000"/>
                <w:kern w:val="0"/>
                <w:sz w:val="18"/>
                <w:szCs w:val="18"/>
              </w:rPr>
              <w:t>465</w:t>
            </w:r>
            <w:r w:rsidRPr="005811B5">
              <w:rPr>
                <w:color w:val="000000"/>
                <w:kern w:val="0"/>
                <w:sz w:val="18"/>
                <w:szCs w:val="18"/>
              </w:rPr>
              <w:t>00</w:t>
            </w:r>
          </w:p>
        </w:tc>
        <w:tc>
          <w:tcPr>
            <w:tcW w:w="243" w:type="pct"/>
            <w:tcBorders>
              <w:top w:val="single" w:sz="4" w:space="0" w:color="auto"/>
              <w:left w:val="single" w:sz="4" w:space="0" w:color="auto"/>
              <w:bottom w:val="single" w:sz="4" w:space="0" w:color="auto"/>
              <w:right w:val="single" w:sz="4" w:space="0" w:color="auto"/>
            </w:tcBorders>
            <w:vAlign w:val="center"/>
          </w:tcPr>
          <w:p w:rsidR="006F59F9" w:rsidRPr="006F59F9" w:rsidRDefault="00A40EFF" w:rsidP="004303B2">
            <w:pPr>
              <w:ind w:leftChars="-50" w:left="-105" w:rightChars="-50" w:right="-105"/>
              <w:jc w:val="center"/>
              <w:rPr>
                <w:kern w:val="0"/>
                <w:sz w:val="18"/>
                <w:szCs w:val="18"/>
              </w:rPr>
            </w:pPr>
            <w:r>
              <w:rPr>
                <w:rFonts w:hint="eastAsia"/>
                <w:kern w:val="0"/>
                <w:sz w:val="18"/>
                <w:szCs w:val="18"/>
              </w:rPr>
              <w:t>36.897</w:t>
            </w:r>
          </w:p>
        </w:tc>
        <w:tc>
          <w:tcPr>
            <w:tcW w:w="243" w:type="pct"/>
            <w:tcBorders>
              <w:top w:val="single" w:sz="4" w:space="0" w:color="auto"/>
              <w:left w:val="single" w:sz="4" w:space="0" w:color="auto"/>
              <w:bottom w:val="single" w:sz="4" w:space="0" w:color="auto"/>
              <w:right w:val="single" w:sz="4" w:space="0" w:color="auto"/>
            </w:tcBorders>
            <w:vAlign w:val="center"/>
          </w:tcPr>
          <w:p w:rsidR="006F59F9" w:rsidRPr="006F59F9" w:rsidRDefault="00A40EFF" w:rsidP="004303B2">
            <w:pPr>
              <w:ind w:leftChars="-50" w:left="-105" w:rightChars="-50" w:right="-105"/>
              <w:jc w:val="center"/>
              <w:rPr>
                <w:kern w:val="0"/>
                <w:sz w:val="18"/>
                <w:szCs w:val="18"/>
              </w:rPr>
            </w:pPr>
            <w:r>
              <w:rPr>
                <w:rFonts w:hint="eastAsia"/>
                <w:kern w:val="0"/>
                <w:sz w:val="18"/>
                <w:szCs w:val="18"/>
              </w:rPr>
              <w:t>1.7157</w:t>
            </w:r>
          </w:p>
        </w:tc>
        <w:tc>
          <w:tcPr>
            <w:tcW w:w="291" w:type="pct"/>
            <w:tcBorders>
              <w:top w:val="single" w:sz="4" w:space="0" w:color="auto"/>
              <w:left w:val="single" w:sz="4" w:space="0" w:color="auto"/>
              <w:bottom w:val="single" w:sz="4" w:space="0" w:color="auto"/>
              <w:right w:val="single" w:sz="4" w:space="0" w:color="auto"/>
            </w:tcBorders>
            <w:vAlign w:val="center"/>
          </w:tcPr>
          <w:p w:rsidR="006F59F9" w:rsidRPr="006F59F9" w:rsidRDefault="006F59F9" w:rsidP="00B4029C">
            <w:pPr>
              <w:ind w:leftChars="-50" w:left="-105" w:rightChars="-50" w:right="-105"/>
              <w:jc w:val="center"/>
              <w:rPr>
                <w:kern w:val="0"/>
                <w:sz w:val="18"/>
                <w:szCs w:val="18"/>
              </w:rPr>
            </w:pPr>
            <w:r w:rsidRPr="006F59F9">
              <w:rPr>
                <w:rFonts w:hint="eastAsia"/>
                <w:kern w:val="0"/>
                <w:sz w:val="18"/>
                <w:szCs w:val="18"/>
              </w:rPr>
              <w:t>1.6128</w:t>
            </w:r>
          </w:p>
        </w:tc>
        <w:tc>
          <w:tcPr>
            <w:tcW w:w="389" w:type="pct"/>
            <w:vMerge w:val="restart"/>
            <w:tcBorders>
              <w:top w:val="single" w:sz="4" w:space="0" w:color="auto"/>
              <w:left w:val="single" w:sz="4" w:space="0" w:color="auto"/>
              <w:right w:val="single" w:sz="4" w:space="0" w:color="auto"/>
            </w:tcBorders>
            <w:vAlign w:val="center"/>
          </w:tcPr>
          <w:p w:rsidR="006F59F9" w:rsidRPr="006F59F9" w:rsidRDefault="006F59F9" w:rsidP="004303B2">
            <w:pPr>
              <w:ind w:rightChars="-50" w:right="-105" w:firstLineChars="50" w:firstLine="90"/>
              <w:rPr>
                <w:bCs/>
                <w:kern w:val="0"/>
                <w:sz w:val="18"/>
                <w:szCs w:val="18"/>
              </w:rPr>
            </w:pPr>
            <w:r w:rsidRPr="006F59F9">
              <w:rPr>
                <w:rFonts w:hint="eastAsia"/>
                <w:bCs/>
                <w:kern w:val="0"/>
                <w:sz w:val="18"/>
                <w:szCs w:val="18"/>
              </w:rPr>
              <w:t>水帘收集</w:t>
            </w:r>
          </w:p>
          <w:p w:rsidR="006F59F9" w:rsidRPr="006F59F9" w:rsidRDefault="006F59F9" w:rsidP="004303B2">
            <w:pPr>
              <w:ind w:rightChars="-50" w:right="-105" w:firstLineChars="50" w:firstLine="90"/>
              <w:rPr>
                <w:bCs/>
                <w:kern w:val="0"/>
                <w:sz w:val="18"/>
                <w:szCs w:val="18"/>
              </w:rPr>
            </w:pPr>
            <w:r w:rsidRPr="006F59F9">
              <w:rPr>
                <w:rFonts w:hint="eastAsia"/>
                <w:bCs/>
                <w:kern w:val="0"/>
                <w:sz w:val="18"/>
                <w:szCs w:val="18"/>
              </w:rPr>
              <w:t>吸风装置</w:t>
            </w:r>
          </w:p>
          <w:p w:rsidR="006F59F9" w:rsidRPr="006F59F9" w:rsidRDefault="006F59F9" w:rsidP="004303B2">
            <w:pPr>
              <w:ind w:rightChars="-50" w:right="-105" w:firstLineChars="150" w:firstLine="270"/>
              <w:rPr>
                <w:bCs/>
                <w:kern w:val="0"/>
                <w:sz w:val="18"/>
                <w:szCs w:val="18"/>
              </w:rPr>
            </w:pPr>
            <w:r w:rsidRPr="006F59F9">
              <w:rPr>
                <w:rFonts w:hint="eastAsia"/>
                <w:bCs/>
                <w:kern w:val="0"/>
                <w:sz w:val="18"/>
                <w:szCs w:val="18"/>
              </w:rPr>
              <w:t>收集</w:t>
            </w:r>
          </w:p>
        </w:tc>
        <w:tc>
          <w:tcPr>
            <w:tcW w:w="243" w:type="pct"/>
            <w:vMerge w:val="restart"/>
            <w:tcBorders>
              <w:top w:val="single" w:sz="4" w:space="0" w:color="auto"/>
              <w:left w:val="single" w:sz="4" w:space="0" w:color="auto"/>
              <w:right w:val="single" w:sz="4" w:space="0" w:color="auto"/>
            </w:tcBorders>
            <w:vAlign w:val="center"/>
          </w:tcPr>
          <w:p w:rsidR="006F59F9" w:rsidRPr="006F59F9" w:rsidRDefault="006F59F9" w:rsidP="004303B2">
            <w:pPr>
              <w:ind w:rightChars="-50" w:right="-105" w:firstLineChars="100" w:firstLine="180"/>
              <w:rPr>
                <w:bCs/>
                <w:kern w:val="0"/>
                <w:sz w:val="18"/>
                <w:szCs w:val="18"/>
              </w:rPr>
            </w:pPr>
            <w:r w:rsidRPr="006F59F9">
              <w:rPr>
                <w:rFonts w:hint="eastAsia"/>
                <w:bCs/>
                <w:kern w:val="0"/>
                <w:sz w:val="18"/>
                <w:szCs w:val="18"/>
              </w:rPr>
              <w:t>98</w:t>
            </w:r>
          </w:p>
        </w:tc>
        <w:tc>
          <w:tcPr>
            <w:tcW w:w="534" w:type="pct"/>
            <w:vMerge w:val="restart"/>
            <w:tcBorders>
              <w:top w:val="single" w:sz="4" w:space="0" w:color="auto"/>
              <w:left w:val="single" w:sz="4" w:space="0" w:color="auto"/>
              <w:right w:val="single" w:sz="4" w:space="0" w:color="auto"/>
            </w:tcBorders>
            <w:vAlign w:val="center"/>
          </w:tcPr>
          <w:p w:rsidR="006F59F9" w:rsidRPr="006F59F9" w:rsidRDefault="006F59F9" w:rsidP="004303B2">
            <w:pPr>
              <w:widowControl/>
              <w:ind w:leftChars="-50" w:left="-105" w:rightChars="-50" w:right="-105"/>
              <w:jc w:val="center"/>
              <w:rPr>
                <w:bCs/>
                <w:kern w:val="0"/>
                <w:sz w:val="18"/>
                <w:szCs w:val="18"/>
              </w:rPr>
            </w:pPr>
            <w:r w:rsidRPr="006F59F9">
              <w:rPr>
                <w:rFonts w:hint="eastAsia"/>
                <w:bCs/>
                <w:kern w:val="0"/>
                <w:sz w:val="18"/>
                <w:szCs w:val="18"/>
              </w:rPr>
              <w:t>水帘</w:t>
            </w:r>
            <w:r w:rsidRPr="006F59F9">
              <w:rPr>
                <w:rFonts w:hint="eastAsia"/>
                <w:bCs/>
                <w:kern w:val="0"/>
                <w:sz w:val="18"/>
                <w:szCs w:val="18"/>
              </w:rPr>
              <w:t>+</w:t>
            </w:r>
            <w:r w:rsidRPr="006F59F9">
              <w:rPr>
                <w:rFonts w:hint="eastAsia"/>
                <w:bCs/>
                <w:kern w:val="0"/>
                <w:sz w:val="18"/>
                <w:szCs w:val="18"/>
              </w:rPr>
              <w:t>水喷淋塔</w:t>
            </w:r>
            <w:r w:rsidRPr="006F59F9">
              <w:rPr>
                <w:rFonts w:hint="eastAsia"/>
                <w:bCs/>
                <w:kern w:val="0"/>
                <w:sz w:val="18"/>
                <w:szCs w:val="18"/>
              </w:rPr>
              <w:t>+</w:t>
            </w:r>
            <w:r w:rsidRPr="006F59F9">
              <w:rPr>
                <w:rFonts w:hint="eastAsia"/>
                <w:bCs/>
                <w:kern w:val="0"/>
                <w:sz w:val="18"/>
                <w:szCs w:val="18"/>
              </w:rPr>
              <w:t>多级过滤器</w:t>
            </w:r>
            <w:r w:rsidRPr="006F59F9">
              <w:rPr>
                <w:rFonts w:hint="eastAsia"/>
                <w:bCs/>
                <w:kern w:val="0"/>
                <w:sz w:val="18"/>
                <w:szCs w:val="18"/>
              </w:rPr>
              <w:t>+</w:t>
            </w:r>
            <w:r w:rsidRPr="006F59F9">
              <w:rPr>
                <w:rFonts w:hint="eastAsia"/>
                <w:bCs/>
                <w:kern w:val="0"/>
                <w:sz w:val="18"/>
                <w:szCs w:val="18"/>
              </w:rPr>
              <w:t>光催化氧化</w:t>
            </w:r>
            <w:r w:rsidRPr="006F59F9">
              <w:rPr>
                <w:rFonts w:hint="eastAsia"/>
                <w:bCs/>
                <w:kern w:val="0"/>
                <w:sz w:val="18"/>
                <w:szCs w:val="18"/>
              </w:rPr>
              <w:t>+</w:t>
            </w:r>
            <w:r w:rsidRPr="006F59F9">
              <w:rPr>
                <w:rFonts w:hint="eastAsia"/>
                <w:bCs/>
                <w:kern w:val="0"/>
                <w:sz w:val="18"/>
                <w:szCs w:val="18"/>
              </w:rPr>
              <w:t>活性炭吸附装置</w:t>
            </w:r>
          </w:p>
        </w:tc>
        <w:tc>
          <w:tcPr>
            <w:tcW w:w="293" w:type="pct"/>
            <w:vMerge w:val="restart"/>
            <w:tcBorders>
              <w:top w:val="single" w:sz="4" w:space="0" w:color="auto"/>
              <w:left w:val="single" w:sz="4" w:space="0" w:color="auto"/>
              <w:right w:val="single" w:sz="4" w:space="0" w:color="auto"/>
            </w:tcBorders>
            <w:vAlign w:val="center"/>
          </w:tcPr>
          <w:p w:rsidR="006F59F9" w:rsidRPr="006F59F9" w:rsidRDefault="006F59F9" w:rsidP="004303B2">
            <w:pPr>
              <w:ind w:leftChars="-50" w:left="-105" w:rightChars="-50" w:right="-105"/>
              <w:jc w:val="center"/>
              <w:rPr>
                <w:kern w:val="0"/>
                <w:sz w:val="18"/>
                <w:szCs w:val="18"/>
              </w:rPr>
            </w:pPr>
            <w:r w:rsidRPr="006F59F9">
              <w:rPr>
                <w:rFonts w:hint="eastAsia"/>
                <w:kern w:val="0"/>
                <w:sz w:val="18"/>
                <w:szCs w:val="18"/>
              </w:rPr>
              <w:t>90</w:t>
            </w:r>
          </w:p>
        </w:tc>
        <w:tc>
          <w:tcPr>
            <w:tcW w:w="246" w:type="pct"/>
            <w:tcBorders>
              <w:top w:val="single" w:sz="4" w:space="0" w:color="auto"/>
              <w:left w:val="single" w:sz="4" w:space="0" w:color="auto"/>
              <w:right w:val="single" w:sz="4" w:space="0" w:color="auto"/>
            </w:tcBorders>
            <w:vAlign w:val="center"/>
          </w:tcPr>
          <w:p w:rsidR="006F59F9" w:rsidRPr="006F59F9" w:rsidRDefault="00A40EFF" w:rsidP="00B4029C">
            <w:pPr>
              <w:ind w:leftChars="-50" w:left="-105" w:rightChars="-50" w:right="-105"/>
              <w:jc w:val="center"/>
              <w:rPr>
                <w:kern w:val="0"/>
                <w:sz w:val="18"/>
                <w:szCs w:val="18"/>
              </w:rPr>
            </w:pPr>
            <w:r>
              <w:rPr>
                <w:rFonts w:hint="eastAsia"/>
                <w:kern w:val="0"/>
                <w:sz w:val="18"/>
                <w:szCs w:val="18"/>
              </w:rPr>
              <w:t>3.69</w:t>
            </w:r>
          </w:p>
        </w:tc>
        <w:tc>
          <w:tcPr>
            <w:tcW w:w="238" w:type="pct"/>
            <w:tcBorders>
              <w:top w:val="single" w:sz="4" w:space="0" w:color="auto"/>
              <w:left w:val="single" w:sz="4" w:space="0" w:color="auto"/>
              <w:right w:val="single" w:sz="4" w:space="0" w:color="auto"/>
            </w:tcBorders>
            <w:vAlign w:val="center"/>
          </w:tcPr>
          <w:p w:rsidR="006F59F9" w:rsidRPr="006F59F9" w:rsidRDefault="006F59F9" w:rsidP="00A40EFF">
            <w:pPr>
              <w:ind w:leftChars="-50" w:left="-105" w:rightChars="-50" w:right="-105"/>
              <w:jc w:val="center"/>
              <w:rPr>
                <w:kern w:val="0"/>
                <w:sz w:val="18"/>
                <w:szCs w:val="18"/>
              </w:rPr>
            </w:pPr>
            <w:r w:rsidRPr="006F59F9">
              <w:rPr>
                <w:kern w:val="0"/>
                <w:sz w:val="18"/>
                <w:szCs w:val="18"/>
              </w:rPr>
              <w:t>0.</w:t>
            </w:r>
            <w:r w:rsidR="00A40EFF">
              <w:rPr>
                <w:rFonts w:hint="eastAsia"/>
                <w:kern w:val="0"/>
                <w:sz w:val="18"/>
                <w:szCs w:val="18"/>
              </w:rPr>
              <w:t>1716</w:t>
            </w:r>
          </w:p>
        </w:tc>
        <w:tc>
          <w:tcPr>
            <w:tcW w:w="250" w:type="pct"/>
            <w:tcBorders>
              <w:top w:val="single" w:sz="4" w:space="0" w:color="auto"/>
              <w:left w:val="single" w:sz="4" w:space="0" w:color="auto"/>
              <w:right w:val="single" w:sz="4" w:space="0" w:color="auto"/>
            </w:tcBorders>
            <w:vAlign w:val="center"/>
          </w:tcPr>
          <w:p w:rsidR="006F59F9" w:rsidRPr="006F59F9" w:rsidRDefault="006F59F9" w:rsidP="00B4029C">
            <w:pPr>
              <w:ind w:leftChars="-50" w:left="-105" w:rightChars="-50" w:right="-105"/>
              <w:jc w:val="center"/>
              <w:rPr>
                <w:kern w:val="0"/>
                <w:sz w:val="18"/>
                <w:szCs w:val="18"/>
              </w:rPr>
            </w:pPr>
            <w:r w:rsidRPr="006F59F9">
              <w:rPr>
                <w:kern w:val="0"/>
                <w:sz w:val="18"/>
                <w:szCs w:val="18"/>
              </w:rPr>
              <w:t>0.</w:t>
            </w:r>
            <w:r w:rsidRPr="006F59F9">
              <w:rPr>
                <w:rFonts w:hint="eastAsia"/>
                <w:kern w:val="0"/>
                <w:sz w:val="18"/>
                <w:szCs w:val="18"/>
              </w:rPr>
              <w:t>1613</w:t>
            </w:r>
          </w:p>
        </w:tc>
        <w:tc>
          <w:tcPr>
            <w:tcW w:w="243" w:type="pct"/>
            <w:vMerge w:val="restart"/>
            <w:tcBorders>
              <w:top w:val="single" w:sz="4" w:space="0" w:color="auto"/>
              <w:left w:val="single" w:sz="4" w:space="0" w:color="auto"/>
              <w:right w:val="single" w:sz="4" w:space="0" w:color="auto"/>
            </w:tcBorders>
            <w:vAlign w:val="center"/>
          </w:tcPr>
          <w:p w:rsidR="006F59F9" w:rsidRPr="005811B5" w:rsidRDefault="00263CE8" w:rsidP="004303B2">
            <w:pPr>
              <w:widowControl/>
              <w:ind w:leftChars="-50" w:left="-105" w:rightChars="-50" w:right="-105"/>
              <w:jc w:val="center"/>
              <w:rPr>
                <w:color w:val="000000"/>
                <w:kern w:val="0"/>
                <w:sz w:val="18"/>
                <w:szCs w:val="18"/>
              </w:rPr>
            </w:pPr>
            <w:r>
              <w:rPr>
                <w:rFonts w:hint="eastAsia"/>
                <w:color w:val="000000"/>
                <w:kern w:val="0"/>
                <w:sz w:val="18"/>
                <w:szCs w:val="18"/>
              </w:rPr>
              <w:t>9</w:t>
            </w:r>
            <w:r w:rsidR="006F59F9">
              <w:rPr>
                <w:rFonts w:hint="eastAsia"/>
                <w:color w:val="000000"/>
                <w:kern w:val="0"/>
                <w:sz w:val="18"/>
                <w:szCs w:val="18"/>
              </w:rPr>
              <w:t>40</w:t>
            </w:r>
            <w:r w:rsidR="006F59F9" w:rsidRPr="005811B5">
              <w:rPr>
                <w:color w:val="000000"/>
                <w:kern w:val="0"/>
                <w:sz w:val="18"/>
                <w:szCs w:val="18"/>
              </w:rPr>
              <w:t>h</w:t>
            </w:r>
          </w:p>
        </w:tc>
        <w:tc>
          <w:tcPr>
            <w:tcW w:w="270" w:type="pct"/>
            <w:vMerge w:val="restart"/>
            <w:tcBorders>
              <w:top w:val="single" w:sz="4" w:space="0" w:color="auto"/>
              <w:left w:val="single" w:sz="4" w:space="0" w:color="auto"/>
            </w:tcBorders>
            <w:vAlign w:val="center"/>
          </w:tcPr>
          <w:p w:rsidR="006F59F9" w:rsidRPr="009E283F" w:rsidRDefault="006F59F9" w:rsidP="004303B2">
            <w:pPr>
              <w:adjustRightInd w:val="0"/>
              <w:snapToGrid w:val="0"/>
              <w:jc w:val="center"/>
              <w:rPr>
                <w:rFonts w:eastAsia="仿宋"/>
                <w:sz w:val="18"/>
                <w:szCs w:val="18"/>
              </w:rPr>
            </w:pPr>
            <w:r w:rsidRPr="009E283F">
              <w:rPr>
                <w:rFonts w:eastAsia="仿宋"/>
                <w:sz w:val="18"/>
                <w:szCs w:val="18"/>
              </w:rPr>
              <w:t>H=</w:t>
            </w:r>
            <w:r w:rsidRPr="009E283F">
              <w:rPr>
                <w:rFonts w:eastAsia="仿宋" w:hint="eastAsia"/>
                <w:sz w:val="18"/>
                <w:szCs w:val="18"/>
              </w:rPr>
              <w:t>20</w:t>
            </w:r>
            <w:r w:rsidRPr="009E283F">
              <w:rPr>
                <w:rFonts w:eastAsia="仿宋"/>
                <w:sz w:val="18"/>
                <w:szCs w:val="18"/>
              </w:rPr>
              <w:t xml:space="preserve">m </w:t>
            </w:r>
            <w:r w:rsidRPr="009E283F">
              <w:rPr>
                <w:rFonts w:eastAsia="仿宋" w:hAnsi="MS Mincho"/>
                <w:sz w:val="18"/>
                <w:szCs w:val="18"/>
              </w:rPr>
              <w:t>∅</w:t>
            </w:r>
            <w:r w:rsidRPr="009E283F">
              <w:rPr>
                <w:rFonts w:eastAsia="仿宋"/>
                <w:sz w:val="18"/>
                <w:szCs w:val="18"/>
              </w:rPr>
              <w:t>=</w:t>
            </w:r>
            <w:r w:rsidR="009E283F" w:rsidRPr="009E283F">
              <w:rPr>
                <w:rFonts w:eastAsia="仿宋" w:hint="eastAsia"/>
                <w:sz w:val="18"/>
                <w:szCs w:val="18"/>
              </w:rPr>
              <w:t>1.15</w:t>
            </w:r>
            <w:r w:rsidRPr="009E283F">
              <w:rPr>
                <w:rFonts w:eastAsia="仿宋"/>
                <w:sz w:val="18"/>
                <w:szCs w:val="18"/>
              </w:rPr>
              <w:t>m</w:t>
            </w:r>
          </w:p>
          <w:p w:rsidR="006F59F9" w:rsidRPr="009E283F" w:rsidRDefault="006F59F9" w:rsidP="004303B2">
            <w:pPr>
              <w:adjustRightInd w:val="0"/>
              <w:snapToGrid w:val="0"/>
              <w:jc w:val="center"/>
              <w:rPr>
                <w:kern w:val="0"/>
                <w:sz w:val="18"/>
                <w:szCs w:val="18"/>
              </w:rPr>
            </w:pPr>
            <w:r w:rsidRPr="009E283F">
              <w:rPr>
                <w:rFonts w:eastAsia="仿宋"/>
                <w:sz w:val="18"/>
                <w:szCs w:val="18"/>
              </w:rPr>
              <w:t>T=25</w:t>
            </w:r>
            <w:r w:rsidRPr="009E283F">
              <w:rPr>
                <w:rFonts w:ascii="仿宋" w:eastAsia="仿宋" w:hAnsi="仿宋"/>
                <w:sz w:val="18"/>
                <w:szCs w:val="18"/>
              </w:rPr>
              <w:t>℃</w:t>
            </w:r>
          </w:p>
        </w:tc>
      </w:tr>
      <w:tr w:rsidR="006F59F9" w:rsidRPr="005811B5" w:rsidTr="00F215D8">
        <w:trPr>
          <w:trHeight w:val="266"/>
          <w:jc w:val="center"/>
        </w:trPr>
        <w:tc>
          <w:tcPr>
            <w:tcW w:w="255" w:type="pct"/>
            <w:vMerge/>
            <w:tcBorders>
              <w:right w:val="single" w:sz="4" w:space="0" w:color="auto"/>
            </w:tcBorders>
            <w:vAlign w:val="center"/>
          </w:tcPr>
          <w:p w:rsidR="006F59F9" w:rsidRPr="005811B5" w:rsidRDefault="006F59F9" w:rsidP="004303B2">
            <w:pPr>
              <w:adjustRightInd w:val="0"/>
              <w:snapToGrid w:val="0"/>
              <w:ind w:leftChars="-50" w:left="-105" w:rightChars="-50" w:right="-105"/>
              <w:jc w:val="center"/>
              <w:rPr>
                <w:color w:val="000000"/>
                <w:kern w:val="0"/>
                <w:sz w:val="18"/>
                <w:szCs w:val="18"/>
              </w:rPr>
            </w:pPr>
          </w:p>
        </w:tc>
        <w:tc>
          <w:tcPr>
            <w:tcW w:w="243" w:type="pct"/>
            <w:vMerge/>
            <w:tcBorders>
              <w:right w:val="single" w:sz="4" w:space="0" w:color="auto"/>
            </w:tcBorders>
            <w:vAlign w:val="center"/>
          </w:tcPr>
          <w:p w:rsidR="006F59F9" w:rsidRPr="005811B5" w:rsidRDefault="006F59F9" w:rsidP="004303B2">
            <w:pPr>
              <w:adjustRightInd w:val="0"/>
              <w:snapToGrid w:val="0"/>
              <w:ind w:leftChars="-50" w:left="-105" w:rightChars="-50" w:right="-105"/>
              <w:jc w:val="center"/>
              <w:rPr>
                <w:color w:val="000000"/>
                <w:kern w:val="0"/>
                <w:sz w:val="18"/>
                <w:szCs w:val="18"/>
              </w:rPr>
            </w:pPr>
          </w:p>
        </w:tc>
        <w:tc>
          <w:tcPr>
            <w:tcW w:w="486" w:type="pct"/>
            <w:vMerge/>
            <w:tcBorders>
              <w:right w:val="single" w:sz="4" w:space="0" w:color="auto"/>
            </w:tcBorders>
            <w:vAlign w:val="center"/>
          </w:tcPr>
          <w:p w:rsidR="006F59F9" w:rsidRDefault="006F59F9" w:rsidP="004303B2">
            <w:pPr>
              <w:adjustRightInd w:val="0"/>
              <w:snapToGrid w:val="0"/>
              <w:ind w:leftChars="-50" w:left="-105" w:rightChars="-50" w:right="-105"/>
              <w:jc w:val="center"/>
              <w:rPr>
                <w:color w:val="000000"/>
                <w:kern w:val="0"/>
                <w:sz w:val="18"/>
                <w:szCs w:val="18"/>
              </w:rPr>
            </w:pPr>
          </w:p>
        </w:tc>
        <w:tc>
          <w:tcPr>
            <w:tcW w:w="291" w:type="pct"/>
            <w:tcBorders>
              <w:top w:val="single" w:sz="4" w:space="0" w:color="auto"/>
              <w:bottom w:val="single" w:sz="4" w:space="0" w:color="auto"/>
              <w:right w:val="single" w:sz="4" w:space="0" w:color="auto"/>
            </w:tcBorders>
            <w:vAlign w:val="center"/>
          </w:tcPr>
          <w:p w:rsidR="006F59F9" w:rsidRDefault="006F59F9" w:rsidP="004303B2">
            <w:pPr>
              <w:adjustRightInd w:val="0"/>
              <w:snapToGrid w:val="0"/>
              <w:ind w:leftChars="-50" w:left="-105" w:rightChars="-50" w:right="-105"/>
              <w:jc w:val="center"/>
              <w:rPr>
                <w:color w:val="000000"/>
                <w:kern w:val="0"/>
                <w:sz w:val="18"/>
                <w:szCs w:val="18"/>
              </w:rPr>
            </w:pPr>
            <w:r>
              <w:rPr>
                <w:rFonts w:hint="eastAsia"/>
                <w:color w:val="000000"/>
                <w:kern w:val="0"/>
                <w:sz w:val="18"/>
                <w:szCs w:val="18"/>
              </w:rPr>
              <w:t>染料尘</w:t>
            </w:r>
          </w:p>
        </w:tc>
        <w:tc>
          <w:tcPr>
            <w:tcW w:w="243" w:type="pct"/>
            <w:vMerge/>
            <w:tcBorders>
              <w:left w:val="single" w:sz="4" w:space="0" w:color="auto"/>
              <w:right w:val="single" w:sz="4" w:space="0" w:color="auto"/>
            </w:tcBorders>
            <w:vAlign w:val="center"/>
          </w:tcPr>
          <w:p w:rsidR="006F59F9" w:rsidRPr="005811B5" w:rsidRDefault="006F59F9" w:rsidP="004303B2">
            <w:pPr>
              <w:widowControl/>
              <w:ind w:leftChars="-50" w:left="-105" w:rightChars="-50" w:right="-105"/>
              <w:jc w:val="center"/>
              <w:rPr>
                <w:color w:val="000000"/>
                <w:kern w:val="0"/>
                <w:sz w:val="18"/>
                <w:szCs w:val="18"/>
              </w:rPr>
            </w:pPr>
          </w:p>
        </w:tc>
        <w:tc>
          <w:tcPr>
            <w:tcW w:w="243" w:type="pct"/>
            <w:tcBorders>
              <w:top w:val="single" w:sz="4" w:space="0" w:color="auto"/>
              <w:left w:val="single" w:sz="4" w:space="0" w:color="auto"/>
              <w:bottom w:val="single" w:sz="4" w:space="0" w:color="auto"/>
              <w:right w:val="single" w:sz="4" w:space="0" w:color="auto"/>
            </w:tcBorders>
            <w:vAlign w:val="center"/>
          </w:tcPr>
          <w:p w:rsidR="006F59F9" w:rsidRPr="006F59F9" w:rsidRDefault="00A40EFF" w:rsidP="004303B2">
            <w:pPr>
              <w:ind w:leftChars="-50" w:left="-105" w:rightChars="-50" w:right="-105"/>
              <w:jc w:val="center"/>
              <w:rPr>
                <w:kern w:val="0"/>
                <w:sz w:val="18"/>
                <w:szCs w:val="18"/>
              </w:rPr>
            </w:pPr>
            <w:r>
              <w:rPr>
                <w:rFonts w:hint="eastAsia"/>
                <w:kern w:val="0"/>
                <w:sz w:val="18"/>
                <w:szCs w:val="18"/>
              </w:rPr>
              <w:t>70.925</w:t>
            </w:r>
          </w:p>
        </w:tc>
        <w:tc>
          <w:tcPr>
            <w:tcW w:w="243" w:type="pct"/>
            <w:tcBorders>
              <w:top w:val="single" w:sz="4" w:space="0" w:color="auto"/>
              <w:left w:val="single" w:sz="4" w:space="0" w:color="auto"/>
              <w:bottom w:val="single" w:sz="4" w:space="0" w:color="auto"/>
              <w:right w:val="single" w:sz="4" w:space="0" w:color="auto"/>
            </w:tcBorders>
            <w:vAlign w:val="center"/>
          </w:tcPr>
          <w:p w:rsidR="006F59F9" w:rsidRPr="006F59F9" w:rsidRDefault="00A40EFF" w:rsidP="004303B2">
            <w:pPr>
              <w:ind w:leftChars="-50" w:left="-105" w:rightChars="-50" w:right="-105"/>
              <w:jc w:val="center"/>
              <w:rPr>
                <w:kern w:val="0"/>
                <w:sz w:val="18"/>
                <w:szCs w:val="18"/>
              </w:rPr>
            </w:pPr>
            <w:r>
              <w:rPr>
                <w:rFonts w:hint="eastAsia"/>
                <w:kern w:val="0"/>
                <w:sz w:val="18"/>
                <w:szCs w:val="18"/>
              </w:rPr>
              <w:t>3.298</w:t>
            </w:r>
          </w:p>
        </w:tc>
        <w:tc>
          <w:tcPr>
            <w:tcW w:w="291" w:type="pct"/>
            <w:tcBorders>
              <w:top w:val="single" w:sz="4" w:space="0" w:color="auto"/>
              <w:left w:val="single" w:sz="4" w:space="0" w:color="auto"/>
              <w:bottom w:val="single" w:sz="4" w:space="0" w:color="auto"/>
              <w:right w:val="single" w:sz="4" w:space="0" w:color="auto"/>
            </w:tcBorders>
            <w:vAlign w:val="center"/>
          </w:tcPr>
          <w:p w:rsidR="006F59F9" w:rsidRPr="006F59F9" w:rsidRDefault="006F59F9" w:rsidP="004303B2">
            <w:pPr>
              <w:ind w:leftChars="-50" w:left="-105" w:rightChars="-50" w:right="-105"/>
              <w:jc w:val="center"/>
              <w:rPr>
                <w:kern w:val="0"/>
                <w:sz w:val="18"/>
                <w:szCs w:val="18"/>
              </w:rPr>
            </w:pPr>
            <w:r w:rsidRPr="006F59F9">
              <w:rPr>
                <w:rFonts w:hint="eastAsia"/>
                <w:kern w:val="0"/>
                <w:sz w:val="18"/>
                <w:szCs w:val="18"/>
              </w:rPr>
              <w:t>3.1</w:t>
            </w:r>
          </w:p>
        </w:tc>
        <w:tc>
          <w:tcPr>
            <w:tcW w:w="389" w:type="pct"/>
            <w:vMerge/>
            <w:tcBorders>
              <w:left w:val="single" w:sz="4" w:space="0" w:color="auto"/>
              <w:right w:val="single" w:sz="4" w:space="0" w:color="auto"/>
            </w:tcBorders>
            <w:vAlign w:val="center"/>
          </w:tcPr>
          <w:p w:rsidR="006F59F9" w:rsidRPr="006F59F9" w:rsidRDefault="006F59F9" w:rsidP="004303B2">
            <w:pPr>
              <w:ind w:rightChars="-50" w:right="-105" w:firstLineChars="50" w:firstLine="90"/>
              <w:rPr>
                <w:bCs/>
                <w:kern w:val="0"/>
                <w:sz w:val="18"/>
                <w:szCs w:val="18"/>
              </w:rPr>
            </w:pPr>
          </w:p>
        </w:tc>
        <w:tc>
          <w:tcPr>
            <w:tcW w:w="243" w:type="pct"/>
            <w:vMerge/>
            <w:tcBorders>
              <w:left w:val="single" w:sz="4" w:space="0" w:color="auto"/>
              <w:right w:val="single" w:sz="4" w:space="0" w:color="auto"/>
            </w:tcBorders>
            <w:vAlign w:val="center"/>
          </w:tcPr>
          <w:p w:rsidR="006F59F9" w:rsidRPr="006F59F9" w:rsidRDefault="006F59F9" w:rsidP="004303B2">
            <w:pPr>
              <w:ind w:rightChars="-50" w:right="-105" w:firstLineChars="100" w:firstLine="180"/>
              <w:rPr>
                <w:bCs/>
                <w:kern w:val="0"/>
                <w:sz w:val="18"/>
                <w:szCs w:val="18"/>
              </w:rPr>
            </w:pPr>
          </w:p>
        </w:tc>
        <w:tc>
          <w:tcPr>
            <w:tcW w:w="534" w:type="pct"/>
            <w:vMerge/>
            <w:tcBorders>
              <w:left w:val="single" w:sz="4" w:space="0" w:color="auto"/>
              <w:right w:val="single" w:sz="4" w:space="0" w:color="auto"/>
            </w:tcBorders>
            <w:vAlign w:val="center"/>
          </w:tcPr>
          <w:p w:rsidR="006F59F9" w:rsidRPr="006F59F9" w:rsidRDefault="006F59F9" w:rsidP="004303B2">
            <w:pPr>
              <w:widowControl/>
              <w:ind w:leftChars="-50" w:left="-105" w:rightChars="-50" w:right="-105"/>
              <w:jc w:val="center"/>
              <w:rPr>
                <w:bCs/>
                <w:kern w:val="0"/>
                <w:sz w:val="18"/>
                <w:szCs w:val="18"/>
              </w:rPr>
            </w:pPr>
          </w:p>
        </w:tc>
        <w:tc>
          <w:tcPr>
            <w:tcW w:w="293" w:type="pct"/>
            <w:vMerge/>
            <w:tcBorders>
              <w:left w:val="single" w:sz="4" w:space="0" w:color="auto"/>
              <w:right w:val="single" w:sz="4" w:space="0" w:color="auto"/>
            </w:tcBorders>
            <w:vAlign w:val="center"/>
          </w:tcPr>
          <w:p w:rsidR="006F59F9" w:rsidRPr="006F59F9" w:rsidRDefault="006F59F9" w:rsidP="004303B2">
            <w:pPr>
              <w:ind w:leftChars="-50" w:left="-105" w:rightChars="-50" w:right="-105"/>
              <w:jc w:val="center"/>
              <w:rPr>
                <w:kern w:val="0"/>
                <w:sz w:val="18"/>
                <w:szCs w:val="18"/>
              </w:rPr>
            </w:pPr>
          </w:p>
        </w:tc>
        <w:tc>
          <w:tcPr>
            <w:tcW w:w="246" w:type="pct"/>
            <w:tcBorders>
              <w:top w:val="single" w:sz="4" w:space="0" w:color="auto"/>
              <w:left w:val="single" w:sz="4" w:space="0" w:color="auto"/>
              <w:right w:val="single" w:sz="4" w:space="0" w:color="auto"/>
            </w:tcBorders>
            <w:vAlign w:val="center"/>
          </w:tcPr>
          <w:p w:rsidR="006F59F9" w:rsidRPr="006F59F9" w:rsidRDefault="00A40EFF" w:rsidP="00450798">
            <w:pPr>
              <w:ind w:leftChars="-50" w:left="-105" w:rightChars="-50" w:right="-105"/>
              <w:jc w:val="center"/>
              <w:rPr>
                <w:kern w:val="0"/>
                <w:sz w:val="18"/>
                <w:szCs w:val="18"/>
              </w:rPr>
            </w:pPr>
            <w:r>
              <w:rPr>
                <w:rFonts w:hint="eastAsia"/>
                <w:kern w:val="0"/>
                <w:sz w:val="18"/>
                <w:szCs w:val="18"/>
              </w:rPr>
              <w:t>7.09</w:t>
            </w:r>
          </w:p>
        </w:tc>
        <w:tc>
          <w:tcPr>
            <w:tcW w:w="238" w:type="pct"/>
            <w:tcBorders>
              <w:top w:val="single" w:sz="4" w:space="0" w:color="auto"/>
              <w:left w:val="single" w:sz="4" w:space="0" w:color="auto"/>
              <w:right w:val="single" w:sz="4" w:space="0" w:color="auto"/>
            </w:tcBorders>
            <w:vAlign w:val="center"/>
          </w:tcPr>
          <w:p w:rsidR="006F59F9" w:rsidRPr="006F59F9" w:rsidRDefault="006F59F9" w:rsidP="00A40EFF">
            <w:pPr>
              <w:ind w:leftChars="-50" w:left="-105" w:rightChars="-50" w:right="-105"/>
              <w:jc w:val="center"/>
              <w:rPr>
                <w:kern w:val="0"/>
                <w:sz w:val="18"/>
                <w:szCs w:val="18"/>
              </w:rPr>
            </w:pPr>
            <w:r w:rsidRPr="006F59F9">
              <w:rPr>
                <w:rFonts w:hint="eastAsia"/>
                <w:kern w:val="0"/>
                <w:sz w:val="18"/>
                <w:szCs w:val="18"/>
              </w:rPr>
              <w:t>0.</w:t>
            </w:r>
            <w:r w:rsidR="00A40EFF">
              <w:rPr>
                <w:rFonts w:hint="eastAsia"/>
                <w:kern w:val="0"/>
                <w:sz w:val="18"/>
                <w:szCs w:val="18"/>
              </w:rPr>
              <w:t>33</w:t>
            </w:r>
          </w:p>
        </w:tc>
        <w:tc>
          <w:tcPr>
            <w:tcW w:w="250" w:type="pct"/>
            <w:tcBorders>
              <w:top w:val="single" w:sz="4" w:space="0" w:color="auto"/>
              <w:left w:val="single" w:sz="4" w:space="0" w:color="auto"/>
              <w:right w:val="single" w:sz="4" w:space="0" w:color="auto"/>
            </w:tcBorders>
            <w:vAlign w:val="center"/>
          </w:tcPr>
          <w:p w:rsidR="006F59F9" w:rsidRPr="006F59F9" w:rsidRDefault="006F59F9" w:rsidP="004303B2">
            <w:pPr>
              <w:ind w:leftChars="-50" w:left="-105" w:rightChars="-50" w:right="-105"/>
              <w:jc w:val="center"/>
              <w:rPr>
                <w:kern w:val="0"/>
                <w:sz w:val="18"/>
                <w:szCs w:val="18"/>
              </w:rPr>
            </w:pPr>
            <w:r w:rsidRPr="006F59F9">
              <w:rPr>
                <w:rFonts w:hint="eastAsia"/>
                <w:kern w:val="0"/>
                <w:sz w:val="18"/>
                <w:szCs w:val="18"/>
              </w:rPr>
              <w:t>0.31</w:t>
            </w:r>
          </w:p>
        </w:tc>
        <w:tc>
          <w:tcPr>
            <w:tcW w:w="243" w:type="pct"/>
            <w:vMerge/>
            <w:tcBorders>
              <w:left w:val="single" w:sz="4" w:space="0" w:color="auto"/>
              <w:right w:val="single" w:sz="4" w:space="0" w:color="auto"/>
            </w:tcBorders>
            <w:vAlign w:val="center"/>
          </w:tcPr>
          <w:p w:rsidR="006F59F9" w:rsidRPr="005811B5" w:rsidRDefault="006F59F9" w:rsidP="004303B2">
            <w:pPr>
              <w:widowControl/>
              <w:ind w:leftChars="-50" w:left="-105" w:rightChars="-50" w:right="-105"/>
              <w:jc w:val="center"/>
              <w:rPr>
                <w:color w:val="000000"/>
                <w:kern w:val="0"/>
                <w:sz w:val="18"/>
                <w:szCs w:val="18"/>
              </w:rPr>
            </w:pPr>
          </w:p>
        </w:tc>
        <w:tc>
          <w:tcPr>
            <w:tcW w:w="270" w:type="pct"/>
            <w:vMerge/>
            <w:tcBorders>
              <w:left w:val="single" w:sz="4" w:space="0" w:color="auto"/>
            </w:tcBorders>
            <w:vAlign w:val="center"/>
          </w:tcPr>
          <w:p w:rsidR="006F59F9" w:rsidRPr="009E283F" w:rsidRDefault="006F59F9" w:rsidP="004303B2">
            <w:pPr>
              <w:adjustRightInd w:val="0"/>
              <w:snapToGrid w:val="0"/>
              <w:jc w:val="center"/>
              <w:rPr>
                <w:rFonts w:eastAsia="仿宋"/>
                <w:sz w:val="18"/>
                <w:szCs w:val="18"/>
              </w:rPr>
            </w:pPr>
          </w:p>
        </w:tc>
      </w:tr>
      <w:tr w:rsidR="006F59F9" w:rsidRPr="005811B5" w:rsidTr="00F215D8">
        <w:trPr>
          <w:trHeight w:val="285"/>
          <w:jc w:val="center"/>
        </w:trPr>
        <w:tc>
          <w:tcPr>
            <w:tcW w:w="255" w:type="pct"/>
            <w:vMerge/>
            <w:tcBorders>
              <w:right w:val="single" w:sz="4" w:space="0" w:color="auto"/>
            </w:tcBorders>
            <w:vAlign w:val="center"/>
          </w:tcPr>
          <w:p w:rsidR="006F59F9" w:rsidRPr="005811B5" w:rsidRDefault="006F59F9" w:rsidP="004303B2">
            <w:pPr>
              <w:adjustRightInd w:val="0"/>
              <w:snapToGrid w:val="0"/>
              <w:ind w:leftChars="-50" w:left="-105" w:rightChars="-50" w:right="-105"/>
              <w:jc w:val="center"/>
              <w:rPr>
                <w:color w:val="000000"/>
                <w:kern w:val="0"/>
                <w:sz w:val="18"/>
                <w:szCs w:val="18"/>
              </w:rPr>
            </w:pPr>
          </w:p>
        </w:tc>
        <w:tc>
          <w:tcPr>
            <w:tcW w:w="243" w:type="pct"/>
            <w:vMerge/>
            <w:tcBorders>
              <w:right w:val="single" w:sz="4" w:space="0" w:color="auto"/>
            </w:tcBorders>
            <w:vAlign w:val="center"/>
          </w:tcPr>
          <w:p w:rsidR="006F59F9" w:rsidRPr="005811B5" w:rsidRDefault="006F59F9" w:rsidP="004303B2">
            <w:pPr>
              <w:adjustRightInd w:val="0"/>
              <w:snapToGrid w:val="0"/>
              <w:ind w:leftChars="-50" w:left="-105" w:rightChars="-50" w:right="-105"/>
              <w:jc w:val="center"/>
              <w:rPr>
                <w:color w:val="000000"/>
                <w:kern w:val="0"/>
                <w:sz w:val="18"/>
                <w:szCs w:val="18"/>
              </w:rPr>
            </w:pPr>
          </w:p>
        </w:tc>
        <w:tc>
          <w:tcPr>
            <w:tcW w:w="486" w:type="pct"/>
            <w:tcBorders>
              <w:top w:val="single" w:sz="4" w:space="0" w:color="auto"/>
              <w:right w:val="single" w:sz="4" w:space="0" w:color="auto"/>
            </w:tcBorders>
            <w:vAlign w:val="center"/>
          </w:tcPr>
          <w:p w:rsidR="006F59F9" w:rsidRDefault="006F59F9" w:rsidP="004303B2">
            <w:pPr>
              <w:adjustRightInd w:val="0"/>
              <w:snapToGrid w:val="0"/>
              <w:ind w:leftChars="-50" w:left="-105" w:rightChars="-50" w:right="-105"/>
              <w:jc w:val="center"/>
              <w:rPr>
                <w:color w:val="000000"/>
                <w:kern w:val="0"/>
                <w:sz w:val="18"/>
                <w:szCs w:val="18"/>
              </w:rPr>
            </w:pPr>
            <w:r>
              <w:rPr>
                <w:rFonts w:hint="eastAsia"/>
                <w:color w:val="000000"/>
                <w:kern w:val="0"/>
                <w:sz w:val="18"/>
                <w:szCs w:val="18"/>
              </w:rPr>
              <w:t>底漆晾干房</w:t>
            </w:r>
          </w:p>
        </w:tc>
        <w:tc>
          <w:tcPr>
            <w:tcW w:w="291" w:type="pct"/>
            <w:tcBorders>
              <w:top w:val="single" w:sz="4" w:space="0" w:color="auto"/>
              <w:bottom w:val="single" w:sz="4" w:space="0" w:color="auto"/>
              <w:right w:val="single" w:sz="4" w:space="0" w:color="auto"/>
            </w:tcBorders>
            <w:vAlign w:val="center"/>
          </w:tcPr>
          <w:p w:rsidR="006F59F9" w:rsidRDefault="006F59F9" w:rsidP="004303B2">
            <w:pPr>
              <w:adjustRightInd w:val="0"/>
              <w:snapToGrid w:val="0"/>
              <w:ind w:leftChars="-50" w:left="-105" w:rightChars="-50" w:right="-105"/>
              <w:jc w:val="center"/>
              <w:rPr>
                <w:color w:val="000000"/>
                <w:kern w:val="0"/>
                <w:sz w:val="18"/>
                <w:szCs w:val="18"/>
              </w:rPr>
            </w:pPr>
            <w:r>
              <w:rPr>
                <w:rFonts w:hint="eastAsia"/>
                <w:color w:val="000000"/>
                <w:kern w:val="0"/>
                <w:sz w:val="18"/>
                <w:szCs w:val="18"/>
              </w:rPr>
              <w:t>TVOC</w:t>
            </w:r>
          </w:p>
        </w:tc>
        <w:tc>
          <w:tcPr>
            <w:tcW w:w="243" w:type="pct"/>
            <w:tcBorders>
              <w:top w:val="single" w:sz="4" w:space="0" w:color="auto"/>
              <w:left w:val="single" w:sz="4" w:space="0" w:color="auto"/>
              <w:right w:val="single" w:sz="4" w:space="0" w:color="auto"/>
            </w:tcBorders>
            <w:vAlign w:val="center"/>
          </w:tcPr>
          <w:p w:rsidR="006F59F9" w:rsidRPr="005811B5" w:rsidRDefault="006F59F9" w:rsidP="004303B2">
            <w:pPr>
              <w:widowControl/>
              <w:ind w:leftChars="-50" w:left="-105" w:rightChars="-50" w:right="-105"/>
              <w:jc w:val="center"/>
              <w:rPr>
                <w:color w:val="000000"/>
                <w:kern w:val="0"/>
                <w:sz w:val="18"/>
                <w:szCs w:val="18"/>
              </w:rPr>
            </w:pPr>
            <w:r>
              <w:rPr>
                <w:rFonts w:hint="eastAsia"/>
                <w:color w:val="000000"/>
                <w:kern w:val="0"/>
                <w:sz w:val="18"/>
                <w:szCs w:val="18"/>
              </w:rPr>
              <w:t>3500</w:t>
            </w:r>
          </w:p>
        </w:tc>
        <w:tc>
          <w:tcPr>
            <w:tcW w:w="243" w:type="pct"/>
            <w:tcBorders>
              <w:top w:val="single" w:sz="4" w:space="0" w:color="auto"/>
              <w:left w:val="single" w:sz="4" w:space="0" w:color="auto"/>
              <w:bottom w:val="single" w:sz="4" w:space="0" w:color="auto"/>
              <w:right w:val="single" w:sz="4" w:space="0" w:color="auto"/>
            </w:tcBorders>
            <w:vAlign w:val="center"/>
          </w:tcPr>
          <w:p w:rsidR="006F59F9" w:rsidRPr="006F59F9" w:rsidRDefault="006F59F9" w:rsidP="004303B2">
            <w:pPr>
              <w:ind w:leftChars="-50" w:left="-105" w:rightChars="-50" w:right="-105"/>
              <w:jc w:val="center"/>
              <w:rPr>
                <w:kern w:val="0"/>
                <w:sz w:val="18"/>
                <w:szCs w:val="18"/>
              </w:rPr>
            </w:pPr>
            <w:r w:rsidRPr="006F59F9">
              <w:rPr>
                <w:rFonts w:hint="eastAsia"/>
                <w:kern w:val="0"/>
                <w:sz w:val="18"/>
                <w:szCs w:val="18"/>
              </w:rPr>
              <w:t>155.14</w:t>
            </w:r>
          </w:p>
        </w:tc>
        <w:tc>
          <w:tcPr>
            <w:tcW w:w="243" w:type="pct"/>
            <w:tcBorders>
              <w:top w:val="single" w:sz="4" w:space="0" w:color="auto"/>
              <w:left w:val="single" w:sz="4" w:space="0" w:color="auto"/>
              <w:bottom w:val="single" w:sz="4" w:space="0" w:color="auto"/>
              <w:right w:val="single" w:sz="4" w:space="0" w:color="auto"/>
            </w:tcBorders>
            <w:vAlign w:val="center"/>
          </w:tcPr>
          <w:p w:rsidR="006F59F9" w:rsidRPr="006F59F9" w:rsidRDefault="006F59F9" w:rsidP="004303B2">
            <w:pPr>
              <w:ind w:leftChars="-50" w:left="-105" w:rightChars="-50" w:right="-105"/>
              <w:jc w:val="center"/>
              <w:rPr>
                <w:kern w:val="0"/>
                <w:sz w:val="18"/>
                <w:szCs w:val="18"/>
              </w:rPr>
            </w:pPr>
            <w:r w:rsidRPr="006F59F9">
              <w:rPr>
                <w:rFonts w:hint="eastAsia"/>
                <w:kern w:val="0"/>
                <w:sz w:val="18"/>
                <w:szCs w:val="18"/>
              </w:rPr>
              <w:t>0.543</w:t>
            </w:r>
          </w:p>
        </w:tc>
        <w:tc>
          <w:tcPr>
            <w:tcW w:w="291" w:type="pct"/>
            <w:tcBorders>
              <w:top w:val="single" w:sz="4" w:space="0" w:color="auto"/>
              <w:left w:val="single" w:sz="4" w:space="0" w:color="auto"/>
              <w:bottom w:val="single" w:sz="4" w:space="0" w:color="auto"/>
              <w:right w:val="single" w:sz="4" w:space="0" w:color="auto"/>
            </w:tcBorders>
            <w:vAlign w:val="center"/>
          </w:tcPr>
          <w:p w:rsidR="006F59F9" w:rsidRPr="006F59F9" w:rsidRDefault="006F59F9" w:rsidP="00B4029C">
            <w:pPr>
              <w:ind w:leftChars="-50" w:left="-105" w:rightChars="-50" w:right="-105"/>
              <w:jc w:val="center"/>
              <w:rPr>
                <w:kern w:val="0"/>
                <w:sz w:val="18"/>
                <w:szCs w:val="18"/>
              </w:rPr>
            </w:pPr>
            <w:r w:rsidRPr="006F59F9">
              <w:rPr>
                <w:rFonts w:hint="eastAsia"/>
                <w:kern w:val="0"/>
                <w:sz w:val="18"/>
                <w:szCs w:val="18"/>
              </w:rPr>
              <w:t>1.0752</w:t>
            </w:r>
          </w:p>
        </w:tc>
        <w:tc>
          <w:tcPr>
            <w:tcW w:w="389" w:type="pct"/>
            <w:vMerge/>
            <w:tcBorders>
              <w:left w:val="single" w:sz="4" w:space="0" w:color="auto"/>
              <w:right w:val="single" w:sz="4" w:space="0" w:color="auto"/>
            </w:tcBorders>
            <w:vAlign w:val="center"/>
          </w:tcPr>
          <w:p w:rsidR="006F59F9" w:rsidRPr="006F59F9" w:rsidRDefault="006F59F9" w:rsidP="004303B2">
            <w:pPr>
              <w:ind w:rightChars="-50" w:right="-105" w:firstLineChars="50" w:firstLine="90"/>
              <w:rPr>
                <w:bCs/>
                <w:kern w:val="0"/>
                <w:sz w:val="18"/>
                <w:szCs w:val="18"/>
              </w:rPr>
            </w:pPr>
          </w:p>
        </w:tc>
        <w:tc>
          <w:tcPr>
            <w:tcW w:w="243" w:type="pct"/>
            <w:vMerge/>
            <w:tcBorders>
              <w:left w:val="single" w:sz="4" w:space="0" w:color="auto"/>
              <w:right w:val="single" w:sz="4" w:space="0" w:color="auto"/>
            </w:tcBorders>
            <w:vAlign w:val="center"/>
          </w:tcPr>
          <w:p w:rsidR="006F59F9" w:rsidRPr="006F59F9" w:rsidRDefault="006F59F9" w:rsidP="004303B2">
            <w:pPr>
              <w:ind w:rightChars="-50" w:right="-105" w:firstLineChars="100" w:firstLine="180"/>
              <w:rPr>
                <w:bCs/>
                <w:kern w:val="0"/>
                <w:sz w:val="18"/>
                <w:szCs w:val="18"/>
              </w:rPr>
            </w:pPr>
          </w:p>
        </w:tc>
        <w:tc>
          <w:tcPr>
            <w:tcW w:w="534" w:type="pct"/>
            <w:vMerge/>
            <w:tcBorders>
              <w:left w:val="single" w:sz="4" w:space="0" w:color="auto"/>
              <w:right w:val="single" w:sz="4" w:space="0" w:color="auto"/>
            </w:tcBorders>
            <w:vAlign w:val="center"/>
          </w:tcPr>
          <w:p w:rsidR="006F59F9" w:rsidRPr="006F59F9" w:rsidRDefault="006F59F9" w:rsidP="004303B2">
            <w:pPr>
              <w:widowControl/>
              <w:ind w:leftChars="-50" w:left="-105" w:rightChars="-50" w:right="-105"/>
              <w:jc w:val="center"/>
              <w:rPr>
                <w:bCs/>
                <w:kern w:val="0"/>
                <w:sz w:val="18"/>
                <w:szCs w:val="18"/>
              </w:rPr>
            </w:pPr>
          </w:p>
        </w:tc>
        <w:tc>
          <w:tcPr>
            <w:tcW w:w="293" w:type="pct"/>
            <w:vMerge/>
            <w:tcBorders>
              <w:left w:val="single" w:sz="4" w:space="0" w:color="auto"/>
              <w:right w:val="single" w:sz="4" w:space="0" w:color="auto"/>
            </w:tcBorders>
            <w:vAlign w:val="center"/>
          </w:tcPr>
          <w:p w:rsidR="006F59F9" w:rsidRPr="006F59F9" w:rsidRDefault="006F59F9" w:rsidP="004303B2">
            <w:pPr>
              <w:ind w:leftChars="-50" w:left="-105" w:rightChars="-50" w:right="-105"/>
              <w:jc w:val="center"/>
              <w:rPr>
                <w:kern w:val="0"/>
                <w:sz w:val="18"/>
                <w:szCs w:val="18"/>
              </w:rPr>
            </w:pPr>
          </w:p>
        </w:tc>
        <w:tc>
          <w:tcPr>
            <w:tcW w:w="246" w:type="pct"/>
            <w:tcBorders>
              <w:top w:val="single" w:sz="4" w:space="0" w:color="auto"/>
              <w:left w:val="single" w:sz="4" w:space="0" w:color="auto"/>
              <w:right w:val="single" w:sz="4" w:space="0" w:color="auto"/>
            </w:tcBorders>
            <w:vAlign w:val="center"/>
          </w:tcPr>
          <w:p w:rsidR="006F59F9" w:rsidRPr="006F59F9" w:rsidRDefault="006F59F9" w:rsidP="004303B2">
            <w:pPr>
              <w:ind w:leftChars="-50" w:left="-105" w:rightChars="-50" w:right="-105"/>
              <w:jc w:val="center"/>
              <w:rPr>
                <w:kern w:val="0"/>
                <w:sz w:val="18"/>
                <w:szCs w:val="18"/>
              </w:rPr>
            </w:pPr>
            <w:r w:rsidRPr="006F59F9">
              <w:rPr>
                <w:rFonts w:hint="eastAsia"/>
                <w:kern w:val="0"/>
                <w:sz w:val="18"/>
                <w:szCs w:val="18"/>
              </w:rPr>
              <w:t>15.51</w:t>
            </w:r>
          </w:p>
        </w:tc>
        <w:tc>
          <w:tcPr>
            <w:tcW w:w="238" w:type="pct"/>
            <w:tcBorders>
              <w:top w:val="single" w:sz="4" w:space="0" w:color="auto"/>
              <w:left w:val="single" w:sz="4" w:space="0" w:color="auto"/>
              <w:right w:val="single" w:sz="4" w:space="0" w:color="auto"/>
            </w:tcBorders>
            <w:vAlign w:val="center"/>
          </w:tcPr>
          <w:p w:rsidR="006F59F9" w:rsidRPr="006F59F9" w:rsidRDefault="006F59F9" w:rsidP="00B4029C">
            <w:pPr>
              <w:ind w:leftChars="-50" w:left="-105" w:rightChars="-50" w:right="-105"/>
              <w:jc w:val="center"/>
              <w:rPr>
                <w:kern w:val="0"/>
                <w:sz w:val="18"/>
                <w:szCs w:val="18"/>
              </w:rPr>
            </w:pPr>
            <w:r w:rsidRPr="006F59F9">
              <w:rPr>
                <w:rFonts w:hint="eastAsia"/>
                <w:kern w:val="0"/>
                <w:sz w:val="18"/>
                <w:szCs w:val="18"/>
              </w:rPr>
              <w:t>0.0543</w:t>
            </w:r>
          </w:p>
        </w:tc>
        <w:tc>
          <w:tcPr>
            <w:tcW w:w="250" w:type="pct"/>
            <w:tcBorders>
              <w:top w:val="single" w:sz="4" w:space="0" w:color="auto"/>
              <w:left w:val="single" w:sz="4" w:space="0" w:color="auto"/>
              <w:right w:val="single" w:sz="4" w:space="0" w:color="auto"/>
            </w:tcBorders>
            <w:vAlign w:val="center"/>
          </w:tcPr>
          <w:p w:rsidR="006F59F9" w:rsidRPr="006F59F9" w:rsidRDefault="006F59F9" w:rsidP="00B4029C">
            <w:pPr>
              <w:ind w:leftChars="-50" w:left="-105" w:rightChars="-50" w:right="-105"/>
              <w:jc w:val="center"/>
              <w:rPr>
                <w:kern w:val="0"/>
                <w:sz w:val="18"/>
                <w:szCs w:val="18"/>
              </w:rPr>
            </w:pPr>
            <w:r w:rsidRPr="006F59F9">
              <w:rPr>
                <w:rFonts w:hint="eastAsia"/>
                <w:kern w:val="0"/>
                <w:sz w:val="18"/>
                <w:szCs w:val="18"/>
              </w:rPr>
              <w:t>0.1075</w:t>
            </w:r>
          </w:p>
        </w:tc>
        <w:tc>
          <w:tcPr>
            <w:tcW w:w="243" w:type="pct"/>
            <w:tcBorders>
              <w:top w:val="single" w:sz="4" w:space="0" w:color="auto"/>
              <w:left w:val="single" w:sz="4" w:space="0" w:color="auto"/>
              <w:right w:val="single" w:sz="4" w:space="0" w:color="auto"/>
            </w:tcBorders>
            <w:vAlign w:val="center"/>
          </w:tcPr>
          <w:p w:rsidR="006F59F9" w:rsidRPr="005811B5" w:rsidRDefault="006F59F9" w:rsidP="004303B2">
            <w:pPr>
              <w:widowControl/>
              <w:ind w:leftChars="-50" w:left="-105" w:rightChars="-50" w:right="-105"/>
              <w:jc w:val="center"/>
              <w:rPr>
                <w:color w:val="000000"/>
                <w:kern w:val="0"/>
                <w:sz w:val="18"/>
                <w:szCs w:val="18"/>
              </w:rPr>
            </w:pPr>
            <w:r>
              <w:rPr>
                <w:rFonts w:hint="eastAsia"/>
                <w:color w:val="000000"/>
                <w:kern w:val="0"/>
                <w:sz w:val="18"/>
                <w:szCs w:val="18"/>
              </w:rPr>
              <w:t>1980</w:t>
            </w:r>
            <w:r w:rsidRPr="005811B5">
              <w:rPr>
                <w:color w:val="000000"/>
                <w:kern w:val="0"/>
                <w:sz w:val="18"/>
                <w:szCs w:val="18"/>
              </w:rPr>
              <w:t>h</w:t>
            </w:r>
          </w:p>
        </w:tc>
        <w:tc>
          <w:tcPr>
            <w:tcW w:w="270" w:type="pct"/>
            <w:vMerge/>
            <w:tcBorders>
              <w:left w:val="single" w:sz="4" w:space="0" w:color="auto"/>
            </w:tcBorders>
            <w:vAlign w:val="center"/>
          </w:tcPr>
          <w:p w:rsidR="006F59F9" w:rsidRPr="009E283F" w:rsidRDefault="006F59F9" w:rsidP="004303B2">
            <w:pPr>
              <w:adjustRightInd w:val="0"/>
              <w:snapToGrid w:val="0"/>
              <w:jc w:val="center"/>
              <w:rPr>
                <w:rFonts w:eastAsia="仿宋"/>
                <w:sz w:val="18"/>
                <w:szCs w:val="18"/>
              </w:rPr>
            </w:pPr>
          </w:p>
        </w:tc>
      </w:tr>
      <w:tr w:rsidR="006F59F9" w:rsidRPr="005811B5" w:rsidTr="00F215D8">
        <w:trPr>
          <w:trHeight w:val="274"/>
          <w:jc w:val="center"/>
        </w:trPr>
        <w:tc>
          <w:tcPr>
            <w:tcW w:w="255" w:type="pct"/>
            <w:vMerge/>
            <w:tcBorders>
              <w:right w:val="single" w:sz="4" w:space="0" w:color="auto"/>
            </w:tcBorders>
            <w:vAlign w:val="center"/>
          </w:tcPr>
          <w:p w:rsidR="006F59F9" w:rsidRPr="005811B5" w:rsidRDefault="006F59F9" w:rsidP="004303B2">
            <w:pPr>
              <w:adjustRightInd w:val="0"/>
              <w:snapToGrid w:val="0"/>
              <w:ind w:leftChars="-50" w:left="-105" w:rightChars="-50" w:right="-105"/>
              <w:jc w:val="center"/>
              <w:rPr>
                <w:color w:val="000000"/>
                <w:kern w:val="0"/>
                <w:sz w:val="18"/>
                <w:szCs w:val="18"/>
              </w:rPr>
            </w:pPr>
          </w:p>
        </w:tc>
        <w:tc>
          <w:tcPr>
            <w:tcW w:w="243" w:type="pct"/>
            <w:vMerge/>
            <w:tcBorders>
              <w:right w:val="single" w:sz="4" w:space="0" w:color="auto"/>
            </w:tcBorders>
            <w:vAlign w:val="center"/>
          </w:tcPr>
          <w:p w:rsidR="006F59F9" w:rsidRPr="005811B5" w:rsidRDefault="006F59F9" w:rsidP="004303B2">
            <w:pPr>
              <w:adjustRightInd w:val="0"/>
              <w:snapToGrid w:val="0"/>
              <w:ind w:leftChars="-50" w:left="-105" w:rightChars="-50" w:right="-105"/>
              <w:jc w:val="center"/>
              <w:rPr>
                <w:color w:val="000000"/>
                <w:kern w:val="0"/>
                <w:sz w:val="18"/>
                <w:szCs w:val="18"/>
              </w:rPr>
            </w:pPr>
          </w:p>
        </w:tc>
        <w:tc>
          <w:tcPr>
            <w:tcW w:w="486" w:type="pct"/>
            <w:vMerge w:val="restart"/>
            <w:tcBorders>
              <w:top w:val="single" w:sz="4" w:space="0" w:color="auto"/>
              <w:right w:val="single" w:sz="4" w:space="0" w:color="auto"/>
            </w:tcBorders>
            <w:vAlign w:val="center"/>
          </w:tcPr>
          <w:p w:rsidR="006F59F9" w:rsidRDefault="006F59F9" w:rsidP="004303B2">
            <w:pPr>
              <w:adjustRightInd w:val="0"/>
              <w:snapToGrid w:val="0"/>
              <w:ind w:leftChars="-50" w:left="-105" w:rightChars="-50" w:right="-105"/>
              <w:jc w:val="center"/>
              <w:rPr>
                <w:color w:val="000000"/>
                <w:kern w:val="0"/>
                <w:sz w:val="18"/>
                <w:szCs w:val="18"/>
              </w:rPr>
            </w:pPr>
            <w:r>
              <w:rPr>
                <w:rFonts w:hint="eastAsia"/>
                <w:color w:val="000000"/>
                <w:kern w:val="0"/>
                <w:sz w:val="18"/>
                <w:szCs w:val="18"/>
              </w:rPr>
              <w:t>底漆喷漆晾干</w:t>
            </w:r>
          </w:p>
          <w:p w:rsidR="006F59F9" w:rsidRDefault="006F59F9" w:rsidP="004303B2">
            <w:pPr>
              <w:adjustRightInd w:val="0"/>
              <w:snapToGrid w:val="0"/>
              <w:ind w:leftChars="-50" w:left="-105" w:rightChars="-50" w:right="-105"/>
              <w:jc w:val="center"/>
              <w:rPr>
                <w:color w:val="000000"/>
                <w:kern w:val="0"/>
                <w:sz w:val="18"/>
                <w:szCs w:val="18"/>
              </w:rPr>
            </w:pPr>
            <w:r>
              <w:rPr>
                <w:rFonts w:hint="eastAsia"/>
                <w:color w:val="000000"/>
                <w:kern w:val="0"/>
                <w:sz w:val="18"/>
                <w:szCs w:val="18"/>
              </w:rPr>
              <w:t>工序</w:t>
            </w:r>
          </w:p>
        </w:tc>
        <w:tc>
          <w:tcPr>
            <w:tcW w:w="291" w:type="pct"/>
            <w:tcBorders>
              <w:top w:val="single" w:sz="4" w:space="0" w:color="auto"/>
              <w:bottom w:val="single" w:sz="4" w:space="0" w:color="auto"/>
              <w:right w:val="single" w:sz="4" w:space="0" w:color="auto"/>
            </w:tcBorders>
            <w:vAlign w:val="center"/>
          </w:tcPr>
          <w:p w:rsidR="006F59F9" w:rsidRDefault="006F59F9" w:rsidP="004303B2">
            <w:pPr>
              <w:adjustRightInd w:val="0"/>
              <w:snapToGrid w:val="0"/>
              <w:ind w:leftChars="-50" w:left="-105" w:rightChars="-50" w:right="-105"/>
              <w:jc w:val="center"/>
              <w:rPr>
                <w:color w:val="000000"/>
                <w:kern w:val="0"/>
                <w:sz w:val="18"/>
                <w:szCs w:val="18"/>
              </w:rPr>
            </w:pPr>
            <w:r>
              <w:rPr>
                <w:rFonts w:hint="eastAsia"/>
                <w:color w:val="000000"/>
                <w:kern w:val="0"/>
                <w:sz w:val="18"/>
                <w:szCs w:val="18"/>
              </w:rPr>
              <w:t>TVOC</w:t>
            </w:r>
          </w:p>
        </w:tc>
        <w:tc>
          <w:tcPr>
            <w:tcW w:w="243" w:type="pct"/>
            <w:vMerge w:val="restart"/>
            <w:tcBorders>
              <w:top w:val="single" w:sz="4" w:space="0" w:color="auto"/>
              <w:left w:val="single" w:sz="4" w:space="0" w:color="auto"/>
              <w:right w:val="single" w:sz="4" w:space="0" w:color="auto"/>
            </w:tcBorders>
            <w:vAlign w:val="center"/>
          </w:tcPr>
          <w:p w:rsidR="006F59F9" w:rsidRPr="005811B5" w:rsidRDefault="006F59F9" w:rsidP="004303B2">
            <w:pPr>
              <w:widowControl/>
              <w:ind w:leftChars="-50" w:left="-105" w:rightChars="-50" w:right="-105"/>
              <w:jc w:val="center"/>
              <w:rPr>
                <w:color w:val="000000"/>
                <w:kern w:val="0"/>
                <w:sz w:val="18"/>
                <w:szCs w:val="18"/>
              </w:rPr>
            </w:pPr>
            <w:r>
              <w:rPr>
                <w:rFonts w:hint="eastAsia"/>
                <w:color w:val="000000"/>
                <w:kern w:val="0"/>
                <w:sz w:val="18"/>
                <w:szCs w:val="18"/>
              </w:rPr>
              <w:t>50000</w:t>
            </w:r>
          </w:p>
        </w:tc>
        <w:tc>
          <w:tcPr>
            <w:tcW w:w="243" w:type="pct"/>
            <w:tcBorders>
              <w:top w:val="single" w:sz="4" w:space="0" w:color="auto"/>
              <w:left w:val="single" w:sz="4" w:space="0" w:color="auto"/>
              <w:bottom w:val="single" w:sz="4" w:space="0" w:color="auto"/>
              <w:right w:val="single" w:sz="4" w:space="0" w:color="auto"/>
            </w:tcBorders>
            <w:vAlign w:val="center"/>
          </w:tcPr>
          <w:p w:rsidR="006F59F9" w:rsidRPr="006F59F9" w:rsidRDefault="00A40EFF" w:rsidP="004303B2">
            <w:pPr>
              <w:ind w:leftChars="-50" w:left="-105" w:rightChars="-50" w:right="-105"/>
              <w:jc w:val="center"/>
              <w:rPr>
                <w:kern w:val="0"/>
                <w:sz w:val="18"/>
                <w:szCs w:val="18"/>
              </w:rPr>
            </w:pPr>
            <w:r>
              <w:rPr>
                <w:rFonts w:hint="eastAsia"/>
                <w:kern w:val="0"/>
                <w:sz w:val="18"/>
                <w:szCs w:val="18"/>
              </w:rPr>
              <w:t>45.174</w:t>
            </w:r>
          </w:p>
        </w:tc>
        <w:tc>
          <w:tcPr>
            <w:tcW w:w="243" w:type="pct"/>
            <w:tcBorders>
              <w:top w:val="single" w:sz="4" w:space="0" w:color="auto"/>
              <w:left w:val="single" w:sz="4" w:space="0" w:color="auto"/>
              <w:bottom w:val="single" w:sz="4" w:space="0" w:color="auto"/>
              <w:right w:val="single" w:sz="4" w:space="0" w:color="auto"/>
            </w:tcBorders>
            <w:vAlign w:val="center"/>
          </w:tcPr>
          <w:p w:rsidR="006F59F9" w:rsidRPr="006F59F9" w:rsidRDefault="00A40EFF" w:rsidP="004303B2">
            <w:pPr>
              <w:ind w:leftChars="-50" w:left="-105" w:rightChars="-50" w:right="-105"/>
              <w:jc w:val="center"/>
              <w:rPr>
                <w:kern w:val="0"/>
                <w:sz w:val="18"/>
                <w:szCs w:val="18"/>
              </w:rPr>
            </w:pPr>
            <w:r>
              <w:rPr>
                <w:rFonts w:hint="eastAsia"/>
                <w:kern w:val="0"/>
                <w:sz w:val="18"/>
                <w:szCs w:val="18"/>
              </w:rPr>
              <w:t>2.2587</w:t>
            </w:r>
            <w:r w:rsidR="006F59F9" w:rsidRPr="006F59F9">
              <w:rPr>
                <w:rFonts w:hint="eastAsia"/>
                <w:kern w:val="0"/>
                <w:sz w:val="18"/>
                <w:szCs w:val="18"/>
              </w:rPr>
              <w:t>*</w:t>
            </w:r>
          </w:p>
        </w:tc>
        <w:tc>
          <w:tcPr>
            <w:tcW w:w="291" w:type="pct"/>
            <w:tcBorders>
              <w:top w:val="single" w:sz="4" w:space="0" w:color="auto"/>
              <w:left w:val="single" w:sz="4" w:space="0" w:color="auto"/>
              <w:bottom w:val="single" w:sz="4" w:space="0" w:color="auto"/>
              <w:right w:val="single" w:sz="4" w:space="0" w:color="auto"/>
            </w:tcBorders>
            <w:vAlign w:val="center"/>
          </w:tcPr>
          <w:p w:rsidR="006F59F9" w:rsidRPr="006F59F9" w:rsidRDefault="006F59F9" w:rsidP="004303B2">
            <w:pPr>
              <w:ind w:leftChars="-50" w:left="-105" w:rightChars="-50" w:right="-105"/>
              <w:jc w:val="center"/>
              <w:rPr>
                <w:kern w:val="0"/>
                <w:sz w:val="18"/>
                <w:szCs w:val="18"/>
              </w:rPr>
            </w:pPr>
            <w:r w:rsidRPr="006F59F9">
              <w:rPr>
                <w:rFonts w:hint="eastAsia"/>
                <w:kern w:val="0"/>
                <w:sz w:val="18"/>
                <w:szCs w:val="18"/>
              </w:rPr>
              <w:t>2.688</w:t>
            </w:r>
          </w:p>
        </w:tc>
        <w:tc>
          <w:tcPr>
            <w:tcW w:w="389" w:type="pct"/>
            <w:vMerge/>
            <w:tcBorders>
              <w:left w:val="single" w:sz="4" w:space="0" w:color="auto"/>
              <w:right w:val="single" w:sz="4" w:space="0" w:color="auto"/>
            </w:tcBorders>
            <w:vAlign w:val="center"/>
          </w:tcPr>
          <w:p w:rsidR="006F59F9" w:rsidRPr="006F59F9" w:rsidRDefault="006F59F9" w:rsidP="004303B2">
            <w:pPr>
              <w:ind w:rightChars="-50" w:right="-105" w:firstLineChars="50" w:firstLine="90"/>
              <w:rPr>
                <w:bCs/>
                <w:kern w:val="0"/>
                <w:sz w:val="18"/>
                <w:szCs w:val="18"/>
              </w:rPr>
            </w:pPr>
          </w:p>
        </w:tc>
        <w:tc>
          <w:tcPr>
            <w:tcW w:w="243" w:type="pct"/>
            <w:vMerge/>
            <w:tcBorders>
              <w:left w:val="single" w:sz="4" w:space="0" w:color="auto"/>
              <w:right w:val="single" w:sz="4" w:space="0" w:color="auto"/>
            </w:tcBorders>
            <w:vAlign w:val="center"/>
          </w:tcPr>
          <w:p w:rsidR="006F59F9" w:rsidRPr="006F59F9" w:rsidRDefault="006F59F9" w:rsidP="004303B2">
            <w:pPr>
              <w:ind w:rightChars="-50" w:right="-105" w:firstLineChars="100" w:firstLine="180"/>
              <w:rPr>
                <w:bCs/>
                <w:kern w:val="0"/>
                <w:sz w:val="18"/>
                <w:szCs w:val="18"/>
              </w:rPr>
            </w:pPr>
          </w:p>
        </w:tc>
        <w:tc>
          <w:tcPr>
            <w:tcW w:w="534" w:type="pct"/>
            <w:vMerge/>
            <w:tcBorders>
              <w:left w:val="single" w:sz="4" w:space="0" w:color="auto"/>
              <w:right w:val="single" w:sz="4" w:space="0" w:color="auto"/>
            </w:tcBorders>
            <w:vAlign w:val="center"/>
          </w:tcPr>
          <w:p w:rsidR="006F59F9" w:rsidRPr="006F59F9" w:rsidRDefault="006F59F9" w:rsidP="004303B2">
            <w:pPr>
              <w:widowControl/>
              <w:ind w:leftChars="-50" w:left="-105" w:rightChars="-50" w:right="-105"/>
              <w:jc w:val="center"/>
              <w:rPr>
                <w:bCs/>
                <w:kern w:val="0"/>
                <w:sz w:val="18"/>
                <w:szCs w:val="18"/>
              </w:rPr>
            </w:pPr>
          </w:p>
        </w:tc>
        <w:tc>
          <w:tcPr>
            <w:tcW w:w="293" w:type="pct"/>
            <w:vMerge/>
            <w:tcBorders>
              <w:left w:val="single" w:sz="4" w:space="0" w:color="auto"/>
              <w:right w:val="single" w:sz="4" w:space="0" w:color="auto"/>
            </w:tcBorders>
            <w:vAlign w:val="center"/>
          </w:tcPr>
          <w:p w:rsidR="006F59F9" w:rsidRPr="006F59F9" w:rsidRDefault="006F59F9" w:rsidP="004303B2">
            <w:pPr>
              <w:ind w:leftChars="-50" w:left="-105" w:rightChars="-50" w:right="-105"/>
              <w:jc w:val="center"/>
              <w:rPr>
                <w:kern w:val="0"/>
                <w:sz w:val="18"/>
                <w:szCs w:val="18"/>
              </w:rPr>
            </w:pPr>
          </w:p>
        </w:tc>
        <w:tc>
          <w:tcPr>
            <w:tcW w:w="246" w:type="pct"/>
            <w:tcBorders>
              <w:top w:val="single" w:sz="4" w:space="0" w:color="auto"/>
              <w:left w:val="single" w:sz="4" w:space="0" w:color="auto"/>
              <w:right w:val="single" w:sz="4" w:space="0" w:color="auto"/>
            </w:tcBorders>
            <w:vAlign w:val="center"/>
          </w:tcPr>
          <w:p w:rsidR="006F59F9" w:rsidRPr="006F59F9" w:rsidRDefault="00A40EFF" w:rsidP="004303B2">
            <w:pPr>
              <w:ind w:leftChars="-50" w:left="-105" w:rightChars="-50" w:right="-105"/>
              <w:jc w:val="center"/>
              <w:rPr>
                <w:kern w:val="0"/>
                <w:sz w:val="18"/>
                <w:szCs w:val="18"/>
              </w:rPr>
            </w:pPr>
            <w:r>
              <w:rPr>
                <w:rFonts w:hint="eastAsia"/>
                <w:kern w:val="0"/>
                <w:sz w:val="18"/>
                <w:szCs w:val="18"/>
              </w:rPr>
              <w:t>4.52</w:t>
            </w:r>
          </w:p>
        </w:tc>
        <w:tc>
          <w:tcPr>
            <w:tcW w:w="238" w:type="pct"/>
            <w:tcBorders>
              <w:top w:val="single" w:sz="4" w:space="0" w:color="auto"/>
              <w:left w:val="single" w:sz="4" w:space="0" w:color="auto"/>
              <w:right w:val="single" w:sz="4" w:space="0" w:color="auto"/>
            </w:tcBorders>
            <w:vAlign w:val="center"/>
          </w:tcPr>
          <w:p w:rsidR="006F59F9" w:rsidRPr="006F59F9" w:rsidRDefault="006F59F9" w:rsidP="00A40EFF">
            <w:pPr>
              <w:ind w:leftChars="-50" w:left="-105" w:rightChars="-50" w:right="-105"/>
              <w:jc w:val="center"/>
              <w:rPr>
                <w:kern w:val="0"/>
                <w:sz w:val="18"/>
                <w:szCs w:val="18"/>
              </w:rPr>
            </w:pPr>
            <w:r w:rsidRPr="006F59F9">
              <w:rPr>
                <w:rFonts w:hint="eastAsia"/>
                <w:kern w:val="0"/>
                <w:sz w:val="18"/>
                <w:szCs w:val="18"/>
              </w:rPr>
              <w:t>0.</w:t>
            </w:r>
            <w:r w:rsidR="00A40EFF">
              <w:rPr>
                <w:rFonts w:hint="eastAsia"/>
                <w:kern w:val="0"/>
                <w:sz w:val="18"/>
                <w:szCs w:val="18"/>
              </w:rPr>
              <w:t>226</w:t>
            </w:r>
            <w:r w:rsidRPr="006F59F9">
              <w:rPr>
                <w:rFonts w:hint="eastAsia"/>
                <w:kern w:val="0"/>
                <w:sz w:val="18"/>
                <w:szCs w:val="18"/>
              </w:rPr>
              <w:t>*</w:t>
            </w:r>
          </w:p>
        </w:tc>
        <w:tc>
          <w:tcPr>
            <w:tcW w:w="250" w:type="pct"/>
            <w:tcBorders>
              <w:top w:val="single" w:sz="4" w:space="0" w:color="auto"/>
              <w:left w:val="single" w:sz="4" w:space="0" w:color="auto"/>
              <w:right w:val="single" w:sz="4" w:space="0" w:color="auto"/>
            </w:tcBorders>
            <w:vAlign w:val="center"/>
          </w:tcPr>
          <w:p w:rsidR="006F59F9" w:rsidRPr="006F59F9" w:rsidRDefault="006F59F9" w:rsidP="00450798">
            <w:pPr>
              <w:ind w:leftChars="-50" w:left="-105" w:rightChars="-50" w:right="-105"/>
              <w:jc w:val="center"/>
              <w:rPr>
                <w:kern w:val="0"/>
                <w:sz w:val="18"/>
                <w:szCs w:val="18"/>
              </w:rPr>
            </w:pPr>
            <w:r w:rsidRPr="006F59F9">
              <w:rPr>
                <w:rFonts w:hint="eastAsia"/>
                <w:kern w:val="0"/>
                <w:sz w:val="18"/>
                <w:szCs w:val="18"/>
              </w:rPr>
              <w:t>0.269</w:t>
            </w:r>
          </w:p>
        </w:tc>
        <w:tc>
          <w:tcPr>
            <w:tcW w:w="243" w:type="pct"/>
            <w:tcBorders>
              <w:top w:val="single" w:sz="4" w:space="0" w:color="auto"/>
              <w:left w:val="single" w:sz="4" w:space="0" w:color="auto"/>
              <w:right w:val="single" w:sz="4" w:space="0" w:color="auto"/>
            </w:tcBorders>
            <w:vAlign w:val="center"/>
          </w:tcPr>
          <w:p w:rsidR="006F59F9" w:rsidRPr="005811B5" w:rsidRDefault="006F59F9" w:rsidP="004303B2">
            <w:pPr>
              <w:widowControl/>
              <w:ind w:leftChars="-50" w:left="-105" w:rightChars="-50" w:right="-105"/>
              <w:jc w:val="center"/>
              <w:rPr>
                <w:color w:val="000000"/>
                <w:kern w:val="0"/>
                <w:sz w:val="18"/>
                <w:szCs w:val="18"/>
              </w:rPr>
            </w:pPr>
            <w:r>
              <w:rPr>
                <w:rFonts w:hint="eastAsia"/>
                <w:color w:val="000000"/>
                <w:kern w:val="0"/>
                <w:sz w:val="18"/>
                <w:szCs w:val="18"/>
              </w:rPr>
              <w:t>/</w:t>
            </w:r>
          </w:p>
        </w:tc>
        <w:tc>
          <w:tcPr>
            <w:tcW w:w="270" w:type="pct"/>
            <w:vMerge/>
            <w:tcBorders>
              <w:left w:val="single" w:sz="4" w:space="0" w:color="auto"/>
            </w:tcBorders>
            <w:vAlign w:val="center"/>
          </w:tcPr>
          <w:p w:rsidR="006F59F9" w:rsidRPr="009E283F" w:rsidRDefault="006F59F9" w:rsidP="004303B2">
            <w:pPr>
              <w:adjustRightInd w:val="0"/>
              <w:snapToGrid w:val="0"/>
              <w:jc w:val="center"/>
              <w:rPr>
                <w:rFonts w:eastAsia="仿宋"/>
                <w:sz w:val="18"/>
                <w:szCs w:val="18"/>
              </w:rPr>
            </w:pPr>
          </w:p>
        </w:tc>
      </w:tr>
      <w:tr w:rsidR="006F59F9" w:rsidRPr="005811B5" w:rsidTr="00F215D8">
        <w:trPr>
          <w:trHeight w:val="264"/>
          <w:jc w:val="center"/>
        </w:trPr>
        <w:tc>
          <w:tcPr>
            <w:tcW w:w="255" w:type="pct"/>
            <w:vMerge/>
            <w:tcBorders>
              <w:right w:val="single" w:sz="4" w:space="0" w:color="auto"/>
            </w:tcBorders>
            <w:vAlign w:val="center"/>
          </w:tcPr>
          <w:p w:rsidR="006F59F9" w:rsidRPr="005811B5" w:rsidRDefault="006F59F9" w:rsidP="004303B2">
            <w:pPr>
              <w:widowControl/>
              <w:ind w:leftChars="-50" w:left="-105" w:rightChars="-50" w:right="-105"/>
              <w:jc w:val="center"/>
              <w:rPr>
                <w:color w:val="000000"/>
                <w:kern w:val="0"/>
                <w:sz w:val="18"/>
                <w:szCs w:val="18"/>
              </w:rPr>
            </w:pPr>
          </w:p>
        </w:tc>
        <w:tc>
          <w:tcPr>
            <w:tcW w:w="243" w:type="pct"/>
            <w:vMerge/>
            <w:tcBorders>
              <w:right w:val="single" w:sz="4" w:space="0" w:color="auto"/>
            </w:tcBorders>
            <w:vAlign w:val="center"/>
          </w:tcPr>
          <w:p w:rsidR="006F59F9" w:rsidRPr="005811B5" w:rsidRDefault="006F59F9" w:rsidP="004303B2">
            <w:pPr>
              <w:widowControl/>
              <w:ind w:leftChars="-50" w:left="-105" w:rightChars="-50" w:right="-105"/>
              <w:jc w:val="center"/>
              <w:rPr>
                <w:color w:val="000000"/>
                <w:kern w:val="0"/>
                <w:sz w:val="18"/>
                <w:szCs w:val="18"/>
              </w:rPr>
            </w:pPr>
          </w:p>
        </w:tc>
        <w:tc>
          <w:tcPr>
            <w:tcW w:w="486" w:type="pct"/>
            <w:vMerge/>
            <w:tcBorders>
              <w:right w:val="single" w:sz="4" w:space="0" w:color="auto"/>
            </w:tcBorders>
            <w:vAlign w:val="center"/>
          </w:tcPr>
          <w:p w:rsidR="006F59F9" w:rsidRDefault="006F59F9" w:rsidP="004303B2">
            <w:pPr>
              <w:adjustRightInd w:val="0"/>
              <w:snapToGrid w:val="0"/>
              <w:ind w:leftChars="-50" w:left="-105" w:rightChars="-50" w:right="-105"/>
              <w:jc w:val="center"/>
              <w:rPr>
                <w:color w:val="000000"/>
                <w:kern w:val="0"/>
                <w:sz w:val="18"/>
                <w:szCs w:val="18"/>
              </w:rPr>
            </w:pPr>
          </w:p>
        </w:tc>
        <w:tc>
          <w:tcPr>
            <w:tcW w:w="291" w:type="pct"/>
            <w:tcBorders>
              <w:top w:val="single" w:sz="4" w:space="0" w:color="auto"/>
              <w:bottom w:val="single" w:sz="4" w:space="0" w:color="auto"/>
              <w:right w:val="single" w:sz="4" w:space="0" w:color="auto"/>
            </w:tcBorders>
            <w:vAlign w:val="center"/>
          </w:tcPr>
          <w:p w:rsidR="006F59F9" w:rsidRDefault="006F59F9" w:rsidP="004303B2">
            <w:pPr>
              <w:adjustRightInd w:val="0"/>
              <w:snapToGrid w:val="0"/>
              <w:ind w:leftChars="-50" w:left="-105" w:rightChars="-50" w:right="-105"/>
              <w:jc w:val="center"/>
              <w:rPr>
                <w:color w:val="000000"/>
                <w:kern w:val="0"/>
                <w:sz w:val="18"/>
                <w:szCs w:val="18"/>
              </w:rPr>
            </w:pPr>
            <w:r>
              <w:rPr>
                <w:rFonts w:hint="eastAsia"/>
                <w:color w:val="000000"/>
                <w:kern w:val="0"/>
                <w:sz w:val="18"/>
                <w:szCs w:val="18"/>
              </w:rPr>
              <w:t>染料尘</w:t>
            </w:r>
          </w:p>
        </w:tc>
        <w:tc>
          <w:tcPr>
            <w:tcW w:w="243" w:type="pct"/>
            <w:vMerge/>
            <w:tcBorders>
              <w:left w:val="single" w:sz="4" w:space="0" w:color="auto"/>
              <w:right w:val="single" w:sz="4" w:space="0" w:color="auto"/>
            </w:tcBorders>
            <w:vAlign w:val="center"/>
          </w:tcPr>
          <w:p w:rsidR="006F59F9" w:rsidRPr="005811B5" w:rsidRDefault="006F59F9" w:rsidP="004303B2">
            <w:pPr>
              <w:widowControl/>
              <w:ind w:leftChars="-50" w:left="-105" w:rightChars="-50" w:right="-105"/>
              <w:jc w:val="center"/>
              <w:rPr>
                <w:color w:val="000000"/>
                <w:kern w:val="0"/>
                <w:sz w:val="18"/>
                <w:szCs w:val="18"/>
              </w:rPr>
            </w:pPr>
          </w:p>
        </w:tc>
        <w:tc>
          <w:tcPr>
            <w:tcW w:w="243" w:type="pct"/>
            <w:tcBorders>
              <w:top w:val="single" w:sz="4" w:space="0" w:color="auto"/>
              <w:left w:val="single" w:sz="4" w:space="0" w:color="auto"/>
              <w:bottom w:val="single" w:sz="4" w:space="0" w:color="auto"/>
              <w:right w:val="single" w:sz="4" w:space="0" w:color="auto"/>
            </w:tcBorders>
            <w:vAlign w:val="center"/>
          </w:tcPr>
          <w:p w:rsidR="006F59F9" w:rsidRPr="006F59F9" w:rsidRDefault="00A40EFF" w:rsidP="004303B2">
            <w:pPr>
              <w:ind w:leftChars="-50" w:left="-105" w:rightChars="-50" w:right="-105"/>
              <w:jc w:val="center"/>
              <w:rPr>
                <w:kern w:val="0"/>
                <w:sz w:val="18"/>
                <w:szCs w:val="18"/>
              </w:rPr>
            </w:pPr>
            <w:r>
              <w:rPr>
                <w:rFonts w:hint="eastAsia"/>
                <w:kern w:val="0"/>
                <w:sz w:val="18"/>
                <w:szCs w:val="18"/>
              </w:rPr>
              <w:t>70.925</w:t>
            </w:r>
          </w:p>
        </w:tc>
        <w:tc>
          <w:tcPr>
            <w:tcW w:w="243" w:type="pct"/>
            <w:tcBorders>
              <w:top w:val="single" w:sz="4" w:space="0" w:color="auto"/>
              <w:left w:val="single" w:sz="4" w:space="0" w:color="auto"/>
              <w:bottom w:val="single" w:sz="4" w:space="0" w:color="auto"/>
              <w:right w:val="single" w:sz="4" w:space="0" w:color="auto"/>
            </w:tcBorders>
            <w:vAlign w:val="center"/>
          </w:tcPr>
          <w:p w:rsidR="006F59F9" w:rsidRPr="006F59F9" w:rsidRDefault="00A40EFF" w:rsidP="004303B2">
            <w:pPr>
              <w:ind w:leftChars="-50" w:left="-105" w:rightChars="-50" w:right="-105"/>
              <w:jc w:val="center"/>
              <w:rPr>
                <w:kern w:val="0"/>
                <w:sz w:val="18"/>
                <w:szCs w:val="18"/>
              </w:rPr>
            </w:pPr>
            <w:r>
              <w:rPr>
                <w:rFonts w:hint="eastAsia"/>
                <w:kern w:val="0"/>
                <w:sz w:val="18"/>
                <w:szCs w:val="18"/>
              </w:rPr>
              <w:t>3.298</w:t>
            </w:r>
          </w:p>
        </w:tc>
        <w:tc>
          <w:tcPr>
            <w:tcW w:w="291" w:type="pct"/>
            <w:tcBorders>
              <w:top w:val="single" w:sz="4" w:space="0" w:color="auto"/>
              <w:left w:val="single" w:sz="4" w:space="0" w:color="auto"/>
              <w:bottom w:val="single" w:sz="4" w:space="0" w:color="auto"/>
              <w:right w:val="single" w:sz="4" w:space="0" w:color="auto"/>
            </w:tcBorders>
            <w:vAlign w:val="center"/>
          </w:tcPr>
          <w:p w:rsidR="006F59F9" w:rsidRPr="006F59F9" w:rsidRDefault="006F59F9" w:rsidP="004303B2">
            <w:pPr>
              <w:ind w:leftChars="-50" w:left="-105" w:rightChars="-50" w:right="-105"/>
              <w:jc w:val="center"/>
              <w:rPr>
                <w:kern w:val="0"/>
                <w:sz w:val="18"/>
                <w:szCs w:val="18"/>
              </w:rPr>
            </w:pPr>
            <w:r w:rsidRPr="006F59F9">
              <w:rPr>
                <w:rFonts w:hint="eastAsia"/>
                <w:kern w:val="0"/>
                <w:sz w:val="18"/>
                <w:szCs w:val="18"/>
              </w:rPr>
              <w:t>3.1</w:t>
            </w:r>
          </w:p>
        </w:tc>
        <w:tc>
          <w:tcPr>
            <w:tcW w:w="389" w:type="pct"/>
            <w:vMerge/>
            <w:tcBorders>
              <w:left w:val="single" w:sz="4" w:space="0" w:color="auto"/>
              <w:right w:val="single" w:sz="4" w:space="0" w:color="auto"/>
            </w:tcBorders>
            <w:vAlign w:val="center"/>
          </w:tcPr>
          <w:p w:rsidR="006F59F9" w:rsidRPr="006F59F9" w:rsidRDefault="006F59F9" w:rsidP="004303B2">
            <w:pPr>
              <w:ind w:rightChars="-50" w:right="-105" w:firstLineChars="50" w:firstLine="90"/>
              <w:rPr>
                <w:bCs/>
                <w:kern w:val="0"/>
                <w:sz w:val="18"/>
                <w:szCs w:val="18"/>
              </w:rPr>
            </w:pPr>
          </w:p>
        </w:tc>
        <w:tc>
          <w:tcPr>
            <w:tcW w:w="243" w:type="pct"/>
            <w:vMerge/>
            <w:tcBorders>
              <w:left w:val="single" w:sz="4" w:space="0" w:color="auto"/>
              <w:right w:val="single" w:sz="4" w:space="0" w:color="auto"/>
            </w:tcBorders>
            <w:vAlign w:val="center"/>
          </w:tcPr>
          <w:p w:rsidR="006F59F9" w:rsidRPr="006F59F9" w:rsidRDefault="006F59F9" w:rsidP="004303B2">
            <w:pPr>
              <w:ind w:rightChars="-50" w:right="-105" w:firstLineChars="100" w:firstLine="180"/>
              <w:rPr>
                <w:bCs/>
                <w:kern w:val="0"/>
                <w:sz w:val="18"/>
                <w:szCs w:val="18"/>
              </w:rPr>
            </w:pPr>
          </w:p>
        </w:tc>
        <w:tc>
          <w:tcPr>
            <w:tcW w:w="534" w:type="pct"/>
            <w:vMerge/>
            <w:tcBorders>
              <w:left w:val="single" w:sz="4" w:space="0" w:color="auto"/>
              <w:right w:val="single" w:sz="4" w:space="0" w:color="auto"/>
            </w:tcBorders>
            <w:vAlign w:val="center"/>
          </w:tcPr>
          <w:p w:rsidR="006F59F9" w:rsidRPr="006F59F9" w:rsidRDefault="006F59F9" w:rsidP="004303B2">
            <w:pPr>
              <w:widowControl/>
              <w:ind w:leftChars="-50" w:left="-105" w:rightChars="-50" w:right="-105"/>
              <w:jc w:val="center"/>
              <w:rPr>
                <w:bCs/>
                <w:kern w:val="0"/>
                <w:sz w:val="18"/>
                <w:szCs w:val="18"/>
              </w:rPr>
            </w:pPr>
          </w:p>
        </w:tc>
        <w:tc>
          <w:tcPr>
            <w:tcW w:w="293" w:type="pct"/>
            <w:vMerge/>
            <w:tcBorders>
              <w:left w:val="single" w:sz="4" w:space="0" w:color="auto"/>
              <w:bottom w:val="single" w:sz="4" w:space="0" w:color="auto"/>
              <w:right w:val="single" w:sz="4" w:space="0" w:color="auto"/>
            </w:tcBorders>
            <w:vAlign w:val="center"/>
          </w:tcPr>
          <w:p w:rsidR="006F59F9" w:rsidRPr="006F59F9" w:rsidRDefault="006F59F9" w:rsidP="004303B2">
            <w:pPr>
              <w:ind w:leftChars="-50" w:left="-105" w:rightChars="-50" w:right="-105"/>
              <w:jc w:val="center"/>
              <w:rPr>
                <w:kern w:val="0"/>
                <w:sz w:val="18"/>
                <w:szCs w:val="18"/>
              </w:rPr>
            </w:pPr>
          </w:p>
        </w:tc>
        <w:tc>
          <w:tcPr>
            <w:tcW w:w="246" w:type="pct"/>
            <w:tcBorders>
              <w:top w:val="single" w:sz="4" w:space="0" w:color="auto"/>
              <w:left w:val="single" w:sz="4" w:space="0" w:color="auto"/>
              <w:right w:val="single" w:sz="4" w:space="0" w:color="auto"/>
            </w:tcBorders>
            <w:vAlign w:val="center"/>
          </w:tcPr>
          <w:p w:rsidR="006F59F9" w:rsidRPr="006F59F9" w:rsidRDefault="00A40EFF" w:rsidP="00450798">
            <w:pPr>
              <w:ind w:leftChars="-50" w:left="-105" w:rightChars="-50" w:right="-105"/>
              <w:jc w:val="center"/>
              <w:rPr>
                <w:kern w:val="0"/>
                <w:sz w:val="18"/>
                <w:szCs w:val="18"/>
              </w:rPr>
            </w:pPr>
            <w:r>
              <w:rPr>
                <w:rFonts w:hint="eastAsia"/>
                <w:kern w:val="0"/>
                <w:sz w:val="18"/>
                <w:szCs w:val="18"/>
              </w:rPr>
              <w:t>7.09</w:t>
            </w:r>
          </w:p>
        </w:tc>
        <w:tc>
          <w:tcPr>
            <w:tcW w:w="238" w:type="pct"/>
            <w:tcBorders>
              <w:top w:val="single" w:sz="4" w:space="0" w:color="auto"/>
              <w:left w:val="single" w:sz="4" w:space="0" w:color="auto"/>
              <w:right w:val="single" w:sz="4" w:space="0" w:color="auto"/>
            </w:tcBorders>
            <w:vAlign w:val="center"/>
          </w:tcPr>
          <w:p w:rsidR="006F59F9" w:rsidRPr="006F59F9" w:rsidRDefault="006F59F9" w:rsidP="00A40EFF">
            <w:pPr>
              <w:ind w:leftChars="-50" w:left="-105" w:rightChars="-50" w:right="-105"/>
              <w:jc w:val="center"/>
              <w:rPr>
                <w:kern w:val="0"/>
                <w:sz w:val="18"/>
                <w:szCs w:val="18"/>
              </w:rPr>
            </w:pPr>
            <w:r w:rsidRPr="006F59F9">
              <w:rPr>
                <w:rFonts w:hint="eastAsia"/>
                <w:kern w:val="0"/>
                <w:sz w:val="18"/>
                <w:szCs w:val="18"/>
              </w:rPr>
              <w:t>0.</w:t>
            </w:r>
            <w:r w:rsidR="00A40EFF">
              <w:rPr>
                <w:rFonts w:hint="eastAsia"/>
                <w:kern w:val="0"/>
                <w:sz w:val="18"/>
                <w:szCs w:val="18"/>
              </w:rPr>
              <w:t>33</w:t>
            </w:r>
          </w:p>
        </w:tc>
        <w:tc>
          <w:tcPr>
            <w:tcW w:w="250" w:type="pct"/>
            <w:tcBorders>
              <w:top w:val="single" w:sz="4" w:space="0" w:color="auto"/>
              <w:left w:val="single" w:sz="4" w:space="0" w:color="auto"/>
              <w:right w:val="single" w:sz="4" w:space="0" w:color="auto"/>
            </w:tcBorders>
            <w:vAlign w:val="center"/>
          </w:tcPr>
          <w:p w:rsidR="006F59F9" w:rsidRPr="006F59F9" w:rsidRDefault="006F59F9" w:rsidP="00450798">
            <w:pPr>
              <w:ind w:leftChars="-50" w:left="-105" w:rightChars="-50" w:right="-105"/>
              <w:jc w:val="center"/>
              <w:rPr>
                <w:kern w:val="0"/>
                <w:sz w:val="18"/>
                <w:szCs w:val="18"/>
              </w:rPr>
            </w:pPr>
            <w:r w:rsidRPr="006F59F9">
              <w:rPr>
                <w:rFonts w:hint="eastAsia"/>
                <w:kern w:val="0"/>
                <w:sz w:val="18"/>
                <w:szCs w:val="18"/>
              </w:rPr>
              <w:t>0.31</w:t>
            </w:r>
          </w:p>
        </w:tc>
        <w:tc>
          <w:tcPr>
            <w:tcW w:w="243" w:type="pct"/>
            <w:tcBorders>
              <w:top w:val="single" w:sz="4" w:space="0" w:color="auto"/>
              <w:left w:val="single" w:sz="4" w:space="0" w:color="auto"/>
              <w:right w:val="single" w:sz="4" w:space="0" w:color="auto"/>
            </w:tcBorders>
            <w:vAlign w:val="center"/>
          </w:tcPr>
          <w:p w:rsidR="006F59F9" w:rsidRPr="005811B5" w:rsidRDefault="00263CE8" w:rsidP="004303B2">
            <w:pPr>
              <w:widowControl/>
              <w:ind w:leftChars="-50" w:left="-105" w:rightChars="-50" w:right="-105"/>
              <w:jc w:val="center"/>
              <w:rPr>
                <w:color w:val="000000"/>
                <w:kern w:val="0"/>
                <w:sz w:val="18"/>
                <w:szCs w:val="18"/>
              </w:rPr>
            </w:pPr>
            <w:r>
              <w:rPr>
                <w:rFonts w:hint="eastAsia"/>
                <w:color w:val="000000"/>
                <w:kern w:val="0"/>
                <w:sz w:val="18"/>
                <w:szCs w:val="18"/>
              </w:rPr>
              <w:t>9</w:t>
            </w:r>
            <w:r w:rsidR="006F59F9">
              <w:rPr>
                <w:rFonts w:hint="eastAsia"/>
                <w:color w:val="000000"/>
                <w:kern w:val="0"/>
                <w:sz w:val="18"/>
                <w:szCs w:val="18"/>
              </w:rPr>
              <w:t>40</w:t>
            </w:r>
            <w:r w:rsidR="006F59F9" w:rsidRPr="005811B5">
              <w:rPr>
                <w:color w:val="000000"/>
                <w:kern w:val="0"/>
                <w:sz w:val="18"/>
                <w:szCs w:val="18"/>
              </w:rPr>
              <w:t>h</w:t>
            </w:r>
          </w:p>
        </w:tc>
        <w:tc>
          <w:tcPr>
            <w:tcW w:w="270" w:type="pct"/>
            <w:vMerge/>
            <w:tcBorders>
              <w:left w:val="single" w:sz="4" w:space="0" w:color="auto"/>
            </w:tcBorders>
            <w:vAlign w:val="center"/>
          </w:tcPr>
          <w:p w:rsidR="006F59F9" w:rsidRPr="009E283F" w:rsidRDefault="006F59F9" w:rsidP="004303B2">
            <w:pPr>
              <w:adjustRightInd w:val="0"/>
              <w:snapToGrid w:val="0"/>
              <w:jc w:val="center"/>
              <w:rPr>
                <w:rFonts w:eastAsia="仿宋"/>
                <w:sz w:val="18"/>
                <w:szCs w:val="18"/>
              </w:rPr>
            </w:pPr>
          </w:p>
        </w:tc>
      </w:tr>
      <w:tr w:rsidR="006F59F9" w:rsidRPr="005811B5" w:rsidTr="00F215D8">
        <w:trPr>
          <w:trHeight w:val="281"/>
          <w:jc w:val="center"/>
        </w:trPr>
        <w:tc>
          <w:tcPr>
            <w:tcW w:w="255" w:type="pct"/>
            <w:vMerge/>
            <w:tcBorders>
              <w:right w:val="single" w:sz="4" w:space="0" w:color="auto"/>
            </w:tcBorders>
            <w:vAlign w:val="center"/>
          </w:tcPr>
          <w:p w:rsidR="006F59F9" w:rsidRPr="005811B5" w:rsidRDefault="006F59F9" w:rsidP="004303B2">
            <w:pPr>
              <w:widowControl/>
              <w:ind w:leftChars="-50" w:left="-105" w:rightChars="-50" w:right="-105"/>
              <w:jc w:val="center"/>
              <w:rPr>
                <w:color w:val="000000"/>
                <w:kern w:val="0"/>
                <w:sz w:val="18"/>
                <w:szCs w:val="18"/>
              </w:rPr>
            </w:pPr>
          </w:p>
        </w:tc>
        <w:tc>
          <w:tcPr>
            <w:tcW w:w="243" w:type="pct"/>
            <w:vMerge w:val="restart"/>
            <w:tcBorders>
              <w:right w:val="single" w:sz="4" w:space="0" w:color="auto"/>
            </w:tcBorders>
            <w:vAlign w:val="center"/>
          </w:tcPr>
          <w:p w:rsidR="006F59F9" w:rsidRPr="005811B5" w:rsidRDefault="006F59F9" w:rsidP="00B4029C">
            <w:pPr>
              <w:widowControl/>
              <w:ind w:leftChars="-50" w:left="-105" w:rightChars="-50" w:right="-105"/>
              <w:jc w:val="center"/>
              <w:rPr>
                <w:color w:val="000000"/>
                <w:kern w:val="0"/>
                <w:sz w:val="18"/>
                <w:szCs w:val="18"/>
              </w:rPr>
            </w:pPr>
            <w:r w:rsidRPr="005811B5">
              <w:rPr>
                <w:rFonts w:hint="eastAsia"/>
                <w:color w:val="000000"/>
                <w:kern w:val="0"/>
                <w:sz w:val="18"/>
                <w:szCs w:val="18"/>
              </w:rPr>
              <w:t>FQ-</w:t>
            </w:r>
            <w:r>
              <w:rPr>
                <w:rFonts w:hint="eastAsia"/>
                <w:color w:val="000000"/>
                <w:kern w:val="0"/>
                <w:sz w:val="18"/>
                <w:szCs w:val="18"/>
              </w:rPr>
              <w:t>11</w:t>
            </w:r>
          </w:p>
        </w:tc>
        <w:tc>
          <w:tcPr>
            <w:tcW w:w="486" w:type="pct"/>
            <w:vMerge w:val="restart"/>
            <w:tcBorders>
              <w:right w:val="single" w:sz="4" w:space="0" w:color="auto"/>
            </w:tcBorders>
            <w:vAlign w:val="center"/>
          </w:tcPr>
          <w:p w:rsidR="006F59F9" w:rsidRDefault="006F59F9" w:rsidP="004303B2">
            <w:pPr>
              <w:adjustRightInd w:val="0"/>
              <w:snapToGrid w:val="0"/>
              <w:ind w:leftChars="-50" w:left="-105" w:rightChars="-50" w:right="-105"/>
              <w:jc w:val="center"/>
              <w:rPr>
                <w:color w:val="000000"/>
                <w:kern w:val="0"/>
                <w:sz w:val="18"/>
                <w:szCs w:val="18"/>
              </w:rPr>
            </w:pPr>
            <w:r>
              <w:rPr>
                <w:rFonts w:hint="eastAsia"/>
                <w:color w:val="000000"/>
                <w:kern w:val="0"/>
                <w:sz w:val="18"/>
                <w:szCs w:val="18"/>
              </w:rPr>
              <w:t>色漆喷漆房</w:t>
            </w:r>
          </w:p>
        </w:tc>
        <w:tc>
          <w:tcPr>
            <w:tcW w:w="291" w:type="pct"/>
            <w:tcBorders>
              <w:top w:val="single" w:sz="4" w:space="0" w:color="auto"/>
              <w:bottom w:val="single" w:sz="4" w:space="0" w:color="auto"/>
              <w:right w:val="single" w:sz="4" w:space="0" w:color="auto"/>
            </w:tcBorders>
            <w:vAlign w:val="center"/>
          </w:tcPr>
          <w:p w:rsidR="006F59F9" w:rsidRDefault="006F59F9" w:rsidP="004303B2">
            <w:pPr>
              <w:adjustRightInd w:val="0"/>
              <w:snapToGrid w:val="0"/>
              <w:ind w:leftChars="-50" w:left="-105" w:rightChars="-50" w:right="-105"/>
              <w:jc w:val="center"/>
              <w:rPr>
                <w:color w:val="000000"/>
                <w:kern w:val="0"/>
                <w:sz w:val="18"/>
                <w:szCs w:val="18"/>
              </w:rPr>
            </w:pPr>
            <w:r>
              <w:rPr>
                <w:rFonts w:hint="eastAsia"/>
                <w:color w:val="000000"/>
                <w:kern w:val="0"/>
                <w:sz w:val="18"/>
                <w:szCs w:val="18"/>
              </w:rPr>
              <w:t>TVOC</w:t>
            </w:r>
          </w:p>
        </w:tc>
        <w:tc>
          <w:tcPr>
            <w:tcW w:w="243" w:type="pct"/>
            <w:vMerge w:val="restart"/>
            <w:tcBorders>
              <w:left w:val="single" w:sz="4" w:space="0" w:color="auto"/>
              <w:right w:val="single" w:sz="4" w:space="0" w:color="auto"/>
            </w:tcBorders>
            <w:vAlign w:val="center"/>
          </w:tcPr>
          <w:p w:rsidR="006F59F9" w:rsidRPr="005811B5" w:rsidRDefault="006F59F9" w:rsidP="004303B2">
            <w:pPr>
              <w:widowControl/>
              <w:ind w:leftChars="-50" w:left="-105" w:rightChars="-50" w:right="-105"/>
              <w:jc w:val="center"/>
              <w:rPr>
                <w:color w:val="000000"/>
                <w:kern w:val="0"/>
                <w:sz w:val="18"/>
                <w:szCs w:val="18"/>
              </w:rPr>
            </w:pPr>
            <w:r>
              <w:rPr>
                <w:rFonts w:hint="eastAsia"/>
                <w:color w:val="000000"/>
                <w:kern w:val="0"/>
                <w:sz w:val="18"/>
                <w:szCs w:val="18"/>
              </w:rPr>
              <w:t>23000</w:t>
            </w:r>
          </w:p>
        </w:tc>
        <w:tc>
          <w:tcPr>
            <w:tcW w:w="243" w:type="pct"/>
            <w:tcBorders>
              <w:top w:val="single" w:sz="4" w:space="0" w:color="auto"/>
              <w:left w:val="single" w:sz="4" w:space="0" w:color="auto"/>
              <w:bottom w:val="single" w:sz="4" w:space="0" w:color="auto"/>
              <w:right w:val="single" w:sz="4" w:space="0" w:color="auto"/>
            </w:tcBorders>
            <w:vAlign w:val="center"/>
          </w:tcPr>
          <w:p w:rsidR="006F59F9" w:rsidRPr="006F59F9" w:rsidRDefault="00BD1BA9" w:rsidP="004303B2">
            <w:pPr>
              <w:ind w:leftChars="-50" w:left="-105" w:rightChars="-50" w:right="-105"/>
              <w:jc w:val="center"/>
              <w:rPr>
                <w:kern w:val="0"/>
                <w:sz w:val="18"/>
                <w:szCs w:val="18"/>
              </w:rPr>
            </w:pPr>
            <w:r>
              <w:rPr>
                <w:rFonts w:hint="eastAsia"/>
                <w:kern w:val="0"/>
                <w:sz w:val="18"/>
                <w:szCs w:val="18"/>
              </w:rPr>
              <w:t>25.583</w:t>
            </w:r>
          </w:p>
        </w:tc>
        <w:tc>
          <w:tcPr>
            <w:tcW w:w="243" w:type="pct"/>
            <w:tcBorders>
              <w:top w:val="single" w:sz="4" w:space="0" w:color="auto"/>
              <w:left w:val="single" w:sz="4" w:space="0" w:color="auto"/>
              <w:bottom w:val="single" w:sz="4" w:space="0" w:color="auto"/>
              <w:right w:val="single" w:sz="4" w:space="0" w:color="auto"/>
            </w:tcBorders>
            <w:vAlign w:val="center"/>
          </w:tcPr>
          <w:p w:rsidR="006F59F9" w:rsidRPr="006F59F9" w:rsidRDefault="00BD1BA9" w:rsidP="004303B2">
            <w:pPr>
              <w:ind w:leftChars="-50" w:left="-105" w:rightChars="-50" w:right="-105"/>
              <w:jc w:val="center"/>
              <w:rPr>
                <w:kern w:val="0"/>
                <w:sz w:val="18"/>
                <w:szCs w:val="18"/>
              </w:rPr>
            </w:pPr>
            <w:r>
              <w:rPr>
                <w:rFonts w:hint="eastAsia"/>
                <w:kern w:val="0"/>
                <w:sz w:val="18"/>
                <w:szCs w:val="18"/>
              </w:rPr>
              <w:t>0.5884</w:t>
            </w:r>
          </w:p>
        </w:tc>
        <w:tc>
          <w:tcPr>
            <w:tcW w:w="291" w:type="pct"/>
            <w:tcBorders>
              <w:top w:val="single" w:sz="4" w:space="0" w:color="auto"/>
              <w:left w:val="single" w:sz="4" w:space="0" w:color="auto"/>
              <w:bottom w:val="single" w:sz="4" w:space="0" w:color="auto"/>
              <w:right w:val="single" w:sz="4" w:space="0" w:color="auto"/>
            </w:tcBorders>
            <w:vAlign w:val="center"/>
          </w:tcPr>
          <w:p w:rsidR="006F59F9" w:rsidRPr="006F59F9" w:rsidRDefault="006F59F9" w:rsidP="004303B2">
            <w:pPr>
              <w:ind w:leftChars="-50" w:left="-105" w:rightChars="-50" w:right="-105"/>
              <w:jc w:val="center"/>
              <w:rPr>
                <w:kern w:val="0"/>
                <w:sz w:val="18"/>
                <w:szCs w:val="18"/>
              </w:rPr>
            </w:pPr>
            <w:r w:rsidRPr="006F59F9">
              <w:rPr>
                <w:rFonts w:hint="eastAsia"/>
                <w:kern w:val="0"/>
                <w:sz w:val="18"/>
                <w:szCs w:val="18"/>
              </w:rPr>
              <w:t>0.8208</w:t>
            </w:r>
          </w:p>
        </w:tc>
        <w:tc>
          <w:tcPr>
            <w:tcW w:w="389" w:type="pct"/>
            <w:vMerge w:val="restart"/>
            <w:tcBorders>
              <w:left w:val="single" w:sz="4" w:space="0" w:color="auto"/>
              <w:right w:val="single" w:sz="4" w:space="0" w:color="auto"/>
            </w:tcBorders>
            <w:vAlign w:val="center"/>
          </w:tcPr>
          <w:p w:rsidR="00D1610C" w:rsidRPr="006F59F9" w:rsidRDefault="00D1610C" w:rsidP="00D1610C">
            <w:pPr>
              <w:ind w:rightChars="-50" w:right="-105" w:firstLineChars="50" w:firstLine="90"/>
              <w:rPr>
                <w:bCs/>
                <w:kern w:val="0"/>
                <w:sz w:val="18"/>
                <w:szCs w:val="18"/>
              </w:rPr>
            </w:pPr>
            <w:r w:rsidRPr="006F59F9">
              <w:rPr>
                <w:rFonts w:hint="eastAsia"/>
                <w:bCs/>
                <w:kern w:val="0"/>
                <w:sz w:val="18"/>
                <w:szCs w:val="18"/>
              </w:rPr>
              <w:t>水帘收集</w:t>
            </w:r>
          </w:p>
          <w:p w:rsidR="00D1610C" w:rsidRPr="006F59F9" w:rsidRDefault="00D1610C" w:rsidP="00D1610C">
            <w:pPr>
              <w:ind w:rightChars="-50" w:right="-105" w:firstLineChars="50" w:firstLine="90"/>
              <w:rPr>
                <w:bCs/>
                <w:kern w:val="0"/>
                <w:sz w:val="18"/>
                <w:szCs w:val="18"/>
              </w:rPr>
            </w:pPr>
            <w:r w:rsidRPr="006F59F9">
              <w:rPr>
                <w:rFonts w:hint="eastAsia"/>
                <w:bCs/>
                <w:kern w:val="0"/>
                <w:sz w:val="18"/>
                <w:szCs w:val="18"/>
              </w:rPr>
              <w:t>吸风装置</w:t>
            </w:r>
          </w:p>
          <w:p w:rsidR="006F59F9" w:rsidRPr="006F59F9" w:rsidRDefault="00D1610C" w:rsidP="00D1610C">
            <w:pPr>
              <w:ind w:rightChars="-50" w:right="-105" w:firstLineChars="150" w:firstLine="270"/>
              <w:rPr>
                <w:bCs/>
                <w:kern w:val="0"/>
                <w:sz w:val="18"/>
                <w:szCs w:val="18"/>
              </w:rPr>
            </w:pPr>
            <w:r w:rsidRPr="006F59F9">
              <w:rPr>
                <w:rFonts w:hint="eastAsia"/>
                <w:bCs/>
                <w:kern w:val="0"/>
                <w:sz w:val="18"/>
                <w:szCs w:val="18"/>
              </w:rPr>
              <w:t>收集</w:t>
            </w:r>
          </w:p>
        </w:tc>
        <w:tc>
          <w:tcPr>
            <w:tcW w:w="243" w:type="pct"/>
            <w:vMerge w:val="restart"/>
            <w:tcBorders>
              <w:left w:val="single" w:sz="4" w:space="0" w:color="auto"/>
              <w:right w:val="single" w:sz="4" w:space="0" w:color="auto"/>
            </w:tcBorders>
            <w:vAlign w:val="center"/>
          </w:tcPr>
          <w:p w:rsidR="006F59F9" w:rsidRPr="006F59F9" w:rsidRDefault="00D1610C" w:rsidP="004303B2">
            <w:pPr>
              <w:ind w:rightChars="-50" w:right="-105" w:firstLineChars="100" w:firstLine="180"/>
              <w:rPr>
                <w:bCs/>
                <w:kern w:val="0"/>
                <w:sz w:val="18"/>
                <w:szCs w:val="18"/>
              </w:rPr>
            </w:pPr>
            <w:r>
              <w:rPr>
                <w:rFonts w:hint="eastAsia"/>
                <w:bCs/>
                <w:kern w:val="0"/>
                <w:sz w:val="18"/>
                <w:szCs w:val="18"/>
              </w:rPr>
              <w:t>98</w:t>
            </w:r>
          </w:p>
        </w:tc>
        <w:tc>
          <w:tcPr>
            <w:tcW w:w="534" w:type="pct"/>
            <w:vMerge w:val="restart"/>
            <w:tcBorders>
              <w:left w:val="single" w:sz="4" w:space="0" w:color="auto"/>
              <w:right w:val="single" w:sz="4" w:space="0" w:color="auto"/>
            </w:tcBorders>
            <w:vAlign w:val="center"/>
          </w:tcPr>
          <w:p w:rsidR="006F59F9" w:rsidRPr="006F59F9" w:rsidRDefault="00D1610C" w:rsidP="004303B2">
            <w:pPr>
              <w:widowControl/>
              <w:ind w:leftChars="-50" w:left="-105" w:rightChars="-50" w:right="-105"/>
              <w:jc w:val="center"/>
              <w:rPr>
                <w:bCs/>
                <w:kern w:val="0"/>
                <w:sz w:val="18"/>
                <w:szCs w:val="18"/>
              </w:rPr>
            </w:pPr>
            <w:r w:rsidRPr="006F59F9">
              <w:rPr>
                <w:rFonts w:hint="eastAsia"/>
                <w:bCs/>
                <w:kern w:val="0"/>
                <w:sz w:val="18"/>
                <w:szCs w:val="18"/>
              </w:rPr>
              <w:t>水帘</w:t>
            </w:r>
            <w:r w:rsidRPr="006F59F9">
              <w:rPr>
                <w:rFonts w:hint="eastAsia"/>
                <w:bCs/>
                <w:kern w:val="0"/>
                <w:sz w:val="18"/>
                <w:szCs w:val="18"/>
              </w:rPr>
              <w:t>+</w:t>
            </w:r>
            <w:r w:rsidRPr="006F59F9">
              <w:rPr>
                <w:rFonts w:hint="eastAsia"/>
                <w:bCs/>
                <w:kern w:val="0"/>
                <w:sz w:val="18"/>
                <w:szCs w:val="18"/>
              </w:rPr>
              <w:t>水喷淋塔</w:t>
            </w:r>
            <w:r w:rsidRPr="006F59F9">
              <w:rPr>
                <w:rFonts w:hint="eastAsia"/>
                <w:bCs/>
                <w:kern w:val="0"/>
                <w:sz w:val="18"/>
                <w:szCs w:val="18"/>
              </w:rPr>
              <w:t>+</w:t>
            </w:r>
            <w:r w:rsidRPr="006F59F9">
              <w:rPr>
                <w:rFonts w:hint="eastAsia"/>
                <w:bCs/>
                <w:kern w:val="0"/>
                <w:sz w:val="18"/>
                <w:szCs w:val="18"/>
              </w:rPr>
              <w:t>多级过滤器</w:t>
            </w:r>
            <w:r w:rsidRPr="006F59F9">
              <w:rPr>
                <w:rFonts w:hint="eastAsia"/>
                <w:bCs/>
                <w:kern w:val="0"/>
                <w:sz w:val="18"/>
                <w:szCs w:val="18"/>
              </w:rPr>
              <w:t>+</w:t>
            </w:r>
            <w:r w:rsidRPr="006F59F9">
              <w:rPr>
                <w:rFonts w:hint="eastAsia"/>
                <w:bCs/>
                <w:kern w:val="0"/>
                <w:sz w:val="18"/>
                <w:szCs w:val="18"/>
              </w:rPr>
              <w:t>光催化氧化</w:t>
            </w:r>
            <w:r w:rsidRPr="006F59F9">
              <w:rPr>
                <w:rFonts w:hint="eastAsia"/>
                <w:bCs/>
                <w:kern w:val="0"/>
                <w:sz w:val="18"/>
                <w:szCs w:val="18"/>
              </w:rPr>
              <w:t>+</w:t>
            </w:r>
            <w:r w:rsidRPr="006F59F9">
              <w:rPr>
                <w:rFonts w:hint="eastAsia"/>
                <w:bCs/>
                <w:kern w:val="0"/>
                <w:sz w:val="18"/>
                <w:szCs w:val="18"/>
              </w:rPr>
              <w:t>活性炭吸附装置</w:t>
            </w:r>
          </w:p>
        </w:tc>
        <w:tc>
          <w:tcPr>
            <w:tcW w:w="293" w:type="pct"/>
            <w:vMerge w:val="restart"/>
            <w:tcBorders>
              <w:left w:val="single" w:sz="4" w:space="0" w:color="auto"/>
              <w:right w:val="single" w:sz="4" w:space="0" w:color="auto"/>
            </w:tcBorders>
            <w:vAlign w:val="center"/>
          </w:tcPr>
          <w:p w:rsidR="006F59F9" w:rsidRPr="006F59F9" w:rsidRDefault="00D1610C" w:rsidP="004303B2">
            <w:pPr>
              <w:ind w:leftChars="-50" w:left="-105" w:rightChars="-50" w:right="-105"/>
              <w:jc w:val="center"/>
              <w:rPr>
                <w:kern w:val="0"/>
                <w:sz w:val="18"/>
                <w:szCs w:val="18"/>
              </w:rPr>
            </w:pPr>
            <w:r>
              <w:rPr>
                <w:rFonts w:hint="eastAsia"/>
                <w:kern w:val="0"/>
                <w:sz w:val="18"/>
                <w:szCs w:val="18"/>
              </w:rPr>
              <w:t>90</w:t>
            </w:r>
          </w:p>
        </w:tc>
        <w:tc>
          <w:tcPr>
            <w:tcW w:w="246" w:type="pct"/>
            <w:tcBorders>
              <w:top w:val="single" w:sz="4" w:space="0" w:color="auto"/>
              <w:left w:val="single" w:sz="4" w:space="0" w:color="auto"/>
              <w:right w:val="single" w:sz="4" w:space="0" w:color="auto"/>
            </w:tcBorders>
            <w:vAlign w:val="center"/>
          </w:tcPr>
          <w:p w:rsidR="006F59F9" w:rsidRPr="006F59F9" w:rsidRDefault="00BD1BA9" w:rsidP="004303B2">
            <w:pPr>
              <w:ind w:leftChars="-50" w:left="-105" w:rightChars="-50" w:right="-105"/>
              <w:jc w:val="center"/>
              <w:rPr>
                <w:kern w:val="0"/>
                <w:sz w:val="18"/>
                <w:szCs w:val="18"/>
              </w:rPr>
            </w:pPr>
            <w:r>
              <w:rPr>
                <w:rFonts w:hint="eastAsia"/>
                <w:kern w:val="0"/>
                <w:sz w:val="18"/>
                <w:szCs w:val="18"/>
              </w:rPr>
              <w:t>2.56</w:t>
            </w:r>
          </w:p>
        </w:tc>
        <w:tc>
          <w:tcPr>
            <w:tcW w:w="238" w:type="pct"/>
            <w:tcBorders>
              <w:top w:val="single" w:sz="4" w:space="0" w:color="auto"/>
              <w:left w:val="single" w:sz="4" w:space="0" w:color="auto"/>
              <w:right w:val="single" w:sz="4" w:space="0" w:color="auto"/>
            </w:tcBorders>
            <w:vAlign w:val="center"/>
          </w:tcPr>
          <w:p w:rsidR="006F59F9" w:rsidRPr="006F59F9" w:rsidRDefault="006F59F9" w:rsidP="00BD1BA9">
            <w:pPr>
              <w:ind w:leftChars="-50" w:left="-105" w:rightChars="-50" w:right="-105"/>
              <w:jc w:val="center"/>
              <w:rPr>
                <w:kern w:val="0"/>
                <w:sz w:val="18"/>
                <w:szCs w:val="18"/>
              </w:rPr>
            </w:pPr>
            <w:r w:rsidRPr="006F59F9">
              <w:rPr>
                <w:rFonts w:hint="eastAsia"/>
                <w:kern w:val="0"/>
                <w:sz w:val="18"/>
                <w:szCs w:val="18"/>
              </w:rPr>
              <w:t>0.0</w:t>
            </w:r>
            <w:r w:rsidR="00BD1BA9">
              <w:rPr>
                <w:rFonts w:hint="eastAsia"/>
                <w:kern w:val="0"/>
                <w:sz w:val="18"/>
                <w:szCs w:val="18"/>
              </w:rPr>
              <w:t>588</w:t>
            </w:r>
          </w:p>
        </w:tc>
        <w:tc>
          <w:tcPr>
            <w:tcW w:w="250" w:type="pct"/>
            <w:tcBorders>
              <w:top w:val="single" w:sz="4" w:space="0" w:color="auto"/>
              <w:left w:val="single" w:sz="4" w:space="0" w:color="auto"/>
              <w:right w:val="single" w:sz="4" w:space="0" w:color="auto"/>
            </w:tcBorders>
            <w:vAlign w:val="center"/>
          </w:tcPr>
          <w:p w:rsidR="006F59F9" w:rsidRPr="006F59F9" w:rsidRDefault="006F59F9" w:rsidP="004303B2">
            <w:pPr>
              <w:ind w:leftChars="-50" w:left="-105" w:rightChars="-50" w:right="-105"/>
              <w:jc w:val="center"/>
              <w:rPr>
                <w:kern w:val="0"/>
                <w:sz w:val="18"/>
                <w:szCs w:val="18"/>
              </w:rPr>
            </w:pPr>
            <w:r w:rsidRPr="006F59F9">
              <w:rPr>
                <w:rFonts w:hint="eastAsia"/>
                <w:kern w:val="0"/>
                <w:sz w:val="18"/>
                <w:szCs w:val="18"/>
              </w:rPr>
              <w:t>0.082</w:t>
            </w:r>
          </w:p>
        </w:tc>
        <w:tc>
          <w:tcPr>
            <w:tcW w:w="243" w:type="pct"/>
            <w:vMerge w:val="restart"/>
            <w:tcBorders>
              <w:top w:val="single" w:sz="4" w:space="0" w:color="auto"/>
              <w:left w:val="single" w:sz="4" w:space="0" w:color="auto"/>
              <w:right w:val="single" w:sz="4" w:space="0" w:color="auto"/>
            </w:tcBorders>
            <w:vAlign w:val="center"/>
          </w:tcPr>
          <w:p w:rsidR="006F59F9" w:rsidRDefault="00A40EFF" w:rsidP="004303B2">
            <w:pPr>
              <w:widowControl/>
              <w:ind w:leftChars="-50" w:left="-105" w:rightChars="-50" w:right="-105"/>
              <w:jc w:val="center"/>
              <w:rPr>
                <w:color w:val="000000"/>
                <w:kern w:val="0"/>
                <w:sz w:val="18"/>
                <w:szCs w:val="18"/>
              </w:rPr>
            </w:pPr>
            <w:r>
              <w:rPr>
                <w:rFonts w:hint="eastAsia"/>
                <w:color w:val="000000"/>
                <w:kern w:val="0"/>
                <w:sz w:val="18"/>
                <w:szCs w:val="18"/>
              </w:rPr>
              <w:t>1395</w:t>
            </w:r>
            <w:r w:rsidR="006F59F9" w:rsidRPr="005811B5">
              <w:rPr>
                <w:color w:val="000000"/>
                <w:kern w:val="0"/>
                <w:sz w:val="18"/>
                <w:szCs w:val="18"/>
              </w:rPr>
              <w:t>h</w:t>
            </w:r>
          </w:p>
        </w:tc>
        <w:tc>
          <w:tcPr>
            <w:tcW w:w="270" w:type="pct"/>
            <w:vMerge w:val="restart"/>
            <w:tcBorders>
              <w:left w:val="single" w:sz="4" w:space="0" w:color="auto"/>
            </w:tcBorders>
            <w:vAlign w:val="center"/>
          </w:tcPr>
          <w:p w:rsidR="006F59F9" w:rsidRPr="009E283F" w:rsidRDefault="006F59F9" w:rsidP="00450798">
            <w:pPr>
              <w:adjustRightInd w:val="0"/>
              <w:snapToGrid w:val="0"/>
              <w:jc w:val="center"/>
              <w:rPr>
                <w:rFonts w:eastAsia="仿宋"/>
                <w:sz w:val="18"/>
                <w:szCs w:val="18"/>
              </w:rPr>
            </w:pPr>
            <w:r w:rsidRPr="009E283F">
              <w:rPr>
                <w:rFonts w:eastAsia="仿宋"/>
                <w:sz w:val="18"/>
                <w:szCs w:val="18"/>
              </w:rPr>
              <w:t>H=</w:t>
            </w:r>
            <w:r w:rsidRPr="009E283F">
              <w:rPr>
                <w:rFonts w:eastAsia="仿宋" w:hint="eastAsia"/>
                <w:sz w:val="18"/>
                <w:szCs w:val="18"/>
              </w:rPr>
              <w:t>20</w:t>
            </w:r>
            <w:r w:rsidRPr="009E283F">
              <w:rPr>
                <w:rFonts w:eastAsia="仿宋"/>
                <w:sz w:val="18"/>
                <w:szCs w:val="18"/>
              </w:rPr>
              <w:t xml:space="preserve">m </w:t>
            </w:r>
            <w:r w:rsidRPr="009E283F">
              <w:rPr>
                <w:rFonts w:eastAsia="仿宋" w:hAnsi="MS Mincho"/>
                <w:sz w:val="18"/>
                <w:szCs w:val="18"/>
              </w:rPr>
              <w:t>∅</w:t>
            </w:r>
            <w:r w:rsidRPr="009E283F">
              <w:rPr>
                <w:rFonts w:eastAsia="仿宋"/>
                <w:sz w:val="18"/>
                <w:szCs w:val="18"/>
              </w:rPr>
              <w:t>=</w:t>
            </w:r>
            <w:r w:rsidRPr="009E283F">
              <w:rPr>
                <w:rFonts w:eastAsia="仿宋" w:hint="eastAsia"/>
                <w:sz w:val="18"/>
                <w:szCs w:val="18"/>
              </w:rPr>
              <w:t>0.</w:t>
            </w:r>
            <w:r w:rsidR="009E283F" w:rsidRPr="009E283F">
              <w:rPr>
                <w:rFonts w:eastAsia="仿宋" w:hint="eastAsia"/>
                <w:sz w:val="18"/>
                <w:szCs w:val="18"/>
              </w:rPr>
              <w:t>8</w:t>
            </w:r>
            <w:r w:rsidRPr="009E283F">
              <w:rPr>
                <w:rFonts w:eastAsia="仿宋"/>
                <w:sz w:val="18"/>
                <w:szCs w:val="18"/>
              </w:rPr>
              <w:t>m</w:t>
            </w:r>
          </w:p>
          <w:p w:rsidR="006F59F9" w:rsidRPr="009E283F" w:rsidRDefault="006F59F9" w:rsidP="00450798">
            <w:pPr>
              <w:adjustRightInd w:val="0"/>
              <w:snapToGrid w:val="0"/>
              <w:jc w:val="center"/>
              <w:rPr>
                <w:rFonts w:eastAsia="仿宋"/>
                <w:sz w:val="18"/>
                <w:szCs w:val="18"/>
              </w:rPr>
            </w:pPr>
            <w:r w:rsidRPr="009E283F">
              <w:rPr>
                <w:rFonts w:eastAsia="仿宋"/>
                <w:sz w:val="18"/>
                <w:szCs w:val="18"/>
              </w:rPr>
              <w:t>T=25</w:t>
            </w:r>
            <w:r w:rsidRPr="009E283F">
              <w:rPr>
                <w:rFonts w:ascii="仿宋" w:eastAsia="仿宋" w:hAnsi="仿宋"/>
                <w:sz w:val="18"/>
                <w:szCs w:val="18"/>
              </w:rPr>
              <w:t>℃</w:t>
            </w:r>
          </w:p>
        </w:tc>
      </w:tr>
      <w:tr w:rsidR="006F59F9" w:rsidRPr="005811B5" w:rsidTr="00F215D8">
        <w:trPr>
          <w:trHeight w:val="272"/>
          <w:jc w:val="center"/>
        </w:trPr>
        <w:tc>
          <w:tcPr>
            <w:tcW w:w="255" w:type="pct"/>
            <w:vMerge/>
            <w:tcBorders>
              <w:right w:val="single" w:sz="4" w:space="0" w:color="auto"/>
            </w:tcBorders>
            <w:vAlign w:val="center"/>
          </w:tcPr>
          <w:p w:rsidR="006F59F9" w:rsidRPr="005811B5" w:rsidRDefault="006F59F9" w:rsidP="004303B2">
            <w:pPr>
              <w:widowControl/>
              <w:ind w:leftChars="-50" w:left="-105" w:rightChars="-50" w:right="-105"/>
              <w:jc w:val="center"/>
              <w:rPr>
                <w:color w:val="000000"/>
                <w:kern w:val="0"/>
                <w:sz w:val="18"/>
                <w:szCs w:val="18"/>
              </w:rPr>
            </w:pPr>
          </w:p>
        </w:tc>
        <w:tc>
          <w:tcPr>
            <w:tcW w:w="243" w:type="pct"/>
            <w:vMerge/>
            <w:tcBorders>
              <w:right w:val="single" w:sz="4" w:space="0" w:color="auto"/>
            </w:tcBorders>
            <w:vAlign w:val="center"/>
          </w:tcPr>
          <w:p w:rsidR="006F59F9" w:rsidRPr="005811B5" w:rsidRDefault="006F59F9" w:rsidP="004303B2">
            <w:pPr>
              <w:widowControl/>
              <w:ind w:leftChars="-50" w:left="-105" w:rightChars="-50" w:right="-105"/>
              <w:jc w:val="center"/>
              <w:rPr>
                <w:color w:val="000000"/>
                <w:kern w:val="0"/>
                <w:sz w:val="18"/>
                <w:szCs w:val="18"/>
              </w:rPr>
            </w:pPr>
          </w:p>
        </w:tc>
        <w:tc>
          <w:tcPr>
            <w:tcW w:w="486" w:type="pct"/>
            <w:vMerge/>
            <w:tcBorders>
              <w:right w:val="single" w:sz="4" w:space="0" w:color="auto"/>
            </w:tcBorders>
            <w:vAlign w:val="center"/>
          </w:tcPr>
          <w:p w:rsidR="006F59F9" w:rsidRDefault="006F59F9" w:rsidP="004303B2">
            <w:pPr>
              <w:adjustRightInd w:val="0"/>
              <w:snapToGrid w:val="0"/>
              <w:ind w:leftChars="-50" w:left="-105" w:rightChars="-50" w:right="-105"/>
              <w:jc w:val="center"/>
              <w:rPr>
                <w:color w:val="000000"/>
                <w:kern w:val="0"/>
                <w:sz w:val="18"/>
                <w:szCs w:val="18"/>
              </w:rPr>
            </w:pPr>
          </w:p>
        </w:tc>
        <w:tc>
          <w:tcPr>
            <w:tcW w:w="291" w:type="pct"/>
            <w:tcBorders>
              <w:top w:val="single" w:sz="4" w:space="0" w:color="auto"/>
              <w:bottom w:val="single" w:sz="4" w:space="0" w:color="auto"/>
              <w:right w:val="single" w:sz="4" w:space="0" w:color="auto"/>
            </w:tcBorders>
            <w:vAlign w:val="center"/>
          </w:tcPr>
          <w:p w:rsidR="006F59F9" w:rsidRDefault="006F59F9" w:rsidP="004303B2">
            <w:pPr>
              <w:adjustRightInd w:val="0"/>
              <w:snapToGrid w:val="0"/>
              <w:ind w:leftChars="-50" w:left="-105" w:rightChars="-50" w:right="-105"/>
              <w:jc w:val="center"/>
              <w:rPr>
                <w:color w:val="000000"/>
                <w:kern w:val="0"/>
                <w:sz w:val="18"/>
                <w:szCs w:val="18"/>
              </w:rPr>
            </w:pPr>
            <w:r>
              <w:rPr>
                <w:rFonts w:hint="eastAsia"/>
                <w:color w:val="000000"/>
                <w:kern w:val="0"/>
                <w:sz w:val="18"/>
                <w:szCs w:val="18"/>
              </w:rPr>
              <w:t>染料尘</w:t>
            </w:r>
          </w:p>
        </w:tc>
        <w:tc>
          <w:tcPr>
            <w:tcW w:w="243" w:type="pct"/>
            <w:vMerge/>
            <w:tcBorders>
              <w:left w:val="single" w:sz="4" w:space="0" w:color="auto"/>
              <w:right w:val="single" w:sz="4" w:space="0" w:color="auto"/>
            </w:tcBorders>
            <w:vAlign w:val="center"/>
          </w:tcPr>
          <w:p w:rsidR="006F59F9" w:rsidRPr="005811B5" w:rsidRDefault="006F59F9" w:rsidP="004303B2">
            <w:pPr>
              <w:widowControl/>
              <w:ind w:leftChars="-50" w:left="-105" w:rightChars="-50" w:right="-105"/>
              <w:jc w:val="center"/>
              <w:rPr>
                <w:color w:val="000000"/>
                <w:kern w:val="0"/>
                <w:sz w:val="18"/>
                <w:szCs w:val="18"/>
              </w:rPr>
            </w:pPr>
          </w:p>
        </w:tc>
        <w:tc>
          <w:tcPr>
            <w:tcW w:w="243" w:type="pct"/>
            <w:tcBorders>
              <w:top w:val="single" w:sz="4" w:space="0" w:color="auto"/>
              <w:left w:val="single" w:sz="4" w:space="0" w:color="auto"/>
              <w:bottom w:val="single" w:sz="4" w:space="0" w:color="auto"/>
              <w:right w:val="single" w:sz="4" w:space="0" w:color="auto"/>
            </w:tcBorders>
            <w:vAlign w:val="center"/>
          </w:tcPr>
          <w:p w:rsidR="006F59F9" w:rsidRPr="006F59F9" w:rsidRDefault="00BD1BA9" w:rsidP="004303B2">
            <w:pPr>
              <w:ind w:leftChars="-50" w:left="-105" w:rightChars="-50" w:right="-105"/>
              <w:jc w:val="center"/>
              <w:rPr>
                <w:kern w:val="0"/>
                <w:sz w:val="18"/>
                <w:szCs w:val="18"/>
              </w:rPr>
            </w:pPr>
            <w:r>
              <w:rPr>
                <w:rFonts w:hint="eastAsia"/>
                <w:kern w:val="0"/>
                <w:sz w:val="18"/>
                <w:szCs w:val="18"/>
              </w:rPr>
              <w:t>39.061</w:t>
            </w:r>
          </w:p>
        </w:tc>
        <w:tc>
          <w:tcPr>
            <w:tcW w:w="243" w:type="pct"/>
            <w:tcBorders>
              <w:top w:val="single" w:sz="4" w:space="0" w:color="auto"/>
              <w:left w:val="single" w:sz="4" w:space="0" w:color="auto"/>
              <w:bottom w:val="single" w:sz="4" w:space="0" w:color="auto"/>
              <w:right w:val="single" w:sz="4" w:space="0" w:color="auto"/>
            </w:tcBorders>
            <w:vAlign w:val="center"/>
          </w:tcPr>
          <w:p w:rsidR="006F59F9" w:rsidRPr="006F59F9" w:rsidRDefault="00BD1BA9" w:rsidP="004303B2">
            <w:pPr>
              <w:ind w:leftChars="-50" w:left="-105" w:rightChars="-50" w:right="-105"/>
              <w:jc w:val="center"/>
              <w:rPr>
                <w:kern w:val="0"/>
                <w:sz w:val="18"/>
                <w:szCs w:val="18"/>
              </w:rPr>
            </w:pPr>
            <w:r>
              <w:rPr>
                <w:rFonts w:hint="eastAsia"/>
                <w:kern w:val="0"/>
                <w:sz w:val="18"/>
                <w:szCs w:val="18"/>
              </w:rPr>
              <w:t>0.8984</w:t>
            </w:r>
          </w:p>
        </w:tc>
        <w:tc>
          <w:tcPr>
            <w:tcW w:w="291" w:type="pct"/>
            <w:tcBorders>
              <w:top w:val="single" w:sz="4" w:space="0" w:color="auto"/>
              <w:left w:val="single" w:sz="4" w:space="0" w:color="auto"/>
              <w:bottom w:val="single" w:sz="4" w:space="0" w:color="auto"/>
              <w:right w:val="single" w:sz="4" w:space="0" w:color="auto"/>
            </w:tcBorders>
            <w:vAlign w:val="center"/>
          </w:tcPr>
          <w:p w:rsidR="006F59F9" w:rsidRPr="006F59F9" w:rsidRDefault="006F59F9" w:rsidP="004303B2">
            <w:pPr>
              <w:ind w:leftChars="-50" w:left="-105" w:rightChars="-50" w:right="-105"/>
              <w:jc w:val="center"/>
              <w:rPr>
                <w:kern w:val="0"/>
                <w:sz w:val="18"/>
                <w:szCs w:val="18"/>
              </w:rPr>
            </w:pPr>
            <w:r w:rsidRPr="006F59F9">
              <w:rPr>
                <w:rFonts w:hint="eastAsia"/>
                <w:kern w:val="0"/>
                <w:sz w:val="18"/>
                <w:szCs w:val="18"/>
              </w:rPr>
              <w:t>1.2532</w:t>
            </w:r>
          </w:p>
        </w:tc>
        <w:tc>
          <w:tcPr>
            <w:tcW w:w="389" w:type="pct"/>
            <w:vMerge/>
            <w:tcBorders>
              <w:left w:val="single" w:sz="4" w:space="0" w:color="auto"/>
              <w:right w:val="single" w:sz="4" w:space="0" w:color="auto"/>
            </w:tcBorders>
            <w:vAlign w:val="center"/>
          </w:tcPr>
          <w:p w:rsidR="006F59F9" w:rsidRPr="006F59F9" w:rsidRDefault="006F59F9" w:rsidP="004303B2">
            <w:pPr>
              <w:ind w:rightChars="-50" w:right="-105" w:firstLineChars="50" w:firstLine="90"/>
              <w:rPr>
                <w:bCs/>
                <w:kern w:val="0"/>
                <w:sz w:val="18"/>
                <w:szCs w:val="18"/>
              </w:rPr>
            </w:pPr>
          </w:p>
        </w:tc>
        <w:tc>
          <w:tcPr>
            <w:tcW w:w="243" w:type="pct"/>
            <w:vMerge/>
            <w:tcBorders>
              <w:left w:val="single" w:sz="4" w:space="0" w:color="auto"/>
              <w:right w:val="single" w:sz="4" w:space="0" w:color="auto"/>
            </w:tcBorders>
            <w:vAlign w:val="center"/>
          </w:tcPr>
          <w:p w:rsidR="006F59F9" w:rsidRPr="006F59F9" w:rsidRDefault="006F59F9" w:rsidP="004303B2">
            <w:pPr>
              <w:ind w:rightChars="-50" w:right="-105" w:firstLineChars="100" w:firstLine="180"/>
              <w:rPr>
                <w:bCs/>
                <w:kern w:val="0"/>
                <w:sz w:val="18"/>
                <w:szCs w:val="18"/>
              </w:rPr>
            </w:pPr>
          </w:p>
        </w:tc>
        <w:tc>
          <w:tcPr>
            <w:tcW w:w="534" w:type="pct"/>
            <w:vMerge/>
            <w:tcBorders>
              <w:left w:val="single" w:sz="4" w:space="0" w:color="auto"/>
              <w:right w:val="single" w:sz="4" w:space="0" w:color="auto"/>
            </w:tcBorders>
            <w:vAlign w:val="center"/>
          </w:tcPr>
          <w:p w:rsidR="006F59F9" w:rsidRPr="006F59F9" w:rsidRDefault="006F59F9" w:rsidP="004303B2">
            <w:pPr>
              <w:widowControl/>
              <w:ind w:leftChars="-50" w:left="-105" w:rightChars="-50" w:right="-105"/>
              <w:jc w:val="center"/>
              <w:rPr>
                <w:bCs/>
                <w:kern w:val="0"/>
                <w:sz w:val="18"/>
                <w:szCs w:val="18"/>
              </w:rPr>
            </w:pPr>
          </w:p>
        </w:tc>
        <w:tc>
          <w:tcPr>
            <w:tcW w:w="293" w:type="pct"/>
            <w:vMerge/>
            <w:tcBorders>
              <w:left w:val="single" w:sz="4" w:space="0" w:color="auto"/>
              <w:right w:val="single" w:sz="4" w:space="0" w:color="auto"/>
            </w:tcBorders>
            <w:vAlign w:val="center"/>
          </w:tcPr>
          <w:p w:rsidR="006F59F9" w:rsidRPr="006F59F9" w:rsidRDefault="006F59F9" w:rsidP="004303B2">
            <w:pPr>
              <w:ind w:leftChars="-50" w:left="-105" w:rightChars="-50" w:right="-105"/>
              <w:jc w:val="center"/>
              <w:rPr>
                <w:kern w:val="0"/>
                <w:sz w:val="18"/>
                <w:szCs w:val="18"/>
              </w:rPr>
            </w:pPr>
          </w:p>
        </w:tc>
        <w:tc>
          <w:tcPr>
            <w:tcW w:w="246" w:type="pct"/>
            <w:tcBorders>
              <w:top w:val="single" w:sz="4" w:space="0" w:color="auto"/>
              <w:left w:val="single" w:sz="4" w:space="0" w:color="auto"/>
              <w:right w:val="single" w:sz="4" w:space="0" w:color="auto"/>
            </w:tcBorders>
            <w:vAlign w:val="center"/>
          </w:tcPr>
          <w:p w:rsidR="006F59F9" w:rsidRPr="006F59F9" w:rsidRDefault="00BD1BA9" w:rsidP="004303B2">
            <w:pPr>
              <w:ind w:leftChars="-50" w:left="-105" w:rightChars="-50" w:right="-105"/>
              <w:jc w:val="center"/>
              <w:rPr>
                <w:kern w:val="0"/>
                <w:sz w:val="18"/>
                <w:szCs w:val="18"/>
              </w:rPr>
            </w:pPr>
            <w:r>
              <w:rPr>
                <w:rFonts w:hint="eastAsia"/>
                <w:kern w:val="0"/>
                <w:sz w:val="18"/>
                <w:szCs w:val="18"/>
              </w:rPr>
              <w:t>3.91</w:t>
            </w:r>
          </w:p>
        </w:tc>
        <w:tc>
          <w:tcPr>
            <w:tcW w:w="238" w:type="pct"/>
            <w:tcBorders>
              <w:top w:val="single" w:sz="4" w:space="0" w:color="auto"/>
              <w:left w:val="single" w:sz="4" w:space="0" w:color="auto"/>
              <w:right w:val="single" w:sz="4" w:space="0" w:color="auto"/>
            </w:tcBorders>
            <w:vAlign w:val="center"/>
          </w:tcPr>
          <w:p w:rsidR="006F59F9" w:rsidRPr="006F59F9" w:rsidRDefault="006F59F9" w:rsidP="00BD1BA9">
            <w:pPr>
              <w:ind w:leftChars="-50" w:left="-105" w:rightChars="-50" w:right="-105"/>
              <w:jc w:val="center"/>
              <w:rPr>
                <w:kern w:val="0"/>
                <w:sz w:val="18"/>
                <w:szCs w:val="18"/>
              </w:rPr>
            </w:pPr>
            <w:r w:rsidRPr="006F59F9">
              <w:rPr>
                <w:rFonts w:hint="eastAsia"/>
                <w:kern w:val="0"/>
                <w:sz w:val="18"/>
                <w:szCs w:val="18"/>
              </w:rPr>
              <w:t>0.</w:t>
            </w:r>
            <w:r w:rsidR="00BD1BA9">
              <w:rPr>
                <w:rFonts w:hint="eastAsia"/>
                <w:kern w:val="0"/>
                <w:sz w:val="18"/>
                <w:szCs w:val="18"/>
              </w:rPr>
              <w:t>09</w:t>
            </w:r>
          </w:p>
        </w:tc>
        <w:tc>
          <w:tcPr>
            <w:tcW w:w="250" w:type="pct"/>
            <w:tcBorders>
              <w:top w:val="single" w:sz="4" w:space="0" w:color="auto"/>
              <w:left w:val="single" w:sz="4" w:space="0" w:color="auto"/>
              <w:right w:val="single" w:sz="4" w:space="0" w:color="auto"/>
            </w:tcBorders>
            <w:vAlign w:val="center"/>
          </w:tcPr>
          <w:p w:rsidR="006F59F9" w:rsidRPr="006F59F9" w:rsidRDefault="006F59F9" w:rsidP="004303B2">
            <w:pPr>
              <w:ind w:leftChars="-50" w:left="-105" w:rightChars="-50" w:right="-105"/>
              <w:jc w:val="center"/>
              <w:rPr>
                <w:kern w:val="0"/>
                <w:sz w:val="18"/>
                <w:szCs w:val="18"/>
              </w:rPr>
            </w:pPr>
            <w:r w:rsidRPr="006F59F9">
              <w:rPr>
                <w:rFonts w:hint="eastAsia"/>
                <w:kern w:val="0"/>
                <w:sz w:val="18"/>
                <w:szCs w:val="18"/>
              </w:rPr>
              <w:t>0.125</w:t>
            </w:r>
          </w:p>
        </w:tc>
        <w:tc>
          <w:tcPr>
            <w:tcW w:w="243" w:type="pct"/>
            <w:vMerge/>
            <w:tcBorders>
              <w:left w:val="single" w:sz="4" w:space="0" w:color="auto"/>
              <w:right w:val="single" w:sz="4" w:space="0" w:color="auto"/>
            </w:tcBorders>
            <w:vAlign w:val="center"/>
          </w:tcPr>
          <w:p w:rsidR="006F59F9" w:rsidRDefault="006F59F9" w:rsidP="004303B2">
            <w:pPr>
              <w:widowControl/>
              <w:ind w:leftChars="-50" w:left="-105" w:rightChars="-50" w:right="-105"/>
              <w:jc w:val="center"/>
              <w:rPr>
                <w:color w:val="000000"/>
                <w:kern w:val="0"/>
                <w:sz w:val="18"/>
                <w:szCs w:val="18"/>
              </w:rPr>
            </w:pPr>
          </w:p>
        </w:tc>
        <w:tc>
          <w:tcPr>
            <w:tcW w:w="270" w:type="pct"/>
            <w:vMerge/>
            <w:tcBorders>
              <w:left w:val="single" w:sz="4" w:space="0" w:color="auto"/>
            </w:tcBorders>
            <w:vAlign w:val="center"/>
          </w:tcPr>
          <w:p w:rsidR="006F59F9" w:rsidRPr="009E283F" w:rsidRDefault="006F59F9" w:rsidP="004303B2">
            <w:pPr>
              <w:adjustRightInd w:val="0"/>
              <w:snapToGrid w:val="0"/>
              <w:jc w:val="center"/>
              <w:rPr>
                <w:rFonts w:eastAsia="仿宋"/>
                <w:sz w:val="18"/>
                <w:szCs w:val="18"/>
              </w:rPr>
            </w:pPr>
          </w:p>
        </w:tc>
      </w:tr>
      <w:tr w:rsidR="006F59F9" w:rsidRPr="005811B5" w:rsidTr="00F215D8">
        <w:trPr>
          <w:trHeight w:val="275"/>
          <w:jc w:val="center"/>
        </w:trPr>
        <w:tc>
          <w:tcPr>
            <w:tcW w:w="255" w:type="pct"/>
            <w:vMerge/>
            <w:tcBorders>
              <w:right w:val="single" w:sz="4" w:space="0" w:color="auto"/>
            </w:tcBorders>
            <w:vAlign w:val="center"/>
          </w:tcPr>
          <w:p w:rsidR="006F59F9" w:rsidRPr="005811B5" w:rsidRDefault="006F59F9" w:rsidP="004303B2">
            <w:pPr>
              <w:widowControl/>
              <w:ind w:leftChars="-50" w:left="-105" w:rightChars="-50" w:right="-105"/>
              <w:jc w:val="center"/>
              <w:rPr>
                <w:color w:val="000000"/>
                <w:kern w:val="0"/>
                <w:sz w:val="18"/>
                <w:szCs w:val="18"/>
              </w:rPr>
            </w:pPr>
          </w:p>
        </w:tc>
        <w:tc>
          <w:tcPr>
            <w:tcW w:w="243" w:type="pct"/>
            <w:vMerge/>
            <w:tcBorders>
              <w:right w:val="single" w:sz="4" w:space="0" w:color="auto"/>
            </w:tcBorders>
            <w:vAlign w:val="center"/>
          </w:tcPr>
          <w:p w:rsidR="006F59F9" w:rsidRPr="005811B5" w:rsidRDefault="006F59F9" w:rsidP="004303B2">
            <w:pPr>
              <w:widowControl/>
              <w:ind w:leftChars="-50" w:left="-105" w:rightChars="-50" w:right="-105"/>
              <w:jc w:val="center"/>
              <w:rPr>
                <w:color w:val="000000"/>
                <w:kern w:val="0"/>
                <w:sz w:val="18"/>
                <w:szCs w:val="18"/>
              </w:rPr>
            </w:pPr>
          </w:p>
        </w:tc>
        <w:tc>
          <w:tcPr>
            <w:tcW w:w="486" w:type="pct"/>
            <w:tcBorders>
              <w:right w:val="single" w:sz="4" w:space="0" w:color="auto"/>
            </w:tcBorders>
            <w:vAlign w:val="center"/>
          </w:tcPr>
          <w:p w:rsidR="006F59F9" w:rsidRDefault="006F59F9" w:rsidP="004303B2">
            <w:pPr>
              <w:adjustRightInd w:val="0"/>
              <w:snapToGrid w:val="0"/>
              <w:ind w:leftChars="-50" w:left="-105" w:rightChars="-50" w:right="-105"/>
              <w:jc w:val="center"/>
              <w:rPr>
                <w:color w:val="000000"/>
                <w:kern w:val="0"/>
                <w:sz w:val="18"/>
                <w:szCs w:val="18"/>
              </w:rPr>
            </w:pPr>
            <w:r>
              <w:rPr>
                <w:rFonts w:hint="eastAsia"/>
                <w:color w:val="000000"/>
                <w:kern w:val="0"/>
                <w:sz w:val="18"/>
                <w:szCs w:val="18"/>
              </w:rPr>
              <w:t>色漆晾干房</w:t>
            </w:r>
          </w:p>
        </w:tc>
        <w:tc>
          <w:tcPr>
            <w:tcW w:w="291" w:type="pct"/>
            <w:tcBorders>
              <w:top w:val="single" w:sz="4" w:space="0" w:color="auto"/>
              <w:bottom w:val="single" w:sz="4" w:space="0" w:color="auto"/>
              <w:right w:val="single" w:sz="4" w:space="0" w:color="auto"/>
            </w:tcBorders>
            <w:vAlign w:val="center"/>
          </w:tcPr>
          <w:p w:rsidR="006F59F9" w:rsidRDefault="006F59F9" w:rsidP="004303B2">
            <w:pPr>
              <w:adjustRightInd w:val="0"/>
              <w:snapToGrid w:val="0"/>
              <w:ind w:leftChars="-50" w:left="-105" w:rightChars="-50" w:right="-105"/>
              <w:jc w:val="center"/>
              <w:rPr>
                <w:color w:val="000000"/>
                <w:kern w:val="0"/>
                <w:sz w:val="18"/>
                <w:szCs w:val="18"/>
              </w:rPr>
            </w:pPr>
            <w:r>
              <w:rPr>
                <w:rFonts w:hint="eastAsia"/>
                <w:color w:val="000000"/>
                <w:kern w:val="0"/>
                <w:sz w:val="18"/>
                <w:szCs w:val="18"/>
              </w:rPr>
              <w:t>TVOC</w:t>
            </w:r>
          </w:p>
        </w:tc>
        <w:tc>
          <w:tcPr>
            <w:tcW w:w="243" w:type="pct"/>
            <w:tcBorders>
              <w:left w:val="single" w:sz="4" w:space="0" w:color="auto"/>
              <w:right w:val="single" w:sz="4" w:space="0" w:color="auto"/>
            </w:tcBorders>
            <w:vAlign w:val="center"/>
          </w:tcPr>
          <w:p w:rsidR="006F59F9" w:rsidRPr="005811B5" w:rsidRDefault="006F59F9" w:rsidP="004303B2">
            <w:pPr>
              <w:widowControl/>
              <w:ind w:leftChars="-50" w:left="-105" w:rightChars="-50" w:right="-105"/>
              <w:jc w:val="center"/>
              <w:rPr>
                <w:color w:val="000000"/>
                <w:kern w:val="0"/>
                <w:sz w:val="18"/>
                <w:szCs w:val="18"/>
              </w:rPr>
            </w:pPr>
            <w:r>
              <w:rPr>
                <w:rFonts w:hint="eastAsia"/>
                <w:color w:val="000000"/>
                <w:kern w:val="0"/>
                <w:sz w:val="18"/>
                <w:szCs w:val="18"/>
              </w:rPr>
              <w:t>2000</w:t>
            </w:r>
          </w:p>
        </w:tc>
        <w:tc>
          <w:tcPr>
            <w:tcW w:w="243" w:type="pct"/>
            <w:tcBorders>
              <w:top w:val="single" w:sz="4" w:space="0" w:color="auto"/>
              <w:left w:val="single" w:sz="4" w:space="0" w:color="auto"/>
              <w:bottom w:val="single" w:sz="4" w:space="0" w:color="auto"/>
              <w:right w:val="single" w:sz="4" w:space="0" w:color="auto"/>
            </w:tcBorders>
            <w:vAlign w:val="center"/>
          </w:tcPr>
          <w:p w:rsidR="006F59F9" w:rsidRPr="006F59F9" w:rsidRDefault="006F59F9" w:rsidP="004303B2">
            <w:pPr>
              <w:ind w:leftChars="-50" w:left="-105" w:rightChars="-50" w:right="-105"/>
              <w:jc w:val="center"/>
              <w:rPr>
                <w:kern w:val="0"/>
                <w:sz w:val="18"/>
                <w:szCs w:val="18"/>
              </w:rPr>
            </w:pPr>
            <w:r w:rsidRPr="006F59F9">
              <w:rPr>
                <w:rFonts w:hint="eastAsia"/>
                <w:kern w:val="0"/>
                <w:sz w:val="18"/>
                <w:szCs w:val="18"/>
              </w:rPr>
              <w:t>138.2</w:t>
            </w:r>
          </w:p>
        </w:tc>
        <w:tc>
          <w:tcPr>
            <w:tcW w:w="243" w:type="pct"/>
            <w:tcBorders>
              <w:top w:val="single" w:sz="4" w:space="0" w:color="auto"/>
              <w:left w:val="single" w:sz="4" w:space="0" w:color="auto"/>
              <w:bottom w:val="single" w:sz="4" w:space="0" w:color="auto"/>
              <w:right w:val="single" w:sz="4" w:space="0" w:color="auto"/>
            </w:tcBorders>
            <w:vAlign w:val="center"/>
          </w:tcPr>
          <w:p w:rsidR="006F59F9" w:rsidRPr="006F59F9" w:rsidRDefault="006F59F9" w:rsidP="004303B2">
            <w:pPr>
              <w:ind w:leftChars="-50" w:left="-105" w:rightChars="-50" w:right="-105"/>
              <w:jc w:val="center"/>
              <w:rPr>
                <w:kern w:val="0"/>
                <w:sz w:val="18"/>
                <w:szCs w:val="18"/>
              </w:rPr>
            </w:pPr>
            <w:r w:rsidRPr="006F59F9">
              <w:rPr>
                <w:rFonts w:hint="eastAsia"/>
                <w:kern w:val="0"/>
                <w:sz w:val="18"/>
                <w:szCs w:val="18"/>
              </w:rPr>
              <w:t>0.2764</w:t>
            </w:r>
          </w:p>
        </w:tc>
        <w:tc>
          <w:tcPr>
            <w:tcW w:w="291" w:type="pct"/>
            <w:tcBorders>
              <w:top w:val="single" w:sz="4" w:space="0" w:color="auto"/>
              <w:left w:val="single" w:sz="4" w:space="0" w:color="auto"/>
              <w:bottom w:val="single" w:sz="4" w:space="0" w:color="auto"/>
              <w:right w:val="single" w:sz="4" w:space="0" w:color="auto"/>
            </w:tcBorders>
            <w:vAlign w:val="center"/>
          </w:tcPr>
          <w:p w:rsidR="006F59F9" w:rsidRPr="006F59F9" w:rsidRDefault="006F59F9" w:rsidP="004303B2">
            <w:pPr>
              <w:ind w:leftChars="-50" w:left="-105" w:rightChars="-50" w:right="-105"/>
              <w:jc w:val="center"/>
              <w:rPr>
                <w:kern w:val="0"/>
                <w:sz w:val="18"/>
                <w:szCs w:val="18"/>
              </w:rPr>
            </w:pPr>
            <w:r w:rsidRPr="006F59F9">
              <w:rPr>
                <w:rFonts w:hint="eastAsia"/>
                <w:kern w:val="0"/>
                <w:sz w:val="18"/>
                <w:szCs w:val="18"/>
              </w:rPr>
              <w:t>0.5472</w:t>
            </w:r>
          </w:p>
        </w:tc>
        <w:tc>
          <w:tcPr>
            <w:tcW w:w="389" w:type="pct"/>
            <w:vMerge/>
            <w:tcBorders>
              <w:left w:val="single" w:sz="4" w:space="0" w:color="auto"/>
              <w:right w:val="single" w:sz="4" w:space="0" w:color="auto"/>
            </w:tcBorders>
            <w:vAlign w:val="center"/>
          </w:tcPr>
          <w:p w:rsidR="006F59F9" w:rsidRPr="006F59F9" w:rsidRDefault="006F59F9" w:rsidP="004303B2">
            <w:pPr>
              <w:ind w:rightChars="-50" w:right="-105" w:firstLineChars="50" w:firstLine="90"/>
              <w:rPr>
                <w:bCs/>
                <w:kern w:val="0"/>
                <w:sz w:val="18"/>
                <w:szCs w:val="18"/>
              </w:rPr>
            </w:pPr>
          </w:p>
        </w:tc>
        <w:tc>
          <w:tcPr>
            <w:tcW w:w="243" w:type="pct"/>
            <w:vMerge/>
            <w:tcBorders>
              <w:left w:val="single" w:sz="4" w:space="0" w:color="auto"/>
              <w:right w:val="single" w:sz="4" w:space="0" w:color="auto"/>
            </w:tcBorders>
            <w:vAlign w:val="center"/>
          </w:tcPr>
          <w:p w:rsidR="006F59F9" w:rsidRPr="006F59F9" w:rsidRDefault="006F59F9" w:rsidP="004303B2">
            <w:pPr>
              <w:ind w:rightChars="-50" w:right="-105" w:firstLineChars="100" w:firstLine="180"/>
              <w:rPr>
                <w:bCs/>
                <w:kern w:val="0"/>
                <w:sz w:val="18"/>
                <w:szCs w:val="18"/>
              </w:rPr>
            </w:pPr>
          </w:p>
        </w:tc>
        <w:tc>
          <w:tcPr>
            <w:tcW w:w="534" w:type="pct"/>
            <w:vMerge/>
            <w:tcBorders>
              <w:left w:val="single" w:sz="4" w:space="0" w:color="auto"/>
              <w:right w:val="single" w:sz="4" w:space="0" w:color="auto"/>
            </w:tcBorders>
            <w:vAlign w:val="center"/>
          </w:tcPr>
          <w:p w:rsidR="006F59F9" w:rsidRPr="006F59F9" w:rsidRDefault="006F59F9" w:rsidP="004303B2">
            <w:pPr>
              <w:widowControl/>
              <w:ind w:leftChars="-50" w:left="-105" w:rightChars="-50" w:right="-105"/>
              <w:jc w:val="center"/>
              <w:rPr>
                <w:bCs/>
                <w:kern w:val="0"/>
                <w:sz w:val="18"/>
                <w:szCs w:val="18"/>
              </w:rPr>
            </w:pPr>
          </w:p>
        </w:tc>
        <w:tc>
          <w:tcPr>
            <w:tcW w:w="293" w:type="pct"/>
            <w:vMerge/>
            <w:tcBorders>
              <w:left w:val="single" w:sz="4" w:space="0" w:color="auto"/>
              <w:right w:val="single" w:sz="4" w:space="0" w:color="auto"/>
            </w:tcBorders>
            <w:vAlign w:val="center"/>
          </w:tcPr>
          <w:p w:rsidR="006F59F9" w:rsidRPr="006F59F9" w:rsidRDefault="006F59F9" w:rsidP="004303B2">
            <w:pPr>
              <w:ind w:leftChars="-50" w:left="-105" w:rightChars="-50" w:right="-105"/>
              <w:jc w:val="center"/>
              <w:rPr>
                <w:kern w:val="0"/>
                <w:sz w:val="18"/>
                <w:szCs w:val="18"/>
              </w:rPr>
            </w:pPr>
          </w:p>
        </w:tc>
        <w:tc>
          <w:tcPr>
            <w:tcW w:w="246" w:type="pct"/>
            <w:tcBorders>
              <w:top w:val="single" w:sz="4" w:space="0" w:color="auto"/>
              <w:left w:val="single" w:sz="4" w:space="0" w:color="auto"/>
              <w:right w:val="single" w:sz="4" w:space="0" w:color="auto"/>
            </w:tcBorders>
            <w:vAlign w:val="center"/>
          </w:tcPr>
          <w:p w:rsidR="006F59F9" w:rsidRPr="006F59F9" w:rsidRDefault="006F59F9" w:rsidP="004303B2">
            <w:pPr>
              <w:ind w:leftChars="-50" w:left="-105" w:rightChars="-50" w:right="-105"/>
              <w:jc w:val="center"/>
              <w:rPr>
                <w:kern w:val="0"/>
                <w:sz w:val="18"/>
                <w:szCs w:val="18"/>
              </w:rPr>
            </w:pPr>
            <w:r w:rsidRPr="006F59F9">
              <w:rPr>
                <w:rFonts w:hint="eastAsia"/>
                <w:kern w:val="0"/>
                <w:sz w:val="18"/>
                <w:szCs w:val="18"/>
              </w:rPr>
              <w:t>13.82</w:t>
            </w:r>
          </w:p>
        </w:tc>
        <w:tc>
          <w:tcPr>
            <w:tcW w:w="238" w:type="pct"/>
            <w:tcBorders>
              <w:top w:val="single" w:sz="4" w:space="0" w:color="auto"/>
              <w:left w:val="single" w:sz="4" w:space="0" w:color="auto"/>
              <w:right w:val="single" w:sz="4" w:space="0" w:color="auto"/>
            </w:tcBorders>
            <w:vAlign w:val="center"/>
          </w:tcPr>
          <w:p w:rsidR="006F59F9" w:rsidRPr="006F59F9" w:rsidRDefault="006F59F9" w:rsidP="004303B2">
            <w:pPr>
              <w:ind w:leftChars="-50" w:left="-105" w:rightChars="-50" w:right="-105"/>
              <w:jc w:val="center"/>
              <w:rPr>
                <w:kern w:val="0"/>
                <w:sz w:val="18"/>
                <w:szCs w:val="18"/>
              </w:rPr>
            </w:pPr>
            <w:r w:rsidRPr="006F59F9">
              <w:rPr>
                <w:rFonts w:hint="eastAsia"/>
                <w:kern w:val="0"/>
                <w:sz w:val="18"/>
                <w:szCs w:val="18"/>
              </w:rPr>
              <w:t>0.0276</w:t>
            </w:r>
          </w:p>
        </w:tc>
        <w:tc>
          <w:tcPr>
            <w:tcW w:w="250" w:type="pct"/>
            <w:tcBorders>
              <w:top w:val="single" w:sz="4" w:space="0" w:color="auto"/>
              <w:left w:val="single" w:sz="4" w:space="0" w:color="auto"/>
              <w:right w:val="single" w:sz="4" w:space="0" w:color="auto"/>
            </w:tcBorders>
            <w:vAlign w:val="center"/>
          </w:tcPr>
          <w:p w:rsidR="006F59F9" w:rsidRPr="006F59F9" w:rsidRDefault="006F59F9" w:rsidP="004303B2">
            <w:pPr>
              <w:ind w:leftChars="-50" w:left="-105" w:rightChars="-50" w:right="-105"/>
              <w:jc w:val="center"/>
              <w:rPr>
                <w:kern w:val="0"/>
                <w:sz w:val="18"/>
                <w:szCs w:val="18"/>
              </w:rPr>
            </w:pPr>
            <w:r w:rsidRPr="006F59F9">
              <w:rPr>
                <w:rFonts w:hint="eastAsia"/>
                <w:kern w:val="0"/>
                <w:sz w:val="18"/>
                <w:szCs w:val="18"/>
              </w:rPr>
              <w:t>0.055</w:t>
            </w:r>
          </w:p>
        </w:tc>
        <w:tc>
          <w:tcPr>
            <w:tcW w:w="243" w:type="pct"/>
            <w:tcBorders>
              <w:top w:val="single" w:sz="4" w:space="0" w:color="auto"/>
              <w:left w:val="single" w:sz="4" w:space="0" w:color="auto"/>
              <w:right w:val="single" w:sz="4" w:space="0" w:color="auto"/>
            </w:tcBorders>
            <w:vAlign w:val="center"/>
          </w:tcPr>
          <w:p w:rsidR="006F59F9" w:rsidRDefault="006F59F9" w:rsidP="004303B2">
            <w:pPr>
              <w:widowControl/>
              <w:ind w:leftChars="-50" w:left="-105" w:rightChars="-50" w:right="-105"/>
              <w:jc w:val="center"/>
              <w:rPr>
                <w:color w:val="000000"/>
                <w:kern w:val="0"/>
                <w:sz w:val="18"/>
                <w:szCs w:val="18"/>
              </w:rPr>
            </w:pPr>
            <w:r>
              <w:rPr>
                <w:rFonts w:hint="eastAsia"/>
                <w:color w:val="000000"/>
                <w:kern w:val="0"/>
                <w:sz w:val="18"/>
                <w:szCs w:val="18"/>
              </w:rPr>
              <w:t>1980</w:t>
            </w:r>
            <w:r w:rsidRPr="005811B5">
              <w:rPr>
                <w:color w:val="000000"/>
                <w:kern w:val="0"/>
                <w:sz w:val="18"/>
                <w:szCs w:val="18"/>
              </w:rPr>
              <w:t>h</w:t>
            </w:r>
          </w:p>
        </w:tc>
        <w:tc>
          <w:tcPr>
            <w:tcW w:w="270" w:type="pct"/>
            <w:vMerge/>
            <w:tcBorders>
              <w:left w:val="single" w:sz="4" w:space="0" w:color="auto"/>
            </w:tcBorders>
            <w:vAlign w:val="center"/>
          </w:tcPr>
          <w:p w:rsidR="006F59F9" w:rsidRPr="009E283F" w:rsidRDefault="006F59F9" w:rsidP="004303B2">
            <w:pPr>
              <w:adjustRightInd w:val="0"/>
              <w:snapToGrid w:val="0"/>
              <w:jc w:val="center"/>
              <w:rPr>
                <w:rFonts w:eastAsia="仿宋"/>
                <w:sz w:val="18"/>
                <w:szCs w:val="18"/>
              </w:rPr>
            </w:pPr>
          </w:p>
        </w:tc>
      </w:tr>
      <w:tr w:rsidR="006F59F9" w:rsidRPr="005811B5" w:rsidTr="00F215D8">
        <w:trPr>
          <w:trHeight w:val="280"/>
          <w:jc w:val="center"/>
        </w:trPr>
        <w:tc>
          <w:tcPr>
            <w:tcW w:w="255" w:type="pct"/>
            <w:vMerge/>
            <w:tcBorders>
              <w:right w:val="single" w:sz="4" w:space="0" w:color="auto"/>
            </w:tcBorders>
            <w:vAlign w:val="center"/>
          </w:tcPr>
          <w:p w:rsidR="006F59F9" w:rsidRPr="005811B5" w:rsidRDefault="006F59F9" w:rsidP="004303B2">
            <w:pPr>
              <w:widowControl/>
              <w:ind w:leftChars="-50" w:left="-105" w:rightChars="-50" w:right="-105"/>
              <w:jc w:val="center"/>
              <w:rPr>
                <w:color w:val="000000"/>
                <w:kern w:val="0"/>
                <w:sz w:val="18"/>
                <w:szCs w:val="18"/>
              </w:rPr>
            </w:pPr>
          </w:p>
        </w:tc>
        <w:tc>
          <w:tcPr>
            <w:tcW w:w="243" w:type="pct"/>
            <w:vMerge/>
            <w:tcBorders>
              <w:right w:val="single" w:sz="4" w:space="0" w:color="auto"/>
            </w:tcBorders>
            <w:vAlign w:val="center"/>
          </w:tcPr>
          <w:p w:rsidR="006F59F9" w:rsidRPr="005811B5" w:rsidRDefault="006F59F9" w:rsidP="004303B2">
            <w:pPr>
              <w:widowControl/>
              <w:ind w:leftChars="-50" w:left="-105" w:rightChars="-50" w:right="-105"/>
              <w:jc w:val="center"/>
              <w:rPr>
                <w:color w:val="000000"/>
                <w:kern w:val="0"/>
                <w:sz w:val="18"/>
                <w:szCs w:val="18"/>
              </w:rPr>
            </w:pPr>
          </w:p>
        </w:tc>
        <w:tc>
          <w:tcPr>
            <w:tcW w:w="486" w:type="pct"/>
            <w:vMerge w:val="restart"/>
            <w:tcBorders>
              <w:right w:val="single" w:sz="4" w:space="0" w:color="auto"/>
            </w:tcBorders>
            <w:vAlign w:val="center"/>
          </w:tcPr>
          <w:p w:rsidR="006F59F9" w:rsidRDefault="006F59F9" w:rsidP="00450798">
            <w:pPr>
              <w:adjustRightInd w:val="0"/>
              <w:snapToGrid w:val="0"/>
              <w:ind w:leftChars="-50" w:left="-105" w:rightChars="-50" w:right="-105"/>
              <w:jc w:val="center"/>
              <w:rPr>
                <w:color w:val="000000"/>
                <w:kern w:val="0"/>
                <w:sz w:val="18"/>
                <w:szCs w:val="18"/>
              </w:rPr>
            </w:pPr>
            <w:r>
              <w:rPr>
                <w:rFonts w:hint="eastAsia"/>
                <w:color w:val="000000"/>
                <w:kern w:val="0"/>
                <w:sz w:val="18"/>
                <w:szCs w:val="18"/>
              </w:rPr>
              <w:t>色漆喷漆晾干</w:t>
            </w:r>
          </w:p>
          <w:p w:rsidR="006F59F9" w:rsidRDefault="006F59F9" w:rsidP="00450798">
            <w:pPr>
              <w:adjustRightInd w:val="0"/>
              <w:snapToGrid w:val="0"/>
              <w:ind w:leftChars="-50" w:left="-105" w:rightChars="-50" w:right="-105"/>
              <w:jc w:val="center"/>
              <w:rPr>
                <w:color w:val="000000"/>
                <w:kern w:val="0"/>
                <w:sz w:val="18"/>
                <w:szCs w:val="18"/>
              </w:rPr>
            </w:pPr>
            <w:r>
              <w:rPr>
                <w:rFonts w:hint="eastAsia"/>
                <w:color w:val="000000"/>
                <w:kern w:val="0"/>
                <w:sz w:val="18"/>
                <w:szCs w:val="18"/>
              </w:rPr>
              <w:t>工序</w:t>
            </w:r>
          </w:p>
        </w:tc>
        <w:tc>
          <w:tcPr>
            <w:tcW w:w="291" w:type="pct"/>
            <w:tcBorders>
              <w:top w:val="single" w:sz="4" w:space="0" w:color="auto"/>
              <w:bottom w:val="single" w:sz="4" w:space="0" w:color="auto"/>
              <w:right w:val="single" w:sz="4" w:space="0" w:color="auto"/>
            </w:tcBorders>
            <w:vAlign w:val="center"/>
          </w:tcPr>
          <w:p w:rsidR="006F59F9" w:rsidRDefault="006F59F9" w:rsidP="004303B2">
            <w:pPr>
              <w:adjustRightInd w:val="0"/>
              <w:snapToGrid w:val="0"/>
              <w:ind w:leftChars="-50" w:left="-105" w:rightChars="-50" w:right="-105"/>
              <w:jc w:val="center"/>
              <w:rPr>
                <w:color w:val="000000"/>
                <w:kern w:val="0"/>
                <w:sz w:val="18"/>
                <w:szCs w:val="18"/>
              </w:rPr>
            </w:pPr>
            <w:r>
              <w:rPr>
                <w:rFonts w:hint="eastAsia"/>
                <w:color w:val="000000"/>
                <w:kern w:val="0"/>
                <w:sz w:val="18"/>
                <w:szCs w:val="18"/>
              </w:rPr>
              <w:t>TVOC</w:t>
            </w:r>
          </w:p>
        </w:tc>
        <w:tc>
          <w:tcPr>
            <w:tcW w:w="243" w:type="pct"/>
            <w:vMerge w:val="restart"/>
            <w:tcBorders>
              <w:left w:val="single" w:sz="4" w:space="0" w:color="auto"/>
              <w:right w:val="single" w:sz="4" w:space="0" w:color="auto"/>
            </w:tcBorders>
            <w:vAlign w:val="center"/>
          </w:tcPr>
          <w:p w:rsidR="006F59F9" w:rsidRPr="005811B5" w:rsidRDefault="006F59F9" w:rsidP="004303B2">
            <w:pPr>
              <w:widowControl/>
              <w:ind w:leftChars="-50" w:left="-105" w:rightChars="-50" w:right="-105"/>
              <w:jc w:val="center"/>
              <w:rPr>
                <w:color w:val="000000"/>
                <w:kern w:val="0"/>
                <w:sz w:val="18"/>
                <w:szCs w:val="18"/>
              </w:rPr>
            </w:pPr>
            <w:r>
              <w:rPr>
                <w:rFonts w:hint="eastAsia"/>
                <w:color w:val="000000"/>
                <w:kern w:val="0"/>
                <w:sz w:val="18"/>
                <w:szCs w:val="18"/>
              </w:rPr>
              <w:t>25000</w:t>
            </w:r>
          </w:p>
        </w:tc>
        <w:tc>
          <w:tcPr>
            <w:tcW w:w="243" w:type="pct"/>
            <w:tcBorders>
              <w:top w:val="single" w:sz="4" w:space="0" w:color="auto"/>
              <w:left w:val="single" w:sz="4" w:space="0" w:color="auto"/>
              <w:bottom w:val="single" w:sz="4" w:space="0" w:color="auto"/>
              <w:right w:val="single" w:sz="4" w:space="0" w:color="auto"/>
            </w:tcBorders>
            <w:vAlign w:val="center"/>
          </w:tcPr>
          <w:p w:rsidR="006F59F9" w:rsidRPr="006F59F9" w:rsidRDefault="00BD1BA9" w:rsidP="004303B2">
            <w:pPr>
              <w:ind w:leftChars="-50" w:left="-105" w:rightChars="-50" w:right="-105"/>
              <w:jc w:val="center"/>
              <w:rPr>
                <w:kern w:val="0"/>
                <w:sz w:val="18"/>
                <w:szCs w:val="18"/>
              </w:rPr>
            </w:pPr>
            <w:r>
              <w:rPr>
                <w:rFonts w:hint="eastAsia"/>
                <w:kern w:val="0"/>
                <w:sz w:val="18"/>
                <w:szCs w:val="18"/>
              </w:rPr>
              <w:t>34.592</w:t>
            </w:r>
          </w:p>
        </w:tc>
        <w:tc>
          <w:tcPr>
            <w:tcW w:w="243" w:type="pct"/>
            <w:tcBorders>
              <w:top w:val="single" w:sz="4" w:space="0" w:color="auto"/>
              <w:left w:val="single" w:sz="4" w:space="0" w:color="auto"/>
              <w:bottom w:val="single" w:sz="4" w:space="0" w:color="auto"/>
              <w:right w:val="single" w:sz="4" w:space="0" w:color="auto"/>
            </w:tcBorders>
            <w:vAlign w:val="center"/>
          </w:tcPr>
          <w:p w:rsidR="006F59F9" w:rsidRPr="006F59F9" w:rsidRDefault="00BD1BA9" w:rsidP="004303B2">
            <w:pPr>
              <w:ind w:leftChars="-50" w:left="-105" w:rightChars="-50" w:right="-105"/>
              <w:jc w:val="center"/>
              <w:rPr>
                <w:kern w:val="0"/>
                <w:sz w:val="18"/>
                <w:szCs w:val="18"/>
              </w:rPr>
            </w:pPr>
            <w:r>
              <w:rPr>
                <w:rFonts w:hint="eastAsia"/>
                <w:kern w:val="0"/>
                <w:sz w:val="18"/>
                <w:szCs w:val="18"/>
              </w:rPr>
              <w:t>0.8648</w:t>
            </w:r>
            <w:r w:rsidR="006F59F9" w:rsidRPr="006F59F9">
              <w:rPr>
                <w:rFonts w:hint="eastAsia"/>
                <w:kern w:val="0"/>
                <w:sz w:val="18"/>
                <w:szCs w:val="18"/>
              </w:rPr>
              <w:t>*</w:t>
            </w:r>
          </w:p>
        </w:tc>
        <w:tc>
          <w:tcPr>
            <w:tcW w:w="291" w:type="pct"/>
            <w:tcBorders>
              <w:top w:val="single" w:sz="4" w:space="0" w:color="auto"/>
              <w:left w:val="single" w:sz="4" w:space="0" w:color="auto"/>
              <w:bottom w:val="single" w:sz="4" w:space="0" w:color="auto"/>
              <w:right w:val="single" w:sz="4" w:space="0" w:color="auto"/>
            </w:tcBorders>
            <w:vAlign w:val="center"/>
          </w:tcPr>
          <w:p w:rsidR="006F59F9" w:rsidRPr="006F59F9" w:rsidRDefault="006F59F9" w:rsidP="004303B2">
            <w:pPr>
              <w:ind w:leftChars="-50" w:left="-105" w:rightChars="-50" w:right="-105"/>
              <w:jc w:val="center"/>
              <w:rPr>
                <w:kern w:val="0"/>
                <w:sz w:val="18"/>
                <w:szCs w:val="18"/>
              </w:rPr>
            </w:pPr>
            <w:r w:rsidRPr="006F59F9">
              <w:rPr>
                <w:rFonts w:hint="eastAsia"/>
                <w:kern w:val="0"/>
                <w:sz w:val="18"/>
                <w:szCs w:val="18"/>
              </w:rPr>
              <w:t>1.368</w:t>
            </w:r>
          </w:p>
        </w:tc>
        <w:tc>
          <w:tcPr>
            <w:tcW w:w="389" w:type="pct"/>
            <w:vMerge/>
            <w:tcBorders>
              <w:left w:val="single" w:sz="4" w:space="0" w:color="auto"/>
              <w:right w:val="single" w:sz="4" w:space="0" w:color="auto"/>
            </w:tcBorders>
            <w:vAlign w:val="center"/>
          </w:tcPr>
          <w:p w:rsidR="006F59F9" w:rsidRPr="006F59F9" w:rsidRDefault="006F59F9" w:rsidP="004303B2">
            <w:pPr>
              <w:ind w:rightChars="-50" w:right="-105" w:firstLineChars="50" w:firstLine="90"/>
              <w:rPr>
                <w:bCs/>
                <w:kern w:val="0"/>
                <w:sz w:val="18"/>
                <w:szCs w:val="18"/>
              </w:rPr>
            </w:pPr>
          </w:p>
        </w:tc>
        <w:tc>
          <w:tcPr>
            <w:tcW w:w="243" w:type="pct"/>
            <w:vMerge/>
            <w:tcBorders>
              <w:left w:val="single" w:sz="4" w:space="0" w:color="auto"/>
              <w:right w:val="single" w:sz="4" w:space="0" w:color="auto"/>
            </w:tcBorders>
            <w:vAlign w:val="center"/>
          </w:tcPr>
          <w:p w:rsidR="006F59F9" w:rsidRPr="006F59F9" w:rsidRDefault="006F59F9" w:rsidP="004303B2">
            <w:pPr>
              <w:ind w:rightChars="-50" w:right="-105" w:firstLineChars="100" w:firstLine="180"/>
              <w:rPr>
                <w:bCs/>
                <w:kern w:val="0"/>
                <w:sz w:val="18"/>
                <w:szCs w:val="18"/>
              </w:rPr>
            </w:pPr>
          </w:p>
        </w:tc>
        <w:tc>
          <w:tcPr>
            <w:tcW w:w="534" w:type="pct"/>
            <w:vMerge/>
            <w:tcBorders>
              <w:left w:val="single" w:sz="4" w:space="0" w:color="auto"/>
              <w:right w:val="single" w:sz="4" w:space="0" w:color="auto"/>
            </w:tcBorders>
            <w:vAlign w:val="center"/>
          </w:tcPr>
          <w:p w:rsidR="006F59F9" w:rsidRPr="006F59F9" w:rsidRDefault="006F59F9" w:rsidP="004303B2">
            <w:pPr>
              <w:widowControl/>
              <w:ind w:leftChars="-50" w:left="-105" w:rightChars="-50" w:right="-105"/>
              <w:jc w:val="center"/>
              <w:rPr>
                <w:bCs/>
                <w:kern w:val="0"/>
                <w:sz w:val="18"/>
                <w:szCs w:val="18"/>
              </w:rPr>
            </w:pPr>
          </w:p>
        </w:tc>
        <w:tc>
          <w:tcPr>
            <w:tcW w:w="293" w:type="pct"/>
            <w:vMerge/>
            <w:tcBorders>
              <w:left w:val="single" w:sz="4" w:space="0" w:color="auto"/>
              <w:right w:val="single" w:sz="4" w:space="0" w:color="auto"/>
            </w:tcBorders>
            <w:vAlign w:val="center"/>
          </w:tcPr>
          <w:p w:rsidR="006F59F9" w:rsidRPr="006F59F9" w:rsidRDefault="006F59F9" w:rsidP="004303B2">
            <w:pPr>
              <w:ind w:leftChars="-50" w:left="-105" w:rightChars="-50" w:right="-105"/>
              <w:jc w:val="center"/>
              <w:rPr>
                <w:kern w:val="0"/>
                <w:sz w:val="18"/>
                <w:szCs w:val="18"/>
              </w:rPr>
            </w:pPr>
          </w:p>
        </w:tc>
        <w:tc>
          <w:tcPr>
            <w:tcW w:w="246" w:type="pct"/>
            <w:tcBorders>
              <w:top w:val="single" w:sz="4" w:space="0" w:color="auto"/>
              <w:left w:val="single" w:sz="4" w:space="0" w:color="auto"/>
              <w:right w:val="single" w:sz="4" w:space="0" w:color="auto"/>
            </w:tcBorders>
            <w:vAlign w:val="center"/>
          </w:tcPr>
          <w:p w:rsidR="006F59F9" w:rsidRPr="006F59F9" w:rsidRDefault="00BD1BA9" w:rsidP="004303B2">
            <w:pPr>
              <w:ind w:leftChars="-50" w:left="-105" w:rightChars="-50" w:right="-105"/>
              <w:jc w:val="center"/>
              <w:rPr>
                <w:kern w:val="0"/>
                <w:sz w:val="18"/>
                <w:szCs w:val="18"/>
              </w:rPr>
            </w:pPr>
            <w:r>
              <w:rPr>
                <w:rFonts w:hint="eastAsia"/>
                <w:kern w:val="0"/>
                <w:sz w:val="18"/>
                <w:szCs w:val="18"/>
              </w:rPr>
              <w:t>3.46</w:t>
            </w:r>
          </w:p>
        </w:tc>
        <w:tc>
          <w:tcPr>
            <w:tcW w:w="238" w:type="pct"/>
            <w:tcBorders>
              <w:top w:val="single" w:sz="4" w:space="0" w:color="auto"/>
              <w:left w:val="single" w:sz="4" w:space="0" w:color="auto"/>
              <w:right w:val="single" w:sz="4" w:space="0" w:color="auto"/>
            </w:tcBorders>
            <w:vAlign w:val="center"/>
          </w:tcPr>
          <w:p w:rsidR="006F59F9" w:rsidRPr="006F59F9" w:rsidRDefault="006F59F9" w:rsidP="00BD1BA9">
            <w:pPr>
              <w:ind w:leftChars="-50" w:left="-105" w:rightChars="-50" w:right="-105"/>
              <w:jc w:val="center"/>
              <w:rPr>
                <w:kern w:val="0"/>
                <w:sz w:val="18"/>
                <w:szCs w:val="18"/>
              </w:rPr>
            </w:pPr>
            <w:r w:rsidRPr="006F59F9">
              <w:rPr>
                <w:rFonts w:hint="eastAsia"/>
                <w:kern w:val="0"/>
                <w:sz w:val="18"/>
                <w:szCs w:val="18"/>
              </w:rPr>
              <w:t>0.</w:t>
            </w:r>
            <w:r w:rsidR="00BD1BA9">
              <w:rPr>
                <w:rFonts w:hint="eastAsia"/>
                <w:kern w:val="0"/>
                <w:sz w:val="18"/>
                <w:szCs w:val="18"/>
              </w:rPr>
              <w:t>0865</w:t>
            </w:r>
            <w:r w:rsidR="007507B4">
              <w:rPr>
                <w:rFonts w:hint="eastAsia"/>
                <w:kern w:val="0"/>
                <w:sz w:val="18"/>
                <w:szCs w:val="18"/>
              </w:rPr>
              <w:t>*</w:t>
            </w:r>
          </w:p>
        </w:tc>
        <w:tc>
          <w:tcPr>
            <w:tcW w:w="250" w:type="pct"/>
            <w:tcBorders>
              <w:top w:val="single" w:sz="4" w:space="0" w:color="auto"/>
              <w:left w:val="single" w:sz="4" w:space="0" w:color="auto"/>
              <w:right w:val="single" w:sz="4" w:space="0" w:color="auto"/>
            </w:tcBorders>
            <w:vAlign w:val="center"/>
          </w:tcPr>
          <w:p w:rsidR="006F59F9" w:rsidRPr="006F59F9" w:rsidRDefault="006F59F9" w:rsidP="004303B2">
            <w:pPr>
              <w:ind w:leftChars="-50" w:left="-105" w:rightChars="-50" w:right="-105"/>
              <w:jc w:val="center"/>
              <w:rPr>
                <w:kern w:val="0"/>
                <w:sz w:val="18"/>
                <w:szCs w:val="18"/>
              </w:rPr>
            </w:pPr>
            <w:r w:rsidRPr="006F59F9">
              <w:rPr>
                <w:rFonts w:hint="eastAsia"/>
                <w:kern w:val="0"/>
                <w:sz w:val="18"/>
                <w:szCs w:val="18"/>
              </w:rPr>
              <w:t>0.137</w:t>
            </w:r>
          </w:p>
        </w:tc>
        <w:tc>
          <w:tcPr>
            <w:tcW w:w="243" w:type="pct"/>
            <w:tcBorders>
              <w:top w:val="single" w:sz="4" w:space="0" w:color="auto"/>
              <w:left w:val="single" w:sz="4" w:space="0" w:color="auto"/>
              <w:right w:val="single" w:sz="4" w:space="0" w:color="auto"/>
            </w:tcBorders>
            <w:vAlign w:val="center"/>
          </w:tcPr>
          <w:p w:rsidR="006F59F9" w:rsidRDefault="006F59F9" w:rsidP="004303B2">
            <w:pPr>
              <w:widowControl/>
              <w:ind w:leftChars="-50" w:left="-105" w:rightChars="-50" w:right="-105"/>
              <w:jc w:val="center"/>
              <w:rPr>
                <w:color w:val="000000"/>
                <w:kern w:val="0"/>
                <w:sz w:val="18"/>
                <w:szCs w:val="18"/>
              </w:rPr>
            </w:pPr>
            <w:r>
              <w:rPr>
                <w:rFonts w:hint="eastAsia"/>
                <w:color w:val="000000"/>
                <w:kern w:val="0"/>
                <w:sz w:val="18"/>
                <w:szCs w:val="18"/>
              </w:rPr>
              <w:t>/</w:t>
            </w:r>
          </w:p>
        </w:tc>
        <w:tc>
          <w:tcPr>
            <w:tcW w:w="270" w:type="pct"/>
            <w:vMerge/>
            <w:tcBorders>
              <w:left w:val="single" w:sz="4" w:space="0" w:color="auto"/>
            </w:tcBorders>
            <w:vAlign w:val="center"/>
          </w:tcPr>
          <w:p w:rsidR="006F59F9" w:rsidRPr="009E283F" w:rsidRDefault="006F59F9" w:rsidP="004303B2">
            <w:pPr>
              <w:adjustRightInd w:val="0"/>
              <w:snapToGrid w:val="0"/>
              <w:jc w:val="center"/>
              <w:rPr>
                <w:rFonts w:eastAsia="仿宋"/>
                <w:sz w:val="18"/>
                <w:szCs w:val="18"/>
              </w:rPr>
            </w:pPr>
          </w:p>
        </w:tc>
      </w:tr>
      <w:tr w:rsidR="006F59F9" w:rsidRPr="005811B5" w:rsidTr="00F215D8">
        <w:trPr>
          <w:trHeight w:val="269"/>
          <w:jc w:val="center"/>
        </w:trPr>
        <w:tc>
          <w:tcPr>
            <w:tcW w:w="255" w:type="pct"/>
            <w:vMerge/>
            <w:tcBorders>
              <w:right w:val="single" w:sz="4" w:space="0" w:color="auto"/>
            </w:tcBorders>
            <w:vAlign w:val="center"/>
          </w:tcPr>
          <w:p w:rsidR="006F59F9" w:rsidRPr="005811B5" w:rsidRDefault="006F59F9" w:rsidP="004303B2">
            <w:pPr>
              <w:widowControl/>
              <w:ind w:leftChars="-50" w:left="-105" w:rightChars="-50" w:right="-105"/>
              <w:jc w:val="center"/>
              <w:rPr>
                <w:color w:val="000000"/>
                <w:kern w:val="0"/>
                <w:sz w:val="18"/>
                <w:szCs w:val="18"/>
              </w:rPr>
            </w:pPr>
          </w:p>
        </w:tc>
        <w:tc>
          <w:tcPr>
            <w:tcW w:w="243" w:type="pct"/>
            <w:vMerge/>
            <w:tcBorders>
              <w:right w:val="single" w:sz="4" w:space="0" w:color="auto"/>
            </w:tcBorders>
            <w:vAlign w:val="center"/>
          </w:tcPr>
          <w:p w:rsidR="006F59F9" w:rsidRPr="005811B5" w:rsidRDefault="006F59F9" w:rsidP="004303B2">
            <w:pPr>
              <w:widowControl/>
              <w:ind w:leftChars="-50" w:left="-105" w:rightChars="-50" w:right="-105"/>
              <w:jc w:val="center"/>
              <w:rPr>
                <w:color w:val="000000"/>
                <w:kern w:val="0"/>
                <w:sz w:val="18"/>
                <w:szCs w:val="18"/>
              </w:rPr>
            </w:pPr>
          </w:p>
        </w:tc>
        <w:tc>
          <w:tcPr>
            <w:tcW w:w="486" w:type="pct"/>
            <w:vMerge/>
            <w:tcBorders>
              <w:right w:val="single" w:sz="4" w:space="0" w:color="auto"/>
            </w:tcBorders>
            <w:vAlign w:val="center"/>
          </w:tcPr>
          <w:p w:rsidR="006F59F9" w:rsidRDefault="006F59F9" w:rsidP="004303B2">
            <w:pPr>
              <w:adjustRightInd w:val="0"/>
              <w:snapToGrid w:val="0"/>
              <w:ind w:leftChars="-50" w:left="-105" w:rightChars="-50" w:right="-105"/>
              <w:jc w:val="center"/>
              <w:rPr>
                <w:color w:val="000000"/>
                <w:kern w:val="0"/>
                <w:sz w:val="18"/>
                <w:szCs w:val="18"/>
              </w:rPr>
            </w:pPr>
          </w:p>
        </w:tc>
        <w:tc>
          <w:tcPr>
            <w:tcW w:w="291" w:type="pct"/>
            <w:tcBorders>
              <w:top w:val="single" w:sz="4" w:space="0" w:color="auto"/>
              <w:bottom w:val="single" w:sz="4" w:space="0" w:color="auto"/>
              <w:right w:val="single" w:sz="4" w:space="0" w:color="auto"/>
            </w:tcBorders>
            <w:vAlign w:val="center"/>
          </w:tcPr>
          <w:p w:rsidR="006F59F9" w:rsidRDefault="006F59F9" w:rsidP="004303B2">
            <w:pPr>
              <w:adjustRightInd w:val="0"/>
              <w:snapToGrid w:val="0"/>
              <w:ind w:leftChars="-50" w:left="-105" w:rightChars="-50" w:right="-105"/>
              <w:jc w:val="center"/>
              <w:rPr>
                <w:color w:val="000000"/>
                <w:kern w:val="0"/>
                <w:sz w:val="18"/>
                <w:szCs w:val="18"/>
              </w:rPr>
            </w:pPr>
            <w:r>
              <w:rPr>
                <w:rFonts w:hint="eastAsia"/>
                <w:color w:val="000000"/>
                <w:kern w:val="0"/>
                <w:sz w:val="18"/>
                <w:szCs w:val="18"/>
              </w:rPr>
              <w:t>染料尘</w:t>
            </w:r>
          </w:p>
        </w:tc>
        <w:tc>
          <w:tcPr>
            <w:tcW w:w="243" w:type="pct"/>
            <w:vMerge/>
            <w:tcBorders>
              <w:left w:val="single" w:sz="4" w:space="0" w:color="auto"/>
              <w:right w:val="single" w:sz="4" w:space="0" w:color="auto"/>
            </w:tcBorders>
            <w:vAlign w:val="center"/>
          </w:tcPr>
          <w:p w:rsidR="006F59F9" w:rsidRPr="005811B5" w:rsidRDefault="006F59F9" w:rsidP="004303B2">
            <w:pPr>
              <w:widowControl/>
              <w:ind w:leftChars="-50" w:left="-105" w:rightChars="-50" w:right="-105"/>
              <w:jc w:val="center"/>
              <w:rPr>
                <w:color w:val="000000"/>
                <w:kern w:val="0"/>
                <w:sz w:val="18"/>
                <w:szCs w:val="18"/>
              </w:rPr>
            </w:pPr>
          </w:p>
        </w:tc>
        <w:tc>
          <w:tcPr>
            <w:tcW w:w="243" w:type="pct"/>
            <w:tcBorders>
              <w:top w:val="single" w:sz="4" w:space="0" w:color="auto"/>
              <w:left w:val="single" w:sz="4" w:space="0" w:color="auto"/>
              <w:bottom w:val="single" w:sz="4" w:space="0" w:color="auto"/>
              <w:right w:val="single" w:sz="4" w:space="0" w:color="auto"/>
            </w:tcBorders>
            <w:vAlign w:val="center"/>
          </w:tcPr>
          <w:p w:rsidR="006F59F9" w:rsidRPr="006F59F9" w:rsidRDefault="00BD1BA9" w:rsidP="004303B2">
            <w:pPr>
              <w:ind w:leftChars="-50" w:left="-105" w:rightChars="-50" w:right="-105"/>
              <w:jc w:val="center"/>
              <w:rPr>
                <w:kern w:val="0"/>
                <w:sz w:val="18"/>
                <w:szCs w:val="18"/>
              </w:rPr>
            </w:pPr>
            <w:r>
              <w:rPr>
                <w:rFonts w:hint="eastAsia"/>
                <w:kern w:val="0"/>
                <w:sz w:val="18"/>
                <w:szCs w:val="18"/>
              </w:rPr>
              <w:t>39.061</w:t>
            </w:r>
          </w:p>
        </w:tc>
        <w:tc>
          <w:tcPr>
            <w:tcW w:w="243" w:type="pct"/>
            <w:tcBorders>
              <w:top w:val="single" w:sz="4" w:space="0" w:color="auto"/>
              <w:left w:val="single" w:sz="4" w:space="0" w:color="auto"/>
              <w:bottom w:val="single" w:sz="4" w:space="0" w:color="auto"/>
              <w:right w:val="single" w:sz="4" w:space="0" w:color="auto"/>
            </w:tcBorders>
            <w:vAlign w:val="center"/>
          </w:tcPr>
          <w:p w:rsidR="006F59F9" w:rsidRPr="006F59F9" w:rsidRDefault="00BD1BA9" w:rsidP="004303B2">
            <w:pPr>
              <w:ind w:leftChars="-50" w:left="-105" w:rightChars="-50" w:right="-105"/>
              <w:jc w:val="center"/>
              <w:rPr>
                <w:kern w:val="0"/>
                <w:sz w:val="18"/>
                <w:szCs w:val="18"/>
              </w:rPr>
            </w:pPr>
            <w:r>
              <w:rPr>
                <w:rFonts w:hint="eastAsia"/>
                <w:kern w:val="0"/>
                <w:sz w:val="18"/>
                <w:szCs w:val="18"/>
              </w:rPr>
              <w:t>0.8984</w:t>
            </w:r>
          </w:p>
        </w:tc>
        <w:tc>
          <w:tcPr>
            <w:tcW w:w="291" w:type="pct"/>
            <w:tcBorders>
              <w:top w:val="single" w:sz="4" w:space="0" w:color="auto"/>
              <w:left w:val="single" w:sz="4" w:space="0" w:color="auto"/>
              <w:bottom w:val="single" w:sz="4" w:space="0" w:color="auto"/>
              <w:right w:val="single" w:sz="4" w:space="0" w:color="auto"/>
            </w:tcBorders>
            <w:vAlign w:val="center"/>
          </w:tcPr>
          <w:p w:rsidR="006F59F9" w:rsidRPr="006F59F9" w:rsidRDefault="006F59F9" w:rsidP="004303B2">
            <w:pPr>
              <w:ind w:leftChars="-50" w:left="-105" w:rightChars="-50" w:right="-105"/>
              <w:jc w:val="center"/>
              <w:rPr>
                <w:kern w:val="0"/>
                <w:sz w:val="18"/>
                <w:szCs w:val="18"/>
              </w:rPr>
            </w:pPr>
            <w:r w:rsidRPr="006F59F9">
              <w:rPr>
                <w:rFonts w:hint="eastAsia"/>
                <w:kern w:val="0"/>
                <w:sz w:val="18"/>
                <w:szCs w:val="18"/>
              </w:rPr>
              <w:t>1.2532</w:t>
            </w:r>
          </w:p>
        </w:tc>
        <w:tc>
          <w:tcPr>
            <w:tcW w:w="389" w:type="pct"/>
            <w:vMerge/>
            <w:tcBorders>
              <w:left w:val="single" w:sz="4" w:space="0" w:color="auto"/>
              <w:right w:val="single" w:sz="4" w:space="0" w:color="auto"/>
            </w:tcBorders>
            <w:vAlign w:val="center"/>
          </w:tcPr>
          <w:p w:rsidR="006F59F9" w:rsidRPr="006F59F9" w:rsidRDefault="006F59F9" w:rsidP="004303B2">
            <w:pPr>
              <w:ind w:rightChars="-50" w:right="-105" w:firstLineChars="50" w:firstLine="90"/>
              <w:rPr>
                <w:bCs/>
                <w:kern w:val="0"/>
                <w:sz w:val="18"/>
                <w:szCs w:val="18"/>
              </w:rPr>
            </w:pPr>
          </w:p>
        </w:tc>
        <w:tc>
          <w:tcPr>
            <w:tcW w:w="243" w:type="pct"/>
            <w:vMerge/>
            <w:tcBorders>
              <w:left w:val="single" w:sz="4" w:space="0" w:color="auto"/>
              <w:right w:val="single" w:sz="4" w:space="0" w:color="auto"/>
            </w:tcBorders>
            <w:vAlign w:val="center"/>
          </w:tcPr>
          <w:p w:rsidR="006F59F9" w:rsidRPr="006F59F9" w:rsidRDefault="006F59F9" w:rsidP="004303B2">
            <w:pPr>
              <w:ind w:rightChars="-50" w:right="-105" w:firstLineChars="100" w:firstLine="180"/>
              <w:rPr>
                <w:bCs/>
                <w:kern w:val="0"/>
                <w:sz w:val="18"/>
                <w:szCs w:val="18"/>
              </w:rPr>
            </w:pPr>
          </w:p>
        </w:tc>
        <w:tc>
          <w:tcPr>
            <w:tcW w:w="534" w:type="pct"/>
            <w:vMerge/>
            <w:tcBorders>
              <w:left w:val="single" w:sz="4" w:space="0" w:color="auto"/>
              <w:right w:val="single" w:sz="4" w:space="0" w:color="auto"/>
            </w:tcBorders>
            <w:vAlign w:val="center"/>
          </w:tcPr>
          <w:p w:rsidR="006F59F9" w:rsidRPr="006F59F9" w:rsidRDefault="006F59F9" w:rsidP="004303B2">
            <w:pPr>
              <w:widowControl/>
              <w:ind w:leftChars="-50" w:left="-105" w:rightChars="-50" w:right="-105"/>
              <w:jc w:val="center"/>
              <w:rPr>
                <w:bCs/>
                <w:kern w:val="0"/>
                <w:sz w:val="18"/>
                <w:szCs w:val="18"/>
              </w:rPr>
            </w:pPr>
          </w:p>
        </w:tc>
        <w:tc>
          <w:tcPr>
            <w:tcW w:w="293" w:type="pct"/>
            <w:vMerge/>
            <w:tcBorders>
              <w:left w:val="single" w:sz="4" w:space="0" w:color="auto"/>
              <w:bottom w:val="single" w:sz="4" w:space="0" w:color="auto"/>
              <w:right w:val="single" w:sz="4" w:space="0" w:color="auto"/>
            </w:tcBorders>
            <w:vAlign w:val="center"/>
          </w:tcPr>
          <w:p w:rsidR="006F59F9" w:rsidRPr="006F59F9" w:rsidRDefault="006F59F9" w:rsidP="004303B2">
            <w:pPr>
              <w:ind w:leftChars="-50" w:left="-105" w:rightChars="-50" w:right="-105"/>
              <w:jc w:val="center"/>
              <w:rPr>
                <w:kern w:val="0"/>
                <w:sz w:val="18"/>
                <w:szCs w:val="18"/>
              </w:rPr>
            </w:pPr>
          </w:p>
        </w:tc>
        <w:tc>
          <w:tcPr>
            <w:tcW w:w="246" w:type="pct"/>
            <w:tcBorders>
              <w:top w:val="single" w:sz="4" w:space="0" w:color="auto"/>
              <w:left w:val="single" w:sz="4" w:space="0" w:color="auto"/>
              <w:right w:val="single" w:sz="4" w:space="0" w:color="auto"/>
            </w:tcBorders>
            <w:vAlign w:val="center"/>
          </w:tcPr>
          <w:p w:rsidR="006F59F9" w:rsidRPr="006F59F9" w:rsidRDefault="00BD1BA9" w:rsidP="004303B2">
            <w:pPr>
              <w:ind w:leftChars="-50" w:left="-105" w:rightChars="-50" w:right="-105"/>
              <w:jc w:val="center"/>
              <w:rPr>
                <w:kern w:val="0"/>
                <w:sz w:val="18"/>
                <w:szCs w:val="18"/>
              </w:rPr>
            </w:pPr>
            <w:r>
              <w:rPr>
                <w:rFonts w:hint="eastAsia"/>
                <w:kern w:val="0"/>
                <w:sz w:val="18"/>
                <w:szCs w:val="18"/>
              </w:rPr>
              <w:t>3.91</w:t>
            </w:r>
          </w:p>
        </w:tc>
        <w:tc>
          <w:tcPr>
            <w:tcW w:w="238" w:type="pct"/>
            <w:tcBorders>
              <w:top w:val="single" w:sz="4" w:space="0" w:color="auto"/>
              <w:left w:val="single" w:sz="4" w:space="0" w:color="auto"/>
              <w:right w:val="single" w:sz="4" w:space="0" w:color="auto"/>
            </w:tcBorders>
            <w:vAlign w:val="center"/>
          </w:tcPr>
          <w:p w:rsidR="006F59F9" w:rsidRPr="006F59F9" w:rsidRDefault="006F59F9" w:rsidP="00BD1BA9">
            <w:pPr>
              <w:ind w:leftChars="-50" w:left="-105" w:rightChars="-50" w:right="-105"/>
              <w:jc w:val="center"/>
              <w:rPr>
                <w:kern w:val="0"/>
                <w:sz w:val="18"/>
                <w:szCs w:val="18"/>
              </w:rPr>
            </w:pPr>
            <w:r w:rsidRPr="006F59F9">
              <w:rPr>
                <w:rFonts w:hint="eastAsia"/>
                <w:kern w:val="0"/>
                <w:sz w:val="18"/>
                <w:szCs w:val="18"/>
              </w:rPr>
              <w:t>0.</w:t>
            </w:r>
            <w:r w:rsidR="00BD1BA9">
              <w:rPr>
                <w:rFonts w:hint="eastAsia"/>
                <w:kern w:val="0"/>
                <w:sz w:val="18"/>
                <w:szCs w:val="18"/>
              </w:rPr>
              <w:t>09</w:t>
            </w:r>
          </w:p>
        </w:tc>
        <w:tc>
          <w:tcPr>
            <w:tcW w:w="250" w:type="pct"/>
            <w:tcBorders>
              <w:top w:val="single" w:sz="4" w:space="0" w:color="auto"/>
              <w:left w:val="single" w:sz="4" w:space="0" w:color="auto"/>
              <w:right w:val="single" w:sz="4" w:space="0" w:color="auto"/>
            </w:tcBorders>
            <w:vAlign w:val="center"/>
          </w:tcPr>
          <w:p w:rsidR="006F59F9" w:rsidRPr="006F59F9" w:rsidRDefault="006F59F9" w:rsidP="004303B2">
            <w:pPr>
              <w:ind w:leftChars="-50" w:left="-105" w:rightChars="-50" w:right="-105"/>
              <w:jc w:val="center"/>
              <w:rPr>
                <w:kern w:val="0"/>
                <w:sz w:val="18"/>
                <w:szCs w:val="18"/>
              </w:rPr>
            </w:pPr>
            <w:r w:rsidRPr="006F59F9">
              <w:rPr>
                <w:rFonts w:hint="eastAsia"/>
                <w:kern w:val="0"/>
                <w:sz w:val="18"/>
                <w:szCs w:val="18"/>
              </w:rPr>
              <w:t>0.125</w:t>
            </w:r>
          </w:p>
        </w:tc>
        <w:tc>
          <w:tcPr>
            <w:tcW w:w="243" w:type="pct"/>
            <w:tcBorders>
              <w:top w:val="single" w:sz="4" w:space="0" w:color="auto"/>
              <w:left w:val="single" w:sz="4" w:space="0" w:color="auto"/>
              <w:right w:val="single" w:sz="4" w:space="0" w:color="auto"/>
            </w:tcBorders>
            <w:vAlign w:val="center"/>
          </w:tcPr>
          <w:p w:rsidR="006F59F9" w:rsidRDefault="00A40EFF" w:rsidP="004303B2">
            <w:pPr>
              <w:widowControl/>
              <w:ind w:leftChars="-50" w:left="-105" w:rightChars="-50" w:right="-105"/>
              <w:jc w:val="center"/>
              <w:rPr>
                <w:color w:val="000000"/>
                <w:kern w:val="0"/>
                <w:sz w:val="18"/>
                <w:szCs w:val="18"/>
              </w:rPr>
            </w:pPr>
            <w:r>
              <w:rPr>
                <w:rFonts w:hint="eastAsia"/>
                <w:color w:val="000000"/>
                <w:kern w:val="0"/>
                <w:sz w:val="18"/>
                <w:szCs w:val="18"/>
              </w:rPr>
              <w:t>1395</w:t>
            </w:r>
            <w:r w:rsidR="006F59F9" w:rsidRPr="005811B5">
              <w:rPr>
                <w:color w:val="000000"/>
                <w:kern w:val="0"/>
                <w:sz w:val="18"/>
                <w:szCs w:val="18"/>
              </w:rPr>
              <w:t>h</w:t>
            </w:r>
          </w:p>
        </w:tc>
        <w:tc>
          <w:tcPr>
            <w:tcW w:w="270" w:type="pct"/>
            <w:vMerge/>
            <w:tcBorders>
              <w:left w:val="single" w:sz="4" w:space="0" w:color="auto"/>
            </w:tcBorders>
            <w:vAlign w:val="center"/>
          </w:tcPr>
          <w:p w:rsidR="006F59F9" w:rsidRPr="009E283F" w:rsidRDefault="006F59F9" w:rsidP="004303B2">
            <w:pPr>
              <w:adjustRightInd w:val="0"/>
              <w:snapToGrid w:val="0"/>
              <w:jc w:val="center"/>
              <w:rPr>
                <w:rFonts w:eastAsia="仿宋"/>
                <w:sz w:val="18"/>
                <w:szCs w:val="18"/>
              </w:rPr>
            </w:pPr>
          </w:p>
        </w:tc>
      </w:tr>
      <w:tr w:rsidR="006F59F9" w:rsidRPr="005811B5" w:rsidTr="00F215D8">
        <w:trPr>
          <w:trHeight w:val="274"/>
          <w:jc w:val="center"/>
        </w:trPr>
        <w:tc>
          <w:tcPr>
            <w:tcW w:w="255" w:type="pct"/>
            <w:vMerge/>
            <w:tcBorders>
              <w:right w:val="single" w:sz="4" w:space="0" w:color="auto"/>
            </w:tcBorders>
            <w:vAlign w:val="center"/>
          </w:tcPr>
          <w:p w:rsidR="006F59F9" w:rsidRDefault="006F59F9" w:rsidP="004303B2">
            <w:pPr>
              <w:widowControl/>
              <w:ind w:leftChars="-50" w:left="-105" w:rightChars="-50" w:right="-105"/>
              <w:jc w:val="center"/>
              <w:rPr>
                <w:color w:val="000000"/>
                <w:kern w:val="0"/>
                <w:sz w:val="18"/>
                <w:szCs w:val="18"/>
              </w:rPr>
            </w:pPr>
          </w:p>
        </w:tc>
        <w:tc>
          <w:tcPr>
            <w:tcW w:w="243" w:type="pct"/>
            <w:vMerge w:val="restart"/>
            <w:tcBorders>
              <w:right w:val="single" w:sz="4" w:space="0" w:color="auto"/>
            </w:tcBorders>
            <w:vAlign w:val="center"/>
          </w:tcPr>
          <w:p w:rsidR="006F59F9" w:rsidRPr="005811B5" w:rsidRDefault="006F59F9" w:rsidP="00450798">
            <w:pPr>
              <w:ind w:leftChars="-50" w:left="-105" w:rightChars="-50" w:right="-105"/>
              <w:jc w:val="center"/>
              <w:rPr>
                <w:color w:val="000000"/>
                <w:kern w:val="0"/>
                <w:sz w:val="18"/>
                <w:szCs w:val="18"/>
              </w:rPr>
            </w:pPr>
            <w:r w:rsidRPr="005811B5">
              <w:rPr>
                <w:rFonts w:hint="eastAsia"/>
                <w:color w:val="000000"/>
                <w:kern w:val="0"/>
                <w:sz w:val="18"/>
                <w:szCs w:val="18"/>
              </w:rPr>
              <w:t>FQ-</w:t>
            </w:r>
            <w:r>
              <w:rPr>
                <w:rFonts w:hint="eastAsia"/>
                <w:color w:val="000000"/>
                <w:kern w:val="0"/>
                <w:sz w:val="18"/>
                <w:szCs w:val="18"/>
              </w:rPr>
              <w:t xml:space="preserve">12   </w:t>
            </w:r>
          </w:p>
        </w:tc>
        <w:tc>
          <w:tcPr>
            <w:tcW w:w="486" w:type="pct"/>
            <w:vMerge w:val="restart"/>
            <w:tcBorders>
              <w:right w:val="single" w:sz="4" w:space="0" w:color="auto"/>
            </w:tcBorders>
            <w:vAlign w:val="center"/>
          </w:tcPr>
          <w:p w:rsidR="006F59F9" w:rsidRDefault="006F59F9" w:rsidP="004303B2">
            <w:pPr>
              <w:adjustRightInd w:val="0"/>
              <w:snapToGrid w:val="0"/>
              <w:ind w:leftChars="-50" w:left="-105" w:rightChars="-50" w:right="-105"/>
              <w:jc w:val="center"/>
              <w:rPr>
                <w:color w:val="000000"/>
                <w:kern w:val="0"/>
                <w:sz w:val="18"/>
                <w:szCs w:val="18"/>
              </w:rPr>
            </w:pPr>
            <w:r>
              <w:rPr>
                <w:rFonts w:hint="eastAsia"/>
                <w:color w:val="000000"/>
                <w:kern w:val="0"/>
                <w:sz w:val="18"/>
                <w:szCs w:val="18"/>
              </w:rPr>
              <w:t>面漆喷漆房</w:t>
            </w:r>
          </w:p>
        </w:tc>
        <w:tc>
          <w:tcPr>
            <w:tcW w:w="291" w:type="pct"/>
            <w:tcBorders>
              <w:top w:val="single" w:sz="4" w:space="0" w:color="auto"/>
              <w:bottom w:val="single" w:sz="4" w:space="0" w:color="auto"/>
              <w:right w:val="single" w:sz="4" w:space="0" w:color="auto"/>
            </w:tcBorders>
            <w:vAlign w:val="center"/>
          </w:tcPr>
          <w:p w:rsidR="006F59F9" w:rsidRDefault="006F59F9" w:rsidP="004303B2">
            <w:pPr>
              <w:adjustRightInd w:val="0"/>
              <w:snapToGrid w:val="0"/>
              <w:ind w:leftChars="-50" w:left="-105" w:rightChars="-50" w:right="-105"/>
              <w:jc w:val="center"/>
              <w:rPr>
                <w:color w:val="000000"/>
                <w:kern w:val="0"/>
                <w:sz w:val="18"/>
                <w:szCs w:val="18"/>
              </w:rPr>
            </w:pPr>
            <w:r>
              <w:rPr>
                <w:rFonts w:hint="eastAsia"/>
                <w:color w:val="000000"/>
                <w:kern w:val="0"/>
                <w:sz w:val="18"/>
                <w:szCs w:val="18"/>
              </w:rPr>
              <w:t>TVOC</w:t>
            </w:r>
          </w:p>
        </w:tc>
        <w:tc>
          <w:tcPr>
            <w:tcW w:w="243" w:type="pct"/>
            <w:vMerge w:val="restart"/>
            <w:tcBorders>
              <w:top w:val="single" w:sz="4" w:space="0" w:color="auto"/>
              <w:left w:val="single" w:sz="4" w:space="0" w:color="auto"/>
              <w:right w:val="single" w:sz="4" w:space="0" w:color="auto"/>
            </w:tcBorders>
            <w:vAlign w:val="center"/>
          </w:tcPr>
          <w:p w:rsidR="006F59F9" w:rsidRDefault="006F59F9" w:rsidP="00450798">
            <w:pPr>
              <w:widowControl/>
              <w:ind w:leftChars="-50" w:left="-105" w:rightChars="-50" w:right="-105"/>
              <w:jc w:val="center"/>
              <w:rPr>
                <w:color w:val="000000"/>
                <w:kern w:val="0"/>
                <w:sz w:val="18"/>
                <w:szCs w:val="18"/>
              </w:rPr>
            </w:pPr>
            <w:r>
              <w:rPr>
                <w:rFonts w:hint="eastAsia"/>
                <w:color w:val="000000"/>
                <w:kern w:val="0"/>
                <w:sz w:val="18"/>
                <w:szCs w:val="18"/>
              </w:rPr>
              <w:t>31000</w:t>
            </w:r>
          </w:p>
        </w:tc>
        <w:tc>
          <w:tcPr>
            <w:tcW w:w="243" w:type="pct"/>
            <w:tcBorders>
              <w:top w:val="single" w:sz="4" w:space="0" w:color="auto"/>
              <w:left w:val="single" w:sz="4" w:space="0" w:color="auto"/>
              <w:bottom w:val="single" w:sz="4" w:space="0" w:color="auto"/>
              <w:right w:val="single" w:sz="4" w:space="0" w:color="auto"/>
            </w:tcBorders>
            <w:vAlign w:val="center"/>
          </w:tcPr>
          <w:p w:rsidR="006F59F9" w:rsidRPr="006F59F9" w:rsidRDefault="008B074E" w:rsidP="004303B2">
            <w:pPr>
              <w:ind w:leftChars="-50" w:left="-105" w:rightChars="-50" w:right="-105"/>
              <w:jc w:val="center"/>
              <w:rPr>
                <w:kern w:val="0"/>
                <w:sz w:val="18"/>
                <w:szCs w:val="18"/>
              </w:rPr>
            </w:pPr>
            <w:r>
              <w:rPr>
                <w:rFonts w:hint="eastAsia"/>
                <w:kern w:val="0"/>
                <w:sz w:val="18"/>
                <w:szCs w:val="18"/>
              </w:rPr>
              <w:t>19.019</w:t>
            </w:r>
          </w:p>
        </w:tc>
        <w:tc>
          <w:tcPr>
            <w:tcW w:w="243" w:type="pct"/>
            <w:tcBorders>
              <w:top w:val="single" w:sz="4" w:space="0" w:color="auto"/>
              <w:left w:val="single" w:sz="4" w:space="0" w:color="auto"/>
              <w:bottom w:val="single" w:sz="4" w:space="0" w:color="auto"/>
              <w:right w:val="single" w:sz="4" w:space="0" w:color="auto"/>
            </w:tcBorders>
            <w:vAlign w:val="center"/>
          </w:tcPr>
          <w:p w:rsidR="006F59F9" w:rsidRPr="006F59F9" w:rsidRDefault="006F59F9" w:rsidP="008B074E">
            <w:pPr>
              <w:ind w:leftChars="-50" w:left="-105" w:rightChars="-50" w:right="-105"/>
              <w:jc w:val="center"/>
              <w:rPr>
                <w:kern w:val="0"/>
                <w:sz w:val="18"/>
                <w:szCs w:val="18"/>
              </w:rPr>
            </w:pPr>
            <w:r w:rsidRPr="006F59F9">
              <w:rPr>
                <w:rFonts w:hint="eastAsia"/>
                <w:kern w:val="0"/>
                <w:sz w:val="18"/>
                <w:szCs w:val="18"/>
              </w:rPr>
              <w:t>0.</w:t>
            </w:r>
            <w:r w:rsidR="008B074E">
              <w:rPr>
                <w:rFonts w:hint="eastAsia"/>
                <w:kern w:val="0"/>
                <w:sz w:val="18"/>
                <w:szCs w:val="18"/>
              </w:rPr>
              <w:t>5896</w:t>
            </w:r>
          </w:p>
        </w:tc>
        <w:tc>
          <w:tcPr>
            <w:tcW w:w="291" w:type="pct"/>
            <w:tcBorders>
              <w:top w:val="single" w:sz="4" w:space="0" w:color="auto"/>
              <w:left w:val="single" w:sz="4" w:space="0" w:color="auto"/>
              <w:bottom w:val="single" w:sz="4" w:space="0" w:color="auto"/>
              <w:right w:val="single" w:sz="4" w:space="0" w:color="auto"/>
            </w:tcBorders>
            <w:vAlign w:val="center"/>
          </w:tcPr>
          <w:p w:rsidR="006F59F9" w:rsidRPr="006F59F9" w:rsidRDefault="006F59F9" w:rsidP="004303B2">
            <w:pPr>
              <w:ind w:leftChars="-50" w:left="-105" w:rightChars="-50" w:right="-105"/>
              <w:jc w:val="center"/>
              <w:rPr>
                <w:kern w:val="0"/>
                <w:sz w:val="18"/>
                <w:szCs w:val="18"/>
              </w:rPr>
            </w:pPr>
            <w:r w:rsidRPr="006F59F9">
              <w:rPr>
                <w:rFonts w:hint="eastAsia"/>
                <w:kern w:val="0"/>
                <w:sz w:val="18"/>
                <w:szCs w:val="18"/>
              </w:rPr>
              <w:t>1.4044</w:t>
            </w:r>
          </w:p>
        </w:tc>
        <w:tc>
          <w:tcPr>
            <w:tcW w:w="389" w:type="pct"/>
            <w:vMerge w:val="restart"/>
            <w:tcBorders>
              <w:left w:val="single" w:sz="4" w:space="0" w:color="auto"/>
              <w:right w:val="single" w:sz="4" w:space="0" w:color="auto"/>
            </w:tcBorders>
            <w:vAlign w:val="center"/>
          </w:tcPr>
          <w:p w:rsidR="006F59F9" w:rsidRPr="006F59F9" w:rsidRDefault="006F59F9" w:rsidP="004303B2">
            <w:pPr>
              <w:ind w:rightChars="-50" w:right="-105" w:firstLineChars="50" w:firstLine="90"/>
              <w:rPr>
                <w:bCs/>
                <w:kern w:val="0"/>
                <w:sz w:val="18"/>
                <w:szCs w:val="18"/>
              </w:rPr>
            </w:pPr>
            <w:r w:rsidRPr="006F59F9">
              <w:rPr>
                <w:rFonts w:hint="eastAsia"/>
                <w:bCs/>
                <w:kern w:val="0"/>
                <w:sz w:val="18"/>
                <w:szCs w:val="18"/>
              </w:rPr>
              <w:t>水帘收集</w:t>
            </w:r>
          </w:p>
          <w:p w:rsidR="006F59F9" w:rsidRPr="006F59F9" w:rsidRDefault="006F59F9" w:rsidP="004303B2">
            <w:pPr>
              <w:ind w:rightChars="-50" w:right="-105" w:firstLineChars="50" w:firstLine="90"/>
              <w:rPr>
                <w:bCs/>
                <w:kern w:val="0"/>
                <w:sz w:val="18"/>
                <w:szCs w:val="18"/>
              </w:rPr>
            </w:pPr>
            <w:r w:rsidRPr="006F59F9">
              <w:rPr>
                <w:rFonts w:hint="eastAsia"/>
                <w:bCs/>
                <w:kern w:val="0"/>
                <w:sz w:val="18"/>
                <w:szCs w:val="18"/>
              </w:rPr>
              <w:t>吸风装置</w:t>
            </w:r>
          </w:p>
          <w:p w:rsidR="006F59F9" w:rsidRPr="006F59F9" w:rsidRDefault="006F59F9" w:rsidP="004303B2">
            <w:pPr>
              <w:ind w:rightChars="-50" w:right="-105" w:firstLineChars="150" w:firstLine="270"/>
              <w:rPr>
                <w:bCs/>
                <w:kern w:val="0"/>
                <w:sz w:val="18"/>
                <w:szCs w:val="18"/>
              </w:rPr>
            </w:pPr>
            <w:r w:rsidRPr="006F59F9">
              <w:rPr>
                <w:rFonts w:hint="eastAsia"/>
                <w:bCs/>
                <w:kern w:val="0"/>
                <w:sz w:val="18"/>
                <w:szCs w:val="18"/>
              </w:rPr>
              <w:t>收集</w:t>
            </w:r>
          </w:p>
        </w:tc>
        <w:tc>
          <w:tcPr>
            <w:tcW w:w="243" w:type="pct"/>
            <w:vMerge w:val="restart"/>
            <w:tcBorders>
              <w:left w:val="single" w:sz="4" w:space="0" w:color="auto"/>
              <w:right w:val="single" w:sz="4" w:space="0" w:color="auto"/>
            </w:tcBorders>
            <w:vAlign w:val="center"/>
          </w:tcPr>
          <w:p w:rsidR="006F59F9" w:rsidRPr="006F59F9" w:rsidRDefault="006F59F9" w:rsidP="00D1610C">
            <w:pPr>
              <w:ind w:rightChars="-50" w:right="-105" w:firstLineChars="100" w:firstLine="180"/>
              <w:rPr>
                <w:bCs/>
                <w:kern w:val="0"/>
                <w:sz w:val="18"/>
                <w:szCs w:val="18"/>
              </w:rPr>
            </w:pPr>
            <w:r w:rsidRPr="006F59F9">
              <w:rPr>
                <w:rFonts w:hint="eastAsia"/>
                <w:bCs/>
                <w:kern w:val="0"/>
                <w:sz w:val="18"/>
                <w:szCs w:val="18"/>
              </w:rPr>
              <w:t>9</w:t>
            </w:r>
            <w:r w:rsidR="00D1610C">
              <w:rPr>
                <w:rFonts w:hint="eastAsia"/>
                <w:bCs/>
                <w:kern w:val="0"/>
                <w:sz w:val="18"/>
                <w:szCs w:val="18"/>
              </w:rPr>
              <w:t>8</w:t>
            </w:r>
          </w:p>
        </w:tc>
        <w:tc>
          <w:tcPr>
            <w:tcW w:w="534" w:type="pct"/>
            <w:vMerge w:val="restart"/>
            <w:tcBorders>
              <w:left w:val="single" w:sz="4" w:space="0" w:color="auto"/>
              <w:right w:val="single" w:sz="4" w:space="0" w:color="auto"/>
            </w:tcBorders>
            <w:vAlign w:val="center"/>
          </w:tcPr>
          <w:p w:rsidR="006F59F9" w:rsidRPr="006F59F9" w:rsidRDefault="006F59F9" w:rsidP="004303B2">
            <w:pPr>
              <w:widowControl/>
              <w:ind w:leftChars="-50" w:left="-105" w:rightChars="-50" w:right="-105"/>
              <w:jc w:val="center"/>
              <w:rPr>
                <w:bCs/>
                <w:kern w:val="0"/>
                <w:sz w:val="18"/>
                <w:szCs w:val="18"/>
              </w:rPr>
            </w:pPr>
            <w:r w:rsidRPr="006F59F9">
              <w:rPr>
                <w:rFonts w:hint="eastAsia"/>
                <w:bCs/>
                <w:kern w:val="0"/>
                <w:sz w:val="18"/>
                <w:szCs w:val="18"/>
              </w:rPr>
              <w:t>水旋</w:t>
            </w:r>
            <w:r w:rsidRPr="006F59F9">
              <w:rPr>
                <w:rFonts w:hint="eastAsia"/>
                <w:bCs/>
                <w:kern w:val="0"/>
                <w:sz w:val="18"/>
                <w:szCs w:val="18"/>
              </w:rPr>
              <w:t>+</w:t>
            </w:r>
            <w:r w:rsidRPr="006F59F9">
              <w:rPr>
                <w:rFonts w:hint="eastAsia"/>
                <w:bCs/>
                <w:kern w:val="0"/>
                <w:sz w:val="18"/>
                <w:szCs w:val="18"/>
              </w:rPr>
              <w:t>多级过滤器</w:t>
            </w:r>
            <w:r w:rsidRPr="006F59F9">
              <w:rPr>
                <w:rFonts w:hint="eastAsia"/>
                <w:bCs/>
                <w:kern w:val="0"/>
                <w:sz w:val="18"/>
                <w:szCs w:val="18"/>
              </w:rPr>
              <w:t>+</w:t>
            </w:r>
            <w:r w:rsidRPr="006F59F9">
              <w:rPr>
                <w:rFonts w:hint="eastAsia"/>
                <w:bCs/>
                <w:kern w:val="0"/>
                <w:sz w:val="18"/>
                <w:szCs w:val="18"/>
              </w:rPr>
              <w:t>除湿器</w:t>
            </w:r>
            <w:r w:rsidRPr="006F59F9">
              <w:rPr>
                <w:rFonts w:hint="eastAsia"/>
                <w:bCs/>
                <w:kern w:val="0"/>
                <w:sz w:val="18"/>
                <w:szCs w:val="18"/>
              </w:rPr>
              <w:t>+</w:t>
            </w:r>
            <w:r w:rsidRPr="006F59F9">
              <w:rPr>
                <w:rFonts w:hint="eastAsia"/>
                <w:bCs/>
                <w:kern w:val="0"/>
                <w:sz w:val="18"/>
                <w:szCs w:val="18"/>
              </w:rPr>
              <w:t>活性炭吸附装置</w:t>
            </w:r>
          </w:p>
        </w:tc>
        <w:tc>
          <w:tcPr>
            <w:tcW w:w="293" w:type="pct"/>
            <w:vMerge w:val="restart"/>
            <w:tcBorders>
              <w:left w:val="single" w:sz="4" w:space="0" w:color="auto"/>
              <w:right w:val="single" w:sz="4" w:space="0" w:color="auto"/>
            </w:tcBorders>
            <w:vAlign w:val="center"/>
          </w:tcPr>
          <w:p w:rsidR="006F59F9" w:rsidRPr="006F59F9" w:rsidRDefault="006F59F9" w:rsidP="004303B2">
            <w:pPr>
              <w:ind w:leftChars="-50" w:left="-105" w:rightChars="-50" w:right="-105"/>
              <w:jc w:val="center"/>
              <w:rPr>
                <w:kern w:val="0"/>
                <w:sz w:val="18"/>
                <w:szCs w:val="18"/>
              </w:rPr>
            </w:pPr>
            <w:r w:rsidRPr="006F59F9">
              <w:rPr>
                <w:rFonts w:hint="eastAsia"/>
                <w:kern w:val="0"/>
                <w:sz w:val="18"/>
                <w:szCs w:val="18"/>
              </w:rPr>
              <w:t>90</w:t>
            </w:r>
          </w:p>
        </w:tc>
        <w:tc>
          <w:tcPr>
            <w:tcW w:w="246" w:type="pct"/>
            <w:tcBorders>
              <w:top w:val="single" w:sz="4" w:space="0" w:color="auto"/>
              <w:left w:val="single" w:sz="4" w:space="0" w:color="auto"/>
              <w:right w:val="single" w:sz="4" w:space="0" w:color="auto"/>
            </w:tcBorders>
            <w:vAlign w:val="center"/>
          </w:tcPr>
          <w:p w:rsidR="006F59F9" w:rsidRPr="006F59F9" w:rsidRDefault="008B074E" w:rsidP="004303B2">
            <w:pPr>
              <w:ind w:leftChars="-50" w:left="-105" w:rightChars="-50" w:right="-105"/>
              <w:jc w:val="center"/>
              <w:rPr>
                <w:kern w:val="0"/>
                <w:sz w:val="18"/>
                <w:szCs w:val="18"/>
              </w:rPr>
            </w:pPr>
            <w:r>
              <w:rPr>
                <w:rFonts w:hint="eastAsia"/>
                <w:kern w:val="0"/>
                <w:sz w:val="18"/>
                <w:szCs w:val="18"/>
              </w:rPr>
              <w:t>1.9</w:t>
            </w:r>
          </w:p>
        </w:tc>
        <w:tc>
          <w:tcPr>
            <w:tcW w:w="238" w:type="pct"/>
            <w:tcBorders>
              <w:top w:val="single" w:sz="4" w:space="0" w:color="auto"/>
              <w:left w:val="single" w:sz="4" w:space="0" w:color="auto"/>
              <w:right w:val="single" w:sz="4" w:space="0" w:color="auto"/>
            </w:tcBorders>
            <w:vAlign w:val="center"/>
          </w:tcPr>
          <w:p w:rsidR="006F59F9" w:rsidRPr="006F59F9" w:rsidRDefault="006F59F9" w:rsidP="008B074E">
            <w:pPr>
              <w:ind w:leftChars="-50" w:left="-105" w:rightChars="-50" w:right="-105"/>
              <w:jc w:val="center"/>
              <w:rPr>
                <w:kern w:val="0"/>
                <w:sz w:val="18"/>
                <w:szCs w:val="18"/>
              </w:rPr>
            </w:pPr>
            <w:r w:rsidRPr="006F59F9">
              <w:rPr>
                <w:rFonts w:hint="eastAsia"/>
                <w:kern w:val="0"/>
                <w:sz w:val="18"/>
                <w:szCs w:val="18"/>
              </w:rPr>
              <w:t>0.0</w:t>
            </w:r>
            <w:r w:rsidR="008B074E">
              <w:rPr>
                <w:rFonts w:hint="eastAsia"/>
                <w:kern w:val="0"/>
                <w:sz w:val="18"/>
                <w:szCs w:val="18"/>
              </w:rPr>
              <w:t>59</w:t>
            </w:r>
          </w:p>
        </w:tc>
        <w:tc>
          <w:tcPr>
            <w:tcW w:w="250" w:type="pct"/>
            <w:tcBorders>
              <w:top w:val="single" w:sz="4" w:space="0" w:color="auto"/>
              <w:left w:val="single" w:sz="4" w:space="0" w:color="auto"/>
              <w:right w:val="single" w:sz="4" w:space="0" w:color="auto"/>
            </w:tcBorders>
            <w:vAlign w:val="center"/>
          </w:tcPr>
          <w:p w:rsidR="006F59F9" w:rsidRPr="006F59F9" w:rsidRDefault="006F59F9" w:rsidP="00450798">
            <w:pPr>
              <w:ind w:leftChars="-50" w:left="-105" w:rightChars="-50" w:right="-105"/>
              <w:jc w:val="center"/>
              <w:rPr>
                <w:kern w:val="0"/>
                <w:sz w:val="18"/>
                <w:szCs w:val="18"/>
              </w:rPr>
            </w:pPr>
            <w:r w:rsidRPr="006F59F9">
              <w:rPr>
                <w:rFonts w:hint="eastAsia"/>
                <w:kern w:val="0"/>
                <w:sz w:val="18"/>
                <w:szCs w:val="18"/>
              </w:rPr>
              <w:t>0.14</w:t>
            </w:r>
          </w:p>
        </w:tc>
        <w:tc>
          <w:tcPr>
            <w:tcW w:w="243" w:type="pct"/>
            <w:vMerge w:val="restart"/>
            <w:tcBorders>
              <w:top w:val="single" w:sz="4" w:space="0" w:color="auto"/>
              <w:left w:val="single" w:sz="4" w:space="0" w:color="auto"/>
              <w:right w:val="single" w:sz="4" w:space="0" w:color="auto"/>
            </w:tcBorders>
            <w:vAlign w:val="center"/>
          </w:tcPr>
          <w:p w:rsidR="006F59F9" w:rsidRDefault="00A40EFF" w:rsidP="004303B2">
            <w:pPr>
              <w:widowControl/>
              <w:ind w:leftChars="-50" w:left="-105" w:rightChars="-50" w:right="-105"/>
              <w:jc w:val="center"/>
              <w:rPr>
                <w:color w:val="000000"/>
                <w:kern w:val="0"/>
                <w:sz w:val="18"/>
                <w:szCs w:val="18"/>
              </w:rPr>
            </w:pPr>
            <w:r>
              <w:rPr>
                <w:rFonts w:hint="eastAsia"/>
                <w:color w:val="000000"/>
                <w:kern w:val="0"/>
                <w:sz w:val="18"/>
                <w:szCs w:val="18"/>
              </w:rPr>
              <w:t>2382</w:t>
            </w:r>
            <w:r w:rsidR="006F59F9" w:rsidRPr="005811B5">
              <w:rPr>
                <w:color w:val="000000"/>
                <w:kern w:val="0"/>
                <w:sz w:val="18"/>
                <w:szCs w:val="18"/>
              </w:rPr>
              <w:t>h</w:t>
            </w:r>
          </w:p>
        </w:tc>
        <w:tc>
          <w:tcPr>
            <w:tcW w:w="270" w:type="pct"/>
            <w:vMerge w:val="restart"/>
            <w:tcBorders>
              <w:left w:val="single" w:sz="4" w:space="0" w:color="auto"/>
            </w:tcBorders>
            <w:vAlign w:val="center"/>
          </w:tcPr>
          <w:p w:rsidR="006F59F9" w:rsidRPr="009E283F" w:rsidRDefault="006F59F9" w:rsidP="004303B2">
            <w:pPr>
              <w:adjustRightInd w:val="0"/>
              <w:snapToGrid w:val="0"/>
              <w:jc w:val="center"/>
              <w:rPr>
                <w:rFonts w:eastAsia="仿宋"/>
                <w:sz w:val="18"/>
                <w:szCs w:val="18"/>
              </w:rPr>
            </w:pPr>
            <w:r w:rsidRPr="009E283F">
              <w:rPr>
                <w:rFonts w:eastAsia="仿宋"/>
                <w:sz w:val="18"/>
                <w:szCs w:val="18"/>
              </w:rPr>
              <w:t>H=</w:t>
            </w:r>
            <w:r w:rsidRPr="009E283F">
              <w:rPr>
                <w:rFonts w:eastAsia="仿宋" w:hint="eastAsia"/>
                <w:sz w:val="18"/>
                <w:szCs w:val="18"/>
              </w:rPr>
              <w:t>20</w:t>
            </w:r>
            <w:r w:rsidRPr="009E283F">
              <w:rPr>
                <w:rFonts w:eastAsia="仿宋"/>
                <w:sz w:val="18"/>
                <w:szCs w:val="18"/>
              </w:rPr>
              <w:t xml:space="preserve">m </w:t>
            </w:r>
            <w:r w:rsidRPr="009E283F">
              <w:rPr>
                <w:rFonts w:eastAsia="仿宋" w:hAnsi="MS Mincho"/>
                <w:sz w:val="18"/>
                <w:szCs w:val="18"/>
              </w:rPr>
              <w:t>∅</w:t>
            </w:r>
            <w:r w:rsidRPr="009E283F">
              <w:rPr>
                <w:rFonts w:eastAsia="仿宋"/>
                <w:sz w:val="18"/>
                <w:szCs w:val="18"/>
              </w:rPr>
              <w:t>=</w:t>
            </w:r>
            <w:r w:rsidRPr="009E283F">
              <w:rPr>
                <w:rFonts w:eastAsia="仿宋" w:hint="eastAsia"/>
                <w:sz w:val="18"/>
                <w:szCs w:val="18"/>
              </w:rPr>
              <w:t>0.9</w:t>
            </w:r>
            <w:r w:rsidRPr="009E283F">
              <w:rPr>
                <w:rFonts w:eastAsia="仿宋"/>
                <w:sz w:val="18"/>
                <w:szCs w:val="18"/>
              </w:rPr>
              <w:t>m</w:t>
            </w:r>
          </w:p>
          <w:p w:rsidR="006F59F9" w:rsidRPr="009E283F" w:rsidRDefault="006F59F9" w:rsidP="004303B2">
            <w:pPr>
              <w:adjustRightInd w:val="0"/>
              <w:snapToGrid w:val="0"/>
              <w:jc w:val="center"/>
              <w:rPr>
                <w:rFonts w:eastAsia="仿宋"/>
                <w:sz w:val="18"/>
                <w:szCs w:val="18"/>
              </w:rPr>
            </w:pPr>
            <w:r w:rsidRPr="009E283F">
              <w:rPr>
                <w:rFonts w:eastAsia="仿宋"/>
                <w:sz w:val="18"/>
                <w:szCs w:val="18"/>
              </w:rPr>
              <w:t>T=25</w:t>
            </w:r>
            <w:r w:rsidRPr="009E283F">
              <w:rPr>
                <w:rFonts w:ascii="仿宋" w:eastAsia="仿宋" w:hAnsi="仿宋"/>
                <w:sz w:val="18"/>
                <w:szCs w:val="18"/>
              </w:rPr>
              <w:t>℃</w:t>
            </w:r>
          </w:p>
        </w:tc>
      </w:tr>
      <w:tr w:rsidR="006F59F9" w:rsidRPr="005811B5" w:rsidTr="00F215D8">
        <w:trPr>
          <w:trHeight w:val="277"/>
          <w:jc w:val="center"/>
        </w:trPr>
        <w:tc>
          <w:tcPr>
            <w:tcW w:w="255" w:type="pct"/>
            <w:vMerge/>
            <w:tcBorders>
              <w:right w:val="single" w:sz="4" w:space="0" w:color="auto"/>
            </w:tcBorders>
            <w:vAlign w:val="center"/>
          </w:tcPr>
          <w:p w:rsidR="006F59F9" w:rsidRPr="005811B5" w:rsidRDefault="006F59F9" w:rsidP="004303B2">
            <w:pPr>
              <w:ind w:leftChars="-50" w:left="-105" w:rightChars="-50" w:right="-105"/>
              <w:jc w:val="center"/>
              <w:rPr>
                <w:color w:val="000000"/>
                <w:kern w:val="0"/>
                <w:sz w:val="18"/>
                <w:szCs w:val="18"/>
              </w:rPr>
            </w:pPr>
          </w:p>
        </w:tc>
        <w:tc>
          <w:tcPr>
            <w:tcW w:w="243" w:type="pct"/>
            <w:vMerge/>
            <w:tcBorders>
              <w:right w:val="single" w:sz="4" w:space="0" w:color="auto"/>
            </w:tcBorders>
            <w:vAlign w:val="center"/>
          </w:tcPr>
          <w:p w:rsidR="006F59F9" w:rsidRPr="005811B5" w:rsidRDefault="006F59F9" w:rsidP="004303B2">
            <w:pPr>
              <w:ind w:leftChars="-50" w:left="-105" w:rightChars="-50" w:right="-105"/>
              <w:jc w:val="center"/>
              <w:rPr>
                <w:color w:val="000000"/>
                <w:kern w:val="0"/>
                <w:sz w:val="18"/>
                <w:szCs w:val="18"/>
              </w:rPr>
            </w:pPr>
          </w:p>
        </w:tc>
        <w:tc>
          <w:tcPr>
            <w:tcW w:w="486" w:type="pct"/>
            <w:vMerge/>
            <w:tcBorders>
              <w:right w:val="single" w:sz="4" w:space="0" w:color="auto"/>
            </w:tcBorders>
            <w:vAlign w:val="center"/>
          </w:tcPr>
          <w:p w:rsidR="006F59F9" w:rsidRDefault="006F59F9" w:rsidP="004303B2">
            <w:pPr>
              <w:adjustRightInd w:val="0"/>
              <w:snapToGrid w:val="0"/>
              <w:ind w:leftChars="-50" w:left="-105" w:rightChars="-50" w:right="-105"/>
              <w:jc w:val="center"/>
              <w:rPr>
                <w:color w:val="000000"/>
                <w:kern w:val="0"/>
                <w:sz w:val="18"/>
                <w:szCs w:val="18"/>
              </w:rPr>
            </w:pPr>
          </w:p>
        </w:tc>
        <w:tc>
          <w:tcPr>
            <w:tcW w:w="291" w:type="pct"/>
            <w:tcBorders>
              <w:top w:val="single" w:sz="4" w:space="0" w:color="auto"/>
              <w:bottom w:val="single" w:sz="4" w:space="0" w:color="auto"/>
              <w:right w:val="single" w:sz="4" w:space="0" w:color="auto"/>
            </w:tcBorders>
            <w:vAlign w:val="center"/>
          </w:tcPr>
          <w:p w:rsidR="006F59F9" w:rsidRDefault="006F59F9" w:rsidP="004303B2">
            <w:pPr>
              <w:adjustRightInd w:val="0"/>
              <w:snapToGrid w:val="0"/>
              <w:ind w:leftChars="-50" w:left="-105" w:rightChars="-50" w:right="-105"/>
              <w:jc w:val="center"/>
              <w:rPr>
                <w:color w:val="000000"/>
                <w:kern w:val="0"/>
                <w:sz w:val="18"/>
                <w:szCs w:val="18"/>
              </w:rPr>
            </w:pPr>
            <w:r>
              <w:rPr>
                <w:rFonts w:hint="eastAsia"/>
                <w:color w:val="000000"/>
                <w:kern w:val="0"/>
                <w:sz w:val="18"/>
                <w:szCs w:val="18"/>
              </w:rPr>
              <w:t>染料尘</w:t>
            </w:r>
          </w:p>
        </w:tc>
        <w:tc>
          <w:tcPr>
            <w:tcW w:w="243" w:type="pct"/>
            <w:vMerge/>
            <w:tcBorders>
              <w:left w:val="single" w:sz="4" w:space="0" w:color="auto"/>
              <w:right w:val="single" w:sz="4" w:space="0" w:color="auto"/>
            </w:tcBorders>
            <w:vAlign w:val="center"/>
          </w:tcPr>
          <w:p w:rsidR="006F59F9" w:rsidRDefault="006F59F9" w:rsidP="004303B2">
            <w:pPr>
              <w:widowControl/>
              <w:ind w:leftChars="-50" w:left="-105" w:rightChars="-50" w:right="-105"/>
              <w:jc w:val="center"/>
              <w:rPr>
                <w:color w:val="000000"/>
                <w:kern w:val="0"/>
                <w:sz w:val="18"/>
                <w:szCs w:val="18"/>
              </w:rPr>
            </w:pPr>
          </w:p>
        </w:tc>
        <w:tc>
          <w:tcPr>
            <w:tcW w:w="243" w:type="pct"/>
            <w:tcBorders>
              <w:top w:val="single" w:sz="4" w:space="0" w:color="auto"/>
              <w:left w:val="single" w:sz="4" w:space="0" w:color="auto"/>
              <w:bottom w:val="single" w:sz="4" w:space="0" w:color="auto"/>
              <w:right w:val="single" w:sz="4" w:space="0" w:color="auto"/>
            </w:tcBorders>
            <w:vAlign w:val="center"/>
          </w:tcPr>
          <w:p w:rsidR="006F59F9" w:rsidRPr="006F59F9" w:rsidRDefault="008B074E" w:rsidP="004303B2">
            <w:pPr>
              <w:ind w:leftChars="-50" w:left="-105" w:rightChars="-50" w:right="-105"/>
              <w:jc w:val="center"/>
              <w:rPr>
                <w:kern w:val="0"/>
                <w:sz w:val="18"/>
                <w:szCs w:val="18"/>
              </w:rPr>
            </w:pPr>
            <w:r>
              <w:rPr>
                <w:rFonts w:hint="eastAsia"/>
                <w:kern w:val="0"/>
                <w:sz w:val="18"/>
                <w:szCs w:val="18"/>
              </w:rPr>
              <w:t>31.497</w:t>
            </w:r>
          </w:p>
        </w:tc>
        <w:tc>
          <w:tcPr>
            <w:tcW w:w="243" w:type="pct"/>
            <w:tcBorders>
              <w:top w:val="single" w:sz="4" w:space="0" w:color="auto"/>
              <w:left w:val="single" w:sz="4" w:space="0" w:color="auto"/>
              <w:bottom w:val="single" w:sz="4" w:space="0" w:color="auto"/>
              <w:right w:val="single" w:sz="4" w:space="0" w:color="auto"/>
            </w:tcBorders>
            <w:vAlign w:val="center"/>
          </w:tcPr>
          <w:p w:rsidR="006F59F9" w:rsidRPr="006F59F9" w:rsidRDefault="008B074E" w:rsidP="004303B2">
            <w:pPr>
              <w:ind w:leftChars="-50" w:left="-105" w:rightChars="-50" w:right="-105"/>
              <w:jc w:val="center"/>
              <w:rPr>
                <w:kern w:val="0"/>
                <w:sz w:val="18"/>
                <w:szCs w:val="18"/>
              </w:rPr>
            </w:pPr>
            <w:r>
              <w:rPr>
                <w:rFonts w:hint="eastAsia"/>
                <w:kern w:val="0"/>
                <w:sz w:val="18"/>
                <w:szCs w:val="18"/>
              </w:rPr>
              <w:t>0.9764</w:t>
            </w:r>
          </w:p>
        </w:tc>
        <w:tc>
          <w:tcPr>
            <w:tcW w:w="291" w:type="pct"/>
            <w:tcBorders>
              <w:top w:val="single" w:sz="4" w:space="0" w:color="auto"/>
              <w:left w:val="single" w:sz="4" w:space="0" w:color="auto"/>
              <w:bottom w:val="single" w:sz="4" w:space="0" w:color="auto"/>
              <w:right w:val="single" w:sz="4" w:space="0" w:color="auto"/>
            </w:tcBorders>
            <w:vAlign w:val="center"/>
          </w:tcPr>
          <w:p w:rsidR="006F59F9" w:rsidRPr="006F59F9" w:rsidRDefault="006F59F9" w:rsidP="004303B2">
            <w:pPr>
              <w:ind w:leftChars="-50" w:left="-105" w:rightChars="-50" w:right="-105"/>
              <w:jc w:val="center"/>
              <w:rPr>
                <w:kern w:val="0"/>
                <w:sz w:val="18"/>
                <w:szCs w:val="18"/>
              </w:rPr>
            </w:pPr>
            <w:r w:rsidRPr="006F59F9">
              <w:rPr>
                <w:rFonts w:hint="eastAsia"/>
                <w:kern w:val="0"/>
                <w:sz w:val="18"/>
                <w:szCs w:val="18"/>
              </w:rPr>
              <w:t>2.3259</w:t>
            </w:r>
          </w:p>
        </w:tc>
        <w:tc>
          <w:tcPr>
            <w:tcW w:w="389" w:type="pct"/>
            <w:vMerge/>
            <w:tcBorders>
              <w:left w:val="single" w:sz="4" w:space="0" w:color="auto"/>
              <w:right w:val="single" w:sz="4" w:space="0" w:color="auto"/>
            </w:tcBorders>
            <w:vAlign w:val="center"/>
          </w:tcPr>
          <w:p w:rsidR="006F59F9" w:rsidRPr="006F59F9" w:rsidRDefault="006F59F9" w:rsidP="004303B2">
            <w:pPr>
              <w:ind w:rightChars="-50" w:right="-105" w:firstLineChars="50" w:firstLine="90"/>
              <w:rPr>
                <w:bCs/>
                <w:kern w:val="0"/>
                <w:sz w:val="18"/>
                <w:szCs w:val="18"/>
              </w:rPr>
            </w:pPr>
          </w:p>
        </w:tc>
        <w:tc>
          <w:tcPr>
            <w:tcW w:w="243" w:type="pct"/>
            <w:vMerge/>
            <w:tcBorders>
              <w:left w:val="single" w:sz="4" w:space="0" w:color="auto"/>
              <w:right w:val="single" w:sz="4" w:space="0" w:color="auto"/>
            </w:tcBorders>
            <w:vAlign w:val="center"/>
          </w:tcPr>
          <w:p w:rsidR="006F59F9" w:rsidRPr="006F59F9" w:rsidRDefault="006F59F9" w:rsidP="004303B2">
            <w:pPr>
              <w:ind w:rightChars="-50" w:right="-105" w:firstLineChars="100" w:firstLine="180"/>
              <w:rPr>
                <w:bCs/>
                <w:kern w:val="0"/>
                <w:sz w:val="18"/>
                <w:szCs w:val="18"/>
              </w:rPr>
            </w:pPr>
          </w:p>
        </w:tc>
        <w:tc>
          <w:tcPr>
            <w:tcW w:w="534" w:type="pct"/>
            <w:vMerge/>
            <w:tcBorders>
              <w:left w:val="single" w:sz="4" w:space="0" w:color="auto"/>
              <w:right w:val="single" w:sz="4" w:space="0" w:color="auto"/>
            </w:tcBorders>
            <w:vAlign w:val="center"/>
          </w:tcPr>
          <w:p w:rsidR="006F59F9" w:rsidRPr="006F59F9" w:rsidRDefault="006F59F9" w:rsidP="004303B2">
            <w:pPr>
              <w:widowControl/>
              <w:ind w:leftChars="-50" w:left="-105" w:rightChars="-50" w:right="-105"/>
              <w:jc w:val="center"/>
              <w:rPr>
                <w:bCs/>
                <w:kern w:val="0"/>
                <w:sz w:val="18"/>
                <w:szCs w:val="18"/>
              </w:rPr>
            </w:pPr>
          </w:p>
        </w:tc>
        <w:tc>
          <w:tcPr>
            <w:tcW w:w="293" w:type="pct"/>
            <w:vMerge/>
            <w:tcBorders>
              <w:left w:val="single" w:sz="4" w:space="0" w:color="auto"/>
              <w:right w:val="single" w:sz="4" w:space="0" w:color="auto"/>
            </w:tcBorders>
            <w:vAlign w:val="center"/>
          </w:tcPr>
          <w:p w:rsidR="006F59F9" w:rsidRPr="006F59F9" w:rsidRDefault="006F59F9" w:rsidP="004303B2">
            <w:pPr>
              <w:ind w:leftChars="-50" w:left="-105" w:rightChars="-50" w:right="-105"/>
              <w:jc w:val="center"/>
              <w:rPr>
                <w:kern w:val="0"/>
                <w:sz w:val="18"/>
                <w:szCs w:val="18"/>
              </w:rPr>
            </w:pPr>
          </w:p>
        </w:tc>
        <w:tc>
          <w:tcPr>
            <w:tcW w:w="246" w:type="pct"/>
            <w:tcBorders>
              <w:top w:val="single" w:sz="4" w:space="0" w:color="auto"/>
              <w:left w:val="single" w:sz="4" w:space="0" w:color="auto"/>
              <w:right w:val="single" w:sz="4" w:space="0" w:color="auto"/>
            </w:tcBorders>
            <w:vAlign w:val="center"/>
          </w:tcPr>
          <w:p w:rsidR="006F59F9" w:rsidRPr="006F59F9" w:rsidRDefault="008B074E" w:rsidP="004303B2">
            <w:pPr>
              <w:ind w:leftChars="-50" w:left="-105" w:rightChars="-50" w:right="-105"/>
              <w:jc w:val="center"/>
              <w:rPr>
                <w:kern w:val="0"/>
                <w:sz w:val="18"/>
                <w:szCs w:val="18"/>
              </w:rPr>
            </w:pPr>
            <w:r>
              <w:rPr>
                <w:rFonts w:hint="eastAsia"/>
                <w:kern w:val="0"/>
                <w:sz w:val="18"/>
                <w:szCs w:val="18"/>
              </w:rPr>
              <w:t>3.15</w:t>
            </w:r>
          </w:p>
        </w:tc>
        <w:tc>
          <w:tcPr>
            <w:tcW w:w="238" w:type="pct"/>
            <w:tcBorders>
              <w:top w:val="single" w:sz="4" w:space="0" w:color="auto"/>
              <w:left w:val="single" w:sz="4" w:space="0" w:color="auto"/>
              <w:right w:val="single" w:sz="4" w:space="0" w:color="auto"/>
            </w:tcBorders>
            <w:vAlign w:val="center"/>
          </w:tcPr>
          <w:p w:rsidR="006F59F9" w:rsidRPr="006F59F9" w:rsidRDefault="008B074E" w:rsidP="00450798">
            <w:pPr>
              <w:ind w:leftChars="-50" w:left="-105" w:rightChars="-50" w:right="-105"/>
              <w:jc w:val="center"/>
              <w:rPr>
                <w:kern w:val="0"/>
                <w:sz w:val="18"/>
                <w:szCs w:val="18"/>
              </w:rPr>
            </w:pPr>
            <w:r>
              <w:rPr>
                <w:rFonts w:hint="eastAsia"/>
                <w:kern w:val="0"/>
                <w:sz w:val="18"/>
                <w:szCs w:val="18"/>
              </w:rPr>
              <w:t>0.098</w:t>
            </w:r>
          </w:p>
        </w:tc>
        <w:tc>
          <w:tcPr>
            <w:tcW w:w="250" w:type="pct"/>
            <w:tcBorders>
              <w:top w:val="single" w:sz="4" w:space="0" w:color="auto"/>
              <w:left w:val="single" w:sz="4" w:space="0" w:color="auto"/>
              <w:right w:val="single" w:sz="4" w:space="0" w:color="auto"/>
            </w:tcBorders>
            <w:vAlign w:val="center"/>
          </w:tcPr>
          <w:p w:rsidR="006F59F9" w:rsidRPr="006F59F9" w:rsidRDefault="006F59F9" w:rsidP="00450798">
            <w:pPr>
              <w:ind w:leftChars="-50" w:left="-105" w:rightChars="-50" w:right="-105"/>
              <w:jc w:val="center"/>
              <w:rPr>
                <w:kern w:val="0"/>
                <w:sz w:val="18"/>
                <w:szCs w:val="18"/>
              </w:rPr>
            </w:pPr>
            <w:r w:rsidRPr="006F59F9">
              <w:rPr>
                <w:rFonts w:hint="eastAsia"/>
                <w:kern w:val="0"/>
                <w:sz w:val="18"/>
                <w:szCs w:val="18"/>
              </w:rPr>
              <w:t>0.2326</w:t>
            </w:r>
          </w:p>
        </w:tc>
        <w:tc>
          <w:tcPr>
            <w:tcW w:w="243" w:type="pct"/>
            <w:vMerge/>
            <w:tcBorders>
              <w:left w:val="single" w:sz="4" w:space="0" w:color="auto"/>
              <w:right w:val="single" w:sz="4" w:space="0" w:color="auto"/>
            </w:tcBorders>
            <w:vAlign w:val="center"/>
          </w:tcPr>
          <w:p w:rsidR="006F59F9" w:rsidRDefault="006F59F9" w:rsidP="004303B2">
            <w:pPr>
              <w:widowControl/>
              <w:ind w:leftChars="-50" w:left="-105" w:rightChars="-50" w:right="-105"/>
              <w:jc w:val="center"/>
              <w:rPr>
                <w:color w:val="000000"/>
                <w:kern w:val="0"/>
                <w:sz w:val="18"/>
                <w:szCs w:val="18"/>
              </w:rPr>
            </w:pPr>
          </w:p>
        </w:tc>
        <w:tc>
          <w:tcPr>
            <w:tcW w:w="270" w:type="pct"/>
            <w:vMerge/>
            <w:tcBorders>
              <w:left w:val="single" w:sz="4" w:space="0" w:color="auto"/>
            </w:tcBorders>
            <w:vAlign w:val="center"/>
          </w:tcPr>
          <w:p w:rsidR="006F59F9" w:rsidRPr="009E283F" w:rsidRDefault="006F59F9" w:rsidP="004303B2">
            <w:pPr>
              <w:adjustRightInd w:val="0"/>
              <w:snapToGrid w:val="0"/>
              <w:jc w:val="center"/>
              <w:rPr>
                <w:rFonts w:eastAsia="仿宋"/>
                <w:sz w:val="18"/>
                <w:szCs w:val="18"/>
              </w:rPr>
            </w:pPr>
          </w:p>
        </w:tc>
      </w:tr>
      <w:tr w:rsidR="006F59F9" w:rsidRPr="005811B5" w:rsidTr="00F215D8">
        <w:trPr>
          <w:trHeight w:val="268"/>
          <w:jc w:val="center"/>
        </w:trPr>
        <w:tc>
          <w:tcPr>
            <w:tcW w:w="255" w:type="pct"/>
            <w:vMerge/>
            <w:tcBorders>
              <w:right w:val="single" w:sz="4" w:space="0" w:color="auto"/>
            </w:tcBorders>
            <w:vAlign w:val="center"/>
          </w:tcPr>
          <w:p w:rsidR="006F59F9" w:rsidRPr="005811B5" w:rsidRDefault="006F59F9" w:rsidP="004303B2">
            <w:pPr>
              <w:ind w:leftChars="-50" w:left="-105" w:rightChars="-50" w:right="-105"/>
              <w:jc w:val="center"/>
              <w:rPr>
                <w:color w:val="000000"/>
                <w:kern w:val="0"/>
                <w:sz w:val="18"/>
                <w:szCs w:val="18"/>
              </w:rPr>
            </w:pPr>
          </w:p>
        </w:tc>
        <w:tc>
          <w:tcPr>
            <w:tcW w:w="243" w:type="pct"/>
            <w:vMerge/>
            <w:tcBorders>
              <w:right w:val="single" w:sz="4" w:space="0" w:color="auto"/>
            </w:tcBorders>
            <w:vAlign w:val="center"/>
          </w:tcPr>
          <w:p w:rsidR="006F59F9" w:rsidRPr="005811B5" w:rsidRDefault="006F59F9" w:rsidP="004303B2">
            <w:pPr>
              <w:ind w:leftChars="-50" w:left="-105" w:rightChars="-50" w:right="-105"/>
              <w:jc w:val="center"/>
              <w:rPr>
                <w:color w:val="000000"/>
                <w:kern w:val="0"/>
                <w:sz w:val="18"/>
                <w:szCs w:val="18"/>
              </w:rPr>
            </w:pPr>
          </w:p>
        </w:tc>
        <w:tc>
          <w:tcPr>
            <w:tcW w:w="486" w:type="pct"/>
            <w:tcBorders>
              <w:right w:val="single" w:sz="4" w:space="0" w:color="auto"/>
            </w:tcBorders>
            <w:vAlign w:val="center"/>
          </w:tcPr>
          <w:p w:rsidR="006F59F9" w:rsidRDefault="006F59F9" w:rsidP="004303B2">
            <w:pPr>
              <w:adjustRightInd w:val="0"/>
              <w:snapToGrid w:val="0"/>
              <w:ind w:leftChars="-50" w:left="-105" w:rightChars="-50" w:right="-105"/>
              <w:jc w:val="center"/>
              <w:rPr>
                <w:color w:val="000000"/>
                <w:kern w:val="0"/>
                <w:sz w:val="18"/>
                <w:szCs w:val="18"/>
              </w:rPr>
            </w:pPr>
            <w:r>
              <w:rPr>
                <w:rFonts w:hint="eastAsia"/>
                <w:color w:val="000000"/>
                <w:kern w:val="0"/>
                <w:sz w:val="18"/>
                <w:szCs w:val="18"/>
              </w:rPr>
              <w:t>面漆晾干房</w:t>
            </w:r>
          </w:p>
        </w:tc>
        <w:tc>
          <w:tcPr>
            <w:tcW w:w="291" w:type="pct"/>
            <w:tcBorders>
              <w:top w:val="single" w:sz="4" w:space="0" w:color="auto"/>
              <w:bottom w:val="single" w:sz="4" w:space="0" w:color="auto"/>
              <w:right w:val="single" w:sz="4" w:space="0" w:color="auto"/>
            </w:tcBorders>
            <w:vAlign w:val="center"/>
          </w:tcPr>
          <w:p w:rsidR="006F59F9" w:rsidRDefault="006F59F9" w:rsidP="004303B2">
            <w:pPr>
              <w:adjustRightInd w:val="0"/>
              <w:snapToGrid w:val="0"/>
              <w:ind w:leftChars="-50" w:left="-105" w:rightChars="-50" w:right="-105"/>
              <w:jc w:val="center"/>
              <w:rPr>
                <w:color w:val="000000"/>
                <w:kern w:val="0"/>
                <w:sz w:val="18"/>
                <w:szCs w:val="18"/>
              </w:rPr>
            </w:pPr>
            <w:r>
              <w:rPr>
                <w:rFonts w:hint="eastAsia"/>
                <w:color w:val="000000"/>
                <w:kern w:val="0"/>
                <w:sz w:val="18"/>
                <w:szCs w:val="18"/>
              </w:rPr>
              <w:t>TVOC</w:t>
            </w:r>
          </w:p>
        </w:tc>
        <w:tc>
          <w:tcPr>
            <w:tcW w:w="243" w:type="pct"/>
            <w:tcBorders>
              <w:top w:val="single" w:sz="4" w:space="0" w:color="auto"/>
              <w:left w:val="single" w:sz="4" w:space="0" w:color="auto"/>
              <w:right w:val="single" w:sz="4" w:space="0" w:color="auto"/>
            </w:tcBorders>
            <w:vAlign w:val="center"/>
          </w:tcPr>
          <w:p w:rsidR="006F59F9" w:rsidRDefault="006F59F9" w:rsidP="004303B2">
            <w:pPr>
              <w:widowControl/>
              <w:ind w:leftChars="-50" w:left="-105" w:rightChars="-50" w:right="-105"/>
              <w:jc w:val="center"/>
              <w:rPr>
                <w:color w:val="000000"/>
                <w:kern w:val="0"/>
                <w:sz w:val="18"/>
                <w:szCs w:val="18"/>
              </w:rPr>
            </w:pPr>
            <w:r>
              <w:rPr>
                <w:rFonts w:hint="eastAsia"/>
                <w:color w:val="000000"/>
                <w:kern w:val="0"/>
                <w:sz w:val="18"/>
                <w:szCs w:val="18"/>
              </w:rPr>
              <w:t>4000</w:t>
            </w:r>
          </w:p>
        </w:tc>
        <w:tc>
          <w:tcPr>
            <w:tcW w:w="243" w:type="pct"/>
            <w:tcBorders>
              <w:top w:val="single" w:sz="4" w:space="0" w:color="auto"/>
              <w:left w:val="single" w:sz="4" w:space="0" w:color="auto"/>
              <w:bottom w:val="single" w:sz="4" w:space="0" w:color="auto"/>
              <w:right w:val="single" w:sz="4" w:space="0" w:color="auto"/>
            </w:tcBorders>
            <w:vAlign w:val="center"/>
          </w:tcPr>
          <w:p w:rsidR="006F59F9" w:rsidRPr="006F59F9" w:rsidRDefault="005B3393" w:rsidP="004303B2">
            <w:pPr>
              <w:ind w:leftChars="-50" w:left="-105" w:rightChars="-50" w:right="-105"/>
              <w:jc w:val="center"/>
              <w:rPr>
                <w:kern w:val="0"/>
                <w:sz w:val="18"/>
                <w:szCs w:val="18"/>
              </w:rPr>
            </w:pPr>
            <w:r>
              <w:rPr>
                <w:rFonts w:hint="eastAsia"/>
                <w:kern w:val="0"/>
                <w:sz w:val="18"/>
                <w:szCs w:val="18"/>
              </w:rPr>
              <w:t>88.65</w:t>
            </w:r>
          </w:p>
        </w:tc>
        <w:tc>
          <w:tcPr>
            <w:tcW w:w="243" w:type="pct"/>
            <w:tcBorders>
              <w:top w:val="single" w:sz="4" w:space="0" w:color="auto"/>
              <w:left w:val="single" w:sz="4" w:space="0" w:color="auto"/>
              <w:bottom w:val="single" w:sz="4" w:space="0" w:color="auto"/>
              <w:right w:val="single" w:sz="4" w:space="0" w:color="auto"/>
            </w:tcBorders>
            <w:vAlign w:val="center"/>
          </w:tcPr>
          <w:p w:rsidR="006F59F9" w:rsidRPr="006F59F9" w:rsidRDefault="005B3393" w:rsidP="004303B2">
            <w:pPr>
              <w:ind w:leftChars="-50" w:left="-105" w:rightChars="-50" w:right="-105"/>
              <w:jc w:val="center"/>
              <w:rPr>
                <w:kern w:val="0"/>
                <w:sz w:val="18"/>
                <w:szCs w:val="18"/>
              </w:rPr>
            </w:pPr>
            <w:r>
              <w:rPr>
                <w:rFonts w:hint="eastAsia"/>
                <w:kern w:val="0"/>
                <w:sz w:val="18"/>
                <w:szCs w:val="18"/>
              </w:rPr>
              <w:t>0.3546</w:t>
            </w:r>
          </w:p>
        </w:tc>
        <w:tc>
          <w:tcPr>
            <w:tcW w:w="291" w:type="pct"/>
            <w:tcBorders>
              <w:top w:val="single" w:sz="4" w:space="0" w:color="auto"/>
              <w:left w:val="single" w:sz="4" w:space="0" w:color="auto"/>
              <w:bottom w:val="single" w:sz="4" w:space="0" w:color="auto"/>
              <w:right w:val="single" w:sz="4" w:space="0" w:color="auto"/>
            </w:tcBorders>
            <w:vAlign w:val="center"/>
          </w:tcPr>
          <w:p w:rsidR="006F59F9" w:rsidRPr="006F59F9" w:rsidRDefault="006F59F9" w:rsidP="004303B2">
            <w:pPr>
              <w:ind w:leftChars="-50" w:left="-105" w:rightChars="-50" w:right="-105"/>
              <w:jc w:val="center"/>
              <w:rPr>
                <w:kern w:val="0"/>
                <w:sz w:val="18"/>
                <w:szCs w:val="18"/>
              </w:rPr>
            </w:pPr>
            <w:r w:rsidRPr="006F59F9">
              <w:rPr>
                <w:rFonts w:hint="eastAsia"/>
                <w:kern w:val="0"/>
                <w:sz w:val="18"/>
                <w:szCs w:val="18"/>
              </w:rPr>
              <w:t>0.9363</w:t>
            </w:r>
          </w:p>
        </w:tc>
        <w:tc>
          <w:tcPr>
            <w:tcW w:w="389" w:type="pct"/>
            <w:vMerge/>
            <w:tcBorders>
              <w:left w:val="single" w:sz="4" w:space="0" w:color="auto"/>
              <w:right w:val="single" w:sz="4" w:space="0" w:color="auto"/>
            </w:tcBorders>
            <w:vAlign w:val="center"/>
          </w:tcPr>
          <w:p w:rsidR="006F59F9" w:rsidRPr="006F59F9" w:rsidRDefault="006F59F9" w:rsidP="004303B2">
            <w:pPr>
              <w:ind w:rightChars="-50" w:right="-105" w:firstLineChars="50" w:firstLine="90"/>
              <w:rPr>
                <w:bCs/>
                <w:kern w:val="0"/>
                <w:sz w:val="18"/>
                <w:szCs w:val="18"/>
              </w:rPr>
            </w:pPr>
          </w:p>
        </w:tc>
        <w:tc>
          <w:tcPr>
            <w:tcW w:w="243" w:type="pct"/>
            <w:vMerge/>
            <w:tcBorders>
              <w:left w:val="single" w:sz="4" w:space="0" w:color="auto"/>
              <w:right w:val="single" w:sz="4" w:space="0" w:color="auto"/>
            </w:tcBorders>
            <w:vAlign w:val="center"/>
          </w:tcPr>
          <w:p w:rsidR="006F59F9" w:rsidRPr="006F59F9" w:rsidRDefault="006F59F9" w:rsidP="004303B2">
            <w:pPr>
              <w:ind w:rightChars="-50" w:right="-105" w:firstLineChars="100" w:firstLine="180"/>
              <w:rPr>
                <w:bCs/>
                <w:kern w:val="0"/>
                <w:sz w:val="18"/>
                <w:szCs w:val="18"/>
              </w:rPr>
            </w:pPr>
          </w:p>
        </w:tc>
        <w:tc>
          <w:tcPr>
            <w:tcW w:w="534" w:type="pct"/>
            <w:vMerge/>
            <w:tcBorders>
              <w:left w:val="single" w:sz="4" w:space="0" w:color="auto"/>
              <w:right w:val="single" w:sz="4" w:space="0" w:color="auto"/>
            </w:tcBorders>
            <w:vAlign w:val="center"/>
          </w:tcPr>
          <w:p w:rsidR="006F59F9" w:rsidRPr="006F59F9" w:rsidRDefault="006F59F9" w:rsidP="004303B2">
            <w:pPr>
              <w:widowControl/>
              <w:ind w:leftChars="-50" w:left="-105" w:rightChars="-50" w:right="-105"/>
              <w:jc w:val="center"/>
              <w:rPr>
                <w:bCs/>
                <w:kern w:val="0"/>
                <w:sz w:val="18"/>
                <w:szCs w:val="18"/>
              </w:rPr>
            </w:pPr>
          </w:p>
        </w:tc>
        <w:tc>
          <w:tcPr>
            <w:tcW w:w="293" w:type="pct"/>
            <w:vMerge/>
            <w:tcBorders>
              <w:left w:val="single" w:sz="4" w:space="0" w:color="auto"/>
              <w:right w:val="single" w:sz="4" w:space="0" w:color="auto"/>
            </w:tcBorders>
            <w:vAlign w:val="center"/>
          </w:tcPr>
          <w:p w:rsidR="006F59F9" w:rsidRPr="006F59F9" w:rsidRDefault="006F59F9" w:rsidP="004303B2">
            <w:pPr>
              <w:ind w:leftChars="-50" w:left="-105" w:rightChars="-50" w:right="-105"/>
              <w:jc w:val="center"/>
              <w:rPr>
                <w:kern w:val="0"/>
                <w:sz w:val="18"/>
                <w:szCs w:val="18"/>
              </w:rPr>
            </w:pPr>
          </w:p>
        </w:tc>
        <w:tc>
          <w:tcPr>
            <w:tcW w:w="246" w:type="pct"/>
            <w:tcBorders>
              <w:top w:val="single" w:sz="4" w:space="0" w:color="auto"/>
              <w:left w:val="single" w:sz="4" w:space="0" w:color="auto"/>
              <w:right w:val="single" w:sz="4" w:space="0" w:color="auto"/>
            </w:tcBorders>
            <w:vAlign w:val="center"/>
          </w:tcPr>
          <w:p w:rsidR="006F59F9" w:rsidRPr="006F59F9" w:rsidRDefault="005B3393" w:rsidP="004303B2">
            <w:pPr>
              <w:ind w:leftChars="-50" w:left="-105" w:rightChars="-50" w:right="-105"/>
              <w:jc w:val="center"/>
              <w:rPr>
                <w:kern w:val="0"/>
                <w:sz w:val="18"/>
                <w:szCs w:val="18"/>
              </w:rPr>
            </w:pPr>
            <w:r>
              <w:rPr>
                <w:rFonts w:hint="eastAsia"/>
                <w:kern w:val="0"/>
                <w:sz w:val="18"/>
                <w:szCs w:val="18"/>
              </w:rPr>
              <w:t>8.865</w:t>
            </w:r>
          </w:p>
        </w:tc>
        <w:tc>
          <w:tcPr>
            <w:tcW w:w="238" w:type="pct"/>
            <w:tcBorders>
              <w:top w:val="single" w:sz="4" w:space="0" w:color="auto"/>
              <w:left w:val="single" w:sz="4" w:space="0" w:color="auto"/>
              <w:right w:val="single" w:sz="4" w:space="0" w:color="auto"/>
            </w:tcBorders>
            <w:vAlign w:val="center"/>
          </w:tcPr>
          <w:p w:rsidR="006F59F9" w:rsidRPr="006F59F9" w:rsidRDefault="006F59F9" w:rsidP="005B3393">
            <w:pPr>
              <w:ind w:leftChars="-50" w:left="-105" w:rightChars="-50" w:right="-105"/>
              <w:jc w:val="center"/>
              <w:rPr>
                <w:kern w:val="0"/>
                <w:sz w:val="18"/>
                <w:szCs w:val="18"/>
              </w:rPr>
            </w:pPr>
            <w:r w:rsidRPr="006F59F9">
              <w:rPr>
                <w:rFonts w:hint="eastAsia"/>
                <w:kern w:val="0"/>
                <w:sz w:val="18"/>
                <w:szCs w:val="18"/>
              </w:rPr>
              <w:t>0.0</w:t>
            </w:r>
            <w:r w:rsidR="005B3393">
              <w:rPr>
                <w:rFonts w:hint="eastAsia"/>
                <w:kern w:val="0"/>
                <w:sz w:val="18"/>
                <w:szCs w:val="18"/>
              </w:rPr>
              <w:t>35</w:t>
            </w:r>
          </w:p>
        </w:tc>
        <w:tc>
          <w:tcPr>
            <w:tcW w:w="250" w:type="pct"/>
            <w:tcBorders>
              <w:top w:val="single" w:sz="4" w:space="0" w:color="auto"/>
              <w:left w:val="single" w:sz="4" w:space="0" w:color="auto"/>
              <w:right w:val="single" w:sz="4" w:space="0" w:color="auto"/>
            </w:tcBorders>
            <w:vAlign w:val="center"/>
          </w:tcPr>
          <w:p w:rsidR="006F59F9" w:rsidRPr="006F59F9" w:rsidRDefault="006F59F9" w:rsidP="00450798">
            <w:pPr>
              <w:ind w:leftChars="-50" w:left="-105" w:rightChars="-50" w:right="-105"/>
              <w:jc w:val="center"/>
              <w:rPr>
                <w:kern w:val="0"/>
                <w:sz w:val="18"/>
                <w:szCs w:val="18"/>
              </w:rPr>
            </w:pPr>
            <w:r w:rsidRPr="006F59F9">
              <w:rPr>
                <w:rFonts w:hint="eastAsia"/>
                <w:kern w:val="0"/>
                <w:sz w:val="18"/>
                <w:szCs w:val="18"/>
              </w:rPr>
              <w:t>0.094</w:t>
            </w:r>
          </w:p>
        </w:tc>
        <w:tc>
          <w:tcPr>
            <w:tcW w:w="243" w:type="pct"/>
            <w:tcBorders>
              <w:top w:val="single" w:sz="4" w:space="0" w:color="auto"/>
              <w:left w:val="single" w:sz="4" w:space="0" w:color="auto"/>
              <w:right w:val="single" w:sz="4" w:space="0" w:color="auto"/>
            </w:tcBorders>
            <w:vAlign w:val="center"/>
          </w:tcPr>
          <w:p w:rsidR="006F59F9" w:rsidRDefault="005B3393" w:rsidP="004303B2">
            <w:pPr>
              <w:widowControl/>
              <w:ind w:leftChars="-50" w:left="-105" w:rightChars="-50" w:right="-105"/>
              <w:jc w:val="center"/>
              <w:rPr>
                <w:color w:val="000000"/>
                <w:kern w:val="0"/>
                <w:sz w:val="18"/>
                <w:szCs w:val="18"/>
              </w:rPr>
            </w:pPr>
            <w:r>
              <w:rPr>
                <w:rFonts w:hint="eastAsia"/>
                <w:color w:val="000000"/>
                <w:kern w:val="0"/>
                <w:sz w:val="18"/>
                <w:szCs w:val="18"/>
              </w:rPr>
              <w:t>2640</w:t>
            </w:r>
            <w:r w:rsidR="006F59F9" w:rsidRPr="005811B5">
              <w:rPr>
                <w:color w:val="000000"/>
                <w:kern w:val="0"/>
                <w:sz w:val="18"/>
                <w:szCs w:val="18"/>
              </w:rPr>
              <w:t>h</w:t>
            </w:r>
          </w:p>
        </w:tc>
        <w:tc>
          <w:tcPr>
            <w:tcW w:w="270" w:type="pct"/>
            <w:vMerge/>
            <w:tcBorders>
              <w:left w:val="single" w:sz="4" w:space="0" w:color="auto"/>
            </w:tcBorders>
            <w:vAlign w:val="center"/>
          </w:tcPr>
          <w:p w:rsidR="006F59F9" w:rsidRPr="009E283F" w:rsidRDefault="006F59F9" w:rsidP="004303B2">
            <w:pPr>
              <w:adjustRightInd w:val="0"/>
              <w:snapToGrid w:val="0"/>
              <w:jc w:val="center"/>
              <w:rPr>
                <w:rFonts w:eastAsia="仿宋"/>
                <w:sz w:val="18"/>
                <w:szCs w:val="18"/>
              </w:rPr>
            </w:pPr>
          </w:p>
        </w:tc>
      </w:tr>
      <w:tr w:rsidR="006F59F9" w:rsidRPr="005811B5" w:rsidTr="00F215D8">
        <w:trPr>
          <w:trHeight w:val="413"/>
          <w:jc w:val="center"/>
        </w:trPr>
        <w:tc>
          <w:tcPr>
            <w:tcW w:w="255" w:type="pct"/>
            <w:vMerge/>
            <w:tcBorders>
              <w:right w:val="single" w:sz="4" w:space="0" w:color="auto"/>
            </w:tcBorders>
            <w:vAlign w:val="center"/>
          </w:tcPr>
          <w:p w:rsidR="006F59F9" w:rsidRPr="005811B5" w:rsidRDefault="006F59F9" w:rsidP="004303B2">
            <w:pPr>
              <w:widowControl/>
              <w:ind w:leftChars="-50" w:left="-105" w:rightChars="-50" w:right="-105"/>
              <w:jc w:val="center"/>
              <w:rPr>
                <w:color w:val="000000"/>
                <w:kern w:val="0"/>
                <w:sz w:val="18"/>
                <w:szCs w:val="18"/>
              </w:rPr>
            </w:pPr>
          </w:p>
        </w:tc>
        <w:tc>
          <w:tcPr>
            <w:tcW w:w="243" w:type="pct"/>
            <w:vMerge/>
            <w:tcBorders>
              <w:right w:val="single" w:sz="4" w:space="0" w:color="auto"/>
            </w:tcBorders>
            <w:vAlign w:val="center"/>
          </w:tcPr>
          <w:p w:rsidR="006F59F9" w:rsidRPr="005811B5" w:rsidRDefault="006F59F9" w:rsidP="004303B2">
            <w:pPr>
              <w:widowControl/>
              <w:ind w:leftChars="-50" w:left="-105" w:rightChars="-50" w:right="-105"/>
              <w:jc w:val="center"/>
              <w:rPr>
                <w:color w:val="000000"/>
                <w:kern w:val="0"/>
                <w:sz w:val="18"/>
                <w:szCs w:val="18"/>
              </w:rPr>
            </w:pPr>
          </w:p>
        </w:tc>
        <w:tc>
          <w:tcPr>
            <w:tcW w:w="486" w:type="pct"/>
            <w:vMerge w:val="restart"/>
            <w:tcBorders>
              <w:right w:val="single" w:sz="4" w:space="0" w:color="auto"/>
            </w:tcBorders>
            <w:vAlign w:val="center"/>
          </w:tcPr>
          <w:p w:rsidR="006F59F9" w:rsidRDefault="006F59F9" w:rsidP="004303B2">
            <w:pPr>
              <w:adjustRightInd w:val="0"/>
              <w:snapToGrid w:val="0"/>
              <w:ind w:leftChars="-50" w:left="-105" w:rightChars="-50" w:right="-105"/>
              <w:jc w:val="center"/>
              <w:rPr>
                <w:color w:val="000000"/>
                <w:kern w:val="0"/>
                <w:sz w:val="18"/>
                <w:szCs w:val="18"/>
              </w:rPr>
            </w:pPr>
            <w:r>
              <w:rPr>
                <w:rFonts w:hint="eastAsia"/>
                <w:color w:val="000000"/>
                <w:kern w:val="0"/>
                <w:sz w:val="18"/>
                <w:szCs w:val="18"/>
              </w:rPr>
              <w:t>面漆喷漆晾干</w:t>
            </w:r>
          </w:p>
          <w:p w:rsidR="006F59F9" w:rsidRDefault="006F59F9" w:rsidP="004303B2">
            <w:pPr>
              <w:adjustRightInd w:val="0"/>
              <w:snapToGrid w:val="0"/>
              <w:ind w:leftChars="-50" w:left="-105" w:rightChars="-50" w:right="-105"/>
              <w:jc w:val="center"/>
              <w:rPr>
                <w:color w:val="000000"/>
                <w:kern w:val="0"/>
                <w:sz w:val="18"/>
                <w:szCs w:val="18"/>
              </w:rPr>
            </w:pPr>
            <w:r>
              <w:rPr>
                <w:rFonts w:hint="eastAsia"/>
                <w:color w:val="000000"/>
                <w:kern w:val="0"/>
                <w:sz w:val="18"/>
                <w:szCs w:val="18"/>
              </w:rPr>
              <w:t>工序</w:t>
            </w:r>
          </w:p>
        </w:tc>
        <w:tc>
          <w:tcPr>
            <w:tcW w:w="291" w:type="pct"/>
            <w:tcBorders>
              <w:top w:val="single" w:sz="4" w:space="0" w:color="auto"/>
              <w:bottom w:val="single" w:sz="4" w:space="0" w:color="auto"/>
              <w:right w:val="single" w:sz="4" w:space="0" w:color="auto"/>
            </w:tcBorders>
            <w:vAlign w:val="center"/>
          </w:tcPr>
          <w:p w:rsidR="006F59F9" w:rsidRDefault="006F59F9" w:rsidP="004303B2">
            <w:pPr>
              <w:adjustRightInd w:val="0"/>
              <w:snapToGrid w:val="0"/>
              <w:ind w:leftChars="-50" w:left="-105" w:rightChars="-50" w:right="-105"/>
              <w:jc w:val="center"/>
              <w:rPr>
                <w:color w:val="000000"/>
                <w:kern w:val="0"/>
                <w:sz w:val="18"/>
                <w:szCs w:val="18"/>
              </w:rPr>
            </w:pPr>
            <w:r>
              <w:rPr>
                <w:rFonts w:hint="eastAsia"/>
                <w:color w:val="000000"/>
                <w:kern w:val="0"/>
                <w:sz w:val="18"/>
                <w:szCs w:val="18"/>
              </w:rPr>
              <w:t>TVOC</w:t>
            </w:r>
          </w:p>
        </w:tc>
        <w:tc>
          <w:tcPr>
            <w:tcW w:w="243" w:type="pct"/>
            <w:vMerge w:val="restart"/>
            <w:tcBorders>
              <w:top w:val="single" w:sz="4" w:space="0" w:color="auto"/>
              <w:left w:val="single" w:sz="4" w:space="0" w:color="auto"/>
              <w:right w:val="single" w:sz="4" w:space="0" w:color="auto"/>
            </w:tcBorders>
            <w:vAlign w:val="center"/>
          </w:tcPr>
          <w:p w:rsidR="006F59F9" w:rsidRDefault="006F59F9" w:rsidP="00450798">
            <w:pPr>
              <w:widowControl/>
              <w:ind w:leftChars="-50" w:left="-105" w:rightChars="-50" w:right="-105"/>
              <w:jc w:val="center"/>
              <w:rPr>
                <w:color w:val="000000"/>
                <w:kern w:val="0"/>
                <w:sz w:val="18"/>
                <w:szCs w:val="18"/>
              </w:rPr>
            </w:pPr>
            <w:r>
              <w:rPr>
                <w:rFonts w:hint="eastAsia"/>
                <w:color w:val="000000"/>
                <w:kern w:val="0"/>
                <w:sz w:val="18"/>
                <w:szCs w:val="18"/>
              </w:rPr>
              <w:t>35000</w:t>
            </w:r>
          </w:p>
        </w:tc>
        <w:tc>
          <w:tcPr>
            <w:tcW w:w="243" w:type="pct"/>
            <w:tcBorders>
              <w:top w:val="single" w:sz="4" w:space="0" w:color="auto"/>
              <w:left w:val="single" w:sz="4" w:space="0" w:color="auto"/>
              <w:bottom w:val="single" w:sz="4" w:space="0" w:color="auto"/>
              <w:right w:val="single" w:sz="4" w:space="0" w:color="auto"/>
            </w:tcBorders>
            <w:vAlign w:val="center"/>
          </w:tcPr>
          <w:p w:rsidR="006F59F9" w:rsidRPr="006F59F9" w:rsidRDefault="008B074E" w:rsidP="004303B2">
            <w:pPr>
              <w:ind w:leftChars="-50" w:left="-105" w:rightChars="-50" w:right="-105"/>
              <w:jc w:val="center"/>
              <w:rPr>
                <w:kern w:val="0"/>
                <w:sz w:val="18"/>
                <w:szCs w:val="18"/>
              </w:rPr>
            </w:pPr>
            <w:r>
              <w:rPr>
                <w:rFonts w:hint="eastAsia"/>
                <w:kern w:val="0"/>
                <w:sz w:val="18"/>
                <w:szCs w:val="18"/>
              </w:rPr>
              <w:t>26.98</w:t>
            </w:r>
          </w:p>
        </w:tc>
        <w:tc>
          <w:tcPr>
            <w:tcW w:w="243" w:type="pct"/>
            <w:tcBorders>
              <w:top w:val="single" w:sz="4" w:space="0" w:color="auto"/>
              <w:left w:val="single" w:sz="4" w:space="0" w:color="auto"/>
              <w:bottom w:val="single" w:sz="4" w:space="0" w:color="auto"/>
              <w:right w:val="single" w:sz="4" w:space="0" w:color="auto"/>
            </w:tcBorders>
            <w:vAlign w:val="center"/>
          </w:tcPr>
          <w:p w:rsidR="006F59F9" w:rsidRPr="006F59F9" w:rsidRDefault="008B074E" w:rsidP="004303B2">
            <w:pPr>
              <w:ind w:leftChars="-50" w:left="-105" w:rightChars="-50" w:right="-105"/>
              <w:jc w:val="center"/>
              <w:rPr>
                <w:kern w:val="0"/>
                <w:sz w:val="18"/>
                <w:szCs w:val="18"/>
              </w:rPr>
            </w:pPr>
            <w:r>
              <w:rPr>
                <w:rFonts w:hint="eastAsia"/>
                <w:kern w:val="0"/>
                <w:sz w:val="18"/>
                <w:szCs w:val="18"/>
              </w:rPr>
              <w:t>0.9442</w:t>
            </w:r>
            <w:r w:rsidR="006F59F9" w:rsidRPr="006F59F9">
              <w:rPr>
                <w:rFonts w:hint="eastAsia"/>
                <w:kern w:val="0"/>
                <w:sz w:val="18"/>
                <w:szCs w:val="18"/>
              </w:rPr>
              <w:t>*</w:t>
            </w:r>
          </w:p>
        </w:tc>
        <w:tc>
          <w:tcPr>
            <w:tcW w:w="291" w:type="pct"/>
            <w:tcBorders>
              <w:top w:val="single" w:sz="4" w:space="0" w:color="auto"/>
              <w:left w:val="single" w:sz="4" w:space="0" w:color="auto"/>
              <w:bottom w:val="single" w:sz="4" w:space="0" w:color="auto"/>
              <w:right w:val="single" w:sz="4" w:space="0" w:color="auto"/>
            </w:tcBorders>
            <w:vAlign w:val="center"/>
          </w:tcPr>
          <w:p w:rsidR="006F59F9" w:rsidRPr="006F59F9" w:rsidRDefault="006F59F9" w:rsidP="004303B2">
            <w:pPr>
              <w:ind w:leftChars="-50" w:left="-105" w:rightChars="-50" w:right="-105"/>
              <w:jc w:val="center"/>
              <w:rPr>
                <w:kern w:val="0"/>
                <w:sz w:val="18"/>
                <w:szCs w:val="18"/>
              </w:rPr>
            </w:pPr>
            <w:r w:rsidRPr="006F59F9">
              <w:rPr>
                <w:rFonts w:hint="eastAsia"/>
                <w:kern w:val="0"/>
                <w:sz w:val="18"/>
                <w:szCs w:val="18"/>
              </w:rPr>
              <w:t>2.3407</w:t>
            </w:r>
          </w:p>
        </w:tc>
        <w:tc>
          <w:tcPr>
            <w:tcW w:w="389" w:type="pct"/>
            <w:vMerge/>
            <w:tcBorders>
              <w:left w:val="single" w:sz="4" w:space="0" w:color="auto"/>
              <w:right w:val="single" w:sz="4" w:space="0" w:color="auto"/>
            </w:tcBorders>
            <w:vAlign w:val="center"/>
          </w:tcPr>
          <w:p w:rsidR="006F59F9" w:rsidRPr="006F59F9" w:rsidRDefault="006F59F9" w:rsidP="004303B2">
            <w:pPr>
              <w:ind w:rightChars="-50" w:right="-105" w:firstLineChars="50" w:firstLine="90"/>
              <w:rPr>
                <w:bCs/>
                <w:kern w:val="0"/>
                <w:sz w:val="18"/>
                <w:szCs w:val="18"/>
              </w:rPr>
            </w:pPr>
          </w:p>
        </w:tc>
        <w:tc>
          <w:tcPr>
            <w:tcW w:w="243" w:type="pct"/>
            <w:vMerge/>
            <w:tcBorders>
              <w:left w:val="single" w:sz="4" w:space="0" w:color="auto"/>
              <w:right w:val="single" w:sz="4" w:space="0" w:color="auto"/>
            </w:tcBorders>
            <w:vAlign w:val="center"/>
          </w:tcPr>
          <w:p w:rsidR="006F59F9" w:rsidRPr="006F59F9" w:rsidRDefault="006F59F9" w:rsidP="004303B2">
            <w:pPr>
              <w:ind w:rightChars="-50" w:right="-105" w:firstLineChars="100" w:firstLine="180"/>
              <w:rPr>
                <w:bCs/>
                <w:kern w:val="0"/>
                <w:sz w:val="18"/>
                <w:szCs w:val="18"/>
              </w:rPr>
            </w:pPr>
          </w:p>
        </w:tc>
        <w:tc>
          <w:tcPr>
            <w:tcW w:w="534" w:type="pct"/>
            <w:vMerge/>
            <w:tcBorders>
              <w:left w:val="single" w:sz="4" w:space="0" w:color="auto"/>
              <w:right w:val="single" w:sz="4" w:space="0" w:color="auto"/>
            </w:tcBorders>
            <w:vAlign w:val="center"/>
          </w:tcPr>
          <w:p w:rsidR="006F59F9" w:rsidRPr="006F59F9" w:rsidRDefault="006F59F9" w:rsidP="004303B2">
            <w:pPr>
              <w:widowControl/>
              <w:ind w:leftChars="-50" w:left="-105" w:rightChars="-50" w:right="-105"/>
              <w:jc w:val="center"/>
              <w:rPr>
                <w:bCs/>
                <w:kern w:val="0"/>
                <w:sz w:val="18"/>
                <w:szCs w:val="18"/>
              </w:rPr>
            </w:pPr>
          </w:p>
        </w:tc>
        <w:tc>
          <w:tcPr>
            <w:tcW w:w="293" w:type="pct"/>
            <w:vMerge/>
            <w:tcBorders>
              <w:left w:val="single" w:sz="4" w:space="0" w:color="auto"/>
              <w:right w:val="single" w:sz="4" w:space="0" w:color="auto"/>
            </w:tcBorders>
            <w:vAlign w:val="center"/>
          </w:tcPr>
          <w:p w:rsidR="006F59F9" w:rsidRPr="006F59F9" w:rsidRDefault="006F59F9" w:rsidP="004303B2">
            <w:pPr>
              <w:ind w:leftChars="-50" w:left="-105" w:rightChars="-50" w:right="-105"/>
              <w:jc w:val="center"/>
              <w:rPr>
                <w:kern w:val="0"/>
                <w:sz w:val="18"/>
                <w:szCs w:val="18"/>
              </w:rPr>
            </w:pPr>
          </w:p>
        </w:tc>
        <w:tc>
          <w:tcPr>
            <w:tcW w:w="246" w:type="pct"/>
            <w:tcBorders>
              <w:top w:val="single" w:sz="4" w:space="0" w:color="auto"/>
              <w:left w:val="single" w:sz="4" w:space="0" w:color="auto"/>
              <w:right w:val="single" w:sz="4" w:space="0" w:color="auto"/>
            </w:tcBorders>
            <w:vAlign w:val="center"/>
          </w:tcPr>
          <w:p w:rsidR="006F59F9" w:rsidRPr="006F59F9" w:rsidRDefault="008B074E" w:rsidP="00FF3A74">
            <w:pPr>
              <w:ind w:leftChars="-50" w:left="-105" w:rightChars="-50" w:right="-105"/>
              <w:jc w:val="center"/>
              <w:rPr>
                <w:kern w:val="0"/>
                <w:sz w:val="18"/>
                <w:szCs w:val="18"/>
              </w:rPr>
            </w:pPr>
            <w:r>
              <w:rPr>
                <w:rFonts w:hint="eastAsia"/>
                <w:kern w:val="0"/>
                <w:sz w:val="18"/>
                <w:szCs w:val="18"/>
              </w:rPr>
              <w:t>2.7</w:t>
            </w:r>
          </w:p>
        </w:tc>
        <w:tc>
          <w:tcPr>
            <w:tcW w:w="238" w:type="pct"/>
            <w:tcBorders>
              <w:top w:val="single" w:sz="4" w:space="0" w:color="auto"/>
              <w:left w:val="single" w:sz="4" w:space="0" w:color="auto"/>
              <w:right w:val="single" w:sz="4" w:space="0" w:color="auto"/>
            </w:tcBorders>
            <w:vAlign w:val="center"/>
          </w:tcPr>
          <w:p w:rsidR="006F59F9" w:rsidRPr="006F59F9" w:rsidRDefault="006F59F9" w:rsidP="008B074E">
            <w:pPr>
              <w:ind w:leftChars="-50" w:left="-105" w:rightChars="-50" w:right="-105"/>
              <w:jc w:val="center"/>
              <w:rPr>
                <w:kern w:val="0"/>
                <w:sz w:val="18"/>
                <w:szCs w:val="18"/>
              </w:rPr>
            </w:pPr>
            <w:r w:rsidRPr="006F59F9">
              <w:rPr>
                <w:rFonts w:hint="eastAsia"/>
                <w:kern w:val="0"/>
                <w:sz w:val="18"/>
                <w:szCs w:val="18"/>
              </w:rPr>
              <w:t>0.</w:t>
            </w:r>
            <w:r w:rsidR="008B074E">
              <w:rPr>
                <w:rFonts w:hint="eastAsia"/>
                <w:kern w:val="0"/>
                <w:sz w:val="18"/>
                <w:szCs w:val="18"/>
              </w:rPr>
              <w:t>094</w:t>
            </w:r>
            <w:r w:rsidRPr="006F59F9">
              <w:rPr>
                <w:rFonts w:hint="eastAsia"/>
                <w:kern w:val="0"/>
                <w:sz w:val="18"/>
                <w:szCs w:val="18"/>
              </w:rPr>
              <w:t>*</w:t>
            </w:r>
          </w:p>
        </w:tc>
        <w:tc>
          <w:tcPr>
            <w:tcW w:w="250" w:type="pct"/>
            <w:tcBorders>
              <w:top w:val="single" w:sz="4" w:space="0" w:color="auto"/>
              <w:left w:val="single" w:sz="4" w:space="0" w:color="auto"/>
              <w:right w:val="single" w:sz="4" w:space="0" w:color="auto"/>
            </w:tcBorders>
            <w:vAlign w:val="center"/>
          </w:tcPr>
          <w:p w:rsidR="006F59F9" w:rsidRPr="006F59F9" w:rsidRDefault="006F59F9" w:rsidP="00450798">
            <w:pPr>
              <w:ind w:leftChars="-50" w:left="-105" w:rightChars="-50" w:right="-105"/>
              <w:jc w:val="center"/>
              <w:rPr>
                <w:kern w:val="0"/>
                <w:sz w:val="18"/>
                <w:szCs w:val="18"/>
              </w:rPr>
            </w:pPr>
            <w:r w:rsidRPr="006F59F9">
              <w:rPr>
                <w:rFonts w:hint="eastAsia"/>
                <w:kern w:val="0"/>
                <w:sz w:val="18"/>
                <w:szCs w:val="18"/>
              </w:rPr>
              <w:t>0.234</w:t>
            </w:r>
          </w:p>
        </w:tc>
        <w:tc>
          <w:tcPr>
            <w:tcW w:w="243" w:type="pct"/>
            <w:tcBorders>
              <w:top w:val="single" w:sz="4" w:space="0" w:color="auto"/>
              <w:left w:val="single" w:sz="4" w:space="0" w:color="auto"/>
              <w:right w:val="single" w:sz="4" w:space="0" w:color="auto"/>
            </w:tcBorders>
            <w:vAlign w:val="center"/>
          </w:tcPr>
          <w:p w:rsidR="006F59F9" w:rsidRDefault="006F59F9" w:rsidP="004303B2">
            <w:pPr>
              <w:widowControl/>
              <w:ind w:leftChars="-50" w:left="-105" w:rightChars="-50" w:right="-105"/>
              <w:jc w:val="center"/>
              <w:rPr>
                <w:color w:val="000000"/>
                <w:kern w:val="0"/>
                <w:sz w:val="18"/>
                <w:szCs w:val="18"/>
              </w:rPr>
            </w:pPr>
            <w:r>
              <w:rPr>
                <w:rFonts w:hint="eastAsia"/>
                <w:color w:val="000000"/>
                <w:kern w:val="0"/>
                <w:sz w:val="18"/>
                <w:szCs w:val="18"/>
              </w:rPr>
              <w:t>/</w:t>
            </w:r>
          </w:p>
        </w:tc>
        <w:tc>
          <w:tcPr>
            <w:tcW w:w="270" w:type="pct"/>
            <w:vMerge/>
            <w:tcBorders>
              <w:left w:val="single" w:sz="4" w:space="0" w:color="auto"/>
            </w:tcBorders>
            <w:vAlign w:val="center"/>
          </w:tcPr>
          <w:p w:rsidR="006F59F9" w:rsidRPr="009E283F" w:rsidRDefault="006F59F9" w:rsidP="004303B2">
            <w:pPr>
              <w:adjustRightInd w:val="0"/>
              <w:snapToGrid w:val="0"/>
              <w:jc w:val="center"/>
              <w:rPr>
                <w:rFonts w:eastAsia="仿宋"/>
                <w:sz w:val="18"/>
                <w:szCs w:val="18"/>
              </w:rPr>
            </w:pPr>
          </w:p>
        </w:tc>
      </w:tr>
      <w:tr w:rsidR="006F59F9" w:rsidRPr="005811B5" w:rsidTr="00F215D8">
        <w:trPr>
          <w:trHeight w:val="419"/>
          <w:jc w:val="center"/>
        </w:trPr>
        <w:tc>
          <w:tcPr>
            <w:tcW w:w="255" w:type="pct"/>
            <w:vMerge/>
            <w:tcBorders>
              <w:right w:val="single" w:sz="4" w:space="0" w:color="auto"/>
            </w:tcBorders>
            <w:vAlign w:val="center"/>
          </w:tcPr>
          <w:p w:rsidR="006F59F9" w:rsidRPr="005811B5" w:rsidRDefault="006F59F9" w:rsidP="004303B2">
            <w:pPr>
              <w:widowControl/>
              <w:ind w:leftChars="-50" w:left="-105" w:rightChars="-50" w:right="-105"/>
              <w:jc w:val="center"/>
              <w:rPr>
                <w:color w:val="000000"/>
                <w:kern w:val="0"/>
                <w:sz w:val="18"/>
                <w:szCs w:val="18"/>
              </w:rPr>
            </w:pPr>
          </w:p>
        </w:tc>
        <w:tc>
          <w:tcPr>
            <w:tcW w:w="243" w:type="pct"/>
            <w:vMerge/>
            <w:tcBorders>
              <w:right w:val="single" w:sz="4" w:space="0" w:color="auto"/>
            </w:tcBorders>
            <w:vAlign w:val="center"/>
          </w:tcPr>
          <w:p w:rsidR="006F59F9" w:rsidRPr="005811B5" w:rsidRDefault="006F59F9" w:rsidP="004303B2">
            <w:pPr>
              <w:widowControl/>
              <w:ind w:leftChars="-50" w:left="-105" w:rightChars="-50" w:right="-105"/>
              <w:jc w:val="center"/>
              <w:rPr>
                <w:color w:val="000000"/>
                <w:kern w:val="0"/>
                <w:sz w:val="18"/>
                <w:szCs w:val="18"/>
              </w:rPr>
            </w:pPr>
          </w:p>
        </w:tc>
        <w:tc>
          <w:tcPr>
            <w:tcW w:w="486" w:type="pct"/>
            <w:vMerge/>
            <w:tcBorders>
              <w:right w:val="single" w:sz="4" w:space="0" w:color="auto"/>
            </w:tcBorders>
            <w:vAlign w:val="center"/>
          </w:tcPr>
          <w:p w:rsidR="006F59F9" w:rsidRDefault="006F59F9" w:rsidP="004303B2">
            <w:pPr>
              <w:adjustRightInd w:val="0"/>
              <w:snapToGrid w:val="0"/>
              <w:ind w:leftChars="-50" w:left="-105" w:rightChars="-50" w:right="-105"/>
              <w:jc w:val="center"/>
              <w:rPr>
                <w:color w:val="000000"/>
                <w:kern w:val="0"/>
                <w:sz w:val="18"/>
                <w:szCs w:val="18"/>
              </w:rPr>
            </w:pPr>
          </w:p>
        </w:tc>
        <w:tc>
          <w:tcPr>
            <w:tcW w:w="291" w:type="pct"/>
            <w:tcBorders>
              <w:top w:val="single" w:sz="4" w:space="0" w:color="auto"/>
              <w:bottom w:val="single" w:sz="4" w:space="0" w:color="auto"/>
              <w:right w:val="single" w:sz="4" w:space="0" w:color="auto"/>
            </w:tcBorders>
            <w:vAlign w:val="center"/>
          </w:tcPr>
          <w:p w:rsidR="006F59F9" w:rsidRDefault="006F59F9" w:rsidP="004303B2">
            <w:pPr>
              <w:adjustRightInd w:val="0"/>
              <w:snapToGrid w:val="0"/>
              <w:ind w:leftChars="-50" w:left="-105" w:rightChars="-50" w:right="-105"/>
              <w:jc w:val="center"/>
              <w:rPr>
                <w:color w:val="000000"/>
                <w:kern w:val="0"/>
                <w:sz w:val="18"/>
                <w:szCs w:val="18"/>
              </w:rPr>
            </w:pPr>
            <w:r>
              <w:rPr>
                <w:rFonts w:hint="eastAsia"/>
                <w:color w:val="000000"/>
                <w:kern w:val="0"/>
                <w:sz w:val="18"/>
                <w:szCs w:val="18"/>
              </w:rPr>
              <w:t>染料尘</w:t>
            </w:r>
          </w:p>
        </w:tc>
        <w:tc>
          <w:tcPr>
            <w:tcW w:w="243" w:type="pct"/>
            <w:vMerge/>
            <w:tcBorders>
              <w:left w:val="single" w:sz="4" w:space="0" w:color="auto"/>
              <w:right w:val="single" w:sz="4" w:space="0" w:color="auto"/>
            </w:tcBorders>
            <w:vAlign w:val="center"/>
          </w:tcPr>
          <w:p w:rsidR="006F59F9" w:rsidRDefault="006F59F9" w:rsidP="004303B2">
            <w:pPr>
              <w:widowControl/>
              <w:ind w:leftChars="-50" w:left="-105" w:rightChars="-50" w:right="-105"/>
              <w:jc w:val="center"/>
              <w:rPr>
                <w:color w:val="000000"/>
                <w:kern w:val="0"/>
                <w:sz w:val="18"/>
                <w:szCs w:val="18"/>
              </w:rPr>
            </w:pPr>
          </w:p>
        </w:tc>
        <w:tc>
          <w:tcPr>
            <w:tcW w:w="243" w:type="pct"/>
            <w:tcBorders>
              <w:top w:val="single" w:sz="4" w:space="0" w:color="auto"/>
              <w:left w:val="single" w:sz="4" w:space="0" w:color="auto"/>
              <w:bottom w:val="single" w:sz="4" w:space="0" w:color="auto"/>
              <w:right w:val="single" w:sz="4" w:space="0" w:color="auto"/>
            </w:tcBorders>
            <w:vAlign w:val="center"/>
          </w:tcPr>
          <w:p w:rsidR="006F59F9" w:rsidRDefault="008B074E" w:rsidP="004303B2">
            <w:pPr>
              <w:ind w:leftChars="-50" w:left="-105" w:rightChars="-50" w:right="-105"/>
              <w:jc w:val="center"/>
              <w:rPr>
                <w:color w:val="000000"/>
                <w:kern w:val="0"/>
                <w:sz w:val="18"/>
                <w:szCs w:val="18"/>
              </w:rPr>
            </w:pPr>
            <w:r>
              <w:rPr>
                <w:rFonts w:hint="eastAsia"/>
                <w:color w:val="000000"/>
                <w:kern w:val="0"/>
                <w:sz w:val="18"/>
                <w:szCs w:val="18"/>
              </w:rPr>
              <w:t>31.497</w:t>
            </w:r>
          </w:p>
        </w:tc>
        <w:tc>
          <w:tcPr>
            <w:tcW w:w="243" w:type="pct"/>
            <w:tcBorders>
              <w:top w:val="single" w:sz="4" w:space="0" w:color="auto"/>
              <w:left w:val="single" w:sz="4" w:space="0" w:color="auto"/>
              <w:bottom w:val="single" w:sz="4" w:space="0" w:color="auto"/>
              <w:right w:val="single" w:sz="4" w:space="0" w:color="auto"/>
            </w:tcBorders>
            <w:vAlign w:val="center"/>
          </w:tcPr>
          <w:p w:rsidR="006F59F9" w:rsidRDefault="008B074E" w:rsidP="004303B2">
            <w:pPr>
              <w:ind w:leftChars="-50" w:left="-105" w:rightChars="-50" w:right="-105"/>
              <w:jc w:val="center"/>
              <w:rPr>
                <w:color w:val="000000"/>
                <w:kern w:val="0"/>
                <w:sz w:val="18"/>
                <w:szCs w:val="18"/>
              </w:rPr>
            </w:pPr>
            <w:r>
              <w:rPr>
                <w:rFonts w:hint="eastAsia"/>
                <w:color w:val="000000"/>
                <w:kern w:val="0"/>
                <w:sz w:val="18"/>
                <w:szCs w:val="18"/>
              </w:rPr>
              <w:t>0.9764</w:t>
            </w:r>
          </w:p>
        </w:tc>
        <w:tc>
          <w:tcPr>
            <w:tcW w:w="291" w:type="pct"/>
            <w:tcBorders>
              <w:top w:val="single" w:sz="4" w:space="0" w:color="auto"/>
              <w:left w:val="single" w:sz="4" w:space="0" w:color="auto"/>
              <w:bottom w:val="single" w:sz="4" w:space="0" w:color="auto"/>
              <w:right w:val="single" w:sz="4" w:space="0" w:color="auto"/>
            </w:tcBorders>
            <w:vAlign w:val="center"/>
          </w:tcPr>
          <w:p w:rsidR="006F59F9" w:rsidRDefault="006F59F9" w:rsidP="004303B2">
            <w:pPr>
              <w:ind w:leftChars="-50" w:left="-105" w:rightChars="-50" w:right="-105"/>
              <w:jc w:val="center"/>
              <w:rPr>
                <w:color w:val="000000"/>
                <w:kern w:val="0"/>
                <w:sz w:val="18"/>
                <w:szCs w:val="18"/>
              </w:rPr>
            </w:pPr>
            <w:r>
              <w:rPr>
                <w:rFonts w:hint="eastAsia"/>
                <w:color w:val="000000"/>
                <w:kern w:val="0"/>
                <w:sz w:val="18"/>
                <w:szCs w:val="18"/>
              </w:rPr>
              <w:t>2.3259</w:t>
            </w:r>
          </w:p>
        </w:tc>
        <w:tc>
          <w:tcPr>
            <w:tcW w:w="389" w:type="pct"/>
            <w:vMerge/>
            <w:tcBorders>
              <w:left w:val="single" w:sz="4" w:space="0" w:color="auto"/>
              <w:right w:val="single" w:sz="4" w:space="0" w:color="auto"/>
            </w:tcBorders>
            <w:vAlign w:val="center"/>
          </w:tcPr>
          <w:p w:rsidR="006F59F9" w:rsidRPr="005811B5" w:rsidRDefault="006F59F9" w:rsidP="004303B2">
            <w:pPr>
              <w:ind w:rightChars="-50" w:right="-105" w:firstLineChars="50" w:firstLine="90"/>
              <w:rPr>
                <w:bCs/>
                <w:color w:val="000000"/>
                <w:kern w:val="0"/>
                <w:sz w:val="18"/>
                <w:szCs w:val="18"/>
              </w:rPr>
            </w:pPr>
          </w:p>
        </w:tc>
        <w:tc>
          <w:tcPr>
            <w:tcW w:w="243" w:type="pct"/>
            <w:vMerge/>
            <w:tcBorders>
              <w:left w:val="single" w:sz="4" w:space="0" w:color="auto"/>
              <w:right w:val="single" w:sz="4" w:space="0" w:color="auto"/>
            </w:tcBorders>
            <w:vAlign w:val="center"/>
          </w:tcPr>
          <w:p w:rsidR="006F59F9" w:rsidRDefault="006F59F9" w:rsidP="004303B2">
            <w:pPr>
              <w:ind w:rightChars="-50" w:right="-105" w:firstLineChars="100" w:firstLine="180"/>
              <w:rPr>
                <w:bCs/>
                <w:color w:val="000000"/>
                <w:kern w:val="0"/>
                <w:sz w:val="18"/>
                <w:szCs w:val="18"/>
              </w:rPr>
            </w:pPr>
          </w:p>
        </w:tc>
        <w:tc>
          <w:tcPr>
            <w:tcW w:w="534" w:type="pct"/>
            <w:vMerge/>
            <w:tcBorders>
              <w:left w:val="single" w:sz="4" w:space="0" w:color="auto"/>
              <w:right w:val="single" w:sz="4" w:space="0" w:color="auto"/>
            </w:tcBorders>
            <w:vAlign w:val="center"/>
          </w:tcPr>
          <w:p w:rsidR="006F59F9" w:rsidRPr="005811B5" w:rsidRDefault="006F59F9" w:rsidP="004303B2">
            <w:pPr>
              <w:widowControl/>
              <w:ind w:leftChars="-50" w:left="-105" w:rightChars="-50" w:right="-105"/>
              <w:jc w:val="center"/>
              <w:rPr>
                <w:bCs/>
                <w:color w:val="000000"/>
                <w:kern w:val="0"/>
                <w:sz w:val="18"/>
                <w:szCs w:val="18"/>
              </w:rPr>
            </w:pPr>
          </w:p>
        </w:tc>
        <w:tc>
          <w:tcPr>
            <w:tcW w:w="293" w:type="pct"/>
            <w:vMerge/>
            <w:tcBorders>
              <w:left w:val="single" w:sz="4" w:space="0" w:color="auto"/>
              <w:bottom w:val="single" w:sz="4" w:space="0" w:color="auto"/>
              <w:right w:val="single" w:sz="4" w:space="0" w:color="auto"/>
            </w:tcBorders>
            <w:vAlign w:val="center"/>
          </w:tcPr>
          <w:p w:rsidR="006F59F9" w:rsidRPr="005811B5" w:rsidRDefault="006F59F9" w:rsidP="004303B2">
            <w:pPr>
              <w:ind w:leftChars="-50" w:left="-105" w:rightChars="-50" w:right="-105"/>
              <w:jc w:val="center"/>
              <w:rPr>
                <w:color w:val="000000"/>
                <w:kern w:val="0"/>
                <w:sz w:val="18"/>
                <w:szCs w:val="18"/>
              </w:rPr>
            </w:pPr>
          </w:p>
        </w:tc>
        <w:tc>
          <w:tcPr>
            <w:tcW w:w="246" w:type="pct"/>
            <w:tcBorders>
              <w:top w:val="single" w:sz="4" w:space="0" w:color="auto"/>
              <w:left w:val="single" w:sz="4" w:space="0" w:color="auto"/>
              <w:right w:val="single" w:sz="4" w:space="0" w:color="auto"/>
            </w:tcBorders>
            <w:vAlign w:val="center"/>
          </w:tcPr>
          <w:p w:rsidR="006F59F9" w:rsidRDefault="008B074E" w:rsidP="004303B2">
            <w:pPr>
              <w:ind w:leftChars="-50" w:left="-105" w:rightChars="-50" w:right="-105"/>
              <w:jc w:val="center"/>
              <w:rPr>
                <w:color w:val="000000"/>
                <w:kern w:val="0"/>
                <w:sz w:val="18"/>
                <w:szCs w:val="18"/>
              </w:rPr>
            </w:pPr>
            <w:r>
              <w:rPr>
                <w:rFonts w:hint="eastAsia"/>
                <w:color w:val="000000"/>
                <w:kern w:val="0"/>
                <w:sz w:val="18"/>
                <w:szCs w:val="18"/>
              </w:rPr>
              <w:t>3.15</w:t>
            </w:r>
          </w:p>
        </w:tc>
        <w:tc>
          <w:tcPr>
            <w:tcW w:w="238" w:type="pct"/>
            <w:tcBorders>
              <w:top w:val="single" w:sz="4" w:space="0" w:color="auto"/>
              <w:left w:val="single" w:sz="4" w:space="0" w:color="auto"/>
              <w:right w:val="single" w:sz="4" w:space="0" w:color="auto"/>
            </w:tcBorders>
            <w:vAlign w:val="center"/>
          </w:tcPr>
          <w:p w:rsidR="006F59F9" w:rsidRDefault="006F59F9" w:rsidP="008B074E">
            <w:pPr>
              <w:ind w:leftChars="-50" w:left="-105" w:rightChars="-50" w:right="-105"/>
              <w:jc w:val="center"/>
              <w:rPr>
                <w:color w:val="000000"/>
                <w:kern w:val="0"/>
                <w:sz w:val="18"/>
                <w:szCs w:val="18"/>
              </w:rPr>
            </w:pPr>
            <w:r>
              <w:rPr>
                <w:rFonts w:hint="eastAsia"/>
                <w:color w:val="000000"/>
                <w:kern w:val="0"/>
                <w:sz w:val="18"/>
                <w:szCs w:val="18"/>
              </w:rPr>
              <w:t>0.</w:t>
            </w:r>
            <w:r w:rsidR="008B074E">
              <w:rPr>
                <w:rFonts w:hint="eastAsia"/>
                <w:color w:val="000000"/>
                <w:kern w:val="0"/>
                <w:sz w:val="18"/>
                <w:szCs w:val="18"/>
              </w:rPr>
              <w:t>098</w:t>
            </w:r>
          </w:p>
        </w:tc>
        <w:tc>
          <w:tcPr>
            <w:tcW w:w="250" w:type="pct"/>
            <w:tcBorders>
              <w:top w:val="single" w:sz="4" w:space="0" w:color="auto"/>
              <w:left w:val="single" w:sz="4" w:space="0" w:color="auto"/>
              <w:right w:val="single" w:sz="4" w:space="0" w:color="auto"/>
            </w:tcBorders>
            <w:vAlign w:val="center"/>
          </w:tcPr>
          <w:p w:rsidR="006F59F9" w:rsidRDefault="006F59F9" w:rsidP="00450798">
            <w:pPr>
              <w:ind w:leftChars="-50" w:left="-105" w:rightChars="-50" w:right="-105"/>
              <w:jc w:val="center"/>
              <w:rPr>
                <w:color w:val="000000"/>
                <w:kern w:val="0"/>
                <w:sz w:val="18"/>
                <w:szCs w:val="18"/>
              </w:rPr>
            </w:pPr>
            <w:r>
              <w:rPr>
                <w:rFonts w:hint="eastAsia"/>
                <w:color w:val="000000"/>
                <w:kern w:val="0"/>
                <w:sz w:val="18"/>
                <w:szCs w:val="18"/>
              </w:rPr>
              <w:t>0.2326</w:t>
            </w:r>
          </w:p>
        </w:tc>
        <w:tc>
          <w:tcPr>
            <w:tcW w:w="243" w:type="pct"/>
            <w:tcBorders>
              <w:top w:val="single" w:sz="4" w:space="0" w:color="auto"/>
              <w:left w:val="single" w:sz="4" w:space="0" w:color="auto"/>
              <w:right w:val="single" w:sz="4" w:space="0" w:color="auto"/>
            </w:tcBorders>
            <w:vAlign w:val="center"/>
          </w:tcPr>
          <w:p w:rsidR="006F59F9" w:rsidRDefault="00A40EFF" w:rsidP="004303B2">
            <w:pPr>
              <w:widowControl/>
              <w:ind w:leftChars="-50" w:left="-105" w:rightChars="-50" w:right="-105"/>
              <w:jc w:val="center"/>
              <w:rPr>
                <w:color w:val="000000"/>
                <w:kern w:val="0"/>
                <w:sz w:val="18"/>
                <w:szCs w:val="18"/>
              </w:rPr>
            </w:pPr>
            <w:r>
              <w:rPr>
                <w:rFonts w:hint="eastAsia"/>
                <w:color w:val="000000"/>
                <w:kern w:val="0"/>
                <w:sz w:val="18"/>
                <w:szCs w:val="18"/>
              </w:rPr>
              <w:t>2382</w:t>
            </w:r>
            <w:r w:rsidR="006F59F9" w:rsidRPr="005811B5">
              <w:rPr>
                <w:color w:val="000000"/>
                <w:kern w:val="0"/>
                <w:sz w:val="18"/>
                <w:szCs w:val="18"/>
              </w:rPr>
              <w:t>h</w:t>
            </w:r>
          </w:p>
        </w:tc>
        <w:tc>
          <w:tcPr>
            <w:tcW w:w="270" w:type="pct"/>
            <w:vMerge/>
            <w:tcBorders>
              <w:left w:val="single" w:sz="4" w:space="0" w:color="auto"/>
            </w:tcBorders>
            <w:vAlign w:val="center"/>
          </w:tcPr>
          <w:p w:rsidR="006F59F9" w:rsidRPr="009E283F" w:rsidRDefault="006F59F9" w:rsidP="004303B2">
            <w:pPr>
              <w:adjustRightInd w:val="0"/>
              <w:snapToGrid w:val="0"/>
              <w:jc w:val="center"/>
              <w:rPr>
                <w:rFonts w:eastAsia="仿宋"/>
                <w:sz w:val="18"/>
                <w:szCs w:val="18"/>
              </w:rPr>
            </w:pPr>
          </w:p>
        </w:tc>
      </w:tr>
      <w:tr w:rsidR="006F59F9" w:rsidRPr="005811B5" w:rsidTr="006F59F9">
        <w:trPr>
          <w:trHeight w:val="246"/>
          <w:jc w:val="center"/>
        </w:trPr>
        <w:tc>
          <w:tcPr>
            <w:tcW w:w="255" w:type="pct"/>
            <w:vMerge/>
            <w:tcBorders>
              <w:bottom w:val="single" w:sz="4" w:space="0" w:color="auto"/>
              <w:right w:val="single" w:sz="4" w:space="0" w:color="auto"/>
            </w:tcBorders>
            <w:vAlign w:val="center"/>
          </w:tcPr>
          <w:p w:rsidR="006F59F9" w:rsidRDefault="006F59F9" w:rsidP="004303B2">
            <w:pPr>
              <w:widowControl/>
              <w:ind w:leftChars="-50" w:left="-105" w:rightChars="-50" w:right="-105"/>
              <w:jc w:val="center"/>
              <w:rPr>
                <w:color w:val="000000"/>
                <w:kern w:val="0"/>
                <w:sz w:val="18"/>
                <w:szCs w:val="18"/>
              </w:rPr>
            </w:pPr>
          </w:p>
        </w:tc>
        <w:tc>
          <w:tcPr>
            <w:tcW w:w="243" w:type="pct"/>
            <w:tcBorders>
              <w:top w:val="single" w:sz="4" w:space="0" w:color="auto"/>
              <w:bottom w:val="single" w:sz="4" w:space="0" w:color="auto"/>
              <w:right w:val="single" w:sz="4" w:space="0" w:color="auto"/>
            </w:tcBorders>
            <w:vAlign w:val="center"/>
          </w:tcPr>
          <w:p w:rsidR="006F59F9" w:rsidRPr="005811B5" w:rsidRDefault="006F59F9" w:rsidP="00450798">
            <w:pPr>
              <w:adjustRightInd w:val="0"/>
              <w:snapToGrid w:val="0"/>
              <w:ind w:leftChars="-50" w:left="-105" w:rightChars="-50" w:right="-105"/>
              <w:jc w:val="center"/>
              <w:rPr>
                <w:color w:val="000000"/>
                <w:kern w:val="0"/>
                <w:sz w:val="18"/>
                <w:szCs w:val="18"/>
              </w:rPr>
            </w:pPr>
            <w:r w:rsidRPr="005811B5">
              <w:rPr>
                <w:rFonts w:hint="eastAsia"/>
                <w:color w:val="000000"/>
                <w:kern w:val="0"/>
                <w:sz w:val="18"/>
                <w:szCs w:val="18"/>
              </w:rPr>
              <w:t>FQ-</w:t>
            </w:r>
            <w:r>
              <w:rPr>
                <w:rFonts w:hint="eastAsia"/>
                <w:color w:val="000000"/>
                <w:kern w:val="0"/>
                <w:sz w:val="18"/>
                <w:szCs w:val="18"/>
              </w:rPr>
              <w:t xml:space="preserve">13  </w:t>
            </w:r>
          </w:p>
        </w:tc>
        <w:tc>
          <w:tcPr>
            <w:tcW w:w="486" w:type="pct"/>
            <w:tcBorders>
              <w:top w:val="single" w:sz="4" w:space="0" w:color="auto"/>
              <w:bottom w:val="single" w:sz="4" w:space="0" w:color="auto"/>
              <w:right w:val="single" w:sz="4" w:space="0" w:color="auto"/>
            </w:tcBorders>
            <w:vAlign w:val="center"/>
          </w:tcPr>
          <w:p w:rsidR="006F59F9" w:rsidRDefault="006F59F9" w:rsidP="004303B2">
            <w:pPr>
              <w:adjustRightInd w:val="0"/>
              <w:snapToGrid w:val="0"/>
              <w:ind w:leftChars="-50" w:left="-105" w:rightChars="-50" w:right="-105"/>
              <w:jc w:val="center"/>
              <w:rPr>
                <w:color w:val="000000"/>
                <w:kern w:val="0"/>
                <w:sz w:val="18"/>
                <w:szCs w:val="18"/>
              </w:rPr>
            </w:pPr>
            <w:r>
              <w:rPr>
                <w:rFonts w:hint="eastAsia"/>
                <w:color w:val="000000"/>
                <w:kern w:val="0"/>
                <w:sz w:val="18"/>
                <w:szCs w:val="18"/>
              </w:rPr>
              <w:t>底漆打磨</w:t>
            </w:r>
          </w:p>
          <w:p w:rsidR="006F59F9" w:rsidRPr="005811B5" w:rsidRDefault="006F59F9" w:rsidP="004303B2">
            <w:pPr>
              <w:adjustRightInd w:val="0"/>
              <w:snapToGrid w:val="0"/>
              <w:ind w:leftChars="-50" w:left="-105" w:rightChars="-50" w:right="-105"/>
              <w:jc w:val="center"/>
              <w:rPr>
                <w:color w:val="000000"/>
                <w:kern w:val="0"/>
                <w:sz w:val="18"/>
                <w:szCs w:val="18"/>
              </w:rPr>
            </w:pPr>
            <w:r w:rsidRPr="005811B5">
              <w:rPr>
                <w:rFonts w:hint="eastAsia"/>
                <w:color w:val="000000"/>
                <w:kern w:val="0"/>
                <w:sz w:val="18"/>
                <w:szCs w:val="18"/>
              </w:rPr>
              <w:t>工序</w:t>
            </w:r>
          </w:p>
        </w:tc>
        <w:tc>
          <w:tcPr>
            <w:tcW w:w="291" w:type="pct"/>
            <w:tcBorders>
              <w:top w:val="single" w:sz="4" w:space="0" w:color="auto"/>
              <w:bottom w:val="single" w:sz="4" w:space="0" w:color="auto"/>
              <w:right w:val="single" w:sz="4" w:space="0" w:color="auto"/>
            </w:tcBorders>
            <w:vAlign w:val="center"/>
          </w:tcPr>
          <w:p w:rsidR="006F59F9" w:rsidRPr="005811B5" w:rsidRDefault="006F59F9" w:rsidP="004303B2">
            <w:pPr>
              <w:adjustRightInd w:val="0"/>
              <w:snapToGrid w:val="0"/>
              <w:ind w:leftChars="-50" w:left="-105" w:rightChars="-50" w:right="-105"/>
              <w:jc w:val="center"/>
              <w:rPr>
                <w:color w:val="000000"/>
                <w:kern w:val="0"/>
                <w:sz w:val="18"/>
                <w:szCs w:val="18"/>
              </w:rPr>
            </w:pPr>
            <w:r>
              <w:rPr>
                <w:rFonts w:hint="eastAsia"/>
                <w:color w:val="000000"/>
                <w:kern w:val="0"/>
                <w:sz w:val="18"/>
                <w:szCs w:val="18"/>
              </w:rPr>
              <w:t>染料尘</w:t>
            </w:r>
          </w:p>
        </w:tc>
        <w:tc>
          <w:tcPr>
            <w:tcW w:w="243" w:type="pct"/>
            <w:tcBorders>
              <w:top w:val="single" w:sz="4" w:space="0" w:color="auto"/>
              <w:left w:val="single" w:sz="4" w:space="0" w:color="auto"/>
              <w:bottom w:val="single" w:sz="4" w:space="0" w:color="auto"/>
              <w:right w:val="single" w:sz="4" w:space="0" w:color="auto"/>
            </w:tcBorders>
            <w:vAlign w:val="center"/>
          </w:tcPr>
          <w:p w:rsidR="006F59F9" w:rsidRPr="005811B5" w:rsidRDefault="006F59F9" w:rsidP="004303B2">
            <w:pPr>
              <w:ind w:leftChars="-50" w:left="-105" w:rightChars="-50" w:right="-105"/>
              <w:jc w:val="center"/>
              <w:rPr>
                <w:color w:val="000000"/>
                <w:kern w:val="0"/>
                <w:sz w:val="18"/>
                <w:szCs w:val="18"/>
              </w:rPr>
            </w:pPr>
            <w:r>
              <w:rPr>
                <w:rFonts w:hint="eastAsia"/>
                <w:color w:val="000000"/>
                <w:kern w:val="0"/>
                <w:sz w:val="18"/>
                <w:szCs w:val="18"/>
              </w:rPr>
              <w:t>12</w:t>
            </w:r>
            <w:r w:rsidRPr="005811B5">
              <w:rPr>
                <w:color w:val="000000"/>
                <w:kern w:val="0"/>
                <w:sz w:val="18"/>
                <w:szCs w:val="18"/>
              </w:rPr>
              <w:t>000</w:t>
            </w:r>
          </w:p>
        </w:tc>
        <w:tc>
          <w:tcPr>
            <w:tcW w:w="243" w:type="pct"/>
            <w:tcBorders>
              <w:top w:val="single" w:sz="4" w:space="0" w:color="auto"/>
              <w:left w:val="single" w:sz="4" w:space="0" w:color="auto"/>
              <w:bottom w:val="single" w:sz="4" w:space="0" w:color="auto"/>
              <w:right w:val="single" w:sz="4" w:space="0" w:color="auto"/>
            </w:tcBorders>
            <w:vAlign w:val="center"/>
          </w:tcPr>
          <w:p w:rsidR="006F59F9" w:rsidRPr="005811B5" w:rsidRDefault="006F59F9" w:rsidP="004303B2">
            <w:pPr>
              <w:ind w:leftChars="-50" w:left="-105" w:rightChars="-50" w:right="-105"/>
              <w:jc w:val="center"/>
              <w:rPr>
                <w:color w:val="000000"/>
                <w:kern w:val="0"/>
                <w:sz w:val="18"/>
                <w:szCs w:val="18"/>
              </w:rPr>
            </w:pPr>
            <w:r>
              <w:rPr>
                <w:rFonts w:hint="eastAsia"/>
                <w:color w:val="000000"/>
                <w:kern w:val="0"/>
                <w:sz w:val="18"/>
                <w:szCs w:val="18"/>
              </w:rPr>
              <w:t>26.37</w:t>
            </w:r>
          </w:p>
        </w:tc>
        <w:tc>
          <w:tcPr>
            <w:tcW w:w="243" w:type="pct"/>
            <w:tcBorders>
              <w:top w:val="single" w:sz="4" w:space="0" w:color="auto"/>
              <w:left w:val="single" w:sz="4" w:space="0" w:color="auto"/>
              <w:bottom w:val="single" w:sz="4" w:space="0" w:color="auto"/>
              <w:right w:val="single" w:sz="4" w:space="0" w:color="auto"/>
            </w:tcBorders>
            <w:vAlign w:val="center"/>
          </w:tcPr>
          <w:p w:rsidR="006F59F9" w:rsidRPr="005811B5" w:rsidRDefault="006F59F9" w:rsidP="004303B2">
            <w:pPr>
              <w:ind w:leftChars="-50" w:left="-105" w:rightChars="-50" w:right="-105"/>
              <w:jc w:val="center"/>
              <w:rPr>
                <w:color w:val="000000"/>
                <w:kern w:val="0"/>
                <w:sz w:val="18"/>
                <w:szCs w:val="18"/>
              </w:rPr>
            </w:pPr>
            <w:r>
              <w:rPr>
                <w:rFonts w:hint="eastAsia"/>
                <w:color w:val="000000"/>
                <w:kern w:val="0"/>
                <w:sz w:val="18"/>
                <w:szCs w:val="18"/>
              </w:rPr>
              <w:t>0.3164</w:t>
            </w:r>
          </w:p>
        </w:tc>
        <w:tc>
          <w:tcPr>
            <w:tcW w:w="291" w:type="pct"/>
            <w:tcBorders>
              <w:top w:val="single" w:sz="4" w:space="0" w:color="auto"/>
              <w:left w:val="single" w:sz="4" w:space="0" w:color="auto"/>
              <w:bottom w:val="single" w:sz="4" w:space="0" w:color="auto"/>
              <w:right w:val="single" w:sz="4" w:space="0" w:color="auto"/>
            </w:tcBorders>
            <w:vAlign w:val="center"/>
          </w:tcPr>
          <w:p w:rsidR="006F59F9" w:rsidRPr="005811B5" w:rsidRDefault="006F59F9" w:rsidP="00450798">
            <w:pPr>
              <w:ind w:leftChars="-50" w:left="-105" w:rightChars="-50" w:right="-105"/>
              <w:jc w:val="center"/>
              <w:rPr>
                <w:color w:val="000000"/>
                <w:kern w:val="0"/>
                <w:sz w:val="18"/>
                <w:szCs w:val="18"/>
              </w:rPr>
            </w:pPr>
            <w:r>
              <w:rPr>
                <w:rFonts w:hint="eastAsia"/>
                <w:color w:val="000000"/>
                <w:kern w:val="0"/>
                <w:sz w:val="18"/>
                <w:szCs w:val="18"/>
              </w:rPr>
              <w:t>0.356</w:t>
            </w:r>
          </w:p>
        </w:tc>
        <w:tc>
          <w:tcPr>
            <w:tcW w:w="389" w:type="pct"/>
            <w:tcBorders>
              <w:top w:val="single" w:sz="4" w:space="0" w:color="auto"/>
              <w:left w:val="single" w:sz="4" w:space="0" w:color="auto"/>
              <w:bottom w:val="single" w:sz="4" w:space="0" w:color="auto"/>
              <w:right w:val="single" w:sz="4" w:space="0" w:color="auto"/>
            </w:tcBorders>
            <w:vAlign w:val="center"/>
          </w:tcPr>
          <w:p w:rsidR="006F59F9" w:rsidRPr="005811B5" w:rsidRDefault="006F59F9" w:rsidP="004303B2">
            <w:pPr>
              <w:widowControl/>
              <w:ind w:leftChars="-50" w:left="-105" w:rightChars="-50" w:right="-105"/>
              <w:jc w:val="center"/>
              <w:rPr>
                <w:bCs/>
                <w:color w:val="000000"/>
                <w:kern w:val="0"/>
                <w:sz w:val="18"/>
                <w:szCs w:val="18"/>
              </w:rPr>
            </w:pPr>
            <w:r>
              <w:rPr>
                <w:rFonts w:hint="eastAsia"/>
                <w:color w:val="000000"/>
                <w:kern w:val="0"/>
                <w:sz w:val="18"/>
                <w:szCs w:val="18"/>
              </w:rPr>
              <w:t>湿式打磨柜</w:t>
            </w:r>
          </w:p>
        </w:tc>
        <w:tc>
          <w:tcPr>
            <w:tcW w:w="243" w:type="pct"/>
            <w:tcBorders>
              <w:top w:val="single" w:sz="4" w:space="0" w:color="auto"/>
              <w:left w:val="single" w:sz="4" w:space="0" w:color="auto"/>
              <w:bottom w:val="single" w:sz="4" w:space="0" w:color="auto"/>
              <w:right w:val="single" w:sz="4" w:space="0" w:color="auto"/>
            </w:tcBorders>
            <w:vAlign w:val="center"/>
          </w:tcPr>
          <w:p w:rsidR="006F59F9" w:rsidRPr="005811B5" w:rsidRDefault="006F59F9" w:rsidP="004303B2">
            <w:pPr>
              <w:widowControl/>
              <w:ind w:leftChars="-50" w:left="-105" w:rightChars="-50" w:right="-105"/>
              <w:jc w:val="center"/>
              <w:rPr>
                <w:bCs/>
                <w:color w:val="000000"/>
                <w:kern w:val="0"/>
                <w:sz w:val="18"/>
                <w:szCs w:val="18"/>
              </w:rPr>
            </w:pPr>
            <w:r>
              <w:rPr>
                <w:rFonts w:hint="eastAsia"/>
                <w:bCs/>
                <w:color w:val="000000"/>
                <w:kern w:val="0"/>
                <w:sz w:val="18"/>
                <w:szCs w:val="18"/>
              </w:rPr>
              <w:t>90</w:t>
            </w:r>
          </w:p>
        </w:tc>
        <w:tc>
          <w:tcPr>
            <w:tcW w:w="534" w:type="pct"/>
            <w:tcBorders>
              <w:top w:val="single" w:sz="4" w:space="0" w:color="auto"/>
              <w:left w:val="single" w:sz="4" w:space="0" w:color="auto"/>
              <w:bottom w:val="single" w:sz="4" w:space="0" w:color="auto"/>
              <w:right w:val="single" w:sz="4" w:space="0" w:color="auto"/>
            </w:tcBorders>
            <w:vAlign w:val="center"/>
          </w:tcPr>
          <w:p w:rsidR="006F59F9" w:rsidRPr="005811B5" w:rsidRDefault="006F59F9" w:rsidP="004303B2">
            <w:pPr>
              <w:widowControl/>
              <w:ind w:leftChars="-50" w:left="-105" w:rightChars="-50" w:right="-105"/>
              <w:jc w:val="center"/>
              <w:rPr>
                <w:bCs/>
                <w:color w:val="000000"/>
                <w:kern w:val="0"/>
                <w:sz w:val="18"/>
                <w:szCs w:val="18"/>
              </w:rPr>
            </w:pPr>
            <w:r>
              <w:rPr>
                <w:rFonts w:hint="eastAsia"/>
                <w:color w:val="000000"/>
                <w:kern w:val="0"/>
                <w:sz w:val="18"/>
                <w:szCs w:val="18"/>
              </w:rPr>
              <w:t>湿式打磨柜</w:t>
            </w:r>
          </w:p>
        </w:tc>
        <w:tc>
          <w:tcPr>
            <w:tcW w:w="293" w:type="pct"/>
            <w:tcBorders>
              <w:top w:val="single" w:sz="4" w:space="0" w:color="auto"/>
              <w:left w:val="single" w:sz="4" w:space="0" w:color="auto"/>
              <w:bottom w:val="single" w:sz="4" w:space="0" w:color="auto"/>
              <w:right w:val="single" w:sz="4" w:space="0" w:color="auto"/>
            </w:tcBorders>
            <w:vAlign w:val="center"/>
          </w:tcPr>
          <w:p w:rsidR="006F59F9" w:rsidRPr="005811B5" w:rsidRDefault="006F59F9" w:rsidP="00450798">
            <w:pPr>
              <w:ind w:leftChars="-50" w:left="-105" w:rightChars="-50" w:right="-105"/>
              <w:jc w:val="center"/>
              <w:rPr>
                <w:color w:val="000000"/>
                <w:kern w:val="0"/>
                <w:sz w:val="18"/>
                <w:szCs w:val="18"/>
              </w:rPr>
            </w:pPr>
            <w:r w:rsidRPr="005811B5">
              <w:rPr>
                <w:rFonts w:hint="eastAsia"/>
                <w:color w:val="000000"/>
                <w:kern w:val="0"/>
                <w:sz w:val="18"/>
                <w:szCs w:val="18"/>
              </w:rPr>
              <w:t>9</w:t>
            </w:r>
            <w:r>
              <w:rPr>
                <w:rFonts w:hint="eastAsia"/>
                <w:color w:val="000000"/>
                <w:kern w:val="0"/>
                <w:sz w:val="18"/>
                <w:szCs w:val="18"/>
              </w:rPr>
              <w:t>0</w:t>
            </w:r>
          </w:p>
        </w:tc>
        <w:tc>
          <w:tcPr>
            <w:tcW w:w="246" w:type="pct"/>
            <w:tcBorders>
              <w:top w:val="single" w:sz="4" w:space="0" w:color="auto"/>
              <w:left w:val="single" w:sz="4" w:space="0" w:color="auto"/>
              <w:bottom w:val="single" w:sz="4" w:space="0" w:color="auto"/>
              <w:right w:val="single" w:sz="4" w:space="0" w:color="auto"/>
            </w:tcBorders>
            <w:vAlign w:val="center"/>
          </w:tcPr>
          <w:p w:rsidR="006F59F9" w:rsidRPr="005811B5" w:rsidRDefault="006F59F9" w:rsidP="004303B2">
            <w:pPr>
              <w:ind w:leftChars="-50" w:left="-105" w:rightChars="-50" w:right="-105"/>
              <w:jc w:val="center"/>
              <w:rPr>
                <w:color w:val="000000"/>
                <w:kern w:val="0"/>
                <w:sz w:val="18"/>
                <w:szCs w:val="18"/>
              </w:rPr>
            </w:pPr>
            <w:r>
              <w:rPr>
                <w:rFonts w:hint="eastAsia"/>
                <w:color w:val="000000"/>
                <w:kern w:val="0"/>
                <w:sz w:val="18"/>
                <w:szCs w:val="18"/>
              </w:rPr>
              <w:t>2.64</w:t>
            </w:r>
          </w:p>
        </w:tc>
        <w:tc>
          <w:tcPr>
            <w:tcW w:w="238" w:type="pct"/>
            <w:tcBorders>
              <w:top w:val="single" w:sz="4" w:space="0" w:color="auto"/>
              <w:left w:val="single" w:sz="4" w:space="0" w:color="auto"/>
              <w:bottom w:val="single" w:sz="4" w:space="0" w:color="auto"/>
              <w:right w:val="single" w:sz="4" w:space="0" w:color="auto"/>
            </w:tcBorders>
            <w:vAlign w:val="center"/>
          </w:tcPr>
          <w:p w:rsidR="006F59F9" w:rsidRPr="005811B5" w:rsidRDefault="006F59F9" w:rsidP="008F41B3">
            <w:pPr>
              <w:ind w:leftChars="-50" w:left="-105" w:rightChars="-50" w:right="-105"/>
              <w:jc w:val="center"/>
              <w:rPr>
                <w:color w:val="000000"/>
                <w:kern w:val="0"/>
                <w:sz w:val="18"/>
                <w:szCs w:val="18"/>
              </w:rPr>
            </w:pPr>
            <w:r>
              <w:rPr>
                <w:rFonts w:hint="eastAsia"/>
                <w:color w:val="000000"/>
                <w:kern w:val="0"/>
                <w:sz w:val="18"/>
                <w:szCs w:val="18"/>
              </w:rPr>
              <w:t>0.032</w:t>
            </w:r>
          </w:p>
        </w:tc>
        <w:tc>
          <w:tcPr>
            <w:tcW w:w="250" w:type="pct"/>
            <w:tcBorders>
              <w:top w:val="single" w:sz="4" w:space="0" w:color="auto"/>
              <w:left w:val="single" w:sz="4" w:space="0" w:color="auto"/>
              <w:bottom w:val="single" w:sz="4" w:space="0" w:color="auto"/>
              <w:right w:val="single" w:sz="4" w:space="0" w:color="auto"/>
            </w:tcBorders>
            <w:vAlign w:val="center"/>
          </w:tcPr>
          <w:p w:rsidR="006F59F9" w:rsidRPr="005811B5" w:rsidRDefault="006F59F9" w:rsidP="004303B2">
            <w:pPr>
              <w:ind w:leftChars="-50" w:left="-105" w:rightChars="-50" w:right="-105"/>
              <w:jc w:val="center"/>
              <w:rPr>
                <w:color w:val="000000"/>
                <w:kern w:val="0"/>
                <w:sz w:val="18"/>
                <w:szCs w:val="18"/>
              </w:rPr>
            </w:pPr>
            <w:r>
              <w:rPr>
                <w:rFonts w:hint="eastAsia"/>
                <w:color w:val="000000"/>
                <w:kern w:val="0"/>
                <w:sz w:val="18"/>
                <w:szCs w:val="18"/>
              </w:rPr>
              <w:t>0.036</w:t>
            </w:r>
          </w:p>
        </w:tc>
        <w:tc>
          <w:tcPr>
            <w:tcW w:w="243" w:type="pct"/>
            <w:tcBorders>
              <w:top w:val="single" w:sz="4" w:space="0" w:color="auto"/>
              <w:left w:val="single" w:sz="4" w:space="0" w:color="auto"/>
              <w:bottom w:val="single" w:sz="4" w:space="0" w:color="auto"/>
              <w:right w:val="single" w:sz="4" w:space="0" w:color="auto"/>
            </w:tcBorders>
            <w:vAlign w:val="center"/>
          </w:tcPr>
          <w:p w:rsidR="006F59F9" w:rsidRPr="005811B5" w:rsidRDefault="006F59F9" w:rsidP="004303B2">
            <w:pPr>
              <w:jc w:val="center"/>
              <w:rPr>
                <w:color w:val="000000"/>
                <w:kern w:val="0"/>
                <w:sz w:val="18"/>
                <w:szCs w:val="18"/>
              </w:rPr>
            </w:pPr>
            <w:r>
              <w:rPr>
                <w:rFonts w:hint="eastAsia"/>
                <w:color w:val="000000"/>
                <w:kern w:val="0"/>
                <w:sz w:val="18"/>
                <w:szCs w:val="18"/>
              </w:rPr>
              <w:t>1125</w:t>
            </w:r>
            <w:r w:rsidRPr="005811B5">
              <w:rPr>
                <w:color w:val="000000"/>
                <w:kern w:val="0"/>
                <w:sz w:val="18"/>
                <w:szCs w:val="18"/>
              </w:rPr>
              <w:t>h</w:t>
            </w:r>
          </w:p>
        </w:tc>
        <w:tc>
          <w:tcPr>
            <w:tcW w:w="270" w:type="pct"/>
            <w:tcBorders>
              <w:top w:val="single" w:sz="4" w:space="0" w:color="auto"/>
              <w:left w:val="single" w:sz="4" w:space="0" w:color="auto"/>
              <w:bottom w:val="single" w:sz="4" w:space="0" w:color="auto"/>
            </w:tcBorders>
            <w:vAlign w:val="center"/>
          </w:tcPr>
          <w:p w:rsidR="006F59F9" w:rsidRPr="009E283F" w:rsidRDefault="006F59F9" w:rsidP="004303B2">
            <w:pPr>
              <w:adjustRightInd w:val="0"/>
              <w:snapToGrid w:val="0"/>
              <w:jc w:val="center"/>
              <w:rPr>
                <w:rFonts w:eastAsia="仿宋"/>
                <w:sz w:val="18"/>
                <w:szCs w:val="18"/>
              </w:rPr>
            </w:pPr>
            <w:r w:rsidRPr="009E283F">
              <w:rPr>
                <w:rFonts w:eastAsia="仿宋"/>
                <w:sz w:val="18"/>
                <w:szCs w:val="18"/>
              </w:rPr>
              <w:t>H=</w:t>
            </w:r>
            <w:r w:rsidRPr="009E283F">
              <w:rPr>
                <w:rFonts w:eastAsia="仿宋" w:hint="eastAsia"/>
                <w:sz w:val="18"/>
                <w:szCs w:val="18"/>
              </w:rPr>
              <w:t>20</w:t>
            </w:r>
            <w:r w:rsidRPr="009E283F">
              <w:rPr>
                <w:rFonts w:eastAsia="仿宋"/>
                <w:sz w:val="18"/>
                <w:szCs w:val="18"/>
              </w:rPr>
              <w:t xml:space="preserve">m </w:t>
            </w:r>
            <w:r w:rsidRPr="009E283F">
              <w:rPr>
                <w:rFonts w:eastAsia="仿宋" w:hAnsi="MS Mincho"/>
                <w:sz w:val="18"/>
                <w:szCs w:val="18"/>
              </w:rPr>
              <w:t>∅</w:t>
            </w:r>
            <w:r w:rsidRPr="009E283F">
              <w:rPr>
                <w:rFonts w:eastAsia="仿宋"/>
                <w:sz w:val="18"/>
                <w:szCs w:val="18"/>
              </w:rPr>
              <w:t>=0.</w:t>
            </w:r>
            <w:r w:rsidRPr="009E283F">
              <w:rPr>
                <w:rFonts w:eastAsia="仿宋" w:hint="eastAsia"/>
                <w:sz w:val="18"/>
                <w:szCs w:val="18"/>
              </w:rPr>
              <w:t>5</w:t>
            </w:r>
            <w:r w:rsidRPr="009E283F">
              <w:rPr>
                <w:rFonts w:eastAsia="仿宋"/>
                <w:sz w:val="18"/>
                <w:szCs w:val="18"/>
              </w:rPr>
              <w:t>m</w:t>
            </w:r>
          </w:p>
          <w:p w:rsidR="006F59F9" w:rsidRPr="009E283F" w:rsidRDefault="006F59F9" w:rsidP="004303B2">
            <w:pPr>
              <w:widowControl/>
              <w:ind w:leftChars="-50" w:left="-105" w:rightChars="-50" w:right="-105"/>
              <w:jc w:val="center"/>
              <w:rPr>
                <w:kern w:val="0"/>
                <w:sz w:val="18"/>
                <w:szCs w:val="18"/>
              </w:rPr>
            </w:pPr>
            <w:r w:rsidRPr="009E283F">
              <w:rPr>
                <w:rFonts w:eastAsia="仿宋"/>
                <w:sz w:val="18"/>
                <w:szCs w:val="18"/>
              </w:rPr>
              <w:t>T=25</w:t>
            </w:r>
            <w:r w:rsidRPr="009E283F">
              <w:rPr>
                <w:rFonts w:ascii="仿宋" w:eastAsia="仿宋" w:hAnsi="仿宋"/>
                <w:sz w:val="18"/>
                <w:szCs w:val="18"/>
              </w:rPr>
              <w:t>℃</w:t>
            </w:r>
          </w:p>
        </w:tc>
      </w:tr>
      <w:tr w:rsidR="00282CD7" w:rsidRPr="005811B5" w:rsidTr="00555390">
        <w:trPr>
          <w:trHeight w:val="246"/>
          <w:jc w:val="center"/>
        </w:trPr>
        <w:tc>
          <w:tcPr>
            <w:tcW w:w="255" w:type="pct"/>
            <w:vMerge w:val="restart"/>
            <w:tcBorders>
              <w:right w:val="single" w:sz="4" w:space="0" w:color="auto"/>
            </w:tcBorders>
            <w:vAlign w:val="center"/>
          </w:tcPr>
          <w:p w:rsidR="00282CD7" w:rsidRDefault="00282CD7" w:rsidP="00282CD7">
            <w:pPr>
              <w:ind w:leftChars="-50" w:left="-105" w:rightChars="-50" w:right="-105"/>
              <w:jc w:val="center"/>
              <w:rPr>
                <w:color w:val="000000"/>
                <w:kern w:val="0"/>
                <w:sz w:val="18"/>
                <w:szCs w:val="18"/>
              </w:rPr>
            </w:pPr>
            <w:r>
              <w:rPr>
                <w:rFonts w:hint="eastAsia"/>
                <w:color w:val="000000"/>
                <w:kern w:val="0"/>
                <w:sz w:val="18"/>
                <w:szCs w:val="18"/>
              </w:rPr>
              <w:t>D</w:t>
            </w:r>
            <w:r>
              <w:rPr>
                <w:rFonts w:hint="eastAsia"/>
                <w:color w:val="000000"/>
                <w:kern w:val="0"/>
                <w:sz w:val="18"/>
                <w:szCs w:val="18"/>
              </w:rPr>
              <w:t>车间</w:t>
            </w:r>
          </w:p>
        </w:tc>
        <w:tc>
          <w:tcPr>
            <w:tcW w:w="243" w:type="pct"/>
            <w:tcBorders>
              <w:top w:val="single" w:sz="4" w:space="0" w:color="auto"/>
              <w:bottom w:val="single" w:sz="4" w:space="0" w:color="auto"/>
              <w:right w:val="single" w:sz="4" w:space="0" w:color="auto"/>
            </w:tcBorders>
            <w:vAlign w:val="center"/>
          </w:tcPr>
          <w:p w:rsidR="00282CD7" w:rsidRPr="005811B5" w:rsidRDefault="00282CD7" w:rsidP="00D1610C">
            <w:pPr>
              <w:adjustRightInd w:val="0"/>
              <w:snapToGrid w:val="0"/>
              <w:ind w:leftChars="-50" w:left="-105" w:rightChars="-50" w:right="-105"/>
              <w:jc w:val="center"/>
              <w:rPr>
                <w:color w:val="000000"/>
                <w:kern w:val="0"/>
                <w:sz w:val="18"/>
                <w:szCs w:val="18"/>
              </w:rPr>
            </w:pPr>
            <w:r w:rsidRPr="005811B5">
              <w:rPr>
                <w:rFonts w:hint="eastAsia"/>
                <w:color w:val="000000"/>
                <w:kern w:val="0"/>
                <w:sz w:val="18"/>
                <w:szCs w:val="18"/>
              </w:rPr>
              <w:t>FQ-</w:t>
            </w:r>
            <w:r>
              <w:rPr>
                <w:rFonts w:hint="eastAsia"/>
                <w:color w:val="000000"/>
                <w:kern w:val="0"/>
                <w:sz w:val="18"/>
                <w:szCs w:val="18"/>
              </w:rPr>
              <w:t>14</w:t>
            </w:r>
          </w:p>
        </w:tc>
        <w:tc>
          <w:tcPr>
            <w:tcW w:w="486" w:type="pct"/>
            <w:tcBorders>
              <w:top w:val="single" w:sz="4" w:space="0" w:color="auto"/>
              <w:bottom w:val="single" w:sz="4" w:space="0" w:color="auto"/>
              <w:right w:val="single" w:sz="4" w:space="0" w:color="auto"/>
            </w:tcBorders>
            <w:vAlign w:val="center"/>
          </w:tcPr>
          <w:p w:rsidR="00282CD7" w:rsidRDefault="00282CD7" w:rsidP="004303B2">
            <w:pPr>
              <w:adjustRightInd w:val="0"/>
              <w:snapToGrid w:val="0"/>
              <w:ind w:leftChars="-50" w:left="-105" w:rightChars="-50" w:right="-105"/>
              <w:jc w:val="center"/>
              <w:rPr>
                <w:color w:val="000000"/>
                <w:kern w:val="0"/>
                <w:sz w:val="18"/>
                <w:szCs w:val="18"/>
              </w:rPr>
            </w:pPr>
            <w:r>
              <w:rPr>
                <w:rFonts w:hint="eastAsia"/>
                <w:color w:val="000000"/>
                <w:kern w:val="0"/>
                <w:sz w:val="18"/>
                <w:szCs w:val="18"/>
              </w:rPr>
              <w:t>木加工</w:t>
            </w:r>
            <w:r w:rsidRPr="005811B5">
              <w:rPr>
                <w:rFonts w:hint="eastAsia"/>
                <w:color w:val="000000"/>
                <w:kern w:val="0"/>
                <w:sz w:val="18"/>
                <w:szCs w:val="18"/>
              </w:rPr>
              <w:t>工序</w:t>
            </w:r>
          </w:p>
        </w:tc>
        <w:tc>
          <w:tcPr>
            <w:tcW w:w="291" w:type="pct"/>
            <w:tcBorders>
              <w:top w:val="single" w:sz="4" w:space="0" w:color="auto"/>
              <w:bottom w:val="single" w:sz="4" w:space="0" w:color="auto"/>
              <w:right w:val="single" w:sz="4" w:space="0" w:color="auto"/>
            </w:tcBorders>
            <w:vAlign w:val="center"/>
          </w:tcPr>
          <w:p w:rsidR="00282CD7" w:rsidRDefault="00282CD7" w:rsidP="004303B2">
            <w:pPr>
              <w:adjustRightInd w:val="0"/>
              <w:snapToGrid w:val="0"/>
              <w:ind w:leftChars="-50" w:left="-105" w:rightChars="-50" w:right="-105"/>
              <w:jc w:val="center"/>
              <w:rPr>
                <w:color w:val="000000"/>
                <w:kern w:val="0"/>
                <w:sz w:val="18"/>
                <w:szCs w:val="18"/>
              </w:rPr>
            </w:pPr>
            <w:r>
              <w:rPr>
                <w:rFonts w:hint="eastAsia"/>
                <w:color w:val="000000"/>
                <w:kern w:val="0"/>
                <w:sz w:val="18"/>
                <w:szCs w:val="18"/>
              </w:rPr>
              <w:t>木</w:t>
            </w:r>
            <w:r w:rsidRPr="005811B5">
              <w:rPr>
                <w:rFonts w:hint="eastAsia"/>
                <w:color w:val="000000"/>
                <w:kern w:val="0"/>
                <w:sz w:val="18"/>
                <w:szCs w:val="18"/>
              </w:rPr>
              <w:t>粉尘</w:t>
            </w:r>
          </w:p>
        </w:tc>
        <w:tc>
          <w:tcPr>
            <w:tcW w:w="243" w:type="pct"/>
            <w:tcBorders>
              <w:top w:val="single" w:sz="4" w:space="0" w:color="auto"/>
              <w:left w:val="single" w:sz="4" w:space="0" w:color="auto"/>
              <w:bottom w:val="single" w:sz="4" w:space="0" w:color="auto"/>
              <w:right w:val="single" w:sz="4" w:space="0" w:color="auto"/>
            </w:tcBorders>
            <w:vAlign w:val="center"/>
          </w:tcPr>
          <w:p w:rsidR="00282CD7" w:rsidRDefault="00282CD7" w:rsidP="004303B2">
            <w:pPr>
              <w:ind w:leftChars="-50" w:left="-105" w:rightChars="-50" w:right="-105"/>
              <w:jc w:val="center"/>
              <w:rPr>
                <w:color w:val="000000"/>
                <w:kern w:val="0"/>
                <w:sz w:val="18"/>
                <w:szCs w:val="18"/>
              </w:rPr>
            </w:pPr>
            <w:r>
              <w:rPr>
                <w:rFonts w:hint="eastAsia"/>
                <w:color w:val="000000"/>
                <w:kern w:val="0"/>
                <w:sz w:val="18"/>
                <w:szCs w:val="18"/>
              </w:rPr>
              <w:t>26000</w:t>
            </w:r>
          </w:p>
        </w:tc>
        <w:tc>
          <w:tcPr>
            <w:tcW w:w="243" w:type="pct"/>
            <w:tcBorders>
              <w:top w:val="single" w:sz="4" w:space="0" w:color="auto"/>
              <w:left w:val="single" w:sz="4" w:space="0" w:color="auto"/>
              <w:bottom w:val="single" w:sz="4" w:space="0" w:color="auto"/>
              <w:right w:val="single" w:sz="4" w:space="0" w:color="auto"/>
            </w:tcBorders>
            <w:vAlign w:val="center"/>
          </w:tcPr>
          <w:p w:rsidR="00282CD7" w:rsidRDefault="00282CD7" w:rsidP="004303B2">
            <w:pPr>
              <w:ind w:leftChars="-50" w:left="-105" w:rightChars="-50" w:right="-105"/>
              <w:jc w:val="center"/>
              <w:rPr>
                <w:color w:val="000000"/>
                <w:kern w:val="0"/>
                <w:sz w:val="18"/>
                <w:szCs w:val="18"/>
              </w:rPr>
            </w:pPr>
            <w:r>
              <w:rPr>
                <w:rFonts w:hint="eastAsia"/>
                <w:color w:val="000000"/>
                <w:kern w:val="0"/>
                <w:sz w:val="18"/>
                <w:szCs w:val="18"/>
              </w:rPr>
              <w:t>104.19</w:t>
            </w:r>
          </w:p>
        </w:tc>
        <w:tc>
          <w:tcPr>
            <w:tcW w:w="243" w:type="pct"/>
            <w:tcBorders>
              <w:top w:val="single" w:sz="4" w:space="0" w:color="auto"/>
              <w:left w:val="single" w:sz="4" w:space="0" w:color="auto"/>
              <w:bottom w:val="single" w:sz="4" w:space="0" w:color="auto"/>
              <w:right w:val="single" w:sz="4" w:space="0" w:color="auto"/>
            </w:tcBorders>
            <w:vAlign w:val="center"/>
          </w:tcPr>
          <w:p w:rsidR="00282CD7" w:rsidRDefault="00282CD7" w:rsidP="004303B2">
            <w:pPr>
              <w:ind w:leftChars="-50" w:left="-105" w:rightChars="-50" w:right="-105"/>
              <w:jc w:val="center"/>
              <w:rPr>
                <w:color w:val="000000"/>
                <w:kern w:val="0"/>
                <w:sz w:val="18"/>
                <w:szCs w:val="18"/>
              </w:rPr>
            </w:pPr>
            <w:r>
              <w:rPr>
                <w:rFonts w:hint="eastAsia"/>
                <w:color w:val="000000"/>
                <w:kern w:val="0"/>
                <w:sz w:val="18"/>
                <w:szCs w:val="18"/>
              </w:rPr>
              <w:t>2.709</w:t>
            </w:r>
          </w:p>
        </w:tc>
        <w:tc>
          <w:tcPr>
            <w:tcW w:w="291" w:type="pct"/>
            <w:tcBorders>
              <w:top w:val="single" w:sz="4" w:space="0" w:color="auto"/>
              <w:left w:val="single" w:sz="4" w:space="0" w:color="auto"/>
              <w:bottom w:val="single" w:sz="4" w:space="0" w:color="auto"/>
              <w:right w:val="single" w:sz="4" w:space="0" w:color="auto"/>
            </w:tcBorders>
            <w:vAlign w:val="center"/>
          </w:tcPr>
          <w:p w:rsidR="00282CD7" w:rsidRDefault="00282CD7" w:rsidP="00450798">
            <w:pPr>
              <w:ind w:leftChars="-50" w:left="-105" w:rightChars="-50" w:right="-105"/>
              <w:jc w:val="center"/>
              <w:rPr>
                <w:color w:val="000000"/>
                <w:kern w:val="0"/>
                <w:sz w:val="18"/>
                <w:szCs w:val="18"/>
              </w:rPr>
            </w:pPr>
            <w:r>
              <w:rPr>
                <w:rFonts w:hint="eastAsia"/>
                <w:color w:val="000000"/>
                <w:kern w:val="0"/>
                <w:sz w:val="18"/>
                <w:szCs w:val="18"/>
              </w:rPr>
              <w:t>7.152</w:t>
            </w:r>
          </w:p>
        </w:tc>
        <w:tc>
          <w:tcPr>
            <w:tcW w:w="389" w:type="pct"/>
            <w:tcBorders>
              <w:top w:val="single" w:sz="4" w:space="0" w:color="auto"/>
              <w:left w:val="single" w:sz="4" w:space="0" w:color="auto"/>
              <w:bottom w:val="single" w:sz="4" w:space="0" w:color="auto"/>
              <w:right w:val="single" w:sz="4" w:space="0" w:color="auto"/>
            </w:tcBorders>
            <w:vAlign w:val="center"/>
          </w:tcPr>
          <w:p w:rsidR="00282CD7" w:rsidRDefault="00282CD7" w:rsidP="004303B2">
            <w:pPr>
              <w:widowControl/>
              <w:ind w:leftChars="-50" w:left="-105" w:rightChars="-50" w:right="-105"/>
              <w:jc w:val="center"/>
              <w:rPr>
                <w:color w:val="000000"/>
                <w:kern w:val="0"/>
                <w:sz w:val="18"/>
                <w:szCs w:val="18"/>
              </w:rPr>
            </w:pPr>
            <w:r>
              <w:rPr>
                <w:rFonts w:hint="eastAsia"/>
                <w:color w:val="000000"/>
                <w:kern w:val="0"/>
                <w:sz w:val="18"/>
                <w:szCs w:val="18"/>
              </w:rPr>
              <w:t>中央集尘装置</w:t>
            </w:r>
          </w:p>
        </w:tc>
        <w:tc>
          <w:tcPr>
            <w:tcW w:w="243" w:type="pct"/>
            <w:tcBorders>
              <w:top w:val="single" w:sz="4" w:space="0" w:color="auto"/>
              <w:left w:val="single" w:sz="4" w:space="0" w:color="auto"/>
              <w:bottom w:val="single" w:sz="4" w:space="0" w:color="auto"/>
              <w:right w:val="single" w:sz="4" w:space="0" w:color="auto"/>
            </w:tcBorders>
            <w:vAlign w:val="center"/>
          </w:tcPr>
          <w:p w:rsidR="00282CD7" w:rsidRDefault="00282CD7" w:rsidP="004303B2">
            <w:pPr>
              <w:widowControl/>
              <w:ind w:leftChars="-50" w:left="-105" w:rightChars="-50" w:right="-105"/>
              <w:jc w:val="center"/>
              <w:rPr>
                <w:bCs/>
                <w:color w:val="000000"/>
                <w:kern w:val="0"/>
                <w:sz w:val="18"/>
                <w:szCs w:val="18"/>
              </w:rPr>
            </w:pPr>
            <w:r>
              <w:rPr>
                <w:rFonts w:hint="eastAsia"/>
                <w:bCs/>
                <w:color w:val="000000"/>
                <w:kern w:val="0"/>
                <w:sz w:val="18"/>
                <w:szCs w:val="18"/>
              </w:rPr>
              <w:t>90</w:t>
            </w:r>
          </w:p>
        </w:tc>
        <w:tc>
          <w:tcPr>
            <w:tcW w:w="534" w:type="pct"/>
            <w:tcBorders>
              <w:top w:val="single" w:sz="4" w:space="0" w:color="auto"/>
              <w:left w:val="single" w:sz="4" w:space="0" w:color="auto"/>
              <w:bottom w:val="single" w:sz="4" w:space="0" w:color="auto"/>
              <w:right w:val="single" w:sz="4" w:space="0" w:color="auto"/>
            </w:tcBorders>
            <w:vAlign w:val="center"/>
          </w:tcPr>
          <w:p w:rsidR="00282CD7" w:rsidRDefault="00282CD7" w:rsidP="004303B2">
            <w:pPr>
              <w:widowControl/>
              <w:ind w:leftChars="-50" w:left="-105" w:rightChars="-50" w:right="-105"/>
              <w:jc w:val="center"/>
              <w:rPr>
                <w:color w:val="000000"/>
                <w:kern w:val="0"/>
                <w:sz w:val="18"/>
                <w:szCs w:val="18"/>
              </w:rPr>
            </w:pPr>
            <w:r>
              <w:rPr>
                <w:rFonts w:hint="eastAsia"/>
                <w:color w:val="000000"/>
                <w:kern w:val="0"/>
                <w:sz w:val="18"/>
                <w:szCs w:val="18"/>
              </w:rPr>
              <w:t>脉冲</w:t>
            </w:r>
            <w:r w:rsidRPr="005811B5">
              <w:rPr>
                <w:color w:val="000000"/>
                <w:kern w:val="0"/>
                <w:sz w:val="18"/>
                <w:szCs w:val="18"/>
              </w:rPr>
              <w:t>布袋除尘装置</w:t>
            </w:r>
          </w:p>
        </w:tc>
        <w:tc>
          <w:tcPr>
            <w:tcW w:w="293" w:type="pct"/>
            <w:tcBorders>
              <w:top w:val="single" w:sz="4" w:space="0" w:color="auto"/>
              <w:left w:val="single" w:sz="4" w:space="0" w:color="auto"/>
              <w:bottom w:val="single" w:sz="4" w:space="0" w:color="auto"/>
              <w:right w:val="single" w:sz="4" w:space="0" w:color="auto"/>
            </w:tcBorders>
            <w:vAlign w:val="center"/>
          </w:tcPr>
          <w:p w:rsidR="00282CD7" w:rsidRPr="005811B5" w:rsidRDefault="00282CD7" w:rsidP="00450798">
            <w:pPr>
              <w:ind w:leftChars="-50" w:left="-105" w:rightChars="-50" w:right="-105"/>
              <w:jc w:val="center"/>
              <w:rPr>
                <w:color w:val="000000"/>
                <w:kern w:val="0"/>
                <w:sz w:val="18"/>
                <w:szCs w:val="18"/>
              </w:rPr>
            </w:pPr>
            <w:r>
              <w:rPr>
                <w:rFonts w:hint="eastAsia"/>
                <w:color w:val="000000"/>
                <w:kern w:val="0"/>
                <w:sz w:val="18"/>
                <w:szCs w:val="18"/>
              </w:rPr>
              <w:t>95</w:t>
            </w:r>
          </w:p>
        </w:tc>
        <w:tc>
          <w:tcPr>
            <w:tcW w:w="246" w:type="pct"/>
            <w:tcBorders>
              <w:top w:val="single" w:sz="4" w:space="0" w:color="auto"/>
              <w:left w:val="single" w:sz="4" w:space="0" w:color="auto"/>
              <w:bottom w:val="single" w:sz="4" w:space="0" w:color="auto"/>
              <w:right w:val="single" w:sz="4" w:space="0" w:color="auto"/>
            </w:tcBorders>
            <w:vAlign w:val="center"/>
          </w:tcPr>
          <w:p w:rsidR="00282CD7" w:rsidRDefault="00282CD7" w:rsidP="004303B2">
            <w:pPr>
              <w:ind w:leftChars="-50" w:left="-105" w:rightChars="-50" w:right="-105"/>
              <w:jc w:val="center"/>
              <w:rPr>
                <w:color w:val="000000"/>
                <w:kern w:val="0"/>
                <w:sz w:val="18"/>
                <w:szCs w:val="18"/>
              </w:rPr>
            </w:pPr>
            <w:r>
              <w:rPr>
                <w:rFonts w:hint="eastAsia"/>
                <w:color w:val="000000"/>
                <w:kern w:val="0"/>
                <w:sz w:val="18"/>
                <w:szCs w:val="18"/>
              </w:rPr>
              <w:t>5.21</w:t>
            </w:r>
          </w:p>
        </w:tc>
        <w:tc>
          <w:tcPr>
            <w:tcW w:w="238" w:type="pct"/>
            <w:tcBorders>
              <w:top w:val="single" w:sz="4" w:space="0" w:color="auto"/>
              <w:left w:val="single" w:sz="4" w:space="0" w:color="auto"/>
              <w:bottom w:val="single" w:sz="4" w:space="0" w:color="auto"/>
              <w:right w:val="single" w:sz="4" w:space="0" w:color="auto"/>
            </w:tcBorders>
            <w:vAlign w:val="center"/>
          </w:tcPr>
          <w:p w:rsidR="00282CD7" w:rsidRDefault="00282CD7" w:rsidP="008F41B3">
            <w:pPr>
              <w:ind w:leftChars="-50" w:left="-105" w:rightChars="-50" w:right="-105"/>
              <w:jc w:val="center"/>
              <w:rPr>
                <w:color w:val="000000"/>
                <w:kern w:val="0"/>
                <w:sz w:val="18"/>
                <w:szCs w:val="18"/>
              </w:rPr>
            </w:pPr>
            <w:r>
              <w:rPr>
                <w:rFonts w:hint="eastAsia"/>
                <w:color w:val="000000"/>
                <w:kern w:val="0"/>
                <w:sz w:val="18"/>
                <w:szCs w:val="18"/>
              </w:rPr>
              <w:t>0.1355</w:t>
            </w:r>
          </w:p>
        </w:tc>
        <w:tc>
          <w:tcPr>
            <w:tcW w:w="250" w:type="pct"/>
            <w:tcBorders>
              <w:top w:val="single" w:sz="4" w:space="0" w:color="auto"/>
              <w:left w:val="single" w:sz="4" w:space="0" w:color="auto"/>
              <w:bottom w:val="single" w:sz="4" w:space="0" w:color="auto"/>
              <w:right w:val="single" w:sz="4" w:space="0" w:color="auto"/>
            </w:tcBorders>
            <w:vAlign w:val="center"/>
          </w:tcPr>
          <w:p w:rsidR="00282CD7" w:rsidRDefault="00282CD7" w:rsidP="004303B2">
            <w:pPr>
              <w:ind w:leftChars="-50" w:left="-105" w:rightChars="-50" w:right="-105"/>
              <w:jc w:val="center"/>
              <w:rPr>
                <w:color w:val="000000"/>
                <w:kern w:val="0"/>
                <w:sz w:val="18"/>
                <w:szCs w:val="18"/>
              </w:rPr>
            </w:pPr>
            <w:r>
              <w:rPr>
                <w:rFonts w:hint="eastAsia"/>
                <w:color w:val="000000"/>
                <w:kern w:val="0"/>
                <w:sz w:val="18"/>
                <w:szCs w:val="18"/>
              </w:rPr>
              <w:t>0.3576</w:t>
            </w:r>
          </w:p>
        </w:tc>
        <w:tc>
          <w:tcPr>
            <w:tcW w:w="243" w:type="pct"/>
            <w:tcBorders>
              <w:top w:val="single" w:sz="4" w:space="0" w:color="auto"/>
              <w:left w:val="single" w:sz="4" w:space="0" w:color="auto"/>
              <w:bottom w:val="single" w:sz="4" w:space="0" w:color="auto"/>
              <w:right w:val="single" w:sz="4" w:space="0" w:color="auto"/>
            </w:tcBorders>
            <w:vAlign w:val="center"/>
          </w:tcPr>
          <w:p w:rsidR="00282CD7" w:rsidRDefault="00282CD7" w:rsidP="004303B2">
            <w:pPr>
              <w:jc w:val="center"/>
              <w:rPr>
                <w:color w:val="000000"/>
                <w:kern w:val="0"/>
                <w:sz w:val="18"/>
                <w:szCs w:val="18"/>
              </w:rPr>
            </w:pPr>
            <w:r>
              <w:rPr>
                <w:rFonts w:hint="eastAsia"/>
                <w:color w:val="000000"/>
                <w:kern w:val="0"/>
                <w:sz w:val="18"/>
                <w:szCs w:val="18"/>
              </w:rPr>
              <w:t>2640</w:t>
            </w:r>
            <w:r w:rsidRPr="005811B5">
              <w:rPr>
                <w:color w:val="000000"/>
                <w:kern w:val="0"/>
                <w:sz w:val="18"/>
                <w:szCs w:val="18"/>
              </w:rPr>
              <w:t>h</w:t>
            </w:r>
          </w:p>
        </w:tc>
        <w:tc>
          <w:tcPr>
            <w:tcW w:w="270" w:type="pct"/>
            <w:tcBorders>
              <w:top w:val="single" w:sz="4" w:space="0" w:color="auto"/>
              <w:left w:val="single" w:sz="4" w:space="0" w:color="auto"/>
              <w:bottom w:val="single" w:sz="4" w:space="0" w:color="auto"/>
            </w:tcBorders>
            <w:vAlign w:val="center"/>
          </w:tcPr>
          <w:p w:rsidR="00282CD7" w:rsidRPr="009E283F" w:rsidRDefault="00282CD7" w:rsidP="00D1610C">
            <w:pPr>
              <w:adjustRightInd w:val="0"/>
              <w:snapToGrid w:val="0"/>
              <w:jc w:val="center"/>
              <w:rPr>
                <w:rFonts w:eastAsia="仿宋"/>
                <w:sz w:val="18"/>
                <w:szCs w:val="18"/>
              </w:rPr>
            </w:pPr>
            <w:r w:rsidRPr="009E283F">
              <w:rPr>
                <w:rFonts w:eastAsia="仿宋"/>
                <w:sz w:val="18"/>
                <w:szCs w:val="18"/>
              </w:rPr>
              <w:t>H=</w:t>
            </w:r>
            <w:r w:rsidRPr="009E283F">
              <w:rPr>
                <w:rFonts w:eastAsia="仿宋" w:hint="eastAsia"/>
                <w:sz w:val="18"/>
                <w:szCs w:val="18"/>
              </w:rPr>
              <w:t>20</w:t>
            </w:r>
            <w:r w:rsidRPr="009E283F">
              <w:rPr>
                <w:rFonts w:eastAsia="仿宋"/>
                <w:sz w:val="18"/>
                <w:szCs w:val="18"/>
              </w:rPr>
              <w:t xml:space="preserve">m </w:t>
            </w:r>
            <w:r w:rsidRPr="009E283F">
              <w:rPr>
                <w:rFonts w:eastAsia="仿宋" w:hAnsi="MS Mincho"/>
                <w:sz w:val="18"/>
                <w:szCs w:val="18"/>
              </w:rPr>
              <w:t>∅</w:t>
            </w:r>
            <w:r w:rsidRPr="009E283F">
              <w:rPr>
                <w:rFonts w:eastAsia="仿宋"/>
                <w:sz w:val="18"/>
                <w:szCs w:val="18"/>
              </w:rPr>
              <w:t>=0.</w:t>
            </w:r>
            <w:r w:rsidR="009E283F" w:rsidRPr="009E283F">
              <w:rPr>
                <w:rFonts w:eastAsia="仿宋" w:hint="eastAsia"/>
                <w:sz w:val="18"/>
                <w:szCs w:val="18"/>
              </w:rPr>
              <w:t>8</w:t>
            </w:r>
            <w:r w:rsidRPr="009E283F">
              <w:rPr>
                <w:rFonts w:eastAsia="仿宋"/>
                <w:sz w:val="18"/>
                <w:szCs w:val="18"/>
              </w:rPr>
              <w:t>m</w:t>
            </w:r>
          </w:p>
          <w:p w:rsidR="00282CD7" w:rsidRPr="009E283F" w:rsidRDefault="00282CD7" w:rsidP="00D1610C">
            <w:pPr>
              <w:adjustRightInd w:val="0"/>
              <w:snapToGrid w:val="0"/>
              <w:jc w:val="center"/>
              <w:rPr>
                <w:rFonts w:eastAsia="仿宋"/>
                <w:sz w:val="18"/>
                <w:szCs w:val="18"/>
              </w:rPr>
            </w:pPr>
            <w:r w:rsidRPr="009E283F">
              <w:rPr>
                <w:rFonts w:eastAsia="仿宋"/>
                <w:sz w:val="18"/>
                <w:szCs w:val="18"/>
              </w:rPr>
              <w:t>T=25</w:t>
            </w:r>
            <w:r w:rsidRPr="009E283F">
              <w:rPr>
                <w:rFonts w:ascii="仿宋" w:eastAsia="仿宋" w:hAnsi="仿宋"/>
                <w:sz w:val="18"/>
                <w:szCs w:val="18"/>
              </w:rPr>
              <w:t>℃</w:t>
            </w:r>
          </w:p>
        </w:tc>
      </w:tr>
      <w:tr w:rsidR="00282CD7" w:rsidRPr="005811B5" w:rsidTr="00555390">
        <w:trPr>
          <w:trHeight w:val="246"/>
          <w:jc w:val="center"/>
        </w:trPr>
        <w:tc>
          <w:tcPr>
            <w:tcW w:w="255" w:type="pct"/>
            <w:vMerge/>
            <w:tcBorders>
              <w:right w:val="single" w:sz="4" w:space="0" w:color="auto"/>
            </w:tcBorders>
            <w:vAlign w:val="center"/>
          </w:tcPr>
          <w:p w:rsidR="00282CD7" w:rsidRDefault="00282CD7" w:rsidP="004303B2">
            <w:pPr>
              <w:ind w:leftChars="-50" w:left="-105" w:rightChars="-50" w:right="-105"/>
              <w:jc w:val="center"/>
              <w:rPr>
                <w:color w:val="000000"/>
                <w:kern w:val="0"/>
                <w:sz w:val="18"/>
                <w:szCs w:val="18"/>
              </w:rPr>
            </w:pPr>
          </w:p>
        </w:tc>
        <w:tc>
          <w:tcPr>
            <w:tcW w:w="243" w:type="pct"/>
            <w:tcBorders>
              <w:top w:val="single" w:sz="4" w:space="0" w:color="auto"/>
              <w:bottom w:val="single" w:sz="4" w:space="0" w:color="auto"/>
              <w:right w:val="single" w:sz="4" w:space="0" w:color="auto"/>
            </w:tcBorders>
            <w:vAlign w:val="center"/>
          </w:tcPr>
          <w:p w:rsidR="00282CD7" w:rsidRPr="005811B5" w:rsidRDefault="00282CD7" w:rsidP="00D1610C">
            <w:pPr>
              <w:adjustRightInd w:val="0"/>
              <w:snapToGrid w:val="0"/>
              <w:ind w:leftChars="-50" w:left="-105" w:rightChars="-50" w:right="-105"/>
              <w:jc w:val="center"/>
              <w:rPr>
                <w:color w:val="000000"/>
                <w:kern w:val="0"/>
                <w:sz w:val="18"/>
                <w:szCs w:val="18"/>
              </w:rPr>
            </w:pPr>
            <w:r w:rsidRPr="005811B5">
              <w:rPr>
                <w:rFonts w:hint="eastAsia"/>
                <w:color w:val="000000"/>
                <w:kern w:val="0"/>
                <w:sz w:val="18"/>
                <w:szCs w:val="18"/>
              </w:rPr>
              <w:t>FQ-</w:t>
            </w:r>
            <w:r>
              <w:rPr>
                <w:rFonts w:hint="eastAsia"/>
                <w:color w:val="000000"/>
                <w:kern w:val="0"/>
                <w:sz w:val="18"/>
                <w:szCs w:val="18"/>
              </w:rPr>
              <w:t>15</w:t>
            </w:r>
          </w:p>
        </w:tc>
        <w:tc>
          <w:tcPr>
            <w:tcW w:w="486" w:type="pct"/>
            <w:tcBorders>
              <w:top w:val="single" w:sz="4" w:space="0" w:color="auto"/>
              <w:bottom w:val="single" w:sz="4" w:space="0" w:color="auto"/>
              <w:right w:val="single" w:sz="4" w:space="0" w:color="auto"/>
            </w:tcBorders>
            <w:vAlign w:val="center"/>
          </w:tcPr>
          <w:p w:rsidR="00282CD7" w:rsidRDefault="00282CD7" w:rsidP="004303B2">
            <w:pPr>
              <w:adjustRightInd w:val="0"/>
              <w:snapToGrid w:val="0"/>
              <w:ind w:leftChars="-50" w:left="-105" w:rightChars="-50" w:right="-105"/>
              <w:jc w:val="center"/>
              <w:rPr>
                <w:color w:val="000000"/>
                <w:kern w:val="0"/>
                <w:sz w:val="18"/>
                <w:szCs w:val="18"/>
              </w:rPr>
            </w:pPr>
            <w:r>
              <w:rPr>
                <w:rFonts w:hint="eastAsia"/>
                <w:color w:val="000000"/>
                <w:kern w:val="0"/>
                <w:sz w:val="18"/>
                <w:szCs w:val="18"/>
              </w:rPr>
              <w:t>白坯打磨工序</w:t>
            </w:r>
          </w:p>
        </w:tc>
        <w:tc>
          <w:tcPr>
            <w:tcW w:w="291" w:type="pct"/>
            <w:tcBorders>
              <w:top w:val="single" w:sz="4" w:space="0" w:color="auto"/>
              <w:bottom w:val="single" w:sz="4" w:space="0" w:color="auto"/>
              <w:right w:val="single" w:sz="4" w:space="0" w:color="auto"/>
            </w:tcBorders>
            <w:vAlign w:val="center"/>
          </w:tcPr>
          <w:p w:rsidR="00282CD7" w:rsidRDefault="00282CD7" w:rsidP="004303B2">
            <w:pPr>
              <w:adjustRightInd w:val="0"/>
              <w:snapToGrid w:val="0"/>
              <w:ind w:leftChars="-50" w:left="-105" w:rightChars="-50" w:right="-105"/>
              <w:jc w:val="center"/>
              <w:rPr>
                <w:color w:val="000000"/>
                <w:kern w:val="0"/>
                <w:sz w:val="18"/>
                <w:szCs w:val="18"/>
              </w:rPr>
            </w:pPr>
            <w:r>
              <w:rPr>
                <w:rFonts w:hint="eastAsia"/>
                <w:color w:val="000000"/>
                <w:kern w:val="0"/>
                <w:sz w:val="18"/>
                <w:szCs w:val="18"/>
              </w:rPr>
              <w:t>木</w:t>
            </w:r>
            <w:r w:rsidRPr="005811B5">
              <w:rPr>
                <w:rFonts w:hint="eastAsia"/>
                <w:color w:val="000000"/>
                <w:kern w:val="0"/>
                <w:sz w:val="18"/>
                <w:szCs w:val="18"/>
              </w:rPr>
              <w:t>粉尘</w:t>
            </w:r>
          </w:p>
        </w:tc>
        <w:tc>
          <w:tcPr>
            <w:tcW w:w="243" w:type="pct"/>
            <w:tcBorders>
              <w:top w:val="single" w:sz="4" w:space="0" w:color="auto"/>
              <w:left w:val="single" w:sz="4" w:space="0" w:color="auto"/>
              <w:bottom w:val="single" w:sz="4" w:space="0" w:color="auto"/>
              <w:right w:val="single" w:sz="4" w:space="0" w:color="auto"/>
            </w:tcBorders>
            <w:vAlign w:val="center"/>
          </w:tcPr>
          <w:p w:rsidR="00282CD7" w:rsidRDefault="00282CD7" w:rsidP="004303B2">
            <w:pPr>
              <w:ind w:leftChars="-50" w:left="-105" w:rightChars="-50" w:right="-105"/>
              <w:jc w:val="center"/>
              <w:rPr>
                <w:color w:val="000000"/>
                <w:kern w:val="0"/>
                <w:sz w:val="18"/>
                <w:szCs w:val="18"/>
              </w:rPr>
            </w:pPr>
            <w:r>
              <w:rPr>
                <w:rFonts w:hint="eastAsia"/>
                <w:color w:val="000000"/>
                <w:kern w:val="0"/>
                <w:sz w:val="18"/>
                <w:szCs w:val="18"/>
              </w:rPr>
              <w:t>12000</w:t>
            </w:r>
          </w:p>
        </w:tc>
        <w:tc>
          <w:tcPr>
            <w:tcW w:w="243" w:type="pct"/>
            <w:tcBorders>
              <w:top w:val="single" w:sz="4" w:space="0" w:color="auto"/>
              <w:left w:val="single" w:sz="4" w:space="0" w:color="auto"/>
              <w:bottom w:val="single" w:sz="4" w:space="0" w:color="auto"/>
              <w:right w:val="single" w:sz="4" w:space="0" w:color="auto"/>
            </w:tcBorders>
            <w:vAlign w:val="center"/>
          </w:tcPr>
          <w:p w:rsidR="00282CD7" w:rsidRDefault="00282CD7" w:rsidP="004303B2">
            <w:pPr>
              <w:ind w:leftChars="-50" w:left="-105" w:rightChars="-50" w:right="-105"/>
              <w:jc w:val="center"/>
              <w:rPr>
                <w:color w:val="000000"/>
                <w:kern w:val="0"/>
                <w:sz w:val="18"/>
                <w:szCs w:val="18"/>
              </w:rPr>
            </w:pPr>
            <w:r>
              <w:rPr>
                <w:rFonts w:hint="eastAsia"/>
                <w:color w:val="000000"/>
                <w:kern w:val="0"/>
                <w:sz w:val="18"/>
                <w:szCs w:val="18"/>
              </w:rPr>
              <w:t>11.33</w:t>
            </w:r>
          </w:p>
        </w:tc>
        <w:tc>
          <w:tcPr>
            <w:tcW w:w="243" w:type="pct"/>
            <w:tcBorders>
              <w:top w:val="single" w:sz="4" w:space="0" w:color="auto"/>
              <w:left w:val="single" w:sz="4" w:space="0" w:color="auto"/>
              <w:bottom w:val="single" w:sz="4" w:space="0" w:color="auto"/>
              <w:right w:val="single" w:sz="4" w:space="0" w:color="auto"/>
            </w:tcBorders>
            <w:vAlign w:val="center"/>
          </w:tcPr>
          <w:p w:rsidR="00282CD7" w:rsidRDefault="00282CD7" w:rsidP="004303B2">
            <w:pPr>
              <w:ind w:leftChars="-50" w:left="-105" w:rightChars="-50" w:right="-105"/>
              <w:jc w:val="center"/>
              <w:rPr>
                <w:color w:val="000000"/>
                <w:kern w:val="0"/>
                <w:sz w:val="18"/>
                <w:szCs w:val="18"/>
              </w:rPr>
            </w:pPr>
            <w:r>
              <w:rPr>
                <w:rFonts w:hint="eastAsia"/>
                <w:color w:val="000000"/>
                <w:kern w:val="0"/>
                <w:sz w:val="18"/>
                <w:szCs w:val="18"/>
              </w:rPr>
              <w:t>0.136</w:t>
            </w:r>
          </w:p>
        </w:tc>
        <w:tc>
          <w:tcPr>
            <w:tcW w:w="291" w:type="pct"/>
            <w:tcBorders>
              <w:top w:val="single" w:sz="4" w:space="0" w:color="auto"/>
              <w:left w:val="single" w:sz="4" w:space="0" w:color="auto"/>
              <w:bottom w:val="single" w:sz="4" w:space="0" w:color="auto"/>
              <w:right w:val="single" w:sz="4" w:space="0" w:color="auto"/>
            </w:tcBorders>
            <w:vAlign w:val="center"/>
          </w:tcPr>
          <w:p w:rsidR="00282CD7" w:rsidRDefault="00282CD7" w:rsidP="00450798">
            <w:pPr>
              <w:ind w:leftChars="-50" w:left="-105" w:rightChars="-50" w:right="-105"/>
              <w:jc w:val="center"/>
              <w:rPr>
                <w:color w:val="000000"/>
                <w:kern w:val="0"/>
                <w:sz w:val="18"/>
                <w:szCs w:val="18"/>
              </w:rPr>
            </w:pPr>
            <w:r>
              <w:rPr>
                <w:rFonts w:hint="eastAsia"/>
                <w:color w:val="000000"/>
                <w:kern w:val="0"/>
                <w:sz w:val="18"/>
                <w:szCs w:val="18"/>
              </w:rPr>
              <w:t>0.2448</w:t>
            </w:r>
          </w:p>
        </w:tc>
        <w:tc>
          <w:tcPr>
            <w:tcW w:w="389" w:type="pct"/>
            <w:tcBorders>
              <w:top w:val="single" w:sz="4" w:space="0" w:color="auto"/>
              <w:left w:val="single" w:sz="4" w:space="0" w:color="auto"/>
              <w:bottom w:val="single" w:sz="4" w:space="0" w:color="auto"/>
              <w:right w:val="single" w:sz="4" w:space="0" w:color="auto"/>
            </w:tcBorders>
            <w:vAlign w:val="center"/>
          </w:tcPr>
          <w:p w:rsidR="00282CD7" w:rsidRDefault="00282CD7" w:rsidP="004303B2">
            <w:pPr>
              <w:widowControl/>
              <w:ind w:leftChars="-50" w:left="-105" w:rightChars="-50" w:right="-105"/>
              <w:jc w:val="center"/>
              <w:rPr>
                <w:color w:val="000000"/>
                <w:kern w:val="0"/>
                <w:sz w:val="18"/>
                <w:szCs w:val="18"/>
              </w:rPr>
            </w:pPr>
            <w:r>
              <w:rPr>
                <w:rFonts w:hint="eastAsia"/>
                <w:color w:val="000000"/>
                <w:kern w:val="0"/>
                <w:sz w:val="18"/>
                <w:szCs w:val="18"/>
              </w:rPr>
              <w:t>湿式打磨柜</w:t>
            </w:r>
          </w:p>
        </w:tc>
        <w:tc>
          <w:tcPr>
            <w:tcW w:w="243" w:type="pct"/>
            <w:tcBorders>
              <w:top w:val="single" w:sz="4" w:space="0" w:color="auto"/>
              <w:left w:val="single" w:sz="4" w:space="0" w:color="auto"/>
              <w:bottom w:val="single" w:sz="4" w:space="0" w:color="auto"/>
              <w:right w:val="single" w:sz="4" w:space="0" w:color="auto"/>
            </w:tcBorders>
            <w:vAlign w:val="center"/>
          </w:tcPr>
          <w:p w:rsidR="00282CD7" w:rsidRDefault="00282CD7" w:rsidP="004303B2">
            <w:pPr>
              <w:widowControl/>
              <w:ind w:leftChars="-50" w:left="-105" w:rightChars="-50" w:right="-105"/>
              <w:jc w:val="center"/>
              <w:rPr>
                <w:bCs/>
                <w:color w:val="000000"/>
                <w:kern w:val="0"/>
                <w:sz w:val="18"/>
                <w:szCs w:val="18"/>
              </w:rPr>
            </w:pPr>
            <w:r>
              <w:rPr>
                <w:rFonts w:hint="eastAsia"/>
                <w:bCs/>
                <w:color w:val="000000"/>
                <w:kern w:val="0"/>
                <w:sz w:val="18"/>
                <w:szCs w:val="18"/>
              </w:rPr>
              <w:t>90</w:t>
            </w:r>
          </w:p>
        </w:tc>
        <w:tc>
          <w:tcPr>
            <w:tcW w:w="534" w:type="pct"/>
            <w:tcBorders>
              <w:top w:val="single" w:sz="4" w:space="0" w:color="auto"/>
              <w:left w:val="single" w:sz="4" w:space="0" w:color="auto"/>
              <w:bottom w:val="single" w:sz="4" w:space="0" w:color="auto"/>
              <w:right w:val="single" w:sz="4" w:space="0" w:color="auto"/>
            </w:tcBorders>
            <w:vAlign w:val="center"/>
          </w:tcPr>
          <w:p w:rsidR="00282CD7" w:rsidRDefault="00282CD7" w:rsidP="004303B2">
            <w:pPr>
              <w:widowControl/>
              <w:ind w:leftChars="-50" w:left="-105" w:rightChars="-50" w:right="-105"/>
              <w:jc w:val="center"/>
              <w:rPr>
                <w:color w:val="000000"/>
                <w:kern w:val="0"/>
                <w:sz w:val="18"/>
                <w:szCs w:val="18"/>
              </w:rPr>
            </w:pPr>
            <w:r>
              <w:rPr>
                <w:rFonts w:hint="eastAsia"/>
                <w:color w:val="000000"/>
                <w:kern w:val="0"/>
                <w:sz w:val="18"/>
                <w:szCs w:val="18"/>
              </w:rPr>
              <w:t>湿式打磨柜</w:t>
            </w:r>
          </w:p>
        </w:tc>
        <w:tc>
          <w:tcPr>
            <w:tcW w:w="293" w:type="pct"/>
            <w:tcBorders>
              <w:top w:val="single" w:sz="4" w:space="0" w:color="auto"/>
              <w:left w:val="single" w:sz="4" w:space="0" w:color="auto"/>
              <w:bottom w:val="single" w:sz="4" w:space="0" w:color="auto"/>
              <w:right w:val="single" w:sz="4" w:space="0" w:color="auto"/>
            </w:tcBorders>
            <w:vAlign w:val="center"/>
          </w:tcPr>
          <w:p w:rsidR="00282CD7" w:rsidRPr="005811B5" w:rsidRDefault="00282CD7" w:rsidP="00450798">
            <w:pPr>
              <w:ind w:leftChars="-50" w:left="-105" w:rightChars="-50" w:right="-105"/>
              <w:jc w:val="center"/>
              <w:rPr>
                <w:color w:val="000000"/>
                <w:kern w:val="0"/>
                <w:sz w:val="18"/>
                <w:szCs w:val="18"/>
              </w:rPr>
            </w:pPr>
            <w:r>
              <w:rPr>
                <w:rFonts w:hint="eastAsia"/>
                <w:color w:val="000000"/>
                <w:kern w:val="0"/>
                <w:sz w:val="18"/>
                <w:szCs w:val="18"/>
              </w:rPr>
              <w:t>90</w:t>
            </w:r>
          </w:p>
        </w:tc>
        <w:tc>
          <w:tcPr>
            <w:tcW w:w="246" w:type="pct"/>
            <w:tcBorders>
              <w:top w:val="single" w:sz="4" w:space="0" w:color="auto"/>
              <w:left w:val="single" w:sz="4" w:space="0" w:color="auto"/>
              <w:bottom w:val="single" w:sz="4" w:space="0" w:color="auto"/>
              <w:right w:val="single" w:sz="4" w:space="0" w:color="auto"/>
            </w:tcBorders>
            <w:vAlign w:val="center"/>
          </w:tcPr>
          <w:p w:rsidR="00282CD7" w:rsidRDefault="00282CD7" w:rsidP="004303B2">
            <w:pPr>
              <w:ind w:leftChars="-50" w:left="-105" w:rightChars="-50" w:right="-105"/>
              <w:jc w:val="center"/>
              <w:rPr>
                <w:color w:val="000000"/>
                <w:kern w:val="0"/>
                <w:sz w:val="18"/>
                <w:szCs w:val="18"/>
              </w:rPr>
            </w:pPr>
            <w:r>
              <w:rPr>
                <w:rFonts w:hint="eastAsia"/>
                <w:color w:val="000000"/>
                <w:kern w:val="0"/>
                <w:sz w:val="18"/>
                <w:szCs w:val="18"/>
              </w:rPr>
              <w:t>1.13</w:t>
            </w:r>
          </w:p>
        </w:tc>
        <w:tc>
          <w:tcPr>
            <w:tcW w:w="238" w:type="pct"/>
            <w:tcBorders>
              <w:top w:val="single" w:sz="4" w:space="0" w:color="auto"/>
              <w:left w:val="single" w:sz="4" w:space="0" w:color="auto"/>
              <w:bottom w:val="single" w:sz="4" w:space="0" w:color="auto"/>
              <w:right w:val="single" w:sz="4" w:space="0" w:color="auto"/>
            </w:tcBorders>
            <w:vAlign w:val="center"/>
          </w:tcPr>
          <w:p w:rsidR="00282CD7" w:rsidRDefault="00282CD7" w:rsidP="008F41B3">
            <w:pPr>
              <w:ind w:leftChars="-50" w:left="-105" w:rightChars="-50" w:right="-105"/>
              <w:jc w:val="center"/>
              <w:rPr>
                <w:color w:val="000000"/>
                <w:kern w:val="0"/>
                <w:sz w:val="18"/>
                <w:szCs w:val="18"/>
              </w:rPr>
            </w:pPr>
            <w:r>
              <w:rPr>
                <w:rFonts w:hint="eastAsia"/>
                <w:color w:val="000000"/>
                <w:kern w:val="0"/>
                <w:sz w:val="18"/>
                <w:szCs w:val="18"/>
              </w:rPr>
              <w:t>0.0136</w:t>
            </w:r>
          </w:p>
        </w:tc>
        <w:tc>
          <w:tcPr>
            <w:tcW w:w="250" w:type="pct"/>
            <w:tcBorders>
              <w:top w:val="single" w:sz="4" w:space="0" w:color="auto"/>
              <w:left w:val="single" w:sz="4" w:space="0" w:color="auto"/>
              <w:bottom w:val="single" w:sz="4" w:space="0" w:color="auto"/>
              <w:right w:val="single" w:sz="4" w:space="0" w:color="auto"/>
            </w:tcBorders>
            <w:vAlign w:val="center"/>
          </w:tcPr>
          <w:p w:rsidR="00282CD7" w:rsidRDefault="00282CD7" w:rsidP="004303B2">
            <w:pPr>
              <w:ind w:leftChars="-50" w:left="-105" w:rightChars="-50" w:right="-105"/>
              <w:jc w:val="center"/>
              <w:rPr>
                <w:color w:val="000000"/>
                <w:kern w:val="0"/>
                <w:sz w:val="18"/>
                <w:szCs w:val="18"/>
              </w:rPr>
            </w:pPr>
            <w:r>
              <w:rPr>
                <w:rFonts w:hint="eastAsia"/>
                <w:color w:val="000000"/>
                <w:kern w:val="0"/>
                <w:sz w:val="18"/>
                <w:szCs w:val="18"/>
              </w:rPr>
              <w:t>0.0245</w:t>
            </w:r>
          </w:p>
        </w:tc>
        <w:tc>
          <w:tcPr>
            <w:tcW w:w="243" w:type="pct"/>
            <w:tcBorders>
              <w:top w:val="single" w:sz="4" w:space="0" w:color="auto"/>
              <w:left w:val="single" w:sz="4" w:space="0" w:color="auto"/>
              <w:bottom w:val="single" w:sz="4" w:space="0" w:color="auto"/>
              <w:right w:val="single" w:sz="4" w:space="0" w:color="auto"/>
            </w:tcBorders>
            <w:vAlign w:val="center"/>
          </w:tcPr>
          <w:p w:rsidR="00282CD7" w:rsidRDefault="00282CD7" w:rsidP="004303B2">
            <w:pPr>
              <w:jc w:val="center"/>
              <w:rPr>
                <w:color w:val="000000"/>
                <w:kern w:val="0"/>
                <w:sz w:val="18"/>
                <w:szCs w:val="18"/>
              </w:rPr>
            </w:pPr>
            <w:r>
              <w:rPr>
                <w:rFonts w:hint="eastAsia"/>
                <w:color w:val="000000"/>
                <w:kern w:val="0"/>
                <w:sz w:val="18"/>
                <w:szCs w:val="18"/>
              </w:rPr>
              <w:t>1800</w:t>
            </w:r>
            <w:r w:rsidRPr="005811B5">
              <w:rPr>
                <w:color w:val="000000"/>
                <w:kern w:val="0"/>
                <w:sz w:val="18"/>
                <w:szCs w:val="18"/>
              </w:rPr>
              <w:t>h</w:t>
            </w:r>
          </w:p>
        </w:tc>
        <w:tc>
          <w:tcPr>
            <w:tcW w:w="270" w:type="pct"/>
            <w:tcBorders>
              <w:top w:val="single" w:sz="4" w:space="0" w:color="auto"/>
              <w:left w:val="single" w:sz="4" w:space="0" w:color="auto"/>
              <w:bottom w:val="single" w:sz="4" w:space="0" w:color="auto"/>
            </w:tcBorders>
            <w:vAlign w:val="center"/>
          </w:tcPr>
          <w:p w:rsidR="00282CD7" w:rsidRPr="009E283F" w:rsidRDefault="00282CD7" w:rsidP="00D1610C">
            <w:pPr>
              <w:adjustRightInd w:val="0"/>
              <w:snapToGrid w:val="0"/>
              <w:jc w:val="center"/>
              <w:rPr>
                <w:rFonts w:eastAsia="仿宋"/>
                <w:sz w:val="18"/>
                <w:szCs w:val="18"/>
              </w:rPr>
            </w:pPr>
            <w:r w:rsidRPr="009E283F">
              <w:rPr>
                <w:rFonts w:eastAsia="仿宋"/>
                <w:sz w:val="18"/>
                <w:szCs w:val="18"/>
              </w:rPr>
              <w:t>H=</w:t>
            </w:r>
            <w:r w:rsidRPr="009E283F">
              <w:rPr>
                <w:rFonts w:eastAsia="仿宋" w:hint="eastAsia"/>
                <w:sz w:val="18"/>
                <w:szCs w:val="18"/>
              </w:rPr>
              <w:t>20</w:t>
            </w:r>
            <w:r w:rsidRPr="009E283F">
              <w:rPr>
                <w:rFonts w:eastAsia="仿宋"/>
                <w:sz w:val="18"/>
                <w:szCs w:val="18"/>
              </w:rPr>
              <w:t xml:space="preserve">m </w:t>
            </w:r>
            <w:r w:rsidRPr="009E283F">
              <w:rPr>
                <w:rFonts w:eastAsia="仿宋" w:hAnsi="MS Mincho"/>
                <w:sz w:val="18"/>
                <w:szCs w:val="18"/>
              </w:rPr>
              <w:t>∅</w:t>
            </w:r>
            <w:r w:rsidRPr="009E283F">
              <w:rPr>
                <w:rFonts w:eastAsia="仿宋"/>
                <w:sz w:val="18"/>
                <w:szCs w:val="18"/>
              </w:rPr>
              <w:t>=0.</w:t>
            </w:r>
            <w:r w:rsidRPr="009E283F">
              <w:rPr>
                <w:rFonts w:eastAsia="仿宋" w:hint="eastAsia"/>
                <w:sz w:val="18"/>
                <w:szCs w:val="18"/>
              </w:rPr>
              <w:t>5</w:t>
            </w:r>
            <w:r w:rsidRPr="009E283F">
              <w:rPr>
                <w:rFonts w:eastAsia="仿宋"/>
                <w:sz w:val="18"/>
                <w:szCs w:val="18"/>
              </w:rPr>
              <w:t>m</w:t>
            </w:r>
          </w:p>
          <w:p w:rsidR="00282CD7" w:rsidRPr="009E283F" w:rsidRDefault="00282CD7" w:rsidP="00D1610C">
            <w:pPr>
              <w:adjustRightInd w:val="0"/>
              <w:snapToGrid w:val="0"/>
              <w:jc w:val="center"/>
              <w:rPr>
                <w:rFonts w:eastAsia="仿宋"/>
                <w:sz w:val="18"/>
                <w:szCs w:val="18"/>
              </w:rPr>
            </w:pPr>
            <w:r w:rsidRPr="009E283F">
              <w:rPr>
                <w:rFonts w:eastAsia="仿宋"/>
                <w:sz w:val="18"/>
                <w:szCs w:val="18"/>
              </w:rPr>
              <w:t>T=25</w:t>
            </w:r>
            <w:r w:rsidRPr="009E283F">
              <w:rPr>
                <w:rFonts w:ascii="仿宋" w:eastAsia="仿宋" w:hAnsi="仿宋"/>
                <w:sz w:val="18"/>
                <w:szCs w:val="18"/>
              </w:rPr>
              <w:t>℃</w:t>
            </w:r>
          </w:p>
        </w:tc>
      </w:tr>
      <w:tr w:rsidR="00282CD7" w:rsidRPr="008737C2" w:rsidTr="00F215D8">
        <w:trPr>
          <w:trHeight w:val="355"/>
          <w:jc w:val="center"/>
        </w:trPr>
        <w:tc>
          <w:tcPr>
            <w:tcW w:w="255" w:type="pct"/>
            <w:vMerge/>
            <w:tcBorders>
              <w:right w:val="single" w:sz="4" w:space="0" w:color="auto"/>
            </w:tcBorders>
            <w:vAlign w:val="center"/>
          </w:tcPr>
          <w:p w:rsidR="00282CD7" w:rsidRDefault="00282CD7" w:rsidP="004303B2">
            <w:pPr>
              <w:widowControl/>
              <w:ind w:leftChars="-50" w:left="-105" w:rightChars="-50" w:right="-105"/>
              <w:jc w:val="center"/>
              <w:rPr>
                <w:color w:val="000000"/>
                <w:kern w:val="0"/>
                <w:sz w:val="18"/>
                <w:szCs w:val="18"/>
              </w:rPr>
            </w:pPr>
          </w:p>
        </w:tc>
        <w:tc>
          <w:tcPr>
            <w:tcW w:w="243" w:type="pct"/>
            <w:vMerge w:val="restart"/>
            <w:tcBorders>
              <w:top w:val="single" w:sz="4" w:space="0" w:color="auto"/>
              <w:right w:val="single" w:sz="4" w:space="0" w:color="auto"/>
            </w:tcBorders>
            <w:vAlign w:val="center"/>
          </w:tcPr>
          <w:p w:rsidR="00282CD7" w:rsidRPr="005811B5" w:rsidRDefault="00282CD7" w:rsidP="00D1610C">
            <w:pPr>
              <w:adjustRightInd w:val="0"/>
              <w:snapToGrid w:val="0"/>
              <w:ind w:leftChars="-50" w:left="-105" w:rightChars="-50" w:right="-105"/>
              <w:jc w:val="center"/>
              <w:rPr>
                <w:color w:val="000000"/>
                <w:kern w:val="0"/>
                <w:sz w:val="18"/>
                <w:szCs w:val="18"/>
              </w:rPr>
            </w:pPr>
            <w:r w:rsidRPr="005811B5">
              <w:rPr>
                <w:rFonts w:hint="eastAsia"/>
                <w:color w:val="000000"/>
                <w:kern w:val="0"/>
                <w:sz w:val="18"/>
                <w:szCs w:val="18"/>
              </w:rPr>
              <w:t>FQ-</w:t>
            </w:r>
            <w:r>
              <w:rPr>
                <w:rFonts w:hint="eastAsia"/>
                <w:color w:val="000000"/>
                <w:kern w:val="0"/>
                <w:sz w:val="18"/>
                <w:szCs w:val="18"/>
              </w:rPr>
              <w:t>16</w:t>
            </w:r>
          </w:p>
        </w:tc>
        <w:tc>
          <w:tcPr>
            <w:tcW w:w="486" w:type="pct"/>
            <w:vMerge w:val="restart"/>
            <w:tcBorders>
              <w:top w:val="single" w:sz="4" w:space="0" w:color="auto"/>
              <w:right w:val="single" w:sz="4" w:space="0" w:color="auto"/>
            </w:tcBorders>
            <w:vAlign w:val="center"/>
          </w:tcPr>
          <w:p w:rsidR="00282CD7" w:rsidRDefault="00282CD7" w:rsidP="004303B2">
            <w:pPr>
              <w:adjustRightInd w:val="0"/>
              <w:snapToGrid w:val="0"/>
              <w:ind w:leftChars="-50" w:left="-105" w:rightChars="-50" w:right="-105"/>
              <w:jc w:val="center"/>
              <w:rPr>
                <w:color w:val="000000"/>
                <w:kern w:val="0"/>
                <w:sz w:val="18"/>
                <w:szCs w:val="18"/>
              </w:rPr>
            </w:pPr>
            <w:r>
              <w:rPr>
                <w:rFonts w:hint="eastAsia"/>
                <w:color w:val="000000"/>
                <w:kern w:val="0"/>
                <w:sz w:val="18"/>
                <w:szCs w:val="18"/>
              </w:rPr>
              <w:t>底漆喷漆房</w:t>
            </w:r>
          </w:p>
        </w:tc>
        <w:tc>
          <w:tcPr>
            <w:tcW w:w="291" w:type="pct"/>
            <w:tcBorders>
              <w:top w:val="single" w:sz="4" w:space="0" w:color="auto"/>
              <w:bottom w:val="single" w:sz="4" w:space="0" w:color="auto"/>
              <w:right w:val="single" w:sz="4" w:space="0" w:color="auto"/>
            </w:tcBorders>
            <w:vAlign w:val="center"/>
          </w:tcPr>
          <w:p w:rsidR="00282CD7" w:rsidRPr="00282CD7" w:rsidRDefault="00282CD7" w:rsidP="004303B2">
            <w:pPr>
              <w:adjustRightInd w:val="0"/>
              <w:snapToGrid w:val="0"/>
              <w:ind w:leftChars="-50" w:left="-105" w:rightChars="-50" w:right="-105"/>
              <w:jc w:val="center"/>
              <w:rPr>
                <w:kern w:val="0"/>
                <w:sz w:val="18"/>
                <w:szCs w:val="18"/>
              </w:rPr>
            </w:pPr>
            <w:r w:rsidRPr="00282CD7">
              <w:rPr>
                <w:rFonts w:hint="eastAsia"/>
                <w:kern w:val="0"/>
                <w:sz w:val="18"/>
                <w:szCs w:val="18"/>
              </w:rPr>
              <w:t>TVOC</w:t>
            </w:r>
          </w:p>
        </w:tc>
        <w:tc>
          <w:tcPr>
            <w:tcW w:w="243" w:type="pct"/>
            <w:vMerge w:val="restart"/>
            <w:tcBorders>
              <w:top w:val="single" w:sz="4" w:space="0" w:color="auto"/>
              <w:left w:val="single" w:sz="4" w:space="0" w:color="auto"/>
              <w:right w:val="single" w:sz="4" w:space="0" w:color="auto"/>
            </w:tcBorders>
            <w:vAlign w:val="center"/>
          </w:tcPr>
          <w:p w:rsidR="00282CD7" w:rsidRPr="00282CD7" w:rsidRDefault="00282CD7" w:rsidP="008737C2">
            <w:pPr>
              <w:ind w:leftChars="-50" w:left="-105" w:rightChars="-50" w:right="-105"/>
              <w:jc w:val="center"/>
              <w:rPr>
                <w:kern w:val="0"/>
                <w:sz w:val="18"/>
                <w:szCs w:val="18"/>
              </w:rPr>
            </w:pPr>
            <w:r w:rsidRPr="00282CD7">
              <w:rPr>
                <w:rFonts w:hint="eastAsia"/>
                <w:kern w:val="0"/>
                <w:sz w:val="18"/>
                <w:szCs w:val="18"/>
              </w:rPr>
              <w:t>35000</w:t>
            </w:r>
          </w:p>
        </w:tc>
        <w:tc>
          <w:tcPr>
            <w:tcW w:w="243" w:type="pct"/>
            <w:tcBorders>
              <w:top w:val="single" w:sz="4" w:space="0" w:color="auto"/>
              <w:left w:val="single" w:sz="4" w:space="0" w:color="auto"/>
              <w:bottom w:val="single" w:sz="4" w:space="0" w:color="auto"/>
              <w:right w:val="single" w:sz="4" w:space="0" w:color="auto"/>
            </w:tcBorders>
            <w:vAlign w:val="center"/>
          </w:tcPr>
          <w:p w:rsidR="00282CD7" w:rsidRPr="00282CD7" w:rsidRDefault="00FF3A74" w:rsidP="004303B2">
            <w:pPr>
              <w:ind w:leftChars="-50" w:left="-105" w:rightChars="-50" w:right="-105"/>
              <w:jc w:val="center"/>
              <w:rPr>
                <w:kern w:val="0"/>
                <w:sz w:val="18"/>
                <w:szCs w:val="18"/>
              </w:rPr>
            </w:pPr>
            <w:r>
              <w:rPr>
                <w:rFonts w:hint="eastAsia"/>
                <w:kern w:val="0"/>
                <w:sz w:val="18"/>
                <w:szCs w:val="18"/>
              </w:rPr>
              <w:t>32.023</w:t>
            </w:r>
          </w:p>
        </w:tc>
        <w:tc>
          <w:tcPr>
            <w:tcW w:w="243" w:type="pct"/>
            <w:tcBorders>
              <w:top w:val="single" w:sz="4" w:space="0" w:color="auto"/>
              <w:left w:val="single" w:sz="4" w:space="0" w:color="auto"/>
              <w:bottom w:val="single" w:sz="4" w:space="0" w:color="auto"/>
              <w:right w:val="single" w:sz="4" w:space="0" w:color="auto"/>
            </w:tcBorders>
            <w:vAlign w:val="center"/>
          </w:tcPr>
          <w:p w:rsidR="00282CD7" w:rsidRPr="00282CD7" w:rsidRDefault="00FF3A74" w:rsidP="008737C2">
            <w:pPr>
              <w:ind w:leftChars="-50" w:left="-105" w:rightChars="-50" w:right="-105"/>
              <w:jc w:val="center"/>
              <w:rPr>
                <w:kern w:val="0"/>
                <w:sz w:val="18"/>
                <w:szCs w:val="18"/>
              </w:rPr>
            </w:pPr>
            <w:r>
              <w:rPr>
                <w:rFonts w:hint="eastAsia"/>
                <w:kern w:val="0"/>
                <w:sz w:val="18"/>
                <w:szCs w:val="18"/>
              </w:rPr>
              <w:t>1.1208</w:t>
            </w:r>
          </w:p>
        </w:tc>
        <w:tc>
          <w:tcPr>
            <w:tcW w:w="291" w:type="pct"/>
            <w:tcBorders>
              <w:top w:val="single" w:sz="4" w:space="0" w:color="auto"/>
              <w:left w:val="single" w:sz="4" w:space="0" w:color="auto"/>
              <w:bottom w:val="single" w:sz="4" w:space="0" w:color="auto"/>
              <w:right w:val="single" w:sz="4" w:space="0" w:color="auto"/>
            </w:tcBorders>
            <w:vAlign w:val="center"/>
          </w:tcPr>
          <w:p w:rsidR="00282CD7" w:rsidRPr="00282CD7" w:rsidRDefault="00282CD7" w:rsidP="004303B2">
            <w:pPr>
              <w:ind w:leftChars="-50" w:left="-105" w:rightChars="-50" w:right="-105"/>
              <w:jc w:val="center"/>
              <w:rPr>
                <w:kern w:val="0"/>
                <w:sz w:val="18"/>
                <w:szCs w:val="18"/>
              </w:rPr>
            </w:pPr>
            <w:r w:rsidRPr="00282CD7">
              <w:rPr>
                <w:rFonts w:hint="eastAsia"/>
                <w:kern w:val="0"/>
                <w:sz w:val="18"/>
                <w:szCs w:val="18"/>
              </w:rPr>
              <w:t>2.58</w:t>
            </w:r>
          </w:p>
        </w:tc>
        <w:tc>
          <w:tcPr>
            <w:tcW w:w="389" w:type="pct"/>
            <w:vMerge w:val="restart"/>
            <w:tcBorders>
              <w:top w:val="single" w:sz="4" w:space="0" w:color="auto"/>
              <w:left w:val="single" w:sz="4" w:space="0" w:color="auto"/>
              <w:right w:val="single" w:sz="4" w:space="0" w:color="auto"/>
            </w:tcBorders>
            <w:vAlign w:val="center"/>
          </w:tcPr>
          <w:p w:rsidR="00282CD7" w:rsidRPr="00282CD7" w:rsidRDefault="00282CD7" w:rsidP="004303B2">
            <w:pPr>
              <w:ind w:rightChars="-50" w:right="-105" w:firstLineChars="50" w:firstLine="90"/>
              <w:rPr>
                <w:bCs/>
                <w:kern w:val="0"/>
                <w:sz w:val="18"/>
                <w:szCs w:val="18"/>
              </w:rPr>
            </w:pPr>
            <w:r w:rsidRPr="00282CD7">
              <w:rPr>
                <w:rFonts w:hint="eastAsia"/>
                <w:bCs/>
                <w:kern w:val="0"/>
                <w:sz w:val="18"/>
                <w:szCs w:val="18"/>
              </w:rPr>
              <w:t>吸风装置</w:t>
            </w:r>
          </w:p>
          <w:p w:rsidR="00282CD7" w:rsidRPr="00282CD7" w:rsidRDefault="00282CD7" w:rsidP="004303B2">
            <w:pPr>
              <w:widowControl/>
              <w:ind w:leftChars="-50" w:left="-105" w:rightChars="-50" w:right="-105"/>
              <w:jc w:val="center"/>
              <w:rPr>
                <w:kern w:val="0"/>
                <w:sz w:val="18"/>
                <w:szCs w:val="18"/>
              </w:rPr>
            </w:pPr>
            <w:r w:rsidRPr="00282CD7">
              <w:rPr>
                <w:rFonts w:hint="eastAsia"/>
                <w:bCs/>
                <w:kern w:val="0"/>
                <w:sz w:val="18"/>
                <w:szCs w:val="18"/>
              </w:rPr>
              <w:t>收集</w:t>
            </w:r>
          </w:p>
        </w:tc>
        <w:tc>
          <w:tcPr>
            <w:tcW w:w="243" w:type="pct"/>
            <w:vMerge w:val="restart"/>
            <w:tcBorders>
              <w:top w:val="single" w:sz="4" w:space="0" w:color="auto"/>
              <w:left w:val="single" w:sz="4" w:space="0" w:color="auto"/>
              <w:right w:val="single" w:sz="4" w:space="0" w:color="auto"/>
            </w:tcBorders>
            <w:vAlign w:val="center"/>
          </w:tcPr>
          <w:p w:rsidR="00282CD7" w:rsidRPr="00282CD7" w:rsidRDefault="00282CD7" w:rsidP="004303B2">
            <w:pPr>
              <w:widowControl/>
              <w:ind w:leftChars="-50" w:left="-105" w:rightChars="-50" w:right="-105"/>
              <w:jc w:val="center"/>
              <w:rPr>
                <w:bCs/>
                <w:kern w:val="0"/>
                <w:sz w:val="18"/>
                <w:szCs w:val="18"/>
              </w:rPr>
            </w:pPr>
            <w:r w:rsidRPr="00282CD7">
              <w:rPr>
                <w:rFonts w:hint="eastAsia"/>
                <w:bCs/>
                <w:kern w:val="0"/>
                <w:sz w:val="18"/>
                <w:szCs w:val="18"/>
              </w:rPr>
              <w:t>98</w:t>
            </w:r>
          </w:p>
        </w:tc>
        <w:tc>
          <w:tcPr>
            <w:tcW w:w="534" w:type="pct"/>
            <w:vMerge w:val="restart"/>
            <w:tcBorders>
              <w:top w:val="single" w:sz="4" w:space="0" w:color="auto"/>
              <w:left w:val="single" w:sz="4" w:space="0" w:color="auto"/>
              <w:right w:val="single" w:sz="4" w:space="0" w:color="auto"/>
            </w:tcBorders>
            <w:vAlign w:val="center"/>
          </w:tcPr>
          <w:p w:rsidR="00282CD7" w:rsidRPr="00282CD7" w:rsidRDefault="00282CD7" w:rsidP="004303B2">
            <w:pPr>
              <w:widowControl/>
              <w:ind w:leftChars="-50" w:left="-105" w:rightChars="-50" w:right="-105"/>
              <w:jc w:val="center"/>
              <w:rPr>
                <w:bCs/>
                <w:kern w:val="0"/>
                <w:sz w:val="18"/>
                <w:szCs w:val="18"/>
              </w:rPr>
            </w:pPr>
            <w:r w:rsidRPr="00282CD7">
              <w:rPr>
                <w:rFonts w:hint="eastAsia"/>
                <w:bCs/>
                <w:kern w:val="0"/>
                <w:sz w:val="18"/>
                <w:szCs w:val="18"/>
              </w:rPr>
              <w:t>干式过滤器</w:t>
            </w:r>
            <w:r w:rsidRPr="00282CD7">
              <w:rPr>
                <w:rFonts w:hint="eastAsia"/>
                <w:bCs/>
                <w:kern w:val="0"/>
                <w:sz w:val="18"/>
                <w:szCs w:val="18"/>
              </w:rPr>
              <w:t>+</w:t>
            </w:r>
            <w:r w:rsidRPr="00282CD7">
              <w:rPr>
                <w:rFonts w:hint="eastAsia"/>
                <w:bCs/>
                <w:kern w:val="0"/>
                <w:sz w:val="18"/>
                <w:szCs w:val="18"/>
              </w:rPr>
              <w:t>光催化氧化</w:t>
            </w:r>
            <w:r w:rsidRPr="00282CD7">
              <w:rPr>
                <w:rFonts w:hint="eastAsia"/>
                <w:bCs/>
                <w:kern w:val="0"/>
                <w:sz w:val="18"/>
                <w:szCs w:val="18"/>
              </w:rPr>
              <w:t>+</w:t>
            </w:r>
            <w:r w:rsidRPr="00282CD7">
              <w:rPr>
                <w:rFonts w:hint="eastAsia"/>
                <w:bCs/>
                <w:kern w:val="0"/>
                <w:sz w:val="18"/>
                <w:szCs w:val="18"/>
              </w:rPr>
              <w:t>活性炭吸附</w:t>
            </w:r>
          </w:p>
          <w:p w:rsidR="00282CD7" w:rsidRPr="00282CD7" w:rsidRDefault="00282CD7" w:rsidP="004303B2">
            <w:pPr>
              <w:widowControl/>
              <w:ind w:leftChars="-50" w:left="-105" w:rightChars="-50" w:right="-105"/>
              <w:jc w:val="center"/>
              <w:rPr>
                <w:kern w:val="0"/>
                <w:sz w:val="18"/>
                <w:szCs w:val="18"/>
              </w:rPr>
            </w:pPr>
            <w:r w:rsidRPr="00282CD7">
              <w:rPr>
                <w:rFonts w:hint="eastAsia"/>
                <w:bCs/>
                <w:kern w:val="0"/>
                <w:sz w:val="18"/>
                <w:szCs w:val="18"/>
              </w:rPr>
              <w:t>装置</w:t>
            </w:r>
          </w:p>
        </w:tc>
        <w:tc>
          <w:tcPr>
            <w:tcW w:w="293" w:type="pct"/>
            <w:vMerge w:val="restart"/>
            <w:tcBorders>
              <w:top w:val="single" w:sz="4" w:space="0" w:color="auto"/>
              <w:left w:val="single" w:sz="4" w:space="0" w:color="auto"/>
              <w:right w:val="single" w:sz="4" w:space="0" w:color="auto"/>
            </w:tcBorders>
            <w:vAlign w:val="center"/>
          </w:tcPr>
          <w:p w:rsidR="00282CD7" w:rsidRPr="00282CD7" w:rsidRDefault="00282CD7" w:rsidP="004303B2">
            <w:pPr>
              <w:ind w:leftChars="-50" w:left="-105" w:rightChars="-50" w:right="-105"/>
              <w:jc w:val="center"/>
              <w:rPr>
                <w:kern w:val="0"/>
                <w:sz w:val="18"/>
                <w:szCs w:val="18"/>
              </w:rPr>
            </w:pPr>
            <w:r w:rsidRPr="00282CD7">
              <w:rPr>
                <w:rFonts w:hint="eastAsia"/>
                <w:kern w:val="0"/>
                <w:sz w:val="18"/>
                <w:szCs w:val="18"/>
              </w:rPr>
              <w:t>90</w:t>
            </w:r>
          </w:p>
        </w:tc>
        <w:tc>
          <w:tcPr>
            <w:tcW w:w="246" w:type="pct"/>
            <w:tcBorders>
              <w:top w:val="single" w:sz="4" w:space="0" w:color="auto"/>
              <w:left w:val="single" w:sz="4" w:space="0" w:color="auto"/>
              <w:bottom w:val="single" w:sz="4" w:space="0" w:color="auto"/>
              <w:right w:val="single" w:sz="4" w:space="0" w:color="auto"/>
            </w:tcBorders>
            <w:vAlign w:val="center"/>
          </w:tcPr>
          <w:p w:rsidR="00282CD7" w:rsidRPr="00282CD7" w:rsidRDefault="00FF3A74" w:rsidP="004303B2">
            <w:pPr>
              <w:ind w:leftChars="-50" w:left="-105" w:rightChars="-50" w:right="-105"/>
              <w:jc w:val="center"/>
              <w:rPr>
                <w:kern w:val="0"/>
                <w:sz w:val="18"/>
                <w:szCs w:val="18"/>
              </w:rPr>
            </w:pPr>
            <w:r>
              <w:rPr>
                <w:rFonts w:hint="eastAsia"/>
                <w:kern w:val="0"/>
                <w:sz w:val="18"/>
                <w:szCs w:val="18"/>
              </w:rPr>
              <w:t>3.2</w:t>
            </w:r>
          </w:p>
        </w:tc>
        <w:tc>
          <w:tcPr>
            <w:tcW w:w="238" w:type="pct"/>
            <w:tcBorders>
              <w:top w:val="single" w:sz="4" w:space="0" w:color="auto"/>
              <w:left w:val="single" w:sz="4" w:space="0" w:color="auto"/>
              <w:bottom w:val="single" w:sz="4" w:space="0" w:color="auto"/>
              <w:right w:val="single" w:sz="4" w:space="0" w:color="auto"/>
            </w:tcBorders>
            <w:vAlign w:val="center"/>
          </w:tcPr>
          <w:p w:rsidR="00282CD7" w:rsidRPr="00282CD7" w:rsidRDefault="00282CD7" w:rsidP="00FF3A74">
            <w:pPr>
              <w:ind w:leftChars="-50" w:left="-105" w:rightChars="-50" w:right="-105"/>
              <w:jc w:val="center"/>
              <w:rPr>
                <w:kern w:val="0"/>
                <w:sz w:val="18"/>
                <w:szCs w:val="18"/>
              </w:rPr>
            </w:pPr>
            <w:r w:rsidRPr="00282CD7">
              <w:rPr>
                <w:rFonts w:hint="eastAsia"/>
                <w:kern w:val="0"/>
                <w:sz w:val="18"/>
                <w:szCs w:val="18"/>
              </w:rPr>
              <w:t>0.1</w:t>
            </w:r>
            <w:r w:rsidR="00FF3A74">
              <w:rPr>
                <w:rFonts w:hint="eastAsia"/>
                <w:kern w:val="0"/>
                <w:sz w:val="18"/>
                <w:szCs w:val="18"/>
              </w:rPr>
              <w:t>12</w:t>
            </w:r>
          </w:p>
        </w:tc>
        <w:tc>
          <w:tcPr>
            <w:tcW w:w="250" w:type="pct"/>
            <w:tcBorders>
              <w:top w:val="single" w:sz="4" w:space="0" w:color="auto"/>
              <w:left w:val="single" w:sz="4" w:space="0" w:color="auto"/>
              <w:bottom w:val="single" w:sz="4" w:space="0" w:color="auto"/>
              <w:right w:val="single" w:sz="4" w:space="0" w:color="auto"/>
            </w:tcBorders>
            <w:vAlign w:val="center"/>
          </w:tcPr>
          <w:p w:rsidR="00282CD7" w:rsidRPr="00282CD7" w:rsidRDefault="00282CD7" w:rsidP="008737C2">
            <w:pPr>
              <w:ind w:leftChars="-50" w:left="-105" w:rightChars="-50" w:right="-105"/>
              <w:jc w:val="center"/>
              <w:rPr>
                <w:kern w:val="0"/>
                <w:sz w:val="18"/>
                <w:szCs w:val="18"/>
              </w:rPr>
            </w:pPr>
            <w:r w:rsidRPr="00282CD7">
              <w:rPr>
                <w:rFonts w:hint="eastAsia"/>
                <w:kern w:val="0"/>
                <w:sz w:val="18"/>
                <w:szCs w:val="18"/>
              </w:rPr>
              <w:t>0.258</w:t>
            </w:r>
          </w:p>
        </w:tc>
        <w:tc>
          <w:tcPr>
            <w:tcW w:w="243" w:type="pct"/>
            <w:vMerge w:val="restart"/>
            <w:tcBorders>
              <w:top w:val="single" w:sz="4" w:space="0" w:color="auto"/>
              <w:left w:val="single" w:sz="4" w:space="0" w:color="auto"/>
              <w:right w:val="single" w:sz="4" w:space="0" w:color="auto"/>
            </w:tcBorders>
            <w:vAlign w:val="center"/>
          </w:tcPr>
          <w:p w:rsidR="00282CD7" w:rsidRPr="00282CD7" w:rsidRDefault="00FF3A74" w:rsidP="004303B2">
            <w:pPr>
              <w:jc w:val="center"/>
              <w:rPr>
                <w:kern w:val="0"/>
                <w:sz w:val="18"/>
                <w:szCs w:val="18"/>
              </w:rPr>
            </w:pPr>
            <w:r>
              <w:rPr>
                <w:rFonts w:hint="eastAsia"/>
                <w:kern w:val="0"/>
                <w:sz w:val="18"/>
                <w:szCs w:val="18"/>
              </w:rPr>
              <w:t>2302</w:t>
            </w:r>
            <w:r w:rsidR="00282CD7" w:rsidRPr="00282CD7">
              <w:rPr>
                <w:kern w:val="0"/>
                <w:sz w:val="18"/>
                <w:szCs w:val="18"/>
              </w:rPr>
              <w:t>h</w:t>
            </w:r>
          </w:p>
        </w:tc>
        <w:tc>
          <w:tcPr>
            <w:tcW w:w="270" w:type="pct"/>
            <w:vMerge w:val="restart"/>
            <w:tcBorders>
              <w:top w:val="single" w:sz="4" w:space="0" w:color="auto"/>
              <w:left w:val="single" w:sz="4" w:space="0" w:color="auto"/>
            </w:tcBorders>
            <w:vAlign w:val="center"/>
          </w:tcPr>
          <w:p w:rsidR="00282CD7" w:rsidRPr="009E283F" w:rsidRDefault="00282CD7" w:rsidP="004303B2">
            <w:pPr>
              <w:adjustRightInd w:val="0"/>
              <w:snapToGrid w:val="0"/>
              <w:jc w:val="center"/>
              <w:rPr>
                <w:rFonts w:eastAsia="仿宋"/>
                <w:sz w:val="18"/>
                <w:szCs w:val="18"/>
              </w:rPr>
            </w:pPr>
            <w:r w:rsidRPr="009E283F">
              <w:rPr>
                <w:rFonts w:eastAsia="仿宋"/>
                <w:sz w:val="18"/>
                <w:szCs w:val="18"/>
              </w:rPr>
              <w:t>H=</w:t>
            </w:r>
            <w:r w:rsidRPr="009E283F">
              <w:rPr>
                <w:rFonts w:eastAsia="仿宋" w:hint="eastAsia"/>
                <w:sz w:val="18"/>
                <w:szCs w:val="18"/>
              </w:rPr>
              <w:t>20</w:t>
            </w:r>
            <w:r w:rsidRPr="009E283F">
              <w:rPr>
                <w:rFonts w:eastAsia="仿宋"/>
                <w:sz w:val="18"/>
                <w:szCs w:val="18"/>
              </w:rPr>
              <w:t xml:space="preserve">m </w:t>
            </w:r>
            <w:r w:rsidRPr="009E283F">
              <w:rPr>
                <w:rFonts w:eastAsia="仿宋" w:hAnsi="MS Mincho"/>
                <w:sz w:val="18"/>
                <w:szCs w:val="18"/>
              </w:rPr>
              <w:t>∅</w:t>
            </w:r>
            <w:r w:rsidRPr="009E283F">
              <w:rPr>
                <w:rFonts w:eastAsia="仿宋"/>
                <w:sz w:val="18"/>
                <w:szCs w:val="18"/>
              </w:rPr>
              <w:t>=</w:t>
            </w:r>
            <w:r w:rsidRPr="009E283F">
              <w:rPr>
                <w:rFonts w:eastAsia="仿宋" w:hint="eastAsia"/>
                <w:sz w:val="18"/>
                <w:szCs w:val="18"/>
              </w:rPr>
              <w:t>0.9</w:t>
            </w:r>
            <w:r w:rsidRPr="009E283F">
              <w:rPr>
                <w:rFonts w:eastAsia="仿宋"/>
                <w:sz w:val="18"/>
                <w:szCs w:val="18"/>
              </w:rPr>
              <w:t>m</w:t>
            </w:r>
          </w:p>
          <w:p w:rsidR="00282CD7" w:rsidRPr="009E283F" w:rsidRDefault="00282CD7" w:rsidP="004303B2">
            <w:pPr>
              <w:adjustRightInd w:val="0"/>
              <w:snapToGrid w:val="0"/>
              <w:jc w:val="center"/>
              <w:rPr>
                <w:rFonts w:eastAsia="仿宋"/>
                <w:sz w:val="18"/>
                <w:szCs w:val="18"/>
              </w:rPr>
            </w:pPr>
            <w:r w:rsidRPr="009E283F">
              <w:rPr>
                <w:rFonts w:eastAsia="仿宋"/>
                <w:sz w:val="18"/>
                <w:szCs w:val="18"/>
              </w:rPr>
              <w:t>T=25</w:t>
            </w:r>
            <w:r w:rsidRPr="009E283F">
              <w:rPr>
                <w:rFonts w:ascii="仿宋" w:eastAsia="仿宋" w:hAnsi="仿宋"/>
                <w:sz w:val="18"/>
                <w:szCs w:val="18"/>
              </w:rPr>
              <w:t>℃</w:t>
            </w:r>
          </w:p>
        </w:tc>
      </w:tr>
      <w:tr w:rsidR="00282CD7" w:rsidRPr="008737C2" w:rsidTr="00F215D8">
        <w:trPr>
          <w:trHeight w:val="403"/>
          <w:jc w:val="center"/>
        </w:trPr>
        <w:tc>
          <w:tcPr>
            <w:tcW w:w="255" w:type="pct"/>
            <w:vMerge/>
            <w:tcBorders>
              <w:right w:val="single" w:sz="4" w:space="0" w:color="auto"/>
            </w:tcBorders>
            <w:vAlign w:val="center"/>
          </w:tcPr>
          <w:p w:rsidR="00282CD7" w:rsidRDefault="00282CD7" w:rsidP="004303B2">
            <w:pPr>
              <w:widowControl/>
              <w:ind w:leftChars="-50" w:left="-105" w:rightChars="-50" w:right="-105"/>
              <w:jc w:val="center"/>
              <w:rPr>
                <w:color w:val="000000"/>
                <w:kern w:val="0"/>
                <w:sz w:val="18"/>
                <w:szCs w:val="18"/>
              </w:rPr>
            </w:pPr>
          </w:p>
        </w:tc>
        <w:tc>
          <w:tcPr>
            <w:tcW w:w="243" w:type="pct"/>
            <w:vMerge/>
            <w:tcBorders>
              <w:right w:val="single" w:sz="4" w:space="0" w:color="auto"/>
            </w:tcBorders>
            <w:vAlign w:val="center"/>
          </w:tcPr>
          <w:p w:rsidR="00282CD7" w:rsidRPr="005811B5" w:rsidRDefault="00282CD7" w:rsidP="004303B2">
            <w:pPr>
              <w:adjustRightInd w:val="0"/>
              <w:snapToGrid w:val="0"/>
              <w:ind w:leftChars="-50" w:left="-105" w:rightChars="-50" w:right="-105"/>
              <w:jc w:val="center"/>
              <w:rPr>
                <w:color w:val="000000"/>
                <w:kern w:val="0"/>
                <w:sz w:val="18"/>
                <w:szCs w:val="18"/>
              </w:rPr>
            </w:pPr>
          </w:p>
        </w:tc>
        <w:tc>
          <w:tcPr>
            <w:tcW w:w="486" w:type="pct"/>
            <w:vMerge/>
            <w:tcBorders>
              <w:bottom w:val="single" w:sz="4" w:space="0" w:color="auto"/>
              <w:right w:val="single" w:sz="4" w:space="0" w:color="auto"/>
            </w:tcBorders>
            <w:vAlign w:val="center"/>
          </w:tcPr>
          <w:p w:rsidR="00282CD7" w:rsidRDefault="00282CD7" w:rsidP="004303B2">
            <w:pPr>
              <w:adjustRightInd w:val="0"/>
              <w:snapToGrid w:val="0"/>
              <w:ind w:leftChars="-50" w:left="-105" w:rightChars="-50" w:right="-105"/>
              <w:jc w:val="center"/>
              <w:rPr>
                <w:color w:val="000000"/>
                <w:kern w:val="0"/>
                <w:sz w:val="18"/>
                <w:szCs w:val="18"/>
              </w:rPr>
            </w:pPr>
          </w:p>
        </w:tc>
        <w:tc>
          <w:tcPr>
            <w:tcW w:w="291" w:type="pct"/>
            <w:tcBorders>
              <w:top w:val="single" w:sz="4" w:space="0" w:color="auto"/>
              <w:bottom w:val="single" w:sz="4" w:space="0" w:color="auto"/>
              <w:right w:val="single" w:sz="4" w:space="0" w:color="auto"/>
            </w:tcBorders>
            <w:vAlign w:val="center"/>
          </w:tcPr>
          <w:p w:rsidR="00282CD7" w:rsidRPr="00282CD7" w:rsidRDefault="00282CD7" w:rsidP="004303B2">
            <w:pPr>
              <w:adjustRightInd w:val="0"/>
              <w:snapToGrid w:val="0"/>
              <w:ind w:leftChars="-50" w:left="-105" w:rightChars="-50" w:right="-105"/>
              <w:jc w:val="center"/>
              <w:rPr>
                <w:kern w:val="0"/>
                <w:sz w:val="18"/>
                <w:szCs w:val="18"/>
              </w:rPr>
            </w:pPr>
            <w:r w:rsidRPr="00282CD7">
              <w:rPr>
                <w:rFonts w:hint="eastAsia"/>
                <w:kern w:val="0"/>
                <w:sz w:val="18"/>
                <w:szCs w:val="18"/>
              </w:rPr>
              <w:t>染料尘</w:t>
            </w:r>
          </w:p>
        </w:tc>
        <w:tc>
          <w:tcPr>
            <w:tcW w:w="243" w:type="pct"/>
            <w:vMerge/>
            <w:tcBorders>
              <w:left w:val="single" w:sz="4" w:space="0" w:color="auto"/>
              <w:bottom w:val="single" w:sz="4" w:space="0" w:color="auto"/>
              <w:right w:val="single" w:sz="4" w:space="0" w:color="auto"/>
            </w:tcBorders>
            <w:vAlign w:val="center"/>
          </w:tcPr>
          <w:p w:rsidR="00282CD7" w:rsidRPr="00282CD7" w:rsidRDefault="00282CD7" w:rsidP="004303B2">
            <w:pPr>
              <w:ind w:leftChars="-50" w:left="-105" w:rightChars="-50" w:right="-105"/>
              <w:jc w:val="center"/>
              <w:rPr>
                <w:kern w:val="0"/>
                <w:sz w:val="18"/>
                <w:szCs w:val="18"/>
              </w:rPr>
            </w:pPr>
          </w:p>
        </w:tc>
        <w:tc>
          <w:tcPr>
            <w:tcW w:w="243" w:type="pct"/>
            <w:tcBorders>
              <w:top w:val="single" w:sz="4" w:space="0" w:color="auto"/>
              <w:left w:val="single" w:sz="4" w:space="0" w:color="auto"/>
              <w:bottom w:val="single" w:sz="4" w:space="0" w:color="auto"/>
              <w:right w:val="single" w:sz="4" w:space="0" w:color="auto"/>
            </w:tcBorders>
            <w:vAlign w:val="center"/>
          </w:tcPr>
          <w:p w:rsidR="00282CD7" w:rsidRPr="00282CD7" w:rsidRDefault="00FF3A74" w:rsidP="004303B2">
            <w:pPr>
              <w:ind w:leftChars="-50" w:left="-105" w:rightChars="-50" w:right="-105"/>
              <w:jc w:val="center"/>
              <w:rPr>
                <w:kern w:val="0"/>
                <w:sz w:val="18"/>
                <w:szCs w:val="18"/>
              </w:rPr>
            </w:pPr>
            <w:r>
              <w:rPr>
                <w:rFonts w:hint="eastAsia"/>
                <w:kern w:val="0"/>
                <w:sz w:val="18"/>
                <w:szCs w:val="18"/>
              </w:rPr>
              <w:t>61.583</w:t>
            </w:r>
          </w:p>
        </w:tc>
        <w:tc>
          <w:tcPr>
            <w:tcW w:w="243" w:type="pct"/>
            <w:tcBorders>
              <w:top w:val="single" w:sz="4" w:space="0" w:color="auto"/>
              <w:left w:val="single" w:sz="4" w:space="0" w:color="auto"/>
              <w:bottom w:val="single" w:sz="4" w:space="0" w:color="auto"/>
              <w:right w:val="single" w:sz="4" w:space="0" w:color="auto"/>
            </w:tcBorders>
            <w:vAlign w:val="center"/>
          </w:tcPr>
          <w:p w:rsidR="00282CD7" w:rsidRPr="00282CD7" w:rsidRDefault="00FF3A74" w:rsidP="008737C2">
            <w:pPr>
              <w:ind w:leftChars="-50" w:left="-105" w:rightChars="-50" w:right="-105"/>
              <w:jc w:val="center"/>
              <w:rPr>
                <w:kern w:val="0"/>
                <w:sz w:val="18"/>
                <w:szCs w:val="18"/>
              </w:rPr>
            </w:pPr>
            <w:r>
              <w:rPr>
                <w:rFonts w:hint="eastAsia"/>
                <w:kern w:val="0"/>
                <w:sz w:val="18"/>
                <w:szCs w:val="18"/>
              </w:rPr>
              <w:t>2.1554</w:t>
            </w:r>
          </w:p>
        </w:tc>
        <w:tc>
          <w:tcPr>
            <w:tcW w:w="291" w:type="pct"/>
            <w:tcBorders>
              <w:top w:val="single" w:sz="4" w:space="0" w:color="auto"/>
              <w:left w:val="single" w:sz="4" w:space="0" w:color="auto"/>
              <w:bottom w:val="single" w:sz="4" w:space="0" w:color="auto"/>
              <w:right w:val="single" w:sz="4" w:space="0" w:color="auto"/>
            </w:tcBorders>
            <w:vAlign w:val="center"/>
          </w:tcPr>
          <w:p w:rsidR="00282CD7" w:rsidRPr="00282CD7" w:rsidRDefault="00282CD7" w:rsidP="004303B2">
            <w:pPr>
              <w:ind w:leftChars="-50" w:left="-105" w:rightChars="-50" w:right="-105"/>
              <w:jc w:val="center"/>
              <w:rPr>
                <w:kern w:val="0"/>
                <w:sz w:val="18"/>
                <w:szCs w:val="18"/>
              </w:rPr>
            </w:pPr>
            <w:r w:rsidRPr="00282CD7">
              <w:rPr>
                <w:rFonts w:hint="eastAsia"/>
                <w:kern w:val="0"/>
                <w:sz w:val="18"/>
                <w:szCs w:val="18"/>
              </w:rPr>
              <w:t>4.9618</w:t>
            </w:r>
          </w:p>
        </w:tc>
        <w:tc>
          <w:tcPr>
            <w:tcW w:w="389" w:type="pct"/>
            <w:vMerge/>
            <w:tcBorders>
              <w:left w:val="single" w:sz="4" w:space="0" w:color="auto"/>
              <w:right w:val="single" w:sz="4" w:space="0" w:color="auto"/>
            </w:tcBorders>
            <w:vAlign w:val="center"/>
          </w:tcPr>
          <w:p w:rsidR="00282CD7" w:rsidRPr="00282CD7" w:rsidRDefault="00282CD7" w:rsidP="004303B2">
            <w:pPr>
              <w:widowControl/>
              <w:ind w:leftChars="-50" w:left="-105" w:rightChars="-50" w:right="-105"/>
              <w:jc w:val="center"/>
              <w:rPr>
                <w:kern w:val="0"/>
                <w:sz w:val="18"/>
                <w:szCs w:val="18"/>
              </w:rPr>
            </w:pPr>
          </w:p>
        </w:tc>
        <w:tc>
          <w:tcPr>
            <w:tcW w:w="243" w:type="pct"/>
            <w:vMerge/>
            <w:tcBorders>
              <w:left w:val="single" w:sz="4" w:space="0" w:color="auto"/>
              <w:right w:val="single" w:sz="4" w:space="0" w:color="auto"/>
            </w:tcBorders>
            <w:vAlign w:val="center"/>
          </w:tcPr>
          <w:p w:rsidR="00282CD7" w:rsidRPr="00282CD7" w:rsidRDefault="00282CD7" w:rsidP="004303B2">
            <w:pPr>
              <w:widowControl/>
              <w:ind w:leftChars="-50" w:left="-105" w:rightChars="-50" w:right="-105"/>
              <w:jc w:val="center"/>
              <w:rPr>
                <w:bCs/>
                <w:kern w:val="0"/>
                <w:sz w:val="18"/>
                <w:szCs w:val="18"/>
              </w:rPr>
            </w:pPr>
          </w:p>
        </w:tc>
        <w:tc>
          <w:tcPr>
            <w:tcW w:w="534" w:type="pct"/>
            <w:vMerge/>
            <w:tcBorders>
              <w:left w:val="single" w:sz="4" w:space="0" w:color="auto"/>
              <w:right w:val="single" w:sz="4" w:space="0" w:color="auto"/>
            </w:tcBorders>
            <w:vAlign w:val="center"/>
          </w:tcPr>
          <w:p w:rsidR="00282CD7" w:rsidRPr="00282CD7" w:rsidRDefault="00282CD7" w:rsidP="004303B2">
            <w:pPr>
              <w:widowControl/>
              <w:ind w:leftChars="-50" w:left="-105" w:rightChars="-50" w:right="-105"/>
              <w:jc w:val="center"/>
              <w:rPr>
                <w:kern w:val="0"/>
                <w:sz w:val="18"/>
                <w:szCs w:val="18"/>
              </w:rPr>
            </w:pPr>
          </w:p>
        </w:tc>
        <w:tc>
          <w:tcPr>
            <w:tcW w:w="293" w:type="pct"/>
            <w:vMerge/>
            <w:tcBorders>
              <w:left w:val="single" w:sz="4" w:space="0" w:color="auto"/>
              <w:right w:val="single" w:sz="4" w:space="0" w:color="auto"/>
            </w:tcBorders>
            <w:vAlign w:val="center"/>
          </w:tcPr>
          <w:p w:rsidR="00282CD7" w:rsidRPr="00282CD7" w:rsidRDefault="00282CD7" w:rsidP="004303B2">
            <w:pPr>
              <w:ind w:leftChars="-50" w:left="-105" w:rightChars="-50" w:right="-105"/>
              <w:jc w:val="center"/>
              <w:rPr>
                <w:kern w:val="0"/>
                <w:sz w:val="18"/>
                <w:szCs w:val="18"/>
              </w:rPr>
            </w:pPr>
          </w:p>
        </w:tc>
        <w:tc>
          <w:tcPr>
            <w:tcW w:w="246" w:type="pct"/>
            <w:tcBorders>
              <w:top w:val="single" w:sz="4" w:space="0" w:color="auto"/>
              <w:left w:val="single" w:sz="4" w:space="0" w:color="auto"/>
              <w:bottom w:val="single" w:sz="4" w:space="0" w:color="auto"/>
              <w:right w:val="single" w:sz="4" w:space="0" w:color="auto"/>
            </w:tcBorders>
            <w:vAlign w:val="center"/>
          </w:tcPr>
          <w:p w:rsidR="00282CD7" w:rsidRPr="00282CD7" w:rsidRDefault="00FF3A74" w:rsidP="004303B2">
            <w:pPr>
              <w:ind w:leftChars="-50" w:left="-105" w:rightChars="-50" w:right="-105"/>
              <w:jc w:val="center"/>
              <w:rPr>
                <w:kern w:val="0"/>
                <w:sz w:val="18"/>
                <w:szCs w:val="18"/>
              </w:rPr>
            </w:pPr>
            <w:r>
              <w:rPr>
                <w:rFonts w:hint="eastAsia"/>
                <w:kern w:val="0"/>
                <w:sz w:val="18"/>
                <w:szCs w:val="18"/>
              </w:rPr>
              <w:t>6.158</w:t>
            </w:r>
          </w:p>
        </w:tc>
        <w:tc>
          <w:tcPr>
            <w:tcW w:w="238" w:type="pct"/>
            <w:tcBorders>
              <w:top w:val="single" w:sz="4" w:space="0" w:color="auto"/>
              <w:left w:val="single" w:sz="4" w:space="0" w:color="auto"/>
              <w:bottom w:val="single" w:sz="4" w:space="0" w:color="auto"/>
              <w:right w:val="single" w:sz="4" w:space="0" w:color="auto"/>
            </w:tcBorders>
            <w:vAlign w:val="center"/>
          </w:tcPr>
          <w:p w:rsidR="00282CD7" w:rsidRPr="00282CD7" w:rsidRDefault="00282CD7" w:rsidP="00FF3A74">
            <w:pPr>
              <w:ind w:leftChars="-50" w:left="-105" w:rightChars="-50" w:right="-105"/>
              <w:jc w:val="center"/>
              <w:rPr>
                <w:kern w:val="0"/>
                <w:sz w:val="18"/>
                <w:szCs w:val="18"/>
              </w:rPr>
            </w:pPr>
            <w:r w:rsidRPr="00282CD7">
              <w:rPr>
                <w:rFonts w:hint="eastAsia"/>
                <w:kern w:val="0"/>
                <w:sz w:val="18"/>
                <w:szCs w:val="18"/>
              </w:rPr>
              <w:t>0.</w:t>
            </w:r>
            <w:r w:rsidR="00FF3A74">
              <w:rPr>
                <w:rFonts w:hint="eastAsia"/>
                <w:kern w:val="0"/>
                <w:sz w:val="18"/>
                <w:szCs w:val="18"/>
              </w:rPr>
              <w:t>2155</w:t>
            </w:r>
          </w:p>
        </w:tc>
        <w:tc>
          <w:tcPr>
            <w:tcW w:w="250" w:type="pct"/>
            <w:tcBorders>
              <w:top w:val="single" w:sz="4" w:space="0" w:color="auto"/>
              <w:left w:val="single" w:sz="4" w:space="0" w:color="auto"/>
              <w:bottom w:val="single" w:sz="4" w:space="0" w:color="auto"/>
              <w:right w:val="single" w:sz="4" w:space="0" w:color="auto"/>
            </w:tcBorders>
            <w:vAlign w:val="center"/>
          </w:tcPr>
          <w:p w:rsidR="00282CD7" w:rsidRPr="00282CD7" w:rsidRDefault="00282CD7" w:rsidP="008737C2">
            <w:pPr>
              <w:ind w:leftChars="-50" w:left="-105" w:rightChars="-50" w:right="-105"/>
              <w:jc w:val="center"/>
              <w:rPr>
                <w:kern w:val="0"/>
                <w:sz w:val="18"/>
                <w:szCs w:val="18"/>
              </w:rPr>
            </w:pPr>
            <w:r w:rsidRPr="00282CD7">
              <w:rPr>
                <w:rFonts w:hint="eastAsia"/>
                <w:kern w:val="0"/>
                <w:sz w:val="18"/>
                <w:szCs w:val="18"/>
              </w:rPr>
              <w:t>0.4962</w:t>
            </w:r>
          </w:p>
        </w:tc>
        <w:tc>
          <w:tcPr>
            <w:tcW w:w="243" w:type="pct"/>
            <w:vMerge/>
            <w:tcBorders>
              <w:left w:val="single" w:sz="4" w:space="0" w:color="auto"/>
              <w:bottom w:val="single" w:sz="4" w:space="0" w:color="auto"/>
              <w:right w:val="single" w:sz="4" w:space="0" w:color="auto"/>
            </w:tcBorders>
            <w:vAlign w:val="center"/>
          </w:tcPr>
          <w:p w:rsidR="00282CD7" w:rsidRPr="008737C2" w:rsidRDefault="00282CD7" w:rsidP="004303B2">
            <w:pPr>
              <w:jc w:val="center"/>
              <w:rPr>
                <w:color w:val="FF0000"/>
                <w:kern w:val="0"/>
                <w:sz w:val="18"/>
                <w:szCs w:val="18"/>
              </w:rPr>
            </w:pPr>
          </w:p>
        </w:tc>
        <w:tc>
          <w:tcPr>
            <w:tcW w:w="270" w:type="pct"/>
            <w:vMerge/>
            <w:tcBorders>
              <w:left w:val="single" w:sz="4" w:space="0" w:color="auto"/>
            </w:tcBorders>
            <w:vAlign w:val="center"/>
          </w:tcPr>
          <w:p w:rsidR="00282CD7" w:rsidRPr="008737C2" w:rsidRDefault="00282CD7" w:rsidP="004303B2">
            <w:pPr>
              <w:adjustRightInd w:val="0"/>
              <w:snapToGrid w:val="0"/>
              <w:jc w:val="center"/>
              <w:rPr>
                <w:rFonts w:eastAsia="仿宋"/>
                <w:color w:val="FF0000"/>
                <w:sz w:val="18"/>
                <w:szCs w:val="18"/>
              </w:rPr>
            </w:pPr>
          </w:p>
        </w:tc>
      </w:tr>
      <w:tr w:rsidR="00282CD7" w:rsidRPr="005811B5" w:rsidTr="00F215D8">
        <w:trPr>
          <w:trHeight w:val="408"/>
          <w:jc w:val="center"/>
        </w:trPr>
        <w:tc>
          <w:tcPr>
            <w:tcW w:w="255" w:type="pct"/>
            <w:vMerge/>
            <w:tcBorders>
              <w:right w:val="single" w:sz="4" w:space="0" w:color="auto"/>
            </w:tcBorders>
            <w:vAlign w:val="center"/>
          </w:tcPr>
          <w:p w:rsidR="00282CD7" w:rsidRDefault="00282CD7" w:rsidP="004303B2">
            <w:pPr>
              <w:widowControl/>
              <w:ind w:leftChars="-50" w:left="-105" w:rightChars="-50" w:right="-105"/>
              <w:jc w:val="center"/>
              <w:rPr>
                <w:color w:val="000000"/>
                <w:kern w:val="0"/>
                <w:sz w:val="18"/>
                <w:szCs w:val="18"/>
              </w:rPr>
            </w:pPr>
          </w:p>
        </w:tc>
        <w:tc>
          <w:tcPr>
            <w:tcW w:w="243" w:type="pct"/>
            <w:vMerge w:val="restart"/>
            <w:tcBorders>
              <w:right w:val="single" w:sz="4" w:space="0" w:color="auto"/>
            </w:tcBorders>
            <w:vAlign w:val="center"/>
          </w:tcPr>
          <w:p w:rsidR="00282CD7" w:rsidRPr="005811B5" w:rsidRDefault="00282CD7" w:rsidP="00D1610C">
            <w:pPr>
              <w:adjustRightInd w:val="0"/>
              <w:snapToGrid w:val="0"/>
              <w:ind w:leftChars="-50" w:left="-105" w:rightChars="-50" w:right="-105"/>
              <w:jc w:val="center"/>
              <w:rPr>
                <w:color w:val="000000"/>
                <w:kern w:val="0"/>
                <w:sz w:val="18"/>
                <w:szCs w:val="18"/>
              </w:rPr>
            </w:pPr>
            <w:r w:rsidRPr="005811B5">
              <w:rPr>
                <w:rFonts w:hint="eastAsia"/>
                <w:color w:val="000000"/>
                <w:kern w:val="0"/>
                <w:sz w:val="18"/>
                <w:szCs w:val="18"/>
              </w:rPr>
              <w:t>FQ-</w:t>
            </w:r>
            <w:r>
              <w:rPr>
                <w:rFonts w:hint="eastAsia"/>
                <w:color w:val="000000"/>
                <w:kern w:val="0"/>
                <w:sz w:val="18"/>
                <w:szCs w:val="18"/>
              </w:rPr>
              <w:t>17</w:t>
            </w:r>
          </w:p>
        </w:tc>
        <w:tc>
          <w:tcPr>
            <w:tcW w:w="486" w:type="pct"/>
            <w:vMerge w:val="restart"/>
            <w:tcBorders>
              <w:right w:val="single" w:sz="4" w:space="0" w:color="auto"/>
            </w:tcBorders>
            <w:vAlign w:val="center"/>
          </w:tcPr>
          <w:p w:rsidR="00282CD7" w:rsidRDefault="00282CD7" w:rsidP="004303B2">
            <w:pPr>
              <w:adjustRightInd w:val="0"/>
              <w:snapToGrid w:val="0"/>
              <w:ind w:leftChars="-50" w:left="-105" w:rightChars="-50" w:right="-105"/>
              <w:jc w:val="center"/>
              <w:rPr>
                <w:color w:val="000000"/>
                <w:kern w:val="0"/>
                <w:sz w:val="18"/>
                <w:szCs w:val="18"/>
              </w:rPr>
            </w:pPr>
            <w:r>
              <w:rPr>
                <w:rFonts w:hint="eastAsia"/>
                <w:color w:val="000000"/>
                <w:kern w:val="0"/>
                <w:sz w:val="18"/>
                <w:szCs w:val="18"/>
              </w:rPr>
              <w:t>面漆喷漆房</w:t>
            </w:r>
          </w:p>
        </w:tc>
        <w:tc>
          <w:tcPr>
            <w:tcW w:w="291" w:type="pct"/>
            <w:tcBorders>
              <w:top w:val="single" w:sz="4" w:space="0" w:color="auto"/>
              <w:bottom w:val="single" w:sz="4" w:space="0" w:color="auto"/>
              <w:right w:val="single" w:sz="4" w:space="0" w:color="auto"/>
            </w:tcBorders>
            <w:vAlign w:val="center"/>
          </w:tcPr>
          <w:p w:rsidR="00282CD7" w:rsidRDefault="00282CD7" w:rsidP="004303B2">
            <w:pPr>
              <w:adjustRightInd w:val="0"/>
              <w:snapToGrid w:val="0"/>
              <w:ind w:leftChars="-50" w:left="-105" w:rightChars="-50" w:right="-105"/>
              <w:jc w:val="center"/>
              <w:rPr>
                <w:color w:val="000000"/>
                <w:kern w:val="0"/>
                <w:sz w:val="18"/>
                <w:szCs w:val="18"/>
              </w:rPr>
            </w:pPr>
            <w:r>
              <w:rPr>
                <w:rFonts w:hint="eastAsia"/>
                <w:color w:val="000000"/>
                <w:kern w:val="0"/>
                <w:sz w:val="18"/>
                <w:szCs w:val="18"/>
              </w:rPr>
              <w:t>TVOC</w:t>
            </w:r>
          </w:p>
        </w:tc>
        <w:tc>
          <w:tcPr>
            <w:tcW w:w="243" w:type="pct"/>
            <w:vMerge w:val="restart"/>
            <w:tcBorders>
              <w:left w:val="single" w:sz="4" w:space="0" w:color="auto"/>
              <w:right w:val="single" w:sz="4" w:space="0" w:color="auto"/>
            </w:tcBorders>
            <w:vAlign w:val="center"/>
          </w:tcPr>
          <w:p w:rsidR="00282CD7" w:rsidRDefault="00282CD7" w:rsidP="004303B2">
            <w:pPr>
              <w:ind w:leftChars="-50" w:left="-105" w:rightChars="-50" w:right="-105"/>
              <w:jc w:val="center"/>
              <w:rPr>
                <w:color w:val="000000"/>
                <w:kern w:val="0"/>
                <w:sz w:val="18"/>
                <w:szCs w:val="18"/>
              </w:rPr>
            </w:pPr>
            <w:r>
              <w:rPr>
                <w:rFonts w:hint="eastAsia"/>
                <w:color w:val="000000"/>
                <w:kern w:val="0"/>
                <w:sz w:val="18"/>
                <w:szCs w:val="18"/>
              </w:rPr>
              <w:t>23500</w:t>
            </w:r>
          </w:p>
        </w:tc>
        <w:tc>
          <w:tcPr>
            <w:tcW w:w="243" w:type="pct"/>
            <w:tcBorders>
              <w:top w:val="single" w:sz="4" w:space="0" w:color="auto"/>
              <w:left w:val="single" w:sz="4" w:space="0" w:color="auto"/>
              <w:bottom w:val="single" w:sz="4" w:space="0" w:color="auto"/>
              <w:right w:val="single" w:sz="4" w:space="0" w:color="auto"/>
            </w:tcBorders>
            <w:vAlign w:val="center"/>
          </w:tcPr>
          <w:p w:rsidR="00282CD7" w:rsidRDefault="00FF3A74" w:rsidP="004303B2">
            <w:pPr>
              <w:ind w:leftChars="-50" w:left="-105" w:rightChars="-50" w:right="-105"/>
              <w:jc w:val="center"/>
              <w:rPr>
                <w:color w:val="000000"/>
                <w:kern w:val="0"/>
                <w:sz w:val="18"/>
                <w:szCs w:val="18"/>
              </w:rPr>
            </w:pPr>
            <w:r>
              <w:rPr>
                <w:rFonts w:hint="eastAsia"/>
                <w:color w:val="000000"/>
                <w:kern w:val="0"/>
                <w:sz w:val="18"/>
                <w:szCs w:val="18"/>
              </w:rPr>
              <w:t>25.081</w:t>
            </w:r>
          </w:p>
        </w:tc>
        <w:tc>
          <w:tcPr>
            <w:tcW w:w="243" w:type="pct"/>
            <w:tcBorders>
              <w:top w:val="single" w:sz="4" w:space="0" w:color="auto"/>
              <w:left w:val="single" w:sz="4" w:space="0" w:color="auto"/>
              <w:bottom w:val="single" w:sz="4" w:space="0" w:color="auto"/>
              <w:right w:val="single" w:sz="4" w:space="0" w:color="auto"/>
            </w:tcBorders>
            <w:vAlign w:val="center"/>
          </w:tcPr>
          <w:p w:rsidR="00282CD7" w:rsidRDefault="00FF3A74" w:rsidP="004303B2">
            <w:pPr>
              <w:ind w:leftChars="-50" w:left="-105" w:rightChars="-50" w:right="-105"/>
              <w:jc w:val="center"/>
              <w:rPr>
                <w:color w:val="000000"/>
                <w:kern w:val="0"/>
                <w:sz w:val="18"/>
                <w:szCs w:val="18"/>
              </w:rPr>
            </w:pPr>
            <w:r>
              <w:rPr>
                <w:rFonts w:hint="eastAsia"/>
                <w:color w:val="000000"/>
                <w:kern w:val="0"/>
                <w:sz w:val="18"/>
                <w:szCs w:val="18"/>
              </w:rPr>
              <w:t>0.5894</w:t>
            </w:r>
          </w:p>
        </w:tc>
        <w:tc>
          <w:tcPr>
            <w:tcW w:w="291" w:type="pct"/>
            <w:tcBorders>
              <w:top w:val="single" w:sz="4" w:space="0" w:color="auto"/>
              <w:left w:val="single" w:sz="4" w:space="0" w:color="auto"/>
              <w:bottom w:val="single" w:sz="4" w:space="0" w:color="auto"/>
              <w:right w:val="single" w:sz="4" w:space="0" w:color="auto"/>
            </w:tcBorders>
            <w:vAlign w:val="center"/>
          </w:tcPr>
          <w:p w:rsidR="00282CD7" w:rsidRDefault="00282CD7" w:rsidP="004303B2">
            <w:pPr>
              <w:ind w:leftChars="-50" w:left="-105" w:rightChars="-50" w:right="-105"/>
              <w:jc w:val="center"/>
              <w:rPr>
                <w:color w:val="000000"/>
                <w:kern w:val="0"/>
                <w:sz w:val="18"/>
                <w:szCs w:val="18"/>
              </w:rPr>
            </w:pPr>
            <w:r>
              <w:rPr>
                <w:rFonts w:hint="eastAsia"/>
                <w:color w:val="000000"/>
                <w:kern w:val="0"/>
                <w:sz w:val="18"/>
                <w:szCs w:val="18"/>
              </w:rPr>
              <w:t>1.78</w:t>
            </w:r>
          </w:p>
        </w:tc>
        <w:tc>
          <w:tcPr>
            <w:tcW w:w="389" w:type="pct"/>
            <w:vMerge w:val="restart"/>
            <w:tcBorders>
              <w:left w:val="single" w:sz="4" w:space="0" w:color="auto"/>
              <w:right w:val="single" w:sz="4" w:space="0" w:color="auto"/>
            </w:tcBorders>
            <w:vAlign w:val="center"/>
          </w:tcPr>
          <w:p w:rsidR="00282CD7" w:rsidRDefault="00282CD7" w:rsidP="004303B2">
            <w:pPr>
              <w:ind w:rightChars="-50" w:right="-105" w:firstLineChars="50" w:firstLine="90"/>
              <w:rPr>
                <w:bCs/>
                <w:color w:val="000000"/>
                <w:kern w:val="0"/>
                <w:sz w:val="18"/>
                <w:szCs w:val="18"/>
              </w:rPr>
            </w:pPr>
            <w:r>
              <w:rPr>
                <w:rFonts w:hint="eastAsia"/>
                <w:bCs/>
                <w:color w:val="000000"/>
                <w:kern w:val="0"/>
                <w:sz w:val="18"/>
                <w:szCs w:val="18"/>
              </w:rPr>
              <w:t>吸风装置</w:t>
            </w:r>
          </w:p>
          <w:p w:rsidR="00282CD7" w:rsidRDefault="00282CD7" w:rsidP="004303B2">
            <w:pPr>
              <w:widowControl/>
              <w:ind w:leftChars="-50" w:left="-105" w:rightChars="-50" w:right="-105"/>
              <w:jc w:val="center"/>
              <w:rPr>
                <w:color w:val="000000"/>
                <w:kern w:val="0"/>
                <w:sz w:val="18"/>
                <w:szCs w:val="18"/>
              </w:rPr>
            </w:pPr>
            <w:r>
              <w:rPr>
                <w:rFonts w:hint="eastAsia"/>
                <w:bCs/>
                <w:color w:val="000000"/>
                <w:kern w:val="0"/>
                <w:sz w:val="18"/>
                <w:szCs w:val="18"/>
              </w:rPr>
              <w:t>收集</w:t>
            </w:r>
          </w:p>
        </w:tc>
        <w:tc>
          <w:tcPr>
            <w:tcW w:w="243" w:type="pct"/>
            <w:vMerge w:val="restart"/>
            <w:tcBorders>
              <w:left w:val="single" w:sz="4" w:space="0" w:color="auto"/>
              <w:right w:val="single" w:sz="4" w:space="0" w:color="auto"/>
            </w:tcBorders>
            <w:vAlign w:val="center"/>
          </w:tcPr>
          <w:p w:rsidR="00282CD7" w:rsidRDefault="00282CD7" w:rsidP="004303B2">
            <w:pPr>
              <w:widowControl/>
              <w:ind w:leftChars="-50" w:left="-105" w:rightChars="-50" w:right="-105"/>
              <w:jc w:val="center"/>
              <w:rPr>
                <w:bCs/>
                <w:color w:val="000000"/>
                <w:kern w:val="0"/>
                <w:sz w:val="18"/>
                <w:szCs w:val="18"/>
              </w:rPr>
            </w:pPr>
            <w:r>
              <w:rPr>
                <w:rFonts w:hint="eastAsia"/>
                <w:bCs/>
                <w:color w:val="000000"/>
                <w:kern w:val="0"/>
                <w:sz w:val="18"/>
                <w:szCs w:val="18"/>
              </w:rPr>
              <w:t>98</w:t>
            </w:r>
          </w:p>
        </w:tc>
        <w:tc>
          <w:tcPr>
            <w:tcW w:w="534" w:type="pct"/>
            <w:vMerge w:val="restart"/>
            <w:tcBorders>
              <w:left w:val="single" w:sz="4" w:space="0" w:color="auto"/>
              <w:right w:val="single" w:sz="4" w:space="0" w:color="auto"/>
            </w:tcBorders>
            <w:vAlign w:val="center"/>
          </w:tcPr>
          <w:p w:rsidR="00282CD7" w:rsidRDefault="00282CD7" w:rsidP="004303B2">
            <w:pPr>
              <w:widowControl/>
              <w:ind w:leftChars="-50" w:left="-105" w:rightChars="-50" w:right="-105"/>
              <w:jc w:val="center"/>
              <w:rPr>
                <w:bCs/>
                <w:color w:val="000000"/>
                <w:kern w:val="0"/>
                <w:sz w:val="18"/>
                <w:szCs w:val="18"/>
              </w:rPr>
            </w:pPr>
            <w:r>
              <w:rPr>
                <w:rFonts w:hint="eastAsia"/>
                <w:bCs/>
                <w:color w:val="000000"/>
                <w:kern w:val="0"/>
                <w:sz w:val="18"/>
                <w:szCs w:val="18"/>
              </w:rPr>
              <w:t>干式过滤器</w:t>
            </w:r>
            <w:r>
              <w:rPr>
                <w:rFonts w:hint="eastAsia"/>
                <w:bCs/>
                <w:color w:val="000000"/>
                <w:kern w:val="0"/>
                <w:sz w:val="18"/>
                <w:szCs w:val="18"/>
              </w:rPr>
              <w:t>+</w:t>
            </w:r>
            <w:r>
              <w:rPr>
                <w:rFonts w:hint="eastAsia"/>
                <w:bCs/>
                <w:color w:val="000000"/>
                <w:kern w:val="0"/>
                <w:sz w:val="18"/>
                <w:szCs w:val="18"/>
              </w:rPr>
              <w:t>光催化氧化</w:t>
            </w:r>
            <w:r>
              <w:rPr>
                <w:rFonts w:hint="eastAsia"/>
                <w:bCs/>
                <w:color w:val="000000"/>
                <w:kern w:val="0"/>
                <w:sz w:val="18"/>
                <w:szCs w:val="18"/>
              </w:rPr>
              <w:t>+</w:t>
            </w:r>
            <w:r w:rsidRPr="005811B5">
              <w:rPr>
                <w:rFonts w:hint="eastAsia"/>
                <w:bCs/>
                <w:color w:val="000000"/>
                <w:kern w:val="0"/>
                <w:sz w:val="18"/>
                <w:szCs w:val="18"/>
              </w:rPr>
              <w:t>活性炭吸附</w:t>
            </w:r>
          </w:p>
          <w:p w:rsidR="00282CD7" w:rsidRDefault="00282CD7" w:rsidP="004303B2">
            <w:pPr>
              <w:widowControl/>
              <w:ind w:leftChars="-50" w:left="-105" w:rightChars="-50" w:right="-105"/>
              <w:jc w:val="center"/>
              <w:rPr>
                <w:color w:val="000000"/>
                <w:kern w:val="0"/>
                <w:sz w:val="18"/>
                <w:szCs w:val="18"/>
              </w:rPr>
            </w:pPr>
            <w:r w:rsidRPr="005811B5">
              <w:rPr>
                <w:rFonts w:hint="eastAsia"/>
                <w:bCs/>
                <w:color w:val="000000"/>
                <w:kern w:val="0"/>
                <w:sz w:val="18"/>
                <w:szCs w:val="18"/>
              </w:rPr>
              <w:t>装置</w:t>
            </w:r>
          </w:p>
        </w:tc>
        <w:tc>
          <w:tcPr>
            <w:tcW w:w="293" w:type="pct"/>
            <w:vMerge w:val="restart"/>
            <w:tcBorders>
              <w:left w:val="single" w:sz="4" w:space="0" w:color="auto"/>
              <w:right w:val="single" w:sz="4" w:space="0" w:color="auto"/>
            </w:tcBorders>
            <w:vAlign w:val="center"/>
          </w:tcPr>
          <w:p w:rsidR="00282CD7" w:rsidRPr="005811B5" w:rsidRDefault="00282CD7" w:rsidP="004303B2">
            <w:pPr>
              <w:ind w:leftChars="-50" w:left="-105" w:rightChars="-50" w:right="-105"/>
              <w:jc w:val="center"/>
              <w:rPr>
                <w:color w:val="000000"/>
                <w:kern w:val="0"/>
                <w:sz w:val="18"/>
                <w:szCs w:val="18"/>
              </w:rPr>
            </w:pPr>
            <w:r>
              <w:rPr>
                <w:rFonts w:hint="eastAsia"/>
                <w:color w:val="000000"/>
                <w:kern w:val="0"/>
                <w:sz w:val="18"/>
                <w:szCs w:val="18"/>
              </w:rPr>
              <w:t>90</w:t>
            </w:r>
          </w:p>
        </w:tc>
        <w:tc>
          <w:tcPr>
            <w:tcW w:w="246" w:type="pct"/>
            <w:tcBorders>
              <w:top w:val="single" w:sz="4" w:space="0" w:color="auto"/>
              <w:left w:val="single" w:sz="4" w:space="0" w:color="auto"/>
              <w:bottom w:val="single" w:sz="4" w:space="0" w:color="auto"/>
              <w:right w:val="single" w:sz="4" w:space="0" w:color="auto"/>
            </w:tcBorders>
            <w:vAlign w:val="center"/>
          </w:tcPr>
          <w:p w:rsidR="00282CD7" w:rsidRDefault="00FF3A74" w:rsidP="004303B2">
            <w:pPr>
              <w:ind w:leftChars="-50" w:left="-105" w:rightChars="-50" w:right="-105"/>
              <w:jc w:val="center"/>
              <w:rPr>
                <w:color w:val="000000"/>
                <w:kern w:val="0"/>
                <w:sz w:val="18"/>
                <w:szCs w:val="18"/>
              </w:rPr>
            </w:pPr>
            <w:r>
              <w:rPr>
                <w:rFonts w:hint="eastAsia"/>
                <w:color w:val="000000"/>
                <w:kern w:val="0"/>
                <w:sz w:val="18"/>
                <w:szCs w:val="18"/>
              </w:rPr>
              <w:t>2.51</w:t>
            </w:r>
          </w:p>
        </w:tc>
        <w:tc>
          <w:tcPr>
            <w:tcW w:w="238" w:type="pct"/>
            <w:tcBorders>
              <w:top w:val="single" w:sz="4" w:space="0" w:color="auto"/>
              <w:left w:val="single" w:sz="4" w:space="0" w:color="auto"/>
              <w:bottom w:val="single" w:sz="4" w:space="0" w:color="auto"/>
              <w:right w:val="single" w:sz="4" w:space="0" w:color="auto"/>
            </w:tcBorders>
            <w:vAlign w:val="center"/>
          </w:tcPr>
          <w:p w:rsidR="00282CD7" w:rsidRDefault="00282CD7" w:rsidP="00FF3A74">
            <w:pPr>
              <w:ind w:leftChars="-50" w:left="-105" w:rightChars="-50" w:right="-105"/>
              <w:jc w:val="center"/>
              <w:rPr>
                <w:color w:val="000000"/>
                <w:kern w:val="0"/>
                <w:sz w:val="18"/>
                <w:szCs w:val="18"/>
              </w:rPr>
            </w:pPr>
            <w:r>
              <w:rPr>
                <w:rFonts w:hint="eastAsia"/>
                <w:color w:val="000000"/>
                <w:kern w:val="0"/>
                <w:sz w:val="18"/>
                <w:szCs w:val="18"/>
              </w:rPr>
              <w:t>0.0</w:t>
            </w:r>
            <w:r w:rsidR="00FF3A74">
              <w:rPr>
                <w:rFonts w:hint="eastAsia"/>
                <w:color w:val="000000"/>
                <w:kern w:val="0"/>
                <w:sz w:val="18"/>
                <w:szCs w:val="18"/>
              </w:rPr>
              <w:t>589</w:t>
            </w:r>
          </w:p>
        </w:tc>
        <w:tc>
          <w:tcPr>
            <w:tcW w:w="250" w:type="pct"/>
            <w:tcBorders>
              <w:top w:val="single" w:sz="4" w:space="0" w:color="auto"/>
              <w:left w:val="single" w:sz="4" w:space="0" w:color="auto"/>
              <w:bottom w:val="single" w:sz="4" w:space="0" w:color="auto"/>
              <w:right w:val="single" w:sz="4" w:space="0" w:color="auto"/>
            </w:tcBorders>
            <w:vAlign w:val="center"/>
          </w:tcPr>
          <w:p w:rsidR="00282CD7" w:rsidRDefault="00282CD7" w:rsidP="00ED134C">
            <w:pPr>
              <w:ind w:leftChars="-50" w:left="-105" w:rightChars="-50" w:right="-105"/>
              <w:jc w:val="center"/>
              <w:rPr>
                <w:color w:val="000000"/>
                <w:kern w:val="0"/>
                <w:sz w:val="18"/>
                <w:szCs w:val="18"/>
              </w:rPr>
            </w:pPr>
            <w:r>
              <w:rPr>
                <w:rFonts w:hint="eastAsia"/>
                <w:color w:val="000000"/>
                <w:kern w:val="0"/>
                <w:sz w:val="18"/>
                <w:szCs w:val="18"/>
              </w:rPr>
              <w:t>0.178</w:t>
            </w:r>
          </w:p>
        </w:tc>
        <w:tc>
          <w:tcPr>
            <w:tcW w:w="243" w:type="pct"/>
            <w:vMerge w:val="restart"/>
            <w:tcBorders>
              <w:top w:val="single" w:sz="4" w:space="0" w:color="auto"/>
              <w:left w:val="single" w:sz="4" w:space="0" w:color="auto"/>
              <w:right w:val="single" w:sz="4" w:space="0" w:color="auto"/>
            </w:tcBorders>
            <w:vAlign w:val="center"/>
          </w:tcPr>
          <w:p w:rsidR="00282CD7" w:rsidRDefault="00FF3A74" w:rsidP="004303B2">
            <w:pPr>
              <w:jc w:val="center"/>
              <w:rPr>
                <w:color w:val="000000"/>
                <w:kern w:val="0"/>
                <w:sz w:val="18"/>
                <w:szCs w:val="18"/>
              </w:rPr>
            </w:pPr>
            <w:r>
              <w:rPr>
                <w:rFonts w:hint="eastAsia"/>
                <w:color w:val="000000"/>
                <w:kern w:val="0"/>
                <w:sz w:val="18"/>
                <w:szCs w:val="18"/>
              </w:rPr>
              <w:t>3020</w:t>
            </w:r>
            <w:r w:rsidR="00282CD7" w:rsidRPr="005811B5">
              <w:rPr>
                <w:color w:val="000000"/>
                <w:kern w:val="0"/>
                <w:sz w:val="18"/>
                <w:szCs w:val="18"/>
              </w:rPr>
              <w:t>h</w:t>
            </w:r>
          </w:p>
        </w:tc>
        <w:tc>
          <w:tcPr>
            <w:tcW w:w="270" w:type="pct"/>
            <w:vMerge w:val="restart"/>
            <w:tcBorders>
              <w:left w:val="single" w:sz="4" w:space="0" w:color="auto"/>
            </w:tcBorders>
            <w:vAlign w:val="center"/>
          </w:tcPr>
          <w:p w:rsidR="00282CD7" w:rsidRPr="009E283F" w:rsidRDefault="00282CD7" w:rsidP="004303B2">
            <w:pPr>
              <w:adjustRightInd w:val="0"/>
              <w:snapToGrid w:val="0"/>
              <w:jc w:val="center"/>
              <w:rPr>
                <w:rFonts w:eastAsia="仿宋"/>
                <w:sz w:val="18"/>
                <w:szCs w:val="18"/>
              </w:rPr>
            </w:pPr>
            <w:r w:rsidRPr="009E283F">
              <w:rPr>
                <w:rFonts w:eastAsia="仿宋"/>
                <w:sz w:val="18"/>
                <w:szCs w:val="18"/>
              </w:rPr>
              <w:t>H=</w:t>
            </w:r>
            <w:r w:rsidRPr="009E283F">
              <w:rPr>
                <w:rFonts w:eastAsia="仿宋" w:hint="eastAsia"/>
                <w:sz w:val="18"/>
                <w:szCs w:val="18"/>
              </w:rPr>
              <w:t>20</w:t>
            </w:r>
            <w:r w:rsidRPr="009E283F">
              <w:rPr>
                <w:rFonts w:eastAsia="仿宋"/>
                <w:sz w:val="18"/>
                <w:szCs w:val="18"/>
              </w:rPr>
              <w:t xml:space="preserve">m </w:t>
            </w:r>
            <w:r w:rsidRPr="009E283F">
              <w:rPr>
                <w:rFonts w:eastAsia="仿宋" w:hAnsi="MS Mincho"/>
                <w:sz w:val="18"/>
                <w:szCs w:val="18"/>
              </w:rPr>
              <w:t>∅</w:t>
            </w:r>
            <w:r w:rsidRPr="009E283F">
              <w:rPr>
                <w:rFonts w:eastAsia="仿宋"/>
                <w:sz w:val="18"/>
                <w:szCs w:val="18"/>
              </w:rPr>
              <w:t>=</w:t>
            </w:r>
            <w:r w:rsidRPr="009E283F">
              <w:rPr>
                <w:rFonts w:eastAsia="仿宋" w:hint="eastAsia"/>
                <w:sz w:val="18"/>
                <w:szCs w:val="18"/>
              </w:rPr>
              <w:t>0.</w:t>
            </w:r>
            <w:r w:rsidR="009E283F" w:rsidRPr="009E283F">
              <w:rPr>
                <w:rFonts w:eastAsia="仿宋" w:hint="eastAsia"/>
                <w:sz w:val="18"/>
                <w:szCs w:val="18"/>
              </w:rPr>
              <w:t>8</w:t>
            </w:r>
            <w:r w:rsidRPr="009E283F">
              <w:rPr>
                <w:rFonts w:eastAsia="仿宋"/>
                <w:sz w:val="18"/>
                <w:szCs w:val="18"/>
              </w:rPr>
              <w:t>m</w:t>
            </w:r>
          </w:p>
          <w:p w:rsidR="00282CD7" w:rsidRPr="009E283F" w:rsidRDefault="00282CD7" w:rsidP="004303B2">
            <w:pPr>
              <w:adjustRightInd w:val="0"/>
              <w:snapToGrid w:val="0"/>
              <w:jc w:val="center"/>
              <w:rPr>
                <w:rFonts w:eastAsia="仿宋"/>
                <w:sz w:val="18"/>
                <w:szCs w:val="18"/>
              </w:rPr>
            </w:pPr>
            <w:r w:rsidRPr="009E283F">
              <w:rPr>
                <w:rFonts w:eastAsia="仿宋"/>
                <w:sz w:val="18"/>
                <w:szCs w:val="18"/>
              </w:rPr>
              <w:t>T=25</w:t>
            </w:r>
            <w:r w:rsidRPr="009E283F">
              <w:rPr>
                <w:rFonts w:ascii="仿宋" w:eastAsia="仿宋" w:hAnsi="仿宋"/>
                <w:sz w:val="18"/>
                <w:szCs w:val="18"/>
              </w:rPr>
              <w:t>℃</w:t>
            </w:r>
          </w:p>
        </w:tc>
      </w:tr>
      <w:tr w:rsidR="00282CD7" w:rsidRPr="005811B5" w:rsidTr="00F215D8">
        <w:trPr>
          <w:trHeight w:val="414"/>
          <w:jc w:val="center"/>
        </w:trPr>
        <w:tc>
          <w:tcPr>
            <w:tcW w:w="255" w:type="pct"/>
            <w:vMerge/>
            <w:tcBorders>
              <w:right w:val="single" w:sz="4" w:space="0" w:color="auto"/>
            </w:tcBorders>
            <w:vAlign w:val="center"/>
          </w:tcPr>
          <w:p w:rsidR="00282CD7" w:rsidRDefault="00282CD7" w:rsidP="004303B2">
            <w:pPr>
              <w:widowControl/>
              <w:ind w:leftChars="-50" w:left="-105" w:rightChars="-50" w:right="-105"/>
              <w:jc w:val="center"/>
              <w:rPr>
                <w:color w:val="000000"/>
                <w:kern w:val="0"/>
                <w:sz w:val="18"/>
                <w:szCs w:val="18"/>
              </w:rPr>
            </w:pPr>
          </w:p>
        </w:tc>
        <w:tc>
          <w:tcPr>
            <w:tcW w:w="243" w:type="pct"/>
            <w:vMerge/>
            <w:tcBorders>
              <w:right w:val="single" w:sz="4" w:space="0" w:color="auto"/>
            </w:tcBorders>
            <w:vAlign w:val="center"/>
          </w:tcPr>
          <w:p w:rsidR="00282CD7" w:rsidRPr="005811B5" w:rsidRDefault="00282CD7" w:rsidP="004303B2">
            <w:pPr>
              <w:adjustRightInd w:val="0"/>
              <w:snapToGrid w:val="0"/>
              <w:ind w:leftChars="-50" w:left="-105" w:rightChars="-50" w:right="-105"/>
              <w:jc w:val="center"/>
              <w:rPr>
                <w:color w:val="000000"/>
                <w:kern w:val="0"/>
                <w:sz w:val="18"/>
                <w:szCs w:val="18"/>
              </w:rPr>
            </w:pPr>
          </w:p>
        </w:tc>
        <w:tc>
          <w:tcPr>
            <w:tcW w:w="486" w:type="pct"/>
            <w:vMerge/>
            <w:tcBorders>
              <w:bottom w:val="single" w:sz="4" w:space="0" w:color="auto"/>
              <w:right w:val="single" w:sz="4" w:space="0" w:color="auto"/>
            </w:tcBorders>
            <w:vAlign w:val="center"/>
          </w:tcPr>
          <w:p w:rsidR="00282CD7" w:rsidRDefault="00282CD7" w:rsidP="004303B2">
            <w:pPr>
              <w:adjustRightInd w:val="0"/>
              <w:snapToGrid w:val="0"/>
              <w:ind w:leftChars="-50" w:left="-105" w:rightChars="-50" w:right="-105"/>
              <w:jc w:val="center"/>
              <w:rPr>
                <w:color w:val="000000"/>
                <w:kern w:val="0"/>
                <w:sz w:val="18"/>
                <w:szCs w:val="18"/>
              </w:rPr>
            </w:pPr>
          </w:p>
        </w:tc>
        <w:tc>
          <w:tcPr>
            <w:tcW w:w="291" w:type="pct"/>
            <w:tcBorders>
              <w:top w:val="single" w:sz="4" w:space="0" w:color="auto"/>
              <w:bottom w:val="single" w:sz="4" w:space="0" w:color="auto"/>
              <w:right w:val="single" w:sz="4" w:space="0" w:color="auto"/>
            </w:tcBorders>
            <w:vAlign w:val="center"/>
          </w:tcPr>
          <w:p w:rsidR="00282CD7" w:rsidRDefault="00282CD7" w:rsidP="004303B2">
            <w:pPr>
              <w:adjustRightInd w:val="0"/>
              <w:snapToGrid w:val="0"/>
              <w:ind w:leftChars="-50" w:left="-105" w:rightChars="-50" w:right="-105"/>
              <w:jc w:val="center"/>
              <w:rPr>
                <w:color w:val="000000"/>
                <w:kern w:val="0"/>
                <w:sz w:val="18"/>
                <w:szCs w:val="18"/>
              </w:rPr>
            </w:pPr>
            <w:r>
              <w:rPr>
                <w:rFonts w:hint="eastAsia"/>
                <w:color w:val="000000"/>
                <w:kern w:val="0"/>
                <w:sz w:val="18"/>
                <w:szCs w:val="18"/>
              </w:rPr>
              <w:t>染料尘</w:t>
            </w:r>
          </w:p>
        </w:tc>
        <w:tc>
          <w:tcPr>
            <w:tcW w:w="243" w:type="pct"/>
            <w:vMerge/>
            <w:tcBorders>
              <w:left w:val="single" w:sz="4" w:space="0" w:color="auto"/>
              <w:bottom w:val="single" w:sz="4" w:space="0" w:color="auto"/>
              <w:right w:val="single" w:sz="4" w:space="0" w:color="auto"/>
            </w:tcBorders>
            <w:vAlign w:val="center"/>
          </w:tcPr>
          <w:p w:rsidR="00282CD7" w:rsidRDefault="00282CD7" w:rsidP="004303B2">
            <w:pPr>
              <w:ind w:leftChars="-50" w:left="-105" w:rightChars="-50" w:right="-105"/>
              <w:jc w:val="center"/>
              <w:rPr>
                <w:color w:val="000000"/>
                <w:kern w:val="0"/>
                <w:sz w:val="18"/>
                <w:szCs w:val="18"/>
              </w:rPr>
            </w:pPr>
          </w:p>
        </w:tc>
        <w:tc>
          <w:tcPr>
            <w:tcW w:w="243" w:type="pct"/>
            <w:tcBorders>
              <w:top w:val="single" w:sz="4" w:space="0" w:color="auto"/>
              <w:left w:val="single" w:sz="4" w:space="0" w:color="auto"/>
              <w:bottom w:val="single" w:sz="4" w:space="0" w:color="auto"/>
              <w:right w:val="single" w:sz="4" w:space="0" w:color="auto"/>
            </w:tcBorders>
            <w:vAlign w:val="center"/>
          </w:tcPr>
          <w:p w:rsidR="00282CD7" w:rsidRDefault="00FF3A74" w:rsidP="004303B2">
            <w:pPr>
              <w:ind w:leftChars="-50" w:left="-105" w:rightChars="-50" w:right="-105"/>
              <w:jc w:val="center"/>
              <w:rPr>
                <w:color w:val="000000"/>
                <w:kern w:val="0"/>
                <w:sz w:val="18"/>
                <w:szCs w:val="18"/>
              </w:rPr>
            </w:pPr>
            <w:r>
              <w:rPr>
                <w:rFonts w:hint="eastAsia"/>
                <w:color w:val="000000"/>
                <w:kern w:val="0"/>
                <w:sz w:val="18"/>
                <w:szCs w:val="18"/>
              </w:rPr>
              <w:t>40.345</w:t>
            </w:r>
          </w:p>
        </w:tc>
        <w:tc>
          <w:tcPr>
            <w:tcW w:w="243" w:type="pct"/>
            <w:tcBorders>
              <w:top w:val="single" w:sz="4" w:space="0" w:color="auto"/>
              <w:left w:val="single" w:sz="4" w:space="0" w:color="auto"/>
              <w:bottom w:val="single" w:sz="4" w:space="0" w:color="auto"/>
              <w:right w:val="single" w:sz="4" w:space="0" w:color="auto"/>
            </w:tcBorders>
            <w:vAlign w:val="center"/>
          </w:tcPr>
          <w:p w:rsidR="00282CD7" w:rsidRDefault="00FF3A74" w:rsidP="004303B2">
            <w:pPr>
              <w:ind w:leftChars="-50" w:left="-105" w:rightChars="-50" w:right="-105"/>
              <w:jc w:val="center"/>
              <w:rPr>
                <w:color w:val="000000"/>
                <w:kern w:val="0"/>
                <w:sz w:val="18"/>
                <w:szCs w:val="18"/>
              </w:rPr>
            </w:pPr>
            <w:r>
              <w:rPr>
                <w:rFonts w:hint="eastAsia"/>
                <w:color w:val="000000"/>
                <w:kern w:val="0"/>
                <w:sz w:val="18"/>
                <w:szCs w:val="18"/>
              </w:rPr>
              <w:t>0.9481</w:t>
            </w:r>
          </w:p>
        </w:tc>
        <w:tc>
          <w:tcPr>
            <w:tcW w:w="291" w:type="pct"/>
            <w:tcBorders>
              <w:top w:val="single" w:sz="4" w:space="0" w:color="auto"/>
              <w:left w:val="single" w:sz="4" w:space="0" w:color="auto"/>
              <w:bottom w:val="single" w:sz="4" w:space="0" w:color="auto"/>
              <w:right w:val="single" w:sz="4" w:space="0" w:color="auto"/>
            </w:tcBorders>
            <w:vAlign w:val="center"/>
          </w:tcPr>
          <w:p w:rsidR="00282CD7" w:rsidRDefault="00282CD7" w:rsidP="004303B2">
            <w:pPr>
              <w:ind w:leftChars="-50" w:left="-105" w:rightChars="-50" w:right="-105"/>
              <w:jc w:val="center"/>
              <w:rPr>
                <w:color w:val="000000"/>
                <w:kern w:val="0"/>
                <w:sz w:val="18"/>
                <w:szCs w:val="18"/>
              </w:rPr>
            </w:pPr>
            <w:r>
              <w:rPr>
                <w:rFonts w:hint="eastAsia"/>
                <w:color w:val="000000"/>
                <w:kern w:val="0"/>
                <w:sz w:val="18"/>
                <w:szCs w:val="18"/>
              </w:rPr>
              <w:t>2.8632</w:t>
            </w:r>
          </w:p>
        </w:tc>
        <w:tc>
          <w:tcPr>
            <w:tcW w:w="389" w:type="pct"/>
            <w:vMerge/>
            <w:tcBorders>
              <w:left w:val="single" w:sz="4" w:space="0" w:color="auto"/>
              <w:right w:val="single" w:sz="4" w:space="0" w:color="auto"/>
            </w:tcBorders>
            <w:vAlign w:val="center"/>
          </w:tcPr>
          <w:p w:rsidR="00282CD7" w:rsidRDefault="00282CD7" w:rsidP="004303B2">
            <w:pPr>
              <w:widowControl/>
              <w:ind w:leftChars="-50" w:left="-105" w:rightChars="-50" w:right="-105"/>
              <w:jc w:val="center"/>
              <w:rPr>
                <w:color w:val="000000"/>
                <w:kern w:val="0"/>
                <w:sz w:val="18"/>
                <w:szCs w:val="18"/>
              </w:rPr>
            </w:pPr>
          </w:p>
        </w:tc>
        <w:tc>
          <w:tcPr>
            <w:tcW w:w="243" w:type="pct"/>
            <w:vMerge/>
            <w:tcBorders>
              <w:left w:val="single" w:sz="4" w:space="0" w:color="auto"/>
              <w:right w:val="single" w:sz="4" w:space="0" w:color="auto"/>
            </w:tcBorders>
            <w:vAlign w:val="center"/>
          </w:tcPr>
          <w:p w:rsidR="00282CD7" w:rsidRDefault="00282CD7" w:rsidP="004303B2">
            <w:pPr>
              <w:widowControl/>
              <w:ind w:leftChars="-50" w:left="-105" w:rightChars="-50" w:right="-105"/>
              <w:jc w:val="center"/>
              <w:rPr>
                <w:bCs/>
                <w:color w:val="000000"/>
                <w:kern w:val="0"/>
                <w:sz w:val="18"/>
                <w:szCs w:val="18"/>
              </w:rPr>
            </w:pPr>
          </w:p>
        </w:tc>
        <w:tc>
          <w:tcPr>
            <w:tcW w:w="534" w:type="pct"/>
            <w:vMerge/>
            <w:tcBorders>
              <w:left w:val="single" w:sz="4" w:space="0" w:color="auto"/>
              <w:right w:val="single" w:sz="4" w:space="0" w:color="auto"/>
            </w:tcBorders>
            <w:vAlign w:val="center"/>
          </w:tcPr>
          <w:p w:rsidR="00282CD7" w:rsidRDefault="00282CD7" w:rsidP="004303B2">
            <w:pPr>
              <w:widowControl/>
              <w:ind w:leftChars="-50" w:left="-105" w:rightChars="-50" w:right="-105"/>
              <w:jc w:val="center"/>
              <w:rPr>
                <w:color w:val="000000"/>
                <w:kern w:val="0"/>
                <w:sz w:val="18"/>
                <w:szCs w:val="18"/>
              </w:rPr>
            </w:pPr>
          </w:p>
        </w:tc>
        <w:tc>
          <w:tcPr>
            <w:tcW w:w="293" w:type="pct"/>
            <w:vMerge/>
            <w:tcBorders>
              <w:left w:val="single" w:sz="4" w:space="0" w:color="auto"/>
              <w:right w:val="single" w:sz="4" w:space="0" w:color="auto"/>
            </w:tcBorders>
            <w:vAlign w:val="center"/>
          </w:tcPr>
          <w:p w:rsidR="00282CD7" w:rsidRPr="005811B5" w:rsidRDefault="00282CD7" w:rsidP="004303B2">
            <w:pPr>
              <w:ind w:leftChars="-50" w:left="-105" w:rightChars="-50" w:right="-105"/>
              <w:jc w:val="center"/>
              <w:rPr>
                <w:color w:val="000000"/>
                <w:kern w:val="0"/>
                <w:sz w:val="18"/>
                <w:szCs w:val="18"/>
              </w:rPr>
            </w:pPr>
          </w:p>
        </w:tc>
        <w:tc>
          <w:tcPr>
            <w:tcW w:w="246" w:type="pct"/>
            <w:tcBorders>
              <w:top w:val="single" w:sz="4" w:space="0" w:color="auto"/>
              <w:left w:val="single" w:sz="4" w:space="0" w:color="auto"/>
              <w:bottom w:val="single" w:sz="4" w:space="0" w:color="auto"/>
              <w:right w:val="single" w:sz="4" w:space="0" w:color="auto"/>
            </w:tcBorders>
            <w:vAlign w:val="center"/>
          </w:tcPr>
          <w:p w:rsidR="00282CD7" w:rsidRDefault="00FF3A74" w:rsidP="004303B2">
            <w:pPr>
              <w:ind w:leftChars="-50" w:left="-105" w:rightChars="-50" w:right="-105"/>
              <w:jc w:val="center"/>
              <w:rPr>
                <w:color w:val="000000"/>
                <w:kern w:val="0"/>
                <w:sz w:val="18"/>
                <w:szCs w:val="18"/>
              </w:rPr>
            </w:pPr>
            <w:r>
              <w:rPr>
                <w:rFonts w:hint="eastAsia"/>
                <w:color w:val="000000"/>
                <w:kern w:val="0"/>
                <w:sz w:val="18"/>
                <w:szCs w:val="18"/>
              </w:rPr>
              <w:t>4.03</w:t>
            </w:r>
          </w:p>
        </w:tc>
        <w:tc>
          <w:tcPr>
            <w:tcW w:w="238" w:type="pct"/>
            <w:tcBorders>
              <w:top w:val="single" w:sz="4" w:space="0" w:color="auto"/>
              <w:left w:val="single" w:sz="4" w:space="0" w:color="auto"/>
              <w:bottom w:val="single" w:sz="4" w:space="0" w:color="auto"/>
              <w:right w:val="single" w:sz="4" w:space="0" w:color="auto"/>
            </w:tcBorders>
            <w:vAlign w:val="center"/>
          </w:tcPr>
          <w:p w:rsidR="00282CD7" w:rsidRDefault="00282CD7" w:rsidP="00FF3A74">
            <w:pPr>
              <w:ind w:leftChars="-50" w:left="-105" w:rightChars="-50" w:right="-105"/>
              <w:jc w:val="center"/>
              <w:rPr>
                <w:color w:val="000000"/>
                <w:kern w:val="0"/>
                <w:sz w:val="18"/>
                <w:szCs w:val="18"/>
              </w:rPr>
            </w:pPr>
            <w:r>
              <w:rPr>
                <w:rFonts w:hint="eastAsia"/>
                <w:color w:val="000000"/>
                <w:kern w:val="0"/>
                <w:sz w:val="18"/>
                <w:szCs w:val="18"/>
              </w:rPr>
              <w:t>0.</w:t>
            </w:r>
            <w:r w:rsidR="00FF3A74">
              <w:rPr>
                <w:rFonts w:hint="eastAsia"/>
                <w:color w:val="000000"/>
                <w:kern w:val="0"/>
                <w:sz w:val="18"/>
                <w:szCs w:val="18"/>
              </w:rPr>
              <w:t>095</w:t>
            </w:r>
          </w:p>
        </w:tc>
        <w:tc>
          <w:tcPr>
            <w:tcW w:w="250" w:type="pct"/>
            <w:tcBorders>
              <w:top w:val="single" w:sz="4" w:space="0" w:color="auto"/>
              <w:left w:val="single" w:sz="4" w:space="0" w:color="auto"/>
              <w:bottom w:val="single" w:sz="4" w:space="0" w:color="auto"/>
              <w:right w:val="single" w:sz="4" w:space="0" w:color="auto"/>
            </w:tcBorders>
            <w:vAlign w:val="center"/>
          </w:tcPr>
          <w:p w:rsidR="00282CD7" w:rsidRDefault="00282CD7" w:rsidP="00ED134C">
            <w:pPr>
              <w:ind w:leftChars="-50" w:left="-105" w:rightChars="-50" w:right="-105"/>
              <w:jc w:val="center"/>
              <w:rPr>
                <w:color w:val="000000"/>
                <w:kern w:val="0"/>
                <w:sz w:val="18"/>
                <w:szCs w:val="18"/>
              </w:rPr>
            </w:pPr>
            <w:r>
              <w:rPr>
                <w:rFonts w:hint="eastAsia"/>
                <w:color w:val="000000"/>
                <w:kern w:val="0"/>
                <w:sz w:val="18"/>
                <w:szCs w:val="18"/>
              </w:rPr>
              <w:t>0.286</w:t>
            </w:r>
          </w:p>
        </w:tc>
        <w:tc>
          <w:tcPr>
            <w:tcW w:w="243" w:type="pct"/>
            <w:vMerge/>
            <w:tcBorders>
              <w:left w:val="single" w:sz="4" w:space="0" w:color="auto"/>
              <w:bottom w:val="single" w:sz="4" w:space="0" w:color="auto"/>
              <w:right w:val="single" w:sz="4" w:space="0" w:color="auto"/>
            </w:tcBorders>
            <w:vAlign w:val="center"/>
          </w:tcPr>
          <w:p w:rsidR="00282CD7" w:rsidRDefault="00282CD7" w:rsidP="004303B2">
            <w:pPr>
              <w:jc w:val="center"/>
              <w:rPr>
                <w:color w:val="000000"/>
                <w:kern w:val="0"/>
                <w:sz w:val="18"/>
                <w:szCs w:val="18"/>
              </w:rPr>
            </w:pPr>
          </w:p>
        </w:tc>
        <w:tc>
          <w:tcPr>
            <w:tcW w:w="270" w:type="pct"/>
            <w:vMerge/>
            <w:tcBorders>
              <w:left w:val="single" w:sz="4" w:space="0" w:color="auto"/>
            </w:tcBorders>
            <w:vAlign w:val="center"/>
          </w:tcPr>
          <w:p w:rsidR="00282CD7" w:rsidRPr="009E283F" w:rsidRDefault="00282CD7" w:rsidP="004303B2">
            <w:pPr>
              <w:adjustRightInd w:val="0"/>
              <w:snapToGrid w:val="0"/>
              <w:jc w:val="center"/>
              <w:rPr>
                <w:rFonts w:eastAsia="仿宋"/>
                <w:sz w:val="18"/>
                <w:szCs w:val="18"/>
              </w:rPr>
            </w:pPr>
          </w:p>
        </w:tc>
      </w:tr>
      <w:tr w:rsidR="00282CD7" w:rsidRPr="005811B5" w:rsidTr="00F215D8">
        <w:trPr>
          <w:trHeight w:val="406"/>
          <w:jc w:val="center"/>
        </w:trPr>
        <w:tc>
          <w:tcPr>
            <w:tcW w:w="255" w:type="pct"/>
            <w:vMerge/>
            <w:tcBorders>
              <w:right w:val="single" w:sz="4" w:space="0" w:color="auto"/>
            </w:tcBorders>
            <w:vAlign w:val="center"/>
          </w:tcPr>
          <w:p w:rsidR="00282CD7" w:rsidRDefault="00282CD7" w:rsidP="004303B2">
            <w:pPr>
              <w:widowControl/>
              <w:ind w:leftChars="-50" w:left="-105" w:rightChars="-50" w:right="-105"/>
              <w:jc w:val="center"/>
              <w:rPr>
                <w:color w:val="000000"/>
                <w:kern w:val="0"/>
                <w:sz w:val="18"/>
                <w:szCs w:val="18"/>
              </w:rPr>
            </w:pPr>
          </w:p>
        </w:tc>
        <w:tc>
          <w:tcPr>
            <w:tcW w:w="243" w:type="pct"/>
            <w:vMerge/>
            <w:tcBorders>
              <w:right w:val="single" w:sz="4" w:space="0" w:color="auto"/>
            </w:tcBorders>
            <w:vAlign w:val="center"/>
          </w:tcPr>
          <w:p w:rsidR="00282CD7" w:rsidRPr="005811B5" w:rsidRDefault="00282CD7" w:rsidP="004303B2">
            <w:pPr>
              <w:adjustRightInd w:val="0"/>
              <w:snapToGrid w:val="0"/>
              <w:ind w:leftChars="-50" w:left="-105" w:rightChars="-50" w:right="-105"/>
              <w:jc w:val="center"/>
              <w:rPr>
                <w:color w:val="000000"/>
                <w:kern w:val="0"/>
                <w:sz w:val="18"/>
                <w:szCs w:val="18"/>
              </w:rPr>
            </w:pPr>
          </w:p>
        </w:tc>
        <w:tc>
          <w:tcPr>
            <w:tcW w:w="486" w:type="pct"/>
            <w:tcBorders>
              <w:bottom w:val="single" w:sz="4" w:space="0" w:color="auto"/>
              <w:right w:val="single" w:sz="4" w:space="0" w:color="auto"/>
            </w:tcBorders>
            <w:vAlign w:val="center"/>
          </w:tcPr>
          <w:p w:rsidR="00282CD7" w:rsidRDefault="00282CD7" w:rsidP="004303B2">
            <w:pPr>
              <w:adjustRightInd w:val="0"/>
              <w:snapToGrid w:val="0"/>
              <w:ind w:leftChars="-50" w:left="-105" w:rightChars="-50" w:right="-105"/>
              <w:jc w:val="center"/>
              <w:rPr>
                <w:color w:val="000000"/>
                <w:kern w:val="0"/>
                <w:sz w:val="18"/>
                <w:szCs w:val="18"/>
              </w:rPr>
            </w:pPr>
            <w:r>
              <w:rPr>
                <w:rFonts w:hint="eastAsia"/>
                <w:color w:val="000000"/>
                <w:kern w:val="0"/>
                <w:sz w:val="18"/>
                <w:szCs w:val="18"/>
              </w:rPr>
              <w:t>底漆面漆晾干房</w:t>
            </w:r>
          </w:p>
        </w:tc>
        <w:tc>
          <w:tcPr>
            <w:tcW w:w="291" w:type="pct"/>
            <w:tcBorders>
              <w:top w:val="single" w:sz="4" w:space="0" w:color="auto"/>
              <w:bottom w:val="single" w:sz="4" w:space="0" w:color="auto"/>
              <w:right w:val="single" w:sz="4" w:space="0" w:color="auto"/>
            </w:tcBorders>
            <w:vAlign w:val="center"/>
          </w:tcPr>
          <w:p w:rsidR="00282CD7" w:rsidRDefault="00282CD7" w:rsidP="004303B2">
            <w:pPr>
              <w:adjustRightInd w:val="0"/>
              <w:snapToGrid w:val="0"/>
              <w:ind w:leftChars="-50" w:left="-105" w:rightChars="-50" w:right="-105"/>
              <w:jc w:val="center"/>
              <w:rPr>
                <w:color w:val="000000"/>
                <w:kern w:val="0"/>
                <w:sz w:val="18"/>
                <w:szCs w:val="18"/>
              </w:rPr>
            </w:pPr>
            <w:r>
              <w:rPr>
                <w:rFonts w:hint="eastAsia"/>
                <w:color w:val="000000"/>
                <w:kern w:val="0"/>
                <w:sz w:val="18"/>
                <w:szCs w:val="18"/>
              </w:rPr>
              <w:t>TVOC</w:t>
            </w:r>
          </w:p>
        </w:tc>
        <w:tc>
          <w:tcPr>
            <w:tcW w:w="243" w:type="pct"/>
            <w:tcBorders>
              <w:left w:val="single" w:sz="4" w:space="0" w:color="auto"/>
              <w:bottom w:val="single" w:sz="4" w:space="0" w:color="auto"/>
              <w:right w:val="single" w:sz="4" w:space="0" w:color="auto"/>
            </w:tcBorders>
            <w:vAlign w:val="center"/>
          </w:tcPr>
          <w:p w:rsidR="00282CD7" w:rsidRDefault="00282CD7" w:rsidP="004303B2">
            <w:pPr>
              <w:ind w:leftChars="-50" w:left="-105" w:rightChars="-50" w:right="-105"/>
              <w:jc w:val="center"/>
              <w:rPr>
                <w:color w:val="000000"/>
                <w:kern w:val="0"/>
                <w:sz w:val="18"/>
                <w:szCs w:val="18"/>
              </w:rPr>
            </w:pPr>
            <w:r>
              <w:rPr>
                <w:rFonts w:hint="eastAsia"/>
                <w:color w:val="000000"/>
                <w:kern w:val="0"/>
                <w:sz w:val="18"/>
                <w:szCs w:val="18"/>
              </w:rPr>
              <w:t>1500</w:t>
            </w:r>
          </w:p>
        </w:tc>
        <w:tc>
          <w:tcPr>
            <w:tcW w:w="243" w:type="pct"/>
            <w:tcBorders>
              <w:top w:val="single" w:sz="4" w:space="0" w:color="auto"/>
              <w:left w:val="single" w:sz="4" w:space="0" w:color="auto"/>
              <w:bottom w:val="single" w:sz="4" w:space="0" w:color="auto"/>
              <w:right w:val="single" w:sz="4" w:space="0" w:color="auto"/>
            </w:tcBorders>
            <w:vAlign w:val="center"/>
          </w:tcPr>
          <w:p w:rsidR="00282CD7" w:rsidRDefault="00FF3A74" w:rsidP="004303B2">
            <w:pPr>
              <w:ind w:leftChars="-50" w:left="-105" w:rightChars="-50" w:right="-105"/>
              <w:jc w:val="center"/>
              <w:rPr>
                <w:color w:val="000000"/>
                <w:kern w:val="0"/>
                <w:sz w:val="18"/>
                <w:szCs w:val="18"/>
              </w:rPr>
            </w:pPr>
            <w:r>
              <w:rPr>
                <w:rFonts w:hint="eastAsia"/>
                <w:color w:val="000000"/>
                <w:kern w:val="0"/>
                <w:sz w:val="18"/>
                <w:szCs w:val="18"/>
              </w:rPr>
              <w:t>587.2</w:t>
            </w:r>
          </w:p>
        </w:tc>
        <w:tc>
          <w:tcPr>
            <w:tcW w:w="243" w:type="pct"/>
            <w:tcBorders>
              <w:top w:val="single" w:sz="4" w:space="0" w:color="auto"/>
              <w:left w:val="single" w:sz="4" w:space="0" w:color="auto"/>
              <w:bottom w:val="single" w:sz="4" w:space="0" w:color="auto"/>
              <w:right w:val="single" w:sz="4" w:space="0" w:color="auto"/>
            </w:tcBorders>
            <w:vAlign w:val="center"/>
          </w:tcPr>
          <w:p w:rsidR="00282CD7" w:rsidRDefault="00FF3A74" w:rsidP="004303B2">
            <w:pPr>
              <w:ind w:leftChars="-50" w:left="-105" w:rightChars="-50" w:right="-105"/>
              <w:jc w:val="center"/>
              <w:rPr>
                <w:color w:val="000000"/>
                <w:kern w:val="0"/>
                <w:sz w:val="18"/>
                <w:szCs w:val="18"/>
              </w:rPr>
            </w:pPr>
            <w:r>
              <w:rPr>
                <w:rFonts w:hint="eastAsia"/>
                <w:color w:val="000000"/>
                <w:kern w:val="0"/>
                <w:sz w:val="18"/>
                <w:szCs w:val="18"/>
              </w:rPr>
              <w:t>0.8808</w:t>
            </w:r>
          </w:p>
        </w:tc>
        <w:tc>
          <w:tcPr>
            <w:tcW w:w="291" w:type="pct"/>
            <w:tcBorders>
              <w:top w:val="single" w:sz="4" w:space="0" w:color="auto"/>
              <w:left w:val="single" w:sz="4" w:space="0" w:color="auto"/>
              <w:bottom w:val="single" w:sz="4" w:space="0" w:color="auto"/>
              <w:right w:val="single" w:sz="4" w:space="0" w:color="auto"/>
            </w:tcBorders>
            <w:vAlign w:val="center"/>
          </w:tcPr>
          <w:p w:rsidR="00282CD7" w:rsidRDefault="00282CD7" w:rsidP="004303B2">
            <w:pPr>
              <w:ind w:leftChars="-50" w:left="-105" w:rightChars="-50" w:right="-105"/>
              <w:jc w:val="center"/>
              <w:rPr>
                <w:color w:val="000000"/>
                <w:kern w:val="0"/>
                <w:sz w:val="18"/>
                <w:szCs w:val="18"/>
              </w:rPr>
            </w:pPr>
            <w:r>
              <w:rPr>
                <w:rFonts w:hint="eastAsia"/>
                <w:color w:val="000000"/>
                <w:kern w:val="0"/>
                <w:sz w:val="18"/>
                <w:szCs w:val="18"/>
              </w:rPr>
              <w:t>2.9068</w:t>
            </w:r>
          </w:p>
        </w:tc>
        <w:tc>
          <w:tcPr>
            <w:tcW w:w="389" w:type="pct"/>
            <w:vMerge/>
            <w:tcBorders>
              <w:left w:val="single" w:sz="4" w:space="0" w:color="auto"/>
              <w:right w:val="single" w:sz="4" w:space="0" w:color="auto"/>
            </w:tcBorders>
            <w:vAlign w:val="center"/>
          </w:tcPr>
          <w:p w:rsidR="00282CD7" w:rsidRDefault="00282CD7" w:rsidP="004303B2">
            <w:pPr>
              <w:widowControl/>
              <w:ind w:leftChars="-50" w:left="-105" w:rightChars="-50" w:right="-105"/>
              <w:jc w:val="center"/>
              <w:rPr>
                <w:color w:val="000000"/>
                <w:kern w:val="0"/>
                <w:sz w:val="18"/>
                <w:szCs w:val="18"/>
              </w:rPr>
            </w:pPr>
          </w:p>
        </w:tc>
        <w:tc>
          <w:tcPr>
            <w:tcW w:w="243" w:type="pct"/>
            <w:vMerge/>
            <w:tcBorders>
              <w:left w:val="single" w:sz="4" w:space="0" w:color="auto"/>
              <w:right w:val="single" w:sz="4" w:space="0" w:color="auto"/>
            </w:tcBorders>
            <w:vAlign w:val="center"/>
          </w:tcPr>
          <w:p w:rsidR="00282CD7" w:rsidRDefault="00282CD7" w:rsidP="004303B2">
            <w:pPr>
              <w:widowControl/>
              <w:ind w:leftChars="-50" w:left="-105" w:rightChars="-50" w:right="-105"/>
              <w:jc w:val="center"/>
              <w:rPr>
                <w:bCs/>
                <w:color w:val="000000"/>
                <w:kern w:val="0"/>
                <w:sz w:val="18"/>
                <w:szCs w:val="18"/>
              </w:rPr>
            </w:pPr>
          </w:p>
        </w:tc>
        <w:tc>
          <w:tcPr>
            <w:tcW w:w="534" w:type="pct"/>
            <w:vMerge/>
            <w:tcBorders>
              <w:left w:val="single" w:sz="4" w:space="0" w:color="auto"/>
              <w:right w:val="single" w:sz="4" w:space="0" w:color="auto"/>
            </w:tcBorders>
            <w:vAlign w:val="center"/>
          </w:tcPr>
          <w:p w:rsidR="00282CD7" w:rsidRDefault="00282CD7" w:rsidP="004303B2">
            <w:pPr>
              <w:widowControl/>
              <w:ind w:leftChars="-50" w:left="-105" w:rightChars="-50" w:right="-105"/>
              <w:jc w:val="center"/>
              <w:rPr>
                <w:color w:val="000000"/>
                <w:kern w:val="0"/>
                <w:sz w:val="18"/>
                <w:szCs w:val="18"/>
              </w:rPr>
            </w:pPr>
          </w:p>
        </w:tc>
        <w:tc>
          <w:tcPr>
            <w:tcW w:w="293" w:type="pct"/>
            <w:vMerge/>
            <w:tcBorders>
              <w:left w:val="single" w:sz="4" w:space="0" w:color="auto"/>
              <w:right w:val="single" w:sz="4" w:space="0" w:color="auto"/>
            </w:tcBorders>
            <w:vAlign w:val="center"/>
          </w:tcPr>
          <w:p w:rsidR="00282CD7" w:rsidRPr="005811B5" w:rsidRDefault="00282CD7" w:rsidP="004303B2">
            <w:pPr>
              <w:ind w:leftChars="-50" w:left="-105" w:rightChars="-50" w:right="-105"/>
              <w:jc w:val="center"/>
              <w:rPr>
                <w:color w:val="000000"/>
                <w:kern w:val="0"/>
                <w:sz w:val="18"/>
                <w:szCs w:val="18"/>
              </w:rPr>
            </w:pPr>
          </w:p>
        </w:tc>
        <w:tc>
          <w:tcPr>
            <w:tcW w:w="246" w:type="pct"/>
            <w:tcBorders>
              <w:top w:val="single" w:sz="4" w:space="0" w:color="auto"/>
              <w:left w:val="single" w:sz="4" w:space="0" w:color="auto"/>
              <w:bottom w:val="single" w:sz="4" w:space="0" w:color="auto"/>
              <w:right w:val="single" w:sz="4" w:space="0" w:color="auto"/>
            </w:tcBorders>
            <w:vAlign w:val="center"/>
          </w:tcPr>
          <w:p w:rsidR="00282CD7" w:rsidRDefault="00FF3A74" w:rsidP="004303B2">
            <w:pPr>
              <w:ind w:leftChars="-50" w:left="-105" w:rightChars="-50" w:right="-105"/>
              <w:jc w:val="center"/>
              <w:rPr>
                <w:color w:val="000000"/>
                <w:kern w:val="0"/>
                <w:sz w:val="18"/>
                <w:szCs w:val="18"/>
              </w:rPr>
            </w:pPr>
            <w:r>
              <w:rPr>
                <w:rFonts w:hint="eastAsia"/>
                <w:color w:val="000000"/>
                <w:kern w:val="0"/>
                <w:sz w:val="18"/>
                <w:szCs w:val="18"/>
              </w:rPr>
              <w:t>58.72</w:t>
            </w:r>
          </w:p>
        </w:tc>
        <w:tc>
          <w:tcPr>
            <w:tcW w:w="238" w:type="pct"/>
            <w:tcBorders>
              <w:top w:val="single" w:sz="4" w:space="0" w:color="auto"/>
              <w:left w:val="single" w:sz="4" w:space="0" w:color="auto"/>
              <w:bottom w:val="single" w:sz="4" w:space="0" w:color="auto"/>
              <w:right w:val="single" w:sz="4" w:space="0" w:color="auto"/>
            </w:tcBorders>
            <w:vAlign w:val="center"/>
          </w:tcPr>
          <w:p w:rsidR="00282CD7" w:rsidRDefault="00282CD7" w:rsidP="00FF3A74">
            <w:pPr>
              <w:ind w:leftChars="-50" w:left="-105" w:rightChars="-50" w:right="-105"/>
              <w:jc w:val="center"/>
              <w:rPr>
                <w:color w:val="000000"/>
                <w:kern w:val="0"/>
                <w:sz w:val="18"/>
                <w:szCs w:val="18"/>
              </w:rPr>
            </w:pPr>
            <w:r>
              <w:rPr>
                <w:rFonts w:hint="eastAsia"/>
                <w:color w:val="000000"/>
                <w:kern w:val="0"/>
                <w:sz w:val="18"/>
                <w:szCs w:val="18"/>
              </w:rPr>
              <w:t>0.</w:t>
            </w:r>
            <w:r w:rsidR="00FF3A74">
              <w:rPr>
                <w:rFonts w:hint="eastAsia"/>
                <w:color w:val="000000"/>
                <w:kern w:val="0"/>
                <w:sz w:val="18"/>
                <w:szCs w:val="18"/>
              </w:rPr>
              <w:t>088</w:t>
            </w:r>
          </w:p>
        </w:tc>
        <w:tc>
          <w:tcPr>
            <w:tcW w:w="250" w:type="pct"/>
            <w:tcBorders>
              <w:top w:val="single" w:sz="4" w:space="0" w:color="auto"/>
              <w:left w:val="single" w:sz="4" w:space="0" w:color="auto"/>
              <w:bottom w:val="single" w:sz="4" w:space="0" w:color="auto"/>
              <w:right w:val="single" w:sz="4" w:space="0" w:color="auto"/>
            </w:tcBorders>
            <w:vAlign w:val="center"/>
          </w:tcPr>
          <w:p w:rsidR="00282CD7" w:rsidRDefault="00282CD7" w:rsidP="004303B2">
            <w:pPr>
              <w:ind w:leftChars="-50" w:left="-105" w:rightChars="-50" w:right="-105"/>
              <w:jc w:val="center"/>
              <w:rPr>
                <w:color w:val="000000"/>
                <w:kern w:val="0"/>
                <w:sz w:val="18"/>
                <w:szCs w:val="18"/>
              </w:rPr>
            </w:pPr>
            <w:r>
              <w:rPr>
                <w:rFonts w:hint="eastAsia"/>
                <w:color w:val="000000"/>
                <w:kern w:val="0"/>
                <w:sz w:val="18"/>
                <w:szCs w:val="18"/>
              </w:rPr>
              <w:t>0.291</w:t>
            </w:r>
          </w:p>
        </w:tc>
        <w:tc>
          <w:tcPr>
            <w:tcW w:w="243" w:type="pct"/>
            <w:tcBorders>
              <w:top w:val="single" w:sz="4" w:space="0" w:color="auto"/>
              <w:left w:val="single" w:sz="4" w:space="0" w:color="auto"/>
              <w:bottom w:val="single" w:sz="4" w:space="0" w:color="auto"/>
              <w:right w:val="single" w:sz="4" w:space="0" w:color="auto"/>
            </w:tcBorders>
            <w:vAlign w:val="center"/>
          </w:tcPr>
          <w:p w:rsidR="00282CD7" w:rsidRDefault="00FF3A74" w:rsidP="004303B2">
            <w:pPr>
              <w:jc w:val="center"/>
              <w:rPr>
                <w:color w:val="000000"/>
                <w:kern w:val="0"/>
                <w:sz w:val="18"/>
                <w:szCs w:val="18"/>
              </w:rPr>
            </w:pPr>
            <w:r>
              <w:rPr>
                <w:rFonts w:hint="eastAsia"/>
                <w:color w:val="000000"/>
                <w:kern w:val="0"/>
                <w:sz w:val="18"/>
                <w:szCs w:val="18"/>
              </w:rPr>
              <w:t>330</w:t>
            </w:r>
            <w:r w:rsidR="00282CD7">
              <w:rPr>
                <w:rFonts w:hint="eastAsia"/>
                <w:color w:val="000000"/>
                <w:kern w:val="0"/>
                <w:sz w:val="18"/>
                <w:szCs w:val="18"/>
              </w:rPr>
              <w:t>0</w:t>
            </w:r>
            <w:r w:rsidR="00282CD7" w:rsidRPr="005811B5">
              <w:rPr>
                <w:color w:val="000000"/>
                <w:kern w:val="0"/>
                <w:sz w:val="18"/>
                <w:szCs w:val="18"/>
              </w:rPr>
              <w:t>h</w:t>
            </w:r>
          </w:p>
        </w:tc>
        <w:tc>
          <w:tcPr>
            <w:tcW w:w="270" w:type="pct"/>
            <w:vMerge/>
            <w:tcBorders>
              <w:left w:val="single" w:sz="4" w:space="0" w:color="auto"/>
            </w:tcBorders>
            <w:vAlign w:val="center"/>
          </w:tcPr>
          <w:p w:rsidR="00282CD7" w:rsidRPr="009E283F" w:rsidRDefault="00282CD7" w:rsidP="004303B2">
            <w:pPr>
              <w:adjustRightInd w:val="0"/>
              <w:snapToGrid w:val="0"/>
              <w:jc w:val="center"/>
              <w:rPr>
                <w:rFonts w:eastAsia="仿宋"/>
                <w:sz w:val="18"/>
                <w:szCs w:val="18"/>
              </w:rPr>
            </w:pPr>
          </w:p>
        </w:tc>
      </w:tr>
      <w:tr w:rsidR="00282CD7" w:rsidRPr="005811B5" w:rsidTr="00F215D8">
        <w:trPr>
          <w:trHeight w:val="413"/>
          <w:jc w:val="center"/>
        </w:trPr>
        <w:tc>
          <w:tcPr>
            <w:tcW w:w="255" w:type="pct"/>
            <w:vMerge/>
            <w:tcBorders>
              <w:right w:val="single" w:sz="4" w:space="0" w:color="auto"/>
            </w:tcBorders>
            <w:vAlign w:val="center"/>
          </w:tcPr>
          <w:p w:rsidR="00282CD7" w:rsidRDefault="00282CD7" w:rsidP="004303B2">
            <w:pPr>
              <w:widowControl/>
              <w:ind w:leftChars="-50" w:left="-105" w:rightChars="-50" w:right="-105"/>
              <w:jc w:val="center"/>
              <w:rPr>
                <w:color w:val="000000"/>
                <w:kern w:val="0"/>
                <w:sz w:val="18"/>
                <w:szCs w:val="18"/>
              </w:rPr>
            </w:pPr>
          </w:p>
        </w:tc>
        <w:tc>
          <w:tcPr>
            <w:tcW w:w="243" w:type="pct"/>
            <w:vMerge/>
            <w:tcBorders>
              <w:right w:val="single" w:sz="4" w:space="0" w:color="auto"/>
            </w:tcBorders>
            <w:vAlign w:val="center"/>
          </w:tcPr>
          <w:p w:rsidR="00282CD7" w:rsidRPr="005811B5" w:rsidRDefault="00282CD7" w:rsidP="004303B2">
            <w:pPr>
              <w:adjustRightInd w:val="0"/>
              <w:snapToGrid w:val="0"/>
              <w:ind w:leftChars="-50" w:left="-105" w:rightChars="-50" w:right="-105"/>
              <w:jc w:val="center"/>
              <w:rPr>
                <w:color w:val="000000"/>
                <w:kern w:val="0"/>
                <w:sz w:val="18"/>
                <w:szCs w:val="18"/>
              </w:rPr>
            </w:pPr>
          </w:p>
        </w:tc>
        <w:tc>
          <w:tcPr>
            <w:tcW w:w="486" w:type="pct"/>
            <w:vMerge w:val="restart"/>
            <w:tcBorders>
              <w:right w:val="single" w:sz="4" w:space="0" w:color="auto"/>
            </w:tcBorders>
            <w:vAlign w:val="center"/>
          </w:tcPr>
          <w:p w:rsidR="00282CD7" w:rsidRDefault="00282CD7" w:rsidP="00481704">
            <w:pPr>
              <w:adjustRightInd w:val="0"/>
              <w:snapToGrid w:val="0"/>
              <w:ind w:leftChars="-50" w:left="-105" w:rightChars="-50" w:right="-105"/>
              <w:jc w:val="center"/>
              <w:rPr>
                <w:color w:val="000000"/>
                <w:kern w:val="0"/>
                <w:sz w:val="18"/>
                <w:szCs w:val="18"/>
              </w:rPr>
            </w:pPr>
            <w:r>
              <w:rPr>
                <w:rFonts w:hint="eastAsia"/>
                <w:color w:val="000000"/>
                <w:kern w:val="0"/>
                <w:sz w:val="18"/>
                <w:szCs w:val="18"/>
              </w:rPr>
              <w:t>面漆喷漆</w:t>
            </w:r>
            <w:r w:rsidR="00481704">
              <w:rPr>
                <w:rFonts w:hint="eastAsia"/>
                <w:color w:val="000000"/>
                <w:kern w:val="0"/>
                <w:sz w:val="18"/>
                <w:szCs w:val="18"/>
              </w:rPr>
              <w:t>、底漆面漆</w:t>
            </w:r>
            <w:r>
              <w:rPr>
                <w:rFonts w:hint="eastAsia"/>
                <w:color w:val="000000"/>
                <w:kern w:val="0"/>
                <w:sz w:val="18"/>
                <w:szCs w:val="18"/>
              </w:rPr>
              <w:t>晾干工序</w:t>
            </w:r>
          </w:p>
        </w:tc>
        <w:tc>
          <w:tcPr>
            <w:tcW w:w="291" w:type="pct"/>
            <w:tcBorders>
              <w:top w:val="single" w:sz="4" w:space="0" w:color="auto"/>
              <w:bottom w:val="single" w:sz="4" w:space="0" w:color="auto"/>
              <w:right w:val="single" w:sz="4" w:space="0" w:color="auto"/>
            </w:tcBorders>
            <w:vAlign w:val="center"/>
          </w:tcPr>
          <w:p w:rsidR="00282CD7" w:rsidRDefault="00282CD7" w:rsidP="004303B2">
            <w:pPr>
              <w:adjustRightInd w:val="0"/>
              <w:snapToGrid w:val="0"/>
              <w:ind w:leftChars="-50" w:left="-105" w:rightChars="-50" w:right="-105"/>
              <w:jc w:val="center"/>
              <w:rPr>
                <w:color w:val="000000"/>
                <w:kern w:val="0"/>
                <w:sz w:val="18"/>
                <w:szCs w:val="18"/>
              </w:rPr>
            </w:pPr>
            <w:r>
              <w:rPr>
                <w:rFonts w:hint="eastAsia"/>
                <w:color w:val="000000"/>
                <w:kern w:val="0"/>
                <w:sz w:val="18"/>
                <w:szCs w:val="18"/>
              </w:rPr>
              <w:t>TVOC</w:t>
            </w:r>
          </w:p>
        </w:tc>
        <w:tc>
          <w:tcPr>
            <w:tcW w:w="243" w:type="pct"/>
            <w:vMerge w:val="restart"/>
            <w:tcBorders>
              <w:left w:val="single" w:sz="4" w:space="0" w:color="auto"/>
              <w:right w:val="single" w:sz="4" w:space="0" w:color="auto"/>
            </w:tcBorders>
            <w:vAlign w:val="center"/>
          </w:tcPr>
          <w:p w:rsidR="00282CD7" w:rsidRDefault="00282CD7" w:rsidP="004303B2">
            <w:pPr>
              <w:ind w:leftChars="-50" w:left="-105" w:rightChars="-50" w:right="-105"/>
              <w:jc w:val="center"/>
              <w:rPr>
                <w:color w:val="000000"/>
                <w:kern w:val="0"/>
                <w:sz w:val="18"/>
                <w:szCs w:val="18"/>
              </w:rPr>
            </w:pPr>
            <w:r>
              <w:rPr>
                <w:rFonts w:hint="eastAsia"/>
                <w:color w:val="000000"/>
                <w:kern w:val="0"/>
                <w:sz w:val="18"/>
                <w:szCs w:val="18"/>
              </w:rPr>
              <w:t>25000</w:t>
            </w:r>
          </w:p>
        </w:tc>
        <w:tc>
          <w:tcPr>
            <w:tcW w:w="243" w:type="pct"/>
            <w:tcBorders>
              <w:top w:val="single" w:sz="4" w:space="0" w:color="auto"/>
              <w:left w:val="single" w:sz="4" w:space="0" w:color="auto"/>
              <w:bottom w:val="single" w:sz="4" w:space="0" w:color="auto"/>
              <w:right w:val="single" w:sz="4" w:space="0" w:color="auto"/>
            </w:tcBorders>
            <w:vAlign w:val="center"/>
          </w:tcPr>
          <w:p w:rsidR="00282CD7" w:rsidRDefault="004B4B74" w:rsidP="004303B2">
            <w:pPr>
              <w:ind w:leftChars="-50" w:left="-105" w:rightChars="-50" w:right="-105"/>
              <w:jc w:val="center"/>
              <w:rPr>
                <w:color w:val="000000"/>
                <w:kern w:val="0"/>
                <w:sz w:val="18"/>
                <w:szCs w:val="18"/>
              </w:rPr>
            </w:pPr>
            <w:r>
              <w:rPr>
                <w:rFonts w:hint="eastAsia"/>
                <w:color w:val="000000"/>
                <w:kern w:val="0"/>
                <w:sz w:val="18"/>
                <w:szCs w:val="18"/>
              </w:rPr>
              <w:t>58.808</w:t>
            </w:r>
          </w:p>
        </w:tc>
        <w:tc>
          <w:tcPr>
            <w:tcW w:w="243" w:type="pct"/>
            <w:tcBorders>
              <w:top w:val="single" w:sz="4" w:space="0" w:color="auto"/>
              <w:left w:val="single" w:sz="4" w:space="0" w:color="auto"/>
              <w:bottom w:val="single" w:sz="4" w:space="0" w:color="auto"/>
              <w:right w:val="single" w:sz="4" w:space="0" w:color="auto"/>
            </w:tcBorders>
            <w:vAlign w:val="center"/>
          </w:tcPr>
          <w:p w:rsidR="00282CD7" w:rsidRDefault="00FF3A74" w:rsidP="004303B2">
            <w:pPr>
              <w:ind w:leftChars="-50" w:left="-105" w:rightChars="-50" w:right="-105"/>
              <w:jc w:val="center"/>
              <w:rPr>
                <w:color w:val="000000"/>
                <w:kern w:val="0"/>
                <w:sz w:val="18"/>
                <w:szCs w:val="18"/>
              </w:rPr>
            </w:pPr>
            <w:r>
              <w:rPr>
                <w:rFonts w:hint="eastAsia"/>
                <w:color w:val="000000"/>
                <w:kern w:val="0"/>
                <w:sz w:val="18"/>
                <w:szCs w:val="18"/>
              </w:rPr>
              <w:t>1.4702</w:t>
            </w:r>
            <w:r w:rsidR="00282CD7">
              <w:rPr>
                <w:rFonts w:hint="eastAsia"/>
                <w:color w:val="000000"/>
                <w:kern w:val="0"/>
                <w:sz w:val="18"/>
                <w:szCs w:val="18"/>
              </w:rPr>
              <w:t>*</w:t>
            </w:r>
          </w:p>
        </w:tc>
        <w:tc>
          <w:tcPr>
            <w:tcW w:w="291" w:type="pct"/>
            <w:tcBorders>
              <w:top w:val="single" w:sz="4" w:space="0" w:color="auto"/>
              <w:left w:val="single" w:sz="4" w:space="0" w:color="auto"/>
              <w:bottom w:val="single" w:sz="4" w:space="0" w:color="auto"/>
              <w:right w:val="single" w:sz="4" w:space="0" w:color="auto"/>
            </w:tcBorders>
            <w:vAlign w:val="center"/>
          </w:tcPr>
          <w:p w:rsidR="00282CD7" w:rsidRDefault="00282CD7" w:rsidP="004303B2">
            <w:pPr>
              <w:ind w:leftChars="-50" w:left="-105" w:rightChars="-50" w:right="-105"/>
              <w:jc w:val="center"/>
              <w:rPr>
                <w:color w:val="000000"/>
                <w:kern w:val="0"/>
                <w:sz w:val="18"/>
                <w:szCs w:val="18"/>
              </w:rPr>
            </w:pPr>
            <w:r>
              <w:rPr>
                <w:rFonts w:hint="eastAsia"/>
                <w:color w:val="000000"/>
                <w:kern w:val="0"/>
                <w:sz w:val="18"/>
                <w:szCs w:val="18"/>
              </w:rPr>
              <w:t>4.6868</w:t>
            </w:r>
          </w:p>
        </w:tc>
        <w:tc>
          <w:tcPr>
            <w:tcW w:w="389" w:type="pct"/>
            <w:vMerge/>
            <w:tcBorders>
              <w:left w:val="single" w:sz="4" w:space="0" w:color="auto"/>
              <w:right w:val="single" w:sz="4" w:space="0" w:color="auto"/>
            </w:tcBorders>
            <w:vAlign w:val="center"/>
          </w:tcPr>
          <w:p w:rsidR="00282CD7" w:rsidRDefault="00282CD7" w:rsidP="004303B2">
            <w:pPr>
              <w:widowControl/>
              <w:ind w:leftChars="-50" w:left="-105" w:rightChars="-50" w:right="-105"/>
              <w:jc w:val="center"/>
              <w:rPr>
                <w:color w:val="000000"/>
                <w:kern w:val="0"/>
                <w:sz w:val="18"/>
                <w:szCs w:val="18"/>
              </w:rPr>
            </w:pPr>
          </w:p>
        </w:tc>
        <w:tc>
          <w:tcPr>
            <w:tcW w:w="243" w:type="pct"/>
            <w:vMerge/>
            <w:tcBorders>
              <w:left w:val="single" w:sz="4" w:space="0" w:color="auto"/>
              <w:right w:val="single" w:sz="4" w:space="0" w:color="auto"/>
            </w:tcBorders>
            <w:vAlign w:val="center"/>
          </w:tcPr>
          <w:p w:rsidR="00282CD7" w:rsidRDefault="00282CD7" w:rsidP="004303B2">
            <w:pPr>
              <w:widowControl/>
              <w:ind w:leftChars="-50" w:left="-105" w:rightChars="-50" w:right="-105"/>
              <w:jc w:val="center"/>
              <w:rPr>
                <w:bCs/>
                <w:color w:val="000000"/>
                <w:kern w:val="0"/>
                <w:sz w:val="18"/>
                <w:szCs w:val="18"/>
              </w:rPr>
            </w:pPr>
          </w:p>
        </w:tc>
        <w:tc>
          <w:tcPr>
            <w:tcW w:w="534" w:type="pct"/>
            <w:vMerge/>
            <w:tcBorders>
              <w:left w:val="single" w:sz="4" w:space="0" w:color="auto"/>
              <w:right w:val="single" w:sz="4" w:space="0" w:color="auto"/>
            </w:tcBorders>
            <w:vAlign w:val="center"/>
          </w:tcPr>
          <w:p w:rsidR="00282CD7" w:rsidRDefault="00282CD7" w:rsidP="004303B2">
            <w:pPr>
              <w:widowControl/>
              <w:ind w:leftChars="-50" w:left="-105" w:rightChars="-50" w:right="-105"/>
              <w:jc w:val="center"/>
              <w:rPr>
                <w:color w:val="000000"/>
                <w:kern w:val="0"/>
                <w:sz w:val="18"/>
                <w:szCs w:val="18"/>
              </w:rPr>
            </w:pPr>
          </w:p>
        </w:tc>
        <w:tc>
          <w:tcPr>
            <w:tcW w:w="293" w:type="pct"/>
            <w:vMerge/>
            <w:tcBorders>
              <w:left w:val="single" w:sz="4" w:space="0" w:color="auto"/>
              <w:right w:val="single" w:sz="4" w:space="0" w:color="auto"/>
            </w:tcBorders>
            <w:vAlign w:val="center"/>
          </w:tcPr>
          <w:p w:rsidR="00282CD7" w:rsidRPr="005811B5" w:rsidRDefault="00282CD7" w:rsidP="004303B2">
            <w:pPr>
              <w:ind w:leftChars="-50" w:left="-105" w:rightChars="-50" w:right="-105"/>
              <w:jc w:val="center"/>
              <w:rPr>
                <w:color w:val="000000"/>
                <w:kern w:val="0"/>
                <w:sz w:val="18"/>
                <w:szCs w:val="18"/>
              </w:rPr>
            </w:pPr>
          </w:p>
        </w:tc>
        <w:tc>
          <w:tcPr>
            <w:tcW w:w="246" w:type="pct"/>
            <w:tcBorders>
              <w:top w:val="single" w:sz="4" w:space="0" w:color="auto"/>
              <w:left w:val="single" w:sz="4" w:space="0" w:color="auto"/>
              <w:bottom w:val="single" w:sz="4" w:space="0" w:color="auto"/>
              <w:right w:val="single" w:sz="4" w:space="0" w:color="auto"/>
            </w:tcBorders>
            <w:vAlign w:val="center"/>
          </w:tcPr>
          <w:p w:rsidR="00282CD7" w:rsidRDefault="004B4B74" w:rsidP="004303B2">
            <w:pPr>
              <w:ind w:leftChars="-50" w:left="-105" w:rightChars="-50" w:right="-105"/>
              <w:jc w:val="center"/>
              <w:rPr>
                <w:color w:val="000000"/>
                <w:kern w:val="0"/>
                <w:sz w:val="18"/>
                <w:szCs w:val="18"/>
              </w:rPr>
            </w:pPr>
            <w:r>
              <w:rPr>
                <w:rFonts w:hint="eastAsia"/>
                <w:color w:val="000000"/>
                <w:kern w:val="0"/>
                <w:sz w:val="18"/>
                <w:szCs w:val="18"/>
              </w:rPr>
              <w:t>5.88</w:t>
            </w:r>
          </w:p>
        </w:tc>
        <w:tc>
          <w:tcPr>
            <w:tcW w:w="238" w:type="pct"/>
            <w:tcBorders>
              <w:top w:val="single" w:sz="4" w:space="0" w:color="auto"/>
              <w:left w:val="single" w:sz="4" w:space="0" w:color="auto"/>
              <w:bottom w:val="single" w:sz="4" w:space="0" w:color="auto"/>
              <w:right w:val="single" w:sz="4" w:space="0" w:color="auto"/>
            </w:tcBorders>
            <w:vAlign w:val="center"/>
          </w:tcPr>
          <w:p w:rsidR="00282CD7" w:rsidRDefault="00282CD7" w:rsidP="004B4B74">
            <w:pPr>
              <w:ind w:leftChars="-50" w:left="-105" w:rightChars="-50" w:right="-105"/>
              <w:jc w:val="center"/>
              <w:rPr>
                <w:color w:val="000000"/>
                <w:kern w:val="0"/>
                <w:sz w:val="18"/>
                <w:szCs w:val="18"/>
              </w:rPr>
            </w:pPr>
            <w:r>
              <w:rPr>
                <w:rFonts w:hint="eastAsia"/>
                <w:color w:val="000000"/>
                <w:kern w:val="0"/>
                <w:sz w:val="18"/>
                <w:szCs w:val="18"/>
              </w:rPr>
              <w:t>0.</w:t>
            </w:r>
            <w:r w:rsidR="004B4B74">
              <w:rPr>
                <w:rFonts w:hint="eastAsia"/>
                <w:color w:val="000000"/>
                <w:kern w:val="0"/>
                <w:sz w:val="18"/>
                <w:szCs w:val="18"/>
              </w:rPr>
              <w:t>147</w:t>
            </w:r>
            <w:r>
              <w:rPr>
                <w:rFonts w:hint="eastAsia"/>
                <w:color w:val="000000"/>
                <w:kern w:val="0"/>
                <w:sz w:val="18"/>
                <w:szCs w:val="18"/>
              </w:rPr>
              <w:t>*</w:t>
            </w:r>
          </w:p>
        </w:tc>
        <w:tc>
          <w:tcPr>
            <w:tcW w:w="250" w:type="pct"/>
            <w:tcBorders>
              <w:top w:val="single" w:sz="4" w:space="0" w:color="auto"/>
              <w:left w:val="single" w:sz="4" w:space="0" w:color="auto"/>
              <w:bottom w:val="single" w:sz="4" w:space="0" w:color="auto"/>
              <w:right w:val="single" w:sz="4" w:space="0" w:color="auto"/>
            </w:tcBorders>
            <w:vAlign w:val="center"/>
          </w:tcPr>
          <w:p w:rsidR="00282CD7" w:rsidRDefault="00282CD7" w:rsidP="00282CD7">
            <w:pPr>
              <w:ind w:leftChars="-50" w:left="-105" w:rightChars="-50" w:right="-105"/>
              <w:jc w:val="center"/>
              <w:rPr>
                <w:color w:val="000000"/>
                <w:kern w:val="0"/>
                <w:sz w:val="18"/>
                <w:szCs w:val="18"/>
              </w:rPr>
            </w:pPr>
            <w:r>
              <w:rPr>
                <w:rFonts w:hint="eastAsia"/>
                <w:color w:val="000000"/>
                <w:kern w:val="0"/>
                <w:sz w:val="18"/>
                <w:szCs w:val="18"/>
              </w:rPr>
              <w:t>0.47</w:t>
            </w:r>
          </w:p>
        </w:tc>
        <w:tc>
          <w:tcPr>
            <w:tcW w:w="243" w:type="pct"/>
            <w:tcBorders>
              <w:top w:val="single" w:sz="4" w:space="0" w:color="auto"/>
              <w:left w:val="single" w:sz="4" w:space="0" w:color="auto"/>
              <w:bottom w:val="single" w:sz="4" w:space="0" w:color="auto"/>
              <w:right w:val="single" w:sz="4" w:space="0" w:color="auto"/>
            </w:tcBorders>
            <w:vAlign w:val="center"/>
          </w:tcPr>
          <w:p w:rsidR="00282CD7" w:rsidRDefault="00282CD7" w:rsidP="004303B2">
            <w:pPr>
              <w:jc w:val="center"/>
              <w:rPr>
                <w:color w:val="000000"/>
                <w:kern w:val="0"/>
                <w:sz w:val="18"/>
                <w:szCs w:val="18"/>
              </w:rPr>
            </w:pPr>
            <w:r>
              <w:rPr>
                <w:rFonts w:hint="eastAsia"/>
                <w:color w:val="000000"/>
                <w:kern w:val="0"/>
                <w:sz w:val="18"/>
                <w:szCs w:val="18"/>
              </w:rPr>
              <w:t>/</w:t>
            </w:r>
          </w:p>
        </w:tc>
        <w:tc>
          <w:tcPr>
            <w:tcW w:w="270" w:type="pct"/>
            <w:vMerge/>
            <w:tcBorders>
              <w:left w:val="single" w:sz="4" w:space="0" w:color="auto"/>
            </w:tcBorders>
            <w:vAlign w:val="center"/>
          </w:tcPr>
          <w:p w:rsidR="00282CD7" w:rsidRPr="009E283F" w:rsidRDefault="00282CD7" w:rsidP="004303B2">
            <w:pPr>
              <w:adjustRightInd w:val="0"/>
              <w:snapToGrid w:val="0"/>
              <w:jc w:val="center"/>
              <w:rPr>
                <w:rFonts w:eastAsia="仿宋"/>
                <w:sz w:val="18"/>
                <w:szCs w:val="18"/>
              </w:rPr>
            </w:pPr>
          </w:p>
        </w:tc>
      </w:tr>
      <w:tr w:rsidR="00282CD7" w:rsidRPr="005811B5" w:rsidTr="00F215D8">
        <w:trPr>
          <w:trHeight w:val="418"/>
          <w:jc w:val="center"/>
        </w:trPr>
        <w:tc>
          <w:tcPr>
            <w:tcW w:w="255" w:type="pct"/>
            <w:vMerge/>
            <w:tcBorders>
              <w:right w:val="single" w:sz="4" w:space="0" w:color="auto"/>
            </w:tcBorders>
            <w:vAlign w:val="center"/>
          </w:tcPr>
          <w:p w:rsidR="00282CD7" w:rsidRDefault="00282CD7" w:rsidP="004303B2">
            <w:pPr>
              <w:widowControl/>
              <w:ind w:leftChars="-50" w:left="-105" w:rightChars="-50" w:right="-105"/>
              <w:jc w:val="center"/>
              <w:rPr>
                <w:color w:val="000000"/>
                <w:kern w:val="0"/>
                <w:sz w:val="18"/>
                <w:szCs w:val="18"/>
              </w:rPr>
            </w:pPr>
          </w:p>
        </w:tc>
        <w:tc>
          <w:tcPr>
            <w:tcW w:w="243" w:type="pct"/>
            <w:vMerge/>
            <w:tcBorders>
              <w:bottom w:val="single" w:sz="4" w:space="0" w:color="auto"/>
              <w:right w:val="single" w:sz="4" w:space="0" w:color="auto"/>
            </w:tcBorders>
            <w:vAlign w:val="center"/>
          </w:tcPr>
          <w:p w:rsidR="00282CD7" w:rsidRPr="005811B5" w:rsidRDefault="00282CD7" w:rsidP="004303B2">
            <w:pPr>
              <w:adjustRightInd w:val="0"/>
              <w:snapToGrid w:val="0"/>
              <w:ind w:leftChars="-50" w:left="-105" w:rightChars="-50" w:right="-105"/>
              <w:jc w:val="center"/>
              <w:rPr>
                <w:color w:val="000000"/>
                <w:kern w:val="0"/>
                <w:sz w:val="18"/>
                <w:szCs w:val="18"/>
              </w:rPr>
            </w:pPr>
          </w:p>
        </w:tc>
        <w:tc>
          <w:tcPr>
            <w:tcW w:w="486" w:type="pct"/>
            <w:vMerge/>
            <w:tcBorders>
              <w:bottom w:val="single" w:sz="4" w:space="0" w:color="auto"/>
              <w:right w:val="single" w:sz="4" w:space="0" w:color="auto"/>
            </w:tcBorders>
            <w:vAlign w:val="center"/>
          </w:tcPr>
          <w:p w:rsidR="00282CD7" w:rsidRDefault="00282CD7" w:rsidP="004303B2">
            <w:pPr>
              <w:adjustRightInd w:val="0"/>
              <w:snapToGrid w:val="0"/>
              <w:ind w:leftChars="-50" w:left="-105" w:rightChars="-50" w:right="-105"/>
              <w:jc w:val="center"/>
              <w:rPr>
                <w:color w:val="000000"/>
                <w:kern w:val="0"/>
                <w:sz w:val="18"/>
                <w:szCs w:val="18"/>
              </w:rPr>
            </w:pPr>
          </w:p>
        </w:tc>
        <w:tc>
          <w:tcPr>
            <w:tcW w:w="291" w:type="pct"/>
            <w:tcBorders>
              <w:top w:val="single" w:sz="4" w:space="0" w:color="auto"/>
              <w:bottom w:val="single" w:sz="4" w:space="0" w:color="auto"/>
              <w:right w:val="single" w:sz="4" w:space="0" w:color="auto"/>
            </w:tcBorders>
            <w:vAlign w:val="center"/>
          </w:tcPr>
          <w:p w:rsidR="00282CD7" w:rsidRDefault="00282CD7" w:rsidP="004303B2">
            <w:pPr>
              <w:adjustRightInd w:val="0"/>
              <w:snapToGrid w:val="0"/>
              <w:ind w:leftChars="-50" w:left="-105" w:rightChars="-50" w:right="-105"/>
              <w:jc w:val="center"/>
              <w:rPr>
                <w:color w:val="000000"/>
                <w:kern w:val="0"/>
                <w:sz w:val="18"/>
                <w:szCs w:val="18"/>
              </w:rPr>
            </w:pPr>
            <w:r>
              <w:rPr>
                <w:rFonts w:hint="eastAsia"/>
                <w:color w:val="000000"/>
                <w:kern w:val="0"/>
                <w:sz w:val="18"/>
                <w:szCs w:val="18"/>
              </w:rPr>
              <w:t>染料尘</w:t>
            </w:r>
          </w:p>
        </w:tc>
        <w:tc>
          <w:tcPr>
            <w:tcW w:w="243" w:type="pct"/>
            <w:vMerge/>
            <w:tcBorders>
              <w:left w:val="single" w:sz="4" w:space="0" w:color="auto"/>
              <w:bottom w:val="single" w:sz="4" w:space="0" w:color="auto"/>
              <w:right w:val="single" w:sz="4" w:space="0" w:color="auto"/>
            </w:tcBorders>
            <w:vAlign w:val="center"/>
          </w:tcPr>
          <w:p w:rsidR="00282CD7" w:rsidRDefault="00282CD7" w:rsidP="004303B2">
            <w:pPr>
              <w:ind w:leftChars="-50" w:left="-105" w:rightChars="-50" w:right="-105"/>
              <w:jc w:val="center"/>
              <w:rPr>
                <w:color w:val="000000"/>
                <w:kern w:val="0"/>
                <w:sz w:val="18"/>
                <w:szCs w:val="18"/>
              </w:rPr>
            </w:pPr>
          </w:p>
        </w:tc>
        <w:tc>
          <w:tcPr>
            <w:tcW w:w="243" w:type="pct"/>
            <w:tcBorders>
              <w:top w:val="single" w:sz="4" w:space="0" w:color="auto"/>
              <w:left w:val="single" w:sz="4" w:space="0" w:color="auto"/>
              <w:bottom w:val="single" w:sz="4" w:space="0" w:color="auto"/>
              <w:right w:val="single" w:sz="4" w:space="0" w:color="auto"/>
            </w:tcBorders>
            <w:vAlign w:val="center"/>
          </w:tcPr>
          <w:p w:rsidR="00282CD7" w:rsidRDefault="004B4B74" w:rsidP="004303B2">
            <w:pPr>
              <w:ind w:leftChars="-50" w:left="-105" w:rightChars="-50" w:right="-105"/>
              <w:jc w:val="center"/>
              <w:rPr>
                <w:color w:val="000000"/>
                <w:kern w:val="0"/>
                <w:sz w:val="18"/>
                <w:szCs w:val="18"/>
              </w:rPr>
            </w:pPr>
            <w:r>
              <w:rPr>
                <w:rFonts w:hint="eastAsia"/>
                <w:color w:val="000000"/>
                <w:kern w:val="0"/>
                <w:sz w:val="18"/>
                <w:szCs w:val="18"/>
              </w:rPr>
              <w:t>40.345</w:t>
            </w:r>
          </w:p>
        </w:tc>
        <w:tc>
          <w:tcPr>
            <w:tcW w:w="243" w:type="pct"/>
            <w:tcBorders>
              <w:top w:val="single" w:sz="4" w:space="0" w:color="auto"/>
              <w:left w:val="single" w:sz="4" w:space="0" w:color="auto"/>
              <w:bottom w:val="single" w:sz="4" w:space="0" w:color="auto"/>
              <w:right w:val="single" w:sz="4" w:space="0" w:color="auto"/>
            </w:tcBorders>
            <w:vAlign w:val="center"/>
          </w:tcPr>
          <w:p w:rsidR="00282CD7" w:rsidRDefault="004B4B74" w:rsidP="004303B2">
            <w:pPr>
              <w:ind w:leftChars="-50" w:left="-105" w:rightChars="-50" w:right="-105"/>
              <w:jc w:val="center"/>
              <w:rPr>
                <w:color w:val="000000"/>
                <w:kern w:val="0"/>
                <w:sz w:val="18"/>
                <w:szCs w:val="18"/>
              </w:rPr>
            </w:pPr>
            <w:r>
              <w:rPr>
                <w:rFonts w:hint="eastAsia"/>
                <w:color w:val="000000"/>
                <w:kern w:val="0"/>
                <w:sz w:val="18"/>
                <w:szCs w:val="18"/>
              </w:rPr>
              <w:t>0.9481</w:t>
            </w:r>
          </w:p>
        </w:tc>
        <w:tc>
          <w:tcPr>
            <w:tcW w:w="291" w:type="pct"/>
            <w:tcBorders>
              <w:top w:val="single" w:sz="4" w:space="0" w:color="auto"/>
              <w:left w:val="single" w:sz="4" w:space="0" w:color="auto"/>
              <w:bottom w:val="single" w:sz="4" w:space="0" w:color="auto"/>
              <w:right w:val="single" w:sz="4" w:space="0" w:color="auto"/>
            </w:tcBorders>
            <w:vAlign w:val="center"/>
          </w:tcPr>
          <w:p w:rsidR="00282CD7" w:rsidRDefault="00282CD7" w:rsidP="004303B2">
            <w:pPr>
              <w:ind w:leftChars="-50" w:left="-105" w:rightChars="-50" w:right="-105"/>
              <w:jc w:val="center"/>
              <w:rPr>
                <w:color w:val="000000"/>
                <w:kern w:val="0"/>
                <w:sz w:val="18"/>
                <w:szCs w:val="18"/>
              </w:rPr>
            </w:pPr>
            <w:r>
              <w:rPr>
                <w:rFonts w:hint="eastAsia"/>
                <w:color w:val="000000"/>
                <w:kern w:val="0"/>
                <w:sz w:val="18"/>
                <w:szCs w:val="18"/>
              </w:rPr>
              <w:t>2.8632</w:t>
            </w:r>
          </w:p>
        </w:tc>
        <w:tc>
          <w:tcPr>
            <w:tcW w:w="389" w:type="pct"/>
            <w:vMerge/>
            <w:tcBorders>
              <w:left w:val="single" w:sz="4" w:space="0" w:color="auto"/>
              <w:bottom w:val="single" w:sz="4" w:space="0" w:color="auto"/>
              <w:right w:val="single" w:sz="4" w:space="0" w:color="auto"/>
            </w:tcBorders>
            <w:vAlign w:val="center"/>
          </w:tcPr>
          <w:p w:rsidR="00282CD7" w:rsidRDefault="00282CD7" w:rsidP="004303B2">
            <w:pPr>
              <w:widowControl/>
              <w:ind w:leftChars="-50" w:left="-105" w:rightChars="-50" w:right="-105"/>
              <w:jc w:val="center"/>
              <w:rPr>
                <w:color w:val="000000"/>
                <w:kern w:val="0"/>
                <w:sz w:val="18"/>
                <w:szCs w:val="18"/>
              </w:rPr>
            </w:pPr>
          </w:p>
        </w:tc>
        <w:tc>
          <w:tcPr>
            <w:tcW w:w="243" w:type="pct"/>
            <w:vMerge/>
            <w:tcBorders>
              <w:left w:val="single" w:sz="4" w:space="0" w:color="auto"/>
              <w:bottom w:val="single" w:sz="4" w:space="0" w:color="auto"/>
              <w:right w:val="single" w:sz="4" w:space="0" w:color="auto"/>
            </w:tcBorders>
            <w:vAlign w:val="center"/>
          </w:tcPr>
          <w:p w:rsidR="00282CD7" w:rsidRDefault="00282CD7" w:rsidP="004303B2">
            <w:pPr>
              <w:widowControl/>
              <w:ind w:leftChars="-50" w:left="-105" w:rightChars="-50" w:right="-105"/>
              <w:jc w:val="center"/>
              <w:rPr>
                <w:bCs/>
                <w:color w:val="000000"/>
                <w:kern w:val="0"/>
                <w:sz w:val="18"/>
                <w:szCs w:val="18"/>
              </w:rPr>
            </w:pPr>
          </w:p>
        </w:tc>
        <w:tc>
          <w:tcPr>
            <w:tcW w:w="534" w:type="pct"/>
            <w:vMerge/>
            <w:tcBorders>
              <w:left w:val="single" w:sz="4" w:space="0" w:color="auto"/>
              <w:bottom w:val="single" w:sz="4" w:space="0" w:color="auto"/>
              <w:right w:val="single" w:sz="4" w:space="0" w:color="auto"/>
            </w:tcBorders>
            <w:vAlign w:val="center"/>
          </w:tcPr>
          <w:p w:rsidR="00282CD7" w:rsidRDefault="00282CD7" w:rsidP="004303B2">
            <w:pPr>
              <w:widowControl/>
              <w:ind w:leftChars="-50" w:left="-105" w:rightChars="-50" w:right="-105"/>
              <w:jc w:val="center"/>
              <w:rPr>
                <w:color w:val="000000"/>
                <w:kern w:val="0"/>
                <w:sz w:val="18"/>
                <w:szCs w:val="18"/>
              </w:rPr>
            </w:pPr>
          </w:p>
        </w:tc>
        <w:tc>
          <w:tcPr>
            <w:tcW w:w="293" w:type="pct"/>
            <w:vMerge/>
            <w:tcBorders>
              <w:left w:val="single" w:sz="4" w:space="0" w:color="auto"/>
              <w:bottom w:val="single" w:sz="4" w:space="0" w:color="auto"/>
              <w:right w:val="single" w:sz="4" w:space="0" w:color="auto"/>
            </w:tcBorders>
            <w:vAlign w:val="center"/>
          </w:tcPr>
          <w:p w:rsidR="00282CD7" w:rsidRPr="005811B5" w:rsidRDefault="00282CD7" w:rsidP="004303B2">
            <w:pPr>
              <w:ind w:leftChars="-50" w:left="-105" w:rightChars="-50" w:right="-105"/>
              <w:jc w:val="center"/>
              <w:rPr>
                <w:color w:val="000000"/>
                <w:kern w:val="0"/>
                <w:sz w:val="18"/>
                <w:szCs w:val="18"/>
              </w:rPr>
            </w:pPr>
          </w:p>
        </w:tc>
        <w:tc>
          <w:tcPr>
            <w:tcW w:w="246" w:type="pct"/>
            <w:tcBorders>
              <w:top w:val="single" w:sz="4" w:space="0" w:color="auto"/>
              <w:left w:val="single" w:sz="4" w:space="0" w:color="auto"/>
              <w:bottom w:val="single" w:sz="4" w:space="0" w:color="auto"/>
              <w:right w:val="single" w:sz="4" w:space="0" w:color="auto"/>
            </w:tcBorders>
            <w:vAlign w:val="center"/>
          </w:tcPr>
          <w:p w:rsidR="00282CD7" w:rsidRDefault="004B4B74" w:rsidP="004303B2">
            <w:pPr>
              <w:ind w:leftChars="-50" w:left="-105" w:rightChars="-50" w:right="-105"/>
              <w:jc w:val="center"/>
              <w:rPr>
                <w:color w:val="000000"/>
                <w:kern w:val="0"/>
                <w:sz w:val="18"/>
                <w:szCs w:val="18"/>
              </w:rPr>
            </w:pPr>
            <w:r>
              <w:rPr>
                <w:rFonts w:hint="eastAsia"/>
                <w:color w:val="000000"/>
                <w:kern w:val="0"/>
                <w:sz w:val="18"/>
                <w:szCs w:val="18"/>
              </w:rPr>
              <w:t>4.03</w:t>
            </w:r>
          </w:p>
        </w:tc>
        <w:tc>
          <w:tcPr>
            <w:tcW w:w="238" w:type="pct"/>
            <w:tcBorders>
              <w:top w:val="single" w:sz="4" w:space="0" w:color="auto"/>
              <w:left w:val="single" w:sz="4" w:space="0" w:color="auto"/>
              <w:bottom w:val="single" w:sz="4" w:space="0" w:color="auto"/>
              <w:right w:val="single" w:sz="4" w:space="0" w:color="auto"/>
            </w:tcBorders>
            <w:vAlign w:val="center"/>
          </w:tcPr>
          <w:p w:rsidR="00282CD7" w:rsidRDefault="00282CD7" w:rsidP="004B4B74">
            <w:pPr>
              <w:ind w:leftChars="-50" w:left="-105" w:rightChars="-50" w:right="-105"/>
              <w:jc w:val="center"/>
              <w:rPr>
                <w:color w:val="000000"/>
                <w:kern w:val="0"/>
                <w:sz w:val="18"/>
                <w:szCs w:val="18"/>
              </w:rPr>
            </w:pPr>
            <w:r>
              <w:rPr>
                <w:rFonts w:hint="eastAsia"/>
                <w:color w:val="000000"/>
                <w:kern w:val="0"/>
                <w:sz w:val="18"/>
                <w:szCs w:val="18"/>
              </w:rPr>
              <w:t>0.</w:t>
            </w:r>
            <w:r w:rsidR="004B4B74">
              <w:rPr>
                <w:rFonts w:hint="eastAsia"/>
                <w:color w:val="000000"/>
                <w:kern w:val="0"/>
                <w:sz w:val="18"/>
                <w:szCs w:val="18"/>
              </w:rPr>
              <w:t>095</w:t>
            </w:r>
          </w:p>
        </w:tc>
        <w:tc>
          <w:tcPr>
            <w:tcW w:w="250" w:type="pct"/>
            <w:tcBorders>
              <w:top w:val="single" w:sz="4" w:space="0" w:color="auto"/>
              <w:left w:val="single" w:sz="4" w:space="0" w:color="auto"/>
              <w:bottom w:val="single" w:sz="4" w:space="0" w:color="auto"/>
              <w:right w:val="single" w:sz="4" w:space="0" w:color="auto"/>
            </w:tcBorders>
            <w:vAlign w:val="center"/>
          </w:tcPr>
          <w:p w:rsidR="00282CD7" w:rsidRDefault="00282CD7" w:rsidP="00282CD7">
            <w:pPr>
              <w:ind w:leftChars="-50" w:left="-105" w:rightChars="-50" w:right="-105"/>
              <w:jc w:val="center"/>
              <w:rPr>
                <w:color w:val="000000"/>
                <w:kern w:val="0"/>
                <w:sz w:val="18"/>
                <w:szCs w:val="18"/>
              </w:rPr>
            </w:pPr>
            <w:r>
              <w:rPr>
                <w:rFonts w:hint="eastAsia"/>
                <w:color w:val="000000"/>
                <w:kern w:val="0"/>
                <w:sz w:val="18"/>
                <w:szCs w:val="18"/>
              </w:rPr>
              <w:t>0.286</w:t>
            </w:r>
          </w:p>
        </w:tc>
        <w:tc>
          <w:tcPr>
            <w:tcW w:w="243" w:type="pct"/>
            <w:tcBorders>
              <w:top w:val="single" w:sz="4" w:space="0" w:color="auto"/>
              <w:left w:val="single" w:sz="4" w:space="0" w:color="auto"/>
              <w:bottom w:val="single" w:sz="4" w:space="0" w:color="auto"/>
              <w:right w:val="single" w:sz="4" w:space="0" w:color="auto"/>
            </w:tcBorders>
            <w:vAlign w:val="center"/>
          </w:tcPr>
          <w:p w:rsidR="00282CD7" w:rsidRDefault="004B4B74" w:rsidP="004303B2">
            <w:pPr>
              <w:jc w:val="center"/>
              <w:rPr>
                <w:color w:val="000000"/>
                <w:kern w:val="0"/>
                <w:sz w:val="18"/>
                <w:szCs w:val="18"/>
              </w:rPr>
            </w:pPr>
            <w:r>
              <w:rPr>
                <w:rFonts w:hint="eastAsia"/>
                <w:color w:val="000000"/>
                <w:kern w:val="0"/>
                <w:sz w:val="18"/>
                <w:szCs w:val="18"/>
              </w:rPr>
              <w:t>3020</w:t>
            </w:r>
            <w:r w:rsidR="00282CD7" w:rsidRPr="005811B5">
              <w:rPr>
                <w:color w:val="000000"/>
                <w:kern w:val="0"/>
                <w:sz w:val="18"/>
                <w:szCs w:val="18"/>
              </w:rPr>
              <w:t>h</w:t>
            </w:r>
          </w:p>
        </w:tc>
        <w:tc>
          <w:tcPr>
            <w:tcW w:w="270" w:type="pct"/>
            <w:vMerge/>
            <w:tcBorders>
              <w:left w:val="single" w:sz="4" w:space="0" w:color="auto"/>
              <w:bottom w:val="single" w:sz="4" w:space="0" w:color="auto"/>
            </w:tcBorders>
            <w:vAlign w:val="center"/>
          </w:tcPr>
          <w:p w:rsidR="00282CD7" w:rsidRPr="009E283F" w:rsidRDefault="00282CD7" w:rsidP="004303B2">
            <w:pPr>
              <w:adjustRightInd w:val="0"/>
              <w:snapToGrid w:val="0"/>
              <w:jc w:val="center"/>
              <w:rPr>
                <w:rFonts w:eastAsia="仿宋"/>
                <w:sz w:val="18"/>
                <w:szCs w:val="18"/>
              </w:rPr>
            </w:pPr>
          </w:p>
        </w:tc>
      </w:tr>
      <w:tr w:rsidR="00282CD7" w:rsidRPr="005811B5" w:rsidTr="00450798">
        <w:trPr>
          <w:trHeight w:val="246"/>
          <w:jc w:val="center"/>
        </w:trPr>
        <w:tc>
          <w:tcPr>
            <w:tcW w:w="255" w:type="pct"/>
            <w:vMerge/>
            <w:tcBorders>
              <w:bottom w:val="single" w:sz="12" w:space="0" w:color="auto"/>
              <w:right w:val="single" w:sz="4" w:space="0" w:color="auto"/>
            </w:tcBorders>
            <w:vAlign w:val="center"/>
          </w:tcPr>
          <w:p w:rsidR="00282CD7" w:rsidRDefault="00282CD7" w:rsidP="004303B2">
            <w:pPr>
              <w:widowControl/>
              <w:ind w:leftChars="-50" w:left="-105" w:rightChars="-50" w:right="-105"/>
              <w:jc w:val="center"/>
              <w:rPr>
                <w:color w:val="000000"/>
                <w:kern w:val="0"/>
                <w:sz w:val="18"/>
                <w:szCs w:val="18"/>
              </w:rPr>
            </w:pPr>
          </w:p>
        </w:tc>
        <w:tc>
          <w:tcPr>
            <w:tcW w:w="243" w:type="pct"/>
            <w:tcBorders>
              <w:bottom w:val="single" w:sz="12" w:space="0" w:color="auto"/>
              <w:right w:val="single" w:sz="4" w:space="0" w:color="auto"/>
            </w:tcBorders>
            <w:vAlign w:val="center"/>
          </w:tcPr>
          <w:p w:rsidR="00282CD7" w:rsidRPr="005811B5" w:rsidRDefault="00282CD7" w:rsidP="00282CD7">
            <w:pPr>
              <w:adjustRightInd w:val="0"/>
              <w:snapToGrid w:val="0"/>
              <w:ind w:leftChars="-50" w:left="-105" w:rightChars="-50" w:right="-105"/>
              <w:jc w:val="center"/>
              <w:rPr>
                <w:color w:val="000000"/>
                <w:kern w:val="0"/>
                <w:sz w:val="18"/>
                <w:szCs w:val="18"/>
              </w:rPr>
            </w:pPr>
            <w:r w:rsidRPr="005811B5">
              <w:rPr>
                <w:rFonts w:hint="eastAsia"/>
                <w:color w:val="000000"/>
                <w:kern w:val="0"/>
                <w:sz w:val="18"/>
                <w:szCs w:val="18"/>
              </w:rPr>
              <w:t>FQ-</w:t>
            </w:r>
            <w:r>
              <w:rPr>
                <w:rFonts w:hint="eastAsia"/>
                <w:color w:val="000000"/>
                <w:kern w:val="0"/>
                <w:sz w:val="18"/>
                <w:szCs w:val="18"/>
              </w:rPr>
              <w:t>18</w:t>
            </w:r>
          </w:p>
        </w:tc>
        <w:tc>
          <w:tcPr>
            <w:tcW w:w="486" w:type="pct"/>
            <w:tcBorders>
              <w:bottom w:val="single" w:sz="12" w:space="0" w:color="auto"/>
              <w:right w:val="single" w:sz="4" w:space="0" w:color="auto"/>
            </w:tcBorders>
            <w:vAlign w:val="center"/>
          </w:tcPr>
          <w:p w:rsidR="00282CD7" w:rsidRDefault="00282CD7" w:rsidP="00282CD7">
            <w:pPr>
              <w:adjustRightInd w:val="0"/>
              <w:snapToGrid w:val="0"/>
              <w:ind w:leftChars="-50" w:left="-105" w:rightChars="-50" w:right="-105"/>
              <w:jc w:val="center"/>
              <w:rPr>
                <w:color w:val="000000"/>
                <w:kern w:val="0"/>
                <w:sz w:val="18"/>
                <w:szCs w:val="18"/>
              </w:rPr>
            </w:pPr>
            <w:r>
              <w:rPr>
                <w:rFonts w:hint="eastAsia"/>
                <w:color w:val="000000"/>
                <w:kern w:val="0"/>
                <w:sz w:val="18"/>
                <w:szCs w:val="18"/>
              </w:rPr>
              <w:t>底漆打磨</w:t>
            </w:r>
            <w:r w:rsidRPr="005811B5">
              <w:rPr>
                <w:rFonts w:hint="eastAsia"/>
                <w:color w:val="000000"/>
                <w:kern w:val="0"/>
                <w:sz w:val="18"/>
                <w:szCs w:val="18"/>
              </w:rPr>
              <w:t>工序</w:t>
            </w:r>
          </w:p>
        </w:tc>
        <w:tc>
          <w:tcPr>
            <w:tcW w:w="291" w:type="pct"/>
            <w:tcBorders>
              <w:top w:val="single" w:sz="4" w:space="0" w:color="auto"/>
              <w:bottom w:val="single" w:sz="12" w:space="0" w:color="auto"/>
              <w:right w:val="single" w:sz="4" w:space="0" w:color="auto"/>
            </w:tcBorders>
            <w:vAlign w:val="center"/>
          </w:tcPr>
          <w:p w:rsidR="00282CD7" w:rsidRDefault="00282CD7" w:rsidP="004303B2">
            <w:pPr>
              <w:adjustRightInd w:val="0"/>
              <w:snapToGrid w:val="0"/>
              <w:ind w:leftChars="-50" w:left="-105" w:rightChars="-50" w:right="-105"/>
              <w:jc w:val="center"/>
              <w:rPr>
                <w:color w:val="000000"/>
                <w:kern w:val="0"/>
                <w:sz w:val="18"/>
                <w:szCs w:val="18"/>
              </w:rPr>
            </w:pPr>
            <w:r>
              <w:rPr>
                <w:rFonts w:hint="eastAsia"/>
                <w:color w:val="000000"/>
                <w:kern w:val="0"/>
                <w:sz w:val="18"/>
                <w:szCs w:val="18"/>
              </w:rPr>
              <w:t>染料尘</w:t>
            </w:r>
          </w:p>
        </w:tc>
        <w:tc>
          <w:tcPr>
            <w:tcW w:w="243" w:type="pct"/>
            <w:tcBorders>
              <w:left w:val="single" w:sz="4" w:space="0" w:color="auto"/>
              <w:bottom w:val="single" w:sz="12" w:space="0" w:color="auto"/>
              <w:right w:val="single" w:sz="4" w:space="0" w:color="auto"/>
            </w:tcBorders>
            <w:vAlign w:val="center"/>
          </w:tcPr>
          <w:p w:rsidR="00282CD7" w:rsidRDefault="00282CD7" w:rsidP="00282CD7">
            <w:pPr>
              <w:ind w:leftChars="-50" w:left="-105" w:rightChars="-50" w:right="-105"/>
              <w:jc w:val="center"/>
              <w:rPr>
                <w:color w:val="000000"/>
                <w:kern w:val="0"/>
                <w:sz w:val="18"/>
                <w:szCs w:val="18"/>
              </w:rPr>
            </w:pPr>
            <w:r>
              <w:rPr>
                <w:rFonts w:hint="eastAsia"/>
                <w:color w:val="000000"/>
                <w:kern w:val="0"/>
                <w:sz w:val="18"/>
                <w:szCs w:val="18"/>
              </w:rPr>
              <w:t>18</w:t>
            </w:r>
            <w:r w:rsidRPr="005811B5">
              <w:rPr>
                <w:color w:val="000000"/>
                <w:kern w:val="0"/>
                <w:sz w:val="18"/>
                <w:szCs w:val="18"/>
              </w:rPr>
              <w:t>000</w:t>
            </w:r>
          </w:p>
        </w:tc>
        <w:tc>
          <w:tcPr>
            <w:tcW w:w="243" w:type="pct"/>
            <w:tcBorders>
              <w:top w:val="single" w:sz="4" w:space="0" w:color="auto"/>
              <w:left w:val="single" w:sz="4" w:space="0" w:color="auto"/>
              <w:bottom w:val="single" w:sz="12" w:space="0" w:color="auto"/>
              <w:right w:val="single" w:sz="4" w:space="0" w:color="auto"/>
            </w:tcBorders>
            <w:vAlign w:val="center"/>
          </w:tcPr>
          <w:p w:rsidR="00282CD7" w:rsidRDefault="00282CD7" w:rsidP="004303B2">
            <w:pPr>
              <w:ind w:leftChars="-50" w:left="-105" w:rightChars="-50" w:right="-105"/>
              <w:jc w:val="center"/>
              <w:rPr>
                <w:color w:val="000000"/>
                <w:kern w:val="0"/>
                <w:sz w:val="18"/>
                <w:szCs w:val="18"/>
              </w:rPr>
            </w:pPr>
            <w:r>
              <w:rPr>
                <w:rFonts w:hint="eastAsia"/>
                <w:color w:val="000000"/>
                <w:kern w:val="0"/>
                <w:sz w:val="18"/>
                <w:szCs w:val="18"/>
              </w:rPr>
              <w:t>13.17</w:t>
            </w:r>
          </w:p>
        </w:tc>
        <w:tc>
          <w:tcPr>
            <w:tcW w:w="243" w:type="pct"/>
            <w:tcBorders>
              <w:top w:val="single" w:sz="4" w:space="0" w:color="auto"/>
              <w:left w:val="single" w:sz="4" w:space="0" w:color="auto"/>
              <w:bottom w:val="single" w:sz="12" w:space="0" w:color="auto"/>
              <w:right w:val="single" w:sz="4" w:space="0" w:color="auto"/>
            </w:tcBorders>
            <w:vAlign w:val="center"/>
          </w:tcPr>
          <w:p w:rsidR="00282CD7" w:rsidRDefault="00282CD7" w:rsidP="00282CD7">
            <w:pPr>
              <w:ind w:leftChars="-50" w:left="-105" w:rightChars="-50" w:right="-105"/>
              <w:jc w:val="center"/>
              <w:rPr>
                <w:color w:val="000000"/>
                <w:kern w:val="0"/>
                <w:sz w:val="18"/>
                <w:szCs w:val="18"/>
              </w:rPr>
            </w:pPr>
            <w:r>
              <w:rPr>
                <w:rFonts w:hint="eastAsia"/>
                <w:color w:val="000000"/>
                <w:kern w:val="0"/>
                <w:sz w:val="18"/>
                <w:szCs w:val="18"/>
              </w:rPr>
              <w:t>0.237</w:t>
            </w:r>
          </w:p>
        </w:tc>
        <w:tc>
          <w:tcPr>
            <w:tcW w:w="291" w:type="pct"/>
            <w:tcBorders>
              <w:top w:val="single" w:sz="4" w:space="0" w:color="auto"/>
              <w:left w:val="single" w:sz="4" w:space="0" w:color="auto"/>
              <w:bottom w:val="single" w:sz="12" w:space="0" w:color="auto"/>
              <w:right w:val="single" w:sz="4" w:space="0" w:color="auto"/>
            </w:tcBorders>
            <w:vAlign w:val="center"/>
          </w:tcPr>
          <w:p w:rsidR="00282CD7" w:rsidRDefault="00282CD7" w:rsidP="00282CD7">
            <w:pPr>
              <w:ind w:leftChars="-50" w:left="-105" w:rightChars="-50" w:right="-105"/>
              <w:jc w:val="center"/>
              <w:rPr>
                <w:color w:val="000000"/>
                <w:kern w:val="0"/>
                <w:sz w:val="18"/>
                <w:szCs w:val="18"/>
              </w:rPr>
            </w:pPr>
            <w:r>
              <w:rPr>
                <w:rFonts w:hint="eastAsia"/>
                <w:color w:val="000000"/>
                <w:kern w:val="0"/>
                <w:sz w:val="18"/>
                <w:szCs w:val="18"/>
              </w:rPr>
              <w:t>0.5696</w:t>
            </w:r>
          </w:p>
        </w:tc>
        <w:tc>
          <w:tcPr>
            <w:tcW w:w="389" w:type="pct"/>
            <w:tcBorders>
              <w:left w:val="single" w:sz="4" w:space="0" w:color="auto"/>
              <w:bottom w:val="single" w:sz="12" w:space="0" w:color="auto"/>
              <w:right w:val="single" w:sz="4" w:space="0" w:color="auto"/>
            </w:tcBorders>
            <w:vAlign w:val="center"/>
          </w:tcPr>
          <w:p w:rsidR="00282CD7" w:rsidRDefault="00282CD7" w:rsidP="004303B2">
            <w:pPr>
              <w:widowControl/>
              <w:ind w:leftChars="-50" w:left="-105" w:rightChars="-50" w:right="-105"/>
              <w:jc w:val="center"/>
              <w:rPr>
                <w:color w:val="000000"/>
                <w:kern w:val="0"/>
                <w:sz w:val="18"/>
                <w:szCs w:val="18"/>
              </w:rPr>
            </w:pPr>
            <w:r>
              <w:rPr>
                <w:rFonts w:hint="eastAsia"/>
                <w:color w:val="000000"/>
                <w:kern w:val="0"/>
                <w:sz w:val="18"/>
                <w:szCs w:val="18"/>
              </w:rPr>
              <w:t>湿式打磨柜</w:t>
            </w:r>
          </w:p>
        </w:tc>
        <w:tc>
          <w:tcPr>
            <w:tcW w:w="243" w:type="pct"/>
            <w:tcBorders>
              <w:left w:val="single" w:sz="4" w:space="0" w:color="auto"/>
              <w:bottom w:val="single" w:sz="12" w:space="0" w:color="auto"/>
              <w:right w:val="single" w:sz="4" w:space="0" w:color="auto"/>
            </w:tcBorders>
            <w:vAlign w:val="center"/>
          </w:tcPr>
          <w:p w:rsidR="00282CD7" w:rsidRDefault="00282CD7" w:rsidP="004303B2">
            <w:pPr>
              <w:widowControl/>
              <w:ind w:leftChars="-50" w:left="-105" w:rightChars="-50" w:right="-105"/>
              <w:jc w:val="center"/>
              <w:rPr>
                <w:bCs/>
                <w:color w:val="000000"/>
                <w:kern w:val="0"/>
                <w:sz w:val="18"/>
                <w:szCs w:val="18"/>
              </w:rPr>
            </w:pPr>
            <w:r>
              <w:rPr>
                <w:rFonts w:hint="eastAsia"/>
                <w:bCs/>
                <w:color w:val="000000"/>
                <w:kern w:val="0"/>
                <w:sz w:val="18"/>
                <w:szCs w:val="18"/>
              </w:rPr>
              <w:t>90</w:t>
            </w:r>
          </w:p>
        </w:tc>
        <w:tc>
          <w:tcPr>
            <w:tcW w:w="534" w:type="pct"/>
            <w:tcBorders>
              <w:left w:val="single" w:sz="4" w:space="0" w:color="auto"/>
              <w:bottom w:val="single" w:sz="12" w:space="0" w:color="auto"/>
              <w:right w:val="single" w:sz="4" w:space="0" w:color="auto"/>
            </w:tcBorders>
            <w:vAlign w:val="center"/>
          </w:tcPr>
          <w:p w:rsidR="00282CD7" w:rsidRDefault="00282CD7" w:rsidP="004303B2">
            <w:pPr>
              <w:widowControl/>
              <w:ind w:leftChars="-50" w:left="-105" w:rightChars="-50" w:right="-105"/>
              <w:jc w:val="center"/>
              <w:rPr>
                <w:color w:val="000000"/>
                <w:kern w:val="0"/>
                <w:sz w:val="18"/>
                <w:szCs w:val="18"/>
              </w:rPr>
            </w:pPr>
            <w:r>
              <w:rPr>
                <w:rFonts w:hint="eastAsia"/>
                <w:color w:val="000000"/>
                <w:kern w:val="0"/>
                <w:sz w:val="18"/>
                <w:szCs w:val="18"/>
              </w:rPr>
              <w:t>湿式打磨柜</w:t>
            </w:r>
          </w:p>
        </w:tc>
        <w:tc>
          <w:tcPr>
            <w:tcW w:w="293" w:type="pct"/>
            <w:tcBorders>
              <w:left w:val="single" w:sz="4" w:space="0" w:color="auto"/>
              <w:bottom w:val="single" w:sz="12" w:space="0" w:color="auto"/>
              <w:right w:val="single" w:sz="4" w:space="0" w:color="auto"/>
            </w:tcBorders>
            <w:vAlign w:val="center"/>
          </w:tcPr>
          <w:p w:rsidR="00282CD7" w:rsidRPr="005811B5" w:rsidRDefault="00282CD7" w:rsidP="00282CD7">
            <w:pPr>
              <w:ind w:leftChars="-50" w:left="-105" w:rightChars="-50" w:right="-105"/>
              <w:jc w:val="center"/>
              <w:rPr>
                <w:color w:val="000000"/>
                <w:kern w:val="0"/>
                <w:sz w:val="18"/>
                <w:szCs w:val="18"/>
              </w:rPr>
            </w:pPr>
            <w:r>
              <w:rPr>
                <w:rFonts w:hint="eastAsia"/>
                <w:color w:val="000000"/>
                <w:kern w:val="0"/>
                <w:sz w:val="18"/>
                <w:szCs w:val="18"/>
              </w:rPr>
              <w:t>90</w:t>
            </w:r>
          </w:p>
        </w:tc>
        <w:tc>
          <w:tcPr>
            <w:tcW w:w="246" w:type="pct"/>
            <w:tcBorders>
              <w:top w:val="single" w:sz="4" w:space="0" w:color="auto"/>
              <w:left w:val="single" w:sz="4" w:space="0" w:color="auto"/>
              <w:bottom w:val="single" w:sz="12" w:space="0" w:color="auto"/>
              <w:right w:val="single" w:sz="4" w:space="0" w:color="auto"/>
            </w:tcBorders>
            <w:vAlign w:val="center"/>
          </w:tcPr>
          <w:p w:rsidR="00282CD7" w:rsidRDefault="00282CD7" w:rsidP="004303B2">
            <w:pPr>
              <w:ind w:leftChars="-50" w:left="-105" w:rightChars="-50" w:right="-105"/>
              <w:jc w:val="center"/>
              <w:rPr>
                <w:color w:val="000000"/>
                <w:kern w:val="0"/>
                <w:sz w:val="18"/>
                <w:szCs w:val="18"/>
              </w:rPr>
            </w:pPr>
            <w:r>
              <w:rPr>
                <w:rFonts w:hint="eastAsia"/>
                <w:color w:val="000000"/>
                <w:kern w:val="0"/>
                <w:sz w:val="18"/>
                <w:szCs w:val="18"/>
              </w:rPr>
              <w:t>1.32</w:t>
            </w:r>
          </w:p>
        </w:tc>
        <w:tc>
          <w:tcPr>
            <w:tcW w:w="238" w:type="pct"/>
            <w:tcBorders>
              <w:top w:val="single" w:sz="4" w:space="0" w:color="auto"/>
              <w:left w:val="single" w:sz="4" w:space="0" w:color="auto"/>
              <w:bottom w:val="single" w:sz="12" w:space="0" w:color="auto"/>
              <w:right w:val="single" w:sz="4" w:space="0" w:color="auto"/>
            </w:tcBorders>
            <w:vAlign w:val="center"/>
          </w:tcPr>
          <w:p w:rsidR="00282CD7" w:rsidRDefault="00282CD7" w:rsidP="00282CD7">
            <w:pPr>
              <w:ind w:leftChars="-50" w:left="-105" w:rightChars="-50" w:right="-105"/>
              <w:jc w:val="center"/>
              <w:rPr>
                <w:color w:val="000000"/>
                <w:kern w:val="0"/>
                <w:sz w:val="18"/>
                <w:szCs w:val="18"/>
              </w:rPr>
            </w:pPr>
            <w:r>
              <w:rPr>
                <w:rFonts w:hint="eastAsia"/>
                <w:color w:val="000000"/>
                <w:kern w:val="0"/>
                <w:sz w:val="18"/>
                <w:szCs w:val="18"/>
              </w:rPr>
              <w:t>0.024</w:t>
            </w:r>
          </w:p>
        </w:tc>
        <w:tc>
          <w:tcPr>
            <w:tcW w:w="250" w:type="pct"/>
            <w:tcBorders>
              <w:top w:val="single" w:sz="4" w:space="0" w:color="auto"/>
              <w:left w:val="single" w:sz="4" w:space="0" w:color="auto"/>
              <w:bottom w:val="single" w:sz="12" w:space="0" w:color="auto"/>
              <w:right w:val="single" w:sz="4" w:space="0" w:color="auto"/>
            </w:tcBorders>
            <w:vAlign w:val="center"/>
          </w:tcPr>
          <w:p w:rsidR="00282CD7" w:rsidRDefault="00282CD7" w:rsidP="00282CD7">
            <w:pPr>
              <w:ind w:leftChars="-50" w:left="-105" w:rightChars="-50" w:right="-105"/>
              <w:jc w:val="center"/>
              <w:rPr>
                <w:color w:val="000000"/>
                <w:kern w:val="0"/>
                <w:sz w:val="18"/>
                <w:szCs w:val="18"/>
              </w:rPr>
            </w:pPr>
            <w:r>
              <w:rPr>
                <w:rFonts w:hint="eastAsia"/>
                <w:color w:val="000000"/>
                <w:kern w:val="0"/>
                <w:sz w:val="18"/>
                <w:szCs w:val="18"/>
              </w:rPr>
              <w:t>0.057</w:t>
            </w:r>
          </w:p>
        </w:tc>
        <w:tc>
          <w:tcPr>
            <w:tcW w:w="243" w:type="pct"/>
            <w:tcBorders>
              <w:top w:val="single" w:sz="4" w:space="0" w:color="auto"/>
              <w:left w:val="single" w:sz="4" w:space="0" w:color="auto"/>
              <w:bottom w:val="single" w:sz="12" w:space="0" w:color="auto"/>
              <w:right w:val="single" w:sz="4" w:space="0" w:color="auto"/>
            </w:tcBorders>
            <w:vAlign w:val="center"/>
          </w:tcPr>
          <w:p w:rsidR="00282CD7" w:rsidRDefault="00282CD7" w:rsidP="00282CD7">
            <w:pPr>
              <w:jc w:val="center"/>
              <w:rPr>
                <w:color w:val="000000"/>
                <w:kern w:val="0"/>
                <w:sz w:val="18"/>
                <w:szCs w:val="18"/>
              </w:rPr>
            </w:pPr>
            <w:r>
              <w:rPr>
                <w:rFonts w:hint="eastAsia"/>
                <w:color w:val="000000"/>
                <w:kern w:val="0"/>
                <w:sz w:val="18"/>
                <w:szCs w:val="18"/>
              </w:rPr>
              <w:t>240</w:t>
            </w:r>
            <w:r w:rsidRPr="005811B5">
              <w:rPr>
                <w:color w:val="000000"/>
                <w:kern w:val="0"/>
                <w:sz w:val="18"/>
                <w:szCs w:val="18"/>
              </w:rPr>
              <w:t>0h</w:t>
            </w:r>
          </w:p>
        </w:tc>
        <w:tc>
          <w:tcPr>
            <w:tcW w:w="270" w:type="pct"/>
            <w:tcBorders>
              <w:left w:val="single" w:sz="4" w:space="0" w:color="auto"/>
              <w:bottom w:val="single" w:sz="12" w:space="0" w:color="auto"/>
            </w:tcBorders>
            <w:vAlign w:val="center"/>
          </w:tcPr>
          <w:p w:rsidR="00282CD7" w:rsidRPr="009E283F" w:rsidRDefault="00282CD7" w:rsidP="004303B2">
            <w:pPr>
              <w:adjustRightInd w:val="0"/>
              <w:snapToGrid w:val="0"/>
              <w:jc w:val="center"/>
              <w:rPr>
                <w:rFonts w:eastAsia="仿宋"/>
                <w:sz w:val="18"/>
                <w:szCs w:val="18"/>
              </w:rPr>
            </w:pPr>
            <w:r w:rsidRPr="009E283F">
              <w:rPr>
                <w:rFonts w:eastAsia="仿宋"/>
                <w:sz w:val="18"/>
                <w:szCs w:val="18"/>
              </w:rPr>
              <w:t>H=</w:t>
            </w:r>
            <w:r w:rsidRPr="009E283F">
              <w:rPr>
                <w:rFonts w:eastAsia="仿宋" w:hint="eastAsia"/>
                <w:sz w:val="18"/>
                <w:szCs w:val="18"/>
              </w:rPr>
              <w:t>20</w:t>
            </w:r>
            <w:r w:rsidRPr="009E283F">
              <w:rPr>
                <w:rFonts w:eastAsia="仿宋"/>
                <w:sz w:val="18"/>
                <w:szCs w:val="18"/>
              </w:rPr>
              <w:t xml:space="preserve">m </w:t>
            </w:r>
            <w:r w:rsidRPr="009E283F">
              <w:rPr>
                <w:rFonts w:eastAsia="仿宋" w:hAnsi="MS Mincho"/>
                <w:sz w:val="18"/>
                <w:szCs w:val="18"/>
              </w:rPr>
              <w:t>∅</w:t>
            </w:r>
            <w:r w:rsidRPr="009E283F">
              <w:rPr>
                <w:rFonts w:eastAsia="仿宋"/>
                <w:sz w:val="18"/>
                <w:szCs w:val="18"/>
              </w:rPr>
              <w:t>=0.</w:t>
            </w:r>
            <w:r w:rsidR="009E283F" w:rsidRPr="009E283F">
              <w:rPr>
                <w:rFonts w:eastAsia="仿宋" w:hint="eastAsia"/>
                <w:sz w:val="18"/>
                <w:szCs w:val="18"/>
              </w:rPr>
              <w:t>6</w:t>
            </w:r>
            <w:r w:rsidRPr="009E283F">
              <w:rPr>
                <w:rFonts w:eastAsia="仿宋"/>
                <w:sz w:val="18"/>
                <w:szCs w:val="18"/>
              </w:rPr>
              <w:t>m</w:t>
            </w:r>
          </w:p>
          <w:p w:rsidR="00282CD7" w:rsidRPr="009E283F" w:rsidRDefault="00282CD7" w:rsidP="004303B2">
            <w:pPr>
              <w:adjustRightInd w:val="0"/>
              <w:snapToGrid w:val="0"/>
              <w:jc w:val="center"/>
              <w:rPr>
                <w:rFonts w:eastAsia="仿宋"/>
                <w:sz w:val="18"/>
                <w:szCs w:val="18"/>
              </w:rPr>
            </w:pPr>
            <w:r w:rsidRPr="009E283F">
              <w:rPr>
                <w:rFonts w:eastAsia="仿宋"/>
                <w:sz w:val="18"/>
                <w:szCs w:val="18"/>
              </w:rPr>
              <w:t>T=25</w:t>
            </w:r>
            <w:r w:rsidRPr="009E283F">
              <w:rPr>
                <w:rFonts w:ascii="仿宋" w:eastAsia="仿宋" w:hAnsi="仿宋"/>
                <w:sz w:val="18"/>
                <w:szCs w:val="18"/>
              </w:rPr>
              <w:t>℃</w:t>
            </w:r>
          </w:p>
        </w:tc>
      </w:tr>
    </w:tbl>
    <w:p w:rsidR="00B46B16" w:rsidRPr="00F215D8" w:rsidRDefault="00B46B16" w:rsidP="00D303F7">
      <w:pPr>
        <w:spacing w:beforeLines="50" w:line="360" w:lineRule="auto"/>
        <w:ind w:firstLineChars="100" w:firstLine="211"/>
        <w:rPr>
          <w:b/>
          <w:szCs w:val="21"/>
        </w:rPr>
      </w:pPr>
      <w:r w:rsidRPr="00F215D8">
        <w:rPr>
          <w:rFonts w:hint="eastAsia"/>
          <w:b/>
          <w:szCs w:val="21"/>
        </w:rPr>
        <w:t>注：本项目底漆、面漆喷漆晾干工序</w:t>
      </w:r>
      <w:r w:rsidRPr="00F215D8">
        <w:rPr>
          <w:rFonts w:hint="eastAsia"/>
          <w:b/>
          <w:szCs w:val="21"/>
        </w:rPr>
        <w:t>TVOC</w:t>
      </w:r>
      <w:r w:rsidRPr="00F215D8">
        <w:rPr>
          <w:rFonts w:hint="eastAsia"/>
          <w:b/>
          <w:szCs w:val="21"/>
        </w:rPr>
        <w:t>产生速率、排放速率按喷漆、晾干工序同时发生时的最大速率进行计算。</w:t>
      </w:r>
    </w:p>
    <w:p w:rsidR="00B46B16" w:rsidRPr="00CA5108" w:rsidRDefault="00B46B16" w:rsidP="00D303F7">
      <w:pPr>
        <w:spacing w:beforeLines="50" w:line="360" w:lineRule="auto"/>
        <w:jc w:val="center"/>
        <w:rPr>
          <w:b/>
          <w:sz w:val="24"/>
        </w:rPr>
      </w:pPr>
      <w:r w:rsidRPr="009518A7">
        <w:rPr>
          <w:b/>
          <w:sz w:val="24"/>
        </w:rPr>
        <w:t>表</w:t>
      </w:r>
      <w:r w:rsidRPr="009518A7">
        <w:rPr>
          <w:b/>
          <w:sz w:val="24"/>
        </w:rPr>
        <w:t>5-</w:t>
      </w:r>
      <w:r w:rsidR="00555390">
        <w:rPr>
          <w:rFonts w:hint="eastAsia"/>
          <w:b/>
          <w:sz w:val="24"/>
        </w:rPr>
        <w:t>25</w:t>
      </w:r>
      <w:r>
        <w:rPr>
          <w:rFonts w:hint="eastAsia"/>
          <w:b/>
          <w:sz w:val="24"/>
        </w:rPr>
        <w:t xml:space="preserve">  </w:t>
      </w:r>
      <w:r>
        <w:rPr>
          <w:rFonts w:hint="eastAsia"/>
          <w:b/>
          <w:sz w:val="24"/>
        </w:rPr>
        <w:t>本</w:t>
      </w:r>
      <w:r w:rsidRPr="009518A7">
        <w:rPr>
          <w:b/>
          <w:sz w:val="24"/>
        </w:rPr>
        <w:t>项目</w:t>
      </w:r>
      <w:r>
        <w:rPr>
          <w:rFonts w:hint="eastAsia"/>
          <w:b/>
          <w:sz w:val="24"/>
        </w:rPr>
        <w:t>全厂</w:t>
      </w:r>
      <w:r w:rsidRPr="009518A7">
        <w:rPr>
          <w:b/>
          <w:sz w:val="24"/>
        </w:rPr>
        <w:t>无组织</w:t>
      </w:r>
      <w:r>
        <w:rPr>
          <w:b/>
          <w:sz w:val="24"/>
        </w:rPr>
        <w:t>废气</w:t>
      </w:r>
      <w:r>
        <w:rPr>
          <w:rFonts w:hint="eastAsia"/>
          <w:b/>
          <w:sz w:val="24"/>
        </w:rPr>
        <w:t>污染物</w:t>
      </w:r>
      <w:r>
        <w:rPr>
          <w:b/>
          <w:sz w:val="24"/>
        </w:rPr>
        <w:t>产生</w:t>
      </w:r>
      <w:r>
        <w:rPr>
          <w:rFonts w:hint="eastAsia"/>
          <w:b/>
          <w:sz w:val="24"/>
        </w:rPr>
        <w:t>及排放</w:t>
      </w:r>
      <w:r>
        <w:rPr>
          <w:b/>
          <w:sz w:val="24"/>
        </w:rPr>
        <w:t>情况表</w:t>
      </w:r>
    </w:p>
    <w:tbl>
      <w:tblPr>
        <w:tblW w:w="5000" w:type="pct"/>
        <w:jc w:val="center"/>
        <w:tblBorders>
          <w:top w:val="single" w:sz="12" w:space="0" w:color="auto"/>
          <w:bottom w:val="single" w:sz="12" w:space="0" w:color="auto"/>
          <w:insideH w:val="single" w:sz="6" w:space="0" w:color="auto"/>
          <w:insideV w:val="single" w:sz="6" w:space="0" w:color="auto"/>
        </w:tblBorders>
        <w:tblLook w:val="0000"/>
      </w:tblPr>
      <w:tblGrid>
        <w:gridCol w:w="905"/>
        <w:gridCol w:w="904"/>
        <w:gridCol w:w="1843"/>
        <w:gridCol w:w="1134"/>
        <w:gridCol w:w="1418"/>
        <w:gridCol w:w="1276"/>
        <w:gridCol w:w="1423"/>
        <w:gridCol w:w="992"/>
        <w:gridCol w:w="989"/>
        <w:gridCol w:w="995"/>
        <w:gridCol w:w="2297"/>
      </w:tblGrid>
      <w:tr w:rsidR="00B46B16" w:rsidRPr="005811B5" w:rsidTr="00F67228">
        <w:trPr>
          <w:trHeight w:val="471"/>
          <w:jc w:val="center"/>
        </w:trPr>
        <w:tc>
          <w:tcPr>
            <w:tcW w:w="638" w:type="pct"/>
            <w:gridSpan w:val="2"/>
            <w:vMerge w:val="restart"/>
            <w:vAlign w:val="center"/>
          </w:tcPr>
          <w:p w:rsidR="00B46B16" w:rsidRPr="003E4A23" w:rsidRDefault="00B46B16" w:rsidP="004303B2">
            <w:pPr>
              <w:adjustRightInd w:val="0"/>
              <w:snapToGrid w:val="0"/>
              <w:jc w:val="center"/>
              <w:rPr>
                <w:rFonts w:ascii="宋体" w:hAnsi="宋体"/>
                <w:b/>
                <w:color w:val="000000"/>
                <w:sz w:val="18"/>
                <w:szCs w:val="18"/>
              </w:rPr>
            </w:pPr>
            <w:r w:rsidRPr="003E4A23">
              <w:rPr>
                <w:rFonts w:ascii="宋体" w:hAnsi="宋体"/>
                <w:b/>
                <w:color w:val="000000"/>
                <w:sz w:val="18"/>
                <w:szCs w:val="18"/>
              </w:rPr>
              <w:t>污染源位置</w:t>
            </w:r>
          </w:p>
        </w:tc>
        <w:tc>
          <w:tcPr>
            <w:tcW w:w="1050" w:type="pct"/>
            <w:gridSpan w:val="2"/>
            <w:vMerge w:val="restart"/>
            <w:vAlign w:val="center"/>
          </w:tcPr>
          <w:p w:rsidR="00B46B16" w:rsidRPr="003E4A23" w:rsidRDefault="00B46B16" w:rsidP="004303B2">
            <w:pPr>
              <w:adjustRightInd w:val="0"/>
              <w:snapToGrid w:val="0"/>
              <w:jc w:val="center"/>
              <w:rPr>
                <w:rFonts w:ascii="宋体" w:hAnsi="宋体"/>
                <w:b/>
                <w:sz w:val="18"/>
                <w:szCs w:val="18"/>
              </w:rPr>
            </w:pPr>
            <w:r w:rsidRPr="003E4A23">
              <w:rPr>
                <w:rFonts w:ascii="宋体" w:hAnsi="宋体"/>
                <w:b/>
                <w:sz w:val="18"/>
                <w:szCs w:val="18"/>
              </w:rPr>
              <w:t>污染物名称</w:t>
            </w:r>
          </w:p>
        </w:tc>
        <w:tc>
          <w:tcPr>
            <w:tcW w:w="500" w:type="pct"/>
            <w:vMerge w:val="restart"/>
            <w:vAlign w:val="center"/>
          </w:tcPr>
          <w:p w:rsidR="00B46B16" w:rsidRPr="003E4A23" w:rsidRDefault="00B46B16" w:rsidP="004303B2">
            <w:pPr>
              <w:adjustRightInd w:val="0"/>
              <w:snapToGrid w:val="0"/>
              <w:jc w:val="center"/>
              <w:rPr>
                <w:rFonts w:ascii="宋体" w:hAnsi="宋体"/>
                <w:b/>
                <w:sz w:val="18"/>
                <w:szCs w:val="18"/>
              </w:rPr>
            </w:pPr>
            <w:r w:rsidRPr="003E4A23">
              <w:rPr>
                <w:rFonts w:ascii="宋体" w:hAnsi="宋体"/>
                <w:b/>
                <w:sz w:val="18"/>
                <w:szCs w:val="18"/>
              </w:rPr>
              <w:t>污染物排放量</w:t>
            </w:r>
          </w:p>
          <w:p w:rsidR="00B46B16" w:rsidRPr="003E4A23" w:rsidRDefault="00B46B16" w:rsidP="004303B2">
            <w:pPr>
              <w:adjustRightInd w:val="0"/>
              <w:snapToGrid w:val="0"/>
              <w:jc w:val="center"/>
              <w:rPr>
                <w:rFonts w:ascii="宋体" w:hAnsi="宋体"/>
                <w:b/>
                <w:sz w:val="18"/>
                <w:szCs w:val="18"/>
              </w:rPr>
            </w:pPr>
            <w:r w:rsidRPr="003E4A23">
              <w:rPr>
                <w:rFonts w:ascii="宋体" w:hAnsi="宋体" w:hint="eastAsia"/>
                <w:b/>
                <w:sz w:val="18"/>
                <w:szCs w:val="18"/>
              </w:rPr>
              <w:t>（</w:t>
            </w:r>
            <w:r w:rsidRPr="003E4A23">
              <w:rPr>
                <w:rFonts w:eastAsia="仿宋"/>
                <w:b/>
                <w:sz w:val="18"/>
                <w:szCs w:val="18"/>
              </w:rPr>
              <w:t>t/a</w:t>
            </w:r>
            <w:r w:rsidRPr="003E4A23">
              <w:rPr>
                <w:rFonts w:eastAsia="仿宋" w:hint="eastAsia"/>
                <w:b/>
                <w:sz w:val="18"/>
                <w:szCs w:val="18"/>
              </w:rPr>
              <w:t>）</w:t>
            </w:r>
          </w:p>
        </w:tc>
        <w:tc>
          <w:tcPr>
            <w:tcW w:w="450" w:type="pct"/>
            <w:vMerge w:val="restart"/>
            <w:vAlign w:val="center"/>
          </w:tcPr>
          <w:p w:rsidR="00B46B16" w:rsidRPr="003E4A23" w:rsidRDefault="00B46B16" w:rsidP="004303B2">
            <w:pPr>
              <w:adjustRightInd w:val="0"/>
              <w:snapToGrid w:val="0"/>
              <w:jc w:val="center"/>
              <w:rPr>
                <w:rFonts w:ascii="宋体" w:hAnsi="宋体"/>
                <w:b/>
                <w:sz w:val="18"/>
                <w:szCs w:val="18"/>
              </w:rPr>
            </w:pPr>
            <w:r w:rsidRPr="003E4A23">
              <w:rPr>
                <w:rFonts w:ascii="宋体" w:hAnsi="宋体" w:hint="eastAsia"/>
                <w:b/>
                <w:sz w:val="18"/>
                <w:szCs w:val="18"/>
              </w:rPr>
              <w:t>排放时间</w:t>
            </w:r>
          </w:p>
          <w:p w:rsidR="00B46B16" w:rsidRPr="003E4A23" w:rsidRDefault="00B46B16" w:rsidP="004303B2">
            <w:pPr>
              <w:adjustRightInd w:val="0"/>
              <w:snapToGrid w:val="0"/>
              <w:jc w:val="center"/>
              <w:rPr>
                <w:rFonts w:eastAsia="仿宋"/>
                <w:b/>
                <w:sz w:val="18"/>
                <w:szCs w:val="18"/>
              </w:rPr>
            </w:pPr>
            <w:r w:rsidRPr="003E4A23">
              <w:rPr>
                <w:rFonts w:ascii="宋体" w:hAnsi="宋体" w:hint="eastAsia"/>
                <w:b/>
                <w:sz w:val="18"/>
                <w:szCs w:val="18"/>
              </w:rPr>
              <w:t>（</w:t>
            </w:r>
            <w:r w:rsidRPr="003E4A23">
              <w:rPr>
                <w:b/>
                <w:sz w:val="18"/>
                <w:szCs w:val="18"/>
              </w:rPr>
              <w:t>h/a</w:t>
            </w:r>
            <w:r w:rsidRPr="003E4A23">
              <w:rPr>
                <w:rFonts w:ascii="宋体" w:hAnsi="宋体" w:hint="eastAsia"/>
                <w:b/>
                <w:sz w:val="18"/>
                <w:szCs w:val="18"/>
              </w:rPr>
              <w:t>）</w:t>
            </w:r>
          </w:p>
        </w:tc>
        <w:tc>
          <w:tcPr>
            <w:tcW w:w="502" w:type="pct"/>
            <w:vMerge w:val="restart"/>
            <w:vAlign w:val="center"/>
          </w:tcPr>
          <w:p w:rsidR="00B46B16" w:rsidRPr="003E4A23" w:rsidRDefault="00B46B16" w:rsidP="004303B2">
            <w:pPr>
              <w:adjustRightInd w:val="0"/>
              <w:snapToGrid w:val="0"/>
              <w:jc w:val="center"/>
              <w:rPr>
                <w:rFonts w:ascii="宋体" w:hAnsi="宋体"/>
                <w:b/>
                <w:sz w:val="18"/>
                <w:szCs w:val="18"/>
              </w:rPr>
            </w:pPr>
            <w:r w:rsidRPr="003E4A23">
              <w:rPr>
                <w:rFonts w:ascii="宋体" w:hAnsi="宋体" w:hint="eastAsia"/>
                <w:b/>
                <w:sz w:val="18"/>
                <w:szCs w:val="18"/>
              </w:rPr>
              <w:t>排放速率</w:t>
            </w:r>
          </w:p>
          <w:p w:rsidR="00B46B16" w:rsidRPr="003E4A23" w:rsidRDefault="00B46B16" w:rsidP="004303B2">
            <w:pPr>
              <w:adjustRightInd w:val="0"/>
              <w:snapToGrid w:val="0"/>
              <w:jc w:val="center"/>
              <w:rPr>
                <w:rFonts w:eastAsia="仿宋"/>
                <w:b/>
                <w:sz w:val="18"/>
                <w:szCs w:val="18"/>
              </w:rPr>
            </w:pPr>
            <w:r w:rsidRPr="003E4A23">
              <w:rPr>
                <w:rFonts w:ascii="宋体" w:hAnsi="宋体" w:hint="eastAsia"/>
                <w:b/>
                <w:sz w:val="18"/>
                <w:szCs w:val="18"/>
              </w:rPr>
              <w:t>（</w:t>
            </w:r>
            <w:r w:rsidRPr="003E4A23">
              <w:rPr>
                <w:b/>
                <w:sz w:val="18"/>
                <w:szCs w:val="18"/>
              </w:rPr>
              <w:t>kg/h</w:t>
            </w:r>
            <w:r w:rsidRPr="003E4A23">
              <w:rPr>
                <w:rFonts w:ascii="宋体" w:hAnsi="宋体" w:hint="eastAsia"/>
                <w:b/>
                <w:sz w:val="18"/>
                <w:szCs w:val="18"/>
              </w:rPr>
              <w:t>）</w:t>
            </w:r>
          </w:p>
        </w:tc>
        <w:tc>
          <w:tcPr>
            <w:tcW w:w="1050" w:type="pct"/>
            <w:gridSpan w:val="3"/>
            <w:vAlign w:val="center"/>
          </w:tcPr>
          <w:p w:rsidR="00B46B16" w:rsidRPr="003E4A23" w:rsidRDefault="00B46B16" w:rsidP="004303B2">
            <w:pPr>
              <w:adjustRightInd w:val="0"/>
              <w:snapToGrid w:val="0"/>
              <w:jc w:val="center"/>
              <w:textAlignment w:val="baseline"/>
              <w:rPr>
                <w:rFonts w:eastAsia="仿宋"/>
                <w:b/>
                <w:kern w:val="0"/>
                <w:sz w:val="18"/>
                <w:szCs w:val="18"/>
              </w:rPr>
            </w:pPr>
            <w:r w:rsidRPr="003E4A23">
              <w:rPr>
                <w:rFonts w:ascii="宋体" w:hAnsi="宋体"/>
                <w:b/>
                <w:kern w:val="0"/>
                <w:sz w:val="18"/>
                <w:szCs w:val="18"/>
              </w:rPr>
              <w:t>面源参数</w:t>
            </w:r>
            <w:r w:rsidRPr="003E4A23">
              <w:rPr>
                <w:rFonts w:eastAsia="仿宋" w:hAnsi="仿宋"/>
                <w:b/>
                <w:kern w:val="0"/>
                <w:sz w:val="18"/>
                <w:szCs w:val="18"/>
              </w:rPr>
              <w:t>（</w:t>
            </w:r>
            <w:r w:rsidRPr="003E4A23">
              <w:rPr>
                <w:rFonts w:eastAsia="仿宋"/>
                <w:b/>
                <w:kern w:val="0"/>
                <w:sz w:val="18"/>
                <w:szCs w:val="18"/>
              </w:rPr>
              <w:t>m</w:t>
            </w:r>
            <w:r w:rsidRPr="003E4A23">
              <w:rPr>
                <w:rFonts w:eastAsia="仿宋" w:hAnsi="仿宋"/>
                <w:b/>
                <w:kern w:val="0"/>
                <w:sz w:val="18"/>
                <w:szCs w:val="18"/>
              </w:rPr>
              <w:t>）</w:t>
            </w:r>
          </w:p>
        </w:tc>
        <w:tc>
          <w:tcPr>
            <w:tcW w:w="810" w:type="pct"/>
            <w:vMerge w:val="restart"/>
            <w:vAlign w:val="center"/>
          </w:tcPr>
          <w:p w:rsidR="00B46B16" w:rsidRPr="003E4A23" w:rsidRDefault="00B46B16" w:rsidP="004303B2">
            <w:pPr>
              <w:adjustRightInd w:val="0"/>
              <w:snapToGrid w:val="0"/>
              <w:jc w:val="center"/>
              <w:rPr>
                <w:rFonts w:eastAsia="仿宋"/>
                <w:b/>
                <w:sz w:val="18"/>
                <w:szCs w:val="18"/>
              </w:rPr>
            </w:pPr>
            <w:r w:rsidRPr="003E4A23">
              <w:rPr>
                <w:rFonts w:ascii="宋体" w:hAnsi="宋体"/>
                <w:b/>
                <w:sz w:val="18"/>
                <w:szCs w:val="18"/>
              </w:rPr>
              <w:t>周界浓度限值</w:t>
            </w:r>
            <w:r w:rsidRPr="003E4A23">
              <w:rPr>
                <w:rFonts w:eastAsia="仿宋" w:hAnsi="仿宋"/>
                <w:b/>
                <w:sz w:val="18"/>
                <w:szCs w:val="18"/>
              </w:rPr>
              <w:t>（</w:t>
            </w:r>
            <w:r w:rsidRPr="003E4A23">
              <w:rPr>
                <w:rFonts w:eastAsia="仿宋"/>
                <w:b/>
                <w:sz w:val="18"/>
                <w:szCs w:val="18"/>
              </w:rPr>
              <w:t>mg/m</w:t>
            </w:r>
            <w:r w:rsidRPr="003E4A23">
              <w:rPr>
                <w:rFonts w:eastAsia="仿宋"/>
                <w:b/>
                <w:sz w:val="18"/>
                <w:szCs w:val="18"/>
                <w:vertAlign w:val="superscript"/>
              </w:rPr>
              <w:t>3</w:t>
            </w:r>
            <w:r w:rsidRPr="003E4A23">
              <w:rPr>
                <w:rFonts w:eastAsia="仿宋" w:hAnsi="仿宋"/>
                <w:b/>
                <w:sz w:val="18"/>
                <w:szCs w:val="18"/>
              </w:rPr>
              <w:t>）</w:t>
            </w:r>
          </w:p>
        </w:tc>
      </w:tr>
      <w:tr w:rsidR="00B46B16" w:rsidRPr="005811B5" w:rsidTr="00F67228">
        <w:trPr>
          <w:trHeight w:val="408"/>
          <w:jc w:val="center"/>
        </w:trPr>
        <w:tc>
          <w:tcPr>
            <w:tcW w:w="638" w:type="pct"/>
            <w:gridSpan w:val="2"/>
            <w:vMerge/>
            <w:vAlign w:val="center"/>
          </w:tcPr>
          <w:p w:rsidR="00B46B16" w:rsidRPr="003E4A23" w:rsidRDefault="00B46B16" w:rsidP="004303B2">
            <w:pPr>
              <w:adjustRightInd w:val="0"/>
              <w:snapToGrid w:val="0"/>
              <w:jc w:val="center"/>
              <w:rPr>
                <w:rFonts w:ascii="宋体" w:hAnsi="宋体"/>
                <w:b/>
                <w:color w:val="000000"/>
                <w:sz w:val="18"/>
                <w:szCs w:val="18"/>
              </w:rPr>
            </w:pPr>
          </w:p>
        </w:tc>
        <w:tc>
          <w:tcPr>
            <w:tcW w:w="1050" w:type="pct"/>
            <w:gridSpan w:val="2"/>
            <w:vMerge/>
            <w:vAlign w:val="center"/>
          </w:tcPr>
          <w:p w:rsidR="00B46B16" w:rsidRPr="003E4A23" w:rsidRDefault="00B46B16" w:rsidP="004303B2">
            <w:pPr>
              <w:adjustRightInd w:val="0"/>
              <w:snapToGrid w:val="0"/>
              <w:jc w:val="center"/>
              <w:rPr>
                <w:rFonts w:eastAsia="仿宋"/>
                <w:b/>
                <w:sz w:val="18"/>
                <w:szCs w:val="18"/>
              </w:rPr>
            </w:pPr>
          </w:p>
        </w:tc>
        <w:tc>
          <w:tcPr>
            <w:tcW w:w="500" w:type="pct"/>
            <w:vMerge/>
            <w:vAlign w:val="center"/>
          </w:tcPr>
          <w:p w:rsidR="00B46B16" w:rsidRPr="003E4A23" w:rsidRDefault="00B46B16" w:rsidP="004303B2">
            <w:pPr>
              <w:adjustRightInd w:val="0"/>
              <w:snapToGrid w:val="0"/>
              <w:jc w:val="center"/>
              <w:rPr>
                <w:rFonts w:eastAsia="仿宋"/>
                <w:b/>
                <w:sz w:val="18"/>
                <w:szCs w:val="18"/>
              </w:rPr>
            </w:pPr>
          </w:p>
        </w:tc>
        <w:tc>
          <w:tcPr>
            <w:tcW w:w="450" w:type="pct"/>
            <w:vMerge/>
            <w:vAlign w:val="center"/>
          </w:tcPr>
          <w:p w:rsidR="00B46B16" w:rsidRPr="003E4A23" w:rsidRDefault="00B46B16" w:rsidP="004303B2">
            <w:pPr>
              <w:adjustRightInd w:val="0"/>
              <w:snapToGrid w:val="0"/>
              <w:jc w:val="center"/>
              <w:rPr>
                <w:rFonts w:eastAsia="仿宋"/>
                <w:b/>
                <w:sz w:val="18"/>
                <w:szCs w:val="18"/>
              </w:rPr>
            </w:pPr>
          </w:p>
        </w:tc>
        <w:tc>
          <w:tcPr>
            <w:tcW w:w="502" w:type="pct"/>
            <w:vMerge/>
            <w:vAlign w:val="center"/>
          </w:tcPr>
          <w:p w:rsidR="00B46B16" w:rsidRPr="003E4A23" w:rsidRDefault="00B46B16" w:rsidP="004303B2">
            <w:pPr>
              <w:adjustRightInd w:val="0"/>
              <w:snapToGrid w:val="0"/>
              <w:jc w:val="center"/>
              <w:rPr>
                <w:rFonts w:eastAsia="仿宋"/>
                <w:b/>
                <w:sz w:val="18"/>
                <w:szCs w:val="18"/>
              </w:rPr>
            </w:pPr>
          </w:p>
        </w:tc>
        <w:tc>
          <w:tcPr>
            <w:tcW w:w="350" w:type="pct"/>
            <w:vAlign w:val="center"/>
          </w:tcPr>
          <w:p w:rsidR="00B46B16" w:rsidRPr="003E4A23" w:rsidRDefault="00B46B16" w:rsidP="004303B2">
            <w:pPr>
              <w:adjustRightInd w:val="0"/>
              <w:snapToGrid w:val="0"/>
              <w:jc w:val="center"/>
              <w:rPr>
                <w:rFonts w:ascii="宋体" w:hAnsi="宋体"/>
                <w:b/>
                <w:color w:val="000000"/>
                <w:sz w:val="18"/>
                <w:szCs w:val="18"/>
              </w:rPr>
            </w:pPr>
            <w:r w:rsidRPr="003E4A23">
              <w:rPr>
                <w:rFonts w:ascii="宋体" w:hAnsi="宋体"/>
                <w:b/>
                <w:color w:val="000000"/>
                <w:sz w:val="18"/>
                <w:szCs w:val="18"/>
              </w:rPr>
              <w:t>长度</w:t>
            </w:r>
          </w:p>
        </w:tc>
        <w:tc>
          <w:tcPr>
            <w:tcW w:w="349" w:type="pct"/>
            <w:vAlign w:val="center"/>
          </w:tcPr>
          <w:p w:rsidR="00B46B16" w:rsidRPr="003E4A23" w:rsidRDefault="00B46B16" w:rsidP="004303B2">
            <w:pPr>
              <w:adjustRightInd w:val="0"/>
              <w:snapToGrid w:val="0"/>
              <w:jc w:val="center"/>
              <w:textAlignment w:val="baseline"/>
              <w:rPr>
                <w:rFonts w:ascii="宋体" w:hAnsi="宋体"/>
                <w:b/>
                <w:kern w:val="0"/>
                <w:sz w:val="18"/>
                <w:szCs w:val="18"/>
              </w:rPr>
            </w:pPr>
            <w:r w:rsidRPr="003E4A23">
              <w:rPr>
                <w:rFonts w:ascii="宋体" w:hAnsi="宋体"/>
                <w:b/>
                <w:kern w:val="0"/>
                <w:sz w:val="18"/>
                <w:szCs w:val="18"/>
              </w:rPr>
              <w:t>宽度</w:t>
            </w:r>
          </w:p>
        </w:tc>
        <w:tc>
          <w:tcPr>
            <w:tcW w:w="351" w:type="pct"/>
            <w:vAlign w:val="center"/>
          </w:tcPr>
          <w:p w:rsidR="00B46B16" w:rsidRPr="003E4A23" w:rsidRDefault="00B46B16" w:rsidP="004303B2">
            <w:pPr>
              <w:adjustRightInd w:val="0"/>
              <w:snapToGrid w:val="0"/>
              <w:jc w:val="center"/>
              <w:textAlignment w:val="baseline"/>
              <w:rPr>
                <w:rFonts w:ascii="宋体" w:hAnsi="宋体"/>
                <w:b/>
                <w:kern w:val="0"/>
                <w:sz w:val="18"/>
                <w:szCs w:val="18"/>
              </w:rPr>
            </w:pPr>
            <w:r w:rsidRPr="003E4A23">
              <w:rPr>
                <w:rFonts w:ascii="宋体" w:hAnsi="宋体"/>
                <w:b/>
                <w:kern w:val="0"/>
                <w:sz w:val="18"/>
                <w:szCs w:val="18"/>
              </w:rPr>
              <w:t>高度</w:t>
            </w:r>
          </w:p>
        </w:tc>
        <w:tc>
          <w:tcPr>
            <w:tcW w:w="810" w:type="pct"/>
            <w:vMerge/>
            <w:vAlign w:val="center"/>
          </w:tcPr>
          <w:p w:rsidR="00B46B16" w:rsidRPr="003E4A23" w:rsidRDefault="00B46B16" w:rsidP="004303B2">
            <w:pPr>
              <w:adjustRightInd w:val="0"/>
              <w:snapToGrid w:val="0"/>
              <w:jc w:val="center"/>
              <w:rPr>
                <w:rFonts w:eastAsia="仿宋"/>
                <w:b/>
                <w:sz w:val="18"/>
                <w:szCs w:val="18"/>
              </w:rPr>
            </w:pPr>
          </w:p>
        </w:tc>
      </w:tr>
      <w:tr w:rsidR="00B46B16" w:rsidRPr="005811B5" w:rsidTr="00F215D8">
        <w:trPr>
          <w:trHeight w:val="358"/>
          <w:jc w:val="center"/>
        </w:trPr>
        <w:tc>
          <w:tcPr>
            <w:tcW w:w="638" w:type="pct"/>
            <w:gridSpan w:val="2"/>
            <w:vMerge w:val="restart"/>
            <w:vAlign w:val="center"/>
          </w:tcPr>
          <w:p w:rsidR="00B46B16" w:rsidRPr="003E4A23" w:rsidRDefault="00122B6D" w:rsidP="004303B2">
            <w:pPr>
              <w:autoSpaceDE w:val="0"/>
              <w:autoSpaceDN w:val="0"/>
              <w:adjustRightInd w:val="0"/>
              <w:snapToGrid w:val="0"/>
              <w:jc w:val="center"/>
              <w:rPr>
                <w:sz w:val="18"/>
                <w:szCs w:val="18"/>
              </w:rPr>
            </w:pPr>
            <w:r>
              <w:rPr>
                <w:rFonts w:hint="eastAsia"/>
                <w:sz w:val="18"/>
                <w:szCs w:val="18"/>
              </w:rPr>
              <w:t>A</w:t>
            </w:r>
            <w:r w:rsidR="00B46B16" w:rsidRPr="003E4A23">
              <w:rPr>
                <w:rFonts w:ascii="宋体" w:hAnsi="宋体" w:hint="eastAsia"/>
                <w:sz w:val="18"/>
                <w:szCs w:val="18"/>
              </w:rPr>
              <w:t>车间</w:t>
            </w:r>
          </w:p>
        </w:tc>
        <w:tc>
          <w:tcPr>
            <w:tcW w:w="1050" w:type="pct"/>
            <w:gridSpan w:val="2"/>
            <w:vAlign w:val="center"/>
          </w:tcPr>
          <w:p w:rsidR="00B46B16" w:rsidRPr="003E4A23" w:rsidRDefault="00B46B16" w:rsidP="004303B2">
            <w:pPr>
              <w:adjustRightInd w:val="0"/>
              <w:snapToGrid w:val="0"/>
              <w:jc w:val="center"/>
              <w:rPr>
                <w:rFonts w:ascii="宋体" w:hAnsi="宋体"/>
                <w:sz w:val="18"/>
                <w:szCs w:val="18"/>
              </w:rPr>
            </w:pPr>
            <w:r w:rsidRPr="003E4A23">
              <w:rPr>
                <w:rFonts w:ascii="宋体" w:hAnsi="宋体" w:hint="eastAsia"/>
                <w:sz w:val="18"/>
                <w:szCs w:val="18"/>
              </w:rPr>
              <w:t>木粉尘</w:t>
            </w:r>
          </w:p>
        </w:tc>
        <w:tc>
          <w:tcPr>
            <w:tcW w:w="500" w:type="pct"/>
            <w:vAlign w:val="center"/>
          </w:tcPr>
          <w:p w:rsidR="00B46B16" w:rsidRPr="003E4A23" w:rsidRDefault="00B46B16" w:rsidP="00122B6D">
            <w:pPr>
              <w:autoSpaceDE w:val="0"/>
              <w:autoSpaceDN w:val="0"/>
              <w:adjustRightInd w:val="0"/>
              <w:snapToGrid w:val="0"/>
              <w:jc w:val="center"/>
              <w:rPr>
                <w:rFonts w:eastAsia="仿宋"/>
                <w:sz w:val="18"/>
                <w:szCs w:val="18"/>
                <w:lang w:val="zh-CN"/>
              </w:rPr>
            </w:pPr>
            <w:r>
              <w:rPr>
                <w:rFonts w:eastAsia="仿宋" w:hint="eastAsia"/>
                <w:sz w:val="18"/>
                <w:szCs w:val="18"/>
                <w:lang w:val="zh-CN"/>
              </w:rPr>
              <w:t>0.</w:t>
            </w:r>
            <w:r w:rsidR="00122B6D">
              <w:rPr>
                <w:rFonts w:eastAsia="仿宋" w:hint="eastAsia"/>
                <w:sz w:val="18"/>
                <w:szCs w:val="18"/>
                <w:lang w:val="zh-CN"/>
              </w:rPr>
              <w:t>0383</w:t>
            </w:r>
          </w:p>
        </w:tc>
        <w:tc>
          <w:tcPr>
            <w:tcW w:w="450" w:type="pct"/>
            <w:vAlign w:val="center"/>
          </w:tcPr>
          <w:p w:rsidR="00B46B16" w:rsidRPr="003E4A23" w:rsidRDefault="00122B6D" w:rsidP="004303B2">
            <w:pPr>
              <w:autoSpaceDE w:val="0"/>
              <w:autoSpaceDN w:val="0"/>
              <w:adjustRightInd w:val="0"/>
              <w:snapToGrid w:val="0"/>
              <w:jc w:val="center"/>
              <w:rPr>
                <w:rFonts w:eastAsia="仿宋"/>
                <w:sz w:val="18"/>
                <w:szCs w:val="18"/>
                <w:lang w:val="zh-CN"/>
              </w:rPr>
            </w:pPr>
            <w:r>
              <w:rPr>
                <w:rFonts w:eastAsia="仿宋" w:hint="eastAsia"/>
                <w:sz w:val="18"/>
                <w:szCs w:val="18"/>
                <w:lang w:val="zh-CN"/>
              </w:rPr>
              <w:t>2640</w:t>
            </w:r>
          </w:p>
        </w:tc>
        <w:tc>
          <w:tcPr>
            <w:tcW w:w="502" w:type="pct"/>
            <w:vAlign w:val="center"/>
          </w:tcPr>
          <w:p w:rsidR="00B46B16" w:rsidRPr="003E4A23" w:rsidRDefault="00B46B16" w:rsidP="00122B6D">
            <w:pPr>
              <w:autoSpaceDE w:val="0"/>
              <w:autoSpaceDN w:val="0"/>
              <w:adjustRightInd w:val="0"/>
              <w:snapToGrid w:val="0"/>
              <w:jc w:val="center"/>
              <w:rPr>
                <w:rFonts w:eastAsia="仿宋"/>
                <w:sz w:val="18"/>
                <w:szCs w:val="18"/>
                <w:lang w:val="zh-CN"/>
              </w:rPr>
            </w:pPr>
            <w:r>
              <w:rPr>
                <w:rFonts w:eastAsia="仿宋" w:hint="eastAsia"/>
                <w:sz w:val="18"/>
                <w:szCs w:val="18"/>
                <w:lang w:val="zh-CN"/>
              </w:rPr>
              <w:t>0.0</w:t>
            </w:r>
            <w:r w:rsidR="00122B6D">
              <w:rPr>
                <w:rFonts w:eastAsia="仿宋" w:hint="eastAsia"/>
                <w:sz w:val="18"/>
                <w:szCs w:val="18"/>
                <w:lang w:val="zh-CN"/>
              </w:rPr>
              <w:t>145</w:t>
            </w:r>
          </w:p>
        </w:tc>
        <w:tc>
          <w:tcPr>
            <w:tcW w:w="350" w:type="pct"/>
            <w:vMerge w:val="restart"/>
            <w:vAlign w:val="center"/>
          </w:tcPr>
          <w:p w:rsidR="00B46B16" w:rsidRPr="003E4A23" w:rsidRDefault="006C10CA" w:rsidP="004303B2">
            <w:pPr>
              <w:adjustRightInd w:val="0"/>
              <w:snapToGrid w:val="0"/>
              <w:jc w:val="center"/>
              <w:rPr>
                <w:rFonts w:eastAsia="仿宋"/>
                <w:sz w:val="18"/>
                <w:szCs w:val="18"/>
              </w:rPr>
            </w:pPr>
            <w:r>
              <w:rPr>
                <w:rFonts w:eastAsia="仿宋" w:hint="eastAsia"/>
                <w:sz w:val="18"/>
                <w:szCs w:val="18"/>
              </w:rPr>
              <w:t>60</w:t>
            </w:r>
          </w:p>
        </w:tc>
        <w:tc>
          <w:tcPr>
            <w:tcW w:w="349" w:type="pct"/>
            <w:vMerge w:val="restart"/>
            <w:vAlign w:val="center"/>
          </w:tcPr>
          <w:p w:rsidR="00B46B16" w:rsidRPr="003E4A23" w:rsidRDefault="006C10CA" w:rsidP="004303B2">
            <w:pPr>
              <w:autoSpaceDE w:val="0"/>
              <w:autoSpaceDN w:val="0"/>
              <w:adjustRightInd w:val="0"/>
              <w:snapToGrid w:val="0"/>
              <w:jc w:val="center"/>
              <w:rPr>
                <w:rFonts w:eastAsia="仿宋"/>
                <w:sz w:val="18"/>
                <w:szCs w:val="18"/>
                <w:lang w:val="zh-CN"/>
              </w:rPr>
            </w:pPr>
            <w:r>
              <w:rPr>
                <w:rFonts w:eastAsia="仿宋" w:hint="eastAsia"/>
                <w:sz w:val="18"/>
                <w:szCs w:val="18"/>
                <w:lang w:val="zh-CN"/>
              </w:rPr>
              <w:t>51</w:t>
            </w:r>
          </w:p>
        </w:tc>
        <w:tc>
          <w:tcPr>
            <w:tcW w:w="351" w:type="pct"/>
            <w:vMerge w:val="restart"/>
            <w:vAlign w:val="center"/>
          </w:tcPr>
          <w:p w:rsidR="00B46B16" w:rsidRPr="003E4A23" w:rsidRDefault="006F59F9" w:rsidP="00F14DA6">
            <w:pPr>
              <w:autoSpaceDE w:val="0"/>
              <w:autoSpaceDN w:val="0"/>
              <w:adjustRightInd w:val="0"/>
              <w:snapToGrid w:val="0"/>
              <w:jc w:val="center"/>
              <w:rPr>
                <w:rFonts w:eastAsia="仿宋"/>
                <w:sz w:val="18"/>
                <w:szCs w:val="18"/>
                <w:lang w:val="zh-CN"/>
              </w:rPr>
            </w:pPr>
            <w:r>
              <w:rPr>
                <w:rFonts w:eastAsia="仿宋" w:hint="eastAsia"/>
                <w:sz w:val="18"/>
                <w:szCs w:val="18"/>
                <w:lang w:val="zh-CN"/>
              </w:rPr>
              <w:t>1</w:t>
            </w:r>
            <w:r w:rsidR="00F14DA6">
              <w:rPr>
                <w:rFonts w:eastAsia="仿宋" w:hint="eastAsia"/>
                <w:sz w:val="18"/>
                <w:szCs w:val="18"/>
                <w:lang w:val="zh-CN"/>
              </w:rPr>
              <w:t>5</w:t>
            </w:r>
          </w:p>
        </w:tc>
        <w:tc>
          <w:tcPr>
            <w:tcW w:w="810" w:type="pct"/>
            <w:vAlign w:val="center"/>
          </w:tcPr>
          <w:p w:rsidR="00B46B16" w:rsidRPr="003E4A23" w:rsidRDefault="00B46B16" w:rsidP="004303B2">
            <w:pPr>
              <w:adjustRightInd w:val="0"/>
              <w:snapToGrid w:val="0"/>
              <w:jc w:val="center"/>
              <w:rPr>
                <w:rFonts w:eastAsia="仿宋"/>
                <w:sz w:val="18"/>
                <w:szCs w:val="18"/>
              </w:rPr>
            </w:pPr>
            <w:r w:rsidRPr="003E4A23">
              <w:rPr>
                <w:rFonts w:eastAsia="仿宋"/>
                <w:sz w:val="18"/>
                <w:szCs w:val="18"/>
              </w:rPr>
              <w:t>1.0</w:t>
            </w:r>
          </w:p>
        </w:tc>
      </w:tr>
      <w:tr w:rsidR="00B46B16" w:rsidRPr="005811B5" w:rsidTr="00F215D8">
        <w:trPr>
          <w:trHeight w:val="407"/>
          <w:jc w:val="center"/>
        </w:trPr>
        <w:tc>
          <w:tcPr>
            <w:tcW w:w="638" w:type="pct"/>
            <w:gridSpan w:val="2"/>
            <w:vMerge/>
            <w:vAlign w:val="center"/>
          </w:tcPr>
          <w:p w:rsidR="00B46B16" w:rsidRPr="003E4A23" w:rsidRDefault="00B46B16" w:rsidP="004303B2">
            <w:pPr>
              <w:autoSpaceDE w:val="0"/>
              <w:autoSpaceDN w:val="0"/>
              <w:adjustRightInd w:val="0"/>
              <w:snapToGrid w:val="0"/>
              <w:jc w:val="center"/>
              <w:rPr>
                <w:rFonts w:ascii="宋体" w:hAnsi="宋体"/>
                <w:sz w:val="18"/>
                <w:szCs w:val="18"/>
              </w:rPr>
            </w:pPr>
          </w:p>
        </w:tc>
        <w:tc>
          <w:tcPr>
            <w:tcW w:w="1050" w:type="pct"/>
            <w:gridSpan w:val="2"/>
            <w:vAlign w:val="center"/>
          </w:tcPr>
          <w:p w:rsidR="00B46B16" w:rsidRPr="003E4A23" w:rsidRDefault="00B46B16" w:rsidP="004303B2">
            <w:pPr>
              <w:adjustRightInd w:val="0"/>
              <w:snapToGrid w:val="0"/>
              <w:jc w:val="center"/>
              <w:rPr>
                <w:rFonts w:ascii="宋体" w:hAnsi="宋体"/>
                <w:sz w:val="18"/>
                <w:szCs w:val="18"/>
              </w:rPr>
            </w:pPr>
            <w:r>
              <w:rPr>
                <w:rFonts w:ascii="宋体" w:hAnsi="宋体" w:hint="eastAsia"/>
                <w:sz w:val="18"/>
                <w:szCs w:val="18"/>
              </w:rPr>
              <w:t>胶黏</w:t>
            </w:r>
            <w:r w:rsidRPr="003E4A23">
              <w:rPr>
                <w:rFonts w:ascii="宋体" w:hAnsi="宋体" w:hint="eastAsia"/>
                <w:sz w:val="18"/>
                <w:szCs w:val="18"/>
              </w:rPr>
              <w:t>废气（</w:t>
            </w:r>
            <w:r w:rsidRPr="003E4A23">
              <w:rPr>
                <w:rFonts w:hint="eastAsia"/>
                <w:color w:val="000000"/>
                <w:kern w:val="0"/>
                <w:sz w:val="18"/>
                <w:szCs w:val="18"/>
              </w:rPr>
              <w:t>TVOC</w:t>
            </w:r>
            <w:r w:rsidRPr="003E4A23">
              <w:rPr>
                <w:rFonts w:ascii="宋体" w:hAnsi="宋体" w:hint="eastAsia"/>
                <w:sz w:val="18"/>
                <w:szCs w:val="18"/>
              </w:rPr>
              <w:t>）</w:t>
            </w:r>
          </w:p>
        </w:tc>
        <w:tc>
          <w:tcPr>
            <w:tcW w:w="500" w:type="pct"/>
            <w:vAlign w:val="center"/>
          </w:tcPr>
          <w:p w:rsidR="00B46B16" w:rsidRPr="003E4A23" w:rsidRDefault="00B46B16" w:rsidP="00122B6D">
            <w:pPr>
              <w:autoSpaceDE w:val="0"/>
              <w:autoSpaceDN w:val="0"/>
              <w:adjustRightInd w:val="0"/>
              <w:snapToGrid w:val="0"/>
              <w:jc w:val="center"/>
              <w:rPr>
                <w:rFonts w:eastAsia="仿宋"/>
                <w:sz w:val="18"/>
                <w:szCs w:val="18"/>
                <w:lang w:val="zh-CN"/>
              </w:rPr>
            </w:pPr>
            <w:r w:rsidRPr="003E4A23">
              <w:rPr>
                <w:rFonts w:eastAsia="仿宋"/>
                <w:sz w:val="18"/>
                <w:szCs w:val="18"/>
                <w:lang w:val="zh-CN"/>
              </w:rPr>
              <w:t>0.0</w:t>
            </w:r>
            <w:r w:rsidR="00122B6D">
              <w:rPr>
                <w:rFonts w:eastAsia="仿宋" w:hint="eastAsia"/>
                <w:sz w:val="18"/>
                <w:szCs w:val="18"/>
                <w:lang w:val="zh-CN"/>
              </w:rPr>
              <w:t>083</w:t>
            </w:r>
          </w:p>
        </w:tc>
        <w:tc>
          <w:tcPr>
            <w:tcW w:w="450" w:type="pct"/>
            <w:vAlign w:val="center"/>
          </w:tcPr>
          <w:p w:rsidR="00B46B16" w:rsidRPr="003E4A23" w:rsidRDefault="00B46B16" w:rsidP="004303B2">
            <w:pPr>
              <w:autoSpaceDE w:val="0"/>
              <w:autoSpaceDN w:val="0"/>
              <w:adjustRightInd w:val="0"/>
              <w:snapToGrid w:val="0"/>
              <w:jc w:val="center"/>
              <w:rPr>
                <w:rFonts w:eastAsia="仿宋"/>
                <w:sz w:val="18"/>
                <w:szCs w:val="18"/>
                <w:lang w:val="zh-CN"/>
              </w:rPr>
            </w:pPr>
            <w:r w:rsidRPr="003E4A23">
              <w:rPr>
                <w:rFonts w:eastAsia="仿宋" w:hint="eastAsia"/>
                <w:sz w:val="18"/>
                <w:szCs w:val="18"/>
                <w:lang w:val="zh-CN"/>
              </w:rPr>
              <w:t>2</w:t>
            </w:r>
            <w:r>
              <w:rPr>
                <w:rFonts w:eastAsia="仿宋" w:hint="eastAsia"/>
                <w:sz w:val="18"/>
                <w:szCs w:val="18"/>
                <w:lang w:val="zh-CN"/>
              </w:rPr>
              <w:t>64</w:t>
            </w:r>
            <w:r w:rsidRPr="003E4A23">
              <w:rPr>
                <w:rFonts w:eastAsia="仿宋" w:hint="eastAsia"/>
                <w:sz w:val="18"/>
                <w:szCs w:val="18"/>
                <w:lang w:val="zh-CN"/>
              </w:rPr>
              <w:t>0</w:t>
            </w:r>
          </w:p>
        </w:tc>
        <w:tc>
          <w:tcPr>
            <w:tcW w:w="502" w:type="pct"/>
            <w:vAlign w:val="center"/>
          </w:tcPr>
          <w:p w:rsidR="00B46B16" w:rsidRPr="003E4A23" w:rsidRDefault="00B46B16" w:rsidP="00122B6D">
            <w:pPr>
              <w:autoSpaceDE w:val="0"/>
              <w:autoSpaceDN w:val="0"/>
              <w:adjustRightInd w:val="0"/>
              <w:snapToGrid w:val="0"/>
              <w:jc w:val="center"/>
              <w:rPr>
                <w:rFonts w:eastAsia="仿宋"/>
                <w:sz w:val="18"/>
                <w:szCs w:val="18"/>
                <w:lang w:val="zh-CN"/>
              </w:rPr>
            </w:pPr>
            <w:r w:rsidRPr="003E4A23">
              <w:rPr>
                <w:rFonts w:eastAsia="仿宋" w:hint="eastAsia"/>
                <w:sz w:val="18"/>
                <w:szCs w:val="18"/>
                <w:lang w:val="zh-CN"/>
              </w:rPr>
              <w:t>0.0</w:t>
            </w:r>
            <w:r w:rsidR="00122B6D">
              <w:rPr>
                <w:rFonts w:eastAsia="仿宋" w:hint="eastAsia"/>
                <w:sz w:val="18"/>
                <w:szCs w:val="18"/>
                <w:lang w:val="zh-CN"/>
              </w:rPr>
              <w:t>031</w:t>
            </w:r>
          </w:p>
        </w:tc>
        <w:tc>
          <w:tcPr>
            <w:tcW w:w="350" w:type="pct"/>
            <w:vMerge/>
            <w:vAlign w:val="center"/>
          </w:tcPr>
          <w:p w:rsidR="00B46B16" w:rsidRPr="003E4A23" w:rsidRDefault="00B46B16" w:rsidP="004303B2">
            <w:pPr>
              <w:adjustRightInd w:val="0"/>
              <w:snapToGrid w:val="0"/>
              <w:jc w:val="center"/>
              <w:rPr>
                <w:rFonts w:eastAsia="仿宋"/>
                <w:sz w:val="18"/>
                <w:szCs w:val="18"/>
              </w:rPr>
            </w:pPr>
          </w:p>
        </w:tc>
        <w:tc>
          <w:tcPr>
            <w:tcW w:w="349" w:type="pct"/>
            <w:vMerge/>
            <w:vAlign w:val="center"/>
          </w:tcPr>
          <w:p w:rsidR="00B46B16" w:rsidRPr="003E4A23" w:rsidRDefault="00B46B16" w:rsidP="004303B2">
            <w:pPr>
              <w:autoSpaceDE w:val="0"/>
              <w:autoSpaceDN w:val="0"/>
              <w:adjustRightInd w:val="0"/>
              <w:snapToGrid w:val="0"/>
              <w:jc w:val="center"/>
              <w:rPr>
                <w:rFonts w:eastAsia="仿宋"/>
                <w:sz w:val="18"/>
                <w:szCs w:val="18"/>
                <w:lang w:val="zh-CN"/>
              </w:rPr>
            </w:pPr>
          </w:p>
        </w:tc>
        <w:tc>
          <w:tcPr>
            <w:tcW w:w="351" w:type="pct"/>
            <w:vMerge/>
            <w:vAlign w:val="center"/>
          </w:tcPr>
          <w:p w:rsidR="00B46B16" w:rsidRPr="003E4A23" w:rsidRDefault="00B46B16" w:rsidP="004303B2">
            <w:pPr>
              <w:autoSpaceDE w:val="0"/>
              <w:autoSpaceDN w:val="0"/>
              <w:adjustRightInd w:val="0"/>
              <w:snapToGrid w:val="0"/>
              <w:jc w:val="center"/>
              <w:rPr>
                <w:rFonts w:eastAsia="仿宋"/>
                <w:sz w:val="18"/>
                <w:szCs w:val="18"/>
                <w:lang w:val="zh-CN"/>
              </w:rPr>
            </w:pPr>
          </w:p>
        </w:tc>
        <w:tc>
          <w:tcPr>
            <w:tcW w:w="810" w:type="pct"/>
            <w:vAlign w:val="center"/>
          </w:tcPr>
          <w:p w:rsidR="00B46B16" w:rsidRPr="003E4A23" w:rsidRDefault="00B46B16" w:rsidP="004303B2">
            <w:pPr>
              <w:adjustRightInd w:val="0"/>
              <w:snapToGrid w:val="0"/>
              <w:jc w:val="center"/>
              <w:rPr>
                <w:rFonts w:eastAsia="仿宋"/>
                <w:sz w:val="18"/>
                <w:szCs w:val="18"/>
              </w:rPr>
            </w:pPr>
            <w:r w:rsidRPr="003E4A23">
              <w:rPr>
                <w:rFonts w:eastAsia="仿宋" w:hint="eastAsia"/>
                <w:sz w:val="18"/>
                <w:szCs w:val="18"/>
              </w:rPr>
              <w:t>2.0</w:t>
            </w:r>
          </w:p>
        </w:tc>
      </w:tr>
      <w:tr w:rsidR="00122B6D" w:rsidRPr="005811B5" w:rsidTr="00F215D8">
        <w:trPr>
          <w:trHeight w:val="398"/>
          <w:jc w:val="center"/>
        </w:trPr>
        <w:tc>
          <w:tcPr>
            <w:tcW w:w="638" w:type="pct"/>
            <w:gridSpan w:val="2"/>
            <w:vMerge/>
            <w:vAlign w:val="center"/>
          </w:tcPr>
          <w:p w:rsidR="00122B6D" w:rsidRPr="003E4A23" w:rsidRDefault="00122B6D" w:rsidP="004303B2">
            <w:pPr>
              <w:autoSpaceDE w:val="0"/>
              <w:autoSpaceDN w:val="0"/>
              <w:adjustRightInd w:val="0"/>
              <w:snapToGrid w:val="0"/>
              <w:jc w:val="center"/>
              <w:rPr>
                <w:rFonts w:ascii="宋体" w:hAnsi="宋体"/>
                <w:sz w:val="18"/>
                <w:szCs w:val="18"/>
              </w:rPr>
            </w:pPr>
          </w:p>
        </w:tc>
        <w:tc>
          <w:tcPr>
            <w:tcW w:w="1050" w:type="pct"/>
            <w:gridSpan w:val="2"/>
            <w:vAlign w:val="center"/>
          </w:tcPr>
          <w:p w:rsidR="00122B6D" w:rsidRDefault="00122B6D" w:rsidP="004303B2">
            <w:pPr>
              <w:adjustRightInd w:val="0"/>
              <w:snapToGrid w:val="0"/>
              <w:jc w:val="center"/>
              <w:rPr>
                <w:rFonts w:ascii="宋体" w:hAnsi="宋体"/>
                <w:sz w:val="18"/>
                <w:szCs w:val="18"/>
              </w:rPr>
            </w:pPr>
            <w:r>
              <w:rPr>
                <w:rFonts w:ascii="宋体" w:hAnsi="宋体" w:hint="eastAsia"/>
                <w:sz w:val="18"/>
                <w:szCs w:val="18"/>
              </w:rPr>
              <w:t>白坯打磨粉尘（木粉尘）</w:t>
            </w:r>
          </w:p>
        </w:tc>
        <w:tc>
          <w:tcPr>
            <w:tcW w:w="500" w:type="pct"/>
            <w:vAlign w:val="center"/>
          </w:tcPr>
          <w:p w:rsidR="00122B6D" w:rsidRPr="003E4A23" w:rsidRDefault="00122B6D" w:rsidP="00122B6D">
            <w:pPr>
              <w:autoSpaceDE w:val="0"/>
              <w:autoSpaceDN w:val="0"/>
              <w:adjustRightInd w:val="0"/>
              <w:snapToGrid w:val="0"/>
              <w:jc w:val="center"/>
              <w:rPr>
                <w:rFonts w:eastAsia="仿宋"/>
                <w:sz w:val="18"/>
                <w:szCs w:val="18"/>
                <w:lang w:val="zh-CN"/>
              </w:rPr>
            </w:pPr>
            <w:r>
              <w:rPr>
                <w:rFonts w:eastAsia="仿宋" w:hint="eastAsia"/>
                <w:sz w:val="18"/>
                <w:szCs w:val="18"/>
                <w:lang w:val="zh-CN"/>
              </w:rPr>
              <w:t>0.0025</w:t>
            </w:r>
          </w:p>
        </w:tc>
        <w:tc>
          <w:tcPr>
            <w:tcW w:w="450" w:type="pct"/>
            <w:vAlign w:val="center"/>
          </w:tcPr>
          <w:p w:rsidR="00122B6D" w:rsidRPr="003E4A23" w:rsidRDefault="00122B6D" w:rsidP="004303B2">
            <w:pPr>
              <w:autoSpaceDE w:val="0"/>
              <w:autoSpaceDN w:val="0"/>
              <w:adjustRightInd w:val="0"/>
              <w:snapToGrid w:val="0"/>
              <w:jc w:val="center"/>
              <w:rPr>
                <w:rFonts w:eastAsia="仿宋"/>
                <w:sz w:val="18"/>
                <w:szCs w:val="18"/>
                <w:lang w:val="zh-CN"/>
              </w:rPr>
            </w:pPr>
            <w:r>
              <w:rPr>
                <w:rFonts w:eastAsia="仿宋" w:hint="eastAsia"/>
                <w:sz w:val="18"/>
                <w:szCs w:val="18"/>
                <w:lang w:val="zh-CN"/>
              </w:rPr>
              <w:t>820</w:t>
            </w:r>
          </w:p>
        </w:tc>
        <w:tc>
          <w:tcPr>
            <w:tcW w:w="502" w:type="pct"/>
            <w:vAlign w:val="center"/>
          </w:tcPr>
          <w:p w:rsidR="00122B6D" w:rsidRPr="003E4A23" w:rsidRDefault="00122B6D" w:rsidP="00122B6D">
            <w:pPr>
              <w:autoSpaceDE w:val="0"/>
              <w:autoSpaceDN w:val="0"/>
              <w:adjustRightInd w:val="0"/>
              <w:snapToGrid w:val="0"/>
              <w:jc w:val="center"/>
              <w:rPr>
                <w:rFonts w:eastAsia="仿宋"/>
                <w:sz w:val="18"/>
                <w:szCs w:val="18"/>
                <w:lang w:val="zh-CN"/>
              </w:rPr>
            </w:pPr>
            <w:r>
              <w:rPr>
                <w:rFonts w:eastAsia="仿宋" w:hint="eastAsia"/>
                <w:sz w:val="18"/>
                <w:szCs w:val="18"/>
                <w:lang w:val="zh-CN"/>
              </w:rPr>
              <w:t>0.003</w:t>
            </w:r>
          </w:p>
        </w:tc>
        <w:tc>
          <w:tcPr>
            <w:tcW w:w="350" w:type="pct"/>
            <w:vMerge/>
            <w:vAlign w:val="center"/>
          </w:tcPr>
          <w:p w:rsidR="00122B6D" w:rsidRPr="003E4A23" w:rsidRDefault="00122B6D" w:rsidP="004303B2">
            <w:pPr>
              <w:adjustRightInd w:val="0"/>
              <w:snapToGrid w:val="0"/>
              <w:jc w:val="center"/>
              <w:rPr>
                <w:rFonts w:eastAsia="仿宋"/>
                <w:sz w:val="18"/>
                <w:szCs w:val="18"/>
              </w:rPr>
            </w:pPr>
          </w:p>
        </w:tc>
        <w:tc>
          <w:tcPr>
            <w:tcW w:w="349" w:type="pct"/>
            <w:vMerge/>
            <w:vAlign w:val="center"/>
          </w:tcPr>
          <w:p w:rsidR="00122B6D" w:rsidRPr="003E4A23" w:rsidRDefault="00122B6D" w:rsidP="004303B2">
            <w:pPr>
              <w:autoSpaceDE w:val="0"/>
              <w:autoSpaceDN w:val="0"/>
              <w:adjustRightInd w:val="0"/>
              <w:snapToGrid w:val="0"/>
              <w:jc w:val="center"/>
              <w:rPr>
                <w:rFonts w:eastAsia="仿宋"/>
                <w:sz w:val="18"/>
                <w:szCs w:val="18"/>
                <w:lang w:val="zh-CN"/>
              </w:rPr>
            </w:pPr>
          </w:p>
        </w:tc>
        <w:tc>
          <w:tcPr>
            <w:tcW w:w="351" w:type="pct"/>
            <w:vMerge/>
            <w:vAlign w:val="center"/>
          </w:tcPr>
          <w:p w:rsidR="00122B6D" w:rsidRPr="003E4A23" w:rsidRDefault="00122B6D" w:rsidP="004303B2">
            <w:pPr>
              <w:autoSpaceDE w:val="0"/>
              <w:autoSpaceDN w:val="0"/>
              <w:adjustRightInd w:val="0"/>
              <w:snapToGrid w:val="0"/>
              <w:jc w:val="center"/>
              <w:rPr>
                <w:rFonts w:eastAsia="仿宋"/>
                <w:sz w:val="18"/>
                <w:szCs w:val="18"/>
                <w:lang w:val="zh-CN"/>
              </w:rPr>
            </w:pPr>
          </w:p>
        </w:tc>
        <w:tc>
          <w:tcPr>
            <w:tcW w:w="810" w:type="pct"/>
            <w:vAlign w:val="center"/>
          </w:tcPr>
          <w:p w:rsidR="00122B6D" w:rsidRPr="003E4A23" w:rsidRDefault="005C11D5" w:rsidP="004303B2">
            <w:pPr>
              <w:adjustRightInd w:val="0"/>
              <w:snapToGrid w:val="0"/>
              <w:jc w:val="center"/>
              <w:rPr>
                <w:rFonts w:eastAsia="仿宋"/>
                <w:sz w:val="18"/>
                <w:szCs w:val="18"/>
              </w:rPr>
            </w:pPr>
            <w:r>
              <w:rPr>
                <w:rFonts w:eastAsia="仿宋" w:hint="eastAsia"/>
                <w:sz w:val="18"/>
                <w:szCs w:val="18"/>
              </w:rPr>
              <w:t>1.0</w:t>
            </w:r>
          </w:p>
        </w:tc>
      </w:tr>
      <w:tr w:rsidR="00B46B16" w:rsidRPr="005811B5" w:rsidTr="00F215D8">
        <w:trPr>
          <w:trHeight w:val="418"/>
          <w:jc w:val="center"/>
        </w:trPr>
        <w:tc>
          <w:tcPr>
            <w:tcW w:w="638" w:type="pct"/>
            <w:gridSpan w:val="2"/>
            <w:vMerge/>
            <w:vAlign w:val="center"/>
          </w:tcPr>
          <w:p w:rsidR="00B46B16" w:rsidRPr="003E4A23" w:rsidRDefault="00B46B16" w:rsidP="004303B2">
            <w:pPr>
              <w:autoSpaceDE w:val="0"/>
              <w:autoSpaceDN w:val="0"/>
              <w:adjustRightInd w:val="0"/>
              <w:snapToGrid w:val="0"/>
              <w:jc w:val="center"/>
              <w:rPr>
                <w:rFonts w:ascii="宋体" w:hAnsi="宋体"/>
                <w:sz w:val="18"/>
                <w:szCs w:val="18"/>
              </w:rPr>
            </w:pPr>
          </w:p>
        </w:tc>
        <w:tc>
          <w:tcPr>
            <w:tcW w:w="650" w:type="pct"/>
            <w:vMerge w:val="restart"/>
            <w:vAlign w:val="center"/>
          </w:tcPr>
          <w:p w:rsidR="00B46B16" w:rsidRPr="003E4A23" w:rsidRDefault="00B46B16" w:rsidP="004303B2">
            <w:pPr>
              <w:adjustRightInd w:val="0"/>
              <w:snapToGrid w:val="0"/>
              <w:jc w:val="center"/>
              <w:rPr>
                <w:rFonts w:ascii="宋体" w:hAnsi="宋体"/>
                <w:sz w:val="18"/>
                <w:szCs w:val="18"/>
              </w:rPr>
            </w:pPr>
            <w:r w:rsidRPr="003E4A23">
              <w:rPr>
                <w:rFonts w:ascii="宋体" w:hAnsi="宋体" w:hint="eastAsia"/>
                <w:sz w:val="18"/>
                <w:szCs w:val="18"/>
              </w:rPr>
              <w:t>底漆喷漆工序</w:t>
            </w:r>
          </w:p>
        </w:tc>
        <w:tc>
          <w:tcPr>
            <w:tcW w:w="400" w:type="pct"/>
            <w:vAlign w:val="center"/>
          </w:tcPr>
          <w:p w:rsidR="00B46B16" w:rsidRPr="003E4A23" w:rsidRDefault="00B46B16" w:rsidP="004303B2">
            <w:pPr>
              <w:adjustRightInd w:val="0"/>
              <w:snapToGrid w:val="0"/>
              <w:jc w:val="center"/>
              <w:rPr>
                <w:rFonts w:ascii="宋体" w:hAnsi="宋体"/>
                <w:sz w:val="18"/>
                <w:szCs w:val="18"/>
              </w:rPr>
            </w:pPr>
            <w:r w:rsidRPr="003E4A23">
              <w:rPr>
                <w:rFonts w:hint="eastAsia"/>
                <w:color w:val="000000"/>
                <w:kern w:val="0"/>
                <w:sz w:val="18"/>
                <w:szCs w:val="18"/>
              </w:rPr>
              <w:t>TVOC</w:t>
            </w:r>
          </w:p>
        </w:tc>
        <w:tc>
          <w:tcPr>
            <w:tcW w:w="500" w:type="pct"/>
            <w:vAlign w:val="center"/>
          </w:tcPr>
          <w:p w:rsidR="00B46B16" w:rsidRPr="003E4A23" w:rsidRDefault="00B46B16" w:rsidP="005C11D5">
            <w:pPr>
              <w:autoSpaceDE w:val="0"/>
              <w:autoSpaceDN w:val="0"/>
              <w:adjustRightInd w:val="0"/>
              <w:snapToGrid w:val="0"/>
              <w:jc w:val="center"/>
              <w:rPr>
                <w:rFonts w:eastAsia="仿宋"/>
                <w:sz w:val="18"/>
                <w:szCs w:val="18"/>
                <w:lang w:val="zh-CN"/>
              </w:rPr>
            </w:pPr>
            <w:r w:rsidRPr="003E4A23">
              <w:rPr>
                <w:rFonts w:eastAsia="仿宋" w:hint="eastAsia"/>
                <w:sz w:val="18"/>
                <w:szCs w:val="18"/>
                <w:lang w:val="zh-CN"/>
              </w:rPr>
              <w:t>0.0</w:t>
            </w:r>
            <w:r w:rsidR="005C11D5">
              <w:rPr>
                <w:rFonts w:eastAsia="仿宋" w:hint="eastAsia"/>
                <w:sz w:val="18"/>
                <w:szCs w:val="18"/>
                <w:lang w:val="zh-CN"/>
              </w:rPr>
              <w:t>12</w:t>
            </w:r>
          </w:p>
        </w:tc>
        <w:tc>
          <w:tcPr>
            <w:tcW w:w="450" w:type="pct"/>
            <w:vAlign w:val="center"/>
          </w:tcPr>
          <w:p w:rsidR="00B46B16" w:rsidRPr="003E4A23" w:rsidRDefault="004B4B74" w:rsidP="004303B2">
            <w:pPr>
              <w:autoSpaceDE w:val="0"/>
              <w:autoSpaceDN w:val="0"/>
              <w:adjustRightInd w:val="0"/>
              <w:snapToGrid w:val="0"/>
              <w:jc w:val="center"/>
              <w:rPr>
                <w:rFonts w:eastAsia="仿宋"/>
                <w:sz w:val="18"/>
                <w:szCs w:val="18"/>
                <w:lang w:val="zh-CN"/>
              </w:rPr>
            </w:pPr>
            <w:r>
              <w:rPr>
                <w:rFonts w:eastAsia="仿宋" w:hint="eastAsia"/>
                <w:sz w:val="18"/>
                <w:szCs w:val="18"/>
                <w:lang w:val="zh-CN"/>
              </w:rPr>
              <w:t>525</w:t>
            </w:r>
          </w:p>
        </w:tc>
        <w:tc>
          <w:tcPr>
            <w:tcW w:w="502" w:type="pct"/>
            <w:vAlign w:val="center"/>
          </w:tcPr>
          <w:p w:rsidR="00B46B16" w:rsidRPr="003E4A23" w:rsidRDefault="004B4B74" w:rsidP="004303B2">
            <w:pPr>
              <w:autoSpaceDE w:val="0"/>
              <w:autoSpaceDN w:val="0"/>
              <w:adjustRightInd w:val="0"/>
              <w:snapToGrid w:val="0"/>
              <w:jc w:val="center"/>
              <w:rPr>
                <w:rFonts w:eastAsia="仿宋"/>
                <w:sz w:val="18"/>
                <w:szCs w:val="18"/>
                <w:lang w:val="zh-CN"/>
              </w:rPr>
            </w:pPr>
            <w:r>
              <w:rPr>
                <w:rFonts w:eastAsia="仿宋" w:hint="eastAsia"/>
                <w:sz w:val="18"/>
                <w:szCs w:val="18"/>
                <w:lang w:val="zh-CN"/>
              </w:rPr>
              <w:t>0.0228</w:t>
            </w:r>
          </w:p>
        </w:tc>
        <w:tc>
          <w:tcPr>
            <w:tcW w:w="350" w:type="pct"/>
            <w:vMerge/>
            <w:vAlign w:val="center"/>
          </w:tcPr>
          <w:p w:rsidR="00B46B16" w:rsidRPr="003E4A23" w:rsidRDefault="00B46B16" w:rsidP="004303B2">
            <w:pPr>
              <w:adjustRightInd w:val="0"/>
              <w:snapToGrid w:val="0"/>
              <w:jc w:val="center"/>
              <w:rPr>
                <w:rFonts w:eastAsia="仿宋"/>
                <w:sz w:val="18"/>
                <w:szCs w:val="18"/>
              </w:rPr>
            </w:pPr>
          </w:p>
        </w:tc>
        <w:tc>
          <w:tcPr>
            <w:tcW w:w="349" w:type="pct"/>
            <w:vMerge/>
            <w:vAlign w:val="center"/>
          </w:tcPr>
          <w:p w:rsidR="00B46B16" w:rsidRPr="003E4A23" w:rsidRDefault="00B46B16" w:rsidP="004303B2">
            <w:pPr>
              <w:autoSpaceDE w:val="0"/>
              <w:autoSpaceDN w:val="0"/>
              <w:adjustRightInd w:val="0"/>
              <w:snapToGrid w:val="0"/>
              <w:jc w:val="center"/>
              <w:rPr>
                <w:rFonts w:eastAsia="仿宋"/>
                <w:sz w:val="18"/>
                <w:szCs w:val="18"/>
                <w:lang w:val="zh-CN"/>
              </w:rPr>
            </w:pPr>
          </w:p>
        </w:tc>
        <w:tc>
          <w:tcPr>
            <w:tcW w:w="351" w:type="pct"/>
            <w:vMerge/>
            <w:vAlign w:val="center"/>
          </w:tcPr>
          <w:p w:rsidR="00B46B16" w:rsidRPr="003E4A23" w:rsidRDefault="00B46B16" w:rsidP="004303B2">
            <w:pPr>
              <w:autoSpaceDE w:val="0"/>
              <w:autoSpaceDN w:val="0"/>
              <w:adjustRightInd w:val="0"/>
              <w:snapToGrid w:val="0"/>
              <w:jc w:val="center"/>
              <w:rPr>
                <w:rFonts w:eastAsia="仿宋"/>
                <w:sz w:val="18"/>
                <w:szCs w:val="18"/>
                <w:lang w:val="zh-CN"/>
              </w:rPr>
            </w:pPr>
          </w:p>
        </w:tc>
        <w:tc>
          <w:tcPr>
            <w:tcW w:w="810" w:type="pct"/>
            <w:vAlign w:val="center"/>
          </w:tcPr>
          <w:p w:rsidR="00B46B16" w:rsidRPr="003E4A23" w:rsidRDefault="00B46B16" w:rsidP="004303B2">
            <w:pPr>
              <w:adjustRightInd w:val="0"/>
              <w:snapToGrid w:val="0"/>
              <w:jc w:val="center"/>
              <w:rPr>
                <w:rFonts w:eastAsia="仿宋"/>
                <w:sz w:val="18"/>
                <w:szCs w:val="18"/>
              </w:rPr>
            </w:pPr>
            <w:r w:rsidRPr="003E4A23">
              <w:rPr>
                <w:rFonts w:eastAsia="仿宋" w:hint="eastAsia"/>
                <w:sz w:val="18"/>
                <w:szCs w:val="18"/>
              </w:rPr>
              <w:t>2.0</w:t>
            </w:r>
          </w:p>
        </w:tc>
      </w:tr>
      <w:tr w:rsidR="00B46B16" w:rsidRPr="005811B5" w:rsidTr="00F215D8">
        <w:trPr>
          <w:trHeight w:val="410"/>
          <w:jc w:val="center"/>
        </w:trPr>
        <w:tc>
          <w:tcPr>
            <w:tcW w:w="638" w:type="pct"/>
            <w:gridSpan w:val="2"/>
            <w:vMerge/>
            <w:vAlign w:val="center"/>
          </w:tcPr>
          <w:p w:rsidR="00B46B16" w:rsidRPr="003E4A23" w:rsidRDefault="00B46B16" w:rsidP="004303B2">
            <w:pPr>
              <w:autoSpaceDE w:val="0"/>
              <w:autoSpaceDN w:val="0"/>
              <w:adjustRightInd w:val="0"/>
              <w:snapToGrid w:val="0"/>
              <w:jc w:val="center"/>
              <w:rPr>
                <w:rFonts w:ascii="宋体" w:hAnsi="宋体"/>
                <w:sz w:val="18"/>
                <w:szCs w:val="18"/>
              </w:rPr>
            </w:pPr>
          </w:p>
        </w:tc>
        <w:tc>
          <w:tcPr>
            <w:tcW w:w="650" w:type="pct"/>
            <w:vMerge/>
            <w:vAlign w:val="center"/>
          </w:tcPr>
          <w:p w:rsidR="00B46B16" w:rsidRPr="003E4A23" w:rsidRDefault="00B46B16" w:rsidP="004303B2">
            <w:pPr>
              <w:adjustRightInd w:val="0"/>
              <w:snapToGrid w:val="0"/>
              <w:jc w:val="center"/>
              <w:rPr>
                <w:rFonts w:ascii="宋体" w:hAnsi="宋体"/>
                <w:sz w:val="18"/>
                <w:szCs w:val="18"/>
              </w:rPr>
            </w:pPr>
          </w:p>
        </w:tc>
        <w:tc>
          <w:tcPr>
            <w:tcW w:w="400" w:type="pct"/>
            <w:vAlign w:val="center"/>
          </w:tcPr>
          <w:p w:rsidR="00B46B16" w:rsidRPr="003E4A23" w:rsidRDefault="00B46B16" w:rsidP="004303B2">
            <w:pPr>
              <w:adjustRightInd w:val="0"/>
              <w:snapToGrid w:val="0"/>
              <w:jc w:val="center"/>
              <w:rPr>
                <w:rFonts w:ascii="宋体" w:hAnsi="宋体"/>
                <w:sz w:val="18"/>
                <w:szCs w:val="18"/>
              </w:rPr>
            </w:pPr>
            <w:r w:rsidRPr="003E4A23">
              <w:rPr>
                <w:rFonts w:ascii="宋体" w:hAnsi="宋体" w:hint="eastAsia"/>
                <w:sz w:val="18"/>
                <w:szCs w:val="18"/>
              </w:rPr>
              <w:t>染料尘</w:t>
            </w:r>
          </w:p>
        </w:tc>
        <w:tc>
          <w:tcPr>
            <w:tcW w:w="500" w:type="pct"/>
            <w:vAlign w:val="center"/>
          </w:tcPr>
          <w:p w:rsidR="00B46B16" w:rsidRPr="003E4A23" w:rsidRDefault="005C11D5" w:rsidP="004303B2">
            <w:pPr>
              <w:autoSpaceDE w:val="0"/>
              <w:autoSpaceDN w:val="0"/>
              <w:adjustRightInd w:val="0"/>
              <w:snapToGrid w:val="0"/>
              <w:jc w:val="center"/>
              <w:rPr>
                <w:rFonts w:eastAsia="仿宋"/>
                <w:sz w:val="18"/>
                <w:szCs w:val="18"/>
                <w:lang w:val="zh-CN"/>
              </w:rPr>
            </w:pPr>
            <w:r>
              <w:rPr>
                <w:rFonts w:eastAsia="仿宋" w:hint="eastAsia"/>
                <w:sz w:val="18"/>
                <w:szCs w:val="18"/>
                <w:lang w:val="zh-CN"/>
              </w:rPr>
              <w:t>0.0232</w:t>
            </w:r>
          </w:p>
        </w:tc>
        <w:tc>
          <w:tcPr>
            <w:tcW w:w="450" w:type="pct"/>
            <w:vAlign w:val="center"/>
          </w:tcPr>
          <w:p w:rsidR="00B46B16" w:rsidRPr="003E4A23" w:rsidRDefault="004B4B74" w:rsidP="004303B2">
            <w:pPr>
              <w:autoSpaceDE w:val="0"/>
              <w:autoSpaceDN w:val="0"/>
              <w:adjustRightInd w:val="0"/>
              <w:snapToGrid w:val="0"/>
              <w:jc w:val="center"/>
              <w:rPr>
                <w:rFonts w:eastAsia="仿宋"/>
                <w:sz w:val="18"/>
                <w:szCs w:val="18"/>
                <w:lang w:val="zh-CN"/>
              </w:rPr>
            </w:pPr>
            <w:r>
              <w:rPr>
                <w:rFonts w:eastAsia="仿宋" w:hint="eastAsia"/>
                <w:sz w:val="18"/>
                <w:szCs w:val="18"/>
                <w:lang w:val="zh-CN"/>
              </w:rPr>
              <w:t>525</w:t>
            </w:r>
          </w:p>
        </w:tc>
        <w:tc>
          <w:tcPr>
            <w:tcW w:w="502" w:type="pct"/>
            <w:vAlign w:val="center"/>
          </w:tcPr>
          <w:p w:rsidR="00B46B16" w:rsidRPr="003E4A23" w:rsidRDefault="004B4B74" w:rsidP="005C11D5">
            <w:pPr>
              <w:autoSpaceDE w:val="0"/>
              <w:autoSpaceDN w:val="0"/>
              <w:adjustRightInd w:val="0"/>
              <w:snapToGrid w:val="0"/>
              <w:jc w:val="center"/>
              <w:rPr>
                <w:rFonts w:eastAsia="仿宋"/>
                <w:sz w:val="18"/>
                <w:szCs w:val="18"/>
                <w:lang w:val="zh-CN"/>
              </w:rPr>
            </w:pPr>
            <w:r>
              <w:rPr>
                <w:rFonts w:eastAsia="仿宋" w:hint="eastAsia"/>
                <w:sz w:val="18"/>
                <w:szCs w:val="18"/>
                <w:lang w:val="zh-CN"/>
              </w:rPr>
              <w:t>0.0442</w:t>
            </w:r>
          </w:p>
        </w:tc>
        <w:tc>
          <w:tcPr>
            <w:tcW w:w="350" w:type="pct"/>
            <w:vMerge/>
            <w:vAlign w:val="center"/>
          </w:tcPr>
          <w:p w:rsidR="00B46B16" w:rsidRPr="003E4A23" w:rsidRDefault="00B46B16" w:rsidP="004303B2">
            <w:pPr>
              <w:adjustRightInd w:val="0"/>
              <w:snapToGrid w:val="0"/>
              <w:jc w:val="center"/>
              <w:rPr>
                <w:rFonts w:eastAsia="仿宋"/>
                <w:sz w:val="18"/>
                <w:szCs w:val="18"/>
              </w:rPr>
            </w:pPr>
          </w:p>
        </w:tc>
        <w:tc>
          <w:tcPr>
            <w:tcW w:w="349" w:type="pct"/>
            <w:vMerge/>
            <w:vAlign w:val="center"/>
          </w:tcPr>
          <w:p w:rsidR="00B46B16" w:rsidRPr="003E4A23" w:rsidRDefault="00B46B16" w:rsidP="004303B2">
            <w:pPr>
              <w:autoSpaceDE w:val="0"/>
              <w:autoSpaceDN w:val="0"/>
              <w:adjustRightInd w:val="0"/>
              <w:snapToGrid w:val="0"/>
              <w:jc w:val="center"/>
              <w:rPr>
                <w:rFonts w:eastAsia="仿宋"/>
                <w:sz w:val="18"/>
                <w:szCs w:val="18"/>
                <w:lang w:val="zh-CN"/>
              </w:rPr>
            </w:pPr>
          </w:p>
        </w:tc>
        <w:tc>
          <w:tcPr>
            <w:tcW w:w="351" w:type="pct"/>
            <w:vMerge/>
            <w:vAlign w:val="center"/>
          </w:tcPr>
          <w:p w:rsidR="00B46B16" w:rsidRPr="003E4A23" w:rsidRDefault="00B46B16" w:rsidP="004303B2">
            <w:pPr>
              <w:autoSpaceDE w:val="0"/>
              <w:autoSpaceDN w:val="0"/>
              <w:adjustRightInd w:val="0"/>
              <w:snapToGrid w:val="0"/>
              <w:jc w:val="center"/>
              <w:rPr>
                <w:rFonts w:eastAsia="仿宋"/>
                <w:sz w:val="18"/>
                <w:szCs w:val="18"/>
                <w:lang w:val="zh-CN"/>
              </w:rPr>
            </w:pPr>
          </w:p>
        </w:tc>
        <w:tc>
          <w:tcPr>
            <w:tcW w:w="810" w:type="pct"/>
            <w:vAlign w:val="center"/>
          </w:tcPr>
          <w:p w:rsidR="00B46B16" w:rsidRPr="003E4A23" w:rsidRDefault="00B46B16" w:rsidP="004303B2">
            <w:pPr>
              <w:adjustRightInd w:val="0"/>
              <w:snapToGrid w:val="0"/>
              <w:jc w:val="center"/>
              <w:rPr>
                <w:rFonts w:eastAsia="仿宋"/>
                <w:sz w:val="18"/>
                <w:szCs w:val="18"/>
              </w:rPr>
            </w:pPr>
            <w:r w:rsidRPr="003E4A23">
              <w:rPr>
                <w:rFonts w:eastAsia="仿宋" w:hint="eastAsia"/>
                <w:sz w:val="18"/>
                <w:szCs w:val="18"/>
              </w:rPr>
              <w:t>/</w:t>
            </w:r>
          </w:p>
        </w:tc>
      </w:tr>
      <w:tr w:rsidR="00B46B16" w:rsidRPr="005811B5" w:rsidTr="00F215D8">
        <w:trPr>
          <w:trHeight w:val="417"/>
          <w:jc w:val="center"/>
        </w:trPr>
        <w:tc>
          <w:tcPr>
            <w:tcW w:w="638" w:type="pct"/>
            <w:gridSpan w:val="2"/>
            <w:vMerge/>
            <w:vAlign w:val="center"/>
          </w:tcPr>
          <w:p w:rsidR="00B46B16" w:rsidRPr="003E4A23" w:rsidRDefault="00B46B16" w:rsidP="004303B2">
            <w:pPr>
              <w:autoSpaceDE w:val="0"/>
              <w:autoSpaceDN w:val="0"/>
              <w:adjustRightInd w:val="0"/>
              <w:snapToGrid w:val="0"/>
              <w:jc w:val="center"/>
              <w:rPr>
                <w:rFonts w:ascii="宋体" w:hAnsi="宋体"/>
                <w:sz w:val="18"/>
                <w:szCs w:val="18"/>
              </w:rPr>
            </w:pPr>
          </w:p>
        </w:tc>
        <w:tc>
          <w:tcPr>
            <w:tcW w:w="650" w:type="pct"/>
            <w:vAlign w:val="center"/>
          </w:tcPr>
          <w:p w:rsidR="00B46B16" w:rsidRPr="003E4A23" w:rsidRDefault="00B46B16" w:rsidP="004303B2">
            <w:pPr>
              <w:adjustRightInd w:val="0"/>
              <w:snapToGrid w:val="0"/>
              <w:jc w:val="center"/>
              <w:rPr>
                <w:rFonts w:ascii="宋体" w:hAnsi="宋体"/>
                <w:sz w:val="18"/>
                <w:szCs w:val="18"/>
              </w:rPr>
            </w:pPr>
            <w:r w:rsidRPr="003E4A23">
              <w:rPr>
                <w:rFonts w:ascii="宋体" w:hAnsi="宋体" w:hint="eastAsia"/>
                <w:sz w:val="18"/>
                <w:szCs w:val="18"/>
              </w:rPr>
              <w:t>底漆晾干工序</w:t>
            </w:r>
          </w:p>
        </w:tc>
        <w:tc>
          <w:tcPr>
            <w:tcW w:w="400" w:type="pct"/>
            <w:vAlign w:val="center"/>
          </w:tcPr>
          <w:p w:rsidR="00B46B16" w:rsidRPr="003E4A23" w:rsidRDefault="00B46B16" w:rsidP="004303B2">
            <w:pPr>
              <w:adjustRightInd w:val="0"/>
              <w:snapToGrid w:val="0"/>
              <w:jc w:val="center"/>
              <w:rPr>
                <w:rFonts w:ascii="宋体" w:hAnsi="宋体"/>
                <w:sz w:val="18"/>
                <w:szCs w:val="18"/>
              </w:rPr>
            </w:pPr>
            <w:r w:rsidRPr="003E4A23">
              <w:rPr>
                <w:rFonts w:hint="eastAsia"/>
                <w:color w:val="000000"/>
                <w:kern w:val="0"/>
                <w:sz w:val="18"/>
                <w:szCs w:val="18"/>
              </w:rPr>
              <w:t>TVOC</w:t>
            </w:r>
          </w:p>
        </w:tc>
        <w:tc>
          <w:tcPr>
            <w:tcW w:w="500" w:type="pct"/>
            <w:vAlign w:val="center"/>
          </w:tcPr>
          <w:p w:rsidR="00B46B16" w:rsidRPr="003E4A23" w:rsidRDefault="00B46B16" w:rsidP="005C11D5">
            <w:pPr>
              <w:autoSpaceDE w:val="0"/>
              <w:autoSpaceDN w:val="0"/>
              <w:adjustRightInd w:val="0"/>
              <w:snapToGrid w:val="0"/>
              <w:jc w:val="center"/>
              <w:rPr>
                <w:rFonts w:eastAsia="仿宋"/>
                <w:sz w:val="18"/>
                <w:szCs w:val="18"/>
                <w:lang w:val="zh-CN"/>
              </w:rPr>
            </w:pPr>
            <w:r w:rsidRPr="003E4A23">
              <w:rPr>
                <w:rFonts w:eastAsia="仿宋" w:hint="eastAsia"/>
                <w:sz w:val="18"/>
                <w:szCs w:val="18"/>
                <w:lang w:val="zh-CN"/>
              </w:rPr>
              <w:t>0.0</w:t>
            </w:r>
            <w:r w:rsidR="005C11D5">
              <w:rPr>
                <w:rFonts w:eastAsia="仿宋" w:hint="eastAsia"/>
                <w:sz w:val="18"/>
                <w:szCs w:val="18"/>
                <w:lang w:val="zh-CN"/>
              </w:rPr>
              <w:t>08</w:t>
            </w:r>
          </w:p>
        </w:tc>
        <w:tc>
          <w:tcPr>
            <w:tcW w:w="450" w:type="pct"/>
            <w:vAlign w:val="center"/>
          </w:tcPr>
          <w:p w:rsidR="00B46B16" w:rsidRPr="003E4A23" w:rsidRDefault="005C11D5" w:rsidP="004303B2">
            <w:pPr>
              <w:autoSpaceDE w:val="0"/>
              <w:autoSpaceDN w:val="0"/>
              <w:adjustRightInd w:val="0"/>
              <w:snapToGrid w:val="0"/>
              <w:jc w:val="center"/>
              <w:rPr>
                <w:rFonts w:eastAsia="仿宋"/>
                <w:sz w:val="18"/>
                <w:szCs w:val="18"/>
                <w:lang w:val="zh-CN"/>
              </w:rPr>
            </w:pPr>
            <w:r>
              <w:rPr>
                <w:rFonts w:eastAsia="仿宋" w:hint="eastAsia"/>
                <w:sz w:val="18"/>
                <w:szCs w:val="18"/>
                <w:lang w:val="zh-CN"/>
              </w:rPr>
              <w:t>1320</w:t>
            </w:r>
          </w:p>
        </w:tc>
        <w:tc>
          <w:tcPr>
            <w:tcW w:w="502" w:type="pct"/>
            <w:vAlign w:val="center"/>
          </w:tcPr>
          <w:p w:rsidR="00B46B16" w:rsidRPr="003E4A23" w:rsidRDefault="00B46B16" w:rsidP="005C11D5">
            <w:pPr>
              <w:autoSpaceDE w:val="0"/>
              <w:autoSpaceDN w:val="0"/>
              <w:adjustRightInd w:val="0"/>
              <w:snapToGrid w:val="0"/>
              <w:jc w:val="center"/>
              <w:rPr>
                <w:rFonts w:eastAsia="仿宋"/>
                <w:sz w:val="18"/>
                <w:szCs w:val="18"/>
                <w:lang w:val="zh-CN"/>
              </w:rPr>
            </w:pPr>
            <w:r w:rsidRPr="003E4A23">
              <w:rPr>
                <w:rFonts w:eastAsia="仿宋" w:hint="eastAsia"/>
                <w:sz w:val="18"/>
                <w:szCs w:val="18"/>
                <w:lang w:val="zh-CN"/>
              </w:rPr>
              <w:t>0.</w:t>
            </w:r>
            <w:r>
              <w:rPr>
                <w:rFonts w:eastAsia="仿宋" w:hint="eastAsia"/>
                <w:sz w:val="18"/>
                <w:szCs w:val="18"/>
                <w:lang w:val="zh-CN"/>
              </w:rPr>
              <w:t>0</w:t>
            </w:r>
            <w:r w:rsidR="005C11D5">
              <w:rPr>
                <w:rFonts w:eastAsia="仿宋" w:hint="eastAsia"/>
                <w:sz w:val="18"/>
                <w:szCs w:val="18"/>
                <w:lang w:val="zh-CN"/>
              </w:rPr>
              <w:t>061</w:t>
            </w:r>
          </w:p>
        </w:tc>
        <w:tc>
          <w:tcPr>
            <w:tcW w:w="350" w:type="pct"/>
            <w:vMerge/>
            <w:vAlign w:val="center"/>
          </w:tcPr>
          <w:p w:rsidR="00B46B16" w:rsidRPr="003E4A23" w:rsidRDefault="00B46B16" w:rsidP="004303B2">
            <w:pPr>
              <w:adjustRightInd w:val="0"/>
              <w:snapToGrid w:val="0"/>
              <w:jc w:val="center"/>
              <w:rPr>
                <w:rFonts w:eastAsia="仿宋"/>
                <w:sz w:val="18"/>
                <w:szCs w:val="18"/>
              </w:rPr>
            </w:pPr>
          </w:p>
        </w:tc>
        <w:tc>
          <w:tcPr>
            <w:tcW w:w="349" w:type="pct"/>
            <w:vMerge/>
            <w:vAlign w:val="center"/>
          </w:tcPr>
          <w:p w:rsidR="00B46B16" w:rsidRPr="003E4A23" w:rsidRDefault="00B46B16" w:rsidP="004303B2">
            <w:pPr>
              <w:autoSpaceDE w:val="0"/>
              <w:autoSpaceDN w:val="0"/>
              <w:adjustRightInd w:val="0"/>
              <w:snapToGrid w:val="0"/>
              <w:jc w:val="center"/>
              <w:rPr>
                <w:rFonts w:eastAsia="仿宋"/>
                <w:sz w:val="18"/>
                <w:szCs w:val="18"/>
                <w:lang w:val="zh-CN"/>
              </w:rPr>
            </w:pPr>
          </w:p>
        </w:tc>
        <w:tc>
          <w:tcPr>
            <w:tcW w:w="351" w:type="pct"/>
            <w:vMerge/>
            <w:vAlign w:val="center"/>
          </w:tcPr>
          <w:p w:rsidR="00B46B16" w:rsidRPr="003E4A23" w:rsidRDefault="00B46B16" w:rsidP="004303B2">
            <w:pPr>
              <w:autoSpaceDE w:val="0"/>
              <w:autoSpaceDN w:val="0"/>
              <w:adjustRightInd w:val="0"/>
              <w:snapToGrid w:val="0"/>
              <w:jc w:val="center"/>
              <w:rPr>
                <w:rFonts w:eastAsia="仿宋"/>
                <w:sz w:val="18"/>
                <w:szCs w:val="18"/>
                <w:lang w:val="zh-CN"/>
              </w:rPr>
            </w:pPr>
          </w:p>
        </w:tc>
        <w:tc>
          <w:tcPr>
            <w:tcW w:w="810" w:type="pct"/>
            <w:vAlign w:val="center"/>
          </w:tcPr>
          <w:p w:rsidR="00B46B16" w:rsidRPr="003E4A23" w:rsidRDefault="00B46B16" w:rsidP="004303B2">
            <w:pPr>
              <w:adjustRightInd w:val="0"/>
              <w:snapToGrid w:val="0"/>
              <w:jc w:val="center"/>
              <w:rPr>
                <w:rFonts w:eastAsia="仿宋"/>
                <w:sz w:val="18"/>
                <w:szCs w:val="18"/>
              </w:rPr>
            </w:pPr>
            <w:r w:rsidRPr="003E4A23">
              <w:rPr>
                <w:rFonts w:eastAsia="仿宋" w:hint="eastAsia"/>
                <w:sz w:val="18"/>
                <w:szCs w:val="18"/>
              </w:rPr>
              <w:t>2.0</w:t>
            </w:r>
          </w:p>
        </w:tc>
      </w:tr>
      <w:tr w:rsidR="00B46B16" w:rsidRPr="005811B5" w:rsidTr="00F215D8">
        <w:trPr>
          <w:trHeight w:val="394"/>
          <w:jc w:val="center"/>
        </w:trPr>
        <w:tc>
          <w:tcPr>
            <w:tcW w:w="638" w:type="pct"/>
            <w:gridSpan w:val="2"/>
            <w:vMerge/>
            <w:vAlign w:val="center"/>
          </w:tcPr>
          <w:p w:rsidR="00B46B16" w:rsidRPr="003E4A23" w:rsidRDefault="00B46B16" w:rsidP="004303B2">
            <w:pPr>
              <w:autoSpaceDE w:val="0"/>
              <w:autoSpaceDN w:val="0"/>
              <w:adjustRightInd w:val="0"/>
              <w:snapToGrid w:val="0"/>
              <w:jc w:val="center"/>
              <w:rPr>
                <w:rFonts w:ascii="宋体" w:hAnsi="宋体"/>
                <w:sz w:val="18"/>
                <w:szCs w:val="18"/>
              </w:rPr>
            </w:pPr>
          </w:p>
        </w:tc>
        <w:tc>
          <w:tcPr>
            <w:tcW w:w="650" w:type="pct"/>
            <w:vMerge w:val="restart"/>
            <w:vAlign w:val="center"/>
          </w:tcPr>
          <w:p w:rsidR="00B46B16" w:rsidRPr="003E4A23" w:rsidRDefault="00B46B16" w:rsidP="004303B2">
            <w:pPr>
              <w:adjustRightInd w:val="0"/>
              <w:snapToGrid w:val="0"/>
              <w:jc w:val="center"/>
              <w:rPr>
                <w:rFonts w:ascii="宋体" w:hAnsi="宋体"/>
                <w:sz w:val="18"/>
                <w:szCs w:val="18"/>
              </w:rPr>
            </w:pPr>
            <w:r w:rsidRPr="003E4A23">
              <w:rPr>
                <w:rFonts w:ascii="宋体" w:hAnsi="宋体" w:hint="eastAsia"/>
                <w:sz w:val="18"/>
                <w:szCs w:val="18"/>
              </w:rPr>
              <w:t>面漆喷漆工序</w:t>
            </w:r>
          </w:p>
        </w:tc>
        <w:tc>
          <w:tcPr>
            <w:tcW w:w="400" w:type="pct"/>
            <w:vAlign w:val="center"/>
          </w:tcPr>
          <w:p w:rsidR="00B46B16" w:rsidRPr="003E4A23" w:rsidRDefault="00B46B16" w:rsidP="004303B2">
            <w:pPr>
              <w:adjustRightInd w:val="0"/>
              <w:snapToGrid w:val="0"/>
              <w:jc w:val="center"/>
              <w:rPr>
                <w:rFonts w:ascii="宋体" w:hAnsi="宋体"/>
                <w:sz w:val="18"/>
                <w:szCs w:val="18"/>
              </w:rPr>
            </w:pPr>
            <w:r w:rsidRPr="003E4A23">
              <w:rPr>
                <w:rFonts w:hint="eastAsia"/>
                <w:color w:val="000000"/>
                <w:kern w:val="0"/>
                <w:sz w:val="18"/>
                <w:szCs w:val="18"/>
              </w:rPr>
              <w:t>TVOC</w:t>
            </w:r>
          </w:p>
        </w:tc>
        <w:tc>
          <w:tcPr>
            <w:tcW w:w="500" w:type="pct"/>
            <w:vAlign w:val="center"/>
          </w:tcPr>
          <w:p w:rsidR="00B46B16" w:rsidRPr="003E4A23" w:rsidRDefault="005C11D5" w:rsidP="004303B2">
            <w:pPr>
              <w:autoSpaceDE w:val="0"/>
              <w:autoSpaceDN w:val="0"/>
              <w:adjustRightInd w:val="0"/>
              <w:snapToGrid w:val="0"/>
              <w:jc w:val="center"/>
              <w:rPr>
                <w:rFonts w:eastAsia="仿宋"/>
                <w:sz w:val="18"/>
                <w:szCs w:val="18"/>
                <w:lang w:val="zh-CN"/>
              </w:rPr>
            </w:pPr>
            <w:r>
              <w:rPr>
                <w:rFonts w:eastAsia="仿宋" w:hint="eastAsia"/>
                <w:sz w:val="18"/>
                <w:szCs w:val="18"/>
                <w:lang w:val="zh-CN"/>
              </w:rPr>
              <w:t>0.0083</w:t>
            </w:r>
          </w:p>
        </w:tc>
        <w:tc>
          <w:tcPr>
            <w:tcW w:w="450" w:type="pct"/>
            <w:vAlign w:val="center"/>
          </w:tcPr>
          <w:p w:rsidR="00B46B16" w:rsidRPr="003E4A23" w:rsidRDefault="004B4B74" w:rsidP="004303B2">
            <w:pPr>
              <w:autoSpaceDE w:val="0"/>
              <w:autoSpaceDN w:val="0"/>
              <w:adjustRightInd w:val="0"/>
              <w:snapToGrid w:val="0"/>
              <w:jc w:val="center"/>
              <w:rPr>
                <w:rFonts w:eastAsia="仿宋"/>
                <w:sz w:val="18"/>
                <w:szCs w:val="18"/>
                <w:lang w:val="zh-CN"/>
              </w:rPr>
            </w:pPr>
            <w:r>
              <w:rPr>
                <w:rFonts w:eastAsia="仿宋" w:hint="eastAsia"/>
                <w:sz w:val="18"/>
                <w:szCs w:val="18"/>
                <w:lang w:val="zh-CN"/>
              </w:rPr>
              <w:t>345</w:t>
            </w:r>
          </w:p>
        </w:tc>
        <w:tc>
          <w:tcPr>
            <w:tcW w:w="502" w:type="pct"/>
            <w:vAlign w:val="center"/>
          </w:tcPr>
          <w:p w:rsidR="00B46B16" w:rsidRPr="003E4A23" w:rsidRDefault="004B4B74" w:rsidP="005C11D5">
            <w:pPr>
              <w:autoSpaceDE w:val="0"/>
              <w:autoSpaceDN w:val="0"/>
              <w:adjustRightInd w:val="0"/>
              <w:snapToGrid w:val="0"/>
              <w:jc w:val="center"/>
              <w:rPr>
                <w:rFonts w:eastAsia="仿宋"/>
                <w:sz w:val="18"/>
                <w:szCs w:val="18"/>
                <w:lang w:val="zh-CN"/>
              </w:rPr>
            </w:pPr>
            <w:r>
              <w:rPr>
                <w:rFonts w:eastAsia="仿宋" w:hint="eastAsia"/>
                <w:sz w:val="18"/>
                <w:szCs w:val="18"/>
                <w:lang w:val="zh-CN"/>
              </w:rPr>
              <w:t>0.024</w:t>
            </w:r>
          </w:p>
        </w:tc>
        <w:tc>
          <w:tcPr>
            <w:tcW w:w="350" w:type="pct"/>
            <w:vMerge/>
            <w:vAlign w:val="center"/>
          </w:tcPr>
          <w:p w:rsidR="00B46B16" w:rsidRPr="003E4A23" w:rsidRDefault="00B46B16" w:rsidP="004303B2">
            <w:pPr>
              <w:adjustRightInd w:val="0"/>
              <w:snapToGrid w:val="0"/>
              <w:jc w:val="center"/>
              <w:rPr>
                <w:rFonts w:eastAsia="仿宋"/>
                <w:sz w:val="18"/>
                <w:szCs w:val="18"/>
              </w:rPr>
            </w:pPr>
          </w:p>
        </w:tc>
        <w:tc>
          <w:tcPr>
            <w:tcW w:w="349" w:type="pct"/>
            <w:vMerge/>
            <w:vAlign w:val="center"/>
          </w:tcPr>
          <w:p w:rsidR="00B46B16" w:rsidRPr="003E4A23" w:rsidRDefault="00B46B16" w:rsidP="004303B2">
            <w:pPr>
              <w:autoSpaceDE w:val="0"/>
              <w:autoSpaceDN w:val="0"/>
              <w:adjustRightInd w:val="0"/>
              <w:snapToGrid w:val="0"/>
              <w:jc w:val="center"/>
              <w:rPr>
                <w:rFonts w:eastAsia="仿宋"/>
                <w:sz w:val="18"/>
                <w:szCs w:val="18"/>
                <w:lang w:val="zh-CN"/>
              </w:rPr>
            </w:pPr>
          </w:p>
        </w:tc>
        <w:tc>
          <w:tcPr>
            <w:tcW w:w="351" w:type="pct"/>
            <w:vMerge/>
            <w:vAlign w:val="center"/>
          </w:tcPr>
          <w:p w:rsidR="00B46B16" w:rsidRPr="003E4A23" w:rsidRDefault="00B46B16" w:rsidP="004303B2">
            <w:pPr>
              <w:autoSpaceDE w:val="0"/>
              <w:autoSpaceDN w:val="0"/>
              <w:adjustRightInd w:val="0"/>
              <w:snapToGrid w:val="0"/>
              <w:jc w:val="center"/>
              <w:rPr>
                <w:rFonts w:eastAsia="仿宋"/>
                <w:sz w:val="18"/>
                <w:szCs w:val="18"/>
                <w:lang w:val="zh-CN"/>
              </w:rPr>
            </w:pPr>
          </w:p>
        </w:tc>
        <w:tc>
          <w:tcPr>
            <w:tcW w:w="810" w:type="pct"/>
            <w:vAlign w:val="center"/>
          </w:tcPr>
          <w:p w:rsidR="00B46B16" w:rsidRPr="003E4A23" w:rsidRDefault="00B46B16" w:rsidP="004303B2">
            <w:pPr>
              <w:adjustRightInd w:val="0"/>
              <w:snapToGrid w:val="0"/>
              <w:jc w:val="center"/>
              <w:rPr>
                <w:rFonts w:eastAsia="仿宋"/>
                <w:sz w:val="18"/>
                <w:szCs w:val="18"/>
              </w:rPr>
            </w:pPr>
            <w:r w:rsidRPr="003E4A23">
              <w:rPr>
                <w:rFonts w:eastAsia="仿宋" w:hint="eastAsia"/>
                <w:sz w:val="18"/>
                <w:szCs w:val="18"/>
              </w:rPr>
              <w:t>2.0</w:t>
            </w:r>
          </w:p>
        </w:tc>
      </w:tr>
      <w:tr w:rsidR="00B46B16" w:rsidRPr="005811B5" w:rsidTr="00F215D8">
        <w:trPr>
          <w:trHeight w:val="414"/>
          <w:jc w:val="center"/>
        </w:trPr>
        <w:tc>
          <w:tcPr>
            <w:tcW w:w="638" w:type="pct"/>
            <w:gridSpan w:val="2"/>
            <w:vMerge/>
            <w:vAlign w:val="center"/>
          </w:tcPr>
          <w:p w:rsidR="00B46B16" w:rsidRPr="003E4A23" w:rsidRDefault="00B46B16" w:rsidP="004303B2">
            <w:pPr>
              <w:autoSpaceDE w:val="0"/>
              <w:autoSpaceDN w:val="0"/>
              <w:adjustRightInd w:val="0"/>
              <w:snapToGrid w:val="0"/>
              <w:jc w:val="center"/>
              <w:rPr>
                <w:rFonts w:ascii="宋体" w:hAnsi="宋体"/>
                <w:sz w:val="18"/>
                <w:szCs w:val="18"/>
              </w:rPr>
            </w:pPr>
          </w:p>
        </w:tc>
        <w:tc>
          <w:tcPr>
            <w:tcW w:w="650" w:type="pct"/>
            <w:vMerge/>
            <w:vAlign w:val="center"/>
          </w:tcPr>
          <w:p w:rsidR="00B46B16" w:rsidRPr="003E4A23" w:rsidRDefault="00B46B16" w:rsidP="004303B2">
            <w:pPr>
              <w:adjustRightInd w:val="0"/>
              <w:snapToGrid w:val="0"/>
              <w:jc w:val="center"/>
              <w:rPr>
                <w:rFonts w:ascii="宋体" w:hAnsi="宋体"/>
                <w:sz w:val="18"/>
                <w:szCs w:val="18"/>
              </w:rPr>
            </w:pPr>
          </w:p>
        </w:tc>
        <w:tc>
          <w:tcPr>
            <w:tcW w:w="400" w:type="pct"/>
            <w:vAlign w:val="center"/>
          </w:tcPr>
          <w:p w:rsidR="00B46B16" w:rsidRPr="003E4A23" w:rsidRDefault="00B46B16" w:rsidP="004303B2">
            <w:pPr>
              <w:adjustRightInd w:val="0"/>
              <w:snapToGrid w:val="0"/>
              <w:jc w:val="center"/>
              <w:rPr>
                <w:rFonts w:ascii="宋体" w:hAnsi="宋体"/>
                <w:sz w:val="18"/>
                <w:szCs w:val="18"/>
              </w:rPr>
            </w:pPr>
            <w:r w:rsidRPr="003E4A23">
              <w:rPr>
                <w:rFonts w:ascii="宋体" w:hAnsi="宋体" w:hint="eastAsia"/>
                <w:sz w:val="18"/>
                <w:szCs w:val="18"/>
              </w:rPr>
              <w:t>染料尘</w:t>
            </w:r>
          </w:p>
        </w:tc>
        <w:tc>
          <w:tcPr>
            <w:tcW w:w="500" w:type="pct"/>
            <w:vAlign w:val="center"/>
          </w:tcPr>
          <w:p w:rsidR="00B46B16" w:rsidRPr="003E4A23" w:rsidRDefault="00B46B16" w:rsidP="005C11D5">
            <w:pPr>
              <w:autoSpaceDE w:val="0"/>
              <w:autoSpaceDN w:val="0"/>
              <w:adjustRightInd w:val="0"/>
              <w:snapToGrid w:val="0"/>
              <w:jc w:val="center"/>
              <w:rPr>
                <w:rFonts w:eastAsia="仿宋"/>
                <w:sz w:val="18"/>
                <w:szCs w:val="18"/>
                <w:lang w:val="zh-CN"/>
              </w:rPr>
            </w:pPr>
            <w:r w:rsidRPr="003E4A23">
              <w:rPr>
                <w:rFonts w:eastAsia="仿宋" w:hint="eastAsia"/>
                <w:sz w:val="18"/>
                <w:szCs w:val="18"/>
                <w:lang w:val="zh-CN"/>
              </w:rPr>
              <w:t>0.0</w:t>
            </w:r>
            <w:r w:rsidR="005C11D5">
              <w:rPr>
                <w:rFonts w:eastAsia="仿宋" w:hint="eastAsia"/>
                <w:sz w:val="18"/>
                <w:szCs w:val="18"/>
                <w:lang w:val="zh-CN"/>
              </w:rPr>
              <w:t>133</w:t>
            </w:r>
          </w:p>
        </w:tc>
        <w:tc>
          <w:tcPr>
            <w:tcW w:w="450" w:type="pct"/>
            <w:vAlign w:val="center"/>
          </w:tcPr>
          <w:p w:rsidR="00B46B16" w:rsidRPr="003E4A23" w:rsidRDefault="004B4B74" w:rsidP="004303B2">
            <w:pPr>
              <w:autoSpaceDE w:val="0"/>
              <w:autoSpaceDN w:val="0"/>
              <w:adjustRightInd w:val="0"/>
              <w:snapToGrid w:val="0"/>
              <w:jc w:val="center"/>
              <w:rPr>
                <w:rFonts w:eastAsia="仿宋"/>
                <w:sz w:val="18"/>
                <w:szCs w:val="18"/>
                <w:lang w:val="zh-CN"/>
              </w:rPr>
            </w:pPr>
            <w:r>
              <w:rPr>
                <w:rFonts w:eastAsia="仿宋" w:hint="eastAsia"/>
                <w:sz w:val="18"/>
                <w:szCs w:val="18"/>
                <w:lang w:val="zh-CN"/>
              </w:rPr>
              <w:t>345</w:t>
            </w:r>
          </w:p>
        </w:tc>
        <w:tc>
          <w:tcPr>
            <w:tcW w:w="502" w:type="pct"/>
            <w:vAlign w:val="center"/>
          </w:tcPr>
          <w:p w:rsidR="00B46B16" w:rsidRPr="003E4A23" w:rsidRDefault="00B46B16" w:rsidP="004B4B74">
            <w:pPr>
              <w:autoSpaceDE w:val="0"/>
              <w:autoSpaceDN w:val="0"/>
              <w:adjustRightInd w:val="0"/>
              <w:snapToGrid w:val="0"/>
              <w:jc w:val="center"/>
              <w:rPr>
                <w:rFonts w:eastAsia="仿宋"/>
                <w:sz w:val="18"/>
                <w:szCs w:val="18"/>
                <w:lang w:val="zh-CN"/>
              </w:rPr>
            </w:pPr>
            <w:r w:rsidRPr="003E4A23">
              <w:rPr>
                <w:rFonts w:eastAsia="仿宋" w:hint="eastAsia"/>
                <w:sz w:val="18"/>
                <w:szCs w:val="18"/>
                <w:lang w:val="zh-CN"/>
              </w:rPr>
              <w:t>0.0</w:t>
            </w:r>
            <w:r w:rsidR="004B4B74">
              <w:rPr>
                <w:rFonts w:eastAsia="仿宋" w:hint="eastAsia"/>
                <w:sz w:val="18"/>
                <w:szCs w:val="18"/>
                <w:lang w:val="zh-CN"/>
              </w:rPr>
              <w:t>385</w:t>
            </w:r>
          </w:p>
        </w:tc>
        <w:tc>
          <w:tcPr>
            <w:tcW w:w="350" w:type="pct"/>
            <w:vMerge/>
            <w:vAlign w:val="center"/>
          </w:tcPr>
          <w:p w:rsidR="00B46B16" w:rsidRPr="003E4A23" w:rsidRDefault="00B46B16" w:rsidP="004303B2">
            <w:pPr>
              <w:adjustRightInd w:val="0"/>
              <w:snapToGrid w:val="0"/>
              <w:jc w:val="center"/>
              <w:rPr>
                <w:rFonts w:eastAsia="仿宋"/>
                <w:sz w:val="18"/>
                <w:szCs w:val="18"/>
              </w:rPr>
            </w:pPr>
          </w:p>
        </w:tc>
        <w:tc>
          <w:tcPr>
            <w:tcW w:w="349" w:type="pct"/>
            <w:vMerge/>
            <w:vAlign w:val="center"/>
          </w:tcPr>
          <w:p w:rsidR="00B46B16" w:rsidRPr="003E4A23" w:rsidRDefault="00B46B16" w:rsidP="004303B2">
            <w:pPr>
              <w:autoSpaceDE w:val="0"/>
              <w:autoSpaceDN w:val="0"/>
              <w:adjustRightInd w:val="0"/>
              <w:snapToGrid w:val="0"/>
              <w:jc w:val="center"/>
              <w:rPr>
                <w:rFonts w:eastAsia="仿宋"/>
                <w:sz w:val="18"/>
                <w:szCs w:val="18"/>
                <w:lang w:val="zh-CN"/>
              </w:rPr>
            </w:pPr>
          </w:p>
        </w:tc>
        <w:tc>
          <w:tcPr>
            <w:tcW w:w="351" w:type="pct"/>
            <w:vMerge/>
            <w:vAlign w:val="center"/>
          </w:tcPr>
          <w:p w:rsidR="00B46B16" w:rsidRPr="003E4A23" w:rsidRDefault="00B46B16" w:rsidP="004303B2">
            <w:pPr>
              <w:autoSpaceDE w:val="0"/>
              <w:autoSpaceDN w:val="0"/>
              <w:adjustRightInd w:val="0"/>
              <w:snapToGrid w:val="0"/>
              <w:jc w:val="center"/>
              <w:rPr>
                <w:rFonts w:eastAsia="仿宋"/>
                <w:sz w:val="18"/>
                <w:szCs w:val="18"/>
                <w:lang w:val="zh-CN"/>
              </w:rPr>
            </w:pPr>
          </w:p>
        </w:tc>
        <w:tc>
          <w:tcPr>
            <w:tcW w:w="810" w:type="pct"/>
            <w:vAlign w:val="center"/>
          </w:tcPr>
          <w:p w:rsidR="00B46B16" w:rsidRPr="003E4A23" w:rsidRDefault="00B46B16" w:rsidP="004303B2">
            <w:pPr>
              <w:adjustRightInd w:val="0"/>
              <w:snapToGrid w:val="0"/>
              <w:jc w:val="center"/>
              <w:rPr>
                <w:rFonts w:eastAsia="仿宋"/>
                <w:sz w:val="18"/>
                <w:szCs w:val="18"/>
              </w:rPr>
            </w:pPr>
            <w:r w:rsidRPr="003E4A23">
              <w:rPr>
                <w:rFonts w:eastAsia="仿宋" w:hint="eastAsia"/>
                <w:sz w:val="18"/>
                <w:szCs w:val="18"/>
              </w:rPr>
              <w:t>/</w:t>
            </w:r>
          </w:p>
        </w:tc>
      </w:tr>
      <w:tr w:rsidR="00B46B16" w:rsidRPr="005811B5" w:rsidTr="00F215D8">
        <w:trPr>
          <w:trHeight w:val="403"/>
          <w:jc w:val="center"/>
        </w:trPr>
        <w:tc>
          <w:tcPr>
            <w:tcW w:w="638" w:type="pct"/>
            <w:gridSpan w:val="2"/>
            <w:vMerge/>
            <w:vAlign w:val="center"/>
          </w:tcPr>
          <w:p w:rsidR="00B46B16" w:rsidRPr="003E4A23" w:rsidRDefault="00B46B16" w:rsidP="004303B2">
            <w:pPr>
              <w:autoSpaceDE w:val="0"/>
              <w:autoSpaceDN w:val="0"/>
              <w:adjustRightInd w:val="0"/>
              <w:snapToGrid w:val="0"/>
              <w:jc w:val="center"/>
              <w:rPr>
                <w:rFonts w:ascii="宋体" w:hAnsi="宋体"/>
                <w:sz w:val="18"/>
                <w:szCs w:val="18"/>
              </w:rPr>
            </w:pPr>
          </w:p>
        </w:tc>
        <w:tc>
          <w:tcPr>
            <w:tcW w:w="650" w:type="pct"/>
            <w:vAlign w:val="center"/>
          </w:tcPr>
          <w:p w:rsidR="00B46B16" w:rsidRPr="003E4A23" w:rsidRDefault="00B46B16" w:rsidP="004303B2">
            <w:pPr>
              <w:adjustRightInd w:val="0"/>
              <w:snapToGrid w:val="0"/>
              <w:jc w:val="center"/>
              <w:rPr>
                <w:rFonts w:ascii="宋体" w:hAnsi="宋体"/>
                <w:sz w:val="18"/>
                <w:szCs w:val="18"/>
              </w:rPr>
            </w:pPr>
            <w:r w:rsidRPr="003E4A23">
              <w:rPr>
                <w:rFonts w:ascii="宋体" w:hAnsi="宋体" w:hint="eastAsia"/>
                <w:sz w:val="18"/>
                <w:szCs w:val="18"/>
              </w:rPr>
              <w:t>面漆晾干工序</w:t>
            </w:r>
          </w:p>
        </w:tc>
        <w:tc>
          <w:tcPr>
            <w:tcW w:w="400" w:type="pct"/>
            <w:vAlign w:val="center"/>
          </w:tcPr>
          <w:p w:rsidR="00B46B16" w:rsidRPr="003E4A23" w:rsidRDefault="00B46B16" w:rsidP="004303B2">
            <w:pPr>
              <w:adjustRightInd w:val="0"/>
              <w:snapToGrid w:val="0"/>
              <w:jc w:val="center"/>
              <w:rPr>
                <w:rFonts w:ascii="宋体" w:hAnsi="宋体"/>
                <w:sz w:val="18"/>
                <w:szCs w:val="18"/>
              </w:rPr>
            </w:pPr>
            <w:r w:rsidRPr="003E4A23">
              <w:rPr>
                <w:rFonts w:hint="eastAsia"/>
                <w:color w:val="000000"/>
                <w:kern w:val="0"/>
                <w:sz w:val="18"/>
                <w:szCs w:val="18"/>
              </w:rPr>
              <w:t>TVOC</w:t>
            </w:r>
          </w:p>
        </w:tc>
        <w:tc>
          <w:tcPr>
            <w:tcW w:w="500" w:type="pct"/>
            <w:vAlign w:val="center"/>
          </w:tcPr>
          <w:p w:rsidR="00B46B16" w:rsidRPr="003E4A23" w:rsidRDefault="005C11D5" w:rsidP="004303B2">
            <w:pPr>
              <w:autoSpaceDE w:val="0"/>
              <w:autoSpaceDN w:val="0"/>
              <w:adjustRightInd w:val="0"/>
              <w:snapToGrid w:val="0"/>
              <w:jc w:val="center"/>
              <w:rPr>
                <w:rFonts w:eastAsia="仿宋"/>
                <w:sz w:val="18"/>
                <w:szCs w:val="18"/>
                <w:lang w:val="zh-CN"/>
              </w:rPr>
            </w:pPr>
            <w:r>
              <w:rPr>
                <w:rFonts w:eastAsia="仿宋" w:hint="eastAsia"/>
                <w:sz w:val="18"/>
                <w:szCs w:val="18"/>
                <w:lang w:val="zh-CN"/>
              </w:rPr>
              <w:t>0.0055</w:t>
            </w:r>
          </w:p>
        </w:tc>
        <w:tc>
          <w:tcPr>
            <w:tcW w:w="450" w:type="pct"/>
            <w:vAlign w:val="center"/>
          </w:tcPr>
          <w:p w:rsidR="00B46B16" w:rsidRPr="003E4A23" w:rsidRDefault="005C11D5" w:rsidP="004303B2">
            <w:pPr>
              <w:autoSpaceDE w:val="0"/>
              <w:autoSpaceDN w:val="0"/>
              <w:adjustRightInd w:val="0"/>
              <w:snapToGrid w:val="0"/>
              <w:jc w:val="center"/>
              <w:rPr>
                <w:rFonts w:eastAsia="仿宋"/>
                <w:sz w:val="18"/>
                <w:szCs w:val="18"/>
                <w:lang w:val="zh-CN"/>
              </w:rPr>
            </w:pPr>
            <w:r>
              <w:rPr>
                <w:rFonts w:eastAsia="仿宋" w:hint="eastAsia"/>
                <w:sz w:val="18"/>
                <w:szCs w:val="18"/>
                <w:lang w:val="zh-CN"/>
              </w:rPr>
              <w:t>1320</w:t>
            </w:r>
          </w:p>
        </w:tc>
        <w:tc>
          <w:tcPr>
            <w:tcW w:w="502" w:type="pct"/>
            <w:vAlign w:val="center"/>
          </w:tcPr>
          <w:p w:rsidR="00B46B16" w:rsidRPr="003E4A23" w:rsidRDefault="005C11D5" w:rsidP="004303B2">
            <w:pPr>
              <w:autoSpaceDE w:val="0"/>
              <w:autoSpaceDN w:val="0"/>
              <w:adjustRightInd w:val="0"/>
              <w:snapToGrid w:val="0"/>
              <w:jc w:val="center"/>
              <w:rPr>
                <w:rFonts w:eastAsia="仿宋"/>
                <w:sz w:val="18"/>
                <w:szCs w:val="18"/>
                <w:lang w:val="zh-CN"/>
              </w:rPr>
            </w:pPr>
            <w:r>
              <w:rPr>
                <w:rFonts w:eastAsia="仿宋" w:hint="eastAsia"/>
                <w:sz w:val="18"/>
                <w:szCs w:val="18"/>
                <w:lang w:val="zh-CN"/>
              </w:rPr>
              <w:t>0.0042</w:t>
            </w:r>
          </w:p>
        </w:tc>
        <w:tc>
          <w:tcPr>
            <w:tcW w:w="350" w:type="pct"/>
            <w:vMerge/>
            <w:vAlign w:val="center"/>
          </w:tcPr>
          <w:p w:rsidR="00B46B16" w:rsidRPr="003E4A23" w:rsidRDefault="00B46B16" w:rsidP="004303B2">
            <w:pPr>
              <w:adjustRightInd w:val="0"/>
              <w:snapToGrid w:val="0"/>
              <w:jc w:val="center"/>
              <w:rPr>
                <w:rFonts w:eastAsia="仿宋"/>
                <w:sz w:val="18"/>
                <w:szCs w:val="18"/>
              </w:rPr>
            </w:pPr>
          </w:p>
        </w:tc>
        <w:tc>
          <w:tcPr>
            <w:tcW w:w="349" w:type="pct"/>
            <w:vMerge/>
            <w:vAlign w:val="center"/>
          </w:tcPr>
          <w:p w:rsidR="00B46B16" w:rsidRPr="003E4A23" w:rsidRDefault="00B46B16" w:rsidP="004303B2">
            <w:pPr>
              <w:autoSpaceDE w:val="0"/>
              <w:autoSpaceDN w:val="0"/>
              <w:adjustRightInd w:val="0"/>
              <w:snapToGrid w:val="0"/>
              <w:jc w:val="center"/>
              <w:rPr>
                <w:rFonts w:eastAsia="仿宋"/>
                <w:sz w:val="18"/>
                <w:szCs w:val="18"/>
                <w:lang w:val="zh-CN"/>
              </w:rPr>
            </w:pPr>
          </w:p>
        </w:tc>
        <w:tc>
          <w:tcPr>
            <w:tcW w:w="351" w:type="pct"/>
            <w:vMerge/>
            <w:vAlign w:val="center"/>
          </w:tcPr>
          <w:p w:rsidR="00B46B16" w:rsidRPr="003E4A23" w:rsidRDefault="00B46B16" w:rsidP="004303B2">
            <w:pPr>
              <w:autoSpaceDE w:val="0"/>
              <w:autoSpaceDN w:val="0"/>
              <w:adjustRightInd w:val="0"/>
              <w:snapToGrid w:val="0"/>
              <w:jc w:val="center"/>
              <w:rPr>
                <w:rFonts w:eastAsia="仿宋"/>
                <w:sz w:val="18"/>
                <w:szCs w:val="18"/>
                <w:lang w:val="zh-CN"/>
              </w:rPr>
            </w:pPr>
          </w:p>
        </w:tc>
        <w:tc>
          <w:tcPr>
            <w:tcW w:w="810" w:type="pct"/>
            <w:vAlign w:val="center"/>
          </w:tcPr>
          <w:p w:rsidR="00B46B16" w:rsidRPr="003E4A23" w:rsidRDefault="00B46B16" w:rsidP="004303B2">
            <w:pPr>
              <w:adjustRightInd w:val="0"/>
              <w:snapToGrid w:val="0"/>
              <w:jc w:val="center"/>
              <w:rPr>
                <w:rFonts w:eastAsia="仿宋"/>
                <w:sz w:val="18"/>
                <w:szCs w:val="18"/>
              </w:rPr>
            </w:pPr>
            <w:r w:rsidRPr="003E4A23">
              <w:rPr>
                <w:rFonts w:eastAsia="仿宋" w:hint="eastAsia"/>
                <w:sz w:val="18"/>
                <w:szCs w:val="18"/>
              </w:rPr>
              <w:t>2.0</w:t>
            </w:r>
          </w:p>
        </w:tc>
      </w:tr>
      <w:tr w:rsidR="00B46B16" w:rsidRPr="005811B5" w:rsidTr="00F215D8">
        <w:trPr>
          <w:trHeight w:val="409"/>
          <w:jc w:val="center"/>
        </w:trPr>
        <w:tc>
          <w:tcPr>
            <w:tcW w:w="638" w:type="pct"/>
            <w:gridSpan w:val="2"/>
            <w:vMerge/>
            <w:vAlign w:val="center"/>
          </w:tcPr>
          <w:p w:rsidR="00B46B16" w:rsidRPr="003E4A23" w:rsidRDefault="00B46B16" w:rsidP="004303B2">
            <w:pPr>
              <w:autoSpaceDE w:val="0"/>
              <w:autoSpaceDN w:val="0"/>
              <w:adjustRightInd w:val="0"/>
              <w:snapToGrid w:val="0"/>
              <w:jc w:val="center"/>
              <w:rPr>
                <w:rFonts w:ascii="宋体" w:hAnsi="宋体"/>
                <w:sz w:val="18"/>
                <w:szCs w:val="18"/>
              </w:rPr>
            </w:pPr>
          </w:p>
        </w:tc>
        <w:tc>
          <w:tcPr>
            <w:tcW w:w="650" w:type="pct"/>
            <w:vAlign w:val="center"/>
          </w:tcPr>
          <w:p w:rsidR="00B46B16" w:rsidRPr="003E4A23" w:rsidRDefault="00B46B16" w:rsidP="004303B2">
            <w:pPr>
              <w:adjustRightInd w:val="0"/>
              <w:snapToGrid w:val="0"/>
              <w:jc w:val="center"/>
              <w:rPr>
                <w:rFonts w:ascii="宋体" w:hAnsi="宋体"/>
                <w:sz w:val="18"/>
                <w:szCs w:val="18"/>
              </w:rPr>
            </w:pPr>
            <w:r w:rsidRPr="003E4A23">
              <w:rPr>
                <w:rFonts w:ascii="宋体" w:hAnsi="宋体" w:hint="eastAsia"/>
                <w:sz w:val="18"/>
                <w:szCs w:val="18"/>
              </w:rPr>
              <w:t>底漆打磨工序</w:t>
            </w:r>
          </w:p>
        </w:tc>
        <w:tc>
          <w:tcPr>
            <w:tcW w:w="400" w:type="pct"/>
            <w:vAlign w:val="center"/>
          </w:tcPr>
          <w:p w:rsidR="00B46B16" w:rsidRPr="003E4A23" w:rsidRDefault="00B46B16" w:rsidP="004303B2">
            <w:pPr>
              <w:adjustRightInd w:val="0"/>
              <w:snapToGrid w:val="0"/>
              <w:jc w:val="center"/>
              <w:rPr>
                <w:rFonts w:ascii="宋体" w:hAnsi="宋体"/>
                <w:sz w:val="18"/>
                <w:szCs w:val="18"/>
              </w:rPr>
            </w:pPr>
            <w:r w:rsidRPr="003E4A23">
              <w:rPr>
                <w:rFonts w:ascii="宋体" w:hAnsi="宋体" w:hint="eastAsia"/>
                <w:sz w:val="18"/>
                <w:szCs w:val="18"/>
              </w:rPr>
              <w:t>染料尘</w:t>
            </w:r>
          </w:p>
        </w:tc>
        <w:tc>
          <w:tcPr>
            <w:tcW w:w="500" w:type="pct"/>
            <w:vAlign w:val="center"/>
          </w:tcPr>
          <w:p w:rsidR="00B46B16" w:rsidRPr="003E4A23" w:rsidRDefault="00B46B16" w:rsidP="005C11D5">
            <w:pPr>
              <w:autoSpaceDE w:val="0"/>
              <w:autoSpaceDN w:val="0"/>
              <w:adjustRightInd w:val="0"/>
              <w:snapToGrid w:val="0"/>
              <w:jc w:val="center"/>
              <w:rPr>
                <w:rFonts w:eastAsia="仿宋"/>
                <w:sz w:val="18"/>
                <w:szCs w:val="18"/>
                <w:lang w:val="zh-CN"/>
              </w:rPr>
            </w:pPr>
            <w:r w:rsidRPr="003E4A23">
              <w:rPr>
                <w:rFonts w:eastAsia="仿宋" w:hint="eastAsia"/>
                <w:sz w:val="18"/>
                <w:szCs w:val="18"/>
                <w:lang w:val="zh-CN"/>
              </w:rPr>
              <w:t>0.0</w:t>
            </w:r>
            <w:r w:rsidR="005C11D5">
              <w:rPr>
                <w:rFonts w:eastAsia="仿宋" w:hint="eastAsia"/>
                <w:sz w:val="18"/>
                <w:szCs w:val="18"/>
                <w:lang w:val="zh-CN"/>
              </w:rPr>
              <w:t>144</w:t>
            </w:r>
          </w:p>
        </w:tc>
        <w:tc>
          <w:tcPr>
            <w:tcW w:w="450" w:type="pct"/>
            <w:vAlign w:val="center"/>
          </w:tcPr>
          <w:p w:rsidR="00B46B16" w:rsidRPr="003E4A23" w:rsidRDefault="005C11D5" w:rsidP="004303B2">
            <w:pPr>
              <w:autoSpaceDE w:val="0"/>
              <w:autoSpaceDN w:val="0"/>
              <w:adjustRightInd w:val="0"/>
              <w:snapToGrid w:val="0"/>
              <w:jc w:val="center"/>
              <w:rPr>
                <w:rFonts w:eastAsia="仿宋"/>
                <w:sz w:val="18"/>
                <w:szCs w:val="18"/>
                <w:lang w:val="zh-CN"/>
              </w:rPr>
            </w:pPr>
            <w:r>
              <w:rPr>
                <w:rFonts w:eastAsia="仿宋" w:hint="eastAsia"/>
                <w:sz w:val="18"/>
                <w:szCs w:val="18"/>
                <w:lang w:val="zh-CN"/>
              </w:rPr>
              <w:t>410</w:t>
            </w:r>
          </w:p>
        </w:tc>
        <w:tc>
          <w:tcPr>
            <w:tcW w:w="502" w:type="pct"/>
            <w:vAlign w:val="center"/>
          </w:tcPr>
          <w:p w:rsidR="00B46B16" w:rsidRPr="003E4A23" w:rsidRDefault="00B46B16" w:rsidP="004303B2">
            <w:pPr>
              <w:autoSpaceDE w:val="0"/>
              <w:autoSpaceDN w:val="0"/>
              <w:adjustRightInd w:val="0"/>
              <w:snapToGrid w:val="0"/>
              <w:jc w:val="center"/>
              <w:rPr>
                <w:rFonts w:eastAsia="仿宋"/>
                <w:sz w:val="18"/>
                <w:szCs w:val="18"/>
                <w:lang w:val="zh-CN"/>
              </w:rPr>
            </w:pPr>
            <w:r w:rsidRPr="003E4A23">
              <w:rPr>
                <w:rFonts w:eastAsia="仿宋" w:hint="eastAsia"/>
                <w:sz w:val="18"/>
                <w:szCs w:val="18"/>
                <w:lang w:val="zh-CN"/>
              </w:rPr>
              <w:t>0.03</w:t>
            </w:r>
            <w:r>
              <w:rPr>
                <w:rFonts w:eastAsia="仿宋" w:hint="eastAsia"/>
                <w:sz w:val="18"/>
                <w:szCs w:val="18"/>
                <w:lang w:val="zh-CN"/>
              </w:rPr>
              <w:t>5</w:t>
            </w:r>
          </w:p>
        </w:tc>
        <w:tc>
          <w:tcPr>
            <w:tcW w:w="350" w:type="pct"/>
            <w:vMerge/>
            <w:vAlign w:val="center"/>
          </w:tcPr>
          <w:p w:rsidR="00B46B16" w:rsidRPr="003E4A23" w:rsidRDefault="00B46B16" w:rsidP="004303B2">
            <w:pPr>
              <w:adjustRightInd w:val="0"/>
              <w:snapToGrid w:val="0"/>
              <w:jc w:val="center"/>
              <w:rPr>
                <w:rFonts w:eastAsia="仿宋"/>
                <w:sz w:val="18"/>
                <w:szCs w:val="18"/>
              </w:rPr>
            </w:pPr>
          </w:p>
        </w:tc>
        <w:tc>
          <w:tcPr>
            <w:tcW w:w="349" w:type="pct"/>
            <w:vMerge/>
            <w:vAlign w:val="center"/>
          </w:tcPr>
          <w:p w:rsidR="00B46B16" w:rsidRPr="003E4A23" w:rsidRDefault="00B46B16" w:rsidP="004303B2">
            <w:pPr>
              <w:autoSpaceDE w:val="0"/>
              <w:autoSpaceDN w:val="0"/>
              <w:adjustRightInd w:val="0"/>
              <w:snapToGrid w:val="0"/>
              <w:jc w:val="center"/>
              <w:rPr>
                <w:rFonts w:eastAsia="仿宋"/>
                <w:sz w:val="18"/>
                <w:szCs w:val="18"/>
                <w:lang w:val="zh-CN"/>
              </w:rPr>
            </w:pPr>
          </w:p>
        </w:tc>
        <w:tc>
          <w:tcPr>
            <w:tcW w:w="351" w:type="pct"/>
            <w:vMerge/>
            <w:vAlign w:val="center"/>
          </w:tcPr>
          <w:p w:rsidR="00B46B16" w:rsidRPr="003E4A23" w:rsidRDefault="00B46B16" w:rsidP="004303B2">
            <w:pPr>
              <w:autoSpaceDE w:val="0"/>
              <w:autoSpaceDN w:val="0"/>
              <w:adjustRightInd w:val="0"/>
              <w:snapToGrid w:val="0"/>
              <w:jc w:val="center"/>
              <w:rPr>
                <w:rFonts w:eastAsia="仿宋"/>
                <w:sz w:val="18"/>
                <w:szCs w:val="18"/>
                <w:lang w:val="zh-CN"/>
              </w:rPr>
            </w:pPr>
          </w:p>
        </w:tc>
        <w:tc>
          <w:tcPr>
            <w:tcW w:w="810" w:type="pct"/>
            <w:vAlign w:val="center"/>
          </w:tcPr>
          <w:p w:rsidR="00B46B16" w:rsidRPr="003E4A23" w:rsidRDefault="00B46B16" w:rsidP="004303B2">
            <w:pPr>
              <w:adjustRightInd w:val="0"/>
              <w:snapToGrid w:val="0"/>
              <w:jc w:val="center"/>
              <w:rPr>
                <w:rFonts w:eastAsia="仿宋"/>
                <w:sz w:val="18"/>
                <w:szCs w:val="18"/>
              </w:rPr>
            </w:pPr>
            <w:r w:rsidRPr="003E4A23">
              <w:rPr>
                <w:rFonts w:eastAsia="仿宋" w:hint="eastAsia"/>
                <w:sz w:val="18"/>
                <w:szCs w:val="18"/>
              </w:rPr>
              <w:t>/</w:t>
            </w:r>
          </w:p>
        </w:tc>
      </w:tr>
      <w:tr w:rsidR="00EA6B68" w:rsidRPr="005811B5" w:rsidTr="00EA6B68">
        <w:trPr>
          <w:trHeight w:val="158"/>
          <w:jc w:val="center"/>
        </w:trPr>
        <w:tc>
          <w:tcPr>
            <w:tcW w:w="319" w:type="pct"/>
            <w:vMerge w:val="restart"/>
            <w:vAlign w:val="center"/>
          </w:tcPr>
          <w:p w:rsidR="00EA6B68" w:rsidRPr="003E4A23" w:rsidRDefault="00EA6B68" w:rsidP="004303B2">
            <w:pPr>
              <w:autoSpaceDE w:val="0"/>
              <w:autoSpaceDN w:val="0"/>
              <w:adjustRightInd w:val="0"/>
              <w:snapToGrid w:val="0"/>
              <w:jc w:val="center"/>
              <w:rPr>
                <w:rFonts w:ascii="宋体" w:hAnsi="宋体"/>
                <w:sz w:val="18"/>
                <w:szCs w:val="18"/>
              </w:rPr>
            </w:pPr>
            <w:r>
              <w:rPr>
                <w:rFonts w:hint="eastAsia"/>
                <w:sz w:val="18"/>
                <w:szCs w:val="18"/>
              </w:rPr>
              <w:t>C</w:t>
            </w:r>
            <w:r>
              <w:rPr>
                <w:rFonts w:hint="eastAsia"/>
                <w:sz w:val="18"/>
                <w:szCs w:val="18"/>
              </w:rPr>
              <w:t>车间</w:t>
            </w:r>
          </w:p>
        </w:tc>
        <w:tc>
          <w:tcPr>
            <w:tcW w:w="319" w:type="pct"/>
            <w:vAlign w:val="center"/>
          </w:tcPr>
          <w:p w:rsidR="00EA6B68" w:rsidRPr="003E4A23" w:rsidRDefault="00EA6B68" w:rsidP="004303B2">
            <w:pPr>
              <w:autoSpaceDE w:val="0"/>
              <w:autoSpaceDN w:val="0"/>
              <w:adjustRightInd w:val="0"/>
              <w:snapToGrid w:val="0"/>
              <w:jc w:val="center"/>
              <w:rPr>
                <w:rFonts w:ascii="宋体" w:hAnsi="宋体"/>
                <w:sz w:val="18"/>
                <w:szCs w:val="18"/>
              </w:rPr>
            </w:pPr>
            <w:r>
              <w:rPr>
                <w:rFonts w:ascii="宋体" w:hAnsi="宋体" w:hint="eastAsia"/>
                <w:sz w:val="18"/>
                <w:szCs w:val="18"/>
              </w:rPr>
              <w:t>木加工区域</w:t>
            </w:r>
          </w:p>
        </w:tc>
        <w:tc>
          <w:tcPr>
            <w:tcW w:w="1050" w:type="pct"/>
            <w:gridSpan w:val="2"/>
            <w:vAlign w:val="center"/>
          </w:tcPr>
          <w:p w:rsidR="00EA6B68" w:rsidRPr="003E4A23" w:rsidRDefault="00EA6B68" w:rsidP="004303B2">
            <w:pPr>
              <w:adjustRightInd w:val="0"/>
              <w:snapToGrid w:val="0"/>
              <w:jc w:val="center"/>
              <w:rPr>
                <w:rFonts w:ascii="宋体" w:hAnsi="宋体"/>
                <w:sz w:val="18"/>
                <w:szCs w:val="18"/>
              </w:rPr>
            </w:pPr>
            <w:r w:rsidRPr="003E4A23">
              <w:rPr>
                <w:rFonts w:ascii="宋体" w:hAnsi="宋体" w:hint="eastAsia"/>
                <w:sz w:val="18"/>
                <w:szCs w:val="18"/>
              </w:rPr>
              <w:t>木粉尘</w:t>
            </w:r>
          </w:p>
        </w:tc>
        <w:tc>
          <w:tcPr>
            <w:tcW w:w="500" w:type="pct"/>
            <w:vAlign w:val="center"/>
          </w:tcPr>
          <w:p w:rsidR="00EA6B68" w:rsidRPr="003E4A23" w:rsidRDefault="00EA6B68" w:rsidP="006F59F9">
            <w:pPr>
              <w:autoSpaceDE w:val="0"/>
              <w:autoSpaceDN w:val="0"/>
              <w:adjustRightInd w:val="0"/>
              <w:snapToGrid w:val="0"/>
              <w:jc w:val="center"/>
              <w:rPr>
                <w:rFonts w:eastAsia="仿宋"/>
                <w:sz w:val="18"/>
                <w:szCs w:val="18"/>
                <w:lang w:val="zh-CN"/>
              </w:rPr>
            </w:pPr>
            <w:r>
              <w:rPr>
                <w:rFonts w:eastAsia="仿宋" w:hint="eastAsia"/>
                <w:sz w:val="18"/>
                <w:szCs w:val="18"/>
                <w:lang w:val="zh-CN"/>
              </w:rPr>
              <w:t>0.1127</w:t>
            </w:r>
          </w:p>
        </w:tc>
        <w:tc>
          <w:tcPr>
            <w:tcW w:w="450" w:type="pct"/>
            <w:vAlign w:val="center"/>
          </w:tcPr>
          <w:p w:rsidR="00EA6B68" w:rsidRPr="003E4A23" w:rsidRDefault="00EA6B68" w:rsidP="004303B2">
            <w:pPr>
              <w:autoSpaceDE w:val="0"/>
              <w:autoSpaceDN w:val="0"/>
              <w:adjustRightInd w:val="0"/>
              <w:snapToGrid w:val="0"/>
              <w:jc w:val="center"/>
              <w:rPr>
                <w:rFonts w:eastAsia="仿宋"/>
                <w:sz w:val="18"/>
                <w:szCs w:val="18"/>
                <w:lang w:val="zh-CN"/>
              </w:rPr>
            </w:pPr>
            <w:r>
              <w:rPr>
                <w:rFonts w:eastAsia="仿宋" w:hint="eastAsia"/>
                <w:sz w:val="18"/>
                <w:szCs w:val="18"/>
                <w:lang w:val="zh-CN"/>
              </w:rPr>
              <w:t>2640</w:t>
            </w:r>
          </w:p>
        </w:tc>
        <w:tc>
          <w:tcPr>
            <w:tcW w:w="502" w:type="pct"/>
            <w:vAlign w:val="center"/>
          </w:tcPr>
          <w:p w:rsidR="00EA6B68" w:rsidRPr="003E4A23" w:rsidRDefault="00EA6B68" w:rsidP="006F59F9">
            <w:pPr>
              <w:autoSpaceDE w:val="0"/>
              <w:autoSpaceDN w:val="0"/>
              <w:adjustRightInd w:val="0"/>
              <w:snapToGrid w:val="0"/>
              <w:jc w:val="center"/>
              <w:rPr>
                <w:rFonts w:eastAsia="仿宋"/>
                <w:sz w:val="18"/>
                <w:szCs w:val="18"/>
                <w:lang w:val="zh-CN"/>
              </w:rPr>
            </w:pPr>
            <w:r>
              <w:rPr>
                <w:rFonts w:eastAsia="仿宋" w:hint="eastAsia"/>
                <w:sz w:val="18"/>
                <w:szCs w:val="18"/>
                <w:lang w:val="zh-CN"/>
              </w:rPr>
              <w:t>0.043</w:t>
            </w:r>
          </w:p>
        </w:tc>
        <w:tc>
          <w:tcPr>
            <w:tcW w:w="350" w:type="pct"/>
            <w:vAlign w:val="center"/>
          </w:tcPr>
          <w:p w:rsidR="00EA6B68" w:rsidRPr="003E4A23" w:rsidRDefault="00CB5C72" w:rsidP="004303B2">
            <w:pPr>
              <w:adjustRightInd w:val="0"/>
              <w:snapToGrid w:val="0"/>
              <w:jc w:val="center"/>
              <w:rPr>
                <w:rFonts w:eastAsia="仿宋"/>
                <w:sz w:val="18"/>
                <w:szCs w:val="18"/>
              </w:rPr>
            </w:pPr>
            <w:r>
              <w:rPr>
                <w:rFonts w:eastAsia="仿宋" w:hint="eastAsia"/>
                <w:sz w:val="18"/>
                <w:szCs w:val="18"/>
              </w:rPr>
              <w:t>51.2</w:t>
            </w:r>
          </w:p>
        </w:tc>
        <w:tc>
          <w:tcPr>
            <w:tcW w:w="349" w:type="pct"/>
            <w:vAlign w:val="center"/>
          </w:tcPr>
          <w:p w:rsidR="00EA6B68" w:rsidRPr="003E4A23" w:rsidRDefault="006411FE" w:rsidP="004303B2">
            <w:pPr>
              <w:autoSpaceDE w:val="0"/>
              <w:autoSpaceDN w:val="0"/>
              <w:adjustRightInd w:val="0"/>
              <w:snapToGrid w:val="0"/>
              <w:jc w:val="center"/>
              <w:rPr>
                <w:rFonts w:eastAsia="仿宋"/>
                <w:sz w:val="18"/>
                <w:szCs w:val="18"/>
                <w:lang w:val="zh-CN"/>
              </w:rPr>
            </w:pPr>
            <w:r>
              <w:rPr>
                <w:rFonts w:eastAsia="仿宋" w:hint="eastAsia"/>
                <w:sz w:val="18"/>
                <w:szCs w:val="18"/>
                <w:lang w:val="zh-CN"/>
              </w:rPr>
              <w:t>42</w:t>
            </w:r>
          </w:p>
        </w:tc>
        <w:tc>
          <w:tcPr>
            <w:tcW w:w="351" w:type="pct"/>
            <w:vAlign w:val="center"/>
          </w:tcPr>
          <w:p w:rsidR="00EA6B68" w:rsidRPr="003E4A23" w:rsidRDefault="006411FE" w:rsidP="004303B2">
            <w:pPr>
              <w:autoSpaceDE w:val="0"/>
              <w:autoSpaceDN w:val="0"/>
              <w:adjustRightInd w:val="0"/>
              <w:snapToGrid w:val="0"/>
              <w:jc w:val="center"/>
              <w:rPr>
                <w:rFonts w:eastAsia="仿宋"/>
                <w:sz w:val="18"/>
                <w:szCs w:val="18"/>
                <w:lang w:val="zh-CN"/>
              </w:rPr>
            </w:pPr>
            <w:r>
              <w:rPr>
                <w:rFonts w:eastAsia="仿宋" w:hint="eastAsia"/>
                <w:sz w:val="18"/>
                <w:szCs w:val="18"/>
                <w:lang w:val="zh-CN"/>
              </w:rPr>
              <w:t>10.5</w:t>
            </w:r>
          </w:p>
        </w:tc>
        <w:tc>
          <w:tcPr>
            <w:tcW w:w="810" w:type="pct"/>
            <w:vAlign w:val="center"/>
          </w:tcPr>
          <w:p w:rsidR="00EA6B68" w:rsidRPr="003E4A23" w:rsidRDefault="00EA6B68" w:rsidP="004303B2">
            <w:pPr>
              <w:adjustRightInd w:val="0"/>
              <w:snapToGrid w:val="0"/>
              <w:jc w:val="center"/>
              <w:rPr>
                <w:rFonts w:eastAsia="仿宋"/>
                <w:sz w:val="18"/>
                <w:szCs w:val="18"/>
              </w:rPr>
            </w:pPr>
            <w:r w:rsidRPr="003E4A23">
              <w:rPr>
                <w:rFonts w:eastAsia="仿宋" w:hint="eastAsia"/>
                <w:sz w:val="18"/>
                <w:szCs w:val="18"/>
              </w:rPr>
              <w:t>1.0</w:t>
            </w:r>
          </w:p>
        </w:tc>
      </w:tr>
      <w:tr w:rsidR="006C10CA" w:rsidRPr="005811B5" w:rsidTr="00F215D8">
        <w:trPr>
          <w:trHeight w:val="399"/>
          <w:jc w:val="center"/>
        </w:trPr>
        <w:tc>
          <w:tcPr>
            <w:tcW w:w="319" w:type="pct"/>
            <w:vMerge/>
            <w:vAlign w:val="center"/>
          </w:tcPr>
          <w:p w:rsidR="006C10CA" w:rsidRPr="003E4A23" w:rsidRDefault="006C10CA" w:rsidP="004303B2">
            <w:pPr>
              <w:autoSpaceDE w:val="0"/>
              <w:autoSpaceDN w:val="0"/>
              <w:adjustRightInd w:val="0"/>
              <w:snapToGrid w:val="0"/>
              <w:jc w:val="center"/>
              <w:rPr>
                <w:sz w:val="18"/>
                <w:szCs w:val="18"/>
              </w:rPr>
            </w:pPr>
          </w:p>
        </w:tc>
        <w:tc>
          <w:tcPr>
            <w:tcW w:w="319" w:type="pct"/>
            <w:vMerge w:val="restart"/>
            <w:vAlign w:val="center"/>
          </w:tcPr>
          <w:p w:rsidR="006C10CA" w:rsidRPr="003E4A23" w:rsidRDefault="00CB5C72" w:rsidP="004303B2">
            <w:pPr>
              <w:autoSpaceDE w:val="0"/>
              <w:autoSpaceDN w:val="0"/>
              <w:adjustRightInd w:val="0"/>
              <w:snapToGrid w:val="0"/>
              <w:jc w:val="center"/>
              <w:rPr>
                <w:sz w:val="18"/>
                <w:szCs w:val="18"/>
              </w:rPr>
            </w:pPr>
            <w:r>
              <w:rPr>
                <w:rFonts w:hint="eastAsia"/>
                <w:sz w:val="18"/>
                <w:szCs w:val="18"/>
              </w:rPr>
              <w:t>辊涂、胶黏区域</w:t>
            </w:r>
          </w:p>
        </w:tc>
        <w:tc>
          <w:tcPr>
            <w:tcW w:w="1050" w:type="pct"/>
            <w:gridSpan w:val="2"/>
            <w:vAlign w:val="center"/>
          </w:tcPr>
          <w:p w:rsidR="006C10CA" w:rsidRPr="00F67228" w:rsidRDefault="006C10CA" w:rsidP="006F59F9">
            <w:pPr>
              <w:adjustRightInd w:val="0"/>
              <w:snapToGrid w:val="0"/>
              <w:jc w:val="center"/>
              <w:rPr>
                <w:rFonts w:ascii="宋体" w:hAnsi="宋体"/>
                <w:sz w:val="18"/>
                <w:szCs w:val="18"/>
              </w:rPr>
            </w:pPr>
            <w:r w:rsidRPr="00F67228">
              <w:rPr>
                <w:rFonts w:ascii="宋体" w:hAnsi="宋体" w:hint="eastAsia"/>
                <w:sz w:val="18"/>
                <w:szCs w:val="18"/>
              </w:rPr>
              <w:t>胶黏废气（</w:t>
            </w:r>
            <w:r w:rsidRPr="00F67228">
              <w:rPr>
                <w:rFonts w:hint="eastAsia"/>
                <w:color w:val="000000"/>
                <w:kern w:val="0"/>
                <w:sz w:val="18"/>
                <w:szCs w:val="18"/>
              </w:rPr>
              <w:t>TVOC</w:t>
            </w:r>
            <w:r w:rsidRPr="00F67228">
              <w:rPr>
                <w:rFonts w:ascii="宋体" w:hAnsi="宋体" w:hint="eastAsia"/>
                <w:sz w:val="18"/>
                <w:szCs w:val="18"/>
              </w:rPr>
              <w:t>）</w:t>
            </w:r>
          </w:p>
        </w:tc>
        <w:tc>
          <w:tcPr>
            <w:tcW w:w="500" w:type="pct"/>
            <w:vAlign w:val="center"/>
          </w:tcPr>
          <w:p w:rsidR="006C10CA" w:rsidRPr="003E4A23" w:rsidRDefault="006C10CA" w:rsidP="006F59F9">
            <w:pPr>
              <w:autoSpaceDE w:val="0"/>
              <w:autoSpaceDN w:val="0"/>
              <w:adjustRightInd w:val="0"/>
              <w:snapToGrid w:val="0"/>
              <w:jc w:val="center"/>
              <w:rPr>
                <w:rFonts w:eastAsia="仿宋"/>
                <w:sz w:val="18"/>
                <w:szCs w:val="18"/>
                <w:lang w:val="zh-CN"/>
              </w:rPr>
            </w:pPr>
            <w:r>
              <w:rPr>
                <w:rFonts w:eastAsia="仿宋" w:hint="eastAsia"/>
                <w:sz w:val="18"/>
                <w:szCs w:val="18"/>
                <w:lang w:val="zh-CN"/>
              </w:rPr>
              <w:t>0.0508</w:t>
            </w:r>
          </w:p>
        </w:tc>
        <w:tc>
          <w:tcPr>
            <w:tcW w:w="450" w:type="pct"/>
            <w:vAlign w:val="center"/>
          </w:tcPr>
          <w:p w:rsidR="006C10CA" w:rsidRDefault="006C10CA" w:rsidP="004303B2">
            <w:pPr>
              <w:autoSpaceDE w:val="0"/>
              <w:autoSpaceDN w:val="0"/>
              <w:adjustRightInd w:val="0"/>
              <w:snapToGrid w:val="0"/>
              <w:jc w:val="center"/>
              <w:rPr>
                <w:rFonts w:eastAsia="仿宋"/>
                <w:sz w:val="18"/>
                <w:szCs w:val="18"/>
                <w:lang w:val="zh-CN"/>
              </w:rPr>
            </w:pPr>
            <w:r>
              <w:rPr>
                <w:rFonts w:eastAsia="仿宋" w:hint="eastAsia"/>
                <w:sz w:val="18"/>
                <w:szCs w:val="18"/>
                <w:lang w:val="zh-CN"/>
              </w:rPr>
              <w:t>2640</w:t>
            </w:r>
          </w:p>
        </w:tc>
        <w:tc>
          <w:tcPr>
            <w:tcW w:w="502" w:type="pct"/>
            <w:vAlign w:val="center"/>
          </w:tcPr>
          <w:p w:rsidR="006C10CA" w:rsidRPr="003E4A23" w:rsidRDefault="006C10CA" w:rsidP="006F59F9">
            <w:pPr>
              <w:autoSpaceDE w:val="0"/>
              <w:autoSpaceDN w:val="0"/>
              <w:adjustRightInd w:val="0"/>
              <w:snapToGrid w:val="0"/>
              <w:jc w:val="center"/>
              <w:rPr>
                <w:rFonts w:eastAsia="仿宋"/>
                <w:sz w:val="18"/>
                <w:szCs w:val="18"/>
                <w:lang w:val="zh-CN"/>
              </w:rPr>
            </w:pPr>
            <w:r>
              <w:rPr>
                <w:rFonts w:eastAsia="仿宋" w:hint="eastAsia"/>
                <w:sz w:val="18"/>
                <w:szCs w:val="18"/>
                <w:lang w:val="zh-CN"/>
              </w:rPr>
              <w:t>0.0192</w:t>
            </w:r>
          </w:p>
        </w:tc>
        <w:tc>
          <w:tcPr>
            <w:tcW w:w="350" w:type="pct"/>
            <w:vMerge w:val="restart"/>
            <w:vAlign w:val="center"/>
          </w:tcPr>
          <w:p w:rsidR="006C10CA" w:rsidRPr="003E4A23" w:rsidRDefault="00CB5C72" w:rsidP="004303B2">
            <w:pPr>
              <w:adjustRightInd w:val="0"/>
              <w:snapToGrid w:val="0"/>
              <w:jc w:val="center"/>
              <w:rPr>
                <w:rFonts w:eastAsia="仿宋"/>
                <w:sz w:val="18"/>
                <w:szCs w:val="18"/>
              </w:rPr>
            </w:pPr>
            <w:r>
              <w:rPr>
                <w:rFonts w:eastAsia="仿宋" w:hint="eastAsia"/>
                <w:sz w:val="18"/>
                <w:szCs w:val="18"/>
              </w:rPr>
              <w:t>51.2</w:t>
            </w:r>
          </w:p>
        </w:tc>
        <w:tc>
          <w:tcPr>
            <w:tcW w:w="349" w:type="pct"/>
            <w:vMerge w:val="restart"/>
            <w:vAlign w:val="center"/>
          </w:tcPr>
          <w:p w:rsidR="006C10CA" w:rsidRPr="003E4A23" w:rsidRDefault="00CB5C72" w:rsidP="004303B2">
            <w:pPr>
              <w:autoSpaceDE w:val="0"/>
              <w:autoSpaceDN w:val="0"/>
              <w:adjustRightInd w:val="0"/>
              <w:snapToGrid w:val="0"/>
              <w:jc w:val="center"/>
              <w:rPr>
                <w:rFonts w:eastAsia="仿宋"/>
                <w:sz w:val="18"/>
                <w:szCs w:val="18"/>
                <w:lang w:val="zh-CN"/>
              </w:rPr>
            </w:pPr>
            <w:r>
              <w:rPr>
                <w:rFonts w:eastAsia="仿宋" w:hint="eastAsia"/>
                <w:sz w:val="18"/>
                <w:szCs w:val="18"/>
                <w:lang w:val="zh-CN"/>
              </w:rPr>
              <w:t>18</w:t>
            </w:r>
          </w:p>
        </w:tc>
        <w:tc>
          <w:tcPr>
            <w:tcW w:w="351" w:type="pct"/>
            <w:vMerge w:val="restart"/>
            <w:vAlign w:val="center"/>
          </w:tcPr>
          <w:p w:rsidR="006C10CA" w:rsidRPr="003E4A23" w:rsidRDefault="00CB5C72" w:rsidP="004303B2">
            <w:pPr>
              <w:autoSpaceDE w:val="0"/>
              <w:autoSpaceDN w:val="0"/>
              <w:adjustRightInd w:val="0"/>
              <w:snapToGrid w:val="0"/>
              <w:jc w:val="center"/>
              <w:rPr>
                <w:rFonts w:eastAsia="仿宋"/>
                <w:sz w:val="18"/>
                <w:szCs w:val="18"/>
                <w:lang w:val="zh-CN"/>
              </w:rPr>
            </w:pPr>
            <w:r>
              <w:rPr>
                <w:rFonts w:eastAsia="仿宋" w:hint="eastAsia"/>
                <w:sz w:val="18"/>
                <w:szCs w:val="18"/>
                <w:lang w:val="zh-CN"/>
              </w:rPr>
              <w:t>10.5</w:t>
            </w:r>
          </w:p>
        </w:tc>
        <w:tc>
          <w:tcPr>
            <w:tcW w:w="810" w:type="pct"/>
            <w:vAlign w:val="center"/>
          </w:tcPr>
          <w:p w:rsidR="006C10CA" w:rsidRDefault="006C10CA" w:rsidP="004303B2">
            <w:pPr>
              <w:adjustRightInd w:val="0"/>
              <w:snapToGrid w:val="0"/>
              <w:jc w:val="center"/>
              <w:rPr>
                <w:rFonts w:eastAsia="仿宋"/>
                <w:sz w:val="18"/>
                <w:szCs w:val="18"/>
              </w:rPr>
            </w:pPr>
            <w:r>
              <w:rPr>
                <w:rFonts w:eastAsia="仿宋" w:hint="eastAsia"/>
                <w:sz w:val="18"/>
                <w:szCs w:val="18"/>
              </w:rPr>
              <w:t>2.0</w:t>
            </w:r>
          </w:p>
        </w:tc>
      </w:tr>
      <w:tr w:rsidR="006C10CA" w:rsidRPr="005811B5" w:rsidTr="00F215D8">
        <w:trPr>
          <w:trHeight w:val="418"/>
          <w:jc w:val="center"/>
        </w:trPr>
        <w:tc>
          <w:tcPr>
            <w:tcW w:w="319" w:type="pct"/>
            <w:vMerge/>
            <w:vAlign w:val="center"/>
          </w:tcPr>
          <w:p w:rsidR="006C10CA" w:rsidRPr="003E4A23" w:rsidRDefault="006C10CA" w:rsidP="004303B2">
            <w:pPr>
              <w:autoSpaceDE w:val="0"/>
              <w:autoSpaceDN w:val="0"/>
              <w:adjustRightInd w:val="0"/>
              <w:snapToGrid w:val="0"/>
              <w:jc w:val="center"/>
              <w:rPr>
                <w:sz w:val="18"/>
                <w:szCs w:val="18"/>
              </w:rPr>
            </w:pPr>
          </w:p>
        </w:tc>
        <w:tc>
          <w:tcPr>
            <w:tcW w:w="319" w:type="pct"/>
            <w:vMerge/>
            <w:vAlign w:val="center"/>
          </w:tcPr>
          <w:p w:rsidR="006C10CA" w:rsidRPr="003E4A23" w:rsidRDefault="006C10CA" w:rsidP="004303B2">
            <w:pPr>
              <w:autoSpaceDE w:val="0"/>
              <w:autoSpaceDN w:val="0"/>
              <w:adjustRightInd w:val="0"/>
              <w:snapToGrid w:val="0"/>
              <w:jc w:val="center"/>
              <w:rPr>
                <w:sz w:val="18"/>
                <w:szCs w:val="18"/>
              </w:rPr>
            </w:pPr>
          </w:p>
        </w:tc>
        <w:tc>
          <w:tcPr>
            <w:tcW w:w="1050" w:type="pct"/>
            <w:gridSpan w:val="2"/>
            <w:vAlign w:val="center"/>
          </w:tcPr>
          <w:p w:rsidR="006C10CA" w:rsidRPr="00F67228" w:rsidRDefault="006C10CA" w:rsidP="006F59F9">
            <w:pPr>
              <w:adjustRightInd w:val="0"/>
              <w:snapToGrid w:val="0"/>
              <w:jc w:val="center"/>
              <w:rPr>
                <w:rFonts w:ascii="宋体" w:hAnsi="宋体"/>
                <w:sz w:val="18"/>
                <w:szCs w:val="18"/>
              </w:rPr>
            </w:pPr>
            <w:r w:rsidRPr="00F67228">
              <w:rPr>
                <w:sz w:val="18"/>
                <w:szCs w:val="18"/>
              </w:rPr>
              <w:t>UV</w:t>
            </w:r>
            <w:r w:rsidRPr="00F67228">
              <w:rPr>
                <w:rFonts w:ascii="宋体" w:hAnsi="宋体" w:hint="eastAsia"/>
                <w:sz w:val="18"/>
                <w:szCs w:val="18"/>
              </w:rPr>
              <w:t>辊涂线有机废气（</w:t>
            </w:r>
            <w:r w:rsidRPr="00F67228">
              <w:rPr>
                <w:sz w:val="18"/>
                <w:szCs w:val="18"/>
              </w:rPr>
              <w:t>TVOC</w:t>
            </w:r>
            <w:r w:rsidRPr="00F67228">
              <w:rPr>
                <w:rFonts w:ascii="宋体" w:hAnsi="宋体" w:hint="eastAsia"/>
                <w:sz w:val="18"/>
                <w:szCs w:val="18"/>
              </w:rPr>
              <w:t>）</w:t>
            </w:r>
          </w:p>
        </w:tc>
        <w:tc>
          <w:tcPr>
            <w:tcW w:w="500" w:type="pct"/>
            <w:vAlign w:val="center"/>
          </w:tcPr>
          <w:p w:rsidR="006C10CA" w:rsidRPr="003E4A23" w:rsidRDefault="006C10CA" w:rsidP="006F59F9">
            <w:pPr>
              <w:autoSpaceDE w:val="0"/>
              <w:autoSpaceDN w:val="0"/>
              <w:adjustRightInd w:val="0"/>
              <w:snapToGrid w:val="0"/>
              <w:jc w:val="center"/>
              <w:rPr>
                <w:rFonts w:eastAsia="仿宋"/>
                <w:sz w:val="18"/>
                <w:szCs w:val="18"/>
                <w:lang w:val="zh-CN"/>
              </w:rPr>
            </w:pPr>
            <w:r>
              <w:rPr>
                <w:rFonts w:eastAsia="仿宋" w:hint="eastAsia"/>
                <w:sz w:val="18"/>
                <w:szCs w:val="18"/>
                <w:lang w:val="zh-CN"/>
              </w:rPr>
              <w:t>0.0458</w:t>
            </w:r>
          </w:p>
        </w:tc>
        <w:tc>
          <w:tcPr>
            <w:tcW w:w="450" w:type="pct"/>
            <w:vAlign w:val="center"/>
          </w:tcPr>
          <w:p w:rsidR="006C10CA" w:rsidRDefault="006C10CA" w:rsidP="004303B2">
            <w:pPr>
              <w:autoSpaceDE w:val="0"/>
              <w:autoSpaceDN w:val="0"/>
              <w:adjustRightInd w:val="0"/>
              <w:snapToGrid w:val="0"/>
              <w:jc w:val="center"/>
              <w:rPr>
                <w:rFonts w:eastAsia="仿宋"/>
                <w:sz w:val="18"/>
                <w:szCs w:val="18"/>
                <w:lang w:val="zh-CN"/>
              </w:rPr>
            </w:pPr>
            <w:r>
              <w:rPr>
                <w:rFonts w:eastAsia="仿宋" w:hint="eastAsia"/>
                <w:sz w:val="18"/>
                <w:szCs w:val="18"/>
                <w:lang w:val="zh-CN"/>
              </w:rPr>
              <w:t>1320</w:t>
            </w:r>
          </w:p>
        </w:tc>
        <w:tc>
          <w:tcPr>
            <w:tcW w:w="502" w:type="pct"/>
            <w:vAlign w:val="center"/>
          </w:tcPr>
          <w:p w:rsidR="006C10CA" w:rsidRPr="003E4A23" w:rsidRDefault="006C10CA" w:rsidP="006F59F9">
            <w:pPr>
              <w:autoSpaceDE w:val="0"/>
              <w:autoSpaceDN w:val="0"/>
              <w:adjustRightInd w:val="0"/>
              <w:snapToGrid w:val="0"/>
              <w:jc w:val="center"/>
              <w:rPr>
                <w:rFonts w:eastAsia="仿宋"/>
                <w:sz w:val="18"/>
                <w:szCs w:val="18"/>
                <w:lang w:val="zh-CN"/>
              </w:rPr>
            </w:pPr>
            <w:r>
              <w:rPr>
                <w:rFonts w:eastAsia="仿宋" w:hint="eastAsia"/>
                <w:sz w:val="18"/>
                <w:szCs w:val="18"/>
                <w:lang w:val="zh-CN"/>
              </w:rPr>
              <w:t>0.0347</w:t>
            </w:r>
          </w:p>
        </w:tc>
        <w:tc>
          <w:tcPr>
            <w:tcW w:w="350" w:type="pct"/>
            <w:vMerge/>
            <w:vAlign w:val="center"/>
          </w:tcPr>
          <w:p w:rsidR="006C10CA" w:rsidRPr="003E4A23" w:rsidRDefault="006C10CA" w:rsidP="004303B2">
            <w:pPr>
              <w:adjustRightInd w:val="0"/>
              <w:snapToGrid w:val="0"/>
              <w:jc w:val="center"/>
              <w:rPr>
                <w:rFonts w:eastAsia="仿宋"/>
                <w:sz w:val="18"/>
                <w:szCs w:val="18"/>
              </w:rPr>
            </w:pPr>
          </w:p>
        </w:tc>
        <w:tc>
          <w:tcPr>
            <w:tcW w:w="349" w:type="pct"/>
            <w:vMerge/>
            <w:vAlign w:val="center"/>
          </w:tcPr>
          <w:p w:rsidR="006C10CA" w:rsidRPr="003E4A23" w:rsidRDefault="006C10CA" w:rsidP="004303B2">
            <w:pPr>
              <w:autoSpaceDE w:val="0"/>
              <w:autoSpaceDN w:val="0"/>
              <w:adjustRightInd w:val="0"/>
              <w:snapToGrid w:val="0"/>
              <w:jc w:val="center"/>
              <w:rPr>
                <w:rFonts w:eastAsia="仿宋"/>
                <w:sz w:val="18"/>
                <w:szCs w:val="18"/>
                <w:lang w:val="zh-CN"/>
              </w:rPr>
            </w:pPr>
          </w:p>
        </w:tc>
        <w:tc>
          <w:tcPr>
            <w:tcW w:w="351" w:type="pct"/>
            <w:vMerge/>
            <w:vAlign w:val="center"/>
          </w:tcPr>
          <w:p w:rsidR="006C10CA" w:rsidRPr="003E4A23" w:rsidRDefault="006C10CA" w:rsidP="004303B2">
            <w:pPr>
              <w:autoSpaceDE w:val="0"/>
              <w:autoSpaceDN w:val="0"/>
              <w:adjustRightInd w:val="0"/>
              <w:snapToGrid w:val="0"/>
              <w:jc w:val="center"/>
              <w:rPr>
                <w:rFonts w:eastAsia="仿宋"/>
                <w:sz w:val="18"/>
                <w:szCs w:val="18"/>
                <w:lang w:val="zh-CN"/>
              </w:rPr>
            </w:pPr>
          </w:p>
        </w:tc>
        <w:tc>
          <w:tcPr>
            <w:tcW w:w="810" w:type="pct"/>
            <w:vAlign w:val="center"/>
          </w:tcPr>
          <w:p w:rsidR="006C10CA" w:rsidRDefault="006C10CA" w:rsidP="004303B2">
            <w:pPr>
              <w:adjustRightInd w:val="0"/>
              <w:snapToGrid w:val="0"/>
              <w:jc w:val="center"/>
              <w:rPr>
                <w:rFonts w:eastAsia="仿宋"/>
                <w:sz w:val="18"/>
                <w:szCs w:val="18"/>
              </w:rPr>
            </w:pPr>
            <w:r>
              <w:rPr>
                <w:rFonts w:eastAsia="仿宋" w:hint="eastAsia"/>
                <w:sz w:val="18"/>
                <w:szCs w:val="18"/>
              </w:rPr>
              <w:t>2.0</w:t>
            </w:r>
          </w:p>
        </w:tc>
      </w:tr>
      <w:tr w:rsidR="006C10CA" w:rsidRPr="005811B5" w:rsidTr="00F215D8">
        <w:trPr>
          <w:trHeight w:val="410"/>
          <w:jc w:val="center"/>
        </w:trPr>
        <w:tc>
          <w:tcPr>
            <w:tcW w:w="319" w:type="pct"/>
            <w:vMerge/>
            <w:vAlign w:val="center"/>
          </w:tcPr>
          <w:p w:rsidR="006C10CA" w:rsidRPr="003E4A23" w:rsidRDefault="006C10CA" w:rsidP="004303B2">
            <w:pPr>
              <w:autoSpaceDE w:val="0"/>
              <w:autoSpaceDN w:val="0"/>
              <w:adjustRightInd w:val="0"/>
              <w:snapToGrid w:val="0"/>
              <w:jc w:val="center"/>
              <w:rPr>
                <w:sz w:val="18"/>
                <w:szCs w:val="18"/>
              </w:rPr>
            </w:pPr>
          </w:p>
        </w:tc>
        <w:tc>
          <w:tcPr>
            <w:tcW w:w="319" w:type="pct"/>
            <w:vMerge/>
            <w:vAlign w:val="center"/>
          </w:tcPr>
          <w:p w:rsidR="006C10CA" w:rsidRPr="003E4A23" w:rsidRDefault="006C10CA" w:rsidP="004303B2">
            <w:pPr>
              <w:autoSpaceDE w:val="0"/>
              <w:autoSpaceDN w:val="0"/>
              <w:adjustRightInd w:val="0"/>
              <w:snapToGrid w:val="0"/>
              <w:jc w:val="center"/>
              <w:rPr>
                <w:sz w:val="18"/>
                <w:szCs w:val="18"/>
              </w:rPr>
            </w:pPr>
          </w:p>
        </w:tc>
        <w:tc>
          <w:tcPr>
            <w:tcW w:w="1050" w:type="pct"/>
            <w:gridSpan w:val="2"/>
            <w:vAlign w:val="center"/>
          </w:tcPr>
          <w:p w:rsidR="006C10CA" w:rsidRPr="00F67228" w:rsidRDefault="006C10CA" w:rsidP="00EA6B68">
            <w:pPr>
              <w:adjustRightInd w:val="0"/>
              <w:snapToGrid w:val="0"/>
              <w:jc w:val="center"/>
              <w:rPr>
                <w:rFonts w:ascii="宋体" w:hAnsi="宋体"/>
                <w:sz w:val="18"/>
                <w:szCs w:val="18"/>
              </w:rPr>
            </w:pPr>
            <w:r w:rsidRPr="00F67228">
              <w:rPr>
                <w:sz w:val="18"/>
                <w:szCs w:val="18"/>
              </w:rPr>
              <w:t>UV</w:t>
            </w:r>
            <w:r w:rsidRPr="00F67228">
              <w:rPr>
                <w:rFonts w:ascii="宋体" w:hAnsi="宋体" w:hint="eastAsia"/>
                <w:sz w:val="18"/>
                <w:szCs w:val="18"/>
              </w:rPr>
              <w:t>辊涂线打磨粉尘（</w:t>
            </w:r>
            <w:r w:rsidRPr="00F67228">
              <w:rPr>
                <w:rFonts w:hint="eastAsia"/>
                <w:sz w:val="18"/>
                <w:szCs w:val="18"/>
              </w:rPr>
              <w:t>染料尘</w:t>
            </w:r>
            <w:r w:rsidRPr="00F67228">
              <w:rPr>
                <w:rFonts w:ascii="宋体" w:hAnsi="宋体" w:hint="eastAsia"/>
                <w:sz w:val="18"/>
                <w:szCs w:val="18"/>
              </w:rPr>
              <w:t>）</w:t>
            </w:r>
          </w:p>
        </w:tc>
        <w:tc>
          <w:tcPr>
            <w:tcW w:w="500" w:type="pct"/>
            <w:vAlign w:val="center"/>
          </w:tcPr>
          <w:p w:rsidR="006C10CA" w:rsidRPr="003E4A23" w:rsidRDefault="006C10CA" w:rsidP="006F59F9">
            <w:pPr>
              <w:autoSpaceDE w:val="0"/>
              <w:autoSpaceDN w:val="0"/>
              <w:adjustRightInd w:val="0"/>
              <w:snapToGrid w:val="0"/>
              <w:jc w:val="center"/>
              <w:rPr>
                <w:rFonts w:eastAsia="仿宋"/>
                <w:sz w:val="18"/>
                <w:szCs w:val="18"/>
                <w:lang w:val="zh-CN"/>
              </w:rPr>
            </w:pPr>
            <w:r>
              <w:rPr>
                <w:rFonts w:eastAsia="仿宋" w:hint="eastAsia"/>
                <w:sz w:val="18"/>
                <w:szCs w:val="18"/>
                <w:lang w:val="zh-CN"/>
              </w:rPr>
              <w:t>0.0566</w:t>
            </w:r>
          </w:p>
        </w:tc>
        <w:tc>
          <w:tcPr>
            <w:tcW w:w="450" w:type="pct"/>
            <w:vAlign w:val="center"/>
          </w:tcPr>
          <w:p w:rsidR="006C10CA" w:rsidRDefault="006C10CA" w:rsidP="004303B2">
            <w:pPr>
              <w:autoSpaceDE w:val="0"/>
              <w:autoSpaceDN w:val="0"/>
              <w:adjustRightInd w:val="0"/>
              <w:snapToGrid w:val="0"/>
              <w:jc w:val="center"/>
              <w:rPr>
                <w:rFonts w:eastAsia="仿宋"/>
                <w:sz w:val="18"/>
                <w:szCs w:val="18"/>
                <w:lang w:val="zh-CN"/>
              </w:rPr>
            </w:pPr>
            <w:r>
              <w:rPr>
                <w:rFonts w:eastAsia="仿宋" w:hint="eastAsia"/>
                <w:sz w:val="18"/>
                <w:szCs w:val="18"/>
                <w:lang w:val="zh-CN"/>
              </w:rPr>
              <w:t>1320</w:t>
            </w:r>
          </w:p>
        </w:tc>
        <w:tc>
          <w:tcPr>
            <w:tcW w:w="502" w:type="pct"/>
            <w:vAlign w:val="center"/>
          </w:tcPr>
          <w:p w:rsidR="006C10CA" w:rsidRPr="003E4A23" w:rsidRDefault="006C10CA" w:rsidP="006F59F9">
            <w:pPr>
              <w:autoSpaceDE w:val="0"/>
              <w:autoSpaceDN w:val="0"/>
              <w:adjustRightInd w:val="0"/>
              <w:snapToGrid w:val="0"/>
              <w:jc w:val="center"/>
              <w:rPr>
                <w:rFonts w:eastAsia="仿宋"/>
                <w:sz w:val="18"/>
                <w:szCs w:val="18"/>
                <w:lang w:val="zh-CN"/>
              </w:rPr>
            </w:pPr>
            <w:r>
              <w:rPr>
                <w:rFonts w:eastAsia="仿宋" w:hint="eastAsia"/>
                <w:sz w:val="18"/>
                <w:szCs w:val="18"/>
                <w:lang w:val="zh-CN"/>
              </w:rPr>
              <w:t>0.043</w:t>
            </w:r>
          </w:p>
        </w:tc>
        <w:tc>
          <w:tcPr>
            <w:tcW w:w="350" w:type="pct"/>
            <w:vMerge/>
            <w:vAlign w:val="center"/>
          </w:tcPr>
          <w:p w:rsidR="006C10CA" w:rsidRPr="003E4A23" w:rsidRDefault="006C10CA" w:rsidP="004303B2">
            <w:pPr>
              <w:adjustRightInd w:val="0"/>
              <w:snapToGrid w:val="0"/>
              <w:jc w:val="center"/>
              <w:rPr>
                <w:rFonts w:eastAsia="仿宋"/>
                <w:sz w:val="18"/>
                <w:szCs w:val="18"/>
              </w:rPr>
            </w:pPr>
          </w:p>
        </w:tc>
        <w:tc>
          <w:tcPr>
            <w:tcW w:w="349" w:type="pct"/>
            <w:vMerge/>
            <w:vAlign w:val="center"/>
          </w:tcPr>
          <w:p w:rsidR="006C10CA" w:rsidRPr="003E4A23" w:rsidRDefault="006C10CA" w:rsidP="004303B2">
            <w:pPr>
              <w:autoSpaceDE w:val="0"/>
              <w:autoSpaceDN w:val="0"/>
              <w:adjustRightInd w:val="0"/>
              <w:snapToGrid w:val="0"/>
              <w:jc w:val="center"/>
              <w:rPr>
                <w:rFonts w:eastAsia="仿宋"/>
                <w:sz w:val="18"/>
                <w:szCs w:val="18"/>
                <w:lang w:val="zh-CN"/>
              </w:rPr>
            </w:pPr>
          </w:p>
        </w:tc>
        <w:tc>
          <w:tcPr>
            <w:tcW w:w="351" w:type="pct"/>
            <w:vMerge/>
            <w:vAlign w:val="center"/>
          </w:tcPr>
          <w:p w:rsidR="006C10CA" w:rsidRPr="003E4A23" w:rsidRDefault="006C10CA" w:rsidP="004303B2">
            <w:pPr>
              <w:autoSpaceDE w:val="0"/>
              <w:autoSpaceDN w:val="0"/>
              <w:adjustRightInd w:val="0"/>
              <w:snapToGrid w:val="0"/>
              <w:jc w:val="center"/>
              <w:rPr>
                <w:rFonts w:eastAsia="仿宋"/>
                <w:sz w:val="18"/>
                <w:szCs w:val="18"/>
                <w:lang w:val="zh-CN"/>
              </w:rPr>
            </w:pPr>
          </w:p>
        </w:tc>
        <w:tc>
          <w:tcPr>
            <w:tcW w:w="810" w:type="pct"/>
            <w:vAlign w:val="center"/>
          </w:tcPr>
          <w:p w:rsidR="006C10CA" w:rsidRDefault="006C10CA" w:rsidP="004303B2">
            <w:pPr>
              <w:adjustRightInd w:val="0"/>
              <w:snapToGrid w:val="0"/>
              <w:jc w:val="center"/>
              <w:rPr>
                <w:rFonts w:eastAsia="仿宋"/>
                <w:sz w:val="18"/>
                <w:szCs w:val="18"/>
              </w:rPr>
            </w:pPr>
            <w:r w:rsidRPr="003E4A23">
              <w:rPr>
                <w:rFonts w:eastAsia="仿宋" w:hint="eastAsia"/>
                <w:sz w:val="18"/>
                <w:szCs w:val="18"/>
              </w:rPr>
              <w:t>/</w:t>
            </w:r>
          </w:p>
        </w:tc>
      </w:tr>
      <w:tr w:rsidR="00CB5C72" w:rsidRPr="005811B5" w:rsidTr="00F215D8">
        <w:trPr>
          <w:trHeight w:val="410"/>
          <w:jc w:val="center"/>
        </w:trPr>
        <w:tc>
          <w:tcPr>
            <w:tcW w:w="319" w:type="pct"/>
            <w:vMerge/>
            <w:vAlign w:val="center"/>
          </w:tcPr>
          <w:p w:rsidR="00CB5C72" w:rsidRPr="003E4A23" w:rsidRDefault="00CB5C72" w:rsidP="004303B2">
            <w:pPr>
              <w:autoSpaceDE w:val="0"/>
              <w:autoSpaceDN w:val="0"/>
              <w:adjustRightInd w:val="0"/>
              <w:snapToGrid w:val="0"/>
              <w:jc w:val="center"/>
              <w:rPr>
                <w:sz w:val="18"/>
                <w:szCs w:val="18"/>
              </w:rPr>
            </w:pPr>
          </w:p>
        </w:tc>
        <w:tc>
          <w:tcPr>
            <w:tcW w:w="319" w:type="pct"/>
            <w:vMerge w:val="restart"/>
            <w:vAlign w:val="center"/>
          </w:tcPr>
          <w:p w:rsidR="00CB5C72" w:rsidRPr="003E4A23" w:rsidRDefault="00CB5C72" w:rsidP="004303B2">
            <w:pPr>
              <w:autoSpaceDE w:val="0"/>
              <w:autoSpaceDN w:val="0"/>
              <w:adjustRightInd w:val="0"/>
              <w:snapToGrid w:val="0"/>
              <w:jc w:val="center"/>
              <w:rPr>
                <w:sz w:val="18"/>
                <w:szCs w:val="18"/>
              </w:rPr>
            </w:pPr>
            <w:r>
              <w:rPr>
                <w:rFonts w:hint="eastAsia"/>
                <w:sz w:val="18"/>
                <w:szCs w:val="18"/>
              </w:rPr>
              <w:t>喷漆晾干区域</w:t>
            </w:r>
          </w:p>
        </w:tc>
        <w:tc>
          <w:tcPr>
            <w:tcW w:w="1050" w:type="pct"/>
            <w:gridSpan w:val="2"/>
            <w:vAlign w:val="center"/>
          </w:tcPr>
          <w:p w:rsidR="00CB5C72" w:rsidRPr="00F67228" w:rsidRDefault="00CB5C72" w:rsidP="00EA6B68">
            <w:pPr>
              <w:adjustRightInd w:val="0"/>
              <w:snapToGrid w:val="0"/>
              <w:jc w:val="center"/>
              <w:rPr>
                <w:sz w:val="18"/>
                <w:szCs w:val="18"/>
              </w:rPr>
            </w:pPr>
            <w:r w:rsidRPr="00F67228">
              <w:rPr>
                <w:rFonts w:ascii="宋体" w:hAnsi="宋体" w:hint="eastAsia"/>
                <w:sz w:val="18"/>
                <w:szCs w:val="18"/>
              </w:rPr>
              <w:t>白坯打磨粉尘（</w:t>
            </w:r>
            <w:r w:rsidRPr="00F67228">
              <w:rPr>
                <w:rFonts w:hint="eastAsia"/>
                <w:color w:val="000000"/>
                <w:kern w:val="0"/>
                <w:sz w:val="18"/>
                <w:szCs w:val="18"/>
              </w:rPr>
              <w:t>木粉尘</w:t>
            </w:r>
            <w:r w:rsidRPr="00F67228">
              <w:rPr>
                <w:rFonts w:ascii="宋体" w:hAnsi="宋体" w:hint="eastAsia"/>
                <w:sz w:val="18"/>
                <w:szCs w:val="18"/>
              </w:rPr>
              <w:t>）</w:t>
            </w:r>
          </w:p>
        </w:tc>
        <w:tc>
          <w:tcPr>
            <w:tcW w:w="500" w:type="pct"/>
            <w:vAlign w:val="center"/>
          </w:tcPr>
          <w:p w:rsidR="00CB5C72" w:rsidRDefault="00CB5C72" w:rsidP="006F59F9">
            <w:pPr>
              <w:autoSpaceDE w:val="0"/>
              <w:autoSpaceDN w:val="0"/>
              <w:adjustRightInd w:val="0"/>
              <w:snapToGrid w:val="0"/>
              <w:jc w:val="center"/>
              <w:rPr>
                <w:rFonts w:eastAsia="仿宋"/>
                <w:sz w:val="18"/>
                <w:szCs w:val="18"/>
                <w:lang w:val="zh-CN"/>
              </w:rPr>
            </w:pPr>
            <w:r w:rsidRPr="003E4A23">
              <w:rPr>
                <w:rFonts w:eastAsia="仿宋" w:hint="eastAsia"/>
                <w:sz w:val="18"/>
                <w:szCs w:val="18"/>
                <w:lang w:val="zh-CN"/>
              </w:rPr>
              <w:t>0.0</w:t>
            </w:r>
            <w:r>
              <w:rPr>
                <w:rFonts w:eastAsia="仿宋" w:hint="eastAsia"/>
                <w:sz w:val="18"/>
                <w:szCs w:val="18"/>
                <w:lang w:val="zh-CN"/>
              </w:rPr>
              <w:t>065</w:t>
            </w:r>
          </w:p>
        </w:tc>
        <w:tc>
          <w:tcPr>
            <w:tcW w:w="450" w:type="pct"/>
            <w:vAlign w:val="center"/>
          </w:tcPr>
          <w:p w:rsidR="00CB5C72" w:rsidRDefault="00CB5C72" w:rsidP="004303B2">
            <w:pPr>
              <w:autoSpaceDE w:val="0"/>
              <w:autoSpaceDN w:val="0"/>
              <w:adjustRightInd w:val="0"/>
              <w:snapToGrid w:val="0"/>
              <w:jc w:val="center"/>
              <w:rPr>
                <w:rFonts w:eastAsia="仿宋"/>
                <w:sz w:val="18"/>
                <w:szCs w:val="18"/>
                <w:lang w:val="zh-CN"/>
              </w:rPr>
            </w:pPr>
            <w:r>
              <w:rPr>
                <w:rFonts w:eastAsia="仿宋" w:hint="eastAsia"/>
                <w:sz w:val="18"/>
                <w:szCs w:val="18"/>
                <w:lang w:val="zh-CN"/>
              </w:rPr>
              <w:t>750</w:t>
            </w:r>
          </w:p>
        </w:tc>
        <w:tc>
          <w:tcPr>
            <w:tcW w:w="502" w:type="pct"/>
            <w:vAlign w:val="center"/>
          </w:tcPr>
          <w:p w:rsidR="00CB5C72" w:rsidRDefault="00CB5C72" w:rsidP="006F59F9">
            <w:pPr>
              <w:autoSpaceDE w:val="0"/>
              <w:autoSpaceDN w:val="0"/>
              <w:adjustRightInd w:val="0"/>
              <w:snapToGrid w:val="0"/>
              <w:jc w:val="center"/>
              <w:rPr>
                <w:rFonts w:eastAsia="仿宋"/>
                <w:sz w:val="18"/>
                <w:szCs w:val="18"/>
                <w:lang w:val="zh-CN"/>
              </w:rPr>
            </w:pPr>
            <w:r w:rsidRPr="003E4A23">
              <w:rPr>
                <w:rFonts w:eastAsia="仿宋" w:hint="eastAsia"/>
                <w:sz w:val="18"/>
                <w:szCs w:val="18"/>
                <w:lang w:val="zh-CN"/>
              </w:rPr>
              <w:t>0.0</w:t>
            </w:r>
            <w:r>
              <w:rPr>
                <w:rFonts w:eastAsia="仿宋" w:hint="eastAsia"/>
                <w:sz w:val="18"/>
                <w:szCs w:val="18"/>
                <w:lang w:val="zh-CN"/>
              </w:rPr>
              <w:t>087</w:t>
            </w:r>
          </w:p>
        </w:tc>
        <w:tc>
          <w:tcPr>
            <w:tcW w:w="350" w:type="pct"/>
            <w:vMerge w:val="restart"/>
            <w:vAlign w:val="center"/>
          </w:tcPr>
          <w:p w:rsidR="00CB5C72" w:rsidRPr="003E4A23" w:rsidRDefault="00CB5C72" w:rsidP="004303B2">
            <w:pPr>
              <w:adjustRightInd w:val="0"/>
              <w:snapToGrid w:val="0"/>
              <w:jc w:val="center"/>
              <w:rPr>
                <w:rFonts w:eastAsia="仿宋"/>
                <w:sz w:val="18"/>
                <w:szCs w:val="18"/>
              </w:rPr>
            </w:pPr>
            <w:r>
              <w:rPr>
                <w:rFonts w:eastAsia="仿宋" w:hint="eastAsia"/>
                <w:sz w:val="18"/>
                <w:szCs w:val="18"/>
              </w:rPr>
              <w:t>60</w:t>
            </w:r>
          </w:p>
        </w:tc>
        <w:tc>
          <w:tcPr>
            <w:tcW w:w="349" w:type="pct"/>
            <w:vMerge w:val="restart"/>
            <w:vAlign w:val="center"/>
          </w:tcPr>
          <w:p w:rsidR="00CB5C72" w:rsidRPr="003E4A23" w:rsidRDefault="00CB5C72" w:rsidP="004303B2">
            <w:pPr>
              <w:autoSpaceDE w:val="0"/>
              <w:autoSpaceDN w:val="0"/>
              <w:adjustRightInd w:val="0"/>
              <w:snapToGrid w:val="0"/>
              <w:jc w:val="center"/>
              <w:rPr>
                <w:rFonts w:eastAsia="仿宋"/>
                <w:sz w:val="18"/>
                <w:szCs w:val="18"/>
                <w:lang w:val="zh-CN"/>
              </w:rPr>
            </w:pPr>
            <w:r>
              <w:rPr>
                <w:rFonts w:eastAsia="仿宋" w:hint="eastAsia"/>
                <w:sz w:val="18"/>
                <w:szCs w:val="18"/>
                <w:lang w:val="zh-CN"/>
              </w:rPr>
              <w:t>48.2</w:t>
            </w:r>
          </w:p>
        </w:tc>
        <w:tc>
          <w:tcPr>
            <w:tcW w:w="351" w:type="pct"/>
            <w:vMerge w:val="restart"/>
            <w:vAlign w:val="center"/>
          </w:tcPr>
          <w:p w:rsidR="00CB5C72" w:rsidRPr="003E4A23" w:rsidRDefault="00CB5C72" w:rsidP="006411FE">
            <w:pPr>
              <w:autoSpaceDE w:val="0"/>
              <w:autoSpaceDN w:val="0"/>
              <w:adjustRightInd w:val="0"/>
              <w:snapToGrid w:val="0"/>
              <w:ind w:firstLineChars="100" w:firstLine="180"/>
              <w:rPr>
                <w:rFonts w:eastAsia="仿宋"/>
                <w:sz w:val="18"/>
                <w:szCs w:val="18"/>
                <w:lang w:val="zh-CN"/>
              </w:rPr>
            </w:pPr>
            <w:r>
              <w:rPr>
                <w:rFonts w:eastAsia="仿宋" w:hint="eastAsia"/>
                <w:sz w:val="18"/>
                <w:szCs w:val="18"/>
                <w:lang w:val="zh-CN"/>
              </w:rPr>
              <w:t>10.5</w:t>
            </w:r>
          </w:p>
        </w:tc>
        <w:tc>
          <w:tcPr>
            <w:tcW w:w="810" w:type="pct"/>
            <w:vAlign w:val="center"/>
          </w:tcPr>
          <w:p w:rsidR="00CB5C72" w:rsidRPr="003E4A23" w:rsidRDefault="00CB5C72" w:rsidP="004303B2">
            <w:pPr>
              <w:adjustRightInd w:val="0"/>
              <w:snapToGrid w:val="0"/>
              <w:jc w:val="center"/>
              <w:rPr>
                <w:rFonts w:eastAsia="仿宋"/>
                <w:sz w:val="18"/>
                <w:szCs w:val="18"/>
              </w:rPr>
            </w:pPr>
            <w:r>
              <w:rPr>
                <w:rFonts w:eastAsia="仿宋" w:hint="eastAsia"/>
                <w:sz w:val="18"/>
                <w:szCs w:val="18"/>
              </w:rPr>
              <w:t>1</w:t>
            </w:r>
            <w:r w:rsidRPr="003E4A23">
              <w:rPr>
                <w:rFonts w:eastAsia="仿宋"/>
                <w:sz w:val="18"/>
                <w:szCs w:val="18"/>
              </w:rPr>
              <w:t>.0</w:t>
            </w:r>
          </w:p>
        </w:tc>
      </w:tr>
      <w:tr w:rsidR="00CB5C72" w:rsidRPr="005811B5" w:rsidTr="00F215D8">
        <w:trPr>
          <w:trHeight w:val="417"/>
          <w:jc w:val="center"/>
        </w:trPr>
        <w:tc>
          <w:tcPr>
            <w:tcW w:w="319" w:type="pct"/>
            <w:vMerge/>
            <w:vAlign w:val="center"/>
          </w:tcPr>
          <w:p w:rsidR="00CB5C72" w:rsidRPr="003E4A23" w:rsidRDefault="00CB5C72" w:rsidP="004303B2">
            <w:pPr>
              <w:autoSpaceDE w:val="0"/>
              <w:autoSpaceDN w:val="0"/>
              <w:adjustRightInd w:val="0"/>
              <w:snapToGrid w:val="0"/>
              <w:jc w:val="center"/>
              <w:rPr>
                <w:sz w:val="18"/>
                <w:szCs w:val="18"/>
              </w:rPr>
            </w:pPr>
          </w:p>
        </w:tc>
        <w:tc>
          <w:tcPr>
            <w:tcW w:w="319" w:type="pct"/>
            <w:vMerge/>
            <w:vAlign w:val="center"/>
          </w:tcPr>
          <w:p w:rsidR="00CB5C72" w:rsidRPr="003E4A23" w:rsidRDefault="00CB5C72" w:rsidP="004303B2">
            <w:pPr>
              <w:autoSpaceDE w:val="0"/>
              <w:autoSpaceDN w:val="0"/>
              <w:adjustRightInd w:val="0"/>
              <w:snapToGrid w:val="0"/>
              <w:jc w:val="center"/>
              <w:rPr>
                <w:sz w:val="18"/>
                <w:szCs w:val="18"/>
              </w:rPr>
            </w:pPr>
          </w:p>
        </w:tc>
        <w:tc>
          <w:tcPr>
            <w:tcW w:w="650" w:type="pct"/>
            <w:vMerge w:val="restart"/>
            <w:vAlign w:val="center"/>
          </w:tcPr>
          <w:p w:rsidR="00CB5C72" w:rsidRPr="003E4A23" w:rsidRDefault="00CB5C72" w:rsidP="004303B2">
            <w:pPr>
              <w:adjustRightInd w:val="0"/>
              <w:snapToGrid w:val="0"/>
              <w:jc w:val="center"/>
              <w:rPr>
                <w:rFonts w:ascii="宋体" w:hAnsi="宋体"/>
                <w:sz w:val="18"/>
                <w:szCs w:val="18"/>
              </w:rPr>
            </w:pPr>
            <w:r w:rsidRPr="003E4A23">
              <w:rPr>
                <w:rFonts w:ascii="宋体" w:hAnsi="宋体" w:hint="eastAsia"/>
                <w:sz w:val="18"/>
                <w:szCs w:val="18"/>
              </w:rPr>
              <w:t>底漆喷漆工序</w:t>
            </w:r>
          </w:p>
        </w:tc>
        <w:tc>
          <w:tcPr>
            <w:tcW w:w="400" w:type="pct"/>
            <w:vAlign w:val="center"/>
          </w:tcPr>
          <w:p w:rsidR="00CB5C72" w:rsidRPr="003E4A23" w:rsidRDefault="00CB5C72" w:rsidP="004303B2">
            <w:pPr>
              <w:adjustRightInd w:val="0"/>
              <w:snapToGrid w:val="0"/>
              <w:jc w:val="center"/>
              <w:rPr>
                <w:rFonts w:ascii="宋体" w:hAnsi="宋体"/>
                <w:sz w:val="18"/>
                <w:szCs w:val="18"/>
              </w:rPr>
            </w:pPr>
            <w:r w:rsidRPr="003E4A23">
              <w:rPr>
                <w:rFonts w:hint="eastAsia"/>
                <w:color w:val="000000"/>
                <w:kern w:val="0"/>
                <w:sz w:val="18"/>
                <w:szCs w:val="18"/>
              </w:rPr>
              <w:t>TVOC</w:t>
            </w:r>
          </w:p>
        </w:tc>
        <w:tc>
          <w:tcPr>
            <w:tcW w:w="500" w:type="pct"/>
            <w:vAlign w:val="center"/>
          </w:tcPr>
          <w:p w:rsidR="00CB5C72" w:rsidRPr="003E4A23" w:rsidRDefault="00CB5C72" w:rsidP="006F59F9">
            <w:pPr>
              <w:autoSpaceDE w:val="0"/>
              <w:autoSpaceDN w:val="0"/>
              <w:adjustRightInd w:val="0"/>
              <w:snapToGrid w:val="0"/>
              <w:jc w:val="center"/>
              <w:rPr>
                <w:rFonts w:eastAsia="仿宋"/>
                <w:sz w:val="18"/>
                <w:szCs w:val="18"/>
                <w:lang w:val="zh-CN"/>
              </w:rPr>
            </w:pPr>
            <w:r w:rsidRPr="003E4A23">
              <w:rPr>
                <w:rFonts w:eastAsia="仿宋" w:hint="eastAsia"/>
                <w:sz w:val="18"/>
                <w:szCs w:val="18"/>
                <w:lang w:val="zh-CN"/>
              </w:rPr>
              <w:t>0.0</w:t>
            </w:r>
            <w:r>
              <w:rPr>
                <w:rFonts w:eastAsia="仿宋" w:hint="eastAsia"/>
                <w:sz w:val="18"/>
                <w:szCs w:val="18"/>
                <w:lang w:val="zh-CN"/>
              </w:rPr>
              <w:t>33</w:t>
            </w:r>
          </w:p>
        </w:tc>
        <w:tc>
          <w:tcPr>
            <w:tcW w:w="450" w:type="pct"/>
            <w:vAlign w:val="center"/>
          </w:tcPr>
          <w:p w:rsidR="00CB5C72" w:rsidRPr="003E4A23" w:rsidRDefault="00CB5C72" w:rsidP="004303B2">
            <w:pPr>
              <w:autoSpaceDE w:val="0"/>
              <w:autoSpaceDN w:val="0"/>
              <w:adjustRightInd w:val="0"/>
              <w:snapToGrid w:val="0"/>
              <w:jc w:val="center"/>
              <w:rPr>
                <w:rFonts w:eastAsia="仿宋"/>
                <w:sz w:val="18"/>
                <w:szCs w:val="18"/>
                <w:lang w:val="zh-CN"/>
              </w:rPr>
            </w:pPr>
            <w:r>
              <w:rPr>
                <w:rFonts w:eastAsia="仿宋" w:hint="eastAsia"/>
                <w:sz w:val="18"/>
                <w:szCs w:val="18"/>
                <w:lang w:val="zh-CN"/>
              </w:rPr>
              <w:t>940</w:t>
            </w:r>
          </w:p>
        </w:tc>
        <w:tc>
          <w:tcPr>
            <w:tcW w:w="502" w:type="pct"/>
            <w:vAlign w:val="center"/>
          </w:tcPr>
          <w:p w:rsidR="00CB5C72" w:rsidRPr="003E4A23" w:rsidRDefault="00CB5C72" w:rsidP="004B4B74">
            <w:pPr>
              <w:autoSpaceDE w:val="0"/>
              <w:autoSpaceDN w:val="0"/>
              <w:adjustRightInd w:val="0"/>
              <w:snapToGrid w:val="0"/>
              <w:jc w:val="center"/>
              <w:rPr>
                <w:rFonts w:eastAsia="仿宋"/>
                <w:sz w:val="18"/>
                <w:szCs w:val="18"/>
                <w:lang w:val="zh-CN"/>
              </w:rPr>
            </w:pPr>
            <w:r>
              <w:rPr>
                <w:rFonts w:eastAsia="仿宋" w:hint="eastAsia"/>
                <w:sz w:val="18"/>
                <w:szCs w:val="18"/>
                <w:lang w:val="zh-CN"/>
              </w:rPr>
              <w:t>0.0351</w:t>
            </w:r>
          </w:p>
        </w:tc>
        <w:tc>
          <w:tcPr>
            <w:tcW w:w="350" w:type="pct"/>
            <w:vMerge/>
            <w:vAlign w:val="center"/>
          </w:tcPr>
          <w:p w:rsidR="00CB5C72" w:rsidRPr="003E4A23" w:rsidRDefault="00CB5C72" w:rsidP="004303B2">
            <w:pPr>
              <w:adjustRightInd w:val="0"/>
              <w:snapToGrid w:val="0"/>
              <w:jc w:val="center"/>
              <w:rPr>
                <w:rFonts w:eastAsia="仿宋"/>
                <w:sz w:val="18"/>
                <w:szCs w:val="18"/>
              </w:rPr>
            </w:pPr>
          </w:p>
        </w:tc>
        <w:tc>
          <w:tcPr>
            <w:tcW w:w="349" w:type="pct"/>
            <w:vMerge/>
            <w:vAlign w:val="center"/>
          </w:tcPr>
          <w:p w:rsidR="00CB5C72" w:rsidRPr="003E4A23" w:rsidRDefault="00CB5C72" w:rsidP="004303B2">
            <w:pPr>
              <w:autoSpaceDE w:val="0"/>
              <w:autoSpaceDN w:val="0"/>
              <w:adjustRightInd w:val="0"/>
              <w:snapToGrid w:val="0"/>
              <w:jc w:val="center"/>
              <w:rPr>
                <w:rFonts w:eastAsia="仿宋"/>
                <w:sz w:val="18"/>
                <w:szCs w:val="18"/>
                <w:lang w:val="zh-CN"/>
              </w:rPr>
            </w:pPr>
          </w:p>
        </w:tc>
        <w:tc>
          <w:tcPr>
            <w:tcW w:w="351" w:type="pct"/>
            <w:vMerge/>
            <w:vAlign w:val="center"/>
          </w:tcPr>
          <w:p w:rsidR="00CB5C72" w:rsidRPr="003E4A23" w:rsidRDefault="00CB5C72" w:rsidP="006411FE">
            <w:pPr>
              <w:autoSpaceDE w:val="0"/>
              <w:autoSpaceDN w:val="0"/>
              <w:adjustRightInd w:val="0"/>
              <w:snapToGrid w:val="0"/>
              <w:ind w:firstLineChars="100" w:firstLine="180"/>
              <w:rPr>
                <w:rFonts w:eastAsia="仿宋"/>
                <w:sz w:val="18"/>
                <w:szCs w:val="18"/>
                <w:lang w:val="zh-CN"/>
              </w:rPr>
            </w:pPr>
          </w:p>
        </w:tc>
        <w:tc>
          <w:tcPr>
            <w:tcW w:w="810" w:type="pct"/>
            <w:vAlign w:val="center"/>
          </w:tcPr>
          <w:p w:rsidR="00CB5C72" w:rsidRPr="003E4A23" w:rsidRDefault="00CB5C72" w:rsidP="004303B2">
            <w:pPr>
              <w:adjustRightInd w:val="0"/>
              <w:snapToGrid w:val="0"/>
              <w:jc w:val="center"/>
              <w:rPr>
                <w:rFonts w:eastAsia="仿宋"/>
                <w:sz w:val="18"/>
                <w:szCs w:val="18"/>
              </w:rPr>
            </w:pPr>
            <w:r w:rsidRPr="003E4A23">
              <w:rPr>
                <w:rFonts w:eastAsia="仿宋" w:hint="eastAsia"/>
                <w:sz w:val="18"/>
                <w:szCs w:val="18"/>
              </w:rPr>
              <w:t>2.0</w:t>
            </w:r>
          </w:p>
        </w:tc>
      </w:tr>
      <w:tr w:rsidR="00CB5C72" w:rsidRPr="005811B5" w:rsidTr="00F215D8">
        <w:trPr>
          <w:trHeight w:val="394"/>
          <w:jc w:val="center"/>
        </w:trPr>
        <w:tc>
          <w:tcPr>
            <w:tcW w:w="319" w:type="pct"/>
            <w:vMerge/>
            <w:vAlign w:val="center"/>
          </w:tcPr>
          <w:p w:rsidR="00CB5C72" w:rsidRPr="003E4A23" w:rsidRDefault="00CB5C72" w:rsidP="004303B2">
            <w:pPr>
              <w:autoSpaceDE w:val="0"/>
              <w:autoSpaceDN w:val="0"/>
              <w:adjustRightInd w:val="0"/>
              <w:snapToGrid w:val="0"/>
              <w:jc w:val="center"/>
              <w:rPr>
                <w:sz w:val="18"/>
                <w:szCs w:val="18"/>
              </w:rPr>
            </w:pPr>
          </w:p>
        </w:tc>
        <w:tc>
          <w:tcPr>
            <w:tcW w:w="319" w:type="pct"/>
            <w:vMerge/>
            <w:vAlign w:val="center"/>
          </w:tcPr>
          <w:p w:rsidR="00CB5C72" w:rsidRPr="003E4A23" w:rsidRDefault="00CB5C72" w:rsidP="004303B2">
            <w:pPr>
              <w:autoSpaceDE w:val="0"/>
              <w:autoSpaceDN w:val="0"/>
              <w:adjustRightInd w:val="0"/>
              <w:snapToGrid w:val="0"/>
              <w:jc w:val="center"/>
              <w:rPr>
                <w:sz w:val="18"/>
                <w:szCs w:val="18"/>
              </w:rPr>
            </w:pPr>
          </w:p>
        </w:tc>
        <w:tc>
          <w:tcPr>
            <w:tcW w:w="650" w:type="pct"/>
            <w:vMerge/>
            <w:vAlign w:val="center"/>
          </w:tcPr>
          <w:p w:rsidR="00CB5C72" w:rsidRPr="003E4A23" w:rsidRDefault="00CB5C72" w:rsidP="004303B2">
            <w:pPr>
              <w:adjustRightInd w:val="0"/>
              <w:snapToGrid w:val="0"/>
              <w:jc w:val="center"/>
              <w:rPr>
                <w:rFonts w:ascii="宋体" w:hAnsi="宋体"/>
                <w:sz w:val="18"/>
                <w:szCs w:val="18"/>
              </w:rPr>
            </w:pPr>
          </w:p>
        </w:tc>
        <w:tc>
          <w:tcPr>
            <w:tcW w:w="400" w:type="pct"/>
            <w:vAlign w:val="center"/>
          </w:tcPr>
          <w:p w:rsidR="00CB5C72" w:rsidRPr="003E4A23" w:rsidRDefault="00CB5C72" w:rsidP="004303B2">
            <w:pPr>
              <w:adjustRightInd w:val="0"/>
              <w:snapToGrid w:val="0"/>
              <w:jc w:val="center"/>
              <w:rPr>
                <w:rFonts w:ascii="宋体" w:hAnsi="宋体"/>
                <w:sz w:val="18"/>
                <w:szCs w:val="18"/>
              </w:rPr>
            </w:pPr>
            <w:r w:rsidRPr="003E4A23">
              <w:rPr>
                <w:rFonts w:ascii="宋体" w:hAnsi="宋体" w:hint="eastAsia"/>
                <w:sz w:val="18"/>
                <w:szCs w:val="18"/>
              </w:rPr>
              <w:t>染料尘</w:t>
            </w:r>
          </w:p>
        </w:tc>
        <w:tc>
          <w:tcPr>
            <w:tcW w:w="500" w:type="pct"/>
            <w:vAlign w:val="center"/>
          </w:tcPr>
          <w:p w:rsidR="00CB5C72" w:rsidRPr="003E4A23" w:rsidRDefault="00CB5C72" w:rsidP="006F59F9">
            <w:pPr>
              <w:autoSpaceDE w:val="0"/>
              <w:autoSpaceDN w:val="0"/>
              <w:adjustRightInd w:val="0"/>
              <w:snapToGrid w:val="0"/>
              <w:jc w:val="center"/>
              <w:rPr>
                <w:rFonts w:eastAsia="仿宋"/>
                <w:sz w:val="18"/>
                <w:szCs w:val="18"/>
                <w:lang w:val="zh-CN"/>
              </w:rPr>
            </w:pPr>
            <w:r w:rsidRPr="003E4A23">
              <w:rPr>
                <w:rFonts w:eastAsia="仿宋" w:hint="eastAsia"/>
                <w:sz w:val="18"/>
                <w:szCs w:val="18"/>
                <w:lang w:val="zh-CN"/>
              </w:rPr>
              <w:t>0.</w:t>
            </w:r>
            <w:r>
              <w:rPr>
                <w:rFonts w:eastAsia="仿宋" w:hint="eastAsia"/>
                <w:sz w:val="18"/>
                <w:szCs w:val="18"/>
                <w:lang w:val="zh-CN"/>
              </w:rPr>
              <w:t>0644</w:t>
            </w:r>
          </w:p>
        </w:tc>
        <w:tc>
          <w:tcPr>
            <w:tcW w:w="450" w:type="pct"/>
            <w:vAlign w:val="center"/>
          </w:tcPr>
          <w:p w:rsidR="00CB5C72" w:rsidRPr="003E4A23" w:rsidRDefault="00CB5C72" w:rsidP="004303B2">
            <w:pPr>
              <w:autoSpaceDE w:val="0"/>
              <w:autoSpaceDN w:val="0"/>
              <w:adjustRightInd w:val="0"/>
              <w:snapToGrid w:val="0"/>
              <w:jc w:val="center"/>
              <w:rPr>
                <w:rFonts w:eastAsia="仿宋"/>
                <w:sz w:val="18"/>
                <w:szCs w:val="18"/>
                <w:lang w:val="zh-CN"/>
              </w:rPr>
            </w:pPr>
            <w:r>
              <w:rPr>
                <w:rFonts w:eastAsia="仿宋" w:hint="eastAsia"/>
                <w:sz w:val="18"/>
                <w:szCs w:val="18"/>
                <w:lang w:val="zh-CN"/>
              </w:rPr>
              <w:t>940</w:t>
            </w:r>
          </w:p>
        </w:tc>
        <w:tc>
          <w:tcPr>
            <w:tcW w:w="502" w:type="pct"/>
            <w:vAlign w:val="center"/>
          </w:tcPr>
          <w:p w:rsidR="00CB5C72" w:rsidRPr="003E4A23" w:rsidRDefault="00CB5C72" w:rsidP="004303B2">
            <w:pPr>
              <w:autoSpaceDE w:val="0"/>
              <w:autoSpaceDN w:val="0"/>
              <w:adjustRightInd w:val="0"/>
              <w:snapToGrid w:val="0"/>
              <w:jc w:val="center"/>
              <w:rPr>
                <w:rFonts w:eastAsia="仿宋"/>
                <w:sz w:val="18"/>
                <w:szCs w:val="18"/>
                <w:lang w:val="zh-CN"/>
              </w:rPr>
            </w:pPr>
            <w:r>
              <w:rPr>
                <w:rFonts w:eastAsia="仿宋" w:hint="eastAsia"/>
                <w:sz w:val="18"/>
                <w:szCs w:val="18"/>
                <w:lang w:val="zh-CN"/>
              </w:rPr>
              <w:t>0.0685</w:t>
            </w:r>
          </w:p>
        </w:tc>
        <w:tc>
          <w:tcPr>
            <w:tcW w:w="350" w:type="pct"/>
            <w:vMerge/>
            <w:vAlign w:val="center"/>
          </w:tcPr>
          <w:p w:rsidR="00CB5C72" w:rsidRPr="003E4A23" w:rsidRDefault="00CB5C72" w:rsidP="004303B2">
            <w:pPr>
              <w:adjustRightInd w:val="0"/>
              <w:snapToGrid w:val="0"/>
              <w:jc w:val="center"/>
              <w:rPr>
                <w:rFonts w:eastAsia="仿宋"/>
                <w:sz w:val="18"/>
                <w:szCs w:val="18"/>
              </w:rPr>
            </w:pPr>
          </w:p>
        </w:tc>
        <w:tc>
          <w:tcPr>
            <w:tcW w:w="349" w:type="pct"/>
            <w:vMerge/>
            <w:vAlign w:val="center"/>
          </w:tcPr>
          <w:p w:rsidR="00CB5C72" w:rsidRPr="003E4A23" w:rsidRDefault="00CB5C72" w:rsidP="004303B2">
            <w:pPr>
              <w:autoSpaceDE w:val="0"/>
              <w:autoSpaceDN w:val="0"/>
              <w:adjustRightInd w:val="0"/>
              <w:snapToGrid w:val="0"/>
              <w:jc w:val="center"/>
              <w:rPr>
                <w:rFonts w:eastAsia="仿宋"/>
                <w:sz w:val="18"/>
                <w:szCs w:val="18"/>
                <w:lang w:val="zh-CN"/>
              </w:rPr>
            </w:pPr>
          </w:p>
        </w:tc>
        <w:tc>
          <w:tcPr>
            <w:tcW w:w="351" w:type="pct"/>
            <w:vMerge/>
            <w:vAlign w:val="center"/>
          </w:tcPr>
          <w:p w:rsidR="00CB5C72" w:rsidRPr="003E4A23" w:rsidRDefault="00CB5C72" w:rsidP="004303B2">
            <w:pPr>
              <w:autoSpaceDE w:val="0"/>
              <w:autoSpaceDN w:val="0"/>
              <w:adjustRightInd w:val="0"/>
              <w:snapToGrid w:val="0"/>
              <w:jc w:val="center"/>
              <w:rPr>
                <w:rFonts w:eastAsia="仿宋"/>
                <w:sz w:val="18"/>
                <w:szCs w:val="18"/>
                <w:lang w:val="zh-CN"/>
              </w:rPr>
            </w:pPr>
          </w:p>
        </w:tc>
        <w:tc>
          <w:tcPr>
            <w:tcW w:w="810" w:type="pct"/>
            <w:vAlign w:val="center"/>
          </w:tcPr>
          <w:p w:rsidR="00CB5C72" w:rsidRPr="003E4A23" w:rsidRDefault="00CB5C72" w:rsidP="004303B2">
            <w:pPr>
              <w:adjustRightInd w:val="0"/>
              <w:snapToGrid w:val="0"/>
              <w:jc w:val="center"/>
              <w:rPr>
                <w:rFonts w:eastAsia="仿宋"/>
                <w:sz w:val="18"/>
                <w:szCs w:val="18"/>
              </w:rPr>
            </w:pPr>
            <w:r w:rsidRPr="003E4A23">
              <w:rPr>
                <w:rFonts w:eastAsia="仿宋" w:hint="eastAsia"/>
                <w:sz w:val="18"/>
                <w:szCs w:val="18"/>
              </w:rPr>
              <w:t>/</w:t>
            </w:r>
          </w:p>
        </w:tc>
      </w:tr>
      <w:tr w:rsidR="00CB5C72" w:rsidRPr="005811B5" w:rsidTr="00F215D8">
        <w:trPr>
          <w:trHeight w:val="428"/>
          <w:jc w:val="center"/>
        </w:trPr>
        <w:tc>
          <w:tcPr>
            <w:tcW w:w="319" w:type="pct"/>
            <w:vMerge/>
            <w:vAlign w:val="center"/>
          </w:tcPr>
          <w:p w:rsidR="00CB5C72" w:rsidRPr="003E4A23" w:rsidRDefault="00CB5C72" w:rsidP="004303B2">
            <w:pPr>
              <w:autoSpaceDE w:val="0"/>
              <w:autoSpaceDN w:val="0"/>
              <w:adjustRightInd w:val="0"/>
              <w:snapToGrid w:val="0"/>
              <w:jc w:val="center"/>
              <w:rPr>
                <w:sz w:val="18"/>
                <w:szCs w:val="18"/>
              </w:rPr>
            </w:pPr>
          </w:p>
        </w:tc>
        <w:tc>
          <w:tcPr>
            <w:tcW w:w="319" w:type="pct"/>
            <w:vMerge/>
            <w:vAlign w:val="center"/>
          </w:tcPr>
          <w:p w:rsidR="00CB5C72" w:rsidRPr="003E4A23" w:rsidRDefault="00CB5C72" w:rsidP="004303B2">
            <w:pPr>
              <w:autoSpaceDE w:val="0"/>
              <w:autoSpaceDN w:val="0"/>
              <w:adjustRightInd w:val="0"/>
              <w:snapToGrid w:val="0"/>
              <w:jc w:val="center"/>
              <w:rPr>
                <w:sz w:val="18"/>
                <w:szCs w:val="18"/>
              </w:rPr>
            </w:pPr>
          </w:p>
        </w:tc>
        <w:tc>
          <w:tcPr>
            <w:tcW w:w="650" w:type="pct"/>
            <w:vAlign w:val="center"/>
          </w:tcPr>
          <w:p w:rsidR="00CB5C72" w:rsidRPr="003E4A23" w:rsidRDefault="00CB5C72" w:rsidP="004303B2">
            <w:pPr>
              <w:adjustRightInd w:val="0"/>
              <w:snapToGrid w:val="0"/>
              <w:jc w:val="center"/>
              <w:rPr>
                <w:rFonts w:ascii="宋体" w:hAnsi="宋体"/>
                <w:sz w:val="18"/>
                <w:szCs w:val="18"/>
              </w:rPr>
            </w:pPr>
            <w:r w:rsidRPr="003E4A23">
              <w:rPr>
                <w:rFonts w:ascii="宋体" w:hAnsi="宋体" w:hint="eastAsia"/>
                <w:sz w:val="18"/>
                <w:szCs w:val="18"/>
              </w:rPr>
              <w:t>底漆晾干工序</w:t>
            </w:r>
          </w:p>
        </w:tc>
        <w:tc>
          <w:tcPr>
            <w:tcW w:w="400" w:type="pct"/>
            <w:vAlign w:val="center"/>
          </w:tcPr>
          <w:p w:rsidR="00CB5C72" w:rsidRPr="003E4A23" w:rsidRDefault="00CB5C72" w:rsidP="004303B2">
            <w:pPr>
              <w:adjustRightInd w:val="0"/>
              <w:snapToGrid w:val="0"/>
              <w:jc w:val="center"/>
              <w:rPr>
                <w:rFonts w:ascii="宋体" w:hAnsi="宋体"/>
                <w:sz w:val="18"/>
                <w:szCs w:val="18"/>
              </w:rPr>
            </w:pPr>
            <w:r w:rsidRPr="003E4A23">
              <w:rPr>
                <w:rFonts w:hint="eastAsia"/>
                <w:color w:val="000000"/>
                <w:kern w:val="0"/>
                <w:sz w:val="18"/>
                <w:szCs w:val="18"/>
              </w:rPr>
              <w:t>TVOC</w:t>
            </w:r>
          </w:p>
        </w:tc>
        <w:tc>
          <w:tcPr>
            <w:tcW w:w="500" w:type="pct"/>
            <w:vAlign w:val="center"/>
          </w:tcPr>
          <w:p w:rsidR="00CB5C72" w:rsidRPr="003E4A23" w:rsidRDefault="00CB5C72" w:rsidP="006F59F9">
            <w:pPr>
              <w:autoSpaceDE w:val="0"/>
              <w:autoSpaceDN w:val="0"/>
              <w:adjustRightInd w:val="0"/>
              <w:snapToGrid w:val="0"/>
              <w:jc w:val="center"/>
              <w:rPr>
                <w:rFonts w:eastAsia="仿宋"/>
                <w:sz w:val="18"/>
                <w:szCs w:val="18"/>
                <w:lang w:val="zh-CN"/>
              </w:rPr>
            </w:pPr>
            <w:r w:rsidRPr="003E4A23">
              <w:rPr>
                <w:rFonts w:eastAsia="仿宋" w:hint="eastAsia"/>
                <w:sz w:val="18"/>
                <w:szCs w:val="18"/>
                <w:lang w:val="zh-CN"/>
              </w:rPr>
              <w:t>0.0</w:t>
            </w:r>
            <w:r>
              <w:rPr>
                <w:rFonts w:eastAsia="仿宋" w:hint="eastAsia"/>
                <w:sz w:val="18"/>
                <w:szCs w:val="18"/>
                <w:lang w:val="zh-CN"/>
              </w:rPr>
              <w:t>22</w:t>
            </w:r>
          </w:p>
        </w:tc>
        <w:tc>
          <w:tcPr>
            <w:tcW w:w="450" w:type="pct"/>
            <w:vAlign w:val="center"/>
          </w:tcPr>
          <w:p w:rsidR="00CB5C72" w:rsidRPr="003E4A23" w:rsidRDefault="00CB5C72" w:rsidP="004303B2">
            <w:pPr>
              <w:autoSpaceDE w:val="0"/>
              <w:autoSpaceDN w:val="0"/>
              <w:adjustRightInd w:val="0"/>
              <w:snapToGrid w:val="0"/>
              <w:jc w:val="center"/>
              <w:rPr>
                <w:rFonts w:eastAsia="仿宋"/>
                <w:sz w:val="18"/>
                <w:szCs w:val="18"/>
                <w:lang w:val="zh-CN"/>
              </w:rPr>
            </w:pPr>
            <w:r>
              <w:rPr>
                <w:rFonts w:eastAsia="仿宋" w:hint="eastAsia"/>
                <w:sz w:val="18"/>
                <w:szCs w:val="18"/>
                <w:lang w:val="zh-CN"/>
              </w:rPr>
              <w:t>1980</w:t>
            </w:r>
          </w:p>
        </w:tc>
        <w:tc>
          <w:tcPr>
            <w:tcW w:w="502" w:type="pct"/>
            <w:vAlign w:val="center"/>
          </w:tcPr>
          <w:p w:rsidR="00CB5C72" w:rsidRPr="003E4A23" w:rsidRDefault="00CB5C72" w:rsidP="004303B2">
            <w:pPr>
              <w:autoSpaceDE w:val="0"/>
              <w:autoSpaceDN w:val="0"/>
              <w:adjustRightInd w:val="0"/>
              <w:snapToGrid w:val="0"/>
              <w:jc w:val="center"/>
              <w:rPr>
                <w:rFonts w:eastAsia="仿宋"/>
                <w:sz w:val="18"/>
                <w:szCs w:val="18"/>
                <w:lang w:val="zh-CN"/>
              </w:rPr>
            </w:pPr>
            <w:r>
              <w:rPr>
                <w:rFonts w:eastAsia="仿宋" w:hint="eastAsia"/>
                <w:sz w:val="18"/>
                <w:szCs w:val="18"/>
                <w:lang w:val="zh-CN"/>
              </w:rPr>
              <w:t>0.0111</w:t>
            </w:r>
          </w:p>
        </w:tc>
        <w:tc>
          <w:tcPr>
            <w:tcW w:w="350" w:type="pct"/>
            <w:vMerge/>
            <w:vAlign w:val="center"/>
          </w:tcPr>
          <w:p w:rsidR="00CB5C72" w:rsidRPr="003E4A23" w:rsidRDefault="00CB5C72" w:rsidP="004303B2">
            <w:pPr>
              <w:adjustRightInd w:val="0"/>
              <w:snapToGrid w:val="0"/>
              <w:jc w:val="center"/>
              <w:rPr>
                <w:rFonts w:eastAsia="仿宋"/>
                <w:sz w:val="18"/>
                <w:szCs w:val="18"/>
              </w:rPr>
            </w:pPr>
          </w:p>
        </w:tc>
        <w:tc>
          <w:tcPr>
            <w:tcW w:w="349" w:type="pct"/>
            <w:vMerge/>
            <w:vAlign w:val="center"/>
          </w:tcPr>
          <w:p w:rsidR="00CB5C72" w:rsidRPr="003E4A23" w:rsidRDefault="00CB5C72" w:rsidP="004303B2">
            <w:pPr>
              <w:autoSpaceDE w:val="0"/>
              <w:autoSpaceDN w:val="0"/>
              <w:adjustRightInd w:val="0"/>
              <w:snapToGrid w:val="0"/>
              <w:jc w:val="center"/>
              <w:rPr>
                <w:rFonts w:eastAsia="仿宋"/>
                <w:sz w:val="18"/>
                <w:szCs w:val="18"/>
                <w:lang w:val="zh-CN"/>
              </w:rPr>
            </w:pPr>
          </w:p>
        </w:tc>
        <w:tc>
          <w:tcPr>
            <w:tcW w:w="351" w:type="pct"/>
            <w:vMerge/>
            <w:vAlign w:val="center"/>
          </w:tcPr>
          <w:p w:rsidR="00CB5C72" w:rsidRPr="003E4A23" w:rsidRDefault="00CB5C72" w:rsidP="004303B2">
            <w:pPr>
              <w:autoSpaceDE w:val="0"/>
              <w:autoSpaceDN w:val="0"/>
              <w:adjustRightInd w:val="0"/>
              <w:snapToGrid w:val="0"/>
              <w:jc w:val="center"/>
              <w:rPr>
                <w:rFonts w:eastAsia="仿宋"/>
                <w:sz w:val="18"/>
                <w:szCs w:val="18"/>
                <w:lang w:val="zh-CN"/>
              </w:rPr>
            </w:pPr>
          </w:p>
        </w:tc>
        <w:tc>
          <w:tcPr>
            <w:tcW w:w="810" w:type="pct"/>
            <w:vAlign w:val="center"/>
          </w:tcPr>
          <w:p w:rsidR="00CB5C72" w:rsidRPr="003E4A23" w:rsidRDefault="00CB5C72" w:rsidP="004303B2">
            <w:pPr>
              <w:adjustRightInd w:val="0"/>
              <w:snapToGrid w:val="0"/>
              <w:jc w:val="center"/>
              <w:rPr>
                <w:rFonts w:eastAsia="仿宋"/>
                <w:sz w:val="18"/>
                <w:szCs w:val="18"/>
              </w:rPr>
            </w:pPr>
            <w:r w:rsidRPr="003E4A23">
              <w:rPr>
                <w:rFonts w:eastAsia="仿宋" w:hint="eastAsia"/>
                <w:sz w:val="18"/>
                <w:szCs w:val="18"/>
              </w:rPr>
              <w:t>2.0</w:t>
            </w:r>
          </w:p>
        </w:tc>
      </w:tr>
      <w:tr w:rsidR="00CB5C72" w:rsidRPr="005811B5" w:rsidTr="00F215D8">
        <w:trPr>
          <w:trHeight w:val="392"/>
          <w:jc w:val="center"/>
        </w:trPr>
        <w:tc>
          <w:tcPr>
            <w:tcW w:w="319" w:type="pct"/>
            <w:vMerge/>
            <w:vAlign w:val="center"/>
          </w:tcPr>
          <w:p w:rsidR="00CB5C72" w:rsidRPr="003E4A23" w:rsidRDefault="00CB5C72" w:rsidP="004303B2">
            <w:pPr>
              <w:autoSpaceDE w:val="0"/>
              <w:autoSpaceDN w:val="0"/>
              <w:adjustRightInd w:val="0"/>
              <w:snapToGrid w:val="0"/>
              <w:jc w:val="center"/>
              <w:rPr>
                <w:sz w:val="18"/>
                <w:szCs w:val="18"/>
              </w:rPr>
            </w:pPr>
          </w:p>
        </w:tc>
        <w:tc>
          <w:tcPr>
            <w:tcW w:w="319" w:type="pct"/>
            <w:vMerge/>
            <w:vAlign w:val="center"/>
          </w:tcPr>
          <w:p w:rsidR="00CB5C72" w:rsidRPr="003E4A23" w:rsidRDefault="00CB5C72" w:rsidP="004303B2">
            <w:pPr>
              <w:autoSpaceDE w:val="0"/>
              <w:autoSpaceDN w:val="0"/>
              <w:adjustRightInd w:val="0"/>
              <w:snapToGrid w:val="0"/>
              <w:jc w:val="center"/>
              <w:rPr>
                <w:sz w:val="18"/>
                <w:szCs w:val="18"/>
              </w:rPr>
            </w:pPr>
          </w:p>
        </w:tc>
        <w:tc>
          <w:tcPr>
            <w:tcW w:w="650" w:type="pct"/>
            <w:vMerge w:val="restart"/>
            <w:vAlign w:val="center"/>
          </w:tcPr>
          <w:p w:rsidR="00CB5C72" w:rsidRPr="003E4A23" w:rsidRDefault="00CB5C72" w:rsidP="004303B2">
            <w:pPr>
              <w:adjustRightInd w:val="0"/>
              <w:snapToGrid w:val="0"/>
              <w:jc w:val="center"/>
              <w:rPr>
                <w:rFonts w:ascii="宋体" w:hAnsi="宋体"/>
                <w:sz w:val="18"/>
                <w:szCs w:val="18"/>
              </w:rPr>
            </w:pPr>
            <w:r>
              <w:rPr>
                <w:rFonts w:ascii="宋体" w:hAnsi="宋体" w:hint="eastAsia"/>
                <w:sz w:val="18"/>
                <w:szCs w:val="18"/>
              </w:rPr>
              <w:t>色</w:t>
            </w:r>
            <w:r w:rsidRPr="003E4A23">
              <w:rPr>
                <w:rFonts w:ascii="宋体" w:hAnsi="宋体" w:hint="eastAsia"/>
                <w:sz w:val="18"/>
                <w:szCs w:val="18"/>
              </w:rPr>
              <w:t>漆喷漆工序</w:t>
            </w:r>
          </w:p>
        </w:tc>
        <w:tc>
          <w:tcPr>
            <w:tcW w:w="400" w:type="pct"/>
            <w:vAlign w:val="center"/>
          </w:tcPr>
          <w:p w:rsidR="00CB5C72" w:rsidRPr="003E4A23" w:rsidRDefault="00CB5C72" w:rsidP="004303B2">
            <w:pPr>
              <w:adjustRightInd w:val="0"/>
              <w:snapToGrid w:val="0"/>
              <w:jc w:val="center"/>
              <w:rPr>
                <w:color w:val="000000"/>
                <w:kern w:val="0"/>
                <w:sz w:val="18"/>
                <w:szCs w:val="18"/>
              </w:rPr>
            </w:pPr>
            <w:r w:rsidRPr="003E4A23">
              <w:rPr>
                <w:rFonts w:hint="eastAsia"/>
                <w:color w:val="000000"/>
                <w:kern w:val="0"/>
                <w:sz w:val="18"/>
                <w:szCs w:val="18"/>
              </w:rPr>
              <w:t>TVOC</w:t>
            </w:r>
          </w:p>
        </w:tc>
        <w:tc>
          <w:tcPr>
            <w:tcW w:w="500" w:type="pct"/>
            <w:vAlign w:val="center"/>
          </w:tcPr>
          <w:p w:rsidR="00CB5C72" w:rsidRPr="003E4A23" w:rsidRDefault="00CB5C72" w:rsidP="006F59F9">
            <w:pPr>
              <w:autoSpaceDE w:val="0"/>
              <w:autoSpaceDN w:val="0"/>
              <w:adjustRightInd w:val="0"/>
              <w:snapToGrid w:val="0"/>
              <w:jc w:val="center"/>
              <w:rPr>
                <w:rFonts w:eastAsia="仿宋"/>
                <w:sz w:val="18"/>
                <w:szCs w:val="18"/>
                <w:lang w:val="zh-CN"/>
              </w:rPr>
            </w:pPr>
            <w:r>
              <w:rPr>
                <w:rFonts w:eastAsia="仿宋" w:hint="eastAsia"/>
                <w:sz w:val="18"/>
                <w:szCs w:val="18"/>
                <w:lang w:val="zh-CN"/>
              </w:rPr>
              <w:t>0.0167</w:t>
            </w:r>
          </w:p>
        </w:tc>
        <w:tc>
          <w:tcPr>
            <w:tcW w:w="450" w:type="pct"/>
            <w:vAlign w:val="center"/>
          </w:tcPr>
          <w:p w:rsidR="00CB5C72" w:rsidRDefault="00CB5C72" w:rsidP="004303B2">
            <w:pPr>
              <w:autoSpaceDE w:val="0"/>
              <w:autoSpaceDN w:val="0"/>
              <w:adjustRightInd w:val="0"/>
              <w:snapToGrid w:val="0"/>
              <w:jc w:val="center"/>
              <w:rPr>
                <w:rFonts w:eastAsia="仿宋"/>
                <w:sz w:val="18"/>
                <w:szCs w:val="18"/>
                <w:lang w:val="zh-CN"/>
              </w:rPr>
            </w:pPr>
            <w:r>
              <w:rPr>
                <w:rFonts w:eastAsia="仿宋" w:hint="eastAsia"/>
                <w:sz w:val="18"/>
                <w:szCs w:val="18"/>
                <w:lang w:val="zh-CN"/>
              </w:rPr>
              <w:t>1395</w:t>
            </w:r>
          </w:p>
        </w:tc>
        <w:tc>
          <w:tcPr>
            <w:tcW w:w="502" w:type="pct"/>
            <w:vAlign w:val="center"/>
          </w:tcPr>
          <w:p w:rsidR="00CB5C72" w:rsidRDefault="00CB5C72" w:rsidP="004B4B74">
            <w:pPr>
              <w:autoSpaceDE w:val="0"/>
              <w:autoSpaceDN w:val="0"/>
              <w:adjustRightInd w:val="0"/>
              <w:snapToGrid w:val="0"/>
              <w:jc w:val="center"/>
              <w:rPr>
                <w:rFonts w:eastAsia="仿宋"/>
                <w:sz w:val="18"/>
                <w:szCs w:val="18"/>
                <w:lang w:val="zh-CN"/>
              </w:rPr>
            </w:pPr>
            <w:r>
              <w:rPr>
                <w:rFonts w:eastAsia="仿宋" w:hint="eastAsia"/>
                <w:sz w:val="18"/>
                <w:szCs w:val="18"/>
                <w:lang w:val="zh-CN"/>
              </w:rPr>
              <w:t>0.012</w:t>
            </w:r>
          </w:p>
        </w:tc>
        <w:tc>
          <w:tcPr>
            <w:tcW w:w="350" w:type="pct"/>
            <w:vMerge/>
            <w:vAlign w:val="center"/>
          </w:tcPr>
          <w:p w:rsidR="00CB5C72" w:rsidRPr="003E4A23" w:rsidRDefault="00CB5C72" w:rsidP="004303B2">
            <w:pPr>
              <w:adjustRightInd w:val="0"/>
              <w:snapToGrid w:val="0"/>
              <w:jc w:val="center"/>
              <w:rPr>
                <w:rFonts w:eastAsia="仿宋"/>
                <w:sz w:val="18"/>
                <w:szCs w:val="18"/>
              </w:rPr>
            </w:pPr>
          </w:p>
        </w:tc>
        <w:tc>
          <w:tcPr>
            <w:tcW w:w="349" w:type="pct"/>
            <w:vMerge/>
            <w:vAlign w:val="center"/>
          </w:tcPr>
          <w:p w:rsidR="00CB5C72" w:rsidRPr="003E4A23" w:rsidRDefault="00CB5C72" w:rsidP="004303B2">
            <w:pPr>
              <w:autoSpaceDE w:val="0"/>
              <w:autoSpaceDN w:val="0"/>
              <w:adjustRightInd w:val="0"/>
              <w:snapToGrid w:val="0"/>
              <w:jc w:val="center"/>
              <w:rPr>
                <w:rFonts w:eastAsia="仿宋"/>
                <w:sz w:val="18"/>
                <w:szCs w:val="18"/>
                <w:lang w:val="zh-CN"/>
              </w:rPr>
            </w:pPr>
          </w:p>
        </w:tc>
        <w:tc>
          <w:tcPr>
            <w:tcW w:w="351" w:type="pct"/>
            <w:vMerge/>
            <w:vAlign w:val="center"/>
          </w:tcPr>
          <w:p w:rsidR="00CB5C72" w:rsidRPr="003E4A23" w:rsidRDefault="00CB5C72" w:rsidP="004303B2">
            <w:pPr>
              <w:autoSpaceDE w:val="0"/>
              <w:autoSpaceDN w:val="0"/>
              <w:adjustRightInd w:val="0"/>
              <w:snapToGrid w:val="0"/>
              <w:jc w:val="center"/>
              <w:rPr>
                <w:rFonts w:eastAsia="仿宋"/>
                <w:sz w:val="18"/>
                <w:szCs w:val="18"/>
                <w:lang w:val="zh-CN"/>
              </w:rPr>
            </w:pPr>
          </w:p>
        </w:tc>
        <w:tc>
          <w:tcPr>
            <w:tcW w:w="810" w:type="pct"/>
            <w:vAlign w:val="center"/>
          </w:tcPr>
          <w:p w:rsidR="00CB5C72" w:rsidRPr="003E4A23" w:rsidRDefault="00CB5C72" w:rsidP="004303B2">
            <w:pPr>
              <w:adjustRightInd w:val="0"/>
              <w:snapToGrid w:val="0"/>
              <w:jc w:val="center"/>
              <w:rPr>
                <w:rFonts w:eastAsia="仿宋"/>
                <w:sz w:val="18"/>
                <w:szCs w:val="18"/>
              </w:rPr>
            </w:pPr>
            <w:r>
              <w:rPr>
                <w:rFonts w:eastAsia="仿宋" w:hint="eastAsia"/>
                <w:sz w:val="18"/>
                <w:szCs w:val="18"/>
              </w:rPr>
              <w:t>2.0</w:t>
            </w:r>
          </w:p>
        </w:tc>
      </w:tr>
      <w:tr w:rsidR="00CB5C72" w:rsidRPr="005811B5" w:rsidTr="00F215D8">
        <w:trPr>
          <w:trHeight w:val="427"/>
          <w:jc w:val="center"/>
        </w:trPr>
        <w:tc>
          <w:tcPr>
            <w:tcW w:w="319" w:type="pct"/>
            <w:vMerge/>
            <w:vAlign w:val="center"/>
          </w:tcPr>
          <w:p w:rsidR="00CB5C72" w:rsidRPr="003E4A23" w:rsidRDefault="00CB5C72" w:rsidP="004303B2">
            <w:pPr>
              <w:autoSpaceDE w:val="0"/>
              <w:autoSpaceDN w:val="0"/>
              <w:adjustRightInd w:val="0"/>
              <w:snapToGrid w:val="0"/>
              <w:jc w:val="center"/>
              <w:rPr>
                <w:sz w:val="18"/>
                <w:szCs w:val="18"/>
              </w:rPr>
            </w:pPr>
          </w:p>
        </w:tc>
        <w:tc>
          <w:tcPr>
            <w:tcW w:w="319" w:type="pct"/>
            <w:vMerge/>
            <w:vAlign w:val="center"/>
          </w:tcPr>
          <w:p w:rsidR="00CB5C72" w:rsidRPr="003E4A23" w:rsidRDefault="00CB5C72" w:rsidP="004303B2">
            <w:pPr>
              <w:autoSpaceDE w:val="0"/>
              <w:autoSpaceDN w:val="0"/>
              <w:adjustRightInd w:val="0"/>
              <w:snapToGrid w:val="0"/>
              <w:jc w:val="center"/>
              <w:rPr>
                <w:sz w:val="18"/>
                <w:szCs w:val="18"/>
              </w:rPr>
            </w:pPr>
          </w:p>
        </w:tc>
        <w:tc>
          <w:tcPr>
            <w:tcW w:w="650" w:type="pct"/>
            <w:vMerge/>
            <w:vAlign w:val="center"/>
          </w:tcPr>
          <w:p w:rsidR="00CB5C72" w:rsidRPr="003E4A23" w:rsidRDefault="00CB5C72" w:rsidP="004303B2">
            <w:pPr>
              <w:adjustRightInd w:val="0"/>
              <w:snapToGrid w:val="0"/>
              <w:jc w:val="center"/>
              <w:rPr>
                <w:rFonts w:ascii="宋体" w:hAnsi="宋体"/>
                <w:sz w:val="18"/>
                <w:szCs w:val="18"/>
              </w:rPr>
            </w:pPr>
          </w:p>
        </w:tc>
        <w:tc>
          <w:tcPr>
            <w:tcW w:w="400" w:type="pct"/>
            <w:vAlign w:val="center"/>
          </w:tcPr>
          <w:p w:rsidR="00CB5C72" w:rsidRPr="003E4A23" w:rsidRDefault="00CB5C72" w:rsidP="004303B2">
            <w:pPr>
              <w:adjustRightInd w:val="0"/>
              <w:snapToGrid w:val="0"/>
              <w:jc w:val="center"/>
              <w:rPr>
                <w:color w:val="000000"/>
                <w:kern w:val="0"/>
                <w:sz w:val="18"/>
                <w:szCs w:val="18"/>
              </w:rPr>
            </w:pPr>
            <w:r w:rsidRPr="003E4A23">
              <w:rPr>
                <w:rFonts w:ascii="宋体" w:hAnsi="宋体" w:hint="eastAsia"/>
                <w:sz w:val="18"/>
                <w:szCs w:val="18"/>
              </w:rPr>
              <w:t>染料尘</w:t>
            </w:r>
          </w:p>
        </w:tc>
        <w:tc>
          <w:tcPr>
            <w:tcW w:w="500" w:type="pct"/>
            <w:vAlign w:val="center"/>
          </w:tcPr>
          <w:p w:rsidR="00CB5C72" w:rsidRPr="003E4A23" w:rsidRDefault="00CB5C72" w:rsidP="006F59F9">
            <w:pPr>
              <w:autoSpaceDE w:val="0"/>
              <w:autoSpaceDN w:val="0"/>
              <w:adjustRightInd w:val="0"/>
              <w:snapToGrid w:val="0"/>
              <w:jc w:val="center"/>
              <w:rPr>
                <w:rFonts w:eastAsia="仿宋"/>
                <w:sz w:val="18"/>
                <w:szCs w:val="18"/>
                <w:lang w:val="zh-CN"/>
              </w:rPr>
            </w:pPr>
            <w:r>
              <w:rPr>
                <w:rFonts w:eastAsia="仿宋" w:hint="eastAsia"/>
                <w:sz w:val="18"/>
                <w:szCs w:val="18"/>
                <w:lang w:val="zh-CN"/>
              </w:rPr>
              <w:t>0.0256</w:t>
            </w:r>
          </w:p>
        </w:tc>
        <w:tc>
          <w:tcPr>
            <w:tcW w:w="450" w:type="pct"/>
            <w:vAlign w:val="center"/>
          </w:tcPr>
          <w:p w:rsidR="00CB5C72" w:rsidRDefault="00CB5C72" w:rsidP="004303B2">
            <w:pPr>
              <w:autoSpaceDE w:val="0"/>
              <w:autoSpaceDN w:val="0"/>
              <w:adjustRightInd w:val="0"/>
              <w:snapToGrid w:val="0"/>
              <w:jc w:val="center"/>
              <w:rPr>
                <w:rFonts w:eastAsia="仿宋"/>
                <w:sz w:val="18"/>
                <w:szCs w:val="18"/>
                <w:lang w:val="zh-CN"/>
              </w:rPr>
            </w:pPr>
            <w:r>
              <w:rPr>
                <w:rFonts w:eastAsia="仿宋" w:hint="eastAsia"/>
                <w:sz w:val="18"/>
                <w:szCs w:val="18"/>
                <w:lang w:val="zh-CN"/>
              </w:rPr>
              <w:t>1395</w:t>
            </w:r>
          </w:p>
        </w:tc>
        <w:tc>
          <w:tcPr>
            <w:tcW w:w="502" w:type="pct"/>
            <w:vAlign w:val="center"/>
          </w:tcPr>
          <w:p w:rsidR="00CB5C72" w:rsidRDefault="00CB5C72" w:rsidP="004B4B74">
            <w:pPr>
              <w:autoSpaceDE w:val="0"/>
              <w:autoSpaceDN w:val="0"/>
              <w:adjustRightInd w:val="0"/>
              <w:snapToGrid w:val="0"/>
              <w:jc w:val="center"/>
              <w:rPr>
                <w:rFonts w:eastAsia="仿宋"/>
                <w:sz w:val="18"/>
                <w:szCs w:val="18"/>
                <w:lang w:val="zh-CN"/>
              </w:rPr>
            </w:pPr>
            <w:r>
              <w:rPr>
                <w:rFonts w:eastAsia="仿宋" w:hint="eastAsia"/>
                <w:sz w:val="18"/>
                <w:szCs w:val="18"/>
                <w:lang w:val="zh-CN"/>
              </w:rPr>
              <w:t>0.0183</w:t>
            </w:r>
          </w:p>
        </w:tc>
        <w:tc>
          <w:tcPr>
            <w:tcW w:w="350" w:type="pct"/>
            <w:vMerge/>
            <w:vAlign w:val="center"/>
          </w:tcPr>
          <w:p w:rsidR="00CB5C72" w:rsidRPr="003E4A23" w:rsidRDefault="00CB5C72" w:rsidP="004303B2">
            <w:pPr>
              <w:adjustRightInd w:val="0"/>
              <w:snapToGrid w:val="0"/>
              <w:jc w:val="center"/>
              <w:rPr>
                <w:rFonts w:eastAsia="仿宋"/>
                <w:sz w:val="18"/>
                <w:szCs w:val="18"/>
              </w:rPr>
            </w:pPr>
          </w:p>
        </w:tc>
        <w:tc>
          <w:tcPr>
            <w:tcW w:w="349" w:type="pct"/>
            <w:vMerge/>
            <w:vAlign w:val="center"/>
          </w:tcPr>
          <w:p w:rsidR="00CB5C72" w:rsidRPr="003E4A23" w:rsidRDefault="00CB5C72" w:rsidP="004303B2">
            <w:pPr>
              <w:autoSpaceDE w:val="0"/>
              <w:autoSpaceDN w:val="0"/>
              <w:adjustRightInd w:val="0"/>
              <w:snapToGrid w:val="0"/>
              <w:jc w:val="center"/>
              <w:rPr>
                <w:rFonts w:eastAsia="仿宋"/>
                <w:sz w:val="18"/>
                <w:szCs w:val="18"/>
                <w:lang w:val="zh-CN"/>
              </w:rPr>
            </w:pPr>
          </w:p>
        </w:tc>
        <w:tc>
          <w:tcPr>
            <w:tcW w:w="351" w:type="pct"/>
            <w:vMerge/>
            <w:vAlign w:val="center"/>
          </w:tcPr>
          <w:p w:rsidR="00CB5C72" w:rsidRPr="003E4A23" w:rsidRDefault="00CB5C72" w:rsidP="004303B2">
            <w:pPr>
              <w:autoSpaceDE w:val="0"/>
              <w:autoSpaceDN w:val="0"/>
              <w:adjustRightInd w:val="0"/>
              <w:snapToGrid w:val="0"/>
              <w:jc w:val="center"/>
              <w:rPr>
                <w:rFonts w:eastAsia="仿宋"/>
                <w:sz w:val="18"/>
                <w:szCs w:val="18"/>
                <w:lang w:val="zh-CN"/>
              </w:rPr>
            </w:pPr>
          </w:p>
        </w:tc>
        <w:tc>
          <w:tcPr>
            <w:tcW w:w="810" w:type="pct"/>
            <w:vAlign w:val="center"/>
          </w:tcPr>
          <w:p w:rsidR="00CB5C72" w:rsidRPr="003E4A23" w:rsidRDefault="00CB5C72" w:rsidP="004303B2">
            <w:pPr>
              <w:adjustRightInd w:val="0"/>
              <w:snapToGrid w:val="0"/>
              <w:jc w:val="center"/>
              <w:rPr>
                <w:rFonts w:eastAsia="仿宋"/>
                <w:sz w:val="18"/>
                <w:szCs w:val="18"/>
              </w:rPr>
            </w:pPr>
            <w:r w:rsidRPr="003E4A23">
              <w:rPr>
                <w:rFonts w:eastAsia="仿宋" w:hint="eastAsia"/>
                <w:sz w:val="18"/>
                <w:szCs w:val="18"/>
              </w:rPr>
              <w:t>/</w:t>
            </w:r>
          </w:p>
        </w:tc>
      </w:tr>
      <w:tr w:rsidR="00CB5C72" w:rsidRPr="005811B5" w:rsidTr="00F215D8">
        <w:trPr>
          <w:trHeight w:val="404"/>
          <w:jc w:val="center"/>
        </w:trPr>
        <w:tc>
          <w:tcPr>
            <w:tcW w:w="319" w:type="pct"/>
            <w:vMerge/>
            <w:vAlign w:val="center"/>
          </w:tcPr>
          <w:p w:rsidR="00CB5C72" w:rsidRPr="003E4A23" w:rsidRDefault="00CB5C72" w:rsidP="004303B2">
            <w:pPr>
              <w:autoSpaceDE w:val="0"/>
              <w:autoSpaceDN w:val="0"/>
              <w:adjustRightInd w:val="0"/>
              <w:snapToGrid w:val="0"/>
              <w:jc w:val="center"/>
              <w:rPr>
                <w:sz w:val="18"/>
                <w:szCs w:val="18"/>
              </w:rPr>
            </w:pPr>
          </w:p>
        </w:tc>
        <w:tc>
          <w:tcPr>
            <w:tcW w:w="319" w:type="pct"/>
            <w:vMerge/>
            <w:vAlign w:val="center"/>
          </w:tcPr>
          <w:p w:rsidR="00CB5C72" w:rsidRPr="003E4A23" w:rsidRDefault="00CB5C72" w:rsidP="004303B2">
            <w:pPr>
              <w:autoSpaceDE w:val="0"/>
              <w:autoSpaceDN w:val="0"/>
              <w:adjustRightInd w:val="0"/>
              <w:snapToGrid w:val="0"/>
              <w:jc w:val="center"/>
              <w:rPr>
                <w:sz w:val="18"/>
                <w:szCs w:val="18"/>
              </w:rPr>
            </w:pPr>
          </w:p>
        </w:tc>
        <w:tc>
          <w:tcPr>
            <w:tcW w:w="650" w:type="pct"/>
            <w:vAlign w:val="center"/>
          </w:tcPr>
          <w:p w:rsidR="00CB5C72" w:rsidRPr="003E4A23" w:rsidRDefault="00CB5C72" w:rsidP="004303B2">
            <w:pPr>
              <w:adjustRightInd w:val="0"/>
              <w:snapToGrid w:val="0"/>
              <w:jc w:val="center"/>
              <w:rPr>
                <w:rFonts w:ascii="宋体" w:hAnsi="宋体"/>
                <w:sz w:val="18"/>
                <w:szCs w:val="18"/>
              </w:rPr>
            </w:pPr>
            <w:r>
              <w:rPr>
                <w:rFonts w:ascii="宋体" w:hAnsi="宋体" w:hint="eastAsia"/>
                <w:sz w:val="18"/>
                <w:szCs w:val="18"/>
              </w:rPr>
              <w:t>色</w:t>
            </w:r>
            <w:r w:rsidRPr="003E4A23">
              <w:rPr>
                <w:rFonts w:ascii="宋体" w:hAnsi="宋体" w:hint="eastAsia"/>
                <w:sz w:val="18"/>
                <w:szCs w:val="18"/>
              </w:rPr>
              <w:t>漆晾干工序</w:t>
            </w:r>
          </w:p>
        </w:tc>
        <w:tc>
          <w:tcPr>
            <w:tcW w:w="400" w:type="pct"/>
            <w:vAlign w:val="center"/>
          </w:tcPr>
          <w:p w:rsidR="00CB5C72" w:rsidRPr="003E4A23" w:rsidRDefault="00CB5C72" w:rsidP="004303B2">
            <w:pPr>
              <w:adjustRightInd w:val="0"/>
              <w:snapToGrid w:val="0"/>
              <w:jc w:val="center"/>
              <w:rPr>
                <w:color w:val="000000"/>
                <w:kern w:val="0"/>
                <w:sz w:val="18"/>
                <w:szCs w:val="18"/>
              </w:rPr>
            </w:pPr>
            <w:r w:rsidRPr="003E4A23">
              <w:rPr>
                <w:rFonts w:hint="eastAsia"/>
                <w:color w:val="000000"/>
                <w:kern w:val="0"/>
                <w:sz w:val="18"/>
                <w:szCs w:val="18"/>
              </w:rPr>
              <w:t>TVOC</w:t>
            </w:r>
          </w:p>
        </w:tc>
        <w:tc>
          <w:tcPr>
            <w:tcW w:w="500" w:type="pct"/>
            <w:vAlign w:val="center"/>
          </w:tcPr>
          <w:p w:rsidR="00CB5C72" w:rsidRPr="003E4A23" w:rsidRDefault="00CB5C72" w:rsidP="006F59F9">
            <w:pPr>
              <w:autoSpaceDE w:val="0"/>
              <w:autoSpaceDN w:val="0"/>
              <w:adjustRightInd w:val="0"/>
              <w:snapToGrid w:val="0"/>
              <w:jc w:val="center"/>
              <w:rPr>
                <w:rFonts w:eastAsia="仿宋"/>
                <w:sz w:val="18"/>
                <w:szCs w:val="18"/>
                <w:lang w:val="zh-CN"/>
              </w:rPr>
            </w:pPr>
            <w:r>
              <w:rPr>
                <w:rFonts w:eastAsia="仿宋" w:hint="eastAsia"/>
                <w:sz w:val="18"/>
                <w:szCs w:val="18"/>
                <w:lang w:val="zh-CN"/>
              </w:rPr>
              <w:t>0.0112</w:t>
            </w:r>
          </w:p>
        </w:tc>
        <w:tc>
          <w:tcPr>
            <w:tcW w:w="450" w:type="pct"/>
            <w:vAlign w:val="center"/>
          </w:tcPr>
          <w:p w:rsidR="00CB5C72" w:rsidRDefault="00CB5C72" w:rsidP="004303B2">
            <w:pPr>
              <w:autoSpaceDE w:val="0"/>
              <w:autoSpaceDN w:val="0"/>
              <w:adjustRightInd w:val="0"/>
              <w:snapToGrid w:val="0"/>
              <w:jc w:val="center"/>
              <w:rPr>
                <w:rFonts w:eastAsia="仿宋"/>
                <w:sz w:val="18"/>
                <w:szCs w:val="18"/>
                <w:lang w:val="zh-CN"/>
              </w:rPr>
            </w:pPr>
            <w:r>
              <w:rPr>
                <w:rFonts w:eastAsia="仿宋" w:hint="eastAsia"/>
                <w:sz w:val="18"/>
                <w:szCs w:val="18"/>
                <w:lang w:val="zh-CN"/>
              </w:rPr>
              <w:t>1980</w:t>
            </w:r>
          </w:p>
        </w:tc>
        <w:tc>
          <w:tcPr>
            <w:tcW w:w="502" w:type="pct"/>
            <w:vAlign w:val="center"/>
          </w:tcPr>
          <w:p w:rsidR="00CB5C72" w:rsidRDefault="00CB5C72" w:rsidP="004303B2">
            <w:pPr>
              <w:autoSpaceDE w:val="0"/>
              <w:autoSpaceDN w:val="0"/>
              <w:adjustRightInd w:val="0"/>
              <w:snapToGrid w:val="0"/>
              <w:jc w:val="center"/>
              <w:rPr>
                <w:rFonts w:eastAsia="仿宋"/>
                <w:sz w:val="18"/>
                <w:szCs w:val="18"/>
                <w:lang w:val="zh-CN"/>
              </w:rPr>
            </w:pPr>
            <w:r>
              <w:rPr>
                <w:rFonts w:eastAsia="仿宋" w:hint="eastAsia"/>
                <w:sz w:val="18"/>
                <w:szCs w:val="18"/>
                <w:lang w:val="zh-CN"/>
              </w:rPr>
              <w:t>0.0056</w:t>
            </w:r>
          </w:p>
        </w:tc>
        <w:tc>
          <w:tcPr>
            <w:tcW w:w="350" w:type="pct"/>
            <w:vMerge/>
            <w:vAlign w:val="center"/>
          </w:tcPr>
          <w:p w:rsidR="00CB5C72" w:rsidRPr="003E4A23" w:rsidRDefault="00CB5C72" w:rsidP="004303B2">
            <w:pPr>
              <w:adjustRightInd w:val="0"/>
              <w:snapToGrid w:val="0"/>
              <w:jc w:val="center"/>
              <w:rPr>
                <w:rFonts w:eastAsia="仿宋"/>
                <w:sz w:val="18"/>
                <w:szCs w:val="18"/>
              </w:rPr>
            </w:pPr>
          </w:p>
        </w:tc>
        <w:tc>
          <w:tcPr>
            <w:tcW w:w="349" w:type="pct"/>
            <w:vMerge/>
            <w:vAlign w:val="center"/>
          </w:tcPr>
          <w:p w:rsidR="00CB5C72" w:rsidRPr="003E4A23" w:rsidRDefault="00CB5C72" w:rsidP="004303B2">
            <w:pPr>
              <w:autoSpaceDE w:val="0"/>
              <w:autoSpaceDN w:val="0"/>
              <w:adjustRightInd w:val="0"/>
              <w:snapToGrid w:val="0"/>
              <w:jc w:val="center"/>
              <w:rPr>
                <w:rFonts w:eastAsia="仿宋"/>
                <w:sz w:val="18"/>
                <w:szCs w:val="18"/>
                <w:lang w:val="zh-CN"/>
              </w:rPr>
            </w:pPr>
          </w:p>
        </w:tc>
        <w:tc>
          <w:tcPr>
            <w:tcW w:w="351" w:type="pct"/>
            <w:vMerge/>
            <w:vAlign w:val="center"/>
          </w:tcPr>
          <w:p w:rsidR="00CB5C72" w:rsidRPr="003E4A23" w:rsidRDefault="00CB5C72" w:rsidP="004303B2">
            <w:pPr>
              <w:autoSpaceDE w:val="0"/>
              <w:autoSpaceDN w:val="0"/>
              <w:adjustRightInd w:val="0"/>
              <w:snapToGrid w:val="0"/>
              <w:jc w:val="center"/>
              <w:rPr>
                <w:rFonts w:eastAsia="仿宋"/>
                <w:sz w:val="18"/>
                <w:szCs w:val="18"/>
                <w:lang w:val="zh-CN"/>
              </w:rPr>
            </w:pPr>
          </w:p>
        </w:tc>
        <w:tc>
          <w:tcPr>
            <w:tcW w:w="810" w:type="pct"/>
            <w:vAlign w:val="center"/>
          </w:tcPr>
          <w:p w:rsidR="00CB5C72" w:rsidRPr="003E4A23" w:rsidRDefault="00CB5C72" w:rsidP="004303B2">
            <w:pPr>
              <w:adjustRightInd w:val="0"/>
              <w:snapToGrid w:val="0"/>
              <w:jc w:val="center"/>
              <w:rPr>
                <w:rFonts w:eastAsia="仿宋"/>
                <w:sz w:val="18"/>
                <w:szCs w:val="18"/>
              </w:rPr>
            </w:pPr>
            <w:r>
              <w:rPr>
                <w:rFonts w:eastAsia="仿宋" w:hint="eastAsia"/>
                <w:sz w:val="18"/>
                <w:szCs w:val="18"/>
              </w:rPr>
              <w:t>2.0</w:t>
            </w:r>
          </w:p>
        </w:tc>
      </w:tr>
      <w:tr w:rsidR="00CB5C72" w:rsidRPr="005811B5" w:rsidTr="00F215D8">
        <w:trPr>
          <w:trHeight w:val="410"/>
          <w:jc w:val="center"/>
        </w:trPr>
        <w:tc>
          <w:tcPr>
            <w:tcW w:w="319" w:type="pct"/>
            <w:vMerge/>
            <w:vAlign w:val="center"/>
          </w:tcPr>
          <w:p w:rsidR="00CB5C72" w:rsidRPr="003E4A23" w:rsidRDefault="00CB5C72" w:rsidP="004303B2">
            <w:pPr>
              <w:autoSpaceDE w:val="0"/>
              <w:autoSpaceDN w:val="0"/>
              <w:adjustRightInd w:val="0"/>
              <w:snapToGrid w:val="0"/>
              <w:jc w:val="center"/>
              <w:rPr>
                <w:sz w:val="18"/>
                <w:szCs w:val="18"/>
              </w:rPr>
            </w:pPr>
          </w:p>
        </w:tc>
        <w:tc>
          <w:tcPr>
            <w:tcW w:w="319" w:type="pct"/>
            <w:vMerge/>
            <w:vAlign w:val="center"/>
          </w:tcPr>
          <w:p w:rsidR="00CB5C72" w:rsidRPr="003E4A23" w:rsidRDefault="00CB5C72" w:rsidP="004303B2">
            <w:pPr>
              <w:autoSpaceDE w:val="0"/>
              <w:autoSpaceDN w:val="0"/>
              <w:adjustRightInd w:val="0"/>
              <w:snapToGrid w:val="0"/>
              <w:jc w:val="center"/>
              <w:rPr>
                <w:sz w:val="18"/>
                <w:szCs w:val="18"/>
              </w:rPr>
            </w:pPr>
          </w:p>
        </w:tc>
        <w:tc>
          <w:tcPr>
            <w:tcW w:w="650" w:type="pct"/>
            <w:vMerge w:val="restart"/>
            <w:vAlign w:val="center"/>
          </w:tcPr>
          <w:p w:rsidR="00CB5C72" w:rsidRPr="003E4A23" w:rsidRDefault="00CB5C72" w:rsidP="004303B2">
            <w:pPr>
              <w:adjustRightInd w:val="0"/>
              <w:snapToGrid w:val="0"/>
              <w:jc w:val="center"/>
              <w:rPr>
                <w:rFonts w:ascii="宋体" w:hAnsi="宋体"/>
                <w:sz w:val="18"/>
                <w:szCs w:val="18"/>
              </w:rPr>
            </w:pPr>
            <w:r w:rsidRPr="003E4A23">
              <w:rPr>
                <w:rFonts w:ascii="宋体" w:hAnsi="宋体" w:hint="eastAsia"/>
                <w:sz w:val="18"/>
                <w:szCs w:val="18"/>
              </w:rPr>
              <w:t>面漆喷漆工序</w:t>
            </w:r>
          </w:p>
        </w:tc>
        <w:tc>
          <w:tcPr>
            <w:tcW w:w="400" w:type="pct"/>
            <w:vAlign w:val="center"/>
          </w:tcPr>
          <w:p w:rsidR="00CB5C72" w:rsidRPr="003E4A23" w:rsidRDefault="00CB5C72" w:rsidP="004303B2">
            <w:pPr>
              <w:adjustRightInd w:val="0"/>
              <w:snapToGrid w:val="0"/>
              <w:jc w:val="center"/>
              <w:rPr>
                <w:rFonts w:ascii="宋体" w:hAnsi="宋体"/>
                <w:sz w:val="18"/>
                <w:szCs w:val="18"/>
              </w:rPr>
            </w:pPr>
            <w:r w:rsidRPr="003E4A23">
              <w:rPr>
                <w:rFonts w:hint="eastAsia"/>
                <w:color w:val="000000"/>
                <w:kern w:val="0"/>
                <w:sz w:val="18"/>
                <w:szCs w:val="18"/>
              </w:rPr>
              <w:t>TVOC</w:t>
            </w:r>
          </w:p>
        </w:tc>
        <w:tc>
          <w:tcPr>
            <w:tcW w:w="500" w:type="pct"/>
            <w:vAlign w:val="center"/>
          </w:tcPr>
          <w:p w:rsidR="00CB5C72" w:rsidRPr="003E4A23" w:rsidRDefault="00CB5C72" w:rsidP="004303B2">
            <w:pPr>
              <w:autoSpaceDE w:val="0"/>
              <w:autoSpaceDN w:val="0"/>
              <w:adjustRightInd w:val="0"/>
              <w:snapToGrid w:val="0"/>
              <w:jc w:val="center"/>
              <w:rPr>
                <w:rFonts w:eastAsia="仿宋"/>
                <w:sz w:val="18"/>
                <w:szCs w:val="18"/>
                <w:lang w:val="zh-CN"/>
              </w:rPr>
            </w:pPr>
            <w:r>
              <w:rPr>
                <w:rFonts w:eastAsia="仿宋" w:hint="eastAsia"/>
                <w:sz w:val="18"/>
                <w:szCs w:val="18"/>
                <w:lang w:val="zh-CN"/>
              </w:rPr>
              <w:t>0.0287</w:t>
            </w:r>
          </w:p>
        </w:tc>
        <w:tc>
          <w:tcPr>
            <w:tcW w:w="450" w:type="pct"/>
            <w:vAlign w:val="center"/>
          </w:tcPr>
          <w:p w:rsidR="00CB5C72" w:rsidRPr="003E4A23" w:rsidRDefault="00CB5C72" w:rsidP="004303B2">
            <w:pPr>
              <w:autoSpaceDE w:val="0"/>
              <w:autoSpaceDN w:val="0"/>
              <w:adjustRightInd w:val="0"/>
              <w:snapToGrid w:val="0"/>
              <w:jc w:val="center"/>
              <w:rPr>
                <w:rFonts w:eastAsia="仿宋"/>
                <w:sz w:val="18"/>
                <w:szCs w:val="18"/>
                <w:lang w:val="zh-CN"/>
              </w:rPr>
            </w:pPr>
            <w:r>
              <w:rPr>
                <w:rFonts w:eastAsia="仿宋" w:hint="eastAsia"/>
                <w:sz w:val="18"/>
                <w:szCs w:val="18"/>
                <w:lang w:val="zh-CN"/>
              </w:rPr>
              <w:t>2382</w:t>
            </w:r>
          </w:p>
        </w:tc>
        <w:tc>
          <w:tcPr>
            <w:tcW w:w="502" w:type="pct"/>
            <w:vAlign w:val="center"/>
          </w:tcPr>
          <w:p w:rsidR="00CB5C72" w:rsidRPr="003E4A23" w:rsidRDefault="00CB5C72" w:rsidP="004B4B74">
            <w:pPr>
              <w:autoSpaceDE w:val="0"/>
              <w:autoSpaceDN w:val="0"/>
              <w:adjustRightInd w:val="0"/>
              <w:snapToGrid w:val="0"/>
              <w:jc w:val="center"/>
              <w:rPr>
                <w:rFonts w:eastAsia="仿宋"/>
                <w:sz w:val="18"/>
                <w:szCs w:val="18"/>
                <w:lang w:val="zh-CN"/>
              </w:rPr>
            </w:pPr>
            <w:r>
              <w:rPr>
                <w:rFonts w:eastAsia="仿宋" w:hint="eastAsia"/>
                <w:sz w:val="18"/>
                <w:szCs w:val="18"/>
                <w:lang w:val="zh-CN"/>
              </w:rPr>
              <w:t>0.012</w:t>
            </w:r>
          </w:p>
        </w:tc>
        <w:tc>
          <w:tcPr>
            <w:tcW w:w="350" w:type="pct"/>
            <w:vMerge/>
            <w:vAlign w:val="center"/>
          </w:tcPr>
          <w:p w:rsidR="00CB5C72" w:rsidRPr="003E4A23" w:rsidRDefault="00CB5C72" w:rsidP="004303B2">
            <w:pPr>
              <w:adjustRightInd w:val="0"/>
              <w:snapToGrid w:val="0"/>
              <w:jc w:val="center"/>
              <w:rPr>
                <w:rFonts w:eastAsia="仿宋"/>
                <w:sz w:val="18"/>
                <w:szCs w:val="18"/>
              </w:rPr>
            </w:pPr>
          </w:p>
        </w:tc>
        <w:tc>
          <w:tcPr>
            <w:tcW w:w="349" w:type="pct"/>
            <w:vMerge/>
            <w:vAlign w:val="center"/>
          </w:tcPr>
          <w:p w:rsidR="00CB5C72" w:rsidRPr="003E4A23" w:rsidRDefault="00CB5C72" w:rsidP="004303B2">
            <w:pPr>
              <w:autoSpaceDE w:val="0"/>
              <w:autoSpaceDN w:val="0"/>
              <w:adjustRightInd w:val="0"/>
              <w:snapToGrid w:val="0"/>
              <w:jc w:val="center"/>
              <w:rPr>
                <w:rFonts w:eastAsia="仿宋"/>
                <w:sz w:val="18"/>
                <w:szCs w:val="18"/>
                <w:lang w:val="zh-CN"/>
              </w:rPr>
            </w:pPr>
          </w:p>
        </w:tc>
        <w:tc>
          <w:tcPr>
            <w:tcW w:w="351" w:type="pct"/>
            <w:vMerge/>
            <w:vAlign w:val="center"/>
          </w:tcPr>
          <w:p w:rsidR="00CB5C72" w:rsidRPr="003E4A23" w:rsidRDefault="00CB5C72" w:rsidP="004303B2">
            <w:pPr>
              <w:autoSpaceDE w:val="0"/>
              <w:autoSpaceDN w:val="0"/>
              <w:adjustRightInd w:val="0"/>
              <w:snapToGrid w:val="0"/>
              <w:jc w:val="center"/>
              <w:rPr>
                <w:rFonts w:eastAsia="仿宋"/>
                <w:sz w:val="18"/>
                <w:szCs w:val="18"/>
                <w:lang w:val="zh-CN"/>
              </w:rPr>
            </w:pPr>
          </w:p>
        </w:tc>
        <w:tc>
          <w:tcPr>
            <w:tcW w:w="810" w:type="pct"/>
            <w:vAlign w:val="center"/>
          </w:tcPr>
          <w:p w:rsidR="00CB5C72" w:rsidRPr="003E4A23" w:rsidRDefault="00CB5C72" w:rsidP="004303B2">
            <w:pPr>
              <w:adjustRightInd w:val="0"/>
              <w:snapToGrid w:val="0"/>
              <w:jc w:val="center"/>
              <w:rPr>
                <w:rFonts w:eastAsia="仿宋"/>
                <w:sz w:val="18"/>
                <w:szCs w:val="18"/>
              </w:rPr>
            </w:pPr>
            <w:r w:rsidRPr="003E4A23">
              <w:rPr>
                <w:rFonts w:eastAsia="仿宋" w:hint="eastAsia"/>
                <w:sz w:val="18"/>
                <w:szCs w:val="18"/>
              </w:rPr>
              <w:t>2.0</w:t>
            </w:r>
          </w:p>
        </w:tc>
      </w:tr>
      <w:tr w:rsidR="00CB5C72" w:rsidRPr="005811B5" w:rsidTr="00F215D8">
        <w:trPr>
          <w:trHeight w:val="416"/>
          <w:jc w:val="center"/>
        </w:trPr>
        <w:tc>
          <w:tcPr>
            <w:tcW w:w="319" w:type="pct"/>
            <w:vMerge/>
            <w:vAlign w:val="center"/>
          </w:tcPr>
          <w:p w:rsidR="00CB5C72" w:rsidRPr="003E4A23" w:rsidRDefault="00CB5C72" w:rsidP="004303B2">
            <w:pPr>
              <w:autoSpaceDE w:val="0"/>
              <w:autoSpaceDN w:val="0"/>
              <w:adjustRightInd w:val="0"/>
              <w:snapToGrid w:val="0"/>
              <w:jc w:val="center"/>
              <w:rPr>
                <w:sz w:val="18"/>
                <w:szCs w:val="18"/>
              </w:rPr>
            </w:pPr>
          </w:p>
        </w:tc>
        <w:tc>
          <w:tcPr>
            <w:tcW w:w="319" w:type="pct"/>
            <w:vMerge/>
            <w:vAlign w:val="center"/>
          </w:tcPr>
          <w:p w:rsidR="00CB5C72" w:rsidRPr="003E4A23" w:rsidRDefault="00CB5C72" w:rsidP="004303B2">
            <w:pPr>
              <w:autoSpaceDE w:val="0"/>
              <w:autoSpaceDN w:val="0"/>
              <w:adjustRightInd w:val="0"/>
              <w:snapToGrid w:val="0"/>
              <w:jc w:val="center"/>
              <w:rPr>
                <w:sz w:val="18"/>
                <w:szCs w:val="18"/>
              </w:rPr>
            </w:pPr>
          </w:p>
        </w:tc>
        <w:tc>
          <w:tcPr>
            <w:tcW w:w="650" w:type="pct"/>
            <w:vMerge/>
            <w:vAlign w:val="center"/>
          </w:tcPr>
          <w:p w:rsidR="00CB5C72" w:rsidRPr="003E4A23" w:rsidRDefault="00CB5C72" w:rsidP="004303B2">
            <w:pPr>
              <w:adjustRightInd w:val="0"/>
              <w:snapToGrid w:val="0"/>
              <w:jc w:val="center"/>
              <w:rPr>
                <w:rFonts w:ascii="宋体" w:hAnsi="宋体"/>
                <w:sz w:val="18"/>
                <w:szCs w:val="18"/>
              </w:rPr>
            </w:pPr>
          </w:p>
        </w:tc>
        <w:tc>
          <w:tcPr>
            <w:tcW w:w="400" w:type="pct"/>
            <w:vAlign w:val="center"/>
          </w:tcPr>
          <w:p w:rsidR="00CB5C72" w:rsidRPr="003E4A23" w:rsidRDefault="00CB5C72" w:rsidP="004303B2">
            <w:pPr>
              <w:adjustRightInd w:val="0"/>
              <w:snapToGrid w:val="0"/>
              <w:jc w:val="center"/>
              <w:rPr>
                <w:rFonts w:ascii="宋体" w:hAnsi="宋体"/>
                <w:sz w:val="18"/>
                <w:szCs w:val="18"/>
              </w:rPr>
            </w:pPr>
            <w:r w:rsidRPr="003E4A23">
              <w:rPr>
                <w:rFonts w:ascii="宋体" w:hAnsi="宋体" w:hint="eastAsia"/>
                <w:sz w:val="18"/>
                <w:szCs w:val="18"/>
              </w:rPr>
              <w:t>染料尘</w:t>
            </w:r>
          </w:p>
        </w:tc>
        <w:tc>
          <w:tcPr>
            <w:tcW w:w="500" w:type="pct"/>
            <w:vAlign w:val="center"/>
          </w:tcPr>
          <w:p w:rsidR="00CB5C72" w:rsidRPr="003E4A23" w:rsidRDefault="00CB5C72" w:rsidP="004303B2">
            <w:pPr>
              <w:autoSpaceDE w:val="0"/>
              <w:autoSpaceDN w:val="0"/>
              <w:adjustRightInd w:val="0"/>
              <w:snapToGrid w:val="0"/>
              <w:jc w:val="center"/>
              <w:rPr>
                <w:rFonts w:eastAsia="仿宋"/>
                <w:sz w:val="18"/>
                <w:szCs w:val="18"/>
                <w:lang w:val="zh-CN"/>
              </w:rPr>
            </w:pPr>
            <w:r>
              <w:rPr>
                <w:rFonts w:eastAsia="仿宋" w:hint="eastAsia"/>
                <w:sz w:val="18"/>
                <w:szCs w:val="18"/>
                <w:lang w:val="zh-CN"/>
              </w:rPr>
              <w:t>0.0475</w:t>
            </w:r>
          </w:p>
        </w:tc>
        <w:tc>
          <w:tcPr>
            <w:tcW w:w="450" w:type="pct"/>
            <w:vAlign w:val="center"/>
          </w:tcPr>
          <w:p w:rsidR="00CB5C72" w:rsidRPr="003E4A23" w:rsidRDefault="00CB5C72" w:rsidP="004303B2">
            <w:pPr>
              <w:autoSpaceDE w:val="0"/>
              <w:autoSpaceDN w:val="0"/>
              <w:adjustRightInd w:val="0"/>
              <w:snapToGrid w:val="0"/>
              <w:jc w:val="center"/>
              <w:rPr>
                <w:rFonts w:eastAsia="仿宋"/>
                <w:sz w:val="18"/>
                <w:szCs w:val="18"/>
                <w:lang w:val="zh-CN"/>
              </w:rPr>
            </w:pPr>
            <w:r>
              <w:rPr>
                <w:rFonts w:eastAsia="仿宋" w:hint="eastAsia"/>
                <w:sz w:val="18"/>
                <w:szCs w:val="18"/>
                <w:lang w:val="zh-CN"/>
              </w:rPr>
              <w:t>2382</w:t>
            </w:r>
          </w:p>
        </w:tc>
        <w:tc>
          <w:tcPr>
            <w:tcW w:w="502" w:type="pct"/>
            <w:vAlign w:val="center"/>
          </w:tcPr>
          <w:p w:rsidR="00CB5C72" w:rsidRPr="003E4A23" w:rsidRDefault="00CB5C72" w:rsidP="004B4B74">
            <w:pPr>
              <w:autoSpaceDE w:val="0"/>
              <w:autoSpaceDN w:val="0"/>
              <w:adjustRightInd w:val="0"/>
              <w:snapToGrid w:val="0"/>
              <w:jc w:val="center"/>
              <w:rPr>
                <w:rFonts w:eastAsia="仿宋"/>
                <w:sz w:val="18"/>
                <w:szCs w:val="18"/>
                <w:lang w:val="zh-CN"/>
              </w:rPr>
            </w:pPr>
            <w:r>
              <w:rPr>
                <w:rFonts w:eastAsia="仿宋" w:hint="eastAsia"/>
                <w:sz w:val="18"/>
                <w:szCs w:val="18"/>
                <w:lang w:val="zh-CN"/>
              </w:rPr>
              <w:t>0.0199</w:t>
            </w:r>
          </w:p>
        </w:tc>
        <w:tc>
          <w:tcPr>
            <w:tcW w:w="350" w:type="pct"/>
            <w:vMerge/>
            <w:vAlign w:val="center"/>
          </w:tcPr>
          <w:p w:rsidR="00CB5C72" w:rsidRPr="003E4A23" w:rsidRDefault="00CB5C72" w:rsidP="004303B2">
            <w:pPr>
              <w:adjustRightInd w:val="0"/>
              <w:snapToGrid w:val="0"/>
              <w:jc w:val="center"/>
              <w:rPr>
                <w:rFonts w:eastAsia="仿宋"/>
                <w:sz w:val="18"/>
                <w:szCs w:val="18"/>
              </w:rPr>
            </w:pPr>
          </w:p>
        </w:tc>
        <w:tc>
          <w:tcPr>
            <w:tcW w:w="349" w:type="pct"/>
            <w:vMerge/>
            <w:vAlign w:val="center"/>
          </w:tcPr>
          <w:p w:rsidR="00CB5C72" w:rsidRPr="003E4A23" w:rsidRDefault="00CB5C72" w:rsidP="004303B2">
            <w:pPr>
              <w:autoSpaceDE w:val="0"/>
              <w:autoSpaceDN w:val="0"/>
              <w:adjustRightInd w:val="0"/>
              <w:snapToGrid w:val="0"/>
              <w:jc w:val="center"/>
              <w:rPr>
                <w:rFonts w:eastAsia="仿宋"/>
                <w:sz w:val="18"/>
                <w:szCs w:val="18"/>
                <w:lang w:val="zh-CN"/>
              </w:rPr>
            </w:pPr>
          </w:p>
        </w:tc>
        <w:tc>
          <w:tcPr>
            <w:tcW w:w="351" w:type="pct"/>
            <w:vMerge/>
            <w:vAlign w:val="center"/>
          </w:tcPr>
          <w:p w:rsidR="00CB5C72" w:rsidRPr="003E4A23" w:rsidRDefault="00CB5C72" w:rsidP="004303B2">
            <w:pPr>
              <w:autoSpaceDE w:val="0"/>
              <w:autoSpaceDN w:val="0"/>
              <w:adjustRightInd w:val="0"/>
              <w:snapToGrid w:val="0"/>
              <w:jc w:val="center"/>
              <w:rPr>
                <w:rFonts w:eastAsia="仿宋"/>
                <w:sz w:val="18"/>
                <w:szCs w:val="18"/>
                <w:lang w:val="zh-CN"/>
              </w:rPr>
            </w:pPr>
          </w:p>
        </w:tc>
        <w:tc>
          <w:tcPr>
            <w:tcW w:w="810" w:type="pct"/>
            <w:vAlign w:val="center"/>
          </w:tcPr>
          <w:p w:rsidR="00CB5C72" w:rsidRPr="003E4A23" w:rsidRDefault="00CB5C72" w:rsidP="004303B2">
            <w:pPr>
              <w:adjustRightInd w:val="0"/>
              <w:snapToGrid w:val="0"/>
              <w:jc w:val="center"/>
              <w:rPr>
                <w:rFonts w:eastAsia="仿宋"/>
                <w:sz w:val="18"/>
                <w:szCs w:val="18"/>
              </w:rPr>
            </w:pPr>
            <w:r w:rsidRPr="003E4A23">
              <w:rPr>
                <w:rFonts w:eastAsia="仿宋" w:hint="eastAsia"/>
                <w:sz w:val="18"/>
                <w:szCs w:val="18"/>
              </w:rPr>
              <w:t>/</w:t>
            </w:r>
          </w:p>
        </w:tc>
      </w:tr>
      <w:tr w:rsidR="00CB5C72" w:rsidRPr="005811B5" w:rsidTr="00F215D8">
        <w:trPr>
          <w:trHeight w:val="409"/>
          <w:jc w:val="center"/>
        </w:trPr>
        <w:tc>
          <w:tcPr>
            <w:tcW w:w="319" w:type="pct"/>
            <w:vMerge/>
            <w:vAlign w:val="center"/>
          </w:tcPr>
          <w:p w:rsidR="00CB5C72" w:rsidRPr="003E4A23" w:rsidRDefault="00CB5C72" w:rsidP="004303B2">
            <w:pPr>
              <w:autoSpaceDE w:val="0"/>
              <w:autoSpaceDN w:val="0"/>
              <w:adjustRightInd w:val="0"/>
              <w:snapToGrid w:val="0"/>
              <w:jc w:val="center"/>
              <w:rPr>
                <w:sz w:val="18"/>
                <w:szCs w:val="18"/>
              </w:rPr>
            </w:pPr>
          </w:p>
        </w:tc>
        <w:tc>
          <w:tcPr>
            <w:tcW w:w="319" w:type="pct"/>
            <w:vMerge/>
            <w:vAlign w:val="center"/>
          </w:tcPr>
          <w:p w:rsidR="00CB5C72" w:rsidRPr="003E4A23" w:rsidRDefault="00CB5C72" w:rsidP="004303B2">
            <w:pPr>
              <w:autoSpaceDE w:val="0"/>
              <w:autoSpaceDN w:val="0"/>
              <w:adjustRightInd w:val="0"/>
              <w:snapToGrid w:val="0"/>
              <w:jc w:val="center"/>
              <w:rPr>
                <w:sz w:val="18"/>
                <w:szCs w:val="18"/>
              </w:rPr>
            </w:pPr>
          </w:p>
        </w:tc>
        <w:tc>
          <w:tcPr>
            <w:tcW w:w="650" w:type="pct"/>
            <w:vAlign w:val="center"/>
          </w:tcPr>
          <w:p w:rsidR="00CB5C72" w:rsidRPr="003E4A23" w:rsidRDefault="00CB5C72" w:rsidP="004303B2">
            <w:pPr>
              <w:adjustRightInd w:val="0"/>
              <w:snapToGrid w:val="0"/>
              <w:jc w:val="center"/>
              <w:rPr>
                <w:rFonts w:ascii="宋体" w:hAnsi="宋体"/>
                <w:sz w:val="18"/>
                <w:szCs w:val="18"/>
              </w:rPr>
            </w:pPr>
            <w:r w:rsidRPr="003E4A23">
              <w:rPr>
                <w:rFonts w:ascii="宋体" w:hAnsi="宋体" w:hint="eastAsia"/>
                <w:sz w:val="18"/>
                <w:szCs w:val="18"/>
              </w:rPr>
              <w:t>面漆晾干工序</w:t>
            </w:r>
          </w:p>
        </w:tc>
        <w:tc>
          <w:tcPr>
            <w:tcW w:w="400" w:type="pct"/>
            <w:vAlign w:val="center"/>
          </w:tcPr>
          <w:p w:rsidR="00CB5C72" w:rsidRPr="003E4A23" w:rsidRDefault="00CB5C72" w:rsidP="004303B2">
            <w:pPr>
              <w:adjustRightInd w:val="0"/>
              <w:snapToGrid w:val="0"/>
              <w:jc w:val="center"/>
              <w:rPr>
                <w:rFonts w:ascii="宋体" w:hAnsi="宋体"/>
                <w:sz w:val="18"/>
                <w:szCs w:val="18"/>
              </w:rPr>
            </w:pPr>
            <w:r w:rsidRPr="003E4A23">
              <w:rPr>
                <w:rFonts w:hint="eastAsia"/>
                <w:color w:val="000000"/>
                <w:kern w:val="0"/>
                <w:sz w:val="18"/>
                <w:szCs w:val="18"/>
              </w:rPr>
              <w:t>TVOC</w:t>
            </w:r>
          </w:p>
        </w:tc>
        <w:tc>
          <w:tcPr>
            <w:tcW w:w="500" w:type="pct"/>
            <w:vAlign w:val="center"/>
          </w:tcPr>
          <w:p w:rsidR="00CB5C72" w:rsidRPr="003E4A23" w:rsidRDefault="00CB5C72" w:rsidP="004303B2">
            <w:pPr>
              <w:autoSpaceDE w:val="0"/>
              <w:autoSpaceDN w:val="0"/>
              <w:adjustRightInd w:val="0"/>
              <w:snapToGrid w:val="0"/>
              <w:jc w:val="center"/>
              <w:rPr>
                <w:rFonts w:eastAsia="仿宋"/>
                <w:sz w:val="18"/>
                <w:szCs w:val="18"/>
                <w:lang w:val="zh-CN"/>
              </w:rPr>
            </w:pPr>
            <w:r>
              <w:rPr>
                <w:rFonts w:eastAsia="仿宋" w:hint="eastAsia"/>
                <w:sz w:val="18"/>
                <w:szCs w:val="18"/>
                <w:lang w:val="zh-CN"/>
              </w:rPr>
              <w:t>0.0191</w:t>
            </w:r>
          </w:p>
        </w:tc>
        <w:tc>
          <w:tcPr>
            <w:tcW w:w="450" w:type="pct"/>
            <w:vAlign w:val="center"/>
          </w:tcPr>
          <w:p w:rsidR="00CB5C72" w:rsidRPr="003E4A23" w:rsidRDefault="00CB5C72" w:rsidP="004303B2">
            <w:pPr>
              <w:autoSpaceDE w:val="0"/>
              <w:autoSpaceDN w:val="0"/>
              <w:adjustRightInd w:val="0"/>
              <w:snapToGrid w:val="0"/>
              <w:jc w:val="center"/>
              <w:rPr>
                <w:rFonts w:eastAsia="仿宋"/>
                <w:sz w:val="18"/>
                <w:szCs w:val="18"/>
                <w:lang w:val="zh-CN"/>
              </w:rPr>
            </w:pPr>
            <w:r>
              <w:rPr>
                <w:rFonts w:eastAsia="仿宋" w:hint="eastAsia"/>
                <w:sz w:val="18"/>
                <w:szCs w:val="18"/>
                <w:lang w:val="zh-CN"/>
              </w:rPr>
              <w:t>2640</w:t>
            </w:r>
          </w:p>
        </w:tc>
        <w:tc>
          <w:tcPr>
            <w:tcW w:w="502" w:type="pct"/>
            <w:vAlign w:val="center"/>
          </w:tcPr>
          <w:p w:rsidR="00CB5C72" w:rsidRPr="003E4A23" w:rsidRDefault="00CB5C72" w:rsidP="004B4B74">
            <w:pPr>
              <w:autoSpaceDE w:val="0"/>
              <w:autoSpaceDN w:val="0"/>
              <w:adjustRightInd w:val="0"/>
              <w:snapToGrid w:val="0"/>
              <w:jc w:val="center"/>
              <w:rPr>
                <w:rFonts w:eastAsia="仿宋"/>
                <w:sz w:val="18"/>
                <w:szCs w:val="18"/>
                <w:lang w:val="zh-CN"/>
              </w:rPr>
            </w:pPr>
            <w:r>
              <w:rPr>
                <w:rFonts w:eastAsia="仿宋" w:hint="eastAsia"/>
                <w:sz w:val="18"/>
                <w:szCs w:val="18"/>
                <w:lang w:val="zh-CN"/>
              </w:rPr>
              <w:t>0.0072</w:t>
            </w:r>
          </w:p>
        </w:tc>
        <w:tc>
          <w:tcPr>
            <w:tcW w:w="350" w:type="pct"/>
            <w:vMerge/>
            <w:vAlign w:val="center"/>
          </w:tcPr>
          <w:p w:rsidR="00CB5C72" w:rsidRPr="003E4A23" w:rsidRDefault="00CB5C72" w:rsidP="004303B2">
            <w:pPr>
              <w:adjustRightInd w:val="0"/>
              <w:snapToGrid w:val="0"/>
              <w:jc w:val="center"/>
              <w:rPr>
                <w:rFonts w:eastAsia="仿宋"/>
                <w:sz w:val="18"/>
                <w:szCs w:val="18"/>
              </w:rPr>
            </w:pPr>
          </w:p>
        </w:tc>
        <w:tc>
          <w:tcPr>
            <w:tcW w:w="349" w:type="pct"/>
            <w:vMerge/>
            <w:vAlign w:val="center"/>
          </w:tcPr>
          <w:p w:rsidR="00CB5C72" w:rsidRPr="003E4A23" w:rsidRDefault="00CB5C72" w:rsidP="004303B2">
            <w:pPr>
              <w:autoSpaceDE w:val="0"/>
              <w:autoSpaceDN w:val="0"/>
              <w:adjustRightInd w:val="0"/>
              <w:snapToGrid w:val="0"/>
              <w:jc w:val="center"/>
              <w:rPr>
                <w:rFonts w:eastAsia="仿宋"/>
                <w:sz w:val="18"/>
                <w:szCs w:val="18"/>
                <w:lang w:val="zh-CN"/>
              </w:rPr>
            </w:pPr>
          </w:p>
        </w:tc>
        <w:tc>
          <w:tcPr>
            <w:tcW w:w="351" w:type="pct"/>
            <w:vMerge/>
            <w:vAlign w:val="center"/>
          </w:tcPr>
          <w:p w:rsidR="00CB5C72" w:rsidRPr="003E4A23" w:rsidRDefault="00CB5C72" w:rsidP="004303B2">
            <w:pPr>
              <w:autoSpaceDE w:val="0"/>
              <w:autoSpaceDN w:val="0"/>
              <w:adjustRightInd w:val="0"/>
              <w:snapToGrid w:val="0"/>
              <w:jc w:val="center"/>
              <w:rPr>
                <w:rFonts w:eastAsia="仿宋"/>
                <w:sz w:val="18"/>
                <w:szCs w:val="18"/>
                <w:lang w:val="zh-CN"/>
              </w:rPr>
            </w:pPr>
          </w:p>
        </w:tc>
        <w:tc>
          <w:tcPr>
            <w:tcW w:w="810" w:type="pct"/>
            <w:vAlign w:val="center"/>
          </w:tcPr>
          <w:p w:rsidR="00CB5C72" w:rsidRPr="003E4A23" w:rsidRDefault="00CB5C72" w:rsidP="004303B2">
            <w:pPr>
              <w:adjustRightInd w:val="0"/>
              <w:snapToGrid w:val="0"/>
              <w:jc w:val="center"/>
              <w:rPr>
                <w:rFonts w:eastAsia="仿宋"/>
                <w:sz w:val="18"/>
                <w:szCs w:val="18"/>
              </w:rPr>
            </w:pPr>
            <w:r w:rsidRPr="003E4A23">
              <w:rPr>
                <w:rFonts w:eastAsia="仿宋" w:hint="eastAsia"/>
                <w:sz w:val="18"/>
                <w:szCs w:val="18"/>
              </w:rPr>
              <w:t>2.0</w:t>
            </w:r>
          </w:p>
        </w:tc>
      </w:tr>
      <w:tr w:rsidR="00CB5C72" w:rsidRPr="005811B5" w:rsidTr="00F215D8">
        <w:trPr>
          <w:trHeight w:val="414"/>
          <w:jc w:val="center"/>
        </w:trPr>
        <w:tc>
          <w:tcPr>
            <w:tcW w:w="319" w:type="pct"/>
            <w:vMerge/>
            <w:vAlign w:val="center"/>
          </w:tcPr>
          <w:p w:rsidR="00CB5C72" w:rsidRPr="003E4A23" w:rsidRDefault="00CB5C72" w:rsidP="004303B2">
            <w:pPr>
              <w:autoSpaceDE w:val="0"/>
              <w:autoSpaceDN w:val="0"/>
              <w:adjustRightInd w:val="0"/>
              <w:snapToGrid w:val="0"/>
              <w:jc w:val="center"/>
              <w:rPr>
                <w:sz w:val="18"/>
                <w:szCs w:val="18"/>
              </w:rPr>
            </w:pPr>
          </w:p>
        </w:tc>
        <w:tc>
          <w:tcPr>
            <w:tcW w:w="319" w:type="pct"/>
            <w:vMerge/>
            <w:vAlign w:val="center"/>
          </w:tcPr>
          <w:p w:rsidR="00CB5C72" w:rsidRPr="003E4A23" w:rsidRDefault="00CB5C72" w:rsidP="004303B2">
            <w:pPr>
              <w:autoSpaceDE w:val="0"/>
              <w:autoSpaceDN w:val="0"/>
              <w:adjustRightInd w:val="0"/>
              <w:snapToGrid w:val="0"/>
              <w:jc w:val="center"/>
              <w:rPr>
                <w:sz w:val="18"/>
                <w:szCs w:val="18"/>
              </w:rPr>
            </w:pPr>
          </w:p>
        </w:tc>
        <w:tc>
          <w:tcPr>
            <w:tcW w:w="650" w:type="pct"/>
            <w:vAlign w:val="center"/>
          </w:tcPr>
          <w:p w:rsidR="00CB5C72" w:rsidRPr="003E4A23" w:rsidRDefault="00CB5C72" w:rsidP="004303B2">
            <w:pPr>
              <w:adjustRightInd w:val="0"/>
              <w:snapToGrid w:val="0"/>
              <w:jc w:val="center"/>
              <w:rPr>
                <w:rFonts w:ascii="宋体" w:hAnsi="宋体"/>
                <w:sz w:val="18"/>
                <w:szCs w:val="18"/>
              </w:rPr>
            </w:pPr>
            <w:r w:rsidRPr="003E4A23">
              <w:rPr>
                <w:rFonts w:ascii="宋体" w:hAnsi="宋体" w:hint="eastAsia"/>
                <w:sz w:val="18"/>
                <w:szCs w:val="18"/>
              </w:rPr>
              <w:t>底漆打磨工序</w:t>
            </w:r>
          </w:p>
        </w:tc>
        <w:tc>
          <w:tcPr>
            <w:tcW w:w="400" w:type="pct"/>
            <w:vAlign w:val="center"/>
          </w:tcPr>
          <w:p w:rsidR="00CB5C72" w:rsidRPr="003E4A23" w:rsidRDefault="00CB5C72" w:rsidP="004303B2">
            <w:pPr>
              <w:adjustRightInd w:val="0"/>
              <w:snapToGrid w:val="0"/>
              <w:jc w:val="center"/>
              <w:rPr>
                <w:rFonts w:ascii="宋体" w:hAnsi="宋体"/>
                <w:sz w:val="18"/>
                <w:szCs w:val="18"/>
              </w:rPr>
            </w:pPr>
            <w:r w:rsidRPr="003E4A23">
              <w:rPr>
                <w:rFonts w:ascii="宋体" w:hAnsi="宋体" w:hint="eastAsia"/>
                <w:sz w:val="18"/>
                <w:szCs w:val="18"/>
              </w:rPr>
              <w:t>染料尘</w:t>
            </w:r>
          </w:p>
        </w:tc>
        <w:tc>
          <w:tcPr>
            <w:tcW w:w="500" w:type="pct"/>
            <w:vAlign w:val="center"/>
          </w:tcPr>
          <w:p w:rsidR="00CB5C72" w:rsidRPr="003E4A23" w:rsidRDefault="00CB5C72" w:rsidP="006F59F9">
            <w:pPr>
              <w:autoSpaceDE w:val="0"/>
              <w:autoSpaceDN w:val="0"/>
              <w:adjustRightInd w:val="0"/>
              <w:snapToGrid w:val="0"/>
              <w:jc w:val="center"/>
              <w:rPr>
                <w:rFonts w:eastAsia="仿宋"/>
                <w:sz w:val="18"/>
                <w:szCs w:val="18"/>
                <w:lang w:val="zh-CN"/>
              </w:rPr>
            </w:pPr>
            <w:r w:rsidRPr="003E4A23">
              <w:rPr>
                <w:rFonts w:eastAsia="仿宋" w:hint="eastAsia"/>
                <w:sz w:val="18"/>
                <w:szCs w:val="18"/>
                <w:lang w:val="zh-CN"/>
              </w:rPr>
              <w:t>0.0</w:t>
            </w:r>
            <w:r>
              <w:rPr>
                <w:rFonts w:eastAsia="仿宋" w:hint="eastAsia"/>
                <w:sz w:val="18"/>
                <w:szCs w:val="18"/>
                <w:lang w:val="zh-CN"/>
              </w:rPr>
              <w:t>395</w:t>
            </w:r>
          </w:p>
        </w:tc>
        <w:tc>
          <w:tcPr>
            <w:tcW w:w="450" w:type="pct"/>
            <w:vAlign w:val="center"/>
          </w:tcPr>
          <w:p w:rsidR="00CB5C72" w:rsidRPr="003E4A23" w:rsidRDefault="00CB5C72" w:rsidP="004303B2">
            <w:pPr>
              <w:autoSpaceDE w:val="0"/>
              <w:autoSpaceDN w:val="0"/>
              <w:adjustRightInd w:val="0"/>
              <w:snapToGrid w:val="0"/>
              <w:jc w:val="center"/>
              <w:rPr>
                <w:rFonts w:eastAsia="仿宋"/>
                <w:sz w:val="18"/>
                <w:szCs w:val="18"/>
                <w:lang w:val="zh-CN"/>
              </w:rPr>
            </w:pPr>
            <w:r>
              <w:rPr>
                <w:rFonts w:eastAsia="仿宋" w:hint="eastAsia"/>
                <w:sz w:val="18"/>
                <w:szCs w:val="18"/>
                <w:lang w:val="zh-CN"/>
              </w:rPr>
              <w:t>1125</w:t>
            </w:r>
          </w:p>
        </w:tc>
        <w:tc>
          <w:tcPr>
            <w:tcW w:w="502" w:type="pct"/>
            <w:vAlign w:val="center"/>
          </w:tcPr>
          <w:p w:rsidR="00CB5C72" w:rsidRPr="003E4A23" w:rsidRDefault="00CB5C72" w:rsidP="004303B2">
            <w:pPr>
              <w:autoSpaceDE w:val="0"/>
              <w:autoSpaceDN w:val="0"/>
              <w:adjustRightInd w:val="0"/>
              <w:snapToGrid w:val="0"/>
              <w:jc w:val="center"/>
              <w:rPr>
                <w:rFonts w:eastAsia="仿宋"/>
                <w:sz w:val="18"/>
                <w:szCs w:val="18"/>
                <w:lang w:val="zh-CN"/>
              </w:rPr>
            </w:pPr>
            <w:r w:rsidRPr="003E4A23">
              <w:rPr>
                <w:rFonts w:eastAsia="仿宋" w:hint="eastAsia"/>
                <w:sz w:val="18"/>
                <w:szCs w:val="18"/>
                <w:lang w:val="zh-CN"/>
              </w:rPr>
              <w:t>0.03</w:t>
            </w:r>
            <w:r>
              <w:rPr>
                <w:rFonts w:eastAsia="仿宋" w:hint="eastAsia"/>
                <w:sz w:val="18"/>
                <w:szCs w:val="18"/>
                <w:lang w:val="zh-CN"/>
              </w:rPr>
              <w:t>5</w:t>
            </w:r>
          </w:p>
        </w:tc>
        <w:tc>
          <w:tcPr>
            <w:tcW w:w="350" w:type="pct"/>
            <w:vMerge/>
            <w:vAlign w:val="center"/>
          </w:tcPr>
          <w:p w:rsidR="00CB5C72" w:rsidRPr="003E4A23" w:rsidRDefault="00CB5C72" w:rsidP="004303B2">
            <w:pPr>
              <w:adjustRightInd w:val="0"/>
              <w:snapToGrid w:val="0"/>
              <w:jc w:val="center"/>
              <w:rPr>
                <w:rFonts w:eastAsia="仿宋"/>
                <w:sz w:val="18"/>
                <w:szCs w:val="18"/>
              </w:rPr>
            </w:pPr>
          </w:p>
        </w:tc>
        <w:tc>
          <w:tcPr>
            <w:tcW w:w="349" w:type="pct"/>
            <w:vMerge/>
            <w:vAlign w:val="center"/>
          </w:tcPr>
          <w:p w:rsidR="00CB5C72" w:rsidRPr="003E4A23" w:rsidRDefault="00CB5C72" w:rsidP="004303B2">
            <w:pPr>
              <w:autoSpaceDE w:val="0"/>
              <w:autoSpaceDN w:val="0"/>
              <w:adjustRightInd w:val="0"/>
              <w:snapToGrid w:val="0"/>
              <w:jc w:val="center"/>
              <w:rPr>
                <w:rFonts w:eastAsia="仿宋"/>
                <w:sz w:val="18"/>
                <w:szCs w:val="18"/>
                <w:lang w:val="zh-CN"/>
              </w:rPr>
            </w:pPr>
          </w:p>
        </w:tc>
        <w:tc>
          <w:tcPr>
            <w:tcW w:w="351" w:type="pct"/>
            <w:vMerge/>
            <w:vAlign w:val="center"/>
          </w:tcPr>
          <w:p w:rsidR="00CB5C72" w:rsidRPr="003E4A23" w:rsidRDefault="00CB5C72" w:rsidP="004303B2">
            <w:pPr>
              <w:autoSpaceDE w:val="0"/>
              <w:autoSpaceDN w:val="0"/>
              <w:adjustRightInd w:val="0"/>
              <w:snapToGrid w:val="0"/>
              <w:jc w:val="center"/>
              <w:rPr>
                <w:rFonts w:eastAsia="仿宋"/>
                <w:sz w:val="18"/>
                <w:szCs w:val="18"/>
                <w:lang w:val="zh-CN"/>
              </w:rPr>
            </w:pPr>
          </w:p>
        </w:tc>
        <w:tc>
          <w:tcPr>
            <w:tcW w:w="810" w:type="pct"/>
            <w:vAlign w:val="center"/>
          </w:tcPr>
          <w:p w:rsidR="00CB5C72" w:rsidRPr="003E4A23" w:rsidRDefault="00CB5C72" w:rsidP="004303B2">
            <w:pPr>
              <w:adjustRightInd w:val="0"/>
              <w:snapToGrid w:val="0"/>
              <w:jc w:val="center"/>
              <w:rPr>
                <w:rFonts w:eastAsia="仿宋"/>
                <w:sz w:val="18"/>
                <w:szCs w:val="18"/>
              </w:rPr>
            </w:pPr>
            <w:r w:rsidRPr="003E4A23">
              <w:rPr>
                <w:rFonts w:eastAsia="仿宋" w:hint="eastAsia"/>
                <w:sz w:val="18"/>
                <w:szCs w:val="18"/>
              </w:rPr>
              <w:t>/</w:t>
            </w:r>
          </w:p>
        </w:tc>
      </w:tr>
      <w:tr w:rsidR="00F41B22" w:rsidRPr="005811B5" w:rsidTr="002A6E5A">
        <w:trPr>
          <w:trHeight w:val="392"/>
          <w:jc w:val="center"/>
        </w:trPr>
        <w:tc>
          <w:tcPr>
            <w:tcW w:w="638" w:type="pct"/>
            <w:gridSpan w:val="2"/>
            <w:vMerge w:val="restart"/>
            <w:vAlign w:val="center"/>
          </w:tcPr>
          <w:p w:rsidR="00F41B22" w:rsidRPr="003E4A23" w:rsidRDefault="00F41B22" w:rsidP="00B35DB2">
            <w:pPr>
              <w:autoSpaceDE w:val="0"/>
              <w:autoSpaceDN w:val="0"/>
              <w:adjustRightInd w:val="0"/>
              <w:snapToGrid w:val="0"/>
              <w:jc w:val="center"/>
              <w:rPr>
                <w:sz w:val="18"/>
                <w:szCs w:val="18"/>
              </w:rPr>
            </w:pPr>
            <w:r>
              <w:rPr>
                <w:rFonts w:hint="eastAsia"/>
                <w:sz w:val="18"/>
                <w:szCs w:val="18"/>
              </w:rPr>
              <w:t>D</w:t>
            </w:r>
            <w:r w:rsidRPr="003E4A23">
              <w:rPr>
                <w:rFonts w:ascii="宋体" w:hAnsi="宋体" w:hint="eastAsia"/>
                <w:sz w:val="18"/>
                <w:szCs w:val="18"/>
              </w:rPr>
              <w:t>车间</w:t>
            </w:r>
          </w:p>
        </w:tc>
        <w:tc>
          <w:tcPr>
            <w:tcW w:w="1050" w:type="pct"/>
            <w:gridSpan w:val="2"/>
            <w:vAlign w:val="center"/>
          </w:tcPr>
          <w:p w:rsidR="00F41B22" w:rsidRPr="003E4A23" w:rsidRDefault="00F41B22" w:rsidP="004303B2">
            <w:pPr>
              <w:adjustRightInd w:val="0"/>
              <w:snapToGrid w:val="0"/>
              <w:jc w:val="center"/>
              <w:rPr>
                <w:rFonts w:ascii="宋体" w:hAnsi="宋体"/>
                <w:sz w:val="18"/>
                <w:szCs w:val="18"/>
              </w:rPr>
            </w:pPr>
            <w:r w:rsidRPr="003E4A23">
              <w:rPr>
                <w:rFonts w:ascii="宋体" w:hAnsi="宋体" w:hint="eastAsia"/>
                <w:sz w:val="18"/>
                <w:szCs w:val="18"/>
              </w:rPr>
              <w:t>木粉尘</w:t>
            </w:r>
          </w:p>
        </w:tc>
        <w:tc>
          <w:tcPr>
            <w:tcW w:w="500" w:type="pct"/>
            <w:vAlign w:val="center"/>
          </w:tcPr>
          <w:p w:rsidR="00F41B22" w:rsidRPr="003E4A23" w:rsidRDefault="00F41B22" w:rsidP="006F59F9">
            <w:pPr>
              <w:autoSpaceDE w:val="0"/>
              <w:autoSpaceDN w:val="0"/>
              <w:adjustRightInd w:val="0"/>
              <w:snapToGrid w:val="0"/>
              <w:jc w:val="center"/>
              <w:rPr>
                <w:rFonts w:eastAsia="仿宋"/>
                <w:sz w:val="18"/>
                <w:szCs w:val="18"/>
                <w:lang w:val="zh-CN"/>
              </w:rPr>
            </w:pPr>
            <w:r>
              <w:rPr>
                <w:rFonts w:eastAsia="仿宋" w:hint="eastAsia"/>
                <w:sz w:val="18"/>
                <w:szCs w:val="18"/>
                <w:lang w:val="zh-CN"/>
              </w:rPr>
              <w:t>0.1192</w:t>
            </w:r>
          </w:p>
        </w:tc>
        <w:tc>
          <w:tcPr>
            <w:tcW w:w="450" w:type="pct"/>
            <w:vAlign w:val="center"/>
          </w:tcPr>
          <w:p w:rsidR="00F41B22" w:rsidRDefault="00F41B22" w:rsidP="004303B2">
            <w:pPr>
              <w:autoSpaceDE w:val="0"/>
              <w:autoSpaceDN w:val="0"/>
              <w:adjustRightInd w:val="0"/>
              <w:snapToGrid w:val="0"/>
              <w:jc w:val="center"/>
              <w:rPr>
                <w:rFonts w:eastAsia="仿宋"/>
                <w:sz w:val="18"/>
                <w:szCs w:val="18"/>
                <w:lang w:val="zh-CN"/>
              </w:rPr>
            </w:pPr>
            <w:r>
              <w:rPr>
                <w:rFonts w:eastAsia="仿宋" w:hint="eastAsia"/>
                <w:sz w:val="18"/>
                <w:szCs w:val="18"/>
                <w:lang w:val="zh-CN"/>
              </w:rPr>
              <w:t>2640</w:t>
            </w:r>
          </w:p>
        </w:tc>
        <w:tc>
          <w:tcPr>
            <w:tcW w:w="502" w:type="pct"/>
            <w:vAlign w:val="center"/>
          </w:tcPr>
          <w:p w:rsidR="00F41B22" w:rsidRPr="003E4A23" w:rsidRDefault="00F41B22" w:rsidP="004303B2">
            <w:pPr>
              <w:autoSpaceDE w:val="0"/>
              <w:autoSpaceDN w:val="0"/>
              <w:adjustRightInd w:val="0"/>
              <w:snapToGrid w:val="0"/>
              <w:jc w:val="center"/>
              <w:rPr>
                <w:rFonts w:eastAsia="仿宋"/>
                <w:sz w:val="18"/>
                <w:szCs w:val="18"/>
                <w:lang w:val="zh-CN"/>
              </w:rPr>
            </w:pPr>
            <w:r>
              <w:rPr>
                <w:rFonts w:eastAsia="仿宋" w:hint="eastAsia"/>
                <w:sz w:val="18"/>
                <w:szCs w:val="18"/>
                <w:lang w:val="zh-CN"/>
              </w:rPr>
              <w:t>0.015</w:t>
            </w:r>
          </w:p>
        </w:tc>
        <w:tc>
          <w:tcPr>
            <w:tcW w:w="350" w:type="pct"/>
            <w:vMerge w:val="restart"/>
            <w:vAlign w:val="center"/>
          </w:tcPr>
          <w:p w:rsidR="00F41B22" w:rsidRPr="003E4A23" w:rsidRDefault="00580F33" w:rsidP="004303B2">
            <w:pPr>
              <w:adjustRightInd w:val="0"/>
              <w:snapToGrid w:val="0"/>
              <w:jc w:val="center"/>
              <w:rPr>
                <w:rFonts w:eastAsia="仿宋"/>
                <w:sz w:val="18"/>
                <w:szCs w:val="18"/>
              </w:rPr>
            </w:pPr>
            <w:r>
              <w:rPr>
                <w:rFonts w:eastAsia="仿宋" w:hint="eastAsia"/>
                <w:sz w:val="18"/>
                <w:szCs w:val="18"/>
              </w:rPr>
              <w:t>68.2</w:t>
            </w:r>
          </w:p>
        </w:tc>
        <w:tc>
          <w:tcPr>
            <w:tcW w:w="349" w:type="pct"/>
            <w:vMerge w:val="restart"/>
            <w:vAlign w:val="center"/>
          </w:tcPr>
          <w:p w:rsidR="00F41B22" w:rsidRPr="003E4A23" w:rsidRDefault="00580F33" w:rsidP="004303B2">
            <w:pPr>
              <w:autoSpaceDE w:val="0"/>
              <w:autoSpaceDN w:val="0"/>
              <w:adjustRightInd w:val="0"/>
              <w:snapToGrid w:val="0"/>
              <w:jc w:val="center"/>
              <w:rPr>
                <w:rFonts w:eastAsia="仿宋"/>
                <w:sz w:val="18"/>
                <w:szCs w:val="18"/>
                <w:lang w:val="zh-CN"/>
              </w:rPr>
            </w:pPr>
            <w:r>
              <w:rPr>
                <w:rFonts w:eastAsia="仿宋" w:hint="eastAsia"/>
                <w:sz w:val="18"/>
                <w:szCs w:val="18"/>
                <w:lang w:val="zh-CN"/>
              </w:rPr>
              <w:t>28.4</w:t>
            </w:r>
          </w:p>
        </w:tc>
        <w:tc>
          <w:tcPr>
            <w:tcW w:w="351" w:type="pct"/>
            <w:vMerge w:val="restart"/>
            <w:vAlign w:val="center"/>
          </w:tcPr>
          <w:p w:rsidR="00F41B22" w:rsidRPr="003E4A23" w:rsidRDefault="00F41B22" w:rsidP="00F14DA6">
            <w:pPr>
              <w:autoSpaceDE w:val="0"/>
              <w:autoSpaceDN w:val="0"/>
              <w:adjustRightInd w:val="0"/>
              <w:snapToGrid w:val="0"/>
              <w:jc w:val="center"/>
              <w:rPr>
                <w:rFonts w:eastAsia="仿宋"/>
                <w:sz w:val="18"/>
                <w:szCs w:val="18"/>
                <w:lang w:val="zh-CN"/>
              </w:rPr>
            </w:pPr>
            <w:r w:rsidRPr="003E4A23">
              <w:rPr>
                <w:rFonts w:eastAsia="仿宋" w:hint="eastAsia"/>
                <w:sz w:val="18"/>
                <w:szCs w:val="18"/>
                <w:lang w:val="zh-CN"/>
              </w:rPr>
              <w:t>1</w:t>
            </w:r>
            <w:r w:rsidR="00F14DA6">
              <w:rPr>
                <w:rFonts w:eastAsia="仿宋" w:hint="eastAsia"/>
                <w:sz w:val="18"/>
                <w:szCs w:val="18"/>
                <w:lang w:val="zh-CN"/>
              </w:rPr>
              <w:t>5</w:t>
            </w:r>
          </w:p>
        </w:tc>
        <w:tc>
          <w:tcPr>
            <w:tcW w:w="810" w:type="pct"/>
            <w:vAlign w:val="center"/>
          </w:tcPr>
          <w:p w:rsidR="00F41B22" w:rsidRPr="003E4A23" w:rsidRDefault="00F41B22" w:rsidP="004303B2">
            <w:pPr>
              <w:adjustRightInd w:val="0"/>
              <w:snapToGrid w:val="0"/>
              <w:jc w:val="center"/>
              <w:rPr>
                <w:rFonts w:eastAsia="仿宋"/>
                <w:sz w:val="18"/>
                <w:szCs w:val="18"/>
              </w:rPr>
            </w:pPr>
            <w:r>
              <w:rPr>
                <w:rFonts w:eastAsia="仿宋" w:hint="eastAsia"/>
                <w:sz w:val="18"/>
                <w:szCs w:val="18"/>
              </w:rPr>
              <w:t>1.0</w:t>
            </w:r>
          </w:p>
        </w:tc>
      </w:tr>
      <w:tr w:rsidR="00F41B22" w:rsidRPr="005811B5" w:rsidTr="002A6E5A">
        <w:trPr>
          <w:trHeight w:val="426"/>
          <w:jc w:val="center"/>
        </w:trPr>
        <w:tc>
          <w:tcPr>
            <w:tcW w:w="638" w:type="pct"/>
            <w:gridSpan w:val="2"/>
            <w:vMerge/>
            <w:vAlign w:val="center"/>
          </w:tcPr>
          <w:p w:rsidR="00F41B22" w:rsidRPr="003E4A23" w:rsidRDefault="00F41B22" w:rsidP="00B35DB2">
            <w:pPr>
              <w:autoSpaceDE w:val="0"/>
              <w:autoSpaceDN w:val="0"/>
              <w:adjustRightInd w:val="0"/>
              <w:snapToGrid w:val="0"/>
              <w:jc w:val="center"/>
              <w:rPr>
                <w:sz w:val="18"/>
                <w:szCs w:val="18"/>
              </w:rPr>
            </w:pPr>
          </w:p>
        </w:tc>
        <w:tc>
          <w:tcPr>
            <w:tcW w:w="1050" w:type="pct"/>
            <w:gridSpan w:val="2"/>
            <w:vAlign w:val="center"/>
          </w:tcPr>
          <w:p w:rsidR="00F41B22" w:rsidRPr="003E4A23" w:rsidRDefault="00F41B22" w:rsidP="004303B2">
            <w:pPr>
              <w:adjustRightInd w:val="0"/>
              <w:snapToGrid w:val="0"/>
              <w:jc w:val="center"/>
              <w:rPr>
                <w:rFonts w:ascii="宋体" w:hAnsi="宋体"/>
                <w:sz w:val="18"/>
                <w:szCs w:val="18"/>
              </w:rPr>
            </w:pPr>
            <w:r>
              <w:rPr>
                <w:rFonts w:ascii="宋体" w:hAnsi="宋体" w:hint="eastAsia"/>
                <w:sz w:val="18"/>
                <w:szCs w:val="18"/>
              </w:rPr>
              <w:t>胶黏</w:t>
            </w:r>
            <w:r w:rsidRPr="003E4A23">
              <w:rPr>
                <w:rFonts w:ascii="宋体" w:hAnsi="宋体" w:hint="eastAsia"/>
                <w:sz w:val="18"/>
                <w:szCs w:val="18"/>
              </w:rPr>
              <w:t>废气（</w:t>
            </w:r>
            <w:r w:rsidRPr="003E4A23">
              <w:rPr>
                <w:rFonts w:hint="eastAsia"/>
                <w:color w:val="000000"/>
                <w:kern w:val="0"/>
                <w:sz w:val="18"/>
                <w:szCs w:val="18"/>
              </w:rPr>
              <w:t>TVOC</w:t>
            </w:r>
            <w:r w:rsidRPr="003E4A23">
              <w:rPr>
                <w:rFonts w:ascii="宋体" w:hAnsi="宋体" w:hint="eastAsia"/>
                <w:sz w:val="18"/>
                <w:szCs w:val="18"/>
              </w:rPr>
              <w:t>）</w:t>
            </w:r>
          </w:p>
        </w:tc>
        <w:tc>
          <w:tcPr>
            <w:tcW w:w="500" w:type="pct"/>
            <w:vAlign w:val="center"/>
          </w:tcPr>
          <w:p w:rsidR="00F41B22" w:rsidRPr="003E4A23" w:rsidRDefault="00F41B22" w:rsidP="006F59F9">
            <w:pPr>
              <w:autoSpaceDE w:val="0"/>
              <w:autoSpaceDN w:val="0"/>
              <w:adjustRightInd w:val="0"/>
              <w:snapToGrid w:val="0"/>
              <w:jc w:val="center"/>
              <w:rPr>
                <w:rFonts w:eastAsia="仿宋"/>
                <w:sz w:val="18"/>
                <w:szCs w:val="18"/>
                <w:lang w:val="zh-CN"/>
              </w:rPr>
            </w:pPr>
            <w:r>
              <w:rPr>
                <w:rFonts w:eastAsia="仿宋" w:hint="eastAsia"/>
                <w:sz w:val="18"/>
                <w:szCs w:val="18"/>
                <w:lang w:val="zh-CN"/>
              </w:rPr>
              <w:t>0.0169</w:t>
            </w:r>
          </w:p>
        </w:tc>
        <w:tc>
          <w:tcPr>
            <w:tcW w:w="450" w:type="pct"/>
            <w:vAlign w:val="center"/>
          </w:tcPr>
          <w:p w:rsidR="00F41B22" w:rsidRDefault="00F41B22" w:rsidP="004303B2">
            <w:pPr>
              <w:autoSpaceDE w:val="0"/>
              <w:autoSpaceDN w:val="0"/>
              <w:adjustRightInd w:val="0"/>
              <w:snapToGrid w:val="0"/>
              <w:jc w:val="center"/>
              <w:rPr>
                <w:rFonts w:eastAsia="仿宋"/>
                <w:sz w:val="18"/>
                <w:szCs w:val="18"/>
                <w:lang w:val="zh-CN"/>
              </w:rPr>
            </w:pPr>
            <w:r>
              <w:rPr>
                <w:rFonts w:eastAsia="仿宋" w:hint="eastAsia"/>
                <w:sz w:val="18"/>
                <w:szCs w:val="18"/>
                <w:lang w:val="zh-CN"/>
              </w:rPr>
              <w:t>2640</w:t>
            </w:r>
          </w:p>
        </w:tc>
        <w:tc>
          <w:tcPr>
            <w:tcW w:w="502" w:type="pct"/>
            <w:vAlign w:val="center"/>
          </w:tcPr>
          <w:p w:rsidR="00F41B22" w:rsidRPr="003E4A23" w:rsidRDefault="00F41B22" w:rsidP="004303B2">
            <w:pPr>
              <w:autoSpaceDE w:val="0"/>
              <w:autoSpaceDN w:val="0"/>
              <w:adjustRightInd w:val="0"/>
              <w:snapToGrid w:val="0"/>
              <w:jc w:val="center"/>
              <w:rPr>
                <w:rFonts w:eastAsia="仿宋"/>
                <w:sz w:val="18"/>
                <w:szCs w:val="18"/>
                <w:lang w:val="zh-CN"/>
              </w:rPr>
            </w:pPr>
            <w:r>
              <w:rPr>
                <w:rFonts w:eastAsia="仿宋" w:hint="eastAsia"/>
                <w:sz w:val="18"/>
                <w:szCs w:val="18"/>
                <w:lang w:val="zh-CN"/>
              </w:rPr>
              <w:t>0.0064</w:t>
            </w:r>
          </w:p>
        </w:tc>
        <w:tc>
          <w:tcPr>
            <w:tcW w:w="350" w:type="pct"/>
            <w:vMerge/>
            <w:vAlign w:val="center"/>
          </w:tcPr>
          <w:p w:rsidR="00F41B22" w:rsidRPr="003E4A23" w:rsidRDefault="00F41B22" w:rsidP="004303B2">
            <w:pPr>
              <w:adjustRightInd w:val="0"/>
              <w:snapToGrid w:val="0"/>
              <w:jc w:val="center"/>
              <w:rPr>
                <w:rFonts w:eastAsia="仿宋"/>
                <w:sz w:val="18"/>
                <w:szCs w:val="18"/>
              </w:rPr>
            </w:pPr>
          </w:p>
        </w:tc>
        <w:tc>
          <w:tcPr>
            <w:tcW w:w="349" w:type="pct"/>
            <w:vMerge/>
            <w:vAlign w:val="center"/>
          </w:tcPr>
          <w:p w:rsidR="00F41B22" w:rsidRPr="003E4A23" w:rsidRDefault="00F41B22" w:rsidP="004303B2">
            <w:pPr>
              <w:autoSpaceDE w:val="0"/>
              <w:autoSpaceDN w:val="0"/>
              <w:adjustRightInd w:val="0"/>
              <w:snapToGrid w:val="0"/>
              <w:jc w:val="center"/>
              <w:rPr>
                <w:rFonts w:eastAsia="仿宋"/>
                <w:sz w:val="18"/>
                <w:szCs w:val="18"/>
                <w:lang w:val="zh-CN"/>
              </w:rPr>
            </w:pPr>
          </w:p>
        </w:tc>
        <w:tc>
          <w:tcPr>
            <w:tcW w:w="351" w:type="pct"/>
            <w:vMerge/>
            <w:vAlign w:val="center"/>
          </w:tcPr>
          <w:p w:rsidR="00F41B22" w:rsidRPr="003E4A23" w:rsidRDefault="00F41B22" w:rsidP="004303B2">
            <w:pPr>
              <w:autoSpaceDE w:val="0"/>
              <w:autoSpaceDN w:val="0"/>
              <w:adjustRightInd w:val="0"/>
              <w:snapToGrid w:val="0"/>
              <w:jc w:val="center"/>
              <w:rPr>
                <w:rFonts w:eastAsia="仿宋"/>
                <w:sz w:val="18"/>
                <w:szCs w:val="18"/>
                <w:lang w:val="zh-CN"/>
              </w:rPr>
            </w:pPr>
          </w:p>
        </w:tc>
        <w:tc>
          <w:tcPr>
            <w:tcW w:w="810" w:type="pct"/>
            <w:vAlign w:val="center"/>
          </w:tcPr>
          <w:p w:rsidR="00F41B22" w:rsidRPr="003E4A23" w:rsidRDefault="00F41B22" w:rsidP="004303B2">
            <w:pPr>
              <w:adjustRightInd w:val="0"/>
              <w:snapToGrid w:val="0"/>
              <w:jc w:val="center"/>
              <w:rPr>
                <w:rFonts w:eastAsia="仿宋"/>
                <w:sz w:val="18"/>
                <w:szCs w:val="18"/>
              </w:rPr>
            </w:pPr>
            <w:r>
              <w:rPr>
                <w:rFonts w:eastAsia="仿宋" w:hint="eastAsia"/>
                <w:sz w:val="18"/>
                <w:szCs w:val="18"/>
              </w:rPr>
              <w:t>2.0</w:t>
            </w:r>
          </w:p>
        </w:tc>
      </w:tr>
      <w:tr w:rsidR="00F41B22" w:rsidRPr="005811B5" w:rsidTr="002A6E5A">
        <w:trPr>
          <w:trHeight w:val="403"/>
          <w:jc w:val="center"/>
        </w:trPr>
        <w:tc>
          <w:tcPr>
            <w:tcW w:w="638" w:type="pct"/>
            <w:gridSpan w:val="2"/>
            <w:vMerge/>
            <w:vAlign w:val="center"/>
          </w:tcPr>
          <w:p w:rsidR="00F41B22" w:rsidRPr="003E4A23" w:rsidRDefault="00F41B22" w:rsidP="00B35DB2">
            <w:pPr>
              <w:autoSpaceDE w:val="0"/>
              <w:autoSpaceDN w:val="0"/>
              <w:adjustRightInd w:val="0"/>
              <w:snapToGrid w:val="0"/>
              <w:jc w:val="center"/>
              <w:rPr>
                <w:sz w:val="18"/>
                <w:szCs w:val="18"/>
              </w:rPr>
            </w:pPr>
          </w:p>
        </w:tc>
        <w:tc>
          <w:tcPr>
            <w:tcW w:w="1050" w:type="pct"/>
            <w:gridSpan w:val="2"/>
            <w:vAlign w:val="center"/>
          </w:tcPr>
          <w:p w:rsidR="00F41B22" w:rsidRPr="003E4A23" w:rsidRDefault="00F41B22" w:rsidP="004303B2">
            <w:pPr>
              <w:adjustRightInd w:val="0"/>
              <w:snapToGrid w:val="0"/>
              <w:jc w:val="center"/>
              <w:rPr>
                <w:rFonts w:ascii="宋体" w:hAnsi="宋体"/>
                <w:sz w:val="18"/>
                <w:szCs w:val="18"/>
              </w:rPr>
            </w:pPr>
            <w:r>
              <w:rPr>
                <w:rFonts w:ascii="宋体" w:hAnsi="宋体" w:hint="eastAsia"/>
                <w:sz w:val="18"/>
                <w:szCs w:val="18"/>
              </w:rPr>
              <w:t>喷胶覆膜工序有机废气</w:t>
            </w:r>
            <w:r w:rsidRPr="003E4A23">
              <w:rPr>
                <w:rFonts w:ascii="宋体" w:hAnsi="宋体" w:hint="eastAsia"/>
                <w:sz w:val="18"/>
                <w:szCs w:val="18"/>
              </w:rPr>
              <w:t>（</w:t>
            </w:r>
            <w:r w:rsidRPr="003E4A23">
              <w:rPr>
                <w:rFonts w:hint="eastAsia"/>
                <w:color w:val="000000"/>
                <w:kern w:val="0"/>
                <w:sz w:val="18"/>
                <w:szCs w:val="18"/>
              </w:rPr>
              <w:t>TVOC</w:t>
            </w:r>
            <w:r w:rsidRPr="003E4A23">
              <w:rPr>
                <w:rFonts w:ascii="宋体" w:hAnsi="宋体" w:hint="eastAsia"/>
                <w:sz w:val="18"/>
                <w:szCs w:val="18"/>
              </w:rPr>
              <w:t>）</w:t>
            </w:r>
          </w:p>
        </w:tc>
        <w:tc>
          <w:tcPr>
            <w:tcW w:w="500" w:type="pct"/>
            <w:vAlign w:val="center"/>
          </w:tcPr>
          <w:p w:rsidR="00F41B22" w:rsidRPr="003E4A23" w:rsidRDefault="00F41B22" w:rsidP="006F59F9">
            <w:pPr>
              <w:autoSpaceDE w:val="0"/>
              <w:autoSpaceDN w:val="0"/>
              <w:adjustRightInd w:val="0"/>
              <w:snapToGrid w:val="0"/>
              <w:jc w:val="center"/>
              <w:rPr>
                <w:rFonts w:eastAsia="仿宋"/>
                <w:sz w:val="18"/>
                <w:szCs w:val="18"/>
                <w:lang w:val="zh-CN"/>
              </w:rPr>
            </w:pPr>
            <w:r>
              <w:rPr>
                <w:rFonts w:eastAsia="仿宋" w:hint="eastAsia"/>
                <w:sz w:val="18"/>
                <w:szCs w:val="18"/>
                <w:lang w:val="zh-CN"/>
              </w:rPr>
              <w:t>0.0086</w:t>
            </w:r>
          </w:p>
        </w:tc>
        <w:tc>
          <w:tcPr>
            <w:tcW w:w="450" w:type="pct"/>
            <w:vAlign w:val="center"/>
          </w:tcPr>
          <w:p w:rsidR="00F41B22" w:rsidRDefault="00F41B22" w:rsidP="004303B2">
            <w:pPr>
              <w:autoSpaceDE w:val="0"/>
              <w:autoSpaceDN w:val="0"/>
              <w:adjustRightInd w:val="0"/>
              <w:snapToGrid w:val="0"/>
              <w:jc w:val="center"/>
              <w:rPr>
                <w:rFonts w:eastAsia="仿宋"/>
                <w:sz w:val="18"/>
                <w:szCs w:val="18"/>
                <w:lang w:val="zh-CN"/>
              </w:rPr>
            </w:pPr>
            <w:r>
              <w:rPr>
                <w:rFonts w:eastAsia="仿宋" w:hint="eastAsia"/>
                <w:sz w:val="18"/>
                <w:szCs w:val="18"/>
                <w:lang w:val="zh-CN"/>
              </w:rPr>
              <w:t>1320</w:t>
            </w:r>
          </w:p>
        </w:tc>
        <w:tc>
          <w:tcPr>
            <w:tcW w:w="502" w:type="pct"/>
            <w:vAlign w:val="center"/>
          </w:tcPr>
          <w:p w:rsidR="00F41B22" w:rsidRPr="003E4A23" w:rsidRDefault="00F41B22" w:rsidP="004303B2">
            <w:pPr>
              <w:autoSpaceDE w:val="0"/>
              <w:autoSpaceDN w:val="0"/>
              <w:adjustRightInd w:val="0"/>
              <w:snapToGrid w:val="0"/>
              <w:jc w:val="center"/>
              <w:rPr>
                <w:rFonts w:eastAsia="仿宋"/>
                <w:sz w:val="18"/>
                <w:szCs w:val="18"/>
                <w:lang w:val="zh-CN"/>
              </w:rPr>
            </w:pPr>
            <w:r>
              <w:rPr>
                <w:rFonts w:eastAsia="仿宋" w:hint="eastAsia"/>
                <w:sz w:val="18"/>
                <w:szCs w:val="18"/>
                <w:lang w:val="zh-CN"/>
              </w:rPr>
              <w:t>0.0065</w:t>
            </w:r>
          </w:p>
        </w:tc>
        <w:tc>
          <w:tcPr>
            <w:tcW w:w="350" w:type="pct"/>
            <w:vMerge/>
            <w:vAlign w:val="center"/>
          </w:tcPr>
          <w:p w:rsidR="00F41B22" w:rsidRPr="003E4A23" w:rsidRDefault="00F41B22" w:rsidP="004303B2">
            <w:pPr>
              <w:adjustRightInd w:val="0"/>
              <w:snapToGrid w:val="0"/>
              <w:jc w:val="center"/>
              <w:rPr>
                <w:rFonts w:eastAsia="仿宋"/>
                <w:sz w:val="18"/>
                <w:szCs w:val="18"/>
              </w:rPr>
            </w:pPr>
          </w:p>
        </w:tc>
        <w:tc>
          <w:tcPr>
            <w:tcW w:w="349" w:type="pct"/>
            <w:vMerge/>
            <w:vAlign w:val="center"/>
          </w:tcPr>
          <w:p w:rsidR="00F41B22" w:rsidRPr="003E4A23" w:rsidRDefault="00F41B22" w:rsidP="004303B2">
            <w:pPr>
              <w:autoSpaceDE w:val="0"/>
              <w:autoSpaceDN w:val="0"/>
              <w:adjustRightInd w:val="0"/>
              <w:snapToGrid w:val="0"/>
              <w:jc w:val="center"/>
              <w:rPr>
                <w:rFonts w:eastAsia="仿宋"/>
                <w:sz w:val="18"/>
                <w:szCs w:val="18"/>
                <w:lang w:val="zh-CN"/>
              </w:rPr>
            </w:pPr>
          </w:p>
        </w:tc>
        <w:tc>
          <w:tcPr>
            <w:tcW w:w="351" w:type="pct"/>
            <w:vMerge/>
            <w:vAlign w:val="center"/>
          </w:tcPr>
          <w:p w:rsidR="00F41B22" w:rsidRPr="003E4A23" w:rsidRDefault="00F41B22" w:rsidP="004303B2">
            <w:pPr>
              <w:autoSpaceDE w:val="0"/>
              <w:autoSpaceDN w:val="0"/>
              <w:adjustRightInd w:val="0"/>
              <w:snapToGrid w:val="0"/>
              <w:jc w:val="center"/>
              <w:rPr>
                <w:rFonts w:eastAsia="仿宋"/>
                <w:sz w:val="18"/>
                <w:szCs w:val="18"/>
                <w:lang w:val="zh-CN"/>
              </w:rPr>
            </w:pPr>
          </w:p>
        </w:tc>
        <w:tc>
          <w:tcPr>
            <w:tcW w:w="810" w:type="pct"/>
            <w:vAlign w:val="center"/>
          </w:tcPr>
          <w:p w:rsidR="00F41B22" w:rsidRPr="003E4A23" w:rsidRDefault="00F41B22" w:rsidP="004303B2">
            <w:pPr>
              <w:adjustRightInd w:val="0"/>
              <w:snapToGrid w:val="0"/>
              <w:jc w:val="center"/>
              <w:rPr>
                <w:rFonts w:eastAsia="仿宋"/>
                <w:sz w:val="18"/>
                <w:szCs w:val="18"/>
              </w:rPr>
            </w:pPr>
            <w:r>
              <w:rPr>
                <w:rFonts w:eastAsia="仿宋" w:hint="eastAsia"/>
                <w:sz w:val="18"/>
                <w:szCs w:val="18"/>
              </w:rPr>
              <w:t>2.0</w:t>
            </w:r>
          </w:p>
        </w:tc>
      </w:tr>
      <w:tr w:rsidR="00F41B22" w:rsidRPr="005811B5" w:rsidTr="002A6E5A">
        <w:trPr>
          <w:trHeight w:val="409"/>
          <w:jc w:val="center"/>
        </w:trPr>
        <w:tc>
          <w:tcPr>
            <w:tcW w:w="638" w:type="pct"/>
            <w:gridSpan w:val="2"/>
            <w:vMerge/>
            <w:vAlign w:val="center"/>
          </w:tcPr>
          <w:p w:rsidR="00F41B22" w:rsidRPr="003E4A23" w:rsidRDefault="00F41B22" w:rsidP="00B35DB2">
            <w:pPr>
              <w:autoSpaceDE w:val="0"/>
              <w:autoSpaceDN w:val="0"/>
              <w:adjustRightInd w:val="0"/>
              <w:snapToGrid w:val="0"/>
              <w:jc w:val="center"/>
              <w:rPr>
                <w:sz w:val="18"/>
                <w:szCs w:val="18"/>
              </w:rPr>
            </w:pPr>
          </w:p>
        </w:tc>
        <w:tc>
          <w:tcPr>
            <w:tcW w:w="1050" w:type="pct"/>
            <w:gridSpan w:val="2"/>
            <w:vAlign w:val="center"/>
          </w:tcPr>
          <w:p w:rsidR="00F41B22" w:rsidRPr="003E4A23" w:rsidRDefault="00F41B22" w:rsidP="004303B2">
            <w:pPr>
              <w:adjustRightInd w:val="0"/>
              <w:snapToGrid w:val="0"/>
              <w:jc w:val="center"/>
              <w:rPr>
                <w:rFonts w:ascii="宋体" w:hAnsi="宋体"/>
                <w:sz w:val="18"/>
                <w:szCs w:val="18"/>
              </w:rPr>
            </w:pPr>
            <w:r>
              <w:rPr>
                <w:rFonts w:ascii="宋体" w:hAnsi="宋体" w:hint="eastAsia"/>
                <w:sz w:val="18"/>
                <w:szCs w:val="18"/>
              </w:rPr>
              <w:t>白坯打磨粉尘</w:t>
            </w:r>
            <w:r w:rsidRPr="003E4A23">
              <w:rPr>
                <w:rFonts w:ascii="宋体" w:hAnsi="宋体" w:hint="eastAsia"/>
                <w:sz w:val="18"/>
                <w:szCs w:val="18"/>
              </w:rPr>
              <w:t>（</w:t>
            </w:r>
            <w:r>
              <w:rPr>
                <w:rFonts w:hint="eastAsia"/>
                <w:color w:val="000000"/>
                <w:kern w:val="0"/>
                <w:sz w:val="18"/>
                <w:szCs w:val="18"/>
              </w:rPr>
              <w:t>木粉尘</w:t>
            </w:r>
            <w:r w:rsidRPr="003E4A23">
              <w:rPr>
                <w:rFonts w:ascii="宋体" w:hAnsi="宋体" w:hint="eastAsia"/>
                <w:sz w:val="18"/>
                <w:szCs w:val="18"/>
              </w:rPr>
              <w:t>）</w:t>
            </w:r>
          </w:p>
        </w:tc>
        <w:tc>
          <w:tcPr>
            <w:tcW w:w="500" w:type="pct"/>
            <w:vAlign w:val="center"/>
          </w:tcPr>
          <w:p w:rsidR="00F41B22" w:rsidRPr="003E4A23" w:rsidRDefault="00F41B22" w:rsidP="006F59F9">
            <w:pPr>
              <w:autoSpaceDE w:val="0"/>
              <w:autoSpaceDN w:val="0"/>
              <w:adjustRightInd w:val="0"/>
              <w:snapToGrid w:val="0"/>
              <w:jc w:val="center"/>
              <w:rPr>
                <w:rFonts w:eastAsia="仿宋"/>
                <w:sz w:val="18"/>
                <w:szCs w:val="18"/>
                <w:lang w:val="zh-CN"/>
              </w:rPr>
            </w:pPr>
            <w:r>
              <w:rPr>
                <w:rFonts w:eastAsia="仿宋" w:hint="eastAsia"/>
                <w:sz w:val="18"/>
                <w:szCs w:val="18"/>
                <w:lang w:val="zh-CN"/>
              </w:rPr>
              <w:t>0.0042</w:t>
            </w:r>
          </w:p>
        </w:tc>
        <w:tc>
          <w:tcPr>
            <w:tcW w:w="450" w:type="pct"/>
            <w:vAlign w:val="center"/>
          </w:tcPr>
          <w:p w:rsidR="00F41B22" w:rsidRDefault="00F41B22" w:rsidP="004303B2">
            <w:pPr>
              <w:autoSpaceDE w:val="0"/>
              <w:autoSpaceDN w:val="0"/>
              <w:adjustRightInd w:val="0"/>
              <w:snapToGrid w:val="0"/>
              <w:jc w:val="center"/>
              <w:rPr>
                <w:rFonts w:eastAsia="仿宋"/>
                <w:sz w:val="18"/>
                <w:szCs w:val="18"/>
                <w:lang w:val="zh-CN"/>
              </w:rPr>
            </w:pPr>
            <w:r>
              <w:rPr>
                <w:rFonts w:eastAsia="仿宋" w:hint="eastAsia"/>
                <w:sz w:val="18"/>
                <w:szCs w:val="18"/>
                <w:lang w:val="zh-CN"/>
              </w:rPr>
              <w:t>1800</w:t>
            </w:r>
          </w:p>
        </w:tc>
        <w:tc>
          <w:tcPr>
            <w:tcW w:w="502" w:type="pct"/>
            <w:vAlign w:val="center"/>
          </w:tcPr>
          <w:p w:rsidR="00F41B22" w:rsidRPr="003E4A23" w:rsidRDefault="00F41B22" w:rsidP="004303B2">
            <w:pPr>
              <w:autoSpaceDE w:val="0"/>
              <w:autoSpaceDN w:val="0"/>
              <w:adjustRightInd w:val="0"/>
              <w:snapToGrid w:val="0"/>
              <w:jc w:val="center"/>
              <w:rPr>
                <w:rFonts w:eastAsia="仿宋"/>
                <w:sz w:val="18"/>
                <w:szCs w:val="18"/>
                <w:lang w:val="zh-CN"/>
              </w:rPr>
            </w:pPr>
            <w:r>
              <w:rPr>
                <w:rFonts w:eastAsia="仿宋" w:hint="eastAsia"/>
                <w:sz w:val="18"/>
                <w:szCs w:val="18"/>
                <w:lang w:val="zh-CN"/>
              </w:rPr>
              <w:t>0.0023</w:t>
            </w:r>
          </w:p>
        </w:tc>
        <w:tc>
          <w:tcPr>
            <w:tcW w:w="350" w:type="pct"/>
            <w:vMerge/>
            <w:vAlign w:val="center"/>
          </w:tcPr>
          <w:p w:rsidR="00F41B22" w:rsidRPr="003E4A23" w:rsidRDefault="00F41B22" w:rsidP="004303B2">
            <w:pPr>
              <w:adjustRightInd w:val="0"/>
              <w:snapToGrid w:val="0"/>
              <w:jc w:val="center"/>
              <w:rPr>
                <w:rFonts w:eastAsia="仿宋"/>
                <w:sz w:val="18"/>
                <w:szCs w:val="18"/>
              </w:rPr>
            </w:pPr>
          </w:p>
        </w:tc>
        <w:tc>
          <w:tcPr>
            <w:tcW w:w="349" w:type="pct"/>
            <w:vMerge/>
            <w:vAlign w:val="center"/>
          </w:tcPr>
          <w:p w:rsidR="00F41B22" w:rsidRPr="003E4A23" w:rsidRDefault="00F41B22" w:rsidP="004303B2">
            <w:pPr>
              <w:autoSpaceDE w:val="0"/>
              <w:autoSpaceDN w:val="0"/>
              <w:adjustRightInd w:val="0"/>
              <w:snapToGrid w:val="0"/>
              <w:jc w:val="center"/>
              <w:rPr>
                <w:rFonts w:eastAsia="仿宋"/>
                <w:sz w:val="18"/>
                <w:szCs w:val="18"/>
                <w:lang w:val="zh-CN"/>
              </w:rPr>
            </w:pPr>
          </w:p>
        </w:tc>
        <w:tc>
          <w:tcPr>
            <w:tcW w:w="351" w:type="pct"/>
            <w:vMerge/>
            <w:vAlign w:val="center"/>
          </w:tcPr>
          <w:p w:rsidR="00F41B22" w:rsidRPr="003E4A23" w:rsidRDefault="00F41B22" w:rsidP="004303B2">
            <w:pPr>
              <w:autoSpaceDE w:val="0"/>
              <w:autoSpaceDN w:val="0"/>
              <w:adjustRightInd w:val="0"/>
              <w:snapToGrid w:val="0"/>
              <w:jc w:val="center"/>
              <w:rPr>
                <w:rFonts w:eastAsia="仿宋"/>
                <w:sz w:val="18"/>
                <w:szCs w:val="18"/>
                <w:lang w:val="zh-CN"/>
              </w:rPr>
            </w:pPr>
          </w:p>
        </w:tc>
        <w:tc>
          <w:tcPr>
            <w:tcW w:w="810" w:type="pct"/>
            <w:vAlign w:val="center"/>
          </w:tcPr>
          <w:p w:rsidR="00F41B22" w:rsidRPr="003E4A23" w:rsidRDefault="00F41B22" w:rsidP="004303B2">
            <w:pPr>
              <w:adjustRightInd w:val="0"/>
              <w:snapToGrid w:val="0"/>
              <w:jc w:val="center"/>
              <w:rPr>
                <w:rFonts w:eastAsia="仿宋"/>
                <w:sz w:val="18"/>
                <w:szCs w:val="18"/>
              </w:rPr>
            </w:pPr>
            <w:r>
              <w:rPr>
                <w:rFonts w:eastAsia="仿宋" w:hint="eastAsia"/>
                <w:sz w:val="18"/>
                <w:szCs w:val="18"/>
              </w:rPr>
              <w:t>1.0</w:t>
            </w:r>
          </w:p>
        </w:tc>
      </w:tr>
      <w:tr w:rsidR="00F41B22" w:rsidRPr="005811B5" w:rsidTr="002A6E5A">
        <w:trPr>
          <w:trHeight w:val="401"/>
          <w:jc w:val="center"/>
        </w:trPr>
        <w:tc>
          <w:tcPr>
            <w:tcW w:w="638" w:type="pct"/>
            <w:gridSpan w:val="2"/>
            <w:vMerge/>
            <w:vAlign w:val="center"/>
          </w:tcPr>
          <w:p w:rsidR="00F41B22" w:rsidRPr="003E4A23" w:rsidRDefault="00F41B22" w:rsidP="00B35DB2">
            <w:pPr>
              <w:autoSpaceDE w:val="0"/>
              <w:autoSpaceDN w:val="0"/>
              <w:adjustRightInd w:val="0"/>
              <w:snapToGrid w:val="0"/>
              <w:jc w:val="center"/>
              <w:rPr>
                <w:sz w:val="18"/>
                <w:szCs w:val="18"/>
              </w:rPr>
            </w:pPr>
          </w:p>
        </w:tc>
        <w:tc>
          <w:tcPr>
            <w:tcW w:w="650" w:type="pct"/>
            <w:vMerge w:val="restart"/>
            <w:vAlign w:val="center"/>
          </w:tcPr>
          <w:p w:rsidR="00F41B22" w:rsidRPr="003E4A23" w:rsidRDefault="00F41B22" w:rsidP="004303B2">
            <w:pPr>
              <w:adjustRightInd w:val="0"/>
              <w:snapToGrid w:val="0"/>
              <w:jc w:val="center"/>
              <w:rPr>
                <w:rFonts w:ascii="宋体" w:hAnsi="宋体"/>
                <w:sz w:val="18"/>
                <w:szCs w:val="18"/>
              </w:rPr>
            </w:pPr>
            <w:r w:rsidRPr="003E4A23">
              <w:rPr>
                <w:rFonts w:ascii="宋体" w:hAnsi="宋体" w:hint="eastAsia"/>
                <w:sz w:val="18"/>
                <w:szCs w:val="18"/>
              </w:rPr>
              <w:t>底漆喷漆工序</w:t>
            </w:r>
          </w:p>
        </w:tc>
        <w:tc>
          <w:tcPr>
            <w:tcW w:w="400" w:type="pct"/>
            <w:vAlign w:val="center"/>
          </w:tcPr>
          <w:p w:rsidR="00F41B22" w:rsidRPr="003E4A23" w:rsidRDefault="00F41B22" w:rsidP="004303B2">
            <w:pPr>
              <w:adjustRightInd w:val="0"/>
              <w:snapToGrid w:val="0"/>
              <w:jc w:val="center"/>
              <w:rPr>
                <w:rFonts w:ascii="宋体" w:hAnsi="宋体"/>
                <w:sz w:val="18"/>
                <w:szCs w:val="18"/>
              </w:rPr>
            </w:pPr>
            <w:r w:rsidRPr="003E4A23">
              <w:rPr>
                <w:rFonts w:hint="eastAsia"/>
                <w:color w:val="000000"/>
                <w:kern w:val="0"/>
                <w:sz w:val="18"/>
                <w:szCs w:val="18"/>
              </w:rPr>
              <w:t>TVOC</w:t>
            </w:r>
          </w:p>
        </w:tc>
        <w:tc>
          <w:tcPr>
            <w:tcW w:w="500" w:type="pct"/>
            <w:vAlign w:val="center"/>
          </w:tcPr>
          <w:p w:rsidR="00F41B22" w:rsidRPr="003E4A23" w:rsidRDefault="00F41B22" w:rsidP="00F41B22">
            <w:pPr>
              <w:autoSpaceDE w:val="0"/>
              <w:autoSpaceDN w:val="0"/>
              <w:adjustRightInd w:val="0"/>
              <w:snapToGrid w:val="0"/>
              <w:jc w:val="center"/>
              <w:rPr>
                <w:rFonts w:eastAsia="仿宋"/>
                <w:sz w:val="18"/>
                <w:szCs w:val="18"/>
                <w:lang w:val="zh-CN"/>
              </w:rPr>
            </w:pPr>
            <w:r w:rsidRPr="003E4A23">
              <w:rPr>
                <w:rFonts w:eastAsia="仿宋" w:hint="eastAsia"/>
                <w:sz w:val="18"/>
                <w:szCs w:val="18"/>
                <w:lang w:val="zh-CN"/>
              </w:rPr>
              <w:t>0.0</w:t>
            </w:r>
            <w:r>
              <w:rPr>
                <w:rFonts w:eastAsia="仿宋" w:hint="eastAsia"/>
                <w:sz w:val="18"/>
                <w:szCs w:val="18"/>
                <w:lang w:val="zh-CN"/>
              </w:rPr>
              <w:t>533</w:t>
            </w:r>
          </w:p>
        </w:tc>
        <w:tc>
          <w:tcPr>
            <w:tcW w:w="450" w:type="pct"/>
            <w:vAlign w:val="center"/>
          </w:tcPr>
          <w:p w:rsidR="00F41B22" w:rsidRPr="003E4A23" w:rsidRDefault="006411FE" w:rsidP="004303B2">
            <w:pPr>
              <w:autoSpaceDE w:val="0"/>
              <w:autoSpaceDN w:val="0"/>
              <w:adjustRightInd w:val="0"/>
              <w:snapToGrid w:val="0"/>
              <w:jc w:val="center"/>
              <w:rPr>
                <w:rFonts w:eastAsia="仿宋"/>
                <w:sz w:val="18"/>
                <w:szCs w:val="18"/>
                <w:lang w:val="zh-CN"/>
              </w:rPr>
            </w:pPr>
            <w:r>
              <w:rPr>
                <w:rFonts w:eastAsia="仿宋" w:hint="eastAsia"/>
                <w:sz w:val="18"/>
                <w:szCs w:val="18"/>
                <w:lang w:val="zh-CN"/>
              </w:rPr>
              <w:t>2302</w:t>
            </w:r>
          </w:p>
        </w:tc>
        <w:tc>
          <w:tcPr>
            <w:tcW w:w="502" w:type="pct"/>
            <w:vAlign w:val="center"/>
          </w:tcPr>
          <w:p w:rsidR="00F41B22" w:rsidRPr="003E4A23" w:rsidRDefault="00F41B22" w:rsidP="006411FE">
            <w:pPr>
              <w:autoSpaceDE w:val="0"/>
              <w:autoSpaceDN w:val="0"/>
              <w:adjustRightInd w:val="0"/>
              <w:snapToGrid w:val="0"/>
              <w:jc w:val="center"/>
              <w:rPr>
                <w:rFonts w:eastAsia="仿宋"/>
                <w:sz w:val="18"/>
                <w:szCs w:val="18"/>
                <w:lang w:val="zh-CN"/>
              </w:rPr>
            </w:pPr>
            <w:r w:rsidRPr="003E4A23">
              <w:rPr>
                <w:rFonts w:eastAsia="仿宋" w:hint="eastAsia"/>
                <w:sz w:val="18"/>
                <w:szCs w:val="18"/>
                <w:lang w:val="zh-CN"/>
              </w:rPr>
              <w:t>0.0</w:t>
            </w:r>
            <w:r w:rsidR="006411FE">
              <w:rPr>
                <w:rFonts w:eastAsia="仿宋" w:hint="eastAsia"/>
                <w:sz w:val="18"/>
                <w:szCs w:val="18"/>
                <w:lang w:val="zh-CN"/>
              </w:rPr>
              <w:t>23</w:t>
            </w:r>
          </w:p>
        </w:tc>
        <w:tc>
          <w:tcPr>
            <w:tcW w:w="350" w:type="pct"/>
            <w:vMerge/>
            <w:vAlign w:val="center"/>
          </w:tcPr>
          <w:p w:rsidR="00F41B22" w:rsidRPr="003E4A23" w:rsidRDefault="00F41B22" w:rsidP="004303B2">
            <w:pPr>
              <w:adjustRightInd w:val="0"/>
              <w:snapToGrid w:val="0"/>
              <w:jc w:val="center"/>
              <w:rPr>
                <w:rFonts w:eastAsia="仿宋"/>
                <w:sz w:val="18"/>
                <w:szCs w:val="18"/>
              </w:rPr>
            </w:pPr>
          </w:p>
        </w:tc>
        <w:tc>
          <w:tcPr>
            <w:tcW w:w="349" w:type="pct"/>
            <w:vMerge/>
            <w:vAlign w:val="center"/>
          </w:tcPr>
          <w:p w:rsidR="00F41B22" w:rsidRPr="003E4A23" w:rsidRDefault="00F41B22" w:rsidP="004303B2">
            <w:pPr>
              <w:autoSpaceDE w:val="0"/>
              <w:autoSpaceDN w:val="0"/>
              <w:adjustRightInd w:val="0"/>
              <w:snapToGrid w:val="0"/>
              <w:jc w:val="center"/>
              <w:rPr>
                <w:rFonts w:eastAsia="仿宋"/>
                <w:sz w:val="18"/>
                <w:szCs w:val="18"/>
                <w:lang w:val="zh-CN"/>
              </w:rPr>
            </w:pPr>
          </w:p>
        </w:tc>
        <w:tc>
          <w:tcPr>
            <w:tcW w:w="351" w:type="pct"/>
            <w:vMerge/>
            <w:vAlign w:val="center"/>
          </w:tcPr>
          <w:p w:rsidR="00F41B22" w:rsidRPr="003E4A23" w:rsidRDefault="00F41B22" w:rsidP="004303B2">
            <w:pPr>
              <w:autoSpaceDE w:val="0"/>
              <w:autoSpaceDN w:val="0"/>
              <w:adjustRightInd w:val="0"/>
              <w:snapToGrid w:val="0"/>
              <w:jc w:val="center"/>
              <w:rPr>
                <w:rFonts w:eastAsia="仿宋"/>
                <w:sz w:val="18"/>
                <w:szCs w:val="18"/>
                <w:lang w:val="zh-CN"/>
              </w:rPr>
            </w:pPr>
          </w:p>
        </w:tc>
        <w:tc>
          <w:tcPr>
            <w:tcW w:w="810" w:type="pct"/>
            <w:vAlign w:val="center"/>
          </w:tcPr>
          <w:p w:rsidR="00F41B22" w:rsidRPr="003E4A23" w:rsidRDefault="00F41B22" w:rsidP="004303B2">
            <w:pPr>
              <w:adjustRightInd w:val="0"/>
              <w:snapToGrid w:val="0"/>
              <w:jc w:val="center"/>
              <w:rPr>
                <w:rFonts w:eastAsia="仿宋"/>
                <w:sz w:val="18"/>
                <w:szCs w:val="18"/>
              </w:rPr>
            </w:pPr>
            <w:r w:rsidRPr="003E4A23">
              <w:rPr>
                <w:rFonts w:eastAsia="仿宋" w:hint="eastAsia"/>
                <w:sz w:val="18"/>
                <w:szCs w:val="18"/>
              </w:rPr>
              <w:t>2.0</w:t>
            </w:r>
          </w:p>
        </w:tc>
      </w:tr>
      <w:tr w:rsidR="00F41B22" w:rsidRPr="005811B5" w:rsidTr="002A6E5A">
        <w:trPr>
          <w:trHeight w:val="422"/>
          <w:jc w:val="center"/>
        </w:trPr>
        <w:tc>
          <w:tcPr>
            <w:tcW w:w="638" w:type="pct"/>
            <w:gridSpan w:val="2"/>
            <w:vMerge/>
            <w:vAlign w:val="center"/>
          </w:tcPr>
          <w:p w:rsidR="00F41B22" w:rsidRPr="003E4A23" w:rsidRDefault="00F41B22" w:rsidP="004303B2">
            <w:pPr>
              <w:autoSpaceDE w:val="0"/>
              <w:autoSpaceDN w:val="0"/>
              <w:adjustRightInd w:val="0"/>
              <w:snapToGrid w:val="0"/>
              <w:jc w:val="center"/>
              <w:rPr>
                <w:sz w:val="18"/>
                <w:szCs w:val="18"/>
              </w:rPr>
            </w:pPr>
          </w:p>
        </w:tc>
        <w:tc>
          <w:tcPr>
            <w:tcW w:w="650" w:type="pct"/>
            <w:vMerge/>
            <w:vAlign w:val="center"/>
          </w:tcPr>
          <w:p w:rsidR="00F41B22" w:rsidRPr="003E4A23" w:rsidRDefault="00F41B22" w:rsidP="004303B2">
            <w:pPr>
              <w:adjustRightInd w:val="0"/>
              <w:snapToGrid w:val="0"/>
              <w:jc w:val="center"/>
              <w:rPr>
                <w:rFonts w:ascii="宋体" w:hAnsi="宋体"/>
                <w:sz w:val="18"/>
                <w:szCs w:val="18"/>
              </w:rPr>
            </w:pPr>
          </w:p>
        </w:tc>
        <w:tc>
          <w:tcPr>
            <w:tcW w:w="400" w:type="pct"/>
            <w:vAlign w:val="center"/>
          </w:tcPr>
          <w:p w:rsidR="00F41B22" w:rsidRPr="003E4A23" w:rsidRDefault="00F41B22" w:rsidP="004303B2">
            <w:pPr>
              <w:adjustRightInd w:val="0"/>
              <w:snapToGrid w:val="0"/>
              <w:jc w:val="center"/>
              <w:rPr>
                <w:rFonts w:ascii="宋体" w:hAnsi="宋体"/>
                <w:sz w:val="18"/>
                <w:szCs w:val="18"/>
              </w:rPr>
            </w:pPr>
            <w:r w:rsidRPr="003E4A23">
              <w:rPr>
                <w:rFonts w:ascii="宋体" w:hAnsi="宋体" w:hint="eastAsia"/>
                <w:sz w:val="18"/>
                <w:szCs w:val="18"/>
              </w:rPr>
              <w:t>染料尘</w:t>
            </w:r>
          </w:p>
        </w:tc>
        <w:tc>
          <w:tcPr>
            <w:tcW w:w="500" w:type="pct"/>
            <w:vAlign w:val="center"/>
          </w:tcPr>
          <w:p w:rsidR="00F41B22" w:rsidRPr="003E4A23" w:rsidRDefault="00F41B22" w:rsidP="00F41B22">
            <w:pPr>
              <w:autoSpaceDE w:val="0"/>
              <w:autoSpaceDN w:val="0"/>
              <w:adjustRightInd w:val="0"/>
              <w:snapToGrid w:val="0"/>
              <w:jc w:val="center"/>
              <w:rPr>
                <w:rFonts w:eastAsia="仿宋"/>
                <w:sz w:val="18"/>
                <w:szCs w:val="18"/>
                <w:lang w:val="zh-CN"/>
              </w:rPr>
            </w:pPr>
            <w:r w:rsidRPr="003E4A23">
              <w:rPr>
                <w:rFonts w:eastAsia="仿宋" w:hint="eastAsia"/>
                <w:sz w:val="18"/>
                <w:szCs w:val="18"/>
                <w:lang w:val="zh-CN"/>
              </w:rPr>
              <w:t>0.1</w:t>
            </w:r>
            <w:r>
              <w:rPr>
                <w:rFonts w:eastAsia="仿宋" w:hint="eastAsia"/>
                <w:sz w:val="18"/>
                <w:szCs w:val="18"/>
                <w:lang w:val="zh-CN"/>
              </w:rPr>
              <w:t>013</w:t>
            </w:r>
          </w:p>
        </w:tc>
        <w:tc>
          <w:tcPr>
            <w:tcW w:w="450" w:type="pct"/>
            <w:vAlign w:val="center"/>
          </w:tcPr>
          <w:p w:rsidR="00F41B22" w:rsidRPr="003E4A23" w:rsidRDefault="006411FE" w:rsidP="004303B2">
            <w:pPr>
              <w:autoSpaceDE w:val="0"/>
              <w:autoSpaceDN w:val="0"/>
              <w:adjustRightInd w:val="0"/>
              <w:snapToGrid w:val="0"/>
              <w:jc w:val="center"/>
              <w:rPr>
                <w:rFonts w:eastAsia="仿宋"/>
                <w:sz w:val="18"/>
                <w:szCs w:val="18"/>
                <w:lang w:val="zh-CN"/>
              </w:rPr>
            </w:pPr>
            <w:r>
              <w:rPr>
                <w:rFonts w:eastAsia="仿宋" w:hint="eastAsia"/>
                <w:sz w:val="18"/>
                <w:szCs w:val="18"/>
                <w:lang w:val="zh-CN"/>
              </w:rPr>
              <w:t>2302</w:t>
            </w:r>
          </w:p>
        </w:tc>
        <w:tc>
          <w:tcPr>
            <w:tcW w:w="502" w:type="pct"/>
            <w:vAlign w:val="center"/>
          </w:tcPr>
          <w:p w:rsidR="00F41B22" w:rsidRPr="003E4A23" w:rsidRDefault="00F41B22" w:rsidP="006411FE">
            <w:pPr>
              <w:autoSpaceDE w:val="0"/>
              <w:autoSpaceDN w:val="0"/>
              <w:adjustRightInd w:val="0"/>
              <w:snapToGrid w:val="0"/>
              <w:jc w:val="center"/>
              <w:rPr>
                <w:rFonts w:eastAsia="仿宋"/>
                <w:sz w:val="18"/>
                <w:szCs w:val="18"/>
                <w:lang w:val="zh-CN"/>
              </w:rPr>
            </w:pPr>
            <w:r w:rsidRPr="003E4A23">
              <w:rPr>
                <w:rFonts w:eastAsia="仿宋" w:hint="eastAsia"/>
                <w:sz w:val="18"/>
                <w:szCs w:val="18"/>
                <w:lang w:val="zh-CN"/>
              </w:rPr>
              <w:t>0.0</w:t>
            </w:r>
            <w:r w:rsidR="006411FE">
              <w:rPr>
                <w:rFonts w:eastAsia="仿宋" w:hint="eastAsia"/>
                <w:sz w:val="18"/>
                <w:szCs w:val="18"/>
                <w:lang w:val="zh-CN"/>
              </w:rPr>
              <w:t>44</w:t>
            </w:r>
          </w:p>
        </w:tc>
        <w:tc>
          <w:tcPr>
            <w:tcW w:w="350" w:type="pct"/>
            <w:vMerge/>
            <w:vAlign w:val="center"/>
          </w:tcPr>
          <w:p w:rsidR="00F41B22" w:rsidRPr="003E4A23" w:rsidRDefault="00F41B22" w:rsidP="004303B2">
            <w:pPr>
              <w:adjustRightInd w:val="0"/>
              <w:snapToGrid w:val="0"/>
              <w:jc w:val="center"/>
              <w:rPr>
                <w:rFonts w:eastAsia="仿宋"/>
                <w:sz w:val="18"/>
                <w:szCs w:val="18"/>
              </w:rPr>
            </w:pPr>
          </w:p>
        </w:tc>
        <w:tc>
          <w:tcPr>
            <w:tcW w:w="349" w:type="pct"/>
            <w:vMerge/>
            <w:vAlign w:val="center"/>
          </w:tcPr>
          <w:p w:rsidR="00F41B22" w:rsidRPr="003E4A23" w:rsidRDefault="00F41B22" w:rsidP="004303B2">
            <w:pPr>
              <w:autoSpaceDE w:val="0"/>
              <w:autoSpaceDN w:val="0"/>
              <w:adjustRightInd w:val="0"/>
              <w:snapToGrid w:val="0"/>
              <w:jc w:val="center"/>
              <w:rPr>
                <w:rFonts w:eastAsia="仿宋"/>
                <w:sz w:val="18"/>
                <w:szCs w:val="18"/>
                <w:lang w:val="zh-CN"/>
              </w:rPr>
            </w:pPr>
          </w:p>
        </w:tc>
        <w:tc>
          <w:tcPr>
            <w:tcW w:w="351" w:type="pct"/>
            <w:vMerge/>
            <w:vAlign w:val="center"/>
          </w:tcPr>
          <w:p w:rsidR="00F41B22" w:rsidRPr="003E4A23" w:rsidRDefault="00F41B22" w:rsidP="004303B2">
            <w:pPr>
              <w:autoSpaceDE w:val="0"/>
              <w:autoSpaceDN w:val="0"/>
              <w:adjustRightInd w:val="0"/>
              <w:snapToGrid w:val="0"/>
              <w:jc w:val="center"/>
              <w:rPr>
                <w:rFonts w:eastAsia="仿宋"/>
                <w:sz w:val="18"/>
                <w:szCs w:val="18"/>
                <w:lang w:val="zh-CN"/>
              </w:rPr>
            </w:pPr>
          </w:p>
        </w:tc>
        <w:tc>
          <w:tcPr>
            <w:tcW w:w="810" w:type="pct"/>
            <w:vAlign w:val="center"/>
          </w:tcPr>
          <w:p w:rsidR="00F41B22" w:rsidRPr="003E4A23" w:rsidRDefault="00F41B22" w:rsidP="004303B2">
            <w:pPr>
              <w:adjustRightInd w:val="0"/>
              <w:snapToGrid w:val="0"/>
              <w:jc w:val="center"/>
              <w:rPr>
                <w:rFonts w:eastAsia="仿宋"/>
                <w:sz w:val="18"/>
                <w:szCs w:val="18"/>
              </w:rPr>
            </w:pPr>
            <w:r w:rsidRPr="003E4A23">
              <w:rPr>
                <w:rFonts w:eastAsia="仿宋" w:hint="eastAsia"/>
                <w:sz w:val="18"/>
                <w:szCs w:val="18"/>
              </w:rPr>
              <w:t>/</w:t>
            </w:r>
          </w:p>
        </w:tc>
      </w:tr>
      <w:tr w:rsidR="00F41B22" w:rsidRPr="005811B5" w:rsidTr="002A6E5A">
        <w:trPr>
          <w:trHeight w:val="397"/>
          <w:jc w:val="center"/>
        </w:trPr>
        <w:tc>
          <w:tcPr>
            <w:tcW w:w="638" w:type="pct"/>
            <w:gridSpan w:val="2"/>
            <w:vMerge/>
            <w:vAlign w:val="center"/>
          </w:tcPr>
          <w:p w:rsidR="00F41B22" w:rsidRPr="003E4A23" w:rsidRDefault="00F41B22" w:rsidP="004303B2">
            <w:pPr>
              <w:autoSpaceDE w:val="0"/>
              <w:autoSpaceDN w:val="0"/>
              <w:adjustRightInd w:val="0"/>
              <w:snapToGrid w:val="0"/>
              <w:jc w:val="center"/>
              <w:rPr>
                <w:sz w:val="18"/>
                <w:szCs w:val="18"/>
              </w:rPr>
            </w:pPr>
          </w:p>
        </w:tc>
        <w:tc>
          <w:tcPr>
            <w:tcW w:w="650" w:type="pct"/>
            <w:vMerge w:val="restart"/>
            <w:vAlign w:val="center"/>
          </w:tcPr>
          <w:p w:rsidR="00F41B22" w:rsidRPr="003E4A23" w:rsidRDefault="00F41B22" w:rsidP="004303B2">
            <w:pPr>
              <w:adjustRightInd w:val="0"/>
              <w:snapToGrid w:val="0"/>
              <w:jc w:val="center"/>
              <w:rPr>
                <w:rFonts w:ascii="宋体" w:hAnsi="宋体"/>
                <w:sz w:val="18"/>
                <w:szCs w:val="18"/>
              </w:rPr>
            </w:pPr>
            <w:r w:rsidRPr="003E4A23">
              <w:rPr>
                <w:rFonts w:ascii="宋体" w:hAnsi="宋体" w:hint="eastAsia"/>
                <w:sz w:val="18"/>
                <w:szCs w:val="18"/>
              </w:rPr>
              <w:t>面漆喷漆工序</w:t>
            </w:r>
          </w:p>
        </w:tc>
        <w:tc>
          <w:tcPr>
            <w:tcW w:w="400" w:type="pct"/>
            <w:vAlign w:val="center"/>
          </w:tcPr>
          <w:p w:rsidR="00F41B22" w:rsidRPr="003E4A23" w:rsidRDefault="00F41B22" w:rsidP="004303B2">
            <w:pPr>
              <w:adjustRightInd w:val="0"/>
              <w:snapToGrid w:val="0"/>
              <w:jc w:val="center"/>
              <w:rPr>
                <w:rFonts w:ascii="宋体" w:hAnsi="宋体"/>
                <w:sz w:val="18"/>
                <w:szCs w:val="18"/>
              </w:rPr>
            </w:pPr>
            <w:r w:rsidRPr="003E4A23">
              <w:rPr>
                <w:rFonts w:hint="eastAsia"/>
                <w:color w:val="000000"/>
                <w:kern w:val="0"/>
                <w:sz w:val="18"/>
                <w:szCs w:val="18"/>
              </w:rPr>
              <w:t>TVOC</w:t>
            </w:r>
          </w:p>
        </w:tc>
        <w:tc>
          <w:tcPr>
            <w:tcW w:w="500" w:type="pct"/>
            <w:vAlign w:val="center"/>
          </w:tcPr>
          <w:p w:rsidR="00F41B22" w:rsidRPr="003E4A23" w:rsidRDefault="00F41B22" w:rsidP="004303B2">
            <w:pPr>
              <w:autoSpaceDE w:val="0"/>
              <w:autoSpaceDN w:val="0"/>
              <w:adjustRightInd w:val="0"/>
              <w:snapToGrid w:val="0"/>
              <w:jc w:val="center"/>
              <w:rPr>
                <w:rFonts w:eastAsia="仿宋"/>
                <w:sz w:val="18"/>
                <w:szCs w:val="18"/>
                <w:lang w:val="zh-CN"/>
              </w:rPr>
            </w:pPr>
            <w:r>
              <w:rPr>
                <w:rFonts w:eastAsia="仿宋" w:hint="eastAsia"/>
                <w:sz w:val="18"/>
                <w:szCs w:val="18"/>
                <w:lang w:val="zh-CN"/>
              </w:rPr>
              <w:t>0.0364</w:t>
            </w:r>
          </w:p>
        </w:tc>
        <w:tc>
          <w:tcPr>
            <w:tcW w:w="450" w:type="pct"/>
            <w:vAlign w:val="center"/>
          </w:tcPr>
          <w:p w:rsidR="00F41B22" w:rsidRPr="003E4A23" w:rsidRDefault="006411FE" w:rsidP="004303B2">
            <w:pPr>
              <w:autoSpaceDE w:val="0"/>
              <w:autoSpaceDN w:val="0"/>
              <w:adjustRightInd w:val="0"/>
              <w:snapToGrid w:val="0"/>
              <w:jc w:val="center"/>
              <w:rPr>
                <w:rFonts w:eastAsia="仿宋"/>
                <w:sz w:val="18"/>
                <w:szCs w:val="18"/>
                <w:lang w:val="zh-CN"/>
              </w:rPr>
            </w:pPr>
            <w:r>
              <w:rPr>
                <w:rFonts w:eastAsia="仿宋" w:hint="eastAsia"/>
                <w:sz w:val="18"/>
                <w:szCs w:val="18"/>
                <w:lang w:val="zh-CN"/>
              </w:rPr>
              <w:t>3020</w:t>
            </w:r>
          </w:p>
        </w:tc>
        <w:tc>
          <w:tcPr>
            <w:tcW w:w="502" w:type="pct"/>
            <w:vAlign w:val="center"/>
          </w:tcPr>
          <w:p w:rsidR="00F41B22" w:rsidRPr="003E4A23" w:rsidRDefault="00F41B22" w:rsidP="006411FE">
            <w:pPr>
              <w:autoSpaceDE w:val="0"/>
              <w:autoSpaceDN w:val="0"/>
              <w:adjustRightInd w:val="0"/>
              <w:snapToGrid w:val="0"/>
              <w:jc w:val="center"/>
              <w:rPr>
                <w:rFonts w:eastAsia="仿宋"/>
                <w:sz w:val="18"/>
                <w:szCs w:val="18"/>
                <w:lang w:val="zh-CN"/>
              </w:rPr>
            </w:pPr>
            <w:r w:rsidRPr="003E4A23">
              <w:rPr>
                <w:rFonts w:eastAsia="仿宋" w:hint="eastAsia"/>
                <w:sz w:val="18"/>
                <w:szCs w:val="18"/>
                <w:lang w:val="zh-CN"/>
              </w:rPr>
              <w:t>0.0</w:t>
            </w:r>
            <w:r>
              <w:rPr>
                <w:rFonts w:eastAsia="仿宋" w:hint="eastAsia"/>
                <w:sz w:val="18"/>
                <w:szCs w:val="18"/>
                <w:lang w:val="zh-CN"/>
              </w:rPr>
              <w:t>1</w:t>
            </w:r>
            <w:r w:rsidR="006411FE">
              <w:rPr>
                <w:rFonts w:eastAsia="仿宋" w:hint="eastAsia"/>
                <w:sz w:val="18"/>
                <w:szCs w:val="18"/>
                <w:lang w:val="zh-CN"/>
              </w:rPr>
              <w:t>2</w:t>
            </w:r>
          </w:p>
        </w:tc>
        <w:tc>
          <w:tcPr>
            <w:tcW w:w="350" w:type="pct"/>
            <w:vMerge/>
            <w:vAlign w:val="center"/>
          </w:tcPr>
          <w:p w:rsidR="00F41B22" w:rsidRPr="003E4A23" w:rsidRDefault="00F41B22" w:rsidP="004303B2">
            <w:pPr>
              <w:adjustRightInd w:val="0"/>
              <w:snapToGrid w:val="0"/>
              <w:jc w:val="center"/>
              <w:rPr>
                <w:rFonts w:eastAsia="仿宋"/>
                <w:sz w:val="18"/>
                <w:szCs w:val="18"/>
              </w:rPr>
            </w:pPr>
          </w:p>
        </w:tc>
        <w:tc>
          <w:tcPr>
            <w:tcW w:w="349" w:type="pct"/>
            <w:vMerge/>
            <w:vAlign w:val="center"/>
          </w:tcPr>
          <w:p w:rsidR="00F41B22" w:rsidRPr="003E4A23" w:rsidRDefault="00F41B22" w:rsidP="004303B2">
            <w:pPr>
              <w:autoSpaceDE w:val="0"/>
              <w:autoSpaceDN w:val="0"/>
              <w:adjustRightInd w:val="0"/>
              <w:snapToGrid w:val="0"/>
              <w:jc w:val="center"/>
              <w:rPr>
                <w:rFonts w:eastAsia="仿宋"/>
                <w:sz w:val="18"/>
                <w:szCs w:val="18"/>
                <w:lang w:val="zh-CN"/>
              </w:rPr>
            </w:pPr>
          </w:p>
        </w:tc>
        <w:tc>
          <w:tcPr>
            <w:tcW w:w="351" w:type="pct"/>
            <w:vMerge/>
            <w:vAlign w:val="center"/>
          </w:tcPr>
          <w:p w:rsidR="00F41B22" w:rsidRPr="003E4A23" w:rsidRDefault="00F41B22" w:rsidP="004303B2">
            <w:pPr>
              <w:autoSpaceDE w:val="0"/>
              <w:autoSpaceDN w:val="0"/>
              <w:adjustRightInd w:val="0"/>
              <w:snapToGrid w:val="0"/>
              <w:jc w:val="center"/>
              <w:rPr>
                <w:rFonts w:eastAsia="仿宋"/>
                <w:sz w:val="18"/>
                <w:szCs w:val="18"/>
                <w:lang w:val="zh-CN"/>
              </w:rPr>
            </w:pPr>
          </w:p>
        </w:tc>
        <w:tc>
          <w:tcPr>
            <w:tcW w:w="810" w:type="pct"/>
            <w:vAlign w:val="center"/>
          </w:tcPr>
          <w:p w:rsidR="00F41B22" w:rsidRPr="003E4A23" w:rsidRDefault="00F41B22" w:rsidP="004303B2">
            <w:pPr>
              <w:adjustRightInd w:val="0"/>
              <w:snapToGrid w:val="0"/>
              <w:jc w:val="center"/>
              <w:rPr>
                <w:rFonts w:eastAsia="仿宋"/>
                <w:sz w:val="18"/>
                <w:szCs w:val="18"/>
              </w:rPr>
            </w:pPr>
            <w:r w:rsidRPr="003E4A23">
              <w:rPr>
                <w:rFonts w:eastAsia="仿宋" w:hint="eastAsia"/>
                <w:sz w:val="18"/>
                <w:szCs w:val="18"/>
              </w:rPr>
              <w:t>2.0</w:t>
            </w:r>
          </w:p>
        </w:tc>
      </w:tr>
      <w:tr w:rsidR="00F41B22" w:rsidRPr="005811B5" w:rsidTr="002A6E5A">
        <w:trPr>
          <w:trHeight w:val="418"/>
          <w:jc w:val="center"/>
        </w:trPr>
        <w:tc>
          <w:tcPr>
            <w:tcW w:w="638" w:type="pct"/>
            <w:gridSpan w:val="2"/>
            <w:vMerge/>
            <w:vAlign w:val="center"/>
          </w:tcPr>
          <w:p w:rsidR="00F41B22" w:rsidRPr="003E4A23" w:rsidRDefault="00F41B22" w:rsidP="004303B2">
            <w:pPr>
              <w:autoSpaceDE w:val="0"/>
              <w:autoSpaceDN w:val="0"/>
              <w:adjustRightInd w:val="0"/>
              <w:snapToGrid w:val="0"/>
              <w:jc w:val="center"/>
              <w:rPr>
                <w:sz w:val="18"/>
                <w:szCs w:val="18"/>
              </w:rPr>
            </w:pPr>
          </w:p>
        </w:tc>
        <w:tc>
          <w:tcPr>
            <w:tcW w:w="650" w:type="pct"/>
            <w:vMerge/>
            <w:vAlign w:val="center"/>
          </w:tcPr>
          <w:p w:rsidR="00F41B22" w:rsidRPr="003E4A23" w:rsidRDefault="00F41B22" w:rsidP="004303B2">
            <w:pPr>
              <w:adjustRightInd w:val="0"/>
              <w:snapToGrid w:val="0"/>
              <w:jc w:val="center"/>
              <w:rPr>
                <w:rFonts w:ascii="宋体" w:hAnsi="宋体"/>
                <w:sz w:val="18"/>
                <w:szCs w:val="18"/>
              </w:rPr>
            </w:pPr>
          </w:p>
        </w:tc>
        <w:tc>
          <w:tcPr>
            <w:tcW w:w="400" w:type="pct"/>
            <w:vAlign w:val="center"/>
          </w:tcPr>
          <w:p w:rsidR="00F41B22" w:rsidRPr="003E4A23" w:rsidRDefault="00F41B22" w:rsidP="004303B2">
            <w:pPr>
              <w:adjustRightInd w:val="0"/>
              <w:snapToGrid w:val="0"/>
              <w:jc w:val="center"/>
              <w:rPr>
                <w:rFonts w:ascii="宋体" w:hAnsi="宋体"/>
                <w:sz w:val="18"/>
                <w:szCs w:val="18"/>
              </w:rPr>
            </w:pPr>
            <w:r w:rsidRPr="003E4A23">
              <w:rPr>
                <w:rFonts w:ascii="宋体" w:hAnsi="宋体" w:hint="eastAsia"/>
                <w:sz w:val="18"/>
                <w:szCs w:val="18"/>
              </w:rPr>
              <w:t>染料尘</w:t>
            </w:r>
          </w:p>
        </w:tc>
        <w:tc>
          <w:tcPr>
            <w:tcW w:w="500" w:type="pct"/>
            <w:vAlign w:val="center"/>
          </w:tcPr>
          <w:p w:rsidR="00F41B22" w:rsidRPr="003E4A23" w:rsidRDefault="00F41B22" w:rsidP="004303B2">
            <w:pPr>
              <w:autoSpaceDE w:val="0"/>
              <w:autoSpaceDN w:val="0"/>
              <w:adjustRightInd w:val="0"/>
              <w:snapToGrid w:val="0"/>
              <w:jc w:val="center"/>
              <w:rPr>
                <w:rFonts w:eastAsia="仿宋"/>
                <w:sz w:val="18"/>
                <w:szCs w:val="18"/>
                <w:lang w:val="zh-CN"/>
              </w:rPr>
            </w:pPr>
            <w:r>
              <w:rPr>
                <w:rFonts w:eastAsia="仿宋" w:hint="eastAsia"/>
                <w:sz w:val="18"/>
                <w:szCs w:val="18"/>
                <w:lang w:val="zh-CN"/>
              </w:rPr>
              <w:t>0.0584</w:t>
            </w:r>
          </w:p>
        </w:tc>
        <w:tc>
          <w:tcPr>
            <w:tcW w:w="450" w:type="pct"/>
            <w:vAlign w:val="center"/>
          </w:tcPr>
          <w:p w:rsidR="00F41B22" w:rsidRPr="003E4A23" w:rsidRDefault="006411FE" w:rsidP="004303B2">
            <w:pPr>
              <w:autoSpaceDE w:val="0"/>
              <w:autoSpaceDN w:val="0"/>
              <w:adjustRightInd w:val="0"/>
              <w:snapToGrid w:val="0"/>
              <w:jc w:val="center"/>
              <w:rPr>
                <w:rFonts w:eastAsia="仿宋"/>
                <w:sz w:val="18"/>
                <w:szCs w:val="18"/>
                <w:lang w:val="zh-CN"/>
              </w:rPr>
            </w:pPr>
            <w:r>
              <w:rPr>
                <w:rFonts w:eastAsia="仿宋" w:hint="eastAsia"/>
                <w:sz w:val="18"/>
                <w:szCs w:val="18"/>
                <w:lang w:val="zh-CN"/>
              </w:rPr>
              <w:t>3020</w:t>
            </w:r>
          </w:p>
        </w:tc>
        <w:tc>
          <w:tcPr>
            <w:tcW w:w="502" w:type="pct"/>
            <w:vAlign w:val="center"/>
          </w:tcPr>
          <w:p w:rsidR="00F41B22" w:rsidRPr="003E4A23" w:rsidRDefault="00F41B22" w:rsidP="006411FE">
            <w:pPr>
              <w:autoSpaceDE w:val="0"/>
              <w:autoSpaceDN w:val="0"/>
              <w:adjustRightInd w:val="0"/>
              <w:snapToGrid w:val="0"/>
              <w:jc w:val="center"/>
              <w:rPr>
                <w:rFonts w:eastAsia="仿宋"/>
                <w:sz w:val="18"/>
                <w:szCs w:val="18"/>
                <w:lang w:val="zh-CN"/>
              </w:rPr>
            </w:pPr>
            <w:r w:rsidRPr="003E4A23">
              <w:rPr>
                <w:rFonts w:eastAsia="仿宋" w:hint="eastAsia"/>
                <w:sz w:val="18"/>
                <w:szCs w:val="18"/>
                <w:lang w:val="zh-CN"/>
              </w:rPr>
              <w:t>0.0</w:t>
            </w:r>
            <w:r w:rsidR="006411FE">
              <w:rPr>
                <w:rFonts w:eastAsia="仿宋" w:hint="eastAsia"/>
                <w:sz w:val="18"/>
                <w:szCs w:val="18"/>
                <w:lang w:val="zh-CN"/>
              </w:rPr>
              <w:t>193</w:t>
            </w:r>
          </w:p>
        </w:tc>
        <w:tc>
          <w:tcPr>
            <w:tcW w:w="350" w:type="pct"/>
            <w:vMerge/>
            <w:vAlign w:val="center"/>
          </w:tcPr>
          <w:p w:rsidR="00F41B22" w:rsidRPr="003E4A23" w:rsidRDefault="00F41B22" w:rsidP="004303B2">
            <w:pPr>
              <w:adjustRightInd w:val="0"/>
              <w:snapToGrid w:val="0"/>
              <w:jc w:val="center"/>
              <w:rPr>
                <w:rFonts w:eastAsia="仿宋"/>
                <w:sz w:val="18"/>
                <w:szCs w:val="18"/>
              </w:rPr>
            </w:pPr>
          </w:p>
        </w:tc>
        <w:tc>
          <w:tcPr>
            <w:tcW w:w="349" w:type="pct"/>
            <w:vMerge/>
            <w:vAlign w:val="center"/>
          </w:tcPr>
          <w:p w:rsidR="00F41B22" w:rsidRPr="003E4A23" w:rsidRDefault="00F41B22" w:rsidP="004303B2">
            <w:pPr>
              <w:autoSpaceDE w:val="0"/>
              <w:autoSpaceDN w:val="0"/>
              <w:adjustRightInd w:val="0"/>
              <w:snapToGrid w:val="0"/>
              <w:jc w:val="center"/>
              <w:rPr>
                <w:rFonts w:eastAsia="仿宋"/>
                <w:sz w:val="18"/>
                <w:szCs w:val="18"/>
                <w:lang w:val="zh-CN"/>
              </w:rPr>
            </w:pPr>
          </w:p>
        </w:tc>
        <w:tc>
          <w:tcPr>
            <w:tcW w:w="351" w:type="pct"/>
            <w:vMerge/>
            <w:vAlign w:val="center"/>
          </w:tcPr>
          <w:p w:rsidR="00F41B22" w:rsidRPr="003E4A23" w:rsidRDefault="00F41B22" w:rsidP="004303B2">
            <w:pPr>
              <w:autoSpaceDE w:val="0"/>
              <w:autoSpaceDN w:val="0"/>
              <w:adjustRightInd w:val="0"/>
              <w:snapToGrid w:val="0"/>
              <w:jc w:val="center"/>
              <w:rPr>
                <w:rFonts w:eastAsia="仿宋"/>
                <w:sz w:val="18"/>
                <w:szCs w:val="18"/>
                <w:lang w:val="zh-CN"/>
              </w:rPr>
            </w:pPr>
          </w:p>
        </w:tc>
        <w:tc>
          <w:tcPr>
            <w:tcW w:w="810" w:type="pct"/>
            <w:vAlign w:val="center"/>
          </w:tcPr>
          <w:p w:rsidR="00F41B22" w:rsidRPr="003E4A23" w:rsidRDefault="00F41B22" w:rsidP="004303B2">
            <w:pPr>
              <w:adjustRightInd w:val="0"/>
              <w:snapToGrid w:val="0"/>
              <w:jc w:val="center"/>
              <w:rPr>
                <w:rFonts w:eastAsia="仿宋"/>
                <w:sz w:val="18"/>
                <w:szCs w:val="18"/>
              </w:rPr>
            </w:pPr>
            <w:r w:rsidRPr="003E4A23">
              <w:rPr>
                <w:rFonts w:eastAsia="仿宋" w:hint="eastAsia"/>
                <w:sz w:val="18"/>
                <w:szCs w:val="18"/>
              </w:rPr>
              <w:t>/</w:t>
            </w:r>
          </w:p>
        </w:tc>
      </w:tr>
      <w:tr w:rsidR="00F41B22" w:rsidRPr="005811B5" w:rsidTr="002A6E5A">
        <w:trPr>
          <w:trHeight w:val="396"/>
          <w:jc w:val="center"/>
        </w:trPr>
        <w:tc>
          <w:tcPr>
            <w:tcW w:w="638" w:type="pct"/>
            <w:gridSpan w:val="2"/>
            <w:vMerge/>
            <w:vAlign w:val="center"/>
          </w:tcPr>
          <w:p w:rsidR="00F41B22" w:rsidRPr="003E4A23" w:rsidRDefault="00F41B22" w:rsidP="004303B2">
            <w:pPr>
              <w:autoSpaceDE w:val="0"/>
              <w:autoSpaceDN w:val="0"/>
              <w:adjustRightInd w:val="0"/>
              <w:snapToGrid w:val="0"/>
              <w:jc w:val="center"/>
              <w:rPr>
                <w:sz w:val="18"/>
                <w:szCs w:val="18"/>
              </w:rPr>
            </w:pPr>
          </w:p>
        </w:tc>
        <w:tc>
          <w:tcPr>
            <w:tcW w:w="650" w:type="pct"/>
            <w:vAlign w:val="center"/>
          </w:tcPr>
          <w:p w:rsidR="00F41B22" w:rsidRPr="003E4A23" w:rsidRDefault="00F41B22" w:rsidP="004303B2">
            <w:pPr>
              <w:adjustRightInd w:val="0"/>
              <w:snapToGrid w:val="0"/>
              <w:jc w:val="center"/>
              <w:rPr>
                <w:rFonts w:ascii="宋体" w:hAnsi="宋体"/>
                <w:sz w:val="18"/>
                <w:szCs w:val="18"/>
              </w:rPr>
            </w:pPr>
            <w:r>
              <w:rPr>
                <w:rFonts w:ascii="宋体" w:hAnsi="宋体" w:hint="eastAsia"/>
                <w:sz w:val="18"/>
                <w:szCs w:val="18"/>
              </w:rPr>
              <w:t>底漆</w:t>
            </w:r>
            <w:r w:rsidRPr="003E4A23">
              <w:rPr>
                <w:rFonts w:ascii="宋体" w:hAnsi="宋体" w:hint="eastAsia"/>
                <w:sz w:val="18"/>
                <w:szCs w:val="18"/>
              </w:rPr>
              <w:t>面漆晾干工序</w:t>
            </w:r>
          </w:p>
        </w:tc>
        <w:tc>
          <w:tcPr>
            <w:tcW w:w="400" w:type="pct"/>
            <w:vAlign w:val="center"/>
          </w:tcPr>
          <w:p w:rsidR="00F41B22" w:rsidRPr="003E4A23" w:rsidRDefault="00F41B22" w:rsidP="004303B2">
            <w:pPr>
              <w:adjustRightInd w:val="0"/>
              <w:snapToGrid w:val="0"/>
              <w:jc w:val="center"/>
              <w:rPr>
                <w:rFonts w:ascii="宋体" w:hAnsi="宋体"/>
                <w:sz w:val="18"/>
                <w:szCs w:val="18"/>
              </w:rPr>
            </w:pPr>
            <w:r w:rsidRPr="003E4A23">
              <w:rPr>
                <w:rFonts w:hint="eastAsia"/>
                <w:color w:val="000000"/>
                <w:kern w:val="0"/>
                <w:sz w:val="18"/>
                <w:szCs w:val="18"/>
              </w:rPr>
              <w:t>TVOC</w:t>
            </w:r>
          </w:p>
        </w:tc>
        <w:tc>
          <w:tcPr>
            <w:tcW w:w="500" w:type="pct"/>
            <w:vAlign w:val="center"/>
          </w:tcPr>
          <w:p w:rsidR="00F41B22" w:rsidRPr="003E4A23" w:rsidRDefault="00F41B22" w:rsidP="00F41B22">
            <w:pPr>
              <w:autoSpaceDE w:val="0"/>
              <w:autoSpaceDN w:val="0"/>
              <w:adjustRightInd w:val="0"/>
              <w:snapToGrid w:val="0"/>
              <w:jc w:val="center"/>
              <w:rPr>
                <w:rFonts w:eastAsia="仿宋"/>
                <w:sz w:val="18"/>
                <w:szCs w:val="18"/>
                <w:lang w:val="zh-CN"/>
              </w:rPr>
            </w:pPr>
            <w:r w:rsidRPr="003E4A23">
              <w:rPr>
                <w:rFonts w:eastAsia="仿宋" w:hint="eastAsia"/>
                <w:sz w:val="18"/>
                <w:szCs w:val="18"/>
                <w:lang w:val="zh-CN"/>
              </w:rPr>
              <w:t>0.0</w:t>
            </w:r>
            <w:r>
              <w:rPr>
                <w:rFonts w:eastAsia="仿宋" w:hint="eastAsia"/>
                <w:sz w:val="18"/>
                <w:szCs w:val="18"/>
                <w:lang w:val="zh-CN"/>
              </w:rPr>
              <w:t>598</w:t>
            </w:r>
          </w:p>
        </w:tc>
        <w:tc>
          <w:tcPr>
            <w:tcW w:w="450" w:type="pct"/>
            <w:vAlign w:val="center"/>
          </w:tcPr>
          <w:p w:rsidR="00F41B22" w:rsidRPr="003E4A23" w:rsidRDefault="006411FE" w:rsidP="004303B2">
            <w:pPr>
              <w:autoSpaceDE w:val="0"/>
              <w:autoSpaceDN w:val="0"/>
              <w:adjustRightInd w:val="0"/>
              <w:snapToGrid w:val="0"/>
              <w:jc w:val="center"/>
              <w:rPr>
                <w:rFonts w:eastAsia="仿宋"/>
                <w:sz w:val="18"/>
                <w:szCs w:val="18"/>
                <w:lang w:val="zh-CN"/>
              </w:rPr>
            </w:pPr>
            <w:r>
              <w:rPr>
                <w:rFonts w:eastAsia="仿宋" w:hint="eastAsia"/>
                <w:sz w:val="18"/>
                <w:szCs w:val="18"/>
                <w:lang w:val="zh-CN"/>
              </w:rPr>
              <w:t>3300</w:t>
            </w:r>
          </w:p>
        </w:tc>
        <w:tc>
          <w:tcPr>
            <w:tcW w:w="502" w:type="pct"/>
            <w:vAlign w:val="center"/>
          </w:tcPr>
          <w:p w:rsidR="00F41B22" w:rsidRPr="003E4A23" w:rsidRDefault="00F41B22" w:rsidP="006411FE">
            <w:pPr>
              <w:autoSpaceDE w:val="0"/>
              <w:autoSpaceDN w:val="0"/>
              <w:adjustRightInd w:val="0"/>
              <w:snapToGrid w:val="0"/>
              <w:jc w:val="center"/>
              <w:rPr>
                <w:rFonts w:eastAsia="仿宋"/>
                <w:sz w:val="18"/>
                <w:szCs w:val="18"/>
                <w:lang w:val="zh-CN"/>
              </w:rPr>
            </w:pPr>
            <w:r>
              <w:rPr>
                <w:rFonts w:eastAsia="仿宋" w:hint="eastAsia"/>
                <w:sz w:val="18"/>
                <w:szCs w:val="18"/>
                <w:lang w:val="zh-CN"/>
              </w:rPr>
              <w:t>0.0</w:t>
            </w:r>
            <w:r w:rsidR="006411FE">
              <w:rPr>
                <w:rFonts w:eastAsia="仿宋" w:hint="eastAsia"/>
                <w:sz w:val="18"/>
                <w:szCs w:val="18"/>
                <w:lang w:val="zh-CN"/>
              </w:rPr>
              <w:t>181</w:t>
            </w:r>
          </w:p>
        </w:tc>
        <w:tc>
          <w:tcPr>
            <w:tcW w:w="350" w:type="pct"/>
            <w:vMerge/>
            <w:vAlign w:val="center"/>
          </w:tcPr>
          <w:p w:rsidR="00F41B22" w:rsidRPr="003E4A23" w:rsidRDefault="00F41B22" w:rsidP="004303B2">
            <w:pPr>
              <w:adjustRightInd w:val="0"/>
              <w:snapToGrid w:val="0"/>
              <w:jc w:val="center"/>
              <w:rPr>
                <w:rFonts w:eastAsia="仿宋"/>
                <w:sz w:val="18"/>
                <w:szCs w:val="18"/>
              </w:rPr>
            </w:pPr>
          </w:p>
        </w:tc>
        <w:tc>
          <w:tcPr>
            <w:tcW w:w="349" w:type="pct"/>
            <w:vMerge/>
            <w:vAlign w:val="center"/>
          </w:tcPr>
          <w:p w:rsidR="00F41B22" w:rsidRPr="003E4A23" w:rsidRDefault="00F41B22" w:rsidP="004303B2">
            <w:pPr>
              <w:autoSpaceDE w:val="0"/>
              <w:autoSpaceDN w:val="0"/>
              <w:adjustRightInd w:val="0"/>
              <w:snapToGrid w:val="0"/>
              <w:jc w:val="center"/>
              <w:rPr>
                <w:rFonts w:eastAsia="仿宋"/>
                <w:sz w:val="18"/>
                <w:szCs w:val="18"/>
                <w:lang w:val="zh-CN"/>
              </w:rPr>
            </w:pPr>
          </w:p>
        </w:tc>
        <w:tc>
          <w:tcPr>
            <w:tcW w:w="351" w:type="pct"/>
            <w:vMerge/>
            <w:vAlign w:val="center"/>
          </w:tcPr>
          <w:p w:rsidR="00F41B22" w:rsidRPr="003E4A23" w:rsidRDefault="00F41B22" w:rsidP="004303B2">
            <w:pPr>
              <w:autoSpaceDE w:val="0"/>
              <w:autoSpaceDN w:val="0"/>
              <w:adjustRightInd w:val="0"/>
              <w:snapToGrid w:val="0"/>
              <w:jc w:val="center"/>
              <w:rPr>
                <w:rFonts w:eastAsia="仿宋"/>
                <w:sz w:val="18"/>
                <w:szCs w:val="18"/>
                <w:lang w:val="zh-CN"/>
              </w:rPr>
            </w:pPr>
          </w:p>
        </w:tc>
        <w:tc>
          <w:tcPr>
            <w:tcW w:w="810" w:type="pct"/>
            <w:vAlign w:val="center"/>
          </w:tcPr>
          <w:p w:rsidR="00F41B22" w:rsidRPr="003E4A23" w:rsidRDefault="00F41B22" w:rsidP="004303B2">
            <w:pPr>
              <w:adjustRightInd w:val="0"/>
              <w:snapToGrid w:val="0"/>
              <w:jc w:val="center"/>
              <w:rPr>
                <w:rFonts w:eastAsia="仿宋"/>
                <w:sz w:val="18"/>
                <w:szCs w:val="18"/>
              </w:rPr>
            </w:pPr>
            <w:r w:rsidRPr="003E4A23">
              <w:rPr>
                <w:rFonts w:eastAsia="仿宋" w:hint="eastAsia"/>
                <w:sz w:val="18"/>
                <w:szCs w:val="18"/>
              </w:rPr>
              <w:t>2.0</w:t>
            </w:r>
          </w:p>
        </w:tc>
      </w:tr>
      <w:tr w:rsidR="00F41B22" w:rsidRPr="005811B5" w:rsidTr="002A6E5A">
        <w:trPr>
          <w:trHeight w:val="431"/>
          <w:jc w:val="center"/>
        </w:trPr>
        <w:tc>
          <w:tcPr>
            <w:tcW w:w="638" w:type="pct"/>
            <w:gridSpan w:val="2"/>
            <w:vMerge/>
            <w:vAlign w:val="center"/>
          </w:tcPr>
          <w:p w:rsidR="00F41B22" w:rsidRPr="003E4A23" w:rsidRDefault="00F41B22" w:rsidP="004303B2">
            <w:pPr>
              <w:autoSpaceDE w:val="0"/>
              <w:autoSpaceDN w:val="0"/>
              <w:adjustRightInd w:val="0"/>
              <w:snapToGrid w:val="0"/>
              <w:jc w:val="center"/>
              <w:rPr>
                <w:sz w:val="18"/>
                <w:szCs w:val="18"/>
              </w:rPr>
            </w:pPr>
          </w:p>
        </w:tc>
        <w:tc>
          <w:tcPr>
            <w:tcW w:w="650" w:type="pct"/>
            <w:vAlign w:val="center"/>
          </w:tcPr>
          <w:p w:rsidR="00F41B22" w:rsidRPr="003E4A23" w:rsidRDefault="00F41B22" w:rsidP="004303B2">
            <w:pPr>
              <w:adjustRightInd w:val="0"/>
              <w:snapToGrid w:val="0"/>
              <w:jc w:val="center"/>
              <w:rPr>
                <w:rFonts w:ascii="宋体" w:hAnsi="宋体"/>
                <w:sz w:val="18"/>
                <w:szCs w:val="18"/>
              </w:rPr>
            </w:pPr>
            <w:r w:rsidRPr="003E4A23">
              <w:rPr>
                <w:rFonts w:ascii="宋体" w:hAnsi="宋体" w:hint="eastAsia"/>
                <w:sz w:val="18"/>
                <w:szCs w:val="18"/>
              </w:rPr>
              <w:t>底漆打磨工序</w:t>
            </w:r>
          </w:p>
        </w:tc>
        <w:tc>
          <w:tcPr>
            <w:tcW w:w="400" w:type="pct"/>
            <w:vAlign w:val="center"/>
          </w:tcPr>
          <w:p w:rsidR="00F41B22" w:rsidRPr="003E4A23" w:rsidRDefault="00F41B22" w:rsidP="004303B2">
            <w:pPr>
              <w:adjustRightInd w:val="0"/>
              <w:snapToGrid w:val="0"/>
              <w:jc w:val="center"/>
              <w:rPr>
                <w:rFonts w:ascii="宋体" w:hAnsi="宋体"/>
                <w:sz w:val="18"/>
                <w:szCs w:val="18"/>
              </w:rPr>
            </w:pPr>
            <w:r w:rsidRPr="003E4A23">
              <w:rPr>
                <w:rFonts w:ascii="宋体" w:hAnsi="宋体" w:hint="eastAsia"/>
                <w:sz w:val="18"/>
                <w:szCs w:val="18"/>
              </w:rPr>
              <w:t>染料尘</w:t>
            </w:r>
          </w:p>
        </w:tc>
        <w:tc>
          <w:tcPr>
            <w:tcW w:w="500" w:type="pct"/>
            <w:vAlign w:val="center"/>
          </w:tcPr>
          <w:p w:rsidR="00F41B22" w:rsidRPr="003E4A23" w:rsidRDefault="00F41B22" w:rsidP="00F41B22">
            <w:pPr>
              <w:autoSpaceDE w:val="0"/>
              <w:autoSpaceDN w:val="0"/>
              <w:adjustRightInd w:val="0"/>
              <w:snapToGrid w:val="0"/>
              <w:jc w:val="center"/>
              <w:rPr>
                <w:rFonts w:eastAsia="仿宋"/>
                <w:sz w:val="18"/>
                <w:szCs w:val="18"/>
                <w:lang w:val="zh-CN"/>
              </w:rPr>
            </w:pPr>
            <w:r w:rsidRPr="003E4A23">
              <w:rPr>
                <w:rFonts w:eastAsia="仿宋" w:hint="eastAsia"/>
                <w:sz w:val="18"/>
                <w:szCs w:val="18"/>
                <w:lang w:val="zh-CN"/>
              </w:rPr>
              <w:t>0.0</w:t>
            </w:r>
            <w:r>
              <w:rPr>
                <w:rFonts w:eastAsia="仿宋" w:hint="eastAsia"/>
                <w:sz w:val="18"/>
                <w:szCs w:val="18"/>
                <w:lang w:val="zh-CN"/>
              </w:rPr>
              <w:t>633</w:t>
            </w:r>
          </w:p>
        </w:tc>
        <w:tc>
          <w:tcPr>
            <w:tcW w:w="450" w:type="pct"/>
            <w:vAlign w:val="center"/>
          </w:tcPr>
          <w:p w:rsidR="00F41B22" w:rsidRPr="003E4A23" w:rsidRDefault="00F41B22" w:rsidP="00F41B22">
            <w:pPr>
              <w:autoSpaceDE w:val="0"/>
              <w:autoSpaceDN w:val="0"/>
              <w:adjustRightInd w:val="0"/>
              <w:snapToGrid w:val="0"/>
              <w:jc w:val="center"/>
              <w:rPr>
                <w:rFonts w:eastAsia="仿宋"/>
                <w:sz w:val="18"/>
                <w:szCs w:val="18"/>
                <w:lang w:val="zh-CN"/>
              </w:rPr>
            </w:pPr>
            <w:r w:rsidRPr="003E4A23">
              <w:rPr>
                <w:rFonts w:eastAsia="仿宋" w:hint="eastAsia"/>
                <w:sz w:val="18"/>
                <w:szCs w:val="18"/>
                <w:lang w:val="zh-CN"/>
              </w:rPr>
              <w:t>2</w:t>
            </w:r>
            <w:r>
              <w:rPr>
                <w:rFonts w:eastAsia="仿宋" w:hint="eastAsia"/>
                <w:sz w:val="18"/>
                <w:szCs w:val="18"/>
                <w:lang w:val="zh-CN"/>
              </w:rPr>
              <w:t>4</w:t>
            </w:r>
            <w:r w:rsidRPr="003E4A23">
              <w:rPr>
                <w:rFonts w:eastAsia="仿宋" w:hint="eastAsia"/>
                <w:sz w:val="18"/>
                <w:szCs w:val="18"/>
                <w:lang w:val="zh-CN"/>
              </w:rPr>
              <w:t>00</w:t>
            </w:r>
          </w:p>
        </w:tc>
        <w:tc>
          <w:tcPr>
            <w:tcW w:w="502" w:type="pct"/>
            <w:vAlign w:val="center"/>
          </w:tcPr>
          <w:p w:rsidR="00F41B22" w:rsidRPr="003E4A23" w:rsidRDefault="00F41B22" w:rsidP="00F41B22">
            <w:pPr>
              <w:autoSpaceDE w:val="0"/>
              <w:autoSpaceDN w:val="0"/>
              <w:adjustRightInd w:val="0"/>
              <w:snapToGrid w:val="0"/>
              <w:jc w:val="center"/>
              <w:rPr>
                <w:rFonts w:eastAsia="仿宋"/>
                <w:sz w:val="18"/>
                <w:szCs w:val="18"/>
                <w:lang w:val="zh-CN"/>
              </w:rPr>
            </w:pPr>
            <w:r w:rsidRPr="003E4A23">
              <w:rPr>
                <w:rFonts w:eastAsia="仿宋" w:hint="eastAsia"/>
                <w:sz w:val="18"/>
                <w:szCs w:val="18"/>
                <w:lang w:val="zh-CN"/>
              </w:rPr>
              <w:t>0.0</w:t>
            </w:r>
            <w:r>
              <w:rPr>
                <w:rFonts w:eastAsia="仿宋" w:hint="eastAsia"/>
                <w:sz w:val="18"/>
                <w:szCs w:val="18"/>
                <w:lang w:val="zh-CN"/>
              </w:rPr>
              <w:t>264</w:t>
            </w:r>
          </w:p>
        </w:tc>
        <w:tc>
          <w:tcPr>
            <w:tcW w:w="350" w:type="pct"/>
            <w:vMerge/>
            <w:vAlign w:val="center"/>
          </w:tcPr>
          <w:p w:rsidR="00F41B22" w:rsidRPr="003E4A23" w:rsidRDefault="00F41B22" w:rsidP="004303B2">
            <w:pPr>
              <w:adjustRightInd w:val="0"/>
              <w:snapToGrid w:val="0"/>
              <w:jc w:val="center"/>
              <w:rPr>
                <w:rFonts w:eastAsia="仿宋"/>
                <w:sz w:val="18"/>
                <w:szCs w:val="18"/>
              </w:rPr>
            </w:pPr>
          </w:p>
        </w:tc>
        <w:tc>
          <w:tcPr>
            <w:tcW w:w="349" w:type="pct"/>
            <w:vMerge/>
            <w:vAlign w:val="center"/>
          </w:tcPr>
          <w:p w:rsidR="00F41B22" w:rsidRPr="003E4A23" w:rsidRDefault="00F41B22" w:rsidP="004303B2">
            <w:pPr>
              <w:autoSpaceDE w:val="0"/>
              <w:autoSpaceDN w:val="0"/>
              <w:adjustRightInd w:val="0"/>
              <w:snapToGrid w:val="0"/>
              <w:jc w:val="center"/>
              <w:rPr>
                <w:rFonts w:eastAsia="仿宋"/>
                <w:sz w:val="18"/>
                <w:szCs w:val="18"/>
                <w:lang w:val="zh-CN"/>
              </w:rPr>
            </w:pPr>
          </w:p>
        </w:tc>
        <w:tc>
          <w:tcPr>
            <w:tcW w:w="351" w:type="pct"/>
            <w:vMerge/>
            <w:vAlign w:val="center"/>
          </w:tcPr>
          <w:p w:rsidR="00F41B22" w:rsidRPr="003E4A23" w:rsidRDefault="00F41B22" w:rsidP="004303B2">
            <w:pPr>
              <w:autoSpaceDE w:val="0"/>
              <w:autoSpaceDN w:val="0"/>
              <w:adjustRightInd w:val="0"/>
              <w:snapToGrid w:val="0"/>
              <w:jc w:val="center"/>
              <w:rPr>
                <w:rFonts w:eastAsia="仿宋"/>
                <w:sz w:val="18"/>
                <w:szCs w:val="18"/>
                <w:lang w:val="zh-CN"/>
              </w:rPr>
            </w:pPr>
          </w:p>
        </w:tc>
        <w:tc>
          <w:tcPr>
            <w:tcW w:w="810" w:type="pct"/>
            <w:vAlign w:val="center"/>
          </w:tcPr>
          <w:p w:rsidR="00F41B22" w:rsidRPr="003E4A23" w:rsidRDefault="00F41B22" w:rsidP="004303B2">
            <w:pPr>
              <w:adjustRightInd w:val="0"/>
              <w:snapToGrid w:val="0"/>
              <w:jc w:val="center"/>
              <w:rPr>
                <w:rFonts w:eastAsia="仿宋"/>
                <w:sz w:val="18"/>
                <w:szCs w:val="18"/>
              </w:rPr>
            </w:pPr>
            <w:r w:rsidRPr="003E4A23">
              <w:rPr>
                <w:rFonts w:eastAsia="仿宋" w:hint="eastAsia"/>
                <w:sz w:val="18"/>
                <w:szCs w:val="18"/>
              </w:rPr>
              <w:t>/</w:t>
            </w:r>
          </w:p>
        </w:tc>
      </w:tr>
    </w:tbl>
    <w:p w:rsidR="00580F33" w:rsidRDefault="00580F33" w:rsidP="00580F33">
      <w:pPr>
        <w:pStyle w:val="aff9"/>
        <w:tabs>
          <w:tab w:val="left" w:pos="7260"/>
        </w:tabs>
        <w:spacing w:before="0" w:after="0" w:line="360" w:lineRule="auto"/>
        <w:ind w:firstLineChars="200" w:firstLine="480"/>
        <w:jc w:val="left"/>
        <w:rPr>
          <w:rFonts w:ascii="Times New Roman" w:hAnsi="宋体"/>
          <w:b w:val="0"/>
          <w:sz w:val="24"/>
          <w:szCs w:val="24"/>
        </w:rPr>
      </w:pPr>
    </w:p>
    <w:p w:rsidR="00580F33" w:rsidRPr="008F197C" w:rsidRDefault="00580F33" w:rsidP="00580F33">
      <w:pPr>
        <w:pStyle w:val="aff9"/>
        <w:tabs>
          <w:tab w:val="left" w:pos="7260"/>
        </w:tabs>
        <w:spacing w:before="0" w:after="0" w:line="360" w:lineRule="auto"/>
        <w:ind w:firstLineChars="200" w:firstLine="480"/>
        <w:jc w:val="left"/>
        <w:rPr>
          <w:rFonts w:ascii="Times New Roman" w:hAnsi="宋体"/>
          <w:b w:val="0"/>
          <w:sz w:val="24"/>
          <w:szCs w:val="24"/>
        </w:rPr>
      </w:pPr>
      <w:r w:rsidRPr="008F197C">
        <w:rPr>
          <w:rFonts w:ascii="Times New Roman" w:hAnsi="宋体" w:hint="eastAsia"/>
          <w:b w:val="0"/>
          <w:sz w:val="24"/>
          <w:szCs w:val="24"/>
        </w:rPr>
        <w:t>按照</w:t>
      </w:r>
      <w:r w:rsidRPr="008F197C">
        <w:rPr>
          <w:b w:val="0"/>
          <w:sz w:val="24"/>
          <w:szCs w:val="24"/>
        </w:rPr>
        <w:t>《大气污染物综合排放标准》（</w:t>
      </w:r>
      <w:r w:rsidRPr="008F197C">
        <w:rPr>
          <w:rFonts w:ascii="Times New Roman" w:hAnsi="Times New Roman"/>
          <w:b w:val="0"/>
          <w:sz w:val="24"/>
          <w:szCs w:val="24"/>
        </w:rPr>
        <w:t>GB16297-1996</w:t>
      </w:r>
      <w:r w:rsidRPr="008F197C">
        <w:rPr>
          <w:b w:val="0"/>
          <w:sz w:val="24"/>
          <w:szCs w:val="24"/>
        </w:rPr>
        <w:t>）</w:t>
      </w:r>
      <w:r w:rsidRPr="008F197C">
        <w:rPr>
          <w:rFonts w:hint="eastAsia"/>
          <w:b w:val="0"/>
          <w:sz w:val="24"/>
          <w:szCs w:val="24"/>
        </w:rPr>
        <w:t>中的相关规定，“两个排放相同污染物的排气筒，若其距离小于几何高度之和，应合并视为一根等效排气筒”。</w:t>
      </w:r>
      <w:r w:rsidRPr="008F197C">
        <w:rPr>
          <w:rFonts w:ascii="Times New Roman" w:hAnsi="宋体" w:hint="eastAsia"/>
          <w:b w:val="0"/>
          <w:sz w:val="24"/>
          <w:szCs w:val="24"/>
        </w:rPr>
        <w:t>本项目</w:t>
      </w:r>
      <w:r w:rsidR="00FA2A62">
        <w:rPr>
          <w:rFonts w:ascii="Times New Roman" w:hAnsi="宋体" w:hint="eastAsia"/>
          <w:b w:val="0"/>
          <w:sz w:val="24"/>
          <w:szCs w:val="24"/>
        </w:rPr>
        <w:t>A</w:t>
      </w:r>
      <w:r w:rsidRPr="008F197C">
        <w:rPr>
          <w:rFonts w:ascii="Times New Roman" w:hAnsi="宋体" w:hint="eastAsia"/>
          <w:b w:val="0"/>
          <w:sz w:val="24"/>
          <w:szCs w:val="24"/>
        </w:rPr>
        <w:t>车间</w:t>
      </w:r>
      <w:r w:rsidR="00FA2A62">
        <w:rPr>
          <w:rFonts w:ascii="Times New Roman" w:hAnsi="宋体" w:hint="eastAsia"/>
          <w:b w:val="0"/>
          <w:sz w:val="24"/>
          <w:szCs w:val="24"/>
        </w:rPr>
        <w:t>底漆喷漆晾干废气</w:t>
      </w:r>
      <w:r w:rsidRPr="008F197C">
        <w:rPr>
          <w:rFonts w:ascii="Times New Roman" w:hAnsi="宋体" w:hint="eastAsia"/>
          <w:b w:val="0"/>
          <w:sz w:val="24"/>
          <w:szCs w:val="24"/>
        </w:rPr>
        <w:t>排气筒与</w:t>
      </w:r>
      <w:r w:rsidR="00FA2A62">
        <w:rPr>
          <w:rFonts w:ascii="Times New Roman" w:hAnsi="宋体" w:hint="eastAsia"/>
          <w:b w:val="0"/>
          <w:sz w:val="24"/>
          <w:szCs w:val="24"/>
        </w:rPr>
        <w:t>色漆喷漆晾干</w:t>
      </w:r>
      <w:r w:rsidRPr="008F197C">
        <w:rPr>
          <w:rFonts w:ascii="Times New Roman" w:hAnsi="宋体" w:hint="eastAsia"/>
          <w:b w:val="0"/>
          <w:sz w:val="24"/>
          <w:szCs w:val="24"/>
        </w:rPr>
        <w:t>排气筒相聚距离小于</w:t>
      </w:r>
      <w:r w:rsidRPr="008F197C">
        <w:rPr>
          <w:rFonts w:ascii="Times New Roman" w:hAnsi="宋体" w:hint="eastAsia"/>
          <w:b w:val="0"/>
          <w:sz w:val="24"/>
          <w:szCs w:val="24"/>
        </w:rPr>
        <w:t>40</w:t>
      </w:r>
      <w:r w:rsidRPr="008F197C">
        <w:rPr>
          <w:rFonts w:ascii="Times New Roman" w:hAnsi="宋体" w:hint="eastAsia"/>
          <w:b w:val="0"/>
          <w:sz w:val="24"/>
          <w:szCs w:val="24"/>
        </w:rPr>
        <w:t>米，合并为等效排气筒；</w:t>
      </w:r>
      <w:r w:rsidR="00FA2A62">
        <w:rPr>
          <w:rFonts w:ascii="Times New Roman" w:hAnsi="宋体" w:hint="eastAsia"/>
          <w:b w:val="0"/>
          <w:sz w:val="24"/>
          <w:szCs w:val="24"/>
        </w:rPr>
        <w:t>C</w:t>
      </w:r>
      <w:r w:rsidR="00FA2A62">
        <w:rPr>
          <w:rFonts w:ascii="Times New Roman" w:hAnsi="宋体" w:hint="eastAsia"/>
          <w:b w:val="0"/>
          <w:sz w:val="24"/>
          <w:szCs w:val="24"/>
        </w:rPr>
        <w:t>车间底漆喷漆晾干废气</w:t>
      </w:r>
      <w:r w:rsidRPr="008F197C">
        <w:rPr>
          <w:rFonts w:ascii="Times New Roman" w:hAnsi="宋体" w:hint="eastAsia"/>
          <w:b w:val="0"/>
          <w:sz w:val="24"/>
          <w:szCs w:val="24"/>
        </w:rPr>
        <w:t>排气筒</w:t>
      </w:r>
      <w:r w:rsidR="00FA2A62">
        <w:rPr>
          <w:rFonts w:ascii="Times New Roman" w:hAnsi="宋体" w:hint="eastAsia"/>
          <w:b w:val="0"/>
          <w:sz w:val="24"/>
          <w:szCs w:val="24"/>
        </w:rPr>
        <w:t>与色漆喷漆晾干废气排气筒、面漆喷漆晾干废气排气筒</w:t>
      </w:r>
      <w:r w:rsidRPr="008F197C">
        <w:rPr>
          <w:rFonts w:ascii="Times New Roman" w:hAnsi="宋体" w:hint="eastAsia"/>
          <w:b w:val="0"/>
          <w:sz w:val="24"/>
          <w:szCs w:val="24"/>
        </w:rPr>
        <w:t>相聚距离小于</w:t>
      </w:r>
      <w:r w:rsidRPr="008F197C">
        <w:rPr>
          <w:rFonts w:ascii="Times New Roman" w:hAnsi="宋体" w:hint="eastAsia"/>
          <w:b w:val="0"/>
          <w:sz w:val="24"/>
          <w:szCs w:val="24"/>
        </w:rPr>
        <w:t>40</w:t>
      </w:r>
      <w:r w:rsidRPr="008F197C">
        <w:rPr>
          <w:rFonts w:ascii="Times New Roman" w:hAnsi="宋体" w:hint="eastAsia"/>
          <w:b w:val="0"/>
          <w:sz w:val="24"/>
          <w:szCs w:val="24"/>
        </w:rPr>
        <w:t>米，合并为等效排气筒；</w:t>
      </w:r>
      <w:r w:rsidR="00FA2A62">
        <w:rPr>
          <w:rFonts w:ascii="Times New Roman" w:hAnsi="宋体" w:hint="eastAsia"/>
          <w:b w:val="0"/>
          <w:sz w:val="24"/>
          <w:szCs w:val="24"/>
        </w:rPr>
        <w:t>D</w:t>
      </w:r>
      <w:r w:rsidR="00FA2A62">
        <w:rPr>
          <w:rFonts w:ascii="Times New Roman" w:hAnsi="宋体" w:hint="eastAsia"/>
          <w:b w:val="0"/>
          <w:sz w:val="24"/>
          <w:szCs w:val="24"/>
        </w:rPr>
        <w:t>车间底漆喷漆废气排气筒与色漆面漆喷漆晾干废气</w:t>
      </w:r>
      <w:r w:rsidRPr="008F197C">
        <w:rPr>
          <w:rFonts w:ascii="Times New Roman" w:hAnsi="宋体" w:hint="eastAsia"/>
          <w:b w:val="0"/>
          <w:sz w:val="24"/>
          <w:szCs w:val="24"/>
        </w:rPr>
        <w:t>排气筒相聚距离小于</w:t>
      </w:r>
      <w:r w:rsidRPr="008F197C">
        <w:rPr>
          <w:rFonts w:ascii="Times New Roman" w:hAnsi="宋体" w:hint="eastAsia"/>
          <w:b w:val="0"/>
          <w:sz w:val="24"/>
          <w:szCs w:val="24"/>
        </w:rPr>
        <w:t>40</w:t>
      </w:r>
      <w:r w:rsidRPr="008F197C">
        <w:rPr>
          <w:rFonts w:ascii="Times New Roman" w:hAnsi="宋体" w:hint="eastAsia"/>
          <w:b w:val="0"/>
          <w:sz w:val="24"/>
          <w:szCs w:val="24"/>
        </w:rPr>
        <w:t>米，合并为等效排气筒</w:t>
      </w:r>
      <w:r w:rsidR="000478D7">
        <w:rPr>
          <w:rFonts w:ascii="Times New Roman" w:hAnsi="宋体" w:hint="eastAsia"/>
          <w:b w:val="0"/>
          <w:sz w:val="24"/>
          <w:szCs w:val="24"/>
        </w:rPr>
        <w:t>；</w:t>
      </w:r>
      <w:r w:rsidR="000478D7">
        <w:rPr>
          <w:rFonts w:ascii="Times New Roman" w:hAnsi="宋体" w:hint="eastAsia"/>
          <w:b w:val="0"/>
          <w:sz w:val="24"/>
          <w:szCs w:val="24"/>
        </w:rPr>
        <w:t>A</w:t>
      </w:r>
      <w:r w:rsidR="000478D7">
        <w:rPr>
          <w:rFonts w:ascii="Times New Roman" w:hAnsi="宋体" w:hint="eastAsia"/>
          <w:b w:val="0"/>
          <w:sz w:val="24"/>
          <w:szCs w:val="24"/>
        </w:rPr>
        <w:t>车间木粉尘废气排气筒与</w:t>
      </w:r>
      <w:r w:rsidR="000478D7">
        <w:rPr>
          <w:rFonts w:ascii="Times New Roman" w:hAnsi="宋体" w:hint="eastAsia"/>
          <w:b w:val="0"/>
          <w:sz w:val="24"/>
          <w:szCs w:val="24"/>
        </w:rPr>
        <w:t>D</w:t>
      </w:r>
      <w:r w:rsidR="000478D7">
        <w:rPr>
          <w:rFonts w:ascii="Times New Roman" w:hAnsi="宋体" w:hint="eastAsia"/>
          <w:b w:val="0"/>
          <w:sz w:val="24"/>
          <w:szCs w:val="24"/>
        </w:rPr>
        <w:t>车间木粉尘</w:t>
      </w:r>
      <w:r w:rsidR="000478D7" w:rsidRPr="008F197C">
        <w:rPr>
          <w:rFonts w:ascii="Times New Roman" w:hAnsi="宋体" w:hint="eastAsia"/>
          <w:b w:val="0"/>
          <w:sz w:val="24"/>
          <w:szCs w:val="24"/>
        </w:rPr>
        <w:t>排气筒相聚距离小于</w:t>
      </w:r>
      <w:r w:rsidR="000478D7" w:rsidRPr="008F197C">
        <w:rPr>
          <w:rFonts w:ascii="Times New Roman" w:hAnsi="宋体" w:hint="eastAsia"/>
          <w:b w:val="0"/>
          <w:sz w:val="24"/>
          <w:szCs w:val="24"/>
        </w:rPr>
        <w:t>40</w:t>
      </w:r>
      <w:r w:rsidR="000478D7" w:rsidRPr="008F197C">
        <w:rPr>
          <w:rFonts w:ascii="Times New Roman" w:hAnsi="宋体" w:hint="eastAsia"/>
          <w:b w:val="0"/>
          <w:sz w:val="24"/>
          <w:szCs w:val="24"/>
        </w:rPr>
        <w:t>米，合并为等效排气筒</w:t>
      </w:r>
      <w:r w:rsidRPr="008F197C">
        <w:rPr>
          <w:rFonts w:ascii="Times New Roman" w:hAnsi="宋体" w:hint="eastAsia"/>
          <w:b w:val="0"/>
          <w:sz w:val="24"/>
          <w:szCs w:val="24"/>
        </w:rPr>
        <w:t>等效情况见下表：</w:t>
      </w:r>
    </w:p>
    <w:p w:rsidR="00580F33" w:rsidRPr="00FA2A62" w:rsidRDefault="00580F33" w:rsidP="007507B4">
      <w:pPr>
        <w:spacing w:line="360" w:lineRule="auto"/>
        <w:jc w:val="center"/>
        <w:rPr>
          <w:b/>
          <w:sz w:val="24"/>
          <w:lang w:val="zh-CN"/>
        </w:rPr>
      </w:pPr>
      <w:r w:rsidRPr="00FA2A62">
        <w:rPr>
          <w:rFonts w:ascii="宋体" w:hAnsi="宋体"/>
          <w:b/>
          <w:sz w:val="24"/>
          <w:lang w:val="zh-CN"/>
        </w:rPr>
        <w:t>表</w:t>
      </w:r>
      <w:r w:rsidRPr="00FA2A62">
        <w:rPr>
          <w:b/>
          <w:sz w:val="24"/>
          <w:lang w:val="zh-CN"/>
        </w:rPr>
        <w:t>5-</w:t>
      </w:r>
      <w:r w:rsidR="00555390" w:rsidRPr="00FA2A62">
        <w:rPr>
          <w:rFonts w:hint="eastAsia"/>
          <w:b/>
          <w:sz w:val="24"/>
          <w:lang w:val="zh-CN"/>
        </w:rPr>
        <w:t>26</w:t>
      </w:r>
      <w:r w:rsidRPr="00FA2A62">
        <w:rPr>
          <w:b/>
          <w:sz w:val="24"/>
          <w:lang w:val="zh-CN"/>
        </w:rPr>
        <w:t xml:space="preserve">  </w:t>
      </w:r>
      <w:r w:rsidRPr="00FA2A62">
        <w:rPr>
          <w:rFonts w:ascii="宋体" w:hAnsi="宋体" w:hint="eastAsia"/>
          <w:b/>
          <w:sz w:val="24"/>
          <w:lang w:val="zh-CN"/>
        </w:rPr>
        <w:t>等效</w:t>
      </w:r>
      <w:r w:rsidRPr="00FA2A62">
        <w:rPr>
          <w:rFonts w:ascii="宋体" w:hAnsi="宋体"/>
          <w:b/>
          <w:sz w:val="24"/>
          <w:lang w:val="zh-CN"/>
        </w:rPr>
        <w:t>排气筒</w:t>
      </w:r>
      <w:r w:rsidRPr="00FA2A62">
        <w:rPr>
          <w:rFonts w:ascii="宋体" w:hAnsi="宋体" w:hint="eastAsia"/>
          <w:b/>
          <w:sz w:val="24"/>
          <w:lang w:val="zh-CN"/>
        </w:rPr>
        <w:t>等效情况一览表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1554"/>
        <w:gridCol w:w="1335"/>
        <w:gridCol w:w="1313"/>
        <w:gridCol w:w="1846"/>
        <w:gridCol w:w="2160"/>
        <w:gridCol w:w="2305"/>
        <w:gridCol w:w="3663"/>
      </w:tblGrid>
      <w:tr w:rsidR="00580F33" w:rsidRPr="006A7965" w:rsidTr="00555390">
        <w:trPr>
          <w:trHeight w:val="334"/>
        </w:trPr>
        <w:tc>
          <w:tcPr>
            <w:tcW w:w="548" w:type="pct"/>
            <w:vMerge w:val="restart"/>
            <w:shd w:val="clear" w:color="auto" w:fill="auto"/>
            <w:vAlign w:val="center"/>
          </w:tcPr>
          <w:p w:rsidR="00580F33" w:rsidRPr="006A7965" w:rsidRDefault="00580F33" w:rsidP="00555390">
            <w:pPr>
              <w:jc w:val="center"/>
              <w:rPr>
                <w:rFonts w:ascii="宋体" w:hAnsi="宋体"/>
                <w:b/>
                <w:sz w:val="18"/>
                <w:szCs w:val="18"/>
              </w:rPr>
            </w:pPr>
            <w:r w:rsidRPr="006A7965">
              <w:rPr>
                <w:rFonts w:ascii="宋体" w:hAnsi="宋体"/>
                <w:b/>
                <w:sz w:val="18"/>
                <w:szCs w:val="18"/>
              </w:rPr>
              <w:t>排气筒编号</w:t>
            </w:r>
          </w:p>
        </w:tc>
        <w:tc>
          <w:tcPr>
            <w:tcW w:w="471" w:type="pct"/>
            <w:vMerge w:val="restart"/>
            <w:shd w:val="clear" w:color="auto" w:fill="auto"/>
            <w:vAlign w:val="center"/>
          </w:tcPr>
          <w:p w:rsidR="00580F33" w:rsidRPr="006A7965" w:rsidRDefault="00580F33" w:rsidP="00555390">
            <w:pPr>
              <w:jc w:val="center"/>
              <w:rPr>
                <w:rFonts w:ascii="宋体" w:hAnsi="宋体"/>
                <w:b/>
                <w:sz w:val="18"/>
                <w:szCs w:val="18"/>
              </w:rPr>
            </w:pPr>
            <w:r w:rsidRPr="006A7965">
              <w:rPr>
                <w:rFonts w:ascii="宋体" w:hAnsi="宋体"/>
                <w:b/>
                <w:sz w:val="18"/>
                <w:szCs w:val="18"/>
              </w:rPr>
              <w:t>污染物名称</w:t>
            </w:r>
          </w:p>
        </w:tc>
        <w:tc>
          <w:tcPr>
            <w:tcW w:w="463" w:type="pct"/>
            <w:vMerge w:val="restart"/>
            <w:shd w:val="clear" w:color="auto" w:fill="auto"/>
            <w:vAlign w:val="center"/>
          </w:tcPr>
          <w:p w:rsidR="00580F33" w:rsidRPr="006A7965" w:rsidRDefault="00580F33" w:rsidP="00555390">
            <w:pPr>
              <w:jc w:val="center"/>
              <w:rPr>
                <w:rFonts w:ascii="宋体" w:hAnsi="宋体"/>
                <w:b/>
                <w:sz w:val="18"/>
                <w:szCs w:val="18"/>
              </w:rPr>
            </w:pPr>
            <w:r w:rsidRPr="006A7965">
              <w:rPr>
                <w:rFonts w:ascii="宋体" w:hAnsi="宋体"/>
                <w:b/>
                <w:sz w:val="18"/>
                <w:szCs w:val="18"/>
              </w:rPr>
              <w:t>高度</w:t>
            </w:r>
            <w:r w:rsidRPr="006A7965">
              <w:rPr>
                <w:rFonts w:ascii="宋体" w:hAnsi="宋体" w:hint="eastAsia"/>
                <w:b/>
                <w:sz w:val="18"/>
                <w:szCs w:val="18"/>
              </w:rPr>
              <w:t>（</w:t>
            </w:r>
            <w:r w:rsidRPr="006A7965">
              <w:rPr>
                <w:b/>
                <w:sz w:val="18"/>
                <w:szCs w:val="18"/>
              </w:rPr>
              <w:t>m</w:t>
            </w:r>
            <w:r w:rsidRPr="006A7965">
              <w:rPr>
                <w:rFonts w:ascii="宋体" w:hAnsi="宋体" w:hint="eastAsia"/>
                <w:b/>
                <w:sz w:val="18"/>
                <w:szCs w:val="18"/>
              </w:rPr>
              <w:t>）</w:t>
            </w:r>
          </w:p>
        </w:tc>
        <w:tc>
          <w:tcPr>
            <w:tcW w:w="651" w:type="pct"/>
            <w:vMerge w:val="restart"/>
            <w:shd w:val="clear" w:color="auto" w:fill="auto"/>
            <w:vAlign w:val="center"/>
          </w:tcPr>
          <w:p w:rsidR="00580F33" w:rsidRPr="006A7965" w:rsidRDefault="00580F33" w:rsidP="00555390">
            <w:pPr>
              <w:jc w:val="center"/>
              <w:rPr>
                <w:rFonts w:ascii="宋体" w:hAnsi="宋体"/>
                <w:b/>
                <w:sz w:val="18"/>
                <w:szCs w:val="18"/>
              </w:rPr>
            </w:pPr>
            <w:r w:rsidRPr="006A7965">
              <w:rPr>
                <w:rFonts w:ascii="宋体" w:hAnsi="宋体" w:hint="eastAsia"/>
                <w:b/>
                <w:sz w:val="18"/>
                <w:szCs w:val="18"/>
              </w:rPr>
              <w:t>排放速率（</w:t>
            </w:r>
            <w:r w:rsidRPr="006A7965">
              <w:rPr>
                <w:b/>
                <w:sz w:val="18"/>
                <w:szCs w:val="18"/>
              </w:rPr>
              <w:t>kg/h</w:t>
            </w:r>
            <w:r w:rsidRPr="006A7965">
              <w:rPr>
                <w:rFonts w:ascii="宋体" w:hAnsi="宋体" w:hint="eastAsia"/>
                <w:b/>
                <w:sz w:val="18"/>
                <w:szCs w:val="18"/>
              </w:rPr>
              <w:t>）</w:t>
            </w:r>
          </w:p>
        </w:tc>
        <w:tc>
          <w:tcPr>
            <w:tcW w:w="1575" w:type="pct"/>
            <w:gridSpan w:val="2"/>
            <w:shd w:val="clear" w:color="auto" w:fill="auto"/>
            <w:vAlign w:val="center"/>
          </w:tcPr>
          <w:p w:rsidR="00580F33" w:rsidRPr="006A7965" w:rsidRDefault="00580F33" w:rsidP="00555390">
            <w:pPr>
              <w:jc w:val="center"/>
              <w:rPr>
                <w:rFonts w:ascii="宋体" w:hAnsi="宋体"/>
                <w:b/>
                <w:sz w:val="18"/>
                <w:szCs w:val="18"/>
              </w:rPr>
            </w:pPr>
            <w:r w:rsidRPr="006A7965">
              <w:rPr>
                <w:rFonts w:ascii="宋体" w:hAnsi="宋体" w:hint="eastAsia"/>
                <w:b/>
                <w:sz w:val="18"/>
                <w:szCs w:val="18"/>
              </w:rPr>
              <w:t>排放标准</w:t>
            </w:r>
          </w:p>
        </w:tc>
        <w:tc>
          <w:tcPr>
            <w:tcW w:w="1292" w:type="pct"/>
            <w:vMerge w:val="restart"/>
            <w:shd w:val="clear" w:color="auto" w:fill="auto"/>
            <w:vAlign w:val="center"/>
          </w:tcPr>
          <w:p w:rsidR="00580F33" w:rsidRPr="006A7965" w:rsidRDefault="00580F33" w:rsidP="00555390">
            <w:pPr>
              <w:jc w:val="center"/>
              <w:rPr>
                <w:rFonts w:ascii="宋体" w:hAnsi="宋体"/>
                <w:b/>
                <w:sz w:val="18"/>
                <w:szCs w:val="18"/>
              </w:rPr>
            </w:pPr>
            <w:r w:rsidRPr="006A7965">
              <w:rPr>
                <w:rFonts w:ascii="宋体" w:hAnsi="宋体" w:hint="eastAsia"/>
                <w:b/>
                <w:sz w:val="18"/>
                <w:szCs w:val="18"/>
              </w:rPr>
              <w:t>备注</w:t>
            </w:r>
          </w:p>
        </w:tc>
      </w:tr>
      <w:tr w:rsidR="00580F33" w:rsidRPr="006A7965" w:rsidTr="00555390">
        <w:trPr>
          <w:trHeight w:val="334"/>
        </w:trPr>
        <w:tc>
          <w:tcPr>
            <w:tcW w:w="548" w:type="pct"/>
            <w:vMerge/>
            <w:shd w:val="clear" w:color="auto" w:fill="auto"/>
            <w:vAlign w:val="center"/>
          </w:tcPr>
          <w:p w:rsidR="00580F33" w:rsidRPr="006A7965" w:rsidRDefault="00580F33" w:rsidP="00555390">
            <w:pPr>
              <w:jc w:val="center"/>
              <w:rPr>
                <w:rFonts w:ascii="宋体" w:hAnsi="宋体"/>
                <w:b/>
                <w:sz w:val="18"/>
                <w:szCs w:val="18"/>
              </w:rPr>
            </w:pPr>
          </w:p>
        </w:tc>
        <w:tc>
          <w:tcPr>
            <w:tcW w:w="471" w:type="pct"/>
            <w:vMerge/>
            <w:shd w:val="clear" w:color="auto" w:fill="auto"/>
            <w:vAlign w:val="center"/>
          </w:tcPr>
          <w:p w:rsidR="00580F33" w:rsidRPr="006A7965" w:rsidRDefault="00580F33" w:rsidP="00555390">
            <w:pPr>
              <w:jc w:val="center"/>
              <w:rPr>
                <w:rFonts w:ascii="宋体" w:hAnsi="宋体"/>
                <w:b/>
                <w:sz w:val="18"/>
                <w:szCs w:val="18"/>
              </w:rPr>
            </w:pPr>
          </w:p>
        </w:tc>
        <w:tc>
          <w:tcPr>
            <w:tcW w:w="463" w:type="pct"/>
            <w:vMerge/>
            <w:shd w:val="clear" w:color="auto" w:fill="auto"/>
            <w:vAlign w:val="center"/>
          </w:tcPr>
          <w:p w:rsidR="00580F33" w:rsidRPr="006A7965" w:rsidRDefault="00580F33" w:rsidP="00555390">
            <w:pPr>
              <w:jc w:val="center"/>
              <w:rPr>
                <w:rFonts w:ascii="宋体" w:hAnsi="宋体"/>
                <w:b/>
                <w:sz w:val="18"/>
                <w:szCs w:val="18"/>
              </w:rPr>
            </w:pPr>
          </w:p>
        </w:tc>
        <w:tc>
          <w:tcPr>
            <w:tcW w:w="651" w:type="pct"/>
            <w:vMerge/>
            <w:shd w:val="clear" w:color="auto" w:fill="auto"/>
            <w:vAlign w:val="center"/>
          </w:tcPr>
          <w:p w:rsidR="00580F33" w:rsidRPr="006A7965" w:rsidRDefault="00580F33" w:rsidP="00555390">
            <w:pPr>
              <w:jc w:val="center"/>
              <w:rPr>
                <w:rFonts w:ascii="宋体" w:hAnsi="宋体"/>
                <w:b/>
                <w:sz w:val="18"/>
                <w:szCs w:val="18"/>
              </w:rPr>
            </w:pPr>
          </w:p>
        </w:tc>
        <w:tc>
          <w:tcPr>
            <w:tcW w:w="762" w:type="pct"/>
            <w:shd w:val="clear" w:color="auto" w:fill="auto"/>
            <w:vAlign w:val="center"/>
          </w:tcPr>
          <w:p w:rsidR="00580F33" w:rsidRPr="006A7965" w:rsidRDefault="00580F33" w:rsidP="00555390">
            <w:pPr>
              <w:jc w:val="center"/>
              <w:rPr>
                <w:rFonts w:ascii="宋体" w:hAnsi="宋体"/>
                <w:b/>
                <w:sz w:val="18"/>
                <w:szCs w:val="18"/>
              </w:rPr>
            </w:pPr>
            <w:r w:rsidRPr="006A7965">
              <w:rPr>
                <w:rFonts w:ascii="宋体" w:hAnsi="宋体"/>
                <w:b/>
                <w:sz w:val="18"/>
                <w:szCs w:val="18"/>
              </w:rPr>
              <w:t>高度</w:t>
            </w:r>
            <w:r w:rsidRPr="006A7965">
              <w:rPr>
                <w:rFonts w:ascii="宋体" w:hAnsi="宋体" w:hint="eastAsia"/>
                <w:b/>
                <w:sz w:val="18"/>
                <w:szCs w:val="18"/>
              </w:rPr>
              <w:t>（</w:t>
            </w:r>
            <w:r w:rsidRPr="006A7965">
              <w:rPr>
                <w:b/>
                <w:sz w:val="18"/>
                <w:szCs w:val="18"/>
              </w:rPr>
              <w:t>m</w:t>
            </w:r>
            <w:r w:rsidRPr="006A7965">
              <w:rPr>
                <w:rFonts w:ascii="宋体" w:hAnsi="宋体" w:hint="eastAsia"/>
                <w:b/>
                <w:sz w:val="18"/>
                <w:szCs w:val="18"/>
              </w:rPr>
              <w:t>）</w:t>
            </w:r>
          </w:p>
        </w:tc>
        <w:tc>
          <w:tcPr>
            <w:tcW w:w="813" w:type="pct"/>
            <w:shd w:val="clear" w:color="auto" w:fill="auto"/>
            <w:vAlign w:val="center"/>
          </w:tcPr>
          <w:p w:rsidR="00580F33" w:rsidRPr="006A7965" w:rsidRDefault="00580F33" w:rsidP="00555390">
            <w:pPr>
              <w:jc w:val="center"/>
              <w:rPr>
                <w:rFonts w:ascii="宋体" w:hAnsi="宋体"/>
                <w:b/>
                <w:sz w:val="18"/>
                <w:szCs w:val="18"/>
              </w:rPr>
            </w:pPr>
            <w:r w:rsidRPr="006A7965">
              <w:rPr>
                <w:rFonts w:ascii="宋体" w:hAnsi="宋体" w:hint="eastAsia"/>
                <w:b/>
                <w:sz w:val="18"/>
                <w:szCs w:val="18"/>
              </w:rPr>
              <w:t>排放速率（</w:t>
            </w:r>
            <w:r w:rsidRPr="006A7965">
              <w:rPr>
                <w:b/>
                <w:sz w:val="18"/>
                <w:szCs w:val="18"/>
              </w:rPr>
              <w:t>kg/h</w:t>
            </w:r>
            <w:r w:rsidRPr="006A7965">
              <w:rPr>
                <w:rFonts w:ascii="宋体" w:hAnsi="宋体" w:hint="eastAsia"/>
                <w:b/>
                <w:sz w:val="18"/>
                <w:szCs w:val="18"/>
              </w:rPr>
              <w:t>）</w:t>
            </w:r>
          </w:p>
        </w:tc>
        <w:tc>
          <w:tcPr>
            <w:tcW w:w="1292" w:type="pct"/>
            <w:vMerge/>
            <w:shd w:val="clear" w:color="auto" w:fill="auto"/>
            <w:vAlign w:val="center"/>
          </w:tcPr>
          <w:p w:rsidR="00580F33" w:rsidRPr="006A7965" w:rsidRDefault="00580F33" w:rsidP="00555390">
            <w:pPr>
              <w:jc w:val="center"/>
              <w:rPr>
                <w:rFonts w:ascii="宋体" w:hAnsi="宋体"/>
                <w:b/>
                <w:sz w:val="18"/>
                <w:szCs w:val="18"/>
              </w:rPr>
            </w:pPr>
          </w:p>
        </w:tc>
      </w:tr>
      <w:tr w:rsidR="00FA2A62" w:rsidRPr="006A7965" w:rsidTr="00555390">
        <w:trPr>
          <w:trHeight w:val="334"/>
        </w:trPr>
        <w:tc>
          <w:tcPr>
            <w:tcW w:w="548" w:type="pct"/>
            <w:vMerge w:val="restart"/>
            <w:shd w:val="clear" w:color="auto" w:fill="auto"/>
            <w:vAlign w:val="center"/>
          </w:tcPr>
          <w:p w:rsidR="00FA2A62" w:rsidRPr="006A7965" w:rsidRDefault="00FA2A62" w:rsidP="00555390">
            <w:pPr>
              <w:jc w:val="center"/>
              <w:rPr>
                <w:sz w:val="18"/>
                <w:szCs w:val="18"/>
              </w:rPr>
            </w:pPr>
            <w:r w:rsidRPr="006A7965">
              <w:rPr>
                <w:rFonts w:hint="eastAsia"/>
                <w:sz w:val="18"/>
                <w:szCs w:val="18"/>
              </w:rPr>
              <w:t>DX1</w:t>
            </w:r>
          </w:p>
        </w:tc>
        <w:tc>
          <w:tcPr>
            <w:tcW w:w="471" w:type="pct"/>
            <w:shd w:val="clear" w:color="auto" w:fill="auto"/>
            <w:vAlign w:val="center"/>
          </w:tcPr>
          <w:p w:rsidR="00FA2A62" w:rsidRPr="006A7965" w:rsidRDefault="00FA2A62" w:rsidP="00555390">
            <w:pPr>
              <w:jc w:val="center"/>
              <w:rPr>
                <w:sz w:val="18"/>
                <w:szCs w:val="18"/>
              </w:rPr>
            </w:pPr>
            <w:r w:rsidRPr="006A7965">
              <w:rPr>
                <w:sz w:val="18"/>
                <w:szCs w:val="18"/>
              </w:rPr>
              <w:t>TVOC</w:t>
            </w:r>
          </w:p>
        </w:tc>
        <w:tc>
          <w:tcPr>
            <w:tcW w:w="463" w:type="pct"/>
            <w:vMerge w:val="restart"/>
            <w:shd w:val="clear" w:color="auto" w:fill="auto"/>
            <w:vAlign w:val="center"/>
          </w:tcPr>
          <w:p w:rsidR="00FA2A62" w:rsidRPr="006A7965" w:rsidRDefault="00FA2A62" w:rsidP="00555390">
            <w:pPr>
              <w:jc w:val="center"/>
              <w:rPr>
                <w:sz w:val="18"/>
                <w:szCs w:val="18"/>
              </w:rPr>
            </w:pPr>
            <w:r w:rsidRPr="006A7965">
              <w:rPr>
                <w:sz w:val="18"/>
                <w:szCs w:val="18"/>
              </w:rPr>
              <w:t>2</w:t>
            </w:r>
            <w:r w:rsidRPr="006A7965">
              <w:rPr>
                <w:rFonts w:hint="eastAsia"/>
                <w:sz w:val="18"/>
                <w:szCs w:val="18"/>
              </w:rPr>
              <w:t>0</w:t>
            </w:r>
          </w:p>
        </w:tc>
        <w:tc>
          <w:tcPr>
            <w:tcW w:w="651" w:type="pct"/>
            <w:shd w:val="clear" w:color="auto" w:fill="auto"/>
            <w:vAlign w:val="center"/>
          </w:tcPr>
          <w:p w:rsidR="00FA2A62" w:rsidRPr="006A7965" w:rsidRDefault="00FA2A62" w:rsidP="00AD671A">
            <w:pPr>
              <w:jc w:val="center"/>
              <w:rPr>
                <w:sz w:val="18"/>
                <w:szCs w:val="18"/>
              </w:rPr>
            </w:pPr>
            <w:r w:rsidRPr="006A7965">
              <w:rPr>
                <w:rFonts w:hint="eastAsia"/>
                <w:sz w:val="18"/>
                <w:szCs w:val="18"/>
              </w:rPr>
              <w:t>0.</w:t>
            </w:r>
            <w:r w:rsidR="00AD671A">
              <w:rPr>
                <w:rFonts w:hint="eastAsia"/>
                <w:sz w:val="18"/>
                <w:szCs w:val="18"/>
              </w:rPr>
              <w:t>28</w:t>
            </w:r>
          </w:p>
        </w:tc>
        <w:tc>
          <w:tcPr>
            <w:tcW w:w="762" w:type="pct"/>
            <w:shd w:val="clear" w:color="auto" w:fill="auto"/>
            <w:vAlign w:val="center"/>
          </w:tcPr>
          <w:p w:rsidR="00FA2A62" w:rsidRPr="006A7965" w:rsidRDefault="00FA2A62" w:rsidP="00555390">
            <w:pPr>
              <w:jc w:val="center"/>
              <w:rPr>
                <w:sz w:val="18"/>
                <w:szCs w:val="18"/>
              </w:rPr>
            </w:pPr>
            <w:r w:rsidRPr="006A7965">
              <w:rPr>
                <w:rFonts w:hint="eastAsia"/>
                <w:sz w:val="18"/>
                <w:szCs w:val="18"/>
              </w:rPr>
              <w:t>20</w:t>
            </w:r>
          </w:p>
        </w:tc>
        <w:tc>
          <w:tcPr>
            <w:tcW w:w="813" w:type="pct"/>
            <w:shd w:val="clear" w:color="auto" w:fill="auto"/>
            <w:vAlign w:val="center"/>
          </w:tcPr>
          <w:p w:rsidR="00FA2A62" w:rsidRPr="006A7965" w:rsidRDefault="00FA2A62" w:rsidP="00555390">
            <w:pPr>
              <w:jc w:val="center"/>
              <w:rPr>
                <w:sz w:val="18"/>
                <w:szCs w:val="18"/>
              </w:rPr>
            </w:pPr>
            <w:r w:rsidRPr="006A7965">
              <w:rPr>
                <w:rFonts w:hint="eastAsia"/>
                <w:sz w:val="18"/>
                <w:szCs w:val="18"/>
              </w:rPr>
              <w:t>2.9</w:t>
            </w:r>
          </w:p>
        </w:tc>
        <w:tc>
          <w:tcPr>
            <w:tcW w:w="1292" w:type="pct"/>
            <w:vMerge w:val="restart"/>
            <w:shd w:val="clear" w:color="auto" w:fill="auto"/>
            <w:vAlign w:val="center"/>
          </w:tcPr>
          <w:p w:rsidR="00FA2A62" w:rsidRPr="006A7965" w:rsidRDefault="00FA2A62" w:rsidP="00FA2A62">
            <w:pPr>
              <w:jc w:val="center"/>
              <w:rPr>
                <w:sz w:val="18"/>
                <w:szCs w:val="18"/>
              </w:rPr>
            </w:pPr>
            <w:r w:rsidRPr="006A7965">
              <w:rPr>
                <w:rFonts w:hint="eastAsia"/>
                <w:sz w:val="18"/>
                <w:szCs w:val="18"/>
              </w:rPr>
              <w:t>3#</w:t>
            </w:r>
            <w:r w:rsidRPr="006A7965">
              <w:rPr>
                <w:rFonts w:hint="eastAsia"/>
                <w:sz w:val="18"/>
                <w:szCs w:val="18"/>
              </w:rPr>
              <w:t>、</w:t>
            </w:r>
            <w:r w:rsidRPr="006A7965">
              <w:rPr>
                <w:rFonts w:hint="eastAsia"/>
                <w:sz w:val="18"/>
                <w:szCs w:val="18"/>
              </w:rPr>
              <w:t>4#</w:t>
            </w:r>
            <w:r w:rsidRPr="006A7965">
              <w:rPr>
                <w:rFonts w:ascii="宋体" w:hAnsi="宋体" w:hint="eastAsia"/>
                <w:sz w:val="18"/>
                <w:szCs w:val="18"/>
              </w:rPr>
              <w:t>等效</w:t>
            </w:r>
          </w:p>
        </w:tc>
      </w:tr>
      <w:tr w:rsidR="00FA2A62" w:rsidRPr="006A7965" w:rsidTr="00555390">
        <w:trPr>
          <w:trHeight w:val="334"/>
        </w:trPr>
        <w:tc>
          <w:tcPr>
            <w:tcW w:w="548" w:type="pct"/>
            <w:vMerge/>
            <w:shd w:val="clear" w:color="auto" w:fill="auto"/>
            <w:vAlign w:val="center"/>
          </w:tcPr>
          <w:p w:rsidR="00FA2A62" w:rsidRPr="006A7965" w:rsidRDefault="00FA2A62" w:rsidP="00555390">
            <w:pPr>
              <w:jc w:val="center"/>
              <w:rPr>
                <w:sz w:val="18"/>
                <w:szCs w:val="18"/>
              </w:rPr>
            </w:pPr>
          </w:p>
        </w:tc>
        <w:tc>
          <w:tcPr>
            <w:tcW w:w="471" w:type="pct"/>
            <w:shd w:val="clear" w:color="auto" w:fill="auto"/>
            <w:vAlign w:val="center"/>
          </w:tcPr>
          <w:p w:rsidR="00FA2A62" w:rsidRPr="006A7965" w:rsidRDefault="00FA2A62" w:rsidP="00555390">
            <w:pPr>
              <w:jc w:val="center"/>
              <w:rPr>
                <w:rFonts w:ascii="宋体" w:hAnsi="宋体"/>
                <w:sz w:val="18"/>
                <w:szCs w:val="18"/>
              </w:rPr>
            </w:pPr>
            <w:r w:rsidRPr="006A7965">
              <w:rPr>
                <w:rFonts w:ascii="宋体" w:hAnsi="宋体" w:hint="eastAsia"/>
                <w:sz w:val="18"/>
                <w:szCs w:val="18"/>
              </w:rPr>
              <w:t>染料尘</w:t>
            </w:r>
          </w:p>
        </w:tc>
        <w:tc>
          <w:tcPr>
            <w:tcW w:w="463" w:type="pct"/>
            <w:vMerge/>
            <w:shd w:val="clear" w:color="auto" w:fill="auto"/>
            <w:vAlign w:val="center"/>
          </w:tcPr>
          <w:p w:rsidR="00FA2A62" w:rsidRPr="006A7965" w:rsidRDefault="00FA2A62" w:rsidP="00555390">
            <w:pPr>
              <w:jc w:val="center"/>
              <w:rPr>
                <w:sz w:val="18"/>
                <w:szCs w:val="18"/>
              </w:rPr>
            </w:pPr>
          </w:p>
        </w:tc>
        <w:tc>
          <w:tcPr>
            <w:tcW w:w="651" w:type="pct"/>
            <w:shd w:val="clear" w:color="auto" w:fill="auto"/>
            <w:vAlign w:val="center"/>
          </w:tcPr>
          <w:p w:rsidR="00FA2A62" w:rsidRPr="006A7965" w:rsidRDefault="007507B4" w:rsidP="00AD671A">
            <w:pPr>
              <w:jc w:val="center"/>
              <w:rPr>
                <w:sz w:val="18"/>
                <w:szCs w:val="18"/>
              </w:rPr>
            </w:pPr>
            <w:r w:rsidRPr="006A7965">
              <w:rPr>
                <w:rFonts w:hint="eastAsia"/>
                <w:sz w:val="18"/>
                <w:szCs w:val="18"/>
              </w:rPr>
              <w:t>0.</w:t>
            </w:r>
            <w:r w:rsidR="00AD671A">
              <w:rPr>
                <w:rFonts w:hint="eastAsia"/>
                <w:sz w:val="18"/>
                <w:szCs w:val="18"/>
              </w:rPr>
              <w:t>404</w:t>
            </w:r>
          </w:p>
        </w:tc>
        <w:tc>
          <w:tcPr>
            <w:tcW w:w="762" w:type="pct"/>
            <w:shd w:val="clear" w:color="auto" w:fill="auto"/>
            <w:vAlign w:val="center"/>
          </w:tcPr>
          <w:p w:rsidR="00FA2A62" w:rsidRPr="006A7965" w:rsidRDefault="007507B4" w:rsidP="00555390">
            <w:pPr>
              <w:jc w:val="center"/>
              <w:rPr>
                <w:sz w:val="18"/>
                <w:szCs w:val="18"/>
              </w:rPr>
            </w:pPr>
            <w:r w:rsidRPr="006A7965">
              <w:rPr>
                <w:rFonts w:hint="eastAsia"/>
                <w:sz w:val="18"/>
                <w:szCs w:val="18"/>
              </w:rPr>
              <w:t>20</w:t>
            </w:r>
          </w:p>
        </w:tc>
        <w:tc>
          <w:tcPr>
            <w:tcW w:w="813" w:type="pct"/>
            <w:shd w:val="clear" w:color="auto" w:fill="auto"/>
            <w:vAlign w:val="center"/>
          </w:tcPr>
          <w:p w:rsidR="00FA2A62" w:rsidRPr="006A7965" w:rsidRDefault="00FA2A62" w:rsidP="00555390">
            <w:pPr>
              <w:jc w:val="center"/>
              <w:rPr>
                <w:sz w:val="18"/>
                <w:szCs w:val="18"/>
              </w:rPr>
            </w:pPr>
            <w:r w:rsidRPr="006A7965">
              <w:rPr>
                <w:rFonts w:hint="eastAsia"/>
                <w:sz w:val="18"/>
                <w:szCs w:val="18"/>
              </w:rPr>
              <w:t>0.85</w:t>
            </w:r>
          </w:p>
        </w:tc>
        <w:tc>
          <w:tcPr>
            <w:tcW w:w="1292" w:type="pct"/>
            <w:vMerge/>
            <w:shd w:val="clear" w:color="auto" w:fill="auto"/>
            <w:vAlign w:val="center"/>
          </w:tcPr>
          <w:p w:rsidR="00FA2A62" w:rsidRPr="006A7965" w:rsidRDefault="00FA2A62" w:rsidP="00555390">
            <w:pPr>
              <w:jc w:val="center"/>
              <w:rPr>
                <w:sz w:val="18"/>
                <w:szCs w:val="18"/>
              </w:rPr>
            </w:pPr>
          </w:p>
        </w:tc>
      </w:tr>
      <w:tr w:rsidR="007507B4" w:rsidRPr="006A7965" w:rsidTr="00555390">
        <w:trPr>
          <w:trHeight w:val="334"/>
        </w:trPr>
        <w:tc>
          <w:tcPr>
            <w:tcW w:w="548" w:type="pct"/>
            <w:vMerge w:val="restart"/>
            <w:shd w:val="clear" w:color="auto" w:fill="auto"/>
            <w:vAlign w:val="center"/>
          </w:tcPr>
          <w:p w:rsidR="007507B4" w:rsidRPr="006A7965" w:rsidRDefault="007507B4" w:rsidP="00555390">
            <w:pPr>
              <w:jc w:val="center"/>
              <w:rPr>
                <w:sz w:val="18"/>
                <w:szCs w:val="18"/>
              </w:rPr>
            </w:pPr>
            <w:r w:rsidRPr="006A7965">
              <w:rPr>
                <w:rFonts w:hint="eastAsia"/>
                <w:sz w:val="18"/>
                <w:szCs w:val="18"/>
              </w:rPr>
              <w:lastRenderedPageBreak/>
              <w:t>DX</w:t>
            </w:r>
            <w:r w:rsidRPr="006A7965">
              <w:rPr>
                <w:sz w:val="18"/>
                <w:szCs w:val="18"/>
              </w:rPr>
              <w:t>2</w:t>
            </w:r>
          </w:p>
        </w:tc>
        <w:tc>
          <w:tcPr>
            <w:tcW w:w="471" w:type="pct"/>
            <w:shd w:val="clear" w:color="auto" w:fill="auto"/>
            <w:vAlign w:val="center"/>
          </w:tcPr>
          <w:p w:rsidR="007507B4" w:rsidRPr="006A7965" w:rsidRDefault="007507B4" w:rsidP="00555390">
            <w:pPr>
              <w:jc w:val="center"/>
              <w:rPr>
                <w:rFonts w:ascii="宋体" w:hAnsi="宋体"/>
                <w:sz w:val="18"/>
                <w:szCs w:val="18"/>
              </w:rPr>
            </w:pPr>
            <w:r w:rsidRPr="006A7965">
              <w:rPr>
                <w:sz w:val="18"/>
                <w:szCs w:val="18"/>
              </w:rPr>
              <w:t>TVOC</w:t>
            </w:r>
          </w:p>
        </w:tc>
        <w:tc>
          <w:tcPr>
            <w:tcW w:w="463" w:type="pct"/>
            <w:vMerge w:val="restart"/>
            <w:shd w:val="clear" w:color="auto" w:fill="auto"/>
            <w:vAlign w:val="center"/>
          </w:tcPr>
          <w:p w:rsidR="007507B4" w:rsidRPr="006A7965" w:rsidRDefault="007507B4" w:rsidP="00555390">
            <w:pPr>
              <w:jc w:val="center"/>
              <w:rPr>
                <w:sz w:val="18"/>
                <w:szCs w:val="18"/>
              </w:rPr>
            </w:pPr>
            <w:r w:rsidRPr="006A7965">
              <w:rPr>
                <w:sz w:val="18"/>
                <w:szCs w:val="18"/>
              </w:rPr>
              <w:t>2</w:t>
            </w:r>
            <w:r w:rsidRPr="006A7965">
              <w:rPr>
                <w:rFonts w:hint="eastAsia"/>
                <w:sz w:val="18"/>
                <w:szCs w:val="18"/>
              </w:rPr>
              <w:t>0</w:t>
            </w:r>
          </w:p>
        </w:tc>
        <w:tc>
          <w:tcPr>
            <w:tcW w:w="651" w:type="pct"/>
            <w:shd w:val="clear" w:color="auto" w:fill="auto"/>
            <w:vAlign w:val="center"/>
          </w:tcPr>
          <w:p w:rsidR="007507B4" w:rsidRPr="006A7965" w:rsidRDefault="007507B4" w:rsidP="00AD671A">
            <w:pPr>
              <w:jc w:val="center"/>
              <w:rPr>
                <w:sz w:val="18"/>
                <w:szCs w:val="18"/>
              </w:rPr>
            </w:pPr>
            <w:r w:rsidRPr="006A7965">
              <w:rPr>
                <w:rFonts w:hint="eastAsia"/>
                <w:sz w:val="18"/>
                <w:szCs w:val="18"/>
              </w:rPr>
              <w:t>0.</w:t>
            </w:r>
            <w:r w:rsidR="00AD671A">
              <w:rPr>
                <w:rFonts w:hint="eastAsia"/>
                <w:sz w:val="18"/>
                <w:szCs w:val="18"/>
              </w:rPr>
              <w:t>4065</w:t>
            </w:r>
          </w:p>
        </w:tc>
        <w:tc>
          <w:tcPr>
            <w:tcW w:w="762" w:type="pct"/>
            <w:shd w:val="clear" w:color="auto" w:fill="auto"/>
            <w:vAlign w:val="center"/>
          </w:tcPr>
          <w:p w:rsidR="007507B4" w:rsidRPr="006A7965" w:rsidRDefault="007507B4" w:rsidP="00555390">
            <w:pPr>
              <w:jc w:val="center"/>
              <w:rPr>
                <w:sz w:val="18"/>
                <w:szCs w:val="18"/>
              </w:rPr>
            </w:pPr>
            <w:r w:rsidRPr="006A7965">
              <w:rPr>
                <w:rFonts w:hint="eastAsia"/>
                <w:sz w:val="18"/>
                <w:szCs w:val="18"/>
              </w:rPr>
              <w:t>20</w:t>
            </w:r>
          </w:p>
        </w:tc>
        <w:tc>
          <w:tcPr>
            <w:tcW w:w="813" w:type="pct"/>
            <w:shd w:val="clear" w:color="auto" w:fill="auto"/>
            <w:vAlign w:val="center"/>
          </w:tcPr>
          <w:p w:rsidR="007507B4" w:rsidRPr="006A7965" w:rsidRDefault="007507B4" w:rsidP="00555390">
            <w:pPr>
              <w:jc w:val="center"/>
              <w:rPr>
                <w:sz w:val="18"/>
                <w:szCs w:val="18"/>
              </w:rPr>
            </w:pPr>
            <w:r w:rsidRPr="006A7965">
              <w:rPr>
                <w:rFonts w:hint="eastAsia"/>
                <w:sz w:val="18"/>
                <w:szCs w:val="18"/>
              </w:rPr>
              <w:t>2.9</w:t>
            </w:r>
          </w:p>
        </w:tc>
        <w:tc>
          <w:tcPr>
            <w:tcW w:w="1292" w:type="pct"/>
            <w:vMerge w:val="restart"/>
            <w:shd w:val="clear" w:color="auto" w:fill="auto"/>
            <w:vAlign w:val="center"/>
          </w:tcPr>
          <w:p w:rsidR="007507B4" w:rsidRPr="006A7965" w:rsidRDefault="007507B4" w:rsidP="007507B4">
            <w:pPr>
              <w:jc w:val="center"/>
              <w:rPr>
                <w:sz w:val="18"/>
                <w:szCs w:val="18"/>
              </w:rPr>
            </w:pPr>
            <w:r w:rsidRPr="006A7965">
              <w:rPr>
                <w:rFonts w:hint="eastAsia"/>
                <w:sz w:val="18"/>
                <w:szCs w:val="18"/>
              </w:rPr>
              <w:t>10#</w:t>
            </w:r>
            <w:r w:rsidRPr="006A7965">
              <w:rPr>
                <w:rFonts w:hint="eastAsia"/>
                <w:sz w:val="18"/>
                <w:szCs w:val="18"/>
              </w:rPr>
              <w:t>、</w:t>
            </w:r>
            <w:r w:rsidRPr="006A7965">
              <w:rPr>
                <w:rFonts w:hint="eastAsia"/>
                <w:sz w:val="18"/>
                <w:szCs w:val="18"/>
              </w:rPr>
              <w:t>11#</w:t>
            </w:r>
            <w:r w:rsidRPr="006A7965">
              <w:rPr>
                <w:rFonts w:hint="eastAsia"/>
                <w:sz w:val="18"/>
                <w:szCs w:val="18"/>
              </w:rPr>
              <w:t>、</w:t>
            </w:r>
            <w:r w:rsidRPr="006A7965">
              <w:rPr>
                <w:rFonts w:hint="eastAsia"/>
                <w:sz w:val="18"/>
                <w:szCs w:val="18"/>
              </w:rPr>
              <w:t>12#</w:t>
            </w:r>
            <w:r w:rsidRPr="006A7965">
              <w:rPr>
                <w:rFonts w:ascii="宋体" w:hAnsi="宋体" w:hint="eastAsia"/>
                <w:sz w:val="18"/>
                <w:szCs w:val="18"/>
              </w:rPr>
              <w:t>等效</w:t>
            </w:r>
          </w:p>
        </w:tc>
      </w:tr>
      <w:tr w:rsidR="007507B4" w:rsidRPr="006A7965" w:rsidTr="00555390">
        <w:trPr>
          <w:trHeight w:val="334"/>
        </w:trPr>
        <w:tc>
          <w:tcPr>
            <w:tcW w:w="548" w:type="pct"/>
            <w:vMerge/>
            <w:shd w:val="clear" w:color="auto" w:fill="auto"/>
            <w:vAlign w:val="center"/>
          </w:tcPr>
          <w:p w:rsidR="007507B4" w:rsidRPr="006A7965" w:rsidRDefault="007507B4" w:rsidP="00555390">
            <w:pPr>
              <w:jc w:val="center"/>
              <w:rPr>
                <w:sz w:val="18"/>
                <w:szCs w:val="18"/>
              </w:rPr>
            </w:pPr>
          </w:p>
        </w:tc>
        <w:tc>
          <w:tcPr>
            <w:tcW w:w="471" w:type="pct"/>
            <w:shd w:val="clear" w:color="auto" w:fill="auto"/>
            <w:vAlign w:val="center"/>
          </w:tcPr>
          <w:p w:rsidR="007507B4" w:rsidRPr="006A7965" w:rsidRDefault="007507B4" w:rsidP="00555390">
            <w:pPr>
              <w:jc w:val="center"/>
              <w:rPr>
                <w:rFonts w:ascii="宋体" w:hAnsi="宋体"/>
                <w:sz w:val="18"/>
                <w:szCs w:val="18"/>
              </w:rPr>
            </w:pPr>
            <w:r w:rsidRPr="006A7965">
              <w:rPr>
                <w:rFonts w:ascii="宋体" w:hAnsi="宋体" w:hint="eastAsia"/>
                <w:sz w:val="18"/>
                <w:szCs w:val="18"/>
              </w:rPr>
              <w:t>染料尘</w:t>
            </w:r>
          </w:p>
        </w:tc>
        <w:tc>
          <w:tcPr>
            <w:tcW w:w="463" w:type="pct"/>
            <w:vMerge/>
            <w:shd w:val="clear" w:color="auto" w:fill="auto"/>
            <w:vAlign w:val="center"/>
          </w:tcPr>
          <w:p w:rsidR="007507B4" w:rsidRPr="006A7965" w:rsidRDefault="007507B4" w:rsidP="00555390">
            <w:pPr>
              <w:jc w:val="center"/>
              <w:rPr>
                <w:sz w:val="18"/>
                <w:szCs w:val="18"/>
              </w:rPr>
            </w:pPr>
          </w:p>
        </w:tc>
        <w:tc>
          <w:tcPr>
            <w:tcW w:w="651" w:type="pct"/>
            <w:shd w:val="clear" w:color="auto" w:fill="auto"/>
            <w:vAlign w:val="center"/>
          </w:tcPr>
          <w:p w:rsidR="007507B4" w:rsidRPr="006A7965" w:rsidRDefault="00AD671A" w:rsidP="00555390">
            <w:pPr>
              <w:jc w:val="center"/>
              <w:rPr>
                <w:sz w:val="18"/>
                <w:szCs w:val="18"/>
              </w:rPr>
            </w:pPr>
            <w:r>
              <w:rPr>
                <w:rFonts w:hint="eastAsia"/>
                <w:sz w:val="18"/>
                <w:szCs w:val="18"/>
              </w:rPr>
              <w:t>0.518</w:t>
            </w:r>
          </w:p>
        </w:tc>
        <w:tc>
          <w:tcPr>
            <w:tcW w:w="762" w:type="pct"/>
            <w:shd w:val="clear" w:color="auto" w:fill="auto"/>
            <w:vAlign w:val="center"/>
          </w:tcPr>
          <w:p w:rsidR="007507B4" w:rsidRPr="006A7965" w:rsidRDefault="007507B4" w:rsidP="00555390">
            <w:pPr>
              <w:jc w:val="center"/>
              <w:rPr>
                <w:sz w:val="18"/>
                <w:szCs w:val="18"/>
              </w:rPr>
            </w:pPr>
            <w:r w:rsidRPr="006A7965">
              <w:rPr>
                <w:rFonts w:hint="eastAsia"/>
                <w:sz w:val="18"/>
                <w:szCs w:val="18"/>
              </w:rPr>
              <w:t>20</w:t>
            </w:r>
          </w:p>
        </w:tc>
        <w:tc>
          <w:tcPr>
            <w:tcW w:w="813" w:type="pct"/>
            <w:shd w:val="clear" w:color="auto" w:fill="auto"/>
            <w:vAlign w:val="center"/>
          </w:tcPr>
          <w:p w:rsidR="007507B4" w:rsidRPr="006A7965" w:rsidRDefault="007507B4" w:rsidP="00555390">
            <w:pPr>
              <w:jc w:val="center"/>
              <w:rPr>
                <w:sz w:val="18"/>
                <w:szCs w:val="18"/>
              </w:rPr>
            </w:pPr>
            <w:r w:rsidRPr="006A7965">
              <w:rPr>
                <w:rFonts w:hint="eastAsia"/>
                <w:sz w:val="18"/>
                <w:szCs w:val="18"/>
              </w:rPr>
              <w:t>0.85</w:t>
            </w:r>
          </w:p>
        </w:tc>
        <w:tc>
          <w:tcPr>
            <w:tcW w:w="1292" w:type="pct"/>
            <w:vMerge/>
            <w:shd w:val="clear" w:color="auto" w:fill="auto"/>
            <w:vAlign w:val="center"/>
          </w:tcPr>
          <w:p w:rsidR="007507B4" w:rsidRPr="006A7965" w:rsidRDefault="007507B4" w:rsidP="00555390">
            <w:pPr>
              <w:jc w:val="center"/>
              <w:rPr>
                <w:sz w:val="18"/>
                <w:szCs w:val="18"/>
              </w:rPr>
            </w:pPr>
          </w:p>
        </w:tc>
      </w:tr>
      <w:tr w:rsidR="00580F33" w:rsidRPr="006A7965" w:rsidTr="00555390">
        <w:trPr>
          <w:trHeight w:val="334"/>
        </w:trPr>
        <w:tc>
          <w:tcPr>
            <w:tcW w:w="548" w:type="pct"/>
            <w:vMerge w:val="restart"/>
            <w:shd w:val="clear" w:color="auto" w:fill="auto"/>
            <w:vAlign w:val="center"/>
          </w:tcPr>
          <w:p w:rsidR="00580F33" w:rsidRPr="006A7965" w:rsidRDefault="00580F33" w:rsidP="00555390">
            <w:pPr>
              <w:jc w:val="center"/>
              <w:rPr>
                <w:sz w:val="18"/>
                <w:szCs w:val="18"/>
              </w:rPr>
            </w:pPr>
            <w:r w:rsidRPr="006A7965">
              <w:rPr>
                <w:rFonts w:hint="eastAsia"/>
                <w:sz w:val="18"/>
                <w:szCs w:val="18"/>
              </w:rPr>
              <w:t>DX3</w:t>
            </w:r>
          </w:p>
        </w:tc>
        <w:tc>
          <w:tcPr>
            <w:tcW w:w="471" w:type="pct"/>
            <w:shd w:val="clear" w:color="auto" w:fill="auto"/>
            <w:vAlign w:val="center"/>
          </w:tcPr>
          <w:p w:rsidR="00580F33" w:rsidRPr="006A7965" w:rsidRDefault="007507B4" w:rsidP="00555390">
            <w:pPr>
              <w:jc w:val="center"/>
              <w:rPr>
                <w:rFonts w:ascii="宋体" w:hAnsi="宋体"/>
                <w:sz w:val="18"/>
                <w:szCs w:val="18"/>
              </w:rPr>
            </w:pPr>
            <w:r w:rsidRPr="006A7965">
              <w:rPr>
                <w:sz w:val="18"/>
                <w:szCs w:val="18"/>
              </w:rPr>
              <w:t>TVOC</w:t>
            </w:r>
          </w:p>
        </w:tc>
        <w:tc>
          <w:tcPr>
            <w:tcW w:w="463" w:type="pct"/>
            <w:vMerge w:val="restart"/>
            <w:shd w:val="clear" w:color="auto" w:fill="auto"/>
            <w:vAlign w:val="center"/>
          </w:tcPr>
          <w:p w:rsidR="00580F33" w:rsidRPr="006A7965" w:rsidRDefault="00580F33" w:rsidP="00555390">
            <w:pPr>
              <w:jc w:val="center"/>
              <w:rPr>
                <w:sz w:val="18"/>
                <w:szCs w:val="18"/>
              </w:rPr>
            </w:pPr>
            <w:r w:rsidRPr="006A7965">
              <w:rPr>
                <w:sz w:val="18"/>
                <w:szCs w:val="18"/>
              </w:rPr>
              <w:t>20</w:t>
            </w:r>
          </w:p>
        </w:tc>
        <w:tc>
          <w:tcPr>
            <w:tcW w:w="651" w:type="pct"/>
            <w:shd w:val="clear" w:color="auto" w:fill="auto"/>
            <w:vAlign w:val="center"/>
          </w:tcPr>
          <w:p w:rsidR="00580F33" w:rsidRPr="006A7965" w:rsidRDefault="007507B4" w:rsidP="00AD671A">
            <w:pPr>
              <w:jc w:val="center"/>
              <w:rPr>
                <w:sz w:val="18"/>
                <w:szCs w:val="18"/>
              </w:rPr>
            </w:pPr>
            <w:r w:rsidRPr="006A7965">
              <w:rPr>
                <w:rFonts w:hint="eastAsia"/>
                <w:sz w:val="18"/>
                <w:szCs w:val="18"/>
              </w:rPr>
              <w:t>0.</w:t>
            </w:r>
            <w:r w:rsidR="00AD671A">
              <w:rPr>
                <w:rFonts w:hint="eastAsia"/>
                <w:sz w:val="18"/>
                <w:szCs w:val="18"/>
              </w:rPr>
              <w:t>259</w:t>
            </w:r>
          </w:p>
        </w:tc>
        <w:tc>
          <w:tcPr>
            <w:tcW w:w="762" w:type="pct"/>
            <w:shd w:val="clear" w:color="auto" w:fill="auto"/>
            <w:vAlign w:val="center"/>
          </w:tcPr>
          <w:p w:rsidR="00580F33" w:rsidRPr="006A7965" w:rsidRDefault="00580F33" w:rsidP="00555390">
            <w:pPr>
              <w:jc w:val="center"/>
              <w:rPr>
                <w:sz w:val="18"/>
                <w:szCs w:val="18"/>
              </w:rPr>
            </w:pPr>
            <w:r w:rsidRPr="006A7965">
              <w:rPr>
                <w:rFonts w:hint="eastAsia"/>
                <w:sz w:val="18"/>
                <w:szCs w:val="18"/>
              </w:rPr>
              <w:t>20</w:t>
            </w:r>
          </w:p>
        </w:tc>
        <w:tc>
          <w:tcPr>
            <w:tcW w:w="813" w:type="pct"/>
            <w:shd w:val="clear" w:color="auto" w:fill="auto"/>
            <w:vAlign w:val="center"/>
          </w:tcPr>
          <w:p w:rsidR="00580F33" w:rsidRPr="006A7965" w:rsidRDefault="007507B4" w:rsidP="00555390">
            <w:pPr>
              <w:jc w:val="center"/>
              <w:rPr>
                <w:sz w:val="18"/>
                <w:szCs w:val="18"/>
              </w:rPr>
            </w:pPr>
            <w:r w:rsidRPr="006A7965">
              <w:rPr>
                <w:rFonts w:hint="eastAsia"/>
                <w:sz w:val="18"/>
                <w:szCs w:val="18"/>
              </w:rPr>
              <w:t>2.9</w:t>
            </w:r>
          </w:p>
        </w:tc>
        <w:tc>
          <w:tcPr>
            <w:tcW w:w="1292" w:type="pct"/>
            <w:vMerge w:val="restart"/>
            <w:shd w:val="clear" w:color="auto" w:fill="auto"/>
            <w:vAlign w:val="center"/>
          </w:tcPr>
          <w:p w:rsidR="00580F33" w:rsidRPr="006A7965" w:rsidRDefault="007507B4" w:rsidP="007507B4">
            <w:pPr>
              <w:jc w:val="center"/>
              <w:rPr>
                <w:sz w:val="18"/>
                <w:szCs w:val="18"/>
              </w:rPr>
            </w:pPr>
            <w:r w:rsidRPr="006A7965">
              <w:rPr>
                <w:rFonts w:hint="eastAsia"/>
                <w:sz w:val="18"/>
                <w:szCs w:val="18"/>
              </w:rPr>
              <w:t>1</w:t>
            </w:r>
            <w:r w:rsidR="00580F33" w:rsidRPr="006A7965">
              <w:rPr>
                <w:rFonts w:hint="eastAsia"/>
                <w:sz w:val="18"/>
                <w:szCs w:val="18"/>
              </w:rPr>
              <w:t>6#</w:t>
            </w:r>
            <w:r w:rsidR="00580F33" w:rsidRPr="006A7965">
              <w:rPr>
                <w:rFonts w:hint="eastAsia"/>
                <w:sz w:val="18"/>
                <w:szCs w:val="18"/>
              </w:rPr>
              <w:t>、</w:t>
            </w:r>
            <w:r w:rsidR="00580F33" w:rsidRPr="006A7965">
              <w:rPr>
                <w:rFonts w:hint="eastAsia"/>
                <w:sz w:val="18"/>
                <w:szCs w:val="18"/>
              </w:rPr>
              <w:t>1</w:t>
            </w:r>
            <w:r w:rsidRPr="006A7965">
              <w:rPr>
                <w:rFonts w:hint="eastAsia"/>
                <w:sz w:val="18"/>
                <w:szCs w:val="18"/>
              </w:rPr>
              <w:t>7</w:t>
            </w:r>
            <w:r w:rsidR="00580F33" w:rsidRPr="006A7965">
              <w:rPr>
                <w:rFonts w:hint="eastAsia"/>
                <w:sz w:val="18"/>
                <w:szCs w:val="18"/>
              </w:rPr>
              <w:t>#</w:t>
            </w:r>
            <w:r w:rsidR="00580F33" w:rsidRPr="006A7965">
              <w:rPr>
                <w:rFonts w:ascii="宋体" w:hAnsi="宋体" w:hint="eastAsia"/>
                <w:sz w:val="18"/>
                <w:szCs w:val="18"/>
              </w:rPr>
              <w:t>等效</w:t>
            </w:r>
          </w:p>
        </w:tc>
      </w:tr>
      <w:tr w:rsidR="00580F33" w:rsidRPr="006A7965" w:rsidTr="00F243F4">
        <w:trPr>
          <w:trHeight w:val="352"/>
        </w:trPr>
        <w:tc>
          <w:tcPr>
            <w:tcW w:w="548" w:type="pct"/>
            <w:vMerge/>
            <w:shd w:val="clear" w:color="auto" w:fill="auto"/>
            <w:vAlign w:val="center"/>
          </w:tcPr>
          <w:p w:rsidR="00580F33" w:rsidRPr="006A7965" w:rsidRDefault="00580F33" w:rsidP="00555390">
            <w:pPr>
              <w:jc w:val="center"/>
              <w:rPr>
                <w:sz w:val="18"/>
                <w:szCs w:val="18"/>
              </w:rPr>
            </w:pPr>
          </w:p>
        </w:tc>
        <w:tc>
          <w:tcPr>
            <w:tcW w:w="471" w:type="pct"/>
            <w:shd w:val="clear" w:color="auto" w:fill="auto"/>
            <w:vAlign w:val="center"/>
          </w:tcPr>
          <w:p w:rsidR="00580F33" w:rsidRPr="006A7965" w:rsidRDefault="007507B4" w:rsidP="00555390">
            <w:pPr>
              <w:jc w:val="center"/>
              <w:rPr>
                <w:sz w:val="18"/>
                <w:szCs w:val="18"/>
              </w:rPr>
            </w:pPr>
            <w:r w:rsidRPr="006A7965">
              <w:rPr>
                <w:rFonts w:ascii="宋体" w:hAnsi="宋体" w:hint="eastAsia"/>
                <w:sz w:val="18"/>
                <w:szCs w:val="18"/>
              </w:rPr>
              <w:t>染料尘</w:t>
            </w:r>
          </w:p>
        </w:tc>
        <w:tc>
          <w:tcPr>
            <w:tcW w:w="463" w:type="pct"/>
            <w:vMerge/>
            <w:shd w:val="clear" w:color="auto" w:fill="auto"/>
            <w:vAlign w:val="center"/>
          </w:tcPr>
          <w:p w:rsidR="00580F33" w:rsidRPr="006A7965" w:rsidRDefault="00580F33" w:rsidP="00555390">
            <w:pPr>
              <w:jc w:val="center"/>
              <w:rPr>
                <w:sz w:val="18"/>
                <w:szCs w:val="18"/>
              </w:rPr>
            </w:pPr>
          </w:p>
        </w:tc>
        <w:tc>
          <w:tcPr>
            <w:tcW w:w="651" w:type="pct"/>
            <w:shd w:val="clear" w:color="auto" w:fill="auto"/>
            <w:vAlign w:val="center"/>
          </w:tcPr>
          <w:p w:rsidR="00580F33" w:rsidRPr="006A7965" w:rsidRDefault="007507B4" w:rsidP="00AD671A">
            <w:pPr>
              <w:jc w:val="center"/>
              <w:rPr>
                <w:sz w:val="18"/>
                <w:szCs w:val="18"/>
              </w:rPr>
            </w:pPr>
            <w:r w:rsidRPr="006A7965">
              <w:rPr>
                <w:rFonts w:hint="eastAsia"/>
                <w:sz w:val="18"/>
                <w:szCs w:val="18"/>
              </w:rPr>
              <w:t>0.</w:t>
            </w:r>
            <w:r w:rsidR="00AD671A">
              <w:rPr>
                <w:rFonts w:hint="eastAsia"/>
                <w:sz w:val="18"/>
                <w:szCs w:val="18"/>
              </w:rPr>
              <w:t>3105</w:t>
            </w:r>
          </w:p>
        </w:tc>
        <w:tc>
          <w:tcPr>
            <w:tcW w:w="762" w:type="pct"/>
            <w:shd w:val="clear" w:color="auto" w:fill="auto"/>
            <w:vAlign w:val="center"/>
          </w:tcPr>
          <w:p w:rsidR="00580F33" w:rsidRPr="006A7965" w:rsidRDefault="00580F33" w:rsidP="00555390">
            <w:pPr>
              <w:jc w:val="center"/>
              <w:rPr>
                <w:sz w:val="18"/>
                <w:szCs w:val="18"/>
              </w:rPr>
            </w:pPr>
            <w:r w:rsidRPr="006A7965">
              <w:rPr>
                <w:rFonts w:hint="eastAsia"/>
                <w:sz w:val="18"/>
                <w:szCs w:val="18"/>
              </w:rPr>
              <w:t>20</w:t>
            </w:r>
          </w:p>
        </w:tc>
        <w:tc>
          <w:tcPr>
            <w:tcW w:w="813" w:type="pct"/>
            <w:shd w:val="clear" w:color="auto" w:fill="auto"/>
            <w:vAlign w:val="center"/>
          </w:tcPr>
          <w:p w:rsidR="00580F33" w:rsidRPr="006A7965" w:rsidRDefault="007507B4" w:rsidP="00555390">
            <w:pPr>
              <w:jc w:val="center"/>
              <w:rPr>
                <w:sz w:val="18"/>
                <w:szCs w:val="18"/>
              </w:rPr>
            </w:pPr>
            <w:r w:rsidRPr="006A7965">
              <w:rPr>
                <w:rFonts w:hint="eastAsia"/>
                <w:sz w:val="18"/>
                <w:szCs w:val="18"/>
              </w:rPr>
              <w:t>0.85</w:t>
            </w:r>
          </w:p>
        </w:tc>
        <w:tc>
          <w:tcPr>
            <w:tcW w:w="1292" w:type="pct"/>
            <w:vMerge/>
            <w:shd w:val="clear" w:color="auto" w:fill="auto"/>
            <w:vAlign w:val="center"/>
          </w:tcPr>
          <w:p w:rsidR="00580F33" w:rsidRPr="006A7965" w:rsidRDefault="00580F33" w:rsidP="00555390">
            <w:pPr>
              <w:jc w:val="center"/>
              <w:rPr>
                <w:sz w:val="18"/>
                <w:szCs w:val="18"/>
              </w:rPr>
            </w:pPr>
          </w:p>
        </w:tc>
      </w:tr>
      <w:tr w:rsidR="000478D7" w:rsidRPr="006A7965" w:rsidTr="00F243F4">
        <w:trPr>
          <w:trHeight w:val="428"/>
        </w:trPr>
        <w:tc>
          <w:tcPr>
            <w:tcW w:w="548" w:type="pct"/>
            <w:shd w:val="clear" w:color="auto" w:fill="auto"/>
            <w:vAlign w:val="center"/>
          </w:tcPr>
          <w:p w:rsidR="000478D7" w:rsidRPr="006A7965" w:rsidRDefault="000478D7" w:rsidP="000478D7">
            <w:pPr>
              <w:jc w:val="center"/>
              <w:rPr>
                <w:sz w:val="18"/>
                <w:szCs w:val="18"/>
              </w:rPr>
            </w:pPr>
            <w:r w:rsidRPr="006A7965">
              <w:rPr>
                <w:rFonts w:hint="eastAsia"/>
                <w:sz w:val="18"/>
                <w:szCs w:val="18"/>
              </w:rPr>
              <w:t>DX</w:t>
            </w:r>
            <w:r>
              <w:rPr>
                <w:rFonts w:hint="eastAsia"/>
                <w:sz w:val="18"/>
                <w:szCs w:val="18"/>
              </w:rPr>
              <w:t>4</w:t>
            </w:r>
          </w:p>
        </w:tc>
        <w:tc>
          <w:tcPr>
            <w:tcW w:w="471" w:type="pct"/>
            <w:shd w:val="clear" w:color="auto" w:fill="auto"/>
            <w:vAlign w:val="center"/>
          </w:tcPr>
          <w:p w:rsidR="000478D7" w:rsidRPr="006A7965" w:rsidRDefault="000478D7" w:rsidP="00555390">
            <w:pPr>
              <w:jc w:val="center"/>
              <w:rPr>
                <w:rFonts w:ascii="宋体" w:hAnsi="宋体"/>
                <w:sz w:val="18"/>
                <w:szCs w:val="18"/>
              </w:rPr>
            </w:pPr>
            <w:r>
              <w:rPr>
                <w:rFonts w:ascii="宋体" w:hAnsi="宋体" w:hint="eastAsia"/>
                <w:sz w:val="18"/>
                <w:szCs w:val="18"/>
              </w:rPr>
              <w:t>木粉尘</w:t>
            </w:r>
          </w:p>
        </w:tc>
        <w:tc>
          <w:tcPr>
            <w:tcW w:w="463" w:type="pct"/>
            <w:shd w:val="clear" w:color="auto" w:fill="auto"/>
            <w:vAlign w:val="center"/>
          </w:tcPr>
          <w:p w:rsidR="000478D7" w:rsidRPr="006A7965" w:rsidRDefault="000478D7" w:rsidP="00555390">
            <w:pPr>
              <w:jc w:val="center"/>
              <w:rPr>
                <w:sz w:val="18"/>
                <w:szCs w:val="18"/>
              </w:rPr>
            </w:pPr>
            <w:r>
              <w:rPr>
                <w:rFonts w:hint="eastAsia"/>
                <w:sz w:val="18"/>
                <w:szCs w:val="18"/>
              </w:rPr>
              <w:t>20</w:t>
            </w:r>
          </w:p>
        </w:tc>
        <w:tc>
          <w:tcPr>
            <w:tcW w:w="651" w:type="pct"/>
            <w:shd w:val="clear" w:color="auto" w:fill="auto"/>
            <w:vAlign w:val="center"/>
          </w:tcPr>
          <w:p w:rsidR="000478D7" w:rsidRPr="006A7965" w:rsidRDefault="000478D7" w:rsidP="00555390">
            <w:pPr>
              <w:jc w:val="center"/>
              <w:rPr>
                <w:sz w:val="18"/>
                <w:szCs w:val="18"/>
              </w:rPr>
            </w:pPr>
            <w:r>
              <w:rPr>
                <w:rFonts w:hint="eastAsia"/>
                <w:sz w:val="18"/>
                <w:szCs w:val="18"/>
              </w:rPr>
              <w:t>0.1791</w:t>
            </w:r>
          </w:p>
        </w:tc>
        <w:tc>
          <w:tcPr>
            <w:tcW w:w="762" w:type="pct"/>
            <w:shd w:val="clear" w:color="auto" w:fill="auto"/>
            <w:vAlign w:val="center"/>
          </w:tcPr>
          <w:p w:rsidR="000478D7" w:rsidRPr="006A7965" w:rsidRDefault="000478D7" w:rsidP="00555390">
            <w:pPr>
              <w:jc w:val="center"/>
              <w:rPr>
                <w:sz w:val="18"/>
                <w:szCs w:val="18"/>
              </w:rPr>
            </w:pPr>
            <w:r>
              <w:rPr>
                <w:rFonts w:hint="eastAsia"/>
                <w:sz w:val="18"/>
                <w:szCs w:val="18"/>
              </w:rPr>
              <w:t>20</w:t>
            </w:r>
          </w:p>
        </w:tc>
        <w:tc>
          <w:tcPr>
            <w:tcW w:w="813" w:type="pct"/>
            <w:shd w:val="clear" w:color="auto" w:fill="auto"/>
            <w:vAlign w:val="center"/>
          </w:tcPr>
          <w:p w:rsidR="000478D7" w:rsidRPr="006A7965" w:rsidRDefault="000478D7" w:rsidP="00555390">
            <w:pPr>
              <w:jc w:val="center"/>
              <w:rPr>
                <w:sz w:val="18"/>
                <w:szCs w:val="18"/>
              </w:rPr>
            </w:pPr>
            <w:r>
              <w:rPr>
                <w:rFonts w:hint="eastAsia"/>
                <w:sz w:val="18"/>
                <w:szCs w:val="18"/>
              </w:rPr>
              <w:t>5.9</w:t>
            </w:r>
          </w:p>
        </w:tc>
        <w:tc>
          <w:tcPr>
            <w:tcW w:w="1292" w:type="pct"/>
            <w:shd w:val="clear" w:color="auto" w:fill="auto"/>
            <w:vAlign w:val="center"/>
          </w:tcPr>
          <w:p w:rsidR="000478D7" w:rsidRPr="006A7965" w:rsidRDefault="000478D7" w:rsidP="00555390">
            <w:pPr>
              <w:jc w:val="center"/>
              <w:rPr>
                <w:sz w:val="18"/>
                <w:szCs w:val="18"/>
              </w:rPr>
            </w:pPr>
            <w:r>
              <w:rPr>
                <w:rFonts w:hint="eastAsia"/>
                <w:sz w:val="18"/>
                <w:szCs w:val="18"/>
              </w:rPr>
              <w:t>1#</w:t>
            </w:r>
            <w:r>
              <w:rPr>
                <w:rFonts w:hint="eastAsia"/>
                <w:sz w:val="18"/>
                <w:szCs w:val="18"/>
              </w:rPr>
              <w:t>、</w:t>
            </w:r>
            <w:r>
              <w:rPr>
                <w:rFonts w:hint="eastAsia"/>
                <w:sz w:val="18"/>
                <w:szCs w:val="18"/>
              </w:rPr>
              <w:t>14#</w:t>
            </w:r>
            <w:r>
              <w:rPr>
                <w:rFonts w:hint="eastAsia"/>
                <w:sz w:val="18"/>
                <w:szCs w:val="18"/>
              </w:rPr>
              <w:t>等效</w:t>
            </w:r>
          </w:p>
        </w:tc>
      </w:tr>
    </w:tbl>
    <w:p w:rsidR="00B46B16" w:rsidRPr="00052E81" w:rsidRDefault="00B46B16" w:rsidP="00D303F7">
      <w:pPr>
        <w:adjustRightInd w:val="0"/>
        <w:snapToGrid w:val="0"/>
        <w:spacing w:beforeLines="100" w:line="360" w:lineRule="auto"/>
        <w:jc w:val="center"/>
        <w:textAlignment w:val="baseline"/>
        <w:rPr>
          <w:b/>
          <w:spacing w:val="4"/>
          <w:sz w:val="24"/>
        </w:rPr>
      </w:pPr>
      <w:r w:rsidRPr="00052E81">
        <w:rPr>
          <w:b/>
          <w:spacing w:val="4"/>
          <w:sz w:val="24"/>
        </w:rPr>
        <w:t>表</w:t>
      </w:r>
      <w:r w:rsidRPr="00052E81">
        <w:rPr>
          <w:b/>
          <w:spacing w:val="4"/>
          <w:sz w:val="24"/>
        </w:rPr>
        <w:t>5</w:t>
      </w:r>
      <w:r w:rsidRPr="00052E81">
        <w:rPr>
          <w:rFonts w:hint="eastAsia"/>
          <w:b/>
          <w:spacing w:val="4"/>
          <w:sz w:val="24"/>
        </w:rPr>
        <w:t>-</w:t>
      </w:r>
      <w:r w:rsidR="006A7965">
        <w:rPr>
          <w:rFonts w:hint="eastAsia"/>
          <w:b/>
          <w:spacing w:val="4"/>
          <w:sz w:val="24"/>
        </w:rPr>
        <w:t>27</w:t>
      </w:r>
      <w:r w:rsidRPr="00052E81">
        <w:rPr>
          <w:b/>
          <w:spacing w:val="4"/>
          <w:sz w:val="24"/>
        </w:rPr>
        <w:t xml:space="preserve"> </w:t>
      </w:r>
      <w:r w:rsidRPr="00052E81">
        <w:rPr>
          <w:b/>
          <w:spacing w:val="4"/>
          <w:sz w:val="24"/>
        </w:rPr>
        <w:t>大气污染物有组织排放量核算表</w:t>
      </w:r>
    </w:p>
    <w:tbl>
      <w:tblPr>
        <w:tblW w:w="5000" w:type="pct"/>
        <w:tblLook w:val="04A0"/>
      </w:tblPr>
      <w:tblGrid>
        <w:gridCol w:w="1123"/>
        <w:gridCol w:w="1500"/>
        <w:gridCol w:w="1973"/>
        <w:gridCol w:w="2421"/>
        <w:gridCol w:w="3326"/>
        <w:gridCol w:w="3833"/>
      </w:tblGrid>
      <w:tr w:rsidR="00B46B16" w:rsidRPr="001D5B08" w:rsidTr="002A6E5A">
        <w:trPr>
          <w:trHeight w:val="533"/>
        </w:trPr>
        <w:tc>
          <w:tcPr>
            <w:tcW w:w="396" w:type="pct"/>
            <w:tcBorders>
              <w:top w:val="single" w:sz="12" w:space="0" w:color="auto"/>
              <w:bottom w:val="single" w:sz="8" w:space="0" w:color="auto"/>
              <w:right w:val="single" w:sz="8" w:space="0" w:color="auto"/>
            </w:tcBorders>
            <w:shd w:val="clear" w:color="auto" w:fill="auto"/>
            <w:vAlign w:val="center"/>
            <w:hideMark/>
          </w:tcPr>
          <w:p w:rsidR="00B46B16" w:rsidRPr="003465AD" w:rsidRDefault="00B46B16" w:rsidP="004303B2">
            <w:pPr>
              <w:jc w:val="center"/>
              <w:rPr>
                <w:b/>
                <w:sz w:val="18"/>
                <w:szCs w:val="18"/>
              </w:rPr>
            </w:pPr>
            <w:r w:rsidRPr="003465AD">
              <w:rPr>
                <w:rFonts w:ascii="宋体" w:hAnsi="宋体" w:hint="eastAsia"/>
                <w:b/>
                <w:sz w:val="18"/>
                <w:szCs w:val="18"/>
              </w:rPr>
              <w:t>序号</w:t>
            </w:r>
          </w:p>
        </w:tc>
        <w:tc>
          <w:tcPr>
            <w:tcW w:w="529" w:type="pct"/>
            <w:tcBorders>
              <w:top w:val="single" w:sz="12" w:space="0" w:color="auto"/>
              <w:left w:val="nil"/>
              <w:bottom w:val="single" w:sz="8" w:space="0" w:color="auto"/>
              <w:right w:val="single" w:sz="8" w:space="0" w:color="auto"/>
            </w:tcBorders>
            <w:shd w:val="clear" w:color="auto" w:fill="auto"/>
            <w:vAlign w:val="center"/>
            <w:hideMark/>
          </w:tcPr>
          <w:p w:rsidR="00B46B16" w:rsidRPr="00D844AB" w:rsidRDefault="00B46B16" w:rsidP="004303B2">
            <w:pPr>
              <w:jc w:val="center"/>
              <w:rPr>
                <w:rFonts w:ascii="宋体" w:hAnsi="宋体"/>
                <w:b/>
                <w:sz w:val="18"/>
                <w:szCs w:val="18"/>
              </w:rPr>
            </w:pPr>
            <w:r w:rsidRPr="003465AD">
              <w:rPr>
                <w:rFonts w:ascii="宋体" w:hAnsi="宋体" w:hint="eastAsia"/>
                <w:b/>
                <w:sz w:val="18"/>
                <w:szCs w:val="18"/>
              </w:rPr>
              <w:t>排放口编号</w:t>
            </w:r>
          </w:p>
        </w:tc>
        <w:tc>
          <w:tcPr>
            <w:tcW w:w="696" w:type="pct"/>
            <w:tcBorders>
              <w:top w:val="single" w:sz="12" w:space="0" w:color="auto"/>
              <w:left w:val="nil"/>
              <w:bottom w:val="single" w:sz="8" w:space="0" w:color="auto"/>
              <w:right w:val="single" w:sz="8" w:space="0" w:color="auto"/>
            </w:tcBorders>
            <w:shd w:val="clear" w:color="auto" w:fill="auto"/>
            <w:vAlign w:val="center"/>
            <w:hideMark/>
          </w:tcPr>
          <w:p w:rsidR="00B46B16" w:rsidRPr="003465AD" w:rsidRDefault="00B46B16" w:rsidP="004303B2">
            <w:pPr>
              <w:jc w:val="center"/>
              <w:rPr>
                <w:b/>
                <w:sz w:val="18"/>
                <w:szCs w:val="18"/>
              </w:rPr>
            </w:pPr>
            <w:r w:rsidRPr="003465AD">
              <w:rPr>
                <w:rFonts w:ascii="宋体" w:hAnsi="宋体" w:hint="eastAsia"/>
                <w:b/>
                <w:sz w:val="18"/>
                <w:szCs w:val="18"/>
              </w:rPr>
              <w:t>污染物</w:t>
            </w:r>
          </w:p>
        </w:tc>
        <w:tc>
          <w:tcPr>
            <w:tcW w:w="854" w:type="pct"/>
            <w:tcBorders>
              <w:top w:val="single" w:sz="12" w:space="0" w:color="auto"/>
              <w:left w:val="nil"/>
              <w:bottom w:val="single" w:sz="8" w:space="0" w:color="auto"/>
              <w:right w:val="single" w:sz="8" w:space="0" w:color="auto"/>
            </w:tcBorders>
            <w:shd w:val="clear" w:color="auto" w:fill="auto"/>
            <w:vAlign w:val="center"/>
            <w:hideMark/>
          </w:tcPr>
          <w:p w:rsidR="00B46B16" w:rsidRPr="003465AD" w:rsidRDefault="00B46B16" w:rsidP="004303B2">
            <w:pPr>
              <w:jc w:val="center"/>
              <w:rPr>
                <w:b/>
                <w:sz w:val="18"/>
                <w:szCs w:val="18"/>
              </w:rPr>
            </w:pPr>
            <w:r w:rsidRPr="003465AD">
              <w:rPr>
                <w:rFonts w:ascii="宋体" w:hAnsi="宋体" w:hint="eastAsia"/>
                <w:b/>
                <w:sz w:val="18"/>
                <w:szCs w:val="18"/>
              </w:rPr>
              <w:t>核算排放浓度（</w:t>
            </w:r>
            <w:r w:rsidRPr="003465AD">
              <w:rPr>
                <w:b/>
                <w:sz w:val="18"/>
                <w:szCs w:val="18"/>
              </w:rPr>
              <w:t>µg/m</w:t>
            </w:r>
            <w:r w:rsidRPr="003465AD">
              <w:rPr>
                <w:b/>
                <w:sz w:val="18"/>
                <w:szCs w:val="18"/>
                <w:vertAlign w:val="superscript"/>
              </w:rPr>
              <w:t>3</w:t>
            </w:r>
            <w:r w:rsidRPr="003465AD">
              <w:rPr>
                <w:rFonts w:ascii="宋体" w:hAnsi="宋体" w:hint="eastAsia"/>
                <w:b/>
                <w:sz w:val="18"/>
                <w:szCs w:val="18"/>
              </w:rPr>
              <w:t>）</w:t>
            </w:r>
          </w:p>
        </w:tc>
        <w:tc>
          <w:tcPr>
            <w:tcW w:w="1173" w:type="pct"/>
            <w:tcBorders>
              <w:top w:val="single" w:sz="12" w:space="0" w:color="auto"/>
              <w:left w:val="nil"/>
              <w:bottom w:val="single" w:sz="8" w:space="0" w:color="auto"/>
              <w:right w:val="single" w:sz="8" w:space="0" w:color="auto"/>
            </w:tcBorders>
            <w:shd w:val="clear" w:color="auto" w:fill="auto"/>
            <w:vAlign w:val="center"/>
            <w:hideMark/>
          </w:tcPr>
          <w:p w:rsidR="00B46B16" w:rsidRPr="003465AD" w:rsidRDefault="00B46B16" w:rsidP="004303B2">
            <w:pPr>
              <w:jc w:val="center"/>
              <w:rPr>
                <w:b/>
                <w:sz w:val="18"/>
                <w:szCs w:val="18"/>
              </w:rPr>
            </w:pPr>
            <w:r w:rsidRPr="003465AD">
              <w:rPr>
                <w:rFonts w:ascii="宋体" w:hAnsi="宋体" w:hint="eastAsia"/>
                <w:b/>
                <w:sz w:val="18"/>
                <w:szCs w:val="18"/>
              </w:rPr>
              <w:t>核算排放速率（</w:t>
            </w:r>
            <w:r w:rsidRPr="003465AD">
              <w:rPr>
                <w:b/>
                <w:sz w:val="18"/>
                <w:szCs w:val="18"/>
              </w:rPr>
              <w:t>kg/h</w:t>
            </w:r>
            <w:r w:rsidRPr="003465AD">
              <w:rPr>
                <w:rFonts w:ascii="宋体" w:hAnsi="宋体" w:hint="eastAsia"/>
                <w:b/>
                <w:sz w:val="18"/>
                <w:szCs w:val="18"/>
              </w:rPr>
              <w:t>）</w:t>
            </w:r>
          </w:p>
        </w:tc>
        <w:tc>
          <w:tcPr>
            <w:tcW w:w="1352" w:type="pct"/>
            <w:tcBorders>
              <w:top w:val="single" w:sz="12" w:space="0" w:color="auto"/>
              <w:left w:val="nil"/>
              <w:bottom w:val="single" w:sz="8" w:space="0" w:color="auto"/>
            </w:tcBorders>
            <w:shd w:val="clear" w:color="auto" w:fill="auto"/>
            <w:vAlign w:val="center"/>
            <w:hideMark/>
          </w:tcPr>
          <w:p w:rsidR="00B46B16" w:rsidRPr="003465AD" w:rsidRDefault="00B46B16" w:rsidP="004303B2">
            <w:pPr>
              <w:jc w:val="center"/>
              <w:rPr>
                <w:b/>
                <w:sz w:val="18"/>
                <w:szCs w:val="18"/>
              </w:rPr>
            </w:pPr>
            <w:r w:rsidRPr="003465AD">
              <w:rPr>
                <w:rFonts w:ascii="宋体" w:hAnsi="宋体" w:hint="eastAsia"/>
                <w:b/>
                <w:sz w:val="18"/>
                <w:szCs w:val="18"/>
              </w:rPr>
              <w:t>核算年排放量（</w:t>
            </w:r>
            <w:r w:rsidRPr="003465AD">
              <w:rPr>
                <w:b/>
                <w:sz w:val="18"/>
                <w:szCs w:val="18"/>
              </w:rPr>
              <w:t>t/a</w:t>
            </w:r>
            <w:r w:rsidRPr="003465AD">
              <w:rPr>
                <w:rFonts w:ascii="宋体" w:hAnsi="宋体" w:hint="eastAsia"/>
                <w:b/>
                <w:sz w:val="18"/>
                <w:szCs w:val="18"/>
              </w:rPr>
              <w:t>）</w:t>
            </w:r>
          </w:p>
        </w:tc>
      </w:tr>
      <w:tr w:rsidR="00B46B16" w:rsidRPr="001D5B08" w:rsidTr="002A6E5A">
        <w:trPr>
          <w:trHeight w:val="409"/>
        </w:trPr>
        <w:tc>
          <w:tcPr>
            <w:tcW w:w="5000" w:type="pct"/>
            <w:gridSpan w:val="6"/>
            <w:tcBorders>
              <w:top w:val="single" w:sz="8" w:space="0" w:color="auto"/>
              <w:bottom w:val="single" w:sz="8" w:space="0" w:color="auto"/>
            </w:tcBorders>
            <w:shd w:val="clear" w:color="auto" w:fill="auto"/>
            <w:vAlign w:val="center"/>
            <w:hideMark/>
          </w:tcPr>
          <w:p w:rsidR="00B46B16" w:rsidRPr="00D844AB" w:rsidRDefault="00B46B16" w:rsidP="004303B2">
            <w:pPr>
              <w:jc w:val="center"/>
              <w:rPr>
                <w:b/>
                <w:sz w:val="18"/>
                <w:szCs w:val="18"/>
              </w:rPr>
            </w:pPr>
            <w:r w:rsidRPr="00D844AB">
              <w:rPr>
                <w:rFonts w:ascii="宋体" w:hAnsi="宋体" w:hint="eastAsia"/>
                <w:b/>
                <w:sz w:val="18"/>
                <w:szCs w:val="18"/>
              </w:rPr>
              <w:t>主要排放口</w:t>
            </w:r>
          </w:p>
        </w:tc>
      </w:tr>
      <w:tr w:rsidR="00B46B16" w:rsidRPr="001D5B08" w:rsidTr="002A6E5A">
        <w:trPr>
          <w:trHeight w:val="398"/>
        </w:trPr>
        <w:tc>
          <w:tcPr>
            <w:tcW w:w="396" w:type="pct"/>
            <w:tcBorders>
              <w:top w:val="nil"/>
              <w:right w:val="single" w:sz="8" w:space="0" w:color="auto"/>
            </w:tcBorders>
            <w:shd w:val="clear" w:color="auto" w:fill="auto"/>
            <w:vAlign w:val="center"/>
            <w:hideMark/>
          </w:tcPr>
          <w:p w:rsidR="00B46B16" w:rsidRPr="003465AD" w:rsidRDefault="00B46B16" w:rsidP="004303B2">
            <w:pPr>
              <w:ind w:firstLineChars="200" w:firstLine="420"/>
              <w:rPr>
                <w:szCs w:val="21"/>
              </w:rPr>
            </w:pPr>
            <w:r w:rsidRPr="003465AD">
              <w:rPr>
                <w:rFonts w:hint="eastAsia"/>
                <w:szCs w:val="21"/>
              </w:rPr>
              <w:t>1</w:t>
            </w:r>
          </w:p>
        </w:tc>
        <w:tc>
          <w:tcPr>
            <w:tcW w:w="529" w:type="pct"/>
            <w:tcBorders>
              <w:top w:val="nil"/>
              <w:left w:val="nil"/>
              <w:right w:val="single" w:sz="8" w:space="0" w:color="auto"/>
            </w:tcBorders>
            <w:shd w:val="clear" w:color="auto" w:fill="auto"/>
            <w:vAlign w:val="center"/>
            <w:hideMark/>
          </w:tcPr>
          <w:p w:rsidR="00B46B16" w:rsidRPr="003465AD" w:rsidRDefault="00B46B16" w:rsidP="004303B2">
            <w:pPr>
              <w:jc w:val="center"/>
              <w:rPr>
                <w:szCs w:val="21"/>
              </w:rPr>
            </w:pPr>
            <w:r>
              <w:rPr>
                <w:rFonts w:hint="eastAsia"/>
                <w:szCs w:val="21"/>
              </w:rPr>
              <w:t>FQ-1</w:t>
            </w:r>
            <w:r w:rsidRPr="003465AD">
              <w:rPr>
                <w:szCs w:val="21"/>
              </w:rPr>
              <w:t xml:space="preserve">　</w:t>
            </w:r>
          </w:p>
        </w:tc>
        <w:tc>
          <w:tcPr>
            <w:tcW w:w="696" w:type="pct"/>
            <w:tcBorders>
              <w:top w:val="nil"/>
              <w:left w:val="nil"/>
              <w:bottom w:val="single" w:sz="8" w:space="0" w:color="auto"/>
              <w:right w:val="single" w:sz="8" w:space="0" w:color="auto"/>
            </w:tcBorders>
            <w:shd w:val="clear" w:color="auto" w:fill="auto"/>
            <w:vAlign w:val="center"/>
            <w:hideMark/>
          </w:tcPr>
          <w:p w:rsidR="00B46B16" w:rsidRPr="003465AD" w:rsidRDefault="00B46B16" w:rsidP="004303B2">
            <w:pPr>
              <w:jc w:val="center"/>
              <w:rPr>
                <w:sz w:val="18"/>
                <w:szCs w:val="18"/>
              </w:rPr>
            </w:pPr>
            <w:r>
              <w:rPr>
                <w:rFonts w:hint="eastAsia"/>
                <w:sz w:val="18"/>
                <w:szCs w:val="18"/>
              </w:rPr>
              <w:t>木粉尘</w:t>
            </w:r>
          </w:p>
        </w:tc>
        <w:tc>
          <w:tcPr>
            <w:tcW w:w="854" w:type="pct"/>
            <w:tcBorders>
              <w:top w:val="nil"/>
              <w:left w:val="nil"/>
              <w:bottom w:val="single" w:sz="8" w:space="0" w:color="auto"/>
              <w:right w:val="single" w:sz="8" w:space="0" w:color="auto"/>
            </w:tcBorders>
            <w:shd w:val="clear" w:color="auto" w:fill="auto"/>
            <w:vAlign w:val="center"/>
            <w:hideMark/>
          </w:tcPr>
          <w:p w:rsidR="00B46B16" w:rsidRPr="003465AD" w:rsidRDefault="006A7965" w:rsidP="004303B2">
            <w:pPr>
              <w:jc w:val="center"/>
              <w:rPr>
                <w:sz w:val="18"/>
                <w:szCs w:val="18"/>
              </w:rPr>
            </w:pPr>
            <w:r>
              <w:rPr>
                <w:rFonts w:hint="eastAsia"/>
                <w:sz w:val="18"/>
                <w:szCs w:val="18"/>
              </w:rPr>
              <w:t>1982</w:t>
            </w:r>
          </w:p>
        </w:tc>
        <w:tc>
          <w:tcPr>
            <w:tcW w:w="1173" w:type="pct"/>
            <w:tcBorders>
              <w:top w:val="nil"/>
              <w:left w:val="nil"/>
              <w:bottom w:val="single" w:sz="8" w:space="0" w:color="auto"/>
              <w:right w:val="single" w:sz="8" w:space="0" w:color="auto"/>
            </w:tcBorders>
            <w:shd w:val="clear" w:color="auto" w:fill="auto"/>
            <w:vAlign w:val="center"/>
            <w:hideMark/>
          </w:tcPr>
          <w:p w:rsidR="00B46B16" w:rsidRPr="003465AD" w:rsidRDefault="006A7965" w:rsidP="004303B2">
            <w:pPr>
              <w:jc w:val="center"/>
              <w:rPr>
                <w:sz w:val="18"/>
                <w:szCs w:val="18"/>
              </w:rPr>
            </w:pPr>
            <w:r>
              <w:rPr>
                <w:rFonts w:hint="eastAsia"/>
                <w:sz w:val="18"/>
                <w:szCs w:val="18"/>
              </w:rPr>
              <w:t>0.0436</w:t>
            </w:r>
          </w:p>
        </w:tc>
        <w:tc>
          <w:tcPr>
            <w:tcW w:w="1352" w:type="pct"/>
            <w:tcBorders>
              <w:top w:val="nil"/>
              <w:left w:val="nil"/>
              <w:bottom w:val="single" w:sz="8" w:space="0" w:color="auto"/>
            </w:tcBorders>
            <w:shd w:val="clear" w:color="auto" w:fill="auto"/>
            <w:vAlign w:val="center"/>
            <w:hideMark/>
          </w:tcPr>
          <w:p w:rsidR="00B46B16" w:rsidRPr="003465AD" w:rsidRDefault="006A7965" w:rsidP="004303B2">
            <w:pPr>
              <w:jc w:val="center"/>
              <w:rPr>
                <w:sz w:val="18"/>
                <w:szCs w:val="18"/>
              </w:rPr>
            </w:pPr>
            <w:r>
              <w:rPr>
                <w:rFonts w:hint="eastAsia"/>
                <w:sz w:val="18"/>
                <w:szCs w:val="18"/>
              </w:rPr>
              <w:t>0.115</w:t>
            </w:r>
          </w:p>
        </w:tc>
      </w:tr>
      <w:tr w:rsidR="006A7965" w:rsidRPr="001D5B08" w:rsidTr="002A6E5A">
        <w:trPr>
          <w:trHeight w:val="389"/>
        </w:trPr>
        <w:tc>
          <w:tcPr>
            <w:tcW w:w="396" w:type="pct"/>
            <w:tcBorders>
              <w:top w:val="single" w:sz="8" w:space="0" w:color="auto"/>
              <w:right w:val="single" w:sz="8" w:space="0" w:color="auto"/>
            </w:tcBorders>
            <w:shd w:val="clear" w:color="auto" w:fill="auto"/>
            <w:vAlign w:val="center"/>
            <w:hideMark/>
          </w:tcPr>
          <w:p w:rsidR="006A7965" w:rsidRPr="003465AD" w:rsidRDefault="006A7965" w:rsidP="004303B2">
            <w:pPr>
              <w:ind w:firstLineChars="200" w:firstLine="420"/>
              <w:rPr>
                <w:szCs w:val="21"/>
              </w:rPr>
            </w:pPr>
            <w:r>
              <w:rPr>
                <w:rFonts w:hint="eastAsia"/>
                <w:szCs w:val="21"/>
              </w:rPr>
              <w:t>2</w:t>
            </w:r>
          </w:p>
        </w:tc>
        <w:tc>
          <w:tcPr>
            <w:tcW w:w="529" w:type="pct"/>
            <w:tcBorders>
              <w:top w:val="single" w:sz="8" w:space="0" w:color="auto"/>
              <w:left w:val="nil"/>
              <w:right w:val="single" w:sz="8" w:space="0" w:color="auto"/>
            </w:tcBorders>
            <w:shd w:val="clear" w:color="auto" w:fill="auto"/>
            <w:vAlign w:val="center"/>
            <w:hideMark/>
          </w:tcPr>
          <w:p w:rsidR="006A7965" w:rsidRDefault="006A7965" w:rsidP="004303B2">
            <w:pPr>
              <w:jc w:val="center"/>
              <w:rPr>
                <w:szCs w:val="21"/>
              </w:rPr>
            </w:pPr>
            <w:r>
              <w:rPr>
                <w:rFonts w:hint="eastAsia"/>
                <w:szCs w:val="21"/>
              </w:rPr>
              <w:t>FQ-2</w:t>
            </w:r>
          </w:p>
        </w:tc>
        <w:tc>
          <w:tcPr>
            <w:tcW w:w="696" w:type="pct"/>
            <w:tcBorders>
              <w:top w:val="nil"/>
              <w:left w:val="nil"/>
              <w:bottom w:val="single" w:sz="8" w:space="0" w:color="auto"/>
              <w:right w:val="single" w:sz="8" w:space="0" w:color="auto"/>
            </w:tcBorders>
            <w:shd w:val="clear" w:color="auto" w:fill="auto"/>
            <w:vAlign w:val="center"/>
            <w:hideMark/>
          </w:tcPr>
          <w:p w:rsidR="006A7965" w:rsidRDefault="006A7965" w:rsidP="004303B2">
            <w:pPr>
              <w:jc w:val="center"/>
              <w:rPr>
                <w:sz w:val="18"/>
                <w:szCs w:val="18"/>
              </w:rPr>
            </w:pPr>
            <w:r>
              <w:rPr>
                <w:rFonts w:hint="eastAsia"/>
                <w:sz w:val="18"/>
                <w:szCs w:val="18"/>
              </w:rPr>
              <w:t>木粉尘</w:t>
            </w:r>
          </w:p>
        </w:tc>
        <w:tc>
          <w:tcPr>
            <w:tcW w:w="854" w:type="pct"/>
            <w:tcBorders>
              <w:top w:val="nil"/>
              <w:left w:val="nil"/>
              <w:bottom w:val="single" w:sz="8" w:space="0" w:color="auto"/>
              <w:right w:val="single" w:sz="8" w:space="0" w:color="auto"/>
            </w:tcBorders>
            <w:shd w:val="clear" w:color="auto" w:fill="auto"/>
            <w:vAlign w:val="center"/>
            <w:hideMark/>
          </w:tcPr>
          <w:p w:rsidR="006A7965" w:rsidRDefault="006A7965" w:rsidP="004303B2">
            <w:pPr>
              <w:jc w:val="center"/>
              <w:rPr>
                <w:sz w:val="18"/>
                <w:szCs w:val="18"/>
              </w:rPr>
            </w:pPr>
            <w:r>
              <w:rPr>
                <w:rFonts w:hint="eastAsia"/>
                <w:sz w:val="18"/>
                <w:szCs w:val="18"/>
              </w:rPr>
              <w:t>3020</w:t>
            </w:r>
          </w:p>
        </w:tc>
        <w:tc>
          <w:tcPr>
            <w:tcW w:w="1173" w:type="pct"/>
            <w:tcBorders>
              <w:top w:val="nil"/>
              <w:left w:val="nil"/>
              <w:bottom w:val="single" w:sz="8" w:space="0" w:color="auto"/>
              <w:right w:val="single" w:sz="8" w:space="0" w:color="auto"/>
            </w:tcBorders>
            <w:shd w:val="clear" w:color="auto" w:fill="auto"/>
            <w:vAlign w:val="center"/>
            <w:hideMark/>
          </w:tcPr>
          <w:p w:rsidR="006A7965" w:rsidRDefault="006A7965" w:rsidP="004303B2">
            <w:pPr>
              <w:jc w:val="center"/>
              <w:rPr>
                <w:sz w:val="18"/>
                <w:szCs w:val="18"/>
              </w:rPr>
            </w:pPr>
            <w:r>
              <w:rPr>
                <w:rFonts w:hint="eastAsia"/>
                <w:sz w:val="18"/>
                <w:szCs w:val="18"/>
              </w:rPr>
              <w:t>0.018</w:t>
            </w:r>
          </w:p>
        </w:tc>
        <w:tc>
          <w:tcPr>
            <w:tcW w:w="1352" w:type="pct"/>
            <w:tcBorders>
              <w:top w:val="nil"/>
              <w:left w:val="nil"/>
              <w:bottom w:val="single" w:sz="8" w:space="0" w:color="auto"/>
            </w:tcBorders>
            <w:shd w:val="clear" w:color="auto" w:fill="auto"/>
            <w:vAlign w:val="center"/>
            <w:hideMark/>
          </w:tcPr>
          <w:p w:rsidR="006A7965" w:rsidRDefault="006A7965" w:rsidP="004303B2">
            <w:pPr>
              <w:jc w:val="center"/>
              <w:rPr>
                <w:sz w:val="18"/>
                <w:szCs w:val="18"/>
              </w:rPr>
            </w:pPr>
            <w:r>
              <w:rPr>
                <w:rFonts w:hint="eastAsia"/>
                <w:sz w:val="18"/>
                <w:szCs w:val="18"/>
              </w:rPr>
              <w:t>0.015</w:t>
            </w:r>
          </w:p>
        </w:tc>
      </w:tr>
      <w:tr w:rsidR="00B46B16" w:rsidRPr="001D5B08" w:rsidTr="002A6E5A">
        <w:trPr>
          <w:trHeight w:val="423"/>
        </w:trPr>
        <w:tc>
          <w:tcPr>
            <w:tcW w:w="396" w:type="pct"/>
            <w:vMerge w:val="restart"/>
            <w:tcBorders>
              <w:top w:val="single" w:sz="8" w:space="0" w:color="auto"/>
              <w:right w:val="single" w:sz="8" w:space="0" w:color="auto"/>
            </w:tcBorders>
            <w:shd w:val="clear" w:color="auto" w:fill="auto"/>
            <w:vAlign w:val="center"/>
            <w:hideMark/>
          </w:tcPr>
          <w:p w:rsidR="00B46B16" w:rsidRPr="003465AD" w:rsidRDefault="006A7965" w:rsidP="004303B2">
            <w:pPr>
              <w:ind w:firstLineChars="200" w:firstLine="420"/>
              <w:rPr>
                <w:szCs w:val="21"/>
              </w:rPr>
            </w:pPr>
            <w:r>
              <w:rPr>
                <w:rFonts w:hint="eastAsia"/>
                <w:szCs w:val="21"/>
              </w:rPr>
              <w:t>3</w:t>
            </w:r>
          </w:p>
        </w:tc>
        <w:tc>
          <w:tcPr>
            <w:tcW w:w="529" w:type="pct"/>
            <w:vMerge w:val="restart"/>
            <w:tcBorders>
              <w:top w:val="single" w:sz="8" w:space="0" w:color="auto"/>
              <w:left w:val="nil"/>
              <w:right w:val="single" w:sz="8" w:space="0" w:color="auto"/>
            </w:tcBorders>
            <w:shd w:val="clear" w:color="auto" w:fill="auto"/>
            <w:vAlign w:val="center"/>
            <w:hideMark/>
          </w:tcPr>
          <w:p w:rsidR="00B46B16" w:rsidRPr="003465AD" w:rsidRDefault="006A7965" w:rsidP="004303B2">
            <w:pPr>
              <w:jc w:val="center"/>
              <w:rPr>
                <w:szCs w:val="21"/>
              </w:rPr>
            </w:pPr>
            <w:r>
              <w:rPr>
                <w:rFonts w:hint="eastAsia"/>
                <w:szCs w:val="21"/>
              </w:rPr>
              <w:t>FQ-3</w:t>
            </w:r>
          </w:p>
        </w:tc>
        <w:tc>
          <w:tcPr>
            <w:tcW w:w="696" w:type="pct"/>
            <w:tcBorders>
              <w:top w:val="nil"/>
              <w:left w:val="nil"/>
              <w:bottom w:val="single" w:sz="8" w:space="0" w:color="auto"/>
              <w:right w:val="single" w:sz="8" w:space="0" w:color="auto"/>
            </w:tcBorders>
            <w:shd w:val="clear" w:color="auto" w:fill="auto"/>
            <w:vAlign w:val="center"/>
            <w:hideMark/>
          </w:tcPr>
          <w:p w:rsidR="00B46B16" w:rsidRPr="003465AD" w:rsidRDefault="00B46B16" w:rsidP="004303B2">
            <w:pPr>
              <w:jc w:val="center"/>
              <w:rPr>
                <w:sz w:val="18"/>
                <w:szCs w:val="18"/>
              </w:rPr>
            </w:pPr>
            <w:r w:rsidRPr="003E4A23">
              <w:rPr>
                <w:rFonts w:hint="eastAsia"/>
                <w:color w:val="000000"/>
                <w:kern w:val="0"/>
                <w:sz w:val="18"/>
                <w:szCs w:val="18"/>
              </w:rPr>
              <w:t>TVOC</w:t>
            </w:r>
          </w:p>
        </w:tc>
        <w:tc>
          <w:tcPr>
            <w:tcW w:w="854" w:type="pct"/>
            <w:tcBorders>
              <w:top w:val="nil"/>
              <w:left w:val="nil"/>
              <w:bottom w:val="single" w:sz="8" w:space="0" w:color="auto"/>
              <w:right w:val="single" w:sz="8" w:space="0" w:color="auto"/>
            </w:tcBorders>
            <w:shd w:val="clear" w:color="auto" w:fill="auto"/>
            <w:vAlign w:val="center"/>
            <w:hideMark/>
          </w:tcPr>
          <w:p w:rsidR="00B46B16" w:rsidRPr="003465AD" w:rsidRDefault="0008789C" w:rsidP="004303B2">
            <w:pPr>
              <w:jc w:val="center"/>
              <w:rPr>
                <w:sz w:val="18"/>
                <w:szCs w:val="18"/>
              </w:rPr>
            </w:pPr>
            <w:r>
              <w:rPr>
                <w:rFonts w:hint="eastAsia"/>
                <w:sz w:val="18"/>
                <w:szCs w:val="18"/>
              </w:rPr>
              <w:t>3150</w:t>
            </w:r>
          </w:p>
        </w:tc>
        <w:tc>
          <w:tcPr>
            <w:tcW w:w="1173" w:type="pct"/>
            <w:tcBorders>
              <w:top w:val="nil"/>
              <w:left w:val="nil"/>
              <w:bottom w:val="single" w:sz="8" w:space="0" w:color="auto"/>
              <w:right w:val="single" w:sz="8" w:space="0" w:color="auto"/>
            </w:tcBorders>
            <w:shd w:val="clear" w:color="auto" w:fill="auto"/>
            <w:vAlign w:val="center"/>
            <w:hideMark/>
          </w:tcPr>
          <w:p w:rsidR="00B46B16" w:rsidRPr="003465AD" w:rsidRDefault="00B46B16" w:rsidP="0008789C">
            <w:pPr>
              <w:jc w:val="center"/>
              <w:rPr>
                <w:sz w:val="18"/>
                <w:szCs w:val="18"/>
              </w:rPr>
            </w:pPr>
            <w:r w:rsidRPr="003465AD">
              <w:rPr>
                <w:rFonts w:hint="eastAsia"/>
                <w:sz w:val="18"/>
                <w:szCs w:val="18"/>
              </w:rPr>
              <w:t>0.</w:t>
            </w:r>
            <w:r w:rsidR="006A7965">
              <w:rPr>
                <w:rFonts w:hint="eastAsia"/>
                <w:sz w:val="18"/>
                <w:szCs w:val="18"/>
              </w:rPr>
              <w:t>1</w:t>
            </w:r>
            <w:r w:rsidR="0008789C">
              <w:rPr>
                <w:rFonts w:hint="eastAsia"/>
                <w:sz w:val="18"/>
                <w:szCs w:val="18"/>
              </w:rPr>
              <w:t>42</w:t>
            </w:r>
          </w:p>
        </w:tc>
        <w:tc>
          <w:tcPr>
            <w:tcW w:w="1352" w:type="pct"/>
            <w:tcBorders>
              <w:top w:val="nil"/>
              <w:left w:val="nil"/>
              <w:bottom w:val="single" w:sz="8" w:space="0" w:color="auto"/>
            </w:tcBorders>
            <w:shd w:val="clear" w:color="auto" w:fill="auto"/>
            <w:vAlign w:val="center"/>
            <w:hideMark/>
          </w:tcPr>
          <w:p w:rsidR="00B46B16" w:rsidRPr="003465AD" w:rsidRDefault="00B46B16" w:rsidP="006A7965">
            <w:pPr>
              <w:jc w:val="center"/>
              <w:rPr>
                <w:sz w:val="18"/>
                <w:szCs w:val="18"/>
              </w:rPr>
            </w:pPr>
            <w:r w:rsidRPr="003465AD">
              <w:rPr>
                <w:rFonts w:hint="eastAsia"/>
                <w:sz w:val="18"/>
                <w:szCs w:val="18"/>
              </w:rPr>
              <w:t>0.</w:t>
            </w:r>
            <w:r w:rsidR="006A7965">
              <w:rPr>
                <w:rFonts w:hint="eastAsia"/>
                <w:sz w:val="18"/>
                <w:szCs w:val="18"/>
              </w:rPr>
              <w:t>098</w:t>
            </w:r>
          </w:p>
        </w:tc>
      </w:tr>
      <w:tr w:rsidR="00B46B16" w:rsidRPr="001D5B08" w:rsidTr="002A6E5A">
        <w:trPr>
          <w:trHeight w:val="387"/>
        </w:trPr>
        <w:tc>
          <w:tcPr>
            <w:tcW w:w="396" w:type="pct"/>
            <w:vMerge/>
            <w:tcBorders>
              <w:bottom w:val="single" w:sz="8" w:space="0" w:color="auto"/>
              <w:right w:val="single" w:sz="8" w:space="0" w:color="auto"/>
            </w:tcBorders>
            <w:shd w:val="clear" w:color="auto" w:fill="auto"/>
            <w:vAlign w:val="center"/>
            <w:hideMark/>
          </w:tcPr>
          <w:p w:rsidR="00B46B16" w:rsidRPr="003465AD" w:rsidRDefault="00B46B16" w:rsidP="004303B2">
            <w:pPr>
              <w:jc w:val="center"/>
              <w:rPr>
                <w:szCs w:val="21"/>
              </w:rPr>
            </w:pPr>
          </w:p>
        </w:tc>
        <w:tc>
          <w:tcPr>
            <w:tcW w:w="529" w:type="pct"/>
            <w:vMerge/>
            <w:tcBorders>
              <w:left w:val="nil"/>
              <w:bottom w:val="single" w:sz="8" w:space="0" w:color="auto"/>
              <w:right w:val="single" w:sz="8" w:space="0" w:color="auto"/>
            </w:tcBorders>
            <w:shd w:val="clear" w:color="auto" w:fill="auto"/>
            <w:vAlign w:val="center"/>
            <w:hideMark/>
          </w:tcPr>
          <w:p w:rsidR="00B46B16" w:rsidRPr="003465AD" w:rsidRDefault="00B46B16" w:rsidP="004303B2">
            <w:pPr>
              <w:jc w:val="center"/>
              <w:rPr>
                <w:szCs w:val="21"/>
              </w:rPr>
            </w:pPr>
          </w:p>
        </w:tc>
        <w:tc>
          <w:tcPr>
            <w:tcW w:w="696" w:type="pct"/>
            <w:tcBorders>
              <w:top w:val="nil"/>
              <w:left w:val="nil"/>
              <w:bottom w:val="single" w:sz="8" w:space="0" w:color="auto"/>
              <w:right w:val="single" w:sz="8" w:space="0" w:color="auto"/>
            </w:tcBorders>
            <w:shd w:val="clear" w:color="auto" w:fill="auto"/>
            <w:vAlign w:val="center"/>
            <w:hideMark/>
          </w:tcPr>
          <w:p w:rsidR="00B46B16" w:rsidRPr="003465AD" w:rsidRDefault="00B46B16" w:rsidP="004303B2">
            <w:pPr>
              <w:jc w:val="center"/>
              <w:rPr>
                <w:sz w:val="18"/>
                <w:szCs w:val="18"/>
              </w:rPr>
            </w:pPr>
            <w:r>
              <w:rPr>
                <w:rFonts w:hint="eastAsia"/>
                <w:sz w:val="18"/>
                <w:szCs w:val="18"/>
              </w:rPr>
              <w:t>染料尘</w:t>
            </w:r>
          </w:p>
        </w:tc>
        <w:tc>
          <w:tcPr>
            <w:tcW w:w="854" w:type="pct"/>
            <w:tcBorders>
              <w:top w:val="nil"/>
              <w:left w:val="nil"/>
              <w:bottom w:val="single" w:sz="8" w:space="0" w:color="auto"/>
              <w:right w:val="single" w:sz="8" w:space="0" w:color="auto"/>
            </w:tcBorders>
            <w:shd w:val="clear" w:color="auto" w:fill="auto"/>
            <w:vAlign w:val="center"/>
            <w:hideMark/>
          </w:tcPr>
          <w:p w:rsidR="00B46B16" w:rsidRPr="003465AD" w:rsidRDefault="0008789C" w:rsidP="004303B2">
            <w:pPr>
              <w:jc w:val="center"/>
              <w:rPr>
                <w:sz w:val="18"/>
                <w:szCs w:val="18"/>
              </w:rPr>
            </w:pPr>
            <w:r>
              <w:rPr>
                <w:rFonts w:hint="eastAsia"/>
                <w:sz w:val="18"/>
                <w:szCs w:val="18"/>
              </w:rPr>
              <w:t>5010</w:t>
            </w:r>
          </w:p>
        </w:tc>
        <w:tc>
          <w:tcPr>
            <w:tcW w:w="1173" w:type="pct"/>
            <w:tcBorders>
              <w:top w:val="nil"/>
              <w:left w:val="nil"/>
              <w:bottom w:val="single" w:sz="8" w:space="0" w:color="auto"/>
              <w:right w:val="single" w:sz="8" w:space="0" w:color="auto"/>
            </w:tcBorders>
            <w:shd w:val="clear" w:color="auto" w:fill="auto"/>
            <w:vAlign w:val="center"/>
            <w:hideMark/>
          </w:tcPr>
          <w:p w:rsidR="00B46B16" w:rsidRPr="003465AD" w:rsidRDefault="00B46B16" w:rsidP="0008789C">
            <w:pPr>
              <w:jc w:val="center"/>
              <w:rPr>
                <w:sz w:val="18"/>
                <w:szCs w:val="18"/>
              </w:rPr>
            </w:pPr>
            <w:r w:rsidRPr="003465AD">
              <w:rPr>
                <w:rFonts w:hint="eastAsia"/>
                <w:sz w:val="18"/>
                <w:szCs w:val="18"/>
              </w:rPr>
              <w:t>0.</w:t>
            </w:r>
            <w:r w:rsidR="0008789C">
              <w:rPr>
                <w:rFonts w:hint="eastAsia"/>
                <w:sz w:val="18"/>
                <w:szCs w:val="18"/>
              </w:rPr>
              <w:t>215</w:t>
            </w:r>
          </w:p>
        </w:tc>
        <w:tc>
          <w:tcPr>
            <w:tcW w:w="1352" w:type="pct"/>
            <w:tcBorders>
              <w:top w:val="nil"/>
              <w:left w:val="nil"/>
              <w:bottom w:val="single" w:sz="8" w:space="0" w:color="auto"/>
            </w:tcBorders>
            <w:shd w:val="clear" w:color="auto" w:fill="auto"/>
            <w:vAlign w:val="center"/>
            <w:hideMark/>
          </w:tcPr>
          <w:p w:rsidR="00B46B16" w:rsidRPr="003465AD" w:rsidRDefault="00B46B16" w:rsidP="006A7965">
            <w:pPr>
              <w:jc w:val="center"/>
              <w:rPr>
                <w:sz w:val="18"/>
                <w:szCs w:val="18"/>
              </w:rPr>
            </w:pPr>
            <w:r w:rsidRPr="003465AD">
              <w:rPr>
                <w:rFonts w:hint="eastAsia"/>
                <w:sz w:val="18"/>
                <w:szCs w:val="18"/>
              </w:rPr>
              <w:t>0.</w:t>
            </w:r>
            <w:r w:rsidR="006A7965">
              <w:rPr>
                <w:rFonts w:hint="eastAsia"/>
                <w:sz w:val="18"/>
                <w:szCs w:val="18"/>
              </w:rPr>
              <w:t>113</w:t>
            </w:r>
          </w:p>
        </w:tc>
      </w:tr>
      <w:tr w:rsidR="00B46B16" w:rsidRPr="001D5B08" w:rsidTr="002A6E5A">
        <w:trPr>
          <w:trHeight w:val="422"/>
        </w:trPr>
        <w:tc>
          <w:tcPr>
            <w:tcW w:w="396" w:type="pct"/>
            <w:vMerge w:val="restart"/>
            <w:tcBorders>
              <w:top w:val="nil"/>
              <w:right w:val="single" w:sz="8" w:space="0" w:color="auto"/>
            </w:tcBorders>
            <w:shd w:val="clear" w:color="auto" w:fill="auto"/>
            <w:vAlign w:val="center"/>
            <w:hideMark/>
          </w:tcPr>
          <w:p w:rsidR="00B46B16" w:rsidRPr="003465AD" w:rsidRDefault="006A7965" w:rsidP="004303B2">
            <w:pPr>
              <w:jc w:val="center"/>
              <w:rPr>
                <w:szCs w:val="21"/>
              </w:rPr>
            </w:pPr>
            <w:r>
              <w:rPr>
                <w:rFonts w:hint="eastAsia"/>
                <w:szCs w:val="21"/>
              </w:rPr>
              <w:t>4</w:t>
            </w:r>
          </w:p>
        </w:tc>
        <w:tc>
          <w:tcPr>
            <w:tcW w:w="529" w:type="pct"/>
            <w:vMerge w:val="restart"/>
            <w:tcBorders>
              <w:top w:val="nil"/>
              <w:left w:val="nil"/>
              <w:right w:val="single" w:sz="8" w:space="0" w:color="auto"/>
            </w:tcBorders>
            <w:shd w:val="clear" w:color="auto" w:fill="auto"/>
            <w:vAlign w:val="center"/>
            <w:hideMark/>
          </w:tcPr>
          <w:p w:rsidR="00B46B16" w:rsidRPr="003465AD" w:rsidRDefault="006A7965" w:rsidP="004303B2">
            <w:pPr>
              <w:jc w:val="center"/>
              <w:rPr>
                <w:szCs w:val="21"/>
              </w:rPr>
            </w:pPr>
            <w:r>
              <w:rPr>
                <w:rFonts w:hint="eastAsia"/>
                <w:szCs w:val="21"/>
              </w:rPr>
              <w:t>FQ-4</w:t>
            </w:r>
          </w:p>
        </w:tc>
        <w:tc>
          <w:tcPr>
            <w:tcW w:w="696" w:type="pct"/>
            <w:tcBorders>
              <w:top w:val="nil"/>
              <w:left w:val="nil"/>
              <w:bottom w:val="single" w:sz="8" w:space="0" w:color="auto"/>
              <w:right w:val="single" w:sz="8" w:space="0" w:color="auto"/>
            </w:tcBorders>
            <w:shd w:val="clear" w:color="auto" w:fill="auto"/>
            <w:vAlign w:val="center"/>
            <w:hideMark/>
          </w:tcPr>
          <w:p w:rsidR="00B46B16" w:rsidRPr="003465AD" w:rsidRDefault="00B46B16" w:rsidP="004303B2">
            <w:pPr>
              <w:jc w:val="center"/>
              <w:rPr>
                <w:sz w:val="18"/>
                <w:szCs w:val="18"/>
              </w:rPr>
            </w:pPr>
            <w:r w:rsidRPr="003E4A23">
              <w:rPr>
                <w:rFonts w:hint="eastAsia"/>
                <w:color w:val="000000"/>
                <w:kern w:val="0"/>
                <w:sz w:val="18"/>
                <w:szCs w:val="18"/>
              </w:rPr>
              <w:t>TVOC</w:t>
            </w:r>
          </w:p>
        </w:tc>
        <w:tc>
          <w:tcPr>
            <w:tcW w:w="854" w:type="pct"/>
            <w:tcBorders>
              <w:top w:val="nil"/>
              <w:left w:val="nil"/>
              <w:bottom w:val="single" w:sz="8" w:space="0" w:color="auto"/>
              <w:right w:val="single" w:sz="8" w:space="0" w:color="auto"/>
            </w:tcBorders>
            <w:shd w:val="clear" w:color="auto" w:fill="auto"/>
            <w:vAlign w:val="center"/>
            <w:hideMark/>
          </w:tcPr>
          <w:p w:rsidR="00B46B16" w:rsidRPr="003465AD" w:rsidRDefault="0008789C" w:rsidP="004303B2">
            <w:pPr>
              <w:jc w:val="center"/>
              <w:rPr>
                <w:sz w:val="18"/>
                <w:szCs w:val="18"/>
              </w:rPr>
            </w:pPr>
            <w:r>
              <w:rPr>
                <w:rFonts w:hint="eastAsia"/>
                <w:sz w:val="18"/>
                <w:szCs w:val="18"/>
              </w:rPr>
              <w:t>3067</w:t>
            </w:r>
          </w:p>
        </w:tc>
        <w:tc>
          <w:tcPr>
            <w:tcW w:w="1173" w:type="pct"/>
            <w:tcBorders>
              <w:top w:val="nil"/>
              <w:left w:val="nil"/>
              <w:bottom w:val="single" w:sz="8" w:space="0" w:color="auto"/>
              <w:right w:val="single" w:sz="8" w:space="0" w:color="auto"/>
            </w:tcBorders>
            <w:shd w:val="clear" w:color="auto" w:fill="auto"/>
            <w:vAlign w:val="center"/>
            <w:hideMark/>
          </w:tcPr>
          <w:p w:rsidR="00B46B16" w:rsidRPr="003465AD" w:rsidRDefault="00B46B16" w:rsidP="0008789C">
            <w:pPr>
              <w:jc w:val="center"/>
              <w:rPr>
                <w:sz w:val="18"/>
                <w:szCs w:val="18"/>
              </w:rPr>
            </w:pPr>
            <w:r w:rsidRPr="003465AD">
              <w:rPr>
                <w:rFonts w:hint="eastAsia"/>
                <w:sz w:val="18"/>
                <w:szCs w:val="18"/>
              </w:rPr>
              <w:t>0.</w:t>
            </w:r>
            <w:r w:rsidR="006A7965">
              <w:rPr>
                <w:rFonts w:hint="eastAsia"/>
                <w:sz w:val="18"/>
                <w:szCs w:val="18"/>
              </w:rPr>
              <w:t>1</w:t>
            </w:r>
            <w:r w:rsidR="0008789C">
              <w:rPr>
                <w:rFonts w:hint="eastAsia"/>
                <w:sz w:val="18"/>
                <w:szCs w:val="18"/>
              </w:rPr>
              <w:t>38</w:t>
            </w:r>
          </w:p>
        </w:tc>
        <w:tc>
          <w:tcPr>
            <w:tcW w:w="1352" w:type="pct"/>
            <w:tcBorders>
              <w:top w:val="nil"/>
              <w:left w:val="nil"/>
              <w:bottom w:val="single" w:sz="8" w:space="0" w:color="auto"/>
            </w:tcBorders>
            <w:shd w:val="clear" w:color="auto" w:fill="auto"/>
            <w:vAlign w:val="center"/>
            <w:hideMark/>
          </w:tcPr>
          <w:p w:rsidR="00B46B16" w:rsidRPr="003465AD" w:rsidRDefault="00B46B16" w:rsidP="006A7965">
            <w:pPr>
              <w:jc w:val="center"/>
              <w:rPr>
                <w:sz w:val="18"/>
                <w:szCs w:val="18"/>
              </w:rPr>
            </w:pPr>
            <w:r w:rsidRPr="003465AD">
              <w:rPr>
                <w:rFonts w:hint="eastAsia"/>
                <w:sz w:val="18"/>
                <w:szCs w:val="18"/>
              </w:rPr>
              <w:t>0.</w:t>
            </w:r>
            <w:r w:rsidR="006A7965">
              <w:rPr>
                <w:rFonts w:hint="eastAsia"/>
                <w:sz w:val="18"/>
                <w:szCs w:val="18"/>
              </w:rPr>
              <w:t>068</w:t>
            </w:r>
          </w:p>
        </w:tc>
      </w:tr>
      <w:tr w:rsidR="00B46B16" w:rsidRPr="001D5B08" w:rsidTr="002A6E5A">
        <w:trPr>
          <w:trHeight w:val="399"/>
        </w:trPr>
        <w:tc>
          <w:tcPr>
            <w:tcW w:w="396" w:type="pct"/>
            <w:vMerge/>
            <w:tcBorders>
              <w:bottom w:val="single" w:sz="8" w:space="0" w:color="auto"/>
              <w:right w:val="single" w:sz="8" w:space="0" w:color="auto"/>
            </w:tcBorders>
            <w:shd w:val="clear" w:color="auto" w:fill="auto"/>
            <w:vAlign w:val="center"/>
            <w:hideMark/>
          </w:tcPr>
          <w:p w:rsidR="00B46B16" w:rsidRPr="003465AD" w:rsidRDefault="00B46B16" w:rsidP="004303B2">
            <w:pPr>
              <w:jc w:val="center"/>
              <w:rPr>
                <w:szCs w:val="21"/>
              </w:rPr>
            </w:pPr>
          </w:p>
        </w:tc>
        <w:tc>
          <w:tcPr>
            <w:tcW w:w="529" w:type="pct"/>
            <w:vMerge/>
            <w:tcBorders>
              <w:left w:val="nil"/>
              <w:bottom w:val="single" w:sz="8" w:space="0" w:color="auto"/>
              <w:right w:val="single" w:sz="8" w:space="0" w:color="auto"/>
            </w:tcBorders>
            <w:shd w:val="clear" w:color="auto" w:fill="auto"/>
            <w:vAlign w:val="center"/>
            <w:hideMark/>
          </w:tcPr>
          <w:p w:rsidR="00B46B16" w:rsidRPr="003465AD" w:rsidRDefault="00B46B16" w:rsidP="004303B2">
            <w:pPr>
              <w:jc w:val="center"/>
              <w:rPr>
                <w:szCs w:val="21"/>
              </w:rPr>
            </w:pPr>
          </w:p>
        </w:tc>
        <w:tc>
          <w:tcPr>
            <w:tcW w:w="696" w:type="pct"/>
            <w:tcBorders>
              <w:top w:val="nil"/>
              <w:left w:val="nil"/>
              <w:bottom w:val="single" w:sz="8" w:space="0" w:color="auto"/>
              <w:right w:val="single" w:sz="8" w:space="0" w:color="auto"/>
            </w:tcBorders>
            <w:shd w:val="clear" w:color="auto" w:fill="auto"/>
            <w:vAlign w:val="center"/>
            <w:hideMark/>
          </w:tcPr>
          <w:p w:rsidR="00B46B16" w:rsidRPr="003465AD" w:rsidRDefault="00B46B16" w:rsidP="004303B2">
            <w:pPr>
              <w:jc w:val="center"/>
              <w:rPr>
                <w:sz w:val="18"/>
                <w:szCs w:val="18"/>
              </w:rPr>
            </w:pPr>
            <w:r>
              <w:rPr>
                <w:rFonts w:hint="eastAsia"/>
                <w:sz w:val="18"/>
                <w:szCs w:val="18"/>
              </w:rPr>
              <w:t>染料尘</w:t>
            </w:r>
          </w:p>
        </w:tc>
        <w:tc>
          <w:tcPr>
            <w:tcW w:w="854" w:type="pct"/>
            <w:tcBorders>
              <w:top w:val="nil"/>
              <w:left w:val="nil"/>
              <w:bottom w:val="single" w:sz="8" w:space="0" w:color="auto"/>
              <w:right w:val="single" w:sz="8" w:space="0" w:color="auto"/>
            </w:tcBorders>
            <w:shd w:val="clear" w:color="auto" w:fill="auto"/>
            <w:vAlign w:val="center"/>
            <w:hideMark/>
          </w:tcPr>
          <w:p w:rsidR="00B46B16" w:rsidRPr="003465AD" w:rsidRDefault="0008789C" w:rsidP="004303B2">
            <w:pPr>
              <w:jc w:val="center"/>
              <w:rPr>
                <w:sz w:val="18"/>
                <w:szCs w:val="18"/>
              </w:rPr>
            </w:pPr>
            <w:r>
              <w:rPr>
                <w:rFonts w:hint="eastAsia"/>
                <w:sz w:val="18"/>
                <w:szCs w:val="18"/>
              </w:rPr>
              <w:t>4395</w:t>
            </w:r>
          </w:p>
        </w:tc>
        <w:tc>
          <w:tcPr>
            <w:tcW w:w="1173" w:type="pct"/>
            <w:tcBorders>
              <w:top w:val="nil"/>
              <w:left w:val="nil"/>
              <w:bottom w:val="single" w:sz="8" w:space="0" w:color="auto"/>
              <w:right w:val="single" w:sz="8" w:space="0" w:color="auto"/>
            </w:tcBorders>
            <w:shd w:val="clear" w:color="auto" w:fill="auto"/>
            <w:vAlign w:val="center"/>
            <w:hideMark/>
          </w:tcPr>
          <w:p w:rsidR="00B46B16" w:rsidRPr="003465AD" w:rsidRDefault="00B46B16" w:rsidP="0008789C">
            <w:pPr>
              <w:jc w:val="center"/>
              <w:rPr>
                <w:sz w:val="18"/>
                <w:szCs w:val="18"/>
              </w:rPr>
            </w:pPr>
            <w:r w:rsidRPr="003465AD">
              <w:rPr>
                <w:rFonts w:hint="eastAsia"/>
                <w:sz w:val="18"/>
                <w:szCs w:val="18"/>
              </w:rPr>
              <w:t>0.</w:t>
            </w:r>
            <w:r w:rsidR="0008789C">
              <w:rPr>
                <w:rFonts w:hint="eastAsia"/>
                <w:sz w:val="18"/>
                <w:szCs w:val="18"/>
              </w:rPr>
              <w:t>189</w:t>
            </w:r>
          </w:p>
        </w:tc>
        <w:tc>
          <w:tcPr>
            <w:tcW w:w="1352" w:type="pct"/>
            <w:tcBorders>
              <w:top w:val="nil"/>
              <w:left w:val="nil"/>
              <w:bottom w:val="single" w:sz="8" w:space="0" w:color="auto"/>
            </w:tcBorders>
            <w:shd w:val="clear" w:color="auto" w:fill="auto"/>
            <w:vAlign w:val="center"/>
            <w:hideMark/>
          </w:tcPr>
          <w:p w:rsidR="00B46B16" w:rsidRPr="003465AD" w:rsidRDefault="00B46B16" w:rsidP="006A7965">
            <w:pPr>
              <w:jc w:val="center"/>
              <w:rPr>
                <w:sz w:val="18"/>
                <w:szCs w:val="18"/>
              </w:rPr>
            </w:pPr>
            <w:r w:rsidRPr="003465AD">
              <w:rPr>
                <w:rFonts w:hint="eastAsia"/>
                <w:sz w:val="18"/>
                <w:szCs w:val="18"/>
              </w:rPr>
              <w:t>0.</w:t>
            </w:r>
            <w:r w:rsidR="006A7965">
              <w:rPr>
                <w:rFonts w:hint="eastAsia"/>
                <w:sz w:val="18"/>
                <w:szCs w:val="18"/>
              </w:rPr>
              <w:t>065</w:t>
            </w:r>
          </w:p>
        </w:tc>
      </w:tr>
      <w:tr w:rsidR="00B46B16" w:rsidRPr="001D5B08" w:rsidTr="002A6E5A">
        <w:trPr>
          <w:trHeight w:val="405"/>
        </w:trPr>
        <w:tc>
          <w:tcPr>
            <w:tcW w:w="396" w:type="pct"/>
            <w:tcBorders>
              <w:bottom w:val="single" w:sz="8" w:space="0" w:color="auto"/>
              <w:right w:val="single" w:sz="8" w:space="0" w:color="auto"/>
            </w:tcBorders>
            <w:shd w:val="clear" w:color="auto" w:fill="auto"/>
            <w:vAlign w:val="center"/>
            <w:hideMark/>
          </w:tcPr>
          <w:p w:rsidR="00B46B16" w:rsidRPr="003465AD" w:rsidRDefault="006A7965" w:rsidP="004303B2">
            <w:pPr>
              <w:jc w:val="center"/>
              <w:rPr>
                <w:szCs w:val="21"/>
              </w:rPr>
            </w:pPr>
            <w:r>
              <w:rPr>
                <w:rFonts w:hint="eastAsia"/>
                <w:szCs w:val="21"/>
              </w:rPr>
              <w:t>5</w:t>
            </w:r>
          </w:p>
        </w:tc>
        <w:tc>
          <w:tcPr>
            <w:tcW w:w="529" w:type="pct"/>
            <w:tcBorders>
              <w:left w:val="nil"/>
              <w:bottom w:val="single" w:sz="8" w:space="0" w:color="auto"/>
              <w:right w:val="single" w:sz="8" w:space="0" w:color="auto"/>
            </w:tcBorders>
            <w:shd w:val="clear" w:color="auto" w:fill="auto"/>
            <w:vAlign w:val="center"/>
            <w:hideMark/>
          </w:tcPr>
          <w:p w:rsidR="00B46B16" w:rsidRPr="003465AD" w:rsidRDefault="006A7965" w:rsidP="004303B2">
            <w:pPr>
              <w:jc w:val="center"/>
              <w:rPr>
                <w:szCs w:val="21"/>
              </w:rPr>
            </w:pPr>
            <w:r>
              <w:rPr>
                <w:rFonts w:hint="eastAsia"/>
                <w:szCs w:val="21"/>
              </w:rPr>
              <w:t>FQ-5</w:t>
            </w:r>
          </w:p>
        </w:tc>
        <w:tc>
          <w:tcPr>
            <w:tcW w:w="696" w:type="pct"/>
            <w:tcBorders>
              <w:top w:val="nil"/>
              <w:left w:val="nil"/>
              <w:bottom w:val="single" w:sz="8" w:space="0" w:color="auto"/>
              <w:right w:val="single" w:sz="8" w:space="0" w:color="auto"/>
            </w:tcBorders>
            <w:shd w:val="clear" w:color="auto" w:fill="auto"/>
            <w:vAlign w:val="center"/>
            <w:hideMark/>
          </w:tcPr>
          <w:p w:rsidR="00B46B16" w:rsidRDefault="00B46B16" w:rsidP="004303B2">
            <w:pPr>
              <w:jc w:val="center"/>
              <w:rPr>
                <w:sz w:val="18"/>
                <w:szCs w:val="18"/>
              </w:rPr>
            </w:pPr>
            <w:r>
              <w:rPr>
                <w:rFonts w:hint="eastAsia"/>
                <w:sz w:val="18"/>
                <w:szCs w:val="18"/>
              </w:rPr>
              <w:t>染料尘</w:t>
            </w:r>
          </w:p>
        </w:tc>
        <w:tc>
          <w:tcPr>
            <w:tcW w:w="854" w:type="pct"/>
            <w:tcBorders>
              <w:top w:val="nil"/>
              <w:left w:val="nil"/>
              <w:bottom w:val="single" w:sz="8" w:space="0" w:color="auto"/>
              <w:right w:val="single" w:sz="8" w:space="0" w:color="auto"/>
            </w:tcBorders>
            <w:shd w:val="clear" w:color="auto" w:fill="auto"/>
            <w:vAlign w:val="center"/>
            <w:hideMark/>
          </w:tcPr>
          <w:p w:rsidR="00B46B16" w:rsidRDefault="006A7965" w:rsidP="004303B2">
            <w:pPr>
              <w:jc w:val="center"/>
              <w:rPr>
                <w:sz w:val="18"/>
                <w:szCs w:val="18"/>
              </w:rPr>
            </w:pPr>
            <w:r>
              <w:rPr>
                <w:rFonts w:hint="eastAsia"/>
                <w:sz w:val="18"/>
                <w:szCs w:val="18"/>
              </w:rPr>
              <w:t>2640</w:t>
            </w:r>
          </w:p>
        </w:tc>
        <w:tc>
          <w:tcPr>
            <w:tcW w:w="1173" w:type="pct"/>
            <w:tcBorders>
              <w:top w:val="nil"/>
              <w:left w:val="nil"/>
              <w:bottom w:val="single" w:sz="8" w:space="0" w:color="auto"/>
              <w:right w:val="single" w:sz="8" w:space="0" w:color="auto"/>
            </w:tcBorders>
            <w:shd w:val="clear" w:color="auto" w:fill="auto"/>
            <w:vAlign w:val="center"/>
            <w:hideMark/>
          </w:tcPr>
          <w:p w:rsidR="00B46B16" w:rsidRPr="003465AD" w:rsidRDefault="00B46B16" w:rsidP="006A7965">
            <w:pPr>
              <w:jc w:val="center"/>
              <w:rPr>
                <w:sz w:val="18"/>
                <w:szCs w:val="18"/>
              </w:rPr>
            </w:pPr>
            <w:r>
              <w:rPr>
                <w:rFonts w:hint="eastAsia"/>
                <w:sz w:val="18"/>
                <w:szCs w:val="18"/>
              </w:rPr>
              <w:t>0.0</w:t>
            </w:r>
            <w:r w:rsidR="006A7965">
              <w:rPr>
                <w:rFonts w:hint="eastAsia"/>
                <w:sz w:val="18"/>
                <w:szCs w:val="18"/>
              </w:rPr>
              <w:t>32</w:t>
            </w:r>
          </w:p>
        </w:tc>
        <w:tc>
          <w:tcPr>
            <w:tcW w:w="1352" w:type="pct"/>
            <w:tcBorders>
              <w:top w:val="nil"/>
              <w:left w:val="nil"/>
              <w:bottom w:val="single" w:sz="8" w:space="0" w:color="auto"/>
            </w:tcBorders>
            <w:shd w:val="clear" w:color="auto" w:fill="auto"/>
            <w:vAlign w:val="center"/>
            <w:hideMark/>
          </w:tcPr>
          <w:p w:rsidR="00B46B16" w:rsidRPr="003465AD" w:rsidRDefault="00B46B16" w:rsidP="006A7965">
            <w:pPr>
              <w:jc w:val="center"/>
              <w:rPr>
                <w:sz w:val="18"/>
                <w:szCs w:val="18"/>
              </w:rPr>
            </w:pPr>
            <w:r>
              <w:rPr>
                <w:rFonts w:hint="eastAsia"/>
                <w:sz w:val="18"/>
                <w:szCs w:val="18"/>
              </w:rPr>
              <w:t>0.0</w:t>
            </w:r>
            <w:r w:rsidR="006A7965">
              <w:rPr>
                <w:rFonts w:hint="eastAsia"/>
                <w:sz w:val="18"/>
                <w:szCs w:val="18"/>
              </w:rPr>
              <w:t>13</w:t>
            </w:r>
          </w:p>
        </w:tc>
      </w:tr>
      <w:tr w:rsidR="00B46B16" w:rsidRPr="001D5B08" w:rsidTr="002A6E5A">
        <w:trPr>
          <w:trHeight w:val="411"/>
        </w:trPr>
        <w:tc>
          <w:tcPr>
            <w:tcW w:w="396" w:type="pct"/>
            <w:tcBorders>
              <w:bottom w:val="single" w:sz="8" w:space="0" w:color="auto"/>
              <w:right w:val="single" w:sz="8" w:space="0" w:color="auto"/>
            </w:tcBorders>
            <w:shd w:val="clear" w:color="auto" w:fill="auto"/>
            <w:vAlign w:val="center"/>
            <w:hideMark/>
          </w:tcPr>
          <w:p w:rsidR="00B46B16" w:rsidRDefault="006A7965" w:rsidP="004303B2">
            <w:pPr>
              <w:jc w:val="center"/>
              <w:rPr>
                <w:szCs w:val="21"/>
              </w:rPr>
            </w:pPr>
            <w:r>
              <w:rPr>
                <w:rFonts w:hint="eastAsia"/>
                <w:szCs w:val="21"/>
              </w:rPr>
              <w:t>6</w:t>
            </w:r>
          </w:p>
        </w:tc>
        <w:tc>
          <w:tcPr>
            <w:tcW w:w="529" w:type="pct"/>
            <w:tcBorders>
              <w:left w:val="nil"/>
              <w:bottom w:val="single" w:sz="8" w:space="0" w:color="auto"/>
              <w:right w:val="single" w:sz="8" w:space="0" w:color="auto"/>
            </w:tcBorders>
            <w:shd w:val="clear" w:color="auto" w:fill="auto"/>
            <w:vAlign w:val="center"/>
            <w:hideMark/>
          </w:tcPr>
          <w:p w:rsidR="00B46B16" w:rsidRDefault="006A7965" w:rsidP="004303B2">
            <w:pPr>
              <w:jc w:val="center"/>
              <w:rPr>
                <w:szCs w:val="21"/>
              </w:rPr>
            </w:pPr>
            <w:r>
              <w:rPr>
                <w:rFonts w:hint="eastAsia"/>
                <w:szCs w:val="21"/>
              </w:rPr>
              <w:t>FQ-6</w:t>
            </w:r>
          </w:p>
        </w:tc>
        <w:tc>
          <w:tcPr>
            <w:tcW w:w="696" w:type="pct"/>
            <w:tcBorders>
              <w:top w:val="nil"/>
              <w:left w:val="nil"/>
              <w:bottom w:val="single" w:sz="8" w:space="0" w:color="auto"/>
              <w:right w:val="single" w:sz="8" w:space="0" w:color="auto"/>
            </w:tcBorders>
            <w:shd w:val="clear" w:color="auto" w:fill="auto"/>
            <w:vAlign w:val="center"/>
            <w:hideMark/>
          </w:tcPr>
          <w:p w:rsidR="00B46B16" w:rsidRDefault="00B46B16" w:rsidP="004303B2">
            <w:pPr>
              <w:jc w:val="center"/>
              <w:rPr>
                <w:sz w:val="18"/>
                <w:szCs w:val="18"/>
              </w:rPr>
            </w:pPr>
            <w:r>
              <w:rPr>
                <w:rFonts w:hint="eastAsia"/>
                <w:sz w:val="18"/>
                <w:szCs w:val="18"/>
              </w:rPr>
              <w:t>木粉尘</w:t>
            </w:r>
          </w:p>
        </w:tc>
        <w:tc>
          <w:tcPr>
            <w:tcW w:w="854" w:type="pct"/>
            <w:tcBorders>
              <w:top w:val="nil"/>
              <w:left w:val="nil"/>
              <w:bottom w:val="single" w:sz="8" w:space="0" w:color="auto"/>
              <w:right w:val="single" w:sz="8" w:space="0" w:color="auto"/>
            </w:tcBorders>
            <w:shd w:val="clear" w:color="auto" w:fill="auto"/>
            <w:vAlign w:val="center"/>
            <w:hideMark/>
          </w:tcPr>
          <w:p w:rsidR="00B46B16" w:rsidRDefault="006A7965" w:rsidP="004303B2">
            <w:pPr>
              <w:jc w:val="center"/>
              <w:rPr>
                <w:sz w:val="18"/>
                <w:szCs w:val="18"/>
              </w:rPr>
            </w:pPr>
            <w:r>
              <w:rPr>
                <w:rFonts w:hint="eastAsia"/>
                <w:sz w:val="18"/>
                <w:szCs w:val="18"/>
              </w:rPr>
              <w:t>5823</w:t>
            </w:r>
          </w:p>
        </w:tc>
        <w:tc>
          <w:tcPr>
            <w:tcW w:w="1173" w:type="pct"/>
            <w:tcBorders>
              <w:top w:val="nil"/>
              <w:left w:val="nil"/>
              <w:bottom w:val="single" w:sz="8" w:space="0" w:color="auto"/>
              <w:right w:val="single" w:sz="8" w:space="0" w:color="auto"/>
            </w:tcBorders>
            <w:shd w:val="clear" w:color="auto" w:fill="auto"/>
            <w:vAlign w:val="center"/>
            <w:hideMark/>
          </w:tcPr>
          <w:p w:rsidR="00B46B16" w:rsidRDefault="006A7965" w:rsidP="004303B2">
            <w:pPr>
              <w:jc w:val="center"/>
              <w:rPr>
                <w:sz w:val="18"/>
                <w:szCs w:val="18"/>
              </w:rPr>
            </w:pPr>
            <w:r>
              <w:rPr>
                <w:rFonts w:hint="eastAsia"/>
                <w:sz w:val="18"/>
                <w:szCs w:val="18"/>
              </w:rPr>
              <w:t>0.1281</w:t>
            </w:r>
          </w:p>
        </w:tc>
        <w:tc>
          <w:tcPr>
            <w:tcW w:w="1352" w:type="pct"/>
            <w:tcBorders>
              <w:top w:val="nil"/>
              <w:left w:val="nil"/>
              <w:bottom w:val="single" w:sz="8" w:space="0" w:color="auto"/>
            </w:tcBorders>
            <w:shd w:val="clear" w:color="auto" w:fill="auto"/>
            <w:vAlign w:val="center"/>
            <w:hideMark/>
          </w:tcPr>
          <w:p w:rsidR="00B46B16" w:rsidRDefault="00B46B16" w:rsidP="006A7965">
            <w:pPr>
              <w:jc w:val="center"/>
              <w:rPr>
                <w:sz w:val="18"/>
                <w:szCs w:val="18"/>
              </w:rPr>
            </w:pPr>
            <w:r>
              <w:rPr>
                <w:rFonts w:hint="eastAsia"/>
                <w:sz w:val="18"/>
                <w:szCs w:val="18"/>
              </w:rPr>
              <w:t>0.</w:t>
            </w:r>
            <w:r w:rsidR="006A7965">
              <w:rPr>
                <w:rFonts w:hint="eastAsia"/>
                <w:sz w:val="18"/>
                <w:szCs w:val="18"/>
              </w:rPr>
              <w:t>3382</w:t>
            </w:r>
          </w:p>
        </w:tc>
      </w:tr>
      <w:tr w:rsidR="006A7965" w:rsidRPr="001D5B08" w:rsidTr="002A6E5A">
        <w:trPr>
          <w:trHeight w:val="403"/>
        </w:trPr>
        <w:tc>
          <w:tcPr>
            <w:tcW w:w="396" w:type="pct"/>
            <w:tcBorders>
              <w:bottom w:val="single" w:sz="8" w:space="0" w:color="auto"/>
              <w:right w:val="single" w:sz="8" w:space="0" w:color="auto"/>
            </w:tcBorders>
            <w:shd w:val="clear" w:color="auto" w:fill="auto"/>
            <w:vAlign w:val="center"/>
            <w:hideMark/>
          </w:tcPr>
          <w:p w:rsidR="006A7965" w:rsidRDefault="006A7965" w:rsidP="004303B2">
            <w:pPr>
              <w:jc w:val="center"/>
              <w:rPr>
                <w:szCs w:val="21"/>
              </w:rPr>
            </w:pPr>
            <w:r>
              <w:rPr>
                <w:rFonts w:hint="eastAsia"/>
                <w:szCs w:val="21"/>
              </w:rPr>
              <w:t>7</w:t>
            </w:r>
          </w:p>
        </w:tc>
        <w:tc>
          <w:tcPr>
            <w:tcW w:w="529" w:type="pct"/>
            <w:tcBorders>
              <w:left w:val="nil"/>
              <w:bottom w:val="single" w:sz="8" w:space="0" w:color="auto"/>
              <w:right w:val="single" w:sz="8" w:space="0" w:color="auto"/>
            </w:tcBorders>
            <w:shd w:val="clear" w:color="auto" w:fill="auto"/>
            <w:vAlign w:val="center"/>
            <w:hideMark/>
          </w:tcPr>
          <w:p w:rsidR="006A7965" w:rsidRDefault="006A7965" w:rsidP="004303B2">
            <w:pPr>
              <w:jc w:val="center"/>
              <w:rPr>
                <w:szCs w:val="21"/>
              </w:rPr>
            </w:pPr>
            <w:r>
              <w:rPr>
                <w:rFonts w:hint="eastAsia"/>
                <w:szCs w:val="21"/>
              </w:rPr>
              <w:t>FQ-7</w:t>
            </w:r>
          </w:p>
        </w:tc>
        <w:tc>
          <w:tcPr>
            <w:tcW w:w="696" w:type="pct"/>
            <w:tcBorders>
              <w:top w:val="nil"/>
              <w:left w:val="nil"/>
              <w:bottom w:val="single" w:sz="8" w:space="0" w:color="auto"/>
              <w:right w:val="single" w:sz="8" w:space="0" w:color="auto"/>
            </w:tcBorders>
            <w:shd w:val="clear" w:color="auto" w:fill="auto"/>
            <w:vAlign w:val="center"/>
            <w:hideMark/>
          </w:tcPr>
          <w:p w:rsidR="006A7965" w:rsidRDefault="006A7965" w:rsidP="004303B2">
            <w:pPr>
              <w:jc w:val="center"/>
              <w:rPr>
                <w:sz w:val="18"/>
                <w:szCs w:val="18"/>
              </w:rPr>
            </w:pPr>
            <w:r>
              <w:rPr>
                <w:rFonts w:hint="eastAsia"/>
                <w:sz w:val="18"/>
                <w:szCs w:val="18"/>
              </w:rPr>
              <w:t>木粉尘</w:t>
            </w:r>
          </w:p>
        </w:tc>
        <w:tc>
          <w:tcPr>
            <w:tcW w:w="854" w:type="pct"/>
            <w:tcBorders>
              <w:top w:val="nil"/>
              <w:left w:val="nil"/>
              <w:bottom w:val="single" w:sz="8" w:space="0" w:color="auto"/>
              <w:right w:val="single" w:sz="8" w:space="0" w:color="auto"/>
            </w:tcBorders>
            <w:shd w:val="clear" w:color="auto" w:fill="auto"/>
            <w:vAlign w:val="center"/>
            <w:hideMark/>
          </w:tcPr>
          <w:p w:rsidR="006A7965" w:rsidRDefault="006A7965" w:rsidP="004303B2">
            <w:pPr>
              <w:jc w:val="center"/>
              <w:rPr>
                <w:sz w:val="18"/>
                <w:szCs w:val="18"/>
              </w:rPr>
            </w:pPr>
            <w:r>
              <w:rPr>
                <w:rFonts w:hint="eastAsia"/>
                <w:sz w:val="18"/>
                <w:szCs w:val="18"/>
              </w:rPr>
              <w:t>2890</w:t>
            </w:r>
          </w:p>
        </w:tc>
        <w:tc>
          <w:tcPr>
            <w:tcW w:w="1173" w:type="pct"/>
            <w:tcBorders>
              <w:top w:val="nil"/>
              <w:left w:val="nil"/>
              <w:bottom w:val="single" w:sz="8" w:space="0" w:color="auto"/>
              <w:right w:val="single" w:sz="8" w:space="0" w:color="auto"/>
            </w:tcBorders>
            <w:shd w:val="clear" w:color="auto" w:fill="auto"/>
            <w:vAlign w:val="center"/>
            <w:hideMark/>
          </w:tcPr>
          <w:p w:rsidR="006A7965" w:rsidRDefault="006A7965" w:rsidP="004303B2">
            <w:pPr>
              <w:jc w:val="center"/>
              <w:rPr>
                <w:sz w:val="18"/>
                <w:szCs w:val="18"/>
              </w:rPr>
            </w:pPr>
            <w:r>
              <w:rPr>
                <w:rFonts w:hint="eastAsia"/>
                <w:sz w:val="18"/>
                <w:szCs w:val="18"/>
              </w:rPr>
              <w:t>0.052</w:t>
            </w:r>
          </w:p>
        </w:tc>
        <w:tc>
          <w:tcPr>
            <w:tcW w:w="1352" w:type="pct"/>
            <w:tcBorders>
              <w:top w:val="nil"/>
              <w:left w:val="nil"/>
              <w:bottom w:val="single" w:sz="8" w:space="0" w:color="auto"/>
            </w:tcBorders>
            <w:shd w:val="clear" w:color="auto" w:fill="auto"/>
            <w:vAlign w:val="center"/>
            <w:hideMark/>
          </w:tcPr>
          <w:p w:rsidR="006A7965" w:rsidRDefault="006A7965" w:rsidP="006A7965">
            <w:pPr>
              <w:jc w:val="center"/>
              <w:rPr>
                <w:sz w:val="18"/>
                <w:szCs w:val="18"/>
              </w:rPr>
            </w:pPr>
            <w:r>
              <w:rPr>
                <w:rFonts w:hint="eastAsia"/>
                <w:sz w:val="18"/>
                <w:szCs w:val="18"/>
              </w:rPr>
              <w:t>0.04</w:t>
            </w:r>
          </w:p>
        </w:tc>
      </w:tr>
      <w:tr w:rsidR="006A7965" w:rsidRPr="001D5B08" w:rsidTr="002A6E5A">
        <w:trPr>
          <w:trHeight w:val="409"/>
        </w:trPr>
        <w:tc>
          <w:tcPr>
            <w:tcW w:w="396" w:type="pct"/>
            <w:tcBorders>
              <w:bottom w:val="single" w:sz="8" w:space="0" w:color="auto"/>
              <w:right w:val="single" w:sz="8" w:space="0" w:color="auto"/>
            </w:tcBorders>
            <w:shd w:val="clear" w:color="auto" w:fill="auto"/>
            <w:vAlign w:val="center"/>
            <w:hideMark/>
          </w:tcPr>
          <w:p w:rsidR="006A7965" w:rsidRDefault="006A7965" w:rsidP="004303B2">
            <w:pPr>
              <w:jc w:val="center"/>
              <w:rPr>
                <w:szCs w:val="21"/>
              </w:rPr>
            </w:pPr>
            <w:r>
              <w:rPr>
                <w:rFonts w:hint="eastAsia"/>
                <w:szCs w:val="21"/>
              </w:rPr>
              <w:t>8</w:t>
            </w:r>
          </w:p>
        </w:tc>
        <w:tc>
          <w:tcPr>
            <w:tcW w:w="529" w:type="pct"/>
            <w:tcBorders>
              <w:left w:val="nil"/>
              <w:bottom w:val="single" w:sz="8" w:space="0" w:color="auto"/>
              <w:right w:val="single" w:sz="8" w:space="0" w:color="auto"/>
            </w:tcBorders>
            <w:shd w:val="clear" w:color="auto" w:fill="auto"/>
            <w:vAlign w:val="center"/>
            <w:hideMark/>
          </w:tcPr>
          <w:p w:rsidR="006A7965" w:rsidRDefault="006A7965" w:rsidP="004303B2">
            <w:pPr>
              <w:jc w:val="center"/>
              <w:rPr>
                <w:szCs w:val="21"/>
              </w:rPr>
            </w:pPr>
            <w:r>
              <w:rPr>
                <w:rFonts w:hint="eastAsia"/>
                <w:szCs w:val="21"/>
              </w:rPr>
              <w:t>FQ-8</w:t>
            </w:r>
          </w:p>
        </w:tc>
        <w:tc>
          <w:tcPr>
            <w:tcW w:w="696" w:type="pct"/>
            <w:tcBorders>
              <w:top w:val="nil"/>
              <w:left w:val="nil"/>
              <w:bottom w:val="single" w:sz="8" w:space="0" w:color="auto"/>
              <w:right w:val="single" w:sz="8" w:space="0" w:color="auto"/>
            </w:tcBorders>
            <w:shd w:val="clear" w:color="auto" w:fill="auto"/>
            <w:vAlign w:val="center"/>
            <w:hideMark/>
          </w:tcPr>
          <w:p w:rsidR="006A7965" w:rsidRDefault="006A7965" w:rsidP="004303B2">
            <w:pPr>
              <w:jc w:val="center"/>
              <w:rPr>
                <w:sz w:val="18"/>
                <w:szCs w:val="18"/>
              </w:rPr>
            </w:pPr>
            <w:r w:rsidRPr="003E4A23">
              <w:rPr>
                <w:rFonts w:hint="eastAsia"/>
                <w:color w:val="000000"/>
                <w:kern w:val="0"/>
                <w:sz w:val="18"/>
                <w:szCs w:val="18"/>
              </w:rPr>
              <w:t>TVOC</w:t>
            </w:r>
          </w:p>
        </w:tc>
        <w:tc>
          <w:tcPr>
            <w:tcW w:w="854" w:type="pct"/>
            <w:tcBorders>
              <w:top w:val="nil"/>
              <w:left w:val="nil"/>
              <w:bottom w:val="single" w:sz="8" w:space="0" w:color="auto"/>
              <w:right w:val="single" w:sz="8" w:space="0" w:color="auto"/>
            </w:tcBorders>
            <w:shd w:val="clear" w:color="auto" w:fill="auto"/>
            <w:vAlign w:val="center"/>
            <w:hideMark/>
          </w:tcPr>
          <w:p w:rsidR="006A7965" w:rsidRDefault="006A7965" w:rsidP="004303B2">
            <w:pPr>
              <w:jc w:val="center"/>
              <w:rPr>
                <w:sz w:val="18"/>
                <w:szCs w:val="18"/>
              </w:rPr>
            </w:pPr>
            <w:r>
              <w:rPr>
                <w:rFonts w:hint="eastAsia"/>
                <w:sz w:val="18"/>
                <w:szCs w:val="18"/>
              </w:rPr>
              <w:t>6250</w:t>
            </w:r>
          </w:p>
        </w:tc>
        <w:tc>
          <w:tcPr>
            <w:tcW w:w="1173" w:type="pct"/>
            <w:tcBorders>
              <w:top w:val="nil"/>
              <w:left w:val="nil"/>
              <w:bottom w:val="single" w:sz="8" w:space="0" w:color="auto"/>
              <w:right w:val="single" w:sz="8" w:space="0" w:color="auto"/>
            </w:tcBorders>
            <w:shd w:val="clear" w:color="auto" w:fill="auto"/>
            <w:vAlign w:val="center"/>
            <w:hideMark/>
          </w:tcPr>
          <w:p w:rsidR="006A7965" w:rsidRDefault="006A7965" w:rsidP="004303B2">
            <w:pPr>
              <w:jc w:val="center"/>
              <w:rPr>
                <w:sz w:val="18"/>
                <w:szCs w:val="18"/>
              </w:rPr>
            </w:pPr>
            <w:r>
              <w:rPr>
                <w:rFonts w:hint="eastAsia"/>
                <w:sz w:val="18"/>
                <w:szCs w:val="18"/>
              </w:rPr>
              <w:t>0.0312</w:t>
            </w:r>
          </w:p>
        </w:tc>
        <w:tc>
          <w:tcPr>
            <w:tcW w:w="1352" w:type="pct"/>
            <w:tcBorders>
              <w:top w:val="nil"/>
              <w:left w:val="nil"/>
              <w:bottom w:val="single" w:sz="8" w:space="0" w:color="auto"/>
            </w:tcBorders>
            <w:shd w:val="clear" w:color="auto" w:fill="auto"/>
            <w:vAlign w:val="center"/>
            <w:hideMark/>
          </w:tcPr>
          <w:p w:rsidR="006A7965" w:rsidRDefault="006A7965" w:rsidP="006A7965">
            <w:pPr>
              <w:jc w:val="center"/>
              <w:rPr>
                <w:sz w:val="18"/>
                <w:szCs w:val="18"/>
              </w:rPr>
            </w:pPr>
            <w:r>
              <w:rPr>
                <w:rFonts w:hint="eastAsia"/>
                <w:sz w:val="18"/>
                <w:szCs w:val="18"/>
              </w:rPr>
              <w:t>0.0412</w:t>
            </w:r>
          </w:p>
        </w:tc>
      </w:tr>
      <w:tr w:rsidR="006A7965" w:rsidRPr="001D5B08" w:rsidTr="002A6E5A">
        <w:trPr>
          <w:trHeight w:val="387"/>
        </w:trPr>
        <w:tc>
          <w:tcPr>
            <w:tcW w:w="396" w:type="pct"/>
            <w:tcBorders>
              <w:bottom w:val="single" w:sz="8" w:space="0" w:color="auto"/>
              <w:right w:val="single" w:sz="8" w:space="0" w:color="auto"/>
            </w:tcBorders>
            <w:shd w:val="clear" w:color="auto" w:fill="auto"/>
            <w:vAlign w:val="center"/>
            <w:hideMark/>
          </w:tcPr>
          <w:p w:rsidR="006A7965" w:rsidRDefault="006A7965" w:rsidP="004303B2">
            <w:pPr>
              <w:jc w:val="center"/>
              <w:rPr>
                <w:szCs w:val="21"/>
              </w:rPr>
            </w:pPr>
            <w:r>
              <w:rPr>
                <w:rFonts w:hint="eastAsia"/>
                <w:szCs w:val="21"/>
              </w:rPr>
              <w:t>9</w:t>
            </w:r>
          </w:p>
        </w:tc>
        <w:tc>
          <w:tcPr>
            <w:tcW w:w="529" w:type="pct"/>
            <w:tcBorders>
              <w:left w:val="nil"/>
              <w:bottom w:val="single" w:sz="8" w:space="0" w:color="auto"/>
              <w:right w:val="single" w:sz="8" w:space="0" w:color="auto"/>
            </w:tcBorders>
            <w:shd w:val="clear" w:color="auto" w:fill="auto"/>
            <w:vAlign w:val="center"/>
            <w:hideMark/>
          </w:tcPr>
          <w:p w:rsidR="006A7965" w:rsidRDefault="006A7965" w:rsidP="004303B2">
            <w:pPr>
              <w:jc w:val="center"/>
              <w:rPr>
                <w:szCs w:val="21"/>
              </w:rPr>
            </w:pPr>
            <w:r>
              <w:rPr>
                <w:rFonts w:hint="eastAsia"/>
                <w:szCs w:val="21"/>
              </w:rPr>
              <w:t>FQ-9</w:t>
            </w:r>
          </w:p>
        </w:tc>
        <w:tc>
          <w:tcPr>
            <w:tcW w:w="696" w:type="pct"/>
            <w:tcBorders>
              <w:top w:val="nil"/>
              <w:left w:val="nil"/>
              <w:bottom w:val="single" w:sz="8" w:space="0" w:color="auto"/>
              <w:right w:val="single" w:sz="8" w:space="0" w:color="auto"/>
            </w:tcBorders>
            <w:shd w:val="clear" w:color="auto" w:fill="auto"/>
            <w:vAlign w:val="center"/>
            <w:hideMark/>
          </w:tcPr>
          <w:p w:rsidR="006A7965" w:rsidRPr="003E4A23" w:rsidRDefault="006A7965" w:rsidP="004303B2">
            <w:pPr>
              <w:jc w:val="center"/>
              <w:rPr>
                <w:color w:val="000000"/>
                <w:kern w:val="0"/>
                <w:sz w:val="18"/>
                <w:szCs w:val="18"/>
              </w:rPr>
            </w:pPr>
            <w:r>
              <w:rPr>
                <w:rFonts w:hint="eastAsia"/>
                <w:sz w:val="18"/>
                <w:szCs w:val="18"/>
              </w:rPr>
              <w:t>染料尘</w:t>
            </w:r>
          </w:p>
        </w:tc>
        <w:tc>
          <w:tcPr>
            <w:tcW w:w="854" w:type="pct"/>
            <w:tcBorders>
              <w:top w:val="nil"/>
              <w:left w:val="nil"/>
              <w:bottom w:val="single" w:sz="8" w:space="0" w:color="auto"/>
              <w:right w:val="single" w:sz="8" w:space="0" w:color="auto"/>
            </w:tcBorders>
            <w:shd w:val="clear" w:color="auto" w:fill="auto"/>
            <w:vAlign w:val="center"/>
            <w:hideMark/>
          </w:tcPr>
          <w:p w:rsidR="006A7965" w:rsidRDefault="006A7965" w:rsidP="004303B2">
            <w:pPr>
              <w:jc w:val="center"/>
              <w:rPr>
                <w:sz w:val="18"/>
                <w:szCs w:val="18"/>
              </w:rPr>
            </w:pPr>
            <w:r>
              <w:rPr>
                <w:rFonts w:hint="eastAsia"/>
                <w:sz w:val="18"/>
                <w:szCs w:val="18"/>
              </w:rPr>
              <w:t>4750</w:t>
            </w:r>
          </w:p>
        </w:tc>
        <w:tc>
          <w:tcPr>
            <w:tcW w:w="1173" w:type="pct"/>
            <w:tcBorders>
              <w:top w:val="nil"/>
              <w:left w:val="nil"/>
              <w:bottom w:val="single" w:sz="8" w:space="0" w:color="auto"/>
              <w:right w:val="single" w:sz="8" w:space="0" w:color="auto"/>
            </w:tcBorders>
            <w:shd w:val="clear" w:color="auto" w:fill="auto"/>
            <w:vAlign w:val="center"/>
            <w:hideMark/>
          </w:tcPr>
          <w:p w:rsidR="006A7965" w:rsidRDefault="006A7965" w:rsidP="004303B2">
            <w:pPr>
              <w:jc w:val="center"/>
              <w:rPr>
                <w:sz w:val="18"/>
                <w:szCs w:val="18"/>
              </w:rPr>
            </w:pPr>
            <w:r>
              <w:rPr>
                <w:rFonts w:hint="eastAsia"/>
                <w:sz w:val="18"/>
                <w:szCs w:val="18"/>
              </w:rPr>
              <w:t>0.019</w:t>
            </w:r>
          </w:p>
        </w:tc>
        <w:tc>
          <w:tcPr>
            <w:tcW w:w="1352" w:type="pct"/>
            <w:tcBorders>
              <w:top w:val="nil"/>
              <w:left w:val="nil"/>
              <w:bottom w:val="single" w:sz="8" w:space="0" w:color="auto"/>
            </w:tcBorders>
            <w:shd w:val="clear" w:color="auto" w:fill="auto"/>
            <w:vAlign w:val="center"/>
            <w:hideMark/>
          </w:tcPr>
          <w:p w:rsidR="006A7965" w:rsidRDefault="006A7965" w:rsidP="006A7965">
            <w:pPr>
              <w:jc w:val="center"/>
              <w:rPr>
                <w:sz w:val="18"/>
                <w:szCs w:val="18"/>
              </w:rPr>
            </w:pPr>
            <w:r>
              <w:rPr>
                <w:rFonts w:hint="eastAsia"/>
                <w:sz w:val="18"/>
                <w:szCs w:val="18"/>
              </w:rPr>
              <w:t>0.025</w:t>
            </w:r>
          </w:p>
        </w:tc>
      </w:tr>
      <w:tr w:rsidR="00B46B16" w:rsidRPr="001D5B08" w:rsidTr="002A6E5A">
        <w:trPr>
          <w:trHeight w:val="421"/>
        </w:trPr>
        <w:tc>
          <w:tcPr>
            <w:tcW w:w="396" w:type="pct"/>
            <w:vMerge w:val="restart"/>
            <w:tcBorders>
              <w:right w:val="single" w:sz="8" w:space="0" w:color="auto"/>
            </w:tcBorders>
            <w:shd w:val="clear" w:color="auto" w:fill="auto"/>
            <w:vAlign w:val="center"/>
            <w:hideMark/>
          </w:tcPr>
          <w:p w:rsidR="00B46B16" w:rsidRDefault="006A7965" w:rsidP="004303B2">
            <w:pPr>
              <w:jc w:val="center"/>
              <w:rPr>
                <w:szCs w:val="21"/>
              </w:rPr>
            </w:pPr>
            <w:r>
              <w:rPr>
                <w:rFonts w:hint="eastAsia"/>
                <w:szCs w:val="21"/>
              </w:rPr>
              <w:lastRenderedPageBreak/>
              <w:t>10</w:t>
            </w:r>
          </w:p>
        </w:tc>
        <w:tc>
          <w:tcPr>
            <w:tcW w:w="529" w:type="pct"/>
            <w:vMerge w:val="restart"/>
            <w:tcBorders>
              <w:left w:val="nil"/>
              <w:right w:val="single" w:sz="8" w:space="0" w:color="auto"/>
            </w:tcBorders>
            <w:shd w:val="clear" w:color="auto" w:fill="auto"/>
            <w:vAlign w:val="center"/>
            <w:hideMark/>
          </w:tcPr>
          <w:p w:rsidR="00B46B16" w:rsidRDefault="006A7965" w:rsidP="004303B2">
            <w:pPr>
              <w:jc w:val="center"/>
              <w:rPr>
                <w:szCs w:val="21"/>
              </w:rPr>
            </w:pPr>
            <w:r>
              <w:rPr>
                <w:rFonts w:hint="eastAsia"/>
                <w:szCs w:val="21"/>
              </w:rPr>
              <w:t>FQ-10</w:t>
            </w:r>
          </w:p>
        </w:tc>
        <w:tc>
          <w:tcPr>
            <w:tcW w:w="696" w:type="pct"/>
            <w:tcBorders>
              <w:top w:val="nil"/>
              <w:left w:val="nil"/>
              <w:bottom w:val="single" w:sz="8" w:space="0" w:color="auto"/>
              <w:right w:val="single" w:sz="8" w:space="0" w:color="auto"/>
            </w:tcBorders>
            <w:shd w:val="clear" w:color="auto" w:fill="auto"/>
            <w:vAlign w:val="center"/>
            <w:hideMark/>
          </w:tcPr>
          <w:p w:rsidR="00B46B16" w:rsidRDefault="00B46B16" w:rsidP="004303B2">
            <w:pPr>
              <w:jc w:val="center"/>
              <w:rPr>
                <w:sz w:val="18"/>
                <w:szCs w:val="18"/>
              </w:rPr>
            </w:pPr>
            <w:r w:rsidRPr="003E4A23">
              <w:rPr>
                <w:rFonts w:hint="eastAsia"/>
                <w:color w:val="000000"/>
                <w:kern w:val="0"/>
                <w:sz w:val="18"/>
                <w:szCs w:val="18"/>
              </w:rPr>
              <w:t>TVOC</w:t>
            </w:r>
          </w:p>
        </w:tc>
        <w:tc>
          <w:tcPr>
            <w:tcW w:w="854" w:type="pct"/>
            <w:tcBorders>
              <w:top w:val="nil"/>
              <w:left w:val="nil"/>
              <w:bottom w:val="single" w:sz="8" w:space="0" w:color="auto"/>
              <w:right w:val="single" w:sz="8" w:space="0" w:color="auto"/>
            </w:tcBorders>
            <w:shd w:val="clear" w:color="auto" w:fill="auto"/>
            <w:vAlign w:val="center"/>
            <w:hideMark/>
          </w:tcPr>
          <w:p w:rsidR="00B46B16" w:rsidRDefault="00BD1BA9" w:rsidP="004303B2">
            <w:pPr>
              <w:jc w:val="center"/>
              <w:rPr>
                <w:sz w:val="18"/>
                <w:szCs w:val="18"/>
              </w:rPr>
            </w:pPr>
            <w:r>
              <w:rPr>
                <w:rFonts w:hint="eastAsia"/>
                <w:sz w:val="18"/>
                <w:szCs w:val="18"/>
              </w:rPr>
              <w:t>4520</w:t>
            </w:r>
          </w:p>
        </w:tc>
        <w:tc>
          <w:tcPr>
            <w:tcW w:w="1173" w:type="pct"/>
            <w:tcBorders>
              <w:top w:val="nil"/>
              <w:left w:val="nil"/>
              <w:bottom w:val="single" w:sz="8" w:space="0" w:color="auto"/>
              <w:right w:val="single" w:sz="8" w:space="0" w:color="auto"/>
            </w:tcBorders>
            <w:shd w:val="clear" w:color="auto" w:fill="auto"/>
            <w:vAlign w:val="center"/>
            <w:hideMark/>
          </w:tcPr>
          <w:p w:rsidR="00B46B16" w:rsidRDefault="00B46B16" w:rsidP="00BD1BA9">
            <w:pPr>
              <w:jc w:val="center"/>
              <w:rPr>
                <w:sz w:val="18"/>
                <w:szCs w:val="18"/>
              </w:rPr>
            </w:pPr>
            <w:r w:rsidRPr="003465AD">
              <w:rPr>
                <w:rFonts w:hint="eastAsia"/>
                <w:sz w:val="18"/>
                <w:szCs w:val="18"/>
              </w:rPr>
              <w:t>0.</w:t>
            </w:r>
            <w:r w:rsidR="00BD1BA9">
              <w:rPr>
                <w:rFonts w:hint="eastAsia"/>
                <w:sz w:val="18"/>
                <w:szCs w:val="18"/>
              </w:rPr>
              <w:t>226</w:t>
            </w:r>
          </w:p>
        </w:tc>
        <w:tc>
          <w:tcPr>
            <w:tcW w:w="1352" w:type="pct"/>
            <w:tcBorders>
              <w:top w:val="nil"/>
              <w:left w:val="nil"/>
              <w:bottom w:val="single" w:sz="8" w:space="0" w:color="auto"/>
            </w:tcBorders>
            <w:shd w:val="clear" w:color="auto" w:fill="auto"/>
            <w:vAlign w:val="center"/>
            <w:hideMark/>
          </w:tcPr>
          <w:p w:rsidR="00B46B16" w:rsidRDefault="00B46B16" w:rsidP="006A7965">
            <w:pPr>
              <w:jc w:val="center"/>
              <w:rPr>
                <w:sz w:val="18"/>
                <w:szCs w:val="18"/>
              </w:rPr>
            </w:pPr>
            <w:r w:rsidRPr="003465AD">
              <w:rPr>
                <w:rFonts w:hint="eastAsia"/>
                <w:sz w:val="18"/>
                <w:szCs w:val="18"/>
              </w:rPr>
              <w:t>0.</w:t>
            </w:r>
            <w:r w:rsidR="006A7965">
              <w:rPr>
                <w:rFonts w:hint="eastAsia"/>
                <w:sz w:val="18"/>
                <w:szCs w:val="18"/>
              </w:rPr>
              <w:t>269</w:t>
            </w:r>
          </w:p>
        </w:tc>
      </w:tr>
      <w:tr w:rsidR="00B46B16" w:rsidRPr="001D5B08" w:rsidTr="002A6E5A">
        <w:trPr>
          <w:trHeight w:val="418"/>
        </w:trPr>
        <w:tc>
          <w:tcPr>
            <w:tcW w:w="396" w:type="pct"/>
            <w:vMerge/>
            <w:tcBorders>
              <w:bottom w:val="single" w:sz="8" w:space="0" w:color="auto"/>
              <w:right w:val="single" w:sz="8" w:space="0" w:color="auto"/>
            </w:tcBorders>
            <w:shd w:val="clear" w:color="auto" w:fill="auto"/>
            <w:vAlign w:val="center"/>
            <w:hideMark/>
          </w:tcPr>
          <w:p w:rsidR="00B46B16" w:rsidRDefault="00B46B16" w:rsidP="004303B2">
            <w:pPr>
              <w:jc w:val="center"/>
              <w:rPr>
                <w:szCs w:val="21"/>
              </w:rPr>
            </w:pPr>
          </w:p>
        </w:tc>
        <w:tc>
          <w:tcPr>
            <w:tcW w:w="529" w:type="pct"/>
            <w:vMerge/>
            <w:tcBorders>
              <w:left w:val="nil"/>
              <w:bottom w:val="single" w:sz="8" w:space="0" w:color="auto"/>
              <w:right w:val="single" w:sz="8" w:space="0" w:color="auto"/>
            </w:tcBorders>
            <w:shd w:val="clear" w:color="auto" w:fill="auto"/>
            <w:vAlign w:val="center"/>
            <w:hideMark/>
          </w:tcPr>
          <w:p w:rsidR="00B46B16" w:rsidRDefault="00B46B16" w:rsidP="004303B2">
            <w:pPr>
              <w:jc w:val="center"/>
              <w:rPr>
                <w:szCs w:val="21"/>
              </w:rPr>
            </w:pPr>
          </w:p>
        </w:tc>
        <w:tc>
          <w:tcPr>
            <w:tcW w:w="696" w:type="pct"/>
            <w:tcBorders>
              <w:top w:val="nil"/>
              <w:left w:val="nil"/>
              <w:bottom w:val="single" w:sz="8" w:space="0" w:color="auto"/>
              <w:right w:val="single" w:sz="8" w:space="0" w:color="auto"/>
            </w:tcBorders>
            <w:shd w:val="clear" w:color="auto" w:fill="auto"/>
            <w:vAlign w:val="center"/>
            <w:hideMark/>
          </w:tcPr>
          <w:p w:rsidR="00B46B16" w:rsidRDefault="00B46B16" w:rsidP="004303B2">
            <w:pPr>
              <w:jc w:val="center"/>
              <w:rPr>
                <w:sz w:val="18"/>
                <w:szCs w:val="18"/>
              </w:rPr>
            </w:pPr>
            <w:r>
              <w:rPr>
                <w:rFonts w:hint="eastAsia"/>
                <w:sz w:val="18"/>
                <w:szCs w:val="18"/>
              </w:rPr>
              <w:t>染料尘</w:t>
            </w:r>
          </w:p>
        </w:tc>
        <w:tc>
          <w:tcPr>
            <w:tcW w:w="854" w:type="pct"/>
            <w:tcBorders>
              <w:top w:val="nil"/>
              <w:left w:val="nil"/>
              <w:bottom w:val="single" w:sz="8" w:space="0" w:color="auto"/>
              <w:right w:val="single" w:sz="8" w:space="0" w:color="auto"/>
            </w:tcBorders>
            <w:shd w:val="clear" w:color="auto" w:fill="auto"/>
            <w:vAlign w:val="center"/>
            <w:hideMark/>
          </w:tcPr>
          <w:p w:rsidR="00B46B16" w:rsidRDefault="00BD1BA9" w:rsidP="006A7965">
            <w:pPr>
              <w:jc w:val="center"/>
              <w:rPr>
                <w:sz w:val="18"/>
                <w:szCs w:val="18"/>
              </w:rPr>
            </w:pPr>
            <w:r>
              <w:rPr>
                <w:rFonts w:hint="eastAsia"/>
                <w:sz w:val="18"/>
                <w:szCs w:val="18"/>
              </w:rPr>
              <w:t>7090</w:t>
            </w:r>
          </w:p>
        </w:tc>
        <w:tc>
          <w:tcPr>
            <w:tcW w:w="1173" w:type="pct"/>
            <w:tcBorders>
              <w:top w:val="nil"/>
              <w:left w:val="nil"/>
              <w:bottom w:val="single" w:sz="8" w:space="0" w:color="auto"/>
              <w:right w:val="single" w:sz="8" w:space="0" w:color="auto"/>
            </w:tcBorders>
            <w:shd w:val="clear" w:color="auto" w:fill="auto"/>
            <w:vAlign w:val="center"/>
            <w:hideMark/>
          </w:tcPr>
          <w:p w:rsidR="00B46B16" w:rsidRDefault="006A7965" w:rsidP="00BD1BA9">
            <w:pPr>
              <w:jc w:val="center"/>
              <w:rPr>
                <w:sz w:val="18"/>
                <w:szCs w:val="18"/>
              </w:rPr>
            </w:pPr>
            <w:r>
              <w:rPr>
                <w:rFonts w:hint="eastAsia"/>
                <w:sz w:val="18"/>
                <w:szCs w:val="18"/>
              </w:rPr>
              <w:t>0.</w:t>
            </w:r>
            <w:r w:rsidR="00BD1BA9">
              <w:rPr>
                <w:rFonts w:hint="eastAsia"/>
                <w:sz w:val="18"/>
                <w:szCs w:val="18"/>
              </w:rPr>
              <w:t>33</w:t>
            </w:r>
          </w:p>
        </w:tc>
        <w:tc>
          <w:tcPr>
            <w:tcW w:w="1352" w:type="pct"/>
            <w:tcBorders>
              <w:top w:val="nil"/>
              <w:left w:val="nil"/>
              <w:bottom w:val="single" w:sz="8" w:space="0" w:color="auto"/>
            </w:tcBorders>
            <w:shd w:val="clear" w:color="auto" w:fill="auto"/>
            <w:vAlign w:val="center"/>
            <w:hideMark/>
          </w:tcPr>
          <w:p w:rsidR="00B46B16" w:rsidRDefault="00B46B16" w:rsidP="006A7965">
            <w:pPr>
              <w:jc w:val="center"/>
              <w:rPr>
                <w:sz w:val="18"/>
                <w:szCs w:val="18"/>
              </w:rPr>
            </w:pPr>
            <w:r w:rsidRPr="003465AD">
              <w:rPr>
                <w:rFonts w:hint="eastAsia"/>
                <w:sz w:val="18"/>
                <w:szCs w:val="18"/>
              </w:rPr>
              <w:t>0.</w:t>
            </w:r>
            <w:r w:rsidR="006A7965">
              <w:rPr>
                <w:rFonts w:hint="eastAsia"/>
                <w:sz w:val="18"/>
                <w:szCs w:val="18"/>
              </w:rPr>
              <w:t>31</w:t>
            </w:r>
          </w:p>
        </w:tc>
      </w:tr>
      <w:tr w:rsidR="00B46B16" w:rsidRPr="001D5B08" w:rsidTr="002A6E5A">
        <w:trPr>
          <w:trHeight w:val="396"/>
        </w:trPr>
        <w:tc>
          <w:tcPr>
            <w:tcW w:w="396" w:type="pct"/>
            <w:vMerge w:val="restart"/>
            <w:tcBorders>
              <w:right w:val="single" w:sz="8" w:space="0" w:color="auto"/>
            </w:tcBorders>
            <w:shd w:val="clear" w:color="auto" w:fill="auto"/>
            <w:vAlign w:val="center"/>
            <w:hideMark/>
          </w:tcPr>
          <w:p w:rsidR="00B46B16" w:rsidRDefault="006A7965" w:rsidP="004303B2">
            <w:pPr>
              <w:jc w:val="center"/>
              <w:rPr>
                <w:szCs w:val="21"/>
              </w:rPr>
            </w:pPr>
            <w:r>
              <w:rPr>
                <w:rFonts w:hint="eastAsia"/>
                <w:szCs w:val="21"/>
              </w:rPr>
              <w:t>11</w:t>
            </w:r>
          </w:p>
        </w:tc>
        <w:tc>
          <w:tcPr>
            <w:tcW w:w="529" w:type="pct"/>
            <w:vMerge w:val="restart"/>
            <w:tcBorders>
              <w:left w:val="nil"/>
              <w:right w:val="single" w:sz="8" w:space="0" w:color="auto"/>
            </w:tcBorders>
            <w:shd w:val="clear" w:color="auto" w:fill="auto"/>
            <w:vAlign w:val="center"/>
            <w:hideMark/>
          </w:tcPr>
          <w:p w:rsidR="00B46B16" w:rsidRDefault="006A7965" w:rsidP="004303B2">
            <w:pPr>
              <w:jc w:val="center"/>
              <w:rPr>
                <w:szCs w:val="21"/>
              </w:rPr>
            </w:pPr>
            <w:r>
              <w:rPr>
                <w:rFonts w:hint="eastAsia"/>
                <w:szCs w:val="21"/>
              </w:rPr>
              <w:t>FQ-11</w:t>
            </w:r>
          </w:p>
        </w:tc>
        <w:tc>
          <w:tcPr>
            <w:tcW w:w="696" w:type="pct"/>
            <w:tcBorders>
              <w:top w:val="nil"/>
              <w:left w:val="nil"/>
              <w:bottom w:val="single" w:sz="8" w:space="0" w:color="auto"/>
              <w:right w:val="single" w:sz="8" w:space="0" w:color="auto"/>
            </w:tcBorders>
            <w:shd w:val="clear" w:color="auto" w:fill="auto"/>
            <w:vAlign w:val="center"/>
            <w:hideMark/>
          </w:tcPr>
          <w:p w:rsidR="00B46B16" w:rsidRDefault="00B46B16" w:rsidP="004303B2">
            <w:pPr>
              <w:jc w:val="center"/>
              <w:rPr>
                <w:sz w:val="18"/>
                <w:szCs w:val="18"/>
              </w:rPr>
            </w:pPr>
            <w:r w:rsidRPr="003E4A23">
              <w:rPr>
                <w:rFonts w:hint="eastAsia"/>
                <w:color w:val="000000"/>
                <w:kern w:val="0"/>
                <w:sz w:val="18"/>
                <w:szCs w:val="18"/>
              </w:rPr>
              <w:t>TVOC</w:t>
            </w:r>
          </w:p>
        </w:tc>
        <w:tc>
          <w:tcPr>
            <w:tcW w:w="854" w:type="pct"/>
            <w:tcBorders>
              <w:top w:val="nil"/>
              <w:left w:val="nil"/>
              <w:bottom w:val="single" w:sz="8" w:space="0" w:color="auto"/>
              <w:right w:val="single" w:sz="8" w:space="0" w:color="auto"/>
            </w:tcBorders>
            <w:shd w:val="clear" w:color="auto" w:fill="auto"/>
            <w:vAlign w:val="center"/>
            <w:hideMark/>
          </w:tcPr>
          <w:p w:rsidR="00B46B16" w:rsidRDefault="00C91FB5" w:rsidP="004303B2">
            <w:pPr>
              <w:jc w:val="center"/>
              <w:rPr>
                <w:sz w:val="18"/>
                <w:szCs w:val="18"/>
              </w:rPr>
            </w:pPr>
            <w:r>
              <w:rPr>
                <w:rFonts w:hint="eastAsia"/>
                <w:sz w:val="18"/>
                <w:szCs w:val="18"/>
              </w:rPr>
              <w:t>3460</w:t>
            </w:r>
          </w:p>
        </w:tc>
        <w:tc>
          <w:tcPr>
            <w:tcW w:w="1173" w:type="pct"/>
            <w:tcBorders>
              <w:top w:val="nil"/>
              <w:left w:val="nil"/>
              <w:bottom w:val="single" w:sz="8" w:space="0" w:color="auto"/>
              <w:right w:val="single" w:sz="8" w:space="0" w:color="auto"/>
            </w:tcBorders>
            <w:shd w:val="clear" w:color="auto" w:fill="auto"/>
            <w:vAlign w:val="center"/>
            <w:hideMark/>
          </w:tcPr>
          <w:p w:rsidR="00B46B16" w:rsidRPr="003465AD" w:rsidRDefault="00C91FB5" w:rsidP="0068173A">
            <w:pPr>
              <w:jc w:val="center"/>
              <w:rPr>
                <w:sz w:val="18"/>
                <w:szCs w:val="18"/>
              </w:rPr>
            </w:pPr>
            <w:r>
              <w:rPr>
                <w:rFonts w:hint="eastAsia"/>
                <w:sz w:val="18"/>
                <w:szCs w:val="18"/>
              </w:rPr>
              <w:t>0.0865</w:t>
            </w:r>
          </w:p>
        </w:tc>
        <w:tc>
          <w:tcPr>
            <w:tcW w:w="1352" w:type="pct"/>
            <w:tcBorders>
              <w:top w:val="nil"/>
              <w:left w:val="nil"/>
              <w:bottom w:val="single" w:sz="8" w:space="0" w:color="auto"/>
            </w:tcBorders>
            <w:shd w:val="clear" w:color="auto" w:fill="auto"/>
            <w:vAlign w:val="center"/>
            <w:hideMark/>
          </w:tcPr>
          <w:p w:rsidR="00B46B16" w:rsidRPr="003465AD" w:rsidRDefault="00B46B16" w:rsidP="0068173A">
            <w:pPr>
              <w:jc w:val="center"/>
              <w:rPr>
                <w:sz w:val="18"/>
                <w:szCs w:val="18"/>
              </w:rPr>
            </w:pPr>
            <w:r w:rsidRPr="003465AD">
              <w:rPr>
                <w:rFonts w:hint="eastAsia"/>
                <w:sz w:val="18"/>
                <w:szCs w:val="18"/>
              </w:rPr>
              <w:t>0.</w:t>
            </w:r>
            <w:r w:rsidR="0068173A">
              <w:rPr>
                <w:rFonts w:hint="eastAsia"/>
                <w:sz w:val="18"/>
                <w:szCs w:val="18"/>
              </w:rPr>
              <w:t>137</w:t>
            </w:r>
          </w:p>
        </w:tc>
      </w:tr>
      <w:tr w:rsidR="00B46B16" w:rsidRPr="001D5B08" w:rsidTr="002A6E5A">
        <w:trPr>
          <w:trHeight w:val="417"/>
        </w:trPr>
        <w:tc>
          <w:tcPr>
            <w:tcW w:w="396" w:type="pct"/>
            <w:vMerge/>
            <w:tcBorders>
              <w:bottom w:val="single" w:sz="8" w:space="0" w:color="auto"/>
              <w:right w:val="single" w:sz="8" w:space="0" w:color="auto"/>
            </w:tcBorders>
            <w:shd w:val="clear" w:color="auto" w:fill="auto"/>
            <w:vAlign w:val="center"/>
            <w:hideMark/>
          </w:tcPr>
          <w:p w:rsidR="00B46B16" w:rsidRDefault="00B46B16" w:rsidP="004303B2">
            <w:pPr>
              <w:jc w:val="center"/>
              <w:rPr>
                <w:szCs w:val="21"/>
              </w:rPr>
            </w:pPr>
          </w:p>
        </w:tc>
        <w:tc>
          <w:tcPr>
            <w:tcW w:w="529" w:type="pct"/>
            <w:vMerge/>
            <w:tcBorders>
              <w:left w:val="nil"/>
              <w:bottom w:val="single" w:sz="8" w:space="0" w:color="auto"/>
              <w:right w:val="single" w:sz="8" w:space="0" w:color="auto"/>
            </w:tcBorders>
            <w:shd w:val="clear" w:color="auto" w:fill="auto"/>
            <w:vAlign w:val="center"/>
            <w:hideMark/>
          </w:tcPr>
          <w:p w:rsidR="00B46B16" w:rsidRDefault="00B46B16" w:rsidP="004303B2">
            <w:pPr>
              <w:jc w:val="center"/>
              <w:rPr>
                <w:szCs w:val="21"/>
              </w:rPr>
            </w:pPr>
          </w:p>
        </w:tc>
        <w:tc>
          <w:tcPr>
            <w:tcW w:w="696" w:type="pct"/>
            <w:tcBorders>
              <w:top w:val="nil"/>
              <w:left w:val="nil"/>
              <w:bottom w:val="single" w:sz="8" w:space="0" w:color="auto"/>
              <w:right w:val="single" w:sz="8" w:space="0" w:color="auto"/>
            </w:tcBorders>
            <w:shd w:val="clear" w:color="auto" w:fill="auto"/>
            <w:vAlign w:val="center"/>
            <w:hideMark/>
          </w:tcPr>
          <w:p w:rsidR="00B46B16" w:rsidRDefault="00B46B16" w:rsidP="004303B2">
            <w:pPr>
              <w:jc w:val="center"/>
              <w:rPr>
                <w:sz w:val="18"/>
                <w:szCs w:val="18"/>
              </w:rPr>
            </w:pPr>
            <w:r>
              <w:rPr>
                <w:rFonts w:hint="eastAsia"/>
                <w:sz w:val="18"/>
                <w:szCs w:val="18"/>
              </w:rPr>
              <w:t>染料尘</w:t>
            </w:r>
          </w:p>
        </w:tc>
        <w:tc>
          <w:tcPr>
            <w:tcW w:w="854" w:type="pct"/>
            <w:tcBorders>
              <w:top w:val="nil"/>
              <w:left w:val="nil"/>
              <w:bottom w:val="single" w:sz="8" w:space="0" w:color="auto"/>
              <w:right w:val="single" w:sz="8" w:space="0" w:color="auto"/>
            </w:tcBorders>
            <w:shd w:val="clear" w:color="auto" w:fill="auto"/>
            <w:vAlign w:val="center"/>
            <w:hideMark/>
          </w:tcPr>
          <w:p w:rsidR="00B46B16" w:rsidRDefault="00C91FB5" w:rsidP="004303B2">
            <w:pPr>
              <w:jc w:val="center"/>
              <w:rPr>
                <w:sz w:val="18"/>
                <w:szCs w:val="18"/>
              </w:rPr>
            </w:pPr>
            <w:r>
              <w:rPr>
                <w:rFonts w:hint="eastAsia"/>
                <w:sz w:val="18"/>
                <w:szCs w:val="18"/>
              </w:rPr>
              <w:t>3910</w:t>
            </w:r>
          </w:p>
        </w:tc>
        <w:tc>
          <w:tcPr>
            <w:tcW w:w="1173" w:type="pct"/>
            <w:tcBorders>
              <w:top w:val="nil"/>
              <w:left w:val="nil"/>
              <w:bottom w:val="single" w:sz="8" w:space="0" w:color="auto"/>
              <w:right w:val="single" w:sz="8" w:space="0" w:color="auto"/>
            </w:tcBorders>
            <w:shd w:val="clear" w:color="auto" w:fill="auto"/>
            <w:vAlign w:val="center"/>
            <w:hideMark/>
          </w:tcPr>
          <w:p w:rsidR="00B46B16" w:rsidRPr="003465AD" w:rsidRDefault="00B46B16" w:rsidP="00C91FB5">
            <w:pPr>
              <w:jc w:val="center"/>
              <w:rPr>
                <w:sz w:val="18"/>
                <w:szCs w:val="18"/>
              </w:rPr>
            </w:pPr>
            <w:r w:rsidRPr="003465AD">
              <w:rPr>
                <w:rFonts w:hint="eastAsia"/>
                <w:sz w:val="18"/>
                <w:szCs w:val="18"/>
              </w:rPr>
              <w:t>0.</w:t>
            </w:r>
            <w:r w:rsidR="00C91FB5">
              <w:rPr>
                <w:rFonts w:hint="eastAsia"/>
                <w:sz w:val="18"/>
                <w:szCs w:val="18"/>
              </w:rPr>
              <w:t>09</w:t>
            </w:r>
          </w:p>
        </w:tc>
        <w:tc>
          <w:tcPr>
            <w:tcW w:w="1352" w:type="pct"/>
            <w:tcBorders>
              <w:top w:val="nil"/>
              <w:left w:val="nil"/>
              <w:bottom w:val="single" w:sz="8" w:space="0" w:color="auto"/>
            </w:tcBorders>
            <w:shd w:val="clear" w:color="auto" w:fill="auto"/>
            <w:vAlign w:val="center"/>
            <w:hideMark/>
          </w:tcPr>
          <w:p w:rsidR="00B46B16" w:rsidRPr="003465AD" w:rsidRDefault="00B46B16" w:rsidP="0068173A">
            <w:pPr>
              <w:jc w:val="center"/>
              <w:rPr>
                <w:sz w:val="18"/>
                <w:szCs w:val="18"/>
              </w:rPr>
            </w:pPr>
            <w:r w:rsidRPr="003465AD">
              <w:rPr>
                <w:rFonts w:hint="eastAsia"/>
                <w:sz w:val="18"/>
                <w:szCs w:val="18"/>
              </w:rPr>
              <w:t>0.</w:t>
            </w:r>
            <w:r w:rsidR="0068173A">
              <w:rPr>
                <w:rFonts w:hint="eastAsia"/>
                <w:sz w:val="18"/>
                <w:szCs w:val="18"/>
              </w:rPr>
              <w:t>125</w:t>
            </w:r>
          </w:p>
        </w:tc>
      </w:tr>
      <w:tr w:rsidR="00B46B16" w:rsidRPr="001D5B08" w:rsidTr="002A6E5A">
        <w:trPr>
          <w:trHeight w:val="394"/>
        </w:trPr>
        <w:tc>
          <w:tcPr>
            <w:tcW w:w="396" w:type="pct"/>
            <w:vMerge w:val="restart"/>
            <w:tcBorders>
              <w:right w:val="single" w:sz="8" w:space="0" w:color="auto"/>
            </w:tcBorders>
            <w:shd w:val="clear" w:color="auto" w:fill="auto"/>
            <w:vAlign w:val="center"/>
            <w:hideMark/>
          </w:tcPr>
          <w:p w:rsidR="00B46B16" w:rsidRDefault="0068173A" w:rsidP="004303B2">
            <w:pPr>
              <w:jc w:val="center"/>
              <w:rPr>
                <w:szCs w:val="21"/>
              </w:rPr>
            </w:pPr>
            <w:r>
              <w:rPr>
                <w:rFonts w:hint="eastAsia"/>
                <w:szCs w:val="21"/>
              </w:rPr>
              <w:t>12</w:t>
            </w:r>
          </w:p>
        </w:tc>
        <w:tc>
          <w:tcPr>
            <w:tcW w:w="529" w:type="pct"/>
            <w:vMerge w:val="restart"/>
            <w:tcBorders>
              <w:left w:val="nil"/>
              <w:right w:val="single" w:sz="8" w:space="0" w:color="auto"/>
            </w:tcBorders>
            <w:shd w:val="clear" w:color="auto" w:fill="auto"/>
            <w:vAlign w:val="center"/>
            <w:hideMark/>
          </w:tcPr>
          <w:p w:rsidR="00B46B16" w:rsidRDefault="0068173A" w:rsidP="0068173A">
            <w:pPr>
              <w:jc w:val="center"/>
              <w:rPr>
                <w:szCs w:val="21"/>
              </w:rPr>
            </w:pPr>
            <w:r>
              <w:rPr>
                <w:rFonts w:hint="eastAsia"/>
                <w:szCs w:val="21"/>
              </w:rPr>
              <w:t>FQ-12</w:t>
            </w:r>
          </w:p>
        </w:tc>
        <w:tc>
          <w:tcPr>
            <w:tcW w:w="696" w:type="pct"/>
            <w:tcBorders>
              <w:top w:val="nil"/>
              <w:left w:val="nil"/>
              <w:bottom w:val="single" w:sz="8" w:space="0" w:color="auto"/>
              <w:right w:val="single" w:sz="8" w:space="0" w:color="auto"/>
            </w:tcBorders>
            <w:shd w:val="clear" w:color="auto" w:fill="auto"/>
            <w:vAlign w:val="center"/>
            <w:hideMark/>
          </w:tcPr>
          <w:p w:rsidR="00B46B16" w:rsidRDefault="00B46B16" w:rsidP="004303B2">
            <w:pPr>
              <w:jc w:val="center"/>
              <w:rPr>
                <w:sz w:val="18"/>
                <w:szCs w:val="18"/>
              </w:rPr>
            </w:pPr>
            <w:r w:rsidRPr="003E4A23">
              <w:rPr>
                <w:rFonts w:hint="eastAsia"/>
                <w:color w:val="000000"/>
                <w:kern w:val="0"/>
                <w:sz w:val="18"/>
                <w:szCs w:val="18"/>
              </w:rPr>
              <w:t>TVOC</w:t>
            </w:r>
          </w:p>
        </w:tc>
        <w:tc>
          <w:tcPr>
            <w:tcW w:w="854" w:type="pct"/>
            <w:tcBorders>
              <w:top w:val="nil"/>
              <w:left w:val="nil"/>
              <w:bottom w:val="single" w:sz="8" w:space="0" w:color="auto"/>
              <w:right w:val="single" w:sz="8" w:space="0" w:color="auto"/>
            </w:tcBorders>
            <w:shd w:val="clear" w:color="auto" w:fill="auto"/>
            <w:vAlign w:val="center"/>
            <w:hideMark/>
          </w:tcPr>
          <w:p w:rsidR="00B46B16" w:rsidRDefault="00C91FB5" w:rsidP="004303B2">
            <w:pPr>
              <w:jc w:val="center"/>
              <w:rPr>
                <w:sz w:val="18"/>
                <w:szCs w:val="18"/>
              </w:rPr>
            </w:pPr>
            <w:r>
              <w:rPr>
                <w:rFonts w:hint="eastAsia"/>
                <w:sz w:val="18"/>
                <w:szCs w:val="18"/>
              </w:rPr>
              <w:t>2700</w:t>
            </w:r>
          </w:p>
        </w:tc>
        <w:tc>
          <w:tcPr>
            <w:tcW w:w="1173" w:type="pct"/>
            <w:tcBorders>
              <w:top w:val="nil"/>
              <w:left w:val="nil"/>
              <w:bottom w:val="single" w:sz="8" w:space="0" w:color="auto"/>
              <w:right w:val="single" w:sz="8" w:space="0" w:color="auto"/>
            </w:tcBorders>
            <w:shd w:val="clear" w:color="auto" w:fill="auto"/>
            <w:vAlign w:val="center"/>
            <w:hideMark/>
          </w:tcPr>
          <w:p w:rsidR="00B46B16" w:rsidRDefault="00B46B16" w:rsidP="00C91FB5">
            <w:pPr>
              <w:jc w:val="center"/>
              <w:rPr>
                <w:sz w:val="18"/>
                <w:szCs w:val="18"/>
              </w:rPr>
            </w:pPr>
            <w:r w:rsidRPr="003465AD">
              <w:rPr>
                <w:rFonts w:hint="eastAsia"/>
                <w:sz w:val="18"/>
                <w:szCs w:val="18"/>
              </w:rPr>
              <w:t>0.</w:t>
            </w:r>
            <w:r w:rsidR="00C91FB5">
              <w:rPr>
                <w:rFonts w:hint="eastAsia"/>
                <w:sz w:val="18"/>
                <w:szCs w:val="18"/>
              </w:rPr>
              <w:t>094</w:t>
            </w:r>
          </w:p>
        </w:tc>
        <w:tc>
          <w:tcPr>
            <w:tcW w:w="1352" w:type="pct"/>
            <w:tcBorders>
              <w:top w:val="nil"/>
              <w:left w:val="nil"/>
              <w:bottom w:val="single" w:sz="8" w:space="0" w:color="auto"/>
            </w:tcBorders>
            <w:shd w:val="clear" w:color="auto" w:fill="auto"/>
            <w:vAlign w:val="center"/>
            <w:hideMark/>
          </w:tcPr>
          <w:p w:rsidR="00B46B16" w:rsidRDefault="00B46B16" w:rsidP="0068173A">
            <w:pPr>
              <w:jc w:val="center"/>
              <w:rPr>
                <w:sz w:val="18"/>
                <w:szCs w:val="18"/>
              </w:rPr>
            </w:pPr>
            <w:r w:rsidRPr="003465AD">
              <w:rPr>
                <w:rFonts w:hint="eastAsia"/>
                <w:sz w:val="18"/>
                <w:szCs w:val="18"/>
              </w:rPr>
              <w:t>0.</w:t>
            </w:r>
            <w:r w:rsidR="0068173A">
              <w:rPr>
                <w:rFonts w:hint="eastAsia"/>
                <w:sz w:val="18"/>
                <w:szCs w:val="18"/>
              </w:rPr>
              <w:t>234</w:t>
            </w:r>
          </w:p>
        </w:tc>
      </w:tr>
      <w:tr w:rsidR="00B46B16" w:rsidRPr="001D5B08" w:rsidTr="002A6E5A">
        <w:trPr>
          <w:trHeight w:val="413"/>
        </w:trPr>
        <w:tc>
          <w:tcPr>
            <w:tcW w:w="396" w:type="pct"/>
            <w:vMerge/>
            <w:tcBorders>
              <w:bottom w:val="single" w:sz="8" w:space="0" w:color="auto"/>
              <w:right w:val="single" w:sz="8" w:space="0" w:color="auto"/>
            </w:tcBorders>
            <w:shd w:val="clear" w:color="auto" w:fill="auto"/>
            <w:vAlign w:val="center"/>
            <w:hideMark/>
          </w:tcPr>
          <w:p w:rsidR="00B46B16" w:rsidRDefault="00B46B16" w:rsidP="004303B2">
            <w:pPr>
              <w:jc w:val="center"/>
              <w:rPr>
                <w:szCs w:val="21"/>
              </w:rPr>
            </w:pPr>
          </w:p>
        </w:tc>
        <w:tc>
          <w:tcPr>
            <w:tcW w:w="529" w:type="pct"/>
            <w:vMerge/>
            <w:tcBorders>
              <w:left w:val="nil"/>
              <w:bottom w:val="single" w:sz="8" w:space="0" w:color="auto"/>
              <w:right w:val="single" w:sz="8" w:space="0" w:color="auto"/>
            </w:tcBorders>
            <w:shd w:val="clear" w:color="auto" w:fill="auto"/>
            <w:vAlign w:val="center"/>
            <w:hideMark/>
          </w:tcPr>
          <w:p w:rsidR="00B46B16" w:rsidRDefault="00B46B16" w:rsidP="004303B2">
            <w:pPr>
              <w:jc w:val="center"/>
              <w:rPr>
                <w:szCs w:val="21"/>
              </w:rPr>
            </w:pPr>
          </w:p>
        </w:tc>
        <w:tc>
          <w:tcPr>
            <w:tcW w:w="696" w:type="pct"/>
            <w:tcBorders>
              <w:top w:val="nil"/>
              <w:left w:val="nil"/>
              <w:bottom w:val="single" w:sz="8" w:space="0" w:color="auto"/>
              <w:right w:val="single" w:sz="8" w:space="0" w:color="auto"/>
            </w:tcBorders>
            <w:shd w:val="clear" w:color="auto" w:fill="auto"/>
            <w:vAlign w:val="center"/>
            <w:hideMark/>
          </w:tcPr>
          <w:p w:rsidR="00B46B16" w:rsidRDefault="00B46B16" w:rsidP="004303B2">
            <w:pPr>
              <w:jc w:val="center"/>
              <w:rPr>
                <w:sz w:val="18"/>
                <w:szCs w:val="18"/>
              </w:rPr>
            </w:pPr>
            <w:r>
              <w:rPr>
                <w:rFonts w:hint="eastAsia"/>
                <w:sz w:val="18"/>
                <w:szCs w:val="18"/>
              </w:rPr>
              <w:t>染料尘</w:t>
            </w:r>
          </w:p>
        </w:tc>
        <w:tc>
          <w:tcPr>
            <w:tcW w:w="854" w:type="pct"/>
            <w:tcBorders>
              <w:top w:val="nil"/>
              <w:left w:val="nil"/>
              <w:bottom w:val="single" w:sz="8" w:space="0" w:color="auto"/>
              <w:right w:val="single" w:sz="8" w:space="0" w:color="auto"/>
            </w:tcBorders>
            <w:shd w:val="clear" w:color="auto" w:fill="auto"/>
            <w:vAlign w:val="center"/>
            <w:hideMark/>
          </w:tcPr>
          <w:p w:rsidR="00B46B16" w:rsidRDefault="00C91FB5" w:rsidP="004303B2">
            <w:pPr>
              <w:jc w:val="center"/>
              <w:rPr>
                <w:sz w:val="18"/>
                <w:szCs w:val="18"/>
              </w:rPr>
            </w:pPr>
            <w:r>
              <w:rPr>
                <w:rFonts w:hint="eastAsia"/>
                <w:sz w:val="18"/>
                <w:szCs w:val="18"/>
              </w:rPr>
              <w:t>3150</w:t>
            </w:r>
          </w:p>
        </w:tc>
        <w:tc>
          <w:tcPr>
            <w:tcW w:w="1173" w:type="pct"/>
            <w:tcBorders>
              <w:top w:val="nil"/>
              <w:left w:val="nil"/>
              <w:bottom w:val="single" w:sz="8" w:space="0" w:color="auto"/>
              <w:right w:val="single" w:sz="8" w:space="0" w:color="auto"/>
            </w:tcBorders>
            <w:shd w:val="clear" w:color="auto" w:fill="auto"/>
            <w:vAlign w:val="center"/>
            <w:hideMark/>
          </w:tcPr>
          <w:p w:rsidR="00B46B16" w:rsidRDefault="00B46B16" w:rsidP="00C91FB5">
            <w:pPr>
              <w:jc w:val="center"/>
              <w:rPr>
                <w:sz w:val="18"/>
                <w:szCs w:val="18"/>
              </w:rPr>
            </w:pPr>
            <w:r w:rsidRPr="003465AD">
              <w:rPr>
                <w:rFonts w:hint="eastAsia"/>
                <w:sz w:val="18"/>
                <w:szCs w:val="18"/>
              </w:rPr>
              <w:t>0.</w:t>
            </w:r>
            <w:r w:rsidR="00C91FB5">
              <w:rPr>
                <w:rFonts w:hint="eastAsia"/>
                <w:sz w:val="18"/>
                <w:szCs w:val="18"/>
              </w:rPr>
              <w:t>098</w:t>
            </w:r>
          </w:p>
        </w:tc>
        <w:tc>
          <w:tcPr>
            <w:tcW w:w="1352" w:type="pct"/>
            <w:tcBorders>
              <w:top w:val="nil"/>
              <w:left w:val="nil"/>
              <w:bottom w:val="single" w:sz="8" w:space="0" w:color="auto"/>
            </w:tcBorders>
            <w:shd w:val="clear" w:color="auto" w:fill="auto"/>
            <w:vAlign w:val="center"/>
            <w:hideMark/>
          </w:tcPr>
          <w:p w:rsidR="00B46B16" w:rsidRDefault="00B46B16" w:rsidP="0068173A">
            <w:pPr>
              <w:jc w:val="center"/>
              <w:rPr>
                <w:sz w:val="18"/>
                <w:szCs w:val="18"/>
              </w:rPr>
            </w:pPr>
            <w:r w:rsidRPr="003465AD">
              <w:rPr>
                <w:rFonts w:hint="eastAsia"/>
                <w:sz w:val="18"/>
                <w:szCs w:val="18"/>
              </w:rPr>
              <w:t>0.</w:t>
            </w:r>
            <w:r w:rsidR="0068173A">
              <w:rPr>
                <w:rFonts w:hint="eastAsia"/>
                <w:sz w:val="18"/>
                <w:szCs w:val="18"/>
              </w:rPr>
              <w:t>2326</w:t>
            </w:r>
          </w:p>
        </w:tc>
      </w:tr>
      <w:tr w:rsidR="0068173A" w:rsidRPr="001D5B08" w:rsidTr="002A6E5A">
        <w:trPr>
          <w:trHeight w:val="391"/>
        </w:trPr>
        <w:tc>
          <w:tcPr>
            <w:tcW w:w="396" w:type="pct"/>
            <w:tcBorders>
              <w:bottom w:val="single" w:sz="8" w:space="0" w:color="auto"/>
              <w:right w:val="single" w:sz="8" w:space="0" w:color="auto"/>
            </w:tcBorders>
            <w:shd w:val="clear" w:color="auto" w:fill="auto"/>
            <w:vAlign w:val="center"/>
            <w:hideMark/>
          </w:tcPr>
          <w:p w:rsidR="0068173A" w:rsidRDefault="0068173A" w:rsidP="004303B2">
            <w:pPr>
              <w:jc w:val="center"/>
              <w:rPr>
                <w:szCs w:val="21"/>
              </w:rPr>
            </w:pPr>
            <w:r>
              <w:rPr>
                <w:rFonts w:hint="eastAsia"/>
                <w:szCs w:val="21"/>
              </w:rPr>
              <w:t>13</w:t>
            </w:r>
          </w:p>
        </w:tc>
        <w:tc>
          <w:tcPr>
            <w:tcW w:w="529" w:type="pct"/>
            <w:tcBorders>
              <w:left w:val="nil"/>
              <w:bottom w:val="single" w:sz="8" w:space="0" w:color="auto"/>
              <w:right w:val="single" w:sz="8" w:space="0" w:color="auto"/>
            </w:tcBorders>
            <w:shd w:val="clear" w:color="auto" w:fill="auto"/>
            <w:vAlign w:val="center"/>
            <w:hideMark/>
          </w:tcPr>
          <w:p w:rsidR="0068173A" w:rsidRDefault="0068173A" w:rsidP="0068173A">
            <w:pPr>
              <w:jc w:val="center"/>
              <w:rPr>
                <w:szCs w:val="21"/>
              </w:rPr>
            </w:pPr>
            <w:r>
              <w:rPr>
                <w:rFonts w:hint="eastAsia"/>
                <w:szCs w:val="21"/>
              </w:rPr>
              <w:t>FQ-13</w:t>
            </w:r>
          </w:p>
        </w:tc>
        <w:tc>
          <w:tcPr>
            <w:tcW w:w="696" w:type="pct"/>
            <w:tcBorders>
              <w:top w:val="nil"/>
              <w:left w:val="nil"/>
              <w:bottom w:val="single" w:sz="8" w:space="0" w:color="auto"/>
              <w:right w:val="single" w:sz="8" w:space="0" w:color="auto"/>
            </w:tcBorders>
            <w:shd w:val="clear" w:color="auto" w:fill="auto"/>
            <w:vAlign w:val="center"/>
            <w:hideMark/>
          </w:tcPr>
          <w:p w:rsidR="0068173A" w:rsidRDefault="0068173A" w:rsidP="004303B2">
            <w:pPr>
              <w:jc w:val="center"/>
              <w:rPr>
                <w:sz w:val="18"/>
                <w:szCs w:val="18"/>
              </w:rPr>
            </w:pPr>
            <w:r>
              <w:rPr>
                <w:rFonts w:hint="eastAsia"/>
                <w:sz w:val="18"/>
                <w:szCs w:val="18"/>
              </w:rPr>
              <w:t>染料尘</w:t>
            </w:r>
          </w:p>
        </w:tc>
        <w:tc>
          <w:tcPr>
            <w:tcW w:w="854" w:type="pct"/>
            <w:tcBorders>
              <w:top w:val="nil"/>
              <w:left w:val="nil"/>
              <w:bottom w:val="single" w:sz="8" w:space="0" w:color="auto"/>
              <w:right w:val="single" w:sz="8" w:space="0" w:color="auto"/>
            </w:tcBorders>
            <w:shd w:val="clear" w:color="auto" w:fill="auto"/>
            <w:vAlign w:val="center"/>
            <w:hideMark/>
          </w:tcPr>
          <w:p w:rsidR="0068173A" w:rsidRDefault="0068173A" w:rsidP="004303B2">
            <w:pPr>
              <w:jc w:val="center"/>
              <w:rPr>
                <w:sz w:val="18"/>
                <w:szCs w:val="18"/>
              </w:rPr>
            </w:pPr>
            <w:r>
              <w:rPr>
                <w:rFonts w:hint="eastAsia"/>
                <w:sz w:val="18"/>
                <w:szCs w:val="18"/>
              </w:rPr>
              <w:t>2640</w:t>
            </w:r>
          </w:p>
        </w:tc>
        <w:tc>
          <w:tcPr>
            <w:tcW w:w="1173" w:type="pct"/>
            <w:tcBorders>
              <w:top w:val="nil"/>
              <w:left w:val="nil"/>
              <w:bottom w:val="single" w:sz="8" w:space="0" w:color="auto"/>
              <w:right w:val="single" w:sz="8" w:space="0" w:color="auto"/>
            </w:tcBorders>
            <w:shd w:val="clear" w:color="auto" w:fill="auto"/>
            <w:vAlign w:val="center"/>
            <w:hideMark/>
          </w:tcPr>
          <w:p w:rsidR="0068173A" w:rsidRPr="003465AD" w:rsidRDefault="0068173A" w:rsidP="0068173A">
            <w:pPr>
              <w:jc w:val="center"/>
              <w:rPr>
                <w:sz w:val="18"/>
                <w:szCs w:val="18"/>
              </w:rPr>
            </w:pPr>
            <w:r>
              <w:rPr>
                <w:rFonts w:hint="eastAsia"/>
                <w:sz w:val="18"/>
                <w:szCs w:val="18"/>
              </w:rPr>
              <w:t>0.032</w:t>
            </w:r>
          </w:p>
        </w:tc>
        <w:tc>
          <w:tcPr>
            <w:tcW w:w="1352" w:type="pct"/>
            <w:tcBorders>
              <w:top w:val="nil"/>
              <w:left w:val="nil"/>
              <w:bottom w:val="single" w:sz="8" w:space="0" w:color="auto"/>
            </w:tcBorders>
            <w:shd w:val="clear" w:color="auto" w:fill="auto"/>
            <w:vAlign w:val="center"/>
            <w:hideMark/>
          </w:tcPr>
          <w:p w:rsidR="0068173A" w:rsidRPr="003465AD" w:rsidRDefault="0068173A" w:rsidP="0068173A">
            <w:pPr>
              <w:jc w:val="center"/>
              <w:rPr>
                <w:sz w:val="18"/>
                <w:szCs w:val="18"/>
              </w:rPr>
            </w:pPr>
            <w:r>
              <w:rPr>
                <w:rFonts w:hint="eastAsia"/>
                <w:sz w:val="18"/>
                <w:szCs w:val="18"/>
              </w:rPr>
              <w:t>0.036</w:t>
            </w:r>
          </w:p>
        </w:tc>
      </w:tr>
      <w:tr w:rsidR="0068173A" w:rsidRPr="001D5B08" w:rsidTr="002A6E5A">
        <w:trPr>
          <w:trHeight w:val="411"/>
        </w:trPr>
        <w:tc>
          <w:tcPr>
            <w:tcW w:w="396" w:type="pct"/>
            <w:tcBorders>
              <w:bottom w:val="single" w:sz="8" w:space="0" w:color="auto"/>
              <w:right w:val="single" w:sz="8" w:space="0" w:color="auto"/>
            </w:tcBorders>
            <w:shd w:val="clear" w:color="auto" w:fill="auto"/>
            <w:vAlign w:val="center"/>
            <w:hideMark/>
          </w:tcPr>
          <w:p w:rsidR="0068173A" w:rsidRDefault="0068173A" w:rsidP="004303B2">
            <w:pPr>
              <w:jc w:val="center"/>
              <w:rPr>
                <w:szCs w:val="21"/>
              </w:rPr>
            </w:pPr>
            <w:r>
              <w:rPr>
                <w:rFonts w:hint="eastAsia"/>
                <w:szCs w:val="21"/>
              </w:rPr>
              <w:t>14</w:t>
            </w:r>
          </w:p>
        </w:tc>
        <w:tc>
          <w:tcPr>
            <w:tcW w:w="529" w:type="pct"/>
            <w:tcBorders>
              <w:left w:val="nil"/>
              <w:bottom w:val="single" w:sz="8" w:space="0" w:color="auto"/>
              <w:right w:val="single" w:sz="8" w:space="0" w:color="auto"/>
            </w:tcBorders>
            <w:shd w:val="clear" w:color="auto" w:fill="auto"/>
            <w:vAlign w:val="center"/>
            <w:hideMark/>
          </w:tcPr>
          <w:p w:rsidR="0068173A" w:rsidRDefault="0068173A" w:rsidP="0068173A">
            <w:pPr>
              <w:jc w:val="center"/>
              <w:rPr>
                <w:szCs w:val="21"/>
              </w:rPr>
            </w:pPr>
            <w:r>
              <w:rPr>
                <w:rFonts w:hint="eastAsia"/>
                <w:szCs w:val="21"/>
              </w:rPr>
              <w:t>FQ-14</w:t>
            </w:r>
          </w:p>
        </w:tc>
        <w:tc>
          <w:tcPr>
            <w:tcW w:w="696" w:type="pct"/>
            <w:tcBorders>
              <w:top w:val="nil"/>
              <w:left w:val="nil"/>
              <w:bottom w:val="single" w:sz="8" w:space="0" w:color="auto"/>
              <w:right w:val="single" w:sz="8" w:space="0" w:color="auto"/>
            </w:tcBorders>
            <w:shd w:val="clear" w:color="auto" w:fill="auto"/>
            <w:vAlign w:val="center"/>
            <w:hideMark/>
          </w:tcPr>
          <w:p w:rsidR="0068173A" w:rsidRDefault="0068173A" w:rsidP="004303B2">
            <w:pPr>
              <w:jc w:val="center"/>
              <w:rPr>
                <w:sz w:val="18"/>
                <w:szCs w:val="18"/>
              </w:rPr>
            </w:pPr>
            <w:r>
              <w:rPr>
                <w:rFonts w:hint="eastAsia"/>
                <w:sz w:val="18"/>
                <w:szCs w:val="18"/>
              </w:rPr>
              <w:t>木粉尘</w:t>
            </w:r>
          </w:p>
        </w:tc>
        <w:tc>
          <w:tcPr>
            <w:tcW w:w="854" w:type="pct"/>
            <w:tcBorders>
              <w:top w:val="nil"/>
              <w:left w:val="nil"/>
              <w:bottom w:val="single" w:sz="8" w:space="0" w:color="auto"/>
              <w:right w:val="single" w:sz="8" w:space="0" w:color="auto"/>
            </w:tcBorders>
            <w:shd w:val="clear" w:color="auto" w:fill="auto"/>
            <w:vAlign w:val="center"/>
            <w:hideMark/>
          </w:tcPr>
          <w:p w:rsidR="0068173A" w:rsidRDefault="0068173A" w:rsidP="004303B2">
            <w:pPr>
              <w:jc w:val="center"/>
              <w:rPr>
                <w:sz w:val="18"/>
                <w:szCs w:val="18"/>
              </w:rPr>
            </w:pPr>
            <w:r>
              <w:rPr>
                <w:rFonts w:hint="eastAsia"/>
                <w:sz w:val="18"/>
                <w:szCs w:val="18"/>
              </w:rPr>
              <w:t>5210</w:t>
            </w:r>
          </w:p>
        </w:tc>
        <w:tc>
          <w:tcPr>
            <w:tcW w:w="1173" w:type="pct"/>
            <w:tcBorders>
              <w:top w:val="nil"/>
              <w:left w:val="nil"/>
              <w:bottom w:val="single" w:sz="8" w:space="0" w:color="auto"/>
              <w:right w:val="single" w:sz="8" w:space="0" w:color="auto"/>
            </w:tcBorders>
            <w:shd w:val="clear" w:color="auto" w:fill="auto"/>
            <w:vAlign w:val="center"/>
            <w:hideMark/>
          </w:tcPr>
          <w:p w:rsidR="0068173A" w:rsidRDefault="0068173A" w:rsidP="0068173A">
            <w:pPr>
              <w:jc w:val="center"/>
              <w:rPr>
                <w:sz w:val="18"/>
                <w:szCs w:val="18"/>
              </w:rPr>
            </w:pPr>
            <w:r>
              <w:rPr>
                <w:rFonts w:hint="eastAsia"/>
                <w:sz w:val="18"/>
                <w:szCs w:val="18"/>
              </w:rPr>
              <w:t>0.1355</w:t>
            </w:r>
          </w:p>
        </w:tc>
        <w:tc>
          <w:tcPr>
            <w:tcW w:w="1352" w:type="pct"/>
            <w:tcBorders>
              <w:top w:val="nil"/>
              <w:left w:val="nil"/>
              <w:bottom w:val="single" w:sz="8" w:space="0" w:color="auto"/>
            </w:tcBorders>
            <w:shd w:val="clear" w:color="auto" w:fill="auto"/>
            <w:vAlign w:val="center"/>
            <w:hideMark/>
          </w:tcPr>
          <w:p w:rsidR="0068173A" w:rsidRDefault="0068173A" w:rsidP="0068173A">
            <w:pPr>
              <w:jc w:val="center"/>
              <w:rPr>
                <w:sz w:val="18"/>
                <w:szCs w:val="18"/>
              </w:rPr>
            </w:pPr>
            <w:r>
              <w:rPr>
                <w:rFonts w:hint="eastAsia"/>
                <w:sz w:val="18"/>
                <w:szCs w:val="18"/>
              </w:rPr>
              <w:t>0.3576</w:t>
            </w:r>
          </w:p>
        </w:tc>
      </w:tr>
      <w:tr w:rsidR="0068173A" w:rsidRPr="001D5B08" w:rsidTr="002A6E5A">
        <w:trPr>
          <w:trHeight w:val="403"/>
        </w:trPr>
        <w:tc>
          <w:tcPr>
            <w:tcW w:w="396" w:type="pct"/>
            <w:tcBorders>
              <w:bottom w:val="single" w:sz="8" w:space="0" w:color="auto"/>
              <w:right w:val="single" w:sz="8" w:space="0" w:color="auto"/>
            </w:tcBorders>
            <w:shd w:val="clear" w:color="auto" w:fill="auto"/>
            <w:vAlign w:val="center"/>
            <w:hideMark/>
          </w:tcPr>
          <w:p w:rsidR="0068173A" w:rsidRDefault="0068173A" w:rsidP="004303B2">
            <w:pPr>
              <w:jc w:val="center"/>
              <w:rPr>
                <w:szCs w:val="21"/>
              </w:rPr>
            </w:pPr>
            <w:r>
              <w:rPr>
                <w:rFonts w:hint="eastAsia"/>
                <w:szCs w:val="21"/>
              </w:rPr>
              <w:t>15</w:t>
            </w:r>
          </w:p>
        </w:tc>
        <w:tc>
          <w:tcPr>
            <w:tcW w:w="529" w:type="pct"/>
            <w:tcBorders>
              <w:left w:val="nil"/>
              <w:bottom w:val="single" w:sz="8" w:space="0" w:color="auto"/>
              <w:right w:val="single" w:sz="8" w:space="0" w:color="auto"/>
            </w:tcBorders>
            <w:shd w:val="clear" w:color="auto" w:fill="auto"/>
            <w:vAlign w:val="center"/>
            <w:hideMark/>
          </w:tcPr>
          <w:p w:rsidR="0068173A" w:rsidRDefault="0068173A" w:rsidP="0068173A">
            <w:pPr>
              <w:jc w:val="center"/>
              <w:rPr>
                <w:szCs w:val="21"/>
              </w:rPr>
            </w:pPr>
            <w:r>
              <w:rPr>
                <w:rFonts w:hint="eastAsia"/>
                <w:szCs w:val="21"/>
              </w:rPr>
              <w:t>FQ-15</w:t>
            </w:r>
          </w:p>
        </w:tc>
        <w:tc>
          <w:tcPr>
            <w:tcW w:w="696" w:type="pct"/>
            <w:tcBorders>
              <w:top w:val="nil"/>
              <w:left w:val="nil"/>
              <w:bottom w:val="single" w:sz="8" w:space="0" w:color="auto"/>
              <w:right w:val="single" w:sz="8" w:space="0" w:color="auto"/>
            </w:tcBorders>
            <w:shd w:val="clear" w:color="auto" w:fill="auto"/>
            <w:vAlign w:val="center"/>
            <w:hideMark/>
          </w:tcPr>
          <w:p w:rsidR="0068173A" w:rsidRDefault="0068173A" w:rsidP="004303B2">
            <w:pPr>
              <w:jc w:val="center"/>
              <w:rPr>
                <w:sz w:val="18"/>
                <w:szCs w:val="18"/>
              </w:rPr>
            </w:pPr>
            <w:r>
              <w:rPr>
                <w:rFonts w:hint="eastAsia"/>
                <w:sz w:val="18"/>
                <w:szCs w:val="18"/>
              </w:rPr>
              <w:t>木粉尘</w:t>
            </w:r>
          </w:p>
        </w:tc>
        <w:tc>
          <w:tcPr>
            <w:tcW w:w="854" w:type="pct"/>
            <w:tcBorders>
              <w:top w:val="nil"/>
              <w:left w:val="nil"/>
              <w:bottom w:val="single" w:sz="8" w:space="0" w:color="auto"/>
              <w:right w:val="single" w:sz="8" w:space="0" w:color="auto"/>
            </w:tcBorders>
            <w:shd w:val="clear" w:color="auto" w:fill="auto"/>
            <w:vAlign w:val="center"/>
            <w:hideMark/>
          </w:tcPr>
          <w:p w:rsidR="0068173A" w:rsidRDefault="0068173A" w:rsidP="004303B2">
            <w:pPr>
              <w:jc w:val="center"/>
              <w:rPr>
                <w:sz w:val="18"/>
                <w:szCs w:val="18"/>
              </w:rPr>
            </w:pPr>
            <w:r>
              <w:rPr>
                <w:rFonts w:hint="eastAsia"/>
                <w:sz w:val="18"/>
                <w:szCs w:val="18"/>
              </w:rPr>
              <w:t>1130</w:t>
            </w:r>
          </w:p>
        </w:tc>
        <w:tc>
          <w:tcPr>
            <w:tcW w:w="1173" w:type="pct"/>
            <w:tcBorders>
              <w:top w:val="nil"/>
              <w:left w:val="nil"/>
              <w:bottom w:val="single" w:sz="8" w:space="0" w:color="auto"/>
              <w:right w:val="single" w:sz="8" w:space="0" w:color="auto"/>
            </w:tcBorders>
            <w:shd w:val="clear" w:color="auto" w:fill="auto"/>
            <w:vAlign w:val="center"/>
            <w:hideMark/>
          </w:tcPr>
          <w:p w:rsidR="0068173A" w:rsidRDefault="0068173A" w:rsidP="0068173A">
            <w:pPr>
              <w:jc w:val="center"/>
              <w:rPr>
                <w:sz w:val="18"/>
                <w:szCs w:val="18"/>
              </w:rPr>
            </w:pPr>
            <w:r>
              <w:rPr>
                <w:rFonts w:hint="eastAsia"/>
                <w:sz w:val="18"/>
                <w:szCs w:val="18"/>
              </w:rPr>
              <w:t>0.0136</w:t>
            </w:r>
          </w:p>
        </w:tc>
        <w:tc>
          <w:tcPr>
            <w:tcW w:w="1352" w:type="pct"/>
            <w:tcBorders>
              <w:top w:val="nil"/>
              <w:left w:val="nil"/>
              <w:bottom w:val="single" w:sz="8" w:space="0" w:color="auto"/>
            </w:tcBorders>
            <w:shd w:val="clear" w:color="auto" w:fill="auto"/>
            <w:vAlign w:val="center"/>
            <w:hideMark/>
          </w:tcPr>
          <w:p w:rsidR="0068173A" w:rsidRDefault="0068173A" w:rsidP="0068173A">
            <w:pPr>
              <w:jc w:val="center"/>
              <w:rPr>
                <w:sz w:val="18"/>
                <w:szCs w:val="18"/>
              </w:rPr>
            </w:pPr>
            <w:r>
              <w:rPr>
                <w:rFonts w:hint="eastAsia"/>
                <w:sz w:val="18"/>
                <w:szCs w:val="18"/>
              </w:rPr>
              <w:t>0.0245</w:t>
            </w:r>
          </w:p>
        </w:tc>
      </w:tr>
      <w:tr w:rsidR="00B46B16" w:rsidRPr="001D5B08" w:rsidTr="002A6E5A">
        <w:trPr>
          <w:trHeight w:val="409"/>
        </w:trPr>
        <w:tc>
          <w:tcPr>
            <w:tcW w:w="396" w:type="pct"/>
            <w:vMerge w:val="restart"/>
            <w:tcBorders>
              <w:right w:val="single" w:sz="8" w:space="0" w:color="auto"/>
            </w:tcBorders>
            <w:shd w:val="clear" w:color="auto" w:fill="auto"/>
            <w:vAlign w:val="center"/>
            <w:hideMark/>
          </w:tcPr>
          <w:p w:rsidR="00B46B16" w:rsidRDefault="00B46B16" w:rsidP="0068173A">
            <w:pPr>
              <w:jc w:val="center"/>
              <w:rPr>
                <w:szCs w:val="21"/>
              </w:rPr>
            </w:pPr>
            <w:r>
              <w:rPr>
                <w:rFonts w:hint="eastAsia"/>
                <w:szCs w:val="21"/>
              </w:rPr>
              <w:t>1</w:t>
            </w:r>
            <w:r w:rsidR="0068173A">
              <w:rPr>
                <w:rFonts w:hint="eastAsia"/>
                <w:szCs w:val="21"/>
              </w:rPr>
              <w:t>6</w:t>
            </w:r>
          </w:p>
        </w:tc>
        <w:tc>
          <w:tcPr>
            <w:tcW w:w="529" w:type="pct"/>
            <w:vMerge w:val="restart"/>
            <w:tcBorders>
              <w:left w:val="nil"/>
              <w:right w:val="single" w:sz="8" w:space="0" w:color="auto"/>
            </w:tcBorders>
            <w:shd w:val="clear" w:color="auto" w:fill="auto"/>
            <w:vAlign w:val="center"/>
            <w:hideMark/>
          </w:tcPr>
          <w:p w:rsidR="00B46B16" w:rsidRDefault="0068173A" w:rsidP="0068173A">
            <w:pPr>
              <w:jc w:val="center"/>
              <w:rPr>
                <w:szCs w:val="21"/>
              </w:rPr>
            </w:pPr>
            <w:r>
              <w:rPr>
                <w:rFonts w:hint="eastAsia"/>
                <w:szCs w:val="21"/>
              </w:rPr>
              <w:t>FQ-16</w:t>
            </w:r>
          </w:p>
        </w:tc>
        <w:tc>
          <w:tcPr>
            <w:tcW w:w="696" w:type="pct"/>
            <w:tcBorders>
              <w:top w:val="nil"/>
              <w:left w:val="nil"/>
              <w:bottom w:val="single" w:sz="8" w:space="0" w:color="auto"/>
              <w:right w:val="single" w:sz="8" w:space="0" w:color="auto"/>
            </w:tcBorders>
            <w:shd w:val="clear" w:color="auto" w:fill="auto"/>
            <w:vAlign w:val="center"/>
            <w:hideMark/>
          </w:tcPr>
          <w:p w:rsidR="00B46B16" w:rsidRDefault="00B46B16" w:rsidP="004303B2">
            <w:pPr>
              <w:jc w:val="center"/>
              <w:rPr>
                <w:sz w:val="18"/>
                <w:szCs w:val="18"/>
              </w:rPr>
            </w:pPr>
            <w:r w:rsidRPr="003E4A23">
              <w:rPr>
                <w:rFonts w:hint="eastAsia"/>
                <w:color w:val="000000"/>
                <w:kern w:val="0"/>
                <w:sz w:val="18"/>
                <w:szCs w:val="18"/>
              </w:rPr>
              <w:t>TVOC</w:t>
            </w:r>
          </w:p>
        </w:tc>
        <w:tc>
          <w:tcPr>
            <w:tcW w:w="854" w:type="pct"/>
            <w:tcBorders>
              <w:top w:val="nil"/>
              <w:left w:val="nil"/>
              <w:bottom w:val="single" w:sz="8" w:space="0" w:color="auto"/>
              <w:right w:val="single" w:sz="8" w:space="0" w:color="auto"/>
            </w:tcBorders>
            <w:shd w:val="clear" w:color="auto" w:fill="auto"/>
            <w:vAlign w:val="center"/>
            <w:hideMark/>
          </w:tcPr>
          <w:p w:rsidR="00B46B16" w:rsidRDefault="00C91FB5" w:rsidP="004303B2">
            <w:pPr>
              <w:jc w:val="center"/>
              <w:rPr>
                <w:sz w:val="18"/>
                <w:szCs w:val="18"/>
              </w:rPr>
            </w:pPr>
            <w:r>
              <w:rPr>
                <w:rFonts w:hint="eastAsia"/>
                <w:sz w:val="18"/>
                <w:szCs w:val="18"/>
              </w:rPr>
              <w:t>32</w:t>
            </w:r>
            <w:r w:rsidR="0068173A">
              <w:rPr>
                <w:rFonts w:hint="eastAsia"/>
                <w:sz w:val="18"/>
                <w:szCs w:val="18"/>
              </w:rPr>
              <w:t>00</w:t>
            </w:r>
          </w:p>
        </w:tc>
        <w:tc>
          <w:tcPr>
            <w:tcW w:w="1173" w:type="pct"/>
            <w:tcBorders>
              <w:top w:val="nil"/>
              <w:left w:val="nil"/>
              <w:bottom w:val="single" w:sz="8" w:space="0" w:color="auto"/>
              <w:right w:val="single" w:sz="8" w:space="0" w:color="auto"/>
            </w:tcBorders>
            <w:shd w:val="clear" w:color="auto" w:fill="auto"/>
            <w:vAlign w:val="center"/>
            <w:hideMark/>
          </w:tcPr>
          <w:p w:rsidR="00B46B16" w:rsidRPr="003465AD" w:rsidRDefault="00B46B16" w:rsidP="00C91FB5">
            <w:pPr>
              <w:jc w:val="center"/>
              <w:rPr>
                <w:sz w:val="18"/>
                <w:szCs w:val="18"/>
              </w:rPr>
            </w:pPr>
            <w:r w:rsidRPr="003465AD">
              <w:rPr>
                <w:rFonts w:hint="eastAsia"/>
                <w:sz w:val="18"/>
                <w:szCs w:val="18"/>
              </w:rPr>
              <w:t>0.</w:t>
            </w:r>
            <w:r w:rsidR="0068173A">
              <w:rPr>
                <w:rFonts w:hint="eastAsia"/>
                <w:sz w:val="18"/>
                <w:szCs w:val="18"/>
              </w:rPr>
              <w:t>1</w:t>
            </w:r>
            <w:r w:rsidR="00C91FB5">
              <w:rPr>
                <w:rFonts w:hint="eastAsia"/>
                <w:sz w:val="18"/>
                <w:szCs w:val="18"/>
              </w:rPr>
              <w:t>12</w:t>
            </w:r>
          </w:p>
        </w:tc>
        <w:tc>
          <w:tcPr>
            <w:tcW w:w="1352" w:type="pct"/>
            <w:tcBorders>
              <w:top w:val="nil"/>
              <w:left w:val="nil"/>
              <w:bottom w:val="single" w:sz="8" w:space="0" w:color="auto"/>
            </w:tcBorders>
            <w:shd w:val="clear" w:color="auto" w:fill="auto"/>
            <w:vAlign w:val="center"/>
            <w:hideMark/>
          </w:tcPr>
          <w:p w:rsidR="00B46B16" w:rsidRPr="003465AD" w:rsidRDefault="00B46B16" w:rsidP="0068173A">
            <w:pPr>
              <w:jc w:val="center"/>
              <w:rPr>
                <w:sz w:val="18"/>
                <w:szCs w:val="18"/>
              </w:rPr>
            </w:pPr>
            <w:r w:rsidRPr="003465AD">
              <w:rPr>
                <w:rFonts w:hint="eastAsia"/>
                <w:sz w:val="18"/>
                <w:szCs w:val="18"/>
              </w:rPr>
              <w:t>0.</w:t>
            </w:r>
            <w:r w:rsidR="0068173A">
              <w:rPr>
                <w:rFonts w:hint="eastAsia"/>
                <w:sz w:val="18"/>
                <w:szCs w:val="18"/>
              </w:rPr>
              <w:t>258</w:t>
            </w:r>
          </w:p>
        </w:tc>
      </w:tr>
      <w:tr w:rsidR="00B46B16" w:rsidRPr="001D5B08" w:rsidTr="002A6E5A">
        <w:trPr>
          <w:trHeight w:val="401"/>
        </w:trPr>
        <w:tc>
          <w:tcPr>
            <w:tcW w:w="396" w:type="pct"/>
            <w:vMerge/>
            <w:tcBorders>
              <w:bottom w:val="single" w:sz="8" w:space="0" w:color="auto"/>
              <w:right w:val="single" w:sz="8" w:space="0" w:color="auto"/>
            </w:tcBorders>
            <w:shd w:val="clear" w:color="auto" w:fill="auto"/>
            <w:vAlign w:val="center"/>
            <w:hideMark/>
          </w:tcPr>
          <w:p w:rsidR="00B46B16" w:rsidRDefault="00B46B16" w:rsidP="004303B2">
            <w:pPr>
              <w:jc w:val="center"/>
              <w:rPr>
                <w:szCs w:val="21"/>
              </w:rPr>
            </w:pPr>
          </w:p>
        </w:tc>
        <w:tc>
          <w:tcPr>
            <w:tcW w:w="529" w:type="pct"/>
            <w:vMerge/>
            <w:tcBorders>
              <w:left w:val="nil"/>
              <w:bottom w:val="single" w:sz="8" w:space="0" w:color="auto"/>
              <w:right w:val="single" w:sz="8" w:space="0" w:color="auto"/>
            </w:tcBorders>
            <w:shd w:val="clear" w:color="auto" w:fill="auto"/>
            <w:vAlign w:val="center"/>
            <w:hideMark/>
          </w:tcPr>
          <w:p w:rsidR="00B46B16" w:rsidRDefault="00B46B16" w:rsidP="004303B2">
            <w:pPr>
              <w:jc w:val="center"/>
              <w:rPr>
                <w:szCs w:val="21"/>
              </w:rPr>
            </w:pPr>
          </w:p>
        </w:tc>
        <w:tc>
          <w:tcPr>
            <w:tcW w:w="696" w:type="pct"/>
            <w:tcBorders>
              <w:top w:val="nil"/>
              <w:left w:val="nil"/>
              <w:bottom w:val="single" w:sz="8" w:space="0" w:color="auto"/>
              <w:right w:val="single" w:sz="8" w:space="0" w:color="auto"/>
            </w:tcBorders>
            <w:shd w:val="clear" w:color="auto" w:fill="auto"/>
            <w:vAlign w:val="center"/>
            <w:hideMark/>
          </w:tcPr>
          <w:p w:rsidR="00B46B16" w:rsidRDefault="00B46B16" w:rsidP="004303B2">
            <w:pPr>
              <w:jc w:val="center"/>
              <w:rPr>
                <w:sz w:val="18"/>
                <w:szCs w:val="18"/>
              </w:rPr>
            </w:pPr>
            <w:r>
              <w:rPr>
                <w:rFonts w:hint="eastAsia"/>
                <w:sz w:val="18"/>
                <w:szCs w:val="18"/>
              </w:rPr>
              <w:t>染料尘</w:t>
            </w:r>
          </w:p>
        </w:tc>
        <w:tc>
          <w:tcPr>
            <w:tcW w:w="854" w:type="pct"/>
            <w:tcBorders>
              <w:top w:val="nil"/>
              <w:left w:val="nil"/>
              <w:bottom w:val="single" w:sz="8" w:space="0" w:color="auto"/>
              <w:right w:val="single" w:sz="8" w:space="0" w:color="auto"/>
            </w:tcBorders>
            <w:shd w:val="clear" w:color="auto" w:fill="auto"/>
            <w:vAlign w:val="center"/>
            <w:hideMark/>
          </w:tcPr>
          <w:p w:rsidR="00B46B16" w:rsidRDefault="00C91FB5" w:rsidP="004303B2">
            <w:pPr>
              <w:jc w:val="center"/>
              <w:rPr>
                <w:sz w:val="18"/>
                <w:szCs w:val="18"/>
              </w:rPr>
            </w:pPr>
            <w:r>
              <w:rPr>
                <w:rFonts w:hint="eastAsia"/>
                <w:sz w:val="18"/>
                <w:szCs w:val="18"/>
              </w:rPr>
              <w:t>6158</w:t>
            </w:r>
          </w:p>
        </w:tc>
        <w:tc>
          <w:tcPr>
            <w:tcW w:w="1173" w:type="pct"/>
            <w:tcBorders>
              <w:top w:val="nil"/>
              <w:left w:val="nil"/>
              <w:bottom w:val="single" w:sz="8" w:space="0" w:color="auto"/>
              <w:right w:val="single" w:sz="8" w:space="0" w:color="auto"/>
            </w:tcBorders>
            <w:shd w:val="clear" w:color="auto" w:fill="auto"/>
            <w:vAlign w:val="center"/>
            <w:hideMark/>
          </w:tcPr>
          <w:p w:rsidR="00B46B16" w:rsidRPr="003465AD" w:rsidRDefault="00B46B16" w:rsidP="00C91FB5">
            <w:pPr>
              <w:jc w:val="center"/>
              <w:rPr>
                <w:sz w:val="18"/>
                <w:szCs w:val="18"/>
              </w:rPr>
            </w:pPr>
            <w:r w:rsidRPr="003465AD">
              <w:rPr>
                <w:rFonts w:hint="eastAsia"/>
                <w:sz w:val="18"/>
                <w:szCs w:val="18"/>
              </w:rPr>
              <w:t>0.</w:t>
            </w:r>
            <w:r w:rsidR="00C91FB5">
              <w:rPr>
                <w:rFonts w:hint="eastAsia"/>
                <w:sz w:val="18"/>
                <w:szCs w:val="18"/>
              </w:rPr>
              <w:t>2155</w:t>
            </w:r>
          </w:p>
        </w:tc>
        <w:tc>
          <w:tcPr>
            <w:tcW w:w="1352" w:type="pct"/>
            <w:tcBorders>
              <w:top w:val="nil"/>
              <w:left w:val="nil"/>
              <w:bottom w:val="single" w:sz="8" w:space="0" w:color="auto"/>
            </w:tcBorders>
            <w:shd w:val="clear" w:color="auto" w:fill="auto"/>
            <w:vAlign w:val="center"/>
            <w:hideMark/>
          </w:tcPr>
          <w:p w:rsidR="00B46B16" w:rsidRPr="003465AD" w:rsidRDefault="00B46B16" w:rsidP="0068173A">
            <w:pPr>
              <w:jc w:val="center"/>
              <w:rPr>
                <w:sz w:val="18"/>
                <w:szCs w:val="18"/>
              </w:rPr>
            </w:pPr>
            <w:r w:rsidRPr="003465AD">
              <w:rPr>
                <w:rFonts w:hint="eastAsia"/>
                <w:sz w:val="18"/>
                <w:szCs w:val="18"/>
              </w:rPr>
              <w:t>0.</w:t>
            </w:r>
            <w:r w:rsidR="0068173A">
              <w:rPr>
                <w:rFonts w:hint="eastAsia"/>
                <w:sz w:val="18"/>
                <w:szCs w:val="18"/>
              </w:rPr>
              <w:t>4962</w:t>
            </w:r>
          </w:p>
        </w:tc>
      </w:tr>
      <w:tr w:rsidR="0068173A" w:rsidRPr="001D5B08" w:rsidTr="002A6E5A">
        <w:trPr>
          <w:trHeight w:val="408"/>
        </w:trPr>
        <w:tc>
          <w:tcPr>
            <w:tcW w:w="396" w:type="pct"/>
            <w:vMerge w:val="restart"/>
            <w:tcBorders>
              <w:right w:val="single" w:sz="8" w:space="0" w:color="auto"/>
            </w:tcBorders>
            <w:shd w:val="clear" w:color="auto" w:fill="auto"/>
            <w:vAlign w:val="center"/>
            <w:hideMark/>
          </w:tcPr>
          <w:p w:rsidR="0068173A" w:rsidRDefault="0068173A" w:rsidP="004303B2">
            <w:pPr>
              <w:jc w:val="center"/>
              <w:rPr>
                <w:szCs w:val="21"/>
              </w:rPr>
            </w:pPr>
            <w:r>
              <w:rPr>
                <w:rFonts w:hint="eastAsia"/>
                <w:szCs w:val="21"/>
              </w:rPr>
              <w:t>17</w:t>
            </w:r>
          </w:p>
        </w:tc>
        <w:tc>
          <w:tcPr>
            <w:tcW w:w="529" w:type="pct"/>
            <w:vMerge w:val="restart"/>
            <w:tcBorders>
              <w:left w:val="nil"/>
              <w:right w:val="single" w:sz="8" w:space="0" w:color="auto"/>
            </w:tcBorders>
            <w:shd w:val="clear" w:color="auto" w:fill="auto"/>
            <w:vAlign w:val="center"/>
            <w:hideMark/>
          </w:tcPr>
          <w:p w:rsidR="0068173A" w:rsidRDefault="0068173A" w:rsidP="0068173A">
            <w:pPr>
              <w:jc w:val="center"/>
              <w:rPr>
                <w:szCs w:val="21"/>
              </w:rPr>
            </w:pPr>
            <w:r>
              <w:rPr>
                <w:rFonts w:hint="eastAsia"/>
                <w:szCs w:val="21"/>
              </w:rPr>
              <w:t>FQ-17</w:t>
            </w:r>
          </w:p>
        </w:tc>
        <w:tc>
          <w:tcPr>
            <w:tcW w:w="696" w:type="pct"/>
            <w:tcBorders>
              <w:top w:val="nil"/>
              <w:left w:val="nil"/>
              <w:bottom w:val="single" w:sz="8" w:space="0" w:color="auto"/>
              <w:right w:val="single" w:sz="8" w:space="0" w:color="auto"/>
            </w:tcBorders>
            <w:shd w:val="clear" w:color="auto" w:fill="auto"/>
            <w:vAlign w:val="center"/>
            <w:hideMark/>
          </w:tcPr>
          <w:p w:rsidR="0068173A" w:rsidRDefault="0068173A" w:rsidP="004303B2">
            <w:pPr>
              <w:jc w:val="center"/>
              <w:rPr>
                <w:sz w:val="18"/>
                <w:szCs w:val="18"/>
              </w:rPr>
            </w:pPr>
            <w:r w:rsidRPr="003E4A23">
              <w:rPr>
                <w:rFonts w:hint="eastAsia"/>
                <w:color w:val="000000"/>
                <w:kern w:val="0"/>
                <w:sz w:val="18"/>
                <w:szCs w:val="18"/>
              </w:rPr>
              <w:t>TVOC</w:t>
            </w:r>
          </w:p>
        </w:tc>
        <w:tc>
          <w:tcPr>
            <w:tcW w:w="854" w:type="pct"/>
            <w:tcBorders>
              <w:top w:val="nil"/>
              <w:left w:val="nil"/>
              <w:bottom w:val="single" w:sz="8" w:space="0" w:color="auto"/>
              <w:right w:val="single" w:sz="8" w:space="0" w:color="auto"/>
            </w:tcBorders>
            <w:shd w:val="clear" w:color="auto" w:fill="auto"/>
            <w:vAlign w:val="center"/>
            <w:hideMark/>
          </w:tcPr>
          <w:p w:rsidR="0068173A" w:rsidRDefault="00C91FB5" w:rsidP="004303B2">
            <w:pPr>
              <w:jc w:val="center"/>
              <w:rPr>
                <w:sz w:val="18"/>
                <w:szCs w:val="18"/>
              </w:rPr>
            </w:pPr>
            <w:r>
              <w:rPr>
                <w:rFonts w:hint="eastAsia"/>
                <w:sz w:val="18"/>
                <w:szCs w:val="18"/>
              </w:rPr>
              <w:t>5880</w:t>
            </w:r>
          </w:p>
        </w:tc>
        <w:tc>
          <w:tcPr>
            <w:tcW w:w="1173" w:type="pct"/>
            <w:tcBorders>
              <w:top w:val="nil"/>
              <w:left w:val="nil"/>
              <w:bottom w:val="single" w:sz="8" w:space="0" w:color="auto"/>
              <w:right w:val="single" w:sz="8" w:space="0" w:color="auto"/>
            </w:tcBorders>
            <w:shd w:val="clear" w:color="auto" w:fill="auto"/>
            <w:vAlign w:val="center"/>
            <w:hideMark/>
          </w:tcPr>
          <w:p w:rsidR="0068173A" w:rsidRPr="003465AD" w:rsidRDefault="0068173A" w:rsidP="00C91FB5">
            <w:pPr>
              <w:jc w:val="center"/>
              <w:rPr>
                <w:sz w:val="18"/>
                <w:szCs w:val="18"/>
              </w:rPr>
            </w:pPr>
            <w:r>
              <w:rPr>
                <w:rFonts w:hint="eastAsia"/>
                <w:sz w:val="18"/>
                <w:szCs w:val="18"/>
              </w:rPr>
              <w:t>0.1</w:t>
            </w:r>
            <w:r w:rsidR="00C91FB5">
              <w:rPr>
                <w:rFonts w:hint="eastAsia"/>
                <w:sz w:val="18"/>
                <w:szCs w:val="18"/>
              </w:rPr>
              <w:t>47</w:t>
            </w:r>
          </w:p>
        </w:tc>
        <w:tc>
          <w:tcPr>
            <w:tcW w:w="1352" w:type="pct"/>
            <w:tcBorders>
              <w:top w:val="nil"/>
              <w:left w:val="nil"/>
              <w:bottom w:val="single" w:sz="8" w:space="0" w:color="auto"/>
            </w:tcBorders>
            <w:shd w:val="clear" w:color="auto" w:fill="auto"/>
            <w:vAlign w:val="center"/>
            <w:hideMark/>
          </w:tcPr>
          <w:p w:rsidR="0068173A" w:rsidRPr="003465AD" w:rsidRDefault="0068173A" w:rsidP="0068173A">
            <w:pPr>
              <w:jc w:val="center"/>
              <w:rPr>
                <w:sz w:val="18"/>
                <w:szCs w:val="18"/>
              </w:rPr>
            </w:pPr>
            <w:r>
              <w:rPr>
                <w:rFonts w:hint="eastAsia"/>
                <w:sz w:val="18"/>
                <w:szCs w:val="18"/>
              </w:rPr>
              <w:t>0.47</w:t>
            </w:r>
          </w:p>
        </w:tc>
      </w:tr>
      <w:tr w:rsidR="0068173A" w:rsidRPr="001D5B08" w:rsidTr="002A6E5A">
        <w:trPr>
          <w:trHeight w:val="413"/>
        </w:trPr>
        <w:tc>
          <w:tcPr>
            <w:tcW w:w="396" w:type="pct"/>
            <w:vMerge/>
            <w:tcBorders>
              <w:bottom w:val="single" w:sz="8" w:space="0" w:color="auto"/>
              <w:right w:val="single" w:sz="8" w:space="0" w:color="auto"/>
            </w:tcBorders>
            <w:shd w:val="clear" w:color="auto" w:fill="auto"/>
            <w:vAlign w:val="center"/>
            <w:hideMark/>
          </w:tcPr>
          <w:p w:rsidR="0068173A" w:rsidRDefault="0068173A" w:rsidP="004303B2">
            <w:pPr>
              <w:jc w:val="center"/>
              <w:rPr>
                <w:szCs w:val="21"/>
              </w:rPr>
            </w:pPr>
          </w:p>
        </w:tc>
        <w:tc>
          <w:tcPr>
            <w:tcW w:w="529" w:type="pct"/>
            <w:vMerge/>
            <w:tcBorders>
              <w:left w:val="nil"/>
              <w:bottom w:val="single" w:sz="8" w:space="0" w:color="auto"/>
              <w:right w:val="single" w:sz="8" w:space="0" w:color="auto"/>
            </w:tcBorders>
            <w:shd w:val="clear" w:color="auto" w:fill="auto"/>
            <w:vAlign w:val="center"/>
            <w:hideMark/>
          </w:tcPr>
          <w:p w:rsidR="0068173A" w:rsidRDefault="0068173A" w:rsidP="004303B2">
            <w:pPr>
              <w:jc w:val="center"/>
              <w:rPr>
                <w:szCs w:val="21"/>
              </w:rPr>
            </w:pPr>
          </w:p>
        </w:tc>
        <w:tc>
          <w:tcPr>
            <w:tcW w:w="696" w:type="pct"/>
            <w:tcBorders>
              <w:top w:val="nil"/>
              <w:left w:val="nil"/>
              <w:bottom w:val="single" w:sz="8" w:space="0" w:color="auto"/>
              <w:right w:val="single" w:sz="8" w:space="0" w:color="auto"/>
            </w:tcBorders>
            <w:shd w:val="clear" w:color="auto" w:fill="auto"/>
            <w:vAlign w:val="center"/>
            <w:hideMark/>
          </w:tcPr>
          <w:p w:rsidR="0068173A" w:rsidRDefault="0068173A" w:rsidP="004303B2">
            <w:pPr>
              <w:jc w:val="center"/>
              <w:rPr>
                <w:sz w:val="18"/>
                <w:szCs w:val="18"/>
              </w:rPr>
            </w:pPr>
            <w:r>
              <w:rPr>
                <w:rFonts w:hint="eastAsia"/>
                <w:sz w:val="18"/>
                <w:szCs w:val="18"/>
              </w:rPr>
              <w:t>染料尘</w:t>
            </w:r>
          </w:p>
        </w:tc>
        <w:tc>
          <w:tcPr>
            <w:tcW w:w="854" w:type="pct"/>
            <w:tcBorders>
              <w:top w:val="nil"/>
              <w:left w:val="nil"/>
              <w:bottom w:val="single" w:sz="8" w:space="0" w:color="auto"/>
              <w:right w:val="single" w:sz="8" w:space="0" w:color="auto"/>
            </w:tcBorders>
            <w:shd w:val="clear" w:color="auto" w:fill="auto"/>
            <w:vAlign w:val="center"/>
            <w:hideMark/>
          </w:tcPr>
          <w:p w:rsidR="0068173A" w:rsidRDefault="00C91FB5" w:rsidP="004303B2">
            <w:pPr>
              <w:jc w:val="center"/>
              <w:rPr>
                <w:sz w:val="18"/>
                <w:szCs w:val="18"/>
              </w:rPr>
            </w:pPr>
            <w:r>
              <w:rPr>
                <w:rFonts w:hint="eastAsia"/>
                <w:sz w:val="18"/>
                <w:szCs w:val="18"/>
              </w:rPr>
              <w:t>4030</w:t>
            </w:r>
          </w:p>
        </w:tc>
        <w:tc>
          <w:tcPr>
            <w:tcW w:w="1173" w:type="pct"/>
            <w:tcBorders>
              <w:top w:val="nil"/>
              <w:left w:val="nil"/>
              <w:bottom w:val="single" w:sz="8" w:space="0" w:color="auto"/>
              <w:right w:val="single" w:sz="8" w:space="0" w:color="auto"/>
            </w:tcBorders>
            <w:shd w:val="clear" w:color="auto" w:fill="auto"/>
            <w:vAlign w:val="center"/>
            <w:hideMark/>
          </w:tcPr>
          <w:p w:rsidR="0068173A" w:rsidRPr="003465AD" w:rsidRDefault="0068173A" w:rsidP="00C91FB5">
            <w:pPr>
              <w:jc w:val="center"/>
              <w:rPr>
                <w:sz w:val="18"/>
                <w:szCs w:val="18"/>
              </w:rPr>
            </w:pPr>
            <w:r>
              <w:rPr>
                <w:rFonts w:hint="eastAsia"/>
                <w:sz w:val="18"/>
                <w:szCs w:val="18"/>
              </w:rPr>
              <w:t>0.</w:t>
            </w:r>
            <w:r w:rsidR="00C91FB5">
              <w:rPr>
                <w:rFonts w:hint="eastAsia"/>
                <w:sz w:val="18"/>
                <w:szCs w:val="18"/>
              </w:rPr>
              <w:t>095</w:t>
            </w:r>
          </w:p>
        </w:tc>
        <w:tc>
          <w:tcPr>
            <w:tcW w:w="1352" w:type="pct"/>
            <w:tcBorders>
              <w:top w:val="nil"/>
              <w:left w:val="nil"/>
              <w:bottom w:val="single" w:sz="8" w:space="0" w:color="auto"/>
            </w:tcBorders>
            <w:shd w:val="clear" w:color="auto" w:fill="auto"/>
            <w:vAlign w:val="center"/>
            <w:hideMark/>
          </w:tcPr>
          <w:p w:rsidR="0068173A" w:rsidRPr="003465AD" w:rsidRDefault="0068173A" w:rsidP="0068173A">
            <w:pPr>
              <w:jc w:val="center"/>
              <w:rPr>
                <w:sz w:val="18"/>
                <w:szCs w:val="18"/>
              </w:rPr>
            </w:pPr>
            <w:r>
              <w:rPr>
                <w:rFonts w:hint="eastAsia"/>
                <w:sz w:val="18"/>
                <w:szCs w:val="18"/>
              </w:rPr>
              <w:t>0.286</w:t>
            </w:r>
          </w:p>
        </w:tc>
      </w:tr>
      <w:tr w:rsidR="00B46B16" w:rsidRPr="001D5B08" w:rsidTr="002A6E5A">
        <w:trPr>
          <w:trHeight w:val="391"/>
        </w:trPr>
        <w:tc>
          <w:tcPr>
            <w:tcW w:w="396" w:type="pct"/>
            <w:tcBorders>
              <w:bottom w:val="single" w:sz="8" w:space="0" w:color="auto"/>
              <w:right w:val="single" w:sz="8" w:space="0" w:color="auto"/>
            </w:tcBorders>
            <w:shd w:val="clear" w:color="auto" w:fill="auto"/>
            <w:vAlign w:val="center"/>
            <w:hideMark/>
          </w:tcPr>
          <w:p w:rsidR="00B46B16" w:rsidRDefault="0068173A" w:rsidP="004303B2">
            <w:pPr>
              <w:jc w:val="center"/>
              <w:rPr>
                <w:szCs w:val="21"/>
              </w:rPr>
            </w:pPr>
            <w:r>
              <w:rPr>
                <w:rFonts w:hint="eastAsia"/>
                <w:szCs w:val="21"/>
              </w:rPr>
              <w:t>18</w:t>
            </w:r>
          </w:p>
        </w:tc>
        <w:tc>
          <w:tcPr>
            <w:tcW w:w="529" w:type="pct"/>
            <w:tcBorders>
              <w:left w:val="nil"/>
              <w:bottom w:val="single" w:sz="8" w:space="0" w:color="auto"/>
              <w:right w:val="single" w:sz="8" w:space="0" w:color="auto"/>
            </w:tcBorders>
            <w:shd w:val="clear" w:color="auto" w:fill="auto"/>
            <w:vAlign w:val="center"/>
            <w:hideMark/>
          </w:tcPr>
          <w:p w:rsidR="00B46B16" w:rsidRDefault="0068173A" w:rsidP="0068173A">
            <w:pPr>
              <w:jc w:val="center"/>
              <w:rPr>
                <w:szCs w:val="21"/>
              </w:rPr>
            </w:pPr>
            <w:r>
              <w:rPr>
                <w:rFonts w:hint="eastAsia"/>
                <w:szCs w:val="21"/>
              </w:rPr>
              <w:t>FQ-18</w:t>
            </w:r>
          </w:p>
        </w:tc>
        <w:tc>
          <w:tcPr>
            <w:tcW w:w="696" w:type="pct"/>
            <w:tcBorders>
              <w:top w:val="nil"/>
              <w:left w:val="nil"/>
              <w:bottom w:val="single" w:sz="8" w:space="0" w:color="auto"/>
              <w:right w:val="single" w:sz="8" w:space="0" w:color="auto"/>
            </w:tcBorders>
            <w:shd w:val="clear" w:color="auto" w:fill="auto"/>
            <w:vAlign w:val="center"/>
            <w:hideMark/>
          </w:tcPr>
          <w:p w:rsidR="00B46B16" w:rsidRDefault="00B46B16" w:rsidP="004303B2">
            <w:pPr>
              <w:jc w:val="center"/>
              <w:rPr>
                <w:sz w:val="18"/>
                <w:szCs w:val="18"/>
              </w:rPr>
            </w:pPr>
            <w:r>
              <w:rPr>
                <w:rFonts w:hint="eastAsia"/>
                <w:sz w:val="18"/>
                <w:szCs w:val="18"/>
              </w:rPr>
              <w:t>染料尘</w:t>
            </w:r>
          </w:p>
        </w:tc>
        <w:tc>
          <w:tcPr>
            <w:tcW w:w="854" w:type="pct"/>
            <w:tcBorders>
              <w:top w:val="nil"/>
              <w:left w:val="nil"/>
              <w:bottom w:val="single" w:sz="8" w:space="0" w:color="auto"/>
              <w:right w:val="single" w:sz="8" w:space="0" w:color="auto"/>
            </w:tcBorders>
            <w:shd w:val="clear" w:color="auto" w:fill="auto"/>
            <w:vAlign w:val="center"/>
            <w:hideMark/>
          </w:tcPr>
          <w:p w:rsidR="00B46B16" w:rsidRDefault="0068173A" w:rsidP="004303B2">
            <w:pPr>
              <w:jc w:val="center"/>
              <w:rPr>
                <w:sz w:val="18"/>
                <w:szCs w:val="18"/>
              </w:rPr>
            </w:pPr>
            <w:r>
              <w:rPr>
                <w:rFonts w:hint="eastAsia"/>
                <w:sz w:val="18"/>
                <w:szCs w:val="18"/>
              </w:rPr>
              <w:t>1320</w:t>
            </w:r>
          </w:p>
        </w:tc>
        <w:tc>
          <w:tcPr>
            <w:tcW w:w="1173" w:type="pct"/>
            <w:tcBorders>
              <w:top w:val="nil"/>
              <w:left w:val="nil"/>
              <w:bottom w:val="single" w:sz="8" w:space="0" w:color="auto"/>
              <w:right w:val="single" w:sz="8" w:space="0" w:color="auto"/>
            </w:tcBorders>
            <w:shd w:val="clear" w:color="auto" w:fill="auto"/>
            <w:vAlign w:val="center"/>
            <w:hideMark/>
          </w:tcPr>
          <w:p w:rsidR="00B46B16" w:rsidRPr="003465AD" w:rsidRDefault="00B46B16" w:rsidP="0068173A">
            <w:pPr>
              <w:jc w:val="center"/>
              <w:rPr>
                <w:sz w:val="18"/>
                <w:szCs w:val="18"/>
              </w:rPr>
            </w:pPr>
            <w:r>
              <w:rPr>
                <w:rFonts w:hint="eastAsia"/>
                <w:sz w:val="18"/>
                <w:szCs w:val="18"/>
              </w:rPr>
              <w:t>0.0</w:t>
            </w:r>
            <w:r w:rsidR="0068173A">
              <w:rPr>
                <w:rFonts w:hint="eastAsia"/>
                <w:sz w:val="18"/>
                <w:szCs w:val="18"/>
              </w:rPr>
              <w:t>24</w:t>
            </w:r>
          </w:p>
        </w:tc>
        <w:tc>
          <w:tcPr>
            <w:tcW w:w="1352" w:type="pct"/>
            <w:tcBorders>
              <w:top w:val="nil"/>
              <w:left w:val="nil"/>
              <w:bottom w:val="single" w:sz="8" w:space="0" w:color="auto"/>
            </w:tcBorders>
            <w:shd w:val="clear" w:color="auto" w:fill="auto"/>
            <w:vAlign w:val="center"/>
            <w:hideMark/>
          </w:tcPr>
          <w:p w:rsidR="00B46B16" w:rsidRPr="003465AD" w:rsidRDefault="00B46B16" w:rsidP="0068173A">
            <w:pPr>
              <w:jc w:val="center"/>
              <w:rPr>
                <w:sz w:val="18"/>
                <w:szCs w:val="18"/>
              </w:rPr>
            </w:pPr>
            <w:r>
              <w:rPr>
                <w:rFonts w:hint="eastAsia"/>
                <w:sz w:val="18"/>
                <w:szCs w:val="18"/>
              </w:rPr>
              <w:t>0.0</w:t>
            </w:r>
            <w:r w:rsidR="0068173A">
              <w:rPr>
                <w:rFonts w:hint="eastAsia"/>
                <w:sz w:val="18"/>
                <w:szCs w:val="18"/>
              </w:rPr>
              <w:t>57</w:t>
            </w:r>
          </w:p>
        </w:tc>
      </w:tr>
      <w:tr w:rsidR="00B46B16" w:rsidRPr="001D5B08" w:rsidTr="004303B2">
        <w:trPr>
          <w:trHeight w:val="289"/>
        </w:trPr>
        <w:tc>
          <w:tcPr>
            <w:tcW w:w="925" w:type="pct"/>
            <w:gridSpan w:val="2"/>
            <w:vMerge w:val="restart"/>
            <w:tcBorders>
              <w:top w:val="single" w:sz="8" w:space="0" w:color="auto"/>
              <w:right w:val="single" w:sz="8" w:space="0" w:color="000000"/>
            </w:tcBorders>
            <w:shd w:val="clear" w:color="auto" w:fill="auto"/>
            <w:vAlign w:val="center"/>
            <w:hideMark/>
          </w:tcPr>
          <w:p w:rsidR="00B46B16" w:rsidRPr="00522FFD" w:rsidRDefault="00B46B16" w:rsidP="004303B2">
            <w:pPr>
              <w:jc w:val="center"/>
              <w:rPr>
                <w:rFonts w:ascii="宋体" w:hAnsi="宋体"/>
                <w:b/>
                <w:sz w:val="18"/>
                <w:szCs w:val="18"/>
              </w:rPr>
            </w:pPr>
            <w:r w:rsidRPr="00522FFD">
              <w:rPr>
                <w:rFonts w:ascii="宋体" w:hAnsi="宋体" w:hint="eastAsia"/>
                <w:b/>
                <w:sz w:val="18"/>
                <w:szCs w:val="18"/>
              </w:rPr>
              <w:t>主要排放口</w:t>
            </w:r>
          </w:p>
          <w:p w:rsidR="00B46B16" w:rsidRPr="00522FFD" w:rsidRDefault="00B46B16" w:rsidP="004303B2">
            <w:pPr>
              <w:jc w:val="center"/>
              <w:rPr>
                <w:rFonts w:ascii="宋体" w:hAnsi="宋体"/>
                <w:sz w:val="18"/>
                <w:szCs w:val="18"/>
              </w:rPr>
            </w:pPr>
            <w:r w:rsidRPr="00522FFD">
              <w:rPr>
                <w:rFonts w:ascii="宋体" w:hAnsi="宋体" w:hint="eastAsia"/>
                <w:b/>
                <w:sz w:val="18"/>
                <w:szCs w:val="18"/>
              </w:rPr>
              <w:t>合计</w:t>
            </w:r>
          </w:p>
        </w:tc>
        <w:tc>
          <w:tcPr>
            <w:tcW w:w="2723" w:type="pct"/>
            <w:gridSpan w:val="3"/>
            <w:tcBorders>
              <w:top w:val="single" w:sz="8" w:space="0" w:color="auto"/>
              <w:left w:val="nil"/>
              <w:bottom w:val="single" w:sz="8" w:space="0" w:color="auto"/>
              <w:right w:val="single" w:sz="8" w:space="0" w:color="000000"/>
            </w:tcBorders>
            <w:shd w:val="clear" w:color="auto" w:fill="auto"/>
            <w:vAlign w:val="center"/>
          </w:tcPr>
          <w:p w:rsidR="00B46B16" w:rsidRPr="003465AD" w:rsidRDefault="00B46B16" w:rsidP="004303B2">
            <w:pPr>
              <w:jc w:val="center"/>
              <w:rPr>
                <w:sz w:val="18"/>
                <w:szCs w:val="18"/>
              </w:rPr>
            </w:pPr>
            <w:r>
              <w:rPr>
                <w:rFonts w:hint="eastAsia"/>
                <w:sz w:val="18"/>
                <w:szCs w:val="18"/>
              </w:rPr>
              <w:t>木粉尘</w:t>
            </w:r>
          </w:p>
        </w:tc>
        <w:tc>
          <w:tcPr>
            <w:tcW w:w="1352" w:type="pct"/>
            <w:tcBorders>
              <w:top w:val="nil"/>
              <w:left w:val="nil"/>
              <w:bottom w:val="single" w:sz="8" w:space="0" w:color="auto"/>
            </w:tcBorders>
            <w:shd w:val="clear" w:color="auto" w:fill="auto"/>
            <w:vAlign w:val="center"/>
          </w:tcPr>
          <w:p w:rsidR="00B46B16" w:rsidRPr="003465AD" w:rsidRDefault="0068173A" w:rsidP="00044DF4">
            <w:pPr>
              <w:jc w:val="center"/>
              <w:rPr>
                <w:sz w:val="18"/>
                <w:szCs w:val="18"/>
              </w:rPr>
            </w:pPr>
            <w:r>
              <w:rPr>
                <w:rFonts w:hint="eastAsia"/>
                <w:sz w:val="18"/>
                <w:szCs w:val="18"/>
              </w:rPr>
              <w:t>0.</w:t>
            </w:r>
            <w:r w:rsidR="00044DF4">
              <w:rPr>
                <w:rFonts w:hint="eastAsia"/>
                <w:sz w:val="18"/>
                <w:szCs w:val="18"/>
              </w:rPr>
              <w:t>89</w:t>
            </w:r>
            <w:r>
              <w:rPr>
                <w:rFonts w:hint="eastAsia"/>
                <w:sz w:val="18"/>
                <w:szCs w:val="18"/>
              </w:rPr>
              <w:t>03</w:t>
            </w:r>
          </w:p>
        </w:tc>
      </w:tr>
      <w:tr w:rsidR="00B46B16" w:rsidRPr="001D5B08" w:rsidTr="004303B2">
        <w:trPr>
          <w:trHeight w:val="289"/>
        </w:trPr>
        <w:tc>
          <w:tcPr>
            <w:tcW w:w="925" w:type="pct"/>
            <w:gridSpan w:val="2"/>
            <w:vMerge/>
            <w:tcBorders>
              <w:right w:val="single" w:sz="8" w:space="0" w:color="000000"/>
            </w:tcBorders>
            <w:shd w:val="clear" w:color="auto" w:fill="auto"/>
            <w:vAlign w:val="center"/>
            <w:hideMark/>
          </w:tcPr>
          <w:p w:rsidR="00B46B16" w:rsidRPr="00522FFD" w:rsidRDefault="00B46B16" w:rsidP="004303B2">
            <w:pPr>
              <w:jc w:val="center"/>
              <w:rPr>
                <w:rFonts w:ascii="宋体" w:hAnsi="宋体"/>
                <w:sz w:val="18"/>
                <w:szCs w:val="18"/>
              </w:rPr>
            </w:pPr>
          </w:p>
        </w:tc>
        <w:tc>
          <w:tcPr>
            <w:tcW w:w="2723" w:type="pct"/>
            <w:gridSpan w:val="3"/>
            <w:tcBorders>
              <w:top w:val="single" w:sz="8" w:space="0" w:color="auto"/>
              <w:left w:val="nil"/>
              <w:bottom w:val="single" w:sz="8" w:space="0" w:color="auto"/>
              <w:right w:val="single" w:sz="8" w:space="0" w:color="000000"/>
            </w:tcBorders>
            <w:shd w:val="clear" w:color="auto" w:fill="auto"/>
            <w:vAlign w:val="center"/>
          </w:tcPr>
          <w:p w:rsidR="00B46B16" w:rsidRPr="003465AD" w:rsidRDefault="00B46B16" w:rsidP="004303B2">
            <w:pPr>
              <w:jc w:val="center"/>
              <w:rPr>
                <w:sz w:val="18"/>
                <w:szCs w:val="18"/>
              </w:rPr>
            </w:pPr>
            <w:r w:rsidRPr="003E4A23">
              <w:rPr>
                <w:rFonts w:hint="eastAsia"/>
                <w:color w:val="000000"/>
                <w:kern w:val="0"/>
                <w:sz w:val="18"/>
                <w:szCs w:val="18"/>
              </w:rPr>
              <w:t>TVOC</w:t>
            </w:r>
          </w:p>
        </w:tc>
        <w:tc>
          <w:tcPr>
            <w:tcW w:w="1352" w:type="pct"/>
            <w:tcBorders>
              <w:top w:val="nil"/>
              <w:left w:val="nil"/>
              <w:bottom w:val="single" w:sz="8" w:space="0" w:color="auto"/>
            </w:tcBorders>
            <w:shd w:val="clear" w:color="auto" w:fill="auto"/>
            <w:vAlign w:val="center"/>
          </w:tcPr>
          <w:p w:rsidR="00B46B16" w:rsidRPr="003465AD" w:rsidRDefault="0068173A" w:rsidP="004303B2">
            <w:pPr>
              <w:jc w:val="center"/>
              <w:rPr>
                <w:sz w:val="18"/>
                <w:szCs w:val="18"/>
              </w:rPr>
            </w:pPr>
            <w:r>
              <w:rPr>
                <w:rFonts w:hint="eastAsia"/>
                <w:sz w:val="18"/>
                <w:szCs w:val="18"/>
              </w:rPr>
              <w:t>1.5752</w:t>
            </w:r>
          </w:p>
        </w:tc>
      </w:tr>
      <w:tr w:rsidR="00B46B16" w:rsidRPr="001D5B08" w:rsidTr="004303B2">
        <w:trPr>
          <w:trHeight w:val="289"/>
        </w:trPr>
        <w:tc>
          <w:tcPr>
            <w:tcW w:w="925" w:type="pct"/>
            <w:gridSpan w:val="2"/>
            <w:vMerge/>
            <w:tcBorders>
              <w:bottom w:val="single" w:sz="8" w:space="0" w:color="000000"/>
              <w:right w:val="single" w:sz="8" w:space="0" w:color="000000"/>
            </w:tcBorders>
            <w:shd w:val="clear" w:color="auto" w:fill="auto"/>
            <w:vAlign w:val="center"/>
            <w:hideMark/>
          </w:tcPr>
          <w:p w:rsidR="00B46B16" w:rsidRPr="00522FFD" w:rsidRDefault="00B46B16" w:rsidP="004303B2">
            <w:pPr>
              <w:jc w:val="center"/>
              <w:rPr>
                <w:rFonts w:ascii="宋体" w:hAnsi="宋体"/>
                <w:sz w:val="18"/>
                <w:szCs w:val="18"/>
              </w:rPr>
            </w:pPr>
          </w:p>
        </w:tc>
        <w:tc>
          <w:tcPr>
            <w:tcW w:w="2723" w:type="pct"/>
            <w:gridSpan w:val="3"/>
            <w:tcBorders>
              <w:top w:val="single" w:sz="8" w:space="0" w:color="auto"/>
              <w:left w:val="nil"/>
              <w:bottom w:val="single" w:sz="8" w:space="0" w:color="auto"/>
              <w:right w:val="single" w:sz="8" w:space="0" w:color="000000"/>
            </w:tcBorders>
            <w:shd w:val="clear" w:color="auto" w:fill="auto"/>
            <w:vAlign w:val="center"/>
          </w:tcPr>
          <w:p w:rsidR="00B46B16" w:rsidRPr="003465AD" w:rsidRDefault="00B46B16" w:rsidP="004303B2">
            <w:pPr>
              <w:jc w:val="center"/>
              <w:rPr>
                <w:sz w:val="18"/>
                <w:szCs w:val="18"/>
              </w:rPr>
            </w:pPr>
            <w:r>
              <w:rPr>
                <w:rFonts w:hint="eastAsia"/>
                <w:sz w:val="18"/>
                <w:szCs w:val="18"/>
              </w:rPr>
              <w:t>染料尘</w:t>
            </w:r>
          </w:p>
        </w:tc>
        <w:tc>
          <w:tcPr>
            <w:tcW w:w="1352" w:type="pct"/>
            <w:tcBorders>
              <w:top w:val="nil"/>
              <w:left w:val="nil"/>
              <w:bottom w:val="single" w:sz="8" w:space="0" w:color="auto"/>
            </w:tcBorders>
            <w:shd w:val="clear" w:color="auto" w:fill="auto"/>
            <w:vAlign w:val="center"/>
          </w:tcPr>
          <w:p w:rsidR="00B46B16" w:rsidRPr="003465AD" w:rsidRDefault="00044DF4" w:rsidP="004303B2">
            <w:pPr>
              <w:jc w:val="center"/>
              <w:rPr>
                <w:sz w:val="18"/>
                <w:szCs w:val="18"/>
              </w:rPr>
            </w:pPr>
            <w:r>
              <w:rPr>
                <w:rFonts w:hint="eastAsia"/>
                <w:sz w:val="18"/>
                <w:szCs w:val="18"/>
              </w:rPr>
              <w:t>1.7588</w:t>
            </w:r>
          </w:p>
        </w:tc>
      </w:tr>
      <w:tr w:rsidR="00B46B16" w:rsidRPr="001D5B08" w:rsidTr="004303B2">
        <w:trPr>
          <w:trHeight w:val="300"/>
        </w:trPr>
        <w:tc>
          <w:tcPr>
            <w:tcW w:w="5000" w:type="pct"/>
            <w:gridSpan w:val="6"/>
            <w:tcBorders>
              <w:top w:val="single" w:sz="8" w:space="0" w:color="auto"/>
              <w:bottom w:val="single" w:sz="8" w:space="0" w:color="auto"/>
            </w:tcBorders>
            <w:shd w:val="clear" w:color="auto" w:fill="auto"/>
            <w:vAlign w:val="center"/>
            <w:hideMark/>
          </w:tcPr>
          <w:p w:rsidR="00B46B16" w:rsidRPr="00522FFD" w:rsidRDefault="00B46B16" w:rsidP="004303B2">
            <w:pPr>
              <w:jc w:val="center"/>
              <w:rPr>
                <w:b/>
                <w:sz w:val="18"/>
                <w:szCs w:val="18"/>
              </w:rPr>
            </w:pPr>
            <w:r w:rsidRPr="00522FFD">
              <w:rPr>
                <w:rFonts w:ascii="宋体" w:hAnsi="宋体" w:hint="eastAsia"/>
                <w:b/>
                <w:sz w:val="18"/>
                <w:szCs w:val="18"/>
              </w:rPr>
              <w:t>有组织排放总计</w:t>
            </w:r>
          </w:p>
        </w:tc>
      </w:tr>
      <w:tr w:rsidR="00B46B16" w:rsidRPr="001D5B08" w:rsidTr="004303B2">
        <w:trPr>
          <w:trHeight w:val="300"/>
        </w:trPr>
        <w:tc>
          <w:tcPr>
            <w:tcW w:w="925" w:type="pct"/>
            <w:gridSpan w:val="2"/>
            <w:vMerge w:val="restart"/>
            <w:tcBorders>
              <w:top w:val="single" w:sz="8" w:space="0" w:color="auto"/>
              <w:right w:val="single" w:sz="8" w:space="0" w:color="000000"/>
            </w:tcBorders>
            <w:shd w:val="clear" w:color="auto" w:fill="auto"/>
            <w:vAlign w:val="center"/>
            <w:hideMark/>
          </w:tcPr>
          <w:p w:rsidR="00B46B16" w:rsidRPr="00522FFD" w:rsidRDefault="00B46B16" w:rsidP="004303B2">
            <w:pPr>
              <w:jc w:val="center"/>
              <w:rPr>
                <w:rFonts w:ascii="宋体" w:hAnsi="宋体"/>
                <w:sz w:val="18"/>
                <w:szCs w:val="18"/>
              </w:rPr>
            </w:pPr>
            <w:r w:rsidRPr="00522FFD">
              <w:rPr>
                <w:rFonts w:ascii="宋体" w:hAnsi="宋体" w:hint="eastAsia"/>
                <w:sz w:val="18"/>
                <w:szCs w:val="18"/>
              </w:rPr>
              <w:t>有组织</w:t>
            </w:r>
          </w:p>
          <w:p w:rsidR="00B46B16" w:rsidRPr="00522FFD" w:rsidRDefault="00B46B16" w:rsidP="004303B2">
            <w:pPr>
              <w:jc w:val="center"/>
              <w:rPr>
                <w:sz w:val="18"/>
                <w:szCs w:val="18"/>
              </w:rPr>
            </w:pPr>
            <w:r w:rsidRPr="00522FFD">
              <w:rPr>
                <w:rFonts w:ascii="宋体" w:hAnsi="宋体" w:hint="eastAsia"/>
                <w:sz w:val="18"/>
                <w:szCs w:val="18"/>
              </w:rPr>
              <w:t>排放总计</w:t>
            </w:r>
          </w:p>
        </w:tc>
        <w:tc>
          <w:tcPr>
            <w:tcW w:w="2723" w:type="pct"/>
            <w:gridSpan w:val="3"/>
            <w:tcBorders>
              <w:top w:val="single" w:sz="8" w:space="0" w:color="auto"/>
              <w:left w:val="nil"/>
              <w:bottom w:val="single" w:sz="8" w:space="0" w:color="auto"/>
              <w:right w:val="single" w:sz="8" w:space="0" w:color="000000"/>
            </w:tcBorders>
            <w:shd w:val="clear" w:color="auto" w:fill="auto"/>
            <w:vAlign w:val="center"/>
          </w:tcPr>
          <w:p w:rsidR="00B46B16" w:rsidRPr="003465AD" w:rsidRDefault="00B46B16" w:rsidP="004303B2">
            <w:pPr>
              <w:jc w:val="center"/>
              <w:rPr>
                <w:sz w:val="18"/>
                <w:szCs w:val="18"/>
              </w:rPr>
            </w:pPr>
            <w:r>
              <w:rPr>
                <w:rFonts w:hint="eastAsia"/>
                <w:sz w:val="18"/>
                <w:szCs w:val="18"/>
              </w:rPr>
              <w:t>颗粒物</w:t>
            </w:r>
          </w:p>
        </w:tc>
        <w:tc>
          <w:tcPr>
            <w:tcW w:w="1352" w:type="pct"/>
            <w:tcBorders>
              <w:top w:val="nil"/>
              <w:left w:val="nil"/>
              <w:bottom w:val="single" w:sz="8" w:space="0" w:color="000000"/>
            </w:tcBorders>
            <w:shd w:val="clear" w:color="auto" w:fill="auto"/>
            <w:vAlign w:val="center"/>
            <w:hideMark/>
          </w:tcPr>
          <w:p w:rsidR="00B46B16" w:rsidRPr="003465AD" w:rsidRDefault="00044DF4" w:rsidP="004303B2">
            <w:pPr>
              <w:jc w:val="center"/>
              <w:rPr>
                <w:sz w:val="18"/>
                <w:szCs w:val="18"/>
              </w:rPr>
            </w:pPr>
            <w:r>
              <w:rPr>
                <w:rFonts w:hint="eastAsia"/>
                <w:sz w:val="18"/>
                <w:szCs w:val="18"/>
              </w:rPr>
              <w:t>2.6491</w:t>
            </w:r>
          </w:p>
        </w:tc>
      </w:tr>
      <w:tr w:rsidR="00B46B16" w:rsidRPr="001D5B08" w:rsidTr="004303B2">
        <w:trPr>
          <w:trHeight w:val="300"/>
        </w:trPr>
        <w:tc>
          <w:tcPr>
            <w:tcW w:w="925" w:type="pct"/>
            <w:gridSpan w:val="2"/>
            <w:vMerge/>
            <w:tcBorders>
              <w:top w:val="single" w:sz="8" w:space="0" w:color="auto"/>
              <w:bottom w:val="single" w:sz="12" w:space="0" w:color="auto"/>
              <w:right w:val="single" w:sz="8" w:space="0" w:color="000000"/>
            </w:tcBorders>
            <w:shd w:val="clear" w:color="auto" w:fill="auto"/>
            <w:vAlign w:val="center"/>
            <w:hideMark/>
          </w:tcPr>
          <w:p w:rsidR="00B46B16" w:rsidRPr="003465AD" w:rsidRDefault="00B46B16" w:rsidP="004303B2">
            <w:pPr>
              <w:jc w:val="center"/>
              <w:rPr>
                <w:rFonts w:ascii="宋体" w:hAnsi="宋体"/>
                <w:szCs w:val="21"/>
              </w:rPr>
            </w:pPr>
          </w:p>
        </w:tc>
        <w:tc>
          <w:tcPr>
            <w:tcW w:w="2723" w:type="pct"/>
            <w:gridSpan w:val="3"/>
            <w:tcBorders>
              <w:top w:val="single" w:sz="8" w:space="0" w:color="auto"/>
              <w:left w:val="nil"/>
              <w:bottom w:val="single" w:sz="12" w:space="0" w:color="auto"/>
              <w:right w:val="single" w:sz="8" w:space="0" w:color="000000"/>
            </w:tcBorders>
            <w:shd w:val="clear" w:color="auto" w:fill="auto"/>
            <w:vAlign w:val="center"/>
          </w:tcPr>
          <w:p w:rsidR="00B46B16" w:rsidRPr="003465AD" w:rsidRDefault="00B46B16" w:rsidP="004303B2">
            <w:pPr>
              <w:jc w:val="center"/>
              <w:rPr>
                <w:sz w:val="18"/>
                <w:szCs w:val="18"/>
              </w:rPr>
            </w:pPr>
            <w:r w:rsidRPr="003E4A23">
              <w:rPr>
                <w:rFonts w:hint="eastAsia"/>
                <w:color w:val="000000"/>
                <w:kern w:val="0"/>
                <w:sz w:val="18"/>
                <w:szCs w:val="18"/>
              </w:rPr>
              <w:t>VOC</w:t>
            </w:r>
            <w:r>
              <w:rPr>
                <w:rFonts w:hint="eastAsia"/>
                <w:color w:val="000000"/>
                <w:kern w:val="0"/>
                <w:sz w:val="18"/>
                <w:szCs w:val="18"/>
              </w:rPr>
              <w:t>s</w:t>
            </w:r>
          </w:p>
        </w:tc>
        <w:tc>
          <w:tcPr>
            <w:tcW w:w="1352" w:type="pct"/>
            <w:tcBorders>
              <w:top w:val="nil"/>
              <w:left w:val="nil"/>
              <w:bottom w:val="single" w:sz="12" w:space="0" w:color="auto"/>
            </w:tcBorders>
            <w:shd w:val="clear" w:color="auto" w:fill="auto"/>
            <w:vAlign w:val="center"/>
            <w:hideMark/>
          </w:tcPr>
          <w:p w:rsidR="00B46B16" w:rsidRPr="003465AD" w:rsidRDefault="00044DF4" w:rsidP="004303B2">
            <w:pPr>
              <w:jc w:val="center"/>
              <w:rPr>
                <w:sz w:val="18"/>
                <w:szCs w:val="18"/>
              </w:rPr>
            </w:pPr>
            <w:r>
              <w:rPr>
                <w:rFonts w:hint="eastAsia"/>
                <w:sz w:val="18"/>
                <w:szCs w:val="18"/>
              </w:rPr>
              <w:t>1.5752</w:t>
            </w:r>
          </w:p>
        </w:tc>
      </w:tr>
    </w:tbl>
    <w:p w:rsidR="002A6E5A" w:rsidRDefault="002A6E5A" w:rsidP="00D303F7">
      <w:pPr>
        <w:spacing w:beforeLines="50" w:line="360" w:lineRule="auto"/>
        <w:ind w:firstLineChars="200" w:firstLine="482"/>
        <w:jc w:val="center"/>
        <w:rPr>
          <w:b/>
          <w:sz w:val="24"/>
        </w:rPr>
      </w:pPr>
    </w:p>
    <w:p w:rsidR="00B46B16" w:rsidRPr="00D844AB" w:rsidRDefault="00B46B16" w:rsidP="00D303F7">
      <w:pPr>
        <w:spacing w:beforeLines="50" w:line="360" w:lineRule="auto"/>
        <w:ind w:firstLineChars="200" w:firstLine="482"/>
        <w:jc w:val="center"/>
        <w:rPr>
          <w:b/>
          <w:sz w:val="24"/>
        </w:rPr>
      </w:pPr>
      <w:r w:rsidRPr="00D844AB">
        <w:rPr>
          <w:b/>
          <w:sz w:val="24"/>
        </w:rPr>
        <w:lastRenderedPageBreak/>
        <w:t>表</w:t>
      </w:r>
      <w:r w:rsidRPr="00D844AB">
        <w:rPr>
          <w:b/>
          <w:sz w:val="24"/>
        </w:rPr>
        <w:t>5</w:t>
      </w:r>
      <w:r w:rsidRPr="00D844AB">
        <w:rPr>
          <w:rFonts w:hint="eastAsia"/>
          <w:b/>
          <w:sz w:val="24"/>
        </w:rPr>
        <w:t>-</w:t>
      </w:r>
      <w:r w:rsidR="00044DF4">
        <w:rPr>
          <w:rFonts w:hint="eastAsia"/>
          <w:b/>
          <w:sz w:val="24"/>
        </w:rPr>
        <w:t>28</w:t>
      </w:r>
      <w:r w:rsidRPr="00D844AB">
        <w:rPr>
          <w:b/>
          <w:sz w:val="24"/>
        </w:rPr>
        <w:t xml:space="preserve"> </w:t>
      </w:r>
      <w:r>
        <w:rPr>
          <w:rFonts w:hint="eastAsia"/>
          <w:b/>
          <w:sz w:val="24"/>
        </w:rPr>
        <w:t xml:space="preserve"> </w:t>
      </w:r>
      <w:r w:rsidRPr="00D844AB">
        <w:rPr>
          <w:b/>
          <w:sz w:val="24"/>
        </w:rPr>
        <w:t>大气污染物无组织排放量核算表</w:t>
      </w:r>
    </w:p>
    <w:tbl>
      <w:tblPr>
        <w:tblW w:w="5000" w:type="pct"/>
        <w:jc w:val="center"/>
        <w:tblLook w:val="04A0"/>
      </w:tblPr>
      <w:tblGrid>
        <w:gridCol w:w="705"/>
        <w:gridCol w:w="964"/>
        <w:gridCol w:w="94"/>
        <w:gridCol w:w="2033"/>
        <w:gridCol w:w="1134"/>
        <w:gridCol w:w="1418"/>
        <w:gridCol w:w="3048"/>
        <w:gridCol w:w="1063"/>
        <w:gridCol w:w="1843"/>
        <w:gridCol w:w="1874"/>
      </w:tblGrid>
      <w:tr w:rsidR="00B46B16" w:rsidRPr="00384DCF" w:rsidTr="00AD6EE9">
        <w:trPr>
          <w:trHeight w:val="289"/>
          <w:jc w:val="center"/>
        </w:trPr>
        <w:tc>
          <w:tcPr>
            <w:tcW w:w="249" w:type="pct"/>
            <w:vMerge w:val="restart"/>
            <w:tcBorders>
              <w:top w:val="single" w:sz="12" w:space="0" w:color="auto"/>
              <w:bottom w:val="single" w:sz="8" w:space="0" w:color="auto"/>
              <w:right w:val="single" w:sz="8" w:space="0" w:color="auto"/>
            </w:tcBorders>
            <w:shd w:val="clear" w:color="auto" w:fill="auto"/>
            <w:vAlign w:val="center"/>
            <w:hideMark/>
          </w:tcPr>
          <w:p w:rsidR="00B46B16" w:rsidRPr="00086F45" w:rsidRDefault="00B46B16" w:rsidP="004303B2">
            <w:pPr>
              <w:jc w:val="center"/>
              <w:rPr>
                <w:b/>
                <w:sz w:val="18"/>
                <w:szCs w:val="18"/>
              </w:rPr>
            </w:pPr>
            <w:r w:rsidRPr="00086F45">
              <w:rPr>
                <w:b/>
                <w:sz w:val="18"/>
                <w:szCs w:val="18"/>
              </w:rPr>
              <w:t>序号</w:t>
            </w:r>
          </w:p>
        </w:tc>
        <w:tc>
          <w:tcPr>
            <w:tcW w:w="340" w:type="pct"/>
            <w:vMerge w:val="restart"/>
            <w:tcBorders>
              <w:top w:val="single" w:sz="12" w:space="0" w:color="auto"/>
              <w:left w:val="single" w:sz="8" w:space="0" w:color="auto"/>
              <w:bottom w:val="single" w:sz="8" w:space="0" w:color="auto"/>
              <w:right w:val="single" w:sz="8" w:space="0" w:color="auto"/>
            </w:tcBorders>
            <w:shd w:val="clear" w:color="auto" w:fill="auto"/>
            <w:vAlign w:val="center"/>
            <w:hideMark/>
          </w:tcPr>
          <w:p w:rsidR="00B46B16" w:rsidRDefault="00B46B16" w:rsidP="004303B2">
            <w:pPr>
              <w:jc w:val="center"/>
              <w:rPr>
                <w:b/>
                <w:sz w:val="18"/>
                <w:szCs w:val="18"/>
              </w:rPr>
            </w:pPr>
            <w:r w:rsidRPr="00086F45">
              <w:rPr>
                <w:b/>
                <w:sz w:val="18"/>
                <w:szCs w:val="18"/>
              </w:rPr>
              <w:t>排放口</w:t>
            </w:r>
          </w:p>
          <w:p w:rsidR="00B46B16" w:rsidRPr="00086F45" w:rsidRDefault="00B46B16" w:rsidP="004303B2">
            <w:pPr>
              <w:jc w:val="center"/>
              <w:rPr>
                <w:b/>
                <w:sz w:val="18"/>
                <w:szCs w:val="18"/>
              </w:rPr>
            </w:pPr>
            <w:r w:rsidRPr="00086F45">
              <w:rPr>
                <w:b/>
                <w:sz w:val="18"/>
                <w:szCs w:val="18"/>
              </w:rPr>
              <w:t>编号</w:t>
            </w:r>
          </w:p>
        </w:tc>
        <w:tc>
          <w:tcPr>
            <w:tcW w:w="750" w:type="pct"/>
            <w:gridSpan w:val="2"/>
            <w:vMerge w:val="restart"/>
            <w:tcBorders>
              <w:top w:val="single" w:sz="12" w:space="0" w:color="auto"/>
              <w:left w:val="single" w:sz="8" w:space="0" w:color="auto"/>
              <w:bottom w:val="single" w:sz="8" w:space="0" w:color="auto"/>
              <w:right w:val="single" w:sz="8" w:space="0" w:color="auto"/>
            </w:tcBorders>
            <w:shd w:val="clear" w:color="auto" w:fill="auto"/>
            <w:vAlign w:val="center"/>
            <w:hideMark/>
          </w:tcPr>
          <w:p w:rsidR="00B46B16" w:rsidRPr="00086F45" w:rsidRDefault="00B46B16" w:rsidP="004303B2">
            <w:pPr>
              <w:jc w:val="center"/>
              <w:rPr>
                <w:b/>
                <w:sz w:val="18"/>
                <w:szCs w:val="18"/>
              </w:rPr>
            </w:pPr>
            <w:r w:rsidRPr="00086F45">
              <w:rPr>
                <w:b/>
                <w:sz w:val="18"/>
                <w:szCs w:val="18"/>
              </w:rPr>
              <w:t>产污环节</w:t>
            </w:r>
          </w:p>
        </w:tc>
        <w:tc>
          <w:tcPr>
            <w:tcW w:w="400" w:type="pct"/>
            <w:vMerge w:val="restart"/>
            <w:tcBorders>
              <w:top w:val="single" w:sz="12" w:space="0" w:color="auto"/>
              <w:left w:val="single" w:sz="8" w:space="0" w:color="auto"/>
              <w:bottom w:val="single" w:sz="8" w:space="0" w:color="auto"/>
              <w:right w:val="single" w:sz="8" w:space="0" w:color="auto"/>
            </w:tcBorders>
            <w:shd w:val="clear" w:color="auto" w:fill="auto"/>
            <w:vAlign w:val="center"/>
            <w:hideMark/>
          </w:tcPr>
          <w:p w:rsidR="00B46B16" w:rsidRPr="00086F45" w:rsidRDefault="00B46B16" w:rsidP="004303B2">
            <w:pPr>
              <w:jc w:val="center"/>
              <w:rPr>
                <w:b/>
                <w:sz w:val="18"/>
                <w:szCs w:val="18"/>
              </w:rPr>
            </w:pPr>
            <w:r w:rsidRPr="00086F45">
              <w:rPr>
                <w:b/>
                <w:sz w:val="18"/>
                <w:szCs w:val="18"/>
              </w:rPr>
              <w:t>污染物</w:t>
            </w:r>
          </w:p>
        </w:tc>
        <w:tc>
          <w:tcPr>
            <w:tcW w:w="500" w:type="pct"/>
            <w:vMerge w:val="restart"/>
            <w:tcBorders>
              <w:top w:val="single" w:sz="12" w:space="0" w:color="auto"/>
              <w:left w:val="single" w:sz="8" w:space="0" w:color="auto"/>
              <w:bottom w:val="single" w:sz="8" w:space="0" w:color="auto"/>
              <w:right w:val="single" w:sz="8" w:space="0" w:color="auto"/>
            </w:tcBorders>
            <w:shd w:val="clear" w:color="auto" w:fill="auto"/>
            <w:vAlign w:val="center"/>
            <w:hideMark/>
          </w:tcPr>
          <w:p w:rsidR="00B46B16" w:rsidRDefault="00B46B16" w:rsidP="004303B2">
            <w:pPr>
              <w:jc w:val="center"/>
              <w:rPr>
                <w:b/>
                <w:sz w:val="18"/>
                <w:szCs w:val="18"/>
              </w:rPr>
            </w:pPr>
            <w:r w:rsidRPr="00086F45">
              <w:rPr>
                <w:b/>
                <w:sz w:val="18"/>
                <w:szCs w:val="18"/>
              </w:rPr>
              <w:t>主要污染</w:t>
            </w:r>
          </w:p>
          <w:p w:rsidR="00B46B16" w:rsidRPr="00086F45" w:rsidRDefault="00B46B16" w:rsidP="004303B2">
            <w:pPr>
              <w:jc w:val="center"/>
              <w:rPr>
                <w:b/>
                <w:sz w:val="18"/>
                <w:szCs w:val="18"/>
              </w:rPr>
            </w:pPr>
            <w:r w:rsidRPr="00086F45">
              <w:rPr>
                <w:b/>
                <w:sz w:val="18"/>
                <w:szCs w:val="18"/>
              </w:rPr>
              <w:t>防治措施</w:t>
            </w:r>
          </w:p>
        </w:tc>
        <w:tc>
          <w:tcPr>
            <w:tcW w:w="2100" w:type="pct"/>
            <w:gridSpan w:val="3"/>
            <w:tcBorders>
              <w:top w:val="single" w:sz="12" w:space="0" w:color="auto"/>
              <w:left w:val="nil"/>
              <w:bottom w:val="single" w:sz="8" w:space="0" w:color="auto"/>
              <w:right w:val="single" w:sz="8" w:space="0" w:color="000000"/>
            </w:tcBorders>
            <w:shd w:val="clear" w:color="auto" w:fill="auto"/>
            <w:vAlign w:val="center"/>
            <w:hideMark/>
          </w:tcPr>
          <w:p w:rsidR="00B46B16" w:rsidRPr="00086F45" w:rsidRDefault="00B46B16" w:rsidP="004303B2">
            <w:pPr>
              <w:jc w:val="center"/>
              <w:rPr>
                <w:rFonts w:ascii="宋体" w:hAnsi="宋体" w:cs="宋体"/>
                <w:b/>
                <w:sz w:val="18"/>
                <w:szCs w:val="18"/>
              </w:rPr>
            </w:pPr>
            <w:r w:rsidRPr="00086F45">
              <w:rPr>
                <w:rFonts w:ascii="宋体" w:hAnsi="宋体" w:cs="宋体" w:hint="eastAsia"/>
                <w:b/>
                <w:sz w:val="18"/>
                <w:szCs w:val="18"/>
              </w:rPr>
              <w:t>国家或地方污染物排放标准</w:t>
            </w:r>
          </w:p>
        </w:tc>
        <w:tc>
          <w:tcPr>
            <w:tcW w:w="661" w:type="pct"/>
            <w:vMerge w:val="restart"/>
            <w:tcBorders>
              <w:top w:val="single" w:sz="12" w:space="0" w:color="auto"/>
              <w:left w:val="single" w:sz="8" w:space="0" w:color="auto"/>
              <w:bottom w:val="single" w:sz="8" w:space="0" w:color="auto"/>
            </w:tcBorders>
            <w:shd w:val="clear" w:color="auto" w:fill="auto"/>
            <w:vAlign w:val="center"/>
            <w:hideMark/>
          </w:tcPr>
          <w:p w:rsidR="00B46B16" w:rsidRPr="00086F45" w:rsidRDefault="00B46B16" w:rsidP="004303B2">
            <w:pPr>
              <w:jc w:val="center"/>
              <w:rPr>
                <w:b/>
                <w:sz w:val="18"/>
                <w:szCs w:val="18"/>
              </w:rPr>
            </w:pPr>
            <w:r w:rsidRPr="00086F45">
              <w:rPr>
                <w:b/>
                <w:sz w:val="18"/>
                <w:szCs w:val="18"/>
              </w:rPr>
              <w:t>年排放量（</w:t>
            </w:r>
            <w:r w:rsidRPr="00086F45">
              <w:rPr>
                <w:b/>
                <w:sz w:val="18"/>
                <w:szCs w:val="18"/>
              </w:rPr>
              <w:t>t/a</w:t>
            </w:r>
            <w:r w:rsidRPr="00086F45">
              <w:rPr>
                <w:b/>
                <w:sz w:val="18"/>
                <w:szCs w:val="18"/>
              </w:rPr>
              <w:t>）</w:t>
            </w:r>
          </w:p>
        </w:tc>
      </w:tr>
      <w:tr w:rsidR="00B46B16" w:rsidRPr="00384DCF" w:rsidTr="00AD6EE9">
        <w:trPr>
          <w:trHeight w:val="300"/>
          <w:jc w:val="center"/>
        </w:trPr>
        <w:tc>
          <w:tcPr>
            <w:tcW w:w="249" w:type="pct"/>
            <w:vMerge/>
            <w:tcBorders>
              <w:top w:val="single" w:sz="8" w:space="0" w:color="auto"/>
              <w:bottom w:val="single" w:sz="8" w:space="0" w:color="auto"/>
              <w:right w:val="single" w:sz="8" w:space="0" w:color="auto"/>
            </w:tcBorders>
            <w:vAlign w:val="center"/>
            <w:hideMark/>
          </w:tcPr>
          <w:p w:rsidR="00B46B16" w:rsidRPr="00086F45" w:rsidRDefault="00B46B16" w:rsidP="004303B2">
            <w:pPr>
              <w:jc w:val="center"/>
              <w:rPr>
                <w:sz w:val="18"/>
                <w:szCs w:val="18"/>
              </w:rPr>
            </w:pPr>
          </w:p>
        </w:tc>
        <w:tc>
          <w:tcPr>
            <w:tcW w:w="340" w:type="pct"/>
            <w:vMerge/>
            <w:tcBorders>
              <w:top w:val="single" w:sz="8" w:space="0" w:color="auto"/>
              <w:left w:val="single" w:sz="8" w:space="0" w:color="auto"/>
              <w:bottom w:val="single" w:sz="8" w:space="0" w:color="auto"/>
              <w:right w:val="single" w:sz="8" w:space="0" w:color="auto"/>
            </w:tcBorders>
            <w:vAlign w:val="center"/>
            <w:hideMark/>
          </w:tcPr>
          <w:p w:rsidR="00B46B16" w:rsidRPr="00086F45" w:rsidRDefault="00B46B16" w:rsidP="004303B2">
            <w:pPr>
              <w:rPr>
                <w:sz w:val="18"/>
                <w:szCs w:val="18"/>
              </w:rPr>
            </w:pPr>
          </w:p>
        </w:tc>
        <w:tc>
          <w:tcPr>
            <w:tcW w:w="750" w:type="pct"/>
            <w:gridSpan w:val="2"/>
            <w:vMerge/>
            <w:tcBorders>
              <w:top w:val="single" w:sz="8" w:space="0" w:color="auto"/>
              <w:left w:val="single" w:sz="8" w:space="0" w:color="auto"/>
              <w:bottom w:val="single" w:sz="8" w:space="0" w:color="auto"/>
              <w:right w:val="single" w:sz="8" w:space="0" w:color="auto"/>
            </w:tcBorders>
            <w:vAlign w:val="center"/>
            <w:hideMark/>
          </w:tcPr>
          <w:p w:rsidR="00B46B16" w:rsidRPr="00086F45" w:rsidRDefault="00B46B16" w:rsidP="004303B2">
            <w:pPr>
              <w:rPr>
                <w:sz w:val="18"/>
                <w:szCs w:val="18"/>
              </w:rPr>
            </w:pPr>
          </w:p>
        </w:tc>
        <w:tc>
          <w:tcPr>
            <w:tcW w:w="400" w:type="pct"/>
            <w:vMerge/>
            <w:tcBorders>
              <w:top w:val="single" w:sz="8" w:space="0" w:color="auto"/>
              <w:left w:val="single" w:sz="8" w:space="0" w:color="auto"/>
              <w:bottom w:val="single" w:sz="8" w:space="0" w:color="auto"/>
              <w:right w:val="single" w:sz="8" w:space="0" w:color="auto"/>
            </w:tcBorders>
            <w:vAlign w:val="center"/>
            <w:hideMark/>
          </w:tcPr>
          <w:p w:rsidR="00B46B16" w:rsidRPr="00086F45" w:rsidRDefault="00B46B16" w:rsidP="004303B2">
            <w:pPr>
              <w:rPr>
                <w:sz w:val="18"/>
                <w:szCs w:val="18"/>
              </w:rPr>
            </w:pPr>
          </w:p>
        </w:tc>
        <w:tc>
          <w:tcPr>
            <w:tcW w:w="500" w:type="pct"/>
            <w:vMerge/>
            <w:tcBorders>
              <w:top w:val="single" w:sz="8" w:space="0" w:color="auto"/>
              <w:left w:val="single" w:sz="8" w:space="0" w:color="auto"/>
              <w:bottom w:val="single" w:sz="8" w:space="0" w:color="auto"/>
              <w:right w:val="single" w:sz="8" w:space="0" w:color="auto"/>
            </w:tcBorders>
            <w:vAlign w:val="center"/>
            <w:hideMark/>
          </w:tcPr>
          <w:p w:rsidR="00B46B16" w:rsidRPr="00086F45" w:rsidRDefault="00B46B16" w:rsidP="004303B2">
            <w:pPr>
              <w:rPr>
                <w:sz w:val="18"/>
                <w:szCs w:val="18"/>
              </w:rPr>
            </w:pPr>
          </w:p>
        </w:tc>
        <w:tc>
          <w:tcPr>
            <w:tcW w:w="1450" w:type="pct"/>
            <w:gridSpan w:val="2"/>
            <w:tcBorders>
              <w:top w:val="nil"/>
              <w:left w:val="nil"/>
              <w:bottom w:val="single" w:sz="8" w:space="0" w:color="auto"/>
              <w:right w:val="single" w:sz="8" w:space="0" w:color="auto"/>
            </w:tcBorders>
            <w:shd w:val="clear" w:color="auto" w:fill="auto"/>
            <w:vAlign w:val="center"/>
            <w:hideMark/>
          </w:tcPr>
          <w:p w:rsidR="00B46B16" w:rsidRPr="00086F45" w:rsidRDefault="00B46B16" w:rsidP="004303B2">
            <w:pPr>
              <w:jc w:val="center"/>
              <w:rPr>
                <w:rFonts w:ascii="宋体" w:hAnsi="宋体" w:cs="宋体"/>
                <w:b/>
                <w:sz w:val="18"/>
                <w:szCs w:val="18"/>
              </w:rPr>
            </w:pPr>
            <w:r w:rsidRPr="00086F45">
              <w:rPr>
                <w:rFonts w:ascii="宋体" w:hAnsi="宋体" w:cs="宋体" w:hint="eastAsia"/>
                <w:b/>
                <w:sz w:val="18"/>
                <w:szCs w:val="18"/>
              </w:rPr>
              <w:t>标准名称</w:t>
            </w:r>
          </w:p>
        </w:tc>
        <w:tc>
          <w:tcPr>
            <w:tcW w:w="650" w:type="pct"/>
            <w:tcBorders>
              <w:top w:val="nil"/>
              <w:left w:val="nil"/>
              <w:bottom w:val="single" w:sz="8" w:space="0" w:color="auto"/>
              <w:right w:val="single" w:sz="8" w:space="0" w:color="auto"/>
            </w:tcBorders>
            <w:shd w:val="clear" w:color="auto" w:fill="auto"/>
            <w:vAlign w:val="center"/>
            <w:hideMark/>
          </w:tcPr>
          <w:p w:rsidR="00B46B16" w:rsidRPr="00086F45" w:rsidRDefault="00B46B16" w:rsidP="004303B2">
            <w:pPr>
              <w:jc w:val="center"/>
              <w:rPr>
                <w:b/>
                <w:sz w:val="18"/>
                <w:szCs w:val="18"/>
              </w:rPr>
            </w:pPr>
            <w:r w:rsidRPr="00086F45">
              <w:rPr>
                <w:rFonts w:ascii="宋体" w:hAnsi="宋体" w:hint="eastAsia"/>
                <w:b/>
                <w:sz w:val="18"/>
                <w:szCs w:val="18"/>
              </w:rPr>
              <w:t>浓度限值（</w:t>
            </w:r>
            <w:r w:rsidRPr="00086F45">
              <w:rPr>
                <w:b/>
                <w:sz w:val="18"/>
                <w:szCs w:val="18"/>
              </w:rPr>
              <w:t>µg/m</w:t>
            </w:r>
            <w:r w:rsidRPr="00086F45">
              <w:rPr>
                <w:b/>
                <w:sz w:val="18"/>
                <w:szCs w:val="18"/>
                <w:vertAlign w:val="superscript"/>
              </w:rPr>
              <w:t>3</w:t>
            </w:r>
            <w:r w:rsidRPr="00086F45">
              <w:rPr>
                <w:rFonts w:ascii="宋体" w:hAnsi="宋体" w:hint="eastAsia"/>
                <w:b/>
                <w:sz w:val="18"/>
                <w:szCs w:val="18"/>
              </w:rPr>
              <w:t>）</w:t>
            </w:r>
          </w:p>
        </w:tc>
        <w:tc>
          <w:tcPr>
            <w:tcW w:w="661" w:type="pct"/>
            <w:vMerge/>
            <w:tcBorders>
              <w:top w:val="single" w:sz="8" w:space="0" w:color="auto"/>
              <w:left w:val="single" w:sz="8" w:space="0" w:color="auto"/>
              <w:bottom w:val="single" w:sz="8" w:space="0" w:color="auto"/>
            </w:tcBorders>
            <w:vAlign w:val="center"/>
            <w:hideMark/>
          </w:tcPr>
          <w:p w:rsidR="00B46B16" w:rsidRPr="00086F45" w:rsidRDefault="00B46B16" w:rsidP="004303B2">
            <w:pPr>
              <w:rPr>
                <w:sz w:val="18"/>
                <w:szCs w:val="18"/>
              </w:rPr>
            </w:pPr>
          </w:p>
        </w:tc>
      </w:tr>
      <w:tr w:rsidR="00B46B16" w:rsidRPr="00384DCF" w:rsidTr="00AD6EE9">
        <w:trPr>
          <w:trHeight w:val="300"/>
          <w:jc w:val="center"/>
        </w:trPr>
        <w:tc>
          <w:tcPr>
            <w:tcW w:w="249" w:type="pct"/>
            <w:vMerge w:val="restart"/>
            <w:tcBorders>
              <w:top w:val="single" w:sz="8" w:space="0" w:color="auto"/>
              <w:right w:val="single" w:sz="8" w:space="0" w:color="auto"/>
            </w:tcBorders>
            <w:vAlign w:val="center"/>
            <w:hideMark/>
          </w:tcPr>
          <w:p w:rsidR="00B46B16" w:rsidRPr="00755574" w:rsidRDefault="00B46B16" w:rsidP="004303B2">
            <w:pPr>
              <w:jc w:val="center"/>
              <w:rPr>
                <w:sz w:val="18"/>
                <w:szCs w:val="18"/>
              </w:rPr>
            </w:pPr>
            <w:r w:rsidRPr="00755574">
              <w:rPr>
                <w:rFonts w:hint="eastAsia"/>
                <w:sz w:val="18"/>
                <w:szCs w:val="18"/>
              </w:rPr>
              <w:t>1</w:t>
            </w:r>
          </w:p>
        </w:tc>
        <w:tc>
          <w:tcPr>
            <w:tcW w:w="340" w:type="pct"/>
            <w:vMerge w:val="restart"/>
            <w:tcBorders>
              <w:top w:val="single" w:sz="8" w:space="0" w:color="auto"/>
              <w:left w:val="single" w:sz="8" w:space="0" w:color="auto"/>
              <w:right w:val="single" w:sz="8" w:space="0" w:color="auto"/>
            </w:tcBorders>
            <w:vAlign w:val="center"/>
            <w:hideMark/>
          </w:tcPr>
          <w:p w:rsidR="00B46B16" w:rsidRPr="00755574" w:rsidRDefault="00F67228" w:rsidP="004303B2">
            <w:pPr>
              <w:jc w:val="center"/>
              <w:rPr>
                <w:sz w:val="18"/>
                <w:szCs w:val="18"/>
              </w:rPr>
            </w:pPr>
            <w:r>
              <w:rPr>
                <w:rFonts w:hint="eastAsia"/>
                <w:sz w:val="18"/>
                <w:szCs w:val="18"/>
              </w:rPr>
              <w:t>A</w:t>
            </w:r>
            <w:r w:rsidR="00B46B16" w:rsidRPr="00755574">
              <w:rPr>
                <w:rFonts w:hint="eastAsia"/>
                <w:sz w:val="18"/>
                <w:szCs w:val="18"/>
              </w:rPr>
              <w:t>车间</w:t>
            </w:r>
          </w:p>
        </w:tc>
        <w:tc>
          <w:tcPr>
            <w:tcW w:w="750" w:type="pct"/>
            <w:gridSpan w:val="2"/>
            <w:tcBorders>
              <w:top w:val="single" w:sz="8" w:space="0" w:color="auto"/>
              <w:left w:val="single" w:sz="8" w:space="0" w:color="auto"/>
              <w:bottom w:val="single" w:sz="8" w:space="0" w:color="auto"/>
              <w:right w:val="single" w:sz="8" w:space="0" w:color="auto"/>
            </w:tcBorders>
            <w:vAlign w:val="center"/>
            <w:hideMark/>
          </w:tcPr>
          <w:p w:rsidR="00F67228" w:rsidRDefault="00B46B16" w:rsidP="002A6E5A">
            <w:pPr>
              <w:ind w:firstLineChars="300" w:firstLine="540"/>
              <w:rPr>
                <w:sz w:val="18"/>
                <w:szCs w:val="18"/>
              </w:rPr>
            </w:pPr>
            <w:r w:rsidRPr="00755574">
              <w:rPr>
                <w:rFonts w:hint="eastAsia"/>
                <w:sz w:val="18"/>
                <w:szCs w:val="18"/>
              </w:rPr>
              <w:t>木加工过程</w:t>
            </w:r>
          </w:p>
          <w:p w:rsidR="00B46B16" w:rsidRPr="00755574" w:rsidRDefault="00F67228" w:rsidP="002A6E5A">
            <w:pPr>
              <w:ind w:firstLineChars="200" w:firstLine="360"/>
              <w:rPr>
                <w:sz w:val="18"/>
                <w:szCs w:val="18"/>
              </w:rPr>
            </w:pPr>
            <w:r>
              <w:rPr>
                <w:rFonts w:hint="eastAsia"/>
                <w:sz w:val="18"/>
                <w:szCs w:val="18"/>
              </w:rPr>
              <w:t>白坯打磨工序</w:t>
            </w:r>
          </w:p>
        </w:tc>
        <w:tc>
          <w:tcPr>
            <w:tcW w:w="400" w:type="pct"/>
            <w:tcBorders>
              <w:top w:val="single" w:sz="8" w:space="0" w:color="auto"/>
              <w:left w:val="single" w:sz="8" w:space="0" w:color="auto"/>
              <w:bottom w:val="single" w:sz="8" w:space="0" w:color="auto"/>
              <w:right w:val="single" w:sz="8" w:space="0" w:color="auto"/>
            </w:tcBorders>
            <w:vAlign w:val="center"/>
            <w:hideMark/>
          </w:tcPr>
          <w:p w:rsidR="00B46B16" w:rsidRPr="00755574" w:rsidRDefault="00B46B16" w:rsidP="00AD6EE9">
            <w:pPr>
              <w:ind w:firstLineChars="100" w:firstLine="180"/>
              <w:rPr>
                <w:sz w:val="18"/>
                <w:szCs w:val="18"/>
              </w:rPr>
            </w:pPr>
            <w:r w:rsidRPr="00755574">
              <w:rPr>
                <w:rFonts w:hint="eastAsia"/>
                <w:sz w:val="18"/>
                <w:szCs w:val="18"/>
              </w:rPr>
              <w:t>木粉尘</w:t>
            </w:r>
          </w:p>
        </w:tc>
        <w:tc>
          <w:tcPr>
            <w:tcW w:w="500" w:type="pct"/>
            <w:tcBorders>
              <w:top w:val="single" w:sz="8" w:space="0" w:color="auto"/>
              <w:left w:val="single" w:sz="8" w:space="0" w:color="auto"/>
              <w:bottom w:val="single" w:sz="8" w:space="0" w:color="auto"/>
              <w:right w:val="single" w:sz="8" w:space="0" w:color="auto"/>
            </w:tcBorders>
            <w:vAlign w:val="center"/>
            <w:hideMark/>
          </w:tcPr>
          <w:p w:rsidR="00B46B16" w:rsidRPr="00755574" w:rsidRDefault="00B46B16" w:rsidP="004303B2">
            <w:pPr>
              <w:ind w:firstLineChars="300" w:firstLine="540"/>
              <w:rPr>
                <w:sz w:val="18"/>
                <w:szCs w:val="18"/>
              </w:rPr>
            </w:pPr>
            <w:r w:rsidRPr="00755574">
              <w:rPr>
                <w:rFonts w:hint="eastAsia"/>
                <w:sz w:val="18"/>
                <w:szCs w:val="18"/>
              </w:rPr>
              <w:t>/</w:t>
            </w:r>
          </w:p>
        </w:tc>
        <w:tc>
          <w:tcPr>
            <w:tcW w:w="1450" w:type="pct"/>
            <w:gridSpan w:val="2"/>
            <w:tcBorders>
              <w:top w:val="nil"/>
              <w:left w:val="nil"/>
              <w:bottom w:val="single" w:sz="8" w:space="0" w:color="auto"/>
              <w:right w:val="single" w:sz="8" w:space="0" w:color="auto"/>
            </w:tcBorders>
            <w:shd w:val="clear" w:color="auto" w:fill="auto"/>
            <w:vAlign w:val="center"/>
            <w:hideMark/>
          </w:tcPr>
          <w:p w:rsidR="00B46B16" w:rsidRPr="00755574" w:rsidRDefault="00B46B16" w:rsidP="004303B2">
            <w:pPr>
              <w:jc w:val="center"/>
              <w:rPr>
                <w:rFonts w:ascii="宋体" w:hAnsi="宋体" w:cs="宋体"/>
                <w:b/>
                <w:sz w:val="18"/>
                <w:szCs w:val="18"/>
              </w:rPr>
            </w:pPr>
            <w:r w:rsidRPr="00755574">
              <w:rPr>
                <w:rFonts w:hint="eastAsia"/>
                <w:sz w:val="18"/>
                <w:szCs w:val="18"/>
              </w:rPr>
              <w:t>《大气污染物综合排放标准》（</w:t>
            </w:r>
            <w:r w:rsidRPr="00755574">
              <w:rPr>
                <w:rFonts w:hint="eastAsia"/>
                <w:sz w:val="18"/>
                <w:szCs w:val="18"/>
              </w:rPr>
              <w:t>GB16297-1996</w:t>
            </w:r>
            <w:r w:rsidRPr="00755574">
              <w:rPr>
                <w:rFonts w:hint="eastAsia"/>
                <w:sz w:val="18"/>
                <w:szCs w:val="18"/>
              </w:rPr>
              <w:t>）</w:t>
            </w:r>
          </w:p>
        </w:tc>
        <w:tc>
          <w:tcPr>
            <w:tcW w:w="650" w:type="pct"/>
            <w:tcBorders>
              <w:top w:val="nil"/>
              <w:left w:val="nil"/>
              <w:bottom w:val="single" w:sz="8" w:space="0" w:color="auto"/>
              <w:right w:val="single" w:sz="8" w:space="0" w:color="auto"/>
            </w:tcBorders>
            <w:shd w:val="clear" w:color="auto" w:fill="auto"/>
            <w:vAlign w:val="center"/>
            <w:hideMark/>
          </w:tcPr>
          <w:p w:rsidR="00B46B16" w:rsidRPr="00755574" w:rsidRDefault="00B46B16" w:rsidP="004303B2">
            <w:pPr>
              <w:jc w:val="center"/>
              <w:rPr>
                <w:sz w:val="18"/>
                <w:szCs w:val="18"/>
              </w:rPr>
            </w:pPr>
            <w:r w:rsidRPr="00755574">
              <w:rPr>
                <w:sz w:val="18"/>
                <w:szCs w:val="18"/>
              </w:rPr>
              <w:t>1000</w:t>
            </w:r>
          </w:p>
        </w:tc>
        <w:tc>
          <w:tcPr>
            <w:tcW w:w="661" w:type="pct"/>
            <w:tcBorders>
              <w:top w:val="single" w:sz="8" w:space="0" w:color="auto"/>
              <w:left w:val="single" w:sz="8" w:space="0" w:color="auto"/>
              <w:bottom w:val="single" w:sz="8" w:space="0" w:color="auto"/>
            </w:tcBorders>
            <w:vAlign w:val="center"/>
            <w:hideMark/>
          </w:tcPr>
          <w:p w:rsidR="00B46B16" w:rsidRPr="00755574" w:rsidRDefault="00B46B16" w:rsidP="00AD6EE9">
            <w:pPr>
              <w:ind w:firstLineChars="300" w:firstLine="540"/>
              <w:rPr>
                <w:sz w:val="18"/>
                <w:szCs w:val="18"/>
              </w:rPr>
            </w:pPr>
            <w:r w:rsidRPr="00755574">
              <w:rPr>
                <w:rFonts w:hint="eastAsia"/>
                <w:sz w:val="18"/>
                <w:szCs w:val="18"/>
              </w:rPr>
              <w:t>0.</w:t>
            </w:r>
            <w:r w:rsidR="00F67228">
              <w:rPr>
                <w:rFonts w:hint="eastAsia"/>
                <w:sz w:val="18"/>
                <w:szCs w:val="18"/>
              </w:rPr>
              <w:t>0408</w:t>
            </w:r>
          </w:p>
        </w:tc>
      </w:tr>
      <w:tr w:rsidR="00B46B16" w:rsidRPr="00384DCF" w:rsidTr="00AD6EE9">
        <w:trPr>
          <w:trHeight w:val="300"/>
          <w:jc w:val="center"/>
        </w:trPr>
        <w:tc>
          <w:tcPr>
            <w:tcW w:w="249" w:type="pct"/>
            <w:vMerge/>
            <w:tcBorders>
              <w:right w:val="single" w:sz="8" w:space="0" w:color="auto"/>
            </w:tcBorders>
            <w:shd w:val="clear" w:color="auto" w:fill="auto"/>
            <w:vAlign w:val="center"/>
            <w:hideMark/>
          </w:tcPr>
          <w:p w:rsidR="00B46B16" w:rsidRPr="00755574" w:rsidRDefault="00B46B16" w:rsidP="004303B2">
            <w:pPr>
              <w:jc w:val="center"/>
              <w:rPr>
                <w:sz w:val="18"/>
                <w:szCs w:val="18"/>
              </w:rPr>
            </w:pPr>
          </w:p>
        </w:tc>
        <w:tc>
          <w:tcPr>
            <w:tcW w:w="340" w:type="pct"/>
            <w:vMerge/>
            <w:tcBorders>
              <w:left w:val="single" w:sz="8" w:space="0" w:color="auto"/>
              <w:right w:val="single" w:sz="8" w:space="0" w:color="auto"/>
            </w:tcBorders>
            <w:shd w:val="clear" w:color="auto" w:fill="auto"/>
            <w:vAlign w:val="center"/>
            <w:hideMark/>
          </w:tcPr>
          <w:p w:rsidR="00B46B16" w:rsidRPr="00755574" w:rsidRDefault="00B46B16" w:rsidP="004303B2">
            <w:pPr>
              <w:jc w:val="center"/>
              <w:rPr>
                <w:sz w:val="18"/>
                <w:szCs w:val="18"/>
              </w:rPr>
            </w:pPr>
          </w:p>
        </w:tc>
        <w:tc>
          <w:tcPr>
            <w:tcW w:w="750" w:type="pct"/>
            <w:gridSpan w:val="2"/>
            <w:tcBorders>
              <w:top w:val="nil"/>
              <w:left w:val="nil"/>
              <w:bottom w:val="single" w:sz="8" w:space="0" w:color="auto"/>
              <w:right w:val="single" w:sz="8" w:space="0" w:color="auto"/>
            </w:tcBorders>
            <w:shd w:val="clear" w:color="auto" w:fill="auto"/>
            <w:vAlign w:val="center"/>
            <w:hideMark/>
          </w:tcPr>
          <w:p w:rsidR="00B46B16" w:rsidRPr="00755574" w:rsidRDefault="00F67228" w:rsidP="004303B2">
            <w:pPr>
              <w:adjustRightInd w:val="0"/>
              <w:snapToGrid w:val="0"/>
              <w:jc w:val="center"/>
              <w:textAlignment w:val="baseline"/>
              <w:rPr>
                <w:spacing w:val="4"/>
                <w:sz w:val="18"/>
                <w:szCs w:val="18"/>
              </w:rPr>
            </w:pPr>
            <w:r>
              <w:rPr>
                <w:rFonts w:hint="eastAsia"/>
                <w:spacing w:val="4"/>
                <w:sz w:val="18"/>
                <w:szCs w:val="18"/>
              </w:rPr>
              <w:t>冷压</w:t>
            </w:r>
            <w:r w:rsidR="00B46B16" w:rsidRPr="00755574">
              <w:rPr>
                <w:rFonts w:hint="eastAsia"/>
                <w:spacing w:val="4"/>
                <w:sz w:val="18"/>
                <w:szCs w:val="18"/>
              </w:rPr>
              <w:t>、封边</w:t>
            </w:r>
            <w:r>
              <w:rPr>
                <w:rFonts w:hint="eastAsia"/>
                <w:spacing w:val="4"/>
                <w:sz w:val="18"/>
                <w:szCs w:val="18"/>
              </w:rPr>
              <w:t>工序</w:t>
            </w:r>
          </w:p>
          <w:p w:rsidR="00B46B16" w:rsidRPr="00755574" w:rsidRDefault="00B46B16" w:rsidP="004303B2">
            <w:pPr>
              <w:adjustRightInd w:val="0"/>
              <w:snapToGrid w:val="0"/>
              <w:jc w:val="center"/>
              <w:textAlignment w:val="baseline"/>
              <w:rPr>
                <w:spacing w:val="4"/>
                <w:sz w:val="18"/>
                <w:szCs w:val="18"/>
              </w:rPr>
            </w:pPr>
            <w:r w:rsidRPr="00755574">
              <w:rPr>
                <w:rFonts w:hint="eastAsia"/>
                <w:spacing w:val="4"/>
                <w:sz w:val="18"/>
                <w:szCs w:val="18"/>
              </w:rPr>
              <w:t>喷漆晾干工序</w:t>
            </w:r>
          </w:p>
        </w:tc>
        <w:tc>
          <w:tcPr>
            <w:tcW w:w="400" w:type="pct"/>
            <w:tcBorders>
              <w:top w:val="nil"/>
              <w:left w:val="nil"/>
              <w:bottom w:val="single" w:sz="8" w:space="0" w:color="auto"/>
              <w:right w:val="single" w:sz="8" w:space="0" w:color="auto"/>
            </w:tcBorders>
            <w:shd w:val="clear" w:color="auto" w:fill="auto"/>
            <w:vAlign w:val="center"/>
            <w:hideMark/>
          </w:tcPr>
          <w:p w:rsidR="00B46B16" w:rsidRPr="00755574" w:rsidRDefault="00B46B16" w:rsidP="004303B2">
            <w:pPr>
              <w:adjustRightInd w:val="0"/>
              <w:snapToGrid w:val="0"/>
              <w:jc w:val="center"/>
              <w:rPr>
                <w:rFonts w:ascii="宋体" w:hAnsi="宋体"/>
                <w:sz w:val="18"/>
                <w:szCs w:val="18"/>
              </w:rPr>
            </w:pPr>
            <w:r w:rsidRPr="00755574">
              <w:rPr>
                <w:rFonts w:hint="eastAsia"/>
                <w:color w:val="000000"/>
                <w:kern w:val="0"/>
                <w:sz w:val="18"/>
                <w:szCs w:val="18"/>
              </w:rPr>
              <w:t>TVOC</w:t>
            </w:r>
          </w:p>
        </w:tc>
        <w:tc>
          <w:tcPr>
            <w:tcW w:w="500" w:type="pct"/>
            <w:tcBorders>
              <w:top w:val="nil"/>
              <w:left w:val="nil"/>
              <w:bottom w:val="single" w:sz="8" w:space="0" w:color="auto"/>
              <w:right w:val="single" w:sz="8" w:space="0" w:color="auto"/>
            </w:tcBorders>
            <w:shd w:val="clear" w:color="auto" w:fill="auto"/>
            <w:vAlign w:val="center"/>
            <w:hideMark/>
          </w:tcPr>
          <w:p w:rsidR="00B46B16" w:rsidRPr="00755574" w:rsidRDefault="00B46B16" w:rsidP="004303B2">
            <w:pPr>
              <w:jc w:val="center"/>
              <w:rPr>
                <w:sz w:val="18"/>
                <w:szCs w:val="18"/>
              </w:rPr>
            </w:pPr>
            <w:r w:rsidRPr="00755574">
              <w:rPr>
                <w:rFonts w:hint="eastAsia"/>
                <w:sz w:val="18"/>
                <w:szCs w:val="18"/>
              </w:rPr>
              <w:t>/</w:t>
            </w:r>
          </w:p>
        </w:tc>
        <w:tc>
          <w:tcPr>
            <w:tcW w:w="1450" w:type="pct"/>
            <w:gridSpan w:val="2"/>
            <w:tcBorders>
              <w:top w:val="nil"/>
              <w:left w:val="nil"/>
              <w:bottom w:val="single" w:sz="8" w:space="0" w:color="auto"/>
              <w:right w:val="single" w:sz="8" w:space="0" w:color="auto"/>
            </w:tcBorders>
            <w:shd w:val="clear" w:color="auto" w:fill="auto"/>
            <w:vAlign w:val="center"/>
            <w:hideMark/>
          </w:tcPr>
          <w:p w:rsidR="00B46B16" w:rsidRPr="00755574" w:rsidRDefault="00B46B16" w:rsidP="004303B2">
            <w:pPr>
              <w:jc w:val="center"/>
              <w:rPr>
                <w:sz w:val="18"/>
                <w:szCs w:val="18"/>
              </w:rPr>
            </w:pPr>
            <w:r w:rsidRPr="00755574">
              <w:rPr>
                <w:rFonts w:hint="eastAsia"/>
                <w:sz w:val="18"/>
                <w:szCs w:val="18"/>
              </w:rPr>
              <w:t>江苏省《表面涂装（家具制造业）挥发性有机物排放标准》（</w:t>
            </w:r>
            <w:r w:rsidRPr="00755574">
              <w:rPr>
                <w:rFonts w:hint="eastAsia"/>
                <w:sz w:val="18"/>
                <w:szCs w:val="18"/>
              </w:rPr>
              <w:t>DB32/3152-2016</w:t>
            </w:r>
            <w:r w:rsidRPr="00755574">
              <w:rPr>
                <w:rFonts w:hint="eastAsia"/>
                <w:sz w:val="18"/>
                <w:szCs w:val="18"/>
              </w:rPr>
              <w:t>）</w:t>
            </w:r>
          </w:p>
        </w:tc>
        <w:tc>
          <w:tcPr>
            <w:tcW w:w="650" w:type="pct"/>
            <w:tcBorders>
              <w:top w:val="nil"/>
              <w:left w:val="nil"/>
              <w:bottom w:val="single" w:sz="8" w:space="0" w:color="auto"/>
              <w:right w:val="single" w:sz="8" w:space="0" w:color="auto"/>
            </w:tcBorders>
            <w:shd w:val="clear" w:color="auto" w:fill="auto"/>
            <w:vAlign w:val="center"/>
            <w:hideMark/>
          </w:tcPr>
          <w:p w:rsidR="00B46B16" w:rsidRPr="00755574" w:rsidRDefault="00B46B16" w:rsidP="004303B2">
            <w:pPr>
              <w:adjustRightInd w:val="0"/>
              <w:snapToGrid w:val="0"/>
              <w:jc w:val="center"/>
              <w:textAlignment w:val="baseline"/>
              <w:rPr>
                <w:spacing w:val="4"/>
                <w:sz w:val="18"/>
                <w:szCs w:val="18"/>
              </w:rPr>
            </w:pPr>
            <w:r w:rsidRPr="00755574">
              <w:rPr>
                <w:rFonts w:hint="eastAsia"/>
                <w:spacing w:val="4"/>
                <w:sz w:val="18"/>
                <w:szCs w:val="18"/>
              </w:rPr>
              <w:t>2000</w:t>
            </w:r>
          </w:p>
        </w:tc>
        <w:tc>
          <w:tcPr>
            <w:tcW w:w="661" w:type="pct"/>
            <w:tcBorders>
              <w:top w:val="nil"/>
              <w:left w:val="nil"/>
              <w:bottom w:val="single" w:sz="8" w:space="0" w:color="auto"/>
            </w:tcBorders>
            <w:shd w:val="clear" w:color="auto" w:fill="auto"/>
            <w:vAlign w:val="center"/>
            <w:hideMark/>
          </w:tcPr>
          <w:p w:rsidR="00B46B16" w:rsidRPr="00755574" w:rsidRDefault="00B46B16" w:rsidP="00F67228">
            <w:pPr>
              <w:adjustRightInd w:val="0"/>
              <w:snapToGrid w:val="0"/>
              <w:jc w:val="center"/>
              <w:textAlignment w:val="baseline"/>
              <w:rPr>
                <w:spacing w:val="4"/>
                <w:sz w:val="18"/>
                <w:szCs w:val="18"/>
              </w:rPr>
            </w:pPr>
            <w:r>
              <w:rPr>
                <w:rFonts w:hint="eastAsia"/>
                <w:spacing w:val="4"/>
                <w:sz w:val="18"/>
                <w:szCs w:val="18"/>
              </w:rPr>
              <w:t>0.</w:t>
            </w:r>
            <w:r w:rsidR="00F67228">
              <w:rPr>
                <w:rFonts w:hint="eastAsia"/>
                <w:spacing w:val="4"/>
                <w:sz w:val="18"/>
                <w:szCs w:val="18"/>
              </w:rPr>
              <w:t>0421</w:t>
            </w:r>
          </w:p>
        </w:tc>
      </w:tr>
      <w:tr w:rsidR="00B46B16" w:rsidRPr="00384DCF" w:rsidTr="002A6E5A">
        <w:trPr>
          <w:trHeight w:val="455"/>
          <w:jc w:val="center"/>
        </w:trPr>
        <w:tc>
          <w:tcPr>
            <w:tcW w:w="249" w:type="pct"/>
            <w:vMerge/>
            <w:tcBorders>
              <w:bottom w:val="single" w:sz="8" w:space="0" w:color="auto"/>
              <w:right w:val="single" w:sz="8" w:space="0" w:color="auto"/>
            </w:tcBorders>
            <w:shd w:val="clear" w:color="auto" w:fill="auto"/>
            <w:vAlign w:val="center"/>
            <w:hideMark/>
          </w:tcPr>
          <w:p w:rsidR="00B46B16" w:rsidRPr="00755574" w:rsidRDefault="00B46B16" w:rsidP="004303B2">
            <w:pPr>
              <w:jc w:val="center"/>
              <w:rPr>
                <w:sz w:val="18"/>
                <w:szCs w:val="18"/>
              </w:rPr>
            </w:pPr>
          </w:p>
        </w:tc>
        <w:tc>
          <w:tcPr>
            <w:tcW w:w="340" w:type="pct"/>
            <w:vMerge/>
            <w:tcBorders>
              <w:left w:val="single" w:sz="8" w:space="0" w:color="auto"/>
              <w:bottom w:val="single" w:sz="8" w:space="0" w:color="auto"/>
              <w:right w:val="single" w:sz="8" w:space="0" w:color="auto"/>
            </w:tcBorders>
            <w:shd w:val="clear" w:color="auto" w:fill="auto"/>
            <w:vAlign w:val="center"/>
            <w:hideMark/>
          </w:tcPr>
          <w:p w:rsidR="00B46B16" w:rsidRPr="00755574" w:rsidRDefault="00B46B16" w:rsidP="004303B2">
            <w:pPr>
              <w:jc w:val="center"/>
              <w:rPr>
                <w:sz w:val="18"/>
                <w:szCs w:val="18"/>
              </w:rPr>
            </w:pPr>
          </w:p>
        </w:tc>
        <w:tc>
          <w:tcPr>
            <w:tcW w:w="750" w:type="pct"/>
            <w:gridSpan w:val="2"/>
            <w:tcBorders>
              <w:top w:val="nil"/>
              <w:left w:val="nil"/>
              <w:bottom w:val="single" w:sz="8" w:space="0" w:color="auto"/>
              <w:right w:val="single" w:sz="8" w:space="0" w:color="auto"/>
            </w:tcBorders>
            <w:shd w:val="clear" w:color="auto" w:fill="auto"/>
            <w:vAlign w:val="center"/>
            <w:hideMark/>
          </w:tcPr>
          <w:p w:rsidR="00B46B16" w:rsidRPr="00755574" w:rsidRDefault="00B46B16" w:rsidP="004303B2">
            <w:pPr>
              <w:adjustRightInd w:val="0"/>
              <w:snapToGrid w:val="0"/>
              <w:jc w:val="center"/>
              <w:textAlignment w:val="baseline"/>
              <w:rPr>
                <w:spacing w:val="4"/>
                <w:sz w:val="18"/>
                <w:szCs w:val="18"/>
              </w:rPr>
            </w:pPr>
            <w:r w:rsidRPr="00755574">
              <w:rPr>
                <w:rFonts w:hint="eastAsia"/>
                <w:spacing w:val="4"/>
                <w:sz w:val="18"/>
                <w:szCs w:val="18"/>
              </w:rPr>
              <w:t>喷漆、底漆打磨工序</w:t>
            </w:r>
          </w:p>
        </w:tc>
        <w:tc>
          <w:tcPr>
            <w:tcW w:w="400" w:type="pct"/>
            <w:tcBorders>
              <w:top w:val="nil"/>
              <w:left w:val="nil"/>
              <w:bottom w:val="single" w:sz="8" w:space="0" w:color="auto"/>
              <w:right w:val="single" w:sz="8" w:space="0" w:color="auto"/>
            </w:tcBorders>
            <w:shd w:val="clear" w:color="auto" w:fill="auto"/>
            <w:vAlign w:val="center"/>
            <w:hideMark/>
          </w:tcPr>
          <w:p w:rsidR="00B46B16" w:rsidRPr="00755574" w:rsidRDefault="00B46B16" w:rsidP="004303B2">
            <w:pPr>
              <w:adjustRightInd w:val="0"/>
              <w:snapToGrid w:val="0"/>
              <w:jc w:val="center"/>
              <w:rPr>
                <w:sz w:val="18"/>
                <w:szCs w:val="18"/>
              </w:rPr>
            </w:pPr>
            <w:r w:rsidRPr="00755574">
              <w:rPr>
                <w:rFonts w:hint="eastAsia"/>
                <w:sz w:val="18"/>
                <w:szCs w:val="18"/>
              </w:rPr>
              <w:t>染料尘</w:t>
            </w:r>
          </w:p>
        </w:tc>
        <w:tc>
          <w:tcPr>
            <w:tcW w:w="500" w:type="pct"/>
            <w:tcBorders>
              <w:top w:val="nil"/>
              <w:left w:val="nil"/>
              <w:bottom w:val="single" w:sz="8" w:space="0" w:color="auto"/>
              <w:right w:val="single" w:sz="8" w:space="0" w:color="auto"/>
            </w:tcBorders>
            <w:shd w:val="clear" w:color="auto" w:fill="auto"/>
            <w:vAlign w:val="center"/>
            <w:hideMark/>
          </w:tcPr>
          <w:p w:rsidR="00B46B16" w:rsidRPr="00755574" w:rsidRDefault="00B46B16" w:rsidP="004303B2">
            <w:pPr>
              <w:jc w:val="center"/>
              <w:rPr>
                <w:sz w:val="18"/>
                <w:szCs w:val="18"/>
              </w:rPr>
            </w:pPr>
            <w:r w:rsidRPr="00755574">
              <w:rPr>
                <w:rFonts w:hint="eastAsia"/>
                <w:sz w:val="18"/>
                <w:szCs w:val="18"/>
              </w:rPr>
              <w:t>/</w:t>
            </w:r>
          </w:p>
        </w:tc>
        <w:tc>
          <w:tcPr>
            <w:tcW w:w="1450" w:type="pct"/>
            <w:gridSpan w:val="2"/>
            <w:tcBorders>
              <w:top w:val="nil"/>
              <w:left w:val="nil"/>
              <w:bottom w:val="single" w:sz="8" w:space="0" w:color="auto"/>
              <w:right w:val="single" w:sz="8" w:space="0" w:color="auto"/>
            </w:tcBorders>
            <w:shd w:val="clear" w:color="auto" w:fill="auto"/>
            <w:vAlign w:val="center"/>
            <w:hideMark/>
          </w:tcPr>
          <w:p w:rsidR="00B46B16" w:rsidRPr="00755574" w:rsidRDefault="00B46B16" w:rsidP="004303B2">
            <w:pPr>
              <w:jc w:val="center"/>
              <w:rPr>
                <w:sz w:val="18"/>
                <w:szCs w:val="18"/>
              </w:rPr>
            </w:pPr>
            <w:r w:rsidRPr="00755574">
              <w:rPr>
                <w:rFonts w:hint="eastAsia"/>
                <w:sz w:val="18"/>
                <w:szCs w:val="18"/>
              </w:rPr>
              <w:t>《大气污染物综合排放标准》（</w:t>
            </w:r>
            <w:r w:rsidRPr="00755574">
              <w:rPr>
                <w:rFonts w:hint="eastAsia"/>
                <w:sz w:val="18"/>
                <w:szCs w:val="18"/>
              </w:rPr>
              <w:t>GB16297-1996</w:t>
            </w:r>
            <w:r w:rsidRPr="00755574">
              <w:rPr>
                <w:rFonts w:hint="eastAsia"/>
                <w:sz w:val="18"/>
                <w:szCs w:val="18"/>
              </w:rPr>
              <w:t>）</w:t>
            </w:r>
          </w:p>
        </w:tc>
        <w:tc>
          <w:tcPr>
            <w:tcW w:w="650" w:type="pct"/>
            <w:tcBorders>
              <w:top w:val="nil"/>
              <w:left w:val="nil"/>
              <w:bottom w:val="single" w:sz="8" w:space="0" w:color="auto"/>
              <w:right w:val="single" w:sz="8" w:space="0" w:color="auto"/>
            </w:tcBorders>
            <w:shd w:val="clear" w:color="auto" w:fill="auto"/>
            <w:vAlign w:val="center"/>
            <w:hideMark/>
          </w:tcPr>
          <w:p w:rsidR="00B46B16" w:rsidRPr="00755574" w:rsidRDefault="00B46B16" w:rsidP="004303B2">
            <w:pPr>
              <w:adjustRightInd w:val="0"/>
              <w:snapToGrid w:val="0"/>
              <w:jc w:val="center"/>
              <w:textAlignment w:val="baseline"/>
              <w:rPr>
                <w:spacing w:val="4"/>
                <w:sz w:val="18"/>
                <w:szCs w:val="18"/>
              </w:rPr>
            </w:pPr>
            <w:r w:rsidRPr="00755574">
              <w:rPr>
                <w:rFonts w:hint="eastAsia"/>
                <w:spacing w:val="4"/>
                <w:sz w:val="18"/>
                <w:szCs w:val="18"/>
              </w:rPr>
              <w:t>/</w:t>
            </w:r>
          </w:p>
        </w:tc>
        <w:tc>
          <w:tcPr>
            <w:tcW w:w="661" w:type="pct"/>
            <w:tcBorders>
              <w:top w:val="nil"/>
              <w:left w:val="nil"/>
              <w:bottom w:val="single" w:sz="8" w:space="0" w:color="auto"/>
            </w:tcBorders>
            <w:shd w:val="clear" w:color="auto" w:fill="auto"/>
            <w:vAlign w:val="center"/>
            <w:hideMark/>
          </w:tcPr>
          <w:p w:rsidR="00B46B16" w:rsidRPr="00755574" w:rsidRDefault="00B46B16" w:rsidP="00F67228">
            <w:pPr>
              <w:adjustRightInd w:val="0"/>
              <w:snapToGrid w:val="0"/>
              <w:jc w:val="center"/>
              <w:textAlignment w:val="baseline"/>
              <w:rPr>
                <w:spacing w:val="4"/>
                <w:sz w:val="18"/>
                <w:szCs w:val="18"/>
              </w:rPr>
            </w:pPr>
            <w:r w:rsidRPr="00755574">
              <w:rPr>
                <w:rFonts w:hint="eastAsia"/>
                <w:spacing w:val="4"/>
                <w:sz w:val="18"/>
                <w:szCs w:val="18"/>
              </w:rPr>
              <w:t>0.</w:t>
            </w:r>
            <w:r w:rsidR="00F67228">
              <w:rPr>
                <w:rFonts w:hint="eastAsia"/>
                <w:spacing w:val="4"/>
                <w:sz w:val="18"/>
                <w:szCs w:val="18"/>
              </w:rPr>
              <w:t>0509</w:t>
            </w:r>
          </w:p>
        </w:tc>
      </w:tr>
      <w:tr w:rsidR="00AD6EE9" w:rsidRPr="00384DCF" w:rsidTr="00AD6EE9">
        <w:trPr>
          <w:trHeight w:val="300"/>
          <w:jc w:val="center"/>
        </w:trPr>
        <w:tc>
          <w:tcPr>
            <w:tcW w:w="249" w:type="pct"/>
            <w:vMerge w:val="restart"/>
            <w:tcBorders>
              <w:top w:val="nil"/>
              <w:right w:val="single" w:sz="8" w:space="0" w:color="auto"/>
            </w:tcBorders>
            <w:shd w:val="clear" w:color="auto" w:fill="auto"/>
            <w:vAlign w:val="center"/>
            <w:hideMark/>
          </w:tcPr>
          <w:p w:rsidR="00AD6EE9" w:rsidRPr="00755574" w:rsidRDefault="00AD6EE9" w:rsidP="004303B2">
            <w:pPr>
              <w:jc w:val="center"/>
              <w:rPr>
                <w:sz w:val="18"/>
                <w:szCs w:val="18"/>
              </w:rPr>
            </w:pPr>
            <w:r w:rsidRPr="00755574">
              <w:rPr>
                <w:rFonts w:hint="eastAsia"/>
                <w:sz w:val="18"/>
                <w:szCs w:val="18"/>
              </w:rPr>
              <w:t>2</w:t>
            </w:r>
          </w:p>
        </w:tc>
        <w:tc>
          <w:tcPr>
            <w:tcW w:w="340" w:type="pct"/>
            <w:vMerge w:val="restart"/>
            <w:tcBorders>
              <w:top w:val="nil"/>
              <w:left w:val="nil"/>
              <w:right w:val="single" w:sz="8" w:space="0" w:color="auto"/>
            </w:tcBorders>
            <w:shd w:val="clear" w:color="auto" w:fill="auto"/>
            <w:vAlign w:val="center"/>
            <w:hideMark/>
          </w:tcPr>
          <w:p w:rsidR="00AD6EE9" w:rsidRPr="00755574" w:rsidRDefault="00AD6EE9" w:rsidP="00F67228">
            <w:pPr>
              <w:jc w:val="center"/>
              <w:rPr>
                <w:sz w:val="18"/>
                <w:szCs w:val="18"/>
              </w:rPr>
            </w:pPr>
            <w:r>
              <w:rPr>
                <w:rFonts w:hint="eastAsia"/>
                <w:sz w:val="18"/>
                <w:szCs w:val="18"/>
              </w:rPr>
              <w:t>C</w:t>
            </w:r>
            <w:r w:rsidRPr="00755574">
              <w:rPr>
                <w:rFonts w:hint="eastAsia"/>
                <w:sz w:val="18"/>
                <w:szCs w:val="18"/>
              </w:rPr>
              <w:t>车间</w:t>
            </w:r>
          </w:p>
        </w:tc>
        <w:tc>
          <w:tcPr>
            <w:tcW w:w="750" w:type="pct"/>
            <w:gridSpan w:val="2"/>
            <w:tcBorders>
              <w:top w:val="nil"/>
              <w:left w:val="nil"/>
              <w:bottom w:val="single" w:sz="8" w:space="0" w:color="auto"/>
              <w:right w:val="single" w:sz="8" w:space="0" w:color="auto"/>
            </w:tcBorders>
            <w:shd w:val="clear" w:color="auto" w:fill="auto"/>
            <w:vAlign w:val="center"/>
            <w:hideMark/>
          </w:tcPr>
          <w:p w:rsidR="00AD6EE9" w:rsidRDefault="00AD6EE9" w:rsidP="004303B2">
            <w:pPr>
              <w:adjustRightInd w:val="0"/>
              <w:snapToGrid w:val="0"/>
              <w:jc w:val="center"/>
              <w:textAlignment w:val="baseline"/>
              <w:rPr>
                <w:sz w:val="18"/>
                <w:szCs w:val="18"/>
              </w:rPr>
            </w:pPr>
            <w:r w:rsidRPr="00755574">
              <w:rPr>
                <w:rFonts w:hint="eastAsia"/>
                <w:sz w:val="18"/>
                <w:szCs w:val="18"/>
              </w:rPr>
              <w:t>木加工过程</w:t>
            </w:r>
          </w:p>
          <w:p w:rsidR="00AD6EE9" w:rsidRPr="00755574" w:rsidRDefault="00AD6EE9" w:rsidP="004303B2">
            <w:pPr>
              <w:adjustRightInd w:val="0"/>
              <w:snapToGrid w:val="0"/>
              <w:jc w:val="center"/>
              <w:textAlignment w:val="baseline"/>
              <w:rPr>
                <w:spacing w:val="4"/>
                <w:sz w:val="18"/>
                <w:szCs w:val="18"/>
              </w:rPr>
            </w:pPr>
            <w:r>
              <w:rPr>
                <w:rFonts w:hint="eastAsia"/>
                <w:sz w:val="18"/>
                <w:szCs w:val="18"/>
              </w:rPr>
              <w:t>白坯打磨工序</w:t>
            </w:r>
          </w:p>
        </w:tc>
        <w:tc>
          <w:tcPr>
            <w:tcW w:w="400" w:type="pct"/>
            <w:tcBorders>
              <w:top w:val="nil"/>
              <w:left w:val="nil"/>
              <w:bottom w:val="single" w:sz="8" w:space="0" w:color="auto"/>
              <w:right w:val="single" w:sz="8" w:space="0" w:color="auto"/>
            </w:tcBorders>
            <w:shd w:val="clear" w:color="auto" w:fill="auto"/>
            <w:vAlign w:val="center"/>
            <w:hideMark/>
          </w:tcPr>
          <w:p w:rsidR="00AD6EE9" w:rsidRPr="00755574" w:rsidRDefault="00AD6EE9" w:rsidP="004303B2">
            <w:pPr>
              <w:adjustRightInd w:val="0"/>
              <w:snapToGrid w:val="0"/>
              <w:jc w:val="center"/>
              <w:rPr>
                <w:rFonts w:ascii="宋体" w:hAnsi="宋体"/>
                <w:sz w:val="18"/>
                <w:szCs w:val="18"/>
              </w:rPr>
            </w:pPr>
            <w:r w:rsidRPr="00755574">
              <w:rPr>
                <w:rFonts w:hint="eastAsia"/>
                <w:sz w:val="18"/>
                <w:szCs w:val="18"/>
              </w:rPr>
              <w:t>木粉尘</w:t>
            </w:r>
          </w:p>
        </w:tc>
        <w:tc>
          <w:tcPr>
            <w:tcW w:w="500" w:type="pct"/>
            <w:tcBorders>
              <w:top w:val="nil"/>
              <w:left w:val="nil"/>
              <w:bottom w:val="single" w:sz="8" w:space="0" w:color="auto"/>
              <w:right w:val="single" w:sz="8" w:space="0" w:color="auto"/>
            </w:tcBorders>
            <w:shd w:val="clear" w:color="auto" w:fill="auto"/>
            <w:vAlign w:val="center"/>
            <w:hideMark/>
          </w:tcPr>
          <w:p w:rsidR="00AD6EE9" w:rsidRPr="00755574" w:rsidRDefault="00AD6EE9" w:rsidP="004303B2">
            <w:pPr>
              <w:jc w:val="center"/>
              <w:rPr>
                <w:sz w:val="18"/>
                <w:szCs w:val="18"/>
              </w:rPr>
            </w:pPr>
            <w:r w:rsidRPr="00755574">
              <w:rPr>
                <w:rFonts w:hint="eastAsia"/>
                <w:sz w:val="18"/>
                <w:szCs w:val="18"/>
              </w:rPr>
              <w:t>/</w:t>
            </w:r>
          </w:p>
        </w:tc>
        <w:tc>
          <w:tcPr>
            <w:tcW w:w="1450" w:type="pct"/>
            <w:gridSpan w:val="2"/>
            <w:tcBorders>
              <w:top w:val="nil"/>
              <w:left w:val="nil"/>
              <w:bottom w:val="single" w:sz="8" w:space="0" w:color="auto"/>
              <w:right w:val="single" w:sz="8" w:space="0" w:color="auto"/>
            </w:tcBorders>
            <w:shd w:val="clear" w:color="auto" w:fill="auto"/>
            <w:vAlign w:val="center"/>
          </w:tcPr>
          <w:p w:rsidR="00AD6EE9" w:rsidRPr="00755574" w:rsidRDefault="00AD6EE9" w:rsidP="004303B2">
            <w:pPr>
              <w:jc w:val="center"/>
              <w:rPr>
                <w:sz w:val="18"/>
                <w:szCs w:val="18"/>
              </w:rPr>
            </w:pPr>
            <w:r w:rsidRPr="00755574">
              <w:rPr>
                <w:rFonts w:hint="eastAsia"/>
                <w:sz w:val="18"/>
                <w:szCs w:val="18"/>
              </w:rPr>
              <w:t>《大气污染物综合排放标准》（</w:t>
            </w:r>
            <w:r w:rsidRPr="00755574">
              <w:rPr>
                <w:rFonts w:hint="eastAsia"/>
                <w:sz w:val="18"/>
                <w:szCs w:val="18"/>
              </w:rPr>
              <w:t>GB16297-1996</w:t>
            </w:r>
            <w:r w:rsidRPr="00755574">
              <w:rPr>
                <w:rFonts w:hint="eastAsia"/>
                <w:sz w:val="18"/>
                <w:szCs w:val="18"/>
              </w:rPr>
              <w:t>）</w:t>
            </w:r>
          </w:p>
        </w:tc>
        <w:tc>
          <w:tcPr>
            <w:tcW w:w="650" w:type="pct"/>
            <w:tcBorders>
              <w:top w:val="nil"/>
              <w:left w:val="nil"/>
              <w:bottom w:val="single" w:sz="8" w:space="0" w:color="auto"/>
              <w:right w:val="single" w:sz="8" w:space="0" w:color="auto"/>
            </w:tcBorders>
            <w:shd w:val="clear" w:color="auto" w:fill="auto"/>
            <w:vAlign w:val="center"/>
          </w:tcPr>
          <w:p w:rsidR="00AD6EE9" w:rsidRPr="00755574" w:rsidRDefault="00AD6EE9" w:rsidP="004303B2">
            <w:pPr>
              <w:adjustRightInd w:val="0"/>
              <w:snapToGrid w:val="0"/>
              <w:jc w:val="center"/>
              <w:textAlignment w:val="baseline"/>
              <w:rPr>
                <w:spacing w:val="4"/>
                <w:sz w:val="18"/>
                <w:szCs w:val="18"/>
              </w:rPr>
            </w:pPr>
            <w:r w:rsidRPr="00755574">
              <w:rPr>
                <w:rFonts w:hint="eastAsia"/>
                <w:spacing w:val="4"/>
                <w:sz w:val="18"/>
                <w:szCs w:val="18"/>
              </w:rPr>
              <w:t>1000</w:t>
            </w:r>
          </w:p>
        </w:tc>
        <w:tc>
          <w:tcPr>
            <w:tcW w:w="661" w:type="pct"/>
            <w:tcBorders>
              <w:top w:val="nil"/>
              <w:left w:val="nil"/>
              <w:bottom w:val="single" w:sz="8" w:space="0" w:color="auto"/>
            </w:tcBorders>
            <w:shd w:val="clear" w:color="auto" w:fill="auto"/>
            <w:vAlign w:val="center"/>
          </w:tcPr>
          <w:p w:rsidR="00AD6EE9" w:rsidRPr="00755574" w:rsidRDefault="00AD6EE9" w:rsidP="004303B2">
            <w:pPr>
              <w:adjustRightInd w:val="0"/>
              <w:snapToGrid w:val="0"/>
              <w:jc w:val="center"/>
              <w:textAlignment w:val="baseline"/>
              <w:rPr>
                <w:spacing w:val="4"/>
                <w:sz w:val="18"/>
                <w:szCs w:val="18"/>
              </w:rPr>
            </w:pPr>
            <w:r>
              <w:rPr>
                <w:rFonts w:hint="eastAsia"/>
                <w:spacing w:val="4"/>
                <w:sz w:val="18"/>
                <w:szCs w:val="18"/>
              </w:rPr>
              <w:t>0.1192</w:t>
            </w:r>
          </w:p>
        </w:tc>
      </w:tr>
      <w:tr w:rsidR="00AD6EE9" w:rsidRPr="00384DCF" w:rsidTr="002B0D4A">
        <w:trPr>
          <w:trHeight w:val="300"/>
          <w:jc w:val="center"/>
        </w:trPr>
        <w:tc>
          <w:tcPr>
            <w:tcW w:w="249" w:type="pct"/>
            <w:vMerge/>
            <w:tcBorders>
              <w:right w:val="single" w:sz="8" w:space="0" w:color="auto"/>
            </w:tcBorders>
            <w:shd w:val="clear" w:color="auto" w:fill="auto"/>
            <w:vAlign w:val="center"/>
            <w:hideMark/>
          </w:tcPr>
          <w:p w:rsidR="00AD6EE9" w:rsidRPr="00755574" w:rsidRDefault="00AD6EE9" w:rsidP="004303B2">
            <w:pPr>
              <w:jc w:val="center"/>
              <w:rPr>
                <w:sz w:val="18"/>
                <w:szCs w:val="18"/>
              </w:rPr>
            </w:pPr>
          </w:p>
        </w:tc>
        <w:tc>
          <w:tcPr>
            <w:tcW w:w="340" w:type="pct"/>
            <w:vMerge/>
            <w:tcBorders>
              <w:left w:val="nil"/>
              <w:right w:val="single" w:sz="8" w:space="0" w:color="auto"/>
            </w:tcBorders>
            <w:shd w:val="clear" w:color="auto" w:fill="auto"/>
            <w:vAlign w:val="center"/>
            <w:hideMark/>
          </w:tcPr>
          <w:p w:rsidR="00AD6EE9" w:rsidRPr="00755574" w:rsidRDefault="00AD6EE9" w:rsidP="004303B2">
            <w:pPr>
              <w:jc w:val="center"/>
              <w:rPr>
                <w:sz w:val="18"/>
                <w:szCs w:val="18"/>
              </w:rPr>
            </w:pPr>
          </w:p>
        </w:tc>
        <w:tc>
          <w:tcPr>
            <w:tcW w:w="750" w:type="pct"/>
            <w:gridSpan w:val="2"/>
            <w:tcBorders>
              <w:top w:val="nil"/>
              <w:left w:val="nil"/>
              <w:bottom w:val="single" w:sz="8" w:space="0" w:color="auto"/>
              <w:right w:val="single" w:sz="8" w:space="0" w:color="auto"/>
            </w:tcBorders>
            <w:shd w:val="clear" w:color="auto" w:fill="auto"/>
            <w:vAlign w:val="center"/>
            <w:hideMark/>
          </w:tcPr>
          <w:p w:rsidR="00AD6EE9" w:rsidRDefault="00AD6EE9" w:rsidP="00F67228">
            <w:pPr>
              <w:adjustRightInd w:val="0"/>
              <w:snapToGrid w:val="0"/>
              <w:jc w:val="center"/>
              <w:textAlignment w:val="baseline"/>
              <w:rPr>
                <w:spacing w:val="4"/>
                <w:sz w:val="18"/>
                <w:szCs w:val="18"/>
              </w:rPr>
            </w:pPr>
            <w:r>
              <w:rPr>
                <w:rFonts w:hint="eastAsia"/>
                <w:spacing w:val="4"/>
                <w:sz w:val="18"/>
                <w:szCs w:val="18"/>
              </w:rPr>
              <w:t>热压、冷压</w:t>
            </w:r>
            <w:r w:rsidRPr="00755574">
              <w:rPr>
                <w:rFonts w:hint="eastAsia"/>
                <w:spacing w:val="4"/>
                <w:sz w:val="18"/>
                <w:szCs w:val="18"/>
              </w:rPr>
              <w:t>、封边</w:t>
            </w:r>
            <w:r>
              <w:rPr>
                <w:rFonts w:hint="eastAsia"/>
                <w:spacing w:val="4"/>
                <w:sz w:val="18"/>
                <w:szCs w:val="18"/>
              </w:rPr>
              <w:t>工序</w:t>
            </w:r>
            <w:r>
              <w:rPr>
                <w:rFonts w:hint="eastAsia"/>
                <w:spacing w:val="4"/>
                <w:sz w:val="18"/>
                <w:szCs w:val="18"/>
              </w:rPr>
              <w:t>UV</w:t>
            </w:r>
            <w:r>
              <w:rPr>
                <w:rFonts w:hint="eastAsia"/>
                <w:spacing w:val="4"/>
                <w:sz w:val="18"/>
                <w:szCs w:val="18"/>
              </w:rPr>
              <w:t>辊涂光固化工段</w:t>
            </w:r>
          </w:p>
          <w:p w:rsidR="00AD6EE9" w:rsidRPr="00755574" w:rsidRDefault="00AD6EE9" w:rsidP="00F67228">
            <w:pPr>
              <w:adjustRightInd w:val="0"/>
              <w:snapToGrid w:val="0"/>
              <w:jc w:val="center"/>
              <w:textAlignment w:val="baseline"/>
              <w:rPr>
                <w:spacing w:val="4"/>
                <w:sz w:val="18"/>
                <w:szCs w:val="18"/>
              </w:rPr>
            </w:pPr>
            <w:r w:rsidRPr="00755574">
              <w:rPr>
                <w:rFonts w:hint="eastAsia"/>
                <w:spacing w:val="4"/>
                <w:sz w:val="18"/>
                <w:szCs w:val="18"/>
              </w:rPr>
              <w:t>喷漆晾干工序</w:t>
            </w:r>
          </w:p>
        </w:tc>
        <w:tc>
          <w:tcPr>
            <w:tcW w:w="400" w:type="pct"/>
            <w:tcBorders>
              <w:top w:val="nil"/>
              <w:left w:val="nil"/>
              <w:bottom w:val="single" w:sz="8" w:space="0" w:color="auto"/>
              <w:right w:val="single" w:sz="8" w:space="0" w:color="auto"/>
            </w:tcBorders>
            <w:shd w:val="clear" w:color="auto" w:fill="auto"/>
            <w:vAlign w:val="center"/>
            <w:hideMark/>
          </w:tcPr>
          <w:p w:rsidR="00AD6EE9" w:rsidRPr="00755574" w:rsidRDefault="00AD6EE9" w:rsidP="004303B2">
            <w:pPr>
              <w:adjustRightInd w:val="0"/>
              <w:snapToGrid w:val="0"/>
              <w:jc w:val="center"/>
              <w:rPr>
                <w:sz w:val="18"/>
                <w:szCs w:val="18"/>
              </w:rPr>
            </w:pPr>
            <w:r w:rsidRPr="00755574">
              <w:rPr>
                <w:rFonts w:hint="eastAsia"/>
                <w:color w:val="000000"/>
                <w:kern w:val="0"/>
                <w:sz w:val="18"/>
                <w:szCs w:val="18"/>
              </w:rPr>
              <w:t>TVOC</w:t>
            </w:r>
          </w:p>
        </w:tc>
        <w:tc>
          <w:tcPr>
            <w:tcW w:w="500" w:type="pct"/>
            <w:tcBorders>
              <w:top w:val="nil"/>
              <w:left w:val="nil"/>
              <w:bottom w:val="single" w:sz="8" w:space="0" w:color="auto"/>
              <w:right w:val="single" w:sz="8" w:space="0" w:color="auto"/>
            </w:tcBorders>
            <w:shd w:val="clear" w:color="auto" w:fill="auto"/>
            <w:vAlign w:val="center"/>
            <w:hideMark/>
          </w:tcPr>
          <w:p w:rsidR="00AD6EE9" w:rsidRPr="00755574" w:rsidRDefault="00AD6EE9" w:rsidP="004303B2">
            <w:pPr>
              <w:jc w:val="center"/>
              <w:rPr>
                <w:sz w:val="18"/>
                <w:szCs w:val="18"/>
              </w:rPr>
            </w:pPr>
            <w:r w:rsidRPr="00755574">
              <w:rPr>
                <w:rFonts w:hint="eastAsia"/>
                <w:sz w:val="18"/>
                <w:szCs w:val="18"/>
              </w:rPr>
              <w:t>/</w:t>
            </w:r>
          </w:p>
        </w:tc>
        <w:tc>
          <w:tcPr>
            <w:tcW w:w="1450" w:type="pct"/>
            <w:gridSpan w:val="2"/>
            <w:tcBorders>
              <w:top w:val="nil"/>
              <w:left w:val="nil"/>
              <w:bottom w:val="single" w:sz="8" w:space="0" w:color="auto"/>
              <w:right w:val="single" w:sz="8" w:space="0" w:color="auto"/>
            </w:tcBorders>
            <w:shd w:val="clear" w:color="auto" w:fill="auto"/>
            <w:vAlign w:val="center"/>
          </w:tcPr>
          <w:p w:rsidR="00AD6EE9" w:rsidRPr="00755574" w:rsidRDefault="00AD6EE9" w:rsidP="004303B2">
            <w:pPr>
              <w:jc w:val="center"/>
              <w:rPr>
                <w:sz w:val="18"/>
                <w:szCs w:val="18"/>
              </w:rPr>
            </w:pPr>
            <w:r w:rsidRPr="00755574">
              <w:rPr>
                <w:rFonts w:hint="eastAsia"/>
                <w:sz w:val="18"/>
                <w:szCs w:val="18"/>
              </w:rPr>
              <w:t>江苏省《表面涂装（家具制造业）挥发性有机物排放标准》（</w:t>
            </w:r>
            <w:r w:rsidRPr="00755574">
              <w:rPr>
                <w:rFonts w:hint="eastAsia"/>
                <w:sz w:val="18"/>
                <w:szCs w:val="18"/>
              </w:rPr>
              <w:t>DB32/3152-2016</w:t>
            </w:r>
            <w:r w:rsidRPr="00755574">
              <w:rPr>
                <w:rFonts w:hint="eastAsia"/>
                <w:sz w:val="18"/>
                <w:szCs w:val="18"/>
              </w:rPr>
              <w:t>）</w:t>
            </w:r>
          </w:p>
        </w:tc>
        <w:tc>
          <w:tcPr>
            <w:tcW w:w="650" w:type="pct"/>
            <w:tcBorders>
              <w:top w:val="nil"/>
              <w:left w:val="nil"/>
              <w:bottom w:val="single" w:sz="8" w:space="0" w:color="auto"/>
              <w:right w:val="single" w:sz="8" w:space="0" w:color="auto"/>
            </w:tcBorders>
            <w:shd w:val="clear" w:color="auto" w:fill="auto"/>
            <w:vAlign w:val="center"/>
          </w:tcPr>
          <w:p w:rsidR="00AD6EE9" w:rsidRPr="00755574" w:rsidRDefault="00AD6EE9" w:rsidP="004303B2">
            <w:pPr>
              <w:adjustRightInd w:val="0"/>
              <w:snapToGrid w:val="0"/>
              <w:jc w:val="center"/>
              <w:textAlignment w:val="baseline"/>
              <w:rPr>
                <w:spacing w:val="4"/>
                <w:sz w:val="18"/>
                <w:szCs w:val="18"/>
              </w:rPr>
            </w:pPr>
            <w:r w:rsidRPr="00755574">
              <w:rPr>
                <w:rFonts w:hint="eastAsia"/>
                <w:spacing w:val="4"/>
                <w:sz w:val="18"/>
                <w:szCs w:val="18"/>
              </w:rPr>
              <w:t>2000</w:t>
            </w:r>
          </w:p>
        </w:tc>
        <w:tc>
          <w:tcPr>
            <w:tcW w:w="661" w:type="pct"/>
            <w:tcBorders>
              <w:top w:val="nil"/>
              <w:left w:val="nil"/>
              <w:bottom w:val="single" w:sz="8" w:space="0" w:color="auto"/>
            </w:tcBorders>
            <w:shd w:val="clear" w:color="auto" w:fill="auto"/>
            <w:vAlign w:val="center"/>
          </w:tcPr>
          <w:p w:rsidR="00AD6EE9" w:rsidRPr="00755574" w:rsidRDefault="00AD6EE9" w:rsidP="004303B2">
            <w:pPr>
              <w:adjustRightInd w:val="0"/>
              <w:snapToGrid w:val="0"/>
              <w:jc w:val="center"/>
              <w:textAlignment w:val="baseline"/>
              <w:rPr>
                <w:spacing w:val="4"/>
                <w:sz w:val="18"/>
                <w:szCs w:val="18"/>
              </w:rPr>
            </w:pPr>
            <w:r>
              <w:rPr>
                <w:rFonts w:hint="eastAsia"/>
                <w:spacing w:val="4"/>
                <w:sz w:val="18"/>
                <w:szCs w:val="18"/>
              </w:rPr>
              <w:t>0.2273</w:t>
            </w:r>
          </w:p>
        </w:tc>
      </w:tr>
      <w:tr w:rsidR="00AD6EE9" w:rsidRPr="00384DCF" w:rsidTr="00AD6EE9">
        <w:trPr>
          <w:trHeight w:val="300"/>
          <w:jc w:val="center"/>
        </w:trPr>
        <w:tc>
          <w:tcPr>
            <w:tcW w:w="249" w:type="pct"/>
            <w:vMerge/>
            <w:tcBorders>
              <w:bottom w:val="single" w:sz="8" w:space="0" w:color="auto"/>
              <w:right w:val="single" w:sz="8" w:space="0" w:color="auto"/>
            </w:tcBorders>
            <w:shd w:val="clear" w:color="auto" w:fill="auto"/>
            <w:vAlign w:val="center"/>
            <w:hideMark/>
          </w:tcPr>
          <w:p w:rsidR="00AD6EE9" w:rsidRPr="00755574" w:rsidRDefault="00AD6EE9" w:rsidP="004303B2">
            <w:pPr>
              <w:jc w:val="center"/>
              <w:rPr>
                <w:sz w:val="18"/>
                <w:szCs w:val="18"/>
              </w:rPr>
            </w:pPr>
          </w:p>
        </w:tc>
        <w:tc>
          <w:tcPr>
            <w:tcW w:w="340" w:type="pct"/>
            <w:vMerge/>
            <w:tcBorders>
              <w:left w:val="nil"/>
              <w:bottom w:val="single" w:sz="8" w:space="0" w:color="auto"/>
              <w:right w:val="single" w:sz="8" w:space="0" w:color="auto"/>
            </w:tcBorders>
            <w:shd w:val="clear" w:color="auto" w:fill="auto"/>
            <w:vAlign w:val="center"/>
            <w:hideMark/>
          </w:tcPr>
          <w:p w:rsidR="00AD6EE9" w:rsidRPr="00755574" w:rsidRDefault="00AD6EE9" w:rsidP="004303B2">
            <w:pPr>
              <w:jc w:val="center"/>
              <w:rPr>
                <w:sz w:val="18"/>
                <w:szCs w:val="18"/>
              </w:rPr>
            </w:pPr>
          </w:p>
        </w:tc>
        <w:tc>
          <w:tcPr>
            <w:tcW w:w="750" w:type="pct"/>
            <w:gridSpan w:val="2"/>
            <w:tcBorders>
              <w:top w:val="nil"/>
              <w:left w:val="nil"/>
              <w:bottom w:val="single" w:sz="8" w:space="0" w:color="auto"/>
              <w:right w:val="single" w:sz="8" w:space="0" w:color="auto"/>
            </w:tcBorders>
            <w:shd w:val="clear" w:color="auto" w:fill="auto"/>
            <w:vAlign w:val="center"/>
            <w:hideMark/>
          </w:tcPr>
          <w:p w:rsidR="00AD6EE9" w:rsidRDefault="00AD6EE9" w:rsidP="00AD6EE9">
            <w:pPr>
              <w:adjustRightInd w:val="0"/>
              <w:snapToGrid w:val="0"/>
              <w:jc w:val="center"/>
              <w:textAlignment w:val="baseline"/>
              <w:rPr>
                <w:spacing w:val="4"/>
                <w:sz w:val="18"/>
                <w:szCs w:val="18"/>
              </w:rPr>
            </w:pPr>
            <w:r>
              <w:rPr>
                <w:rFonts w:hint="eastAsia"/>
                <w:spacing w:val="4"/>
                <w:sz w:val="18"/>
                <w:szCs w:val="18"/>
              </w:rPr>
              <w:t>UV</w:t>
            </w:r>
            <w:r>
              <w:rPr>
                <w:rFonts w:hint="eastAsia"/>
                <w:spacing w:val="4"/>
                <w:sz w:val="18"/>
                <w:szCs w:val="18"/>
              </w:rPr>
              <w:t>辊涂砂光工段</w:t>
            </w:r>
          </w:p>
          <w:p w:rsidR="00AD6EE9" w:rsidRPr="00755574" w:rsidRDefault="00AD6EE9" w:rsidP="00AD6EE9">
            <w:pPr>
              <w:adjustRightInd w:val="0"/>
              <w:snapToGrid w:val="0"/>
              <w:jc w:val="center"/>
              <w:textAlignment w:val="baseline"/>
              <w:rPr>
                <w:spacing w:val="4"/>
                <w:sz w:val="18"/>
                <w:szCs w:val="18"/>
              </w:rPr>
            </w:pPr>
            <w:r w:rsidRPr="00755574">
              <w:rPr>
                <w:rFonts w:hint="eastAsia"/>
                <w:spacing w:val="4"/>
                <w:sz w:val="18"/>
                <w:szCs w:val="18"/>
              </w:rPr>
              <w:t>喷漆、底漆打磨工序</w:t>
            </w:r>
          </w:p>
        </w:tc>
        <w:tc>
          <w:tcPr>
            <w:tcW w:w="400" w:type="pct"/>
            <w:tcBorders>
              <w:top w:val="nil"/>
              <w:left w:val="nil"/>
              <w:bottom w:val="single" w:sz="8" w:space="0" w:color="auto"/>
              <w:right w:val="single" w:sz="8" w:space="0" w:color="auto"/>
            </w:tcBorders>
            <w:shd w:val="clear" w:color="auto" w:fill="auto"/>
            <w:vAlign w:val="center"/>
            <w:hideMark/>
          </w:tcPr>
          <w:p w:rsidR="00AD6EE9" w:rsidRPr="00755574" w:rsidRDefault="00AD6EE9" w:rsidP="004303B2">
            <w:pPr>
              <w:adjustRightInd w:val="0"/>
              <w:snapToGrid w:val="0"/>
              <w:jc w:val="center"/>
              <w:rPr>
                <w:color w:val="000000"/>
                <w:kern w:val="0"/>
                <w:sz w:val="18"/>
                <w:szCs w:val="18"/>
              </w:rPr>
            </w:pPr>
            <w:r w:rsidRPr="00755574">
              <w:rPr>
                <w:rFonts w:hint="eastAsia"/>
                <w:sz w:val="18"/>
                <w:szCs w:val="18"/>
              </w:rPr>
              <w:t>染料尘</w:t>
            </w:r>
          </w:p>
        </w:tc>
        <w:tc>
          <w:tcPr>
            <w:tcW w:w="500" w:type="pct"/>
            <w:tcBorders>
              <w:top w:val="nil"/>
              <w:left w:val="nil"/>
              <w:bottom w:val="single" w:sz="8" w:space="0" w:color="auto"/>
              <w:right w:val="single" w:sz="8" w:space="0" w:color="auto"/>
            </w:tcBorders>
            <w:shd w:val="clear" w:color="auto" w:fill="auto"/>
            <w:vAlign w:val="center"/>
            <w:hideMark/>
          </w:tcPr>
          <w:p w:rsidR="00AD6EE9" w:rsidRPr="00755574" w:rsidRDefault="00AD6EE9" w:rsidP="004303B2">
            <w:pPr>
              <w:jc w:val="center"/>
              <w:rPr>
                <w:sz w:val="18"/>
                <w:szCs w:val="18"/>
              </w:rPr>
            </w:pPr>
            <w:r w:rsidRPr="00755574">
              <w:rPr>
                <w:rFonts w:hint="eastAsia"/>
                <w:sz w:val="18"/>
                <w:szCs w:val="18"/>
              </w:rPr>
              <w:t>/</w:t>
            </w:r>
          </w:p>
        </w:tc>
        <w:tc>
          <w:tcPr>
            <w:tcW w:w="1450" w:type="pct"/>
            <w:gridSpan w:val="2"/>
            <w:tcBorders>
              <w:top w:val="nil"/>
              <w:left w:val="nil"/>
              <w:bottom w:val="single" w:sz="8" w:space="0" w:color="auto"/>
              <w:right w:val="single" w:sz="8" w:space="0" w:color="auto"/>
            </w:tcBorders>
            <w:shd w:val="clear" w:color="auto" w:fill="auto"/>
            <w:vAlign w:val="center"/>
          </w:tcPr>
          <w:p w:rsidR="00AD6EE9" w:rsidRPr="00755574" w:rsidRDefault="00AD6EE9" w:rsidP="004303B2">
            <w:pPr>
              <w:jc w:val="center"/>
              <w:rPr>
                <w:sz w:val="18"/>
                <w:szCs w:val="18"/>
              </w:rPr>
            </w:pPr>
            <w:r w:rsidRPr="00755574">
              <w:rPr>
                <w:rFonts w:hint="eastAsia"/>
                <w:sz w:val="18"/>
                <w:szCs w:val="18"/>
              </w:rPr>
              <w:t>《大气污染物综合排放标准》（</w:t>
            </w:r>
            <w:r w:rsidRPr="00755574">
              <w:rPr>
                <w:rFonts w:hint="eastAsia"/>
                <w:sz w:val="18"/>
                <w:szCs w:val="18"/>
              </w:rPr>
              <w:t>GB16297-1996</w:t>
            </w:r>
            <w:r w:rsidRPr="00755574">
              <w:rPr>
                <w:rFonts w:hint="eastAsia"/>
                <w:sz w:val="18"/>
                <w:szCs w:val="18"/>
              </w:rPr>
              <w:t>）</w:t>
            </w:r>
          </w:p>
        </w:tc>
        <w:tc>
          <w:tcPr>
            <w:tcW w:w="650" w:type="pct"/>
            <w:tcBorders>
              <w:top w:val="nil"/>
              <w:left w:val="nil"/>
              <w:bottom w:val="single" w:sz="8" w:space="0" w:color="auto"/>
              <w:right w:val="single" w:sz="8" w:space="0" w:color="auto"/>
            </w:tcBorders>
            <w:shd w:val="clear" w:color="auto" w:fill="auto"/>
            <w:vAlign w:val="center"/>
          </w:tcPr>
          <w:p w:rsidR="00AD6EE9" w:rsidRPr="00755574" w:rsidRDefault="00AD6EE9" w:rsidP="004303B2">
            <w:pPr>
              <w:adjustRightInd w:val="0"/>
              <w:snapToGrid w:val="0"/>
              <w:jc w:val="center"/>
              <w:textAlignment w:val="baseline"/>
              <w:rPr>
                <w:spacing w:val="4"/>
                <w:sz w:val="18"/>
                <w:szCs w:val="18"/>
              </w:rPr>
            </w:pPr>
            <w:r w:rsidRPr="00755574">
              <w:rPr>
                <w:rFonts w:hint="eastAsia"/>
                <w:spacing w:val="4"/>
                <w:sz w:val="18"/>
                <w:szCs w:val="18"/>
              </w:rPr>
              <w:t>/</w:t>
            </w:r>
          </w:p>
        </w:tc>
        <w:tc>
          <w:tcPr>
            <w:tcW w:w="661" w:type="pct"/>
            <w:tcBorders>
              <w:top w:val="nil"/>
              <w:left w:val="nil"/>
              <w:bottom w:val="single" w:sz="8" w:space="0" w:color="auto"/>
            </w:tcBorders>
            <w:shd w:val="clear" w:color="auto" w:fill="auto"/>
            <w:vAlign w:val="center"/>
          </w:tcPr>
          <w:p w:rsidR="00AD6EE9" w:rsidRDefault="00AD6EE9" w:rsidP="004303B2">
            <w:pPr>
              <w:adjustRightInd w:val="0"/>
              <w:snapToGrid w:val="0"/>
              <w:jc w:val="center"/>
              <w:textAlignment w:val="baseline"/>
              <w:rPr>
                <w:spacing w:val="4"/>
                <w:sz w:val="18"/>
                <w:szCs w:val="18"/>
              </w:rPr>
            </w:pPr>
            <w:r>
              <w:rPr>
                <w:rFonts w:hint="eastAsia"/>
                <w:spacing w:val="4"/>
                <w:sz w:val="18"/>
                <w:szCs w:val="18"/>
              </w:rPr>
              <w:t>0.2336</w:t>
            </w:r>
          </w:p>
        </w:tc>
      </w:tr>
      <w:tr w:rsidR="00AD6EE9" w:rsidRPr="00384DCF" w:rsidTr="002B0D4A">
        <w:trPr>
          <w:trHeight w:val="300"/>
          <w:jc w:val="center"/>
        </w:trPr>
        <w:tc>
          <w:tcPr>
            <w:tcW w:w="249" w:type="pct"/>
            <w:vMerge w:val="restart"/>
            <w:tcBorders>
              <w:right w:val="single" w:sz="8" w:space="0" w:color="auto"/>
            </w:tcBorders>
            <w:shd w:val="clear" w:color="auto" w:fill="auto"/>
            <w:vAlign w:val="center"/>
            <w:hideMark/>
          </w:tcPr>
          <w:p w:rsidR="00AD6EE9" w:rsidRPr="00755574" w:rsidRDefault="00AD6EE9" w:rsidP="004303B2">
            <w:pPr>
              <w:jc w:val="center"/>
              <w:rPr>
                <w:sz w:val="18"/>
                <w:szCs w:val="18"/>
              </w:rPr>
            </w:pPr>
            <w:r>
              <w:rPr>
                <w:rFonts w:hint="eastAsia"/>
                <w:sz w:val="18"/>
                <w:szCs w:val="18"/>
              </w:rPr>
              <w:t>3</w:t>
            </w:r>
          </w:p>
        </w:tc>
        <w:tc>
          <w:tcPr>
            <w:tcW w:w="340" w:type="pct"/>
            <w:vMerge w:val="restart"/>
            <w:tcBorders>
              <w:left w:val="nil"/>
              <w:right w:val="single" w:sz="8" w:space="0" w:color="auto"/>
            </w:tcBorders>
            <w:shd w:val="clear" w:color="auto" w:fill="auto"/>
            <w:vAlign w:val="center"/>
            <w:hideMark/>
          </w:tcPr>
          <w:p w:rsidR="00AD6EE9" w:rsidRPr="00755574" w:rsidRDefault="00AD6EE9" w:rsidP="00AD6EE9">
            <w:pPr>
              <w:jc w:val="center"/>
              <w:rPr>
                <w:sz w:val="18"/>
                <w:szCs w:val="18"/>
              </w:rPr>
            </w:pPr>
            <w:r>
              <w:rPr>
                <w:rFonts w:hint="eastAsia"/>
                <w:sz w:val="18"/>
                <w:szCs w:val="18"/>
              </w:rPr>
              <w:t>D</w:t>
            </w:r>
            <w:r w:rsidRPr="00755574">
              <w:rPr>
                <w:rFonts w:hint="eastAsia"/>
                <w:sz w:val="18"/>
                <w:szCs w:val="18"/>
              </w:rPr>
              <w:t>车间</w:t>
            </w:r>
          </w:p>
        </w:tc>
        <w:tc>
          <w:tcPr>
            <w:tcW w:w="750" w:type="pct"/>
            <w:gridSpan w:val="2"/>
            <w:tcBorders>
              <w:top w:val="nil"/>
              <w:left w:val="nil"/>
              <w:bottom w:val="single" w:sz="8" w:space="0" w:color="auto"/>
              <w:right w:val="single" w:sz="8" w:space="0" w:color="auto"/>
            </w:tcBorders>
            <w:shd w:val="clear" w:color="auto" w:fill="auto"/>
            <w:vAlign w:val="center"/>
            <w:hideMark/>
          </w:tcPr>
          <w:p w:rsidR="00AD6EE9" w:rsidRDefault="00AD6EE9" w:rsidP="00AD6EE9">
            <w:pPr>
              <w:adjustRightInd w:val="0"/>
              <w:snapToGrid w:val="0"/>
              <w:jc w:val="center"/>
              <w:textAlignment w:val="baseline"/>
              <w:rPr>
                <w:sz w:val="18"/>
                <w:szCs w:val="18"/>
              </w:rPr>
            </w:pPr>
            <w:r w:rsidRPr="00755574">
              <w:rPr>
                <w:rFonts w:hint="eastAsia"/>
                <w:sz w:val="18"/>
                <w:szCs w:val="18"/>
              </w:rPr>
              <w:t>木加工过程</w:t>
            </w:r>
          </w:p>
          <w:p w:rsidR="00AD6EE9" w:rsidRDefault="00AD6EE9" w:rsidP="00AD6EE9">
            <w:pPr>
              <w:adjustRightInd w:val="0"/>
              <w:snapToGrid w:val="0"/>
              <w:jc w:val="center"/>
              <w:textAlignment w:val="baseline"/>
              <w:rPr>
                <w:spacing w:val="4"/>
                <w:sz w:val="18"/>
                <w:szCs w:val="18"/>
              </w:rPr>
            </w:pPr>
            <w:r>
              <w:rPr>
                <w:rFonts w:hint="eastAsia"/>
                <w:sz w:val="18"/>
                <w:szCs w:val="18"/>
              </w:rPr>
              <w:t>白坯打磨工序</w:t>
            </w:r>
          </w:p>
        </w:tc>
        <w:tc>
          <w:tcPr>
            <w:tcW w:w="400" w:type="pct"/>
            <w:tcBorders>
              <w:top w:val="nil"/>
              <w:left w:val="nil"/>
              <w:bottom w:val="single" w:sz="8" w:space="0" w:color="auto"/>
              <w:right w:val="single" w:sz="8" w:space="0" w:color="auto"/>
            </w:tcBorders>
            <w:shd w:val="clear" w:color="auto" w:fill="auto"/>
            <w:vAlign w:val="center"/>
            <w:hideMark/>
          </w:tcPr>
          <w:p w:rsidR="00AD6EE9" w:rsidRPr="00755574" w:rsidRDefault="00AD6EE9" w:rsidP="004303B2">
            <w:pPr>
              <w:adjustRightInd w:val="0"/>
              <w:snapToGrid w:val="0"/>
              <w:jc w:val="center"/>
              <w:rPr>
                <w:sz w:val="18"/>
                <w:szCs w:val="18"/>
              </w:rPr>
            </w:pPr>
            <w:r w:rsidRPr="00755574">
              <w:rPr>
                <w:rFonts w:hint="eastAsia"/>
                <w:sz w:val="18"/>
                <w:szCs w:val="18"/>
              </w:rPr>
              <w:t>木粉尘</w:t>
            </w:r>
          </w:p>
        </w:tc>
        <w:tc>
          <w:tcPr>
            <w:tcW w:w="500" w:type="pct"/>
            <w:tcBorders>
              <w:top w:val="nil"/>
              <w:left w:val="nil"/>
              <w:bottom w:val="single" w:sz="8" w:space="0" w:color="auto"/>
              <w:right w:val="single" w:sz="8" w:space="0" w:color="auto"/>
            </w:tcBorders>
            <w:shd w:val="clear" w:color="auto" w:fill="auto"/>
            <w:vAlign w:val="center"/>
            <w:hideMark/>
          </w:tcPr>
          <w:p w:rsidR="00AD6EE9" w:rsidRPr="00755574" w:rsidRDefault="00AD6EE9" w:rsidP="004303B2">
            <w:pPr>
              <w:jc w:val="center"/>
              <w:rPr>
                <w:sz w:val="18"/>
                <w:szCs w:val="18"/>
              </w:rPr>
            </w:pPr>
            <w:r w:rsidRPr="00755574">
              <w:rPr>
                <w:rFonts w:hint="eastAsia"/>
                <w:sz w:val="18"/>
                <w:szCs w:val="18"/>
              </w:rPr>
              <w:t>/</w:t>
            </w:r>
          </w:p>
        </w:tc>
        <w:tc>
          <w:tcPr>
            <w:tcW w:w="1450" w:type="pct"/>
            <w:gridSpan w:val="2"/>
            <w:tcBorders>
              <w:top w:val="nil"/>
              <w:left w:val="nil"/>
              <w:bottom w:val="single" w:sz="8" w:space="0" w:color="auto"/>
              <w:right w:val="single" w:sz="8" w:space="0" w:color="auto"/>
            </w:tcBorders>
            <w:shd w:val="clear" w:color="auto" w:fill="auto"/>
            <w:vAlign w:val="center"/>
          </w:tcPr>
          <w:p w:rsidR="00AD6EE9" w:rsidRPr="00755574" w:rsidRDefault="00AD6EE9" w:rsidP="004303B2">
            <w:pPr>
              <w:jc w:val="center"/>
              <w:rPr>
                <w:sz w:val="18"/>
                <w:szCs w:val="18"/>
              </w:rPr>
            </w:pPr>
            <w:r w:rsidRPr="00755574">
              <w:rPr>
                <w:rFonts w:hint="eastAsia"/>
                <w:sz w:val="18"/>
                <w:szCs w:val="18"/>
              </w:rPr>
              <w:t>《大气污染物综合排放标准》（</w:t>
            </w:r>
            <w:r w:rsidRPr="00755574">
              <w:rPr>
                <w:rFonts w:hint="eastAsia"/>
                <w:sz w:val="18"/>
                <w:szCs w:val="18"/>
              </w:rPr>
              <w:t>GB16297-1996</w:t>
            </w:r>
            <w:r w:rsidRPr="00755574">
              <w:rPr>
                <w:rFonts w:hint="eastAsia"/>
                <w:sz w:val="18"/>
                <w:szCs w:val="18"/>
              </w:rPr>
              <w:t>）</w:t>
            </w:r>
          </w:p>
        </w:tc>
        <w:tc>
          <w:tcPr>
            <w:tcW w:w="650" w:type="pct"/>
            <w:tcBorders>
              <w:top w:val="nil"/>
              <w:left w:val="nil"/>
              <w:bottom w:val="single" w:sz="8" w:space="0" w:color="auto"/>
              <w:right w:val="single" w:sz="8" w:space="0" w:color="auto"/>
            </w:tcBorders>
            <w:shd w:val="clear" w:color="auto" w:fill="auto"/>
            <w:vAlign w:val="center"/>
          </w:tcPr>
          <w:p w:rsidR="00AD6EE9" w:rsidRPr="00755574" w:rsidRDefault="00AD6EE9" w:rsidP="004303B2">
            <w:pPr>
              <w:adjustRightInd w:val="0"/>
              <w:snapToGrid w:val="0"/>
              <w:jc w:val="center"/>
              <w:textAlignment w:val="baseline"/>
              <w:rPr>
                <w:spacing w:val="4"/>
                <w:sz w:val="18"/>
                <w:szCs w:val="18"/>
              </w:rPr>
            </w:pPr>
            <w:r w:rsidRPr="00755574">
              <w:rPr>
                <w:rFonts w:hint="eastAsia"/>
                <w:spacing w:val="4"/>
                <w:sz w:val="18"/>
                <w:szCs w:val="18"/>
              </w:rPr>
              <w:t>1000</w:t>
            </w:r>
          </w:p>
        </w:tc>
        <w:tc>
          <w:tcPr>
            <w:tcW w:w="661" w:type="pct"/>
            <w:tcBorders>
              <w:top w:val="nil"/>
              <w:left w:val="nil"/>
              <w:bottom w:val="single" w:sz="8" w:space="0" w:color="auto"/>
            </w:tcBorders>
            <w:shd w:val="clear" w:color="auto" w:fill="auto"/>
            <w:vAlign w:val="center"/>
          </w:tcPr>
          <w:p w:rsidR="00AD6EE9" w:rsidRDefault="00AD6EE9" w:rsidP="004303B2">
            <w:pPr>
              <w:adjustRightInd w:val="0"/>
              <w:snapToGrid w:val="0"/>
              <w:jc w:val="center"/>
              <w:textAlignment w:val="baseline"/>
              <w:rPr>
                <w:spacing w:val="4"/>
                <w:sz w:val="18"/>
                <w:szCs w:val="18"/>
              </w:rPr>
            </w:pPr>
            <w:r>
              <w:rPr>
                <w:rFonts w:hint="eastAsia"/>
                <w:spacing w:val="4"/>
                <w:sz w:val="18"/>
                <w:szCs w:val="18"/>
              </w:rPr>
              <w:t>0.1234</w:t>
            </w:r>
          </w:p>
        </w:tc>
      </w:tr>
      <w:tr w:rsidR="00AD6EE9" w:rsidRPr="00384DCF" w:rsidTr="00AD6EE9">
        <w:trPr>
          <w:trHeight w:val="300"/>
          <w:jc w:val="center"/>
        </w:trPr>
        <w:tc>
          <w:tcPr>
            <w:tcW w:w="249" w:type="pct"/>
            <w:vMerge/>
            <w:tcBorders>
              <w:right w:val="single" w:sz="8" w:space="0" w:color="auto"/>
            </w:tcBorders>
            <w:shd w:val="clear" w:color="auto" w:fill="auto"/>
            <w:vAlign w:val="center"/>
            <w:hideMark/>
          </w:tcPr>
          <w:p w:rsidR="00AD6EE9" w:rsidRPr="00755574" w:rsidRDefault="00AD6EE9" w:rsidP="004303B2">
            <w:pPr>
              <w:jc w:val="center"/>
              <w:rPr>
                <w:sz w:val="18"/>
                <w:szCs w:val="18"/>
              </w:rPr>
            </w:pPr>
          </w:p>
        </w:tc>
        <w:tc>
          <w:tcPr>
            <w:tcW w:w="340" w:type="pct"/>
            <w:vMerge/>
            <w:tcBorders>
              <w:left w:val="nil"/>
              <w:right w:val="single" w:sz="8" w:space="0" w:color="auto"/>
            </w:tcBorders>
            <w:shd w:val="clear" w:color="auto" w:fill="auto"/>
            <w:vAlign w:val="center"/>
            <w:hideMark/>
          </w:tcPr>
          <w:p w:rsidR="00AD6EE9" w:rsidRPr="00755574" w:rsidRDefault="00AD6EE9" w:rsidP="004303B2">
            <w:pPr>
              <w:jc w:val="center"/>
              <w:rPr>
                <w:sz w:val="18"/>
                <w:szCs w:val="18"/>
              </w:rPr>
            </w:pPr>
          </w:p>
        </w:tc>
        <w:tc>
          <w:tcPr>
            <w:tcW w:w="750" w:type="pct"/>
            <w:gridSpan w:val="2"/>
            <w:tcBorders>
              <w:top w:val="nil"/>
              <w:left w:val="nil"/>
              <w:bottom w:val="single" w:sz="8" w:space="0" w:color="auto"/>
              <w:right w:val="single" w:sz="8" w:space="0" w:color="auto"/>
            </w:tcBorders>
            <w:shd w:val="clear" w:color="auto" w:fill="auto"/>
            <w:vAlign w:val="center"/>
            <w:hideMark/>
          </w:tcPr>
          <w:p w:rsidR="00AD6EE9" w:rsidRDefault="00AD6EE9" w:rsidP="004303B2">
            <w:pPr>
              <w:adjustRightInd w:val="0"/>
              <w:snapToGrid w:val="0"/>
              <w:jc w:val="center"/>
              <w:textAlignment w:val="baseline"/>
              <w:rPr>
                <w:spacing w:val="4"/>
                <w:sz w:val="18"/>
                <w:szCs w:val="18"/>
              </w:rPr>
            </w:pPr>
            <w:r>
              <w:rPr>
                <w:rFonts w:hint="eastAsia"/>
                <w:spacing w:val="4"/>
                <w:sz w:val="18"/>
                <w:szCs w:val="18"/>
              </w:rPr>
              <w:t>冷压、封边、覆膜工序</w:t>
            </w:r>
          </w:p>
          <w:p w:rsidR="00AD6EE9" w:rsidRPr="00755574" w:rsidRDefault="00AD6EE9" w:rsidP="004303B2">
            <w:pPr>
              <w:adjustRightInd w:val="0"/>
              <w:snapToGrid w:val="0"/>
              <w:jc w:val="center"/>
              <w:textAlignment w:val="baseline"/>
              <w:rPr>
                <w:spacing w:val="4"/>
                <w:sz w:val="18"/>
                <w:szCs w:val="18"/>
              </w:rPr>
            </w:pPr>
            <w:r w:rsidRPr="00755574">
              <w:rPr>
                <w:rFonts w:hint="eastAsia"/>
                <w:spacing w:val="4"/>
                <w:sz w:val="18"/>
                <w:szCs w:val="18"/>
              </w:rPr>
              <w:t>喷漆晾干工序</w:t>
            </w:r>
          </w:p>
        </w:tc>
        <w:tc>
          <w:tcPr>
            <w:tcW w:w="400" w:type="pct"/>
            <w:tcBorders>
              <w:top w:val="nil"/>
              <w:left w:val="nil"/>
              <w:bottom w:val="single" w:sz="8" w:space="0" w:color="auto"/>
              <w:right w:val="single" w:sz="8" w:space="0" w:color="auto"/>
            </w:tcBorders>
            <w:shd w:val="clear" w:color="auto" w:fill="auto"/>
            <w:vAlign w:val="center"/>
            <w:hideMark/>
          </w:tcPr>
          <w:p w:rsidR="00AD6EE9" w:rsidRPr="00755574" w:rsidRDefault="00AD6EE9" w:rsidP="004303B2">
            <w:pPr>
              <w:adjustRightInd w:val="0"/>
              <w:snapToGrid w:val="0"/>
              <w:jc w:val="center"/>
              <w:rPr>
                <w:color w:val="000000"/>
                <w:kern w:val="0"/>
                <w:sz w:val="18"/>
                <w:szCs w:val="18"/>
              </w:rPr>
            </w:pPr>
            <w:r w:rsidRPr="00755574">
              <w:rPr>
                <w:rFonts w:hint="eastAsia"/>
                <w:color w:val="000000"/>
                <w:kern w:val="0"/>
                <w:sz w:val="18"/>
                <w:szCs w:val="18"/>
              </w:rPr>
              <w:t>TVOC</w:t>
            </w:r>
          </w:p>
        </w:tc>
        <w:tc>
          <w:tcPr>
            <w:tcW w:w="500" w:type="pct"/>
            <w:tcBorders>
              <w:top w:val="nil"/>
              <w:left w:val="nil"/>
              <w:bottom w:val="single" w:sz="8" w:space="0" w:color="auto"/>
              <w:right w:val="single" w:sz="8" w:space="0" w:color="auto"/>
            </w:tcBorders>
            <w:shd w:val="clear" w:color="auto" w:fill="auto"/>
            <w:vAlign w:val="center"/>
            <w:hideMark/>
          </w:tcPr>
          <w:p w:rsidR="00AD6EE9" w:rsidRPr="00755574" w:rsidRDefault="00AD6EE9" w:rsidP="004303B2">
            <w:pPr>
              <w:jc w:val="center"/>
              <w:rPr>
                <w:sz w:val="18"/>
                <w:szCs w:val="18"/>
              </w:rPr>
            </w:pPr>
            <w:r w:rsidRPr="00755574">
              <w:rPr>
                <w:rFonts w:hint="eastAsia"/>
                <w:sz w:val="18"/>
                <w:szCs w:val="18"/>
              </w:rPr>
              <w:t>/</w:t>
            </w:r>
          </w:p>
        </w:tc>
        <w:tc>
          <w:tcPr>
            <w:tcW w:w="1450" w:type="pct"/>
            <w:gridSpan w:val="2"/>
            <w:tcBorders>
              <w:top w:val="nil"/>
              <w:left w:val="nil"/>
              <w:bottom w:val="single" w:sz="8" w:space="0" w:color="auto"/>
              <w:right w:val="single" w:sz="8" w:space="0" w:color="auto"/>
            </w:tcBorders>
            <w:shd w:val="clear" w:color="auto" w:fill="auto"/>
            <w:vAlign w:val="center"/>
          </w:tcPr>
          <w:p w:rsidR="00AD6EE9" w:rsidRPr="00755574" w:rsidRDefault="00AD6EE9" w:rsidP="004303B2">
            <w:pPr>
              <w:jc w:val="center"/>
              <w:rPr>
                <w:sz w:val="18"/>
                <w:szCs w:val="18"/>
              </w:rPr>
            </w:pPr>
            <w:r w:rsidRPr="00755574">
              <w:rPr>
                <w:rFonts w:hint="eastAsia"/>
                <w:sz w:val="18"/>
                <w:szCs w:val="18"/>
              </w:rPr>
              <w:t>江苏省《表面涂装（家具制造业）挥发性有机物排放标准》（</w:t>
            </w:r>
            <w:r w:rsidRPr="00755574">
              <w:rPr>
                <w:rFonts w:hint="eastAsia"/>
                <w:sz w:val="18"/>
                <w:szCs w:val="18"/>
              </w:rPr>
              <w:t>DB32/3152-2016</w:t>
            </w:r>
            <w:r w:rsidRPr="00755574">
              <w:rPr>
                <w:rFonts w:hint="eastAsia"/>
                <w:sz w:val="18"/>
                <w:szCs w:val="18"/>
              </w:rPr>
              <w:t>）</w:t>
            </w:r>
          </w:p>
        </w:tc>
        <w:tc>
          <w:tcPr>
            <w:tcW w:w="650" w:type="pct"/>
            <w:tcBorders>
              <w:top w:val="nil"/>
              <w:left w:val="nil"/>
              <w:bottom w:val="single" w:sz="8" w:space="0" w:color="auto"/>
              <w:right w:val="single" w:sz="8" w:space="0" w:color="auto"/>
            </w:tcBorders>
            <w:shd w:val="clear" w:color="auto" w:fill="auto"/>
            <w:vAlign w:val="center"/>
          </w:tcPr>
          <w:p w:rsidR="00AD6EE9" w:rsidRPr="00755574" w:rsidRDefault="00AD6EE9" w:rsidP="004303B2">
            <w:pPr>
              <w:adjustRightInd w:val="0"/>
              <w:snapToGrid w:val="0"/>
              <w:jc w:val="center"/>
              <w:textAlignment w:val="baseline"/>
              <w:rPr>
                <w:spacing w:val="4"/>
                <w:sz w:val="18"/>
                <w:szCs w:val="18"/>
              </w:rPr>
            </w:pPr>
            <w:r>
              <w:rPr>
                <w:rFonts w:hint="eastAsia"/>
                <w:spacing w:val="4"/>
                <w:sz w:val="18"/>
                <w:szCs w:val="18"/>
              </w:rPr>
              <w:t>2000</w:t>
            </w:r>
          </w:p>
        </w:tc>
        <w:tc>
          <w:tcPr>
            <w:tcW w:w="661" w:type="pct"/>
            <w:tcBorders>
              <w:top w:val="nil"/>
              <w:left w:val="nil"/>
              <w:bottom w:val="single" w:sz="8" w:space="0" w:color="auto"/>
            </w:tcBorders>
            <w:shd w:val="clear" w:color="auto" w:fill="auto"/>
            <w:vAlign w:val="center"/>
          </w:tcPr>
          <w:p w:rsidR="00AD6EE9" w:rsidRPr="00755574" w:rsidRDefault="00AD6EE9" w:rsidP="00AD6EE9">
            <w:pPr>
              <w:adjustRightInd w:val="0"/>
              <w:snapToGrid w:val="0"/>
              <w:jc w:val="center"/>
              <w:textAlignment w:val="baseline"/>
              <w:rPr>
                <w:spacing w:val="4"/>
                <w:sz w:val="18"/>
                <w:szCs w:val="18"/>
              </w:rPr>
            </w:pPr>
            <w:r>
              <w:rPr>
                <w:rFonts w:hint="eastAsia"/>
                <w:spacing w:val="4"/>
                <w:sz w:val="18"/>
                <w:szCs w:val="18"/>
              </w:rPr>
              <w:t>0.175</w:t>
            </w:r>
          </w:p>
        </w:tc>
      </w:tr>
      <w:tr w:rsidR="00AD6EE9" w:rsidRPr="00384DCF" w:rsidTr="002A6E5A">
        <w:trPr>
          <w:trHeight w:val="430"/>
          <w:jc w:val="center"/>
        </w:trPr>
        <w:tc>
          <w:tcPr>
            <w:tcW w:w="249" w:type="pct"/>
            <w:vMerge/>
            <w:tcBorders>
              <w:right w:val="single" w:sz="8" w:space="0" w:color="auto"/>
            </w:tcBorders>
            <w:shd w:val="clear" w:color="auto" w:fill="auto"/>
            <w:vAlign w:val="center"/>
            <w:hideMark/>
          </w:tcPr>
          <w:p w:rsidR="00AD6EE9" w:rsidRPr="00755574" w:rsidRDefault="00AD6EE9" w:rsidP="004303B2">
            <w:pPr>
              <w:jc w:val="center"/>
              <w:rPr>
                <w:sz w:val="18"/>
                <w:szCs w:val="18"/>
              </w:rPr>
            </w:pPr>
          </w:p>
        </w:tc>
        <w:tc>
          <w:tcPr>
            <w:tcW w:w="340" w:type="pct"/>
            <w:vMerge/>
            <w:tcBorders>
              <w:left w:val="nil"/>
              <w:right w:val="single" w:sz="8" w:space="0" w:color="auto"/>
            </w:tcBorders>
            <w:shd w:val="clear" w:color="auto" w:fill="auto"/>
            <w:vAlign w:val="center"/>
            <w:hideMark/>
          </w:tcPr>
          <w:p w:rsidR="00AD6EE9" w:rsidRPr="00755574" w:rsidRDefault="00AD6EE9" w:rsidP="004303B2">
            <w:pPr>
              <w:jc w:val="center"/>
              <w:rPr>
                <w:sz w:val="18"/>
                <w:szCs w:val="18"/>
              </w:rPr>
            </w:pPr>
          </w:p>
        </w:tc>
        <w:tc>
          <w:tcPr>
            <w:tcW w:w="750" w:type="pct"/>
            <w:gridSpan w:val="2"/>
            <w:tcBorders>
              <w:top w:val="nil"/>
              <w:left w:val="nil"/>
              <w:bottom w:val="single" w:sz="8" w:space="0" w:color="auto"/>
              <w:right w:val="single" w:sz="8" w:space="0" w:color="auto"/>
            </w:tcBorders>
            <w:shd w:val="clear" w:color="auto" w:fill="auto"/>
            <w:vAlign w:val="center"/>
            <w:hideMark/>
          </w:tcPr>
          <w:p w:rsidR="00AD6EE9" w:rsidRPr="00755574" w:rsidRDefault="00AD6EE9" w:rsidP="004303B2">
            <w:pPr>
              <w:adjustRightInd w:val="0"/>
              <w:snapToGrid w:val="0"/>
              <w:jc w:val="center"/>
              <w:textAlignment w:val="baseline"/>
              <w:rPr>
                <w:spacing w:val="4"/>
                <w:sz w:val="18"/>
                <w:szCs w:val="18"/>
              </w:rPr>
            </w:pPr>
            <w:r w:rsidRPr="00755574">
              <w:rPr>
                <w:rFonts w:hint="eastAsia"/>
                <w:spacing w:val="4"/>
                <w:sz w:val="18"/>
                <w:szCs w:val="18"/>
              </w:rPr>
              <w:t>喷漆、底漆打磨工序</w:t>
            </w:r>
          </w:p>
        </w:tc>
        <w:tc>
          <w:tcPr>
            <w:tcW w:w="400" w:type="pct"/>
            <w:tcBorders>
              <w:top w:val="nil"/>
              <w:left w:val="nil"/>
              <w:bottom w:val="single" w:sz="8" w:space="0" w:color="auto"/>
              <w:right w:val="single" w:sz="8" w:space="0" w:color="auto"/>
            </w:tcBorders>
            <w:shd w:val="clear" w:color="auto" w:fill="auto"/>
            <w:vAlign w:val="center"/>
            <w:hideMark/>
          </w:tcPr>
          <w:p w:rsidR="00AD6EE9" w:rsidRPr="00755574" w:rsidRDefault="00AD6EE9" w:rsidP="004303B2">
            <w:pPr>
              <w:adjustRightInd w:val="0"/>
              <w:snapToGrid w:val="0"/>
              <w:jc w:val="center"/>
              <w:rPr>
                <w:color w:val="000000"/>
                <w:kern w:val="0"/>
                <w:sz w:val="18"/>
                <w:szCs w:val="18"/>
              </w:rPr>
            </w:pPr>
            <w:r w:rsidRPr="00755574">
              <w:rPr>
                <w:rFonts w:hint="eastAsia"/>
                <w:sz w:val="18"/>
                <w:szCs w:val="18"/>
              </w:rPr>
              <w:t>染料尘</w:t>
            </w:r>
          </w:p>
        </w:tc>
        <w:tc>
          <w:tcPr>
            <w:tcW w:w="500" w:type="pct"/>
            <w:tcBorders>
              <w:top w:val="nil"/>
              <w:left w:val="nil"/>
              <w:bottom w:val="single" w:sz="8" w:space="0" w:color="auto"/>
              <w:right w:val="single" w:sz="8" w:space="0" w:color="auto"/>
            </w:tcBorders>
            <w:shd w:val="clear" w:color="auto" w:fill="auto"/>
            <w:vAlign w:val="center"/>
            <w:hideMark/>
          </w:tcPr>
          <w:p w:rsidR="00AD6EE9" w:rsidRPr="00755574" w:rsidRDefault="00AD6EE9" w:rsidP="004303B2">
            <w:pPr>
              <w:jc w:val="center"/>
              <w:rPr>
                <w:sz w:val="18"/>
                <w:szCs w:val="18"/>
              </w:rPr>
            </w:pPr>
            <w:r w:rsidRPr="00755574">
              <w:rPr>
                <w:rFonts w:hint="eastAsia"/>
                <w:sz w:val="18"/>
                <w:szCs w:val="18"/>
              </w:rPr>
              <w:t>/</w:t>
            </w:r>
          </w:p>
        </w:tc>
        <w:tc>
          <w:tcPr>
            <w:tcW w:w="1450" w:type="pct"/>
            <w:gridSpan w:val="2"/>
            <w:tcBorders>
              <w:top w:val="nil"/>
              <w:left w:val="nil"/>
              <w:bottom w:val="single" w:sz="8" w:space="0" w:color="auto"/>
              <w:right w:val="single" w:sz="8" w:space="0" w:color="auto"/>
            </w:tcBorders>
            <w:shd w:val="clear" w:color="auto" w:fill="auto"/>
            <w:vAlign w:val="center"/>
          </w:tcPr>
          <w:p w:rsidR="00AD6EE9" w:rsidRPr="00755574" w:rsidRDefault="00AD6EE9" w:rsidP="004303B2">
            <w:pPr>
              <w:jc w:val="center"/>
              <w:rPr>
                <w:sz w:val="18"/>
                <w:szCs w:val="18"/>
              </w:rPr>
            </w:pPr>
            <w:r w:rsidRPr="00755574">
              <w:rPr>
                <w:rFonts w:hint="eastAsia"/>
                <w:sz w:val="18"/>
                <w:szCs w:val="18"/>
              </w:rPr>
              <w:t>《大气污染物综合排放标准》（</w:t>
            </w:r>
            <w:r w:rsidRPr="00755574">
              <w:rPr>
                <w:rFonts w:hint="eastAsia"/>
                <w:sz w:val="18"/>
                <w:szCs w:val="18"/>
              </w:rPr>
              <w:t>GB16297-1996</w:t>
            </w:r>
            <w:r w:rsidRPr="00755574">
              <w:rPr>
                <w:rFonts w:hint="eastAsia"/>
                <w:sz w:val="18"/>
                <w:szCs w:val="18"/>
              </w:rPr>
              <w:t>）</w:t>
            </w:r>
          </w:p>
        </w:tc>
        <w:tc>
          <w:tcPr>
            <w:tcW w:w="650" w:type="pct"/>
            <w:tcBorders>
              <w:top w:val="nil"/>
              <w:left w:val="nil"/>
              <w:bottom w:val="single" w:sz="8" w:space="0" w:color="auto"/>
              <w:right w:val="single" w:sz="8" w:space="0" w:color="auto"/>
            </w:tcBorders>
            <w:shd w:val="clear" w:color="auto" w:fill="auto"/>
            <w:vAlign w:val="center"/>
          </w:tcPr>
          <w:p w:rsidR="00AD6EE9" w:rsidRPr="00755574" w:rsidRDefault="00AD6EE9" w:rsidP="004303B2">
            <w:pPr>
              <w:adjustRightInd w:val="0"/>
              <w:snapToGrid w:val="0"/>
              <w:jc w:val="center"/>
              <w:textAlignment w:val="baseline"/>
              <w:rPr>
                <w:spacing w:val="4"/>
                <w:sz w:val="18"/>
                <w:szCs w:val="18"/>
              </w:rPr>
            </w:pPr>
            <w:r w:rsidRPr="00755574">
              <w:rPr>
                <w:rFonts w:hint="eastAsia"/>
                <w:spacing w:val="4"/>
                <w:sz w:val="18"/>
                <w:szCs w:val="18"/>
              </w:rPr>
              <w:t>/</w:t>
            </w:r>
          </w:p>
        </w:tc>
        <w:tc>
          <w:tcPr>
            <w:tcW w:w="661" w:type="pct"/>
            <w:tcBorders>
              <w:top w:val="nil"/>
              <w:left w:val="nil"/>
              <w:bottom w:val="single" w:sz="8" w:space="0" w:color="auto"/>
            </w:tcBorders>
            <w:shd w:val="clear" w:color="auto" w:fill="auto"/>
            <w:vAlign w:val="center"/>
          </w:tcPr>
          <w:p w:rsidR="00AD6EE9" w:rsidRPr="00755574" w:rsidRDefault="00AD6EE9" w:rsidP="004303B2">
            <w:pPr>
              <w:adjustRightInd w:val="0"/>
              <w:snapToGrid w:val="0"/>
              <w:jc w:val="center"/>
              <w:textAlignment w:val="baseline"/>
              <w:rPr>
                <w:spacing w:val="4"/>
                <w:sz w:val="18"/>
                <w:szCs w:val="18"/>
              </w:rPr>
            </w:pPr>
            <w:r>
              <w:rPr>
                <w:rFonts w:hint="eastAsia"/>
                <w:spacing w:val="4"/>
                <w:sz w:val="18"/>
                <w:szCs w:val="18"/>
              </w:rPr>
              <w:t>0.223</w:t>
            </w:r>
          </w:p>
        </w:tc>
      </w:tr>
      <w:tr w:rsidR="00B46B16" w:rsidRPr="001D5B08" w:rsidTr="004303B2">
        <w:trPr>
          <w:trHeight w:val="300"/>
          <w:jc w:val="center"/>
        </w:trPr>
        <w:tc>
          <w:tcPr>
            <w:tcW w:w="5000" w:type="pct"/>
            <w:gridSpan w:val="10"/>
            <w:tcBorders>
              <w:top w:val="single" w:sz="8" w:space="0" w:color="auto"/>
              <w:bottom w:val="single" w:sz="8" w:space="0" w:color="auto"/>
            </w:tcBorders>
            <w:shd w:val="clear" w:color="auto" w:fill="auto"/>
            <w:vAlign w:val="center"/>
            <w:hideMark/>
          </w:tcPr>
          <w:p w:rsidR="00B46B16" w:rsidRPr="001D5B08" w:rsidRDefault="00B46B16" w:rsidP="004303B2">
            <w:pPr>
              <w:jc w:val="center"/>
              <w:rPr>
                <w:rFonts w:ascii="宋体" w:hAnsi="宋体" w:cs="宋体"/>
                <w:szCs w:val="21"/>
              </w:rPr>
            </w:pPr>
            <w:r w:rsidRPr="001D5B08">
              <w:rPr>
                <w:rFonts w:ascii="宋体" w:hAnsi="宋体" w:cs="宋体" w:hint="eastAsia"/>
                <w:szCs w:val="21"/>
              </w:rPr>
              <w:t>无组织排放总计</w:t>
            </w:r>
          </w:p>
        </w:tc>
      </w:tr>
      <w:tr w:rsidR="00B46B16" w:rsidRPr="001D5B08" w:rsidTr="004303B2">
        <w:trPr>
          <w:trHeight w:val="300"/>
          <w:jc w:val="center"/>
        </w:trPr>
        <w:tc>
          <w:tcPr>
            <w:tcW w:w="622" w:type="pct"/>
            <w:gridSpan w:val="3"/>
            <w:vMerge w:val="restart"/>
            <w:tcBorders>
              <w:top w:val="single" w:sz="8" w:space="0" w:color="auto"/>
              <w:bottom w:val="single" w:sz="8" w:space="0" w:color="000000"/>
              <w:right w:val="single" w:sz="8" w:space="0" w:color="000000"/>
            </w:tcBorders>
            <w:shd w:val="clear" w:color="auto" w:fill="auto"/>
            <w:vAlign w:val="center"/>
            <w:hideMark/>
          </w:tcPr>
          <w:p w:rsidR="00B46B16" w:rsidRPr="001D5B08" w:rsidRDefault="00B46B16" w:rsidP="004303B2">
            <w:pPr>
              <w:jc w:val="center"/>
              <w:rPr>
                <w:rFonts w:ascii="宋体" w:hAnsi="宋体" w:cs="宋体"/>
                <w:szCs w:val="21"/>
              </w:rPr>
            </w:pPr>
            <w:r>
              <w:rPr>
                <w:rFonts w:ascii="宋体" w:hAnsi="宋体" w:cs="宋体" w:hint="eastAsia"/>
                <w:szCs w:val="21"/>
              </w:rPr>
              <w:t>无组织排放总计</w:t>
            </w:r>
          </w:p>
        </w:tc>
        <w:tc>
          <w:tcPr>
            <w:tcW w:w="2692" w:type="pct"/>
            <w:gridSpan w:val="4"/>
            <w:tcBorders>
              <w:top w:val="single" w:sz="8" w:space="0" w:color="auto"/>
              <w:left w:val="nil"/>
              <w:bottom w:val="single" w:sz="8" w:space="0" w:color="auto"/>
              <w:right w:val="single" w:sz="8" w:space="0" w:color="000000"/>
            </w:tcBorders>
            <w:shd w:val="clear" w:color="auto" w:fill="auto"/>
            <w:vAlign w:val="center"/>
          </w:tcPr>
          <w:p w:rsidR="00B46B16" w:rsidRPr="00384DCF" w:rsidRDefault="00B46B16" w:rsidP="004303B2">
            <w:pPr>
              <w:adjustRightInd w:val="0"/>
              <w:snapToGrid w:val="0"/>
              <w:jc w:val="center"/>
              <w:rPr>
                <w:rFonts w:ascii="宋体" w:hAnsi="宋体"/>
                <w:szCs w:val="21"/>
              </w:rPr>
            </w:pPr>
            <w:r>
              <w:rPr>
                <w:rFonts w:hint="eastAsia"/>
                <w:szCs w:val="21"/>
              </w:rPr>
              <w:t>颗粒物</w:t>
            </w:r>
          </w:p>
        </w:tc>
        <w:tc>
          <w:tcPr>
            <w:tcW w:w="1686" w:type="pct"/>
            <w:gridSpan w:val="3"/>
            <w:tcBorders>
              <w:top w:val="single" w:sz="8" w:space="0" w:color="auto"/>
              <w:left w:val="nil"/>
              <w:bottom w:val="single" w:sz="8" w:space="0" w:color="auto"/>
            </w:tcBorders>
            <w:shd w:val="clear" w:color="auto" w:fill="auto"/>
            <w:vAlign w:val="center"/>
            <w:hideMark/>
          </w:tcPr>
          <w:p w:rsidR="00B46B16" w:rsidRPr="00755574" w:rsidRDefault="00AD6EE9" w:rsidP="004303B2">
            <w:pPr>
              <w:adjustRightInd w:val="0"/>
              <w:snapToGrid w:val="0"/>
              <w:jc w:val="center"/>
              <w:textAlignment w:val="baseline"/>
              <w:rPr>
                <w:spacing w:val="4"/>
                <w:sz w:val="18"/>
                <w:szCs w:val="18"/>
              </w:rPr>
            </w:pPr>
            <w:r>
              <w:rPr>
                <w:rFonts w:hint="eastAsia"/>
                <w:spacing w:val="4"/>
                <w:sz w:val="18"/>
                <w:szCs w:val="18"/>
              </w:rPr>
              <w:t>0.7909</w:t>
            </w:r>
          </w:p>
        </w:tc>
      </w:tr>
      <w:tr w:rsidR="00B46B16" w:rsidRPr="001D5B08" w:rsidTr="004303B2">
        <w:trPr>
          <w:trHeight w:val="300"/>
          <w:jc w:val="center"/>
        </w:trPr>
        <w:tc>
          <w:tcPr>
            <w:tcW w:w="622" w:type="pct"/>
            <w:gridSpan w:val="3"/>
            <w:vMerge/>
            <w:tcBorders>
              <w:top w:val="single" w:sz="8" w:space="0" w:color="auto"/>
              <w:bottom w:val="single" w:sz="12" w:space="0" w:color="auto"/>
              <w:right w:val="single" w:sz="8" w:space="0" w:color="000000"/>
            </w:tcBorders>
            <w:shd w:val="clear" w:color="auto" w:fill="auto"/>
            <w:vAlign w:val="center"/>
            <w:hideMark/>
          </w:tcPr>
          <w:p w:rsidR="00B46B16" w:rsidRPr="001D5B08" w:rsidRDefault="00B46B16" w:rsidP="004303B2">
            <w:pPr>
              <w:jc w:val="center"/>
              <w:rPr>
                <w:rFonts w:ascii="宋体" w:hAnsi="宋体" w:cs="宋体"/>
                <w:szCs w:val="21"/>
              </w:rPr>
            </w:pPr>
          </w:p>
        </w:tc>
        <w:tc>
          <w:tcPr>
            <w:tcW w:w="2692" w:type="pct"/>
            <w:gridSpan w:val="4"/>
            <w:tcBorders>
              <w:top w:val="single" w:sz="8" w:space="0" w:color="auto"/>
              <w:left w:val="nil"/>
              <w:bottom w:val="single" w:sz="12" w:space="0" w:color="auto"/>
              <w:right w:val="single" w:sz="8" w:space="0" w:color="000000"/>
            </w:tcBorders>
            <w:shd w:val="clear" w:color="auto" w:fill="auto"/>
            <w:vAlign w:val="center"/>
          </w:tcPr>
          <w:p w:rsidR="00B46B16" w:rsidRPr="00384DCF" w:rsidRDefault="00B46B16" w:rsidP="004303B2">
            <w:pPr>
              <w:adjustRightInd w:val="0"/>
              <w:snapToGrid w:val="0"/>
              <w:jc w:val="center"/>
              <w:rPr>
                <w:szCs w:val="21"/>
              </w:rPr>
            </w:pPr>
            <w:r w:rsidRPr="00755574">
              <w:rPr>
                <w:rFonts w:hint="eastAsia"/>
                <w:color w:val="000000"/>
                <w:kern w:val="0"/>
                <w:sz w:val="18"/>
                <w:szCs w:val="18"/>
              </w:rPr>
              <w:t>VOC</w:t>
            </w:r>
            <w:r>
              <w:rPr>
                <w:rFonts w:hint="eastAsia"/>
                <w:color w:val="000000"/>
                <w:kern w:val="0"/>
                <w:sz w:val="18"/>
                <w:szCs w:val="18"/>
              </w:rPr>
              <w:t>s</w:t>
            </w:r>
          </w:p>
        </w:tc>
        <w:tc>
          <w:tcPr>
            <w:tcW w:w="1686" w:type="pct"/>
            <w:gridSpan w:val="3"/>
            <w:tcBorders>
              <w:top w:val="single" w:sz="8" w:space="0" w:color="auto"/>
              <w:left w:val="nil"/>
              <w:bottom w:val="single" w:sz="12" w:space="0" w:color="auto"/>
            </w:tcBorders>
            <w:shd w:val="clear" w:color="auto" w:fill="auto"/>
            <w:vAlign w:val="center"/>
            <w:hideMark/>
          </w:tcPr>
          <w:p w:rsidR="00B46B16" w:rsidRPr="00755574" w:rsidRDefault="00AD6EE9" w:rsidP="004303B2">
            <w:pPr>
              <w:adjustRightInd w:val="0"/>
              <w:snapToGrid w:val="0"/>
              <w:jc w:val="center"/>
              <w:textAlignment w:val="baseline"/>
              <w:rPr>
                <w:spacing w:val="4"/>
                <w:sz w:val="18"/>
                <w:szCs w:val="18"/>
              </w:rPr>
            </w:pPr>
            <w:r>
              <w:rPr>
                <w:rFonts w:hint="eastAsia"/>
                <w:spacing w:val="4"/>
                <w:sz w:val="18"/>
                <w:szCs w:val="18"/>
              </w:rPr>
              <w:t>0.4444</w:t>
            </w:r>
          </w:p>
        </w:tc>
      </w:tr>
    </w:tbl>
    <w:p w:rsidR="00B46B16" w:rsidRPr="00755574" w:rsidRDefault="00B46B16" w:rsidP="00D303F7">
      <w:pPr>
        <w:spacing w:beforeLines="100" w:line="360" w:lineRule="auto"/>
        <w:ind w:firstLineChars="83" w:firstLine="200"/>
        <w:jc w:val="center"/>
        <w:rPr>
          <w:b/>
          <w:sz w:val="24"/>
        </w:rPr>
      </w:pPr>
      <w:r w:rsidRPr="00755574">
        <w:rPr>
          <w:b/>
          <w:sz w:val="24"/>
        </w:rPr>
        <w:t>表</w:t>
      </w:r>
      <w:r w:rsidRPr="00755574">
        <w:rPr>
          <w:rFonts w:hint="eastAsia"/>
          <w:b/>
          <w:sz w:val="24"/>
        </w:rPr>
        <w:t>5-</w:t>
      </w:r>
      <w:r w:rsidR="00AD6EE9">
        <w:rPr>
          <w:rFonts w:hint="eastAsia"/>
          <w:b/>
          <w:sz w:val="24"/>
        </w:rPr>
        <w:t>29</w:t>
      </w:r>
      <w:r w:rsidRPr="00755574">
        <w:rPr>
          <w:b/>
          <w:sz w:val="24"/>
        </w:rPr>
        <w:t xml:space="preserve"> </w:t>
      </w:r>
      <w:r w:rsidRPr="00755574">
        <w:rPr>
          <w:b/>
          <w:sz w:val="24"/>
        </w:rPr>
        <w:t>大气污染物年排放量核算表</w:t>
      </w:r>
    </w:p>
    <w:tbl>
      <w:tblPr>
        <w:tblW w:w="5000" w:type="pct"/>
        <w:jc w:val="center"/>
        <w:tblBorders>
          <w:top w:val="single" w:sz="12" w:space="0" w:color="auto"/>
          <w:bottom w:val="single" w:sz="12" w:space="0" w:color="auto"/>
          <w:insideH w:val="single" w:sz="8" w:space="0" w:color="auto"/>
          <w:insideV w:val="single" w:sz="8" w:space="0" w:color="auto"/>
        </w:tblBorders>
        <w:tblLook w:val="04A0"/>
      </w:tblPr>
      <w:tblGrid>
        <w:gridCol w:w="3660"/>
        <w:gridCol w:w="5716"/>
        <w:gridCol w:w="4800"/>
      </w:tblGrid>
      <w:tr w:rsidR="00B46B16" w:rsidRPr="001D5B08" w:rsidTr="004303B2">
        <w:trPr>
          <w:trHeight w:val="259"/>
          <w:jc w:val="center"/>
        </w:trPr>
        <w:tc>
          <w:tcPr>
            <w:tcW w:w="1291" w:type="pct"/>
            <w:shd w:val="clear" w:color="auto" w:fill="auto"/>
            <w:vAlign w:val="center"/>
            <w:hideMark/>
          </w:tcPr>
          <w:p w:rsidR="00B46B16" w:rsidRPr="008F3163" w:rsidRDefault="00B46B16" w:rsidP="004303B2">
            <w:pPr>
              <w:jc w:val="center"/>
              <w:rPr>
                <w:b/>
                <w:sz w:val="18"/>
                <w:szCs w:val="18"/>
              </w:rPr>
            </w:pPr>
            <w:r w:rsidRPr="008F3163">
              <w:rPr>
                <w:rFonts w:ascii="宋体" w:hAnsi="宋体" w:hint="eastAsia"/>
                <w:b/>
                <w:sz w:val="18"/>
                <w:szCs w:val="18"/>
              </w:rPr>
              <w:t>序号</w:t>
            </w:r>
          </w:p>
        </w:tc>
        <w:tc>
          <w:tcPr>
            <w:tcW w:w="2016" w:type="pct"/>
            <w:shd w:val="clear" w:color="auto" w:fill="auto"/>
            <w:vAlign w:val="center"/>
            <w:hideMark/>
          </w:tcPr>
          <w:p w:rsidR="00B46B16" w:rsidRPr="008F3163" w:rsidRDefault="00B46B16" w:rsidP="004303B2">
            <w:pPr>
              <w:jc w:val="center"/>
              <w:rPr>
                <w:b/>
                <w:sz w:val="18"/>
                <w:szCs w:val="18"/>
              </w:rPr>
            </w:pPr>
            <w:r w:rsidRPr="008F3163">
              <w:rPr>
                <w:rFonts w:ascii="宋体" w:hAnsi="宋体" w:hint="eastAsia"/>
                <w:b/>
                <w:sz w:val="18"/>
                <w:szCs w:val="18"/>
              </w:rPr>
              <w:t>污染物</w:t>
            </w:r>
          </w:p>
        </w:tc>
        <w:tc>
          <w:tcPr>
            <w:tcW w:w="1693" w:type="pct"/>
            <w:shd w:val="clear" w:color="auto" w:fill="auto"/>
            <w:vAlign w:val="center"/>
            <w:hideMark/>
          </w:tcPr>
          <w:p w:rsidR="00B46B16" w:rsidRPr="008F3163" w:rsidRDefault="00B46B16" w:rsidP="004303B2">
            <w:pPr>
              <w:jc w:val="center"/>
              <w:rPr>
                <w:b/>
                <w:sz w:val="18"/>
                <w:szCs w:val="18"/>
              </w:rPr>
            </w:pPr>
            <w:r w:rsidRPr="008F3163">
              <w:rPr>
                <w:rFonts w:ascii="宋体" w:hAnsi="宋体" w:hint="eastAsia"/>
                <w:b/>
                <w:sz w:val="18"/>
                <w:szCs w:val="18"/>
              </w:rPr>
              <w:t>年排放量</w:t>
            </w:r>
            <w:r w:rsidRPr="008F3163">
              <w:rPr>
                <w:b/>
                <w:sz w:val="18"/>
                <w:szCs w:val="18"/>
              </w:rPr>
              <w:t>/</w:t>
            </w:r>
            <w:r w:rsidRPr="008F3163">
              <w:rPr>
                <w:rFonts w:ascii="宋体" w:hAnsi="宋体" w:hint="eastAsia"/>
                <w:b/>
                <w:sz w:val="18"/>
                <w:szCs w:val="18"/>
              </w:rPr>
              <w:t>（</w:t>
            </w:r>
            <w:r w:rsidRPr="008F3163">
              <w:rPr>
                <w:b/>
                <w:sz w:val="18"/>
                <w:szCs w:val="18"/>
              </w:rPr>
              <w:t>t/a</w:t>
            </w:r>
            <w:r w:rsidRPr="008F3163">
              <w:rPr>
                <w:rFonts w:ascii="宋体" w:hAnsi="宋体" w:hint="eastAsia"/>
                <w:b/>
                <w:sz w:val="18"/>
                <w:szCs w:val="18"/>
              </w:rPr>
              <w:t>）</w:t>
            </w:r>
          </w:p>
        </w:tc>
      </w:tr>
      <w:tr w:rsidR="00B46B16" w:rsidRPr="001D5B08" w:rsidTr="004303B2">
        <w:trPr>
          <w:trHeight w:val="259"/>
          <w:jc w:val="center"/>
        </w:trPr>
        <w:tc>
          <w:tcPr>
            <w:tcW w:w="1291" w:type="pct"/>
            <w:shd w:val="clear" w:color="auto" w:fill="auto"/>
            <w:vAlign w:val="center"/>
            <w:hideMark/>
          </w:tcPr>
          <w:p w:rsidR="00B46B16" w:rsidRPr="008F3163" w:rsidRDefault="00B46B16" w:rsidP="004303B2">
            <w:pPr>
              <w:jc w:val="center"/>
              <w:rPr>
                <w:sz w:val="18"/>
                <w:szCs w:val="18"/>
              </w:rPr>
            </w:pPr>
            <w:r w:rsidRPr="008F3163">
              <w:rPr>
                <w:sz w:val="18"/>
                <w:szCs w:val="18"/>
              </w:rPr>
              <w:t>1</w:t>
            </w:r>
          </w:p>
        </w:tc>
        <w:tc>
          <w:tcPr>
            <w:tcW w:w="2016" w:type="pct"/>
            <w:shd w:val="clear" w:color="auto" w:fill="auto"/>
            <w:vAlign w:val="center"/>
            <w:hideMark/>
          </w:tcPr>
          <w:p w:rsidR="00B46B16" w:rsidRPr="008F3163" w:rsidRDefault="00B46B16" w:rsidP="004303B2">
            <w:pPr>
              <w:adjustRightInd w:val="0"/>
              <w:snapToGrid w:val="0"/>
              <w:jc w:val="center"/>
              <w:rPr>
                <w:rFonts w:ascii="宋体" w:hAnsi="宋体"/>
                <w:sz w:val="18"/>
                <w:szCs w:val="18"/>
              </w:rPr>
            </w:pPr>
            <w:r>
              <w:rPr>
                <w:rFonts w:ascii="宋体" w:hAnsi="宋体" w:hint="eastAsia"/>
                <w:sz w:val="18"/>
                <w:szCs w:val="18"/>
              </w:rPr>
              <w:t>颗粒物</w:t>
            </w:r>
          </w:p>
        </w:tc>
        <w:tc>
          <w:tcPr>
            <w:tcW w:w="1693" w:type="pct"/>
            <w:shd w:val="clear" w:color="auto" w:fill="auto"/>
            <w:vAlign w:val="center"/>
            <w:hideMark/>
          </w:tcPr>
          <w:p w:rsidR="00B46B16" w:rsidRPr="008F3163" w:rsidRDefault="00AD6EE9" w:rsidP="004303B2">
            <w:pPr>
              <w:adjustRightInd w:val="0"/>
              <w:snapToGrid w:val="0"/>
              <w:jc w:val="center"/>
              <w:textAlignment w:val="baseline"/>
              <w:rPr>
                <w:spacing w:val="4"/>
                <w:sz w:val="18"/>
                <w:szCs w:val="18"/>
              </w:rPr>
            </w:pPr>
            <w:r>
              <w:rPr>
                <w:rFonts w:hint="eastAsia"/>
                <w:spacing w:val="4"/>
                <w:sz w:val="18"/>
                <w:szCs w:val="18"/>
              </w:rPr>
              <w:t>3.44</w:t>
            </w:r>
          </w:p>
        </w:tc>
      </w:tr>
      <w:tr w:rsidR="00B46B16" w:rsidRPr="001D5B08" w:rsidTr="004303B2">
        <w:trPr>
          <w:trHeight w:val="259"/>
          <w:jc w:val="center"/>
        </w:trPr>
        <w:tc>
          <w:tcPr>
            <w:tcW w:w="1291" w:type="pct"/>
            <w:shd w:val="clear" w:color="auto" w:fill="auto"/>
            <w:vAlign w:val="center"/>
            <w:hideMark/>
          </w:tcPr>
          <w:p w:rsidR="00B46B16" w:rsidRPr="008F3163" w:rsidRDefault="00B46B16" w:rsidP="004303B2">
            <w:pPr>
              <w:jc w:val="center"/>
              <w:rPr>
                <w:sz w:val="18"/>
                <w:szCs w:val="18"/>
              </w:rPr>
            </w:pPr>
            <w:r w:rsidRPr="008F3163">
              <w:rPr>
                <w:sz w:val="18"/>
                <w:szCs w:val="18"/>
              </w:rPr>
              <w:t>2</w:t>
            </w:r>
          </w:p>
        </w:tc>
        <w:tc>
          <w:tcPr>
            <w:tcW w:w="2016" w:type="pct"/>
            <w:shd w:val="clear" w:color="auto" w:fill="auto"/>
            <w:vAlign w:val="center"/>
            <w:hideMark/>
          </w:tcPr>
          <w:p w:rsidR="00B46B16" w:rsidRPr="008F3163" w:rsidRDefault="00B46B16" w:rsidP="004303B2">
            <w:pPr>
              <w:adjustRightInd w:val="0"/>
              <w:snapToGrid w:val="0"/>
              <w:jc w:val="center"/>
              <w:rPr>
                <w:sz w:val="18"/>
                <w:szCs w:val="18"/>
              </w:rPr>
            </w:pPr>
            <w:r w:rsidRPr="008F3163">
              <w:rPr>
                <w:sz w:val="18"/>
                <w:szCs w:val="18"/>
              </w:rPr>
              <w:t>VOCs</w:t>
            </w:r>
          </w:p>
        </w:tc>
        <w:tc>
          <w:tcPr>
            <w:tcW w:w="1693" w:type="pct"/>
            <w:shd w:val="clear" w:color="auto" w:fill="auto"/>
            <w:vAlign w:val="center"/>
            <w:hideMark/>
          </w:tcPr>
          <w:p w:rsidR="00B46B16" w:rsidRPr="008F3163" w:rsidRDefault="00AD6EE9" w:rsidP="004303B2">
            <w:pPr>
              <w:adjustRightInd w:val="0"/>
              <w:snapToGrid w:val="0"/>
              <w:jc w:val="center"/>
              <w:textAlignment w:val="baseline"/>
              <w:rPr>
                <w:spacing w:val="4"/>
                <w:sz w:val="18"/>
                <w:szCs w:val="18"/>
              </w:rPr>
            </w:pPr>
            <w:r>
              <w:rPr>
                <w:rFonts w:hint="eastAsia"/>
                <w:spacing w:val="4"/>
                <w:sz w:val="18"/>
                <w:szCs w:val="18"/>
              </w:rPr>
              <w:t>2.0196</w:t>
            </w:r>
          </w:p>
        </w:tc>
      </w:tr>
    </w:tbl>
    <w:p w:rsidR="00B46B16" w:rsidRDefault="00B46B16" w:rsidP="00AD6EE9">
      <w:pPr>
        <w:rPr>
          <w:b/>
          <w:szCs w:val="21"/>
        </w:rPr>
        <w:sectPr w:rsidR="00B46B16" w:rsidSect="009E63DD">
          <w:pgSz w:w="16840" w:h="11907" w:orient="landscape"/>
          <w:pgMar w:top="1797" w:right="1440" w:bottom="1797" w:left="1440" w:header="851" w:footer="992" w:gutter="0"/>
          <w:cols w:space="720"/>
          <w:titlePg/>
          <w:docGrid w:linePitch="312"/>
        </w:sectPr>
      </w:pPr>
    </w:p>
    <w:tbl>
      <w:tblPr>
        <w:tblW w:w="102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10220"/>
      </w:tblGrid>
      <w:tr w:rsidR="0025080A" w:rsidRPr="006011A6" w:rsidTr="00AD6EE9">
        <w:trPr>
          <w:trHeight w:val="12328"/>
          <w:jc w:val="center"/>
        </w:trPr>
        <w:tc>
          <w:tcPr>
            <w:tcW w:w="10220" w:type="dxa"/>
          </w:tcPr>
          <w:p w:rsidR="00043BA8" w:rsidRPr="00516C56" w:rsidRDefault="00043BA8" w:rsidP="00D303F7">
            <w:pPr>
              <w:spacing w:beforeLines="50" w:line="360" w:lineRule="auto"/>
              <w:ind w:firstLineChars="200" w:firstLine="482"/>
              <w:rPr>
                <w:b/>
                <w:sz w:val="24"/>
              </w:rPr>
            </w:pPr>
            <w:r w:rsidRPr="00516C56">
              <w:rPr>
                <w:rFonts w:hint="eastAsia"/>
                <w:b/>
                <w:sz w:val="24"/>
              </w:rPr>
              <w:lastRenderedPageBreak/>
              <w:t>2</w:t>
            </w:r>
            <w:r w:rsidRPr="00516C56">
              <w:rPr>
                <w:b/>
                <w:sz w:val="24"/>
              </w:rPr>
              <w:t>、废水：</w:t>
            </w:r>
          </w:p>
          <w:p w:rsidR="00043BA8" w:rsidRPr="00791AD6" w:rsidRDefault="00043BA8" w:rsidP="0068442B">
            <w:pPr>
              <w:spacing w:line="360" w:lineRule="auto"/>
              <w:ind w:firstLineChars="200" w:firstLine="480"/>
              <w:rPr>
                <w:sz w:val="24"/>
              </w:rPr>
            </w:pPr>
            <w:r>
              <w:rPr>
                <w:rFonts w:hint="eastAsia"/>
                <w:sz w:val="24"/>
              </w:rPr>
              <w:t>本项目</w:t>
            </w:r>
            <w:r w:rsidR="00C832CF">
              <w:rPr>
                <w:rFonts w:hint="eastAsia"/>
                <w:sz w:val="24"/>
              </w:rPr>
              <w:t>落实整改措施</w:t>
            </w:r>
            <w:r>
              <w:rPr>
                <w:rFonts w:hint="eastAsia"/>
                <w:sz w:val="24"/>
              </w:rPr>
              <w:t>后，</w:t>
            </w:r>
            <w:r w:rsidRPr="00791AD6">
              <w:rPr>
                <w:rFonts w:hint="eastAsia"/>
                <w:sz w:val="24"/>
              </w:rPr>
              <w:t>全厂用水主要为</w:t>
            </w:r>
            <w:r w:rsidR="006B4504">
              <w:rPr>
                <w:rFonts w:hint="eastAsia"/>
                <w:sz w:val="24"/>
              </w:rPr>
              <w:t>各个车间</w:t>
            </w:r>
            <w:r>
              <w:rPr>
                <w:rFonts w:hint="eastAsia"/>
                <w:sz w:val="24"/>
              </w:rPr>
              <w:t>喷漆房水</w:t>
            </w:r>
            <w:r w:rsidR="00C832CF">
              <w:rPr>
                <w:rFonts w:hint="eastAsia"/>
                <w:sz w:val="24"/>
              </w:rPr>
              <w:t>帘柜</w:t>
            </w:r>
            <w:r w:rsidR="006B4504">
              <w:rPr>
                <w:rFonts w:hint="eastAsia"/>
                <w:sz w:val="24"/>
              </w:rPr>
              <w:t>、</w:t>
            </w:r>
            <w:r w:rsidR="00C832CF">
              <w:rPr>
                <w:rFonts w:hint="eastAsia"/>
                <w:sz w:val="24"/>
              </w:rPr>
              <w:t>水喷淋塔</w:t>
            </w:r>
            <w:r w:rsidR="006B4504">
              <w:rPr>
                <w:rFonts w:hint="eastAsia"/>
                <w:sz w:val="24"/>
              </w:rPr>
              <w:t>及湿式打磨柜</w:t>
            </w:r>
            <w:r>
              <w:rPr>
                <w:rFonts w:hint="eastAsia"/>
                <w:sz w:val="24"/>
              </w:rPr>
              <w:t>循环</w:t>
            </w:r>
            <w:r w:rsidR="00792985">
              <w:rPr>
                <w:rFonts w:hint="eastAsia"/>
                <w:sz w:val="24"/>
              </w:rPr>
              <w:t>补充</w:t>
            </w:r>
            <w:r>
              <w:rPr>
                <w:rFonts w:hint="eastAsia"/>
                <w:sz w:val="24"/>
              </w:rPr>
              <w:t>用水</w:t>
            </w:r>
            <w:r w:rsidR="006B4504">
              <w:rPr>
                <w:rFonts w:hint="eastAsia"/>
                <w:sz w:val="24"/>
              </w:rPr>
              <w:t>，全厂各个车间</w:t>
            </w:r>
            <w:r w:rsidRPr="00A37666">
              <w:rPr>
                <w:rFonts w:hint="eastAsia"/>
                <w:sz w:val="24"/>
              </w:rPr>
              <w:t>调漆用水、</w:t>
            </w:r>
            <w:r w:rsidRPr="00791AD6">
              <w:rPr>
                <w:rFonts w:hint="eastAsia"/>
                <w:sz w:val="24"/>
              </w:rPr>
              <w:t>喷枪清洗用水</w:t>
            </w:r>
            <w:r w:rsidR="00C91FB5">
              <w:rPr>
                <w:rFonts w:hint="eastAsia"/>
                <w:sz w:val="24"/>
              </w:rPr>
              <w:t>，以及</w:t>
            </w:r>
            <w:r w:rsidR="00C91FB5">
              <w:rPr>
                <w:rFonts w:hint="eastAsia"/>
                <w:sz w:val="24"/>
              </w:rPr>
              <w:t>C</w:t>
            </w:r>
            <w:r w:rsidR="00C91FB5">
              <w:rPr>
                <w:rFonts w:hint="eastAsia"/>
                <w:sz w:val="24"/>
              </w:rPr>
              <w:t>车间</w:t>
            </w:r>
            <w:r w:rsidR="00C91FB5">
              <w:rPr>
                <w:rFonts w:hint="eastAsia"/>
                <w:sz w:val="24"/>
              </w:rPr>
              <w:t>UV</w:t>
            </w:r>
            <w:r w:rsidR="00C91FB5">
              <w:rPr>
                <w:rFonts w:hint="eastAsia"/>
                <w:sz w:val="24"/>
              </w:rPr>
              <w:t>辊涂线辊轴清洗用水</w:t>
            </w:r>
            <w:r w:rsidR="00C832CF" w:rsidRPr="00791AD6">
              <w:rPr>
                <w:rFonts w:hint="eastAsia"/>
                <w:sz w:val="24"/>
              </w:rPr>
              <w:t>和</w:t>
            </w:r>
            <w:r w:rsidR="006B4504">
              <w:rPr>
                <w:rFonts w:hint="eastAsia"/>
                <w:sz w:val="24"/>
              </w:rPr>
              <w:t>全厂</w:t>
            </w:r>
            <w:r w:rsidR="0066694B">
              <w:rPr>
                <w:rFonts w:hint="eastAsia"/>
                <w:sz w:val="24"/>
              </w:rPr>
              <w:t>职工生活用水</w:t>
            </w:r>
            <w:r w:rsidRPr="00791AD6">
              <w:rPr>
                <w:rFonts w:hint="eastAsia"/>
                <w:sz w:val="24"/>
              </w:rPr>
              <w:t>。</w:t>
            </w:r>
            <w:r>
              <w:rPr>
                <w:rFonts w:hint="eastAsia"/>
                <w:sz w:val="24"/>
              </w:rPr>
              <w:t>产生的废水</w:t>
            </w:r>
            <w:r w:rsidR="005A0EF8">
              <w:rPr>
                <w:rFonts w:hint="eastAsia"/>
                <w:sz w:val="24"/>
              </w:rPr>
              <w:t>仅</w:t>
            </w:r>
            <w:r>
              <w:rPr>
                <w:rFonts w:hint="eastAsia"/>
                <w:sz w:val="24"/>
              </w:rPr>
              <w:t>为职工生活污水。</w:t>
            </w:r>
          </w:p>
          <w:p w:rsidR="00043BA8" w:rsidRPr="001D0290" w:rsidRDefault="00043BA8" w:rsidP="0068442B">
            <w:pPr>
              <w:autoSpaceDE w:val="0"/>
              <w:autoSpaceDN w:val="0"/>
              <w:adjustRightInd w:val="0"/>
              <w:snapToGrid w:val="0"/>
              <w:spacing w:line="360" w:lineRule="auto"/>
              <w:ind w:firstLine="482"/>
              <w:rPr>
                <w:sz w:val="24"/>
              </w:rPr>
            </w:pPr>
            <w:r w:rsidRPr="001D0290">
              <w:rPr>
                <w:rFonts w:hint="eastAsia"/>
                <w:sz w:val="24"/>
              </w:rPr>
              <w:t>（</w:t>
            </w:r>
            <w:r w:rsidRPr="001D0290">
              <w:rPr>
                <w:rFonts w:hint="eastAsia"/>
                <w:sz w:val="24"/>
              </w:rPr>
              <w:t>1</w:t>
            </w:r>
            <w:r w:rsidRPr="001D0290">
              <w:rPr>
                <w:rFonts w:hint="eastAsia"/>
                <w:sz w:val="24"/>
              </w:rPr>
              <w:t>）水</w:t>
            </w:r>
            <w:r w:rsidR="00EF7D53" w:rsidRPr="001D0290">
              <w:rPr>
                <w:rFonts w:hint="eastAsia"/>
                <w:sz w:val="24"/>
              </w:rPr>
              <w:t>帘柜</w:t>
            </w:r>
            <w:r w:rsidR="006B4504">
              <w:rPr>
                <w:rFonts w:hint="eastAsia"/>
                <w:sz w:val="24"/>
              </w:rPr>
              <w:t>、</w:t>
            </w:r>
            <w:r w:rsidR="00EF7D53" w:rsidRPr="001D0290">
              <w:rPr>
                <w:rFonts w:hint="eastAsia"/>
                <w:sz w:val="24"/>
              </w:rPr>
              <w:t>水喷淋塔</w:t>
            </w:r>
            <w:r w:rsidR="006B4504">
              <w:rPr>
                <w:rFonts w:hint="eastAsia"/>
                <w:sz w:val="24"/>
              </w:rPr>
              <w:t>及湿式打磨柜</w:t>
            </w:r>
            <w:r w:rsidR="00EF7D53" w:rsidRPr="001D0290">
              <w:rPr>
                <w:rFonts w:hint="eastAsia"/>
                <w:sz w:val="24"/>
              </w:rPr>
              <w:t>补充</w:t>
            </w:r>
            <w:r w:rsidRPr="001D0290">
              <w:rPr>
                <w:rFonts w:hint="eastAsia"/>
                <w:sz w:val="24"/>
              </w:rPr>
              <w:t>用水</w:t>
            </w:r>
          </w:p>
          <w:p w:rsidR="006B4504" w:rsidRPr="00840056" w:rsidRDefault="006B4504" w:rsidP="006B4504">
            <w:pPr>
              <w:autoSpaceDE w:val="0"/>
              <w:autoSpaceDN w:val="0"/>
              <w:adjustRightInd w:val="0"/>
              <w:snapToGrid w:val="0"/>
              <w:spacing w:line="360" w:lineRule="auto"/>
              <w:ind w:firstLine="482"/>
              <w:rPr>
                <w:sz w:val="24"/>
              </w:rPr>
            </w:pPr>
            <w:r>
              <w:rPr>
                <w:rFonts w:hint="eastAsia"/>
                <w:sz w:val="24"/>
              </w:rPr>
              <w:t>本项目</w:t>
            </w:r>
            <w:r w:rsidR="004F44B5">
              <w:rPr>
                <w:rFonts w:hint="eastAsia"/>
                <w:sz w:val="24"/>
              </w:rPr>
              <w:t>A</w:t>
            </w:r>
            <w:r w:rsidR="004F44B5">
              <w:rPr>
                <w:rFonts w:hint="eastAsia"/>
                <w:sz w:val="24"/>
              </w:rPr>
              <w:t>车间、</w:t>
            </w:r>
            <w:r w:rsidR="004F44B5">
              <w:rPr>
                <w:rFonts w:hint="eastAsia"/>
                <w:sz w:val="24"/>
              </w:rPr>
              <w:t>C</w:t>
            </w:r>
            <w:r w:rsidR="004F44B5">
              <w:rPr>
                <w:rFonts w:hint="eastAsia"/>
                <w:sz w:val="24"/>
              </w:rPr>
              <w:t>车间</w:t>
            </w:r>
            <w:r>
              <w:rPr>
                <w:rFonts w:hint="eastAsia"/>
                <w:sz w:val="24"/>
              </w:rPr>
              <w:t>每个底漆喷漆房、</w:t>
            </w:r>
            <w:r w:rsidR="004F44B5">
              <w:rPr>
                <w:rFonts w:hint="eastAsia"/>
                <w:sz w:val="24"/>
              </w:rPr>
              <w:t>色漆喷漆房、</w:t>
            </w:r>
            <w:r>
              <w:rPr>
                <w:rFonts w:hint="eastAsia"/>
                <w:sz w:val="24"/>
              </w:rPr>
              <w:t>面漆喷漆房均设有水帘柜吸收处理漆雾废气，水帘用水经水帘板背后水泵提升后循环使用，定期补充损耗。每个工位的水帘柜循环水池容量均为</w:t>
            </w:r>
            <w:r>
              <w:rPr>
                <w:rFonts w:hint="eastAsia"/>
                <w:sz w:val="24"/>
              </w:rPr>
              <w:t>2m</w:t>
            </w:r>
            <w:r w:rsidRPr="0037228F">
              <w:rPr>
                <w:rFonts w:hint="eastAsia"/>
                <w:sz w:val="24"/>
                <w:vertAlign w:val="superscript"/>
              </w:rPr>
              <w:t>3</w:t>
            </w:r>
            <w:r>
              <w:rPr>
                <w:rFonts w:hint="eastAsia"/>
                <w:sz w:val="24"/>
              </w:rPr>
              <w:t>，存水量约</w:t>
            </w:r>
            <w:r>
              <w:rPr>
                <w:rFonts w:hint="eastAsia"/>
                <w:sz w:val="24"/>
              </w:rPr>
              <w:t>80%</w:t>
            </w:r>
            <w:r>
              <w:rPr>
                <w:rFonts w:hint="eastAsia"/>
                <w:sz w:val="24"/>
              </w:rPr>
              <w:t>，循环水量均为</w:t>
            </w:r>
            <w:r>
              <w:rPr>
                <w:rFonts w:hint="eastAsia"/>
                <w:sz w:val="24"/>
              </w:rPr>
              <w:t>1.5</w:t>
            </w:r>
            <w:r w:rsidR="00564391">
              <w:rPr>
                <w:rFonts w:hint="eastAsia"/>
                <w:sz w:val="24"/>
              </w:rPr>
              <w:t>m</w:t>
            </w:r>
            <w:r w:rsidR="00564391" w:rsidRPr="0037228F">
              <w:rPr>
                <w:rFonts w:hint="eastAsia"/>
                <w:sz w:val="24"/>
                <w:vertAlign w:val="superscript"/>
              </w:rPr>
              <w:t>3</w:t>
            </w:r>
            <w:r>
              <w:rPr>
                <w:sz w:val="24"/>
              </w:rPr>
              <w:t>/h</w:t>
            </w:r>
            <w:r>
              <w:rPr>
                <w:rFonts w:hint="eastAsia"/>
                <w:sz w:val="24"/>
              </w:rPr>
              <w:t>。本项目</w:t>
            </w:r>
            <w:r w:rsidR="002B0D4A">
              <w:rPr>
                <w:rFonts w:hint="eastAsia"/>
                <w:sz w:val="24"/>
              </w:rPr>
              <w:t>A</w:t>
            </w:r>
            <w:r w:rsidR="002B0D4A">
              <w:rPr>
                <w:rFonts w:hint="eastAsia"/>
                <w:sz w:val="24"/>
              </w:rPr>
              <w:t>车间底漆喷漆房</w:t>
            </w:r>
            <w:r>
              <w:rPr>
                <w:rFonts w:hint="eastAsia"/>
                <w:sz w:val="24"/>
              </w:rPr>
              <w:t>设有</w:t>
            </w:r>
            <w:r>
              <w:rPr>
                <w:rFonts w:hint="eastAsia"/>
                <w:sz w:val="24"/>
              </w:rPr>
              <w:t>2</w:t>
            </w:r>
            <w:r w:rsidR="002B0D4A">
              <w:rPr>
                <w:rFonts w:hint="eastAsia"/>
                <w:sz w:val="24"/>
              </w:rPr>
              <w:t>个工位，</w:t>
            </w:r>
            <w:r>
              <w:rPr>
                <w:rFonts w:hint="eastAsia"/>
                <w:sz w:val="24"/>
              </w:rPr>
              <w:t>底漆喷漆房年工作时间</w:t>
            </w:r>
            <w:r w:rsidR="00F21F11">
              <w:rPr>
                <w:rFonts w:hint="eastAsia"/>
                <w:sz w:val="24"/>
              </w:rPr>
              <w:t>525</w:t>
            </w:r>
            <w:r>
              <w:rPr>
                <w:rFonts w:hint="eastAsia"/>
                <w:sz w:val="24"/>
              </w:rPr>
              <w:t>h</w:t>
            </w:r>
            <w:r>
              <w:rPr>
                <w:rFonts w:hint="eastAsia"/>
                <w:sz w:val="24"/>
              </w:rPr>
              <w:t>，则循环水量为</w:t>
            </w:r>
            <w:r w:rsidR="00F21F11">
              <w:rPr>
                <w:rFonts w:hint="eastAsia"/>
                <w:sz w:val="24"/>
              </w:rPr>
              <w:t>1575</w:t>
            </w:r>
            <w:r>
              <w:rPr>
                <w:rFonts w:hint="eastAsia"/>
                <w:sz w:val="24"/>
              </w:rPr>
              <w:t>t</w:t>
            </w:r>
            <w:r w:rsidRPr="00FA5BE6">
              <w:rPr>
                <w:rFonts w:hint="eastAsia"/>
                <w:sz w:val="24"/>
              </w:rPr>
              <w:t>/a</w:t>
            </w:r>
            <w:r>
              <w:rPr>
                <w:rFonts w:hint="eastAsia"/>
                <w:sz w:val="24"/>
              </w:rPr>
              <w:t>；</w:t>
            </w:r>
            <w:r w:rsidR="002B0D4A">
              <w:rPr>
                <w:rFonts w:hint="eastAsia"/>
                <w:sz w:val="24"/>
              </w:rPr>
              <w:t>色漆喷漆房、</w:t>
            </w:r>
            <w:r>
              <w:rPr>
                <w:rFonts w:hint="eastAsia"/>
                <w:sz w:val="24"/>
              </w:rPr>
              <w:t>面漆</w:t>
            </w:r>
            <w:r w:rsidR="002B0D4A">
              <w:rPr>
                <w:rFonts w:hint="eastAsia"/>
                <w:sz w:val="24"/>
              </w:rPr>
              <w:t>喷漆</w:t>
            </w:r>
            <w:r>
              <w:rPr>
                <w:rFonts w:hint="eastAsia"/>
                <w:sz w:val="24"/>
              </w:rPr>
              <w:t>房</w:t>
            </w:r>
            <w:r w:rsidR="002B0D4A">
              <w:rPr>
                <w:rFonts w:hint="eastAsia"/>
                <w:sz w:val="24"/>
              </w:rPr>
              <w:t>各</w:t>
            </w:r>
            <w:r>
              <w:rPr>
                <w:rFonts w:hint="eastAsia"/>
                <w:sz w:val="24"/>
              </w:rPr>
              <w:t>设有</w:t>
            </w:r>
            <w:r w:rsidR="002B0D4A">
              <w:rPr>
                <w:rFonts w:hint="eastAsia"/>
                <w:sz w:val="24"/>
              </w:rPr>
              <w:t>1</w:t>
            </w:r>
            <w:r>
              <w:rPr>
                <w:rFonts w:hint="eastAsia"/>
                <w:sz w:val="24"/>
              </w:rPr>
              <w:t>个工位，年工作时间</w:t>
            </w:r>
            <w:r w:rsidR="00F21F11">
              <w:rPr>
                <w:rFonts w:hint="eastAsia"/>
                <w:sz w:val="24"/>
              </w:rPr>
              <w:t>345</w:t>
            </w:r>
            <w:r>
              <w:rPr>
                <w:rFonts w:hint="eastAsia"/>
                <w:sz w:val="24"/>
              </w:rPr>
              <w:t>h</w:t>
            </w:r>
            <w:r>
              <w:rPr>
                <w:rFonts w:hint="eastAsia"/>
                <w:sz w:val="24"/>
              </w:rPr>
              <w:t>，则循环水量为</w:t>
            </w:r>
            <w:r w:rsidR="00F21F11">
              <w:rPr>
                <w:rFonts w:hint="eastAsia"/>
                <w:sz w:val="24"/>
              </w:rPr>
              <w:t>1035</w:t>
            </w:r>
            <w:r>
              <w:rPr>
                <w:rFonts w:hint="eastAsia"/>
                <w:sz w:val="24"/>
              </w:rPr>
              <w:t>t</w:t>
            </w:r>
            <w:r>
              <w:rPr>
                <w:sz w:val="24"/>
              </w:rPr>
              <w:t>/a</w:t>
            </w:r>
            <w:r>
              <w:rPr>
                <w:rFonts w:hint="eastAsia"/>
                <w:sz w:val="24"/>
              </w:rPr>
              <w:t>。根据水帘柜的大小及类比同类型其他企业，使用过程中挥发损耗量按循环水量的</w:t>
            </w:r>
            <w:r>
              <w:rPr>
                <w:rFonts w:hint="eastAsia"/>
                <w:sz w:val="24"/>
              </w:rPr>
              <w:t>5%</w:t>
            </w:r>
            <w:r>
              <w:rPr>
                <w:rFonts w:hint="eastAsia"/>
                <w:sz w:val="24"/>
              </w:rPr>
              <w:t>计，则需补充新鲜水</w:t>
            </w:r>
            <w:r w:rsidR="00F21F11">
              <w:rPr>
                <w:rFonts w:hint="eastAsia"/>
                <w:sz w:val="24"/>
              </w:rPr>
              <w:t>130</w:t>
            </w:r>
            <w:r w:rsidRPr="002058D1">
              <w:rPr>
                <w:rFonts w:hint="eastAsia"/>
                <w:sz w:val="24"/>
              </w:rPr>
              <w:t>t</w:t>
            </w:r>
            <w:r w:rsidRPr="002058D1">
              <w:rPr>
                <w:sz w:val="24"/>
              </w:rPr>
              <w:t>/a</w:t>
            </w:r>
            <w:r w:rsidRPr="002058D1">
              <w:rPr>
                <w:rFonts w:hint="eastAsia"/>
                <w:sz w:val="24"/>
              </w:rPr>
              <w:t>。</w:t>
            </w:r>
            <w:r w:rsidR="002B0D4A">
              <w:rPr>
                <w:rFonts w:hint="eastAsia"/>
                <w:sz w:val="24"/>
              </w:rPr>
              <w:t>C</w:t>
            </w:r>
            <w:r w:rsidR="002B0D4A">
              <w:rPr>
                <w:rFonts w:hint="eastAsia"/>
                <w:sz w:val="24"/>
              </w:rPr>
              <w:t>车间底漆喷漆房设有</w:t>
            </w:r>
            <w:r w:rsidR="002B0D4A">
              <w:rPr>
                <w:rFonts w:hint="eastAsia"/>
                <w:sz w:val="24"/>
              </w:rPr>
              <w:t>3</w:t>
            </w:r>
            <w:r w:rsidR="002B0D4A">
              <w:rPr>
                <w:rFonts w:hint="eastAsia"/>
                <w:sz w:val="24"/>
              </w:rPr>
              <w:t>个工位，底漆喷漆房年工作时间</w:t>
            </w:r>
            <w:r w:rsidR="00F21F11">
              <w:rPr>
                <w:rFonts w:hint="eastAsia"/>
                <w:sz w:val="24"/>
              </w:rPr>
              <w:t>9</w:t>
            </w:r>
            <w:r w:rsidR="002B0D4A">
              <w:rPr>
                <w:rFonts w:hint="eastAsia"/>
                <w:sz w:val="24"/>
              </w:rPr>
              <w:t>40h</w:t>
            </w:r>
            <w:r w:rsidR="002B0D4A">
              <w:rPr>
                <w:rFonts w:hint="eastAsia"/>
                <w:sz w:val="24"/>
              </w:rPr>
              <w:t>，则循环水量为</w:t>
            </w:r>
            <w:r w:rsidR="00F21F11">
              <w:rPr>
                <w:rFonts w:hint="eastAsia"/>
                <w:sz w:val="24"/>
              </w:rPr>
              <w:t>4230</w:t>
            </w:r>
            <w:r w:rsidR="002B0D4A">
              <w:rPr>
                <w:rFonts w:hint="eastAsia"/>
                <w:sz w:val="24"/>
              </w:rPr>
              <w:t>t</w:t>
            </w:r>
            <w:r w:rsidR="002B0D4A" w:rsidRPr="00FA5BE6">
              <w:rPr>
                <w:rFonts w:hint="eastAsia"/>
                <w:sz w:val="24"/>
              </w:rPr>
              <w:t>/a</w:t>
            </w:r>
            <w:r w:rsidR="002B0D4A">
              <w:rPr>
                <w:rFonts w:hint="eastAsia"/>
                <w:sz w:val="24"/>
              </w:rPr>
              <w:t>；色漆喷漆房、面漆喷漆房各设有</w:t>
            </w:r>
            <w:r w:rsidR="002B0D4A">
              <w:rPr>
                <w:rFonts w:hint="eastAsia"/>
                <w:sz w:val="24"/>
              </w:rPr>
              <w:t>1</w:t>
            </w:r>
            <w:r w:rsidR="002B0D4A">
              <w:rPr>
                <w:rFonts w:hint="eastAsia"/>
                <w:sz w:val="24"/>
              </w:rPr>
              <w:t>个工位，年工作时间分别为</w:t>
            </w:r>
            <w:r w:rsidR="00F21F11">
              <w:rPr>
                <w:rFonts w:hint="eastAsia"/>
                <w:sz w:val="24"/>
              </w:rPr>
              <w:t>1395</w:t>
            </w:r>
            <w:r w:rsidR="002B0D4A">
              <w:rPr>
                <w:rFonts w:hint="eastAsia"/>
                <w:sz w:val="24"/>
              </w:rPr>
              <w:t>h</w:t>
            </w:r>
            <w:r w:rsidR="002B0D4A">
              <w:rPr>
                <w:rFonts w:hint="eastAsia"/>
                <w:sz w:val="24"/>
              </w:rPr>
              <w:t>、</w:t>
            </w:r>
            <w:r w:rsidR="00F21F11">
              <w:rPr>
                <w:rFonts w:hint="eastAsia"/>
                <w:sz w:val="24"/>
              </w:rPr>
              <w:t>2382</w:t>
            </w:r>
            <w:r w:rsidR="002B0D4A">
              <w:rPr>
                <w:rFonts w:hint="eastAsia"/>
                <w:sz w:val="24"/>
              </w:rPr>
              <w:t>h</w:t>
            </w:r>
            <w:r w:rsidR="002B0D4A">
              <w:rPr>
                <w:rFonts w:hint="eastAsia"/>
                <w:sz w:val="24"/>
              </w:rPr>
              <w:t>，则循环水量为</w:t>
            </w:r>
            <w:r w:rsidR="00F21F11">
              <w:rPr>
                <w:rFonts w:hint="eastAsia"/>
                <w:sz w:val="24"/>
              </w:rPr>
              <w:t>5665</w:t>
            </w:r>
            <w:r w:rsidR="002B0D4A">
              <w:rPr>
                <w:rFonts w:hint="eastAsia"/>
                <w:sz w:val="24"/>
              </w:rPr>
              <w:t>t</w:t>
            </w:r>
            <w:r w:rsidR="002B0D4A">
              <w:rPr>
                <w:sz w:val="24"/>
              </w:rPr>
              <w:t>/a</w:t>
            </w:r>
            <w:r w:rsidR="002B0D4A">
              <w:rPr>
                <w:rFonts w:hint="eastAsia"/>
                <w:sz w:val="24"/>
              </w:rPr>
              <w:t>。挥发损耗量按循环水量的</w:t>
            </w:r>
            <w:r w:rsidR="002B0D4A">
              <w:rPr>
                <w:rFonts w:hint="eastAsia"/>
                <w:sz w:val="24"/>
              </w:rPr>
              <w:t>5%</w:t>
            </w:r>
            <w:r w:rsidR="002B0D4A">
              <w:rPr>
                <w:rFonts w:hint="eastAsia"/>
                <w:sz w:val="24"/>
              </w:rPr>
              <w:t>计，则需补充新鲜水</w:t>
            </w:r>
            <w:r w:rsidR="00F21F11">
              <w:rPr>
                <w:rFonts w:hint="eastAsia"/>
                <w:sz w:val="24"/>
              </w:rPr>
              <w:t>495</w:t>
            </w:r>
            <w:r w:rsidR="002B0D4A" w:rsidRPr="002058D1">
              <w:rPr>
                <w:rFonts w:hint="eastAsia"/>
                <w:sz w:val="24"/>
              </w:rPr>
              <w:t>t</w:t>
            </w:r>
            <w:r w:rsidR="002B0D4A" w:rsidRPr="002058D1">
              <w:rPr>
                <w:sz w:val="24"/>
              </w:rPr>
              <w:t>/a</w:t>
            </w:r>
            <w:r w:rsidR="002B0D4A" w:rsidRPr="002058D1">
              <w:rPr>
                <w:rFonts w:hint="eastAsia"/>
                <w:sz w:val="24"/>
              </w:rPr>
              <w:t>。</w:t>
            </w:r>
            <w:r w:rsidRPr="002058D1">
              <w:rPr>
                <w:rFonts w:hint="eastAsia"/>
                <w:sz w:val="24"/>
              </w:rPr>
              <w:t>水帘柜中的水每天投加絮凝剂使收集的漆雾沉淀为漆渣，人工打捞清理。</w:t>
            </w:r>
            <w:r w:rsidR="009E2823" w:rsidRPr="002058D1">
              <w:rPr>
                <w:rFonts w:hint="eastAsia"/>
                <w:sz w:val="24"/>
              </w:rPr>
              <w:t>A</w:t>
            </w:r>
            <w:r w:rsidR="009E2823" w:rsidRPr="002058D1">
              <w:rPr>
                <w:rFonts w:hint="eastAsia"/>
                <w:sz w:val="24"/>
              </w:rPr>
              <w:t>车间、</w:t>
            </w:r>
            <w:r w:rsidR="009E2823" w:rsidRPr="002058D1">
              <w:rPr>
                <w:rFonts w:hint="eastAsia"/>
                <w:sz w:val="24"/>
              </w:rPr>
              <w:t>C</w:t>
            </w:r>
            <w:r w:rsidR="009E2823" w:rsidRPr="002058D1">
              <w:rPr>
                <w:rFonts w:hint="eastAsia"/>
                <w:sz w:val="24"/>
              </w:rPr>
              <w:t>车间五</w:t>
            </w:r>
            <w:r w:rsidRPr="002058D1">
              <w:rPr>
                <w:rFonts w:hint="eastAsia"/>
                <w:sz w:val="24"/>
              </w:rPr>
              <w:t>套</w:t>
            </w:r>
            <w:r w:rsidR="009E2823" w:rsidRPr="002058D1">
              <w:rPr>
                <w:rFonts w:hint="eastAsia"/>
                <w:sz w:val="24"/>
              </w:rPr>
              <w:t>喷漆废气处理装置</w:t>
            </w:r>
            <w:r w:rsidRPr="002058D1">
              <w:rPr>
                <w:rFonts w:hint="eastAsia"/>
                <w:sz w:val="24"/>
              </w:rPr>
              <w:t>各设有一座水喷淋塔进一步对漆雾废气吸收处理，喷淋水通过底部集水箱循环使用，单个喷淋塔存水量为</w:t>
            </w:r>
            <w:r w:rsidRPr="002058D1">
              <w:rPr>
                <w:rFonts w:hint="eastAsia"/>
                <w:sz w:val="24"/>
              </w:rPr>
              <w:t>2t</w:t>
            </w:r>
            <w:r w:rsidRPr="002058D1">
              <w:rPr>
                <w:rFonts w:hint="eastAsia"/>
                <w:sz w:val="24"/>
              </w:rPr>
              <w:t>，循环水量为</w:t>
            </w:r>
            <w:r w:rsidRPr="002058D1">
              <w:rPr>
                <w:rFonts w:hint="eastAsia"/>
                <w:sz w:val="24"/>
              </w:rPr>
              <w:t>1.5m</w:t>
            </w:r>
            <w:r w:rsidRPr="002058D1">
              <w:rPr>
                <w:rFonts w:hint="eastAsia"/>
                <w:sz w:val="24"/>
                <w:vertAlign w:val="superscript"/>
              </w:rPr>
              <w:t>3</w:t>
            </w:r>
            <w:r w:rsidRPr="002058D1">
              <w:rPr>
                <w:rFonts w:hint="eastAsia"/>
                <w:sz w:val="24"/>
              </w:rPr>
              <w:t>/h</w:t>
            </w:r>
            <w:r w:rsidRPr="002058D1">
              <w:rPr>
                <w:rFonts w:hint="eastAsia"/>
                <w:sz w:val="24"/>
              </w:rPr>
              <w:t>。</w:t>
            </w:r>
            <w:r w:rsidR="009E2823" w:rsidRPr="002058D1">
              <w:rPr>
                <w:rFonts w:hint="eastAsia"/>
                <w:sz w:val="24"/>
              </w:rPr>
              <w:t>五</w:t>
            </w:r>
            <w:r w:rsidRPr="002058D1">
              <w:rPr>
                <w:rFonts w:hint="eastAsia"/>
                <w:sz w:val="24"/>
              </w:rPr>
              <w:t>座水喷淋塔工作时间共为</w:t>
            </w:r>
            <w:r w:rsidR="00F21F11">
              <w:rPr>
                <w:rFonts w:hint="eastAsia"/>
                <w:sz w:val="24"/>
              </w:rPr>
              <w:t>5587</w:t>
            </w:r>
            <w:r w:rsidRPr="002058D1">
              <w:rPr>
                <w:rFonts w:hint="eastAsia"/>
                <w:sz w:val="24"/>
              </w:rPr>
              <w:t>h/a</w:t>
            </w:r>
            <w:r w:rsidRPr="002058D1">
              <w:rPr>
                <w:rFonts w:hint="eastAsia"/>
                <w:sz w:val="24"/>
              </w:rPr>
              <w:t>，循环水量共</w:t>
            </w:r>
            <w:r w:rsidR="00F21F11">
              <w:rPr>
                <w:rFonts w:hint="eastAsia"/>
                <w:sz w:val="24"/>
              </w:rPr>
              <w:t>8380</w:t>
            </w:r>
            <w:r w:rsidRPr="002058D1">
              <w:rPr>
                <w:rFonts w:hint="eastAsia"/>
                <w:sz w:val="24"/>
              </w:rPr>
              <w:t>t/a</w:t>
            </w:r>
            <w:r w:rsidRPr="002058D1">
              <w:rPr>
                <w:rFonts w:hint="eastAsia"/>
                <w:sz w:val="24"/>
              </w:rPr>
              <w:t>，定期补充损耗，补水量为循环水量的</w:t>
            </w:r>
            <w:r w:rsidRPr="002058D1">
              <w:rPr>
                <w:rFonts w:hint="eastAsia"/>
                <w:sz w:val="24"/>
              </w:rPr>
              <w:t>5%</w:t>
            </w:r>
            <w:r w:rsidRPr="002058D1">
              <w:rPr>
                <w:rFonts w:hint="eastAsia"/>
                <w:sz w:val="24"/>
              </w:rPr>
              <w:t>计，则</w:t>
            </w:r>
            <w:r w:rsidR="009E2823" w:rsidRPr="002058D1">
              <w:rPr>
                <w:rFonts w:hint="eastAsia"/>
                <w:sz w:val="24"/>
              </w:rPr>
              <w:t>五</w:t>
            </w:r>
            <w:r w:rsidRPr="002058D1">
              <w:rPr>
                <w:rFonts w:hint="eastAsia"/>
                <w:sz w:val="24"/>
              </w:rPr>
              <w:t>座水喷淋塔补水量共为</w:t>
            </w:r>
            <w:r w:rsidR="00F21F11">
              <w:rPr>
                <w:rFonts w:hint="eastAsia"/>
                <w:sz w:val="24"/>
              </w:rPr>
              <w:t>419</w:t>
            </w:r>
            <w:r w:rsidRPr="002058D1">
              <w:rPr>
                <w:rFonts w:hint="eastAsia"/>
                <w:sz w:val="24"/>
              </w:rPr>
              <w:t>t/a</w:t>
            </w:r>
            <w:r w:rsidRPr="002058D1">
              <w:rPr>
                <w:rFonts w:hint="eastAsia"/>
                <w:sz w:val="24"/>
              </w:rPr>
              <w:t>。</w:t>
            </w:r>
            <w:r w:rsidR="009E2823">
              <w:rPr>
                <w:rFonts w:hint="eastAsia"/>
                <w:sz w:val="24"/>
              </w:rPr>
              <w:t>本项目</w:t>
            </w:r>
            <w:r w:rsidR="009E2823">
              <w:rPr>
                <w:rFonts w:hint="eastAsia"/>
                <w:sz w:val="24"/>
              </w:rPr>
              <w:t>A</w:t>
            </w:r>
            <w:r w:rsidR="009E2823">
              <w:rPr>
                <w:rFonts w:hint="eastAsia"/>
                <w:sz w:val="24"/>
              </w:rPr>
              <w:t>车间、</w:t>
            </w:r>
            <w:r w:rsidR="009E2823">
              <w:rPr>
                <w:rFonts w:hint="eastAsia"/>
                <w:sz w:val="24"/>
              </w:rPr>
              <w:t>C</w:t>
            </w:r>
            <w:r w:rsidR="009E2823">
              <w:rPr>
                <w:rFonts w:hint="eastAsia"/>
                <w:sz w:val="24"/>
              </w:rPr>
              <w:t>车间、</w:t>
            </w:r>
            <w:r w:rsidR="009E2823">
              <w:rPr>
                <w:rFonts w:hint="eastAsia"/>
                <w:sz w:val="24"/>
              </w:rPr>
              <w:t>D</w:t>
            </w:r>
            <w:r w:rsidR="009E2823">
              <w:rPr>
                <w:rFonts w:hint="eastAsia"/>
                <w:sz w:val="24"/>
              </w:rPr>
              <w:t>车间白坯打磨、底漆打磨均采用湿式打磨柜处理木粉尘、染料尘，</w:t>
            </w:r>
            <w:r w:rsidR="00564391">
              <w:rPr>
                <w:rFonts w:hint="eastAsia"/>
                <w:sz w:val="24"/>
              </w:rPr>
              <w:t>除尘用水经水泵提升后循环使用，定期补充损耗。</w:t>
            </w:r>
            <w:r w:rsidR="00564391" w:rsidRPr="0037228F">
              <w:rPr>
                <w:rFonts w:hint="eastAsia"/>
                <w:sz w:val="24"/>
              </w:rPr>
              <w:t>每天投加絮凝剂使收集的</w:t>
            </w:r>
            <w:r w:rsidR="00564391">
              <w:rPr>
                <w:rFonts w:hint="eastAsia"/>
                <w:sz w:val="24"/>
              </w:rPr>
              <w:t>颗粒物</w:t>
            </w:r>
            <w:r w:rsidR="00564391" w:rsidRPr="0037228F">
              <w:rPr>
                <w:rFonts w:hint="eastAsia"/>
                <w:sz w:val="24"/>
              </w:rPr>
              <w:t>沉淀为漆渣，人工打捞清理。</w:t>
            </w:r>
            <w:r w:rsidR="00564391">
              <w:rPr>
                <w:rFonts w:hint="eastAsia"/>
                <w:sz w:val="24"/>
              </w:rPr>
              <w:t>每组湿式打磨柜的存水量</w:t>
            </w:r>
            <w:r w:rsidR="00564391">
              <w:rPr>
                <w:rFonts w:hint="eastAsia"/>
                <w:sz w:val="24"/>
              </w:rPr>
              <w:t>2m</w:t>
            </w:r>
            <w:r w:rsidR="00564391" w:rsidRPr="0037228F">
              <w:rPr>
                <w:rFonts w:hint="eastAsia"/>
                <w:sz w:val="24"/>
                <w:vertAlign w:val="superscript"/>
              </w:rPr>
              <w:t>3</w:t>
            </w:r>
            <w:r w:rsidR="00564391">
              <w:rPr>
                <w:rFonts w:hint="eastAsia"/>
                <w:sz w:val="24"/>
              </w:rPr>
              <w:t>，循环水量均为</w:t>
            </w:r>
            <w:r w:rsidR="00564391">
              <w:rPr>
                <w:rFonts w:hint="eastAsia"/>
                <w:sz w:val="24"/>
              </w:rPr>
              <w:t>1.5m</w:t>
            </w:r>
            <w:r w:rsidR="00564391" w:rsidRPr="0037228F">
              <w:rPr>
                <w:rFonts w:hint="eastAsia"/>
                <w:sz w:val="24"/>
                <w:vertAlign w:val="superscript"/>
              </w:rPr>
              <w:t>3</w:t>
            </w:r>
            <w:r w:rsidR="00564391">
              <w:rPr>
                <w:sz w:val="24"/>
              </w:rPr>
              <w:t>/h</w:t>
            </w:r>
            <w:r w:rsidR="00564391">
              <w:rPr>
                <w:rFonts w:hint="eastAsia"/>
                <w:sz w:val="24"/>
              </w:rPr>
              <w:t>。</w:t>
            </w:r>
            <w:r w:rsidR="00564391">
              <w:rPr>
                <w:rFonts w:hint="eastAsia"/>
                <w:sz w:val="24"/>
              </w:rPr>
              <w:t>A</w:t>
            </w:r>
            <w:r w:rsidR="00564391">
              <w:rPr>
                <w:rFonts w:hint="eastAsia"/>
                <w:sz w:val="24"/>
              </w:rPr>
              <w:t>车间共</w:t>
            </w:r>
            <w:r w:rsidR="00564391">
              <w:rPr>
                <w:rFonts w:hint="eastAsia"/>
                <w:sz w:val="24"/>
              </w:rPr>
              <w:t>3</w:t>
            </w:r>
            <w:r w:rsidR="00564391">
              <w:rPr>
                <w:rFonts w:hint="eastAsia"/>
                <w:sz w:val="24"/>
              </w:rPr>
              <w:t>组湿式打磨柜，工作时间共</w:t>
            </w:r>
            <w:r w:rsidR="00564391">
              <w:rPr>
                <w:rFonts w:hint="eastAsia"/>
                <w:sz w:val="24"/>
              </w:rPr>
              <w:t>1230h</w:t>
            </w:r>
            <w:r w:rsidR="00564391">
              <w:rPr>
                <w:rFonts w:hint="eastAsia"/>
                <w:sz w:val="24"/>
              </w:rPr>
              <w:t>；</w:t>
            </w:r>
            <w:r w:rsidR="00564391">
              <w:rPr>
                <w:rFonts w:hint="eastAsia"/>
                <w:sz w:val="24"/>
              </w:rPr>
              <w:t>C</w:t>
            </w:r>
            <w:r w:rsidR="00564391">
              <w:rPr>
                <w:rFonts w:hint="eastAsia"/>
                <w:sz w:val="24"/>
              </w:rPr>
              <w:t>车间共</w:t>
            </w:r>
            <w:r w:rsidR="00564391">
              <w:rPr>
                <w:rFonts w:hint="eastAsia"/>
                <w:sz w:val="24"/>
              </w:rPr>
              <w:t>5</w:t>
            </w:r>
            <w:r w:rsidR="00564391">
              <w:rPr>
                <w:rFonts w:hint="eastAsia"/>
                <w:sz w:val="24"/>
              </w:rPr>
              <w:t>组湿式打磨柜，工作时间共</w:t>
            </w:r>
            <w:r w:rsidR="00564391">
              <w:rPr>
                <w:rFonts w:hint="eastAsia"/>
                <w:sz w:val="24"/>
              </w:rPr>
              <w:t>1875h</w:t>
            </w:r>
            <w:r w:rsidR="00564391">
              <w:rPr>
                <w:rFonts w:hint="eastAsia"/>
                <w:sz w:val="24"/>
              </w:rPr>
              <w:t>；</w:t>
            </w:r>
            <w:r w:rsidR="00564391">
              <w:rPr>
                <w:rFonts w:hint="eastAsia"/>
                <w:sz w:val="24"/>
              </w:rPr>
              <w:t>D</w:t>
            </w:r>
            <w:r w:rsidR="00564391">
              <w:rPr>
                <w:rFonts w:hint="eastAsia"/>
                <w:sz w:val="24"/>
              </w:rPr>
              <w:t>车间共</w:t>
            </w:r>
            <w:r w:rsidR="00564391">
              <w:rPr>
                <w:rFonts w:hint="eastAsia"/>
                <w:sz w:val="24"/>
              </w:rPr>
              <w:t>5</w:t>
            </w:r>
            <w:r w:rsidR="00564391">
              <w:rPr>
                <w:rFonts w:hint="eastAsia"/>
                <w:sz w:val="24"/>
              </w:rPr>
              <w:t>组湿式打磨柜，工作时间共</w:t>
            </w:r>
            <w:r w:rsidR="002058D1">
              <w:rPr>
                <w:rFonts w:hint="eastAsia"/>
                <w:sz w:val="24"/>
              </w:rPr>
              <w:t>4200</w:t>
            </w:r>
            <w:r w:rsidR="00564391">
              <w:rPr>
                <w:rFonts w:hint="eastAsia"/>
                <w:sz w:val="24"/>
              </w:rPr>
              <w:t>h</w:t>
            </w:r>
            <w:r w:rsidR="002058D1">
              <w:rPr>
                <w:rFonts w:hint="eastAsia"/>
                <w:sz w:val="24"/>
              </w:rPr>
              <w:t>。挥发损耗量按循环水量的</w:t>
            </w:r>
            <w:r w:rsidR="002058D1">
              <w:rPr>
                <w:rFonts w:hint="eastAsia"/>
                <w:sz w:val="24"/>
              </w:rPr>
              <w:t>5%</w:t>
            </w:r>
            <w:r w:rsidR="002058D1">
              <w:rPr>
                <w:rFonts w:hint="eastAsia"/>
                <w:sz w:val="24"/>
              </w:rPr>
              <w:t>计，则需补充新鲜水</w:t>
            </w:r>
            <w:r w:rsidR="002058D1" w:rsidRPr="002058D1">
              <w:rPr>
                <w:rFonts w:hint="eastAsia"/>
                <w:sz w:val="24"/>
              </w:rPr>
              <w:t>2555t</w:t>
            </w:r>
            <w:r w:rsidR="002058D1" w:rsidRPr="002058D1">
              <w:rPr>
                <w:sz w:val="24"/>
              </w:rPr>
              <w:t>/a</w:t>
            </w:r>
            <w:r w:rsidR="002058D1" w:rsidRPr="002058D1">
              <w:rPr>
                <w:rFonts w:hint="eastAsia"/>
                <w:sz w:val="24"/>
              </w:rPr>
              <w:t>。</w:t>
            </w:r>
            <w:r w:rsidR="00564391">
              <w:rPr>
                <w:rFonts w:hint="eastAsia"/>
                <w:sz w:val="24"/>
              </w:rPr>
              <w:t>为</w:t>
            </w:r>
            <w:r>
              <w:rPr>
                <w:rFonts w:hint="eastAsia"/>
                <w:sz w:val="24"/>
              </w:rPr>
              <w:t>故本项目全厂底漆、</w:t>
            </w:r>
            <w:r w:rsidR="002058D1">
              <w:rPr>
                <w:rFonts w:hint="eastAsia"/>
                <w:sz w:val="24"/>
              </w:rPr>
              <w:t>色漆、</w:t>
            </w:r>
            <w:r>
              <w:rPr>
                <w:rFonts w:hint="eastAsia"/>
                <w:sz w:val="24"/>
              </w:rPr>
              <w:t>面漆喷漆房水帘柜、废气处理装置水喷淋塔</w:t>
            </w:r>
            <w:r w:rsidR="002058D1">
              <w:rPr>
                <w:rFonts w:hint="eastAsia"/>
                <w:sz w:val="24"/>
              </w:rPr>
              <w:t>、湿式打磨柜</w:t>
            </w:r>
            <w:r>
              <w:rPr>
                <w:rFonts w:hint="eastAsia"/>
                <w:sz w:val="24"/>
              </w:rPr>
              <w:t>补充用水共需</w:t>
            </w:r>
            <w:r w:rsidR="00723B80">
              <w:rPr>
                <w:rFonts w:hint="eastAsia"/>
                <w:sz w:val="24"/>
              </w:rPr>
              <w:t>3599</w:t>
            </w:r>
            <w:r w:rsidRPr="008017B4">
              <w:rPr>
                <w:rFonts w:hint="eastAsia"/>
                <w:sz w:val="24"/>
              </w:rPr>
              <w:t>t/a</w:t>
            </w:r>
            <w:r>
              <w:rPr>
                <w:rFonts w:hint="eastAsia"/>
                <w:sz w:val="24"/>
              </w:rPr>
              <w:t>。本项目</w:t>
            </w:r>
            <w:r w:rsidR="00723B80">
              <w:rPr>
                <w:rFonts w:hint="eastAsia"/>
                <w:sz w:val="24"/>
              </w:rPr>
              <w:t>落实整改</w:t>
            </w:r>
            <w:r>
              <w:rPr>
                <w:rFonts w:hint="eastAsia"/>
                <w:sz w:val="24"/>
              </w:rPr>
              <w:t>后，厂方拟</w:t>
            </w:r>
            <w:r w:rsidR="002058D1">
              <w:rPr>
                <w:rFonts w:hint="eastAsia"/>
                <w:sz w:val="24"/>
              </w:rPr>
              <w:t>在</w:t>
            </w:r>
            <w:r w:rsidR="002058D1">
              <w:rPr>
                <w:rFonts w:hint="eastAsia"/>
                <w:sz w:val="24"/>
              </w:rPr>
              <w:t>A</w:t>
            </w:r>
            <w:r w:rsidR="002058D1">
              <w:rPr>
                <w:rFonts w:hint="eastAsia"/>
                <w:sz w:val="24"/>
              </w:rPr>
              <w:t>车间和</w:t>
            </w:r>
            <w:r w:rsidR="002058D1">
              <w:rPr>
                <w:rFonts w:hint="eastAsia"/>
                <w:sz w:val="24"/>
              </w:rPr>
              <w:t>C</w:t>
            </w:r>
            <w:r w:rsidR="002058D1">
              <w:rPr>
                <w:rFonts w:hint="eastAsia"/>
                <w:sz w:val="24"/>
              </w:rPr>
              <w:t>车间各</w:t>
            </w:r>
            <w:r>
              <w:rPr>
                <w:rFonts w:hint="eastAsia"/>
                <w:sz w:val="24"/>
              </w:rPr>
              <w:t>设置</w:t>
            </w:r>
            <w:r w:rsidR="002058D1">
              <w:rPr>
                <w:rFonts w:hint="eastAsia"/>
                <w:sz w:val="24"/>
              </w:rPr>
              <w:t>一</w:t>
            </w:r>
            <w:r>
              <w:rPr>
                <w:rFonts w:hint="eastAsia"/>
                <w:sz w:val="24"/>
              </w:rPr>
              <w:t>座</w:t>
            </w:r>
            <w:r>
              <w:rPr>
                <w:rFonts w:hint="eastAsia"/>
                <w:sz w:val="24"/>
              </w:rPr>
              <w:t>5t/h</w:t>
            </w:r>
            <w:r>
              <w:rPr>
                <w:rFonts w:hint="eastAsia"/>
                <w:sz w:val="24"/>
              </w:rPr>
              <w:t>的气浮一体机，每星期将各个水帘柜、各台水喷淋塔</w:t>
            </w:r>
            <w:r w:rsidR="002058D1">
              <w:rPr>
                <w:rFonts w:hint="eastAsia"/>
                <w:sz w:val="24"/>
              </w:rPr>
              <w:t>、各组湿式打磨柜中的循环水汇集入</w:t>
            </w:r>
            <w:r>
              <w:rPr>
                <w:rFonts w:hint="eastAsia"/>
                <w:sz w:val="24"/>
              </w:rPr>
              <w:t>气浮一体机中，加药剂进一步絮凝沉淀漆渣，处理后的废水回用于各个水帘柜</w:t>
            </w:r>
            <w:r w:rsidR="002058D1">
              <w:rPr>
                <w:rFonts w:hint="eastAsia"/>
                <w:sz w:val="24"/>
              </w:rPr>
              <w:t>、</w:t>
            </w:r>
            <w:r>
              <w:rPr>
                <w:rFonts w:hint="eastAsia"/>
                <w:sz w:val="24"/>
              </w:rPr>
              <w:t>水喷淋塔</w:t>
            </w:r>
            <w:r w:rsidR="002058D1">
              <w:rPr>
                <w:rFonts w:hint="eastAsia"/>
                <w:sz w:val="24"/>
              </w:rPr>
              <w:t>、湿式打磨柜</w:t>
            </w:r>
            <w:r>
              <w:rPr>
                <w:rFonts w:hint="eastAsia"/>
                <w:sz w:val="24"/>
              </w:rPr>
              <w:t>中，循环使用不对外排放</w:t>
            </w:r>
            <w:r w:rsidRPr="0037228F">
              <w:rPr>
                <w:sz w:val="24"/>
              </w:rPr>
              <w:t>。</w:t>
            </w:r>
          </w:p>
          <w:p w:rsidR="003F53A5" w:rsidRDefault="003F53A5" w:rsidP="0068442B">
            <w:pPr>
              <w:autoSpaceDE w:val="0"/>
              <w:autoSpaceDN w:val="0"/>
              <w:adjustRightInd w:val="0"/>
              <w:snapToGrid w:val="0"/>
              <w:spacing w:line="360" w:lineRule="auto"/>
              <w:ind w:firstLine="482"/>
              <w:rPr>
                <w:sz w:val="24"/>
              </w:rPr>
            </w:pPr>
            <w:r>
              <w:rPr>
                <w:rFonts w:hint="eastAsia"/>
                <w:sz w:val="24"/>
              </w:rPr>
              <w:t>（</w:t>
            </w:r>
            <w:r>
              <w:rPr>
                <w:rFonts w:hint="eastAsia"/>
                <w:sz w:val="24"/>
              </w:rPr>
              <w:t>2</w:t>
            </w:r>
            <w:r>
              <w:rPr>
                <w:rFonts w:hint="eastAsia"/>
                <w:sz w:val="24"/>
              </w:rPr>
              <w:t>）调漆用水</w:t>
            </w:r>
          </w:p>
          <w:p w:rsidR="003F53A5" w:rsidRDefault="003F53A5" w:rsidP="0068442B">
            <w:pPr>
              <w:autoSpaceDE w:val="0"/>
              <w:autoSpaceDN w:val="0"/>
              <w:adjustRightInd w:val="0"/>
              <w:snapToGrid w:val="0"/>
              <w:spacing w:line="360" w:lineRule="auto"/>
              <w:ind w:firstLine="482"/>
              <w:rPr>
                <w:sz w:val="24"/>
              </w:rPr>
            </w:pPr>
            <w:r>
              <w:rPr>
                <w:rFonts w:hint="eastAsia"/>
                <w:sz w:val="24"/>
              </w:rPr>
              <w:t>本项目使用水性漆，以自来水作为稀释剂，根据厂方介绍，水性底漆、面漆</w:t>
            </w:r>
            <w:r w:rsidR="009C5F05">
              <w:rPr>
                <w:rFonts w:hint="eastAsia"/>
                <w:sz w:val="24"/>
              </w:rPr>
              <w:t>使用前均需加入约</w:t>
            </w:r>
            <w:r w:rsidR="009C5F05">
              <w:rPr>
                <w:rFonts w:hint="eastAsia"/>
                <w:sz w:val="24"/>
              </w:rPr>
              <w:t>20%</w:t>
            </w:r>
            <w:r w:rsidR="009C5F05">
              <w:rPr>
                <w:rFonts w:hint="eastAsia"/>
                <w:sz w:val="24"/>
              </w:rPr>
              <w:t>的水进行调配</w:t>
            </w:r>
            <w:r>
              <w:rPr>
                <w:rFonts w:hint="eastAsia"/>
                <w:sz w:val="24"/>
              </w:rPr>
              <w:t>，</w:t>
            </w:r>
            <w:r w:rsidR="00A01429">
              <w:rPr>
                <w:rFonts w:hint="eastAsia"/>
                <w:sz w:val="24"/>
              </w:rPr>
              <w:t>根据物料平衡计算，调漆总用水</w:t>
            </w:r>
            <w:r>
              <w:rPr>
                <w:rFonts w:hint="eastAsia"/>
                <w:sz w:val="24"/>
              </w:rPr>
              <w:t>为</w:t>
            </w:r>
            <w:r w:rsidR="001211DE" w:rsidRPr="008017B4">
              <w:rPr>
                <w:rFonts w:hint="eastAsia"/>
                <w:sz w:val="24"/>
              </w:rPr>
              <w:t>18.505</w:t>
            </w:r>
            <w:r w:rsidRPr="008017B4">
              <w:rPr>
                <w:rFonts w:hint="eastAsia"/>
                <w:sz w:val="24"/>
              </w:rPr>
              <w:t>t</w:t>
            </w:r>
            <w:r w:rsidRPr="008017B4">
              <w:rPr>
                <w:sz w:val="24"/>
              </w:rPr>
              <w:t>/a</w:t>
            </w:r>
            <w:r>
              <w:rPr>
                <w:rFonts w:hint="eastAsia"/>
                <w:sz w:val="24"/>
              </w:rPr>
              <w:t>，全部蒸发损耗。</w:t>
            </w:r>
          </w:p>
          <w:p w:rsidR="00585022" w:rsidRDefault="00585022" w:rsidP="00D303F7">
            <w:pPr>
              <w:autoSpaceDE w:val="0"/>
              <w:autoSpaceDN w:val="0"/>
              <w:adjustRightInd w:val="0"/>
              <w:snapToGrid w:val="0"/>
              <w:spacing w:beforeLines="50" w:line="360" w:lineRule="auto"/>
              <w:ind w:firstLine="482"/>
              <w:rPr>
                <w:sz w:val="24"/>
              </w:rPr>
            </w:pPr>
            <w:r>
              <w:rPr>
                <w:rFonts w:hint="eastAsia"/>
                <w:sz w:val="24"/>
              </w:rPr>
              <w:lastRenderedPageBreak/>
              <w:t>（</w:t>
            </w:r>
            <w:r>
              <w:rPr>
                <w:rFonts w:hint="eastAsia"/>
                <w:sz w:val="24"/>
              </w:rPr>
              <w:t>3</w:t>
            </w:r>
            <w:r>
              <w:rPr>
                <w:rFonts w:hint="eastAsia"/>
                <w:sz w:val="24"/>
              </w:rPr>
              <w:t>）喷枪清洗用水</w:t>
            </w:r>
          </w:p>
          <w:p w:rsidR="001211DE" w:rsidRDefault="001211DE" w:rsidP="001211DE">
            <w:pPr>
              <w:autoSpaceDE w:val="0"/>
              <w:autoSpaceDN w:val="0"/>
              <w:adjustRightInd w:val="0"/>
              <w:snapToGrid w:val="0"/>
              <w:spacing w:line="360" w:lineRule="auto"/>
              <w:ind w:firstLine="482"/>
              <w:rPr>
                <w:color w:val="000000"/>
                <w:sz w:val="24"/>
                <w:szCs w:val="21"/>
              </w:rPr>
            </w:pPr>
            <w:r>
              <w:rPr>
                <w:rFonts w:ascii="宋体" w:hAnsi="宋体" w:hint="eastAsia"/>
                <w:sz w:val="24"/>
              </w:rPr>
              <w:t>根据企业介绍，</w:t>
            </w:r>
            <w:r w:rsidRPr="00791AD6">
              <w:rPr>
                <w:rFonts w:ascii="宋体" w:hAnsi="宋体" w:hint="eastAsia"/>
                <w:sz w:val="24"/>
              </w:rPr>
              <w:t>当天喷漆工作结束后，需对喷枪进行清洗，</w:t>
            </w:r>
            <w:r w:rsidRPr="00880834">
              <w:rPr>
                <w:bCs/>
                <w:sz w:val="24"/>
              </w:rPr>
              <w:t>因采用水性漆，所以使用清水进行清洗即可</w:t>
            </w:r>
            <w:r>
              <w:rPr>
                <w:rFonts w:hint="eastAsia"/>
                <w:bCs/>
                <w:sz w:val="24"/>
              </w:rPr>
              <w:t>。</w:t>
            </w:r>
            <w:r w:rsidRPr="00791AD6">
              <w:rPr>
                <w:rFonts w:ascii="宋体" w:hAnsi="宋体" w:hint="eastAsia"/>
                <w:sz w:val="24"/>
              </w:rPr>
              <w:t>每把喷枪的清洗用水量为</w:t>
            </w:r>
            <w:smartTag w:uri="urn:schemas-microsoft-com:office:smarttags" w:element="chmetcnv">
              <w:smartTagPr>
                <w:attr w:name="UnitName" w:val="l"/>
                <w:attr w:name="SourceValue" w:val="2"/>
                <w:attr w:name="HasSpace" w:val="False"/>
                <w:attr w:name="Negative" w:val="False"/>
                <w:attr w:name="NumberType" w:val="1"/>
                <w:attr w:name="TCSC" w:val="0"/>
              </w:smartTagPr>
              <w:r w:rsidRPr="00A51B3C">
                <w:rPr>
                  <w:sz w:val="24"/>
                </w:rPr>
                <w:t>2L</w:t>
              </w:r>
            </w:smartTag>
            <w:r w:rsidRPr="00791AD6">
              <w:rPr>
                <w:rFonts w:ascii="宋体" w:hAnsi="宋体" w:hint="eastAsia"/>
                <w:sz w:val="24"/>
              </w:rPr>
              <w:t>/次</w:t>
            </w:r>
            <w:r>
              <w:rPr>
                <w:rFonts w:ascii="宋体" w:hAnsi="宋体" w:hint="eastAsia"/>
                <w:sz w:val="24"/>
              </w:rPr>
              <w:t>，</w:t>
            </w:r>
            <w:r w:rsidRPr="00791AD6">
              <w:rPr>
                <w:rFonts w:ascii="宋体" w:hAnsi="宋体" w:hint="eastAsia"/>
                <w:sz w:val="24"/>
              </w:rPr>
              <w:t>全厂共计使用</w:t>
            </w:r>
            <w:r>
              <w:rPr>
                <w:rFonts w:hint="eastAsia"/>
                <w:sz w:val="24"/>
              </w:rPr>
              <w:t>24</w:t>
            </w:r>
            <w:r w:rsidRPr="00791AD6">
              <w:rPr>
                <w:rFonts w:ascii="宋体" w:hAnsi="宋体" w:hint="eastAsia"/>
                <w:sz w:val="24"/>
              </w:rPr>
              <w:t>把喷枪，年运行</w:t>
            </w:r>
            <w:r w:rsidRPr="00791AD6">
              <w:rPr>
                <w:sz w:val="24"/>
              </w:rPr>
              <w:t>3</w:t>
            </w:r>
            <w:r>
              <w:rPr>
                <w:rFonts w:hint="eastAsia"/>
                <w:sz w:val="24"/>
              </w:rPr>
              <w:t>3</w:t>
            </w:r>
            <w:r w:rsidRPr="00791AD6">
              <w:rPr>
                <w:sz w:val="24"/>
              </w:rPr>
              <w:t>0</w:t>
            </w:r>
            <w:r w:rsidRPr="00791AD6">
              <w:rPr>
                <w:rFonts w:ascii="宋体" w:hAnsi="宋体" w:hint="eastAsia"/>
                <w:sz w:val="24"/>
              </w:rPr>
              <w:t>天，喷枪清洗用水量为</w:t>
            </w:r>
            <w:r>
              <w:rPr>
                <w:rFonts w:hint="eastAsia"/>
                <w:sz w:val="24"/>
              </w:rPr>
              <w:t>15.84</w:t>
            </w:r>
            <w:r w:rsidRPr="006E1B0E">
              <w:rPr>
                <w:sz w:val="24"/>
              </w:rPr>
              <w:t>t/a</w:t>
            </w:r>
            <w:r w:rsidRPr="00791AD6">
              <w:rPr>
                <w:rFonts w:ascii="宋体" w:hAnsi="宋体" w:hint="eastAsia"/>
                <w:sz w:val="24"/>
              </w:rPr>
              <w:t>。喷枪清洗废水产生量为清洗用水量的</w:t>
            </w:r>
            <w:r w:rsidRPr="006E1B0E">
              <w:rPr>
                <w:sz w:val="24"/>
              </w:rPr>
              <w:t>95%</w:t>
            </w:r>
            <w:r w:rsidRPr="00791AD6">
              <w:rPr>
                <w:rFonts w:ascii="宋体" w:hAnsi="宋体" w:hint="eastAsia"/>
                <w:sz w:val="24"/>
              </w:rPr>
              <w:t>，则喷枪清洗废液产生量为</w:t>
            </w:r>
            <w:r>
              <w:rPr>
                <w:rFonts w:hint="eastAsia"/>
                <w:sz w:val="24"/>
              </w:rPr>
              <w:t>15.048</w:t>
            </w:r>
            <w:r w:rsidRPr="006E1B0E">
              <w:rPr>
                <w:sz w:val="24"/>
              </w:rPr>
              <w:t>t/a</w:t>
            </w:r>
            <w:r w:rsidRPr="00791AD6">
              <w:rPr>
                <w:rFonts w:ascii="宋体" w:hAnsi="宋体" w:hint="eastAsia"/>
                <w:sz w:val="24"/>
              </w:rPr>
              <w:t>，</w:t>
            </w:r>
            <w:r>
              <w:rPr>
                <w:rFonts w:hint="eastAsia"/>
                <w:color w:val="000000"/>
                <w:sz w:val="24"/>
                <w:szCs w:val="21"/>
              </w:rPr>
              <w:t>该部分废水全部回用于水帘除尘水池，不外排。</w:t>
            </w:r>
          </w:p>
          <w:p w:rsidR="00C91FB5" w:rsidRDefault="00C91FB5" w:rsidP="001211DE">
            <w:pPr>
              <w:autoSpaceDE w:val="0"/>
              <w:autoSpaceDN w:val="0"/>
              <w:adjustRightInd w:val="0"/>
              <w:snapToGrid w:val="0"/>
              <w:spacing w:line="360" w:lineRule="auto"/>
              <w:ind w:firstLine="482"/>
              <w:rPr>
                <w:color w:val="000000"/>
                <w:sz w:val="24"/>
                <w:szCs w:val="21"/>
              </w:rPr>
            </w:pPr>
            <w:r>
              <w:rPr>
                <w:rFonts w:hint="eastAsia"/>
                <w:color w:val="000000"/>
                <w:sz w:val="24"/>
                <w:szCs w:val="21"/>
              </w:rPr>
              <w:t>（</w:t>
            </w:r>
            <w:r>
              <w:rPr>
                <w:rFonts w:hint="eastAsia"/>
                <w:color w:val="000000"/>
                <w:sz w:val="24"/>
                <w:szCs w:val="21"/>
              </w:rPr>
              <w:t>4</w:t>
            </w:r>
            <w:r>
              <w:rPr>
                <w:rFonts w:hint="eastAsia"/>
                <w:color w:val="000000"/>
                <w:sz w:val="24"/>
                <w:szCs w:val="21"/>
              </w:rPr>
              <w:t>）</w:t>
            </w:r>
            <w:r>
              <w:rPr>
                <w:rFonts w:hint="eastAsia"/>
                <w:color w:val="000000"/>
                <w:sz w:val="24"/>
                <w:szCs w:val="21"/>
              </w:rPr>
              <w:t>C</w:t>
            </w:r>
            <w:r>
              <w:rPr>
                <w:rFonts w:hint="eastAsia"/>
                <w:color w:val="000000"/>
                <w:sz w:val="24"/>
                <w:szCs w:val="21"/>
              </w:rPr>
              <w:t>车间</w:t>
            </w:r>
            <w:r>
              <w:rPr>
                <w:rFonts w:hint="eastAsia"/>
                <w:color w:val="000000"/>
                <w:sz w:val="24"/>
                <w:szCs w:val="21"/>
              </w:rPr>
              <w:t>UV</w:t>
            </w:r>
            <w:r>
              <w:rPr>
                <w:rFonts w:hint="eastAsia"/>
                <w:color w:val="000000"/>
                <w:sz w:val="24"/>
                <w:szCs w:val="21"/>
              </w:rPr>
              <w:t>辊涂线辊轴清洗用水</w:t>
            </w:r>
          </w:p>
          <w:p w:rsidR="00722758" w:rsidRPr="00722758" w:rsidRDefault="00722758" w:rsidP="00722758">
            <w:pPr>
              <w:autoSpaceDE w:val="0"/>
              <w:autoSpaceDN w:val="0"/>
              <w:adjustRightInd w:val="0"/>
              <w:snapToGrid w:val="0"/>
              <w:spacing w:line="360" w:lineRule="auto"/>
              <w:ind w:firstLine="482"/>
              <w:rPr>
                <w:rFonts w:ascii="宋体" w:hAnsi="宋体"/>
                <w:color w:val="000000"/>
                <w:sz w:val="24"/>
              </w:rPr>
            </w:pPr>
            <w:r w:rsidRPr="00722758">
              <w:rPr>
                <w:rFonts w:ascii="宋体" w:hAnsi="宋体" w:hint="eastAsia"/>
                <w:sz w:val="24"/>
              </w:rPr>
              <w:t>根据厂方介绍，</w:t>
            </w:r>
            <w:r>
              <w:rPr>
                <w:rFonts w:ascii="宋体" w:hAnsi="宋体" w:hint="eastAsia"/>
                <w:sz w:val="24"/>
              </w:rPr>
              <w:t>每天工作结束后</w:t>
            </w:r>
            <w:r w:rsidRPr="00722758">
              <w:rPr>
                <w:rFonts w:ascii="宋体" w:hAnsi="宋体" w:hint="eastAsia"/>
                <w:sz w:val="24"/>
              </w:rPr>
              <w:t>会对</w:t>
            </w:r>
            <w:r>
              <w:rPr>
                <w:rFonts w:hint="eastAsia"/>
                <w:color w:val="000000"/>
                <w:sz w:val="24"/>
                <w:szCs w:val="21"/>
              </w:rPr>
              <w:t>C</w:t>
            </w:r>
            <w:r>
              <w:rPr>
                <w:rFonts w:hint="eastAsia"/>
                <w:color w:val="000000"/>
                <w:sz w:val="24"/>
                <w:szCs w:val="21"/>
              </w:rPr>
              <w:t>车间</w:t>
            </w:r>
            <w:r>
              <w:rPr>
                <w:rFonts w:hint="eastAsia"/>
                <w:color w:val="000000"/>
                <w:sz w:val="24"/>
                <w:szCs w:val="21"/>
              </w:rPr>
              <w:t>UV</w:t>
            </w:r>
            <w:r>
              <w:rPr>
                <w:rFonts w:hint="eastAsia"/>
                <w:color w:val="000000"/>
                <w:sz w:val="24"/>
                <w:szCs w:val="21"/>
              </w:rPr>
              <w:t>辊涂线</w:t>
            </w:r>
            <w:r w:rsidRPr="00722758">
              <w:rPr>
                <w:rFonts w:ascii="宋体" w:hAnsi="宋体" w:hint="eastAsia"/>
                <w:sz w:val="24"/>
              </w:rPr>
              <w:t>辊轴进行清洗，清洗方式为人工用清水冲洗</w:t>
            </w:r>
            <w:r w:rsidRPr="00722758">
              <w:rPr>
                <w:rFonts w:ascii="宋体" w:hAnsi="宋体" w:hint="eastAsia"/>
                <w:bCs/>
                <w:sz w:val="24"/>
              </w:rPr>
              <w:t>。</w:t>
            </w:r>
            <w:r>
              <w:rPr>
                <w:rFonts w:ascii="宋体" w:hAnsi="宋体" w:hint="eastAsia"/>
                <w:sz w:val="24"/>
              </w:rPr>
              <w:t>每次</w:t>
            </w:r>
            <w:r w:rsidRPr="00722758">
              <w:rPr>
                <w:rFonts w:ascii="宋体" w:hAnsi="宋体" w:hint="eastAsia"/>
                <w:sz w:val="24"/>
              </w:rPr>
              <w:t>辊轴的清洗用水量为</w:t>
            </w:r>
            <w:r>
              <w:rPr>
                <w:rFonts w:hint="eastAsia"/>
                <w:sz w:val="24"/>
              </w:rPr>
              <w:t>2</w:t>
            </w:r>
            <w:r w:rsidRPr="00722758">
              <w:rPr>
                <w:rFonts w:hint="eastAsia"/>
                <w:sz w:val="24"/>
              </w:rPr>
              <w:t>00</w:t>
            </w:r>
            <w:r w:rsidRPr="00722758">
              <w:rPr>
                <w:sz w:val="24"/>
              </w:rPr>
              <w:t>L</w:t>
            </w:r>
            <w:r w:rsidRPr="00722758">
              <w:rPr>
                <w:rFonts w:ascii="宋体" w:hAnsi="宋体" w:hint="eastAsia"/>
                <w:sz w:val="24"/>
              </w:rPr>
              <w:t>/次，则辊轴清洗用水量为</w:t>
            </w:r>
            <w:r>
              <w:rPr>
                <w:rFonts w:hint="eastAsia"/>
                <w:sz w:val="24"/>
              </w:rPr>
              <w:t>60</w:t>
            </w:r>
            <w:r w:rsidRPr="00722758">
              <w:rPr>
                <w:sz w:val="24"/>
              </w:rPr>
              <w:t>t/a</w:t>
            </w:r>
            <w:r w:rsidRPr="00722758">
              <w:rPr>
                <w:rFonts w:ascii="宋体" w:hAnsi="宋体" w:hint="eastAsia"/>
                <w:sz w:val="24"/>
              </w:rPr>
              <w:t>。清洗废水产生量为清洗用水量的</w:t>
            </w:r>
            <w:r w:rsidRPr="00722758">
              <w:rPr>
                <w:sz w:val="24"/>
              </w:rPr>
              <w:t>95%</w:t>
            </w:r>
            <w:r w:rsidRPr="00722758">
              <w:rPr>
                <w:rFonts w:ascii="宋体" w:hAnsi="宋体" w:hint="eastAsia"/>
                <w:sz w:val="24"/>
              </w:rPr>
              <w:t>，则辊轴清洗废水产生量为</w:t>
            </w:r>
            <w:r>
              <w:rPr>
                <w:rFonts w:hint="eastAsia"/>
                <w:sz w:val="24"/>
              </w:rPr>
              <w:t>57</w:t>
            </w:r>
            <w:r w:rsidRPr="00722758">
              <w:rPr>
                <w:sz w:val="24"/>
              </w:rPr>
              <w:t>t/a</w:t>
            </w:r>
            <w:r w:rsidRPr="00722758">
              <w:rPr>
                <w:rFonts w:ascii="宋体" w:hAnsi="宋体" w:hint="eastAsia"/>
                <w:sz w:val="24"/>
              </w:rPr>
              <w:t>，</w:t>
            </w:r>
            <w:r>
              <w:rPr>
                <w:rFonts w:ascii="宋体" w:hAnsi="宋体" w:hint="eastAsia"/>
                <w:sz w:val="24"/>
              </w:rPr>
              <w:t>进入</w:t>
            </w:r>
            <w:r w:rsidRPr="00722758">
              <w:rPr>
                <w:sz w:val="24"/>
              </w:rPr>
              <w:t>C</w:t>
            </w:r>
            <w:r>
              <w:rPr>
                <w:rFonts w:ascii="宋体" w:hAnsi="宋体" w:hint="eastAsia"/>
                <w:sz w:val="24"/>
              </w:rPr>
              <w:t>车间气浮一体机絮凝沉淀处理后，</w:t>
            </w:r>
            <w:r>
              <w:rPr>
                <w:rFonts w:hint="eastAsia"/>
                <w:sz w:val="24"/>
              </w:rPr>
              <w:t>回用于</w:t>
            </w:r>
            <w:r>
              <w:rPr>
                <w:rFonts w:hint="eastAsia"/>
                <w:sz w:val="24"/>
              </w:rPr>
              <w:t>C</w:t>
            </w:r>
            <w:r>
              <w:rPr>
                <w:rFonts w:hint="eastAsia"/>
                <w:sz w:val="24"/>
              </w:rPr>
              <w:t>车间水帘柜、水喷淋塔、湿式打磨柜中，循环使用不对外排放</w:t>
            </w:r>
            <w:r w:rsidRPr="0037228F">
              <w:rPr>
                <w:sz w:val="24"/>
              </w:rPr>
              <w:t>。</w:t>
            </w:r>
          </w:p>
          <w:p w:rsidR="00321DE7" w:rsidRPr="00DE7273" w:rsidRDefault="00321DE7" w:rsidP="0068442B">
            <w:pPr>
              <w:autoSpaceDE w:val="0"/>
              <w:autoSpaceDN w:val="0"/>
              <w:adjustRightInd w:val="0"/>
              <w:snapToGrid w:val="0"/>
              <w:spacing w:line="360" w:lineRule="auto"/>
              <w:ind w:firstLine="482"/>
              <w:rPr>
                <w:kern w:val="0"/>
                <w:sz w:val="24"/>
              </w:rPr>
            </w:pPr>
            <w:r>
              <w:rPr>
                <w:rFonts w:hint="eastAsia"/>
                <w:kern w:val="0"/>
                <w:sz w:val="24"/>
              </w:rPr>
              <w:t>（</w:t>
            </w:r>
            <w:r w:rsidR="00C91FB5">
              <w:rPr>
                <w:rFonts w:hint="eastAsia"/>
                <w:kern w:val="0"/>
                <w:sz w:val="24"/>
              </w:rPr>
              <w:t>5</w:t>
            </w:r>
            <w:r w:rsidR="00722758">
              <w:rPr>
                <w:rFonts w:hint="eastAsia"/>
                <w:kern w:val="0"/>
                <w:sz w:val="24"/>
              </w:rPr>
              <w:t>）生活污水</w:t>
            </w:r>
          </w:p>
          <w:p w:rsidR="001211DE" w:rsidRDefault="001211DE" w:rsidP="001211DE">
            <w:pPr>
              <w:spacing w:line="360" w:lineRule="auto"/>
              <w:ind w:firstLineChars="200" w:firstLine="480"/>
              <w:rPr>
                <w:sz w:val="24"/>
              </w:rPr>
            </w:pPr>
            <w:r w:rsidRPr="00DE7273">
              <w:rPr>
                <w:kern w:val="0"/>
                <w:sz w:val="24"/>
              </w:rPr>
              <w:t>本项目定员</w:t>
            </w:r>
            <w:r>
              <w:rPr>
                <w:rFonts w:hint="eastAsia"/>
                <w:kern w:val="0"/>
                <w:sz w:val="24"/>
              </w:rPr>
              <w:t>10</w:t>
            </w:r>
            <w:r w:rsidRPr="00DE7273">
              <w:rPr>
                <w:kern w:val="0"/>
                <w:sz w:val="24"/>
              </w:rPr>
              <w:t>0</w:t>
            </w:r>
            <w:r w:rsidRPr="00DE7273">
              <w:rPr>
                <w:kern w:val="0"/>
                <w:sz w:val="24"/>
              </w:rPr>
              <w:t>人，</w:t>
            </w:r>
            <w:r w:rsidRPr="00DE7273">
              <w:rPr>
                <w:bCs/>
                <w:snapToGrid w:val="0"/>
                <w:sz w:val="24"/>
              </w:rPr>
              <w:t>年工作日</w:t>
            </w:r>
            <w:r w:rsidRPr="00DE7273">
              <w:rPr>
                <w:bCs/>
                <w:snapToGrid w:val="0"/>
                <w:sz w:val="24"/>
              </w:rPr>
              <w:t>3</w:t>
            </w:r>
            <w:r>
              <w:rPr>
                <w:rFonts w:hint="eastAsia"/>
                <w:bCs/>
                <w:snapToGrid w:val="0"/>
                <w:sz w:val="24"/>
              </w:rPr>
              <w:t>3</w:t>
            </w:r>
            <w:r w:rsidRPr="00DE7273">
              <w:rPr>
                <w:bCs/>
                <w:snapToGrid w:val="0"/>
                <w:sz w:val="24"/>
              </w:rPr>
              <w:t>0</w:t>
            </w:r>
            <w:r>
              <w:rPr>
                <w:bCs/>
                <w:snapToGrid w:val="0"/>
                <w:sz w:val="24"/>
              </w:rPr>
              <w:t>天</w:t>
            </w:r>
            <w:r w:rsidRPr="00DE7273">
              <w:rPr>
                <w:kern w:val="0"/>
                <w:sz w:val="24"/>
              </w:rPr>
              <w:t>。根据《建筑给水排水设计规范》（</w:t>
            </w:r>
            <w:r w:rsidRPr="00DE7273">
              <w:rPr>
                <w:kern w:val="0"/>
                <w:sz w:val="24"/>
              </w:rPr>
              <w:t>GB50015-2009</w:t>
            </w:r>
            <w:r w:rsidRPr="00DE7273">
              <w:rPr>
                <w:kern w:val="0"/>
                <w:sz w:val="24"/>
              </w:rPr>
              <w:t>），职工生活用水以</w:t>
            </w:r>
            <w:r w:rsidRPr="00DE7273">
              <w:rPr>
                <w:kern w:val="0"/>
                <w:sz w:val="24"/>
              </w:rPr>
              <w:t>50L/d·</w:t>
            </w:r>
            <w:r w:rsidRPr="00DE7273">
              <w:rPr>
                <w:kern w:val="0"/>
                <w:sz w:val="24"/>
              </w:rPr>
              <w:t>人计算，则年生活用水量为</w:t>
            </w:r>
            <w:r>
              <w:rPr>
                <w:rFonts w:hint="eastAsia"/>
                <w:kern w:val="0"/>
                <w:sz w:val="24"/>
              </w:rPr>
              <w:t>1650</w:t>
            </w:r>
            <w:r w:rsidRPr="00DE7273">
              <w:rPr>
                <w:kern w:val="0"/>
                <w:sz w:val="24"/>
              </w:rPr>
              <w:t>t/a</w:t>
            </w:r>
            <w:r w:rsidRPr="00DE7273">
              <w:rPr>
                <w:kern w:val="0"/>
                <w:sz w:val="24"/>
              </w:rPr>
              <w:t>，</w:t>
            </w:r>
            <w:r w:rsidRPr="00DE7273">
              <w:rPr>
                <w:sz w:val="24"/>
              </w:rPr>
              <w:t>排污系数取</w:t>
            </w:r>
            <w:r w:rsidRPr="00DE7273">
              <w:rPr>
                <w:sz w:val="24"/>
              </w:rPr>
              <w:t>0.8</w:t>
            </w:r>
            <w:r w:rsidRPr="00DE7273">
              <w:rPr>
                <w:sz w:val="24"/>
              </w:rPr>
              <w:t>，则生活污水产生量为</w:t>
            </w:r>
            <w:r>
              <w:rPr>
                <w:rFonts w:hint="eastAsia"/>
                <w:sz w:val="24"/>
              </w:rPr>
              <w:t>132</w:t>
            </w:r>
            <w:r w:rsidRPr="00DE7273">
              <w:rPr>
                <w:sz w:val="24"/>
              </w:rPr>
              <w:t>0t/a</w:t>
            </w:r>
            <w:r w:rsidRPr="00DE7273">
              <w:rPr>
                <w:sz w:val="24"/>
              </w:rPr>
              <w:t>。</w:t>
            </w:r>
            <w:r w:rsidRPr="00791AD6">
              <w:rPr>
                <w:rFonts w:ascii="宋体" w:hAnsi="宋体"/>
                <w:sz w:val="24"/>
              </w:rPr>
              <w:t>生活</w:t>
            </w:r>
            <w:r w:rsidRPr="00791AD6">
              <w:rPr>
                <w:rFonts w:ascii="宋体" w:hAnsi="宋体" w:hint="eastAsia"/>
                <w:sz w:val="24"/>
              </w:rPr>
              <w:t>污</w:t>
            </w:r>
            <w:r w:rsidRPr="00791AD6">
              <w:rPr>
                <w:rFonts w:ascii="宋体" w:hAnsi="宋体"/>
                <w:sz w:val="24"/>
              </w:rPr>
              <w:t>水中主要污染物为：</w:t>
            </w:r>
            <w:r w:rsidRPr="000378E6">
              <w:rPr>
                <w:sz w:val="24"/>
              </w:rPr>
              <w:t>COD</w:t>
            </w:r>
            <w:r w:rsidRPr="000378E6">
              <w:rPr>
                <w:rFonts w:hAnsi="宋体"/>
                <w:sz w:val="24"/>
              </w:rPr>
              <w:t>：</w:t>
            </w:r>
            <w:r w:rsidRPr="007B2EA3">
              <w:rPr>
                <w:sz w:val="24"/>
              </w:rPr>
              <w:t>400mg/L</w:t>
            </w:r>
            <w:r w:rsidRPr="007B2EA3">
              <w:rPr>
                <w:sz w:val="24"/>
              </w:rPr>
              <w:t>、</w:t>
            </w:r>
            <w:r w:rsidRPr="007B2EA3">
              <w:rPr>
                <w:sz w:val="24"/>
              </w:rPr>
              <w:t>SS</w:t>
            </w:r>
            <w:r w:rsidRPr="007B2EA3">
              <w:rPr>
                <w:sz w:val="24"/>
              </w:rPr>
              <w:t>：</w:t>
            </w:r>
            <w:r w:rsidRPr="007B2EA3">
              <w:rPr>
                <w:sz w:val="24"/>
              </w:rPr>
              <w:t>300mg/L</w:t>
            </w:r>
            <w:r w:rsidRPr="007B2EA3">
              <w:rPr>
                <w:sz w:val="24"/>
              </w:rPr>
              <w:t>、</w:t>
            </w:r>
            <w:r w:rsidRPr="00791AD6">
              <w:rPr>
                <w:rFonts w:ascii="宋体" w:hAnsi="宋体"/>
                <w:sz w:val="24"/>
              </w:rPr>
              <w:t>氨氮</w:t>
            </w:r>
            <w:r w:rsidRPr="000378E6">
              <w:rPr>
                <w:rFonts w:hAnsi="宋体"/>
                <w:sz w:val="24"/>
              </w:rPr>
              <w:t>：</w:t>
            </w:r>
            <w:r w:rsidRPr="000378E6">
              <w:rPr>
                <w:sz w:val="24"/>
              </w:rPr>
              <w:t>25mg/L</w:t>
            </w:r>
            <w:r w:rsidRPr="000378E6">
              <w:rPr>
                <w:rFonts w:hAnsi="宋体"/>
                <w:sz w:val="24"/>
              </w:rPr>
              <w:t>、</w:t>
            </w:r>
            <w:r w:rsidRPr="000378E6">
              <w:rPr>
                <w:sz w:val="24"/>
              </w:rPr>
              <w:t>TP</w:t>
            </w:r>
            <w:r w:rsidRPr="000378E6">
              <w:rPr>
                <w:rFonts w:hAnsi="宋体"/>
                <w:sz w:val="24"/>
              </w:rPr>
              <w:t>：</w:t>
            </w:r>
            <w:r w:rsidRPr="000378E6">
              <w:rPr>
                <w:sz w:val="24"/>
              </w:rPr>
              <w:t>4mg/L</w:t>
            </w:r>
            <w:r w:rsidRPr="000378E6">
              <w:rPr>
                <w:rFonts w:hAnsi="宋体"/>
                <w:sz w:val="24"/>
              </w:rPr>
              <w:t>，</w:t>
            </w:r>
            <w:r w:rsidRPr="00791AD6">
              <w:rPr>
                <w:rFonts w:ascii="宋体" w:hAnsi="宋体"/>
                <w:sz w:val="24"/>
              </w:rPr>
              <w:t>则</w:t>
            </w:r>
            <w:r w:rsidRPr="00791AD6">
              <w:rPr>
                <w:rFonts w:ascii="宋体" w:hAnsi="宋体" w:hint="eastAsia"/>
                <w:sz w:val="24"/>
              </w:rPr>
              <w:t>本</w:t>
            </w:r>
            <w:r w:rsidRPr="00791AD6">
              <w:rPr>
                <w:rFonts w:ascii="宋体" w:hAnsi="宋体"/>
                <w:sz w:val="24"/>
              </w:rPr>
              <w:t>项目生活废水的污染物产生量为</w:t>
            </w:r>
            <w:r w:rsidRPr="007B2EA3">
              <w:rPr>
                <w:sz w:val="24"/>
              </w:rPr>
              <w:t>COD</w:t>
            </w:r>
            <w:r w:rsidRPr="007B2EA3">
              <w:rPr>
                <w:sz w:val="24"/>
              </w:rPr>
              <w:t>：</w:t>
            </w:r>
            <w:r w:rsidRPr="007B2EA3">
              <w:rPr>
                <w:sz w:val="24"/>
              </w:rPr>
              <w:t>0.</w:t>
            </w:r>
            <w:r>
              <w:rPr>
                <w:rFonts w:hint="eastAsia"/>
                <w:sz w:val="24"/>
              </w:rPr>
              <w:t>528</w:t>
            </w:r>
            <w:r w:rsidRPr="007B2EA3">
              <w:rPr>
                <w:sz w:val="24"/>
              </w:rPr>
              <w:t>t/a</w:t>
            </w:r>
            <w:r w:rsidRPr="007B2EA3">
              <w:rPr>
                <w:sz w:val="24"/>
              </w:rPr>
              <w:t>、</w:t>
            </w:r>
            <w:r w:rsidRPr="007B2EA3">
              <w:rPr>
                <w:sz w:val="24"/>
              </w:rPr>
              <w:t>SS</w:t>
            </w:r>
            <w:r w:rsidRPr="007B2EA3">
              <w:rPr>
                <w:sz w:val="24"/>
              </w:rPr>
              <w:t>：</w:t>
            </w:r>
            <w:r w:rsidRPr="007B2EA3">
              <w:rPr>
                <w:sz w:val="24"/>
              </w:rPr>
              <w:t>0.</w:t>
            </w:r>
            <w:r>
              <w:rPr>
                <w:rFonts w:hint="eastAsia"/>
                <w:sz w:val="24"/>
              </w:rPr>
              <w:t>396</w:t>
            </w:r>
            <w:r w:rsidRPr="007B2EA3">
              <w:rPr>
                <w:sz w:val="24"/>
              </w:rPr>
              <w:t>t/a</w:t>
            </w:r>
            <w:r w:rsidRPr="007B2EA3">
              <w:rPr>
                <w:sz w:val="24"/>
              </w:rPr>
              <w:t>、</w:t>
            </w:r>
            <w:r w:rsidRPr="007B2EA3">
              <w:rPr>
                <w:sz w:val="24"/>
              </w:rPr>
              <w:t>NH</w:t>
            </w:r>
            <w:r w:rsidRPr="007B2EA3">
              <w:rPr>
                <w:sz w:val="24"/>
                <w:vertAlign w:val="subscript"/>
              </w:rPr>
              <w:t>3</w:t>
            </w:r>
            <w:r w:rsidRPr="007B2EA3">
              <w:rPr>
                <w:sz w:val="24"/>
              </w:rPr>
              <w:t>-N</w:t>
            </w:r>
            <w:r w:rsidRPr="007B2EA3">
              <w:rPr>
                <w:sz w:val="24"/>
              </w:rPr>
              <w:t>：</w:t>
            </w:r>
            <w:r w:rsidRPr="007B2EA3">
              <w:rPr>
                <w:sz w:val="24"/>
              </w:rPr>
              <w:t>0.0</w:t>
            </w:r>
            <w:r>
              <w:rPr>
                <w:rFonts w:hint="eastAsia"/>
                <w:sz w:val="24"/>
              </w:rPr>
              <w:t>33</w:t>
            </w:r>
            <w:r w:rsidRPr="007B2EA3">
              <w:rPr>
                <w:sz w:val="24"/>
              </w:rPr>
              <w:t>t/a</w:t>
            </w:r>
            <w:r w:rsidRPr="007B2EA3">
              <w:rPr>
                <w:sz w:val="24"/>
              </w:rPr>
              <w:t>、</w:t>
            </w:r>
            <w:r w:rsidRPr="007B2EA3">
              <w:rPr>
                <w:sz w:val="24"/>
              </w:rPr>
              <w:t>TP</w:t>
            </w:r>
            <w:r w:rsidRPr="007B2EA3">
              <w:rPr>
                <w:sz w:val="24"/>
              </w:rPr>
              <w:t>：</w:t>
            </w:r>
            <w:r w:rsidRPr="007B2EA3">
              <w:rPr>
                <w:sz w:val="24"/>
              </w:rPr>
              <w:t>0.00</w:t>
            </w:r>
            <w:r>
              <w:rPr>
                <w:rFonts w:hint="eastAsia"/>
                <w:sz w:val="24"/>
              </w:rPr>
              <w:t>52</w:t>
            </w:r>
            <w:r w:rsidRPr="007B2EA3">
              <w:rPr>
                <w:sz w:val="24"/>
              </w:rPr>
              <w:t>t/a</w:t>
            </w:r>
            <w:r w:rsidRPr="007B2EA3">
              <w:rPr>
                <w:sz w:val="24"/>
              </w:rPr>
              <w:t>。</w:t>
            </w:r>
            <w:r w:rsidRPr="00791AD6">
              <w:rPr>
                <w:rFonts w:ascii="宋体" w:hAnsi="宋体" w:hint="eastAsia"/>
                <w:sz w:val="24"/>
              </w:rPr>
              <w:t>生活污水</w:t>
            </w:r>
            <w:r w:rsidRPr="00791AD6">
              <w:rPr>
                <w:rFonts w:hint="eastAsia"/>
                <w:sz w:val="24"/>
              </w:rPr>
              <w:t>经厂内化粪池预处理后，经</w:t>
            </w:r>
            <w:r>
              <w:rPr>
                <w:rFonts w:hint="eastAsia"/>
                <w:sz w:val="24"/>
              </w:rPr>
              <w:t>市政</w:t>
            </w:r>
            <w:r w:rsidRPr="00791AD6">
              <w:rPr>
                <w:rFonts w:hint="eastAsia"/>
                <w:sz w:val="24"/>
              </w:rPr>
              <w:t>污水管网排入</w:t>
            </w:r>
            <w:r>
              <w:rPr>
                <w:rFonts w:hint="eastAsia"/>
                <w:sz w:val="24"/>
              </w:rPr>
              <w:t>鹰泰水务海安有限公司</w:t>
            </w:r>
            <w:r w:rsidRPr="00791AD6">
              <w:rPr>
                <w:rFonts w:hint="eastAsia"/>
                <w:sz w:val="24"/>
              </w:rPr>
              <w:t>集中处理，最终达标尾水排入</w:t>
            </w:r>
            <w:r>
              <w:rPr>
                <w:rFonts w:hint="eastAsia"/>
                <w:sz w:val="24"/>
              </w:rPr>
              <w:t>栟茶运河</w:t>
            </w:r>
            <w:r w:rsidRPr="00791AD6">
              <w:rPr>
                <w:rFonts w:hint="eastAsia"/>
                <w:sz w:val="24"/>
              </w:rPr>
              <w:t>。</w:t>
            </w:r>
          </w:p>
          <w:p w:rsidR="005A100C" w:rsidRPr="00791AD6" w:rsidRDefault="005A100C" w:rsidP="009F0842">
            <w:pPr>
              <w:spacing w:line="360" w:lineRule="auto"/>
              <w:ind w:firstLineChars="200" w:firstLine="480"/>
              <w:rPr>
                <w:sz w:val="24"/>
              </w:rPr>
            </w:pPr>
            <w:r w:rsidRPr="00791AD6">
              <w:rPr>
                <w:rFonts w:hint="eastAsia"/>
                <w:sz w:val="24"/>
              </w:rPr>
              <w:t>本项</w:t>
            </w:r>
            <w:r w:rsidR="00B26011">
              <w:rPr>
                <w:rFonts w:hint="eastAsia"/>
                <w:sz w:val="24"/>
              </w:rPr>
              <w:t>目实现“雨污分流、清污分流”的排水体制，雨水经雨水管网收集后</w:t>
            </w:r>
            <w:r w:rsidRPr="00791AD6">
              <w:rPr>
                <w:rFonts w:hint="eastAsia"/>
                <w:sz w:val="24"/>
              </w:rPr>
              <w:t>排入</w:t>
            </w:r>
            <w:r w:rsidR="00B26011">
              <w:rPr>
                <w:rFonts w:hint="eastAsia"/>
                <w:sz w:val="24"/>
              </w:rPr>
              <w:t>附近</w:t>
            </w:r>
            <w:r w:rsidRPr="00791AD6">
              <w:rPr>
                <w:rFonts w:hint="eastAsia"/>
                <w:sz w:val="24"/>
              </w:rPr>
              <w:t>水体。</w:t>
            </w:r>
          </w:p>
          <w:p w:rsidR="0091258A" w:rsidRPr="0039030D" w:rsidRDefault="0091258A" w:rsidP="0091258A">
            <w:pPr>
              <w:spacing w:line="360" w:lineRule="auto"/>
              <w:ind w:firstLineChars="200" w:firstLine="480"/>
              <w:rPr>
                <w:sz w:val="24"/>
              </w:rPr>
            </w:pPr>
            <w:r>
              <w:rPr>
                <w:rFonts w:hint="eastAsia"/>
                <w:sz w:val="24"/>
              </w:rPr>
              <w:t>本</w:t>
            </w:r>
            <w:r w:rsidRPr="0039030D">
              <w:rPr>
                <w:rFonts w:hint="eastAsia"/>
                <w:sz w:val="24"/>
              </w:rPr>
              <w:t>项目</w:t>
            </w:r>
            <w:r w:rsidR="00B26011">
              <w:rPr>
                <w:rFonts w:hint="eastAsia"/>
                <w:sz w:val="24"/>
              </w:rPr>
              <w:t>落实整改</w:t>
            </w:r>
            <w:r>
              <w:rPr>
                <w:rFonts w:hint="eastAsia"/>
                <w:sz w:val="24"/>
              </w:rPr>
              <w:t>后，</w:t>
            </w:r>
            <w:r w:rsidRPr="0039030D">
              <w:rPr>
                <w:rFonts w:hint="eastAsia"/>
                <w:sz w:val="24"/>
              </w:rPr>
              <w:t>全厂水污染物产生及排放情况见表</w:t>
            </w:r>
            <w:r w:rsidRPr="0039030D">
              <w:rPr>
                <w:rFonts w:hint="eastAsia"/>
                <w:sz w:val="24"/>
              </w:rPr>
              <w:t>5-</w:t>
            </w:r>
            <w:r w:rsidR="001211DE">
              <w:rPr>
                <w:rFonts w:hint="eastAsia"/>
                <w:sz w:val="24"/>
              </w:rPr>
              <w:t>30</w:t>
            </w:r>
            <w:r w:rsidRPr="0039030D">
              <w:rPr>
                <w:rFonts w:hint="eastAsia"/>
                <w:sz w:val="24"/>
              </w:rPr>
              <w:t>：</w:t>
            </w:r>
          </w:p>
          <w:p w:rsidR="001211DE" w:rsidRPr="0039030D" w:rsidRDefault="001211DE" w:rsidP="001211DE">
            <w:pPr>
              <w:snapToGrid w:val="0"/>
              <w:spacing w:line="360" w:lineRule="auto"/>
              <w:jc w:val="center"/>
              <w:rPr>
                <w:rFonts w:cs="宋体"/>
                <w:b/>
                <w:sz w:val="24"/>
              </w:rPr>
            </w:pPr>
            <w:r w:rsidRPr="0039030D">
              <w:rPr>
                <w:rFonts w:cs="宋体" w:hint="eastAsia"/>
                <w:b/>
                <w:sz w:val="24"/>
              </w:rPr>
              <w:t>表</w:t>
            </w:r>
            <w:r w:rsidRPr="0039030D">
              <w:rPr>
                <w:rFonts w:cs="宋体" w:hint="eastAsia"/>
                <w:b/>
                <w:sz w:val="24"/>
              </w:rPr>
              <w:t>5-</w:t>
            </w:r>
            <w:r w:rsidR="0038792A">
              <w:rPr>
                <w:rFonts w:cs="宋体" w:hint="eastAsia"/>
                <w:b/>
                <w:sz w:val="24"/>
              </w:rPr>
              <w:t>30</w:t>
            </w:r>
            <w:r w:rsidRPr="0039030D">
              <w:rPr>
                <w:rFonts w:cs="宋体" w:hint="eastAsia"/>
                <w:b/>
                <w:sz w:val="24"/>
              </w:rPr>
              <w:t xml:space="preserve">  </w:t>
            </w:r>
            <w:r>
              <w:rPr>
                <w:rFonts w:cs="宋体" w:hint="eastAsia"/>
                <w:b/>
                <w:sz w:val="24"/>
              </w:rPr>
              <w:t>本项目</w:t>
            </w:r>
            <w:r w:rsidRPr="0039030D">
              <w:rPr>
                <w:rFonts w:cs="宋体" w:hint="eastAsia"/>
                <w:b/>
                <w:sz w:val="24"/>
              </w:rPr>
              <w:t>全厂水污染物产生及排放情况</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1376"/>
              <w:gridCol w:w="956"/>
              <w:gridCol w:w="1116"/>
              <w:gridCol w:w="1012"/>
              <w:gridCol w:w="1261"/>
              <w:gridCol w:w="1116"/>
              <w:gridCol w:w="956"/>
              <w:gridCol w:w="2211"/>
            </w:tblGrid>
            <w:tr w:rsidR="001211DE" w:rsidRPr="0076271B" w:rsidTr="00C10AD3">
              <w:trPr>
                <w:trHeight w:val="164"/>
                <w:jc w:val="center"/>
              </w:trPr>
              <w:tc>
                <w:tcPr>
                  <w:tcW w:w="687" w:type="pct"/>
                  <w:vMerge w:val="restart"/>
                  <w:vAlign w:val="center"/>
                </w:tcPr>
                <w:p w:rsidR="001211DE" w:rsidRPr="0076271B" w:rsidRDefault="001211DE" w:rsidP="00C10AD3">
                  <w:pPr>
                    <w:adjustRightInd w:val="0"/>
                    <w:snapToGrid w:val="0"/>
                    <w:rPr>
                      <w:b/>
                      <w:szCs w:val="21"/>
                    </w:rPr>
                  </w:pPr>
                  <w:r w:rsidRPr="0076271B">
                    <w:rPr>
                      <w:rFonts w:hint="eastAsia"/>
                      <w:b/>
                      <w:szCs w:val="21"/>
                    </w:rPr>
                    <w:t>污水排放量</w:t>
                  </w:r>
                </w:p>
              </w:tc>
              <w:tc>
                <w:tcPr>
                  <w:tcW w:w="478" w:type="pct"/>
                  <w:vMerge w:val="restart"/>
                  <w:vAlign w:val="center"/>
                </w:tcPr>
                <w:p w:rsidR="001211DE" w:rsidRPr="0076271B" w:rsidRDefault="001211DE" w:rsidP="00C10AD3">
                  <w:pPr>
                    <w:adjustRightInd w:val="0"/>
                    <w:snapToGrid w:val="0"/>
                    <w:ind w:firstLineChars="99" w:firstLine="209"/>
                    <w:rPr>
                      <w:b/>
                      <w:szCs w:val="21"/>
                    </w:rPr>
                  </w:pPr>
                  <w:r w:rsidRPr="0076271B">
                    <w:rPr>
                      <w:b/>
                      <w:szCs w:val="21"/>
                    </w:rPr>
                    <w:t>污染</w:t>
                  </w:r>
                </w:p>
                <w:p w:rsidR="001211DE" w:rsidRPr="0076271B" w:rsidRDefault="001211DE" w:rsidP="00C10AD3">
                  <w:pPr>
                    <w:adjustRightInd w:val="0"/>
                    <w:snapToGrid w:val="0"/>
                    <w:ind w:firstLineChars="99" w:firstLine="209"/>
                    <w:rPr>
                      <w:b/>
                      <w:szCs w:val="21"/>
                    </w:rPr>
                  </w:pPr>
                  <w:r w:rsidRPr="0076271B">
                    <w:rPr>
                      <w:rFonts w:hint="eastAsia"/>
                      <w:b/>
                      <w:szCs w:val="21"/>
                    </w:rPr>
                    <w:t>因子</w:t>
                  </w:r>
                </w:p>
              </w:tc>
              <w:tc>
                <w:tcPr>
                  <w:tcW w:w="1064" w:type="pct"/>
                  <w:gridSpan w:val="2"/>
                  <w:vAlign w:val="center"/>
                </w:tcPr>
                <w:p w:rsidR="001211DE" w:rsidRPr="0076271B" w:rsidRDefault="001211DE" w:rsidP="00C10AD3">
                  <w:pPr>
                    <w:adjustRightInd w:val="0"/>
                    <w:snapToGrid w:val="0"/>
                    <w:ind w:firstLineChars="245" w:firstLine="517"/>
                    <w:rPr>
                      <w:b/>
                      <w:szCs w:val="21"/>
                    </w:rPr>
                  </w:pPr>
                  <w:r w:rsidRPr="0076271B">
                    <w:rPr>
                      <w:rFonts w:hint="eastAsia"/>
                      <w:b/>
                      <w:szCs w:val="21"/>
                    </w:rPr>
                    <w:t>产生情况</w:t>
                  </w:r>
                </w:p>
              </w:tc>
              <w:tc>
                <w:tcPr>
                  <w:tcW w:w="630" w:type="pct"/>
                  <w:vMerge w:val="restart"/>
                  <w:vAlign w:val="center"/>
                </w:tcPr>
                <w:p w:rsidR="001211DE" w:rsidRPr="0076271B" w:rsidRDefault="001211DE" w:rsidP="00C10AD3">
                  <w:pPr>
                    <w:adjustRightInd w:val="0"/>
                    <w:snapToGrid w:val="0"/>
                    <w:ind w:firstLineChars="49" w:firstLine="103"/>
                    <w:rPr>
                      <w:b/>
                      <w:szCs w:val="21"/>
                    </w:rPr>
                  </w:pPr>
                  <w:r w:rsidRPr="0076271B">
                    <w:rPr>
                      <w:rFonts w:hint="eastAsia"/>
                      <w:b/>
                      <w:szCs w:val="21"/>
                    </w:rPr>
                    <w:t>治理措施</w:t>
                  </w:r>
                </w:p>
              </w:tc>
              <w:tc>
                <w:tcPr>
                  <w:tcW w:w="1036" w:type="pct"/>
                  <w:gridSpan w:val="2"/>
                  <w:vAlign w:val="center"/>
                </w:tcPr>
                <w:p w:rsidR="001211DE" w:rsidRPr="0076271B" w:rsidRDefault="001211DE" w:rsidP="00C10AD3">
                  <w:pPr>
                    <w:adjustRightInd w:val="0"/>
                    <w:snapToGrid w:val="0"/>
                    <w:ind w:firstLineChars="197" w:firstLine="415"/>
                    <w:rPr>
                      <w:b/>
                      <w:szCs w:val="21"/>
                    </w:rPr>
                  </w:pPr>
                  <w:r w:rsidRPr="0076271B">
                    <w:rPr>
                      <w:rFonts w:hint="eastAsia"/>
                      <w:b/>
                      <w:szCs w:val="21"/>
                    </w:rPr>
                    <w:t>处理后情况</w:t>
                  </w:r>
                </w:p>
              </w:tc>
              <w:tc>
                <w:tcPr>
                  <w:tcW w:w="1106" w:type="pct"/>
                  <w:vMerge w:val="restart"/>
                  <w:vAlign w:val="center"/>
                </w:tcPr>
                <w:p w:rsidR="001211DE" w:rsidRPr="0076271B" w:rsidRDefault="001211DE" w:rsidP="00C10AD3">
                  <w:pPr>
                    <w:adjustRightInd w:val="0"/>
                    <w:snapToGrid w:val="0"/>
                    <w:jc w:val="center"/>
                    <w:rPr>
                      <w:b/>
                      <w:szCs w:val="21"/>
                    </w:rPr>
                  </w:pPr>
                  <w:r w:rsidRPr="0076271B">
                    <w:rPr>
                      <w:b/>
                      <w:szCs w:val="21"/>
                    </w:rPr>
                    <w:t>排放</w:t>
                  </w:r>
                  <w:r w:rsidRPr="0076271B">
                    <w:rPr>
                      <w:rFonts w:hint="eastAsia"/>
                      <w:b/>
                      <w:szCs w:val="21"/>
                    </w:rPr>
                    <w:t>方式</w:t>
                  </w:r>
                </w:p>
                <w:p w:rsidR="001211DE" w:rsidRPr="0076271B" w:rsidRDefault="001211DE" w:rsidP="00C10AD3">
                  <w:pPr>
                    <w:adjustRightInd w:val="0"/>
                    <w:snapToGrid w:val="0"/>
                    <w:jc w:val="center"/>
                    <w:rPr>
                      <w:b/>
                      <w:szCs w:val="21"/>
                    </w:rPr>
                  </w:pPr>
                  <w:r w:rsidRPr="0076271B">
                    <w:rPr>
                      <w:rFonts w:hint="eastAsia"/>
                      <w:b/>
                      <w:szCs w:val="21"/>
                    </w:rPr>
                    <w:t>及</w:t>
                  </w:r>
                  <w:r w:rsidRPr="0076271B">
                    <w:rPr>
                      <w:b/>
                      <w:szCs w:val="21"/>
                    </w:rPr>
                    <w:t>去向</w:t>
                  </w:r>
                </w:p>
              </w:tc>
            </w:tr>
            <w:tr w:rsidR="001211DE" w:rsidRPr="0076271B" w:rsidTr="00C10AD3">
              <w:trPr>
                <w:trHeight w:val="462"/>
                <w:jc w:val="center"/>
              </w:trPr>
              <w:tc>
                <w:tcPr>
                  <w:tcW w:w="687" w:type="pct"/>
                  <w:vMerge/>
                  <w:vAlign w:val="center"/>
                </w:tcPr>
                <w:p w:rsidR="001211DE" w:rsidRPr="0076271B" w:rsidRDefault="001211DE" w:rsidP="00C10AD3">
                  <w:pPr>
                    <w:adjustRightInd w:val="0"/>
                    <w:snapToGrid w:val="0"/>
                    <w:jc w:val="center"/>
                    <w:rPr>
                      <w:b/>
                      <w:szCs w:val="21"/>
                    </w:rPr>
                  </w:pPr>
                </w:p>
              </w:tc>
              <w:tc>
                <w:tcPr>
                  <w:tcW w:w="478" w:type="pct"/>
                  <w:vMerge/>
                  <w:vAlign w:val="center"/>
                </w:tcPr>
                <w:p w:rsidR="001211DE" w:rsidRPr="0076271B" w:rsidRDefault="001211DE" w:rsidP="00C10AD3">
                  <w:pPr>
                    <w:adjustRightInd w:val="0"/>
                    <w:snapToGrid w:val="0"/>
                    <w:jc w:val="center"/>
                    <w:rPr>
                      <w:b/>
                      <w:szCs w:val="21"/>
                    </w:rPr>
                  </w:pPr>
                </w:p>
              </w:tc>
              <w:tc>
                <w:tcPr>
                  <w:tcW w:w="558" w:type="pct"/>
                  <w:vAlign w:val="center"/>
                </w:tcPr>
                <w:p w:rsidR="001211DE" w:rsidRPr="0076271B" w:rsidRDefault="001211DE" w:rsidP="00C10AD3">
                  <w:pPr>
                    <w:adjustRightInd w:val="0"/>
                    <w:snapToGrid w:val="0"/>
                    <w:ind w:firstLineChars="98" w:firstLine="207"/>
                    <w:rPr>
                      <w:b/>
                      <w:szCs w:val="21"/>
                    </w:rPr>
                  </w:pPr>
                  <w:r w:rsidRPr="0076271B">
                    <w:rPr>
                      <w:rFonts w:hint="eastAsia"/>
                      <w:b/>
                      <w:szCs w:val="21"/>
                    </w:rPr>
                    <w:t>浓度</w:t>
                  </w:r>
                </w:p>
                <w:p w:rsidR="001211DE" w:rsidRPr="0076271B" w:rsidRDefault="001211DE" w:rsidP="00C10AD3">
                  <w:pPr>
                    <w:adjustRightInd w:val="0"/>
                    <w:snapToGrid w:val="0"/>
                    <w:rPr>
                      <w:b/>
                      <w:szCs w:val="21"/>
                    </w:rPr>
                  </w:pPr>
                  <w:r w:rsidRPr="0076271B">
                    <w:rPr>
                      <w:b/>
                      <w:szCs w:val="21"/>
                    </w:rPr>
                    <w:t>（</w:t>
                  </w:r>
                  <w:r w:rsidRPr="0076271B">
                    <w:rPr>
                      <w:b/>
                      <w:szCs w:val="21"/>
                    </w:rPr>
                    <w:t>mg/L</w:t>
                  </w:r>
                  <w:r w:rsidRPr="0076271B">
                    <w:rPr>
                      <w:b/>
                      <w:szCs w:val="21"/>
                    </w:rPr>
                    <w:t>）</w:t>
                  </w:r>
                </w:p>
              </w:tc>
              <w:tc>
                <w:tcPr>
                  <w:tcW w:w="506" w:type="pct"/>
                  <w:vAlign w:val="center"/>
                </w:tcPr>
                <w:p w:rsidR="001211DE" w:rsidRPr="0076271B" w:rsidRDefault="001211DE" w:rsidP="00C10AD3">
                  <w:pPr>
                    <w:adjustRightInd w:val="0"/>
                    <w:snapToGrid w:val="0"/>
                    <w:ind w:firstLineChars="49" w:firstLine="103"/>
                    <w:rPr>
                      <w:b/>
                      <w:szCs w:val="21"/>
                    </w:rPr>
                  </w:pPr>
                  <w:r w:rsidRPr="0076271B">
                    <w:rPr>
                      <w:rFonts w:hint="eastAsia"/>
                      <w:b/>
                      <w:szCs w:val="21"/>
                    </w:rPr>
                    <w:t>产生量</w:t>
                  </w:r>
                </w:p>
                <w:p w:rsidR="001211DE" w:rsidRPr="0076271B" w:rsidRDefault="001211DE" w:rsidP="00C10AD3">
                  <w:pPr>
                    <w:adjustRightInd w:val="0"/>
                    <w:snapToGrid w:val="0"/>
                    <w:ind w:firstLineChars="49" w:firstLine="103"/>
                    <w:rPr>
                      <w:b/>
                      <w:szCs w:val="21"/>
                    </w:rPr>
                  </w:pPr>
                  <w:r w:rsidRPr="0076271B">
                    <w:rPr>
                      <w:b/>
                      <w:szCs w:val="21"/>
                    </w:rPr>
                    <w:t>（</w:t>
                  </w:r>
                  <w:r w:rsidRPr="0076271B">
                    <w:rPr>
                      <w:b/>
                      <w:szCs w:val="21"/>
                    </w:rPr>
                    <w:t>t/a</w:t>
                  </w:r>
                  <w:r w:rsidRPr="0076271B">
                    <w:rPr>
                      <w:b/>
                      <w:szCs w:val="21"/>
                    </w:rPr>
                    <w:t>）</w:t>
                  </w:r>
                </w:p>
              </w:tc>
              <w:tc>
                <w:tcPr>
                  <w:tcW w:w="630" w:type="pct"/>
                  <w:vMerge/>
                  <w:vAlign w:val="center"/>
                </w:tcPr>
                <w:p w:rsidR="001211DE" w:rsidRPr="0076271B" w:rsidRDefault="001211DE" w:rsidP="00C10AD3">
                  <w:pPr>
                    <w:adjustRightInd w:val="0"/>
                    <w:snapToGrid w:val="0"/>
                    <w:rPr>
                      <w:b/>
                      <w:szCs w:val="21"/>
                    </w:rPr>
                  </w:pPr>
                </w:p>
              </w:tc>
              <w:tc>
                <w:tcPr>
                  <w:tcW w:w="558" w:type="pct"/>
                  <w:vAlign w:val="center"/>
                </w:tcPr>
                <w:p w:rsidR="001211DE" w:rsidRPr="0076271B" w:rsidRDefault="001211DE" w:rsidP="00C10AD3">
                  <w:pPr>
                    <w:adjustRightInd w:val="0"/>
                    <w:snapToGrid w:val="0"/>
                    <w:ind w:firstLineChars="100" w:firstLine="211"/>
                    <w:rPr>
                      <w:b/>
                      <w:szCs w:val="21"/>
                    </w:rPr>
                  </w:pPr>
                  <w:r w:rsidRPr="0076271B">
                    <w:rPr>
                      <w:rFonts w:hint="eastAsia"/>
                      <w:b/>
                      <w:szCs w:val="21"/>
                    </w:rPr>
                    <w:t>浓度</w:t>
                  </w:r>
                </w:p>
                <w:p w:rsidR="001211DE" w:rsidRPr="0076271B" w:rsidRDefault="001211DE" w:rsidP="00C10AD3">
                  <w:pPr>
                    <w:adjustRightInd w:val="0"/>
                    <w:snapToGrid w:val="0"/>
                    <w:rPr>
                      <w:b/>
                      <w:szCs w:val="21"/>
                    </w:rPr>
                  </w:pPr>
                  <w:r w:rsidRPr="0076271B">
                    <w:rPr>
                      <w:b/>
                      <w:szCs w:val="21"/>
                    </w:rPr>
                    <w:t>（</w:t>
                  </w:r>
                  <w:r w:rsidRPr="0076271B">
                    <w:rPr>
                      <w:b/>
                      <w:szCs w:val="21"/>
                    </w:rPr>
                    <w:t>mg/L</w:t>
                  </w:r>
                  <w:r w:rsidRPr="0076271B">
                    <w:rPr>
                      <w:b/>
                      <w:szCs w:val="21"/>
                    </w:rPr>
                    <w:t>）</w:t>
                  </w:r>
                </w:p>
              </w:tc>
              <w:tc>
                <w:tcPr>
                  <w:tcW w:w="478" w:type="pct"/>
                  <w:vAlign w:val="center"/>
                </w:tcPr>
                <w:p w:rsidR="001211DE" w:rsidRPr="0076271B" w:rsidRDefault="001211DE" w:rsidP="00C10AD3">
                  <w:pPr>
                    <w:adjustRightInd w:val="0"/>
                    <w:snapToGrid w:val="0"/>
                    <w:ind w:firstLineChars="50" w:firstLine="105"/>
                    <w:rPr>
                      <w:b/>
                      <w:szCs w:val="21"/>
                    </w:rPr>
                  </w:pPr>
                  <w:r w:rsidRPr="0076271B">
                    <w:rPr>
                      <w:rFonts w:hint="eastAsia"/>
                      <w:b/>
                      <w:szCs w:val="21"/>
                    </w:rPr>
                    <w:t>排放量</w:t>
                  </w:r>
                </w:p>
                <w:p w:rsidR="001211DE" w:rsidRPr="0076271B" w:rsidRDefault="001211DE" w:rsidP="00C10AD3">
                  <w:pPr>
                    <w:adjustRightInd w:val="0"/>
                    <w:snapToGrid w:val="0"/>
                    <w:ind w:firstLineChars="50" w:firstLine="105"/>
                    <w:rPr>
                      <w:b/>
                      <w:szCs w:val="21"/>
                    </w:rPr>
                  </w:pPr>
                  <w:r w:rsidRPr="0076271B">
                    <w:rPr>
                      <w:b/>
                      <w:szCs w:val="21"/>
                    </w:rPr>
                    <w:t>（</w:t>
                  </w:r>
                  <w:r w:rsidRPr="0076271B">
                    <w:rPr>
                      <w:b/>
                      <w:szCs w:val="21"/>
                    </w:rPr>
                    <w:t>t/a</w:t>
                  </w:r>
                  <w:r w:rsidRPr="0076271B">
                    <w:rPr>
                      <w:b/>
                      <w:szCs w:val="21"/>
                    </w:rPr>
                    <w:t>）</w:t>
                  </w:r>
                </w:p>
              </w:tc>
              <w:tc>
                <w:tcPr>
                  <w:tcW w:w="1106" w:type="pct"/>
                  <w:vMerge/>
                  <w:vAlign w:val="center"/>
                </w:tcPr>
                <w:p w:rsidR="001211DE" w:rsidRPr="0076271B" w:rsidRDefault="001211DE" w:rsidP="00C10AD3">
                  <w:pPr>
                    <w:adjustRightInd w:val="0"/>
                    <w:snapToGrid w:val="0"/>
                    <w:jc w:val="center"/>
                    <w:rPr>
                      <w:b/>
                      <w:szCs w:val="21"/>
                    </w:rPr>
                  </w:pPr>
                </w:p>
              </w:tc>
            </w:tr>
            <w:tr w:rsidR="001211DE" w:rsidRPr="002A0729" w:rsidTr="00C10AD3">
              <w:trPr>
                <w:trHeight w:val="12"/>
                <w:jc w:val="center"/>
              </w:trPr>
              <w:tc>
                <w:tcPr>
                  <w:tcW w:w="687" w:type="pct"/>
                  <w:vMerge w:val="restart"/>
                  <w:vAlign w:val="center"/>
                </w:tcPr>
                <w:p w:rsidR="001211DE" w:rsidRPr="009D016A" w:rsidRDefault="001211DE" w:rsidP="00C10AD3">
                  <w:pPr>
                    <w:adjustRightInd w:val="0"/>
                    <w:snapToGrid w:val="0"/>
                    <w:jc w:val="center"/>
                    <w:rPr>
                      <w:szCs w:val="21"/>
                    </w:rPr>
                  </w:pPr>
                  <w:r w:rsidRPr="009D016A">
                    <w:rPr>
                      <w:rFonts w:hint="eastAsia"/>
                      <w:szCs w:val="21"/>
                    </w:rPr>
                    <w:t>生活污水</w:t>
                  </w:r>
                </w:p>
                <w:p w:rsidR="001211DE" w:rsidRPr="009D016A" w:rsidRDefault="001211DE" w:rsidP="00C10AD3">
                  <w:pPr>
                    <w:adjustRightInd w:val="0"/>
                    <w:snapToGrid w:val="0"/>
                    <w:jc w:val="center"/>
                    <w:rPr>
                      <w:szCs w:val="21"/>
                    </w:rPr>
                  </w:pPr>
                  <w:r>
                    <w:rPr>
                      <w:rFonts w:hint="eastAsia"/>
                      <w:szCs w:val="21"/>
                    </w:rPr>
                    <w:t>132</w:t>
                  </w:r>
                  <w:r w:rsidRPr="009D016A">
                    <w:rPr>
                      <w:rFonts w:hint="eastAsia"/>
                      <w:szCs w:val="21"/>
                    </w:rPr>
                    <w:t>0</w:t>
                  </w:r>
                  <w:r w:rsidRPr="009D016A">
                    <w:t>t/a</w:t>
                  </w:r>
                </w:p>
              </w:tc>
              <w:tc>
                <w:tcPr>
                  <w:tcW w:w="478" w:type="pct"/>
                  <w:vAlign w:val="center"/>
                </w:tcPr>
                <w:p w:rsidR="001211DE" w:rsidRPr="002A0729" w:rsidRDefault="001211DE" w:rsidP="00C10AD3">
                  <w:pPr>
                    <w:adjustRightInd w:val="0"/>
                    <w:snapToGrid w:val="0"/>
                    <w:jc w:val="center"/>
                    <w:rPr>
                      <w:szCs w:val="21"/>
                    </w:rPr>
                  </w:pPr>
                  <w:r w:rsidRPr="002A0729">
                    <w:rPr>
                      <w:szCs w:val="21"/>
                    </w:rPr>
                    <w:t>COD</w:t>
                  </w:r>
                </w:p>
              </w:tc>
              <w:tc>
                <w:tcPr>
                  <w:tcW w:w="558" w:type="pct"/>
                  <w:vAlign w:val="center"/>
                </w:tcPr>
                <w:p w:rsidR="001211DE" w:rsidRPr="002A0729" w:rsidRDefault="001211DE" w:rsidP="00C10AD3">
                  <w:pPr>
                    <w:adjustRightInd w:val="0"/>
                    <w:snapToGrid w:val="0"/>
                    <w:jc w:val="center"/>
                    <w:rPr>
                      <w:szCs w:val="21"/>
                    </w:rPr>
                  </w:pPr>
                  <w:r>
                    <w:rPr>
                      <w:rFonts w:hint="eastAsia"/>
                      <w:szCs w:val="21"/>
                    </w:rPr>
                    <w:t>4</w:t>
                  </w:r>
                  <w:r w:rsidRPr="002A0729">
                    <w:rPr>
                      <w:rFonts w:hint="eastAsia"/>
                      <w:szCs w:val="21"/>
                    </w:rPr>
                    <w:t>0</w:t>
                  </w:r>
                  <w:r w:rsidRPr="002A0729">
                    <w:rPr>
                      <w:szCs w:val="21"/>
                    </w:rPr>
                    <w:t>0</w:t>
                  </w:r>
                </w:p>
              </w:tc>
              <w:tc>
                <w:tcPr>
                  <w:tcW w:w="506" w:type="pct"/>
                  <w:vAlign w:val="center"/>
                </w:tcPr>
                <w:p w:rsidR="001211DE" w:rsidRPr="002A0729" w:rsidRDefault="001211DE" w:rsidP="00C10AD3">
                  <w:pPr>
                    <w:adjustRightInd w:val="0"/>
                    <w:snapToGrid w:val="0"/>
                    <w:jc w:val="center"/>
                    <w:rPr>
                      <w:szCs w:val="21"/>
                    </w:rPr>
                  </w:pPr>
                  <w:r>
                    <w:rPr>
                      <w:rFonts w:hint="eastAsia"/>
                      <w:szCs w:val="21"/>
                    </w:rPr>
                    <w:t>0.528</w:t>
                  </w:r>
                </w:p>
              </w:tc>
              <w:tc>
                <w:tcPr>
                  <w:tcW w:w="630" w:type="pct"/>
                  <w:vMerge w:val="restart"/>
                  <w:vAlign w:val="center"/>
                </w:tcPr>
                <w:p w:rsidR="001211DE" w:rsidRPr="002A0729" w:rsidRDefault="001211DE" w:rsidP="00C10AD3">
                  <w:pPr>
                    <w:adjustRightInd w:val="0"/>
                    <w:snapToGrid w:val="0"/>
                    <w:jc w:val="center"/>
                    <w:rPr>
                      <w:szCs w:val="21"/>
                    </w:rPr>
                  </w:pPr>
                  <w:r>
                    <w:rPr>
                      <w:rFonts w:ascii="宋体" w:hAnsi="宋体" w:hint="eastAsia"/>
                      <w:szCs w:val="21"/>
                    </w:rPr>
                    <w:t>厂内</w:t>
                  </w:r>
                  <w:r w:rsidRPr="000D7E7C">
                    <w:rPr>
                      <w:rFonts w:ascii="宋体" w:hAnsi="宋体" w:hint="eastAsia"/>
                      <w:szCs w:val="21"/>
                    </w:rPr>
                    <w:t>化粪池</w:t>
                  </w:r>
                  <w:r>
                    <w:rPr>
                      <w:rFonts w:ascii="宋体" w:hAnsi="宋体" w:hint="eastAsia"/>
                      <w:szCs w:val="21"/>
                    </w:rPr>
                    <w:t>预</w:t>
                  </w:r>
                  <w:r w:rsidRPr="000D7E7C">
                    <w:rPr>
                      <w:rFonts w:ascii="宋体" w:hAnsi="宋体" w:hint="eastAsia"/>
                      <w:szCs w:val="21"/>
                    </w:rPr>
                    <w:t>处理</w:t>
                  </w:r>
                </w:p>
              </w:tc>
              <w:tc>
                <w:tcPr>
                  <w:tcW w:w="558" w:type="pct"/>
                  <w:vAlign w:val="bottom"/>
                </w:tcPr>
                <w:p w:rsidR="001211DE" w:rsidRPr="002A0729" w:rsidRDefault="001211DE" w:rsidP="00C10AD3">
                  <w:pPr>
                    <w:adjustRightInd w:val="0"/>
                    <w:snapToGrid w:val="0"/>
                    <w:jc w:val="center"/>
                    <w:rPr>
                      <w:szCs w:val="21"/>
                    </w:rPr>
                  </w:pPr>
                  <w:r>
                    <w:rPr>
                      <w:rFonts w:hint="eastAsia"/>
                      <w:szCs w:val="21"/>
                    </w:rPr>
                    <w:t>300</w:t>
                  </w:r>
                </w:p>
              </w:tc>
              <w:tc>
                <w:tcPr>
                  <w:tcW w:w="478" w:type="pct"/>
                  <w:vAlign w:val="bottom"/>
                </w:tcPr>
                <w:p w:rsidR="001211DE" w:rsidRPr="00543E68" w:rsidRDefault="001211DE" w:rsidP="00C10AD3">
                  <w:pPr>
                    <w:adjustRightInd w:val="0"/>
                    <w:snapToGrid w:val="0"/>
                    <w:jc w:val="center"/>
                    <w:rPr>
                      <w:szCs w:val="21"/>
                    </w:rPr>
                  </w:pPr>
                  <w:r w:rsidRPr="00543E68">
                    <w:rPr>
                      <w:rFonts w:hint="eastAsia"/>
                      <w:szCs w:val="21"/>
                    </w:rPr>
                    <w:t>0.</w:t>
                  </w:r>
                  <w:r>
                    <w:rPr>
                      <w:rFonts w:hint="eastAsia"/>
                      <w:szCs w:val="21"/>
                    </w:rPr>
                    <w:t>396</w:t>
                  </w:r>
                </w:p>
              </w:tc>
              <w:tc>
                <w:tcPr>
                  <w:tcW w:w="1106" w:type="pct"/>
                  <w:vMerge w:val="restart"/>
                  <w:vAlign w:val="center"/>
                </w:tcPr>
                <w:p w:rsidR="001211DE" w:rsidRPr="002A0729" w:rsidRDefault="001211DE" w:rsidP="0038792A">
                  <w:pPr>
                    <w:adjustRightInd w:val="0"/>
                    <w:snapToGrid w:val="0"/>
                    <w:rPr>
                      <w:szCs w:val="21"/>
                    </w:rPr>
                  </w:pPr>
                  <w:r>
                    <w:rPr>
                      <w:rFonts w:hAnsi="宋体" w:hint="eastAsia"/>
                      <w:szCs w:val="21"/>
                    </w:rPr>
                    <w:t>经</w:t>
                  </w:r>
                  <w:r w:rsidR="0038792A">
                    <w:rPr>
                      <w:rFonts w:hAnsi="宋体" w:hint="eastAsia"/>
                      <w:szCs w:val="21"/>
                    </w:rPr>
                    <w:t>市政</w:t>
                  </w:r>
                  <w:r>
                    <w:rPr>
                      <w:rFonts w:hAnsi="宋体" w:hint="eastAsia"/>
                      <w:szCs w:val="21"/>
                    </w:rPr>
                    <w:t>污水管网排入</w:t>
                  </w:r>
                  <w:r w:rsidR="0038792A">
                    <w:rPr>
                      <w:rFonts w:hAnsi="宋体" w:hint="eastAsia"/>
                      <w:szCs w:val="21"/>
                    </w:rPr>
                    <w:t>鹰泰水务海安有限公司集中</w:t>
                  </w:r>
                  <w:r>
                    <w:rPr>
                      <w:rFonts w:hAnsi="宋体" w:hint="eastAsia"/>
                      <w:szCs w:val="21"/>
                    </w:rPr>
                    <w:t>处理，尾水最终排入</w:t>
                  </w:r>
                  <w:r w:rsidR="0038792A">
                    <w:rPr>
                      <w:rFonts w:hAnsi="宋体" w:hint="eastAsia"/>
                      <w:szCs w:val="21"/>
                    </w:rPr>
                    <w:t>栟茶运河</w:t>
                  </w:r>
                </w:p>
              </w:tc>
            </w:tr>
            <w:tr w:rsidR="001211DE" w:rsidRPr="002A0729" w:rsidTr="00C10AD3">
              <w:trPr>
                <w:trHeight w:val="12"/>
                <w:jc w:val="center"/>
              </w:trPr>
              <w:tc>
                <w:tcPr>
                  <w:tcW w:w="687" w:type="pct"/>
                  <w:vMerge/>
                  <w:vAlign w:val="center"/>
                </w:tcPr>
                <w:p w:rsidR="001211DE" w:rsidRPr="009D016A" w:rsidRDefault="001211DE" w:rsidP="00C10AD3">
                  <w:pPr>
                    <w:adjustRightInd w:val="0"/>
                    <w:snapToGrid w:val="0"/>
                    <w:jc w:val="center"/>
                    <w:rPr>
                      <w:szCs w:val="21"/>
                    </w:rPr>
                  </w:pPr>
                </w:p>
              </w:tc>
              <w:tc>
                <w:tcPr>
                  <w:tcW w:w="478" w:type="pct"/>
                  <w:vAlign w:val="center"/>
                </w:tcPr>
                <w:p w:rsidR="001211DE" w:rsidRPr="002A0729" w:rsidRDefault="001211DE" w:rsidP="00C10AD3">
                  <w:pPr>
                    <w:adjustRightInd w:val="0"/>
                    <w:snapToGrid w:val="0"/>
                    <w:jc w:val="center"/>
                    <w:rPr>
                      <w:szCs w:val="21"/>
                    </w:rPr>
                  </w:pPr>
                  <w:r w:rsidRPr="002A0729">
                    <w:rPr>
                      <w:szCs w:val="21"/>
                    </w:rPr>
                    <w:t>SS</w:t>
                  </w:r>
                </w:p>
              </w:tc>
              <w:tc>
                <w:tcPr>
                  <w:tcW w:w="558" w:type="pct"/>
                  <w:vAlign w:val="center"/>
                </w:tcPr>
                <w:p w:rsidR="001211DE" w:rsidRPr="002A0729" w:rsidRDefault="001211DE" w:rsidP="00C10AD3">
                  <w:pPr>
                    <w:adjustRightInd w:val="0"/>
                    <w:snapToGrid w:val="0"/>
                    <w:jc w:val="center"/>
                    <w:rPr>
                      <w:szCs w:val="21"/>
                    </w:rPr>
                  </w:pPr>
                  <w:r>
                    <w:rPr>
                      <w:rFonts w:hint="eastAsia"/>
                      <w:szCs w:val="21"/>
                    </w:rPr>
                    <w:t>3</w:t>
                  </w:r>
                  <w:r w:rsidRPr="002A0729">
                    <w:rPr>
                      <w:rFonts w:hint="eastAsia"/>
                      <w:szCs w:val="21"/>
                    </w:rPr>
                    <w:t>0</w:t>
                  </w:r>
                  <w:r w:rsidRPr="002A0729">
                    <w:rPr>
                      <w:szCs w:val="21"/>
                    </w:rPr>
                    <w:t>0</w:t>
                  </w:r>
                </w:p>
              </w:tc>
              <w:tc>
                <w:tcPr>
                  <w:tcW w:w="506" w:type="pct"/>
                  <w:vAlign w:val="center"/>
                </w:tcPr>
                <w:p w:rsidR="001211DE" w:rsidRPr="002A0729" w:rsidRDefault="001211DE" w:rsidP="00C10AD3">
                  <w:pPr>
                    <w:adjustRightInd w:val="0"/>
                    <w:snapToGrid w:val="0"/>
                    <w:jc w:val="center"/>
                    <w:rPr>
                      <w:szCs w:val="21"/>
                    </w:rPr>
                  </w:pPr>
                  <w:r>
                    <w:rPr>
                      <w:rFonts w:hint="eastAsia"/>
                      <w:szCs w:val="21"/>
                    </w:rPr>
                    <w:t>0.396</w:t>
                  </w:r>
                </w:p>
              </w:tc>
              <w:tc>
                <w:tcPr>
                  <w:tcW w:w="630" w:type="pct"/>
                  <w:vMerge/>
                  <w:vAlign w:val="bottom"/>
                </w:tcPr>
                <w:p w:rsidR="001211DE" w:rsidRDefault="001211DE" w:rsidP="00C10AD3">
                  <w:pPr>
                    <w:adjustRightInd w:val="0"/>
                    <w:snapToGrid w:val="0"/>
                    <w:rPr>
                      <w:szCs w:val="21"/>
                    </w:rPr>
                  </w:pPr>
                </w:p>
              </w:tc>
              <w:tc>
                <w:tcPr>
                  <w:tcW w:w="558" w:type="pct"/>
                  <w:vAlign w:val="bottom"/>
                </w:tcPr>
                <w:p w:rsidR="001211DE" w:rsidRPr="002A0729" w:rsidRDefault="001211DE" w:rsidP="00C10AD3">
                  <w:pPr>
                    <w:adjustRightInd w:val="0"/>
                    <w:snapToGrid w:val="0"/>
                    <w:jc w:val="center"/>
                    <w:rPr>
                      <w:szCs w:val="21"/>
                    </w:rPr>
                  </w:pPr>
                  <w:r>
                    <w:rPr>
                      <w:rFonts w:hint="eastAsia"/>
                      <w:szCs w:val="21"/>
                    </w:rPr>
                    <w:t>200</w:t>
                  </w:r>
                </w:p>
              </w:tc>
              <w:tc>
                <w:tcPr>
                  <w:tcW w:w="478" w:type="pct"/>
                  <w:vAlign w:val="bottom"/>
                </w:tcPr>
                <w:p w:rsidR="001211DE" w:rsidRPr="00543E68" w:rsidRDefault="001211DE" w:rsidP="00C10AD3">
                  <w:pPr>
                    <w:adjustRightInd w:val="0"/>
                    <w:snapToGrid w:val="0"/>
                    <w:jc w:val="center"/>
                    <w:rPr>
                      <w:szCs w:val="21"/>
                    </w:rPr>
                  </w:pPr>
                  <w:r w:rsidRPr="00543E68">
                    <w:rPr>
                      <w:rFonts w:hint="eastAsia"/>
                      <w:szCs w:val="21"/>
                    </w:rPr>
                    <w:t>0.</w:t>
                  </w:r>
                  <w:r>
                    <w:rPr>
                      <w:rFonts w:hint="eastAsia"/>
                      <w:szCs w:val="21"/>
                    </w:rPr>
                    <w:t>264</w:t>
                  </w:r>
                </w:p>
              </w:tc>
              <w:tc>
                <w:tcPr>
                  <w:tcW w:w="1106" w:type="pct"/>
                  <w:vMerge/>
                  <w:vAlign w:val="center"/>
                </w:tcPr>
                <w:p w:rsidR="001211DE" w:rsidRDefault="001211DE" w:rsidP="00C10AD3">
                  <w:pPr>
                    <w:adjustRightInd w:val="0"/>
                    <w:snapToGrid w:val="0"/>
                    <w:rPr>
                      <w:rFonts w:hAnsi="宋体"/>
                      <w:szCs w:val="21"/>
                    </w:rPr>
                  </w:pPr>
                </w:p>
              </w:tc>
            </w:tr>
            <w:tr w:rsidR="001211DE" w:rsidRPr="002A0729" w:rsidTr="00C10AD3">
              <w:trPr>
                <w:trHeight w:val="12"/>
                <w:jc w:val="center"/>
              </w:trPr>
              <w:tc>
                <w:tcPr>
                  <w:tcW w:w="687" w:type="pct"/>
                  <w:vMerge/>
                  <w:vAlign w:val="center"/>
                </w:tcPr>
                <w:p w:rsidR="001211DE" w:rsidRPr="009D016A" w:rsidRDefault="001211DE" w:rsidP="00C10AD3">
                  <w:pPr>
                    <w:adjustRightInd w:val="0"/>
                    <w:snapToGrid w:val="0"/>
                    <w:jc w:val="center"/>
                    <w:rPr>
                      <w:szCs w:val="21"/>
                    </w:rPr>
                  </w:pPr>
                </w:p>
              </w:tc>
              <w:tc>
                <w:tcPr>
                  <w:tcW w:w="478" w:type="pct"/>
                  <w:vAlign w:val="center"/>
                </w:tcPr>
                <w:p w:rsidR="001211DE" w:rsidRPr="002A0729" w:rsidRDefault="001211DE" w:rsidP="00C10AD3">
                  <w:pPr>
                    <w:adjustRightInd w:val="0"/>
                    <w:snapToGrid w:val="0"/>
                    <w:jc w:val="center"/>
                    <w:rPr>
                      <w:szCs w:val="21"/>
                    </w:rPr>
                  </w:pPr>
                  <w:r w:rsidRPr="002A0729">
                    <w:rPr>
                      <w:szCs w:val="21"/>
                    </w:rPr>
                    <w:t>NH</w:t>
                  </w:r>
                  <w:r w:rsidRPr="002A0729">
                    <w:rPr>
                      <w:szCs w:val="21"/>
                      <w:vertAlign w:val="subscript"/>
                    </w:rPr>
                    <w:t>3</w:t>
                  </w:r>
                  <w:r w:rsidRPr="002A0729">
                    <w:rPr>
                      <w:szCs w:val="21"/>
                    </w:rPr>
                    <w:t>-N</w:t>
                  </w:r>
                </w:p>
              </w:tc>
              <w:tc>
                <w:tcPr>
                  <w:tcW w:w="558" w:type="pct"/>
                  <w:vAlign w:val="center"/>
                </w:tcPr>
                <w:p w:rsidR="001211DE" w:rsidRPr="002A0729" w:rsidRDefault="001211DE" w:rsidP="00C10AD3">
                  <w:pPr>
                    <w:adjustRightInd w:val="0"/>
                    <w:snapToGrid w:val="0"/>
                    <w:jc w:val="center"/>
                    <w:rPr>
                      <w:szCs w:val="21"/>
                    </w:rPr>
                  </w:pPr>
                  <w:r>
                    <w:rPr>
                      <w:rFonts w:hint="eastAsia"/>
                      <w:szCs w:val="21"/>
                    </w:rPr>
                    <w:t>25</w:t>
                  </w:r>
                </w:p>
              </w:tc>
              <w:tc>
                <w:tcPr>
                  <w:tcW w:w="506" w:type="pct"/>
                  <w:vAlign w:val="center"/>
                </w:tcPr>
                <w:p w:rsidR="001211DE" w:rsidRPr="002A0729" w:rsidRDefault="001211DE" w:rsidP="00C10AD3">
                  <w:pPr>
                    <w:adjustRightInd w:val="0"/>
                    <w:snapToGrid w:val="0"/>
                    <w:jc w:val="center"/>
                    <w:rPr>
                      <w:szCs w:val="21"/>
                    </w:rPr>
                  </w:pPr>
                  <w:r>
                    <w:rPr>
                      <w:rFonts w:hint="eastAsia"/>
                      <w:szCs w:val="21"/>
                    </w:rPr>
                    <w:t>0.033</w:t>
                  </w:r>
                </w:p>
              </w:tc>
              <w:tc>
                <w:tcPr>
                  <w:tcW w:w="630" w:type="pct"/>
                  <w:vMerge/>
                  <w:vAlign w:val="bottom"/>
                </w:tcPr>
                <w:p w:rsidR="001211DE" w:rsidRDefault="001211DE" w:rsidP="00C10AD3">
                  <w:pPr>
                    <w:adjustRightInd w:val="0"/>
                    <w:snapToGrid w:val="0"/>
                    <w:rPr>
                      <w:szCs w:val="21"/>
                    </w:rPr>
                  </w:pPr>
                </w:p>
              </w:tc>
              <w:tc>
                <w:tcPr>
                  <w:tcW w:w="558" w:type="pct"/>
                  <w:vAlign w:val="bottom"/>
                </w:tcPr>
                <w:p w:rsidR="001211DE" w:rsidRPr="002A0729" w:rsidRDefault="001211DE" w:rsidP="00C10AD3">
                  <w:pPr>
                    <w:adjustRightInd w:val="0"/>
                    <w:snapToGrid w:val="0"/>
                    <w:jc w:val="center"/>
                    <w:rPr>
                      <w:szCs w:val="21"/>
                    </w:rPr>
                  </w:pPr>
                  <w:r>
                    <w:rPr>
                      <w:rFonts w:hint="eastAsia"/>
                      <w:szCs w:val="21"/>
                    </w:rPr>
                    <w:t>25</w:t>
                  </w:r>
                </w:p>
              </w:tc>
              <w:tc>
                <w:tcPr>
                  <w:tcW w:w="478" w:type="pct"/>
                  <w:vAlign w:val="bottom"/>
                </w:tcPr>
                <w:p w:rsidR="001211DE" w:rsidRPr="00543E68" w:rsidRDefault="001211DE" w:rsidP="00C10AD3">
                  <w:pPr>
                    <w:adjustRightInd w:val="0"/>
                    <w:snapToGrid w:val="0"/>
                    <w:jc w:val="center"/>
                    <w:rPr>
                      <w:szCs w:val="21"/>
                    </w:rPr>
                  </w:pPr>
                  <w:r w:rsidRPr="00543E68">
                    <w:rPr>
                      <w:rFonts w:hint="eastAsia"/>
                      <w:szCs w:val="21"/>
                    </w:rPr>
                    <w:t>0.03</w:t>
                  </w:r>
                  <w:r>
                    <w:rPr>
                      <w:rFonts w:hint="eastAsia"/>
                      <w:szCs w:val="21"/>
                    </w:rPr>
                    <w:t>3</w:t>
                  </w:r>
                </w:p>
              </w:tc>
              <w:tc>
                <w:tcPr>
                  <w:tcW w:w="1106" w:type="pct"/>
                  <w:vMerge/>
                  <w:vAlign w:val="center"/>
                </w:tcPr>
                <w:p w:rsidR="001211DE" w:rsidRDefault="001211DE" w:rsidP="00C10AD3">
                  <w:pPr>
                    <w:adjustRightInd w:val="0"/>
                    <w:snapToGrid w:val="0"/>
                    <w:rPr>
                      <w:rFonts w:hAnsi="宋体"/>
                      <w:szCs w:val="21"/>
                    </w:rPr>
                  </w:pPr>
                </w:p>
              </w:tc>
            </w:tr>
            <w:tr w:rsidR="001211DE" w:rsidRPr="002A0729" w:rsidTr="00C10AD3">
              <w:trPr>
                <w:trHeight w:val="12"/>
                <w:jc w:val="center"/>
              </w:trPr>
              <w:tc>
                <w:tcPr>
                  <w:tcW w:w="687" w:type="pct"/>
                  <w:vMerge/>
                  <w:vAlign w:val="center"/>
                </w:tcPr>
                <w:p w:rsidR="001211DE" w:rsidRPr="009D016A" w:rsidRDefault="001211DE" w:rsidP="00C10AD3">
                  <w:pPr>
                    <w:adjustRightInd w:val="0"/>
                    <w:snapToGrid w:val="0"/>
                    <w:jc w:val="center"/>
                    <w:rPr>
                      <w:szCs w:val="21"/>
                    </w:rPr>
                  </w:pPr>
                </w:p>
              </w:tc>
              <w:tc>
                <w:tcPr>
                  <w:tcW w:w="478" w:type="pct"/>
                  <w:vAlign w:val="center"/>
                </w:tcPr>
                <w:p w:rsidR="001211DE" w:rsidRPr="002A0729" w:rsidRDefault="001211DE" w:rsidP="00C10AD3">
                  <w:pPr>
                    <w:adjustRightInd w:val="0"/>
                    <w:snapToGrid w:val="0"/>
                    <w:jc w:val="center"/>
                    <w:rPr>
                      <w:szCs w:val="21"/>
                    </w:rPr>
                  </w:pPr>
                  <w:r w:rsidRPr="002A0729">
                    <w:rPr>
                      <w:szCs w:val="21"/>
                    </w:rPr>
                    <w:t>TP</w:t>
                  </w:r>
                </w:p>
              </w:tc>
              <w:tc>
                <w:tcPr>
                  <w:tcW w:w="558" w:type="pct"/>
                  <w:vAlign w:val="center"/>
                </w:tcPr>
                <w:p w:rsidR="001211DE" w:rsidRPr="002A0729" w:rsidRDefault="001211DE" w:rsidP="00C10AD3">
                  <w:pPr>
                    <w:adjustRightInd w:val="0"/>
                    <w:snapToGrid w:val="0"/>
                    <w:jc w:val="center"/>
                    <w:rPr>
                      <w:szCs w:val="21"/>
                    </w:rPr>
                  </w:pPr>
                  <w:r>
                    <w:rPr>
                      <w:rFonts w:hint="eastAsia"/>
                      <w:szCs w:val="21"/>
                    </w:rPr>
                    <w:t>4</w:t>
                  </w:r>
                </w:p>
              </w:tc>
              <w:tc>
                <w:tcPr>
                  <w:tcW w:w="506" w:type="pct"/>
                  <w:vAlign w:val="center"/>
                </w:tcPr>
                <w:p w:rsidR="001211DE" w:rsidRPr="002A0729" w:rsidRDefault="001211DE" w:rsidP="00C10AD3">
                  <w:pPr>
                    <w:adjustRightInd w:val="0"/>
                    <w:snapToGrid w:val="0"/>
                    <w:jc w:val="center"/>
                    <w:rPr>
                      <w:szCs w:val="21"/>
                    </w:rPr>
                  </w:pPr>
                  <w:r>
                    <w:rPr>
                      <w:rFonts w:hint="eastAsia"/>
                      <w:szCs w:val="21"/>
                    </w:rPr>
                    <w:t>0.0053</w:t>
                  </w:r>
                </w:p>
              </w:tc>
              <w:tc>
                <w:tcPr>
                  <w:tcW w:w="630" w:type="pct"/>
                  <w:vMerge/>
                  <w:vAlign w:val="bottom"/>
                </w:tcPr>
                <w:p w:rsidR="001211DE" w:rsidRDefault="001211DE" w:rsidP="00C10AD3">
                  <w:pPr>
                    <w:adjustRightInd w:val="0"/>
                    <w:snapToGrid w:val="0"/>
                    <w:rPr>
                      <w:szCs w:val="21"/>
                    </w:rPr>
                  </w:pPr>
                </w:p>
              </w:tc>
              <w:tc>
                <w:tcPr>
                  <w:tcW w:w="558" w:type="pct"/>
                  <w:vAlign w:val="center"/>
                </w:tcPr>
                <w:p w:rsidR="001211DE" w:rsidRPr="002A0729" w:rsidRDefault="001211DE" w:rsidP="00C10AD3">
                  <w:pPr>
                    <w:adjustRightInd w:val="0"/>
                    <w:snapToGrid w:val="0"/>
                    <w:jc w:val="center"/>
                    <w:rPr>
                      <w:szCs w:val="21"/>
                    </w:rPr>
                  </w:pPr>
                  <w:r>
                    <w:rPr>
                      <w:rFonts w:hint="eastAsia"/>
                      <w:szCs w:val="21"/>
                    </w:rPr>
                    <w:t>4</w:t>
                  </w:r>
                </w:p>
              </w:tc>
              <w:tc>
                <w:tcPr>
                  <w:tcW w:w="478" w:type="pct"/>
                  <w:vAlign w:val="center"/>
                </w:tcPr>
                <w:p w:rsidR="001211DE" w:rsidRPr="00543E68" w:rsidRDefault="001211DE" w:rsidP="00C10AD3">
                  <w:pPr>
                    <w:adjustRightInd w:val="0"/>
                    <w:snapToGrid w:val="0"/>
                    <w:jc w:val="center"/>
                    <w:rPr>
                      <w:szCs w:val="21"/>
                    </w:rPr>
                  </w:pPr>
                  <w:r w:rsidRPr="00543E68">
                    <w:rPr>
                      <w:rFonts w:hint="eastAsia"/>
                      <w:szCs w:val="21"/>
                    </w:rPr>
                    <w:t>0.00</w:t>
                  </w:r>
                  <w:r>
                    <w:rPr>
                      <w:rFonts w:hint="eastAsia"/>
                      <w:szCs w:val="21"/>
                    </w:rPr>
                    <w:t>53</w:t>
                  </w:r>
                </w:p>
              </w:tc>
              <w:tc>
                <w:tcPr>
                  <w:tcW w:w="1106" w:type="pct"/>
                  <w:vMerge/>
                  <w:vAlign w:val="center"/>
                </w:tcPr>
                <w:p w:rsidR="001211DE" w:rsidRDefault="001211DE" w:rsidP="00C10AD3">
                  <w:pPr>
                    <w:adjustRightInd w:val="0"/>
                    <w:snapToGrid w:val="0"/>
                    <w:rPr>
                      <w:rFonts w:hAnsi="宋体"/>
                      <w:szCs w:val="21"/>
                    </w:rPr>
                  </w:pPr>
                </w:p>
              </w:tc>
            </w:tr>
          </w:tbl>
          <w:p w:rsidR="00287B1C" w:rsidRDefault="00287B1C" w:rsidP="00D303F7">
            <w:pPr>
              <w:spacing w:beforeLines="100" w:line="360" w:lineRule="auto"/>
              <w:ind w:firstLineChars="200" w:firstLine="480"/>
              <w:rPr>
                <w:color w:val="000000" w:themeColor="text1"/>
                <w:sz w:val="24"/>
              </w:rPr>
            </w:pPr>
            <w:r w:rsidRPr="00AD6123">
              <w:rPr>
                <w:rFonts w:hint="eastAsia"/>
                <w:color w:val="000000" w:themeColor="text1"/>
                <w:sz w:val="24"/>
              </w:rPr>
              <w:t>本项目</w:t>
            </w:r>
            <w:r>
              <w:rPr>
                <w:rFonts w:hint="eastAsia"/>
                <w:color w:val="000000" w:themeColor="text1"/>
                <w:sz w:val="24"/>
              </w:rPr>
              <w:t>全厂</w:t>
            </w:r>
            <w:r w:rsidRPr="00AD6123">
              <w:rPr>
                <w:color w:val="000000" w:themeColor="text1"/>
                <w:sz w:val="24"/>
              </w:rPr>
              <w:t>水平衡见图</w:t>
            </w:r>
            <w:r w:rsidRPr="00AD6123">
              <w:rPr>
                <w:rFonts w:hint="eastAsia"/>
                <w:color w:val="000000" w:themeColor="text1"/>
                <w:sz w:val="24"/>
              </w:rPr>
              <w:t>5-</w:t>
            </w:r>
            <w:r w:rsidR="0038792A">
              <w:rPr>
                <w:rFonts w:hint="eastAsia"/>
                <w:color w:val="000000" w:themeColor="text1"/>
                <w:sz w:val="24"/>
              </w:rPr>
              <w:t>2</w:t>
            </w:r>
            <w:r w:rsidR="00E81F86">
              <w:rPr>
                <w:rFonts w:hint="eastAsia"/>
                <w:color w:val="000000" w:themeColor="text1"/>
                <w:sz w:val="24"/>
              </w:rPr>
              <w:t>8</w:t>
            </w:r>
            <w:r>
              <w:rPr>
                <w:rFonts w:hint="eastAsia"/>
                <w:color w:val="000000" w:themeColor="text1"/>
                <w:sz w:val="24"/>
              </w:rPr>
              <w:t>：</w:t>
            </w:r>
          </w:p>
          <w:p w:rsidR="0025080A" w:rsidRDefault="0025080A" w:rsidP="00D303F7">
            <w:pPr>
              <w:spacing w:beforeLines="100" w:line="360" w:lineRule="auto"/>
              <w:ind w:firstLineChars="200" w:firstLine="480"/>
              <w:rPr>
                <w:color w:val="000000" w:themeColor="text1"/>
                <w:sz w:val="24"/>
              </w:rPr>
            </w:pPr>
          </w:p>
          <w:p w:rsidR="0038792A" w:rsidRDefault="0038792A" w:rsidP="00D303F7">
            <w:pPr>
              <w:spacing w:beforeLines="100" w:line="360" w:lineRule="auto"/>
              <w:ind w:firstLineChars="200" w:firstLine="480"/>
              <w:rPr>
                <w:color w:val="000000" w:themeColor="text1"/>
                <w:sz w:val="24"/>
              </w:rPr>
            </w:pPr>
          </w:p>
          <w:p w:rsidR="00516C56" w:rsidRDefault="00574386" w:rsidP="006C1A91">
            <w:pPr>
              <w:spacing w:line="360" w:lineRule="auto"/>
              <w:ind w:firstLineChars="200" w:firstLine="422"/>
              <w:rPr>
                <w:color w:val="000000" w:themeColor="text1"/>
                <w:sz w:val="24"/>
              </w:rPr>
            </w:pPr>
            <w:r w:rsidRPr="00574386">
              <w:rPr>
                <w:b/>
                <w:noProof/>
              </w:rPr>
            </w:r>
            <w:r w:rsidRPr="00574386">
              <w:rPr>
                <w:b/>
                <w:noProof/>
              </w:rPr>
              <w:pict>
                <v:group id="画布 1211" o:spid="_x0000_s27852" editas="canvas" style="width:500.15pt;height:394.2pt;mso-position-horizontal-relative:char;mso-position-vertical-relative:line" coordorigin="-3938" coordsize="63520,50304">
                  <v:shape id="_x0000_s27853" type="#_x0000_t75" style="position:absolute;left:-3938;width:63520;height:50304;visibility:visible">
                    <v:fill o:detectmouseclick="t"/>
                    <v:path o:connecttype="none"/>
                  </v:shape>
                  <v:rect id="Rectangle 78" o:spid="_x0000_s27854" style="position:absolute;left:8305;top:4747;width:9011;height:28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textbox style="mso-next-textbox:#Rectangle 78">
                      <w:txbxContent>
                        <w:p w:rsidR="00FA683A" w:rsidRPr="009F2B65" w:rsidRDefault="00FA683A" w:rsidP="006C1A91">
                          <w:pPr>
                            <w:jc w:val="center"/>
                            <w:rPr>
                              <w:rFonts w:ascii="宋体" w:hAnsi="宋体"/>
                              <w:szCs w:val="21"/>
                            </w:rPr>
                          </w:pPr>
                          <w:r w:rsidRPr="009F2B65">
                            <w:rPr>
                              <w:rFonts w:ascii="宋体" w:hAnsi="宋体" w:hint="eastAsia"/>
                              <w:szCs w:val="21"/>
                            </w:rPr>
                            <w:t>生活用水</w:t>
                          </w:r>
                        </w:p>
                      </w:txbxContent>
                    </v:textbox>
                  </v:rect>
                  <v:shape id="AutoShape 83" o:spid="_x0000_s27855" type="#_x0000_t32" style="position:absolute;left:17189;top:6125;width:6064;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" strokeweight="1pt">
                    <v:stroke endarrow="block"/>
                  </v:shape>
                  <v:rect id="Rectangle 82" o:spid="_x0000_s27856" style="position:absolute;left:23253;top:4728;width:6941;height:28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">
                    <v:textbox style="mso-next-textbox:#Rectangle 82">
                      <w:txbxContent>
                        <w:p w:rsidR="00FA683A" w:rsidRPr="009F2B65" w:rsidRDefault="00FA683A" w:rsidP="006C1A91">
                          <w:pPr>
                            <w:jc w:val="center"/>
                            <w:rPr>
                              <w:rFonts w:ascii="宋体" w:hAnsi="宋体"/>
                              <w:szCs w:val="21"/>
                            </w:rPr>
                          </w:pPr>
                          <w:r w:rsidRPr="009F2B65">
                            <w:rPr>
                              <w:rFonts w:ascii="宋体" w:hAnsi="宋体" w:hint="eastAsia"/>
                              <w:szCs w:val="21"/>
                            </w:rPr>
                            <w:t>化粪池</w:t>
                          </w:r>
                        </w:p>
                      </w:txbxContent>
                    </v:textbox>
                  </v:rect>
                  <v:shape id="AutoShape 85" o:spid="_x0000_s27857" type="#_x0000_t32" style="position:absolute;left:30194;top:6227;width:5759;height: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" strokeweight="1pt">
                    <v:stroke endarrow="block"/>
                  </v:shape>
                  <v:shape id="Text Box 84" o:spid="_x0000_s27858" type="#_x0000_t202" style="position:absolute;left:35953;top:4160;width:11157;height:45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">
                    <v:textbox style="mso-next-textbox:#Text Box 84">
                      <w:txbxContent>
                        <w:p w:rsidR="00FA683A" w:rsidRPr="009F2B65" w:rsidRDefault="00FA683A" w:rsidP="0038792A">
                          <w:pPr>
                            <w:ind w:leftChars="50" w:left="210" w:hangingChars="50" w:hanging="105"/>
                            <w:rPr>
                              <w:rFonts w:ascii="宋体" w:hAnsi="宋体"/>
                              <w:szCs w:val="21"/>
                            </w:rPr>
                          </w:pPr>
                          <w:r>
                            <w:rPr>
                              <w:rFonts w:ascii="宋体" w:hAnsi="宋体" w:hint="eastAsia"/>
                              <w:szCs w:val="21"/>
                            </w:rPr>
                            <w:t>鹰泰水务海安有限公司</w:t>
                          </w:r>
                        </w:p>
                      </w:txbxContent>
                    </v:textbox>
                  </v:shape>
                  <v:shape id="Text Box 86" o:spid="_x0000_s27859" type="#_x0000_t202" style="position:absolute;left:11016;top:472;width:8922;height:28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" filled="f" stroked="f">
                    <v:textbox style="mso-next-textbox:#Text Box 86">
                      <w:txbxContent>
                        <w:p w:rsidR="00FA683A" w:rsidRDefault="00FA683A" w:rsidP="006C1A91">
                          <w:r w:rsidRPr="009F2B65">
                            <w:rPr>
                              <w:rFonts w:ascii="宋体" w:hAnsi="宋体" w:hint="eastAsia"/>
                              <w:szCs w:val="21"/>
                            </w:rPr>
                            <w:t>损耗</w:t>
                          </w:r>
                          <w:r>
                            <w:rPr>
                              <w:rFonts w:hint="eastAsia"/>
                              <w:szCs w:val="21"/>
                            </w:rPr>
                            <w:t>330</w:t>
                          </w:r>
                        </w:p>
                      </w:txbxContent>
                    </v:textbox>
                  </v:shape>
                  <v:shape id="AutoShape 89" o:spid="_x0000_s27860" type="#_x0000_t32" style="position:absolute;left:8430;top:6236;width:8;height:911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" stroked="f"/>
                  <v:shape id="AutoShape 90" o:spid="_x0000_s27861" type="#_x0000_t32" style="position:absolute;top:10959;width:842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" stroked="f"/>
                  <v:shape id="Text Box 92" o:spid="_x0000_s27863" type="#_x0000_t202" style="position:absolute;left:3549;top:3337;width:4889;height:27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" filled="f" stroked="f">
                    <v:textbox style="mso-next-textbox:#Text Box 92">
                      <w:txbxContent>
                        <w:p w:rsidR="00FA683A" w:rsidRPr="009F2B65" w:rsidRDefault="00FA683A" w:rsidP="009B51F2">
                          <w:pPr>
                            <w:rPr>
                              <w:szCs w:val="21"/>
                            </w:rPr>
                          </w:pPr>
                          <w:r>
                            <w:rPr>
                              <w:rFonts w:hint="eastAsia"/>
                              <w:szCs w:val="21"/>
                            </w:rPr>
                            <w:t>1650</w:t>
                          </w:r>
                        </w:p>
                      </w:txbxContent>
                    </v:textbox>
                  </v:shape>
                  <v:shape id="Text Box 93" o:spid="_x0000_s27864" type="#_x0000_t202" style="position:absolute;left:17189;top:4154;width:4851;height:27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" filled="f" stroked="f">
                    <v:textbox style="mso-next-textbox:#Text Box 93">
                      <w:txbxContent>
                        <w:p w:rsidR="00FA683A" w:rsidRPr="009F2B65" w:rsidRDefault="00FA683A" w:rsidP="009B51F2">
                          <w:pPr>
                            <w:rPr>
                              <w:szCs w:val="21"/>
                            </w:rPr>
                          </w:pPr>
                          <w:r>
                            <w:rPr>
                              <w:rFonts w:hint="eastAsia"/>
                              <w:szCs w:val="21"/>
                            </w:rPr>
                            <w:t>1320</w:t>
                          </w:r>
                        </w:p>
                      </w:txbxContent>
                    </v:textbox>
                  </v:shape>
                  <v:shape id="Text Box 94" o:spid="_x0000_s27865" type="#_x0000_t202" style="position:absolute;left:-3341;top:18286;width:7201;height:27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" filled="f" stroked="f">
                    <v:textbox style="mso-next-textbox:#Text Box 94">
                      <w:txbxContent>
                        <w:p w:rsidR="00FA683A" w:rsidRPr="009F2B65" w:rsidRDefault="00FA683A" w:rsidP="009B51F2">
                          <w:pPr>
                            <w:rPr>
                              <w:szCs w:val="21"/>
                            </w:rPr>
                          </w:pPr>
                          <w:r>
                            <w:rPr>
                              <w:rFonts w:hint="eastAsia"/>
                              <w:szCs w:val="21"/>
                            </w:rPr>
                            <w:t>5328.297</w:t>
                          </w:r>
                        </w:p>
                      </w:txbxContent>
                    </v:textbox>
                  </v:shape>
                  <v:shape id="Text Box 95" o:spid="_x0000_s27866" type="#_x0000_t202" style="position:absolute;left:-3341;top:21145;width:6267;height:28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" filled="f" stroked="f">
                    <v:textbox style="mso-next-textbox:#Text Box 95">
                      <w:txbxContent>
                        <w:p w:rsidR="00FA683A" w:rsidRPr="009F2B65" w:rsidRDefault="00FA683A" w:rsidP="006C1A91">
                          <w:pPr>
                            <w:rPr>
                              <w:rFonts w:ascii="宋体" w:hAnsi="宋体"/>
                              <w:szCs w:val="21"/>
                            </w:rPr>
                          </w:pPr>
                          <w:r w:rsidRPr="009F2B65">
                            <w:rPr>
                              <w:rFonts w:ascii="宋体" w:hAnsi="宋体" w:hint="eastAsia"/>
                              <w:szCs w:val="21"/>
                            </w:rPr>
                            <w:t>自来水</w:t>
                          </w:r>
                        </w:p>
                      </w:txbxContent>
                    </v:textbox>
                  </v:shape>
                  <v:shape id="任意多边形: 形状 69" o:spid="_x0000_s27867" style="position:absolute;left:3987;top:6119;width:4318;height:36994;visibility:visible;mso-wrap-style:square;v-text-anchor:middle" coordsize="441960,16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" path="m441960,l,,,1600200r441960,e" filled="f" strokeweight="1pt">
                    <v:stroke startarrow="block" endarrow="block" joinstyle="miter"/>
                    <v:path arrowok="t" o:connecttype="custom" o:connectlocs="442015,0;0,0;0,2521239;442015,2521239" o:connectangles="0,0,0,0"/>
                  </v:shape>
                  <v:shape id="直接箭头连接符 70" o:spid="_x0000_s27868" type="#_x0000_t32" style="position:absolute;left:-3341;top:21055;width:7201;height: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" strokeweight="1pt">
                    <v:stroke endarrow="block" joinstyle="miter"/>
                  </v:shape>
                  <v:shape id="Text Box 93" o:spid="_x0000_s27870" type="#_x0000_t202" style="position:absolute;left:30651;top:4160;width:5302;height:27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" filled="f" stroked="f">
                    <v:textbox>
                      <w:txbxContent>
                        <w:p w:rsidR="00FA683A" w:rsidRPr="009F2B65" w:rsidRDefault="00FA683A" w:rsidP="009B51F2">
                          <w:pPr>
                            <w:pStyle w:val="af7"/>
                            <w:spacing w:before="0" w:beforeAutospacing="0" w:after="0" w:afterAutospacing="0"/>
                            <w:rPr>
                              <w:sz w:val="21"/>
                              <w:szCs w:val="21"/>
                            </w:rPr>
                          </w:pPr>
                          <w:r>
                            <w:rPr>
                              <w:rFonts w:ascii="Times New Roman" w:hAnsi="Times New Roman" w:hint="eastAsia"/>
                              <w:kern w:val="2"/>
                              <w:sz w:val="21"/>
                              <w:szCs w:val="21"/>
                            </w:rPr>
                            <w:t>1320</w:t>
                          </w:r>
                        </w:p>
                      </w:txbxContent>
                    </v:textbox>
                  </v:shape>
                  <v:rect id="Rectangle 82" o:spid="_x0000_s27871" style="position:absolute;left:12636;top:32221;width:11633;height:28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">
                    <v:textbox>
                      <w:txbxContent>
                        <w:p w:rsidR="00FA683A" w:rsidRDefault="00FA683A" w:rsidP="006C1A91">
                          <w:pPr>
                            <w:pStyle w:val="af7"/>
                            <w:spacing w:before="0" w:beforeAutospacing="0" w:after="0" w:afterAutospacing="0"/>
                            <w:jc w:val="center"/>
                            <w:rPr>
                              <w:sz w:val="24"/>
                              <w:szCs w:val="24"/>
                            </w:rPr>
                          </w:pPr>
                          <w:r>
                            <w:rPr>
                              <w:rFonts w:ascii="Times New Roman" w:hint="eastAsia"/>
                              <w:kern w:val="2"/>
                              <w:sz w:val="21"/>
                              <w:szCs w:val="21"/>
                            </w:rPr>
                            <w:t>辊轴清洗用水</w:t>
                          </w:r>
                        </w:p>
                      </w:txbxContent>
                    </v:textbox>
                  </v:rect>
                  <v:shape id="AutoShape 85" o:spid="_x0000_s27872" type="#_x0000_t32" style="position:absolute;left:3993;top:14267;width:8643;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" strokeweight="1pt">
                    <v:stroke endarrow="block"/>
                  </v:shape>
                  <v:shape id="Text Box 92" o:spid="_x0000_s27873" type="#_x0000_t202" style="position:absolute;left:5066;top:11651;width:4992;height:29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" filled="f" stroked="f">
                    <v:textbox>
                      <w:txbxContent>
                        <w:p w:rsidR="00FA683A" w:rsidRDefault="00FA683A" w:rsidP="006C1A91">
                          <w:pPr>
                            <w:pStyle w:val="af7"/>
                            <w:spacing w:before="0" w:beforeAutospacing="0" w:after="0" w:afterAutospacing="0"/>
                            <w:jc w:val="center"/>
                            <w:rPr>
                              <w:sz w:val="24"/>
                              <w:szCs w:val="24"/>
                            </w:rPr>
                          </w:pPr>
                          <w:r>
                            <w:rPr>
                              <w:rFonts w:ascii="Times New Roman" w:hAnsi="Times New Roman" w:hint="eastAsia"/>
                              <w:kern w:val="2"/>
                              <w:sz w:val="21"/>
                              <w:szCs w:val="21"/>
                            </w:rPr>
                            <w:t>15.84</w:t>
                          </w:r>
                        </w:p>
                      </w:txbxContent>
                    </v:textbox>
                  </v:shape>
                  <v:shape id="AutoShape 87" o:spid="_x0000_s27874" type="#_x0000_t38" style="position:absolute;left:11613;top:3369;width:2325;height:1365;flip:y;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" adj="10800,660200,-384079">
                    <v:stroke endarrow="block"/>
                  </v:shape>
                  <v:shape id="Text Box 86" o:spid="_x0000_s27875" type="#_x0000_t202" style="position:absolute;left:15976;top:8754;width:8725;height:28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" filled="f" stroked="f">
                    <v:textbox>
                      <w:txbxContent>
                        <w:p w:rsidR="00FA683A" w:rsidRDefault="00FA683A" w:rsidP="006C1A91">
                          <w:pPr>
                            <w:pStyle w:val="af7"/>
                            <w:spacing w:before="0" w:beforeAutospacing="0" w:after="0" w:afterAutospacing="0"/>
                            <w:jc w:val="both"/>
                            <w:rPr>
                              <w:sz w:val="24"/>
                              <w:szCs w:val="24"/>
                            </w:rPr>
                          </w:pPr>
                          <w:r>
                            <w:rPr>
                              <w:rFonts w:ascii="Times New Roman" w:hint="eastAsia"/>
                              <w:kern w:val="2"/>
                              <w:sz w:val="21"/>
                              <w:szCs w:val="21"/>
                            </w:rPr>
                            <w:t>损耗</w:t>
                          </w:r>
                          <w:r>
                            <w:rPr>
                              <w:rFonts w:ascii="Times New Roman" w:hAnsi="Times New Roman" w:hint="eastAsia"/>
                              <w:kern w:val="2"/>
                              <w:sz w:val="21"/>
                              <w:szCs w:val="21"/>
                            </w:rPr>
                            <w:t>0.792</w:t>
                          </w:r>
                        </w:p>
                      </w:txbxContent>
                    </v:textbox>
                  </v:shape>
                  <v:shape id="AutoShape 87" o:spid="_x0000_s27876" type="#_x0000_t38" style="position:absolute;left:18827;top:30856;width:2324;height:1365;flip:y;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" adj="10800,660200,-384079">
                    <v:stroke endarrow="block"/>
                  </v:shape>
                  <v:shape id="Text Box 86" o:spid="_x0000_s27877" type="#_x0000_t202" style="position:absolute;left:12636;top:27347;width:15773;height:28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" filled="f" stroked="f">
                    <v:textbox>
                      <w:txbxContent>
                        <w:p w:rsidR="00FA683A" w:rsidRPr="009723FD" w:rsidRDefault="00FA683A" w:rsidP="006C1A91">
                          <w:r w:rsidRPr="009F2B65">
                            <w:rPr>
                              <w:rFonts w:ascii="宋体" w:hAnsi="宋体" w:hint="eastAsia"/>
                              <w:szCs w:val="21"/>
                            </w:rPr>
                            <w:t>以水蒸气形式挥发</w:t>
                          </w:r>
                          <w:r>
                            <w:rPr>
                              <w:rFonts w:hint="eastAsia"/>
                              <w:szCs w:val="21"/>
                            </w:rPr>
                            <w:t>3</w:t>
                          </w:r>
                        </w:p>
                        <w:p w:rsidR="00FA683A" w:rsidRPr="003D30DC" w:rsidRDefault="00FA683A" w:rsidP="006C1A91"/>
                      </w:txbxContent>
                    </v:textbox>
                  </v:shape>
                  <v:rect id="Rectangle 82" o:spid="_x0000_s27878" style="position:absolute;left:11778;top:21974;width:24493;height:28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">
                    <v:textbox>
                      <w:txbxContent>
                        <w:p w:rsidR="00FA683A" w:rsidRDefault="00FA683A" w:rsidP="006C1A91">
                          <w:pPr>
                            <w:pStyle w:val="af7"/>
                            <w:spacing w:before="0" w:beforeAutospacing="0" w:after="0" w:afterAutospacing="0"/>
                            <w:jc w:val="center"/>
                            <w:rPr>
                              <w:sz w:val="24"/>
                              <w:szCs w:val="24"/>
                            </w:rPr>
                          </w:pPr>
                          <w:r>
                            <w:rPr>
                              <w:rFonts w:ascii="Times New Roman" w:hint="eastAsia"/>
                              <w:kern w:val="2"/>
                              <w:sz w:val="21"/>
                              <w:szCs w:val="21"/>
                            </w:rPr>
                            <w:t>水帘柜、喷淋塔、湿式打磨柜循环用水</w:t>
                          </w:r>
                        </w:p>
                      </w:txbxContent>
                    </v:textbox>
                  </v:rect>
                  <v:shape id="Text Box 86" o:spid="_x0000_s27879" type="#_x0000_t202" style="position:absolute;left:19938;top:17463;width:9322;height:28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" filled="f" stroked="f">
                    <v:textbox>
                      <w:txbxContent>
                        <w:p w:rsidR="00FA683A" w:rsidRPr="009723FD" w:rsidRDefault="00FA683A" w:rsidP="006C1A91">
                          <w:r w:rsidRPr="009F2B65">
                            <w:rPr>
                              <w:rFonts w:ascii="宋体" w:hAnsi="宋体" w:hint="eastAsia"/>
                              <w:szCs w:val="21"/>
                            </w:rPr>
                            <w:t>损耗</w:t>
                          </w:r>
                          <w:r>
                            <w:rPr>
                              <w:rFonts w:hint="eastAsia"/>
                              <w:szCs w:val="21"/>
                            </w:rPr>
                            <w:t>3599</w:t>
                          </w:r>
                        </w:p>
                        <w:p w:rsidR="00FA683A" w:rsidRPr="003D30DC" w:rsidRDefault="00FA683A" w:rsidP="006C1A91"/>
                      </w:txbxContent>
                    </v:textbox>
                  </v:shape>
                  <v:shape id="AutoShape 87" o:spid="_x0000_s27880" type="#_x0000_t38" style="position:absolute;left:21151;top:20622;width:2324;height:1372;flip:y;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" adj="10800,660200,-384079">
                    <v:stroke endarrow="block"/>
                  </v:shape>
                  <v:shape id="AutoShape 85" o:spid="_x0000_s27881" type="#_x0000_t32" style="position:absolute;left:3860;top:23372;width:7918;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" strokeweight="1pt">
                    <v:stroke endarrow="block"/>
                  </v:shape>
                  <v:shape id="Text Box 92" o:spid="_x0000_s27882" type="#_x0000_t202" style="position:absolute;left:3993;top:20622;width:8643;height:30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" filled="f" stroked="f">
                    <v:textbox>
                      <w:txbxContent>
                        <w:p w:rsidR="00FA683A" w:rsidRDefault="00FA683A" w:rsidP="006C1A91">
                          <w:pPr>
                            <w:pStyle w:val="af7"/>
                            <w:spacing w:before="0" w:beforeAutospacing="0" w:after="0" w:afterAutospacing="0"/>
                            <w:jc w:val="center"/>
                            <w:rPr>
                              <w:sz w:val="24"/>
                              <w:szCs w:val="24"/>
                            </w:rPr>
                          </w:pPr>
                          <w:r>
                            <w:rPr>
                              <w:rFonts w:ascii="Times New Roman" w:hAnsi="Times New Roman" w:hint="eastAsia"/>
                              <w:kern w:val="2"/>
                              <w:sz w:val="21"/>
                              <w:szCs w:val="21"/>
                            </w:rPr>
                            <w:t>3583.952</w:t>
                          </w:r>
                        </w:p>
                      </w:txbxContent>
                    </v:textbox>
                  </v:shape>
                  <v:shape id="Text Box 92" o:spid="_x0000_s27883" type="#_x0000_t202" style="position:absolute;left:2926;top:40178;width:7132;height:29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" filled="f" stroked="f">
                    <v:textbox>
                      <w:txbxContent>
                        <w:p w:rsidR="00FA683A" w:rsidRDefault="00FA683A" w:rsidP="006C1A91">
                          <w:pPr>
                            <w:pStyle w:val="af7"/>
                            <w:spacing w:before="0" w:beforeAutospacing="0" w:after="0" w:afterAutospacing="0"/>
                            <w:jc w:val="center"/>
                            <w:rPr>
                              <w:sz w:val="24"/>
                              <w:szCs w:val="24"/>
                            </w:rPr>
                          </w:pPr>
                          <w:r>
                            <w:rPr>
                              <w:rFonts w:ascii="Times New Roman" w:hAnsi="Times New Roman" w:hint="eastAsia"/>
                              <w:kern w:val="2"/>
                              <w:sz w:val="21"/>
                              <w:szCs w:val="21"/>
                            </w:rPr>
                            <w:t>18.505</w:t>
                          </w:r>
                        </w:p>
                      </w:txbxContent>
                    </v:textbox>
                  </v:shape>
                  <v:shape id="Text Box 93" o:spid="_x0000_s27886" type="#_x0000_t202" style="position:absolute;left:12636;top:17285;width:5512;height:27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" filled="f" stroked="f">
                    <v:textbox>
                      <w:txbxContent>
                        <w:p w:rsidR="00FA683A" w:rsidRDefault="00FA683A" w:rsidP="006C1A91">
                          <w:pPr>
                            <w:pStyle w:val="af7"/>
                            <w:spacing w:before="0" w:beforeAutospacing="0" w:after="0" w:afterAutospacing="0"/>
                            <w:jc w:val="center"/>
                            <w:rPr>
                              <w:sz w:val="24"/>
                              <w:szCs w:val="24"/>
                            </w:rPr>
                          </w:pPr>
                          <w:r>
                            <w:rPr>
                              <w:rFonts w:ascii="Times New Roman" w:hAnsi="Times New Roman" w:hint="eastAsia"/>
                              <w:kern w:val="2"/>
                              <w:sz w:val="21"/>
                              <w:szCs w:val="21"/>
                            </w:rPr>
                            <w:t>15.048</w:t>
                          </w:r>
                        </w:p>
                      </w:txbxContent>
                    </v:textbox>
                  </v:shape>
                  <v:rect id="Rectangle 82" o:spid="_x0000_s27887" style="position:absolute;left:51428;top:4747;width:7176;height:32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" stroked="f">
                    <v:textbox>
                      <w:txbxContent>
                        <w:p w:rsidR="00FA683A" w:rsidRDefault="00FA683A" w:rsidP="006C1A91">
                          <w:pPr>
                            <w:pStyle w:val="af7"/>
                            <w:spacing w:before="0" w:beforeAutospacing="0" w:after="0" w:afterAutospacing="0"/>
                            <w:rPr>
                              <w:sz w:val="24"/>
                              <w:szCs w:val="24"/>
                            </w:rPr>
                          </w:pPr>
                          <w:r>
                            <w:rPr>
                              <w:rFonts w:ascii="Times New Roman" w:hint="eastAsia"/>
                              <w:kern w:val="2"/>
                              <w:sz w:val="21"/>
                              <w:szCs w:val="21"/>
                            </w:rPr>
                            <w:t>栟茶运河</w:t>
                          </w:r>
                        </w:p>
                      </w:txbxContent>
                    </v:textbox>
                  </v:rect>
                  <v:rect id="Rectangle 82" o:spid="_x0000_s27888" style="position:absolute;left:12636;top:13023;width:9931;height:28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">
                    <v:textbox>
                      <w:txbxContent>
                        <w:p w:rsidR="00FA683A" w:rsidRDefault="00FA683A" w:rsidP="009B51F2">
                          <w:pPr>
                            <w:pStyle w:val="af7"/>
                            <w:spacing w:before="0" w:beforeAutospacing="0" w:after="0" w:afterAutospacing="0"/>
                            <w:rPr>
                              <w:sz w:val="24"/>
                              <w:szCs w:val="24"/>
                            </w:rPr>
                          </w:pPr>
                          <w:r>
                            <w:rPr>
                              <w:rFonts w:ascii="Times New Roman" w:hint="eastAsia"/>
                              <w:kern w:val="2"/>
                              <w:sz w:val="21"/>
                              <w:szCs w:val="21"/>
                            </w:rPr>
                            <w:t>喷枪清洗用水</w:t>
                          </w:r>
                        </w:p>
                      </w:txbxContent>
                    </v:textbox>
                  </v:rect>
                  <v:shape id="AutoShape 87" o:spid="_x0000_s27889" type="#_x0000_t38" style="position:absolute;left:16643;top:11651;width:2324;height:1372;flip:y;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" adj="10800,660200,-384079">
                    <v:stroke endarrow="block"/>
                  </v:shape>
                  <v:shape id="_x0000_s27890" type="#_x0000_t32" style="position:absolute;left:17659;top:15843;width:1;height:6151" o:connectortype="straight">
                    <v:stroke endarrow="block"/>
                  </v:shape>
                  <v:shape id="AutoShape 85" o:spid="_x0000_s27891" type="#_x0000_t32" style="position:absolute;left:47110;top:6119;width:4318;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" strokeweight="1pt">
                    <v:stroke endarrow="block"/>
                  </v:shape>
                  <v:shape id="AutoShape 85" o:spid="_x0000_s27892" type="#_x0000_t32" style="position:absolute;left:36271;top:23372;width:4680;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" strokeweight="1pt">
                    <v:stroke endarrow="block"/>
                  </v:shape>
                  <v:shape id="AutoShape 85" o:spid="_x0000_s27898" type="#_x0000_t32" style="position:absolute;left:36271;top:24029;width:2521;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"/>
                  <v:shape id="_x0000_s27899" type="#_x0000_t32" style="position:absolute;left:38843;top:24035;width:1;height:3203" o:connectortype="straight"/>
                  <v:shape id="AutoShape 85" o:spid="_x0000_s27900" type="#_x0000_t32" style="position:absolute;left:26962;top:27347;width:11881;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"/>
                  <v:shape id="_x0000_s27901" type="#_x0000_t32" style="position:absolute;left:26962;top:24814;width:1;height:2533" o:connectortype="straight" strokeweight=".5pt"/>
                  <v:shape id="Text Box 92" o:spid="_x0000_s27902" type="#_x0000_t202" style="position:absolute;left:29260;top:25477;width:6198;height:23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" filled="f" stroked="f">
                    <v:textbox>
                      <w:txbxContent>
                        <w:p w:rsidR="00FA683A" w:rsidRDefault="00FA683A" w:rsidP="003B5CB5">
                          <w:pPr>
                            <w:pStyle w:val="af7"/>
                            <w:spacing w:before="0" w:beforeAutospacing="0" w:after="0" w:afterAutospacing="0"/>
                            <w:rPr>
                              <w:sz w:val="24"/>
                              <w:szCs w:val="24"/>
                            </w:rPr>
                          </w:pPr>
                          <w:r>
                            <w:rPr>
                              <w:rFonts w:ascii="Times New Roman" w:hAnsi="Times New Roman" w:hint="eastAsia"/>
                              <w:kern w:val="2"/>
                              <w:sz w:val="21"/>
                              <w:szCs w:val="21"/>
                            </w:rPr>
                            <w:t>71980</w:t>
                          </w:r>
                        </w:p>
                      </w:txbxContent>
                    </v:textbox>
                  </v:shape>
                  <v:shape id="Text Box 92" o:spid="_x0000_s27904" type="#_x0000_t202" style="position:absolute;left:36271;top:21036;width:4667;height:23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" filled="f" stroked="f">
                    <v:textbox>
                      <w:txbxContent>
                        <w:p w:rsidR="00FA683A" w:rsidRDefault="00FA683A" w:rsidP="003B5CB5">
                          <w:pPr>
                            <w:pStyle w:val="af7"/>
                            <w:spacing w:before="0" w:beforeAutospacing="0" w:after="0" w:afterAutospacing="0"/>
                            <w:rPr>
                              <w:sz w:val="24"/>
                              <w:szCs w:val="24"/>
                            </w:rPr>
                          </w:pPr>
                          <w:r>
                            <w:rPr>
                              <w:rFonts w:ascii="Times New Roman" w:hAnsi="Times New Roman" w:hint="eastAsia"/>
                              <w:kern w:val="2"/>
                              <w:sz w:val="21"/>
                              <w:szCs w:val="21"/>
                            </w:rPr>
                            <w:t>2600</w:t>
                          </w:r>
                        </w:p>
                      </w:txbxContent>
                    </v:textbox>
                  </v:shape>
                  <v:rect id="Rectangle 82" o:spid="_x0000_s27960" style="position:absolute;left:40995;top:21994;width:10808;height:28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">
                    <v:textbox>
                      <w:txbxContent>
                        <w:p w:rsidR="00FA683A" w:rsidRDefault="00FA683A" w:rsidP="0025080A">
                          <w:pPr>
                            <w:pStyle w:val="af7"/>
                            <w:spacing w:before="0" w:beforeAutospacing="0" w:after="0" w:afterAutospacing="0"/>
                            <w:ind w:firstLineChars="50" w:firstLine="105"/>
                            <w:rPr>
                              <w:sz w:val="24"/>
                              <w:szCs w:val="24"/>
                            </w:rPr>
                          </w:pPr>
                          <w:r>
                            <w:rPr>
                              <w:rFonts w:ascii="Times New Roman" w:hint="eastAsia"/>
                              <w:kern w:val="2"/>
                              <w:sz w:val="21"/>
                              <w:szCs w:val="21"/>
                            </w:rPr>
                            <w:t>气浮一体机</w:t>
                          </w:r>
                        </w:p>
                      </w:txbxContent>
                    </v:textbox>
                  </v:rect>
                  <v:shape id="AutoShape 85" o:spid="_x0000_s27961" type="#_x0000_t32" style="position:absolute;left:51803;top:23359;width:2521;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"/>
                  <v:shape id="_x0000_s27962" type="#_x0000_t32" style="position:absolute;left:54324;top:20169;width:1;height:3203" o:connectortype="straight"/>
                  <v:shape id="AutoShape 85" o:spid="_x0000_s27963" type="#_x0000_t32" style="position:absolute;left:28003;top:20169;width:26283;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"/>
                  <v:shape id="_x0000_s27964" type="#_x0000_t32" style="position:absolute;left:28003;top:20169;width:1;height:1805" o:connectortype="straight">
                    <v:stroke endarrow="block"/>
                  </v:shape>
                  <v:shape id="Text Box 88" o:spid="_x0000_s27862" type="#_x0000_t202" style="position:absolute;left:14319;top:46310;width:29159;height:28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" filled="f" stroked="f">
                    <v:textbox style="mso-next-textbox:#Text Box 88">
                      <w:txbxContent>
                        <w:p w:rsidR="00FA683A" w:rsidRPr="00587791" w:rsidRDefault="00FA683A" w:rsidP="00587791">
                          <w:pPr>
                            <w:ind w:firstLineChars="200" w:firstLine="482"/>
                            <w:rPr>
                              <w:b/>
                              <w:sz w:val="24"/>
                            </w:rPr>
                          </w:pPr>
                          <w:r w:rsidRPr="00587791">
                            <w:rPr>
                              <w:rFonts w:ascii="宋体" w:hAnsi="宋体" w:hint="eastAsia"/>
                              <w:b/>
                              <w:color w:val="000000"/>
                              <w:sz w:val="24"/>
                            </w:rPr>
                            <w:t>图</w:t>
                          </w:r>
                          <w:r w:rsidRPr="00587791">
                            <w:rPr>
                              <w:rFonts w:hint="eastAsia"/>
                              <w:b/>
                              <w:color w:val="000000"/>
                              <w:sz w:val="24"/>
                            </w:rPr>
                            <w:t>5-</w:t>
                          </w:r>
                          <w:r>
                            <w:rPr>
                              <w:rFonts w:hint="eastAsia"/>
                              <w:b/>
                              <w:color w:val="000000"/>
                              <w:sz w:val="24"/>
                            </w:rPr>
                            <w:t>2</w:t>
                          </w:r>
                          <w:r w:rsidR="00E81F86">
                            <w:rPr>
                              <w:rFonts w:hint="eastAsia"/>
                              <w:b/>
                              <w:color w:val="000000"/>
                              <w:sz w:val="24"/>
                            </w:rPr>
                            <w:t>8</w:t>
                          </w:r>
                          <w:r>
                            <w:rPr>
                              <w:rFonts w:hint="eastAsia"/>
                              <w:b/>
                              <w:color w:val="000000"/>
                              <w:sz w:val="24"/>
                            </w:rPr>
                            <w:t xml:space="preserve"> </w:t>
                          </w:r>
                          <w:r w:rsidRPr="00587791">
                            <w:rPr>
                              <w:rFonts w:ascii="宋体" w:hAnsi="宋体" w:hint="eastAsia"/>
                              <w:b/>
                              <w:color w:val="000000"/>
                              <w:sz w:val="24"/>
                            </w:rPr>
                            <w:t>本</w:t>
                          </w:r>
                          <w:r w:rsidRPr="00587791">
                            <w:rPr>
                              <w:rFonts w:ascii="宋体" w:hAnsi="宋体"/>
                              <w:b/>
                              <w:color w:val="000000"/>
                              <w:sz w:val="24"/>
                            </w:rPr>
                            <w:t>项目用排水平衡图</w:t>
                          </w:r>
                          <w:r w:rsidRPr="00587791">
                            <w:rPr>
                              <w:rFonts w:hint="eastAsia"/>
                              <w:b/>
                              <w:color w:val="000000"/>
                              <w:sz w:val="24"/>
                            </w:rPr>
                            <w:t>（</w:t>
                          </w:r>
                          <w:r w:rsidRPr="00587791">
                            <w:rPr>
                              <w:rFonts w:hint="eastAsia"/>
                              <w:b/>
                              <w:color w:val="000000"/>
                              <w:sz w:val="24"/>
                            </w:rPr>
                            <w:t>t/a</w:t>
                          </w:r>
                          <w:r w:rsidRPr="00587791">
                            <w:rPr>
                              <w:rFonts w:hint="eastAsia"/>
                              <w:b/>
                              <w:color w:val="000000"/>
                              <w:sz w:val="24"/>
                            </w:rPr>
                            <w:t>）</w:t>
                          </w:r>
                        </w:p>
                      </w:txbxContent>
                    </v:textbox>
                  </v:shape>
                  <v:rect id="Rectangle 82" o:spid="_x0000_s180601" style="position:absolute;left:8305;top:41543;width:11633;height:28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">
                    <v:textbox>
                      <w:txbxContent>
                        <w:p w:rsidR="00FA683A" w:rsidRDefault="00FA683A" w:rsidP="006C1A91">
                          <w:pPr>
                            <w:pStyle w:val="af7"/>
                            <w:spacing w:before="0" w:beforeAutospacing="0" w:after="0" w:afterAutospacing="0"/>
                            <w:jc w:val="center"/>
                            <w:rPr>
                              <w:sz w:val="24"/>
                              <w:szCs w:val="24"/>
                            </w:rPr>
                          </w:pPr>
                          <w:r>
                            <w:rPr>
                              <w:rFonts w:ascii="Times New Roman" w:hint="eastAsia"/>
                              <w:kern w:val="2"/>
                              <w:sz w:val="21"/>
                              <w:szCs w:val="21"/>
                            </w:rPr>
                            <w:t>调漆用水</w:t>
                          </w:r>
                        </w:p>
                      </w:txbxContent>
                    </v:textbox>
                  </v:rect>
                  <v:shape id="AutoShape 87" o:spid="_x0000_s180602" type="#_x0000_t38" style="position:absolute;left:13652;top:40178;width:2324;height:1365;flip:y;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" adj="10800,660200,-384079">
                    <v:stroke endarrow="block"/>
                  </v:shape>
                  <v:shape id="Text Box 86" o:spid="_x0000_s180603" type="#_x0000_t202" style="position:absolute;left:7886;top:37281;width:19076;height:28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" filled="f" stroked="f">
                    <v:textbox>
                      <w:txbxContent>
                        <w:p w:rsidR="00FA683A" w:rsidRPr="009723FD" w:rsidRDefault="00FA683A" w:rsidP="006C1A91">
                          <w:r w:rsidRPr="009F2B65">
                            <w:rPr>
                              <w:rFonts w:ascii="宋体" w:hAnsi="宋体" w:hint="eastAsia"/>
                              <w:szCs w:val="21"/>
                            </w:rPr>
                            <w:t>以水蒸气形式挥发</w:t>
                          </w:r>
                          <w:r>
                            <w:rPr>
                              <w:rFonts w:hint="eastAsia"/>
                              <w:szCs w:val="21"/>
                            </w:rPr>
                            <w:t>18.505</w:t>
                          </w:r>
                        </w:p>
                        <w:p w:rsidR="00FA683A" w:rsidRPr="003D30DC" w:rsidRDefault="00FA683A" w:rsidP="006C1A91"/>
                      </w:txbxContent>
                    </v:textbox>
                  </v:shape>
                  <v:shape id="AutoShape 85" o:spid="_x0000_s180604" type="#_x0000_t32" style="position:absolute;left:3993;top:33427;width:8643;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" strokeweight="1pt">
                    <v:stroke endarrow="block"/>
                  </v:shape>
                  <v:shape id="Text Box 92" o:spid="_x0000_s180605" type="#_x0000_t202" style="position:absolute;left:6025;top:30856;width:4991;height:29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" filled="f" stroked="f">
                    <v:textbox>
                      <w:txbxContent>
                        <w:p w:rsidR="00FA683A" w:rsidRDefault="00FA683A" w:rsidP="006C1A91">
                          <w:pPr>
                            <w:pStyle w:val="af7"/>
                            <w:spacing w:before="0" w:beforeAutospacing="0" w:after="0" w:afterAutospacing="0"/>
                            <w:jc w:val="center"/>
                            <w:rPr>
                              <w:sz w:val="24"/>
                              <w:szCs w:val="24"/>
                            </w:rPr>
                          </w:pPr>
                          <w:r>
                            <w:rPr>
                              <w:rFonts w:ascii="Times New Roman" w:hAnsi="Times New Roman" w:hint="eastAsia"/>
                              <w:kern w:val="2"/>
                              <w:sz w:val="21"/>
                              <w:szCs w:val="21"/>
                            </w:rPr>
                            <w:t>60</w:t>
                          </w:r>
                        </w:p>
                      </w:txbxContent>
                    </v:textbox>
                  </v:shape>
                  <v:shape id="AutoShape 85" o:spid="_x0000_s180606" type="#_x0000_t32" style="position:absolute;left:24269;top:33427;width:21959;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" strokeweight="1pt"/>
                  <v:shape id="_x0000_s180607" type="#_x0000_t32" style="position:absolute;left:46228;top:24814;width:1;height:8684" o:connectortype="straight">
                    <v:stroke startarrow="block"/>
                  </v:shape>
                  <v:shape id="Text Box 92" o:spid="_x0000_s180608" type="#_x0000_t202" style="position:absolute;left:34493;top:30499;width:4991;height:29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" filled="f" stroked="f">
                    <v:textbox>
                      <w:txbxContent>
                        <w:p w:rsidR="00FA683A" w:rsidRDefault="00FA683A" w:rsidP="006C1A91">
                          <w:pPr>
                            <w:pStyle w:val="af7"/>
                            <w:spacing w:before="0" w:beforeAutospacing="0" w:after="0" w:afterAutospacing="0"/>
                            <w:jc w:val="center"/>
                            <w:rPr>
                              <w:sz w:val="24"/>
                              <w:szCs w:val="24"/>
                            </w:rPr>
                          </w:pPr>
                          <w:r>
                            <w:rPr>
                              <w:rFonts w:ascii="Times New Roman" w:hAnsi="Times New Roman" w:hint="eastAsia"/>
                              <w:kern w:val="2"/>
                              <w:sz w:val="21"/>
                              <w:szCs w:val="21"/>
                            </w:rPr>
                            <w:t>57</w:t>
                          </w:r>
                        </w:p>
                      </w:txbxContent>
                    </v:textbox>
                  </v:shape>
                  <v:shape id="Text Box 93" o:spid="_x0000_s180665" type="#_x0000_t202" style="position:absolute;left:46501;top:4154;width:5302;height:27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" filled="f" stroked="f">
                    <v:textbox>
                      <w:txbxContent>
                        <w:p w:rsidR="00FA683A" w:rsidRPr="009F2B65" w:rsidRDefault="00FA683A" w:rsidP="009B51F2">
                          <w:pPr>
                            <w:pStyle w:val="af7"/>
                            <w:spacing w:before="0" w:beforeAutospacing="0" w:after="0" w:afterAutospacing="0"/>
                            <w:rPr>
                              <w:sz w:val="21"/>
                              <w:szCs w:val="21"/>
                            </w:rPr>
                          </w:pPr>
                          <w:r>
                            <w:rPr>
                              <w:rFonts w:ascii="Times New Roman" w:hAnsi="Times New Roman" w:hint="eastAsia"/>
                              <w:kern w:val="2"/>
                              <w:sz w:val="21"/>
                              <w:szCs w:val="21"/>
                            </w:rPr>
                            <w:t>1320</w:t>
                          </w:r>
                        </w:p>
                      </w:txbxContent>
                    </v:textbox>
                  </v:shape>
                  <w10:wrap type="none"/>
                  <w10:anchorlock/>
                </v:group>
              </w:pict>
            </w:r>
          </w:p>
          <w:p w:rsidR="00043BA8" w:rsidRPr="00910EF7" w:rsidRDefault="00043BA8" w:rsidP="0037156F">
            <w:pPr>
              <w:spacing w:line="360" w:lineRule="auto"/>
              <w:ind w:firstLineChars="200" w:firstLine="482"/>
              <w:rPr>
                <w:b/>
                <w:sz w:val="24"/>
              </w:rPr>
            </w:pPr>
            <w:r w:rsidRPr="00910EF7">
              <w:rPr>
                <w:b/>
                <w:sz w:val="24"/>
              </w:rPr>
              <w:t>3</w:t>
            </w:r>
            <w:r w:rsidRPr="00910EF7">
              <w:rPr>
                <w:b/>
                <w:sz w:val="24"/>
              </w:rPr>
              <w:t>、噪声：</w:t>
            </w:r>
          </w:p>
          <w:p w:rsidR="00D745CC" w:rsidRDefault="00D745CC" w:rsidP="00D745CC">
            <w:pPr>
              <w:spacing w:line="360" w:lineRule="auto"/>
              <w:ind w:firstLineChars="200" w:firstLine="480"/>
              <w:rPr>
                <w:sz w:val="24"/>
              </w:rPr>
            </w:pPr>
            <w:r w:rsidRPr="00791AD6">
              <w:rPr>
                <w:rFonts w:hint="eastAsia"/>
                <w:sz w:val="24"/>
              </w:rPr>
              <w:t>本项目噪声来源于厂内</w:t>
            </w:r>
            <w:r w:rsidR="00A067EF">
              <w:rPr>
                <w:rFonts w:hint="eastAsia"/>
                <w:sz w:val="24"/>
              </w:rPr>
              <w:t>所有木加工设备以及</w:t>
            </w:r>
            <w:r>
              <w:rPr>
                <w:rFonts w:hint="eastAsia"/>
                <w:sz w:val="24"/>
              </w:rPr>
              <w:t>废气处理装置引风机</w:t>
            </w:r>
            <w:r w:rsidR="000D50B5">
              <w:rPr>
                <w:rFonts w:hint="eastAsia"/>
                <w:sz w:val="24"/>
              </w:rPr>
              <w:t>、水泵</w:t>
            </w:r>
            <w:r w:rsidR="00F06E27">
              <w:rPr>
                <w:rFonts w:hint="eastAsia"/>
                <w:sz w:val="24"/>
              </w:rPr>
              <w:t>等设备噪声，</w:t>
            </w:r>
            <w:r w:rsidRPr="00791AD6">
              <w:rPr>
                <w:rFonts w:hint="eastAsia"/>
                <w:sz w:val="24"/>
              </w:rPr>
              <w:t>噪声源在</w:t>
            </w:r>
            <w:r w:rsidR="005575AB">
              <w:rPr>
                <w:rFonts w:hint="eastAsia"/>
                <w:sz w:val="24"/>
              </w:rPr>
              <w:t>7</w:t>
            </w:r>
            <w:r w:rsidR="00723B80">
              <w:rPr>
                <w:rFonts w:hint="eastAsia"/>
                <w:sz w:val="24"/>
              </w:rPr>
              <w:t>5</w:t>
            </w:r>
            <w:r w:rsidRPr="00DA15E3">
              <w:rPr>
                <w:sz w:val="24"/>
              </w:rPr>
              <w:t>～</w:t>
            </w:r>
            <w:r w:rsidR="00AC0F8D">
              <w:rPr>
                <w:rFonts w:hint="eastAsia"/>
                <w:sz w:val="24"/>
              </w:rPr>
              <w:t>9</w:t>
            </w:r>
            <w:r w:rsidR="00C10AD3">
              <w:rPr>
                <w:rFonts w:hint="eastAsia"/>
                <w:sz w:val="24"/>
              </w:rPr>
              <w:t>0</w:t>
            </w:r>
            <w:r w:rsidRPr="00FF627B">
              <w:rPr>
                <w:sz w:val="24"/>
              </w:rPr>
              <w:t>dB</w:t>
            </w:r>
            <w:r w:rsidRPr="00FF627B">
              <w:rPr>
                <w:sz w:val="24"/>
              </w:rPr>
              <w:t>（</w:t>
            </w:r>
            <w:r w:rsidRPr="00FF627B">
              <w:rPr>
                <w:sz w:val="24"/>
              </w:rPr>
              <w:t>A</w:t>
            </w:r>
            <w:r w:rsidRPr="00FF627B">
              <w:rPr>
                <w:sz w:val="24"/>
              </w:rPr>
              <w:t>）</w:t>
            </w:r>
            <w:r w:rsidRPr="00791AD6">
              <w:rPr>
                <w:rFonts w:hint="eastAsia"/>
                <w:sz w:val="24"/>
              </w:rPr>
              <w:t>。全厂</w:t>
            </w:r>
            <w:r w:rsidRPr="00791AD6">
              <w:rPr>
                <w:sz w:val="24"/>
              </w:rPr>
              <w:t>噪声设备</w:t>
            </w:r>
            <w:r w:rsidRPr="00791AD6">
              <w:rPr>
                <w:rFonts w:hint="eastAsia"/>
                <w:sz w:val="24"/>
              </w:rPr>
              <w:t>情况</w:t>
            </w:r>
            <w:r w:rsidRPr="00791AD6">
              <w:rPr>
                <w:sz w:val="24"/>
              </w:rPr>
              <w:t>见表</w:t>
            </w:r>
            <w:r w:rsidRPr="00DA15E3">
              <w:rPr>
                <w:sz w:val="24"/>
              </w:rPr>
              <w:t>5-</w:t>
            </w:r>
            <w:r w:rsidR="008017B4">
              <w:rPr>
                <w:rFonts w:hint="eastAsia"/>
                <w:sz w:val="24"/>
              </w:rPr>
              <w:t>31</w:t>
            </w:r>
            <w:r w:rsidRPr="00791AD6">
              <w:rPr>
                <w:rFonts w:hint="eastAsia"/>
                <w:sz w:val="24"/>
              </w:rPr>
              <w:t>：</w:t>
            </w:r>
          </w:p>
          <w:p w:rsidR="00043BA8" w:rsidRPr="006011A6" w:rsidRDefault="00043BA8" w:rsidP="00043BA8">
            <w:pPr>
              <w:spacing w:line="360" w:lineRule="auto"/>
              <w:jc w:val="center"/>
              <w:rPr>
                <w:color w:val="FF0000"/>
                <w:sz w:val="24"/>
              </w:rPr>
            </w:pPr>
            <w:r w:rsidRPr="000B42FA">
              <w:rPr>
                <w:b/>
                <w:bCs/>
                <w:sz w:val="24"/>
              </w:rPr>
              <w:t>表</w:t>
            </w:r>
            <w:r w:rsidRPr="000B42FA">
              <w:rPr>
                <w:b/>
                <w:bCs/>
                <w:sz w:val="24"/>
              </w:rPr>
              <w:t>5-</w:t>
            </w:r>
            <w:r w:rsidR="008017B4">
              <w:rPr>
                <w:rFonts w:hint="eastAsia"/>
                <w:b/>
                <w:bCs/>
                <w:sz w:val="24"/>
              </w:rPr>
              <w:t>31</w:t>
            </w:r>
            <w:r>
              <w:rPr>
                <w:rFonts w:hint="eastAsia"/>
                <w:b/>
                <w:bCs/>
                <w:sz w:val="24"/>
              </w:rPr>
              <w:t xml:space="preserve">  </w:t>
            </w:r>
            <w:r w:rsidR="00A067EF">
              <w:rPr>
                <w:rFonts w:hint="eastAsia"/>
                <w:b/>
                <w:bCs/>
                <w:sz w:val="24"/>
              </w:rPr>
              <w:t>本项目</w:t>
            </w:r>
            <w:r w:rsidR="00F06E27">
              <w:rPr>
                <w:b/>
                <w:bCs/>
                <w:sz w:val="24"/>
              </w:rPr>
              <w:t>主要</w:t>
            </w:r>
            <w:r w:rsidRPr="000B42FA">
              <w:rPr>
                <w:b/>
                <w:bCs/>
                <w:sz w:val="24"/>
              </w:rPr>
              <w:t>噪声设备</w:t>
            </w:r>
            <w:r w:rsidR="00F06E27">
              <w:rPr>
                <w:rFonts w:hint="eastAsia"/>
                <w:b/>
                <w:bCs/>
                <w:sz w:val="24"/>
              </w:rPr>
              <w:t>一览表</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443"/>
              <w:gridCol w:w="2215"/>
              <w:gridCol w:w="1196"/>
              <w:gridCol w:w="1253"/>
              <w:gridCol w:w="1068"/>
              <w:gridCol w:w="1705"/>
              <w:gridCol w:w="1238"/>
              <w:gridCol w:w="886"/>
            </w:tblGrid>
            <w:tr w:rsidR="0025080A" w:rsidRPr="00407687" w:rsidTr="00054C53">
              <w:trPr>
                <w:jc w:val="center"/>
              </w:trPr>
              <w:tc>
                <w:tcPr>
                  <w:tcW w:w="221" w:type="pct"/>
                  <w:vAlign w:val="center"/>
                </w:tcPr>
                <w:p w:rsidR="00043BA8" w:rsidRPr="00407687" w:rsidRDefault="00043BA8" w:rsidP="00043BA8">
                  <w:pPr>
                    <w:jc w:val="center"/>
                    <w:rPr>
                      <w:b/>
                      <w:szCs w:val="21"/>
                    </w:rPr>
                  </w:pPr>
                  <w:r w:rsidRPr="00407687">
                    <w:rPr>
                      <w:b/>
                      <w:szCs w:val="21"/>
                    </w:rPr>
                    <w:t>序号</w:t>
                  </w:r>
                </w:p>
              </w:tc>
              <w:tc>
                <w:tcPr>
                  <w:tcW w:w="1107" w:type="pct"/>
                  <w:vAlign w:val="center"/>
                </w:tcPr>
                <w:p w:rsidR="00043BA8" w:rsidRPr="00407687" w:rsidRDefault="00043BA8" w:rsidP="00043BA8">
                  <w:pPr>
                    <w:jc w:val="center"/>
                    <w:rPr>
                      <w:b/>
                      <w:szCs w:val="21"/>
                    </w:rPr>
                  </w:pPr>
                  <w:r w:rsidRPr="00407687">
                    <w:rPr>
                      <w:b/>
                      <w:szCs w:val="21"/>
                    </w:rPr>
                    <w:t>设备名称</w:t>
                  </w:r>
                </w:p>
              </w:tc>
              <w:tc>
                <w:tcPr>
                  <w:tcW w:w="598" w:type="pct"/>
                  <w:vAlign w:val="center"/>
                </w:tcPr>
                <w:p w:rsidR="00043BA8" w:rsidRPr="00407687" w:rsidRDefault="00043BA8" w:rsidP="00043BA8">
                  <w:pPr>
                    <w:jc w:val="center"/>
                    <w:rPr>
                      <w:b/>
                      <w:szCs w:val="21"/>
                    </w:rPr>
                  </w:pPr>
                  <w:r w:rsidRPr="00407687">
                    <w:rPr>
                      <w:b/>
                      <w:szCs w:val="21"/>
                    </w:rPr>
                    <w:t>等效声级（</w:t>
                  </w:r>
                  <w:r w:rsidRPr="00407687">
                    <w:rPr>
                      <w:b/>
                      <w:szCs w:val="21"/>
                    </w:rPr>
                    <w:t>dB(A)</w:t>
                  </w:r>
                  <w:r w:rsidRPr="00407687">
                    <w:rPr>
                      <w:b/>
                      <w:szCs w:val="21"/>
                    </w:rPr>
                    <w:t>）</w:t>
                  </w:r>
                </w:p>
              </w:tc>
              <w:tc>
                <w:tcPr>
                  <w:tcW w:w="626" w:type="pct"/>
                  <w:vAlign w:val="center"/>
                </w:tcPr>
                <w:p w:rsidR="00043BA8" w:rsidRPr="00407687" w:rsidRDefault="00043BA8" w:rsidP="00043BA8">
                  <w:pPr>
                    <w:jc w:val="center"/>
                    <w:rPr>
                      <w:b/>
                      <w:szCs w:val="21"/>
                    </w:rPr>
                  </w:pPr>
                  <w:r w:rsidRPr="00407687">
                    <w:rPr>
                      <w:b/>
                      <w:szCs w:val="21"/>
                    </w:rPr>
                    <w:t>所在车间</w:t>
                  </w:r>
                </w:p>
              </w:tc>
              <w:tc>
                <w:tcPr>
                  <w:tcW w:w="534" w:type="pct"/>
                  <w:vAlign w:val="center"/>
                </w:tcPr>
                <w:p w:rsidR="00043BA8" w:rsidRPr="00407687" w:rsidRDefault="00043BA8" w:rsidP="00043BA8">
                  <w:pPr>
                    <w:jc w:val="center"/>
                    <w:rPr>
                      <w:b/>
                      <w:szCs w:val="21"/>
                    </w:rPr>
                  </w:pPr>
                  <w:r w:rsidRPr="00407687">
                    <w:rPr>
                      <w:b/>
                      <w:szCs w:val="21"/>
                    </w:rPr>
                    <w:t>数量（台）</w:t>
                  </w:r>
                </w:p>
              </w:tc>
              <w:tc>
                <w:tcPr>
                  <w:tcW w:w="852" w:type="pct"/>
                  <w:vAlign w:val="center"/>
                </w:tcPr>
                <w:p w:rsidR="00E12C4E" w:rsidRDefault="00043BA8" w:rsidP="00043BA8">
                  <w:pPr>
                    <w:jc w:val="center"/>
                    <w:rPr>
                      <w:b/>
                      <w:szCs w:val="21"/>
                    </w:rPr>
                  </w:pPr>
                  <w:r w:rsidRPr="00407687">
                    <w:rPr>
                      <w:b/>
                      <w:szCs w:val="21"/>
                    </w:rPr>
                    <w:t>距厂界最近</w:t>
                  </w:r>
                </w:p>
                <w:p w:rsidR="00043BA8" w:rsidRPr="00407687" w:rsidRDefault="00043BA8" w:rsidP="00043BA8">
                  <w:pPr>
                    <w:jc w:val="center"/>
                    <w:rPr>
                      <w:b/>
                      <w:szCs w:val="21"/>
                    </w:rPr>
                  </w:pPr>
                  <w:r w:rsidRPr="00407687">
                    <w:rPr>
                      <w:b/>
                      <w:szCs w:val="21"/>
                    </w:rPr>
                    <w:t>距离</w:t>
                  </w:r>
                  <w:r w:rsidR="00986941">
                    <w:rPr>
                      <w:rFonts w:hint="eastAsia"/>
                      <w:b/>
                      <w:szCs w:val="21"/>
                    </w:rPr>
                    <w:t>（米）</w:t>
                  </w:r>
                </w:p>
              </w:tc>
              <w:tc>
                <w:tcPr>
                  <w:tcW w:w="619" w:type="pct"/>
                  <w:vAlign w:val="center"/>
                </w:tcPr>
                <w:p w:rsidR="00043BA8" w:rsidRPr="00407687" w:rsidRDefault="00043BA8" w:rsidP="00043BA8">
                  <w:pPr>
                    <w:jc w:val="center"/>
                    <w:rPr>
                      <w:b/>
                      <w:szCs w:val="21"/>
                    </w:rPr>
                  </w:pPr>
                  <w:r w:rsidRPr="00407687">
                    <w:rPr>
                      <w:b/>
                      <w:szCs w:val="21"/>
                    </w:rPr>
                    <w:t>治理措施</w:t>
                  </w:r>
                </w:p>
              </w:tc>
              <w:tc>
                <w:tcPr>
                  <w:tcW w:w="443" w:type="pct"/>
                  <w:vAlign w:val="center"/>
                </w:tcPr>
                <w:p w:rsidR="00723B80" w:rsidRDefault="00043BA8" w:rsidP="00043BA8">
                  <w:pPr>
                    <w:jc w:val="center"/>
                    <w:rPr>
                      <w:b/>
                      <w:szCs w:val="21"/>
                    </w:rPr>
                  </w:pPr>
                  <w:r w:rsidRPr="00407687">
                    <w:rPr>
                      <w:b/>
                      <w:szCs w:val="21"/>
                    </w:rPr>
                    <w:t>降噪</w:t>
                  </w:r>
                </w:p>
                <w:p w:rsidR="00043BA8" w:rsidRPr="00407687" w:rsidRDefault="00043BA8" w:rsidP="00043BA8">
                  <w:pPr>
                    <w:jc w:val="center"/>
                    <w:rPr>
                      <w:b/>
                      <w:szCs w:val="21"/>
                    </w:rPr>
                  </w:pPr>
                  <w:r w:rsidRPr="00407687">
                    <w:rPr>
                      <w:b/>
                      <w:szCs w:val="21"/>
                    </w:rPr>
                    <w:t>效果</w:t>
                  </w:r>
                </w:p>
              </w:tc>
            </w:tr>
            <w:tr w:rsidR="0025080A" w:rsidRPr="00407687" w:rsidTr="00054C53">
              <w:trPr>
                <w:jc w:val="center"/>
              </w:trPr>
              <w:tc>
                <w:tcPr>
                  <w:tcW w:w="221" w:type="pct"/>
                  <w:vAlign w:val="center"/>
                </w:tcPr>
                <w:p w:rsidR="0042715C" w:rsidRPr="00407687" w:rsidRDefault="0042715C" w:rsidP="00043BA8">
                  <w:pPr>
                    <w:jc w:val="center"/>
                    <w:rPr>
                      <w:szCs w:val="21"/>
                    </w:rPr>
                  </w:pPr>
                  <w:r>
                    <w:rPr>
                      <w:szCs w:val="21"/>
                    </w:rPr>
                    <w:t>1</w:t>
                  </w:r>
                </w:p>
              </w:tc>
              <w:tc>
                <w:tcPr>
                  <w:tcW w:w="1107" w:type="pct"/>
                  <w:vAlign w:val="center"/>
                </w:tcPr>
                <w:p w:rsidR="0042715C" w:rsidRPr="00D47726" w:rsidRDefault="00896EF3" w:rsidP="00043BA8">
                  <w:pPr>
                    <w:widowControl/>
                    <w:jc w:val="center"/>
                    <w:rPr>
                      <w:rFonts w:ascii="宋体" w:hAnsi="宋体"/>
                      <w:kern w:val="0"/>
                    </w:rPr>
                  </w:pPr>
                  <w:r>
                    <w:rPr>
                      <w:rFonts w:hint="eastAsia"/>
                    </w:rPr>
                    <w:t>单片纵向锯</w:t>
                  </w:r>
                </w:p>
              </w:tc>
              <w:tc>
                <w:tcPr>
                  <w:tcW w:w="598" w:type="pct"/>
                  <w:vAlign w:val="center"/>
                </w:tcPr>
                <w:p w:rsidR="0042715C" w:rsidRPr="00407687" w:rsidRDefault="0042715C" w:rsidP="00896EF3">
                  <w:pPr>
                    <w:jc w:val="center"/>
                    <w:rPr>
                      <w:szCs w:val="21"/>
                    </w:rPr>
                  </w:pPr>
                  <w:r>
                    <w:rPr>
                      <w:kern w:val="0"/>
                      <w:szCs w:val="21"/>
                    </w:rPr>
                    <w:t>8</w:t>
                  </w:r>
                  <w:r w:rsidR="00896EF3">
                    <w:rPr>
                      <w:rFonts w:hint="eastAsia"/>
                      <w:kern w:val="0"/>
                      <w:szCs w:val="21"/>
                    </w:rPr>
                    <w:t>2</w:t>
                  </w:r>
                </w:p>
              </w:tc>
              <w:tc>
                <w:tcPr>
                  <w:tcW w:w="626" w:type="pct"/>
                  <w:vMerge w:val="restart"/>
                  <w:vAlign w:val="center"/>
                </w:tcPr>
                <w:p w:rsidR="0042715C" w:rsidRPr="00407687" w:rsidRDefault="00896EF3" w:rsidP="00896EF3">
                  <w:pPr>
                    <w:jc w:val="center"/>
                    <w:rPr>
                      <w:szCs w:val="21"/>
                    </w:rPr>
                  </w:pPr>
                  <w:r>
                    <w:rPr>
                      <w:rFonts w:hint="eastAsia"/>
                      <w:szCs w:val="21"/>
                    </w:rPr>
                    <w:t>A</w:t>
                  </w:r>
                  <w:r w:rsidR="0042715C">
                    <w:rPr>
                      <w:szCs w:val="21"/>
                    </w:rPr>
                    <w:t>车间</w:t>
                  </w:r>
                </w:p>
              </w:tc>
              <w:tc>
                <w:tcPr>
                  <w:tcW w:w="534" w:type="pct"/>
                  <w:vAlign w:val="center"/>
                </w:tcPr>
                <w:p w:rsidR="0042715C" w:rsidRPr="00977BF2" w:rsidRDefault="0042715C" w:rsidP="00043BA8">
                  <w:pPr>
                    <w:jc w:val="center"/>
                  </w:pPr>
                  <w:r>
                    <w:rPr>
                      <w:rFonts w:hint="eastAsia"/>
                    </w:rPr>
                    <w:t>1</w:t>
                  </w:r>
                </w:p>
              </w:tc>
              <w:tc>
                <w:tcPr>
                  <w:tcW w:w="852" w:type="pct"/>
                  <w:vAlign w:val="center"/>
                </w:tcPr>
                <w:p w:rsidR="0042715C" w:rsidRPr="00407687" w:rsidRDefault="0042715C" w:rsidP="00896EF3">
                  <w:pPr>
                    <w:jc w:val="center"/>
                    <w:rPr>
                      <w:szCs w:val="21"/>
                    </w:rPr>
                  </w:pPr>
                  <w:r>
                    <w:rPr>
                      <w:rFonts w:hint="eastAsia"/>
                      <w:szCs w:val="21"/>
                    </w:rPr>
                    <w:t>东</w:t>
                  </w:r>
                  <w:r w:rsidRPr="00407687">
                    <w:rPr>
                      <w:szCs w:val="21"/>
                    </w:rPr>
                    <w:t>厂界</w:t>
                  </w:r>
                  <w:r w:rsidR="00896EF3">
                    <w:rPr>
                      <w:rFonts w:hint="eastAsia"/>
                      <w:szCs w:val="21"/>
                    </w:rPr>
                    <w:t>25</w:t>
                  </w:r>
                </w:p>
              </w:tc>
              <w:tc>
                <w:tcPr>
                  <w:tcW w:w="619" w:type="pct"/>
                  <w:vMerge w:val="restart"/>
                  <w:vAlign w:val="center"/>
                </w:tcPr>
                <w:p w:rsidR="0042715C" w:rsidRPr="008472E8" w:rsidRDefault="0042715C" w:rsidP="00F76CFA">
                  <w:pPr>
                    <w:jc w:val="center"/>
                    <w:rPr>
                      <w:szCs w:val="21"/>
                    </w:rPr>
                  </w:pPr>
                  <w:r w:rsidRPr="008472E8">
                    <w:rPr>
                      <w:szCs w:val="21"/>
                    </w:rPr>
                    <w:t>基础减</w:t>
                  </w:r>
                  <w:r>
                    <w:rPr>
                      <w:rFonts w:hint="eastAsia"/>
                      <w:szCs w:val="21"/>
                    </w:rPr>
                    <w:t>振</w:t>
                  </w:r>
                  <w:r w:rsidRPr="008472E8">
                    <w:rPr>
                      <w:szCs w:val="21"/>
                    </w:rPr>
                    <w:t>+</w:t>
                  </w:r>
                  <w:r w:rsidRPr="008472E8">
                    <w:rPr>
                      <w:szCs w:val="21"/>
                    </w:rPr>
                    <w:t>厂房隔声</w:t>
                  </w:r>
                  <w:r w:rsidRPr="008472E8">
                    <w:rPr>
                      <w:szCs w:val="21"/>
                    </w:rPr>
                    <w:t>+</w:t>
                  </w:r>
                  <w:r w:rsidRPr="008472E8">
                    <w:rPr>
                      <w:szCs w:val="21"/>
                    </w:rPr>
                    <w:t>距离衰减</w:t>
                  </w:r>
                </w:p>
              </w:tc>
              <w:tc>
                <w:tcPr>
                  <w:tcW w:w="443" w:type="pct"/>
                  <w:vMerge w:val="restart"/>
                  <w:vAlign w:val="center"/>
                </w:tcPr>
                <w:p w:rsidR="0042715C" w:rsidRPr="008472E8" w:rsidRDefault="0042715C" w:rsidP="00043BA8">
                  <w:pPr>
                    <w:jc w:val="center"/>
                    <w:rPr>
                      <w:szCs w:val="21"/>
                    </w:rPr>
                  </w:pPr>
                  <w:r w:rsidRPr="008472E8">
                    <w:rPr>
                      <w:rFonts w:eastAsia="仿宋_GB2312"/>
                      <w:kern w:val="0"/>
                      <w:szCs w:val="21"/>
                    </w:rPr>
                    <w:t>≥</w:t>
                  </w:r>
                  <w:r w:rsidRPr="008472E8">
                    <w:rPr>
                      <w:szCs w:val="21"/>
                    </w:rPr>
                    <w:t>25dB</w:t>
                  </w:r>
                  <w:r w:rsidRPr="008472E8">
                    <w:rPr>
                      <w:szCs w:val="21"/>
                    </w:rPr>
                    <w:t>（</w:t>
                  </w:r>
                  <w:r w:rsidRPr="008472E8">
                    <w:rPr>
                      <w:szCs w:val="21"/>
                    </w:rPr>
                    <w:t>A</w:t>
                  </w:r>
                  <w:r w:rsidRPr="008472E8">
                    <w:rPr>
                      <w:szCs w:val="21"/>
                    </w:rPr>
                    <w:t>）</w:t>
                  </w:r>
                </w:p>
              </w:tc>
            </w:tr>
            <w:tr w:rsidR="0025080A" w:rsidRPr="00407687" w:rsidTr="00054C53">
              <w:trPr>
                <w:jc w:val="center"/>
              </w:trPr>
              <w:tc>
                <w:tcPr>
                  <w:tcW w:w="221" w:type="pct"/>
                  <w:vAlign w:val="center"/>
                </w:tcPr>
                <w:p w:rsidR="0042715C" w:rsidRPr="00407687" w:rsidRDefault="0042715C" w:rsidP="00043BA8">
                  <w:pPr>
                    <w:jc w:val="center"/>
                    <w:rPr>
                      <w:szCs w:val="21"/>
                    </w:rPr>
                  </w:pPr>
                  <w:r>
                    <w:rPr>
                      <w:szCs w:val="21"/>
                    </w:rPr>
                    <w:t>2</w:t>
                  </w:r>
                </w:p>
              </w:tc>
              <w:tc>
                <w:tcPr>
                  <w:tcW w:w="1107" w:type="pct"/>
                  <w:vAlign w:val="center"/>
                </w:tcPr>
                <w:p w:rsidR="0042715C" w:rsidRPr="00D47726" w:rsidRDefault="00896EF3" w:rsidP="00043BA8">
                  <w:pPr>
                    <w:widowControl/>
                    <w:jc w:val="center"/>
                    <w:rPr>
                      <w:rFonts w:ascii="宋体" w:hAnsi="宋体"/>
                      <w:kern w:val="0"/>
                    </w:rPr>
                  </w:pPr>
                  <w:r>
                    <w:rPr>
                      <w:rFonts w:hint="eastAsia"/>
                    </w:rPr>
                    <w:t>断料机</w:t>
                  </w:r>
                </w:p>
              </w:tc>
              <w:tc>
                <w:tcPr>
                  <w:tcW w:w="598" w:type="pct"/>
                  <w:vAlign w:val="center"/>
                </w:tcPr>
                <w:p w:rsidR="0042715C" w:rsidRPr="00407687" w:rsidRDefault="00896EF3" w:rsidP="00043BA8">
                  <w:pPr>
                    <w:jc w:val="center"/>
                    <w:rPr>
                      <w:szCs w:val="21"/>
                    </w:rPr>
                  </w:pPr>
                  <w:r>
                    <w:rPr>
                      <w:rFonts w:hint="eastAsia"/>
                      <w:kern w:val="0"/>
                      <w:szCs w:val="21"/>
                    </w:rPr>
                    <w:t>8</w:t>
                  </w:r>
                  <w:r w:rsidR="0042715C">
                    <w:rPr>
                      <w:rFonts w:hint="eastAsia"/>
                      <w:kern w:val="0"/>
                      <w:szCs w:val="21"/>
                    </w:rPr>
                    <w:t>2</w:t>
                  </w:r>
                </w:p>
              </w:tc>
              <w:tc>
                <w:tcPr>
                  <w:tcW w:w="626" w:type="pct"/>
                  <w:vMerge/>
                  <w:vAlign w:val="center"/>
                </w:tcPr>
                <w:p w:rsidR="0042715C" w:rsidRPr="00407687" w:rsidRDefault="0042715C" w:rsidP="00043BA8">
                  <w:pPr>
                    <w:jc w:val="center"/>
                    <w:rPr>
                      <w:szCs w:val="21"/>
                    </w:rPr>
                  </w:pPr>
                </w:p>
              </w:tc>
              <w:tc>
                <w:tcPr>
                  <w:tcW w:w="534" w:type="pct"/>
                  <w:vAlign w:val="center"/>
                </w:tcPr>
                <w:p w:rsidR="0042715C" w:rsidRPr="00977BF2" w:rsidRDefault="00896EF3" w:rsidP="00043BA8">
                  <w:pPr>
                    <w:jc w:val="center"/>
                  </w:pPr>
                  <w:r>
                    <w:rPr>
                      <w:rFonts w:hint="eastAsia"/>
                    </w:rPr>
                    <w:t>1</w:t>
                  </w:r>
                </w:p>
              </w:tc>
              <w:tc>
                <w:tcPr>
                  <w:tcW w:w="852" w:type="pct"/>
                  <w:vAlign w:val="center"/>
                </w:tcPr>
                <w:p w:rsidR="0042715C" w:rsidRPr="00407687" w:rsidRDefault="0042715C" w:rsidP="00896EF3">
                  <w:pPr>
                    <w:jc w:val="center"/>
                    <w:rPr>
                      <w:szCs w:val="21"/>
                    </w:rPr>
                  </w:pPr>
                  <w:r>
                    <w:rPr>
                      <w:rFonts w:hint="eastAsia"/>
                      <w:szCs w:val="21"/>
                    </w:rPr>
                    <w:t>东</w:t>
                  </w:r>
                  <w:r w:rsidRPr="00650BB4">
                    <w:rPr>
                      <w:szCs w:val="21"/>
                    </w:rPr>
                    <w:t>厂界</w:t>
                  </w:r>
                  <w:r w:rsidR="00896EF3">
                    <w:rPr>
                      <w:rFonts w:hint="eastAsia"/>
                      <w:szCs w:val="21"/>
                    </w:rPr>
                    <w:t>25</w:t>
                  </w:r>
                </w:p>
              </w:tc>
              <w:tc>
                <w:tcPr>
                  <w:tcW w:w="619" w:type="pct"/>
                  <w:vMerge/>
                  <w:vAlign w:val="center"/>
                </w:tcPr>
                <w:p w:rsidR="0042715C" w:rsidRPr="00407687" w:rsidRDefault="0042715C" w:rsidP="00043BA8">
                  <w:pPr>
                    <w:jc w:val="center"/>
                    <w:rPr>
                      <w:szCs w:val="21"/>
                    </w:rPr>
                  </w:pPr>
                </w:p>
              </w:tc>
              <w:tc>
                <w:tcPr>
                  <w:tcW w:w="443" w:type="pct"/>
                  <w:vMerge/>
                  <w:vAlign w:val="center"/>
                </w:tcPr>
                <w:p w:rsidR="0042715C" w:rsidRPr="00407687" w:rsidRDefault="0042715C" w:rsidP="00043BA8">
                  <w:pPr>
                    <w:jc w:val="center"/>
                    <w:rPr>
                      <w:szCs w:val="21"/>
                    </w:rPr>
                  </w:pPr>
                </w:p>
              </w:tc>
            </w:tr>
            <w:tr w:rsidR="0025080A" w:rsidRPr="00407687" w:rsidTr="00054C53">
              <w:trPr>
                <w:jc w:val="center"/>
              </w:trPr>
              <w:tc>
                <w:tcPr>
                  <w:tcW w:w="221" w:type="pct"/>
                  <w:vAlign w:val="center"/>
                </w:tcPr>
                <w:p w:rsidR="0042715C" w:rsidRPr="00407687" w:rsidRDefault="0042715C" w:rsidP="00043BA8">
                  <w:pPr>
                    <w:jc w:val="center"/>
                    <w:rPr>
                      <w:szCs w:val="21"/>
                    </w:rPr>
                  </w:pPr>
                  <w:r>
                    <w:rPr>
                      <w:szCs w:val="21"/>
                    </w:rPr>
                    <w:t>3</w:t>
                  </w:r>
                </w:p>
              </w:tc>
              <w:tc>
                <w:tcPr>
                  <w:tcW w:w="1107" w:type="pct"/>
                  <w:vAlign w:val="center"/>
                </w:tcPr>
                <w:p w:rsidR="0042715C" w:rsidRPr="00D47726" w:rsidRDefault="00896EF3" w:rsidP="00043BA8">
                  <w:pPr>
                    <w:widowControl/>
                    <w:jc w:val="center"/>
                    <w:rPr>
                      <w:rFonts w:ascii="宋体" w:hAnsi="宋体"/>
                      <w:kern w:val="0"/>
                    </w:rPr>
                  </w:pPr>
                  <w:r>
                    <w:rPr>
                      <w:rFonts w:hint="eastAsia"/>
                    </w:rPr>
                    <w:t>精密裁板锯</w:t>
                  </w:r>
                </w:p>
              </w:tc>
              <w:tc>
                <w:tcPr>
                  <w:tcW w:w="598" w:type="pct"/>
                  <w:vAlign w:val="center"/>
                </w:tcPr>
                <w:p w:rsidR="0042715C" w:rsidRPr="00407687" w:rsidRDefault="0042715C" w:rsidP="00253CE5">
                  <w:pPr>
                    <w:jc w:val="center"/>
                    <w:rPr>
                      <w:szCs w:val="21"/>
                    </w:rPr>
                  </w:pPr>
                  <w:r>
                    <w:rPr>
                      <w:rFonts w:hint="eastAsia"/>
                      <w:szCs w:val="21"/>
                    </w:rPr>
                    <w:t>8</w:t>
                  </w:r>
                  <w:r w:rsidR="00253CE5">
                    <w:rPr>
                      <w:rFonts w:hint="eastAsia"/>
                      <w:szCs w:val="21"/>
                    </w:rPr>
                    <w:t>2</w:t>
                  </w:r>
                </w:p>
              </w:tc>
              <w:tc>
                <w:tcPr>
                  <w:tcW w:w="626" w:type="pct"/>
                  <w:vMerge/>
                  <w:vAlign w:val="center"/>
                </w:tcPr>
                <w:p w:rsidR="0042715C" w:rsidRPr="00407687" w:rsidRDefault="0042715C" w:rsidP="00043BA8">
                  <w:pPr>
                    <w:jc w:val="center"/>
                    <w:rPr>
                      <w:szCs w:val="21"/>
                    </w:rPr>
                  </w:pPr>
                </w:p>
              </w:tc>
              <w:tc>
                <w:tcPr>
                  <w:tcW w:w="534" w:type="pct"/>
                  <w:vAlign w:val="center"/>
                </w:tcPr>
                <w:p w:rsidR="0042715C" w:rsidRPr="00977BF2" w:rsidRDefault="00253CE5" w:rsidP="00043BA8">
                  <w:pPr>
                    <w:jc w:val="center"/>
                  </w:pPr>
                  <w:r>
                    <w:rPr>
                      <w:rFonts w:hint="eastAsia"/>
                    </w:rPr>
                    <w:t>4</w:t>
                  </w:r>
                </w:p>
              </w:tc>
              <w:tc>
                <w:tcPr>
                  <w:tcW w:w="852" w:type="pct"/>
                  <w:vAlign w:val="center"/>
                </w:tcPr>
                <w:p w:rsidR="0042715C" w:rsidRPr="00407687" w:rsidRDefault="0042715C" w:rsidP="00253CE5">
                  <w:pPr>
                    <w:jc w:val="center"/>
                    <w:rPr>
                      <w:szCs w:val="21"/>
                    </w:rPr>
                  </w:pPr>
                  <w:r>
                    <w:rPr>
                      <w:rFonts w:hint="eastAsia"/>
                      <w:szCs w:val="21"/>
                    </w:rPr>
                    <w:t>东</w:t>
                  </w:r>
                  <w:r w:rsidRPr="00650BB4">
                    <w:rPr>
                      <w:szCs w:val="21"/>
                    </w:rPr>
                    <w:t>厂界</w:t>
                  </w:r>
                  <w:r w:rsidR="00253CE5">
                    <w:rPr>
                      <w:rFonts w:hint="eastAsia"/>
                      <w:szCs w:val="21"/>
                    </w:rPr>
                    <w:t>20</w:t>
                  </w:r>
                </w:p>
              </w:tc>
              <w:tc>
                <w:tcPr>
                  <w:tcW w:w="619" w:type="pct"/>
                  <w:vMerge/>
                  <w:vAlign w:val="center"/>
                </w:tcPr>
                <w:p w:rsidR="0042715C" w:rsidRPr="00407687" w:rsidRDefault="0042715C" w:rsidP="00043BA8">
                  <w:pPr>
                    <w:jc w:val="center"/>
                    <w:rPr>
                      <w:szCs w:val="21"/>
                    </w:rPr>
                  </w:pPr>
                </w:p>
              </w:tc>
              <w:tc>
                <w:tcPr>
                  <w:tcW w:w="443" w:type="pct"/>
                  <w:vMerge/>
                  <w:vAlign w:val="center"/>
                </w:tcPr>
                <w:p w:rsidR="0042715C" w:rsidRPr="00407687" w:rsidRDefault="0042715C" w:rsidP="00043BA8">
                  <w:pPr>
                    <w:jc w:val="center"/>
                    <w:rPr>
                      <w:szCs w:val="21"/>
                    </w:rPr>
                  </w:pPr>
                </w:p>
              </w:tc>
            </w:tr>
            <w:tr w:rsidR="0025080A" w:rsidRPr="00407687" w:rsidTr="00054C53">
              <w:trPr>
                <w:jc w:val="center"/>
              </w:trPr>
              <w:tc>
                <w:tcPr>
                  <w:tcW w:w="221" w:type="pct"/>
                  <w:vAlign w:val="center"/>
                </w:tcPr>
                <w:p w:rsidR="0042715C" w:rsidRPr="00407687" w:rsidRDefault="0042715C" w:rsidP="00043BA8">
                  <w:pPr>
                    <w:jc w:val="center"/>
                    <w:rPr>
                      <w:szCs w:val="21"/>
                    </w:rPr>
                  </w:pPr>
                  <w:r>
                    <w:rPr>
                      <w:szCs w:val="21"/>
                    </w:rPr>
                    <w:t>4</w:t>
                  </w:r>
                </w:p>
              </w:tc>
              <w:tc>
                <w:tcPr>
                  <w:tcW w:w="1107" w:type="pct"/>
                  <w:vAlign w:val="center"/>
                </w:tcPr>
                <w:p w:rsidR="0042715C" w:rsidRPr="00D47726" w:rsidRDefault="00253CE5" w:rsidP="00043BA8">
                  <w:pPr>
                    <w:jc w:val="center"/>
                    <w:rPr>
                      <w:rFonts w:ascii="宋体" w:hAnsi="宋体"/>
                    </w:rPr>
                  </w:pPr>
                  <w:r>
                    <w:rPr>
                      <w:rFonts w:hint="eastAsia"/>
                    </w:rPr>
                    <w:t>细木工带锯机</w:t>
                  </w:r>
                </w:p>
              </w:tc>
              <w:tc>
                <w:tcPr>
                  <w:tcW w:w="598" w:type="pct"/>
                  <w:vAlign w:val="center"/>
                </w:tcPr>
                <w:p w:rsidR="0042715C" w:rsidRPr="00407687" w:rsidRDefault="00253CE5" w:rsidP="00043BA8">
                  <w:pPr>
                    <w:jc w:val="center"/>
                    <w:rPr>
                      <w:szCs w:val="21"/>
                    </w:rPr>
                  </w:pPr>
                  <w:r>
                    <w:rPr>
                      <w:rFonts w:hint="eastAsia"/>
                      <w:szCs w:val="21"/>
                    </w:rPr>
                    <w:t>82</w:t>
                  </w:r>
                </w:p>
              </w:tc>
              <w:tc>
                <w:tcPr>
                  <w:tcW w:w="626" w:type="pct"/>
                  <w:vMerge/>
                  <w:vAlign w:val="center"/>
                </w:tcPr>
                <w:p w:rsidR="0042715C" w:rsidRPr="00407687" w:rsidRDefault="0042715C" w:rsidP="00043BA8">
                  <w:pPr>
                    <w:jc w:val="center"/>
                    <w:rPr>
                      <w:szCs w:val="21"/>
                    </w:rPr>
                  </w:pPr>
                </w:p>
              </w:tc>
              <w:tc>
                <w:tcPr>
                  <w:tcW w:w="534" w:type="pct"/>
                  <w:vAlign w:val="center"/>
                </w:tcPr>
                <w:p w:rsidR="0042715C" w:rsidRPr="00977BF2" w:rsidRDefault="0042715C" w:rsidP="00043BA8">
                  <w:pPr>
                    <w:jc w:val="center"/>
                  </w:pPr>
                  <w:r>
                    <w:rPr>
                      <w:rFonts w:hint="eastAsia"/>
                    </w:rPr>
                    <w:t>1</w:t>
                  </w:r>
                </w:p>
              </w:tc>
              <w:tc>
                <w:tcPr>
                  <w:tcW w:w="852" w:type="pct"/>
                  <w:vAlign w:val="center"/>
                </w:tcPr>
                <w:p w:rsidR="0042715C" w:rsidRPr="00407687" w:rsidRDefault="0042715C" w:rsidP="00253CE5">
                  <w:pPr>
                    <w:jc w:val="center"/>
                    <w:rPr>
                      <w:szCs w:val="21"/>
                    </w:rPr>
                  </w:pPr>
                  <w:r>
                    <w:rPr>
                      <w:rFonts w:hint="eastAsia"/>
                      <w:szCs w:val="21"/>
                    </w:rPr>
                    <w:t>东</w:t>
                  </w:r>
                  <w:r w:rsidRPr="00650BB4">
                    <w:rPr>
                      <w:szCs w:val="21"/>
                    </w:rPr>
                    <w:t>厂界</w:t>
                  </w:r>
                  <w:r w:rsidR="00253CE5">
                    <w:rPr>
                      <w:rFonts w:hint="eastAsia"/>
                      <w:szCs w:val="21"/>
                    </w:rPr>
                    <w:t>30</w:t>
                  </w:r>
                </w:p>
              </w:tc>
              <w:tc>
                <w:tcPr>
                  <w:tcW w:w="619" w:type="pct"/>
                  <w:vMerge/>
                  <w:vAlign w:val="center"/>
                </w:tcPr>
                <w:p w:rsidR="0042715C" w:rsidRPr="00407687" w:rsidRDefault="0042715C" w:rsidP="00043BA8">
                  <w:pPr>
                    <w:jc w:val="center"/>
                    <w:rPr>
                      <w:szCs w:val="21"/>
                    </w:rPr>
                  </w:pPr>
                </w:p>
              </w:tc>
              <w:tc>
                <w:tcPr>
                  <w:tcW w:w="443" w:type="pct"/>
                  <w:vMerge/>
                  <w:vAlign w:val="center"/>
                </w:tcPr>
                <w:p w:rsidR="0042715C" w:rsidRPr="00407687" w:rsidRDefault="0042715C" w:rsidP="00043BA8">
                  <w:pPr>
                    <w:jc w:val="center"/>
                    <w:rPr>
                      <w:szCs w:val="21"/>
                    </w:rPr>
                  </w:pPr>
                </w:p>
              </w:tc>
            </w:tr>
            <w:tr w:rsidR="0025080A" w:rsidRPr="00407687" w:rsidTr="00054C53">
              <w:trPr>
                <w:jc w:val="center"/>
              </w:trPr>
              <w:tc>
                <w:tcPr>
                  <w:tcW w:w="221" w:type="pct"/>
                  <w:vAlign w:val="center"/>
                </w:tcPr>
                <w:p w:rsidR="0042715C" w:rsidRPr="00407687" w:rsidRDefault="0042715C" w:rsidP="00043BA8">
                  <w:pPr>
                    <w:jc w:val="center"/>
                    <w:rPr>
                      <w:szCs w:val="21"/>
                    </w:rPr>
                  </w:pPr>
                  <w:r>
                    <w:rPr>
                      <w:rFonts w:hint="eastAsia"/>
                      <w:szCs w:val="21"/>
                    </w:rPr>
                    <w:t>5</w:t>
                  </w:r>
                </w:p>
              </w:tc>
              <w:tc>
                <w:tcPr>
                  <w:tcW w:w="1107" w:type="pct"/>
                  <w:vAlign w:val="center"/>
                </w:tcPr>
                <w:p w:rsidR="0042715C" w:rsidRPr="00D47726" w:rsidRDefault="00253CE5" w:rsidP="00043BA8">
                  <w:pPr>
                    <w:jc w:val="center"/>
                    <w:rPr>
                      <w:rFonts w:ascii="宋体" w:hAnsi="宋体"/>
                    </w:rPr>
                  </w:pPr>
                  <w:r>
                    <w:rPr>
                      <w:rFonts w:hint="eastAsia"/>
                    </w:rPr>
                    <w:t>木工平刨床</w:t>
                  </w:r>
                </w:p>
              </w:tc>
              <w:tc>
                <w:tcPr>
                  <w:tcW w:w="598" w:type="pct"/>
                  <w:vAlign w:val="center"/>
                </w:tcPr>
                <w:p w:rsidR="0042715C" w:rsidRPr="00407687" w:rsidRDefault="00253CE5" w:rsidP="00043BA8">
                  <w:pPr>
                    <w:jc w:val="center"/>
                    <w:rPr>
                      <w:kern w:val="0"/>
                      <w:szCs w:val="21"/>
                    </w:rPr>
                  </w:pPr>
                  <w:r>
                    <w:rPr>
                      <w:rFonts w:hint="eastAsia"/>
                      <w:kern w:val="0"/>
                      <w:szCs w:val="21"/>
                    </w:rPr>
                    <w:t>88</w:t>
                  </w:r>
                </w:p>
              </w:tc>
              <w:tc>
                <w:tcPr>
                  <w:tcW w:w="626" w:type="pct"/>
                  <w:vMerge/>
                  <w:vAlign w:val="center"/>
                </w:tcPr>
                <w:p w:rsidR="0042715C" w:rsidRPr="00407687" w:rsidRDefault="0042715C" w:rsidP="00043BA8">
                  <w:pPr>
                    <w:jc w:val="center"/>
                    <w:rPr>
                      <w:szCs w:val="21"/>
                    </w:rPr>
                  </w:pPr>
                </w:p>
              </w:tc>
              <w:tc>
                <w:tcPr>
                  <w:tcW w:w="534" w:type="pct"/>
                  <w:vAlign w:val="center"/>
                </w:tcPr>
                <w:p w:rsidR="0042715C" w:rsidRPr="00977BF2" w:rsidRDefault="00253CE5" w:rsidP="00043BA8">
                  <w:pPr>
                    <w:jc w:val="center"/>
                  </w:pPr>
                  <w:r>
                    <w:rPr>
                      <w:rFonts w:hint="eastAsia"/>
                    </w:rPr>
                    <w:t>2</w:t>
                  </w:r>
                </w:p>
              </w:tc>
              <w:tc>
                <w:tcPr>
                  <w:tcW w:w="852" w:type="pct"/>
                  <w:vAlign w:val="center"/>
                </w:tcPr>
                <w:p w:rsidR="0042715C" w:rsidRPr="00407687" w:rsidRDefault="0042715C" w:rsidP="00253CE5">
                  <w:pPr>
                    <w:jc w:val="center"/>
                    <w:rPr>
                      <w:szCs w:val="21"/>
                    </w:rPr>
                  </w:pPr>
                  <w:r>
                    <w:rPr>
                      <w:rFonts w:hint="eastAsia"/>
                      <w:szCs w:val="21"/>
                    </w:rPr>
                    <w:t>东</w:t>
                  </w:r>
                  <w:r w:rsidRPr="00650BB4">
                    <w:rPr>
                      <w:szCs w:val="21"/>
                    </w:rPr>
                    <w:t>厂界</w:t>
                  </w:r>
                  <w:r w:rsidR="00253CE5">
                    <w:rPr>
                      <w:rFonts w:hint="eastAsia"/>
                      <w:szCs w:val="21"/>
                    </w:rPr>
                    <w:t>30</w:t>
                  </w:r>
                </w:p>
              </w:tc>
              <w:tc>
                <w:tcPr>
                  <w:tcW w:w="619" w:type="pct"/>
                  <w:vMerge/>
                  <w:vAlign w:val="center"/>
                </w:tcPr>
                <w:p w:rsidR="0042715C" w:rsidRPr="00407687" w:rsidRDefault="0042715C" w:rsidP="00043BA8">
                  <w:pPr>
                    <w:jc w:val="center"/>
                    <w:rPr>
                      <w:szCs w:val="21"/>
                    </w:rPr>
                  </w:pPr>
                </w:p>
              </w:tc>
              <w:tc>
                <w:tcPr>
                  <w:tcW w:w="443" w:type="pct"/>
                  <w:vMerge/>
                  <w:vAlign w:val="center"/>
                </w:tcPr>
                <w:p w:rsidR="0042715C" w:rsidRPr="00407687" w:rsidRDefault="0042715C" w:rsidP="00043BA8">
                  <w:pPr>
                    <w:jc w:val="center"/>
                    <w:rPr>
                      <w:szCs w:val="21"/>
                    </w:rPr>
                  </w:pPr>
                </w:p>
              </w:tc>
            </w:tr>
            <w:tr w:rsidR="0025080A" w:rsidRPr="00407687" w:rsidTr="00054C53">
              <w:trPr>
                <w:jc w:val="center"/>
              </w:trPr>
              <w:tc>
                <w:tcPr>
                  <w:tcW w:w="221" w:type="pct"/>
                  <w:vAlign w:val="center"/>
                </w:tcPr>
                <w:p w:rsidR="0042715C" w:rsidRPr="00407687" w:rsidRDefault="0042715C" w:rsidP="00043BA8">
                  <w:pPr>
                    <w:jc w:val="center"/>
                    <w:rPr>
                      <w:szCs w:val="21"/>
                    </w:rPr>
                  </w:pPr>
                  <w:r>
                    <w:rPr>
                      <w:rFonts w:hint="eastAsia"/>
                      <w:szCs w:val="21"/>
                    </w:rPr>
                    <w:t>6</w:t>
                  </w:r>
                </w:p>
              </w:tc>
              <w:tc>
                <w:tcPr>
                  <w:tcW w:w="1107" w:type="pct"/>
                  <w:vAlign w:val="center"/>
                </w:tcPr>
                <w:p w:rsidR="0042715C" w:rsidRPr="00D47726" w:rsidRDefault="00253CE5" w:rsidP="00043BA8">
                  <w:pPr>
                    <w:jc w:val="center"/>
                    <w:rPr>
                      <w:rFonts w:ascii="宋体" w:hAnsi="宋体"/>
                    </w:rPr>
                  </w:pPr>
                  <w:r>
                    <w:rPr>
                      <w:rFonts w:hint="eastAsia"/>
                    </w:rPr>
                    <w:t>压刨床</w:t>
                  </w:r>
                </w:p>
              </w:tc>
              <w:tc>
                <w:tcPr>
                  <w:tcW w:w="598" w:type="pct"/>
                  <w:vAlign w:val="center"/>
                </w:tcPr>
                <w:p w:rsidR="0042715C" w:rsidRPr="00407687" w:rsidRDefault="0042715C" w:rsidP="00253CE5">
                  <w:pPr>
                    <w:jc w:val="center"/>
                    <w:rPr>
                      <w:kern w:val="0"/>
                      <w:szCs w:val="21"/>
                    </w:rPr>
                  </w:pPr>
                  <w:r>
                    <w:rPr>
                      <w:kern w:val="0"/>
                      <w:szCs w:val="21"/>
                    </w:rPr>
                    <w:t>8</w:t>
                  </w:r>
                  <w:r w:rsidR="00253CE5">
                    <w:rPr>
                      <w:rFonts w:hint="eastAsia"/>
                      <w:kern w:val="0"/>
                      <w:szCs w:val="21"/>
                    </w:rPr>
                    <w:t>8</w:t>
                  </w:r>
                </w:p>
              </w:tc>
              <w:tc>
                <w:tcPr>
                  <w:tcW w:w="626" w:type="pct"/>
                  <w:vMerge/>
                  <w:vAlign w:val="center"/>
                </w:tcPr>
                <w:p w:rsidR="0042715C" w:rsidRPr="00407687" w:rsidRDefault="0042715C" w:rsidP="00043BA8">
                  <w:pPr>
                    <w:jc w:val="center"/>
                    <w:rPr>
                      <w:szCs w:val="21"/>
                    </w:rPr>
                  </w:pPr>
                </w:p>
              </w:tc>
              <w:tc>
                <w:tcPr>
                  <w:tcW w:w="534" w:type="pct"/>
                  <w:vAlign w:val="center"/>
                </w:tcPr>
                <w:p w:rsidR="0042715C" w:rsidRPr="00977BF2" w:rsidRDefault="00253CE5" w:rsidP="00043BA8">
                  <w:pPr>
                    <w:jc w:val="center"/>
                  </w:pPr>
                  <w:r>
                    <w:rPr>
                      <w:rFonts w:hint="eastAsia"/>
                    </w:rPr>
                    <w:t>2</w:t>
                  </w:r>
                </w:p>
              </w:tc>
              <w:tc>
                <w:tcPr>
                  <w:tcW w:w="852" w:type="pct"/>
                  <w:vAlign w:val="center"/>
                </w:tcPr>
                <w:p w:rsidR="0042715C" w:rsidRPr="00407687" w:rsidRDefault="0042715C" w:rsidP="00253CE5">
                  <w:pPr>
                    <w:jc w:val="center"/>
                    <w:rPr>
                      <w:szCs w:val="21"/>
                    </w:rPr>
                  </w:pPr>
                  <w:r>
                    <w:rPr>
                      <w:rFonts w:hint="eastAsia"/>
                      <w:szCs w:val="21"/>
                    </w:rPr>
                    <w:t>东</w:t>
                  </w:r>
                  <w:r w:rsidRPr="00407687">
                    <w:rPr>
                      <w:szCs w:val="21"/>
                    </w:rPr>
                    <w:t>厂界</w:t>
                  </w:r>
                  <w:r w:rsidR="00253CE5">
                    <w:rPr>
                      <w:rFonts w:hint="eastAsia"/>
                      <w:szCs w:val="21"/>
                    </w:rPr>
                    <w:t>30</w:t>
                  </w:r>
                </w:p>
              </w:tc>
              <w:tc>
                <w:tcPr>
                  <w:tcW w:w="619" w:type="pct"/>
                  <w:vMerge/>
                  <w:vAlign w:val="center"/>
                </w:tcPr>
                <w:p w:rsidR="0042715C" w:rsidRPr="00407687" w:rsidRDefault="0042715C" w:rsidP="00043BA8">
                  <w:pPr>
                    <w:jc w:val="center"/>
                    <w:rPr>
                      <w:szCs w:val="21"/>
                    </w:rPr>
                  </w:pPr>
                </w:p>
              </w:tc>
              <w:tc>
                <w:tcPr>
                  <w:tcW w:w="443" w:type="pct"/>
                  <w:vMerge/>
                  <w:vAlign w:val="center"/>
                </w:tcPr>
                <w:p w:rsidR="0042715C" w:rsidRPr="00407687" w:rsidRDefault="0042715C" w:rsidP="00043BA8">
                  <w:pPr>
                    <w:jc w:val="center"/>
                    <w:rPr>
                      <w:szCs w:val="21"/>
                    </w:rPr>
                  </w:pPr>
                </w:p>
              </w:tc>
            </w:tr>
            <w:tr w:rsidR="0025080A" w:rsidRPr="00407687" w:rsidTr="00054C53">
              <w:trPr>
                <w:jc w:val="center"/>
              </w:trPr>
              <w:tc>
                <w:tcPr>
                  <w:tcW w:w="221" w:type="pct"/>
                  <w:vAlign w:val="center"/>
                </w:tcPr>
                <w:p w:rsidR="0042715C" w:rsidRPr="00407687" w:rsidRDefault="0042715C" w:rsidP="00043BA8">
                  <w:pPr>
                    <w:jc w:val="center"/>
                    <w:rPr>
                      <w:szCs w:val="21"/>
                    </w:rPr>
                  </w:pPr>
                  <w:r>
                    <w:rPr>
                      <w:rFonts w:hint="eastAsia"/>
                      <w:szCs w:val="21"/>
                    </w:rPr>
                    <w:t>7</w:t>
                  </w:r>
                </w:p>
              </w:tc>
              <w:tc>
                <w:tcPr>
                  <w:tcW w:w="1107" w:type="pct"/>
                  <w:vAlign w:val="center"/>
                </w:tcPr>
                <w:p w:rsidR="0042715C" w:rsidRPr="00D47726" w:rsidRDefault="00253CE5" w:rsidP="00043BA8">
                  <w:pPr>
                    <w:jc w:val="center"/>
                    <w:rPr>
                      <w:rFonts w:ascii="宋体" w:hAnsi="宋体"/>
                    </w:rPr>
                  </w:pPr>
                  <w:r>
                    <w:rPr>
                      <w:rFonts w:hint="eastAsia"/>
                    </w:rPr>
                    <w:t>单片压刨机床</w:t>
                  </w:r>
                </w:p>
              </w:tc>
              <w:tc>
                <w:tcPr>
                  <w:tcW w:w="598" w:type="pct"/>
                  <w:vAlign w:val="center"/>
                </w:tcPr>
                <w:p w:rsidR="0042715C" w:rsidRPr="00407687" w:rsidRDefault="0042715C" w:rsidP="00253CE5">
                  <w:pPr>
                    <w:jc w:val="center"/>
                    <w:rPr>
                      <w:kern w:val="0"/>
                      <w:szCs w:val="21"/>
                    </w:rPr>
                  </w:pPr>
                  <w:r>
                    <w:rPr>
                      <w:kern w:val="0"/>
                      <w:szCs w:val="21"/>
                    </w:rPr>
                    <w:t>8</w:t>
                  </w:r>
                  <w:r w:rsidR="00253CE5">
                    <w:rPr>
                      <w:rFonts w:hint="eastAsia"/>
                      <w:kern w:val="0"/>
                      <w:szCs w:val="21"/>
                    </w:rPr>
                    <w:t>8</w:t>
                  </w:r>
                </w:p>
              </w:tc>
              <w:tc>
                <w:tcPr>
                  <w:tcW w:w="626" w:type="pct"/>
                  <w:vMerge/>
                  <w:vAlign w:val="center"/>
                </w:tcPr>
                <w:p w:rsidR="0042715C" w:rsidRPr="00407687" w:rsidRDefault="0042715C" w:rsidP="00043BA8">
                  <w:pPr>
                    <w:jc w:val="center"/>
                    <w:rPr>
                      <w:szCs w:val="21"/>
                    </w:rPr>
                  </w:pPr>
                </w:p>
              </w:tc>
              <w:tc>
                <w:tcPr>
                  <w:tcW w:w="534" w:type="pct"/>
                  <w:vAlign w:val="center"/>
                </w:tcPr>
                <w:p w:rsidR="0042715C" w:rsidRPr="00977BF2" w:rsidRDefault="0042715C" w:rsidP="00043BA8">
                  <w:pPr>
                    <w:jc w:val="center"/>
                  </w:pPr>
                  <w:r>
                    <w:rPr>
                      <w:rFonts w:hint="eastAsia"/>
                    </w:rPr>
                    <w:t>1</w:t>
                  </w:r>
                </w:p>
              </w:tc>
              <w:tc>
                <w:tcPr>
                  <w:tcW w:w="852" w:type="pct"/>
                </w:tcPr>
                <w:p w:rsidR="0042715C" w:rsidRPr="00407687" w:rsidRDefault="0042715C" w:rsidP="00253CE5">
                  <w:pPr>
                    <w:jc w:val="center"/>
                    <w:rPr>
                      <w:szCs w:val="21"/>
                    </w:rPr>
                  </w:pPr>
                  <w:r>
                    <w:rPr>
                      <w:rFonts w:hint="eastAsia"/>
                      <w:szCs w:val="21"/>
                    </w:rPr>
                    <w:t>东</w:t>
                  </w:r>
                  <w:r w:rsidRPr="00196852">
                    <w:rPr>
                      <w:szCs w:val="21"/>
                    </w:rPr>
                    <w:t>厂界</w:t>
                  </w:r>
                  <w:r w:rsidR="00253CE5">
                    <w:rPr>
                      <w:rFonts w:hint="eastAsia"/>
                      <w:szCs w:val="21"/>
                    </w:rPr>
                    <w:t>35</w:t>
                  </w:r>
                </w:p>
              </w:tc>
              <w:tc>
                <w:tcPr>
                  <w:tcW w:w="619" w:type="pct"/>
                  <w:vMerge/>
                  <w:vAlign w:val="center"/>
                </w:tcPr>
                <w:p w:rsidR="0042715C" w:rsidRPr="00407687" w:rsidRDefault="0042715C" w:rsidP="00043BA8">
                  <w:pPr>
                    <w:jc w:val="center"/>
                    <w:rPr>
                      <w:szCs w:val="21"/>
                    </w:rPr>
                  </w:pPr>
                </w:p>
              </w:tc>
              <w:tc>
                <w:tcPr>
                  <w:tcW w:w="443" w:type="pct"/>
                  <w:vMerge/>
                  <w:vAlign w:val="center"/>
                </w:tcPr>
                <w:p w:rsidR="0042715C" w:rsidRPr="00407687" w:rsidRDefault="0042715C" w:rsidP="00043BA8">
                  <w:pPr>
                    <w:jc w:val="center"/>
                    <w:rPr>
                      <w:szCs w:val="21"/>
                    </w:rPr>
                  </w:pPr>
                </w:p>
              </w:tc>
            </w:tr>
            <w:tr w:rsidR="0025080A" w:rsidRPr="00407687" w:rsidTr="00054C53">
              <w:trPr>
                <w:jc w:val="center"/>
              </w:trPr>
              <w:tc>
                <w:tcPr>
                  <w:tcW w:w="221" w:type="pct"/>
                  <w:vAlign w:val="center"/>
                </w:tcPr>
                <w:p w:rsidR="0042715C" w:rsidRPr="00407687" w:rsidRDefault="0042715C" w:rsidP="00043BA8">
                  <w:pPr>
                    <w:jc w:val="center"/>
                    <w:rPr>
                      <w:szCs w:val="21"/>
                    </w:rPr>
                  </w:pPr>
                  <w:r>
                    <w:rPr>
                      <w:rFonts w:hint="eastAsia"/>
                      <w:szCs w:val="21"/>
                    </w:rPr>
                    <w:t>8</w:t>
                  </w:r>
                </w:p>
              </w:tc>
              <w:tc>
                <w:tcPr>
                  <w:tcW w:w="1107" w:type="pct"/>
                  <w:vAlign w:val="center"/>
                </w:tcPr>
                <w:p w:rsidR="0042715C" w:rsidRPr="00D47726" w:rsidRDefault="00253CE5" w:rsidP="00043BA8">
                  <w:pPr>
                    <w:jc w:val="center"/>
                    <w:rPr>
                      <w:rFonts w:ascii="宋体" w:hAnsi="宋体"/>
                    </w:rPr>
                  </w:pPr>
                  <w:r>
                    <w:rPr>
                      <w:rFonts w:hint="eastAsia"/>
                    </w:rPr>
                    <w:t>木工镂铣机</w:t>
                  </w:r>
                </w:p>
              </w:tc>
              <w:tc>
                <w:tcPr>
                  <w:tcW w:w="598" w:type="pct"/>
                  <w:vAlign w:val="center"/>
                </w:tcPr>
                <w:p w:rsidR="0042715C" w:rsidRPr="00407687" w:rsidRDefault="0042715C" w:rsidP="00043BA8">
                  <w:pPr>
                    <w:jc w:val="center"/>
                    <w:rPr>
                      <w:kern w:val="0"/>
                      <w:szCs w:val="21"/>
                    </w:rPr>
                  </w:pPr>
                  <w:r>
                    <w:rPr>
                      <w:kern w:val="0"/>
                      <w:szCs w:val="21"/>
                    </w:rPr>
                    <w:t>80</w:t>
                  </w:r>
                </w:p>
              </w:tc>
              <w:tc>
                <w:tcPr>
                  <w:tcW w:w="626" w:type="pct"/>
                  <w:vMerge/>
                  <w:vAlign w:val="center"/>
                </w:tcPr>
                <w:p w:rsidR="0042715C" w:rsidRPr="00407687" w:rsidRDefault="0042715C" w:rsidP="00043BA8">
                  <w:pPr>
                    <w:jc w:val="center"/>
                    <w:rPr>
                      <w:szCs w:val="21"/>
                    </w:rPr>
                  </w:pPr>
                </w:p>
              </w:tc>
              <w:tc>
                <w:tcPr>
                  <w:tcW w:w="534" w:type="pct"/>
                  <w:vAlign w:val="center"/>
                </w:tcPr>
                <w:p w:rsidR="0042715C" w:rsidRPr="00977BF2" w:rsidRDefault="00253CE5" w:rsidP="00043BA8">
                  <w:pPr>
                    <w:jc w:val="center"/>
                  </w:pPr>
                  <w:r>
                    <w:rPr>
                      <w:rFonts w:hint="eastAsia"/>
                    </w:rPr>
                    <w:t>1</w:t>
                  </w:r>
                </w:p>
              </w:tc>
              <w:tc>
                <w:tcPr>
                  <w:tcW w:w="852" w:type="pct"/>
                </w:tcPr>
                <w:p w:rsidR="0042715C" w:rsidRPr="00407687" w:rsidRDefault="00253CE5" w:rsidP="00253CE5">
                  <w:pPr>
                    <w:jc w:val="center"/>
                    <w:rPr>
                      <w:szCs w:val="21"/>
                    </w:rPr>
                  </w:pPr>
                  <w:r>
                    <w:rPr>
                      <w:rFonts w:hint="eastAsia"/>
                      <w:szCs w:val="21"/>
                    </w:rPr>
                    <w:t>东</w:t>
                  </w:r>
                  <w:r w:rsidR="0042715C" w:rsidRPr="00196852">
                    <w:rPr>
                      <w:szCs w:val="21"/>
                    </w:rPr>
                    <w:t>厂界</w:t>
                  </w:r>
                  <w:r>
                    <w:rPr>
                      <w:rFonts w:hint="eastAsia"/>
                      <w:szCs w:val="21"/>
                    </w:rPr>
                    <w:t>30</w:t>
                  </w:r>
                </w:p>
              </w:tc>
              <w:tc>
                <w:tcPr>
                  <w:tcW w:w="619" w:type="pct"/>
                  <w:vMerge/>
                  <w:vAlign w:val="center"/>
                </w:tcPr>
                <w:p w:rsidR="0042715C" w:rsidRPr="00407687" w:rsidRDefault="0042715C" w:rsidP="00043BA8">
                  <w:pPr>
                    <w:jc w:val="center"/>
                    <w:rPr>
                      <w:szCs w:val="21"/>
                    </w:rPr>
                  </w:pPr>
                </w:p>
              </w:tc>
              <w:tc>
                <w:tcPr>
                  <w:tcW w:w="443" w:type="pct"/>
                  <w:vMerge/>
                  <w:vAlign w:val="center"/>
                </w:tcPr>
                <w:p w:rsidR="0042715C" w:rsidRPr="00407687" w:rsidRDefault="0042715C" w:rsidP="00043BA8">
                  <w:pPr>
                    <w:jc w:val="center"/>
                    <w:rPr>
                      <w:szCs w:val="21"/>
                    </w:rPr>
                  </w:pPr>
                </w:p>
              </w:tc>
            </w:tr>
            <w:tr w:rsidR="0025080A" w:rsidRPr="00407687" w:rsidTr="00054C53">
              <w:trPr>
                <w:jc w:val="center"/>
              </w:trPr>
              <w:tc>
                <w:tcPr>
                  <w:tcW w:w="221" w:type="pct"/>
                  <w:vAlign w:val="center"/>
                </w:tcPr>
                <w:p w:rsidR="0042715C" w:rsidRPr="00407687" w:rsidRDefault="0042715C" w:rsidP="00043BA8">
                  <w:pPr>
                    <w:jc w:val="center"/>
                    <w:rPr>
                      <w:szCs w:val="21"/>
                    </w:rPr>
                  </w:pPr>
                  <w:r>
                    <w:rPr>
                      <w:rFonts w:hint="eastAsia"/>
                      <w:szCs w:val="21"/>
                    </w:rPr>
                    <w:t>9</w:t>
                  </w:r>
                </w:p>
              </w:tc>
              <w:tc>
                <w:tcPr>
                  <w:tcW w:w="1107" w:type="pct"/>
                  <w:vAlign w:val="center"/>
                </w:tcPr>
                <w:p w:rsidR="0042715C" w:rsidRPr="00D47726" w:rsidRDefault="00253CE5" w:rsidP="00043BA8">
                  <w:pPr>
                    <w:jc w:val="center"/>
                    <w:rPr>
                      <w:rFonts w:ascii="宋体" w:hAnsi="宋体"/>
                    </w:rPr>
                  </w:pPr>
                  <w:r>
                    <w:rPr>
                      <w:rFonts w:hint="eastAsia"/>
                    </w:rPr>
                    <w:t>立式单轴木工铣床</w:t>
                  </w:r>
                </w:p>
              </w:tc>
              <w:tc>
                <w:tcPr>
                  <w:tcW w:w="598" w:type="pct"/>
                  <w:vAlign w:val="center"/>
                </w:tcPr>
                <w:p w:rsidR="0042715C" w:rsidRPr="00407687" w:rsidRDefault="0042715C" w:rsidP="00043BA8">
                  <w:pPr>
                    <w:jc w:val="center"/>
                    <w:rPr>
                      <w:kern w:val="0"/>
                      <w:szCs w:val="21"/>
                    </w:rPr>
                  </w:pPr>
                  <w:r>
                    <w:rPr>
                      <w:kern w:val="0"/>
                      <w:szCs w:val="21"/>
                    </w:rPr>
                    <w:t>80</w:t>
                  </w:r>
                </w:p>
              </w:tc>
              <w:tc>
                <w:tcPr>
                  <w:tcW w:w="626" w:type="pct"/>
                  <w:vMerge/>
                  <w:vAlign w:val="center"/>
                </w:tcPr>
                <w:p w:rsidR="0042715C" w:rsidRPr="00407687" w:rsidRDefault="0042715C" w:rsidP="00043BA8">
                  <w:pPr>
                    <w:jc w:val="center"/>
                    <w:rPr>
                      <w:szCs w:val="21"/>
                    </w:rPr>
                  </w:pPr>
                </w:p>
              </w:tc>
              <w:tc>
                <w:tcPr>
                  <w:tcW w:w="534" w:type="pct"/>
                  <w:vAlign w:val="center"/>
                </w:tcPr>
                <w:p w:rsidR="0042715C" w:rsidRPr="00977BF2" w:rsidRDefault="0042715C" w:rsidP="00043BA8">
                  <w:pPr>
                    <w:jc w:val="center"/>
                  </w:pPr>
                  <w:r w:rsidRPr="00073F94">
                    <w:rPr>
                      <w:rFonts w:hint="eastAsia"/>
                    </w:rPr>
                    <w:t>1</w:t>
                  </w:r>
                </w:p>
              </w:tc>
              <w:tc>
                <w:tcPr>
                  <w:tcW w:w="852" w:type="pct"/>
                </w:tcPr>
                <w:p w:rsidR="0042715C" w:rsidRPr="00407687" w:rsidRDefault="00253CE5" w:rsidP="00253CE5">
                  <w:pPr>
                    <w:jc w:val="center"/>
                    <w:rPr>
                      <w:szCs w:val="21"/>
                    </w:rPr>
                  </w:pPr>
                  <w:r>
                    <w:rPr>
                      <w:rFonts w:hint="eastAsia"/>
                      <w:szCs w:val="21"/>
                    </w:rPr>
                    <w:t>东</w:t>
                  </w:r>
                  <w:r w:rsidR="0042715C" w:rsidRPr="00196852">
                    <w:rPr>
                      <w:szCs w:val="21"/>
                    </w:rPr>
                    <w:t>厂界</w:t>
                  </w:r>
                  <w:r>
                    <w:rPr>
                      <w:rFonts w:hint="eastAsia"/>
                      <w:szCs w:val="21"/>
                    </w:rPr>
                    <w:t>30</w:t>
                  </w:r>
                </w:p>
              </w:tc>
              <w:tc>
                <w:tcPr>
                  <w:tcW w:w="619" w:type="pct"/>
                  <w:vMerge/>
                  <w:vAlign w:val="center"/>
                </w:tcPr>
                <w:p w:rsidR="0042715C" w:rsidRPr="00407687" w:rsidRDefault="0042715C" w:rsidP="00043BA8">
                  <w:pPr>
                    <w:jc w:val="center"/>
                    <w:rPr>
                      <w:szCs w:val="21"/>
                    </w:rPr>
                  </w:pPr>
                </w:p>
              </w:tc>
              <w:tc>
                <w:tcPr>
                  <w:tcW w:w="443" w:type="pct"/>
                  <w:vMerge/>
                  <w:vAlign w:val="center"/>
                </w:tcPr>
                <w:p w:rsidR="0042715C" w:rsidRPr="00407687" w:rsidRDefault="0042715C" w:rsidP="00043BA8">
                  <w:pPr>
                    <w:jc w:val="center"/>
                    <w:rPr>
                      <w:szCs w:val="21"/>
                    </w:rPr>
                  </w:pPr>
                </w:p>
              </w:tc>
            </w:tr>
            <w:tr w:rsidR="0025080A" w:rsidRPr="00407687" w:rsidTr="00054C53">
              <w:trPr>
                <w:jc w:val="center"/>
              </w:trPr>
              <w:tc>
                <w:tcPr>
                  <w:tcW w:w="221" w:type="pct"/>
                  <w:vAlign w:val="center"/>
                </w:tcPr>
                <w:p w:rsidR="0042715C" w:rsidRPr="00407687" w:rsidRDefault="0042715C" w:rsidP="00043BA8">
                  <w:pPr>
                    <w:jc w:val="center"/>
                    <w:rPr>
                      <w:szCs w:val="21"/>
                    </w:rPr>
                  </w:pPr>
                  <w:r>
                    <w:rPr>
                      <w:rFonts w:hint="eastAsia"/>
                      <w:szCs w:val="21"/>
                    </w:rPr>
                    <w:t>10</w:t>
                  </w:r>
                </w:p>
              </w:tc>
              <w:tc>
                <w:tcPr>
                  <w:tcW w:w="1107" w:type="pct"/>
                  <w:vAlign w:val="center"/>
                </w:tcPr>
                <w:p w:rsidR="0042715C" w:rsidRPr="00D47726" w:rsidRDefault="00253CE5" w:rsidP="00043BA8">
                  <w:pPr>
                    <w:jc w:val="center"/>
                    <w:rPr>
                      <w:rFonts w:ascii="宋体" w:hAnsi="宋体"/>
                    </w:rPr>
                  </w:pPr>
                  <w:r>
                    <w:rPr>
                      <w:rFonts w:hint="eastAsia"/>
                    </w:rPr>
                    <w:t>立式</w:t>
                  </w:r>
                  <w:r w:rsidR="0042715C">
                    <w:rPr>
                      <w:rFonts w:hint="eastAsia"/>
                    </w:rPr>
                    <w:t>镂铣机</w:t>
                  </w:r>
                </w:p>
              </w:tc>
              <w:tc>
                <w:tcPr>
                  <w:tcW w:w="598" w:type="pct"/>
                  <w:vAlign w:val="center"/>
                </w:tcPr>
                <w:p w:rsidR="0042715C" w:rsidRPr="00407687" w:rsidRDefault="0042715C" w:rsidP="00043BA8">
                  <w:pPr>
                    <w:jc w:val="center"/>
                    <w:rPr>
                      <w:kern w:val="0"/>
                      <w:szCs w:val="21"/>
                    </w:rPr>
                  </w:pPr>
                  <w:r>
                    <w:rPr>
                      <w:kern w:val="0"/>
                      <w:szCs w:val="21"/>
                    </w:rPr>
                    <w:t>80</w:t>
                  </w:r>
                </w:p>
              </w:tc>
              <w:tc>
                <w:tcPr>
                  <w:tcW w:w="626" w:type="pct"/>
                  <w:vMerge/>
                  <w:vAlign w:val="center"/>
                </w:tcPr>
                <w:p w:rsidR="0042715C" w:rsidRPr="00407687" w:rsidRDefault="0042715C" w:rsidP="00043BA8">
                  <w:pPr>
                    <w:jc w:val="center"/>
                    <w:rPr>
                      <w:szCs w:val="21"/>
                    </w:rPr>
                  </w:pPr>
                </w:p>
              </w:tc>
              <w:tc>
                <w:tcPr>
                  <w:tcW w:w="534" w:type="pct"/>
                  <w:vAlign w:val="center"/>
                </w:tcPr>
                <w:p w:rsidR="0042715C" w:rsidRPr="00977BF2" w:rsidRDefault="0042715C" w:rsidP="00043BA8">
                  <w:pPr>
                    <w:jc w:val="center"/>
                  </w:pPr>
                  <w:r w:rsidRPr="00073F94">
                    <w:rPr>
                      <w:rFonts w:hint="eastAsia"/>
                    </w:rPr>
                    <w:t>1</w:t>
                  </w:r>
                </w:p>
              </w:tc>
              <w:tc>
                <w:tcPr>
                  <w:tcW w:w="852" w:type="pct"/>
                </w:tcPr>
                <w:p w:rsidR="0042715C" w:rsidRPr="00407687" w:rsidRDefault="00253CE5" w:rsidP="00253CE5">
                  <w:pPr>
                    <w:jc w:val="center"/>
                    <w:rPr>
                      <w:szCs w:val="21"/>
                    </w:rPr>
                  </w:pPr>
                  <w:r>
                    <w:rPr>
                      <w:rFonts w:hint="eastAsia"/>
                      <w:szCs w:val="21"/>
                    </w:rPr>
                    <w:t>东</w:t>
                  </w:r>
                  <w:r w:rsidR="0042715C" w:rsidRPr="00196852">
                    <w:rPr>
                      <w:szCs w:val="21"/>
                    </w:rPr>
                    <w:t>厂界</w:t>
                  </w:r>
                  <w:r>
                    <w:rPr>
                      <w:rFonts w:hint="eastAsia"/>
                      <w:szCs w:val="21"/>
                    </w:rPr>
                    <w:t>30</w:t>
                  </w:r>
                </w:p>
              </w:tc>
              <w:tc>
                <w:tcPr>
                  <w:tcW w:w="619" w:type="pct"/>
                  <w:vMerge/>
                  <w:vAlign w:val="center"/>
                </w:tcPr>
                <w:p w:rsidR="0042715C" w:rsidRPr="00407687" w:rsidRDefault="0042715C" w:rsidP="00043BA8">
                  <w:pPr>
                    <w:jc w:val="center"/>
                    <w:rPr>
                      <w:szCs w:val="21"/>
                    </w:rPr>
                  </w:pPr>
                </w:p>
              </w:tc>
              <w:tc>
                <w:tcPr>
                  <w:tcW w:w="443" w:type="pct"/>
                  <w:vMerge/>
                  <w:vAlign w:val="center"/>
                </w:tcPr>
                <w:p w:rsidR="0042715C" w:rsidRPr="00407687" w:rsidRDefault="0042715C" w:rsidP="00043BA8">
                  <w:pPr>
                    <w:jc w:val="center"/>
                    <w:rPr>
                      <w:szCs w:val="21"/>
                    </w:rPr>
                  </w:pPr>
                </w:p>
              </w:tc>
            </w:tr>
            <w:tr w:rsidR="0025080A" w:rsidRPr="00407687" w:rsidTr="00054C53">
              <w:trPr>
                <w:jc w:val="center"/>
              </w:trPr>
              <w:tc>
                <w:tcPr>
                  <w:tcW w:w="221" w:type="pct"/>
                  <w:vAlign w:val="center"/>
                </w:tcPr>
                <w:p w:rsidR="0042715C" w:rsidRDefault="0042715C" w:rsidP="00043BA8">
                  <w:pPr>
                    <w:jc w:val="center"/>
                    <w:rPr>
                      <w:szCs w:val="21"/>
                    </w:rPr>
                  </w:pPr>
                  <w:r>
                    <w:rPr>
                      <w:rFonts w:hint="eastAsia"/>
                      <w:szCs w:val="21"/>
                    </w:rPr>
                    <w:t>11</w:t>
                  </w:r>
                </w:p>
              </w:tc>
              <w:tc>
                <w:tcPr>
                  <w:tcW w:w="1107" w:type="pct"/>
                  <w:vAlign w:val="center"/>
                </w:tcPr>
                <w:p w:rsidR="0042715C" w:rsidRPr="00073F94" w:rsidRDefault="00253CE5" w:rsidP="00043BA8">
                  <w:pPr>
                    <w:jc w:val="center"/>
                  </w:pPr>
                  <w:r>
                    <w:rPr>
                      <w:rFonts w:hint="eastAsia"/>
                    </w:rPr>
                    <w:t>梳齿榫出榫机</w:t>
                  </w:r>
                </w:p>
              </w:tc>
              <w:tc>
                <w:tcPr>
                  <w:tcW w:w="598" w:type="pct"/>
                  <w:vAlign w:val="center"/>
                </w:tcPr>
                <w:p w:rsidR="0042715C" w:rsidRDefault="0042715C" w:rsidP="00253CE5">
                  <w:pPr>
                    <w:jc w:val="center"/>
                    <w:rPr>
                      <w:kern w:val="0"/>
                      <w:szCs w:val="21"/>
                    </w:rPr>
                  </w:pPr>
                  <w:r>
                    <w:rPr>
                      <w:rFonts w:hint="eastAsia"/>
                      <w:kern w:val="0"/>
                      <w:szCs w:val="21"/>
                    </w:rPr>
                    <w:t>7</w:t>
                  </w:r>
                  <w:r w:rsidR="00253CE5">
                    <w:rPr>
                      <w:rFonts w:hint="eastAsia"/>
                      <w:kern w:val="0"/>
                      <w:szCs w:val="21"/>
                    </w:rPr>
                    <w:t>5</w:t>
                  </w:r>
                </w:p>
              </w:tc>
              <w:tc>
                <w:tcPr>
                  <w:tcW w:w="626" w:type="pct"/>
                  <w:vMerge/>
                  <w:vAlign w:val="center"/>
                </w:tcPr>
                <w:p w:rsidR="0042715C" w:rsidRPr="00407687" w:rsidRDefault="0042715C" w:rsidP="00043BA8">
                  <w:pPr>
                    <w:jc w:val="center"/>
                    <w:rPr>
                      <w:szCs w:val="21"/>
                    </w:rPr>
                  </w:pPr>
                </w:p>
              </w:tc>
              <w:tc>
                <w:tcPr>
                  <w:tcW w:w="534" w:type="pct"/>
                  <w:vAlign w:val="center"/>
                </w:tcPr>
                <w:p w:rsidR="0042715C" w:rsidRPr="00073F94" w:rsidRDefault="0042715C" w:rsidP="00043BA8">
                  <w:pPr>
                    <w:jc w:val="center"/>
                  </w:pPr>
                  <w:r>
                    <w:rPr>
                      <w:rFonts w:hint="eastAsia"/>
                    </w:rPr>
                    <w:t>1</w:t>
                  </w:r>
                </w:p>
              </w:tc>
              <w:tc>
                <w:tcPr>
                  <w:tcW w:w="852" w:type="pct"/>
                </w:tcPr>
                <w:p w:rsidR="0042715C" w:rsidRDefault="00253CE5" w:rsidP="00253CE5">
                  <w:pPr>
                    <w:jc w:val="center"/>
                    <w:rPr>
                      <w:szCs w:val="21"/>
                    </w:rPr>
                  </w:pPr>
                  <w:r>
                    <w:rPr>
                      <w:rFonts w:hint="eastAsia"/>
                      <w:szCs w:val="21"/>
                    </w:rPr>
                    <w:t>东</w:t>
                  </w:r>
                  <w:r w:rsidR="0042715C" w:rsidRPr="00196852">
                    <w:rPr>
                      <w:szCs w:val="21"/>
                    </w:rPr>
                    <w:t>厂界</w:t>
                  </w:r>
                  <w:r>
                    <w:rPr>
                      <w:rFonts w:hint="eastAsia"/>
                      <w:szCs w:val="21"/>
                    </w:rPr>
                    <w:t>35</w:t>
                  </w:r>
                </w:p>
              </w:tc>
              <w:tc>
                <w:tcPr>
                  <w:tcW w:w="619" w:type="pct"/>
                  <w:vMerge/>
                  <w:vAlign w:val="center"/>
                </w:tcPr>
                <w:p w:rsidR="0042715C" w:rsidRPr="00407687" w:rsidRDefault="0042715C" w:rsidP="00043BA8">
                  <w:pPr>
                    <w:jc w:val="center"/>
                    <w:rPr>
                      <w:szCs w:val="21"/>
                    </w:rPr>
                  </w:pPr>
                </w:p>
              </w:tc>
              <w:tc>
                <w:tcPr>
                  <w:tcW w:w="443" w:type="pct"/>
                  <w:vMerge/>
                  <w:vAlign w:val="center"/>
                </w:tcPr>
                <w:p w:rsidR="0042715C" w:rsidRPr="00407687" w:rsidRDefault="0042715C" w:rsidP="00043BA8">
                  <w:pPr>
                    <w:jc w:val="center"/>
                    <w:rPr>
                      <w:szCs w:val="21"/>
                    </w:rPr>
                  </w:pPr>
                </w:p>
              </w:tc>
            </w:tr>
            <w:tr w:rsidR="00253CE5" w:rsidRPr="00407687" w:rsidTr="00054C53">
              <w:trPr>
                <w:jc w:val="center"/>
              </w:trPr>
              <w:tc>
                <w:tcPr>
                  <w:tcW w:w="221" w:type="pct"/>
                  <w:vAlign w:val="center"/>
                </w:tcPr>
                <w:p w:rsidR="00253CE5" w:rsidRDefault="00253CE5" w:rsidP="00043BA8">
                  <w:pPr>
                    <w:jc w:val="center"/>
                    <w:rPr>
                      <w:szCs w:val="21"/>
                    </w:rPr>
                  </w:pPr>
                  <w:r>
                    <w:rPr>
                      <w:rFonts w:hint="eastAsia"/>
                      <w:szCs w:val="21"/>
                    </w:rPr>
                    <w:t>12</w:t>
                  </w:r>
                </w:p>
              </w:tc>
              <w:tc>
                <w:tcPr>
                  <w:tcW w:w="1107" w:type="pct"/>
                  <w:vAlign w:val="center"/>
                </w:tcPr>
                <w:p w:rsidR="00253CE5" w:rsidRDefault="00253CE5" w:rsidP="00043BA8">
                  <w:pPr>
                    <w:jc w:val="center"/>
                  </w:pPr>
                  <w:r>
                    <w:rPr>
                      <w:rFonts w:hint="eastAsia"/>
                    </w:rPr>
                    <w:t>木工多排钻</w:t>
                  </w:r>
                </w:p>
              </w:tc>
              <w:tc>
                <w:tcPr>
                  <w:tcW w:w="598" w:type="pct"/>
                  <w:vAlign w:val="center"/>
                </w:tcPr>
                <w:p w:rsidR="00253CE5" w:rsidRDefault="00253CE5" w:rsidP="00253CE5">
                  <w:pPr>
                    <w:jc w:val="center"/>
                    <w:rPr>
                      <w:kern w:val="0"/>
                      <w:szCs w:val="21"/>
                    </w:rPr>
                  </w:pPr>
                  <w:r>
                    <w:rPr>
                      <w:rFonts w:hint="eastAsia"/>
                      <w:kern w:val="0"/>
                      <w:szCs w:val="21"/>
                    </w:rPr>
                    <w:t>78</w:t>
                  </w:r>
                </w:p>
              </w:tc>
              <w:tc>
                <w:tcPr>
                  <w:tcW w:w="626" w:type="pct"/>
                  <w:vMerge/>
                  <w:vAlign w:val="center"/>
                </w:tcPr>
                <w:p w:rsidR="00253CE5" w:rsidRPr="00407687" w:rsidRDefault="00253CE5" w:rsidP="00043BA8">
                  <w:pPr>
                    <w:jc w:val="center"/>
                    <w:rPr>
                      <w:szCs w:val="21"/>
                    </w:rPr>
                  </w:pPr>
                </w:p>
              </w:tc>
              <w:tc>
                <w:tcPr>
                  <w:tcW w:w="534" w:type="pct"/>
                  <w:vAlign w:val="center"/>
                </w:tcPr>
                <w:p w:rsidR="00253CE5" w:rsidRDefault="00253CE5" w:rsidP="00043BA8">
                  <w:pPr>
                    <w:jc w:val="center"/>
                  </w:pPr>
                  <w:r>
                    <w:rPr>
                      <w:rFonts w:hint="eastAsia"/>
                    </w:rPr>
                    <w:t>1</w:t>
                  </w:r>
                </w:p>
              </w:tc>
              <w:tc>
                <w:tcPr>
                  <w:tcW w:w="852" w:type="pct"/>
                </w:tcPr>
                <w:p w:rsidR="00253CE5" w:rsidRDefault="00253CE5" w:rsidP="00253CE5">
                  <w:pPr>
                    <w:jc w:val="center"/>
                    <w:rPr>
                      <w:szCs w:val="21"/>
                    </w:rPr>
                  </w:pPr>
                  <w:r>
                    <w:rPr>
                      <w:rFonts w:hint="eastAsia"/>
                      <w:szCs w:val="21"/>
                    </w:rPr>
                    <w:t>东</w:t>
                  </w:r>
                  <w:r w:rsidRPr="00196852">
                    <w:rPr>
                      <w:szCs w:val="21"/>
                    </w:rPr>
                    <w:t>厂界</w:t>
                  </w:r>
                  <w:r>
                    <w:rPr>
                      <w:rFonts w:hint="eastAsia"/>
                      <w:szCs w:val="21"/>
                    </w:rPr>
                    <w:t>40</w:t>
                  </w:r>
                </w:p>
              </w:tc>
              <w:tc>
                <w:tcPr>
                  <w:tcW w:w="619" w:type="pct"/>
                  <w:vMerge/>
                  <w:vAlign w:val="center"/>
                </w:tcPr>
                <w:p w:rsidR="00253CE5" w:rsidRPr="00407687" w:rsidRDefault="00253CE5" w:rsidP="00043BA8">
                  <w:pPr>
                    <w:jc w:val="center"/>
                    <w:rPr>
                      <w:szCs w:val="21"/>
                    </w:rPr>
                  </w:pPr>
                </w:p>
              </w:tc>
              <w:tc>
                <w:tcPr>
                  <w:tcW w:w="443" w:type="pct"/>
                  <w:vMerge/>
                  <w:vAlign w:val="center"/>
                </w:tcPr>
                <w:p w:rsidR="00253CE5" w:rsidRPr="00407687" w:rsidRDefault="00253CE5" w:rsidP="00043BA8">
                  <w:pPr>
                    <w:jc w:val="center"/>
                    <w:rPr>
                      <w:szCs w:val="21"/>
                    </w:rPr>
                  </w:pPr>
                </w:p>
              </w:tc>
            </w:tr>
            <w:tr w:rsidR="00253CE5" w:rsidRPr="00407687" w:rsidTr="00054C53">
              <w:trPr>
                <w:jc w:val="center"/>
              </w:trPr>
              <w:tc>
                <w:tcPr>
                  <w:tcW w:w="221" w:type="pct"/>
                  <w:vAlign w:val="center"/>
                </w:tcPr>
                <w:p w:rsidR="00253CE5" w:rsidRDefault="00253CE5" w:rsidP="00253CE5">
                  <w:pPr>
                    <w:jc w:val="center"/>
                    <w:rPr>
                      <w:szCs w:val="21"/>
                    </w:rPr>
                  </w:pPr>
                  <w:r>
                    <w:rPr>
                      <w:rFonts w:hint="eastAsia"/>
                      <w:szCs w:val="21"/>
                    </w:rPr>
                    <w:lastRenderedPageBreak/>
                    <w:t>13</w:t>
                  </w:r>
                </w:p>
              </w:tc>
              <w:tc>
                <w:tcPr>
                  <w:tcW w:w="1107" w:type="pct"/>
                  <w:vAlign w:val="center"/>
                </w:tcPr>
                <w:p w:rsidR="00253CE5" w:rsidRDefault="00253CE5" w:rsidP="00043BA8">
                  <w:pPr>
                    <w:jc w:val="center"/>
                  </w:pPr>
                  <w:r>
                    <w:rPr>
                      <w:rFonts w:hint="eastAsia"/>
                    </w:rPr>
                    <w:t>宽带砂光机</w:t>
                  </w:r>
                </w:p>
              </w:tc>
              <w:tc>
                <w:tcPr>
                  <w:tcW w:w="598" w:type="pct"/>
                  <w:vAlign w:val="center"/>
                </w:tcPr>
                <w:p w:rsidR="00253CE5" w:rsidRDefault="00253CE5" w:rsidP="00253CE5">
                  <w:pPr>
                    <w:jc w:val="center"/>
                    <w:rPr>
                      <w:kern w:val="0"/>
                      <w:szCs w:val="21"/>
                    </w:rPr>
                  </w:pPr>
                  <w:r>
                    <w:rPr>
                      <w:rFonts w:hint="eastAsia"/>
                      <w:kern w:val="0"/>
                      <w:szCs w:val="21"/>
                    </w:rPr>
                    <w:t>78</w:t>
                  </w:r>
                </w:p>
              </w:tc>
              <w:tc>
                <w:tcPr>
                  <w:tcW w:w="626" w:type="pct"/>
                  <w:vMerge/>
                  <w:vAlign w:val="center"/>
                </w:tcPr>
                <w:p w:rsidR="00253CE5" w:rsidRPr="00407687" w:rsidRDefault="00253CE5" w:rsidP="00043BA8">
                  <w:pPr>
                    <w:jc w:val="center"/>
                    <w:rPr>
                      <w:szCs w:val="21"/>
                    </w:rPr>
                  </w:pPr>
                </w:p>
              </w:tc>
              <w:tc>
                <w:tcPr>
                  <w:tcW w:w="534" w:type="pct"/>
                  <w:vAlign w:val="center"/>
                </w:tcPr>
                <w:p w:rsidR="00253CE5" w:rsidRDefault="00253CE5" w:rsidP="00043BA8">
                  <w:pPr>
                    <w:jc w:val="center"/>
                  </w:pPr>
                  <w:r>
                    <w:rPr>
                      <w:rFonts w:hint="eastAsia"/>
                    </w:rPr>
                    <w:t>1</w:t>
                  </w:r>
                </w:p>
              </w:tc>
              <w:tc>
                <w:tcPr>
                  <w:tcW w:w="852" w:type="pct"/>
                </w:tcPr>
                <w:p w:rsidR="00253CE5" w:rsidRDefault="00253CE5" w:rsidP="00253CE5">
                  <w:pPr>
                    <w:jc w:val="center"/>
                    <w:rPr>
                      <w:szCs w:val="21"/>
                    </w:rPr>
                  </w:pPr>
                  <w:r>
                    <w:rPr>
                      <w:rFonts w:hint="eastAsia"/>
                      <w:szCs w:val="21"/>
                    </w:rPr>
                    <w:t>东</w:t>
                  </w:r>
                  <w:r w:rsidRPr="00650BB4">
                    <w:rPr>
                      <w:szCs w:val="21"/>
                    </w:rPr>
                    <w:t>厂界</w:t>
                  </w:r>
                  <w:r>
                    <w:rPr>
                      <w:rFonts w:hint="eastAsia"/>
                      <w:szCs w:val="21"/>
                    </w:rPr>
                    <w:t>25</w:t>
                  </w:r>
                </w:p>
              </w:tc>
              <w:tc>
                <w:tcPr>
                  <w:tcW w:w="619" w:type="pct"/>
                  <w:vMerge/>
                  <w:vAlign w:val="center"/>
                </w:tcPr>
                <w:p w:rsidR="00253CE5" w:rsidRPr="00407687" w:rsidRDefault="00253CE5" w:rsidP="00043BA8">
                  <w:pPr>
                    <w:jc w:val="center"/>
                    <w:rPr>
                      <w:szCs w:val="21"/>
                    </w:rPr>
                  </w:pPr>
                </w:p>
              </w:tc>
              <w:tc>
                <w:tcPr>
                  <w:tcW w:w="443" w:type="pct"/>
                  <w:vMerge/>
                  <w:vAlign w:val="center"/>
                </w:tcPr>
                <w:p w:rsidR="00253CE5" w:rsidRPr="00407687" w:rsidRDefault="00253CE5" w:rsidP="00043BA8">
                  <w:pPr>
                    <w:jc w:val="center"/>
                    <w:rPr>
                      <w:szCs w:val="21"/>
                    </w:rPr>
                  </w:pPr>
                </w:p>
              </w:tc>
            </w:tr>
            <w:tr w:rsidR="00253CE5" w:rsidRPr="00407687" w:rsidTr="00054C53">
              <w:trPr>
                <w:jc w:val="center"/>
              </w:trPr>
              <w:tc>
                <w:tcPr>
                  <w:tcW w:w="221" w:type="pct"/>
                  <w:vAlign w:val="center"/>
                </w:tcPr>
                <w:p w:rsidR="00253CE5" w:rsidRDefault="00253CE5" w:rsidP="00043BA8">
                  <w:pPr>
                    <w:jc w:val="center"/>
                    <w:rPr>
                      <w:szCs w:val="21"/>
                    </w:rPr>
                  </w:pPr>
                  <w:r>
                    <w:rPr>
                      <w:rFonts w:hint="eastAsia"/>
                      <w:szCs w:val="21"/>
                    </w:rPr>
                    <w:t>14</w:t>
                  </w:r>
                </w:p>
              </w:tc>
              <w:tc>
                <w:tcPr>
                  <w:tcW w:w="1107" w:type="pct"/>
                  <w:vAlign w:val="center"/>
                </w:tcPr>
                <w:p w:rsidR="00253CE5" w:rsidRDefault="00253CE5" w:rsidP="00043BA8">
                  <w:pPr>
                    <w:jc w:val="center"/>
                  </w:pPr>
                  <w:r>
                    <w:rPr>
                      <w:rFonts w:hint="eastAsia"/>
                    </w:rPr>
                    <w:t>小砂光机</w:t>
                  </w:r>
                </w:p>
              </w:tc>
              <w:tc>
                <w:tcPr>
                  <w:tcW w:w="598" w:type="pct"/>
                  <w:vAlign w:val="center"/>
                </w:tcPr>
                <w:p w:rsidR="00253CE5" w:rsidRDefault="00253CE5" w:rsidP="00253CE5">
                  <w:pPr>
                    <w:jc w:val="center"/>
                    <w:rPr>
                      <w:kern w:val="0"/>
                      <w:szCs w:val="21"/>
                    </w:rPr>
                  </w:pPr>
                  <w:r>
                    <w:rPr>
                      <w:rFonts w:hint="eastAsia"/>
                      <w:kern w:val="0"/>
                      <w:szCs w:val="21"/>
                    </w:rPr>
                    <w:t>75</w:t>
                  </w:r>
                </w:p>
              </w:tc>
              <w:tc>
                <w:tcPr>
                  <w:tcW w:w="626" w:type="pct"/>
                  <w:vMerge/>
                  <w:vAlign w:val="center"/>
                </w:tcPr>
                <w:p w:rsidR="00253CE5" w:rsidRPr="00407687" w:rsidRDefault="00253CE5" w:rsidP="00043BA8">
                  <w:pPr>
                    <w:jc w:val="center"/>
                    <w:rPr>
                      <w:szCs w:val="21"/>
                    </w:rPr>
                  </w:pPr>
                </w:p>
              </w:tc>
              <w:tc>
                <w:tcPr>
                  <w:tcW w:w="534" w:type="pct"/>
                  <w:vAlign w:val="center"/>
                </w:tcPr>
                <w:p w:rsidR="00253CE5" w:rsidRDefault="00253CE5" w:rsidP="00043BA8">
                  <w:pPr>
                    <w:jc w:val="center"/>
                  </w:pPr>
                  <w:r>
                    <w:rPr>
                      <w:rFonts w:hint="eastAsia"/>
                    </w:rPr>
                    <w:t>1</w:t>
                  </w:r>
                </w:p>
              </w:tc>
              <w:tc>
                <w:tcPr>
                  <w:tcW w:w="852" w:type="pct"/>
                </w:tcPr>
                <w:p w:rsidR="00253CE5" w:rsidRDefault="00253CE5" w:rsidP="00253CE5">
                  <w:pPr>
                    <w:jc w:val="center"/>
                    <w:rPr>
                      <w:szCs w:val="21"/>
                    </w:rPr>
                  </w:pPr>
                  <w:r>
                    <w:rPr>
                      <w:rFonts w:hint="eastAsia"/>
                      <w:szCs w:val="21"/>
                    </w:rPr>
                    <w:t>东</w:t>
                  </w:r>
                  <w:r w:rsidRPr="00196852">
                    <w:rPr>
                      <w:szCs w:val="21"/>
                    </w:rPr>
                    <w:t>厂界</w:t>
                  </w:r>
                  <w:r>
                    <w:rPr>
                      <w:rFonts w:hint="eastAsia"/>
                      <w:szCs w:val="21"/>
                    </w:rPr>
                    <w:t>35</w:t>
                  </w:r>
                </w:p>
              </w:tc>
              <w:tc>
                <w:tcPr>
                  <w:tcW w:w="619" w:type="pct"/>
                  <w:vMerge/>
                  <w:vAlign w:val="center"/>
                </w:tcPr>
                <w:p w:rsidR="00253CE5" w:rsidRPr="00407687" w:rsidRDefault="00253CE5" w:rsidP="00043BA8">
                  <w:pPr>
                    <w:jc w:val="center"/>
                    <w:rPr>
                      <w:szCs w:val="21"/>
                    </w:rPr>
                  </w:pPr>
                </w:p>
              </w:tc>
              <w:tc>
                <w:tcPr>
                  <w:tcW w:w="443" w:type="pct"/>
                  <w:vMerge/>
                  <w:vAlign w:val="center"/>
                </w:tcPr>
                <w:p w:rsidR="00253CE5" w:rsidRPr="00407687" w:rsidRDefault="00253CE5" w:rsidP="00043BA8">
                  <w:pPr>
                    <w:jc w:val="center"/>
                    <w:rPr>
                      <w:szCs w:val="21"/>
                    </w:rPr>
                  </w:pPr>
                </w:p>
              </w:tc>
            </w:tr>
            <w:tr w:rsidR="0025080A" w:rsidRPr="00407687" w:rsidTr="00054C53">
              <w:trPr>
                <w:jc w:val="center"/>
              </w:trPr>
              <w:tc>
                <w:tcPr>
                  <w:tcW w:w="221" w:type="pct"/>
                  <w:vAlign w:val="center"/>
                </w:tcPr>
                <w:p w:rsidR="0042715C" w:rsidRDefault="00253CE5" w:rsidP="00F76CFA">
                  <w:pPr>
                    <w:jc w:val="center"/>
                    <w:rPr>
                      <w:szCs w:val="21"/>
                    </w:rPr>
                  </w:pPr>
                  <w:r>
                    <w:rPr>
                      <w:rFonts w:hint="eastAsia"/>
                      <w:szCs w:val="21"/>
                    </w:rPr>
                    <w:t>15</w:t>
                  </w:r>
                </w:p>
              </w:tc>
              <w:tc>
                <w:tcPr>
                  <w:tcW w:w="1107" w:type="pct"/>
                  <w:vAlign w:val="center"/>
                </w:tcPr>
                <w:p w:rsidR="0042715C" w:rsidRPr="00073F94" w:rsidRDefault="0042715C" w:rsidP="00043BA8">
                  <w:pPr>
                    <w:jc w:val="center"/>
                  </w:pPr>
                  <w:r>
                    <w:rPr>
                      <w:rFonts w:hint="eastAsia"/>
                    </w:rPr>
                    <w:t>螺杆</w:t>
                  </w:r>
                  <w:r w:rsidR="00B50455">
                    <w:rPr>
                      <w:rFonts w:hint="eastAsia"/>
                    </w:rPr>
                    <w:t>式</w:t>
                  </w:r>
                  <w:r>
                    <w:rPr>
                      <w:rFonts w:hint="eastAsia"/>
                    </w:rPr>
                    <w:t>空压机</w:t>
                  </w:r>
                </w:p>
              </w:tc>
              <w:tc>
                <w:tcPr>
                  <w:tcW w:w="598" w:type="pct"/>
                  <w:vAlign w:val="center"/>
                </w:tcPr>
                <w:p w:rsidR="0042715C" w:rsidRPr="00407687" w:rsidRDefault="0042715C" w:rsidP="00043BA8">
                  <w:pPr>
                    <w:jc w:val="center"/>
                    <w:rPr>
                      <w:kern w:val="0"/>
                      <w:szCs w:val="21"/>
                    </w:rPr>
                  </w:pPr>
                  <w:r>
                    <w:rPr>
                      <w:rFonts w:hint="eastAsia"/>
                      <w:kern w:val="0"/>
                      <w:szCs w:val="21"/>
                    </w:rPr>
                    <w:t>90</w:t>
                  </w:r>
                </w:p>
              </w:tc>
              <w:tc>
                <w:tcPr>
                  <w:tcW w:w="626" w:type="pct"/>
                  <w:vMerge/>
                  <w:vAlign w:val="center"/>
                </w:tcPr>
                <w:p w:rsidR="0042715C" w:rsidRPr="00407687" w:rsidRDefault="0042715C" w:rsidP="00043BA8">
                  <w:pPr>
                    <w:jc w:val="center"/>
                    <w:rPr>
                      <w:szCs w:val="21"/>
                    </w:rPr>
                  </w:pPr>
                </w:p>
              </w:tc>
              <w:tc>
                <w:tcPr>
                  <w:tcW w:w="534" w:type="pct"/>
                  <w:vAlign w:val="center"/>
                </w:tcPr>
                <w:p w:rsidR="0042715C" w:rsidRPr="00977BF2" w:rsidRDefault="0042715C" w:rsidP="00043BA8">
                  <w:pPr>
                    <w:jc w:val="center"/>
                  </w:pPr>
                  <w:r w:rsidRPr="00073F94">
                    <w:rPr>
                      <w:rFonts w:hint="eastAsia"/>
                    </w:rPr>
                    <w:t>1</w:t>
                  </w:r>
                </w:p>
              </w:tc>
              <w:tc>
                <w:tcPr>
                  <w:tcW w:w="852" w:type="pct"/>
                  <w:vAlign w:val="center"/>
                </w:tcPr>
                <w:p w:rsidR="0042715C" w:rsidRPr="00407687" w:rsidRDefault="00253CE5" w:rsidP="00161FC9">
                  <w:pPr>
                    <w:jc w:val="center"/>
                    <w:rPr>
                      <w:szCs w:val="21"/>
                    </w:rPr>
                  </w:pPr>
                  <w:r>
                    <w:rPr>
                      <w:rFonts w:hint="eastAsia"/>
                      <w:szCs w:val="21"/>
                    </w:rPr>
                    <w:t>东</w:t>
                  </w:r>
                  <w:r w:rsidR="0042715C" w:rsidRPr="00E0438C">
                    <w:rPr>
                      <w:szCs w:val="21"/>
                    </w:rPr>
                    <w:t>厂界</w:t>
                  </w:r>
                  <w:r w:rsidR="0042715C">
                    <w:rPr>
                      <w:rFonts w:hint="eastAsia"/>
                      <w:szCs w:val="21"/>
                    </w:rPr>
                    <w:t>15</w:t>
                  </w:r>
                </w:p>
              </w:tc>
              <w:tc>
                <w:tcPr>
                  <w:tcW w:w="619" w:type="pct"/>
                  <w:vMerge/>
                  <w:vAlign w:val="center"/>
                </w:tcPr>
                <w:p w:rsidR="0042715C" w:rsidRPr="00407687" w:rsidRDefault="0042715C" w:rsidP="00043BA8">
                  <w:pPr>
                    <w:jc w:val="center"/>
                    <w:rPr>
                      <w:szCs w:val="21"/>
                    </w:rPr>
                  </w:pPr>
                </w:p>
              </w:tc>
              <w:tc>
                <w:tcPr>
                  <w:tcW w:w="443" w:type="pct"/>
                  <w:vMerge/>
                  <w:vAlign w:val="center"/>
                </w:tcPr>
                <w:p w:rsidR="0042715C" w:rsidRPr="00407687" w:rsidRDefault="0042715C" w:rsidP="00043BA8">
                  <w:pPr>
                    <w:jc w:val="center"/>
                    <w:rPr>
                      <w:szCs w:val="21"/>
                    </w:rPr>
                  </w:pPr>
                </w:p>
              </w:tc>
            </w:tr>
            <w:tr w:rsidR="00991040" w:rsidRPr="00407687" w:rsidTr="00054C53">
              <w:trPr>
                <w:jc w:val="center"/>
              </w:trPr>
              <w:tc>
                <w:tcPr>
                  <w:tcW w:w="221" w:type="pct"/>
                  <w:vAlign w:val="center"/>
                </w:tcPr>
                <w:p w:rsidR="00991040" w:rsidRDefault="00991040" w:rsidP="00F76CFA">
                  <w:pPr>
                    <w:jc w:val="center"/>
                    <w:rPr>
                      <w:szCs w:val="21"/>
                    </w:rPr>
                  </w:pPr>
                  <w:r>
                    <w:rPr>
                      <w:rFonts w:hint="eastAsia"/>
                      <w:szCs w:val="21"/>
                    </w:rPr>
                    <w:t>16</w:t>
                  </w:r>
                </w:p>
              </w:tc>
              <w:tc>
                <w:tcPr>
                  <w:tcW w:w="1107" w:type="pct"/>
                  <w:vAlign w:val="center"/>
                </w:tcPr>
                <w:p w:rsidR="00991040" w:rsidRDefault="00991040" w:rsidP="00043BA8">
                  <w:pPr>
                    <w:jc w:val="center"/>
                  </w:pPr>
                  <w:r>
                    <w:rPr>
                      <w:rFonts w:hint="eastAsia"/>
                    </w:rPr>
                    <w:t>水泵</w:t>
                  </w:r>
                </w:p>
              </w:tc>
              <w:tc>
                <w:tcPr>
                  <w:tcW w:w="598" w:type="pct"/>
                  <w:vAlign w:val="center"/>
                </w:tcPr>
                <w:p w:rsidR="00991040" w:rsidRDefault="00991040" w:rsidP="00043BA8">
                  <w:pPr>
                    <w:jc w:val="center"/>
                    <w:rPr>
                      <w:kern w:val="0"/>
                      <w:szCs w:val="21"/>
                    </w:rPr>
                  </w:pPr>
                  <w:r>
                    <w:rPr>
                      <w:rFonts w:hint="eastAsia"/>
                      <w:kern w:val="0"/>
                      <w:szCs w:val="21"/>
                    </w:rPr>
                    <w:t>82</w:t>
                  </w:r>
                </w:p>
              </w:tc>
              <w:tc>
                <w:tcPr>
                  <w:tcW w:w="626" w:type="pct"/>
                  <w:vMerge/>
                  <w:vAlign w:val="center"/>
                </w:tcPr>
                <w:p w:rsidR="00991040" w:rsidRPr="00407687" w:rsidRDefault="00991040" w:rsidP="00043BA8">
                  <w:pPr>
                    <w:jc w:val="center"/>
                    <w:rPr>
                      <w:szCs w:val="21"/>
                    </w:rPr>
                  </w:pPr>
                </w:p>
              </w:tc>
              <w:tc>
                <w:tcPr>
                  <w:tcW w:w="534" w:type="pct"/>
                  <w:vAlign w:val="center"/>
                </w:tcPr>
                <w:p w:rsidR="00991040" w:rsidRPr="00073F94" w:rsidRDefault="00C10AD3" w:rsidP="00043BA8">
                  <w:pPr>
                    <w:jc w:val="center"/>
                  </w:pPr>
                  <w:r>
                    <w:rPr>
                      <w:rFonts w:hint="eastAsia"/>
                    </w:rPr>
                    <w:t>7</w:t>
                  </w:r>
                </w:p>
              </w:tc>
              <w:tc>
                <w:tcPr>
                  <w:tcW w:w="852" w:type="pct"/>
                  <w:vAlign w:val="center"/>
                </w:tcPr>
                <w:p w:rsidR="00991040" w:rsidRDefault="00C10AD3" w:rsidP="00C10AD3">
                  <w:pPr>
                    <w:jc w:val="center"/>
                    <w:rPr>
                      <w:szCs w:val="21"/>
                    </w:rPr>
                  </w:pPr>
                  <w:r>
                    <w:rPr>
                      <w:rFonts w:hint="eastAsia"/>
                      <w:szCs w:val="21"/>
                    </w:rPr>
                    <w:t>北厂界</w:t>
                  </w:r>
                  <w:r>
                    <w:rPr>
                      <w:rFonts w:hint="eastAsia"/>
                      <w:szCs w:val="21"/>
                    </w:rPr>
                    <w:t>15</w:t>
                  </w:r>
                </w:p>
              </w:tc>
              <w:tc>
                <w:tcPr>
                  <w:tcW w:w="619" w:type="pct"/>
                  <w:vMerge/>
                  <w:vAlign w:val="center"/>
                </w:tcPr>
                <w:p w:rsidR="00991040" w:rsidRPr="00407687" w:rsidRDefault="00991040" w:rsidP="00043BA8">
                  <w:pPr>
                    <w:jc w:val="center"/>
                    <w:rPr>
                      <w:szCs w:val="21"/>
                    </w:rPr>
                  </w:pPr>
                </w:p>
              </w:tc>
              <w:tc>
                <w:tcPr>
                  <w:tcW w:w="443" w:type="pct"/>
                  <w:vMerge/>
                  <w:vAlign w:val="center"/>
                </w:tcPr>
                <w:p w:rsidR="00991040" w:rsidRPr="00407687" w:rsidRDefault="00991040" w:rsidP="00043BA8">
                  <w:pPr>
                    <w:jc w:val="center"/>
                    <w:rPr>
                      <w:szCs w:val="21"/>
                    </w:rPr>
                  </w:pPr>
                </w:p>
              </w:tc>
            </w:tr>
            <w:tr w:rsidR="0025080A" w:rsidRPr="00407687" w:rsidTr="00054C53">
              <w:trPr>
                <w:trHeight w:val="265"/>
                <w:jc w:val="center"/>
              </w:trPr>
              <w:tc>
                <w:tcPr>
                  <w:tcW w:w="221" w:type="pct"/>
                  <w:vAlign w:val="center"/>
                </w:tcPr>
                <w:p w:rsidR="0042715C" w:rsidRDefault="00991040" w:rsidP="00253CE5">
                  <w:pPr>
                    <w:jc w:val="center"/>
                    <w:rPr>
                      <w:szCs w:val="21"/>
                    </w:rPr>
                  </w:pPr>
                  <w:r>
                    <w:rPr>
                      <w:rFonts w:hint="eastAsia"/>
                      <w:szCs w:val="21"/>
                    </w:rPr>
                    <w:t>17</w:t>
                  </w:r>
                </w:p>
              </w:tc>
              <w:tc>
                <w:tcPr>
                  <w:tcW w:w="1107" w:type="pct"/>
                  <w:vAlign w:val="center"/>
                </w:tcPr>
                <w:p w:rsidR="0042715C" w:rsidRPr="00500F6B" w:rsidRDefault="0042715C" w:rsidP="00253CE5">
                  <w:r>
                    <w:rPr>
                      <w:rFonts w:hint="eastAsia"/>
                    </w:rPr>
                    <w:t>废气处理装置引</w:t>
                  </w:r>
                  <w:r w:rsidRPr="00500F6B">
                    <w:rPr>
                      <w:rFonts w:hint="eastAsia"/>
                    </w:rPr>
                    <w:t>风机</w:t>
                  </w:r>
                </w:p>
              </w:tc>
              <w:tc>
                <w:tcPr>
                  <w:tcW w:w="598" w:type="pct"/>
                  <w:vAlign w:val="center"/>
                </w:tcPr>
                <w:p w:rsidR="0042715C" w:rsidRPr="00500F6B" w:rsidRDefault="0042715C" w:rsidP="00043BA8">
                  <w:pPr>
                    <w:jc w:val="center"/>
                    <w:rPr>
                      <w:kern w:val="0"/>
                      <w:szCs w:val="21"/>
                    </w:rPr>
                  </w:pPr>
                  <w:r>
                    <w:rPr>
                      <w:rFonts w:hint="eastAsia"/>
                      <w:kern w:val="0"/>
                      <w:szCs w:val="21"/>
                    </w:rPr>
                    <w:t>85</w:t>
                  </w:r>
                </w:p>
              </w:tc>
              <w:tc>
                <w:tcPr>
                  <w:tcW w:w="626" w:type="pct"/>
                  <w:vMerge/>
                  <w:vAlign w:val="center"/>
                </w:tcPr>
                <w:p w:rsidR="0042715C" w:rsidRPr="00500F6B" w:rsidRDefault="0042715C" w:rsidP="00043BA8">
                  <w:pPr>
                    <w:jc w:val="center"/>
                    <w:rPr>
                      <w:szCs w:val="21"/>
                    </w:rPr>
                  </w:pPr>
                </w:p>
              </w:tc>
              <w:tc>
                <w:tcPr>
                  <w:tcW w:w="534" w:type="pct"/>
                  <w:vAlign w:val="center"/>
                </w:tcPr>
                <w:p w:rsidR="0042715C" w:rsidRPr="00977BF2" w:rsidRDefault="00253CE5" w:rsidP="00043BA8">
                  <w:pPr>
                    <w:jc w:val="center"/>
                  </w:pPr>
                  <w:r>
                    <w:rPr>
                      <w:rFonts w:hint="eastAsia"/>
                      <w:kern w:val="0"/>
                      <w:szCs w:val="21"/>
                    </w:rPr>
                    <w:t>2</w:t>
                  </w:r>
                </w:p>
              </w:tc>
              <w:tc>
                <w:tcPr>
                  <w:tcW w:w="852" w:type="pct"/>
                  <w:vAlign w:val="center"/>
                </w:tcPr>
                <w:p w:rsidR="0042715C" w:rsidRPr="00407687" w:rsidRDefault="00253CE5" w:rsidP="00253CE5">
                  <w:pPr>
                    <w:jc w:val="center"/>
                    <w:rPr>
                      <w:szCs w:val="21"/>
                    </w:rPr>
                  </w:pPr>
                  <w:r>
                    <w:rPr>
                      <w:rFonts w:hint="eastAsia"/>
                      <w:szCs w:val="21"/>
                    </w:rPr>
                    <w:t>北</w:t>
                  </w:r>
                  <w:r w:rsidR="0042715C">
                    <w:rPr>
                      <w:rFonts w:hint="eastAsia"/>
                      <w:szCs w:val="21"/>
                    </w:rPr>
                    <w:t>厂界</w:t>
                  </w:r>
                  <w:r w:rsidR="0042715C">
                    <w:rPr>
                      <w:rFonts w:hint="eastAsia"/>
                      <w:szCs w:val="21"/>
                    </w:rPr>
                    <w:t>1</w:t>
                  </w:r>
                  <w:r>
                    <w:rPr>
                      <w:rFonts w:hint="eastAsia"/>
                      <w:szCs w:val="21"/>
                    </w:rPr>
                    <w:t>0</w:t>
                  </w:r>
                </w:p>
              </w:tc>
              <w:tc>
                <w:tcPr>
                  <w:tcW w:w="619" w:type="pct"/>
                  <w:vMerge/>
                  <w:vAlign w:val="center"/>
                </w:tcPr>
                <w:p w:rsidR="0042715C" w:rsidRPr="00407687" w:rsidRDefault="0042715C" w:rsidP="00043BA8">
                  <w:pPr>
                    <w:jc w:val="center"/>
                    <w:rPr>
                      <w:szCs w:val="21"/>
                    </w:rPr>
                  </w:pPr>
                </w:p>
              </w:tc>
              <w:tc>
                <w:tcPr>
                  <w:tcW w:w="443" w:type="pct"/>
                  <w:vMerge/>
                  <w:vAlign w:val="center"/>
                </w:tcPr>
                <w:p w:rsidR="0042715C" w:rsidRPr="00407687" w:rsidRDefault="0042715C" w:rsidP="00043BA8">
                  <w:pPr>
                    <w:jc w:val="center"/>
                    <w:rPr>
                      <w:szCs w:val="21"/>
                    </w:rPr>
                  </w:pPr>
                </w:p>
              </w:tc>
            </w:tr>
            <w:tr w:rsidR="0025080A" w:rsidRPr="00407687" w:rsidTr="00054C53">
              <w:trPr>
                <w:trHeight w:val="265"/>
                <w:jc w:val="center"/>
              </w:trPr>
              <w:tc>
                <w:tcPr>
                  <w:tcW w:w="221" w:type="pct"/>
                  <w:vAlign w:val="center"/>
                </w:tcPr>
                <w:p w:rsidR="0042715C" w:rsidRDefault="00991040" w:rsidP="00253CE5">
                  <w:pPr>
                    <w:jc w:val="center"/>
                    <w:rPr>
                      <w:szCs w:val="21"/>
                    </w:rPr>
                  </w:pPr>
                  <w:r>
                    <w:rPr>
                      <w:rFonts w:hint="eastAsia"/>
                      <w:szCs w:val="21"/>
                    </w:rPr>
                    <w:t>18</w:t>
                  </w:r>
                </w:p>
              </w:tc>
              <w:tc>
                <w:tcPr>
                  <w:tcW w:w="1107" w:type="pct"/>
                  <w:vAlign w:val="center"/>
                </w:tcPr>
                <w:p w:rsidR="0042715C" w:rsidRDefault="009A4909" w:rsidP="009A4909">
                  <w:pPr>
                    <w:jc w:val="center"/>
                  </w:pPr>
                  <w:r>
                    <w:rPr>
                      <w:rFonts w:hint="eastAsia"/>
                    </w:rPr>
                    <w:t>中央</w:t>
                  </w:r>
                  <w:r w:rsidR="0042715C">
                    <w:rPr>
                      <w:rFonts w:hint="eastAsia"/>
                    </w:rPr>
                    <w:t>除尘装置引风机</w:t>
                  </w:r>
                </w:p>
              </w:tc>
              <w:tc>
                <w:tcPr>
                  <w:tcW w:w="598" w:type="pct"/>
                  <w:vAlign w:val="center"/>
                </w:tcPr>
                <w:p w:rsidR="0042715C" w:rsidRDefault="0042715C" w:rsidP="00043BA8">
                  <w:pPr>
                    <w:jc w:val="center"/>
                    <w:rPr>
                      <w:kern w:val="0"/>
                      <w:szCs w:val="21"/>
                    </w:rPr>
                  </w:pPr>
                  <w:r>
                    <w:rPr>
                      <w:rFonts w:hint="eastAsia"/>
                      <w:kern w:val="0"/>
                      <w:szCs w:val="21"/>
                    </w:rPr>
                    <w:t>85</w:t>
                  </w:r>
                </w:p>
              </w:tc>
              <w:tc>
                <w:tcPr>
                  <w:tcW w:w="626" w:type="pct"/>
                  <w:vMerge/>
                  <w:vAlign w:val="center"/>
                </w:tcPr>
                <w:p w:rsidR="0042715C" w:rsidRPr="00500F6B" w:rsidRDefault="0042715C" w:rsidP="00043BA8">
                  <w:pPr>
                    <w:jc w:val="center"/>
                    <w:rPr>
                      <w:szCs w:val="21"/>
                    </w:rPr>
                  </w:pPr>
                </w:p>
              </w:tc>
              <w:tc>
                <w:tcPr>
                  <w:tcW w:w="534" w:type="pct"/>
                  <w:vAlign w:val="center"/>
                </w:tcPr>
                <w:p w:rsidR="0042715C" w:rsidRDefault="0042715C" w:rsidP="00043BA8">
                  <w:pPr>
                    <w:jc w:val="center"/>
                    <w:rPr>
                      <w:kern w:val="0"/>
                      <w:szCs w:val="21"/>
                    </w:rPr>
                  </w:pPr>
                  <w:r>
                    <w:rPr>
                      <w:rFonts w:hint="eastAsia"/>
                      <w:kern w:val="0"/>
                      <w:szCs w:val="21"/>
                    </w:rPr>
                    <w:t>1</w:t>
                  </w:r>
                </w:p>
              </w:tc>
              <w:tc>
                <w:tcPr>
                  <w:tcW w:w="852" w:type="pct"/>
                  <w:vAlign w:val="center"/>
                </w:tcPr>
                <w:p w:rsidR="0042715C" w:rsidRDefault="00253CE5" w:rsidP="00253CE5">
                  <w:pPr>
                    <w:jc w:val="center"/>
                    <w:rPr>
                      <w:szCs w:val="21"/>
                    </w:rPr>
                  </w:pPr>
                  <w:r>
                    <w:rPr>
                      <w:rFonts w:hint="eastAsia"/>
                      <w:szCs w:val="21"/>
                    </w:rPr>
                    <w:t>北</w:t>
                  </w:r>
                  <w:r w:rsidR="0042715C" w:rsidRPr="00196852">
                    <w:rPr>
                      <w:szCs w:val="21"/>
                    </w:rPr>
                    <w:t>厂界</w:t>
                  </w:r>
                  <w:r>
                    <w:rPr>
                      <w:rFonts w:hint="eastAsia"/>
                      <w:szCs w:val="21"/>
                    </w:rPr>
                    <w:t>30</w:t>
                  </w:r>
                </w:p>
              </w:tc>
              <w:tc>
                <w:tcPr>
                  <w:tcW w:w="619" w:type="pct"/>
                  <w:vMerge/>
                  <w:vAlign w:val="center"/>
                </w:tcPr>
                <w:p w:rsidR="0042715C" w:rsidRPr="00407687" w:rsidRDefault="0042715C" w:rsidP="00043BA8">
                  <w:pPr>
                    <w:jc w:val="center"/>
                    <w:rPr>
                      <w:szCs w:val="21"/>
                    </w:rPr>
                  </w:pPr>
                </w:p>
              </w:tc>
              <w:tc>
                <w:tcPr>
                  <w:tcW w:w="443" w:type="pct"/>
                  <w:vMerge/>
                  <w:vAlign w:val="center"/>
                </w:tcPr>
                <w:p w:rsidR="0042715C" w:rsidRPr="00407687" w:rsidRDefault="0042715C" w:rsidP="00043BA8">
                  <w:pPr>
                    <w:jc w:val="center"/>
                    <w:rPr>
                      <w:szCs w:val="21"/>
                    </w:rPr>
                  </w:pPr>
                </w:p>
              </w:tc>
            </w:tr>
            <w:tr w:rsidR="0025080A" w:rsidRPr="00407687" w:rsidTr="00054C53">
              <w:trPr>
                <w:trHeight w:val="265"/>
                <w:jc w:val="center"/>
              </w:trPr>
              <w:tc>
                <w:tcPr>
                  <w:tcW w:w="221" w:type="pct"/>
                  <w:vAlign w:val="center"/>
                </w:tcPr>
                <w:p w:rsidR="0042715C" w:rsidRDefault="0042715C" w:rsidP="00043BA8">
                  <w:pPr>
                    <w:jc w:val="center"/>
                    <w:rPr>
                      <w:szCs w:val="21"/>
                    </w:rPr>
                  </w:pPr>
                  <w:r>
                    <w:rPr>
                      <w:rFonts w:hint="eastAsia"/>
                      <w:szCs w:val="21"/>
                    </w:rPr>
                    <w:t>1</w:t>
                  </w:r>
                </w:p>
              </w:tc>
              <w:tc>
                <w:tcPr>
                  <w:tcW w:w="1107" w:type="pct"/>
                  <w:vAlign w:val="center"/>
                </w:tcPr>
                <w:p w:rsidR="0042715C" w:rsidRDefault="0042715C" w:rsidP="00043BA8">
                  <w:pPr>
                    <w:jc w:val="center"/>
                  </w:pPr>
                  <w:r w:rsidRPr="00073F94">
                    <w:rPr>
                      <w:rFonts w:hint="eastAsia"/>
                    </w:rPr>
                    <w:t>精密推台锯</w:t>
                  </w:r>
                </w:p>
              </w:tc>
              <w:tc>
                <w:tcPr>
                  <w:tcW w:w="598" w:type="pct"/>
                  <w:vAlign w:val="center"/>
                </w:tcPr>
                <w:p w:rsidR="0042715C" w:rsidRPr="00500F6B" w:rsidRDefault="0042715C" w:rsidP="005575AB">
                  <w:pPr>
                    <w:jc w:val="center"/>
                    <w:rPr>
                      <w:kern w:val="0"/>
                      <w:szCs w:val="21"/>
                    </w:rPr>
                  </w:pPr>
                  <w:r>
                    <w:rPr>
                      <w:rFonts w:hint="eastAsia"/>
                      <w:kern w:val="0"/>
                      <w:szCs w:val="21"/>
                    </w:rPr>
                    <w:t>85</w:t>
                  </w:r>
                </w:p>
              </w:tc>
              <w:tc>
                <w:tcPr>
                  <w:tcW w:w="626" w:type="pct"/>
                  <w:vMerge w:val="restart"/>
                  <w:vAlign w:val="center"/>
                </w:tcPr>
                <w:p w:rsidR="0042715C" w:rsidRPr="00500F6B" w:rsidRDefault="00991040" w:rsidP="00991040">
                  <w:pPr>
                    <w:jc w:val="center"/>
                    <w:rPr>
                      <w:szCs w:val="21"/>
                    </w:rPr>
                  </w:pPr>
                  <w:r>
                    <w:rPr>
                      <w:rFonts w:hint="eastAsia"/>
                      <w:szCs w:val="21"/>
                    </w:rPr>
                    <w:t>C</w:t>
                  </w:r>
                  <w:r w:rsidR="0042715C">
                    <w:rPr>
                      <w:rFonts w:hint="eastAsia"/>
                      <w:szCs w:val="21"/>
                    </w:rPr>
                    <w:t>车间</w:t>
                  </w:r>
                </w:p>
              </w:tc>
              <w:tc>
                <w:tcPr>
                  <w:tcW w:w="534" w:type="pct"/>
                  <w:vAlign w:val="center"/>
                </w:tcPr>
                <w:p w:rsidR="0042715C" w:rsidRDefault="00253CE5" w:rsidP="00043BA8">
                  <w:pPr>
                    <w:jc w:val="center"/>
                    <w:rPr>
                      <w:kern w:val="0"/>
                      <w:szCs w:val="21"/>
                    </w:rPr>
                  </w:pPr>
                  <w:r>
                    <w:rPr>
                      <w:rFonts w:hint="eastAsia"/>
                      <w:kern w:val="0"/>
                      <w:szCs w:val="21"/>
                    </w:rPr>
                    <w:t>7</w:t>
                  </w:r>
                </w:p>
              </w:tc>
              <w:tc>
                <w:tcPr>
                  <w:tcW w:w="852" w:type="pct"/>
                  <w:vAlign w:val="center"/>
                </w:tcPr>
                <w:p w:rsidR="0042715C" w:rsidRDefault="0042715C" w:rsidP="00253CE5">
                  <w:pPr>
                    <w:jc w:val="center"/>
                    <w:rPr>
                      <w:szCs w:val="21"/>
                    </w:rPr>
                  </w:pPr>
                  <w:r>
                    <w:rPr>
                      <w:rFonts w:hint="eastAsia"/>
                      <w:szCs w:val="21"/>
                    </w:rPr>
                    <w:t>东</w:t>
                  </w:r>
                  <w:r w:rsidRPr="00407687">
                    <w:rPr>
                      <w:szCs w:val="21"/>
                    </w:rPr>
                    <w:t>厂界</w:t>
                  </w:r>
                  <w:r w:rsidR="00253CE5">
                    <w:rPr>
                      <w:rFonts w:hint="eastAsia"/>
                      <w:szCs w:val="21"/>
                    </w:rPr>
                    <w:t>35</w:t>
                  </w:r>
                </w:p>
              </w:tc>
              <w:tc>
                <w:tcPr>
                  <w:tcW w:w="619" w:type="pct"/>
                  <w:vMerge w:val="restart"/>
                  <w:vAlign w:val="center"/>
                </w:tcPr>
                <w:p w:rsidR="0042715C" w:rsidRPr="00407687" w:rsidRDefault="0042715C" w:rsidP="00F76CFA">
                  <w:pPr>
                    <w:jc w:val="center"/>
                    <w:rPr>
                      <w:szCs w:val="21"/>
                    </w:rPr>
                  </w:pPr>
                  <w:r w:rsidRPr="008472E8">
                    <w:rPr>
                      <w:szCs w:val="21"/>
                    </w:rPr>
                    <w:t>基础减</w:t>
                  </w:r>
                  <w:r>
                    <w:rPr>
                      <w:rFonts w:hint="eastAsia"/>
                      <w:szCs w:val="21"/>
                    </w:rPr>
                    <w:t>振</w:t>
                  </w:r>
                  <w:r w:rsidRPr="008472E8">
                    <w:rPr>
                      <w:szCs w:val="21"/>
                    </w:rPr>
                    <w:t>+</w:t>
                  </w:r>
                  <w:r w:rsidRPr="008472E8">
                    <w:rPr>
                      <w:szCs w:val="21"/>
                    </w:rPr>
                    <w:t>厂房隔声</w:t>
                  </w:r>
                  <w:r w:rsidRPr="008472E8">
                    <w:rPr>
                      <w:szCs w:val="21"/>
                    </w:rPr>
                    <w:t>+</w:t>
                  </w:r>
                  <w:r w:rsidRPr="008472E8">
                    <w:rPr>
                      <w:szCs w:val="21"/>
                    </w:rPr>
                    <w:t>距离衰减</w:t>
                  </w:r>
                </w:p>
              </w:tc>
              <w:tc>
                <w:tcPr>
                  <w:tcW w:w="443" w:type="pct"/>
                  <w:vMerge w:val="restart"/>
                  <w:vAlign w:val="center"/>
                </w:tcPr>
                <w:p w:rsidR="0042715C" w:rsidRPr="00407687" w:rsidRDefault="0042715C" w:rsidP="00043BA8">
                  <w:pPr>
                    <w:jc w:val="center"/>
                    <w:rPr>
                      <w:szCs w:val="21"/>
                    </w:rPr>
                  </w:pPr>
                  <w:r w:rsidRPr="008472E8">
                    <w:rPr>
                      <w:rFonts w:eastAsia="仿宋_GB2312"/>
                      <w:kern w:val="0"/>
                      <w:szCs w:val="21"/>
                    </w:rPr>
                    <w:t>≥</w:t>
                  </w:r>
                  <w:r w:rsidRPr="008472E8">
                    <w:rPr>
                      <w:szCs w:val="21"/>
                    </w:rPr>
                    <w:t>25dB</w:t>
                  </w:r>
                  <w:r w:rsidRPr="008472E8">
                    <w:rPr>
                      <w:szCs w:val="21"/>
                    </w:rPr>
                    <w:t>（</w:t>
                  </w:r>
                  <w:r w:rsidRPr="008472E8">
                    <w:rPr>
                      <w:szCs w:val="21"/>
                    </w:rPr>
                    <w:t>A</w:t>
                  </w:r>
                  <w:r w:rsidRPr="008472E8">
                    <w:rPr>
                      <w:szCs w:val="21"/>
                    </w:rPr>
                    <w:t>）</w:t>
                  </w:r>
                </w:p>
              </w:tc>
            </w:tr>
            <w:tr w:rsidR="0025080A" w:rsidRPr="00407687" w:rsidTr="00054C53">
              <w:trPr>
                <w:trHeight w:val="265"/>
                <w:jc w:val="center"/>
              </w:trPr>
              <w:tc>
                <w:tcPr>
                  <w:tcW w:w="221" w:type="pct"/>
                  <w:vAlign w:val="center"/>
                </w:tcPr>
                <w:p w:rsidR="0042715C" w:rsidRDefault="0042715C" w:rsidP="00043BA8">
                  <w:pPr>
                    <w:jc w:val="center"/>
                    <w:rPr>
                      <w:szCs w:val="21"/>
                    </w:rPr>
                  </w:pPr>
                  <w:r>
                    <w:rPr>
                      <w:rFonts w:hint="eastAsia"/>
                      <w:szCs w:val="21"/>
                    </w:rPr>
                    <w:t>2</w:t>
                  </w:r>
                </w:p>
              </w:tc>
              <w:tc>
                <w:tcPr>
                  <w:tcW w:w="1107" w:type="pct"/>
                  <w:vAlign w:val="center"/>
                </w:tcPr>
                <w:p w:rsidR="0042715C" w:rsidRDefault="00253CE5" w:rsidP="00043BA8">
                  <w:pPr>
                    <w:jc w:val="center"/>
                  </w:pPr>
                  <w:r>
                    <w:rPr>
                      <w:rFonts w:hint="eastAsia"/>
                    </w:rPr>
                    <w:t>电子开料锯</w:t>
                  </w:r>
                </w:p>
              </w:tc>
              <w:tc>
                <w:tcPr>
                  <w:tcW w:w="598" w:type="pct"/>
                  <w:vAlign w:val="center"/>
                </w:tcPr>
                <w:p w:rsidR="0042715C" w:rsidRPr="00500F6B" w:rsidRDefault="0042715C" w:rsidP="00253CE5">
                  <w:pPr>
                    <w:jc w:val="center"/>
                    <w:rPr>
                      <w:kern w:val="0"/>
                      <w:szCs w:val="21"/>
                    </w:rPr>
                  </w:pPr>
                  <w:r>
                    <w:rPr>
                      <w:rFonts w:hint="eastAsia"/>
                      <w:kern w:val="0"/>
                      <w:szCs w:val="21"/>
                    </w:rPr>
                    <w:t>8</w:t>
                  </w:r>
                  <w:r w:rsidR="00253CE5">
                    <w:rPr>
                      <w:rFonts w:hint="eastAsia"/>
                      <w:kern w:val="0"/>
                      <w:szCs w:val="21"/>
                    </w:rPr>
                    <w:t>2</w:t>
                  </w:r>
                </w:p>
              </w:tc>
              <w:tc>
                <w:tcPr>
                  <w:tcW w:w="626" w:type="pct"/>
                  <w:vMerge/>
                  <w:vAlign w:val="center"/>
                </w:tcPr>
                <w:p w:rsidR="0042715C" w:rsidRPr="00500F6B" w:rsidRDefault="0042715C" w:rsidP="00043BA8">
                  <w:pPr>
                    <w:jc w:val="center"/>
                    <w:rPr>
                      <w:szCs w:val="21"/>
                    </w:rPr>
                  </w:pPr>
                </w:p>
              </w:tc>
              <w:tc>
                <w:tcPr>
                  <w:tcW w:w="534" w:type="pct"/>
                  <w:vAlign w:val="center"/>
                </w:tcPr>
                <w:p w:rsidR="0042715C" w:rsidRDefault="0042715C" w:rsidP="00043BA8">
                  <w:pPr>
                    <w:jc w:val="center"/>
                    <w:rPr>
                      <w:kern w:val="0"/>
                      <w:szCs w:val="21"/>
                    </w:rPr>
                  </w:pPr>
                  <w:r>
                    <w:rPr>
                      <w:rFonts w:hint="eastAsia"/>
                      <w:kern w:val="0"/>
                      <w:szCs w:val="21"/>
                    </w:rPr>
                    <w:t>1</w:t>
                  </w:r>
                </w:p>
              </w:tc>
              <w:tc>
                <w:tcPr>
                  <w:tcW w:w="852" w:type="pct"/>
                  <w:vAlign w:val="center"/>
                </w:tcPr>
                <w:p w:rsidR="0042715C" w:rsidRDefault="0042715C" w:rsidP="00253CE5">
                  <w:pPr>
                    <w:jc w:val="center"/>
                    <w:rPr>
                      <w:szCs w:val="21"/>
                    </w:rPr>
                  </w:pPr>
                  <w:r>
                    <w:rPr>
                      <w:rFonts w:hint="eastAsia"/>
                      <w:szCs w:val="21"/>
                    </w:rPr>
                    <w:t>东</w:t>
                  </w:r>
                  <w:r w:rsidRPr="00407687">
                    <w:rPr>
                      <w:szCs w:val="21"/>
                    </w:rPr>
                    <w:t>厂界</w:t>
                  </w:r>
                  <w:r w:rsidR="00253CE5">
                    <w:rPr>
                      <w:rFonts w:hint="eastAsia"/>
                      <w:szCs w:val="21"/>
                    </w:rPr>
                    <w:t>35</w:t>
                  </w:r>
                </w:p>
              </w:tc>
              <w:tc>
                <w:tcPr>
                  <w:tcW w:w="619" w:type="pct"/>
                  <w:vMerge/>
                  <w:vAlign w:val="center"/>
                </w:tcPr>
                <w:p w:rsidR="0042715C" w:rsidRPr="00407687" w:rsidRDefault="0042715C" w:rsidP="00043BA8">
                  <w:pPr>
                    <w:jc w:val="center"/>
                    <w:rPr>
                      <w:szCs w:val="21"/>
                    </w:rPr>
                  </w:pPr>
                </w:p>
              </w:tc>
              <w:tc>
                <w:tcPr>
                  <w:tcW w:w="443" w:type="pct"/>
                  <w:vMerge/>
                  <w:vAlign w:val="center"/>
                </w:tcPr>
                <w:p w:rsidR="0042715C" w:rsidRPr="00407687" w:rsidRDefault="0042715C" w:rsidP="00043BA8">
                  <w:pPr>
                    <w:jc w:val="center"/>
                    <w:rPr>
                      <w:szCs w:val="21"/>
                    </w:rPr>
                  </w:pPr>
                </w:p>
              </w:tc>
            </w:tr>
            <w:tr w:rsidR="0025080A" w:rsidRPr="00407687" w:rsidTr="00054C53">
              <w:trPr>
                <w:trHeight w:val="265"/>
                <w:jc w:val="center"/>
              </w:trPr>
              <w:tc>
                <w:tcPr>
                  <w:tcW w:w="221" w:type="pct"/>
                  <w:vAlign w:val="center"/>
                </w:tcPr>
                <w:p w:rsidR="0042715C" w:rsidRDefault="0042715C" w:rsidP="00043BA8">
                  <w:pPr>
                    <w:jc w:val="center"/>
                    <w:rPr>
                      <w:szCs w:val="21"/>
                    </w:rPr>
                  </w:pPr>
                  <w:r>
                    <w:rPr>
                      <w:rFonts w:hint="eastAsia"/>
                      <w:szCs w:val="21"/>
                    </w:rPr>
                    <w:t>3</w:t>
                  </w:r>
                </w:p>
              </w:tc>
              <w:tc>
                <w:tcPr>
                  <w:tcW w:w="1107" w:type="pct"/>
                  <w:vAlign w:val="center"/>
                </w:tcPr>
                <w:p w:rsidR="0042715C" w:rsidRDefault="00253CE5" w:rsidP="00043BA8">
                  <w:pPr>
                    <w:jc w:val="center"/>
                  </w:pPr>
                  <w:r>
                    <w:rPr>
                      <w:rFonts w:hint="eastAsia"/>
                    </w:rPr>
                    <w:t>细木工带锯机</w:t>
                  </w:r>
                </w:p>
              </w:tc>
              <w:tc>
                <w:tcPr>
                  <w:tcW w:w="598" w:type="pct"/>
                  <w:vAlign w:val="center"/>
                </w:tcPr>
                <w:p w:rsidR="0042715C" w:rsidRPr="00500F6B" w:rsidRDefault="00253CE5" w:rsidP="005742F1">
                  <w:pPr>
                    <w:jc w:val="center"/>
                    <w:rPr>
                      <w:kern w:val="0"/>
                      <w:szCs w:val="21"/>
                    </w:rPr>
                  </w:pPr>
                  <w:r>
                    <w:rPr>
                      <w:rFonts w:hint="eastAsia"/>
                      <w:kern w:val="0"/>
                      <w:szCs w:val="21"/>
                    </w:rPr>
                    <w:t>80</w:t>
                  </w:r>
                </w:p>
              </w:tc>
              <w:tc>
                <w:tcPr>
                  <w:tcW w:w="626" w:type="pct"/>
                  <w:vMerge/>
                  <w:vAlign w:val="center"/>
                </w:tcPr>
                <w:p w:rsidR="0042715C" w:rsidRPr="00500F6B" w:rsidRDefault="0042715C" w:rsidP="00043BA8">
                  <w:pPr>
                    <w:jc w:val="center"/>
                    <w:rPr>
                      <w:szCs w:val="21"/>
                    </w:rPr>
                  </w:pPr>
                </w:p>
              </w:tc>
              <w:tc>
                <w:tcPr>
                  <w:tcW w:w="534" w:type="pct"/>
                  <w:vAlign w:val="center"/>
                </w:tcPr>
                <w:p w:rsidR="0042715C" w:rsidRDefault="00253CE5" w:rsidP="00043BA8">
                  <w:pPr>
                    <w:jc w:val="center"/>
                    <w:rPr>
                      <w:kern w:val="0"/>
                      <w:szCs w:val="21"/>
                    </w:rPr>
                  </w:pPr>
                  <w:r>
                    <w:rPr>
                      <w:rFonts w:hint="eastAsia"/>
                      <w:kern w:val="0"/>
                      <w:szCs w:val="21"/>
                    </w:rPr>
                    <w:t>1</w:t>
                  </w:r>
                </w:p>
              </w:tc>
              <w:tc>
                <w:tcPr>
                  <w:tcW w:w="852" w:type="pct"/>
                  <w:vAlign w:val="center"/>
                </w:tcPr>
                <w:p w:rsidR="0042715C" w:rsidRDefault="0042715C" w:rsidP="00253CE5">
                  <w:pPr>
                    <w:jc w:val="center"/>
                    <w:rPr>
                      <w:szCs w:val="21"/>
                    </w:rPr>
                  </w:pPr>
                  <w:r>
                    <w:rPr>
                      <w:rFonts w:hint="eastAsia"/>
                      <w:szCs w:val="21"/>
                    </w:rPr>
                    <w:t>东</w:t>
                  </w:r>
                  <w:r w:rsidRPr="00407687">
                    <w:rPr>
                      <w:szCs w:val="21"/>
                    </w:rPr>
                    <w:t>厂界</w:t>
                  </w:r>
                  <w:r w:rsidR="00253CE5">
                    <w:rPr>
                      <w:rFonts w:hint="eastAsia"/>
                      <w:szCs w:val="21"/>
                    </w:rPr>
                    <w:t>35</w:t>
                  </w:r>
                </w:p>
              </w:tc>
              <w:tc>
                <w:tcPr>
                  <w:tcW w:w="619" w:type="pct"/>
                  <w:vMerge/>
                  <w:vAlign w:val="center"/>
                </w:tcPr>
                <w:p w:rsidR="0042715C" w:rsidRPr="00407687" w:rsidRDefault="0042715C" w:rsidP="00043BA8">
                  <w:pPr>
                    <w:jc w:val="center"/>
                    <w:rPr>
                      <w:szCs w:val="21"/>
                    </w:rPr>
                  </w:pPr>
                </w:p>
              </w:tc>
              <w:tc>
                <w:tcPr>
                  <w:tcW w:w="443" w:type="pct"/>
                  <w:vMerge/>
                  <w:vAlign w:val="center"/>
                </w:tcPr>
                <w:p w:rsidR="0042715C" w:rsidRPr="00407687" w:rsidRDefault="0042715C" w:rsidP="00043BA8">
                  <w:pPr>
                    <w:jc w:val="center"/>
                    <w:rPr>
                      <w:szCs w:val="21"/>
                    </w:rPr>
                  </w:pPr>
                </w:p>
              </w:tc>
            </w:tr>
            <w:tr w:rsidR="0025080A" w:rsidRPr="00407687" w:rsidTr="00054C53">
              <w:trPr>
                <w:trHeight w:val="265"/>
                <w:jc w:val="center"/>
              </w:trPr>
              <w:tc>
                <w:tcPr>
                  <w:tcW w:w="221" w:type="pct"/>
                  <w:vAlign w:val="center"/>
                </w:tcPr>
                <w:p w:rsidR="0042715C" w:rsidRDefault="0042715C" w:rsidP="00043BA8">
                  <w:pPr>
                    <w:jc w:val="center"/>
                    <w:rPr>
                      <w:szCs w:val="21"/>
                    </w:rPr>
                  </w:pPr>
                  <w:r>
                    <w:rPr>
                      <w:rFonts w:hint="eastAsia"/>
                      <w:szCs w:val="21"/>
                    </w:rPr>
                    <w:t>4</w:t>
                  </w:r>
                </w:p>
              </w:tc>
              <w:tc>
                <w:tcPr>
                  <w:tcW w:w="1107" w:type="pct"/>
                  <w:vAlign w:val="center"/>
                </w:tcPr>
                <w:p w:rsidR="0042715C" w:rsidRDefault="00253CE5" w:rsidP="00043BA8">
                  <w:pPr>
                    <w:jc w:val="center"/>
                  </w:pPr>
                  <w:r>
                    <w:rPr>
                      <w:rFonts w:hint="eastAsia"/>
                    </w:rPr>
                    <w:t>单面木工压刨床</w:t>
                  </w:r>
                </w:p>
              </w:tc>
              <w:tc>
                <w:tcPr>
                  <w:tcW w:w="598" w:type="pct"/>
                  <w:vAlign w:val="center"/>
                </w:tcPr>
                <w:p w:rsidR="0042715C" w:rsidRPr="00500F6B" w:rsidRDefault="00253CE5" w:rsidP="005742F1">
                  <w:pPr>
                    <w:jc w:val="center"/>
                    <w:rPr>
                      <w:kern w:val="0"/>
                      <w:szCs w:val="21"/>
                    </w:rPr>
                  </w:pPr>
                  <w:r>
                    <w:rPr>
                      <w:rFonts w:hint="eastAsia"/>
                      <w:kern w:val="0"/>
                      <w:szCs w:val="21"/>
                    </w:rPr>
                    <w:t>88</w:t>
                  </w:r>
                </w:p>
              </w:tc>
              <w:tc>
                <w:tcPr>
                  <w:tcW w:w="626" w:type="pct"/>
                  <w:vMerge/>
                  <w:vAlign w:val="center"/>
                </w:tcPr>
                <w:p w:rsidR="0042715C" w:rsidRPr="00500F6B" w:rsidRDefault="0042715C" w:rsidP="00043BA8">
                  <w:pPr>
                    <w:jc w:val="center"/>
                    <w:rPr>
                      <w:szCs w:val="21"/>
                    </w:rPr>
                  </w:pPr>
                </w:p>
              </w:tc>
              <w:tc>
                <w:tcPr>
                  <w:tcW w:w="534" w:type="pct"/>
                  <w:vAlign w:val="center"/>
                </w:tcPr>
                <w:p w:rsidR="0042715C" w:rsidRDefault="0042715C" w:rsidP="00043BA8">
                  <w:pPr>
                    <w:jc w:val="center"/>
                    <w:rPr>
                      <w:kern w:val="0"/>
                      <w:szCs w:val="21"/>
                    </w:rPr>
                  </w:pPr>
                  <w:r>
                    <w:rPr>
                      <w:rFonts w:hint="eastAsia"/>
                      <w:kern w:val="0"/>
                      <w:szCs w:val="21"/>
                    </w:rPr>
                    <w:t>1</w:t>
                  </w:r>
                </w:p>
              </w:tc>
              <w:tc>
                <w:tcPr>
                  <w:tcW w:w="852" w:type="pct"/>
                  <w:vAlign w:val="center"/>
                </w:tcPr>
                <w:p w:rsidR="0042715C" w:rsidRDefault="0042715C" w:rsidP="00253CE5">
                  <w:pPr>
                    <w:jc w:val="center"/>
                    <w:rPr>
                      <w:szCs w:val="21"/>
                    </w:rPr>
                  </w:pPr>
                  <w:r>
                    <w:rPr>
                      <w:rFonts w:hint="eastAsia"/>
                      <w:szCs w:val="21"/>
                    </w:rPr>
                    <w:t>东</w:t>
                  </w:r>
                  <w:r w:rsidRPr="00407687">
                    <w:rPr>
                      <w:szCs w:val="21"/>
                    </w:rPr>
                    <w:t>厂界</w:t>
                  </w:r>
                  <w:r w:rsidR="00253CE5">
                    <w:rPr>
                      <w:rFonts w:hint="eastAsia"/>
                      <w:szCs w:val="21"/>
                    </w:rPr>
                    <w:t>40</w:t>
                  </w:r>
                </w:p>
              </w:tc>
              <w:tc>
                <w:tcPr>
                  <w:tcW w:w="619" w:type="pct"/>
                  <w:vMerge/>
                  <w:vAlign w:val="center"/>
                </w:tcPr>
                <w:p w:rsidR="0042715C" w:rsidRPr="00407687" w:rsidRDefault="0042715C" w:rsidP="00043BA8">
                  <w:pPr>
                    <w:jc w:val="center"/>
                    <w:rPr>
                      <w:szCs w:val="21"/>
                    </w:rPr>
                  </w:pPr>
                </w:p>
              </w:tc>
              <w:tc>
                <w:tcPr>
                  <w:tcW w:w="443" w:type="pct"/>
                  <w:vMerge/>
                  <w:vAlign w:val="center"/>
                </w:tcPr>
                <w:p w:rsidR="0042715C" w:rsidRPr="00407687" w:rsidRDefault="0042715C" w:rsidP="00043BA8">
                  <w:pPr>
                    <w:jc w:val="center"/>
                    <w:rPr>
                      <w:szCs w:val="21"/>
                    </w:rPr>
                  </w:pPr>
                </w:p>
              </w:tc>
            </w:tr>
            <w:tr w:rsidR="0025080A" w:rsidRPr="00407687" w:rsidTr="00054C53">
              <w:trPr>
                <w:trHeight w:val="265"/>
                <w:jc w:val="center"/>
              </w:trPr>
              <w:tc>
                <w:tcPr>
                  <w:tcW w:w="221" w:type="pct"/>
                  <w:vAlign w:val="center"/>
                </w:tcPr>
                <w:p w:rsidR="0042715C" w:rsidRDefault="0042715C" w:rsidP="00043BA8">
                  <w:pPr>
                    <w:jc w:val="center"/>
                    <w:rPr>
                      <w:szCs w:val="21"/>
                    </w:rPr>
                  </w:pPr>
                  <w:r>
                    <w:rPr>
                      <w:rFonts w:hint="eastAsia"/>
                      <w:szCs w:val="21"/>
                    </w:rPr>
                    <w:t>5</w:t>
                  </w:r>
                </w:p>
              </w:tc>
              <w:tc>
                <w:tcPr>
                  <w:tcW w:w="1107" w:type="pct"/>
                  <w:vAlign w:val="center"/>
                </w:tcPr>
                <w:p w:rsidR="0042715C" w:rsidRDefault="00253CE5" w:rsidP="00043BA8">
                  <w:pPr>
                    <w:jc w:val="center"/>
                  </w:pPr>
                  <w:r>
                    <w:rPr>
                      <w:rFonts w:hint="eastAsia"/>
                    </w:rPr>
                    <w:t>立式单轴木工铣床</w:t>
                  </w:r>
                </w:p>
              </w:tc>
              <w:tc>
                <w:tcPr>
                  <w:tcW w:w="598" w:type="pct"/>
                  <w:vAlign w:val="center"/>
                </w:tcPr>
                <w:p w:rsidR="0042715C" w:rsidRPr="00500F6B" w:rsidRDefault="0042715C" w:rsidP="005742F1">
                  <w:pPr>
                    <w:jc w:val="center"/>
                    <w:rPr>
                      <w:kern w:val="0"/>
                      <w:szCs w:val="21"/>
                    </w:rPr>
                  </w:pPr>
                  <w:r>
                    <w:rPr>
                      <w:rFonts w:hint="eastAsia"/>
                      <w:kern w:val="0"/>
                      <w:szCs w:val="21"/>
                    </w:rPr>
                    <w:t>82</w:t>
                  </w:r>
                </w:p>
              </w:tc>
              <w:tc>
                <w:tcPr>
                  <w:tcW w:w="626" w:type="pct"/>
                  <w:vMerge/>
                  <w:vAlign w:val="center"/>
                </w:tcPr>
                <w:p w:rsidR="0042715C" w:rsidRPr="00500F6B" w:rsidRDefault="0042715C" w:rsidP="00043BA8">
                  <w:pPr>
                    <w:jc w:val="center"/>
                    <w:rPr>
                      <w:szCs w:val="21"/>
                    </w:rPr>
                  </w:pPr>
                </w:p>
              </w:tc>
              <w:tc>
                <w:tcPr>
                  <w:tcW w:w="534" w:type="pct"/>
                  <w:vAlign w:val="center"/>
                </w:tcPr>
                <w:p w:rsidR="0042715C" w:rsidRDefault="0042715C" w:rsidP="00043BA8">
                  <w:pPr>
                    <w:jc w:val="center"/>
                    <w:rPr>
                      <w:kern w:val="0"/>
                      <w:szCs w:val="21"/>
                    </w:rPr>
                  </w:pPr>
                  <w:r>
                    <w:rPr>
                      <w:rFonts w:hint="eastAsia"/>
                      <w:kern w:val="0"/>
                      <w:szCs w:val="21"/>
                    </w:rPr>
                    <w:t>1</w:t>
                  </w:r>
                </w:p>
              </w:tc>
              <w:tc>
                <w:tcPr>
                  <w:tcW w:w="852" w:type="pct"/>
                  <w:vAlign w:val="center"/>
                </w:tcPr>
                <w:p w:rsidR="0042715C" w:rsidRDefault="0042715C" w:rsidP="00253CE5">
                  <w:pPr>
                    <w:jc w:val="center"/>
                    <w:rPr>
                      <w:szCs w:val="21"/>
                    </w:rPr>
                  </w:pPr>
                  <w:r>
                    <w:rPr>
                      <w:rFonts w:hint="eastAsia"/>
                      <w:szCs w:val="21"/>
                    </w:rPr>
                    <w:t>东</w:t>
                  </w:r>
                  <w:r w:rsidRPr="00407687">
                    <w:rPr>
                      <w:szCs w:val="21"/>
                    </w:rPr>
                    <w:t>厂界</w:t>
                  </w:r>
                  <w:r w:rsidR="00253CE5">
                    <w:rPr>
                      <w:rFonts w:hint="eastAsia"/>
                      <w:szCs w:val="21"/>
                    </w:rPr>
                    <w:t>40</w:t>
                  </w:r>
                </w:p>
              </w:tc>
              <w:tc>
                <w:tcPr>
                  <w:tcW w:w="619" w:type="pct"/>
                  <w:vMerge/>
                  <w:vAlign w:val="center"/>
                </w:tcPr>
                <w:p w:rsidR="0042715C" w:rsidRPr="00407687" w:rsidRDefault="0042715C" w:rsidP="00043BA8">
                  <w:pPr>
                    <w:jc w:val="center"/>
                    <w:rPr>
                      <w:szCs w:val="21"/>
                    </w:rPr>
                  </w:pPr>
                </w:p>
              </w:tc>
              <w:tc>
                <w:tcPr>
                  <w:tcW w:w="443" w:type="pct"/>
                  <w:vMerge/>
                  <w:vAlign w:val="center"/>
                </w:tcPr>
                <w:p w:rsidR="0042715C" w:rsidRPr="00407687" w:rsidRDefault="0042715C" w:rsidP="00043BA8">
                  <w:pPr>
                    <w:jc w:val="center"/>
                    <w:rPr>
                      <w:szCs w:val="21"/>
                    </w:rPr>
                  </w:pPr>
                </w:p>
              </w:tc>
            </w:tr>
            <w:tr w:rsidR="0025080A" w:rsidRPr="00407687" w:rsidTr="00054C53">
              <w:trPr>
                <w:trHeight w:val="265"/>
                <w:jc w:val="center"/>
              </w:trPr>
              <w:tc>
                <w:tcPr>
                  <w:tcW w:w="221" w:type="pct"/>
                  <w:vAlign w:val="center"/>
                </w:tcPr>
                <w:p w:rsidR="0042715C" w:rsidRDefault="0042715C" w:rsidP="00043BA8">
                  <w:pPr>
                    <w:jc w:val="center"/>
                    <w:rPr>
                      <w:szCs w:val="21"/>
                    </w:rPr>
                  </w:pPr>
                  <w:r>
                    <w:rPr>
                      <w:rFonts w:hint="eastAsia"/>
                      <w:szCs w:val="21"/>
                    </w:rPr>
                    <w:t>6</w:t>
                  </w:r>
                </w:p>
              </w:tc>
              <w:tc>
                <w:tcPr>
                  <w:tcW w:w="1107" w:type="pct"/>
                  <w:vAlign w:val="center"/>
                </w:tcPr>
                <w:p w:rsidR="0042715C" w:rsidRDefault="0042715C" w:rsidP="00253CE5">
                  <w:pPr>
                    <w:jc w:val="center"/>
                  </w:pPr>
                  <w:r>
                    <w:rPr>
                      <w:rFonts w:hint="eastAsia"/>
                    </w:rPr>
                    <w:t>木工镂铣</w:t>
                  </w:r>
                  <w:r w:rsidR="00253CE5">
                    <w:rPr>
                      <w:rFonts w:hint="eastAsia"/>
                    </w:rPr>
                    <w:t>机</w:t>
                  </w:r>
                </w:p>
              </w:tc>
              <w:tc>
                <w:tcPr>
                  <w:tcW w:w="598" w:type="pct"/>
                  <w:vAlign w:val="center"/>
                </w:tcPr>
                <w:p w:rsidR="0042715C" w:rsidRPr="00500F6B" w:rsidRDefault="0042715C" w:rsidP="005742F1">
                  <w:pPr>
                    <w:jc w:val="center"/>
                    <w:rPr>
                      <w:kern w:val="0"/>
                      <w:szCs w:val="21"/>
                    </w:rPr>
                  </w:pPr>
                  <w:r>
                    <w:rPr>
                      <w:rFonts w:hint="eastAsia"/>
                      <w:kern w:val="0"/>
                      <w:szCs w:val="21"/>
                    </w:rPr>
                    <w:t>85</w:t>
                  </w:r>
                </w:p>
              </w:tc>
              <w:tc>
                <w:tcPr>
                  <w:tcW w:w="626" w:type="pct"/>
                  <w:vMerge/>
                  <w:vAlign w:val="center"/>
                </w:tcPr>
                <w:p w:rsidR="0042715C" w:rsidRPr="00500F6B" w:rsidRDefault="0042715C" w:rsidP="00043BA8">
                  <w:pPr>
                    <w:jc w:val="center"/>
                    <w:rPr>
                      <w:szCs w:val="21"/>
                    </w:rPr>
                  </w:pPr>
                </w:p>
              </w:tc>
              <w:tc>
                <w:tcPr>
                  <w:tcW w:w="534" w:type="pct"/>
                  <w:vAlign w:val="center"/>
                </w:tcPr>
                <w:p w:rsidR="0042715C" w:rsidRDefault="00253CE5" w:rsidP="00043BA8">
                  <w:pPr>
                    <w:jc w:val="center"/>
                    <w:rPr>
                      <w:kern w:val="0"/>
                      <w:szCs w:val="21"/>
                    </w:rPr>
                  </w:pPr>
                  <w:r>
                    <w:rPr>
                      <w:rFonts w:hint="eastAsia"/>
                      <w:kern w:val="0"/>
                      <w:szCs w:val="21"/>
                    </w:rPr>
                    <w:t>1</w:t>
                  </w:r>
                </w:p>
              </w:tc>
              <w:tc>
                <w:tcPr>
                  <w:tcW w:w="852" w:type="pct"/>
                  <w:vAlign w:val="center"/>
                </w:tcPr>
                <w:p w:rsidR="0042715C" w:rsidRDefault="0042715C" w:rsidP="00253CE5">
                  <w:pPr>
                    <w:jc w:val="center"/>
                    <w:rPr>
                      <w:szCs w:val="21"/>
                    </w:rPr>
                  </w:pPr>
                  <w:r>
                    <w:rPr>
                      <w:rFonts w:hint="eastAsia"/>
                      <w:szCs w:val="21"/>
                    </w:rPr>
                    <w:t>东</w:t>
                  </w:r>
                  <w:r w:rsidRPr="00407687">
                    <w:rPr>
                      <w:szCs w:val="21"/>
                    </w:rPr>
                    <w:t>厂界</w:t>
                  </w:r>
                  <w:r w:rsidR="00253CE5">
                    <w:rPr>
                      <w:rFonts w:hint="eastAsia"/>
                      <w:szCs w:val="21"/>
                    </w:rPr>
                    <w:t>4</w:t>
                  </w:r>
                  <w:r>
                    <w:rPr>
                      <w:rFonts w:hint="eastAsia"/>
                      <w:szCs w:val="21"/>
                    </w:rPr>
                    <w:t>0</w:t>
                  </w:r>
                </w:p>
              </w:tc>
              <w:tc>
                <w:tcPr>
                  <w:tcW w:w="619" w:type="pct"/>
                  <w:vMerge/>
                  <w:vAlign w:val="center"/>
                </w:tcPr>
                <w:p w:rsidR="0042715C" w:rsidRPr="00407687" w:rsidRDefault="0042715C" w:rsidP="00043BA8">
                  <w:pPr>
                    <w:jc w:val="center"/>
                    <w:rPr>
                      <w:szCs w:val="21"/>
                    </w:rPr>
                  </w:pPr>
                </w:p>
              </w:tc>
              <w:tc>
                <w:tcPr>
                  <w:tcW w:w="443" w:type="pct"/>
                  <w:vMerge/>
                  <w:vAlign w:val="center"/>
                </w:tcPr>
                <w:p w:rsidR="0042715C" w:rsidRPr="00407687" w:rsidRDefault="0042715C" w:rsidP="00043BA8">
                  <w:pPr>
                    <w:jc w:val="center"/>
                    <w:rPr>
                      <w:szCs w:val="21"/>
                    </w:rPr>
                  </w:pPr>
                </w:p>
              </w:tc>
            </w:tr>
            <w:tr w:rsidR="0025080A" w:rsidRPr="00407687" w:rsidTr="00054C53">
              <w:trPr>
                <w:trHeight w:val="265"/>
                <w:jc w:val="center"/>
              </w:trPr>
              <w:tc>
                <w:tcPr>
                  <w:tcW w:w="221" w:type="pct"/>
                  <w:vAlign w:val="center"/>
                </w:tcPr>
                <w:p w:rsidR="0042715C" w:rsidRDefault="0042715C" w:rsidP="00043BA8">
                  <w:pPr>
                    <w:jc w:val="center"/>
                    <w:rPr>
                      <w:szCs w:val="21"/>
                    </w:rPr>
                  </w:pPr>
                  <w:r>
                    <w:rPr>
                      <w:rFonts w:hint="eastAsia"/>
                      <w:szCs w:val="21"/>
                    </w:rPr>
                    <w:t>7</w:t>
                  </w:r>
                </w:p>
              </w:tc>
              <w:tc>
                <w:tcPr>
                  <w:tcW w:w="1107" w:type="pct"/>
                  <w:vAlign w:val="center"/>
                </w:tcPr>
                <w:p w:rsidR="0042715C" w:rsidRDefault="00991040" w:rsidP="00991040">
                  <w:pPr>
                    <w:jc w:val="center"/>
                  </w:pPr>
                  <w:r>
                    <w:rPr>
                      <w:rFonts w:hint="eastAsia"/>
                    </w:rPr>
                    <w:t>地镂机</w:t>
                  </w:r>
                </w:p>
              </w:tc>
              <w:tc>
                <w:tcPr>
                  <w:tcW w:w="598" w:type="pct"/>
                  <w:vAlign w:val="center"/>
                </w:tcPr>
                <w:p w:rsidR="0042715C" w:rsidRPr="00500F6B" w:rsidRDefault="0042715C" w:rsidP="00991040">
                  <w:pPr>
                    <w:jc w:val="center"/>
                    <w:rPr>
                      <w:kern w:val="0"/>
                      <w:szCs w:val="21"/>
                    </w:rPr>
                  </w:pPr>
                  <w:r>
                    <w:rPr>
                      <w:rFonts w:hint="eastAsia"/>
                      <w:kern w:val="0"/>
                      <w:szCs w:val="21"/>
                    </w:rPr>
                    <w:t>8</w:t>
                  </w:r>
                  <w:r w:rsidR="00991040">
                    <w:rPr>
                      <w:rFonts w:hint="eastAsia"/>
                      <w:kern w:val="0"/>
                      <w:szCs w:val="21"/>
                    </w:rPr>
                    <w:t>2</w:t>
                  </w:r>
                </w:p>
              </w:tc>
              <w:tc>
                <w:tcPr>
                  <w:tcW w:w="626" w:type="pct"/>
                  <w:vMerge/>
                  <w:vAlign w:val="center"/>
                </w:tcPr>
                <w:p w:rsidR="0042715C" w:rsidRPr="00500F6B" w:rsidRDefault="0042715C" w:rsidP="00043BA8">
                  <w:pPr>
                    <w:jc w:val="center"/>
                    <w:rPr>
                      <w:szCs w:val="21"/>
                    </w:rPr>
                  </w:pPr>
                </w:p>
              </w:tc>
              <w:tc>
                <w:tcPr>
                  <w:tcW w:w="534" w:type="pct"/>
                  <w:vAlign w:val="center"/>
                </w:tcPr>
                <w:p w:rsidR="0042715C" w:rsidRDefault="0042715C" w:rsidP="00043BA8">
                  <w:pPr>
                    <w:jc w:val="center"/>
                    <w:rPr>
                      <w:kern w:val="0"/>
                      <w:szCs w:val="21"/>
                    </w:rPr>
                  </w:pPr>
                  <w:r>
                    <w:rPr>
                      <w:rFonts w:hint="eastAsia"/>
                      <w:kern w:val="0"/>
                      <w:szCs w:val="21"/>
                    </w:rPr>
                    <w:t>1</w:t>
                  </w:r>
                </w:p>
              </w:tc>
              <w:tc>
                <w:tcPr>
                  <w:tcW w:w="852" w:type="pct"/>
                  <w:vAlign w:val="center"/>
                </w:tcPr>
                <w:p w:rsidR="0042715C" w:rsidRDefault="0042715C" w:rsidP="00991040">
                  <w:pPr>
                    <w:jc w:val="center"/>
                    <w:rPr>
                      <w:szCs w:val="21"/>
                    </w:rPr>
                  </w:pPr>
                  <w:r>
                    <w:rPr>
                      <w:rFonts w:hint="eastAsia"/>
                      <w:szCs w:val="21"/>
                    </w:rPr>
                    <w:t>东</w:t>
                  </w:r>
                  <w:r w:rsidRPr="00407687">
                    <w:rPr>
                      <w:szCs w:val="21"/>
                    </w:rPr>
                    <w:t>厂界</w:t>
                  </w:r>
                  <w:r w:rsidR="00991040">
                    <w:rPr>
                      <w:rFonts w:hint="eastAsia"/>
                      <w:szCs w:val="21"/>
                    </w:rPr>
                    <w:t>4</w:t>
                  </w:r>
                  <w:r>
                    <w:rPr>
                      <w:rFonts w:hint="eastAsia"/>
                      <w:szCs w:val="21"/>
                    </w:rPr>
                    <w:t>0</w:t>
                  </w:r>
                </w:p>
              </w:tc>
              <w:tc>
                <w:tcPr>
                  <w:tcW w:w="619" w:type="pct"/>
                  <w:vMerge/>
                  <w:vAlign w:val="center"/>
                </w:tcPr>
                <w:p w:rsidR="0042715C" w:rsidRPr="00407687" w:rsidRDefault="0042715C" w:rsidP="00043BA8">
                  <w:pPr>
                    <w:jc w:val="center"/>
                    <w:rPr>
                      <w:szCs w:val="21"/>
                    </w:rPr>
                  </w:pPr>
                </w:p>
              </w:tc>
              <w:tc>
                <w:tcPr>
                  <w:tcW w:w="443" w:type="pct"/>
                  <w:vMerge/>
                  <w:vAlign w:val="center"/>
                </w:tcPr>
                <w:p w:rsidR="0042715C" w:rsidRPr="00407687" w:rsidRDefault="0042715C" w:rsidP="00043BA8">
                  <w:pPr>
                    <w:jc w:val="center"/>
                    <w:rPr>
                      <w:szCs w:val="21"/>
                    </w:rPr>
                  </w:pPr>
                </w:p>
              </w:tc>
            </w:tr>
            <w:tr w:rsidR="0025080A" w:rsidRPr="00407687" w:rsidTr="00054C53">
              <w:trPr>
                <w:trHeight w:val="265"/>
                <w:jc w:val="center"/>
              </w:trPr>
              <w:tc>
                <w:tcPr>
                  <w:tcW w:w="221" w:type="pct"/>
                  <w:vAlign w:val="center"/>
                </w:tcPr>
                <w:p w:rsidR="0042715C" w:rsidRDefault="0042715C" w:rsidP="00043BA8">
                  <w:pPr>
                    <w:jc w:val="center"/>
                    <w:rPr>
                      <w:szCs w:val="21"/>
                    </w:rPr>
                  </w:pPr>
                  <w:r>
                    <w:rPr>
                      <w:rFonts w:hint="eastAsia"/>
                      <w:szCs w:val="21"/>
                    </w:rPr>
                    <w:t>8</w:t>
                  </w:r>
                </w:p>
              </w:tc>
              <w:tc>
                <w:tcPr>
                  <w:tcW w:w="1107" w:type="pct"/>
                  <w:vAlign w:val="center"/>
                </w:tcPr>
                <w:p w:rsidR="0042715C" w:rsidRDefault="00991040" w:rsidP="00043BA8">
                  <w:pPr>
                    <w:jc w:val="center"/>
                  </w:pPr>
                  <w:r>
                    <w:rPr>
                      <w:rFonts w:hint="eastAsia"/>
                    </w:rPr>
                    <w:t>吊镂机</w:t>
                  </w:r>
                </w:p>
              </w:tc>
              <w:tc>
                <w:tcPr>
                  <w:tcW w:w="598" w:type="pct"/>
                  <w:vAlign w:val="center"/>
                </w:tcPr>
                <w:p w:rsidR="0042715C" w:rsidRPr="00500F6B" w:rsidRDefault="0042715C" w:rsidP="00991040">
                  <w:pPr>
                    <w:jc w:val="center"/>
                    <w:rPr>
                      <w:kern w:val="0"/>
                      <w:szCs w:val="21"/>
                    </w:rPr>
                  </w:pPr>
                  <w:r>
                    <w:rPr>
                      <w:rFonts w:hint="eastAsia"/>
                      <w:kern w:val="0"/>
                      <w:szCs w:val="21"/>
                    </w:rPr>
                    <w:t>8</w:t>
                  </w:r>
                  <w:r w:rsidR="00991040">
                    <w:rPr>
                      <w:rFonts w:hint="eastAsia"/>
                      <w:kern w:val="0"/>
                      <w:szCs w:val="21"/>
                    </w:rPr>
                    <w:t>2</w:t>
                  </w:r>
                </w:p>
              </w:tc>
              <w:tc>
                <w:tcPr>
                  <w:tcW w:w="626" w:type="pct"/>
                  <w:vMerge/>
                  <w:vAlign w:val="center"/>
                </w:tcPr>
                <w:p w:rsidR="0042715C" w:rsidRPr="00500F6B" w:rsidRDefault="0042715C" w:rsidP="00043BA8">
                  <w:pPr>
                    <w:jc w:val="center"/>
                    <w:rPr>
                      <w:szCs w:val="21"/>
                    </w:rPr>
                  </w:pPr>
                </w:p>
              </w:tc>
              <w:tc>
                <w:tcPr>
                  <w:tcW w:w="534" w:type="pct"/>
                  <w:vAlign w:val="center"/>
                </w:tcPr>
                <w:p w:rsidR="0042715C" w:rsidRDefault="0042715C" w:rsidP="00043BA8">
                  <w:pPr>
                    <w:jc w:val="center"/>
                    <w:rPr>
                      <w:kern w:val="0"/>
                      <w:szCs w:val="21"/>
                    </w:rPr>
                  </w:pPr>
                  <w:r>
                    <w:rPr>
                      <w:rFonts w:hint="eastAsia"/>
                      <w:kern w:val="0"/>
                      <w:szCs w:val="21"/>
                    </w:rPr>
                    <w:t>1</w:t>
                  </w:r>
                </w:p>
              </w:tc>
              <w:tc>
                <w:tcPr>
                  <w:tcW w:w="852" w:type="pct"/>
                  <w:vAlign w:val="center"/>
                </w:tcPr>
                <w:p w:rsidR="0042715C" w:rsidRDefault="0042715C" w:rsidP="00991040">
                  <w:pPr>
                    <w:jc w:val="center"/>
                    <w:rPr>
                      <w:szCs w:val="21"/>
                    </w:rPr>
                  </w:pPr>
                  <w:r>
                    <w:rPr>
                      <w:rFonts w:hint="eastAsia"/>
                      <w:szCs w:val="21"/>
                    </w:rPr>
                    <w:t>东</w:t>
                  </w:r>
                  <w:r w:rsidRPr="00407687">
                    <w:rPr>
                      <w:szCs w:val="21"/>
                    </w:rPr>
                    <w:t>厂界</w:t>
                  </w:r>
                  <w:r w:rsidR="00991040">
                    <w:rPr>
                      <w:rFonts w:hint="eastAsia"/>
                      <w:szCs w:val="21"/>
                    </w:rPr>
                    <w:t>40</w:t>
                  </w:r>
                </w:p>
              </w:tc>
              <w:tc>
                <w:tcPr>
                  <w:tcW w:w="619" w:type="pct"/>
                  <w:vMerge/>
                  <w:vAlign w:val="center"/>
                </w:tcPr>
                <w:p w:rsidR="0042715C" w:rsidRPr="00407687" w:rsidRDefault="0042715C" w:rsidP="00043BA8">
                  <w:pPr>
                    <w:jc w:val="center"/>
                    <w:rPr>
                      <w:szCs w:val="21"/>
                    </w:rPr>
                  </w:pPr>
                </w:p>
              </w:tc>
              <w:tc>
                <w:tcPr>
                  <w:tcW w:w="443" w:type="pct"/>
                  <w:vMerge/>
                  <w:vAlign w:val="center"/>
                </w:tcPr>
                <w:p w:rsidR="0042715C" w:rsidRPr="00407687" w:rsidRDefault="0042715C" w:rsidP="00043BA8">
                  <w:pPr>
                    <w:jc w:val="center"/>
                    <w:rPr>
                      <w:szCs w:val="21"/>
                    </w:rPr>
                  </w:pPr>
                </w:p>
              </w:tc>
            </w:tr>
            <w:tr w:rsidR="0025080A" w:rsidRPr="00407687" w:rsidTr="00054C53">
              <w:trPr>
                <w:trHeight w:val="265"/>
                <w:jc w:val="center"/>
              </w:trPr>
              <w:tc>
                <w:tcPr>
                  <w:tcW w:w="221" w:type="pct"/>
                  <w:vAlign w:val="center"/>
                </w:tcPr>
                <w:p w:rsidR="0042715C" w:rsidRDefault="0042715C" w:rsidP="00043BA8">
                  <w:pPr>
                    <w:jc w:val="center"/>
                    <w:rPr>
                      <w:szCs w:val="21"/>
                    </w:rPr>
                  </w:pPr>
                  <w:r>
                    <w:rPr>
                      <w:rFonts w:hint="eastAsia"/>
                      <w:szCs w:val="21"/>
                    </w:rPr>
                    <w:t>9</w:t>
                  </w:r>
                </w:p>
              </w:tc>
              <w:tc>
                <w:tcPr>
                  <w:tcW w:w="1107" w:type="pct"/>
                  <w:vAlign w:val="center"/>
                </w:tcPr>
                <w:p w:rsidR="0042715C" w:rsidRDefault="00991040" w:rsidP="00043BA8">
                  <w:pPr>
                    <w:jc w:val="center"/>
                  </w:pPr>
                  <w:r>
                    <w:rPr>
                      <w:rFonts w:hint="eastAsia"/>
                    </w:rPr>
                    <w:t>门锁铣槽机</w:t>
                  </w:r>
                </w:p>
              </w:tc>
              <w:tc>
                <w:tcPr>
                  <w:tcW w:w="598" w:type="pct"/>
                  <w:vAlign w:val="center"/>
                </w:tcPr>
                <w:p w:rsidR="0042715C" w:rsidRPr="00500F6B" w:rsidRDefault="0042715C" w:rsidP="00043BA8">
                  <w:pPr>
                    <w:jc w:val="center"/>
                    <w:rPr>
                      <w:kern w:val="0"/>
                      <w:szCs w:val="21"/>
                    </w:rPr>
                  </w:pPr>
                  <w:r>
                    <w:rPr>
                      <w:rFonts w:hint="eastAsia"/>
                      <w:kern w:val="0"/>
                      <w:szCs w:val="21"/>
                    </w:rPr>
                    <w:t>80</w:t>
                  </w:r>
                </w:p>
              </w:tc>
              <w:tc>
                <w:tcPr>
                  <w:tcW w:w="626" w:type="pct"/>
                  <w:vMerge/>
                  <w:vAlign w:val="center"/>
                </w:tcPr>
                <w:p w:rsidR="0042715C" w:rsidRPr="00500F6B" w:rsidRDefault="0042715C" w:rsidP="00043BA8">
                  <w:pPr>
                    <w:jc w:val="center"/>
                    <w:rPr>
                      <w:szCs w:val="21"/>
                    </w:rPr>
                  </w:pPr>
                </w:p>
              </w:tc>
              <w:tc>
                <w:tcPr>
                  <w:tcW w:w="534" w:type="pct"/>
                  <w:vAlign w:val="center"/>
                </w:tcPr>
                <w:p w:rsidR="0042715C" w:rsidRDefault="0042715C" w:rsidP="00043BA8">
                  <w:pPr>
                    <w:jc w:val="center"/>
                    <w:rPr>
                      <w:kern w:val="0"/>
                      <w:szCs w:val="21"/>
                    </w:rPr>
                  </w:pPr>
                  <w:r>
                    <w:rPr>
                      <w:rFonts w:hint="eastAsia"/>
                      <w:kern w:val="0"/>
                      <w:szCs w:val="21"/>
                    </w:rPr>
                    <w:t>1</w:t>
                  </w:r>
                </w:p>
              </w:tc>
              <w:tc>
                <w:tcPr>
                  <w:tcW w:w="852" w:type="pct"/>
                  <w:vAlign w:val="center"/>
                </w:tcPr>
                <w:p w:rsidR="0042715C" w:rsidRDefault="00991040" w:rsidP="00991040">
                  <w:pPr>
                    <w:jc w:val="center"/>
                    <w:rPr>
                      <w:szCs w:val="21"/>
                    </w:rPr>
                  </w:pPr>
                  <w:r>
                    <w:rPr>
                      <w:rFonts w:hint="eastAsia"/>
                      <w:szCs w:val="21"/>
                    </w:rPr>
                    <w:t>东</w:t>
                  </w:r>
                  <w:r w:rsidR="0042715C" w:rsidRPr="00407687">
                    <w:rPr>
                      <w:szCs w:val="21"/>
                    </w:rPr>
                    <w:t>厂界</w:t>
                  </w:r>
                  <w:r>
                    <w:rPr>
                      <w:rFonts w:hint="eastAsia"/>
                      <w:szCs w:val="21"/>
                    </w:rPr>
                    <w:t>40</w:t>
                  </w:r>
                </w:p>
              </w:tc>
              <w:tc>
                <w:tcPr>
                  <w:tcW w:w="619" w:type="pct"/>
                  <w:vMerge/>
                  <w:vAlign w:val="center"/>
                </w:tcPr>
                <w:p w:rsidR="0042715C" w:rsidRPr="00407687" w:rsidRDefault="0042715C" w:rsidP="00043BA8">
                  <w:pPr>
                    <w:jc w:val="center"/>
                    <w:rPr>
                      <w:szCs w:val="21"/>
                    </w:rPr>
                  </w:pPr>
                </w:p>
              </w:tc>
              <w:tc>
                <w:tcPr>
                  <w:tcW w:w="443" w:type="pct"/>
                  <w:vMerge/>
                  <w:vAlign w:val="center"/>
                </w:tcPr>
                <w:p w:rsidR="0042715C" w:rsidRPr="00407687" w:rsidRDefault="0042715C" w:rsidP="00043BA8">
                  <w:pPr>
                    <w:jc w:val="center"/>
                    <w:rPr>
                      <w:szCs w:val="21"/>
                    </w:rPr>
                  </w:pPr>
                </w:p>
              </w:tc>
            </w:tr>
            <w:tr w:rsidR="0025080A" w:rsidRPr="00407687" w:rsidTr="00054C53">
              <w:trPr>
                <w:trHeight w:val="265"/>
                <w:jc w:val="center"/>
              </w:trPr>
              <w:tc>
                <w:tcPr>
                  <w:tcW w:w="221" w:type="pct"/>
                  <w:vAlign w:val="center"/>
                </w:tcPr>
                <w:p w:rsidR="0042715C" w:rsidRDefault="0042715C" w:rsidP="00043BA8">
                  <w:pPr>
                    <w:jc w:val="center"/>
                    <w:rPr>
                      <w:szCs w:val="21"/>
                    </w:rPr>
                  </w:pPr>
                  <w:r>
                    <w:rPr>
                      <w:rFonts w:hint="eastAsia"/>
                      <w:szCs w:val="21"/>
                    </w:rPr>
                    <w:t>10</w:t>
                  </w:r>
                </w:p>
              </w:tc>
              <w:tc>
                <w:tcPr>
                  <w:tcW w:w="1107" w:type="pct"/>
                  <w:vAlign w:val="center"/>
                </w:tcPr>
                <w:p w:rsidR="0042715C" w:rsidRDefault="00991040" w:rsidP="00043BA8">
                  <w:pPr>
                    <w:jc w:val="center"/>
                  </w:pPr>
                  <w:r>
                    <w:rPr>
                      <w:rFonts w:hint="eastAsia"/>
                    </w:rPr>
                    <w:t>雕刻机</w:t>
                  </w:r>
                </w:p>
              </w:tc>
              <w:tc>
                <w:tcPr>
                  <w:tcW w:w="598" w:type="pct"/>
                  <w:vAlign w:val="center"/>
                </w:tcPr>
                <w:p w:rsidR="0042715C" w:rsidRPr="00500F6B" w:rsidRDefault="0042715C" w:rsidP="00043BA8">
                  <w:pPr>
                    <w:jc w:val="center"/>
                    <w:rPr>
                      <w:kern w:val="0"/>
                      <w:szCs w:val="21"/>
                    </w:rPr>
                  </w:pPr>
                  <w:r>
                    <w:rPr>
                      <w:rFonts w:hint="eastAsia"/>
                      <w:kern w:val="0"/>
                      <w:szCs w:val="21"/>
                    </w:rPr>
                    <w:t>80</w:t>
                  </w:r>
                </w:p>
              </w:tc>
              <w:tc>
                <w:tcPr>
                  <w:tcW w:w="626" w:type="pct"/>
                  <w:vMerge/>
                  <w:vAlign w:val="center"/>
                </w:tcPr>
                <w:p w:rsidR="0042715C" w:rsidRPr="00500F6B" w:rsidRDefault="0042715C" w:rsidP="00043BA8">
                  <w:pPr>
                    <w:jc w:val="center"/>
                    <w:rPr>
                      <w:szCs w:val="21"/>
                    </w:rPr>
                  </w:pPr>
                </w:p>
              </w:tc>
              <w:tc>
                <w:tcPr>
                  <w:tcW w:w="534" w:type="pct"/>
                  <w:vAlign w:val="center"/>
                </w:tcPr>
                <w:p w:rsidR="0042715C" w:rsidRDefault="0042715C" w:rsidP="00043BA8">
                  <w:pPr>
                    <w:jc w:val="center"/>
                    <w:rPr>
                      <w:kern w:val="0"/>
                      <w:szCs w:val="21"/>
                    </w:rPr>
                  </w:pPr>
                  <w:r>
                    <w:rPr>
                      <w:rFonts w:hint="eastAsia"/>
                      <w:kern w:val="0"/>
                      <w:szCs w:val="21"/>
                    </w:rPr>
                    <w:t>1</w:t>
                  </w:r>
                </w:p>
              </w:tc>
              <w:tc>
                <w:tcPr>
                  <w:tcW w:w="852" w:type="pct"/>
                  <w:vAlign w:val="center"/>
                </w:tcPr>
                <w:p w:rsidR="0042715C" w:rsidRDefault="00991040" w:rsidP="00991040">
                  <w:pPr>
                    <w:jc w:val="center"/>
                    <w:rPr>
                      <w:szCs w:val="21"/>
                    </w:rPr>
                  </w:pPr>
                  <w:r>
                    <w:rPr>
                      <w:rFonts w:hint="eastAsia"/>
                      <w:szCs w:val="21"/>
                    </w:rPr>
                    <w:t>东</w:t>
                  </w:r>
                  <w:r w:rsidR="0042715C" w:rsidRPr="00407687">
                    <w:rPr>
                      <w:szCs w:val="21"/>
                    </w:rPr>
                    <w:t>厂界</w:t>
                  </w:r>
                  <w:r>
                    <w:rPr>
                      <w:rFonts w:hint="eastAsia"/>
                      <w:szCs w:val="21"/>
                    </w:rPr>
                    <w:t>40</w:t>
                  </w:r>
                </w:p>
              </w:tc>
              <w:tc>
                <w:tcPr>
                  <w:tcW w:w="619" w:type="pct"/>
                  <w:vMerge/>
                  <w:vAlign w:val="center"/>
                </w:tcPr>
                <w:p w:rsidR="0042715C" w:rsidRPr="00407687" w:rsidRDefault="0042715C" w:rsidP="00043BA8">
                  <w:pPr>
                    <w:jc w:val="center"/>
                    <w:rPr>
                      <w:szCs w:val="21"/>
                    </w:rPr>
                  </w:pPr>
                </w:p>
              </w:tc>
              <w:tc>
                <w:tcPr>
                  <w:tcW w:w="443" w:type="pct"/>
                  <w:vMerge/>
                  <w:vAlign w:val="center"/>
                </w:tcPr>
                <w:p w:rsidR="0042715C" w:rsidRPr="00407687" w:rsidRDefault="0042715C" w:rsidP="00043BA8">
                  <w:pPr>
                    <w:jc w:val="center"/>
                    <w:rPr>
                      <w:szCs w:val="21"/>
                    </w:rPr>
                  </w:pPr>
                </w:p>
              </w:tc>
            </w:tr>
            <w:tr w:rsidR="0025080A" w:rsidRPr="00407687" w:rsidTr="00054C53">
              <w:trPr>
                <w:trHeight w:val="265"/>
                <w:jc w:val="center"/>
              </w:trPr>
              <w:tc>
                <w:tcPr>
                  <w:tcW w:w="221" w:type="pct"/>
                  <w:vAlign w:val="center"/>
                </w:tcPr>
                <w:p w:rsidR="0042715C" w:rsidRDefault="0042715C" w:rsidP="00F76CFA">
                  <w:pPr>
                    <w:jc w:val="center"/>
                    <w:rPr>
                      <w:szCs w:val="21"/>
                    </w:rPr>
                  </w:pPr>
                  <w:r>
                    <w:rPr>
                      <w:rFonts w:hint="eastAsia"/>
                      <w:szCs w:val="21"/>
                    </w:rPr>
                    <w:t>1</w:t>
                  </w:r>
                  <w:r w:rsidR="00F76CFA">
                    <w:rPr>
                      <w:rFonts w:hint="eastAsia"/>
                      <w:szCs w:val="21"/>
                    </w:rPr>
                    <w:t>1</w:t>
                  </w:r>
                </w:p>
              </w:tc>
              <w:tc>
                <w:tcPr>
                  <w:tcW w:w="1107" w:type="pct"/>
                  <w:vAlign w:val="center"/>
                </w:tcPr>
                <w:p w:rsidR="0042715C" w:rsidRDefault="00991040" w:rsidP="00043BA8">
                  <w:pPr>
                    <w:jc w:val="center"/>
                  </w:pPr>
                  <w:r>
                    <w:rPr>
                      <w:rFonts w:hint="eastAsia"/>
                    </w:rPr>
                    <w:t>台式钻床</w:t>
                  </w:r>
                </w:p>
              </w:tc>
              <w:tc>
                <w:tcPr>
                  <w:tcW w:w="598" w:type="pct"/>
                  <w:vAlign w:val="center"/>
                </w:tcPr>
                <w:p w:rsidR="0042715C" w:rsidRPr="00500F6B" w:rsidRDefault="00991040" w:rsidP="00043BA8">
                  <w:pPr>
                    <w:jc w:val="center"/>
                    <w:rPr>
                      <w:kern w:val="0"/>
                      <w:szCs w:val="21"/>
                    </w:rPr>
                  </w:pPr>
                  <w:r>
                    <w:rPr>
                      <w:rFonts w:hint="eastAsia"/>
                      <w:kern w:val="0"/>
                      <w:szCs w:val="21"/>
                    </w:rPr>
                    <w:t>82</w:t>
                  </w:r>
                </w:p>
              </w:tc>
              <w:tc>
                <w:tcPr>
                  <w:tcW w:w="626" w:type="pct"/>
                  <w:vMerge/>
                  <w:vAlign w:val="center"/>
                </w:tcPr>
                <w:p w:rsidR="0042715C" w:rsidRPr="00500F6B" w:rsidRDefault="0042715C" w:rsidP="00043BA8">
                  <w:pPr>
                    <w:jc w:val="center"/>
                    <w:rPr>
                      <w:szCs w:val="21"/>
                    </w:rPr>
                  </w:pPr>
                </w:p>
              </w:tc>
              <w:tc>
                <w:tcPr>
                  <w:tcW w:w="534" w:type="pct"/>
                  <w:vAlign w:val="center"/>
                </w:tcPr>
                <w:p w:rsidR="0042715C" w:rsidRDefault="0042715C" w:rsidP="00043BA8">
                  <w:pPr>
                    <w:jc w:val="center"/>
                    <w:rPr>
                      <w:kern w:val="0"/>
                      <w:szCs w:val="21"/>
                    </w:rPr>
                  </w:pPr>
                  <w:r>
                    <w:rPr>
                      <w:rFonts w:hint="eastAsia"/>
                      <w:kern w:val="0"/>
                      <w:szCs w:val="21"/>
                    </w:rPr>
                    <w:t>1</w:t>
                  </w:r>
                </w:p>
              </w:tc>
              <w:tc>
                <w:tcPr>
                  <w:tcW w:w="852" w:type="pct"/>
                  <w:vAlign w:val="center"/>
                </w:tcPr>
                <w:p w:rsidR="0042715C" w:rsidRDefault="00991040" w:rsidP="00991040">
                  <w:pPr>
                    <w:jc w:val="center"/>
                    <w:rPr>
                      <w:szCs w:val="21"/>
                    </w:rPr>
                  </w:pPr>
                  <w:r>
                    <w:rPr>
                      <w:rFonts w:hint="eastAsia"/>
                      <w:szCs w:val="21"/>
                    </w:rPr>
                    <w:t>东</w:t>
                  </w:r>
                  <w:r w:rsidR="0042715C" w:rsidRPr="00407687">
                    <w:rPr>
                      <w:szCs w:val="21"/>
                    </w:rPr>
                    <w:t>厂界</w:t>
                  </w:r>
                  <w:r>
                    <w:rPr>
                      <w:rFonts w:hint="eastAsia"/>
                      <w:szCs w:val="21"/>
                    </w:rPr>
                    <w:t>45</w:t>
                  </w:r>
                </w:p>
              </w:tc>
              <w:tc>
                <w:tcPr>
                  <w:tcW w:w="619" w:type="pct"/>
                  <w:vMerge/>
                  <w:vAlign w:val="center"/>
                </w:tcPr>
                <w:p w:rsidR="0042715C" w:rsidRPr="00407687" w:rsidRDefault="0042715C" w:rsidP="00043BA8">
                  <w:pPr>
                    <w:jc w:val="center"/>
                    <w:rPr>
                      <w:szCs w:val="21"/>
                    </w:rPr>
                  </w:pPr>
                </w:p>
              </w:tc>
              <w:tc>
                <w:tcPr>
                  <w:tcW w:w="443" w:type="pct"/>
                  <w:vMerge/>
                  <w:vAlign w:val="center"/>
                </w:tcPr>
                <w:p w:rsidR="0042715C" w:rsidRPr="00407687" w:rsidRDefault="0042715C" w:rsidP="00043BA8">
                  <w:pPr>
                    <w:jc w:val="center"/>
                    <w:rPr>
                      <w:szCs w:val="21"/>
                    </w:rPr>
                  </w:pPr>
                </w:p>
              </w:tc>
            </w:tr>
            <w:tr w:rsidR="0025080A" w:rsidRPr="00407687" w:rsidTr="00054C53">
              <w:trPr>
                <w:trHeight w:val="265"/>
                <w:jc w:val="center"/>
              </w:trPr>
              <w:tc>
                <w:tcPr>
                  <w:tcW w:w="221" w:type="pct"/>
                  <w:vAlign w:val="center"/>
                </w:tcPr>
                <w:p w:rsidR="0042715C" w:rsidRDefault="0042715C" w:rsidP="00F76CFA">
                  <w:pPr>
                    <w:jc w:val="center"/>
                    <w:rPr>
                      <w:szCs w:val="21"/>
                    </w:rPr>
                  </w:pPr>
                  <w:r>
                    <w:rPr>
                      <w:rFonts w:hint="eastAsia"/>
                      <w:szCs w:val="21"/>
                    </w:rPr>
                    <w:t>1</w:t>
                  </w:r>
                  <w:r w:rsidR="00F76CFA">
                    <w:rPr>
                      <w:rFonts w:hint="eastAsia"/>
                      <w:szCs w:val="21"/>
                    </w:rPr>
                    <w:t>2</w:t>
                  </w:r>
                </w:p>
              </w:tc>
              <w:tc>
                <w:tcPr>
                  <w:tcW w:w="1107" w:type="pct"/>
                  <w:vAlign w:val="center"/>
                </w:tcPr>
                <w:p w:rsidR="0042715C" w:rsidRDefault="00991040" w:rsidP="00043BA8">
                  <w:pPr>
                    <w:jc w:val="center"/>
                  </w:pPr>
                  <w:r>
                    <w:rPr>
                      <w:rFonts w:hint="eastAsia"/>
                    </w:rPr>
                    <w:t>木工三排钻孔机</w:t>
                  </w:r>
                </w:p>
              </w:tc>
              <w:tc>
                <w:tcPr>
                  <w:tcW w:w="598" w:type="pct"/>
                  <w:vAlign w:val="center"/>
                </w:tcPr>
                <w:p w:rsidR="0042715C" w:rsidRPr="00500F6B" w:rsidRDefault="0042715C" w:rsidP="00991040">
                  <w:pPr>
                    <w:jc w:val="center"/>
                    <w:rPr>
                      <w:kern w:val="0"/>
                      <w:szCs w:val="21"/>
                    </w:rPr>
                  </w:pPr>
                  <w:r>
                    <w:rPr>
                      <w:rFonts w:hint="eastAsia"/>
                      <w:kern w:val="0"/>
                      <w:szCs w:val="21"/>
                    </w:rPr>
                    <w:t>8</w:t>
                  </w:r>
                  <w:r w:rsidR="00991040">
                    <w:rPr>
                      <w:rFonts w:hint="eastAsia"/>
                      <w:kern w:val="0"/>
                      <w:szCs w:val="21"/>
                    </w:rPr>
                    <w:t>2</w:t>
                  </w:r>
                </w:p>
              </w:tc>
              <w:tc>
                <w:tcPr>
                  <w:tcW w:w="626" w:type="pct"/>
                  <w:vMerge/>
                  <w:vAlign w:val="center"/>
                </w:tcPr>
                <w:p w:rsidR="0042715C" w:rsidRPr="00500F6B" w:rsidRDefault="0042715C" w:rsidP="00043BA8">
                  <w:pPr>
                    <w:jc w:val="center"/>
                    <w:rPr>
                      <w:szCs w:val="21"/>
                    </w:rPr>
                  </w:pPr>
                </w:p>
              </w:tc>
              <w:tc>
                <w:tcPr>
                  <w:tcW w:w="534" w:type="pct"/>
                  <w:vAlign w:val="center"/>
                </w:tcPr>
                <w:p w:rsidR="0042715C" w:rsidRDefault="00991040" w:rsidP="00043BA8">
                  <w:pPr>
                    <w:jc w:val="center"/>
                    <w:rPr>
                      <w:kern w:val="0"/>
                      <w:szCs w:val="21"/>
                    </w:rPr>
                  </w:pPr>
                  <w:r>
                    <w:rPr>
                      <w:rFonts w:hint="eastAsia"/>
                      <w:kern w:val="0"/>
                      <w:szCs w:val="21"/>
                    </w:rPr>
                    <w:t>1</w:t>
                  </w:r>
                </w:p>
              </w:tc>
              <w:tc>
                <w:tcPr>
                  <w:tcW w:w="852" w:type="pct"/>
                  <w:vAlign w:val="center"/>
                </w:tcPr>
                <w:p w:rsidR="0042715C" w:rsidRDefault="00991040" w:rsidP="00991040">
                  <w:pPr>
                    <w:jc w:val="center"/>
                    <w:rPr>
                      <w:szCs w:val="21"/>
                    </w:rPr>
                  </w:pPr>
                  <w:r>
                    <w:rPr>
                      <w:rFonts w:hint="eastAsia"/>
                      <w:szCs w:val="21"/>
                    </w:rPr>
                    <w:t>东</w:t>
                  </w:r>
                  <w:r w:rsidR="0042715C" w:rsidRPr="00407687">
                    <w:rPr>
                      <w:szCs w:val="21"/>
                    </w:rPr>
                    <w:t>厂界</w:t>
                  </w:r>
                  <w:r>
                    <w:rPr>
                      <w:rFonts w:hint="eastAsia"/>
                      <w:szCs w:val="21"/>
                    </w:rPr>
                    <w:t>45</w:t>
                  </w:r>
                </w:p>
              </w:tc>
              <w:tc>
                <w:tcPr>
                  <w:tcW w:w="619" w:type="pct"/>
                  <w:vMerge/>
                  <w:vAlign w:val="center"/>
                </w:tcPr>
                <w:p w:rsidR="0042715C" w:rsidRPr="00407687" w:rsidRDefault="0042715C" w:rsidP="00043BA8">
                  <w:pPr>
                    <w:jc w:val="center"/>
                    <w:rPr>
                      <w:szCs w:val="21"/>
                    </w:rPr>
                  </w:pPr>
                </w:p>
              </w:tc>
              <w:tc>
                <w:tcPr>
                  <w:tcW w:w="443" w:type="pct"/>
                  <w:vMerge/>
                  <w:vAlign w:val="center"/>
                </w:tcPr>
                <w:p w:rsidR="0042715C" w:rsidRPr="00407687" w:rsidRDefault="0042715C" w:rsidP="00043BA8">
                  <w:pPr>
                    <w:jc w:val="center"/>
                    <w:rPr>
                      <w:szCs w:val="21"/>
                    </w:rPr>
                  </w:pPr>
                </w:p>
              </w:tc>
            </w:tr>
            <w:tr w:rsidR="00991040" w:rsidRPr="00407687" w:rsidTr="00054C53">
              <w:trPr>
                <w:trHeight w:val="265"/>
                <w:jc w:val="center"/>
              </w:trPr>
              <w:tc>
                <w:tcPr>
                  <w:tcW w:w="221" w:type="pct"/>
                  <w:vAlign w:val="center"/>
                </w:tcPr>
                <w:p w:rsidR="00991040" w:rsidRDefault="00991040" w:rsidP="00F76CFA">
                  <w:pPr>
                    <w:jc w:val="center"/>
                    <w:rPr>
                      <w:szCs w:val="21"/>
                    </w:rPr>
                  </w:pPr>
                  <w:r>
                    <w:rPr>
                      <w:rFonts w:hint="eastAsia"/>
                      <w:szCs w:val="21"/>
                    </w:rPr>
                    <w:t>13</w:t>
                  </w:r>
                </w:p>
              </w:tc>
              <w:tc>
                <w:tcPr>
                  <w:tcW w:w="1107" w:type="pct"/>
                  <w:vAlign w:val="center"/>
                </w:tcPr>
                <w:p w:rsidR="00991040" w:rsidRDefault="00991040" w:rsidP="00043BA8">
                  <w:pPr>
                    <w:jc w:val="center"/>
                  </w:pPr>
                  <w:r>
                    <w:rPr>
                      <w:rFonts w:hint="eastAsia"/>
                    </w:rPr>
                    <w:t>锁线开孔机</w:t>
                  </w:r>
                </w:p>
              </w:tc>
              <w:tc>
                <w:tcPr>
                  <w:tcW w:w="598" w:type="pct"/>
                  <w:vAlign w:val="center"/>
                </w:tcPr>
                <w:p w:rsidR="00991040" w:rsidRDefault="00991040" w:rsidP="00991040">
                  <w:pPr>
                    <w:jc w:val="center"/>
                    <w:rPr>
                      <w:kern w:val="0"/>
                      <w:szCs w:val="21"/>
                    </w:rPr>
                  </w:pPr>
                  <w:r>
                    <w:rPr>
                      <w:rFonts w:hint="eastAsia"/>
                      <w:kern w:val="0"/>
                      <w:szCs w:val="21"/>
                    </w:rPr>
                    <w:t>78</w:t>
                  </w:r>
                </w:p>
              </w:tc>
              <w:tc>
                <w:tcPr>
                  <w:tcW w:w="626" w:type="pct"/>
                  <w:vMerge/>
                  <w:vAlign w:val="center"/>
                </w:tcPr>
                <w:p w:rsidR="00991040" w:rsidRPr="00500F6B" w:rsidRDefault="00991040" w:rsidP="00043BA8">
                  <w:pPr>
                    <w:jc w:val="center"/>
                    <w:rPr>
                      <w:szCs w:val="21"/>
                    </w:rPr>
                  </w:pPr>
                </w:p>
              </w:tc>
              <w:tc>
                <w:tcPr>
                  <w:tcW w:w="534" w:type="pct"/>
                  <w:vAlign w:val="center"/>
                </w:tcPr>
                <w:p w:rsidR="00991040" w:rsidRDefault="00991040" w:rsidP="00043BA8">
                  <w:pPr>
                    <w:jc w:val="center"/>
                    <w:rPr>
                      <w:kern w:val="0"/>
                      <w:szCs w:val="21"/>
                    </w:rPr>
                  </w:pPr>
                  <w:r>
                    <w:rPr>
                      <w:rFonts w:hint="eastAsia"/>
                      <w:kern w:val="0"/>
                      <w:szCs w:val="21"/>
                    </w:rPr>
                    <w:t>1</w:t>
                  </w:r>
                </w:p>
              </w:tc>
              <w:tc>
                <w:tcPr>
                  <w:tcW w:w="852" w:type="pct"/>
                  <w:vAlign w:val="center"/>
                </w:tcPr>
                <w:p w:rsidR="00991040" w:rsidRDefault="00991040" w:rsidP="00991040">
                  <w:pPr>
                    <w:jc w:val="center"/>
                    <w:rPr>
                      <w:szCs w:val="21"/>
                    </w:rPr>
                  </w:pPr>
                  <w:r>
                    <w:rPr>
                      <w:rFonts w:hint="eastAsia"/>
                      <w:szCs w:val="21"/>
                    </w:rPr>
                    <w:t>东</w:t>
                  </w:r>
                  <w:r w:rsidRPr="00407687">
                    <w:rPr>
                      <w:szCs w:val="21"/>
                    </w:rPr>
                    <w:t>厂界</w:t>
                  </w:r>
                  <w:r>
                    <w:rPr>
                      <w:rFonts w:hint="eastAsia"/>
                      <w:szCs w:val="21"/>
                    </w:rPr>
                    <w:t>45</w:t>
                  </w:r>
                </w:p>
              </w:tc>
              <w:tc>
                <w:tcPr>
                  <w:tcW w:w="619" w:type="pct"/>
                  <w:vMerge/>
                  <w:vAlign w:val="center"/>
                </w:tcPr>
                <w:p w:rsidR="00991040" w:rsidRPr="00407687" w:rsidRDefault="00991040" w:rsidP="00043BA8">
                  <w:pPr>
                    <w:jc w:val="center"/>
                    <w:rPr>
                      <w:szCs w:val="21"/>
                    </w:rPr>
                  </w:pPr>
                </w:p>
              </w:tc>
              <w:tc>
                <w:tcPr>
                  <w:tcW w:w="443" w:type="pct"/>
                  <w:vMerge/>
                  <w:vAlign w:val="center"/>
                </w:tcPr>
                <w:p w:rsidR="00991040" w:rsidRPr="00407687" w:rsidRDefault="00991040" w:rsidP="00043BA8">
                  <w:pPr>
                    <w:jc w:val="center"/>
                    <w:rPr>
                      <w:szCs w:val="21"/>
                    </w:rPr>
                  </w:pPr>
                </w:p>
              </w:tc>
            </w:tr>
            <w:tr w:rsidR="00991040" w:rsidRPr="00407687" w:rsidTr="00054C53">
              <w:trPr>
                <w:trHeight w:val="265"/>
                <w:jc w:val="center"/>
              </w:trPr>
              <w:tc>
                <w:tcPr>
                  <w:tcW w:w="221" w:type="pct"/>
                  <w:vAlign w:val="center"/>
                </w:tcPr>
                <w:p w:rsidR="00991040" w:rsidRDefault="00991040" w:rsidP="00F76CFA">
                  <w:pPr>
                    <w:jc w:val="center"/>
                    <w:rPr>
                      <w:szCs w:val="21"/>
                    </w:rPr>
                  </w:pPr>
                  <w:r>
                    <w:rPr>
                      <w:rFonts w:hint="eastAsia"/>
                      <w:szCs w:val="21"/>
                    </w:rPr>
                    <w:t>14</w:t>
                  </w:r>
                </w:p>
              </w:tc>
              <w:tc>
                <w:tcPr>
                  <w:tcW w:w="1107" w:type="pct"/>
                  <w:vAlign w:val="center"/>
                </w:tcPr>
                <w:p w:rsidR="00991040" w:rsidRDefault="00991040" w:rsidP="00043BA8">
                  <w:pPr>
                    <w:jc w:val="center"/>
                  </w:pPr>
                  <w:r>
                    <w:rPr>
                      <w:rFonts w:hint="eastAsia"/>
                    </w:rPr>
                    <w:t>封边机</w:t>
                  </w:r>
                </w:p>
              </w:tc>
              <w:tc>
                <w:tcPr>
                  <w:tcW w:w="598" w:type="pct"/>
                  <w:vAlign w:val="center"/>
                </w:tcPr>
                <w:p w:rsidR="00991040" w:rsidRDefault="00991040" w:rsidP="00991040">
                  <w:pPr>
                    <w:jc w:val="center"/>
                    <w:rPr>
                      <w:kern w:val="0"/>
                      <w:szCs w:val="21"/>
                    </w:rPr>
                  </w:pPr>
                  <w:r>
                    <w:rPr>
                      <w:rFonts w:hint="eastAsia"/>
                      <w:kern w:val="0"/>
                      <w:szCs w:val="21"/>
                    </w:rPr>
                    <w:t>78</w:t>
                  </w:r>
                </w:p>
              </w:tc>
              <w:tc>
                <w:tcPr>
                  <w:tcW w:w="626" w:type="pct"/>
                  <w:vMerge/>
                  <w:vAlign w:val="center"/>
                </w:tcPr>
                <w:p w:rsidR="00991040" w:rsidRPr="00500F6B" w:rsidRDefault="00991040" w:rsidP="00043BA8">
                  <w:pPr>
                    <w:jc w:val="center"/>
                    <w:rPr>
                      <w:szCs w:val="21"/>
                    </w:rPr>
                  </w:pPr>
                </w:p>
              </w:tc>
              <w:tc>
                <w:tcPr>
                  <w:tcW w:w="534" w:type="pct"/>
                  <w:vAlign w:val="center"/>
                </w:tcPr>
                <w:p w:rsidR="00991040" w:rsidRDefault="00991040" w:rsidP="00043BA8">
                  <w:pPr>
                    <w:jc w:val="center"/>
                    <w:rPr>
                      <w:kern w:val="0"/>
                      <w:szCs w:val="21"/>
                    </w:rPr>
                  </w:pPr>
                  <w:r>
                    <w:rPr>
                      <w:rFonts w:hint="eastAsia"/>
                      <w:kern w:val="0"/>
                      <w:szCs w:val="21"/>
                    </w:rPr>
                    <w:t>1</w:t>
                  </w:r>
                </w:p>
              </w:tc>
              <w:tc>
                <w:tcPr>
                  <w:tcW w:w="852" w:type="pct"/>
                  <w:vAlign w:val="center"/>
                </w:tcPr>
                <w:p w:rsidR="00991040" w:rsidRDefault="00991040" w:rsidP="00991040">
                  <w:pPr>
                    <w:jc w:val="center"/>
                    <w:rPr>
                      <w:szCs w:val="21"/>
                    </w:rPr>
                  </w:pPr>
                  <w:r>
                    <w:rPr>
                      <w:rFonts w:hint="eastAsia"/>
                      <w:szCs w:val="21"/>
                    </w:rPr>
                    <w:t>东</w:t>
                  </w:r>
                  <w:r w:rsidRPr="00407687">
                    <w:rPr>
                      <w:szCs w:val="21"/>
                    </w:rPr>
                    <w:t>厂界</w:t>
                  </w:r>
                  <w:r>
                    <w:rPr>
                      <w:rFonts w:hint="eastAsia"/>
                      <w:szCs w:val="21"/>
                    </w:rPr>
                    <w:t>20</w:t>
                  </w:r>
                </w:p>
              </w:tc>
              <w:tc>
                <w:tcPr>
                  <w:tcW w:w="619" w:type="pct"/>
                  <w:vMerge/>
                  <w:vAlign w:val="center"/>
                </w:tcPr>
                <w:p w:rsidR="00991040" w:rsidRPr="00407687" w:rsidRDefault="00991040" w:rsidP="00043BA8">
                  <w:pPr>
                    <w:jc w:val="center"/>
                    <w:rPr>
                      <w:szCs w:val="21"/>
                    </w:rPr>
                  </w:pPr>
                </w:p>
              </w:tc>
              <w:tc>
                <w:tcPr>
                  <w:tcW w:w="443" w:type="pct"/>
                  <w:vMerge/>
                  <w:vAlign w:val="center"/>
                </w:tcPr>
                <w:p w:rsidR="00991040" w:rsidRPr="00407687" w:rsidRDefault="00991040" w:rsidP="00043BA8">
                  <w:pPr>
                    <w:jc w:val="center"/>
                    <w:rPr>
                      <w:szCs w:val="21"/>
                    </w:rPr>
                  </w:pPr>
                </w:p>
              </w:tc>
            </w:tr>
            <w:tr w:rsidR="00991040" w:rsidRPr="00407687" w:rsidTr="00054C53">
              <w:trPr>
                <w:trHeight w:val="265"/>
                <w:jc w:val="center"/>
              </w:trPr>
              <w:tc>
                <w:tcPr>
                  <w:tcW w:w="221" w:type="pct"/>
                  <w:vAlign w:val="center"/>
                </w:tcPr>
                <w:p w:rsidR="00991040" w:rsidRDefault="00991040" w:rsidP="00F76CFA">
                  <w:pPr>
                    <w:jc w:val="center"/>
                    <w:rPr>
                      <w:szCs w:val="21"/>
                    </w:rPr>
                  </w:pPr>
                  <w:r>
                    <w:rPr>
                      <w:rFonts w:hint="eastAsia"/>
                      <w:szCs w:val="21"/>
                    </w:rPr>
                    <w:t>15</w:t>
                  </w:r>
                </w:p>
              </w:tc>
              <w:tc>
                <w:tcPr>
                  <w:tcW w:w="1107" w:type="pct"/>
                  <w:vAlign w:val="center"/>
                </w:tcPr>
                <w:p w:rsidR="00991040" w:rsidRDefault="00991040" w:rsidP="00043BA8">
                  <w:pPr>
                    <w:jc w:val="center"/>
                  </w:pPr>
                  <w:r>
                    <w:rPr>
                      <w:rFonts w:hint="eastAsia"/>
                    </w:rPr>
                    <w:t>手压式砂带机</w:t>
                  </w:r>
                </w:p>
              </w:tc>
              <w:tc>
                <w:tcPr>
                  <w:tcW w:w="598" w:type="pct"/>
                  <w:vAlign w:val="center"/>
                </w:tcPr>
                <w:p w:rsidR="00991040" w:rsidRDefault="00991040" w:rsidP="00991040">
                  <w:pPr>
                    <w:jc w:val="center"/>
                    <w:rPr>
                      <w:kern w:val="0"/>
                      <w:szCs w:val="21"/>
                    </w:rPr>
                  </w:pPr>
                  <w:r>
                    <w:rPr>
                      <w:rFonts w:hint="eastAsia"/>
                      <w:kern w:val="0"/>
                      <w:szCs w:val="21"/>
                    </w:rPr>
                    <w:t>78</w:t>
                  </w:r>
                </w:p>
              </w:tc>
              <w:tc>
                <w:tcPr>
                  <w:tcW w:w="626" w:type="pct"/>
                  <w:vMerge/>
                  <w:vAlign w:val="center"/>
                </w:tcPr>
                <w:p w:rsidR="00991040" w:rsidRPr="00500F6B" w:rsidRDefault="00991040" w:rsidP="00043BA8">
                  <w:pPr>
                    <w:jc w:val="center"/>
                    <w:rPr>
                      <w:szCs w:val="21"/>
                    </w:rPr>
                  </w:pPr>
                </w:p>
              </w:tc>
              <w:tc>
                <w:tcPr>
                  <w:tcW w:w="534" w:type="pct"/>
                  <w:vAlign w:val="center"/>
                </w:tcPr>
                <w:p w:rsidR="00991040" w:rsidRDefault="00991040" w:rsidP="00043BA8">
                  <w:pPr>
                    <w:jc w:val="center"/>
                    <w:rPr>
                      <w:kern w:val="0"/>
                      <w:szCs w:val="21"/>
                    </w:rPr>
                  </w:pPr>
                  <w:r>
                    <w:rPr>
                      <w:rFonts w:hint="eastAsia"/>
                      <w:kern w:val="0"/>
                      <w:szCs w:val="21"/>
                    </w:rPr>
                    <w:t>1</w:t>
                  </w:r>
                </w:p>
              </w:tc>
              <w:tc>
                <w:tcPr>
                  <w:tcW w:w="852" w:type="pct"/>
                  <w:vAlign w:val="center"/>
                </w:tcPr>
                <w:p w:rsidR="00991040" w:rsidRDefault="00991040" w:rsidP="00991040">
                  <w:pPr>
                    <w:jc w:val="center"/>
                    <w:rPr>
                      <w:szCs w:val="21"/>
                    </w:rPr>
                  </w:pPr>
                  <w:r>
                    <w:rPr>
                      <w:rFonts w:hint="eastAsia"/>
                      <w:szCs w:val="21"/>
                    </w:rPr>
                    <w:t>东</w:t>
                  </w:r>
                  <w:r w:rsidRPr="00407687">
                    <w:rPr>
                      <w:szCs w:val="21"/>
                    </w:rPr>
                    <w:t>厂界</w:t>
                  </w:r>
                  <w:r>
                    <w:rPr>
                      <w:rFonts w:hint="eastAsia"/>
                      <w:szCs w:val="21"/>
                    </w:rPr>
                    <w:t>45</w:t>
                  </w:r>
                </w:p>
              </w:tc>
              <w:tc>
                <w:tcPr>
                  <w:tcW w:w="619" w:type="pct"/>
                  <w:vMerge/>
                  <w:vAlign w:val="center"/>
                </w:tcPr>
                <w:p w:rsidR="00991040" w:rsidRPr="00407687" w:rsidRDefault="00991040" w:rsidP="00043BA8">
                  <w:pPr>
                    <w:jc w:val="center"/>
                    <w:rPr>
                      <w:szCs w:val="21"/>
                    </w:rPr>
                  </w:pPr>
                </w:p>
              </w:tc>
              <w:tc>
                <w:tcPr>
                  <w:tcW w:w="443" w:type="pct"/>
                  <w:vMerge/>
                  <w:vAlign w:val="center"/>
                </w:tcPr>
                <w:p w:rsidR="00991040" w:rsidRPr="00407687" w:rsidRDefault="00991040" w:rsidP="00043BA8">
                  <w:pPr>
                    <w:jc w:val="center"/>
                    <w:rPr>
                      <w:szCs w:val="21"/>
                    </w:rPr>
                  </w:pPr>
                </w:p>
              </w:tc>
            </w:tr>
            <w:tr w:rsidR="00991040" w:rsidRPr="00407687" w:rsidTr="00054C53">
              <w:trPr>
                <w:trHeight w:val="265"/>
                <w:jc w:val="center"/>
              </w:trPr>
              <w:tc>
                <w:tcPr>
                  <w:tcW w:w="221" w:type="pct"/>
                  <w:vAlign w:val="center"/>
                </w:tcPr>
                <w:p w:rsidR="00991040" w:rsidRDefault="00991040" w:rsidP="00F76CFA">
                  <w:pPr>
                    <w:jc w:val="center"/>
                    <w:rPr>
                      <w:szCs w:val="21"/>
                    </w:rPr>
                  </w:pPr>
                  <w:r>
                    <w:rPr>
                      <w:rFonts w:hint="eastAsia"/>
                      <w:szCs w:val="21"/>
                    </w:rPr>
                    <w:t>16</w:t>
                  </w:r>
                </w:p>
              </w:tc>
              <w:tc>
                <w:tcPr>
                  <w:tcW w:w="1107" w:type="pct"/>
                  <w:vAlign w:val="center"/>
                </w:tcPr>
                <w:p w:rsidR="00991040" w:rsidRDefault="00991040" w:rsidP="00043BA8">
                  <w:pPr>
                    <w:jc w:val="center"/>
                  </w:pPr>
                  <w:r>
                    <w:rPr>
                      <w:rFonts w:hint="eastAsia"/>
                    </w:rPr>
                    <w:t>UV</w:t>
                  </w:r>
                  <w:r>
                    <w:rPr>
                      <w:rFonts w:hint="eastAsia"/>
                    </w:rPr>
                    <w:t>辊涂生产线</w:t>
                  </w:r>
                </w:p>
              </w:tc>
              <w:tc>
                <w:tcPr>
                  <w:tcW w:w="598" w:type="pct"/>
                  <w:vAlign w:val="center"/>
                </w:tcPr>
                <w:p w:rsidR="00991040" w:rsidRDefault="00991040" w:rsidP="00991040">
                  <w:pPr>
                    <w:jc w:val="center"/>
                    <w:rPr>
                      <w:kern w:val="0"/>
                      <w:szCs w:val="21"/>
                    </w:rPr>
                  </w:pPr>
                  <w:r>
                    <w:rPr>
                      <w:rFonts w:hint="eastAsia"/>
                      <w:kern w:val="0"/>
                      <w:szCs w:val="21"/>
                    </w:rPr>
                    <w:t>75</w:t>
                  </w:r>
                </w:p>
              </w:tc>
              <w:tc>
                <w:tcPr>
                  <w:tcW w:w="626" w:type="pct"/>
                  <w:vMerge/>
                  <w:vAlign w:val="center"/>
                </w:tcPr>
                <w:p w:rsidR="00991040" w:rsidRPr="00500F6B" w:rsidRDefault="00991040" w:rsidP="00043BA8">
                  <w:pPr>
                    <w:jc w:val="center"/>
                    <w:rPr>
                      <w:szCs w:val="21"/>
                    </w:rPr>
                  </w:pPr>
                </w:p>
              </w:tc>
              <w:tc>
                <w:tcPr>
                  <w:tcW w:w="534" w:type="pct"/>
                  <w:vAlign w:val="center"/>
                </w:tcPr>
                <w:p w:rsidR="00991040" w:rsidRDefault="00991040" w:rsidP="00043BA8">
                  <w:pPr>
                    <w:jc w:val="center"/>
                    <w:rPr>
                      <w:kern w:val="0"/>
                      <w:szCs w:val="21"/>
                    </w:rPr>
                  </w:pPr>
                  <w:r>
                    <w:rPr>
                      <w:rFonts w:hint="eastAsia"/>
                      <w:kern w:val="0"/>
                      <w:szCs w:val="21"/>
                    </w:rPr>
                    <w:t>1</w:t>
                  </w:r>
                </w:p>
              </w:tc>
              <w:tc>
                <w:tcPr>
                  <w:tcW w:w="852" w:type="pct"/>
                  <w:vAlign w:val="center"/>
                </w:tcPr>
                <w:p w:rsidR="00991040" w:rsidRDefault="00991040" w:rsidP="00991040">
                  <w:pPr>
                    <w:jc w:val="center"/>
                    <w:rPr>
                      <w:szCs w:val="21"/>
                    </w:rPr>
                  </w:pPr>
                  <w:r>
                    <w:rPr>
                      <w:rFonts w:hint="eastAsia"/>
                      <w:szCs w:val="21"/>
                    </w:rPr>
                    <w:t>东</w:t>
                  </w:r>
                  <w:r w:rsidRPr="00407687">
                    <w:rPr>
                      <w:szCs w:val="21"/>
                    </w:rPr>
                    <w:t>厂界</w:t>
                  </w:r>
                  <w:r>
                    <w:rPr>
                      <w:rFonts w:hint="eastAsia"/>
                      <w:szCs w:val="21"/>
                    </w:rPr>
                    <w:t>20</w:t>
                  </w:r>
                </w:p>
              </w:tc>
              <w:tc>
                <w:tcPr>
                  <w:tcW w:w="619" w:type="pct"/>
                  <w:vMerge/>
                  <w:vAlign w:val="center"/>
                </w:tcPr>
                <w:p w:rsidR="00991040" w:rsidRPr="00407687" w:rsidRDefault="00991040" w:rsidP="00043BA8">
                  <w:pPr>
                    <w:jc w:val="center"/>
                    <w:rPr>
                      <w:szCs w:val="21"/>
                    </w:rPr>
                  </w:pPr>
                </w:p>
              </w:tc>
              <w:tc>
                <w:tcPr>
                  <w:tcW w:w="443" w:type="pct"/>
                  <w:vMerge/>
                  <w:vAlign w:val="center"/>
                </w:tcPr>
                <w:p w:rsidR="00991040" w:rsidRPr="00407687" w:rsidRDefault="00991040" w:rsidP="00043BA8">
                  <w:pPr>
                    <w:jc w:val="center"/>
                    <w:rPr>
                      <w:szCs w:val="21"/>
                    </w:rPr>
                  </w:pPr>
                </w:p>
              </w:tc>
            </w:tr>
            <w:tr w:rsidR="0025080A" w:rsidRPr="00407687" w:rsidTr="00054C53">
              <w:trPr>
                <w:trHeight w:val="265"/>
                <w:jc w:val="center"/>
              </w:trPr>
              <w:tc>
                <w:tcPr>
                  <w:tcW w:w="221" w:type="pct"/>
                  <w:vAlign w:val="center"/>
                </w:tcPr>
                <w:p w:rsidR="0042715C" w:rsidRDefault="00991040" w:rsidP="00F76CFA">
                  <w:pPr>
                    <w:jc w:val="center"/>
                    <w:rPr>
                      <w:szCs w:val="21"/>
                    </w:rPr>
                  </w:pPr>
                  <w:r>
                    <w:rPr>
                      <w:rFonts w:hint="eastAsia"/>
                      <w:szCs w:val="21"/>
                    </w:rPr>
                    <w:t>17</w:t>
                  </w:r>
                </w:p>
              </w:tc>
              <w:tc>
                <w:tcPr>
                  <w:tcW w:w="1107" w:type="pct"/>
                  <w:vAlign w:val="center"/>
                </w:tcPr>
                <w:p w:rsidR="0042715C" w:rsidRDefault="00706106" w:rsidP="00043BA8">
                  <w:pPr>
                    <w:jc w:val="center"/>
                  </w:pPr>
                  <w:r>
                    <w:rPr>
                      <w:rFonts w:hint="eastAsia"/>
                    </w:rPr>
                    <w:t>螺杆</w:t>
                  </w:r>
                  <w:r w:rsidR="00B50455">
                    <w:rPr>
                      <w:rFonts w:hint="eastAsia"/>
                    </w:rPr>
                    <w:t>式</w:t>
                  </w:r>
                  <w:r w:rsidR="0042715C">
                    <w:rPr>
                      <w:rFonts w:hint="eastAsia"/>
                    </w:rPr>
                    <w:t>空压机</w:t>
                  </w:r>
                </w:p>
              </w:tc>
              <w:tc>
                <w:tcPr>
                  <w:tcW w:w="598" w:type="pct"/>
                  <w:vAlign w:val="center"/>
                </w:tcPr>
                <w:p w:rsidR="0042715C" w:rsidRPr="00500F6B" w:rsidRDefault="0042715C" w:rsidP="00043BA8">
                  <w:pPr>
                    <w:jc w:val="center"/>
                    <w:rPr>
                      <w:kern w:val="0"/>
                      <w:szCs w:val="21"/>
                    </w:rPr>
                  </w:pPr>
                  <w:r>
                    <w:rPr>
                      <w:rFonts w:hint="eastAsia"/>
                      <w:kern w:val="0"/>
                      <w:szCs w:val="21"/>
                    </w:rPr>
                    <w:t>90</w:t>
                  </w:r>
                </w:p>
              </w:tc>
              <w:tc>
                <w:tcPr>
                  <w:tcW w:w="626" w:type="pct"/>
                  <w:vMerge/>
                  <w:vAlign w:val="center"/>
                </w:tcPr>
                <w:p w:rsidR="0042715C" w:rsidRPr="00500F6B" w:rsidRDefault="0042715C" w:rsidP="00043BA8">
                  <w:pPr>
                    <w:jc w:val="center"/>
                    <w:rPr>
                      <w:szCs w:val="21"/>
                    </w:rPr>
                  </w:pPr>
                </w:p>
              </w:tc>
              <w:tc>
                <w:tcPr>
                  <w:tcW w:w="534" w:type="pct"/>
                  <w:vAlign w:val="center"/>
                </w:tcPr>
                <w:p w:rsidR="0042715C" w:rsidRDefault="0042715C" w:rsidP="00043BA8">
                  <w:pPr>
                    <w:jc w:val="center"/>
                    <w:rPr>
                      <w:kern w:val="0"/>
                      <w:szCs w:val="21"/>
                    </w:rPr>
                  </w:pPr>
                  <w:r>
                    <w:rPr>
                      <w:rFonts w:hint="eastAsia"/>
                      <w:kern w:val="0"/>
                      <w:szCs w:val="21"/>
                    </w:rPr>
                    <w:t>1</w:t>
                  </w:r>
                </w:p>
              </w:tc>
              <w:tc>
                <w:tcPr>
                  <w:tcW w:w="852" w:type="pct"/>
                  <w:vAlign w:val="center"/>
                </w:tcPr>
                <w:p w:rsidR="0042715C" w:rsidRDefault="00991040" w:rsidP="00991040">
                  <w:pPr>
                    <w:jc w:val="center"/>
                    <w:rPr>
                      <w:szCs w:val="21"/>
                    </w:rPr>
                  </w:pPr>
                  <w:r>
                    <w:rPr>
                      <w:rFonts w:hint="eastAsia"/>
                      <w:szCs w:val="21"/>
                    </w:rPr>
                    <w:t>东</w:t>
                  </w:r>
                  <w:r w:rsidR="0042715C" w:rsidRPr="00407687">
                    <w:rPr>
                      <w:szCs w:val="21"/>
                    </w:rPr>
                    <w:t>厂界</w:t>
                  </w:r>
                  <w:r>
                    <w:rPr>
                      <w:rFonts w:hint="eastAsia"/>
                      <w:szCs w:val="21"/>
                    </w:rPr>
                    <w:t>25</w:t>
                  </w:r>
                </w:p>
              </w:tc>
              <w:tc>
                <w:tcPr>
                  <w:tcW w:w="619" w:type="pct"/>
                  <w:vMerge/>
                  <w:vAlign w:val="center"/>
                </w:tcPr>
                <w:p w:rsidR="0042715C" w:rsidRPr="00407687" w:rsidRDefault="0042715C" w:rsidP="00043BA8">
                  <w:pPr>
                    <w:jc w:val="center"/>
                    <w:rPr>
                      <w:szCs w:val="21"/>
                    </w:rPr>
                  </w:pPr>
                </w:p>
              </w:tc>
              <w:tc>
                <w:tcPr>
                  <w:tcW w:w="443" w:type="pct"/>
                  <w:vMerge/>
                  <w:vAlign w:val="center"/>
                </w:tcPr>
                <w:p w:rsidR="0042715C" w:rsidRPr="00407687" w:rsidRDefault="0042715C" w:rsidP="00043BA8">
                  <w:pPr>
                    <w:jc w:val="center"/>
                    <w:rPr>
                      <w:szCs w:val="21"/>
                    </w:rPr>
                  </w:pPr>
                </w:p>
              </w:tc>
            </w:tr>
            <w:tr w:rsidR="00C10AD3" w:rsidRPr="00407687" w:rsidTr="00054C53">
              <w:trPr>
                <w:trHeight w:val="265"/>
                <w:jc w:val="center"/>
              </w:trPr>
              <w:tc>
                <w:tcPr>
                  <w:tcW w:w="221" w:type="pct"/>
                  <w:vAlign w:val="center"/>
                </w:tcPr>
                <w:p w:rsidR="00C10AD3" w:rsidRDefault="00C10AD3" w:rsidP="00F76CFA">
                  <w:pPr>
                    <w:jc w:val="center"/>
                    <w:rPr>
                      <w:szCs w:val="21"/>
                    </w:rPr>
                  </w:pPr>
                  <w:r>
                    <w:rPr>
                      <w:rFonts w:hint="eastAsia"/>
                      <w:szCs w:val="21"/>
                    </w:rPr>
                    <w:t>18</w:t>
                  </w:r>
                </w:p>
              </w:tc>
              <w:tc>
                <w:tcPr>
                  <w:tcW w:w="1107" w:type="pct"/>
                  <w:vAlign w:val="center"/>
                </w:tcPr>
                <w:p w:rsidR="00C10AD3" w:rsidRDefault="00C10AD3" w:rsidP="00043BA8">
                  <w:pPr>
                    <w:jc w:val="center"/>
                  </w:pPr>
                  <w:r>
                    <w:rPr>
                      <w:rFonts w:hint="eastAsia"/>
                    </w:rPr>
                    <w:t>水泵</w:t>
                  </w:r>
                </w:p>
              </w:tc>
              <w:tc>
                <w:tcPr>
                  <w:tcW w:w="598" w:type="pct"/>
                  <w:vAlign w:val="center"/>
                </w:tcPr>
                <w:p w:rsidR="00C10AD3" w:rsidRDefault="00C10AD3" w:rsidP="00043BA8">
                  <w:pPr>
                    <w:jc w:val="center"/>
                    <w:rPr>
                      <w:kern w:val="0"/>
                      <w:szCs w:val="21"/>
                    </w:rPr>
                  </w:pPr>
                  <w:r>
                    <w:rPr>
                      <w:rFonts w:hint="eastAsia"/>
                      <w:kern w:val="0"/>
                      <w:szCs w:val="21"/>
                    </w:rPr>
                    <w:t>82</w:t>
                  </w:r>
                </w:p>
              </w:tc>
              <w:tc>
                <w:tcPr>
                  <w:tcW w:w="626" w:type="pct"/>
                  <w:vMerge/>
                  <w:vAlign w:val="center"/>
                </w:tcPr>
                <w:p w:rsidR="00C10AD3" w:rsidRPr="00500F6B" w:rsidRDefault="00C10AD3" w:rsidP="00043BA8">
                  <w:pPr>
                    <w:jc w:val="center"/>
                    <w:rPr>
                      <w:szCs w:val="21"/>
                    </w:rPr>
                  </w:pPr>
                </w:p>
              </w:tc>
              <w:tc>
                <w:tcPr>
                  <w:tcW w:w="534" w:type="pct"/>
                  <w:vAlign w:val="center"/>
                </w:tcPr>
                <w:p w:rsidR="00C10AD3" w:rsidRDefault="00C10AD3" w:rsidP="00043BA8">
                  <w:pPr>
                    <w:jc w:val="center"/>
                    <w:rPr>
                      <w:kern w:val="0"/>
                      <w:szCs w:val="21"/>
                    </w:rPr>
                  </w:pPr>
                  <w:r>
                    <w:rPr>
                      <w:rFonts w:hint="eastAsia"/>
                      <w:kern w:val="0"/>
                      <w:szCs w:val="21"/>
                    </w:rPr>
                    <w:t>10</w:t>
                  </w:r>
                </w:p>
              </w:tc>
              <w:tc>
                <w:tcPr>
                  <w:tcW w:w="852" w:type="pct"/>
                  <w:vAlign w:val="center"/>
                </w:tcPr>
                <w:p w:rsidR="00C10AD3" w:rsidRDefault="00C10AD3" w:rsidP="00C10AD3">
                  <w:pPr>
                    <w:jc w:val="center"/>
                    <w:rPr>
                      <w:szCs w:val="21"/>
                    </w:rPr>
                  </w:pPr>
                  <w:r>
                    <w:rPr>
                      <w:rFonts w:hint="eastAsia"/>
                      <w:szCs w:val="21"/>
                    </w:rPr>
                    <w:t>东</w:t>
                  </w:r>
                  <w:r w:rsidRPr="00407687">
                    <w:rPr>
                      <w:szCs w:val="21"/>
                    </w:rPr>
                    <w:t>厂界</w:t>
                  </w:r>
                  <w:r>
                    <w:rPr>
                      <w:rFonts w:hint="eastAsia"/>
                      <w:szCs w:val="21"/>
                    </w:rPr>
                    <w:t>15</w:t>
                  </w:r>
                </w:p>
              </w:tc>
              <w:tc>
                <w:tcPr>
                  <w:tcW w:w="619" w:type="pct"/>
                  <w:vMerge/>
                  <w:vAlign w:val="center"/>
                </w:tcPr>
                <w:p w:rsidR="00C10AD3" w:rsidRPr="00407687" w:rsidRDefault="00C10AD3" w:rsidP="00043BA8">
                  <w:pPr>
                    <w:jc w:val="center"/>
                    <w:rPr>
                      <w:szCs w:val="21"/>
                    </w:rPr>
                  </w:pPr>
                </w:p>
              </w:tc>
              <w:tc>
                <w:tcPr>
                  <w:tcW w:w="443" w:type="pct"/>
                  <w:vMerge/>
                  <w:vAlign w:val="center"/>
                </w:tcPr>
                <w:p w:rsidR="00C10AD3" w:rsidRPr="00407687" w:rsidRDefault="00C10AD3" w:rsidP="00043BA8">
                  <w:pPr>
                    <w:jc w:val="center"/>
                    <w:rPr>
                      <w:szCs w:val="21"/>
                    </w:rPr>
                  </w:pPr>
                </w:p>
              </w:tc>
            </w:tr>
            <w:tr w:rsidR="0025080A" w:rsidRPr="00407687" w:rsidTr="00054C53">
              <w:trPr>
                <w:trHeight w:val="265"/>
                <w:jc w:val="center"/>
              </w:trPr>
              <w:tc>
                <w:tcPr>
                  <w:tcW w:w="221" w:type="pct"/>
                  <w:vAlign w:val="center"/>
                </w:tcPr>
                <w:p w:rsidR="0042715C" w:rsidRDefault="00C10AD3" w:rsidP="00F76CFA">
                  <w:pPr>
                    <w:jc w:val="center"/>
                    <w:rPr>
                      <w:szCs w:val="21"/>
                    </w:rPr>
                  </w:pPr>
                  <w:r>
                    <w:rPr>
                      <w:rFonts w:hint="eastAsia"/>
                      <w:szCs w:val="21"/>
                    </w:rPr>
                    <w:t>19</w:t>
                  </w:r>
                </w:p>
              </w:tc>
              <w:tc>
                <w:tcPr>
                  <w:tcW w:w="1107" w:type="pct"/>
                  <w:vAlign w:val="center"/>
                </w:tcPr>
                <w:p w:rsidR="0042715C" w:rsidRDefault="0042715C" w:rsidP="00991040">
                  <w:pPr>
                    <w:jc w:val="center"/>
                  </w:pPr>
                  <w:r>
                    <w:rPr>
                      <w:rFonts w:hint="eastAsia"/>
                    </w:rPr>
                    <w:t>废气处理装置引</w:t>
                  </w:r>
                  <w:r w:rsidRPr="00500F6B">
                    <w:rPr>
                      <w:rFonts w:hint="eastAsia"/>
                    </w:rPr>
                    <w:t>风机</w:t>
                  </w:r>
                </w:p>
              </w:tc>
              <w:tc>
                <w:tcPr>
                  <w:tcW w:w="598" w:type="pct"/>
                  <w:vAlign w:val="center"/>
                </w:tcPr>
                <w:p w:rsidR="0042715C" w:rsidRDefault="0042715C" w:rsidP="00043BA8">
                  <w:pPr>
                    <w:jc w:val="center"/>
                    <w:rPr>
                      <w:kern w:val="0"/>
                      <w:szCs w:val="21"/>
                    </w:rPr>
                  </w:pPr>
                  <w:r>
                    <w:rPr>
                      <w:rFonts w:hint="eastAsia"/>
                      <w:kern w:val="0"/>
                      <w:szCs w:val="21"/>
                    </w:rPr>
                    <w:t>85</w:t>
                  </w:r>
                </w:p>
              </w:tc>
              <w:tc>
                <w:tcPr>
                  <w:tcW w:w="626" w:type="pct"/>
                  <w:vMerge/>
                  <w:vAlign w:val="center"/>
                </w:tcPr>
                <w:p w:rsidR="0042715C" w:rsidRPr="00500F6B" w:rsidRDefault="0042715C" w:rsidP="00043BA8">
                  <w:pPr>
                    <w:jc w:val="center"/>
                    <w:rPr>
                      <w:szCs w:val="21"/>
                    </w:rPr>
                  </w:pPr>
                </w:p>
              </w:tc>
              <w:tc>
                <w:tcPr>
                  <w:tcW w:w="534" w:type="pct"/>
                  <w:vAlign w:val="center"/>
                </w:tcPr>
                <w:p w:rsidR="0042715C" w:rsidRDefault="00991040" w:rsidP="00043BA8">
                  <w:pPr>
                    <w:jc w:val="center"/>
                    <w:rPr>
                      <w:kern w:val="0"/>
                      <w:szCs w:val="21"/>
                    </w:rPr>
                  </w:pPr>
                  <w:r>
                    <w:rPr>
                      <w:rFonts w:hint="eastAsia"/>
                      <w:kern w:val="0"/>
                      <w:szCs w:val="21"/>
                    </w:rPr>
                    <w:t>3</w:t>
                  </w:r>
                </w:p>
              </w:tc>
              <w:tc>
                <w:tcPr>
                  <w:tcW w:w="852" w:type="pct"/>
                  <w:vAlign w:val="center"/>
                </w:tcPr>
                <w:p w:rsidR="0042715C" w:rsidRDefault="00991040" w:rsidP="00991040">
                  <w:pPr>
                    <w:jc w:val="center"/>
                    <w:rPr>
                      <w:szCs w:val="21"/>
                    </w:rPr>
                  </w:pPr>
                  <w:r>
                    <w:rPr>
                      <w:rFonts w:hint="eastAsia"/>
                      <w:szCs w:val="21"/>
                    </w:rPr>
                    <w:t>东</w:t>
                  </w:r>
                  <w:r w:rsidR="0042715C" w:rsidRPr="00407687">
                    <w:rPr>
                      <w:szCs w:val="21"/>
                    </w:rPr>
                    <w:t>厂界</w:t>
                  </w:r>
                  <w:r>
                    <w:rPr>
                      <w:rFonts w:hint="eastAsia"/>
                      <w:szCs w:val="21"/>
                    </w:rPr>
                    <w:t>35</w:t>
                  </w:r>
                </w:p>
              </w:tc>
              <w:tc>
                <w:tcPr>
                  <w:tcW w:w="619" w:type="pct"/>
                  <w:vMerge/>
                  <w:vAlign w:val="center"/>
                </w:tcPr>
                <w:p w:rsidR="0042715C" w:rsidRPr="00407687" w:rsidRDefault="0042715C" w:rsidP="00043BA8">
                  <w:pPr>
                    <w:jc w:val="center"/>
                    <w:rPr>
                      <w:szCs w:val="21"/>
                    </w:rPr>
                  </w:pPr>
                </w:p>
              </w:tc>
              <w:tc>
                <w:tcPr>
                  <w:tcW w:w="443" w:type="pct"/>
                  <w:vMerge/>
                  <w:vAlign w:val="center"/>
                </w:tcPr>
                <w:p w:rsidR="0042715C" w:rsidRPr="00407687" w:rsidRDefault="0042715C" w:rsidP="00043BA8">
                  <w:pPr>
                    <w:jc w:val="center"/>
                    <w:rPr>
                      <w:szCs w:val="21"/>
                    </w:rPr>
                  </w:pPr>
                </w:p>
              </w:tc>
            </w:tr>
            <w:tr w:rsidR="0025080A" w:rsidRPr="00407687" w:rsidTr="00054C53">
              <w:trPr>
                <w:trHeight w:val="265"/>
                <w:jc w:val="center"/>
              </w:trPr>
              <w:tc>
                <w:tcPr>
                  <w:tcW w:w="221" w:type="pct"/>
                  <w:vAlign w:val="center"/>
                </w:tcPr>
                <w:p w:rsidR="0042715C" w:rsidRDefault="00C10AD3" w:rsidP="00F76CFA">
                  <w:pPr>
                    <w:jc w:val="center"/>
                    <w:rPr>
                      <w:szCs w:val="21"/>
                    </w:rPr>
                  </w:pPr>
                  <w:r>
                    <w:rPr>
                      <w:rFonts w:hint="eastAsia"/>
                      <w:szCs w:val="21"/>
                    </w:rPr>
                    <w:t>20</w:t>
                  </w:r>
                </w:p>
              </w:tc>
              <w:tc>
                <w:tcPr>
                  <w:tcW w:w="1107" w:type="pct"/>
                  <w:vAlign w:val="center"/>
                </w:tcPr>
                <w:p w:rsidR="0042715C" w:rsidRDefault="009A4909" w:rsidP="009A4909">
                  <w:pPr>
                    <w:jc w:val="center"/>
                  </w:pPr>
                  <w:r>
                    <w:rPr>
                      <w:rFonts w:hint="eastAsia"/>
                    </w:rPr>
                    <w:t>中央</w:t>
                  </w:r>
                  <w:r w:rsidR="0042715C">
                    <w:rPr>
                      <w:rFonts w:hint="eastAsia"/>
                    </w:rPr>
                    <w:t>除尘装置引风机</w:t>
                  </w:r>
                </w:p>
              </w:tc>
              <w:tc>
                <w:tcPr>
                  <w:tcW w:w="598" w:type="pct"/>
                  <w:vAlign w:val="center"/>
                </w:tcPr>
                <w:p w:rsidR="0042715C" w:rsidRDefault="0042715C" w:rsidP="00043BA8">
                  <w:pPr>
                    <w:jc w:val="center"/>
                    <w:rPr>
                      <w:kern w:val="0"/>
                      <w:szCs w:val="21"/>
                    </w:rPr>
                  </w:pPr>
                  <w:r>
                    <w:rPr>
                      <w:rFonts w:hint="eastAsia"/>
                      <w:kern w:val="0"/>
                      <w:szCs w:val="21"/>
                    </w:rPr>
                    <w:t>85</w:t>
                  </w:r>
                </w:p>
              </w:tc>
              <w:tc>
                <w:tcPr>
                  <w:tcW w:w="626" w:type="pct"/>
                  <w:vMerge/>
                  <w:vAlign w:val="center"/>
                </w:tcPr>
                <w:p w:rsidR="0042715C" w:rsidRPr="00500F6B" w:rsidRDefault="0042715C" w:rsidP="00043BA8">
                  <w:pPr>
                    <w:jc w:val="center"/>
                    <w:rPr>
                      <w:szCs w:val="21"/>
                    </w:rPr>
                  </w:pPr>
                </w:p>
              </w:tc>
              <w:tc>
                <w:tcPr>
                  <w:tcW w:w="534" w:type="pct"/>
                  <w:vAlign w:val="center"/>
                </w:tcPr>
                <w:p w:rsidR="0042715C" w:rsidRDefault="0042715C" w:rsidP="00043BA8">
                  <w:pPr>
                    <w:jc w:val="center"/>
                    <w:rPr>
                      <w:kern w:val="0"/>
                      <w:szCs w:val="21"/>
                    </w:rPr>
                  </w:pPr>
                  <w:r>
                    <w:rPr>
                      <w:rFonts w:hint="eastAsia"/>
                      <w:kern w:val="0"/>
                      <w:szCs w:val="21"/>
                    </w:rPr>
                    <w:t>1</w:t>
                  </w:r>
                </w:p>
              </w:tc>
              <w:tc>
                <w:tcPr>
                  <w:tcW w:w="852" w:type="pct"/>
                  <w:vAlign w:val="center"/>
                </w:tcPr>
                <w:p w:rsidR="0042715C" w:rsidRDefault="00991040" w:rsidP="00991040">
                  <w:pPr>
                    <w:jc w:val="center"/>
                    <w:rPr>
                      <w:szCs w:val="21"/>
                    </w:rPr>
                  </w:pPr>
                  <w:r>
                    <w:rPr>
                      <w:rFonts w:hint="eastAsia"/>
                      <w:szCs w:val="21"/>
                    </w:rPr>
                    <w:t>南</w:t>
                  </w:r>
                  <w:r w:rsidR="0042715C" w:rsidRPr="00407687">
                    <w:rPr>
                      <w:szCs w:val="21"/>
                    </w:rPr>
                    <w:t>厂界</w:t>
                  </w:r>
                  <w:r>
                    <w:rPr>
                      <w:rFonts w:hint="eastAsia"/>
                      <w:szCs w:val="21"/>
                    </w:rPr>
                    <w:t>45</w:t>
                  </w:r>
                </w:p>
              </w:tc>
              <w:tc>
                <w:tcPr>
                  <w:tcW w:w="619" w:type="pct"/>
                  <w:vMerge/>
                  <w:vAlign w:val="center"/>
                </w:tcPr>
                <w:p w:rsidR="0042715C" w:rsidRPr="00407687" w:rsidRDefault="0042715C" w:rsidP="00043BA8">
                  <w:pPr>
                    <w:jc w:val="center"/>
                    <w:rPr>
                      <w:szCs w:val="21"/>
                    </w:rPr>
                  </w:pPr>
                </w:p>
              </w:tc>
              <w:tc>
                <w:tcPr>
                  <w:tcW w:w="443" w:type="pct"/>
                  <w:vMerge/>
                  <w:vAlign w:val="center"/>
                </w:tcPr>
                <w:p w:rsidR="0042715C" w:rsidRPr="00407687" w:rsidRDefault="0042715C" w:rsidP="00043BA8">
                  <w:pPr>
                    <w:jc w:val="center"/>
                    <w:rPr>
                      <w:szCs w:val="21"/>
                    </w:rPr>
                  </w:pPr>
                </w:p>
              </w:tc>
            </w:tr>
            <w:tr w:rsidR="00C10AD3" w:rsidRPr="00407687" w:rsidTr="00054C53">
              <w:trPr>
                <w:trHeight w:val="265"/>
                <w:jc w:val="center"/>
              </w:trPr>
              <w:tc>
                <w:tcPr>
                  <w:tcW w:w="221" w:type="pct"/>
                  <w:vAlign w:val="center"/>
                </w:tcPr>
                <w:p w:rsidR="00C10AD3" w:rsidRDefault="00C10AD3" w:rsidP="003949D8">
                  <w:pPr>
                    <w:jc w:val="center"/>
                    <w:rPr>
                      <w:szCs w:val="21"/>
                    </w:rPr>
                  </w:pPr>
                  <w:r>
                    <w:rPr>
                      <w:rFonts w:hint="eastAsia"/>
                      <w:szCs w:val="21"/>
                    </w:rPr>
                    <w:t>1</w:t>
                  </w:r>
                </w:p>
              </w:tc>
              <w:tc>
                <w:tcPr>
                  <w:tcW w:w="1107" w:type="pct"/>
                  <w:vAlign w:val="center"/>
                </w:tcPr>
                <w:p w:rsidR="00C10AD3" w:rsidRDefault="00C10AD3" w:rsidP="00B262AF">
                  <w:pPr>
                    <w:jc w:val="center"/>
                  </w:pPr>
                  <w:r>
                    <w:rPr>
                      <w:rFonts w:hint="eastAsia"/>
                    </w:rPr>
                    <w:t>真空覆膜机</w:t>
                  </w:r>
                </w:p>
              </w:tc>
              <w:tc>
                <w:tcPr>
                  <w:tcW w:w="598" w:type="pct"/>
                  <w:vAlign w:val="center"/>
                </w:tcPr>
                <w:p w:rsidR="00C10AD3" w:rsidRDefault="00C10AD3" w:rsidP="00991040">
                  <w:pPr>
                    <w:jc w:val="center"/>
                    <w:rPr>
                      <w:kern w:val="0"/>
                      <w:szCs w:val="21"/>
                    </w:rPr>
                  </w:pPr>
                  <w:r>
                    <w:rPr>
                      <w:rFonts w:hint="eastAsia"/>
                      <w:kern w:val="0"/>
                      <w:szCs w:val="21"/>
                    </w:rPr>
                    <w:t>75</w:t>
                  </w:r>
                </w:p>
              </w:tc>
              <w:tc>
                <w:tcPr>
                  <w:tcW w:w="626" w:type="pct"/>
                  <w:vMerge w:val="restart"/>
                  <w:vAlign w:val="center"/>
                </w:tcPr>
                <w:p w:rsidR="00C10AD3" w:rsidRPr="00500F6B" w:rsidRDefault="00C10AD3" w:rsidP="00043BA8">
                  <w:pPr>
                    <w:jc w:val="center"/>
                    <w:rPr>
                      <w:szCs w:val="21"/>
                    </w:rPr>
                  </w:pPr>
                  <w:r>
                    <w:rPr>
                      <w:rFonts w:hint="eastAsia"/>
                      <w:szCs w:val="21"/>
                    </w:rPr>
                    <w:t>D</w:t>
                  </w:r>
                  <w:r>
                    <w:rPr>
                      <w:rFonts w:hint="eastAsia"/>
                      <w:szCs w:val="21"/>
                    </w:rPr>
                    <w:t>车间</w:t>
                  </w:r>
                </w:p>
              </w:tc>
              <w:tc>
                <w:tcPr>
                  <w:tcW w:w="534" w:type="pct"/>
                  <w:vAlign w:val="center"/>
                </w:tcPr>
                <w:p w:rsidR="00C10AD3" w:rsidRDefault="00C10AD3" w:rsidP="00043BA8">
                  <w:pPr>
                    <w:jc w:val="center"/>
                    <w:rPr>
                      <w:kern w:val="0"/>
                      <w:szCs w:val="21"/>
                    </w:rPr>
                  </w:pPr>
                  <w:r>
                    <w:rPr>
                      <w:rFonts w:hint="eastAsia"/>
                      <w:kern w:val="0"/>
                      <w:szCs w:val="21"/>
                    </w:rPr>
                    <w:t>1</w:t>
                  </w:r>
                </w:p>
              </w:tc>
              <w:tc>
                <w:tcPr>
                  <w:tcW w:w="852" w:type="pct"/>
                  <w:vAlign w:val="center"/>
                </w:tcPr>
                <w:p w:rsidR="00C10AD3" w:rsidRDefault="00C10AD3" w:rsidP="00991040">
                  <w:pPr>
                    <w:jc w:val="center"/>
                    <w:rPr>
                      <w:szCs w:val="21"/>
                    </w:rPr>
                  </w:pPr>
                  <w:r>
                    <w:rPr>
                      <w:rFonts w:hint="eastAsia"/>
                      <w:szCs w:val="21"/>
                    </w:rPr>
                    <w:t>西厂界</w:t>
                  </w:r>
                  <w:r>
                    <w:rPr>
                      <w:rFonts w:hint="eastAsia"/>
                      <w:szCs w:val="21"/>
                    </w:rPr>
                    <w:t>35</w:t>
                  </w:r>
                </w:p>
              </w:tc>
              <w:tc>
                <w:tcPr>
                  <w:tcW w:w="619" w:type="pct"/>
                  <w:vMerge w:val="restart"/>
                  <w:vAlign w:val="center"/>
                </w:tcPr>
                <w:p w:rsidR="00C10AD3" w:rsidRPr="00407687" w:rsidRDefault="00C10AD3" w:rsidP="00F76CFA">
                  <w:pPr>
                    <w:jc w:val="center"/>
                    <w:rPr>
                      <w:szCs w:val="21"/>
                    </w:rPr>
                  </w:pPr>
                  <w:r w:rsidRPr="008472E8">
                    <w:rPr>
                      <w:szCs w:val="21"/>
                    </w:rPr>
                    <w:t>基础减</w:t>
                  </w:r>
                  <w:r>
                    <w:rPr>
                      <w:rFonts w:hint="eastAsia"/>
                      <w:szCs w:val="21"/>
                    </w:rPr>
                    <w:t>振</w:t>
                  </w:r>
                  <w:r w:rsidRPr="008472E8">
                    <w:rPr>
                      <w:szCs w:val="21"/>
                    </w:rPr>
                    <w:t>+</w:t>
                  </w:r>
                  <w:r w:rsidRPr="008472E8">
                    <w:rPr>
                      <w:szCs w:val="21"/>
                    </w:rPr>
                    <w:t>厂房隔声</w:t>
                  </w:r>
                  <w:r w:rsidRPr="008472E8">
                    <w:rPr>
                      <w:szCs w:val="21"/>
                    </w:rPr>
                    <w:t>+</w:t>
                  </w:r>
                  <w:r w:rsidRPr="008472E8">
                    <w:rPr>
                      <w:szCs w:val="21"/>
                    </w:rPr>
                    <w:t>距离衰减</w:t>
                  </w:r>
                </w:p>
              </w:tc>
              <w:tc>
                <w:tcPr>
                  <w:tcW w:w="443" w:type="pct"/>
                  <w:vMerge w:val="restart"/>
                  <w:vAlign w:val="center"/>
                </w:tcPr>
                <w:p w:rsidR="00C10AD3" w:rsidRPr="00407687" w:rsidRDefault="00C10AD3" w:rsidP="00043BA8">
                  <w:pPr>
                    <w:jc w:val="center"/>
                    <w:rPr>
                      <w:szCs w:val="21"/>
                    </w:rPr>
                  </w:pPr>
                  <w:r w:rsidRPr="008472E8">
                    <w:rPr>
                      <w:rFonts w:eastAsia="仿宋_GB2312"/>
                      <w:kern w:val="0"/>
                      <w:szCs w:val="21"/>
                    </w:rPr>
                    <w:t>≥</w:t>
                  </w:r>
                  <w:r w:rsidRPr="008472E8">
                    <w:rPr>
                      <w:szCs w:val="21"/>
                    </w:rPr>
                    <w:t>25dB</w:t>
                  </w:r>
                  <w:r w:rsidRPr="008472E8">
                    <w:rPr>
                      <w:szCs w:val="21"/>
                    </w:rPr>
                    <w:t>（</w:t>
                  </w:r>
                  <w:r w:rsidRPr="008472E8">
                    <w:rPr>
                      <w:szCs w:val="21"/>
                    </w:rPr>
                    <w:t>A</w:t>
                  </w:r>
                  <w:r w:rsidRPr="008472E8">
                    <w:rPr>
                      <w:szCs w:val="21"/>
                    </w:rPr>
                    <w:t>）</w:t>
                  </w:r>
                </w:p>
              </w:tc>
            </w:tr>
            <w:tr w:rsidR="00C10AD3" w:rsidRPr="00407687" w:rsidTr="00054C53">
              <w:trPr>
                <w:trHeight w:val="265"/>
                <w:jc w:val="center"/>
              </w:trPr>
              <w:tc>
                <w:tcPr>
                  <w:tcW w:w="221" w:type="pct"/>
                  <w:vAlign w:val="center"/>
                </w:tcPr>
                <w:p w:rsidR="00C10AD3" w:rsidRDefault="00C10AD3" w:rsidP="003949D8">
                  <w:pPr>
                    <w:jc w:val="center"/>
                    <w:rPr>
                      <w:szCs w:val="21"/>
                    </w:rPr>
                  </w:pPr>
                  <w:r>
                    <w:rPr>
                      <w:rFonts w:hint="eastAsia"/>
                      <w:szCs w:val="21"/>
                    </w:rPr>
                    <w:t>2</w:t>
                  </w:r>
                </w:p>
              </w:tc>
              <w:tc>
                <w:tcPr>
                  <w:tcW w:w="1107" w:type="pct"/>
                  <w:vAlign w:val="center"/>
                </w:tcPr>
                <w:p w:rsidR="00C10AD3" w:rsidRDefault="00C10AD3" w:rsidP="00B262AF">
                  <w:pPr>
                    <w:jc w:val="center"/>
                  </w:pPr>
                  <w:r>
                    <w:rPr>
                      <w:rFonts w:hint="eastAsia"/>
                    </w:rPr>
                    <w:t>数控雕刻机</w:t>
                  </w:r>
                </w:p>
              </w:tc>
              <w:tc>
                <w:tcPr>
                  <w:tcW w:w="598" w:type="pct"/>
                  <w:vAlign w:val="center"/>
                </w:tcPr>
                <w:p w:rsidR="00C10AD3" w:rsidRDefault="00C10AD3" w:rsidP="00991040">
                  <w:pPr>
                    <w:jc w:val="center"/>
                    <w:rPr>
                      <w:kern w:val="0"/>
                      <w:szCs w:val="21"/>
                    </w:rPr>
                  </w:pPr>
                  <w:r>
                    <w:rPr>
                      <w:rFonts w:hint="eastAsia"/>
                      <w:kern w:val="0"/>
                      <w:szCs w:val="21"/>
                    </w:rPr>
                    <w:t>78</w:t>
                  </w:r>
                </w:p>
              </w:tc>
              <w:tc>
                <w:tcPr>
                  <w:tcW w:w="626" w:type="pct"/>
                  <w:vMerge/>
                  <w:vAlign w:val="center"/>
                </w:tcPr>
                <w:p w:rsidR="00C10AD3" w:rsidRPr="00500F6B" w:rsidRDefault="00C10AD3" w:rsidP="00043BA8">
                  <w:pPr>
                    <w:jc w:val="center"/>
                    <w:rPr>
                      <w:szCs w:val="21"/>
                    </w:rPr>
                  </w:pPr>
                </w:p>
              </w:tc>
              <w:tc>
                <w:tcPr>
                  <w:tcW w:w="534" w:type="pct"/>
                  <w:vAlign w:val="center"/>
                </w:tcPr>
                <w:p w:rsidR="00C10AD3" w:rsidRDefault="00C10AD3" w:rsidP="00043BA8">
                  <w:pPr>
                    <w:jc w:val="center"/>
                    <w:rPr>
                      <w:kern w:val="0"/>
                      <w:szCs w:val="21"/>
                    </w:rPr>
                  </w:pPr>
                  <w:r>
                    <w:rPr>
                      <w:rFonts w:hint="eastAsia"/>
                      <w:kern w:val="0"/>
                      <w:szCs w:val="21"/>
                    </w:rPr>
                    <w:t>2</w:t>
                  </w:r>
                </w:p>
              </w:tc>
              <w:tc>
                <w:tcPr>
                  <w:tcW w:w="852" w:type="pct"/>
                  <w:vAlign w:val="center"/>
                </w:tcPr>
                <w:p w:rsidR="00C10AD3" w:rsidRDefault="00C10AD3" w:rsidP="00991040">
                  <w:pPr>
                    <w:jc w:val="center"/>
                    <w:rPr>
                      <w:szCs w:val="21"/>
                    </w:rPr>
                  </w:pPr>
                  <w:r>
                    <w:rPr>
                      <w:rFonts w:hint="eastAsia"/>
                      <w:szCs w:val="21"/>
                    </w:rPr>
                    <w:t>西厂界</w:t>
                  </w:r>
                  <w:r>
                    <w:rPr>
                      <w:rFonts w:hint="eastAsia"/>
                      <w:szCs w:val="21"/>
                    </w:rPr>
                    <w:t>40</w:t>
                  </w:r>
                </w:p>
              </w:tc>
              <w:tc>
                <w:tcPr>
                  <w:tcW w:w="619" w:type="pct"/>
                  <w:vMerge/>
                  <w:vAlign w:val="center"/>
                </w:tcPr>
                <w:p w:rsidR="00C10AD3" w:rsidRPr="00407687" w:rsidRDefault="00C10AD3" w:rsidP="00043BA8">
                  <w:pPr>
                    <w:jc w:val="center"/>
                    <w:rPr>
                      <w:szCs w:val="21"/>
                    </w:rPr>
                  </w:pPr>
                </w:p>
              </w:tc>
              <w:tc>
                <w:tcPr>
                  <w:tcW w:w="443" w:type="pct"/>
                  <w:vMerge/>
                  <w:vAlign w:val="center"/>
                </w:tcPr>
                <w:p w:rsidR="00C10AD3" w:rsidRPr="00407687" w:rsidRDefault="00C10AD3" w:rsidP="00043BA8">
                  <w:pPr>
                    <w:jc w:val="center"/>
                    <w:rPr>
                      <w:szCs w:val="21"/>
                    </w:rPr>
                  </w:pPr>
                </w:p>
              </w:tc>
            </w:tr>
            <w:tr w:rsidR="00C10AD3" w:rsidRPr="00407687" w:rsidTr="00054C53">
              <w:trPr>
                <w:trHeight w:val="265"/>
                <w:jc w:val="center"/>
              </w:trPr>
              <w:tc>
                <w:tcPr>
                  <w:tcW w:w="221" w:type="pct"/>
                  <w:vAlign w:val="center"/>
                </w:tcPr>
                <w:p w:rsidR="00C10AD3" w:rsidRDefault="00C10AD3" w:rsidP="003949D8">
                  <w:pPr>
                    <w:jc w:val="center"/>
                    <w:rPr>
                      <w:szCs w:val="21"/>
                    </w:rPr>
                  </w:pPr>
                  <w:r>
                    <w:rPr>
                      <w:rFonts w:hint="eastAsia"/>
                      <w:szCs w:val="21"/>
                    </w:rPr>
                    <w:t>3</w:t>
                  </w:r>
                </w:p>
              </w:tc>
              <w:tc>
                <w:tcPr>
                  <w:tcW w:w="1107" w:type="pct"/>
                  <w:vAlign w:val="center"/>
                </w:tcPr>
                <w:p w:rsidR="00C10AD3" w:rsidRDefault="00C10AD3" w:rsidP="00B262AF">
                  <w:pPr>
                    <w:jc w:val="center"/>
                  </w:pPr>
                  <w:r>
                    <w:rPr>
                      <w:rFonts w:hint="eastAsia"/>
                    </w:rPr>
                    <w:t>异型封边机</w:t>
                  </w:r>
                </w:p>
              </w:tc>
              <w:tc>
                <w:tcPr>
                  <w:tcW w:w="598" w:type="pct"/>
                  <w:vAlign w:val="center"/>
                </w:tcPr>
                <w:p w:rsidR="00C10AD3" w:rsidRDefault="00C10AD3" w:rsidP="00991040">
                  <w:pPr>
                    <w:jc w:val="center"/>
                    <w:rPr>
                      <w:kern w:val="0"/>
                      <w:szCs w:val="21"/>
                    </w:rPr>
                  </w:pPr>
                  <w:r>
                    <w:rPr>
                      <w:rFonts w:hint="eastAsia"/>
                      <w:kern w:val="0"/>
                      <w:szCs w:val="21"/>
                    </w:rPr>
                    <w:t>78</w:t>
                  </w:r>
                </w:p>
              </w:tc>
              <w:tc>
                <w:tcPr>
                  <w:tcW w:w="626" w:type="pct"/>
                  <w:vMerge/>
                  <w:vAlign w:val="center"/>
                </w:tcPr>
                <w:p w:rsidR="00C10AD3" w:rsidRPr="00500F6B" w:rsidRDefault="00C10AD3" w:rsidP="00043BA8">
                  <w:pPr>
                    <w:jc w:val="center"/>
                    <w:rPr>
                      <w:szCs w:val="21"/>
                    </w:rPr>
                  </w:pPr>
                </w:p>
              </w:tc>
              <w:tc>
                <w:tcPr>
                  <w:tcW w:w="534" w:type="pct"/>
                  <w:vAlign w:val="center"/>
                </w:tcPr>
                <w:p w:rsidR="00C10AD3" w:rsidRDefault="00C10AD3" w:rsidP="00043BA8">
                  <w:pPr>
                    <w:jc w:val="center"/>
                    <w:rPr>
                      <w:kern w:val="0"/>
                      <w:szCs w:val="21"/>
                    </w:rPr>
                  </w:pPr>
                  <w:r>
                    <w:rPr>
                      <w:rFonts w:hint="eastAsia"/>
                      <w:kern w:val="0"/>
                      <w:szCs w:val="21"/>
                    </w:rPr>
                    <w:t>1</w:t>
                  </w:r>
                </w:p>
              </w:tc>
              <w:tc>
                <w:tcPr>
                  <w:tcW w:w="852" w:type="pct"/>
                  <w:vAlign w:val="center"/>
                </w:tcPr>
                <w:p w:rsidR="00C10AD3" w:rsidRDefault="00C10AD3" w:rsidP="00991040">
                  <w:pPr>
                    <w:jc w:val="center"/>
                    <w:rPr>
                      <w:szCs w:val="21"/>
                    </w:rPr>
                  </w:pPr>
                  <w:r>
                    <w:rPr>
                      <w:rFonts w:hint="eastAsia"/>
                      <w:szCs w:val="21"/>
                    </w:rPr>
                    <w:t>西厂界</w:t>
                  </w:r>
                  <w:r>
                    <w:rPr>
                      <w:rFonts w:hint="eastAsia"/>
                      <w:szCs w:val="21"/>
                    </w:rPr>
                    <w:t>45</w:t>
                  </w:r>
                </w:p>
              </w:tc>
              <w:tc>
                <w:tcPr>
                  <w:tcW w:w="619" w:type="pct"/>
                  <w:vMerge/>
                  <w:vAlign w:val="center"/>
                </w:tcPr>
                <w:p w:rsidR="00C10AD3" w:rsidRPr="00407687" w:rsidRDefault="00C10AD3" w:rsidP="00043BA8">
                  <w:pPr>
                    <w:jc w:val="center"/>
                    <w:rPr>
                      <w:szCs w:val="21"/>
                    </w:rPr>
                  </w:pPr>
                </w:p>
              </w:tc>
              <w:tc>
                <w:tcPr>
                  <w:tcW w:w="443" w:type="pct"/>
                  <w:vMerge/>
                  <w:vAlign w:val="center"/>
                </w:tcPr>
                <w:p w:rsidR="00C10AD3" w:rsidRPr="00407687" w:rsidRDefault="00C10AD3" w:rsidP="00043BA8">
                  <w:pPr>
                    <w:jc w:val="center"/>
                    <w:rPr>
                      <w:szCs w:val="21"/>
                    </w:rPr>
                  </w:pPr>
                </w:p>
              </w:tc>
            </w:tr>
            <w:tr w:rsidR="00C10AD3" w:rsidRPr="00407687" w:rsidTr="00054C53">
              <w:trPr>
                <w:trHeight w:val="265"/>
                <w:jc w:val="center"/>
              </w:trPr>
              <w:tc>
                <w:tcPr>
                  <w:tcW w:w="221" w:type="pct"/>
                  <w:vAlign w:val="center"/>
                </w:tcPr>
                <w:p w:rsidR="00C10AD3" w:rsidRDefault="00C10AD3" w:rsidP="003949D8">
                  <w:pPr>
                    <w:jc w:val="center"/>
                    <w:rPr>
                      <w:szCs w:val="21"/>
                    </w:rPr>
                  </w:pPr>
                  <w:r>
                    <w:rPr>
                      <w:rFonts w:hint="eastAsia"/>
                      <w:szCs w:val="21"/>
                    </w:rPr>
                    <w:t>4</w:t>
                  </w:r>
                </w:p>
              </w:tc>
              <w:tc>
                <w:tcPr>
                  <w:tcW w:w="1107" w:type="pct"/>
                  <w:vAlign w:val="center"/>
                </w:tcPr>
                <w:p w:rsidR="00C10AD3" w:rsidRDefault="00C10AD3" w:rsidP="00B262AF">
                  <w:pPr>
                    <w:jc w:val="center"/>
                  </w:pPr>
                  <w:r>
                    <w:rPr>
                      <w:rFonts w:hint="eastAsia"/>
                    </w:rPr>
                    <w:t>数控加工中心</w:t>
                  </w:r>
                </w:p>
              </w:tc>
              <w:tc>
                <w:tcPr>
                  <w:tcW w:w="598" w:type="pct"/>
                  <w:vAlign w:val="center"/>
                </w:tcPr>
                <w:p w:rsidR="00C10AD3" w:rsidRDefault="00C10AD3" w:rsidP="00991040">
                  <w:pPr>
                    <w:jc w:val="center"/>
                    <w:rPr>
                      <w:kern w:val="0"/>
                      <w:szCs w:val="21"/>
                    </w:rPr>
                  </w:pPr>
                  <w:r>
                    <w:rPr>
                      <w:rFonts w:hint="eastAsia"/>
                      <w:kern w:val="0"/>
                      <w:szCs w:val="21"/>
                    </w:rPr>
                    <w:t>82</w:t>
                  </w:r>
                </w:p>
              </w:tc>
              <w:tc>
                <w:tcPr>
                  <w:tcW w:w="626" w:type="pct"/>
                  <w:vMerge/>
                  <w:vAlign w:val="center"/>
                </w:tcPr>
                <w:p w:rsidR="00C10AD3" w:rsidRPr="00500F6B" w:rsidRDefault="00C10AD3" w:rsidP="00043BA8">
                  <w:pPr>
                    <w:jc w:val="center"/>
                    <w:rPr>
                      <w:szCs w:val="21"/>
                    </w:rPr>
                  </w:pPr>
                </w:p>
              </w:tc>
              <w:tc>
                <w:tcPr>
                  <w:tcW w:w="534" w:type="pct"/>
                  <w:vAlign w:val="center"/>
                </w:tcPr>
                <w:p w:rsidR="00C10AD3" w:rsidRDefault="00C10AD3" w:rsidP="00043BA8">
                  <w:pPr>
                    <w:jc w:val="center"/>
                    <w:rPr>
                      <w:kern w:val="0"/>
                      <w:szCs w:val="21"/>
                    </w:rPr>
                  </w:pPr>
                  <w:r>
                    <w:rPr>
                      <w:rFonts w:hint="eastAsia"/>
                      <w:kern w:val="0"/>
                      <w:szCs w:val="21"/>
                    </w:rPr>
                    <w:t>1</w:t>
                  </w:r>
                </w:p>
              </w:tc>
              <w:tc>
                <w:tcPr>
                  <w:tcW w:w="852" w:type="pct"/>
                  <w:vAlign w:val="center"/>
                </w:tcPr>
                <w:p w:rsidR="00C10AD3" w:rsidRDefault="00C10AD3" w:rsidP="00991040">
                  <w:pPr>
                    <w:jc w:val="center"/>
                    <w:rPr>
                      <w:szCs w:val="21"/>
                    </w:rPr>
                  </w:pPr>
                  <w:r>
                    <w:rPr>
                      <w:rFonts w:hint="eastAsia"/>
                      <w:szCs w:val="21"/>
                    </w:rPr>
                    <w:t>西厂界</w:t>
                  </w:r>
                  <w:r>
                    <w:rPr>
                      <w:rFonts w:hint="eastAsia"/>
                      <w:szCs w:val="21"/>
                    </w:rPr>
                    <w:t>45</w:t>
                  </w:r>
                </w:p>
              </w:tc>
              <w:tc>
                <w:tcPr>
                  <w:tcW w:w="619" w:type="pct"/>
                  <w:vMerge/>
                  <w:vAlign w:val="center"/>
                </w:tcPr>
                <w:p w:rsidR="00C10AD3" w:rsidRPr="00407687" w:rsidRDefault="00C10AD3" w:rsidP="00043BA8">
                  <w:pPr>
                    <w:jc w:val="center"/>
                    <w:rPr>
                      <w:szCs w:val="21"/>
                    </w:rPr>
                  </w:pPr>
                </w:p>
              </w:tc>
              <w:tc>
                <w:tcPr>
                  <w:tcW w:w="443" w:type="pct"/>
                  <w:vMerge/>
                  <w:vAlign w:val="center"/>
                </w:tcPr>
                <w:p w:rsidR="00C10AD3" w:rsidRPr="00407687" w:rsidRDefault="00C10AD3" w:rsidP="00043BA8">
                  <w:pPr>
                    <w:jc w:val="center"/>
                    <w:rPr>
                      <w:szCs w:val="21"/>
                    </w:rPr>
                  </w:pPr>
                </w:p>
              </w:tc>
            </w:tr>
            <w:tr w:rsidR="00C10AD3" w:rsidRPr="00407687" w:rsidTr="00054C53">
              <w:trPr>
                <w:trHeight w:val="265"/>
                <w:jc w:val="center"/>
              </w:trPr>
              <w:tc>
                <w:tcPr>
                  <w:tcW w:w="221" w:type="pct"/>
                  <w:vAlign w:val="center"/>
                </w:tcPr>
                <w:p w:rsidR="00C10AD3" w:rsidRDefault="00C10AD3" w:rsidP="003949D8">
                  <w:pPr>
                    <w:jc w:val="center"/>
                    <w:rPr>
                      <w:szCs w:val="21"/>
                    </w:rPr>
                  </w:pPr>
                  <w:r>
                    <w:rPr>
                      <w:rFonts w:hint="eastAsia"/>
                      <w:szCs w:val="21"/>
                    </w:rPr>
                    <w:t>5</w:t>
                  </w:r>
                </w:p>
              </w:tc>
              <w:tc>
                <w:tcPr>
                  <w:tcW w:w="1107" w:type="pct"/>
                  <w:vAlign w:val="center"/>
                </w:tcPr>
                <w:p w:rsidR="00C10AD3" w:rsidRDefault="00C10AD3" w:rsidP="00B262AF">
                  <w:pPr>
                    <w:jc w:val="center"/>
                  </w:pPr>
                  <w:r>
                    <w:rPr>
                      <w:rFonts w:hint="eastAsia"/>
                    </w:rPr>
                    <w:t>红外线侧孔机</w:t>
                  </w:r>
                </w:p>
              </w:tc>
              <w:tc>
                <w:tcPr>
                  <w:tcW w:w="598" w:type="pct"/>
                  <w:vAlign w:val="center"/>
                </w:tcPr>
                <w:p w:rsidR="00C10AD3" w:rsidRDefault="00C10AD3" w:rsidP="00991040">
                  <w:pPr>
                    <w:jc w:val="center"/>
                    <w:rPr>
                      <w:kern w:val="0"/>
                      <w:szCs w:val="21"/>
                    </w:rPr>
                  </w:pPr>
                  <w:r>
                    <w:rPr>
                      <w:rFonts w:hint="eastAsia"/>
                      <w:kern w:val="0"/>
                      <w:szCs w:val="21"/>
                    </w:rPr>
                    <w:t>80</w:t>
                  </w:r>
                </w:p>
              </w:tc>
              <w:tc>
                <w:tcPr>
                  <w:tcW w:w="626" w:type="pct"/>
                  <w:vMerge/>
                  <w:vAlign w:val="center"/>
                </w:tcPr>
                <w:p w:rsidR="00C10AD3" w:rsidRPr="00500F6B" w:rsidRDefault="00C10AD3" w:rsidP="00043BA8">
                  <w:pPr>
                    <w:jc w:val="center"/>
                    <w:rPr>
                      <w:szCs w:val="21"/>
                    </w:rPr>
                  </w:pPr>
                </w:p>
              </w:tc>
              <w:tc>
                <w:tcPr>
                  <w:tcW w:w="534" w:type="pct"/>
                  <w:vAlign w:val="center"/>
                </w:tcPr>
                <w:p w:rsidR="00C10AD3" w:rsidRDefault="00C10AD3" w:rsidP="00043BA8">
                  <w:pPr>
                    <w:jc w:val="center"/>
                    <w:rPr>
                      <w:kern w:val="0"/>
                      <w:szCs w:val="21"/>
                    </w:rPr>
                  </w:pPr>
                  <w:r>
                    <w:rPr>
                      <w:rFonts w:hint="eastAsia"/>
                      <w:kern w:val="0"/>
                      <w:szCs w:val="21"/>
                    </w:rPr>
                    <w:t>1</w:t>
                  </w:r>
                </w:p>
              </w:tc>
              <w:tc>
                <w:tcPr>
                  <w:tcW w:w="852" w:type="pct"/>
                  <w:vAlign w:val="center"/>
                </w:tcPr>
                <w:p w:rsidR="00C10AD3" w:rsidRDefault="00C10AD3" w:rsidP="00991040">
                  <w:pPr>
                    <w:jc w:val="center"/>
                    <w:rPr>
                      <w:szCs w:val="21"/>
                    </w:rPr>
                  </w:pPr>
                  <w:r>
                    <w:rPr>
                      <w:rFonts w:hint="eastAsia"/>
                      <w:szCs w:val="21"/>
                    </w:rPr>
                    <w:t>西厂界</w:t>
                  </w:r>
                  <w:r>
                    <w:rPr>
                      <w:rFonts w:hint="eastAsia"/>
                      <w:szCs w:val="21"/>
                    </w:rPr>
                    <w:t>45</w:t>
                  </w:r>
                </w:p>
              </w:tc>
              <w:tc>
                <w:tcPr>
                  <w:tcW w:w="619" w:type="pct"/>
                  <w:vMerge/>
                  <w:vAlign w:val="center"/>
                </w:tcPr>
                <w:p w:rsidR="00C10AD3" w:rsidRPr="00407687" w:rsidRDefault="00C10AD3" w:rsidP="00043BA8">
                  <w:pPr>
                    <w:jc w:val="center"/>
                    <w:rPr>
                      <w:szCs w:val="21"/>
                    </w:rPr>
                  </w:pPr>
                </w:p>
              </w:tc>
              <w:tc>
                <w:tcPr>
                  <w:tcW w:w="443" w:type="pct"/>
                  <w:vMerge/>
                  <w:vAlign w:val="center"/>
                </w:tcPr>
                <w:p w:rsidR="00C10AD3" w:rsidRPr="00407687" w:rsidRDefault="00C10AD3" w:rsidP="00043BA8">
                  <w:pPr>
                    <w:jc w:val="center"/>
                    <w:rPr>
                      <w:szCs w:val="21"/>
                    </w:rPr>
                  </w:pPr>
                </w:p>
              </w:tc>
            </w:tr>
            <w:tr w:rsidR="00C10AD3" w:rsidRPr="00407687" w:rsidTr="00054C53">
              <w:trPr>
                <w:trHeight w:val="265"/>
                <w:jc w:val="center"/>
              </w:trPr>
              <w:tc>
                <w:tcPr>
                  <w:tcW w:w="221" w:type="pct"/>
                  <w:vAlign w:val="center"/>
                </w:tcPr>
                <w:p w:rsidR="00C10AD3" w:rsidRDefault="00C10AD3" w:rsidP="003949D8">
                  <w:pPr>
                    <w:jc w:val="center"/>
                    <w:rPr>
                      <w:szCs w:val="21"/>
                    </w:rPr>
                  </w:pPr>
                  <w:r>
                    <w:rPr>
                      <w:rFonts w:hint="eastAsia"/>
                      <w:szCs w:val="21"/>
                    </w:rPr>
                    <w:t>6</w:t>
                  </w:r>
                </w:p>
              </w:tc>
              <w:tc>
                <w:tcPr>
                  <w:tcW w:w="1107" w:type="pct"/>
                  <w:vAlign w:val="center"/>
                </w:tcPr>
                <w:p w:rsidR="00C10AD3" w:rsidRDefault="00C10AD3" w:rsidP="00B262AF">
                  <w:pPr>
                    <w:jc w:val="center"/>
                  </w:pPr>
                  <w:r>
                    <w:rPr>
                      <w:rFonts w:hint="eastAsia"/>
                    </w:rPr>
                    <w:t>封边机</w:t>
                  </w:r>
                </w:p>
              </w:tc>
              <w:tc>
                <w:tcPr>
                  <w:tcW w:w="598" w:type="pct"/>
                  <w:vAlign w:val="center"/>
                </w:tcPr>
                <w:p w:rsidR="00C10AD3" w:rsidRDefault="00C10AD3" w:rsidP="00991040">
                  <w:pPr>
                    <w:jc w:val="center"/>
                    <w:rPr>
                      <w:kern w:val="0"/>
                      <w:szCs w:val="21"/>
                    </w:rPr>
                  </w:pPr>
                  <w:r>
                    <w:rPr>
                      <w:rFonts w:hint="eastAsia"/>
                      <w:kern w:val="0"/>
                      <w:szCs w:val="21"/>
                    </w:rPr>
                    <w:t>78</w:t>
                  </w:r>
                </w:p>
              </w:tc>
              <w:tc>
                <w:tcPr>
                  <w:tcW w:w="626" w:type="pct"/>
                  <w:vMerge/>
                  <w:vAlign w:val="center"/>
                </w:tcPr>
                <w:p w:rsidR="00C10AD3" w:rsidRPr="00500F6B" w:rsidRDefault="00C10AD3" w:rsidP="00043BA8">
                  <w:pPr>
                    <w:jc w:val="center"/>
                    <w:rPr>
                      <w:szCs w:val="21"/>
                    </w:rPr>
                  </w:pPr>
                </w:p>
              </w:tc>
              <w:tc>
                <w:tcPr>
                  <w:tcW w:w="534" w:type="pct"/>
                  <w:vAlign w:val="center"/>
                </w:tcPr>
                <w:p w:rsidR="00C10AD3" w:rsidRDefault="00C10AD3" w:rsidP="00043BA8">
                  <w:pPr>
                    <w:jc w:val="center"/>
                    <w:rPr>
                      <w:kern w:val="0"/>
                      <w:szCs w:val="21"/>
                    </w:rPr>
                  </w:pPr>
                  <w:r>
                    <w:rPr>
                      <w:rFonts w:hint="eastAsia"/>
                      <w:kern w:val="0"/>
                      <w:szCs w:val="21"/>
                    </w:rPr>
                    <w:t>2</w:t>
                  </w:r>
                </w:p>
              </w:tc>
              <w:tc>
                <w:tcPr>
                  <w:tcW w:w="852" w:type="pct"/>
                  <w:vAlign w:val="center"/>
                </w:tcPr>
                <w:p w:rsidR="00C10AD3" w:rsidRDefault="00C10AD3" w:rsidP="00C10AD3">
                  <w:pPr>
                    <w:jc w:val="center"/>
                    <w:rPr>
                      <w:szCs w:val="21"/>
                    </w:rPr>
                  </w:pPr>
                  <w:r>
                    <w:rPr>
                      <w:rFonts w:hint="eastAsia"/>
                      <w:szCs w:val="21"/>
                    </w:rPr>
                    <w:t>西厂界</w:t>
                  </w:r>
                  <w:r>
                    <w:rPr>
                      <w:rFonts w:hint="eastAsia"/>
                      <w:szCs w:val="21"/>
                    </w:rPr>
                    <w:t>20</w:t>
                  </w:r>
                </w:p>
              </w:tc>
              <w:tc>
                <w:tcPr>
                  <w:tcW w:w="619" w:type="pct"/>
                  <w:vMerge/>
                  <w:vAlign w:val="center"/>
                </w:tcPr>
                <w:p w:rsidR="00C10AD3" w:rsidRPr="00407687" w:rsidRDefault="00C10AD3" w:rsidP="00043BA8">
                  <w:pPr>
                    <w:jc w:val="center"/>
                    <w:rPr>
                      <w:szCs w:val="21"/>
                    </w:rPr>
                  </w:pPr>
                </w:p>
              </w:tc>
              <w:tc>
                <w:tcPr>
                  <w:tcW w:w="443" w:type="pct"/>
                  <w:vMerge/>
                  <w:vAlign w:val="center"/>
                </w:tcPr>
                <w:p w:rsidR="00C10AD3" w:rsidRPr="00407687" w:rsidRDefault="00C10AD3" w:rsidP="00043BA8">
                  <w:pPr>
                    <w:jc w:val="center"/>
                    <w:rPr>
                      <w:szCs w:val="21"/>
                    </w:rPr>
                  </w:pPr>
                </w:p>
              </w:tc>
            </w:tr>
            <w:tr w:rsidR="00C10AD3" w:rsidRPr="00407687" w:rsidTr="00054C53">
              <w:trPr>
                <w:trHeight w:val="265"/>
                <w:jc w:val="center"/>
              </w:trPr>
              <w:tc>
                <w:tcPr>
                  <w:tcW w:w="221" w:type="pct"/>
                  <w:vAlign w:val="center"/>
                </w:tcPr>
                <w:p w:rsidR="00C10AD3" w:rsidRDefault="00C10AD3" w:rsidP="003949D8">
                  <w:pPr>
                    <w:jc w:val="center"/>
                    <w:rPr>
                      <w:szCs w:val="21"/>
                    </w:rPr>
                  </w:pPr>
                  <w:r>
                    <w:rPr>
                      <w:rFonts w:hint="eastAsia"/>
                      <w:szCs w:val="21"/>
                    </w:rPr>
                    <w:t>7</w:t>
                  </w:r>
                </w:p>
              </w:tc>
              <w:tc>
                <w:tcPr>
                  <w:tcW w:w="1107" w:type="pct"/>
                  <w:vAlign w:val="center"/>
                </w:tcPr>
                <w:p w:rsidR="00C10AD3" w:rsidRDefault="00C10AD3" w:rsidP="00B262AF">
                  <w:pPr>
                    <w:jc w:val="center"/>
                  </w:pPr>
                  <w:r>
                    <w:rPr>
                      <w:rFonts w:hint="eastAsia"/>
                    </w:rPr>
                    <w:t>精密推台锯</w:t>
                  </w:r>
                </w:p>
              </w:tc>
              <w:tc>
                <w:tcPr>
                  <w:tcW w:w="598" w:type="pct"/>
                  <w:vAlign w:val="center"/>
                </w:tcPr>
                <w:p w:rsidR="00C10AD3" w:rsidRDefault="00C10AD3" w:rsidP="00991040">
                  <w:pPr>
                    <w:jc w:val="center"/>
                    <w:rPr>
                      <w:kern w:val="0"/>
                      <w:szCs w:val="21"/>
                    </w:rPr>
                  </w:pPr>
                  <w:r>
                    <w:rPr>
                      <w:rFonts w:hint="eastAsia"/>
                      <w:kern w:val="0"/>
                      <w:szCs w:val="21"/>
                    </w:rPr>
                    <w:t>85</w:t>
                  </w:r>
                </w:p>
              </w:tc>
              <w:tc>
                <w:tcPr>
                  <w:tcW w:w="626" w:type="pct"/>
                  <w:vMerge/>
                  <w:vAlign w:val="center"/>
                </w:tcPr>
                <w:p w:rsidR="00C10AD3" w:rsidRPr="00500F6B" w:rsidRDefault="00C10AD3" w:rsidP="00043BA8">
                  <w:pPr>
                    <w:jc w:val="center"/>
                    <w:rPr>
                      <w:szCs w:val="21"/>
                    </w:rPr>
                  </w:pPr>
                </w:p>
              </w:tc>
              <w:tc>
                <w:tcPr>
                  <w:tcW w:w="534" w:type="pct"/>
                  <w:vAlign w:val="center"/>
                </w:tcPr>
                <w:p w:rsidR="00C10AD3" w:rsidRDefault="00C10AD3" w:rsidP="00043BA8">
                  <w:pPr>
                    <w:jc w:val="center"/>
                    <w:rPr>
                      <w:kern w:val="0"/>
                      <w:szCs w:val="21"/>
                    </w:rPr>
                  </w:pPr>
                  <w:r>
                    <w:rPr>
                      <w:rFonts w:hint="eastAsia"/>
                      <w:kern w:val="0"/>
                      <w:szCs w:val="21"/>
                    </w:rPr>
                    <w:t>3</w:t>
                  </w:r>
                </w:p>
              </w:tc>
              <w:tc>
                <w:tcPr>
                  <w:tcW w:w="852" w:type="pct"/>
                  <w:vAlign w:val="center"/>
                </w:tcPr>
                <w:p w:rsidR="00C10AD3" w:rsidRDefault="00C10AD3" w:rsidP="00C10AD3">
                  <w:pPr>
                    <w:jc w:val="center"/>
                    <w:rPr>
                      <w:szCs w:val="21"/>
                    </w:rPr>
                  </w:pPr>
                  <w:r>
                    <w:rPr>
                      <w:rFonts w:hint="eastAsia"/>
                      <w:szCs w:val="21"/>
                    </w:rPr>
                    <w:t>西厂界</w:t>
                  </w:r>
                  <w:r>
                    <w:rPr>
                      <w:rFonts w:hint="eastAsia"/>
                      <w:szCs w:val="21"/>
                    </w:rPr>
                    <w:t>30</w:t>
                  </w:r>
                </w:p>
              </w:tc>
              <w:tc>
                <w:tcPr>
                  <w:tcW w:w="619" w:type="pct"/>
                  <w:vMerge/>
                  <w:vAlign w:val="center"/>
                </w:tcPr>
                <w:p w:rsidR="00C10AD3" w:rsidRPr="00407687" w:rsidRDefault="00C10AD3" w:rsidP="00043BA8">
                  <w:pPr>
                    <w:jc w:val="center"/>
                    <w:rPr>
                      <w:szCs w:val="21"/>
                    </w:rPr>
                  </w:pPr>
                </w:p>
              </w:tc>
              <w:tc>
                <w:tcPr>
                  <w:tcW w:w="443" w:type="pct"/>
                  <w:vMerge/>
                  <w:vAlign w:val="center"/>
                </w:tcPr>
                <w:p w:rsidR="00C10AD3" w:rsidRPr="00407687" w:rsidRDefault="00C10AD3" w:rsidP="00043BA8">
                  <w:pPr>
                    <w:jc w:val="center"/>
                    <w:rPr>
                      <w:szCs w:val="21"/>
                    </w:rPr>
                  </w:pPr>
                </w:p>
              </w:tc>
            </w:tr>
            <w:tr w:rsidR="00C10AD3" w:rsidRPr="00407687" w:rsidTr="00054C53">
              <w:trPr>
                <w:trHeight w:val="265"/>
                <w:jc w:val="center"/>
              </w:trPr>
              <w:tc>
                <w:tcPr>
                  <w:tcW w:w="221" w:type="pct"/>
                  <w:vAlign w:val="center"/>
                </w:tcPr>
                <w:p w:rsidR="00C10AD3" w:rsidRDefault="00C10AD3" w:rsidP="003949D8">
                  <w:pPr>
                    <w:jc w:val="center"/>
                    <w:rPr>
                      <w:szCs w:val="21"/>
                    </w:rPr>
                  </w:pPr>
                  <w:r>
                    <w:rPr>
                      <w:rFonts w:hint="eastAsia"/>
                      <w:szCs w:val="21"/>
                    </w:rPr>
                    <w:t>8</w:t>
                  </w:r>
                </w:p>
              </w:tc>
              <w:tc>
                <w:tcPr>
                  <w:tcW w:w="1107" w:type="pct"/>
                  <w:vAlign w:val="center"/>
                </w:tcPr>
                <w:p w:rsidR="00C10AD3" w:rsidRDefault="00C10AD3" w:rsidP="00B262AF">
                  <w:pPr>
                    <w:jc w:val="center"/>
                  </w:pPr>
                  <w:r>
                    <w:rPr>
                      <w:rFonts w:hint="eastAsia"/>
                    </w:rPr>
                    <w:t>铰链孔机</w:t>
                  </w:r>
                </w:p>
              </w:tc>
              <w:tc>
                <w:tcPr>
                  <w:tcW w:w="598" w:type="pct"/>
                  <w:vAlign w:val="center"/>
                </w:tcPr>
                <w:p w:rsidR="00C10AD3" w:rsidRDefault="00C10AD3" w:rsidP="00991040">
                  <w:pPr>
                    <w:jc w:val="center"/>
                    <w:rPr>
                      <w:kern w:val="0"/>
                      <w:szCs w:val="21"/>
                    </w:rPr>
                  </w:pPr>
                  <w:r>
                    <w:rPr>
                      <w:rFonts w:hint="eastAsia"/>
                      <w:kern w:val="0"/>
                      <w:szCs w:val="21"/>
                    </w:rPr>
                    <w:t>75</w:t>
                  </w:r>
                </w:p>
              </w:tc>
              <w:tc>
                <w:tcPr>
                  <w:tcW w:w="626" w:type="pct"/>
                  <w:vMerge/>
                  <w:vAlign w:val="center"/>
                </w:tcPr>
                <w:p w:rsidR="00C10AD3" w:rsidRPr="00500F6B" w:rsidRDefault="00C10AD3" w:rsidP="00043BA8">
                  <w:pPr>
                    <w:jc w:val="center"/>
                    <w:rPr>
                      <w:szCs w:val="21"/>
                    </w:rPr>
                  </w:pPr>
                </w:p>
              </w:tc>
              <w:tc>
                <w:tcPr>
                  <w:tcW w:w="534" w:type="pct"/>
                  <w:vAlign w:val="center"/>
                </w:tcPr>
                <w:p w:rsidR="00C10AD3" w:rsidRDefault="00C10AD3" w:rsidP="00043BA8">
                  <w:pPr>
                    <w:jc w:val="center"/>
                    <w:rPr>
                      <w:kern w:val="0"/>
                      <w:szCs w:val="21"/>
                    </w:rPr>
                  </w:pPr>
                  <w:r>
                    <w:rPr>
                      <w:rFonts w:hint="eastAsia"/>
                      <w:kern w:val="0"/>
                      <w:szCs w:val="21"/>
                    </w:rPr>
                    <w:t>1</w:t>
                  </w:r>
                </w:p>
              </w:tc>
              <w:tc>
                <w:tcPr>
                  <w:tcW w:w="852" w:type="pct"/>
                  <w:vAlign w:val="center"/>
                </w:tcPr>
                <w:p w:rsidR="00C10AD3" w:rsidRDefault="00C10AD3" w:rsidP="00991040">
                  <w:pPr>
                    <w:jc w:val="center"/>
                    <w:rPr>
                      <w:szCs w:val="21"/>
                    </w:rPr>
                  </w:pPr>
                  <w:r>
                    <w:rPr>
                      <w:rFonts w:hint="eastAsia"/>
                      <w:szCs w:val="21"/>
                    </w:rPr>
                    <w:t>西厂界</w:t>
                  </w:r>
                  <w:r>
                    <w:rPr>
                      <w:rFonts w:hint="eastAsia"/>
                      <w:szCs w:val="21"/>
                    </w:rPr>
                    <w:t>45</w:t>
                  </w:r>
                </w:p>
              </w:tc>
              <w:tc>
                <w:tcPr>
                  <w:tcW w:w="619" w:type="pct"/>
                  <w:vMerge/>
                  <w:vAlign w:val="center"/>
                </w:tcPr>
                <w:p w:rsidR="00C10AD3" w:rsidRPr="00407687" w:rsidRDefault="00C10AD3" w:rsidP="00043BA8">
                  <w:pPr>
                    <w:jc w:val="center"/>
                    <w:rPr>
                      <w:szCs w:val="21"/>
                    </w:rPr>
                  </w:pPr>
                </w:p>
              </w:tc>
              <w:tc>
                <w:tcPr>
                  <w:tcW w:w="443" w:type="pct"/>
                  <w:vMerge/>
                  <w:vAlign w:val="center"/>
                </w:tcPr>
                <w:p w:rsidR="00C10AD3" w:rsidRPr="00407687" w:rsidRDefault="00C10AD3" w:rsidP="00043BA8">
                  <w:pPr>
                    <w:jc w:val="center"/>
                    <w:rPr>
                      <w:szCs w:val="21"/>
                    </w:rPr>
                  </w:pPr>
                </w:p>
              </w:tc>
            </w:tr>
            <w:tr w:rsidR="00C10AD3" w:rsidRPr="00407687" w:rsidTr="00054C53">
              <w:trPr>
                <w:trHeight w:val="265"/>
                <w:jc w:val="center"/>
              </w:trPr>
              <w:tc>
                <w:tcPr>
                  <w:tcW w:w="221" w:type="pct"/>
                  <w:vAlign w:val="center"/>
                </w:tcPr>
                <w:p w:rsidR="00C10AD3" w:rsidRDefault="00C10AD3" w:rsidP="003949D8">
                  <w:pPr>
                    <w:jc w:val="center"/>
                    <w:rPr>
                      <w:szCs w:val="21"/>
                    </w:rPr>
                  </w:pPr>
                  <w:r>
                    <w:rPr>
                      <w:rFonts w:hint="eastAsia"/>
                      <w:szCs w:val="21"/>
                    </w:rPr>
                    <w:t>9</w:t>
                  </w:r>
                </w:p>
              </w:tc>
              <w:tc>
                <w:tcPr>
                  <w:tcW w:w="1107" w:type="pct"/>
                  <w:vAlign w:val="center"/>
                </w:tcPr>
                <w:p w:rsidR="00C10AD3" w:rsidRDefault="00C10AD3" w:rsidP="00B262AF">
                  <w:pPr>
                    <w:jc w:val="center"/>
                  </w:pPr>
                  <w:r>
                    <w:rPr>
                      <w:rFonts w:hint="eastAsia"/>
                    </w:rPr>
                    <w:t>多孔三排钻</w:t>
                  </w:r>
                </w:p>
              </w:tc>
              <w:tc>
                <w:tcPr>
                  <w:tcW w:w="598" w:type="pct"/>
                  <w:vAlign w:val="center"/>
                </w:tcPr>
                <w:p w:rsidR="00C10AD3" w:rsidRDefault="00C10AD3" w:rsidP="00991040">
                  <w:pPr>
                    <w:jc w:val="center"/>
                    <w:rPr>
                      <w:kern w:val="0"/>
                      <w:szCs w:val="21"/>
                    </w:rPr>
                  </w:pPr>
                  <w:r>
                    <w:rPr>
                      <w:rFonts w:hint="eastAsia"/>
                      <w:kern w:val="0"/>
                      <w:szCs w:val="21"/>
                    </w:rPr>
                    <w:t>82</w:t>
                  </w:r>
                </w:p>
              </w:tc>
              <w:tc>
                <w:tcPr>
                  <w:tcW w:w="626" w:type="pct"/>
                  <w:vMerge/>
                  <w:vAlign w:val="center"/>
                </w:tcPr>
                <w:p w:rsidR="00C10AD3" w:rsidRPr="00500F6B" w:rsidRDefault="00C10AD3" w:rsidP="00043BA8">
                  <w:pPr>
                    <w:jc w:val="center"/>
                    <w:rPr>
                      <w:szCs w:val="21"/>
                    </w:rPr>
                  </w:pPr>
                </w:p>
              </w:tc>
              <w:tc>
                <w:tcPr>
                  <w:tcW w:w="534" w:type="pct"/>
                  <w:vAlign w:val="center"/>
                </w:tcPr>
                <w:p w:rsidR="00C10AD3" w:rsidRDefault="00C10AD3" w:rsidP="00043BA8">
                  <w:pPr>
                    <w:jc w:val="center"/>
                    <w:rPr>
                      <w:kern w:val="0"/>
                      <w:szCs w:val="21"/>
                    </w:rPr>
                  </w:pPr>
                  <w:r>
                    <w:rPr>
                      <w:rFonts w:hint="eastAsia"/>
                      <w:kern w:val="0"/>
                      <w:szCs w:val="21"/>
                    </w:rPr>
                    <w:t>1</w:t>
                  </w:r>
                </w:p>
              </w:tc>
              <w:tc>
                <w:tcPr>
                  <w:tcW w:w="852" w:type="pct"/>
                  <w:vAlign w:val="center"/>
                </w:tcPr>
                <w:p w:rsidR="00C10AD3" w:rsidRDefault="00C10AD3" w:rsidP="00C10AD3">
                  <w:pPr>
                    <w:jc w:val="center"/>
                    <w:rPr>
                      <w:szCs w:val="21"/>
                    </w:rPr>
                  </w:pPr>
                  <w:r>
                    <w:rPr>
                      <w:rFonts w:hint="eastAsia"/>
                      <w:szCs w:val="21"/>
                    </w:rPr>
                    <w:t>西厂界</w:t>
                  </w:r>
                  <w:r>
                    <w:rPr>
                      <w:rFonts w:hint="eastAsia"/>
                      <w:szCs w:val="21"/>
                    </w:rPr>
                    <w:t>50</w:t>
                  </w:r>
                </w:p>
              </w:tc>
              <w:tc>
                <w:tcPr>
                  <w:tcW w:w="619" w:type="pct"/>
                  <w:vMerge/>
                  <w:vAlign w:val="center"/>
                </w:tcPr>
                <w:p w:rsidR="00C10AD3" w:rsidRPr="00407687" w:rsidRDefault="00C10AD3" w:rsidP="00043BA8">
                  <w:pPr>
                    <w:jc w:val="center"/>
                    <w:rPr>
                      <w:szCs w:val="21"/>
                    </w:rPr>
                  </w:pPr>
                </w:p>
              </w:tc>
              <w:tc>
                <w:tcPr>
                  <w:tcW w:w="443" w:type="pct"/>
                  <w:vMerge/>
                  <w:vAlign w:val="center"/>
                </w:tcPr>
                <w:p w:rsidR="00C10AD3" w:rsidRPr="00407687" w:rsidRDefault="00C10AD3" w:rsidP="00043BA8">
                  <w:pPr>
                    <w:jc w:val="center"/>
                    <w:rPr>
                      <w:szCs w:val="21"/>
                    </w:rPr>
                  </w:pPr>
                </w:p>
              </w:tc>
            </w:tr>
            <w:tr w:rsidR="00C10AD3" w:rsidRPr="00407687" w:rsidTr="00054C53">
              <w:trPr>
                <w:trHeight w:val="265"/>
                <w:jc w:val="center"/>
              </w:trPr>
              <w:tc>
                <w:tcPr>
                  <w:tcW w:w="221" w:type="pct"/>
                  <w:vAlign w:val="center"/>
                </w:tcPr>
                <w:p w:rsidR="00C10AD3" w:rsidRDefault="00C10AD3" w:rsidP="003949D8">
                  <w:pPr>
                    <w:jc w:val="center"/>
                    <w:rPr>
                      <w:szCs w:val="21"/>
                    </w:rPr>
                  </w:pPr>
                  <w:r>
                    <w:rPr>
                      <w:rFonts w:hint="eastAsia"/>
                      <w:szCs w:val="21"/>
                    </w:rPr>
                    <w:t>10</w:t>
                  </w:r>
                </w:p>
              </w:tc>
              <w:tc>
                <w:tcPr>
                  <w:tcW w:w="1107" w:type="pct"/>
                  <w:vAlign w:val="center"/>
                </w:tcPr>
                <w:p w:rsidR="00C10AD3" w:rsidRDefault="00C10AD3" w:rsidP="00B262AF">
                  <w:pPr>
                    <w:jc w:val="center"/>
                  </w:pPr>
                  <w:r>
                    <w:rPr>
                      <w:rFonts w:hint="eastAsia"/>
                    </w:rPr>
                    <w:t>镂铣机</w:t>
                  </w:r>
                </w:p>
              </w:tc>
              <w:tc>
                <w:tcPr>
                  <w:tcW w:w="598" w:type="pct"/>
                  <w:vAlign w:val="center"/>
                </w:tcPr>
                <w:p w:rsidR="00C10AD3" w:rsidRDefault="00C10AD3" w:rsidP="00991040">
                  <w:pPr>
                    <w:jc w:val="center"/>
                    <w:rPr>
                      <w:kern w:val="0"/>
                      <w:szCs w:val="21"/>
                    </w:rPr>
                  </w:pPr>
                  <w:r>
                    <w:rPr>
                      <w:rFonts w:hint="eastAsia"/>
                      <w:kern w:val="0"/>
                      <w:szCs w:val="21"/>
                    </w:rPr>
                    <w:t>80</w:t>
                  </w:r>
                </w:p>
              </w:tc>
              <w:tc>
                <w:tcPr>
                  <w:tcW w:w="626" w:type="pct"/>
                  <w:vMerge/>
                  <w:vAlign w:val="center"/>
                </w:tcPr>
                <w:p w:rsidR="00C10AD3" w:rsidRPr="00500F6B" w:rsidRDefault="00C10AD3" w:rsidP="00043BA8">
                  <w:pPr>
                    <w:jc w:val="center"/>
                    <w:rPr>
                      <w:szCs w:val="21"/>
                    </w:rPr>
                  </w:pPr>
                </w:p>
              </w:tc>
              <w:tc>
                <w:tcPr>
                  <w:tcW w:w="534" w:type="pct"/>
                  <w:vAlign w:val="center"/>
                </w:tcPr>
                <w:p w:rsidR="00C10AD3" w:rsidRDefault="00C10AD3" w:rsidP="00043BA8">
                  <w:pPr>
                    <w:jc w:val="center"/>
                    <w:rPr>
                      <w:kern w:val="0"/>
                      <w:szCs w:val="21"/>
                    </w:rPr>
                  </w:pPr>
                  <w:r>
                    <w:rPr>
                      <w:rFonts w:hint="eastAsia"/>
                      <w:kern w:val="0"/>
                      <w:szCs w:val="21"/>
                    </w:rPr>
                    <w:t>1</w:t>
                  </w:r>
                </w:p>
              </w:tc>
              <w:tc>
                <w:tcPr>
                  <w:tcW w:w="852" w:type="pct"/>
                  <w:vAlign w:val="center"/>
                </w:tcPr>
                <w:p w:rsidR="00C10AD3" w:rsidRDefault="00C10AD3" w:rsidP="00991040">
                  <w:pPr>
                    <w:jc w:val="center"/>
                    <w:rPr>
                      <w:szCs w:val="21"/>
                    </w:rPr>
                  </w:pPr>
                  <w:r>
                    <w:rPr>
                      <w:rFonts w:hint="eastAsia"/>
                      <w:szCs w:val="21"/>
                    </w:rPr>
                    <w:t>西厂界</w:t>
                  </w:r>
                  <w:r>
                    <w:rPr>
                      <w:rFonts w:hint="eastAsia"/>
                      <w:szCs w:val="21"/>
                    </w:rPr>
                    <w:t>50</w:t>
                  </w:r>
                </w:p>
              </w:tc>
              <w:tc>
                <w:tcPr>
                  <w:tcW w:w="619" w:type="pct"/>
                  <w:vMerge/>
                  <w:vAlign w:val="center"/>
                </w:tcPr>
                <w:p w:rsidR="00C10AD3" w:rsidRPr="00407687" w:rsidRDefault="00C10AD3" w:rsidP="00043BA8">
                  <w:pPr>
                    <w:jc w:val="center"/>
                    <w:rPr>
                      <w:szCs w:val="21"/>
                    </w:rPr>
                  </w:pPr>
                </w:p>
              </w:tc>
              <w:tc>
                <w:tcPr>
                  <w:tcW w:w="443" w:type="pct"/>
                  <w:vMerge/>
                  <w:vAlign w:val="center"/>
                </w:tcPr>
                <w:p w:rsidR="00C10AD3" w:rsidRPr="00407687" w:rsidRDefault="00C10AD3" w:rsidP="00043BA8">
                  <w:pPr>
                    <w:jc w:val="center"/>
                    <w:rPr>
                      <w:szCs w:val="21"/>
                    </w:rPr>
                  </w:pPr>
                </w:p>
              </w:tc>
            </w:tr>
            <w:tr w:rsidR="00C10AD3" w:rsidRPr="00407687" w:rsidTr="00054C53">
              <w:trPr>
                <w:trHeight w:val="265"/>
                <w:jc w:val="center"/>
              </w:trPr>
              <w:tc>
                <w:tcPr>
                  <w:tcW w:w="221" w:type="pct"/>
                  <w:vAlign w:val="center"/>
                </w:tcPr>
                <w:p w:rsidR="00C10AD3" w:rsidRDefault="00C10AD3" w:rsidP="003949D8">
                  <w:pPr>
                    <w:jc w:val="center"/>
                    <w:rPr>
                      <w:szCs w:val="21"/>
                    </w:rPr>
                  </w:pPr>
                  <w:r>
                    <w:rPr>
                      <w:rFonts w:hint="eastAsia"/>
                      <w:szCs w:val="21"/>
                    </w:rPr>
                    <w:t>11</w:t>
                  </w:r>
                </w:p>
              </w:tc>
              <w:tc>
                <w:tcPr>
                  <w:tcW w:w="1107" w:type="pct"/>
                  <w:vAlign w:val="center"/>
                </w:tcPr>
                <w:p w:rsidR="00C10AD3" w:rsidRDefault="00C10AD3" w:rsidP="00B262AF">
                  <w:pPr>
                    <w:jc w:val="center"/>
                  </w:pPr>
                  <w:r>
                    <w:rPr>
                      <w:rFonts w:hint="eastAsia"/>
                    </w:rPr>
                    <w:t>立式窜动砂光机</w:t>
                  </w:r>
                </w:p>
              </w:tc>
              <w:tc>
                <w:tcPr>
                  <w:tcW w:w="598" w:type="pct"/>
                  <w:vAlign w:val="center"/>
                </w:tcPr>
                <w:p w:rsidR="00C10AD3" w:rsidRDefault="00C10AD3" w:rsidP="00991040">
                  <w:pPr>
                    <w:jc w:val="center"/>
                    <w:rPr>
                      <w:kern w:val="0"/>
                      <w:szCs w:val="21"/>
                    </w:rPr>
                  </w:pPr>
                  <w:r>
                    <w:rPr>
                      <w:rFonts w:hint="eastAsia"/>
                      <w:kern w:val="0"/>
                      <w:szCs w:val="21"/>
                    </w:rPr>
                    <w:t>78</w:t>
                  </w:r>
                </w:p>
              </w:tc>
              <w:tc>
                <w:tcPr>
                  <w:tcW w:w="626" w:type="pct"/>
                  <w:vMerge/>
                  <w:vAlign w:val="center"/>
                </w:tcPr>
                <w:p w:rsidR="00C10AD3" w:rsidRPr="00500F6B" w:rsidRDefault="00C10AD3" w:rsidP="00043BA8">
                  <w:pPr>
                    <w:jc w:val="center"/>
                    <w:rPr>
                      <w:szCs w:val="21"/>
                    </w:rPr>
                  </w:pPr>
                </w:p>
              </w:tc>
              <w:tc>
                <w:tcPr>
                  <w:tcW w:w="534" w:type="pct"/>
                  <w:vAlign w:val="center"/>
                </w:tcPr>
                <w:p w:rsidR="00C10AD3" w:rsidRDefault="00C10AD3" w:rsidP="00043BA8">
                  <w:pPr>
                    <w:jc w:val="center"/>
                    <w:rPr>
                      <w:kern w:val="0"/>
                      <w:szCs w:val="21"/>
                    </w:rPr>
                  </w:pPr>
                  <w:r>
                    <w:rPr>
                      <w:rFonts w:hint="eastAsia"/>
                      <w:kern w:val="0"/>
                      <w:szCs w:val="21"/>
                    </w:rPr>
                    <w:t>1</w:t>
                  </w:r>
                </w:p>
              </w:tc>
              <w:tc>
                <w:tcPr>
                  <w:tcW w:w="852" w:type="pct"/>
                  <w:vAlign w:val="center"/>
                </w:tcPr>
                <w:p w:rsidR="00C10AD3" w:rsidRDefault="00C10AD3" w:rsidP="00C10AD3">
                  <w:pPr>
                    <w:jc w:val="center"/>
                    <w:rPr>
                      <w:szCs w:val="21"/>
                    </w:rPr>
                  </w:pPr>
                  <w:r>
                    <w:rPr>
                      <w:rFonts w:hint="eastAsia"/>
                      <w:szCs w:val="21"/>
                    </w:rPr>
                    <w:t>西厂界</w:t>
                  </w:r>
                  <w:r>
                    <w:rPr>
                      <w:rFonts w:hint="eastAsia"/>
                      <w:szCs w:val="21"/>
                    </w:rPr>
                    <w:t>30</w:t>
                  </w:r>
                </w:p>
              </w:tc>
              <w:tc>
                <w:tcPr>
                  <w:tcW w:w="619" w:type="pct"/>
                  <w:vMerge/>
                  <w:vAlign w:val="center"/>
                </w:tcPr>
                <w:p w:rsidR="00C10AD3" w:rsidRPr="00407687" w:rsidRDefault="00C10AD3" w:rsidP="00043BA8">
                  <w:pPr>
                    <w:jc w:val="center"/>
                    <w:rPr>
                      <w:szCs w:val="21"/>
                    </w:rPr>
                  </w:pPr>
                </w:p>
              </w:tc>
              <w:tc>
                <w:tcPr>
                  <w:tcW w:w="443" w:type="pct"/>
                  <w:vMerge/>
                  <w:vAlign w:val="center"/>
                </w:tcPr>
                <w:p w:rsidR="00C10AD3" w:rsidRPr="00407687" w:rsidRDefault="00C10AD3" w:rsidP="00043BA8">
                  <w:pPr>
                    <w:jc w:val="center"/>
                    <w:rPr>
                      <w:szCs w:val="21"/>
                    </w:rPr>
                  </w:pPr>
                </w:p>
              </w:tc>
            </w:tr>
            <w:tr w:rsidR="00C10AD3" w:rsidRPr="00407687" w:rsidTr="00054C53">
              <w:trPr>
                <w:trHeight w:val="265"/>
                <w:jc w:val="center"/>
              </w:trPr>
              <w:tc>
                <w:tcPr>
                  <w:tcW w:w="221" w:type="pct"/>
                  <w:vAlign w:val="center"/>
                </w:tcPr>
                <w:p w:rsidR="00C10AD3" w:rsidRDefault="00C10AD3" w:rsidP="003949D8">
                  <w:pPr>
                    <w:jc w:val="center"/>
                    <w:rPr>
                      <w:szCs w:val="21"/>
                    </w:rPr>
                  </w:pPr>
                  <w:r>
                    <w:rPr>
                      <w:rFonts w:hint="eastAsia"/>
                      <w:szCs w:val="21"/>
                    </w:rPr>
                    <w:t>12</w:t>
                  </w:r>
                </w:p>
              </w:tc>
              <w:tc>
                <w:tcPr>
                  <w:tcW w:w="1107" w:type="pct"/>
                  <w:vAlign w:val="center"/>
                </w:tcPr>
                <w:p w:rsidR="00C10AD3" w:rsidRDefault="00C10AD3" w:rsidP="00B262AF">
                  <w:pPr>
                    <w:jc w:val="center"/>
                  </w:pPr>
                  <w:r>
                    <w:rPr>
                      <w:rFonts w:hint="eastAsia"/>
                    </w:rPr>
                    <w:t>仿形修角机</w:t>
                  </w:r>
                </w:p>
              </w:tc>
              <w:tc>
                <w:tcPr>
                  <w:tcW w:w="598" w:type="pct"/>
                  <w:vAlign w:val="center"/>
                </w:tcPr>
                <w:p w:rsidR="00C10AD3" w:rsidRDefault="00C10AD3" w:rsidP="00991040">
                  <w:pPr>
                    <w:jc w:val="center"/>
                    <w:rPr>
                      <w:kern w:val="0"/>
                      <w:szCs w:val="21"/>
                    </w:rPr>
                  </w:pPr>
                  <w:r>
                    <w:rPr>
                      <w:rFonts w:hint="eastAsia"/>
                      <w:kern w:val="0"/>
                      <w:szCs w:val="21"/>
                    </w:rPr>
                    <w:t>75</w:t>
                  </w:r>
                </w:p>
              </w:tc>
              <w:tc>
                <w:tcPr>
                  <w:tcW w:w="626" w:type="pct"/>
                  <w:vMerge/>
                  <w:vAlign w:val="center"/>
                </w:tcPr>
                <w:p w:rsidR="00C10AD3" w:rsidRPr="00500F6B" w:rsidRDefault="00C10AD3" w:rsidP="00043BA8">
                  <w:pPr>
                    <w:jc w:val="center"/>
                    <w:rPr>
                      <w:szCs w:val="21"/>
                    </w:rPr>
                  </w:pPr>
                </w:p>
              </w:tc>
              <w:tc>
                <w:tcPr>
                  <w:tcW w:w="534" w:type="pct"/>
                  <w:vAlign w:val="center"/>
                </w:tcPr>
                <w:p w:rsidR="00C10AD3" w:rsidRDefault="00C10AD3" w:rsidP="00043BA8">
                  <w:pPr>
                    <w:jc w:val="center"/>
                    <w:rPr>
                      <w:kern w:val="0"/>
                      <w:szCs w:val="21"/>
                    </w:rPr>
                  </w:pPr>
                  <w:r>
                    <w:rPr>
                      <w:rFonts w:hint="eastAsia"/>
                      <w:kern w:val="0"/>
                      <w:szCs w:val="21"/>
                    </w:rPr>
                    <w:t>1</w:t>
                  </w:r>
                </w:p>
              </w:tc>
              <w:tc>
                <w:tcPr>
                  <w:tcW w:w="852" w:type="pct"/>
                  <w:vAlign w:val="center"/>
                </w:tcPr>
                <w:p w:rsidR="00C10AD3" w:rsidRDefault="00C10AD3" w:rsidP="00C10AD3">
                  <w:pPr>
                    <w:jc w:val="center"/>
                    <w:rPr>
                      <w:szCs w:val="21"/>
                    </w:rPr>
                  </w:pPr>
                  <w:r>
                    <w:rPr>
                      <w:rFonts w:hint="eastAsia"/>
                      <w:szCs w:val="21"/>
                    </w:rPr>
                    <w:t>西厂界</w:t>
                  </w:r>
                  <w:r>
                    <w:rPr>
                      <w:rFonts w:hint="eastAsia"/>
                      <w:szCs w:val="21"/>
                    </w:rPr>
                    <w:t>50</w:t>
                  </w:r>
                </w:p>
              </w:tc>
              <w:tc>
                <w:tcPr>
                  <w:tcW w:w="619" w:type="pct"/>
                  <w:vMerge/>
                  <w:vAlign w:val="center"/>
                </w:tcPr>
                <w:p w:rsidR="00C10AD3" w:rsidRPr="00407687" w:rsidRDefault="00C10AD3" w:rsidP="00043BA8">
                  <w:pPr>
                    <w:jc w:val="center"/>
                    <w:rPr>
                      <w:szCs w:val="21"/>
                    </w:rPr>
                  </w:pPr>
                </w:p>
              </w:tc>
              <w:tc>
                <w:tcPr>
                  <w:tcW w:w="443" w:type="pct"/>
                  <w:vMerge/>
                  <w:vAlign w:val="center"/>
                </w:tcPr>
                <w:p w:rsidR="00C10AD3" w:rsidRPr="00407687" w:rsidRDefault="00C10AD3" w:rsidP="00043BA8">
                  <w:pPr>
                    <w:jc w:val="center"/>
                    <w:rPr>
                      <w:szCs w:val="21"/>
                    </w:rPr>
                  </w:pPr>
                </w:p>
              </w:tc>
            </w:tr>
            <w:tr w:rsidR="00C10AD3" w:rsidRPr="00407687" w:rsidTr="00054C53">
              <w:trPr>
                <w:trHeight w:val="265"/>
                <w:jc w:val="center"/>
              </w:trPr>
              <w:tc>
                <w:tcPr>
                  <w:tcW w:w="221" w:type="pct"/>
                  <w:vAlign w:val="center"/>
                </w:tcPr>
                <w:p w:rsidR="00C10AD3" w:rsidRDefault="00C10AD3" w:rsidP="003949D8">
                  <w:pPr>
                    <w:jc w:val="center"/>
                    <w:rPr>
                      <w:szCs w:val="21"/>
                    </w:rPr>
                  </w:pPr>
                  <w:r>
                    <w:rPr>
                      <w:rFonts w:hint="eastAsia"/>
                      <w:szCs w:val="21"/>
                    </w:rPr>
                    <w:t>13</w:t>
                  </w:r>
                </w:p>
              </w:tc>
              <w:tc>
                <w:tcPr>
                  <w:tcW w:w="1107" w:type="pct"/>
                  <w:vAlign w:val="center"/>
                </w:tcPr>
                <w:p w:rsidR="00C10AD3" w:rsidRDefault="00C10AD3" w:rsidP="00B262AF">
                  <w:pPr>
                    <w:jc w:val="center"/>
                  </w:pPr>
                  <w:r>
                    <w:rPr>
                      <w:rFonts w:hint="eastAsia"/>
                    </w:rPr>
                    <w:t>切角机</w:t>
                  </w:r>
                </w:p>
              </w:tc>
              <w:tc>
                <w:tcPr>
                  <w:tcW w:w="598" w:type="pct"/>
                  <w:vAlign w:val="center"/>
                </w:tcPr>
                <w:p w:rsidR="00C10AD3" w:rsidRDefault="00C10AD3" w:rsidP="00991040">
                  <w:pPr>
                    <w:jc w:val="center"/>
                    <w:rPr>
                      <w:kern w:val="0"/>
                      <w:szCs w:val="21"/>
                    </w:rPr>
                  </w:pPr>
                  <w:r>
                    <w:rPr>
                      <w:rFonts w:hint="eastAsia"/>
                      <w:kern w:val="0"/>
                      <w:szCs w:val="21"/>
                    </w:rPr>
                    <w:t>75</w:t>
                  </w:r>
                </w:p>
              </w:tc>
              <w:tc>
                <w:tcPr>
                  <w:tcW w:w="626" w:type="pct"/>
                  <w:vMerge/>
                  <w:vAlign w:val="center"/>
                </w:tcPr>
                <w:p w:rsidR="00C10AD3" w:rsidRPr="00500F6B" w:rsidRDefault="00C10AD3" w:rsidP="00043BA8">
                  <w:pPr>
                    <w:jc w:val="center"/>
                    <w:rPr>
                      <w:szCs w:val="21"/>
                    </w:rPr>
                  </w:pPr>
                </w:p>
              </w:tc>
              <w:tc>
                <w:tcPr>
                  <w:tcW w:w="534" w:type="pct"/>
                  <w:vAlign w:val="center"/>
                </w:tcPr>
                <w:p w:rsidR="00C10AD3" w:rsidRDefault="00C10AD3" w:rsidP="00043BA8">
                  <w:pPr>
                    <w:jc w:val="center"/>
                    <w:rPr>
                      <w:kern w:val="0"/>
                      <w:szCs w:val="21"/>
                    </w:rPr>
                  </w:pPr>
                  <w:r>
                    <w:rPr>
                      <w:rFonts w:hint="eastAsia"/>
                      <w:kern w:val="0"/>
                      <w:szCs w:val="21"/>
                    </w:rPr>
                    <w:t>2</w:t>
                  </w:r>
                </w:p>
              </w:tc>
              <w:tc>
                <w:tcPr>
                  <w:tcW w:w="852" w:type="pct"/>
                  <w:vAlign w:val="center"/>
                </w:tcPr>
                <w:p w:rsidR="00C10AD3" w:rsidRDefault="00C10AD3" w:rsidP="00C10AD3">
                  <w:pPr>
                    <w:jc w:val="center"/>
                    <w:rPr>
                      <w:szCs w:val="21"/>
                    </w:rPr>
                  </w:pPr>
                  <w:r>
                    <w:rPr>
                      <w:rFonts w:hint="eastAsia"/>
                      <w:szCs w:val="21"/>
                    </w:rPr>
                    <w:t>西厂界</w:t>
                  </w:r>
                  <w:r>
                    <w:rPr>
                      <w:rFonts w:hint="eastAsia"/>
                      <w:szCs w:val="21"/>
                    </w:rPr>
                    <w:t>45</w:t>
                  </w:r>
                </w:p>
              </w:tc>
              <w:tc>
                <w:tcPr>
                  <w:tcW w:w="619" w:type="pct"/>
                  <w:vMerge/>
                  <w:vAlign w:val="center"/>
                </w:tcPr>
                <w:p w:rsidR="00C10AD3" w:rsidRPr="00407687" w:rsidRDefault="00C10AD3" w:rsidP="00043BA8">
                  <w:pPr>
                    <w:jc w:val="center"/>
                    <w:rPr>
                      <w:szCs w:val="21"/>
                    </w:rPr>
                  </w:pPr>
                </w:p>
              </w:tc>
              <w:tc>
                <w:tcPr>
                  <w:tcW w:w="443" w:type="pct"/>
                  <w:vMerge/>
                  <w:vAlign w:val="center"/>
                </w:tcPr>
                <w:p w:rsidR="00C10AD3" w:rsidRPr="00407687" w:rsidRDefault="00C10AD3" w:rsidP="00043BA8">
                  <w:pPr>
                    <w:jc w:val="center"/>
                    <w:rPr>
                      <w:szCs w:val="21"/>
                    </w:rPr>
                  </w:pPr>
                </w:p>
              </w:tc>
            </w:tr>
            <w:tr w:rsidR="00C10AD3" w:rsidRPr="00407687" w:rsidTr="00054C53">
              <w:trPr>
                <w:trHeight w:val="265"/>
                <w:jc w:val="center"/>
              </w:trPr>
              <w:tc>
                <w:tcPr>
                  <w:tcW w:w="221" w:type="pct"/>
                  <w:vAlign w:val="center"/>
                </w:tcPr>
                <w:p w:rsidR="00C10AD3" w:rsidRDefault="00C10AD3" w:rsidP="003949D8">
                  <w:pPr>
                    <w:jc w:val="center"/>
                    <w:rPr>
                      <w:szCs w:val="21"/>
                    </w:rPr>
                  </w:pPr>
                  <w:r>
                    <w:rPr>
                      <w:rFonts w:hint="eastAsia"/>
                      <w:szCs w:val="21"/>
                    </w:rPr>
                    <w:t>14</w:t>
                  </w:r>
                </w:p>
              </w:tc>
              <w:tc>
                <w:tcPr>
                  <w:tcW w:w="1107" w:type="pct"/>
                  <w:vAlign w:val="center"/>
                </w:tcPr>
                <w:p w:rsidR="00C10AD3" w:rsidRDefault="00C10AD3" w:rsidP="00B262AF">
                  <w:pPr>
                    <w:jc w:val="center"/>
                  </w:pPr>
                  <w:r>
                    <w:rPr>
                      <w:rFonts w:hint="eastAsia"/>
                    </w:rPr>
                    <w:t>细木工带锯机</w:t>
                  </w:r>
                </w:p>
              </w:tc>
              <w:tc>
                <w:tcPr>
                  <w:tcW w:w="598" w:type="pct"/>
                  <w:vAlign w:val="center"/>
                </w:tcPr>
                <w:p w:rsidR="00C10AD3" w:rsidRDefault="00C10AD3" w:rsidP="00991040">
                  <w:pPr>
                    <w:jc w:val="center"/>
                    <w:rPr>
                      <w:kern w:val="0"/>
                      <w:szCs w:val="21"/>
                    </w:rPr>
                  </w:pPr>
                  <w:r>
                    <w:rPr>
                      <w:rFonts w:hint="eastAsia"/>
                      <w:kern w:val="0"/>
                      <w:szCs w:val="21"/>
                    </w:rPr>
                    <w:t>82</w:t>
                  </w:r>
                </w:p>
              </w:tc>
              <w:tc>
                <w:tcPr>
                  <w:tcW w:w="626" w:type="pct"/>
                  <w:vMerge/>
                  <w:vAlign w:val="center"/>
                </w:tcPr>
                <w:p w:rsidR="00C10AD3" w:rsidRPr="00500F6B" w:rsidRDefault="00C10AD3" w:rsidP="00043BA8">
                  <w:pPr>
                    <w:jc w:val="center"/>
                    <w:rPr>
                      <w:szCs w:val="21"/>
                    </w:rPr>
                  </w:pPr>
                </w:p>
              </w:tc>
              <w:tc>
                <w:tcPr>
                  <w:tcW w:w="534" w:type="pct"/>
                  <w:vAlign w:val="center"/>
                </w:tcPr>
                <w:p w:rsidR="00C10AD3" w:rsidRDefault="00C10AD3" w:rsidP="00043BA8">
                  <w:pPr>
                    <w:jc w:val="center"/>
                    <w:rPr>
                      <w:kern w:val="0"/>
                      <w:szCs w:val="21"/>
                    </w:rPr>
                  </w:pPr>
                  <w:r>
                    <w:rPr>
                      <w:rFonts w:hint="eastAsia"/>
                      <w:kern w:val="0"/>
                      <w:szCs w:val="21"/>
                    </w:rPr>
                    <w:t>1</w:t>
                  </w:r>
                </w:p>
              </w:tc>
              <w:tc>
                <w:tcPr>
                  <w:tcW w:w="852" w:type="pct"/>
                  <w:vAlign w:val="center"/>
                </w:tcPr>
                <w:p w:rsidR="00C10AD3" w:rsidRDefault="00C10AD3" w:rsidP="00C10AD3">
                  <w:pPr>
                    <w:jc w:val="center"/>
                    <w:rPr>
                      <w:szCs w:val="21"/>
                    </w:rPr>
                  </w:pPr>
                  <w:r>
                    <w:rPr>
                      <w:rFonts w:hint="eastAsia"/>
                      <w:szCs w:val="21"/>
                    </w:rPr>
                    <w:t>西厂界</w:t>
                  </w:r>
                  <w:r>
                    <w:rPr>
                      <w:rFonts w:hint="eastAsia"/>
                      <w:szCs w:val="21"/>
                    </w:rPr>
                    <w:t>35</w:t>
                  </w:r>
                </w:p>
              </w:tc>
              <w:tc>
                <w:tcPr>
                  <w:tcW w:w="619" w:type="pct"/>
                  <w:vMerge/>
                  <w:vAlign w:val="center"/>
                </w:tcPr>
                <w:p w:rsidR="00C10AD3" w:rsidRPr="00407687" w:rsidRDefault="00C10AD3" w:rsidP="00043BA8">
                  <w:pPr>
                    <w:jc w:val="center"/>
                    <w:rPr>
                      <w:szCs w:val="21"/>
                    </w:rPr>
                  </w:pPr>
                </w:p>
              </w:tc>
              <w:tc>
                <w:tcPr>
                  <w:tcW w:w="443" w:type="pct"/>
                  <w:vMerge/>
                  <w:vAlign w:val="center"/>
                </w:tcPr>
                <w:p w:rsidR="00C10AD3" w:rsidRPr="00407687" w:rsidRDefault="00C10AD3" w:rsidP="00043BA8">
                  <w:pPr>
                    <w:jc w:val="center"/>
                    <w:rPr>
                      <w:szCs w:val="21"/>
                    </w:rPr>
                  </w:pPr>
                </w:p>
              </w:tc>
            </w:tr>
            <w:tr w:rsidR="00C10AD3" w:rsidRPr="00407687" w:rsidTr="00054C53">
              <w:trPr>
                <w:trHeight w:val="265"/>
                <w:jc w:val="center"/>
              </w:trPr>
              <w:tc>
                <w:tcPr>
                  <w:tcW w:w="221" w:type="pct"/>
                  <w:vAlign w:val="center"/>
                </w:tcPr>
                <w:p w:rsidR="00C10AD3" w:rsidRDefault="00C10AD3" w:rsidP="003949D8">
                  <w:pPr>
                    <w:jc w:val="center"/>
                    <w:rPr>
                      <w:szCs w:val="21"/>
                    </w:rPr>
                  </w:pPr>
                  <w:r>
                    <w:rPr>
                      <w:rFonts w:hint="eastAsia"/>
                      <w:szCs w:val="21"/>
                    </w:rPr>
                    <w:t>15</w:t>
                  </w:r>
                </w:p>
              </w:tc>
              <w:tc>
                <w:tcPr>
                  <w:tcW w:w="1107" w:type="pct"/>
                  <w:vAlign w:val="center"/>
                </w:tcPr>
                <w:p w:rsidR="00C10AD3" w:rsidRDefault="00C10AD3" w:rsidP="00B262AF">
                  <w:pPr>
                    <w:jc w:val="center"/>
                  </w:pPr>
                  <w:r>
                    <w:rPr>
                      <w:rFonts w:hint="eastAsia"/>
                    </w:rPr>
                    <w:t>螺杆式空压机</w:t>
                  </w:r>
                </w:p>
              </w:tc>
              <w:tc>
                <w:tcPr>
                  <w:tcW w:w="598" w:type="pct"/>
                  <w:vAlign w:val="center"/>
                </w:tcPr>
                <w:p w:rsidR="00C10AD3" w:rsidRDefault="00C10AD3" w:rsidP="00991040">
                  <w:pPr>
                    <w:jc w:val="center"/>
                    <w:rPr>
                      <w:kern w:val="0"/>
                      <w:szCs w:val="21"/>
                    </w:rPr>
                  </w:pPr>
                  <w:r>
                    <w:rPr>
                      <w:rFonts w:hint="eastAsia"/>
                      <w:kern w:val="0"/>
                      <w:szCs w:val="21"/>
                    </w:rPr>
                    <w:t>90</w:t>
                  </w:r>
                </w:p>
              </w:tc>
              <w:tc>
                <w:tcPr>
                  <w:tcW w:w="626" w:type="pct"/>
                  <w:vMerge/>
                  <w:vAlign w:val="center"/>
                </w:tcPr>
                <w:p w:rsidR="00C10AD3" w:rsidRPr="00500F6B" w:rsidRDefault="00C10AD3" w:rsidP="00043BA8">
                  <w:pPr>
                    <w:jc w:val="center"/>
                    <w:rPr>
                      <w:szCs w:val="21"/>
                    </w:rPr>
                  </w:pPr>
                </w:p>
              </w:tc>
              <w:tc>
                <w:tcPr>
                  <w:tcW w:w="534" w:type="pct"/>
                  <w:vAlign w:val="center"/>
                </w:tcPr>
                <w:p w:rsidR="00C10AD3" w:rsidRDefault="00C10AD3" w:rsidP="00043BA8">
                  <w:pPr>
                    <w:jc w:val="center"/>
                    <w:rPr>
                      <w:kern w:val="0"/>
                      <w:szCs w:val="21"/>
                    </w:rPr>
                  </w:pPr>
                  <w:r>
                    <w:rPr>
                      <w:rFonts w:hint="eastAsia"/>
                      <w:kern w:val="0"/>
                      <w:szCs w:val="21"/>
                    </w:rPr>
                    <w:t>2</w:t>
                  </w:r>
                </w:p>
              </w:tc>
              <w:tc>
                <w:tcPr>
                  <w:tcW w:w="852" w:type="pct"/>
                  <w:vAlign w:val="center"/>
                </w:tcPr>
                <w:p w:rsidR="00C10AD3" w:rsidRDefault="00C10AD3" w:rsidP="00C10AD3">
                  <w:pPr>
                    <w:jc w:val="center"/>
                    <w:rPr>
                      <w:szCs w:val="21"/>
                    </w:rPr>
                  </w:pPr>
                  <w:r>
                    <w:rPr>
                      <w:rFonts w:hint="eastAsia"/>
                      <w:szCs w:val="21"/>
                    </w:rPr>
                    <w:t>西厂界</w:t>
                  </w:r>
                  <w:r>
                    <w:rPr>
                      <w:rFonts w:hint="eastAsia"/>
                      <w:szCs w:val="21"/>
                    </w:rPr>
                    <w:t>35</w:t>
                  </w:r>
                </w:p>
              </w:tc>
              <w:tc>
                <w:tcPr>
                  <w:tcW w:w="619" w:type="pct"/>
                  <w:vMerge/>
                  <w:vAlign w:val="center"/>
                </w:tcPr>
                <w:p w:rsidR="00C10AD3" w:rsidRPr="00407687" w:rsidRDefault="00C10AD3" w:rsidP="00043BA8">
                  <w:pPr>
                    <w:jc w:val="center"/>
                    <w:rPr>
                      <w:szCs w:val="21"/>
                    </w:rPr>
                  </w:pPr>
                </w:p>
              </w:tc>
              <w:tc>
                <w:tcPr>
                  <w:tcW w:w="443" w:type="pct"/>
                  <w:vMerge/>
                  <w:vAlign w:val="center"/>
                </w:tcPr>
                <w:p w:rsidR="00C10AD3" w:rsidRPr="00407687" w:rsidRDefault="00C10AD3" w:rsidP="00043BA8">
                  <w:pPr>
                    <w:jc w:val="center"/>
                    <w:rPr>
                      <w:szCs w:val="21"/>
                    </w:rPr>
                  </w:pPr>
                </w:p>
              </w:tc>
            </w:tr>
            <w:tr w:rsidR="00C10AD3" w:rsidRPr="00407687" w:rsidTr="00054C53">
              <w:trPr>
                <w:trHeight w:val="265"/>
                <w:jc w:val="center"/>
              </w:trPr>
              <w:tc>
                <w:tcPr>
                  <w:tcW w:w="221" w:type="pct"/>
                  <w:vAlign w:val="center"/>
                </w:tcPr>
                <w:p w:rsidR="00C10AD3" w:rsidRDefault="00C10AD3" w:rsidP="003949D8">
                  <w:pPr>
                    <w:jc w:val="center"/>
                    <w:rPr>
                      <w:szCs w:val="21"/>
                    </w:rPr>
                  </w:pPr>
                  <w:r>
                    <w:rPr>
                      <w:rFonts w:hint="eastAsia"/>
                      <w:szCs w:val="21"/>
                    </w:rPr>
                    <w:t>16</w:t>
                  </w:r>
                </w:p>
              </w:tc>
              <w:tc>
                <w:tcPr>
                  <w:tcW w:w="1107" w:type="pct"/>
                  <w:vAlign w:val="center"/>
                </w:tcPr>
                <w:p w:rsidR="00C10AD3" w:rsidRDefault="00C10AD3" w:rsidP="00B262AF">
                  <w:pPr>
                    <w:jc w:val="center"/>
                  </w:pPr>
                  <w:r>
                    <w:rPr>
                      <w:rFonts w:hint="eastAsia"/>
                    </w:rPr>
                    <w:t>水泵</w:t>
                  </w:r>
                </w:p>
              </w:tc>
              <w:tc>
                <w:tcPr>
                  <w:tcW w:w="598" w:type="pct"/>
                  <w:vAlign w:val="center"/>
                </w:tcPr>
                <w:p w:rsidR="00C10AD3" w:rsidRDefault="00C10AD3" w:rsidP="00043BA8">
                  <w:pPr>
                    <w:jc w:val="center"/>
                    <w:rPr>
                      <w:kern w:val="0"/>
                      <w:szCs w:val="21"/>
                    </w:rPr>
                  </w:pPr>
                  <w:r>
                    <w:rPr>
                      <w:rFonts w:hint="eastAsia"/>
                      <w:kern w:val="0"/>
                      <w:szCs w:val="21"/>
                    </w:rPr>
                    <w:t>82</w:t>
                  </w:r>
                </w:p>
              </w:tc>
              <w:tc>
                <w:tcPr>
                  <w:tcW w:w="626" w:type="pct"/>
                  <w:vMerge/>
                  <w:vAlign w:val="center"/>
                </w:tcPr>
                <w:p w:rsidR="00C10AD3" w:rsidRPr="00500F6B" w:rsidRDefault="00C10AD3" w:rsidP="00043BA8">
                  <w:pPr>
                    <w:jc w:val="center"/>
                    <w:rPr>
                      <w:szCs w:val="21"/>
                    </w:rPr>
                  </w:pPr>
                </w:p>
              </w:tc>
              <w:tc>
                <w:tcPr>
                  <w:tcW w:w="534" w:type="pct"/>
                  <w:vAlign w:val="center"/>
                </w:tcPr>
                <w:p w:rsidR="00C10AD3" w:rsidRDefault="00C10AD3" w:rsidP="00043BA8">
                  <w:pPr>
                    <w:jc w:val="center"/>
                    <w:rPr>
                      <w:kern w:val="0"/>
                      <w:szCs w:val="21"/>
                    </w:rPr>
                  </w:pPr>
                  <w:r>
                    <w:rPr>
                      <w:rFonts w:hint="eastAsia"/>
                      <w:kern w:val="0"/>
                      <w:szCs w:val="21"/>
                    </w:rPr>
                    <w:t>5</w:t>
                  </w:r>
                </w:p>
              </w:tc>
              <w:tc>
                <w:tcPr>
                  <w:tcW w:w="852" w:type="pct"/>
                  <w:vAlign w:val="center"/>
                </w:tcPr>
                <w:p w:rsidR="00C10AD3" w:rsidRDefault="00C10AD3" w:rsidP="00C10AD3">
                  <w:pPr>
                    <w:jc w:val="center"/>
                    <w:rPr>
                      <w:szCs w:val="21"/>
                    </w:rPr>
                  </w:pPr>
                  <w:r>
                    <w:rPr>
                      <w:rFonts w:hint="eastAsia"/>
                      <w:szCs w:val="21"/>
                    </w:rPr>
                    <w:t>西厂界</w:t>
                  </w:r>
                  <w:r>
                    <w:rPr>
                      <w:rFonts w:hint="eastAsia"/>
                      <w:szCs w:val="21"/>
                    </w:rPr>
                    <w:t>10</w:t>
                  </w:r>
                </w:p>
              </w:tc>
              <w:tc>
                <w:tcPr>
                  <w:tcW w:w="619" w:type="pct"/>
                  <w:vMerge/>
                  <w:vAlign w:val="center"/>
                </w:tcPr>
                <w:p w:rsidR="00C10AD3" w:rsidRPr="00407687" w:rsidRDefault="00C10AD3" w:rsidP="00043BA8">
                  <w:pPr>
                    <w:jc w:val="center"/>
                    <w:rPr>
                      <w:szCs w:val="21"/>
                    </w:rPr>
                  </w:pPr>
                </w:p>
              </w:tc>
              <w:tc>
                <w:tcPr>
                  <w:tcW w:w="443" w:type="pct"/>
                  <w:vMerge/>
                  <w:vAlign w:val="center"/>
                </w:tcPr>
                <w:p w:rsidR="00C10AD3" w:rsidRPr="00407687" w:rsidRDefault="00C10AD3" w:rsidP="00043BA8">
                  <w:pPr>
                    <w:jc w:val="center"/>
                    <w:rPr>
                      <w:szCs w:val="21"/>
                    </w:rPr>
                  </w:pPr>
                </w:p>
              </w:tc>
            </w:tr>
            <w:tr w:rsidR="00C10AD3" w:rsidRPr="00407687" w:rsidTr="00054C53">
              <w:trPr>
                <w:trHeight w:val="265"/>
                <w:jc w:val="center"/>
              </w:trPr>
              <w:tc>
                <w:tcPr>
                  <w:tcW w:w="221" w:type="pct"/>
                  <w:vAlign w:val="center"/>
                </w:tcPr>
                <w:p w:rsidR="00C10AD3" w:rsidRDefault="00C10AD3" w:rsidP="003949D8">
                  <w:pPr>
                    <w:jc w:val="center"/>
                    <w:rPr>
                      <w:szCs w:val="21"/>
                    </w:rPr>
                  </w:pPr>
                  <w:r>
                    <w:rPr>
                      <w:rFonts w:hint="eastAsia"/>
                      <w:szCs w:val="21"/>
                    </w:rPr>
                    <w:t>17</w:t>
                  </w:r>
                </w:p>
              </w:tc>
              <w:tc>
                <w:tcPr>
                  <w:tcW w:w="1107" w:type="pct"/>
                  <w:vAlign w:val="center"/>
                </w:tcPr>
                <w:p w:rsidR="00C10AD3" w:rsidRDefault="00C10AD3" w:rsidP="00C10AD3">
                  <w:r>
                    <w:rPr>
                      <w:rFonts w:hint="eastAsia"/>
                    </w:rPr>
                    <w:t>废气处理装置引风机</w:t>
                  </w:r>
                </w:p>
              </w:tc>
              <w:tc>
                <w:tcPr>
                  <w:tcW w:w="598" w:type="pct"/>
                  <w:vAlign w:val="center"/>
                </w:tcPr>
                <w:p w:rsidR="00C10AD3" w:rsidRDefault="00C10AD3" w:rsidP="00043BA8">
                  <w:pPr>
                    <w:jc w:val="center"/>
                    <w:rPr>
                      <w:kern w:val="0"/>
                      <w:szCs w:val="21"/>
                    </w:rPr>
                  </w:pPr>
                  <w:r>
                    <w:rPr>
                      <w:rFonts w:hint="eastAsia"/>
                      <w:kern w:val="0"/>
                      <w:szCs w:val="21"/>
                    </w:rPr>
                    <w:t>85</w:t>
                  </w:r>
                </w:p>
              </w:tc>
              <w:tc>
                <w:tcPr>
                  <w:tcW w:w="626" w:type="pct"/>
                  <w:vMerge/>
                  <w:vAlign w:val="center"/>
                </w:tcPr>
                <w:p w:rsidR="00C10AD3" w:rsidRPr="00500F6B" w:rsidRDefault="00C10AD3" w:rsidP="00043BA8">
                  <w:pPr>
                    <w:jc w:val="center"/>
                    <w:rPr>
                      <w:szCs w:val="21"/>
                    </w:rPr>
                  </w:pPr>
                </w:p>
              </w:tc>
              <w:tc>
                <w:tcPr>
                  <w:tcW w:w="534" w:type="pct"/>
                  <w:vAlign w:val="center"/>
                </w:tcPr>
                <w:p w:rsidR="00C10AD3" w:rsidRDefault="00C10AD3" w:rsidP="00043BA8">
                  <w:pPr>
                    <w:jc w:val="center"/>
                    <w:rPr>
                      <w:kern w:val="0"/>
                      <w:szCs w:val="21"/>
                    </w:rPr>
                  </w:pPr>
                  <w:r>
                    <w:rPr>
                      <w:rFonts w:hint="eastAsia"/>
                      <w:kern w:val="0"/>
                      <w:szCs w:val="21"/>
                    </w:rPr>
                    <w:t>2</w:t>
                  </w:r>
                </w:p>
              </w:tc>
              <w:tc>
                <w:tcPr>
                  <w:tcW w:w="852" w:type="pct"/>
                  <w:vAlign w:val="center"/>
                </w:tcPr>
                <w:p w:rsidR="00C10AD3" w:rsidRDefault="00C10AD3" w:rsidP="00C10AD3">
                  <w:pPr>
                    <w:jc w:val="center"/>
                    <w:rPr>
                      <w:szCs w:val="21"/>
                    </w:rPr>
                  </w:pPr>
                  <w:r>
                    <w:rPr>
                      <w:rFonts w:hint="eastAsia"/>
                      <w:szCs w:val="21"/>
                    </w:rPr>
                    <w:t>西</w:t>
                  </w:r>
                  <w:r w:rsidRPr="00407687">
                    <w:rPr>
                      <w:szCs w:val="21"/>
                    </w:rPr>
                    <w:t>厂界</w:t>
                  </w:r>
                  <w:r>
                    <w:rPr>
                      <w:rFonts w:hint="eastAsia"/>
                      <w:szCs w:val="21"/>
                    </w:rPr>
                    <w:t>35</w:t>
                  </w:r>
                </w:p>
              </w:tc>
              <w:tc>
                <w:tcPr>
                  <w:tcW w:w="619" w:type="pct"/>
                  <w:vMerge/>
                  <w:vAlign w:val="center"/>
                </w:tcPr>
                <w:p w:rsidR="00C10AD3" w:rsidRPr="00407687" w:rsidRDefault="00C10AD3" w:rsidP="00043BA8">
                  <w:pPr>
                    <w:jc w:val="center"/>
                    <w:rPr>
                      <w:szCs w:val="21"/>
                    </w:rPr>
                  </w:pPr>
                </w:p>
              </w:tc>
              <w:tc>
                <w:tcPr>
                  <w:tcW w:w="443" w:type="pct"/>
                  <w:vMerge/>
                  <w:vAlign w:val="center"/>
                </w:tcPr>
                <w:p w:rsidR="00C10AD3" w:rsidRPr="00407687" w:rsidRDefault="00C10AD3" w:rsidP="00043BA8">
                  <w:pPr>
                    <w:jc w:val="center"/>
                    <w:rPr>
                      <w:szCs w:val="21"/>
                    </w:rPr>
                  </w:pPr>
                </w:p>
              </w:tc>
            </w:tr>
            <w:tr w:rsidR="00C10AD3" w:rsidRPr="00407687" w:rsidTr="00054C53">
              <w:trPr>
                <w:trHeight w:val="265"/>
                <w:jc w:val="center"/>
              </w:trPr>
              <w:tc>
                <w:tcPr>
                  <w:tcW w:w="221" w:type="pct"/>
                  <w:vAlign w:val="center"/>
                </w:tcPr>
                <w:p w:rsidR="00C10AD3" w:rsidRDefault="00C10AD3" w:rsidP="003949D8">
                  <w:pPr>
                    <w:jc w:val="center"/>
                    <w:rPr>
                      <w:szCs w:val="21"/>
                    </w:rPr>
                  </w:pPr>
                  <w:r>
                    <w:rPr>
                      <w:rFonts w:hint="eastAsia"/>
                      <w:szCs w:val="21"/>
                    </w:rPr>
                    <w:t>18</w:t>
                  </w:r>
                </w:p>
              </w:tc>
              <w:tc>
                <w:tcPr>
                  <w:tcW w:w="1107" w:type="pct"/>
                  <w:vAlign w:val="center"/>
                </w:tcPr>
                <w:p w:rsidR="00C10AD3" w:rsidRDefault="00C10AD3" w:rsidP="00C10AD3">
                  <w:r>
                    <w:rPr>
                      <w:rFonts w:hint="eastAsia"/>
                    </w:rPr>
                    <w:t>中央除尘装置引风机</w:t>
                  </w:r>
                </w:p>
              </w:tc>
              <w:tc>
                <w:tcPr>
                  <w:tcW w:w="598" w:type="pct"/>
                  <w:vAlign w:val="center"/>
                </w:tcPr>
                <w:p w:rsidR="00C10AD3" w:rsidRDefault="00C10AD3" w:rsidP="00043BA8">
                  <w:pPr>
                    <w:jc w:val="center"/>
                    <w:rPr>
                      <w:kern w:val="0"/>
                      <w:szCs w:val="21"/>
                    </w:rPr>
                  </w:pPr>
                  <w:r>
                    <w:rPr>
                      <w:rFonts w:hint="eastAsia"/>
                      <w:kern w:val="0"/>
                      <w:szCs w:val="21"/>
                    </w:rPr>
                    <w:t>85</w:t>
                  </w:r>
                </w:p>
              </w:tc>
              <w:tc>
                <w:tcPr>
                  <w:tcW w:w="626" w:type="pct"/>
                  <w:vMerge/>
                  <w:vAlign w:val="center"/>
                </w:tcPr>
                <w:p w:rsidR="00C10AD3" w:rsidRPr="00500F6B" w:rsidRDefault="00C10AD3" w:rsidP="00043BA8">
                  <w:pPr>
                    <w:jc w:val="center"/>
                    <w:rPr>
                      <w:szCs w:val="21"/>
                    </w:rPr>
                  </w:pPr>
                </w:p>
              </w:tc>
              <w:tc>
                <w:tcPr>
                  <w:tcW w:w="534" w:type="pct"/>
                  <w:vAlign w:val="center"/>
                </w:tcPr>
                <w:p w:rsidR="00C10AD3" w:rsidRDefault="00C10AD3" w:rsidP="00043BA8">
                  <w:pPr>
                    <w:jc w:val="center"/>
                    <w:rPr>
                      <w:kern w:val="0"/>
                      <w:szCs w:val="21"/>
                    </w:rPr>
                  </w:pPr>
                  <w:r>
                    <w:rPr>
                      <w:rFonts w:hint="eastAsia"/>
                      <w:kern w:val="0"/>
                      <w:szCs w:val="21"/>
                    </w:rPr>
                    <w:t>1</w:t>
                  </w:r>
                </w:p>
              </w:tc>
              <w:tc>
                <w:tcPr>
                  <w:tcW w:w="852" w:type="pct"/>
                  <w:vAlign w:val="center"/>
                </w:tcPr>
                <w:p w:rsidR="00C10AD3" w:rsidRDefault="00C10AD3" w:rsidP="00C10AD3">
                  <w:pPr>
                    <w:jc w:val="center"/>
                    <w:rPr>
                      <w:szCs w:val="21"/>
                    </w:rPr>
                  </w:pPr>
                  <w:r>
                    <w:rPr>
                      <w:rFonts w:hint="eastAsia"/>
                      <w:szCs w:val="21"/>
                    </w:rPr>
                    <w:t>北</w:t>
                  </w:r>
                  <w:r w:rsidRPr="00407687">
                    <w:rPr>
                      <w:szCs w:val="21"/>
                    </w:rPr>
                    <w:t>厂界</w:t>
                  </w:r>
                  <w:r>
                    <w:rPr>
                      <w:rFonts w:hint="eastAsia"/>
                      <w:szCs w:val="21"/>
                    </w:rPr>
                    <w:t>35</w:t>
                  </w:r>
                </w:p>
              </w:tc>
              <w:tc>
                <w:tcPr>
                  <w:tcW w:w="619" w:type="pct"/>
                  <w:vMerge/>
                  <w:vAlign w:val="center"/>
                </w:tcPr>
                <w:p w:rsidR="00C10AD3" w:rsidRPr="00407687" w:rsidRDefault="00C10AD3" w:rsidP="00043BA8">
                  <w:pPr>
                    <w:jc w:val="center"/>
                    <w:rPr>
                      <w:szCs w:val="21"/>
                    </w:rPr>
                  </w:pPr>
                </w:p>
              </w:tc>
              <w:tc>
                <w:tcPr>
                  <w:tcW w:w="443" w:type="pct"/>
                  <w:vMerge/>
                  <w:vAlign w:val="center"/>
                </w:tcPr>
                <w:p w:rsidR="00C10AD3" w:rsidRPr="00407687" w:rsidRDefault="00C10AD3" w:rsidP="00043BA8">
                  <w:pPr>
                    <w:jc w:val="center"/>
                    <w:rPr>
                      <w:szCs w:val="21"/>
                    </w:rPr>
                  </w:pPr>
                </w:p>
              </w:tc>
            </w:tr>
          </w:tbl>
          <w:p w:rsidR="002A2FF3" w:rsidRDefault="00AC0F8D" w:rsidP="00D303F7">
            <w:pPr>
              <w:spacing w:beforeLines="50" w:line="360" w:lineRule="auto"/>
              <w:rPr>
                <w:sz w:val="24"/>
              </w:rPr>
            </w:pPr>
            <w:r>
              <w:rPr>
                <w:rFonts w:hint="eastAsia"/>
                <w:sz w:val="24"/>
              </w:rPr>
              <w:t xml:space="preserve">   </w:t>
            </w:r>
          </w:p>
          <w:p w:rsidR="002A2FF3" w:rsidRDefault="002A2FF3" w:rsidP="00D303F7">
            <w:pPr>
              <w:spacing w:beforeLines="50" w:line="360" w:lineRule="auto"/>
              <w:rPr>
                <w:sz w:val="24"/>
              </w:rPr>
            </w:pPr>
          </w:p>
          <w:p w:rsidR="00AC0F8D" w:rsidRPr="00910EF7" w:rsidRDefault="00AC0F8D" w:rsidP="00D303F7">
            <w:pPr>
              <w:spacing w:beforeLines="50" w:line="360" w:lineRule="auto"/>
              <w:ind w:firstLineChars="150" w:firstLine="360"/>
              <w:rPr>
                <w:b/>
                <w:sz w:val="24"/>
              </w:rPr>
            </w:pPr>
            <w:r>
              <w:rPr>
                <w:rFonts w:hint="eastAsia"/>
                <w:sz w:val="24"/>
              </w:rPr>
              <w:lastRenderedPageBreak/>
              <w:t xml:space="preserve"> </w:t>
            </w:r>
            <w:r w:rsidRPr="00910EF7">
              <w:rPr>
                <w:rFonts w:hint="eastAsia"/>
                <w:b/>
                <w:sz w:val="24"/>
              </w:rPr>
              <w:t>4</w:t>
            </w:r>
            <w:r w:rsidRPr="00910EF7">
              <w:rPr>
                <w:rFonts w:hint="eastAsia"/>
                <w:b/>
                <w:sz w:val="24"/>
              </w:rPr>
              <w:t>、固体废物</w:t>
            </w:r>
          </w:p>
          <w:p w:rsidR="00AC0F8D" w:rsidRPr="00EE29B3" w:rsidRDefault="00AC0F8D" w:rsidP="00AC0F8D">
            <w:pPr>
              <w:spacing w:line="360" w:lineRule="auto"/>
              <w:ind w:firstLineChars="200" w:firstLine="480"/>
              <w:rPr>
                <w:sz w:val="24"/>
              </w:rPr>
            </w:pPr>
            <w:r w:rsidRPr="00EE29B3">
              <w:rPr>
                <w:rFonts w:hint="eastAsia"/>
                <w:sz w:val="24"/>
              </w:rPr>
              <w:t>本</w:t>
            </w:r>
            <w:r w:rsidRPr="00EE29B3">
              <w:rPr>
                <w:sz w:val="24"/>
              </w:rPr>
              <w:t>项目</w:t>
            </w:r>
            <w:r w:rsidR="00096582">
              <w:rPr>
                <w:rFonts w:hint="eastAsia"/>
                <w:sz w:val="24"/>
              </w:rPr>
              <w:t>落实整改</w:t>
            </w:r>
            <w:r w:rsidRPr="00EE29B3">
              <w:rPr>
                <w:rFonts w:hint="eastAsia"/>
                <w:sz w:val="24"/>
              </w:rPr>
              <w:t>后</w:t>
            </w:r>
            <w:r w:rsidR="004A560C">
              <w:rPr>
                <w:rFonts w:hint="eastAsia"/>
                <w:sz w:val="24"/>
              </w:rPr>
              <w:t>，</w:t>
            </w:r>
            <w:r w:rsidRPr="00EE29B3">
              <w:rPr>
                <w:rFonts w:hint="eastAsia"/>
                <w:sz w:val="24"/>
              </w:rPr>
              <w:t>产生的</w:t>
            </w:r>
            <w:r w:rsidRPr="00EE29B3">
              <w:rPr>
                <w:sz w:val="24"/>
              </w:rPr>
              <w:t>固废</w:t>
            </w:r>
            <w:r>
              <w:rPr>
                <w:rFonts w:hint="eastAsia"/>
                <w:sz w:val="24"/>
              </w:rPr>
              <w:t>主要</w:t>
            </w:r>
            <w:r w:rsidRPr="00EE29B3">
              <w:rPr>
                <w:sz w:val="24"/>
              </w:rPr>
              <w:t>为</w:t>
            </w:r>
            <w:r w:rsidR="00AD31E1">
              <w:rPr>
                <w:rFonts w:hint="eastAsia"/>
                <w:sz w:val="24"/>
              </w:rPr>
              <w:t>全厂各个车间</w:t>
            </w:r>
            <w:r w:rsidR="00096582">
              <w:rPr>
                <w:rFonts w:hint="eastAsia"/>
                <w:sz w:val="24"/>
              </w:rPr>
              <w:t>切割下料</w:t>
            </w:r>
            <w:r>
              <w:rPr>
                <w:rFonts w:hint="eastAsia"/>
                <w:sz w:val="24"/>
              </w:rPr>
              <w:t>、</w:t>
            </w:r>
            <w:r w:rsidR="00096582">
              <w:rPr>
                <w:rFonts w:hint="eastAsia"/>
                <w:sz w:val="24"/>
              </w:rPr>
              <w:t>木加工</w:t>
            </w:r>
            <w:r w:rsidR="00AD31E1">
              <w:rPr>
                <w:rFonts w:hint="eastAsia"/>
                <w:sz w:val="24"/>
              </w:rPr>
              <w:t>、精加工工序</w:t>
            </w:r>
            <w:r w:rsidRPr="00EE29B3">
              <w:rPr>
                <w:rFonts w:hint="eastAsia"/>
                <w:sz w:val="24"/>
              </w:rPr>
              <w:t>产生的</w:t>
            </w:r>
            <w:r w:rsidR="00C1599D">
              <w:rPr>
                <w:rFonts w:hint="eastAsia"/>
                <w:sz w:val="24"/>
              </w:rPr>
              <w:t>废木料</w:t>
            </w:r>
            <w:r w:rsidR="00F76CFA">
              <w:rPr>
                <w:rFonts w:hint="eastAsia"/>
                <w:sz w:val="24"/>
              </w:rPr>
              <w:t>、刨花</w:t>
            </w:r>
            <w:r w:rsidR="00E65D83">
              <w:rPr>
                <w:rFonts w:hint="eastAsia"/>
                <w:sz w:val="24"/>
              </w:rPr>
              <w:t>和沉降在地面的</w:t>
            </w:r>
            <w:r w:rsidR="00C1599D">
              <w:rPr>
                <w:rFonts w:hint="eastAsia"/>
                <w:sz w:val="24"/>
              </w:rPr>
              <w:t>废木屑</w:t>
            </w:r>
            <w:r w:rsidRPr="00EE29B3">
              <w:rPr>
                <w:rFonts w:hint="eastAsia"/>
                <w:sz w:val="24"/>
              </w:rPr>
              <w:t>，</w:t>
            </w:r>
            <w:r w:rsidR="00AD31E1">
              <w:rPr>
                <w:rFonts w:hint="eastAsia"/>
                <w:sz w:val="24"/>
              </w:rPr>
              <w:t>白乳</w:t>
            </w:r>
            <w:r w:rsidR="00096582">
              <w:rPr>
                <w:rFonts w:hint="eastAsia"/>
                <w:sz w:val="24"/>
              </w:rPr>
              <w:t>胶</w:t>
            </w:r>
            <w:r w:rsidR="00C1599D">
              <w:rPr>
                <w:rFonts w:hint="eastAsia"/>
                <w:sz w:val="24"/>
              </w:rPr>
              <w:t>、油漆</w:t>
            </w:r>
            <w:r w:rsidR="004427E0">
              <w:rPr>
                <w:rFonts w:hint="eastAsia"/>
                <w:sz w:val="24"/>
              </w:rPr>
              <w:t>、</w:t>
            </w:r>
            <w:r w:rsidR="00096582">
              <w:rPr>
                <w:rFonts w:hint="eastAsia"/>
                <w:sz w:val="24"/>
              </w:rPr>
              <w:t>固化剂</w:t>
            </w:r>
            <w:r w:rsidR="004427E0">
              <w:rPr>
                <w:rFonts w:hint="eastAsia"/>
                <w:sz w:val="24"/>
              </w:rPr>
              <w:t>使用过程中产生的</w:t>
            </w:r>
            <w:r w:rsidR="00F328AE">
              <w:rPr>
                <w:rFonts w:hint="eastAsia"/>
                <w:sz w:val="24"/>
              </w:rPr>
              <w:t>废胶桶、</w:t>
            </w:r>
            <w:r w:rsidR="00AD31E1">
              <w:rPr>
                <w:rFonts w:hint="eastAsia"/>
                <w:sz w:val="24"/>
              </w:rPr>
              <w:t>油漆桶</w:t>
            </w:r>
            <w:r w:rsidR="00530924">
              <w:rPr>
                <w:rFonts w:hint="eastAsia"/>
                <w:sz w:val="24"/>
              </w:rPr>
              <w:t>，</w:t>
            </w:r>
            <w:r w:rsidR="00723B80">
              <w:rPr>
                <w:rFonts w:hint="eastAsia"/>
                <w:sz w:val="24"/>
              </w:rPr>
              <w:t>砂纸、</w:t>
            </w:r>
            <w:r w:rsidR="00AD31E1">
              <w:rPr>
                <w:rFonts w:hint="eastAsia"/>
                <w:sz w:val="24"/>
              </w:rPr>
              <w:t>封边条、热熔胶使用过程中产生的废包装盒、包装袋，</w:t>
            </w:r>
            <w:r w:rsidR="00096582">
              <w:rPr>
                <w:rFonts w:hint="eastAsia"/>
                <w:sz w:val="24"/>
              </w:rPr>
              <w:t>封边</w:t>
            </w:r>
            <w:r w:rsidR="00AD31E1">
              <w:rPr>
                <w:rFonts w:hint="eastAsia"/>
                <w:sz w:val="24"/>
              </w:rPr>
              <w:t>工序</w:t>
            </w:r>
            <w:r w:rsidR="00096582">
              <w:rPr>
                <w:rFonts w:hint="eastAsia"/>
                <w:sz w:val="24"/>
              </w:rPr>
              <w:t>产生的废封边条，</w:t>
            </w:r>
            <w:r w:rsidR="00AD31E1">
              <w:rPr>
                <w:rFonts w:hint="eastAsia"/>
                <w:sz w:val="24"/>
              </w:rPr>
              <w:t>木皮裁皮工段产生的木皮边角料，喷胶覆膜工段产生的废木纹纸，</w:t>
            </w:r>
            <w:r w:rsidR="00096582">
              <w:rPr>
                <w:rFonts w:hint="eastAsia"/>
                <w:sz w:val="24"/>
              </w:rPr>
              <w:t>水帘柜、水喷淋塔</w:t>
            </w:r>
            <w:r w:rsidR="0008064A">
              <w:rPr>
                <w:rFonts w:hint="eastAsia"/>
                <w:sz w:val="24"/>
              </w:rPr>
              <w:t>、气浮一体机</w:t>
            </w:r>
            <w:r w:rsidR="00A42DB5">
              <w:rPr>
                <w:rFonts w:hint="eastAsia"/>
                <w:sz w:val="24"/>
              </w:rPr>
              <w:t>及</w:t>
            </w:r>
            <w:r w:rsidR="00AD31E1">
              <w:rPr>
                <w:rFonts w:hint="eastAsia"/>
                <w:sz w:val="24"/>
              </w:rPr>
              <w:t>湿</w:t>
            </w:r>
            <w:r w:rsidR="00A42DB5">
              <w:rPr>
                <w:rFonts w:hint="eastAsia"/>
                <w:sz w:val="24"/>
              </w:rPr>
              <w:t>式打磨柜</w:t>
            </w:r>
            <w:r w:rsidR="00530924">
              <w:rPr>
                <w:rFonts w:hint="eastAsia"/>
                <w:sz w:val="24"/>
              </w:rPr>
              <w:t>中</w:t>
            </w:r>
            <w:r w:rsidR="00A42DB5">
              <w:rPr>
                <w:rFonts w:hint="eastAsia"/>
                <w:sz w:val="24"/>
              </w:rPr>
              <w:t>收集</w:t>
            </w:r>
            <w:r w:rsidR="00530924">
              <w:rPr>
                <w:rFonts w:hint="eastAsia"/>
                <w:sz w:val="24"/>
              </w:rPr>
              <w:t>的漆渣</w:t>
            </w:r>
            <w:r w:rsidR="00A42DB5">
              <w:rPr>
                <w:rFonts w:hint="eastAsia"/>
                <w:sz w:val="24"/>
              </w:rPr>
              <w:t>，</w:t>
            </w:r>
            <w:r w:rsidR="00AD31E1">
              <w:rPr>
                <w:rFonts w:hint="eastAsia"/>
                <w:sz w:val="24"/>
              </w:rPr>
              <w:t>模压门喷胶覆膜工段滴落在地面的废胶渣，</w:t>
            </w:r>
            <w:r w:rsidR="004B4E10">
              <w:rPr>
                <w:rFonts w:hint="eastAsia"/>
                <w:sz w:val="24"/>
              </w:rPr>
              <w:t>多级过滤器产生的废过滤棉</w:t>
            </w:r>
            <w:r w:rsidR="00196C78">
              <w:rPr>
                <w:rStyle w:val="a4"/>
                <w:rFonts w:hint="eastAsia"/>
              </w:rPr>
              <w:t>，</w:t>
            </w:r>
            <w:r w:rsidR="00096582" w:rsidRPr="00096582">
              <w:rPr>
                <w:rStyle w:val="a4"/>
                <w:rFonts w:hint="eastAsia"/>
                <w:sz w:val="24"/>
                <w:szCs w:val="24"/>
              </w:rPr>
              <w:t>光催化氧化装置产生的废催化</w:t>
            </w:r>
            <w:r w:rsidR="00134773">
              <w:rPr>
                <w:rStyle w:val="a4"/>
                <w:rFonts w:hint="eastAsia"/>
                <w:sz w:val="24"/>
                <w:szCs w:val="24"/>
              </w:rPr>
              <w:t>剂</w:t>
            </w:r>
            <w:r w:rsidR="004A560C">
              <w:rPr>
                <w:rStyle w:val="a4"/>
                <w:rFonts w:hint="eastAsia"/>
                <w:sz w:val="24"/>
                <w:szCs w:val="24"/>
              </w:rPr>
              <w:t>、废灯管</w:t>
            </w:r>
            <w:r w:rsidR="00096582" w:rsidRPr="00096582">
              <w:rPr>
                <w:rStyle w:val="a4"/>
                <w:rFonts w:hint="eastAsia"/>
                <w:sz w:val="24"/>
                <w:szCs w:val="24"/>
              </w:rPr>
              <w:t>，</w:t>
            </w:r>
            <w:r w:rsidR="00F76CFA" w:rsidRPr="00EE29B3">
              <w:rPr>
                <w:rFonts w:hint="eastAsia"/>
                <w:sz w:val="24"/>
              </w:rPr>
              <w:t>活性炭吸附装置产生的废活性炭</w:t>
            </w:r>
            <w:r w:rsidR="00F76CFA">
              <w:rPr>
                <w:rFonts w:hint="eastAsia"/>
                <w:sz w:val="24"/>
              </w:rPr>
              <w:t>，</w:t>
            </w:r>
            <w:r w:rsidR="004B4E10">
              <w:rPr>
                <w:rFonts w:hint="eastAsia"/>
                <w:sz w:val="24"/>
              </w:rPr>
              <w:t>木粉尘除尘装置</w:t>
            </w:r>
            <w:r w:rsidR="006016A9">
              <w:rPr>
                <w:rFonts w:hint="eastAsia"/>
                <w:sz w:val="24"/>
              </w:rPr>
              <w:t>吸收</w:t>
            </w:r>
            <w:r w:rsidR="004B4E10">
              <w:rPr>
                <w:rFonts w:hint="eastAsia"/>
                <w:sz w:val="24"/>
              </w:rPr>
              <w:t>的木粉尘</w:t>
            </w:r>
            <w:r w:rsidRPr="00EE29B3">
              <w:rPr>
                <w:rFonts w:hint="eastAsia"/>
                <w:sz w:val="24"/>
              </w:rPr>
              <w:t>，</w:t>
            </w:r>
            <w:r w:rsidR="00BC7AA2">
              <w:rPr>
                <w:rFonts w:hint="eastAsia"/>
                <w:sz w:val="24"/>
              </w:rPr>
              <w:t>生产过程中产生的含尘</w:t>
            </w:r>
            <w:r w:rsidR="004427E0">
              <w:rPr>
                <w:rFonts w:hint="eastAsia"/>
                <w:sz w:val="24"/>
              </w:rPr>
              <w:t>抹布、</w:t>
            </w:r>
            <w:r w:rsidR="00683CD1">
              <w:rPr>
                <w:rFonts w:hint="eastAsia"/>
                <w:sz w:val="24"/>
              </w:rPr>
              <w:t>手套、口罩等废劳保用品</w:t>
            </w:r>
            <w:r w:rsidR="00F76CFA" w:rsidRPr="00BC7AA2">
              <w:rPr>
                <w:rFonts w:ascii="宋体" w:hAnsi="宋体" w:hint="eastAsia"/>
                <w:color w:val="000000"/>
                <w:sz w:val="24"/>
              </w:rPr>
              <w:t>以及</w:t>
            </w:r>
            <w:r w:rsidRPr="00EE29B3">
              <w:rPr>
                <w:rFonts w:hint="eastAsia"/>
                <w:sz w:val="24"/>
              </w:rPr>
              <w:t>厂内职工产生的生活垃圾。</w:t>
            </w:r>
          </w:p>
          <w:p w:rsidR="00043BA8" w:rsidRPr="00BE5B43" w:rsidRDefault="00043BA8" w:rsidP="00043BA8">
            <w:pPr>
              <w:adjustRightInd w:val="0"/>
              <w:snapToGrid w:val="0"/>
              <w:spacing w:line="360" w:lineRule="auto"/>
              <w:ind w:firstLineChars="200" w:firstLine="480"/>
              <w:rPr>
                <w:sz w:val="24"/>
              </w:rPr>
            </w:pPr>
            <w:r w:rsidRPr="00BE5B43">
              <w:rPr>
                <w:sz w:val="24"/>
              </w:rPr>
              <w:t>废木料</w:t>
            </w:r>
            <w:r w:rsidR="00683CD1">
              <w:rPr>
                <w:rFonts w:hint="eastAsia"/>
                <w:sz w:val="24"/>
              </w:rPr>
              <w:t>、</w:t>
            </w:r>
            <w:r w:rsidR="00BC7AA2">
              <w:rPr>
                <w:rFonts w:hint="eastAsia"/>
                <w:sz w:val="24"/>
              </w:rPr>
              <w:t>刨花、</w:t>
            </w:r>
            <w:r w:rsidR="00683CD1">
              <w:rPr>
                <w:rFonts w:hint="eastAsia"/>
                <w:sz w:val="24"/>
              </w:rPr>
              <w:t>废木屑</w:t>
            </w:r>
            <w:r w:rsidRPr="00BE5B43">
              <w:rPr>
                <w:sz w:val="24"/>
              </w:rPr>
              <w:t>：</w:t>
            </w:r>
            <w:r w:rsidR="003949D8">
              <w:rPr>
                <w:rFonts w:hint="eastAsia"/>
                <w:sz w:val="24"/>
              </w:rPr>
              <w:t>本项目</w:t>
            </w:r>
            <w:r w:rsidR="00AD31E1">
              <w:rPr>
                <w:rFonts w:hint="eastAsia"/>
                <w:sz w:val="24"/>
              </w:rPr>
              <w:t>三个车间</w:t>
            </w:r>
            <w:r w:rsidR="00491132">
              <w:rPr>
                <w:rFonts w:hint="eastAsia"/>
                <w:sz w:val="24"/>
              </w:rPr>
              <w:t>切割下料、木加工</w:t>
            </w:r>
            <w:r w:rsidR="0003183B">
              <w:rPr>
                <w:rFonts w:hint="eastAsia"/>
                <w:sz w:val="24"/>
              </w:rPr>
              <w:t>、精加工</w:t>
            </w:r>
            <w:r w:rsidR="00491132">
              <w:rPr>
                <w:rFonts w:hint="eastAsia"/>
                <w:sz w:val="24"/>
              </w:rPr>
              <w:t>过程中</w:t>
            </w:r>
            <w:r w:rsidR="00E65D83">
              <w:rPr>
                <w:rFonts w:hint="eastAsia"/>
                <w:sz w:val="24"/>
              </w:rPr>
              <w:t>均会产生废木料</w:t>
            </w:r>
            <w:r w:rsidR="00BC7AA2">
              <w:rPr>
                <w:rFonts w:hint="eastAsia"/>
                <w:sz w:val="24"/>
              </w:rPr>
              <w:t>、刨花</w:t>
            </w:r>
            <w:r w:rsidRPr="00BE5B43">
              <w:rPr>
                <w:sz w:val="24"/>
              </w:rPr>
              <w:t>，</w:t>
            </w:r>
            <w:r w:rsidR="00D162DE">
              <w:rPr>
                <w:bCs/>
                <w:sz w:val="24"/>
              </w:rPr>
              <w:t>企业通过合理设计利用，</w:t>
            </w:r>
            <w:r w:rsidR="00491132">
              <w:rPr>
                <w:rFonts w:hint="eastAsia"/>
                <w:bCs/>
                <w:sz w:val="24"/>
              </w:rPr>
              <w:t>板材废木料</w:t>
            </w:r>
            <w:r w:rsidR="00BC7AA2">
              <w:rPr>
                <w:rFonts w:hint="eastAsia"/>
                <w:bCs/>
                <w:sz w:val="24"/>
              </w:rPr>
              <w:t>、刨花</w:t>
            </w:r>
            <w:r w:rsidR="00491132">
              <w:rPr>
                <w:rFonts w:hint="eastAsia"/>
                <w:bCs/>
                <w:sz w:val="24"/>
              </w:rPr>
              <w:t>产生量约为</w:t>
            </w:r>
            <w:r w:rsidR="00491132">
              <w:rPr>
                <w:rFonts w:hint="eastAsia"/>
                <w:bCs/>
                <w:sz w:val="24"/>
              </w:rPr>
              <w:t>1</w:t>
            </w:r>
            <w:r w:rsidR="001F2778">
              <w:rPr>
                <w:rFonts w:hint="eastAsia"/>
                <w:bCs/>
                <w:sz w:val="24"/>
              </w:rPr>
              <w:t>3.5</w:t>
            </w:r>
            <w:r w:rsidR="00491132">
              <w:rPr>
                <w:rFonts w:hint="eastAsia"/>
                <w:bCs/>
                <w:sz w:val="24"/>
              </w:rPr>
              <w:t>%</w:t>
            </w:r>
            <w:r w:rsidR="00491132">
              <w:rPr>
                <w:rFonts w:hint="eastAsia"/>
                <w:bCs/>
                <w:sz w:val="24"/>
              </w:rPr>
              <w:t>、实木木材废木料</w:t>
            </w:r>
            <w:r w:rsidR="00BC7AA2">
              <w:rPr>
                <w:rFonts w:hint="eastAsia"/>
                <w:bCs/>
                <w:sz w:val="24"/>
              </w:rPr>
              <w:t>、刨花</w:t>
            </w:r>
            <w:r w:rsidR="00491132">
              <w:rPr>
                <w:rFonts w:hint="eastAsia"/>
                <w:bCs/>
                <w:sz w:val="24"/>
              </w:rPr>
              <w:t>产生量约为</w:t>
            </w:r>
            <w:r w:rsidR="00491132">
              <w:rPr>
                <w:rFonts w:hint="eastAsia"/>
                <w:bCs/>
                <w:sz w:val="24"/>
              </w:rPr>
              <w:t>2</w:t>
            </w:r>
            <w:r w:rsidR="001F2778">
              <w:rPr>
                <w:rFonts w:hint="eastAsia"/>
                <w:bCs/>
                <w:sz w:val="24"/>
              </w:rPr>
              <w:t>4</w:t>
            </w:r>
            <w:r w:rsidR="00491132">
              <w:rPr>
                <w:rFonts w:hint="eastAsia"/>
                <w:bCs/>
                <w:sz w:val="24"/>
              </w:rPr>
              <w:t>%</w:t>
            </w:r>
            <w:r w:rsidR="00D162DE">
              <w:rPr>
                <w:rFonts w:hint="eastAsia"/>
                <w:bCs/>
                <w:sz w:val="24"/>
              </w:rPr>
              <w:t>。本</w:t>
            </w:r>
            <w:r w:rsidRPr="00BE5B43">
              <w:rPr>
                <w:bCs/>
                <w:sz w:val="24"/>
              </w:rPr>
              <w:t>项目</w:t>
            </w:r>
            <w:r w:rsidR="001F2778">
              <w:rPr>
                <w:rFonts w:hint="eastAsia"/>
                <w:bCs/>
                <w:sz w:val="24"/>
              </w:rPr>
              <w:t>三个车间</w:t>
            </w:r>
            <w:r w:rsidR="00C45A68">
              <w:rPr>
                <w:rFonts w:hint="eastAsia"/>
                <w:bCs/>
                <w:sz w:val="24"/>
              </w:rPr>
              <w:t>板材用量</w:t>
            </w:r>
            <w:r w:rsidR="001F2778">
              <w:rPr>
                <w:rFonts w:hint="eastAsia"/>
                <w:bCs/>
                <w:sz w:val="24"/>
              </w:rPr>
              <w:t>共计</w:t>
            </w:r>
            <w:r w:rsidR="001F2778">
              <w:rPr>
                <w:rFonts w:hint="eastAsia"/>
                <w:bCs/>
                <w:sz w:val="24"/>
              </w:rPr>
              <w:t>1096.2</w:t>
            </w:r>
            <w:r w:rsidR="00C45A68">
              <w:rPr>
                <w:rFonts w:hint="eastAsia"/>
                <w:bCs/>
                <w:sz w:val="24"/>
              </w:rPr>
              <w:t>t/a</w:t>
            </w:r>
            <w:r w:rsidR="00C45A68">
              <w:rPr>
                <w:rFonts w:hint="eastAsia"/>
                <w:bCs/>
                <w:sz w:val="24"/>
              </w:rPr>
              <w:t>、</w:t>
            </w:r>
            <w:r w:rsidRPr="00BE5B43">
              <w:rPr>
                <w:bCs/>
                <w:sz w:val="24"/>
              </w:rPr>
              <w:t>实木</w:t>
            </w:r>
            <w:r w:rsidR="00C45A68">
              <w:rPr>
                <w:rFonts w:hint="eastAsia"/>
                <w:bCs/>
                <w:sz w:val="24"/>
              </w:rPr>
              <w:t>木材</w:t>
            </w:r>
            <w:r w:rsidRPr="00BE5B43">
              <w:rPr>
                <w:bCs/>
                <w:sz w:val="24"/>
              </w:rPr>
              <w:t>用量</w:t>
            </w:r>
            <w:r w:rsidR="001F2778">
              <w:rPr>
                <w:rFonts w:hint="eastAsia"/>
                <w:bCs/>
                <w:sz w:val="24"/>
              </w:rPr>
              <w:t>共计</w:t>
            </w:r>
            <w:r w:rsidR="001F2778">
              <w:rPr>
                <w:rFonts w:hint="eastAsia"/>
                <w:bCs/>
                <w:sz w:val="24"/>
              </w:rPr>
              <w:t>15</w:t>
            </w:r>
            <w:r>
              <w:rPr>
                <w:bCs/>
                <w:sz w:val="24"/>
              </w:rPr>
              <w:t>0</w:t>
            </w:r>
            <w:r w:rsidRPr="00BE5B43">
              <w:rPr>
                <w:bCs/>
                <w:sz w:val="24"/>
              </w:rPr>
              <w:t>t/a</w:t>
            </w:r>
            <w:r w:rsidRPr="00BE5B43">
              <w:rPr>
                <w:bCs/>
                <w:sz w:val="24"/>
              </w:rPr>
              <w:t>，</w:t>
            </w:r>
            <w:r>
              <w:rPr>
                <w:rFonts w:hint="eastAsia"/>
                <w:bCs/>
                <w:sz w:val="24"/>
              </w:rPr>
              <w:t>故</w:t>
            </w:r>
            <w:r w:rsidRPr="00BE5B43">
              <w:rPr>
                <w:bCs/>
                <w:sz w:val="24"/>
              </w:rPr>
              <w:t>废木料</w:t>
            </w:r>
            <w:r w:rsidR="00BC7AA2">
              <w:rPr>
                <w:rFonts w:hint="eastAsia"/>
                <w:bCs/>
                <w:sz w:val="24"/>
              </w:rPr>
              <w:t>、刨花</w:t>
            </w:r>
            <w:r w:rsidRPr="00BE5B43">
              <w:rPr>
                <w:bCs/>
                <w:sz w:val="24"/>
              </w:rPr>
              <w:t>产生量为</w:t>
            </w:r>
            <w:r w:rsidR="00BB286E">
              <w:rPr>
                <w:rFonts w:hint="eastAsia"/>
                <w:bCs/>
                <w:sz w:val="24"/>
              </w:rPr>
              <w:t>183.987</w:t>
            </w:r>
            <w:r w:rsidRPr="00BE5B43">
              <w:rPr>
                <w:bCs/>
                <w:sz w:val="24"/>
              </w:rPr>
              <w:t>t/a</w:t>
            </w:r>
            <w:r w:rsidR="00E65D83">
              <w:rPr>
                <w:rFonts w:hint="eastAsia"/>
                <w:bCs/>
                <w:sz w:val="24"/>
              </w:rPr>
              <w:t>。</w:t>
            </w:r>
            <w:r w:rsidR="006B19DA">
              <w:rPr>
                <w:rFonts w:hint="eastAsia"/>
                <w:bCs/>
                <w:sz w:val="24"/>
              </w:rPr>
              <w:t>根据</w:t>
            </w:r>
            <w:r w:rsidR="00E65D83">
              <w:rPr>
                <w:rFonts w:hint="eastAsia"/>
                <w:bCs/>
                <w:sz w:val="24"/>
              </w:rPr>
              <w:t>木加工</w:t>
            </w:r>
            <w:r w:rsidR="00C45A68">
              <w:rPr>
                <w:rFonts w:hint="eastAsia"/>
                <w:bCs/>
                <w:sz w:val="24"/>
              </w:rPr>
              <w:t>过程</w:t>
            </w:r>
            <w:r w:rsidR="00E65D83">
              <w:rPr>
                <w:rFonts w:hint="eastAsia"/>
                <w:bCs/>
                <w:sz w:val="24"/>
              </w:rPr>
              <w:t>中央集尘装置</w:t>
            </w:r>
            <w:r w:rsidR="006B19DA">
              <w:rPr>
                <w:rFonts w:hint="eastAsia"/>
                <w:bCs/>
                <w:sz w:val="24"/>
              </w:rPr>
              <w:t>的收集效率分析可知，</w:t>
            </w:r>
            <w:r w:rsidR="00BB286E">
              <w:rPr>
                <w:rFonts w:hint="eastAsia"/>
                <w:bCs/>
                <w:sz w:val="24"/>
              </w:rPr>
              <w:t>三</w:t>
            </w:r>
            <w:r w:rsidR="00BC7AA2">
              <w:rPr>
                <w:rFonts w:hint="eastAsia"/>
                <w:bCs/>
                <w:sz w:val="24"/>
              </w:rPr>
              <w:t>套中央集尘吸收装置</w:t>
            </w:r>
            <w:r w:rsidR="00E65D83">
              <w:rPr>
                <w:rFonts w:hint="eastAsia"/>
                <w:bCs/>
                <w:sz w:val="24"/>
              </w:rPr>
              <w:t>未</w:t>
            </w:r>
            <w:r w:rsidR="006B19DA">
              <w:rPr>
                <w:rFonts w:hint="eastAsia"/>
                <w:bCs/>
                <w:sz w:val="24"/>
              </w:rPr>
              <w:t>被</w:t>
            </w:r>
            <w:r w:rsidR="00E65D83">
              <w:rPr>
                <w:rFonts w:hint="eastAsia"/>
                <w:bCs/>
                <w:sz w:val="24"/>
              </w:rPr>
              <w:t>收集的木粉尘</w:t>
            </w:r>
            <w:r w:rsidR="00C45A68">
              <w:rPr>
                <w:rFonts w:hint="eastAsia"/>
                <w:bCs/>
                <w:sz w:val="24"/>
              </w:rPr>
              <w:t>共</w:t>
            </w:r>
            <w:r w:rsidR="00BB286E">
              <w:rPr>
                <w:rFonts w:hint="eastAsia"/>
                <w:bCs/>
                <w:sz w:val="24"/>
              </w:rPr>
              <w:t>1.8014</w:t>
            </w:r>
            <w:r w:rsidR="006B19DA">
              <w:rPr>
                <w:rFonts w:hint="eastAsia"/>
                <w:bCs/>
                <w:sz w:val="24"/>
              </w:rPr>
              <w:t>t/a</w:t>
            </w:r>
            <w:r w:rsidR="006B19DA">
              <w:rPr>
                <w:rFonts w:hint="eastAsia"/>
                <w:bCs/>
                <w:sz w:val="24"/>
              </w:rPr>
              <w:t>，</w:t>
            </w:r>
            <w:r w:rsidR="00E65D83">
              <w:rPr>
                <w:rFonts w:hint="eastAsia"/>
                <w:bCs/>
                <w:sz w:val="24"/>
              </w:rPr>
              <w:t>其中</w:t>
            </w:r>
            <w:r w:rsidR="00E65D83">
              <w:rPr>
                <w:rFonts w:hint="eastAsia"/>
                <w:bCs/>
                <w:sz w:val="24"/>
              </w:rPr>
              <w:t>8</w:t>
            </w:r>
            <w:r w:rsidR="00BB286E">
              <w:rPr>
                <w:rFonts w:hint="eastAsia"/>
                <w:bCs/>
                <w:sz w:val="24"/>
              </w:rPr>
              <w:t>5</w:t>
            </w:r>
            <w:r w:rsidR="00E65D83">
              <w:rPr>
                <w:rFonts w:hint="eastAsia"/>
                <w:bCs/>
                <w:sz w:val="24"/>
              </w:rPr>
              <w:t>%</w:t>
            </w:r>
            <w:r w:rsidR="006B19DA">
              <w:rPr>
                <w:rFonts w:hint="eastAsia"/>
                <w:bCs/>
                <w:sz w:val="24"/>
              </w:rPr>
              <w:t>约</w:t>
            </w:r>
            <w:r w:rsidR="00BB286E">
              <w:rPr>
                <w:rFonts w:hint="eastAsia"/>
                <w:bCs/>
                <w:sz w:val="24"/>
              </w:rPr>
              <w:t>1.531</w:t>
            </w:r>
            <w:r w:rsidR="006B19DA">
              <w:rPr>
                <w:rFonts w:hint="eastAsia"/>
                <w:bCs/>
                <w:sz w:val="24"/>
              </w:rPr>
              <w:t>t/a</w:t>
            </w:r>
            <w:r w:rsidR="00E65D83">
              <w:rPr>
                <w:rFonts w:hint="eastAsia"/>
                <w:bCs/>
                <w:sz w:val="24"/>
              </w:rPr>
              <w:t>由于自身重力沉降在地面，经厂方收集为废木屑</w:t>
            </w:r>
            <w:r w:rsidR="006B19DA">
              <w:rPr>
                <w:rFonts w:hint="eastAsia"/>
                <w:bCs/>
                <w:sz w:val="24"/>
              </w:rPr>
              <w:t>。故</w:t>
            </w:r>
            <w:r w:rsidR="00CB46DB">
              <w:rPr>
                <w:rFonts w:hint="eastAsia"/>
                <w:bCs/>
                <w:sz w:val="24"/>
              </w:rPr>
              <w:t>木加工</w:t>
            </w:r>
            <w:r w:rsidR="00855973">
              <w:rPr>
                <w:rFonts w:hint="eastAsia"/>
                <w:bCs/>
                <w:sz w:val="24"/>
              </w:rPr>
              <w:t>过程</w:t>
            </w:r>
            <w:r w:rsidR="00CB46DB">
              <w:rPr>
                <w:rFonts w:hint="eastAsia"/>
                <w:bCs/>
                <w:sz w:val="24"/>
              </w:rPr>
              <w:t>废木料、废木屑总产生量为</w:t>
            </w:r>
            <w:r w:rsidR="00BB286E">
              <w:rPr>
                <w:rFonts w:hint="eastAsia"/>
                <w:bCs/>
                <w:sz w:val="24"/>
              </w:rPr>
              <w:t>185.518</w:t>
            </w:r>
            <w:r w:rsidR="00CB46DB">
              <w:rPr>
                <w:rFonts w:hint="eastAsia"/>
                <w:bCs/>
                <w:sz w:val="24"/>
              </w:rPr>
              <w:t>t/a</w:t>
            </w:r>
            <w:r w:rsidR="00CB46DB">
              <w:rPr>
                <w:rFonts w:hint="eastAsia"/>
                <w:bCs/>
                <w:sz w:val="24"/>
              </w:rPr>
              <w:t>，</w:t>
            </w:r>
            <w:r w:rsidRPr="00BE5B43">
              <w:rPr>
                <w:bCs/>
                <w:sz w:val="24"/>
              </w:rPr>
              <w:t>由</w:t>
            </w:r>
            <w:r w:rsidR="00D162DE">
              <w:rPr>
                <w:rFonts w:hint="eastAsia"/>
                <w:bCs/>
                <w:sz w:val="24"/>
              </w:rPr>
              <w:t>厂方</w:t>
            </w:r>
            <w:r w:rsidRPr="00BE5B43">
              <w:rPr>
                <w:bCs/>
                <w:sz w:val="24"/>
              </w:rPr>
              <w:t>收集后</w:t>
            </w:r>
            <w:r w:rsidR="00D162DE">
              <w:rPr>
                <w:rFonts w:hint="eastAsia"/>
                <w:bCs/>
                <w:sz w:val="24"/>
              </w:rPr>
              <w:t>出售处理</w:t>
            </w:r>
            <w:r w:rsidRPr="00BE5B43">
              <w:rPr>
                <w:bCs/>
                <w:sz w:val="24"/>
              </w:rPr>
              <w:t>。</w:t>
            </w:r>
          </w:p>
          <w:p w:rsidR="00E30DF2" w:rsidRDefault="00043BA8" w:rsidP="00CB46DB">
            <w:pPr>
              <w:spacing w:line="360" w:lineRule="auto"/>
              <w:ind w:firstLineChars="200" w:firstLine="480"/>
              <w:rPr>
                <w:sz w:val="24"/>
              </w:rPr>
            </w:pPr>
            <w:r w:rsidRPr="00BE5B43">
              <w:rPr>
                <w:sz w:val="24"/>
              </w:rPr>
              <w:t>废</w:t>
            </w:r>
            <w:r w:rsidR="00F328AE">
              <w:rPr>
                <w:rFonts w:hint="eastAsia"/>
                <w:sz w:val="24"/>
              </w:rPr>
              <w:t>胶桶、</w:t>
            </w:r>
            <w:r w:rsidR="00BB286E">
              <w:rPr>
                <w:rFonts w:hint="eastAsia"/>
                <w:sz w:val="24"/>
              </w:rPr>
              <w:t>油漆桶</w:t>
            </w:r>
            <w:r w:rsidRPr="00BE5B43">
              <w:rPr>
                <w:sz w:val="24"/>
              </w:rPr>
              <w:t>：</w:t>
            </w:r>
            <w:r w:rsidRPr="00BE5B43">
              <w:rPr>
                <w:rFonts w:hint="eastAsia"/>
                <w:sz w:val="24"/>
              </w:rPr>
              <w:t>本项目</w:t>
            </w:r>
            <w:r w:rsidR="00855973">
              <w:rPr>
                <w:rFonts w:hint="eastAsia"/>
                <w:sz w:val="24"/>
              </w:rPr>
              <w:t>水性</w:t>
            </w:r>
            <w:r w:rsidR="00E12C4E">
              <w:rPr>
                <w:rFonts w:hint="eastAsia"/>
                <w:sz w:val="24"/>
              </w:rPr>
              <w:t>透明</w:t>
            </w:r>
            <w:r w:rsidR="00D162DE">
              <w:rPr>
                <w:rFonts w:hint="eastAsia"/>
                <w:sz w:val="24"/>
              </w:rPr>
              <w:t>底漆、</w:t>
            </w:r>
            <w:r w:rsidR="00855973">
              <w:rPr>
                <w:rFonts w:hint="eastAsia"/>
                <w:sz w:val="24"/>
              </w:rPr>
              <w:t>水性</w:t>
            </w:r>
            <w:r w:rsidR="00E12C4E">
              <w:rPr>
                <w:rFonts w:hint="eastAsia"/>
                <w:sz w:val="24"/>
              </w:rPr>
              <w:t>透明</w:t>
            </w:r>
            <w:r w:rsidR="00D162DE">
              <w:rPr>
                <w:rFonts w:hint="eastAsia"/>
                <w:sz w:val="24"/>
              </w:rPr>
              <w:t>面漆</w:t>
            </w:r>
            <w:r w:rsidR="00855973">
              <w:rPr>
                <w:rFonts w:hint="eastAsia"/>
                <w:sz w:val="24"/>
              </w:rPr>
              <w:t>、</w:t>
            </w:r>
            <w:r w:rsidR="00E12C4E">
              <w:rPr>
                <w:rFonts w:hint="eastAsia"/>
                <w:sz w:val="24"/>
              </w:rPr>
              <w:t>水性白底漆、水性白面漆、</w:t>
            </w:r>
            <w:r w:rsidR="00855973">
              <w:rPr>
                <w:rFonts w:hint="eastAsia"/>
                <w:sz w:val="24"/>
              </w:rPr>
              <w:t>色精、</w:t>
            </w:r>
            <w:r w:rsidR="00BB286E">
              <w:rPr>
                <w:rFonts w:hint="eastAsia"/>
                <w:sz w:val="24"/>
              </w:rPr>
              <w:t>水性</w:t>
            </w:r>
            <w:r w:rsidR="003138BF">
              <w:rPr>
                <w:rFonts w:hint="eastAsia"/>
                <w:sz w:val="24"/>
              </w:rPr>
              <w:t>UV</w:t>
            </w:r>
            <w:r w:rsidR="00BB286E">
              <w:rPr>
                <w:rFonts w:hint="eastAsia"/>
                <w:sz w:val="24"/>
              </w:rPr>
              <w:t>底漆、水性吸塑胶、白乳</w:t>
            </w:r>
            <w:r w:rsidR="00855973">
              <w:rPr>
                <w:rFonts w:hint="eastAsia"/>
                <w:sz w:val="24"/>
              </w:rPr>
              <w:t>胶、</w:t>
            </w:r>
            <w:r w:rsidR="00E12C4E">
              <w:rPr>
                <w:rFonts w:hint="eastAsia"/>
                <w:sz w:val="24"/>
              </w:rPr>
              <w:t>原子灰、</w:t>
            </w:r>
            <w:r w:rsidR="00855973">
              <w:rPr>
                <w:rFonts w:hint="eastAsia"/>
                <w:sz w:val="24"/>
              </w:rPr>
              <w:t>固化剂</w:t>
            </w:r>
            <w:r w:rsidR="00D162DE">
              <w:rPr>
                <w:rFonts w:hint="eastAsia"/>
                <w:sz w:val="24"/>
              </w:rPr>
              <w:t>使用过程中均会产生废胶桶、废油漆桶等废包装桶，根据</w:t>
            </w:r>
            <w:r w:rsidR="00313ED6">
              <w:rPr>
                <w:rFonts w:hint="eastAsia"/>
                <w:sz w:val="24"/>
              </w:rPr>
              <w:t>全厂</w:t>
            </w:r>
            <w:r w:rsidR="00BB286E">
              <w:rPr>
                <w:rFonts w:hint="eastAsia"/>
                <w:sz w:val="24"/>
              </w:rPr>
              <w:t>油漆</w:t>
            </w:r>
            <w:r w:rsidR="00941E25">
              <w:rPr>
                <w:rFonts w:hint="eastAsia"/>
                <w:sz w:val="24"/>
              </w:rPr>
              <w:t>、</w:t>
            </w:r>
            <w:r w:rsidR="00BB286E">
              <w:rPr>
                <w:rFonts w:hint="eastAsia"/>
                <w:sz w:val="24"/>
              </w:rPr>
              <w:t>胶黏剂</w:t>
            </w:r>
            <w:r w:rsidR="00941E25">
              <w:rPr>
                <w:rFonts w:hint="eastAsia"/>
                <w:sz w:val="24"/>
              </w:rPr>
              <w:t>、固化剂各自的使用量以及</w:t>
            </w:r>
            <w:r w:rsidR="00D162DE">
              <w:rPr>
                <w:rFonts w:hint="eastAsia"/>
                <w:sz w:val="24"/>
              </w:rPr>
              <w:t>包装规格计算，</w:t>
            </w:r>
            <w:r w:rsidR="005E1EB6">
              <w:rPr>
                <w:rFonts w:hint="eastAsia"/>
                <w:sz w:val="24"/>
              </w:rPr>
              <w:t>全厂预计</w:t>
            </w:r>
            <w:r w:rsidRPr="00BE5B43">
              <w:rPr>
                <w:rFonts w:hint="eastAsia"/>
                <w:sz w:val="24"/>
              </w:rPr>
              <w:t>产生废</w:t>
            </w:r>
            <w:r w:rsidRPr="00500F6B">
              <w:rPr>
                <w:rFonts w:hint="eastAsia"/>
                <w:sz w:val="24"/>
              </w:rPr>
              <w:t>漆桶</w:t>
            </w:r>
            <w:r w:rsidR="00313ED6">
              <w:rPr>
                <w:rFonts w:hint="eastAsia"/>
                <w:sz w:val="24"/>
              </w:rPr>
              <w:t>5722</w:t>
            </w:r>
            <w:r w:rsidRPr="00500F6B">
              <w:rPr>
                <w:rFonts w:hint="eastAsia"/>
                <w:sz w:val="24"/>
              </w:rPr>
              <w:t>个</w:t>
            </w:r>
            <w:r w:rsidR="005E1EB6">
              <w:rPr>
                <w:rFonts w:hint="eastAsia"/>
                <w:sz w:val="24"/>
              </w:rPr>
              <w:t>/a</w:t>
            </w:r>
            <w:r w:rsidRPr="00500F6B">
              <w:rPr>
                <w:rFonts w:hint="eastAsia"/>
                <w:sz w:val="24"/>
              </w:rPr>
              <w:t>，废胶桶</w:t>
            </w:r>
            <w:r w:rsidR="00313ED6">
              <w:rPr>
                <w:rFonts w:hint="eastAsia"/>
                <w:sz w:val="24"/>
              </w:rPr>
              <w:t>325</w:t>
            </w:r>
            <w:r w:rsidRPr="00500F6B">
              <w:rPr>
                <w:rFonts w:hint="eastAsia"/>
                <w:sz w:val="24"/>
              </w:rPr>
              <w:t>个</w:t>
            </w:r>
            <w:r w:rsidR="005E1EB6">
              <w:rPr>
                <w:rFonts w:hint="eastAsia"/>
                <w:sz w:val="24"/>
              </w:rPr>
              <w:t>/a</w:t>
            </w:r>
            <w:r w:rsidR="00941E25">
              <w:rPr>
                <w:rFonts w:hint="eastAsia"/>
                <w:sz w:val="24"/>
              </w:rPr>
              <w:t>，</w:t>
            </w:r>
            <w:r w:rsidR="005E1EB6">
              <w:rPr>
                <w:rFonts w:hint="eastAsia"/>
                <w:sz w:val="24"/>
              </w:rPr>
              <w:t>平均每个为</w:t>
            </w:r>
            <w:r w:rsidR="005E1EB6">
              <w:rPr>
                <w:rFonts w:hint="eastAsia"/>
                <w:sz w:val="24"/>
              </w:rPr>
              <w:t>1</w:t>
            </w:r>
            <w:r w:rsidR="00C16497">
              <w:rPr>
                <w:rFonts w:hint="eastAsia"/>
                <w:sz w:val="24"/>
              </w:rPr>
              <w:t>.</w:t>
            </w:r>
            <w:r w:rsidR="003075B6">
              <w:rPr>
                <w:rFonts w:hint="eastAsia"/>
                <w:sz w:val="24"/>
              </w:rPr>
              <w:t>0</w:t>
            </w:r>
            <w:r w:rsidR="005E1EB6">
              <w:rPr>
                <w:rFonts w:hint="eastAsia"/>
                <w:sz w:val="24"/>
              </w:rPr>
              <w:t>kg</w:t>
            </w:r>
            <w:r w:rsidR="005E1EB6">
              <w:rPr>
                <w:rFonts w:hint="eastAsia"/>
                <w:sz w:val="24"/>
              </w:rPr>
              <w:t>，</w:t>
            </w:r>
            <w:r w:rsidR="00941E25">
              <w:rPr>
                <w:rFonts w:hint="eastAsia"/>
                <w:sz w:val="24"/>
              </w:rPr>
              <w:t>即</w:t>
            </w:r>
            <w:r w:rsidR="00313ED6">
              <w:rPr>
                <w:rFonts w:hint="eastAsia"/>
                <w:sz w:val="24"/>
              </w:rPr>
              <w:t>6.047</w:t>
            </w:r>
            <w:r w:rsidRPr="00500F6B">
              <w:rPr>
                <w:rFonts w:hint="eastAsia"/>
                <w:sz w:val="24"/>
              </w:rPr>
              <w:t>t/a</w:t>
            </w:r>
            <w:r w:rsidR="005E1EB6">
              <w:rPr>
                <w:rFonts w:hint="eastAsia"/>
                <w:sz w:val="24"/>
              </w:rPr>
              <w:t>。</w:t>
            </w:r>
            <w:r w:rsidR="00941E25">
              <w:rPr>
                <w:rFonts w:hint="eastAsia"/>
                <w:sz w:val="24"/>
              </w:rPr>
              <w:t>考虑桶内残留的油漆量，预计产生废包装桶</w:t>
            </w:r>
            <w:r w:rsidR="00313ED6">
              <w:rPr>
                <w:rFonts w:hint="eastAsia"/>
                <w:sz w:val="24"/>
              </w:rPr>
              <w:t>6.2</w:t>
            </w:r>
            <w:r w:rsidR="00941E25">
              <w:rPr>
                <w:rFonts w:hint="eastAsia"/>
                <w:sz w:val="24"/>
              </w:rPr>
              <w:t>t/a</w:t>
            </w:r>
            <w:r w:rsidR="00941E25">
              <w:rPr>
                <w:rFonts w:hint="eastAsia"/>
                <w:sz w:val="24"/>
              </w:rPr>
              <w:t>。</w:t>
            </w:r>
            <w:r w:rsidR="00E30DF2">
              <w:rPr>
                <w:rFonts w:hint="eastAsia"/>
                <w:sz w:val="24"/>
              </w:rPr>
              <w:t>该废包装桶</w:t>
            </w:r>
            <w:r w:rsidR="00E30DF2" w:rsidRPr="00217EB0">
              <w:rPr>
                <w:rFonts w:hint="eastAsia"/>
                <w:sz w:val="24"/>
              </w:rPr>
              <w:t>属于危险固废，</w:t>
            </w:r>
            <w:r w:rsidR="00E30DF2" w:rsidRPr="00217EB0">
              <w:rPr>
                <w:rFonts w:ascii="宋体" w:hAnsi="宋体"/>
                <w:color w:val="000000"/>
                <w:sz w:val="24"/>
              </w:rPr>
              <w:t>编号为</w:t>
            </w:r>
            <w:r w:rsidR="00E30DF2" w:rsidRPr="00FB3E50">
              <w:rPr>
                <w:color w:val="000000"/>
                <w:sz w:val="24"/>
              </w:rPr>
              <w:t>HW</w:t>
            </w:r>
            <w:r w:rsidR="00E30DF2">
              <w:rPr>
                <w:rFonts w:hint="eastAsia"/>
                <w:color w:val="000000"/>
                <w:sz w:val="24"/>
              </w:rPr>
              <w:t>49</w:t>
            </w:r>
            <w:r w:rsidR="00E30DF2" w:rsidRPr="00FB3E50">
              <w:rPr>
                <w:color w:val="000000"/>
                <w:sz w:val="24"/>
              </w:rPr>
              <w:t>（</w:t>
            </w:r>
            <w:r w:rsidR="00E30DF2" w:rsidRPr="00FB3E50">
              <w:rPr>
                <w:color w:val="000000"/>
                <w:sz w:val="24"/>
              </w:rPr>
              <w:t>900-</w:t>
            </w:r>
            <w:r w:rsidR="00E30DF2">
              <w:rPr>
                <w:rFonts w:hint="eastAsia"/>
                <w:color w:val="000000"/>
                <w:sz w:val="24"/>
              </w:rPr>
              <w:t>041</w:t>
            </w:r>
            <w:r w:rsidR="00E30DF2" w:rsidRPr="00FB3E50">
              <w:rPr>
                <w:color w:val="000000"/>
                <w:sz w:val="24"/>
              </w:rPr>
              <w:t>-</w:t>
            </w:r>
            <w:r w:rsidR="00E30DF2">
              <w:rPr>
                <w:rFonts w:hint="eastAsia"/>
                <w:color w:val="000000"/>
                <w:sz w:val="24"/>
              </w:rPr>
              <w:t>49</w:t>
            </w:r>
            <w:r w:rsidR="00E30DF2" w:rsidRPr="00FB3E50">
              <w:rPr>
                <w:color w:val="000000"/>
                <w:sz w:val="24"/>
              </w:rPr>
              <w:t>）</w:t>
            </w:r>
            <w:r w:rsidR="00E30DF2" w:rsidRPr="00217EB0">
              <w:rPr>
                <w:rFonts w:hint="eastAsia"/>
                <w:color w:val="000000"/>
                <w:sz w:val="24"/>
              </w:rPr>
              <w:t>，</w:t>
            </w:r>
            <w:r w:rsidR="00E30DF2">
              <w:rPr>
                <w:rFonts w:hint="eastAsia"/>
                <w:color w:val="000000"/>
                <w:sz w:val="24"/>
              </w:rPr>
              <w:t>经厂方收集后</w:t>
            </w:r>
            <w:r w:rsidR="00E30DF2" w:rsidRPr="00217EB0">
              <w:rPr>
                <w:rFonts w:hint="eastAsia"/>
                <w:sz w:val="24"/>
              </w:rPr>
              <w:t>委托有资质的单位处理。</w:t>
            </w:r>
          </w:p>
          <w:p w:rsidR="00313ED6" w:rsidRPr="00217EB0" w:rsidRDefault="00F328AE" w:rsidP="00CB46DB">
            <w:pPr>
              <w:spacing w:line="360" w:lineRule="auto"/>
              <w:ind w:firstLineChars="200" w:firstLine="480"/>
              <w:rPr>
                <w:sz w:val="24"/>
              </w:rPr>
            </w:pPr>
            <w:r>
              <w:rPr>
                <w:rFonts w:hint="eastAsia"/>
                <w:sz w:val="24"/>
              </w:rPr>
              <w:t>废包装盒、</w:t>
            </w:r>
            <w:r w:rsidR="00313ED6">
              <w:rPr>
                <w:rFonts w:hint="eastAsia"/>
                <w:sz w:val="24"/>
              </w:rPr>
              <w:t>包装袋：本项目</w:t>
            </w:r>
            <w:r w:rsidR="00723B80">
              <w:rPr>
                <w:rFonts w:hint="eastAsia"/>
                <w:sz w:val="24"/>
              </w:rPr>
              <w:t>砂纸、</w:t>
            </w:r>
            <w:r w:rsidR="00313ED6">
              <w:rPr>
                <w:rFonts w:hint="eastAsia"/>
                <w:sz w:val="24"/>
              </w:rPr>
              <w:t>封边条、热熔胶使用过程中会产生废包装盒、废包装袋等废包装材料，根据全厂</w:t>
            </w:r>
            <w:r w:rsidR="00723B80">
              <w:rPr>
                <w:rFonts w:hint="eastAsia"/>
                <w:sz w:val="24"/>
              </w:rPr>
              <w:t>砂纸、</w:t>
            </w:r>
            <w:r w:rsidR="00313ED6">
              <w:rPr>
                <w:rFonts w:hint="eastAsia"/>
                <w:sz w:val="24"/>
              </w:rPr>
              <w:t>封边条、热熔胶</w:t>
            </w:r>
            <w:r>
              <w:rPr>
                <w:rFonts w:hint="eastAsia"/>
                <w:sz w:val="24"/>
              </w:rPr>
              <w:t>的使用量及包装规格计算，预计产生废包装盒、</w:t>
            </w:r>
            <w:r w:rsidR="00313ED6">
              <w:rPr>
                <w:rFonts w:hint="eastAsia"/>
                <w:sz w:val="24"/>
              </w:rPr>
              <w:t>包装袋约</w:t>
            </w:r>
            <w:r w:rsidR="00313ED6">
              <w:rPr>
                <w:rFonts w:hint="eastAsia"/>
                <w:sz w:val="24"/>
              </w:rPr>
              <w:t>0.</w:t>
            </w:r>
            <w:r w:rsidR="009A75A7">
              <w:rPr>
                <w:rFonts w:hint="eastAsia"/>
                <w:sz w:val="24"/>
              </w:rPr>
              <w:t>2</w:t>
            </w:r>
            <w:r w:rsidR="00313ED6">
              <w:rPr>
                <w:rFonts w:hint="eastAsia"/>
                <w:sz w:val="24"/>
              </w:rPr>
              <w:t>t/a</w:t>
            </w:r>
            <w:r w:rsidR="00313ED6">
              <w:rPr>
                <w:rFonts w:hint="eastAsia"/>
                <w:sz w:val="24"/>
              </w:rPr>
              <w:t>，由厂方收集后出售处理。</w:t>
            </w:r>
          </w:p>
          <w:p w:rsidR="00563E40" w:rsidRDefault="00563E40" w:rsidP="00563E40">
            <w:pPr>
              <w:spacing w:line="360" w:lineRule="auto"/>
              <w:ind w:firstLineChars="200" w:firstLine="480"/>
              <w:rPr>
                <w:rFonts w:ascii="宋体" w:hAnsi="宋体"/>
                <w:bCs/>
                <w:color w:val="000000"/>
                <w:sz w:val="24"/>
              </w:rPr>
            </w:pPr>
            <w:r w:rsidRPr="00563E40">
              <w:rPr>
                <w:rFonts w:ascii="宋体" w:hAnsi="宋体" w:hint="eastAsia"/>
                <w:bCs/>
                <w:color w:val="000000"/>
                <w:sz w:val="24"/>
              </w:rPr>
              <w:t>废封边条：本项目封边工序会产生废封边条，根据企业提供的资料及类比同类企业生产经验得知，废封边条的产生量以原料用量的</w:t>
            </w:r>
            <w:r w:rsidRPr="00563E40">
              <w:rPr>
                <w:bCs/>
                <w:color w:val="000000"/>
                <w:sz w:val="24"/>
              </w:rPr>
              <w:t>5%</w:t>
            </w:r>
            <w:r w:rsidRPr="00563E40">
              <w:rPr>
                <w:rFonts w:ascii="宋体" w:hAnsi="宋体" w:hint="eastAsia"/>
                <w:bCs/>
                <w:color w:val="000000"/>
                <w:sz w:val="24"/>
              </w:rPr>
              <w:t>计，</w:t>
            </w:r>
            <w:r>
              <w:rPr>
                <w:rFonts w:ascii="宋体" w:hAnsi="宋体" w:hint="eastAsia"/>
                <w:bCs/>
                <w:color w:val="000000"/>
                <w:sz w:val="24"/>
              </w:rPr>
              <w:t>即</w:t>
            </w:r>
            <w:r w:rsidRPr="00563E40">
              <w:rPr>
                <w:bCs/>
                <w:color w:val="000000"/>
                <w:sz w:val="24"/>
              </w:rPr>
              <w:t>0.</w:t>
            </w:r>
            <w:r w:rsidR="00313ED6">
              <w:rPr>
                <w:rFonts w:hint="eastAsia"/>
                <w:bCs/>
                <w:color w:val="000000"/>
                <w:sz w:val="24"/>
              </w:rPr>
              <w:t>6</w:t>
            </w:r>
            <w:r w:rsidRPr="00563E40">
              <w:rPr>
                <w:bCs/>
                <w:color w:val="000000"/>
                <w:sz w:val="24"/>
              </w:rPr>
              <w:t>t/a</w:t>
            </w:r>
            <w:r w:rsidRPr="00563E40">
              <w:rPr>
                <w:rFonts w:ascii="宋体" w:hAnsi="宋体" w:hint="eastAsia"/>
                <w:bCs/>
                <w:color w:val="000000"/>
                <w:sz w:val="24"/>
              </w:rPr>
              <w:t>，经厂方收集后由环卫部门清运处理。</w:t>
            </w:r>
          </w:p>
          <w:p w:rsidR="009A75A7" w:rsidRPr="00217EB0" w:rsidRDefault="009A75A7" w:rsidP="009A75A7">
            <w:pPr>
              <w:spacing w:line="360" w:lineRule="auto"/>
              <w:ind w:firstLineChars="200" w:firstLine="480"/>
              <w:rPr>
                <w:sz w:val="24"/>
              </w:rPr>
            </w:pPr>
            <w:r>
              <w:rPr>
                <w:rFonts w:hint="eastAsia"/>
                <w:sz w:val="24"/>
              </w:rPr>
              <w:t>木皮边角料：本项目</w:t>
            </w:r>
            <w:r>
              <w:rPr>
                <w:rFonts w:hint="eastAsia"/>
                <w:sz w:val="24"/>
              </w:rPr>
              <w:t>C</w:t>
            </w:r>
            <w:r>
              <w:rPr>
                <w:rFonts w:hint="eastAsia"/>
                <w:sz w:val="24"/>
              </w:rPr>
              <w:t>车间木皮裁皮工段会产生木皮边角料，</w:t>
            </w:r>
            <w:r>
              <w:rPr>
                <w:bCs/>
                <w:sz w:val="24"/>
              </w:rPr>
              <w:t>企业通过合理设计利用，</w:t>
            </w:r>
            <w:r>
              <w:rPr>
                <w:rFonts w:hint="eastAsia"/>
                <w:bCs/>
                <w:sz w:val="24"/>
              </w:rPr>
              <w:t>木皮边角料产生量约为使用量的</w:t>
            </w:r>
            <w:r>
              <w:rPr>
                <w:rFonts w:hint="eastAsia"/>
                <w:bCs/>
                <w:sz w:val="24"/>
              </w:rPr>
              <w:t>10%</w:t>
            </w:r>
            <w:r>
              <w:rPr>
                <w:rFonts w:hint="eastAsia"/>
                <w:sz w:val="24"/>
              </w:rPr>
              <w:t>，预计产生木皮边角料约</w:t>
            </w:r>
            <w:r>
              <w:rPr>
                <w:rFonts w:hint="eastAsia"/>
                <w:sz w:val="24"/>
              </w:rPr>
              <w:t>0.</w:t>
            </w:r>
            <w:r w:rsidR="00A774FE">
              <w:rPr>
                <w:rFonts w:hint="eastAsia"/>
                <w:sz w:val="24"/>
              </w:rPr>
              <w:t>3</w:t>
            </w:r>
            <w:r>
              <w:rPr>
                <w:rFonts w:hint="eastAsia"/>
                <w:sz w:val="24"/>
              </w:rPr>
              <w:t>t/a</w:t>
            </w:r>
            <w:r>
              <w:rPr>
                <w:rFonts w:hint="eastAsia"/>
                <w:sz w:val="24"/>
              </w:rPr>
              <w:t>，由厂方收集后出售处理。</w:t>
            </w:r>
          </w:p>
          <w:p w:rsidR="00A774FE" w:rsidRDefault="00A774FE" w:rsidP="00A774FE">
            <w:pPr>
              <w:spacing w:line="360" w:lineRule="auto"/>
              <w:ind w:firstLineChars="200" w:firstLine="480"/>
              <w:rPr>
                <w:rFonts w:ascii="宋体" w:hAnsi="宋体"/>
                <w:bCs/>
                <w:color w:val="000000"/>
                <w:sz w:val="24"/>
              </w:rPr>
            </w:pPr>
            <w:r>
              <w:rPr>
                <w:rFonts w:hint="eastAsia"/>
                <w:sz w:val="24"/>
              </w:rPr>
              <w:t>废木纹纸：本项目</w:t>
            </w:r>
            <w:r>
              <w:rPr>
                <w:rFonts w:hint="eastAsia"/>
                <w:sz w:val="24"/>
              </w:rPr>
              <w:t>D</w:t>
            </w:r>
            <w:r>
              <w:rPr>
                <w:rFonts w:hint="eastAsia"/>
                <w:sz w:val="24"/>
              </w:rPr>
              <w:t>车间喷胶覆膜工段会产生少量废木纹纸，</w:t>
            </w:r>
            <w:r>
              <w:rPr>
                <w:rFonts w:hint="eastAsia"/>
                <w:bCs/>
                <w:sz w:val="24"/>
              </w:rPr>
              <w:t>产生量约为使用量的</w:t>
            </w:r>
            <w:r>
              <w:rPr>
                <w:rFonts w:hint="eastAsia"/>
                <w:bCs/>
                <w:sz w:val="24"/>
              </w:rPr>
              <w:t>5%</w:t>
            </w:r>
            <w:r>
              <w:rPr>
                <w:rFonts w:hint="eastAsia"/>
                <w:sz w:val="24"/>
              </w:rPr>
              <w:t>，预</w:t>
            </w:r>
            <w:r>
              <w:rPr>
                <w:rFonts w:hint="eastAsia"/>
                <w:sz w:val="24"/>
              </w:rPr>
              <w:lastRenderedPageBreak/>
              <w:t>计产生废木纹纸约</w:t>
            </w:r>
            <w:r>
              <w:rPr>
                <w:rFonts w:hint="eastAsia"/>
                <w:sz w:val="24"/>
              </w:rPr>
              <w:t>0.2t/a</w:t>
            </w:r>
            <w:r>
              <w:rPr>
                <w:rFonts w:hint="eastAsia"/>
                <w:sz w:val="24"/>
              </w:rPr>
              <w:t>，</w:t>
            </w:r>
            <w:r w:rsidRPr="00563E40">
              <w:rPr>
                <w:rFonts w:ascii="宋体" w:hAnsi="宋体" w:hint="eastAsia"/>
                <w:bCs/>
                <w:color w:val="000000"/>
                <w:sz w:val="24"/>
              </w:rPr>
              <w:t>经厂方收集后由环卫部门清运处理。</w:t>
            </w:r>
          </w:p>
          <w:p w:rsidR="00A42DB5" w:rsidRDefault="00E30DF2" w:rsidP="00D303F7">
            <w:pPr>
              <w:adjustRightInd w:val="0"/>
              <w:snapToGrid w:val="0"/>
              <w:spacing w:beforeLines="50" w:line="360" w:lineRule="auto"/>
              <w:ind w:firstLineChars="200" w:firstLine="480"/>
              <w:rPr>
                <w:color w:val="000000"/>
                <w:sz w:val="24"/>
              </w:rPr>
            </w:pPr>
            <w:r w:rsidRPr="00846B27">
              <w:rPr>
                <w:rFonts w:hint="eastAsia"/>
                <w:bCs/>
                <w:sz w:val="24"/>
              </w:rPr>
              <w:t>漆渣：</w:t>
            </w:r>
            <w:r w:rsidR="00DE438A">
              <w:rPr>
                <w:rFonts w:hint="eastAsia"/>
                <w:bCs/>
                <w:sz w:val="24"/>
              </w:rPr>
              <w:t>本项目落实整改后，</w:t>
            </w:r>
            <w:r w:rsidR="0050148A">
              <w:rPr>
                <w:rFonts w:hint="eastAsia"/>
                <w:bCs/>
                <w:sz w:val="24"/>
              </w:rPr>
              <w:t>A</w:t>
            </w:r>
            <w:r w:rsidR="0050148A">
              <w:rPr>
                <w:rFonts w:hint="eastAsia"/>
                <w:bCs/>
                <w:sz w:val="24"/>
              </w:rPr>
              <w:t>车间、</w:t>
            </w:r>
            <w:r w:rsidR="0050148A">
              <w:rPr>
                <w:rFonts w:hint="eastAsia"/>
                <w:bCs/>
                <w:sz w:val="24"/>
              </w:rPr>
              <w:t>C</w:t>
            </w:r>
            <w:r w:rsidR="0050148A">
              <w:rPr>
                <w:rFonts w:hint="eastAsia"/>
                <w:bCs/>
                <w:sz w:val="24"/>
              </w:rPr>
              <w:t>车间</w:t>
            </w:r>
            <w:r w:rsidR="00DE438A">
              <w:rPr>
                <w:rFonts w:hint="eastAsia"/>
                <w:bCs/>
                <w:sz w:val="24"/>
              </w:rPr>
              <w:t>设“水帘柜</w:t>
            </w:r>
            <w:r w:rsidR="00DE438A">
              <w:rPr>
                <w:rFonts w:hint="eastAsia"/>
                <w:bCs/>
                <w:sz w:val="24"/>
              </w:rPr>
              <w:t>+</w:t>
            </w:r>
            <w:r w:rsidR="00DE438A">
              <w:rPr>
                <w:rFonts w:hint="eastAsia"/>
                <w:bCs/>
                <w:sz w:val="24"/>
              </w:rPr>
              <w:t>水喷淋塔”的</w:t>
            </w:r>
            <w:r w:rsidR="00BC7AA2">
              <w:rPr>
                <w:rFonts w:hint="eastAsia"/>
                <w:bCs/>
                <w:sz w:val="24"/>
              </w:rPr>
              <w:t>二级处理</w:t>
            </w:r>
            <w:r w:rsidR="00DE438A">
              <w:rPr>
                <w:rFonts w:hint="eastAsia"/>
                <w:bCs/>
                <w:sz w:val="24"/>
              </w:rPr>
              <w:t>方式对底漆、</w:t>
            </w:r>
            <w:r w:rsidR="00A774FE">
              <w:rPr>
                <w:rFonts w:hint="eastAsia"/>
                <w:bCs/>
                <w:sz w:val="24"/>
              </w:rPr>
              <w:t>色漆、</w:t>
            </w:r>
            <w:r w:rsidR="00DE438A">
              <w:rPr>
                <w:rFonts w:hint="eastAsia"/>
                <w:bCs/>
                <w:sz w:val="24"/>
              </w:rPr>
              <w:t>面漆喷漆过程中的漆雾</w:t>
            </w:r>
            <w:r w:rsidR="00BC7AA2">
              <w:rPr>
                <w:rFonts w:hint="eastAsia"/>
                <w:bCs/>
                <w:sz w:val="24"/>
              </w:rPr>
              <w:t>废气</w:t>
            </w:r>
            <w:r w:rsidR="00DE438A">
              <w:rPr>
                <w:rFonts w:hint="eastAsia"/>
                <w:bCs/>
                <w:sz w:val="24"/>
              </w:rPr>
              <w:t>收集处理，并</w:t>
            </w:r>
            <w:r w:rsidR="00451EF8">
              <w:rPr>
                <w:rFonts w:hint="eastAsia"/>
                <w:bCs/>
                <w:sz w:val="24"/>
              </w:rPr>
              <w:t>投加</w:t>
            </w:r>
            <w:r w:rsidRPr="00846B27">
              <w:rPr>
                <w:rFonts w:hint="eastAsia"/>
                <w:bCs/>
                <w:sz w:val="24"/>
              </w:rPr>
              <w:t>絮凝剂，</w:t>
            </w:r>
            <w:r w:rsidR="00126F71">
              <w:rPr>
                <w:rFonts w:hint="eastAsia"/>
                <w:sz w:val="24"/>
              </w:rPr>
              <w:t>使收集的漆雾沉淀为漆渣</w:t>
            </w:r>
            <w:r w:rsidR="001A6FD0">
              <w:rPr>
                <w:rFonts w:hint="eastAsia"/>
                <w:sz w:val="24"/>
              </w:rPr>
              <w:t>。</w:t>
            </w:r>
            <w:r w:rsidR="0050148A">
              <w:rPr>
                <w:rFonts w:hint="eastAsia"/>
                <w:sz w:val="24"/>
              </w:rPr>
              <w:t>三个车间均设湿式打磨柜对白坯打磨、底漆打磨工段的打磨粉尘吸收处理，投加絮凝剂、使其沉淀为漆渣。</w:t>
            </w:r>
            <w:r w:rsidR="00126F71">
              <w:rPr>
                <w:rFonts w:hint="eastAsia"/>
                <w:sz w:val="24"/>
              </w:rPr>
              <w:t>每星期各个水帘柜、水喷淋塔</w:t>
            </w:r>
            <w:r w:rsidR="0050148A">
              <w:rPr>
                <w:rFonts w:hint="eastAsia"/>
                <w:sz w:val="24"/>
              </w:rPr>
              <w:t>、湿式打磨柜</w:t>
            </w:r>
            <w:r w:rsidR="00126F71">
              <w:rPr>
                <w:rFonts w:hint="eastAsia"/>
                <w:sz w:val="24"/>
              </w:rPr>
              <w:t>中的废水再汇集入厂内</w:t>
            </w:r>
            <w:r w:rsidR="0050148A">
              <w:rPr>
                <w:rFonts w:hint="eastAsia"/>
                <w:sz w:val="24"/>
              </w:rPr>
              <w:t>两套</w:t>
            </w:r>
            <w:r w:rsidR="00126F71">
              <w:rPr>
                <w:rFonts w:hint="eastAsia"/>
                <w:sz w:val="24"/>
              </w:rPr>
              <w:t>气浮一体机中进一步去除漆渣，使废水达到循环使用的水质要求。各个水帘柜、水喷淋塔、</w:t>
            </w:r>
            <w:r w:rsidR="0050148A">
              <w:rPr>
                <w:rFonts w:hint="eastAsia"/>
                <w:sz w:val="24"/>
              </w:rPr>
              <w:t>湿式打磨柜、</w:t>
            </w:r>
            <w:r w:rsidR="00126F71">
              <w:rPr>
                <w:rFonts w:hint="eastAsia"/>
                <w:sz w:val="24"/>
              </w:rPr>
              <w:t>气浮一体机中均会有漆渣产生，由人工打捞。</w:t>
            </w:r>
            <w:r w:rsidR="00DE438A">
              <w:rPr>
                <w:rFonts w:hint="eastAsia"/>
                <w:sz w:val="24"/>
              </w:rPr>
              <w:t>根据水帘柜收集效率、处理效率分析计算，</w:t>
            </w:r>
            <w:r w:rsidR="00DE438A">
              <w:rPr>
                <w:rFonts w:hint="eastAsia"/>
                <w:bCs/>
                <w:sz w:val="24"/>
              </w:rPr>
              <w:t>收集的漆渣</w:t>
            </w:r>
            <w:r w:rsidR="00C60137">
              <w:rPr>
                <w:rFonts w:hint="eastAsia"/>
                <w:bCs/>
                <w:sz w:val="24"/>
              </w:rPr>
              <w:t>约</w:t>
            </w:r>
            <w:r w:rsidRPr="00846B27">
              <w:rPr>
                <w:rFonts w:hint="eastAsia"/>
                <w:bCs/>
                <w:sz w:val="24"/>
              </w:rPr>
              <w:t>为</w:t>
            </w:r>
            <w:r w:rsidR="00A774FE">
              <w:rPr>
                <w:rFonts w:hint="eastAsia"/>
                <w:bCs/>
                <w:sz w:val="24"/>
              </w:rPr>
              <w:t>7.6162</w:t>
            </w:r>
            <w:r w:rsidRPr="00846B27">
              <w:rPr>
                <w:rFonts w:hint="eastAsia"/>
                <w:bCs/>
                <w:sz w:val="24"/>
              </w:rPr>
              <w:t>t/a</w:t>
            </w:r>
            <w:r w:rsidR="001A6FD0">
              <w:rPr>
                <w:rFonts w:hint="eastAsia"/>
                <w:bCs/>
                <w:sz w:val="24"/>
              </w:rPr>
              <w:t>，</w:t>
            </w:r>
            <w:r w:rsidR="0050148A">
              <w:rPr>
                <w:rFonts w:hint="eastAsia"/>
                <w:bCs/>
                <w:sz w:val="24"/>
              </w:rPr>
              <w:t>根据湿式打磨柜收集效率、处理效率分析计算，白坯打磨、底漆打磨工段收集的打磨粉尘为</w:t>
            </w:r>
            <w:r w:rsidR="00530011">
              <w:rPr>
                <w:rFonts w:hint="eastAsia"/>
                <w:bCs/>
                <w:sz w:val="24"/>
              </w:rPr>
              <w:t>1.6529</w:t>
            </w:r>
            <w:r w:rsidR="0050148A" w:rsidRPr="00846B27">
              <w:rPr>
                <w:rFonts w:hint="eastAsia"/>
                <w:bCs/>
                <w:sz w:val="24"/>
              </w:rPr>
              <w:t>t/a</w:t>
            </w:r>
            <w:r w:rsidR="0050148A">
              <w:rPr>
                <w:rFonts w:hint="eastAsia"/>
                <w:bCs/>
                <w:sz w:val="24"/>
              </w:rPr>
              <w:t>，</w:t>
            </w:r>
            <w:r w:rsidR="00727097">
              <w:rPr>
                <w:rFonts w:hint="eastAsia"/>
                <w:bCs/>
                <w:sz w:val="24"/>
              </w:rPr>
              <w:t>经厂内晾干处理后，最终漆渣含水率约</w:t>
            </w:r>
            <w:r w:rsidR="00727097">
              <w:rPr>
                <w:rFonts w:hint="eastAsia"/>
                <w:bCs/>
                <w:sz w:val="24"/>
              </w:rPr>
              <w:t>40%</w:t>
            </w:r>
            <w:r w:rsidR="00727097">
              <w:rPr>
                <w:rFonts w:hint="eastAsia"/>
                <w:bCs/>
                <w:sz w:val="24"/>
              </w:rPr>
              <w:t>左右，则水帘</w:t>
            </w:r>
            <w:r w:rsidR="00530011">
              <w:rPr>
                <w:rFonts w:hint="eastAsia"/>
                <w:bCs/>
                <w:sz w:val="24"/>
              </w:rPr>
              <w:t>、湿式打磨柜</w:t>
            </w:r>
            <w:r w:rsidR="00727097">
              <w:rPr>
                <w:rFonts w:hint="eastAsia"/>
                <w:bCs/>
                <w:sz w:val="24"/>
              </w:rPr>
              <w:t>漆渣约</w:t>
            </w:r>
            <w:r w:rsidR="00530011">
              <w:rPr>
                <w:rFonts w:hint="eastAsia"/>
                <w:bCs/>
                <w:sz w:val="24"/>
              </w:rPr>
              <w:t>15.4485</w:t>
            </w:r>
            <w:r w:rsidRPr="00846B27">
              <w:rPr>
                <w:rFonts w:hint="eastAsia"/>
                <w:bCs/>
                <w:sz w:val="24"/>
              </w:rPr>
              <w:t>t/a</w:t>
            </w:r>
            <w:r w:rsidR="00BC7AA2">
              <w:rPr>
                <w:rFonts w:hint="eastAsia"/>
                <w:bCs/>
                <w:sz w:val="24"/>
              </w:rPr>
              <w:t>。</w:t>
            </w:r>
            <w:r w:rsidR="00727097">
              <w:rPr>
                <w:rFonts w:hint="eastAsia"/>
                <w:bCs/>
                <w:sz w:val="24"/>
              </w:rPr>
              <w:t>喷漆过程中会有少量</w:t>
            </w:r>
            <w:r w:rsidR="00440F27">
              <w:rPr>
                <w:rFonts w:hint="eastAsia"/>
                <w:bCs/>
                <w:sz w:val="24"/>
              </w:rPr>
              <w:t>漆雾</w:t>
            </w:r>
            <w:r w:rsidR="00727097">
              <w:rPr>
                <w:rFonts w:hint="eastAsia"/>
                <w:bCs/>
                <w:sz w:val="24"/>
              </w:rPr>
              <w:t>废气沉降在地面形成漆渣</w:t>
            </w:r>
            <w:r w:rsidR="00440F27">
              <w:rPr>
                <w:rFonts w:hint="eastAsia"/>
                <w:bCs/>
                <w:sz w:val="24"/>
              </w:rPr>
              <w:t>，产生量约为底漆、</w:t>
            </w:r>
            <w:r w:rsidR="00530011">
              <w:rPr>
                <w:rFonts w:hint="eastAsia"/>
                <w:bCs/>
                <w:sz w:val="24"/>
              </w:rPr>
              <w:t>色漆、</w:t>
            </w:r>
            <w:r w:rsidR="00440F27">
              <w:rPr>
                <w:rFonts w:hint="eastAsia"/>
                <w:bCs/>
                <w:sz w:val="24"/>
              </w:rPr>
              <w:t>面漆中固体份含量的</w:t>
            </w:r>
            <w:r w:rsidR="00440F27">
              <w:rPr>
                <w:rFonts w:hint="eastAsia"/>
                <w:bCs/>
                <w:sz w:val="24"/>
              </w:rPr>
              <w:t>10%</w:t>
            </w:r>
            <w:r w:rsidR="00440F27">
              <w:rPr>
                <w:rFonts w:hint="eastAsia"/>
                <w:bCs/>
                <w:sz w:val="24"/>
              </w:rPr>
              <w:t>，约</w:t>
            </w:r>
            <w:r w:rsidR="00C40237">
              <w:rPr>
                <w:rFonts w:hint="eastAsia"/>
                <w:bCs/>
                <w:sz w:val="24"/>
              </w:rPr>
              <w:t>4.1551</w:t>
            </w:r>
            <w:r w:rsidR="00440F27">
              <w:rPr>
                <w:rFonts w:hint="eastAsia"/>
                <w:bCs/>
                <w:sz w:val="24"/>
              </w:rPr>
              <w:t>t/a</w:t>
            </w:r>
            <w:r w:rsidR="00440F27">
              <w:rPr>
                <w:rFonts w:hint="eastAsia"/>
                <w:bCs/>
                <w:sz w:val="24"/>
              </w:rPr>
              <w:t>。</w:t>
            </w:r>
            <w:r w:rsidR="00440F27">
              <w:rPr>
                <w:rFonts w:ascii="宋体" w:hAnsi="宋体" w:hint="eastAsia"/>
                <w:sz w:val="24"/>
              </w:rPr>
              <w:t>本项目</w:t>
            </w:r>
            <w:r w:rsidR="00C40237" w:rsidRPr="00C40237">
              <w:rPr>
                <w:sz w:val="24"/>
              </w:rPr>
              <w:t>D</w:t>
            </w:r>
            <w:r w:rsidR="00C40237">
              <w:rPr>
                <w:rFonts w:ascii="宋体" w:hAnsi="宋体" w:hint="eastAsia"/>
                <w:sz w:val="24"/>
              </w:rPr>
              <w:t>车间底漆、面漆喷漆房均为干式喷漆房，设置干式过滤器对</w:t>
            </w:r>
            <w:r w:rsidR="00C40237">
              <w:rPr>
                <w:rFonts w:hint="eastAsia"/>
                <w:bCs/>
                <w:sz w:val="24"/>
              </w:rPr>
              <w:t>底漆、色漆、面漆喷漆过程中的漆雾废气收集处理，</w:t>
            </w:r>
            <w:r w:rsidR="00440F27">
              <w:rPr>
                <w:rFonts w:ascii="宋体" w:hAnsi="宋体" w:hint="eastAsia"/>
                <w:sz w:val="24"/>
              </w:rPr>
              <w:t>根据</w:t>
            </w:r>
            <w:r w:rsidR="0003183B">
              <w:rPr>
                <w:rFonts w:ascii="宋体" w:hAnsi="宋体" w:hint="eastAsia"/>
                <w:sz w:val="24"/>
              </w:rPr>
              <w:t>干式</w:t>
            </w:r>
            <w:r w:rsidR="00C40237">
              <w:rPr>
                <w:rFonts w:ascii="宋体" w:hAnsi="宋体" w:hint="eastAsia"/>
                <w:sz w:val="24"/>
              </w:rPr>
              <w:t>过滤器</w:t>
            </w:r>
            <w:r w:rsidR="00440F27">
              <w:rPr>
                <w:rFonts w:ascii="宋体" w:hAnsi="宋体" w:hint="eastAsia"/>
                <w:sz w:val="24"/>
              </w:rPr>
              <w:t>的收集效率、吸收效率分析得知，</w:t>
            </w:r>
            <w:r w:rsidR="00C40237">
              <w:rPr>
                <w:rFonts w:hint="eastAsia"/>
                <w:sz w:val="24"/>
              </w:rPr>
              <w:t>D</w:t>
            </w:r>
            <w:r w:rsidR="00C40237">
              <w:rPr>
                <w:rFonts w:hint="eastAsia"/>
                <w:sz w:val="24"/>
              </w:rPr>
              <w:t>车间喷漆过程中</w:t>
            </w:r>
            <w:r w:rsidR="00440F27">
              <w:rPr>
                <w:rFonts w:ascii="宋体" w:hAnsi="宋体" w:hint="eastAsia"/>
                <w:sz w:val="24"/>
              </w:rPr>
              <w:t>吸收的漆渣</w:t>
            </w:r>
            <w:r w:rsidR="00BC7AA2">
              <w:rPr>
                <w:rFonts w:ascii="宋体" w:hAnsi="宋体" w:hint="eastAsia"/>
                <w:sz w:val="24"/>
              </w:rPr>
              <w:t>共</w:t>
            </w:r>
            <w:r w:rsidR="00C40237">
              <w:rPr>
                <w:rFonts w:hint="eastAsia"/>
                <w:sz w:val="24"/>
              </w:rPr>
              <w:t>7.0424</w:t>
            </w:r>
            <w:r w:rsidR="00440F27" w:rsidRPr="005B2920">
              <w:rPr>
                <w:sz w:val="24"/>
              </w:rPr>
              <w:t>t/a</w:t>
            </w:r>
            <w:r w:rsidR="00A42DB5">
              <w:rPr>
                <w:rFonts w:ascii="宋体" w:hAnsi="宋体" w:hint="eastAsia"/>
                <w:sz w:val="24"/>
              </w:rPr>
              <w:t>。</w:t>
            </w:r>
            <w:r w:rsidR="0003183B" w:rsidRPr="0003183B">
              <w:rPr>
                <w:sz w:val="24"/>
              </w:rPr>
              <w:t>C</w:t>
            </w:r>
            <w:r w:rsidR="0003183B">
              <w:rPr>
                <w:rFonts w:ascii="宋体" w:hAnsi="宋体" w:hint="eastAsia"/>
                <w:sz w:val="24"/>
              </w:rPr>
              <w:t>车间</w:t>
            </w:r>
            <w:r w:rsidR="0003183B" w:rsidRPr="0003183B">
              <w:rPr>
                <w:sz w:val="24"/>
              </w:rPr>
              <w:t>UV</w:t>
            </w:r>
            <w:r w:rsidR="0003183B">
              <w:rPr>
                <w:rFonts w:ascii="宋体" w:hAnsi="宋体" w:hint="eastAsia"/>
                <w:sz w:val="24"/>
              </w:rPr>
              <w:t>辊涂线砂光工段产生的打磨粉尘经布袋除尘装置吸收后也为漆渣，根据布袋除尘器吸收效率、处理效率分析可知，布袋除尘器吸收的打磨粉尘约为</w:t>
            </w:r>
            <w:r w:rsidR="0003183B" w:rsidRPr="0003183B">
              <w:rPr>
                <w:sz w:val="24"/>
              </w:rPr>
              <w:t>0.484t/a</w:t>
            </w:r>
            <w:r w:rsidR="0003183B">
              <w:rPr>
                <w:rFonts w:ascii="宋体" w:hAnsi="宋体" w:hint="eastAsia"/>
                <w:sz w:val="24"/>
              </w:rPr>
              <w:t>。</w:t>
            </w:r>
            <w:r w:rsidR="00A42DB5">
              <w:rPr>
                <w:rFonts w:ascii="宋体" w:hAnsi="宋体" w:hint="eastAsia"/>
                <w:sz w:val="24"/>
              </w:rPr>
              <w:t>故全厂共</w:t>
            </w:r>
            <w:r w:rsidR="00BC7AA2">
              <w:rPr>
                <w:rFonts w:ascii="宋体" w:hAnsi="宋体" w:hint="eastAsia"/>
                <w:sz w:val="24"/>
              </w:rPr>
              <w:t>计</w:t>
            </w:r>
            <w:r w:rsidR="00A42DB5">
              <w:rPr>
                <w:rFonts w:ascii="宋体" w:hAnsi="宋体" w:hint="eastAsia"/>
                <w:sz w:val="24"/>
              </w:rPr>
              <w:t>产生漆渣</w:t>
            </w:r>
            <w:r w:rsidR="0003183B">
              <w:rPr>
                <w:rFonts w:hint="eastAsia"/>
                <w:sz w:val="24"/>
              </w:rPr>
              <w:t>27.13</w:t>
            </w:r>
            <w:r w:rsidR="00A42DB5" w:rsidRPr="00A42DB5">
              <w:rPr>
                <w:sz w:val="24"/>
              </w:rPr>
              <w:t>t/a</w:t>
            </w:r>
            <w:r w:rsidR="00A42DB5" w:rsidRPr="00A42DB5">
              <w:rPr>
                <w:rFonts w:hAnsi="宋体"/>
                <w:sz w:val="24"/>
              </w:rPr>
              <w:t>，</w:t>
            </w:r>
            <w:r w:rsidR="00A42DB5">
              <w:rPr>
                <w:rFonts w:hAnsi="宋体" w:hint="eastAsia"/>
                <w:sz w:val="24"/>
              </w:rPr>
              <w:t>属于危险固废，</w:t>
            </w:r>
            <w:r w:rsidR="00991F01" w:rsidRPr="00217EB0">
              <w:rPr>
                <w:rFonts w:ascii="宋体" w:hAnsi="宋体"/>
                <w:color w:val="000000"/>
                <w:sz w:val="24"/>
              </w:rPr>
              <w:t>编号为</w:t>
            </w:r>
            <w:r w:rsidR="00991F01" w:rsidRPr="00FB3E50">
              <w:rPr>
                <w:color w:val="000000"/>
                <w:sz w:val="24"/>
              </w:rPr>
              <w:t>HW</w:t>
            </w:r>
            <w:r w:rsidR="00991F01">
              <w:rPr>
                <w:rFonts w:hint="eastAsia"/>
                <w:color w:val="000000"/>
                <w:sz w:val="24"/>
              </w:rPr>
              <w:t>12</w:t>
            </w:r>
            <w:r w:rsidR="00991F01" w:rsidRPr="00FB3E50">
              <w:rPr>
                <w:color w:val="000000"/>
                <w:sz w:val="24"/>
              </w:rPr>
              <w:t>（</w:t>
            </w:r>
            <w:r w:rsidR="00991F01" w:rsidRPr="00FB3E50">
              <w:rPr>
                <w:color w:val="000000"/>
                <w:sz w:val="24"/>
              </w:rPr>
              <w:t>900-</w:t>
            </w:r>
            <w:r w:rsidR="00991F01">
              <w:rPr>
                <w:rFonts w:hint="eastAsia"/>
                <w:color w:val="000000"/>
                <w:sz w:val="24"/>
              </w:rPr>
              <w:t>252</w:t>
            </w:r>
            <w:r w:rsidR="00991F01" w:rsidRPr="00FB3E50">
              <w:rPr>
                <w:color w:val="000000"/>
                <w:sz w:val="24"/>
              </w:rPr>
              <w:t>-</w:t>
            </w:r>
            <w:r w:rsidR="00991F01">
              <w:rPr>
                <w:rFonts w:hint="eastAsia"/>
                <w:color w:val="000000"/>
                <w:sz w:val="24"/>
              </w:rPr>
              <w:t>12</w:t>
            </w:r>
            <w:r w:rsidR="00991F01" w:rsidRPr="00FB3E50">
              <w:rPr>
                <w:color w:val="000000"/>
                <w:sz w:val="24"/>
              </w:rPr>
              <w:t>）</w:t>
            </w:r>
            <w:r w:rsidR="00A42DB5">
              <w:rPr>
                <w:rFonts w:hint="eastAsia"/>
                <w:color w:val="000000"/>
                <w:sz w:val="24"/>
              </w:rPr>
              <w:t>，经厂方收集后委托有资质的单位处理。</w:t>
            </w:r>
          </w:p>
          <w:p w:rsidR="00C31D58" w:rsidRPr="00A42DB5" w:rsidRDefault="00C31D58" w:rsidP="00A42DB5">
            <w:pPr>
              <w:adjustRightInd w:val="0"/>
              <w:snapToGrid w:val="0"/>
              <w:spacing w:line="360" w:lineRule="auto"/>
              <w:ind w:firstLineChars="200" w:firstLine="480"/>
              <w:rPr>
                <w:bCs/>
                <w:sz w:val="24"/>
              </w:rPr>
            </w:pPr>
            <w:r>
              <w:rPr>
                <w:rFonts w:hint="eastAsia"/>
                <w:color w:val="000000"/>
                <w:sz w:val="24"/>
              </w:rPr>
              <w:t>废胶渣：本项目</w:t>
            </w:r>
            <w:r>
              <w:rPr>
                <w:rFonts w:hint="eastAsia"/>
                <w:color w:val="000000"/>
                <w:sz w:val="24"/>
              </w:rPr>
              <w:t>D</w:t>
            </w:r>
            <w:r>
              <w:rPr>
                <w:rFonts w:hint="eastAsia"/>
                <w:color w:val="000000"/>
                <w:sz w:val="24"/>
              </w:rPr>
              <w:t>车间模压门喷胶工段会有少量水性吸塑胶由于喷涂过量等原因滴落在地面形成胶渣，产生量约为喷胶中固份含量的</w:t>
            </w:r>
            <w:r w:rsidR="006856A4">
              <w:rPr>
                <w:rFonts w:hint="eastAsia"/>
                <w:color w:val="000000"/>
                <w:sz w:val="24"/>
              </w:rPr>
              <w:t>2</w:t>
            </w:r>
            <w:r>
              <w:rPr>
                <w:rFonts w:hint="eastAsia"/>
                <w:color w:val="000000"/>
                <w:sz w:val="24"/>
              </w:rPr>
              <w:t>0%</w:t>
            </w:r>
            <w:r>
              <w:rPr>
                <w:rFonts w:hint="eastAsia"/>
                <w:color w:val="000000"/>
                <w:sz w:val="24"/>
              </w:rPr>
              <w:t>左右</w:t>
            </w:r>
            <w:r w:rsidR="006856A4">
              <w:rPr>
                <w:rFonts w:hint="eastAsia"/>
                <w:color w:val="000000"/>
                <w:sz w:val="24"/>
              </w:rPr>
              <w:t>，约</w:t>
            </w:r>
            <w:r w:rsidR="006856A4">
              <w:rPr>
                <w:rFonts w:hint="eastAsia"/>
                <w:color w:val="000000"/>
                <w:sz w:val="24"/>
              </w:rPr>
              <w:t>0.05</w:t>
            </w:r>
            <w:r w:rsidR="006856A4" w:rsidRPr="00A42DB5">
              <w:rPr>
                <w:sz w:val="24"/>
              </w:rPr>
              <w:t>t/a</w:t>
            </w:r>
            <w:r w:rsidR="006856A4" w:rsidRPr="00A42DB5">
              <w:rPr>
                <w:rFonts w:hAnsi="宋体"/>
                <w:sz w:val="24"/>
              </w:rPr>
              <w:t>，</w:t>
            </w:r>
            <w:r w:rsidR="006856A4">
              <w:rPr>
                <w:rFonts w:hAnsi="宋体" w:hint="eastAsia"/>
                <w:sz w:val="24"/>
              </w:rPr>
              <w:t>属于危险固废，</w:t>
            </w:r>
            <w:r w:rsidR="006856A4" w:rsidRPr="00217EB0">
              <w:rPr>
                <w:rFonts w:ascii="宋体" w:hAnsi="宋体"/>
                <w:color w:val="000000"/>
                <w:sz w:val="24"/>
              </w:rPr>
              <w:t>编号为</w:t>
            </w:r>
            <w:r w:rsidR="006856A4" w:rsidRPr="00FB3E50">
              <w:rPr>
                <w:color w:val="000000"/>
                <w:sz w:val="24"/>
              </w:rPr>
              <w:t>HW</w:t>
            </w:r>
            <w:r w:rsidR="006856A4">
              <w:rPr>
                <w:rFonts w:hint="eastAsia"/>
                <w:color w:val="000000"/>
                <w:sz w:val="24"/>
              </w:rPr>
              <w:t>1</w:t>
            </w:r>
            <w:r w:rsidR="00C84E23">
              <w:rPr>
                <w:rFonts w:hint="eastAsia"/>
                <w:color w:val="000000"/>
                <w:sz w:val="24"/>
              </w:rPr>
              <w:t>3</w:t>
            </w:r>
            <w:r w:rsidR="006856A4" w:rsidRPr="00FB3E50">
              <w:rPr>
                <w:color w:val="000000"/>
                <w:sz w:val="24"/>
              </w:rPr>
              <w:t>（</w:t>
            </w:r>
            <w:r w:rsidR="006856A4" w:rsidRPr="00FB3E50">
              <w:rPr>
                <w:color w:val="000000"/>
                <w:sz w:val="24"/>
              </w:rPr>
              <w:t>900-</w:t>
            </w:r>
            <w:r w:rsidR="00C84E23">
              <w:rPr>
                <w:rFonts w:hint="eastAsia"/>
                <w:color w:val="000000"/>
                <w:sz w:val="24"/>
              </w:rPr>
              <w:t>014</w:t>
            </w:r>
            <w:r w:rsidR="006856A4" w:rsidRPr="00FB3E50">
              <w:rPr>
                <w:color w:val="000000"/>
                <w:sz w:val="24"/>
              </w:rPr>
              <w:t>-</w:t>
            </w:r>
            <w:r w:rsidR="006856A4">
              <w:rPr>
                <w:rFonts w:hint="eastAsia"/>
                <w:color w:val="000000"/>
                <w:sz w:val="24"/>
              </w:rPr>
              <w:t>1</w:t>
            </w:r>
            <w:r w:rsidR="00C84E23">
              <w:rPr>
                <w:rFonts w:hint="eastAsia"/>
                <w:color w:val="000000"/>
                <w:sz w:val="24"/>
              </w:rPr>
              <w:t>3</w:t>
            </w:r>
            <w:r w:rsidR="006856A4" w:rsidRPr="00FB3E50">
              <w:rPr>
                <w:color w:val="000000"/>
                <w:sz w:val="24"/>
              </w:rPr>
              <w:t>）</w:t>
            </w:r>
            <w:r w:rsidR="006856A4">
              <w:rPr>
                <w:rFonts w:hint="eastAsia"/>
                <w:color w:val="000000"/>
                <w:sz w:val="24"/>
              </w:rPr>
              <w:t>，经厂方收集后委托有资质的单位处理。</w:t>
            </w:r>
          </w:p>
          <w:p w:rsidR="005B0182" w:rsidRPr="005B0182" w:rsidRDefault="00043BA8" w:rsidP="00C84E23">
            <w:pPr>
              <w:spacing w:line="360" w:lineRule="auto"/>
              <w:ind w:firstLineChars="200" w:firstLine="480"/>
              <w:rPr>
                <w:rFonts w:ascii="宋体" w:hAnsi="宋体"/>
                <w:sz w:val="24"/>
              </w:rPr>
            </w:pPr>
            <w:r w:rsidRPr="00846B27">
              <w:rPr>
                <w:rFonts w:hint="eastAsia"/>
                <w:bCs/>
                <w:sz w:val="24"/>
              </w:rPr>
              <w:t>废过滤棉：</w:t>
            </w:r>
            <w:r w:rsidR="005B0182">
              <w:rPr>
                <w:rFonts w:hAnsi="宋体" w:hint="eastAsia"/>
                <w:sz w:val="24"/>
              </w:rPr>
              <w:t>考虑到水帘喷漆室为湿法处理，经水帘柜吸收的有机废气湿度较高，厂方拟在每套废气处理装置中均</w:t>
            </w:r>
            <w:r w:rsidR="005B0182" w:rsidRPr="005B0182">
              <w:rPr>
                <w:rFonts w:hAnsi="宋体" w:hint="eastAsia"/>
                <w:sz w:val="24"/>
              </w:rPr>
              <w:t>安装</w:t>
            </w:r>
            <w:r w:rsidR="005B0182">
              <w:rPr>
                <w:rFonts w:hAnsi="宋体" w:hint="eastAsia"/>
                <w:sz w:val="24"/>
              </w:rPr>
              <w:t>多级</w:t>
            </w:r>
            <w:r w:rsidR="005B0182" w:rsidRPr="005B0182">
              <w:rPr>
                <w:rFonts w:hAnsi="宋体" w:hint="eastAsia"/>
                <w:sz w:val="24"/>
              </w:rPr>
              <w:t>过滤器，以去除有机废气中的水分，防止活性炭受潮而影响吸附效果。</w:t>
            </w:r>
            <w:r w:rsidR="00C84E23">
              <w:rPr>
                <w:rFonts w:hAnsi="宋体" w:hint="eastAsia"/>
                <w:sz w:val="24"/>
              </w:rPr>
              <w:t>故本项目</w:t>
            </w:r>
            <w:r w:rsidR="00C84E23">
              <w:rPr>
                <w:rFonts w:hAnsi="宋体" w:hint="eastAsia"/>
                <w:sz w:val="24"/>
              </w:rPr>
              <w:t>A</w:t>
            </w:r>
            <w:r w:rsidR="00C84E23">
              <w:rPr>
                <w:rFonts w:hAnsi="宋体" w:hint="eastAsia"/>
                <w:sz w:val="24"/>
              </w:rPr>
              <w:t>车间、</w:t>
            </w:r>
            <w:r w:rsidR="00C84E23">
              <w:rPr>
                <w:rFonts w:hAnsi="宋体" w:hint="eastAsia"/>
                <w:sz w:val="24"/>
              </w:rPr>
              <w:t>C</w:t>
            </w:r>
            <w:r w:rsidR="00C84E23">
              <w:rPr>
                <w:rFonts w:hAnsi="宋体" w:hint="eastAsia"/>
                <w:sz w:val="24"/>
              </w:rPr>
              <w:t>车间、</w:t>
            </w:r>
            <w:r w:rsidR="00C84E23">
              <w:rPr>
                <w:rFonts w:hAnsi="宋体" w:hint="eastAsia"/>
                <w:sz w:val="24"/>
              </w:rPr>
              <w:t>D</w:t>
            </w:r>
            <w:r w:rsidR="00C84E23">
              <w:rPr>
                <w:rFonts w:hAnsi="宋体" w:hint="eastAsia"/>
                <w:sz w:val="24"/>
              </w:rPr>
              <w:t>车间</w:t>
            </w:r>
            <w:r w:rsidR="00C84E23">
              <w:rPr>
                <w:rFonts w:hAnsi="宋体" w:hint="eastAsia"/>
                <w:sz w:val="24"/>
              </w:rPr>
              <w:t>7</w:t>
            </w:r>
            <w:r w:rsidR="00C84E23">
              <w:rPr>
                <w:rFonts w:hAnsi="宋体" w:hint="eastAsia"/>
                <w:sz w:val="24"/>
              </w:rPr>
              <w:t>套喷漆废气处理装置中均装有过滤棉，</w:t>
            </w:r>
            <w:r w:rsidR="005B0182" w:rsidRPr="005B0182">
              <w:rPr>
                <w:rFonts w:hint="eastAsia"/>
                <w:sz w:val="24"/>
              </w:rPr>
              <w:t>过滤棉吸附达饱和状态后需进行更换，根据企业</w:t>
            </w:r>
            <w:r w:rsidR="00C56D50">
              <w:rPr>
                <w:rFonts w:hint="eastAsia"/>
                <w:sz w:val="24"/>
              </w:rPr>
              <w:t>目前使用情况，</w:t>
            </w:r>
            <w:r w:rsidR="005B0182" w:rsidRPr="005B0182">
              <w:rPr>
                <w:rFonts w:hint="eastAsia"/>
                <w:sz w:val="24"/>
              </w:rPr>
              <w:t>本项目</w:t>
            </w:r>
            <w:r w:rsidR="00C56D50">
              <w:rPr>
                <w:rFonts w:hint="eastAsia"/>
                <w:sz w:val="24"/>
              </w:rPr>
              <w:t>每套</w:t>
            </w:r>
            <w:r w:rsidR="00C84E23">
              <w:rPr>
                <w:rFonts w:hint="eastAsia"/>
                <w:sz w:val="24"/>
              </w:rPr>
              <w:t>废气处理装置中</w:t>
            </w:r>
            <w:r w:rsidR="005B0182" w:rsidRPr="005B0182">
              <w:rPr>
                <w:rFonts w:hint="eastAsia"/>
                <w:sz w:val="24"/>
              </w:rPr>
              <w:t>过滤棉装填量为</w:t>
            </w:r>
            <w:r w:rsidR="005B0182" w:rsidRPr="005B0182">
              <w:rPr>
                <w:rFonts w:hint="eastAsia"/>
                <w:sz w:val="24"/>
              </w:rPr>
              <w:t>0.</w:t>
            </w:r>
            <w:r w:rsidR="00C84E23">
              <w:rPr>
                <w:rFonts w:hint="eastAsia"/>
                <w:sz w:val="24"/>
              </w:rPr>
              <w:t>1</w:t>
            </w:r>
            <w:r w:rsidR="005B0182" w:rsidRPr="005B0182">
              <w:rPr>
                <w:rFonts w:hint="eastAsia"/>
                <w:sz w:val="24"/>
              </w:rPr>
              <w:t>t</w:t>
            </w:r>
            <w:r w:rsidR="005B0182" w:rsidRPr="005B0182">
              <w:rPr>
                <w:rFonts w:hint="eastAsia"/>
                <w:sz w:val="24"/>
              </w:rPr>
              <w:t>，每</w:t>
            </w:r>
            <w:r w:rsidR="00C56D50">
              <w:rPr>
                <w:rFonts w:hint="eastAsia"/>
                <w:sz w:val="24"/>
              </w:rPr>
              <w:t>月</w:t>
            </w:r>
            <w:r w:rsidR="005B0182" w:rsidRPr="005B0182">
              <w:rPr>
                <w:rFonts w:hint="eastAsia"/>
                <w:sz w:val="24"/>
              </w:rPr>
              <w:t>更换一次</w:t>
            </w:r>
            <w:r w:rsidR="00C56D50">
              <w:rPr>
                <w:rFonts w:hint="eastAsia"/>
                <w:sz w:val="24"/>
              </w:rPr>
              <w:t>，</w:t>
            </w:r>
            <w:r w:rsidR="005B0182" w:rsidRPr="005B0182">
              <w:rPr>
                <w:rFonts w:hint="eastAsia"/>
                <w:sz w:val="24"/>
              </w:rPr>
              <w:t>则本项目废过滤棉的产生量为</w:t>
            </w:r>
            <w:r w:rsidR="00C84E23">
              <w:rPr>
                <w:rFonts w:hint="eastAsia"/>
                <w:sz w:val="24"/>
              </w:rPr>
              <w:t>8.4</w:t>
            </w:r>
            <w:r w:rsidR="005B0182" w:rsidRPr="005B0182">
              <w:rPr>
                <w:rFonts w:hint="eastAsia"/>
                <w:sz w:val="24"/>
              </w:rPr>
              <w:t>t/a</w:t>
            </w:r>
            <w:r w:rsidR="005B0182" w:rsidRPr="005B0182">
              <w:rPr>
                <w:rFonts w:hint="eastAsia"/>
                <w:sz w:val="24"/>
              </w:rPr>
              <w:t>，属于危险废物，编号为</w:t>
            </w:r>
            <w:r w:rsidR="005B0182" w:rsidRPr="005B0182">
              <w:rPr>
                <w:color w:val="000000"/>
                <w:sz w:val="24"/>
              </w:rPr>
              <w:t>HW</w:t>
            </w:r>
            <w:r w:rsidR="005B0182" w:rsidRPr="005B0182">
              <w:rPr>
                <w:rFonts w:hint="eastAsia"/>
                <w:color w:val="000000"/>
                <w:sz w:val="24"/>
              </w:rPr>
              <w:t>49</w:t>
            </w:r>
            <w:r w:rsidR="005B0182" w:rsidRPr="005B0182">
              <w:rPr>
                <w:color w:val="000000"/>
                <w:sz w:val="24"/>
              </w:rPr>
              <w:t>（</w:t>
            </w:r>
            <w:r w:rsidR="005B0182" w:rsidRPr="005B0182">
              <w:rPr>
                <w:color w:val="000000"/>
                <w:sz w:val="24"/>
              </w:rPr>
              <w:t>900-041-49</w:t>
            </w:r>
            <w:r w:rsidR="005B0182" w:rsidRPr="005B0182">
              <w:rPr>
                <w:color w:val="000000"/>
                <w:sz w:val="24"/>
              </w:rPr>
              <w:t>）</w:t>
            </w:r>
            <w:r w:rsidR="005B0182" w:rsidRPr="005B0182">
              <w:rPr>
                <w:rFonts w:ascii="宋体" w:hAnsi="宋体"/>
                <w:sz w:val="24"/>
              </w:rPr>
              <w:t>。</w:t>
            </w:r>
          </w:p>
          <w:p w:rsidR="00C56D50" w:rsidRDefault="00C56D50" w:rsidP="00C56D50">
            <w:pPr>
              <w:adjustRightInd w:val="0"/>
              <w:snapToGrid w:val="0"/>
              <w:spacing w:line="360" w:lineRule="auto"/>
              <w:ind w:firstLineChars="200" w:firstLine="480"/>
              <w:rPr>
                <w:rFonts w:ascii="宋体" w:hAnsi="宋体"/>
                <w:sz w:val="24"/>
              </w:rPr>
            </w:pPr>
            <w:r>
              <w:rPr>
                <w:rFonts w:ascii="宋体" w:hAnsi="宋体" w:hint="eastAsia"/>
                <w:sz w:val="24"/>
              </w:rPr>
              <w:t>废催化</w:t>
            </w:r>
            <w:r w:rsidR="00134773">
              <w:rPr>
                <w:rFonts w:ascii="宋体" w:hAnsi="宋体" w:hint="eastAsia"/>
                <w:sz w:val="24"/>
              </w:rPr>
              <w:t>剂</w:t>
            </w:r>
            <w:r w:rsidR="002354A1">
              <w:rPr>
                <w:rFonts w:ascii="宋体" w:hAnsi="宋体" w:hint="eastAsia"/>
                <w:sz w:val="24"/>
              </w:rPr>
              <w:t>：</w:t>
            </w:r>
            <w:r w:rsidRPr="00C56D50">
              <w:rPr>
                <w:rFonts w:ascii="宋体" w:hAnsi="宋体"/>
                <w:sz w:val="24"/>
              </w:rPr>
              <w:t>本项目全厂</w:t>
            </w:r>
            <w:r w:rsidR="00C84E23">
              <w:rPr>
                <w:rFonts w:ascii="宋体" w:hAnsi="宋体" w:hint="eastAsia"/>
                <w:sz w:val="24"/>
              </w:rPr>
              <w:t>共</w:t>
            </w:r>
            <w:r w:rsidRPr="00C56D50">
              <w:rPr>
                <w:rFonts w:ascii="宋体" w:hAnsi="宋体"/>
                <w:sz w:val="24"/>
              </w:rPr>
              <w:t>有</w:t>
            </w:r>
            <w:r w:rsidR="00C84E23">
              <w:rPr>
                <w:rFonts w:hint="eastAsia"/>
                <w:sz w:val="24"/>
              </w:rPr>
              <w:t>7</w:t>
            </w:r>
            <w:r w:rsidRPr="00C56D50">
              <w:rPr>
                <w:rFonts w:ascii="宋体" w:hAnsi="宋体"/>
                <w:sz w:val="24"/>
              </w:rPr>
              <w:t>套光催化氧化装置，每套光催化氧装置配有</w:t>
            </w:r>
            <w:r w:rsidRPr="00C56D50">
              <w:rPr>
                <w:sz w:val="24"/>
              </w:rPr>
              <w:t>2</w:t>
            </w:r>
            <w:r w:rsidRPr="00C56D50">
              <w:rPr>
                <w:rFonts w:ascii="宋体" w:hAnsi="宋体"/>
                <w:sz w:val="24"/>
              </w:rPr>
              <w:t>块催化板，每半年更换一次，每块催化板约重</w:t>
            </w:r>
            <w:r w:rsidRPr="00C56D50">
              <w:rPr>
                <w:sz w:val="24"/>
              </w:rPr>
              <w:t>5kg</w:t>
            </w:r>
            <w:r w:rsidRPr="00C56D50">
              <w:rPr>
                <w:rFonts w:ascii="宋体" w:hAnsi="宋体"/>
                <w:sz w:val="24"/>
              </w:rPr>
              <w:t>，则产生废</w:t>
            </w:r>
            <w:r w:rsidRPr="00C56D50">
              <w:rPr>
                <w:rFonts w:ascii="宋体" w:hAnsi="宋体" w:hint="eastAsia"/>
                <w:sz w:val="24"/>
              </w:rPr>
              <w:t>催化剂</w:t>
            </w:r>
            <w:r w:rsidR="001E1D8D">
              <w:rPr>
                <w:rFonts w:hint="eastAsia"/>
                <w:sz w:val="24"/>
              </w:rPr>
              <w:t>0.14</w:t>
            </w:r>
            <w:r w:rsidRPr="00C56D50">
              <w:rPr>
                <w:sz w:val="24"/>
              </w:rPr>
              <w:t>t/a</w:t>
            </w:r>
            <w:r w:rsidRPr="00C56D50">
              <w:rPr>
                <w:rFonts w:ascii="宋体" w:hAnsi="宋体"/>
                <w:sz w:val="24"/>
              </w:rPr>
              <w:t>，</w:t>
            </w:r>
            <w:r w:rsidRPr="00C56D50">
              <w:rPr>
                <w:rFonts w:ascii="宋体" w:hAnsi="宋体" w:hint="eastAsia"/>
                <w:sz w:val="24"/>
              </w:rPr>
              <w:t>属于危险废物，编号为</w:t>
            </w:r>
            <w:r w:rsidRPr="00C56D50">
              <w:rPr>
                <w:sz w:val="24"/>
              </w:rPr>
              <w:t>HW</w:t>
            </w:r>
            <w:r>
              <w:rPr>
                <w:rFonts w:hint="eastAsia"/>
                <w:sz w:val="24"/>
              </w:rPr>
              <w:t>49</w:t>
            </w:r>
            <w:r w:rsidRPr="00C56D50">
              <w:rPr>
                <w:rFonts w:hAnsi="宋体"/>
                <w:sz w:val="24"/>
              </w:rPr>
              <w:t>（</w:t>
            </w:r>
            <w:r>
              <w:rPr>
                <w:rFonts w:hint="eastAsia"/>
                <w:sz w:val="24"/>
              </w:rPr>
              <w:t>900</w:t>
            </w:r>
            <w:r w:rsidRPr="00C56D50">
              <w:rPr>
                <w:sz w:val="24"/>
              </w:rPr>
              <w:t>-</w:t>
            </w:r>
            <w:r w:rsidRPr="00C56D50">
              <w:rPr>
                <w:rFonts w:hint="eastAsia"/>
                <w:sz w:val="24"/>
              </w:rPr>
              <w:t>0</w:t>
            </w:r>
            <w:r>
              <w:rPr>
                <w:rFonts w:hint="eastAsia"/>
                <w:sz w:val="24"/>
              </w:rPr>
              <w:t>41</w:t>
            </w:r>
            <w:r w:rsidRPr="00C56D50">
              <w:rPr>
                <w:sz w:val="24"/>
              </w:rPr>
              <w:t>-</w:t>
            </w:r>
            <w:r>
              <w:rPr>
                <w:rFonts w:hint="eastAsia"/>
                <w:sz w:val="24"/>
              </w:rPr>
              <w:t>49</w:t>
            </w:r>
            <w:r w:rsidRPr="00C56D50">
              <w:rPr>
                <w:rFonts w:hAnsi="宋体"/>
                <w:sz w:val="24"/>
              </w:rPr>
              <w:t>）</w:t>
            </w:r>
            <w:r w:rsidRPr="00C56D50">
              <w:rPr>
                <w:rFonts w:ascii="宋体" w:hAnsi="宋体" w:hint="eastAsia"/>
                <w:sz w:val="24"/>
              </w:rPr>
              <w:t>，</w:t>
            </w:r>
            <w:r w:rsidRPr="00C56D50">
              <w:rPr>
                <w:rFonts w:ascii="宋体" w:hAnsi="宋体"/>
                <w:sz w:val="24"/>
              </w:rPr>
              <w:t>委托</w:t>
            </w:r>
            <w:r w:rsidRPr="00C56D50">
              <w:rPr>
                <w:rFonts w:ascii="宋体" w:hAnsi="宋体" w:hint="eastAsia"/>
                <w:sz w:val="24"/>
              </w:rPr>
              <w:t>有</w:t>
            </w:r>
            <w:r w:rsidRPr="00C56D50">
              <w:rPr>
                <w:rFonts w:ascii="宋体" w:hAnsi="宋体"/>
                <w:sz w:val="24"/>
              </w:rPr>
              <w:t>资质</w:t>
            </w:r>
            <w:r w:rsidR="004427E0">
              <w:rPr>
                <w:rFonts w:ascii="宋体" w:hAnsi="宋体" w:hint="eastAsia"/>
                <w:sz w:val="24"/>
              </w:rPr>
              <w:t>的</w:t>
            </w:r>
            <w:r w:rsidRPr="00C56D50">
              <w:rPr>
                <w:rFonts w:ascii="宋体" w:hAnsi="宋体"/>
                <w:sz w:val="24"/>
              </w:rPr>
              <w:t>单位</w:t>
            </w:r>
            <w:r w:rsidR="004427E0">
              <w:rPr>
                <w:rFonts w:ascii="宋体" w:hAnsi="宋体" w:hint="eastAsia"/>
                <w:sz w:val="24"/>
              </w:rPr>
              <w:t>处理</w:t>
            </w:r>
            <w:r w:rsidRPr="00C56D50">
              <w:rPr>
                <w:rFonts w:ascii="宋体" w:hAnsi="宋体"/>
                <w:sz w:val="24"/>
              </w:rPr>
              <w:t>。</w:t>
            </w:r>
          </w:p>
          <w:p w:rsidR="004A560C" w:rsidRDefault="004A560C" w:rsidP="004A560C">
            <w:pPr>
              <w:adjustRightInd w:val="0"/>
              <w:snapToGrid w:val="0"/>
              <w:spacing w:line="360" w:lineRule="auto"/>
              <w:ind w:firstLineChars="200" w:firstLine="480"/>
              <w:rPr>
                <w:bCs/>
                <w:sz w:val="24"/>
              </w:rPr>
            </w:pPr>
            <w:r w:rsidRPr="00316899">
              <w:rPr>
                <w:rFonts w:hint="eastAsia"/>
                <w:bCs/>
                <w:sz w:val="24"/>
              </w:rPr>
              <w:t>废灯管：</w:t>
            </w:r>
            <w:r w:rsidRPr="00C56D50">
              <w:rPr>
                <w:rFonts w:ascii="宋体" w:hAnsi="宋体"/>
                <w:sz w:val="24"/>
              </w:rPr>
              <w:t>本项目全厂</w:t>
            </w:r>
            <w:r w:rsidR="001E1D8D">
              <w:rPr>
                <w:rFonts w:ascii="宋体" w:hAnsi="宋体" w:hint="eastAsia"/>
                <w:sz w:val="24"/>
              </w:rPr>
              <w:t>共</w:t>
            </w:r>
            <w:r w:rsidRPr="00C56D50">
              <w:rPr>
                <w:rFonts w:ascii="宋体" w:hAnsi="宋体"/>
                <w:sz w:val="24"/>
              </w:rPr>
              <w:t>有</w:t>
            </w:r>
            <w:r w:rsidR="001E1D8D">
              <w:rPr>
                <w:rFonts w:hint="eastAsia"/>
                <w:sz w:val="24"/>
              </w:rPr>
              <w:t>7</w:t>
            </w:r>
            <w:r w:rsidRPr="00C56D50">
              <w:rPr>
                <w:rFonts w:ascii="宋体" w:hAnsi="宋体"/>
                <w:sz w:val="24"/>
              </w:rPr>
              <w:t>套光催化氧化装置，每套光催化氧装置配有</w:t>
            </w:r>
            <w:r>
              <w:rPr>
                <w:rFonts w:hint="eastAsia"/>
                <w:sz w:val="24"/>
              </w:rPr>
              <w:t>100</w:t>
            </w:r>
            <w:r>
              <w:rPr>
                <w:rFonts w:hint="eastAsia"/>
                <w:sz w:val="24"/>
              </w:rPr>
              <w:t>根</w:t>
            </w:r>
            <w:r w:rsidRPr="00C56D50">
              <w:rPr>
                <w:rFonts w:ascii="宋体" w:hAnsi="宋体"/>
                <w:sz w:val="24"/>
              </w:rPr>
              <w:t>，</w:t>
            </w:r>
            <w:r w:rsidRPr="00316899">
              <w:rPr>
                <w:bCs/>
                <w:sz w:val="24"/>
              </w:rPr>
              <w:t>灯管平均每年更换一次，废灯管产生量约为</w:t>
            </w:r>
            <w:r w:rsidR="001E1D8D">
              <w:rPr>
                <w:rFonts w:hint="eastAsia"/>
                <w:bCs/>
                <w:sz w:val="24"/>
              </w:rPr>
              <w:t>7</w:t>
            </w:r>
            <w:r>
              <w:rPr>
                <w:rFonts w:hint="eastAsia"/>
                <w:bCs/>
                <w:sz w:val="24"/>
              </w:rPr>
              <w:t>00</w:t>
            </w:r>
            <w:r w:rsidRPr="00316899">
              <w:rPr>
                <w:bCs/>
                <w:sz w:val="24"/>
              </w:rPr>
              <w:t>根</w:t>
            </w:r>
            <w:r w:rsidRPr="00316899">
              <w:rPr>
                <w:bCs/>
                <w:sz w:val="24"/>
              </w:rPr>
              <w:t>/</w:t>
            </w:r>
            <w:r w:rsidRPr="00316899">
              <w:rPr>
                <w:bCs/>
                <w:sz w:val="24"/>
              </w:rPr>
              <w:t>年，根据《国家危险废物名录（</w:t>
            </w:r>
            <w:r w:rsidRPr="00316899">
              <w:rPr>
                <w:bCs/>
                <w:sz w:val="24"/>
              </w:rPr>
              <w:t>2016</w:t>
            </w:r>
            <w:r w:rsidRPr="00316899">
              <w:rPr>
                <w:bCs/>
                <w:sz w:val="24"/>
              </w:rPr>
              <w:t>）》，废灯管属于</w:t>
            </w:r>
            <w:r w:rsidRPr="00316899">
              <w:rPr>
                <w:bCs/>
                <w:sz w:val="24"/>
              </w:rPr>
              <w:lastRenderedPageBreak/>
              <w:t>危险固废，类别是</w:t>
            </w:r>
            <w:r w:rsidRPr="00316899">
              <w:rPr>
                <w:bCs/>
                <w:sz w:val="24"/>
              </w:rPr>
              <w:t>HW29</w:t>
            </w:r>
            <w:r w:rsidRPr="00316899">
              <w:rPr>
                <w:bCs/>
                <w:sz w:val="24"/>
              </w:rPr>
              <w:t>，代码是</w:t>
            </w:r>
            <w:r w:rsidRPr="00316899">
              <w:rPr>
                <w:bCs/>
                <w:sz w:val="24"/>
              </w:rPr>
              <w:t>900-023-29</w:t>
            </w:r>
            <w:r w:rsidRPr="00316899">
              <w:rPr>
                <w:bCs/>
                <w:sz w:val="24"/>
              </w:rPr>
              <w:t>，在厂内安全暂存后，委托有资质单位清运处置。废灯管每</w:t>
            </w:r>
            <w:r>
              <w:rPr>
                <w:rFonts w:hint="eastAsia"/>
                <w:bCs/>
                <w:sz w:val="24"/>
              </w:rPr>
              <w:t>根</w:t>
            </w:r>
            <w:r w:rsidRPr="00316899">
              <w:rPr>
                <w:bCs/>
                <w:sz w:val="24"/>
              </w:rPr>
              <w:t>重约</w:t>
            </w:r>
            <w:r w:rsidRPr="00316899">
              <w:rPr>
                <w:bCs/>
                <w:sz w:val="24"/>
              </w:rPr>
              <w:t xml:space="preserve"> 0.2kg</w:t>
            </w:r>
            <w:r w:rsidRPr="00316899">
              <w:rPr>
                <w:bCs/>
                <w:sz w:val="24"/>
              </w:rPr>
              <w:t>，则年产生废灯管</w:t>
            </w:r>
            <w:r>
              <w:rPr>
                <w:rFonts w:hint="eastAsia"/>
                <w:bCs/>
                <w:sz w:val="24"/>
              </w:rPr>
              <w:t>0.</w:t>
            </w:r>
            <w:r w:rsidR="001E1D8D">
              <w:rPr>
                <w:rFonts w:hint="eastAsia"/>
                <w:bCs/>
                <w:sz w:val="24"/>
              </w:rPr>
              <w:t>1</w:t>
            </w:r>
            <w:r>
              <w:rPr>
                <w:rFonts w:hint="eastAsia"/>
                <w:bCs/>
                <w:sz w:val="24"/>
              </w:rPr>
              <w:t>4</w:t>
            </w:r>
            <w:r w:rsidRPr="00316899">
              <w:rPr>
                <w:bCs/>
                <w:sz w:val="24"/>
              </w:rPr>
              <w:t>t/a</w:t>
            </w:r>
            <w:r>
              <w:rPr>
                <w:rFonts w:hint="eastAsia"/>
                <w:bCs/>
                <w:sz w:val="24"/>
              </w:rPr>
              <w:t>。</w:t>
            </w:r>
          </w:p>
          <w:p w:rsidR="00BC7AA2" w:rsidRPr="007B224A" w:rsidRDefault="00BC7AA2" w:rsidP="00BC7AA2">
            <w:pPr>
              <w:spacing w:line="360" w:lineRule="auto"/>
              <w:ind w:firstLineChars="200" w:firstLine="480"/>
              <w:rPr>
                <w:sz w:val="24"/>
              </w:rPr>
            </w:pPr>
            <w:r w:rsidRPr="00BE5B43">
              <w:rPr>
                <w:sz w:val="24"/>
              </w:rPr>
              <w:t>废活性炭：</w:t>
            </w:r>
            <w:r w:rsidRPr="007B224A">
              <w:rPr>
                <w:rFonts w:hint="eastAsia"/>
                <w:sz w:val="24"/>
              </w:rPr>
              <w:t>本项目</w:t>
            </w:r>
            <w:r w:rsidR="006B0412">
              <w:rPr>
                <w:rFonts w:hint="eastAsia"/>
                <w:sz w:val="24"/>
              </w:rPr>
              <w:t>三个车间喷漆房、</w:t>
            </w:r>
            <w:r>
              <w:rPr>
                <w:rFonts w:hint="eastAsia"/>
                <w:sz w:val="24"/>
              </w:rPr>
              <w:t>晾干房</w:t>
            </w:r>
            <w:r w:rsidR="006B0412">
              <w:rPr>
                <w:rFonts w:hint="eastAsia"/>
                <w:sz w:val="24"/>
              </w:rPr>
              <w:t>喷漆晾干过程中产生的</w:t>
            </w:r>
            <w:r w:rsidRPr="007B224A">
              <w:rPr>
                <w:rFonts w:ascii="宋体" w:hAnsi="宋体" w:hint="eastAsia"/>
                <w:color w:val="000000"/>
                <w:sz w:val="24"/>
              </w:rPr>
              <w:t>有机废气</w:t>
            </w:r>
            <w:r w:rsidR="006B0412">
              <w:rPr>
                <w:rFonts w:ascii="宋体" w:hAnsi="宋体" w:hint="eastAsia"/>
                <w:color w:val="000000"/>
                <w:sz w:val="24"/>
              </w:rPr>
              <w:t>均</w:t>
            </w:r>
            <w:r>
              <w:rPr>
                <w:rFonts w:ascii="宋体" w:hAnsi="宋体" w:hint="eastAsia"/>
                <w:color w:val="000000"/>
                <w:sz w:val="24"/>
              </w:rPr>
              <w:t>采用“光催化氧化+活性炭吸附装置”吸收处理，其中</w:t>
            </w:r>
            <w:r w:rsidR="00C83B12">
              <w:rPr>
                <w:rFonts w:hint="eastAsia"/>
                <w:color w:val="000000"/>
                <w:sz w:val="24"/>
              </w:rPr>
              <w:t>4</w:t>
            </w:r>
            <w:r w:rsidRPr="005010E6">
              <w:rPr>
                <w:color w:val="000000"/>
                <w:sz w:val="24"/>
              </w:rPr>
              <w:t>0%</w:t>
            </w:r>
            <w:r>
              <w:rPr>
                <w:rFonts w:ascii="宋体" w:hAnsi="宋体" w:hint="eastAsia"/>
                <w:color w:val="000000"/>
                <w:sz w:val="24"/>
              </w:rPr>
              <w:t>的有机废气被光催化氧化设备去除，其余废气经活性炭吸附装置吸收处理。活性炭吸附装置</w:t>
            </w:r>
            <w:r w:rsidRPr="007B224A">
              <w:rPr>
                <w:rFonts w:ascii="宋体" w:hAnsi="宋体" w:hint="eastAsia"/>
                <w:color w:val="000000"/>
                <w:sz w:val="24"/>
              </w:rPr>
              <w:t>以吸附饱和率</w:t>
            </w:r>
            <w:r w:rsidRPr="00CD12E1">
              <w:rPr>
                <w:color w:val="000000"/>
                <w:sz w:val="24"/>
              </w:rPr>
              <w:t>30%</w:t>
            </w:r>
            <w:r w:rsidRPr="007B224A">
              <w:rPr>
                <w:rFonts w:ascii="宋体" w:hAnsi="宋体" w:hint="eastAsia"/>
                <w:color w:val="000000"/>
                <w:sz w:val="24"/>
              </w:rPr>
              <w:t>计算，</w:t>
            </w:r>
            <w:r w:rsidR="003E3F46">
              <w:rPr>
                <w:rFonts w:ascii="宋体" w:hAnsi="宋体" w:hint="eastAsia"/>
                <w:color w:val="000000"/>
                <w:sz w:val="24"/>
              </w:rPr>
              <w:t>且</w:t>
            </w:r>
            <w:r w:rsidRPr="007B224A">
              <w:rPr>
                <w:rFonts w:ascii="宋体" w:hAnsi="宋体" w:hint="eastAsia"/>
                <w:color w:val="000000"/>
                <w:sz w:val="24"/>
              </w:rPr>
              <w:t>安装饱和警示装置，一旦不能满足吸附要求即进行活性炭更换</w:t>
            </w:r>
            <w:r w:rsidR="003E3F46">
              <w:rPr>
                <w:rFonts w:ascii="宋体" w:hAnsi="宋体" w:hint="eastAsia"/>
                <w:sz w:val="24"/>
              </w:rPr>
              <w:t>。</w:t>
            </w:r>
            <w:r w:rsidRPr="007B224A">
              <w:rPr>
                <w:rFonts w:ascii="宋体" w:hAnsi="宋体" w:hint="eastAsia"/>
                <w:sz w:val="24"/>
              </w:rPr>
              <w:t>本项目</w:t>
            </w:r>
            <w:r w:rsidR="003E3F46">
              <w:rPr>
                <w:rFonts w:hint="eastAsia"/>
                <w:sz w:val="24"/>
              </w:rPr>
              <w:t>A</w:t>
            </w:r>
            <w:r>
              <w:rPr>
                <w:rFonts w:ascii="宋体" w:hAnsi="宋体" w:hint="eastAsia"/>
                <w:sz w:val="24"/>
              </w:rPr>
              <w:t>车间</w:t>
            </w:r>
            <w:r w:rsidR="003E3F46">
              <w:rPr>
                <w:rFonts w:ascii="宋体" w:hAnsi="宋体" w:hint="eastAsia"/>
                <w:sz w:val="24"/>
              </w:rPr>
              <w:t>底漆喷漆晾干过程中需吸附的有机废气</w:t>
            </w:r>
            <w:r w:rsidR="003E3F46" w:rsidRPr="003E3F46">
              <w:rPr>
                <w:sz w:val="24"/>
              </w:rPr>
              <w:t>0.9796t/a</w:t>
            </w:r>
            <w:r w:rsidR="003E3F46">
              <w:rPr>
                <w:rFonts w:ascii="宋体" w:hAnsi="宋体" w:hint="eastAsia"/>
                <w:sz w:val="24"/>
              </w:rPr>
              <w:t>，</w:t>
            </w:r>
            <w:r>
              <w:rPr>
                <w:rFonts w:ascii="宋体" w:hAnsi="宋体" w:hint="eastAsia"/>
                <w:sz w:val="24"/>
              </w:rPr>
              <w:t>活性炭年</w:t>
            </w:r>
            <w:r w:rsidRPr="007B224A">
              <w:rPr>
                <w:rFonts w:ascii="宋体" w:hAnsi="宋体" w:hint="eastAsia"/>
                <w:sz w:val="24"/>
              </w:rPr>
              <w:t>用量为</w:t>
            </w:r>
            <w:r>
              <w:rPr>
                <w:rFonts w:hint="eastAsia"/>
                <w:sz w:val="24"/>
              </w:rPr>
              <w:t>2</w:t>
            </w:r>
            <w:r w:rsidRPr="00CD12E1">
              <w:rPr>
                <w:sz w:val="24"/>
              </w:rPr>
              <w:t>t</w:t>
            </w:r>
            <w:r w:rsidRPr="007B224A">
              <w:rPr>
                <w:rFonts w:ascii="宋体" w:hAnsi="宋体" w:hint="eastAsia"/>
                <w:sz w:val="24"/>
              </w:rPr>
              <w:t>，填充量为</w:t>
            </w:r>
            <w:r w:rsidR="00B030FF">
              <w:rPr>
                <w:rFonts w:hint="eastAsia"/>
                <w:sz w:val="24"/>
              </w:rPr>
              <w:t>1</w:t>
            </w:r>
            <w:r w:rsidRPr="00CD12E1">
              <w:rPr>
                <w:sz w:val="24"/>
              </w:rPr>
              <w:t>t</w:t>
            </w:r>
            <w:r w:rsidRPr="007B224A">
              <w:rPr>
                <w:rFonts w:ascii="宋体" w:hAnsi="宋体" w:hint="eastAsia"/>
                <w:sz w:val="24"/>
              </w:rPr>
              <w:t>，</w:t>
            </w:r>
            <w:r>
              <w:rPr>
                <w:rFonts w:ascii="宋体" w:hAnsi="宋体" w:hint="eastAsia"/>
                <w:sz w:val="24"/>
              </w:rPr>
              <w:t>每</w:t>
            </w:r>
            <w:r w:rsidR="00B030FF">
              <w:rPr>
                <w:rFonts w:ascii="宋体" w:hAnsi="宋体" w:hint="eastAsia"/>
                <w:sz w:val="24"/>
              </w:rPr>
              <w:t>半年</w:t>
            </w:r>
            <w:r w:rsidRPr="007B224A">
              <w:rPr>
                <w:rFonts w:ascii="宋体" w:hAnsi="宋体" w:hint="eastAsia"/>
                <w:sz w:val="24"/>
              </w:rPr>
              <w:t>更换一次</w:t>
            </w:r>
            <w:r>
              <w:rPr>
                <w:rFonts w:ascii="宋体" w:hAnsi="宋体" w:hint="eastAsia"/>
                <w:sz w:val="24"/>
              </w:rPr>
              <w:t>；</w:t>
            </w:r>
            <w:r w:rsidR="00B030FF">
              <w:rPr>
                <w:rFonts w:ascii="宋体" w:hAnsi="宋体" w:hint="eastAsia"/>
                <w:sz w:val="24"/>
              </w:rPr>
              <w:t>色漆面漆喷漆晾干过程中需吸附的有机废气</w:t>
            </w:r>
            <w:r w:rsidR="00B030FF">
              <w:rPr>
                <w:rFonts w:hint="eastAsia"/>
                <w:sz w:val="24"/>
              </w:rPr>
              <w:t>0.6759</w:t>
            </w:r>
            <w:r w:rsidR="00B030FF" w:rsidRPr="003E3F46">
              <w:rPr>
                <w:sz w:val="24"/>
              </w:rPr>
              <w:t>t/a</w:t>
            </w:r>
            <w:r w:rsidR="00B030FF">
              <w:rPr>
                <w:rFonts w:ascii="宋体" w:hAnsi="宋体" w:hint="eastAsia"/>
                <w:sz w:val="24"/>
              </w:rPr>
              <w:t>，活性炭年</w:t>
            </w:r>
            <w:r w:rsidR="00B030FF" w:rsidRPr="007B224A">
              <w:rPr>
                <w:rFonts w:ascii="宋体" w:hAnsi="宋体" w:hint="eastAsia"/>
                <w:sz w:val="24"/>
              </w:rPr>
              <w:t>用量为</w:t>
            </w:r>
            <w:r w:rsidR="00B030FF">
              <w:rPr>
                <w:rFonts w:hint="eastAsia"/>
                <w:sz w:val="24"/>
              </w:rPr>
              <w:t>1.</w:t>
            </w:r>
            <w:r w:rsidR="00481704">
              <w:rPr>
                <w:rFonts w:hint="eastAsia"/>
                <w:sz w:val="24"/>
              </w:rPr>
              <w:t>4</w:t>
            </w:r>
            <w:r w:rsidR="00B030FF" w:rsidRPr="00CD12E1">
              <w:rPr>
                <w:sz w:val="24"/>
              </w:rPr>
              <w:t>t</w:t>
            </w:r>
            <w:r w:rsidR="00B030FF" w:rsidRPr="007B224A">
              <w:rPr>
                <w:rFonts w:ascii="宋体" w:hAnsi="宋体" w:hint="eastAsia"/>
                <w:sz w:val="24"/>
              </w:rPr>
              <w:t>，填充量为</w:t>
            </w:r>
            <w:r w:rsidR="00B030FF">
              <w:rPr>
                <w:rFonts w:hint="eastAsia"/>
                <w:sz w:val="24"/>
              </w:rPr>
              <w:t>0.</w:t>
            </w:r>
            <w:r w:rsidR="00481704">
              <w:rPr>
                <w:rFonts w:hint="eastAsia"/>
                <w:sz w:val="24"/>
              </w:rPr>
              <w:t>7</w:t>
            </w:r>
            <w:r w:rsidR="00B030FF" w:rsidRPr="00CD12E1">
              <w:rPr>
                <w:sz w:val="24"/>
              </w:rPr>
              <w:t>t</w:t>
            </w:r>
            <w:r w:rsidR="00B030FF" w:rsidRPr="007B224A">
              <w:rPr>
                <w:rFonts w:ascii="宋体" w:hAnsi="宋体" w:hint="eastAsia"/>
                <w:sz w:val="24"/>
              </w:rPr>
              <w:t>，</w:t>
            </w:r>
            <w:r w:rsidR="00B030FF">
              <w:rPr>
                <w:rFonts w:ascii="宋体" w:hAnsi="宋体" w:hint="eastAsia"/>
                <w:sz w:val="24"/>
              </w:rPr>
              <w:t>每半年</w:t>
            </w:r>
            <w:r w:rsidR="00B030FF" w:rsidRPr="007B224A">
              <w:rPr>
                <w:rFonts w:ascii="宋体" w:hAnsi="宋体" w:hint="eastAsia"/>
                <w:sz w:val="24"/>
              </w:rPr>
              <w:t>更换一次</w:t>
            </w:r>
            <w:r w:rsidR="00B030FF">
              <w:rPr>
                <w:rFonts w:ascii="宋体" w:hAnsi="宋体" w:hint="eastAsia"/>
                <w:sz w:val="24"/>
              </w:rPr>
              <w:t>。</w:t>
            </w:r>
            <w:r w:rsidR="00B030FF">
              <w:rPr>
                <w:rFonts w:hint="eastAsia"/>
                <w:sz w:val="24"/>
              </w:rPr>
              <w:t>C</w:t>
            </w:r>
            <w:r w:rsidR="00B030FF">
              <w:rPr>
                <w:rFonts w:ascii="宋体" w:hAnsi="宋体" w:hint="eastAsia"/>
                <w:sz w:val="24"/>
              </w:rPr>
              <w:t>车间底漆喷漆晾干过程中需吸附的有机废气</w:t>
            </w:r>
            <w:r w:rsidR="00B030FF">
              <w:rPr>
                <w:rFonts w:hint="eastAsia"/>
                <w:sz w:val="24"/>
              </w:rPr>
              <w:t>2.688</w:t>
            </w:r>
            <w:r w:rsidR="00B030FF" w:rsidRPr="003E3F46">
              <w:rPr>
                <w:sz w:val="24"/>
              </w:rPr>
              <w:t>t/a</w:t>
            </w:r>
            <w:r w:rsidR="00B030FF">
              <w:rPr>
                <w:rFonts w:ascii="宋体" w:hAnsi="宋体" w:hint="eastAsia"/>
                <w:sz w:val="24"/>
              </w:rPr>
              <w:t>，活性炭年</w:t>
            </w:r>
            <w:r w:rsidR="00B030FF" w:rsidRPr="007B224A">
              <w:rPr>
                <w:rFonts w:ascii="宋体" w:hAnsi="宋体" w:hint="eastAsia"/>
                <w:sz w:val="24"/>
              </w:rPr>
              <w:t>用量为</w:t>
            </w:r>
            <w:r w:rsidR="00B030FF">
              <w:rPr>
                <w:rFonts w:hint="eastAsia"/>
                <w:sz w:val="24"/>
              </w:rPr>
              <w:t>5.4</w:t>
            </w:r>
            <w:r w:rsidR="00B030FF" w:rsidRPr="00CD12E1">
              <w:rPr>
                <w:sz w:val="24"/>
              </w:rPr>
              <w:t>t</w:t>
            </w:r>
            <w:r w:rsidR="00B030FF" w:rsidRPr="007B224A">
              <w:rPr>
                <w:rFonts w:ascii="宋体" w:hAnsi="宋体" w:hint="eastAsia"/>
                <w:sz w:val="24"/>
              </w:rPr>
              <w:t>，填充量为</w:t>
            </w:r>
            <w:r w:rsidR="00B030FF">
              <w:rPr>
                <w:rFonts w:hint="eastAsia"/>
                <w:sz w:val="24"/>
              </w:rPr>
              <w:t>1.35</w:t>
            </w:r>
            <w:r w:rsidR="00B030FF" w:rsidRPr="00CD12E1">
              <w:rPr>
                <w:sz w:val="24"/>
              </w:rPr>
              <w:t>t</w:t>
            </w:r>
            <w:r w:rsidR="00B030FF" w:rsidRPr="007B224A">
              <w:rPr>
                <w:rFonts w:ascii="宋体" w:hAnsi="宋体" w:hint="eastAsia"/>
                <w:sz w:val="24"/>
              </w:rPr>
              <w:t>，</w:t>
            </w:r>
            <w:r w:rsidR="00B030FF">
              <w:rPr>
                <w:rFonts w:ascii="宋体" w:hAnsi="宋体" w:hint="eastAsia"/>
                <w:sz w:val="24"/>
              </w:rPr>
              <w:t>每季度</w:t>
            </w:r>
            <w:r w:rsidR="00B030FF" w:rsidRPr="007B224A">
              <w:rPr>
                <w:rFonts w:ascii="宋体" w:hAnsi="宋体" w:hint="eastAsia"/>
                <w:sz w:val="24"/>
              </w:rPr>
              <w:t>更换一次</w:t>
            </w:r>
            <w:r w:rsidR="00B030FF">
              <w:rPr>
                <w:rFonts w:ascii="宋体" w:hAnsi="宋体" w:hint="eastAsia"/>
                <w:sz w:val="24"/>
              </w:rPr>
              <w:t>；色漆喷漆晾干过程中需吸附的有机废气</w:t>
            </w:r>
            <w:r w:rsidR="00B030FF">
              <w:rPr>
                <w:rFonts w:hint="eastAsia"/>
                <w:sz w:val="24"/>
              </w:rPr>
              <w:t>1.368</w:t>
            </w:r>
            <w:r w:rsidR="00B030FF" w:rsidRPr="003E3F46">
              <w:rPr>
                <w:sz w:val="24"/>
              </w:rPr>
              <w:t>t/a</w:t>
            </w:r>
            <w:r w:rsidR="00B030FF">
              <w:rPr>
                <w:rFonts w:ascii="宋体" w:hAnsi="宋体" w:hint="eastAsia"/>
                <w:sz w:val="24"/>
              </w:rPr>
              <w:t>，活性炭年</w:t>
            </w:r>
            <w:r w:rsidR="00B030FF" w:rsidRPr="007B224A">
              <w:rPr>
                <w:rFonts w:ascii="宋体" w:hAnsi="宋体" w:hint="eastAsia"/>
                <w:sz w:val="24"/>
              </w:rPr>
              <w:t>用量为</w:t>
            </w:r>
            <w:r w:rsidR="00B030FF">
              <w:rPr>
                <w:rFonts w:hint="eastAsia"/>
                <w:sz w:val="24"/>
              </w:rPr>
              <w:t>2.8</w:t>
            </w:r>
            <w:r w:rsidR="00B030FF" w:rsidRPr="00CD12E1">
              <w:rPr>
                <w:sz w:val="24"/>
              </w:rPr>
              <w:t>t</w:t>
            </w:r>
            <w:r w:rsidR="00B030FF" w:rsidRPr="007B224A">
              <w:rPr>
                <w:rFonts w:ascii="宋体" w:hAnsi="宋体" w:hint="eastAsia"/>
                <w:sz w:val="24"/>
              </w:rPr>
              <w:t>，填充量为</w:t>
            </w:r>
            <w:r w:rsidR="00B030FF">
              <w:rPr>
                <w:rFonts w:hint="eastAsia"/>
                <w:sz w:val="24"/>
              </w:rPr>
              <w:t>0.7</w:t>
            </w:r>
            <w:r w:rsidR="00B030FF" w:rsidRPr="00CD12E1">
              <w:rPr>
                <w:sz w:val="24"/>
              </w:rPr>
              <w:t>t</w:t>
            </w:r>
            <w:r w:rsidR="00B030FF" w:rsidRPr="007B224A">
              <w:rPr>
                <w:rFonts w:ascii="宋体" w:hAnsi="宋体" w:hint="eastAsia"/>
                <w:sz w:val="24"/>
              </w:rPr>
              <w:t>，</w:t>
            </w:r>
            <w:r w:rsidR="00B030FF">
              <w:rPr>
                <w:rFonts w:ascii="宋体" w:hAnsi="宋体" w:hint="eastAsia"/>
                <w:sz w:val="24"/>
              </w:rPr>
              <w:t>每季度</w:t>
            </w:r>
            <w:r w:rsidR="00B030FF" w:rsidRPr="007B224A">
              <w:rPr>
                <w:rFonts w:ascii="宋体" w:hAnsi="宋体" w:hint="eastAsia"/>
                <w:sz w:val="24"/>
              </w:rPr>
              <w:t>更换一次</w:t>
            </w:r>
            <w:r w:rsidR="00B030FF">
              <w:rPr>
                <w:rFonts w:ascii="宋体" w:hAnsi="宋体" w:hint="eastAsia"/>
                <w:sz w:val="24"/>
              </w:rPr>
              <w:t>；面漆喷漆晾干过程中需吸附的有机废气</w:t>
            </w:r>
            <w:r w:rsidR="00B030FF">
              <w:rPr>
                <w:rFonts w:hint="eastAsia"/>
                <w:sz w:val="24"/>
              </w:rPr>
              <w:t>2.3407</w:t>
            </w:r>
            <w:r w:rsidR="00B030FF" w:rsidRPr="003E3F46">
              <w:rPr>
                <w:sz w:val="24"/>
              </w:rPr>
              <w:t>t/a</w:t>
            </w:r>
            <w:r w:rsidR="00B030FF">
              <w:rPr>
                <w:rFonts w:ascii="宋体" w:hAnsi="宋体" w:hint="eastAsia"/>
                <w:sz w:val="24"/>
              </w:rPr>
              <w:t>，活性炭年</w:t>
            </w:r>
            <w:r w:rsidR="00B030FF" w:rsidRPr="007B224A">
              <w:rPr>
                <w:rFonts w:ascii="宋体" w:hAnsi="宋体" w:hint="eastAsia"/>
                <w:sz w:val="24"/>
              </w:rPr>
              <w:t>用量为</w:t>
            </w:r>
            <w:r w:rsidR="00B030FF">
              <w:rPr>
                <w:rFonts w:hint="eastAsia"/>
                <w:sz w:val="24"/>
              </w:rPr>
              <w:t>4.8</w:t>
            </w:r>
            <w:r w:rsidR="00B030FF" w:rsidRPr="00CD12E1">
              <w:rPr>
                <w:sz w:val="24"/>
              </w:rPr>
              <w:t>t</w:t>
            </w:r>
            <w:r w:rsidR="00B030FF" w:rsidRPr="007B224A">
              <w:rPr>
                <w:rFonts w:ascii="宋体" w:hAnsi="宋体" w:hint="eastAsia"/>
                <w:sz w:val="24"/>
              </w:rPr>
              <w:t>，填充量为</w:t>
            </w:r>
            <w:r w:rsidR="00B030FF">
              <w:rPr>
                <w:rFonts w:hint="eastAsia"/>
                <w:sz w:val="24"/>
              </w:rPr>
              <w:t>1.2</w:t>
            </w:r>
            <w:r w:rsidR="00B030FF" w:rsidRPr="00CD12E1">
              <w:rPr>
                <w:sz w:val="24"/>
              </w:rPr>
              <w:t>t</w:t>
            </w:r>
            <w:r w:rsidR="00B030FF" w:rsidRPr="007B224A">
              <w:rPr>
                <w:rFonts w:ascii="宋体" w:hAnsi="宋体" w:hint="eastAsia"/>
                <w:sz w:val="24"/>
              </w:rPr>
              <w:t>，</w:t>
            </w:r>
            <w:r w:rsidR="00B030FF">
              <w:rPr>
                <w:rFonts w:ascii="宋体" w:hAnsi="宋体" w:hint="eastAsia"/>
                <w:sz w:val="24"/>
              </w:rPr>
              <w:t>每季度</w:t>
            </w:r>
            <w:r w:rsidR="00B030FF" w:rsidRPr="007B224A">
              <w:rPr>
                <w:rFonts w:ascii="宋体" w:hAnsi="宋体" w:hint="eastAsia"/>
                <w:sz w:val="24"/>
              </w:rPr>
              <w:t>更换一次</w:t>
            </w:r>
            <w:r w:rsidR="00B030FF">
              <w:rPr>
                <w:rFonts w:ascii="宋体" w:hAnsi="宋体" w:hint="eastAsia"/>
                <w:sz w:val="24"/>
              </w:rPr>
              <w:t>。</w:t>
            </w:r>
            <w:r w:rsidR="00B030FF">
              <w:rPr>
                <w:rFonts w:hint="eastAsia"/>
                <w:sz w:val="24"/>
              </w:rPr>
              <w:t>D</w:t>
            </w:r>
            <w:r w:rsidR="00B030FF">
              <w:rPr>
                <w:rFonts w:ascii="宋体" w:hAnsi="宋体" w:hint="eastAsia"/>
                <w:sz w:val="24"/>
              </w:rPr>
              <w:t>车间底漆喷漆过程中需吸附的有机废气</w:t>
            </w:r>
            <w:r w:rsidR="00B030FF">
              <w:rPr>
                <w:rFonts w:hint="eastAsia"/>
                <w:sz w:val="24"/>
              </w:rPr>
              <w:t>2.58</w:t>
            </w:r>
            <w:r w:rsidR="00B030FF" w:rsidRPr="003E3F46">
              <w:rPr>
                <w:sz w:val="24"/>
              </w:rPr>
              <w:t>t/a</w:t>
            </w:r>
            <w:r w:rsidR="00B030FF">
              <w:rPr>
                <w:rFonts w:ascii="宋体" w:hAnsi="宋体" w:hint="eastAsia"/>
                <w:sz w:val="24"/>
              </w:rPr>
              <w:t>，活性炭年</w:t>
            </w:r>
            <w:r w:rsidR="00B030FF" w:rsidRPr="007B224A">
              <w:rPr>
                <w:rFonts w:ascii="宋体" w:hAnsi="宋体" w:hint="eastAsia"/>
                <w:sz w:val="24"/>
              </w:rPr>
              <w:t>用量为</w:t>
            </w:r>
            <w:r w:rsidR="00B030FF">
              <w:rPr>
                <w:rFonts w:hint="eastAsia"/>
                <w:sz w:val="24"/>
              </w:rPr>
              <w:t>5.2</w:t>
            </w:r>
            <w:r w:rsidR="00B030FF" w:rsidRPr="00CD12E1">
              <w:rPr>
                <w:sz w:val="24"/>
              </w:rPr>
              <w:t>t</w:t>
            </w:r>
            <w:r w:rsidR="00B030FF" w:rsidRPr="007B224A">
              <w:rPr>
                <w:rFonts w:ascii="宋体" w:hAnsi="宋体" w:hint="eastAsia"/>
                <w:sz w:val="24"/>
              </w:rPr>
              <w:t>，填充量为</w:t>
            </w:r>
            <w:r w:rsidR="00B030FF">
              <w:rPr>
                <w:rFonts w:hint="eastAsia"/>
                <w:sz w:val="24"/>
              </w:rPr>
              <w:t>1.3</w:t>
            </w:r>
            <w:r w:rsidR="00B030FF" w:rsidRPr="00CD12E1">
              <w:rPr>
                <w:sz w:val="24"/>
              </w:rPr>
              <w:t>t</w:t>
            </w:r>
            <w:r w:rsidR="00B030FF" w:rsidRPr="007B224A">
              <w:rPr>
                <w:rFonts w:ascii="宋体" w:hAnsi="宋体" w:hint="eastAsia"/>
                <w:sz w:val="24"/>
              </w:rPr>
              <w:t>，</w:t>
            </w:r>
            <w:r w:rsidR="00B030FF">
              <w:rPr>
                <w:rFonts w:ascii="宋体" w:hAnsi="宋体" w:hint="eastAsia"/>
                <w:sz w:val="24"/>
              </w:rPr>
              <w:t>每季度</w:t>
            </w:r>
            <w:r w:rsidR="00B030FF" w:rsidRPr="007B224A">
              <w:rPr>
                <w:rFonts w:ascii="宋体" w:hAnsi="宋体" w:hint="eastAsia"/>
                <w:sz w:val="24"/>
              </w:rPr>
              <w:t>更换一次</w:t>
            </w:r>
            <w:r w:rsidR="00B030FF">
              <w:rPr>
                <w:rFonts w:ascii="宋体" w:hAnsi="宋体" w:hint="eastAsia"/>
                <w:sz w:val="24"/>
              </w:rPr>
              <w:t>；面漆喷漆及底漆面漆晾干过程中需吸附的有机废气</w:t>
            </w:r>
            <w:r w:rsidR="00B030FF">
              <w:rPr>
                <w:rFonts w:hint="eastAsia"/>
                <w:sz w:val="24"/>
              </w:rPr>
              <w:t>4.6868</w:t>
            </w:r>
            <w:r w:rsidR="00B030FF" w:rsidRPr="003E3F46">
              <w:rPr>
                <w:sz w:val="24"/>
              </w:rPr>
              <w:t>t/a</w:t>
            </w:r>
            <w:r w:rsidR="00B030FF">
              <w:rPr>
                <w:rFonts w:ascii="宋体" w:hAnsi="宋体" w:hint="eastAsia"/>
                <w:sz w:val="24"/>
              </w:rPr>
              <w:t>，活性炭年</w:t>
            </w:r>
            <w:r w:rsidR="00B030FF" w:rsidRPr="007B224A">
              <w:rPr>
                <w:rFonts w:ascii="宋体" w:hAnsi="宋体" w:hint="eastAsia"/>
                <w:sz w:val="24"/>
              </w:rPr>
              <w:t>用量为</w:t>
            </w:r>
            <w:r w:rsidR="00347554">
              <w:rPr>
                <w:rFonts w:hint="eastAsia"/>
                <w:sz w:val="24"/>
              </w:rPr>
              <w:t>9.6</w:t>
            </w:r>
            <w:r w:rsidR="00B030FF" w:rsidRPr="00CD12E1">
              <w:rPr>
                <w:sz w:val="24"/>
              </w:rPr>
              <w:t>t</w:t>
            </w:r>
            <w:r w:rsidR="00B030FF" w:rsidRPr="007B224A">
              <w:rPr>
                <w:rFonts w:ascii="宋体" w:hAnsi="宋体" w:hint="eastAsia"/>
                <w:sz w:val="24"/>
              </w:rPr>
              <w:t>，填充量为</w:t>
            </w:r>
            <w:r w:rsidR="00347554">
              <w:rPr>
                <w:rFonts w:hint="eastAsia"/>
                <w:sz w:val="24"/>
              </w:rPr>
              <w:t>0.8</w:t>
            </w:r>
            <w:r w:rsidR="00B030FF" w:rsidRPr="00CD12E1">
              <w:rPr>
                <w:sz w:val="24"/>
              </w:rPr>
              <w:t>t</w:t>
            </w:r>
            <w:r w:rsidR="00B030FF" w:rsidRPr="007B224A">
              <w:rPr>
                <w:rFonts w:ascii="宋体" w:hAnsi="宋体" w:hint="eastAsia"/>
                <w:sz w:val="24"/>
              </w:rPr>
              <w:t>，</w:t>
            </w:r>
            <w:r w:rsidR="00B030FF">
              <w:rPr>
                <w:rFonts w:ascii="宋体" w:hAnsi="宋体" w:hint="eastAsia"/>
                <w:sz w:val="24"/>
              </w:rPr>
              <w:t>每</w:t>
            </w:r>
            <w:r w:rsidR="00347554">
              <w:rPr>
                <w:rFonts w:ascii="宋体" w:hAnsi="宋体" w:hint="eastAsia"/>
                <w:sz w:val="24"/>
              </w:rPr>
              <w:t>月</w:t>
            </w:r>
            <w:r w:rsidR="00B030FF" w:rsidRPr="007B224A">
              <w:rPr>
                <w:rFonts w:ascii="宋体" w:hAnsi="宋体" w:hint="eastAsia"/>
                <w:sz w:val="24"/>
              </w:rPr>
              <w:t>更换一次</w:t>
            </w:r>
            <w:r w:rsidR="00347554">
              <w:rPr>
                <w:rFonts w:ascii="宋体" w:hAnsi="宋体" w:hint="eastAsia"/>
                <w:sz w:val="24"/>
              </w:rPr>
              <w:t>。</w:t>
            </w:r>
            <w:r w:rsidR="00481704" w:rsidRPr="00481704">
              <w:rPr>
                <w:sz w:val="24"/>
              </w:rPr>
              <w:t>C</w:t>
            </w:r>
            <w:r w:rsidR="00481704">
              <w:rPr>
                <w:rFonts w:ascii="宋体" w:hAnsi="宋体" w:hint="eastAsia"/>
                <w:sz w:val="24"/>
              </w:rPr>
              <w:t>车间</w:t>
            </w:r>
            <w:r w:rsidR="00481704" w:rsidRPr="00481704">
              <w:rPr>
                <w:sz w:val="24"/>
              </w:rPr>
              <w:t>UV</w:t>
            </w:r>
            <w:r w:rsidR="00481704">
              <w:rPr>
                <w:rFonts w:ascii="宋体" w:hAnsi="宋体" w:hint="eastAsia"/>
                <w:sz w:val="24"/>
              </w:rPr>
              <w:t>辊涂线光固化工段产生的有机废气采用“二级活性炭吸附装置” 吸收处理，需吸附的有机废气</w:t>
            </w:r>
            <w:r w:rsidR="00481704">
              <w:rPr>
                <w:rFonts w:hint="eastAsia"/>
                <w:sz w:val="24"/>
              </w:rPr>
              <w:t>0.4122</w:t>
            </w:r>
            <w:r w:rsidR="00481704" w:rsidRPr="003E3F46">
              <w:rPr>
                <w:sz w:val="24"/>
              </w:rPr>
              <w:t>t/a</w:t>
            </w:r>
            <w:r w:rsidR="00481704">
              <w:rPr>
                <w:rFonts w:ascii="宋体" w:hAnsi="宋体" w:hint="eastAsia"/>
                <w:sz w:val="24"/>
              </w:rPr>
              <w:t>，活性炭年</w:t>
            </w:r>
            <w:r w:rsidR="00481704" w:rsidRPr="007B224A">
              <w:rPr>
                <w:rFonts w:ascii="宋体" w:hAnsi="宋体" w:hint="eastAsia"/>
                <w:sz w:val="24"/>
              </w:rPr>
              <w:t>用量为</w:t>
            </w:r>
            <w:r w:rsidR="00481704">
              <w:rPr>
                <w:rFonts w:hint="eastAsia"/>
                <w:sz w:val="24"/>
              </w:rPr>
              <w:t>1.4</w:t>
            </w:r>
            <w:r w:rsidR="00481704" w:rsidRPr="00CD12E1">
              <w:rPr>
                <w:sz w:val="24"/>
              </w:rPr>
              <w:t>t</w:t>
            </w:r>
            <w:r w:rsidR="00481704" w:rsidRPr="007B224A">
              <w:rPr>
                <w:rFonts w:ascii="宋体" w:hAnsi="宋体" w:hint="eastAsia"/>
                <w:sz w:val="24"/>
              </w:rPr>
              <w:t>，填充量为</w:t>
            </w:r>
            <w:r w:rsidR="00481704">
              <w:rPr>
                <w:rFonts w:hint="eastAsia"/>
                <w:sz w:val="24"/>
              </w:rPr>
              <w:t>0.7</w:t>
            </w:r>
            <w:r w:rsidR="00481704" w:rsidRPr="00CD12E1">
              <w:rPr>
                <w:sz w:val="24"/>
              </w:rPr>
              <w:t>t</w:t>
            </w:r>
            <w:r w:rsidR="00481704" w:rsidRPr="007B224A">
              <w:rPr>
                <w:rFonts w:ascii="宋体" w:hAnsi="宋体" w:hint="eastAsia"/>
                <w:sz w:val="24"/>
              </w:rPr>
              <w:t>，</w:t>
            </w:r>
            <w:r w:rsidR="00481704">
              <w:rPr>
                <w:rFonts w:ascii="宋体" w:hAnsi="宋体" w:hint="eastAsia"/>
                <w:sz w:val="24"/>
              </w:rPr>
              <w:t>每半年</w:t>
            </w:r>
            <w:r w:rsidR="00481704" w:rsidRPr="007B224A">
              <w:rPr>
                <w:rFonts w:ascii="宋体" w:hAnsi="宋体" w:hint="eastAsia"/>
                <w:sz w:val="24"/>
              </w:rPr>
              <w:t>更换一次</w:t>
            </w:r>
            <w:r w:rsidR="00481704">
              <w:rPr>
                <w:rFonts w:ascii="宋体" w:hAnsi="宋体" w:hint="eastAsia"/>
                <w:sz w:val="24"/>
              </w:rPr>
              <w:t>。故</w:t>
            </w:r>
            <w:r>
              <w:rPr>
                <w:rFonts w:ascii="宋体" w:hAnsi="宋体" w:hint="eastAsia"/>
                <w:sz w:val="24"/>
              </w:rPr>
              <w:t>全厂</w:t>
            </w:r>
            <w:r w:rsidRPr="007B224A">
              <w:rPr>
                <w:rFonts w:ascii="宋体" w:hAnsi="宋体" w:hint="eastAsia"/>
                <w:sz w:val="24"/>
              </w:rPr>
              <w:t>废活性炭的产生量</w:t>
            </w:r>
            <w:r>
              <w:rPr>
                <w:rFonts w:ascii="宋体" w:hAnsi="宋体" w:hint="eastAsia"/>
                <w:sz w:val="24"/>
              </w:rPr>
              <w:t>共</w:t>
            </w:r>
            <w:r w:rsidRPr="007B224A">
              <w:rPr>
                <w:rFonts w:ascii="宋体" w:hAnsi="宋体" w:hint="eastAsia"/>
                <w:sz w:val="24"/>
              </w:rPr>
              <w:t>为</w:t>
            </w:r>
            <w:r w:rsidR="00920989" w:rsidRPr="00920989">
              <w:rPr>
                <w:rFonts w:hint="eastAsia"/>
                <w:sz w:val="24"/>
              </w:rPr>
              <w:t>41.25</w:t>
            </w:r>
            <w:r w:rsidRPr="00920989">
              <w:rPr>
                <w:sz w:val="24"/>
              </w:rPr>
              <w:t>t/a</w:t>
            </w:r>
            <w:r w:rsidRPr="00920989">
              <w:rPr>
                <w:rFonts w:ascii="宋体" w:hAnsi="宋体" w:hint="eastAsia"/>
                <w:sz w:val="24"/>
              </w:rPr>
              <w:t>（含有机废气</w:t>
            </w:r>
            <w:r w:rsidR="00920989" w:rsidRPr="00920989">
              <w:rPr>
                <w:rFonts w:hint="eastAsia"/>
                <w:sz w:val="24"/>
              </w:rPr>
              <w:t>8.65</w:t>
            </w:r>
            <w:r w:rsidRPr="00920989">
              <w:rPr>
                <w:sz w:val="24"/>
              </w:rPr>
              <w:t>t/a</w:t>
            </w:r>
            <w:r w:rsidRPr="00920989">
              <w:rPr>
                <w:rFonts w:ascii="宋体" w:hAnsi="宋体" w:hint="eastAsia"/>
                <w:sz w:val="24"/>
              </w:rPr>
              <w:t>）</w:t>
            </w:r>
            <w:r>
              <w:rPr>
                <w:rFonts w:ascii="宋体" w:hAnsi="宋体" w:hint="eastAsia"/>
                <w:sz w:val="24"/>
              </w:rPr>
              <w:t>，</w:t>
            </w:r>
            <w:r w:rsidRPr="007B224A">
              <w:rPr>
                <w:rFonts w:hint="eastAsia"/>
                <w:sz w:val="24"/>
              </w:rPr>
              <w:t>属于危险废物，编号为</w:t>
            </w:r>
            <w:r w:rsidRPr="00CD12E1">
              <w:rPr>
                <w:color w:val="000000"/>
                <w:sz w:val="24"/>
              </w:rPr>
              <w:t>HW49</w:t>
            </w:r>
            <w:r w:rsidRPr="00CD12E1">
              <w:rPr>
                <w:color w:val="000000"/>
                <w:sz w:val="24"/>
              </w:rPr>
              <w:t>（</w:t>
            </w:r>
            <w:r w:rsidRPr="00CD12E1">
              <w:rPr>
                <w:color w:val="000000"/>
                <w:sz w:val="24"/>
              </w:rPr>
              <w:t>900-041-49</w:t>
            </w:r>
            <w:r w:rsidRPr="00CD12E1">
              <w:rPr>
                <w:color w:val="000000"/>
                <w:sz w:val="24"/>
              </w:rPr>
              <w:t>）</w:t>
            </w:r>
            <w:r w:rsidRPr="007B224A">
              <w:rPr>
                <w:rFonts w:hint="eastAsia"/>
                <w:color w:val="000000"/>
                <w:sz w:val="24"/>
              </w:rPr>
              <w:t>，</w:t>
            </w:r>
            <w:r w:rsidRPr="007B224A">
              <w:rPr>
                <w:rFonts w:hint="eastAsia"/>
                <w:sz w:val="24"/>
              </w:rPr>
              <w:t>委托有资质的单位处理。</w:t>
            </w:r>
          </w:p>
          <w:p w:rsidR="002354A1" w:rsidRDefault="009F6256" w:rsidP="002354A1">
            <w:pPr>
              <w:spacing w:line="360" w:lineRule="auto"/>
              <w:ind w:firstLineChars="200" w:firstLine="480"/>
              <w:rPr>
                <w:rFonts w:ascii="宋体" w:hAnsi="宋体"/>
                <w:sz w:val="24"/>
              </w:rPr>
            </w:pPr>
            <w:r>
              <w:rPr>
                <w:rFonts w:ascii="宋体" w:hAnsi="宋体" w:hint="eastAsia"/>
                <w:sz w:val="24"/>
              </w:rPr>
              <w:t>除尘装置</w:t>
            </w:r>
            <w:r w:rsidR="006016A9">
              <w:rPr>
                <w:rFonts w:ascii="宋体" w:hAnsi="宋体" w:hint="eastAsia"/>
                <w:sz w:val="24"/>
              </w:rPr>
              <w:t>吸收</w:t>
            </w:r>
            <w:r>
              <w:rPr>
                <w:rFonts w:ascii="宋体" w:hAnsi="宋体" w:hint="eastAsia"/>
                <w:sz w:val="24"/>
              </w:rPr>
              <w:t>的木粉尘：</w:t>
            </w:r>
            <w:r w:rsidR="005B2920">
              <w:rPr>
                <w:rFonts w:ascii="宋体" w:hAnsi="宋体" w:hint="eastAsia"/>
                <w:sz w:val="24"/>
              </w:rPr>
              <w:t>本项目</w:t>
            </w:r>
            <w:r w:rsidR="00134773">
              <w:rPr>
                <w:rFonts w:ascii="宋体" w:hAnsi="宋体" w:hint="eastAsia"/>
                <w:sz w:val="24"/>
              </w:rPr>
              <w:t>落实整改后，</w:t>
            </w:r>
            <w:r w:rsidR="00920989">
              <w:rPr>
                <w:rFonts w:hint="eastAsia"/>
                <w:sz w:val="24"/>
              </w:rPr>
              <w:t>A</w:t>
            </w:r>
            <w:r w:rsidR="00134773">
              <w:rPr>
                <w:rFonts w:ascii="宋体" w:hAnsi="宋体" w:hint="eastAsia"/>
                <w:sz w:val="24"/>
              </w:rPr>
              <w:t>车间、</w:t>
            </w:r>
            <w:r w:rsidR="00920989">
              <w:rPr>
                <w:rFonts w:hint="eastAsia"/>
                <w:sz w:val="24"/>
              </w:rPr>
              <w:t>C</w:t>
            </w:r>
            <w:r w:rsidR="00134773">
              <w:rPr>
                <w:rFonts w:ascii="宋体" w:hAnsi="宋体" w:hint="eastAsia"/>
                <w:sz w:val="24"/>
              </w:rPr>
              <w:t>车间</w:t>
            </w:r>
            <w:r w:rsidR="00920989">
              <w:rPr>
                <w:rFonts w:ascii="宋体" w:hAnsi="宋体" w:hint="eastAsia"/>
                <w:sz w:val="24"/>
              </w:rPr>
              <w:t>、</w:t>
            </w:r>
            <w:r w:rsidR="00920989">
              <w:rPr>
                <w:rFonts w:hint="eastAsia"/>
                <w:sz w:val="24"/>
              </w:rPr>
              <w:t>D</w:t>
            </w:r>
            <w:r w:rsidR="00920989">
              <w:rPr>
                <w:rFonts w:ascii="宋体" w:hAnsi="宋体" w:hint="eastAsia"/>
                <w:sz w:val="24"/>
              </w:rPr>
              <w:t>车间</w:t>
            </w:r>
            <w:r w:rsidR="00134773">
              <w:rPr>
                <w:rFonts w:ascii="宋体" w:hAnsi="宋体" w:hint="eastAsia"/>
                <w:sz w:val="24"/>
              </w:rPr>
              <w:t>各设一套中央集尘装置对</w:t>
            </w:r>
            <w:r w:rsidR="005B2920">
              <w:rPr>
                <w:rFonts w:ascii="宋体" w:hAnsi="宋体" w:hint="eastAsia"/>
                <w:sz w:val="24"/>
              </w:rPr>
              <w:t>木加工过程中</w:t>
            </w:r>
            <w:r w:rsidR="00134773">
              <w:rPr>
                <w:rFonts w:ascii="宋体" w:hAnsi="宋体" w:hint="eastAsia"/>
                <w:sz w:val="24"/>
              </w:rPr>
              <w:t>切割下料、木加工</w:t>
            </w:r>
            <w:r w:rsidR="005B2920">
              <w:rPr>
                <w:rFonts w:ascii="宋体" w:hAnsi="宋体" w:hint="eastAsia"/>
                <w:sz w:val="24"/>
              </w:rPr>
              <w:t>、精加工、白坯粗磨工序产生的木粉尘</w:t>
            </w:r>
            <w:r w:rsidR="00134773">
              <w:rPr>
                <w:rFonts w:ascii="宋体" w:hAnsi="宋体" w:hint="eastAsia"/>
                <w:sz w:val="24"/>
              </w:rPr>
              <w:t>进行收集</w:t>
            </w:r>
            <w:r w:rsidR="005B2920">
              <w:rPr>
                <w:rFonts w:ascii="宋体" w:hAnsi="宋体" w:hint="eastAsia"/>
                <w:sz w:val="24"/>
              </w:rPr>
              <w:t>，进入脉冲布袋除尘装置吸收处理。根据中央集尘装置的收集效率以及脉冲布袋除尘装置的吸收效率分析得知，</w:t>
            </w:r>
            <w:r w:rsidR="00920989">
              <w:rPr>
                <w:rFonts w:ascii="宋体" w:hAnsi="宋体" w:hint="eastAsia"/>
                <w:sz w:val="24"/>
              </w:rPr>
              <w:t>三</w:t>
            </w:r>
            <w:r w:rsidR="005B2920">
              <w:rPr>
                <w:rFonts w:ascii="宋体" w:hAnsi="宋体" w:hint="eastAsia"/>
                <w:sz w:val="24"/>
              </w:rPr>
              <w:t>套脉冲布袋除尘装置吸收的木粉尘共</w:t>
            </w:r>
            <w:r w:rsidR="0003183B">
              <w:rPr>
                <w:rFonts w:hint="eastAsia"/>
                <w:sz w:val="24"/>
              </w:rPr>
              <w:t>15.4024</w:t>
            </w:r>
            <w:r w:rsidR="005B2920" w:rsidRPr="005B2920">
              <w:rPr>
                <w:sz w:val="24"/>
              </w:rPr>
              <w:t>t/a</w:t>
            </w:r>
            <w:r w:rsidR="005B2920">
              <w:rPr>
                <w:rFonts w:ascii="宋体" w:hAnsi="宋体" w:hint="eastAsia"/>
                <w:sz w:val="24"/>
              </w:rPr>
              <w:t>,由厂方收集后出售处理。</w:t>
            </w:r>
          </w:p>
          <w:p w:rsidR="00AF778E" w:rsidRPr="00217EB0" w:rsidRDefault="00043BA8" w:rsidP="00AF778E">
            <w:pPr>
              <w:spacing w:line="360" w:lineRule="auto"/>
              <w:ind w:firstLineChars="200" w:firstLine="480"/>
              <w:rPr>
                <w:sz w:val="24"/>
              </w:rPr>
            </w:pPr>
            <w:r>
              <w:rPr>
                <w:rFonts w:ascii="宋体" w:hAnsi="宋体" w:cs="宋体" w:hint="eastAsia"/>
                <w:bCs/>
                <w:sz w:val="24"/>
              </w:rPr>
              <w:t>废劳保用品</w:t>
            </w:r>
            <w:r w:rsidR="00AF778E">
              <w:rPr>
                <w:rFonts w:ascii="宋体" w:hAnsi="宋体" w:cs="宋体" w:hint="eastAsia"/>
                <w:bCs/>
                <w:sz w:val="24"/>
              </w:rPr>
              <w:t>：</w:t>
            </w:r>
            <w:r>
              <w:rPr>
                <w:rFonts w:hint="eastAsia"/>
                <w:bCs/>
                <w:sz w:val="24"/>
              </w:rPr>
              <w:t>根据</w:t>
            </w:r>
            <w:r w:rsidR="00AF778E">
              <w:rPr>
                <w:rFonts w:hint="eastAsia"/>
                <w:bCs/>
                <w:sz w:val="24"/>
              </w:rPr>
              <w:t>厂方介绍</w:t>
            </w:r>
            <w:r>
              <w:rPr>
                <w:rFonts w:hint="eastAsia"/>
                <w:bCs/>
                <w:sz w:val="24"/>
              </w:rPr>
              <w:t>，</w:t>
            </w:r>
            <w:r w:rsidR="00AF778E">
              <w:rPr>
                <w:rFonts w:hint="eastAsia"/>
                <w:bCs/>
                <w:sz w:val="24"/>
              </w:rPr>
              <w:t>全厂</w:t>
            </w:r>
            <w:r>
              <w:rPr>
                <w:rFonts w:hint="eastAsia"/>
                <w:bCs/>
                <w:sz w:val="24"/>
              </w:rPr>
              <w:t>生产过程中</w:t>
            </w:r>
            <w:r w:rsidR="00AF778E">
              <w:rPr>
                <w:rFonts w:hint="eastAsia"/>
                <w:bCs/>
                <w:sz w:val="24"/>
              </w:rPr>
              <w:t>预计</w:t>
            </w:r>
            <w:r>
              <w:rPr>
                <w:rFonts w:hint="eastAsia"/>
                <w:bCs/>
                <w:sz w:val="24"/>
              </w:rPr>
              <w:t>会产生含</w:t>
            </w:r>
            <w:r w:rsidR="00AF778E">
              <w:rPr>
                <w:rFonts w:hint="eastAsia"/>
                <w:bCs/>
                <w:sz w:val="24"/>
              </w:rPr>
              <w:t>尘</w:t>
            </w:r>
            <w:r>
              <w:rPr>
                <w:rFonts w:hint="eastAsia"/>
                <w:bCs/>
                <w:sz w:val="24"/>
              </w:rPr>
              <w:t>抹布、手套、口罩等废劳保用品约</w:t>
            </w:r>
            <w:r w:rsidR="0003183B">
              <w:rPr>
                <w:rFonts w:hint="eastAsia"/>
                <w:bCs/>
                <w:sz w:val="24"/>
              </w:rPr>
              <w:t>1.5</w:t>
            </w:r>
            <w:r>
              <w:rPr>
                <w:rFonts w:hint="eastAsia"/>
                <w:bCs/>
                <w:sz w:val="24"/>
              </w:rPr>
              <w:t>t</w:t>
            </w:r>
            <w:r>
              <w:rPr>
                <w:bCs/>
                <w:sz w:val="24"/>
              </w:rPr>
              <w:t>/a</w:t>
            </w:r>
            <w:r>
              <w:rPr>
                <w:rFonts w:hint="eastAsia"/>
                <w:bCs/>
                <w:sz w:val="24"/>
              </w:rPr>
              <w:t>，收集后混入生活垃圾委托环卫清运。</w:t>
            </w:r>
            <w:r w:rsidR="00AF778E" w:rsidRPr="00217EB0">
              <w:rPr>
                <w:rFonts w:hint="eastAsia"/>
                <w:sz w:val="24"/>
              </w:rPr>
              <w:t>依据《国家危险废物名录》（</w:t>
            </w:r>
            <w:r w:rsidR="00AF778E" w:rsidRPr="00217EB0">
              <w:rPr>
                <w:sz w:val="24"/>
              </w:rPr>
              <w:t>2016</w:t>
            </w:r>
            <w:r w:rsidR="00AF778E" w:rsidRPr="00217EB0">
              <w:rPr>
                <w:rFonts w:hint="eastAsia"/>
                <w:sz w:val="24"/>
              </w:rPr>
              <w:t>版）附录“危险废物豁免管理清单”，豁免环节为“全部环节”，豁免条件为</w:t>
            </w:r>
            <w:r w:rsidR="00AF778E">
              <w:rPr>
                <w:rFonts w:hint="eastAsia"/>
                <w:sz w:val="24"/>
              </w:rPr>
              <w:t>“混入生活垃圾”，豁免内容为“全过程不按危险废物管理”，与</w:t>
            </w:r>
            <w:r w:rsidR="00AF778E" w:rsidRPr="00217EB0">
              <w:rPr>
                <w:rFonts w:hint="eastAsia"/>
                <w:sz w:val="24"/>
              </w:rPr>
              <w:t>生活垃圾统一收集后委托环卫部门清运处理。</w:t>
            </w:r>
          </w:p>
          <w:p w:rsidR="00AF778E" w:rsidRPr="005B12CC" w:rsidRDefault="00043BA8" w:rsidP="00AF778E">
            <w:pPr>
              <w:spacing w:line="360" w:lineRule="auto"/>
              <w:ind w:firstLineChars="200" w:firstLine="480"/>
              <w:rPr>
                <w:sz w:val="24"/>
              </w:rPr>
            </w:pPr>
            <w:r w:rsidRPr="00BE5B43">
              <w:rPr>
                <w:sz w:val="24"/>
              </w:rPr>
              <w:t>生活垃圾：</w:t>
            </w:r>
            <w:r w:rsidR="00AF778E" w:rsidRPr="005B12CC">
              <w:rPr>
                <w:rFonts w:hint="eastAsia"/>
                <w:sz w:val="24"/>
              </w:rPr>
              <w:t>本项目</w:t>
            </w:r>
            <w:r w:rsidR="00134773">
              <w:rPr>
                <w:rFonts w:hint="eastAsia"/>
                <w:sz w:val="24"/>
              </w:rPr>
              <w:t>拥有员工</w:t>
            </w:r>
            <w:r w:rsidR="00134773">
              <w:rPr>
                <w:rFonts w:hint="eastAsia"/>
                <w:sz w:val="24"/>
              </w:rPr>
              <w:t>4</w:t>
            </w:r>
            <w:r w:rsidR="00AF778E" w:rsidRPr="005B12CC">
              <w:rPr>
                <w:sz w:val="24"/>
              </w:rPr>
              <w:t>0</w:t>
            </w:r>
            <w:r w:rsidR="00AF778E" w:rsidRPr="005B12CC">
              <w:rPr>
                <w:sz w:val="24"/>
              </w:rPr>
              <w:t>人，每人每天的垃圾产生量平均为</w:t>
            </w:r>
            <w:smartTag w:uri="urn:schemas-microsoft-com:office:smarttags" w:element="chmetcnv">
              <w:smartTagPr>
                <w:attr w:name="UnitName" w:val="kg"/>
                <w:attr w:name="SourceValue" w:val=".5"/>
                <w:attr w:name="HasSpace" w:val="False"/>
                <w:attr w:name="Negative" w:val="False"/>
                <w:attr w:name="NumberType" w:val="1"/>
                <w:attr w:name="TCSC" w:val="0"/>
              </w:smartTagPr>
              <w:r w:rsidR="00AF778E" w:rsidRPr="005B12CC">
                <w:rPr>
                  <w:sz w:val="24"/>
                </w:rPr>
                <w:t>0.5kg</w:t>
              </w:r>
            </w:smartTag>
            <w:r w:rsidR="00AF778E" w:rsidRPr="005B12CC">
              <w:rPr>
                <w:sz w:val="24"/>
              </w:rPr>
              <w:t>，生活垃圾的产生量</w:t>
            </w:r>
            <w:r w:rsidR="00AF778E" w:rsidRPr="005B12CC">
              <w:rPr>
                <w:rFonts w:hint="eastAsia"/>
                <w:sz w:val="24"/>
              </w:rPr>
              <w:t>约</w:t>
            </w:r>
            <w:r w:rsidR="0003183B">
              <w:rPr>
                <w:rFonts w:hint="eastAsia"/>
                <w:sz w:val="24"/>
              </w:rPr>
              <w:t>1</w:t>
            </w:r>
            <w:r w:rsidR="00134773">
              <w:rPr>
                <w:rFonts w:hint="eastAsia"/>
                <w:sz w:val="24"/>
              </w:rPr>
              <w:t>6.5</w:t>
            </w:r>
            <w:r w:rsidR="00AF778E" w:rsidRPr="005B12CC">
              <w:rPr>
                <w:sz w:val="24"/>
              </w:rPr>
              <w:t>t/a</w:t>
            </w:r>
            <w:r w:rsidR="00AF778E" w:rsidRPr="005B12CC">
              <w:rPr>
                <w:sz w:val="24"/>
              </w:rPr>
              <w:t>，由当地环卫部门统一清运</w:t>
            </w:r>
            <w:r w:rsidR="00AF778E" w:rsidRPr="005B12CC">
              <w:rPr>
                <w:rFonts w:hint="eastAsia"/>
                <w:sz w:val="24"/>
              </w:rPr>
              <w:t>。</w:t>
            </w:r>
          </w:p>
          <w:p w:rsidR="00043BA8" w:rsidRDefault="00043BA8" w:rsidP="00043BA8">
            <w:pPr>
              <w:spacing w:line="360" w:lineRule="auto"/>
              <w:ind w:firstLineChars="200" w:firstLine="480"/>
              <w:rPr>
                <w:sz w:val="24"/>
              </w:rPr>
            </w:pPr>
            <w:r w:rsidRPr="00583411">
              <w:rPr>
                <w:rFonts w:hint="eastAsia"/>
                <w:sz w:val="24"/>
              </w:rPr>
              <w:t>根据《固体废物鉴别标准</w:t>
            </w:r>
            <w:r>
              <w:rPr>
                <w:rFonts w:hint="eastAsia"/>
                <w:sz w:val="24"/>
              </w:rPr>
              <w:t xml:space="preserve"> </w:t>
            </w:r>
            <w:r w:rsidRPr="00583411">
              <w:rPr>
                <w:rFonts w:hint="eastAsia"/>
                <w:sz w:val="24"/>
              </w:rPr>
              <w:t>通则》（</w:t>
            </w:r>
            <w:r w:rsidRPr="00583411">
              <w:rPr>
                <w:rFonts w:hint="eastAsia"/>
                <w:sz w:val="24"/>
              </w:rPr>
              <w:t>GB 34330</w:t>
            </w:r>
            <w:r w:rsidRPr="00583411">
              <w:rPr>
                <w:rFonts w:hint="eastAsia"/>
                <w:sz w:val="24"/>
              </w:rPr>
              <w:t>—</w:t>
            </w:r>
            <w:r w:rsidRPr="00583411">
              <w:rPr>
                <w:rFonts w:hint="eastAsia"/>
                <w:sz w:val="24"/>
              </w:rPr>
              <w:t>2017</w:t>
            </w:r>
            <w:r>
              <w:rPr>
                <w:rFonts w:hint="eastAsia"/>
                <w:sz w:val="24"/>
              </w:rPr>
              <w:t>）的规定，首先对</w:t>
            </w:r>
            <w:r w:rsidRPr="00583411">
              <w:rPr>
                <w:rFonts w:hint="eastAsia"/>
                <w:sz w:val="24"/>
              </w:rPr>
              <w:t>项目产生的固体废物进行判断</w:t>
            </w:r>
            <w:r>
              <w:rPr>
                <w:rFonts w:hint="eastAsia"/>
                <w:sz w:val="24"/>
              </w:rPr>
              <w:t>，</w:t>
            </w:r>
            <w:r w:rsidRPr="00BE5B43">
              <w:rPr>
                <w:sz w:val="24"/>
              </w:rPr>
              <w:t>本项目固废属性判断见表</w:t>
            </w:r>
            <w:r>
              <w:rPr>
                <w:sz w:val="24"/>
              </w:rPr>
              <w:t>5</w:t>
            </w:r>
            <w:r w:rsidRPr="00BE5B43">
              <w:rPr>
                <w:sz w:val="24"/>
              </w:rPr>
              <w:t>-</w:t>
            </w:r>
            <w:r w:rsidR="00F328AE">
              <w:rPr>
                <w:rFonts w:hint="eastAsia"/>
                <w:sz w:val="24"/>
              </w:rPr>
              <w:t>32</w:t>
            </w:r>
            <w:r>
              <w:rPr>
                <w:rFonts w:hint="eastAsia"/>
                <w:sz w:val="24"/>
              </w:rPr>
              <w:t>：</w:t>
            </w:r>
          </w:p>
          <w:p w:rsidR="002A2FF3" w:rsidRDefault="002A2FF3" w:rsidP="00043BA8">
            <w:pPr>
              <w:spacing w:line="360" w:lineRule="auto"/>
              <w:ind w:firstLineChars="200" w:firstLine="480"/>
              <w:rPr>
                <w:sz w:val="24"/>
              </w:rPr>
            </w:pPr>
          </w:p>
          <w:p w:rsidR="002A2FF3" w:rsidRDefault="002A2FF3" w:rsidP="00043BA8">
            <w:pPr>
              <w:spacing w:line="360" w:lineRule="auto"/>
              <w:ind w:firstLineChars="200" w:firstLine="480"/>
              <w:rPr>
                <w:sz w:val="24"/>
              </w:rPr>
            </w:pPr>
          </w:p>
          <w:p w:rsidR="00043BA8" w:rsidRPr="00880834" w:rsidRDefault="00043BA8" w:rsidP="00D303F7">
            <w:pPr>
              <w:spacing w:beforeLines="50" w:line="360" w:lineRule="auto"/>
              <w:jc w:val="center"/>
              <w:rPr>
                <w:b/>
                <w:sz w:val="24"/>
              </w:rPr>
            </w:pPr>
            <w:r w:rsidRPr="00880834">
              <w:rPr>
                <w:b/>
                <w:sz w:val="24"/>
              </w:rPr>
              <w:t>表</w:t>
            </w:r>
            <w:r>
              <w:rPr>
                <w:b/>
                <w:sz w:val="24"/>
              </w:rPr>
              <w:t>5</w:t>
            </w:r>
            <w:r w:rsidRPr="00880834">
              <w:rPr>
                <w:b/>
                <w:sz w:val="24"/>
              </w:rPr>
              <w:t>-</w:t>
            </w:r>
            <w:r w:rsidR="00F328AE">
              <w:rPr>
                <w:rFonts w:hint="eastAsia"/>
                <w:b/>
                <w:sz w:val="24"/>
              </w:rPr>
              <w:t>32</w:t>
            </w:r>
            <w:r>
              <w:rPr>
                <w:rFonts w:hint="eastAsia"/>
                <w:b/>
                <w:sz w:val="24"/>
              </w:rPr>
              <w:t xml:space="preserve">  </w:t>
            </w:r>
            <w:r w:rsidRPr="00880834">
              <w:rPr>
                <w:b/>
                <w:sz w:val="24"/>
              </w:rPr>
              <w:t>本项目固废属性判定一览表</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557"/>
              <w:gridCol w:w="1849"/>
              <w:gridCol w:w="1701"/>
              <w:gridCol w:w="708"/>
              <w:gridCol w:w="1419"/>
              <w:gridCol w:w="1134"/>
              <w:gridCol w:w="854"/>
              <w:gridCol w:w="708"/>
              <w:gridCol w:w="1074"/>
            </w:tblGrid>
            <w:tr w:rsidR="0025080A" w:rsidRPr="00407687" w:rsidTr="00F328AE">
              <w:trPr>
                <w:jc w:val="center"/>
              </w:trPr>
              <w:tc>
                <w:tcPr>
                  <w:tcW w:w="278" w:type="pct"/>
                  <w:vMerge w:val="restart"/>
                  <w:vAlign w:val="center"/>
                </w:tcPr>
                <w:p w:rsidR="00043BA8" w:rsidRPr="000C6014" w:rsidRDefault="00043BA8" w:rsidP="00043BA8">
                  <w:pPr>
                    <w:jc w:val="center"/>
                    <w:rPr>
                      <w:b/>
                      <w:szCs w:val="21"/>
                    </w:rPr>
                  </w:pPr>
                  <w:r w:rsidRPr="000C6014">
                    <w:rPr>
                      <w:b/>
                      <w:szCs w:val="21"/>
                    </w:rPr>
                    <w:t>序号</w:t>
                  </w:r>
                </w:p>
              </w:tc>
              <w:tc>
                <w:tcPr>
                  <w:tcW w:w="924" w:type="pct"/>
                  <w:vMerge w:val="restart"/>
                  <w:vAlign w:val="center"/>
                </w:tcPr>
                <w:p w:rsidR="00043BA8" w:rsidRPr="000C6014" w:rsidRDefault="00043BA8" w:rsidP="00043BA8">
                  <w:pPr>
                    <w:jc w:val="center"/>
                    <w:rPr>
                      <w:b/>
                      <w:szCs w:val="21"/>
                    </w:rPr>
                  </w:pPr>
                  <w:r>
                    <w:rPr>
                      <w:rFonts w:hint="eastAsia"/>
                      <w:b/>
                      <w:szCs w:val="21"/>
                    </w:rPr>
                    <w:t>固废</w:t>
                  </w:r>
                  <w:r w:rsidRPr="000C6014">
                    <w:rPr>
                      <w:b/>
                      <w:szCs w:val="21"/>
                    </w:rPr>
                    <w:t>名称</w:t>
                  </w:r>
                </w:p>
              </w:tc>
              <w:tc>
                <w:tcPr>
                  <w:tcW w:w="850" w:type="pct"/>
                  <w:vMerge w:val="restart"/>
                  <w:vAlign w:val="center"/>
                </w:tcPr>
                <w:p w:rsidR="00043BA8" w:rsidRPr="000C6014" w:rsidRDefault="00043BA8" w:rsidP="00043BA8">
                  <w:pPr>
                    <w:jc w:val="center"/>
                    <w:rPr>
                      <w:b/>
                      <w:szCs w:val="21"/>
                    </w:rPr>
                  </w:pPr>
                  <w:r w:rsidRPr="000C6014">
                    <w:rPr>
                      <w:b/>
                      <w:szCs w:val="21"/>
                    </w:rPr>
                    <w:t>产生工序</w:t>
                  </w:r>
                </w:p>
              </w:tc>
              <w:tc>
                <w:tcPr>
                  <w:tcW w:w="354" w:type="pct"/>
                  <w:vMerge w:val="restart"/>
                  <w:vAlign w:val="center"/>
                </w:tcPr>
                <w:p w:rsidR="00043BA8" w:rsidRPr="000C6014" w:rsidRDefault="00043BA8" w:rsidP="00043BA8">
                  <w:pPr>
                    <w:jc w:val="center"/>
                    <w:rPr>
                      <w:b/>
                      <w:szCs w:val="21"/>
                    </w:rPr>
                  </w:pPr>
                  <w:r w:rsidRPr="000C6014">
                    <w:rPr>
                      <w:b/>
                      <w:szCs w:val="21"/>
                    </w:rPr>
                    <w:t>形态</w:t>
                  </w:r>
                </w:p>
              </w:tc>
              <w:tc>
                <w:tcPr>
                  <w:tcW w:w="709" w:type="pct"/>
                  <w:vMerge w:val="restart"/>
                  <w:vAlign w:val="center"/>
                </w:tcPr>
                <w:p w:rsidR="00043BA8" w:rsidRPr="000C6014" w:rsidRDefault="00043BA8" w:rsidP="00043BA8">
                  <w:pPr>
                    <w:jc w:val="center"/>
                    <w:rPr>
                      <w:b/>
                      <w:szCs w:val="21"/>
                    </w:rPr>
                  </w:pPr>
                  <w:r w:rsidRPr="000C6014">
                    <w:rPr>
                      <w:b/>
                      <w:szCs w:val="21"/>
                    </w:rPr>
                    <w:t>主要成分</w:t>
                  </w:r>
                </w:p>
              </w:tc>
              <w:tc>
                <w:tcPr>
                  <w:tcW w:w="567" w:type="pct"/>
                  <w:vMerge w:val="restart"/>
                  <w:vAlign w:val="center"/>
                </w:tcPr>
                <w:p w:rsidR="00991987" w:rsidRDefault="00043BA8" w:rsidP="00043BA8">
                  <w:pPr>
                    <w:jc w:val="center"/>
                    <w:rPr>
                      <w:b/>
                      <w:szCs w:val="21"/>
                    </w:rPr>
                  </w:pPr>
                  <w:r w:rsidRPr="000C6014">
                    <w:rPr>
                      <w:b/>
                      <w:szCs w:val="21"/>
                    </w:rPr>
                    <w:t>预测</w:t>
                  </w:r>
                </w:p>
                <w:p w:rsidR="00991987" w:rsidRDefault="00043BA8" w:rsidP="00043BA8">
                  <w:pPr>
                    <w:jc w:val="center"/>
                    <w:rPr>
                      <w:b/>
                      <w:szCs w:val="21"/>
                    </w:rPr>
                  </w:pPr>
                  <w:r w:rsidRPr="000C6014">
                    <w:rPr>
                      <w:b/>
                      <w:szCs w:val="21"/>
                    </w:rPr>
                    <w:t>产生量</w:t>
                  </w:r>
                </w:p>
                <w:p w:rsidR="00043BA8" w:rsidRPr="000C6014" w:rsidRDefault="00043BA8" w:rsidP="00043BA8">
                  <w:pPr>
                    <w:jc w:val="center"/>
                    <w:rPr>
                      <w:b/>
                      <w:szCs w:val="21"/>
                    </w:rPr>
                  </w:pPr>
                  <w:r w:rsidRPr="000C6014">
                    <w:rPr>
                      <w:b/>
                      <w:szCs w:val="21"/>
                    </w:rPr>
                    <w:t>（吨</w:t>
                  </w:r>
                  <w:r w:rsidRPr="000C6014">
                    <w:rPr>
                      <w:b/>
                      <w:szCs w:val="21"/>
                    </w:rPr>
                    <w:t>/</w:t>
                  </w:r>
                  <w:r w:rsidRPr="000C6014">
                    <w:rPr>
                      <w:b/>
                      <w:szCs w:val="21"/>
                    </w:rPr>
                    <w:t>年）</w:t>
                  </w:r>
                </w:p>
              </w:tc>
              <w:tc>
                <w:tcPr>
                  <w:tcW w:w="1317" w:type="pct"/>
                  <w:gridSpan w:val="3"/>
                  <w:vAlign w:val="center"/>
                </w:tcPr>
                <w:p w:rsidR="00043BA8" w:rsidRPr="00583411" w:rsidRDefault="00043BA8" w:rsidP="00043BA8">
                  <w:pPr>
                    <w:jc w:val="center"/>
                    <w:rPr>
                      <w:b/>
                      <w:szCs w:val="21"/>
                    </w:rPr>
                  </w:pPr>
                  <w:r w:rsidRPr="00583411">
                    <w:rPr>
                      <w:b/>
                      <w:szCs w:val="21"/>
                    </w:rPr>
                    <w:t>种类判断</w:t>
                  </w:r>
                </w:p>
              </w:tc>
            </w:tr>
            <w:tr w:rsidR="0025080A" w:rsidRPr="00407687" w:rsidTr="00F328AE">
              <w:trPr>
                <w:jc w:val="center"/>
              </w:trPr>
              <w:tc>
                <w:tcPr>
                  <w:tcW w:w="278" w:type="pct"/>
                  <w:vMerge/>
                  <w:vAlign w:val="center"/>
                </w:tcPr>
                <w:p w:rsidR="00043BA8" w:rsidRPr="00407687" w:rsidRDefault="00043BA8" w:rsidP="00043BA8">
                  <w:pPr>
                    <w:jc w:val="center"/>
                    <w:rPr>
                      <w:szCs w:val="21"/>
                    </w:rPr>
                  </w:pPr>
                </w:p>
              </w:tc>
              <w:tc>
                <w:tcPr>
                  <w:tcW w:w="924" w:type="pct"/>
                  <w:vMerge/>
                  <w:vAlign w:val="center"/>
                </w:tcPr>
                <w:p w:rsidR="00043BA8" w:rsidRPr="00407687" w:rsidRDefault="00043BA8" w:rsidP="00043BA8">
                  <w:pPr>
                    <w:jc w:val="center"/>
                    <w:rPr>
                      <w:szCs w:val="21"/>
                    </w:rPr>
                  </w:pPr>
                </w:p>
              </w:tc>
              <w:tc>
                <w:tcPr>
                  <w:tcW w:w="850" w:type="pct"/>
                  <w:vMerge/>
                  <w:vAlign w:val="center"/>
                </w:tcPr>
                <w:p w:rsidR="00043BA8" w:rsidRPr="00407687" w:rsidRDefault="00043BA8" w:rsidP="00043BA8">
                  <w:pPr>
                    <w:jc w:val="center"/>
                    <w:rPr>
                      <w:szCs w:val="21"/>
                    </w:rPr>
                  </w:pPr>
                </w:p>
              </w:tc>
              <w:tc>
                <w:tcPr>
                  <w:tcW w:w="354" w:type="pct"/>
                  <w:vMerge/>
                  <w:vAlign w:val="center"/>
                </w:tcPr>
                <w:p w:rsidR="00043BA8" w:rsidRPr="00407687" w:rsidRDefault="00043BA8" w:rsidP="00043BA8">
                  <w:pPr>
                    <w:jc w:val="center"/>
                    <w:rPr>
                      <w:szCs w:val="21"/>
                    </w:rPr>
                  </w:pPr>
                </w:p>
              </w:tc>
              <w:tc>
                <w:tcPr>
                  <w:tcW w:w="709" w:type="pct"/>
                  <w:vMerge/>
                  <w:vAlign w:val="center"/>
                </w:tcPr>
                <w:p w:rsidR="00043BA8" w:rsidRPr="00407687" w:rsidRDefault="00043BA8" w:rsidP="00043BA8">
                  <w:pPr>
                    <w:jc w:val="center"/>
                    <w:rPr>
                      <w:szCs w:val="21"/>
                    </w:rPr>
                  </w:pPr>
                </w:p>
              </w:tc>
              <w:tc>
                <w:tcPr>
                  <w:tcW w:w="567" w:type="pct"/>
                  <w:vMerge/>
                  <w:vAlign w:val="center"/>
                </w:tcPr>
                <w:p w:rsidR="00043BA8" w:rsidRPr="00407687" w:rsidRDefault="00043BA8" w:rsidP="00043BA8">
                  <w:pPr>
                    <w:jc w:val="center"/>
                    <w:rPr>
                      <w:szCs w:val="21"/>
                    </w:rPr>
                  </w:pPr>
                </w:p>
              </w:tc>
              <w:tc>
                <w:tcPr>
                  <w:tcW w:w="427" w:type="pct"/>
                  <w:vAlign w:val="center"/>
                </w:tcPr>
                <w:p w:rsidR="00F328AE" w:rsidRDefault="00043BA8" w:rsidP="00F328AE">
                  <w:pPr>
                    <w:ind w:firstLineChars="50" w:firstLine="105"/>
                    <w:rPr>
                      <w:b/>
                      <w:szCs w:val="21"/>
                    </w:rPr>
                  </w:pPr>
                  <w:r w:rsidRPr="00583411">
                    <w:rPr>
                      <w:b/>
                      <w:szCs w:val="21"/>
                    </w:rPr>
                    <w:t>固体</w:t>
                  </w:r>
                </w:p>
                <w:p w:rsidR="00043BA8" w:rsidRPr="00583411" w:rsidRDefault="00043BA8" w:rsidP="00F328AE">
                  <w:pPr>
                    <w:ind w:firstLineChars="50" w:firstLine="105"/>
                    <w:rPr>
                      <w:b/>
                      <w:szCs w:val="21"/>
                    </w:rPr>
                  </w:pPr>
                  <w:r w:rsidRPr="00583411">
                    <w:rPr>
                      <w:b/>
                      <w:szCs w:val="21"/>
                    </w:rPr>
                    <w:t>废物</w:t>
                  </w:r>
                </w:p>
              </w:tc>
              <w:tc>
                <w:tcPr>
                  <w:tcW w:w="354" w:type="pct"/>
                  <w:vAlign w:val="center"/>
                </w:tcPr>
                <w:p w:rsidR="00043BA8" w:rsidRPr="00583411" w:rsidRDefault="00043BA8" w:rsidP="00043BA8">
                  <w:pPr>
                    <w:jc w:val="center"/>
                    <w:rPr>
                      <w:b/>
                      <w:szCs w:val="21"/>
                    </w:rPr>
                  </w:pPr>
                  <w:r w:rsidRPr="00583411">
                    <w:rPr>
                      <w:b/>
                      <w:szCs w:val="21"/>
                    </w:rPr>
                    <w:t>副产品</w:t>
                  </w:r>
                </w:p>
              </w:tc>
              <w:tc>
                <w:tcPr>
                  <w:tcW w:w="537" w:type="pct"/>
                  <w:vAlign w:val="center"/>
                </w:tcPr>
                <w:p w:rsidR="00043BA8" w:rsidRPr="00583411" w:rsidRDefault="00043BA8" w:rsidP="00203646">
                  <w:pPr>
                    <w:rPr>
                      <w:b/>
                      <w:szCs w:val="21"/>
                    </w:rPr>
                  </w:pPr>
                  <w:r w:rsidRPr="00583411">
                    <w:rPr>
                      <w:b/>
                      <w:szCs w:val="21"/>
                    </w:rPr>
                    <w:t>判定依据</w:t>
                  </w:r>
                </w:p>
              </w:tc>
            </w:tr>
            <w:tr w:rsidR="0025080A" w:rsidRPr="00407687" w:rsidTr="00F328AE">
              <w:trPr>
                <w:jc w:val="center"/>
              </w:trPr>
              <w:tc>
                <w:tcPr>
                  <w:tcW w:w="278" w:type="pct"/>
                  <w:vAlign w:val="center"/>
                </w:tcPr>
                <w:p w:rsidR="00043BA8" w:rsidRPr="00407687" w:rsidRDefault="00043BA8" w:rsidP="00043BA8">
                  <w:pPr>
                    <w:jc w:val="center"/>
                    <w:rPr>
                      <w:szCs w:val="21"/>
                    </w:rPr>
                  </w:pPr>
                  <w:r>
                    <w:rPr>
                      <w:szCs w:val="21"/>
                    </w:rPr>
                    <w:t>1</w:t>
                  </w:r>
                </w:p>
              </w:tc>
              <w:tc>
                <w:tcPr>
                  <w:tcW w:w="924" w:type="pct"/>
                  <w:vAlign w:val="center"/>
                </w:tcPr>
                <w:p w:rsidR="00203646" w:rsidRDefault="00043BA8" w:rsidP="00043BA8">
                  <w:pPr>
                    <w:jc w:val="center"/>
                    <w:rPr>
                      <w:szCs w:val="21"/>
                    </w:rPr>
                  </w:pPr>
                  <w:r>
                    <w:rPr>
                      <w:rFonts w:hint="eastAsia"/>
                      <w:szCs w:val="21"/>
                    </w:rPr>
                    <w:t>废木料</w:t>
                  </w:r>
                  <w:r w:rsidR="004427E0">
                    <w:rPr>
                      <w:rFonts w:hint="eastAsia"/>
                      <w:szCs w:val="21"/>
                    </w:rPr>
                    <w:t>、刨花</w:t>
                  </w:r>
                </w:p>
                <w:p w:rsidR="00043BA8" w:rsidRPr="00407687" w:rsidRDefault="00203646" w:rsidP="00043BA8">
                  <w:pPr>
                    <w:jc w:val="center"/>
                    <w:rPr>
                      <w:szCs w:val="21"/>
                    </w:rPr>
                  </w:pPr>
                  <w:r>
                    <w:rPr>
                      <w:rFonts w:hint="eastAsia"/>
                      <w:szCs w:val="21"/>
                    </w:rPr>
                    <w:t>废木屑</w:t>
                  </w:r>
                </w:p>
              </w:tc>
              <w:tc>
                <w:tcPr>
                  <w:tcW w:w="850" w:type="pct"/>
                  <w:vAlign w:val="center"/>
                </w:tcPr>
                <w:p w:rsidR="00203646" w:rsidRPr="00407687" w:rsidRDefault="00550C46" w:rsidP="0003183B">
                  <w:pPr>
                    <w:jc w:val="center"/>
                    <w:rPr>
                      <w:szCs w:val="21"/>
                    </w:rPr>
                  </w:pPr>
                  <w:r>
                    <w:rPr>
                      <w:rFonts w:hint="eastAsia"/>
                      <w:szCs w:val="21"/>
                    </w:rPr>
                    <w:t>切割下料</w:t>
                  </w:r>
                  <w:r w:rsidR="00203646">
                    <w:rPr>
                      <w:rFonts w:hint="eastAsia"/>
                      <w:szCs w:val="21"/>
                    </w:rPr>
                    <w:t>、</w:t>
                  </w:r>
                  <w:r>
                    <w:rPr>
                      <w:rFonts w:hint="eastAsia"/>
                      <w:szCs w:val="21"/>
                    </w:rPr>
                    <w:t>木加工、</w:t>
                  </w:r>
                  <w:r w:rsidR="00203646">
                    <w:rPr>
                      <w:rFonts w:hint="eastAsia"/>
                      <w:szCs w:val="21"/>
                    </w:rPr>
                    <w:t>精加工工序</w:t>
                  </w:r>
                </w:p>
              </w:tc>
              <w:tc>
                <w:tcPr>
                  <w:tcW w:w="354" w:type="pct"/>
                  <w:vAlign w:val="center"/>
                </w:tcPr>
                <w:p w:rsidR="00043BA8" w:rsidRPr="00407687" w:rsidRDefault="00043BA8" w:rsidP="00043BA8">
                  <w:pPr>
                    <w:jc w:val="center"/>
                    <w:rPr>
                      <w:szCs w:val="21"/>
                    </w:rPr>
                  </w:pPr>
                  <w:r w:rsidRPr="00407687">
                    <w:rPr>
                      <w:szCs w:val="21"/>
                    </w:rPr>
                    <w:t>固态</w:t>
                  </w:r>
                </w:p>
              </w:tc>
              <w:tc>
                <w:tcPr>
                  <w:tcW w:w="709" w:type="pct"/>
                  <w:vAlign w:val="center"/>
                </w:tcPr>
                <w:p w:rsidR="00043BA8" w:rsidRPr="00407687" w:rsidRDefault="00043BA8" w:rsidP="00043BA8">
                  <w:pPr>
                    <w:jc w:val="center"/>
                    <w:rPr>
                      <w:szCs w:val="21"/>
                    </w:rPr>
                  </w:pPr>
                </w:p>
              </w:tc>
              <w:tc>
                <w:tcPr>
                  <w:tcW w:w="567" w:type="pct"/>
                  <w:vAlign w:val="center"/>
                </w:tcPr>
                <w:p w:rsidR="00043BA8" w:rsidRPr="00407687" w:rsidRDefault="0003183B" w:rsidP="00F242F2">
                  <w:pPr>
                    <w:jc w:val="center"/>
                    <w:rPr>
                      <w:szCs w:val="21"/>
                    </w:rPr>
                  </w:pPr>
                  <w:r>
                    <w:rPr>
                      <w:rFonts w:hint="eastAsia"/>
                      <w:szCs w:val="21"/>
                    </w:rPr>
                    <w:t>185.518</w:t>
                  </w:r>
                </w:p>
              </w:tc>
              <w:tc>
                <w:tcPr>
                  <w:tcW w:w="427" w:type="pct"/>
                  <w:vAlign w:val="center"/>
                </w:tcPr>
                <w:p w:rsidR="00043BA8" w:rsidRPr="00407687" w:rsidRDefault="00043BA8" w:rsidP="00043BA8">
                  <w:pPr>
                    <w:jc w:val="center"/>
                    <w:rPr>
                      <w:szCs w:val="21"/>
                    </w:rPr>
                  </w:pPr>
                  <w:r w:rsidRPr="00407687">
                    <w:rPr>
                      <w:szCs w:val="21"/>
                    </w:rPr>
                    <w:t>√</w:t>
                  </w:r>
                </w:p>
              </w:tc>
              <w:tc>
                <w:tcPr>
                  <w:tcW w:w="354" w:type="pct"/>
                  <w:vAlign w:val="center"/>
                </w:tcPr>
                <w:p w:rsidR="00043BA8" w:rsidRPr="00407687" w:rsidRDefault="00043BA8" w:rsidP="00043BA8">
                  <w:pPr>
                    <w:jc w:val="center"/>
                    <w:rPr>
                      <w:szCs w:val="21"/>
                    </w:rPr>
                  </w:pPr>
                  <w:r>
                    <w:rPr>
                      <w:rFonts w:hint="eastAsia"/>
                      <w:szCs w:val="21"/>
                    </w:rPr>
                    <w:t>—</w:t>
                  </w:r>
                </w:p>
              </w:tc>
              <w:tc>
                <w:tcPr>
                  <w:tcW w:w="537" w:type="pct"/>
                  <w:vMerge w:val="restart"/>
                  <w:vAlign w:val="center"/>
                </w:tcPr>
                <w:p w:rsidR="00043BA8" w:rsidRPr="00407687" w:rsidRDefault="00043BA8" w:rsidP="00043BA8">
                  <w:pPr>
                    <w:jc w:val="center"/>
                    <w:rPr>
                      <w:szCs w:val="21"/>
                    </w:rPr>
                  </w:pPr>
                  <w:r w:rsidRPr="00583411">
                    <w:rPr>
                      <w:rFonts w:hint="eastAsia"/>
                      <w:szCs w:val="21"/>
                    </w:rPr>
                    <w:t>《固体废物鉴别标准通则》（</w:t>
                  </w:r>
                  <w:r w:rsidRPr="00583411">
                    <w:rPr>
                      <w:rFonts w:hint="eastAsia"/>
                      <w:szCs w:val="21"/>
                    </w:rPr>
                    <w:t>GB 34330</w:t>
                  </w:r>
                  <w:r w:rsidRPr="00583411">
                    <w:rPr>
                      <w:rFonts w:hint="eastAsia"/>
                      <w:szCs w:val="21"/>
                    </w:rPr>
                    <w:t>—</w:t>
                  </w:r>
                  <w:r w:rsidRPr="00583411">
                    <w:rPr>
                      <w:rFonts w:hint="eastAsia"/>
                      <w:szCs w:val="21"/>
                    </w:rPr>
                    <w:t>2017</w:t>
                  </w:r>
                  <w:r w:rsidRPr="00583411">
                    <w:rPr>
                      <w:rFonts w:hint="eastAsia"/>
                      <w:szCs w:val="21"/>
                    </w:rPr>
                    <w:t>）</w:t>
                  </w:r>
                </w:p>
              </w:tc>
            </w:tr>
            <w:tr w:rsidR="0025080A" w:rsidRPr="00407687" w:rsidTr="00F328AE">
              <w:trPr>
                <w:jc w:val="center"/>
              </w:trPr>
              <w:tc>
                <w:tcPr>
                  <w:tcW w:w="278" w:type="pct"/>
                  <w:vAlign w:val="center"/>
                </w:tcPr>
                <w:p w:rsidR="00043BA8" w:rsidRPr="00407687" w:rsidRDefault="00043BA8" w:rsidP="00043BA8">
                  <w:pPr>
                    <w:jc w:val="center"/>
                    <w:rPr>
                      <w:szCs w:val="21"/>
                    </w:rPr>
                  </w:pPr>
                  <w:r>
                    <w:rPr>
                      <w:szCs w:val="21"/>
                    </w:rPr>
                    <w:t>2</w:t>
                  </w:r>
                </w:p>
              </w:tc>
              <w:tc>
                <w:tcPr>
                  <w:tcW w:w="924" w:type="pct"/>
                  <w:vAlign w:val="center"/>
                </w:tcPr>
                <w:p w:rsidR="00043BA8" w:rsidRPr="00407687" w:rsidRDefault="0003183B" w:rsidP="00043BA8">
                  <w:pPr>
                    <w:jc w:val="center"/>
                    <w:rPr>
                      <w:szCs w:val="21"/>
                    </w:rPr>
                  </w:pPr>
                  <w:r>
                    <w:rPr>
                      <w:rFonts w:hint="eastAsia"/>
                      <w:szCs w:val="21"/>
                    </w:rPr>
                    <w:t>废胶桶</w:t>
                  </w:r>
                  <w:r w:rsidR="00F328AE">
                    <w:rPr>
                      <w:rFonts w:hint="eastAsia"/>
                      <w:szCs w:val="21"/>
                    </w:rPr>
                    <w:t>、</w:t>
                  </w:r>
                  <w:r>
                    <w:rPr>
                      <w:rFonts w:hint="eastAsia"/>
                      <w:szCs w:val="21"/>
                    </w:rPr>
                    <w:t>油漆桶</w:t>
                  </w:r>
                </w:p>
              </w:tc>
              <w:tc>
                <w:tcPr>
                  <w:tcW w:w="850" w:type="pct"/>
                  <w:vAlign w:val="center"/>
                </w:tcPr>
                <w:p w:rsidR="00550C46" w:rsidRDefault="00203646" w:rsidP="00043BA8">
                  <w:pPr>
                    <w:jc w:val="center"/>
                    <w:rPr>
                      <w:szCs w:val="21"/>
                    </w:rPr>
                  </w:pPr>
                  <w:r>
                    <w:rPr>
                      <w:rFonts w:hint="eastAsia"/>
                      <w:szCs w:val="21"/>
                    </w:rPr>
                    <w:t>油漆</w:t>
                  </w:r>
                  <w:r w:rsidR="00550C46">
                    <w:rPr>
                      <w:rFonts w:hint="eastAsia"/>
                      <w:szCs w:val="21"/>
                    </w:rPr>
                    <w:t>、</w:t>
                  </w:r>
                  <w:r w:rsidR="0003183B">
                    <w:rPr>
                      <w:rFonts w:hint="eastAsia"/>
                      <w:szCs w:val="21"/>
                    </w:rPr>
                    <w:t>胶黏剂</w:t>
                  </w:r>
                </w:p>
                <w:p w:rsidR="00203646" w:rsidRPr="00407687" w:rsidRDefault="00550C46" w:rsidP="00043BA8">
                  <w:pPr>
                    <w:jc w:val="center"/>
                    <w:rPr>
                      <w:szCs w:val="21"/>
                    </w:rPr>
                  </w:pPr>
                  <w:r>
                    <w:rPr>
                      <w:rFonts w:hint="eastAsia"/>
                      <w:szCs w:val="21"/>
                    </w:rPr>
                    <w:t>固化剂</w:t>
                  </w:r>
                  <w:r w:rsidR="00203646">
                    <w:rPr>
                      <w:rFonts w:hint="eastAsia"/>
                      <w:szCs w:val="21"/>
                    </w:rPr>
                    <w:t>使用过程</w:t>
                  </w:r>
                </w:p>
              </w:tc>
              <w:tc>
                <w:tcPr>
                  <w:tcW w:w="354" w:type="pct"/>
                  <w:vAlign w:val="center"/>
                </w:tcPr>
                <w:p w:rsidR="00043BA8" w:rsidRPr="00407687" w:rsidRDefault="00043BA8" w:rsidP="00043BA8">
                  <w:pPr>
                    <w:jc w:val="center"/>
                    <w:rPr>
                      <w:szCs w:val="21"/>
                    </w:rPr>
                  </w:pPr>
                  <w:r w:rsidRPr="00407687">
                    <w:rPr>
                      <w:szCs w:val="21"/>
                    </w:rPr>
                    <w:t>固态</w:t>
                  </w:r>
                </w:p>
              </w:tc>
              <w:tc>
                <w:tcPr>
                  <w:tcW w:w="709" w:type="pct"/>
                  <w:vAlign w:val="center"/>
                </w:tcPr>
                <w:p w:rsidR="00043BA8" w:rsidRDefault="00203646" w:rsidP="00043BA8">
                  <w:pPr>
                    <w:jc w:val="center"/>
                    <w:rPr>
                      <w:szCs w:val="21"/>
                    </w:rPr>
                  </w:pPr>
                  <w:r>
                    <w:rPr>
                      <w:rFonts w:hint="eastAsia"/>
                      <w:szCs w:val="21"/>
                    </w:rPr>
                    <w:t>塑料、铁</w:t>
                  </w:r>
                </w:p>
                <w:p w:rsidR="00203646" w:rsidRPr="00407687" w:rsidRDefault="00203646" w:rsidP="00043BA8">
                  <w:pPr>
                    <w:jc w:val="center"/>
                    <w:rPr>
                      <w:szCs w:val="21"/>
                    </w:rPr>
                  </w:pPr>
                  <w:r>
                    <w:rPr>
                      <w:rFonts w:hint="eastAsia"/>
                      <w:szCs w:val="21"/>
                    </w:rPr>
                    <w:t>有机化合物</w:t>
                  </w:r>
                </w:p>
              </w:tc>
              <w:tc>
                <w:tcPr>
                  <w:tcW w:w="567" w:type="pct"/>
                  <w:vAlign w:val="center"/>
                </w:tcPr>
                <w:p w:rsidR="00043BA8" w:rsidRPr="00407687" w:rsidRDefault="0003183B" w:rsidP="00043BA8">
                  <w:pPr>
                    <w:jc w:val="center"/>
                    <w:rPr>
                      <w:szCs w:val="21"/>
                    </w:rPr>
                  </w:pPr>
                  <w:r>
                    <w:rPr>
                      <w:rFonts w:hint="eastAsia"/>
                      <w:szCs w:val="21"/>
                    </w:rPr>
                    <w:t>6.2</w:t>
                  </w:r>
                </w:p>
              </w:tc>
              <w:tc>
                <w:tcPr>
                  <w:tcW w:w="427" w:type="pct"/>
                  <w:vAlign w:val="center"/>
                </w:tcPr>
                <w:p w:rsidR="00043BA8" w:rsidRPr="00407687" w:rsidRDefault="00043BA8" w:rsidP="00043BA8">
                  <w:pPr>
                    <w:jc w:val="center"/>
                    <w:rPr>
                      <w:szCs w:val="21"/>
                    </w:rPr>
                  </w:pPr>
                  <w:r w:rsidRPr="00407687">
                    <w:rPr>
                      <w:szCs w:val="21"/>
                    </w:rPr>
                    <w:t>√</w:t>
                  </w:r>
                </w:p>
              </w:tc>
              <w:tc>
                <w:tcPr>
                  <w:tcW w:w="354" w:type="pct"/>
                  <w:vAlign w:val="center"/>
                </w:tcPr>
                <w:p w:rsidR="00043BA8" w:rsidRPr="00407687" w:rsidRDefault="00043BA8" w:rsidP="00043BA8">
                  <w:pPr>
                    <w:jc w:val="center"/>
                    <w:rPr>
                      <w:szCs w:val="21"/>
                    </w:rPr>
                  </w:pPr>
                  <w:r w:rsidRPr="0047790E">
                    <w:rPr>
                      <w:rFonts w:hint="eastAsia"/>
                      <w:szCs w:val="21"/>
                    </w:rPr>
                    <w:t>—</w:t>
                  </w:r>
                </w:p>
              </w:tc>
              <w:tc>
                <w:tcPr>
                  <w:tcW w:w="537" w:type="pct"/>
                  <w:vMerge/>
                  <w:vAlign w:val="center"/>
                </w:tcPr>
                <w:p w:rsidR="00043BA8" w:rsidRPr="00407687" w:rsidRDefault="00043BA8" w:rsidP="00043BA8">
                  <w:pPr>
                    <w:jc w:val="center"/>
                    <w:rPr>
                      <w:szCs w:val="21"/>
                    </w:rPr>
                  </w:pPr>
                </w:p>
              </w:tc>
            </w:tr>
            <w:tr w:rsidR="00F328AE" w:rsidRPr="00407687" w:rsidTr="00F328AE">
              <w:trPr>
                <w:jc w:val="center"/>
              </w:trPr>
              <w:tc>
                <w:tcPr>
                  <w:tcW w:w="278" w:type="pct"/>
                  <w:vAlign w:val="center"/>
                </w:tcPr>
                <w:p w:rsidR="00F328AE" w:rsidRDefault="00F328AE" w:rsidP="00043BA8">
                  <w:pPr>
                    <w:jc w:val="center"/>
                    <w:rPr>
                      <w:szCs w:val="21"/>
                    </w:rPr>
                  </w:pPr>
                  <w:r>
                    <w:rPr>
                      <w:rFonts w:hint="eastAsia"/>
                      <w:szCs w:val="21"/>
                    </w:rPr>
                    <w:t>3</w:t>
                  </w:r>
                </w:p>
              </w:tc>
              <w:tc>
                <w:tcPr>
                  <w:tcW w:w="924" w:type="pct"/>
                  <w:vAlign w:val="center"/>
                </w:tcPr>
                <w:p w:rsidR="00F328AE" w:rsidRDefault="00F328AE" w:rsidP="00043BA8">
                  <w:pPr>
                    <w:jc w:val="center"/>
                    <w:rPr>
                      <w:szCs w:val="21"/>
                    </w:rPr>
                  </w:pPr>
                  <w:r>
                    <w:rPr>
                      <w:rFonts w:hint="eastAsia"/>
                      <w:szCs w:val="21"/>
                    </w:rPr>
                    <w:t>废包装盒、包装袋</w:t>
                  </w:r>
                </w:p>
              </w:tc>
              <w:tc>
                <w:tcPr>
                  <w:tcW w:w="850" w:type="pct"/>
                  <w:vAlign w:val="center"/>
                </w:tcPr>
                <w:p w:rsidR="00F328AE" w:rsidRDefault="00F328AE" w:rsidP="00043BA8">
                  <w:pPr>
                    <w:jc w:val="center"/>
                    <w:rPr>
                      <w:szCs w:val="21"/>
                    </w:rPr>
                  </w:pPr>
                  <w:r>
                    <w:rPr>
                      <w:rFonts w:hint="eastAsia"/>
                      <w:szCs w:val="21"/>
                    </w:rPr>
                    <w:t>封边条、热熔胶</w:t>
                  </w:r>
                </w:p>
                <w:p w:rsidR="00F328AE" w:rsidRDefault="00F328AE" w:rsidP="00043BA8">
                  <w:pPr>
                    <w:jc w:val="center"/>
                    <w:rPr>
                      <w:szCs w:val="21"/>
                    </w:rPr>
                  </w:pPr>
                  <w:r>
                    <w:rPr>
                      <w:rFonts w:hint="eastAsia"/>
                      <w:szCs w:val="21"/>
                    </w:rPr>
                    <w:t>砂纸使用过程</w:t>
                  </w:r>
                </w:p>
              </w:tc>
              <w:tc>
                <w:tcPr>
                  <w:tcW w:w="354" w:type="pct"/>
                  <w:vAlign w:val="center"/>
                </w:tcPr>
                <w:p w:rsidR="00F328AE" w:rsidRPr="00407687" w:rsidRDefault="00F328AE" w:rsidP="00043BA8">
                  <w:pPr>
                    <w:jc w:val="center"/>
                    <w:rPr>
                      <w:szCs w:val="21"/>
                    </w:rPr>
                  </w:pPr>
                  <w:r w:rsidRPr="00407687">
                    <w:rPr>
                      <w:szCs w:val="21"/>
                    </w:rPr>
                    <w:t>固态</w:t>
                  </w:r>
                </w:p>
              </w:tc>
              <w:tc>
                <w:tcPr>
                  <w:tcW w:w="709" w:type="pct"/>
                  <w:vAlign w:val="center"/>
                </w:tcPr>
                <w:p w:rsidR="00F328AE" w:rsidRDefault="00F328AE" w:rsidP="00043BA8">
                  <w:pPr>
                    <w:jc w:val="center"/>
                    <w:rPr>
                      <w:szCs w:val="21"/>
                    </w:rPr>
                  </w:pPr>
                  <w:r>
                    <w:rPr>
                      <w:rFonts w:hint="eastAsia"/>
                      <w:szCs w:val="21"/>
                    </w:rPr>
                    <w:t>牛皮纸、塑料</w:t>
                  </w:r>
                </w:p>
              </w:tc>
              <w:tc>
                <w:tcPr>
                  <w:tcW w:w="567" w:type="pct"/>
                  <w:vAlign w:val="center"/>
                </w:tcPr>
                <w:p w:rsidR="00F328AE" w:rsidRDefault="00F328AE" w:rsidP="00043BA8">
                  <w:pPr>
                    <w:jc w:val="center"/>
                    <w:rPr>
                      <w:szCs w:val="21"/>
                    </w:rPr>
                  </w:pPr>
                  <w:r>
                    <w:rPr>
                      <w:rFonts w:hint="eastAsia"/>
                      <w:szCs w:val="21"/>
                    </w:rPr>
                    <w:t>0.2</w:t>
                  </w:r>
                </w:p>
              </w:tc>
              <w:tc>
                <w:tcPr>
                  <w:tcW w:w="427" w:type="pct"/>
                  <w:vAlign w:val="center"/>
                </w:tcPr>
                <w:p w:rsidR="00F328AE" w:rsidRPr="00407687" w:rsidRDefault="00F328AE" w:rsidP="00043BA8">
                  <w:pPr>
                    <w:jc w:val="center"/>
                    <w:rPr>
                      <w:szCs w:val="21"/>
                    </w:rPr>
                  </w:pPr>
                  <w:r w:rsidRPr="00407687">
                    <w:rPr>
                      <w:szCs w:val="21"/>
                    </w:rPr>
                    <w:t>√</w:t>
                  </w:r>
                </w:p>
              </w:tc>
              <w:tc>
                <w:tcPr>
                  <w:tcW w:w="354" w:type="pct"/>
                  <w:vAlign w:val="center"/>
                </w:tcPr>
                <w:p w:rsidR="00F328AE" w:rsidRPr="0047790E" w:rsidRDefault="00F328AE" w:rsidP="00043BA8">
                  <w:pPr>
                    <w:jc w:val="center"/>
                    <w:rPr>
                      <w:szCs w:val="21"/>
                    </w:rPr>
                  </w:pPr>
                  <w:r w:rsidRPr="0047790E">
                    <w:rPr>
                      <w:rFonts w:hint="eastAsia"/>
                      <w:szCs w:val="21"/>
                    </w:rPr>
                    <w:t>—</w:t>
                  </w:r>
                </w:p>
              </w:tc>
              <w:tc>
                <w:tcPr>
                  <w:tcW w:w="537" w:type="pct"/>
                  <w:vMerge/>
                  <w:vAlign w:val="center"/>
                </w:tcPr>
                <w:p w:rsidR="00F328AE" w:rsidRPr="00407687" w:rsidRDefault="00F328AE" w:rsidP="00043BA8">
                  <w:pPr>
                    <w:jc w:val="center"/>
                    <w:rPr>
                      <w:szCs w:val="21"/>
                    </w:rPr>
                  </w:pPr>
                </w:p>
              </w:tc>
            </w:tr>
            <w:tr w:rsidR="0025080A" w:rsidRPr="00407687" w:rsidTr="00F328AE">
              <w:trPr>
                <w:trHeight w:val="427"/>
                <w:jc w:val="center"/>
              </w:trPr>
              <w:tc>
                <w:tcPr>
                  <w:tcW w:w="278" w:type="pct"/>
                  <w:vAlign w:val="center"/>
                </w:tcPr>
                <w:p w:rsidR="00550C46" w:rsidRDefault="00F328AE" w:rsidP="00043BA8">
                  <w:pPr>
                    <w:jc w:val="center"/>
                    <w:rPr>
                      <w:szCs w:val="21"/>
                    </w:rPr>
                  </w:pPr>
                  <w:r>
                    <w:rPr>
                      <w:rFonts w:hint="eastAsia"/>
                      <w:szCs w:val="21"/>
                    </w:rPr>
                    <w:t>4</w:t>
                  </w:r>
                </w:p>
              </w:tc>
              <w:tc>
                <w:tcPr>
                  <w:tcW w:w="924" w:type="pct"/>
                  <w:vAlign w:val="center"/>
                </w:tcPr>
                <w:p w:rsidR="00550C46" w:rsidRPr="00407687" w:rsidRDefault="00550C46" w:rsidP="00043BA8">
                  <w:pPr>
                    <w:jc w:val="center"/>
                    <w:rPr>
                      <w:szCs w:val="21"/>
                    </w:rPr>
                  </w:pPr>
                  <w:r>
                    <w:rPr>
                      <w:rFonts w:hint="eastAsia"/>
                      <w:szCs w:val="21"/>
                    </w:rPr>
                    <w:t>废封边条</w:t>
                  </w:r>
                </w:p>
              </w:tc>
              <w:tc>
                <w:tcPr>
                  <w:tcW w:w="850" w:type="pct"/>
                  <w:vAlign w:val="center"/>
                </w:tcPr>
                <w:p w:rsidR="00550C46" w:rsidRDefault="00550C46" w:rsidP="00043BA8">
                  <w:pPr>
                    <w:jc w:val="center"/>
                    <w:rPr>
                      <w:szCs w:val="21"/>
                    </w:rPr>
                  </w:pPr>
                  <w:r>
                    <w:rPr>
                      <w:rFonts w:hint="eastAsia"/>
                      <w:szCs w:val="21"/>
                    </w:rPr>
                    <w:t>封边工序</w:t>
                  </w:r>
                </w:p>
              </w:tc>
              <w:tc>
                <w:tcPr>
                  <w:tcW w:w="354" w:type="pct"/>
                  <w:vAlign w:val="center"/>
                </w:tcPr>
                <w:p w:rsidR="00550C46" w:rsidRPr="00407687" w:rsidRDefault="00550C46" w:rsidP="00043BA8">
                  <w:pPr>
                    <w:jc w:val="center"/>
                    <w:rPr>
                      <w:szCs w:val="21"/>
                    </w:rPr>
                  </w:pPr>
                  <w:r w:rsidRPr="00407687">
                    <w:rPr>
                      <w:szCs w:val="21"/>
                    </w:rPr>
                    <w:t>固态</w:t>
                  </w:r>
                </w:p>
              </w:tc>
              <w:tc>
                <w:tcPr>
                  <w:tcW w:w="709" w:type="pct"/>
                  <w:vAlign w:val="center"/>
                </w:tcPr>
                <w:p w:rsidR="00550C46" w:rsidRDefault="00550C46" w:rsidP="00043BA8">
                  <w:pPr>
                    <w:jc w:val="center"/>
                    <w:rPr>
                      <w:szCs w:val="21"/>
                    </w:rPr>
                  </w:pPr>
                  <w:r>
                    <w:rPr>
                      <w:rFonts w:hint="eastAsia"/>
                      <w:szCs w:val="21"/>
                    </w:rPr>
                    <w:t>PVC</w:t>
                  </w:r>
                  <w:r>
                    <w:rPr>
                      <w:rFonts w:hint="eastAsia"/>
                      <w:szCs w:val="21"/>
                    </w:rPr>
                    <w:t>树脂</w:t>
                  </w:r>
                </w:p>
              </w:tc>
              <w:tc>
                <w:tcPr>
                  <w:tcW w:w="567" w:type="pct"/>
                  <w:vAlign w:val="center"/>
                </w:tcPr>
                <w:p w:rsidR="00550C46" w:rsidRDefault="00550C46" w:rsidP="00F328AE">
                  <w:pPr>
                    <w:jc w:val="center"/>
                    <w:rPr>
                      <w:szCs w:val="21"/>
                    </w:rPr>
                  </w:pPr>
                  <w:r>
                    <w:rPr>
                      <w:rFonts w:hint="eastAsia"/>
                      <w:szCs w:val="21"/>
                    </w:rPr>
                    <w:t>0.</w:t>
                  </w:r>
                  <w:r w:rsidR="00F328AE">
                    <w:rPr>
                      <w:rFonts w:hint="eastAsia"/>
                      <w:szCs w:val="21"/>
                    </w:rPr>
                    <w:t>6</w:t>
                  </w:r>
                </w:p>
              </w:tc>
              <w:tc>
                <w:tcPr>
                  <w:tcW w:w="427" w:type="pct"/>
                  <w:vAlign w:val="center"/>
                </w:tcPr>
                <w:p w:rsidR="00550C46" w:rsidRPr="00407687" w:rsidRDefault="00550C46" w:rsidP="00043BA8">
                  <w:pPr>
                    <w:jc w:val="center"/>
                    <w:rPr>
                      <w:szCs w:val="21"/>
                    </w:rPr>
                  </w:pPr>
                  <w:r w:rsidRPr="00407687">
                    <w:rPr>
                      <w:szCs w:val="21"/>
                    </w:rPr>
                    <w:t>√</w:t>
                  </w:r>
                </w:p>
              </w:tc>
              <w:tc>
                <w:tcPr>
                  <w:tcW w:w="354" w:type="pct"/>
                  <w:vAlign w:val="center"/>
                </w:tcPr>
                <w:p w:rsidR="00550C46" w:rsidRPr="0047790E" w:rsidRDefault="00550C46" w:rsidP="00043BA8">
                  <w:pPr>
                    <w:jc w:val="center"/>
                    <w:rPr>
                      <w:szCs w:val="21"/>
                    </w:rPr>
                  </w:pPr>
                  <w:r w:rsidRPr="0047790E">
                    <w:rPr>
                      <w:rFonts w:hint="eastAsia"/>
                      <w:szCs w:val="21"/>
                    </w:rPr>
                    <w:t>—</w:t>
                  </w:r>
                </w:p>
              </w:tc>
              <w:tc>
                <w:tcPr>
                  <w:tcW w:w="537" w:type="pct"/>
                  <w:vMerge/>
                  <w:vAlign w:val="center"/>
                </w:tcPr>
                <w:p w:rsidR="00550C46" w:rsidRPr="00407687" w:rsidRDefault="00550C46" w:rsidP="00043BA8">
                  <w:pPr>
                    <w:jc w:val="center"/>
                    <w:rPr>
                      <w:szCs w:val="21"/>
                    </w:rPr>
                  </w:pPr>
                </w:p>
              </w:tc>
            </w:tr>
            <w:tr w:rsidR="00F328AE" w:rsidRPr="00407687" w:rsidTr="00F328AE">
              <w:trPr>
                <w:trHeight w:val="427"/>
                <w:jc w:val="center"/>
              </w:trPr>
              <w:tc>
                <w:tcPr>
                  <w:tcW w:w="278" w:type="pct"/>
                  <w:vAlign w:val="center"/>
                </w:tcPr>
                <w:p w:rsidR="00F328AE" w:rsidRDefault="00F328AE" w:rsidP="00043BA8">
                  <w:pPr>
                    <w:jc w:val="center"/>
                    <w:rPr>
                      <w:szCs w:val="21"/>
                    </w:rPr>
                  </w:pPr>
                  <w:r>
                    <w:rPr>
                      <w:rFonts w:hint="eastAsia"/>
                      <w:szCs w:val="21"/>
                    </w:rPr>
                    <w:t>5</w:t>
                  </w:r>
                </w:p>
              </w:tc>
              <w:tc>
                <w:tcPr>
                  <w:tcW w:w="924" w:type="pct"/>
                  <w:vAlign w:val="center"/>
                </w:tcPr>
                <w:p w:rsidR="00F328AE" w:rsidRDefault="00F328AE" w:rsidP="00043BA8">
                  <w:pPr>
                    <w:jc w:val="center"/>
                    <w:rPr>
                      <w:szCs w:val="21"/>
                    </w:rPr>
                  </w:pPr>
                  <w:r>
                    <w:rPr>
                      <w:rFonts w:hint="eastAsia"/>
                      <w:szCs w:val="21"/>
                    </w:rPr>
                    <w:t>木皮边角料</w:t>
                  </w:r>
                </w:p>
              </w:tc>
              <w:tc>
                <w:tcPr>
                  <w:tcW w:w="850" w:type="pct"/>
                  <w:vAlign w:val="center"/>
                </w:tcPr>
                <w:p w:rsidR="00F328AE" w:rsidRDefault="00F328AE" w:rsidP="00043BA8">
                  <w:pPr>
                    <w:jc w:val="center"/>
                    <w:rPr>
                      <w:szCs w:val="21"/>
                    </w:rPr>
                  </w:pPr>
                  <w:r>
                    <w:rPr>
                      <w:rFonts w:hint="eastAsia"/>
                      <w:szCs w:val="21"/>
                    </w:rPr>
                    <w:t>木皮裁皮工段</w:t>
                  </w:r>
                </w:p>
              </w:tc>
              <w:tc>
                <w:tcPr>
                  <w:tcW w:w="354" w:type="pct"/>
                  <w:vAlign w:val="center"/>
                </w:tcPr>
                <w:p w:rsidR="00F328AE" w:rsidRPr="00407687" w:rsidRDefault="00F328AE" w:rsidP="00043BA8">
                  <w:pPr>
                    <w:jc w:val="center"/>
                    <w:rPr>
                      <w:szCs w:val="21"/>
                    </w:rPr>
                  </w:pPr>
                  <w:r w:rsidRPr="00407687">
                    <w:rPr>
                      <w:szCs w:val="21"/>
                    </w:rPr>
                    <w:t>固态</w:t>
                  </w:r>
                </w:p>
              </w:tc>
              <w:tc>
                <w:tcPr>
                  <w:tcW w:w="709" w:type="pct"/>
                  <w:vAlign w:val="center"/>
                </w:tcPr>
                <w:p w:rsidR="00F328AE" w:rsidRDefault="00F328AE" w:rsidP="00043BA8">
                  <w:pPr>
                    <w:jc w:val="center"/>
                    <w:rPr>
                      <w:szCs w:val="21"/>
                    </w:rPr>
                  </w:pPr>
                  <w:r>
                    <w:rPr>
                      <w:rFonts w:hint="eastAsia"/>
                      <w:szCs w:val="21"/>
                    </w:rPr>
                    <w:t>木料</w:t>
                  </w:r>
                </w:p>
              </w:tc>
              <w:tc>
                <w:tcPr>
                  <w:tcW w:w="567" w:type="pct"/>
                  <w:vAlign w:val="center"/>
                </w:tcPr>
                <w:p w:rsidR="00F328AE" w:rsidRDefault="00F328AE" w:rsidP="00F328AE">
                  <w:pPr>
                    <w:jc w:val="center"/>
                    <w:rPr>
                      <w:szCs w:val="21"/>
                    </w:rPr>
                  </w:pPr>
                  <w:r>
                    <w:rPr>
                      <w:rFonts w:hint="eastAsia"/>
                      <w:szCs w:val="21"/>
                    </w:rPr>
                    <w:t>0.3</w:t>
                  </w:r>
                </w:p>
              </w:tc>
              <w:tc>
                <w:tcPr>
                  <w:tcW w:w="427" w:type="pct"/>
                  <w:vAlign w:val="center"/>
                </w:tcPr>
                <w:p w:rsidR="00F328AE" w:rsidRPr="00407687" w:rsidRDefault="00F328AE" w:rsidP="00043BA8">
                  <w:pPr>
                    <w:jc w:val="center"/>
                    <w:rPr>
                      <w:szCs w:val="21"/>
                    </w:rPr>
                  </w:pPr>
                  <w:r w:rsidRPr="00407687">
                    <w:rPr>
                      <w:szCs w:val="21"/>
                    </w:rPr>
                    <w:t>√</w:t>
                  </w:r>
                </w:p>
              </w:tc>
              <w:tc>
                <w:tcPr>
                  <w:tcW w:w="354" w:type="pct"/>
                  <w:vAlign w:val="center"/>
                </w:tcPr>
                <w:p w:rsidR="00F328AE" w:rsidRPr="0047790E" w:rsidRDefault="00F328AE" w:rsidP="00043BA8">
                  <w:pPr>
                    <w:jc w:val="center"/>
                    <w:rPr>
                      <w:szCs w:val="21"/>
                    </w:rPr>
                  </w:pPr>
                  <w:r w:rsidRPr="0047790E">
                    <w:rPr>
                      <w:rFonts w:hint="eastAsia"/>
                      <w:szCs w:val="21"/>
                    </w:rPr>
                    <w:t>—</w:t>
                  </w:r>
                </w:p>
              </w:tc>
              <w:tc>
                <w:tcPr>
                  <w:tcW w:w="537" w:type="pct"/>
                  <w:vMerge/>
                  <w:vAlign w:val="center"/>
                </w:tcPr>
                <w:p w:rsidR="00F328AE" w:rsidRPr="00407687" w:rsidRDefault="00F328AE" w:rsidP="00043BA8">
                  <w:pPr>
                    <w:jc w:val="center"/>
                    <w:rPr>
                      <w:szCs w:val="21"/>
                    </w:rPr>
                  </w:pPr>
                </w:p>
              </w:tc>
            </w:tr>
            <w:tr w:rsidR="00F328AE" w:rsidRPr="00407687" w:rsidTr="00F328AE">
              <w:trPr>
                <w:trHeight w:val="427"/>
                <w:jc w:val="center"/>
              </w:trPr>
              <w:tc>
                <w:tcPr>
                  <w:tcW w:w="278" w:type="pct"/>
                  <w:vAlign w:val="center"/>
                </w:tcPr>
                <w:p w:rsidR="00F328AE" w:rsidRDefault="00F328AE" w:rsidP="00043BA8">
                  <w:pPr>
                    <w:jc w:val="center"/>
                    <w:rPr>
                      <w:szCs w:val="21"/>
                    </w:rPr>
                  </w:pPr>
                  <w:r>
                    <w:rPr>
                      <w:rFonts w:hint="eastAsia"/>
                      <w:szCs w:val="21"/>
                    </w:rPr>
                    <w:t>6</w:t>
                  </w:r>
                </w:p>
              </w:tc>
              <w:tc>
                <w:tcPr>
                  <w:tcW w:w="924" w:type="pct"/>
                  <w:vAlign w:val="center"/>
                </w:tcPr>
                <w:p w:rsidR="00F328AE" w:rsidRDefault="00F328AE" w:rsidP="00043BA8">
                  <w:pPr>
                    <w:jc w:val="center"/>
                    <w:rPr>
                      <w:szCs w:val="21"/>
                    </w:rPr>
                  </w:pPr>
                  <w:r>
                    <w:rPr>
                      <w:rFonts w:hint="eastAsia"/>
                      <w:szCs w:val="21"/>
                    </w:rPr>
                    <w:t>废木纹纸</w:t>
                  </w:r>
                </w:p>
              </w:tc>
              <w:tc>
                <w:tcPr>
                  <w:tcW w:w="850" w:type="pct"/>
                  <w:vAlign w:val="center"/>
                </w:tcPr>
                <w:p w:rsidR="00F328AE" w:rsidRDefault="00F328AE" w:rsidP="00043BA8">
                  <w:pPr>
                    <w:jc w:val="center"/>
                    <w:rPr>
                      <w:szCs w:val="21"/>
                    </w:rPr>
                  </w:pPr>
                  <w:r>
                    <w:rPr>
                      <w:rFonts w:hint="eastAsia"/>
                      <w:szCs w:val="21"/>
                    </w:rPr>
                    <w:t>模压门热压覆合工段</w:t>
                  </w:r>
                </w:p>
              </w:tc>
              <w:tc>
                <w:tcPr>
                  <w:tcW w:w="354" w:type="pct"/>
                  <w:vAlign w:val="center"/>
                </w:tcPr>
                <w:p w:rsidR="00F328AE" w:rsidRPr="00407687" w:rsidRDefault="00F328AE" w:rsidP="00043BA8">
                  <w:pPr>
                    <w:jc w:val="center"/>
                    <w:rPr>
                      <w:szCs w:val="21"/>
                    </w:rPr>
                  </w:pPr>
                  <w:r w:rsidRPr="00407687">
                    <w:rPr>
                      <w:szCs w:val="21"/>
                    </w:rPr>
                    <w:t>固态</w:t>
                  </w:r>
                </w:p>
              </w:tc>
              <w:tc>
                <w:tcPr>
                  <w:tcW w:w="709" w:type="pct"/>
                  <w:vAlign w:val="center"/>
                </w:tcPr>
                <w:p w:rsidR="00F328AE" w:rsidRDefault="00F328AE" w:rsidP="00043BA8">
                  <w:pPr>
                    <w:jc w:val="center"/>
                    <w:rPr>
                      <w:szCs w:val="21"/>
                    </w:rPr>
                  </w:pPr>
                  <w:r>
                    <w:rPr>
                      <w:rFonts w:hint="eastAsia"/>
                      <w:szCs w:val="21"/>
                    </w:rPr>
                    <w:t>PVC</w:t>
                  </w:r>
                  <w:r>
                    <w:rPr>
                      <w:rFonts w:hint="eastAsia"/>
                      <w:szCs w:val="21"/>
                    </w:rPr>
                    <w:t>树脂</w:t>
                  </w:r>
                </w:p>
              </w:tc>
              <w:tc>
                <w:tcPr>
                  <w:tcW w:w="567" w:type="pct"/>
                  <w:vAlign w:val="center"/>
                </w:tcPr>
                <w:p w:rsidR="00F328AE" w:rsidRDefault="00F328AE" w:rsidP="00F328AE">
                  <w:pPr>
                    <w:jc w:val="center"/>
                    <w:rPr>
                      <w:szCs w:val="21"/>
                    </w:rPr>
                  </w:pPr>
                  <w:r>
                    <w:rPr>
                      <w:rFonts w:hint="eastAsia"/>
                      <w:szCs w:val="21"/>
                    </w:rPr>
                    <w:t>0.2</w:t>
                  </w:r>
                </w:p>
              </w:tc>
              <w:tc>
                <w:tcPr>
                  <w:tcW w:w="427" w:type="pct"/>
                  <w:vAlign w:val="center"/>
                </w:tcPr>
                <w:p w:rsidR="00F328AE" w:rsidRPr="00407687" w:rsidRDefault="00F328AE" w:rsidP="00043BA8">
                  <w:pPr>
                    <w:jc w:val="center"/>
                    <w:rPr>
                      <w:szCs w:val="21"/>
                    </w:rPr>
                  </w:pPr>
                  <w:r w:rsidRPr="00407687">
                    <w:rPr>
                      <w:szCs w:val="21"/>
                    </w:rPr>
                    <w:t>√</w:t>
                  </w:r>
                </w:p>
              </w:tc>
              <w:tc>
                <w:tcPr>
                  <w:tcW w:w="354" w:type="pct"/>
                  <w:vAlign w:val="center"/>
                </w:tcPr>
                <w:p w:rsidR="00F328AE" w:rsidRPr="0047790E" w:rsidRDefault="00F328AE" w:rsidP="00043BA8">
                  <w:pPr>
                    <w:jc w:val="center"/>
                    <w:rPr>
                      <w:szCs w:val="21"/>
                    </w:rPr>
                  </w:pPr>
                  <w:r w:rsidRPr="0047790E">
                    <w:rPr>
                      <w:rFonts w:hint="eastAsia"/>
                      <w:szCs w:val="21"/>
                    </w:rPr>
                    <w:t>—</w:t>
                  </w:r>
                </w:p>
              </w:tc>
              <w:tc>
                <w:tcPr>
                  <w:tcW w:w="537" w:type="pct"/>
                  <w:vMerge/>
                  <w:vAlign w:val="center"/>
                </w:tcPr>
                <w:p w:rsidR="00F328AE" w:rsidRPr="00407687" w:rsidRDefault="00F328AE" w:rsidP="00043BA8">
                  <w:pPr>
                    <w:jc w:val="center"/>
                    <w:rPr>
                      <w:szCs w:val="21"/>
                    </w:rPr>
                  </w:pPr>
                </w:p>
              </w:tc>
            </w:tr>
            <w:tr w:rsidR="0025080A" w:rsidRPr="00407687" w:rsidTr="00F328AE">
              <w:trPr>
                <w:jc w:val="center"/>
              </w:trPr>
              <w:tc>
                <w:tcPr>
                  <w:tcW w:w="278" w:type="pct"/>
                  <w:vAlign w:val="center"/>
                </w:tcPr>
                <w:p w:rsidR="00550C46" w:rsidRPr="00407687" w:rsidRDefault="00F328AE" w:rsidP="00043BA8">
                  <w:pPr>
                    <w:jc w:val="center"/>
                    <w:rPr>
                      <w:szCs w:val="21"/>
                    </w:rPr>
                  </w:pPr>
                  <w:r>
                    <w:rPr>
                      <w:rFonts w:hint="eastAsia"/>
                      <w:szCs w:val="21"/>
                    </w:rPr>
                    <w:t>7</w:t>
                  </w:r>
                </w:p>
              </w:tc>
              <w:tc>
                <w:tcPr>
                  <w:tcW w:w="924" w:type="pct"/>
                  <w:vAlign w:val="center"/>
                </w:tcPr>
                <w:p w:rsidR="00550C46" w:rsidRPr="00407687" w:rsidRDefault="00550C46" w:rsidP="00043BA8">
                  <w:pPr>
                    <w:jc w:val="center"/>
                    <w:rPr>
                      <w:szCs w:val="21"/>
                    </w:rPr>
                  </w:pPr>
                  <w:r w:rsidRPr="00407687">
                    <w:rPr>
                      <w:szCs w:val="21"/>
                    </w:rPr>
                    <w:t>漆渣</w:t>
                  </w:r>
                </w:p>
              </w:tc>
              <w:tc>
                <w:tcPr>
                  <w:tcW w:w="850" w:type="pct"/>
                  <w:vAlign w:val="center"/>
                </w:tcPr>
                <w:p w:rsidR="00550C46" w:rsidRDefault="00550C46" w:rsidP="00F328AE">
                  <w:pPr>
                    <w:jc w:val="center"/>
                    <w:rPr>
                      <w:szCs w:val="21"/>
                    </w:rPr>
                  </w:pPr>
                  <w:r>
                    <w:rPr>
                      <w:rFonts w:hint="eastAsia"/>
                      <w:szCs w:val="21"/>
                    </w:rPr>
                    <w:t>水帘柜</w:t>
                  </w:r>
                  <w:r w:rsidR="00F328AE">
                    <w:rPr>
                      <w:rFonts w:hint="eastAsia"/>
                      <w:szCs w:val="21"/>
                    </w:rPr>
                    <w:t>、</w:t>
                  </w:r>
                  <w:r>
                    <w:rPr>
                      <w:rFonts w:hint="eastAsia"/>
                      <w:szCs w:val="21"/>
                    </w:rPr>
                    <w:t>水喷淋塔</w:t>
                  </w:r>
                  <w:r w:rsidR="00F328AE">
                    <w:rPr>
                      <w:rFonts w:hint="eastAsia"/>
                      <w:szCs w:val="21"/>
                    </w:rPr>
                    <w:t>、湿式打磨柜</w:t>
                  </w:r>
                </w:p>
                <w:p w:rsidR="00F328AE" w:rsidRPr="00407687" w:rsidRDefault="00F328AE" w:rsidP="00F328AE">
                  <w:pPr>
                    <w:jc w:val="center"/>
                    <w:rPr>
                      <w:szCs w:val="21"/>
                    </w:rPr>
                  </w:pPr>
                  <w:r>
                    <w:rPr>
                      <w:rFonts w:hint="eastAsia"/>
                      <w:szCs w:val="21"/>
                    </w:rPr>
                    <w:t>多级过滤器</w:t>
                  </w:r>
                </w:p>
              </w:tc>
              <w:tc>
                <w:tcPr>
                  <w:tcW w:w="354" w:type="pct"/>
                  <w:vAlign w:val="center"/>
                </w:tcPr>
                <w:p w:rsidR="00550C46" w:rsidRPr="00407687" w:rsidRDefault="00550C46" w:rsidP="00043BA8">
                  <w:pPr>
                    <w:jc w:val="center"/>
                    <w:rPr>
                      <w:szCs w:val="21"/>
                    </w:rPr>
                  </w:pPr>
                  <w:r>
                    <w:rPr>
                      <w:rFonts w:hint="eastAsia"/>
                      <w:szCs w:val="21"/>
                    </w:rPr>
                    <w:t>半</w:t>
                  </w:r>
                  <w:r w:rsidRPr="00407687">
                    <w:rPr>
                      <w:szCs w:val="21"/>
                    </w:rPr>
                    <w:t>固态</w:t>
                  </w:r>
                </w:p>
              </w:tc>
              <w:tc>
                <w:tcPr>
                  <w:tcW w:w="709" w:type="pct"/>
                  <w:vAlign w:val="center"/>
                </w:tcPr>
                <w:p w:rsidR="00550C46" w:rsidRPr="00407687" w:rsidRDefault="00F328AE" w:rsidP="00043BA8">
                  <w:pPr>
                    <w:jc w:val="center"/>
                    <w:rPr>
                      <w:szCs w:val="21"/>
                    </w:rPr>
                  </w:pPr>
                  <w:r>
                    <w:rPr>
                      <w:rFonts w:hint="eastAsia"/>
                      <w:szCs w:val="21"/>
                    </w:rPr>
                    <w:t>有机化合物</w:t>
                  </w:r>
                  <w:r w:rsidR="00550C46">
                    <w:rPr>
                      <w:rFonts w:hint="eastAsia"/>
                      <w:szCs w:val="21"/>
                    </w:rPr>
                    <w:t>水</w:t>
                  </w:r>
                </w:p>
              </w:tc>
              <w:tc>
                <w:tcPr>
                  <w:tcW w:w="567" w:type="pct"/>
                  <w:vAlign w:val="center"/>
                </w:tcPr>
                <w:p w:rsidR="00550C46" w:rsidRPr="007E0627" w:rsidRDefault="00F328AE" w:rsidP="00463B00">
                  <w:pPr>
                    <w:jc w:val="center"/>
                    <w:rPr>
                      <w:szCs w:val="21"/>
                    </w:rPr>
                  </w:pPr>
                  <w:r>
                    <w:rPr>
                      <w:rFonts w:hint="eastAsia"/>
                      <w:szCs w:val="21"/>
                    </w:rPr>
                    <w:t>27.13</w:t>
                  </w:r>
                </w:p>
              </w:tc>
              <w:tc>
                <w:tcPr>
                  <w:tcW w:w="427" w:type="pct"/>
                  <w:vAlign w:val="center"/>
                </w:tcPr>
                <w:p w:rsidR="00550C46" w:rsidRPr="00407687" w:rsidRDefault="00550C46" w:rsidP="00043BA8">
                  <w:pPr>
                    <w:jc w:val="center"/>
                    <w:rPr>
                      <w:szCs w:val="21"/>
                    </w:rPr>
                  </w:pPr>
                  <w:r w:rsidRPr="00407687">
                    <w:rPr>
                      <w:szCs w:val="21"/>
                    </w:rPr>
                    <w:t>√</w:t>
                  </w:r>
                </w:p>
              </w:tc>
              <w:tc>
                <w:tcPr>
                  <w:tcW w:w="354" w:type="pct"/>
                  <w:vAlign w:val="center"/>
                </w:tcPr>
                <w:p w:rsidR="00550C46" w:rsidRPr="00407687" w:rsidRDefault="00550C46" w:rsidP="00043BA8">
                  <w:pPr>
                    <w:jc w:val="center"/>
                    <w:rPr>
                      <w:szCs w:val="21"/>
                    </w:rPr>
                  </w:pPr>
                  <w:r w:rsidRPr="0047790E">
                    <w:rPr>
                      <w:rFonts w:hint="eastAsia"/>
                      <w:szCs w:val="21"/>
                    </w:rPr>
                    <w:t>—</w:t>
                  </w:r>
                </w:p>
              </w:tc>
              <w:tc>
                <w:tcPr>
                  <w:tcW w:w="537" w:type="pct"/>
                  <w:vMerge/>
                  <w:vAlign w:val="center"/>
                </w:tcPr>
                <w:p w:rsidR="00550C46" w:rsidRPr="00407687" w:rsidRDefault="00550C46" w:rsidP="00043BA8">
                  <w:pPr>
                    <w:jc w:val="center"/>
                    <w:rPr>
                      <w:szCs w:val="21"/>
                    </w:rPr>
                  </w:pPr>
                </w:p>
              </w:tc>
            </w:tr>
            <w:tr w:rsidR="00F328AE" w:rsidRPr="00407687" w:rsidTr="00F328AE">
              <w:trPr>
                <w:jc w:val="center"/>
              </w:trPr>
              <w:tc>
                <w:tcPr>
                  <w:tcW w:w="278" w:type="pct"/>
                  <w:vAlign w:val="center"/>
                </w:tcPr>
                <w:p w:rsidR="00F328AE" w:rsidRDefault="00F328AE" w:rsidP="00043BA8">
                  <w:pPr>
                    <w:jc w:val="center"/>
                    <w:rPr>
                      <w:szCs w:val="21"/>
                    </w:rPr>
                  </w:pPr>
                  <w:r>
                    <w:rPr>
                      <w:rFonts w:hint="eastAsia"/>
                      <w:szCs w:val="21"/>
                    </w:rPr>
                    <w:t>8</w:t>
                  </w:r>
                </w:p>
              </w:tc>
              <w:tc>
                <w:tcPr>
                  <w:tcW w:w="924" w:type="pct"/>
                  <w:vAlign w:val="center"/>
                </w:tcPr>
                <w:p w:rsidR="00F328AE" w:rsidRPr="00407687" w:rsidRDefault="00F328AE" w:rsidP="00043BA8">
                  <w:pPr>
                    <w:jc w:val="center"/>
                    <w:rPr>
                      <w:szCs w:val="21"/>
                    </w:rPr>
                  </w:pPr>
                  <w:r>
                    <w:rPr>
                      <w:rFonts w:hint="eastAsia"/>
                      <w:szCs w:val="21"/>
                    </w:rPr>
                    <w:t>废胶渣</w:t>
                  </w:r>
                </w:p>
              </w:tc>
              <w:tc>
                <w:tcPr>
                  <w:tcW w:w="850" w:type="pct"/>
                  <w:vAlign w:val="center"/>
                </w:tcPr>
                <w:p w:rsidR="00F328AE" w:rsidRDefault="00F328AE" w:rsidP="00F328AE">
                  <w:pPr>
                    <w:jc w:val="center"/>
                    <w:rPr>
                      <w:szCs w:val="21"/>
                    </w:rPr>
                  </w:pPr>
                  <w:r>
                    <w:rPr>
                      <w:rFonts w:hint="eastAsia"/>
                      <w:szCs w:val="21"/>
                    </w:rPr>
                    <w:t>模压门喷胶工段</w:t>
                  </w:r>
                </w:p>
              </w:tc>
              <w:tc>
                <w:tcPr>
                  <w:tcW w:w="354" w:type="pct"/>
                  <w:vAlign w:val="center"/>
                </w:tcPr>
                <w:p w:rsidR="00F328AE" w:rsidRDefault="00F328AE" w:rsidP="00043BA8">
                  <w:pPr>
                    <w:jc w:val="center"/>
                    <w:rPr>
                      <w:szCs w:val="21"/>
                    </w:rPr>
                  </w:pPr>
                  <w:r w:rsidRPr="00407687">
                    <w:rPr>
                      <w:szCs w:val="21"/>
                    </w:rPr>
                    <w:t>固态</w:t>
                  </w:r>
                </w:p>
              </w:tc>
              <w:tc>
                <w:tcPr>
                  <w:tcW w:w="709" w:type="pct"/>
                  <w:vAlign w:val="center"/>
                </w:tcPr>
                <w:p w:rsidR="00F328AE" w:rsidRDefault="00F328AE" w:rsidP="00043BA8">
                  <w:pPr>
                    <w:jc w:val="center"/>
                    <w:rPr>
                      <w:szCs w:val="21"/>
                    </w:rPr>
                  </w:pPr>
                  <w:r>
                    <w:rPr>
                      <w:rFonts w:hint="eastAsia"/>
                      <w:szCs w:val="21"/>
                    </w:rPr>
                    <w:t>有机化合物</w:t>
                  </w:r>
                </w:p>
              </w:tc>
              <w:tc>
                <w:tcPr>
                  <w:tcW w:w="567" w:type="pct"/>
                  <w:vAlign w:val="center"/>
                </w:tcPr>
                <w:p w:rsidR="00F328AE" w:rsidRDefault="00F328AE" w:rsidP="00463B00">
                  <w:pPr>
                    <w:jc w:val="center"/>
                    <w:rPr>
                      <w:szCs w:val="21"/>
                    </w:rPr>
                  </w:pPr>
                  <w:r>
                    <w:rPr>
                      <w:rFonts w:hint="eastAsia"/>
                      <w:szCs w:val="21"/>
                    </w:rPr>
                    <w:t>0.05</w:t>
                  </w:r>
                </w:p>
              </w:tc>
              <w:tc>
                <w:tcPr>
                  <w:tcW w:w="427" w:type="pct"/>
                  <w:vAlign w:val="center"/>
                </w:tcPr>
                <w:p w:rsidR="00F328AE" w:rsidRPr="00407687" w:rsidRDefault="00F328AE" w:rsidP="00043BA8">
                  <w:pPr>
                    <w:jc w:val="center"/>
                    <w:rPr>
                      <w:szCs w:val="21"/>
                    </w:rPr>
                  </w:pPr>
                  <w:r w:rsidRPr="00407687">
                    <w:rPr>
                      <w:szCs w:val="21"/>
                    </w:rPr>
                    <w:t>√</w:t>
                  </w:r>
                </w:p>
              </w:tc>
              <w:tc>
                <w:tcPr>
                  <w:tcW w:w="354" w:type="pct"/>
                  <w:vAlign w:val="center"/>
                </w:tcPr>
                <w:p w:rsidR="00F328AE" w:rsidRPr="0047790E" w:rsidRDefault="00F328AE" w:rsidP="00043BA8">
                  <w:pPr>
                    <w:jc w:val="center"/>
                    <w:rPr>
                      <w:szCs w:val="21"/>
                    </w:rPr>
                  </w:pPr>
                  <w:r w:rsidRPr="0047790E">
                    <w:rPr>
                      <w:rFonts w:hint="eastAsia"/>
                      <w:szCs w:val="21"/>
                    </w:rPr>
                    <w:t>—</w:t>
                  </w:r>
                </w:p>
              </w:tc>
              <w:tc>
                <w:tcPr>
                  <w:tcW w:w="537" w:type="pct"/>
                  <w:vMerge/>
                  <w:vAlign w:val="center"/>
                </w:tcPr>
                <w:p w:rsidR="00F328AE" w:rsidRPr="00407687" w:rsidRDefault="00F328AE" w:rsidP="00043BA8">
                  <w:pPr>
                    <w:jc w:val="center"/>
                    <w:rPr>
                      <w:szCs w:val="21"/>
                    </w:rPr>
                  </w:pPr>
                </w:p>
              </w:tc>
            </w:tr>
            <w:tr w:rsidR="0025080A" w:rsidRPr="00407687" w:rsidTr="00F328AE">
              <w:trPr>
                <w:trHeight w:val="427"/>
                <w:jc w:val="center"/>
              </w:trPr>
              <w:tc>
                <w:tcPr>
                  <w:tcW w:w="278" w:type="pct"/>
                  <w:vAlign w:val="center"/>
                </w:tcPr>
                <w:p w:rsidR="00043BA8" w:rsidRPr="00407687" w:rsidRDefault="00F328AE" w:rsidP="00043BA8">
                  <w:pPr>
                    <w:jc w:val="center"/>
                    <w:rPr>
                      <w:szCs w:val="21"/>
                    </w:rPr>
                  </w:pPr>
                  <w:r>
                    <w:rPr>
                      <w:rFonts w:hint="eastAsia"/>
                      <w:szCs w:val="21"/>
                    </w:rPr>
                    <w:t>9</w:t>
                  </w:r>
                </w:p>
              </w:tc>
              <w:tc>
                <w:tcPr>
                  <w:tcW w:w="924" w:type="pct"/>
                  <w:vAlign w:val="center"/>
                </w:tcPr>
                <w:p w:rsidR="00043BA8" w:rsidRPr="007A2AF2" w:rsidRDefault="00203646" w:rsidP="00043BA8">
                  <w:pPr>
                    <w:pStyle w:val="aff3"/>
                    <w:rPr>
                      <w:sz w:val="21"/>
                      <w:szCs w:val="21"/>
                    </w:rPr>
                  </w:pPr>
                  <w:r w:rsidRPr="007A2AF2">
                    <w:rPr>
                      <w:rFonts w:hint="eastAsia"/>
                      <w:sz w:val="21"/>
                      <w:szCs w:val="21"/>
                    </w:rPr>
                    <w:t>废过滤棉</w:t>
                  </w:r>
                </w:p>
              </w:tc>
              <w:tc>
                <w:tcPr>
                  <w:tcW w:w="850" w:type="pct"/>
                  <w:vAlign w:val="center"/>
                </w:tcPr>
                <w:p w:rsidR="00043BA8" w:rsidRPr="00407687" w:rsidRDefault="00427994" w:rsidP="00043BA8">
                  <w:pPr>
                    <w:jc w:val="center"/>
                    <w:rPr>
                      <w:szCs w:val="21"/>
                    </w:rPr>
                  </w:pPr>
                  <w:r>
                    <w:rPr>
                      <w:rFonts w:hint="eastAsia"/>
                      <w:szCs w:val="21"/>
                    </w:rPr>
                    <w:t>多级过滤器</w:t>
                  </w:r>
                </w:p>
              </w:tc>
              <w:tc>
                <w:tcPr>
                  <w:tcW w:w="354" w:type="pct"/>
                  <w:vAlign w:val="center"/>
                </w:tcPr>
                <w:p w:rsidR="00043BA8" w:rsidRPr="00407687" w:rsidRDefault="00043BA8" w:rsidP="00043BA8">
                  <w:pPr>
                    <w:jc w:val="center"/>
                    <w:rPr>
                      <w:szCs w:val="21"/>
                    </w:rPr>
                  </w:pPr>
                  <w:r w:rsidRPr="00407687">
                    <w:rPr>
                      <w:szCs w:val="21"/>
                    </w:rPr>
                    <w:t>固态</w:t>
                  </w:r>
                </w:p>
              </w:tc>
              <w:tc>
                <w:tcPr>
                  <w:tcW w:w="709" w:type="pct"/>
                  <w:vAlign w:val="center"/>
                </w:tcPr>
                <w:p w:rsidR="00043BA8" w:rsidRPr="00407687" w:rsidRDefault="00427994" w:rsidP="00043BA8">
                  <w:pPr>
                    <w:jc w:val="center"/>
                    <w:rPr>
                      <w:szCs w:val="21"/>
                    </w:rPr>
                  </w:pPr>
                  <w:r>
                    <w:rPr>
                      <w:rFonts w:hint="eastAsia"/>
                      <w:szCs w:val="21"/>
                    </w:rPr>
                    <w:t>纤维</w:t>
                  </w:r>
                </w:p>
              </w:tc>
              <w:tc>
                <w:tcPr>
                  <w:tcW w:w="567" w:type="pct"/>
                  <w:vAlign w:val="center"/>
                </w:tcPr>
                <w:p w:rsidR="00043BA8" w:rsidRPr="00500F6B" w:rsidRDefault="00F328AE" w:rsidP="00043BA8">
                  <w:pPr>
                    <w:jc w:val="center"/>
                    <w:rPr>
                      <w:szCs w:val="21"/>
                    </w:rPr>
                  </w:pPr>
                  <w:r>
                    <w:rPr>
                      <w:rFonts w:hint="eastAsia"/>
                      <w:szCs w:val="21"/>
                    </w:rPr>
                    <w:t>8.4</w:t>
                  </w:r>
                </w:p>
              </w:tc>
              <w:tc>
                <w:tcPr>
                  <w:tcW w:w="427" w:type="pct"/>
                  <w:vAlign w:val="center"/>
                </w:tcPr>
                <w:p w:rsidR="00043BA8" w:rsidRPr="00407687" w:rsidRDefault="00043BA8" w:rsidP="00043BA8">
                  <w:pPr>
                    <w:jc w:val="center"/>
                    <w:rPr>
                      <w:szCs w:val="21"/>
                    </w:rPr>
                  </w:pPr>
                  <w:r w:rsidRPr="00407687">
                    <w:rPr>
                      <w:szCs w:val="21"/>
                    </w:rPr>
                    <w:t>√</w:t>
                  </w:r>
                </w:p>
              </w:tc>
              <w:tc>
                <w:tcPr>
                  <w:tcW w:w="354" w:type="pct"/>
                  <w:vAlign w:val="center"/>
                </w:tcPr>
                <w:p w:rsidR="00043BA8" w:rsidRPr="00407687" w:rsidRDefault="00043BA8" w:rsidP="00043BA8">
                  <w:pPr>
                    <w:jc w:val="center"/>
                    <w:rPr>
                      <w:szCs w:val="21"/>
                    </w:rPr>
                  </w:pPr>
                  <w:r w:rsidRPr="0047790E">
                    <w:rPr>
                      <w:rFonts w:hint="eastAsia"/>
                      <w:szCs w:val="21"/>
                    </w:rPr>
                    <w:t>—</w:t>
                  </w:r>
                </w:p>
              </w:tc>
              <w:tc>
                <w:tcPr>
                  <w:tcW w:w="537" w:type="pct"/>
                  <w:vMerge/>
                  <w:vAlign w:val="center"/>
                </w:tcPr>
                <w:p w:rsidR="00043BA8" w:rsidRPr="00407687" w:rsidRDefault="00043BA8" w:rsidP="00043BA8">
                  <w:pPr>
                    <w:jc w:val="center"/>
                    <w:rPr>
                      <w:szCs w:val="21"/>
                    </w:rPr>
                  </w:pPr>
                </w:p>
              </w:tc>
            </w:tr>
            <w:tr w:rsidR="004D1D75" w:rsidRPr="00407687" w:rsidTr="00F328AE">
              <w:trPr>
                <w:trHeight w:val="404"/>
                <w:jc w:val="center"/>
              </w:trPr>
              <w:tc>
                <w:tcPr>
                  <w:tcW w:w="278" w:type="pct"/>
                  <w:vAlign w:val="center"/>
                </w:tcPr>
                <w:p w:rsidR="004D1D75" w:rsidRPr="00407687" w:rsidRDefault="00F328AE" w:rsidP="00043BA8">
                  <w:pPr>
                    <w:jc w:val="center"/>
                    <w:rPr>
                      <w:szCs w:val="21"/>
                    </w:rPr>
                  </w:pPr>
                  <w:r>
                    <w:rPr>
                      <w:rFonts w:hint="eastAsia"/>
                      <w:szCs w:val="21"/>
                    </w:rPr>
                    <w:t>10</w:t>
                  </w:r>
                </w:p>
              </w:tc>
              <w:tc>
                <w:tcPr>
                  <w:tcW w:w="924" w:type="pct"/>
                  <w:vAlign w:val="center"/>
                </w:tcPr>
                <w:p w:rsidR="004D1D75" w:rsidRPr="00407687" w:rsidRDefault="004D1D75" w:rsidP="00043BA8">
                  <w:pPr>
                    <w:pStyle w:val="aff3"/>
                    <w:rPr>
                      <w:sz w:val="21"/>
                      <w:szCs w:val="21"/>
                    </w:rPr>
                  </w:pPr>
                  <w:r>
                    <w:rPr>
                      <w:rFonts w:hint="eastAsia"/>
                      <w:sz w:val="21"/>
                      <w:szCs w:val="21"/>
                    </w:rPr>
                    <w:t>废催化剂</w:t>
                  </w:r>
                </w:p>
              </w:tc>
              <w:tc>
                <w:tcPr>
                  <w:tcW w:w="850" w:type="pct"/>
                  <w:vMerge w:val="restart"/>
                  <w:vAlign w:val="center"/>
                </w:tcPr>
                <w:p w:rsidR="004D1D75" w:rsidRPr="00407687" w:rsidRDefault="004D1D75" w:rsidP="00043BA8">
                  <w:pPr>
                    <w:jc w:val="center"/>
                    <w:rPr>
                      <w:szCs w:val="21"/>
                    </w:rPr>
                  </w:pPr>
                  <w:r>
                    <w:rPr>
                      <w:rFonts w:hint="eastAsia"/>
                      <w:szCs w:val="21"/>
                    </w:rPr>
                    <w:t>光催化氧化装置</w:t>
                  </w:r>
                </w:p>
              </w:tc>
              <w:tc>
                <w:tcPr>
                  <w:tcW w:w="354" w:type="pct"/>
                  <w:vAlign w:val="center"/>
                </w:tcPr>
                <w:p w:rsidR="004D1D75" w:rsidRPr="00407687" w:rsidRDefault="004D1D75" w:rsidP="00043BA8">
                  <w:pPr>
                    <w:jc w:val="center"/>
                    <w:rPr>
                      <w:szCs w:val="21"/>
                    </w:rPr>
                  </w:pPr>
                  <w:r w:rsidRPr="00407687">
                    <w:rPr>
                      <w:szCs w:val="21"/>
                    </w:rPr>
                    <w:t>固态</w:t>
                  </w:r>
                </w:p>
              </w:tc>
              <w:tc>
                <w:tcPr>
                  <w:tcW w:w="709" w:type="pct"/>
                  <w:vAlign w:val="center"/>
                </w:tcPr>
                <w:p w:rsidR="004D1D75" w:rsidRPr="00407687" w:rsidRDefault="004D1D75" w:rsidP="00043BA8">
                  <w:pPr>
                    <w:jc w:val="center"/>
                    <w:rPr>
                      <w:szCs w:val="21"/>
                    </w:rPr>
                  </w:pPr>
                  <w:r>
                    <w:rPr>
                      <w:rFonts w:hint="eastAsia"/>
                      <w:szCs w:val="21"/>
                    </w:rPr>
                    <w:t>催化剂</w:t>
                  </w:r>
                </w:p>
              </w:tc>
              <w:tc>
                <w:tcPr>
                  <w:tcW w:w="567" w:type="pct"/>
                  <w:vAlign w:val="center"/>
                </w:tcPr>
                <w:p w:rsidR="004D1D75" w:rsidRPr="00500F6B" w:rsidRDefault="004D1D75" w:rsidP="00F328AE">
                  <w:pPr>
                    <w:jc w:val="center"/>
                    <w:rPr>
                      <w:szCs w:val="21"/>
                    </w:rPr>
                  </w:pPr>
                  <w:r>
                    <w:rPr>
                      <w:rFonts w:hint="eastAsia"/>
                      <w:szCs w:val="21"/>
                    </w:rPr>
                    <w:t>0.</w:t>
                  </w:r>
                  <w:r w:rsidR="00F328AE">
                    <w:rPr>
                      <w:rFonts w:hint="eastAsia"/>
                      <w:szCs w:val="21"/>
                    </w:rPr>
                    <w:t>1</w:t>
                  </w:r>
                  <w:r>
                    <w:rPr>
                      <w:rFonts w:hint="eastAsia"/>
                      <w:szCs w:val="21"/>
                    </w:rPr>
                    <w:t>4</w:t>
                  </w:r>
                </w:p>
              </w:tc>
              <w:tc>
                <w:tcPr>
                  <w:tcW w:w="427" w:type="pct"/>
                  <w:vAlign w:val="center"/>
                </w:tcPr>
                <w:p w:rsidR="004D1D75" w:rsidRPr="00407687" w:rsidRDefault="004D1D75" w:rsidP="00043BA8">
                  <w:pPr>
                    <w:jc w:val="center"/>
                    <w:rPr>
                      <w:szCs w:val="21"/>
                    </w:rPr>
                  </w:pPr>
                  <w:r w:rsidRPr="00407687">
                    <w:rPr>
                      <w:szCs w:val="21"/>
                    </w:rPr>
                    <w:t>√</w:t>
                  </w:r>
                </w:p>
              </w:tc>
              <w:tc>
                <w:tcPr>
                  <w:tcW w:w="354" w:type="pct"/>
                  <w:vAlign w:val="center"/>
                </w:tcPr>
                <w:p w:rsidR="004D1D75" w:rsidRPr="00407687" w:rsidRDefault="004D1D75" w:rsidP="00043BA8">
                  <w:pPr>
                    <w:jc w:val="center"/>
                    <w:rPr>
                      <w:szCs w:val="21"/>
                    </w:rPr>
                  </w:pPr>
                  <w:r w:rsidRPr="0047790E">
                    <w:rPr>
                      <w:rFonts w:hint="eastAsia"/>
                      <w:szCs w:val="21"/>
                    </w:rPr>
                    <w:t>—</w:t>
                  </w:r>
                </w:p>
              </w:tc>
              <w:tc>
                <w:tcPr>
                  <w:tcW w:w="537" w:type="pct"/>
                  <w:vMerge/>
                  <w:vAlign w:val="center"/>
                </w:tcPr>
                <w:p w:rsidR="004D1D75" w:rsidRPr="00407687" w:rsidRDefault="004D1D75" w:rsidP="00043BA8">
                  <w:pPr>
                    <w:jc w:val="center"/>
                    <w:rPr>
                      <w:szCs w:val="21"/>
                    </w:rPr>
                  </w:pPr>
                </w:p>
              </w:tc>
            </w:tr>
            <w:tr w:rsidR="004D1D75" w:rsidRPr="00407687" w:rsidTr="00F328AE">
              <w:trPr>
                <w:trHeight w:val="404"/>
                <w:jc w:val="center"/>
              </w:trPr>
              <w:tc>
                <w:tcPr>
                  <w:tcW w:w="278" w:type="pct"/>
                  <w:vAlign w:val="center"/>
                </w:tcPr>
                <w:p w:rsidR="004D1D75" w:rsidRDefault="00F328AE" w:rsidP="00043BA8">
                  <w:pPr>
                    <w:jc w:val="center"/>
                    <w:rPr>
                      <w:szCs w:val="21"/>
                    </w:rPr>
                  </w:pPr>
                  <w:r>
                    <w:rPr>
                      <w:rFonts w:hint="eastAsia"/>
                      <w:szCs w:val="21"/>
                    </w:rPr>
                    <w:t>11</w:t>
                  </w:r>
                </w:p>
              </w:tc>
              <w:tc>
                <w:tcPr>
                  <w:tcW w:w="924" w:type="pct"/>
                  <w:vAlign w:val="center"/>
                </w:tcPr>
                <w:p w:rsidR="004D1D75" w:rsidRDefault="004D1D75" w:rsidP="00043BA8">
                  <w:pPr>
                    <w:pStyle w:val="aff3"/>
                    <w:rPr>
                      <w:sz w:val="21"/>
                      <w:szCs w:val="21"/>
                    </w:rPr>
                  </w:pPr>
                  <w:r>
                    <w:rPr>
                      <w:rFonts w:hint="eastAsia"/>
                      <w:sz w:val="21"/>
                      <w:szCs w:val="21"/>
                    </w:rPr>
                    <w:t>废灯管</w:t>
                  </w:r>
                </w:p>
              </w:tc>
              <w:tc>
                <w:tcPr>
                  <w:tcW w:w="850" w:type="pct"/>
                  <w:vMerge/>
                  <w:vAlign w:val="center"/>
                </w:tcPr>
                <w:p w:rsidR="004D1D75" w:rsidRDefault="004D1D75" w:rsidP="00043BA8">
                  <w:pPr>
                    <w:jc w:val="center"/>
                    <w:rPr>
                      <w:szCs w:val="21"/>
                    </w:rPr>
                  </w:pPr>
                </w:p>
              </w:tc>
              <w:tc>
                <w:tcPr>
                  <w:tcW w:w="354" w:type="pct"/>
                  <w:vAlign w:val="center"/>
                </w:tcPr>
                <w:p w:rsidR="004D1D75" w:rsidRPr="00407687" w:rsidRDefault="004D1D75" w:rsidP="00043BA8">
                  <w:pPr>
                    <w:jc w:val="center"/>
                    <w:rPr>
                      <w:szCs w:val="21"/>
                    </w:rPr>
                  </w:pPr>
                  <w:r w:rsidRPr="00407687">
                    <w:rPr>
                      <w:szCs w:val="21"/>
                    </w:rPr>
                    <w:t>固态</w:t>
                  </w:r>
                </w:p>
              </w:tc>
              <w:tc>
                <w:tcPr>
                  <w:tcW w:w="709" w:type="pct"/>
                  <w:vAlign w:val="center"/>
                </w:tcPr>
                <w:p w:rsidR="004D1D75" w:rsidRDefault="004D1D75" w:rsidP="00043BA8">
                  <w:pPr>
                    <w:jc w:val="center"/>
                    <w:rPr>
                      <w:szCs w:val="21"/>
                    </w:rPr>
                  </w:pPr>
                  <w:r>
                    <w:rPr>
                      <w:rFonts w:hint="eastAsia"/>
                      <w:szCs w:val="21"/>
                    </w:rPr>
                    <w:t>UV</w:t>
                  </w:r>
                  <w:r>
                    <w:rPr>
                      <w:rFonts w:hint="eastAsia"/>
                      <w:szCs w:val="21"/>
                    </w:rPr>
                    <w:t>灯管</w:t>
                  </w:r>
                </w:p>
              </w:tc>
              <w:tc>
                <w:tcPr>
                  <w:tcW w:w="567" w:type="pct"/>
                  <w:vAlign w:val="center"/>
                </w:tcPr>
                <w:p w:rsidR="004D1D75" w:rsidRDefault="004D1D75" w:rsidP="00F328AE">
                  <w:pPr>
                    <w:jc w:val="center"/>
                    <w:rPr>
                      <w:szCs w:val="21"/>
                    </w:rPr>
                  </w:pPr>
                  <w:r>
                    <w:rPr>
                      <w:rFonts w:hint="eastAsia"/>
                      <w:szCs w:val="21"/>
                    </w:rPr>
                    <w:t>0.</w:t>
                  </w:r>
                  <w:r w:rsidR="00F328AE">
                    <w:rPr>
                      <w:rFonts w:hint="eastAsia"/>
                      <w:szCs w:val="21"/>
                    </w:rPr>
                    <w:t>1</w:t>
                  </w:r>
                  <w:r>
                    <w:rPr>
                      <w:rFonts w:hint="eastAsia"/>
                      <w:szCs w:val="21"/>
                    </w:rPr>
                    <w:t>4</w:t>
                  </w:r>
                </w:p>
              </w:tc>
              <w:tc>
                <w:tcPr>
                  <w:tcW w:w="427" w:type="pct"/>
                  <w:vAlign w:val="center"/>
                </w:tcPr>
                <w:p w:rsidR="004D1D75" w:rsidRPr="00407687" w:rsidRDefault="004D1D75" w:rsidP="00043BA8">
                  <w:pPr>
                    <w:jc w:val="center"/>
                    <w:rPr>
                      <w:szCs w:val="21"/>
                    </w:rPr>
                  </w:pPr>
                  <w:r w:rsidRPr="00407687">
                    <w:rPr>
                      <w:szCs w:val="21"/>
                    </w:rPr>
                    <w:t>√</w:t>
                  </w:r>
                </w:p>
              </w:tc>
              <w:tc>
                <w:tcPr>
                  <w:tcW w:w="354" w:type="pct"/>
                  <w:vAlign w:val="center"/>
                </w:tcPr>
                <w:p w:rsidR="004D1D75" w:rsidRPr="0047790E" w:rsidRDefault="004D1D75" w:rsidP="00043BA8">
                  <w:pPr>
                    <w:jc w:val="center"/>
                    <w:rPr>
                      <w:szCs w:val="21"/>
                    </w:rPr>
                  </w:pPr>
                  <w:r w:rsidRPr="0047790E">
                    <w:rPr>
                      <w:rFonts w:hint="eastAsia"/>
                      <w:szCs w:val="21"/>
                    </w:rPr>
                    <w:t>—</w:t>
                  </w:r>
                </w:p>
              </w:tc>
              <w:tc>
                <w:tcPr>
                  <w:tcW w:w="537" w:type="pct"/>
                  <w:vMerge/>
                  <w:vAlign w:val="center"/>
                </w:tcPr>
                <w:p w:rsidR="004D1D75" w:rsidRPr="00407687" w:rsidRDefault="004D1D75" w:rsidP="00043BA8">
                  <w:pPr>
                    <w:jc w:val="center"/>
                    <w:rPr>
                      <w:szCs w:val="21"/>
                    </w:rPr>
                  </w:pPr>
                </w:p>
              </w:tc>
            </w:tr>
            <w:tr w:rsidR="004427E0" w:rsidRPr="00407687" w:rsidTr="00F328AE">
              <w:trPr>
                <w:trHeight w:val="425"/>
                <w:jc w:val="center"/>
              </w:trPr>
              <w:tc>
                <w:tcPr>
                  <w:tcW w:w="278" w:type="pct"/>
                  <w:vAlign w:val="center"/>
                </w:tcPr>
                <w:p w:rsidR="004427E0" w:rsidRDefault="00F328AE" w:rsidP="00043BA8">
                  <w:pPr>
                    <w:jc w:val="center"/>
                    <w:rPr>
                      <w:szCs w:val="21"/>
                    </w:rPr>
                  </w:pPr>
                  <w:r>
                    <w:rPr>
                      <w:rFonts w:hint="eastAsia"/>
                      <w:szCs w:val="21"/>
                    </w:rPr>
                    <w:t>12</w:t>
                  </w:r>
                </w:p>
              </w:tc>
              <w:tc>
                <w:tcPr>
                  <w:tcW w:w="924" w:type="pct"/>
                  <w:vAlign w:val="center"/>
                </w:tcPr>
                <w:p w:rsidR="004427E0" w:rsidRPr="002A6F5C" w:rsidRDefault="004427E0" w:rsidP="00043BA8">
                  <w:pPr>
                    <w:pStyle w:val="aff3"/>
                    <w:rPr>
                      <w:sz w:val="21"/>
                      <w:szCs w:val="21"/>
                    </w:rPr>
                  </w:pPr>
                  <w:r w:rsidRPr="002A6F5C">
                    <w:rPr>
                      <w:sz w:val="21"/>
                      <w:szCs w:val="21"/>
                    </w:rPr>
                    <w:t>废活性炭</w:t>
                  </w:r>
                </w:p>
              </w:tc>
              <w:tc>
                <w:tcPr>
                  <w:tcW w:w="850" w:type="pct"/>
                  <w:vAlign w:val="center"/>
                </w:tcPr>
                <w:p w:rsidR="004427E0" w:rsidRDefault="004427E0" w:rsidP="00043BA8">
                  <w:pPr>
                    <w:jc w:val="center"/>
                    <w:rPr>
                      <w:szCs w:val="21"/>
                    </w:rPr>
                  </w:pPr>
                  <w:r>
                    <w:rPr>
                      <w:rFonts w:hint="eastAsia"/>
                      <w:szCs w:val="21"/>
                    </w:rPr>
                    <w:t>活性炭吸附装置</w:t>
                  </w:r>
                </w:p>
              </w:tc>
              <w:tc>
                <w:tcPr>
                  <w:tcW w:w="354" w:type="pct"/>
                  <w:vAlign w:val="center"/>
                </w:tcPr>
                <w:p w:rsidR="004427E0" w:rsidRPr="00407687" w:rsidRDefault="004427E0" w:rsidP="00043BA8">
                  <w:pPr>
                    <w:jc w:val="center"/>
                    <w:rPr>
                      <w:szCs w:val="21"/>
                    </w:rPr>
                  </w:pPr>
                  <w:r>
                    <w:rPr>
                      <w:rFonts w:hint="eastAsia"/>
                      <w:szCs w:val="21"/>
                    </w:rPr>
                    <w:t>固态</w:t>
                  </w:r>
                </w:p>
              </w:tc>
              <w:tc>
                <w:tcPr>
                  <w:tcW w:w="709" w:type="pct"/>
                  <w:vAlign w:val="center"/>
                </w:tcPr>
                <w:p w:rsidR="004427E0" w:rsidRDefault="004427E0" w:rsidP="00043BA8">
                  <w:pPr>
                    <w:jc w:val="center"/>
                    <w:rPr>
                      <w:szCs w:val="21"/>
                    </w:rPr>
                  </w:pPr>
                  <w:r>
                    <w:rPr>
                      <w:rFonts w:hint="eastAsia"/>
                      <w:szCs w:val="21"/>
                    </w:rPr>
                    <w:t>活性炭</w:t>
                  </w:r>
                </w:p>
              </w:tc>
              <w:tc>
                <w:tcPr>
                  <w:tcW w:w="567" w:type="pct"/>
                  <w:vAlign w:val="center"/>
                </w:tcPr>
                <w:p w:rsidR="004427E0" w:rsidRDefault="00F328AE" w:rsidP="00043BA8">
                  <w:pPr>
                    <w:jc w:val="center"/>
                    <w:rPr>
                      <w:szCs w:val="21"/>
                    </w:rPr>
                  </w:pPr>
                  <w:r>
                    <w:rPr>
                      <w:rFonts w:hint="eastAsia"/>
                      <w:szCs w:val="21"/>
                    </w:rPr>
                    <w:t>41.25</w:t>
                  </w:r>
                </w:p>
              </w:tc>
              <w:tc>
                <w:tcPr>
                  <w:tcW w:w="427" w:type="pct"/>
                  <w:vAlign w:val="center"/>
                </w:tcPr>
                <w:p w:rsidR="004427E0" w:rsidRPr="00407687" w:rsidRDefault="004427E0" w:rsidP="00043BA8">
                  <w:pPr>
                    <w:jc w:val="center"/>
                    <w:rPr>
                      <w:szCs w:val="21"/>
                    </w:rPr>
                  </w:pPr>
                  <w:r w:rsidRPr="00407687">
                    <w:rPr>
                      <w:szCs w:val="21"/>
                    </w:rPr>
                    <w:t>√</w:t>
                  </w:r>
                </w:p>
              </w:tc>
              <w:tc>
                <w:tcPr>
                  <w:tcW w:w="354" w:type="pct"/>
                  <w:vAlign w:val="center"/>
                </w:tcPr>
                <w:p w:rsidR="004427E0" w:rsidRPr="0047790E" w:rsidRDefault="004427E0" w:rsidP="00043BA8">
                  <w:pPr>
                    <w:jc w:val="center"/>
                    <w:rPr>
                      <w:szCs w:val="21"/>
                    </w:rPr>
                  </w:pPr>
                  <w:r w:rsidRPr="0047790E">
                    <w:rPr>
                      <w:rFonts w:hint="eastAsia"/>
                      <w:szCs w:val="21"/>
                    </w:rPr>
                    <w:t>—</w:t>
                  </w:r>
                </w:p>
              </w:tc>
              <w:tc>
                <w:tcPr>
                  <w:tcW w:w="537" w:type="pct"/>
                  <w:vMerge/>
                  <w:vAlign w:val="center"/>
                </w:tcPr>
                <w:p w:rsidR="004427E0" w:rsidRPr="00407687" w:rsidRDefault="004427E0" w:rsidP="00043BA8">
                  <w:pPr>
                    <w:jc w:val="center"/>
                    <w:rPr>
                      <w:szCs w:val="21"/>
                    </w:rPr>
                  </w:pPr>
                </w:p>
              </w:tc>
            </w:tr>
            <w:tr w:rsidR="0025080A" w:rsidRPr="00407687" w:rsidTr="00F328AE">
              <w:trPr>
                <w:trHeight w:val="403"/>
                <w:jc w:val="center"/>
              </w:trPr>
              <w:tc>
                <w:tcPr>
                  <w:tcW w:w="278" w:type="pct"/>
                  <w:vAlign w:val="center"/>
                </w:tcPr>
                <w:p w:rsidR="00427994" w:rsidRDefault="00F328AE" w:rsidP="00043BA8">
                  <w:pPr>
                    <w:jc w:val="center"/>
                    <w:rPr>
                      <w:szCs w:val="21"/>
                    </w:rPr>
                  </w:pPr>
                  <w:r>
                    <w:rPr>
                      <w:rFonts w:hint="eastAsia"/>
                      <w:szCs w:val="21"/>
                    </w:rPr>
                    <w:t>13</w:t>
                  </w:r>
                </w:p>
              </w:tc>
              <w:tc>
                <w:tcPr>
                  <w:tcW w:w="924" w:type="pct"/>
                  <w:vAlign w:val="center"/>
                </w:tcPr>
                <w:p w:rsidR="00427994" w:rsidRPr="007A2AF2" w:rsidRDefault="00F328AE" w:rsidP="00043BA8">
                  <w:pPr>
                    <w:pStyle w:val="aff3"/>
                    <w:rPr>
                      <w:sz w:val="21"/>
                      <w:szCs w:val="21"/>
                    </w:rPr>
                  </w:pPr>
                  <w:r>
                    <w:rPr>
                      <w:rFonts w:hint="eastAsia"/>
                      <w:sz w:val="21"/>
                      <w:szCs w:val="21"/>
                    </w:rPr>
                    <w:t>除尘装置吸收</w:t>
                  </w:r>
                  <w:r w:rsidR="00427994" w:rsidRPr="007A2AF2">
                    <w:rPr>
                      <w:rFonts w:hint="eastAsia"/>
                      <w:sz w:val="21"/>
                      <w:szCs w:val="21"/>
                    </w:rPr>
                    <w:t>的木粉</w:t>
                  </w:r>
                  <w:r w:rsidR="00427994" w:rsidRPr="007A2AF2">
                    <w:rPr>
                      <w:sz w:val="21"/>
                      <w:szCs w:val="21"/>
                    </w:rPr>
                    <w:t>尘</w:t>
                  </w:r>
                </w:p>
              </w:tc>
              <w:tc>
                <w:tcPr>
                  <w:tcW w:w="850" w:type="pct"/>
                  <w:vAlign w:val="center"/>
                </w:tcPr>
                <w:p w:rsidR="00427994" w:rsidRDefault="00427994" w:rsidP="00043BA8">
                  <w:pPr>
                    <w:jc w:val="center"/>
                    <w:rPr>
                      <w:szCs w:val="21"/>
                    </w:rPr>
                  </w:pPr>
                  <w:r>
                    <w:rPr>
                      <w:rFonts w:hint="eastAsia"/>
                      <w:szCs w:val="21"/>
                    </w:rPr>
                    <w:t>木粉尘除尘装置</w:t>
                  </w:r>
                </w:p>
              </w:tc>
              <w:tc>
                <w:tcPr>
                  <w:tcW w:w="354" w:type="pct"/>
                  <w:vAlign w:val="center"/>
                </w:tcPr>
                <w:p w:rsidR="00427994" w:rsidRPr="00407687" w:rsidRDefault="00427994" w:rsidP="00043BA8">
                  <w:pPr>
                    <w:jc w:val="center"/>
                    <w:rPr>
                      <w:szCs w:val="21"/>
                    </w:rPr>
                  </w:pPr>
                  <w:r w:rsidRPr="00407687">
                    <w:rPr>
                      <w:szCs w:val="21"/>
                    </w:rPr>
                    <w:t>固态</w:t>
                  </w:r>
                </w:p>
              </w:tc>
              <w:tc>
                <w:tcPr>
                  <w:tcW w:w="709" w:type="pct"/>
                  <w:vAlign w:val="center"/>
                </w:tcPr>
                <w:p w:rsidR="00427994" w:rsidRDefault="00427994" w:rsidP="00043BA8">
                  <w:pPr>
                    <w:jc w:val="center"/>
                    <w:rPr>
                      <w:szCs w:val="21"/>
                    </w:rPr>
                  </w:pPr>
                  <w:r>
                    <w:rPr>
                      <w:rFonts w:hint="eastAsia"/>
                      <w:szCs w:val="21"/>
                    </w:rPr>
                    <w:t>木粉尘</w:t>
                  </w:r>
                </w:p>
              </w:tc>
              <w:tc>
                <w:tcPr>
                  <w:tcW w:w="567" w:type="pct"/>
                  <w:vAlign w:val="center"/>
                </w:tcPr>
                <w:p w:rsidR="00427994" w:rsidRDefault="00F328AE" w:rsidP="00F92B44">
                  <w:pPr>
                    <w:jc w:val="center"/>
                    <w:rPr>
                      <w:szCs w:val="21"/>
                    </w:rPr>
                  </w:pPr>
                  <w:r>
                    <w:rPr>
                      <w:rFonts w:hint="eastAsia"/>
                      <w:szCs w:val="21"/>
                    </w:rPr>
                    <w:t>15.4024</w:t>
                  </w:r>
                </w:p>
              </w:tc>
              <w:tc>
                <w:tcPr>
                  <w:tcW w:w="427" w:type="pct"/>
                  <w:vAlign w:val="center"/>
                </w:tcPr>
                <w:p w:rsidR="00427994" w:rsidRPr="00407687" w:rsidRDefault="00427994" w:rsidP="00043BA8">
                  <w:pPr>
                    <w:jc w:val="center"/>
                    <w:rPr>
                      <w:szCs w:val="21"/>
                    </w:rPr>
                  </w:pPr>
                  <w:r w:rsidRPr="00407687">
                    <w:rPr>
                      <w:szCs w:val="21"/>
                    </w:rPr>
                    <w:t>√</w:t>
                  </w:r>
                </w:p>
              </w:tc>
              <w:tc>
                <w:tcPr>
                  <w:tcW w:w="354" w:type="pct"/>
                  <w:vAlign w:val="center"/>
                </w:tcPr>
                <w:p w:rsidR="00427994" w:rsidRPr="0047790E" w:rsidRDefault="00427994" w:rsidP="00043BA8">
                  <w:pPr>
                    <w:jc w:val="center"/>
                    <w:rPr>
                      <w:szCs w:val="21"/>
                    </w:rPr>
                  </w:pPr>
                </w:p>
              </w:tc>
              <w:tc>
                <w:tcPr>
                  <w:tcW w:w="537" w:type="pct"/>
                  <w:vMerge/>
                  <w:vAlign w:val="center"/>
                </w:tcPr>
                <w:p w:rsidR="00427994" w:rsidRPr="00407687" w:rsidRDefault="00427994" w:rsidP="00043BA8">
                  <w:pPr>
                    <w:jc w:val="center"/>
                    <w:rPr>
                      <w:szCs w:val="21"/>
                    </w:rPr>
                  </w:pPr>
                </w:p>
              </w:tc>
            </w:tr>
            <w:tr w:rsidR="0025080A" w:rsidRPr="00407687" w:rsidTr="00F328AE">
              <w:trPr>
                <w:trHeight w:val="423"/>
                <w:jc w:val="center"/>
              </w:trPr>
              <w:tc>
                <w:tcPr>
                  <w:tcW w:w="278" w:type="pct"/>
                  <w:vAlign w:val="center"/>
                </w:tcPr>
                <w:p w:rsidR="00043BA8" w:rsidRDefault="00F328AE" w:rsidP="00043BA8">
                  <w:pPr>
                    <w:jc w:val="center"/>
                    <w:rPr>
                      <w:szCs w:val="21"/>
                    </w:rPr>
                  </w:pPr>
                  <w:r>
                    <w:rPr>
                      <w:rFonts w:hint="eastAsia"/>
                      <w:szCs w:val="21"/>
                    </w:rPr>
                    <w:t>14</w:t>
                  </w:r>
                </w:p>
              </w:tc>
              <w:tc>
                <w:tcPr>
                  <w:tcW w:w="924" w:type="pct"/>
                  <w:vAlign w:val="center"/>
                </w:tcPr>
                <w:p w:rsidR="00043BA8" w:rsidRPr="00407687" w:rsidRDefault="00043BA8" w:rsidP="00043BA8">
                  <w:pPr>
                    <w:pStyle w:val="aff3"/>
                    <w:rPr>
                      <w:sz w:val="21"/>
                      <w:szCs w:val="21"/>
                    </w:rPr>
                  </w:pPr>
                  <w:r>
                    <w:rPr>
                      <w:rFonts w:hint="eastAsia"/>
                      <w:sz w:val="21"/>
                      <w:szCs w:val="21"/>
                    </w:rPr>
                    <w:t>废劳保用品</w:t>
                  </w:r>
                </w:p>
              </w:tc>
              <w:tc>
                <w:tcPr>
                  <w:tcW w:w="850" w:type="pct"/>
                  <w:vAlign w:val="center"/>
                </w:tcPr>
                <w:p w:rsidR="00043BA8" w:rsidRPr="00407687" w:rsidRDefault="00FC2561" w:rsidP="00043BA8">
                  <w:pPr>
                    <w:jc w:val="center"/>
                    <w:rPr>
                      <w:szCs w:val="21"/>
                    </w:rPr>
                  </w:pPr>
                  <w:r>
                    <w:rPr>
                      <w:rFonts w:hint="eastAsia"/>
                      <w:szCs w:val="21"/>
                    </w:rPr>
                    <w:t>生产过程</w:t>
                  </w:r>
                </w:p>
              </w:tc>
              <w:tc>
                <w:tcPr>
                  <w:tcW w:w="354" w:type="pct"/>
                  <w:vAlign w:val="center"/>
                </w:tcPr>
                <w:p w:rsidR="00043BA8" w:rsidRPr="00407687" w:rsidRDefault="00043BA8" w:rsidP="00043BA8">
                  <w:pPr>
                    <w:jc w:val="center"/>
                    <w:rPr>
                      <w:szCs w:val="21"/>
                    </w:rPr>
                  </w:pPr>
                  <w:r w:rsidRPr="00407687">
                    <w:rPr>
                      <w:szCs w:val="21"/>
                    </w:rPr>
                    <w:t>固态</w:t>
                  </w:r>
                </w:p>
              </w:tc>
              <w:tc>
                <w:tcPr>
                  <w:tcW w:w="709" w:type="pct"/>
                  <w:vAlign w:val="center"/>
                </w:tcPr>
                <w:p w:rsidR="00043BA8" w:rsidRPr="00407687" w:rsidRDefault="00FC2561" w:rsidP="00043BA8">
                  <w:pPr>
                    <w:jc w:val="center"/>
                    <w:rPr>
                      <w:szCs w:val="21"/>
                    </w:rPr>
                  </w:pPr>
                  <w:r>
                    <w:rPr>
                      <w:rFonts w:hint="eastAsia"/>
                      <w:szCs w:val="21"/>
                    </w:rPr>
                    <w:t>布纤维</w:t>
                  </w:r>
                </w:p>
              </w:tc>
              <w:tc>
                <w:tcPr>
                  <w:tcW w:w="567" w:type="pct"/>
                  <w:vAlign w:val="center"/>
                </w:tcPr>
                <w:p w:rsidR="00043BA8" w:rsidRDefault="00F328AE" w:rsidP="00FC2561">
                  <w:pPr>
                    <w:jc w:val="center"/>
                    <w:rPr>
                      <w:szCs w:val="21"/>
                    </w:rPr>
                  </w:pPr>
                  <w:r>
                    <w:rPr>
                      <w:rFonts w:hint="eastAsia"/>
                      <w:szCs w:val="21"/>
                    </w:rPr>
                    <w:t>1</w:t>
                  </w:r>
                  <w:r w:rsidR="00043BA8">
                    <w:rPr>
                      <w:szCs w:val="21"/>
                    </w:rPr>
                    <w:t>.</w:t>
                  </w:r>
                  <w:r w:rsidR="00FC2561">
                    <w:rPr>
                      <w:rFonts w:hint="eastAsia"/>
                      <w:szCs w:val="21"/>
                    </w:rPr>
                    <w:t>5</w:t>
                  </w:r>
                </w:p>
              </w:tc>
              <w:tc>
                <w:tcPr>
                  <w:tcW w:w="427" w:type="pct"/>
                  <w:vAlign w:val="center"/>
                </w:tcPr>
                <w:p w:rsidR="00043BA8" w:rsidRPr="00407687" w:rsidRDefault="00043BA8" w:rsidP="00043BA8">
                  <w:pPr>
                    <w:jc w:val="center"/>
                    <w:rPr>
                      <w:szCs w:val="21"/>
                    </w:rPr>
                  </w:pPr>
                  <w:r w:rsidRPr="00407687">
                    <w:rPr>
                      <w:szCs w:val="21"/>
                    </w:rPr>
                    <w:t>√</w:t>
                  </w:r>
                </w:p>
              </w:tc>
              <w:tc>
                <w:tcPr>
                  <w:tcW w:w="354" w:type="pct"/>
                  <w:vAlign w:val="center"/>
                </w:tcPr>
                <w:p w:rsidR="00043BA8" w:rsidRPr="00407687" w:rsidRDefault="00043BA8" w:rsidP="00043BA8">
                  <w:pPr>
                    <w:jc w:val="center"/>
                    <w:rPr>
                      <w:szCs w:val="21"/>
                    </w:rPr>
                  </w:pPr>
                  <w:r w:rsidRPr="0047790E">
                    <w:rPr>
                      <w:rFonts w:hint="eastAsia"/>
                      <w:szCs w:val="21"/>
                    </w:rPr>
                    <w:t>—</w:t>
                  </w:r>
                </w:p>
              </w:tc>
              <w:tc>
                <w:tcPr>
                  <w:tcW w:w="537" w:type="pct"/>
                  <w:vMerge/>
                  <w:vAlign w:val="center"/>
                </w:tcPr>
                <w:p w:rsidR="00043BA8" w:rsidRPr="00407687" w:rsidRDefault="00043BA8" w:rsidP="00043BA8">
                  <w:pPr>
                    <w:jc w:val="center"/>
                    <w:rPr>
                      <w:szCs w:val="21"/>
                    </w:rPr>
                  </w:pPr>
                </w:p>
              </w:tc>
            </w:tr>
            <w:tr w:rsidR="0025080A" w:rsidRPr="00407687" w:rsidTr="00F328AE">
              <w:trPr>
                <w:jc w:val="center"/>
              </w:trPr>
              <w:tc>
                <w:tcPr>
                  <w:tcW w:w="278" w:type="pct"/>
                  <w:vAlign w:val="center"/>
                </w:tcPr>
                <w:p w:rsidR="00043BA8" w:rsidRPr="00407687" w:rsidRDefault="00F328AE" w:rsidP="004427E0">
                  <w:pPr>
                    <w:jc w:val="center"/>
                    <w:rPr>
                      <w:szCs w:val="21"/>
                    </w:rPr>
                  </w:pPr>
                  <w:r>
                    <w:rPr>
                      <w:rFonts w:hint="eastAsia"/>
                      <w:szCs w:val="21"/>
                    </w:rPr>
                    <w:t>15</w:t>
                  </w:r>
                </w:p>
              </w:tc>
              <w:tc>
                <w:tcPr>
                  <w:tcW w:w="924" w:type="pct"/>
                  <w:vAlign w:val="center"/>
                </w:tcPr>
                <w:p w:rsidR="00043BA8" w:rsidRPr="00407687" w:rsidRDefault="00043BA8" w:rsidP="00043BA8">
                  <w:pPr>
                    <w:pStyle w:val="aff3"/>
                    <w:rPr>
                      <w:sz w:val="21"/>
                      <w:szCs w:val="21"/>
                    </w:rPr>
                  </w:pPr>
                  <w:r w:rsidRPr="00407687">
                    <w:rPr>
                      <w:sz w:val="21"/>
                      <w:szCs w:val="21"/>
                    </w:rPr>
                    <w:t>生活垃圾</w:t>
                  </w:r>
                </w:p>
              </w:tc>
              <w:tc>
                <w:tcPr>
                  <w:tcW w:w="850" w:type="pct"/>
                  <w:vAlign w:val="center"/>
                </w:tcPr>
                <w:p w:rsidR="00043BA8" w:rsidRPr="00407687" w:rsidRDefault="00FC2561" w:rsidP="00043BA8">
                  <w:pPr>
                    <w:jc w:val="center"/>
                    <w:rPr>
                      <w:szCs w:val="21"/>
                    </w:rPr>
                  </w:pPr>
                  <w:r>
                    <w:rPr>
                      <w:rFonts w:hint="eastAsia"/>
                      <w:szCs w:val="21"/>
                    </w:rPr>
                    <w:t>厂内职工</w:t>
                  </w:r>
                </w:p>
              </w:tc>
              <w:tc>
                <w:tcPr>
                  <w:tcW w:w="354" w:type="pct"/>
                  <w:vAlign w:val="center"/>
                </w:tcPr>
                <w:p w:rsidR="00043BA8" w:rsidRPr="00407687" w:rsidRDefault="00043BA8" w:rsidP="00043BA8">
                  <w:pPr>
                    <w:jc w:val="center"/>
                    <w:rPr>
                      <w:szCs w:val="21"/>
                    </w:rPr>
                  </w:pPr>
                  <w:r w:rsidRPr="00407687">
                    <w:rPr>
                      <w:szCs w:val="21"/>
                    </w:rPr>
                    <w:t>固态</w:t>
                  </w:r>
                </w:p>
              </w:tc>
              <w:tc>
                <w:tcPr>
                  <w:tcW w:w="709" w:type="pct"/>
                  <w:vAlign w:val="center"/>
                </w:tcPr>
                <w:p w:rsidR="00FC2561" w:rsidRDefault="00FC2561" w:rsidP="00043BA8">
                  <w:pPr>
                    <w:jc w:val="center"/>
                    <w:rPr>
                      <w:szCs w:val="21"/>
                    </w:rPr>
                  </w:pPr>
                  <w:r>
                    <w:rPr>
                      <w:rFonts w:hint="eastAsia"/>
                      <w:szCs w:val="21"/>
                    </w:rPr>
                    <w:t>废塑料</w:t>
                  </w:r>
                </w:p>
                <w:p w:rsidR="00043BA8" w:rsidRPr="00407687" w:rsidRDefault="00FC2561" w:rsidP="00043BA8">
                  <w:pPr>
                    <w:jc w:val="center"/>
                    <w:rPr>
                      <w:szCs w:val="21"/>
                    </w:rPr>
                  </w:pPr>
                  <w:r>
                    <w:rPr>
                      <w:rFonts w:hint="eastAsia"/>
                      <w:szCs w:val="21"/>
                    </w:rPr>
                    <w:t>废包装纸</w:t>
                  </w:r>
                </w:p>
              </w:tc>
              <w:tc>
                <w:tcPr>
                  <w:tcW w:w="567" w:type="pct"/>
                  <w:vAlign w:val="center"/>
                </w:tcPr>
                <w:p w:rsidR="00043BA8" w:rsidRPr="00407687" w:rsidRDefault="00F328AE" w:rsidP="00043BA8">
                  <w:pPr>
                    <w:jc w:val="center"/>
                    <w:rPr>
                      <w:szCs w:val="21"/>
                    </w:rPr>
                  </w:pPr>
                  <w:r>
                    <w:rPr>
                      <w:rFonts w:hint="eastAsia"/>
                      <w:szCs w:val="21"/>
                    </w:rPr>
                    <w:t>1</w:t>
                  </w:r>
                  <w:r w:rsidR="00550C46">
                    <w:rPr>
                      <w:rFonts w:hint="eastAsia"/>
                      <w:szCs w:val="21"/>
                    </w:rPr>
                    <w:t>6.5</w:t>
                  </w:r>
                </w:p>
              </w:tc>
              <w:tc>
                <w:tcPr>
                  <w:tcW w:w="427" w:type="pct"/>
                  <w:vAlign w:val="center"/>
                </w:tcPr>
                <w:p w:rsidR="00043BA8" w:rsidRPr="00407687" w:rsidRDefault="00043BA8" w:rsidP="00043BA8">
                  <w:pPr>
                    <w:jc w:val="center"/>
                    <w:rPr>
                      <w:szCs w:val="21"/>
                    </w:rPr>
                  </w:pPr>
                  <w:r w:rsidRPr="00407687">
                    <w:rPr>
                      <w:szCs w:val="21"/>
                    </w:rPr>
                    <w:t>√</w:t>
                  </w:r>
                </w:p>
              </w:tc>
              <w:tc>
                <w:tcPr>
                  <w:tcW w:w="354" w:type="pct"/>
                  <w:vAlign w:val="center"/>
                </w:tcPr>
                <w:p w:rsidR="00043BA8" w:rsidRPr="00407687" w:rsidRDefault="00043BA8" w:rsidP="00043BA8">
                  <w:pPr>
                    <w:jc w:val="center"/>
                    <w:rPr>
                      <w:szCs w:val="21"/>
                    </w:rPr>
                  </w:pPr>
                  <w:r w:rsidRPr="0047790E">
                    <w:rPr>
                      <w:rFonts w:hint="eastAsia"/>
                      <w:szCs w:val="21"/>
                    </w:rPr>
                    <w:t>—</w:t>
                  </w:r>
                </w:p>
              </w:tc>
              <w:tc>
                <w:tcPr>
                  <w:tcW w:w="537" w:type="pct"/>
                  <w:vMerge/>
                  <w:vAlign w:val="center"/>
                </w:tcPr>
                <w:p w:rsidR="00043BA8" w:rsidRPr="00407687" w:rsidRDefault="00043BA8" w:rsidP="00043BA8">
                  <w:pPr>
                    <w:jc w:val="center"/>
                    <w:rPr>
                      <w:szCs w:val="21"/>
                    </w:rPr>
                  </w:pPr>
                </w:p>
              </w:tc>
            </w:tr>
          </w:tbl>
          <w:p w:rsidR="003A3216" w:rsidRDefault="003A3216" w:rsidP="00D303F7">
            <w:pPr>
              <w:spacing w:beforeLines="100" w:line="360" w:lineRule="auto"/>
              <w:ind w:firstLineChars="200" w:firstLine="480"/>
              <w:rPr>
                <w:sz w:val="24"/>
              </w:rPr>
            </w:pPr>
            <w:r w:rsidRPr="00D47654">
              <w:rPr>
                <w:rFonts w:hint="eastAsia"/>
                <w:sz w:val="24"/>
              </w:rPr>
              <w:t>本项目</w:t>
            </w:r>
            <w:r w:rsidRPr="00D47654">
              <w:rPr>
                <w:sz w:val="24"/>
              </w:rPr>
              <w:t>固体废物产生</w:t>
            </w:r>
            <w:r w:rsidRPr="00D47654">
              <w:rPr>
                <w:rFonts w:hint="eastAsia"/>
                <w:sz w:val="24"/>
              </w:rPr>
              <w:t>、</w:t>
            </w:r>
            <w:r w:rsidRPr="00D47654">
              <w:rPr>
                <w:sz w:val="24"/>
              </w:rPr>
              <w:t>排放</w:t>
            </w:r>
            <w:r w:rsidRPr="00D47654">
              <w:rPr>
                <w:rFonts w:hint="eastAsia"/>
                <w:sz w:val="24"/>
              </w:rPr>
              <w:t>及处理</w:t>
            </w:r>
            <w:r w:rsidRPr="00D47654">
              <w:rPr>
                <w:sz w:val="24"/>
              </w:rPr>
              <w:t>情况见表</w:t>
            </w:r>
            <w:r w:rsidRPr="00D47654">
              <w:rPr>
                <w:sz w:val="24"/>
              </w:rPr>
              <w:t>5-</w:t>
            </w:r>
            <w:r w:rsidR="00F328AE">
              <w:rPr>
                <w:rFonts w:hint="eastAsia"/>
                <w:sz w:val="24"/>
              </w:rPr>
              <w:t>33</w:t>
            </w:r>
            <w:r w:rsidRPr="00D47654">
              <w:rPr>
                <w:rFonts w:hint="eastAsia"/>
                <w:sz w:val="24"/>
              </w:rPr>
              <w:t>：</w:t>
            </w:r>
          </w:p>
          <w:p w:rsidR="002A2FF3" w:rsidRDefault="002A2FF3" w:rsidP="00D303F7">
            <w:pPr>
              <w:spacing w:beforeLines="100" w:line="360" w:lineRule="auto"/>
              <w:ind w:firstLineChars="200" w:firstLine="480"/>
              <w:rPr>
                <w:sz w:val="24"/>
              </w:rPr>
            </w:pPr>
          </w:p>
          <w:p w:rsidR="002A2FF3" w:rsidRDefault="002A2FF3" w:rsidP="00D303F7">
            <w:pPr>
              <w:spacing w:beforeLines="100" w:line="360" w:lineRule="auto"/>
              <w:ind w:firstLineChars="200" w:firstLine="480"/>
              <w:rPr>
                <w:sz w:val="24"/>
              </w:rPr>
            </w:pPr>
          </w:p>
          <w:p w:rsidR="002A2FF3" w:rsidRDefault="002A2FF3" w:rsidP="00D303F7">
            <w:pPr>
              <w:spacing w:beforeLines="100" w:line="360" w:lineRule="auto"/>
              <w:ind w:firstLineChars="200" w:firstLine="480"/>
              <w:rPr>
                <w:sz w:val="24"/>
              </w:rPr>
            </w:pPr>
          </w:p>
          <w:p w:rsidR="002A2FF3" w:rsidRDefault="002A2FF3" w:rsidP="00D303F7">
            <w:pPr>
              <w:spacing w:beforeLines="100" w:line="360" w:lineRule="auto"/>
              <w:ind w:firstLineChars="200" w:firstLine="480"/>
              <w:rPr>
                <w:sz w:val="24"/>
              </w:rPr>
            </w:pPr>
          </w:p>
          <w:p w:rsidR="002A2FF3" w:rsidRDefault="002A2FF3" w:rsidP="00D303F7">
            <w:pPr>
              <w:spacing w:beforeLines="100" w:line="360" w:lineRule="auto"/>
              <w:ind w:firstLineChars="200" w:firstLine="480"/>
              <w:rPr>
                <w:sz w:val="24"/>
              </w:rPr>
            </w:pPr>
          </w:p>
          <w:p w:rsidR="002A2FF3" w:rsidRDefault="002A2FF3" w:rsidP="00D303F7">
            <w:pPr>
              <w:spacing w:beforeLines="100" w:line="360" w:lineRule="auto"/>
              <w:ind w:firstLineChars="200" w:firstLine="480"/>
              <w:rPr>
                <w:sz w:val="24"/>
              </w:rPr>
            </w:pPr>
          </w:p>
          <w:p w:rsidR="002A2FF3" w:rsidRDefault="002A2FF3" w:rsidP="00F328AE">
            <w:pPr>
              <w:spacing w:line="360" w:lineRule="auto"/>
              <w:jc w:val="center"/>
              <w:rPr>
                <w:rFonts w:hAnsi="宋体"/>
                <w:b/>
                <w:sz w:val="24"/>
              </w:rPr>
            </w:pPr>
          </w:p>
          <w:p w:rsidR="003A3216" w:rsidRPr="00D47654" w:rsidRDefault="003A3216" w:rsidP="00D303F7">
            <w:pPr>
              <w:spacing w:beforeLines="50" w:line="360" w:lineRule="auto"/>
              <w:jc w:val="center"/>
              <w:rPr>
                <w:sz w:val="24"/>
              </w:rPr>
            </w:pPr>
            <w:r w:rsidRPr="00D47654">
              <w:rPr>
                <w:rFonts w:hAnsi="宋体"/>
                <w:b/>
                <w:sz w:val="24"/>
              </w:rPr>
              <w:t>表</w:t>
            </w:r>
            <w:r w:rsidRPr="00D47654">
              <w:rPr>
                <w:b/>
                <w:sz w:val="24"/>
              </w:rPr>
              <w:t>5-</w:t>
            </w:r>
            <w:r w:rsidR="00F328AE">
              <w:rPr>
                <w:rFonts w:hint="eastAsia"/>
                <w:b/>
                <w:sz w:val="24"/>
              </w:rPr>
              <w:t>33</w:t>
            </w:r>
            <w:r w:rsidRPr="00D47654">
              <w:rPr>
                <w:rFonts w:hint="eastAsia"/>
                <w:b/>
                <w:sz w:val="24"/>
              </w:rPr>
              <w:t xml:space="preserve"> </w:t>
            </w:r>
            <w:r w:rsidRPr="00D47654">
              <w:rPr>
                <w:b/>
                <w:sz w:val="24"/>
              </w:rPr>
              <w:t xml:space="preserve"> </w:t>
            </w:r>
            <w:r w:rsidRPr="00D47654">
              <w:rPr>
                <w:rFonts w:hint="eastAsia"/>
                <w:b/>
                <w:sz w:val="24"/>
              </w:rPr>
              <w:t>本项目</w:t>
            </w:r>
            <w:r w:rsidRPr="00D47654">
              <w:rPr>
                <w:rFonts w:hAnsi="宋体"/>
                <w:b/>
                <w:sz w:val="24"/>
              </w:rPr>
              <w:t>固废产生及排放情况表</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766"/>
              <w:gridCol w:w="1857"/>
              <w:gridCol w:w="1909"/>
              <w:gridCol w:w="850"/>
              <w:gridCol w:w="994"/>
              <w:gridCol w:w="1080"/>
              <w:gridCol w:w="1259"/>
              <w:gridCol w:w="1289"/>
            </w:tblGrid>
            <w:tr w:rsidR="0025080A" w:rsidRPr="002A0729" w:rsidTr="00774BF8">
              <w:trPr>
                <w:trHeight w:val="259"/>
                <w:jc w:val="center"/>
              </w:trPr>
              <w:tc>
                <w:tcPr>
                  <w:tcW w:w="383" w:type="pct"/>
                  <w:vAlign w:val="center"/>
                </w:tcPr>
                <w:p w:rsidR="003A3216" w:rsidRPr="002A0729" w:rsidRDefault="003A3216" w:rsidP="003A3216">
                  <w:pPr>
                    <w:jc w:val="center"/>
                    <w:rPr>
                      <w:b/>
                      <w:szCs w:val="21"/>
                    </w:rPr>
                  </w:pPr>
                  <w:r w:rsidRPr="002A0729">
                    <w:rPr>
                      <w:b/>
                      <w:szCs w:val="21"/>
                    </w:rPr>
                    <w:t>序号</w:t>
                  </w:r>
                </w:p>
              </w:tc>
              <w:tc>
                <w:tcPr>
                  <w:tcW w:w="928" w:type="pct"/>
                  <w:vAlign w:val="center"/>
                </w:tcPr>
                <w:p w:rsidR="003A3216" w:rsidRPr="002A0729" w:rsidRDefault="003A3216" w:rsidP="003A3216">
                  <w:pPr>
                    <w:jc w:val="center"/>
                    <w:rPr>
                      <w:b/>
                      <w:szCs w:val="21"/>
                    </w:rPr>
                  </w:pPr>
                  <w:r w:rsidRPr="002A0729">
                    <w:rPr>
                      <w:b/>
                      <w:szCs w:val="21"/>
                    </w:rPr>
                    <w:t>废物来源</w:t>
                  </w:r>
                </w:p>
              </w:tc>
              <w:tc>
                <w:tcPr>
                  <w:tcW w:w="954" w:type="pct"/>
                  <w:vAlign w:val="center"/>
                </w:tcPr>
                <w:p w:rsidR="003A3216" w:rsidRPr="002A0729" w:rsidRDefault="003A3216" w:rsidP="003A3216">
                  <w:pPr>
                    <w:jc w:val="center"/>
                    <w:rPr>
                      <w:b/>
                      <w:szCs w:val="21"/>
                    </w:rPr>
                  </w:pPr>
                  <w:r w:rsidRPr="002A0729">
                    <w:rPr>
                      <w:b/>
                      <w:szCs w:val="21"/>
                    </w:rPr>
                    <w:t>名称</w:t>
                  </w:r>
                </w:p>
              </w:tc>
              <w:tc>
                <w:tcPr>
                  <w:tcW w:w="425" w:type="pct"/>
                  <w:vAlign w:val="center"/>
                </w:tcPr>
                <w:p w:rsidR="003A3216" w:rsidRPr="002A0729" w:rsidRDefault="003A3216" w:rsidP="003A3216">
                  <w:pPr>
                    <w:jc w:val="center"/>
                    <w:rPr>
                      <w:b/>
                      <w:szCs w:val="21"/>
                    </w:rPr>
                  </w:pPr>
                  <w:r w:rsidRPr="002A0729">
                    <w:rPr>
                      <w:b/>
                      <w:szCs w:val="21"/>
                    </w:rPr>
                    <w:t>性状</w:t>
                  </w:r>
                </w:p>
              </w:tc>
              <w:tc>
                <w:tcPr>
                  <w:tcW w:w="497" w:type="pct"/>
                  <w:vAlign w:val="center"/>
                </w:tcPr>
                <w:p w:rsidR="003A3216" w:rsidRPr="002A0729" w:rsidRDefault="003A3216" w:rsidP="003A3216">
                  <w:pPr>
                    <w:jc w:val="center"/>
                    <w:rPr>
                      <w:b/>
                      <w:szCs w:val="21"/>
                    </w:rPr>
                  </w:pPr>
                  <w:r w:rsidRPr="002A0729">
                    <w:rPr>
                      <w:b/>
                      <w:szCs w:val="21"/>
                    </w:rPr>
                    <w:t>产生量</w:t>
                  </w:r>
                  <w:r w:rsidRPr="002A0729">
                    <w:rPr>
                      <w:b/>
                      <w:szCs w:val="21"/>
                    </w:rPr>
                    <w:t>t/a</w:t>
                  </w:r>
                </w:p>
              </w:tc>
              <w:tc>
                <w:tcPr>
                  <w:tcW w:w="540" w:type="pct"/>
                  <w:vAlign w:val="center"/>
                </w:tcPr>
                <w:p w:rsidR="003A3216" w:rsidRPr="002A0729" w:rsidRDefault="003A3216" w:rsidP="003A3216">
                  <w:pPr>
                    <w:jc w:val="center"/>
                    <w:rPr>
                      <w:b/>
                      <w:szCs w:val="21"/>
                    </w:rPr>
                  </w:pPr>
                  <w:r>
                    <w:rPr>
                      <w:rFonts w:hint="eastAsia"/>
                      <w:b/>
                      <w:szCs w:val="21"/>
                    </w:rPr>
                    <w:t>废物类别</w:t>
                  </w:r>
                </w:p>
              </w:tc>
              <w:tc>
                <w:tcPr>
                  <w:tcW w:w="629" w:type="pct"/>
                  <w:vAlign w:val="center"/>
                </w:tcPr>
                <w:p w:rsidR="003A3216" w:rsidRPr="002A0729" w:rsidRDefault="003A3216" w:rsidP="003A3216">
                  <w:pPr>
                    <w:jc w:val="center"/>
                    <w:rPr>
                      <w:b/>
                      <w:szCs w:val="21"/>
                    </w:rPr>
                  </w:pPr>
                  <w:r>
                    <w:rPr>
                      <w:rFonts w:hint="eastAsia"/>
                      <w:b/>
                      <w:szCs w:val="21"/>
                    </w:rPr>
                    <w:t>废物代码</w:t>
                  </w:r>
                </w:p>
              </w:tc>
              <w:tc>
                <w:tcPr>
                  <w:tcW w:w="644" w:type="pct"/>
                  <w:vAlign w:val="center"/>
                </w:tcPr>
                <w:p w:rsidR="003A3216" w:rsidRPr="002A0729" w:rsidRDefault="003A3216" w:rsidP="003A3216">
                  <w:pPr>
                    <w:jc w:val="center"/>
                    <w:rPr>
                      <w:b/>
                      <w:szCs w:val="21"/>
                    </w:rPr>
                  </w:pPr>
                  <w:r w:rsidRPr="002A0729">
                    <w:rPr>
                      <w:b/>
                      <w:szCs w:val="21"/>
                    </w:rPr>
                    <w:t>拟采取的处理方式</w:t>
                  </w:r>
                </w:p>
              </w:tc>
            </w:tr>
            <w:tr w:rsidR="0025080A" w:rsidRPr="002A0729" w:rsidTr="00774BF8">
              <w:trPr>
                <w:trHeight w:val="259"/>
                <w:jc w:val="center"/>
              </w:trPr>
              <w:tc>
                <w:tcPr>
                  <w:tcW w:w="383" w:type="pct"/>
                  <w:vAlign w:val="center"/>
                </w:tcPr>
                <w:p w:rsidR="003A3216" w:rsidRPr="00FF627B" w:rsidRDefault="003A3216" w:rsidP="003A3216">
                  <w:pPr>
                    <w:jc w:val="center"/>
                    <w:rPr>
                      <w:szCs w:val="21"/>
                    </w:rPr>
                  </w:pPr>
                  <w:r w:rsidRPr="00FF627B">
                    <w:rPr>
                      <w:szCs w:val="21"/>
                    </w:rPr>
                    <w:t>1</w:t>
                  </w:r>
                </w:p>
              </w:tc>
              <w:tc>
                <w:tcPr>
                  <w:tcW w:w="928" w:type="pct"/>
                  <w:vAlign w:val="center"/>
                </w:tcPr>
                <w:p w:rsidR="003A3216" w:rsidRPr="002A0729" w:rsidRDefault="00550C46" w:rsidP="00F328AE">
                  <w:pPr>
                    <w:jc w:val="center"/>
                    <w:rPr>
                      <w:szCs w:val="21"/>
                    </w:rPr>
                  </w:pPr>
                  <w:r>
                    <w:rPr>
                      <w:rFonts w:hint="eastAsia"/>
                      <w:szCs w:val="21"/>
                    </w:rPr>
                    <w:t>切割下料、木加工</w:t>
                  </w:r>
                  <w:r w:rsidR="00D02B65">
                    <w:rPr>
                      <w:rFonts w:hint="eastAsia"/>
                      <w:szCs w:val="21"/>
                    </w:rPr>
                    <w:t>、精加工工序</w:t>
                  </w:r>
                </w:p>
              </w:tc>
              <w:tc>
                <w:tcPr>
                  <w:tcW w:w="954" w:type="pct"/>
                  <w:vAlign w:val="center"/>
                </w:tcPr>
                <w:p w:rsidR="004427E0" w:rsidRDefault="00D02B65" w:rsidP="003A3216">
                  <w:pPr>
                    <w:jc w:val="center"/>
                    <w:rPr>
                      <w:szCs w:val="21"/>
                    </w:rPr>
                  </w:pPr>
                  <w:r>
                    <w:rPr>
                      <w:rFonts w:hint="eastAsia"/>
                      <w:szCs w:val="21"/>
                    </w:rPr>
                    <w:t>废木料、</w:t>
                  </w:r>
                  <w:r w:rsidR="004427E0">
                    <w:rPr>
                      <w:rFonts w:hint="eastAsia"/>
                      <w:szCs w:val="21"/>
                    </w:rPr>
                    <w:t>刨花</w:t>
                  </w:r>
                </w:p>
                <w:p w:rsidR="003A3216" w:rsidRDefault="00D02B65" w:rsidP="003A3216">
                  <w:pPr>
                    <w:jc w:val="center"/>
                    <w:rPr>
                      <w:szCs w:val="21"/>
                    </w:rPr>
                  </w:pPr>
                  <w:r>
                    <w:rPr>
                      <w:rFonts w:hint="eastAsia"/>
                      <w:szCs w:val="21"/>
                    </w:rPr>
                    <w:t>废木屑</w:t>
                  </w:r>
                </w:p>
              </w:tc>
              <w:tc>
                <w:tcPr>
                  <w:tcW w:w="425" w:type="pct"/>
                  <w:vAlign w:val="center"/>
                </w:tcPr>
                <w:p w:rsidR="003A3216" w:rsidRPr="002A0729" w:rsidRDefault="003A3216" w:rsidP="003A3216">
                  <w:pPr>
                    <w:jc w:val="center"/>
                    <w:rPr>
                      <w:szCs w:val="21"/>
                    </w:rPr>
                  </w:pPr>
                  <w:r w:rsidRPr="002A0729">
                    <w:rPr>
                      <w:rFonts w:hint="eastAsia"/>
                      <w:szCs w:val="21"/>
                    </w:rPr>
                    <w:t>固态</w:t>
                  </w:r>
                </w:p>
              </w:tc>
              <w:tc>
                <w:tcPr>
                  <w:tcW w:w="497" w:type="pct"/>
                  <w:vAlign w:val="center"/>
                </w:tcPr>
                <w:p w:rsidR="003A3216" w:rsidRPr="008E37ED" w:rsidRDefault="00F328AE" w:rsidP="00F242F2">
                  <w:pPr>
                    <w:jc w:val="center"/>
                    <w:rPr>
                      <w:szCs w:val="21"/>
                    </w:rPr>
                  </w:pPr>
                  <w:r>
                    <w:rPr>
                      <w:rFonts w:hint="eastAsia"/>
                      <w:szCs w:val="21"/>
                    </w:rPr>
                    <w:t>185.518</w:t>
                  </w:r>
                </w:p>
              </w:tc>
              <w:tc>
                <w:tcPr>
                  <w:tcW w:w="540" w:type="pct"/>
                  <w:vAlign w:val="center"/>
                </w:tcPr>
                <w:p w:rsidR="003A3216" w:rsidRPr="008E37ED" w:rsidRDefault="003A3216" w:rsidP="00D02B65">
                  <w:pPr>
                    <w:jc w:val="center"/>
                    <w:rPr>
                      <w:szCs w:val="21"/>
                    </w:rPr>
                  </w:pPr>
                  <w:r w:rsidRPr="008E37ED">
                    <w:rPr>
                      <w:szCs w:val="21"/>
                    </w:rPr>
                    <w:t>8</w:t>
                  </w:r>
                  <w:r w:rsidR="00D02B65">
                    <w:rPr>
                      <w:rFonts w:hint="eastAsia"/>
                      <w:szCs w:val="21"/>
                    </w:rPr>
                    <w:t>0</w:t>
                  </w:r>
                </w:p>
              </w:tc>
              <w:tc>
                <w:tcPr>
                  <w:tcW w:w="629" w:type="pct"/>
                  <w:vAlign w:val="center"/>
                </w:tcPr>
                <w:p w:rsidR="003A3216" w:rsidRPr="008E37ED" w:rsidRDefault="003A3216" w:rsidP="003A3216">
                  <w:pPr>
                    <w:jc w:val="center"/>
                    <w:rPr>
                      <w:szCs w:val="21"/>
                    </w:rPr>
                  </w:pPr>
                  <w:r w:rsidRPr="008E37ED">
                    <w:rPr>
                      <w:szCs w:val="21"/>
                    </w:rPr>
                    <w:t>--</w:t>
                  </w:r>
                </w:p>
              </w:tc>
              <w:tc>
                <w:tcPr>
                  <w:tcW w:w="644" w:type="pct"/>
                  <w:vAlign w:val="center"/>
                </w:tcPr>
                <w:p w:rsidR="003A3216" w:rsidRPr="002A0729" w:rsidRDefault="00774BF8" w:rsidP="00774BF8">
                  <w:pPr>
                    <w:jc w:val="center"/>
                    <w:rPr>
                      <w:szCs w:val="21"/>
                    </w:rPr>
                  </w:pPr>
                  <w:r>
                    <w:rPr>
                      <w:rFonts w:hint="eastAsia"/>
                      <w:szCs w:val="21"/>
                    </w:rPr>
                    <w:t>厂方收集后</w:t>
                  </w:r>
                  <w:r w:rsidR="003A3216">
                    <w:rPr>
                      <w:rFonts w:hint="eastAsia"/>
                      <w:szCs w:val="21"/>
                    </w:rPr>
                    <w:t>出售处理</w:t>
                  </w:r>
                </w:p>
              </w:tc>
            </w:tr>
            <w:tr w:rsidR="0025080A" w:rsidRPr="002A0729" w:rsidTr="00774BF8">
              <w:trPr>
                <w:trHeight w:val="259"/>
                <w:jc w:val="center"/>
              </w:trPr>
              <w:tc>
                <w:tcPr>
                  <w:tcW w:w="383" w:type="pct"/>
                  <w:vAlign w:val="center"/>
                </w:tcPr>
                <w:p w:rsidR="00DB2FD9" w:rsidRPr="00FF627B" w:rsidRDefault="00DB2FD9" w:rsidP="003A3216">
                  <w:pPr>
                    <w:jc w:val="center"/>
                    <w:rPr>
                      <w:szCs w:val="21"/>
                    </w:rPr>
                  </w:pPr>
                  <w:r w:rsidRPr="00FF627B">
                    <w:rPr>
                      <w:szCs w:val="21"/>
                    </w:rPr>
                    <w:t>2</w:t>
                  </w:r>
                </w:p>
              </w:tc>
              <w:tc>
                <w:tcPr>
                  <w:tcW w:w="928" w:type="pct"/>
                  <w:vAlign w:val="center"/>
                </w:tcPr>
                <w:p w:rsidR="00550C46" w:rsidRDefault="00DB2FD9" w:rsidP="00D02B65">
                  <w:pPr>
                    <w:jc w:val="center"/>
                    <w:rPr>
                      <w:szCs w:val="21"/>
                    </w:rPr>
                  </w:pPr>
                  <w:r>
                    <w:rPr>
                      <w:rFonts w:hint="eastAsia"/>
                      <w:szCs w:val="21"/>
                    </w:rPr>
                    <w:t>油漆</w:t>
                  </w:r>
                  <w:r w:rsidR="00550C46">
                    <w:rPr>
                      <w:rFonts w:hint="eastAsia"/>
                      <w:szCs w:val="21"/>
                    </w:rPr>
                    <w:t>、</w:t>
                  </w:r>
                  <w:r w:rsidR="00F328AE">
                    <w:rPr>
                      <w:rFonts w:hint="eastAsia"/>
                      <w:szCs w:val="21"/>
                    </w:rPr>
                    <w:t>胶黏剂</w:t>
                  </w:r>
                </w:p>
                <w:p w:rsidR="00DB2FD9" w:rsidRDefault="00550C46" w:rsidP="00D02B65">
                  <w:pPr>
                    <w:jc w:val="center"/>
                    <w:rPr>
                      <w:szCs w:val="21"/>
                    </w:rPr>
                  </w:pPr>
                  <w:r>
                    <w:rPr>
                      <w:rFonts w:hint="eastAsia"/>
                      <w:szCs w:val="21"/>
                    </w:rPr>
                    <w:t>固化剂</w:t>
                  </w:r>
                  <w:r w:rsidR="00DB2FD9">
                    <w:rPr>
                      <w:rFonts w:hint="eastAsia"/>
                      <w:szCs w:val="21"/>
                    </w:rPr>
                    <w:t>使用过程</w:t>
                  </w:r>
                </w:p>
              </w:tc>
              <w:tc>
                <w:tcPr>
                  <w:tcW w:w="954" w:type="pct"/>
                  <w:vAlign w:val="center"/>
                </w:tcPr>
                <w:p w:rsidR="00DB2FD9" w:rsidRDefault="00F328AE" w:rsidP="003A3216">
                  <w:pPr>
                    <w:jc w:val="center"/>
                    <w:rPr>
                      <w:szCs w:val="21"/>
                    </w:rPr>
                  </w:pPr>
                  <w:r>
                    <w:rPr>
                      <w:rFonts w:hint="eastAsia"/>
                      <w:szCs w:val="21"/>
                    </w:rPr>
                    <w:t>废胶桶、油漆桶</w:t>
                  </w:r>
                </w:p>
              </w:tc>
              <w:tc>
                <w:tcPr>
                  <w:tcW w:w="425" w:type="pct"/>
                  <w:vAlign w:val="center"/>
                </w:tcPr>
                <w:p w:rsidR="00DB2FD9" w:rsidRPr="002A0729" w:rsidRDefault="00DB2FD9" w:rsidP="003A3216">
                  <w:pPr>
                    <w:jc w:val="center"/>
                    <w:rPr>
                      <w:szCs w:val="21"/>
                    </w:rPr>
                  </w:pPr>
                  <w:r w:rsidRPr="002A0729">
                    <w:rPr>
                      <w:rFonts w:hint="eastAsia"/>
                      <w:szCs w:val="21"/>
                    </w:rPr>
                    <w:t>固态</w:t>
                  </w:r>
                </w:p>
              </w:tc>
              <w:tc>
                <w:tcPr>
                  <w:tcW w:w="497" w:type="pct"/>
                  <w:vAlign w:val="center"/>
                </w:tcPr>
                <w:p w:rsidR="00DB2FD9" w:rsidRPr="008E37ED" w:rsidRDefault="00F328AE" w:rsidP="003A3216">
                  <w:pPr>
                    <w:jc w:val="center"/>
                    <w:rPr>
                      <w:szCs w:val="21"/>
                    </w:rPr>
                  </w:pPr>
                  <w:r>
                    <w:rPr>
                      <w:rFonts w:hint="eastAsia"/>
                      <w:szCs w:val="21"/>
                    </w:rPr>
                    <w:t>6.2</w:t>
                  </w:r>
                </w:p>
              </w:tc>
              <w:tc>
                <w:tcPr>
                  <w:tcW w:w="540" w:type="pct"/>
                  <w:vAlign w:val="center"/>
                </w:tcPr>
                <w:p w:rsidR="00DB2FD9" w:rsidRPr="008E37ED" w:rsidRDefault="00DB2FD9" w:rsidP="003A3216">
                  <w:pPr>
                    <w:jc w:val="center"/>
                    <w:rPr>
                      <w:szCs w:val="21"/>
                    </w:rPr>
                  </w:pPr>
                  <w:r w:rsidRPr="008E37ED">
                    <w:rPr>
                      <w:szCs w:val="21"/>
                    </w:rPr>
                    <w:t>HW49</w:t>
                  </w:r>
                </w:p>
              </w:tc>
              <w:tc>
                <w:tcPr>
                  <w:tcW w:w="629" w:type="pct"/>
                  <w:vAlign w:val="center"/>
                </w:tcPr>
                <w:p w:rsidR="00DB2FD9" w:rsidRPr="008E37ED" w:rsidRDefault="00DB2FD9" w:rsidP="003A3216">
                  <w:pPr>
                    <w:jc w:val="center"/>
                    <w:rPr>
                      <w:szCs w:val="21"/>
                    </w:rPr>
                  </w:pPr>
                  <w:r w:rsidRPr="008E37ED">
                    <w:rPr>
                      <w:szCs w:val="21"/>
                    </w:rPr>
                    <w:t>900-041-49</w:t>
                  </w:r>
                </w:p>
              </w:tc>
              <w:tc>
                <w:tcPr>
                  <w:tcW w:w="644" w:type="pct"/>
                  <w:vAlign w:val="center"/>
                </w:tcPr>
                <w:p w:rsidR="00DB2FD9" w:rsidRDefault="00DB2FD9" w:rsidP="003A3216">
                  <w:pPr>
                    <w:jc w:val="center"/>
                    <w:rPr>
                      <w:szCs w:val="21"/>
                    </w:rPr>
                  </w:pPr>
                  <w:r>
                    <w:rPr>
                      <w:rFonts w:hint="eastAsia"/>
                      <w:szCs w:val="21"/>
                    </w:rPr>
                    <w:t>委托有资质的单位处理</w:t>
                  </w:r>
                </w:p>
              </w:tc>
            </w:tr>
            <w:tr w:rsidR="00F328AE" w:rsidRPr="002A0729" w:rsidTr="00774BF8">
              <w:trPr>
                <w:trHeight w:val="259"/>
                <w:jc w:val="center"/>
              </w:trPr>
              <w:tc>
                <w:tcPr>
                  <w:tcW w:w="383" w:type="pct"/>
                  <w:vAlign w:val="center"/>
                </w:tcPr>
                <w:p w:rsidR="00F328AE" w:rsidRPr="00FF627B" w:rsidRDefault="00F328AE" w:rsidP="003A3216">
                  <w:pPr>
                    <w:jc w:val="center"/>
                    <w:rPr>
                      <w:szCs w:val="21"/>
                    </w:rPr>
                  </w:pPr>
                  <w:r>
                    <w:rPr>
                      <w:rFonts w:hint="eastAsia"/>
                      <w:szCs w:val="21"/>
                    </w:rPr>
                    <w:t>3</w:t>
                  </w:r>
                </w:p>
              </w:tc>
              <w:tc>
                <w:tcPr>
                  <w:tcW w:w="928" w:type="pct"/>
                  <w:vAlign w:val="center"/>
                </w:tcPr>
                <w:p w:rsidR="00F328AE" w:rsidRDefault="00F328AE" w:rsidP="00D02B65">
                  <w:pPr>
                    <w:jc w:val="center"/>
                    <w:rPr>
                      <w:szCs w:val="21"/>
                    </w:rPr>
                  </w:pPr>
                  <w:r>
                    <w:rPr>
                      <w:rFonts w:hint="eastAsia"/>
                      <w:szCs w:val="21"/>
                    </w:rPr>
                    <w:t>封边条、热熔胶</w:t>
                  </w:r>
                </w:p>
                <w:p w:rsidR="00F328AE" w:rsidRDefault="00F328AE" w:rsidP="00D02B65">
                  <w:pPr>
                    <w:jc w:val="center"/>
                    <w:rPr>
                      <w:szCs w:val="21"/>
                    </w:rPr>
                  </w:pPr>
                  <w:r>
                    <w:rPr>
                      <w:rFonts w:hint="eastAsia"/>
                      <w:szCs w:val="21"/>
                    </w:rPr>
                    <w:t>砂纸使用过程</w:t>
                  </w:r>
                </w:p>
              </w:tc>
              <w:tc>
                <w:tcPr>
                  <w:tcW w:w="954" w:type="pct"/>
                  <w:vAlign w:val="center"/>
                </w:tcPr>
                <w:p w:rsidR="00F328AE" w:rsidRDefault="00774BF8" w:rsidP="003A3216">
                  <w:pPr>
                    <w:jc w:val="center"/>
                    <w:rPr>
                      <w:szCs w:val="21"/>
                    </w:rPr>
                  </w:pPr>
                  <w:r>
                    <w:rPr>
                      <w:rFonts w:hint="eastAsia"/>
                      <w:szCs w:val="21"/>
                    </w:rPr>
                    <w:t>废包装盒、包装袋</w:t>
                  </w:r>
                </w:p>
              </w:tc>
              <w:tc>
                <w:tcPr>
                  <w:tcW w:w="425" w:type="pct"/>
                  <w:vAlign w:val="center"/>
                </w:tcPr>
                <w:p w:rsidR="00F328AE" w:rsidRPr="002A0729" w:rsidRDefault="00774BF8" w:rsidP="003A3216">
                  <w:pPr>
                    <w:jc w:val="center"/>
                    <w:rPr>
                      <w:szCs w:val="21"/>
                    </w:rPr>
                  </w:pPr>
                  <w:r w:rsidRPr="002A0729">
                    <w:rPr>
                      <w:rFonts w:hint="eastAsia"/>
                      <w:szCs w:val="21"/>
                    </w:rPr>
                    <w:t>固态</w:t>
                  </w:r>
                </w:p>
              </w:tc>
              <w:tc>
                <w:tcPr>
                  <w:tcW w:w="497" w:type="pct"/>
                  <w:vAlign w:val="center"/>
                </w:tcPr>
                <w:p w:rsidR="00F328AE" w:rsidRDefault="00774BF8" w:rsidP="003A3216">
                  <w:pPr>
                    <w:jc w:val="center"/>
                    <w:rPr>
                      <w:szCs w:val="21"/>
                    </w:rPr>
                  </w:pPr>
                  <w:r>
                    <w:rPr>
                      <w:rFonts w:hint="eastAsia"/>
                      <w:szCs w:val="21"/>
                    </w:rPr>
                    <w:t>0.2</w:t>
                  </w:r>
                </w:p>
              </w:tc>
              <w:tc>
                <w:tcPr>
                  <w:tcW w:w="540" w:type="pct"/>
                  <w:vAlign w:val="center"/>
                </w:tcPr>
                <w:p w:rsidR="00F328AE" w:rsidRPr="00032656" w:rsidRDefault="00774BF8" w:rsidP="003A3216">
                  <w:pPr>
                    <w:jc w:val="center"/>
                    <w:rPr>
                      <w:szCs w:val="21"/>
                    </w:rPr>
                  </w:pPr>
                  <w:r w:rsidRPr="00032656">
                    <w:rPr>
                      <w:rFonts w:hint="eastAsia"/>
                      <w:szCs w:val="21"/>
                    </w:rPr>
                    <w:t>99</w:t>
                  </w:r>
                </w:p>
              </w:tc>
              <w:tc>
                <w:tcPr>
                  <w:tcW w:w="629" w:type="pct"/>
                  <w:vAlign w:val="center"/>
                </w:tcPr>
                <w:p w:rsidR="00F328AE" w:rsidRPr="008E37ED" w:rsidRDefault="00774BF8" w:rsidP="003A3216">
                  <w:pPr>
                    <w:jc w:val="center"/>
                    <w:rPr>
                      <w:szCs w:val="21"/>
                    </w:rPr>
                  </w:pPr>
                  <w:r>
                    <w:rPr>
                      <w:rFonts w:hint="eastAsia"/>
                      <w:szCs w:val="21"/>
                    </w:rPr>
                    <w:t>--</w:t>
                  </w:r>
                </w:p>
              </w:tc>
              <w:tc>
                <w:tcPr>
                  <w:tcW w:w="644" w:type="pct"/>
                  <w:vAlign w:val="center"/>
                </w:tcPr>
                <w:p w:rsidR="00F328AE" w:rsidRDefault="00774BF8" w:rsidP="003A3216">
                  <w:pPr>
                    <w:jc w:val="center"/>
                    <w:rPr>
                      <w:szCs w:val="21"/>
                    </w:rPr>
                  </w:pPr>
                  <w:r>
                    <w:rPr>
                      <w:rFonts w:hint="eastAsia"/>
                      <w:szCs w:val="21"/>
                    </w:rPr>
                    <w:t>厂方收集后出售处理</w:t>
                  </w:r>
                </w:p>
              </w:tc>
            </w:tr>
            <w:tr w:rsidR="0025080A" w:rsidRPr="002A0729" w:rsidTr="00774BF8">
              <w:trPr>
                <w:trHeight w:val="259"/>
                <w:jc w:val="center"/>
              </w:trPr>
              <w:tc>
                <w:tcPr>
                  <w:tcW w:w="383" w:type="pct"/>
                  <w:vAlign w:val="center"/>
                </w:tcPr>
                <w:p w:rsidR="00D15CFA" w:rsidRPr="00FF627B" w:rsidRDefault="00774BF8" w:rsidP="003A3216">
                  <w:pPr>
                    <w:jc w:val="center"/>
                    <w:rPr>
                      <w:szCs w:val="21"/>
                    </w:rPr>
                  </w:pPr>
                  <w:r>
                    <w:rPr>
                      <w:rFonts w:hint="eastAsia"/>
                      <w:szCs w:val="21"/>
                    </w:rPr>
                    <w:t>4</w:t>
                  </w:r>
                </w:p>
              </w:tc>
              <w:tc>
                <w:tcPr>
                  <w:tcW w:w="928" w:type="pct"/>
                  <w:vAlign w:val="center"/>
                </w:tcPr>
                <w:p w:rsidR="00D15CFA" w:rsidRDefault="00D15CFA" w:rsidP="00D02B65">
                  <w:pPr>
                    <w:jc w:val="center"/>
                    <w:rPr>
                      <w:szCs w:val="21"/>
                    </w:rPr>
                  </w:pPr>
                  <w:r>
                    <w:rPr>
                      <w:rFonts w:hint="eastAsia"/>
                      <w:szCs w:val="21"/>
                    </w:rPr>
                    <w:t>封边工序</w:t>
                  </w:r>
                </w:p>
              </w:tc>
              <w:tc>
                <w:tcPr>
                  <w:tcW w:w="954" w:type="pct"/>
                  <w:vAlign w:val="center"/>
                </w:tcPr>
                <w:p w:rsidR="00D15CFA" w:rsidRDefault="00D15CFA" w:rsidP="003A3216">
                  <w:pPr>
                    <w:jc w:val="center"/>
                    <w:rPr>
                      <w:szCs w:val="21"/>
                    </w:rPr>
                  </w:pPr>
                  <w:r>
                    <w:rPr>
                      <w:rFonts w:hint="eastAsia"/>
                      <w:szCs w:val="21"/>
                    </w:rPr>
                    <w:t>废封边条</w:t>
                  </w:r>
                </w:p>
              </w:tc>
              <w:tc>
                <w:tcPr>
                  <w:tcW w:w="425" w:type="pct"/>
                  <w:vAlign w:val="center"/>
                </w:tcPr>
                <w:p w:rsidR="00D15CFA" w:rsidRPr="002A0729" w:rsidRDefault="00D15CFA" w:rsidP="003A3216">
                  <w:pPr>
                    <w:jc w:val="center"/>
                    <w:rPr>
                      <w:szCs w:val="21"/>
                    </w:rPr>
                  </w:pPr>
                  <w:r w:rsidRPr="002A0729">
                    <w:rPr>
                      <w:rFonts w:hint="eastAsia"/>
                      <w:szCs w:val="21"/>
                    </w:rPr>
                    <w:t>固态</w:t>
                  </w:r>
                </w:p>
              </w:tc>
              <w:tc>
                <w:tcPr>
                  <w:tcW w:w="497" w:type="pct"/>
                  <w:vAlign w:val="center"/>
                </w:tcPr>
                <w:p w:rsidR="00D15CFA" w:rsidRDefault="00D15CFA" w:rsidP="00774BF8">
                  <w:pPr>
                    <w:jc w:val="center"/>
                    <w:rPr>
                      <w:szCs w:val="21"/>
                    </w:rPr>
                  </w:pPr>
                  <w:r>
                    <w:rPr>
                      <w:rFonts w:hint="eastAsia"/>
                      <w:szCs w:val="21"/>
                    </w:rPr>
                    <w:t>0.</w:t>
                  </w:r>
                  <w:r w:rsidR="00774BF8">
                    <w:rPr>
                      <w:rFonts w:hint="eastAsia"/>
                      <w:szCs w:val="21"/>
                    </w:rPr>
                    <w:t>6</w:t>
                  </w:r>
                </w:p>
              </w:tc>
              <w:tc>
                <w:tcPr>
                  <w:tcW w:w="540" w:type="pct"/>
                  <w:vAlign w:val="center"/>
                </w:tcPr>
                <w:p w:rsidR="00D15CFA" w:rsidRPr="00032656" w:rsidRDefault="00D15CFA" w:rsidP="003A3216">
                  <w:pPr>
                    <w:jc w:val="center"/>
                    <w:rPr>
                      <w:szCs w:val="21"/>
                    </w:rPr>
                  </w:pPr>
                  <w:r w:rsidRPr="00032656">
                    <w:rPr>
                      <w:rFonts w:hint="eastAsia"/>
                      <w:szCs w:val="21"/>
                    </w:rPr>
                    <w:t>61</w:t>
                  </w:r>
                </w:p>
              </w:tc>
              <w:tc>
                <w:tcPr>
                  <w:tcW w:w="629" w:type="pct"/>
                  <w:vAlign w:val="center"/>
                </w:tcPr>
                <w:p w:rsidR="00D15CFA" w:rsidRPr="008E37ED" w:rsidRDefault="00D15CFA" w:rsidP="003A3216">
                  <w:pPr>
                    <w:jc w:val="center"/>
                    <w:rPr>
                      <w:szCs w:val="21"/>
                    </w:rPr>
                  </w:pPr>
                  <w:r>
                    <w:rPr>
                      <w:rFonts w:hint="eastAsia"/>
                      <w:szCs w:val="21"/>
                    </w:rPr>
                    <w:t>--</w:t>
                  </w:r>
                </w:p>
              </w:tc>
              <w:tc>
                <w:tcPr>
                  <w:tcW w:w="644" w:type="pct"/>
                  <w:vAlign w:val="center"/>
                </w:tcPr>
                <w:p w:rsidR="00D15CFA" w:rsidRDefault="00D15CFA" w:rsidP="003A3216">
                  <w:pPr>
                    <w:jc w:val="center"/>
                    <w:rPr>
                      <w:szCs w:val="21"/>
                    </w:rPr>
                  </w:pPr>
                  <w:r>
                    <w:rPr>
                      <w:rFonts w:hint="eastAsia"/>
                      <w:szCs w:val="21"/>
                    </w:rPr>
                    <w:t>环卫部门</w:t>
                  </w:r>
                </w:p>
                <w:p w:rsidR="00D15CFA" w:rsidRDefault="00D15CFA" w:rsidP="003A3216">
                  <w:pPr>
                    <w:jc w:val="center"/>
                    <w:rPr>
                      <w:szCs w:val="21"/>
                    </w:rPr>
                  </w:pPr>
                  <w:r>
                    <w:rPr>
                      <w:rFonts w:hint="eastAsia"/>
                      <w:szCs w:val="21"/>
                    </w:rPr>
                    <w:t>清运处理</w:t>
                  </w:r>
                </w:p>
              </w:tc>
            </w:tr>
            <w:tr w:rsidR="00774BF8" w:rsidRPr="002A0729" w:rsidTr="00774BF8">
              <w:trPr>
                <w:trHeight w:val="259"/>
                <w:jc w:val="center"/>
              </w:trPr>
              <w:tc>
                <w:tcPr>
                  <w:tcW w:w="383" w:type="pct"/>
                  <w:vAlign w:val="center"/>
                </w:tcPr>
                <w:p w:rsidR="00774BF8" w:rsidRDefault="00774BF8" w:rsidP="003A3216">
                  <w:pPr>
                    <w:jc w:val="center"/>
                    <w:rPr>
                      <w:szCs w:val="21"/>
                    </w:rPr>
                  </w:pPr>
                  <w:r>
                    <w:rPr>
                      <w:rFonts w:hint="eastAsia"/>
                      <w:szCs w:val="21"/>
                    </w:rPr>
                    <w:t>5</w:t>
                  </w:r>
                </w:p>
              </w:tc>
              <w:tc>
                <w:tcPr>
                  <w:tcW w:w="928" w:type="pct"/>
                  <w:vAlign w:val="center"/>
                </w:tcPr>
                <w:p w:rsidR="00774BF8" w:rsidRDefault="00774BF8" w:rsidP="00D02B65">
                  <w:pPr>
                    <w:jc w:val="center"/>
                    <w:rPr>
                      <w:szCs w:val="21"/>
                    </w:rPr>
                  </w:pPr>
                  <w:r>
                    <w:rPr>
                      <w:rFonts w:hint="eastAsia"/>
                      <w:szCs w:val="21"/>
                    </w:rPr>
                    <w:t>裁皮工段</w:t>
                  </w:r>
                </w:p>
              </w:tc>
              <w:tc>
                <w:tcPr>
                  <w:tcW w:w="954" w:type="pct"/>
                  <w:vAlign w:val="center"/>
                </w:tcPr>
                <w:p w:rsidR="00774BF8" w:rsidRDefault="00774BF8" w:rsidP="003A3216">
                  <w:pPr>
                    <w:jc w:val="center"/>
                    <w:rPr>
                      <w:szCs w:val="21"/>
                    </w:rPr>
                  </w:pPr>
                  <w:r>
                    <w:rPr>
                      <w:rFonts w:hint="eastAsia"/>
                      <w:szCs w:val="21"/>
                    </w:rPr>
                    <w:t>木皮边角料</w:t>
                  </w:r>
                </w:p>
              </w:tc>
              <w:tc>
                <w:tcPr>
                  <w:tcW w:w="425" w:type="pct"/>
                  <w:vAlign w:val="center"/>
                </w:tcPr>
                <w:p w:rsidR="00774BF8" w:rsidRPr="002A0729" w:rsidRDefault="00774BF8" w:rsidP="003A3216">
                  <w:pPr>
                    <w:jc w:val="center"/>
                    <w:rPr>
                      <w:szCs w:val="21"/>
                    </w:rPr>
                  </w:pPr>
                  <w:r w:rsidRPr="002A0729">
                    <w:rPr>
                      <w:rFonts w:hint="eastAsia"/>
                      <w:szCs w:val="21"/>
                    </w:rPr>
                    <w:t>固态</w:t>
                  </w:r>
                </w:p>
              </w:tc>
              <w:tc>
                <w:tcPr>
                  <w:tcW w:w="497" w:type="pct"/>
                  <w:vAlign w:val="center"/>
                </w:tcPr>
                <w:p w:rsidR="00774BF8" w:rsidRDefault="00774BF8" w:rsidP="00774BF8">
                  <w:pPr>
                    <w:jc w:val="center"/>
                    <w:rPr>
                      <w:szCs w:val="21"/>
                    </w:rPr>
                  </w:pPr>
                  <w:r>
                    <w:rPr>
                      <w:rFonts w:hint="eastAsia"/>
                      <w:szCs w:val="21"/>
                    </w:rPr>
                    <w:t>0.3</w:t>
                  </w:r>
                </w:p>
              </w:tc>
              <w:tc>
                <w:tcPr>
                  <w:tcW w:w="540" w:type="pct"/>
                  <w:vAlign w:val="center"/>
                </w:tcPr>
                <w:p w:rsidR="00774BF8" w:rsidRPr="00032656" w:rsidRDefault="00774BF8" w:rsidP="003A3216">
                  <w:pPr>
                    <w:jc w:val="center"/>
                    <w:rPr>
                      <w:szCs w:val="21"/>
                    </w:rPr>
                  </w:pPr>
                  <w:r w:rsidRPr="00032656">
                    <w:rPr>
                      <w:rFonts w:hint="eastAsia"/>
                      <w:szCs w:val="21"/>
                    </w:rPr>
                    <w:t>80</w:t>
                  </w:r>
                </w:p>
              </w:tc>
              <w:tc>
                <w:tcPr>
                  <w:tcW w:w="629" w:type="pct"/>
                  <w:vAlign w:val="center"/>
                </w:tcPr>
                <w:p w:rsidR="00774BF8" w:rsidRDefault="00774BF8" w:rsidP="003A3216">
                  <w:pPr>
                    <w:jc w:val="center"/>
                    <w:rPr>
                      <w:szCs w:val="21"/>
                    </w:rPr>
                  </w:pPr>
                  <w:r>
                    <w:rPr>
                      <w:rFonts w:hint="eastAsia"/>
                      <w:szCs w:val="21"/>
                    </w:rPr>
                    <w:t>--</w:t>
                  </w:r>
                </w:p>
              </w:tc>
              <w:tc>
                <w:tcPr>
                  <w:tcW w:w="644" w:type="pct"/>
                  <w:vAlign w:val="center"/>
                </w:tcPr>
                <w:p w:rsidR="00774BF8" w:rsidRDefault="00774BF8" w:rsidP="003A3216">
                  <w:pPr>
                    <w:jc w:val="center"/>
                    <w:rPr>
                      <w:szCs w:val="21"/>
                    </w:rPr>
                  </w:pPr>
                  <w:r>
                    <w:rPr>
                      <w:rFonts w:hint="eastAsia"/>
                      <w:szCs w:val="21"/>
                    </w:rPr>
                    <w:t>厂方收集后出售处理</w:t>
                  </w:r>
                </w:p>
              </w:tc>
            </w:tr>
            <w:tr w:rsidR="00774BF8" w:rsidRPr="002A0729" w:rsidTr="00774BF8">
              <w:trPr>
                <w:trHeight w:val="259"/>
                <w:jc w:val="center"/>
              </w:trPr>
              <w:tc>
                <w:tcPr>
                  <w:tcW w:w="383" w:type="pct"/>
                  <w:vAlign w:val="center"/>
                </w:tcPr>
                <w:p w:rsidR="00774BF8" w:rsidRDefault="00774BF8" w:rsidP="003A3216">
                  <w:pPr>
                    <w:jc w:val="center"/>
                    <w:rPr>
                      <w:szCs w:val="21"/>
                    </w:rPr>
                  </w:pPr>
                  <w:r>
                    <w:rPr>
                      <w:rFonts w:hint="eastAsia"/>
                      <w:szCs w:val="21"/>
                    </w:rPr>
                    <w:t>6</w:t>
                  </w:r>
                </w:p>
              </w:tc>
              <w:tc>
                <w:tcPr>
                  <w:tcW w:w="928" w:type="pct"/>
                  <w:vAlign w:val="center"/>
                </w:tcPr>
                <w:p w:rsidR="00774BF8" w:rsidRDefault="00774BF8" w:rsidP="00D02B65">
                  <w:pPr>
                    <w:jc w:val="center"/>
                    <w:rPr>
                      <w:szCs w:val="21"/>
                    </w:rPr>
                  </w:pPr>
                  <w:r>
                    <w:rPr>
                      <w:rFonts w:hint="eastAsia"/>
                      <w:szCs w:val="21"/>
                    </w:rPr>
                    <w:t>模压门覆膜工段</w:t>
                  </w:r>
                </w:p>
              </w:tc>
              <w:tc>
                <w:tcPr>
                  <w:tcW w:w="954" w:type="pct"/>
                  <w:vAlign w:val="center"/>
                </w:tcPr>
                <w:p w:rsidR="00774BF8" w:rsidRDefault="00774BF8" w:rsidP="003A3216">
                  <w:pPr>
                    <w:jc w:val="center"/>
                    <w:rPr>
                      <w:szCs w:val="21"/>
                    </w:rPr>
                  </w:pPr>
                  <w:r>
                    <w:rPr>
                      <w:rFonts w:hint="eastAsia"/>
                      <w:szCs w:val="21"/>
                    </w:rPr>
                    <w:t>废木纹纸</w:t>
                  </w:r>
                </w:p>
              </w:tc>
              <w:tc>
                <w:tcPr>
                  <w:tcW w:w="425" w:type="pct"/>
                  <w:vAlign w:val="center"/>
                </w:tcPr>
                <w:p w:rsidR="00774BF8" w:rsidRPr="002A0729" w:rsidRDefault="00774BF8" w:rsidP="003A3216">
                  <w:pPr>
                    <w:jc w:val="center"/>
                    <w:rPr>
                      <w:szCs w:val="21"/>
                    </w:rPr>
                  </w:pPr>
                  <w:r w:rsidRPr="002A0729">
                    <w:rPr>
                      <w:rFonts w:hint="eastAsia"/>
                      <w:szCs w:val="21"/>
                    </w:rPr>
                    <w:t>固态</w:t>
                  </w:r>
                </w:p>
              </w:tc>
              <w:tc>
                <w:tcPr>
                  <w:tcW w:w="497" w:type="pct"/>
                  <w:vAlign w:val="center"/>
                </w:tcPr>
                <w:p w:rsidR="00774BF8" w:rsidRDefault="00774BF8" w:rsidP="00774BF8">
                  <w:pPr>
                    <w:jc w:val="center"/>
                    <w:rPr>
                      <w:szCs w:val="21"/>
                    </w:rPr>
                  </w:pPr>
                  <w:r>
                    <w:rPr>
                      <w:rFonts w:hint="eastAsia"/>
                      <w:szCs w:val="21"/>
                    </w:rPr>
                    <w:t>0.2</w:t>
                  </w:r>
                </w:p>
              </w:tc>
              <w:tc>
                <w:tcPr>
                  <w:tcW w:w="540" w:type="pct"/>
                  <w:vAlign w:val="center"/>
                </w:tcPr>
                <w:p w:rsidR="00774BF8" w:rsidRPr="00032656" w:rsidRDefault="00774BF8" w:rsidP="003A3216">
                  <w:pPr>
                    <w:jc w:val="center"/>
                    <w:rPr>
                      <w:szCs w:val="21"/>
                    </w:rPr>
                  </w:pPr>
                  <w:r w:rsidRPr="00032656">
                    <w:rPr>
                      <w:rFonts w:hint="eastAsia"/>
                      <w:szCs w:val="21"/>
                    </w:rPr>
                    <w:t>61</w:t>
                  </w:r>
                </w:p>
              </w:tc>
              <w:tc>
                <w:tcPr>
                  <w:tcW w:w="629" w:type="pct"/>
                  <w:vAlign w:val="center"/>
                </w:tcPr>
                <w:p w:rsidR="00774BF8" w:rsidRDefault="00774BF8" w:rsidP="003A3216">
                  <w:pPr>
                    <w:jc w:val="center"/>
                    <w:rPr>
                      <w:szCs w:val="21"/>
                    </w:rPr>
                  </w:pPr>
                  <w:r>
                    <w:rPr>
                      <w:rFonts w:hint="eastAsia"/>
                      <w:szCs w:val="21"/>
                    </w:rPr>
                    <w:t>--</w:t>
                  </w:r>
                </w:p>
              </w:tc>
              <w:tc>
                <w:tcPr>
                  <w:tcW w:w="644" w:type="pct"/>
                  <w:vAlign w:val="center"/>
                </w:tcPr>
                <w:p w:rsidR="00774BF8" w:rsidRDefault="00774BF8" w:rsidP="00774BF8">
                  <w:pPr>
                    <w:jc w:val="center"/>
                    <w:rPr>
                      <w:szCs w:val="21"/>
                    </w:rPr>
                  </w:pPr>
                  <w:r>
                    <w:rPr>
                      <w:rFonts w:hint="eastAsia"/>
                      <w:szCs w:val="21"/>
                    </w:rPr>
                    <w:t>环卫部门</w:t>
                  </w:r>
                </w:p>
                <w:p w:rsidR="00774BF8" w:rsidRDefault="00774BF8" w:rsidP="00774BF8">
                  <w:pPr>
                    <w:jc w:val="center"/>
                    <w:rPr>
                      <w:szCs w:val="21"/>
                    </w:rPr>
                  </w:pPr>
                  <w:r>
                    <w:rPr>
                      <w:rFonts w:hint="eastAsia"/>
                      <w:szCs w:val="21"/>
                    </w:rPr>
                    <w:t>清运处理</w:t>
                  </w:r>
                </w:p>
              </w:tc>
            </w:tr>
            <w:tr w:rsidR="00774BF8" w:rsidRPr="002A0729" w:rsidTr="00774BF8">
              <w:trPr>
                <w:trHeight w:val="259"/>
                <w:jc w:val="center"/>
              </w:trPr>
              <w:tc>
                <w:tcPr>
                  <w:tcW w:w="383" w:type="pct"/>
                  <w:vAlign w:val="center"/>
                </w:tcPr>
                <w:p w:rsidR="00774BF8" w:rsidRPr="00FF627B" w:rsidRDefault="00774BF8" w:rsidP="003A3216">
                  <w:pPr>
                    <w:jc w:val="center"/>
                    <w:rPr>
                      <w:szCs w:val="21"/>
                    </w:rPr>
                  </w:pPr>
                  <w:r>
                    <w:rPr>
                      <w:rFonts w:hint="eastAsia"/>
                      <w:szCs w:val="21"/>
                    </w:rPr>
                    <w:t>7</w:t>
                  </w:r>
                </w:p>
              </w:tc>
              <w:tc>
                <w:tcPr>
                  <w:tcW w:w="928" w:type="pct"/>
                  <w:vAlign w:val="center"/>
                </w:tcPr>
                <w:p w:rsidR="00774BF8" w:rsidRDefault="00774BF8" w:rsidP="00BF388E">
                  <w:pPr>
                    <w:jc w:val="center"/>
                    <w:rPr>
                      <w:szCs w:val="21"/>
                    </w:rPr>
                  </w:pPr>
                  <w:r>
                    <w:rPr>
                      <w:rFonts w:hint="eastAsia"/>
                      <w:szCs w:val="21"/>
                    </w:rPr>
                    <w:t>水帘柜、水喷淋塔</w:t>
                  </w:r>
                </w:p>
                <w:p w:rsidR="00774BF8" w:rsidRDefault="00774BF8" w:rsidP="00BF388E">
                  <w:pPr>
                    <w:jc w:val="center"/>
                    <w:rPr>
                      <w:szCs w:val="21"/>
                    </w:rPr>
                  </w:pPr>
                  <w:r>
                    <w:rPr>
                      <w:rFonts w:hint="eastAsia"/>
                      <w:szCs w:val="21"/>
                    </w:rPr>
                    <w:t>湿式打磨柜、多级过滤器</w:t>
                  </w:r>
                </w:p>
              </w:tc>
              <w:tc>
                <w:tcPr>
                  <w:tcW w:w="954" w:type="pct"/>
                  <w:vAlign w:val="center"/>
                </w:tcPr>
                <w:p w:rsidR="00774BF8" w:rsidRDefault="00774BF8" w:rsidP="003A3216">
                  <w:pPr>
                    <w:jc w:val="center"/>
                    <w:rPr>
                      <w:szCs w:val="21"/>
                    </w:rPr>
                  </w:pPr>
                  <w:r>
                    <w:rPr>
                      <w:rFonts w:hint="eastAsia"/>
                      <w:szCs w:val="21"/>
                    </w:rPr>
                    <w:t>漆渣</w:t>
                  </w:r>
                </w:p>
              </w:tc>
              <w:tc>
                <w:tcPr>
                  <w:tcW w:w="425" w:type="pct"/>
                  <w:vAlign w:val="center"/>
                </w:tcPr>
                <w:p w:rsidR="00774BF8" w:rsidRPr="002A0729" w:rsidRDefault="00774BF8" w:rsidP="003A3216">
                  <w:pPr>
                    <w:jc w:val="center"/>
                    <w:rPr>
                      <w:szCs w:val="21"/>
                    </w:rPr>
                  </w:pPr>
                  <w:r>
                    <w:rPr>
                      <w:rFonts w:hint="eastAsia"/>
                      <w:szCs w:val="21"/>
                    </w:rPr>
                    <w:t>半固态</w:t>
                  </w:r>
                </w:p>
              </w:tc>
              <w:tc>
                <w:tcPr>
                  <w:tcW w:w="497" w:type="pct"/>
                  <w:vAlign w:val="center"/>
                </w:tcPr>
                <w:p w:rsidR="00774BF8" w:rsidRPr="007E0627" w:rsidRDefault="00774BF8" w:rsidP="00463B00">
                  <w:pPr>
                    <w:jc w:val="center"/>
                    <w:rPr>
                      <w:szCs w:val="21"/>
                    </w:rPr>
                  </w:pPr>
                  <w:r>
                    <w:rPr>
                      <w:rFonts w:hint="eastAsia"/>
                      <w:szCs w:val="21"/>
                    </w:rPr>
                    <w:t>27.13</w:t>
                  </w:r>
                </w:p>
              </w:tc>
              <w:tc>
                <w:tcPr>
                  <w:tcW w:w="540" w:type="pct"/>
                  <w:vAlign w:val="center"/>
                </w:tcPr>
                <w:p w:rsidR="00774BF8" w:rsidRPr="008E37ED" w:rsidRDefault="00774BF8" w:rsidP="00D02B65">
                  <w:pPr>
                    <w:jc w:val="center"/>
                    <w:rPr>
                      <w:szCs w:val="21"/>
                    </w:rPr>
                  </w:pPr>
                  <w:r w:rsidRPr="008E37ED">
                    <w:rPr>
                      <w:szCs w:val="21"/>
                    </w:rPr>
                    <w:t>HW</w:t>
                  </w:r>
                  <w:r>
                    <w:rPr>
                      <w:rFonts w:hint="eastAsia"/>
                      <w:szCs w:val="21"/>
                    </w:rPr>
                    <w:t>12</w:t>
                  </w:r>
                </w:p>
              </w:tc>
              <w:tc>
                <w:tcPr>
                  <w:tcW w:w="629" w:type="pct"/>
                  <w:vAlign w:val="center"/>
                </w:tcPr>
                <w:p w:rsidR="00774BF8" w:rsidRPr="008E37ED" w:rsidRDefault="00774BF8" w:rsidP="00D02B65">
                  <w:pPr>
                    <w:jc w:val="center"/>
                    <w:rPr>
                      <w:szCs w:val="21"/>
                    </w:rPr>
                  </w:pPr>
                  <w:r w:rsidRPr="008E37ED">
                    <w:rPr>
                      <w:szCs w:val="21"/>
                    </w:rPr>
                    <w:t>900-</w:t>
                  </w:r>
                  <w:r>
                    <w:rPr>
                      <w:rFonts w:hint="eastAsia"/>
                      <w:szCs w:val="21"/>
                    </w:rPr>
                    <w:t>252</w:t>
                  </w:r>
                  <w:r w:rsidRPr="008E37ED">
                    <w:rPr>
                      <w:szCs w:val="21"/>
                    </w:rPr>
                    <w:t>-</w:t>
                  </w:r>
                  <w:r>
                    <w:rPr>
                      <w:rFonts w:hint="eastAsia"/>
                      <w:szCs w:val="21"/>
                    </w:rPr>
                    <w:t>12</w:t>
                  </w:r>
                </w:p>
              </w:tc>
              <w:tc>
                <w:tcPr>
                  <w:tcW w:w="644" w:type="pct"/>
                  <w:vMerge w:val="restart"/>
                  <w:vAlign w:val="center"/>
                </w:tcPr>
                <w:p w:rsidR="00774BF8" w:rsidRPr="002A0729" w:rsidRDefault="00774BF8" w:rsidP="003A3216">
                  <w:pPr>
                    <w:jc w:val="center"/>
                    <w:rPr>
                      <w:szCs w:val="21"/>
                    </w:rPr>
                  </w:pPr>
                  <w:r>
                    <w:rPr>
                      <w:rFonts w:hint="eastAsia"/>
                      <w:szCs w:val="21"/>
                    </w:rPr>
                    <w:t>委托有资质的单位处理</w:t>
                  </w:r>
                </w:p>
              </w:tc>
            </w:tr>
            <w:tr w:rsidR="00774BF8" w:rsidRPr="002A0729" w:rsidTr="00774BF8">
              <w:trPr>
                <w:trHeight w:val="259"/>
                <w:jc w:val="center"/>
              </w:trPr>
              <w:tc>
                <w:tcPr>
                  <w:tcW w:w="383" w:type="pct"/>
                  <w:vAlign w:val="center"/>
                </w:tcPr>
                <w:p w:rsidR="00774BF8" w:rsidRDefault="00774BF8" w:rsidP="003A3216">
                  <w:pPr>
                    <w:jc w:val="center"/>
                    <w:rPr>
                      <w:szCs w:val="21"/>
                    </w:rPr>
                  </w:pPr>
                  <w:r>
                    <w:rPr>
                      <w:rFonts w:hint="eastAsia"/>
                      <w:szCs w:val="21"/>
                    </w:rPr>
                    <w:t>8</w:t>
                  </w:r>
                </w:p>
              </w:tc>
              <w:tc>
                <w:tcPr>
                  <w:tcW w:w="928" w:type="pct"/>
                  <w:vAlign w:val="center"/>
                </w:tcPr>
                <w:p w:rsidR="00774BF8" w:rsidRDefault="00774BF8" w:rsidP="00BF388E">
                  <w:pPr>
                    <w:jc w:val="center"/>
                    <w:rPr>
                      <w:szCs w:val="21"/>
                    </w:rPr>
                  </w:pPr>
                  <w:r>
                    <w:rPr>
                      <w:rFonts w:hint="eastAsia"/>
                      <w:szCs w:val="21"/>
                    </w:rPr>
                    <w:t>模压门喷胶工段</w:t>
                  </w:r>
                </w:p>
              </w:tc>
              <w:tc>
                <w:tcPr>
                  <w:tcW w:w="954" w:type="pct"/>
                  <w:vAlign w:val="center"/>
                </w:tcPr>
                <w:p w:rsidR="00774BF8" w:rsidRDefault="00774BF8" w:rsidP="003A3216">
                  <w:pPr>
                    <w:jc w:val="center"/>
                    <w:rPr>
                      <w:szCs w:val="21"/>
                    </w:rPr>
                  </w:pPr>
                  <w:r>
                    <w:rPr>
                      <w:rFonts w:hint="eastAsia"/>
                      <w:szCs w:val="21"/>
                    </w:rPr>
                    <w:t>废胶渣</w:t>
                  </w:r>
                </w:p>
              </w:tc>
              <w:tc>
                <w:tcPr>
                  <w:tcW w:w="425" w:type="pct"/>
                  <w:vAlign w:val="center"/>
                </w:tcPr>
                <w:p w:rsidR="00774BF8" w:rsidRDefault="00774BF8" w:rsidP="003A3216">
                  <w:pPr>
                    <w:jc w:val="center"/>
                    <w:rPr>
                      <w:szCs w:val="21"/>
                    </w:rPr>
                  </w:pPr>
                  <w:r w:rsidRPr="002A0729">
                    <w:rPr>
                      <w:rFonts w:hint="eastAsia"/>
                      <w:szCs w:val="21"/>
                    </w:rPr>
                    <w:t>固态</w:t>
                  </w:r>
                </w:p>
              </w:tc>
              <w:tc>
                <w:tcPr>
                  <w:tcW w:w="497" w:type="pct"/>
                  <w:vAlign w:val="center"/>
                </w:tcPr>
                <w:p w:rsidR="00774BF8" w:rsidRDefault="00774BF8" w:rsidP="00463B00">
                  <w:pPr>
                    <w:jc w:val="center"/>
                    <w:rPr>
                      <w:szCs w:val="21"/>
                    </w:rPr>
                  </w:pPr>
                  <w:r>
                    <w:rPr>
                      <w:rFonts w:hint="eastAsia"/>
                      <w:szCs w:val="21"/>
                    </w:rPr>
                    <w:t>0.05</w:t>
                  </w:r>
                </w:p>
              </w:tc>
              <w:tc>
                <w:tcPr>
                  <w:tcW w:w="540" w:type="pct"/>
                  <w:vAlign w:val="center"/>
                </w:tcPr>
                <w:p w:rsidR="00774BF8" w:rsidRPr="008E37ED" w:rsidRDefault="00774BF8" w:rsidP="00774BF8">
                  <w:pPr>
                    <w:jc w:val="center"/>
                    <w:rPr>
                      <w:szCs w:val="21"/>
                    </w:rPr>
                  </w:pPr>
                  <w:r w:rsidRPr="008E37ED">
                    <w:rPr>
                      <w:szCs w:val="21"/>
                    </w:rPr>
                    <w:t>HW</w:t>
                  </w:r>
                  <w:r>
                    <w:rPr>
                      <w:rFonts w:hint="eastAsia"/>
                      <w:szCs w:val="21"/>
                    </w:rPr>
                    <w:t>13</w:t>
                  </w:r>
                </w:p>
              </w:tc>
              <w:tc>
                <w:tcPr>
                  <w:tcW w:w="629" w:type="pct"/>
                  <w:vAlign w:val="center"/>
                </w:tcPr>
                <w:p w:rsidR="00774BF8" w:rsidRPr="008E37ED" w:rsidRDefault="00774BF8" w:rsidP="00774BF8">
                  <w:pPr>
                    <w:jc w:val="center"/>
                    <w:rPr>
                      <w:szCs w:val="21"/>
                    </w:rPr>
                  </w:pPr>
                  <w:r w:rsidRPr="008E37ED">
                    <w:rPr>
                      <w:szCs w:val="21"/>
                    </w:rPr>
                    <w:t>900-</w:t>
                  </w:r>
                  <w:r>
                    <w:rPr>
                      <w:rFonts w:hint="eastAsia"/>
                      <w:szCs w:val="21"/>
                    </w:rPr>
                    <w:t>014</w:t>
                  </w:r>
                  <w:r w:rsidRPr="008E37ED">
                    <w:rPr>
                      <w:szCs w:val="21"/>
                    </w:rPr>
                    <w:t>-</w:t>
                  </w:r>
                  <w:r>
                    <w:rPr>
                      <w:rFonts w:hint="eastAsia"/>
                      <w:szCs w:val="21"/>
                    </w:rPr>
                    <w:t>13</w:t>
                  </w:r>
                </w:p>
              </w:tc>
              <w:tc>
                <w:tcPr>
                  <w:tcW w:w="644" w:type="pct"/>
                  <w:vMerge/>
                  <w:vAlign w:val="center"/>
                </w:tcPr>
                <w:p w:rsidR="00774BF8" w:rsidRDefault="00774BF8" w:rsidP="003A3216">
                  <w:pPr>
                    <w:jc w:val="center"/>
                    <w:rPr>
                      <w:szCs w:val="21"/>
                    </w:rPr>
                  </w:pPr>
                </w:p>
              </w:tc>
            </w:tr>
            <w:tr w:rsidR="00774BF8" w:rsidRPr="002A0729" w:rsidTr="00774BF8">
              <w:trPr>
                <w:trHeight w:val="413"/>
                <w:jc w:val="center"/>
              </w:trPr>
              <w:tc>
                <w:tcPr>
                  <w:tcW w:w="383" w:type="pct"/>
                  <w:vAlign w:val="center"/>
                </w:tcPr>
                <w:p w:rsidR="00774BF8" w:rsidRPr="00FF627B" w:rsidRDefault="00774BF8" w:rsidP="003A3216">
                  <w:pPr>
                    <w:jc w:val="center"/>
                    <w:rPr>
                      <w:szCs w:val="21"/>
                    </w:rPr>
                  </w:pPr>
                  <w:r>
                    <w:rPr>
                      <w:rFonts w:hint="eastAsia"/>
                      <w:szCs w:val="21"/>
                    </w:rPr>
                    <w:t>9</w:t>
                  </w:r>
                </w:p>
              </w:tc>
              <w:tc>
                <w:tcPr>
                  <w:tcW w:w="928" w:type="pct"/>
                  <w:vAlign w:val="center"/>
                </w:tcPr>
                <w:p w:rsidR="00774BF8" w:rsidRDefault="00774BF8" w:rsidP="003A3216">
                  <w:pPr>
                    <w:jc w:val="center"/>
                    <w:rPr>
                      <w:szCs w:val="21"/>
                    </w:rPr>
                  </w:pPr>
                  <w:r>
                    <w:rPr>
                      <w:rFonts w:hint="eastAsia"/>
                      <w:szCs w:val="21"/>
                    </w:rPr>
                    <w:t>多级过滤器</w:t>
                  </w:r>
                </w:p>
              </w:tc>
              <w:tc>
                <w:tcPr>
                  <w:tcW w:w="954" w:type="pct"/>
                  <w:vAlign w:val="center"/>
                </w:tcPr>
                <w:p w:rsidR="00774BF8" w:rsidRDefault="00774BF8" w:rsidP="003A3216">
                  <w:pPr>
                    <w:jc w:val="center"/>
                    <w:rPr>
                      <w:szCs w:val="21"/>
                    </w:rPr>
                  </w:pPr>
                  <w:r>
                    <w:rPr>
                      <w:rFonts w:hint="eastAsia"/>
                      <w:szCs w:val="21"/>
                    </w:rPr>
                    <w:t>废过滤棉</w:t>
                  </w:r>
                </w:p>
              </w:tc>
              <w:tc>
                <w:tcPr>
                  <w:tcW w:w="425" w:type="pct"/>
                  <w:vAlign w:val="center"/>
                </w:tcPr>
                <w:p w:rsidR="00774BF8" w:rsidRDefault="00774BF8" w:rsidP="003A3216">
                  <w:pPr>
                    <w:jc w:val="center"/>
                    <w:rPr>
                      <w:szCs w:val="21"/>
                    </w:rPr>
                  </w:pPr>
                  <w:r>
                    <w:rPr>
                      <w:rFonts w:hint="eastAsia"/>
                      <w:color w:val="000000"/>
                      <w:szCs w:val="21"/>
                    </w:rPr>
                    <w:t>固态</w:t>
                  </w:r>
                </w:p>
              </w:tc>
              <w:tc>
                <w:tcPr>
                  <w:tcW w:w="497" w:type="pct"/>
                  <w:vAlign w:val="center"/>
                </w:tcPr>
                <w:p w:rsidR="00774BF8" w:rsidRPr="008E37ED" w:rsidRDefault="00774BF8" w:rsidP="003A3216">
                  <w:pPr>
                    <w:jc w:val="center"/>
                    <w:rPr>
                      <w:szCs w:val="21"/>
                    </w:rPr>
                  </w:pPr>
                  <w:r>
                    <w:rPr>
                      <w:rFonts w:hint="eastAsia"/>
                      <w:szCs w:val="21"/>
                    </w:rPr>
                    <w:t>8.4</w:t>
                  </w:r>
                </w:p>
              </w:tc>
              <w:tc>
                <w:tcPr>
                  <w:tcW w:w="540" w:type="pct"/>
                  <w:vAlign w:val="center"/>
                </w:tcPr>
                <w:p w:rsidR="00774BF8" w:rsidRPr="008E37ED" w:rsidRDefault="00774BF8" w:rsidP="00DB2FD9">
                  <w:pPr>
                    <w:jc w:val="center"/>
                    <w:rPr>
                      <w:szCs w:val="21"/>
                    </w:rPr>
                  </w:pPr>
                  <w:r w:rsidRPr="008E37ED">
                    <w:rPr>
                      <w:szCs w:val="21"/>
                    </w:rPr>
                    <w:t>HW</w:t>
                  </w:r>
                  <w:r>
                    <w:rPr>
                      <w:rFonts w:hint="eastAsia"/>
                      <w:szCs w:val="21"/>
                    </w:rPr>
                    <w:t>49</w:t>
                  </w:r>
                </w:p>
              </w:tc>
              <w:tc>
                <w:tcPr>
                  <w:tcW w:w="629" w:type="pct"/>
                  <w:vAlign w:val="center"/>
                </w:tcPr>
                <w:p w:rsidR="00774BF8" w:rsidRPr="008E37ED" w:rsidRDefault="00774BF8" w:rsidP="00DB2FD9">
                  <w:pPr>
                    <w:jc w:val="center"/>
                    <w:rPr>
                      <w:szCs w:val="21"/>
                    </w:rPr>
                  </w:pPr>
                  <w:r w:rsidRPr="008E37ED">
                    <w:rPr>
                      <w:szCs w:val="21"/>
                    </w:rPr>
                    <w:t>900-</w:t>
                  </w:r>
                  <w:r>
                    <w:rPr>
                      <w:rFonts w:hint="eastAsia"/>
                      <w:szCs w:val="21"/>
                    </w:rPr>
                    <w:t>041</w:t>
                  </w:r>
                  <w:r w:rsidRPr="008E37ED">
                    <w:rPr>
                      <w:szCs w:val="21"/>
                    </w:rPr>
                    <w:t>-</w:t>
                  </w:r>
                  <w:r>
                    <w:rPr>
                      <w:rFonts w:hint="eastAsia"/>
                      <w:szCs w:val="21"/>
                    </w:rPr>
                    <w:t>49</w:t>
                  </w:r>
                </w:p>
              </w:tc>
              <w:tc>
                <w:tcPr>
                  <w:tcW w:w="644" w:type="pct"/>
                  <w:vMerge/>
                  <w:vAlign w:val="center"/>
                </w:tcPr>
                <w:p w:rsidR="00774BF8" w:rsidRPr="002A0729" w:rsidRDefault="00774BF8" w:rsidP="003A3216">
                  <w:pPr>
                    <w:jc w:val="center"/>
                    <w:rPr>
                      <w:szCs w:val="21"/>
                    </w:rPr>
                  </w:pPr>
                </w:p>
              </w:tc>
            </w:tr>
            <w:tr w:rsidR="00774BF8" w:rsidRPr="002A0729" w:rsidTr="00774BF8">
              <w:trPr>
                <w:trHeight w:val="419"/>
                <w:jc w:val="center"/>
              </w:trPr>
              <w:tc>
                <w:tcPr>
                  <w:tcW w:w="383" w:type="pct"/>
                  <w:vAlign w:val="center"/>
                </w:tcPr>
                <w:p w:rsidR="00774BF8" w:rsidRPr="00FF627B" w:rsidRDefault="00774BF8" w:rsidP="003A3216">
                  <w:pPr>
                    <w:jc w:val="center"/>
                    <w:rPr>
                      <w:szCs w:val="21"/>
                    </w:rPr>
                  </w:pPr>
                  <w:r>
                    <w:rPr>
                      <w:rFonts w:hint="eastAsia"/>
                      <w:szCs w:val="21"/>
                    </w:rPr>
                    <w:t>10</w:t>
                  </w:r>
                </w:p>
              </w:tc>
              <w:tc>
                <w:tcPr>
                  <w:tcW w:w="928" w:type="pct"/>
                  <w:vMerge w:val="restart"/>
                  <w:vAlign w:val="center"/>
                </w:tcPr>
                <w:p w:rsidR="00774BF8" w:rsidRDefault="00774BF8" w:rsidP="003A3216">
                  <w:pPr>
                    <w:jc w:val="center"/>
                    <w:rPr>
                      <w:szCs w:val="21"/>
                    </w:rPr>
                  </w:pPr>
                  <w:r>
                    <w:rPr>
                      <w:rFonts w:hint="eastAsia"/>
                      <w:szCs w:val="21"/>
                    </w:rPr>
                    <w:t>光催化氧化装置</w:t>
                  </w:r>
                </w:p>
              </w:tc>
              <w:tc>
                <w:tcPr>
                  <w:tcW w:w="954" w:type="pct"/>
                  <w:vAlign w:val="center"/>
                </w:tcPr>
                <w:p w:rsidR="00774BF8" w:rsidRDefault="00774BF8" w:rsidP="003A3216">
                  <w:pPr>
                    <w:jc w:val="center"/>
                    <w:rPr>
                      <w:szCs w:val="21"/>
                    </w:rPr>
                  </w:pPr>
                  <w:r>
                    <w:rPr>
                      <w:rFonts w:hint="eastAsia"/>
                      <w:szCs w:val="21"/>
                    </w:rPr>
                    <w:t>废催化剂</w:t>
                  </w:r>
                </w:p>
              </w:tc>
              <w:tc>
                <w:tcPr>
                  <w:tcW w:w="425" w:type="pct"/>
                  <w:vAlign w:val="center"/>
                </w:tcPr>
                <w:p w:rsidR="00774BF8" w:rsidRDefault="00774BF8" w:rsidP="003A3216">
                  <w:pPr>
                    <w:jc w:val="center"/>
                    <w:rPr>
                      <w:szCs w:val="21"/>
                    </w:rPr>
                  </w:pPr>
                  <w:r>
                    <w:rPr>
                      <w:rFonts w:hint="eastAsia"/>
                      <w:color w:val="000000"/>
                      <w:szCs w:val="21"/>
                    </w:rPr>
                    <w:t>固态</w:t>
                  </w:r>
                </w:p>
              </w:tc>
              <w:tc>
                <w:tcPr>
                  <w:tcW w:w="497" w:type="pct"/>
                  <w:vAlign w:val="center"/>
                </w:tcPr>
                <w:p w:rsidR="00774BF8" w:rsidRPr="008E37ED" w:rsidRDefault="00774BF8" w:rsidP="00774BF8">
                  <w:pPr>
                    <w:jc w:val="center"/>
                    <w:rPr>
                      <w:szCs w:val="21"/>
                    </w:rPr>
                  </w:pPr>
                  <w:r>
                    <w:rPr>
                      <w:rFonts w:hint="eastAsia"/>
                      <w:szCs w:val="21"/>
                    </w:rPr>
                    <w:t>0.14</w:t>
                  </w:r>
                </w:p>
              </w:tc>
              <w:tc>
                <w:tcPr>
                  <w:tcW w:w="540" w:type="pct"/>
                  <w:vAlign w:val="center"/>
                </w:tcPr>
                <w:p w:rsidR="00774BF8" w:rsidRPr="008E37ED" w:rsidRDefault="00774BF8" w:rsidP="003A3216">
                  <w:pPr>
                    <w:jc w:val="center"/>
                    <w:rPr>
                      <w:szCs w:val="21"/>
                    </w:rPr>
                  </w:pPr>
                  <w:r w:rsidRPr="008E37ED">
                    <w:rPr>
                      <w:szCs w:val="21"/>
                    </w:rPr>
                    <w:t>HW</w:t>
                  </w:r>
                  <w:r>
                    <w:rPr>
                      <w:rFonts w:hint="eastAsia"/>
                      <w:szCs w:val="21"/>
                    </w:rPr>
                    <w:t>49</w:t>
                  </w:r>
                </w:p>
              </w:tc>
              <w:tc>
                <w:tcPr>
                  <w:tcW w:w="629" w:type="pct"/>
                  <w:vAlign w:val="center"/>
                </w:tcPr>
                <w:p w:rsidR="00774BF8" w:rsidRPr="008E37ED" w:rsidRDefault="00774BF8" w:rsidP="003A3216">
                  <w:pPr>
                    <w:jc w:val="center"/>
                    <w:rPr>
                      <w:szCs w:val="21"/>
                    </w:rPr>
                  </w:pPr>
                  <w:r w:rsidRPr="008E37ED">
                    <w:rPr>
                      <w:szCs w:val="21"/>
                    </w:rPr>
                    <w:t>900-</w:t>
                  </w:r>
                  <w:r>
                    <w:rPr>
                      <w:rFonts w:hint="eastAsia"/>
                      <w:szCs w:val="21"/>
                    </w:rPr>
                    <w:t>041</w:t>
                  </w:r>
                  <w:r w:rsidRPr="008E37ED">
                    <w:rPr>
                      <w:szCs w:val="21"/>
                    </w:rPr>
                    <w:t>-</w:t>
                  </w:r>
                  <w:r>
                    <w:rPr>
                      <w:rFonts w:hint="eastAsia"/>
                      <w:szCs w:val="21"/>
                    </w:rPr>
                    <w:t>49</w:t>
                  </w:r>
                </w:p>
              </w:tc>
              <w:tc>
                <w:tcPr>
                  <w:tcW w:w="644" w:type="pct"/>
                  <w:vMerge/>
                  <w:vAlign w:val="center"/>
                </w:tcPr>
                <w:p w:rsidR="00774BF8" w:rsidRPr="002A0729" w:rsidRDefault="00774BF8" w:rsidP="00DB2FD9">
                  <w:pPr>
                    <w:jc w:val="center"/>
                    <w:rPr>
                      <w:szCs w:val="21"/>
                    </w:rPr>
                  </w:pPr>
                </w:p>
              </w:tc>
            </w:tr>
            <w:tr w:rsidR="00774BF8" w:rsidRPr="002A0729" w:rsidTr="00774BF8">
              <w:trPr>
                <w:trHeight w:val="419"/>
                <w:jc w:val="center"/>
              </w:trPr>
              <w:tc>
                <w:tcPr>
                  <w:tcW w:w="383" w:type="pct"/>
                  <w:vAlign w:val="center"/>
                </w:tcPr>
                <w:p w:rsidR="00774BF8" w:rsidRDefault="00774BF8" w:rsidP="003A3216">
                  <w:pPr>
                    <w:jc w:val="center"/>
                    <w:rPr>
                      <w:szCs w:val="21"/>
                    </w:rPr>
                  </w:pPr>
                  <w:r w:rsidRPr="00FF627B">
                    <w:rPr>
                      <w:szCs w:val="21"/>
                    </w:rPr>
                    <w:t>1</w:t>
                  </w:r>
                  <w:r>
                    <w:rPr>
                      <w:rFonts w:hint="eastAsia"/>
                      <w:szCs w:val="21"/>
                    </w:rPr>
                    <w:t>1</w:t>
                  </w:r>
                </w:p>
              </w:tc>
              <w:tc>
                <w:tcPr>
                  <w:tcW w:w="928" w:type="pct"/>
                  <w:vMerge/>
                  <w:vAlign w:val="center"/>
                </w:tcPr>
                <w:p w:rsidR="00774BF8" w:rsidRDefault="00774BF8" w:rsidP="003A3216">
                  <w:pPr>
                    <w:jc w:val="center"/>
                    <w:rPr>
                      <w:szCs w:val="21"/>
                    </w:rPr>
                  </w:pPr>
                </w:p>
              </w:tc>
              <w:tc>
                <w:tcPr>
                  <w:tcW w:w="954" w:type="pct"/>
                  <w:vAlign w:val="center"/>
                </w:tcPr>
                <w:p w:rsidR="00774BF8" w:rsidRDefault="00774BF8" w:rsidP="003A3216">
                  <w:pPr>
                    <w:jc w:val="center"/>
                    <w:rPr>
                      <w:szCs w:val="21"/>
                    </w:rPr>
                  </w:pPr>
                  <w:r>
                    <w:rPr>
                      <w:rFonts w:hint="eastAsia"/>
                      <w:szCs w:val="21"/>
                    </w:rPr>
                    <w:t>废灯管</w:t>
                  </w:r>
                </w:p>
              </w:tc>
              <w:tc>
                <w:tcPr>
                  <w:tcW w:w="425" w:type="pct"/>
                  <w:vAlign w:val="center"/>
                </w:tcPr>
                <w:p w:rsidR="00774BF8" w:rsidRDefault="00774BF8" w:rsidP="003A3216">
                  <w:pPr>
                    <w:jc w:val="center"/>
                    <w:rPr>
                      <w:color w:val="000000"/>
                      <w:szCs w:val="21"/>
                    </w:rPr>
                  </w:pPr>
                  <w:r>
                    <w:rPr>
                      <w:rFonts w:hint="eastAsia"/>
                      <w:color w:val="000000"/>
                      <w:szCs w:val="21"/>
                    </w:rPr>
                    <w:t>固态</w:t>
                  </w:r>
                </w:p>
              </w:tc>
              <w:tc>
                <w:tcPr>
                  <w:tcW w:w="497" w:type="pct"/>
                  <w:vAlign w:val="center"/>
                </w:tcPr>
                <w:p w:rsidR="00774BF8" w:rsidRDefault="00774BF8" w:rsidP="00774BF8">
                  <w:pPr>
                    <w:jc w:val="center"/>
                    <w:rPr>
                      <w:szCs w:val="21"/>
                    </w:rPr>
                  </w:pPr>
                  <w:r>
                    <w:rPr>
                      <w:rFonts w:hint="eastAsia"/>
                      <w:szCs w:val="21"/>
                    </w:rPr>
                    <w:t>0.14</w:t>
                  </w:r>
                </w:p>
              </w:tc>
              <w:tc>
                <w:tcPr>
                  <w:tcW w:w="540" w:type="pct"/>
                  <w:vAlign w:val="center"/>
                </w:tcPr>
                <w:p w:rsidR="00774BF8" w:rsidRPr="008E37ED" w:rsidRDefault="00774BF8" w:rsidP="004D1D75">
                  <w:pPr>
                    <w:jc w:val="center"/>
                    <w:rPr>
                      <w:szCs w:val="21"/>
                    </w:rPr>
                  </w:pPr>
                  <w:r w:rsidRPr="008E37ED">
                    <w:rPr>
                      <w:szCs w:val="21"/>
                    </w:rPr>
                    <w:t>HW</w:t>
                  </w:r>
                  <w:r>
                    <w:rPr>
                      <w:rFonts w:hint="eastAsia"/>
                      <w:szCs w:val="21"/>
                    </w:rPr>
                    <w:t>29</w:t>
                  </w:r>
                </w:p>
              </w:tc>
              <w:tc>
                <w:tcPr>
                  <w:tcW w:w="629" w:type="pct"/>
                  <w:vAlign w:val="center"/>
                </w:tcPr>
                <w:p w:rsidR="00774BF8" w:rsidRPr="008E37ED" w:rsidRDefault="00774BF8" w:rsidP="004D1D75">
                  <w:pPr>
                    <w:jc w:val="center"/>
                    <w:rPr>
                      <w:szCs w:val="21"/>
                    </w:rPr>
                  </w:pPr>
                  <w:r w:rsidRPr="008E37ED">
                    <w:rPr>
                      <w:szCs w:val="21"/>
                    </w:rPr>
                    <w:t>900-</w:t>
                  </w:r>
                  <w:r>
                    <w:rPr>
                      <w:rFonts w:hint="eastAsia"/>
                      <w:szCs w:val="21"/>
                    </w:rPr>
                    <w:t>023</w:t>
                  </w:r>
                  <w:r w:rsidRPr="008E37ED">
                    <w:rPr>
                      <w:szCs w:val="21"/>
                    </w:rPr>
                    <w:t>-</w:t>
                  </w:r>
                  <w:r>
                    <w:rPr>
                      <w:rFonts w:hint="eastAsia"/>
                      <w:szCs w:val="21"/>
                    </w:rPr>
                    <w:t>29</w:t>
                  </w:r>
                </w:p>
              </w:tc>
              <w:tc>
                <w:tcPr>
                  <w:tcW w:w="644" w:type="pct"/>
                  <w:vMerge/>
                  <w:vAlign w:val="center"/>
                </w:tcPr>
                <w:p w:rsidR="00774BF8" w:rsidRPr="002A0729" w:rsidRDefault="00774BF8" w:rsidP="00DB2FD9">
                  <w:pPr>
                    <w:jc w:val="center"/>
                    <w:rPr>
                      <w:szCs w:val="21"/>
                    </w:rPr>
                  </w:pPr>
                </w:p>
              </w:tc>
            </w:tr>
            <w:tr w:rsidR="00774BF8" w:rsidRPr="002A0729" w:rsidTr="00774BF8">
              <w:trPr>
                <w:trHeight w:val="424"/>
                <w:jc w:val="center"/>
              </w:trPr>
              <w:tc>
                <w:tcPr>
                  <w:tcW w:w="383" w:type="pct"/>
                  <w:vAlign w:val="center"/>
                </w:tcPr>
                <w:p w:rsidR="00774BF8" w:rsidRDefault="00774BF8" w:rsidP="003A3216">
                  <w:pPr>
                    <w:jc w:val="center"/>
                    <w:rPr>
                      <w:szCs w:val="21"/>
                    </w:rPr>
                  </w:pPr>
                  <w:r>
                    <w:rPr>
                      <w:rFonts w:hint="eastAsia"/>
                      <w:szCs w:val="21"/>
                    </w:rPr>
                    <w:t>12</w:t>
                  </w:r>
                </w:p>
              </w:tc>
              <w:tc>
                <w:tcPr>
                  <w:tcW w:w="928" w:type="pct"/>
                  <w:vAlign w:val="center"/>
                </w:tcPr>
                <w:p w:rsidR="00774BF8" w:rsidRDefault="00774BF8" w:rsidP="003A3216">
                  <w:pPr>
                    <w:jc w:val="center"/>
                    <w:rPr>
                      <w:szCs w:val="21"/>
                    </w:rPr>
                  </w:pPr>
                  <w:r>
                    <w:rPr>
                      <w:rFonts w:hint="eastAsia"/>
                      <w:szCs w:val="21"/>
                    </w:rPr>
                    <w:t>活性炭吸附装置</w:t>
                  </w:r>
                </w:p>
              </w:tc>
              <w:tc>
                <w:tcPr>
                  <w:tcW w:w="954" w:type="pct"/>
                  <w:vAlign w:val="center"/>
                </w:tcPr>
                <w:p w:rsidR="00774BF8" w:rsidRDefault="00774BF8" w:rsidP="003A3216">
                  <w:pPr>
                    <w:jc w:val="center"/>
                    <w:rPr>
                      <w:szCs w:val="21"/>
                    </w:rPr>
                  </w:pPr>
                  <w:r>
                    <w:rPr>
                      <w:rFonts w:hint="eastAsia"/>
                      <w:szCs w:val="21"/>
                    </w:rPr>
                    <w:t>废活性炭</w:t>
                  </w:r>
                </w:p>
              </w:tc>
              <w:tc>
                <w:tcPr>
                  <w:tcW w:w="425" w:type="pct"/>
                  <w:vAlign w:val="center"/>
                </w:tcPr>
                <w:p w:rsidR="00774BF8" w:rsidRDefault="00774BF8" w:rsidP="003A3216">
                  <w:pPr>
                    <w:jc w:val="center"/>
                    <w:rPr>
                      <w:color w:val="000000"/>
                      <w:szCs w:val="21"/>
                    </w:rPr>
                  </w:pPr>
                  <w:r>
                    <w:rPr>
                      <w:rFonts w:hint="eastAsia"/>
                      <w:szCs w:val="21"/>
                    </w:rPr>
                    <w:t>固态</w:t>
                  </w:r>
                </w:p>
              </w:tc>
              <w:tc>
                <w:tcPr>
                  <w:tcW w:w="497" w:type="pct"/>
                  <w:vAlign w:val="center"/>
                </w:tcPr>
                <w:p w:rsidR="00774BF8" w:rsidRDefault="00774BF8" w:rsidP="003A3216">
                  <w:pPr>
                    <w:jc w:val="center"/>
                    <w:rPr>
                      <w:szCs w:val="21"/>
                    </w:rPr>
                  </w:pPr>
                  <w:r>
                    <w:rPr>
                      <w:rFonts w:hint="eastAsia"/>
                      <w:szCs w:val="21"/>
                    </w:rPr>
                    <w:t>41.25</w:t>
                  </w:r>
                </w:p>
              </w:tc>
              <w:tc>
                <w:tcPr>
                  <w:tcW w:w="540" w:type="pct"/>
                  <w:vAlign w:val="center"/>
                </w:tcPr>
                <w:p w:rsidR="00774BF8" w:rsidRPr="008E37ED" w:rsidRDefault="00774BF8" w:rsidP="003A3216">
                  <w:pPr>
                    <w:jc w:val="center"/>
                    <w:rPr>
                      <w:szCs w:val="21"/>
                    </w:rPr>
                  </w:pPr>
                  <w:r w:rsidRPr="008E37ED">
                    <w:rPr>
                      <w:szCs w:val="21"/>
                    </w:rPr>
                    <w:t>HW</w:t>
                  </w:r>
                  <w:r>
                    <w:rPr>
                      <w:rFonts w:hint="eastAsia"/>
                      <w:szCs w:val="21"/>
                    </w:rPr>
                    <w:t>49</w:t>
                  </w:r>
                </w:p>
              </w:tc>
              <w:tc>
                <w:tcPr>
                  <w:tcW w:w="629" w:type="pct"/>
                  <w:vAlign w:val="center"/>
                </w:tcPr>
                <w:p w:rsidR="00774BF8" w:rsidRPr="008E37ED" w:rsidRDefault="00774BF8" w:rsidP="003A3216">
                  <w:pPr>
                    <w:jc w:val="center"/>
                    <w:rPr>
                      <w:szCs w:val="21"/>
                    </w:rPr>
                  </w:pPr>
                  <w:r w:rsidRPr="008E37ED">
                    <w:rPr>
                      <w:szCs w:val="21"/>
                    </w:rPr>
                    <w:t>900-</w:t>
                  </w:r>
                  <w:r>
                    <w:rPr>
                      <w:rFonts w:hint="eastAsia"/>
                      <w:szCs w:val="21"/>
                    </w:rPr>
                    <w:t>041</w:t>
                  </w:r>
                  <w:r w:rsidRPr="008E37ED">
                    <w:rPr>
                      <w:szCs w:val="21"/>
                    </w:rPr>
                    <w:t>-</w:t>
                  </w:r>
                  <w:r>
                    <w:rPr>
                      <w:rFonts w:hint="eastAsia"/>
                      <w:szCs w:val="21"/>
                    </w:rPr>
                    <w:t>49</w:t>
                  </w:r>
                </w:p>
              </w:tc>
              <w:tc>
                <w:tcPr>
                  <w:tcW w:w="644" w:type="pct"/>
                  <w:vMerge/>
                  <w:vAlign w:val="center"/>
                </w:tcPr>
                <w:p w:rsidR="00774BF8" w:rsidRPr="002A0729" w:rsidRDefault="00774BF8" w:rsidP="00DB2FD9">
                  <w:pPr>
                    <w:jc w:val="center"/>
                    <w:rPr>
                      <w:szCs w:val="21"/>
                    </w:rPr>
                  </w:pPr>
                </w:p>
              </w:tc>
            </w:tr>
            <w:tr w:rsidR="0025080A" w:rsidRPr="002A0729" w:rsidTr="00774BF8">
              <w:trPr>
                <w:trHeight w:val="259"/>
                <w:jc w:val="center"/>
              </w:trPr>
              <w:tc>
                <w:tcPr>
                  <w:tcW w:w="383" w:type="pct"/>
                  <w:vAlign w:val="center"/>
                </w:tcPr>
                <w:p w:rsidR="007A2AF2" w:rsidRPr="00FF627B" w:rsidRDefault="00774BF8" w:rsidP="003A3216">
                  <w:pPr>
                    <w:jc w:val="center"/>
                    <w:rPr>
                      <w:szCs w:val="21"/>
                    </w:rPr>
                  </w:pPr>
                  <w:r>
                    <w:rPr>
                      <w:rFonts w:hint="eastAsia"/>
                      <w:szCs w:val="21"/>
                    </w:rPr>
                    <w:t>13</w:t>
                  </w:r>
                </w:p>
              </w:tc>
              <w:tc>
                <w:tcPr>
                  <w:tcW w:w="928" w:type="pct"/>
                  <w:vAlign w:val="center"/>
                </w:tcPr>
                <w:p w:rsidR="007A2AF2" w:rsidRDefault="007A2AF2" w:rsidP="003A3216">
                  <w:pPr>
                    <w:jc w:val="center"/>
                    <w:rPr>
                      <w:szCs w:val="21"/>
                    </w:rPr>
                  </w:pPr>
                  <w:r>
                    <w:rPr>
                      <w:rFonts w:hint="eastAsia"/>
                      <w:szCs w:val="21"/>
                    </w:rPr>
                    <w:t>木粉尘除尘装置</w:t>
                  </w:r>
                </w:p>
              </w:tc>
              <w:tc>
                <w:tcPr>
                  <w:tcW w:w="954" w:type="pct"/>
                  <w:vAlign w:val="center"/>
                </w:tcPr>
                <w:p w:rsidR="00774BF8" w:rsidRDefault="00774BF8" w:rsidP="003A3216">
                  <w:pPr>
                    <w:jc w:val="center"/>
                    <w:rPr>
                      <w:szCs w:val="21"/>
                    </w:rPr>
                  </w:pPr>
                  <w:r>
                    <w:rPr>
                      <w:rFonts w:hint="eastAsia"/>
                      <w:szCs w:val="21"/>
                    </w:rPr>
                    <w:t>除尘装置吸收</w:t>
                  </w:r>
                  <w:r w:rsidR="007A2AF2">
                    <w:rPr>
                      <w:rFonts w:hint="eastAsia"/>
                      <w:szCs w:val="21"/>
                    </w:rPr>
                    <w:t>的</w:t>
                  </w:r>
                </w:p>
                <w:p w:rsidR="007A2AF2" w:rsidRDefault="007A2AF2" w:rsidP="003A3216">
                  <w:pPr>
                    <w:jc w:val="center"/>
                    <w:rPr>
                      <w:szCs w:val="21"/>
                    </w:rPr>
                  </w:pPr>
                  <w:r>
                    <w:rPr>
                      <w:rFonts w:hint="eastAsia"/>
                      <w:szCs w:val="21"/>
                    </w:rPr>
                    <w:t>木粉尘</w:t>
                  </w:r>
                </w:p>
              </w:tc>
              <w:tc>
                <w:tcPr>
                  <w:tcW w:w="425" w:type="pct"/>
                  <w:vAlign w:val="center"/>
                </w:tcPr>
                <w:p w:rsidR="007A2AF2" w:rsidRDefault="007A2AF2" w:rsidP="003A3216">
                  <w:pPr>
                    <w:jc w:val="center"/>
                    <w:rPr>
                      <w:szCs w:val="21"/>
                    </w:rPr>
                  </w:pPr>
                  <w:r>
                    <w:rPr>
                      <w:rFonts w:hint="eastAsia"/>
                      <w:szCs w:val="21"/>
                    </w:rPr>
                    <w:t>固态</w:t>
                  </w:r>
                </w:p>
              </w:tc>
              <w:tc>
                <w:tcPr>
                  <w:tcW w:w="497" w:type="pct"/>
                  <w:vAlign w:val="center"/>
                </w:tcPr>
                <w:p w:rsidR="007A2AF2" w:rsidRPr="008E37ED" w:rsidRDefault="00774BF8" w:rsidP="00F92B44">
                  <w:pPr>
                    <w:jc w:val="center"/>
                    <w:rPr>
                      <w:szCs w:val="21"/>
                    </w:rPr>
                  </w:pPr>
                  <w:r>
                    <w:rPr>
                      <w:rFonts w:hint="eastAsia"/>
                      <w:szCs w:val="21"/>
                    </w:rPr>
                    <w:t>15.4024</w:t>
                  </w:r>
                </w:p>
              </w:tc>
              <w:tc>
                <w:tcPr>
                  <w:tcW w:w="540" w:type="pct"/>
                  <w:vAlign w:val="center"/>
                </w:tcPr>
                <w:p w:rsidR="007A2AF2" w:rsidRPr="008E37ED" w:rsidRDefault="007A2AF2" w:rsidP="00DB2FD9">
                  <w:pPr>
                    <w:jc w:val="center"/>
                    <w:rPr>
                      <w:szCs w:val="21"/>
                    </w:rPr>
                  </w:pPr>
                  <w:r w:rsidRPr="008E37ED">
                    <w:rPr>
                      <w:szCs w:val="21"/>
                    </w:rPr>
                    <w:t>8</w:t>
                  </w:r>
                  <w:r>
                    <w:rPr>
                      <w:rFonts w:hint="eastAsia"/>
                      <w:szCs w:val="21"/>
                    </w:rPr>
                    <w:t>4</w:t>
                  </w:r>
                </w:p>
              </w:tc>
              <w:tc>
                <w:tcPr>
                  <w:tcW w:w="629" w:type="pct"/>
                  <w:vAlign w:val="center"/>
                </w:tcPr>
                <w:p w:rsidR="007A2AF2" w:rsidRPr="008E37ED" w:rsidRDefault="007A2AF2" w:rsidP="003A3216">
                  <w:pPr>
                    <w:jc w:val="center"/>
                    <w:rPr>
                      <w:szCs w:val="21"/>
                    </w:rPr>
                  </w:pPr>
                  <w:r w:rsidRPr="008E37ED">
                    <w:rPr>
                      <w:szCs w:val="21"/>
                    </w:rPr>
                    <w:t>--</w:t>
                  </w:r>
                </w:p>
              </w:tc>
              <w:tc>
                <w:tcPr>
                  <w:tcW w:w="644" w:type="pct"/>
                  <w:vAlign w:val="center"/>
                </w:tcPr>
                <w:p w:rsidR="007A2AF2" w:rsidRPr="002A0729" w:rsidRDefault="00774BF8" w:rsidP="00D15CFA">
                  <w:pPr>
                    <w:jc w:val="center"/>
                    <w:rPr>
                      <w:szCs w:val="21"/>
                    </w:rPr>
                  </w:pPr>
                  <w:r>
                    <w:rPr>
                      <w:rFonts w:hint="eastAsia"/>
                      <w:szCs w:val="21"/>
                    </w:rPr>
                    <w:t>厂方收集后出售处理</w:t>
                  </w:r>
                </w:p>
              </w:tc>
            </w:tr>
            <w:tr w:rsidR="0025080A" w:rsidRPr="002A0729" w:rsidTr="00774BF8">
              <w:trPr>
                <w:trHeight w:val="425"/>
                <w:jc w:val="center"/>
              </w:trPr>
              <w:tc>
                <w:tcPr>
                  <w:tcW w:w="383" w:type="pct"/>
                  <w:vAlign w:val="center"/>
                </w:tcPr>
                <w:p w:rsidR="00D15CFA" w:rsidRPr="009D016A" w:rsidRDefault="00774BF8" w:rsidP="003A3216">
                  <w:pPr>
                    <w:jc w:val="center"/>
                    <w:rPr>
                      <w:szCs w:val="21"/>
                    </w:rPr>
                  </w:pPr>
                  <w:r>
                    <w:rPr>
                      <w:rFonts w:hint="eastAsia"/>
                      <w:szCs w:val="21"/>
                    </w:rPr>
                    <w:t>14</w:t>
                  </w:r>
                </w:p>
              </w:tc>
              <w:tc>
                <w:tcPr>
                  <w:tcW w:w="928" w:type="pct"/>
                  <w:vAlign w:val="center"/>
                </w:tcPr>
                <w:p w:rsidR="00D15CFA" w:rsidRPr="009D016A" w:rsidRDefault="00D15CFA" w:rsidP="003A3216">
                  <w:pPr>
                    <w:jc w:val="center"/>
                    <w:rPr>
                      <w:szCs w:val="21"/>
                    </w:rPr>
                  </w:pPr>
                  <w:r w:rsidRPr="009D016A">
                    <w:rPr>
                      <w:rFonts w:hint="eastAsia"/>
                      <w:szCs w:val="21"/>
                    </w:rPr>
                    <w:t>生产过程</w:t>
                  </w:r>
                </w:p>
              </w:tc>
              <w:tc>
                <w:tcPr>
                  <w:tcW w:w="954" w:type="pct"/>
                  <w:vAlign w:val="center"/>
                </w:tcPr>
                <w:p w:rsidR="00D15CFA" w:rsidRPr="009D016A" w:rsidRDefault="00D15CFA" w:rsidP="003A3216">
                  <w:pPr>
                    <w:jc w:val="center"/>
                    <w:rPr>
                      <w:szCs w:val="21"/>
                    </w:rPr>
                  </w:pPr>
                  <w:r w:rsidRPr="009D016A">
                    <w:rPr>
                      <w:rFonts w:hint="eastAsia"/>
                      <w:szCs w:val="21"/>
                    </w:rPr>
                    <w:t>废劳保用品</w:t>
                  </w:r>
                </w:p>
              </w:tc>
              <w:tc>
                <w:tcPr>
                  <w:tcW w:w="425" w:type="pct"/>
                  <w:vAlign w:val="center"/>
                </w:tcPr>
                <w:p w:rsidR="00D15CFA" w:rsidRPr="009D016A" w:rsidRDefault="00D15CFA" w:rsidP="003A3216">
                  <w:pPr>
                    <w:jc w:val="center"/>
                    <w:rPr>
                      <w:szCs w:val="21"/>
                    </w:rPr>
                  </w:pPr>
                  <w:r w:rsidRPr="009D016A">
                    <w:rPr>
                      <w:rFonts w:hint="eastAsia"/>
                      <w:szCs w:val="21"/>
                    </w:rPr>
                    <w:t>固态</w:t>
                  </w:r>
                </w:p>
              </w:tc>
              <w:tc>
                <w:tcPr>
                  <w:tcW w:w="497" w:type="pct"/>
                  <w:vAlign w:val="center"/>
                </w:tcPr>
                <w:p w:rsidR="00D15CFA" w:rsidRPr="009D016A" w:rsidRDefault="00774BF8" w:rsidP="003A3216">
                  <w:pPr>
                    <w:jc w:val="center"/>
                    <w:rPr>
                      <w:szCs w:val="21"/>
                    </w:rPr>
                  </w:pPr>
                  <w:r>
                    <w:rPr>
                      <w:rFonts w:hint="eastAsia"/>
                      <w:szCs w:val="21"/>
                    </w:rPr>
                    <w:t>1</w:t>
                  </w:r>
                  <w:r w:rsidR="00D15CFA" w:rsidRPr="009D016A">
                    <w:rPr>
                      <w:rFonts w:hint="eastAsia"/>
                      <w:szCs w:val="21"/>
                    </w:rPr>
                    <w:t>.5</w:t>
                  </w:r>
                </w:p>
              </w:tc>
              <w:tc>
                <w:tcPr>
                  <w:tcW w:w="540" w:type="pct"/>
                  <w:vAlign w:val="center"/>
                </w:tcPr>
                <w:p w:rsidR="00D15CFA" w:rsidRPr="009D016A" w:rsidRDefault="00D15CFA" w:rsidP="003A3216">
                  <w:pPr>
                    <w:jc w:val="center"/>
                    <w:rPr>
                      <w:szCs w:val="21"/>
                    </w:rPr>
                  </w:pPr>
                  <w:r>
                    <w:rPr>
                      <w:rFonts w:hint="eastAsia"/>
                      <w:szCs w:val="21"/>
                    </w:rPr>
                    <w:t>99</w:t>
                  </w:r>
                </w:p>
              </w:tc>
              <w:tc>
                <w:tcPr>
                  <w:tcW w:w="629" w:type="pct"/>
                  <w:vAlign w:val="center"/>
                </w:tcPr>
                <w:p w:rsidR="00D15CFA" w:rsidRPr="009D016A" w:rsidRDefault="00D15CFA" w:rsidP="003A3216">
                  <w:pPr>
                    <w:jc w:val="center"/>
                    <w:rPr>
                      <w:szCs w:val="21"/>
                    </w:rPr>
                  </w:pPr>
                  <w:r>
                    <w:rPr>
                      <w:rFonts w:hint="eastAsia"/>
                      <w:szCs w:val="21"/>
                    </w:rPr>
                    <w:t>--</w:t>
                  </w:r>
                </w:p>
              </w:tc>
              <w:tc>
                <w:tcPr>
                  <w:tcW w:w="644" w:type="pct"/>
                  <w:vMerge w:val="restart"/>
                  <w:vAlign w:val="center"/>
                </w:tcPr>
                <w:p w:rsidR="00D15CFA" w:rsidRPr="009D016A" w:rsidRDefault="00D15CFA" w:rsidP="00DB2FD9">
                  <w:pPr>
                    <w:jc w:val="center"/>
                    <w:rPr>
                      <w:szCs w:val="21"/>
                    </w:rPr>
                  </w:pPr>
                  <w:r w:rsidRPr="009D016A">
                    <w:rPr>
                      <w:szCs w:val="21"/>
                    </w:rPr>
                    <w:t>环卫部门</w:t>
                  </w:r>
                </w:p>
                <w:p w:rsidR="00D15CFA" w:rsidRPr="009D016A" w:rsidRDefault="00D15CFA" w:rsidP="00DB2FD9">
                  <w:pPr>
                    <w:jc w:val="center"/>
                    <w:rPr>
                      <w:szCs w:val="21"/>
                    </w:rPr>
                  </w:pPr>
                  <w:r w:rsidRPr="009D016A">
                    <w:rPr>
                      <w:szCs w:val="21"/>
                    </w:rPr>
                    <w:t>清运</w:t>
                  </w:r>
                  <w:r w:rsidRPr="009D016A">
                    <w:rPr>
                      <w:rFonts w:hint="eastAsia"/>
                      <w:szCs w:val="21"/>
                    </w:rPr>
                    <w:t>处理</w:t>
                  </w:r>
                </w:p>
              </w:tc>
            </w:tr>
            <w:tr w:rsidR="0025080A" w:rsidRPr="002A0729" w:rsidTr="00774BF8">
              <w:trPr>
                <w:trHeight w:val="403"/>
                <w:jc w:val="center"/>
              </w:trPr>
              <w:tc>
                <w:tcPr>
                  <w:tcW w:w="383" w:type="pct"/>
                  <w:vAlign w:val="center"/>
                </w:tcPr>
                <w:p w:rsidR="00D15CFA" w:rsidRPr="00FF627B" w:rsidRDefault="00774BF8" w:rsidP="004D1D75">
                  <w:pPr>
                    <w:jc w:val="center"/>
                    <w:rPr>
                      <w:szCs w:val="21"/>
                    </w:rPr>
                  </w:pPr>
                  <w:r>
                    <w:rPr>
                      <w:rFonts w:hint="eastAsia"/>
                      <w:szCs w:val="21"/>
                    </w:rPr>
                    <w:t>15</w:t>
                  </w:r>
                </w:p>
              </w:tc>
              <w:tc>
                <w:tcPr>
                  <w:tcW w:w="928" w:type="pct"/>
                  <w:vAlign w:val="center"/>
                </w:tcPr>
                <w:p w:rsidR="00D15CFA" w:rsidRDefault="00D15CFA" w:rsidP="003A3216">
                  <w:pPr>
                    <w:jc w:val="center"/>
                    <w:rPr>
                      <w:szCs w:val="21"/>
                    </w:rPr>
                  </w:pPr>
                  <w:r>
                    <w:rPr>
                      <w:rFonts w:hint="eastAsia"/>
                      <w:szCs w:val="21"/>
                    </w:rPr>
                    <w:t>职工生活</w:t>
                  </w:r>
                </w:p>
              </w:tc>
              <w:tc>
                <w:tcPr>
                  <w:tcW w:w="954" w:type="pct"/>
                  <w:vAlign w:val="center"/>
                </w:tcPr>
                <w:p w:rsidR="00D15CFA" w:rsidRDefault="00D15CFA" w:rsidP="003A3216">
                  <w:pPr>
                    <w:jc w:val="center"/>
                    <w:rPr>
                      <w:szCs w:val="21"/>
                    </w:rPr>
                  </w:pPr>
                  <w:r>
                    <w:rPr>
                      <w:rFonts w:hint="eastAsia"/>
                      <w:szCs w:val="21"/>
                    </w:rPr>
                    <w:t>生活垃圾</w:t>
                  </w:r>
                </w:p>
              </w:tc>
              <w:tc>
                <w:tcPr>
                  <w:tcW w:w="425" w:type="pct"/>
                  <w:vAlign w:val="center"/>
                </w:tcPr>
                <w:p w:rsidR="00D15CFA" w:rsidRPr="002A0729" w:rsidRDefault="00D15CFA" w:rsidP="003A3216">
                  <w:pPr>
                    <w:jc w:val="center"/>
                    <w:rPr>
                      <w:szCs w:val="21"/>
                    </w:rPr>
                  </w:pPr>
                  <w:r>
                    <w:rPr>
                      <w:rFonts w:hint="eastAsia"/>
                      <w:szCs w:val="21"/>
                    </w:rPr>
                    <w:t>固态</w:t>
                  </w:r>
                </w:p>
              </w:tc>
              <w:tc>
                <w:tcPr>
                  <w:tcW w:w="497" w:type="pct"/>
                  <w:vAlign w:val="center"/>
                </w:tcPr>
                <w:p w:rsidR="00D15CFA" w:rsidRPr="008E37ED" w:rsidRDefault="00774BF8" w:rsidP="003A3216">
                  <w:pPr>
                    <w:jc w:val="center"/>
                    <w:rPr>
                      <w:szCs w:val="21"/>
                    </w:rPr>
                  </w:pPr>
                  <w:r>
                    <w:rPr>
                      <w:rFonts w:hint="eastAsia"/>
                      <w:szCs w:val="21"/>
                    </w:rPr>
                    <w:t>1</w:t>
                  </w:r>
                  <w:r w:rsidR="00D15CFA">
                    <w:rPr>
                      <w:rFonts w:hint="eastAsia"/>
                      <w:szCs w:val="21"/>
                    </w:rPr>
                    <w:t>6.5</w:t>
                  </w:r>
                </w:p>
              </w:tc>
              <w:tc>
                <w:tcPr>
                  <w:tcW w:w="540" w:type="pct"/>
                  <w:vAlign w:val="center"/>
                </w:tcPr>
                <w:p w:rsidR="00D15CFA" w:rsidRPr="008E37ED" w:rsidRDefault="00D15CFA" w:rsidP="003A3216">
                  <w:pPr>
                    <w:jc w:val="center"/>
                    <w:rPr>
                      <w:szCs w:val="21"/>
                    </w:rPr>
                  </w:pPr>
                  <w:r w:rsidRPr="008E37ED">
                    <w:rPr>
                      <w:szCs w:val="21"/>
                    </w:rPr>
                    <w:t>99</w:t>
                  </w:r>
                </w:p>
              </w:tc>
              <w:tc>
                <w:tcPr>
                  <w:tcW w:w="629" w:type="pct"/>
                  <w:vAlign w:val="center"/>
                </w:tcPr>
                <w:p w:rsidR="00D15CFA" w:rsidRPr="008E37ED" w:rsidRDefault="00D15CFA" w:rsidP="003A3216">
                  <w:pPr>
                    <w:jc w:val="center"/>
                    <w:rPr>
                      <w:szCs w:val="21"/>
                    </w:rPr>
                  </w:pPr>
                  <w:r w:rsidRPr="008E37ED">
                    <w:rPr>
                      <w:szCs w:val="21"/>
                    </w:rPr>
                    <w:t>--</w:t>
                  </w:r>
                </w:p>
              </w:tc>
              <w:tc>
                <w:tcPr>
                  <w:tcW w:w="644" w:type="pct"/>
                  <w:vMerge/>
                  <w:vAlign w:val="center"/>
                </w:tcPr>
                <w:p w:rsidR="00D15CFA" w:rsidRPr="002A0729" w:rsidRDefault="00D15CFA" w:rsidP="00DB2FD9">
                  <w:pPr>
                    <w:jc w:val="center"/>
                    <w:rPr>
                      <w:szCs w:val="21"/>
                    </w:rPr>
                  </w:pPr>
                </w:p>
              </w:tc>
            </w:tr>
          </w:tbl>
          <w:p w:rsidR="002A2FF3" w:rsidRDefault="002A2FF3" w:rsidP="00D303F7">
            <w:pPr>
              <w:tabs>
                <w:tab w:val="left" w:pos="651"/>
              </w:tabs>
              <w:autoSpaceDE w:val="0"/>
              <w:autoSpaceDN w:val="0"/>
              <w:adjustRightInd w:val="0"/>
              <w:spacing w:beforeLines="50"/>
              <w:ind w:rightChars="50" w:right="105"/>
              <w:rPr>
                <w:b/>
                <w:color w:val="FF0000"/>
                <w:kern w:val="0"/>
                <w:sz w:val="24"/>
              </w:rPr>
            </w:pPr>
          </w:p>
          <w:p w:rsidR="002A2FF3" w:rsidRPr="002A2FF3" w:rsidRDefault="002A2FF3" w:rsidP="002A2FF3">
            <w:pPr>
              <w:rPr>
                <w:sz w:val="24"/>
              </w:rPr>
            </w:pPr>
          </w:p>
          <w:p w:rsidR="002A2FF3" w:rsidRPr="002A2FF3" w:rsidRDefault="002A2FF3" w:rsidP="002A2FF3">
            <w:pPr>
              <w:rPr>
                <w:sz w:val="24"/>
              </w:rPr>
            </w:pPr>
          </w:p>
          <w:p w:rsidR="002A2FF3" w:rsidRPr="002A2FF3" w:rsidRDefault="002A2FF3" w:rsidP="002A2FF3">
            <w:pPr>
              <w:rPr>
                <w:sz w:val="24"/>
              </w:rPr>
            </w:pPr>
          </w:p>
          <w:p w:rsidR="002A2FF3" w:rsidRPr="002A2FF3" w:rsidRDefault="002A2FF3" w:rsidP="002A2FF3">
            <w:pPr>
              <w:rPr>
                <w:sz w:val="24"/>
              </w:rPr>
            </w:pPr>
          </w:p>
          <w:p w:rsidR="002A2FF3" w:rsidRPr="002A2FF3" w:rsidRDefault="002A2FF3" w:rsidP="002A2FF3">
            <w:pPr>
              <w:rPr>
                <w:sz w:val="24"/>
              </w:rPr>
            </w:pPr>
          </w:p>
          <w:p w:rsidR="002A2FF3" w:rsidRPr="002A2FF3" w:rsidRDefault="002A2FF3" w:rsidP="002A2FF3">
            <w:pPr>
              <w:rPr>
                <w:sz w:val="24"/>
              </w:rPr>
            </w:pPr>
          </w:p>
          <w:p w:rsidR="004D1D75" w:rsidRDefault="002A2FF3" w:rsidP="002A2FF3">
            <w:pPr>
              <w:tabs>
                <w:tab w:val="left" w:pos="1114"/>
              </w:tabs>
              <w:rPr>
                <w:sz w:val="24"/>
              </w:rPr>
            </w:pPr>
            <w:r>
              <w:rPr>
                <w:sz w:val="24"/>
              </w:rPr>
              <w:tab/>
            </w:r>
          </w:p>
          <w:p w:rsidR="002A2FF3" w:rsidRDefault="002A2FF3" w:rsidP="002A2FF3">
            <w:pPr>
              <w:tabs>
                <w:tab w:val="left" w:pos="1114"/>
              </w:tabs>
              <w:rPr>
                <w:sz w:val="24"/>
              </w:rPr>
            </w:pPr>
          </w:p>
          <w:p w:rsidR="002A2FF3" w:rsidRDefault="002A2FF3" w:rsidP="002A2FF3">
            <w:pPr>
              <w:tabs>
                <w:tab w:val="left" w:pos="1114"/>
              </w:tabs>
              <w:rPr>
                <w:sz w:val="24"/>
              </w:rPr>
            </w:pPr>
          </w:p>
          <w:p w:rsidR="002A2FF3" w:rsidRDefault="002A2FF3" w:rsidP="002A2FF3">
            <w:pPr>
              <w:tabs>
                <w:tab w:val="left" w:pos="1114"/>
              </w:tabs>
              <w:rPr>
                <w:sz w:val="24"/>
              </w:rPr>
            </w:pPr>
          </w:p>
          <w:p w:rsidR="002A2FF3" w:rsidRDefault="002A2FF3" w:rsidP="002A2FF3">
            <w:pPr>
              <w:tabs>
                <w:tab w:val="left" w:pos="1114"/>
              </w:tabs>
              <w:rPr>
                <w:sz w:val="24"/>
              </w:rPr>
            </w:pPr>
          </w:p>
          <w:p w:rsidR="002A2FF3" w:rsidRDefault="002A2FF3" w:rsidP="002A2FF3">
            <w:pPr>
              <w:tabs>
                <w:tab w:val="left" w:pos="1114"/>
              </w:tabs>
              <w:rPr>
                <w:sz w:val="24"/>
              </w:rPr>
            </w:pPr>
          </w:p>
          <w:p w:rsidR="002A2FF3" w:rsidRDefault="002A2FF3" w:rsidP="002A2FF3">
            <w:pPr>
              <w:tabs>
                <w:tab w:val="left" w:pos="1114"/>
              </w:tabs>
              <w:rPr>
                <w:sz w:val="24"/>
              </w:rPr>
            </w:pPr>
          </w:p>
          <w:p w:rsidR="002A2FF3" w:rsidRDefault="002A2FF3" w:rsidP="002A2FF3">
            <w:pPr>
              <w:tabs>
                <w:tab w:val="left" w:pos="1114"/>
              </w:tabs>
              <w:rPr>
                <w:sz w:val="24"/>
              </w:rPr>
            </w:pPr>
          </w:p>
          <w:p w:rsidR="002A2FF3" w:rsidRPr="002A2FF3" w:rsidRDefault="002A2FF3" w:rsidP="002A2FF3">
            <w:pPr>
              <w:tabs>
                <w:tab w:val="left" w:pos="1114"/>
              </w:tabs>
              <w:rPr>
                <w:sz w:val="24"/>
              </w:rPr>
            </w:pPr>
          </w:p>
        </w:tc>
      </w:tr>
    </w:tbl>
    <w:p w:rsidR="006F7D3B" w:rsidRDefault="006F7D3B" w:rsidP="009E63DD">
      <w:pPr>
        <w:outlineLvl w:val="0"/>
        <w:rPr>
          <w:b/>
          <w:sz w:val="32"/>
          <w:szCs w:val="32"/>
        </w:rPr>
        <w:sectPr w:rsidR="006F7D3B" w:rsidSect="004427E0">
          <w:pgSz w:w="11907" w:h="16839"/>
          <w:pgMar w:top="1440" w:right="1797" w:bottom="1440" w:left="1797" w:header="851" w:footer="992" w:gutter="0"/>
          <w:cols w:space="720"/>
          <w:titlePg/>
          <w:docGrid w:linePitch="312"/>
        </w:sectPr>
      </w:pPr>
    </w:p>
    <w:p w:rsidR="006F7D3B" w:rsidRPr="00DC6080" w:rsidRDefault="006F7D3B" w:rsidP="00D303F7">
      <w:pPr>
        <w:tabs>
          <w:tab w:val="left" w:pos="8835"/>
        </w:tabs>
        <w:spacing w:beforeLines="100" w:afterLines="50" w:line="360" w:lineRule="auto"/>
        <w:ind w:firstLineChars="2173" w:firstLine="5236"/>
        <w:rPr>
          <w:rFonts w:hAnsi="宋体"/>
          <w:b/>
          <w:sz w:val="24"/>
        </w:rPr>
      </w:pPr>
      <w:r w:rsidRPr="00DC6080">
        <w:rPr>
          <w:rFonts w:hAnsi="宋体"/>
          <w:b/>
          <w:sz w:val="24"/>
        </w:rPr>
        <w:lastRenderedPageBreak/>
        <w:t>表</w:t>
      </w:r>
      <w:r w:rsidRPr="00FF627B">
        <w:rPr>
          <w:b/>
          <w:sz w:val="24"/>
        </w:rPr>
        <w:t>5-</w:t>
      </w:r>
      <w:r w:rsidR="00774BF8">
        <w:rPr>
          <w:rFonts w:hint="eastAsia"/>
          <w:b/>
          <w:sz w:val="24"/>
        </w:rPr>
        <w:t>34</w:t>
      </w:r>
      <w:r w:rsidRPr="00DC6080">
        <w:rPr>
          <w:rFonts w:hint="eastAsia"/>
          <w:b/>
          <w:sz w:val="24"/>
        </w:rPr>
        <w:t xml:space="preserve"> </w:t>
      </w:r>
      <w:r w:rsidRPr="00DC6080">
        <w:rPr>
          <w:b/>
          <w:sz w:val="24"/>
        </w:rPr>
        <w:t xml:space="preserve"> </w:t>
      </w:r>
      <w:r w:rsidRPr="00DC6080">
        <w:rPr>
          <w:rFonts w:hint="eastAsia"/>
          <w:b/>
          <w:sz w:val="24"/>
        </w:rPr>
        <w:t xml:space="preserve">  </w:t>
      </w:r>
      <w:r w:rsidRPr="00DC6080">
        <w:rPr>
          <w:rFonts w:hint="eastAsia"/>
          <w:b/>
          <w:sz w:val="24"/>
        </w:rPr>
        <w:t>本项目</w:t>
      </w:r>
      <w:r w:rsidRPr="00DC6080">
        <w:rPr>
          <w:rFonts w:hAnsi="宋体" w:hint="eastAsia"/>
          <w:b/>
          <w:sz w:val="24"/>
        </w:rPr>
        <w:t>危险废物汇总表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666"/>
        <w:gridCol w:w="1426"/>
        <w:gridCol w:w="1276"/>
        <w:gridCol w:w="1701"/>
        <w:gridCol w:w="992"/>
        <w:gridCol w:w="1701"/>
        <w:gridCol w:w="853"/>
        <w:gridCol w:w="1276"/>
        <w:gridCol w:w="1276"/>
        <w:gridCol w:w="1128"/>
        <w:gridCol w:w="930"/>
        <w:gridCol w:w="950"/>
      </w:tblGrid>
      <w:tr w:rsidR="006F7D3B" w:rsidTr="00012CED">
        <w:trPr>
          <w:trHeight w:val="1021"/>
          <w:jc w:val="center"/>
        </w:trPr>
        <w:tc>
          <w:tcPr>
            <w:tcW w:w="235" w:type="pct"/>
            <w:tcBorders>
              <w:top w:val="single" w:sz="12" w:space="0" w:color="auto"/>
              <w:left w:val="nil"/>
            </w:tcBorders>
            <w:vAlign w:val="center"/>
          </w:tcPr>
          <w:p w:rsidR="006F7D3B" w:rsidRPr="00D963E8" w:rsidRDefault="006F7D3B" w:rsidP="006F7D3B">
            <w:pPr>
              <w:topLinePunct/>
              <w:adjustRightInd w:val="0"/>
              <w:snapToGrid w:val="0"/>
              <w:jc w:val="center"/>
              <w:rPr>
                <w:rFonts w:ascii="宋体" w:hAnsi="宋体"/>
                <w:b/>
                <w:szCs w:val="21"/>
              </w:rPr>
            </w:pPr>
            <w:r w:rsidRPr="00D963E8">
              <w:rPr>
                <w:rFonts w:ascii="宋体" w:hAnsi="宋体" w:hint="eastAsia"/>
                <w:b/>
                <w:szCs w:val="21"/>
              </w:rPr>
              <w:t>序号</w:t>
            </w:r>
          </w:p>
        </w:tc>
        <w:tc>
          <w:tcPr>
            <w:tcW w:w="503" w:type="pct"/>
            <w:tcBorders>
              <w:top w:val="single" w:sz="12" w:space="0" w:color="auto"/>
            </w:tcBorders>
            <w:vAlign w:val="center"/>
          </w:tcPr>
          <w:p w:rsidR="006F7D3B" w:rsidRDefault="006F7D3B" w:rsidP="006F7D3B">
            <w:pPr>
              <w:topLinePunct/>
              <w:adjustRightInd w:val="0"/>
              <w:snapToGrid w:val="0"/>
              <w:jc w:val="center"/>
              <w:rPr>
                <w:rFonts w:ascii="宋体" w:hAnsi="宋体"/>
                <w:b/>
                <w:szCs w:val="21"/>
              </w:rPr>
            </w:pPr>
            <w:r w:rsidRPr="00D963E8">
              <w:rPr>
                <w:rFonts w:ascii="宋体" w:hAnsi="宋体" w:hint="eastAsia"/>
                <w:b/>
                <w:szCs w:val="21"/>
              </w:rPr>
              <w:t>危险废物</w:t>
            </w:r>
          </w:p>
          <w:p w:rsidR="006F7D3B" w:rsidRPr="00D963E8" w:rsidRDefault="006F7D3B" w:rsidP="006F7D3B">
            <w:pPr>
              <w:topLinePunct/>
              <w:adjustRightInd w:val="0"/>
              <w:snapToGrid w:val="0"/>
              <w:jc w:val="center"/>
              <w:rPr>
                <w:rFonts w:ascii="宋体" w:hAnsi="宋体"/>
                <w:b/>
                <w:szCs w:val="21"/>
              </w:rPr>
            </w:pPr>
            <w:r w:rsidRPr="00D963E8">
              <w:rPr>
                <w:rFonts w:ascii="宋体" w:hAnsi="宋体" w:hint="eastAsia"/>
                <w:b/>
                <w:szCs w:val="21"/>
              </w:rPr>
              <w:t>名称</w:t>
            </w:r>
          </w:p>
        </w:tc>
        <w:tc>
          <w:tcPr>
            <w:tcW w:w="450" w:type="pct"/>
            <w:tcBorders>
              <w:top w:val="single" w:sz="12" w:space="0" w:color="auto"/>
            </w:tcBorders>
            <w:vAlign w:val="center"/>
          </w:tcPr>
          <w:p w:rsidR="006F7D3B" w:rsidRDefault="006F7D3B" w:rsidP="006F7D3B">
            <w:pPr>
              <w:topLinePunct/>
              <w:adjustRightInd w:val="0"/>
              <w:snapToGrid w:val="0"/>
              <w:jc w:val="center"/>
              <w:rPr>
                <w:rFonts w:ascii="宋体" w:hAnsi="宋体"/>
                <w:b/>
                <w:szCs w:val="21"/>
              </w:rPr>
            </w:pPr>
            <w:r w:rsidRPr="00D963E8">
              <w:rPr>
                <w:rFonts w:ascii="宋体" w:hAnsi="宋体" w:hint="eastAsia"/>
                <w:b/>
                <w:szCs w:val="21"/>
              </w:rPr>
              <w:t>危险废物</w:t>
            </w:r>
          </w:p>
          <w:p w:rsidR="006F7D3B" w:rsidRPr="00D963E8" w:rsidRDefault="006F7D3B" w:rsidP="006F7D3B">
            <w:pPr>
              <w:topLinePunct/>
              <w:adjustRightInd w:val="0"/>
              <w:snapToGrid w:val="0"/>
              <w:jc w:val="center"/>
              <w:rPr>
                <w:rFonts w:ascii="宋体" w:hAnsi="宋体"/>
                <w:b/>
                <w:szCs w:val="21"/>
              </w:rPr>
            </w:pPr>
            <w:r w:rsidRPr="00D963E8">
              <w:rPr>
                <w:rFonts w:ascii="宋体" w:hAnsi="宋体" w:hint="eastAsia"/>
                <w:b/>
                <w:szCs w:val="21"/>
              </w:rPr>
              <w:t>类别</w:t>
            </w:r>
          </w:p>
        </w:tc>
        <w:tc>
          <w:tcPr>
            <w:tcW w:w="600" w:type="pct"/>
            <w:tcBorders>
              <w:top w:val="single" w:sz="12" w:space="0" w:color="auto"/>
            </w:tcBorders>
            <w:vAlign w:val="center"/>
          </w:tcPr>
          <w:p w:rsidR="006F7D3B" w:rsidRPr="00D963E8" w:rsidRDefault="006F7D3B" w:rsidP="006F7D3B">
            <w:pPr>
              <w:topLinePunct/>
              <w:adjustRightInd w:val="0"/>
              <w:snapToGrid w:val="0"/>
              <w:jc w:val="center"/>
              <w:rPr>
                <w:rFonts w:ascii="宋体" w:hAnsi="宋体"/>
                <w:b/>
                <w:szCs w:val="21"/>
              </w:rPr>
            </w:pPr>
            <w:r w:rsidRPr="00D963E8">
              <w:rPr>
                <w:rFonts w:ascii="宋体" w:hAnsi="宋体" w:hint="eastAsia"/>
                <w:b/>
                <w:szCs w:val="21"/>
              </w:rPr>
              <w:t>危险废物代码</w:t>
            </w:r>
          </w:p>
        </w:tc>
        <w:tc>
          <w:tcPr>
            <w:tcW w:w="350" w:type="pct"/>
            <w:tcBorders>
              <w:top w:val="single" w:sz="12" w:space="0" w:color="auto"/>
            </w:tcBorders>
            <w:vAlign w:val="center"/>
          </w:tcPr>
          <w:p w:rsidR="006F7D3B" w:rsidRDefault="006F7D3B" w:rsidP="006F7D3B">
            <w:pPr>
              <w:topLinePunct/>
              <w:adjustRightInd w:val="0"/>
              <w:snapToGrid w:val="0"/>
              <w:jc w:val="center"/>
              <w:rPr>
                <w:rFonts w:ascii="宋体" w:hAnsi="宋体"/>
                <w:b/>
                <w:szCs w:val="21"/>
              </w:rPr>
            </w:pPr>
            <w:r w:rsidRPr="00D963E8">
              <w:rPr>
                <w:rFonts w:ascii="宋体" w:hAnsi="宋体" w:hint="eastAsia"/>
                <w:b/>
                <w:szCs w:val="21"/>
              </w:rPr>
              <w:t>产生量</w:t>
            </w:r>
          </w:p>
          <w:p w:rsidR="006F7D3B" w:rsidRPr="00D963E8" w:rsidRDefault="006F7D3B" w:rsidP="006F7D3B">
            <w:pPr>
              <w:topLinePunct/>
              <w:adjustRightInd w:val="0"/>
              <w:snapToGrid w:val="0"/>
              <w:jc w:val="center"/>
              <w:rPr>
                <w:rFonts w:ascii="宋体" w:hAnsi="宋体"/>
                <w:b/>
                <w:szCs w:val="21"/>
              </w:rPr>
            </w:pPr>
            <w:r w:rsidRPr="00D963E8">
              <w:rPr>
                <w:rFonts w:ascii="宋体" w:hAnsi="宋体" w:hint="eastAsia"/>
                <w:b/>
                <w:szCs w:val="21"/>
              </w:rPr>
              <w:t>（吨/年）</w:t>
            </w:r>
          </w:p>
        </w:tc>
        <w:tc>
          <w:tcPr>
            <w:tcW w:w="600" w:type="pct"/>
            <w:tcBorders>
              <w:top w:val="single" w:sz="12" w:space="0" w:color="auto"/>
            </w:tcBorders>
            <w:vAlign w:val="center"/>
          </w:tcPr>
          <w:p w:rsidR="006F7D3B" w:rsidRDefault="006F7D3B" w:rsidP="006F7D3B">
            <w:pPr>
              <w:topLinePunct/>
              <w:adjustRightInd w:val="0"/>
              <w:snapToGrid w:val="0"/>
              <w:jc w:val="center"/>
              <w:rPr>
                <w:rFonts w:ascii="宋体" w:hAnsi="宋体"/>
                <w:b/>
                <w:szCs w:val="21"/>
              </w:rPr>
            </w:pPr>
            <w:r w:rsidRPr="00D963E8">
              <w:rPr>
                <w:rFonts w:ascii="宋体" w:hAnsi="宋体" w:hint="eastAsia"/>
                <w:b/>
                <w:szCs w:val="21"/>
              </w:rPr>
              <w:t>产生工序</w:t>
            </w:r>
          </w:p>
          <w:p w:rsidR="006F7D3B" w:rsidRPr="00D963E8" w:rsidRDefault="006F7D3B" w:rsidP="006F7D3B">
            <w:pPr>
              <w:topLinePunct/>
              <w:adjustRightInd w:val="0"/>
              <w:snapToGrid w:val="0"/>
              <w:jc w:val="center"/>
              <w:rPr>
                <w:rFonts w:ascii="宋体" w:hAnsi="宋体"/>
                <w:b/>
                <w:szCs w:val="21"/>
              </w:rPr>
            </w:pPr>
            <w:r w:rsidRPr="00D963E8">
              <w:rPr>
                <w:rFonts w:ascii="宋体" w:hAnsi="宋体" w:hint="eastAsia"/>
                <w:b/>
                <w:szCs w:val="21"/>
              </w:rPr>
              <w:t>及装置</w:t>
            </w:r>
          </w:p>
        </w:tc>
        <w:tc>
          <w:tcPr>
            <w:tcW w:w="301" w:type="pct"/>
            <w:tcBorders>
              <w:top w:val="single" w:sz="12" w:space="0" w:color="auto"/>
            </w:tcBorders>
            <w:vAlign w:val="center"/>
          </w:tcPr>
          <w:p w:rsidR="006F7D3B" w:rsidRPr="00D963E8" w:rsidRDefault="006F7D3B" w:rsidP="006F7D3B">
            <w:pPr>
              <w:topLinePunct/>
              <w:adjustRightInd w:val="0"/>
              <w:snapToGrid w:val="0"/>
              <w:jc w:val="center"/>
              <w:rPr>
                <w:rFonts w:ascii="宋体" w:hAnsi="宋体"/>
                <w:b/>
                <w:szCs w:val="21"/>
              </w:rPr>
            </w:pPr>
            <w:r w:rsidRPr="00D963E8">
              <w:rPr>
                <w:rFonts w:ascii="宋体" w:hAnsi="宋体" w:hint="eastAsia"/>
                <w:b/>
                <w:szCs w:val="21"/>
              </w:rPr>
              <w:t>形态</w:t>
            </w:r>
          </w:p>
        </w:tc>
        <w:tc>
          <w:tcPr>
            <w:tcW w:w="450" w:type="pct"/>
            <w:tcBorders>
              <w:top w:val="single" w:sz="12" w:space="0" w:color="auto"/>
            </w:tcBorders>
            <w:vAlign w:val="center"/>
          </w:tcPr>
          <w:p w:rsidR="006F7D3B" w:rsidRPr="00D963E8" w:rsidRDefault="006F7D3B" w:rsidP="006F7D3B">
            <w:pPr>
              <w:topLinePunct/>
              <w:adjustRightInd w:val="0"/>
              <w:snapToGrid w:val="0"/>
              <w:jc w:val="center"/>
              <w:rPr>
                <w:rFonts w:ascii="宋体" w:hAnsi="宋体"/>
                <w:b/>
                <w:szCs w:val="21"/>
              </w:rPr>
            </w:pPr>
            <w:r w:rsidRPr="00D963E8">
              <w:rPr>
                <w:rFonts w:ascii="宋体" w:hAnsi="宋体" w:hint="eastAsia"/>
                <w:b/>
                <w:szCs w:val="21"/>
              </w:rPr>
              <w:t>主要成分</w:t>
            </w:r>
          </w:p>
        </w:tc>
        <w:tc>
          <w:tcPr>
            <w:tcW w:w="450" w:type="pct"/>
            <w:tcBorders>
              <w:top w:val="single" w:sz="12" w:space="0" w:color="auto"/>
            </w:tcBorders>
            <w:vAlign w:val="center"/>
          </w:tcPr>
          <w:p w:rsidR="006F7D3B" w:rsidRPr="00D963E8" w:rsidRDefault="006F7D3B" w:rsidP="006F7D3B">
            <w:pPr>
              <w:topLinePunct/>
              <w:adjustRightInd w:val="0"/>
              <w:snapToGrid w:val="0"/>
              <w:jc w:val="center"/>
              <w:rPr>
                <w:rFonts w:ascii="宋体" w:hAnsi="宋体"/>
                <w:b/>
                <w:szCs w:val="21"/>
              </w:rPr>
            </w:pPr>
            <w:r w:rsidRPr="00D963E8">
              <w:rPr>
                <w:rFonts w:ascii="宋体" w:hAnsi="宋体" w:hint="eastAsia"/>
                <w:b/>
                <w:szCs w:val="21"/>
              </w:rPr>
              <w:t>有害成分</w:t>
            </w:r>
          </w:p>
        </w:tc>
        <w:tc>
          <w:tcPr>
            <w:tcW w:w="398" w:type="pct"/>
            <w:tcBorders>
              <w:top w:val="single" w:sz="12" w:space="0" w:color="auto"/>
            </w:tcBorders>
            <w:vAlign w:val="center"/>
          </w:tcPr>
          <w:p w:rsidR="006F7D3B" w:rsidRPr="00D963E8" w:rsidRDefault="006F7D3B" w:rsidP="006F7D3B">
            <w:pPr>
              <w:topLinePunct/>
              <w:adjustRightInd w:val="0"/>
              <w:snapToGrid w:val="0"/>
              <w:jc w:val="center"/>
              <w:rPr>
                <w:rFonts w:ascii="宋体" w:hAnsi="宋体"/>
                <w:b/>
                <w:szCs w:val="21"/>
              </w:rPr>
            </w:pPr>
            <w:r w:rsidRPr="00D963E8">
              <w:rPr>
                <w:rFonts w:ascii="宋体" w:hAnsi="宋体" w:hint="eastAsia"/>
                <w:b/>
                <w:szCs w:val="21"/>
              </w:rPr>
              <w:t>产废周期</w:t>
            </w:r>
          </w:p>
        </w:tc>
        <w:tc>
          <w:tcPr>
            <w:tcW w:w="328" w:type="pct"/>
            <w:tcBorders>
              <w:top w:val="single" w:sz="12" w:space="0" w:color="auto"/>
            </w:tcBorders>
            <w:vAlign w:val="center"/>
          </w:tcPr>
          <w:p w:rsidR="006F7D3B" w:rsidRPr="00D963E8" w:rsidRDefault="006F7D3B" w:rsidP="006F7D3B">
            <w:pPr>
              <w:topLinePunct/>
              <w:adjustRightInd w:val="0"/>
              <w:snapToGrid w:val="0"/>
              <w:jc w:val="center"/>
              <w:rPr>
                <w:rFonts w:ascii="宋体" w:hAnsi="宋体"/>
                <w:b/>
                <w:szCs w:val="21"/>
              </w:rPr>
            </w:pPr>
            <w:r w:rsidRPr="00D963E8">
              <w:rPr>
                <w:rFonts w:ascii="宋体" w:hAnsi="宋体" w:hint="eastAsia"/>
                <w:b/>
                <w:szCs w:val="21"/>
              </w:rPr>
              <w:t>危险</w:t>
            </w:r>
          </w:p>
          <w:p w:rsidR="006F7D3B" w:rsidRPr="00D963E8" w:rsidRDefault="006F7D3B" w:rsidP="006F7D3B">
            <w:pPr>
              <w:topLinePunct/>
              <w:adjustRightInd w:val="0"/>
              <w:snapToGrid w:val="0"/>
              <w:jc w:val="center"/>
              <w:rPr>
                <w:rFonts w:ascii="宋体" w:hAnsi="宋体"/>
                <w:b/>
                <w:szCs w:val="21"/>
              </w:rPr>
            </w:pPr>
            <w:r w:rsidRPr="00D963E8">
              <w:rPr>
                <w:rFonts w:ascii="宋体" w:hAnsi="宋体" w:hint="eastAsia"/>
                <w:b/>
                <w:szCs w:val="21"/>
              </w:rPr>
              <w:t>特性</w:t>
            </w:r>
          </w:p>
        </w:tc>
        <w:tc>
          <w:tcPr>
            <w:tcW w:w="335" w:type="pct"/>
            <w:tcBorders>
              <w:top w:val="single" w:sz="12" w:space="0" w:color="auto"/>
              <w:right w:val="nil"/>
            </w:tcBorders>
            <w:vAlign w:val="center"/>
          </w:tcPr>
          <w:p w:rsidR="006F7D3B" w:rsidRPr="00D963E8" w:rsidRDefault="006F7D3B" w:rsidP="006F7D3B">
            <w:pPr>
              <w:topLinePunct/>
              <w:adjustRightInd w:val="0"/>
              <w:snapToGrid w:val="0"/>
              <w:jc w:val="center"/>
              <w:rPr>
                <w:rFonts w:ascii="宋体" w:hAnsi="宋体"/>
                <w:b/>
                <w:szCs w:val="21"/>
              </w:rPr>
            </w:pPr>
            <w:r w:rsidRPr="00D963E8">
              <w:rPr>
                <w:rFonts w:ascii="宋体" w:hAnsi="宋体" w:hint="eastAsia"/>
                <w:b/>
                <w:szCs w:val="21"/>
              </w:rPr>
              <w:t>污染防治措施</w:t>
            </w:r>
          </w:p>
        </w:tc>
      </w:tr>
      <w:tr w:rsidR="004427E0" w:rsidRPr="00AC0068" w:rsidTr="00012CED">
        <w:trPr>
          <w:trHeight w:val="454"/>
          <w:jc w:val="center"/>
        </w:trPr>
        <w:tc>
          <w:tcPr>
            <w:tcW w:w="235" w:type="pct"/>
            <w:tcBorders>
              <w:left w:val="nil"/>
            </w:tcBorders>
            <w:vAlign w:val="center"/>
          </w:tcPr>
          <w:p w:rsidR="004427E0" w:rsidRPr="008E37ED" w:rsidRDefault="004427E0" w:rsidP="006F7D3B">
            <w:pPr>
              <w:topLinePunct/>
              <w:adjustRightInd w:val="0"/>
              <w:snapToGrid w:val="0"/>
              <w:jc w:val="center"/>
              <w:rPr>
                <w:szCs w:val="21"/>
              </w:rPr>
            </w:pPr>
            <w:r w:rsidRPr="008E37ED">
              <w:rPr>
                <w:szCs w:val="21"/>
              </w:rPr>
              <w:t>1</w:t>
            </w:r>
          </w:p>
        </w:tc>
        <w:tc>
          <w:tcPr>
            <w:tcW w:w="503" w:type="pct"/>
            <w:vAlign w:val="center"/>
          </w:tcPr>
          <w:p w:rsidR="004427E0" w:rsidRDefault="00774BF8" w:rsidP="006F7D3B">
            <w:pPr>
              <w:topLinePunct/>
              <w:adjustRightInd w:val="0"/>
              <w:snapToGrid w:val="0"/>
              <w:jc w:val="center"/>
              <w:rPr>
                <w:rFonts w:ascii="宋体" w:hAnsi="宋体"/>
                <w:szCs w:val="21"/>
              </w:rPr>
            </w:pPr>
            <w:r>
              <w:rPr>
                <w:rFonts w:ascii="宋体" w:hAnsi="宋体" w:hint="eastAsia"/>
                <w:szCs w:val="21"/>
              </w:rPr>
              <w:t>废胶桶</w:t>
            </w:r>
          </w:p>
          <w:p w:rsidR="00774BF8" w:rsidRPr="00575A84" w:rsidRDefault="00774BF8" w:rsidP="006F7D3B">
            <w:pPr>
              <w:topLinePunct/>
              <w:adjustRightInd w:val="0"/>
              <w:snapToGrid w:val="0"/>
              <w:jc w:val="center"/>
              <w:rPr>
                <w:rFonts w:ascii="宋体" w:hAnsi="宋体"/>
                <w:color w:val="FF0000"/>
                <w:szCs w:val="21"/>
              </w:rPr>
            </w:pPr>
            <w:r>
              <w:rPr>
                <w:rFonts w:ascii="宋体" w:hAnsi="宋体" w:hint="eastAsia"/>
                <w:szCs w:val="21"/>
              </w:rPr>
              <w:t>油漆桶</w:t>
            </w:r>
          </w:p>
        </w:tc>
        <w:tc>
          <w:tcPr>
            <w:tcW w:w="450" w:type="pct"/>
            <w:vAlign w:val="center"/>
          </w:tcPr>
          <w:p w:rsidR="004427E0" w:rsidRPr="00036378" w:rsidRDefault="004427E0" w:rsidP="006F7D3B">
            <w:pPr>
              <w:topLinePunct/>
              <w:adjustRightInd w:val="0"/>
              <w:snapToGrid w:val="0"/>
              <w:jc w:val="center"/>
              <w:rPr>
                <w:color w:val="FF0000"/>
                <w:szCs w:val="21"/>
              </w:rPr>
            </w:pPr>
            <w:r w:rsidRPr="00036378">
              <w:rPr>
                <w:szCs w:val="21"/>
              </w:rPr>
              <w:t>HW</w:t>
            </w:r>
            <w:r>
              <w:rPr>
                <w:rFonts w:hint="eastAsia"/>
                <w:szCs w:val="21"/>
              </w:rPr>
              <w:t>4</w:t>
            </w:r>
            <w:r w:rsidRPr="00036378">
              <w:rPr>
                <w:szCs w:val="21"/>
              </w:rPr>
              <w:t>9</w:t>
            </w:r>
          </w:p>
        </w:tc>
        <w:tc>
          <w:tcPr>
            <w:tcW w:w="600" w:type="pct"/>
            <w:vAlign w:val="center"/>
          </w:tcPr>
          <w:p w:rsidR="004427E0" w:rsidRPr="00036378" w:rsidRDefault="004427E0" w:rsidP="006F7D3B">
            <w:pPr>
              <w:topLinePunct/>
              <w:adjustRightInd w:val="0"/>
              <w:snapToGrid w:val="0"/>
              <w:jc w:val="center"/>
              <w:rPr>
                <w:color w:val="FF0000"/>
                <w:szCs w:val="21"/>
              </w:rPr>
            </w:pPr>
            <w:r w:rsidRPr="00036378">
              <w:rPr>
                <w:szCs w:val="21"/>
              </w:rPr>
              <w:t>900-</w:t>
            </w:r>
            <w:r>
              <w:rPr>
                <w:rFonts w:hint="eastAsia"/>
                <w:szCs w:val="21"/>
              </w:rPr>
              <w:t>041</w:t>
            </w:r>
            <w:r w:rsidRPr="00036378">
              <w:rPr>
                <w:szCs w:val="21"/>
              </w:rPr>
              <w:t>-</w:t>
            </w:r>
            <w:r>
              <w:rPr>
                <w:rFonts w:hint="eastAsia"/>
                <w:szCs w:val="21"/>
              </w:rPr>
              <w:t>4</w:t>
            </w:r>
            <w:r w:rsidRPr="00036378">
              <w:rPr>
                <w:szCs w:val="21"/>
              </w:rPr>
              <w:t>9</w:t>
            </w:r>
          </w:p>
        </w:tc>
        <w:tc>
          <w:tcPr>
            <w:tcW w:w="350" w:type="pct"/>
            <w:vAlign w:val="center"/>
          </w:tcPr>
          <w:p w:rsidR="004427E0" w:rsidRPr="00036378" w:rsidRDefault="00774BF8" w:rsidP="006F7D3B">
            <w:pPr>
              <w:topLinePunct/>
              <w:adjustRightInd w:val="0"/>
              <w:snapToGrid w:val="0"/>
              <w:jc w:val="center"/>
              <w:rPr>
                <w:color w:val="FF0000"/>
                <w:szCs w:val="21"/>
              </w:rPr>
            </w:pPr>
            <w:r>
              <w:rPr>
                <w:rFonts w:hint="eastAsia"/>
                <w:szCs w:val="21"/>
              </w:rPr>
              <w:t>6.2</w:t>
            </w:r>
          </w:p>
        </w:tc>
        <w:tc>
          <w:tcPr>
            <w:tcW w:w="600" w:type="pct"/>
            <w:shd w:val="clear" w:color="auto" w:fill="auto"/>
            <w:vAlign w:val="center"/>
          </w:tcPr>
          <w:p w:rsidR="004427E0" w:rsidRDefault="004427E0" w:rsidP="00012CED">
            <w:pPr>
              <w:topLinePunct/>
              <w:adjustRightInd w:val="0"/>
              <w:snapToGrid w:val="0"/>
              <w:jc w:val="center"/>
              <w:rPr>
                <w:rFonts w:ascii="宋体" w:hAnsi="宋体"/>
                <w:szCs w:val="21"/>
              </w:rPr>
            </w:pPr>
            <w:r>
              <w:rPr>
                <w:rFonts w:ascii="宋体" w:hAnsi="宋体" w:hint="eastAsia"/>
                <w:szCs w:val="21"/>
              </w:rPr>
              <w:t>油漆、</w:t>
            </w:r>
            <w:r w:rsidR="00774BF8">
              <w:rPr>
                <w:rFonts w:ascii="宋体" w:hAnsi="宋体" w:hint="eastAsia"/>
                <w:szCs w:val="21"/>
              </w:rPr>
              <w:t>胶黏剂</w:t>
            </w:r>
          </w:p>
          <w:p w:rsidR="004427E0" w:rsidRPr="00012CED" w:rsidRDefault="004427E0" w:rsidP="00012CED">
            <w:pPr>
              <w:topLinePunct/>
              <w:adjustRightInd w:val="0"/>
              <w:snapToGrid w:val="0"/>
              <w:jc w:val="center"/>
              <w:rPr>
                <w:rFonts w:ascii="宋体" w:hAnsi="宋体"/>
                <w:szCs w:val="21"/>
              </w:rPr>
            </w:pPr>
            <w:r>
              <w:rPr>
                <w:rFonts w:ascii="宋体" w:hAnsi="宋体" w:hint="eastAsia"/>
                <w:szCs w:val="21"/>
              </w:rPr>
              <w:t>固化剂使用过程</w:t>
            </w:r>
          </w:p>
        </w:tc>
        <w:tc>
          <w:tcPr>
            <w:tcW w:w="301" w:type="pct"/>
            <w:vAlign w:val="center"/>
          </w:tcPr>
          <w:p w:rsidR="004427E0" w:rsidRPr="00575A84" w:rsidRDefault="004427E0" w:rsidP="006F7D3B">
            <w:pPr>
              <w:topLinePunct/>
              <w:adjustRightInd w:val="0"/>
              <w:snapToGrid w:val="0"/>
              <w:jc w:val="center"/>
              <w:rPr>
                <w:rFonts w:ascii="宋体" w:hAnsi="宋体"/>
                <w:color w:val="FF0000"/>
                <w:szCs w:val="21"/>
              </w:rPr>
            </w:pPr>
            <w:r>
              <w:rPr>
                <w:rFonts w:ascii="宋体" w:hAnsi="宋体" w:hint="eastAsia"/>
                <w:szCs w:val="21"/>
              </w:rPr>
              <w:t>固态</w:t>
            </w:r>
          </w:p>
        </w:tc>
        <w:tc>
          <w:tcPr>
            <w:tcW w:w="450" w:type="pct"/>
            <w:vAlign w:val="center"/>
          </w:tcPr>
          <w:p w:rsidR="004427E0" w:rsidRDefault="004427E0" w:rsidP="006F7D3B">
            <w:pPr>
              <w:topLinePunct/>
              <w:adjustRightInd w:val="0"/>
              <w:snapToGrid w:val="0"/>
              <w:jc w:val="center"/>
              <w:rPr>
                <w:rFonts w:ascii="宋体" w:hAnsi="宋体"/>
                <w:szCs w:val="21"/>
              </w:rPr>
            </w:pPr>
            <w:r>
              <w:rPr>
                <w:rFonts w:ascii="宋体" w:hAnsi="宋体" w:hint="eastAsia"/>
                <w:szCs w:val="21"/>
              </w:rPr>
              <w:t>塑料、铁</w:t>
            </w:r>
          </w:p>
          <w:p w:rsidR="004427E0" w:rsidRPr="00575A84" w:rsidRDefault="004427E0" w:rsidP="006F7D3B">
            <w:pPr>
              <w:topLinePunct/>
              <w:adjustRightInd w:val="0"/>
              <w:snapToGrid w:val="0"/>
              <w:jc w:val="center"/>
              <w:rPr>
                <w:rFonts w:ascii="宋体" w:hAnsi="宋体"/>
                <w:color w:val="FF0000"/>
                <w:szCs w:val="21"/>
              </w:rPr>
            </w:pPr>
            <w:r>
              <w:rPr>
                <w:rFonts w:ascii="宋体" w:hAnsi="宋体" w:hint="eastAsia"/>
                <w:szCs w:val="21"/>
              </w:rPr>
              <w:t>有机化合物</w:t>
            </w:r>
          </w:p>
        </w:tc>
        <w:tc>
          <w:tcPr>
            <w:tcW w:w="450" w:type="pct"/>
            <w:vAlign w:val="center"/>
          </w:tcPr>
          <w:p w:rsidR="004427E0" w:rsidRPr="00575A84" w:rsidRDefault="004427E0" w:rsidP="006F7D3B">
            <w:pPr>
              <w:topLinePunct/>
              <w:adjustRightInd w:val="0"/>
              <w:snapToGrid w:val="0"/>
              <w:jc w:val="center"/>
              <w:rPr>
                <w:rFonts w:ascii="宋体" w:hAnsi="宋体"/>
                <w:color w:val="FF0000"/>
                <w:szCs w:val="21"/>
              </w:rPr>
            </w:pPr>
            <w:r>
              <w:rPr>
                <w:rFonts w:ascii="宋体" w:hAnsi="宋体" w:hint="eastAsia"/>
                <w:szCs w:val="21"/>
              </w:rPr>
              <w:t>胶、油漆</w:t>
            </w:r>
          </w:p>
        </w:tc>
        <w:tc>
          <w:tcPr>
            <w:tcW w:w="398" w:type="pct"/>
            <w:shd w:val="clear" w:color="auto" w:fill="auto"/>
            <w:vAlign w:val="center"/>
          </w:tcPr>
          <w:p w:rsidR="004427E0" w:rsidRPr="00575A84" w:rsidRDefault="004427E0" w:rsidP="006F7D3B">
            <w:pPr>
              <w:topLinePunct/>
              <w:adjustRightInd w:val="0"/>
              <w:snapToGrid w:val="0"/>
              <w:jc w:val="center"/>
              <w:rPr>
                <w:rFonts w:ascii="宋体" w:hAnsi="宋体"/>
                <w:color w:val="FF0000"/>
                <w:szCs w:val="21"/>
              </w:rPr>
            </w:pPr>
            <w:r>
              <w:rPr>
                <w:rFonts w:hint="eastAsia"/>
                <w:szCs w:val="21"/>
              </w:rPr>
              <w:t>每天</w:t>
            </w:r>
          </w:p>
        </w:tc>
        <w:tc>
          <w:tcPr>
            <w:tcW w:w="328" w:type="pct"/>
            <w:vAlign w:val="center"/>
          </w:tcPr>
          <w:p w:rsidR="004427E0" w:rsidRPr="00FF627B" w:rsidRDefault="004427E0" w:rsidP="006F7D3B">
            <w:pPr>
              <w:topLinePunct/>
              <w:adjustRightInd w:val="0"/>
              <w:snapToGrid w:val="0"/>
              <w:jc w:val="center"/>
              <w:rPr>
                <w:color w:val="FF0000"/>
                <w:szCs w:val="21"/>
              </w:rPr>
            </w:pPr>
            <w:r w:rsidRPr="00FF627B">
              <w:rPr>
                <w:szCs w:val="21"/>
              </w:rPr>
              <w:t>T</w:t>
            </w:r>
            <w:r w:rsidRPr="00FF627B">
              <w:rPr>
                <w:szCs w:val="21"/>
              </w:rPr>
              <w:t>、</w:t>
            </w:r>
            <w:r w:rsidRPr="00FF627B">
              <w:rPr>
                <w:szCs w:val="21"/>
              </w:rPr>
              <w:t>I</w:t>
            </w:r>
            <w:r w:rsidR="00AC5A9F">
              <w:rPr>
                <w:rFonts w:hint="eastAsia"/>
                <w:szCs w:val="21"/>
              </w:rPr>
              <w:t>n</w:t>
            </w:r>
          </w:p>
        </w:tc>
        <w:tc>
          <w:tcPr>
            <w:tcW w:w="335" w:type="pct"/>
            <w:vMerge w:val="restart"/>
            <w:tcBorders>
              <w:right w:val="nil"/>
            </w:tcBorders>
            <w:vAlign w:val="center"/>
          </w:tcPr>
          <w:p w:rsidR="004427E0" w:rsidRPr="00AC0068" w:rsidRDefault="004427E0" w:rsidP="006F7D3B">
            <w:pPr>
              <w:topLinePunct/>
              <w:adjustRightInd w:val="0"/>
              <w:snapToGrid w:val="0"/>
              <w:jc w:val="center"/>
              <w:rPr>
                <w:rFonts w:ascii="宋体" w:hAnsi="宋体"/>
                <w:szCs w:val="21"/>
              </w:rPr>
            </w:pPr>
            <w:r w:rsidRPr="00AC0068">
              <w:rPr>
                <w:rFonts w:ascii="宋体" w:hAnsi="宋体" w:hint="eastAsia"/>
                <w:szCs w:val="21"/>
              </w:rPr>
              <w:t>使用密封塑胶桶暂存于危废暂存室，委托有资质的单位处理</w:t>
            </w:r>
          </w:p>
        </w:tc>
      </w:tr>
      <w:tr w:rsidR="004427E0" w:rsidRPr="00AC0068" w:rsidTr="00012CED">
        <w:trPr>
          <w:trHeight w:val="454"/>
          <w:jc w:val="center"/>
        </w:trPr>
        <w:tc>
          <w:tcPr>
            <w:tcW w:w="235" w:type="pct"/>
            <w:tcBorders>
              <w:left w:val="nil"/>
            </w:tcBorders>
            <w:vAlign w:val="center"/>
          </w:tcPr>
          <w:p w:rsidR="004427E0" w:rsidRPr="00AC0068" w:rsidRDefault="004427E0" w:rsidP="006F7D3B">
            <w:pPr>
              <w:topLinePunct/>
              <w:adjustRightInd w:val="0"/>
              <w:snapToGrid w:val="0"/>
              <w:jc w:val="center"/>
              <w:rPr>
                <w:szCs w:val="21"/>
              </w:rPr>
            </w:pPr>
            <w:r>
              <w:rPr>
                <w:rFonts w:hint="eastAsia"/>
                <w:szCs w:val="21"/>
              </w:rPr>
              <w:t>2</w:t>
            </w:r>
          </w:p>
        </w:tc>
        <w:tc>
          <w:tcPr>
            <w:tcW w:w="503" w:type="pct"/>
            <w:vAlign w:val="center"/>
          </w:tcPr>
          <w:p w:rsidR="004427E0" w:rsidRPr="00AC0068" w:rsidRDefault="004427E0" w:rsidP="006F7D3B">
            <w:pPr>
              <w:topLinePunct/>
              <w:adjustRightInd w:val="0"/>
              <w:snapToGrid w:val="0"/>
              <w:jc w:val="center"/>
              <w:rPr>
                <w:rFonts w:ascii="宋体" w:hAnsi="宋体"/>
                <w:szCs w:val="21"/>
              </w:rPr>
            </w:pPr>
            <w:r>
              <w:rPr>
                <w:rFonts w:ascii="宋体" w:hAnsi="宋体" w:hint="eastAsia"/>
                <w:szCs w:val="21"/>
              </w:rPr>
              <w:t>漆渣</w:t>
            </w:r>
          </w:p>
        </w:tc>
        <w:tc>
          <w:tcPr>
            <w:tcW w:w="450" w:type="pct"/>
            <w:vAlign w:val="center"/>
          </w:tcPr>
          <w:p w:rsidR="004427E0" w:rsidRPr="00036378" w:rsidRDefault="004427E0" w:rsidP="00012CED">
            <w:pPr>
              <w:topLinePunct/>
              <w:adjustRightInd w:val="0"/>
              <w:snapToGrid w:val="0"/>
              <w:jc w:val="center"/>
              <w:rPr>
                <w:szCs w:val="21"/>
              </w:rPr>
            </w:pPr>
            <w:r w:rsidRPr="00036378">
              <w:rPr>
                <w:szCs w:val="21"/>
              </w:rPr>
              <w:t>HW</w:t>
            </w:r>
            <w:r>
              <w:rPr>
                <w:rFonts w:hint="eastAsia"/>
                <w:szCs w:val="21"/>
              </w:rPr>
              <w:t>12</w:t>
            </w:r>
          </w:p>
        </w:tc>
        <w:tc>
          <w:tcPr>
            <w:tcW w:w="600" w:type="pct"/>
            <w:vAlign w:val="center"/>
          </w:tcPr>
          <w:p w:rsidR="004427E0" w:rsidRPr="00036378" w:rsidRDefault="004427E0" w:rsidP="00012CED">
            <w:pPr>
              <w:topLinePunct/>
              <w:adjustRightInd w:val="0"/>
              <w:snapToGrid w:val="0"/>
              <w:jc w:val="center"/>
              <w:rPr>
                <w:szCs w:val="21"/>
              </w:rPr>
            </w:pPr>
            <w:r w:rsidRPr="00036378">
              <w:rPr>
                <w:szCs w:val="21"/>
              </w:rPr>
              <w:t>900-</w:t>
            </w:r>
            <w:r>
              <w:rPr>
                <w:rFonts w:hint="eastAsia"/>
                <w:szCs w:val="21"/>
              </w:rPr>
              <w:t>252</w:t>
            </w:r>
            <w:r w:rsidRPr="00036378">
              <w:rPr>
                <w:szCs w:val="21"/>
              </w:rPr>
              <w:t>-</w:t>
            </w:r>
            <w:r>
              <w:rPr>
                <w:rFonts w:hint="eastAsia"/>
                <w:szCs w:val="21"/>
              </w:rPr>
              <w:t>12</w:t>
            </w:r>
          </w:p>
        </w:tc>
        <w:tc>
          <w:tcPr>
            <w:tcW w:w="350" w:type="pct"/>
            <w:vAlign w:val="center"/>
          </w:tcPr>
          <w:p w:rsidR="004427E0" w:rsidRPr="007E0627" w:rsidRDefault="00774BF8" w:rsidP="00463B00">
            <w:pPr>
              <w:topLinePunct/>
              <w:adjustRightInd w:val="0"/>
              <w:snapToGrid w:val="0"/>
              <w:jc w:val="center"/>
              <w:rPr>
                <w:szCs w:val="21"/>
              </w:rPr>
            </w:pPr>
            <w:r>
              <w:rPr>
                <w:rFonts w:hint="eastAsia"/>
                <w:szCs w:val="21"/>
              </w:rPr>
              <w:t>27.13</w:t>
            </w:r>
          </w:p>
        </w:tc>
        <w:tc>
          <w:tcPr>
            <w:tcW w:w="600" w:type="pct"/>
            <w:shd w:val="clear" w:color="auto" w:fill="auto"/>
            <w:vAlign w:val="center"/>
          </w:tcPr>
          <w:p w:rsidR="004427E0" w:rsidRDefault="004427E0" w:rsidP="00774BF8">
            <w:pPr>
              <w:topLinePunct/>
              <w:adjustRightInd w:val="0"/>
              <w:snapToGrid w:val="0"/>
              <w:jc w:val="center"/>
              <w:rPr>
                <w:szCs w:val="21"/>
              </w:rPr>
            </w:pPr>
            <w:r>
              <w:rPr>
                <w:rFonts w:hint="eastAsia"/>
                <w:szCs w:val="21"/>
              </w:rPr>
              <w:t>水帘柜</w:t>
            </w:r>
            <w:r w:rsidR="00774BF8">
              <w:rPr>
                <w:rFonts w:hint="eastAsia"/>
                <w:szCs w:val="21"/>
              </w:rPr>
              <w:t>、</w:t>
            </w:r>
            <w:r>
              <w:rPr>
                <w:rFonts w:hint="eastAsia"/>
                <w:szCs w:val="21"/>
              </w:rPr>
              <w:t>水喷淋塔</w:t>
            </w:r>
            <w:r w:rsidR="00774BF8">
              <w:rPr>
                <w:rFonts w:hint="eastAsia"/>
                <w:szCs w:val="21"/>
              </w:rPr>
              <w:t>、湿式打磨柜</w:t>
            </w:r>
          </w:p>
          <w:p w:rsidR="00774BF8" w:rsidRPr="00774BF8" w:rsidRDefault="00774BF8" w:rsidP="00774BF8">
            <w:pPr>
              <w:topLinePunct/>
              <w:adjustRightInd w:val="0"/>
              <w:snapToGrid w:val="0"/>
              <w:jc w:val="center"/>
              <w:rPr>
                <w:szCs w:val="21"/>
              </w:rPr>
            </w:pPr>
            <w:r>
              <w:rPr>
                <w:rFonts w:hint="eastAsia"/>
                <w:szCs w:val="21"/>
              </w:rPr>
              <w:t>多级过滤器</w:t>
            </w:r>
          </w:p>
        </w:tc>
        <w:tc>
          <w:tcPr>
            <w:tcW w:w="301" w:type="pct"/>
            <w:vAlign w:val="center"/>
          </w:tcPr>
          <w:p w:rsidR="004427E0" w:rsidRPr="00AC0068" w:rsidRDefault="004427E0" w:rsidP="006F7D3B">
            <w:pPr>
              <w:topLinePunct/>
              <w:adjustRightInd w:val="0"/>
              <w:snapToGrid w:val="0"/>
              <w:jc w:val="center"/>
              <w:rPr>
                <w:rFonts w:ascii="宋体" w:hAnsi="宋体"/>
                <w:szCs w:val="21"/>
              </w:rPr>
            </w:pPr>
            <w:r>
              <w:rPr>
                <w:rFonts w:ascii="宋体" w:hAnsi="宋体" w:hint="eastAsia"/>
                <w:szCs w:val="21"/>
              </w:rPr>
              <w:t>半固态</w:t>
            </w:r>
          </w:p>
        </w:tc>
        <w:tc>
          <w:tcPr>
            <w:tcW w:w="450" w:type="pct"/>
            <w:vAlign w:val="center"/>
          </w:tcPr>
          <w:p w:rsidR="004427E0" w:rsidRPr="00AC0068" w:rsidRDefault="004427E0" w:rsidP="006F7D3B">
            <w:pPr>
              <w:topLinePunct/>
              <w:adjustRightInd w:val="0"/>
              <w:snapToGrid w:val="0"/>
              <w:jc w:val="center"/>
              <w:rPr>
                <w:rFonts w:ascii="宋体" w:hAnsi="宋体"/>
                <w:szCs w:val="21"/>
              </w:rPr>
            </w:pPr>
            <w:r>
              <w:rPr>
                <w:rFonts w:ascii="宋体" w:hAnsi="宋体" w:hint="eastAsia"/>
                <w:szCs w:val="21"/>
              </w:rPr>
              <w:t>油漆、水</w:t>
            </w:r>
          </w:p>
        </w:tc>
        <w:tc>
          <w:tcPr>
            <w:tcW w:w="450" w:type="pct"/>
            <w:vAlign w:val="center"/>
          </w:tcPr>
          <w:p w:rsidR="004427E0" w:rsidRPr="00AC0068" w:rsidRDefault="004427E0" w:rsidP="006F7D3B">
            <w:pPr>
              <w:topLinePunct/>
              <w:adjustRightInd w:val="0"/>
              <w:snapToGrid w:val="0"/>
              <w:jc w:val="center"/>
              <w:rPr>
                <w:rFonts w:ascii="宋体" w:hAnsi="宋体"/>
                <w:szCs w:val="21"/>
              </w:rPr>
            </w:pPr>
            <w:r>
              <w:rPr>
                <w:rFonts w:ascii="宋体" w:hAnsi="宋体" w:hint="eastAsia"/>
                <w:szCs w:val="21"/>
              </w:rPr>
              <w:t>油漆</w:t>
            </w:r>
          </w:p>
        </w:tc>
        <w:tc>
          <w:tcPr>
            <w:tcW w:w="398" w:type="pct"/>
            <w:shd w:val="clear" w:color="auto" w:fill="auto"/>
            <w:vAlign w:val="center"/>
          </w:tcPr>
          <w:p w:rsidR="004427E0" w:rsidRPr="00AC0068" w:rsidRDefault="004427E0" w:rsidP="006F7D3B">
            <w:pPr>
              <w:topLinePunct/>
              <w:adjustRightInd w:val="0"/>
              <w:snapToGrid w:val="0"/>
              <w:jc w:val="center"/>
              <w:rPr>
                <w:rFonts w:ascii="宋体" w:hAnsi="宋体"/>
                <w:szCs w:val="21"/>
              </w:rPr>
            </w:pPr>
            <w:r>
              <w:rPr>
                <w:rFonts w:ascii="宋体" w:hAnsi="宋体" w:hint="eastAsia"/>
                <w:szCs w:val="21"/>
              </w:rPr>
              <w:t>每天</w:t>
            </w:r>
          </w:p>
        </w:tc>
        <w:tc>
          <w:tcPr>
            <w:tcW w:w="328" w:type="pct"/>
            <w:vAlign w:val="center"/>
          </w:tcPr>
          <w:p w:rsidR="004427E0" w:rsidRPr="00FF627B" w:rsidRDefault="004427E0" w:rsidP="006F7D3B">
            <w:pPr>
              <w:topLinePunct/>
              <w:adjustRightInd w:val="0"/>
              <w:snapToGrid w:val="0"/>
              <w:jc w:val="center"/>
              <w:rPr>
                <w:szCs w:val="21"/>
              </w:rPr>
            </w:pPr>
            <w:r w:rsidRPr="00FF627B">
              <w:rPr>
                <w:szCs w:val="21"/>
              </w:rPr>
              <w:t>T</w:t>
            </w:r>
            <w:r w:rsidRPr="00FF627B">
              <w:rPr>
                <w:szCs w:val="21"/>
              </w:rPr>
              <w:t>、</w:t>
            </w:r>
            <w:r w:rsidRPr="00FF627B">
              <w:rPr>
                <w:szCs w:val="21"/>
              </w:rPr>
              <w:t>I</w:t>
            </w:r>
            <w:r w:rsidR="00AC5A9F">
              <w:rPr>
                <w:rFonts w:hint="eastAsia"/>
                <w:szCs w:val="21"/>
              </w:rPr>
              <w:t>n</w:t>
            </w:r>
          </w:p>
        </w:tc>
        <w:tc>
          <w:tcPr>
            <w:tcW w:w="335" w:type="pct"/>
            <w:vMerge/>
            <w:tcBorders>
              <w:right w:val="nil"/>
            </w:tcBorders>
            <w:vAlign w:val="center"/>
          </w:tcPr>
          <w:p w:rsidR="004427E0" w:rsidRPr="00AC0068" w:rsidRDefault="004427E0" w:rsidP="006F7D3B">
            <w:pPr>
              <w:topLinePunct/>
              <w:adjustRightInd w:val="0"/>
              <w:snapToGrid w:val="0"/>
              <w:jc w:val="center"/>
              <w:rPr>
                <w:rFonts w:ascii="宋体" w:hAnsi="宋体"/>
                <w:szCs w:val="21"/>
              </w:rPr>
            </w:pPr>
          </w:p>
        </w:tc>
      </w:tr>
      <w:tr w:rsidR="00774BF8" w:rsidRPr="00AC0068" w:rsidTr="00012CED">
        <w:trPr>
          <w:trHeight w:val="454"/>
          <w:jc w:val="center"/>
        </w:trPr>
        <w:tc>
          <w:tcPr>
            <w:tcW w:w="235" w:type="pct"/>
            <w:tcBorders>
              <w:left w:val="nil"/>
            </w:tcBorders>
            <w:vAlign w:val="center"/>
          </w:tcPr>
          <w:p w:rsidR="00774BF8" w:rsidRDefault="00774BF8" w:rsidP="006F7D3B">
            <w:pPr>
              <w:topLinePunct/>
              <w:adjustRightInd w:val="0"/>
              <w:snapToGrid w:val="0"/>
              <w:jc w:val="center"/>
              <w:rPr>
                <w:szCs w:val="21"/>
              </w:rPr>
            </w:pPr>
            <w:r>
              <w:rPr>
                <w:rFonts w:hint="eastAsia"/>
                <w:szCs w:val="21"/>
              </w:rPr>
              <w:t>3</w:t>
            </w:r>
          </w:p>
        </w:tc>
        <w:tc>
          <w:tcPr>
            <w:tcW w:w="503" w:type="pct"/>
            <w:vAlign w:val="center"/>
          </w:tcPr>
          <w:p w:rsidR="00774BF8" w:rsidRDefault="00774BF8" w:rsidP="006F7D3B">
            <w:pPr>
              <w:topLinePunct/>
              <w:adjustRightInd w:val="0"/>
              <w:snapToGrid w:val="0"/>
              <w:jc w:val="center"/>
              <w:rPr>
                <w:rFonts w:ascii="宋体" w:hAnsi="宋体"/>
                <w:szCs w:val="21"/>
              </w:rPr>
            </w:pPr>
            <w:r>
              <w:rPr>
                <w:rFonts w:ascii="宋体" w:hAnsi="宋体" w:hint="eastAsia"/>
                <w:szCs w:val="21"/>
              </w:rPr>
              <w:t>废胶渣</w:t>
            </w:r>
          </w:p>
        </w:tc>
        <w:tc>
          <w:tcPr>
            <w:tcW w:w="450" w:type="pct"/>
            <w:vAlign w:val="center"/>
          </w:tcPr>
          <w:p w:rsidR="00774BF8" w:rsidRPr="00036378" w:rsidRDefault="00774BF8" w:rsidP="00774BF8">
            <w:pPr>
              <w:topLinePunct/>
              <w:adjustRightInd w:val="0"/>
              <w:snapToGrid w:val="0"/>
              <w:jc w:val="center"/>
              <w:rPr>
                <w:szCs w:val="21"/>
              </w:rPr>
            </w:pPr>
            <w:r w:rsidRPr="00036378">
              <w:rPr>
                <w:szCs w:val="21"/>
              </w:rPr>
              <w:t>HW</w:t>
            </w:r>
            <w:r>
              <w:rPr>
                <w:rFonts w:hint="eastAsia"/>
                <w:szCs w:val="21"/>
              </w:rPr>
              <w:t>13</w:t>
            </w:r>
          </w:p>
        </w:tc>
        <w:tc>
          <w:tcPr>
            <w:tcW w:w="600" w:type="pct"/>
            <w:vAlign w:val="center"/>
          </w:tcPr>
          <w:p w:rsidR="00774BF8" w:rsidRPr="00036378" w:rsidRDefault="00774BF8" w:rsidP="00774BF8">
            <w:pPr>
              <w:topLinePunct/>
              <w:adjustRightInd w:val="0"/>
              <w:snapToGrid w:val="0"/>
              <w:jc w:val="center"/>
              <w:rPr>
                <w:szCs w:val="21"/>
              </w:rPr>
            </w:pPr>
            <w:r w:rsidRPr="00036378">
              <w:rPr>
                <w:szCs w:val="21"/>
              </w:rPr>
              <w:t>900-</w:t>
            </w:r>
            <w:r>
              <w:rPr>
                <w:rFonts w:hint="eastAsia"/>
                <w:szCs w:val="21"/>
              </w:rPr>
              <w:t>014</w:t>
            </w:r>
            <w:r w:rsidRPr="00036378">
              <w:rPr>
                <w:szCs w:val="21"/>
              </w:rPr>
              <w:t>-</w:t>
            </w:r>
            <w:r>
              <w:rPr>
                <w:rFonts w:hint="eastAsia"/>
                <w:szCs w:val="21"/>
              </w:rPr>
              <w:t>13</w:t>
            </w:r>
          </w:p>
        </w:tc>
        <w:tc>
          <w:tcPr>
            <w:tcW w:w="350" w:type="pct"/>
            <w:vAlign w:val="center"/>
          </w:tcPr>
          <w:p w:rsidR="00774BF8" w:rsidRDefault="00774BF8" w:rsidP="00463B00">
            <w:pPr>
              <w:topLinePunct/>
              <w:adjustRightInd w:val="0"/>
              <w:snapToGrid w:val="0"/>
              <w:jc w:val="center"/>
              <w:rPr>
                <w:szCs w:val="21"/>
              </w:rPr>
            </w:pPr>
            <w:r>
              <w:rPr>
                <w:rFonts w:hint="eastAsia"/>
                <w:szCs w:val="21"/>
              </w:rPr>
              <w:t>0.05</w:t>
            </w:r>
          </w:p>
        </w:tc>
        <w:tc>
          <w:tcPr>
            <w:tcW w:w="600" w:type="pct"/>
            <w:shd w:val="clear" w:color="auto" w:fill="auto"/>
            <w:vAlign w:val="center"/>
          </w:tcPr>
          <w:p w:rsidR="00774BF8" w:rsidRDefault="00774BF8" w:rsidP="00774BF8">
            <w:pPr>
              <w:topLinePunct/>
              <w:adjustRightInd w:val="0"/>
              <w:snapToGrid w:val="0"/>
              <w:jc w:val="center"/>
              <w:rPr>
                <w:szCs w:val="21"/>
              </w:rPr>
            </w:pPr>
            <w:r>
              <w:rPr>
                <w:rFonts w:hint="eastAsia"/>
                <w:szCs w:val="21"/>
              </w:rPr>
              <w:t>模压门喷胶工段</w:t>
            </w:r>
          </w:p>
        </w:tc>
        <w:tc>
          <w:tcPr>
            <w:tcW w:w="301" w:type="pct"/>
            <w:vAlign w:val="center"/>
          </w:tcPr>
          <w:p w:rsidR="00774BF8" w:rsidRDefault="00774BF8" w:rsidP="006F7D3B">
            <w:pPr>
              <w:topLinePunct/>
              <w:adjustRightInd w:val="0"/>
              <w:snapToGrid w:val="0"/>
              <w:jc w:val="center"/>
              <w:rPr>
                <w:rFonts w:ascii="宋体" w:hAnsi="宋体"/>
                <w:szCs w:val="21"/>
              </w:rPr>
            </w:pPr>
            <w:r>
              <w:rPr>
                <w:rFonts w:ascii="宋体" w:hAnsi="宋体" w:hint="eastAsia"/>
                <w:szCs w:val="21"/>
              </w:rPr>
              <w:t>固态</w:t>
            </w:r>
          </w:p>
        </w:tc>
        <w:tc>
          <w:tcPr>
            <w:tcW w:w="450" w:type="pct"/>
            <w:vAlign w:val="center"/>
          </w:tcPr>
          <w:p w:rsidR="00774BF8" w:rsidRDefault="00774BF8" w:rsidP="006F7D3B">
            <w:pPr>
              <w:topLinePunct/>
              <w:adjustRightInd w:val="0"/>
              <w:snapToGrid w:val="0"/>
              <w:jc w:val="center"/>
              <w:rPr>
                <w:rFonts w:ascii="宋体" w:hAnsi="宋体"/>
                <w:szCs w:val="21"/>
              </w:rPr>
            </w:pPr>
            <w:r>
              <w:rPr>
                <w:rFonts w:ascii="宋体" w:hAnsi="宋体" w:hint="eastAsia"/>
                <w:szCs w:val="21"/>
              </w:rPr>
              <w:t>有机化合物</w:t>
            </w:r>
          </w:p>
        </w:tc>
        <w:tc>
          <w:tcPr>
            <w:tcW w:w="450" w:type="pct"/>
            <w:vAlign w:val="center"/>
          </w:tcPr>
          <w:p w:rsidR="00774BF8" w:rsidRDefault="00774BF8" w:rsidP="006F7D3B">
            <w:pPr>
              <w:topLinePunct/>
              <w:adjustRightInd w:val="0"/>
              <w:snapToGrid w:val="0"/>
              <w:jc w:val="center"/>
              <w:rPr>
                <w:rFonts w:ascii="宋体" w:hAnsi="宋体"/>
                <w:szCs w:val="21"/>
              </w:rPr>
            </w:pPr>
            <w:r>
              <w:rPr>
                <w:rFonts w:ascii="宋体" w:hAnsi="宋体" w:hint="eastAsia"/>
                <w:szCs w:val="21"/>
              </w:rPr>
              <w:t>有机化合物</w:t>
            </w:r>
          </w:p>
        </w:tc>
        <w:tc>
          <w:tcPr>
            <w:tcW w:w="398" w:type="pct"/>
            <w:shd w:val="clear" w:color="auto" w:fill="auto"/>
            <w:vAlign w:val="center"/>
          </w:tcPr>
          <w:p w:rsidR="00774BF8" w:rsidRDefault="00774BF8" w:rsidP="006F7D3B">
            <w:pPr>
              <w:topLinePunct/>
              <w:adjustRightInd w:val="0"/>
              <w:snapToGrid w:val="0"/>
              <w:jc w:val="center"/>
              <w:rPr>
                <w:rFonts w:ascii="宋体" w:hAnsi="宋体"/>
                <w:szCs w:val="21"/>
              </w:rPr>
            </w:pPr>
            <w:r>
              <w:rPr>
                <w:rFonts w:ascii="宋体" w:hAnsi="宋体" w:hint="eastAsia"/>
                <w:szCs w:val="21"/>
              </w:rPr>
              <w:t>每天</w:t>
            </w:r>
          </w:p>
        </w:tc>
        <w:tc>
          <w:tcPr>
            <w:tcW w:w="328" w:type="pct"/>
            <w:vAlign w:val="center"/>
          </w:tcPr>
          <w:p w:rsidR="00774BF8" w:rsidRPr="00FF627B" w:rsidRDefault="00774BF8" w:rsidP="006F7D3B">
            <w:pPr>
              <w:topLinePunct/>
              <w:adjustRightInd w:val="0"/>
              <w:snapToGrid w:val="0"/>
              <w:jc w:val="center"/>
              <w:rPr>
                <w:szCs w:val="21"/>
              </w:rPr>
            </w:pPr>
            <w:r w:rsidRPr="00FF627B">
              <w:rPr>
                <w:szCs w:val="21"/>
              </w:rPr>
              <w:t>T</w:t>
            </w:r>
            <w:r w:rsidRPr="00FF627B">
              <w:rPr>
                <w:szCs w:val="21"/>
              </w:rPr>
              <w:t>、</w:t>
            </w:r>
            <w:r w:rsidRPr="00FF627B">
              <w:rPr>
                <w:szCs w:val="21"/>
              </w:rPr>
              <w:t>I</w:t>
            </w:r>
            <w:r>
              <w:rPr>
                <w:rFonts w:hint="eastAsia"/>
                <w:szCs w:val="21"/>
              </w:rPr>
              <w:t>n</w:t>
            </w:r>
          </w:p>
        </w:tc>
        <w:tc>
          <w:tcPr>
            <w:tcW w:w="335" w:type="pct"/>
            <w:vMerge/>
            <w:tcBorders>
              <w:right w:val="nil"/>
            </w:tcBorders>
            <w:vAlign w:val="center"/>
          </w:tcPr>
          <w:p w:rsidR="00774BF8" w:rsidRPr="00AC0068" w:rsidRDefault="00774BF8" w:rsidP="006F7D3B">
            <w:pPr>
              <w:topLinePunct/>
              <w:adjustRightInd w:val="0"/>
              <w:snapToGrid w:val="0"/>
              <w:jc w:val="center"/>
              <w:rPr>
                <w:rFonts w:ascii="宋体" w:hAnsi="宋体"/>
                <w:szCs w:val="21"/>
              </w:rPr>
            </w:pPr>
          </w:p>
        </w:tc>
      </w:tr>
      <w:tr w:rsidR="004427E0" w:rsidRPr="00AC0068" w:rsidTr="00012CED">
        <w:trPr>
          <w:trHeight w:val="454"/>
          <w:jc w:val="center"/>
        </w:trPr>
        <w:tc>
          <w:tcPr>
            <w:tcW w:w="235" w:type="pct"/>
            <w:tcBorders>
              <w:left w:val="nil"/>
            </w:tcBorders>
            <w:vAlign w:val="center"/>
          </w:tcPr>
          <w:p w:rsidR="004427E0" w:rsidRDefault="00C36D4D" w:rsidP="006F7D3B">
            <w:pPr>
              <w:topLinePunct/>
              <w:adjustRightInd w:val="0"/>
              <w:snapToGrid w:val="0"/>
              <w:jc w:val="center"/>
              <w:rPr>
                <w:szCs w:val="21"/>
              </w:rPr>
            </w:pPr>
            <w:r>
              <w:rPr>
                <w:rFonts w:hint="eastAsia"/>
                <w:szCs w:val="21"/>
              </w:rPr>
              <w:t>4</w:t>
            </w:r>
          </w:p>
        </w:tc>
        <w:tc>
          <w:tcPr>
            <w:tcW w:w="503" w:type="pct"/>
            <w:vAlign w:val="center"/>
          </w:tcPr>
          <w:p w:rsidR="004427E0" w:rsidRPr="002F0D34" w:rsidRDefault="004427E0" w:rsidP="006F7D3B">
            <w:pPr>
              <w:topLinePunct/>
              <w:adjustRightInd w:val="0"/>
              <w:snapToGrid w:val="0"/>
              <w:jc w:val="center"/>
              <w:rPr>
                <w:rFonts w:ascii="宋体" w:hAnsi="宋体"/>
                <w:szCs w:val="21"/>
              </w:rPr>
            </w:pPr>
            <w:r>
              <w:rPr>
                <w:rFonts w:ascii="宋体" w:hAnsi="宋体" w:hint="eastAsia"/>
                <w:szCs w:val="21"/>
              </w:rPr>
              <w:t>废过滤棉</w:t>
            </w:r>
          </w:p>
        </w:tc>
        <w:tc>
          <w:tcPr>
            <w:tcW w:w="450" w:type="pct"/>
            <w:vAlign w:val="center"/>
          </w:tcPr>
          <w:p w:rsidR="004427E0" w:rsidRPr="00036378" w:rsidRDefault="004427E0" w:rsidP="00012CED">
            <w:pPr>
              <w:topLinePunct/>
              <w:adjustRightInd w:val="0"/>
              <w:snapToGrid w:val="0"/>
              <w:jc w:val="center"/>
              <w:rPr>
                <w:szCs w:val="21"/>
              </w:rPr>
            </w:pPr>
            <w:r w:rsidRPr="00036378">
              <w:rPr>
                <w:szCs w:val="21"/>
              </w:rPr>
              <w:t>HW</w:t>
            </w:r>
            <w:r>
              <w:rPr>
                <w:rFonts w:hint="eastAsia"/>
                <w:szCs w:val="21"/>
              </w:rPr>
              <w:t>49</w:t>
            </w:r>
          </w:p>
        </w:tc>
        <w:tc>
          <w:tcPr>
            <w:tcW w:w="600" w:type="pct"/>
            <w:vAlign w:val="center"/>
          </w:tcPr>
          <w:p w:rsidR="004427E0" w:rsidRPr="00036378" w:rsidRDefault="004427E0" w:rsidP="00012CED">
            <w:pPr>
              <w:topLinePunct/>
              <w:adjustRightInd w:val="0"/>
              <w:snapToGrid w:val="0"/>
              <w:jc w:val="center"/>
              <w:rPr>
                <w:szCs w:val="21"/>
              </w:rPr>
            </w:pPr>
            <w:r w:rsidRPr="00036378">
              <w:rPr>
                <w:szCs w:val="21"/>
              </w:rPr>
              <w:t>900-</w:t>
            </w:r>
            <w:r>
              <w:rPr>
                <w:rFonts w:hint="eastAsia"/>
                <w:szCs w:val="21"/>
              </w:rPr>
              <w:t>041</w:t>
            </w:r>
            <w:r w:rsidRPr="00036378">
              <w:rPr>
                <w:szCs w:val="21"/>
              </w:rPr>
              <w:t>-</w:t>
            </w:r>
            <w:r>
              <w:rPr>
                <w:rFonts w:hint="eastAsia"/>
                <w:szCs w:val="21"/>
              </w:rPr>
              <w:t>49</w:t>
            </w:r>
          </w:p>
        </w:tc>
        <w:tc>
          <w:tcPr>
            <w:tcW w:w="350" w:type="pct"/>
            <w:vAlign w:val="center"/>
          </w:tcPr>
          <w:p w:rsidR="004427E0" w:rsidRPr="00036378" w:rsidRDefault="00C36D4D" w:rsidP="006F7D3B">
            <w:pPr>
              <w:topLinePunct/>
              <w:adjustRightInd w:val="0"/>
              <w:snapToGrid w:val="0"/>
              <w:jc w:val="center"/>
              <w:rPr>
                <w:szCs w:val="21"/>
              </w:rPr>
            </w:pPr>
            <w:r>
              <w:rPr>
                <w:rFonts w:hint="eastAsia"/>
                <w:szCs w:val="21"/>
              </w:rPr>
              <w:t>8.4</w:t>
            </w:r>
          </w:p>
        </w:tc>
        <w:tc>
          <w:tcPr>
            <w:tcW w:w="600" w:type="pct"/>
            <w:shd w:val="clear" w:color="auto" w:fill="auto"/>
            <w:vAlign w:val="center"/>
          </w:tcPr>
          <w:p w:rsidR="004427E0" w:rsidRPr="002F0D34" w:rsidRDefault="004427E0" w:rsidP="006F7D3B">
            <w:pPr>
              <w:topLinePunct/>
              <w:adjustRightInd w:val="0"/>
              <w:snapToGrid w:val="0"/>
              <w:jc w:val="center"/>
              <w:rPr>
                <w:rFonts w:ascii="宋体" w:hAnsi="宋体"/>
                <w:szCs w:val="21"/>
              </w:rPr>
            </w:pPr>
            <w:r>
              <w:rPr>
                <w:rFonts w:ascii="宋体" w:hAnsi="宋体" w:hint="eastAsia"/>
                <w:szCs w:val="21"/>
              </w:rPr>
              <w:t>多级过滤器</w:t>
            </w:r>
          </w:p>
        </w:tc>
        <w:tc>
          <w:tcPr>
            <w:tcW w:w="301" w:type="pct"/>
            <w:vAlign w:val="center"/>
          </w:tcPr>
          <w:p w:rsidR="004427E0" w:rsidRPr="002F0D34" w:rsidRDefault="004427E0" w:rsidP="006F7D3B">
            <w:pPr>
              <w:topLinePunct/>
              <w:adjustRightInd w:val="0"/>
              <w:snapToGrid w:val="0"/>
              <w:jc w:val="center"/>
              <w:rPr>
                <w:rFonts w:ascii="宋体" w:hAnsi="宋体"/>
                <w:szCs w:val="21"/>
              </w:rPr>
            </w:pPr>
            <w:r w:rsidRPr="002F0D34">
              <w:rPr>
                <w:rFonts w:ascii="宋体" w:hAnsi="宋体" w:hint="eastAsia"/>
                <w:szCs w:val="21"/>
              </w:rPr>
              <w:t>固态</w:t>
            </w:r>
          </w:p>
        </w:tc>
        <w:tc>
          <w:tcPr>
            <w:tcW w:w="450" w:type="pct"/>
            <w:vAlign w:val="center"/>
          </w:tcPr>
          <w:p w:rsidR="004427E0" w:rsidRDefault="004427E0" w:rsidP="006F7D3B">
            <w:pPr>
              <w:topLinePunct/>
              <w:adjustRightInd w:val="0"/>
              <w:snapToGrid w:val="0"/>
              <w:jc w:val="center"/>
              <w:rPr>
                <w:rFonts w:ascii="宋体" w:hAnsi="宋体"/>
                <w:szCs w:val="21"/>
              </w:rPr>
            </w:pPr>
            <w:r>
              <w:rPr>
                <w:rFonts w:ascii="宋体" w:hAnsi="宋体" w:hint="eastAsia"/>
                <w:szCs w:val="21"/>
              </w:rPr>
              <w:t>纤维</w:t>
            </w:r>
          </w:p>
          <w:p w:rsidR="004427E0" w:rsidRPr="002F0D34" w:rsidRDefault="004427E0" w:rsidP="006F7D3B">
            <w:pPr>
              <w:topLinePunct/>
              <w:adjustRightInd w:val="0"/>
              <w:snapToGrid w:val="0"/>
              <w:jc w:val="center"/>
              <w:rPr>
                <w:rFonts w:ascii="宋体" w:hAnsi="宋体"/>
                <w:szCs w:val="21"/>
              </w:rPr>
            </w:pPr>
            <w:r>
              <w:rPr>
                <w:rFonts w:ascii="宋体" w:hAnsi="宋体" w:hint="eastAsia"/>
                <w:szCs w:val="21"/>
              </w:rPr>
              <w:t>有机物</w:t>
            </w:r>
          </w:p>
        </w:tc>
        <w:tc>
          <w:tcPr>
            <w:tcW w:w="450" w:type="pct"/>
            <w:vAlign w:val="center"/>
          </w:tcPr>
          <w:p w:rsidR="004427E0" w:rsidRPr="002F0D34" w:rsidRDefault="004427E0" w:rsidP="006F7D3B">
            <w:pPr>
              <w:topLinePunct/>
              <w:adjustRightInd w:val="0"/>
              <w:snapToGrid w:val="0"/>
              <w:jc w:val="center"/>
              <w:rPr>
                <w:rFonts w:ascii="宋体" w:hAnsi="宋体"/>
                <w:szCs w:val="21"/>
              </w:rPr>
            </w:pPr>
            <w:r>
              <w:rPr>
                <w:rFonts w:ascii="宋体" w:hAnsi="宋体" w:hint="eastAsia"/>
                <w:szCs w:val="21"/>
              </w:rPr>
              <w:t>有机物</w:t>
            </w:r>
          </w:p>
        </w:tc>
        <w:tc>
          <w:tcPr>
            <w:tcW w:w="398" w:type="pct"/>
            <w:shd w:val="clear" w:color="auto" w:fill="auto"/>
            <w:vAlign w:val="center"/>
          </w:tcPr>
          <w:p w:rsidR="004427E0" w:rsidRPr="002F0D34" w:rsidRDefault="004427E0" w:rsidP="00E34E9A">
            <w:pPr>
              <w:topLinePunct/>
              <w:adjustRightInd w:val="0"/>
              <w:snapToGrid w:val="0"/>
              <w:jc w:val="center"/>
              <w:rPr>
                <w:rFonts w:ascii="宋体" w:hAnsi="宋体"/>
                <w:szCs w:val="21"/>
              </w:rPr>
            </w:pPr>
            <w:r>
              <w:rPr>
                <w:rFonts w:ascii="宋体" w:hAnsi="宋体" w:hint="eastAsia"/>
                <w:szCs w:val="21"/>
              </w:rPr>
              <w:t>每月</w:t>
            </w:r>
          </w:p>
        </w:tc>
        <w:tc>
          <w:tcPr>
            <w:tcW w:w="328" w:type="pct"/>
            <w:vAlign w:val="center"/>
          </w:tcPr>
          <w:p w:rsidR="004427E0" w:rsidRPr="00FF627B" w:rsidRDefault="004427E0" w:rsidP="006F7D3B">
            <w:pPr>
              <w:topLinePunct/>
              <w:adjustRightInd w:val="0"/>
              <w:snapToGrid w:val="0"/>
              <w:jc w:val="center"/>
              <w:rPr>
                <w:szCs w:val="21"/>
              </w:rPr>
            </w:pPr>
            <w:r w:rsidRPr="00FF627B">
              <w:rPr>
                <w:szCs w:val="21"/>
              </w:rPr>
              <w:t>T</w:t>
            </w:r>
            <w:r w:rsidRPr="00FF627B">
              <w:rPr>
                <w:szCs w:val="21"/>
              </w:rPr>
              <w:t>、</w:t>
            </w:r>
            <w:r w:rsidRPr="00FF627B">
              <w:rPr>
                <w:szCs w:val="21"/>
              </w:rPr>
              <w:t>I</w:t>
            </w:r>
            <w:r w:rsidR="00AC5A9F">
              <w:rPr>
                <w:rFonts w:hint="eastAsia"/>
                <w:szCs w:val="21"/>
              </w:rPr>
              <w:t>n</w:t>
            </w:r>
          </w:p>
        </w:tc>
        <w:tc>
          <w:tcPr>
            <w:tcW w:w="335" w:type="pct"/>
            <w:vMerge/>
            <w:tcBorders>
              <w:right w:val="nil"/>
            </w:tcBorders>
            <w:vAlign w:val="center"/>
          </w:tcPr>
          <w:p w:rsidR="004427E0" w:rsidRPr="00AC0068" w:rsidRDefault="004427E0" w:rsidP="006F7D3B">
            <w:pPr>
              <w:topLinePunct/>
              <w:adjustRightInd w:val="0"/>
              <w:snapToGrid w:val="0"/>
              <w:jc w:val="center"/>
              <w:rPr>
                <w:rFonts w:ascii="宋体" w:hAnsi="宋体"/>
                <w:szCs w:val="21"/>
              </w:rPr>
            </w:pPr>
          </w:p>
        </w:tc>
      </w:tr>
      <w:tr w:rsidR="004D1D75" w:rsidRPr="00AC0068" w:rsidTr="004427E0">
        <w:trPr>
          <w:trHeight w:val="454"/>
          <w:jc w:val="center"/>
        </w:trPr>
        <w:tc>
          <w:tcPr>
            <w:tcW w:w="235" w:type="pct"/>
            <w:tcBorders>
              <w:left w:val="nil"/>
            </w:tcBorders>
            <w:vAlign w:val="center"/>
          </w:tcPr>
          <w:p w:rsidR="004D1D75" w:rsidRDefault="00C36D4D" w:rsidP="006F7D3B">
            <w:pPr>
              <w:topLinePunct/>
              <w:adjustRightInd w:val="0"/>
              <w:snapToGrid w:val="0"/>
              <w:jc w:val="center"/>
              <w:rPr>
                <w:szCs w:val="21"/>
              </w:rPr>
            </w:pPr>
            <w:r>
              <w:rPr>
                <w:rFonts w:hint="eastAsia"/>
                <w:szCs w:val="21"/>
              </w:rPr>
              <w:t>5</w:t>
            </w:r>
          </w:p>
        </w:tc>
        <w:tc>
          <w:tcPr>
            <w:tcW w:w="503" w:type="pct"/>
            <w:vAlign w:val="center"/>
          </w:tcPr>
          <w:p w:rsidR="004D1D75" w:rsidRDefault="004D1D75" w:rsidP="006F7D3B">
            <w:pPr>
              <w:topLinePunct/>
              <w:adjustRightInd w:val="0"/>
              <w:snapToGrid w:val="0"/>
              <w:jc w:val="center"/>
              <w:rPr>
                <w:rFonts w:ascii="宋体" w:hAnsi="宋体"/>
                <w:szCs w:val="21"/>
              </w:rPr>
            </w:pPr>
            <w:r>
              <w:rPr>
                <w:rFonts w:ascii="宋体" w:hAnsi="宋体" w:hint="eastAsia"/>
                <w:szCs w:val="21"/>
              </w:rPr>
              <w:t>废催化剂</w:t>
            </w:r>
          </w:p>
        </w:tc>
        <w:tc>
          <w:tcPr>
            <w:tcW w:w="450" w:type="pct"/>
            <w:vAlign w:val="center"/>
          </w:tcPr>
          <w:p w:rsidR="004D1D75" w:rsidRPr="00036378" w:rsidRDefault="004D1D75" w:rsidP="00E34E9A">
            <w:pPr>
              <w:topLinePunct/>
              <w:adjustRightInd w:val="0"/>
              <w:snapToGrid w:val="0"/>
              <w:jc w:val="center"/>
              <w:rPr>
                <w:szCs w:val="21"/>
              </w:rPr>
            </w:pPr>
            <w:r w:rsidRPr="00036378">
              <w:rPr>
                <w:szCs w:val="21"/>
              </w:rPr>
              <w:t>HW</w:t>
            </w:r>
            <w:r>
              <w:rPr>
                <w:rFonts w:hint="eastAsia"/>
                <w:szCs w:val="21"/>
              </w:rPr>
              <w:t>49</w:t>
            </w:r>
          </w:p>
        </w:tc>
        <w:tc>
          <w:tcPr>
            <w:tcW w:w="600" w:type="pct"/>
            <w:vAlign w:val="center"/>
          </w:tcPr>
          <w:p w:rsidR="004D1D75" w:rsidRPr="00036378" w:rsidRDefault="004D1D75" w:rsidP="00AC5A9F">
            <w:pPr>
              <w:topLinePunct/>
              <w:adjustRightInd w:val="0"/>
              <w:snapToGrid w:val="0"/>
              <w:jc w:val="center"/>
              <w:rPr>
                <w:szCs w:val="21"/>
              </w:rPr>
            </w:pPr>
            <w:r w:rsidRPr="00036378">
              <w:rPr>
                <w:szCs w:val="21"/>
              </w:rPr>
              <w:t>900-</w:t>
            </w:r>
            <w:r>
              <w:rPr>
                <w:rFonts w:hint="eastAsia"/>
                <w:szCs w:val="21"/>
              </w:rPr>
              <w:t>041</w:t>
            </w:r>
            <w:r w:rsidRPr="00036378">
              <w:rPr>
                <w:szCs w:val="21"/>
              </w:rPr>
              <w:t>-</w:t>
            </w:r>
            <w:r>
              <w:rPr>
                <w:rFonts w:hint="eastAsia"/>
                <w:szCs w:val="21"/>
              </w:rPr>
              <w:t>49</w:t>
            </w:r>
          </w:p>
        </w:tc>
        <w:tc>
          <w:tcPr>
            <w:tcW w:w="350" w:type="pct"/>
            <w:vAlign w:val="center"/>
          </w:tcPr>
          <w:p w:rsidR="004D1D75" w:rsidRPr="00036378" w:rsidRDefault="004D1D75" w:rsidP="00C36D4D">
            <w:pPr>
              <w:topLinePunct/>
              <w:adjustRightInd w:val="0"/>
              <w:snapToGrid w:val="0"/>
              <w:jc w:val="center"/>
              <w:rPr>
                <w:szCs w:val="21"/>
              </w:rPr>
            </w:pPr>
            <w:r>
              <w:rPr>
                <w:rFonts w:hint="eastAsia"/>
                <w:szCs w:val="21"/>
              </w:rPr>
              <w:t>0.</w:t>
            </w:r>
            <w:r w:rsidR="00C36D4D">
              <w:rPr>
                <w:rFonts w:hint="eastAsia"/>
                <w:szCs w:val="21"/>
              </w:rPr>
              <w:t>1</w:t>
            </w:r>
            <w:r>
              <w:rPr>
                <w:rFonts w:hint="eastAsia"/>
                <w:szCs w:val="21"/>
              </w:rPr>
              <w:t>4</w:t>
            </w:r>
          </w:p>
        </w:tc>
        <w:tc>
          <w:tcPr>
            <w:tcW w:w="600" w:type="pct"/>
            <w:vMerge w:val="restart"/>
            <w:shd w:val="clear" w:color="auto" w:fill="auto"/>
            <w:vAlign w:val="center"/>
          </w:tcPr>
          <w:p w:rsidR="004D1D75" w:rsidRPr="002F0D34" w:rsidRDefault="004D1D75" w:rsidP="006F7D3B">
            <w:pPr>
              <w:topLinePunct/>
              <w:adjustRightInd w:val="0"/>
              <w:snapToGrid w:val="0"/>
              <w:jc w:val="center"/>
              <w:rPr>
                <w:rFonts w:ascii="宋体" w:hAnsi="宋体"/>
                <w:szCs w:val="21"/>
              </w:rPr>
            </w:pPr>
            <w:r>
              <w:rPr>
                <w:rFonts w:ascii="宋体" w:hAnsi="宋体" w:hint="eastAsia"/>
                <w:szCs w:val="21"/>
              </w:rPr>
              <w:t>光催化氧化装置</w:t>
            </w:r>
          </w:p>
        </w:tc>
        <w:tc>
          <w:tcPr>
            <w:tcW w:w="301" w:type="pct"/>
            <w:vAlign w:val="center"/>
          </w:tcPr>
          <w:p w:rsidR="004D1D75" w:rsidRPr="002F0D34" w:rsidRDefault="004D1D75" w:rsidP="006F7D3B">
            <w:pPr>
              <w:topLinePunct/>
              <w:adjustRightInd w:val="0"/>
              <w:snapToGrid w:val="0"/>
              <w:jc w:val="center"/>
              <w:rPr>
                <w:rFonts w:ascii="宋体" w:hAnsi="宋体"/>
                <w:szCs w:val="21"/>
              </w:rPr>
            </w:pPr>
            <w:r>
              <w:rPr>
                <w:rFonts w:ascii="宋体" w:hAnsi="宋体" w:hint="eastAsia"/>
                <w:szCs w:val="21"/>
              </w:rPr>
              <w:t>固态</w:t>
            </w:r>
          </w:p>
        </w:tc>
        <w:tc>
          <w:tcPr>
            <w:tcW w:w="450" w:type="pct"/>
            <w:vAlign w:val="center"/>
          </w:tcPr>
          <w:p w:rsidR="004D1D75" w:rsidRPr="002F0D34" w:rsidRDefault="004D1D75" w:rsidP="006F7D3B">
            <w:pPr>
              <w:topLinePunct/>
              <w:adjustRightInd w:val="0"/>
              <w:snapToGrid w:val="0"/>
              <w:jc w:val="center"/>
              <w:rPr>
                <w:rFonts w:ascii="宋体" w:hAnsi="宋体"/>
                <w:szCs w:val="21"/>
              </w:rPr>
            </w:pPr>
            <w:r>
              <w:rPr>
                <w:rFonts w:ascii="宋体" w:hAnsi="宋体" w:hint="eastAsia"/>
                <w:szCs w:val="21"/>
              </w:rPr>
              <w:t>催化剂</w:t>
            </w:r>
          </w:p>
        </w:tc>
        <w:tc>
          <w:tcPr>
            <w:tcW w:w="450" w:type="pct"/>
            <w:vAlign w:val="center"/>
          </w:tcPr>
          <w:p w:rsidR="004D1D75" w:rsidRPr="002F0D34" w:rsidRDefault="004D1D75" w:rsidP="006F7D3B">
            <w:pPr>
              <w:topLinePunct/>
              <w:adjustRightInd w:val="0"/>
              <w:snapToGrid w:val="0"/>
              <w:jc w:val="center"/>
              <w:rPr>
                <w:rFonts w:ascii="宋体" w:hAnsi="宋体"/>
                <w:szCs w:val="21"/>
              </w:rPr>
            </w:pPr>
            <w:r>
              <w:rPr>
                <w:rFonts w:ascii="宋体" w:hAnsi="宋体" w:hint="eastAsia"/>
                <w:szCs w:val="21"/>
              </w:rPr>
              <w:t>催化剂</w:t>
            </w:r>
          </w:p>
        </w:tc>
        <w:tc>
          <w:tcPr>
            <w:tcW w:w="398" w:type="pct"/>
            <w:shd w:val="clear" w:color="auto" w:fill="auto"/>
            <w:vAlign w:val="center"/>
          </w:tcPr>
          <w:p w:rsidR="004D1D75" w:rsidRPr="002F0D34" w:rsidRDefault="004D1D75" w:rsidP="00E34E9A">
            <w:pPr>
              <w:topLinePunct/>
              <w:adjustRightInd w:val="0"/>
              <w:snapToGrid w:val="0"/>
              <w:jc w:val="center"/>
              <w:rPr>
                <w:rFonts w:ascii="宋体" w:hAnsi="宋体"/>
                <w:szCs w:val="21"/>
              </w:rPr>
            </w:pPr>
            <w:r>
              <w:rPr>
                <w:rFonts w:ascii="宋体" w:hAnsi="宋体" w:hint="eastAsia"/>
                <w:szCs w:val="21"/>
              </w:rPr>
              <w:t>每半年</w:t>
            </w:r>
          </w:p>
        </w:tc>
        <w:tc>
          <w:tcPr>
            <w:tcW w:w="328" w:type="pct"/>
            <w:vAlign w:val="center"/>
          </w:tcPr>
          <w:p w:rsidR="004D1D75" w:rsidRPr="00FF627B" w:rsidRDefault="004D1D75" w:rsidP="006F7D3B">
            <w:pPr>
              <w:topLinePunct/>
              <w:adjustRightInd w:val="0"/>
              <w:snapToGrid w:val="0"/>
              <w:jc w:val="center"/>
              <w:rPr>
                <w:szCs w:val="21"/>
              </w:rPr>
            </w:pPr>
            <w:r w:rsidRPr="00FF627B">
              <w:rPr>
                <w:szCs w:val="21"/>
              </w:rPr>
              <w:t>T</w:t>
            </w:r>
            <w:r w:rsidRPr="00FF627B">
              <w:rPr>
                <w:szCs w:val="21"/>
              </w:rPr>
              <w:t>、</w:t>
            </w:r>
            <w:r w:rsidRPr="00FF627B">
              <w:rPr>
                <w:szCs w:val="21"/>
              </w:rPr>
              <w:t>I</w:t>
            </w:r>
            <w:r>
              <w:rPr>
                <w:rFonts w:hint="eastAsia"/>
                <w:szCs w:val="21"/>
              </w:rPr>
              <w:t>n</w:t>
            </w:r>
          </w:p>
        </w:tc>
        <w:tc>
          <w:tcPr>
            <w:tcW w:w="335" w:type="pct"/>
            <w:vMerge/>
            <w:tcBorders>
              <w:right w:val="nil"/>
            </w:tcBorders>
            <w:vAlign w:val="center"/>
          </w:tcPr>
          <w:p w:rsidR="004D1D75" w:rsidRPr="00AC0068" w:rsidRDefault="004D1D75" w:rsidP="006F7D3B">
            <w:pPr>
              <w:topLinePunct/>
              <w:adjustRightInd w:val="0"/>
              <w:snapToGrid w:val="0"/>
              <w:jc w:val="center"/>
              <w:rPr>
                <w:rFonts w:ascii="宋体" w:hAnsi="宋体"/>
                <w:szCs w:val="21"/>
              </w:rPr>
            </w:pPr>
          </w:p>
        </w:tc>
      </w:tr>
      <w:tr w:rsidR="004D1D75" w:rsidRPr="00AC0068" w:rsidTr="004427E0">
        <w:trPr>
          <w:trHeight w:val="454"/>
          <w:jc w:val="center"/>
        </w:trPr>
        <w:tc>
          <w:tcPr>
            <w:tcW w:w="235" w:type="pct"/>
            <w:tcBorders>
              <w:left w:val="nil"/>
            </w:tcBorders>
            <w:vAlign w:val="center"/>
          </w:tcPr>
          <w:p w:rsidR="004D1D75" w:rsidRDefault="00C36D4D" w:rsidP="006F7D3B">
            <w:pPr>
              <w:topLinePunct/>
              <w:adjustRightInd w:val="0"/>
              <w:snapToGrid w:val="0"/>
              <w:jc w:val="center"/>
              <w:rPr>
                <w:szCs w:val="21"/>
              </w:rPr>
            </w:pPr>
            <w:r>
              <w:rPr>
                <w:rFonts w:hint="eastAsia"/>
                <w:szCs w:val="21"/>
              </w:rPr>
              <w:t>6</w:t>
            </w:r>
          </w:p>
        </w:tc>
        <w:tc>
          <w:tcPr>
            <w:tcW w:w="503" w:type="pct"/>
            <w:vAlign w:val="center"/>
          </w:tcPr>
          <w:p w:rsidR="004D1D75" w:rsidRDefault="004D1D75" w:rsidP="006F7D3B">
            <w:pPr>
              <w:topLinePunct/>
              <w:adjustRightInd w:val="0"/>
              <w:snapToGrid w:val="0"/>
              <w:jc w:val="center"/>
              <w:rPr>
                <w:rFonts w:ascii="宋体" w:hAnsi="宋体"/>
                <w:szCs w:val="21"/>
              </w:rPr>
            </w:pPr>
            <w:r>
              <w:rPr>
                <w:rFonts w:ascii="宋体" w:hAnsi="宋体" w:hint="eastAsia"/>
                <w:szCs w:val="21"/>
              </w:rPr>
              <w:t>废灯管</w:t>
            </w:r>
          </w:p>
        </w:tc>
        <w:tc>
          <w:tcPr>
            <w:tcW w:w="450" w:type="pct"/>
            <w:vAlign w:val="center"/>
          </w:tcPr>
          <w:p w:rsidR="004D1D75" w:rsidRPr="00036378" w:rsidRDefault="004D1D75" w:rsidP="004D1D75">
            <w:pPr>
              <w:topLinePunct/>
              <w:adjustRightInd w:val="0"/>
              <w:snapToGrid w:val="0"/>
              <w:jc w:val="center"/>
              <w:rPr>
                <w:szCs w:val="21"/>
              </w:rPr>
            </w:pPr>
            <w:r w:rsidRPr="00036378">
              <w:rPr>
                <w:szCs w:val="21"/>
              </w:rPr>
              <w:t>HW</w:t>
            </w:r>
            <w:r>
              <w:rPr>
                <w:rFonts w:hint="eastAsia"/>
                <w:szCs w:val="21"/>
              </w:rPr>
              <w:t>29</w:t>
            </w:r>
          </w:p>
        </w:tc>
        <w:tc>
          <w:tcPr>
            <w:tcW w:w="600" w:type="pct"/>
            <w:vAlign w:val="center"/>
          </w:tcPr>
          <w:p w:rsidR="004D1D75" w:rsidRPr="00036378" w:rsidRDefault="004D1D75" w:rsidP="004D1D75">
            <w:pPr>
              <w:topLinePunct/>
              <w:adjustRightInd w:val="0"/>
              <w:snapToGrid w:val="0"/>
              <w:jc w:val="center"/>
              <w:rPr>
                <w:szCs w:val="21"/>
              </w:rPr>
            </w:pPr>
            <w:r w:rsidRPr="00036378">
              <w:rPr>
                <w:szCs w:val="21"/>
              </w:rPr>
              <w:t>900-</w:t>
            </w:r>
            <w:r>
              <w:rPr>
                <w:rFonts w:hint="eastAsia"/>
                <w:szCs w:val="21"/>
              </w:rPr>
              <w:t>023</w:t>
            </w:r>
            <w:r w:rsidRPr="00036378">
              <w:rPr>
                <w:szCs w:val="21"/>
              </w:rPr>
              <w:t>-</w:t>
            </w:r>
            <w:r>
              <w:rPr>
                <w:rFonts w:hint="eastAsia"/>
                <w:szCs w:val="21"/>
              </w:rPr>
              <w:t>29</w:t>
            </w:r>
          </w:p>
        </w:tc>
        <w:tc>
          <w:tcPr>
            <w:tcW w:w="350" w:type="pct"/>
            <w:vAlign w:val="center"/>
          </w:tcPr>
          <w:p w:rsidR="004D1D75" w:rsidRDefault="004D1D75" w:rsidP="00C36D4D">
            <w:pPr>
              <w:topLinePunct/>
              <w:adjustRightInd w:val="0"/>
              <w:snapToGrid w:val="0"/>
              <w:jc w:val="center"/>
              <w:rPr>
                <w:szCs w:val="21"/>
              </w:rPr>
            </w:pPr>
            <w:r>
              <w:rPr>
                <w:rFonts w:hint="eastAsia"/>
                <w:szCs w:val="21"/>
              </w:rPr>
              <w:t>0.</w:t>
            </w:r>
            <w:r w:rsidR="00C36D4D">
              <w:rPr>
                <w:rFonts w:hint="eastAsia"/>
                <w:szCs w:val="21"/>
              </w:rPr>
              <w:t>1</w:t>
            </w:r>
            <w:r>
              <w:rPr>
                <w:rFonts w:hint="eastAsia"/>
                <w:szCs w:val="21"/>
              </w:rPr>
              <w:t>4</w:t>
            </w:r>
          </w:p>
        </w:tc>
        <w:tc>
          <w:tcPr>
            <w:tcW w:w="600" w:type="pct"/>
            <w:vMerge/>
            <w:shd w:val="clear" w:color="auto" w:fill="auto"/>
            <w:vAlign w:val="center"/>
          </w:tcPr>
          <w:p w:rsidR="004D1D75" w:rsidRDefault="004D1D75" w:rsidP="006F7D3B">
            <w:pPr>
              <w:topLinePunct/>
              <w:adjustRightInd w:val="0"/>
              <w:snapToGrid w:val="0"/>
              <w:jc w:val="center"/>
              <w:rPr>
                <w:rFonts w:ascii="宋体" w:hAnsi="宋体"/>
                <w:szCs w:val="21"/>
              </w:rPr>
            </w:pPr>
          </w:p>
        </w:tc>
        <w:tc>
          <w:tcPr>
            <w:tcW w:w="301" w:type="pct"/>
            <w:vAlign w:val="center"/>
          </w:tcPr>
          <w:p w:rsidR="004D1D75" w:rsidRDefault="004D1D75" w:rsidP="006F7D3B">
            <w:pPr>
              <w:topLinePunct/>
              <w:adjustRightInd w:val="0"/>
              <w:snapToGrid w:val="0"/>
              <w:jc w:val="center"/>
              <w:rPr>
                <w:rFonts w:ascii="宋体" w:hAnsi="宋体"/>
                <w:szCs w:val="21"/>
              </w:rPr>
            </w:pPr>
            <w:r>
              <w:rPr>
                <w:rFonts w:ascii="宋体" w:hAnsi="宋体" w:hint="eastAsia"/>
                <w:szCs w:val="21"/>
              </w:rPr>
              <w:t>固态</w:t>
            </w:r>
          </w:p>
        </w:tc>
        <w:tc>
          <w:tcPr>
            <w:tcW w:w="450" w:type="pct"/>
            <w:vAlign w:val="center"/>
          </w:tcPr>
          <w:p w:rsidR="004D1D75" w:rsidRDefault="004D1D75" w:rsidP="006F7D3B">
            <w:pPr>
              <w:topLinePunct/>
              <w:adjustRightInd w:val="0"/>
              <w:snapToGrid w:val="0"/>
              <w:jc w:val="center"/>
              <w:rPr>
                <w:rFonts w:ascii="宋体" w:hAnsi="宋体"/>
                <w:szCs w:val="21"/>
              </w:rPr>
            </w:pPr>
            <w:r>
              <w:rPr>
                <w:rFonts w:ascii="宋体" w:hAnsi="宋体" w:hint="eastAsia"/>
                <w:szCs w:val="21"/>
              </w:rPr>
              <w:t>废灯管</w:t>
            </w:r>
          </w:p>
        </w:tc>
        <w:tc>
          <w:tcPr>
            <w:tcW w:w="450" w:type="pct"/>
            <w:vAlign w:val="center"/>
          </w:tcPr>
          <w:p w:rsidR="004D1D75" w:rsidRDefault="004D1D75" w:rsidP="006F7D3B">
            <w:pPr>
              <w:topLinePunct/>
              <w:adjustRightInd w:val="0"/>
              <w:snapToGrid w:val="0"/>
              <w:jc w:val="center"/>
              <w:rPr>
                <w:rFonts w:ascii="宋体" w:hAnsi="宋体"/>
                <w:szCs w:val="21"/>
              </w:rPr>
            </w:pPr>
            <w:r>
              <w:rPr>
                <w:rFonts w:ascii="宋体" w:hAnsi="宋体" w:hint="eastAsia"/>
                <w:szCs w:val="21"/>
              </w:rPr>
              <w:t>废灯管</w:t>
            </w:r>
          </w:p>
        </w:tc>
        <w:tc>
          <w:tcPr>
            <w:tcW w:w="398" w:type="pct"/>
            <w:shd w:val="clear" w:color="auto" w:fill="auto"/>
            <w:vAlign w:val="center"/>
          </w:tcPr>
          <w:p w:rsidR="004D1D75" w:rsidRDefault="004D1D75" w:rsidP="00E34E9A">
            <w:pPr>
              <w:topLinePunct/>
              <w:adjustRightInd w:val="0"/>
              <w:snapToGrid w:val="0"/>
              <w:jc w:val="center"/>
              <w:rPr>
                <w:rFonts w:ascii="宋体" w:hAnsi="宋体"/>
                <w:szCs w:val="21"/>
              </w:rPr>
            </w:pPr>
            <w:r>
              <w:rPr>
                <w:rFonts w:ascii="宋体" w:hAnsi="宋体" w:hint="eastAsia"/>
                <w:szCs w:val="21"/>
              </w:rPr>
              <w:t>每年</w:t>
            </w:r>
          </w:p>
        </w:tc>
        <w:tc>
          <w:tcPr>
            <w:tcW w:w="328" w:type="pct"/>
            <w:vAlign w:val="center"/>
          </w:tcPr>
          <w:p w:rsidR="004D1D75" w:rsidRPr="00FF627B" w:rsidRDefault="004D1D75" w:rsidP="006F7D3B">
            <w:pPr>
              <w:topLinePunct/>
              <w:adjustRightInd w:val="0"/>
              <w:snapToGrid w:val="0"/>
              <w:jc w:val="center"/>
              <w:rPr>
                <w:szCs w:val="21"/>
              </w:rPr>
            </w:pPr>
            <w:r w:rsidRPr="00FF627B">
              <w:rPr>
                <w:szCs w:val="21"/>
              </w:rPr>
              <w:t>T</w:t>
            </w:r>
          </w:p>
        </w:tc>
        <w:tc>
          <w:tcPr>
            <w:tcW w:w="335" w:type="pct"/>
            <w:vMerge/>
            <w:tcBorders>
              <w:right w:val="nil"/>
            </w:tcBorders>
            <w:vAlign w:val="center"/>
          </w:tcPr>
          <w:p w:rsidR="004D1D75" w:rsidRPr="00AC0068" w:rsidRDefault="004D1D75" w:rsidP="006F7D3B">
            <w:pPr>
              <w:topLinePunct/>
              <w:adjustRightInd w:val="0"/>
              <w:snapToGrid w:val="0"/>
              <w:jc w:val="center"/>
              <w:rPr>
                <w:rFonts w:ascii="宋体" w:hAnsi="宋体"/>
                <w:szCs w:val="21"/>
              </w:rPr>
            </w:pPr>
          </w:p>
        </w:tc>
      </w:tr>
      <w:tr w:rsidR="004427E0" w:rsidRPr="00AC0068" w:rsidTr="006B5EA8">
        <w:trPr>
          <w:trHeight w:val="454"/>
          <w:jc w:val="center"/>
        </w:trPr>
        <w:tc>
          <w:tcPr>
            <w:tcW w:w="235" w:type="pct"/>
            <w:tcBorders>
              <w:left w:val="nil"/>
              <w:bottom w:val="single" w:sz="12" w:space="0" w:color="auto"/>
            </w:tcBorders>
            <w:vAlign w:val="center"/>
          </w:tcPr>
          <w:p w:rsidR="004427E0" w:rsidRDefault="00C36D4D" w:rsidP="006F7D3B">
            <w:pPr>
              <w:topLinePunct/>
              <w:adjustRightInd w:val="0"/>
              <w:snapToGrid w:val="0"/>
              <w:jc w:val="center"/>
              <w:rPr>
                <w:szCs w:val="21"/>
              </w:rPr>
            </w:pPr>
            <w:r>
              <w:rPr>
                <w:rFonts w:hint="eastAsia"/>
                <w:szCs w:val="21"/>
              </w:rPr>
              <w:t>7</w:t>
            </w:r>
          </w:p>
        </w:tc>
        <w:tc>
          <w:tcPr>
            <w:tcW w:w="503" w:type="pct"/>
            <w:tcBorders>
              <w:bottom w:val="single" w:sz="12" w:space="0" w:color="auto"/>
            </w:tcBorders>
            <w:vAlign w:val="center"/>
          </w:tcPr>
          <w:p w:rsidR="004427E0" w:rsidRDefault="004427E0" w:rsidP="006F7D3B">
            <w:pPr>
              <w:topLinePunct/>
              <w:adjustRightInd w:val="0"/>
              <w:snapToGrid w:val="0"/>
              <w:jc w:val="center"/>
              <w:rPr>
                <w:rFonts w:ascii="宋体" w:hAnsi="宋体"/>
                <w:szCs w:val="21"/>
              </w:rPr>
            </w:pPr>
            <w:r>
              <w:rPr>
                <w:rFonts w:ascii="宋体" w:hAnsi="宋体" w:hint="eastAsia"/>
                <w:szCs w:val="21"/>
              </w:rPr>
              <w:t>废活性炭</w:t>
            </w:r>
          </w:p>
        </w:tc>
        <w:tc>
          <w:tcPr>
            <w:tcW w:w="450" w:type="pct"/>
            <w:tcBorders>
              <w:bottom w:val="single" w:sz="12" w:space="0" w:color="auto"/>
            </w:tcBorders>
            <w:vAlign w:val="center"/>
          </w:tcPr>
          <w:p w:rsidR="004427E0" w:rsidRPr="00036378" w:rsidRDefault="004427E0" w:rsidP="00E34E9A">
            <w:pPr>
              <w:topLinePunct/>
              <w:adjustRightInd w:val="0"/>
              <w:snapToGrid w:val="0"/>
              <w:jc w:val="center"/>
              <w:rPr>
                <w:szCs w:val="21"/>
              </w:rPr>
            </w:pPr>
            <w:r w:rsidRPr="00036378">
              <w:rPr>
                <w:szCs w:val="21"/>
              </w:rPr>
              <w:t>HW</w:t>
            </w:r>
            <w:r>
              <w:rPr>
                <w:rFonts w:hint="eastAsia"/>
                <w:szCs w:val="21"/>
              </w:rPr>
              <w:t>49</w:t>
            </w:r>
          </w:p>
        </w:tc>
        <w:tc>
          <w:tcPr>
            <w:tcW w:w="600" w:type="pct"/>
            <w:tcBorders>
              <w:bottom w:val="single" w:sz="12" w:space="0" w:color="auto"/>
            </w:tcBorders>
            <w:vAlign w:val="center"/>
          </w:tcPr>
          <w:p w:rsidR="004427E0" w:rsidRPr="00036378" w:rsidRDefault="004427E0" w:rsidP="00012CED">
            <w:pPr>
              <w:topLinePunct/>
              <w:adjustRightInd w:val="0"/>
              <w:snapToGrid w:val="0"/>
              <w:jc w:val="center"/>
              <w:rPr>
                <w:szCs w:val="21"/>
              </w:rPr>
            </w:pPr>
            <w:r w:rsidRPr="00036378">
              <w:rPr>
                <w:szCs w:val="21"/>
              </w:rPr>
              <w:t>900-</w:t>
            </w:r>
            <w:r>
              <w:rPr>
                <w:rFonts w:hint="eastAsia"/>
                <w:szCs w:val="21"/>
              </w:rPr>
              <w:t>041</w:t>
            </w:r>
            <w:r w:rsidRPr="00036378">
              <w:rPr>
                <w:szCs w:val="21"/>
              </w:rPr>
              <w:t>-</w:t>
            </w:r>
            <w:r>
              <w:rPr>
                <w:rFonts w:hint="eastAsia"/>
                <w:szCs w:val="21"/>
              </w:rPr>
              <w:t>49</w:t>
            </w:r>
          </w:p>
        </w:tc>
        <w:tc>
          <w:tcPr>
            <w:tcW w:w="350" w:type="pct"/>
            <w:tcBorders>
              <w:bottom w:val="single" w:sz="12" w:space="0" w:color="auto"/>
            </w:tcBorders>
            <w:vAlign w:val="center"/>
          </w:tcPr>
          <w:p w:rsidR="004427E0" w:rsidRDefault="00C36D4D" w:rsidP="003949D8">
            <w:pPr>
              <w:topLinePunct/>
              <w:adjustRightInd w:val="0"/>
              <w:snapToGrid w:val="0"/>
              <w:jc w:val="center"/>
              <w:rPr>
                <w:szCs w:val="21"/>
              </w:rPr>
            </w:pPr>
            <w:r>
              <w:rPr>
                <w:rFonts w:hint="eastAsia"/>
                <w:szCs w:val="21"/>
              </w:rPr>
              <w:t>41.25</w:t>
            </w:r>
          </w:p>
        </w:tc>
        <w:tc>
          <w:tcPr>
            <w:tcW w:w="600" w:type="pct"/>
            <w:tcBorders>
              <w:bottom w:val="single" w:sz="12" w:space="0" w:color="auto"/>
            </w:tcBorders>
            <w:shd w:val="clear" w:color="auto" w:fill="auto"/>
            <w:vAlign w:val="center"/>
          </w:tcPr>
          <w:p w:rsidR="004427E0" w:rsidRDefault="004427E0" w:rsidP="006F7D3B">
            <w:pPr>
              <w:topLinePunct/>
              <w:adjustRightInd w:val="0"/>
              <w:snapToGrid w:val="0"/>
              <w:jc w:val="center"/>
              <w:rPr>
                <w:rFonts w:ascii="宋体" w:hAnsi="宋体"/>
                <w:szCs w:val="21"/>
              </w:rPr>
            </w:pPr>
            <w:r>
              <w:rPr>
                <w:rFonts w:ascii="宋体" w:hAnsi="宋体" w:hint="eastAsia"/>
                <w:szCs w:val="21"/>
              </w:rPr>
              <w:t>活性炭吸附装置</w:t>
            </w:r>
          </w:p>
        </w:tc>
        <w:tc>
          <w:tcPr>
            <w:tcW w:w="301" w:type="pct"/>
            <w:tcBorders>
              <w:bottom w:val="single" w:sz="12" w:space="0" w:color="auto"/>
            </w:tcBorders>
            <w:vAlign w:val="center"/>
          </w:tcPr>
          <w:p w:rsidR="004427E0" w:rsidRDefault="004427E0" w:rsidP="006F7D3B">
            <w:pPr>
              <w:topLinePunct/>
              <w:adjustRightInd w:val="0"/>
              <w:snapToGrid w:val="0"/>
              <w:jc w:val="center"/>
              <w:rPr>
                <w:rFonts w:ascii="宋体" w:hAnsi="宋体"/>
                <w:szCs w:val="21"/>
              </w:rPr>
            </w:pPr>
            <w:r>
              <w:rPr>
                <w:rFonts w:ascii="宋体" w:hAnsi="宋体" w:hint="eastAsia"/>
                <w:szCs w:val="21"/>
              </w:rPr>
              <w:t>固态</w:t>
            </w:r>
          </w:p>
        </w:tc>
        <w:tc>
          <w:tcPr>
            <w:tcW w:w="450" w:type="pct"/>
            <w:tcBorders>
              <w:bottom w:val="single" w:sz="12" w:space="0" w:color="auto"/>
            </w:tcBorders>
            <w:vAlign w:val="center"/>
          </w:tcPr>
          <w:p w:rsidR="004427E0" w:rsidRDefault="004427E0" w:rsidP="004427E0">
            <w:pPr>
              <w:topLinePunct/>
              <w:adjustRightInd w:val="0"/>
              <w:snapToGrid w:val="0"/>
              <w:jc w:val="center"/>
              <w:rPr>
                <w:rFonts w:ascii="宋体" w:hAnsi="宋体"/>
                <w:szCs w:val="21"/>
              </w:rPr>
            </w:pPr>
            <w:r>
              <w:rPr>
                <w:rFonts w:ascii="宋体" w:hAnsi="宋体" w:hint="eastAsia"/>
                <w:szCs w:val="21"/>
              </w:rPr>
              <w:t>活性炭</w:t>
            </w:r>
          </w:p>
          <w:p w:rsidR="004427E0" w:rsidRDefault="004427E0" w:rsidP="004427E0">
            <w:pPr>
              <w:topLinePunct/>
              <w:adjustRightInd w:val="0"/>
              <w:snapToGrid w:val="0"/>
              <w:jc w:val="center"/>
              <w:rPr>
                <w:rFonts w:ascii="宋体" w:hAnsi="宋体"/>
                <w:szCs w:val="21"/>
              </w:rPr>
            </w:pPr>
            <w:r>
              <w:rPr>
                <w:rFonts w:ascii="宋体" w:hAnsi="宋体" w:hint="eastAsia"/>
                <w:szCs w:val="21"/>
              </w:rPr>
              <w:t>有机物</w:t>
            </w:r>
          </w:p>
        </w:tc>
        <w:tc>
          <w:tcPr>
            <w:tcW w:w="450" w:type="pct"/>
            <w:tcBorders>
              <w:bottom w:val="single" w:sz="12" w:space="0" w:color="auto"/>
            </w:tcBorders>
            <w:vAlign w:val="center"/>
          </w:tcPr>
          <w:p w:rsidR="004427E0" w:rsidRDefault="004427E0" w:rsidP="006F7D3B">
            <w:pPr>
              <w:topLinePunct/>
              <w:adjustRightInd w:val="0"/>
              <w:snapToGrid w:val="0"/>
              <w:jc w:val="center"/>
              <w:rPr>
                <w:rFonts w:ascii="宋体" w:hAnsi="宋体"/>
                <w:szCs w:val="21"/>
              </w:rPr>
            </w:pPr>
            <w:r>
              <w:rPr>
                <w:rFonts w:ascii="宋体" w:hAnsi="宋体" w:hint="eastAsia"/>
                <w:szCs w:val="21"/>
              </w:rPr>
              <w:t>有机物</w:t>
            </w:r>
          </w:p>
        </w:tc>
        <w:tc>
          <w:tcPr>
            <w:tcW w:w="398" w:type="pct"/>
            <w:tcBorders>
              <w:bottom w:val="single" w:sz="12" w:space="0" w:color="auto"/>
            </w:tcBorders>
            <w:shd w:val="clear" w:color="auto" w:fill="auto"/>
            <w:vAlign w:val="center"/>
          </w:tcPr>
          <w:p w:rsidR="004427E0" w:rsidRDefault="00C36D4D" w:rsidP="00E34E9A">
            <w:pPr>
              <w:topLinePunct/>
              <w:adjustRightInd w:val="0"/>
              <w:snapToGrid w:val="0"/>
              <w:jc w:val="center"/>
              <w:rPr>
                <w:rFonts w:ascii="宋体" w:hAnsi="宋体"/>
                <w:szCs w:val="21"/>
              </w:rPr>
            </w:pPr>
            <w:r>
              <w:rPr>
                <w:rFonts w:ascii="宋体" w:hAnsi="宋体" w:hint="eastAsia"/>
                <w:szCs w:val="21"/>
              </w:rPr>
              <w:t>每月/</w:t>
            </w:r>
            <w:r w:rsidR="004427E0">
              <w:rPr>
                <w:rFonts w:ascii="宋体" w:hAnsi="宋体" w:hint="eastAsia"/>
                <w:szCs w:val="21"/>
              </w:rPr>
              <w:t>每季度/每半年</w:t>
            </w:r>
          </w:p>
        </w:tc>
        <w:tc>
          <w:tcPr>
            <w:tcW w:w="328" w:type="pct"/>
            <w:tcBorders>
              <w:bottom w:val="single" w:sz="12" w:space="0" w:color="auto"/>
            </w:tcBorders>
            <w:vAlign w:val="center"/>
          </w:tcPr>
          <w:p w:rsidR="004427E0" w:rsidRPr="00FF627B" w:rsidRDefault="004427E0" w:rsidP="006F7D3B">
            <w:pPr>
              <w:topLinePunct/>
              <w:adjustRightInd w:val="0"/>
              <w:snapToGrid w:val="0"/>
              <w:jc w:val="center"/>
              <w:rPr>
                <w:szCs w:val="21"/>
              </w:rPr>
            </w:pPr>
            <w:r w:rsidRPr="00FF627B">
              <w:rPr>
                <w:szCs w:val="21"/>
              </w:rPr>
              <w:t>T</w:t>
            </w:r>
            <w:r w:rsidRPr="00FF627B">
              <w:rPr>
                <w:szCs w:val="21"/>
              </w:rPr>
              <w:t>、</w:t>
            </w:r>
            <w:r w:rsidRPr="00FF627B">
              <w:rPr>
                <w:szCs w:val="21"/>
              </w:rPr>
              <w:t>I</w:t>
            </w:r>
            <w:r w:rsidR="00AC5A9F">
              <w:rPr>
                <w:rFonts w:hint="eastAsia"/>
                <w:szCs w:val="21"/>
              </w:rPr>
              <w:t>n</w:t>
            </w:r>
          </w:p>
        </w:tc>
        <w:tc>
          <w:tcPr>
            <w:tcW w:w="335" w:type="pct"/>
            <w:vMerge/>
            <w:tcBorders>
              <w:bottom w:val="single" w:sz="12" w:space="0" w:color="auto"/>
              <w:right w:val="nil"/>
            </w:tcBorders>
            <w:vAlign w:val="center"/>
          </w:tcPr>
          <w:p w:rsidR="004427E0" w:rsidRPr="00AC0068" w:rsidRDefault="004427E0" w:rsidP="006F7D3B">
            <w:pPr>
              <w:topLinePunct/>
              <w:adjustRightInd w:val="0"/>
              <w:snapToGrid w:val="0"/>
              <w:jc w:val="center"/>
              <w:rPr>
                <w:rFonts w:ascii="宋体" w:hAnsi="宋体"/>
                <w:szCs w:val="21"/>
              </w:rPr>
            </w:pPr>
          </w:p>
        </w:tc>
      </w:tr>
    </w:tbl>
    <w:p w:rsidR="006F7D3B" w:rsidRDefault="006F7D3B" w:rsidP="009E63DD">
      <w:pPr>
        <w:outlineLvl w:val="0"/>
        <w:rPr>
          <w:b/>
          <w:sz w:val="32"/>
          <w:szCs w:val="32"/>
        </w:rPr>
        <w:sectPr w:rsidR="006F7D3B" w:rsidSect="006F7D3B">
          <w:pgSz w:w="16839" w:h="11907" w:orient="landscape"/>
          <w:pgMar w:top="1800" w:right="1440" w:bottom="1800" w:left="1440" w:header="851" w:footer="992" w:gutter="0"/>
          <w:cols w:space="720"/>
          <w:titlePg/>
          <w:docGrid w:linePitch="312"/>
        </w:sectPr>
      </w:pPr>
    </w:p>
    <w:p w:rsidR="0041462D" w:rsidRPr="00DB6091" w:rsidRDefault="0041462D" w:rsidP="008E7EB3">
      <w:pPr>
        <w:widowControl/>
        <w:tabs>
          <w:tab w:val="left" w:pos="7260"/>
        </w:tabs>
        <w:spacing w:line="360" w:lineRule="auto"/>
        <w:jc w:val="left"/>
        <w:outlineLvl w:val="0"/>
        <w:rPr>
          <w:b/>
          <w:bCs/>
          <w:kern w:val="0"/>
          <w:sz w:val="32"/>
          <w:szCs w:val="32"/>
        </w:rPr>
      </w:pPr>
      <w:r w:rsidRPr="00DB6091">
        <w:rPr>
          <w:rFonts w:hAnsi="宋体"/>
          <w:b/>
          <w:bCs/>
          <w:kern w:val="0"/>
          <w:sz w:val="32"/>
          <w:szCs w:val="32"/>
        </w:rPr>
        <w:lastRenderedPageBreak/>
        <w:t>六、项目主要污染物产生及预计排放情况</w:t>
      </w:r>
      <w:r w:rsidRPr="00DB6091">
        <w:rPr>
          <w:b/>
          <w:bCs/>
          <w:kern w:val="0"/>
          <w:sz w:val="32"/>
          <w:szCs w:val="32"/>
        </w:rPr>
        <w:tab/>
      </w: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84"/>
        <w:gridCol w:w="342"/>
        <w:gridCol w:w="1134"/>
        <w:gridCol w:w="1985"/>
        <w:gridCol w:w="1275"/>
        <w:gridCol w:w="2552"/>
        <w:gridCol w:w="2410"/>
      </w:tblGrid>
      <w:tr w:rsidR="0041462D" w:rsidRPr="00DB6091" w:rsidTr="006E1D7C">
        <w:trPr>
          <w:trHeight w:val="779"/>
        </w:trPr>
        <w:tc>
          <w:tcPr>
            <w:tcW w:w="709" w:type="dxa"/>
            <w:tcBorders>
              <w:top w:val="single" w:sz="4" w:space="0" w:color="auto"/>
              <w:left w:val="single" w:sz="4" w:space="0" w:color="auto"/>
              <w:tl2br w:val="single" w:sz="4" w:space="0" w:color="auto"/>
            </w:tcBorders>
          </w:tcPr>
          <w:p w:rsidR="0041462D" w:rsidRPr="006E1D7C" w:rsidRDefault="0041462D" w:rsidP="000010CE">
            <w:pPr>
              <w:rPr>
                <w:b/>
                <w:szCs w:val="21"/>
              </w:rPr>
            </w:pPr>
            <w:r w:rsidRPr="006E1D7C">
              <w:rPr>
                <w:rFonts w:hAnsi="宋体"/>
                <w:b/>
                <w:szCs w:val="21"/>
              </w:rPr>
              <w:t>内容</w:t>
            </w:r>
          </w:p>
          <w:p w:rsidR="0041462D" w:rsidRPr="006E1D7C" w:rsidRDefault="0041462D" w:rsidP="000010CE">
            <w:pPr>
              <w:rPr>
                <w:b/>
                <w:szCs w:val="21"/>
              </w:rPr>
            </w:pPr>
            <w:r w:rsidRPr="006E1D7C">
              <w:rPr>
                <w:rFonts w:hAnsi="宋体"/>
                <w:b/>
                <w:szCs w:val="21"/>
              </w:rPr>
              <w:t>类型</w:t>
            </w:r>
          </w:p>
        </w:tc>
        <w:tc>
          <w:tcPr>
            <w:tcW w:w="3545" w:type="dxa"/>
            <w:gridSpan w:val="4"/>
            <w:tcBorders>
              <w:top w:val="single" w:sz="4" w:space="0" w:color="auto"/>
            </w:tcBorders>
            <w:vAlign w:val="center"/>
          </w:tcPr>
          <w:p w:rsidR="0041462D" w:rsidRPr="006E1D7C" w:rsidRDefault="0041462D" w:rsidP="000010CE">
            <w:pPr>
              <w:jc w:val="center"/>
              <w:rPr>
                <w:b/>
                <w:szCs w:val="21"/>
              </w:rPr>
            </w:pPr>
            <w:r w:rsidRPr="006E1D7C">
              <w:rPr>
                <w:rFonts w:hAnsi="宋体"/>
                <w:b/>
                <w:szCs w:val="21"/>
              </w:rPr>
              <w:t>排放源</w:t>
            </w:r>
          </w:p>
          <w:p w:rsidR="0041462D" w:rsidRPr="006E1D7C" w:rsidRDefault="0041462D" w:rsidP="000010CE">
            <w:pPr>
              <w:jc w:val="center"/>
              <w:rPr>
                <w:b/>
                <w:szCs w:val="21"/>
              </w:rPr>
            </w:pPr>
            <w:r w:rsidRPr="006E1D7C">
              <w:rPr>
                <w:rFonts w:hAnsi="宋体"/>
                <w:b/>
                <w:szCs w:val="21"/>
              </w:rPr>
              <w:t>（编号）</w:t>
            </w:r>
          </w:p>
        </w:tc>
        <w:tc>
          <w:tcPr>
            <w:tcW w:w="1275" w:type="dxa"/>
            <w:tcBorders>
              <w:top w:val="single" w:sz="4" w:space="0" w:color="auto"/>
            </w:tcBorders>
            <w:vAlign w:val="center"/>
          </w:tcPr>
          <w:p w:rsidR="0041462D" w:rsidRPr="006E1D7C" w:rsidRDefault="0041462D" w:rsidP="000010CE">
            <w:pPr>
              <w:jc w:val="center"/>
              <w:rPr>
                <w:b/>
                <w:szCs w:val="21"/>
              </w:rPr>
            </w:pPr>
            <w:r w:rsidRPr="006E1D7C">
              <w:rPr>
                <w:rFonts w:hAnsi="宋体"/>
                <w:b/>
                <w:szCs w:val="21"/>
              </w:rPr>
              <w:t>污染物</w:t>
            </w:r>
          </w:p>
          <w:p w:rsidR="0041462D" w:rsidRPr="006E1D7C" w:rsidRDefault="0041462D" w:rsidP="000010CE">
            <w:pPr>
              <w:jc w:val="center"/>
              <w:rPr>
                <w:b/>
                <w:szCs w:val="21"/>
              </w:rPr>
            </w:pPr>
            <w:r w:rsidRPr="006E1D7C">
              <w:rPr>
                <w:rFonts w:hAnsi="宋体"/>
                <w:b/>
                <w:szCs w:val="21"/>
              </w:rPr>
              <w:t>名称</w:t>
            </w:r>
          </w:p>
        </w:tc>
        <w:tc>
          <w:tcPr>
            <w:tcW w:w="2552" w:type="dxa"/>
            <w:tcBorders>
              <w:top w:val="single" w:sz="4" w:space="0" w:color="auto"/>
            </w:tcBorders>
            <w:vAlign w:val="center"/>
          </w:tcPr>
          <w:p w:rsidR="001F44C2" w:rsidRPr="006E1D7C" w:rsidRDefault="0041462D" w:rsidP="000010CE">
            <w:pPr>
              <w:jc w:val="center"/>
              <w:rPr>
                <w:rFonts w:hAnsi="宋体"/>
                <w:b/>
                <w:szCs w:val="21"/>
              </w:rPr>
            </w:pPr>
            <w:r w:rsidRPr="006E1D7C">
              <w:rPr>
                <w:rFonts w:hAnsi="宋体"/>
                <w:b/>
                <w:szCs w:val="21"/>
              </w:rPr>
              <w:t>产生浓度及产生量</w:t>
            </w:r>
          </w:p>
          <w:p w:rsidR="0041462D" w:rsidRPr="006E1D7C" w:rsidRDefault="0041462D" w:rsidP="000010CE">
            <w:pPr>
              <w:jc w:val="center"/>
              <w:rPr>
                <w:b/>
                <w:szCs w:val="21"/>
              </w:rPr>
            </w:pPr>
            <w:r w:rsidRPr="006E1D7C">
              <w:rPr>
                <w:rFonts w:hAnsi="宋体"/>
                <w:b/>
                <w:szCs w:val="21"/>
              </w:rPr>
              <w:t>（单位）</w:t>
            </w:r>
          </w:p>
        </w:tc>
        <w:tc>
          <w:tcPr>
            <w:tcW w:w="2410" w:type="dxa"/>
            <w:tcBorders>
              <w:top w:val="single" w:sz="4" w:space="0" w:color="auto"/>
              <w:right w:val="single" w:sz="4" w:space="0" w:color="auto"/>
            </w:tcBorders>
            <w:vAlign w:val="center"/>
          </w:tcPr>
          <w:p w:rsidR="0041462D" w:rsidRPr="006E1D7C" w:rsidRDefault="0041462D" w:rsidP="003839A3">
            <w:pPr>
              <w:jc w:val="center"/>
              <w:rPr>
                <w:rFonts w:hAnsi="宋体"/>
                <w:b/>
                <w:szCs w:val="21"/>
              </w:rPr>
            </w:pPr>
            <w:r w:rsidRPr="006E1D7C">
              <w:rPr>
                <w:rFonts w:hAnsi="宋体"/>
                <w:b/>
                <w:szCs w:val="21"/>
              </w:rPr>
              <w:t>排放浓度及排放量</w:t>
            </w:r>
          </w:p>
          <w:p w:rsidR="0041462D" w:rsidRPr="006E1D7C" w:rsidRDefault="0041462D" w:rsidP="000010CE">
            <w:pPr>
              <w:jc w:val="center"/>
              <w:rPr>
                <w:b/>
                <w:szCs w:val="21"/>
              </w:rPr>
            </w:pPr>
            <w:r w:rsidRPr="006E1D7C">
              <w:rPr>
                <w:rFonts w:hAnsi="宋体"/>
                <w:b/>
                <w:szCs w:val="21"/>
              </w:rPr>
              <w:t>（单位）</w:t>
            </w:r>
          </w:p>
        </w:tc>
      </w:tr>
      <w:tr w:rsidR="00820D82" w:rsidRPr="00DB6091" w:rsidTr="006E1D7C">
        <w:trPr>
          <w:trHeight w:val="563"/>
        </w:trPr>
        <w:tc>
          <w:tcPr>
            <w:tcW w:w="709" w:type="dxa"/>
            <w:vMerge w:val="restart"/>
            <w:tcBorders>
              <w:left w:val="single" w:sz="4" w:space="0" w:color="auto"/>
            </w:tcBorders>
            <w:vAlign w:val="center"/>
          </w:tcPr>
          <w:p w:rsidR="00820D82" w:rsidRPr="006E1D7C" w:rsidRDefault="00820D82" w:rsidP="000010CE">
            <w:pPr>
              <w:jc w:val="center"/>
              <w:rPr>
                <w:rFonts w:hAnsi="宋体"/>
                <w:szCs w:val="21"/>
              </w:rPr>
            </w:pPr>
          </w:p>
          <w:p w:rsidR="00820D82" w:rsidRPr="006E1D7C" w:rsidRDefault="00820D82" w:rsidP="000010CE">
            <w:pPr>
              <w:jc w:val="center"/>
              <w:rPr>
                <w:rFonts w:hAnsi="宋体"/>
                <w:szCs w:val="21"/>
              </w:rPr>
            </w:pPr>
          </w:p>
          <w:p w:rsidR="00820D82" w:rsidRPr="006E1D7C" w:rsidRDefault="00820D82" w:rsidP="000010CE">
            <w:pPr>
              <w:jc w:val="center"/>
              <w:rPr>
                <w:rFonts w:hAnsi="宋体"/>
                <w:szCs w:val="21"/>
              </w:rPr>
            </w:pPr>
          </w:p>
          <w:p w:rsidR="00820D82" w:rsidRPr="006E1D7C" w:rsidRDefault="00820D82" w:rsidP="000010CE">
            <w:pPr>
              <w:jc w:val="center"/>
              <w:rPr>
                <w:rFonts w:hAnsi="宋体"/>
                <w:szCs w:val="21"/>
              </w:rPr>
            </w:pPr>
          </w:p>
          <w:p w:rsidR="00820D82" w:rsidRPr="006E1D7C" w:rsidRDefault="00820D82" w:rsidP="000010CE">
            <w:pPr>
              <w:jc w:val="center"/>
              <w:rPr>
                <w:rFonts w:hAnsi="宋体"/>
                <w:szCs w:val="21"/>
              </w:rPr>
            </w:pPr>
          </w:p>
          <w:p w:rsidR="00820D82" w:rsidRPr="006E1D7C" w:rsidRDefault="00820D82" w:rsidP="000010CE">
            <w:pPr>
              <w:jc w:val="center"/>
              <w:rPr>
                <w:rFonts w:hAnsi="宋体"/>
                <w:szCs w:val="21"/>
              </w:rPr>
            </w:pPr>
          </w:p>
          <w:p w:rsidR="00820D82" w:rsidRPr="006E1D7C" w:rsidRDefault="00820D82" w:rsidP="000010CE">
            <w:pPr>
              <w:jc w:val="center"/>
              <w:rPr>
                <w:rFonts w:hAnsi="宋体"/>
                <w:szCs w:val="21"/>
              </w:rPr>
            </w:pPr>
          </w:p>
          <w:p w:rsidR="00820D82" w:rsidRPr="006E1D7C" w:rsidRDefault="00820D82" w:rsidP="000010CE">
            <w:pPr>
              <w:jc w:val="center"/>
              <w:rPr>
                <w:rFonts w:hAnsi="宋体"/>
                <w:szCs w:val="21"/>
              </w:rPr>
            </w:pPr>
          </w:p>
          <w:p w:rsidR="00820D82" w:rsidRPr="006E1D7C" w:rsidRDefault="00820D82" w:rsidP="000010CE">
            <w:pPr>
              <w:jc w:val="center"/>
              <w:rPr>
                <w:rFonts w:hAnsi="宋体"/>
                <w:szCs w:val="21"/>
              </w:rPr>
            </w:pPr>
          </w:p>
          <w:p w:rsidR="00820D82" w:rsidRPr="006E1D7C" w:rsidRDefault="00820D82" w:rsidP="000010CE">
            <w:pPr>
              <w:jc w:val="center"/>
              <w:rPr>
                <w:rFonts w:hAnsi="宋体"/>
                <w:szCs w:val="21"/>
              </w:rPr>
            </w:pPr>
          </w:p>
          <w:p w:rsidR="00820D82" w:rsidRPr="006E1D7C" w:rsidRDefault="00820D82" w:rsidP="000010CE">
            <w:pPr>
              <w:jc w:val="center"/>
              <w:rPr>
                <w:rFonts w:hAnsi="宋体"/>
                <w:szCs w:val="21"/>
              </w:rPr>
            </w:pPr>
          </w:p>
          <w:p w:rsidR="00820D82" w:rsidRPr="006E1D7C" w:rsidRDefault="00820D82" w:rsidP="000010CE">
            <w:pPr>
              <w:jc w:val="center"/>
              <w:rPr>
                <w:rFonts w:hAnsi="宋体"/>
                <w:szCs w:val="21"/>
              </w:rPr>
            </w:pPr>
          </w:p>
          <w:p w:rsidR="00820D82" w:rsidRPr="006E1D7C" w:rsidRDefault="00820D82" w:rsidP="000010CE">
            <w:pPr>
              <w:jc w:val="center"/>
              <w:rPr>
                <w:rFonts w:hAnsi="宋体"/>
                <w:szCs w:val="21"/>
              </w:rPr>
            </w:pPr>
          </w:p>
          <w:p w:rsidR="00820D82" w:rsidRPr="006E1D7C" w:rsidRDefault="00820D82" w:rsidP="000010CE">
            <w:pPr>
              <w:jc w:val="center"/>
              <w:rPr>
                <w:rFonts w:hAnsi="宋体"/>
                <w:szCs w:val="21"/>
              </w:rPr>
            </w:pPr>
          </w:p>
          <w:p w:rsidR="00820D82" w:rsidRPr="006E1D7C" w:rsidRDefault="00820D82" w:rsidP="000010CE">
            <w:pPr>
              <w:jc w:val="center"/>
              <w:rPr>
                <w:rFonts w:hAnsi="宋体"/>
                <w:szCs w:val="21"/>
              </w:rPr>
            </w:pPr>
          </w:p>
          <w:p w:rsidR="00820D82" w:rsidRPr="006E1D7C" w:rsidRDefault="00820D82" w:rsidP="000010CE">
            <w:pPr>
              <w:jc w:val="center"/>
              <w:rPr>
                <w:rFonts w:hAnsi="宋体"/>
                <w:szCs w:val="21"/>
              </w:rPr>
            </w:pPr>
          </w:p>
          <w:p w:rsidR="00820D82" w:rsidRPr="006E1D7C" w:rsidRDefault="00820D82" w:rsidP="000010CE">
            <w:pPr>
              <w:jc w:val="center"/>
              <w:rPr>
                <w:rFonts w:hAnsi="宋体"/>
                <w:szCs w:val="21"/>
              </w:rPr>
            </w:pPr>
          </w:p>
          <w:p w:rsidR="00820D82" w:rsidRPr="006E1D7C" w:rsidRDefault="00820D82" w:rsidP="000010CE">
            <w:pPr>
              <w:jc w:val="center"/>
              <w:rPr>
                <w:rFonts w:hAnsi="宋体"/>
                <w:szCs w:val="21"/>
              </w:rPr>
            </w:pPr>
          </w:p>
          <w:p w:rsidR="00820D82" w:rsidRPr="006E1D7C" w:rsidRDefault="00820D82" w:rsidP="000010CE">
            <w:pPr>
              <w:jc w:val="center"/>
              <w:rPr>
                <w:rFonts w:hAnsi="宋体"/>
                <w:szCs w:val="21"/>
              </w:rPr>
            </w:pPr>
          </w:p>
          <w:p w:rsidR="00820D82" w:rsidRPr="006E1D7C" w:rsidRDefault="00820D82" w:rsidP="000010CE">
            <w:pPr>
              <w:jc w:val="center"/>
              <w:rPr>
                <w:szCs w:val="21"/>
              </w:rPr>
            </w:pPr>
            <w:r w:rsidRPr="006E1D7C">
              <w:rPr>
                <w:rFonts w:hAnsi="宋体"/>
                <w:szCs w:val="21"/>
              </w:rPr>
              <w:t>大</w:t>
            </w:r>
          </w:p>
          <w:p w:rsidR="00820D82" w:rsidRPr="006E1D7C" w:rsidRDefault="00820D82" w:rsidP="000010CE">
            <w:pPr>
              <w:jc w:val="center"/>
              <w:rPr>
                <w:szCs w:val="21"/>
              </w:rPr>
            </w:pPr>
            <w:r w:rsidRPr="006E1D7C">
              <w:rPr>
                <w:rFonts w:hAnsi="宋体"/>
                <w:szCs w:val="21"/>
              </w:rPr>
              <w:t>气</w:t>
            </w:r>
          </w:p>
          <w:p w:rsidR="00820D82" w:rsidRPr="006E1D7C" w:rsidRDefault="00820D82" w:rsidP="000010CE">
            <w:pPr>
              <w:jc w:val="center"/>
              <w:rPr>
                <w:szCs w:val="21"/>
              </w:rPr>
            </w:pPr>
            <w:r w:rsidRPr="006E1D7C">
              <w:rPr>
                <w:rFonts w:hAnsi="宋体"/>
                <w:szCs w:val="21"/>
              </w:rPr>
              <w:t>污</w:t>
            </w:r>
          </w:p>
          <w:p w:rsidR="00820D82" w:rsidRPr="006E1D7C" w:rsidRDefault="00820D82" w:rsidP="000010CE">
            <w:pPr>
              <w:jc w:val="center"/>
              <w:rPr>
                <w:szCs w:val="21"/>
              </w:rPr>
            </w:pPr>
            <w:r w:rsidRPr="006E1D7C">
              <w:rPr>
                <w:rFonts w:hAnsi="宋体"/>
                <w:szCs w:val="21"/>
              </w:rPr>
              <w:t>染</w:t>
            </w:r>
          </w:p>
          <w:p w:rsidR="00820D82" w:rsidRPr="006E1D7C" w:rsidRDefault="00820D82" w:rsidP="000010CE">
            <w:pPr>
              <w:jc w:val="center"/>
              <w:rPr>
                <w:rFonts w:hAnsi="宋体"/>
                <w:szCs w:val="21"/>
              </w:rPr>
            </w:pPr>
            <w:r w:rsidRPr="006E1D7C">
              <w:rPr>
                <w:rFonts w:hAnsi="宋体"/>
                <w:szCs w:val="21"/>
              </w:rPr>
              <w:t>物</w:t>
            </w:r>
          </w:p>
          <w:p w:rsidR="00820D82" w:rsidRPr="006E1D7C" w:rsidRDefault="00820D82" w:rsidP="000010CE">
            <w:pPr>
              <w:jc w:val="center"/>
              <w:rPr>
                <w:rFonts w:hAnsi="宋体"/>
                <w:szCs w:val="21"/>
              </w:rPr>
            </w:pPr>
          </w:p>
          <w:p w:rsidR="00820D82" w:rsidRPr="006E1D7C" w:rsidRDefault="00820D82" w:rsidP="000010CE">
            <w:pPr>
              <w:jc w:val="center"/>
              <w:rPr>
                <w:rFonts w:hAnsi="宋体"/>
                <w:szCs w:val="21"/>
              </w:rPr>
            </w:pPr>
          </w:p>
          <w:p w:rsidR="00820D82" w:rsidRPr="006E1D7C" w:rsidRDefault="00820D82" w:rsidP="000010CE">
            <w:pPr>
              <w:jc w:val="center"/>
              <w:rPr>
                <w:rFonts w:hAnsi="宋体"/>
                <w:szCs w:val="21"/>
              </w:rPr>
            </w:pPr>
          </w:p>
          <w:p w:rsidR="00820D82" w:rsidRPr="006E1D7C" w:rsidRDefault="00820D82" w:rsidP="000010CE">
            <w:pPr>
              <w:jc w:val="center"/>
              <w:rPr>
                <w:rFonts w:hAnsi="宋体"/>
                <w:szCs w:val="21"/>
              </w:rPr>
            </w:pPr>
          </w:p>
          <w:p w:rsidR="00820D82" w:rsidRPr="006E1D7C" w:rsidRDefault="00820D82" w:rsidP="000010CE">
            <w:pPr>
              <w:jc w:val="center"/>
              <w:rPr>
                <w:rFonts w:hAnsi="宋体"/>
                <w:szCs w:val="21"/>
              </w:rPr>
            </w:pPr>
          </w:p>
          <w:p w:rsidR="00820D82" w:rsidRPr="006E1D7C" w:rsidRDefault="00820D82" w:rsidP="000010CE">
            <w:pPr>
              <w:jc w:val="center"/>
              <w:rPr>
                <w:rFonts w:hAnsi="宋体"/>
                <w:szCs w:val="21"/>
              </w:rPr>
            </w:pPr>
          </w:p>
          <w:p w:rsidR="00820D82" w:rsidRPr="006E1D7C" w:rsidRDefault="00820D82" w:rsidP="000010CE">
            <w:pPr>
              <w:jc w:val="center"/>
              <w:rPr>
                <w:rFonts w:hAnsi="宋体"/>
                <w:szCs w:val="21"/>
              </w:rPr>
            </w:pPr>
          </w:p>
          <w:p w:rsidR="00820D82" w:rsidRPr="006E1D7C" w:rsidRDefault="00820D82" w:rsidP="000010CE">
            <w:pPr>
              <w:jc w:val="center"/>
              <w:rPr>
                <w:rFonts w:hAnsi="宋体"/>
                <w:szCs w:val="21"/>
              </w:rPr>
            </w:pPr>
          </w:p>
          <w:p w:rsidR="00820D82" w:rsidRPr="006E1D7C" w:rsidRDefault="00820D82" w:rsidP="000010CE">
            <w:pPr>
              <w:jc w:val="center"/>
              <w:rPr>
                <w:rFonts w:hAnsi="宋体"/>
                <w:szCs w:val="21"/>
              </w:rPr>
            </w:pPr>
          </w:p>
          <w:p w:rsidR="00820D82" w:rsidRPr="006E1D7C" w:rsidRDefault="00820D82" w:rsidP="000010CE">
            <w:pPr>
              <w:jc w:val="center"/>
              <w:rPr>
                <w:rFonts w:hAnsi="宋体"/>
                <w:szCs w:val="21"/>
              </w:rPr>
            </w:pPr>
          </w:p>
          <w:p w:rsidR="00820D82" w:rsidRPr="006E1D7C" w:rsidRDefault="00820D82" w:rsidP="000010CE">
            <w:pPr>
              <w:jc w:val="center"/>
              <w:rPr>
                <w:rFonts w:hAnsi="宋体"/>
                <w:szCs w:val="21"/>
              </w:rPr>
            </w:pPr>
          </w:p>
          <w:p w:rsidR="00820D82" w:rsidRPr="006E1D7C" w:rsidRDefault="00820D82" w:rsidP="000010CE">
            <w:pPr>
              <w:jc w:val="center"/>
              <w:rPr>
                <w:rFonts w:hAnsi="宋体"/>
                <w:szCs w:val="21"/>
              </w:rPr>
            </w:pPr>
          </w:p>
          <w:p w:rsidR="00820D82" w:rsidRPr="006E1D7C" w:rsidRDefault="00820D82" w:rsidP="000010CE">
            <w:pPr>
              <w:jc w:val="center"/>
              <w:rPr>
                <w:rFonts w:hAnsi="宋体"/>
                <w:szCs w:val="21"/>
              </w:rPr>
            </w:pPr>
          </w:p>
          <w:p w:rsidR="00820D82" w:rsidRPr="006E1D7C" w:rsidRDefault="00820D82" w:rsidP="000010CE">
            <w:pPr>
              <w:jc w:val="center"/>
              <w:rPr>
                <w:rFonts w:hAnsi="宋体"/>
                <w:szCs w:val="21"/>
              </w:rPr>
            </w:pPr>
          </w:p>
          <w:p w:rsidR="00820D82" w:rsidRPr="006E1D7C" w:rsidRDefault="00820D82" w:rsidP="000010CE">
            <w:pPr>
              <w:jc w:val="center"/>
              <w:rPr>
                <w:rFonts w:hAnsi="宋体"/>
                <w:szCs w:val="21"/>
              </w:rPr>
            </w:pPr>
          </w:p>
          <w:p w:rsidR="00820D82" w:rsidRPr="006E1D7C" w:rsidRDefault="00820D82" w:rsidP="000010CE">
            <w:pPr>
              <w:jc w:val="center"/>
              <w:rPr>
                <w:rFonts w:hAnsi="宋体"/>
                <w:szCs w:val="21"/>
              </w:rPr>
            </w:pPr>
          </w:p>
          <w:p w:rsidR="00820D82" w:rsidRPr="006E1D7C" w:rsidRDefault="00820D82" w:rsidP="000010CE">
            <w:pPr>
              <w:jc w:val="center"/>
              <w:rPr>
                <w:rFonts w:hAnsi="宋体"/>
                <w:szCs w:val="21"/>
              </w:rPr>
            </w:pPr>
          </w:p>
          <w:p w:rsidR="00820D82" w:rsidRPr="006E1D7C" w:rsidRDefault="00820D82" w:rsidP="000010CE">
            <w:pPr>
              <w:jc w:val="center"/>
              <w:rPr>
                <w:rFonts w:hAnsi="宋体"/>
                <w:szCs w:val="21"/>
              </w:rPr>
            </w:pPr>
          </w:p>
          <w:p w:rsidR="00820D82" w:rsidRPr="006E1D7C" w:rsidRDefault="00820D82" w:rsidP="000010CE">
            <w:pPr>
              <w:jc w:val="center"/>
              <w:rPr>
                <w:rFonts w:hAnsi="宋体"/>
                <w:szCs w:val="21"/>
              </w:rPr>
            </w:pPr>
          </w:p>
          <w:p w:rsidR="00820D82" w:rsidRPr="006E1D7C" w:rsidRDefault="00820D82" w:rsidP="000010CE">
            <w:pPr>
              <w:jc w:val="center"/>
              <w:rPr>
                <w:rFonts w:hAnsi="宋体"/>
                <w:szCs w:val="21"/>
              </w:rPr>
            </w:pPr>
          </w:p>
          <w:p w:rsidR="00820D82" w:rsidRPr="006E1D7C" w:rsidRDefault="00820D82" w:rsidP="000010CE">
            <w:pPr>
              <w:jc w:val="center"/>
              <w:rPr>
                <w:rFonts w:hAnsi="宋体"/>
                <w:szCs w:val="21"/>
              </w:rPr>
            </w:pPr>
          </w:p>
          <w:p w:rsidR="00820D82" w:rsidRPr="006E1D7C" w:rsidRDefault="00820D82" w:rsidP="000010CE">
            <w:pPr>
              <w:jc w:val="center"/>
              <w:rPr>
                <w:rFonts w:hAnsi="宋体"/>
                <w:szCs w:val="21"/>
              </w:rPr>
            </w:pPr>
          </w:p>
          <w:p w:rsidR="00820D82" w:rsidRPr="006E1D7C" w:rsidRDefault="00820D82" w:rsidP="000010CE">
            <w:pPr>
              <w:jc w:val="center"/>
              <w:rPr>
                <w:rFonts w:hAnsi="宋体"/>
                <w:szCs w:val="21"/>
              </w:rPr>
            </w:pPr>
          </w:p>
          <w:p w:rsidR="00820D82" w:rsidRPr="006E1D7C" w:rsidRDefault="00820D82" w:rsidP="000010CE">
            <w:pPr>
              <w:jc w:val="center"/>
              <w:rPr>
                <w:rFonts w:hAnsi="宋体"/>
                <w:szCs w:val="21"/>
              </w:rPr>
            </w:pPr>
          </w:p>
          <w:p w:rsidR="00820D82" w:rsidRPr="006E1D7C" w:rsidRDefault="00820D82" w:rsidP="000010CE">
            <w:pPr>
              <w:jc w:val="center"/>
              <w:rPr>
                <w:rFonts w:hAnsi="宋体"/>
                <w:szCs w:val="21"/>
              </w:rPr>
            </w:pPr>
          </w:p>
          <w:p w:rsidR="00820D82" w:rsidRPr="006E1D7C" w:rsidRDefault="00820D82" w:rsidP="000010CE">
            <w:pPr>
              <w:jc w:val="center"/>
              <w:rPr>
                <w:rFonts w:hAnsi="宋体"/>
                <w:szCs w:val="21"/>
              </w:rPr>
            </w:pPr>
          </w:p>
          <w:p w:rsidR="00820D82" w:rsidRPr="006E1D7C" w:rsidRDefault="00820D82" w:rsidP="000010CE">
            <w:pPr>
              <w:jc w:val="center"/>
              <w:rPr>
                <w:rFonts w:hAnsi="宋体"/>
                <w:szCs w:val="21"/>
              </w:rPr>
            </w:pPr>
          </w:p>
          <w:p w:rsidR="00820D82" w:rsidRPr="006E1D7C" w:rsidRDefault="00820D82" w:rsidP="000010CE">
            <w:pPr>
              <w:jc w:val="center"/>
              <w:rPr>
                <w:rFonts w:hAnsi="宋体"/>
                <w:szCs w:val="21"/>
              </w:rPr>
            </w:pPr>
          </w:p>
          <w:p w:rsidR="00820D82" w:rsidRPr="006E1D7C" w:rsidRDefault="00820D82" w:rsidP="000010CE">
            <w:pPr>
              <w:jc w:val="center"/>
              <w:rPr>
                <w:rFonts w:hAnsi="宋体"/>
                <w:szCs w:val="21"/>
              </w:rPr>
            </w:pPr>
          </w:p>
          <w:p w:rsidR="00820D82" w:rsidRPr="006E1D7C" w:rsidRDefault="00820D82" w:rsidP="000010CE">
            <w:pPr>
              <w:jc w:val="center"/>
              <w:rPr>
                <w:rFonts w:hAnsi="宋体"/>
                <w:szCs w:val="21"/>
              </w:rPr>
            </w:pPr>
          </w:p>
          <w:p w:rsidR="00820D82" w:rsidRPr="006E1D7C" w:rsidRDefault="00820D82" w:rsidP="000010CE">
            <w:pPr>
              <w:jc w:val="center"/>
              <w:rPr>
                <w:rFonts w:hAnsi="宋体"/>
                <w:szCs w:val="21"/>
              </w:rPr>
            </w:pPr>
          </w:p>
          <w:p w:rsidR="00820D82" w:rsidRPr="006E1D7C" w:rsidRDefault="00820D82" w:rsidP="000010CE">
            <w:pPr>
              <w:jc w:val="center"/>
              <w:rPr>
                <w:rFonts w:hAnsi="宋体"/>
                <w:szCs w:val="21"/>
              </w:rPr>
            </w:pPr>
          </w:p>
          <w:p w:rsidR="00820D82" w:rsidRPr="006E1D7C" w:rsidRDefault="00820D82" w:rsidP="000010CE">
            <w:pPr>
              <w:jc w:val="center"/>
              <w:rPr>
                <w:rFonts w:hAnsi="宋体"/>
                <w:szCs w:val="21"/>
              </w:rPr>
            </w:pPr>
          </w:p>
          <w:p w:rsidR="00820D82" w:rsidRPr="006E1D7C" w:rsidRDefault="00820D82" w:rsidP="000010CE">
            <w:pPr>
              <w:jc w:val="center"/>
              <w:rPr>
                <w:rFonts w:hAnsi="宋体"/>
                <w:szCs w:val="21"/>
              </w:rPr>
            </w:pPr>
          </w:p>
          <w:p w:rsidR="00820D82" w:rsidRPr="006E1D7C" w:rsidRDefault="00820D82" w:rsidP="000010CE">
            <w:pPr>
              <w:jc w:val="center"/>
              <w:rPr>
                <w:rFonts w:hAnsi="宋体"/>
                <w:szCs w:val="21"/>
              </w:rPr>
            </w:pPr>
          </w:p>
          <w:p w:rsidR="00820D82" w:rsidRPr="006E1D7C" w:rsidRDefault="00820D82" w:rsidP="000010CE">
            <w:pPr>
              <w:jc w:val="center"/>
              <w:rPr>
                <w:rFonts w:hAnsi="宋体"/>
                <w:szCs w:val="21"/>
              </w:rPr>
            </w:pPr>
          </w:p>
          <w:p w:rsidR="00820D82" w:rsidRPr="006E1D7C" w:rsidRDefault="00820D82" w:rsidP="000010CE">
            <w:pPr>
              <w:jc w:val="center"/>
              <w:rPr>
                <w:rFonts w:hAnsi="宋体"/>
                <w:szCs w:val="21"/>
              </w:rPr>
            </w:pPr>
          </w:p>
          <w:p w:rsidR="00820D82" w:rsidRPr="006E1D7C" w:rsidRDefault="00820D82" w:rsidP="000010CE">
            <w:pPr>
              <w:jc w:val="center"/>
              <w:rPr>
                <w:rFonts w:hAnsi="宋体"/>
                <w:szCs w:val="21"/>
              </w:rPr>
            </w:pPr>
          </w:p>
          <w:p w:rsidR="00820D82" w:rsidRPr="006E1D7C" w:rsidRDefault="00820D82" w:rsidP="000010CE">
            <w:pPr>
              <w:jc w:val="center"/>
              <w:rPr>
                <w:rFonts w:hAnsi="宋体"/>
                <w:szCs w:val="21"/>
              </w:rPr>
            </w:pPr>
          </w:p>
          <w:p w:rsidR="00820D82" w:rsidRPr="006E1D7C" w:rsidRDefault="00820D82" w:rsidP="000010CE">
            <w:pPr>
              <w:jc w:val="center"/>
              <w:rPr>
                <w:rFonts w:hAnsi="宋体"/>
                <w:szCs w:val="21"/>
              </w:rPr>
            </w:pPr>
          </w:p>
          <w:p w:rsidR="00820D82" w:rsidRPr="006E1D7C" w:rsidRDefault="00820D82" w:rsidP="000010CE">
            <w:pPr>
              <w:jc w:val="center"/>
              <w:rPr>
                <w:rFonts w:hAnsi="宋体"/>
                <w:szCs w:val="21"/>
              </w:rPr>
            </w:pPr>
          </w:p>
          <w:p w:rsidR="00820D82" w:rsidRPr="006E1D7C" w:rsidRDefault="00820D82" w:rsidP="000010CE">
            <w:pPr>
              <w:jc w:val="center"/>
              <w:rPr>
                <w:rFonts w:hAnsi="宋体"/>
                <w:szCs w:val="21"/>
              </w:rPr>
            </w:pPr>
          </w:p>
          <w:p w:rsidR="00820D82" w:rsidRPr="006E1D7C" w:rsidRDefault="00820D82" w:rsidP="000010CE">
            <w:pPr>
              <w:jc w:val="center"/>
              <w:rPr>
                <w:rFonts w:hAnsi="宋体"/>
                <w:szCs w:val="21"/>
              </w:rPr>
            </w:pPr>
          </w:p>
          <w:p w:rsidR="00820D82" w:rsidRPr="006E1D7C" w:rsidRDefault="00820D82" w:rsidP="000010CE">
            <w:pPr>
              <w:jc w:val="center"/>
              <w:rPr>
                <w:rFonts w:hAnsi="宋体"/>
                <w:szCs w:val="21"/>
              </w:rPr>
            </w:pPr>
          </w:p>
          <w:p w:rsidR="00820D82" w:rsidRPr="006E1D7C" w:rsidRDefault="00820D82" w:rsidP="000010CE">
            <w:pPr>
              <w:jc w:val="center"/>
              <w:rPr>
                <w:rFonts w:hAnsi="宋体"/>
                <w:szCs w:val="21"/>
              </w:rPr>
            </w:pPr>
          </w:p>
          <w:p w:rsidR="00820D82" w:rsidRPr="006E1D7C" w:rsidRDefault="00820D82" w:rsidP="000010CE">
            <w:pPr>
              <w:jc w:val="center"/>
              <w:rPr>
                <w:rFonts w:hAnsi="宋体"/>
                <w:szCs w:val="21"/>
              </w:rPr>
            </w:pPr>
          </w:p>
          <w:p w:rsidR="00820D82" w:rsidRPr="006E1D7C" w:rsidRDefault="00820D82" w:rsidP="000010CE">
            <w:pPr>
              <w:jc w:val="center"/>
              <w:rPr>
                <w:rFonts w:hAnsi="宋体"/>
                <w:szCs w:val="21"/>
              </w:rPr>
            </w:pPr>
          </w:p>
          <w:p w:rsidR="00820D82" w:rsidRPr="006E1D7C" w:rsidRDefault="00820D82" w:rsidP="000010CE">
            <w:pPr>
              <w:jc w:val="center"/>
              <w:rPr>
                <w:rFonts w:hAnsi="宋体"/>
                <w:szCs w:val="21"/>
              </w:rPr>
            </w:pPr>
          </w:p>
          <w:p w:rsidR="00820D82" w:rsidRPr="006E1D7C" w:rsidRDefault="00820D82" w:rsidP="000010CE">
            <w:pPr>
              <w:jc w:val="center"/>
              <w:rPr>
                <w:szCs w:val="21"/>
              </w:rPr>
            </w:pPr>
          </w:p>
        </w:tc>
        <w:tc>
          <w:tcPr>
            <w:tcW w:w="426" w:type="dxa"/>
            <w:gridSpan w:val="2"/>
            <w:vMerge w:val="restart"/>
            <w:tcBorders>
              <w:right w:val="single" w:sz="2" w:space="0" w:color="auto"/>
            </w:tcBorders>
            <w:vAlign w:val="center"/>
          </w:tcPr>
          <w:p w:rsidR="00820D82" w:rsidRPr="006E1D7C" w:rsidRDefault="00820D82" w:rsidP="000010CE">
            <w:pPr>
              <w:jc w:val="center"/>
              <w:rPr>
                <w:szCs w:val="21"/>
              </w:rPr>
            </w:pPr>
            <w:r w:rsidRPr="006E1D7C">
              <w:rPr>
                <w:rFonts w:hAnsi="宋体" w:hint="eastAsia"/>
                <w:szCs w:val="21"/>
              </w:rPr>
              <w:lastRenderedPageBreak/>
              <w:t>有</w:t>
            </w:r>
            <w:r w:rsidRPr="006E1D7C">
              <w:rPr>
                <w:rFonts w:hAnsi="宋体"/>
                <w:szCs w:val="21"/>
              </w:rPr>
              <w:t>组织</w:t>
            </w:r>
          </w:p>
        </w:tc>
        <w:tc>
          <w:tcPr>
            <w:tcW w:w="1134" w:type="dxa"/>
            <w:vMerge w:val="restart"/>
            <w:tcBorders>
              <w:left w:val="single" w:sz="2" w:space="0" w:color="auto"/>
            </w:tcBorders>
            <w:vAlign w:val="center"/>
          </w:tcPr>
          <w:p w:rsidR="00820D82" w:rsidRPr="006E1D7C" w:rsidRDefault="00820D82" w:rsidP="00B63167">
            <w:pPr>
              <w:jc w:val="center"/>
              <w:rPr>
                <w:szCs w:val="21"/>
              </w:rPr>
            </w:pPr>
            <w:r w:rsidRPr="006E1D7C">
              <w:rPr>
                <w:rFonts w:hint="eastAsia"/>
                <w:szCs w:val="21"/>
              </w:rPr>
              <w:t>A</w:t>
            </w:r>
          </w:p>
          <w:p w:rsidR="00820D82" w:rsidRPr="006E1D7C" w:rsidRDefault="00820D82" w:rsidP="00B63167">
            <w:pPr>
              <w:jc w:val="center"/>
              <w:rPr>
                <w:szCs w:val="21"/>
              </w:rPr>
            </w:pPr>
            <w:r w:rsidRPr="006E1D7C">
              <w:rPr>
                <w:rFonts w:hint="eastAsia"/>
                <w:szCs w:val="21"/>
              </w:rPr>
              <w:t>车</w:t>
            </w:r>
          </w:p>
          <w:p w:rsidR="00820D82" w:rsidRPr="006E1D7C" w:rsidRDefault="00820D82" w:rsidP="00B63167">
            <w:pPr>
              <w:jc w:val="center"/>
              <w:rPr>
                <w:szCs w:val="21"/>
              </w:rPr>
            </w:pPr>
            <w:r w:rsidRPr="006E1D7C">
              <w:rPr>
                <w:rFonts w:hint="eastAsia"/>
                <w:szCs w:val="21"/>
              </w:rPr>
              <w:t>间</w:t>
            </w:r>
          </w:p>
        </w:tc>
        <w:tc>
          <w:tcPr>
            <w:tcW w:w="1985" w:type="dxa"/>
            <w:tcBorders>
              <w:left w:val="single" w:sz="2" w:space="0" w:color="auto"/>
              <w:bottom w:val="single" w:sz="2" w:space="0" w:color="auto"/>
            </w:tcBorders>
            <w:vAlign w:val="center"/>
          </w:tcPr>
          <w:p w:rsidR="00820D82" w:rsidRPr="006E1D7C" w:rsidRDefault="00820D82" w:rsidP="00EC6901">
            <w:pPr>
              <w:jc w:val="center"/>
              <w:rPr>
                <w:szCs w:val="21"/>
              </w:rPr>
            </w:pPr>
            <w:r w:rsidRPr="006E1D7C">
              <w:rPr>
                <w:rFonts w:hint="eastAsia"/>
                <w:szCs w:val="21"/>
              </w:rPr>
              <w:t xml:space="preserve">FQ-1 </w:t>
            </w:r>
          </w:p>
          <w:p w:rsidR="00820D82" w:rsidRPr="006E1D7C" w:rsidRDefault="00820D82" w:rsidP="00EC6901">
            <w:pPr>
              <w:jc w:val="center"/>
              <w:rPr>
                <w:rFonts w:hAnsi="宋体"/>
                <w:szCs w:val="21"/>
              </w:rPr>
            </w:pPr>
            <w:r w:rsidRPr="006E1D7C">
              <w:rPr>
                <w:rFonts w:hAnsi="宋体" w:hint="eastAsia"/>
                <w:szCs w:val="21"/>
              </w:rPr>
              <w:t>木加工工序</w:t>
            </w:r>
          </w:p>
        </w:tc>
        <w:tc>
          <w:tcPr>
            <w:tcW w:w="1275" w:type="dxa"/>
            <w:tcBorders>
              <w:bottom w:val="single" w:sz="2" w:space="0" w:color="auto"/>
            </w:tcBorders>
            <w:vAlign w:val="center"/>
          </w:tcPr>
          <w:p w:rsidR="00820D82" w:rsidRPr="006E1D7C" w:rsidRDefault="00820D82" w:rsidP="00316241">
            <w:pPr>
              <w:jc w:val="center"/>
              <w:rPr>
                <w:rFonts w:hAnsi="宋体"/>
                <w:szCs w:val="21"/>
              </w:rPr>
            </w:pPr>
            <w:r w:rsidRPr="006E1D7C">
              <w:rPr>
                <w:rFonts w:hAnsi="宋体" w:hint="eastAsia"/>
                <w:szCs w:val="21"/>
              </w:rPr>
              <w:t>木粉尘</w:t>
            </w:r>
          </w:p>
        </w:tc>
        <w:tc>
          <w:tcPr>
            <w:tcW w:w="2552" w:type="dxa"/>
            <w:tcBorders>
              <w:bottom w:val="single" w:sz="2" w:space="0" w:color="auto"/>
            </w:tcBorders>
            <w:vAlign w:val="center"/>
          </w:tcPr>
          <w:p w:rsidR="00820D82" w:rsidRPr="006E1D7C" w:rsidRDefault="00820D82" w:rsidP="00906336">
            <w:pPr>
              <w:ind w:leftChars="42" w:left="88"/>
              <w:rPr>
                <w:szCs w:val="21"/>
              </w:rPr>
            </w:pPr>
            <w:r w:rsidRPr="006E1D7C">
              <w:rPr>
                <w:rFonts w:hint="eastAsia"/>
                <w:szCs w:val="21"/>
              </w:rPr>
              <w:t>39.55</w:t>
            </w:r>
            <w:r w:rsidRPr="006E1D7C">
              <w:rPr>
                <w:szCs w:val="21"/>
              </w:rPr>
              <w:t>mg/m</w:t>
            </w:r>
            <w:r w:rsidRPr="006E1D7C">
              <w:rPr>
                <w:szCs w:val="21"/>
                <w:vertAlign w:val="superscript"/>
              </w:rPr>
              <w:t>3</w:t>
            </w:r>
            <w:r w:rsidRPr="006E1D7C">
              <w:rPr>
                <w:szCs w:val="21"/>
              </w:rPr>
              <w:t>，</w:t>
            </w:r>
            <w:r w:rsidRPr="006E1D7C">
              <w:rPr>
                <w:rFonts w:hint="eastAsia"/>
                <w:szCs w:val="21"/>
              </w:rPr>
              <w:t>2.2977</w:t>
            </w:r>
            <w:r w:rsidRPr="006E1D7C">
              <w:rPr>
                <w:szCs w:val="21"/>
              </w:rPr>
              <w:t>t/a</w:t>
            </w:r>
          </w:p>
        </w:tc>
        <w:tc>
          <w:tcPr>
            <w:tcW w:w="2410" w:type="dxa"/>
            <w:tcBorders>
              <w:bottom w:val="single" w:sz="2" w:space="0" w:color="auto"/>
              <w:right w:val="single" w:sz="4" w:space="0" w:color="auto"/>
            </w:tcBorders>
            <w:vAlign w:val="center"/>
          </w:tcPr>
          <w:p w:rsidR="00820D82" w:rsidRPr="006E1D7C" w:rsidRDefault="00820D82" w:rsidP="00906336">
            <w:pPr>
              <w:rPr>
                <w:szCs w:val="21"/>
              </w:rPr>
            </w:pPr>
            <w:r w:rsidRPr="006E1D7C">
              <w:rPr>
                <w:rFonts w:hint="eastAsia"/>
                <w:szCs w:val="21"/>
              </w:rPr>
              <w:t>1.982</w:t>
            </w:r>
            <w:r w:rsidRPr="006E1D7C">
              <w:rPr>
                <w:szCs w:val="21"/>
              </w:rPr>
              <w:t>mg/m</w:t>
            </w:r>
            <w:r w:rsidRPr="006E1D7C">
              <w:rPr>
                <w:szCs w:val="21"/>
                <w:vertAlign w:val="superscript"/>
              </w:rPr>
              <w:t>3</w:t>
            </w:r>
            <w:r w:rsidRPr="006E1D7C">
              <w:rPr>
                <w:szCs w:val="21"/>
              </w:rPr>
              <w:t>，</w:t>
            </w:r>
            <w:r w:rsidRPr="006E1D7C">
              <w:rPr>
                <w:rFonts w:hint="eastAsia"/>
                <w:szCs w:val="21"/>
              </w:rPr>
              <w:t>0.115</w:t>
            </w:r>
            <w:r w:rsidRPr="006E1D7C">
              <w:rPr>
                <w:szCs w:val="21"/>
              </w:rPr>
              <w:t>t/a</w:t>
            </w:r>
          </w:p>
        </w:tc>
      </w:tr>
      <w:tr w:rsidR="00820D82" w:rsidRPr="00DB6091" w:rsidTr="006E1D7C">
        <w:trPr>
          <w:trHeight w:val="542"/>
        </w:trPr>
        <w:tc>
          <w:tcPr>
            <w:tcW w:w="709" w:type="dxa"/>
            <w:vMerge/>
            <w:tcBorders>
              <w:left w:val="single" w:sz="4" w:space="0" w:color="auto"/>
            </w:tcBorders>
            <w:vAlign w:val="center"/>
          </w:tcPr>
          <w:p w:rsidR="00820D82" w:rsidRPr="006E1D7C" w:rsidRDefault="00820D82" w:rsidP="000010CE">
            <w:pPr>
              <w:jc w:val="center"/>
              <w:rPr>
                <w:rFonts w:hAnsi="宋体"/>
                <w:szCs w:val="21"/>
              </w:rPr>
            </w:pPr>
          </w:p>
        </w:tc>
        <w:tc>
          <w:tcPr>
            <w:tcW w:w="426" w:type="dxa"/>
            <w:gridSpan w:val="2"/>
            <w:vMerge/>
            <w:tcBorders>
              <w:right w:val="single" w:sz="2" w:space="0" w:color="auto"/>
            </w:tcBorders>
            <w:vAlign w:val="center"/>
          </w:tcPr>
          <w:p w:rsidR="00820D82" w:rsidRPr="006E1D7C" w:rsidRDefault="00820D82" w:rsidP="000010CE">
            <w:pPr>
              <w:jc w:val="center"/>
              <w:rPr>
                <w:rFonts w:hAnsi="宋体"/>
                <w:szCs w:val="21"/>
              </w:rPr>
            </w:pPr>
          </w:p>
        </w:tc>
        <w:tc>
          <w:tcPr>
            <w:tcW w:w="1134" w:type="dxa"/>
            <w:vMerge/>
            <w:tcBorders>
              <w:left w:val="single" w:sz="2" w:space="0" w:color="auto"/>
            </w:tcBorders>
            <w:vAlign w:val="center"/>
          </w:tcPr>
          <w:p w:rsidR="00820D82" w:rsidRPr="006E1D7C" w:rsidRDefault="00820D82" w:rsidP="00B63167">
            <w:pPr>
              <w:jc w:val="center"/>
              <w:rPr>
                <w:szCs w:val="21"/>
              </w:rPr>
            </w:pPr>
          </w:p>
        </w:tc>
        <w:tc>
          <w:tcPr>
            <w:tcW w:w="1985" w:type="dxa"/>
            <w:tcBorders>
              <w:left w:val="single" w:sz="2" w:space="0" w:color="auto"/>
              <w:bottom w:val="single" w:sz="2" w:space="0" w:color="auto"/>
            </w:tcBorders>
            <w:vAlign w:val="center"/>
          </w:tcPr>
          <w:p w:rsidR="00820D82" w:rsidRPr="006E1D7C" w:rsidRDefault="00820D82" w:rsidP="00906336">
            <w:pPr>
              <w:jc w:val="center"/>
              <w:rPr>
                <w:szCs w:val="21"/>
              </w:rPr>
            </w:pPr>
            <w:r w:rsidRPr="006E1D7C">
              <w:rPr>
                <w:rFonts w:hint="eastAsia"/>
                <w:szCs w:val="21"/>
              </w:rPr>
              <w:t xml:space="preserve">FQ-2 </w:t>
            </w:r>
          </w:p>
          <w:p w:rsidR="00820D82" w:rsidRPr="006E1D7C" w:rsidRDefault="00820D82" w:rsidP="00906336">
            <w:pPr>
              <w:jc w:val="center"/>
              <w:rPr>
                <w:szCs w:val="21"/>
              </w:rPr>
            </w:pPr>
            <w:r w:rsidRPr="006E1D7C">
              <w:rPr>
                <w:rFonts w:hAnsi="宋体" w:hint="eastAsia"/>
                <w:szCs w:val="21"/>
              </w:rPr>
              <w:t>白坯打磨工序</w:t>
            </w:r>
          </w:p>
        </w:tc>
        <w:tc>
          <w:tcPr>
            <w:tcW w:w="1275" w:type="dxa"/>
            <w:tcBorders>
              <w:bottom w:val="single" w:sz="2" w:space="0" w:color="auto"/>
            </w:tcBorders>
            <w:vAlign w:val="center"/>
          </w:tcPr>
          <w:p w:rsidR="00820D82" w:rsidRPr="006E1D7C" w:rsidRDefault="00820D82" w:rsidP="00316241">
            <w:pPr>
              <w:jc w:val="center"/>
              <w:rPr>
                <w:rFonts w:hAnsi="宋体"/>
                <w:szCs w:val="21"/>
              </w:rPr>
            </w:pPr>
            <w:r w:rsidRPr="006E1D7C">
              <w:rPr>
                <w:rFonts w:hAnsi="宋体" w:hint="eastAsia"/>
                <w:szCs w:val="21"/>
              </w:rPr>
              <w:t>木粉尘</w:t>
            </w:r>
          </w:p>
        </w:tc>
        <w:tc>
          <w:tcPr>
            <w:tcW w:w="2552" w:type="dxa"/>
            <w:tcBorders>
              <w:bottom w:val="single" w:sz="2" w:space="0" w:color="auto"/>
            </w:tcBorders>
            <w:vAlign w:val="center"/>
          </w:tcPr>
          <w:p w:rsidR="00820D82" w:rsidRPr="006E1D7C" w:rsidRDefault="00820D82" w:rsidP="00906336">
            <w:pPr>
              <w:ind w:leftChars="42" w:left="88"/>
              <w:rPr>
                <w:szCs w:val="21"/>
              </w:rPr>
            </w:pPr>
            <w:r w:rsidRPr="006E1D7C">
              <w:rPr>
                <w:rFonts w:hint="eastAsia"/>
                <w:szCs w:val="21"/>
              </w:rPr>
              <w:t>30.18</w:t>
            </w:r>
            <w:r w:rsidRPr="006E1D7C">
              <w:rPr>
                <w:szCs w:val="21"/>
              </w:rPr>
              <w:t>mg/m</w:t>
            </w:r>
            <w:r w:rsidRPr="006E1D7C">
              <w:rPr>
                <w:szCs w:val="21"/>
                <w:vertAlign w:val="superscript"/>
              </w:rPr>
              <w:t>3</w:t>
            </w:r>
            <w:r w:rsidRPr="006E1D7C">
              <w:rPr>
                <w:szCs w:val="21"/>
              </w:rPr>
              <w:t>，</w:t>
            </w:r>
            <w:r w:rsidRPr="006E1D7C">
              <w:rPr>
                <w:rFonts w:hint="eastAsia"/>
                <w:szCs w:val="21"/>
              </w:rPr>
              <w:t>0.1485</w:t>
            </w:r>
            <w:r w:rsidRPr="006E1D7C">
              <w:rPr>
                <w:szCs w:val="21"/>
              </w:rPr>
              <w:t>t/a</w:t>
            </w:r>
          </w:p>
        </w:tc>
        <w:tc>
          <w:tcPr>
            <w:tcW w:w="2410" w:type="dxa"/>
            <w:tcBorders>
              <w:bottom w:val="single" w:sz="2" w:space="0" w:color="auto"/>
              <w:right w:val="single" w:sz="4" w:space="0" w:color="auto"/>
            </w:tcBorders>
            <w:vAlign w:val="center"/>
          </w:tcPr>
          <w:p w:rsidR="00820D82" w:rsidRPr="006E1D7C" w:rsidRDefault="00820D82" w:rsidP="006E1D7C">
            <w:pPr>
              <w:ind w:firstLineChars="50" w:firstLine="105"/>
              <w:rPr>
                <w:szCs w:val="21"/>
              </w:rPr>
            </w:pPr>
            <w:r w:rsidRPr="006E1D7C">
              <w:rPr>
                <w:rFonts w:hint="eastAsia"/>
                <w:szCs w:val="21"/>
              </w:rPr>
              <w:t>3.02</w:t>
            </w:r>
            <w:r w:rsidRPr="006E1D7C">
              <w:rPr>
                <w:szCs w:val="21"/>
              </w:rPr>
              <w:t>mg/m</w:t>
            </w:r>
            <w:r w:rsidRPr="006E1D7C">
              <w:rPr>
                <w:szCs w:val="21"/>
                <w:vertAlign w:val="superscript"/>
              </w:rPr>
              <w:t>3</w:t>
            </w:r>
            <w:r w:rsidRPr="006E1D7C">
              <w:rPr>
                <w:szCs w:val="21"/>
              </w:rPr>
              <w:t>，</w:t>
            </w:r>
            <w:r w:rsidRPr="006E1D7C">
              <w:rPr>
                <w:rFonts w:hint="eastAsia"/>
                <w:szCs w:val="21"/>
              </w:rPr>
              <w:t>0.015</w:t>
            </w:r>
            <w:r w:rsidRPr="006E1D7C">
              <w:rPr>
                <w:szCs w:val="21"/>
              </w:rPr>
              <w:t>t/a</w:t>
            </w:r>
          </w:p>
        </w:tc>
      </w:tr>
      <w:tr w:rsidR="00820D82" w:rsidRPr="00DB6091" w:rsidTr="006E1D7C">
        <w:trPr>
          <w:trHeight w:val="509"/>
        </w:trPr>
        <w:tc>
          <w:tcPr>
            <w:tcW w:w="709" w:type="dxa"/>
            <w:vMerge/>
            <w:tcBorders>
              <w:left w:val="single" w:sz="4" w:space="0" w:color="auto"/>
            </w:tcBorders>
            <w:vAlign w:val="center"/>
          </w:tcPr>
          <w:p w:rsidR="00820D82" w:rsidRPr="006E1D7C" w:rsidRDefault="00820D82" w:rsidP="000010CE">
            <w:pPr>
              <w:jc w:val="center"/>
              <w:rPr>
                <w:rFonts w:hAnsi="宋体"/>
                <w:szCs w:val="21"/>
              </w:rPr>
            </w:pPr>
          </w:p>
        </w:tc>
        <w:tc>
          <w:tcPr>
            <w:tcW w:w="426" w:type="dxa"/>
            <w:gridSpan w:val="2"/>
            <w:vMerge/>
            <w:tcBorders>
              <w:right w:val="single" w:sz="2" w:space="0" w:color="auto"/>
            </w:tcBorders>
            <w:vAlign w:val="center"/>
          </w:tcPr>
          <w:p w:rsidR="00820D82" w:rsidRPr="006E1D7C" w:rsidRDefault="00820D82" w:rsidP="000010CE">
            <w:pPr>
              <w:jc w:val="center"/>
              <w:rPr>
                <w:rFonts w:hAnsi="宋体"/>
                <w:szCs w:val="21"/>
              </w:rPr>
            </w:pPr>
          </w:p>
        </w:tc>
        <w:tc>
          <w:tcPr>
            <w:tcW w:w="1134" w:type="dxa"/>
            <w:vMerge/>
            <w:tcBorders>
              <w:left w:val="single" w:sz="2" w:space="0" w:color="auto"/>
            </w:tcBorders>
            <w:vAlign w:val="center"/>
          </w:tcPr>
          <w:p w:rsidR="00820D82" w:rsidRPr="006E1D7C" w:rsidRDefault="00820D82" w:rsidP="00B63167">
            <w:pPr>
              <w:jc w:val="center"/>
              <w:rPr>
                <w:szCs w:val="21"/>
              </w:rPr>
            </w:pPr>
          </w:p>
        </w:tc>
        <w:tc>
          <w:tcPr>
            <w:tcW w:w="1985" w:type="dxa"/>
            <w:vMerge w:val="restart"/>
            <w:tcBorders>
              <w:left w:val="single" w:sz="2" w:space="0" w:color="auto"/>
            </w:tcBorders>
            <w:vAlign w:val="center"/>
          </w:tcPr>
          <w:p w:rsidR="00820D82" w:rsidRPr="006E1D7C" w:rsidRDefault="00820D82" w:rsidP="00906336">
            <w:pPr>
              <w:jc w:val="center"/>
              <w:rPr>
                <w:szCs w:val="21"/>
              </w:rPr>
            </w:pPr>
            <w:r w:rsidRPr="006E1D7C">
              <w:rPr>
                <w:rFonts w:hint="eastAsia"/>
                <w:szCs w:val="21"/>
              </w:rPr>
              <w:t xml:space="preserve">FQ-3 </w:t>
            </w:r>
          </w:p>
          <w:p w:rsidR="00820D82" w:rsidRPr="006E1D7C" w:rsidRDefault="00820D82" w:rsidP="00906336">
            <w:pPr>
              <w:jc w:val="center"/>
              <w:rPr>
                <w:rFonts w:hAnsi="宋体"/>
                <w:szCs w:val="21"/>
              </w:rPr>
            </w:pPr>
            <w:r w:rsidRPr="006E1D7C">
              <w:rPr>
                <w:rFonts w:hAnsi="宋体" w:hint="eastAsia"/>
                <w:szCs w:val="21"/>
              </w:rPr>
              <w:t>底漆喷漆晾干工序</w:t>
            </w:r>
          </w:p>
        </w:tc>
        <w:tc>
          <w:tcPr>
            <w:tcW w:w="1275" w:type="dxa"/>
            <w:tcBorders>
              <w:bottom w:val="single" w:sz="2" w:space="0" w:color="auto"/>
            </w:tcBorders>
            <w:vAlign w:val="center"/>
          </w:tcPr>
          <w:p w:rsidR="00820D82" w:rsidRPr="006E1D7C" w:rsidRDefault="00820D82" w:rsidP="00316241">
            <w:pPr>
              <w:jc w:val="center"/>
              <w:rPr>
                <w:rFonts w:hAnsi="宋体"/>
                <w:szCs w:val="21"/>
              </w:rPr>
            </w:pPr>
            <w:r w:rsidRPr="006E1D7C">
              <w:rPr>
                <w:rFonts w:hAnsi="宋体" w:hint="eastAsia"/>
                <w:szCs w:val="21"/>
              </w:rPr>
              <w:t>TVOC</w:t>
            </w:r>
          </w:p>
        </w:tc>
        <w:tc>
          <w:tcPr>
            <w:tcW w:w="2552" w:type="dxa"/>
            <w:tcBorders>
              <w:bottom w:val="single" w:sz="2" w:space="0" w:color="auto"/>
            </w:tcBorders>
            <w:vAlign w:val="center"/>
          </w:tcPr>
          <w:p w:rsidR="00820D82" w:rsidRPr="006E1D7C" w:rsidRDefault="002A2FF3" w:rsidP="00906336">
            <w:pPr>
              <w:ind w:leftChars="42" w:left="88"/>
              <w:rPr>
                <w:szCs w:val="21"/>
              </w:rPr>
            </w:pPr>
            <w:r>
              <w:rPr>
                <w:rFonts w:hint="eastAsia"/>
                <w:szCs w:val="21"/>
              </w:rPr>
              <w:t>31.484</w:t>
            </w:r>
            <w:r w:rsidR="00820D82" w:rsidRPr="006E1D7C">
              <w:rPr>
                <w:szCs w:val="21"/>
              </w:rPr>
              <w:t>mg/m</w:t>
            </w:r>
            <w:r w:rsidR="00820D82" w:rsidRPr="006E1D7C">
              <w:rPr>
                <w:szCs w:val="21"/>
                <w:vertAlign w:val="superscript"/>
              </w:rPr>
              <w:t>3</w:t>
            </w:r>
            <w:r w:rsidR="00820D82" w:rsidRPr="006E1D7C">
              <w:rPr>
                <w:szCs w:val="21"/>
              </w:rPr>
              <w:t>，</w:t>
            </w:r>
            <w:r w:rsidR="00820D82" w:rsidRPr="006E1D7C">
              <w:rPr>
                <w:rFonts w:hint="eastAsia"/>
                <w:szCs w:val="21"/>
              </w:rPr>
              <w:t>0.9796</w:t>
            </w:r>
            <w:r w:rsidR="00820D82" w:rsidRPr="006E1D7C">
              <w:rPr>
                <w:szCs w:val="21"/>
              </w:rPr>
              <w:t>t/a</w:t>
            </w:r>
          </w:p>
        </w:tc>
        <w:tc>
          <w:tcPr>
            <w:tcW w:w="2410" w:type="dxa"/>
            <w:tcBorders>
              <w:bottom w:val="single" w:sz="2" w:space="0" w:color="auto"/>
              <w:right w:val="single" w:sz="4" w:space="0" w:color="auto"/>
            </w:tcBorders>
            <w:vAlign w:val="center"/>
          </w:tcPr>
          <w:p w:rsidR="00820D82" w:rsidRPr="006E1D7C" w:rsidRDefault="002A2FF3" w:rsidP="006E1D7C">
            <w:pPr>
              <w:ind w:firstLineChars="50" w:firstLine="105"/>
              <w:rPr>
                <w:szCs w:val="21"/>
              </w:rPr>
            </w:pPr>
            <w:r>
              <w:rPr>
                <w:rFonts w:hint="eastAsia"/>
                <w:szCs w:val="21"/>
              </w:rPr>
              <w:t>3.15</w:t>
            </w:r>
            <w:r w:rsidR="00820D82" w:rsidRPr="006E1D7C">
              <w:rPr>
                <w:szCs w:val="21"/>
              </w:rPr>
              <w:t>mg/m</w:t>
            </w:r>
            <w:r w:rsidR="00820D82" w:rsidRPr="006E1D7C">
              <w:rPr>
                <w:szCs w:val="21"/>
                <w:vertAlign w:val="superscript"/>
              </w:rPr>
              <w:t>3</w:t>
            </w:r>
            <w:r w:rsidR="00820D82" w:rsidRPr="006E1D7C">
              <w:rPr>
                <w:szCs w:val="21"/>
              </w:rPr>
              <w:t>，</w:t>
            </w:r>
            <w:r w:rsidR="00820D82" w:rsidRPr="006E1D7C">
              <w:rPr>
                <w:rFonts w:hint="eastAsia"/>
                <w:szCs w:val="21"/>
              </w:rPr>
              <w:t>0.098</w:t>
            </w:r>
            <w:r w:rsidR="00820D82" w:rsidRPr="006E1D7C">
              <w:rPr>
                <w:szCs w:val="21"/>
              </w:rPr>
              <w:t>t/a</w:t>
            </w:r>
          </w:p>
        </w:tc>
      </w:tr>
      <w:tr w:rsidR="00820D82" w:rsidRPr="00DB6091" w:rsidTr="006E1D7C">
        <w:trPr>
          <w:trHeight w:val="544"/>
        </w:trPr>
        <w:tc>
          <w:tcPr>
            <w:tcW w:w="709" w:type="dxa"/>
            <w:vMerge/>
            <w:tcBorders>
              <w:left w:val="single" w:sz="4" w:space="0" w:color="auto"/>
            </w:tcBorders>
            <w:vAlign w:val="center"/>
          </w:tcPr>
          <w:p w:rsidR="00820D82" w:rsidRPr="006E1D7C" w:rsidRDefault="00820D82" w:rsidP="000010CE">
            <w:pPr>
              <w:jc w:val="center"/>
              <w:rPr>
                <w:rFonts w:hAnsi="宋体"/>
                <w:szCs w:val="21"/>
              </w:rPr>
            </w:pPr>
          </w:p>
        </w:tc>
        <w:tc>
          <w:tcPr>
            <w:tcW w:w="426" w:type="dxa"/>
            <w:gridSpan w:val="2"/>
            <w:vMerge/>
            <w:tcBorders>
              <w:right w:val="single" w:sz="2" w:space="0" w:color="auto"/>
            </w:tcBorders>
            <w:vAlign w:val="center"/>
          </w:tcPr>
          <w:p w:rsidR="00820D82" w:rsidRPr="006E1D7C" w:rsidRDefault="00820D82" w:rsidP="000010CE">
            <w:pPr>
              <w:jc w:val="center"/>
              <w:rPr>
                <w:rFonts w:hAnsi="宋体"/>
                <w:szCs w:val="21"/>
              </w:rPr>
            </w:pPr>
          </w:p>
        </w:tc>
        <w:tc>
          <w:tcPr>
            <w:tcW w:w="1134" w:type="dxa"/>
            <w:vMerge/>
            <w:tcBorders>
              <w:left w:val="single" w:sz="2" w:space="0" w:color="auto"/>
            </w:tcBorders>
            <w:vAlign w:val="center"/>
          </w:tcPr>
          <w:p w:rsidR="00820D82" w:rsidRPr="006E1D7C" w:rsidRDefault="00820D82" w:rsidP="00B63167">
            <w:pPr>
              <w:jc w:val="center"/>
              <w:rPr>
                <w:szCs w:val="21"/>
              </w:rPr>
            </w:pPr>
          </w:p>
        </w:tc>
        <w:tc>
          <w:tcPr>
            <w:tcW w:w="1985" w:type="dxa"/>
            <w:vMerge/>
            <w:tcBorders>
              <w:left w:val="single" w:sz="2" w:space="0" w:color="auto"/>
              <w:bottom w:val="single" w:sz="2" w:space="0" w:color="auto"/>
            </w:tcBorders>
            <w:vAlign w:val="center"/>
          </w:tcPr>
          <w:p w:rsidR="00820D82" w:rsidRPr="006E1D7C" w:rsidRDefault="00820D82" w:rsidP="00906336">
            <w:pPr>
              <w:jc w:val="center"/>
              <w:rPr>
                <w:szCs w:val="21"/>
              </w:rPr>
            </w:pPr>
          </w:p>
        </w:tc>
        <w:tc>
          <w:tcPr>
            <w:tcW w:w="1275" w:type="dxa"/>
            <w:tcBorders>
              <w:bottom w:val="single" w:sz="2" w:space="0" w:color="auto"/>
            </w:tcBorders>
            <w:vAlign w:val="center"/>
          </w:tcPr>
          <w:p w:rsidR="00820D82" w:rsidRPr="006E1D7C" w:rsidRDefault="00820D82" w:rsidP="00316241">
            <w:pPr>
              <w:jc w:val="center"/>
              <w:rPr>
                <w:rFonts w:hAnsi="宋体"/>
                <w:szCs w:val="21"/>
              </w:rPr>
            </w:pPr>
            <w:r w:rsidRPr="006E1D7C">
              <w:rPr>
                <w:rFonts w:hAnsi="宋体" w:hint="eastAsia"/>
                <w:szCs w:val="21"/>
              </w:rPr>
              <w:t>染料尘</w:t>
            </w:r>
          </w:p>
        </w:tc>
        <w:tc>
          <w:tcPr>
            <w:tcW w:w="2552" w:type="dxa"/>
            <w:tcBorders>
              <w:bottom w:val="single" w:sz="2" w:space="0" w:color="auto"/>
            </w:tcBorders>
            <w:vAlign w:val="center"/>
          </w:tcPr>
          <w:p w:rsidR="00820D82" w:rsidRPr="006E1D7C" w:rsidRDefault="002A2FF3" w:rsidP="001327D6">
            <w:pPr>
              <w:ind w:leftChars="42" w:left="88"/>
              <w:rPr>
                <w:szCs w:val="21"/>
              </w:rPr>
            </w:pPr>
            <w:r>
              <w:rPr>
                <w:rFonts w:hint="eastAsia"/>
                <w:szCs w:val="21"/>
              </w:rPr>
              <w:t>50.056</w:t>
            </w:r>
            <w:r w:rsidR="00820D82" w:rsidRPr="006E1D7C">
              <w:rPr>
                <w:szCs w:val="21"/>
              </w:rPr>
              <w:t>mg/m</w:t>
            </w:r>
            <w:r w:rsidR="00820D82" w:rsidRPr="006E1D7C">
              <w:rPr>
                <w:szCs w:val="21"/>
                <w:vertAlign w:val="superscript"/>
              </w:rPr>
              <w:t>3</w:t>
            </w:r>
            <w:r w:rsidR="00820D82" w:rsidRPr="006E1D7C">
              <w:rPr>
                <w:szCs w:val="21"/>
              </w:rPr>
              <w:t>，</w:t>
            </w:r>
            <w:r w:rsidR="001327D6">
              <w:rPr>
                <w:rFonts w:hint="eastAsia"/>
                <w:szCs w:val="21"/>
              </w:rPr>
              <w:t>1.13</w:t>
            </w:r>
            <w:r w:rsidR="00820D82" w:rsidRPr="006E1D7C">
              <w:rPr>
                <w:szCs w:val="21"/>
              </w:rPr>
              <w:t>t/a</w:t>
            </w:r>
          </w:p>
        </w:tc>
        <w:tc>
          <w:tcPr>
            <w:tcW w:w="2410" w:type="dxa"/>
            <w:tcBorders>
              <w:bottom w:val="single" w:sz="2" w:space="0" w:color="auto"/>
              <w:right w:val="single" w:sz="4" w:space="0" w:color="auto"/>
            </w:tcBorders>
            <w:vAlign w:val="center"/>
          </w:tcPr>
          <w:p w:rsidR="00820D82" w:rsidRPr="006E1D7C" w:rsidRDefault="002A2FF3" w:rsidP="001327D6">
            <w:pPr>
              <w:ind w:firstLineChars="50" w:firstLine="105"/>
              <w:rPr>
                <w:szCs w:val="21"/>
              </w:rPr>
            </w:pPr>
            <w:r>
              <w:rPr>
                <w:rFonts w:hint="eastAsia"/>
                <w:szCs w:val="21"/>
              </w:rPr>
              <w:t>5.01</w:t>
            </w:r>
            <w:r w:rsidR="00820D82" w:rsidRPr="006E1D7C">
              <w:rPr>
                <w:szCs w:val="21"/>
              </w:rPr>
              <w:t>mg/m</w:t>
            </w:r>
            <w:r w:rsidR="00820D82" w:rsidRPr="006E1D7C">
              <w:rPr>
                <w:szCs w:val="21"/>
                <w:vertAlign w:val="superscript"/>
              </w:rPr>
              <w:t>3</w:t>
            </w:r>
            <w:r w:rsidR="00820D82" w:rsidRPr="006E1D7C">
              <w:rPr>
                <w:szCs w:val="21"/>
              </w:rPr>
              <w:t>，</w:t>
            </w:r>
            <w:r w:rsidR="00820D82" w:rsidRPr="006E1D7C">
              <w:rPr>
                <w:rFonts w:hint="eastAsia"/>
                <w:szCs w:val="21"/>
              </w:rPr>
              <w:t>0.</w:t>
            </w:r>
            <w:r w:rsidR="001327D6">
              <w:rPr>
                <w:rFonts w:hint="eastAsia"/>
                <w:szCs w:val="21"/>
              </w:rPr>
              <w:t>113</w:t>
            </w:r>
            <w:r w:rsidR="00820D82" w:rsidRPr="006E1D7C">
              <w:rPr>
                <w:szCs w:val="21"/>
              </w:rPr>
              <w:t>t/a</w:t>
            </w:r>
          </w:p>
        </w:tc>
      </w:tr>
      <w:tr w:rsidR="00820D82" w:rsidRPr="00DB6091" w:rsidTr="006E1D7C">
        <w:trPr>
          <w:trHeight w:val="566"/>
        </w:trPr>
        <w:tc>
          <w:tcPr>
            <w:tcW w:w="709" w:type="dxa"/>
            <w:vMerge/>
            <w:tcBorders>
              <w:left w:val="single" w:sz="4" w:space="0" w:color="auto"/>
            </w:tcBorders>
            <w:vAlign w:val="center"/>
          </w:tcPr>
          <w:p w:rsidR="00820D82" w:rsidRPr="006E1D7C" w:rsidRDefault="00820D82" w:rsidP="000010CE">
            <w:pPr>
              <w:jc w:val="center"/>
              <w:rPr>
                <w:rFonts w:hAnsi="宋体"/>
                <w:szCs w:val="21"/>
              </w:rPr>
            </w:pPr>
          </w:p>
        </w:tc>
        <w:tc>
          <w:tcPr>
            <w:tcW w:w="426" w:type="dxa"/>
            <w:gridSpan w:val="2"/>
            <w:vMerge/>
            <w:tcBorders>
              <w:right w:val="single" w:sz="2" w:space="0" w:color="auto"/>
            </w:tcBorders>
            <w:vAlign w:val="center"/>
          </w:tcPr>
          <w:p w:rsidR="00820D82" w:rsidRPr="006E1D7C" w:rsidRDefault="00820D82" w:rsidP="000010CE">
            <w:pPr>
              <w:jc w:val="center"/>
              <w:rPr>
                <w:rFonts w:hAnsi="宋体"/>
                <w:szCs w:val="21"/>
              </w:rPr>
            </w:pPr>
          </w:p>
        </w:tc>
        <w:tc>
          <w:tcPr>
            <w:tcW w:w="1134" w:type="dxa"/>
            <w:vMerge/>
            <w:tcBorders>
              <w:left w:val="single" w:sz="2" w:space="0" w:color="auto"/>
            </w:tcBorders>
            <w:vAlign w:val="center"/>
          </w:tcPr>
          <w:p w:rsidR="00820D82" w:rsidRPr="006E1D7C" w:rsidRDefault="00820D82" w:rsidP="00B63167">
            <w:pPr>
              <w:jc w:val="center"/>
              <w:rPr>
                <w:szCs w:val="21"/>
              </w:rPr>
            </w:pPr>
          </w:p>
        </w:tc>
        <w:tc>
          <w:tcPr>
            <w:tcW w:w="1985" w:type="dxa"/>
            <w:vMerge w:val="restart"/>
            <w:tcBorders>
              <w:left w:val="single" w:sz="2" w:space="0" w:color="auto"/>
            </w:tcBorders>
            <w:vAlign w:val="center"/>
          </w:tcPr>
          <w:p w:rsidR="00820D82" w:rsidRPr="006E1D7C" w:rsidRDefault="00820D82" w:rsidP="00906336">
            <w:pPr>
              <w:jc w:val="center"/>
              <w:rPr>
                <w:szCs w:val="21"/>
              </w:rPr>
            </w:pPr>
            <w:r w:rsidRPr="006E1D7C">
              <w:rPr>
                <w:rFonts w:hint="eastAsia"/>
                <w:szCs w:val="21"/>
              </w:rPr>
              <w:t xml:space="preserve">FQ-4 </w:t>
            </w:r>
          </w:p>
          <w:p w:rsidR="00820D82" w:rsidRPr="006E1D7C" w:rsidRDefault="00820D82" w:rsidP="00906336">
            <w:pPr>
              <w:jc w:val="center"/>
              <w:rPr>
                <w:rFonts w:hAnsi="宋体"/>
                <w:szCs w:val="21"/>
              </w:rPr>
            </w:pPr>
            <w:r w:rsidRPr="006E1D7C">
              <w:rPr>
                <w:rFonts w:hAnsi="宋体" w:hint="eastAsia"/>
                <w:szCs w:val="21"/>
              </w:rPr>
              <w:t>色漆、面漆</w:t>
            </w:r>
          </w:p>
          <w:p w:rsidR="00820D82" w:rsidRPr="006E1D7C" w:rsidRDefault="00820D82" w:rsidP="00906336">
            <w:pPr>
              <w:jc w:val="center"/>
              <w:rPr>
                <w:szCs w:val="21"/>
              </w:rPr>
            </w:pPr>
            <w:r w:rsidRPr="006E1D7C">
              <w:rPr>
                <w:rFonts w:hAnsi="宋体" w:hint="eastAsia"/>
                <w:szCs w:val="21"/>
              </w:rPr>
              <w:t>喷漆晾干工序</w:t>
            </w:r>
          </w:p>
        </w:tc>
        <w:tc>
          <w:tcPr>
            <w:tcW w:w="1275" w:type="dxa"/>
            <w:tcBorders>
              <w:bottom w:val="single" w:sz="2" w:space="0" w:color="auto"/>
            </w:tcBorders>
            <w:vAlign w:val="center"/>
          </w:tcPr>
          <w:p w:rsidR="00820D82" w:rsidRPr="006E1D7C" w:rsidRDefault="00820D82" w:rsidP="00316241">
            <w:pPr>
              <w:jc w:val="center"/>
              <w:rPr>
                <w:rFonts w:hAnsi="宋体"/>
                <w:szCs w:val="21"/>
              </w:rPr>
            </w:pPr>
            <w:r w:rsidRPr="006E1D7C">
              <w:rPr>
                <w:rFonts w:hAnsi="宋体" w:hint="eastAsia"/>
                <w:szCs w:val="21"/>
              </w:rPr>
              <w:t>TVOC</w:t>
            </w:r>
          </w:p>
        </w:tc>
        <w:tc>
          <w:tcPr>
            <w:tcW w:w="2552" w:type="dxa"/>
            <w:tcBorders>
              <w:bottom w:val="single" w:sz="2" w:space="0" w:color="auto"/>
            </w:tcBorders>
            <w:vAlign w:val="center"/>
          </w:tcPr>
          <w:p w:rsidR="00820D82" w:rsidRPr="006E1D7C" w:rsidRDefault="002A2FF3" w:rsidP="00906336">
            <w:pPr>
              <w:ind w:leftChars="42" w:left="88"/>
              <w:rPr>
                <w:szCs w:val="21"/>
              </w:rPr>
            </w:pPr>
            <w:r>
              <w:rPr>
                <w:rFonts w:hint="eastAsia"/>
                <w:szCs w:val="21"/>
              </w:rPr>
              <w:t>30.67</w:t>
            </w:r>
            <w:r w:rsidR="00820D82" w:rsidRPr="006E1D7C">
              <w:rPr>
                <w:szCs w:val="21"/>
              </w:rPr>
              <w:t>mg/m</w:t>
            </w:r>
            <w:r w:rsidR="00820D82" w:rsidRPr="006E1D7C">
              <w:rPr>
                <w:szCs w:val="21"/>
                <w:vertAlign w:val="superscript"/>
              </w:rPr>
              <w:t>3</w:t>
            </w:r>
            <w:r w:rsidR="00820D82" w:rsidRPr="006E1D7C">
              <w:rPr>
                <w:szCs w:val="21"/>
              </w:rPr>
              <w:t>，</w:t>
            </w:r>
            <w:r w:rsidR="00820D82" w:rsidRPr="006E1D7C">
              <w:rPr>
                <w:rFonts w:hint="eastAsia"/>
                <w:szCs w:val="21"/>
              </w:rPr>
              <w:t>0.6759</w:t>
            </w:r>
            <w:r w:rsidR="00820D82" w:rsidRPr="006E1D7C">
              <w:rPr>
                <w:szCs w:val="21"/>
              </w:rPr>
              <w:t>t/a</w:t>
            </w:r>
          </w:p>
        </w:tc>
        <w:tc>
          <w:tcPr>
            <w:tcW w:w="2410" w:type="dxa"/>
            <w:tcBorders>
              <w:bottom w:val="single" w:sz="2" w:space="0" w:color="auto"/>
              <w:right w:val="single" w:sz="4" w:space="0" w:color="auto"/>
            </w:tcBorders>
            <w:vAlign w:val="center"/>
          </w:tcPr>
          <w:p w:rsidR="00820D82" w:rsidRPr="006E1D7C" w:rsidRDefault="002A2FF3" w:rsidP="006E1D7C">
            <w:pPr>
              <w:ind w:firstLineChars="50" w:firstLine="105"/>
              <w:rPr>
                <w:szCs w:val="21"/>
              </w:rPr>
            </w:pPr>
            <w:r>
              <w:rPr>
                <w:rFonts w:hint="eastAsia"/>
                <w:szCs w:val="21"/>
              </w:rPr>
              <w:t>3.067</w:t>
            </w:r>
            <w:r w:rsidR="00820D82" w:rsidRPr="006E1D7C">
              <w:rPr>
                <w:szCs w:val="21"/>
              </w:rPr>
              <w:t>mg/m</w:t>
            </w:r>
            <w:r w:rsidR="00820D82" w:rsidRPr="006E1D7C">
              <w:rPr>
                <w:szCs w:val="21"/>
                <w:vertAlign w:val="superscript"/>
              </w:rPr>
              <w:t>3</w:t>
            </w:r>
            <w:r w:rsidR="00820D82" w:rsidRPr="006E1D7C">
              <w:rPr>
                <w:szCs w:val="21"/>
              </w:rPr>
              <w:t>，</w:t>
            </w:r>
            <w:r w:rsidR="00820D82" w:rsidRPr="006E1D7C">
              <w:rPr>
                <w:rFonts w:hint="eastAsia"/>
                <w:szCs w:val="21"/>
              </w:rPr>
              <w:t>0.068</w:t>
            </w:r>
            <w:r w:rsidR="00820D82" w:rsidRPr="006E1D7C">
              <w:rPr>
                <w:szCs w:val="21"/>
              </w:rPr>
              <w:t>t/a</w:t>
            </w:r>
          </w:p>
        </w:tc>
      </w:tr>
      <w:tr w:rsidR="00820D82" w:rsidRPr="00DB6091" w:rsidTr="006E1D7C">
        <w:trPr>
          <w:trHeight w:val="546"/>
        </w:trPr>
        <w:tc>
          <w:tcPr>
            <w:tcW w:w="709" w:type="dxa"/>
            <w:vMerge/>
            <w:tcBorders>
              <w:left w:val="single" w:sz="4" w:space="0" w:color="auto"/>
            </w:tcBorders>
            <w:vAlign w:val="center"/>
          </w:tcPr>
          <w:p w:rsidR="00820D82" w:rsidRPr="006E1D7C" w:rsidRDefault="00820D82" w:rsidP="000010CE">
            <w:pPr>
              <w:jc w:val="center"/>
              <w:rPr>
                <w:rFonts w:hAnsi="宋体"/>
                <w:szCs w:val="21"/>
              </w:rPr>
            </w:pPr>
          </w:p>
        </w:tc>
        <w:tc>
          <w:tcPr>
            <w:tcW w:w="426" w:type="dxa"/>
            <w:gridSpan w:val="2"/>
            <w:vMerge/>
            <w:tcBorders>
              <w:right w:val="single" w:sz="2" w:space="0" w:color="auto"/>
            </w:tcBorders>
            <w:vAlign w:val="center"/>
          </w:tcPr>
          <w:p w:rsidR="00820D82" w:rsidRPr="006E1D7C" w:rsidRDefault="00820D82" w:rsidP="000010CE">
            <w:pPr>
              <w:jc w:val="center"/>
              <w:rPr>
                <w:rFonts w:hAnsi="宋体"/>
                <w:szCs w:val="21"/>
              </w:rPr>
            </w:pPr>
          </w:p>
        </w:tc>
        <w:tc>
          <w:tcPr>
            <w:tcW w:w="1134" w:type="dxa"/>
            <w:vMerge/>
            <w:tcBorders>
              <w:left w:val="single" w:sz="2" w:space="0" w:color="auto"/>
            </w:tcBorders>
            <w:vAlign w:val="center"/>
          </w:tcPr>
          <w:p w:rsidR="00820D82" w:rsidRPr="006E1D7C" w:rsidRDefault="00820D82" w:rsidP="00B63167">
            <w:pPr>
              <w:jc w:val="center"/>
              <w:rPr>
                <w:szCs w:val="21"/>
              </w:rPr>
            </w:pPr>
          </w:p>
        </w:tc>
        <w:tc>
          <w:tcPr>
            <w:tcW w:w="1985" w:type="dxa"/>
            <w:vMerge/>
            <w:tcBorders>
              <w:left w:val="single" w:sz="2" w:space="0" w:color="auto"/>
              <w:bottom w:val="single" w:sz="2" w:space="0" w:color="auto"/>
            </w:tcBorders>
            <w:vAlign w:val="center"/>
          </w:tcPr>
          <w:p w:rsidR="00820D82" w:rsidRPr="006E1D7C" w:rsidRDefault="00820D82" w:rsidP="00906336">
            <w:pPr>
              <w:jc w:val="center"/>
              <w:rPr>
                <w:szCs w:val="21"/>
              </w:rPr>
            </w:pPr>
          </w:p>
        </w:tc>
        <w:tc>
          <w:tcPr>
            <w:tcW w:w="1275" w:type="dxa"/>
            <w:tcBorders>
              <w:bottom w:val="single" w:sz="2" w:space="0" w:color="auto"/>
            </w:tcBorders>
            <w:vAlign w:val="center"/>
          </w:tcPr>
          <w:p w:rsidR="00820D82" w:rsidRPr="006E1D7C" w:rsidRDefault="00820D82" w:rsidP="00316241">
            <w:pPr>
              <w:jc w:val="center"/>
              <w:rPr>
                <w:rFonts w:hAnsi="宋体"/>
                <w:szCs w:val="21"/>
              </w:rPr>
            </w:pPr>
            <w:r w:rsidRPr="006E1D7C">
              <w:rPr>
                <w:rFonts w:hAnsi="宋体" w:hint="eastAsia"/>
                <w:szCs w:val="21"/>
              </w:rPr>
              <w:t>染料尘</w:t>
            </w:r>
          </w:p>
        </w:tc>
        <w:tc>
          <w:tcPr>
            <w:tcW w:w="2552" w:type="dxa"/>
            <w:tcBorders>
              <w:bottom w:val="single" w:sz="2" w:space="0" w:color="auto"/>
            </w:tcBorders>
            <w:vAlign w:val="center"/>
          </w:tcPr>
          <w:p w:rsidR="00820D82" w:rsidRPr="006E1D7C" w:rsidRDefault="002A2FF3" w:rsidP="00906336">
            <w:pPr>
              <w:ind w:leftChars="42" w:left="88"/>
              <w:rPr>
                <w:szCs w:val="21"/>
              </w:rPr>
            </w:pPr>
            <w:r>
              <w:rPr>
                <w:rFonts w:hint="eastAsia"/>
                <w:szCs w:val="21"/>
              </w:rPr>
              <w:t>43.953</w:t>
            </w:r>
            <w:r w:rsidR="00820D82" w:rsidRPr="006E1D7C">
              <w:rPr>
                <w:szCs w:val="21"/>
              </w:rPr>
              <w:t>mg/m</w:t>
            </w:r>
            <w:r w:rsidR="00820D82" w:rsidRPr="006E1D7C">
              <w:rPr>
                <w:szCs w:val="21"/>
                <w:vertAlign w:val="superscript"/>
              </w:rPr>
              <w:t>3</w:t>
            </w:r>
            <w:r w:rsidR="00820D82" w:rsidRPr="006E1D7C">
              <w:rPr>
                <w:szCs w:val="21"/>
              </w:rPr>
              <w:t>，</w:t>
            </w:r>
            <w:r w:rsidR="00820D82" w:rsidRPr="006E1D7C">
              <w:rPr>
                <w:rFonts w:hint="eastAsia"/>
                <w:szCs w:val="21"/>
              </w:rPr>
              <w:t>0.6522</w:t>
            </w:r>
            <w:r w:rsidR="00820D82" w:rsidRPr="006E1D7C">
              <w:rPr>
                <w:szCs w:val="21"/>
              </w:rPr>
              <w:t>t/a</w:t>
            </w:r>
          </w:p>
        </w:tc>
        <w:tc>
          <w:tcPr>
            <w:tcW w:w="2410" w:type="dxa"/>
            <w:tcBorders>
              <w:bottom w:val="single" w:sz="2" w:space="0" w:color="auto"/>
              <w:right w:val="single" w:sz="4" w:space="0" w:color="auto"/>
            </w:tcBorders>
            <w:vAlign w:val="center"/>
          </w:tcPr>
          <w:p w:rsidR="00820D82" w:rsidRPr="006E1D7C" w:rsidRDefault="002A2FF3" w:rsidP="006E1D7C">
            <w:pPr>
              <w:ind w:firstLineChars="50" w:firstLine="105"/>
              <w:rPr>
                <w:szCs w:val="21"/>
              </w:rPr>
            </w:pPr>
            <w:r>
              <w:rPr>
                <w:rFonts w:hint="eastAsia"/>
                <w:szCs w:val="21"/>
              </w:rPr>
              <w:t>4.395</w:t>
            </w:r>
            <w:r w:rsidR="00820D82" w:rsidRPr="006E1D7C">
              <w:rPr>
                <w:szCs w:val="21"/>
              </w:rPr>
              <w:t>mg/m</w:t>
            </w:r>
            <w:r w:rsidR="00820D82" w:rsidRPr="006E1D7C">
              <w:rPr>
                <w:szCs w:val="21"/>
                <w:vertAlign w:val="superscript"/>
              </w:rPr>
              <w:t>3</w:t>
            </w:r>
            <w:r w:rsidR="00820D82" w:rsidRPr="006E1D7C">
              <w:rPr>
                <w:szCs w:val="21"/>
              </w:rPr>
              <w:t>，</w:t>
            </w:r>
            <w:r w:rsidR="00820D82" w:rsidRPr="006E1D7C">
              <w:rPr>
                <w:rFonts w:hint="eastAsia"/>
                <w:szCs w:val="21"/>
              </w:rPr>
              <w:t>0.065</w:t>
            </w:r>
            <w:r w:rsidR="00820D82" w:rsidRPr="006E1D7C">
              <w:rPr>
                <w:szCs w:val="21"/>
              </w:rPr>
              <w:t>t/a</w:t>
            </w:r>
          </w:p>
        </w:tc>
      </w:tr>
      <w:tr w:rsidR="00820D82" w:rsidRPr="00DB6091" w:rsidTr="006E1D7C">
        <w:trPr>
          <w:trHeight w:val="700"/>
        </w:trPr>
        <w:tc>
          <w:tcPr>
            <w:tcW w:w="709" w:type="dxa"/>
            <w:vMerge/>
            <w:tcBorders>
              <w:left w:val="single" w:sz="4" w:space="0" w:color="auto"/>
            </w:tcBorders>
            <w:vAlign w:val="center"/>
          </w:tcPr>
          <w:p w:rsidR="00820D82" w:rsidRPr="006E1D7C" w:rsidRDefault="00820D82" w:rsidP="000010CE">
            <w:pPr>
              <w:jc w:val="center"/>
              <w:rPr>
                <w:rFonts w:hAnsi="宋体"/>
                <w:szCs w:val="21"/>
              </w:rPr>
            </w:pPr>
          </w:p>
        </w:tc>
        <w:tc>
          <w:tcPr>
            <w:tcW w:w="426" w:type="dxa"/>
            <w:gridSpan w:val="2"/>
            <w:vMerge/>
            <w:tcBorders>
              <w:right w:val="single" w:sz="2" w:space="0" w:color="auto"/>
            </w:tcBorders>
            <w:vAlign w:val="center"/>
          </w:tcPr>
          <w:p w:rsidR="00820D82" w:rsidRPr="006E1D7C" w:rsidRDefault="00820D82" w:rsidP="000010CE">
            <w:pPr>
              <w:jc w:val="center"/>
              <w:rPr>
                <w:rFonts w:hAnsi="宋体"/>
                <w:szCs w:val="21"/>
              </w:rPr>
            </w:pPr>
          </w:p>
        </w:tc>
        <w:tc>
          <w:tcPr>
            <w:tcW w:w="1134" w:type="dxa"/>
            <w:vMerge/>
            <w:tcBorders>
              <w:left w:val="single" w:sz="2" w:space="0" w:color="auto"/>
              <w:bottom w:val="single" w:sz="2" w:space="0" w:color="auto"/>
            </w:tcBorders>
            <w:vAlign w:val="center"/>
          </w:tcPr>
          <w:p w:rsidR="00820D82" w:rsidRPr="006E1D7C" w:rsidRDefault="00820D82" w:rsidP="00EC6901">
            <w:pPr>
              <w:jc w:val="center"/>
              <w:rPr>
                <w:szCs w:val="21"/>
              </w:rPr>
            </w:pPr>
          </w:p>
        </w:tc>
        <w:tc>
          <w:tcPr>
            <w:tcW w:w="1985" w:type="dxa"/>
            <w:tcBorders>
              <w:left w:val="single" w:sz="2" w:space="0" w:color="auto"/>
              <w:bottom w:val="single" w:sz="2" w:space="0" w:color="auto"/>
            </w:tcBorders>
            <w:vAlign w:val="center"/>
          </w:tcPr>
          <w:p w:rsidR="00820D82" w:rsidRPr="006E1D7C" w:rsidRDefault="00820D82" w:rsidP="006E1D7C">
            <w:pPr>
              <w:ind w:firstLineChars="250" w:firstLine="525"/>
              <w:rPr>
                <w:szCs w:val="21"/>
              </w:rPr>
            </w:pPr>
            <w:r w:rsidRPr="006E1D7C">
              <w:rPr>
                <w:rFonts w:hint="eastAsia"/>
                <w:szCs w:val="21"/>
              </w:rPr>
              <w:t>FQ-5</w:t>
            </w:r>
          </w:p>
          <w:p w:rsidR="00820D82" w:rsidRPr="006E1D7C" w:rsidRDefault="00820D82" w:rsidP="006E1D7C">
            <w:pPr>
              <w:ind w:firstLineChars="50" w:firstLine="105"/>
              <w:rPr>
                <w:rFonts w:hAnsi="宋体"/>
                <w:szCs w:val="21"/>
              </w:rPr>
            </w:pPr>
            <w:r w:rsidRPr="006E1D7C">
              <w:rPr>
                <w:rFonts w:hAnsi="宋体" w:hint="eastAsia"/>
                <w:szCs w:val="21"/>
              </w:rPr>
              <w:t>底漆打磨工序</w:t>
            </w:r>
          </w:p>
        </w:tc>
        <w:tc>
          <w:tcPr>
            <w:tcW w:w="1275" w:type="dxa"/>
            <w:tcBorders>
              <w:bottom w:val="single" w:sz="2" w:space="0" w:color="auto"/>
            </w:tcBorders>
            <w:vAlign w:val="center"/>
          </w:tcPr>
          <w:p w:rsidR="00820D82" w:rsidRPr="006E1D7C" w:rsidRDefault="00820D82" w:rsidP="000010CE">
            <w:pPr>
              <w:jc w:val="center"/>
              <w:rPr>
                <w:rFonts w:hAnsi="宋体"/>
                <w:szCs w:val="21"/>
              </w:rPr>
            </w:pPr>
            <w:r w:rsidRPr="006E1D7C">
              <w:rPr>
                <w:rFonts w:hAnsi="宋体" w:hint="eastAsia"/>
                <w:szCs w:val="21"/>
              </w:rPr>
              <w:t>染料尘</w:t>
            </w:r>
          </w:p>
        </w:tc>
        <w:tc>
          <w:tcPr>
            <w:tcW w:w="2552" w:type="dxa"/>
            <w:tcBorders>
              <w:bottom w:val="single" w:sz="2" w:space="0" w:color="auto"/>
            </w:tcBorders>
            <w:vAlign w:val="center"/>
          </w:tcPr>
          <w:p w:rsidR="00820D82" w:rsidRPr="006E1D7C" w:rsidRDefault="00820D82" w:rsidP="006E1D7C">
            <w:pPr>
              <w:ind w:firstLineChars="50" w:firstLine="105"/>
              <w:rPr>
                <w:szCs w:val="21"/>
              </w:rPr>
            </w:pPr>
            <w:r w:rsidRPr="006E1D7C">
              <w:rPr>
                <w:rFonts w:hint="eastAsia"/>
                <w:szCs w:val="21"/>
              </w:rPr>
              <w:t>26.38</w:t>
            </w:r>
            <w:r w:rsidRPr="006E1D7C">
              <w:rPr>
                <w:szCs w:val="21"/>
              </w:rPr>
              <w:t>mg/m</w:t>
            </w:r>
            <w:r w:rsidRPr="006E1D7C">
              <w:rPr>
                <w:szCs w:val="21"/>
                <w:vertAlign w:val="superscript"/>
              </w:rPr>
              <w:t>3</w:t>
            </w:r>
            <w:r w:rsidRPr="006E1D7C">
              <w:rPr>
                <w:szCs w:val="21"/>
              </w:rPr>
              <w:t>，</w:t>
            </w:r>
            <w:r w:rsidRPr="006E1D7C">
              <w:rPr>
                <w:rFonts w:hint="eastAsia"/>
                <w:szCs w:val="21"/>
              </w:rPr>
              <w:t>0.1298</w:t>
            </w:r>
            <w:r w:rsidRPr="006E1D7C">
              <w:rPr>
                <w:szCs w:val="21"/>
              </w:rPr>
              <w:t>t/a</w:t>
            </w:r>
          </w:p>
        </w:tc>
        <w:tc>
          <w:tcPr>
            <w:tcW w:w="2410" w:type="dxa"/>
            <w:tcBorders>
              <w:bottom w:val="single" w:sz="2" w:space="0" w:color="auto"/>
              <w:right w:val="single" w:sz="4" w:space="0" w:color="auto"/>
            </w:tcBorders>
            <w:vAlign w:val="center"/>
          </w:tcPr>
          <w:p w:rsidR="00820D82" w:rsidRPr="006E1D7C" w:rsidRDefault="00820D82" w:rsidP="006E1D7C">
            <w:pPr>
              <w:ind w:firstLineChars="50" w:firstLine="105"/>
              <w:rPr>
                <w:szCs w:val="21"/>
              </w:rPr>
            </w:pPr>
            <w:r w:rsidRPr="006E1D7C">
              <w:rPr>
                <w:rFonts w:hint="eastAsia"/>
                <w:szCs w:val="21"/>
              </w:rPr>
              <w:t>2.64</w:t>
            </w:r>
            <w:r w:rsidRPr="006E1D7C">
              <w:rPr>
                <w:szCs w:val="21"/>
              </w:rPr>
              <w:t>mg/m</w:t>
            </w:r>
            <w:r w:rsidRPr="006E1D7C">
              <w:rPr>
                <w:szCs w:val="21"/>
                <w:vertAlign w:val="superscript"/>
              </w:rPr>
              <w:t>3</w:t>
            </w:r>
            <w:r w:rsidRPr="006E1D7C">
              <w:rPr>
                <w:szCs w:val="21"/>
              </w:rPr>
              <w:t>，</w:t>
            </w:r>
            <w:r w:rsidRPr="006E1D7C">
              <w:rPr>
                <w:rFonts w:hint="eastAsia"/>
                <w:szCs w:val="21"/>
              </w:rPr>
              <w:t>0.013</w:t>
            </w:r>
            <w:r w:rsidRPr="006E1D7C">
              <w:rPr>
                <w:szCs w:val="21"/>
              </w:rPr>
              <w:t>t/a</w:t>
            </w:r>
          </w:p>
        </w:tc>
      </w:tr>
      <w:tr w:rsidR="00820D82" w:rsidRPr="00DB6091" w:rsidTr="006E1D7C">
        <w:trPr>
          <w:trHeight w:val="565"/>
        </w:trPr>
        <w:tc>
          <w:tcPr>
            <w:tcW w:w="709" w:type="dxa"/>
            <w:vMerge/>
            <w:tcBorders>
              <w:left w:val="single" w:sz="4" w:space="0" w:color="auto"/>
            </w:tcBorders>
            <w:vAlign w:val="center"/>
          </w:tcPr>
          <w:p w:rsidR="00820D82" w:rsidRPr="006E1D7C" w:rsidRDefault="00820D82" w:rsidP="000010CE">
            <w:pPr>
              <w:jc w:val="center"/>
              <w:rPr>
                <w:rFonts w:hAnsi="宋体"/>
                <w:szCs w:val="21"/>
              </w:rPr>
            </w:pPr>
          </w:p>
        </w:tc>
        <w:tc>
          <w:tcPr>
            <w:tcW w:w="426" w:type="dxa"/>
            <w:gridSpan w:val="2"/>
            <w:vMerge/>
            <w:tcBorders>
              <w:right w:val="single" w:sz="2" w:space="0" w:color="auto"/>
            </w:tcBorders>
            <w:vAlign w:val="center"/>
          </w:tcPr>
          <w:p w:rsidR="00820D82" w:rsidRPr="006E1D7C" w:rsidRDefault="00820D82" w:rsidP="000010CE">
            <w:pPr>
              <w:jc w:val="center"/>
              <w:rPr>
                <w:rFonts w:hAnsi="宋体"/>
                <w:szCs w:val="21"/>
              </w:rPr>
            </w:pPr>
          </w:p>
        </w:tc>
        <w:tc>
          <w:tcPr>
            <w:tcW w:w="1134" w:type="dxa"/>
            <w:vMerge w:val="restart"/>
            <w:tcBorders>
              <w:left w:val="single" w:sz="2" w:space="0" w:color="auto"/>
            </w:tcBorders>
            <w:vAlign w:val="center"/>
          </w:tcPr>
          <w:p w:rsidR="00820D82" w:rsidRPr="006E1D7C" w:rsidRDefault="00820D82" w:rsidP="00B63167">
            <w:pPr>
              <w:jc w:val="center"/>
              <w:rPr>
                <w:szCs w:val="21"/>
              </w:rPr>
            </w:pPr>
            <w:r w:rsidRPr="006E1D7C">
              <w:rPr>
                <w:rFonts w:hint="eastAsia"/>
                <w:szCs w:val="21"/>
              </w:rPr>
              <w:t>C</w:t>
            </w:r>
          </w:p>
          <w:p w:rsidR="00820D82" w:rsidRPr="006E1D7C" w:rsidRDefault="00820D82" w:rsidP="00B63167">
            <w:pPr>
              <w:jc w:val="center"/>
              <w:rPr>
                <w:szCs w:val="21"/>
              </w:rPr>
            </w:pPr>
            <w:r w:rsidRPr="006E1D7C">
              <w:rPr>
                <w:rFonts w:hint="eastAsia"/>
                <w:szCs w:val="21"/>
              </w:rPr>
              <w:t>车</w:t>
            </w:r>
          </w:p>
          <w:p w:rsidR="00820D82" w:rsidRPr="006E1D7C" w:rsidRDefault="00820D82" w:rsidP="00B63167">
            <w:pPr>
              <w:jc w:val="center"/>
              <w:rPr>
                <w:szCs w:val="21"/>
              </w:rPr>
            </w:pPr>
            <w:r w:rsidRPr="006E1D7C">
              <w:rPr>
                <w:rFonts w:hint="eastAsia"/>
                <w:szCs w:val="21"/>
              </w:rPr>
              <w:t>间</w:t>
            </w:r>
          </w:p>
        </w:tc>
        <w:tc>
          <w:tcPr>
            <w:tcW w:w="1985" w:type="dxa"/>
            <w:tcBorders>
              <w:left w:val="single" w:sz="2" w:space="0" w:color="auto"/>
              <w:bottom w:val="single" w:sz="2" w:space="0" w:color="auto"/>
            </w:tcBorders>
            <w:vAlign w:val="center"/>
          </w:tcPr>
          <w:p w:rsidR="00820D82" w:rsidRPr="006E1D7C" w:rsidRDefault="00820D82" w:rsidP="00906336">
            <w:pPr>
              <w:jc w:val="center"/>
              <w:rPr>
                <w:szCs w:val="21"/>
              </w:rPr>
            </w:pPr>
            <w:r w:rsidRPr="006E1D7C">
              <w:rPr>
                <w:rFonts w:hint="eastAsia"/>
                <w:szCs w:val="21"/>
              </w:rPr>
              <w:t xml:space="preserve">FQ-6 </w:t>
            </w:r>
          </w:p>
          <w:p w:rsidR="00820D82" w:rsidRPr="006E1D7C" w:rsidRDefault="00820D82" w:rsidP="00906336">
            <w:pPr>
              <w:jc w:val="center"/>
              <w:rPr>
                <w:rFonts w:hAnsi="宋体"/>
                <w:szCs w:val="21"/>
              </w:rPr>
            </w:pPr>
            <w:r w:rsidRPr="006E1D7C">
              <w:rPr>
                <w:rFonts w:hAnsi="宋体" w:hint="eastAsia"/>
                <w:szCs w:val="21"/>
              </w:rPr>
              <w:t>木加工工序</w:t>
            </w:r>
          </w:p>
        </w:tc>
        <w:tc>
          <w:tcPr>
            <w:tcW w:w="1275" w:type="dxa"/>
            <w:tcBorders>
              <w:bottom w:val="single" w:sz="2" w:space="0" w:color="auto"/>
            </w:tcBorders>
            <w:vAlign w:val="center"/>
          </w:tcPr>
          <w:p w:rsidR="00820D82" w:rsidRPr="006E1D7C" w:rsidRDefault="00820D82" w:rsidP="000010CE">
            <w:pPr>
              <w:jc w:val="center"/>
              <w:rPr>
                <w:rFonts w:hAnsi="宋体"/>
                <w:szCs w:val="21"/>
              </w:rPr>
            </w:pPr>
            <w:r w:rsidRPr="006E1D7C">
              <w:rPr>
                <w:rFonts w:hAnsi="宋体" w:hint="eastAsia"/>
                <w:szCs w:val="21"/>
              </w:rPr>
              <w:t>木粉尘</w:t>
            </w:r>
          </w:p>
        </w:tc>
        <w:tc>
          <w:tcPr>
            <w:tcW w:w="2552" w:type="dxa"/>
            <w:tcBorders>
              <w:bottom w:val="single" w:sz="2" w:space="0" w:color="auto"/>
            </w:tcBorders>
            <w:vAlign w:val="center"/>
          </w:tcPr>
          <w:p w:rsidR="00820D82" w:rsidRPr="006E1D7C" w:rsidRDefault="00820D82" w:rsidP="00906336">
            <w:pPr>
              <w:rPr>
                <w:szCs w:val="21"/>
              </w:rPr>
            </w:pPr>
            <w:r w:rsidRPr="006E1D7C">
              <w:rPr>
                <w:rFonts w:hint="eastAsia"/>
                <w:szCs w:val="21"/>
              </w:rPr>
              <w:t>116.45</w:t>
            </w:r>
            <w:r w:rsidRPr="006E1D7C">
              <w:rPr>
                <w:szCs w:val="21"/>
              </w:rPr>
              <w:t>mg/m</w:t>
            </w:r>
            <w:r w:rsidRPr="006E1D7C">
              <w:rPr>
                <w:szCs w:val="21"/>
                <w:vertAlign w:val="superscript"/>
              </w:rPr>
              <w:t>3</w:t>
            </w:r>
            <w:r w:rsidRPr="006E1D7C">
              <w:rPr>
                <w:szCs w:val="21"/>
              </w:rPr>
              <w:t>，</w:t>
            </w:r>
            <w:r w:rsidRPr="006E1D7C">
              <w:rPr>
                <w:rFonts w:hint="eastAsia"/>
                <w:szCs w:val="21"/>
              </w:rPr>
              <w:t>6.7635</w:t>
            </w:r>
            <w:r w:rsidRPr="006E1D7C">
              <w:rPr>
                <w:szCs w:val="21"/>
              </w:rPr>
              <w:t>t/a</w:t>
            </w:r>
          </w:p>
        </w:tc>
        <w:tc>
          <w:tcPr>
            <w:tcW w:w="2410" w:type="dxa"/>
            <w:tcBorders>
              <w:bottom w:val="single" w:sz="2" w:space="0" w:color="auto"/>
              <w:right w:val="single" w:sz="4" w:space="0" w:color="auto"/>
            </w:tcBorders>
            <w:vAlign w:val="center"/>
          </w:tcPr>
          <w:p w:rsidR="00820D82" w:rsidRPr="006E1D7C" w:rsidRDefault="00820D82" w:rsidP="006E1D7C">
            <w:pPr>
              <w:ind w:firstLineChars="50" w:firstLine="105"/>
              <w:rPr>
                <w:szCs w:val="21"/>
              </w:rPr>
            </w:pPr>
            <w:r w:rsidRPr="006E1D7C">
              <w:rPr>
                <w:rFonts w:hint="eastAsia"/>
                <w:szCs w:val="21"/>
              </w:rPr>
              <w:t>5.823</w:t>
            </w:r>
            <w:r w:rsidRPr="006E1D7C">
              <w:rPr>
                <w:szCs w:val="21"/>
              </w:rPr>
              <w:t>mg/m</w:t>
            </w:r>
            <w:r w:rsidRPr="006E1D7C">
              <w:rPr>
                <w:szCs w:val="21"/>
                <w:vertAlign w:val="superscript"/>
              </w:rPr>
              <w:t>3</w:t>
            </w:r>
            <w:r w:rsidRPr="006E1D7C">
              <w:rPr>
                <w:szCs w:val="21"/>
              </w:rPr>
              <w:t>，</w:t>
            </w:r>
            <w:r w:rsidRPr="006E1D7C">
              <w:rPr>
                <w:rFonts w:hint="eastAsia"/>
                <w:szCs w:val="21"/>
              </w:rPr>
              <w:t>0.3382</w:t>
            </w:r>
            <w:r w:rsidRPr="006E1D7C">
              <w:rPr>
                <w:szCs w:val="21"/>
              </w:rPr>
              <w:t>t/a</w:t>
            </w:r>
          </w:p>
        </w:tc>
      </w:tr>
      <w:tr w:rsidR="00820D82" w:rsidRPr="00DB6091" w:rsidTr="00AD2789">
        <w:trPr>
          <w:trHeight w:val="487"/>
        </w:trPr>
        <w:tc>
          <w:tcPr>
            <w:tcW w:w="709" w:type="dxa"/>
            <w:vMerge/>
            <w:tcBorders>
              <w:left w:val="single" w:sz="4" w:space="0" w:color="auto"/>
            </w:tcBorders>
            <w:vAlign w:val="center"/>
          </w:tcPr>
          <w:p w:rsidR="00820D82" w:rsidRPr="006E1D7C" w:rsidRDefault="00820D82" w:rsidP="000010CE">
            <w:pPr>
              <w:jc w:val="center"/>
              <w:rPr>
                <w:rFonts w:hAnsi="宋体"/>
                <w:szCs w:val="21"/>
              </w:rPr>
            </w:pPr>
          </w:p>
        </w:tc>
        <w:tc>
          <w:tcPr>
            <w:tcW w:w="426" w:type="dxa"/>
            <w:gridSpan w:val="2"/>
            <w:vMerge/>
            <w:tcBorders>
              <w:right w:val="single" w:sz="2" w:space="0" w:color="auto"/>
            </w:tcBorders>
            <w:vAlign w:val="center"/>
          </w:tcPr>
          <w:p w:rsidR="00820D82" w:rsidRPr="006E1D7C" w:rsidRDefault="00820D82" w:rsidP="000010CE">
            <w:pPr>
              <w:jc w:val="center"/>
              <w:rPr>
                <w:rFonts w:hAnsi="宋体"/>
                <w:szCs w:val="21"/>
              </w:rPr>
            </w:pPr>
          </w:p>
        </w:tc>
        <w:tc>
          <w:tcPr>
            <w:tcW w:w="1134" w:type="dxa"/>
            <w:vMerge/>
            <w:tcBorders>
              <w:left w:val="single" w:sz="2" w:space="0" w:color="auto"/>
            </w:tcBorders>
            <w:vAlign w:val="center"/>
          </w:tcPr>
          <w:p w:rsidR="00820D82" w:rsidRPr="006E1D7C" w:rsidRDefault="00820D82" w:rsidP="00B63167">
            <w:pPr>
              <w:jc w:val="center"/>
              <w:rPr>
                <w:szCs w:val="21"/>
              </w:rPr>
            </w:pPr>
          </w:p>
        </w:tc>
        <w:tc>
          <w:tcPr>
            <w:tcW w:w="1985" w:type="dxa"/>
            <w:tcBorders>
              <w:left w:val="single" w:sz="2" w:space="0" w:color="auto"/>
              <w:bottom w:val="single" w:sz="2" w:space="0" w:color="auto"/>
            </w:tcBorders>
            <w:vAlign w:val="center"/>
          </w:tcPr>
          <w:p w:rsidR="00820D82" w:rsidRPr="006E1D7C" w:rsidRDefault="00820D82" w:rsidP="00906336">
            <w:pPr>
              <w:jc w:val="center"/>
              <w:rPr>
                <w:szCs w:val="21"/>
              </w:rPr>
            </w:pPr>
            <w:r w:rsidRPr="006E1D7C">
              <w:rPr>
                <w:rFonts w:hint="eastAsia"/>
                <w:szCs w:val="21"/>
              </w:rPr>
              <w:t xml:space="preserve">FQ-7 </w:t>
            </w:r>
          </w:p>
          <w:p w:rsidR="00820D82" w:rsidRPr="006E1D7C" w:rsidRDefault="00820D82" w:rsidP="00906336">
            <w:pPr>
              <w:jc w:val="center"/>
              <w:rPr>
                <w:szCs w:val="21"/>
              </w:rPr>
            </w:pPr>
            <w:r w:rsidRPr="006E1D7C">
              <w:rPr>
                <w:rFonts w:hAnsi="宋体" w:hint="eastAsia"/>
                <w:szCs w:val="21"/>
              </w:rPr>
              <w:t>白坯打磨工序</w:t>
            </w:r>
          </w:p>
        </w:tc>
        <w:tc>
          <w:tcPr>
            <w:tcW w:w="1275" w:type="dxa"/>
            <w:tcBorders>
              <w:bottom w:val="single" w:sz="2" w:space="0" w:color="auto"/>
            </w:tcBorders>
            <w:vAlign w:val="center"/>
          </w:tcPr>
          <w:p w:rsidR="00820D82" w:rsidRPr="006E1D7C" w:rsidRDefault="00820D82" w:rsidP="000010CE">
            <w:pPr>
              <w:jc w:val="center"/>
              <w:rPr>
                <w:rFonts w:hAnsi="宋体"/>
                <w:szCs w:val="21"/>
              </w:rPr>
            </w:pPr>
            <w:r w:rsidRPr="006E1D7C">
              <w:rPr>
                <w:rFonts w:hAnsi="宋体" w:hint="eastAsia"/>
                <w:szCs w:val="21"/>
              </w:rPr>
              <w:t>木粉尘</w:t>
            </w:r>
          </w:p>
        </w:tc>
        <w:tc>
          <w:tcPr>
            <w:tcW w:w="2552" w:type="dxa"/>
            <w:tcBorders>
              <w:bottom w:val="single" w:sz="2" w:space="0" w:color="auto"/>
            </w:tcBorders>
            <w:vAlign w:val="center"/>
          </w:tcPr>
          <w:p w:rsidR="00820D82" w:rsidRPr="006E1D7C" w:rsidRDefault="00820D82" w:rsidP="006E1D7C">
            <w:pPr>
              <w:ind w:firstLineChars="50" w:firstLine="105"/>
              <w:rPr>
                <w:szCs w:val="21"/>
              </w:rPr>
            </w:pPr>
            <w:r w:rsidRPr="006E1D7C">
              <w:rPr>
                <w:rFonts w:hint="eastAsia"/>
                <w:szCs w:val="21"/>
              </w:rPr>
              <w:t>28.87</w:t>
            </w:r>
            <w:r w:rsidRPr="006E1D7C">
              <w:rPr>
                <w:szCs w:val="21"/>
              </w:rPr>
              <w:t>mg/m</w:t>
            </w:r>
            <w:r w:rsidRPr="006E1D7C">
              <w:rPr>
                <w:szCs w:val="21"/>
                <w:vertAlign w:val="superscript"/>
              </w:rPr>
              <w:t>3</w:t>
            </w:r>
            <w:r w:rsidRPr="006E1D7C">
              <w:rPr>
                <w:szCs w:val="21"/>
              </w:rPr>
              <w:t>，</w:t>
            </w:r>
            <w:r w:rsidRPr="006E1D7C">
              <w:rPr>
                <w:rFonts w:hint="eastAsia"/>
                <w:szCs w:val="21"/>
              </w:rPr>
              <w:t>0.3897</w:t>
            </w:r>
            <w:r w:rsidRPr="006E1D7C">
              <w:rPr>
                <w:szCs w:val="21"/>
              </w:rPr>
              <w:t>t/a</w:t>
            </w:r>
          </w:p>
        </w:tc>
        <w:tc>
          <w:tcPr>
            <w:tcW w:w="2410" w:type="dxa"/>
            <w:tcBorders>
              <w:bottom w:val="single" w:sz="2" w:space="0" w:color="auto"/>
              <w:right w:val="single" w:sz="4" w:space="0" w:color="auto"/>
            </w:tcBorders>
            <w:vAlign w:val="center"/>
          </w:tcPr>
          <w:p w:rsidR="00820D82" w:rsidRPr="006E1D7C" w:rsidRDefault="00820D82" w:rsidP="006E1D7C">
            <w:pPr>
              <w:ind w:firstLineChars="100" w:firstLine="210"/>
              <w:rPr>
                <w:szCs w:val="21"/>
              </w:rPr>
            </w:pPr>
            <w:r w:rsidRPr="006E1D7C">
              <w:rPr>
                <w:rFonts w:hint="eastAsia"/>
                <w:szCs w:val="21"/>
              </w:rPr>
              <w:t>2.89</w:t>
            </w:r>
            <w:r w:rsidRPr="006E1D7C">
              <w:rPr>
                <w:szCs w:val="21"/>
              </w:rPr>
              <w:t>mg/m</w:t>
            </w:r>
            <w:r w:rsidRPr="006E1D7C">
              <w:rPr>
                <w:szCs w:val="21"/>
                <w:vertAlign w:val="superscript"/>
              </w:rPr>
              <w:t>3</w:t>
            </w:r>
            <w:r w:rsidRPr="006E1D7C">
              <w:rPr>
                <w:szCs w:val="21"/>
              </w:rPr>
              <w:t>，</w:t>
            </w:r>
            <w:r w:rsidRPr="006E1D7C">
              <w:rPr>
                <w:rFonts w:hint="eastAsia"/>
                <w:szCs w:val="21"/>
              </w:rPr>
              <w:t>0.04</w:t>
            </w:r>
            <w:r w:rsidRPr="006E1D7C">
              <w:rPr>
                <w:szCs w:val="21"/>
              </w:rPr>
              <w:t>t/a</w:t>
            </w:r>
          </w:p>
        </w:tc>
      </w:tr>
      <w:tr w:rsidR="00820D82" w:rsidRPr="00DB6091" w:rsidTr="006E1D7C">
        <w:trPr>
          <w:trHeight w:val="696"/>
        </w:trPr>
        <w:tc>
          <w:tcPr>
            <w:tcW w:w="709" w:type="dxa"/>
            <w:vMerge/>
            <w:tcBorders>
              <w:left w:val="single" w:sz="4" w:space="0" w:color="auto"/>
            </w:tcBorders>
            <w:vAlign w:val="center"/>
          </w:tcPr>
          <w:p w:rsidR="00820D82" w:rsidRPr="006E1D7C" w:rsidRDefault="00820D82" w:rsidP="000010CE">
            <w:pPr>
              <w:jc w:val="center"/>
              <w:rPr>
                <w:rFonts w:hAnsi="宋体"/>
                <w:szCs w:val="21"/>
              </w:rPr>
            </w:pPr>
          </w:p>
        </w:tc>
        <w:tc>
          <w:tcPr>
            <w:tcW w:w="426" w:type="dxa"/>
            <w:gridSpan w:val="2"/>
            <w:vMerge/>
            <w:tcBorders>
              <w:right w:val="single" w:sz="2" w:space="0" w:color="auto"/>
            </w:tcBorders>
            <w:vAlign w:val="center"/>
          </w:tcPr>
          <w:p w:rsidR="00820D82" w:rsidRPr="006E1D7C" w:rsidRDefault="00820D82" w:rsidP="000010CE">
            <w:pPr>
              <w:jc w:val="center"/>
              <w:rPr>
                <w:rFonts w:hAnsi="宋体"/>
                <w:szCs w:val="21"/>
              </w:rPr>
            </w:pPr>
          </w:p>
        </w:tc>
        <w:tc>
          <w:tcPr>
            <w:tcW w:w="1134" w:type="dxa"/>
            <w:vMerge/>
            <w:tcBorders>
              <w:left w:val="single" w:sz="2" w:space="0" w:color="auto"/>
            </w:tcBorders>
            <w:vAlign w:val="center"/>
          </w:tcPr>
          <w:p w:rsidR="00820D82" w:rsidRPr="006E1D7C" w:rsidRDefault="00820D82" w:rsidP="00B63167">
            <w:pPr>
              <w:jc w:val="center"/>
              <w:rPr>
                <w:szCs w:val="21"/>
              </w:rPr>
            </w:pPr>
          </w:p>
        </w:tc>
        <w:tc>
          <w:tcPr>
            <w:tcW w:w="1985" w:type="dxa"/>
            <w:tcBorders>
              <w:left w:val="single" w:sz="2" w:space="0" w:color="auto"/>
              <w:bottom w:val="single" w:sz="2" w:space="0" w:color="auto"/>
            </w:tcBorders>
            <w:vAlign w:val="center"/>
          </w:tcPr>
          <w:p w:rsidR="00820D82" w:rsidRPr="006E1D7C" w:rsidRDefault="00820D82" w:rsidP="00906336">
            <w:pPr>
              <w:jc w:val="center"/>
              <w:rPr>
                <w:szCs w:val="21"/>
              </w:rPr>
            </w:pPr>
            <w:r w:rsidRPr="006E1D7C">
              <w:rPr>
                <w:rFonts w:hint="eastAsia"/>
                <w:szCs w:val="21"/>
              </w:rPr>
              <w:t xml:space="preserve">FQ-8 </w:t>
            </w:r>
          </w:p>
          <w:p w:rsidR="00820D82" w:rsidRPr="006E1D7C" w:rsidRDefault="00820D82" w:rsidP="00906336">
            <w:pPr>
              <w:jc w:val="center"/>
              <w:rPr>
                <w:rFonts w:hAnsi="宋体"/>
                <w:szCs w:val="21"/>
              </w:rPr>
            </w:pPr>
            <w:r w:rsidRPr="006E1D7C">
              <w:rPr>
                <w:rFonts w:hAnsi="宋体" w:hint="eastAsia"/>
                <w:szCs w:val="21"/>
              </w:rPr>
              <w:t>UV</w:t>
            </w:r>
            <w:r w:rsidRPr="006E1D7C">
              <w:rPr>
                <w:rFonts w:hAnsi="宋体" w:hint="eastAsia"/>
                <w:szCs w:val="21"/>
              </w:rPr>
              <w:t>辊涂线</w:t>
            </w:r>
          </w:p>
          <w:p w:rsidR="00820D82" w:rsidRPr="006E1D7C" w:rsidRDefault="00820D82" w:rsidP="00906336">
            <w:pPr>
              <w:jc w:val="center"/>
              <w:rPr>
                <w:szCs w:val="21"/>
              </w:rPr>
            </w:pPr>
            <w:r w:rsidRPr="006E1D7C">
              <w:rPr>
                <w:rFonts w:hAnsi="宋体" w:hint="eastAsia"/>
                <w:szCs w:val="21"/>
              </w:rPr>
              <w:t>光固化工段</w:t>
            </w:r>
          </w:p>
        </w:tc>
        <w:tc>
          <w:tcPr>
            <w:tcW w:w="1275" w:type="dxa"/>
            <w:tcBorders>
              <w:bottom w:val="single" w:sz="2" w:space="0" w:color="auto"/>
            </w:tcBorders>
            <w:vAlign w:val="center"/>
          </w:tcPr>
          <w:p w:rsidR="00820D82" w:rsidRPr="006E1D7C" w:rsidRDefault="00820D82" w:rsidP="000010CE">
            <w:pPr>
              <w:jc w:val="center"/>
              <w:rPr>
                <w:rFonts w:hAnsi="宋体"/>
                <w:szCs w:val="21"/>
              </w:rPr>
            </w:pPr>
            <w:r w:rsidRPr="006E1D7C">
              <w:rPr>
                <w:rFonts w:hAnsi="宋体" w:hint="eastAsia"/>
                <w:szCs w:val="21"/>
              </w:rPr>
              <w:t>TVOC</w:t>
            </w:r>
          </w:p>
        </w:tc>
        <w:tc>
          <w:tcPr>
            <w:tcW w:w="2552" w:type="dxa"/>
            <w:tcBorders>
              <w:bottom w:val="single" w:sz="2" w:space="0" w:color="auto"/>
            </w:tcBorders>
            <w:vAlign w:val="center"/>
          </w:tcPr>
          <w:p w:rsidR="00820D82" w:rsidRPr="006E1D7C" w:rsidRDefault="00820D82" w:rsidP="006E1D7C">
            <w:pPr>
              <w:ind w:firstLineChars="50" w:firstLine="105"/>
              <w:rPr>
                <w:szCs w:val="21"/>
              </w:rPr>
            </w:pPr>
            <w:r w:rsidRPr="006E1D7C">
              <w:rPr>
                <w:rFonts w:hint="eastAsia"/>
                <w:szCs w:val="21"/>
              </w:rPr>
              <w:t>62.46</w:t>
            </w:r>
            <w:r w:rsidRPr="006E1D7C">
              <w:rPr>
                <w:szCs w:val="21"/>
              </w:rPr>
              <w:t>mg/m</w:t>
            </w:r>
            <w:r w:rsidRPr="006E1D7C">
              <w:rPr>
                <w:szCs w:val="21"/>
                <w:vertAlign w:val="superscript"/>
              </w:rPr>
              <w:t>3</w:t>
            </w:r>
            <w:r w:rsidRPr="006E1D7C">
              <w:rPr>
                <w:szCs w:val="21"/>
              </w:rPr>
              <w:t>，</w:t>
            </w:r>
            <w:r w:rsidRPr="006E1D7C">
              <w:rPr>
                <w:rFonts w:hint="eastAsia"/>
                <w:szCs w:val="21"/>
              </w:rPr>
              <w:t>0.4122</w:t>
            </w:r>
            <w:r w:rsidRPr="006E1D7C">
              <w:rPr>
                <w:szCs w:val="21"/>
              </w:rPr>
              <w:t>t/a</w:t>
            </w:r>
          </w:p>
        </w:tc>
        <w:tc>
          <w:tcPr>
            <w:tcW w:w="2410" w:type="dxa"/>
            <w:tcBorders>
              <w:bottom w:val="single" w:sz="2" w:space="0" w:color="auto"/>
              <w:right w:val="single" w:sz="4" w:space="0" w:color="auto"/>
            </w:tcBorders>
            <w:vAlign w:val="center"/>
          </w:tcPr>
          <w:p w:rsidR="00820D82" w:rsidRPr="006E1D7C" w:rsidRDefault="00820D82" w:rsidP="006E1D7C">
            <w:pPr>
              <w:ind w:firstLineChars="50" w:firstLine="105"/>
              <w:rPr>
                <w:szCs w:val="21"/>
              </w:rPr>
            </w:pPr>
            <w:r w:rsidRPr="006E1D7C">
              <w:rPr>
                <w:rFonts w:hint="eastAsia"/>
                <w:szCs w:val="21"/>
              </w:rPr>
              <w:t>6.25</w:t>
            </w:r>
            <w:r w:rsidRPr="006E1D7C">
              <w:rPr>
                <w:szCs w:val="21"/>
              </w:rPr>
              <w:t>mg/m</w:t>
            </w:r>
            <w:r w:rsidRPr="006E1D7C">
              <w:rPr>
                <w:szCs w:val="21"/>
                <w:vertAlign w:val="superscript"/>
              </w:rPr>
              <w:t>3</w:t>
            </w:r>
            <w:r w:rsidRPr="006E1D7C">
              <w:rPr>
                <w:szCs w:val="21"/>
              </w:rPr>
              <w:t>，</w:t>
            </w:r>
            <w:r w:rsidRPr="006E1D7C">
              <w:rPr>
                <w:rFonts w:hint="eastAsia"/>
                <w:szCs w:val="21"/>
              </w:rPr>
              <w:t>0.0412</w:t>
            </w:r>
            <w:r w:rsidRPr="006E1D7C">
              <w:rPr>
                <w:szCs w:val="21"/>
              </w:rPr>
              <w:t>t/a</w:t>
            </w:r>
          </w:p>
        </w:tc>
      </w:tr>
      <w:tr w:rsidR="00820D82" w:rsidRPr="00DB6091" w:rsidTr="006E1D7C">
        <w:trPr>
          <w:trHeight w:val="696"/>
        </w:trPr>
        <w:tc>
          <w:tcPr>
            <w:tcW w:w="709" w:type="dxa"/>
            <w:vMerge/>
            <w:tcBorders>
              <w:left w:val="single" w:sz="4" w:space="0" w:color="auto"/>
            </w:tcBorders>
            <w:vAlign w:val="center"/>
          </w:tcPr>
          <w:p w:rsidR="00820D82" w:rsidRPr="006E1D7C" w:rsidRDefault="00820D82" w:rsidP="000010CE">
            <w:pPr>
              <w:jc w:val="center"/>
              <w:rPr>
                <w:rFonts w:hAnsi="宋体"/>
                <w:szCs w:val="21"/>
              </w:rPr>
            </w:pPr>
          </w:p>
        </w:tc>
        <w:tc>
          <w:tcPr>
            <w:tcW w:w="426" w:type="dxa"/>
            <w:gridSpan w:val="2"/>
            <w:vMerge/>
            <w:tcBorders>
              <w:right w:val="single" w:sz="2" w:space="0" w:color="auto"/>
            </w:tcBorders>
            <w:vAlign w:val="center"/>
          </w:tcPr>
          <w:p w:rsidR="00820D82" w:rsidRPr="006E1D7C" w:rsidRDefault="00820D82" w:rsidP="000010CE">
            <w:pPr>
              <w:jc w:val="center"/>
              <w:rPr>
                <w:rFonts w:hAnsi="宋体"/>
                <w:szCs w:val="21"/>
              </w:rPr>
            </w:pPr>
          </w:p>
        </w:tc>
        <w:tc>
          <w:tcPr>
            <w:tcW w:w="1134" w:type="dxa"/>
            <w:vMerge/>
            <w:tcBorders>
              <w:left w:val="single" w:sz="2" w:space="0" w:color="auto"/>
            </w:tcBorders>
            <w:vAlign w:val="center"/>
          </w:tcPr>
          <w:p w:rsidR="00820D82" w:rsidRPr="006E1D7C" w:rsidRDefault="00820D82" w:rsidP="00B63167">
            <w:pPr>
              <w:jc w:val="center"/>
              <w:rPr>
                <w:szCs w:val="21"/>
              </w:rPr>
            </w:pPr>
          </w:p>
        </w:tc>
        <w:tc>
          <w:tcPr>
            <w:tcW w:w="1985" w:type="dxa"/>
            <w:tcBorders>
              <w:left w:val="single" w:sz="2" w:space="0" w:color="auto"/>
              <w:bottom w:val="single" w:sz="2" w:space="0" w:color="auto"/>
            </w:tcBorders>
            <w:vAlign w:val="center"/>
          </w:tcPr>
          <w:p w:rsidR="00820D82" w:rsidRPr="006E1D7C" w:rsidRDefault="00820D82" w:rsidP="00BF6307">
            <w:pPr>
              <w:jc w:val="center"/>
              <w:rPr>
                <w:szCs w:val="21"/>
              </w:rPr>
            </w:pPr>
            <w:r w:rsidRPr="006E1D7C">
              <w:rPr>
                <w:rFonts w:hint="eastAsia"/>
                <w:szCs w:val="21"/>
              </w:rPr>
              <w:t xml:space="preserve">FQ-9 </w:t>
            </w:r>
          </w:p>
          <w:p w:rsidR="00820D82" w:rsidRPr="006E1D7C" w:rsidRDefault="00820D82" w:rsidP="00BF6307">
            <w:pPr>
              <w:jc w:val="center"/>
              <w:rPr>
                <w:rFonts w:hAnsi="宋体"/>
                <w:szCs w:val="21"/>
              </w:rPr>
            </w:pPr>
            <w:r w:rsidRPr="006E1D7C">
              <w:rPr>
                <w:rFonts w:hAnsi="宋体" w:hint="eastAsia"/>
                <w:szCs w:val="21"/>
              </w:rPr>
              <w:t>UV</w:t>
            </w:r>
            <w:r w:rsidRPr="006E1D7C">
              <w:rPr>
                <w:rFonts w:hAnsi="宋体" w:hint="eastAsia"/>
                <w:szCs w:val="21"/>
              </w:rPr>
              <w:t>辊涂线</w:t>
            </w:r>
          </w:p>
          <w:p w:rsidR="00820D82" w:rsidRPr="006E1D7C" w:rsidRDefault="00820D82" w:rsidP="00BF6307">
            <w:pPr>
              <w:jc w:val="center"/>
              <w:rPr>
                <w:szCs w:val="21"/>
              </w:rPr>
            </w:pPr>
            <w:r w:rsidRPr="006E1D7C">
              <w:rPr>
                <w:rFonts w:hAnsi="宋体" w:hint="eastAsia"/>
                <w:szCs w:val="21"/>
              </w:rPr>
              <w:t>砂光工段</w:t>
            </w:r>
          </w:p>
        </w:tc>
        <w:tc>
          <w:tcPr>
            <w:tcW w:w="1275" w:type="dxa"/>
            <w:tcBorders>
              <w:bottom w:val="single" w:sz="2" w:space="0" w:color="auto"/>
            </w:tcBorders>
            <w:vAlign w:val="center"/>
          </w:tcPr>
          <w:p w:rsidR="00820D82" w:rsidRPr="006E1D7C" w:rsidRDefault="00820D82" w:rsidP="000010CE">
            <w:pPr>
              <w:jc w:val="center"/>
              <w:rPr>
                <w:rFonts w:hAnsi="宋体"/>
                <w:szCs w:val="21"/>
              </w:rPr>
            </w:pPr>
            <w:r w:rsidRPr="006E1D7C">
              <w:rPr>
                <w:rFonts w:hAnsi="宋体" w:hint="eastAsia"/>
                <w:szCs w:val="21"/>
              </w:rPr>
              <w:t>染料尘</w:t>
            </w:r>
          </w:p>
        </w:tc>
        <w:tc>
          <w:tcPr>
            <w:tcW w:w="2552" w:type="dxa"/>
            <w:tcBorders>
              <w:bottom w:val="single" w:sz="2" w:space="0" w:color="auto"/>
            </w:tcBorders>
            <w:vAlign w:val="center"/>
          </w:tcPr>
          <w:p w:rsidR="00820D82" w:rsidRPr="006E1D7C" w:rsidRDefault="00820D82" w:rsidP="006E1D7C">
            <w:pPr>
              <w:ind w:firstLineChars="100" w:firstLine="210"/>
              <w:rPr>
                <w:szCs w:val="21"/>
              </w:rPr>
            </w:pPr>
            <w:r w:rsidRPr="006E1D7C">
              <w:rPr>
                <w:rFonts w:hint="eastAsia"/>
                <w:szCs w:val="21"/>
              </w:rPr>
              <w:t>96.4</w:t>
            </w:r>
            <w:r w:rsidRPr="006E1D7C">
              <w:rPr>
                <w:szCs w:val="21"/>
              </w:rPr>
              <w:t>mg/m</w:t>
            </w:r>
            <w:r w:rsidRPr="006E1D7C">
              <w:rPr>
                <w:szCs w:val="21"/>
                <w:vertAlign w:val="superscript"/>
              </w:rPr>
              <w:t>3</w:t>
            </w:r>
            <w:r w:rsidRPr="006E1D7C">
              <w:rPr>
                <w:szCs w:val="21"/>
              </w:rPr>
              <w:t>，</w:t>
            </w:r>
            <w:r w:rsidRPr="006E1D7C">
              <w:rPr>
                <w:rFonts w:hint="eastAsia"/>
                <w:szCs w:val="21"/>
              </w:rPr>
              <w:t>0.509</w:t>
            </w:r>
            <w:r w:rsidRPr="006E1D7C">
              <w:rPr>
                <w:szCs w:val="21"/>
              </w:rPr>
              <w:t>t/a</w:t>
            </w:r>
          </w:p>
        </w:tc>
        <w:tc>
          <w:tcPr>
            <w:tcW w:w="2410" w:type="dxa"/>
            <w:tcBorders>
              <w:bottom w:val="single" w:sz="2" w:space="0" w:color="auto"/>
              <w:right w:val="single" w:sz="4" w:space="0" w:color="auto"/>
            </w:tcBorders>
            <w:vAlign w:val="center"/>
          </w:tcPr>
          <w:p w:rsidR="00820D82" w:rsidRPr="006E1D7C" w:rsidRDefault="00820D82" w:rsidP="006E1D7C">
            <w:pPr>
              <w:ind w:firstLineChars="50" w:firstLine="105"/>
              <w:rPr>
                <w:szCs w:val="21"/>
              </w:rPr>
            </w:pPr>
            <w:r w:rsidRPr="006E1D7C">
              <w:rPr>
                <w:rFonts w:hint="eastAsia"/>
                <w:szCs w:val="21"/>
              </w:rPr>
              <w:t>4.75</w:t>
            </w:r>
            <w:r w:rsidRPr="006E1D7C">
              <w:rPr>
                <w:szCs w:val="21"/>
              </w:rPr>
              <w:t>mg/m</w:t>
            </w:r>
            <w:r w:rsidRPr="006E1D7C">
              <w:rPr>
                <w:szCs w:val="21"/>
                <w:vertAlign w:val="superscript"/>
              </w:rPr>
              <w:t>3</w:t>
            </w:r>
            <w:r w:rsidRPr="006E1D7C">
              <w:rPr>
                <w:szCs w:val="21"/>
              </w:rPr>
              <w:t>，</w:t>
            </w:r>
            <w:r w:rsidRPr="006E1D7C">
              <w:rPr>
                <w:rFonts w:hint="eastAsia"/>
                <w:szCs w:val="21"/>
              </w:rPr>
              <w:t>0.025</w:t>
            </w:r>
            <w:r w:rsidRPr="006E1D7C">
              <w:rPr>
                <w:szCs w:val="21"/>
              </w:rPr>
              <w:t>t/a</w:t>
            </w:r>
          </w:p>
        </w:tc>
      </w:tr>
      <w:tr w:rsidR="00820D82" w:rsidRPr="00DB6091" w:rsidTr="006E1D7C">
        <w:trPr>
          <w:trHeight w:val="594"/>
        </w:trPr>
        <w:tc>
          <w:tcPr>
            <w:tcW w:w="709" w:type="dxa"/>
            <w:vMerge/>
            <w:tcBorders>
              <w:left w:val="single" w:sz="4" w:space="0" w:color="auto"/>
            </w:tcBorders>
            <w:vAlign w:val="center"/>
          </w:tcPr>
          <w:p w:rsidR="00820D82" w:rsidRPr="006E1D7C" w:rsidRDefault="00820D82" w:rsidP="000010CE">
            <w:pPr>
              <w:jc w:val="center"/>
              <w:rPr>
                <w:rFonts w:hAnsi="宋体"/>
                <w:szCs w:val="21"/>
              </w:rPr>
            </w:pPr>
          </w:p>
        </w:tc>
        <w:tc>
          <w:tcPr>
            <w:tcW w:w="426" w:type="dxa"/>
            <w:gridSpan w:val="2"/>
            <w:vMerge/>
            <w:tcBorders>
              <w:right w:val="single" w:sz="2" w:space="0" w:color="auto"/>
            </w:tcBorders>
            <w:vAlign w:val="center"/>
          </w:tcPr>
          <w:p w:rsidR="00820D82" w:rsidRPr="006E1D7C" w:rsidRDefault="00820D82" w:rsidP="000010CE">
            <w:pPr>
              <w:jc w:val="center"/>
              <w:rPr>
                <w:rFonts w:hAnsi="宋体"/>
                <w:szCs w:val="21"/>
              </w:rPr>
            </w:pPr>
          </w:p>
        </w:tc>
        <w:tc>
          <w:tcPr>
            <w:tcW w:w="1134" w:type="dxa"/>
            <w:vMerge/>
            <w:tcBorders>
              <w:left w:val="single" w:sz="2" w:space="0" w:color="auto"/>
            </w:tcBorders>
            <w:vAlign w:val="center"/>
          </w:tcPr>
          <w:p w:rsidR="00820D82" w:rsidRPr="006E1D7C" w:rsidRDefault="00820D82" w:rsidP="00B63167">
            <w:pPr>
              <w:jc w:val="center"/>
              <w:rPr>
                <w:szCs w:val="21"/>
              </w:rPr>
            </w:pPr>
          </w:p>
        </w:tc>
        <w:tc>
          <w:tcPr>
            <w:tcW w:w="1985" w:type="dxa"/>
            <w:vMerge w:val="restart"/>
            <w:tcBorders>
              <w:left w:val="single" w:sz="2" w:space="0" w:color="auto"/>
            </w:tcBorders>
            <w:vAlign w:val="center"/>
          </w:tcPr>
          <w:p w:rsidR="00820D82" w:rsidRPr="006E1D7C" w:rsidRDefault="00820D82" w:rsidP="00BF6307">
            <w:pPr>
              <w:jc w:val="center"/>
              <w:rPr>
                <w:szCs w:val="21"/>
              </w:rPr>
            </w:pPr>
            <w:r w:rsidRPr="006E1D7C">
              <w:rPr>
                <w:rFonts w:hint="eastAsia"/>
                <w:szCs w:val="21"/>
              </w:rPr>
              <w:t xml:space="preserve">FQ-10 </w:t>
            </w:r>
          </w:p>
          <w:p w:rsidR="00820D82" w:rsidRPr="006E1D7C" w:rsidRDefault="00820D82" w:rsidP="00BF6307">
            <w:pPr>
              <w:jc w:val="center"/>
              <w:rPr>
                <w:szCs w:val="21"/>
              </w:rPr>
            </w:pPr>
            <w:r w:rsidRPr="006E1D7C">
              <w:rPr>
                <w:rFonts w:hAnsi="宋体" w:hint="eastAsia"/>
                <w:szCs w:val="21"/>
              </w:rPr>
              <w:t>底漆喷漆晾干工序</w:t>
            </w:r>
          </w:p>
        </w:tc>
        <w:tc>
          <w:tcPr>
            <w:tcW w:w="1275" w:type="dxa"/>
            <w:tcBorders>
              <w:bottom w:val="single" w:sz="2" w:space="0" w:color="auto"/>
            </w:tcBorders>
            <w:vAlign w:val="center"/>
          </w:tcPr>
          <w:p w:rsidR="00820D82" w:rsidRPr="006E1D7C" w:rsidRDefault="00820D82" w:rsidP="000010CE">
            <w:pPr>
              <w:jc w:val="center"/>
              <w:rPr>
                <w:rFonts w:hAnsi="宋体"/>
                <w:szCs w:val="21"/>
              </w:rPr>
            </w:pPr>
            <w:r w:rsidRPr="006E1D7C">
              <w:rPr>
                <w:rFonts w:hAnsi="宋体" w:hint="eastAsia"/>
                <w:szCs w:val="21"/>
              </w:rPr>
              <w:t>TVOC</w:t>
            </w:r>
          </w:p>
        </w:tc>
        <w:tc>
          <w:tcPr>
            <w:tcW w:w="2552" w:type="dxa"/>
            <w:tcBorders>
              <w:bottom w:val="single" w:sz="2" w:space="0" w:color="auto"/>
            </w:tcBorders>
            <w:vAlign w:val="center"/>
          </w:tcPr>
          <w:p w:rsidR="00820D82" w:rsidRPr="006E1D7C" w:rsidRDefault="00050969" w:rsidP="006E1D7C">
            <w:pPr>
              <w:ind w:firstLineChars="50" w:firstLine="105"/>
              <w:rPr>
                <w:szCs w:val="21"/>
              </w:rPr>
            </w:pPr>
            <w:r>
              <w:rPr>
                <w:rFonts w:hint="eastAsia"/>
                <w:szCs w:val="21"/>
              </w:rPr>
              <w:t>45.174</w:t>
            </w:r>
            <w:r w:rsidR="00820D82" w:rsidRPr="006E1D7C">
              <w:rPr>
                <w:szCs w:val="21"/>
              </w:rPr>
              <w:t>mg/m</w:t>
            </w:r>
            <w:r w:rsidR="00820D82" w:rsidRPr="006E1D7C">
              <w:rPr>
                <w:szCs w:val="21"/>
                <w:vertAlign w:val="superscript"/>
              </w:rPr>
              <w:t>3</w:t>
            </w:r>
            <w:r w:rsidR="00820D82" w:rsidRPr="006E1D7C">
              <w:rPr>
                <w:szCs w:val="21"/>
              </w:rPr>
              <w:t>，</w:t>
            </w:r>
            <w:r w:rsidR="00820D82" w:rsidRPr="006E1D7C">
              <w:rPr>
                <w:rFonts w:hint="eastAsia"/>
                <w:szCs w:val="21"/>
              </w:rPr>
              <w:t>2.688</w:t>
            </w:r>
            <w:r w:rsidR="00820D82" w:rsidRPr="006E1D7C">
              <w:rPr>
                <w:szCs w:val="21"/>
              </w:rPr>
              <w:t>t/a</w:t>
            </w:r>
          </w:p>
        </w:tc>
        <w:tc>
          <w:tcPr>
            <w:tcW w:w="2410" w:type="dxa"/>
            <w:tcBorders>
              <w:bottom w:val="single" w:sz="2" w:space="0" w:color="auto"/>
              <w:right w:val="single" w:sz="4" w:space="0" w:color="auto"/>
            </w:tcBorders>
            <w:vAlign w:val="center"/>
          </w:tcPr>
          <w:p w:rsidR="00820D82" w:rsidRPr="006E1D7C" w:rsidRDefault="00050969" w:rsidP="001327D6">
            <w:pPr>
              <w:ind w:firstLineChars="100" w:firstLine="210"/>
              <w:rPr>
                <w:szCs w:val="21"/>
              </w:rPr>
            </w:pPr>
            <w:r>
              <w:rPr>
                <w:rFonts w:hint="eastAsia"/>
                <w:szCs w:val="21"/>
              </w:rPr>
              <w:t>4.52</w:t>
            </w:r>
            <w:r w:rsidR="00820D82" w:rsidRPr="006E1D7C">
              <w:rPr>
                <w:szCs w:val="21"/>
              </w:rPr>
              <w:t>mg/m</w:t>
            </w:r>
            <w:r w:rsidR="00820D82" w:rsidRPr="006E1D7C">
              <w:rPr>
                <w:szCs w:val="21"/>
                <w:vertAlign w:val="superscript"/>
              </w:rPr>
              <w:t>3</w:t>
            </w:r>
            <w:r w:rsidR="00820D82" w:rsidRPr="006E1D7C">
              <w:rPr>
                <w:szCs w:val="21"/>
              </w:rPr>
              <w:t>，</w:t>
            </w:r>
            <w:r w:rsidR="00820D82" w:rsidRPr="006E1D7C">
              <w:rPr>
                <w:rFonts w:hint="eastAsia"/>
                <w:szCs w:val="21"/>
              </w:rPr>
              <w:t>0.269</w:t>
            </w:r>
            <w:r w:rsidR="00820D82" w:rsidRPr="006E1D7C">
              <w:rPr>
                <w:szCs w:val="21"/>
              </w:rPr>
              <w:t>t/a</w:t>
            </w:r>
          </w:p>
        </w:tc>
      </w:tr>
      <w:tr w:rsidR="00820D82" w:rsidRPr="00DB6091" w:rsidTr="006E1D7C">
        <w:trPr>
          <w:trHeight w:val="560"/>
        </w:trPr>
        <w:tc>
          <w:tcPr>
            <w:tcW w:w="709" w:type="dxa"/>
            <w:vMerge/>
            <w:tcBorders>
              <w:left w:val="single" w:sz="4" w:space="0" w:color="auto"/>
            </w:tcBorders>
            <w:vAlign w:val="center"/>
          </w:tcPr>
          <w:p w:rsidR="00820D82" w:rsidRPr="006E1D7C" w:rsidRDefault="00820D82" w:rsidP="000010CE">
            <w:pPr>
              <w:jc w:val="center"/>
              <w:rPr>
                <w:rFonts w:hAnsi="宋体"/>
                <w:szCs w:val="21"/>
              </w:rPr>
            </w:pPr>
          </w:p>
        </w:tc>
        <w:tc>
          <w:tcPr>
            <w:tcW w:w="426" w:type="dxa"/>
            <w:gridSpan w:val="2"/>
            <w:vMerge/>
            <w:tcBorders>
              <w:right w:val="single" w:sz="2" w:space="0" w:color="auto"/>
            </w:tcBorders>
            <w:vAlign w:val="center"/>
          </w:tcPr>
          <w:p w:rsidR="00820D82" w:rsidRPr="006E1D7C" w:rsidRDefault="00820D82" w:rsidP="000010CE">
            <w:pPr>
              <w:jc w:val="center"/>
              <w:rPr>
                <w:rFonts w:hAnsi="宋体"/>
                <w:szCs w:val="21"/>
              </w:rPr>
            </w:pPr>
          </w:p>
        </w:tc>
        <w:tc>
          <w:tcPr>
            <w:tcW w:w="1134" w:type="dxa"/>
            <w:vMerge/>
            <w:tcBorders>
              <w:left w:val="single" w:sz="2" w:space="0" w:color="auto"/>
            </w:tcBorders>
            <w:vAlign w:val="center"/>
          </w:tcPr>
          <w:p w:rsidR="00820D82" w:rsidRPr="006E1D7C" w:rsidRDefault="00820D82" w:rsidP="00B63167">
            <w:pPr>
              <w:jc w:val="center"/>
              <w:rPr>
                <w:szCs w:val="21"/>
              </w:rPr>
            </w:pPr>
          </w:p>
        </w:tc>
        <w:tc>
          <w:tcPr>
            <w:tcW w:w="1985" w:type="dxa"/>
            <w:vMerge/>
            <w:tcBorders>
              <w:left w:val="single" w:sz="2" w:space="0" w:color="auto"/>
              <w:bottom w:val="single" w:sz="2" w:space="0" w:color="auto"/>
            </w:tcBorders>
            <w:vAlign w:val="center"/>
          </w:tcPr>
          <w:p w:rsidR="00820D82" w:rsidRPr="006E1D7C" w:rsidRDefault="00820D82" w:rsidP="00BF6307">
            <w:pPr>
              <w:jc w:val="center"/>
              <w:rPr>
                <w:szCs w:val="21"/>
              </w:rPr>
            </w:pPr>
          </w:p>
        </w:tc>
        <w:tc>
          <w:tcPr>
            <w:tcW w:w="1275" w:type="dxa"/>
            <w:tcBorders>
              <w:bottom w:val="single" w:sz="2" w:space="0" w:color="auto"/>
            </w:tcBorders>
            <w:vAlign w:val="center"/>
          </w:tcPr>
          <w:p w:rsidR="00820D82" w:rsidRPr="006E1D7C" w:rsidRDefault="00820D82" w:rsidP="000010CE">
            <w:pPr>
              <w:jc w:val="center"/>
              <w:rPr>
                <w:rFonts w:hAnsi="宋体"/>
                <w:szCs w:val="21"/>
              </w:rPr>
            </w:pPr>
            <w:r w:rsidRPr="006E1D7C">
              <w:rPr>
                <w:rFonts w:hAnsi="宋体" w:hint="eastAsia"/>
                <w:szCs w:val="21"/>
              </w:rPr>
              <w:t>染料尘</w:t>
            </w:r>
          </w:p>
        </w:tc>
        <w:tc>
          <w:tcPr>
            <w:tcW w:w="2552" w:type="dxa"/>
            <w:tcBorders>
              <w:bottom w:val="single" w:sz="2" w:space="0" w:color="auto"/>
            </w:tcBorders>
            <w:vAlign w:val="center"/>
          </w:tcPr>
          <w:p w:rsidR="00820D82" w:rsidRPr="006E1D7C" w:rsidRDefault="00050969" w:rsidP="001327D6">
            <w:pPr>
              <w:ind w:firstLineChars="100" w:firstLine="210"/>
              <w:rPr>
                <w:szCs w:val="21"/>
              </w:rPr>
            </w:pPr>
            <w:r>
              <w:rPr>
                <w:rFonts w:hint="eastAsia"/>
                <w:szCs w:val="21"/>
              </w:rPr>
              <w:t>70.925</w:t>
            </w:r>
            <w:r w:rsidR="00820D82" w:rsidRPr="006E1D7C">
              <w:rPr>
                <w:szCs w:val="21"/>
              </w:rPr>
              <w:t>mg/m</w:t>
            </w:r>
            <w:r w:rsidR="00820D82" w:rsidRPr="006E1D7C">
              <w:rPr>
                <w:szCs w:val="21"/>
                <w:vertAlign w:val="superscript"/>
              </w:rPr>
              <w:t>3</w:t>
            </w:r>
            <w:r w:rsidR="00820D82" w:rsidRPr="006E1D7C">
              <w:rPr>
                <w:szCs w:val="21"/>
              </w:rPr>
              <w:t>，</w:t>
            </w:r>
            <w:r w:rsidR="00820D82" w:rsidRPr="006E1D7C">
              <w:rPr>
                <w:rFonts w:hint="eastAsia"/>
                <w:szCs w:val="21"/>
              </w:rPr>
              <w:t>3.1</w:t>
            </w:r>
            <w:r w:rsidR="00820D82" w:rsidRPr="006E1D7C">
              <w:rPr>
                <w:szCs w:val="21"/>
              </w:rPr>
              <w:t>t/a</w:t>
            </w:r>
          </w:p>
        </w:tc>
        <w:tc>
          <w:tcPr>
            <w:tcW w:w="2410" w:type="dxa"/>
            <w:tcBorders>
              <w:bottom w:val="single" w:sz="2" w:space="0" w:color="auto"/>
              <w:right w:val="single" w:sz="4" w:space="0" w:color="auto"/>
            </w:tcBorders>
            <w:vAlign w:val="center"/>
          </w:tcPr>
          <w:p w:rsidR="00820D82" w:rsidRPr="006E1D7C" w:rsidRDefault="00050969" w:rsidP="001327D6">
            <w:pPr>
              <w:ind w:firstLineChars="100" w:firstLine="210"/>
              <w:rPr>
                <w:szCs w:val="21"/>
              </w:rPr>
            </w:pPr>
            <w:r>
              <w:rPr>
                <w:rFonts w:hint="eastAsia"/>
                <w:szCs w:val="21"/>
              </w:rPr>
              <w:t>7.09</w:t>
            </w:r>
            <w:r w:rsidR="00820D82" w:rsidRPr="006E1D7C">
              <w:rPr>
                <w:szCs w:val="21"/>
              </w:rPr>
              <w:t>mg/m</w:t>
            </w:r>
            <w:r w:rsidR="00820D82" w:rsidRPr="006E1D7C">
              <w:rPr>
                <w:szCs w:val="21"/>
                <w:vertAlign w:val="superscript"/>
              </w:rPr>
              <w:t>3</w:t>
            </w:r>
            <w:r w:rsidR="00820D82" w:rsidRPr="006E1D7C">
              <w:rPr>
                <w:szCs w:val="21"/>
              </w:rPr>
              <w:t>，</w:t>
            </w:r>
            <w:r w:rsidR="00820D82" w:rsidRPr="006E1D7C">
              <w:rPr>
                <w:rFonts w:hint="eastAsia"/>
                <w:szCs w:val="21"/>
              </w:rPr>
              <w:t>0.31</w:t>
            </w:r>
            <w:r w:rsidR="00820D82" w:rsidRPr="006E1D7C">
              <w:rPr>
                <w:szCs w:val="21"/>
              </w:rPr>
              <w:t>t/a</w:t>
            </w:r>
          </w:p>
        </w:tc>
      </w:tr>
      <w:tr w:rsidR="00820D82" w:rsidRPr="00DB6091" w:rsidTr="006E1D7C">
        <w:trPr>
          <w:trHeight w:val="540"/>
        </w:trPr>
        <w:tc>
          <w:tcPr>
            <w:tcW w:w="709" w:type="dxa"/>
            <w:vMerge/>
            <w:tcBorders>
              <w:left w:val="single" w:sz="4" w:space="0" w:color="auto"/>
            </w:tcBorders>
            <w:vAlign w:val="center"/>
          </w:tcPr>
          <w:p w:rsidR="00820D82" w:rsidRPr="006E1D7C" w:rsidRDefault="00820D82" w:rsidP="000010CE">
            <w:pPr>
              <w:jc w:val="center"/>
              <w:rPr>
                <w:rFonts w:hAnsi="宋体"/>
                <w:szCs w:val="21"/>
              </w:rPr>
            </w:pPr>
          </w:p>
        </w:tc>
        <w:tc>
          <w:tcPr>
            <w:tcW w:w="426" w:type="dxa"/>
            <w:gridSpan w:val="2"/>
            <w:vMerge/>
            <w:tcBorders>
              <w:right w:val="single" w:sz="2" w:space="0" w:color="auto"/>
            </w:tcBorders>
            <w:vAlign w:val="center"/>
          </w:tcPr>
          <w:p w:rsidR="00820D82" w:rsidRPr="006E1D7C" w:rsidRDefault="00820D82" w:rsidP="000010CE">
            <w:pPr>
              <w:jc w:val="center"/>
              <w:rPr>
                <w:rFonts w:hAnsi="宋体"/>
                <w:szCs w:val="21"/>
              </w:rPr>
            </w:pPr>
          </w:p>
        </w:tc>
        <w:tc>
          <w:tcPr>
            <w:tcW w:w="1134" w:type="dxa"/>
            <w:vMerge/>
            <w:tcBorders>
              <w:left w:val="single" w:sz="2" w:space="0" w:color="auto"/>
            </w:tcBorders>
            <w:vAlign w:val="center"/>
          </w:tcPr>
          <w:p w:rsidR="00820D82" w:rsidRPr="006E1D7C" w:rsidRDefault="00820D82" w:rsidP="00B63167">
            <w:pPr>
              <w:jc w:val="center"/>
              <w:rPr>
                <w:szCs w:val="21"/>
              </w:rPr>
            </w:pPr>
          </w:p>
        </w:tc>
        <w:tc>
          <w:tcPr>
            <w:tcW w:w="1985" w:type="dxa"/>
            <w:vMerge w:val="restart"/>
            <w:tcBorders>
              <w:left w:val="single" w:sz="2" w:space="0" w:color="auto"/>
            </w:tcBorders>
            <w:vAlign w:val="center"/>
          </w:tcPr>
          <w:p w:rsidR="00820D82" w:rsidRPr="006E1D7C" w:rsidRDefault="00820D82" w:rsidP="00DC101F">
            <w:pPr>
              <w:jc w:val="center"/>
              <w:rPr>
                <w:szCs w:val="21"/>
              </w:rPr>
            </w:pPr>
            <w:r w:rsidRPr="006E1D7C">
              <w:rPr>
                <w:rFonts w:hint="eastAsia"/>
                <w:szCs w:val="21"/>
              </w:rPr>
              <w:t xml:space="preserve">FQ-11 </w:t>
            </w:r>
          </w:p>
          <w:p w:rsidR="00820D82" w:rsidRPr="006E1D7C" w:rsidRDefault="00820D82" w:rsidP="00DC101F">
            <w:pPr>
              <w:jc w:val="center"/>
              <w:rPr>
                <w:szCs w:val="21"/>
              </w:rPr>
            </w:pPr>
            <w:r w:rsidRPr="006E1D7C">
              <w:rPr>
                <w:rFonts w:hAnsi="宋体" w:hint="eastAsia"/>
                <w:szCs w:val="21"/>
              </w:rPr>
              <w:t>色漆喷漆晾干工序</w:t>
            </w:r>
          </w:p>
        </w:tc>
        <w:tc>
          <w:tcPr>
            <w:tcW w:w="1275" w:type="dxa"/>
            <w:tcBorders>
              <w:bottom w:val="single" w:sz="2" w:space="0" w:color="auto"/>
            </w:tcBorders>
            <w:vAlign w:val="center"/>
          </w:tcPr>
          <w:p w:rsidR="00820D82" w:rsidRPr="006E1D7C" w:rsidRDefault="00820D82" w:rsidP="000010CE">
            <w:pPr>
              <w:jc w:val="center"/>
              <w:rPr>
                <w:rFonts w:hAnsi="宋体"/>
                <w:szCs w:val="21"/>
              </w:rPr>
            </w:pPr>
            <w:r w:rsidRPr="006E1D7C">
              <w:rPr>
                <w:rFonts w:hAnsi="宋体" w:hint="eastAsia"/>
                <w:szCs w:val="21"/>
              </w:rPr>
              <w:t>TVOC</w:t>
            </w:r>
          </w:p>
        </w:tc>
        <w:tc>
          <w:tcPr>
            <w:tcW w:w="2552" w:type="dxa"/>
            <w:tcBorders>
              <w:bottom w:val="single" w:sz="2" w:space="0" w:color="auto"/>
            </w:tcBorders>
            <w:vAlign w:val="center"/>
          </w:tcPr>
          <w:p w:rsidR="00820D82" w:rsidRPr="006E1D7C" w:rsidRDefault="00050969" w:rsidP="006E1D7C">
            <w:pPr>
              <w:ind w:firstLineChars="50" w:firstLine="105"/>
              <w:rPr>
                <w:szCs w:val="21"/>
              </w:rPr>
            </w:pPr>
            <w:r>
              <w:rPr>
                <w:rFonts w:hint="eastAsia"/>
                <w:szCs w:val="21"/>
              </w:rPr>
              <w:t>34.592</w:t>
            </w:r>
            <w:r w:rsidR="00820D82" w:rsidRPr="006E1D7C">
              <w:rPr>
                <w:szCs w:val="21"/>
              </w:rPr>
              <w:t>mg/m</w:t>
            </w:r>
            <w:r w:rsidR="00820D82" w:rsidRPr="006E1D7C">
              <w:rPr>
                <w:szCs w:val="21"/>
                <w:vertAlign w:val="superscript"/>
              </w:rPr>
              <w:t>3</w:t>
            </w:r>
            <w:r w:rsidR="00820D82" w:rsidRPr="006E1D7C">
              <w:rPr>
                <w:szCs w:val="21"/>
              </w:rPr>
              <w:t>，</w:t>
            </w:r>
            <w:r w:rsidR="00820D82" w:rsidRPr="006E1D7C">
              <w:rPr>
                <w:rFonts w:hint="eastAsia"/>
                <w:szCs w:val="21"/>
              </w:rPr>
              <w:t>1.368</w:t>
            </w:r>
            <w:r w:rsidR="00820D82" w:rsidRPr="006E1D7C">
              <w:rPr>
                <w:szCs w:val="21"/>
              </w:rPr>
              <w:t>t/a</w:t>
            </w:r>
          </w:p>
        </w:tc>
        <w:tc>
          <w:tcPr>
            <w:tcW w:w="2410" w:type="dxa"/>
            <w:tcBorders>
              <w:bottom w:val="single" w:sz="2" w:space="0" w:color="auto"/>
              <w:right w:val="single" w:sz="4" w:space="0" w:color="auto"/>
            </w:tcBorders>
            <w:vAlign w:val="center"/>
          </w:tcPr>
          <w:p w:rsidR="00820D82" w:rsidRPr="006E1D7C" w:rsidRDefault="00050969" w:rsidP="006E1D7C">
            <w:pPr>
              <w:ind w:firstLineChars="50" w:firstLine="105"/>
              <w:rPr>
                <w:szCs w:val="21"/>
              </w:rPr>
            </w:pPr>
            <w:r>
              <w:rPr>
                <w:rFonts w:hint="eastAsia"/>
                <w:szCs w:val="21"/>
              </w:rPr>
              <w:t>3.46</w:t>
            </w:r>
            <w:r w:rsidR="00820D82" w:rsidRPr="006E1D7C">
              <w:rPr>
                <w:szCs w:val="21"/>
              </w:rPr>
              <w:t>mg/m</w:t>
            </w:r>
            <w:r w:rsidR="00820D82" w:rsidRPr="006E1D7C">
              <w:rPr>
                <w:szCs w:val="21"/>
                <w:vertAlign w:val="superscript"/>
              </w:rPr>
              <w:t>3</w:t>
            </w:r>
            <w:r w:rsidR="00820D82" w:rsidRPr="006E1D7C">
              <w:rPr>
                <w:szCs w:val="21"/>
              </w:rPr>
              <w:t>，</w:t>
            </w:r>
            <w:r w:rsidR="00820D82" w:rsidRPr="006E1D7C">
              <w:rPr>
                <w:rFonts w:hint="eastAsia"/>
                <w:szCs w:val="21"/>
              </w:rPr>
              <w:t>0.137</w:t>
            </w:r>
            <w:r w:rsidR="00820D82" w:rsidRPr="006E1D7C">
              <w:rPr>
                <w:szCs w:val="21"/>
              </w:rPr>
              <w:t>t/a</w:t>
            </w:r>
          </w:p>
        </w:tc>
      </w:tr>
      <w:tr w:rsidR="00820D82" w:rsidRPr="00DB6091" w:rsidTr="006E1D7C">
        <w:trPr>
          <w:trHeight w:val="562"/>
        </w:trPr>
        <w:tc>
          <w:tcPr>
            <w:tcW w:w="709" w:type="dxa"/>
            <w:vMerge/>
            <w:tcBorders>
              <w:left w:val="single" w:sz="4" w:space="0" w:color="auto"/>
            </w:tcBorders>
            <w:vAlign w:val="center"/>
          </w:tcPr>
          <w:p w:rsidR="00820D82" w:rsidRPr="006E1D7C" w:rsidRDefault="00820D82" w:rsidP="000010CE">
            <w:pPr>
              <w:jc w:val="center"/>
              <w:rPr>
                <w:rFonts w:hAnsi="宋体"/>
                <w:szCs w:val="21"/>
              </w:rPr>
            </w:pPr>
          </w:p>
        </w:tc>
        <w:tc>
          <w:tcPr>
            <w:tcW w:w="426" w:type="dxa"/>
            <w:gridSpan w:val="2"/>
            <w:vMerge/>
            <w:tcBorders>
              <w:right w:val="single" w:sz="2" w:space="0" w:color="auto"/>
            </w:tcBorders>
            <w:vAlign w:val="center"/>
          </w:tcPr>
          <w:p w:rsidR="00820D82" w:rsidRPr="006E1D7C" w:rsidRDefault="00820D82" w:rsidP="000010CE">
            <w:pPr>
              <w:jc w:val="center"/>
              <w:rPr>
                <w:rFonts w:hAnsi="宋体"/>
                <w:szCs w:val="21"/>
              </w:rPr>
            </w:pPr>
          </w:p>
        </w:tc>
        <w:tc>
          <w:tcPr>
            <w:tcW w:w="1134" w:type="dxa"/>
            <w:vMerge/>
            <w:tcBorders>
              <w:left w:val="single" w:sz="2" w:space="0" w:color="auto"/>
            </w:tcBorders>
            <w:vAlign w:val="center"/>
          </w:tcPr>
          <w:p w:rsidR="00820D82" w:rsidRPr="006E1D7C" w:rsidRDefault="00820D82" w:rsidP="00B63167">
            <w:pPr>
              <w:jc w:val="center"/>
              <w:rPr>
                <w:szCs w:val="21"/>
              </w:rPr>
            </w:pPr>
          </w:p>
        </w:tc>
        <w:tc>
          <w:tcPr>
            <w:tcW w:w="1985" w:type="dxa"/>
            <w:vMerge/>
            <w:tcBorders>
              <w:left w:val="single" w:sz="2" w:space="0" w:color="auto"/>
              <w:bottom w:val="single" w:sz="2" w:space="0" w:color="auto"/>
            </w:tcBorders>
            <w:vAlign w:val="center"/>
          </w:tcPr>
          <w:p w:rsidR="00820D82" w:rsidRPr="006E1D7C" w:rsidRDefault="00820D82" w:rsidP="00BF6307">
            <w:pPr>
              <w:jc w:val="center"/>
              <w:rPr>
                <w:szCs w:val="21"/>
              </w:rPr>
            </w:pPr>
          </w:p>
        </w:tc>
        <w:tc>
          <w:tcPr>
            <w:tcW w:w="1275" w:type="dxa"/>
            <w:tcBorders>
              <w:bottom w:val="single" w:sz="2" w:space="0" w:color="auto"/>
            </w:tcBorders>
            <w:vAlign w:val="center"/>
          </w:tcPr>
          <w:p w:rsidR="00820D82" w:rsidRPr="006E1D7C" w:rsidRDefault="00820D82" w:rsidP="000010CE">
            <w:pPr>
              <w:jc w:val="center"/>
              <w:rPr>
                <w:rFonts w:hAnsi="宋体"/>
                <w:szCs w:val="21"/>
              </w:rPr>
            </w:pPr>
            <w:r w:rsidRPr="006E1D7C">
              <w:rPr>
                <w:rFonts w:hAnsi="宋体" w:hint="eastAsia"/>
                <w:szCs w:val="21"/>
              </w:rPr>
              <w:t>染料尘</w:t>
            </w:r>
          </w:p>
        </w:tc>
        <w:tc>
          <w:tcPr>
            <w:tcW w:w="2552" w:type="dxa"/>
            <w:tcBorders>
              <w:bottom w:val="single" w:sz="2" w:space="0" w:color="auto"/>
            </w:tcBorders>
            <w:vAlign w:val="center"/>
          </w:tcPr>
          <w:p w:rsidR="00820D82" w:rsidRPr="006E1D7C" w:rsidRDefault="00050969" w:rsidP="00DC101F">
            <w:pPr>
              <w:rPr>
                <w:szCs w:val="21"/>
              </w:rPr>
            </w:pPr>
            <w:r>
              <w:rPr>
                <w:rFonts w:hint="eastAsia"/>
                <w:szCs w:val="21"/>
              </w:rPr>
              <w:t>39.061</w:t>
            </w:r>
            <w:r w:rsidR="00820D82" w:rsidRPr="006E1D7C">
              <w:rPr>
                <w:szCs w:val="21"/>
              </w:rPr>
              <w:t>mg/m</w:t>
            </w:r>
            <w:r w:rsidR="00820D82" w:rsidRPr="006E1D7C">
              <w:rPr>
                <w:szCs w:val="21"/>
                <w:vertAlign w:val="superscript"/>
              </w:rPr>
              <w:t>3</w:t>
            </w:r>
            <w:r w:rsidR="00820D82" w:rsidRPr="006E1D7C">
              <w:rPr>
                <w:rFonts w:hint="eastAsia"/>
                <w:szCs w:val="21"/>
              </w:rPr>
              <w:t>，</w:t>
            </w:r>
            <w:r w:rsidR="00820D82" w:rsidRPr="006E1D7C">
              <w:rPr>
                <w:rFonts w:hint="eastAsia"/>
                <w:szCs w:val="21"/>
              </w:rPr>
              <w:t>1.2532</w:t>
            </w:r>
            <w:r w:rsidR="00820D82" w:rsidRPr="006E1D7C">
              <w:rPr>
                <w:szCs w:val="21"/>
              </w:rPr>
              <w:t>t/a</w:t>
            </w:r>
          </w:p>
        </w:tc>
        <w:tc>
          <w:tcPr>
            <w:tcW w:w="2410" w:type="dxa"/>
            <w:tcBorders>
              <w:bottom w:val="single" w:sz="2" w:space="0" w:color="auto"/>
              <w:right w:val="single" w:sz="4" w:space="0" w:color="auto"/>
            </w:tcBorders>
            <w:vAlign w:val="center"/>
          </w:tcPr>
          <w:p w:rsidR="00820D82" w:rsidRPr="006E1D7C" w:rsidRDefault="00050969" w:rsidP="006E1D7C">
            <w:pPr>
              <w:ind w:firstLineChars="50" w:firstLine="105"/>
              <w:rPr>
                <w:szCs w:val="21"/>
              </w:rPr>
            </w:pPr>
            <w:r>
              <w:rPr>
                <w:rFonts w:hint="eastAsia"/>
                <w:szCs w:val="21"/>
              </w:rPr>
              <w:t>3.91</w:t>
            </w:r>
            <w:r w:rsidR="00820D82" w:rsidRPr="006E1D7C">
              <w:rPr>
                <w:szCs w:val="21"/>
              </w:rPr>
              <w:t>mg/m</w:t>
            </w:r>
            <w:r w:rsidR="00820D82" w:rsidRPr="006E1D7C">
              <w:rPr>
                <w:szCs w:val="21"/>
                <w:vertAlign w:val="superscript"/>
              </w:rPr>
              <w:t>3</w:t>
            </w:r>
            <w:r w:rsidR="00820D82" w:rsidRPr="006E1D7C">
              <w:rPr>
                <w:rFonts w:hint="eastAsia"/>
                <w:szCs w:val="21"/>
              </w:rPr>
              <w:t>，</w:t>
            </w:r>
            <w:r w:rsidR="00820D82" w:rsidRPr="006E1D7C">
              <w:rPr>
                <w:rFonts w:hint="eastAsia"/>
                <w:szCs w:val="21"/>
              </w:rPr>
              <w:t>0.125</w:t>
            </w:r>
            <w:r w:rsidR="00820D82" w:rsidRPr="006E1D7C">
              <w:rPr>
                <w:szCs w:val="21"/>
              </w:rPr>
              <w:t>t/a</w:t>
            </w:r>
          </w:p>
        </w:tc>
      </w:tr>
      <w:tr w:rsidR="00820D82" w:rsidRPr="00DB6091" w:rsidTr="006E1D7C">
        <w:trPr>
          <w:trHeight w:val="556"/>
        </w:trPr>
        <w:tc>
          <w:tcPr>
            <w:tcW w:w="709" w:type="dxa"/>
            <w:vMerge/>
            <w:tcBorders>
              <w:left w:val="single" w:sz="4" w:space="0" w:color="auto"/>
            </w:tcBorders>
            <w:vAlign w:val="center"/>
          </w:tcPr>
          <w:p w:rsidR="00820D82" w:rsidRPr="006E1D7C" w:rsidRDefault="00820D82" w:rsidP="000010CE">
            <w:pPr>
              <w:jc w:val="center"/>
              <w:rPr>
                <w:rFonts w:hAnsi="宋体"/>
                <w:szCs w:val="21"/>
              </w:rPr>
            </w:pPr>
          </w:p>
        </w:tc>
        <w:tc>
          <w:tcPr>
            <w:tcW w:w="426" w:type="dxa"/>
            <w:gridSpan w:val="2"/>
            <w:vMerge/>
            <w:tcBorders>
              <w:right w:val="single" w:sz="2" w:space="0" w:color="auto"/>
            </w:tcBorders>
            <w:vAlign w:val="center"/>
          </w:tcPr>
          <w:p w:rsidR="00820D82" w:rsidRPr="006E1D7C" w:rsidRDefault="00820D82" w:rsidP="000010CE">
            <w:pPr>
              <w:jc w:val="center"/>
              <w:rPr>
                <w:rFonts w:hAnsi="宋体"/>
                <w:szCs w:val="21"/>
              </w:rPr>
            </w:pPr>
          </w:p>
        </w:tc>
        <w:tc>
          <w:tcPr>
            <w:tcW w:w="1134" w:type="dxa"/>
            <w:vMerge/>
            <w:tcBorders>
              <w:left w:val="single" w:sz="2" w:space="0" w:color="auto"/>
            </w:tcBorders>
            <w:vAlign w:val="center"/>
          </w:tcPr>
          <w:p w:rsidR="00820D82" w:rsidRPr="006E1D7C" w:rsidRDefault="00820D82" w:rsidP="00B63167">
            <w:pPr>
              <w:jc w:val="center"/>
              <w:rPr>
                <w:szCs w:val="21"/>
              </w:rPr>
            </w:pPr>
          </w:p>
        </w:tc>
        <w:tc>
          <w:tcPr>
            <w:tcW w:w="1985" w:type="dxa"/>
            <w:vMerge w:val="restart"/>
            <w:tcBorders>
              <w:left w:val="single" w:sz="2" w:space="0" w:color="auto"/>
            </w:tcBorders>
            <w:vAlign w:val="center"/>
          </w:tcPr>
          <w:p w:rsidR="00820D82" w:rsidRPr="006E1D7C" w:rsidRDefault="00820D82" w:rsidP="00DC101F">
            <w:pPr>
              <w:jc w:val="center"/>
              <w:rPr>
                <w:szCs w:val="21"/>
              </w:rPr>
            </w:pPr>
            <w:r w:rsidRPr="006E1D7C">
              <w:rPr>
                <w:rFonts w:hint="eastAsia"/>
                <w:szCs w:val="21"/>
              </w:rPr>
              <w:t xml:space="preserve">FQ-12 </w:t>
            </w:r>
          </w:p>
          <w:p w:rsidR="00820D82" w:rsidRPr="006E1D7C" w:rsidRDefault="00820D82" w:rsidP="00DC101F">
            <w:pPr>
              <w:jc w:val="center"/>
              <w:rPr>
                <w:szCs w:val="21"/>
              </w:rPr>
            </w:pPr>
            <w:r w:rsidRPr="006E1D7C">
              <w:rPr>
                <w:rFonts w:hAnsi="宋体" w:hint="eastAsia"/>
                <w:szCs w:val="21"/>
              </w:rPr>
              <w:t>面漆喷漆晾干工序</w:t>
            </w:r>
          </w:p>
        </w:tc>
        <w:tc>
          <w:tcPr>
            <w:tcW w:w="1275" w:type="dxa"/>
            <w:tcBorders>
              <w:bottom w:val="single" w:sz="2" w:space="0" w:color="auto"/>
            </w:tcBorders>
            <w:vAlign w:val="center"/>
          </w:tcPr>
          <w:p w:rsidR="00820D82" w:rsidRPr="006E1D7C" w:rsidRDefault="00820D82" w:rsidP="000010CE">
            <w:pPr>
              <w:jc w:val="center"/>
              <w:rPr>
                <w:rFonts w:hAnsi="宋体"/>
                <w:szCs w:val="21"/>
              </w:rPr>
            </w:pPr>
            <w:r w:rsidRPr="006E1D7C">
              <w:rPr>
                <w:rFonts w:hAnsi="宋体" w:hint="eastAsia"/>
                <w:szCs w:val="21"/>
              </w:rPr>
              <w:t>TVOC</w:t>
            </w:r>
          </w:p>
        </w:tc>
        <w:tc>
          <w:tcPr>
            <w:tcW w:w="2552" w:type="dxa"/>
            <w:tcBorders>
              <w:bottom w:val="single" w:sz="2" w:space="0" w:color="auto"/>
            </w:tcBorders>
            <w:vAlign w:val="center"/>
          </w:tcPr>
          <w:p w:rsidR="00820D82" w:rsidRPr="006E1D7C" w:rsidRDefault="00050969" w:rsidP="00050969">
            <w:pPr>
              <w:ind w:firstLineChars="50" w:firstLine="105"/>
              <w:rPr>
                <w:szCs w:val="21"/>
              </w:rPr>
            </w:pPr>
            <w:r>
              <w:rPr>
                <w:rFonts w:hint="eastAsia"/>
                <w:szCs w:val="21"/>
              </w:rPr>
              <w:t>26.98</w:t>
            </w:r>
            <w:r w:rsidR="00820D82" w:rsidRPr="006E1D7C">
              <w:rPr>
                <w:szCs w:val="21"/>
              </w:rPr>
              <w:t>mg/m</w:t>
            </w:r>
            <w:r w:rsidR="00820D82" w:rsidRPr="006E1D7C">
              <w:rPr>
                <w:szCs w:val="21"/>
                <w:vertAlign w:val="superscript"/>
              </w:rPr>
              <w:t>3</w:t>
            </w:r>
            <w:r w:rsidR="00820D82" w:rsidRPr="006E1D7C">
              <w:rPr>
                <w:rFonts w:hint="eastAsia"/>
                <w:szCs w:val="21"/>
              </w:rPr>
              <w:t>，</w:t>
            </w:r>
            <w:r w:rsidR="00820D82" w:rsidRPr="006E1D7C">
              <w:rPr>
                <w:rFonts w:hint="eastAsia"/>
                <w:szCs w:val="21"/>
              </w:rPr>
              <w:t>2.3407</w:t>
            </w:r>
            <w:r w:rsidR="00820D82" w:rsidRPr="006E1D7C">
              <w:rPr>
                <w:szCs w:val="21"/>
              </w:rPr>
              <w:t>t/a</w:t>
            </w:r>
          </w:p>
        </w:tc>
        <w:tc>
          <w:tcPr>
            <w:tcW w:w="2410" w:type="dxa"/>
            <w:tcBorders>
              <w:bottom w:val="single" w:sz="2" w:space="0" w:color="auto"/>
              <w:right w:val="single" w:sz="4" w:space="0" w:color="auto"/>
            </w:tcBorders>
            <w:vAlign w:val="center"/>
          </w:tcPr>
          <w:p w:rsidR="00820D82" w:rsidRPr="006E1D7C" w:rsidRDefault="00050969" w:rsidP="00050969">
            <w:pPr>
              <w:ind w:firstLineChars="100" w:firstLine="210"/>
              <w:rPr>
                <w:szCs w:val="21"/>
              </w:rPr>
            </w:pPr>
            <w:r>
              <w:rPr>
                <w:rFonts w:hint="eastAsia"/>
                <w:szCs w:val="21"/>
              </w:rPr>
              <w:t>2.7</w:t>
            </w:r>
            <w:r w:rsidR="00820D82" w:rsidRPr="006E1D7C">
              <w:rPr>
                <w:szCs w:val="21"/>
              </w:rPr>
              <w:t>mg/m</w:t>
            </w:r>
            <w:r w:rsidR="00820D82" w:rsidRPr="006E1D7C">
              <w:rPr>
                <w:szCs w:val="21"/>
                <w:vertAlign w:val="superscript"/>
              </w:rPr>
              <w:t>3</w:t>
            </w:r>
            <w:r w:rsidR="00820D82" w:rsidRPr="006E1D7C">
              <w:rPr>
                <w:rFonts w:hint="eastAsia"/>
                <w:szCs w:val="21"/>
              </w:rPr>
              <w:t>，</w:t>
            </w:r>
            <w:r w:rsidR="00820D82" w:rsidRPr="006E1D7C">
              <w:rPr>
                <w:rFonts w:hint="eastAsia"/>
                <w:szCs w:val="21"/>
              </w:rPr>
              <w:t>0.234</w:t>
            </w:r>
            <w:r w:rsidR="00820D82" w:rsidRPr="006E1D7C">
              <w:rPr>
                <w:szCs w:val="21"/>
              </w:rPr>
              <w:t>t/a</w:t>
            </w:r>
          </w:p>
        </w:tc>
      </w:tr>
      <w:tr w:rsidR="00820D82" w:rsidRPr="00DB6091" w:rsidTr="006E1D7C">
        <w:trPr>
          <w:trHeight w:val="550"/>
        </w:trPr>
        <w:tc>
          <w:tcPr>
            <w:tcW w:w="709" w:type="dxa"/>
            <w:vMerge/>
            <w:tcBorders>
              <w:left w:val="single" w:sz="4" w:space="0" w:color="auto"/>
            </w:tcBorders>
            <w:vAlign w:val="center"/>
          </w:tcPr>
          <w:p w:rsidR="00820D82" w:rsidRPr="006E1D7C" w:rsidRDefault="00820D82" w:rsidP="000010CE">
            <w:pPr>
              <w:jc w:val="center"/>
              <w:rPr>
                <w:rFonts w:hAnsi="宋体"/>
                <w:szCs w:val="21"/>
              </w:rPr>
            </w:pPr>
          </w:p>
        </w:tc>
        <w:tc>
          <w:tcPr>
            <w:tcW w:w="426" w:type="dxa"/>
            <w:gridSpan w:val="2"/>
            <w:vMerge/>
            <w:tcBorders>
              <w:right w:val="single" w:sz="2" w:space="0" w:color="auto"/>
            </w:tcBorders>
            <w:vAlign w:val="center"/>
          </w:tcPr>
          <w:p w:rsidR="00820D82" w:rsidRPr="006E1D7C" w:rsidRDefault="00820D82" w:rsidP="000010CE">
            <w:pPr>
              <w:jc w:val="center"/>
              <w:rPr>
                <w:rFonts w:hAnsi="宋体"/>
                <w:szCs w:val="21"/>
              </w:rPr>
            </w:pPr>
          </w:p>
        </w:tc>
        <w:tc>
          <w:tcPr>
            <w:tcW w:w="1134" w:type="dxa"/>
            <w:vMerge/>
            <w:tcBorders>
              <w:left w:val="single" w:sz="2" w:space="0" w:color="auto"/>
            </w:tcBorders>
            <w:vAlign w:val="center"/>
          </w:tcPr>
          <w:p w:rsidR="00820D82" w:rsidRPr="006E1D7C" w:rsidRDefault="00820D82" w:rsidP="00B63167">
            <w:pPr>
              <w:jc w:val="center"/>
              <w:rPr>
                <w:szCs w:val="21"/>
              </w:rPr>
            </w:pPr>
          </w:p>
        </w:tc>
        <w:tc>
          <w:tcPr>
            <w:tcW w:w="1985" w:type="dxa"/>
            <w:vMerge/>
            <w:tcBorders>
              <w:left w:val="single" w:sz="2" w:space="0" w:color="auto"/>
              <w:bottom w:val="single" w:sz="2" w:space="0" w:color="auto"/>
            </w:tcBorders>
            <w:vAlign w:val="center"/>
          </w:tcPr>
          <w:p w:rsidR="00820D82" w:rsidRPr="006E1D7C" w:rsidRDefault="00820D82" w:rsidP="00BF6307">
            <w:pPr>
              <w:jc w:val="center"/>
              <w:rPr>
                <w:szCs w:val="21"/>
              </w:rPr>
            </w:pPr>
          </w:p>
        </w:tc>
        <w:tc>
          <w:tcPr>
            <w:tcW w:w="1275" w:type="dxa"/>
            <w:tcBorders>
              <w:bottom w:val="single" w:sz="2" w:space="0" w:color="auto"/>
            </w:tcBorders>
            <w:vAlign w:val="center"/>
          </w:tcPr>
          <w:p w:rsidR="00820D82" w:rsidRPr="006E1D7C" w:rsidRDefault="00820D82" w:rsidP="000010CE">
            <w:pPr>
              <w:jc w:val="center"/>
              <w:rPr>
                <w:rFonts w:hAnsi="宋体"/>
                <w:szCs w:val="21"/>
              </w:rPr>
            </w:pPr>
            <w:r w:rsidRPr="006E1D7C">
              <w:rPr>
                <w:rFonts w:hAnsi="宋体" w:hint="eastAsia"/>
                <w:szCs w:val="21"/>
              </w:rPr>
              <w:t>染料尘</w:t>
            </w:r>
          </w:p>
        </w:tc>
        <w:tc>
          <w:tcPr>
            <w:tcW w:w="2552" w:type="dxa"/>
            <w:tcBorders>
              <w:bottom w:val="single" w:sz="2" w:space="0" w:color="auto"/>
            </w:tcBorders>
            <w:vAlign w:val="center"/>
          </w:tcPr>
          <w:p w:rsidR="00820D82" w:rsidRPr="006E1D7C" w:rsidRDefault="00050969" w:rsidP="00926600">
            <w:pPr>
              <w:rPr>
                <w:szCs w:val="21"/>
              </w:rPr>
            </w:pPr>
            <w:r>
              <w:rPr>
                <w:rFonts w:hint="eastAsia"/>
                <w:szCs w:val="21"/>
              </w:rPr>
              <w:t>31.497</w:t>
            </w:r>
            <w:r w:rsidR="00820D82" w:rsidRPr="006E1D7C">
              <w:rPr>
                <w:szCs w:val="21"/>
              </w:rPr>
              <w:t>mg/m</w:t>
            </w:r>
            <w:r w:rsidR="00820D82" w:rsidRPr="006E1D7C">
              <w:rPr>
                <w:szCs w:val="21"/>
                <w:vertAlign w:val="superscript"/>
              </w:rPr>
              <w:t>3</w:t>
            </w:r>
            <w:r w:rsidR="00820D82" w:rsidRPr="006E1D7C">
              <w:rPr>
                <w:rFonts w:hint="eastAsia"/>
                <w:szCs w:val="21"/>
              </w:rPr>
              <w:t>，</w:t>
            </w:r>
            <w:r w:rsidR="00820D82" w:rsidRPr="006E1D7C">
              <w:rPr>
                <w:rFonts w:hint="eastAsia"/>
                <w:szCs w:val="21"/>
              </w:rPr>
              <w:t>2.3259</w:t>
            </w:r>
            <w:r w:rsidR="00820D82" w:rsidRPr="006E1D7C">
              <w:rPr>
                <w:szCs w:val="21"/>
              </w:rPr>
              <w:t>t/a</w:t>
            </w:r>
          </w:p>
        </w:tc>
        <w:tc>
          <w:tcPr>
            <w:tcW w:w="2410" w:type="dxa"/>
            <w:tcBorders>
              <w:bottom w:val="single" w:sz="2" w:space="0" w:color="auto"/>
              <w:right w:val="single" w:sz="4" w:space="0" w:color="auto"/>
            </w:tcBorders>
            <w:vAlign w:val="center"/>
          </w:tcPr>
          <w:p w:rsidR="00820D82" w:rsidRPr="006E1D7C" w:rsidRDefault="00050969" w:rsidP="00050969">
            <w:pPr>
              <w:ind w:firstLineChars="50" w:firstLine="105"/>
              <w:rPr>
                <w:szCs w:val="21"/>
              </w:rPr>
            </w:pPr>
            <w:r>
              <w:rPr>
                <w:rFonts w:hint="eastAsia"/>
                <w:szCs w:val="21"/>
              </w:rPr>
              <w:t>3.15</w:t>
            </w:r>
            <w:r w:rsidR="00820D82" w:rsidRPr="006E1D7C">
              <w:rPr>
                <w:szCs w:val="21"/>
              </w:rPr>
              <w:t>mg/m</w:t>
            </w:r>
            <w:r w:rsidR="00820D82" w:rsidRPr="006E1D7C">
              <w:rPr>
                <w:szCs w:val="21"/>
                <w:vertAlign w:val="superscript"/>
              </w:rPr>
              <w:t>3</w:t>
            </w:r>
            <w:r w:rsidR="00820D82" w:rsidRPr="006E1D7C">
              <w:rPr>
                <w:rFonts w:hint="eastAsia"/>
                <w:szCs w:val="21"/>
              </w:rPr>
              <w:t>，</w:t>
            </w:r>
            <w:r w:rsidR="00820D82" w:rsidRPr="006E1D7C">
              <w:rPr>
                <w:rFonts w:hint="eastAsia"/>
                <w:szCs w:val="21"/>
              </w:rPr>
              <w:t>0.2326</w:t>
            </w:r>
            <w:r w:rsidR="00820D82" w:rsidRPr="006E1D7C">
              <w:rPr>
                <w:szCs w:val="21"/>
              </w:rPr>
              <w:t>t/a</w:t>
            </w:r>
          </w:p>
        </w:tc>
      </w:tr>
      <w:tr w:rsidR="00820D82" w:rsidRPr="00DB6091" w:rsidTr="006E1D7C">
        <w:trPr>
          <w:trHeight w:val="558"/>
        </w:trPr>
        <w:tc>
          <w:tcPr>
            <w:tcW w:w="709" w:type="dxa"/>
            <w:vMerge/>
            <w:tcBorders>
              <w:left w:val="single" w:sz="4" w:space="0" w:color="auto"/>
            </w:tcBorders>
            <w:vAlign w:val="center"/>
          </w:tcPr>
          <w:p w:rsidR="00820D82" w:rsidRPr="006E1D7C" w:rsidRDefault="00820D82" w:rsidP="000010CE">
            <w:pPr>
              <w:jc w:val="center"/>
              <w:rPr>
                <w:rFonts w:hAnsi="宋体"/>
                <w:szCs w:val="21"/>
              </w:rPr>
            </w:pPr>
          </w:p>
        </w:tc>
        <w:tc>
          <w:tcPr>
            <w:tcW w:w="426" w:type="dxa"/>
            <w:gridSpan w:val="2"/>
            <w:vMerge/>
            <w:tcBorders>
              <w:right w:val="single" w:sz="2" w:space="0" w:color="auto"/>
            </w:tcBorders>
            <w:vAlign w:val="center"/>
          </w:tcPr>
          <w:p w:rsidR="00820D82" w:rsidRPr="006E1D7C" w:rsidRDefault="00820D82" w:rsidP="000010CE">
            <w:pPr>
              <w:jc w:val="center"/>
              <w:rPr>
                <w:rFonts w:hAnsi="宋体"/>
                <w:szCs w:val="21"/>
              </w:rPr>
            </w:pPr>
          </w:p>
        </w:tc>
        <w:tc>
          <w:tcPr>
            <w:tcW w:w="1134" w:type="dxa"/>
            <w:vMerge/>
            <w:tcBorders>
              <w:left w:val="single" w:sz="2" w:space="0" w:color="auto"/>
              <w:bottom w:val="single" w:sz="2" w:space="0" w:color="auto"/>
            </w:tcBorders>
            <w:vAlign w:val="center"/>
          </w:tcPr>
          <w:p w:rsidR="00820D82" w:rsidRPr="006E1D7C" w:rsidRDefault="00820D82" w:rsidP="00F82004">
            <w:pPr>
              <w:jc w:val="center"/>
              <w:rPr>
                <w:szCs w:val="21"/>
              </w:rPr>
            </w:pPr>
          </w:p>
        </w:tc>
        <w:tc>
          <w:tcPr>
            <w:tcW w:w="1985" w:type="dxa"/>
            <w:tcBorders>
              <w:left w:val="single" w:sz="2" w:space="0" w:color="auto"/>
              <w:bottom w:val="single" w:sz="2" w:space="0" w:color="auto"/>
            </w:tcBorders>
            <w:vAlign w:val="center"/>
          </w:tcPr>
          <w:p w:rsidR="00820D82" w:rsidRPr="006E1D7C" w:rsidRDefault="00820D82" w:rsidP="00EC6901">
            <w:pPr>
              <w:jc w:val="center"/>
              <w:rPr>
                <w:szCs w:val="21"/>
              </w:rPr>
            </w:pPr>
            <w:r w:rsidRPr="006E1D7C">
              <w:rPr>
                <w:rFonts w:hint="eastAsia"/>
                <w:szCs w:val="21"/>
              </w:rPr>
              <w:t xml:space="preserve">FQ-13 </w:t>
            </w:r>
          </w:p>
          <w:p w:rsidR="00820D82" w:rsidRPr="006E1D7C" w:rsidRDefault="00820D82" w:rsidP="00AE3BD5">
            <w:pPr>
              <w:jc w:val="center"/>
              <w:rPr>
                <w:rFonts w:hAnsi="宋体"/>
                <w:szCs w:val="21"/>
              </w:rPr>
            </w:pPr>
            <w:r w:rsidRPr="006E1D7C">
              <w:rPr>
                <w:rFonts w:hAnsi="宋体" w:hint="eastAsia"/>
                <w:szCs w:val="21"/>
              </w:rPr>
              <w:t>底漆打磨工序</w:t>
            </w:r>
          </w:p>
        </w:tc>
        <w:tc>
          <w:tcPr>
            <w:tcW w:w="1275" w:type="dxa"/>
            <w:tcBorders>
              <w:bottom w:val="single" w:sz="2" w:space="0" w:color="auto"/>
            </w:tcBorders>
            <w:vAlign w:val="center"/>
          </w:tcPr>
          <w:p w:rsidR="00820D82" w:rsidRPr="006E1D7C" w:rsidRDefault="00820D82" w:rsidP="000010CE">
            <w:pPr>
              <w:jc w:val="center"/>
              <w:rPr>
                <w:rFonts w:hAnsi="宋体"/>
                <w:szCs w:val="21"/>
              </w:rPr>
            </w:pPr>
            <w:r w:rsidRPr="006E1D7C">
              <w:rPr>
                <w:rFonts w:hAnsi="宋体" w:hint="eastAsia"/>
                <w:szCs w:val="21"/>
              </w:rPr>
              <w:t>染料尘</w:t>
            </w:r>
          </w:p>
        </w:tc>
        <w:tc>
          <w:tcPr>
            <w:tcW w:w="2552" w:type="dxa"/>
            <w:tcBorders>
              <w:bottom w:val="single" w:sz="2" w:space="0" w:color="auto"/>
            </w:tcBorders>
            <w:vAlign w:val="center"/>
          </w:tcPr>
          <w:p w:rsidR="00820D82" w:rsidRPr="006E1D7C" w:rsidRDefault="00820D82" w:rsidP="006E1D7C">
            <w:pPr>
              <w:ind w:firstLineChars="50" w:firstLine="105"/>
              <w:rPr>
                <w:szCs w:val="21"/>
              </w:rPr>
            </w:pPr>
            <w:r w:rsidRPr="006E1D7C">
              <w:rPr>
                <w:rFonts w:hint="eastAsia"/>
                <w:szCs w:val="21"/>
              </w:rPr>
              <w:t>26.37</w:t>
            </w:r>
            <w:r w:rsidRPr="006E1D7C">
              <w:rPr>
                <w:szCs w:val="21"/>
              </w:rPr>
              <w:t>mg/m</w:t>
            </w:r>
            <w:r w:rsidRPr="006E1D7C">
              <w:rPr>
                <w:szCs w:val="21"/>
                <w:vertAlign w:val="superscript"/>
              </w:rPr>
              <w:t>3</w:t>
            </w:r>
            <w:r w:rsidRPr="006E1D7C">
              <w:rPr>
                <w:szCs w:val="21"/>
              </w:rPr>
              <w:t>，</w:t>
            </w:r>
            <w:r w:rsidRPr="006E1D7C">
              <w:rPr>
                <w:rFonts w:hint="eastAsia"/>
                <w:szCs w:val="21"/>
              </w:rPr>
              <w:t>0.356</w:t>
            </w:r>
            <w:r w:rsidRPr="006E1D7C">
              <w:rPr>
                <w:szCs w:val="21"/>
              </w:rPr>
              <w:t>t/a</w:t>
            </w:r>
          </w:p>
        </w:tc>
        <w:tc>
          <w:tcPr>
            <w:tcW w:w="2410" w:type="dxa"/>
            <w:tcBorders>
              <w:bottom w:val="single" w:sz="2" w:space="0" w:color="auto"/>
              <w:right w:val="single" w:sz="4" w:space="0" w:color="auto"/>
            </w:tcBorders>
            <w:vAlign w:val="center"/>
          </w:tcPr>
          <w:p w:rsidR="00820D82" w:rsidRPr="006E1D7C" w:rsidRDefault="00820D82" w:rsidP="006E1D7C">
            <w:pPr>
              <w:ind w:firstLineChars="50" w:firstLine="105"/>
              <w:rPr>
                <w:szCs w:val="21"/>
              </w:rPr>
            </w:pPr>
            <w:r w:rsidRPr="006E1D7C">
              <w:rPr>
                <w:rFonts w:hint="eastAsia"/>
                <w:szCs w:val="21"/>
              </w:rPr>
              <w:t>2.64</w:t>
            </w:r>
            <w:r w:rsidRPr="006E1D7C">
              <w:rPr>
                <w:szCs w:val="21"/>
              </w:rPr>
              <w:t>mg/m</w:t>
            </w:r>
            <w:r w:rsidRPr="006E1D7C">
              <w:rPr>
                <w:szCs w:val="21"/>
                <w:vertAlign w:val="superscript"/>
              </w:rPr>
              <w:t>3</w:t>
            </w:r>
            <w:r w:rsidRPr="006E1D7C">
              <w:rPr>
                <w:szCs w:val="21"/>
              </w:rPr>
              <w:t>，</w:t>
            </w:r>
            <w:r w:rsidRPr="006E1D7C">
              <w:rPr>
                <w:rFonts w:hint="eastAsia"/>
                <w:szCs w:val="21"/>
              </w:rPr>
              <w:t>0.036</w:t>
            </w:r>
            <w:r w:rsidRPr="006E1D7C">
              <w:rPr>
                <w:szCs w:val="21"/>
              </w:rPr>
              <w:t>t/a</w:t>
            </w:r>
          </w:p>
        </w:tc>
      </w:tr>
      <w:tr w:rsidR="00820D82" w:rsidRPr="00DB6091" w:rsidTr="006E1D7C">
        <w:trPr>
          <w:trHeight w:val="558"/>
        </w:trPr>
        <w:tc>
          <w:tcPr>
            <w:tcW w:w="709" w:type="dxa"/>
            <w:vMerge/>
            <w:tcBorders>
              <w:left w:val="single" w:sz="4" w:space="0" w:color="auto"/>
            </w:tcBorders>
            <w:vAlign w:val="center"/>
          </w:tcPr>
          <w:p w:rsidR="00820D82" w:rsidRPr="006E1D7C" w:rsidRDefault="00820D82" w:rsidP="000010CE">
            <w:pPr>
              <w:jc w:val="center"/>
              <w:rPr>
                <w:rFonts w:hAnsi="宋体"/>
                <w:szCs w:val="21"/>
              </w:rPr>
            </w:pPr>
          </w:p>
        </w:tc>
        <w:tc>
          <w:tcPr>
            <w:tcW w:w="426" w:type="dxa"/>
            <w:gridSpan w:val="2"/>
            <w:vMerge/>
            <w:tcBorders>
              <w:right w:val="single" w:sz="2" w:space="0" w:color="auto"/>
            </w:tcBorders>
            <w:vAlign w:val="center"/>
          </w:tcPr>
          <w:p w:rsidR="00820D82" w:rsidRPr="006E1D7C" w:rsidRDefault="00820D82" w:rsidP="000010CE">
            <w:pPr>
              <w:jc w:val="center"/>
              <w:rPr>
                <w:rFonts w:hAnsi="宋体"/>
                <w:szCs w:val="21"/>
              </w:rPr>
            </w:pPr>
          </w:p>
        </w:tc>
        <w:tc>
          <w:tcPr>
            <w:tcW w:w="1134" w:type="dxa"/>
            <w:vMerge w:val="restart"/>
            <w:tcBorders>
              <w:left w:val="single" w:sz="2" w:space="0" w:color="auto"/>
            </w:tcBorders>
            <w:vAlign w:val="center"/>
          </w:tcPr>
          <w:p w:rsidR="00820D82" w:rsidRPr="006E1D7C" w:rsidRDefault="00820D82" w:rsidP="00F82004">
            <w:pPr>
              <w:jc w:val="center"/>
              <w:rPr>
                <w:szCs w:val="21"/>
              </w:rPr>
            </w:pPr>
            <w:r w:rsidRPr="006E1D7C">
              <w:rPr>
                <w:rFonts w:hint="eastAsia"/>
                <w:szCs w:val="21"/>
              </w:rPr>
              <w:t>D</w:t>
            </w:r>
          </w:p>
          <w:p w:rsidR="00820D82" w:rsidRPr="006E1D7C" w:rsidRDefault="00820D82" w:rsidP="00F82004">
            <w:pPr>
              <w:jc w:val="center"/>
              <w:rPr>
                <w:szCs w:val="21"/>
              </w:rPr>
            </w:pPr>
            <w:r w:rsidRPr="006E1D7C">
              <w:rPr>
                <w:rFonts w:hint="eastAsia"/>
                <w:szCs w:val="21"/>
              </w:rPr>
              <w:t>车</w:t>
            </w:r>
          </w:p>
          <w:p w:rsidR="00820D82" w:rsidRPr="006E1D7C" w:rsidRDefault="00820D82" w:rsidP="00F82004">
            <w:pPr>
              <w:jc w:val="center"/>
              <w:rPr>
                <w:szCs w:val="21"/>
              </w:rPr>
            </w:pPr>
            <w:r w:rsidRPr="006E1D7C">
              <w:rPr>
                <w:rFonts w:hint="eastAsia"/>
                <w:szCs w:val="21"/>
              </w:rPr>
              <w:t>间</w:t>
            </w:r>
          </w:p>
        </w:tc>
        <w:tc>
          <w:tcPr>
            <w:tcW w:w="1985" w:type="dxa"/>
            <w:tcBorders>
              <w:left w:val="single" w:sz="2" w:space="0" w:color="auto"/>
              <w:bottom w:val="single" w:sz="2" w:space="0" w:color="auto"/>
            </w:tcBorders>
            <w:vAlign w:val="center"/>
          </w:tcPr>
          <w:p w:rsidR="00820D82" w:rsidRPr="006E1D7C" w:rsidRDefault="00820D82" w:rsidP="00926600">
            <w:pPr>
              <w:jc w:val="center"/>
              <w:rPr>
                <w:szCs w:val="21"/>
              </w:rPr>
            </w:pPr>
            <w:r w:rsidRPr="006E1D7C">
              <w:rPr>
                <w:rFonts w:hint="eastAsia"/>
                <w:szCs w:val="21"/>
              </w:rPr>
              <w:t xml:space="preserve">FQ-14 </w:t>
            </w:r>
          </w:p>
          <w:p w:rsidR="00820D82" w:rsidRPr="006E1D7C" w:rsidRDefault="00820D82" w:rsidP="00926600">
            <w:pPr>
              <w:jc w:val="center"/>
              <w:rPr>
                <w:szCs w:val="21"/>
              </w:rPr>
            </w:pPr>
            <w:r w:rsidRPr="006E1D7C">
              <w:rPr>
                <w:rFonts w:hAnsi="宋体" w:hint="eastAsia"/>
                <w:szCs w:val="21"/>
              </w:rPr>
              <w:t>木加工工序</w:t>
            </w:r>
          </w:p>
        </w:tc>
        <w:tc>
          <w:tcPr>
            <w:tcW w:w="1275" w:type="dxa"/>
            <w:tcBorders>
              <w:bottom w:val="single" w:sz="2" w:space="0" w:color="auto"/>
            </w:tcBorders>
            <w:vAlign w:val="center"/>
          </w:tcPr>
          <w:p w:rsidR="00820D82" w:rsidRPr="006E1D7C" w:rsidRDefault="00820D82" w:rsidP="000010CE">
            <w:pPr>
              <w:jc w:val="center"/>
              <w:rPr>
                <w:rFonts w:hAnsi="宋体"/>
                <w:szCs w:val="21"/>
              </w:rPr>
            </w:pPr>
            <w:r w:rsidRPr="006E1D7C">
              <w:rPr>
                <w:rFonts w:hAnsi="宋体" w:hint="eastAsia"/>
                <w:szCs w:val="21"/>
              </w:rPr>
              <w:t>木粉尘</w:t>
            </w:r>
          </w:p>
        </w:tc>
        <w:tc>
          <w:tcPr>
            <w:tcW w:w="2552" w:type="dxa"/>
            <w:tcBorders>
              <w:bottom w:val="single" w:sz="2" w:space="0" w:color="auto"/>
            </w:tcBorders>
            <w:vAlign w:val="center"/>
          </w:tcPr>
          <w:p w:rsidR="00820D82" w:rsidRPr="006E1D7C" w:rsidRDefault="00820D82" w:rsidP="006E1D7C">
            <w:pPr>
              <w:ind w:firstLineChars="50" w:firstLine="105"/>
              <w:rPr>
                <w:szCs w:val="21"/>
              </w:rPr>
            </w:pPr>
            <w:r w:rsidRPr="006E1D7C">
              <w:rPr>
                <w:rFonts w:hint="eastAsia"/>
                <w:szCs w:val="21"/>
              </w:rPr>
              <w:t>104.19</w:t>
            </w:r>
            <w:r w:rsidRPr="006E1D7C">
              <w:rPr>
                <w:szCs w:val="21"/>
              </w:rPr>
              <w:t>mg/m</w:t>
            </w:r>
            <w:r w:rsidRPr="006E1D7C">
              <w:rPr>
                <w:szCs w:val="21"/>
                <w:vertAlign w:val="superscript"/>
              </w:rPr>
              <w:t>3</w:t>
            </w:r>
            <w:r w:rsidRPr="006E1D7C">
              <w:rPr>
                <w:szCs w:val="21"/>
              </w:rPr>
              <w:t>，</w:t>
            </w:r>
            <w:r w:rsidRPr="006E1D7C">
              <w:rPr>
                <w:rFonts w:hint="eastAsia"/>
                <w:szCs w:val="21"/>
              </w:rPr>
              <w:t>7.152</w:t>
            </w:r>
            <w:r w:rsidRPr="006E1D7C">
              <w:rPr>
                <w:szCs w:val="21"/>
              </w:rPr>
              <w:t>t/a</w:t>
            </w:r>
          </w:p>
        </w:tc>
        <w:tc>
          <w:tcPr>
            <w:tcW w:w="2410" w:type="dxa"/>
            <w:tcBorders>
              <w:bottom w:val="single" w:sz="2" w:space="0" w:color="auto"/>
              <w:right w:val="single" w:sz="4" w:space="0" w:color="auto"/>
            </w:tcBorders>
            <w:vAlign w:val="center"/>
          </w:tcPr>
          <w:p w:rsidR="00820D82" w:rsidRPr="006E1D7C" w:rsidRDefault="00820D82" w:rsidP="006E1D7C">
            <w:pPr>
              <w:ind w:firstLineChars="50" w:firstLine="105"/>
              <w:rPr>
                <w:szCs w:val="21"/>
              </w:rPr>
            </w:pPr>
            <w:r w:rsidRPr="006E1D7C">
              <w:rPr>
                <w:rFonts w:hint="eastAsia"/>
                <w:szCs w:val="21"/>
              </w:rPr>
              <w:t>5.21</w:t>
            </w:r>
            <w:r w:rsidRPr="006E1D7C">
              <w:rPr>
                <w:szCs w:val="21"/>
              </w:rPr>
              <w:t>mg/m</w:t>
            </w:r>
            <w:r w:rsidRPr="006E1D7C">
              <w:rPr>
                <w:szCs w:val="21"/>
                <w:vertAlign w:val="superscript"/>
              </w:rPr>
              <w:t>3</w:t>
            </w:r>
            <w:r w:rsidRPr="006E1D7C">
              <w:rPr>
                <w:szCs w:val="21"/>
              </w:rPr>
              <w:t>，</w:t>
            </w:r>
            <w:r w:rsidRPr="006E1D7C">
              <w:rPr>
                <w:rFonts w:hint="eastAsia"/>
                <w:szCs w:val="21"/>
              </w:rPr>
              <w:t>0.3576</w:t>
            </w:r>
            <w:r w:rsidRPr="006E1D7C">
              <w:rPr>
                <w:szCs w:val="21"/>
              </w:rPr>
              <w:t>t/a</w:t>
            </w:r>
          </w:p>
        </w:tc>
      </w:tr>
      <w:tr w:rsidR="00820D82" w:rsidRPr="00DB6091" w:rsidTr="006E1D7C">
        <w:trPr>
          <w:trHeight w:val="558"/>
        </w:trPr>
        <w:tc>
          <w:tcPr>
            <w:tcW w:w="709" w:type="dxa"/>
            <w:vMerge/>
            <w:tcBorders>
              <w:left w:val="single" w:sz="4" w:space="0" w:color="auto"/>
            </w:tcBorders>
            <w:vAlign w:val="center"/>
          </w:tcPr>
          <w:p w:rsidR="00820D82" w:rsidRPr="006E1D7C" w:rsidRDefault="00820D82" w:rsidP="000010CE">
            <w:pPr>
              <w:jc w:val="center"/>
              <w:rPr>
                <w:rFonts w:hAnsi="宋体"/>
                <w:szCs w:val="21"/>
              </w:rPr>
            </w:pPr>
          </w:p>
        </w:tc>
        <w:tc>
          <w:tcPr>
            <w:tcW w:w="426" w:type="dxa"/>
            <w:gridSpan w:val="2"/>
            <w:vMerge/>
            <w:tcBorders>
              <w:right w:val="single" w:sz="2" w:space="0" w:color="auto"/>
            </w:tcBorders>
            <w:vAlign w:val="center"/>
          </w:tcPr>
          <w:p w:rsidR="00820D82" w:rsidRPr="006E1D7C" w:rsidRDefault="00820D82" w:rsidP="000010CE">
            <w:pPr>
              <w:jc w:val="center"/>
              <w:rPr>
                <w:rFonts w:hAnsi="宋体"/>
                <w:szCs w:val="21"/>
              </w:rPr>
            </w:pPr>
          </w:p>
        </w:tc>
        <w:tc>
          <w:tcPr>
            <w:tcW w:w="1134" w:type="dxa"/>
            <w:vMerge/>
            <w:tcBorders>
              <w:left w:val="single" w:sz="2" w:space="0" w:color="auto"/>
            </w:tcBorders>
            <w:vAlign w:val="center"/>
          </w:tcPr>
          <w:p w:rsidR="00820D82" w:rsidRPr="006E1D7C" w:rsidRDefault="00820D82" w:rsidP="00F82004">
            <w:pPr>
              <w:jc w:val="center"/>
              <w:rPr>
                <w:szCs w:val="21"/>
              </w:rPr>
            </w:pPr>
          </w:p>
        </w:tc>
        <w:tc>
          <w:tcPr>
            <w:tcW w:w="1985" w:type="dxa"/>
            <w:tcBorders>
              <w:left w:val="single" w:sz="2" w:space="0" w:color="auto"/>
              <w:bottom w:val="single" w:sz="2" w:space="0" w:color="auto"/>
            </w:tcBorders>
            <w:vAlign w:val="center"/>
          </w:tcPr>
          <w:p w:rsidR="00820D82" w:rsidRPr="006E1D7C" w:rsidRDefault="00820D82" w:rsidP="00926600">
            <w:pPr>
              <w:jc w:val="center"/>
              <w:rPr>
                <w:szCs w:val="21"/>
              </w:rPr>
            </w:pPr>
            <w:r w:rsidRPr="006E1D7C">
              <w:rPr>
                <w:rFonts w:hint="eastAsia"/>
                <w:szCs w:val="21"/>
              </w:rPr>
              <w:t xml:space="preserve">FQ-15 </w:t>
            </w:r>
          </w:p>
          <w:p w:rsidR="00820D82" w:rsidRPr="006E1D7C" w:rsidRDefault="00820D82" w:rsidP="00926600">
            <w:pPr>
              <w:jc w:val="center"/>
              <w:rPr>
                <w:szCs w:val="21"/>
              </w:rPr>
            </w:pPr>
            <w:r w:rsidRPr="006E1D7C">
              <w:rPr>
                <w:rFonts w:hAnsi="宋体" w:hint="eastAsia"/>
                <w:szCs w:val="21"/>
              </w:rPr>
              <w:t>白坯打磨工序</w:t>
            </w:r>
          </w:p>
        </w:tc>
        <w:tc>
          <w:tcPr>
            <w:tcW w:w="1275" w:type="dxa"/>
            <w:tcBorders>
              <w:bottom w:val="single" w:sz="2" w:space="0" w:color="auto"/>
            </w:tcBorders>
            <w:vAlign w:val="center"/>
          </w:tcPr>
          <w:p w:rsidR="00820D82" w:rsidRPr="006E1D7C" w:rsidRDefault="00820D82" w:rsidP="000010CE">
            <w:pPr>
              <w:jc w:val="center"/>
              <w:rPr>
                <w:rFonts w:hAnsi="宋体"/>
                <w:szCs w:val="21"/>
              </w:rPr>
            </w:pPr>
            <w:r w:rsidRPr="006E1D7C">
              <w:rPr>
                <w:rFonts w:hAnsi="宋体" w:hint="eastAsia"/>
                <w:szCs w:val="21"/>
              </w:rPr>
              <w:t>木粉尘</w:t>
            </w:r>
          </w:p>
        </w:tc>
        <w:tc>
          <w:tcPr>
            <w:tcW w:w="2552" w:type="dxa"/>
            <w:tcBorders>
              <w:bottom w:val="single" w:sz="2" w:space="0" w:color="auto"/>
            </w:tcBorders>
            <w:vAlign w:val="center"/>
          </w:tcPr>
          <w:p w:rsidR="00820D82" w:rsidRPr="006E1D7C" w:rsidRDefault="00820D82" w:rsidP="006E1D7C">
            <w:pPr>
              <w:ind w:firstLineChars="50" w:firstLine="105"/>
              <w:rPr>
                <w:szCs w:val="21"/>
              </w:rPr>
            </w:pPr>
            <w:r w:rsidRPr="006E1D7C">
              <w:rPr>
                <w:rFonts w:hint="eastAsia"/>
                <w:szCs w:val="21"/>
              </w:rPr>
              <w:t>11.33</w:t>
            </w:r>
            <w:r w:rsidRPr="006E1D7C">
              <w:rPr>
                <w:szCs w:val="21"/>
              </w:rPr>
              <w:t>mg/m</w:t>
            </w:r>
            <w:r w:rsidRPr="006E1D7C">
              <w:rPr>
                <w:szCs w:val="21"/>
                <w:vertAlign w:val="superscript"/>
              </w:rPr>
              <w:t>3</w:t>
            </w:r>
            <w:r w:rsidRPr="006E1D7C">
              <w:rPr>
                <w:szCs w:val="21"/>
              </w:rPr>
              <w:t>，</w:t>
            </w:r>
            <w:r w:rsidRPr="006E1D7C">
              <w:rPr>
                <w:rFonts w:hint="eastAsia"/>
                <w:szCs w:val="21"/>
              </w:rPr>
              <w:t>0.2448</w:t>
            </w:r>
            <w:r w:rsidRPr="006E1D7C">
              <w:rPr>
                <w:szCs w:val="21"/>
              </w:rPr>
              <w:t>t/a</w:t>
            </w:r>
          </w:p>
        </w:tc>
        <w:tc>
          <w:tcPr>
            <w:tcW w:w="2410" w:type="dxa"/>
            <w:tcBorders>
              <w:bottom w:val="single" w:sz="2" w:space="0" w:color="auto"/>
              <w:right w:val="single" w:sz="4" w:space="0" w:color="auto"/>
            </w:tcBorders>
            <w:vAlign w:val="center"/>
          </w:tcPr>
          <w:p w:rsidR="00820D82" w:rsidRPr="006E1D7C" w:rsidRDefault="00820D82" w:rsidP="006E1D7C">
            <w:pPr>
              <w:ind w:firstLineChars="50" w:firstLine="105"/>
              <w:rPr>
                <w:szCs w:val="21"/>
              </w:rPr>
            </w:pPr>
            <w:r w:rsidRPr="006E1D7C">
              <w:rPr>
                <w:rFonts w:hint="eastAsia"/>
                <w:szCs w:val="21"/>
              </w:rPr>
              <w:t>1.13</w:t>
            </w:r>
            <w:r w:rsidRPr="006E1D7C">
              <w:rPr>
                <w:szCs w:val="21"/>
              </w:rPr>
              <w:t>mg/m</w:t>
            </w:r>
            <w:r w:rsidRPr="006E1D7C">
              <w:rPr>
                <w:szCs w:val="21"/>
                <w:vertAlign w:val="superscript"/>
              </w:rPr>
              <w:t>3</w:t>
            </w:r>
            <w:r w:rsidRPr="006E1D7C">
              <w:rPr>
                <w:szCs w:val="21"/>
              </w:rPr>
              <w:t>，</w:t>
            </w:r>
            <w:r w:rsidRPr="006E1D7C">
              <w:rPr>
                <w:rFonts w:hint="eastAsia"/>
                <w:szCs w:val="21"/>
              </w:rPr>
              <w:t>0.0245</w:t>
            </w:r>
            <w:r w:rsidRPr="006E1D7C">
              <w:rPr>
                <w:szCs w:val="21"/>
              </w:rPr>
              <w:t>t/a</w:t>
            </w:r>
          </w:p>
        </w:tc>
      </w:tr>
      <w:tr w:rsidR="00820D82" w:rsidRPr="00DB6091" w:rsidTr="006E1D7C">
        <w:trPr>
          <w:trHeight w:val="558"/>
        </w:trPr>
        <w:tc>
          <w:tcPr>
            <w:tcW w:w="709" w:type="dxa"/>
            <w:vMerge/>
            <w:tcBorders>
              <w:left w:val="single" w:sz="4" w:space="0" w:color="auto"/>
            </w:tcBorders>
            <w:vAlign w:val="center"/>
          </w:tcPr>
          <w:p w:rsidR="00820D82" w:rsidRPr="006E1D7C" w:rsidRDefault="00820D82" w:rsidP="000010CE">
            <w:pPr>
              <w:jc w:val="center"/>
              <w:rPr>
                <w:rFonts w:hAnsi="宋体"/>
                <w:szCs w:val="21"/>
              </w:rPr>
            </w:pPr>
          </w:p>
        </w:tc>
        <w:tc>
          <w:tcPr>
            <w:tcW w:w="426" w:type="dxa"/>
            <w:gridSpan w:val="2"/>
            <w:vMerge/>
            <w:tcBorders>
              <w:right w:val="single" w:sz="2" w:space="0" w:color="auto"/>
            </w:tcBorders>
            <w:vAlign w:val="center"/>
          </w:tcPr>
          <w:p w:rsidR="00820D82" w:rsidRPr="006E1D7C" w:rsidRDefault="00820D82" w:rsidP="000010CE">
            <w:pPr>
              <w:jc w:val="center"/>
              <w:rPr>
                <w:rFonts w:hAnsi="宋体"/>
                <w:szCs w:val="21"/>
              </w:rPr>
            </w:pPr>
          </w:p>
        </w:tc>
        <w:tc>
          <w:tcPr>
            <w:tcW w:w="1134" w:type="dxa"/>
            <w:vMerge/>
            <w:tcBorders>
              <w:left w:val="single" w:sz="2" w:space="0" w:color="auto"/>
            </w:tcBorders>
            <w:vAlign w:val="center"/>
          </w:tcPr>
          <w:p w:rsidR="00820D82" w:rsidRPr="006E1D7C" w:rsidRDefault="00820D82" w:rsidP="00F82004">
            <w:pPr>
              <w:jc w:val="center"/>
              <w:rPr>
                <w:szCs w:val="21"/>
              </w:rPr>
            </w:pPr>
          </w:p>
        </w:tc>
        <w:tc>
          <w:tcPr>
            <w:tcW w:w="1985" w:type="dxa"/>
            <w:vMerge w:val="restart"/>
            <w:tcBorders>
              <w:left w:val="single" w:sz="2" w:space="0" w:color="auto"/>
            </w:tcBorders>
            <w:vAlign w:val="center"/>
          </w:tcPr>
          <w:p w:rsidR="00820D82" w:rsidRPr="006E1D7C" w:rsidRDefault="00820D82" w:rsidP="00926600">
            <w:pPr>
              <w:jc w:val="center"/>
              <w:rPr>
                <w:szCs w:val="21"/>
              </w:rPr>
            </w:pPr>
            <w:r w:rsidRPr="006E1D7C">
              <w:rPr>
                <w:rFonts w:hint="eastAsia"/>
                <w:szCs w:val="21"/>
              </w:rPr>
              <w:t xml:space="preserve">FQ-16 </w:t>
            </w:r>
          </w:p>
          <w:p w:rsidR="00820D82" w:rsidRPr="006E1D7C" w:rsidRDefault="00820D82" w:rsidP="00926600">
            <w:pPr>
              <w:jc w:val="center"/>
              <w:rPr>
                <w:szCs w:val="21"/>
              </w:rPr>
            </w:pPr>
            <w:r w:rsidRPr="006E1D7C">
              <w:rPr>
                <w:rFonts w:hAnsi="宋体" w:hint="eastAsia"/>
                <w:szCs w:val="21"/>
              </w:rPr>
              <w:t>底漆喷漆房</w:t>
            </w:r>
          </w:p>
        </w:tc>
        <w:tc>
          <w:tcPr>
            <w:tcW w:w="1275" w:type="dxa"/>
            <w:tcBorders>
              <w:bottom w:val="single" w:sz="2" w:space="0" w:color="auto"/>
            </w:tcBorders>
            <w:vAlign w:val="center"/>
          </w:tcPr>
          <w:p w:rsidR="00820D82" w:rsidRPr="006E1D7C" w:rsidRDefault="00820D82" w:rsidP="000010CE">
            <w:pPr>
              <w:jc w:val="center"/>
              <w:rPr>
                <w:rFonts w:hAnsi="宋体"/>
                <w:szCs w:val="21"/>
              </w:rPr>
            </w:pPr>
            <w:r w:rsidRPr="006E1D7C">
              <w:rPr>
                <w:rFonts w:hAnsi="宋体" w:hint="eastAsia"/>
                <w:szCs w:val="21"/>
              </w:rPr>
              <w:t>TVOC</w:t>
            </w:r>
          </w:p>
        </w:tc>
        <w:tc>
          <w:tcPr>
            <w:tcW w:w="2552" w:type="dxa"/>
            <w:tcBorders>
              <w:bottom w:val="single" w:sz="2" w:space="0" w:color="auto"/>
            </w:tcBorders>
            <w:vAlign w:val="center"/>
          </w:tcPr>
          <w:p w:rsidR="00820D82" w:rsidRPr="006E1D7C" w:rsidRDefault="00050969" w:rsidP="00AD2789">
            <w:pPr>
              <w:ind w:firstLineChars="100" w:firstLine="210"/>
              <w:rPr>
                <w:szCs w:val="21"/>
              </w:rPr>
            </w:pPr>
            <w:r>
              <w:rPr>
                <w:rFonts w:hint="eastAsia"/>
                <w:szCs w:val="21"/>
              </w:rPr>
              <w:t>32</w:t>
            </w:r>
            <w:r w:rsidR="00820D82" w:rsidRPr="006E1D7C">
              <w:rPr>
                <w:rFonts w:hint="eastAsia"/>
                <w:szCs w:val="21"/>
              </w:rPr>
              <w:t>.023</w:t>
            </w:r>
            <w:r w:rsidR="00820D82" w:rsidRPr="006E1D7C">
              <w:rPr>
                <w:szCs w:val="21"/>
              </w:rPr>
              <w:t>mg/m</w:t>
            </w:r>
            <w:r w:rsidR="00820D82" w:rsidRPr="006E1D7C">
              <w:rPr>
                <w:szCs w:val="21"/>
                <w:vertAlign w:val="superscript"/>
              </w:rPr>
              <w:t>3</w:t>
            </w:r>
            <w:r w:rsidR="00820D82" w:rsidRPr="006E1D7C">
              <w:rPr>
                <w:szCs w:val="21"/>
              </w:rPr>
              <w:t>，</w:t>
            </w:r>
            <w:r w:rsidR="00820D82" w:rsidRPr="006E1D7C">
              <w:rPr>
                <w:rFonts w:hint="eastAsia"/>
                <w:szCs w:val="21"/>
              </w:rPr>
              <w:t>2.58</w:t>
            </w:r>
            <w:r w:rsidR="00820D82" w:rsidRPr="006E1D7C">
              <w:rPr>
                <w:szCs w:val="21"/>
              </w:rPr>
              <w:t>t/a</w:t>
            </w:r>
          </w:p>
        </w:tc>
        <w:tc>
          <w:tcPr>
            <w:tcW w:w="2410" w:type="dxa"/>
            <w:tcBorders>
              <w:bottom w:val="single" w:sz="2" w:space="0" w:color="auto"/>
              <w:right w:val="single" w:sz="4" w:space="0" w:color="auto"/>
            </w:tcBorders>
            <w:vAlign w:val="center"/>
          </w:tcPr>
          <w:p w:rsidR="00820D82" w:rsidRPr="006E1D7C" w:rsidRDefault="00050969" w:rsidP="006E1D7C">
            <w:pPr>
              <w:ind w:firstLineChars="50" w:firstLine="105"/>
              <w:rPr>
                <w:szCs w:val="21"/>
              </w:rPr>
            </w:pPr>
            <w:r>
              <w:rPr>
                <w:rFonts w:hint="eastAsia"/>
                <w:szCs w:val="21"/>
              </w:rPr>
              <w:t>3.2</w:t>
            </w:r>
            <w:r w:rsidR="00820D82" w:rsidRPr="006E1D7C">
              <w:rPr>
                <w:szCs w:val="21"/>
              </w:rPr>
              <w:t>mg/m</w:t>
            </w:r>
            <w:r w:rsidR="00820D82" w:rsidRPr="006E1D7C">
              <w:rPr>
                <w:szCs w:val="21"/>
                <w:vertAlign w:val="superscript"/>
              </w:rPr>
              <w:t>3</w:t>
            </w:r>
            <w:r w:rsidR="00820D82" w:rsidRPr="006E1D7C">
              <w:rPr>
                <w:szCs w:val="21"/>
              </w:rPr>
              <w:t>，</w:t>
            </w:r>
            <w:r w:rsidR="00820D82" w:rsidRPr="006E1D7C">
              <w:rPr>
                <w:rFonts w:hint="eastAsia"/>
                <w:szCs w:val="21"/>
              </w:rPr>
              <w:t>0.258</w:t>
            </w:r>
            <w:r w:rsidR="00820D82" w:rsidRPr="006E1D7C">
              <w:rPr>
                <w:szCs w:val="21"/>
              </w:rPr>
              <w:t>t/a</w:t>
            </w:r>
          </w:p>
        </w:tc>
      </w:tr>
      <w:tr w:rsidR="00820D82" w:rsidRPr="00DB6091" w:rsidTr="006E1D7C">
        <w:trPr>
          <w:trHeight w:val="558"/>
        </w:trPr>
        <w:tc>
          <w:tcPr>
            <w:tcW w:w="709" w:type="dxa"/>
            <w:vMerge/>
            <w:tcBorders>
              <w:left w:val="single" w:sz="4" w:space="0" w:color="auto"/>
            </w:tcBorders>
            <w:vAlign w:val="center"/>
          </w:tcPr>
          <w:p w:rsidR="00820D82" w:rsidRPr="006E1D7C" w:rsidRDefault="00820D82" w:rsidP="000010CE">
            <w:pPr>
              <w:jc w:val="center"/>
              <w:rPr>
                <w:rFonts w:hAnsi="宋体"/>
                <w:szCs w:val="21"/>
              </w:rPr>
            </w:pPr>
          </w:p>
        </w:tc>
        <w:tc>
          <w:tcPr>
            <w:tcW w:w="426" w:type="dxa"/>
            <w:gridSpan w:val="2"/>
            <w:vMerge/>
            <w:tcBorders>
              <w:right w:val="single" w:sz="2" w:space="0" w:color="auto"/>
            </w:tcBorders>
            <w:vAlign w:val="center"/>
          </w:tcPr>
          <w:p w:rsidR="00820D82" w:rsidRPr="006E1D7C" w:rsidRDefault="00820D82" w:rsidP="000010CE">
            <w:pPr>
              <w:jc w:val="center"/>
              <w:rPr>
                <w:rFonts w:hAnsi="宋体"/>
                <w:szCs w:val="21"/>
              </w:rPr>
            </w:pPr>
          </w:p>
        </w:tc>
        <w:tc>
          <w:tcPr>
            <w:tcW w:w="1134" w:type="dxa"/>
            <w:vMerge/>
            <w:tcBorders>
              <w:left w:val="single" w:sz="2" w:space="0" w:color="auto"/>
            </w:tcBorders>
            <w:vAlign w:val="center"/>
          </w:tcPr>
          <w:p w:rsidR="00820D82" w:rsidRPr="006E1D7C" w:rsidRDefault="00820D82" w:rsidP="00F82004">
            <w:pPr>
              <w:jc w:val="center"/>
              <w:rPr>
                <w:szCs w:val="21"/>
              </w:rPr>
            </w:pPr>
          </w:p>
        </w:tc>
        <w:tc>
          <w:tcPr>
            <w:tcW w:w="1985" w:type="dxa"/>
            <w:vMerge/>
            <w:tcBorders>
              <w:left w:val="single" w:sz="2" w:space="0" w:color="auto"/>
              <w:bottom w:val="single" w:sz="2" w:space="0" w:color="auto"/>
            </w:tcBorders>
            <w:vAlign w:val="center"/>
          </w:tcPr>
          <w:p w:rsidR="00820D82" w:rsidRPr="006E1D7C" w:rsidRDefault="00820D82" w:rsidP="00926600">
            <w:pPr>
              <w:jc w:val="center"/>
              <w:rPr>
                <w:szCs w:val="21"/>
              </w:rPr>
            </w:pPr>
          </w:p>
        </w:tc>
        <w:tc>
          <w:tcPr>
            <w:tcW w:w="1275" w:type="dxa"/>
            <w:tcBorders>
              <w:bottom w:val="single" w:sz="2" w:space="0" w:color="auto"/>
            </w:tcBorders>
            <w:vAlign w:val="center"/>
          </w:tcPr>
          <w:p w:rsidR="00820D82" w:rsidRPr="006E1D7C" w:rsidRDefault="00820D82" w:rsidP="000010CE">
            <w:pPr>
              <w:jc w:val="center"/>
              <w:rPr>
                <w:rFonts w:hAnsi="宋体"/>
                <w:szCs w:val="21"/>
              </w:rPr>
            </w:pPr>
            <w:r w:rsidRPr="006E1D7C">
              <w:rPr>
                <w:rFonts w:hAnsi="宋体" w:hint="eastAsia"/>
                <w:szCs w:val="21"/>
              </w:rPr>
              <w:t>染料尘</w:t>
            </w:r>
          </w:p>
        </w:tc>
        <w:tc>
          <w:tcPr>
            <w:tcW w:w="2552" w:type="dxa"/>
            <w:tcBorders>
              <w:bottom w:val="single" w:sz="2" w:space="0" w:color="auto"/>
            </w:tcBorders>
            <w:vAlign w:val="center"/>
          </w:tcPr>
          <w:p w:rsidR="00820D82" w:rsidRPr="006E1D7C" w:rsidRDefault="00050969" w:rsidP="006E1D7C">
            <w:pPr>
              <w:ind w:firstLineChars="50" w:firstLine="105"/>
              <w:rPr>
                <w:szCs w:val="21"/>
              </w:rPr>
            </w:pPr>
            <w:r>
              <w:rPr>
                <w:rFonts w:hint="eastAsia"/>
                <w:szCs w:val="21"/>
              </w:rPr>
              <w:t>61.583</w:t>
            </w:r>
            <w:r w:rsidR="00820D82" w:rsidRPr="006E1D7C">
              <w:rPr>
                <w:szCs w:val="21"/>
              </w:rPr>
              <w:t>mg/m</w:t>
            </w:r>
            <w:r w:rsidR="00820D82" w:rsidRPr="006E1D7C">
              <w:rPr>
                <w:szCs w:val="21"/>
                <w:vertAlign w:val="superscript"/>
              </w:rPr>
              <w:t>3</w:t>
            </w:r>
            <w:r w:rsidR="00820D82" w:rsidRPr="006E1D7C">
              <w:rPr>
                <w:szCs w:val="21"/>
              </w:rPr>
              <w:t>，</w:t>
            </w:r>
            <w:r w:rsidR="00820D82" w:rsidRPr="006E1D7C">
              <w:rPr>
                <w:rFonts w:hint="eastAsia"/>
                <w:szCs w:val="21"/>
              </w:rPr>
              <w:t>4.9618</w:t>
            </w:r>
            <w:r w:rsidR="00820D82" w:rsidRPr="006E1D7C">
              <w:rPr>
                <w:szCs w:val="21"/>
              </w:rPr>
              <w:t>t/a</w:t>
            </w:r>
          </w:p>
        </w:tc>
        <w:tc>
          <w:tcPr>
            <w:tcW w:w="2410" w:type="dxa"/>
            <w:tcBorders>
              <w:bottom w:val="single" w:sz="2" w:space="0" w:color="auto"/>
              <w:right w:val="single" w:sz="4" w:space="0" w:color="auto"/>
            </w:tcBorders>
            <w:vAlign w:val="center"/>
          </w:tcPr>
          <w:p w:rsidR="00820D82" w:rsidRPr="006E1D7C" w:rsidRDefault="00050969" w:rsidP="006E1D7C">
            <w:pPr>
              <w:ind w:firstLineChars="50" w:firstLine="105"/>
              <w:rPr>
                <w:szCs w:val="21"/>
              </w:rPr>
            </w:pPr>
            <w:r>
              <w:rPr>
                <w:rFonts w:hint="eastAsia"/>
                <w:szCs w:val="21"/>
              </w:rPr>
              <w:t>6.158</w:t>
            </w:r>
            <w:r w:rsidR="00820D82" w:rsidRPr="006E1D7C">
              <w:rPr>
                <w:szCs w:val="21"/>
              </w:rPr>
              <w:t>mg/m</w:t>
            </w:r>
            <w:r w:rsidR="00820D82" w:rsidRPr="006E1D7C">
              <w:rPr>
                <w:szCs w:val="21"/>
                <w:vertAlign w:val="superscript"/>
              </w:rPr>
              <w:t>3</w:t>
            </w:r>
            <w:r w:rsidR="00820D82" w:rsidRPr="006E1D7C">
              <w:rPr>
                <w:szCs w:val="21"/>
              </w:rPr>
              <w:t>，</w:t>
            </w:r>
            <w:r w:rsidR="00820D82" w:rsidRPr="006E1D7C">
              <w:rPr>
                <w:rFonts w:hint="eastAsia"/>
                <w:szCs w:val="21"/>
              </w:rPr>
              <w:t>0.4962</w:t>
            </w:r>
            <w:r w:rsidR="00820D82" w:rsidRPr="006E1D7C">
              <w:rPr>
                <w:szCs w:val="21"/>
              </w:rPr>
              <w:t>t/a</w:t>
            </w:r>
          </w:p>
        </w:tc>
      </w:tr>
      <w:tr w:rsidR="00820D82" w:rsidRPr="00DB6091" w:rsidTr="006E1D7C">
        <w:trPr>
          <w:trHeight w:val="558"/>
        </w:trPr>
        <w:tc>
          <w:tcPr>
            <w:tcW w:w="709" w:type="dxa"/>
            <w:vMerge/>
            <w:tcBorders>
              <w:left w:val="single" w:sz="4" w:space="0" w:color="auto"/>
            </w:tcBorders>
            <w:vAlign w:val="center"/>
          </w:tcPr>
          <w:p w:rsidR="00820D82" w:rsidRPr="006E1D7C" w:rsidRDefault="00820D82" w:rsidP="000010CE">
            <w:pPr>
              <w:jc w:val="center"/>
              <w:rPr>
                <w:rFonts w:hAnsi="宋体"/>
                <w:szCs w:val="21"/>
              </w:rPr>
            </w:pPr>
          </w:p>
        </w:tc>
        <w:tc>
          <w:tcPr>
            <w:tcW w:w="426" w:type="dxa"/>
            <w:gridSpan w:val="2"/>
            <w:vMerge/>
            <w:tcBorders>
              <w:right w:val="single" w:sz="2" w:space="0" w:color="auto"/>
            </w:tcBorders>
            <w:vAlign w:val="center"/>
          </w:tcPr>
          <w:p w:rsidR="00820D82" w:rsidRPr="006E1D7C" w:rsidRDefault="00820D82" w:rsidP="000010CE">
            <w:pPr>
              <w:jc w:val="center"/>
              <w:rPr>
                <w:rFonts w:hAnsi="宋体"/>
                <w:szCs w:val="21"/>
              </w:rPr>
            </w:pPr>
          </w:p>
        </w:tc>
        <w:tc>
          <w:tcPr>
            <w:tcW w:w="1134" w:type="dxa"/>
            <w:vMerge/>
            <w:tcBorders>
              <w:left w:val="single" w:sz="2" w:space="0" w:color="auto"/>
            </w:tcBorders>
            <w:vAlign w:val="center"/>
          </w:tcPr>
          <w:p w:rsidR="00820D82" w:rsidRPr="006E1D7C" w:rsidRDefault="00820D82" w:rsidP="00F82004">
            <w:pPr>
              <w:jc w:val="center"/>
              <w:rPr>
                <w:szCs w:val="21"/>
              </w:rPr>
            </w:pPr>
          </w:p>
        </w:tc>
        <w:tc>
          <w:tcPr>
            <w:tcW w:w="1985" w:type="dxa"/>
            <w:vMerge w:val="restart"/>
            <w:tcBorders>
              <w:left w:val="single" w:sz="2" w:space="0" w:color="auto"/>
            </w:tcBorders>
            <w:vAlign w:val="center"/>
          </w:tcPr>
          <w:p w:rsidR="00820D82" w:rsidRPr="006E1D7C" w:rsidRDefault="00820D82" w:rsidP="00926600">
            <w:pPr>
              <w:jc w:val="center"/>
              <w:rPr>
                <w:szCs w:val="21"/>
              </w:rPr>
            </w:pPr>
            <w:r w:rsidRPr="006E1D7C">
              <w:rPr>
                <w:rFonts w:hint="eastAsia"/>
                <w:szCs w:val="21"/>
              </w:rPr>
              <w:t xml:space="preserve">FQ-17 </w:t>
            </w:r>
          </w:p>
          <w:p w:rsidR="00820D82" w:rsidRPr="006E1D7C" w:rsidRDefault="00820D82" w:rsidP="00926600">
            <w:pPr>
              <w:jc w:val="center"/>
              <w:rPr>
                <w:rFonts w:hAnsi="宋体"/>
                <w:szCs w:val="21"/>
              </w:rPr>
            </w:pPr>
            <w:r w:rsidRPr="006E1D7C">
              <w:rPr>
                <w:rFonts w:hAnsi="宋体" w:hint="eastAsia"/>
                <w:szCs w:val="21"/>
              </w:rPr>
              <w:t>面漆喷漆</w:t>
            </w:r>
          </w:p>
          <w:p w:rsidR="00820D82" w:rsidRPr="006E1D7C" w:rsidRDefault="00820D82" w:rsidP="00926600">
            <w:pPr>
              <w:jc w:val="center"/>
              <w:rPr>
                <w:szCs w:val="21"/>
              </w:rPr>
            </w:pPr>
            <w:r w:rsidRPr="006E1D7C">
              <w:rPr>
                <w:rFonts w:hAnsi="宋体" w:hint="eastAsia"/>
                <w:szCs w:val="21"/>
              </w:rPr>
              <w:t>底漆面漆晾干工序</w:t>
            </w:r>
          </w:p>
        </w:tc>
        <w:tc>
          <w:tcPr>
            <w:tcW w:w="1275" w:type="dxa"/>
            <w:tcBorders>
              <w:bottom w:val="single" w:sz="2" w:space="0" w:color="auto"/>
            </w:tcBorders>
            <w:vAlign w:val="center"/>
          </w:tcPr>
          <w:p w:rsidR="00820D82" w:rsidRPr="006E1D7C" w:rsidRDefault="00820D82" w:rsidP="000010CE">
            <w:pPr>
              <w:jc w:val="center"/>
              <w:rPr>
                <w:rFonts w:hAnsi="宋体"/>
                <w:szCs w:val="21"/>
              </w:rPr>
            </w:pPr>
            <w:r w:rsidRPr="006E1D7C">
              <w:rPr>
                <w:rFonts w:hAnsi="宋体" w:hint="eastAsia"/>
                <w:szCs w:val="21"/>
              </w:rPr>
              <w:t>TVOC</w:t>
            </w:r>
          </w:p>
        </w:tc>
        <w:tc>
          <w:tcPr>
            <w:tcW w:w="2552" w:type="dxa"/>
            <w:tcBorders>
              <w:bottom w:val="single" w:sz="2" w:space="0" w:color="auto"/>
            </w:tcBorders>
            <w:vAlign w:val="center"/>
          </w:tcPr>
          <w:p w:rsidR="00820D82" w:rsidRPr="006E1D7C" w:rsidRDefault="00050969" w:rsidP="006E1D7C">
            <w:pPr>
              <w:ind w:firstLineChars="50" w:firstLine="105"/>
              <w:rPr>
                <w:szCs w:val="21"/>
              </w:rPr>
            </w:pPr>
            <w:r>
              <w:rPr>
                <w:rFonts w:hint="eastAsia"/>
                <w:szCs w:val="21"/>
              </w:rPr>
              <w:t>58.808</w:t>
            </w:r>
            <w:r w:rsidR="00820D82" w:rsidRPr="006E1D7C">
              <w:rPr>
                <w:szCs w:val="21"/>
              </w:rPr>
              <w:t>mg/m</w:t>
            </w:r>
            <w:r w:rsidR="00820D82" w:rsidRPr="006E1D7C">
              <w:rPr>
                <w:szCs w:val="21"/>
                <w:vertAlign w:val="superscript"/>
              </w:rPr>
              <w:t>3</w:t>
            </w:r>
            <w:r w:rsidR="00820D82" w:rsidRPr="006E1D7C">
              <w:rPr>
                <w:szCs w:val="21"/>
              </w:rPr>
              <w:t>，</w:t>
            </w:r>
            <w:r w:rsidR="00820D82" w:rsidRPr="006E1D7C">
              <w:rPr>
                <w:rFonts w:hint="eastAsia"/>
                <w:szCs w:val="21"/>
              </w:rPr>
              <w:t>4.6868</w:t>
            </w:r>
            <w:r w:rsidR="00820D82" w:rsidRPr="006E1D7C">
              <w:rPr>
                <w:szCs w:val="21"/>
              </w:rPr>
              <w:t>t/a</w:t>
            </w:r>
          </w:p>
        </w:tc>
        <w:tc>
          <w:tcPr>
            <w:tcW w:w="2410" w:type="dxa"/>
            <w:tcBorders>
              <w:bottom w:val="single" w:sz="2" w:space="0" w:color="auto"/>
              <w:right w:val="single" w:sz="4" w:space="0" w:color="auto"/>
            </w:tcBorders>
            <w:vAlign w:val="center"/>
          </w:tcPr>
          <w:p w:rsidR="00820D82" w:rsidRPr="006E1D7C" w:rsidRDefault="00050969" w:rsidP="006E1D7C">
            <w:pPr>
              <w:ind w:firstLineChars="100" w:firstLine="210"/>
              <w:rPr>
                <w:szCs w:val="21"/>
              </w:rPr>
            </w:pPr>
            <w:r>
              <w:rPr>
                <w:rFonts w:hint="eastAsia"/>
                <w:szCs w:val="21"/>
              </w:rPr>
              <w:t>5.88</w:t>
            </w:r>
            <w:r w:rsidR="00820D82" w:rsidRPr="006E1D7C">
              <w:rPr>
                <w:szCs w:val="21"/>
              </w:rPr>
              <w:t>mg/m</w:t>
            </w:r>
            <w:r w:rsidR="00820D82" w:rsidRPr="006E1D7C">
              <w:rPr>
                <w:szCs w:val="21"/>
                <w:vertAlign w:val="superscript"/>
              </w:rPr>
              <w:t>3</w:t>
            </w:r>
            <w:r w:rsidR="00820D82" w:rsidRPr="006E1D7C">
              <w:rPr>
                <w:szCs w:val="21"/>
              </w:rPr>
              <w:t>，</w:t>
            </w:r>
            <w:r w:rsidR="00820D82" w:rsidRPr="006E1D7C">
              <w:rPr>
                <w:rFonts w:hint="eastAsia"/>
                <w:szCs w:val="21"/>
              </w:rPr>
              <w:t>0.47</w:t>
            </w:r>
            <w:r w:rsidR="00820D82" w:rsidRPr="006E1D7C">
              <w:rPr>
                <w:szCs w:val="21"/>
              </w:rPr>
              <w:t>t/a</w:t>
            </w:r>
          </w:p>
        </w:tc>
      </w:tr>
      <w:tr w:rsidR="00820D82" w:rsidRPr="00DB6091" w:rsidTr="006E1D7C">
        <w:trPr>
          <w:trHeight w:val="558"/>
        </w:trPr>
        <w:tc>
          <w:tcPr>
            <w:tcW w:w="709" w:type="dxa"/>
            <w:vMerge/>
            <w:tcBorders>
              <w:left w:val="single" w:sz="4" w:space="0" w:color="auto"/>
            </w:tcBorders>
            <w:vAlign w:val="center"/>
          </w:tcPr>
          <w:p w:rsidR="00820D82" w:rsidRPr="006E1D7C" w:rsidRDefault="00820D82" w:rsidP="000010CE">
            <w:pPr>
              <w:jc w:val="center"/>
              <w:rPr>
                <w:rFonts w:hAnsi="宋体"/>
                <w:szCs w:val="21"/>
              </w:rPr>
            </w:pPr>
          </w:p>
        </w:tc>
        <w:tc>
          <w:tcPr>
            <w:tcW w:w="426" w:type="dxa"/>
            <w:gridSpan w:val="2"/>
            <w:vMerge/>
            <w:tcBorders>
              <w:right w:val="single" w:sz="2" w:space="0" w:color="auto"/>
            </w:tcBorders>
            <w:vAlign w:val="center"/>
          </w:tcPr>
          <w:p w:rsidR="00820D82" w:rsidRPr="006E1D7C" w:rsidRDefault="00820D82" w:rsidP="000010CE">
            <w:pPr>
              <w:jc w:val="center"/>
              <w:rPr>
                <w:rFonts w:hAnsi="宋体"/>
                <w:szCs w:val="21"/>
              </w:rPr>
            </w:pPr>
          </w:p>
        </w:tc>
        <w:tc>
          <w:tcPr>
            <w:tcW w:w="1134" w:type="dxa"/>
            <w:vMerge/>
            <w:tcBorders>
              <w:left w:val="single" w:sz="2" w:space="0" w:color="auto"/>
            </w:tcBorders>
            <w:vAlign w:val="center"/>
          </w:tcPr>
          <w:p w:rsidR="00820D82" w:rsidRPr="006E1D7C" w:rsidRDefault="00820D82" w:rsidP="00F82004">
            <w:pPr>
              <w:jc w:val="center"/>
              <w:rPr>
                <w:szCs w:val="21"/>
              </w:rPr>
            </w:pPr>
          </w:p>
        </w:tc>
        <w:tc>
          <w:tcPr>
            <w:tcW w:w="1985" w:type="dxa"/>
            <w:vMerge/>
            <w:tcBorders>
              <w:left w:val="single" w:sz="2" w:space="0" w:color="auto"/>
              <w:bottom w:val="single" w:sz="2" w:space="0" w:color="auto"/>
            </w:tcBorders>
            <w:vAlign w:val="center"/>
          </w:tcPr>
          <w:p w:rsidR="00820D82" w:rsidRPr="006E1D7C" w:rsidRDefault="00820D82" w:rsidP="00926600">
            <w:pPr>
              <w:jc w:val="center"/>
              <w:rPr>
                <w:szCs w:val="21"/>
              </w:rPr>
            </w:pPr>
          </w:p>
        </w:tc>
        <w:tc>
          <w:tcPr>
            <w:tcW w:w="1275" w:type="dxa"/>
            <w:tcBorders>
              <w:bottom w:val="single" w:sz="2" w:space="0" w:color="auto"/>
            </w:tcBorders>
            <w:vAlign w:val="center"/>
          </w:tcPr>
          <w:p w:rsidR="00820D82" w:rsidRPr="006E1D7C" w:rsidRDefault="00820D82" w:rsidP="000010CE">
            <w:pPr>
              <w:jc w:val="center"/>
              <w:rPr>
                <w:rFonts w:hAnsi="宋体"/>
                <w:szCs w:val="21"/>
              </w:rPr>
            </w:pPr>
            <w:r w:rsidRPr="006E1D7C">
              <w:rPr>
                <w:rFonts w:hAnsi="宋体" w:hint="eastAsia"/>
                <w:szCs w:val="21"/>
              </w:rPr>
              <w:t>染料尘</w:t>
            </w:r>
          </w:p>
        </w:tc>
        <w:tc>
          <w:tcPr>
            <w:tcW w:w="2552" w:type="dxa"/>
            <w:tcBorders>
              <w:bottom w:val="single" w:sz="2" w:space="0" w:color="auto"/>
            </w:tcBorders>
            <w:vAlign w:val="center"/>
          </w:tcPr>
          <w:p w:rsidR="00820D82" w:rsidRPr="006E1D7C" w:rsidRDefault="00050969" w:rsidP="006E1D7C">
            <w:pPr>
              <w:ind w:firstLineChars="50" w:firstLine="105"/>
              <w:rPr>
                <w:szCs w:val="21"/>
              </w:rPr>
            </w:pPr>
            <w:r>
              <w:rPr>
                <w:rFonts w:hint="eastAsia"/>
                <w:szCs w:val="21"/>
              </w:rPr>
              <w:t>40.345</w:t>
            </w:r>
            <w:r w:rsidR="00820D82" w:rsidRPr="006E1D7C">
              <w:rPr>
                <w:szCs w:val="21"/>
              </w:rPr>
              <w:t>mg/m</w:t>
            </w:r>
            <w:r w:rsidR="00820D82" w:rsidRPr="006E1D7C">
              <w:rPr>
                <w:szCs w:val="21"/>
                <w:vertAlign w:val="superscript"/>
              </w:rPr>
              <w:t>3</w:t>
            </w:r>
            <w:r w:rsidR="00820D82" w:rsidRPr="006E1D7C">
              <w:rPr>
                <w:szCs w:val="21"/>
              </w:rPr>
              <w:t>，</w:t>
            </w:r>
            <w:r w:rsidR="00820D82" w:rsidRPr="006E1D7C">
              <w:rPr>
                <w:rFonts w:hint="eastAsia"/>
                <w:szCs w:val="21"/>
              </w:rPr>
              <w:t>2.8632</w:t>
            </w:r>
            <w:r w:rsidR="00820D82" w:rsidRPr="006E1D7C">
              <w:rPr>
                <w:szCs w:val="21"/>
              </w:rPr>
              <w:t>t/a</w:t>
            </w:r>
          </w:p>
        </w:tc>
        <w:tc>
          <w:tcPr>
            <w:tcW w:w="2410" w:type="dxa"/>
            <w:tcBorders>
              <w:bottom w:val="single" w:sz="2" w:space="0" w:color="auto"/>
              <w:right w:val="single" w:sz="4" w:space="0" w:color="auto"/>
            </w:tcBorders>
            <w:vAlign w:val="center"/>
          </w:tcPr>
          <w:p w:rsidR="00820D82" w:rsidRPr="006E1D7C" w:rsidRDefault="00050969" w:rsidP="006E1D7C">
            <w:pPr>
              <w:ind w:firstLineChars="50" w:firstLine="105"/>
              <w:rPr>
                <w:szCs w:val="21"/>
              </w:rPr>
            </w:pPr>
            <w:r>
              <w:rPr>
                <w:rFonts w:hint="eastAsia"/>
                <w:szCs w:val="21"/>
              </w:rPr>
              <w:t>4.03</w:t>
            </w:r>
            <w:r w:rsidR="00820D82" w:rsidRPr="006E1D7C">
              <w:rPr>
                <w:szCs w:val="21"/>
              </w:rPr>
              <w:t>mg/m</w:t>
            </w:r>
            <w:r w:rsidR="00820D82" w:rsidRPr="006E1D7C">
              <w:rPr>
                <w:szCs w:val="21"/>
                <w:vertAlign w:val="superscript"/>
              </w:rPr>
              <w:t>3</w:t>
            </w:r>
            <w:r w:rsidR="00820D82" w:rsidRPr="006E1D7C">
              <w:rPr>
                <w:szCs w:val="21"/>
              </w:rPr>
              <w:t>，</w:t>
            </w:r>
            <w:r w:rsidR="00820D82" w:rsidRPr="006E1D7C">
              <w:rPr>
                <w:rFonts w:hint="eastAsia"/>
                <w:szCs w:val="21"/>
              </w:rPr>
              <w:t>0.286</w:t>
            </w:r>
            <w:r w:rsidR="00820D82" w:rsidRPr="006E1D7C">
              <w:rPr>
                <w:szCs w:val="21"/>
              </w:rPr>
              <w:t>t/a</w:t>
            </w:r>
          </w:p>
        </w:tc>
      </w:tr>
      <w:tr w:rsidR="00820D82" w:rsidRPr="00DB6091" w:rsidTr="006E1D7C">
        <w:trPr>
          <w:trHeight w:val="558"/>
        </w:trPr>
        <w:tc>
          <w:tcPr>
            <w:tcW w:w="709" w:type="dxa"/>
            <w:vMerge/>
            <w:tcBorders>
              <w:left w:val="single" w:sz="4" w:space="0" w:color="auto"/>
            </w:tcBorders>
            <w:vAlign w:val="center"/>
          </w:tcPr>
          <w:p w:rsidR="00820D82" w:rsidRPr="006E1D7C" w:rsidRDefault="00820D82" w:rsidP="000010CE">
            <w:pPr>
              <w:jc w:val="center"/>
              <w:rPr>
                <w:rFonts w:hAnsi="宋体"/>
                <w:szCs w:val="21"/>
              </w:rPr>
            </w:pPr>
          </w:p>
        </w:tc>
        <w:tc>
          <w:tcPr>
            <w:tcW w:w="426" w:type="dxa"/>
            <w:gridSpan w:val="2"/>
            <w:vMerge/>
            <w:tcBorders>
              <w:right w:val="single" w:sz="2" w:space="0" w:color="auto"/>
            </w:tcBorders>
            <w:vAlign w:val="center"/>
          </w:tcPr>
          <w:p w:rsidR="00820D82" w:rsidRPr="006E1D7C" w:rsidRDefault="00820D82" w:rsidP="000010CE">
            <w:pPr>
              <w:jc w:val="center"/>
              <w:rPr>
                <w:rFonts w:hAnsi="宋体"/>
                <w:szCs w:val="21"/>
              </w:rPr>
            </w:pPr>
          </w:p>
        </w:tc>
        <w:tc>
          <w:tcPr>
            <w:tcW w:w="1134" w:type="dxa"/>
            <w:vMerge/>
            <w:tcBorders>
              <w:left w:val="single" w:sz="2" w:space="0" w:color="auto"/>
              <w:bottom w:val="single" w:sz="2" w:space="0" w:color="auto"/>
            </w:tcBorders>
            <w:vAlign w:val="center"/>
          </w:tcPr>
          <w:p w:rsidR="00820D82" w:rsidRPr="006E1D7C" w:rsidRDefault="00820D82" w:rsidP="00F82004">
            <w:pPr>
              <w:jc w:val="center"/>
              <w:rPr>
                <w:szCs w:val="21"/>
              </w:rPr>
            </w:pPr>
          </w:p>
        </w:tc>
        <w:tc>
          <w:tcPr>
            <w:tcW w:w="1985" w:type="dxa"/>
            <w:tcBorders>
              <w:left w:val="single" w:sz="2" w:space="0" w:color="auto"/>
              <w:bottom w:val="single" w:sz="2" w:space="0" w:color="auto"/>
            </w:tcBorders>
            <w:vAlign w:val="center"/>
          </w:tcPr>
          <w:p w:rsidR="00820D82" w:rsidRPr="006E1D7C" w:rsidRDefault="00820D82" w:rsidP="00926600">
            <w:pPr>
              <w:jc w:val="center"/>
              <w:rPr>
                <w:szCs w:val="21"/>
              </w:rPr>
            </w:pPr>
            <w:r w:rsidRPr="006E1D7C">
              <w:rPr>
                <w:rFonts w:hint="eastAsia"/>
                <w:szCs w:val="21"/>
              </w:rPr>
              <w:t xml:space="preserve">FQ-18 </w:t>
            </w:r>
          </w:p>
          <w:p w:rsidR="00820D82" w:rsidRPr="006E1D7C" w:rsidRDefault="00820D82" w:rsidP="00926600">
            <w:pPr>
              <w:jc w:val="center"/>
              <w:rPr>
                <w:szCs w:val="21"/>
              </w:rPr>
            </w:pPr>
            <w:r w:rsidRPr="006E1D7C">
              <w:rPr>
                <w:rFonts w:hAnsi="宋体" w:hint="eastAsia"/>
                <w:szCs w:val="21"/>
              </w:rPr>
              <w:t>底漆打磨工序</w:t>
            </w:r>
          </w:p>
        </w:tc>
        <w:tc>
          <w:tcPr>
            <w:tcW w:w="1275" w:type="dxa"/>
            <w:tcBorders>
              <w:bottom w:val="single" w:sz="2" w:space="0" w:color="auto"/>
            </w:tcBorders>
            <w:vAlign w:val="center"/>
          </w:tcPr>
          <w:p w:rsidR="00820D82" w:rsidRPr="006E1D7C" w:rsidRDefault="00820D82" w:rsidP="000010CE">
            <w:pPr>
              <w:jc w:val="center"/>
              <w:rPr>
                <w:rFonts w:hAnsi="宋体"/>
                <w:szCs w:val="21"/>
              </w:rPr>
            </w:pPr>
            <w:r w:rsidRPr="006E1D7C">
              <w:rPr>
                <w:rFonts w:hAnsi="宋体" w:hint="eastAsia"/>
                <w:szCs w:val="21"/>
              </w:rPr>
              <w:t>染料尘</w:t>
            </w:r>
          </w:p>
        </w:tc>
        <w:tc>
          <w:tcPr>
            <w:tcW w:w="2552" w:type="dxa"/>
            <w:tcBorders>
              <w:bottom w:val="single" w:sz="2" w:space="0" w:color="auto"/>
            </w:tcBorders>
            <w:vAlign w:val="center"/>
          </w:tcPr>
          <w:p w:rsidR="00820D82" w:rsidRPr="006E1D7C" w:rsidRDefault="00820D82" w:rsidP="006E1D7C">
            <w:pPr>
              <w:ind w:firstLineChars="50" w:firstLine="105"/>
              <w:rPr>
                <w:szCs w:val="21"/>
              </w:rPr>
            </w:pPr>
            <w:r w:rsidRPr="006E1D7C">
              <w:rPr>
                <w:rFonts w:hint="eastAsia"/>
                <w:szCs w:val="21"/>
              </w:rPr>
              <w:t>13.17</w:t>
            </w:r>
            <w:r w:rsidRPr="006E1D7C">
              <w:rPr>
                <w:szCs w:val="21"/>
              </w:rPr>
              <w:t>mg/m</w:t>
            </w:r>
            <w:r w:rsidRPr="006E1D7C">
              <w:rPr>
                <w:szCs w:val="21"/>
                <w:vertAlign w:val="superscript"/>
              </w:rPr>
              <w:t>3</w:t>
            </w:r>
            <w:r w:rsidRPr="006E1D7C">
              <w:rPr>
                <w:szCs w:val="21"/>
              </w:rPr>
              <w:t>，</w:t>
            </w:r>
            <w:r w:rsidRPr="006E1D7C">
              <w:rPr>
                <w:rFonts w:hint="eastAsia"/>
                <w:szCs w:val="21"/>
              </w:rPr>
              <w:t>0.5696</w:t>
            </w:r>
            <w:r w:rsidRPr="006E1D7C">
              <w:rPr>
                <w:szCs w:val="21"/>
              </w:rPr>
              <w:t>t/a</w:t>
            </w:r>
          </w:p>
        </w:tc>
        <w:tc>
          <w:tcPr>
            <w:tcW w:w="2410" w:type="dxa"/>
            <w:tcBorders>
              <w:bottom w:val="single" w:sz="2" w:space="0" w:color="auto"/>
              <w:right w:val="single" w:sz="4" w:space="0" w:color="auto"/>
            </w:tcBorders>
            <w:vAlign w:val="center"/>
          </w:tcPr>
          <w:p w:rsidR="00820D82" w:rsidRPr="006E1D7C" w:rsidRDefault="00820D82" w:rsidP="006E1D7C">
            <w:pPr>
              <w:ind w:firstLineChars="50" w:firstLine="105"/>
              <w:rPr>
                <w:szCs w:val="21"/>
              </w:rPr>
            </w:pPr>
            <w:r w:rsidRPr="006E1D7C">
              <w:rPr>
                <w:rFonts w:hint="eastAsia"/>
                <w:szCs w:val="21"/>
              </w:rPr>
              <w:t>1.32</w:t>
            </w:r>
            <w:r w:rsidRPr="006E1D7C">
              <w:rPr>
                <w:szCs w:val="21"/>
              </w:rPr>
              <w:t>mg/m</w:t>
            </w:r>
            <w:r w:rsidRPr="006E1D7C">
              <w:rPr>
                <w:szCs w:val="21"/>
                <w:vertAlign w:val="superscript"/>
              </w:rPr>
              <w:t>3</w:t>
            </w:r>
            <w:r w:rsidRPr="006E1D7C">
              <w:rPr>
                <w:szCs w:val="21"/>
              </w:rPr>
              <w:t>，</w:t>
            </w:r>
            <w:r w:rsidRPr="006E1D7C">
              <w:rPr>
                <w:rFonts w:hint="eastAsia"/>
                <w:szCs w:val="21"/>
              </w:rPr>
              <w:t>0.057</w:t>
            </w:r>
            <w:r w:rsidRPr="006E1D7C">
              <w:rPr>
                <w:szCs w:val="21"/>
              </w:rPr>
              <w:t>t/a</w:t>
            </w:r>
          </w:p>
        </w:tc>
      </w:tr>
      <w:tr w:rsidR="00820D82" w:rsidRPr="00DB6091" w:rsidTr="006E1D7C">
        <w:trPr>
          <w:trHeight w:val="576"/>
        </w:trPr>
        <w:tc>
          <w:tcPr>
            <w:tcW w:w="709" w:type="dxa"/>
            <w:vMerge/>
            <w:tcBorders>
              <w:left w:val="single" w:sz="4" w:space="0" w:color="auto"/>
            </w:tcBorders>
            <w:vAlign w:val="center"/>
          </w:tcPr>
          <w:p w:rsidR="00820D82" w:rsidRPr="006E1D7C" w:rsidRDefault="00820D82" w:rsidP="000010CE">
            <w:pPr>
              <w:jc w:val="center"/>
              <w:rPr>
                <w:szCs w:val="21"/>
              </w:rPr>
            </w:pPr>
          </w:p>
        </w:tc>
        <w:tc>
          <w:tcPr>
            <w:tcW w:w="426" w:type="dxa"/>
            <w:gridSpan w:val="2"/>
            <w:vMerge w:val="restart"/>
            <w:tcBorders>
              <w:right w:val="single" w:sz="2" w:space="0" w:color="auto"/>
            </w:tcBorders>
            <w:vAlign w:val="center"/>
          </w:tcPr>
          <w:p w:rsidR="00820D82" w:rsidRPr="006E1D7C" w:rsidRDefault="00820D82" w:rsidP="000010CE">
            <w:pPr>
              <w:jc w:val="center"/>
              <w:rPr>
                <w:szCs w:val="21"/>
              </w:rPr>
            </w:pPr>
            <w:r w:rsidRPr="006E1D7C">
              <w:rPr>
                <w:rFonts w:hAnsi="宋体" w:hint="eastAsia"/>
                <w:szCs w:val="21"/>
              </w:rPr>
              <w:t>无</w:t>
            </w:r>
            <w:r w:rsidRPr="006E1D7C">
              <w:rPr>
                <w:rFonts w:hAnsi="宋体"/>
                <w:szCs w:val="21"/>
              </w:rPr>
              <w:t>组织</w:t>
            </w:r>
          </w:p>
        </w:tc>
        <w:tc>
          <w:tcPr>
            <w:tcW w:w="1134" w:type="dxa"/>
            <w:vMerge w:val="restart"/>
            <w:tcBorders>
              <w:left w:val="single" w:sz="2" w:space="0" w:color="auto"/>
            </w:tcBorders>
            <w:vAlign w:val="center"/>
          </w:tcPr>
          <w:p w:rsidR="00820D82" w:rsidRPr="006E1D7C" w:rsidRDefault="00820D82" w:rsidP="006E1D7C">
            <w:pPr>
              <w:ind w:firstLineChars="150" w:firstLine="315"/>
              <w:rPr>
                <w:rFonts w:hAnsi="宋体"/>
                <w:szCs w:val="21"/>
              </w:rPr>
            </w:pPr>
            <w:r w:rsidRPr="006E1D7C">
              <w:rPr>
                <w:rFonts w:hAnsi="宋体" w:hint="eastAsia"/>
                <w:szCs w:val="21"/>
              </w:rPr>
              <w:t>A</w:t>
            </w:r>
          </w:p>
          <w:p w:rsidR="00820D82" w:rsidRPr="006E1D7C" w:rsidRDefault="00820D82" w:rsidP="006E1D7C">
            <w:pPr>
              <w:ind w:firstLineChars="150" w:firstLine="315"/>
              <w:rPr>
                <w:rFonts w:hAnsi="宋体"/>
                <w:szCs w:val="21"/>
              </w:rPr>
            </w:pPr>
            <w:r w:rsidRPr="006E1D7C">
              <w:rPr>
                <w:rFonts w:hAnsi="宋体" w:hint="eastAsia"/>
                <w:szCs w:val="21"/>
              </w:rPr>
              <w:t>车</w:t>
            </w:r>
          </w:p>
          <w:p w:rsidR="00820D82" w:rsidRPr="006E1D7C" w:rsidRDefault="00820D82" w:rsidP="006E1D7C">
            <w:pPr>
              <w:ind w:firstLineChars="150" w:firstLine="315"/>
              <w:rPr>
                <w:rFonts w:hAnsi="宋体"/>
                <w:szCs w:val="21"/>
              </w:rPr>
            </w:pPr>
            <w:r w:rsidRPr="006E1D7C">
              <w:rPr>
                <w:rFonts w:hAnsi="宋体" w:hint="eastAsia"/>
                <w:szCs w:val="21"/>
              </w:rPr>
              <w:t>间</w:t>
            </w:r>
          </w:p>
        </w:tc>
        <w:tc>
          <w:tcPr>
            <w:tcW w:w="1985" w:type="dxa"/>
            <w:tcBorders>
              <w:left w:val="single" w:sz="2" w:space="0" w:color="auto"/>
            </w:tcBorders>
            <w:vAlign w:val="center"/>
          </w:tcPr>
          <w:p w:rsidR="00820D82" w:rsidRPr="006E1D7C" w:rsidRDefault="00820D82" w:rsidP="00926600">
            <w:pPr>
              <w:jc w:val="center"/>
              <w:rPr>
                <w:rFonts w:hAnsi="宋体"/>
                <w:szCs w:val="21"/>
              </w:rPr>
            </w:pPr>
            <w:r w:rsidRPr="006E1D7C">
              <w:rPr>
                <w:rFonts w:hAnsi="宋体" w:hint="eastAsia"/>
                <w:szCs w:val="21"/>
              </w:rPr>
              <w:t>木加工工序</w:t>
            </w:r>
          </w:p>
        </w:tc>
        <w:tc>
          <w:tcPr>
            <w:tcW w:w="1275" w:type="dxa"/>
            <w:tcBorders>
              <w:bottom w:val="single" w:sz="4" w:space="0" w:color="auto"/>
            </w:tcBorders>
            <w:vAlign w:val="center"/>
          </w:tcPr>
          <w:p w:rsidR="00820D82" w:rsidRPr="006E1D7C" w:rsidRDefault="00820D82" w:rsidP="000010CE">
            <w:pPr>
              <w:jc w:val="center"/>
              <w:rPr>
                <w:rFonts w:hAnsi="宋体"/>
                <w:szCs w:val="21"/>
              </w:rPr>
            </w:pPr>
            <w:r w:rsidRPr="006E1D7C">
              <w:rPr>
                <w:rFonts w:hAnsi="宋体" w:hint="eastAsia"/>
                <w:szCs w:val="21"/>
              </w:rPr>
              <w:t>木粉尘</w:t>
            </w:r>
          </w:p>
        </w:tc>
        <w:tc>
          <w:tcPr>
            <w:tcW w:w="2552" w:type="dxa"/>
            <w:tcBorders>
              <w:bottom w:val="single" w:sz="4" w:space="0" w:color="auto"/>
            </w:tcBorders>
            <w:vAlign w:val="center"/>
          </w:tcPr>
          <w:p w:rsidR="00820D82" w:rsidRPr="006E1D7C" w:rsidRDefault="00820D82" w:rsidP="00926600">
            <w:pPr>
              <w:ind w:leftChars="-31" w:left="-65" w:rightChars="-31" w:right="-65"/>
              <w:jc w:val="center"/>
              <w:rPr>
                <w:szCs w:val="21"/>
              </w:rPr>
            </w:pPr>
            <w:r w:rsidRPr="006E1D7C">
              <w:rPr>
                <w:szCs w:val="21"/>
              </w:rPr>
              <w:t>-</w:t>
            </w:r>
            <w:r w:rsidRPr="006E1D7C">
              <w:rPr>
                <w:szCs w:val="21"/>
              </w:rPr>
              <w:t>，</w:t>
            </w:r>
            <w:r w:rsidRPr="006E1D7C">
              <w:rPr>
                <w:rFonts w:hint="eastAsia"/>
                <w:szCs w:val="21"/>
              </w:rPr>
              <w:t>0.0383</w:t>
            </w:r>
            <w:r w:rsidRPr="006E1D7C">
              <w:rPr>
                <w:szCs w:val="21"/>
              </w:rPr>
              <w:t>t/a</w:t>
            </w:r>
          </w:p>
        </w:tc>
        <w:tc>
          <w:tcPr>
            <w:tcW w:w="2410" w:type="dxa"/>
            <w:tcBorders>
              <w:bottom w:val="single" w:sz="4" w:space="0" w:color="auto"/>
              <w:right w:val="single" w:sz="4" w:space="0" w:color="auto"/>
            </w:tcBorders>
            <w:vAlign w:val="center"/>
          </w:tcPr>
          <w:p w:rsidR="00820D82" w:rsidRPr="006E1D7C" w:rsidRDefault="00820D82" w:rsidP="00926600">
            <w:pPr>
              <w:ind w:leftChars="-31" w:left="-65" w:rightChars="-31" w:right="-65"/>
              <w:jc w:val="center"/>
              <w:rPr>
                <w:szCs w:val="21"/>
              </w:rPr>
            </w:pPr>
            <w:r w:rsidRPr="006E1D7C">
              <w:rPr>
                <w:szCs w:val="21"/>
              </w:rPr>
              <w:t>-</w:t>
            </w:r>
            <w:r w:rsidRPr="006E1D7C">
              <w:rPr>
                <w:szCs w:val="21"/>
              </w:rPr>
              <w:t>，</w:t>
            </w:r>
            <w:r w:rsidRPr="006E1D7C">
              <w:rPr>
                <w:rFonts w:hint="eastAsia"/>
                <w:szCs w:val="21"/>
              </w:rPr>
              <w:t>0.0383</w:t>
            </w:r>
            <w:r w:rsidRPr="006E1D7C">
              <w:rPr>
                <w:szCs w:val="21"/>
              </w:rPr>
              <w:t>t/a</w:t>
            </w:r>
          </w:p>
        </w:tc>
      </w:tr>
      <w:tr w:rsidR="00820D82" w:rsidRPr="00DB6091" w:rsidTr="006E1D7C">
        <w:trPr>
          <w:trHeight w:val="576"/>
        </w:trPr>
        <w:tc>
          <w:tcPr>
            <w:tcW w:w="709" w:type="dxa"/>
            <w:vMerge/>
            <w:tcBorders>
              <w:left w:val="single" w:sz="4" w:space="0" w:color="auto"/>
            </w:tcBorders>
            <w:vAlign w:val="center"/>
          </w:tcPr>
          <w:p w:rsidR="00820D82" w:rsidRPr="006E1D7C" w:rsidRDefault="00820D82" w:rsidP="000010CE">
            <w:pPr>
              <w:jc w:val="center"/>
              <w:rPr>
                <w:szCs w:val="21"/>
              </w:rPr>
            </w:pPr>
          </w:p>
        </w:tc>
        <w:tc>
          <w:tcPr>
            <w:tcW w:w="426" w:type="dxa"/>
            <w:gridSpan w:val="2"/>
            <w:vMerge/>
            <w:tcBorders>
              <w:right w:val="single" w:sz="2" w:space="0" w:color="auto"/>
            </w:tcBorders>
            <w:vAlign w:val="center"/>
          </w:tcPr>
          <w:p w:rsidR="00820D82" w:rsidRPr="006E1D7C" w:rsidRDefault="00820D82" w:rsidP="000010CE">
            <w:pPr>
              <w:jc w:val="center"/>
              <w:rPr>
                <w:rFonts w:hAnsi="宋体"/>
                <w:szCs w:val="21"/>
              </w:rPr>
            </w:pPr>
          </w:p>
        </w:tc>
        <w:tc>
          <w:tcPr>
            <w:tcW w:w="1134" w:type="dxa"/>
            <w:vMerge/>
            <w:tcBorders>
              <w:left w:val="single" w:sz="2" w:space="0" w:color="auto"/>
            </w:tcBorders>
            <w:vAlign w:val="center"/>
          </w:tcPr>
          <w:p w:rsidR="00820D82" w:rsidRPr="006E1D7C" w:rsidRDefault="00820D82" w:rsidP="00F92B44">
            <w:pPr>
              <w:rPr>
                <w:rFonts w:hAnsi="宋体"/>
                <w:szCs w:val="21"/>
              </w:rPr>
            </w:pPr>
          </w:p>
        </w:tc>
        <w:tc>
          <w:tcPr>
            <w:tcW w:w="1985" w:type="dxa"/>
            <w:tcBorders>
              <w:left w:val="single" w:sz="2" w:space="0" w:color="auto"/>
            </w:tcBorders>
            <w:vAlign w:val="center"/>
          </w:tcPr>
          <w:p w:rsidR="00820D82" w:rsidRPr="006E1D7C" w:rsidRDefault="00820D82" w:rsidP="00AD2789">
            <w:pPr>
              <w:ind w:firstLineChars="50" w:firstLine="105"/>
              <w:rPr>
                <w:rFonts w:hAnsi="宋体"/>
                <w:szCs w:val="21"/>
              </w:rPr>
            </w:pPr>
            <w:r w:rsidRPr="006E1D7C">
              <w:rPr>
                <w:rFonts w:hAnsi="宋体" w:hint="eastAsia"/>
                <w:szCs w:val="21"/>
              </w:rPr>
              <w:t>冷压、封边工序</w:t>
            </w:r>
          </w:p>
        </w:tc>
        <w:tc>
          <w:tcPr>
            <w:tcW w:w="1275" w:type="dxa"/>
            <w:tcBorders>
              <w:bottom w:val="single" w:sz="4" w:space="0" w:color="auto"/>
            </w:tcBorders>
            <w:vAlign w:val="center"/>
          </w:tcPr>
          <w:p w:rsidR="00820D82" w:rsidRPr="006E1D7C" w:rsidRDefault="00820D82" w:rsidP="009D63E2">
            <w:pPr>
              <w:jc w:val="center"/>
              <w:rPr>
                <w:rFonts w:hAnsi="宋体"/>
                <w:szCs w:val="21"/>
              </w:rPr>
            </w:pPr>
            <w:r w:rsidRPr="006E1D7C">
              <w:rPr>
                <w:rFonts w:hAnsi="宋体" w:hint="eastAsia"/>
                <w:szCs w:val="21"/>
              </w:rPr>
              <w:t>胶黏废气</w:t>
            </w:r>
          </w:p>
          <w:p w:rsidR="00820D82" w:rsidRPr="006E1D7C" w:rsidRDefault="00820D82" w:rsidP="009D63E2">
            <w:pPr>
              <w:jc w:val="center"/>
              <w:rPr>
                <w:rFonts w:hAnsi="宋体"/>
                <w:szCs w:val="21"/>
              </w:rPr>
            </w:pPr>
            <w:r w:rsidRPr="006E1D7C">
              <w:rPr>
                <w:rFonts w:hAnsi="宋体" w:hint="eastAsia"/>
                <w:szCs w:val="21"/>
              </w:rPr>
              <w:t>（</w:t>
            </w:r>
            <w:r w:rsidRPr="006E1D7C">
              <w:rPr>
                <w:rFonts w:hAnsi="宋体" w:hint="eastAsia"/>
                <w:szCs w:val="21"/>
              </w:rPr>
              <w:t>TVOC</w:t>
            </w:r>
            <w:r w:rsidRPr="006E1D7C">
              <w:rPr>
                <w:rFonts w:hAnsi="宋体" w:hint="eastAsia"/>
                <w:szCs w:val="21"/>
              </w:rPr>
              <w:t>）</w:t>
            </w:r>
          </w:p>
        </w:tc>
        <w:tc>
          <w:tcPr>
            <w:tcW w:w="2552" w:type="dxa"/>
            <w:tcBorders>
              <w:bottom w:val="single" w:sz="4" w:space="0" w:color="auto"/>
            </w:tcBorders>
            <w:vAlign w:val="center"/>
          </w:tcPr>
          <w:p w:rsidR="00820D82" w:rsidRPr="006E1D7C" w:rsidRDefault="00820D82" w:rsidP="009D63E2">
            <w:pPr>
              <w:ind w:leftChars="-31" w:left="-65" w:rightChars="-31" w:right="-65"/>
              <w:jc w:val="center"/>
              <w:rPr>
                <w:szCs w:val="21"/>
              </w:rPr>
            </w:pPr>
            <w:r w:rsidRPr="006E1D7C">
              <w:rPr>
                <w:szCs w:val="21"/>
              </w:rPr>
              <w:t>-</w:t>
            </w:r>
            <w:r w:rsidRPr="006E1D7C">
              <w:rPr>
                <w:szCs w:val="21"/>
              </w:rPr>
              <w:t>，</w:t>
            </w:r>
            <w:r w:rsidRPr="006E1D7C">
              <w:rPr>
                <w:rFonts w:hint="eastAsia"/>
                <w:szCs w:val="21"/>
              </w:rPr>
              <w:t>0.0083</w:t>
            </w:r>
            <w:r w:rsidRPr="006E1D7C">
              <w:rPr>
                <w:szCs w:val="21"/>
              </w:rPr>
              <w:t>t/a</w:t>
            </w:r>
          </w:p>
        </w:tc>
        <w:tc>
          <w:tcPr>
            <w:tcW w:w="2410" w:type="dxa"/>
            <w:tcBorders>
              <w:bottom w:val="single" w:sz="4" w:space="0" w:color="auto"/>
              <w:right w:val="single" w:sz="4" w:space="0" w:color="auto"/>
            </w:tcBorders>
            <w:vAlign w:val="center"/>
          </w:tcPr>
          <w:p w:rsidR="00820D82" w:rsidRPr="006E1D7C" w:rsidRDefault="00820D82" w:rsidP="00926600">
            <w:pPr>
              <w:ind w:leftChars="-31" w:left="-65" w:rightChars="-31" w:right="-65"/>
              <w:jc w:val="center"/>
              <w:rPr>
                <w:szCs w:val="21"/>
              </w:rPr>
            </w:pPr>
            <w:r w:rsidRPr="006E1D7C">
              <w:rPr>
                <w:szCs w:val="21"/>
              </w:rPr>
              <w:t>-</w:t>
            </w:r>
            <w:r w:rsidRPr="006E1D7C">
              <w:rPr>
                <w:szCs w:val="21"/>
              </w:rPr>
              <w:t>，</w:t>
            </w:r>
            <w:r w:rsidRPr="006E1D7C">
              <w:rPr>
                <w:rFonts w:hint="eastAsia"/>
                <w:szCs w:val="21"/>
              </w:rPr>
              <w:t>0.0083</w:t>
            </w:r>
            <w:r w:rsidRPr="006E1D7C">
              <w:rPr>
                <w:szCs w:val="21"/>
              </w:rPr>
              <w:t>t/a</w:t>
            </w:r>
          </w:p>
        </w:tc>
      </w:tr>
      <w:tr w:rsidR="00820D82" w:rsidRPr="00DB6091" w:rsidTr="006E1D7C">
        <w:trPr>
          <w:trHeight w:val="576"/>
        </w:trPr>
        <w:tc>
          <w:tcPr>
            <w:tcW w:w="709" w:type="dxa"/>
            <w:vMerge/>
            <w:tcBorders>
              <w:left w:val="single" w:sz="4" w:space="0" w:color="auto"/>
            </w:tcBorders>
            <w:vAlign w:val="center"/>
          </w:tcPr>
          <w:p w:rsidR="00820D82" w:rsidRPr="006E1D7C" w:rsidRDefault="00820D82" w:rsidP="000010CE">
            <w:pPr>
              <w:jc w:val="center"/>
              <w:rPr>
                <w:szCs w:val="21"/>
              </w:rPr>
            </w:pPr>
          </w:p>
        </w:tc>
        <w:tc>
          <w:tcPr>
            <w:tcW w:w="426" w:type="dxa"/>
            <w:gridSpan w:val="2"/>
            <w:vMerge/>
            <w:tcBorders>
              <w:right w:val="single" w:sz="2" w:space="0" w:color="auto"/>
            </w:tcBorders>
            <w:vAlign w:val="center"/>
          </w:tcPr>
          <w:p w:rsidR="00820D82" w:rsidRPr="006E1D7C" w:rsidRDefault="00820D82" w:rsidP="000010CE">
            <w:pPr>
              <w:jc w:val="center"/>
              <w:rPr>
                <w:rFonts w:hAnsi="宋体"/>
                <w:szCs w:val="21"/>
              </w:rPr>
            </w:pPr>
          </w:p>
        </w:tc>
        <w:tc>
          <w:tcPr>
            <w:tcW w:w="1134" w:type="dxa"/>
            <w:vMerge/>
            <w:tcBorders>
              <w:left w:val="single" w:sz="2" w:space="0" w:color="auto"/>
            </w:tcBorders>
            <w:vAlign w:val="center"/>
          </w:tcPr>
          <w:p w:rsidR="00820D82" w:rsidRPr="006E1D7C" w:rsidRDefault="00820D82" w:rsidP="00F92B44">
            <w:pPr>
              <w:rPr>
                <w:rFonts w:hAnsi="宋体"/>
                <w:szCs w:val="21"/>
              </w:rPr>
            </w:pPr>
          </w:p>
        </w:tc>
        <w:tc>
          <w:tcPr>
            <w:tcW w:w="1985" w:type="dxa"/>
            <w:tcBorders>
              <w:left w:val="single" w:sz="2" w:space="0" w:color="auto"/>
            </w:tcBorders>
            <w:vAlign w:val="center"/>
          </w:tcPr>
          <w:p w:rsidR="00820D82" w:rsidRPr="006E1D7C" w:rsidRDefault="00820D82" w:rsidP="00926600">
            <w:pPr>
              <w:jc w:val="center"/>
              <w:rPr>
                <w:rFonts w:hAnsi="宋体"/>
                <w:szCs w:val="21"/>
              </w:rPr>
            </w:pPr>
            <w:r w:rsidRPr="006E1D7C">
              <w:rPr>
                <w:rFonts w:hAnsi="宋体" w:hint="eastAsia"/>
                <w:szCs w:val="21"/>
              </w:rPr>
              <w:t>白坯打磨工序</w:t>
            </w:r>
          </w:p>
        </w:tc>
        <w:tc>
          <w:tcPr>
            <w:tcW w:w="1275" w:type="dxa"/>
            <w:tcBorders>
              <w:bottom w:val="single" w:sz="4" w:space="0" w:color="auto"/>
            </w:tcBorders>
            <w:vAlign w:val="center"/>
          </w:tcPr>
          <w:p w:rsidR="00820D82" w:rsidRPr="006E1D7C" w:rsidRDefault="00820D82" w:rsidP="000010CE">
            <w:pPr>
              <w:jc w:val="center"/>
              <w:rPr>
                <w:rFonts w:hAnsi="宋体"/>
                <w:szCs w:val="21"/>
              </w:rPr>
            </w:pPr>
            <w:r w:rsidRPr="006E1D7C">
              <w:rPr>
                <w:rFonts w:hAnsi="宋体" w:hint="eastAsia"/>
                <w:szCs w:val="21"/>
              </w:rPr>
              <w:t>木粉尘</w:t>
            </w:r>
          </w:p>
        </w:tc>
        <w:tc>
          <w:tcPr>
            <w:tcW w:w="2552" w:type="dxa"/>
            <w:tcBorders>
              <w:bottom w:val="single" w:sz="4" w:space="0" w:color="auto"/>
            </w:tcBorders>
            <w:vAlign w:val="center"/>
          </w:tcPr>
          <w:p w:rsidR="00820D82" w:rsidRPr="006E1D7C" w:rsidRDefault="00820D82" w:rsidP="009D63E2">
            <w:pPr>
              <w:ind w:leftChars="-31" w:left="-65" w:rightChars="-31" w:right="-65"/>
              <w:jc w:val="center"/>
              <w:rPr>
                <w:szCs w:val="21"/>
              </w:rPr>
            </w:pPr>
            <w:r w:rsidRPr="006E1D7C">
              <w:rPr>
                <w:szCs w:val="21"/>
              </w:rPr>
              <w:t>-</w:t>
            </w:r>
            <w:r w:rsidRPr="006E1D7C">
              <w:rPr>
                <w:szCs w:val="21"/>
              </w:rPr>
              <w:t>，</w:t>
            </w:r>
            <w:r w:rsidRPr="006E1D7C">
              <w:rPr>
                <w:rFonts w:hint="eastAsia"/>
                <w:szCs w:val="21"/>
              </w:rPr>
              <w:t>0.0025</w:t>
            </w:r>
            <w:r w:rsidRPr="006E1D7C">
              <w:rPr>
                <w:szCs w:val="21"/>
              </w:rPr>
              <w:t>t/a</w:t>
            </w:r>
          </w:p>
        </w:tc>
        <w:tc>
          <w:tcPr>
            <w:tcW w:w="2410" w:type="dxa"/>
            <w:tcBorders>
              <w:bottom w:val="single" w:sz="4" w:space="0" w:color="auto"/>
              <w:right w:val="single" w:sz="4" w:space="0" w:color="auto"/>
            </w:tcBorders>
            <w:vAlign w:val="center"/>
          </w:tcPr>
          <w:p w:rsidR="00820D82" w:rsidRPr="006E1D7C" w:rsidRDefault="00820D82" w:rsidP="00066C04">
            <w:pPr>
              <w:ind w:leftChars="-31" w:left="-65" w:rightChars="-31" w:right="-65"/>
              <w:jc w:val="center"/>
              <w:rPr>
                <w:szCs w:val="21"/>
              </w:rPr>
            </w:pPr>
            <w:r w:rsidRPr="006E1D7C">
              <w:rPr>
                <w:szCs w:val="21"/>
              </w:rPr>
              <w:t>-</w:t>
            </w:r>
            <w:r w:rsidRPr="006E1D7C">
              <w:rPr>
                <w:szCs w:val="21"/>
              </w:rPr>
              <w:t>，</w:t>
            </w:r>
            <w:r w:rsidRPr="006E1D7C">
              <w:rPr>
                <w:rFonts w:hint="eastAsia"/>
                <w:szCs w:val="21"/>
              </w:rPr>
              <w:t>0.0025</w:t>
            </w:r>
            <w:r w:rsidRPr="006E1D7C">
              <w:rPr>
                <w:szCs w:val="21"/>
              </w:rPr>
              <w:t>t/a</w:t>
            </w:r>
          </w:p>
        </w:tc>
      </w:tr>
      <w:tr w:rsidR="00820D82" w:rsidRPr="00DB6091" w:rsidTr="006E1D7C">
        <w:trPr>
          <w:trHeight w:val="576"/>
        </w:trPr>
        <w:tc>
          <w:tcPr>
            <w:tcW w:w="709" w:type="dxa"/>
            <w:vMerge/>
            <w:tcBorders>
              <w:left w:val="single" w:sz="4" w:space="0" w:color="auto"/>
            </w:tcBorders>
            <w:vAlign w:val="center"/>
          </w:tcPr>
          <w:p w:rsidR="00820D82" w:rsidRPr="006E1D7C" w:rsidRDefault="00820D82" w:rsidP="000010CE">
            <w:pPr>
              <w:jc w:val="center"/>
              <w:rPr>
                <w:szCs w:val="21"/>
              </w:rPr>
            </w:pPr>
          </w:p>
        </w:tc>
        <w:tc>
          <w:tcPr>
            <w:tcW w:w="426" w:type="dxa"/>
            <w:gridSpan w:val="2"/>
            <w:vMerge/>
            <w:tcBorders>
              <w:right w:val="single" w:sz="2" w:space="0" w:color="auto"/>
            </w:tcBorders>
            <w:vAlign w:val="center"/>
          </w:tcPr>
          <w:p w:rsidR="00820D82" w:rsidRPr="006E1D7C" w:rsidRDefault="00820D82" w:rsidP="000010CE">
            <w:pPr>
              <w:jc w:val="center"/>
              <w:rPr>
                <w:rFonts w:hAnsi="宋体"/>
                <w:szCs w:val="21"/>
              </w:rPr>
            </w:pPr>
          </w:p>
        </w:tc>
        <w:tc>
          <w:tcPr>
            <w:tcW w:w="1134" w:type="dxa"/>
            <w:vMerge/>
            <w:tcBorders>
              <w:left w:val="single" w:sz="2" w:space="0" w:color="auto"/>
            </w:tcBorders>
            <w:vAlign w:val="center"/>
          </w:tcPr>
          <w:p w:rsidR="00820D82" w:rsidRPr="006E1D7C" w:rsidRDefault="00820D82" w:rsidP="00F92B44">
            <w:pPr>
              <w:rPr>
                <w:rFonts w:hAnsi="宋体"/>
                <w:szCs w:val="21"/>
              </w:rPr>
            </w:pPr>
          </w:p>
        </w:tc>
        <w:tc>
          <w:tcPr>
            <w:tcW w:w="1985" w:type="dxa"/>
            <w:vMerge w:val="restart"/>
            <w:tcBorders>
              <w:left w:val="single" w:sz="2" w:space="0" w:color="auto"/>
            </w:tcBorders>
            <w:vAlign w:val="center"/>
          </w:tcPr>
          <w:p w:rsidR="00820D82" w:rsidRPr="006E1D7C" w:rsidRDefault="00820D82" w:rsidP="009D63E2">
            <w:pPr>
              <w:jc w:val="center"/>
              <w:rPr>
                <w:rFonts w:hAnsi="宋体"/>
                <w:szCs w:val="21"/>
              </w:rPr>
            </w:pPr>
            <w:r w:rsidRPr="006E1D7C">
              <w:rPr>
                <w:rFonts w:hAnsi="宋体" w:hint="eastAsia"/>
                <w:szCs w:val="21"/>
              </w:rPr>
              <w:t>底漆色漆面漆喷漆晾干工序</w:t>
            </w:r>
          </w:p>
        </w:tc>
        <w:tc>
          <w:tcPr>
            <w:tcW w:w="1275" w:type="dxa"/>
            <w:tcBorders>
              <w:bottom w:val="single" w:sz="4" w:space="0" w:color="auto"/>
            </w:tcBorders>
            <w:vAlign w:val="center"/>
          </w:tcPr>
          <w:p w:rsidR="00820D82" w:rsidRPr="006E1D7C" w:rsidRDefault="00820D82" w:rsidP="000010CE">
            <w:pPr>
              <w:jc w:val="center"/>
              <w:rPr>
                <w:rFonts w:hAnsi="宋体"/>
                <w:szCs w:val="21"/>
              </w:rPr>
            </w:pPr>
            <w:r w:rsidRPr="006E1D7C">
              <w:rPr>
                <w:rFonts w:hAnsi="宋体" w:hint="eastAsia"/>
                <w:szCs w:val="21"/>
              </w:rPr>
              <w:t>TVOC</w:t>
            </w:r>
          </w:p>
        </w:tc>
        <w:tc>
          <w:tcPr>
            <w:tcW w:w="2552" w:type="dxa"/>
            <w:tcBorders>
              <w:bottom w:val="single" w:sz="4" w:space="0" w:color="auto"/>
            </w:tcBorders>
            <w:vAlign w:val="center"/>
          </w:tcPr>
          <w:p w:rsidR="00820D82" w:rsidRPr="006E1D7C" w:rsidRDefault="00820D82" w:rsidP="009D63E2">
            <w:pPr>
              <w:ind w:leftChars="-31" w:left="-65" w:rightChars="-31" w:right="-65"/>
              <w:jc w:val="center"/>
              <w:rPr>
                <w:szCs w:val="21"/>
              </w:rPr>
            </w:pPr>
            <w:r w:rsidRPr="006E1D7C">
              <w:rPr>
                <w:szCs w:val="21"/>
              </w:rPr>
              <w:t>-</w:t>
            </w:r>
            <w:r w:rsidRPr="006E1D7C">
              <w:rPr>
                <w:szCs w:val="21"/>
              </w:rPr>
              <w:t>，</w:t>
            </w:r>
            <w:r w:rsidRPr="006E1D7C">
              <w:rPr>
                <w:rFonts w:hint="eastAsia"/>
                <w:szCs w:val="21"/>
              </w:rPr>
              <w:t>0.0338</w:t>
            </w:r>
            <w:r w:rsidRPr="006E1D7C">
              <w:rPr>
                <w:szCs w:val="21"/>
              </w:rPr>
              <w:t>t/a</w:t>
            </w:r>
          </w:p>
        </w:tc>
        <w:tc>
          <w:tcPr>
            <w:tcW w:w="2410" w:type="dxa"/>
            <w:tcBorders>
              <w:bottom w:val="single" w:sz="4" w:space="0" w:color="auto"/>
              <w:right w:val="single" w:sz="4" w:space="0" w:color="auto"/>
            </w:tcBorders>
            <w:vAlign w:val="center"/>
          </w:tcPr>
          <w:p w:rsidR="00820D82" w:rsidRPr="006E1D7C" w:rsidRDefault="00820D82" w:rsidP="00066C04">
            <w:pPr>
              <w:ind w:leftChars="-31" w:left="-65" w:rightChars="-31" w:right="-65"/>
              <w:jc w:val="center"/>
              <w:rPr>
                <w:szCs w:val="21"/>
              </w:rPr>
            </w:pPr>
            <w:r w:rsidRPr="006E1D7C">
              <w:rPr>
                <w:szCs w:val="21"/>
              </w:rPr>
              <w:t>-</w:t>
            </w:r>
            <w:r w:rsidRPr="006E1D7C">
              <w:rPr>
                <w:szCs w:val="21"/>
              </w:rPr>
              <w:t>，</w:t>
            </w:r>
            <w:r w:rsidRPr="006E1D7C">
              <w:rPr>
                <w:rFonts w:hint="eastAsia"/>
                <w:szCs w:val="21"/>
              </w:rPr>
              <w:t>0.0338</w:t>
            </w:r>
            <w:r w:rsidRPr="006E1D7C">
              <w:rPr>
                <w:szCs w:val="21"/>
              </w:rPr>
              <w:t>t/a</w:t>
            </w:r>
          </w:p>
        </w:tc>
      </w:tr>
      <w:tr w:rsidR="00820D82" w:rsidRPr="00DB6091" w:rsidTr="006E1D7C">
        <w:trPr>
          <w:trHeight w:val="576"/>
        </w:trPr>
        <w:tc>
          <w:tcPr>
            <w:tcW w:w="709" w:type="dxa"/>
            <w:vMerge/>
            <w:tcBorders>
              <w:left w:val="single" w:sz="4" w:space="0" w:color="auto"/>
            </w:tcBorders>
            <w:vAlign w:val="center"/>
          </w:tcPr>
          <w:p w:rsidR="00820D82" w:rsidRPr="006E1D7C" w:rsidRDefault="00820D82" w:rsidP="000010CE">
            <w:pPr>
              <w:jc w:val="center"/>
              <w:rPr>
                <w:szCs w:val="21"/>
              </w:rPr>
            </w:pPr>
          </w:p>
        </w:tc>
        <w:tc>
          <w:tcPr>
            <w:tcW w:w="426" w:type="dxa"/>
            <w:gridSpan w:val="2"/>
            <w:vMerge/>
            <w:tcBorders>
              <w:right w:val="single" w:sz="2" w:space="0" w:color="auto"/>
            </w:tcBorders>
            <w:vAlign w:val="center"/>
          </w:tcPr>
          <w:p w:rsidR="00820D82" w:rsidRPr="006E1D7C" w:rsidRDefault="00820D82" w:rsidP="000010CE">
            <w:pPr>
              <w:jc w:val="center"/>
              <w:rPr>
                <w:rFonts w:hAnsi="宋体"/>
                <w:szCs w:val="21"/>
              </w:rPr>
            </w:pPr>
          </w:p>
        </w:tc>
        <w:tc>
          <w:tcPr>
            <w:tcW w:w="1134" w:type="dxa"/>
            <w:vMerge/>
            <w:tcBorders>
              <w:left w:val="single" w:sz="2" w:space="0" w:color="auto"/>
            </w:tcBorders>
            <w:vAlign w:val="center"/>
          </w:tcPr>
          <w:p w:rsidR="00820D82" w:rsidRPr="006E1D7C" w:rsidRDefault="00820D82" w:rsidP="00F92B44">
            <w:pPr>
              <w:rPr>
                <w:rFonts w:hAnsi="宋体"/>
                <w:szCs w:val="21"/>
              </w:rPr>
            </w:pPr>
          </w:p>
        </w:tc>
        <w:tc>
          <w:tcPr>
            <w:tcW w:w="1985" w:type="dxa"/>
            <w:vMerge/>
            <w:tcBorders>
              <w:left w:val="single" w:sz="2" w:space="0" w:color="auto"/>
            </w:tcBorders>
            <w:vAlign w:val="center"/>
          </w:tcPr>
          <w:p w:rsidR="00820D82" w:rsidRPr="006E1D7C" w:rsidRDefault="00820D82" w:rsidP="00926600">
            <w:pPr>
              <w:jc w:val="center"/>
              <w:rPr>
                <w:rFonts w:hAnsi="宋体"/>
                <w:szCs w:val="21"/>
              </w:rPr>
            </w:pPr>
          </w:p>
        </w:tc>
        <w:tc>
          <w:tcPr>
            <w:tcW w:w="1275" w:type="dxa"/>
            <w:tcBorders>
              <w:bottom w:val="single" w:sz="4" w:space="0" w:color="auto"/>
            </w:tcBorders>
            <w:vAlign w:val="center"/>
          </w:tcPr>
          <w:p w:rsidR="00820D82" w:rsidRPr="006E1D7C" w:rsidRDefault="00820D82" w:rsidP="000010CE">
            <w:pPr>
              <w:jc w:val="center"/>
              <w:rPr>
                <w:rFonts w:hAnsi="宋体"/>
                <w:szCs w:val="21"/>
              </w:rPr>
            </w:pPr>
            <w:r w:rsidRPr="006E1D7C">
              <w:rPr>
                <w:rFonts w:hAnsi="宋体" w:hint="eastAsia"/>
                <w:szCs w:val="21"/>
              </w:rPr>
              <w:t>染料尘</w:t>
            </w:r>
          </w:p>
        </w:tc>
        <w:tc>
          <w:tcPr>
            <w:tcW w:w="2552" w:type="dxa"/>
            <w:tcBorders>
              <w:bottom w:val="single" w:sz="4" w:space="0" w:color="auto"/>
            </w:tcBorders>
            <w:vAlign w:val="center"/>
          </w:tcPr>
          <w:p w:rsidR="00820D82" w:rsidRPr="006E1D7C" w:rsidRDefault="00820D82" w:rsidP="009D63E2">
            <w:pPr>
              <w:ind w:leftChars="-31" w:left="-65" w:rightChars="-31" w:right="-65"/>
              <w:jc w:val="center"/>
              <w:rPr>
                <w:szCs w:val="21"/>
              </w:rPr>
            </w:pPr>
            <w:r w:rsidRPr="006E1D7C">
              <w:rPr>
                <w:szCs w:val="21"/>
              </w:rPr>
              <w:t>-</w:t>
            </w:r>
            <w:r w:rsidRPr="006E1D7C">
              <w:rPr>
                <w:szCs w:val="21"/>
              </w:rPr>
              <w:t>，</w:t>
            </w:r>
            <w:r w:rsidRPr="006E1D7C">
              <w:rPr>
                <w:rFonts w:hint="eastAsia"/>
                <w:szCs w:val="21"/>
              </w:rPr>
              <w:t>0.0365</w:t>
            </w:r>
            <w:r w:rsidRPr="006E1D7C">
              <w:rPr>
                <w:szCs w:val="21"/>
              </w:rPr>
              <w:t>t/a</w:t>
            </w:r>
          </w:p>
        </w:tc>
        <w:tc>
          <w:tcPr>
            <w:tcW w:w="2410" w:type="dxa"/>
            <w:tcBorders>
              <w:bottom w:val="single" w:sz="4" w:space="0" w:color="auto"/>
              <w:right w:val="single" w:sz="4" w:space="0" w:color="auto"/>
            </w:tcBorders>
            <w:vAlign w:val="center"/>
          </w:tcPr>
          <w:p w:rsidR="00820D82" w:rsidRPr="006E1D7C" w:rsidRDefault="00820D82" w:rsidP="00066C04">
            <w:pPr>
              <w:ind w:leftChars="-31" w:left="-65" w:rightChars="-31" w:right="-65"/>
              <w:jc w:val="center"/>
              <w:rPr>
                <w:szCs w:val="21"/>
              </w:rPr>
            </w:pPr>
            <w:r w:rsidRPr="006E1D7C">
              <w:rPr>
                <w:szCs w:val="21"/>
              </w:rPr>
              <w:t>-</w:t>
            </w:r>
            <w:r w:rsidRPr="006E1D7C">
              <w:rPr>
                <w:szCs w:val="21"/>
              </w:rPr>
              <w:t>，</w:t>
            </w:r>
            <w:r w:rsidRPr="006E1D7C">
              <w:rPr>
                <w:rFonts w:hint="eastAsia"/>
                <w:szCs w:val="21"/>
              </w:rPr>
              <w:t>0.0365</w:t>
            </w:r>
            <w:r w:rsidRPr="006E1D7C">
              <w:rPr>
                <w:szCs w:val="21"/>
              </w:rPr>
              <w:t>t/a</w:t>
            </w:r>
          </w:p>
        </w:tc>
      </w:tr>
      <w:tr w:rsidR="00820D82" w:rsidRPr="00DB6091" w:rsidTr="006E1D7C">
        <w:trPr>
          <w:trHeight w:val="556"/>
        </w:trPr>
        <w:tc>
          <w:tcPr>
            <w:tcW w:w="709" w:type="dxa"/>
            <w:vMerge/>
            <w:tcBorders>
              <w:left w:val="single" w:sz="4" w:space="0" w:color="auto"/>
            </w:tcBorders>
            <w:vAlign w:val="center"/>
          </w:tcPr>
          <w:p w:rsidR="00820D82" w:rsidRPr="006E1D7C" w:rsidRDefault="00820D82" w:rsidP="000010CE">
            <w:pPr>
              <w:jc w:val="center"/>
              <w:rPr>
                <w:szCs w:val="21"/>
              </w:rPr>
            </w:pPr>
          </w:p>
        </w:tc>
        <w:tc>
          <w:tcPr>
            <w:tcW w:w="426" w:type="dxa"/>
            <w:gridSpan w:val="2"/>
            <w:vMerge/>
            <w:tcBorders>
              <w:right w:val="single" w:sz="2" w:space="0" w:color="auto"/>
            </w:tcBorders>
            <w:vAlign w:val="center"/>
          </w:tcPr>
          <w:p w:rsidR="00820D82" w:rsidRPr="006E1D7C" w:rsidRDefault="00820D82" w:rsidP="000010CE">
            <w:pPr>
              <w:jc w:val="center"/>
              <w:rPr>
                <w:rFonts w:hAnsi="宋体"/>
                <w:szCs w:val="21"/>
              </w:rPr>
            </w:pPr>
          </w:p>
        </w:tc>
        <w:tc>
          <w:tcPr>
            <w:tcW w:w="1134" w:type="dxa"/>
            <w:vMerge/>
            <w:tcBorders>
              <w:left w:val="single" w:sz="2" w:space="0" w:color="auto"/>
            </w:tcBorders>
            <w:vAlign w:val="center"/>
          </w:tcPr>
          <w:p w:rsidR="00820D82" w:rsidRPr="006E1D7C" w:rsidRDefault="00820D82" w:rsidP="006E1D7C">
            <w:pPr>
              <w:ind w:firstLineChars="200" w:firstLine="420"/>
              <w:rPr>
                <w:rFonts w:hAnsi="宋体"/>
                <w:szCs w:val="21"/>
              </w:rPr>
            </w:pPr>
          </w:p>
        </w:tc>
        <w:tc>
          <w:tcPr>
            <w:tcW w:w="1985" w:type="dxa"/>
            <w:tcBorders>
              <w:left w:val="single" w:sz="2" w:space="0" w:color="auto"/>
            </w:tcBorders>
            <w:vAlign w:val="center"/>
          </w:tcPr>
          <w:p w:rsidR="00820D82" w:rsidRPr="006E1D7C" w:rsidRDefault="00820D82" w:rsidP="00AD2789">
            <w:pPr>
              <w:ind w:firstLineChars="100" w:firstLine="210"/>
              <w:rPr>
                <w:rFonts w:hAnsi="宋体"/>
                <w:szCs w:val="21"/>
              </w:rPr>
            </w:pPr>
            <w:r w:rsidRPr="006E1D7C">
              <w:rPr>
                <w:rFonts w:hAnsi="宋体" w:hint="eastAsia"/>
                <w:szCs w:val="21"/>
              </w:rPr>
              <w:t>底漆打磨工序</w:t>
            </w:r>
          </w:p>
        </w:tc>
        <w:tc>
          <w:tcPr>
            <w:tcW w:w="1275" w:type="dxa"/>
            <w:tcBorders>
              <w:bottom w:val="single" w:sz="4" w:space="0" w:color="auto"/>
            </w:tcBorders>
            <w:vAlign w:val="center"/>
          </w:tcPr>
          <w:p w:rsidR="00820D82" w:rsidRPr="006E1D7C" w:rsidRDefault="00820D82" w:rsidP="000010CE">
            <w:pPr>
              <w:jc w:val="center"/>
              <w:rPr>
                <w:rFonts w:hAnsi="宋体"/>
                <w:szCs w:val="21"/>
              </w:rPr>
            </w:pPr>
            <w:r w:rsidRPr="006E1D7C">
              <w:rPr>
                <w:rFonts w:hAnsi="宋体" w:hint="eastAsia"/>
                <w:szCs w:val="21"/>
              </w:rPr>
              <w:t>染料尘</w:t>
            </w:r>
          </w:p>
        </w:tc>
        <w:tc>
          <w:tcPr>
            <w:tcW w:w="2552" w:type="dxa"/>
            <w:tcBorders>
              <w:bottom w:val="single" w:sz="4" w:space="0" w:color="auto"/>
            </w:tcBorders>
            <w:vAlign w:val="center"/>
          </w:tcPr>
          <w:p w:rsidR="00820D82" w:rsidRPr="006E1D7C" w:rsidRDefault="00820D82" w:rsidP="009D63E2">
            <w:pPr>
              <w:ind w:leftChars="-31" w:left="-65" w:rightChars="-31" w:right="-65"/>
              <w:jc w:val="center"/>
              <w:rPr>
                <w:szCs w:val="21"/>
              </w:rPr>
            </w:pPr>
            <w:r w:rsidRPr="006E1D7C">
              <w:rPr>
                <w:szCs w:val="21"/>
              </w:rPr>
              <w:t>-</w:t>
            </w:r>
            <w:r w:rsidRPr="006E1D7C">
              <w:rPr>
                <w:szCs w:val="21"/>
              </w:rPr>
              <w:t>，</w:t>
            </w:r>
            <w:r w:rsidRPr="006E1D7C">
              <w:rPr>
                <w:rFonts w:hint="eastAsia"/>
                <w:szCs w:val="21"/>
              </w:rPr>
              <w:t>0.0144</w:t>
            </w:r>
            <w:r w:rsidRPr="006E1D7C">
              <w:rPr>
                <w:szCs w:val="21"/>
              </w:rPr>
              <w:t>t/a</w:t>
            </w:r>
          </w:p>
        </w:tc>
        <w:tc>
          <w:tcPr>
            <w:tcW w:w="2410" w:type="dxa"/>
            <w:tcBorders>
              <w:bottom w:val="single" w:sz="4" w:space="0" w:color="auto"/>
              <w:right w:val="single" w:sz="4" w:space="0" w:color="auto"/>
            </w:tcBorders>
            <w:vAlign w:val="center"/>
          </w:tcPr>
          <w:p w:rsidR="00820D82" w:rsidRPr="006E1D7C" w:rsidRDefault="00820D82" w:rsidP="009D63E2">
            <w:pPr>
              <w:ind w:leftChars="-31" w:left="-65" w:rightChars="-31" w:right="-65"/>
              <w:jc w:val="center"/>
              <w:rPr>
                <w:szCs w:val="21"/>
              </w:rPr>
            </w:pPr>
            <w:r w:rsidRPr="006E1D7C">
              <w:rPr>
                <w:szCs w:val="21"/>
              </w:rPr>
              <w:t>-</w:t>
            </w:r>
            <w:r w:rsidRPr="006E1D7C">
              <w:rPr>
                <w:szCs w:val="21"/>
              </w:rPr>
              <w:t>，</w:t>
            </w:r>
            <w:r w:rsidRPr="006E1D7C">
              <w:rPr>
                <w:rFonts w:hint="eastAsia"/>
                <w:szCs w:val="21"/>
              </w:rPr>
              <w:t>0.0144</w:t>
            </w:r>
            <w:r w:rsidRPr="006E1D7C">
              <w:rPr>
                <w:szCs w:val="21"/>
              </w:rPr>
              <w:t>t/a</w:t>
            </w:r>
          </w:p>
        </w:tc>
      </w:tr>
      <w:tr w:rsidR="00820D82" w:rsidRPr="00DB6091" w:rsidTr="006E1D7C">
        <w:trPr>
          <w:trHeight w:val="544"/>
        </w:trPr>
        <w:tc>
          <w:tcPr>
            <w:tcW w:w="709" w:type="dxa"/>
            <w:vMerge/>
            <w:tcBorders>
              <w:left w:val="single" w:sz="4" w:space="0" w:color="auto"/>
            </w:tcBorders>
            <w:vAlign w:val="center"/>
          </w:tcPr>
          <w:p w:rsidR="00820D82" w:rsidRPr="006E1D7C" w:rsidRDefault="00820D82" w:rsidP="000010CE">
            <w:pPr>
              <w:jc w:val="center"/>
              <w:rPr>
                <w:szCs w:val="21"/>
              </w:rPr>
            </w:pPr>
          </w:p>
        </w:tc>
        <w:tc>
          <w:tcPr>
            <w:tcW w:w="426" w:type="dxa"/>
            <w:gridSpan w:val="2"/>
            <w:vMerge/>
            <w:tcBorders>
              <w:right w:val="single" w:sz="2" w:space="0" w:color="auto"/>
            </w:tcBorders>
            <w:vAlign w:val="center"/>
          </w:tcPr>
          <w:p w:rsidR="00820D82" w:rsidRPr="006E1D7C" w:rsidRDefault="00820D82" w:rsidP="000010CE">
            <w:pPr>
              <w:jc w:val="center"/>
              <w:rPr>
                <w:rFonts w:hAnsi="宋体"/>
                <w:szCs w:val="21"/>
              </w:rPr>
            </w:pPr>
          </w:p>
        </w:tc>
        <w:tc>
          <w:tcPr>
            <w:tcW w:w="1134" w:type="dxa"/>
            <w:tcBorders>
              <w:left w:val="single" w:sz="2" w:space="0" w:color="auto"/>
            </w:tcBorders>
            <w:vAlign w:val="center"/>
          </w:tcPr>
          <w:p w:rsidR="00820D82" w:rsidRPr="006E1D7C" w:rsidRDefault="00820D82" w:rsidP="00B63167">
            <w:pPr>
              <w:jc w:val="center"/>
              <w:rPr>
                <w:rFonts w:hAnsi="宋体"/>
                <w:szCs w:val="21"/>
              </w:rPr>
            </w:pPr>
            <w:r w:rsidRPr="006E1D7C">
              <w:rPr>
                <w:rFonts w:hAnsi="宋体" w:hint="eastAsia"/>
                <w:szCs w:val="21"/>
              </w:rPr>
              <w:t>C</w:t>
            </w:r>
            <w:r w:rsidRPr="006E1D7C">
              <w:rPr>
                <w:rFonts w:hAnsi="宋体" w:hint="eastAsia"/>
                <w:szCs w:val="21"/>
              </w:rPr>
              <w:t>车间木加工区域</w:t>
            </w:r>
          </w:p>
        </w:tc>
        <w:tc>
          <w:tcPr>
            <w:tcW w:w="1985" w:type="dxa"/>
            <w:tcBorders>
              <w:left w:val="single" w:sz="2" w:space="0" w:color="auto"/>
            </w:tcBorders>
            <w:vAlign w:val="center"/>
          </w:tcPr>
          <w:p w:rsidR="00820D82" w:rsidRPr="006E1D7C" w:rsidRDefault="00820D82" w:rsidP="00066C04">
            <w:pPr>
              <w:jc w:val="center"/>
              <w:rPr>
                <w:rFonts w:hAnsi="宋体"/>
                <w:szCs w:val="21"/>
              </w:rPr>
            </w:pPr>
            <w:r w:rsidRPr="006E1D7C">
              <w:rPr>
                <w:rFonts w:hAnsi="宋体" w:hint="eastAsia"/>
                <w:szCs w:val="21"/>
              </w:rPr>
              <w:t>木加工工序</w:t>
            </w:r>
          </w:p>
        </w:tc>
        <w:tc>
          <w:tcPr>
            <w:tcW w:w="1275" w:type="dxa"/>
            <w:tcBorders>
              <w:bottom w:val="single" w:sz="4" w:space="0" w:color="auto"/>
            </w:tcBorders>
            <w:vAlign w:val="center"/>
          </w:tcPr>
          <w:p w:rsidR="00820D82" w:rsidRPr="006E1D7C" w:rsidRDefault="00820D82" w:rsidP="000010CE">
            <w:pPr>
              <w:jc w:val="center"/>
              <w:rPr>
                <w:rFonts w:hAnsi="宋体"/>
                <w:szCs w:val="21"/>
              </w:rPr>
            </w:pPr>
            <w:r w:rsidRPr="006E1D7C">
              <w:rPr>
                <w:rFonts w:hAnsi="宋体" w:hint="eastAsia"/>
                <w:szCs w:val="21"/>
              </w:rPr>
              <w:t>木粉尘</w:t>
            </w:r>
          </w:p>
        </w:tc>
        <w:tc>
          <w:tcPr>
            <w:tcW w:w="2552" w:type="dxa"/>
            <w:tcBorders>
              <w:bottom w:val="single" w:sz="4" w:space="0" w:color="auto"/>
            </w:tcBorders>
            <w:vAlign w:val="center"/>
          </w:tcPr>
          <w:p w:rsidR="00820D82" w:rsidRPr="006E1D7C" w:rsidRDefault="00820D82" w:rsidP="009D63E2">
            <w:pPr>
              <w:ind w:leftChars="-31" w:left="-65" w:rightChars="-31" w:right="-65"/>
              <w:jc w:val="center"/>
              <w:rPr>
                <w:szCs w:val="21"/>
              </w:rPr>
            </w:pPr>
            <w:r w:rsidRPr="006E1D7C">
              <w:rPr>
                <w:szCs w:val="21"/>
              </w:rPr>
              <w:t>-</w:t>
            </w:r>
            <w:r w:rsidRPr="006E1D7C">
              <w:rPr>
                <w:szCs w:val="21"/>
              </w:rPr>
              <w:t>，</w:t>
            </w:r>
            <w:r w:rsidRPr="006E1D7C">
              <w:rPr>
                <w:rFonts w:hint="eastAsia"/>
                <w:szCs w:val="21"/>
              </w:rPr>
              <w:t>0.1127</w:t>
            </w:r>
            <w:r w:rsidRPr="006E1D7C">
              <w:rPr>
                <w:szCs w:val="21"/>
              </w:rPr>
              <w:t>t/a</w:t>
            </w:r>
          </w:p>
        </w:tc>
        <w:tc>
          <w:tcPr>
            <w:tcW w:w="2410" w:type="dxa"/>
            <w:tcBorders>
              <w:bottom w:val="single" w:sz="4" w:space="0" w:color="auto"/>
              <w:right w:val="single" w:sz="4" w:space="0" w:color="auto"/>
            </w:tcBorders>
            <w:vAlign w:val="center"/>
          </w:tcPr>
          <w:p w:rsidR="00820D82" w:rsidRPr="006E1D7C" w:rsidRDefault="00820D82" w:rsidP="009D63E2">
            <w:pPr>
              <w:ind w:leftChars="-31" w:left="-65" w:rightChars="-31" w:right="-65"/>
              <w:jc w:val="center"/>
              <w:rPr>
                <w:szCs w:val="21"/>
              </w:rPr>
            </w:pPr>
            <w:r w:rsidRPr="006E1D7C">
              <w:rPr>
                <w:szCs w:val="21"/>
              </w:rPr>
              <w:t>-</w:t>
            </w:r>
            <w:r w:rsidRPr="006E1D7C">
              <w:rPr>
                <w:szCs w:val="21"/>
              </w:rPr>
              <w:t>，</w:t>
            </w:r>
            <w:r w:rsidRPr="006E1D7C">
              <w:rPr>
                <w:rFonts w:hint="eastAsia"/>
                <w:szCs w:val="21"/>
              </w:rPr>
              <w:t>0.1127</w:t>
            </w:r>
            <w:r w:rsidRPr="006E1D7C">
              <w:rPr>
                <w:szCs w:val="21"/>
              </w:rPr>
              <w:t>t/a</w:t>
            </w:r>
          </w:p>
        </w:tc>
      </w:tr>
      <w:tr w:rsidR="00820D82" w:rsidRPr="00DB6091" w:rsidTr="006E1D7C">
        <w:trPr>
          <w:trHeight w:val="580"/>
        </w:trPr>
        <w:tc>
          <w:tcPr>
            <w:tcW w:w="709" w:type="dxa"/>
            <w:vMerge/>
            <w:tcBorders>
              <w:left w:val="single" w:sz="4" w:space="0" w:color="auto"/>
            </w:tcBorders>
            <w:vAlign w:val="center"/>
          </w:tcPr>
          <w:p w:rsidR="00820D82" w:rsidRPr="006E1D7C" w:rsidRDefault="00820D82" w:rsidP="000010CE">
            <w:pPr>
              <w:jc w:val="center"/>
              <w:rPr>
                <w:szCs w:val="21"/>
              </w:rPr>
            </w:pPr>
          </w:p>
        </w:tc>
        <w:tc>
          <w:tcPr>
            <w:tcW w:w="426" w:type="dxa"/>
            <w:gridSpan w:val="2"/>
            <w:vMerge/>
            <w:tcBorders>
              <w:right w:val="single" w:sz="2" w:space="0" w:color="auto"/>
            </w:tcBorders>
            <w:vAlign w:val="center"/>
          </w:tcPr>
          <w:p w:rsidR="00820D82" w:rsidRPr="006E1D7C" w:rsidRDefault="00820D82" w:rsidP="000010CE">
            <w:pPr>
              <w:jc w:val="center"/>
              <w:rPr>
                <w:rFonts w:hAnsi="宋体"/>
                <w:szCs w:val="21"/>
              </w:rPr>
            </w:pPr>
          </w:p>
        </w:tc>
        <w:tc>
          <w:tcPr>
            <w:tcW w:w="1134" w:type="dxa"/>
            <w:vMerge w:val="restart"/>
            <w:tcBorders>
              <w:left w:val="single" w:sz="2" w:space="0" w:color="auto"/>
            </w:tcBorders>
            <w:vAlign w:val="center"/>
          </w:tcPr>
          <w:p w:rsidR="00820D82" w:rsidRPr="006E1D7C" w:rsidRDefault="00CB5C72" w:rsidP="00CB5C72">
            <w:pPr>
              <w:rPr>
                <w:rFonts w:hAnsi="宋体"/>
                <w:szCs w:val="21"/>
              </w:rPr>
            </w:pPr>
            <w:r w:rsidRPr="006E1D7C">
              <w:rPr>
                <w:rFonts w:hAnsi="宋体" w:hint="eastAsia"/>
                <w:szCs w:val="21"/>
              </w:rPr>
              <w:t>C</w:t>
            </w:r>
            <w:r w:rsidRPr="006E1D7C">
              <w:rPr>
                <w:rFonts w:hAnsi="宋体" w:hint="eastAsia"/>
                <w:szCs w:val="21"/>
              </w:rPr>
              <w:t>车间</w:t>
            </w:r>
            <w:r>
              <w:rPr>
                <w:rFonts w:hAnsi="宋体" w:hint="eastAsia"/>
                <w:szCs w:val="21"/>
              </w:rPr>
              <w:t>辊涂胶黏隔间</w:t>
            </w:r>
          </w:p>
        </w:tc>
        <w:tc>
          <w:tcPr>
            <w:tcW w:w="1985" w:type="dxa"/>
            <w:tcBorders>
              <w:left w:val="single" w:sz="2" w:space="0" w:color="auto"/>
            </w:tcBorders>
            <w:vAlign w:val="center"/>
          </w:tcPr>
          <w:p w:rsidR="00820D82" w:rsidRPr="006E1D7C" w:rsidRDefault="00820D82" w:rsidP="00066C04">
            <w:pPr>
              <w:jc w:val="center"/>
              <w:rPr>
                <w:rFonts w:hAnsi="宋体"/>
                <w:szCs w:val="21"/>
              </w:rPr>
            </w:pPr>
            <w:r w:rsidRPr="006E1D7C">
              <w:rPr>
                <w:rFonts w:hAnsi="宋体" w:hint="eastAsia"/>
                <w:szCs w:val="21"/>
              </w:rPr>
              <w:t>热压、冷压、封边工序</w:t>
            </w:r>
          </w:p>
        </w:tc>
        <w:tc>
          <w:tcPr>
            <w:tcW w:w="1275" w:type="dxa"/>
            <w:tcBorders>
              <w:bottom w:val="single" w:sz="4" w:space="0" w:color="auto"/>
            </w:tcBorders>
            <w:vAlign w:val="center"/>
          </w:tcPr>
          <w:p w:rsidR="00820D82" w:rsidRPr="006E1D7C" w:rsidRDefault="00820D82" w:rsidP="009D63E2">
            <w:pPr>
              <w:jc w:val="center"/>
              <w:rPr>
                <w:rFonts w:hAnsi="宋体"/>
                <w:szCs w:val="21"/>
              </w:rPr>
            </w:pPr>
            <w:r w:rsidRPr="006E1D7C">
              <w:rPr>
                <w:rFonts w:hAnsi="宋体" w:hint="eastAsia"/>
                <w:szCs w:val="21"/>
              </w:rPr>
              <w:t>胶黏废气</w:t>
            </w:r>
          </w:p>
          <w:p w:rsidR="00820D82" w:rsidRPr="006E1D7C" w:rsidRDefault="00820D82" w:rsidP="009D63E2">
            <w:pPr>
              <w:jc w:val="center"/>
              <w:rPr>
                <w:rFonts w:hAnsi="宋体"/>
                <w:szCs w:val="21"/>
              </w:rPr>
            </w:pPr>
            <w:r w:rsidRPr="006E1D7C">
              <w:rPr>
                <w:rFonts w:hAnsi="宋体" w:hint="eastAsia"/>
                <w:szCs w:val="21"/>
              </w:rPr>
              <w:t>（</w:t>
            </w:r>
            <w:r w:rsidRPr="006E1D7C">
              <w:rPr>
                <w:rFonts w:hAnsi="宋体" w:hint="eastAsia"/>
                <w:szCs w:val="21"/>
              </w:rPr>
              <w:t>TVOC</w:t>
            </w:r>
            <w:r w:rsidRPr="006E1D7C">
              <w:rPr>
                <w:rFonts w:hAnsi="宋体" w:hint="eastAsia"/>
                <w:szCs w:val="21"/>
              </w:rPr>
              <w:t>）</w:t>
            </w:r>
          </w:p>
        </w:tc>
        <w:tc>
          <w:tcPr>
            <w:tcW w:w="2552" w:type="dxa"/>
            <w:tcBorders>
              <w:bottom w:val="single" w:sz="4" w:space="0" w:color="auto"/>
            </w:tcBorders>
            <w:vAlign w:val="center"/>
          </w:tcPr>
          <w:p w:rsidR="00820D82" w:rsidRPr="006E1D7C" w:rsidRDefault="00820D82" w:rsidP="009D63E2">
            <w:pPr>
              <w:ind w:leftChars="-31" w:left="-65" w:rightChars="-31" w:right="-65"/>
              <w:jc w:val="center"/>
              <w:rPr>
                <w:szCs w:val="21"/>
              </w:rPr>
            </w:pPr>
            <w:r w:rsidRPr="006E1D7C">
              <w:rPr>
                <w:szCs w:val="21"/>
              </w:rPr>
              <w:t>-</w:t>
            </w:r>
            <w:r w:rsidRPr="006E1D7C">
              <w:rPr>
                <w:szCs w:val="21"/>
              </w:rPr>
              <w:t>，</w:t>
            </w:r>
            <w:r w:rsidRPr="006E1D7C">
              <w:rPr>
                <w:szCs w:val="21"/>
              </w:rPr>
              <w:t>0.0</w:t>
            </w:r>
            <w:r w:rsidRPr="006E1D7C">
              <w:rPr>
                <w:rFonts w:hint="eastAsia"/>
                <w:szCs w:val="21"/>
              </w:rPr>
              <w:t>508</w:t>
            </w:r>
            <w:r w:rsidRPr="006E1D7C">
              <w:rPr>
                <w:szCs w:val="21"/>
              </w:rPr>
              <w:t>t/a</w:t>
            </w:r>
          </w:p>
        </w:tc>
        <w:tc>
          <w:tcPr>
            <w:tcW w:w="2410" w:type="dxa"/>
            <w:tcBorders>
              <w:bottom w:val="single" w:sz="4" w:space="0" w:color="auto"/>
              <w:right w:val="single" w:sz="4" w:space="0" w:color="auto"/>
            </w:tcBorders>
            <w:vAlign w:val="center"/>
          </w:tcPr>
          <w:p w:rsidR="00820D82" w:rsidRPr="006E1D7C" w:rsidRDefault="00820D82" w:rsidP="009D63E2">
            <w:pPr>
              <w:ind w:leftChars="-31" w:left="-65" w:rightChars="-31" w:right="-65"/>
              <w:jc w:val="center"/>
              <w:rPr>
                <w:szCs w:val="21"/>
              </w:rPr>
            </w:pPr>
            <w:r w:rsidRPr="006E1D7C">
              <w:rPr>
                <w:szCs w:val="21"/>
              </w:rPr>
              <w:t>-</w:t>
            </w:r>
            <w:r w:rsidRPr="006E1D7C">
              <w:rPr>
                <w:szCs w:val="21"/>
              </w:rPr>
              <w:t>，</w:t>
            </w:r>
            <w:r w:rsidRPr="006E1D7C">
              <w:rPr>
                <w:szCs w:val="21"/>
              </w:rPr>
              <w:t>0.0</w:t>
            </w:r>
            <w:r w:rsidRPr="006E1D7C">
              <w:rPr>
                <w:rFonts w:hint="eastAsia"/>
                <w:szCs w:val="21"/>
              </w:rPr>
              <w:t>508</w:t>
            </w:r>
            <w:r w:rsidRPr="006E1D7C">
              <w:rPr>
                <w:szCs w:val="21"/>
              </w:rPr>
              <w:t>t/a</w:t>
            </w:r>
          </w:p>
        </w:tc>
      </w:tr>
      <w:tr w:rsidR="00820D82" w:rsidRPr="00DB6091" w:rsidTr="006E1D7C">
        <w:trPr>
          <w:trHeight w:val="532"/>
        </w:trPr>
        <w:tc>
          <w:tcPr>
            <w:tcW w:w="709" w:type="dxa"/>
            <w:vMerge/>
            <w:tcBorders>
              <w:left w:val="single" w:sz="4" w:space="0" w:color="auto"/>
            </w:tcBorders>
            <w:vAlign w:val="center"/>
          </w:tcPr>
          <w:p w:rsidR="00820D82" w:rsidRPr="006E1D7C" w:rsidRDefault="00820D82" w:rsidP="000010CE">
            <w:pPr>
              <w:jc w:val="center"/>
              <w:rPr>
                <w:szCs w:val="21"/>
              </w:rPr>
            </w:pPr>
          </w:p>
        </w:tc>
        <w:tc>
          <w:tcPr>
            <w:tcW w:w="426" w:type="dxa"/>
            <w:gridSpan w:val="2"/>
            <w:vMerge/>
            <w:tcBorders>
              <w:right w:val="single" w:sz="2" w:space="0" w:color="auto"/>
            </w:tcBorders>
            <w:vAlign w:val="center"/>
          </w:tcPr>
          <w:p w:rsidR="00820D82" w:rsidRPr="006E1D7C" w:rsidRDefault="00820D82" w:rsidP="000010CE">
            <w:pPr>
              <w:jc w:val="center"/>
              <w:rPr>
                <w:rFonts w:hAnsi="宋体"/>
                <w:szCs w:val="21"/>
              </w:rPr>
            </w:pPr>
          </w:p>
        </w:tc>
        <w:tc>
          <w:tcPr>
            <w:tcW w:w="1134" w:type="dxa"/>
            <w:vMerge/>
            <w:tcBorders>
              <w:left w:val="single" w:sz="2" w:space="0" w:color="auto"/>
            </w:tcBorders>
            <w:vAlign w:val="center"/>
          </w:tcPr>
          <w:p w:rsidR="00820D82" w:rsidRPr="006E1D7C" w:rsidRDefault="00820D82" w:rsidP="000010CE">
            <w:pPr>
              <w:jc w:val="center"/>
              <w:rPr>
                <w:rFonts w:hAnsi="宋体"/>
                <w:szCs w:val="21"/>
              </w:rPr>
            </w:pPr>
          </w:p>
        </w:tc>
        <w:tc>
          <w:tcPr>
            <w:tcW w:w="1985" w:type="dxa"/>
            <w:tcBorders>
              <w:left w:val="single" w:sz="2" w:space="0" w:color="auto"/>
            </w:tcBorders>
            <w:vAlign w:val="center"/>
          </w:tcPr>
          <w:p w:rsidR="00820D82" w:rsidRPr="006E1D7C" w:rsidRDefault="00820D82" w:rsidP="009D63E2">
            <w:pPr>
              <w:jc w:val="center"/>
              <w:rPr>
                <w:rFonts w:hAnsi="宋体"/>
                <w:szCs w:val="21"/>
              </w:rPr>
            </w:pPr>
            <w:r w:rsidRPr="006E1D7C">
              <w:rPr>
                <w:rFonts w:hAnsi="宋体" w:hint="eastAsia"/>
                <w:szCs w:val="21"/>
              </w:rPr>
              <w:t>UV</w:t>
            </w:r>
            <w:r w:rsidRPr="006E1D7C">
              <w:rPr>
                <w:rFonts w:hAnsi="宋体" w:hint="eastAsia"/>
                <w:szCs w:val="21"/>
              </w:rPr>
              <w:t>辊涂线</w:t>
            </w:r>
          </w:p>
          <w:p w:rsidR="00820D82" w:rsidRPr="006E1D7C" w:rsidRDefault="00820D82" w:rsidP="009D63E2">
            <w:pPr>
              <w:jc w:val="center"/>
              <w:rPr>
                <w:rFonts w:hAnsi="宋体"/>
                <w:szCs w:val="21"/>
              </w:rPr>
            </w:pPr>
            <w:r w:rsidRPr="006E1D7C">
              <w:rPr>
                <w:rFonts w:hAnsi="宋体" w:hint="eastAsia"/>
                <w:szCs w:val="21"/>
              </w:rPr>
              <w:t>光固化工段</w:t>
            </w:r>
          </w:p>
        </w:tc>
        <w:tc>
          <w:tcPr>
            <w:tcW w:w="1275" w:type="dxa"/>
            <w:tcBorders>
              <w:bottom w:val="single" w:sz="4" w:space="0" w:color="auto"/>
            </w:tcBorders>
            <w:vAlign w:val="center"/>
          </w:tcPr>
          <w:p w:rsidR="00820D82" w:rsidRPr="006E1D7C" w:rsidRDefault="00820D82" w:rsidP="000010CE">
            <w:pPr>
              <w:jc w:val="center"/>
              <w:rPr>
                <w:rFonts w:hAnsi="宋体"/>
                <w:szCs w:val="21"/>
              </w:rPr>
            </w:pPr>
            <w:r w:rsidRPr="006E1D7C">
              <w:rPr>
                <w:rFonts w:hint="eastAsia"/>
                <w:szCs w:val="21"/>
              </w:rPr>
              <w:t>T</w:t>
            </w:r>
            <w:r w:rsidRPr="006E1D7C">
              <w:rPr>
                <w:szCs w:val="21"/>
              </w:rPr>
              <w:t>VOC</w:t>
            </w:r>
          </w:p>
        </w:tc>
        <w:tc>
          <w:tcPr>
            <w:tcW w:w="2552" w:type="dxa"/>
            <w:tcBorders>
              <w:bottom w:val="single" w:sz="4" w:space="0" w:color="auto"/>
            </w:tcBorders>
            <w:vAlign w:val="center"/>
          </w:tcPr>
          <w:p w:rsidR="00820D82" w:rsidRPr="006E1D7C" w:rsidRDefault="00820D82" w:rsidP="00820D82">
            <w:pPr>
              <w:ind w:leftChars="-31" w:left="-65" w:rightChars="-31" w:right="-65"/>
              <w:jc w:val="center"/>
              <w:rPr>
                <w:szCs w:val="21"/>
              </w:rPr>
            </w:pPr>
            <w:r w:rsidRPr="006E1D7C">
              <w:rPr>
                <w:szCs w:val="21"/>
              </w:rPr>
              <w:t>-</w:t>
            </w:r>
            <w:r w:rsidRPr="006E1D7C">
              <w:rPr>
                <w:szCs w:val="21"/>
              </w:rPr>
              <w:t>，</w:t>
            </w:r>
            <w:r w:rsidRPr="006E1D7C">
              <w:rPr>
                <w:szCs w:val="21"/>
              </w:rPr>
              <w:t>0.</w:t>
            </w:r>
            <w:r w:rsidRPr="006E1D7C">
              <w:rPr>
                <w:rFonts w:hint="eastAsia"/>
                <w:szCs w:val="21"/>
              </w:rPr>
              <w:t>0458</w:t>
            </w:r>
            <w:r w:rsidRPr="006E1D7C">
              <w:rPr>
                <w:szCs w:val="21"/>
              </w:rPr>
              <w:t>t/a</w:t>
            </w:r>
          </w:p>
        </w:tc>
        <w:tc>
          <w:tcPr>
            <w:tcW w:w="2410" w:type="dxa"/>
            <w:tcBorders>
              <w:bottom w:val="single" w:sz="4" w:space="0" w:color="auto"/>
              <w:right w:val="single" w:sz="4" w:space="0" w:color="auto"/>
            </w:tcBorders>
            <w:vAlign w:val="center"/>
          </w:tcPr>
          <w:p w:rsidR="00820D82" w:rsidRPr="006E1D7C" w:rsidRDefault="00820D82" w:rsidP="00820D82">
            <w:pPr>
              <w:ind w:leftChars="-31" w:left="-65" w:rightChars="-31" w:right="-65"/>
              <w:jc w:val="center"/>
              <w:rPr>
                <w:szCs w:val="21"/>
              </w:rPr>
            </w:pPr>
            <w:r w:rsidRPr="006E1D7C">
              <w:rPr>
                <w:szCs w:val="21"/>
              </w:rPr>
              <w:t>-</w:t>
            </w:r>
            <w:r w:rsidRPr="006E1D7C">
              <w:rPr>
                <w:szCs w:val="21"/>
              </w:rPr>
              <w:t>，</w:t>
            </w:r>
            <w:r w:rsidRPr="006E1D7C">
              <w:rPr>
                <w:szCs w:val="21"/>
              </w:rPr>
              <w:t>0.</w:t>
            </w:r>
            <w:r w:rsidRPr="006E1D7C">
              <w:rPr>
                <w:rFonts w:hint="eastAsia"/>
                <w:szCs w:val="21"/>
              </w:rPr>
              <w:t>0458</w:t>
            </w:r>
            <w:r w:rsidRPr="006E1D7C">
              <w:rPr>
                <w:szCs w:val="21"/>
              </w:rPr>
              <w:t>t/a</w:t>
            </w:r>
          </w:p>
        </w:tc>
      </w:tr>
      <w:tr w:rsidR="00820D82" w:rsidRPr="00DB6091" w:rsidTr="006E1D7C">
        <w:trPr>
          <w:trHeight w:val="554"/>
        </w:trPr>
        <w:tc>
          <w:tcPr>
            <w:tcW w:w="709" w:type="dxa"/>
            <w:vMerge/>
            <w:tcBorders>
              <w:left w:val="single" w:sz="4" w:space="0" w:color="auto"/>
            </w:tcBorders>
            <w:vAlign w:val="center"/>
          </w:tcPr>
          <w:p w:rsidR="00820D82" w:rsidRPr="006E1D7C" w:rsidRDefault="00820D82" w:rsidP="000010CE">
            <w:pPr>
              <w:jc w:val="center"/>
              <w:rPr>
                <w:szCs w:val="21"/>
              </w:rPr>
            </w:pPr>
          </w:p>
        </w:tc>
        <w:tc>
          <w:tcPr>
            <w:tcW w:w="426" w:type="dxa"/>
            <w:gridSpan w:val="2"/>
            <w:vMerge/>
            <w:tcBorders>
              <w:right w:val="single" w:sz="2" w:space="0" w:color="auto"/>
            </w:tcBorders>
            <w:vAlign w:val="center"/>
          </w:tcPr>
          <w:p w:rsidR="00820D82" w:rsidRPr="006E1D7C" w:rsidRDefault="00820D82" w:rsidP="000010CE">
            <w:pPr>
              <w:jc w:val="center"/>
              <w:rPr>
                <w:rFonts w:hAnsi="宋体"/>
                <w:szCs w:val="21"/>
              </w:rPr>
            </w:pPr>
          </w:p>
        </w:tc>
        <w:tc>
          <w:tcPr>
            <w:tcW w:w="1134" w:type="dxa"/>
            <w:vMerge/>
            <w:tcBorders>
              <w:left w:val="single" w:sz="2" w:space="0" w:color="auto"/>
            </w:tcBorders>
            <w:vAlign w:val="center"/>
          </w:tcPr>
          <w:p w:rsidR="00820D82" w:rsidRPr="006E1D7C" w:rsidRDefault="00820D82" w:rsidP="000010CE">
            <w:pPr>
              <w:jc w:val="center"/>
              <w:rPr>
                <w:rFonts w:hAnsi="宋体"/>
                <w:szCs w:val="21"/>
              </w:rPr>
            </w:pPr>
          </w:p>
        </w:tc>
        <w:tc>
          <w:tcPr>
            <w:tcW w:w="1985" w:type="dxa"/>
            <w:tcBorders>
              <w:left w:val="single" w:sz="2" w:space="0" w:color="auto"/>
            </w:tcBorders>
            <w:vAlign w:val="center"/>
          </w:tcPr>
          <w:p w:rsidR="00820D82" w:rsidRPr="006E1D7C" w:rsidRDefault="00820D82" w:rsidP="00820D82">
            <w:pPr>
              <w:jc w:val="center"/>
              <w:rPr>
                <w:rFonts w:hAnsi="宋体"/>
                <w:szCs w:val="21"/>
              </w:rPr>
            </w:pPr>
            <w:r w:rsidRPr="006E1D7C">
              <w:rPr>
                <w:rFonts w:hAnsi="宋体" w:hint="eastAsia"/>
                <w:szCs w:val="21"/>
              </w:rPr>
              <w:t>UV</w:t>
            </w:r>
            <w:r w:rsidRPr="006E1D7C">
              <w:rPr>
                <w:rFonts w:hAnsi="宋体" w:hint="eastAsia"/>
                <w:szCs w:val="21"/>
              </w:rPr>
              <w:t>辊涂线</w:t>
            </w:r>
          </w:p>
          <w:p w:rsidR="00820D82" w:rsidRPr="006E1D7C" w:rsidRDefault="00820D82" w:rsidP="00820D82">
            <w:pPr>
              <w:jc w:val="center"/>
              <w:rPr>
                <w:rFonts w:hAnsi="宋体"/>
                <w:szCs w:val="21"/>
              </w:rPr>
            </w:pPr>
            <w:r w:rsidRPr="006E1D7C">
              <w:rPr>
                <w:rFonts w:hAnsi="宋体" w:hint="eastAsia"/>
                <w:szCs w:val="21"/>
              </w:rPr>
              <w:t>砂光工段</w:t>
            </w:r>
          </w:p>
        </w:tc>
        <w:tc>
          <w:tcPr>
            <w:tcW w:w="1275" w:type="dxa"/>
            <w:tcBorders>
              <w:bottom w:val="single" w:sz="4" w:space="0" w:color="auto"/>
            </w:tcBorders>
            <w:vAlign w:val="center"/>
          </w:tcPr>
          <w:p w:rsidR="00820D82" w:rsidRPr="006E1D7C" w:rsidRDefault="00820D82" w:rsidP="000010CE">
            <w:pPr>
              <w:jc w:val="center"/>
              <w:rPr>
                <w:rFonts w:hAnsi="宋体"/>
                <w:szCs w:val="21"/>
              </w:rPr>
            </w:pPr>
            <w:r w:rsidRPr="006E1D7C">
              <w:rPr>
                <w:rFonts w:hAnsi="宋体" w:hint="eastAsia"/>
                <w:szCs w:val="21"/>
              </w:rPr>
              <w:t>染料尘</w:t>
            </w:r>
          </w:p>
        </w:tc>
        <w:tc>
          <w:tcPr>
            <w:tcW w:w="2552" w:type="dxa"/>
            <w:tcBorders>
              <w:bottom w:val="single" w:sz="4" w:space="0" w:color="auto"/>
            </w:tcBorders>
            <w:vAlign w:val="center"/>
          </w:tcPr>
          <w:p w:rsidR="00820D82" w:rsidRPr="006E1D7C" w:rsidRDefault="00820D82" w:rsidP="00820D82">
            <w:pPr>
              <w:ind w:leftChars="-31" w:left="-65" w:rightChars="-31" w:right="-65"/>
              <w:jc w:val="center"/>
              <w:rPr>
                <w:szCs w:val="21"/>
              </w:rPr>
            </w:pPr>
            <w:r w:rsidRPr="006E1D7C">
              <w:rPr>
                <w:szCs w:val="21"/>
              </w:rPr>
              <w:t>-</w:t>
            </w:r>
            <w:r w:rsidRPr="006E1D7C">
              <w:rPr>
                <w:szCs w:val="21"/>
              </w:rPr>
              <w:t>，</w:t>
            </w:r>
            <w:r w:rsidRPr="006E1D7C">
              <w:rPr>
                <w:rFonts w:hint="eastAsia"/>
                <w:szCs w:val="21"/>
              </w:rPr>
              <w:t>0.0566</w:t>
            </w:r>
            <w:r w:rsidRPr="006E1D7C">
              <w:rPr>
                <w:szCs w:val="21"/>
              </w:rPr>
              <w:t>t/a</w:t>
            </w:r>
          </w:p>
        </w:tc>
        <w:tc>
          <w:tcPr>
            <w:tcW w:w="2410" w:type="dxa"/>
            <w:tcBorders>
              <w:bottom w:val="single" w:sz="4" w:space="0" w:color="auto"/>
              <w:right w:val="single" w:sz="4" w:space="0" w:color="auto"/>
            </w:tcBorders>
            <w:vAlign w:val="center"/>
          </w:tcPr>
          <w:p w:rsidR="00820D82" w:rsidRPr="006E1D7C" w:rsidRDefault="00820D82" w:rsidP="00820D82">
            <w:pPr>
              <w:ind w:leftChars="-31" w:left="-65" w:rightChars="-31" w:right="-65"/>
              <w:jc w:val="center"/>
              <w:rPr>
                <w:szCs w:val="21"/>
              </w:rPr>
            </w:pPr>
            <w:r w:rsidRPr="006E1D7C">
              <w:rPr>
                <w:szCs w:val="21"/>
              </w:rPr>
              <w:t>-</w:t>
            </w:r>
            <w:r w:rsidRPr="006E1D7C">
              <w:rPr>
                <w:szCs w:val="21"/>
              </w:rPr>
              <w:t>，</w:t>
            </w:r>
            <w:r w:rsidRPr="006E1D7C">
              <w:rPr>
                <w:rFonts w:hint="eastAsia"/>
                <w:szCs w:val="21"/>
              </w:rPr>
              <w:t>0.0566</w:t>
            </w:r>
            <w:r w:rsidRPr="006E1D7C">
              <w:rPr>
                <w:szCs w:val="21"/>
              </w:rPr>
              <w:t>t/a</w:t>
            </w:r>
          </w:p>
        </w:tc>
      </w:tr>
      <w:tr w:rsidR="00CB5C72" w:rsidRPr="00DB6091" w:rsidTr="006E1D7C">
        <w:trPr>
          <w:trHeight w:val="554"/>
        </w:trPr>
        <w:tc>
          <w:tcPr>
            <w:tcW w:w="709" w:type="dxa"/>
            <w:vMerge/>
            <w:tcBorders>
              <w:left w:val="single" w:sz="4" w:space="0" w:color="auto"/>
            </w:tcBorders>
            <w:vAlign w:val="center"/>
          </w:tcPr>
          <w:p w:rsidR="00CB5C72" w:rsidRPr="006E1D7C" w:rsidRDefault="00CB5C72" w:rsidP="000010CE">
            <w:pPr>
              <w:jc w:val="center"/>
              <w:rPr>
                <w:szCs w:val="21"/>
              </w:rPr>
            </w:pPr>
          </w:p>
        </w:tc>
        <w:tc>
          <w:tcPr>
            <w:tcW w:w="426" w:type="dxa"/>
            <w:gridSpan w:val="2"/>
            <w:vMerge/>
            <w:tcBorders>
              <w:right w:val="single" w:sz="2" w:space="0" w:color="auto"/>
            </w:tcBorders>
            <w:vAlign w:val="center"/>
          </w:tcPr>
          <w:p w:rsidR="00CB5C72" w:rsidRPr="006E1D7C" w:rsidRDefault="00CB5C72" w:rsidP="000010CE">
            <w:pPr>
              <w:jc w:val="center"/>
              <w:rPr>
                <w:rFonts w:hAnsi="宋体"/>
                <w:szCs w:val="21"/>
              </w:rPr>
            </w:pPr>
          </w:p>
        </w:tc>
        <w:tc>
          <w:tcPr>
            <w:tcW w:w="1134" w:type="dxa"/>
            <w:vMerge w:val="restart"/>
            <w:tcBorders>
              <w:left w:val="single" w:sz="2" w:space="0" w:color="auto"/>
            </w:tcBorders>
            <w:vAlign w:val="center"/>
          </w:tcPr>
          <w:p w:rsidR="00CB5C72" w:rsidRPr="006E1D7C" w:rsidRDefault="00CB5C72" w:rsidP="00820D82">
            <w:pPr>
              <w:jc w:val="center"/>
              <w:rPr>
                <w:rFonts w:hAnsi="宋体"/>
                <w:szCs w:val="21"/>
              </w:rPr>
            </w:pPr>
            <w:r w:rsidRPr="006E1D7C">
              <w:rPr>
                <w:rFonts w:hAnsi="宋体" w:hint="eastAsia"/>
                <w:szCs w:val="21"/>
              </w:rPr>
              <w:t>C</w:t>
            </w:r>
            <w:r w:rsidRPr="006E1D7C">
              <w:rPr>
                <w:rFonts w:hAnsi="宋体" w:hint="eastAsia"/>
                <w:szCs w:val="21"/>
              </w:rPr>
              <w:t>车间喷漆晾干区域</w:t>
            </w:r>
          </w:p>
        </w:tc>
        <w:tc>
          <w:tcPr>
            <w:tcW w:w="1985" w:type="dxa"/>
            <w:tcBorders>
              <w:left w:val="single" w:sz="2" w:space="0" w:color="auto"/>
            </w:tcBorders>
            <w:vAlign w:val="center"/>
          </w:tcPr>
          <w:p w:rsidR="00CB5C72" w:rsidRPr="006E1D7C" w:rsidRDefault="00CB5C72" w:rsidP="00820D82">
            <w:pPr>
              <w:jc w:val="center"/>
              <w:rPr>
                <w:rFonts w:hAnsi="宋体"/>
                <w:szCs w:val="21"/>
              </w:rPr>
            </w:pPr>
            <w:r w:rsidRPr="006E1D7C">
              <w:rPr>
                <w:rFonts w:hAnsi="宋体" w:hint="eastAsia"/>
                <w:szCs w:val="21"/>
              </w:rPr>
              <w:t>白坯打磨工序</w:t>
            </w:r>
          </w:p>
        </w:tc>
        <w:tc>
          <w:tcPr>
            <w:tcW w:w="1275" w:type="dxa"/>
            <w:tcBorders>
              <w:bottom w:val="single" w:sz="4" w:space="0" w:color="auto"/>
            </w:tcBorders>
            <w:vAlign w:val="center"/>
          </w:tcPr>
          <w:p w:rsidR="00CB5C72" w:rsidRPr="006E1D7C" w:rsidRDefault="00CB5C72" w:rsidP="000010CE">
            <w:pPr>
              <w:jc w:val="center"/>
              <w:rPr>
                <w:rFonts w:hAnsi="宋体"/>
                <w:szCs w:val="21"/>
              </w:rPr>
            </w:pPr>
            <w:r w:rsidRPr="006E1D7C">
              <w:rPr>
                <w:rFonts w:hAnsi="宋体" w:hint="eastAsia"/>
                <w:szCs w:val="21"/>
              </w:rPr>
              <w:t>木粉尘</w:t>
            </w:r>
          </w:p>
        </w:tc>
        <w:tc>
          <w:tcPr>
            <w:tcW w:w="2552" w:type="dxa"/>
            <w:tcBorders>
              <w:bottom w:val="single" w:sz="4" w:space="0" w:color="auto"/>
            </w:tcBorders>
            <w:vAlign w:val="center"/>
          </w:tcPr>
          <w:p w:rsidR="00CB5C72" w:rsidRPr="006E1D7C" w:rsidRDefault="00CB5C72" w:rsidP="00820D82">
            <w:pPr>
              <w:ind w:leftChars="-31" w:left="-65" w:rightChars="-31" w:right="-65"/>
              <w:jc w:val="center"/>
              <w:rPr>
                <w:szCs w:val="21"/>
              </w:rPr>
            </w:pPr>
            <w:r w:rsidRPr="006E1D7C">
              <w:rPr>
                <w:szCs w:val="21"/>
              </w:rPr>
              <w:t>-</w:t>
            </w:r>
            <w:r w:rsidRPr="006E1D7C">
              <w:rPr>
                <w:szCs w:val="21"/>
              </w:rPr>
              <w:t>，</w:t>
            </w:r>
            <w:r w:rsidRPr="006E1D7C">
              <w:rPr>
                <w:szCs w:val="21"/>
              </w:rPr>
              <w:t>0.0</w:t>
            </w:r>
            <w:r w:rsidRPr="006E1D7C">
              <w:rPr>
                <w:rFonts w:hint="eastAsia"/>
                <w:szCs w:val="21"/>
              </w:rPr>
              <w:t>065</w:t>
            </w:r>
            <w:r w:rsidRPr="006E1D7C">
              <w:rPr>
                <w:szCs w:val="21"/>
              </w:rPr>
              <w:t>t/a</w:t>
            </w:r>
          </w:p>
        </w:tc>
        <w:tc>
          <w:tcPr>
            <w:tcW w:w="2410" w:type="dxa"/>
            <w:tcBorders>
              <w:bottom w:val="single" w:sz="4" w:space="0" w:color="auto"/>
              <w:right w:val="single" w:sz="4" w:space="0" w:color="auto"/>
            </w:tcBorders>
            <w:vAlign w:val="center"/>
          </w:tcPr>
          <w:p w:rsidR="00CB5C72" w:rsidRPr="006E1D7C" w:rsidRDefault="00CB5C72" w:rsidP="00820D82">
            <w:pPr>
              <w:ind w:leftChars="-31" w:left="-65" w:rightChars="-31" w:right="-65"/>
              <w:jc w:val="center"/>
              <w:rPr>
                <w:szCs w:val="21"/>
              </w:rPr>
            </w:pPr>
            <w:r w:rsidRPr="006E1D7C">
              <w:rPr>
                <w:szCs w:val="21"/>
              </w:rPr>
              <w:t>-</w:t>
            </w:r>
            <w:r w:rsidRPr="006E1D7C">
              <w:rPr>
                <w:szCs w:val="21"/>
              </w:rPr>
              <w:t>，</w:t>
            </w:r>
            <w:r w:rsidRPr="006E1D7C">
              <w:rPr>
                <w:szCs w:val="21"/>
              </w:rPr>
              <w:t>0.0</w:t>
            </w:r>
            <w:r w:rsidRPr="006E1D7C">
              <w:rPr>
                <w:rFonts w:hint="eastAsia"/>
                <w:szCs w:val="21"/>
              </w:rPr>
              <w:t>065</w:t>
            </w:r>
            <w:r w:rsidRPr="006E1D7C">
              <w:rPr>
                <w:szCs w:val="21"/>
              </w:rPr>
              <w:t>t/a</w:t>
            </w:r>
          </w:p>
        </w:tc>
      </w:tr>
      <w:tr w:rsidR="00CB5C72" w:rsidRPr="00DB6091" w:rsidTr="006E1D7C">
        <w:trPr>
          <w:trHeight w:val="554"/>
        </w:trPr>
        <w:tc>
          <w:tcPr>
            <w:tcW w:w="709" w:type="dxa"/>
            <w:vMerge/>
            <w:tcBorders>
              <w:left w:val="single" w:sz="4" w:space="0" w:color="auto"/>
            </w:tcBorders>
            <w:vAlign w:val="center"/>
          </w:tcPr>
          <w:p w:rsidR="00CB5C72" w:rsidRPr="008E7368" w:rsidRDefault="00CB5C72" w:rsidP="000010CE">
            <w:pPr>
              <w:jc w:val="center"/>
              <w:rPr>
                <w:sz w:val="24"/>
              </w:rPr>
            </w:pPr>
          </w:p>
        </w:tc>
        <w:tc>
          <w:tcPr>
            <w:tcW w:w="426" w:type="dxa"/>
            <w:gridSpan w:val="2"/>
            <w:vMerge/>
            <w:tcBorders>
              <w:right w:val="single" w:sz="2" w:space="0" w:color="auto"/>
            </w:tcBorders>
            <w:vAlign w:val="center"/>
          </w:tcPr>
          <w:p w:rsidR="00CB5C72" w:rsidRPr="008E7368" w:rsidRDefault="00CB5C72" w:rsidP="000010CE">
            <w:pPr>
              <w:jc w:val="center"/>
              <w:rPr>
                <w:rFonts w:hAnsi="宋体"/>
                <w:sz w:val="24"/>
              </w:rPr>
            </w:pPr>
          </w:p>
        </w:tc>
        <w:tc>
          <w:tcPr>
            <w:tcW w:w="1134" w:type="dxa"/>
            <w:vMerge/>
            <w:tcBorders>
              <w:left w:val="single" w:sz="2" w:space="0" w:color="auto"/>
            </w:tcBorders>
            <w:vAlign w:val="center"/>
          </w:tcPr>
          <w:p w:rsidR="00CB5C72" w:rsidRPr="006E1D7C" w:rsidRDefault="00CB5C72" w:rsidP="00820D82">
            <w:pPr>
              <w:jc w:val="center"/>
              <w:rPr>
                <w:rFonts w:hAnsi="宋体"/>
                <w:szCs w:val="21"/>
              </w:rPr>
            </w:pPr>
          </w:p>
        </w:tc>
        <w:tc>
          <w:tcPr>
            <w:tcW w:w="1985" w:type="dxa"/>
            <w:vMerge w:val="restart"/>
            <w:tcBorders>
              <w:left w:val="single" w:sz="2" w:space="0" w:color="auto"/>
            </w:tcBorders>
            <w:vAlign w:val="center"/>
          </w:tcPr>
          <w:p w:rsidR="00CB5C72" w:rsidRPr="006E1D7C" w:rsidRDefault="00CB5C72" w:rsidP="00820D82">
            <w:pPr>
              <w:jc w:val="center"/>
              <w:rPr>
                <w:rFonts w:hAnsi="宋体"/>
                <w:szCs w:val="21"/>
              </w:rPr>
            </w:pPr>
            <w:r w:rsidRPr="006E1D7C">
              <w:rPr>
                <w:rFonts w:hAnsi="宋体" w:hint="eastAsia"/>
                <w:szCs w:val="21"/>
              </w:rPr>
              <w:t>底漆色漆面漆喷漆晾干工序</w:t>
            </w:r>
          </w:p>
        </w:tc>
        <w:tc>
          <w:tcPr>
            <w:tcW w:w="1275" w:type="dxa"/>
            <w:tcBorders>
              <w:bottom w:val="single" w:sz="4" w:space="0" w:color="auto"/>
            </w:tcBorders>
            <w:vAlign w:val="center"/>
          </w:tcPr>
          <w:p w:rsidR="00CB5C72" w:rsidRPr="006E1D7C" w:rsidRDefault="00CB5C72" w:rsidP="000010CE">
            <w:pPr>
              <w:jc w:val="center"/>
              <w:rPr>
                <w:rFonts w:hAnsi="宋体"/>
                <w:szCs w:val="21"/>
              </w:rPr>
            </w:pPr>
            <w:r w:rsidRPr="006E1D7C">
              <w:rPr>
                <w:rFonts w:hint="eastAsia"/>
                <w:szCs w:val="21"/>
              </w:rPr>
              <w:t>T</w:t>
            </w:r>
            <w:r w:rsidRPr="006E1D7C">
              <w:rPr>
                <w:szCs w:val="21"/>
              </w:rPr>
              <w:t>VOC</w:t>
            </w:r>
          </w:p>
        </w:tc>
        <w:tc>
          <w:tcPr>
            <w:tcW w:w="2552" w:type="dxa"/>
            <w:tcBorders>
              <w:bottom w:val="single" w:sz="4" w:space="0" w:color="auto"/>
            </w:tcBorders>
            <w:vAlign w:val="center"/>
          </w:tcPr>
          <w:p w:rsidR="00CB5C72" w:rsidRPr="006E1D7C" w:rsidRDefault="00CB5C72" w:rsidP="00820D82">
            <w:pPr>
              <w:ind w:leftChars="-31" w:left="-65" w:rightChars="-31" w:right="-65"/>
              <w:jc w:val="center"/>
              <w:rPr>
                <w:szCs w:val="21"/>
              </w:rPr>
            </w:pPr>
            <w:r w:rsidRPr="006E1D7C">
              <w:rPr>
                <w:szCs w:val="21"/>
              </w:rPr>
              <w:t>-</w:t>
            </w:r>
            <w:r w:rsidRPr="006E1D7C">
              <w:rPr>
                <w:szCs w:val="21"/>
              </w:rPr>
              <w:t>，</w:t>
            </w:r>
            <w:r w:rsidRPr="006E1D7C">
              <w:rPr>
                <w:rFonts w:hint="eastAsia"/>
                <w:szCs w:val="21"/>
              </w:rPr>
              <w:t>0.1307</w:t>
            </w:r>
            <w:r w:rsidRPr="006E1D7C">
              <w:rPr>
                <w:szCs w:val="21"/>
              </w:rPr>
              <w:t>t/a</w:t>
            </w:r>
          </w:p>
        </w:tc>
        <w:tc>
          <w:tcPr>
            <w:tcW w:w="2410" w:type="dxa"/>
            <w:tcBorders>
              <w:bottom w:val="single" w:sz="4" w:space="0" w:color="auto"/>
              <w:right w:val="single" w:sz="4" w:space="0" w:color="auto"/>
            </w:tcBorders>
            <w:vAlign w:val="center"/>
          </w:tcPr>
          <w:p w:rsidR="00CB5C72" w:rsidRPr="006E1D7C" w:rsidRDefault="00CB5C72" w:rsidP="00820D82">
            <w:pPr>
              <w:ind w:leftChars="-31" w:left="-65" w:rightChars="-31" w:right="-65"/>
              <w:jc w:val="center"/>
              <w:rPr>
                <w:szCs w:val="21"/>
              </w:rPr>
            </w:pPr>
            <w:r w:rsidRPr="006E1D7C">
              <w:rPr>
                <w:szCs w:val="21"/>
              </w:rPr>
              <w:t>-</w:t>
            </w:r>
            <w:r w:rsidRPr="006E1D7C">
              <w:rPr>
                <w:szCs w:val="21"/>
              </w:rPr>
              <w:t>，</w:t>
            </w:r>
            <w:r w:rsidRPr="006E1D7C">
              <w:rPr>
                <w:rFonts w:hint="eastAsia"/>
                <w:szCs w:val="21"/>
              </w:rPr>
              <w:t>0.1307</w:t>
            </w:r>
            <w:r w:rsidRPr="006E1D7C">
              <w:rPr>
                <w:szCs w:val="21"/>
              </w:rPr>
              <w:t>t/a</w:t>
            </w:r>
          </w:p>
        </w:tc>
      </w:tr>
      <w:tr w:rsidR="00CB5C72" w:rsidRPr="00DB6091" w:rsidTr="006E1D7C">
        <w:trPr>
          <w:trHeight w:val="554"/>
        </w:trPr>
        <w:tc>
          <w:tcPr>
            <w:tcW w:w="709" w:type="dxa"/>
            <w:vMerge/>
            <w:tcBorders>
              <w:left w:val="single" w:sz="4" w:space="0" w:color="auto"/>
            </w:tcBorders>
            <w:vAlign w:val="center"/>
          </w:tcPr>
          <w:p w:rsidR="00CB5C72" w:rsidRPr="008E7368" w:rsidRDefault="00CB5C72" w:rsidP="000010CE">
            <w:pPr>
              <w:jc w:val="center"/>
              <w:rPr>
                <w:sz w:val="24"/>
              </w:rPr>
            </w:pPr>
          </w:p>
        </w:tc>
        <w:tc>
          <w:tcPr>
            <w:tcW w:w="426" w:type="dxa"/>
            <w:gridSpan w:val="2"/>
            <w:vMerge/>
            <w:tcBorders>
              <w:right w:val="single" w:sz="2" w:space="0" w:color="auto"/>
            </w:tcBorders>
            <w:vAlign w:val="center"/>
          </w:tcPr>
          <w:p w:rsidR="00CB5C72" w:rsidRPr="008E7368" w:rsidRDefault="00CB5C72" w:rsidP="000010CE">
            <w:pPr>
              <w:jc w:val="center"/>
              <w:rPr>
                <w:rFonts w:hAnsi="宋体"/>
                <w:sz w:val="24"/>
              </w:rPr>
            </w:pPr>
          </w:p>
        </w:tc>
        <w:tc>
          <w:tcPr>
            <w:tcW w:w="1134" w:type="dxa"/>
            <w:vMerge/>
            <w:tcBorders>
              <w:left w:val="single" w:sz="2" w:space="0" w:color="auto"/>
            </w:tcBorders>
            <w:vAlign w:val="center"/>
          </w:tcPr>
          <w:p w:rsidR="00CB5C72" w:rsidRPr="006E1D7C" w:rsidRDefault="00CB5C72" w:rsidP="000010CE">
            <w:pPr>
              <w:jc w:val="center"/>
              <w:rPr>
                <w:rFonts w:hAnsi="宋体"/>
                <w:szCs w:val="21"/>
              </w:rPr>
            </w:pPr>
          </w:p>
        </w:tc>
        <w:tc>
          <w:tcPr>
            <w:tcW w:w="1985" w:type="dxa"/>
            <w:vMerge/>
            <w:tcBorders>
              <w:left w:val="single" w:sz="2" w:space="0" w:color="auto"/>
            </w:tcBorders>
            <w:vAlign w:val="center"/>
          </w:tcPr>
          <w:p w:rsidR="00CB5C72" w:rsidRPr="006E1D7C" w:rsidRDefault="00CB5C72" w:rsidP="00820D82">
            <w:pPr>
              <w:jc w:val="center"/>
              <w:rPr>
                <w:rFonts w:hAnsi="宋体"/>
                <w:szCs w:val="21"/>
              </w:rPr>
            </w:pPr>
          </w:p>
        </w:tc>
        <w:tc>
          <w:tcPr>
            <w:tcW w:w="1275" w:type="dxa"/>
            <w:tcBorders>
              <w:bottom w:val="single" w:sz="4" w:space="0" w:color="auto"/>
            </w:tcBorders>
            <w:vAlign w:val="center"/>
          </w:tcPr>
          <w:p w:rsidR="00CB5C72" w:rsidRPr="006E1D7C" w:rsidRDefault="00CB5C72" w:rsidP="000010CE">
            <w:pPr>
              <w:jc w:val="center"/>
              <w:rPr>
                <w:rFonts w:hAnsi="宋体"/>
                <w:szCs w:val="21"/>
              </w:rPr>
            </w:pPr>
            <w:r w:rsidRPr="006E1D7C">
              <w:rPr>
                <w:rFonts w:hAnsi="宋体" w:hint="eastAsia"/>
                <w:szCs w:val="21"/>
              </w:rPr>
              <w:t>染料尘</w:t>
            </w:r>
          </w:p>
        </w:tc>
        <w:tc>
          <w:tcPr>
            <w:tcW w:w="2552" w:type="dxa"/>
            <w:tcBorders>
              <w:bottom w:val="single" w:sz="4" w:space="0" w:color="auto"/>
            </w:tcBorders>
            <w:vAlign w:val="center"/>
          </w:tcPr>
          <w:p w:rsidR="00CB5C72" w:rsidRPr="006E1D7C" w:rsidRDefault="00CB5C72" w:rsidP="00820D82">
            <w:pPr>
              <w:ind w:leftChars="-31" w:left="-65" w:rightChars="-31" w:right="-65"/>
              <w:jc w:val="center"/>
              <w:rPr>
                <w:szCs w:val="21"/>
              </w:rPr>
            </w:pPr>
            <w:r w:rsidRPr="006E1D7C">
              <w:rPr>
                <w:szCs w:val="21"/>
              </w:rPr>
              <w:t>-</w:t>
            </w:r>
            <w:r w:rsidRPr="006E1D7C">
              <w:rPr>
                <w:szCs w:val="21"/>
              </w:rPr>
              <w:t>，</w:t>
            </w:r>
            <w:r w:rsidRPr="006E1D7C">
              <w:rPr>
                <w:rFonts w:hint="eastAsia"/>
                <w:szCs w:val="21"/>
              </w:rPr>
              <w:t>0.1375</w:t>
            </w:r>
            <w:r w:rsidRPr="006E1D7C">
              <w:rPr>
                <w:szCs w:val="21"/>
              </w:rPr>
              <w:t>t/a</w:t>
            </w:r>
          </w:p>
        </w:tc>
        <w:tc>
          <w:tcPr>
            <w:tcW w:w="2410" w:type="dxa"/>
            <w:tcBorders>
              <w:bottom w:val="single" w:sz="4" w:space="0" w:color="auto"/>
              <w:right w:val="single" w:sz="4" w:space="0" w:color="auto"/>
            </w:tcBorders>
            <w:vAlign w:val="center"/>
          </w:tcPr>
          <w:p w:rsidR="00CB5C72" w:rsidRPr="006E1D7C" w:rsidRDefault="00CB5C72" w:rsidP="00820D82">
            <w:pPr>
              <w:ind w:leftChars="-31" w:left="-65" w:rightChars="-31" w:right="-65"/>
              <w:jc w:val="center"/>
              <w:rPr>
                <w:szCs w:val="21"/>
              </w:rPr>
            </w:pPr>
            <w:r w:rsidRPr="006E1D7C">
              <w:rPr>
                <w:szCs w:val="21"/>
              </w:rPr>
              <w:t>-</w:t>
            </w:r>
            <w:r w:rsidRPr="006E1D7C">
              <w:rPr>
                <w:szCs w:val="21"/>
              </w:rPr>
              <w:t>，</w:t>
            </w:r>
            <w:r w:rsidRPr="006E1D7C">
              <w:rPr>
                <w:rFonts w:hint="eastAsia"/>
                <w:szCs w:val="21"/>
              </w:rPr>
              <w:t>0.1375</w:t>
            </w:r>
            <w:r w:rsidRPr="006E1D7C">
              <w:rPr>
                <w:szCs w:val="21"/>
              </w:rPr>
              <w:t>t/a</w:t>
            </w:r>
          </w:p>
        </w:tc>
      </w:tr>
      <w:tr w:rsidR="00CB5C72" w:rsidRPr="00DB6091" w:rsidTr="006E1D7C">
        <w:trPr>
          <w:trHeight w:val="554"/>
        </w:trPr>
        <w:tc>
          <w:tcPr>
            <w:tcW w:w="709" w:type="dxa"/>
            <w:vMerge/>
            <w:tcBorders>
              <w:left w:val="single" w:sz="4" w:space="0" w:color="auto"/>
            </w:tcBorders>
            <w:vAlign w:val="center"/>
          </w:tcPr>
          <w:p w:rsidR="00CB5C72" w:rsidRPr="008E7368" w:rsidRDefault="00CB5C72" w:rsidP="000010CE">
            <w:pPr>
              <w:jc w:val="center"/>
              <w:rPr>
                <w:sz w:val="24"/>
              </w:rPr>
            </w:pPr>
          </w:p>
        </w:tc>
        <w:tc>
          <w:tcPr>
            <w:tcW w:w="426" w:type="dxa"/>
            <w:gridSpan w:val="2"/>
            <w:vMerge/>
            <w:tcBorders>
              <w:right w:val="single" w:sz="2" w:space="0" w:color="auto"/>
            </w:tcBorders>
            <w:vAlign w:val="center"/>
          </w:tcPr>
          <w:p w:rsidR="00CB5C72" w:rsidRPr="008E7368" w:rsidRDefault="00CB5C72" w:rsidP="000010CE">
            <w:pPr>
              <w:jc w:val="center"/>
              <w:rPr>
                <w:rFonts w:hAnsi="宋体"/>
                <w:sz w:val="24"/>
              </w:rPr>
            </w:pPr>
          </w:p>
        </w:tc>
        <w:tc>
          <w:tcPr>
            <w:tcW w:w="1134" w:type="dxa"/>
            <w:vMerge/>
            <w:tcBorders>
              <w:left w:val="single" w:sz="2" w:space="0" w:color="auto"/>
            </w:tcBorders>
            <w:vAlign w:val="center"/>
          </w:tcPr>
          <w:p w:rsidR="00CB5C72" w:rsidRPr="006E1D7C" w:rsidRDefault="00CB5C72" w:rsidP="000010CE">
            <w:pPr>
              <w:jc w:val="center"/>
              <w:rPr>
                <w:rFonts w:hAnsi="宋体"/>
                <w:szCs w:val="21"/>
              </w:rPr>
            </w:pPr>
          </w:p>
        </w:tc>
        <w:tc>
          <w:tcPr>
            <w:tcW w:w="1985" w:type="dxa"/>
            <w:tcBorders>
              <w:left w:val="single" w:sz="2" w:space="0" w:color="auto"/>
            </w:tcBorders>
            <w:vAlign w:val="center"/>
          </w:tcPr>
          <w:p w:rsidR="00CB5C72" w:rsidRPr="006E1D7C" w:rsidRDefault="00CB5C72" w:rsidP="00820D82">
            <w:pPr>
              <w:jc w:val="center"/>
              <w:rPr>
                <w:rFonts w:hAnsi="宋体"/>
                <w:szCs w:val="21"/>
              </w:rPr>
            </w:pPr>
            <w:r w:rsidRPr="006E1D7C">
              <w:rPr>
                <w:rFonts w:hAnsi="宋体" w:hint="eastAsia"/>
                <w:szCs w:val="21"/>
              </w:rPr>
              <w:t>底漆打磨工序</w:t>
            </w:r>
          </w:p>
        </w:tc>
        <w:tc>
          <w:tcPr>
            <w:tcW w:w="1275" w:type="dxa"/>
            <w:tcBorders>
              <w:bottom w:val="single" w:sz="4" w:space="0" w:color="auto"/>
            </w:tcBorders>
            <w:vAlign w:val="center"/>
          </w:tcPr>
          <w:p w:rsidR="00CB5C72" w:rsidRPr="006E1D7C" w:rsidRDefault="00CB5C72" w:rsidP="000010CE">
            <w:pPr>
              <w:jc w:val="center"/>
              <w:rPr>
                <w:rFonts w:hAnsi="宋体"/>
                <w:szCs w:val="21"/>
              </w:rPr>
            </w:pPr>
            <w:r w:rsidRPr="006E1D7C">
              <w:rPr>
                <w:rFonts w:hAnsi="宋体" w:hint="eastAsia"/>
                <w:szCs w:val="21"/>
              </w:rPr>
              <w:t>染料尘</w:t>
            </w:r>
          </w:p>
        </w:tc>
        <w:tc>
          <w:tcPr>
            <w:tcW w:w="2552" w:type="dxa"/>
            <w:tcBorders>
              <w:bottom w:val="single" w:sz="4" w:space="0" w:color="auto"/>
            </w:tcBorders>
            <w:vAlign w:val="center"/>
          </w:tcPr>
          <w:p w:rsidR="00CB5C72" w:rsidRPr="006E1D7C" w:rsidRDefault="00CB5C72" w:rsidP="00820D82">
            <w:pPr>
              <w:ind w:leftChars="-31" w:left="-65" w:rightChars="-31" w:right="-65"/>
              <w:jc w:val="center"/>
              <w:rPr>
                <w:szCs w:val="21"/>
              </w:rPr>
            </w:pPr>
            <w:r w:rsidRPr="006E1D7C">
              <w:rPr>
                <w:szCs w:val="21"/>
              </w:rPr>
              <w:t>-</w:t>
            </w:r>
            <w:r w:rsidRPr="006E1D7C">
              <w:rPr>
                <w:szCs w:val="21"/>
              </w:rPr>
              <w:t>，</w:t>
            </w:r>
            <w:r w:rsidRPr="006E1D7C">
              <w:rPr>
                <w:rFonts w:hint="eastAsia"/>
                <w:szCs w:val="21"/>
              </w:rPr>
              <w:t>0.0395</w:t>
            </w:r>
            <w:r w:rsidRPr="006E1D7C">
              <w:rPr>
                <w:szCs w:val="21"/>
              </w:rPr>
              <w:t>t/a</w:t>
            </w:r>
          </w:p>
        </w:tc>
        <w:tc>
          <w:tcPr>
            <w:tcW w:w="2410" w:type="dxa"/>
            <w:tcBorders>
              <w:bottom w:val="single" w:sz="4" w:space="0" w:color="auto"/>
              <w:right w:val="single" w:sz="4" w:space="0" w:color="auto"/>
            </w:tcBorders>
            <w:vAlign w:val="center"/>
          </w:tcPr>
          <w:p w:rsidR="00CB5C72" w:rsidRPr="006E1D7C" w:rsidRDefault="00CB5C72" w:rsidP="00820D82">
            <w:pPr>
              <w:ind w:leftChars="-31" w:left="-65" w:rightChars="-31" w:right="-65"/>
              <w:jc w:val="center"/>
              <w:rPr>
                <w:szCs w:val="21"/>
              </w:rPr>
            </w:pPr>
            <w:r w:rsidRPr="006E1D7C">
              <w:rPr>
                <w:szCs w:val="21"/>
              </w:rPr>
              <w:t>-</w:t>
            </w:r>
            <w:r w:rsidRPr="006E1D7C">
              <w:rPr>
                <w:szCs w:val="21"/>
              </w:rPr>
              <w:t>，</w:t>
            </w:r>
            <w:r w:rsidRPr="006E1D7C">
              <w:rPr>
                <w:rFonts w:hint="eastAsia"/>
                <w:szCs w:val="21"/>
              </w:rPr>
              <w:t>0.0395</w:t>
            </w:r>
            <w:r w:rsidRPr="006E1D7C">
              <w:rPr>
                <w:szCs w:val="21"/>
              </w:rPr>
              <w:t>t/a</w:t>
            </w:r>
          </w:p>
        </w:tc>
      </w:tr>
      <w:tr w:rsidR="00820D82" w:rsidRPr="00DB6091" w:rsidTr="006E1D7C">
        <w:trPr>
          <w:trHeight w:val="554"/>
        </w:trPr>
        <w:tc>
          <w:tcPr>
            <w:tcW w:w="709" w:type="dxa"/>
            <w:vMerge w:val="restart"/>
            <w:tcBorders>
              <w:left w:val="single" w:sz="4" w:space="0" w:color="auto"/>
            </w:tcBorders>
            <w:vAlign w:val="center"/>
          </w:tcPr>
          <w:p w:rsidR="00820D82" w:rsidRPr="008E7368" w:rsidRDefault="00820D82" w:rsidP="000010CE">
            <w:pPr>
              <w:jc w:val="center"/>
              <w:rPr>
                <w:sz w:val="24"/>
              </w:rPr>
            </w:pPr>
          </w:p>
        </w:tc>
        <w:tc>
          <w:tcPr>
            <w:tcW w:w="426" w:type="dxa"/>
            <w:gridSpan w:val="2"/>
            <w:vMerge/>
            <w:tcBorders>
              <w:right w:val="single" w:sz="2" w:space="0" w:color="auto"/>
            </w:tcBorders>
            <w:vAlign w:val="center"/>
          </w:tcPr>
          <w:p w:rsidR="00820D82" w:rsidRPr="008E7368" w:rsidRDefault="00820D82" w:rsidP="000010CE">
            <w:pPr>
              <w:jc w:val="center"/>
              <w:rPr>
                <w:rFonts w:hAnsi="宋体"/>
                <w:sz w:val="24"/>
              </w:rPr>
            </w:pPr>
          </w:p>
        </w:tc>
        <w:tc>
          <w:tcPr>
            <w:tcW w:w="1134" w:type="dxa"/>
            <w:vMerge w:val="restart"/>
            <w:tcBorders>
              <w:left w:val="single" w:sz="2" w:space="0" w:color="auto"/>
            </w:tcBorders>
            <w:vAlign w:val="center"/>
          </w:tcPr>
          <w:p w:rsidR="00820D82" w:rsidRPr="006E1D7C" w:rsidRDefault="00820D82" w:rsidP="00792098">
            <w:pPr>
              <w:ind w:firstLineChars="200" w:firstLine="420"/>
              <w:rPr>
                <w:rFonts w:hAnsi="宋体"/>
                <w:szCs w:val="21"/>
              </w:rPr>
            </w:pPr>
            <w:r w:rsidRPr="006E1D7C">
              <w:rPr>
                <w:rFonts w:hAnsi="宋体" w:hint="eastAsia"/>
                <w:szCs w:val="21"/>
              </w:rPr>
              <w:t>D</w:t>
            </w:r>
          </w:p>
          <w:p w:rsidR="00820D82" w:rsidRPr="006E1D7C" w:rsidRDefault="00820D82" w:rsidP="00792098">
            <w:pPr>
              <w:ind w:firstLineChars="200" w:firstLine="420"/>
              <w:rPr>
                <w:rFonts w:hAnsi="宋体"/>
                <w:szCs w:val="21"/>
              </w:rPr>
            </w:pPr>
            <w:r w:rsidRPr="006E1D7C">
              <w:rPr>
                <w:rFonts w:hAnsi="宋体" w:hint="eastAsia"/>
                <w:szCs w:val="21"/>
              </w:rPr>
              <w:t>车</w:t>
            </w:r>
          </w:p>
          <w:p w:rsidR="00820D82" w:rsidRPr="006E1D7C" w:rsidRDefault="00820D82" w:rsidP="00792098">
            <w:pPr>
              <w:ind w:firstLineChars="200" w:firstLine="420"/>
              <w:rPr>
                <w:rFonts w:hAnsi="宋体"/>
                <w:szCs w:val="21"/>
              </w:rPr>
            </w:pPr>
            <w:r w:rsidRPr="006E1D7C">
              <w:rPr>
                <w:rFonts w:hAnsi="宋体" w:hint="eastAsia"/>
                <w:szCs w:val="21"/>
              </w:rPr>
              <w:t>间</w:t>
            </w:r>
          </w:p>
        </w:tc>
        <w:tc>
          <w:tcPr>
            <w:tcW w:w="1985" w:type="dxa"/>
            <w:tcBorders>
              <w:left w:val="single" w:sz="2" w:space="0" w:color="auto"/>
            </w:tcBorders>
            <w:vAlign w:val="center"/>
          </w:tcPr>
          <w:p w:rsidR="00820D82" w:rsidRPr="006E1D7C" w:rsidRDefault="00820D82" w:rsidP="00820D82">
            <w:pPr>
              <w:jc w:val="center"/>
              <w:rPr>
                <w:rFonts w:hAnsi="宋体"/>
                <w:szCs w:val="21"/>
              </w:rPr>
            </w:pPr>
            <w:r w:rsidRPr="006E1D7C">
              <w:rPr>
                <w:rFonts w:hAnsi="宋体" w:hint="eastAsia"/>
                <w:szCs w:val="21"/>
              </w:rPr>
              <w:t>木加工工序</w:t>
            </w:r>
          </w:p>
        </w:tc>
        <w:tc>
          <w:tcPr>
            <w:tcW w:w="1275" w:type="dxa"/>
            <w:tcBorders>
              <w:bottom w:val="single" w:sz="4" w:space="0" w:color="auto"/>
            </w:tcBorders>
            <w:vAlign w:val="center"/>
          </w:tcPr>
          <w:p w:rsidR="00820D82" w:rsidRPr="006E1D7C" w:rsidRDefault="00820D82" w:rsidP="000010CE">
            <w:pPr>
              <w:jc w:val="center"/>
              <w:rPr>
                <w:rFonts w:hAnsi="宋体"/>
                <w:szCs w:val="21"/>
              </w:rPr>
            </w:pPr>
            <w:r w:rsidRPr="006E1D7C">
              <w:rPr>
                <w:rFonts w:hAnsi="宋体" w:hint="eastAsia"/>
                <w:szCs w:val="21"/>
              </w:rPr>
              <w:t>木粉尘</w:t>
            </w:r>
          </w:p>
        </w:tc>
        <w:tc>
          <w:tcPr>
            <w:tcW w:w="2552" w:type="dxa"/>
            <w:tcBorders>
              <w:bottom w:val="single" w:sz="4" w:space="0" w:color="auto"/>
            </w:tcBorders>
            <w:vAlign w:val="center"/>
          </w:tcPr>
          <w:p w:rsidR="00820D82" w:rsidRPr="006E1D7C" w:rsidRDefault="00820D82" w:rsidP="00820D82">
            <w:pPr>
              <w:ind w:leftChars="-31" w:left="-65" w:rightChars="-31" w:right="-65"/>
              <w:jc w:val="center"/>
              <w:rPr>
                <w:szCs w:val="21"/>
              </w:rPr>
            </w:pPr>
            <w:r w:rsidRPr="006E1D7C">
              <w:rPr>
                <w:szCs w:val="21"/>
              </w:rPr>
              <w:t>-</w:t>
            </w:r>
            <w:r w:rsidRPr="006E1D7C">
              <w:rPr>
                <w:szCs w:val="21"/>
              </w:rPr>
              <w:t>，</w:t>
            </w:r>
            <w:r w:rsidRPr="006E1D7C">
              <w:rPr>
                <w:rFonts w:hint="eastAsia"/>
                <w:szCs w:val="21"/>
              </w:rPr>
              <w:t>0</w:t>
            </w:r>
            <w:r w:rsidR="006A57FF" w:rsidRPr="006E1D7C">
              <w:rPr>
                <w:rFonts w:hint="eastAsia"/>
                <w:szCs w:val="21"/>
              </w:rPr>
              <w:t>.</w:t>
            </w:r>
            <w:r w:rsidRPr="006E1D7C">
              <w:rPr>
                <w:rFonts w:hint="eastAsia"/>
                <w:szCs w:val="21"/>
              </w:rPr>
              <w:t>1192</w:t>
            </w:r>
            <w:r w:rsidRPr="006E1D7C">
              <w:rPr>
                <w:szCs w:val="21"/>
              </w:rPr>
              <w:t>t/a</w:t>
            </w:r>
          </w:p>
        </w:tc>
        <w:tc>
          <w:tcPr>
            <w:tcW w:w="2410" w:type="dxa"/>
            <w:tcBorders>
              <w:bottom w:val="single" w:sz="4" w:space="0" w:color="auto"/>
              <w:right w:val="single" w:sz="4" w:space="0" w:color="auto"/>
            </w:tcBorders>
            <w:vAlign w:val="center"/>
          </w:tcPr>
          <w:p w:rsidR="00820D82" w:rsidRPr="006E1D7C" w:rsidRDefault="00820D82" w:rsidP="00820D82">
            <w:pPr>
              <w:ind w:leftChars="-31" w:left="-65" w:rightChars="-31" w:right="-65"/>
              <w:jc w:val="center"/>
              <w:rPr>
                <w:szCs w:val="21"/>
              </w:rPr>
            </w:pPr>
            <w:r w:rsidRPr="006E1D7C">
              <w:rPr>
                <w:szCs w:val="21"/>
              </w:rPr>
              <w:t>-</w:t>
            </w:r>
            <w:r w:rsidRPr="006E1D7C">
              <w:rPr>
                <w:szCs w:val="21"/>
              </w:rPr>
              <w:t>，</w:t>
            </w:r>
            <w:r w:rsidRPr="006E1D7C">
              <w:rPr>
                <w:rFonts w:hint="eastAsia"/>
                <w:szCs w:val="21"/>
              </w:rPr>
              <w:t>01192</w:t>
            </w:r>
            <w:r w:rsidRPr="006E1D7C">
              <w:rPr>
                <w:szCs w:val="21"/>
              </w:rPr>
              <w:t>t/a</w:t>
            </w:r>
          </w:p>
        </w:tc>
      </w:tr>
      <w:tr w:rsidR="00820D82" w:rsidRPr="00DB6091" w:rsidTr="006E1D7C">
        <w:trPr>
          <w:trHeight w:val="554"/>
        </w:trPr>
        <w:tc>
          <w:tcPr>
            <w:tcW w:w="709" w:type="dxa"/>
            <w:vMerge/>
            <w:tcBorders>
              <w:left w:val="single" w:sz="4" w:space="0" w:color="auto"/>
            </w:tcBorders>
            <w:vAlign w:val="center"/>
          </w:tcPr>
          <w:p w:rsidR="00820D82" w:rsidRPr="008E7368" w:rsidRDefault="00820D82" w:rsidP="000010CE">
            <w:pPr>
              <w:jc w:val="center"/>
              <w:rPr>
                <w:sz w:val="24"/>
              </w:rPr>
            </w:pPr>
          </w:p>
        </w:tc>
        <w:tc>
          <w:tcPr>
            <w:tcW w:w="426" w:type="dxa"/>
            <w:gridSpan w:val="2"/>
            <w:vMerge/>
            <w:tcBorders>
              <w:right w:val="single" w:sz="2" w:space="0" w:color="auto"/>
            </w:tcBorders>
            <w:vAlign w:val="center"/>
          </w:tcPr>
          <w:p w:rsidR="00820D82" w:rsidRPr="008E7368" w:rsidRDefault="00820D82" w:rsidP="000010CE">
            <w:pPr>
              <w:jc w:val="center"/>
              <w:rPr>
                <w:rFonts w:hAnsi="宋体"/>
                <w:sz w:val="24"/>
              </w:rPr>
            </w:pPr>
          </w:p>
        </w:tc>
        <w:tc>
          <w:tcPr>
            <w:tcW w:w="1134" w:type="dxa"/>
            <w:vMerge/>
            <w:tcBorders>
              <w:left w:val="single" w:sz="2" w:space="0" w:color="auto"/>
            </w:tcBorders>
            <w:vAlign w:val="center"/>
          </w:tcPr>
          <w:p w:rsidR="00820D82" w:rsidRPr="006E1D7C" w:rsidRDefault="00820D82" w:rsidP="000010CE">
            <w:pPr>
              <w:jc w:val="center"/>
              <w:rPr>
                <w:rFonts w:hAnsi="宋体"/>
                <w:szCs w:val="21"/>
              </w:rPr>
            </w:pPr>
          </w:p>
        </w:tc>
        <w:tc>
          <w:tcPr>
            <w:tcW w:w="1985" w:type="dxa"/>
            <w:tcBorders>
              <w:left w:val="single" w:sz="2" w:space="0" w:color="auto"/>
            </w:tcBorders>
            <w:vAlign w:val="center"/>
          </w:tcPr>
          <w:p w:rsidR="00820D82" w:rsidRPr="006E1D7C" w:rsidRDefault="006A57FF" w:rsidP="00AD2789">
            <w:pPr>
              <w:jc w:val="center"/>
              <w:rPr>
                <w:rFonts w:hAnsi="宋体"/>
                <w:szCs w:val="21"/>
              </w:rPr>
            </w:pPr>
            <w:r w:rsidRPr="006E1D7C">
              <w:rPr>
                <w:rFonts w:hAnsi="宋体" w:hint="eastAsia"/>
                <w:szCs w:val="21"/>
              </w:rPr>
              <w:t>冷压、封边工序</w:t>
            </w:r>
          </w:p>
        </w:tc>
        <w:tc>
          <w:tcPr>
            <w:tcW w:w="1275" w:type="dxa"/>
            <w:tcBorders>
              <w:bottom w:val="single" w:sz="4" w:space="0" w:color="auto"/>
            </w:tcBorders>
            <w:vAlign w:val="center"/>
          </w:tcPr>
          <w:p w:rsidR="006A57FF" w:rsidRPr="006E1D7C" w:rsidRDefault="006A57FF" w:rsidP="006A57FF">
            <w:pPr>
              <w:jc w:val="center"/>
              <w:rPr>
                <w:rFonts w:hAnsi="宋体"/>
                <w:szCs w:val="21"/>
              </w:rPr>
            </w:pPr>
            <w:r w:rsidRPr="006E1D7C">
              <w:rPr>
                <w:rFonts w:hAnsi="宋体" w:hint="eastAsia"/>
                <w:szCs w:val="21"/>
              </w:rPr>
              <w:t>胶黏废气</w:t>
            </w:r>
          </w:p>
          <w:p w:rsidR="00820D82" w:rsidRPr="006E1D7C" w:rsidRDefault="006A57FF" w:rsidP="006A57FF">
            <w:pPr>
              <w:jc w:val="center"/>
              <w:rPr>
                <w:rFonts w:hAnsi="宋体"/>
                <w:szCs w:val="21"/>
              </w:rPr>
            </w:pPr>
            <w:r w:rsidRPr="006E1D7C">
              <w:rPr>
                <w:rFonts w:hAnsi="宋体" w:hint="eastAsia"/>
                <w:szCs w:val="21"/>
              </w:rPr>
              <w:t>（</w:t>
            </w:r>
            <w:r w:rsidRPr="006E1D7C">
              <w:rPr>
                <w:rFonts w:hAnsi="宋体" w:hint="eastAsia"/>
                <w:szCs w:val="21"/>
              </w:rPr>
              <w:t>TVOC</w:t>
            </w:r>
            <w:r w:rsidRPr="006E1D7C">
              <w:rPr>
                <w:rFonts w:hAnsi="宋体" w:hint="eastAsia"/>
                <w:szCs w:val="21"/>
              </w:rPr>
              <w:t>）</w:t>
            </w:r>
          </w:p>
        </w:tc>
        <w:tc>
          <w:tcPr>
            <w:tcW w:w="2552" w:type="dxa"/>
            <w:tcBorders>
              <w:bottom w:val="single" w:sz="4" w:space="0" w:color="auto"/>
            </w:tcBorders>
            <w:vAlign w:val="center"/>
          </w:tcPr>
          <w:p w:rsidR="00820D82" w:rsidRPr="006E1D7C" w:rsidRDefault="006A57FF" w:rsidP="006A57FF">
            <w:pPr>
              <w:ind w:leftChars="-31" w:left="-65" w:rightChars="-31" w:right="-65"/>
              <w:jc w:val="center"/>
              <w:rPr>
                <w:szCs w:val="21"/>
              </w:rPr>
            </w:pPr>
            <w:r w:rsidRPr="006E1D7C">
              <w:rPr>
                <w:szCs w:val="21"/>
              </w:rPr>
              <w:t>-</w:t>
            </w:r>
            <w:r w:rsidRPr="006E1D7C">
              <w:rPr>
                <w:szCs w:val="21"/>
              </w:rPr>
              <w:t>，</w:t>
            </w:r>
            <w:r w:rsidRPr="006E1D7C">
              <w:rPr>
                <w:rFonts w:hint="eastAsia"/>
                <w:szCs w:val="21"/>
              </w:rPr>
              <w:t>0.</w:t>
            </w:r>
            <w:r w:rsidR="00376DFF">
              <w:rPr>
                <w:rFonts w:hint="eastAsia"/>
                <w:szCs w:val="21"/>
              </w:rPr>
              <w:t>0</w:t>
            </w:r>
            <w:r w:rsidRPr="006E1D7C">
              <w:rPr>
                <w:rFonts w:hint="eastAsia"/>
                <w:szCs w:val="21"/>
              </w:rPr>
              <w:t>169</w:t>
            </w:r>
            <w:r w:rsidRPr="006E1D7C">
              <w:rPr>
                <w:szCs w:val="21"/>
              </w:rPr>
              <w:t>t/a</w:t>
            </w:r>
          </w:p>
        </w:tc>
        <w:tc>
          <w:tcPr>
            <w:tcW w:w="2410" w:type="dxa"/>
            <w:tcBorders>
              <w:bottom w:val="single" w:sz="4" w:space="0" w:color="auto"/>
              <w:right w:val="single" w:sz="4" w:space="0" w:color="auto"/>
            </w:tcBorders>
            <w:vAlign w:val="center"/>
          </w:tcPr>
          <w:p w:rsidR="00820D82" w:rsidRPr="006E1D7C" w:rsidRDefault="006A57FF" w:rsidP="00820D82">
            <w:pPr>
              <w:ind w:leftChars="-31" w:left="-65" w:rightChars="-31" w:right="-65"/>
              <w:jc w:val="center"/>
              <w:rPr>
                <w:szCs w:val="21"/>
              </w:rPr>
            </w:pPr>
            <w:r w:rsidRPr="006E1D7C">
              <w:rPr>
                <w:szCs w:val="21"/>
              </w:rPr>
              <w:t>-</w:t>
            </w:r>
            <w:r w:rsidRPr="006E1D7C">
              <w:rPr>
                <w:szCs w:val="21"/>
              </w:rPr>
              <w:t>，</w:t>
            </w:r>
            <w:r w:rsidRPr="006E1D7C">
              <w:rPr>
                <w:rFonts w:hint="eastAsia"/>
                <w:szCs w:val="21"/>
              </w:rPr>
              <w:t>0.</w:t>
            </w:r>
            <w:r w:rsidR="00376DFF">
              <w:rPr>
                <w:rFonts w:hint="eastAsia"/>
                <w:szCs w:val="21"/>
              </w:rPr>
              <w:t>0</w:t>
            </w:r>
            <w:r w:rsidRPr="006E1D7C">
              <w:rPr>
                <w:rFonts w:hint="eastAsia"/>
                <w:szCs w:val="21"/>
              </w:rPr>
              <w:t>169</w:t>
            </w:r>
            <w:r w:rsidRPr="006E1D7C">
              <w:rPr>
                <w:szCs w:val="21"/>
              </w:rPr>
              <w:t>t/a</w:t>
            </w:r>
          </w:p>
        </w:tc>
      </w:tr>
      <w:tr w:rsidR="00820D82" w:rsidRPr="00DB6091" w:rsidTr="006E1D7C">
        <w:trPr>
          <w:trHeight w:val="554"/>
        </w:trPr>
        <w:tc>
          <w:tcPr>
            <w:tcW w:w="709" w:type="dxa"/>
            <w:vMerge/>
            <w:tcBorders>
              <w:left w:val="single" w:sz="4" w:space="0" w:color="auto"/>
            </w:tcBorders>
            <w:vAlign w:val="center"/>
          </w:tcPr>
          <w:p w:rsidR="00820D82" w:rsidRPr="008E7368" w:rsidRDefault="00820D82" w:rsidP="000010CE">
            <w:pPr>
              <w:jc w:val="center"/>
              <w:rPr>
                <w:sz w:val="24"/>
              </w:rPr>
            </w:pPr>
          </w:p>
        </w:tc>
        <w:tc>
          <w:tcPr>
            <w:tcW w:w="426" w:type="dxa"/>
            <w:gridSpan w:val="2"/>
            <w:vMerge/>
            <w:tcBorders>
              <w:right w:val="single" w:sz="2" w:space="0" w:color="auto"/>
            </w:tcBorders>
            <w:vAlign w:val="center"/>
          </w:tcPr>
          <w:p w:rsidR="00820D82" w:rsidRPr="008E7368" w:rsidRDefault="00820D82" w:rsidP="000010CE">
            <w:pPr>
              <w:jc w:val="center"/>
              <w:rPr>
                <w:rFonts w:hAnsi="宋体"/>
                <w:sz w:val="24"/>
              </w:rPr>
            </w:pPr>
          </w:p>
        </w:tc>
        <w:tc>
          <w:tcPr>
            <w:tcW w:w="1134" w:type="dxa"/>
            <w:vMerge/>
            <w:tcBorders>
              <w:left w:val="single" w:sz="2" w:space="0" w:color="auto"/>
            </w:tcBorders>
            <w:vAlign w:val="center"/>
          </w:tcPr>
          <w:p w:rsidR="00820D82" w:rsidRPr="006E1D7C" w:rsidRDefault="00820D82" w:rsidP="000010CE">
            <w:pPr>
              <w:jc w:val="center"/>
              <w:rPr>
                <w:rFonts w:hAnsi="宋体"/>
                <w:szCs w:val="21"/>
              </w:rPr>
            </w:pPr>
          </w:p>
        </w:tc>
        <w:tc>
          <w:tcPr>
            <w:tcW w:w="1985" w:type="dxa"/>
            <w:tcBorders>
              <w:left w:val="single" w:sz="2" w:space="0" w:color="auto"/>
            </w:tcBorders>
            <w:vAlign w:val="center"/>
          </w:tcPr>
          <w:p w:rsidR="00820D82" w:rsidRPr="006E1D7C" w:rsidRDefault="006A57FF" w:rsidP="00820D82">
            <w:pPr>
              <w:jc w:val="center"/>
              <w:rPr>
                <w:rFonts w:hAnsi="宋体"/>
                <w:szCs w:val="21"/>
              </w:rPr>
            </w:pPr>
            <w:r w:rsidRPr="006E1D7C">
              <w:rPr>
                <w:rFonts w:hAnsi="宋体" w:hint="eastAsia"/>
                <w:szCs w:val="21"/>
              </w:rPr>
              <w:t>喷胶覆膜工序</w:t>
            </w:r>
          </w:p>
        </w:tc>
        <w:tc>
          <w:tcPr>
            <w:tcW w:w="1275" w:type="dxa"/>
            <w:tcBorders>
              <w:bottom w:val="single" w:sz="4" w:space="0" w:color="auto"/>
            </w:tcBorders>
            <w:vAlign w:val="center"/>
          </w:tcPr>
          <w:p w:rsidR="006A57FF" w:rsidRPr="006E1D7C" w:rsidRDefault="006A57FF" w:rsidP="006A57FF">
            <w:pPr>
              <w:jc w:val="center"/>
              <w:rPr>
                <w:rFonts w:hAnsi="宋体"/>
                <w:szCs w:val="21"/>
              </w:rPr>
            </w:pPr>
            <w:r w:rsidRPr="006E1D7C">
              <w:rPr>
                <w:rFonts w:hAnsi="宋体" w:hint="eastAsia"/>
                <w:szCs w:val="21"/>
              </w:rPr>
              <w:t>有机废气</w:t>
            </w:r>
          </w:p>
          <w:p w:rsidR="00820D82" w:rsidRPr="006E1D7C" w:rsidRDefault="006A57FF" w:rsidP="006A57FF">
            <w:pPr>
              <w:jc w:val="center"/>
              <w:rPr>
                <w:rFonts w:hAnsi="宋体"/>
                <w:szCs w:val="21"/>
              </w:rPr>
            </w:pPr>
            <w:r w:rsidRPr="006E1D7C">
              <w:rPr>
                <w:rFonts w:hAnsi="宋体" w:hint="eastAsia"/>
                <w:szCs w:val="21"/>
              </w:rPr>
              <w:t>（</w:t>
            </w:r>
            <w:r w:rsidRPr="006E1D7C">
              <w:rPr>
                <w:rFonts w:hAnsi="宋体" w:hint="eastAsia"/>
                <w:szCs w:val="21"/>
              </w:rPr>
              <w:t>TVOC</w:t>
            </w:r>
            <w:r w:rsidRPr="006E1D7C">
              <w:rPr>
                <w:rFonts w:hAnsi="宋体" w:hint="eastAsia"/>
                <w:szCs w:val="21"/>
              </w:rPr>
              <w:t>）</w:t>
            </w:r>
          </w:p>
        </w:tc>
        <w:tc>
          <w:tcPr>
            <w:tcW w:w="2552" w:type="dxa"/>
            <w:tcBorders>
              <w:bottom w:val="single" w:sz="4" w:space="0" w:color="auto"/>
            </w:tcBorders>
            <w:vAlign w:val="center"/>
          </w:tcPr>
          <w:p w:rsidR="00820D82" w:rsidRPr="006E1D7C" w:rsidRDefault="006A57FF" w:rsidP="006A57FF">
            <w:pPr>
              <w:ind w:leftChars="-31" w:left="-65" w:rightChars="-31" w:right="-65"/>
              <w:jc w:val="center"/>
              <w:rPr>
                <w:szCs w:val="21"/>
              </w:rPr>
            </w:pPr>
            <w:r w:rsidRPr="006E1D7C">
              <w:rPr>
                <w:szCs w:val="21"/>
              </w:rPr>
              <w:t>-</w:t>
            </w:r>
            <w:r w:rsidRPr="006E1D7C">
              <w:rPr>
                <w:szCs w:val="21"/>
              </w:rPr>
              <w:t>，</w:t>
            </w:r>
            <w:r w:rsidRPr="006E1D7C">
              <w:rPr>
                <w:rFonts w:hint="eastAsia"/>
                <w:szCs w:val="21"/>
              </w:rPr>
              <w:t>0.0086</w:t>
            </w:r>
            <w:r w:rsidRPr="006E1D7C">
              <w:rPr>
                <w:szCs w:val="21"/>
              </w:rPr>
              <w:t>t/a</w:t>
            </w:r>
          </w:p>
        </w:tc>
        <w:tc>
          <w:tcPr>
            <w:tcW w:w="2410" w:type="dxa"/>
            <w:tcBorders>
              <w:bottom w:val="single" w:sz="4" w:space="0" w:color="auto"/>
              <w:right w:val="single" w:sz="4" w:space="0" w:color="auto"/>
            </w:tcBorders>
            <w:vAlign w:val="center"/>
          </w:tcPr>
          <w:p w:rsidR="00820D82" w:rsidRPr="006E1D7C" w:rsidRDefault="006A57FF" w:rsidP="00820D82">
            <w:pPr>
              <w:ind w:leftChars="-31" w:left="-65" w:rightChars="-31" w:right="-65"/>
              <w:jc w:val="center"/>
              <w:rPr>
                <w:szCs w:val="21"/>
              </w:rPr>
            </w:pPr>
            <w:r w:rsidRPr="006E1D7C">
              <w:rPr>
                <w:szCs w:val="21"/>
              </w:rPr>
              <w:t>-</w:t>
            </w:r>
            <w:r w:rsidRPr="006E1D7C">
              <w:rPr>
                <w:szCs w:val="21"/>
              </w:rPr>
              <w:t>，</w:t>
            </w:r>
            <w:r w:rsidRPr="006E1D7C">
              <w:rPr>
                <w:rFonts w:hint="eastAsia"/>
                <w:szCs w:val="21"/>
              </w:rPr>
              <w:t>0.0086</w:t>
            </w:r>
            <w:r w:rsidRPr="006E1D7C">
              <w:rPr>
                <w:szCs w:val="21"/>
              </w:rPr>
              <w:t>t/a</w:t>
            </w:r>
          </w:p>
        </w:tc>
      </w:tr>
      <w:tr w:rsidR="00820D82" w:rsidRPr="00DB6091" w:rsidTr="00AD2789">
        <w:trPr>
          <w:trHeight w:val="459"/>
        </w:trPr>
        <w:tc>
          <w:tcPr>
            <w:tcW w:w="709" w:type="dxa"/>
            <w:vMerge/>
            <w:tcBorders>
              <w:left w:val="single" w:sz="4" w:space="0" w:color="auto"/>
            </w:tcBorders>
            <w:vAlign w:val="center"/>
          </w:tcPr>
          <w:p w:rsidR="00820D82" w:rsidRPr="008E7368" w:rsidRDefault="00820D82" w:rsidP="000010CE">
            <w:pPr>
              <w:jc w:val="center"/>
              <w:rPr>
                <w:sz w:val="24"/>
              </w:rPr>
            </w:pPr>
          </w:p>
        </w:tc>
        <w:tc>
          <w:tcPr>
            <w:tcW w:w="426" w:type="dxa"/>
            <w:gridSpan w:val="2"/>
            <w:vMerge/>
            <w:tcBorders>
              <w:right w:val="single" w:sz="2" w:space="0" w:color="auto"/>
            </w:tcBorders>
            <w:vAlign w:val="center"/>
          </w:tcPr>
          <w:p w:rsidR="00820D82" w:rsidRPr="008E7368" w:rsidRDefault="00820D82" w:rsidP="000010CE">
            <w:pPr>
              <w:jc w:val="center"/>
              <w:rPr>
                <w:rFonts w:hAnsi="宋体"/>
                <w:sz w:val="24"/>
              </w:rPr>
            </w:pPr>
          </w:p>
        </w:tc>
        <w:tc>
          <w:tcPr>
            <w:tcW w:w="1134" w:type="dxa"/>
            <w:vMerge/>
            <w:tcBorders>
              <w:left w:val="single" w:sz="2" w:space="0" w:color="auto"/>
            </w:tcBorders>
            <w:vAlign w:val="center"/>
          </w:tcPr>
          <w:p w:rsidR="00820D82" w:rsidRPr="006E1D7C" w:rsidRDefault="00820D82" w:rsidP="000010CE">
            <w:pPr>
              <w:jc w:val="center"/>
              <w:rPr>
                <w:rFonts w:hAnsi="宋体"/>
                <w:szCs w:val="21"/>
              </w:rPr>
            </w:pPr>
          </w:p>
        </w:tc>
        <w:tc>
          <w:tcPr>
            <w:tcW w:w="1985" w:type="dxa"/>
            <w:tcBorders>
              <w:left w:val="single" w:sz="2" w:space="0" w:color="auto"/>
            </w:tcBorders>
            <w:vAlign w:val="center"/>
          </w:tcPr>
          <w:p w:rsidR="00820D82" w:rsidRPr="006E1D7C" w:rsidRDefault="006A57FF" w:rsidP="00820D82">
            <w:pPr>
              <w:jc w:val="center"/>
              <w:rPr>
                <w:rFonts w:hAnsi="宋体"/>
                <w:szCs w:val="21"/>
              </w:rPr>
            </w:pPr>
            <w:r w:rsidRPr="006E1D7C">
              <w:rPr>
                <w:rFonts w:hAnsi="宋体" w:hint="eastAsia"/>
                <w:szCs w:val="21"/>
              </w:rPr>
              <w:t>白坯打磨工序</w:t>
            </w:r>
          </w:p>
        </w:tc>
        <w:tc>
          <w:tcPr>
            <w:tcW w:w="1275" w:type="dxa"/>
            <w:tcBorders>
              <w:bottom w:val="single" w:sz="4" w:space="0" w:color="auto"/>
            </w:tcBorders>
            <w:vAlign w:val="center"/>
          </w:tcPr>
          <w:p w:rsidR="00820D82" w:rsidRPr="006E1D7C" w:rsidRDefault="006A57FF" w:rsidP="000010CE">
            <w:pPr>
              <w:jc w:val="center"/>
              <w:rPr>
                <w:rFonts w:hAnsi="宋体"/>
                <w:szCs w:val="21"/>
              </w:rPr>
            </w:pPr>
            <w:r w:rsidRPr="006E1D7C">
              <w:rPr>
                <w:rFonts w:hAnsi="宋体" w:hint="eastAsia"/>
                <w:szCs w:val="21"/>
              </w:rPr>
              <w:t>木粉尘</w:t>
            </w:r>
          </w:p>
        </w:tc>
        <w:tc>
          <w:tcPr>
            <w:tcW w:w="2552" w:type="dxa"/>
            <w:tcBorders>
              <w:bottom w:val="single" w:sz="4" w:space="0" w:color="auto"/>
            </w:tcBorders>
            <w:vAlign w:val="center"/>
          </w:tcPr>
          <w:p w:rsidR="00820D82" w:rsidRPr="006E1D7C" w:rsidRDefault="006A57FF" w:rsidP="006A57FF">
            <w:pPr>
              <w:ind w:leftChars="-31" w:left="-65" w:rightChars="-31" w:right="-65"/>
              <w:jc w:val="center"/>
              <w:rPr>
                <w:szCs w:val="21"/>
              </w:rPr>
            </w:pPr>
            <w:r w:rsidRPr="006E1D7C">
              <w:rPr>
                <w:szCs w:val="21"/>
              </w:rPr>
              <w:t>-</w:t>
            </w:r>
            <w:r w:rsidRPr="006E1D7C">
              <w:rPr>
                <w:szCs w:val="21"/>
              </w:rPr>
              <w:t>，</w:t>
            </w:r>
            <w:r w:rsidRPr="006E1D7C">
              <w:rPr>
                <w:rFonts w:hint="eastAsia"/>
                <w:szCs w:val="21"/>
              </w:rPr>
              <w:t>0.0042</w:t>
            </w:r>
            <w:r w:rsidRPr="006E1D7C">
              <w:rPr>
                <w:szCs w:val="21"/>
              </w:rPr>
              <w:t>t/a</w:t>
            </w:r>
          </w:p>
        </w:tc>
        <w:tc>
          <w:tcPr>
            <w:tcW w:w="2410" w:type="dxa"/>
            <w:tcBorders>
              <w:bottom w:val="single" w:sz="4" w:space="0" w:color="auto"/>
              <w:right w:val="single" w:sz="4" w:space="0" w:color="auto"/>
            </w:tcBorders>
            <w:vAlign w:val="center"/>
          </w:tcPr>
          <w:p w:rsidR="00820D82" w:rsidRPr="006E1D7C" w:rsidRDefault="006A57FF" w:rsidP="00820D82">
            <w:pPr>
              <w:ind w:leftChars="-31" w:left="-65" w:rightChars="-31" w:right="-65"/>
              <w:jc w:val="center"/>
              <w:rPr>
                <w:szCs w:val="21"/>
              </w:rPr>
            </w:pPr>
            <w:r w:rsidRPr="006E1D7C">
              <w:rPr>
                <w:szCs w:val="21"/>
              </w:rPr>
              <w:t>-</w:t>
            </w:r>
            <w:r w:rsidRPr="006E1D7C">
              <w:rPr>
                <w:szCs w:val="21"/>
              </w:rPr>
              <w:t>，</w:t>
            </w:r>
            <w:r w:rsidRPr="006E1D7C">
              <w:rPr>
                <w:rFonts w:hint="eastAsia"/>
                <w:szCs w:val="21"/>
              </w:rPr>
              <w:t>0.0042</w:t>
            </w:r>
            <w:r w:rsidRPr="006E1D7C">
              <w:rPr>
                <w:szCs w:val="21"/>
              </w:rPr>
              <w:t>t/a</w:t>
            </w:r>
          </w:p>
        </w:tc>
      </w:tr>
      <w:tr w:rsidR="006A57FF" w:rsidRPr="00DB6091" w:rsidTr="00AD2789">
        <w:trPr>
          <w:trHeight w:val="453"/>
        </w:trPr>
        <w:tc>
          <w:tcPr>
            <w:tcW w:w="709" w:type="dxa"/>
            <w:vMerge/>
            <w:tcBorders>
              <w:left w:val="single" w:sz="4" w:space="0" w:color="auto"/>
            </w:tcBorders>
            <w:vAlign w:val="center"/>
          </w:tcPr>
          <w:p w:rsidR="006A57FF" w:rsidRPr="008E7368" w:rsidRDefault="006A57FF" w:rsidP="000010CE">
            <w:pPr>
              <w:jc w:val="center"/>
              <w:rPr>
                <w:sz w:val="24"/>
              </w:rPr>
            </w:pPr>
          </w:p>
        </w:tc>
        <w:tc>
          <w:tcPr>
            <w:tcW w:w="426" w:type="dxa"/>
            <w:gridSpan w:val="2"/>
            <w:vMerge/>
            <w:tcBorders>
              <w:right w:val="single" w:sz="2" w:space="0" w:color="auto"/>
            </w:tcBorders>
            <w:vAlign w:val="center"/>
          </w:tcPr>
          <w:p w:rsidR="006A57FF" w:rsidRPr="008E7368" w:rsidRDefault="006A57FF" w:rsidP="000010CE">
            <w:pPr>
              <w:jc w:val="center"/>
              <w:rPr>
                <w:rFonts w:hAnsi="宋体"/>
                <w:sz w:val="24"/>
              </w:rPr>
            </w:pPr>
          </w:p>
        </w:tc>
        <w:tc>
          <w:tcPr>
            <w:tcW w:w="1134" w:type="dxa"/>
            <w:vMerge/>
            <w:tcBorders>
              <w:left w:val="single" w:sz="2" w:space="0" w:color="auto"/>
            </w:tcBorders>
            <w:vAlign w:val="center"/>
          </w:tcPr>
          <w:p w:rsidR="006A57FF" w:rsidRPr="006E1D7C" w:rsidRDefault="006A57FF" w:rsidP="000010CE">
            <w:pPr>
              <w:jc w:val="center"/>
              <w:rPr>
                <w:rFonts w:hAnsi="宋体"/>
                <w:szCs w:val="21"/>
              </w:rPr>
            </w:pPr>
          </w:p>
        </w:tc>
        <w:tc>
          <w:tcPr>
            <w:tcW w:w="1985" w:type="dxa"/>
            <w:vMerge w:val="restart"/>
            <w:tcBorders>
              <w:left w:val="single" w:sz="2" w:space="0" w:color="auto"/>
            </w:tcBorders>
            <w:vAlign w:val="center"/>
          </w:tcPr>
          <w:p w:rsidR="006A57FF" w:rsidRPr="006E1D7C" w:rsidRDefault="006A57FF" w:rsidP="00820D82">
            <w:pPr>
              <w:jc w:val="center"/>
              <w:rPr>
                <w:rFonts w:hAnsi="宋体"/>
                <w:szCs w:val="21"/>
              </w:rPr>
            </w:pPr>
            <w:r w:rsidRPr="006E1D7C">
              <w:rPr>
                <w:rFonts w:hAnsi="宋体" w:hint="eastAsia"/>
                <w:szCs w:val="21"/>
              </w:rPr>
              <w:t>底漆面漆喷漆晾干工序</w:t>
            </w:r>
          </w:p>
        </w:tc>
        <w:tc>
          <w:tcPr>
            <w:tcW w:w="1275" w:type="dxa"/>
            <w:tcBorders>
              <w:bottom w:val="single" w:sz="4" w:space="0" w:color="auto"/>
            </w:tcBorders>
            <w:vAlign w:val="center"/>
          </w:tcPr>
          <w:p w:rsidR="006A57FF" w:rsidRPr="006E1D7C" w:rsidRDefault="006A57FF" w:rsidP="000010CE">
            <w:pPr>
              <w:jc w:val="center"/>
              <w:rPr>
                <w:rFonts w:hAnsi="宋体"/>
                <w:szCs w:val="21"/>
              </w:rPr>
            </w:pPr>
            <w:r w:rsidRPr="006E1D7C">
              <w:rPr>
                <w:rFonts w:hint="eastAsia"/>
                <w:szCs w:val="21"/>
              </w:rPr>
              <w:t>T</w:t>
            </w:r>
            <w:r w:rsidRPr="006E1D7C">
              <w:rPr>
                <w:szCs w:val="21"/>
              </w:rPr>
              <w:t>VOC</w:t>
            </w:r>
          </w:p>
        </w:tc>
        <w:tc>
          <w:tcPr>
            <w:tcW w:w="2552" w:type="dxa"/>
            <w:tcBorders>
              <w:bottom w:val="single" w:sz="4" w:space="0" w:color="auto"/>
            </w:tcBorders>
            <w:vAlign w:val="center"/>
          </w:tcPr>
          <w:p w:rsidR="006A57FF" w:rsidRPr="006E1D7C" w:rsidRDefault="006A57FF" w:rsidP="006A57FF">
            <w:pPr>
              <w:ind w:leftChars="-31" w:left="-65" w:rightChars="-31" w:right="-65"/>
              <w:jc w:val="center"/>
              <w:rPr>
                <w:szCs w:val="21"/>
              </w:rPr>
            </w:pPr>
            <w:r w:rsidRPr="006E1D7C">
              <w:rPr>
                <w:szCs w:val="21"/>
              </w:rPr>
              <w:t>-</w:t>
            </w:r>
            <w:r w:rsidRPr="006E1D7C">
              <w:rPr>
                <w:szCs w:val="21"/>
              </w:rPr>
              <w:t>，</w:t>
            </w:r>
            <w:r w:rsidRPr="006E1D7C">
              <w:rPr>
                <w:rFonts w:hint="eastAsia"/>
                <w:szCs w:val="21"/>
              </w:rPr>
              <w:t>0.1495</w:t>
            </w:r>
            <w:r w:rsidRPr="006E1D7C">
              <w:rPr>
                <w:szCs w:val="21"/>
              </w:rPr>
              <w:t>t/a</w:t>
            </w:r>
          </w:p>
        </w:tc>
        <w:tc>
          <w:tcPr>
            <w:tcW w:w="2410" w:type="dxa"/>
            <w:tcBorders>
              <w:bottom w:val="single" w:sz="4" w:space="0" w:color="auto"/>
              <w:right w:val="single" w:sz="4" w:space="0" w:color="auto"/>
            </w:tcBorders>
            <w:vAlign w:val="center"/>
          </w:tcPr>
          <w:p w:rsidR="006A57FF" w:rsidRPr="006E1D7C" w:rsidRDefault="006A57FF" w:rsidP="00820D82">
            <w:pPr>
              <w:ind w:leftChars="-31" w:left="-65" w:rightChars="-31" w:right="-65"/>
              <w:jc w:val="center"/>
              <w:rPr>
                <w:szCs w:val="21"/>
              </w:rPr>
            </w:pPr>
            <w:r w:rsidRPr="006E1D7C">
              <w:rPr>
                <w:szCs w:val="21"/>
              </w:rPr>
              <w:t>-</w:t>
            </w:r>
            <w:r w:rsidRPr="006E1D7C">
              <w:rPr>
                <w:szCs w:val="21"/>
              </w:rPr>
              <w:t>，</w:t>
            </w:r>
            <w:r w:rsidRPr="006E1D7C">
              <w:rPr>
                <w:rFonts w:hint="eastAsia"/>
                <w:szCs w:val="21"/>
              </w:rPr>
              <w:t>0.1495</w:t>
            </w:r>
            <w:r w:rsidRPr="006E1D7C">
              <w:rPr>
                <w:szCs w:val="21"/>
              </w:rPr>
              <w:t>t/a</w:t>
            </w:r>
          </w:p>
        </w:tc>
      </w:tr>
      <w:tr w:rsidR="006A57FF" w:rsidRPr="006E1D7C" w:rsidTr="00AD2789">
        <w:trPr>
          <w:trHeight w:val="417"/>
        </w:trPr>
        <w:tc>
          <w:tcPr>
            <w:tcW w:w="709" w:type="dxa"/>
            <w:vMerge/>
            <w:tcBorders>
              <w:left w:val="single" w:sz="4" w:space="0" w:color="auto"/>
            </w:tcBorders>
            <w:vAlign w:val="center"/>
          </w:tcPr>
          <w:p w:rsidR="006A57FF" w:rsidRPr="006E1D7C" w:rsidRDefault="006A57FF" w:rsidP="000010CE">
            <w:pPr>
              <w:jc w:val="center"/>
              <w:rPr>
                <w:szCs w:val="21"/>
              </w:rPr>
            </w:pPr>
          </w:p>
        </w:tc>
        <w:tc>
          <w:tcPr>
            <w:tcW w:w="426" w:type="dxa"/>
            <w:gridSpan w:val="2"/>
            <w:vMerge/>
            <w:tcBorders>
              <w:right w:val="single" w:sz="2" w:space="0" w:color="auto"/>
            </w:tcBorders>
            <w:vAlign w:val="center"/>
          </w:tcPr>
          <w:p w:rsidR="006A57FF" w:rsidRPr="006E1D7C" w:rsidRDefault="006A57FF" w:rsidP="000010CE">
            <w:pPr>
              <w:jc w:val="center"/>
              <w:rPr>
                <w:rFonts w:hAnsi="宋体"/>
                <w:szCs w:val="21"/>
              </w:rPr>
            </w:pPr>
          </w:p>
        </w:tc>
        <w:tc>
          <w:tcPr>
            <w:tcW w:w="1134" w:type="dxa"/>
            <w:vMerge/>
            <w:tcBorders>
              <w:left w:val="single" w:sz="2" w:space="0" w:color="auto"/>
            </w:tcBorders>
            <w:vAlign w:val="center"/>
          </w:tcPr>
          <w:p w:rsidR="006A57FF" w:rsidRPr="006E1D7C" w:rsidRDefault="006A57FF" w:rsidP="000010CE">
            <w:pPr>
              <w:jc w:val="center"/>
              <w:rPr>
                <w:rFonts w:hAnsi="宋体"/>
                <w:szCs w:val="21"/>
              </w:rPr>
            </w:pPr>
          </w:p>
        </w:tc>
        <w:tc>
          <w:tcPr>
            <w:tcW w:w="1985" w:type="dxa"/>
            <w:vMerge/>
            <w:tcBorders>
              <w:left w:val="single" w:sz="2" w:space="0" w:color="auto"/>
            </w:tcBorders>
            <w:vAlign w:val="center"/>
          </w:tcPr>
          <w:p w:rsidR="006A57FF" w:rsidRPr="006E1D7C" w:rsidRDefault="006A57FF" w:rsidP="00820D82">
            <w:pPr>
              <w:jc w:val="center"/>
              <w:rPr>
                <w:rFonts w:hAnsi="宋体"/>
                <w:szCs w:val="21"/>
              </w:rPr>
            </w:pPr>
          </w:p>
        </w:tc>
        <w:tc>
          <w:tcPr>
            <w:tcW w:w="1275" w:type="dxa"/>
            <w:tcBorders>
              <w:bottom w:val="single" w:sz="4" w:space="0" w:color="auto"/>
            </w:tcBorders>
            <w:vAlign w:val="center"/>
          </w:tcPr>
          <w:p w:rsidR="006A57FF" w:rsidRPr="006E1D7C" w:rsidRDefault="006A57FF" w:rsidP="000010CE">
            <w:pPr>
              <w:jc w:val="center"/>
              <w:rPr>
                <w:rFonts w:hAnsi="宋体"/>
                <w:szCs w:val="21"/>
              </w:rPr>
            </w:pPr>
            <w:r w:rsidRPr="006E1D7C">
              <w:rPr>
                <w:rFonts w:hAnsi="宋体" w:hint="eastAsia"/>
                <w:szCs w:val="21"/>
              </w:rPr>
              <w:t>染料尘</w:t>
            </w:r>
          </w:p>
        </w:tc>
        <w:tc>
          <w:tcPr>
            <w:tcW w:w="2552" w:type="dxa"/>
            <w:tcBorders>
              <w:bottom w:val="single" w:sz="4" w:space="0" w:color="auto"/>
            </w:tcBorders>
            <w:vAlign w:val="center"/>
          </w:tcPr>
          <w:p w:rsidR="006A57FF" w:rsidRPr="006E1D7C" w:rsidRDefault="006A57FF" w:rsidP="006A57FF">
            <w:pPr>
              <w:ind w:leftChars="-31" w:left="-65" w:rightChars="-31" w:right="-65"/>
              <w:jc w:val="center"/>
              <w:rPr>
                <w:szCs w:val="21"/>
              </w:rPr>
            </w:pPr>
            <w:r w:rsidRPr="006E1D7C">
              <w:rPr>
                <w:szCs w:val="21"/>
              </w:rPr>
              <w:t>-</w:t>
            </w:r>
            <w:r w:rsidRPr="006E1D7C">
              <w:rPr>
                <w:szCs w:val="21"/>
              </w:rPr>
              <w:t>，</w:t>
            </w:r>
            <w:r w:rsidRPr="006E1D7C">
              <w:rPr>
                <w:rFonts w:hint="eastAsia"/>
                <w:szCs w:val="21"/>
              </w:rPr>
              <w:t>0.1597</w:t>
            </w:r>
            <w:r w:rsidRPr="006E1D7C">
              <w:rPr>
                <w:szCs w:val="21"/>
              </w:rPr>
              <w:t>t/a</w:t>
            </w:r>
          </w:p>
        </w:tc>
        <w:tc>
          <w:tcPr>
            <w:tcW w:w="2410" w:type="dxa"/>
            <w:tcBorders>
              <w:bottom w:val="single" w:sz="4" w:space="0" w:color="auto"/>
              <w:right w:val="single" w:sz="4" w:space="0" w:color="auto"/>
            </w:tcBorders>
            <w:vAlign w:val="center"/>
          </w:tcPr>
          <w:p w:rsidR="006A57FF" w:rsidRPr="006E1D7C" w:rsidRDefault="006A57FF" w:rsidP="00820D82">
            <w:pPr>
              <w:ind w:leftChars="-31" w:left="-65" w:rightChars="-31" w:right="-65"/>
              <w:jc w:val="center"/>
              <w:rPr>
                <w:szCs w:val="21"/>
              </w:rPr>
            </w:pPr>
            <w:r w:rsidRPr="006E1D7C">
              <w:rPr>
                <w:szCs w:val="21"/>
              </w:rPr>
              <w:t>-</w:t>
            </w:r>
            <w:r w:rsidRPr="006E1D7C">
              <w:rPr>
                <w:szCs w:val="21"/>
              </w:rPr>
              <w:t>，</w:t>
            </w:r>
            <w:r w:rsidRPr="006E1D7C">
              <w:rPr>
                <w:rFonts w:hint="eastAsia"/>
                <w:szCs w:val="21"/>
              </w:rPr>
              <w:t>0.1597</w:t>
            </w:r>
            <w:r w:rsidRPr="006E1D7C">
              <w:rPr>
                <w:szCs w:val="21"/>
              </w:rPr>
              <w:t>t/a</w:t>
            </w:r>
          </w:p>
        </w:tc>
      </w:tr>
      <w:tr w:rsidR="00820D82" w:rsidRPr="006E1D7C" w:rsidTr="00AD2789">
        <w:trPr>
          <w:trHeight w:val="416"/>
        </w:trPr>
        <w:tc>
          <w:tcPr>
            <w:tcW w:w="709" w:type="dxa"/>
            <w:vMerge/>
            <w:tcBorders>
              <w:left w:val="single" w:sz="4" w:space="0" w:color="auto"/>
            </w:tcBorders>
            <w:vAlign w:val="center"/>
          </w:tcPr>
          <w:p w:rsidR="00820D82" w:rsidRPr="006E1D7C" w:rsidRDefault="00820D82" w:rsidP="000010CE">
            <w:pPr>
              <w:jc w:val="center"/>
              <w:rPr>
                <w:szCs w:val="21"/>
              </w:rPr>
            </w:pPr>
          </w:p>
        </w:tc>
        <w:tc>
          <w:tcPr>
            <w:tcW w:w="426" w:type="dxa"/>
            <w:gridSpan w:val="2"/>
            <w:vMerge/>
            <w:tcBorders>
              <w:right w:val="single" w:sz="2" w:space="0" w:color="auto"/>
            </w:tcBorders>
            <w:vAlign w:val="center"/>
          </w:tcPr>
          <w:p w:rsidR="00820D82" w:rsidRPr="006E1D7C" w:rsidRDefault="00820D82" w:rsidP="000010CE">
            <w:pPr>
              <w:jc w:val="center"/>
              <w:rPr>
                <w:rFonts w:hAnsi="宋体"/>
                <w:szCs w:val="21"/>
              </w:rPr>
            </w:pPr>
          </w:p>
        </w:tc>
        <w:tc>
          <w:tcPr>
            <w:tcW w:w="1134" w:type="dxa"/>
            <w:vMerge/>
            <w:tcBorders>
              <w:left w:val="single" w:sz="2" w:space="0" w:color="auto"/>
            </w:tcBorders>
            <w:vAlign w:val="center"/>
          </w:tcPr>
          <w:p w:rsidR="00820D82" w:rsidRPr="006E1D7C" w:rsidRDefault="00820D82" w:rsidP="000010CE">
            <w:pPr>
              <w:jc w:val="center"/>
              <w:rPr>
                <w:rFonts w:hAnsi="宋体"/>
                <w:szCs w:val="21"/>
              </w:rPr>
            </w:pPr>
          </w:p>
        </w:tc>
        <w:tc>
          <w:tcPr>
            <w:tcW w:w="1985" w:type="dxa"/>
            <w:tcBorders>
              <w:left w:val="single" w:sz="2" w:space="0" w:color="auto"/>
            </w:tcBorders>
            <w:vAlign w:val="center"/>
          </w:tcPr>
          <w:p w:rsidR="00820D82" w:rsidRPr="006E1D7C" w:rsidRDefault="006A57FF" w:rsidP="00820D82">
            <w:pPr>
              <w:jc w:val="center"/>
              <w:rPr>
                <w:rFonts w:hAnsi="宋体"/>
                <w:szCs w:val="21"/>
              </w:rPr>
            </w:pPr>
            <w:r w:rsidRPr="006E1D7C">
              <w:rPr>
                <w:rFonts w:hAnsi="宋体" w:hint="eastAsia"/>
                <w:szCs w:val="21"/>
              </w:rPr>
              <w:t>底漆打磨工序</w:t>
            </w:r>
          </w:p>
        </w:tc>
        <w:tc>
          <w:tcPr>
            <w:tcW w:w="1275" w:type="dxa"/>
            <w:tcBorders>
              <w:bottom w:val="single" w:sz="4" w:space="0" w:color="auto"/>
            </w:tcBorders>
            <w:vAlign w:val="center"/>
          </w:tcPr>
          <w:p w:rsidR="00820D82" w:rsidRPr="006E1D7C" w:rsidRDefault="006A57FF" w:rsidP="000010CE">
            <w:pPr>
              <w:jc w:val="center"/>
              <w:rPr>
                <w:rFonts w:hAnsi="宋体"/>
                <w:szCs w:val="21"/>
              </w:rPr>
            </w:pPr>
            <w:r w:rsidRPr="006E1D7C">
              <w:rPr>
                <w:rFonts w:hAnsi="宋体" w:hint="eastAsia"/>
                <w:szCs w:val="21"/>
              </w:rPr>
              <w:t>染料尘</w:t>
            </w:r>
          </w:p>
        </w:tc>
        <w:tc>
          <w:tcPr>
            <w:tcW w:w="2552" w:type="dxa"/>
            <w:tcBorders>
              <w:bottom w:val="single" w:sz="4" w:space="0" w:color="auto"/>
            </w:tcBorders>
            <w:vAlign w:val="center"/>
          </w:tcPr>
          <w:p w:rsidR="00820D82" w:rsidRPr="006E1D7C" w:rsidRDefault="006A57FF" w:rsidP="006A57FF">
            <w:pPr>
              <w:ind w:leftChars="-31" w:left="-65" w:rightChars="-31" w:right="-65"/>
              <w:jc w:val="center"/>
              <w:rPr>
                <w:szCs w:val="21"/>
              </w:rPr>
            </w:pPr>
            <w:r w:rsidRPr="006E1D7C">
              <w:rPr>
                <w:szCs w:val="21"/>
              </w:rPr>
              <w:t>-</w:t>
            </w:r>
            <w:r w:rsidRPr="006E1D7C">
              <w:rPr>
                <w:szCs w:val="21"/>
              </w:rPr>
              <w:t>，</w:t>
            </w:r>
            <w:r w:rsidRPr="006E1D7C">
              <w:rPr>
                <w:rFonts w:hint="eastAsia"/>
                <w:szCs w:val="21"/>
              </w:rPr>
              <w:t>0.0633</w:t>
            </w:r>
            <w:r w:rsidRPr="006E1D7C">
              <w:rPr>
                <w:szCs w:val="21"/>
              </w:rPr>
              <w:t>t/a</w:t>
            </w:r>
          </w:p>
        </w:tc>
        <w:tc>
          <w:tcPr>
            <w:tcW w:w="2410" w:type="dxa"/>
            <w:tcBorders>
              <w:bottom w:val="single" w:sz="4" w:space="0" w:color="auto"/>
              <w:right w:val="single" w:sz="4" w:space="0" w:color="auto"/>
            </w:tcBorders>
            <w:vAlign w:val="center"/>
          </w:tcPr>
          <w:p w:rsidR="00820D82" w:rsidRPr="006E1D7C" w:rsidRDefault="006A57FF" w:rsidP="00820D82">
            <w:pPr>
              <w:ind w:leftChars="-31" w:left="-65" w:rightChars="-31" w:right="-65"/>
              <w:jc w:val="center"/>
              <w:rPr>
                <w:szCs w:val="21"/>
              </w:rPr>
            </w:pPr>
            <w:r w:rsidRPr="006E1D7C">
              <w:rPr>
                <w:szCs w:val="21"/>
              </w:rPr>
              <w:t>-</w:t>
            </w:r>
            <w:r w:rsidRPr="006E1D7C">
              <w:rPr>
                <w:szCs w:val="21"/>
              </w:rPr>
              <w:t>，</w:t>
            </w:r>
            <w:r w:rsidRPr="006E1D7C">
              <w:rPr>
                <w:rFonts w:hint="eastAsia"/>
                <w:szCs w:val="21"/>
              </w:rPr>
              <w:t>0.0633</w:t>
            </w:r>
            <w:r w:rsidRPr="006E1D7C">
              <w:rPr>
                <w:szCs w:val="21"/>
              </w:rPr>
              <w:t>t/a</w:t>
            </w:r>
          </w:p>
        </w:tc>
      </w:tr>
      <w:tr w:rsidR="006E0E49" w:rsidRPr="006E1D7C" w:rsidTr="006E1D7C">
        <w:trPr>
          <w:trHeight w:val="579"/>
        </w:trPr>
        <w:tc>
          <w:tcPr>
            <w:tcW w:w="709" w:type="dxa"/>
            <w:vMerge w:val="restart"/>
            <w:tcBorders>
              <w:left w:val="single" w:sz="4" w:space="0" w:color="auto"/>
            </w:tcBorders>
            <w:vAlign w:val="center"/>
          </w:tcPr>
          <w:p w:rsidR="006E0E49" w:rsidRPr="006E1D7C" w:rsidRDefault="006E0E49" w:rsidP="000010CE">
            <w:pPr>
              <w:jc w:val="center"/>
              <w:rPr>
                <w:szCs w:val="21"/>
              </w:rPr>
            </w:pPr>
            <w:r w:rsidRPr="006E1D7C">
              <w:rPr>
                <w:rFonts w:hAnsi="宋体"/>
                <w:szCs w:val="21"/>
              </w:rPr>
              <w:lastRenderedPageBreak/>
              <w:t>水</w:t>
            </w:r>
          </w:p>
          <w:p w:rsidR="006E0E49" w:rsidRPr="006E1D7C" w:rsidRDefault="006E0E49" w:rsidP="000010CE">
            <w:pPr>
              <w:jc w:val="center"/>
              <w:rPr>
                <w:szCs w:val="21"/>
              </w:rPr>
            </w:pPr>
            <w:r w:rsidRPr="006E1D7C">
              <w:rPr>
                <w:rFonts w:hAnsi="宋体"/>
                <w:szCs w:val="21"/>
              </w:rPr>
              <w:t>污</w:t>
            </w:r>
          </w:p>
          <w:p w:rsidR="006E0E49" w:rsidRPr="006E1D7C" w:rsidRDefault="006E0E49" w:rsidP="000010CE">
            <w:pPr>
              <w:jc w:val="center"/>
              <w:rPr>
                <w:szCs w:val="21"/>
              </w:rPr>
            </w:pPr>
            <w:r w:rsidRPr="006E1D7C">
              <w:rPr>
                <w:rFonts w:hAnsi="宋体"/>
                <w:szCs w:val="21"/>
              </w:rPr>
              <w:t>染</w:t>
            </w:r>
          </w:p>
          <w:p w:rsidR="006E0E49" w:rsidRPr="006E1D7C" w:rsidRDefault="006E0E49" w:rsidP="000010CE">
            <w:pPr>
              <w:jc w:val="center"/>
              <w:rPr>
                <w:szCs w:val="21"/>
              </w:rPr>
            </w:pPr>
            <w:r w:rsidRPr="006E1D7C">
              <w:rPr>
                <w:rFonts w:hAnsi="宋体"/>
                <w:szCs w:val="21"/>
              </w:rPr>
              <w:t>物</w:t>
            </w:r>
          </w:p>
        </w:tc>
        <w:tc>
          <w:tcPr>
            <w:tcW w:w="3545" w:type="dxa"/>
            <w:gridSpan w:val="4"/>
            <w:vMerge w:val="restart"/>
            <w:vAlign w:val="center"/>
          </w:tcPr>
          <w:p w:rsidR="006E0E49" w:rsidRPr="006E1D7C" w:rsidRDefault="006E0E49" w:rsidP="006E0E49">
            <w:pPr>
              <w:jc w:val="center"/>
              <w:rPr>
                <w:szCs w:val="21"/>
              </w:rPr>
            </w:pPr>
            <w:r w:rsidRPr="006E1D7C">
              <w:rPr>
                <w:rFonts w:hint="eastAsia"/>
                <w:szCs w:val="21"/>
              </w:rPr>
              <w:t>生活污水</w:t>
            </w:r>
          </w:p>
          <w:p w:rsidR="006E0E49" w:rsidRPr="006E1D7C" w:rsidRDefault="006A57FF" w:rsidP="006E0E49">
            <w:pPr>
              <w:jc w:val="center"/>
              <w:rPr>
                <w:rFonts w:hAnsi="宋体"/>
                <w:szCs w:val="21"/>
              </w:rPr>
            </w:pPr>
            <w:r w:rsidRPr="006E1D7C">
              <w:rPr>
                <w:rFonts w:hint="eastAsia"/>
                <w:szCs w:val="21"/>
              </w:rPr>
              <w:t>1320</w:t>
            </w:r>
            <w:r w:rsidR="006E0E49" w:rsidRPr="006E1D7C">
              <w:rPr>
                <w:szCs w:val="21"/>
              </w:rPr>
              <w:t>t/a</w:t>
            </w:r>
          </w:p>
        </w:tc>
        <w:tc>
          <w:tcPr>
            <w:tcW w:w="1275" w:type="dxa"/>
            <w:tcBorders>
              <w:bottom w:val="single" w:sz="4" w:space="0" w:color="auto"/>
            </w:tcBorders>
            <w:vAlign w:val="center"/>
          </w:tcPr>
          <w:p w:rsidR="006E0E49" w:rsidRPr="006E1D7C" w:rsidRDefault="006E0E49" w:rsidP="000010CE">
            <w:pPr>
              <w:jc w:val="center"/>
              <w:rPr>
                <w:rFonts w:hAnsi="宋体"/>
                <w:szCs w:val="21"/>
              </w:rPr>
            </w:pPr>
            <w:r w:rsidRPr="006E1D7C">
              <w:rPr>
                <w:szCs w:val="21"/>
              </w:rPr>
              <w:t>COD</w:t>
            </w:r>
          </w:p>
        </w:tc>
        <w:tc>
          <w:tcPr>
            <w:tcW w:w="2552" w:type="dxa"/>
            <w:tcBorders>
              <w:bottom w:val="single" w:sz="4" w:space="0" w:color="auto"/>
            </w:tcBorders>
            <w:vAlign w:val="center"/>
          </w:tcPr>
          <w:p w:rsidR="006E0E49" w:rsidRPr="006E1D7C" w:rsidRDefault="006E0E49" w:rsidP="006A57FF">
            <w:pPr>
              <w:ind w:leftChars="-31" w:left="-65" w:rightChars="-31" w:right="-65"/>
              <w:jc w:val="center"/>
              <w:rPr>
                <w:szCs w:val="21"/>
              </w:rPr>
            </w:pPr>
            <w:r w:rsidRPr="006E1D7C">
              <w:rPr>
                <w:szCs w:val="21"/>
              </w:rPr>
              <w:t>400mg/l</w:t>
            </w:r>
            <w:r w:rsidRPr="006E1D7C">
              <w:rPr>
                <w:szCs w:val="21"/>
              </w:rPr>
              <w:t>，</w:t>
            </w:r>
            <w:r w:rsidRPr="006E1D7C">
              <w:rPr>
                <w:szCs w:val="21"/>
              </w:rPr>
              <w:t>0.</w:t>
            </w:r>
            <w:r w:rsidR="006A57FF" w:rsidRPr="006E1D7C">
              <w:rPr>
                <w:rFonts w:hint="eastAsia"/>
                <w:szCs w:val="21"/>
              </w:rPr>
              <w:t>528</w:t>
            </w:r>
            <w:r w:rsidRPr="006E1D7C">
              <w:rPr>
                <w:szCs w:val="21"/>
              </w:rPr>
              <w:t>t/a</w:t>
            </w:r>
          </w:p>
        </w:tc>
        <w:tc>
          <w:tcPr>
            <w:tcW w:w="2410" w:type="dxa"/>
            <w:tcBorders>
              <w:bottom w:val="single" w:sz="4" w:space="0" w:color="auto"/>
              <w:right w:val="single" w:sz="4" w:space="0" w:color="auto"/>
            </w:tcBorders>
            <w:vAlign w:val="center"/>
          </w:tcPr>
          <w:p w:rsidR="006E0E49" w:rsidRPr="006E1D7C" w:rsidRDefault="006E0E49" w:rsidP="006A57FF">
            <w:pPr>
              <w:ind w:leftChars="-31" w:left="-65" w:rightChars="-31" w:right="-65"/>
              <w:jc w:val="center"/>
              <w:rPr>
                <w:szCs w:val="21"/>
              </w:rPr>
            </w:pPr>
            <w:r w:rsidRPr="006E1D7C">
              <w:rPr>
                <w:szCs w:val="21"/>
              </w:rPr>
              <w:t>300mg/l</w:t>
            </w:r>
            <w:r w:rsidRPr="006E1D7C">
              <w:rPr>
                <w:szCs w:val="21"/>
              </w:rPr>
              <w:t>，</w:t>
            </w:r>
            <w:r w:rsidRPr="006E1D7C">
              <w:rPr>
                <w:szCs w:val="21"/>
              </w:rPr>
              <w:t>0.</w:t>
            </w:r>
            <w:r w:rsidR="006A57FF" w:rsidRPr="006E1D7C">
              <w:rPr>
                <w:rFonts w:hint="eastAsia"/>
                <w:szCs w:val="21"/>
              </w:rPr>
              <w:t>396</w:t>
            </w:r>
            <w:r w:rsidRPr="006E1D7C">
              <w:rPr>
                <w:szCs w:val="21"/>
              </w:rPr>
              <w:t>t/a</w:t>
            </w:r>
          </w:p>
        </w:tc>
      </w:tr>
      <w:tr w:rsidR="006E0E49" w:rsidRPr="006E1D7C" w:rsidTr="006E1D7C">
        <w:trPr>
          <w:trHeight w:val="446"/>
        </w:trPr>
        <w:tc>
          <w:tcPr>
            <w:tcW w:w="709" w:type="dxa"/>
            <w:vMerge/>
            <w:tcBorders>
              <w:left w:val="single" w:sz="4" w:space="0" w:color="auto"/>
            </w:tcBorders>
            <w:vAlign w:val="center"/>
          </w:tcPr>
          <w:p w:rsidR="006E0E49" w:rsidRPr="006E1D7C" w:rsidRDefault="006E0E49" w:rsidP="000010CE">
            <w:pPr>
              <w:jc w:val="center"/>
              <w:rPr>
                <w:szCs w:val="21"/>
              </w:rPr>
            </w:pPr>
          </w:p>
        </w:tc>
        <w:tc>
          <w:tcPr>
            <w:tcW w:w="3545" w:type="dxa"/>
            <w:gridSpan w:val="4"/>
            <w:vMerge/>
            <w:vAlign w:val="center"/>
          </w:tcPr>
          <w:p w:rsidR="006E0E49" w:rsidRPr="006E1D7C" w:rsidRDefault="006E0E49" w:rsidP="001F44C2">
            <w:pPr>
              <w:jc w:val="center"/>
              <w:rPr>
                <w:rFonts w:hAnsi="宋体"/>
                <w:szCs w:val="21"/>
              </w:rPr>
            </w:pPr>
          </w:p>
        </w:tc>
        <w:tc>
          <w:tcPr>
            <w:tcW w:w="1275" w:type="dxa"/>
            <w:tcBorders>
              <w:bottom w:val="single" w:sz="4" w:space="0" w:color="auto"/>
            </w:tcBorders>
            <w:vAlign w:val="center"/>
          </w:tcPr>
          <w:p w:rsidR="006E0E49" w:rsidRPr="006E1D7C" w:rsidRDefault="006E0E49" w:rsidP="000010CE">
            <w:pPr>
              <w:jc w:val="center"/>
              <w:rPr>
                <w:rFonts w:hAnsi="宋体"/>
                <w:szCs w:val="21"/>
              </w:rPr>
            </w:pPr>
            <w:r w:rsidRPr="006E1D7C">
              <w:rPr>
                <w:szCs w:val="21"/>
              </w:rPr>
              <w:t>SS</w:t>
            </w:r>
          </w:p>
        </w:tc>
        <w:tc>
          <w:tcPr>
            <w:tcW w:w="2552" w:type="dxa"/>
            <w:tcBorders>
              <w:bottom w:val="single" w:sz="4" w:space="0" w:color="auto"/>
            </w:tcBorders>
            <w:vAlign w:val="center"/>
          </w:tcPr>
          <w:p w:rsidR="006E0E49" w:rsidRPr="006E1D7C" w:rsidRDefault="006E0E49" w:rsidP="006A57FF">
            <w:pPr>
              <w:ind w:leftChars="-31" w:left="-65" w:rightChars="-31" w:right="-65"/>
              <w:jc w:val="center"/>
              <w:rPr>
                <w:szCs w:val="21"/>
              </w:rPr>
            </w:pPr>
            <w:r w:rsidRPr="006E1D7C">
              <w:rPr>
                <w:szCs w:val="21"/>
              </w:rPr>
              <w:t>300mg/l</w:t>
            </w:r>
            <w:r w:rsidRPr="006E1D7C">
              <w:rPr>
                <w:szCs w:val="21"/>
              </w:rPr>
              <w:t>，</w:t>
            </w:r>
            <w:r w:rsidRPr="006E1D7C">
              <w:rPr>
                <w:szCs w:val="21"/>
              </w:rPr>
              <w:t>0.</w:t>
            </w:r>
            <w:r w:rsidR="006A57FF" w:rsidRPr="006E1D7C">
              <w:rPr>
                <w:rFonts w:hint="eastAsia"/>
                <w:szCs w:val="21"/>
              </w:rPr>
              <w:t>396</w:t>
            </w:r>
            <w:r w:rsidRPr="006E1D7C">
              <w:rPr>
                <w:szCs w:val="21"/>
              </w:rPr>
              <w:t>t/a</w:t>
            </w:r>
          </w:p>
        </w:tc>
        <w:tc>
          <w:tcPr>
            <w:tcW w:w="2410" w:type="dxa"/>
            <w:tcBorders>
              <w:bottom w:val="single" w:sz="4" w:space="0" w:color="auto"/>
              <w:right w:val="single" w:sz="4" w:space="0" w:color="auto"/>
            </w:tcBorders>
            <w:vAlign w:val="center"/>
          </w:tcPr>
          <w:p w:rsidR="006E0E49" w:rsidRPr="006E1D7C" w:rsidRDefault="00C317E4" w:rsidP="006A57FF">
            <w:pPr>
              <w:ind w:leftChars="-31" w:left="-65" w:rightChars="-31" w:right="-65"/>
              <w:jc w:val="center"/>
              <w:rPr>
                <w:szCs w:val="21"/>
              </w:rPr>
            </w:pPr>
            <w:r w:rsidRPr="006E1D7C">
              <w:rPr>
                <w:rFonts w:hint="eastAsia"/>
                <w:szCs w:val="21"/>
              </w:rPr>
              <w:t>20</w:t>
            </w:r>
            <w:r w:rsidR="006E0E49" w:rsidRPr="006E1D7C">
              <w:rPr>
                <w:szCs w:val="21"/>
              </w:rPr>
              <w:t>0mg/l</w:t>
            </w:r>
            <w:r w:rsidR="006E0E49" w:rsidRPr="006E1D7C">
              <w:rPr>
                <w:szCs w:val="21"/>
              </w:rPr>
              <w:t>，</w:t>
            </w:r>
            <w:r w:rsidR="006E0E49" w:rsidRPr="006E1D7C">
              <w:rPr>
                <w:szCs w:val="21"/>
              </w:rPr>
              <w:t>0.</w:t>
            </w:r>
            <w:r w:rsidR="006A57FF" w:rsidRPr="006E1D7C">
              <w:rPr>
                <w:rFonts w:hint="eastAsia"/>
                <w:szCs w:val="21"/>
              </w:rPr>
              <w:t>264</w:t>
            </w:r>
            <w:r w:rsidR="006E0E49" w:rsidRPr="006E1D7C">
              <w:rPr>
                <w:szCs w:val="21"/>
              </w:rPr>
              <w:t>t/a</w:t>
            </w:r>
          </w:p>
        </w:tc>
      </w:tr>
      <w:tr w:rsidR="006E0E49" w:rsidRPr="006E1D7C" w:rsidTr="006E1D7C">
        <w:trPr>
          <w:trHeight w:val="566"/>
        </w:trPr>
        <w:tc>
          <w:tcPr>
            <w:tcW w:w="709" w:type="dxa"/>
            <w:vMerge/>
            <w:tcBorders>
              <w:left w:val="single" w:sz="4" w:space="0" w:color="auto"/>
            </w:tcBorders>
            <w:vAlign w:val="center"/>
          </w:tcPr>
          <w:p w:rsidR="006E0E49" w:rsidRPr="006E1D7C" w:rsidRDefault="006E0E49" w:rsidP="000010CE">
            <w:pPr>
              <w:jc w:val="center"/>
              <w:rPr>
                <w:szCs w:val="21"/>
              </w:rPr>
            </w:pPr>
          </w:p>
        </w:tc>
        <w:tc>
          <w:tcPr>
            <w:tcW w:w="3545" w:type="dxa"/>
            <w:gridSpan w:val="4"/>
            <w:vMerge/>
            <w:vAlign w:val="center"/>
          </w:tcPr>
          <w:p w:rsidR="006E0E49" w:rsidRPr="006E1D7C" w:rsidRDefault="006E0E49" w:rsidP="001F44C2">
            <w:pPr>
              <w:jc w:val="center"/>
              <w:rPr>
                <w:rFonts w:hAnsi="宋体"/>
                <w:szCs w:val="21"/>
              </w:rPr>
            </w:pPr>
          </w:p>
        </w:tc>
        <w:tc>
          <w:tcPr>
            <w:tcW w:w="1275" w:type="dxa"/>
            <w:tcBorders>
              <w:bottom w:val="single" w:sz="4" w:space="0" w:color="auto"/>
            </w:tcBorders>
            <w:vAlign w:val="center"/>
          </w:tcPr>
          <w:p w:rsidR="006E0E49" w:rsidRPr="006E1D7C" w:rsidRDefault="006E0E49" w:rsidP="000010CE">
            <w:pPr>
              <w:jc w:val="center"/>
              <w:rPr>
                <w:rFonts w:hAnsi="宋体"/>
                <w:szCs w:val="21"/>
              </w:rPr>
            </w:pPr>
            <w:r w:rsidRPr="006E1D7C">
              <w:rPr>
                <w:szCs w:val="21"/>
              </w:rPr>
              <w:t>NH</w:t>
            </w:r>
            <w:r w:rsidRPr="006E1D7C">
              <w:rPr>
                <w:szCs w:val="21"/>
                <w:vertAlign w:val="subscript"/>
              </w:rPr>
              <w:t>3</w:t>
            </w:r>
            <w:r w:rsidRPr="006E1D7C">
              <w:rPr>
                <w:szCs w:val="21"/>
              </w:rPr>
              <w:t>-N</w:t>
            </w:r>
          </w:p>
        </w:tc>
        <w:tc>
          <w:tcPr>
            <w:tcW w:w="2552" w:type="dxa"/>
            <w:tcBorders>
              <w:bottom w:val="single" w:sz="4" w:space="0" w:color="auto"/>
            </w:tcBorders>
            <w:vAlign w:val="center"/>
          </w:tcPr>
          <w:p w:rsidR="006E0E49" w:rsidRPr="006E1D7C" w:rsidRDefault="006E0E49" w:rsidP="006A57FF">
            <w:pPr>
              <w:ind w:leftChars="-31" w:left="-65" w:rightChars="-31" w:right="-65"/>
              <w:jc w:val="center"/>
              <w:rPr>
                <w:szCs w:val="21"/>
              </w:rPr>
            </w:pPr>
            <w:r w:rsidRPr="006E1D7C">
              <w:rPr>
                <w:szCs w:val="21"/>
              </w:rPr>
              <w:t>25mg/l</w:t>
            </w:r>
            <w:r w:rsidRPr="006E1D7C">
              <w:rPr>
                <w:szCs w:val="21"/>
              </w:rPr>
              <w:t>，</w:t>
            </w:r>
            <w:r w:rsidRPr="006E1D7C">
              <w:rPr>
                <w:szCs w:val="21"/>
              </w:rPr>
              <w:t>0.0</w:t>
            </w:r>
            <w:r w:rsidR="006A57FF" w:rsidRPr="006E1D7C">
              <w:rPr>
                <w:rFonts w:hint="eastAsia"/>
                <w:szCs w:val="21"/>
              </w:rPr>
              <w:t>33</w:t>
            </w:r>
            <w:r w:rsidRPr="006E1D7C">
              <w:rPr>
                <w:szCs w:val="21"/>
              </w:rPr>
              <w:t>t/a</w:t>
            </w:r>
          </w:p>
        </w:tc>
        <w:tc>
          <w:tcPr>
            <w:tcW w:w="2410" w:type="dxa"/>
            <w:tcBorders>
              <w:bottom w:val="single" w:sz="4" w:space="0" w:color="auto"/>
              <w:right w:val="single" w:sz="4" w:space="0" w:color="auto"/>
            </w:tcBorders>
            <w:vAlign w:val="center"/>
          </w:tcPr>
          <w:p w:rsidR="006E0E49" w:rsidRPr="006E1D7C" w:rsidRDefault="006E0E49" w:rsidP="006A57FF">
            <w:pPr>
              <w:ind w:leftChars="-31" w:left="-65" w:rightChars="-31" w:right="-65"/>
              <w:jc w:val="center"/>
              <w:rPr>
                <w:szCs w:val="21"/>
              </w:rPr>
            </w:pPr>
            <w:r w:rsidRPr="006E1D7C">
              <w:rPr>
                <w:szCs w:val="21"/>
              </w:rPr>
              <w:t>2</w:t>
            </w:r>
            <w:r w:rsidR="00C317E4" w:rsidRPr="006E1D7C">
              <w:rPr>
                <w:rFonts w:hint="eastAsia"/>
                <w:szCs w:val="21"/>
              </w:rPr>
              <w:t>5</w:t>
            </w:r>
            <w:r w:rsidRPr="006E1D7C">
              <w:rPr>
                <w:szCs w:val="21"/>
              </w:rPr>
              <w:t>mg/l</w:t>
            </w:r>
            <w:r w:rsidRPr="006E1D7C">
              <w:rPr>
                <w:szCs w:val="21"/>
              </w:rPr>
              <w:t>，</w:t>
            </w:r>
            <w:r w:rsidRPr="006E1D7C">
              <w:rPr>
                <w:szCs w:val="21"/>
              </w:rPr>
              <w:t>0.0</w:t>
            </w:r>
            <w:r w:rsidR="006A57FF" w:rsidRPr="006E1D7C">
              <w:rPr>
                <w:rFonts w:hint="eastAsia"/>
                <w:szCs w:val="21"/>
              </w:rPr>
              <w:t>33</w:t>
            </w:r>
            <w:r w:rsidRPr="006E1D7C">
              <w:rPr>
                <w:szCs w:val="21"/>
              </w:rPr>
              <w:t>t/a</w:t>
            </w:r>
          </w:p>
        </w:tc>
      </w:tr>
      <w:tr w:rsidR="006E0E49" w:rsidRPr="006E1D7C" w:rsidTr="006E1D7C">
        <w:trPr>
          <w:trHeight w:val="560"/>
        </w:trPr>
        <w:tc>
          <w:tcPr>
            <w:tcW w:w="709" w:type="dxa"/>
            <w:vMerge/>
            <w:tcBorders>
              <w:left w:val="single" w:sz="4" w:space="0" w:color="auto"/>
            </w:tcBorders>
            <w:vAlign w:val="center"/>
          </w:tcPr>
          <w:p w:rsidR="006E0E49" w:rsidRPr="006E1D7C" w:rsidRDefault="006E0E49" w:rsidP="000010CE">
            <w:pPr>
              <w:jc w:val="center"/>
              <w:rPr>
                <w:szCs w:val="21"/>
              </w:rPr>
            </w:pPr>
          </w:p>
        </w:tc>
        <w:tc>
          <w:tcPr>
            <w:tcW w:w="3545" w:type="dxa"/>
            <w:gridSpan w:val="4"/>
            <w:vMerge/>
            <w:vAlign w:val="center"/>
          </w:tcPr>
          <w:p w:rsidR="006E0E49" w:rsidRPr="006E1D7C" w:rsidRDefault="006E0E49" w:rsidP="001F44C2">
            <w:pPr>
              <w:jc w:val="center"/>
              <w:rPr>
                <w:rFonts w:hAnsi="宋体"/>
                <w:szCs w:val="21"/>
              </w:rPr>
            </w:pPr>
          </w:p>
        </w:tc>
        <w:tc>
          <w:tcPr>
            <w:tcW w:w="1275" w:type="dxa"/>
            <w:tcBorders>
              <w:bottom w:val="single" w:sz="4" w:space="0" w:color="auto"/>
            </w:tcBorders>
            <w:vAlign w:val="center"/>
          </w:tcPr>
          <w:p w:rsidR="006E0E49" w:rsidRPr="006E1D7C" w:rsidRDefault="006E0E49" w:rsidP="000010CE">
            <w:pPr>
              <w:jc w:val="center"/>
              <w:rPr>
                <w:rFonts w:hAnsi="宋体"/>
                <w:szCs w:val="21"/>
              </w:rPr>
            </w:pPr>
            <w:r w:rsidRPr="006E1D7C">
              <w:rPr>
                <w:szCs w:val="21"/>
              </w:rPr>
              <w:t>TP</w:t>
            </w:r>
          </w:p>
        </w:tc>
        <w:tc>
          <w:tcPr>
            <w:tcW w:w="2552" w:type="dxa"/>
            <w:tcBorders>
              <w:bottom w:val="single" w:sz="4" w:space="0" w:color="auto"/>
            </w:tcBorders>
            <w:vAlign w:val="center"/>
          </w:tcPr>
          <w:p w:rsidR="006E0E49" w:rsidRPr="006E1D7C" w:rsidRDefault="006E0E49" w:rsidP="006A57FF">
            <w:pPr>
              <w:ind w:leftChars="-31" w:left="-65" w:rightChars="-31" w:right="-65"/>
              <w:jc w:val="center"/>
              <w:rPr>
                <w:szCs w:val="21"/>
              </w:rPr>
            </w:pPr>
            <w:r w:rsidRPr="006E1D7C">
              <w:rPr>
                <w:szCs w:val="21"/>
              </w:rPr>
              <w:t>4mg/l</w:t>
            </w:r>
            <w:r w:rsidRPr="006E1D7C">
              <w:rPr>
                <w:szCs w:val="21"/>
              </w:rPr>
              <w:t>，</w:t>
            </w:r>
            <w:r w:rsidRPr="006E1D7C">
              <w:rPr>
                <w:szCs w:val="21"/>
              </w:rPr>
              <w:t>0.00</w:t>
            </w:r>
            <w:r w:rsidR="006A57FF" w:rsidRPr="006E1D7C">
              <w:rPr>
                <w:rFonts w:hint="eastAsia"/>
                <w:szCs w:val="21"/>
              </w:rPr>
              <w:t>53</w:t>
            </w:r>
            <w:r w:rsidRPr="006E1D7C">
              <w:rPr>
                <w:szCs w:val="21"/>
              </w:rPr>
              <w:t>t/a</w:t>
            </w:r>
          </w:p>
        </w:tc>
        <w:tc>
          <w:tcPr>
            <w:tcW w:w="2410" w:type="dxa"/>
            <w:tcBorders>
              <w:bottom w:val="single" w:sz="4" w:space="0" w:color="auto"/>
              <w:right w:val="single" w:sz="4" w:space="0" w:color="auto"/>
            </w:tcBorders>
            <w:vAlign w:val="center"/>
          </w:tcPr>
          <w:p w:rsidR="006E0E49" w:rsidRPr="006E1D7C" w:rsidRDefault="00C317E4" w:rsidP="006A57FF">
            <w:pPr>
              <w:ind w:leftChars="-31" w:left="-65" w:rightChars="-31" w:right="-65"/>
              <w:jc w:val="center"/>
              <w:rPr>
                <w:szCs w:val="21"/>
              </w:rPr>
            </w:pPr>
            <w:r w:rsidRPr="006E1D7C">
              <w:rPr>
                <w:rFonts w:hint="eastAsia"/>
                <w:szCs w:val="21"/>
              </w:rPr>
              <w:t>4</w:t>
            </w:r>
            <w:r w:rsidR="006E0E49" w:rsidRPr="006E1D7C">
              <w:rPr>
                <w:szCs w:val="21"/>
              </w:rPr>
              <w:t>mg/l</w:t>
            </w:r>
            <w:r w:rsidR="006E0E49" w:rsidRPr="006E1D7C">
              <w:rPr>
                <w:szCs w:val="21"/>
              </w:rPr>
              <w:t>，</w:t>
            </w:r>
            <w:r w:rsidR="006E0E49" w:rsidRPr="006E1D7C">
              <w:rPr>
                <w:szCs w:val="21"/>
              </w:rPr>
              <w:t>0.00</w:t>
            </w:r>
            <w:r w:rsidR="006A57FF" w:rsidRPr="006E1D7C">
              <w:rPr>
                <w:rFonts w:hint="eastAsia"/>
                <w:szCs w:val="21"/>
              </w:rPr>
              <w:t>53</w:t>
            </w:r>
            <w:r w:rsidR="006E0E49" w:rsidRPr="006E1D7C">
              <w:rPr>
                <w:szCs w:val="21"/>
              </w:rPr>
              <w:t>t/a</w:t>
            </w:r>
          </w:p>
        </w:tc>
      </w:tr>
      <w:tr w:rsidR="0041462D" w:rsidRPr="006E1D7C" w:rsidTr="006E1D7C">
        <w:trPr>
          <w:trHeight w:val="714"/>
        </w:trPr>
        <w:tc>
          <w:tcPr>
            <w:tcW w:w="4254" w:type="dxa"/>
            <w:gridSpan w:val="5"/>
            <w:tcBorders>
              <w:left w:val="single" w:sz="4" w:space="0" w:color="auto"/>
            </w:tcBorders>
            <w:vAlign w:val="center"/>
          </w:tcPr>
          <w:p w:rsidR="0041462D" w:rsidRPr="006E1D7C" w:rsidRDefault="0041462D" w:rsidP="006E1D7C">
            <w:pPr>
              <w:ind w:firstLineChars="450" w:firstLine="945"/>
              <w:rPr>
                <w:rFonts w:hAnsi="宋体"/>
                <w:szCs w:val="21"/>
              </w:rPr>
            </w:pPr>
            <w:r w:rsidRPr="006E1D7C">
              <w:rPr>
                <w:rFonts w:hAnsi="宋体" w:hint="eastAsia"/>
                <w:szCs w:val="21"/>
              </w:rPr>
              <w:t>电离辐射电磁辐射</w:t>
            </w:r>
          </w:p>
        </w:tc>
        <w:tc>
          <w:tcPr>
            <w:tcW w:w="1275" w:type="dxa"/>
            <w:tcBorders>
              <w:bottom w:val="single" w:sz="4" w:space="0" w:color="auto"/>
            </w:tcBorders>
            <w:vAlign w:val="center"/>
          </w:tcPr>
          <w:p w:rsidR="0041462D" w:rsidRPr="006E1D7C" w:rsidRDefault="0041462D" w:rsidP="000010CE">
            <w:pPr>
              <w:adjustRightInd w:val="0"/>
              <w:snapToGrid w:val="0"/>
              <w:jc w:val="center"/>
              <w:rPr>
                <w:szCs w:val="21"/>
              </w:rPr>
            </w:pPr>
            <w:r w:rsidRPr="006E1D7C">
              <w:rPr>
                <w:rFonts w:hint="eastAsia"/>
                <w:szCs w:val="21"/>
              </w:rPr>
              <w:t>-</w:t>
            </w:r>
          </w:p>
        </w:tc>
        <w:tc>
          <w:tcPr>
            <w:tcW w:w="2552" w:type="dxa"/>
            <w:tcBorders>
              <w:bottom w:val="single" w:sz="4" w:space="0" w:color="auto"/>
            </w:tcBorders>
            <w:vAlign w:val="center"/>
          </w:tcPr>
          <w:p w:rsidR="0041462D" w:rsidRPr="006E1D7C" w:rsidRDefault="0041462D" w:rsidP="000010CE">
            <w:pPr>
              <w:jc w:val="center"/>
              <w:rPr>
                <w:szCs w:val="21"/>
              </w:rPr>
            </w:pPr>
            <w:r w:rsidRPr="006E1D7C">
              <w:rPr>
                <w:rFonts w:hint="eastAsia"/>
                <w:szCs w:val="21"/>
              </w:rPr>
              <w:t>-</w:t>
            </w:r>
          </w:p>
        </w:tc>
        <w:tc>
          <w:tcPr>
            <w:tcW w:w="2410" w:type="dxa"/>
            <w:tcBorders>
              <w:bottom w:val="single" w:sz="4" w:space="0" w:color="auto"/>
              <w:right w:val="single" w:sz="4" w:space="0" w:color="auto"/>
            </w:tcBorders>
            <w:vAlign w:val="center"/>
          </w:tcPr>
          <w:p w:rsidR="0041462D" w:rsidRPr="006E1D7C" w:rsidRDefault="0041462D" w:rsidP="000010CE">
            <w:pPr>
              <w:jc w:val="center"/>
              <w:rPr>
                <w:szCs w:val="21"/>
              </w:rPr>
            </w:pPr>
            <w:r w:rsidRPr="006E1D7C">
              <w:rPr>
                <w:rFonts w:hint="eastAsia"/>
                <w:szCs w:val="21"/>
              </w:rPr>
              <w:t>-</w:t>
            </w:r>
          </w:p>
        </w:tc>
      </w:tr>
      <w:tr w:rsidR="00C317E4" w:rsidRPr="006E1D7C" w:rsidTr="006E1D7C">
        <w:trPr>
          <w:trHeight w:val="397"/>
        </w:trPr>
        <w:tc>
          <w:tcPr>
            <w:tcW w:w="793" w:type="dxa"/>
            <w:gridSpan w:val="2"/>
            <w:vMerge w:val="restart"/>
            <w:tcBorders>
              <w:left w:val="single" w:sz="4" w:space="0" w:color="auto"/>
            </w:tcBorders>
            <w:vAlign w:val="center"/>
          </w:tcPr>
          <w:p w:rsidR="00C317E4" w:rsidRPr="006E1D7C" w:rsidRDefault="00C317E4" w:rsidP="000010CE">
            <w:pPr>
              <w:jc w:val="center"/>
              <w:rPr>
                <w:szCs w:val="21"/>
              </w:rPr>
            </w:pPr>
            <w:r w:rsidRPr="006E1D7C">
              <w:rPr>
                <w:rFonts w:hint="eastAsia"/>
                <w:szCs w:val="21"/>
              </w:rPr>
              <w:t>固</w:t>
            </w:r>
          </w:p>
          <w:p w:rsidR="00C317E4" w:rsidRPr="006E1D7C" w:rsidRDefault="00C317E4" w:rsidP="000010CE">
            <w:pPr>
              <w:jc w:val="center"/>
              <w:rPr>
                <w:szCs w:val="21"/>
              </w:rPr>
            </w:pPr>
            <w:r w:rsidRPr="006E1D7C">
              <w:rPr>
                <w:rFonts w:hint="eastAsia"/>
                <w:szCs w:val="21"/>
              </w:rPr>
              <w:t>体</w:t>
            </w:r>
          </w:p>
          <w:p w:rsidR="00C317E4" w:rsidRPr="006E1D7C" w:rsidRDefault="00C317E4" w:rsidP="000010CE">
            <w:pPr>
              <w:jc w:val="center"/>
              <w:rPr>
                <w:szCs w:val="21"/>
              </w:rPr>
            </w:pPr>
            <w:r w:rsidRPr="006E1D7C">
              <w:rPr>
                <w:rFonts w:hint="eastAsia"/>
                <w:szCs w:val="21"/>
              </w:rPr>
              <w:t>废</w:t>
            </w:r>
          </w:p>
          <w:p w:rsidR="00C317E4" w:rsidRPr="006E1D7C" w:rsidRDefault="00C317E4" w:rsidP="000010CE">
            <w:pPr>
              <w:jc w:val="center"/>
              <w:rPr>
                <w:szCs w:val="21"/>
              </w:rPr>
            </w:pPr>
            <w:r w:rsidRPr="006E1D7C">
              <w:rPr>
                <w:rFonts w:hint="eastAsia"/>
                <w:szCs w:val="21"/>
              </w:rPr>
              <w:t>物</w:t>
            </w:r>
          </w:p>
        </w:tc>
        <w:tc>
          <w:tcPr>
            <w:tcW w:w="3461" w:type="dxa"/>
            <w:gridSpan w:val="3"/>
            <w:vAlign w:val="center"/>
          </w:tcPr>
          <w:p w:rsidR="00C317E4" w:rsidRPr="006E1D7C" w:rsidRDefault="00C317E4" w:rsidP="000010CE">
            <w:pPr>
              <w:jc w:val="center"/>
              <w:rPr>
                <w:rFonts w:hAnsi="宋体"/>
                <w:szCs w:val="21"/>
              </w:rPr>
            </w:pPr>
            <w:r w:rsidRPr="006E1D7C">
              <w:rPr>
                <w:rFonts w:hAnsi="宋体" w:hint="eastAsia"/>
                <w:szCs w:val="21"/>
              </w:rPr>
              <w:t>木加工过程</w:t>
            </w:r>
          </w:p>
        </w:tc>
        <w:tc>
          <w:tcPr>
            <w:tcW w:w="1275" w:type="dxa"/>
            <w:tcBorders>
              <w:top w:val="single" w:sz="4" w:space="0" w:color="auto"/>
              <w:bottom w:val="single" w:sz="6" w:space="0" w:color="auto"/>
            </w:tcBorders>
            <w:vAlign w:val="center"/>
          </w:tcPr>
          <w:p w:rsidR="00C317E4" w:rsidRPr="006E1D7C" w:rsidRDefault="00C317E4" w:rsidP="00F92B44">
            <w:pPr>
              <w:rPr>
                <w:rFonts w:hAnsi="宋体"/>
                <w:szCs w:val="21"/>
              </w:rPr>
            </w:pPr>
            <w:r w:rsidRPr="006E1D7C">
              <w:rPr>
                <w:rFonts w:hAnsi="宋体" w:hint="eastAsia"/>
                <w:szCs w:val="21"/>
              </w:rPr>
              <w:t>废木料</w:t>
            </w:r>
            <w:r w:rsidR="007367EF" w:rsidRPr="006E1D7C">
              <w:rPr>
                <w:rFonts w:hAnsi="宋体" w:hint="eastAsia"/>
                <w:szCs w:val="21"/>
              </w:rPr>
              <w:t>、刨花、</w:t>
            </w:r>
            <w:r w:rsidRPr="006E1D7C">
              <w:rPr>
                <w:rFonts w:hAnsi="宋体" w:hint="eastAsia"/>
                <w:szCs w:val="21"/>
              </w:rPr>
              <w:t>废木屑</w:t>
            </w:r>
          </w:p>
        </w:tc>
        <w:tc>
          <w:tcPr>
            <w:tcW w:w="2552" w:type="dxa"/>
            <w:tcBorders>
              <w:bottom w:val="single" w:sz="6" w:space="0" w:color="auto"/>
            </w:tcBorders>
            <w:vAlign w:val="center"/>
          </w:tcPr>
          <w:p w:rsidR="00C317E4" w:rsidRPr="006E1D7C" w:rsidRDefault="006A57FF" w:rsidP="00F242F2">
            <w:pPr>
              <w:jc w:val="center"/>
              <w:rPr>
                <w:szCs w:val="21"/>
              </w:rPr>
            </w:pPr>
            <w:r w:rsidRPr="006E1D7C">
              <w:rPr>
                <w:rFonts w:hint="eastAsia"/>
                <w:szCs w:val="21"/>
              </w:rPr>
              <w:t>185.518</w:t>
            </w:r>
            <w:r w:rsidR="00C317E4" w:rsidRPr="006E1D7C">
              <w:rPr>
                <w:szCs w:val="21"/>
              </w:rPr>
              <w:t>t/a</w:t>
            </w:r>
          </w:p>
        </w:tc>
        <w:tc>
          <w:tcPr>
            <w:tcW w:w="2410" w:type="dxa"/>
            <w:vMerge w:val="restart"/>
            <w:tcBorders>
              <w:right w:val="single" w:sz="4" w:space="0" w:color="auto"/>
            </w:tcBorders>
            <w:vAlign w:val="center"/>
          </w:tcPr>
          <w:p w:rsidR="008E7368" w:rsidRPr="006E1D7C" w:rsidRDefault="00C317E4" w:rsidP="000010CE">
            <w:pPr>
              <w:jc w:val="center"/>
              <w:rPr>
                <w:rFonts w:hAnsi="宋体"/>
                <w:szCs w:val="21"/>
              </w:rPr>
            </w:pPr>
            <w:r w:rsidRPr="006E1D7C">
              <w:rPr>
                <w:rFonts w:hAnsi="宋体" w:hint="eastAsia"/>
                <w:szCs w:val="21"/>
              </w:rPr>
              <w:t>厂方收集后</w:t>
            </w:r>
          </w:p>
          <w:p w:rsidR="00C317E4" w:rsidRPr="006E1D7C" w:rsidRDefault="00C317E4" w:rsidP="000010CE">
            <w:pPr>
              <w:jc w:val="center"/>
              <w:rPr>
                <w:rFonts w:hAnsi="宋体"/>
                <w:szCs w:val="21"/>
              </w:rPr>
            </w:pPr>
            <w:r w:rsidRPr="006E1D7C">
              <w:rPr>
                <w:rFonts w:hAnsi="宋体" w:hint="eastAsia"/>
                <w:szCs w:val="21"/>
              </w:rPr>
              <w:t>出售处理</w:t>
            </w:r>
          </w:p>
        </w:tc>
      </w:tr>
      <w:tr w:rsidR="00AD2789" w:rsidRPr="006E1D7C" w:rsidTr="006E1D7C">
        <w:trPr>
          <w:trHeight w:val="397"/>
        </w:trPr>
        <w:tc>
          <w:tcPr>
            <w:tcW w:w="793" w:type="dxa"/>
            <w:gridSpan w:val="2"/>
            <w:vMerge/>
            <w:tcBorders>
              <w:left w:val="single" w:sz="4" w:space="0" w:color="auto"/>
            </w:tcBorders>
            <w:vAlign w:val="center"/>
          </w:tcPr>
          <w:p w:rsidR="00AD2789" w:rsidRPr="006E1D7C" w:rsidRDefault="00AD2789" w:rsidP="000010CE">
            <w:pPr>
              <w:jc w:val="center"/>
              <w:rPr>
                <w:szCs w:val="21"/>
              </w:rPr>
            </w:pPr>
          </w:p>
        </w:tc>
        <w:tc>
          <w:tcPr>
            <w:tcW w:w="3461" w:type="dxa"/>
            <w:gridSpan w:val="3"/>
            <w:vAlign w:val="center"/>
          </w:tcPr>
          <w:p w:rsidR="00AD2789" w:rsidRPr="006E1D7C" w:rsidRDefault="00AD2789" w:rsidP="000010CE">
            <w:pPr>
              <w:jc w:val="center"/>
              <w:rPr>
                <w:rFonts w:hAnsi="宋体"/>
                <w:szCs w:val="21"/>
              </w:rPr>
            </w:pPr>
            <w:r>
              <w:rPr>
                <w:rFonts w:hAnsi="宋体" w:hint="eastAsia"/>
                <w:szCs w:val="21"/>
              </w:rPr>
              <w:t>封边条、热熔胶、砂纸使用过程</w:t>
            </w:r>
          </w:p>
        </w:tc>
        <w:tc>
          <w:tcPr>
            <w:tcW w:w="1275" w:type="dxa"/>
            <w:tcBorders>
              <w:top w:val="single" w:sz="4" w:space="0" w:color="auto"/>
              <w:bottom w:val="single" w:sz="6" w:space="0" w:color="auto"/>
            </w:tcBorders>
            <w:vAlign w:val="center"/>
          </w:tcPr>
          <w:p w:rsidR="00AD2789" w:rsidRDefault="00AD2789" w:rsidP="00AD2789">
            <w:pPr>
              <w:ind w:firstLineChars="50" w:firstLine="105"/>
              <w:rPr>
                <w:rFonts w:hAnsi="宋体"/>
                <w:szCs w:val="21"/>
              </w:rPr>
            </w:pPr>
            <w:r>
              <w:rPr>
                <w:rFonts w:hAnsi="宋体" w:hint="eastAsia"/>
                <w:szCs w:val="21"/>
              </w:rPr>
              <w:t>废包装盒</w:t>
            </w:r>
          </w:p>
          <w:p w:rsidR="00AD2789" w:rsidRPr="006E1D7C" w:rsidRDefault="00AD2789" w:rsidP="00AD2789">
            <w:pPr>
              <w:ind w:firstLineChars="100" w:firstLine="210"/>
              <w:rPr>
                <w:rFonts w:hAnsi="宋体"/>
                <w:szCs w:val="21"/>
              </w:rPr>
            </w:pPr>
            <w:r>
              <w:rPr>
                <w:rFonts w:hAnsi="宋体" w:hint="eastAsia"/>
                <w:szCs w:val="21"/>
              </w:rPr>
              <w:t>包装袋</w:t>
            </w:r>
          </w:p>
        </w:tc>
        <w:tc>
          <w:tcPr>
            <w:tcW w:w="2552" w:type="dxa"/>
            <w:tcBorders>
              <w:bottom w:val="single" w:sz="6" w:space="0" w:color="auto"/>
            </w:tcBorders>
            <w:vAlign w:val="center"/>
          </w:tcPr>
          <w:p w:rsidR="00AD2789" w:rsidRPr="006E1D7C" w:rsidRDefault="00AD2789" w:rsidP="00F242F2">
            <w:pPr>
              <w:jc w:val="center"/>
              <w:rPr>
                <w:szCs w:val="21"/>
              </w:rPr>
            </w:pPr>
            <w:r>
              <w:rPr>
                <w:rFonts w:hint="eastAsia"/>
                <w:szCs w:val="21"/>
              </w:rPr>
              <w:t>0.2</w:t>
            </w:r>
            <w:r w:rsidRPr="006E1D7C">
              <w:rPr>
                <w:szCs w:val="21"/>
              </w:rPr>
              <w:t>t/a</w:t>
            </w:r>
          </w:p>
        </w:tc>
        <w:tc>
          <w:tcPr>
            <w:tcW w:w="2410" w:type="dxa"/>
            <w:vMerge/>
            <w:tcBorders>
              <w:right w:val="single" w:sz="4" w:space="0" w:color="auto"/>
            </w:tcBorders>
            <w:vAlign w:val="center"/>
          </w:tcPr>
          <w:p w:rsidR="00AD2789" w:rsidRPr="006E1D7C" w:rsidRDefault="00AD2789" w:rsidP="000010CE">
            <w:pPr>
              <w:jc w:val="center"/>
              <w:rPr>
                <w:rFonts w:hAnsi="宋体"/>
                <w:szCs w:val="21"/>
              </w:rPr>
            </w:pPr>
          </w:p>
        </w:tc>
      </w:tr>
      <w:tr w:rsidR="00AD2789" w:rsidRPr="006E1D7C" w:rsidTr="006E1D7C">
        <w:trPr>
          <w:trHeight w:val="397"/>
        </w:trPr>
        <w:tc>
          <w:tcPr>
            <w:tcW w:w="793" w:type="dxa"/>
            <w:gridSpan w:val="2"/>
            <w:vMerge/>
            <w:tcBorders>
              <w:left w:val="single" w:sz="4" w:space="0" w:color="auto"/>
            </w:tcBorders>
            <w:vAlign w:val="center"/>
          </w:tcPr>
          <w:p w:rsidR="00AD2789" w:rsidRPr="006E1D7C" w:rsidRDefault="00AD2789" w:rsidP="000010CE">
            <w:pPr>
              <w:jc w:val="center"/>
              <w:rPr>
                <w:szCs w:val="21"/>
              </w:rPr>
            </w:pPr>
          </w:p>
        </w:tc>
        <w:tc>
          <w:tcPr>
            <w:tcW w:w="3461" w:type="dxa"/>
            <w:gridSpan w:val="3"/>
            <w:vAlign w:val="center"/>
          </w:tcPr>
          <w:p w:rsidR="00AD2789" w:rsidRDefault="00AD2789" w:rsidP="000010CE">
            <w:pPr>
              <w:jc w:val="center"/>
              <w:rPr>
                <w:rFonts w:hAnsi="宋体"/>
                <w:szCs w:val="21"/>
              </w:rPr>
            </w:pPr>
            <w:r>
              <w:rPr>
                <w:rFonts w:hAnsi="宋体" w:hint="eastAsia"/>
                <w:szCs w:val="21"/>
              </w:rPr>
              <w:t>裁皮工段</w:t>
            </w:r>
          </w:p>
        </w:tc>
        <w:tc>
          <w:tcPr>
            <w:tcW w:w="1275" w:type="dxa"/>
            <w:tcBorders>
              <w:top w:val="single" w:sz="4" w:space="0" w:color="auto"/>
              <w:bottom w:val="single" w:sz="6" w:space="0" w:color="auto"/>
            </w:tcBorders>
            <w:vAlign w:val="center"/>
          </w:tcPr>
          <w:p w:rsidR="00AD2789" w:rsidRDefault="00AD2789" w:rsidP="00AD2789">
            <w:pPr>
              <w:rPr>
                <w:rFonts w:hAnsi="宋体"/>
                <w:szCs w:val="21"/>
              </w:rPr>
            </w:pPr>
            <w:r>
              <w:rPr>
                <w:rFonts w:hAnsi="宋体" w:hint="eastAsia"/>
                <w:szCs w:val="21"/>
              </w:rPr>
              <w:t>木皮边角料</w:t>
            </w:r>
          </w:p>
        </w:tc>
        <w:tc>
          <w:tcPr>
            <w:tcW w:w="2552" w:type="dxa"/>
            <w:tcBorders>
              <w:bottom w:val="single" w:sz="6" w:space="0" w:color="auto"/>
            </w:tcBorders>
            <w:vAlign w:val="center"/>
          </w:tcPr>
          <w:p w:rsidR="00AD2789" w:rsidRDefault="00AD2789" w:rsidP="00AD2789">
            <w:pPr>
              <w:jc w:val="center"/>
              <w:rPr>
                <w:szCs w:val="21"/>
              </w:rPr>
            </w:pPr>
            <w:r>
              <w:rPr>
                <w:rFonts w:hint="eastAsia"/>
                <w:szCs w:val="21"/>
              </w:rPr>
              <w:t>0.3</w:t>
            </w:r>
            <w:r w:rsidRPr="006E1D7C">
              <w:rPr>
                <w:szCs w:val="21"/>
              </w:rPr>
              <w:t>t/a</w:t>
            </w:r>
          </w:p>
        </w:tc>
        <w:tc>
          <w:tcPr>
            <w:tcW w:w="2410" w:type="dxa"/>
            <w:vMerge/>
            <w:tcBorders>
              <w:right w:val="single" w:sz="4" w:space="0" w:color="auto"/>
            </w:tcBorders>
            <w:vAlign w:val="center"/>
          </w:tcPr>
          <w:p w:rsidR="00AD2789" w:rsidRPr="006E1D7C" w:rsidRDefault="00AD2789" w:rsidP="000010CE">
            <w:pPr>
              <w:jc w:val="center"/>
              <w:rPr>
                <w:rFonts w:hAnsi="宋体"/>
                <w:szCs w:val="21"/>
              </w:rPr>
            </w:pPr>
          </w:p>
        </w:tc>
      </w:tr>
      <w:tr w:rsidR="00C317E4" w:rsidRPr="006E1D7C" w:rsidTr="006E1D7C">
        <w:trPr>
          <w:trHeight w:val="397"/>
        </w:trPr>
        <w:tc>
          <w:tcPr>
            <w:tcW w:w="793" w:type="dxa"/>
            <w:gridSpan w:val="2"/>
            <w:vMerge/>
            <w:tcBorders>
              <w:left w:val="single" w:sz="4" w:space="0" w:color="auto"/>
            </w:tcBorders>
            <w:vAlign w:val="center"/>
          </w:tcPr>
          <w:p w:rsidR="00C317E4" w:rsidRPr="006E1D7C" w:rsidRDefault="00C317E4" w:rsidP="000010CE">
            <w:pPr>
              <w:jc w:val="center"/>
              <w:rPr>
                <w:szCs w:val="21"/>
              </w:rPr>
            </w:pPr>
          </w:p>
        </w:tc>
        <w:tc>
          <w:tcPr>
            <w:tcW w:w="3461" w:type="dxa"/>
            <w:gridSpan w:val="3"/>
            <w:vAlign w:val="center"/>
          </w:tcPr>
          <w:p w:rsidR="00C317E4" w:rsidRPr="006E1D7C" w:rsidRDefault="00C317E4" w:rsidP="000010CE">
            <w:pPr>
              <w:jc w:val="center"/>
              <w:rPr>
                <w:rFonts w:hAnsi="宋体"/>
                <w:szCs w:val="21"/>
              </w:rPr>
            </w:pPr>
            <w:r w:rsidRPr="006E1D7C">
              <w:rPr>
                <w:rFonts w:ascii="宋体" w:hAnsi="宋体" w:hint="eastAsia"/>
                <w:szCs w:val="21"/>
              </w:rPr>
              <w:t>木粉尘除尘装置</w:t>
            </w:r>
          </w:p>
        </w:tc>
        <w:tc>
          <w:tcPr>
            <w:tcW w:w="1275" w:type="dxa"/>
            <w:tcBorders>
              <w:top w:val="single" w:sz="4" w:space="0" w:color="auto"/>
              <w:bottom w:val="single" w:sz="6" w:space="0" w:color="auto"/>
            </w:tcBorders>
            <w:vAlign w:val="center"/>
          </w:tcPr>
          <w:p w:rsidR="00C317E4" w:rsidRPr="006E1D7C" w:rsidRDefault="00AD2789" w:rsidP="00AD2789">
            <w:pPr>
              <w:jc w:val="center"/>
              <w:rPr>
                <w:rFonts w:hAnsi="宋体"/>
                <w:szCs w:val="21"/>
              </w:rPr>
            </w:pPr>
            <w:r>
              <w:rPr>
                <w:rFonts w:hAnsi="宋体" w:hint="eastAsia"/>
                <w:szCs w:val="21"/>
              </w:rPr>
              <w:t>除尘装置</w:t>
            </w:r>
            <w:r w:rsidR="00C317E4" w:rsidRPr="006E1D7C">
              <w:rPr>
                <w:rFonts w:hAnsi="宋体" w:hint="eastAsia"/>
                <w:szCs w:val="21"/>
              </w:rPr>
              <w:t>收集的木粉尘</w:t>
            </w:r>
          </w:p>
        </w:tc>
        <w:tc>
          <w:tcPr>
            <w:tcW w:w="2552" w:type="dxa"/>
            <w:tcBorders>
              <w:bottom w:val="single" w:sz="6" w:space="0" w:color="auto"/>
            </w:tcBorders>
            <w:vAlign w:val="center"/>
          </w:tcPr>
          <w:p w:rsidR="00C317E4" w:rsidRPr="006E1D7C" w:rsidRDefault="00AD2789" w:rsidP="00F92B44">
            <w:pPr>
              <w:jc w:val="center"/>
              <w:rPr>
                <w:szCs w:val="21"/>
              </w:rPr>
            </w:pPr>
            <w:r>
              <w:rPr>
                <w:rFonts w:hint="eastAsia"/>
                <w:szCs w:val="21"/>
              </w:rPr>
              <w:t>15.4024</w:t>
            </w:r>
            <w:r w:rsidR="00C317E4" w:rsidRPr="006E1D7C">
              <w:rPr>
                <w:szCs w:val="21"/>
              </w:rPr>
              <w:t>t/a</w:t>
            </w:r>
          </w:p>
        </w:tc>
        <w:tc>
          <w:tcPr>
            <w:tcW w:w="2410" w:type="dxa"/>
            <w:vMerge/>
            <w:tcBorders>
              <w:bottom w:val="single" w:sz="6" w:space="0" w:color="auto"/>
              <w:right w:val="single" w:sz="4" w:space="0" w:color="auto"/>
            </w:tcBorders>
            <w:vAlign w:val="center"/>
          </w:tcPr>
          <w:p w:rsidR="00C317E4" w:rsidRPr="006E1D7C" w:rsidRDefault="00C317E4" w:rsidP="000010CE">
            <w:pPr>
              <w:jc w:val="center"/>
              <w:rPr>
                <w:rFonts w:hAnsi="宋体"/>
                <w:szCs w:val="21"/>
              </w:rPr>
            </w:pPr>
          </w:p>
        </w:tc>
      </w:tr>
      <w:tr w:rsidR="00624636" w:rsidRPr="006E1D7C" w:rsidTr="006E1D7C">
        <w:trPr>
          <w:trHeight w:val="397"/>
        </w:trPr>
        <w:tc>
          <w:tcPr>
            <w:tcW w:w="793" w:type="dxa"/>
            <w:gridSpan w:val="2"/>
            <w:vMerge/>
            <w:tcBorders>
              <w:left w:val="single" w:sz="4" w:space="0" w:color="auto"/>
            </w:tcBorders>
            <w:vAlign w:val="center"/>
          </w:tcPr>
          <w:p w:rsidR="00624636" w:rsidRPr="006E1D7C" w:rsidRDefault="00624636" w:rsidP="000010CE">
            <w:pPr>
              <w:jc w:val="center"/>
              <w:rPr>
                <w:szCs w:val="21"/>
              </w:rPr>
            </w:pPr>
          </w:p>
        </w:tc>
        <w:tc>
          <w:tcPr>
            <w:tcW w:w="3461" w:type="dxa"/>
            <w:gridSpan w:val="3"/>
            <w:vAlign w:val="center"/>
          </w:tcPr>
          <w:p w:rsidR="00F92B44" w:rsidRPr="006E1D7C" w:rsidRDefault="00624636" w:rsidP="000010CE">
            <w:pPr>
              <w:jc w:val="center"/>
              <w:rPr>
                <w:rFonts w:hAnsi="宋体"/>
                <w:szCs w:val="21"/>
              </w:rPr>
            </w:pPr>
            <w:r w:rsidRPr="006E1D7C">
              <w:rPr>
                <w:rFonts w:hAnsi="宋体" w:hint="eastAsia"/>
                <w:szCs w:val="21"/>
              </w:rPr>
              <w:t>油漆、</w:t>
            </w:r>
            <w:r w:rsidR="00AD2789">
              <w:rPr>
                <w:rFonts w:hAnsi="宋体" w:hint="eastAsia"/>
                <w:szCs w:val="21"/>
              </w:rPr>
              <w:t>胶黏剂</w:t>
            </w:r>
            <w:r w:rsidRPr="006E1D7C">
              <w:rPr>
                <w:rFonts w:hAnsi="宋体" w:hint="eastAsia"/>
                <w:szCs w:val="21"/>
              </w:rPr>
              <w:t>、固化剂</w:t>
            </w:r>
          </w:p>
          <w:p w:rsidR="00624636" w:rsidRPr="006E1D7C" w:rsidRDefault="00624636" w:rsidP="000010CE">
            <w:pPr>
              <w:jc w:val="center"/>
              <w:rPr>
                <w:rFonts w:hAnsi="宋体"/>
                <w:szCs w:val="21"/>
              </w:rPr>
            </w:pPr>
            <w:r w:rsidRPr="006E1D7C">
              <w:rPr>
                <w:rFonts w:hAnsi="宋体" w:hint="eastAsia"/>
                <w:szCs w:val="21"/>
              </w:rPr>
              <w:t>使用过程</w:t>
            </w:r>
          </w:p>
        </w:tc>
        <w:tc>
          <w:tcPr>
            <w:tcW w:w="1275" w:type="dxa"/>
            <w:tcBorders>
              <w:top w:val="single" w:sz="6" w:space="0" w:color="auto"/>
              <w:bottom w:val="single" w:sz="6" w:space="0" w:color="auto"/>
            </w:tcBorders>
            <w:vAlign w:val="center"/>
          </w:tcPr>
          <w:p w:rsidR="00AD2789" w:rsidRDefault="00624636" w:rsidP="000010CE">
            <w:pPr>
              <w:jc w:val="center"/>
              <w:rPr>
                <w:rFonts w:hAnsi="宋体"/>
                <w:szCs w:val="21"/>
              </w:rPr>
            </w:pPr>
            <w:r w:rsidRPr="006E1D7C">
              <w:rPr>
                <w:rFonts w:hAnsi="宋体" w:hint="eastAsia"/>
                <w:szCs w:val="21"/>
              </w:rPr>
              <w:t>废</w:t>
            </w:r>
            <w:r w:rsidR="00AD2789">
              <w:rPr>
                <w:rFonts w:hAnsi="宋体" w:hint="eastAsia"/>
                <w:szCs w:val="21"/>
              </w:rPr>
              <w:t>胶桶</w:t>
            </w:r>
          </w:p>
          <w:p w:rsidR="00624636" w:rsidRPr="006E1D7C" w:rsidRDefault="00624636" w:rsidP="000010CE">
            <w:pPr>
              <w:jc w:val="center"/>
              <w:rPr>
                <w:rFonts w:hAnsi="宋体"/>
                <w:szCs w:val="21"/>
              </w:rPr>
            </w:pPr>
            <w:r w:rsidRPr="006E1D7C">
              <w:rPr>
                <w:rFonts w:hAnsi="宋体" w:hint="eastAsia"/>
                <w:szCs w:val="21"/>
              </w:rPr>
              <w:t>包装桶</w:t>
            </w:r>
          </w:p>
        </w:tc>
        <w:tc>
          <w:tcPr>
            <w:tcW w:w="2552" w:type="dxa"/>
            <w:tcBorders>
              <w:top w:val="single" w:sz="6" w:space="0" w:color="auto"/>
              <w:bottom w:val="single" w:sz="6" w:space="0" w:color="auto"/>
            </w:tcBorders>
            <w:vAlign w:val="center"/>
          </w:tcPr>
          <w:p w:rsidR="00624636" w:rsidRPr="006E1D7C" w:rsidRDefault="00AD2789" w:rsidP="000010CE">
            <w:pPr>
              <w:jc w:val="center"/>
              <w:rPr>
                <w:szCs w:val="21"/>
              </w:rPr>
            </w:pPr>
            <w:r>
              <w:rPr>
                <w:rFonts w:hint="eastAsia"/>
                <w:szCs w:val="21"/>
              </w:rPr>
              <w:t>6.2</w:t>
            </w:r>
            <w:r w:rsidR="00624636" w:rsidRPr="006E1D7C">
              <w:rPr>
                <w:szCs w:val="21"/>
              </w:rPr>
              <w:t>t/a</w:t>
            </w:r>
          </w:p>
        </w:tc>
        <w:tc>
          <w:tcPr>
            <w:tcW w:w="2410" w:type="dxa"/>
            <w:vMerge w:val="restart"/>
            <w:tcBorders>
              <w:top w:val="single" w:sz="6" w:space="0" w:color="auto"/>
              <w:right w:val="single" w:sz="4" w:space="0" w:color="auto"/>
            </w:tcBorders>
            <w:vAlign w:val="center"/>
          </w:tcPr>
          <w:p w:rsidR="00624636" w:rsidRPr="006E1D7C" w:rsidRDefault="00624636" w:rsidP="000010CE">
            <w:pPr>
              <w:jc w:val="center"/>
              <w:rPr>
                <w:rFonts w:hAnsi="宋体"/>
                <w:szCs w:val="21"/>
              </w:rPr>
            </w:pPr>
            <w:r w:rsidRPr="006E1D7C">
              <w:rPr>
                <w:rFonts w:hAnsi="宋体" w:hint="eastAsia"/>
                <w:szCs w:val="21"/>
              </w:rPr>
              <w:t>委托有资质</w:t>
            </w:r>
          </w:p>
          <w:p w:rsidR="00624636" w:rsidRPr="006E1D7C" w:rsidRDefault="00624636" w:rsidP="008E7368">
            <w:pPr>
              <w:jc w:val="center"/>
              <w:rPr>
                <w:rFonts w:hAnsi="宋体"/>
                <w:szCs w:val="21"/>
              </w:rPr>
            </w:pPr>
            <w:r w:rsidRPr="006E1D7C">
              <w:rPr>
                <w:rFonts w:hAnsi="宋体" w:hint="eastAsia"/>
                <w:szCs w:val="21"/>
              </w:rPr>
              <w:t>单位处理</w:t>
            </w:r>
          </w:p>
        </w:tc>
      </w:tr>
      <w:tr w:rsidR="00624636" w:rsidRPr="006E1D7C" w:rsidTr="006E1D7C">
        <w:trPr>
          <w:trHeight w:val="397"/>
        </w:trPr>
        <w:tc>
          <w:tcPr>
            <w:tcW w:w="793" w:type="dxa"/>
            <w:gridSpan w:val="2"/>
            <w:vMerge/>
            <w:tcBorders>
              <w:left w:val="single" w:sz="4" w:space="0" w:color="auto"/>
            </w:tcBorders>
            <w:vAlign w:val="center"/>
          </w:tcPr>
          <w:p w:rsidR="00624636" w:rsidRPr="006E1D7C" w:rsidRDefault="00624636" w:rsidP="000010CE">
            <w:pPr>
              <w:jc w:val="center"/>
              <w:rPr>
                <w:szCs w:val="21"/>
              </w:rPr>
            </w:pPr>
          </w:p>
        </w:tc>
        <w:tc>
          <w:tcPr>
            <w:tcW w:w="3461" w:type="dxa"/>
            <w:gridSpan w:val="3"/>
            <w:vAlign w:val="center"/>
          </w:tcPr>
          <w:p w:rsidR="00624636" w:rsidRDefault="00624636" w:rsidP="000010CE">
            <w:pPr>
              <w:jc w:val="center"/>
              <w:rPr>
                <w:rFonts w:hAnsi="宋体"/>
                <w:szCs w:val="21"/>
              </w:rPr>
            </w:pPr>
            <w:r w:rsidRPr="006E1D7C">
              <w:rPr>
                <w:rFonts w:hAnsi="宋体" w:hint="eastAsia"/>
                <w:szCs w:val="21"/>
              </w:rPr>
              <w:t>水帘柜、水喷淋塔</w:t>
            </w:r>
            <w:r w:rsidR="00AD2789">
              <w:rPr>
                <w:rFonts w:hAnsi="宋体" w:hint="eastAsia"/>
                <w:szCs w:val="21"/>
              </w:rPr>
              <w:t>、湿式打磨柜</w:t>
            </w:r>
          </w:p>
          <w:p w:rsidR="00AD2789" w:rsidRPr="006E1D7C" w:rsidRDefault="00AD2789" w:rsidP="000010CE">
            <w:pPr>
              <w:jc w:val="center"/>
              <w:rPr>
                <w:rFonts w:hAnsi="宋体"/>
                <w:szCs w:val="21"/>
              </w:rPr>
            </w:pPr>
            <w:r>
              <w:rPr>
                <w:rFonts w:hAnsi="宋体" w:hint="eastAsia"/>
                <w:szCs w:val="21"/>
              </w:rPr>
              <w:t>多级过滤器</w:t>
            </w:r>
          </w:p>
        </w:tc>
        <w:tc>
          <w:tcPr>
            <w:tcW w:w="1275" w:type="dxa"/>
            <w:tcBorders>
              <w:top w:val="single" w:sz="6" w:space="0" w:color="auto"/>
              <w:bottom w:val="single" w:sz="6" w:space="0" w:color="auto"/>
            </w:tcBorders>
            <w:vAlign w:val="center"/>
          </w:tcPr>
          <w:p w:rsidR="00624636" w:rsidRPr="006E1D7C" w:rsidRDefault="00624636" w:rsidP="000010CE">
            <w:pPr>
              <w:jc w:val="center"/>
              <w:rPr>
                <w:rFonts w:hAnsi="宋体"/>
                <w:szCs w:val="21"/>
              </w:rPr>
            </w:pPr>
            <w:r w:rsidRPr="006E1D7C">
              <w:rPr>
                <w:rFonts w:hAnsi="宋体" w:hint="eastAsia"/>
                <w:szCs w:val="21"/>
              </w:rPr>
              <w:t>漆渣</w:t>
            </w:r>
          </w:p>
        </w:tc>
        <w:tc>
          <w:tcPr>
            <w:tcW w:w="2552" w:type="dxa"/>
            <w:tcBorders>
              <w:top w:val="single" w:sz="6" w:space="0" w:color="auto"/>
              <w:bottom w:val="single" w:sz="6" w:space="0" w:color="auto"/>
            </w:tcBorders>
            <w:vAlign w:val="center"/>
          </w:tcPr>
          <w:p w:rsidR="00624636" w:rsidRPr="006E1D7C" w:rsidRDefault="00AD2789" w:rsidP="006274BD">
            <w:pPr>
              <w:jc w:val="center"/>
              <w:rPr>
                <w:szCs w:val="21"/>
              </w:rPr>
            </w:pPr>
            <w:r>
              <w:rPr>
                <w:rFonts w:hint="eastAsia"/>
                <w:szCs w:val="21"/>
              </w:rPr>
              <w:t>27.13</w:t>
            </w:r>
            <w:r w:rsidR="00624636" w:rsidRPr="006E1D7C">
              <w:rPr>
                <w:szCs w:val="21"/>
              </w:rPr>
              <w:t>t/a</w:t>
            </w:r>
          </w:p>
        </w:tc>
        <w:tc>
          <w:tcPr>
            <w:tcW w:w="2410" w:type="dxa"/>
            <w:vMerge/>
            <w:tcBorders>
              <w:right w:val="single" w:sz="4" w:space="0" w:color="auto"/>
            </w:tcBorders>
            <w:vAlign w:val="center"/>
          </w:tcPr>
          <w:p w:rsidR="00624636" w:rsidRPr="006E1D7C" w:rsidRDefault="00624636" w:rsidP="000010CE">
            <w:pPr>
              <w:jc w:val="center"/>
              <w:rPr>
                <w:rFonts w:hAnsi="宋体"/>
                <w:szCs w:val="21"/>
              </w:rPr>
            </w:pPr>
          </w:p>
        </w:tc>
      </w:tr>
      <w:tr w:rsidR="00AD2789" w:rsidRPr="006E1D7C" w:rsidTr="006E1D7C">
        <w:trPr>
          <w:trHeight w:val="397"/>
        </w:trPr>
        <w:tc>
          <w:tcPr>
            <w:tcW w:w="793" w:type="dxa"/>
            <w:gridSpan w:val="2"/>
            <w:vMerge/>
            <w:tcBorders>
              <w:left w:val="single" w:sz="4" w:space="0" w:color="auto"/>
            </w:tcBorders>
            <w:vAlign w:val="center"/>
          </w:tcPr>
          <w:p w:rsidR="00AD2789" w:rsidRPr="006E1D7C" w:rsidRDefault="00AD2789" w:rsidP="000010CE">
            <w:pPr>
              <w:jc w:val="center"/>
              <w:rPr>
                <w:szCs w:val="21"/>
              </w:rPr>
            </w:pPr>
          </w:p>
        </w:tc>
        <w:tc>
          <w:tcPr>
            <w:tcW w:w="3461" w:type="dxa"/>
            <w:gridSpan w:val="3"/>
            <w:vAlign w:val="center"/>
          </w:tcPr>
          <w:p w:rsidR="00AD2789" w:rsidRPr="006E1D7C" w:rsidRDefault="00AD2789" w:rsidP="000010CE">
            <w:pPr>
              <w:jc w:val="center"/>
              <w:rPr>
                <w:rFonts w:hAnsi="宋体"/>
                <w:szCs w:val="21"/>
              </w:rPr>
            </w:pPr>
            <w:r>
              <w:rPr>
                <w:rFonts w:hAnsi="宋体" w:hint="eastAsia"/>
                <w:szCs w:val="21"/>
              </w:rPr>
              <w:t>模压门喷胶工段</w:t>
            </w:r>
          </w:p>
        </w:tc>
        <w:tc>
          <w:tcPr>
            <w:tcW w:w="1275" w:type="dxa"/>
            <w:tcBorders>
              <w:top w:val="single" w:sz="6" w:space="0" w:color="auto"/>
              <w:bottom w:val="single" w:sz="6" w:space="0" w:color="auto"/>
            </w:tcBorders>
            <w:vAlign w:val="center"/>
          </w:tcPr>
          <w:p w:rsidR="00AD2789" w:rsidRPr="006E1D7C" w:rsidRDefault="00AD2789" w:rsidP="000010CE">
            <w:pPr>
              <w:jc w:val="center"/>
              <w:rPr>
                <w:rFonts w:hAnsi="宋体"/>
                <w:szCs w:val="21"/>
              </w:rPr>
            </w:pPr>
            <w:r>
              <w:rPr>
                <w:rFonts w:hAnsi="宋体" w:hint="eastAsia"/>
                <w:szCs w:val="21"/>
              </w:rPr>
              <w:t>废胶渣</w:t>
            </w:r>
          </w:p>
        </w:tc>
        <w:tc>
          <w:tcPr>
            <w:tcW w:w="2552" w:type="dxa"/>
            <w:tcBorders>
              <w:top w:val="single" w:sz="6" w:space="0" w:color="auto"/>
              <w:bottom w:val="single" w:sz="6" w:space="0" w:color="auto"/>
            </w:tcBorders>
            <w:vAlign w:val="center"/>
          </w:tcPr>
          <w:p w:rsidR="00AD2789" w:rsidRDefault="00AD2789" w:rsidP="006274BD">
            <w:pPr>
              <w:jc w:val="center"/>
              <w:rPr>
                <w:szCs w:val="21"/>
              </w:rPr>
            </w:pPr>
            <w:r>
              <w:rPr>
                <w:rFonts w:hint="eastAsia"/>
                <w:szCs w:val="21"/>
              </w:rPr>
              <w:t>0.05</w:t>
            </w:r>
            <w:r w:rsidRPr="006E1D7C">
              <w:rPr>
                <w:szCs w:val="21"/>
              </w:rPr>
              <w:t>t/a</w:t>
            </w:r>
          </w:p>
        </w:tc>
        <w:tc>
          <w:tcPr>
            <w:tcW w:w="2410" w:type="dxa"/>
            <w:vMerge/>
            <w:tcBorders>
              <w:right w:val="single" w:sz="4" w:space="0" w:color="auto"/>
            </w:tcBorders>
            <w:vAlign w:val="center"/>
          </w:tcPr>
          <w:p w:rsidR="00AD2789" w:rsidRPr="006E1D7C" w:rsidRDefault="00AD2789" w:rsidP="000010CE">
            <w:pPr>
              <w:jc w:val="center"/>
              <w:rPr>
                <w:rFonts w:hAnsi="宋体"/>
                <w:szCs w:val="21"/>
              </w:rPr>
            </w:pPr>
          </w:p>
        </w:tc>
      </w:tr>
      <w:tr w:rsidR="00624636" w:rsidRPr="006E1D7C" w:rsidTr="006E1D7C">
        <w:trPr>
          <w:trHeight w:val="397"/>
        </w:trPr>
        <w:tc>
          <w:tcPr>
            <w:tcW w:w="793" w:type="dxa"/>
            <w:gridSpan w:val="2"/>
            <w:vMerge/>
            <w:tcBorders>
              <w:left w:val="single" w:sz="4" w:space="0" w:color="auto"/>
            </w:tcBorders>
            <w:vAlign w:val="center"/>
          </w:tcPr>
          <w:p w:rsidR="00624636" w:rsidRPr="006E1D7C" w:rsidRDefault="00624636" w:rsidP="000010CE">
            <w:pPr>
              <w:jc w:val="center"/>
              <w:rPr>
                <w:szCs w:val="21"/>
              </w:rPr>
            </w:pPr>
          </w:p>
        </w:tc>
        <w:tc>
          <w:tcPr>
            <w:tcW w:w="3461" w:type="dxa"/>
            <w:gridSpan w:val="3"/>
            <w:vAlign w:val="center"/>
          </w:tcPr>
          <w:p w:rsidR="00624636" w:rsidRPr="006E1D7C" w:rsidRDefault="00624636" w:rsidP="000010CE">
            <w:pPr>
              <w:jc w:val="center"/>
              <w:rPr>
                <w:rFonts w:hAnsi="宋体"/>
                <w:szCs w:val="21"/>
              </w:rPr>
            </w:pPr>
            <w:r w:rsidRPr="006E1D7C">
              <w:rPr>
                <w:rFonts w:hAnsi="宋体" w:hint="eastAsia"/>
                <w:szCs w:val="21"/>
              </w:rPr>
              <w:t>多级过滤器</w:t>
            </w:r>
          </w:p>
        </w:tc>
        <w:tc>
          <w:tcPr>
            <w:tcW w:w="1275" w:type="dxa"/>
            <w:tcBorders>
              <w:top w:val="single" w:sz="6" w:space="0" w:color="auto"/>
              <w:bottom w:val="single" w:sz="6" w:space="0" w:color="auto"/>
            </w:tcBorders>
            <w:vAlign w:val="center"/>
          </w:tcPr>
          <w:p w:rsidR="00624636" w:rsidRPr="006E1D7C" w:rsidRDefault="00624636" w:rsidP="000010CE">
            <w:pPr>
              <w:jc w:val="center"/>
              <w:rPr>
                <w:rFonts w:hAnsi="宋体"/>
                <w:szCs w:val="21"/>
              </w:rPr>
            </w:pPr>
            <w:r w:rsidRPr="006E1D7C">
              <w:rPr>
                <w:rFonts w:hAnsi="宋体" w:hint="eastAsia"/>
                <w:szCs w:val="21"/>
              </w:rPr>
              <w:t>废过滤棉</w:t>
            </w:r>
          </w:p>
        </w:tc>
        <w:tc>
          <w:tcPr>
            <w:tcW w:w="2552" w:type="dxa"/>
            <w:tcBorders>
              <w:top w:val="single" w:sz="6" w:space="0" w:color="auto"/>
              <w:bottom w:val="single" w:sz="6" w:space="0" w:color="auto"/>
            </w:tcBorders>
            <w:vAlign w:val="center"/>
          </w:tcPr>
          <w:p w:rsidR="00624636" w:rsidRPr="006E1D7C" w:rsidRDefault="00AD2789" w:rsidP="000010CE">
            <w:pPr>
              <w:jc w:val="center"/>
              <w:rPr>
                <w:szCs w:val="21"/>
              </w:rPr>
            </w:pPr>
            <w:r>
              <w:rPr>
                <w:rFonts w:hint="eastAsia"/>
                <w:szCs w:val="21"/>
              </w:rPr>
              <w:t>8.4</w:t>
            </w:r>
            <w:r w:rsidR="00624636" w:rsidRPr="006E1D7C">
              <w:rPr>
                <w:szCs w:val="21"/>
              </w:rPr>
              <w:t>t/a</w:t>
            </w:r>
          </w:p>
        </w:tc>
        <w:tc>
          <w:tcPr>
            <w:tcW w:w="2410" w:type="dxa"/>
            <w:vMerge/>
            <w:tcBorders>
              <w:right w:val="single" w:sz="4" w:space="0" w:color="auto"/>
            </w:tcBorders>
            <w:vAlign w:val="center"/>
          </w:tcPr>
          <w:p w:rsidR="00624636" w:rsidRPr="006E1D7C" w:rsidRDefault="00624636" w:rsidP="000010CE">
            <w:pPr>
              <w:jc w:val="center"/>
              <w:rPr>
                <w:rFonts w:hAnsi="宋体"/>
                <w:szCs w:val="21"/>
              </w:rPr>
            </w:pPr>
          </w:p>
        </w:tc>
      </w:tr>
      <w:tr w:rsidR="00624636" w:rsidRPr="006E1D7C" w:rsidTr="006E1D7C">
        <w:trPr>
          <w:trHeight w:val="397"/>
        </w:trPr>
        <w:tc>
          <w:tcPr>
            <w:tcW w:w="793" w:type="dxa"/>
            <w:gridSpan w:val="2"/>
            <w:vMerge/>
            <w:tcBorders>
              <w:left w:val="single" w:sz="4" w:space="0" w:color="auto"/>
            </w:tcBorders>
            <w:vAlign w:val="center"/>
          </w:tcPr>
          <w:p w:rsidR="00624636" w:rsidRPr="006E1D7C" w:rsidRDefault="00624636" w:rsidP="000010CE">
            <w:pPr>
              <w:jc w:val="center"/>
              <w:rPr>
                <w:szCs w:val="21"/>
              </w:rPr>
            </w:pPr>
          </w:p>
        </w:tc>
        <w:tc>
          <w:tcPr>
            <w:tcW w:w="3461" w:type="dxa"/>
            <w:gridSpan w:val="3"/>
            <w:vAlign w:val="center"/>
          </w:tcPr>
          <w:p w:rsidR="00624636" w:rsidRPr="006E1D7C" w:rsidRDefault="00624636" w:rsidP="000010CE">
            <w:pPr>
              <w:jc w:val="center"/>
              <w:rPr>
                <w:rFonts w:hAnsi="宋体"/>
                <w:szCs w:val="21"/>
              </w:rPr>
            </w:pPr>
            <w:r w:rsidRPr="006E1D7C">
              <w:rPr>
                <w:rFonts w:ascii="宋体" w:hAnsi="宋体" w:hint="eastAsia"/>
                <w:szCs w:val="21"/>
              </w:rPr>
              <w:t>光催化氧化装置</w:t>
            </w:r>
          </w:p>
        </w:tc>
        <w:tc>
          <w:tcPr>
            <w:tcW w:w="1275" w:type="dxa"/>
            <w:tcBorders>
              <w:top w:val="single" w:sz="6" w:space="0" w:color="auto"/>
              <w:bottom w:val="single" w:sz="6" w:space="0" w:color="auto"/>
            </w:tcBorders>
            <w:vAlign w:val="center"/>
          </w:tcPr>
          <w:p w:rsidR="00624636" w:rsidRPr="006E1D7C" w:rsidRDefault="00624636" w:rsidP="000010CE">
            <w:pPr>
              <w:jc w:val="center"/>
              <w:rPr>
                <w:rFonts w:hAnsi="宋体"/>
                <w:szCs w:val="21"/>
              </w:rPr>
            </w:pPr>
            <w:r w:rsidRPr="006E1D7C">
              <w:rPr>
                <w:rFonts w:hAnsi="宋体" w:hint="eastAsia"/>
                <w:szCs w:val="21"/>
              </w:rPr>
              <w:t>废催化剂</w:t>
            </w:r>
          </w:p>
        </w:tc>
        <w:tc>
          <w:tcPr>
            <w:tcW w:w="2552" w:type="dxa"/>
            <w:tcBorders>
              <w:top w:val="single" w:sz="6" w:space="0" w:color="auto"/>
              <w:bottom w:val="single" w:sz="6" w:space="0" w:color="auto"/>
            </w:tcBorders>
            <w:vAlign w:val="center"/>
          </w:tcPr>
          <w:p w:rsidR="00624636" w:rsidRPr="006E1D7C" w:rsidRDefault="00624636" w:rsidP="00AD2789">
            <w:pPr>
              <w:jc w:val="center"/>
              <w:rPr>
                <w:szCs w:val="21"/>
              </w:rPr>
            </w:pPr>
            <w:r w:rsidRPr="006E1D7C">
              <w:rPr>
                <w:rFonts w:hint="eastAsia"/>
                <w:szCs w:val="21"/>
              </w:rPr>
              <w:t>0.</w:t>
            </w:r>
            <w:r w:rsidR="00AD2789">
              <w:rPr>
                <w:rFonts w:hint="eastAsia"/>
                <w:szCs w:val="21"/>
              </w:rPr>
              <w:t>1</w:t>
            </w:r>
            <w:r w:rsidRPr="006E1D7C">
              <w:rPr>
                <w:rFonts w:hint="eastAsia"/>
                <w:szCs w:val="21"/>
              </w:rPr>
              <w:t>4</w:t>
            </w:r>
            <w:r w:rsidRPr="006E1D7C">
              <w:rPr>
                <w:szCs w:val="21"/>
              </w:rPr>
              <w:t>t/a</w:t>
            </w:r>
          </w:p>
        </w:tc>
        <w:tc>
          <w:tcPr>
            <w:tcW w:w="2410" w:type="dxa"/>
            <w:vMerge/>
            <w:tcBorders>
              <w:right w:val="single" w:sz="4" w:space="0" w:color="auto"/>
            </w:tcBorders>
            <w:vAlign w:val="center"/>
          </w:tcPr>
          <w:p w:rsidR="00624636" w:rsidRPr="006E1D7C" w:rsidRDefault="00624636" w:rsidP="000010CE">
            <w:pPr>
              <w:jc w:val="center"/>
              <w:rPr>
                <w:rFonts w:hAnsi="宋体"/>
                <w:szCs w:val="21"/>
              </w:rPr>
            </w:pPr>
          </w:p>
        </w:tc>
      </w:tr>
      <w:tr w:rsidR="004D1D75" w:rsidRPr="006E1D7C" w:rsidTr="006E1D7C">
        <w:trPr>
          <w:trHeight w:val="397"/>
        </w:trPr>
        <w:tc>
          <w:tcPr>
            <w:tcW w:w="793" w:type="dxa"/>
            <w:gridSpan w:val="2"/>
            <w:vMerge/>
            <w:tcBorders>
              <w:left w:val="single" w:sz="4" w:space="0" w:color="auto"/>
            </w:tcBorders>
            <w:vAlign w:val="center"/>
          </w:tcPr>
          <w:p w:rsidR="004D1D75" w:rsidRPr="006E1D7C" w:rsidRDefault="004D1D75" w:rsidP="000010CE">
            <w:pPr>
              <w:jc w:val="center"/>
              <w:rPr>
                <w:szCs w:val="21"/>
              </w:rPr>
            </w:pPr>
          </w:p>
        </w:tc>
        <w:tc>
          <w:tcPr>
            <w:tcW w:w="3461" w:type="dxa"/>
            <w:gridSpan w:val="3"/>
            <w:vAlign w:val="center"/>
          </w:tcPr>
          <w:p w:rsidR="004D1D75" w:rsidRPr="006E1D7C" w:rsidRDefault="004D1D75" w:rsidP="000010CE">
            <w:pPr>
              <w:jc w:val="center"/>
              <w:rPr>
                <w:rFonts w:ascii="宋体" w:hAnsi="宋体"/>
                <w:szCs w:val="21"/>
              </w:rPr>
            </w:pPr>
            <w:r w:rsidRPr="006E1D7C">
              <w:rPr>
                <w:rFonts w:ascii="宋体" w:hAnsi="宋体" w:hint="eastAsia"/>
                <w:szCs w:val="21"/>
              </w:rPr>
              <w:t>光催化氧化装置</w:t>
            </w:r>
          </w:p>
        </w:tc>
        <w:tc>
          <w:tcPr>
            <w:tcW w:w="1275" w:type="dxa"/>
            <w:tcBorders>
              <w:top w:val="single" w:sz="6" w:space="0" w:color="auto"/>
              <w:bottom w:val="single" w:sz="6" w:space="0" w:color="auto"/>
            </w:tcBorders>
            <w:vAlign w:val="center"/>
          </w:tcPr>
          <w:p w:rsidR="004D1D75" w:rsidRPr="006E1D7C" w:rsidRDefault="004D1D75" w:rsidP="000010CE">
            <w:pPr>
              <w:jc w:val="center"/>
              <w:rPr>
                <w:rFonts w:hAnsi="宋体"/>
                <w:szCs w:val="21"/>
              </w:rPr>
            </w:pPr>
            <w:r w:rsidRPr="006E1D7C">
              <w:rPr>
                <w:rFonts w:hAnsi="宋体" w:hint="eastAsia"/>
                <w:szCs w:val="21"/>
              </w:rPr>
              <w:t>废灯管</w:t>
            </w:r>
          </w:p>
        </w:tc>
        <w:tc>
          <w:tcPr>
            <w:tcW w:w="2552" w:type="dxa"/>
            <w:tcBorders>
              <w:top w:val="single" w:sz="6" w:space="0" w:color="auto"/>
              <w:bottom w:val="single" w:sz="6" w:space="0" w:color="auto"/>
            </w:tcBorders>
            <w:vAlign w:val="center"/>
          </w:tcPr>
          <w:p w:rsidR="004D1D75" w:rsidRPr="006E1D7C" w:rsidRDefault="004D1D75" w:rsidP="00AD2789">
            <w:pPr>
              <w:jc w:val="center"/>
              <w:rPr>
                <w:szCs w:val="21"/>
              </w:rPr>
            </w:pPr>
            <w:r w:rsidRPr="006E1D7C">
              <w:rPr>
                <w:rFonts w:hint="eastAsia"/>
                <w:szCs w:val="21"/>
              </w:rPr>
              <w:t>0.</w:t>
            </w:r>
            <w:r w:rsidR="00AD2789">
              <w:rPr>
                <w:rFonts w:hint="eastAsia"/>
                <w:szCs w:val="21"/>
              </w:rPr>
              <w:t>1</w:t>
            </w:r>
            <w:r w:rsidRPr="006E1D7C">
              <w:rPr>
                <w:rFonts w:hint="eastAsia"/>
                <w:szCs w:val="21"/>
              </w:rPr>
              <w:t>4</w:t>
            </w:r>
            <w:r w:rsidRPr="006E1D7C">
              <w:rPr>
                <w:szCs w:val="21"/>
              </w:rPr>
              <w:t>t/a</w:t>
            </w:r>
          </w:p>
        </w:tc>
        <w:tc>
          <w:tcPr>
            <w:tcW w:w="2410" w:type="dxa"/>
            <w:vMerge/>
            <w:tcBorders>
              <w:right w:val="single" w:sz="4" w:space="0" w:color="auto"/>
            </w:tcBorders>
            <w:vAlign w:val="center"/>
          </w:tcPr>
          <w:p w:rsidR="004D1D75" w:rsidRPr="006E1D7C" w:rsidRDefault="004D1D75" w:rsidP="000010CE">
            <w:pPr>
              <w:jc w:val="center"/>
              <w:rPr>
                <w:rFonts w:hAnsi="宋体"/>
                <w:szCs w:val="21"/>
              </w:rPr>
            </w:pPr>
          </w:p>
        </w:tc>
      </w:tr>
      <w:tr w:rsidR="00624636" w:rsidRPr="006E1D7C" w:rsidTr="006E1D7C">
        <w:trPr>
          <w:trHeight w:val="397"/>
        </w:trPr>
        <w:tc>
          <w:tcPr>
            <w:tcW w:w="793" w:type="dxa"/>
            <w:gridSpan w:val="2"/>
            <w:vMerge/>
            <w:tcBorders>
              <w:left w:val="single" w:sz="4" w:space="0" w:color="auto"/>
            </w:tcBorders>
            <w:vAlign w:val="center"/>
          </w:tcPr>
          <w:p w:rsidR="00624636" w:rsidRPr="006E1D7C" w:rsidRDefault="00624636" w:rsidP="000010CE">
            <w:pPr>
              <w:jc w:val="center"/>
              <w:rPr>
                <w:szCs w:val="21"/>
              </w:rPr>
            </w:pPr>
          </w:p>
        </w:tc>
        <w:tc>
          <w:tcPr>
            <w:tcW w:w="3461" w:type="dxa"/>
            <w:gridSpan w:val="3"/>
            <w:vAlign w:val="center"/>
          </w:tcPr>
          <w:p w:rsidR="00624636" w:rsidRPr="006E1D7C" w:rsidRDefault="00624636" w:rsidP="000010CE">
            <w:pPr>
              <w:jc w:val="center"/>
              <w:rPr>
                <w:rFonts w:ascii="宋体" w:hAnsi="宋体"/>
                <w:szCs w:val="21"/>
              </w:rPr>
            </w:pPr>
            <w:r w:rsidRPr="006E1D7C">
              <w:rPr>
                <w:rFonts w:hAnsi="宋体" w:hint="eastAsia"/>
                <w:szCs w:val="21"/>
              </w:rPr>
              <w:t>活性炭吸附装置</w:t>
            </w:r>
          </w:p>
        </w:tc>
        <w:tc>
          <w:tcPr>
            <w:tcW w:w="1275" w:type="dxa"/>
            <w:tcBorders>
              <w:top w:val="single" w:sz="6" w:space="0" w:color="auto"/>
              <w:bottom w:val="single" w:sz="6" w:space="0" w:color="auto"/>
            </w:tcBorders>
            <w:vAlign w:val="center"/>
          </w:tcPr>
          <w:p w:rsidR="00624636" w:rsidRPr="006E1D7C" w:rsidRDefault="00624636" w:rsidP="000010CE">
            <w:pPr>
              <w:jc w:val="center"/>
              <w:rPr>
                <w:rFonts w:hAnsi="宋体"/>
                <w:szCs w:val="21"/>
              </w:rPr>
            </w:pPr>
            <w:r w:rsidRPr="006E1D7C">
              <w:rPr>
                <w:rFonts w:hAnsi="宋体" w:hint="eastAsia"/>
                <w:szCs w:val="21"/>
              </w:rPr>
              <w:t>废活性炭</w:t>
            </w:r>
          </w:p>
        </w:tc>
        <w:tc>
          <w:tcPr>
            <w:tcW w:w="2552" w:type="dxa"/>
            <w:tcBorders>
              <w:top w:val="single" w:sz="6" w:space="0" w:color="auto"/>
              <w:bottom w:val="single" w:sz="6" w:space="0" w:color="auto"/>
            </w:tcBorders>
            <w:vAlign w:val="center"/>
          </w:tcPr>
          <w:p w:rsidR="00624636" w:rsidRPr="006E1D7C" w:rsidRDefault="00AD2789" w:rsidP="00C317E4">
            <w:pPr>
              <w:jc w:val="center"/>
              <w:rPr>
                <w:szCs w:val="21"/>
              </w:rPr>
            </w:pPr>
            <w:r>
              <w:rPr>
                <w:rFonts w:hint="eastAsia"/>
                <w:szCs w:val="21"/>
              </w:rPr>
              <w:t>41.25</w:t>
            </w:r>
            <w:r w:rsidR="00624636" w:rsidRPr="006E1D7C">
              <w:rPr>
                <w:szCs w:val="21"/>
              </w:rPr>
              <w:t>t/a</w:t>
            </w:r>
          </w:p>
        </w:tc>
        <w:tc>
          <w:tcPr>
            <w:tcW w:w="2410" w:type="dxa"/>
            <w:vMerge/>
            <w:tcBorders>
              <w:right w:val="single" w:sz="4" w:space="0" w:color="auto"/>
            </w:tcBorders>
            <w:vAlign w:val="center"/>
          </w:tcPr>
          <w:p w:rsidR="00624636" w:rsidRPr="006E1D7C" w:rsidRDefault="00624636" w:rsidP="000010CE">
            <w:pPr>
              <w:jc w:val="center"/>
              <w:rPr>
                <w:rFonts w:hAnsi="宋体"/>
                <w:szCs w:val="21"/>
              </w:rPr>
            </w:pPr>
          </w:p>
        </w:tc>
      </w:tr>
      <w:tr w:rsidR="00C317E4" w:rsidRPr="006E1D7C" w:rsidTr="006E1D7C">
        <w:trPr>
          <w:trHeight w:val="397"/>
        </w:trPr>
        <w:tc>
          <w:tcPr>
            <w:tcW w:w="793" w:type="dxa"/>
            <w:gridSpan w:val="2"/>
            <w:vMerge/>
            <w:tcBorders>
              <w:left w:val="single" w:sz="4" w:space="0" w:color="auto"/>
            </w:tcBorders>
            <w:vAlign w:val="center"/>
          </w:tcPr>
          <w:p w:rsidR="00C317E4" w:rsidRPr="006E1D7C" w:rsidRDefault="00C317E4" w:rsidP="000010CE">
            <w:pPr>
              <w:jc w:val="center"/>
              <w:rPr>
                <w:szCs w:val="21"/>
              </w:rPr>
            </w:pPr>
          </w:p>
        </w:tc>
        <w:tc>
          <w:tcPr>
            <w:tcW w:w="3461" w:type="dxa"/>
            <w:gridSpan w:val="3"/>
            <w:vAlign w:val="center"/>
          </w:tcPr>
          <w:p w:rsidR="00C317E4" w:rsidRPr="006E1D7C" w:rsidRDefault="00C317E4" w:rsidP="000010CE">
            <w:pPr>
              <w:jc w:val="center"/>
              <w:rPr>
                <w:rFonts w:hAnsi="宋体"/>
                <w:szCs w:val="21"/>
              </w:rPr>
            </w:pPr>
            <w:r w:rsidRPr="006E1D7C">
              <w:rPr>
                <w:rFonts w:hAnsi="宋体" w:hint="eastAsia"/>
                <w:szCs w:val="21"/>
              </w:rPr>
              <w:t>封边工段</w:t>
            </w:r>
          </w:p>
        </w:tc>
        <w:tc>
          <w:tcPr>
            <w:tcW w:w="1275" w:type="dxa"/>
            <w:tcBorders>
              <w:top w:val="single" w:sz="6" w:space="0" w:color="auto"/>
              <w:bottom w:val="single" w:sz="6" w:space="0" w:color="auto"/>
            </w:tcBorders>
            <w:vAlign w:val="center"/>
          </w:tcPr>
          <w:p w:rsidR="00C317E4" w:rsidRPr="006E1D7C" w:rsidRDefault="00C317E4" w:rsidP="000010CE">
            <w:pPr>
              <w:jc w:val="center"/>
              <w:rPr>
                <w:rFonts w:hAnsi="宋体"/>
                <w:szCs w:val="21"/>
              </w:rPr>
            </w:pPr>
            <w:r w:rsidRPr="006E1D7C">
              <w:rPr>
                <w:rFonts w:hAnsi="宋体" w:hint="eastAsia"/>
                <w:szCs w:val="21"/>
              </w:rPr>
              <w:t>废封边条</w:t>
            </w:r>
          </w:p>
        </w:tc>
        <w:tc>
          <w:tcPr>
            <w:tcW w:w="2552" w:type="dxa"/>
            <w:tcBorders>
              <w:top w:val="single" w:sz="6" w:space="0" w:color="auto"/>
              <w:bottom w:val="single" w:sz="6" w:space="0" w:color="auto"/>
            </w:tcBorders>
            <w:vAlign w:val="center"/>
          </w:tcPr>
          <w:p w:rsidR="00C317E4" w:rsidRPr="006E1D7C" w:rsidRDefault="00C317E4" w:rsidP="00AD2789">
            <w:pPr>
              <w:jc w:val="center"/>
              <w:rPr>
                <w:szCs w:val="21"/>
              </w:rPr>
            </w:pPr>
            <w:r w:rsidRPr="006E1D7C">
              <w:rPr>
                <w:rFonts w:hint="eastAsia"/>
                <w:szCs w:val="21"/>
              </w:rPr>
              <w:t>0.</w:t>
            </w:r>
            <w:r w:rsidR="00AD2789">
              <w:rPr>
                <w:rFonts w:hint="eastAsia"/>
                <w:szCs w:val="21"/>
              </w:rPr>
              <w:t>6</w:t>
            </w:r>
            <w:r w:rsidRPr="006E1D7C">
              <w:rPr>
                <w:szCs w:val="21"/>
              </w:rPr>
              <w:t>t/a</w:t>
            </w:r>
          </w:p>
        </w:tc>
        <w:tc>
          <w:tcPr>
            <w:tcW w:w="2410" w:type="dxa"/>
            <w:vMerge w:val="restart"/>
            <w:tcBorders>
              <w:top w:val="single" w:sz="6" w:space="0" w:color="auto"/>
              <w:right w:val="single" w:sz="4" w:space="0" w:color="auto"/>
            </w:tcBorders>
            <w:vAlign w:val="center"/>
          </w:tcPr>
          <w:p w:rsidR="008E7368" w:rsidRPr="006E1D7C" w:rsidRDefault="00C317E4" w:rsidP="000010CE">
            <w:pPr>
              <w:jc w:val="center"/>
              <w:rPr>
                <w:rFonts w:hAnsi="宋体"/>
                <w:szCs w:val="21"/>
              </w:rPr>
            </w:pPr>
            <w:r w:rsidRPr="006E1D7C">
              <w:rPr>
                <w:rFonts w:hAnsi="宋体"/>
                <w:szCs w:val="21"/>
              </w:rPr>
              <w:t>环卫部门</w:t>
            </w:r>
          </w:p>
          <w:p w:rsidR="00C317E4" w:rsidRPr="006E1D7C" w:rsidRDefault="00C317E4" w:rsidP="000010CE">
            <w:pPr>
              <w:jc w:val="center"/>
              <w:rPr>
                <w:rFonts w:hAnsi="宋体"/>
                <w:szCs w:val="21"/>
              </w:rPr>
            </w:pPr>
            <w:r w:rsidRPr="006E1D7C">
              <w:rPr>
                <w:rFonts w:hAnsi="宋体"/>
                <w:szCs w:val="21"/>
              </w:rPr>
              <w:t>清运</w:t>
            </w:r>
            <w:r w:rsidRPr="006E1D7C">
              <w:rPr>
                <w:rFonts w:hAnsi="宋体" w:hint="eastAsia"/>
                <w:szCs w:val="21"/>
              </w:rPr>
              <w:t>处理</w:t>
            </w:r>
          </w:p>
        </w:tc>
      </w:tr>
      <w:tr w:rsidR="00AD2789" w:rsidRPr="006E1D7C" w:rsidTr="006E1D7C">
        <w:trPr>
          <w:trHeight w:val="397"/>
        </w:trPr>
        <w:tc>
          <w:tcPr>
            <w:tcW w:w="793" w:type="dxa"/>
            <w:gridSpan w:val="2"/>
            <w:vMerge/>
            <w:tcBorders>
              <w:left w:val="single" w:sz="4" w:space="0" w:color="auto"/>
            </w:tcBorders>
            <w:vAlign w:val="center"/>
          </w:tcPr>
          <w:p w:rsidR="00AD2789" w:rsidRPr="006E1D7C" w:rsidRDefault="00AD2789" w:rsidP="000010CE">
            <w:pPr>
              <w:jc w:val="center"/>
              <w:rPr>
                <w:szCs w:val="21"/>
              </w:rPr>
            </w:pPr>
          </w:p>
        </w:tc>
        <w:tc>
          <w:tcPr>
            <w:tcW w:w="3461" w:type="dxa"/>
            <w:gridSpan w:val="3"/>
            <w:vAlign w:val="center"/>
          </w:tcPr>
          <w:p w:rsidR="00AD2789" w:rsidRPr="006E1D7C" w:rsidRDefault="00AD2789" w:rsidP="00AD2789">
            <w:pPr>
              <w:jc w:val="center"/>
              <w:rPr>
                <w:rFonts w:hAnsi="宋体"/>
                <w:szCs w:val="21"/>
              </w:rPr>
            </w:pPr>
            <w:r>
              <w:rPr>
                <w:rFonts w:hAnsi="宋体" w:hint="eastAsia"/>
                <w:szCs w:val="21"/>
              </w:rPr>
              <w:t>模压门覆膜工段</w:t>
            </w:r>
          </w:p>
        </w:tc>
        <w:tc>
          <w:tcPr>
            <w:tcW w:w="1275" w:type="dxa"/>
            <w:tcBorders>
              <w:top w:val="single" w:sz="6" w:space="0" w:color="auto"/>
              <w:bottom w:val="single" w:sz="6" w:space="0" w:color="auto"/>
            </w:tcBorders>
            <w:vAlign w:val="center"/>
          </w:tcPr>
          <w:p w:rsidR="00AD2789" w:rsidRPr="006E1D7C" w:rsidRDefault="00AD2789" w:rsidP="000010CE">
            <w:pPr>
              <w:jc w:val="center"/>
              <w:rPr>
                <w:rFonts w:hAnsi="宋体"/>
                <w:szCs w:val="21"/>
              </w:rPr>
            </w:pPr>
            <w:r>
              <w:rPr>
                <w:rFonts w:hAnsi="宋体" w:hint="eastAsia"/>
                <w:szCs w:val="21"/>
              </w:rPr>
              <w:t>废木纹纸</w:t>
            </w:r>
          </w:p>
        </w:tc>
        <w:tc>
          <w:tcPr>
            <w:tcW w:w="2552" w:type="dxa"/>
            <w:tcBorders>
              <w:top w:val="single" w:sz="6" w:space="0" w:color="auto"/>
              <w:bottom w:val="single" w:sz="6" w:space="0" w:color="auto"/>
            </w:tcBorders>
            <w:vAlign w:val="center"/>
          </w:tcPr>
          <w:p w:rsidR="00AD2789" w:rsidRPr="006E1D7C" w:rsidRDefault="00AD2789" w:rsidP="00AD2789">
            <w:pPr>
              <w:jc w:val="center"/>
              <w:rPr>
                <w:szCs w:val="21"/>
              </w:rPr>
            </w:pPr>
            <w:r w:rsidRPr="006E1D7C">
              <w:rPr>
                <w:rFonts w:hint="eastAsia"/>
                <w:szCs w:val="21"/>
              </w:rPr>
              <w:t>0.</w:t>
            </w:r>
            <w:r>
              <w:rPr>
                <w:rFonts w:hint="eastAsia"/>
                <w:szCs w:val="21"/>
              </w:rPr>
              <w:t>2</w:t>
            </w:r>
            <w:r w:rsidRPr="006E1D7C">
              <w:rPr>
                <w:szCs w:val="21"/>
              </w:rPr>
              <w:t>t/a</w:t>
            </w:r>
          </w:p>
        </w:tc>
        <w:tc>
          <w:tcPr>
            <w:tcW w:w="2410" w:type="dxa"/>
            <w:vMerge/>
            <w:tcBorders>
              <w:top w:val="single" w:sz="6" w:space="0" w:color="auto"/>
              <w:right w:val="single" w:sz="4" w:space="0" w:color="auto"/>
            </w:tcBorders>
            <w:vAlign w:val="center"/>
          </w:tcPr>
          <w:p w:rsidR="00AD2789" w:rsidRPr="006E1D7C" w:rsidRDefault="00AD2789" w:rsidP="000010CE">
            <w:pPr>
              <w:jc w:val="center"/>
              <w:rPr>
                <w:rFonts w:hAnsi="宋体"/>
                <w:szCs w:val="21"/>
              </w:rPr>
            </w:pPr>
          </w:p>
        </w:tc>
      </w:tr>
      <w:tr w:rsidR="00C317E4" w:rsidRPr="006E1D7C" w:rsidTr="006E1D7C">
        <w:trPr>
          <w:trHeight w:val="397"/>
        </w:trPr>
        <w:tc>
          <w:tcPr>
            <w:tcW w:w="793" w:type="dxa"/>
            <w:gridSpan w:val="2"/>
            <w:vMerge/>
            <w:tcBorders>
              <w:left w:val="single" w:sz="4" w:space="0" w:color="auto"/>
            </w:tcBorders>
            <w:vAlign w:val="center"/>
          </w:tcPr>
          <w:p w:rsidR="00C317E4" w:rsidRPr="006E1D7C" w:rsidRDefault="00C317E4" w:rsidP="000010CE">
            <w:pPr>
              <w:jc w:val="center"/>
              <w:rPr>
                <w:szCs w:val="21"/>
              </w:rPr>
            </w:pPr>
          </w:p>
        </w:tc>
        <w:tc>
          <w:tcPr>
            <w:tcW w:w="3461" w:type="dxa"/>
            <w:gridSpan w:val="3"/>
            <w:vAlign w:val="center"/>
          </w:tcPr>
          <w:p w:rsidR="00C317E4" w:rsidRPr="006E1D7C" w:rsidRDefault="00C317E4" w:rsidP="000010CE">
            <w:pPr>
              <w:jc w:val="center"/>
              <w:rPr>
                <w:rFonts w:hAnsi="宋体"/>
                <w:szCs w:val="21"/>
              </w:rPr>
            </w:pPr>
            <w:r w:rsidRPr="006E1D7C">
              <w:rPr>
                <w:rFonts w:hAnsi="宋体" w:hint="eastAsia"/>
                <w:szCs w:val="21"/>
              </w:rPr>
              <w:t>生产过程</w:t>
            </w:r>
          </w:p>
        </w:tc>
        <w:tc>
          <w:tcPr>
            <w:tcW w:w="1275" w:type="dxa"/>
            <w:tcBorders>
              <w:top w:val="single" w:sz="6" w:space="0" w:color="auto"/>
              <w:bottom w:val="single" w:sz="6" w:space="0" w:color="auto"/>
            </w:tcBorders>
            <w:vAlign w:val="center"/>
          </w:tcPr>
          <w:p w:rsidR="00C317E4" w:rsidRPr="006E1D7C" w:rsidRDefault="00C317E4" w:rsidP="000010CE">
            <w:pPr>
              <w:jc w:val="center"/>
              <w:rPr>
                <w:rFonts w:hAnsi="宋体"/>
                <w:szCs w:val="21"/>
              </w:rPr>
            </w:pPr>
            <w:r w:rsidRPr="006E1D7C">
              <w:rPr>
                <w:rFonts w:hAnsi="宋体" w:hint="eastAsia"/>
                <w:szCs w:val="21"/>
              </w:rPr>
              <w:t>废劳保用品</w:t>
            </w:r>
          </w:p>
        </w:tc>
        <w:tc>
          <w:tcPr>
            <w:tcW w:w="2552" w:type="dxa"/>
            <w:tcBorders>
              <w:top w:val="single" w:sz="6" w:space="0" w:color="auto"/>
              <w:bottom w:val="single" w:sz="6" w:space="0" w:color="auto"/>
            </w:tcBorders>
            <w:vAlign w:val="center"/>
          </w:tcPr>
          <w:p w:rsidR="00C317E4" w:rsidRPr="006E1D7C" w:rsidRDefault="00AD2789" w:rsidP="000010CE">
            <w:pPr>
              <w:jc w:val="center"/>
              <w:rPr>
                <w:szCs w:val="21"/>
              </w:rPr>
            </w:pPr>
            <w:r>
              <w:rPr>
                <w:rFonts w:hint="eastAsia"/>
                <w:szCs w:val="21"/>
              </w:rPr>
              <w:t>1</w:t>
            </w:r>
            <w:r w:rsidR="00C317E4" w:rsidRPr="006E1D7C">
              <w:rPr>
                <w:rFonts w:hint="eastAsia"/>
                <w:szCs w:val="21"/>
              </w:rPr>
              <w:t>.5</w:t>
            </w:r>
            <w:r w:rsidR="00C317E4" w:rsidRPr="006E1D7C">
              <w:rPr>
                <w:szCs w:val="21"/>
              </w:rPr>
              <w:t>t/a</w:t>
            </w:r>
          </w:p>
        </w:tc>
        <w:tc>
          <w:tcPr>
            <w:tcW w:w="2410" w:type="dxa"/>
            <w:vMerge/>
            <w:tcBorders>
              <w:top w:val="single" w:sz="6" w:space="0" w:color="auto"/>
              <w:right w:val="single" w:sz="4" w:space="0" w:color="auto"/>
            </w:tcBorders>
            <w:vAlign w:val="center"/>
          </w:tcPr>
          <w:p w:rsidR="00C317E4" w:rsidRPr="006E1D7C" w:rsidRDefault="00C317E4" w:rsidP="000010CE">
            <w:pPr>
              <w:jc w:val="center"/>
              <w:rPr>
                <w:rFonts w:hAnsi="宋体"/>
                <w:szCs w:val="21"/>
              </w:rPr>
            </w:pPr>
          </w:p>
        </w:tc>
      </w:tr>
      <w:tr w:rsidR="00C317E4" w:rsidRPr="006E1D7C" w:rsidTr="006E1D7C">
        <w:trPr>
          <w:trHeight w:val="397"/>
        </w:trPr>
        <w:tc>
          <w:tcPr>
            <w:tcW w:w="793" w:type="dxa"/>
            <w:gridSpan w:val="2"/>
            <w:vMerge/>
            <w:tcBorders>
              <w:left w:val="single" w:sz="4" w:space="0" w:color="auto"/>
            </w:tcBorders>
            <w:vAlign w:val="center"/>
          </w:tcPr>
          <w:p w:rsidR="00C317E4" w:rsidRPr="006E1D7C" w:rsidRDefault="00C317E4" w:rsidP="000010CE">
            <w:pPr>
              <w:jc w:val="center"/>
              <w:rPr>
                <w:szCs w:val="21"/>
              </w:rPr>
            </w:pPr>
          </w:p>
        </w:tc>
        <w:tc>
          <w:tcPr>
            <w:tcW w:w="3461" w:type="dxa"/>
            <w:gridSpan w:val="3"/>
            <w:vAlign w:val="center"/>
          </w:tcPr>
          <w:p w:rsidR="00C317E4" w:rsidRPr="006E1D7C" w:rsidRDefault="00C317E4" w:rsidP="000010CE">
            <w:pPr>
              <w:jc w:val="center"/>
              <w:rPr>
                <w:rFonts w:hAnsi="宋体"/>
                <w:szCs w:val="21"/>
              </w:rPr>
            </w:pPr>
            <w:r w:rsidRPr="006E1D7C">
              <w:rPr>
                <w:rFonts w:hAnsi="宋体" w:hint="eastAsia"/>
                <w:szCs w:val="21"/>
              </w:rPr>
              <w:t>职工生活</w:t>
            </w:r>
          </w:p>
        </w:tc>
        <w:tc>
          <w:tcPr>
            <w:tcW w:w="1275" w:type="dxa"/>
            <w:tcBorders>
              <w:top w:val="single" w:sz="6" w:space="0" w:color="auto"/>
              <w:bottom w:val="single" w:sz="6" w:space="0" w:color="auto"/>
            </w:tcBorders>
            <w:vAlign w:val="center"/>
          </w:tcPr>
          <w:p w:rsidR="00C317E4" w:rsidRPr="006E1D7C" w:rsidRDefault="00C317E4" w:rsidP="000010CE">
            <w:pPr>
              <w:jc w:val="center"/>
              <w:rPr>
                <w:rFonts w:hAnsi="宋体"/>
                <w:szCs w:val="21"/>
              </w:rPr>
            </w:pPr>
            <w:r w:rsidRPr="006E1D7C">
              <w:rPr>
                <w:rFonts w:hAnsi="宋体" w:hint="eastAsia"/>
                <w:szCs w:val="21"/>
              </w:rPr>
              <w:t>生活垃圾</w:t>
            </w:r>
          </w:p>
        </w:tc>
        <w:tc>
          <w:tcPr>
            <w:tcW w:w="2552" w:type="dxa"/>
            <w:tcBorders>
              <w:top w:val="single" w:sz="6" w:space="0" w:color="auto"/>
              <w:bottom w:val="single" w:sz="6" w:space="0" w:color="auto"/>
            </w:tcBorders>
            <w:vAlign w:val="center"/>
          </w:tcPr>
          <w:p w:rsidR="00C317E4" w:rsidRPr="006E1D7C" w:rsidRDefault="00AD2789" w:rsidP="000010CE">
            <w:pPr>
              <w:jc w:val="center"/>
              <w:rPr>
                <w:szCs w:val="21"/>
              </w:rPr>
            </w:pPr>
            <w:r>
              <w:rPr>
                <w:rFonts w:hint="eastAsia"/>
                <w:szCs w:val="21"/>
              </w:rPr>
              <w:t>1</w:t>
            </w:r>
            <w:r w:rsidR="00C317E4" w:rsidRPr="006E1D7C">
              <w:rPr>
                <w:rFonts w:hint="eastAsia"/>
                <w:szCs w:val="21"/>
              </w:rPr>
              <w:t>6.5</w:t>
            </w:r>
            <w:r w:rsidR="00C317E4" w:rsidRPr="006E1D7C">
              <w:rPr>
                <w:szCs w:val="21"/>
              </w:rPr>
              <w:t>t/a</w:t>
            </w:r>
          </w:p>
        </w:tc>
        <w:tc>
          <w:tcPr>
            <w:tcW w:w="2410" w:type="dxa"/>
            <w:vMerge/>
            <w:tcBorders>
              <w:bottom w:val="single" w:sz="6" w:space="0" w:color="auto"/>
              <w:right w:val="single" w:sz="4" w:space="0" w:color="auto"/>
            </w:tcBorders>
            <w:vAlign w:val="center"/>
          </w:tcPr>
          <w:p w:rsidR="00C317E4" w:rsidRPr="006E1D7C" w:rsidRDefault="00C317E4" w:rsidP="000010CE">
            <w:pPr>
              <w:jc w:val="center"/>
              <w:rPr>
                <w:rFonts w:hAnsi="宋体"/>
                <w:szCs w:val="21"/>
              </w:rPr>
            </w:pPr>
          </w:p>
        </w:tc>
      </w:tr>
      <w:tr w:rsidR="0041462D" w:rsidRPr="006E1D7C" w:rsidTr="00AD2789">
        <w:trPr>
          <w:trHeight w:val="1216"/>
        </w:trPr>
        <w:tc>
          <w:tcPr>
            <w:tcW w:w="793" w:type="dxa"/>
            <w:gridSpan w:val="2"/>
            <w:tcBorders>
              <w:left w:val="single" w:sz="4" w:space="0" w:color="auto"/>
            </w:tcBorders>
            <w:vAlign w:val="center"/>
          </w:tcPr>
          <w:p w:rsidR="0041462D" w:rsidRPr="006E1D7C" w:rsidRDefault="0041462D" w:rsidP="000010CE">
            <w:pPr>
              <w:jc w:val="center"/>
              <w:rPr>
                <w:szCs w:val="21"/>
              </w:rPr>
            </w:pPr>
            <w:r w:rsidRPr="006E1D7C">
              <w:rPr>
                <w:rFonts w:hAnsi="宋体"/>
                <w:szCs w:val="21"/>
              </w:rPr>
              <w:t>噪</w:t>
            </w:r>
          </w:p>
          <w:p w:rsidR="0041462D" w:rsidRPr="006E1D7C" w:rsidRDefault="0041462D" w:rsidP="000010CE">
            <w:pPr>
              <w:jc w:val="center"/>
              <w:rPr>
                <w:szCs w:val="21"/>
              </w:rPr>
            </w:pPr>
          </w:p>
          <w:p w:rsidR="0041462D" w:rsidRPr="006E1D7C" w:rsidRDefault="0041462D" w:rsidP="000010CE">
            <w:pPr>
              <w:jc w:val="center"/>
              <w:rPr>
                <w:szCs w:val="21"/>
              </w:rPr>
            </w:pPr>
            <w:r w:rsidRPr="006E1D7C">
              <w:rPr>
                <w:rFonts w:hAnsi="宋体"/>
                <w:szCs w:val="21"/>
              </w:rPr>
              <w:t>声</w:t>
            </w:r>
          </w:p>
        </w:tc>
        <w:tc>
          <w:tcPr>
            <w:tcW w:w="9698" w:type="dxa"/>
            <w:gridSpan w:val="6"/>
            <w:tcBorders>
              <w:right w:val="single" w:sz="4" w:space="0" w:color="auto"/>
            </w:tcBorders>
            <w:vAlign w:val="center"/>
          </w:tcPr>
          <w:p w:rsidR="0041462D" w:rsidRPr="006E1D7C" w:rsidRDefault="0041462D" w:rsidP="00D303F7">
            <w:pPr>
              <w:snapToGrid w:val="0"/>
              <w:spacing w:beforeLines="50" w:line="360" w:lineRule="auto"/>
              <w:ind w:firstLineChars="200" w:firstLine="420"/>
              <w:rPr>
                <w:szCs w:val="21"/>
              </w:rPr>
            </w:pPr>
            <w:r w:rsidRPr="006E1D7C">
              <w:rPr>
                <w:rFonts w:hint="eastAsia"/>
                <w:szCs w:val="21"/>
              </w:rPr>
              <w:t>本项目噪声来源于</w:t>
            </w:r>
            <w:r w:rsidR="008E7368" w:rsidRPr="006E1D7C">
              <w:rPr>
                <w:rFonts w:hint="eastAsia"/>
                <w:szCs w:val="21"/>
              </w:rPr>
              <w:t>厂内</w:t>
            </w:r>
            <w:r w:rsidR="00475049" w:rsidRPr="006E1D7C">
              <w:rPr>
                <w:rFonts w:hint="eastAsia"/>
                <w:szCs w:val="21"/>
              </w:rPr>
              <w:t>所有木加工设备以及废气处理装置引风机</w:t>
            </w:r>
            <w:r w:rsidR="00AD2789">
              <w:rPr>
                <w:rFonts w:hint="eastAsia"/>
                <w:szCs w:val="21"/>
              </w:rPr>
              <w:t>、水泵</w:t>
            </w:r>
            <w:r w:rsidR="00475049" w:rsidRPr="006E1D7C">
              <w:rPr>
                <w:rFonts w:hint="eastAsia"/>
                <w:szCs w:val="21"/>
              </w:rPr>
              <w:t>等设备噪声</w:t>
            </w:r>
            <w:r w:rsidRPr="006E1D7C">
              <w:rPr>
                <w:rFonts w:hint="eastAsia"/>
                <w:szCs w:val="21"/>
              </w:rPr>
              <w:t>，</w:t>
            </w:r>
            <w:r w:rsidRPr="006E1D7C">
              <w:rPr>
                <w:rFonts w:hAnsi="宋体"/>
                <w:szCs w:val="21"/>
              </w:rPr>
              <w:t>单台噪声值</w:t>
            </w:r>
            <w:r w:rsidRPr="006E1D7C">
              <w:rPr>
                <w:rFonts w:hAnsi="宋体" w:hint="eastAsia"/>
                <w:szCs w:val="21"/>
              </w:rPr>
              <w:t>约</w:t>
            </w:r>
            <w:r w:rsidR="008E7368" w:rsidRPr="006E1D7C">
              <w:rPr>
                <w:rFonts w:hint="eastAsia"/>
                <w:szCs w:val="21"/>
              </w:rPr>
              <w:t>7</w:t>
            </w:r>
            <w:r w:rsidR="001327D6">
              <w:rPr>
                <w:rFonts w:hint="eastAsia"/>
                <w:szCs w:val="21"/>
              </w:rPr>
              <w:t>5</w:t>
            </w:r>
            <w:r w:rsidRPr="006E1D7C">
              <w:rPr>
                <w:rFonts w:hAnsi="宋体"/>
                <w:szCs w:val="21"/>
              </w:rPr>
              <w:t>～</w:t>
            </w:r>
            <w:r w:rsidR="00475049" w:rsidRPr="006E1D7C">
              <w:rPr>
                <w:rFonts w:hint="eastAsia"/>
                <w:szCs w:val="21"/>
              </w:rPr>
              <w:t>9</w:t>
            </w:r>
            <w:r w:rsidR="00AD2789">
              <w:rPr>
                <w:rFonts w:hint="eastAsia"/>
                <w:szCs w:val="21"/>
              </w:rPr>
              <w:t>0</w:t>
            </w:r>
            <w:r w:rsidRPr="006E1D7C">
              <w:rPr>
                <w:b/>
                <w:szCs w:val="21"/>
              </w:rPr>
              <w:t xml:space="preserve"> </w:t>
            </w:r>
            <w:r w:rsidRPr="006E1D7C">
              <w:rPr>
                <w:szCs w:val="21"/>
              </w:rPr>
              <w:t>dB</w:t>
            </w:r>
            <w:r w:rsidRPr="006E1D7C">
              <w:rPr>
                <w:szCs w:val="21"/>
              </w:rPr>
              <w:t>（</w:t>
            </w:r>
            <w:r w:rsidRPr="006E1D7C">
              <w:rPr>
                <w:szCs w:val="21"/>
              </w:rPr>
              <w:t>A</w:t>
            </w:r>
            <w:r w:rsidRPr="006E1D7C">
              <w:rPr>
                <w:szCs w:val="21"/>
              </w:rPr>
              <w:t>）</w:t>
            </w:r>
            <w:r w:rsidRPr="006E1D7C">
              <w:rPr>
                <w:rFonts w:hAnsi="宋体"/>
                <w:szCs w:val="21"/>
              </w:rPr>
              <w:t>，高噪声设备产生的噪声经过设备减震、隔声及距离衰减后，厂界噪声影响值满足《工业企业厂界环境噪声排放标准》（</w:t>
            </w:r>
            <w:r w:rsidRPr="006E1D7C">
              <w:rPr>
                <w:szCs w:val="21"/>
              </w:rPr>
              <w:t>GB12348-2008</w:t>
            </w:r>
            <w:r w:rsidRPr="006E1D7C">
              <w:rPr>
                <w:rFonts w:hAnsi="宋体"/>
                <w:szCs w:val="21"/>
              </w:rPr>
              <w:t>）</w:t>
            </w:r>
            <w:r w:rsidR="00AD2789">
              <w:rPr>
                <w:rFonts w:hint="eastAsia"/>
                <w:szCs w:val="21"/>
              </w:rPr>
              <w:t>3</w:t>
            </w:r>
            <w:r w:rsidRPr="006E1D7C">
              <w:rPr>
                <w:rFonts w:hAnsi="宋体"/>
                <w:szCs w:val="21"/>
              </w:rPr>
              <w:t>类标准。</w:t>
            </w:r>
          </w:p>
        </w:tc>
      </w:tr>
      <w:tr w:rsidR="0041462D" w:rsidRPr="006E1D7C" w:rsidTr="00AD2789">
        <w:trPr>
          <w:trHeight w:val="1543"/>
        </w:trPr>
        <w:tc>
          <w:tcPr>
            <w:tcW w:w="793" w:type="dxa"/>
            <w:gridSpan w:val="2"/>
            <w:tcBorders>
              <w:left w:val="single" w:sz="4" w:space="0" w:color="auto"/>
            </w:tcBorders>
            <w:vAlign w:val="center"/>
          </w:tcPr>
          <w:p w:rsidR="0041462D" w:rsidRPr="006E1D7C" w:rsidRDefault="0041462D" w:rsidP="00BE6166">
            <w:pPr>
              <w:rPr>
                <w:szCs w:val="21"/>
              </w:rPr>
            </w:pPr>
            <w:r w:rsidRPr="006E1D7C">
              <w:rPr>
                <w:rFonts w:hAnsi="宋体"/>
                <w:szCs w:val="21"/>
              </w:rPr>
              <w:t>其它</w:t>
            </w:r>
          </w:p>
        </w:tc>
        <w:tc>
          <w:tcPr>
            <w:tcW w:w="9698" w:type="dxa"/>
            <w:gridSpan w:val="6"/>
            <w:tcBorders>
              <w:right w:val="single" w:sz="4" w:space="0" w:color="auto"/>
            </w:tcBorders>
            <w:vAlign w:val="center"/>
          </w:tcPr>
          <w:p w:rsidR="006274BD" w:rsidRPr="00AD2789" w:rsidRDefault="0041462D" w:rsidP="00AD2789">
            <w:pPr>
              <w:snapToGrid w:val="0"/>
              <w:spacing w:line="360" w:lineRule="auto"/>
              <w:ind w:firstLineChars="200" w:firstLine="420"/>
              <w:rPr>
                <w:rFonts w:hAnsi="宋体"/>
                <w:szCs w:val="21"/>
              </w:rPr>
            </w:pPr>
            <w:r w:rsidRPr="006E1D7C">
              <w:rPr>
                <w:rFonts w:hAnsi="宋体"/>
                <w:szCs w:val="21"/>
              </w:rPr>
              <w:t>无。</w:t>
            </w:r>
          </w:p>
        </w:tc>
      </w:tr>
      <w:tr w:rsidR="0041462D" w:rsidRPr="006E1D7C" w:rsidTr="003839A3">
        <w:trPr>
          <w:trHeight w:val="693"/>
        </w:trPr>
        <w:tc>
          <w:tcPr>
            <w:tcW w:w="10491" w:type="dxa"/>
            <w:gridSpan w:val="8"/>
            <w:tcBorders>
              <w:left w:val="single" w:sz="4" w:space="0" w:color="auto"/>
              <w:bottom w:val="single" w:sz="4" w:space="0" w:color="auto"/>
              <w:right w:val="single" w:sz="4" w:space="0" w:color="auto"/>
            </w:tcBorders>
          </w:tcPr>
          <w:p w:rsidR="0041462D" w:rsidRPr="006E1D7C" w:rsidRDefault="0041462D" w:rsidP="00D303F7">
            <w:pPr>
              <w:snapToGrid w:val="0"/>
              <w:spacing w:beforeLines="50"/>
              <w:rPr>
                <w:b/>
                <w:szCs w:val="21"/>
              </w:rPr>
            </w:pPr>
            <w:r w:rsidRPr="006E1D7C">
              <w:rPr>
                <w:rFonts w:hint="eastAsia"/>
                <w:b/>
                <w:szCs w:val="21"/>
              </w:rPr>
              <w:t>主要生态影响（不够时可另附页）：</w:t>
            </w:r>
          </w:p>
          <w:p w:rsidR="0041462D" w:rsidRPr="006E1D7C" w:rsidRDefault="0041462D" w:rsidP="006E1D7C">
            <w:pPr>
              <w:snapToGrid w:val="0"/>
              <w:ind w:firstLineChars="200" w:firstLine="420"/>
              <w:rPr>
                <w:szCs w:val="21"/>
              </w:rPr>
            </w:pPr>
          </w:p>
          <w:p w:rsidR="00624636" w:rsidRPr="006E1D7C" w:rsidRDefault="00AD2789" w:rsidP="00AD2789">
            <w:pPr>
              <w:snapToGrid w:val="0"/>
              <w:ind w:firstLineChars="250" w:firstLine="525"/>
              <w:rPr>
                <w:szCs w:val="21"/>
              </w:rPr>
            </w:pPr>
            <w:r w:rsidRPr="006E1D7C">
              <w:rPr>
                <w:rFonts w:hint="eastAsia"/>
                <w:szCs w:val="21"/>
              </w:rPr>
              <w:t>无。</w:t>
            </w:r>
          </w:p>
        </w:tc>
      </w:tr>
    </w:tbl>
    <w:p w:rsidR="00BA347B" w:rsidRPr="00475049" w:rsidRDefault="00BA347B">
      <w:pPr>
        <w:outlineLvl w:val="0"/>
        <w:rPr>
          <w:b/>
          <w:sz w:val="32"/>
          <w:szCs w:val="32"/>
        </w:rPr>
      </w:pPr>
      <w:r w:rsidRPr="00475049">
        <w:rPr>
          <w:b/>
          <w:sz w:val="32"/>
          <w:szCs w:val="32"/>
        </w:rPr>
        <w:lastRenderedPageBreak/>
        <w:t>七、环境影响分析</w:t>
      </w:r>
    </w:p>
    <w:tbl>
      <w:tblPr>
        <w:tblW w:w="10491" w:type="dxa"/>
        <w:tblInd w:w="-885" w:type="dxa"/>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ook w:val="0000"/>
      </w:tblPr>
      <w:tblGrid>
        <w:gridCol w:w="10615"/>
      </w:tblGrid>
      <w:tr w:rsidR="006011A6" w:rsidRPr="006011A6" w:rsidTr="005F60D8">
        <w:trPr>
          <w:trHeight w:val="1191"/>
        </w:trPr>
        <w:tc>
          <w:tcPr>
            <w:tcW w:w="10491" w:type="dxa"/>
          </w:tcPr>
          <w:p w:rsidR="00BA347B" w:rsidRPr="000D6BFB" w:rsidRDefault="00BA347B" w:rsidP="00D303F7">
            <w:pPr>
              <w:spacing w:beforeLines="50" w:line="360" w:lineRule="auto"/>
              <w:rPr>
                <w:b/>
                <w:sz w:val="24"/>
              </w:rPr>
            </w:pPr>
            <w:r w:rsidRPr="000D6BFB">
              <w:rPr>
                <w:b/>
                <w:sz w:val="24"/>
              </w:rPr>
              <w:t>施工期环境影响简要分析：</w:t>
            </w:r>
          </w:p>
          <w:p w:rsidR="00BA347B" w:rsidRPr="00E22B32" w:rsidRDefault="00C26BFB" w:rsidP="00E22B32">
            <w:pPr>
              <w:spacing w:line="360" w:lineRule="auto"/>
              <w:ind w:firstLineChars="200" w:firstLine="480"/>
              <w:rPr>
                <w:bCs/>
                <w:color w:val="000000"/>
                <w:sz w:val="24"/>
              </w:rPr>
            </w:pPr>
            <w:r>
              <w:rPr>
                <w:rFonts w:hint="eastAsia"/>
                <w:sz w:val="24"/>
              </w:rPr>
              <w:t>本项目</w:t>
            </w:r>
            <w:r w:rsidR="00E22B32" w:rsidRPr="00E22B32">
              <w:rPr>
                <w:rFonts w:hint="eastAsia"/>
                <w:sz w:val="24"/>
              </w:rPr>
              <w:t>所用厂房为</w:t>
            </w:r>
            <w:r>
              <w:rPr>
                <w:rFonts w:hint="eastAsia"/>
                <w:sz w:val="24"/>
              </w:rPr>
              <w:t>均</w:t>
            </w:r>
            <w:r w:rsidR="00E22B32" w:rsidRPr="00E22B32">
              <w:rPr>
                <w:rFonts w:hint="eastAsia"/>
                <w:sz w:val="24"/>
              </w:rPr>
              <w:t>已建构筑物，目前已在生产，施工期主要为按照整改要求，厂区车间布置调整和环保设备安装调试，施工期</w:t>
            </w:r>
            <w:r w:rsidR="00E22B32">
              <w:rPr>
                <w:rFonts w:hint="eastAsia"/>
                <w:sz w:val="24"/>
              </w:rPr>
              <w:t>较</w:t>
            </w:r>
            <w:r w:rsidR="00E22B32" w:rsidRPr="00E22B32">
              <w:rPr>
                <w:rFonts w:hint="eastAsia"/>
                <w:sz w:val="24"/>
              </w:rPr>
              <w:t>短，对周围环境影响较小，</w:t>
            </w:r>
            <w:r w:rsidR="00E22B32" w:rsidRPr="00E22B32">
              <w:rPr>
                <w:rFonts w:ascii="宋体" w:hAnsi="宋体" w:hint="eastAsia"/>
                <w:bCs/>
                <w:sz w:val="24"/>
              </w:rPr>
              <w:t>因此不作施工期环境影响评述。</w:t>
            </w:r>
          </w:p>
        </w:tc>
      </w:tr>
      <w:tr w:rsidR="006011A6" w:rsidRPr="006011A6" w:rsidTr="005F60D8">
        <w:trPr>
          <w:trHeight w:val="722"/>
        </w:trPr>
        <w:tc>
          <w:tcPr>
            <w:tcW w:w="10491" w:type="dxa"/>
          </w:tcPr>
          <w:p w:rsidR="00BA347B" w:rsidRPr="005045E4" w:rsidRDefault="00BA347B">
            <w:pPr>
              <w:spacing w:line="440" w:lineRule="exact"/>
              <w:rPr>
                <w:b/>
                <w:sz w:val="24"/>
              </w:rPr>
            </w:pPr>
            <w:r w:rsidRPr="005045E4">
              <w:rPr>
                <w:b/>
                <w:sz w:val="24"/>
              </w:rPr>
              <w:t>营运期环境影响分析：</w:t>
            </w:r>
          </w:p>
          <w:p w:rsidR="00BA347B" w:rsidRPr="005045E4" w:rsidRDefault="00150C5E" w:rsidP="00D303F7">
            <w:pPr>
              <w:spacing w:afterLines="50" w:line="440" w:lineRule="exact"/>
              <w:ind w:firstLineChars="200" w:firstLine="482"/>
              <w:rPr>
                <w:bCs/>
                <w:snapToGrid w:val="0"/>
                <w:sz w:val="24"/>
              </w:rPr>
            </w:pPr>
            <w:r w:rsidRPr="005045E4">
              <w:rPr>
                <w:b/>
                <w:sz w:val="24"/>
              </w:rPr>
              <w:t>一、</w:t>
            </w:r>
            <w:r w:rsidR="00BB1F30">
              <w:rPr>
                <w:rFonts w:hint="eastAsia"/>
                <w:b/>
                <w:sz w:val="24"/>
              </w:rPr>
              <w:t>大气</w:t>
            </w:r>
            <w:r w:rsidRPr="005045E4">
              <w:rPr>
                <w:b/>
                <w:sz w:val="24"/>
              </w:rPr>
              <w:t>环境影响分析</w:t>
            </w:r>
          </w:p>
          <w:p w:rsidR="00BB1F30" w:rsidRPr="00794410" w:rsidRDefault="00794410" w:rsidP="00794410">
            <w:pPr>
              <w:adjustRightInd w:val="0"/>
              <w:snapToGrid w:val="0"/>
              <w:spacing w:line="360" w:lineRule="auto"/>
              <w:ind w:firstLineChars="200" w:firstLine="482"/>
              <w:rPr>
                <w:b/>
                <w:sz w:val="24"/>
              </w:rPr>
            </w:pPr>
            <w:r w:rsidRPr="00794410">
              <w:rPr>
                <w:rFonts w:hint="eastAsia"/>
                <w:b/>
                <w:sz w:val="24"/>
              </w:rPr>
              <w:t>1</w:t>
            </w:r>
            <w:r w:rsidRPr="00794410">
              <w:rPr>
                <w:rFonts w:hint="eastAsia"/>
                <w:b/>
                <w:sz w:val="24"/>
              </w:rPr>
              <w:t>、</w:t>
            </w:r>
            <w:r w:rsidR="00BB1F30" w:rsidRPr="00794410">
              <w:rPr>
                <w:rFonts w:hint="eastAsia"/>
                <w:b/>
                <w:sz w:val="24"/>
              </w:rPr>
              <w:t>废气治理措施</w:t>
            </w:r>
            <w:r w:rsidR="00FB1728" w:rsidRPr="00794410">
              <w:rPr>
                <w:rFonts w:hint="eastAsia"/>
                <w:b/>
                <w:sz w:val="24"/>
              </w:rPr>
              <w:t>可行性</w:t>
            </w:r>
            <w:r w:rsidR="00BB1F30" w:rsidRPr="00794410">
              <w:rPr>
                <w:rFonts w:hint="eastAsia"/>
                <w:b/>
                <w:sz w:val="24"/>
              </w:rPr>
              <w:t>分析</w:t>
            </w:r>
          </w:p>
          <w:p w:rsidR="00075317" w:rsidRDefault="00075317" w:rsidP="00075317">
            <w:pPr>
              <w:spacing w:line="360" w:lineRule="auto"/>
              <w:ind w:firstLineChars="200" w:firstLine="480"/>
              <w:rPr>
                <w:sz w:val="24"/>
              </w:rPr>
            </w:pPr>
            <w:r w:rsidRPr="008578A1">
              <w:rPr>
                <w:rFonts w:hint="eastAsia"/>
                <w:sz w:val="24"/>
              </w:rPr>
              <w:t>本项目</w:t>
            </w:r>
            <w:r>
              <w:rPr>
                <w:rFonts w:hint="eastAsia"/>
                <w:sz w:val="24"/>
              </w:rPr>
              <w:t>落实整改</w:t>
            </w:r>
            <w:r w:rsidRPr="008578A1">
              <w:rPr>
                <w:rFonts w:hint="eastAsia"/>
                <w:sz w:val="24"/>
              </w:rPr>
              <w:t>后，全厂产生的废气污染物主</w:t>
            </w:r>
            <w:r>
              <w:rPr>
                <w:rFonts w:hint="eastAsia"/>
                <w:sz w:val="24"/>
              </w:rPr>
              <w:t>要为三个车间切割下料、木加工、精加工工序产生的木粉尘，冷压、热压、封边工序白乳胶、热熔胶挥发产生</w:t>
            </w:r>
            <w:r w:rsidRPr="008578A1">
              <w:rPr>
                <w:rFonts w:hint="eastAsia"/>
                <w:sz w:val="24"/>
              </w:rPr>
              <w:t>的</w:t>
            </w:r>
            <w:r>
              <w:rPr>
                <w:rFonts w:hint="eastAsia"/>
                <w:sz w:val="24"/>
              </w:rPr>
              <w:t>胶黏</w:t>
            </w:r>
            <w:r w:rsidRPr="008578A1">
              <w:rPr>
                <w:rFonts w:hint="eastAsia"/>
                <w:sz w:val="24"/>
              </w:rPr>
              <w:t>废气（</w:t>
            </w:r>
            <w:r>
              <w:rPr>
                <w:rFonts w:hint="eastAsia"/>
                <w:sz w:val="24"/>
              </w:rPr>
              <w:t>TVOC</w:t>
            </w:r>
            <w:r w:rsidRPr="008578A1">
              <w:rPr>
                <w:rFonts w:hint="eastAsia"/>
                <w:sz w:val="24"/>
              </w:rPr>
              <w:t>），</w:t>
            </w:r>
            <w:r>
              <w:rPr>
                <w:rFonts w:hint="eastAsia"/>
                <w:sz w:val="24"/>
              </w:rPr>
              <w:t>白坯打磨工序产生的木粉尘，</w:t>
            </w:r>
            <w:r w:rsidRPr="008578A1">
              <w:rPr>
                <w:rFonts w:hint="eastAsia"/>
                <w:sz w:val="24"/>
              </w:rPr>
              <w:t>喷漆、晾干工序产生的喷漆晾干废气（</w:t>
            </w:r>
            <w:r>
              <w:rPr>
                <w:rFonts w:hint="eastAsia"/>
                <w:sz w:val="24"/>
              </w:rPr>
              <w:t>TVOC</w:t>
            </w:r>
            <w:r w:rsidRPr="008578A1">
              <w:rPr>
                <w:rFonts w:hint="eastAsia"/>
                <w:sz w:val="24"/>
              </w:rPr>
              <w:t>）、漆雾废气（染料尘</w:t>
            </w:r>
            <w:r>
              <w:rPr>
                <w:rFonts w:hint="eastAsia"/>
                <w:sz w:val="24"/>
              </w:rPr>
              <w:t>），底漆打磨工序产生的打磨粉尘（染料尘）以及</w:t>
            </w:r>
            <w:r>
              <w:rPr>
                <w:rFonts w:hint="eastAsia"/>
                <w:sz w:val="24"/>
              </w:rPr>
              <w:t>C</w:t>
            </w:r>
            <w:r>
              <w:rPr>
                <w:rFonts w:hint="eastAsia"/>
                <w:sz w:val="24"/>
              </w:rPr>
              <w:t>车间</w:t>
            </w:r>
            <w:r>
              <w:rPr>
                <w:rFonts w:hint="eastAsia"/>
                <w:sz w:val="24"/>
              </w:rPr>
              <w:t>UV</w:t>
            </w:r>
            <w:r>
              <w:rPr>
                <w:rFonts w:hint="eastAsia"/>
                <w:sz w:val="24"/>
              </w:rPr>
              <w:t>辊涂生产线产生的有机废气（</w:t>
            </w:r>
            <w:r>
              <w:rPr>
                <w:rFonts w:hint="eastAsia"/>
                <w:sz w:val="24"/>
              </w:rPr>
              <w:t>TVOC</w:t>
            </w:r>
            <w:r>
              <w:rPr>
                <w:rFonts w:hint="eastAsia"/>
                <w:sz w:val="24"/>
              </w:rPr>
              <w:t>）、打磨粉尘</w:t>
            </w:r>
            <w:r w:rsidR="00AE1C2C">
              <w:rPr>
                <w:rFonts w:hint="eastAsia"/>
                <w:sz w:val="24"/>
              </w:rPr>
              <w:t>（染料尘）</w:t>
            </w:r>
            <w:r>
              <w:rPr>
                <w:rFonts w:hint="eastAsia"/>
                <w:sz w:val="24"/>
              </w:rPr>
              <w:t>，</w:t>
            </w:r>
            <w:r>
              <w:rPr>
                <w:rFonts w:hint="eastAsia"/>
                <w:sz w:val="24"/>
              </w:rPr>
              <w:t>D</w:t>
            </w:r>
            <w:r>
              <w:rPr>
                <w:rFonts w:hint="eastAsia"/>
                <w:sz w:val="24"/>
              </w:rPr>
              <w:t>车间喷胶覆膜工序产生的少量有机废气</w:t>
            </w:r>
            <w:r w:rsidRPr="008578A1">
              <w:rPr>
                <w:rFonts w:hint="eastAsia"/>
                <w:sz w:val="24"/>
              </w:rPr>
              <w:t>（</w:t>
            </w:r>
            <w:r>
              <w:rPr>
                <w:rFonts w:hint="eastAsia"/>
                <w:sz w:val="24"/>
              </w:rPr>
              <w:t>TVOC</w:t>
            </w:r>
            <w:r w:rsidRPr="008578A1">
              <w:rPr>
                <w:rFonts w:hint="eastAsia"/>
                <w:sz w:val="24"/>
              </w:rPr>
              <w:t>）。</w:t>
            </w:r>
          </w:p>
          <w:p w:rsidR="00BB1F30" w:rsidRPr="003F4A97" w:rsidRDefault="003F4A97" w:rsidP="003F4A97">
            <w:pPr>
              <w:adjustRightInd w:val="0"/>
              <w:snapToGrid w:val="0"/>
              <w:spacing w:line="360" w:lineRule="auto"/>
              <w:ind w:firstLineChars="200" w:firstLine="482"/>
              <w:rPr>
                <w:b/>
                <w:sz w:val="24"/>
              </w:rPr>
            </w:pPr>
            <w:r>
              <w:rPr>
                <w:rFonts w:hint="eastAsia"/>
                <w:b/>
                <w:sz w:val="24"/>
              </w:rPr>
              <w:t>（</w:t>
            </w:r>
            <w:r>
              <w:rPr>
                <w:rFonts w:hint="eastAsia"/>
                <w:b/>
                <w:sz w:val="24"/>
              </w:rPr>
              <w:t>1</w:t>
            </w:r>
            <w:r>
              <w:rPr>
                <w:rFonts w:hint="eastAsia"/>
                <w:b/>
                <w:sz w:val="24"/>
              </w:rPr>
              <w:t>）</w:t>
            </w:r>
            <w:r w:rsidR="00BB1F30" w:rsidRPr="003F4A97">
              <w:rPr>
                <w:rFonts w:hint="eastAsia"/>
                <w:b/>
                <w:sz w:val="24"/>
              </w:rPr>
              <w:t>木加工</w:t>
            </w:r>
            <w:r w:rsidR="00AB07C7" w:rsidRPr="003F4A97">
              <w:rPr>
                <w:rFonts w:hint="eastAsia"/>
                <w:b/>
                <w:sz w:val="24"/>
              </w:rPr>
              <w:t>过程产生的木粉尘</w:t>
            </w:r>
          </w:p>
          <w:p w:rsidR="00CD26A7" w:rsidRDefault="00BB1F30" w:rsidP="00CD26A7">
            <w:pPr>
              <w:spacing w:line="360" w:lineRule="auto"/>
              <w:ind w:firstLineChars="200" w:firstLine="480"/>
              <w:rPr>
                <w:sz w:val="24"/>
              </w:rPr>
            </w:pPr>
            <w:r w:rsidRPr="00500F6B">
              <w:rPr>
                <w:rFonts w:hint="eastAsia"/>
                <w:sz w:val="24"/>
              </w:rPr>
              <w:t>本项目</w:t>
            </w:r>
            <w:r w:rsidR="00CD26A7">
              <w:rPr>
                <w:rFonts w:hint="eastAsia"/>
                <w:sz w:val="24"/>
              </w:rPr>
              <w:t>A</w:t>
            </w:r>
            <w:r w:rsidR="00B9018C">
              <w:rPr>
                <w:rFonts w:hint="eastAsia"/>
                <w:sz w:val="24"/>
              </w:rPr>
              <w:t>车间</w:t>
            </w:r>
            <w:r w:rsidR="009459AE">
              <w:rPr>
                <w:rFonts w:hint="eastAsia"/>
                <w:sz w:val="24"/>
              </w:rPr>
              <w:t>、</w:t>
            </w:r>
            <w:r w:rsidR="00CD26A7">
              <w:rPr>
                <w:rFonts w:hint="eastAsia"/>
                <w:sz w:val="24"/>
              </w:rPr>
              <w:t>C</w:t>
            </w:r>
            <w:r w:rsidR="00B9018C">
              <w:rPr>
                <w:rFonts w:hint="eastAsia"/>
                <w:sz w:val="24"/>
              </w:rPr>
              <w:t>车间</w:t>
            </w:r>
            <w:r w:rsidR="00CD26A7">
              <w:rPr>
                <w:rFonts w:hint="eastAsia"/>
                <w:sz w:val="24"/>
              </w:rPr>
              <w:t>、</w:t>
            </w:r>
            <w:r w:rsidR="00CD26A7">
              <w:rPr>
                <w:rFonts w:hint="eastAsia"/>
                <w:sz w:val="24"/>
              </w:rPr>
              <w:t>D</w:t>
            </w:r>
            <w:r w:rsidR="00CD26A7">
              <w:rPr>
                <w:rFonts w:hint="eastAsia"/>
                <w:sz w:val="24"/>
              </w:rPr>
              <w:t>车间</w:t>
            </w:r>
            <w:r w:rsidR="009459AE">
              <w:rPr>
                <w:rFonts w:hint="eastAsia"/>
                <w:sz w:val="24"/>
              </w:rPr>
              <w:t>均</w:t>
            </w:r>
            <w:r w:rsidR="00B344D5">
              <w:rPr>
                <w:rFonts w:hint="eastAsia"/>
                <w:sz w:val="24"/>
              </w:rPr>
              <w:t>有</w:t>
            </w:r>
            <w:r w:rsidR="009459AE">
              <w:rPr>
                <w:rFonts w:hint="eastAsia"/>
                <w:sz w:val="24"/>
              </w:rPr>
              <w:t>木加工区域</w:t>
            </w:r>
            <w:r w:rsidR="00780C07">
              <w:rPr>
                <w:rFonts w:hint="eastAsia"/>
                <w:sz w:val="24"/>
              </w:rPr>
              <w:t>，在</w:t>
            </w:r>
            <w:r w:rsidR="009459AE">
              <w:rPr>
                <w:rFonts w:hint="eastAsia"/>
                <w:sz w:val="24"/>
              </w:rPr>
              <w:t>切割下料、木加工</w:t>
            </w:r>
            <w:r w:rsidR="00CD26A7">
              <w:rPr>
                <w:rFonts w:hint="eastAsia"/>
                <w:sz w:val="24"/>
              </w:rPr>
              <w:t>、精加工</w:t>
            </w:r>
            <w:r w:rsidR="00B344D5">
              <w:rPr>
                <w:rFonts w:hint="eastAsia"/>
                <w:sz w:val="24"/>
              </w:rPr>
              <w:t>工序均</w:t>
            </w:r>
            <w:r w:rsidR="00780C07">
              <w:rPr>
                <w:rFonts w:hint="eastAsia"/>
                <w:sz w:val="24"/>
              </w:rPr>
              <w:t>有木粉尘产生。</w:t>
            </w:r>
            <w:r w:rsidR="00CD26A7" w:rsidRPr="007D0395">
              <w:rPr>
                <w:rFonts w:hint="eastAsia"/>
                <w:sz w:val="24"/>
              </w:rPr>
              <w:t>厂方拟在</w:t>
            </w:r>
            <w:r w:rsidR="00C26BFB">
              <w:rPr>
                <w:rFonts w:hint="eastAsia"/>
                <w:sz w:val="24"/>
              </w:rPr>
              <w:t>3</w:t>
            </w:r>
            <w:r w:rsidR="00C26BFB">
              <w:rPr>
                <w:rFonts w:hint="eastAsia"/>
                <w:sz w:val="24"/>
              </w:rPr>
              <w:t>个</w:t>
            </w:r>
            <w:r w:rsidR="00CD26A7">
              <w:rPr>
                <w:rFonts w:hint="eastAsia"/>
                <w:sz w:val="24"/>
              </w:rPr>
              <w:t>车间</w:t>
            </w:r>
            <w:r w:rsidR="00CD26A7" w:rsidRPr="007D0395">
              <w:rPr>
                <w:rFonts w:hint="eastAsia"/>
                <w:sz w:val="24"/>
              </w:rPr>
              <w:t>各设置一套中央集尘装置对各个木加工产尘点木粉尘进行吸收处理，各个粉尘产污工序的木粉尘经软管收集后汇入</w:t>
            </w:r>
            <w:r w:rsidR="00CD26A7">
              <w:rPr>
                <w:rFonts w:hint="eastAsia"/>
                <w:sz w:val="24"/>
              </w:rPr>
              <w:t>各自</w:t>
            </w:r>
            <w:r w:rsidR="00CD26A7" w:rsidRPr="007D0395">
              <w:rPr>
                <w:rFonts w:hint="eastAsia"/>
                <w:sz w:val="24"/>
              </w:rPr>
              <w:t>中央集尘装置排气总管，进入各自的脉冲布袋除尘装置收集处理，最终通过</w:t>
            </w:r>
            <w:r w:rsidR="00CD26A7" w:rsidRPr="007D0395">
              <w:rPr>
                <w:rFonts w:hint="eastAsia"/>
                <w:sz w:val="24"/>
              </w:rPr>
              <w:t>20</w:t>
            </w:r>
            <w:r w:rsidR="00CD26A7" w:rsidRPr="007D0395">
              <w:rPr>
                <w:rFonts w:hint="eastAsia"/>
                <w:sz w:val="24"/>
              </w:rPr>
              <w:t>米高排气筒排放（</w:t>
            </w:r>
            <w:r w:rsidR="00CD26A7" w:rsidRPr="007D0395">
              <w:rPr>
                <w:sz w:val="24"/>
              </w:rPr>
              <w:t>1#</w:t>
            </w:r>
            <w:r w:rsidR="00CD26A7" w:rsidRPr="007D0395">
              <w:rPr>
                <w:rFonts w:hint="eastAsia"/>
                <w:sz w:val="24"/>
              </w:rPr>
              <w:t>排气筒、</w:t>
            </w:r>
            <w:r w:rsidR="003160CA">
              <w:rPr>
                <w:rFonts w:hint="eastAsia"/>
                <w:sz w:val="24"/>
              </w:rPr>
              <w:t>6</w:t>
            </w:r>
            <w:r w:rsidR="00CD26A7" w:rsidRPr="007D0395">
              <w:rPr>
                <w:sz w:val="24"/>
              </w:rPr>
              <w:t>#</w:t>
            </w:r>
            <w:r w:rsidR="00CD26A7" w:rsidRPr="007D0395">
              <w:rPr>
                <w:rFonts w:hint="eastAsia"/>
                <w:sz w:val="24"/>
              </w:rPr>
              <w:t>排气筒</w:t>
            </w:r>
            <w:r w:rsidR="003160CA">
              <w:rPr>
                <w:rFonts w:hint="eastAsia"/>
                <w:sz w:val="24"/>
              </w:rPr>
              <w:t>、</w:t>
            </w:r>
            <w:r w:rsidR="003160CA">
              <w:rPr>
                <w:rFonts w:hint="eastAsia"/>
                <w:sz w:val="24"/>
              </w:rPr>
              <w:t>14#</w:t>
            </w:r>
            <w:r w:rsidR="003160CA">
              <w:rPr>
                <w:rFonts w:hint="eastAsia"/>
                <w:sz w:val="24"/>
              </w:rPr>
              <w:t>排气筒</w:t>
            </w:r>
            <w:r w:rsidR="00CD26A7" w:rsidRPr="007D0395">
              <w:rPr>
                <w:rFonts w:hint="eastAsia"/>
                <w:sz w:val="24"/>
              </w:rPr>
              <w:t>）。</w:t>
            </w:r>
          </w:p>
          <w:p w:rsidR="003160CA" w:rsidRDefault="005B07F0" w:rsidP="003160CA">
            <w:pPr>
              <w:pStyle w:val="ac"/>
              <w:spacing w:line="360" w:lineRule="auto"/>
              <w:ind w:firstLine="482"/>
            </w:pPr>
            <w:r w:rsidRPr="00234858">
              <w:rPr>
                <w:rFonts w:ascii="宋体" w:hAnsi="宋体" w:hint="eastAsia"/>
                <w:b/>
                <w:bCs/>
              </w:rPr>
              <w:t>中央集尘系统合理性分析</w:t>
            </w:r>
            <w:r w:rsidRPr="005B07F0">
              <w:rPr>
                <w:rFonts w:ascii="宋体" w:hAnsi="宋体" w:hint="eastAsia"/>
                <w:bCs/>
              </w:rPr>
              <w:t>：本项目</w:t>
            </w:r>
            <w:r w:rsidRPr="00500F6B">
              <w:rPr>
                <w:rFonts w:hint="eastAsia"/>
              </w:rPr>
              <w:t>中央</w:t>
            </w:r>
            <w:r>
              <w:rPr>
                <w:rFonts w:hint="eastAsia"/>
              </w:rPr>
              <w:t>集尘系统</w:t>
            </w:r>
            <w:r w:rsidRPr="00500F6B">
              <w:rPr>
                <w:rFonts w:hint="eastAsia"/>
              </w:rPr>
              <w:t>由吸尘器主机、管道系统，风机系统，过滤系统组成</w:t>
            </w:r>
            <w:r>
              <w:rPr>
                <w:rFonts w:hint="eastAsia"/>
              </w:rPr>
              <w:t>。</w:t>
            </w:r>
            <w:r w:rsidRPr="00500F6B">
              <w:rPr>
                <w:rFonts w:hint="eastAsia"/>
              </w:rPr>
              <w:t>吸尘主机置于室外，</w:t>
            </w:r>
            <w:r>
              <w:rPr>
                <w:rFonts w:hint="eastAsia"/>
              </w:rPr>
              <w:t>在车间内铺设吸尘主管，然后从主管上分设多条支管至各个作业点，</w:t>
            </w:r>
            <w:r w:rsidRPr="00500F6B">
              <w:rPr>
                <w:rFonts w:hint="eastAsia"/>
              </w:rPr>
              <w:t>风机工作使管道产生负压吸尘，含有木屑颗粒的气流经过风机输送至末端的</w:t>
            </w:r>
            <w:r>
              <w:rPr>
                <w:rFonts w:hint="eastAsia"/>
              </w:rPr>
              <w:t>脉冲</w:t>
            </w:r>
            <w:r w:rsidRPr="00500F6B">
              <w:rPr>
                <w:rFonts w:hint="eastAsia"/>
              </w:rPr>
              <w:t>布袋</w:t>
            </w:r>
            <w:r>
              <w:rPr>
                <w:rFonts w:hint="eastAsia"/>
              </w:rPr>
              <w:t>除尘装置</w:t>
            </w:r>
            <w:r w:rsidRPr="00500F6B">
              <w:rPr>
                <w:rFonts w:hint="eastAsia"/>
              </w:rPr>
              <w:t>导流仓中，</w:t>
            </w:r>
            <w:r>
              <w:rPr>
                <w:rFonts w:hint="eastAsia"/>
              </w:rPr>
              <w:t>可实现各作业点的粉尘统一收集。</w:t>
            </w:r>
            <w:r w:rsidR="003160CA">
              <w:rPr>
                <w:rFonts w:hint="eastAsia"/>
              </w:rPr>
              <w:t>三个车间的产尘设备台数、木粉尘收集系统的口径、风速、风量见下表：</w:t>
            </w:r>
          </w:p>
          <w:p w:rsidR="003160CA" w:rsidRPr="00093510" w:rsidRDefault="003160CA" w:rsidP="00291A0C">
            <w:pPr>
              <w:pStyle w:val="ac"/>
              <w:spacing w:line="360" w:lineRule="auto"/>
              <w:ind w:firstLineChars="1074" w:firstLine="2588"/>
              <w:rPr>
                <w:rFonts w:ascii="宋体" w:hAnsi="宋体"/>
                <w:b/>
                <w:color w:val="000000"/>
              </w:rPr>
            </w:pPr>
            <w:r w:rsidRPr="00093510">
              <w:rPr>
                <w:rFonts w:ascii="宋体" w:hAnsi="宋体" w:hint="eastAsia"/>
                <w:b/>
                <w:color w:val="000000"/>
              </w:rPr>
              <w:t>表</w:t>
            </w:r>
            <w:r>
              <w:rPr>
                <w:rFonts w:ascii="Times New Roman" w:hAnsi="Times New Roman" w:hint="eastAsia"/>
                <w:b/>
                <w:color w:val="000000"/>
              </w:rPr>
              <w:t>7</w:t>
            </w:r>
            <w:r w:rsidRPr="00A10D05">
              <w:rPr>
                <w:rFonts w:ascii="Times New Roman" w:hAnsi="Times New Roman"/>
                <w:b/>
                <w:color w:val="000000"/>
              </w:rPr>
              <w:t>-</w:t>
            </w:r>
            <w:r>
              <w:rPr>
                <w:rFonts w:ascii="Times New Roman" w:hAnsi="Times New Roman" w:hint="eastAsia"/>
                <w:b/>
                <w:color w:val="000000"/>
              </w:rPr>
              <w:t>1</w:t>
            </w:r>
            <w:r w:rsidRPr="00093510">
              <w:rPr>
                <w:rFonts w:ascii="宋体" w:hAnsi="宋体" w:hint="eastAsia"/>
                <w:b/>
                <w:color w:val="000000"/>
              </w:rPr>
              <w:t xml:space="preserve"> </w:t>
            </w:r>
            <w:r>
              <w:rPr>
                <w:rFonts w:ascii="宋体" w:hAnsi="宋体" w:hint="eastAsia"/>
                <w:b/>
                <w:color w:val="000000"/>
              </w:rPr>
              <w:t xml:space="preserve"> </w:t>
            </w:r>
            <w:r w:rsidRPr="003160CA">
              <w:rPr>
                <w:rFonts w:ascii="Times New Roman" w:hAnsi="Times New Roman"/>
                <w:b/>
                <w:color w:val="000000"/>
              </w:rPr>
              <w:t>A</w:t>
            </w:r>
            <w:r>
              <w:rPr>
                <w:rFonts w:ascii="宋体" w:hAnsi="宋体" w:hint="eastAsia"/>
                <w:b/>
                <w:color w:val="000000"/>
              </w:rPr>
              <w:t>车间</w:t>
            </w:r>
            <w:r w:rsidRPr="00093510">
              <w:rPr>
                <w:rFonts w:ascii="宋体" w:hAnsi="宋体" w:hint="eastAsia"/>
                <w:b/>
                <w:color w:val="000000"/>
              </w:rPr>
              <w:t>木粉尘收集系统口径、风速及风量</w:t>
            </w:r>
          </w:p>
          <w:tbl>
            <w:tblPr>
              <w:tblW w:w="0" w:type="auto"/>
              <w:tblBorders>
                <w:top w:val="single" w:sz="12" w:space="0" w:color="auto"/>
                <w:bottom w:val="single" w:sz="12" w:space="0" w:color="auto"/>
                <w:insideH w:val="single" w:sz="4" w:space="0" w:color="auto"/>
                <w:insideV w:val="single" w:sz="4" w:space="0" w:color="auto"/>
              </w:tblBorders>
              <w:tblLook w:val="04A0"/>
            </w:tblPr>
            <w:tblGrid>
              <w:gridCol w:w="894"/>
              <w:gridCol w:w="2127"/>
              <w:gridCol w:w="708"/>
              <w:gridCol w:w="2835"/>
              <w:gridCol w:w="1560"/>
              <w:gridCol w:w="1971"/>
            </w:tblGrid>
            <w:tr w:rsidR="003160CA" w:rsidRPr="00C83AE3" w:rsidTr="005F60D8">
              <w:trPr>
                <w:trHeight w:val="423"/>
              </w:trPr>
              <w:tc>
                <w:tcPr>
                  <w:tcW w:w="894" w:type="dxa"/>
                  <w:vAlign w:val="center"/>
                </w:tcPr>
                <w:p w:rsidR="003160CA" w:rsidRPr="00C83AE3" w:rsidRDefault="003160CA" w:rsidP="005D596E">
                  <w:pPr>
                    <w:pStyle w:val="ac"/>
                    <w:spacing w:line="240" w:lineRule="auto"/>
                    <w:ind w:firstLine="0"/>
                    <w:jc w:val="center"/>
                    <w:rPr>
                      <w:rFonts w:ascii="宋体" w:hAnsi="宋体"/>
                      <w:b/>
                      <w:color w:val="000000"/>
                      <w:sz w:val="21"/>
                      <w:szCs w:val="21"/>
                    </w:rPr>
                  </w:pPr>
                  <w:r>
                    <w:rPr>
                      <w:rFonts w:ascii="宋体" w:hAnsi="宋体" w:hint="eastAsia"/>
                      <w:b/>
                      <w:color w:val="000000"/>
                      <w:sz w:val="21"/>
                      <w:szCs w:val="21"/>
                    </w:rPr>
                    <w:t>位置</w:t>
                  </w:r>
                </w:p>
              </w:tc>
              <w:tc>
                <w:tcPr>
                  <w:tcW w:w="2127" w:type="dxa"/>
                  <w:vAlign w:val="center"/>
                </w:tcPr>
                <w:p w:rsidR="003160CA" w:rsidRPr="00C83AE3" w:rsidRDefault="003160CA" w:rsidP="005D596E">
                  <w:pPr>
                    <w:pStyle w:val="ac"/>
                    <w:spacing w:line="240" w:lineRule="auto"/>
                    <w:ind w:firstLineChars="50" w:firstLine="105"/>
                    <w:jc w:val="center"/>
                    <w:rPr>
                      <w:rFonts w:ascii="宋体" w:hAnsi="宋体"/>
                      <w:b/>
                      <w:color w:val="000000"/>
                      <w:sz w:val="21"/>
                      <w:szCs w:val="21"/>
                    </w:rPr>
                  </w:pPr>
                  <w:r w:rsidRPr="00C83AE3">
                    <w:rPr>
                      <w:rFonts w:ascii="宋体" w:hAnsi="宋体" w:hint="eastAsia"/>
                      <w:b/>
                      <w:color w:val="000000"/>
                      <w:sz w:val="21"/>
                      <w:szCs w:val="21"/>
                    </w:rPr>
                    <w:t>产尘设备</w:t>
                  </w:r>
                </w:p>
              </w:tc>
              <w:tc>
                <w:tcPr>
                  <w:tcW w:w="708" w:type="dxa"/>
                  <w:vAlign w:val="center"/>
                </w:tcPr>
                <w:p w:rsidR="003160CA" w:rsidRPr="00C83AE3" w:rsidRDefault="003160CA" w:rsidP="005D596E">
                  <w:pPr>
                    <w:pStyle w:val="ac"/>
                    <w:spacing w:line="240" w:lineRule="auto"/>
                    <w:ind w:firstLine="0"/>
                    <w:rPr>
                      <w:rFonts w:ascii="宋体" w:hAnsi="宋体"/>
                      <w:b/>
                      <w:color w:val="000000"/>
                      <w:sz w:val="21"/>
                      <w:szCs w:val="21"/>
                    </w:rPr>
                  </w:pPr>
                  <w:r w:rsidRPr="00C83AE3">
                    <w:rPr>
                      <w:rFonts w:ascii="宋体" w:hAnsi="宋体" w:hint="eastAsia"/>
                      <w:b/>
                      <w:color w:val="000000"/>
                      <w:sz w:val="21"/>
                      <w:szCs w:val="21"/>
                    </w:rPr>
                    <w:t>台数</w:t>
                  </w:r>
                </w:p>
              </w:tc>
              <w:tc>
                <w:tcPr>
                  <w:tcW w:w="2835" w:type="dxa"/>
                  <w:vAlign w:val="center"/>
                </w:tcPr>
                <w:p w:rsidR="003160CA" w:rsidRPr="00C83AE3" w:rsidRDefault="003160CA" w:rsidP="005D596E">
                  <w:pPr>
                    <w:pStyle w:val="ac"/>
                    <w:spacing w:line="240" w:lineRule="auto"/>
                    <w:ind w:firstLine="0"/>
                    <w:jc w:val="center"/>
                    <w:rPr>
                      <w:rFonts w:ascii="宋体" w:hAnsi="宋体"/>
                      <w:b/>
                      <w:color w:val="000000"/>
                      <w:sz w:val="21"/>
                      <w:szCs w:val="21"/>
                    </w:rPr>
                  </w:pPr>
                  <w:r>
                    <w:rPr>
                      <w:rFonts w:ascii="宋体" w:hAnsi="宋体" w:hint="eastAsia"/>
                      <w:b/>
                      <w:color w:val="000000"/>
                      <w:sz w:val="21"/>
                      <w:szCs w:val="21"/>
                    </w:rPr>
                    <w:t>单台设备</w:t>
                  </w:r>
                  <w:r w:rsidRPr="00C83AE3">
                    <w:rPr>
                      <w:rFonts w:ascii="宋体" w:hAnsi="宋体" w:hint="eastAsia"/>
                      <w:b/>
                      <w:color w:val="000000"/>
                      <w:sz w:val="21"/>
                      <w:szCs w:val="21"/>
                    </w:rPr>
                    <w:t>支管根数</w:t>
                  </w:r>
                  <w:r>
                    <w:rPr>
                      <w:rFonts w:ascii="宋体" w:hAnsi="宋体" w:hint="eastAsia"/>
                      <w:b/>
                      <w:color w:val="000000"/>
                      <w:sz w:val="21"/>
                      <w:szCs w:val="21"/>
                    </w:rPr>
                    <w:t>及</w:t>
                  </w:r>
                  <w:r w:rsidRPr="00C83AE3">
                    <w:rPr>
                      <w:rFonts w:ascii="宋体" w:hAnsi="宋体" w:hint="eastAsia"/>
                      <w:b/>
                      <w:color w:val="000000"/>
                      <w:sz w:val="21"/>
                      <w:szCs w:val="21"/>
                    </w:rPr>
                    <w:t>管径</w:t>
                  </w:r>
                </w:p>
              </w:tc>
              <w:tc>
                <w:tcPr>
                  <w:tcW w:w="1560" w:type="dxa"/>
                  <w:vAlign w:val="center"/>
                </w:tcPr>
                <w:p w:rsidR="003160CA" w:rsidRPr="00C83AE3" w:rsidRDefault="003160CA" w:rsidP="005D596E">
                  <w:pPr>
                    <w:pStyle w:val="ac"/>
                    <w:spacing w:line="240" w:lineRule="auto"/>
                    <w:ind w:firstLineChars="200" w:firstLine="422"/>
                    <w:rPr>
                      <w:rFonts w:ascii="宋体" w:hAnsi="宋体"/>
                      <w:b/>
                      <w:color w:val="000000"/>
                      <w:sz w:val="21"/>
                      <w:szCs w:val="21"/>
                    </w:rPr>
                  </w:pPr>
                  <w:r w:rsidRPr="00C83AE3">
                    <w:rPr>
                      <w:rFonts w:ascii="宋体" w:hAnsi="宋体" w:hint="eastAsia"/>
                      <w:b/>
                      <w:color w:val="000000"/>
                      <w:sz w:val="21"/>
                      <w:szCs w:val="21"/>
                    </w:rPr>
                    <w:t>风速</w:t>
                  </w:r>
                </w:p>
              </w:tc>
              <w:tc>
                <w:tcPr>
                  <w:tcW w:w="1971" w:type="dxa"/>
                  <w:vAlign w:val="center"/>
                </w:tcPr>
                <w:p w:rsidR="003160CA" w:rsidRPr="00C83AE3" w:rsidRDefault="003160CA" w:rsidP="005D596E">
                  <w:pPr>
                    <w:pStyle w:val="ac"/>
                    <w:spacing w:line="240" w:lineRule="auto"/>
                    <w:ind w:firstLineChars="349" w:firstLine="736"/>
                    <w:rPr>
                      <w:rFonts w:ascii="宋体" w:hAnsi="宋体"/>
                      <w:b/>
                      <w:color w:val="000000"/>
                      <w:sz w:val="21"/>
                      <w:szCs w:val="21"/>
                    </w:rPr>
                  </w:pPr>
                  <w:r w:rsidRPr="00C83AE3">
                    <w:rPr>
                      <w:rFonts w:ascii="宋体" w:hAnsi="宋体" w:hint="eastAsia"/>
                      <w:b/>
                      <w:color w:val="000000"/>
                      <w:sz w:val="21"/>
                      <w:szCs w:val="21"/>
                    </w:rPr>
                    <w:t>风量</w:t>
                  </w:r>
                </w:p>
              </w:tc>
            </w:tr>
            <w:tr w:rsidR="00B54B29" w:rsidRPr="00C83AE3" w:rsidTr="005F60D8">
              <w:tc>
                <w:tcPr>
                  <w:tcW w:w="894" w:type="dxa"/>
                  <w:vMerge w:val="restart"/>
                  <w:vAlign w:val="center"/>
                </w:tcPr>
                <w:p w:rsidR="00B54B29" w:rsidRPr="00C83AE3" w:rsidRDefault="00B54B29" w:rsidP="005D596E">
                  <w:pPr>
                    <w:pStyle w:val="ac"/>
                    <w:spacing w:line="240" w:lineRule="auto"/>
                    <w:ind w:left="105" w:hangingChars="50" w:hanging="105"/>
                    <w:rPr>
                      <w:rFonts w:ascii="宋体" w:hAnsi="宋体"/>
                      <w:color w:val="000000"/>
                      <w:sz w:val="21"/>
                      <w:szCs w:val="21"/>
                    </w:rPr>
                  </w:pPr>
                  <w:r>
                    <w:rPr>
                      <w:rFonts w:ascii="Times New Roman" w:hAnsi="Times New Roman" w:hint="eastAsia"/>
                      <w:color w:val="000000"/>
                      <w:sz w:val="21"/>
                      <w:szCs w:val="21"/>
                    </w:rPr>
                    <w:t>A</w:t>
                  </w:r>
                  <w:r>
                    <w:rPr>
                      <w:rFonts w:ascii="宋体" w:hAnsi="宋体" w:hint="eastAsia"/>
                      <w:color w:val="000000"/>
                      <w:sz w:val="21"/>
                      <w:szCs w:val="21"/>
                    </w:rPr>
                    <w:t>车间</w:t>
                  </w:r>
                </w:p>
              </w:tc>
              <w:tc>
                <w:tcPr>
                  <w:tcW w:w="2127" w:type="dxa"/>
                  <w:vAlign w:val="center"/>
                </w:tcPr>
                <w:p w:rsidR="00B54B29" w:rsidRPr="00C83AE3" w:rsidRDefault="00B54B29" w:rsidP="003160CA">
                  <w:pPr>
                    <w:pStyle w:val="ac"/>
                    <w:spacing w:line="240" w:lineRule="auto"/>
                    <w:ind w:firstLineChars="200"/>
                    <w:rPr>
                      <w:rFonts w:ascii="宋体" w:hAnsi="宋体"/>
                      <w:color w:val="000000"/>
                      <w:sz w:val="21"/>
                      <w:szCs w:val="21"/>
                    </w:rPr>
                  </w:pPr>
                  <w:r>
                    <w:rPr>
                      <w:rFonts w:ascii="Times New Roman" w:hAnsi="Times New Roman" w:hint="eastAsia"/>
                      <w:color w:val="000000"/>
                      <w:sz w:val="21"/>
                      <w:szCs w:val="21"/>
                    </w:rPr>
                    <w:t>单片纵向锯</w:t>
                  </w:r>
                </w:p>
              </w:tc>
              <w:tc>
                <w:tcPr>
                  <w:tcW w:w="708" w:type="dxa"/>
                  <w:vAlign w:val="center"/>
                </w:tcPr>
                <w:p w:rsidR="00B54B29" w:rsidRPr="00A10D05" w:rsidRDefault="00B54B29" w:rsidP="005D596E">
                  <w:pPr>
                    <w:pStyle w:val="ac"/>
                    <w:spacing w:line="240" w:lineRule="auto"/>
                    <w:ind w:firstLineChars="100" w:firstLine="210"/>
                    <w:rPr>
                      <w:rFonts w:ascii="Times New Roman" w:hAnsi="Times New Roman"/>
                      <w:color w:val="000000"/>
                      <w:sz w:val="21"/>
                      <w:szCs w:val="21"/>
                    </w:rPr>
                  </w:pPr>
                  <w:r>
                    <w:rPr>
                      <w:rFonts w:ascii="Times New Roman" w:hAnsi="Times New Roman" w:hint="eastAsia"/>
                      <w:color w:val="000000"/>
                      <w:sz w:val="21"/>
                      <w:szCs w:val="21"/>
                    </w:rPr>
                    <w:t>1</w:t>
                  </w:r>
                </w:p>
              </w:tc>
              <w:tc>
                <w:tcPr>
                  <w:tcW w:w="2835" w:type="dxa"/>
                  <w:vAlign w:val="center"/>
                </w:tcPr>
                <w:p w:rsidR="00B54B29" w:rsidRPr="000443E0" w:rsidRDefault="00B54B29" w:rsidP="003160CA">
                  <w:pPr>
                    <w:pStyle w:val="ac"/>
                    <w:spacing w:line="240" w:lineRule="auto"/>
                    <w:ind w:firstLineChars="350" w:firstLine="735"/>
                    <w:rPr>
                      <w:rFonts w:ascii="宋体" w:hAnsi="宋体"/>
                      <w:color w:val="000000"/>
                      <w:sz w:val="21"/>
                      <w:szCs w:val="21"/>
                    </w:rPr>
                  </w:pPr>
                  <w:r w:rsidRPr="00A10D05">
                    <w:rPr>
                      <w:rFonts w:ascii="Times New Roman" w:hAnsi="Times New Roman"/>
                      <w:color w:val="000000"/>
                      <w:sz w:val="21"/>
                      <w:szCs w:val="21"/>
                    </w:rPr>
                    <w:t>1</w:t>
                  </w:r>
                  <w:r>
                    <w:rPr>
                      <w:rFonts w:ascii="Times New Roman" w:hAnsi="Times New Roman" w:hint="eastAsia"/>
                      <w:color w:val="000000"/>
                      <w:sz w:val="21"/>
                      <w:szCs w:val="21"/>
                    </w:rPr>
                    <w:t>0</w:t>
                  </w:r>
                  <w:r w:rsidRPr="00A10D05">
                    <w:rPr>
                      <w:rFonts w:ascii="Times New Roman" w:hAnsi="Times New Roman"/>
                      <w:color w:val="000000"/>
                      <w:sz w:val="21"/>
                      <w:szCs w:val="21"/>
                    </w:rPr>
                    <w:t>0mm</w:t>
                  </w:r>
                  <w:r w:rsidRPr="000443E0">
                    <w:rPr>
                      <w:rFonts w:ascii="宋体" w:hAnsi="宋体"/>
                      <w:color w:val="000000"/>
                      <w:sz w:val="21"/>
                      <w:szCs w:val="21"/>
                    </w:rPr>
                    <w:t>×</w:t>
                  </w:r>
                  <w:r>
                    <w:rPr>
                      <w:rFonts w:ascii="Times New Roman" w:hAnsi="Times New Roman" w:hint="eastAsia"/>
                      <w:color w:val="000000"/>
                      <w:sz w:val="21"/>
                      <w:szCs w:val="21"/>
                    </w:rPr>
                    <w:t>1</w:t>
                  </w:r>
                </w:p>
              </w:tc>
              <w:tc>
                <w:tcPr>
                  <w:tcW w:w="1560" w:type="dxa"/>
                  <w:vMerge w:val="restart"/>
                  <w:vAlign w:val="center"/>
                </w:tcPr>
                <w:p w:rsidR="00B54B29" w:rsidRPr="00A10D05" w:rsidRDefault="00B54B29" w:rsidP="005D596E">
                  <w:pPr>
                    <w:pStyle w:val="ac"/>
                    <w:spacing w:line="240" w:lineRule="auto"/>
                    <w:ind w:firstLine="0"/>
                    <w:jc w:val="center"/>
                    <w:rPr>
                      <w:rFonts w:ascii="Times New Roman" w:hAnsi="Times New Roman"/>
                      <w:color w:val="000000"/>
                      <w:sz w:val="21"/>
                      <w:szCs w:val="21"/>
                    </w:rPr>
                  </w:pPr>
                  <w:r w:rsidRPr="00A10D05">
                    <w:rPr>
                      <w:rFonts w:ascii="Times New Roman" w:hAnsi="Times New Roman"/>
                      <w:color w:val="000000"/>
                      <w:sz w:val="21"/>
                      <w:szCs w:val="21"/>
                    </w:rPr>
                    <w:t>2</w:t>
                  </w:r>
                  <w:r>
                    <w:rPr>
                      <w:rFonts w:ascii="Times New Roman" w:hAnsi="Times New Roman" w:hint="eastAsia"/>
                      <w:color w:val="000000"/>
                      <w:sz w:val="21"/>
                      <w:szCs w:val="21"/>
                    </w:rPr>
                    <w:t>5</w:t>
                  </w:r>
                  <w:r w:rsidRPr="00A10D05">
                    <w:rPr>
                      <w:rFonts w:ascii="Times New Roman" w:hAnsi="Times New Roman"/>
                      <w:color w:val="000000"/>
                      <w:sz w:val="21"/>
                      <w:szCs w:val="21"/>
                    </w:rPr>
                    <w:t>m/s</w:t>
                  </w:r>
                </w:p>
              </w:tc>
              <w:tc>
                <w:tcPr>
                  <w:tcW w:w="1971" w:type="dxa"/>
                  <w:vMerge w:val="restart"/>
                  <w:vAlign w:val="center"/>
                </w:tcPr>
                <w:p w:rsidR="00B54B29" w:rsidRDefault="00B54B29" w:rsidP="005D596E">
                  <w:pPr>
                    <w:pStyle w:val="ac"/>
                    <w:spacing w:line="240" w:lineRule="auto"/>
                    <w:ind w:firstLine="0"/>
                    <w:jc w:val="center"/>
                    <w:rPr>
                      <w:rFonts w:ascii="Times New Roman" w:hAnsi="Times New Roman"/>
                      <w:color w:val="000000"/>
                      <w:sz w:val="21"/>
                      <w:szCs w:val="21"/>
                    </w:rPr>
                  </w:pPr>
                  <w:r>
                    <w:rPr>
                      <w:rFonts w:ascii="Times New Roman" w:hAnsi="Times New Roman" w:hint="eastAsia"/>
                      <w:color w:val="000000"/>
                      <w:sz w:val="21"/>
                      <w:szCs w:val="21"/>
                    </w:rPr>
                    <w:t>100mm</w:t>
                  </w:r>
                </w:p>
                <w:p w:rsidR="00B54B29" w:rsidRPr="00A10D05" w:rsidRDefault="00B54B29" w:rsidP="005D596E">
                  <w:pPr>
                    <w:pStyle w:val="ac"/>
                    <w:spacing w:line="240" w:lineRule="auto"/>
                    <w:ind w:firstLine="0"/>
                    <w:jc w:val="center"/>
                    <w:rPr>
                      <w:rFonts w:ascii="Times New Roman" w:hAnsi="Times New Roman"/>
                      <w:color w:val="000000"/>
                      <w:sz w:val="21"/>
                      <w:szCs w:val="21"/>
                    </w:rPr>
                  </w:pPr>
                  <w:r>
                    <w:rPr>
                      <w:rFonts w:ascii="Times New Roman" w:hAnsi="Times New Roman" w:hint="eastAsia"/>
                      <w:color w:val="000000"/>
                      <w:sz w:val="21"/>
                      <w:szCs w:val="21"/>
                    </w:rPr>
                    <w:t>706.5</w:t>
                  </w:r>
                  <w:r w:rsidRPr="00A10D05">
                    <w:rPr>
                      <w:rFonts w:ascii="Times New Roman" w:hAnsi="Times New Roman"/>
                      <w:color w:val="000000"/>
                      <w:sz w:val="21"/>
                      <w:szCs w:val="21"/>
                    </w:rPr>
                    <w:t>m</w:t>
                  </w:r>
                  <w:r w:rsidRPr="00A10D05">
                    <w:rPr>
                      <w:rFonts w:ascii="Times New Roman" w:hAnsi="Times New Roman"/>
                      <w:color w:val="000000"/>
                      <w:sz w:val="21"/>
                      <w:szCs w:val="21"/>
                      <w:vertAlign w:val="superscript"/>
                    </w:rPr>
                    <w:t>3</w:t>
                  </w:r>
                  <w:r w:rsidRPr="00A10D05">
                    <w:rPr>
                      <w:rFonts w:ascii="Times New Roman" w:hAnsi="Times New Roman"/>
                      <w:color w:val="000000"/>
                      <w:sz w:val="21"/>
                      <w:szCs w:val="21"/>
                    </w:rPr>
                    <w:t>/h</w:t>
                  </w:r>
                </w:p>
              </w:tc>
            </w:tr>
            <w:tr w:rsidR="00B54B29" w:rsidRPr="00C83AE3" w:rsidTr="005F60D8">
              <w:tc>
                <w:tcPr>
                  <w:tcW w:w="894" w:type="dxa"/>
                  <w:vMerge/>
                  <w:vAlign w:val="center"/>
                </w:tcPr>
                <w:p w:rsidR="00B54B29" w:rsidRPr="00C83AE3" w:rsidRDefault="00B54B29" w:rsidP="005D596E">
                  <w:pPr>
                    <w:pStyle w:val="ac"/>
                    <w:spacing w:line="240" w:lineRule="auto"/>
                    <w:ind w:firstLineChars="100" w:firstLine="210"/>
                    <w:jc w:val="center"/>
                    <w:rPr>
                      <w:rFonts w:ascii="宋体" w:hAnsi="宋体"/>
                      <w:color w:val="000000"/>
                      <w:sz w:val="21"/>
                      <w:szCs w:val="21"/>
                    </w:rPr>
                  </w:pPr>
                </w:p>
              </w:tc>
              <w:tc>
                <w:tcPr>
                  <w:tcW w:w="2127" w:type="dxa"/>
                  <w:vAlign w:val="center"/>
                </w:tcPr>
                <w:p w:rsidR="00B54B29" w:rsidRPr="00C83AE3" w:rsidRDefault="00B54B29" w:rsidP="005D596E">
                  <w:pPr>
                    <w:pStyle w:val="ac"/>
                    <w:spacing w:line="240" w:lineRule="auto"/>
                    <w:ind w:firstLine="0"/>
                    <w:jc w:val="center"/>
                    <w:rPr>
                      <w:rFonts w:ascii="宋体" w:hAnsi="宋体"/>
                      <w:color w:val="000000"/>
                      <w:sz w:val="21"/>
                      <w:szCs w:val="21"/>
                    </w:rPr>
                  </w:pPr>
                  <w:r>
                    <w:rPr>
                      <w:rFonts w:ascii="宋体" w:hAnsi="宋体" w:hint="eastAsia"/>
                      <w:color w:val="000000"/>
                      <w:sz w:val="21"/>
                      <w:szCs w:val="21"/>
                    </w:rPr>
                    <w:t>断料机</w:t>
                  </w:r>
                </w:p>
              </w:tc>
              <w:tc>
                <w:tcPr>
                  <w:tcW w:w="708" w:type="dxa"/>
                  <w:vAlign w:val="center"/>
                </w:tcPr>
                <w:p w:rsidR="00B54B29" w:rsidRPr="00A10D05" w:rsidRDefault="00B54B29" w:rsidP="005D596E">
                  <w:pPr>
                    <w:pStyle w:val="ac"/>
                    <w:spacing w:line="240" w:lineRule="auto"/>
                    <w:ind w:firstLineChars="100" w:firstLine="210"/>
                    <w:rPr>
                      <w:rFonts w:ascii="Times New Roman" w:hAnsi="Times New Roman"/>
                      <w:color w:val="000000"/>
                      <w:sz w:val="21"/>
                      <w:szCs w:val="21"/>
                    </w:rPr>
                  </w:pPr>
                  <w:r>
                    <w:rPr>
                      <w:rFonts w:ascii="Times New Roman" w:hAnsi="Times New Roman" w:hint="eastAsia"/>
                      <w:color w:val="000000"/>
                      <w:sz w:val="21"/>
                      <w:szCs w:val="21"/>
                    </w:rPr>
                    <w:t>1</w:t>
                  </w:r>
                </w:p>
              </w:tc>
              <w:tc>
                <w:tcPr>
                  <w:tcW w:w="2835" w:type="dxa"/>
                  <w:vAlign w:val="center"/>
                </w:tcPr>
                <w:p w:rsidR="00B54B29" w:rsidRPr="000443E0" w:rsidRDefault="00B54B29" w:rsidP="005D596E">
                  <w:pPr>
                    <w:pStyle w:val="ac"/>
                    <w:spacing w:line="240" w:lineRule="auto"/>
                    <w:ind w:firstLineChars="350" w:firstLine="735"/>
                    <w:rPr>
                      <w:rFonts w:ascii="宋体" w:hAnsi="宋体"/>
                      <w:color w:val="000000"/>
                      <w:sz w:val="21"/>
                      <w:szCs w:val="21"/>
                    </w:rPr>
                  </w:pPr>
                  <w:r w:rsidRPr="00A10D05">
                    <w:rPr>
                      <w:rFonts w:ascii="Times New Roman" w:hAnsi="Times New Roman"/>
                      <w:color w:val="000000"/>
                      <w:sz w:val="21"/>
                      <w:szCs w:val="21"/>
                    </w:rPr>
                    <w:t>1</w:t>
                  </w:r>
                  <w:r>
                    <w:rPr>
                      <w:rFonts w:ascii="Times New Roman" w:hAnsi="Times New Roman" w:hint="eastAsia"/>
                      <w:color w:val="000000"/>
                      <w:sz w:val="21"/>
                      <w:szCs w:val="21"/>
                    </w:rPr>
                    <w:t>0</w:t>
                  </w:r>
                  <w:r w:rsidRPr="00A10D05">
                    <w:rPr>
                      <w:rFonts w:ascii="Times New Roman" w:hAnsi="Times New Roman"/>
                      <w:color w:val="000000"/>
                      <w:sz w:val="21"/>
                      <w:szCs w:val="21"/>
                    </w:rPr>
                    <w:t>0mm</w:t>
                  </w:r>
                  <w:r w:rsidRPr="000443E0">
                    <w:rPr>
                      <w:rFonts w:ascii="宋体" w:hAnsi="宋体"/>
                      <w:color w:val="000000"/>
                      <w:sz w:val="21"/>
                      <w:szCs w:val="21"/>
                    </w:rPr>
                    <w:t>×</w:t>
                  </w:r>
                  <w:r w:rsidRPr="000443E0">
                    <w:rPr>
                      <w:rFonts w:ascii="Times New Roman" w:hAnsi="Times New Roman"/>
                      <w:color w:val="000000"/>
                      <w:sz w:val="21"/>
                      <w:szCs w:val="21"/>
                    </w:rPr>
                    <w:t>1</w:t>
                  </w:r>
                </w:p>
              </w:tc>
              <w:tc>
                <w:tcPr>
                  <w:tcW w:w="1560" w:type="dxa"/>
                  <w:vMerge/>
                  <w:vAlign w:val="center"/>
                </w:tcPr>
                <w:p w:rsidR="00B54B29" w:rsidRPr="00A10D05" w:rsidRDefault="00B54B29" w:rsidP="005D596E">
                  <w:pPr>
                    <w:pStyle w:val="ac"/>
                    <w:spacing w:line="240" w:lineRule="auto"/>
                    <w:ind w:firstLine="0"/>
                    <w:jc w:val="center"/>
                    <w:rPr>
                      <w:rFonts w:ascii="Times New Roman" w:hAnsi="Times New Roman"/>
                      <w:color w:val="000000"/>
                      <w:sz w:val="21"/>
                      <w:szCs w:val="21"/>
                    </w:rPr>
                  </w:pPr>
                </w:p>
              </w:tc>
              <w:tc>
                <w:tcPr>
                  <w:tcW w:w="1971" w:type="dxa"/>
                  <w:vMerge/>
                  <w:vAlign w:val="center"/>
                </w:tcPr>
                <w:p w:rsidR="00B54B29" w:rsidRPr="00A10D05" w:rsidRDefault="00B54B29" w:rsidP="005D596E">
                  <w:pPr>
                    <w:pStyle w:val="ac"/>
                    <w:spacing w:line="240" w:lineRule="auto"/>
                    <w:ind w:firstLine="0"/>
                    <w:jc w:val="center"/>
                    <w:rPr>
                      <w:rFonts w:ascii="Times New Roman" w:hAnsi="Times New Roman"/>
                      <w:color w:val="000000"/>
                      <w:sz w:val="21"/>
                      <w:szCs w:val="21"/>
                    </w:rPr>
                  </w:pPr>
                </w:p>
              </w:tc>
            </w:tr>
            <w:tr w:rsidR="00B54B29" w:rsidRPr="00C83AE3" w:rsidTr="005F60D8">
              <w:tc>
                <w:tcPr>
                  <w:tcW w:w="894" w:type="dxa"/>
                  <w:vMerge/>
                  <w:vAlign w:val="center"/>
                </w:tcPr>
                <w:p w:rsidR="00B54B29" w:rsidRPr="00C83AE3" w:rsidRDefault="00B54B29" w:rsidP="005D596E">
                  <w:pPr>
                    <w:pStyle w:val="ac"/>
                    <w:spacing w:line="240" w:lineRule="auto"/>
                    <w:ind w:firstLineChars="100" w:firstLine="210"/>
                    <w:jc w:val="center"/>
                    <w:rPr>
                      <w:rFonts w:ascii="宋体" w:hAnsi="宋体"/>
                      <w:color w:val="000000"/>
                      <w:sz w:val="21"/>
                      <w:szCs w:val="21"/>
                    </w:rPr>
                  </w:pPr>
                </w:p>
              </w:tc>
              <w:tc>
                <w:tcPr>
                  <w:tcW w:w="2127" w:type="dxa"/>
                  <w:vAlign w:val="center"/>
                </w:tcPr>
                <w:p w:rsidR="00B54B29" w:rsidRDefault="00B54B29" w:rsidP="005D596E">
                  <w:pPr>
                    <w:pStyle w:val="ac"/>
                    <w:spacing w:line="240" w:lineRule="auto"/>
                    <w:ind w:firstLine="0"/>
                    <w:jc w:val="center"/>
                    <w:rPr>
                      <w:rFonts w:ascii="宋体" w:hAnsi="宋体"/>
                      <w:color w:val="000000"/>
                      <w:sz w:val="21"/>
                      <w:szCs w:val="21"/>
                    </w:rPr>
                  </w:pPr>
                  <w:r>
                    <w:rPr>
                      <w:rFonts w:ascii="宋体" w:hAnsi="宋体" w:hint="eastAsia"/>
                      <w:color w:val="000000"/>
                      <w:sz w:val="21"/>
                      <w:szCs w:val="21"/>
                    </w:rPr>
                    <w:t>精密裁板锯</w:t>
                  </w:r>
                </w:p>
              </w:tc>
              <w:tc>
                <w:tcPr>
                  <w:tcW w:w="708" w:type="dxa"/>
                  <w:vAlign w:val="center"/>
                </w:tcPr>
                <w:p w:rsidR="00B54B29" w:rsidRPr="00A10D05" w:rsidRDefault="00B54B29" w:rsidP="005D596E">
                  <w:pPr>
                    <w:pStyle w:val="ac"/>
                    <w:spacing w:line="240" w:lineRule="auto"/>
                    <w:ind w:firstLineChars="100" w:firstLine="210"/>
                    <w:rPr>
                      <w:rFonts w:ascii="Times New Roman" w:hAnsi="Times New Roman"/>
                      <w:color w:val="000000"/>
                      <w:sz w:val="21"/>
                      <w:szCs w:val="21"/>
                    </w:rPr>
                  </w:pPr>
                  <w:r>
                    <w:rPr>
                      <w:rFonts w:ascii="Times New Roman" w:hAnsi="Times New Roman" w:hint="eastAsia"/>
                      <w:color w:val="000000"/>
                      <w:sz w:val="21"/>
                      <w:szCs w:val="21"/>
                    </w:rPr>
                    <w:t>4</w:t>
                  </w:r>
                </w:p>
              </w:tc>
              <w:tc>
                <w:tcPr>
                  <w:tcW w:w="2835" w:type="dxa"/>
                  <w:vAlign w:val="center"/>
                </w:tcPr>
                <w:p w:rsidR="00B54B29" w:rsidRPr="00A10D05" w:rsidRDefault="00B54B29" w:rsidP="005D596E">
                  <w:pPr>
                    <w:pStyle w:val="ac"/>
                    <w:spacing w:line="240" w:lineRule="auto"/>
                    <w:ind w:firstLineChars="350" w:firstLine="735"/>
                    <w:rPr>
                      <w:rFonts w:ascii="Times New Roman" w:hAnsi="Times New Roman"/>
                      <w:color w:val="000000"/>
                      <w:sz w:val="21"/>
                      <w:szCs w:val="21"/>
                    </w:rPr>
                  </w:pPr>
                  <w:r w:rsidRPr="00A10D05">
                    <w:rPr>
                      <w:rFonts w:ascii="Times New Roman" w:hAnsi="Times New Roman"/>
                      <w:color w:val="000000"/>
                      <w:sz w:val="21"/>
                      <w:szCs w:val="21"/>
                    </w:rPr>
                    <w:t>1</w:t>
                  </w:r>
                  <w:r>
                    <w:rPr>
                      <w:rFonts w:ascii="Times New Roman" w:hAnsi="Times New Roman" w:hint="eastAsia"/>
                      <w:color w:val="000000"/>
                      <w:sz w:val="21"/>
                      <w:szCs w:val="21"/>
                    </w:rPr>
                    <w:t>0</w:t>
                  </w:r>
                  <w:r w:rsidRPr="00A10D05">
                    <w:rPr>
                      <w:rFonts w:ascii="Times New Roman" w:hAnsi="Times New Roman"/>
                      <w:color w:val="000000"/>
                      <w:sz w:val="21"/>
                      <w:szCs w:val="21"/>
                    </w:rPr>
                    <w:t>0mm</w:t>
                  </w:r>
                  <w:r w:rsidRPr="000443E0">
                    <w:rPr>
                      <w:rFonts w:ascii="宋体" w:hAnsi="宋体"/>
                      <w:color w:val="000000"/>
                      <w:sz w:val="21"/>
                      <w:szCs w:val="21"/>
                    </w:rPr>
                    <w:t>×</w:t>
                  </w:r>
                  <w:r>
                    <w:rPr>
                      <w:rFonts w:ascii="Times New Roman" w:hAnsi="Times New Roman" w:hint="eastAsia"/>
                      <w:color w:val="000000"/>
                      <w:sz w:val="21"/>
                      <w:szCs w:val="21"/>
                    </w:rPr>
                    <w:t>1</w:t>
                  </w:r>
                </w:p>
              </w:tc>
              <w:tc>
                <w:tcPr>
                  <w:tcW w:w="1560" w:type="dxa"/>
                  <w:vMerge/>
                  <w:vAlign w:val="center"/>
                </w:tcPr>
                <w:p w:rsidR="00B54B29" w:rsidRPr="00A10D05" w:rsidRDefault="00B54B29" w:rsidP="005D596E">
                  <w:pPr>
                    <w:pStyle w:val="ac"/>
                    <w:spacing w:line="240" w:lineRule="auto"/>
                    <w:ind w:firstLine="0"/>
                    <w:jc w:val="center"/>
                    <w:rPr>
                      <w:rFonts w:ascii="Times New Roman" w:hAnsi="Times New Roman"/>
                      <w:color w:val="000000"/>
                      <w:sz w:val="21"/>
                      <w:szCs w:val="21"/>
                    </w:rPr>
                  </w:pPr>
                </w:p>
              </w:tc>
              <w:tc>
                <w:tcPr>
                  <w:tcW w:w="1971" w:type="dxa"/>
                  <w:vMerge/>
                  <w:vAlign w:val="center"/>
                </w:tcPr>
                <w:p w:rsidR="00B54B29" w:rsidRPr="00A10D05" w:rsidRDefault="00B54B29" w:rsidP="005D596E">
                  <w:pPr>
                    <w:pStyle w:val="ac"/>
                    <w:spacing w:line="240" w:lineRule="auto"/>
                    <w:ind w:firstLine="0"/>
                    <w:jc w:val="center"/>
                    <w:rPr>
                      <w:rFonts w:ascii="Times New Roman" w:hAnsi="Times New Roman"/>
                      <w:color w:val="000000"/>
                      <w:sz w:val="21"/>
                      <w:szCs w:val="21"/>
                    </w:rPr>
                  </w:pPr>
                </w:p>
              </w:tc>
            </w:tr>
            <w:tr w:rsidR="00B54B29" w:rsidRPr="00C83AE3" w:rsidTr="005F60D8">
              <w:tc>
                <w:tcPr>
                  <w:tcW w:w="894" w:type="dxa"/>
                  <w:vMerge/>
                  <w:vAlign w:val="center"/>
                </w:tcPr>
                <w:p w:rsidR="00B54B29" w:rsidRPr="00C83AE3" w:rsidRDefault="00B54B29" w:rsidP="005D596E">
                  <w:pPr>
                    <w:pStyle w:val="ac"/>
                    <w:spacing w:line="240" w:lineRule="auto"/>
                    <w:ind w:firstLineChars="100" w:firstLine="210"/>
                    <w:jc w:val="center"/>
                    <w:rPr>
                      <w:rFonts w:ascii="宋体" w:hAnsi="宋体"/>
                      <w:color w:val="000000"/>
                      <w:sz w:val="21"/>
                      <w:szCs w:val="21"/>
                    </w:rPr>
                  </w:pPr>
                </w:p>
              </w:tc>
              <w:tc>
                <w:tcPr>
                  <w:tcW w:w="2127" w:type="dxa"/>
                  <w:vAlign w:val="center"/>
                </w:tcPr>
                <w:p w:rsidR="00B54B29" w:rsidRDefault="00B54B29" w:rsidP="005D596E">
                  <w:pPr>
                    <w:pStyle w:val="ac"/>
                    <w:spacing w:line="240" w:lineRule="auto"/>
                    <w:ind w:firstLine="0"/>
                    <w:jc w:val="center"/>
                    <w:rPr>
                      <w:rFonts w:ascii="宋体" w:hAnsi="宋体"/>
                      <w:color w:val="000000"/>
                      <w:sz w:val="21"/>
                      <w:szCs w:val="21"/>
                    </w:rPr>
                  </w:pPr>
                  <w:r>
                    <w:rPr>
                      <w:rFonts w:ascii="宋体" w:hAnsi="宋体" w:hint="eastAsia"/>
                      <w:color w:val="000000"/>
                      <w:sz w:val="21"/>
                      <w:szCs w:val="21"/>
                    </w:rPr>
                    <w:t>细木工带锯机</w:t>
                  </w:r>
                </w:p>
              </w:tc>
              <w:tc>
                <w:tcPr>
                  <w:tcW w:w="708" w:type="dxa"/>
                  <w:vAlign w:val="center"/>
                </w:tcPr>
                <w:p w:rsidR="00B54B29" w:rsidRDefault="00B54B29" w:rsidP="005D596E">
                  <w:pPr>
                    <w:pStyle w:val="ac"/>
                    <w:spacing w:line="240" w:lineRule="auto"/>
                    <w:ind w:firstLineChars="100" w:firstLine="210"/>
                    <w:rPr>
                      <w:rFonts w:ascii="Times New Roman" w:hAnsi="Times New Roman"/>
                      <w:color w:val="000000"/>
                      <w:sz w:val="21"/>
                      <w:szCs w:val="21"/>
                    </w:rPr>
                  </w:pPr>
                  <w:r>
                    <w:rPr>
                      <w:rFonts w:ascii="Times New Roman" w:hAnsi="Times New Roman" w:hint="eastAsia"/>
                      <w:color w:val="000000"/>
                      <w:sz w:val="21"/>
                      <w:szCs w:val="21"/>
                    </w:rPr>
                    <w:t>1</w:t>
                  </w:r>
                </w:p>
              </w:tc>
              <w:tc>
                <w:tcPr>
                  <w:tcW w:w="2835" w:type="dxa"/>
                  <w:vAlign w:val="center"/>
                </w:tcPr>
                <w:p w:rsidR="00B54B29" w:rsidRPr="00A10D05" w:rsidRDefault="00B54B29" w:rsidP="005D596E">
                  <w:pPr>
                    <w:pStyle w:val="ac"/>
                    <w:spacing w:line="240" w:lineRule="auto"/>
                    <w:ind w:firstLineChars="350" w:firstLine="735"/>
                    <w:rPr>
                      <w:rFonts w:ascii="Times New Roman" w:hAnsi="Times New Roman"/>
                      <w:color w:val="000000"/>
                      <w:sz w:val="21"/>
                      <w:szCs w:val="21"/>
                    </w:rPr>
                  </w:pPr>
                  <w:r w:rsidRPr="00A10D05">
                    <w:rPr>
                      <w:rFonts w:ascii="Times New Roman" w:hAnsi="Times New Roman"/>
                      <w:color w:val="000000"/>
                      <w:sz w:val="21"/>
                      <w:szCs w:val="21"/>
                    </w:rPr>
                    <w:t>1</w:t>
                  </w:r>
                  <w:r>
                    <w:rPr>
                      <w:rFonts w:ascii="Times New Roman" w:hAnsi="Times New Roman" w:hint="eastAsia"/>
                      <w:color w:val="000000"/>
                      <w:sz w:val="21"/>
                      <w:szCs w:val="21"/>
                    </w:rPr>
                    <w:t>0</w:t>
                  </w:r>
                  <w:r w:rsidRPr="00A10D05">
                    <w:rPr>
                      <w:rFonts w:ascii="Times New Roman" w:hAnsi="Times New Roman"/>
                      <w:color w:val="000000"/>
                      <w:sz w:val="21"/>
                      <w:szCs w:val="21"/>
                    </w:rPr>
                    <w:t>0mm</w:t>
                  </w:r>
                  <w:r w:rsidRPr="000443E0">
                    <w:rPr>
                      <w:rFonts w:ascii="宋体" w:hAnsi="宋体"/>
                      <w:color w:val="000000"/>
                      <w:sz w:val="21"/>
                      <w:szCs w:val="21"/>
                    </w:rPr>
                    <w:t>×</w:t>
                  </w:r>
                  <w:r w:rsidRPr="000443E0">
                    <w:rPr>
                      <w:rFonts w:ascii="Times New Roman" w:hAnsi="Times New Roman"/>
                      <w:color w:val="000000"/>
                      <w:sz w:val="21"/>
                      <w:szCs w:val="21"/>
                    </w:rPr>
                    <w:t>1</w:t>
                  </w:r>
                </w:p>
              </w:tc>
              <w:tc>
                <w:tcPr>
                  <w:tcW w:w="1560" w:type="dxa"/>
                  <w:vMerge/>
                  <w:vAlign w:val="center"/>
                </w:tcPr>
                <w:p w:rsidR="00B54B29" w:rsidRPr="00A10D05" w:rsidRDefault="00B54B29" w:rsidP="005D596E">
                  <w:pPr>
                    <w:pStyle w:val="ac"/>
                    <w:spacing w:line="240" w:lineRule="auto"/>
                    <w:ind w:firstLine="0"/>
                    <w:jc w:val="center"/>
                    <w:rPr>
                      <w:rFonts w:ascii="Times New Roman" w:hAnsi="Times New Roman"/>
                      <w:color w:val="000000"/>
                      <w:sz w:val="21"/>
                      <w:szCs w:val="21"/>
                    </w:rPr>
                  </w:pPr>
                </w:p>
              </w:tc>
              <w:tc>
                <w:tcPr>
                  <w:tcW w:w="1971" w:type="dxa"/>
                  <w:vMerge/>
                  <w:vAlign w:val="center"/>
                </w:tcPr>
                <w:p w:rsidR="00B54B29" w:rsidRPr="00A10D05" w:rsidRDefault="00B54B29" w:rsidP="005D596E">
                  <w:pPr>
                    <w:pStyle w:val="ac"/>
                    <w:spacing w:line="240" w:lineRule="auto"/>
                    <w:ind w:firstLine="0"/>
                    <w:jc w:val="center"/>
                    <w:rPr>
                      <w:rFonts w:ascii="Times New Roman" w:hAnsi="Times New Roman"/>
                      <w:color w:val="000000"/>
                      <w:sz w:val="21"/>
                      <w:szCs w:val="21"/>
                    </w:rPr>
                  </w:pPr>
                </w:p>
              </w:tc>
            </w:tr>
            <w:tr w:rsidR="00B54B29" w:rsidRPr="00C83AE3" w:rsidTr="005F60D8">
              <w:tc>
                <w:tcPr>
                  <w:tcW w:w="894" w:type="dxa"/>
                  <w:vMerge/>
                  <w:vAlign w:val="center"/>
                </w:tcPr>
                <w:p w:rsidR="00B54B29" w:rsidRPr="00C83AE3" w:rsidRDefault="00B54B29" w:rsidP="005D596E">
                  <w:pPr>
                    <w:pStyle w:val="ac"/>
                    <w:spacing w:line="240" w:lineRule="auto"/>
                    <w:ind w:firstLineChars="100" w:firstLine="210"/>
                    <w:jc w:val="center"/>
                    <w:rPr>
                      <w:rFonts w:ascii="宋体" w:hAnsi="宋体"/>
                      <w:color w:val="000000"/>
                      <w:sz w:val="21"/>
                      <w:szCs w:val="21"/>
                    </w:rPr>
                  </w:pPr>
                </w:p>
              </w:tc>
              <w:tc>
                <w:tcPr>
                  <w:tcW w:w="2127" w:type="dxa"/>
                  <w:vAlign w:val="center"/>
                </w:tcPr>
                <w:p w:rsidR="00B54B29" w:rsidRDefault="00B54B29" w:rsidP="005D596E">
                  <w:pPr>
                    <w:pStyle w:val="ac"/>
                    <w:spacing w:line="240" w:lineRule="auto"/>
                    <w:ind w:firstLine="0"/>
                    <w:jc w:val="center"/>
                    <w:rPr>
                      <w:rFonts w:ascii="宋体" w:hAnsi="宋体"/>
                      <w:color w:val="000000"/>
                      <w:sz w:val="21"/>
                      <w:szCs w:val="21"/>
                    </w:rPr>
                  </w:pPr>
                  <w:r>
                    <w:rPr>
                      <w:rFonts w:ascii="宋体" w:hAnsi="宋体" w:hint="eastAsia"/>
                      <w:color w:val="000000"/>
                      <w:sz w:val="21"/>
                      <w:szCs w:val="21"/>
                    </w:rPr>
                    <w:t>木工平刨床</w:t>
                  </w:r>
                </w:p>
              </w:tc>
              <w:tc>
                <w:tcPr>
                  <w:tcW w:w="708" w:type="dxa"/>
                  <w:vAlign w:val="center"/>
                </w:tcPr>
                <w:p w:rsidR="00B54B29" w:rsidRDefault="00B54B29" w:rsidP="005D596E">
                  <w:pPr>
                    <w:pStyle w:val="ac"/>
                    <w:spacing w:line="240" w:lineRule="auto"/>
                    <w:ind w:firstLineChars="100" w:firstLine="210"/>
                    <w:rPr>
                      <w:rFonts w:ascii="Times New Roman" w:hAnsi="Times New Roman"/>
                      <w:color w:val="000000"/>
                      <w:sz w:val="21"/>
                      <w:szCs w:val="21"/>
                    </w:rPr>
                  </w:pPr>
                  <w:r>
                    <w:rPr>
                      <w:rFonts w:ascii="Times New Roman" w:hAnsi="Times New Roman" w:hint="eastAsia"/>
                      <w:color w:val="000000"/>
                      <w:sz w:val="21"/>
                      <w:szCs w:val="21"/>
                    </w:rPr>
                    <w:t>2</w:t>
                  </w:r>
                </w:p>
              </w:tc>
              <w:tc>
                <w:tcPr>
                  <w:tcW w:w="2835" w:type="dxa"/>
                  <w:vAlign w:val="center"/>
                </w:tcPr>
                <w:p w:rsidR="00B54B29" w:rsidRPr="00A10D05" w:rsidRDefault="00B54B29" w:rsidP="00991978">
                  <w:pPr>
                    <w:pStyle w:val="ac"/>
                    <w:spacing w:line="240" w:lineRule="auto"/>
                    <w:ind w:firstLineChars="350" w:firstLine="735"/>
                    <w:rPr>
                      <w:rFonts w:ascii="Times New Roman" w:hAnsi="Times New Roman"/>
                      <w:color w:val="000000"/>
                      <w:sz w:val="21"/>
                      <w:szCs w:val="21"/>
                    </w:rPr>
                  </w:pPr>
                  <w:r w:rsidRPr="00A10D05">
                    <w:rPr>
                      <w:rFonts w:ascii="Times New Roman" w:hAnsi="Times New Roman"/>
                      <w:color w:val="000000"/>
                      <w:sz w:val="21"/>
                      <w:szCs w:val="21"/>
                    </w:rPr>
                    <w:t>1</w:t>
                  </w:r>
                  <w:r>
                    <w:rPr>
                      <w:rFonts w:ascii="Times New Roman" w:hAnsi="Times New Roman" w:hint="eastAsia"/>
                      <w:color w:val="000000"/>
                      <w:sz w:val="21"/>
                      <w:szCs w:val="21"/>
                    </w:rPr>
                    <w:t>2</w:t>
                  </w:r>
                  <w:r w:rsidRPr="00A10D05">
                    <w:rPr>
                      <w:rFonts w:ascii="Times New Roman" w:hAnsi="Times New Roman"/>
                      <w:color w:val="000000"/>
                      <w:sz w:val="21"/>
                      <w:szCs w:val="21"/>
                    </w:rPr>
                    <w:t>0mm</w:t>
                  </w:r>
                  <w:r w:rsidRPr="000443E0">
                    <w:rPr>
                      <w:rFonts w:ascii="宋体" w:hAnsi="宋体"/>
                      <w:color w:val="000000"/>
                      <w:sz w:val="21"/>
                      <w:szCs w:val="21"/>
                    </w:rPr>
                    <w:t>×</w:t>
                  </w:r>
                  <w:r w:rsidRPr="000443E0">
                    <w:rPr>
                      <w:rFonts w:ascii="Times New Roman" w:hAnsi="Times New Roman"/>
                      <w:color w:val="000000"/>
                      <w:sz w:val="21"/>
                      <w:szCs w:val="21"/>
                    </w:rPr>
                    <w:t>1</w:t>
                  </w:r>
                </w:p>
              </w:tc>
              <w:tc>
                <w:tcPr>
                  <w:tcW w:w="1560" w:type="dxa"/>
                  <w:vMerge/>
                  <w:vAlign w:val="center"/>
                </w:tcPr>
                <w:p w:rsidR="00B54B29" w:rsidRPr="00A10D05" w:rsidRDefault="00B54B29" w:rsidP="005D596E">
                  <w:pPr>
                    <w:pStyle w:val="ac"/>
                    <w:spacing w:line="240" w:lineRule="auto"/>
                    <w:ind w:firstLine="0"/>
                    <w:jc w:val="center"/>
                    <w:rPr>
                      <w:rFonts w:ascii="Times New Roman" w:hAnsi="Times New Roman"/>
                      <w:color w:val="000000"/>
                      <w:sz w:val="21"/>
                      <w:szCs w:val="21"/>
                    </w:rPr>
                  </w:pPr>
                </w:p>
              </w:tc>
              <w:tc>
                <w:tcPr>
                  <w:tcW w:w="1971" w:type="dxa"/>
                  <w:vMerge/>
                  <w:vAlign w:val="center"/>
                </w:tcPr>
                <w:p w:rsidR="00B54B29" w:rsidRPr="00A10D05" w:rsidRDefault="00B54B29" w:rsidP="005D596E">
                  <w:pPr>
                    <w:pStyle w:val="ac"/>
                    <w:spacing w:line="240" w:lineRule="auto"/>
                    <w:ind w:firstLine="0"/>
                    <w:jc w:val="center"/>
                    <w:rPr>
                      <w:rFonts w:ascii="Times New Roman" w:hAnsi="Times New Roman"/>
                      <w:color w:val="000000"/>
                      <w:sz w:val="21"/>
                      <w:szCs w:val="21"/>
                    </w:rPr>
                  </w:pPr>
                </w:p>
              </w:tc>
            </w:tr>
            <w:tr w:rsidR="00B54B29" w:rsidRPr="00C83AE3" w:rsidTr="005F60D8">
              <w:tc>
                <w:tcPr>
                  <w:tcW w:w="894" w:type="dxa"/>
                  <w:vMerge/>
                  <w:vAlign w:val="center"/>
                </w:tcPr>
                <w:p w:rsidR="00B54B29" w:rsidRPr="00C83AE3" w:rsidRDefault="00B54B29" w:rsidP="005D596E">
                  <w:pPr>
                    <w:pStyle w:val="ac"/>
                    <w:spacing w:line="240" w:lineRule="auto"/>
                    <w:ind w:firstLineChars="100" w:firstLine="210"/>
                    <w:jc w:val="center"/>
                    <w:rPr>
                      <w:rFonts w:ascii="宋体" w:hAnsi="宋体"/>
                      <w:color w:val="000000"/>
                      <w:sz w:val="21"/>
                      <w:szCs w:val="21"/>
                    </w:rPr>
                  </w:pPr>
                </w:p>
              </w:tc>
              <w:tc>
                <w:tcPr>
                  <w:tcW w:w="2127" w:type="dxa"/>
                  <w:vAlign w:val="center"/>
                </w:tcPr>
                <w:p w:rsidR="00B54B29" w:rsidRDefault="00B54B29" w:rsidP="005D596E">
                  <w:pPr>
                    <w:pStyle w:val="ac"/>
                    <w:spacing w:line="240" w:lineRule="auto"/>
                    <w:ind w:firstLine="0"/>
                    <w:jc w:val="center"/>
                    <w:rPr>
                      <w:rFonts w:ascii="宋体" w:hAnsi="宋体"/>
                      <w:color w:val="000000"/>
                      <w:sz w:val="21"/>
                      <w:szCs w:val="21"/>
                    </w:rPr>
                  </w:pPr>
                  <w:r>
                    <w:rPr>
                      <w:rFonts w:ascii="宋体" w:hAnsi="宋体" w:hint="eastAsia"/>
                      <w:color w:val="000000"/>
                      <w:sz w:val="21"/>
                      <w:szCs w:val="21"/>
                    </w:rPr>
                    <w:t>压刨床</w:t>
                  </w:r>
                </w:p>
              </w:tc>
              <w:tc>
                <w:tcPr>
                  <w:tcW w:w="708" w:type="dxa"/>
                  <w:vAlign w:val="center"/>
                </w:tcPr>
                <w:p w:rsidR="00B54B29" w:rsidRDefault="00B54B29" w:rsidP="005D596E">
                  <w:pPr>
                    <w:pStyle w:val="ac"/>
                    <w:spacing w:line="240" w:lineRule="auto"/>
                    <w:ind w:firstLineChars="100" w:firstLine="210"/>
                    <w:rPr>
                      <w:rFonts w:ascii="Times New Roman" w:hAnsi="Times New Roman"/>
                      <w:color w:val="000000"/>
                      <w:sz w:val="21"/>
                      <w:szCs w:val="21"/>
                    </w:rPr>
                  </w:pPr>
                  <w:r>
                    <w:rPr>
                      <w:rFonts w:ascii="Times New Roman" w:hAnsi="Times New Roman" w:hint="eastAsia"/>
                      <w:color w:val="000000"/>
                      <w:sz w:val="21"/>
                      <w:szCs w:val="21"/>
                    </w:rPr>
                    <w:t>2</w:t>
                  </w:r>
                </w:p>
              </w:tc>
              <w:tc>
                <w:tcPr>
                  <w:tcW w:w="2835" w:type="dxa"/>
                  <w:vAlign w:val="center"/>
                </w:tcPr>
                <w:p w:rsidR="00B54B29" w:rsidRPr="00A10D05" w:rsidRDefault="00B54B29" w:rsidP="005D596E">
                  <w:pPr>
                    <w:pStyle w:val="ac"/>
                    <w:spacing w:line="240" w:lineRule="auto"/>
                    <w:ind w:firstLineChars="350" w:firstLine="735"/>
                    <w:rPr>
                      <w:rFonts w:ascii="Times New Roman" w:hAnsi="Times New Roman"/>
                      <w:color w:val="000000"/>
                      <w:sz w:val="21"/>
                      <w:szCs w:val="21"/>
                    </w:rPr>
                  </w:pPr>
                  <w:r w:rsidRPr="00A10D05">
                    <w:rPr>
                      <w:rFonts w:ascii="Times New Roman" w:hAnsi="Times New Roman"/>
                      <w:color w:val="000000"/>
                      <w:sz w:val="21"/>
                      <w:szCs w:val="21"/>
                    </w:rPr>
                    <w:t>1</w:t>
                  </w:r>
                  <w:r>
                    <w:rPr>
                      <w:rFonts w:ascii="Times New Roman" w:hAnsi="Times New Roman" w:hint="eastAsia"/>
                      <w:color w:val="000000"/>
                      <w:sz w:val="21"/>
                      <w:szCs w:val="21"/>
                    </w:rPr>
                    <w:t>0</w:t>
                  </w:r>
                  <w:r w:rsidRPr="00A10D05">
                    <w:rPr>
                      <w:rFonts w:ascii="Times New Roman" w:hAnsi="Times New Roman"/>
                      <w:color w:val="000000"/>
                      <w:sz w:val="21"/>
                      <w:szCs w:val="21"/>
                    </w:rPr>
                    <w:t>0mm</w:t>
                  </w:r>
                  <w:r w:rsidRPr="000443E0">
                    <w:rPr>
                      <w:rFonts w:ascii="宋体" w:hAnsi="宋体"/>
                      <w:color w:val="000000"/>
                      <w:sz w:val="21"/>
                      <w:szCs w:val="21"/>
                    </w:rPr>
                    <w:t>×</w:t>
                  </w:r>
                  <w:r w:rsidRPr="000443E0">
                    <w:rPr>
                      <w:rFonts w:ascii="Times New Roman" w:hAnsi="Times New Roman"/>
                      <w:color w:val="000000"/>
                      <w:sz w:val="21"/>
                      <w:szCs w:val="21"/>
                    </w:rPr>
                    <w:t>1</w:t>
                  </w:r>
                </w:p>
              </w:tc>
              <w:tc>
                <w:tcPr>
                  <w:tcW w:w="1560" w:type="dxa"/>
                  <w:vMerge/>
                  <w:vAlign w:val="center"/>
                </w:tcPr>
                <w:p w:rsidR="00B54B29" w:rsidRPr="00A10D05" w:rsidRDefault="00B54B29" w:rsidP="005D596E">
                  <w:pPr>
                    <w:pStyle w:val="ac"/>
                    <w:spacing w:line="240" w:lineRule="auto"/>
                    <w:ind w:firstLine="0"/>
                    <w:jc w:val="center"/>
                    <w:rPr>
                      <w:rFonts w:ascii="Times New Roman" w:hAnsi="Times New Roman"/>
                      <w:color w:val="000000"/>
                      <w:sz w:val="21"/>
                      <w:szCs w:val="21"/>
                    </w:rPr>
                  </w:pPr>
                </w:p>
              </w:tc>
              <w:tc>
                <w:tcPr>
                  <w:tcW w:w="1971" w:type="dxa"/>
                  <w:vMerge/>
                  <w:vAlign w:val="center"/>
                </w:tcPr>
                <w:p w:rsidR="00B54B29" w:rsidRPr="00A10D05" w:rsidRDefault="00B54B29" w:rsidP="005D596E">
                  <w:pPr>
                    <w:pStyle w:val="ac"/>
                    <w:spacing w:line="240" w:lineRule="auto"/>
                    <w:ind w:firstLine="0"/>
                    <w:jc w:val="center"/>
                    <w:rPr>
                      <w:rFonts w:ascii="Times New Roman" w:hAnsi="Times New Roman"/>
                      <w:color w:val="000000"/>
                      <w:sz w:val="21"/>
                      <w:szCs w:val="21"/>
                    </w:rPr>
                  </w:pPr>
                </w:p>
              </w:tc>
            </w:tr>
            <w:tr w:rsidR="00B54B29" w:rsidRPr="00C83AE3" w:rsidTr="005F60D8">
              <w:tc>
                <w:tcPr>
                  <w:tcW w:w="894" w:type="dxa"/>
                  <w:vMerge/>
                  <w:vAlign w:val="center"/>
                </w:tcPr>
                <w:p w:rsidR="00B54B29" w:rsidRPr="00C83AE3" w:rsidRDefault="00B54B29" w:rsidP="005D596E">
                  <w:pPr>
                    <w:pStyle w:val="ac"/>
                    <w:spacing w:line="240" w:lineRule="auto"/>
                    <w:ind w:firstLineChars="100" w:firstLine="210"/>
                    <w:jc w:val="center"/>
                    <w:rPr>
                      <w:rFonts w:ascii="宋体" w:hAnsi="宋体"/>
                      <w:color w:val="000000"/>
                      <w:sz w:val="21"/>
                      <w:szCs w:val="21"/>
                    </w:rPr>
                  </w:pPr>
                </w:p>
              </w:tc>
              <w:tc>
                <w:tcPr>
                  <w:tcW w:w="2127" w:type="dxa"/>
                  <w:vAlign w:val="center"/>
                </w:tcPr>
                <w:p w:rsidR="00B54B29" w:rsidRDefault="00B54B29" w:rsidP="005D596E">
                  <w:pPr>
                    <w:pStyle w:val="ac"/>
                    <w:spacing w:line="240" w:lineRule="auto"/>
                    <w:ind w:firstLine="0"/>
                    <w:jc w:val="center"/>
                    <w:rPr>
                      <w:rFonts w:ascii="宋体" w:hAnsi="宋体"/>
                      <w:color w:val="000000"/>
                      <w:sz w:val="21"/>
                      <w:szCs w:val="21"/>
                    </w:rPr>
                  </w:pPr>
                  <w:r>
                    <w:rPr>
                      <w:rFonts w:ascii="宋体" w:hAnsi="宋体" w:hint="eastAsia"/>
                      <w:color w:val="000000"/>
                      <w:sz w:val="21"/>
                      <w:szCs w:val="21"/>
                    </w:rPr>
                    <w:t>单面压刨机床</w:t>
                  </w:r>
                </w:p>
              </w:tc>
              <w:tc>
                <w:tcPr>
                  <w:tcW w:w="708" w:type="dxa"/>
                  <w:vAlign w:val="center"/>
                </w:tcPr>
                <w:p w:rsidR="00B54B29" w:rsidRDefault="00B54B29" w:rsidP="005D596E">
                  <w:pPr>
                    <w:pStyle w:val="ac"/>
                    <w:spacing w:line="240" w:lineRule="auto"/>
                    <w:ind w:firstLineChars="100" w:firstLine="210"/>
                    <w:rPr>
                      <w:rFonts w:ascii="Times New Roman" w:hAnsi="Times New Roman"/>
                      <w:color w:val="000000"/>
                      <w:sz w:val="21"/>
                      <w:szCs w:val="21"/>
                    </w:rPr>
                  </w:pPr>
                  <w:r>
                    <w:rPr>
                      <w:rFonts w:ascii="Times New Roman" w:hAnsi="Times New Roman" w:hint="eastAsia"/>
                      <w:color w:val="000000"/>
                      <w:sz w:val="21"/>
                      <w:szCs w:val="21"/>
                    </w:rPr>
                    <w:t>1</w:t>
                  </w:r>
                </w:p>
              </w:tc>
              <w:tc>
                <w:tcPr>
                  <w:tcW w:w="2835" w:type="dxa"/>
                  <w:vAlign w:val="center"/>
                </w:tcPr>
                <w:p w:rsidR="00B54B29" w:rsidRPr="00A10D05" w:rsidRDefault="00B54B29" w:rsidP="005D596E">
                  <w:pPr>
                    <w:pStyle w:val="ac"/>
                    <w:spacing w:line="240" w:lineRule="auto"/>
                    <w:ind w:firstLineChars="350" w:firstLine="735"/>
                    <w:rPr>
                      <w:rFonts w:ascii="Times New Roman" w:hAnsi="Times New Roman"/>
                      <w:color w:val="000000"/>
                      <w:sz w:val="21"/>
                      <w:szCs w:val="21"/>
                    </w:rPr>
                  </w:pPr>
                  <w:r w:rsidRPr="00A10D05">
                    <w:rPr>
                      <w:rFonts w:ascii="Times New Roman" w:hAnsi="Times New Roman"/>
                      <w:color w:val="000000"/>
                      <w:sz w:val="21"/>
                      <w:szCs w:val="21"/>
                    </w:rPr>
                    <w:t>1</w:t>
                  </w:r>
                  <w:r>
                    <w:rPr>
                      <w:rFonts w:ascii="Times New Roman" w:hAnsi="Times New Roman" w:hint="eastAsia"/>
                      <w:color w:val="000000"/>
                      <w:sz w:val="21"/>
                      <w:szCs w:val="21"/>
                    </w:rPr>
                    <w:t>0</w:t>
                  </w:r>
                  <w:r w:rsidRPr="00A10D05">
                    <w:rPr>
                      <w:rFonts w:ascii="Times New Roman" w:hAnsi="Times New Roman"/>
                      <w:color w:val="000000"/>
                      <w:sz w:val="21"/>
                      <w:szCs w:val="21"/>
                    </w:rPr>
                    <w:t>0mm</w:t>
                  </w:r>
                  <w:r w:rsidRPr="000443E0">
                    <w:rPr>
                      <w:rFonts w:ascii="宋体" w:hAnsi="宋体"/>
                      <w:color w:val="000000"/>
                      <w:sz w:val="21"/>
                      <w:szCs w:val="21"/>
                    </w:rPr>
                    <w:t>×</w:t>
                  </w:r>
                  <w:r>
                    <w:rPr>
                      <w:rFonts w:ascii="Times New Roman" w:hAnsi="Times New Roman" w:hint="eastAsia"/>
                      <w:color w:val="000000"/>
                      <w:sz w:val="21"/>
                      <w:szCs w:val="21"/>
                    </w:rPr>
                    <w:t>1</w:t>
                  </w:r>
                </w:p>
              </w:tc>
              <w:tc>
                <w:tcPr>
                  <w:tcW w:w="1560" w:type="dxa"/>
                  <w:vMerge/>
                  <w:vAlign w:val="center"/>
                </w:tcPr>
                <w:p w:rsidR="00B54B29" w:rsidRPr="00A10D05" w:rsidRDefault="00B54B29" w:rsidP="005D596E">
                  <w:pPr>
                    <w:pStyle w:val="ac"/>
                    <w:spacing w:line="240" w:lineRule="auto"/>
                    <w:ind w:firstLine="0"/>
                    <w:jc w:val="center"/>
                    <w:rPr>
                      <w:rFonts w:ascii="Times New Roman" w:hAnsi="Times New Roman"/>
                      <w:color w:val="000000"/>
                      <w:sz w:val="21"/>
                      <w:szCs w:val="21"/>
                    </w:rPr>
                  </w:pPr>
                </w:p>
              </w:tc>
              <w:tc>
                <w:tcPr>
                  <w:tcW w:w="1971" w:type="dxa"/>
                  <w:vMerge/>
                  <w:vAlign w:val="center"/>
                </w:tcPr>
                <w:p w:rsidR="00B54B29" w:rsidRPr="00A10D05" w:rsidRDefault="00B54B29" w:rsidP="005D596E">
                  <w:pPr>
                    <w:pStyle w:val="ac"/>
                    <w:spacing w:line="240" w:lineRule="auto"/>
                    <w:ind w:firstLine="0"/>
                    <w:jc w:val="center"/>
                    <w:rPr>
                      <w:rFonts w:ascii="Times New Roman" w:hAnsi="Times New Roman"/>
                      <w:color w:val="000000"/>
                      <w:sz w:val="21"/>
                      <w:szCs w:val="21"/>
                    </w:rPr>
                  </w:pPr>
                </w:p>
              </w:tc>
            </w:tr>
            <w:tr w:rsidR="00B54B29" w:rsidRPr="00C83AE3" w:rsidTr="005F60D8">
              <w:tc>
                <w:tcPr>
                  <w:tcW w:w="894" w:type="dxa"/>
                  <w:vMerge/>
                  <w:vAlign w:val="center"/>
                </w:tcPr>
                <w:p w:rsidR="00B54B29" w:rsidRPr="00C83AE3" w:rsidRDefault="00B54B29" w:rsidP="005D596E">
                  <w:pPr>
                    <w:pStyle w:val="ac"/>
                    <w:spacing w:line="240" w:lineRule="auto"/>
                    <w:ind w:firstLineChars="100" w:firstLine="210"/>
                    <w:jc w:val="center"/>
                    <w:rPr>
                      <w:rFonts w:ascii="宋体" w:hAnsi="宋体"/>
                      <w:color w:val="000000"/>
                      <w:sz w:val="21"/>
                      <w:szCs w:val="21"/>
                    </w:rPr>
                  </w:pPr>
                </w:p>
              </w:tc>
              <w:tc>
                <w:tcPr>
                  <w:tcW w:w="2127" w:type="dxa"/>
                  <w:vAlign w:val="center"/>
                </w:tcPr>
                <w:p w:rsidR="00B54B29" w:rsidRDefault="00B54B29" w:rsidP="005D596E">
                  <w:pPr>
                    <w:pStyle w:val="ac"/>
                    <w:spacing w:line="240" w:lineRule="auto"/>
                    <w:ind w:firstLine="0"/>
                    <w:jc w:val="center"/>
                    <w:rPr>
                      <w:rFonts w:ascii="宋体" w:hAnsi="宋体"/>
                      <w:color w:val="000000"/>
                      <w:sz w:val="21"/>
                      <w:szCs w:val="21"/>
                    </w:rPr>
                  </w:pPr>
                  <w:r>
                    <w:rPr>
                      <w:rFonts w:ascii="宋体" w:hAnsi="宋体" w:hint="eastAsia"/>
                      <w:color w:val="000000"/>
                      <w:sz w:val="21"/>
                      <w:szCs w:val="21"/>
                    </w:rPr>
                    <w:t>木工镂铣机</w:t>
                  </w:r>
                </w:p>
              </w:tc>
              <w:tc>
                <w:tcPr>
                  <w:tcW w:w="708" w:type="dxa"/>
                  <w:vAlign w:val="center"/>
                </w:tcPr>
                <w:p w:rsidR="00B54B29" w:rsidRDefault="00B54B29" w:rsidP="005D596E">
                  <w:pPr>
                    <w:pStyle w:val="ac"/>
                    <w:spacing w:line="240" w:lineRule="auto"/>
                    <w:ind w:firstLineChars="100" w:firstLine="210"/>
                    <w:rPr>
                      <w:rFonts w:ascii="Times New Roman" w:hAnsi="Times New Roman"/>
                      <w:color w:val="000000"/>
                      <w:sz w:val="21"/>
                      <w:szCs w:val="21"/>
                    </w:rPr>
                  </w:pPr>
                  <w:r>
                    <w:rPr>
                      <w:rFonts w:ascii="Times New Roman" w:hAnsi="Times New Roman" w:hint="eastAsia"/>
                      <w:color w:val="000000"/>
                      <w:sz w:val="21"/>
                      <w:szCs w:val="21"/>
                    </w:rPr>
                    <w:t>1</w:t>
                  </w:r>
                </w:p>
              </w:tc>
              <w:tc>
                <w:tcPr>
                  <w:tcW w:w="2835" w:type="dxa"/>
                  <w:vAlign w:val="center"/>
                </w:tcPr>
                <w:p w:rsidR="00B54B29" w:rsidRPr="00A10D05" w:rsidRDefault="00B54B29" w:rsidP="005D596E">
                  <w:pPr>
                    <w:pStyle w:val="ac"/>
                    <w:spacing w:line="240" w:lineRule="auto"/>
                    <w:ind w:firstLineChars="350" w:firstLine="735"/>
                    <w:rPr>
                      <w:rFonts w:ascii="Times New Roman" w:hAnsi="Times New Roman"/>
                      <w:color w:val="000000"/>
                      <w:sz w:val="21"/>
                      <w:szCs w:val="21"/>
                    </w:rPr>
                  </w:pPr>
                  <w:r w:rsidRPr="00A10D05">
                    <w:rPr>
                      <w:rFonts w:ascii="Times New Roman" w:hAnsi="Times New Roman"/>
                      <w:color w:val="000000"/>
                      <w:sz w:val="21"/>
                      <w:szCs w:val="21"/>
                    </w:rPr>
                    <w:t>1</w:t>
                  </w:r>
                  <w:r>
                    <w:rPr>
                      <w:rFonts w:ascii="Times New Roman" w:hAnsi="Times New Roman" w:hint="eastAsia"/>
                      <w:color w:val="000000"/>
                      <w:sz w:val="21"/>
                      <w:szCs w:val="21"/>
                    </w:rPr>
                    <w:t>0</w:t>
                  </w:r>
                  <w:r w:rsidRPr="00A10D05">
                    <w:rPr>
                      <w:rFonts w:ascii="Times New Roman" w:hAnsi="Times New Roman"/>
                      <w:color w:val="000000"/>
                      <w:sz w:val="21"/>
                      <w:szCs w:val="21"/>
                    </w:rPr>
                    <w:t>0mm</w:t>
                  </w:r>
                  <w:r w:rsidRPr="000443E0">
                    <w:rPr>
                      <w:rFonts w:ascii="宋体" w:hAnsi="宋体"/>
                      <w:color w:val="000000"/>
                      <w:sz w:val="21"/>
                      <w:szCs w:val="21"/>
                    </w:rPr>
                    <w:t>×</w:t>
                  </w:r>
                  <w:r w:rsidRPr="000443E0">
                    <w:rPr>
                      <w:rFonts w:ascii="Times New Roman" w:hAnsi="Times New Roman"/>
                      <w:color w:val="000000"/>
                      <w:sz w:val="21"/>
                      <w:szCs w:val="21"/>
                    </w:rPr>
                    <w:t>1</w:t>
                  </w:r>
                </w:p>
              </w:tc>
              <w:tc>
                <w:tcPr>
                  <w:tcW w:w="1560" w:type="dxa"/>
                  <w:vMerge/>
                  <w:vAlign w:val="center"/>
                </w:tcPr>
                <w:p w:rsidR="00B54B29" w:rsidRPr="00A10D05" w:rsidRDefault="00B54B29" w:rsidP="005D596E">
                  <w:pPr>
                    <w:pStyle w:val="ac"/>
                    <w:spacing w:line="240" w:lineRule="auto"/>
                    <w:ind w:firstLine="0"/>
                    <w:jc w:val="center"/>
                    <w:rPr>
                      <w:rFonts w:ascii="Times New Roman" w:hAnsi="Times New Roman"/>
                      <w:color w:val="000000"/>
                      <w:sz w:val="21"/>
                      <w:szCs w:val="21"/>
                    </w:rPr>
                  </w:pPr>
                </w:p>
              </w:tc>
              <w:tc>
                <w:tcPr>
                  <w:tcW w:w="1971" w:type="dxa"/>
                  <w:vMerge/>
                  <w:vAlign w:val="center"/>
                </w:tcPr>
                <w:p w:rsidR="00B54B29" w:rsidRPr="00A10D05" w:rsidRDefault="00B54B29" w:rsidP="005D596E">
                  <w:pPr>
                    <w:pStyle w:val="ac"/>
                    <w:spacing w:line="240" w:lineRule="auto"/>
                    <w:ind w:firstLine="0"/>
                    <w:jc w:val="center"/>
                    <w:rPr>
                      <w:rFonts w:ascii="Times New Roman" w:hAnsi="Times New Roman"/>
                      <w:color w:val="000000"/>
                      <w:sz w:val="21"/>
                      <w:szCs w:val="21"/>
                    </w:rPr>
                  </w:pPr>
                </w:p>
              </w:tc>
            </w:tr>
            <w:tr w:rsidR="00B54B29" w:rsidRPr="00C83AE3" w:rsidTr="005F60D8">
              <w:trPr>
                <w:trHeight w:val="60"/>
              </w:trPr>
              <w:tc>
                <w:tcPr>
                  <w:tcW w:w="894" w:type="dxa"/>
                  <w:vMerge/>
                  <w:vAlign w:val="center"/>
                </w:tcPr>
                <w:p w:rsidR="00B54B29" w:rsidRPr="00C83AE3" w:rsidRDefault="00B54B29" w:rsidP="005D596E">
                  <w:pPr>
                    <w:pStyle w:val="ac"/>
                    <w:spacing w:line="240" w:lineRule="auto"/>
                    <w:ind w:firstLineChars="100" w:firstLine="210"/>
                    <w:jc w:val="center"/>
                    <w:rPr>
                      <w:rFonts w:ascii="宋体" w:hAnsi="宋体"/>
                      <w:color w:val="000000"/>
                      <w:sz w:val="21"/>
                      <w:szCs w:val="21"/>
                    </w:rPr>
                  </w:pPr>
                </w:p>
              </w:tc>
              <w:tc>
                <w:tcPr>
                  <w:tcW w:w="2127" w:type="dxa"/>
                  <w:vAlign w:val="center"/>
                </w:tcPr>
                <w:p w:rsidR="00B54B29" w:rsidRDefault="00B54B29" w:rsidP="005D596E">
                  <w:pPr>
                    <w:pStyle w:val="ac"/>
                    <w:spacing w:line="240" w:lineRule="auto"/>
                    <w:ind w:firstLine="0"/>
                    <w:jc w:val="center"/>
                    <w:rPr>
                      <w:rFonts w:ascii="宋体" w:hAnsi="宋体"/>
                      <w:color w:val="000000"/>
                      <w:sz w:val="21"/>
                      <w:szCs w:val="21"/>
                    </w:rPr>
                  </w:pPr>
                  <w:r>
                    <w:rPr>
                      <w:rFonts w:ascii="宋体" w:hAnsi="宋体" w:hint="eastAsia"/>
                      <w:color w:val="000000"/>
                      <w:sz w:val="21"/>
                      <w:szCs w:val="21"/>
                    </w:rPr>
                    <w:t>立式单轴木工铣床</w:t>
                  </w:r>
                </w:p>
              </w:tc>
              <w:tc>
                <w:tcPr>
                  <w:tcW w:w="708" w:type="dxa"/>
                  <w:vAlign w:val="center"/>
                </w:tcPr>
                <w:p w:rsidR="00B54B29" w:rsidRDefault="00B54B29" w:rsidP="005D596E">
                  <w:pPr>
                    <w:pStyle w:val="ac"/>
                    <w:spacing w:line="240" w:lineRule="auto"/>
                    <w:ind w:firstLineChars="100" w:firstLine="210"/>
                    <w:rPr>
                      <w:rFonts w:ascii="Times New Roman" w:hAnsi="Times New Roman"/>
                      <w:color w:val="000000"/>
                      <w:sz w:val="21"/>
                      <w:szCs w:val="21"/>
                    </w:rPr>
                  </w:pPr>
                  <w:r>
                    <w:rPr>
                      <w:rFonts w:ascii="Times New Roman" w:hAnsi="Times New Roman" w:hint="eastAsia"/>
                      <w:color w:val="000000"/>
                      <w:sz w:val="21"/>
                      <w:szCs w:val="21"/>
                    </w:rPr>
                    <w:t>1</w:t>
                  </w:r>
                </w:p>
              </w:tc>
              <w:tc>
                <w:tcPr>
                  <w:tcW w:w="2835" w:type="dxa"/>
                  <w:vAlign w:val="center"/>
                </w:tcPr>
                <w:p w:rsidR="00B54B29" w:rsidRPr="00A10D05" w:rsidRDefault="00B54B29" w:rsidP="00991978">
                  <w:pPr>
                    <w:pStyle w:val="ac"/>
                    <w:spacing w:line="240" w:lineRule="auto"/>
                    <w:ind w:firstLineChars="350" w:firstLine="735"/>
                    <w:rPr>
                      <w:rFonts w:ascii="Times New Roman" w:hAnsi="Times New Roman"/>
                      <w:color w:val="000000"/>
                      <w:sz w:val="21"/>
                      <w:szCs w:val="21"/>
                    </w:rPr>
                  </w:pPr>
                  <w:r w:rsidRPr="00A10D05">
                    <w:rPr>
                      <w:rFonts w:ascii="Times New Roman" w:hAnsi="Times New Roman"/>
                      <w:color w:val="000000"/>
                      <w:sz w:val="21"/>
                      <w:szCs w:val="21"/>
                    </w:rPr>
                    <w:t>1</w:t>
                  </w:r>
                  <w:r>
                    <w:rPr>
                      <w:rFonts w:ascii="Times New Roman" w:hAnsi="Times New Roman" w:hint="eastAsia"/>
                      <w:color w:val="000000"/>
                      <w:sz w:val="21"/>
                      <w:szCs w:val="21"/>
                    </w:rPr>
                    <w:t>0</w:t>
                  </w:r>
                  <w:r w:rsidRPr="00A10D05">
                    <w:rPr>
                      <w:rFonts w:ascii="Times New Roman" w:hAnsi="Times New Roman"/>
                      <w:color w:val="000000"/>
                      <w:sz w:val="21"/>
                      <w:szCs w:val="21"/>
                    </w:rPr>
                    <w:t>0mm</w:t>
                  </w:r>
                  <w:r w:rsidRPr="000443E0">
                    <w:rPr>
                      <w:rFonts w:ascii="宋体" w:hAnsi="宋体"/>
                      <w:color w:val="000000"/>
                      <w:sz w:val="21"/>
                      <w:szCs w:val="21"/>
                    </w:rPr>
                    <w:t>×</w:t>
                  </w:r>
                  <w:r w:rsidRPr="000443E0">
                    <w:rPr>
                      <w:rFonts w:ascii="Times New Roman" w:hAnsi="Times New Roman"/>
                      <w:color w:val="000000"/>
                      <w:sz w:val="21"/>
                      <w:szCs w:val="21"/>
                    </w:rPr>
                    <w:t>1</w:t>
                  </w:r>
                </w:p>
              </w:tc>
              <w:tc>
                <w:tcPr>
                  <w:tcW w:w="1560" w:type="dxa"/>
                  <w:vMerge/>
                  <w:vAlign w:val="center"/>
                </w:tcPr>
                <w:p w:rsidR="00B54B29" w:rsidRPr="00A10D05" w:rsidRDefault="00B54B29" w:rsidP="005D596E">
                  <w:pPr>
                    <w:pStyle w:val="ac"/>
                    <w:spacing w:line="240" w:lineRule="auto"/>
                    <w:ind w:firstLine="0"/>
                    <w:jc w:val="center"/>
                    <w:rPr>
                      <w:rFonts w:ascii="Times New Roman" w:hAnsi="Times New Roman"/>
                      <w:color w:val="000000"/>
                      <w:sz w:val="21"/>
                      <w:szCs w:val="21"/>
                    </w:rPr>
                  </w:pPr>
                </w:p>
              </w:tc>
              <w:tc>
                <w:tcPr>
                  <w:tcW w:w="1971" w:type="dxa"/>
                  <w:vMerge w:val="restart"/>
                  <w:vAlign w:val="center"/>
                </w:tcPr>
                <w:p w:rsidR="00B54B29" w:rsidRDefault="00B54B29" w:rsidP="00B54B29">
                  <w:pPr>
                    <w:pStyle w:val="ac"/>
                    <w:spacing w:line="240" w:lineRule="auto"/>
                    <w:ind w:firstLine="0"/>
                    <w:jc w:val="center"/>
                    <w:rPr>
                      <w:rFonts w:ascii="Times New Roman" w:hAnsi="Times New Roman"/>
                      <w:color w:val="000000"/>
                      <w:sz w:val="21"/>
                      <w:szCs w:val="21"/>
                    </w:rPr>
                  </w:pPr>
                  <w:r>
                    <w:rPr>
                      <w:rFonts w:ascii="Times New Roman" w:hAnsi="Times New Roman" w:hint="eastAsia"/>
                      <w:color w:val="000000"/>
                      <w:sz w:val="21"/>
                      <w:szCs w:val="21"/>
                    </w:rPr>
                    <w:t>120mm</w:t>
                  </w:r>
                </w:p>
                <w:p w:rsidR="00B54B29" w:rsidRPr="00A10D05" w:rsidRDefault="00B54B29" w:rsidP="00B54B29">
                  <w:pPr>
                    <w:pStyle w:val="ac"/>
                    <w:spacing w:line="240" w:lineRule="auto"/>
                    <w:ind w:firstLineChars="200"/>
                    <w:rPr>
                      <w:rFonts w:ascii="Times New Roman" w:hAnsi="Times New Roman"/>
                      <w:color w:val="000000"/>
                      <w:sz w:val="21"/>
                      <w:szCs w:val="21"/>
                    </w:rPr>
                  </w:pPr>
                  <w:r>
                    <w:rPr>
                      <w:rFonts w:ascii="Times New Roman" w:hAnsi="Times New Roman" w:hint="eastAsia"/>
                      <w:color w:val="000000"/>
                      <w:sz w:val="21"/>
                      <w:szCs w:val="21"/>
                    </w:rPr>
                    <w:lastRenderedPageBreak/>
                    <w:t>1017.36</w:t>
                  </w:r>
                  <w:r w:rsidRPr="00A10D05">
                    <w:rPr>
                      <w:rFonts w:ascii="Times New Roman" w:hAnsi="Times New Roman"/>
                      <w:color w:val="000000"/>
                      <w:sz w:val="21"/>
                      <w:szCs w:val="21"/>
                    </w:rPr>
                    <w:t>m</w:t>
                  </w:r>
                  <w:r w:rsidRPr="00A10D05">
                    <w:rPr>
                      <w:rFonts w:ascii="Times New Roman" w:hAnsi="Times New Roman"/>
                      <w:color w:val="000000"/>
                      <w:sz w:val="21"/>
                      <w:szCs w:val="21"/>
                      <w:vertAlign w:val="superscript"/>
                    </w:rPr>
                    <w:t>3</w:t>
                  </w:r>
                  <w:r w:rsidRPr="00A10D05">
                    <w:rPr>
                      <w:rFonts w:ascii="Times New Roman" w:hAnsi="Times New Roman"/>
                      <w:color w:val="000000"/>
                      <w:sz w:val="21"/>
                      <w:szCs w:val="21"/>
                    </w:rPr>
                    <w:t>/h</w:t>
                  </w:r>
                </w:p>
              </w:tc>
            </w:tr>
            <w:tr w:rsidR="00B54B29" w:rsidRPr="00C83AE3" w:rsidTr="005F60D8">
              <w:tc>
                <w:tcPr>
                  <w:tcW w:w="894" w:type="dxa"/>
                  <w:vMerge/>
                  <w:vAlign w:val="center"/>
                </w:tcPr>
                <w:p w:rsidR="00B54B29" w:rsidRPr="00C83AE3" w:rsidRDefault="00B54B29" w:rsidP="005D596E">
                  <w:pPr>
                    <w:pStyle w:val="ac"/>
                    <w:spacing w:line="240" w:lineRule="auto"/>
                    <w:ind w:firstLineChars="100" w:firstLine="210"/>
                    <w:jc w:val="center"/>
                    <w:rPr>
                      <w:rFonts w:ascii="宋体" w:hAnsi="宋体"/>
                      <w:color w:val="000000"/>
                      <w:sz w:val="21"/>
                      <w:szCs w:val="21"/>
                    </w:rPr>
                  </w:pPr>
                </w:p>
              </w:tc>
              <w:tc>
                <w:tcPr>
                  <w:tcW w:w="2127" w:type="dxa"/>
                  <w:vAlign w:val="center"/>
                </w:tcPr>
                <w:p w:rsidR="00B54B29" w:rsidRDefault="00B54B29" w:rsidP="005D596E">
                  <w:pPr>
                    <w:pStyle w:val="ac"/>
                    <w:spacing w:line="240" w:lineRule="auto"/>
                    <w:ind w:firstLine="0"/>
                    <w:jc w:val="center"/>
                    <w:rPr>
                      <w:rFonts w:ascii="宋体" w:hAnsi="宋体"/>
                      <w:color w:val="000000"/>
                      <w:sz w:val="21"/>
                      <w:szCs w:val="21"/>
                    </w:rPr>
                  </w:pPr>
                  <w:r>
                    <w:rPr>
                      <w:rFonts w:ascii="宋体" w:hAnsi="宋体" w:hint="eastAsia"/>
                      <w:color w:val="000000"/>
                      <w:sz w:val="21"/>
                      <w:szCs w:val="21"/>
                    </w:rPr>
                    <w:t>立式镂铣机</w:t>
                  </w:r>
                </w:p>
              </w:tc>
              <w:tc>
                <w:tcPr>
                  <w:tcW w:w="708" w:type="dxa"/>
                  <w:vAlign w:val="center"/>
                </w:tcPr>
                <w:p w:rsidR="00B54B29" w:rsidRDefault="00B54B29" w:rsidP="005D596E">
                  <w:pPr>
                    <w:pStyle w:val="ac"/>
                    <w:spacing w:line="240" w:lineRule="auto"/>
                    <w:ind w:firstLineChars="100" w:firstLine="210"/>
                    <w:rPr>
                      <w:rFonts w:ascii="Times New Roman" w:hAnsi="Times New Roman"/>
                      <w:color w:val="000000"/>
                      <w:sz w:val="21"/>
                      <w:szCs w:val="21"/>
                    </w:rPr>
                  </w:pPr>
                  <w:r>
                    <w:rPr>
                      <w:rFonts w:ascii="Times New Roman" w:hAnsi="Times New Roman" w:hint="eastAsia"/>
                      <w:color w:val="000000"/>
                      <w:sz w:val="21"/>
                      <w:szCs w:val="21"/>
                    </w:rPr>
                    <w:t>1</w:t>
                  </w:r>
                </w:p>
              </w:tc>
              <w:tc>
                <w:tcPr>
                  <w:tcW w:w="2835" w:type="dxa"/>
                  <w:vAlign w:val="center"/>
                </w:tcPr>
                <w:p w:rsidR="00B54B29" w:rsidRPr="00A10D05" w:rsidRDefault="00B54B29" w:rsidP="005D596E">
                  <w:pPr>
                    <w:pStyle w:val="ac"/>
                    <w:spacing w:line="240" w:lineRule="auto"/>
                    <w:ind w:firstLineChars="350" w:firstLine="735"/>
                    <w:rPr>
                      <w:rFonts w:ascii="Times New Roman" w:hAnsi="Times New Roman"/>
                      <w:color w:val="000000"/>
                      <w:sz w:val="21"/>
                      <w:szCs w:val="21"/>
                    </w:rPr>
                  </w:pPr>
                  <w:r w:rsidRPr="00A10D05">
                    <w:rPr>
                      <w:rFonts w:ascii="Times New Roman" w:hAnsi="Times New Roman"/>
                      <w:color w:val="000000"/>
                      <w:sz w:val="21"/>
                      <w:szCs w:val="21"/>
                    </w:rPr>
                    <w:t>1</w:t>
                  </w:r>
                  <w:r>
                    <w:rPr>
                      <w:rFonts w:ascii="Times New Roman" w:hAnsi="Times New Roman" w:hint="eastAsia"/>
                      <w:color w:val="000000"/>
                      <w:sz w:val="21"/>
                      <w:szCs w:val="21"/>
                    </w:rPr>
                    <w:t>0</w:t>
                  </w:r>
                  <w:r w:rsidRPr="00A10D05">
                    <w:rPr>
                      <w:rFonts w:ascii="Times New Roman" w:hAnsi="Times New Roman"/>
                      <w:color w:val="000000"/>
                      <w:sz w:val="21"/>
                      <w:szCs w:val="21"/>
                    </w:rPr>
                    <w:t>0mm</w:t>
                  </w:r>
                  <w:r w:rsidRPr="000443E0">
                    <w:rPr>
                      <w:rFonts w:ascii="宋体" w:hAnsi="宋体"/>
                      <w:color w:val="000000"/>
                      <w:sz w:val="21"/>
                      <w:szCs w:val="21"/>
                    </w:rPr>
                    <w:t>×</w:t>
                  </w:r>
                  <w:r w:rsidRPr="000443E0">
                    <w:rPr>
                      <w:rFonts w:ascii="Times New Roman" w:hAnsi="Times New Roman"/>
                      <w:color w:val="000000"/>
                      <w:sz w:val="21"/>
                      <w:szCs w:val="21"/>
                    </w:rPr>
                    <w:t>1</w:t>
                  </w:r>
                </w:p>
              </w:tc>
              <w:tc>
                <w:tcPr>
                  <w:tcW w:w="1560" w:type="dxa"/>
                  <w:vMerge/>
                  <w:vAlign w:val="center"/>
                </w:tcPr>
                <w:p w:rsidR="00B54B29" w:rsidRPr="00A10D05" w:rsidRDefault="00B54B29" w:rsidP="005D596E">
                  <w:pPr>
                    <w:pStyle w:val="ac"/>
                    <w:spacing w:line="240" w:lineRule="auto"/>
                    <w:ind w:firstLine="0"/>
                    <w:jc w:val="center"/>
                    <w:rPr>
                      <w:rFonts w:ascii="Times New Roman" w:hAnsi="Times New Roman"/>
                      <w:color w:val="000000"/>
                      <w:sz w:val="21"/>
                      <w:szCs w:val="21"/>
                    </w:rPr>
                  </w:pPr>
                </w:p>
              </w:tc>
              <w:tc>
                <w:tcPr>
                  <w:tcW w:w="1971" w:type="dxa"/>
                  <w:vMerge/>
                  <w:vAlign w:val="center"/>
                </w:tcPr>
                <w:p w:rsidR="00B54B29" w:rsidRPr="00A10D05" w:rsidRDefault="00B54B29" w:rsidP="005D596E">
                  <w:pPr>
                    <w:pStyle w:val="ac"/>
                    <w:spacing w:line="240" w:lineRule="auto"/>
                    <w:ind w:firstLine="0"/>
                    <w:jc w:val="center"/>
                    <w:rPr>
                      <w:rFonts w:ascii="Times New Roman" w:hAnsi="Times New Roman"/>
                      <w:color w:val="000000"/>
                      <w:sz w:val="21"/>
                      <w:szCs w:val="21"/>
                    </w:rPr>
                  </w:pPr>
                </w:p>
              </w:tc>
            </w:tr>
            <w:tr w:rsidR="00B54B29" w:rsidRPr="00C83AE3" w:rsidTr="005F60D8">
              <w:tc>
                <w:tcPr>
                  <w:tcW w:w="894" w:type="dxa"/>
                  <w:vMerge/>
                  <w:vAlign w:val="center"/>
                </w:tcPr>
                <w:p w:rsidR="00B54B29" w:rsidRPr="00C83AE3" w:rsidRDefault="00B54B29" w:rsidP="005D596E">
                  <w:pPr>
                    <w:pStyle w:val="ac"/>
                    <w:spacing w:line="240" w:lineRule="auto"/>
                    <w:ind w:firstLineChars="100" w:firstLine="210"/>
                    <w:jc w:val="center"/>
                    <w:rPr>
                      <w:rFonts w:ascii="宋体" w:hAnsi="宋体"/>
                      <w:color w:val="000000"/>
                      <w:sz w:val="21"/>
                      <w:szCs w:val="21"/>
                    </w:rPr>
                  </w:pPr>
                </w:p>
              </w:tc>
              <w:tc>
                <w:tcPr>
                  <w:tcW w:w="2127" w:type="dxa"/>
                  <w:vAlign w:val="center"/>
                </w:tcPr>
                <w:p w:rsidR="00B54B29" w:rsidRDefault="00B54B29" w:rsidP="005D596E">
                  <w:pPr>
                    <w:pStyle w:val="ac"/>
                    <w:spacing w:line="240" w:lineRule="auto"/>
                    <w:ind w:firstLine="0"/>
                    <w:jc w:val="center"/>
                    <w:rPr>
                      <w:rFonts w:ascii="宋体" w:hAnsi="宋体"/>
                      <w:color w:val="000000"/>
                      <w:sz w:val="21"/>
                      <w:szCs w:val="21"/>
                    </w:rPr>
                  </w:pPr>
                  <w:r>
                    <w:rPr>
                      <w:rFonts w:ascii="宋体" w:hAnsi="宋体" w:hint="eastAsia"/>
                      <w:color w:val="000000"/>
                      <w:sz w:val="21"/>
                      <w:szCs w:val="21"/>
                    </w:rPr>
                    <w:t>梳齿榫出榫机</w:t>
                  </w:r>
                </w:p>
              </w:tc>
              <w:tc>
                <w:tcPr>
                  <w:tcW w:w="708" w:type="dxa"/>
                  <w:vAlign w:val="center"/>
                </w:tcPr>
                <w:p w:rsidR="00B54B29" w:rsidRDefault="00B54B29" w:rsidP="005D596E">
                  <w:pPr>
                    <w:pStyle w:val="ac"/>
                    <w:spacing w:line="240" w:lineRule="auto"/>
                    <w:ind w:firstLineChars="100" w:firstLine="210"/>
                    <w:rPr>
                      <w:rFonts w:ascii="Times New Roman" w:hAnsi="Times New Roman"/>
                      <w:color w:val="000000"/>
                      <w:sz w:val="21"/>
                      <w:szCs w:val="21"/>
                    </w:rPr>
                  </w:pPr>
                  <w:r>
                    <w:rPr>
                      <w:rFonts w:ascii="Times New Roman" w:hAnsi="Times New Roman" w:hint="eastAsia"/>
                      <w:color w:val="000000"/>
                      <w:sz w:val="21"/>
                      <w:szCs w:val="21"/>
                    </w:rPr>
                    <w:t>1</w:t>
                  </w:r>
                </w:p>
              </w:tc>
              <w:tc>
                <w:tcPr>
                  <w:tcW w:w="2835" w:type="dxa"/>
                  <w:vAlign w:val="center"/>
                </w:tcPr>
                <w:p w:rsidR="00B54B29" w:rsidRPr="00A10D05" w:rsidRDefault="00B54B29" w:rsidP="005D596E">
                  <w:pPr>
                    <w:pStyle w:val="ac"/>
                    <w:spacing w:line="240" w:lineRule="auto"/>
                    <w:ind w:firstLineChars="350" w:firstLine="735"/>
                    <w:rPr>
                      <w:rFonts w:ascii="Times New Roman" w:hAnsi="Times New Roman"/>
                      <w:color w:val="000000"/>
                      <w:sz w:val="21"/>
                      <w:szCs w:val="21"/>
                    </w:rPr>
                  </w:pPr>
                  <w:r w:rsidRPr="00A10D05">
                    <w:rPr>
                      <w:rFonts w:ascii="Times New Roman" w:hAnsi="Times New Roman"/>
                      <w:color w:val="000000"/>
                      <w:sz w:val="21"/>
                      <w:szCs w:val="21"/>
                    </w:rPr>
                    <w:t>1</w:t>
                  </w:r>
                  <w:r>
                    <w:rPr>
                      <w:rFonts w:ascii="Times New Roman" w:hAnsi="Times New Roman" w:hint="eastAsia"/>
                      <w:color w:val="000000"/>
                      <w:sz w:val="21"/>
                      <w:szCs w:val="21"/>
                    </w:rPr>
                    <w:t>0</w:t>
                  </w:r>
                  <w:r w:rsidRPr="00A10D05">
                    <w:rPr>
                      <w:rFonts w:ascii="Times New Roman" w:hAnsi="Times New Roman"/>
                      <w:color w:val="000000"/>
                      <w:sz w:val="21"/>
                      <w:szCs w:val="21"/>
                    </w:rPr>
                    <w:t>0mm</w:t>
                  </w:r>
                  <w:r w:rsidRPr="000443E0">
                    <w:rPr>
                      <w:rFonts w:ascii="宋体" w:hAnsi="宋体"/>
                      <w:color w:val="000000"/>
                      <w:sz w:val="21"/>
                      <w:szCs w:val="21"/>
                    </w:rPr>
                    <w:t>×</w:t>
                  </w:r>
                  <w:r w:rsidRPr="000443E0">
                    <w:rPr>
                      <w:rFonts w:ascii="Times New Roman" w:hAnsi="Times New Roman"/>
                      <w:color w:val="000000"/>
                      <w:sz w:val="21"/>
                      <w:szCs w:val="21"/>
                    </w:rPr>
                    <w:t>1</w:t>
                  </w:r>
                </w:p>
              </w:tc>
              <w:tc>
                <w:tcPr>
                  <w:tcW w:w="1560" w:type="dxa"/>
                  <w:vMerge/>
                  <w:vAlign w:val="center"/>
                </w:tcPr>
                <w:p w:rsidR="00B54B29" w:rsidRPr="00A10D05" w:rsidRDefault="00B54B29" w:rsidP="005D596E">
                  <w:pPr>
                    <w:pStyle w:val="ac"/>
                    <w:spacing w:line="240" w:lineRule="auto"/>
                    <w:ind w:firstLine="0"/>
                    <w:jc w:val="center"/>
                    <w:rPr>
                      <w:rFonts w:ascii="Times New Roman" w:hAnsi="Times New Roman"/>
                      <w:color w:val="000000"/>
                      <w:sz w:val="21"/>
                      <w:szCs w:val="21"/>
                    </w:rPr>
                  </w:pPr>
                </w:p>
              </w:tc>
              <w:tc>
                <w:tcPr>
                  <w:tcW w:w="1971" w:type="dxa"/>
                  <w:vMerge/>
                  <w:vAlign w:val="center"/>
                </w:tcPr>
                <w:p w:rsidR="00B54B29" w:rsidRPr="00A10D05" w:rsidRDefault="00B54B29" w:rsidP="005D596E">
                  <w:pPr>
                    <w:pStyle w:val="ac"/>
                    <w:spacing w:line="240" w:lineRule="auto"/>
                    <w:ind w:firstLine="0"/>
                    <w:jc w:val="center"/>
                    <w:rPr>
                      <w:rFonts w:ascii="Times New Roman" w:hAnsi="Times New Roman"/>
                      <w:color w:val="000000"/>
                      <w:sz w:val="21"/>
                      <w:szCs w:val="21"/>
                    </w:rPr>
                  </w:pPr>
                </w:p>
              </w:tc>
            </w:tr>
            <w:tr w:rsidR="00B54B29" w:rsidRPr="00C83AE3" w:rsidTr="005F60D8">
              <w:tc>
                <w:tcPr>
                  <w:tcW w:w="894" w:type="dxa"/>
                  <w:vMerge/>
                  <w:vAlign w:val="center"/>
                </w:tcPr>
                <w:p w:rsidR="00B54B29" w:rsidRPr="00C83AE3" w:rsidRDefault="00B54B29" w:rsidP="005D596E">
                  <w:pPr>
                    <w:pStyle w:val="ac"/>
                    <w:spacing w:line="240" w:lineRule="auto"/>
                    <w:ind w:firstLineChars="100" w:firstLine="210"/>
                    <w:jc w:val="center"/>
                    <w:rPr>
                      <w:rFonts w:ascii="宋体" w:hAnsi="宋体"/>
                      <w:color w:val="000000"/>
                      <w:sz w:val="21"/>
                      <w:szCs w:val="21"/>
                    </w:rPr>
                  </w:pPr>
                </w:p>
              </w:tc>
              <w:tc>
                <w:tcPr>
                  <w:tcW w:w="2127" w:type="dxa"/>
                  <w:vAlign w:val="center"/>
                </w:tcPr>
                <w:p w:rsidR="00B54B29" w:rsidRDefault="00B54B29" w:rsidP="005D596E">
                  <w:pPr>
                    <w:pStyle w:val="ac"/>
                    <w:spacing w:line="240" w:lineRule="auto"/>
                    <w:ind w:firstLine="0"/>
                    <w:jc w:val="center"/>
                    <w:rPr>
                      <w:rFonts w:ascii="宋体" w:hAnsi="宋体"/>
                      <w:color w:val="000000"/>
                      <w:sz w:val="21"/>
                      <w:szCs w:val="21"/>
                    </w:rPr>
                  </w:pPr>
                  <w:r>
                    <w:rPr>
                      <w:rFonts w:ascii="宋体" w:hAnsi="宋体" w:hint="eastAsia"/>
                      <w:color w:val="000000"/>
                      <w:sz w:val="21"/>
                      <w:szCs w:val="21"/>
                    </w:rPr>
                    <w:t>木工多排钻</w:t>
                  </w:r>
                </w:p>
              </w:tc>
              <w:tc>
                <w:tcPr>
                  <w:tcW w:w="708" w:type="dxa"/>
                  <w:vAlign w:val="center"/>
                </w:tcPr>
                <w:p w:rsidR="00B54B29" w:rsidRDefault="00B54B29" w:rsidP="005D596E">
                  <w:pPr>
                    <w:pStyle w:val="ac"/>
                    <w:spacing w:line="240" w:lineRule="auto"/>
                    <w:ind w:firstLineChars="100" w:firstLine="210"/>
                    <w:rPr>
                      <w:rFonts w:ascii="Times New Roman" w:hAnsi="Times New Roman"/>
                      <w:color w:val="000000"/>
                      <w:sz w:val="21"/>
                      <w:szCs w:val="21"/>
                    </w:rPr>
                  </w:pPr>
                  <w:r>
                    <w:rPr>
                      <w:rFonts w:ascii="Times New Roman" w:hAnsi="Times New Roman" w:hint="eastAsia"/>
                      <w:color w:val="000000"/>
                      <w:sz w:val="21"/>
                      <w:szCs w:val="21"/>
                    </w:rPr>
                    <w:t>1</w:t>
                  </w:r>
                </w:p>
              </w:tc>
              <w:tc>
                <w:tcPr>
                  <w:tcW w:w="2835" w:type="dxa"/>
                  <w:vAlign w:val="center"/>
                </w:tcPr>
                <w:p w:rsidR="00B54B29" w:rsidRPr="00A10D05" w:rsidRDefault="00B54B29" w:rsidP="00991978">
                  <w:pPr>
                    <w:pStyle w:val="ac"/>
                    <w:spacing w:line="240" w:lineRule="auto"/>
                    <w:ind w:firstLineChars="350" w:firstLine="735"/>
                    <w:rPr>
                      <w:rFonts w:ascii="Times New Roman" w:hAnsi="Times New Roman"/>
                      <w:color w:val="000000"/>
                      <w:sz w:val="21"/>
                      <w:szCs w:val="21"/>
                    </w:rPr>
                  </w:pPr>
                  <w:r w:rsidRPr="00A10D05">
                    <w:rPr>
                      <w:rFonts w:ascii="Times New Roman" w:hAnsi="Times New Roman"/>
                      <w:color w:val="000000"/>
                      <w:sz w:val="21"/>
                      <w:szCs w:val="21"/>
                    </w:rPr>
                    <w:t>1</w:t>
                  </w:r>
                  <w:r>
                    <w:rPr>
                      <w:rFonts w:ascii="Times New Roman" w:hAnsi="Times New Roman" w:hint="eastAsia"/>
                      <w:color w:val="000000"/>
                      <w:sz w:val="21"/>
                      <w:szCs w:val="21"/>
                    </w:rPr>
                    <w:t>0</w:t>
                  </w:r>
                  <w:r w:rsidRPr="00A10D05">
                    <w:rPr>
                      <w:rFonts w:ascii="Times New Roman" w:hAnsi="Times New Roman"/>
                      <w:color w:val="000000"/>
                      <w:sz w:val="21"/>
                      <w:szCs w:val="21"/>
                    </w:rPr>
                    <w:t>0mm</w:t>
                  </w:r>
                  <w:r w:rsidRPr="000443E0">
                    <w:rPr>
                      <w:rFonts w:ascii="宋体" w:hAnsi="宋体"/>
                      <w:color w:val="000000"/>
                      <w:sz w:val="21"/>
                      <w:szCs w:val="21"/>
                    </w:rPr>
                    <w:t>×</w:t>
                  </w:r>
                  <w:r>
                    <w:rPr>
                      <w:rFonts w:ascii="Times New Roman" w:hAnsi="Times New Roman" w:hint="eastAsia"/>
                      <w:color w:val="000000"/>
                      <w:sz w:val="21"/>
                      <w:szCs w:val="21"/>
                    </w:rPr>
                    <w:t>3</w:t>
                  </w:r>
                </w:p>
              </w:tc>
              <w:tc>
                <w:tcPr>
                  <w:tcW w:w="1560" w:type="dxa"/>
                  <w:vMerge/>
                  <w:vAlign w:val="center"/>
                </w:tcPr>
                <w:p w:rsidR="00B54B29" w:rsidRPr="00A10D05" w:rsidRDefault="00B54B29" w:rsidP="005D596E">
                  <w:pPr>
                    <w:pStyle w:val="ac"/>
                    <w:spacing w:line="240" w:lineRule="auto"/>
                    <w:ind w:firstLine="0"/>
                    <w:jc w:val="center"/>
                    <w:rPr>
                      <w:rFonts w:ascii="Times New Roman" w:hAnsi="Times New Roman"/>
                      <w:color w:val="000000"/>
                      <w:sz w:val="21"/>
                      <w:szCs w:val="21"/>
                    </w:rPr>
                  </w:pPr>
                </w:p>
              </w:tc>
              <w:tc>
                <w:tcPr>
                  <w:tcW w:w="1971" w:type="dxa"/>
                  <w:vMerge/>
                  <w:vAlign w:val="center"/>
                </w:tcPr>
                <w:p w:rsidR="00B54B29" w:rsidRPr="00A10D05" w:rsidRDefault="00B54B29" w:rsidP="005D596E">
                  <w:pPr>
                    <w:pStyle w:val="ac"/>
                    <w:spacing w:line="240" w:lineRule="auto"/>
                    <w:ind w:firstLine="0"/>
                    <w:jc w:val="center"/>
                    <w:rPr>
                      <w:rFonts w:ascii="Times New Roman" w:hAnsi="Times New Roman"/>
                      <w:color w:val="000000"/>
                      <w:sz w:val="21"/>
                      <w:szCs w:val="21"/>
                    </w:rPr>
                  </w:pPr>
                </w:p>
              </w:tc>
            </w:tr>
            <w:tr w:rsidR="00B54B29" w:rsidRPr="00C83AE3" w:rsidTr="005F60D8">
              <w:tc>
                <w:tcPr>
                  <w:tcW w:w="894" w:type="dxa"/>
                  <w:vMerge/>
                  <w:vAlign w:val="center"/>
                </w:tcPr>
                <w:p w:rsidR="00B54B29" w:rsidRPr="00C83AE3" w:rsidRDefault="00B54B29" w:rsidP="005D596E">
                  <w:pPr>
                    <w:pStyle w:val="ac"/>
                    <w:spacing w:line="240" w:lineRule="auto"/>
                    <w:ind w:firstLineChars="100" w:firstLine="210"/>
                    <w:jc w:val="center"/>
                    <w:rPr>
                      <w:rFonts w:ascii="宋体" w:hAnsi="宋体"/>
                      <w:color w:val="000000"/>
                      <w:sz w:val="21"/>
                      <w:szCs w:val="21"/>
                    </w:rPr>
                  </w:pPr>
                </w:p>
              </w:tc>
              <w:tc>
                <w:tcPr>
                  <w:tcW w:w="2127" w:type="dxa"/>
                  <w:vAlign w:val="center"/>
                </w:tcPr>
                <w:p w:rsidR="00B54B29" w:rsidRDefault="00B54B29" w:rsidP="005D596E">
                  <w:pPr>
                    <w:pStyle w:val="ac"/>
                    <w:spacing w:line="240" w:lineRule="auto"/>
                    <w:ind w:firstLine="0"/>
                    <w:jc w:val="center"/>
                    <w:rPr>
                      <w:rFonts w:ascii="宋体" w:hAnsi="宋体"/>
                      <w:color w:val="000000"/>
                      <w:sz w:val="21"/>
                      <w:szCs w:val="21"/>
                    </w:rPr>
                  </w:pPr>
                  <w:r>
                    <w:rPr>
                      <w:rFonts w:ascii="宋体" w:hAnsi="宋体" w:hint="eastAsia"/>
                      <w:color w:val="000000"/>
                      <w:sz w:val="21"/>
                      <w:szCs w:val="21"/>
                    </w:rPr>
                    <w:t>宽带砂光机</w:t>
                  </w:r>
                </w:p>
              </w:tc>
              <w:tc>
                <w:tcPr>
                  <w:tcW w:w="708" w:type="dxa"/>
                  <w:vAlign w:val="center"/>
                </w:tcPr>
                <w:p w:rsidR="00B54B29" w:rsidRDefault="00B54B29" w:rsidP="005D596E">
                  <w:pPr>
                    <w:pStyle w:val="ac"/>
                    <w:spacing w:line="240" w:lineRule="auto"/>
                    <w:ind w:firstLineChars="100" w:firstLine="210"/>
                    <w:rPr>
                      <w:rFonts w:ascii="Times New Roman" w:hAnsi="Times New Roman"/>
                      <w:color w:val="000000"/>
                      <w:sz w:val="21"/>
                      <w:szCs w:val="21"/>
                    </w:rPr>
                  </w:pPr>
                  <w:r>
                    <w:rPr>
                      <w:rFonts w:ascii="Times New Roman" w:hAnsi="Times New Roman" w:hint="eastAsia"/>
                      <w:color w:val="000000"/>
                      <w:sz w:val="21"/>
                      <w:szCs w:val="21"/>
                    </w:rPr>
                    <w:t>1</w:t>
                  </w:r>
                </w:p>
              </w:tc>
              <w:tc>
                <w:tcPr>
                  <w:tcW w:w="2835" w:type="dxa"/>
                  <w:vAlign w:val="center"/>
                </w:tcPr>
                <w:p w:rsidR="00B54B29" w:rsidRPr="00A10D05" w:rsidRDefault="00B54B29" w:rsidP="00991978">
                  <w:pPr>
                    <w:pStyle w:val="ac"/>
                    <w:spacing w:line="240" w:lineRule="auto"/>
                    <w:ind w:firstLineChars="350" w:firstLine="735"/>
                    <w:rPr>
                      <w:rFonts w:ascii="Times New Roman" w:hAnsi="Times New Roman"/>
                      <w:color w:val="000000"/>
                      <w:sz w:val="21"/>
                      <w:szCs w:val="21"/>
                    </w:rPr>
                  </w:pPr>
                  <w:r w:rsidRPr="00A10D05">
                    <w:rPr>
                      <w:rFonts w:ascii="Times New Roman" w:hAnsi="Times New Roman"/>
                      <w:color w:val="000000"/>
                      <w:sz w:val="21"/>
                      <w:szCs w:val="21"/>
                    </w:rPr>
                    <w:t>1</w:t>
                  </w:r>
                  <w:r>
                    <w:rPr>
                      <w:rFonts w:ascii="Times New Roman" w:hAnsi="Times New Roman" w:hint="eastAsia"/>
                      <w:color w:val="000000"/>
                      <w:sz w:val="21"/>
                      <w:szCs w:val="21"/>
                    </w:rPr>
                    <w:t>0</w:t>
                  </w:r>
                  <w:r w:rsidRPr="00A10D05">
                    <w:rPr>
                      <w:rFonts w:ascii="Times New Roman" w:hAnsi="Times New Roman"/>
                      <w:color w:val="000000"/>
                      <w:sz w:val="21"/>
                      <w:szCs w:val="21"/>
                    </w:rPr>
                    <w:t>0mm</w:t>
                  </w:r>
                  <w:r w:rsidRPr="000443E0">
                    <w:rPr>
                      <w:rFonts w:ascii="宋体" w:hAnsi="宋体"/>
                      <w:color w:val="000000"/>
                      <w:sz w:val="21"/>
                      <w:szCs w:val="21"/>
                    </w:rPr>
                    <w:t>×</w:t>
                  </w:r>
                  <w:r>
                    <w:rPr>
                      <w:rFonts w:ascii="Times New Roman" w:hAnsi="Times New Roman" w:hint="eastAsia"/>
                      <w:color w:val="000000"/>
                      <w:sz w:val="21"/>
                      <w:szCs w:val="21"/>
                    </w:rPr>
                    <w:t>2</w:t>
                  </w:r>
                </w:p>
              </w:tc>
              <w:tc>
                <w:tcPr>
                  <w:tcW w:w="1560" w:type="dxa"/>
                  <w:vMerge/>
                  <w:vAlign w:val="center"/>
                </w:tcPr>
                <w:p w:rsidR="00B54B29" w:rsidRPr="00A10D05" w:rsidRDefault="00B54B29" w:rsidP="005D596E">
                  <w:pPr>
                    <w:pStyle w:val="ac"/>
                    <w:spacing w:line="240" w:lineRule="auto"/>
                    <w:ind w:firstLine="0"/>
                    <w:jc w:val="center"/>
                    <w:rPr>
                      <w:rFonts w:ascii="Times New Roman" w:hAnsi="Times New Roman"/>
                      <w:color w:val="000000"/>
                      <w:sz w:val="21"/>
                      <w:szCs w:val="21"/>
                    </w:rPr>
                  </w:pPr>
                </w:p>
              </w:tc>
              <w:tc>
                <w:tcPr>
                  <w:tcW w:w="1971" w:type="dxa"/>
                  <w:vMerge/>
                  <w:vAlign w:val="center"/>
                </w:tcPr>
                <w:p w:rsidR="00B54B29" w:rsidRPr="00A10D05" w:rsidRDefault="00B54B29" w:rsidP="005D596E">
                  <w:pPr>
                    <w:pStyle w:val="ac"/>
                    <w:spacing w:line="240" w:lineRule="auto"/>
                    <w:ind w:firstLine="0"/>
                    <w:jc w:val="center"/>
                    <w:rPr>
                      <w:rFonts w:ascii="Times New Roman" w:hAnsi="Times New Roman"/>
                      <w:color w:val="000000"/>
                      <w:sz w:val="21"/>
                      <w:szCs w:val="21"/>
                    </w:rPr>
                  </w:pPr>
                </w:p>
              </w:tc>
            </w:tr>
            <w:tr w:rsidR="00B54B29" w:rsidRPr="00C83AE3" w:rsidTr="005F60D8">
              <w:tc>
                <w:tcPr>
                  <w:tcW w:w="894" w:type="dxa"/>
                  <w:vMerge/>
                  <w:vAlign w:val="center"/>
                </w:tcPr>
                <w:p w:rsidR="00B54B29" w:rsidRPr="00C83AE3" w:rsidRDefault="00B54B29" w:rsidP="005D596E">
                  <w:pPr>
                    <w:pStyle w:val="ac"/>
                    <w:spacing w:line="240" w:lineRule="auto"/>
                    <w:ind w:firstLineChars="100" w:firstLine="210"/>
                    <w:jc w:val="center"/>
                    <w:rPr>
                      <w:rFonts w:ascii="宋体" w:hAnsi="宋体"/>
                      <w:color w:val="000000"/>
                      <w:sz w:val="21"/>
                      <w:szCs w:val="21"/>
                    </w:rPr>
                  </w:pPr>
                </w:p>
              </w:tc>
              <w:tc>
                <w:tcPr>
                  <w:tcW w:w="2127" w:type="dxa"/>
                  <w:vAlign w:val="center"/>
                </w:tcPr>
                <w:p w:rsidR="00B54B29" w:rsidRDefault="00B54B29" w:rsidP="005D596E">
                  <w:pPr>
                    <w:pStyle w:val="ac"/>
                    <w:spacing w:line="240" w:lineRule="auto"/>
                    <w:ind w:firstLine="0"/>
                    <w:jc w:val="center"/>
                    <w:rPr>
                      <w:rFonts w:ascii="宋体" w:hAnsi="宋体"/>
                      <w:color w:val="000000"/>
                      <w:sz w:val="21"/>
                      <w:szCs w:val="21"/>
                    </w:rPr>
                  </w:pPr>
                  <w:r>
                    <w:rPr>
                      <w:rFonts w:ascii="宋体" w:hAnsi="宋体" w:hint="eastAsia"/>
                      <w:color w:val="000000"/>
                      <w:sz w:val="21"/>
                      <w:szCs w:val="21"/>
                    </w:rPr>
                    <w:t>小砂光机</w:t>
                  </w:r>
                </w:p>
              </w:tc>
              <w:tc>
                <w:tcPr>
                  <w:tcW w:w="708" w:type="dxa"/>
                  <w:vAlign w:val="center"/>
                </w:tcPr>
                <w:p w:rsidR="00B54B29" w:rsidRDefault="00B54B29" w:rsidP="005D596E">
                  <w:pPr>
                    <w:pStyle w:val="ac"/>
                    <w:spacing w:line="240" w:lineRule="auto"/>
                    <w:ind w:firstLineChars="100" w:firstLine="210"/>
                    <w:rPr>
                      <w:rFonts w:ascii="Times New Roman" w:hAnsi="Times New Roman"/>
                      <w:color w:val="000000"/>
                      <w:sz w:val="21"/>
                      <w:szCs w:val="21"/>
                    </w:rPr>
                  </w:pPr>
                  <w:r>
                    <w:rPr>
                      <w:rFonts w:ascii="Times New Roman" w:hAnsi="Times New Roman" w:hint="eastAsia"/>
                      <w:color w:val="000000"/>
                      <w:sz w:val="21"/>
                      <w:szCs w:val="21"/>
                    </w:rPr>
                    <w:t>1</w:t>
                  </w:r>
                </w:p>
              </w:tc>
              <w:tc>
                <w:tcPr>
                  <w:tcW w:w="2835" w:type="dxa"/>
                  <w:vAlign w:val="center"/>
                </w:tcPr>
                <w:p w:rsidR="00B54B29" w:rsidRPr="00A10D05" w:rsidRDefault="00B54B29" w:rsidP="00991978">
                  <w:pPr>
                    <w:pStyle w:val="ac"/>
                    <w:spacing w:line="240" w:lineRule="auto"/>
                    <w:ind w:firstLineChars="350" w:firstLine="735"/>
                    <w:rPr>
                      <w:rFonts w:ascii="Times New Roman" w:hAnsi="Times New Roman"/>
                      <w:color w:val="000000"/>
                      <w:sz w:val="21"/>
                      <w:szCs w:val="21"/>
                    </w:rPr>
                  </w:pPr>
                  <w:r w:rsidRPr="00A10D05">
                    <w:rPr>
                      <w:rFonts w:ascii="Times New Roman" w:hAnsi="Times New Roman"/>
                      <w:color w:val="000000"/>
                      <w:sz w:val="21"/>
                      <w:szCs w:val="21"/>
                    </w:rPr>
                    <w:t>1</w:t>
                  </w:r>
                  <w:r>
                    <w:rPr>
                      <w:rFonts w:ascii="Times New Roman" w:hAnsi="Times New Roman" w:hint="eastAsia"/>
                      <w:color w:val="000000"/>
                      <w:sz w:val="21"/>
                      <w:szCs w:val="21"/>
                    </w:rPr>
                    <w:t>0</w:t>
                  </w:r>
                  <w:r w:rsidRPr="00A10D05">
                    <w:rPr>
                      <w:rFonts w:ascii="Times New Roman" w:hAnsi="Times New Roman"/>
                      <w:color w:val="000000"/>
                      <w:sz w:val="21"/>
                      <w:szCs w:val="21"/>
                    </w:rPr>
                    <w:t>0mm</w:t>
                  </w:r>
                  <w:r w:rsidRPr="000443E0">
                    <w:rPr>
                      <w:rFonts w:ascii="宋体" w:hAnsi="宋体"/>
                      <w:color w:val="000000"/>
                      <w:sz w:val="21"/>
                      <w:szCs w:val="21"/>
                    </w:rPr>
                    <w:t>×</w:t>
                  </w:r>
                  <w:r>
                    <w:rPr>
                      <w:rFonts w:ascii="Times New Roman" w:hAnsi="Times New Roman" w:hint="eastAsia"/>
                      <w:color w:val="000000"/>
                      <w:sz w:val="21"/>
                      <w:szCs w:val="21"/>
                    </w:rPr>
                    <w:t>2</w:t>
                  </w:r>
                </w:p>
              </w:tc>
              <w:tc>
                <w:tcPr>
                  <w:tcW w:w="1560" w:type="dxa"/>
                  <w:vMerge/>
                  <w:vAlign w:val="center"/>
                </w:tcPr>
                <w:p w:rsidR="00B54B29" w:rsidRPr="00A10D05" w:rsidRDefault="00B54B29" w:rsidP="005D596E">
                  <w:pPr>
                    <w:pStyle w:val="ac"/>
                    <w:spacing w:line="240" w:lineRule="auto"/>
                    <w:ind w:firstLine="0"/>
                    <w:jc w:val="center"/>
                    <w:rPr>
                      <w:rFonts w:ascii="Times New Roman" w:hAnsi="Times New Roman"/>
                      <w:color w:val="000000"/>
                      <w:sz w:val="21"/>
                      <w:szCs w:val="21"/>
                    </w:rPr>
                  </w:pPr>
                </w:p>
              </w:tc>
              <w:tc>
                <w:tcPr>
                  <w:tcW w:w="1971" w:type="dxa"/>
                  <w:vMerge/>
                  <w:vAlign w:val="center"/>
                </w:tcPr>
                <w:p w:rsidR="00B54B29" w:rsidRPr="00A10D05" w:rsidRDefault="00B54B29" w:rsidP="005D596E">
                  <w:pPr>
                    <w:pStyle w:val="ac"/>
                    <w:spacing w:line="240" w:lineRule="auto"/>
                    <w:ind w:firstLine="0"/>
                    <w:jc w:val="center"/>
                    <w:rPr>
                      <w:rFonts w:ascii="Times New Roman" w:hAnsi="Times New Roman"/>
                      <w:color w:val="000000"/>
                      <w:sz w:val="21"/>
                      <w:szCs w:val="21"/>
                    </w:rPr>
                  </w:pPr>
                </w:p>
              </w:tc>
            </w:tr>
            <w:tr w:rsidR="00B54B29" w:rsidRPr="00C83AE3" w:rsidTr="005F60D8">
              <w:tc>
                <w:tcPr>
                  <w:tcW w:w="894" w:type="dxa"/>
                  <w:vMerge/>
                  <w:vAlign w:val="center"/>
                </w:tcPr>
                <w:p w:rsidR="00B54B29" w:rsidRPr="00C83AE3" w:rsidRDefault="00B54B29" w:rsidP="005D596E">
                  <w:pPr>
                    <w:pStyle w:val="ac"/>
                    <w:spacing w:line="240" w:lineRule="auto"/>
                    <w:ind w:firstLineChars="100" w:firstLine="210"/>
                    <w:jc w:val="center"/>
                    <w:rPr>
                      <w:rFonts w:ascii="宋体" w:hAnsi="宋体"/>
                      <w:color w:val="000000"/>
                      <w:sz w:val="21"/>
                      <w:szCs w:val="21"/>
                    </w:rPr>
                  </w:pPr>
                </w:p>
              </w:tc>
              <w:tc>
                <w:tcPr>
                  <w:tcW w:w="2127" w:type="dxa"/>
                  <w:vAlign w:val="center"/>
                </w:tcPr>
                <w:p w:rsidR="00B54B29" w:rsidRDefault="00B54B29" w:rsidP="005D596E">
                  <w:pPr>
                    <w:pStyle w:val="ac"/>
                    <w:spacing w:line="240" w:lineRule="auto"/>
                    <w:ind w:firstLine="0"/>
                    <w:jc w:val="center"/>
                    <w:rPr>
                      <w:rFonts w:ascii="宋体" w:hAnsi="宋体"/>
                      <w:color w:val="000000"/>
                      <w:sz w:val="21"/>
                      <w:szCs w:val="21"/>
                    </w:rPr>
                  </w:pPr>
                  <w:r>
                    <w:rPr>
                      <w:rFonts w:ascii="宋体" w:hAnsi="宋体" w:hint="eastAsia"/>
                      <w:color w:val="000000"/>
                      <w:sz w:val="21"/>
                      <w:szCs w:val="21"/>
                    </w:rPr>
                    <w:t>封边机</w:t>
                  </w:r>
                </w:p>
              </w:tc>
              <w:tc>
                <w:tcPr>
                  <w:tcW w:w="708" w:type="dxa"/>
                  <w:vAlign w:val="center"/>
                </w:tcPr>
                <w:p w:rsidR="00B54B29" w:rsidRDefault="00B54B29" w:rsidP="005D596E">
                  <w:pPr>
                    <w:pStyle w:val="ac"/>
                    <w:spacing w:line="240" w:lineRule="auto"/>
                    <w:ind w:firstLineChars="100" w:firstLine="210"/>
                    <w:rPr>
                      <w:rFonts w:ascii="Times New Roman" w:hAnsi="Times New Roman"/>
                      <w:color w:val="000000"/>
                      <w:sz w:val="21"/>
                      <w:szCs w:val="21"/>
                    </w:rPr>
                  </w:pPr>
                  <w:r>
                    <w:rPr>
                      <w:rFonts w:ascii="Times New Roman" w:hAnsi="Times New Roman" w:hint="eastAsia"/>
                      <w:color w:val="000000"/>
                      <w:sz w:val="21"/>
                      <w:szCs w:val="21"/>
                    </w:rPr>
                    <w:t>1</w:t>
                  </w:r>
                </w:p>
              </w:tc>
              <w:tc>
                <w:tcPr>
                  <w:tcW w:w="2835" w:type="dxa"/>
                  <w:vAlign w:val="center"/>
                </w:tcPr>
                <w:p w:rsidR="00B54B29" w:rsidRPr="00A10D05" w:rsidRDefault="00B54B29" w:rsidP="00991978">
                  <w:pPr>
                    <w:pStyle w:val="ac"/>
                    <w:spacing w:line="240" w:lineRule="auto"/>
                    <w:ind w:firstLineChars="350" w:firstLine="735"/>
                    <w:rPr>
                      <w:rFonts w:ascii="Times New Roman" w:hAnsi="Times New Roman"/>
                      <w:color w:val="000000"/>
                      <w:sz w:val="21"/>
                      <w:szCs w:val="21"/>
                    </w:rPr>
                  </w:pPr>
                  <w:r w:rsidRPr="00A10D05">
                    <w:rPr>
                      <w:rFonts w:ascii="Times New Roman" w:hAnsi="Times New Roman"/>
                      <w:color w:val="000000"/>
                      <w:sz w:val="21"/>
                      <w:szCs w:val="21"/>
                    </w:rPr>
                    <w:t>1</w:t>
                  </w:r>
                  <w:r>
                    <w:rPr>
                      <w:rFonts w:ascii="Times New Roman" w:hAnsi="Times New Roman" w:hint="eastAsia"/>
                      <w:color w:val="000000"/>
                      <w:sz w:val="21"/>
                      <w:szCs w:val="21"/>
                    </w:rPr>
                    <w:t>0</w:t>
                  </w:r>
                  <w:r w:rsidRPr="00A10D05">
                    <w:rPr>
                      <w:rFonts w:ascii="Times New Roman" w:hAnsi="Times New Roman"/>
                      <w:color w:val="000000"/>
                      <w:sz w:val="21"/>
                      <w:szCs w:val="21"/>
                    </w:rPr>
                    <w:t>0mm</w:t>
                  </w:r>
                  <w:r w:rsidRPr="000443E0">
                    <w:rPr>
                      <w:rFonts w:ascii="宋体" w:hAnsi="宋体"/>
                      <w:color w:val="000000"/>
                      <w:sz w:val="21"/>
                      <w:szCs w:val="21"/>
                    </w:rPr>
                    <w:t>×</w:t>
                  </w:r>
                  <w:r>
                    <w:rPr>
                      <w:rFonts w:ascii="Times New Roman" w:hAnsi="Times New Roman" w:hint="eastAsia"/>
                      <w:color w:val="000000"/>
                      <w:sz w:val="21"/>
                      <w:szCs w:val="21"/>
                    </w:rPr>
                    <w:t>3</w:t>
                  </w:r>
                </w:p>
              </w:tc>
              <w:tc>
                <w:tcPr>
                  <w:tcW w:w="1560" w:type="dxa"/>
                  <w:vMerge/>
                  <w:vAlign w:val="center"/>
                </w:tcPr>
                <w:p w:rsidR="00B54B29" w:rsidRPr="00A10D05" w:rsidRDefault="00B54B29" w:rsidP="005D596E">
                  <w:pPr>
                    <w:pStyle w:val="ac"/>
                    <w:spacing w:line="240" w:lineRule="auto"/>
                    <w:ind w:firstLine="0"/>
                    <w:jc w:val="center"/>
                    <w:rPr>
                      <w:rFonts w:ascii="Times New Roman" w:hAnsi="Times New Roman"/>
                      <w:color w:val="000000"/>
                      <w:sz w:val="21"/>
                      <w:szCs w:val="21"/>
                    </w:rPr>
                  </w:pPr>
                </w:p>
              </w:tc>
              <w:tc>
                <w:tcPr>
                  <w:tcW w:w="1971" w:type="dxa"/>
                  <w:vMerge/>
                  <w:vAlign w:val="center"/>
                </w:tcPr>
                <w:p w:rsidR="00B54B29" w:rsidRPr="00A10D05" w:rsidRDefault="00B54B29" w:rsidP="005D596E">
                  <w:pPr>
                    <w:pStyle w:val="ac"/>
                    <w:spacing w:line="240" w:lineRule="auto"/>
                    <w:ind w:firstLine="0"/>
                    <w:jc w:val="center"/>
                    <w:rPr>
                      <w:rFonts w:ascii="Times New Roman" w:hAnsi="Times New Roman"/>
                      <w:color w:val="000000"/>
                      <w:sz w:val="21"/>
                      <w:szCs w:val="21"/>
                    </w:rPr>
                  </w:pPr>
                </w:p>
              </w:tc>
            </w:tr>
            <w:tr w:rsidR="003160CA" w:rsidRPr="00C83AE3" w:rsidTr="005F60D8">
              <w:tc>
                <w:tcPr>
                  <w:tcW w:w="894" w:type="dxa"/>
                  <w:vMerge/>
                  <w:vAlign w:val="center"/>
                </w:tcPr>
                <w:p w:rsidR="003160CA" w:rsidRPr="00C83AE3" w:rsidRDefault="003160CA" w:rsidP="005D596E">
                  <w:pPr>
                    <w:pStyle w:val="ac"/>
                    <w:spacing w:line="240" w:lineRule="auto"/>
                    <w:ind w:firstLineChars="100" w:firstLine="210"/>
                    <w:jc w:val="center"/>
                    <w:rPr>
                      <w:rFonts w:ascii="宋体" w:hAnsi="宋体"/>
                      <w:color w:val="000000"/>
                      <w:sz w:val="21"/>
                      <w:szCs w:val="21"/>
                    </w:rPr>
                  </w:pPr>
                </w:p>
              </w:tc>
              <w:tc>
                <w:tcPr>
                  <w:tcW w:w="2835" w:type="dxa"/>
                  <w:gridSpan w:val="2"/>
                  <w:vAlign w:val="center"/>
                </w:tcPr>
                <w:p w:rsidR="003160CA" w:rsidRDefault="003160CA" w:rsidP="005D596E">
                  <w:pPr>
                    <w:pStyle w:val="ac"/>
                    <w:spacing w:line="240" w:lineRule="auto"/>
                    <w:ind w:firstLineChars="150" w:firstLine="315"/>
                    <w:jc w:val="center"/>
                    <w:rPr>
                      <w:rFonts w:ascii="Times New Roman" w:hAnsi="Times New Roman"/>
                      <w:color w:val="000000"/>
                      <w:sz w:val="21"/>
                      <w:szCs w:val="21"/>
                    </w:rPr>
                  </w:pPr>
                  <w:r>
                    <w:rPr>
                      <w:rFonts w:ascii="宋体" w:hAnsi="宋体" w:hint="eastAsia"/>
                      <w:color w:val="000000"/>
                      <w:sz w:val="21"/>
                      <w:szCs w:val="21"/>
                    </w:rPr>
                    <w:t>汇总</w:t>
                  </w:r>
                </w:p>
              </w:tc>
              <w:tc>
                <w:tcPr>
                  <w:tcW w:w="2835" w:type="dxa"/>
                  <w:vAlign w:val="center"/>
                </w:tcPr>
                <w:p w:rsidR="003160CA" w:rsidRPr="00A10D05" w:rsidRDefault="003160CA" w:rsidP="00991978">
                  <w:pPr>
                    <w:pStyle w:val="ac"/>
                    <w:spacing w:line="240" w:lineRule="auto"/>
                    <w:ind w:firstLineChars="50" w:firstLine="105"/>
                    <w:rPr>
                      <w:rFonts w:ascii="Times New Roman" w:hAnsi="Times New Roman"/>
                      <w:color w:val="000000"/>
                      <w:sz w:val="21"/>
                      <w:szCs w:val="21"/>
                    </w:rPr>
                  </w:pPr>
                  <w:r w:rsidRPr="00A10D05">
                    <w:rPr>
                      <w:rFonts w:ascii="Times New Roman" w:hAnsi="Times New Roman"/>
                      <w:color w:val="000000"/>
                      <w:sz w:val="21"/>
                      <w:szCs w:val="21"/>
                    </w:rPr>
                    <w:t>1</w:t>
                  </w:r>
                  <w:r>
                    <w:rPr>
                      <w:rFonts w:ascii="Times New Roman" w:hAnsi="Times New Roman" w:hint="eastAsia"/>
                      <w:color w:val="000000"/>
                      <w:sz w:val="21"/>
                      <w:szCs w:val="21"/>
                    </w:rPr>
                    <w:t>0</w:t>
                  </w:r>
                  <w:r w:rsidRPr="00A10D05">
                    <w:rPr>
                      <w:rFonts w:ascii="Times New Roman" w:hAnsi="Times New Roman"/>
                      <w:color w:val="000000"/>
                      <w:sz w:val="21"/>
                      <w:szCs w:val="21"/>
                    </w:rPr>
                    <w:t>0mm</w:t>
                  </w:r>
                  <w:r w:rsidRPr="000443E0">
                    <w:rPr>
                      <w:rFonts w:ascii="宋体" w:hAnsi="宋体"/>
                      <w:color w:val="000000"/>
                      <w:sz w:val="21"/>
                      <w:szCs w:val="21"/>
                    </w:rPr>
                    <w:t>×</w:t>
                  </w:r>
                  <w:r>
                    <w:rPr>
                      <w:rFonts w:ascii="Times New Roman" w:hAnsi="Times New Roman" w:hint="eastAsia"/>
                      <w:color w:val="000000"/>
                      <w:sz w:val="21"/>
                      <w:szCs w:val="21"/>
                    </w:rPr>
                    <w:t>2</w:t>
                  </w:r>
                  <w:r w:rsidR="00991978">
                    <w:rPr>
                      <w:rFonts w:ascii="Times New Roman" w:hAnsi="Times New Roman" w:hint="eastAsia"/>
                      <w:color w:val="000000"/>
                      <w:sz w:val="21"/>
                      <w:szCs w:val="21"/>
                    </w:rPr>
                    <w:t>4</w:t>
                  </w:r>
                  <w:r w:rsidR="00991978">
                    <w:rPr>
                      <w:rFonts w:ascii="Times New Roman" w:hAnsi="Times New Roman" w:hint="eastAsia"/>
                      <w:color w:val="000000"/>
                      <w:sz w:val="21"/>
                      <w:szCs w:val="21"/>
                    </w:rPr>
                    <w:t>、</w:t>
                  </w:r>
                  <w:r w:rsidRPr="00A10D05">
                    <w:rPr>
                      <w:rFonts w:ascii="Times New Roman" w:hAnsi="Times New Roman"/>
                      <w:color w:val="000000"/>
                      <w:sz w:val="21"/>
                      <w:szCs w:val="21"/>
                    </w:rPr>
                    <w:t>1</w:t>
                  </w:r>
                  <w:r>
                    <w:rPr>
                      <w:rFonts w:ascii="Times New Roman" w:hAnsi="Times New Roman" w:hint="eastAsia"/>
                      <w:color w:val="000000"/>
                      <w:sz w:val="21"/>
                      <w:szCs w:val="21"/>
                    </w:rPr>
                    <w:t>2</w:t>
                  </w:r>
                  <w:r w:rsidRPr="00A10D05">
                    <w:rPr>
                      <w:rFonts w:ascii="Times New Roman" w:hAnsi="Times New Roman"/>
                      <w:color w:val="000000"/>
                      <w:sz w:val="21"/>
                      <w:szCs w:val="21"/>
                    </w:rPr>
                    <w:t>0mm</w:t>
                  </w:r>
                  <w:r w:rsidRPr="000443E0">
                    <w:rPr>
                      <w:rFonts w:ascii="宋体" w:hAnsi="宋体"/>
                      <w:color w:val="000000"/>
                      <w:sz w:val="21"/>
                      <w:szCs w:val="21"/>
                    </w:rPr>
                    <w:t>×</w:t>
                  </w:r>
                  <w:r w:rsidR="00991978">
                    <w:rPr>
                      <w:rFonts w:ascii="Times New Roman" w:hAnsi="Times New Roman" w:hint="eastAsia"/>
                      <w:color w:val="000000"/>
                      <w:sz w:val="21"/>
                      <w:szCs w:val="21"/>
                    </w:rPr>
                    <w:t>2</w:t>
                  </w:r>
                </w:p>
              </w:tc>
              <w:tc>
                <w:tcPr>
                  <w:tcW w:w="1560" w:type="dxa"/>
                  <w:vAlign w:val="center"/>
                </w:tcPr>
                <w:p w:rsidR="003160CA" w:rsidRPr="00A10D05" w:rsidRDefault="003160CA" w:rsidP="005D596E">
                  <w:pPr>
                    <w:pStyle w:val="ac"/>
                    <w:spacing w:line="240" w:lineRule="auto"/>
                    <w:ind w:firstLine="0"/>
                    <w:jc w:val="center"/>
                    <w:rPr>
                      <w:rFonts w:ascii="Times New Roman" w:hAnsi="Times New Roman"/>
                      <w:color w:val="000000"/>
                      <w:sz w:val="21"/>
                      <w:szCs w:val="21"/>
                    </w:rPr>
                  </w:pPr>
                  <w:r>
                    <w:rPr>
                      <w:rFonts w:ascii="Times New Roman" w:hAnsi="Times New Roman" w:hint="eastAsia"/>
                      <w:color w:val="000000"/>
                      <w:sz w:val="21"/>
                      <w:szCs w:val="21"/>
                    </w:rPr>
                    <w:t>--</w:t>
                  </w:r>
                </w:p>
              </w:tc>
              <w:tc>
                <w:tcPr>
                  <w:tcW w:w="1971" w:type="dxa"/>
                  <w:vAlign w:val="center"/>
                </w:tcPr>
                <w:p w:rsidR="003160CA" w:rsidRPr="00A10D05" w:rsidRDefault="00B54B29" w:rsidP="005D596E">
                  <w:pPr>
                    <w:pStyle w:val="ac"/>
                    <w:spacing w:line="240" w:lineRule="auto"/>
                    <w:ind w:firstLine="0"/>
                    <w:jc w:val="center"/>
                    <w:rPr>
                      <w:rFonts w:ascii="Times New Roman" w:hAnsi="Times New Roman"/>
                      <w:color w:val="000000"/>
                      <w:sz w:val="21"/>
                      <w:szCs w:val="21"/>
                    </w:rPr>
                  </w:pPr>
                  <w:r>
                    <w:rPr>
                      <w:rFonts w:ascii="Times New Roman" w:hAnsi="Times New Roman" w:hint="eastAsia"/>
                      <w:color w:val="000000"/>
                      <w:sz w:val="21"/>
                      <w:szCs w:val="21"/>
                    </w:rPr>
                    <w:t>18990.72</w:t>
                  </w:r>
                  <w:r w:rsidR="003160CA" w:rsidRPr="00A10D05">
                    <w:rPr>
                      <w:rFonts w:ascii="Times New Roman" w:hAnsi="Times New Roman"/>
                      <w:color w:val="000000"/>
                      <w:sz w:val="21"/>
                      <w:szCs w:val="21"/>
                    </w:rPr>
                    <w:t>m</w:t>
                  </w:r>
                  <w:r w:rsidR="003160CA" w:rsidRPr="00A10D05">
                    <w:rPr>
                      <w:rFonts w:ascii="Times New Roman" w:hAnsi="Times New Roman"/>
                      <w:color w:val="000000"/>
                      <w:sz w:val="21"/>
                      <w:szCs w:val="21"/>
                      <w:vertAlign w:val="superscript"/>
                    </w:rPr>
                    <w:t>3</w:t>
                  </w:r>
                  <w:r w:rsidR="003160CA" w:rsidRPr="00A10D05">
                    <w:rPr>
                      <w:rFonts w:ascii="Times New Roman" w:hAnsi="Times New Roman"/>
                      <w:color w:val="000000"/>
                      <w:sz w:val="21"/>
                      <w:szCs w:val="21"/>
                    </w:rPr>
                    <w:t>/h</w:t>
                  </w:r>
                </w:p>
              </w:tc>
            </w:tr>
            <w:tr w:rsidR="003160CA" w:rsidRPr="00C83AE3" w:rsidTr="005F60D8">
              <w:tc>
                <w:tcPr>
                  <w:tcW w:w="894" w:type="dxa"/>
                  <w:vMerge/>
                  <w:vAlign w:val="center"/>
                </w:tcPr>
                <w:p w:rsidR="003160CA" w:rsidRPr="00C83AE3" w:rsidRDefault="003160CA" w:rsidP="005D596E">
                  <w:pPr>
                    <w:pStyle w:val="ac"/>
                    <w:spacing w:line="240" w:lineRule="auto"/>
                    <w:ind w:firstLineChars="50" w:firstLine="105"/>
                    <w:jc w:val="center"/>
                    <w:rPr>
                      <w:rFonts w:ascii="宋体" w:hAnsi="宋体"/>
                      <w:color w:val="000000"/>
                      <w:sz w:val="21"/>
                      <w:szCs w:val="21"/>
                    </w:rPr>
                  </w:pPr>
                </w:p>
              </w:tc>
              <w:tc>
                <w:tcPr>
                  <w:tcW w:w="2127" w:type="dxa"/>
                  <w:vAlign w:val="center"/>
                </w:tcPr>
                <w:p w:rsidR="003160CA" w:rsidRPr="00C83AE3" w:rsidRDefault="003160CA" w:rsidP="005D596E">
                  <w:pPr>
                    <w:pStyle w:val="ac"/>
                    <w:spacing w:line="240" w:lineRule="auto"/>
                    <w:ind w:firstLineChars="50" w:firstLine="105"/>
                    <w:jc w:val="center"/>
                    <w:rPr>
                      <w:rFonts w:ascii="宋体" w:hAnsi="宋体"/>
                      <w:color w:val="000000"/>
                      <w:sz w:val="21"/>
                      <w:szCs w:val="21"/>
                    </w:rPr>
                  </w:pPr>
                  <w:r w:rsidRPr="00C83AE3">
                    <w:rPr>
                      <w:rFonts w:ascii="宋体" w:hAnsi="宋体" w:hint="eastAsia"/>
                      <w:color w:val="000000"/>
                      <w:sz w:val="21"/>
                      <w:szCs w:val="21"/>
                    </w:rPr>
                    <w:t>车间尾气总管</w:t>
                  </w:r>
                </w:p>
              </w:tc>
              <w:tc>
                <w:tcPr>
                  <w:tcW w:w="708" w:type="dxa"/>
                  <w:vAlign w:val="center"/>
                </w:tcPr>
                <w:p w:rsidR="003160CA" w:rsidRPr="00A10D05" w:rsidRDefault="003160CA" w:rsidP="005D596E">
                  <w:pPr>
                    <w:pStyle w:val="ac"/>
                    <w:spacing w:line="240" w:lineRule="auto"/>
                    <w:ind w:firstLineChars="100" w:firstLine="210"/>
                    <w:rPr>
                      <w:rFonts w:ascii="Times New Roman" w:hAnsi="Times New Roman"/>
                      <w:color w:val="000000"/>
                      <w:sz w:val="21"/>
                      <w:szCs w:val="21"/>
                    </w:rPr>
                  </w:pPr>
                  <w:r w:rsidRPr="00A10D05">
                    <w:rPr>
                      <w:rFonts w:ascii="Times New Roman" w:hAnsi="Times New Roman"/>
                      <w:color w:val="000000"/>
                      <w:sz w:val="21"/>
                      <w:szCs w:val="21"/>
                    </w:rPr>
                    <w:t>1</w:t>
                  </w:r>
                </w:p>
              </w:tc>
              <w:tc>
                <w:tcPr>
                  <w:tcW w:w="2835" w:type="dxa"/>
                  <w:vAlign w:val="center"/>
                </w:tcPr>
                <w:p w:rsidR="003160CA" w:rsidRPr="000443E0" w:rsidRDefault="00B54B29" w:rsidP="005D596E">
                  <w:pPr>
                    <w:pStyle w:val="ac"/>
                    <w:spacing w:line="240" w:lineRule="auto"/>
                    <w:ind w:firstLineChars="400" w:firstLine="840"/>
                    <w:rPr>
                      <w:rFonts w:ascii="宋体" w:hAnsi="宋体"/>
                      <w:color w:val="000000"/>
                      <w:sz w:val="21"/>
                      <w:szCs w:val="21"/>
                    </w:rPr>
                  </w:pPr>
                  <w:r>
                    <w:rPr>
                      <w:rFonts w:ascii="Times New Roman" w:hAnsi="Times New Roman" w:hint="eastAsia"/>
                      <w:color w:val="000000"/>
                      <w:sz w:val="21"/>
                      <w:szCs w:val="21"/>
                    </w:rPr>
                    <w:t>50</w:t>
                  </w:r>
                  <w:r w:rsidR="003160CA" w:rsidRPr="00A10D05">
                    <w:rPr>
                      <w:rFonts w:ascii="Times New Roman" w:hAnsi="Times New Roman"/>
                      <w:color w:val="000000"/>
                      <w:sz w:val="21"/>
                      <w:szCs w:val="21"/>
                    </w:rPr>
                    <w:t>0mm</w:t>
                  </w:r>
                </w:p>
              </w:tc>
              <w:tc>
                <w:tcPr>
                  <w:tcW w:w="1560" w:type="dxa"/>
                  <w:vAlign w:val="center"/>
                </w:tcPr>
                <w:p w:rsidR="003160CA" w:rsidRPr="00A10D05" w:rsidRDefault="008C4AB2" w:rsidP="005D596E">
                  <w:pPr>
                    <w:pStyle w:val="ac"/>
                    <w:spacing w:line="240" w:lineRule="auto"/>
                    <w:ind w:firstLine="0"/>
                    <w:jc w:val="center"/>
                    <w:rPr>
                      <w:rFonts w:ascii="Times New Roman" w:hAnsi="Times New Roman"/>
                      <w:color w:val="000000"/>
                      <w:sz w:val="21"/>
                      <w:szCs w:val="21"/>
                    </w:rPr>
                  </w:pPr>
                  <w:r>
                    <w:rPr>
                      <w:rFonts w:ascii="Times New Roman" w:hAnsi="Times New Roman" w:hint="eastAsia"/>
                      <w:color w:val="000000"/>
                      <w:sz w:val="21"/>
                      <w:szCs w:val="21"/>
                    </w:rPr>
                    <w:t>31.14</w:t>
                  </w:r>
                  <w:r w:rsidR="003160CA" w:rsidRPr="00A10D05">
                    <w:rPr>
                      <w:rFonts w:ascii="Times New Roman" w:hAnsi="Times New Roman"/>
                      <w:color w:val="000000"/>
                      <w:sz w:val="21"/>
                      <w:szCs w:val="21"/>
                    </w:rPr>
                    <w:t>m/s</w:t>
                  </w:r>
                </w:p>
              </w:tc>
              <w:tc>
                <w:tcPr>
                  <w:tcW w:w="1971" w:type="dxa"/>
                  <w:vAlign w:val="center"/>
                </w:tcPr>
                <w:p w:rsidR="003160CA" w:rsidRPr="00A10D05" w:rsidRDefault="00B54B29" w:rsidP="005D596E">
                  <w:pPr>
                    <w:pStyle w:val="ac"/>
                    <w:spacing w:line="240" w:lineRule="auto"/>
                    <w:ind w:firstLine="0"/>
                    <w:jc w:val="center"/>
                    <w:rPr>
                      <w:rFonts w:ascii="Times New Roman" w:hAnsi="Times New Roman"/>
                      <w:color w:val="000000"/>
                      <w:sz w:val="21"/>
                      <w:szCs w:val="21"/>
                    </w:rPr>
                  </w:pPr>
                  <w:r>
                    <w:rPr>
                      <w:rFonts w:ascii="Times New Roman" w:hAnsi="Times New Roman" w:hint="eastAsia"/>
                      <w:color w:val="000000"/>
                      <w:sz w:val="21"/>
                      <w:szCs w:val="21"/>
                    </w:rPr>
                    <w:t>2</w:t>
                  </w:r>
                  <w:r w:rsidR="003160CA">
                    <w:rPr>
                      <w:rFonts w:ascii="Times New Roman" w:hAnsi="Times New Roman" w:hint="eastAsia"/>
                      <w:color w:val="000000"/>
                      <w:sz w:val="21"/>
                      <w:szCs w:val="21"/>
                    </w:rPr>
                    <w:t>2000</w:t>
                  </w:r>
                  <w:r w:rsidR="003160CA" w:rsidRPr="00A10D05">
                    <w:rPr>
                      <w:rFonts w:ascii="Times New Roman" w:hAnsi="Times New Roman"/>
                      <w:color w:val="000000"/>
                      <w:sz w:val="21"/>
                      <w:szCs w:val="21"/>
                    </w:rPr>
                    <w:t>m</w:t>
                  </w:r>
                  <w:r w:rsidR="003160CA" w:rsidRPr="00A10D05">
                    <w:rPr>
                      <w:rFonts w:ascii="Times New Roman" w:hAnsi="Times New Roman"/>
                      <w:color w:val="000000"/>
                      <w:sz w:val="21"/>
                      <w:szCs w:val="21"/>
                      <w:vertAlign w:val="superscript"/>
                    </w:rPr>
                    <w:t>3</w:t>
                  </w:r>
                  <w:r w:rsidR="003160CA" w:rsidRPr="00A10D05">
                    <w:rPr>
                      <w:rFonts w:ascii="Times New Roman" w:hAnsi="Times New Roman"/>
                      <w:color w:val="000000"/>
                      <w:sz w:val="21"/>
                      <w:szCs w:val="21"/>
                    </w:rPr>
                    <w:t>/h</w:t>
                  </w:r>
                </w:p>
              </w:tc>
            </w:tr>
          </w:tbl>
          <w:p w:rsidR="008C4AB2" w:rsidRPr="00093510" w:rsidRDefault="008C4AB2" w:rsidP="00D303F7">
            <w:pPr>
              <w:pStyle w:val="ac"/>
              <w:spacing w:beforeLines="50" w:line="360" w:lineRule="auto"/>
              <w:ind w:firstLineChars="1074" w:firstLine="2588"/>
              <w:rPr>
                <w:rFonts w:ascii="宋体" w:hAnsi="宋体"/>
                <w:b/>
                <w:color w:val="000000"/>
              </w:rPr>
            </w:pPr>
            <w:r w:rsidRPr="00093510">
              <w:rPr>
                <w:rFonts w:ascii="宋体" w:hAnsi="宋体" w:hint="eastAsia"/>
                <w:b/>
                <w:color w:val="000000"/>
              </w:rPr>
              <w:t>表</w:t>
            </w:r>
            <w:r>
              <w:rPr>
                <w:rFonts w:ascii="Times New Roman" w:hAnsi="Times New Roman" w:hint="eastAsia"/>
                <w:b/>
                <w:color w:val="000000"/>
              </w:rPr>
              <w:t>7</w:t>
            </w:r>
            <w:r w:rsidRPr="00A10D05">
              <w:rPr>
                <w:rFonts w:ascii="Times New Roman" w:hAnsi="Times New Roman"/>
                <w:b/>
                <w:color w:val="000000"/>
              </w:rPr>
              <w:t>-</w:t>
            </w:r>
            <w:r>
              <w:rPr>
                <w:rFonts w:ascii="Times New Roman" w:hAnsi="Times New Roman" w:hint="eastAsia"/>
                <w:b/>
                <w:color w:val="000000"/>
              </w:rPr>
              <w:t>2</w:t>
            </w:r>
            <w:r w:rsidRPr="00093510">
              <w:rPr>
                <w:rFonts w:ascii="宋体" w:hAnsi="宋体" w:hint="eastAsia"/>
                <w:b/>
                <w:color w:val="000000"/>
              </w:rPr>
              <w:t xml:space="preserve"> </w:t>
            </w:r>
            <w:r>
              <w:rPr>
                <w:rFonts w:ascii="宋体" w:hAnsi="宋体" w:hint="eastAsia"/>
                <w:b/>
                <w:color w:val="000000"/>
              </w:rPr>
              <w:t xml:space="preserve"> </w:t>
            </w:r>
            <w:r>
              <w:rPr>
                <w:rFonts w:ascii="Times New Roman" w:hAnsi="Times New Roman" w:hint="eastAsia"/>
                <w:b/>
                <w:color w:val="000000"/>
              </w:rPr>
              <w:t>C</w:t>
            </w:r>
            <w:r>
              <w:rPr>
                <w:rFonts w:ascii="宋体" w:hAnsi="宋体" w:hint="eastAsia"/>
                <w:b/>
                <w:color w:val="000000"/>
              </w:rPr>
              <w:t>车间</w:t>
            </w:r>
            <w:r w:rsidRPr="00093510">
              <w:rPr>
                <w:rFonts w:ascii="宋体" w:hAnsi="宋体" w:hint="eastAsia"/>
                <w:b/>
                <w:color w:val="000000"/>
              </w:rPr>
              <w:t>木粉尘收集系统口径、风速及风量</w:t>
            </w:r>
          </w:p>
          <w:tbl>
            <w:tblPr>
              <w:tblW w:w="0" w:type="auto"/>
              <w:tblBorders>
                <w:top w:val="single" w:sz="12" w:space="0" w:color="auto"/>
                <w:bottom w:val="single" w:sz="12" w:space="0" w:color="auto"/>
                <w:insideH w:val="single" w:sz="4" w:space="0" w:color="auto"/>
                <w:insideV w:val="single" w:sz="4" w:space="0" w:color="auto"/>
              </w:tblBorders>
              <w:tblLook w:val="04A0"/>
            </w:tblPr>
            <w:tblGrid>
              <w:gridCol w:w="894"/>
              <w:gridCol w:w="2127"/>
              <w:gridCol w:w="708"/>
              <w:gridCol w:w="2835"/>
              <w:gridCol w:w="1560"/>
              <w:gridCol w:w="1971"/>
            </w:tblGrid>
            <w:tr w:rsidR="008C4AB2" w:rsidRPr="00C83AE3" w:rsidTr="005F60D8">
              <w:trPr>
                <w:trHeight w:val="357"/>
              </w:trPr>
              <w:tc>
                <w:tcPr>
                  <w:tcW w:w="894" w:type="dxa"/>
                  <w:vAlign w:val="center"/>
                </w:tcPr>
                <w:p w:rsidR="008C4AB2" w:rsidRPr="00C83AE3" w:rsidRDefault="008C4AB2" w:rsidP="005D596E">
                  <w:pPr>
                    <w:pStyle w:val="ac"/>
                    <w:spacing w:line="240" w:lineRule="auto"/>
                    <w:ind w:firstLine="0"/>
                    <w:jc w:val="center"/>
                    <w:rPr>
                      <w:rFonts w:ascii="宋体" w:hAnsi="宋体"/>
                      <w:b/>
                      <w:color w:val="000000"/>
                      <w:sz w:val="21"/>
                      <w:szCs w:val="21"/>
                    </w:rPr>
                  </w:pPr>
                  <w:r>
                    <w:rPr>
                      <w:rFonts w:ascii="宋体" w:hAnsi="宋体" w:hint="eastAsia"/>
                      <w:b/>
                      <w:color w:val="000000"/>
                      <w:sz w:val="21"/>
                      <w:szCs w:val="21"/>
                    </w:rPr>
                    <w:t>位置</w:t>
                  </w:r>
                </w:p>
              </w:tc>
              <w:tc>
                <w:tcPr>
                  <w:tcW w:w="2127" w:type="dxa"/>
                  <w:vAlign w:val="center"/>
                </w:tcPr>
                <w:p w:rsidR="008C4AB2" w:rsidRPr="00C83AE3" w:rsidRDefault="008C4AB2" w:rsidP="005D596E">
                  <w:pPr>
                    <w:pStyle w:val="ac"/>
                    <w:spacing w:line="240" w:lineRule="auto"/>
                    <w:ind w:firstLineChars="50" w:firstLine="105"/>
                    <w:jc w:val="center"/>
                    <w:rPr>
                      <w:rFonts w:ascii="宋体" w:hAnsi="宋体"/>
                      <w:b/>
                      <w:color w:val="000000"/>
                      <w:sz w:val="21"/>
                      <w:szCs w:val="21"/>
                    </w:rPr>
                  </w:pPr>
                  <w:r w:rsidRPr="00C83AE3">
                    <w:rPr>
                      <w:rFonts w:ascii="宋体" w:hAnsi="宋体" w:hint="eastAsia"/>
                      <w:b/>
                      <w:color w:val="000000"/>
                      <w:sz w:val="21"/>
                      <w:szCs w:val="21"/>
                    </w:rPr>
                    <w:t>产尘设备</w:t>
                  </w:r>
                </w:p>
              </w:tc>
              <w:tc>
                <w:tcPr>
                  <w:tcW w:w="708" w:type="dxa"/>
                  <w:vAlign w:val="center"/>
                </w:tcPr>
                <w:p w:rsidR="008C4AB2" w:rsidRPr="00C83AE3" w:rsidRDefault="008C4AB2" w:rsidP="005D596E">
                  <w:pPr>
                    <w:pStyle w:val="ac"/>
                    <w:spacing w:line="240" w:lineRule="auto"/>
                    <w:ind w:firstLine="0"/>
                    <w:rPr>
                      <w:rFonts w:ascii="宋体" w:hAnsi="宋体"/>
                      <w:b/>
                      <w:color w:val="000000"/>
                      <w:sz w:val="21"/>
                      <w:szCs w:val="21"/>
                    </w:rPr>
                  </w:pPr>
                  <w:r w:rsidRPr="00C83AE3">
                    <w:rPr>
                      <w:rFonts w:ascii="宋体" w:hAnsi="宋体" w:hint="eastAsia"/>
                      <w:b/>
                      <w:color w:val="000000"/>
                      <w:sz w:val="21"/>
                      <w:szCs w:val="21"/>
                    </w:rPr>
                    <w:t>台数</w:t>
                  </w:r>
                </w:p>
              </w:tc>
              <w:tc>
                <w:tcPr>
                  <w:tcW w:w="2835" w:type="dxa"/>
                  <w:vAlign w:val="center"/>
                </w:tcPr>
                <w:p w:rsidR="008C4AB2" w:rsidRPr="00C83AE3" w:rsidRDefault="008C4AB2" w:rsidP="005D596E">
                  <w:pPr>
                    <w:pStyle w:val="ac"/>
                    <w:spacing w:line="240" w:lineRule="auto"/>
                    <w:ind w:firstLine="0"/>
                    <w:jc w:val="center"/>
                    <w:rPr>
                      <w:rFonts w:ascii="宋体" w:hAnsi="宋体"/>
                      <w:b/>
                      <w:color w:val="000000"/>
                      <w:sz w:val="21"/>
                      <w:szCs w:val="21"/>
                    </w:rPr>
                  </w:pPr>
                  <w:r>
                    <w:rPr>
                      <w:rFonts w:ascii="宋体" w:hAnsi="宋体" w:hint="eastAsia"/>
                      <w:b/>
                      <w:color w:val="000000"/>
                      <w:sz w:val="21"/>
                      <w:szCs w:val="21"/>
                    </w:rPr>
                    <w:t>单台设备</w:t>
                  </w:r>
                  <w:r w:rsidRPr="00C83AE3">
                    <w:rPr>
                      <w:rFonts w:ascii="宋体" w:hAnsi="宋体" w:hint="eastAsia"/>
                      <w:b/>
                      <w:color w:val="000000"/>
                      <w:sz w:val="21"/>
                      <w:szCs w:val="21"/>
                    </w:rPr>
                    <w:t>支管根数</w:t>
                  </w:r>
                  <w:r>
                    <w:rPr>
                      <w:rFonts w:ascii="宋体" w:hAnsi="宋体" w:hint="eastAsia"/>
                      <w:b/>
                      <w:color w:val="000000"/>
                      <w:sz w:val="21"/>
                      <w:szCs w:val="21"/>
                    </w:rPr>
                    <w:t>及</w:t>
                  </w:r>
                  <w:r w:rsidRPr="00C83AE3">
                    <w:rPr>
                      <w:rFonts w:ascii="宋体" w:hAnsi="宋体" w:hint="eastAsia"/>
                      <w:b/>
                      <w:color w:val="000000"/>
                      <w:sz w:val="21"/>
                      <w:szCs w:val="21"/>
                    </w:rPr>
                    <w:t>管径</w:t>
                  </w:r>
                </w:p>
              </w:tc>
              <w:tc>
                <w:tcPr>
                  <w:tcW w:w="1560" w:type="dxa"/>
                  <w:vAlign w:val="center"/>
                </w:tcPr>
                <w:p w:rsidR="008C4AB2" w:rsidRPr="00C83AE3" w:rsidRDefault="008C4AB2" w:rsidP="005D596E">
                  <w:pPr>
                    <w:pStyle w:val="ac"/>
                    <w:spacing w:line="240" w:lineRule="auto"/>
                    <w:ind w:firstLineChars="200" w:firstLine="422"/>
                    <w:rPr>
                      <w:rFonts w:ascii="宋体" w:hAnsi="宋体"/>
                      <w:b/>
                      <w:color w:val="000000"/>
                      <w:sz w:val="21"/>
                      <w:szCs w:val="21"/>
                    </w:rPr>
                  </w:pPr>
                  <w:r w:rsidRPr="00C83AE3">
                    <w:rPr>
                      <w:rFonts w:ascii="宋体" w:hAnsi="宋体" w:hint="eastAsia"/>
                      <w:b/>
                      <w:color w:val="000000"/>
                      <w:sz w:val="21"/>
                      <w:szCs w:val="21"/>
                    </w:rPr>
                    <w:t>风速</w:t>
                  </w:r>
                </w:p>
              </w:tc>
              <w:tc>
                <w:tcPr>
                  <w:tcW w:w="1971" w:type="dxa"/>
                  <w:vAlign w:val="center"/>
                </w:tcPr>
                <w:p w:rsidR="008C4AB2" w:rsidRPr="00C83AE3" w:rsidRDefault="008C4AB2" w:rsidP="005D596E">
                  <w:pPr>
                    <w:pStyle w:val="ac"/>
                    <w:spacing w:line="240" w:lineRule="auto"/>
                    <w:ind w:firstLineChars="349" w:firstLine="736"/>
                    <w:rPr>
                      <w:rFonts w:ascii="宋体" w:hAnsi="宋体"/>
                      <w:b/>
                      <w:color w:val="000000"/>
                      <w:sz w:val="21"/>
                      <w:szCs w:val="21"/>
                    </w:rPr>
                  </w:pPr>
                  <w:r w:rsidRPr="00C83AE3">
                    <w:rPr>
                      <w:rFonts w:ascii="宋体" w:hAnsi="宋体" w:hint="eastAsia"/>
                      <w:b/>
                      <w:color w:val="000000"/>
                      <w:sz w:val="21"/>
                      <w:szCs w:val="21"/>
                    </w:rPr>
                    <w:t>风量</w:t>
                  </w:r>
                </w:p>
              </w:tc>
            </w:tr>
            <w:tr w:rsidR="008C4AB2" w:rsidRPr="00C83AE3" w:rsidTr="005F60D8">
              <w:tc>
                <w:tcPr>
                  <w:tcW w:w="894" w:type="dxa"/>
                  <w:vMerge w:val="restart"/>
                  <w:vAlign w:val="center"/>
                </w:tcPr>
                <w:p w:rsidR="008C4AB2" w:rsidRPr="00C83AE3" w:rsidRDefault="008C4AB2" w:rsidP="005D596E">
                  <w:pPr>
                    <w:pStyle w:val="ac"/>
                    <w:spacing w:line="240" w:lineRule="auto"/>
                    <w:ind w:left="105" w:hangingChars="50" w:hanging="105"/>
                    <w:rPr>
                      <w:rFonts w:ascii="宋体" w:hAnsi="宋体"/>
                      <w:color w:val="000000"/>
                      <w:sz w:val="21"/>
                      <w:szCs w:val="21"/>
                    </w:rPr>
                  </w:pPr>
                  <w:r>
                    <w:rPr>
                      <w:rFonts w:ascii="Times New Roman" w:hAnsi="Times New Roman" w:hint="eastAsia"/>
                      <w:color w:val="000000"/>
                      <w:sz w:val="21"/>
                      <w:szCs w:val="21"/>
                    </w:rPr>
                    <w:t>C</w:t>
                  </w:r>
                  <w:r>
                    <w:rPr>
                      <w:rFonts w:ascii="宋体" w:hAnsi="宋体" w:hint="eastAsia"/>
                      <w:color w:val="000000"/>
                      <w:sz w:val="21"/>
                      <w:szCs w:val="21"/>
                    </w:rPr>
                    <w:t>车间</w:t>
                  </w:r>
                </w:p>
              </w:tc>
              <w:tc>
                <w:tcPr>
                  <w:tcW w:w="2127" w:type="dxa"/>
                  <w:vAlign w:val="center"/>
                </w:tcPr>
                <w:p w:rsidR="008C4AB2" w:rsidRPr="00C83AE3" w:rsidRDefault="008C4AB2" w:rsidP="005D596E">
                  <w:pPr>
                    <w:pStyle w:val="ac"/>
                    <w:spacing w:line="240" w:lineRule="auto"/>
                    <w:ind w:firstLineChars="200"/>
                    <w:rPr>
                      <w:rFonts w:ascii="宋体" w:hAnsi="宋体"/>
                      <w:color w:val="000000"/>
                      <w:sz w:val="21"/>
                      <w:szCs w:val="21"/>
                    </w:rPr>
                  </w:pPr>
                  <w:r>
                    <w:rPr>
                      <w:rFonts w:ascii="Times New Roman" w:hAnsi="Times New Roman" w:hint="eastAsia"/>
                      <w:color w:val="000000"/>
                      <w:sz w:val="21"/>
                      <w:szCs w:val="21"/>
                    </w:rPr>
                    <w:t>精密推台锯</w:t>
                  </w:r>
                </w:p>
              </w:tc>
              <w:tc>
                <w:tcPr>
                  <w:tcW w:w="708" w:type="dxa"/>
                  <w:vAlign w:val="center"/>
                </w:tcPr>
                <w:p w:rsidR="008C4AB2" w:rsidRPr="00A10D05" w:rsidRDefault="008C4AB2" w:rsidP="005D596E">
                  <w:pPr>
                    <w:pStyle w:val="ac"/>
                    <w:spacing w:line="240" w:lineRule="auto"/>
                    <w:ind w:firstLineChars="100" w:firstLine="210"/>
                    <w:rPr>
                      <w:rFonts w:ascii="Times New Roman" w:hAnsi="Times New Roman"/>
                      <w:color w:val="000000"/>
                      <w:sz w:val="21"/>
                      <w:szCs w:val="21"/>
                    </w:rPr>
                  </w:pPr>
                  <w:r>
                    <w:rPr>
                      <w:rFonts w:ascii="Times New Roman" w:hAnsi="Times New Roman" w:hint="eastAsia"/>
                      <w:color w:val="000000"/>
                      <w:sz w:val="21"/>
                      <w:szCs w:val="21"/>
                    </w:rPr>
                    <w:t>7</w:t>
                  </w:r>
                </w:p>
              </w:tc>
              <w:tc>
                <w:tcPr>
                  <w:tcW w:w="2835" w:type="dxa"/>
                  <w:vAlign w:val="center"/>
                </w:tcPr>
                <w:p w:rsidR="008C4AB2" w:rsidRPr="000443E0" w:rsidRDefault="008C4AB2" w:rsidP="005D596E">
                  <w:pPr>
                    <w:pStyle w:val="ac"/>
                    <w:spacing w:line="240" w:lineRule="auto"/>
                    <w:ind w:firstLineChars="350" w:firstLine="735"/>
                    <w:rPr>
                      <w:rFonts w:ascii="宋体" w:hAnsi="宋体"/>
                      <w:color w:val="000000"/>
                      <w:sz w:val="21"/>
                      <w:szCs w:val="21"/>
                    </w:rPr>
                  </w:pPr>
                  <w:r w:rsidRPr="00A10D05">
                    <w:rPr>
                      <w:rFonts w:ascii="Times New Roman" w:hAnsi="Times New Roman"/>
                      <w:color w:val="000000"/>
                      <w:sz w:val="21"/>
                      <w:szCs w:val="21"/>
                    </w:rPr>
                    <w:t>1</w:t>
                  </w:r>
                  <w:r>
                    <w:rPr>
                      <w:rFonts w:ascii="Times New Roman" w:hAnsi="Times New Roman" w:hint="eastAsia"/>
                      <w:color w:val="000000"/>
                      <w:sz w:val="21"/>
                      <w:szCs w:val="21"/>
                    </w:rPr>
                    <w:t>0</w:t>
                  </w:r>
                  <w:r w:rsidRPr="00A10D05">
                    <w:rPr>
                      <w:rFonts w:ascii="Times New Roman" w:hAnsi="Times New Roman"/>
                      <w:color w:val="000000"/>
                      <w:sz w:val="21"/>
                      <w:szCs w:val="21"/>
                    </w:rPr>
                    <w:t>0mm</w:t>
                  </w:r>
                  <w:r w:rsidRPr="000443E0">
                    <w:rPr>
                      <w:rFonts w:ascii="宋体" w:hAnsi="宋体"/>
                      <w:color w:val="000000"/>
                      <w:sz w:val="21"/>
                      <w:szCs w:val="21"/>
                    </w:rPr>
                    <w:t>×</w:t>
                  </w:r>
                  <w:r>
                    <w:rPr>
                      <w:rFonts w:ascii="Times New Roman" w:hAnsi="Times New Roman" w:hint="eastAsia"/>
                      <w:color w:val="000000"/>
                      <w:sz w:val="21"/>
                      <w:szCs w:val="21"/>
                    </w:rPr>
                    <w:t>1</w:t>
                  </w:r>
                </w:p>
              </w:tc>
              <w:tc>
                <w:tcPr>
                  <w:tcW w:w="1560" w:type="dxa"/>
                  <w:vMerge w:val="restart"/>
                  <w:vAlign w:val="center"/>
                </w:tcPr>
                <w:p w:rsidR="008C4AB2" w:rsidRPr="00A10D05" w:rsidRDefault="008C4AB2" w:rsidP="005D596E">
                  <w:pPr>
                    <w:pStyle w:val="ac"/>
                    <w:spacing w:line="240" w:lineRule="auto"/>
                    <w:ind w:firstLine="0"/>
                    <w:jc w:val="center"/>
                    <w:rPr>
                      <w:rFonts w:ascii="Times New Roman" w:hAnsi="Times New Roman"/>
                      <w:color w:val="000000"/>
                      <w:sz w:val="21"/>
                      <w:szCs w:val="21"/>
                    </w:rPr>
                  </w:pPr>
                  <w:r w:rsidRPr="00A10D05">
                    <w:rPr>
                      <w:rFonts w:ascii="Times New Roman" w:hAnsi="Times New Roman"/>
                      <w:color w:val="000000"/>
                      <w:sz w:val="21"/>
                      <w:szCs w:val="21"/>
                    </w:rPr>
                    <w:t>2</w:t>
                  </w:r>
                  <w:r>
                    <w:rPr>
                      <w:rFonts w:ascii="Times New Roman" w:hAnsi="Times New Roman" w:hint="eastAsia"/>
                      <w:color w:val="000000"/>
                      <w:sz w:val="21"/>
                      <w:szCs w:val="21"/>
                    </w:rPr>
                    <w:t>5</w:t>
                  </w:r>
                  <w:r w:rsidRPr="00A10D05">
                    <w:rPr>
                      <w:rFonts w:ascii="Times New Roman" w:hAnsi="Times New Roman"/>
                      <w:color w:val="000000"/>
                      <w:sz w:val="21"/>
                      <w:szCs w:val="21"/>
                    </w:rPr>
                    <w:t>m/s</w:t>
                  </w:r>
                </w:p>
              </w:tc>
              <w:tc>
                <w:tcPr>
                  <w:tcW w:w="1971" w:type="dxa"/>
                  <w:vMerge w:val="restart"/>
                  <w:vAlign w:val="center"/>
                </w:tcPr>
                <w:p w:rsidR="008C4AB2" w:rsidRDefault="008C4AB2" w:rsidP="005D596E">
                  <w:pPr>
                    <w:pStyle w:val="ac"/>
                    <w:spacing w:line="240" w:lineRule="auto"/>
                    <w:ind w:firstLine="0"/>
                    <w:jc w:val="center"/>
                    <w:rPr>
                      <w:rFonts w:ascii="Times New Roman" w:hAnsi="Times New Roman"/>
                      <w:color w:val="000000"/>
                      <w:sz w:val="21"/>
                      <w:szCs w:val="21"/>
                    </w:rPr>
                  </w:pPr>
                  <w:r>
                    <w:rPr>
                      <w:rFonts w:ascii="Times New Roman" w:hAnsi="Times New Roman" w:hint="eastAsia"/>
                      <w:color w:val="000000"/>
                      <w:sz w:val="21"/>
                      <w:szCs w:val="21"/>
                    </w:rPr>
                    <w:t>100mm</w:t>
                  </w:r>
                </w:p>
                <w:p w:rsidR="008C4AB2" w:rsidRPr="00A10D05" w:rsidRDefault="008C4AB2" w:rsidP="005D596E">
                  <w:pPr>
                    <w:pStyle w:val="ac"/>
                    <w:spacing w:line="240" w:lineRule="auto"/>
                    <w:ind w:firstLine="0"/>
                    <w:jc w:val="center"/>
                    <w:rPr>
                      <w:rFonts w:ascii="Times New Roman" w:hAnsi="Times New Roman"/>
                      <w:color w:val="000000"/>
                      <w:sz w:val="21"/>
                      <w:szCs w:val="21"/>
                    </w:rPr>
                  </w:pPr>
                  <w:r>
                    <w:rPr>
                      <w:rFonts w:ascii="Times New Roman" w:hAnsi="Times New Roman" w:hint="eastAsia"/>
                      <w:color w:val="000000"/>
                      <w:sz w:val="21"/>
                      <w:szCs w:val="21"/>
                    </w:rPr>
                    <w:t>706.5</w:t>
                  </w:r>
                  <w:r w:rsidRPr="00A10D05">
                    <w:rPr>
                      <w:rFonts w:ascii="Times New Roman" w:hAnsi="Times New Roman"/>
                      <w:color w:val="000000"/>
                      <w:sz w:val="21"/>
                      <w:szCs w:val="21"/>
                    </w:rPr>
                    <w:t>m</w:t>
                  </w:r>
                  <w:r w:rsidRPr="00A10D05">
                    <w:rPr>
                      <w:rFonts w:ascii="Times New Roman" w:hAnsi="Times New Roman"/>
                      <w:color w:val="000000"/>
                      <w:sz w:val="21"/>
                      <w:szCs w:val="21"/>
                      <w:vertAlign w:val="superscript"/>
                    </w:rPr>
                    <w:t>3</w:t>
                  </w:r>
                  <w:r w:rsidRPr="00A10D05">
                    <w:rPr>
                      <w:rFonts w:ascii="Times New Roman" w:hAnsi="Times New Roman"/>
                      <w:color w:val="000000"/>
                      <w:sz w:val="21"/>
                      <w:szCs w:val="21"/>
                    </w:rPr>
                    <w:t>/h</w:t>
                  </w:r>
                </w:p>
              </w:tc>
            </w:tr>
            <w:tr w:rsidR="008C4AB2" w:rsidRPr="00C83AE3" w:rsidTr="005F60D8">
              <w:tc>
                <w:tcPr>
                  <w:tcW w:w="894" w:type="dxa"/>
                  <w:vMerge/>
                  <w:vAlign w:val="center"/>
                </w:tcPr>
                <w:p w:rsidR="008C4AB2" w:rsidRPr="00C83AE3" w:rsidRDefault="008C4AB2" w:rsidP="005D596E">
                  <w:pPr>
                    <w:pStyle w:val="ac"/>
                    <w:spacing w:line="240" w:lineRule="auto"/>
                    <w:ind w:firstLineChars="100" w:firstLine="210"/>
                    <w:jc w:val="center"/>
                    <w:rPr>
                      <w:rFonts w:ascii="宋体" w:hAnsi="宋体"/>
                      <w:color w:val="000000"/>
                      <w:sz w:val="21"/>
                      <w:szCs w:val="21"/>
                    </w:rPr>
                  </w:pPr>
                </w:p>
              </w:tc>
              <w:tc>
                <w:tcPr>
                  <w:tcW w:w="2127" w:type="dxa"/>
                  <w:vAlign w:val="center"/>
                </w:tcPr>
                <w:p w:rsidR="008C4AB2" w:rsidRPr="00C83AE3" w:rsidRDefault="008C4AB2" w:rsidP="005D596E">
                  <w:pPr>
                    <w:pStyle w:val="ac"/>
                    <w:spacing w:line="240" w:lineRule="auto"/>
                    <w:ind w:firstLine="0"/>
                    <w:jc w:val="center"/>
                    <w:rPr>
                      <w:rFonts w:ascii="宋体" w:hAnsi="宋体"/>
                      <w:color w:val="000000"/>
                      <w:sz w:val="21"/>
                      <w:szCs w:val="21"/>
                    </w:rPr>
                  </w:pPr>
                  <w:r>
                    <w:rPr>
                      <w:rFonts w:ascii="宋体" w:hAnsi="宋体" w:hint="eastAsia"/>
                      <w:color w:val="000000"/>
                      <w:sz w:val="21"/>
                      <w:szCs w:val="21"/>
                    </w:rPr>
                    <w:t>电子开料锯</w:t>
                  </w:r>
                </w:p>
              </w:tc>
              <w:tc>
                <w:tcPr>
                  <w:tcW w:w="708" w:type="dxa"/>
                  <w:vAlign w:val="center"/>
                </w:tcPr>
                <w:p w:rsidR="008C4AB2" w:rsidRPr="00A10D05" w:rsidRDefault="008C4AB2" w:rsidP="005D596E">
                  <w:pPr>
                    <w:pStyle w:val="ac"/>
                    <w:spacing w:line="240" w:lineRule="auto"/>
                    <w:ind w:firstLineChars="100" w:firstLine="210"/>
                    <w:rPr>
                      <w:rFonts w:ascii="Times New Roman" w:hAnsi="Times New Roman"/>
                      <w:color w:val="000000"/>
                      <w:sz w:val="21"/>
                      <w:szCs w:val="21"/>
                    </w:rPr>
                  </w:pPr>
                  <w:r>
                    <w:rPr>
                      <w:rFonts w:ascii="Times New Roman" w:hAnsi="Times New Roman" w:hint="eastAsia"/>
                      <w:color w:val="000000"/>
                      <w:sz w:val="21"/>
                      <w:szCs w:val="21"/>
                    </w:rPr>
                    <w:t>1</w:t>
                  </w:r>
                </w:p>
              </w:tc>
              <w:tc>
                <w:tcPr>
                  <w:tcW w:w="2835" w:type="dxa"/>
                  <w:vAlign w:val="center"/>
                </w:tcPr>
                <w:p w:rsidR="008C4AB2" w:rsidRPr="000443E0" w:rsidRDefault="008C4AB2" w:rsidP="008C4AB2">
                  <w:pPr>
                    <w:pStyle w:val="ac"/>
                    <w:spacing w:line="240" w:lineRule="auto"/>
                    <w:ind w:firstLineChars="350" w:firstLine="735"/>
                    <w:rPr>
                      <w:rFonts w:ascii="宋体" w:hAnsi="宋体"/>
                      <w:color w:val="000000"/>
                      <w:sz w:val="21"/>
                      <w:szCs w:val="21"/>
                    </w:rPr>
                  </w:pPr>
                  <w:r w:rsidRPr="00A10D05">
                    <w:rPr>
                      <w:rFonts w:ascii="Times New Roman" w:hAnsi="Times New Roman"/>
                      <w:color w:val="000000"/>
                      <w:sz w:val="21"/>
                      <w:szCs w:val="21"/>
                    </w:rPr>
                    <w:t>1</w:t>
                  </w:r>
                  <w:r>
                    <w:rPr>
                      <w:rFonts w:ascii="Times New Roman" w:hAnsi="Times New Roman" w:hint="eastAsia"/>
                      <w:color w:val="000000"/>
                      <w:sz w:val="21"/>
                      <w:szCs w:val="21"/>
                    </w:rPr>
                    <w:t>0</w:t>
                  </w:r>
                  <w:r w:rsidRPr="00A10D05">
                    <w:rPr>
                      <w:rFonts w:ascii="Times New Roman" w:hAnsi="Times New Roman"/>
                      <w:color w:val="000000"/>
                      <w:sz w:val="21"/>
                      <w:szCs w:val="21"/>
                    </w:rPr>
                    <w:t>0mm</w:t>
                  </w:r>
                  <w:r w:rsidRPr="000443E0">
                    <w:rPr>
                      <w:rFonts w:ascii="宋体" w:hAnsi="宋体"/>
                      <w:color w:val="000000"/>
                      <w:sz w:val="21"/>
                      <w:szCs w:val="21"/>
                    </w:rPr>
                    <w:t>×</w:t>
                  </w:r>
                  <w:r>
                    <w:rPr>
                      <w:rFonts w:ascii="Times New Roman" w:hAnsi="Times New Roman" w:hint="eastAsia"/>
                      <w:color w:val="000000"/>
                      <w:sz w:val="21"/>
                      <w:szCs w:val="21"/>
                    </w:rPr>
                    <w:t>5</w:t>
                  </w:r>
                </w:p>
              </w:tc>
              <w:tc>
                <w:tcPr>
                  <w:tcW w:w="1560" w:type="dxa"/>
                  <w:vMerge/>
                  <w:vAlign w:val="center"/>
                </w:tcPr>
                <w:p w:rsidR="008C4AB2" w:rsidRPr="00A10D05" w:rsidRDefault="008C4AB2" w:rsidP="005D596E">
                  <w:pPr>
                    <w:pStyle w:val="ac"/>
                    <w:spacing w:line="240" w:lineRule="auto"/>
                    <w:ind w:firstLine="0"/>
                    <w:jc w:val="center"/>
                    <w:rPr>
                      <w:rFonts w:ascii="Times New Roman" w:hAnsi="Times New Roman"/>
                      <w:color w:val="000000"/>
                      <w:sz w:val="21"/>
                      <w:szCs w:val="21"/>
                    </w:rPr>
                  </w:pPr>
                </w:p>
              </w:tc>
              <w:tc>
                <w:tcPr>
                  <w:tcW w:w="1971" w:type="dxa"/>
                  <w:vMerge/>
                  <w:vAlign w:val="center"/>
                </w:tcPr>
                <w:p w:rsidR="008C4AB2" w:rsidRPr="00A10D05" w:rsidRDefault="008C4AB2" w:rsidP="005D596E">
                  <w:pPr>
                    <w:pStyle w:val="ac"/>
                    <w:spacing w:line="240" w:lineRule="auto"/>
                    <w:ind w:firstLine="0"/>
                    <w:jc w:val="center"/>
                    <w:rPr>
                      <w:rFonts w:ascii="Times New Roman" w:hAnsi="Times New Roman"/>
                      <w:color w:val="000000"/>
                      <w:sz w:val="21"/>
                      <w:szCs w:val="21"/>
                    </w:rPr>
                  </w:pPr>
                </w:p>
              </w:tc>
            </w:tr>
            <w:tr w:rsidR="008C4AB2" w:rsidRPr="00C83AE3" w:rsidTr="005F60D8">
              <w:tc>
                <w:tcPr>
                  <w:tcW w:w="894" w:type="dxa"/>
                  <w:vMerge/>
                  <w:vAlign w:val="center"/>
                </w:tcPr>
                <w:p w:rsidR="008C4AB2" w:rsidRPr="00C83AE3" w:rsidRDefault="008C4AB2" w:rsidP="005D596E">
                  <w:pPr>
                    <w:pStyle w:val="ac"/>
                    <w:spacing w:line="240" w:lineRule="auto"/>
                    <w:ind w:firstLineChars="100" w:firstLine="210"/>
                    <w:jc w:val="center"/>
                    <w:rPr>
                      <w:rFonts w:ascii="宋体" w:hAnsi="宋体"/>
                      <w:color w:val="000000"/>
                      <w:sz w:val="21"/>
                      <w:szCs w:val="21"/>
                    </w:rPr>
                  </w:pPr>
                </w:p>
              </w:tc>
              <w:tc>
                <w:tcPr>
                  <w:tcW w:w="2127" w:type="dxa"/>
                  <w:vAlign w:val="center"/>
                </w:tcPr>
                <w:p w:rsidR="008C4AB2" w:rsidRDefault="008C4AB2" w:rsidP="005D596E">
                  <w:pPr>
                    <w:pStyle w:val="ac"/>
                    <w:spacing w:line="240" w:lineRule="auto"/>
                    <w:ind w:firstLine="0"/>
                    <w:jc w:val="center"/>
                    <w:rPr>
                      <w:rFonts w:ascii="宋体" w:hAnsi="宋体"/>
                      <w:color w:val="000000"/>
                      <w:sz w:val="21"/>
                      <w:szCs w:val="21"/>
                    </w:rPr>
                  </w:pPr>
                  <w:r>
                    <w:rPr>
                      <w:rFonts w:ascii="宋体" w:hAnsi="宋体" w:hint="eastAsia"/>
                      <w:color w:val="000000"/>
                      <w:sz w:val="21"/>
                      <w:szCs w:val="21"/>
                    </w:rPr>
                    <w:t>细木工带锯机</w:t>
                  </w:r>
                </w:p>
              </w:tc>
              <w:tc>
                <w:tcPr>
                  <w:tcW w:w="708" w:type="dxa"/>
                  <w:vAlign w:val="center"/>
                </w:tcPr>
                <w:p w:rsidR="008C4AB2" w:rsidRPr="00A10D05" w:rsidRDefault="008C4AB2" w:rsidP="005D596E">
                  <w:pPr>
                    <w:pStyle w:val="ac"/>
                    <w:spacing w:line="240" w:lineRule="auto"/>
                    <w:ind w:firstLineChars="100" w:firstLine="210"/>
                    <w:rPr>
                      <w:rFonts w:ascii="Times New Roman" w:hAnsi="Times New Roman"/>
                      <w:color w:val="000000"/>
                      <w:sz w:val="21"/>
                      <w:szCs w:val="21"/>
                    </w:rPr>
                  </w:pPr>
                  <w:r>
                    <w:rPr>
                      <w:rFonts w:ascii="Times New Roman" w:hAnsi="Times New Roman" w:hint="eastAsia"/>
                      <w:color w:val="000000"/>
                      <w:sz w:val="21"/>
                      <w:szCs w:val="21"/>
                    </w:rPr>
                    <w:t>1</w:t>
                  </w:r>
                </w:p>
              </w:tc>
              <w:tc>
                <w:tcPr>
                  <w:tcW w:w="2835" w:type="dxa"/>
                  <w:vAlign w:val="center"/>
                </w:tcPr>
                <w:p w:rsidR="008C4AB2" w:rsidRPr="00A10D05" w:rsidRDefault="008C4AB2" w:rsidP="005D596E">
                  <w:pPr>
                    <w:pStyle w:val="ac"/>
                    <w:spacing w:line="240" w:lineRule="auto"/>
                    <w:ind w:firstLineChars="350" w:firstLine="735"/>
                    <w:rPr>
                      <w:rFonts w:ascii="Times New Roman" w:hAnsi="Times New Roman"/>
                      <w:color w:val="000000"/>
                      <w:sz w:val="21"/>
                      <w:szCs w:val="21"/>
                    </w:rPr>
                  </w:pPr>
                  <w:r w:rsidRPr="00A10D05">
                    <w:rPr>
                      <w:rFonts w:ascii="Times New Roman" w:hAnsi="Times New Roman"/>
                      <w:color w:val="000000"/>
                      <w:sz w:val="21"/>
                      <w:szCs w:val="21"/>
                    </w:rPr>
                    <w:t>1</w:t>
                  </w:r>
                  <w:r>
                    <w:rPr>
                      <w:rFonts w:ascii="Times New Roman" w:hAnsi="Times New Roman" w:hint="eastAsia"/>
                      <w:color w:val="000000"/>
                      <w:sz w:val="21"/>
                      <w:szCs w:val="21"/>
                    </w:rPr>
                    <w:t>0</w:t>
                  </w:r>
                  <w:r w:rsidRPr="00A10D05">
                    <w:rPr>
                      <w:rFonts w:ascii="Times New Roman" w:hAnsi="Times New Roman"/>
                      <w:color w:val="000000"/>
                      <w:sz w:val="21"/>
                      <w:szCs w:val="21"/>
                    </w:rPr>
                    <w:t>0mm</w:t>
                  </w:r>
                  <w:r w:rsidRPr="000443E0">
                    <w:rPr>
                      <w:rFonts w:ascii="宋体" w:hAnsi="宋体"/>
                      <w:color w:val="000000"/>
                      <w:sz w:val="21"/>
                      <w:szCs w:val="21"/>
                    </w:rPr>
                    <w:t>×</w:t>
                  </w:r>
                  <w:r>
                    <w:rPr>
                      <w:rFonts w:ascii="Times New Roman" w:hAnsi="Times New Roman" w:hint="eastAsia"/>
                      <w:color w:val="000000"/>
                      <w:sz w:val="21"/>
                      <w:szCs w:val="21"/>
                    </w:rPr>
                    <w:t>1</w:t>
                  </w:r>
                </w:p>
              </w:tc>
              <w:tc>
                <w:tcPr>
                  <w:tcW w:w="1560" w:type="dxa"/>
                  <w:vMerge/>
                  <w:vAlign w:val="center"/>
                </w:tcPr>
                <w:p w:rsidR="008C4AB2" w:rsidRPr="00A10D05" w:rsidRDefault="008C4AB2" w:rsidP="005D596E">
                  <w:pPr>
                    <w:pStyle w:val="ac"/>
                    <w:spacing w:line="240" w:lineRule="auto"/>
                    <w:ind w:firstLine="0"/>
                    <w:jc w:val="center"/>
                    <w:rPr>
                      <w:rFonts w:ascii="Times New Roman" w:hAnsi="Times New Roman"/>
                      <w:color w:val="000000"/>
                      <w:sz w:val="21"/>
                      <w:szCs w:val="21"/>
                    </w:rPr>
                  </w:pPr>
                </w:p>
              </w:tc>
              <w:tc>
                <w:tcPr>
                  <w:tcW w:w="1971" w:type="dxa"/>
                  <w:vMerge/>
                  <w:vAlign w:val="center"/>
                </w:tcPr>
                <w:p w:rsidR="008C4AB2" w:rsidRPr="00A10D05" w:rsidRDefault="008C4AB2" w:rsidP="005D596E">
                  <w:pPr>
                    <w:pStyle w:val="ac"/>
                    <w:spacing w:line="240" w:lineRule="auto"/>
                    <w:ind w:firstLine="0"/>
                    <w:jc w:val="center"/>
                    <w:rPr>
                      <w:rFonts w:ascii="Times New Roman" w:hAnsi="Times New Roman"/>
                      <w:color w:val="000000"/>
                      <w:sz w:val="21"/>
                      <w:szCs w:val="21"/>
                    </w:rPr>
                  </w:pPr>
                </w:p>
              </w:tc>
            </w:tr>
            <w:tr w:rsidR="008C4AB2" w:rsidRPr="00C83AE3" w:rsidTr="005F60D8">
              <w:tc>
                <w:tcPr>
                  <w:tcW w:w="894" w:type="dxa"/>
                  <w:vMerge/>
                  <w:vAlign w:val="center"/>
                </w:tcPr>
                <w:p w:rsidR="008C4AB2" w:rsidRPr="00C83AE3" w:rsidRDefault="008C4AB2" w:rsidP="005D596E">
                  <w:pPr>
                    <w:pStyle w:val="ac"/>
                    <w:spacing w:line="240" w:lineRule="auto"/>
                    <w:ind w:firstLineChars="100" w:firstLine="210"/>
                    <w:jc w:val="center"/>
                    <w:rPr>
                      <w:rFonts w:ascii="宋体" w:hAnsi="宋体"/>
                      <w:color w:val="000000"/>
                      <w:sz w:val="21"/>
                      <w:szCs w:val="21"/>
                    </w:rPr>
                  </w:pPr>
                </w:p>
              </w:tc>
              <w:tc>
                <w:tcPr>
                  <w:tcW w:w="2127" w:type="dxa"/>
                  <w:vAlign w:val="center"/>
                </w:tcPr>
                <w:p w:rsidR="008C4AB2" w:rsidRDefault="008C4AB2" w:rsidP="008C4AB2">
                  <w:pPr>
                    <w:pStyle w:val="ac"/>
                    <w:spacing w:line="240" w:lineRule="auto"/>
                    <w:ind w:firstLine="0"/>
                    <w:jc w:val="center"/>
                    <w:rPr>
                      <w:rFonts w:ascii="宋体" w:hAnsi="宋体"/>
                      <w:color w:val="000000"/>
                      <w:sz w:val="21"/>
                      <w:szCs w:val="21"/>
                    </w:rPr>
                  </w:pPr>
                  <w:r>
                    <w:rPr>
                      <w:rFonts w:ascii="宋体" w:hAnsi="宋体" w:hint="eastAsia"/>
                      <w:color w:val="000000"/>
                      <w:sz w:val="21"/>
                      <w:szCs w:val="21"/>
                    </w:rPr>
                    <w:t>单面木工压刨床</w:t>
                  </w:r>
                </w:p>
              </w:tc>
              <w:tc>
                <w:tcPr>
                  <w:tcW w:w="708" w:type="dxa"/>
                  <w:vAlign w:val="center"/>
                </w:tcPr>
                <w:p w:rsidR="008C4AB2" w:rsidRDefault="008C4AB2" w:rsidP="005D596E">
                  <w:pPr>
                    <w:pStyle w:val="ac"/>
                    <w:spacing w:line="240" w:lineRule="auto"/>
                    <w:ind w:firstLineChars="100" w:firstLine="210"/>
                    <w:rPr>
                      <w:rFonts w:ascii="Times New Roman" w:hAnsi="Times New Roman"/>
                      <w:color w:val="000000"/>
                      <w:sz w:val="21"/>
                      <w:szCs w:val="21"/>
                    </w:rPr>
                  </w:pPr>
                  <w:r>
                    <w:rPr>
                      <w:rFonts w:ascii="Times New Roman" w:hAnsi="Times New Roman" w:hint="eastAsia"/>
                      <w:color w:val="000000"/>
                      <w:sz w:val="21"/>
                      <w:szCs w:val="21"/>
                    </w:rPr>
                    <w:t>1</w:t>
                  </w:r>
                </w:p>
              </w:tc>
              <w:tc>
                <w:tcPr>
                  <w:tcW w:w="2835" w:type="dxa"/>
                  <w:vAlign w:val="center"/>
                </w:tcPr>
                <w:p w:rsidR="008C4AB2" w:rsidRPr="00A10D05" w:rsidRDefault="008C4AB2" w:rsidP="005D596E">
                  <w:pPr>
                    <w:pStyle w:val="ac"/>
                    <w:spacing w:line="240" w:lineRule="auto"/>
                    <w:ind w:firstLineChars="350" w:firstLine="735"/>
                    <w:rPr>
                      <w:rFonts w:ascii="Times New Roman" w:hAnsi="Times New Roman"/>
                      <w:color w:val="000000"/>
                      <w:sz w:val="21"/>
                      <w:szCs w:val="21"/>
                    </w:rPr>
                  </w:pPr>
                  <w:r w:rsidRPr="00A10D05">
                    <w:rPr>
                      <w:rFonts w:ascii="Times New Roman" w:hAnsi="Times New Roman"/>
                      <w:color w:val="000000"/>
                      <w:sz w:val="21"/>
                      <w:szCs w:val="21"/>
                    </w:rPr>
                    <w:t>1</w:t>
                  </w:r>
                  <w:r>
                    <w:rPr>
                      <w:rFonts w:ascii="Times New Roman" w:hAnsi="Times New Roman" w:hint="eastAsia"/>
                      <w:color w:val="000000"/>
                      <w:sz w:val="21"/>
                      <w:szCs w:val="21"/>
                    </w:rPr>
                    <w:t>0</w:t>
                  </w:r>
                  <w:r w:rsidRPr="00A10D05">
                    <w:rPr>
                      <w:rFonts w:ascii="Times New Roman" w:hAnsi="Times New Roman"/>
                      <w:color w:val="000000"/>
                      <w:sz w:val="21"/>
                      <w:szCs w:val="21"/>
                    </w:rPr>
                    <w:t>0mm</w:t>
                  </w:r>
                  <w:r w:rsidRPr="000443E0">
                    <w:rPr>
                      <w:rFonts w:ascii="宋体" w:hAnsi="宋体"/>
                      <w:color w:val="000000"/>
                      <w:sz w:val="21"/>
                      <w:szCs w:val="21"/>
                    </w:rPr>
                    <w:t>×</w:t>
                  </w:r>
                  <w:r w:rsidRPr="000443E0">
                    <w:rPr>
                      <w:rFonts w:ascii="Times New Roman" w:hAnsi="Times New Roman"/>
                      <w:color w:val="000000"/>
                      <w:sz w:val="21"/>
                      <w:szCs w:val="21"/>
                    </w:rPr>
                    <w:t>1</w:t>
                  </w:r>
                </w:p>
              </w:tc>
              <w:tc>
                <w:tcPr>
                  <w:tcW w:w="1560" w:type="dxa"/>
                  <w:vMerge/>
                  <w:vAlign w:val="center"/>
                </w:tcPr>
                <w:p w:rsidR="008C4AB2" w:rsidRPr="00A10D05" w:rsidRDefault="008C4AB2" w:rsidP="005D596E">
                  <w:pPr>
                    <w:pStyle w:val="ac"/>
                    <w:spacing w:line="240" w:lineRule="auto"/>
                    <w:ind w:firstLine="0"/>
                    <w:jc w:val="center"/>
                    <w:rPr>
                      <w:rFonts w:ascii="Times New Roman" w:hAnsi="Times New Roman"/>
                      <w:color w:val="000000"/>
                      <w:sz w:val="21"/>
                      <w:szCs w:val="21"/>
                    </w:rPr>
                  </w:pPr>
                </w:p>
              </w:tc>
              <w:tc>
                <w:tcPr>
                  <w:tcW w:w="1971" w:type="dxa"/>
                  <w:vMerge/>
                  <w:vAlign w:val="center"/>
                </w:tcPr>
                <w:p w:rsidR="008C4AB2" w:rsidRPr="00A10D05" w:rsidRDefault="008C4AB2" w:rsidP="005D596E">
                  <w:pPr>
                    <w:pStyle w:val="ac"/>
                    <w:spacing w:line="240" w:lineRule="auto"/>
                    <w:ind w:firstLine="0"/>
                    <w:jc w:val="center"/>
                    <w:rPr>
                      <w:rFonts w:ascii="Times New Roman" w:hAnsi="Times New Roman"/>
                      <w:color w:val="000000"/>
                      <w:sz w:val="21"/>
                      <w:szCs w:val="21"/>
                    </w:rPr>
                  </w:pPr>
                </w:p>
              </w:tc>
            </w:tr>
            <w:tr w:rsidR="008C4AB2" w:rsidRPr="00C83AE3" w:rsidTr="005F60D8">
              <w:tc>
                <w:tcPr>
                  <w:tcW w:w="894" w:type="dxa"/>
                  <w:vMerge/>
                  <w:vAlign w:val="center"/>
                </w:tcPr>
                <w:p w:rsidR="008C4AB2" w:rsidRPr="00C83AE3" w:rsidRDefault="008C4AB2" w:rsidP="005D596E">
                  <w:pPr>
                    <w:pStyle w:val="ac"/>
                    <w:spacing w:line="240" w:lineRule="auto"/>
                    <w:ind w:firstLineChars="100" w:firstLine="210"/>
                    <w:jc w:val="center"/>
                    <w:rPr>
                      <w:rFonts w:ascii="宋体" w:hAnsi="宋体"/>
                      <w:color w:val="000000"/>
                      <w:sz w:val="21"/>
                      <w:szCs w:val="21"/>
                    </w:rPr>
                  </w:pPr>
                </w:p>
              </w:tc>
              <w:tc>
                <w:tcPr>
                  <w:tcW w:w="2127" w:type="dxa"/>
                  <w:vAlign w:val="center"/>
                </w:tcPr>
                <w:p w:rsidR="008C4AB2" w:rsidRDefault="008C4AB2" w:rsidP="005D596E">
                  <w:pPr>
                    <w:pStyle w:val="ac"/>
                    <w:spacing w:line="240" w:lineRule="auto"/>
                    <w:ind w:firstLine="0"/>
                    <w:jc w:val="center"/>
                    <w:rPr>
                      <w:rFonts w:ascii="宋体" w:hAnsi="宋体"/>
                      <w:color w:val="000000"/>
                      <w:sz w:val="21"/>
                      <w:szCs w:val="21"/>
                    </w:rPr>
                  </w:pPr>
                  <w:r>
                    <w:rPr>
                      <w:rFonts w:ascii="宋体" w:hAnsi="宋体" w:hint="eastAsia"/>
                      <w:color w:val="000000"/>
                      <w:sz w:val="21"/>
                      <w:szCs w:val="21"/>
                    </w:rPr>
                    <w:t>木工镂铣机</w:t>
                  </w:r>
                </w:p>
              </w:tc>
              <w:tc>
                <w:tcPr>
                  <w:tcW w:w="708" w:type="dxa"/>
                  <w:vAlign w:val="center"/>
                </w:tcPr>
                <w:p w:rsidR="008C4AB2" w:rsidRDefault="008C4AB2" w:rsidP="005D596E">
                  <w:pPr>
                    <w:pStyle w:val="ac"/>
                    <w:spacing w:line="240" w:lineRule="auto"/>
                    <w:ind w:firstLineChars="100" w:firstLine="210"/>
                    <w:rPr>
                      <w:rFonts w:ascii="Times New Roman" w:hAnsi="Times New Roman"/>
                      <w:color w:val="000000"/>
                      <w:sz w:val="21"/>
                      <w:szCs w:val="21"/>
                    </w:rPr>
                  </w:pPr>
                  <w:r>
                    <w:rPr>
                      <w:rFonts w:ascii="Times New Roman" w:hAnsi="Times New Roman" w:hint="eastAsia"/>
                      <w:color w:val="000000"/>
                      <w:sz w:val="21"/>
                      <w:szCs w:val="21"/>
                    </w:rPr>
                    <w:t>1</w:t>
                  </w:r>
                </w:p>
              </w:tc>
              <w:tc>
                <w:tcPr>
                  <w:tcW w:w="2835" w:type="dxa"/>
                  <w:vAlign w:val="center"/>
                </w:tcPr>
                <w:p w:rsidR="008C4AB2" w:rsidRPr="00A10D05" w:rsidRDefault="008C4AB2" w:rsidP="008C4AB2">
                  <w:pPr>
                    <w:pStyle w:val="ac"/>
                    <w:spacing w:line="240" w:lineRule="auto"/>
                    <w:ind w:firstLineChars="350" w:firstLine="735"/>
                    <w:rPr>
                      <w:rFonts w:ascii="Times New Roman" w:hAnsi="Times New Roman"/>
                      <w:color w:val="000000"/>
                      <w:sz w:val="21"/>
                      <w:szCs w:val="21"/>
                    </w:rPr>
                  </w:pPr>
                  <w:r w:rsidRPr="00A10D05">
                    <w:rPr>
                      <w:rFonts w:ascii="Times New Roman" w:hAnsi="Times New Roman"/>
                      <w:color w:val="000000"/>
                      <w:sz w:val="21"/>
                      <w:szCs w:val="21"/>
                    </w:rPr>
                    <w:t>1</w:t>
                  </w:r>
                  <w:r>
                    <w:rPr>
                      <w:rFonts w:ascii="Times New Roman" w:hAnsi="Times New Roman" w:hint="eastAsia"/>
                      <w:color w:val="000000"/>
                      <w:sz w:val="21"/>
                      <w:szCs w:val="21"/>
                    </w:rPr>
                    <w:t>0</w:t>
                  </w:r>
                  <w:r w:rsidRPr="00A10D05">
                    <w:rPr>
                      <w:rFonts w:ascii="Times New Roman" w:hAnsi="Times New Roman"/>
                      <w:color w:val="000000"/>
                      <w:sz w:val="21"/>
                      <w:szCs w:val="21"/>
                    </w:rPr>
                    <w:t>0mm</w:t>
                  </w:r>
                  <w:r w:rsidRPr="000443E0">
                    <w:rPr>
                      <w:rFonts w:ascii="宋体" w:hAnsi="宋体"/>
                      <w:color w:val="000000"/>
                      <w:sz w:val="21"/>
                      <w:szCs w:val="21"/>
                    </w:rPr>
                    <w:t>×</w:t>
                  </w:r>
                  <w:r w:rsidRPr="000443E0">
                    <w:rPr>
                      <w:rFonts w:ascii="Times New Roman" w:hAnsi="Times New Roman"/>
                      <w:color w:val="000000"/>
                      <w:sz w:val="21"/>
                      <w:szCs w:val="21"/>
                    </w:rPr>
                    <w:t>1</w:t>
                  </w:r>
                </w:p>
              </w:tc>
              <w:tc>
                <w:tcPr>
                  <w:tcW w:w="1560" w:type="dxa"/>
                  <w:vMerge/>
                  <w:vAlign w:val="center"/>
                </w:tcPr>
                <w:p w:rsidR="008C4AB2" w:rsidRPr="00A10D05" w:rsidRDefault="008C4AB2" w:rsidP="005D596E">
                  <w:pPr>
                    <w:pStyle w:val="ac"/>
                    <w:spacing w:line="240" w:lineRule="auto"/>
                    <w:ind w:firstLine="0"/>
                    <w:jc w:val="center"/>
                    <w:rPr>
                      <w:rFonts w:ascii="Times New Roman" w:hAnsi="Times New Roman"/>
                      <w:color w:val="000000"/>
                      <w:sz w:val="21"/>
                      <w:szCs w:val="21"/>
                    </w:rPr>
                  </w:pPr>
                </w:p>
              </w:tc>
              <w:tc>
                <w:tcPr>
                  <w:tcW w:w="1971" w:type="dxa"/>
                  <w:vMerge/>
                  <w:vAlign w:val="center"/>
                </w:tcPr>
                <w:p w:rsidR="008C4AB2" w:rsidRPr="00A10D05" w:rsidRDefault="008C4AB2" w:rsidP="005D596E">
                  <w:pPr>
                    <w:pStyle w:val="ac"/>
                    <w:spacing w:line="240" w:lineRule="auto"/>
                    <w:ind w:firstLine="0"/>
                    <w:jc w:val="center"/>
                    <w:rPr>
                      <w:rFonts w:ascii="Times New Roman" w:hAnsi="Times New Roman"/>
                      <w:color w:val="000000"/>
                      <w:sz w:val="21"/>
                      <w:szCs w:val="21"/>
                    </w:rPr>
                  </w:pPr>
                </w:p>
              </w:tc>
            </w:tr>
            <w:tr w:rsidR="008C4AB2" w:rsidRPr="00C83AE3" w:rsidTr="005F60D8">
              <w:tc>
                <w:tcPr>
                  <w:tcW w:w="894" w:type="dxa"/>
                  <w:vMerge/>
                  <w:vAlign w:val="center"/>
                </w:tcPr>
                <w:p w:rsidR="008C4AB2" w:rsidRPr="00C83AE3" w:rsidRDefault="008C4AB2" w:rsidP="005D596E">
                  <w:pPr>
                    <w:pStyle w:val="ac"/>
                    <w:spacing w:line="240" w:lineRule="auto"/>
                    <w:ind w:firstLineChars="100" w:firstLine="210"/>
                    <w:jc w:val="center"/>
                    <w:rPr>
                      <w:rFonts w:ascii="宋体" w:hAnsi="宋体"/>
                      <w:color w:val="000000"/>
                      <w:sz w:val="21"/>
                      <w:szCs w:val="21"/>
                    </w:rPr>
                  </w:pPr>
                </w:p>
              </w:tc>
              <w:tc>
                <w:tcPr>
                  <w:tcW w:w="2127" w:type="dxa"/>
                  <w:vAlign w:val="center"/>
                </w:tcPr>
                <w:p w:rsidR="008C4AB2" w:rsidRDefault="008C4AB2" w:rsidP="005D596E">
                  <w:pPr>
                    <w:pStyle w:val="ac"/>
                    <w:spacing w:line="240" w:lineRule="auto"/>
                    <w:ind w:firstLine="0"/>
                    <w:jc w:val="center"/>
                    <w:rPr>
                      <w:rFonts w:ascii="宋体" w:hAnsi="宋体"/>
                      <w:color w:val="000000"/>
                      <w:sz w:val="21"/>
                      <w:szCs w:val="21"/>
                    </w:rPr>
                  </w:pPr>
                  <w:r>
                    <w:rPr>
                      <w:rFonts w:ascii="宋体" w:hAnsi="宋体" w:hint="eastAsia"/>
                      <w:color w:val="000000"/>
                      <w:sz w:val="21"/>
                      <w:szCs w:val="21"/>
                    </w:rPr>
                    <w:t>立式单轴木工铣床</w:t>
                  </w:r>
                </w:p>
              </w:tc>
              <w:tc>
                <w:tcPr>
                  <w:tcW w:w="708" w:type="dxa"/>
                  <w:vAlign w:val="center"/>
                </w:tcPr>
                <w:p w:rsidR="008C4AB2" w:rsidRDefault="008C4AB2" w:rsidP="005D596E">
                  <w:pPr>
                    <w:pStyle w:val="ac"/>
                    <w:spacing w:line="240" w:lineRule="auto"/>
                    <w:ind w:firstLineChars="100" w:firstLine="210"/>
                    <w:rPr>
                      <w:rFonts w:ascii="Times New Roman" w:hAnsi="Times New Roman"/>
                      <w:color w:val="000000"/>
                      <w:sz w:val="21"/>
                      <w:szCs w:val="21"/>
                    </w:rPr>
                  </w:pPr>
                  <w:r>
                    <w:rPr>
                      <w:rFonts w:ascii="Times New Roman" w:hAnsi="Times New Roman" w:hint="eastAsia"/>
                      <w:color w:val="000000"/>
                      <w:sz w:val="21"/>
                      <w:szCs w:val="21"/>
                    </w:rPr>
                    <w:t>1</w:t>
                  </w:r>
                </w:p>
              </w:tc>
              <w:tc>
                <w:tcPr>
                  <w:tcW w:w="2835" w:type="dxa"/>
                  <w:vAlign w:val="center"/>
                </w:tcPr>
                <w:p w:rsidR="008C4AB2" w:rsidRPr="00A10D05" w:rsidRDefault="008C4AB2" w:rsidP="008C4AB2">
                  <w:pPr>
                    <w:pStyle w:val="ac"/>
                    <w:spacing w:line="240" w:lineRule="auto"/>
                    <w:ind w:firstLineChars="350" w:firstLine="735"/>
                    <w:rPr>
                      <w:rFonts w:ascii="Times New Roman" w:hAnsi="Times New Roman"/>
                      <w:color w:val="000000"/>
                      <w:sz w:val="21"/>
                      <w:szCs w:val="21"/>
                    </w:rPr>
                  </w:pPr>
                  <w:r w:rsidRPr="00A10D05">
                    <w:rPr>
                      <w:rFonts w:ascii="Times New Roman" w:hAnsi="Times New Roman"/>
                      <w:color w:val="000000"/>
                      <w:sz w:val="21"/>
                      <w:szCs w:val="21"/>
                    </w:rPr>
                    <w:t>1</w:t>
                  </w:r>
                  <w:r>
                    <w:rPr>
                      <w:rFonts w:ascii="Times New Roman" w:hAnsi="Times New Roman" w:hint="eastAsia"/>
                      <w:color w:val="000000"/>
                      <w:sz w:val="21"/>
                      <w:szCs w:val="21"/>
                    </w:rPr>
                    <w:t>0</w:t>
                  </w:r>
                  <w:r w:rsidRPr="00A10D05">
                    <w:rPr>
                      <w:rFonts w:ascii="Times New Roman" w:hAnsi="Times New Roman"/>
                      <w:color w:val="000000"/>
                      <w:sz w:val="21"/>
                      <w:szCs w:val="21"/>
                    </w:rPr>
                    <w:t>0mm</w:t>
                  </w:r>
                  <w:r w:rsidRPr="000443E0">
                    <w:rPr>
                      <w:rFonts w:ascii="宋体" w:hAnsi="宋体"/>
                      <w:color w:val="000000"/>
                      <w:sz w:val="21"/>
                      <w:szCs w:val="21"/>
                    </w:rPr>
                    <w:t>×</w:t>
                  </w:r>
                  <w:r>
                    <w:rPr>
                      <w:rFonts w:ascii="Times New Roman" w:hAnsi="Times New Roman" w:hint="eastAsia"/>
                      <w:color w:val="000000"/>
                      <w:sz w:val="21"/>
                      <w:szCs w:val="21"/>
                    </w:rPr>
                    <w:t>2</w:t>
                  </w:r>
                </w:p>
              </w:tc>
              <w:tc>
                <w:tcPr>
                  <w:tcW w:w="1560" w:type="dxa"/>
                  <w:vMerge/>
                  <w:vAlign w:val="center"/>
                </w:tcPr>
                <w:p w:rsidR="008C4AB2" w:rsidRPr="00A10D05" w:rsidRDefault="008C4AB2" w:rsidP="005D596E">
                  <w:pPr>
                    <w:pStyle w:val="ac"/>
                    <w:spacing w:line="240" w:lineRule="auto"/>
                    <w:ind w:firstLine="0"/>
                    <w:jc w:val="center"/>
                    <w:rPr>
                      <w:rFonts w:ascii="Times New Roman" w:hAnsi="Times New Roman"/>
                      <w:color w:val="000000"/>
                      <w:sz w:val="21"/>
                      <w:szCs w:val="21"/>
                    </w:rPr>
                  </w:pPr>
                </w:p>
              </w:tc>
              <w:tc>
                <w:tcPr>
                  <w:tcW w:w="1971" w:type="dxa"/>
                  <w:vMerge/>
                  <w:vAlign w:val="center"/>
                </w:tcPr>
                <w:p w:rsidR="008C4AB2" w:rsidRPr="00A10D05" w:rsidRDefault="008C4AB2" w:rsidP="005D596E">
                  <w:pPr>
                    <w:pStyle w:val="ac"/>
                    <w:spacing w:line="240" w:lineRule="auto"/>
                    <w:ind w:firstLine="0"/>
                    <w:jc w:val="center"/>
                    <w:rPr>
                      <w:rFonts w:ascii="Times New Roman" w:hAnsi="Times New Roman"/>
                      <w:color w:val="000000"/>
                      <w:sz w:val="21"/>
                      <w:szCs w:val="21"/>
                    </w:rPr>
                  </w:pPr>
                </w:p>
              </w:tc>
            </w:tr>
            <w:tr w:rsidR="008C4AB2" w:rsidRPr="00C83AE3" w:rsidTr="005F60D8">
              <w:tc>
                <w:tcPr>
                  <w:tcW w:w="894" w:type="dxa"/>
                  <w:vMerge/>
                  <w:vAlign w:val="center"/>
                </w:tcPr>
                <w:p w:rsidR="008C4AB2" w:rsidRPr="00C83AE3" w:rsidRDefault="008C4AB2" w:rsidP="005D596E">
                  <w:pPr>
                    <w:pStyle w:val="ac"/>
                    <w:spacing w:line="240" w:lineRule="auto"/>
                    <w:ind w:firstLineChars="100" w:firstLine="210"/>
                    <w:jc w:val="center"/>
                    <w:rPr>
                      <w:rFonts w:ascii="宋体" w:hAnsi="宋体"/>
                      <w:color w:val="000000"/>
                      <w:sz w:val="21"/>
                      <w:szCs w:val="21"/>
                    </w:rPr>
                  </w:pPr>
                </w:p>
              </w:tc>
              <w:tc>
                <w:tcPr>
                  <w:tcW w:w="2127" w:type="dxa"/>
                  <w:vAlign w:val="center"/>
                </w:tcPr>
                <w:p w:rsidR="008C4AB2" w:rsidRDefault="008C4AB2" w:rsidP="005D596E">
                  <w:pPr>
                    <w:pStyle w:val="ac"/>
                    <w:spacing w:line="240" w:lineRule="auto"/>
                    <w:ind w:firstLine="0"/>
                    <w:jc w:val="center"/>
                    <w:rPr>
                      <w:rFonts w:ascii="宋体" w:hAnsi="宋体"/>
                      <w:color w:val="000000"/>
                      <w:sz w:val="21"/>
                      <w:szCs w:val="21"/>
                    </w:rPr>
                  </w:pPr>
                  <w:r>
                    <w:rPr>
                      <w:rFonts w:ascii="宋体" w:hAnsi="宋体" w:hint="eastAsia"/>
                      <w:color w:val="000000"/>
                      <w:sz w:val="21"/>
                      <w:szCs w:val="21"/>
                    </w:rPr>
                    <w:t>门锁铣槽机</w:t>
                  </w:r>
                </w:p>
              </w:tc>
              <w:tc>
                <w:tcPr>
                  <w:tcW w:w="708" w:type="dxa"/>
                  <w:vAlign w:val="center"/>
                </w:tcPr>
                <w:p w:rsidR="008C4AB2" w:rsidRDefault="008C4AB2" w:rsidP="005D596E">
                  <w:pPr>
                    <w:pStyle w:val="ac"/>
                    <w:spacing w:line="240" w:lineRule="auto"/>
                    <w:ind w:firstLineChars="100" w:firstLine="210"/>
                    <w:rPr>
                      <w:rFonts w:ascii="Times New Roman" w:hAnsi="Times New Roman"/>
                      <w:color w:val="000000"/>
                      <w:sz w:val="21"/>
                      <w:szCs w:val="21"/>
                    </w:rPr>
                  </w:pPr>
                  <w:r>
                    <w:rPr>
                      <w:rFonts w:ascii="Times New Roman" w:hAnsi="Times New Roman" w:hint="eastAsia"/>
                      <w:color w:val="000000"/>
                      <w:sz w:val="21"/>
                      <w:szCs w:val="21"/>
                    </w:rPr>
                    <w:t>1</w:t>
                  </w:r>
                </w:p>
              </w:tc>
              <w:tc>
                <w:tcPr>
                  <w:tcW w:w="2835" w:type="dxa"/>
                  <w:vAlign w:val="center"/>
                </w:tcPr>
                <w:p w:rsidR="008C4AB2" w:rsidRPr="00A10D05" w:rsidRDefault="008C4AB2" w:rsidP="005D596E">
                  <w:pPr>
                    <w:pStyle w:val="ac"/>
                    <w:spacing w:line="240" w:lineRule="auto"/>
                    <w:ind w:firstLineChars="350" w:firstLine="735"/>
                    <w:rPr>
                      <w:rFonts w:ascii="Times New Roman" w:hAnsi="Times New Roman"/>
                      <w:color w:val="000000"/>
                      <w:sz w:val="21"/>
                      <w:szCs w:val="21"/>
                    </w:rPr>
                  </w:pPr>
                  <w:r w:rsidRPr="00A10D05">
                    <w:rPr>
                      <w:rFonts w:ascii="Times New Roman" w:hAnsi="Times New Roman"/>
                      <w:color w:val="000000"/>
                      <w:sz w:val="21"/>
                      <w:szCs w:val="21"/>
                    </w:rPr>
                    <w:t>1</w:t>
                  </w:r>
                  <w:r>
                    <w:rPr>
                      <w:rFonts w:ascii="Times New Roman" w:hAnsi="Times New Roman" w:hint="eastAsia"/>
                      <w:color w:val="000000"/>
                      <w:sz w:val="21"/>
                      <w:szCs w:val="21"/>
                    </w:rPr>
                    <w:t>0</w:t>
                  </w:r>
                  <w:r w:rsidRPr="00A10D05">
                    <w:rPr>
                      <w:rFonts w:ascii="Times New Roman" w:hAnsi="Times New Roman"/>
                      <w:color w:val="000000"/>
                      <w:sz w:val="21"/>
                      <w:szCs w:val="21"/>
                    </w:rPr>
                    <w:t>0mm</w:t>
                  </w:r>
                  <w:r w:rsidRPr="000443E0">
                    <w:rPr>
                      <w:rFonts w:ascii="宋体" w:hAnsi="宋体"/>
                      <w:color w:val="000000"/>
                      <w:sz w:val="21"/>
                      <w:szCs w:val="21"/>
                    </w:rPr>
                    <w:t>×</w:t>
                  </w:r>
                  <w:r>
                    <w:rPr>
                      <w:rFonts w:ascii="Times New Roman" w:hAnsi="Times New Roman" w:hint="eastAsia"/>
                      <w:color w:val="000000"/>
                      <w:sz w:val="21"/>
                      <w:szCs w:val="21"/>
                    </w:rPr>
                    <w:t>1</w:t>
                  </w:r>
                </w:p>
              </w:tc>
              <w:tc>
                <w:tcPr>
                  <w:tcW w:w="1560" w:type="dxa"/>
                  <w:vMerge/>
                  <w:vAlign w:val="center"/>
                </w:tcPr>
                <w:p w:rsidR="008C4AB2" w:rsidRPr="00A10D05" w:rsidRDefault="008C4AB2" w:rsidP="005D596E">
                  <w:pPr>
                    <w:pStyle w:val="ac"/>
                    <w:spacing w:line="240" w:lineRule="auto"/>
                    <w:ind w:firstLine="0"/>
                    <w:jc w:val="center"/>
                    <w:rPr>
                      <w:rFonts w:ascii="Times New Roman" w:hAnsi="Times New Roman"/>
                      <w:color w:val="000000"/>
                      <w:sz w:val="21"/>
                      <w:szCs w:val="21"/>
                    </w:rPr>
                  </w:pPr>
                </w:p>
              </w:tc>
              <w:tc>
                <w:tcPr>
                  <w:tcW w:w="1971" w:type="dxa"/>
                  <w:vMerge/>
                  <w:vAlign w:val="center"/>
                </w:tcPr>
                <w:p w:rsidR="008C4AB2" w:rsidRPr="00A10D05" w:rsidRDefault="008C4AB2" w:rsidP="005D596E">
                  <w:pPr>
                    <w:pStyle w:val="ac"/>
                    <w:spacing w:line="240" w:lineRule="auto"/>
                    <w:ind w:firstLine="0"/>
                    <w:jc w:val="center"/>
                    <w:rPr>
                      <w:rFonts w:ascii="Times New Roman" w:hAnsi="Times New Roman"/>
                      <w:color w:val="000000"/>
                      <w:sz w:val="21"/>
                      <w:szCs w:val="21"/>
                    </w:rPr>
                  </w:pPr>
                </w:p>
              </w:tc>
            </w:tr>
            <w:tr w:rsidR="008C4AB2" w:rsidRPr="00C83AE3" w:rsidTr="005F60D8">
              <w:tc>
                <w:tcPr>
                  <w:tcW w:w="894" w:type="dxa"/>
                  <w:vMerge/>
                  <w:vAlign w:val="center"/>
                </w:tcPr>
                <w:p w:rsidR="008C4AB2" w:rsidRPr="00C83AE3" w:rsidRDefault="008C4AB2" w:rsidP="005D596E">
                  <w:pPr>
                    <w:pStyle w:val="ac"/>
                    <w:spacing w:line="240" w:lineRule="auto"/>
                    <w:ind w:firstLineChars="100" w:firstLine="210"/>
                    <w:jc w:val="center"/>
                    <w:rPr>
                      <w:rFonts w:ascii="宋体" w:hAnsi="宋体"/>
                      <w:color w:val="000000"/>
                      <w:sz w:val="21"/>
                      <w:szCs w:val="21"/>
                    </w:rPr>
                  </w:pPr>
                </w:p>
              </w:tc>
              <w:tc>
                <w:tcPr>
                  <w:tcW w:w="2127" w:type="dxa"/>
                  <w:vAlign w:val="center"/>
                </w:tcPr>
                <w:p w:rsidR="008C4AB2" w:rsidRDefault="008C4AB2" w:rsidP="005D596E">
                  <w:pPr>
                    <w:pStyle w:val="ac"/>
                    <w:spacing w:line="240" w:lineRule="auto"/>
                    <w:ind w:firstLine="0"/>
                    <w:jc w:val="center"/>
                    <w:rPr>
                      <w:rFonts w:ascii="宋体" w:hAnsi="宋体"/>
                      <w:color w:val="000000"/>
                      <w:sz w:val="21"/>
                      <w:szCs w:val="21"/>
                    </w:rPr>
                  </w:pPr>
                  <w:r>
                    <w:rPr>
                      <w:rFonts w:ascii="宋体" w:hAnsi="宋体" w:hint="eastAsia"/>
                      <w:color w:val="000000"/>
                      <w:sz w:val="21"/>
                      <w:szCs w:val="21"/>
                    </w:rPr>
                    <w:t>雕刻机</w:t>
                  </w:r>
                </w:p>
              </w:tc>
              <w:tc>
                <w:tcPr>
                  <w:tcW w:w="708" w:type="dxa"/>
                  <w:vAlign w:val="center"/>
                </w:tcPr>
                <w:p w:rsidR="008C4AB2" w:rsidRDefault="008C4AB2" w:rsidP="005D596E">
                  <w:pPr>
                    <w:pStyle w:val="ac"/>
                    <w:spacing w:line="240" w:lineRule="auto"/>
                    <w:ind w:firstLineChars="100" w:firstLine="210"/>
                    <w:rPr>
                      <w:rFonts w:ascii="Times New Roman" w:hAnsi="Times New Roman"/>
                      <w:color w:val="000000"/>
                      <w:sz w:val="21"/>
                      <w:szCs w:val="21"/>
                    </w:rPr>
                  </w:pPr>
                  <w:r>
                    <w:rPr>
                      <w:rFonts w:ascii="Times New Roman" w:hAnsi="Times New Roman" w:hint="eastAsia"/>
                      <w:color w:val="000000"/>
                      <w:sz w:val="21"/>
                      <w:szCs w:val="21"/>
                    </w:rPr>
                    <w:t>1</w:t>
                  </w:r>
                </w:p>
              </w:tc>
              <w:tc>
                <w:tcPr>
                  <w:tcW w:w="2835" w:type="dxa"/>
                  <w:vAlign w:val="center"/>
                </w:tcPr>
                <w:p w:rsidR="008C4AB2" w:rsidRPr="00A10D05" w:rsidRDefault="008C4AB2" w:rsidP="005D596E">
                  <w:pPr>
                    <w:pStyle w:val="ac"/>
                    <w:spacing w:line="240" w:lineRule="auto"/>
                    <w:ind w:firstLineChars="350" w:firstLine="735"/>
                    <w:rPr>
                      <w:rFonts w:ascii="Times New Roman" w:hAnsi="Times New Roman"/>
                      <w:color w:val="000000"/>
                      <w:sz w:val="21"/>
                      <w:szCs w:val="21"/>
                    </w:rPr>
                  </w:pPr>
                  <w:r w:rsidRPr="00A10D05">
                    <w:rPr>
                      <w:rFonts w:ascii="Times New Roman" w:hAnsi="Times New Roman"/>
                      <w:color w:val="000000"/>
                      <w:sz w:val="21"/>
                      <w:szCs w:val="21"/>
                    </w:rPr>
                    <w:t>1</w:t>
                  </w:r>
                  <w:r>
                    <w:rPr>
                      <w:rFonts w:ascii="Times New Roman" w:hAnsi="Times New Roman" w:hint="eastAsia"/>
                      <w:color w:val="000000"/>
                      <w:sz w:val="21"/>
                      <w:szCs w:val="21"/>
                    </w:rPr>
                    <w:t>0</w:t>
                  </w:r>
                  <w:r w:rsidRPr="00A10D05">
                    <w:rPr>
                      <w:rFonts w:ascii="Times New Roman" w:hAnsi="Times New Roman"/>
                      <w:color w:val="000000"/>
                      <w:sz w:val="21"/>
                      <w:szCs w:val="21"/>
                    </w:rPr>
                    <w:t>0mm</w:t>
                  </w:r>
                  <w:r w:rsidRPr="000443E0">
                    <w:rPr>
                      <w:rFonts w:ascii="宋体" w:hAnsi="宋体"/>
                      <w:color w:val="000000"/>
                      <w:sz w:val="21"/>
                      <w:szCs w:val="21"/>
                    </w:rPr>
                    <w:t>×</w:t>
                  </w:r>
                  <w:r w:rsidRPr="000443E0">
                    <w:rPr>
                      <w:rFonts w:ascii="Times New Roman" w:hAnsi="Times New Roman"/>
                      <w:color w:val="000000"/>
                      <w:sz w:val="21"/>
                      <w:szCs w:val="21"/>
                    </w:rPr>
                    <w:t>1</w:t>
                  </w:r>
                </w:p>
              </w:tc>
              <w:tc>
                <w:tcPr>
                  <w:tcW w:w="1560" w:type="dxa"/>
                  <w:vMerge/>
                  <w:vAlign w:val="center"/>
                </w:tcPr>
                <w:p w:rsidR="008C4AB2" w:rsidRPr="00A10D05" w:rsidRDefault="008C4AB2" w:rsidP="005D596E">
                  <w:pPr>
                    <w:pStyle w:val="ac"/>
                    <w:spacing w:line="240" w:lineRule="auto"/>
                    <w:ind w:firstLine="0"/>
                    <w:jc w:val="center"/>
                    <w:rPr>
                      <w:rFonts w:ascii="Times New Roman" w:hAnsi="Times New Roman"/>
                      <w:color w:val="000000"/>
                      <w:sz w:val="21"/>
                      <w:szCs w:val="21"/>
                    </w:rPr>
                  </w:pPr>
                </w:p>
              </w:tc>
              <w:tc>
                <w:tcPr>
                  <w:tcW w:w="1971" w:type="dxa"/>
                  <w:vMerge/>
                  <w:vAlign w:val="center"/>
                </w:tcPr>
                <w:p w:rsidR="008C4AB2" w:rsidRPr="00A10D05" w:rsidRDefault="008C4AB2" w:rsidP="005D596E">
                  <w:pPr>
                    <w:pStyle w:val="ac"/>
                    <w:spacing w:line="240" w:lineRule="auto"/>
                    <w:ind w:firstLine="0"/>
                    <w:jc w:val="center"/>
                    <w:rPr>
                      <w:rFonts w:ascii="Times New Roman" w:hAnsi="Times New Roman"/>
                      <w:color w:val="000000"/>
                      <w:sz w:val="21"/>
                      <w:szCs w:val="21"/>
                    </w:rPr>
                  </w:pPr>
                </w:p>
              </w:tc>
            </w:tr>
            <w:tr w:rsidR="008C4AB2" w:rsidRPr="00C83AE3" w:rsidTr="005F60D8">
              <w:trPr>
                <w:trHeight w:val="60"/>
              </w:trPr>
              <w:tc>
                <w:tcPr>
                  <w:tcW w:w="894" w:type="dxa"/>
                  <w:vMerge/>
                  <w:vAlign w:val="center"/>
                </w:tcPr>
                <w:p w:rsidR="008C4AB2" w:rsidRPr="00C83AE3" w:rsidRDefault="008C4AB2" w:rsidP="005D596E">
                  <w:pPr>
                    <w:pStyle w:val="ac"/>
                    <w:spacing w:line="240" w:lineRule="auto"/>
                    <w:ind w:firstLineChars="100" w:firstLine="210"/>
                    <w:jc w:val="center"/>
                    <w:rPr>
                      <w:rFonts w:ascii="宋体" w:hAnsi="宋体"/>
                      <w:color w:val="000000"/>
                      <w:sz w:val="21"/>
                      <w:szCs w:val="21"/>
                    </w:rPr>
                  </w:pPr>
                </w:p>
              </w:tc>
              <w:tc>
                <w:tcPr>
                  <w:tcW w:w="2127" w:type="dxa"/>
                  <w:vAlign w:val="center"/>
                </w:tcPr>
                <w:p w:rsidR="008C4AB2" w:rsidRDefault="008C4AB2" w:rsidP="005D596E">
                  <w:pPr>
                    <w:pStyle w:val="ac"/>
                    <w:spacing w:line="240" w:lineRule="auto"/>
                    <w:ind w:firstLine="0"/>
                    <w:jc w:val="center"/>
                    <w:rPr>
                      <w:rFonts w:ascii="宋体" w:hAnsi="宋体"/>
                      <w:color w:val="000000"/>
                      <w:sz w:val="21"/>
                      <w:szCs w:val="21"/>
                    </w:rPr>
                  </w:pPr>
                  <w:r>
                    <w:rPr>
                      <w:rFonts w:ascii="宋体" w:hAnsi="宋体" w:hint="eastAsia"/>
                      <w:color w:val="000000"/>
                      <w:sz w:val="21"/>
                      <w:szCs w:val="21"/>
                    </w:rPr>
                    <w:t>台式钻床</w:t>
                  </w:r>
                </w:p>
              </w:tc>
              <w:tc>
                <w:tcPr>
                  <w:tcW w:w="708" w:type="dxa"/>
                  <w:vAlign w:val="center"/>
                </w:tcPr>
                <w:p w:rsidR="008C4AB2" w:rsidRDefault="008C4AB2" w:rsidP="005D596E">
                  <w:pPr>
                    <w:pStyle w:val="ac"/>
                    <w:spacing w:line="240" w:lineRule="auto"/>
                    <w:ind w:firstLineChars="100" w:firstLine="210"/>
                    <w:rPr>
                      <w:rFonts w:ascii="Times New Roman" w:hAnsi="Times New Roman"/>
                      <w:color w:val="000000"/>
                      <w:sz w:val="21"/>
                      <w:szCs w:val="21"/>
                    </w:rPr>
                  </w:pPr>
                  <w:r>
                    <w:rPr>
                      <w:rFonts w:ascii="Times New Roman" w:hAnsi="Times New Roman" w:hint="eastAsia"/>
                      <w:color w:val="000000"/>
                      <w:sz w:val="21"/>
                      <w:szCs w:val="21"/>
                    </w:rPr>
                    <w:t>1</w:t>
                  </w:r>
                </w:p>
              </w:tc>
              <w:tc>
                <w:tcPr>
                  <w:tcW w:w="2835" w:type="dxa"/>
                  <w:vAlign w:val="center"/>
                </w:tcPr>
                <w:p w:rsidR="008C4AB2" w:rsidRPr="00A10D05" w:rsidRDefault="008C4AB2" w:rsidP="005D596E">
                  <w:pPr>
                    <w:pStyle w:val="ac"/>
                    <w:spacing w:line="240" w:lineRule="auto"/>
                    <w:ind w:firstLineChars="350" w:firstLine="735"/>
                    <w:rPr>
                      <w:rFonts w:ascii="Times New Roman" w:hAnsi="Times New Roman"/>
                      <w:color w:val="000000"/>
                      <w:sz w:val="21"/>
                      <w:szCs w:val="21"/>
                    </w:rPr>
                  </w:pPr>
                  <w:r w:rsidRPr="00A10D05">
                    <w:rPr>
                      <w:rFonts w:ascii="Times New Roman" w:hAnsi="Times New Roman"/>
                      <w:color w:val="000000"/>
                      <w:sz w:val="21"/>
                      <w:szCs w:val="21"/>
                    </w:rPr>
                    <w:t>1</w:t>
                  </w:r>
                  <w:r>
                    <w:rPr>
                      <w:rFonts w:ascii="Times New Roman" w:hAnsi="Times New Roman" w:hint="eastAsia"/>
                      <w:color w:val="000000"/>
                      <w:sz w:val="21"/>
                      <w:szCs w:val="21"/>
                    </w:rPr>
                    <w:t>0</w:t>
                  </w:r>
                  <w:r w:rsidRPr="00A10D05">
                    <w:rPr>
                      <w:rFonts w:ascii="Times New Roman" w:hAnsi="Times New Roman"/>
                      <w:color w:val="000000"/>
                      <w:sz w:val="21"/>
                      <w:szCs w:val="21"/>
                    </w:rPr>
                    <w:t>0mm</w:t>
                  </w:r>
                  <w:r w:rsidRPr="000443E0">
                    <w:rPr>
                      <w:rFonts w:ascii="宋体" w:hAnsi="宋体"/>
                      <w:color w:val="000000"/>
                      <w:sz w:val="21"/>
                      <w:szCs w:val="21"/>
                    </w:rPr>
                    <w:t>×</w:t>
                  </w:r>
                  <w:r w:rsidRPr="000443E0">
                    <w:rPr>
                      <w:rFonts w:ascii="Times New Roman" w:hAnsi="Times New Roman"/>
                      <w:color w:val="000000"/>
                      <w:sz w:val="21"/>
                      <w:szCs w:val="21"/>
                    </w:rPr>
                    <w:t>1</w:t>
                  </w:r>
                </w:p>
              </w:tc>
              <w:tc>
                <w:tcPr>
                  <w:tcW w:w="1560" w:type="dxa"/>
                  <w:vMerge/>
                  <w:vAlign w:val="center"/>
                </w:tcPr>
                <w:p w:rsidR="008C4AB2" w:rsidRPr="00A10D05" w:rsidRDefault="008C4AB2" w:rsidP="005D596E">
                  <w:pPr>
                    <w:pStyle w:val="ac"/>
                    <w:spacing w:line="240" w:lineRule="auto"/>
                    <w:ind w:firstLine="0"/>
                    <w:jc w:val="center"/>
                    <w:rPr>
                      <w:rFonts w:ascii="Times New Roman" w:hAnsi="Times New Roman"/>
                      <w:color w:val="000000"/>
                      <w:sz w:val="21"/>
                      <w:szCs w:val="21"/>
                    </w:rPr>
                  </w:pPr>
                </w:p>
              </w:tc>
              <w:tc>
                <w:tcPr>
                  <w:tcW w:w="1971" w:type="dxa"/>
                  <w:vMerge/>
                  <w:vAlign w:val="center"/>
                </w:tcPr>
                <w:p w:rsidR="008C4AB2" w:rsidRPr="00A10D05" w:rsidRDefault="008C4AB2" w:rsidP="005D596E">
                  <w:pPr>
                    <w:pStyle w:val="ac"/>
                    <w:spacing w:line="240" w:lineRule="auto"/>
                    <w:ind w:firstLineChars="200"/>
                    <w:rPr>
                      <w:rFonts w:ascii="Times New Roman" w:hAnsi="Times New Roman"/>
                      <w:color w:val="000000"/>
                      <w:sz w:val="21"/>
                      <w:szCs w:val="21"/>
                    </w:rPr>
                  </w:pPr>
                </w:p>
              </w:tc>
            </w:tr>
            <w:tr w:rsidR="008C4AB2" w:rsidRPr="00C83AE3" w:rsidTr="005F60D8">
              <w:tc>
                <w:tcPr>
                  <w:tcW w:w="894" w:type="dxa"/>
                  <w:vMerge/>
                  <w:vAlign w:val="center"/>
                </w:tcPr>
                <w:p w:rsidR="008C4AB2" w:rsidRPr="00C83AE3" w:rsidRDefault="008C4AB2" w:rsidP="005D596E">
                  <w:pPr>
                    <w:pStyle w:val="ac"/>
                    <w:spacing w:line="240" w:lineRule="auto"/>
                    <w:ind w:firstLineChars="100" w:firstLine="210"/>
                    <w:jc w:val="center"/>
                    <w:rPr>
                      <w:rFonts w:ascii="宋体" w:hAnsi="宋体"/>
                      <w:color w:val="000000"/>
                      <w:sz w:val="21"/>
                      <w:szCs w:val="21"/>
                    </w:rPr>
                  </w:pPr>
                </w:p>
              </w:tc>
              <w:tc>
                <w:tcPr>
                  <w:tcW w:w="2127" w:type="dxa"/>
                  <w:vAlign w:val="center"/>
                </w:tcPr>
                <w:p w:rsidR="008C4AB2" w:rsidRDefault="008C4AB2" w:rsidP="005D596E">
                  <w:pPr>
                    <w:pStyle w:val="ac"/>
                    <w:spacing w:line="240" w:lineRule="auto"/>
                    <w:ind w:firstLine="0"/>
                    <w:jc w:val="center"/>
                    <w:rPr>
                      <w:rFonts w:ascii="宋体" w:hAnsi="宋体"/>
                      <w:color w:val="000000"/>
                      <w:sz w:val="21"/>
                      <w:szCs w:val="21"/>
                    </w:rPr>
                  </w:pPr>
                  <w:r>
                    <w:rPr>
                      <w:rFonts w:ascii="宋体" w:hAnsi="宋体" w:hint="eastAsia"/>
                      <w:color w:val="000000"/>
                      <w:sz w:val="21"/>
                      <w:szCs w:val="21"/>
                    </w:rPr>
                    <w:t>木工三排钻孔机</w:t>
                  </w:r>
                </w:p>
              </w:tc>
              <w:tc>
                <w:tcPr>
                  <w:tcW w:w="708" w:type="dxa"/>
                  <w:vAlign w:val="center"/>
                </w:tcPr>
                <w:p w:rsidR="008C4AB2" w:rsidRDefault="008C4AB2" w:rsidP="005D596E">
                  <w:pPr>
                    <w:pStyle w:val="ac"/>
                    <w:spacing w:line="240" w:lineRule="auto"/>
                    <w:ind w:firstLineChars="100" w:firstLine="210"/>
                    <w:rPr>
                      <w:rFonts w:ascii="Times New Roman" w:hAnsi="Times New Roman"/>
                      <w:color w:val="000000"/>
                      <w:sz w:val="21"/>
                      <w:szCs w:val="21"/>
                    </w:rPr>
                  </w:pPr>
                  <w:r>
                    <w:rPr>
                      <w:rFonts w:ascii="Times New Roman" w:hAnsi="Times New Roman" w:hint="eastAsia"/>
                      <w:color w:val="000000"/>
                      <w:sz w:val="21"/>
                      <w:szCs w:val="21"/>
                    </w:rPr>
                    <w:t>1</w:t>
                  </w:r>
                </w:p>
              </w:tc>
              <w:tc>
                <w:tcPr>
                  <w:tcW w:w="2835" w:type="dxa"/>
                  <w:vAlign w:val="center"/>
                </w:tcPr>
                <w:p w:rsidR="008C4AB2" w:rsidRPr="00A10D05" w:rsidRDefault="008C4AB2" w:rsidP="009E78CD">
                  <w:pPr>
                    <w:pStyle w:val="ac"/>
                    <w:spacing w:line="240" w:lineRule="auto"/>
                    <w:ind w:firstLineChars="350" w:firstLine="735"/>
                    <w:rPr>
                      <w:rFonts w:ascii="Times New Roman" w:hAnsi="Times New Roman"/>
                      <w:color w:val="000000"/>
                      <w:sz w:val="21"/>
                      <w:szCs w:val="21"/>
                    </w:rPr>
                  </w:pPr>
                  <w:r w:rsidRPr="00A10D05">
                    <w:rPr>
                      <w:rFonts w:ascii="Times New Roman" w:hAnsi="Times New Roman"/>
                      <w:color w:val="000000"/>
                      <w:sz w:val="21"/>
                      <w:szCs w:val="21"/>
                    </w:rPr>
                    <w:t>1</w:t>
                  </w:r>
                  <w:r>
                    <w:rPr>
                      <w:rFonts w:ascii="Times New Roman" w:hAnsi="Times New Roman" w:hint="eastAsia"/>
                      <w:color w:val="000000"/>
                      <w:sz w:val="21"/>
                      <w:szCs w:val="21"/>
                    </w:rPr>
                    <w:t>0</w:t>
                  </w:r>
                  <w:r w:rsidRPr="00A10D05">
                    <w:rPr>
                      <w:rFonts w:ascii="Times New Roman" w:hAnsi="Times New Roman"/>
                      <w:color w:val="000000"/>
                      <w:sz w:val="21"/>
                      <w:szCs w:val="21"/>
                    </w:rPr>
                    <w:t>0mm</w:t>
                  </w:r>
                  <w:r w:rsidRPr="000443E0">
                    <w:rPr>
                      <w:rFonts w:ascii="宋体" w:hAnsi="宋体"/>
                      <w:color w:val="000000"/>
                      <w:sz w:val="21"/>
                      <w:szCs w:val="21"/>
                    </w:rPr>
                    <w:t>×</w:t>
                  </w:r>
                  <w:r w:rsidR="009E78CD">
                    <w:rPr>
                      <w:rFonts w:ascii="Times New Roman" w:hAnsi="Times New Roman" w:hint="eastAsia"/>
                      <w:color w:val="000000"/>
                      <w:sz w:val="21"/>
                      <w:szCs w:val="21"/>
                    </w:rPr>
                    <w:t>3</w:t>
                  </w:r>
                </w:p>
              </w:tc>
              <w:tc>
                <w:tcPr>
                  <w:tcW w:w="1560" w:type="dxa"/>
                  <w:vMerge/>
                  <w:vAlign w:val="center"/>
                </w:tcPr>
                <w:p w:rsidR="008C4AB2" w:rsidRPr="00A10D05" w:rsidRDefault="008C4AB2" w:rsidP="005D596E">
                  <w:pPr>
                    <w:pStyle w:val="ac"/>
                    <w:spacing w:line="240" w:lineRule="auto"/>
                    <w:ind w:firstLine="0"/>
                    <w:jc w:val="center"/>
                    <w:rPr>
                      <w:rFonts w:ascii="Times New Roman" w:hAnsi="Times New Roman"/>
                      <w:color w:val="000000"/>
                      <w:sz w:val="21"/>
                      <w:szCs w:val="21"/>
                    </w:rPr>
                  </w:pPr>
                </w:p>
              </w:tc>
              <w:tc>
                <w:tcPr>
                  <w:tcW w:w="1971" w:type="dxa"/>
                  <w:vMerge/>
                  <w:vAlign w:val="center"/>
                </w:tcPr>
                <w:p w:rsidR="008C4AB2" w:rsidRPr="00A10D05" w:rsidRDefault="008C4AB2" w:rsidP="005D596E">
                  <w:pPr>
                    <w:pStyle w:val="ac"/>
                    <w:spacing w:line="240" w:lineRule="auto"/>
                    <w:ind w:firstLine="0"/>
                    <w:jc w:val="center"/>
                    <w:rPr>
                      <w:rFonts w:ascii="Times New Roman" w:hAnsi="Times New Roman"/>
                      <w:color w:val="000000"/>
                      <w:sz w:val="21"/>
                      <w:szCs w:val="21"/>
                    </w:rPr>
                  </w:pPr>
                </w:p>
              </w:tc>
            </w:tr>
            <w:tr w:rsidR="008C4AB2" w:rsidRPr="00C83AE3" w:rsidTr="005F60D8">
              <w:tc>
                <w:tcPr>
                  <w:tcW w:w="894" w:type="dxa"/>
                  <w:vMerge/>
                  <w:vAlign w:val="center"/>
                </w:tcPr>
                <w:p w:rsidR="008C4AB2" w:rsidRPr="00C83AE3" w:rsidRDefault="008C4AB2" w:rsidP="005D596E">
                  <w:pPr>
                    <w:pStyle w:val="ac"/>
                    <w:spacing w:line="240" w:lineRule="auto"/>
                    <w:ind w:firstLineChars="100" w:firstLine="210"/>
                    <w:jc w:val="center"/>
                    <w:rPr>
                      <w:rFonts w:ascii="宋体" w:hAnsi="宋体"/>
                      <w:color w:val="000000"/>
                      <w:sz w:val="21"/>
                      <w:szCs w:val="21"/>
                    </w:rPr>
                  </w:pPr>
                </w:p>
              </w:tc>
              <w:tc>
                <w:tcPr>
                  <w:tcW w:w="2127" w:type="dxa"/>
                  <w:vAlign w:val="center"/>
                </w:tcPr>
                <w:p w:rsidR="008C4AB2" w:rsidRDefault="008C4AB2" w:rsidP="005D596E">
                  <w:pPr>
                    <w:pStyle w:val="ac"/>
                    <w:spacing w:line="240" w:lineRule="auto"/>
                    <w:ind w:firstLine="0"/>
                    <w:jc w:val="center"/>
                    <w:rPr>
                      <w:rFonts w:ascii="宋体" w:hAnsi="宋体"/>
                      <w:color w:val="000000"/>
                      <w:sz w:val="21"/>
                      <w:szCs w:val="21"/>
                    </w:rPr>
                  </w:pPr>
                  <w:r>
                    <w:rPr>
                      <w:rFonts w:ascii="宋体" w:hAnsi="宋体" w:hint="eastAsia"/>
                      <w:color w:val="000000"/>
                      <w:sz w:val="21"/>
                      <w:szCs w:val="21"/>
                    </w:rPr>
                    <w:t>锁线开孔机</w:t>
                  </w:r>
                </w:p>
              </w:tc>
              <w:tc>
                <w:tcPr>
                  <w:tcW w:w="708" w:type="dxa"/>
                  <w:vAlign w:val="center"/>
                </w:tcPr>
                <w:p w:rsidR="008C4AB2" w:rsidRDefault="008C4AB2" w:rsidP="005D596E">
                  <w:pPr>
                    <w:pStyle w:val="ac"/>
                    <w:spacing w:line="240" w:lineRule="auto"/>
                    <w:ind w:firstLineChars="100" w:firstLine="210"/>
                    <w:rPr>
                      <w:rFonts w:ascii="Times New Roman" w:hAnsi="Times New Roman"/>
                      <w:color w:val="000000"/>
                      <w:sz w:val="21"/>
                      <w:szCs w:val="21"/>
                    </w:rPr>
                  </w:pPr>
                  <w:r>
                    <w:rPr>
                      <w:rFonts w:ascii="Times New Roman" w:hAnsi="Times New Roman" w:hint="eastAsia"/>
                      <w:color w:val="000000"/>
                      <w:sz w:val="21"/>
                      <w:szCs w:val="21"/>
                    </w:rPr>
                    <w:t>1</w:t>
                  </w:r>
                </w:p>
              </w:tc>
              <w:tc>
                <w:tcPr>
                  <w:tcW w:w="2835" w:type="dxa"/>
                  <w:vAlign w:val="center"/>
                </w:tcPr>
                <w:p w:rsidR="008C4AB2" w:rsidRPr="00A10D05" w:rsidRDefault="008C4AB2" w:rsidP="005D596E">
                  <w:pPr>
                    <w:pStyle w:val="ac"/>
                    <w:spacing w:line="240" w:lineRule="auto"/>
                    <w:ind w:firstLineChars="350" w:firstLine="735"/>
                    <w:rPr>
                      <w:rFonts w:ascii="Times New Roman" w:hAnsi="Times New Roman"/>
                      <w:color w:val="000000"/>
                      <w:sz w:val="21"/>
                      <w:szCs w:val="21"/>
                    </w:rPr>
                  </w:pPr>
                  <w:r w:rsidRPr="00A10D05">
                    <w:rPr>
                      <w:rFonts w:ascii="Times New Roman" w:hAnsi="Times New Roman"/>
                      <w:color w:val="000000"/>
                      <w:sz w:val="21"/>
                      <w:szCs w:val="21"/>
                    </w:rPr>
                    <w:t>1</w:t>
                  </w:r>
                  <w:r>
                    <w:rPr>
                      <w:rFonts w:ascii="Times New Roman" w:hAnsi="Times New Roman" w:hint="eastAsia"/>
                      <w:color w:val="000000"/>
                      <w:sz w:val="21"/>
                      <w:szCs w:val="21"/>
                    </w:rPr>
                    <w:t>0</w:t>
                  </w:r>
                  <w:r w:rsidRPr="00A10D05">
                    <w:rPr>
                      <w:rFonts w:ascii="Times New Roman" w:hAnsi="Times New Roman"/>
                      <w:color w:val="000000"/>
                      <w:sz w:val="21"/>
                      <w:szCs w:val="21"/>
                    </w:rPr>
                    <w:t>0mm</w:t>
                  </w:r>
                  <w:r w:rsidRPr="000443E0">
                    <w:rPr>
                      <w:rFonts w:ascii="宋体" w:hAnsi="宋体"/>
                      <w:color w:val="000000"/>
                      <w:sz w:val="21"/>
                      <w:szCs w:val="21"/>
                    </w:rPr>
                    <w:t>×</w:t>
                  </w:r>
                  <w:r w:rsidRPr="000443E0">
                    <w:rPr>
                      <w:rFonts w:ascii="Times New Roman" w:hAnsi="Times New Roman"/>
                      <w:color w:val="000000"/>
                      <w:sz w:val="21"/>
                      <w:szCs w:val="21"/>
                    </w:rPr>
                    <w:t>1</w:t>
                  </w:r>
                </w:p>
              </w:tc>
              <w:tc>
                <w:tcPr>
                  <w:tcW w:w="1560" w:type="dxa"/>
                  <w:vMerge/>
                  <w:vAlign w:val="center"/>
                </w:tcPr>
                <w:p w:rsidR="008C4AB2" w:rsidRPr="00A10D05" w:rsidRDefault="008C4AB2" w:rsidP="005D596E">
                  <w:pPr>
                    <w:pStyle w:val="ac"/>
                    <w:spacing w:line="240" w:lineRule="auto"/>
                    <w:ind w:firstLine="0"/>
                    <w:jc w:val="center"/>
                    <w:rPr>
                      <w:rFonts w:ascii="Times New Roman" w:hAnsi="Times New Roman"/>
                      <w:color w:val="000000"/>
                      <w:sz w:val="21"/>
                      <w:szCs w:val="21"/>
                    </w:rPr>
                  </w:pPr>
                </w:p>
              </w:tc>
              <w:tc>
                <w:tcPr>
                  <w:tcW w:w="1971" w:type="dxa"/>
                  <w:vMerge/>
                  <w:vAlign w:val="center"/>
                </w:tcPr>
                <w:p w:rsidR="008C4AB2" w:rsidRPr="00A10D05" w:rsidRDefault="008C4AB2" w:rsidP="005D596E">
                  <w:pPr>
                    <w:pStyle w:val="ac"/>
                    <w:spacing w:line="240" w:lineRule="auto"/>
                    <w:ind w:firstLine="0"/>
                    <w:jc w:val="center"/>
                    <w:rPr>
                      <w:rFonts w:ascii="Times New Roman" w:hAnsi="Times New Roman"/>
                      <w:color w:val="000000"/>
                      <w:sz w:val="21"/>
                      <w:szCs w:val="21"/>
                    </w:rPr>
                  </w:pPr>
                </w:p>
              </w:tc>
            </w:tr>
            <w:tr w:rsidR="008C4AB2" w:rsidRPr="00C83AE3" w:rsidTr="005F60D8">
              <w:tc>
                <w:tcPr>
                  <w:tcW w:w="894" w:type="dxa"/>
                  <w:vMerge/>
                  <w:vAlign w:val="center"/>
                </w:tcPr>
                <w:p w:rsidR="008C4AB2" w:rsidRPr="00C83AE3" w:rsidRDefault="008C4AB2" w:rsidP="005D596E">
                  <w:pPr>
                    <w:pStyle w:val="ac"/>
                    <w:spacing w:line="240" w:lineRule="auto"/>
                    <w:ind w:firstLineChars="100" w:firstLine="210"/>
                    <w:jc w:val="center"/>
                    <w:rPr>
                      <w:rFonts w:ascii="宋体" w:hAnsi="宋体"/>
                      <w:color w:val="000000"/>
                      <w:sz w:val="21"/>
                      <w:szCs w:val="21"/>
                    </w:rPr>
                  </w:pPr>
                </w:p>
              </w:tc>
              <w:tc>
                <w:tcPr>
                  <w:tcW w:w="2127" w:type="dxa"/>
                  <w:vAlign w:val="center"/>
                </w:tcPr>
                <w:p w:rsidR="008C4AB2" w:rsidRDefault="008C4AB2" w:rsidP="005D596E">
                  <w:pPr>
                    <w:pStyle w:val="ac"/>
                    <w:spacing w:line="240" w:lineRule="auto"/>
                    <w:ind w:firstLine="0"/>
                    <w:jc w:val="center"/>
                    <w:rPr>
                      <w:rFonts w:ascii="宋体" w:hAnsi="宋体"/>
                      <w:color w:val="000000"/>
                      <w:sz w:val="21"/>
                      <w:szCs w:val="21"/>
                    </w:rPr>
                  </w:pPr>
                  <w:r>
                    <w:rPr>
                      <w:rFonts w:ascii="宋体" w:hAnsi="宋体" w:hint="eastAsia"/>
                      <w:color w:val="000000"/>
                      <w:sz w:val="21"/>
                      <w:szCs w:val="21"/>
                    </w:rPr>
                    <w:t>手押式砂带机</w:t>
                  </w:r>
                </w:p>
              </w:tc>
              <w:tc>
                <w:tcPr>
                  <w:tcW w:w="708" w:type="dxa"/>
                  <w:vAlign w:val="center"/>
                </w:tcPr>
                <w:p w:rsidR="008C4AB2" w:rsidRDefault="008C4AB2" w:rsidP="005D596E">
                  <w:pPr>
                    <w:pStyle w:val="ac"/>
                    <w:spacing w:line="240" w:lineRule="auto"/>
                    <w:ind w:firstLineChars="100" w:firstLine="210"/>
                    <w:rPr>
                      <w:rFonts w:ascii="Times New Roman" w:hAnsi="Times New Roman"/>
                      <w:color w:val="000000"/>
                      <w:sz w:val="21"/>
                      <w:szCs w:val="21"/>
                    </w:rPr>
                  </w:pPr>
                  <w:r>
                    <w:rPr>
                      <w:rFonts w:ascii="Times New Roman" w:hAnsi="Times New Roman" w:hint="eastAsia"/>
                      <w:color w:val="000000"/>
                      <w:sz w:val="21"/>
                      <w:szCs w:val="21"/>
                    </w:rPr>
                    <w:t>1</w:t>
                  </w:r>
                </w:p>
              </w:tc>
              <w:tc>
                <w:tcPr>
                  <w:tcW w:w="2835" w:type="dxa"/>
                  <w:vAlign w:val="center"/>
                </w:tcPr>
                <w:p w:rsidR="008C4AB2" w:rsidRPr="00A10D05" w:rsidRDefault="008C4AB2" w:rsidP="008C4AB2">
                  <w:pPr>
                    <w:pStyle w:val="ac"/>
                    <w:spacing w:line="240" w:lineRule="auto"/>
                    <w:ind w:firstLineChars="350" w:firstLine="735"/>
                    <w:rPr>
                      <w:rFonts w:ascii="Times New Roman" w:hAnsi="Times New Roman"/>
                      <w:color w:val="000000"/>
                      <w:sz w:val="21"/>
                      <w:szCs w:val="21"/>
                    </w:rPr>
                  </w:pPr>
                  <w:r w:rsidRPr="00A10D05">
                    <w:rPr>
                      <w:rFonts w:ascii="Times New Roman" w:hAnsi="Times New Roman"/>
                      <w:color w:val="000000"/>
                      <w:sz w:val="21"/>
                      <w:szCs w:val="21"/>
                    </w:rPr>
                    <w:t>1</w:t>
                  </w:r>
                  <w:r>
                    <w:rPr>
                      <w:rFonts w:ascii="Times New Roman" w:hAnsi="Times New Roman" w:hint="eastAsia"/>
                      <w:color w:val="000000"/>
                      <w:sz w:val="21"/>
                      <w:szCs w:val="21"/>
                    </w:rPr>
                    <w:t>0</w:t>
                  </w:r>
                  <w:r w:rsidRPr="00A10D05">
                    <w:rPr>
                      <w:rFonts w:ascii="Times New Roman" w:hAnsi="Times New Roman"/>
                      <w:color w:val="000000"/>
                      <w:sz w:val="21"/>
                      <w:szCs w:val="21"/>
                    </w:rPr>
                    <w:t>0mm</w:t>
                  </w:r>
                  <w:r w:rsidRPr="000443E0">
                    <w:rPr>
                      <w:rFonts w:ascii="宋体" w:hAnsi="宋体"/>
                      <w:color w:val="000000"/>
                      <w:sz w:val="21"/>
                      <w:szCs w:val="21"/>
                    </w:rPr>
                    <w:t>×</w:t>
                  </w:r>
                  <w:r>
                    <w:rPr>
                      <w:rFonts w:ascii="Times New Roman" w:hAnsi="Times New Roman" w:hint="eastAsia"/>
                      <w:color w:val="000000"/>
                      <w:sz w:val="21"/>
                      <w:szCs w:val="21"/>
                    </w:rPr>
                    <w:t>2</w:t>
                  </w:r>
                </w:p>
              </w:tc>
              <w:tc>
                <w:tcPr>
                  <w:tcW w:w="1560" w:type="dxa"/>
                  <w:vMerge/>
                  <w:vAlign w:val="center"/>
                </w:tcPr>
                <w:p w:rsidR="008C4AB2" w:rsidRPr="00A10D05" w:rsidRDefault="008C4AB2" w:rsidP="005D596E">
                  <w:pPr>
                    <w:pStyle w:val="ac"/>
                    <w:spacing w:line="240" w:lineRule="auto"/>
                    <w:ind w:firstLine="0"/>
                    <w:jc w:val="center"/>
                    <w:rPr>
                      <w:rFonts w:ascii="Times New Roman" w:hAnsi="Times New Roman"/>
                      <w:color w:val="000000"/>
                      <w:sz w:val="21"/>
                      <w:szCs w:val="21"/>
                    </w:rPr>
                  </w:pPr>
                </w:p>
              </w:tc>
              <w:tc>
                <w:tcPr>
                  <w:tcW w:w="1971" w:type="dxa"/>
                  <w:vMerge/>
                  <w:vAlign w:val="center"/>
                </w:tcPr>
                <w:p w:rsidR="008C4AB2" w:rsidRPr="00A10D05" w:rsidRDefault="008C4AB2" w:rsidP="005D596E">
                  <w:pPr>
                    <w:pStyle w:val="ac"/>
                    <w:spacing w:line="240" w:lineRule="auto"/>
                    <w:ind w:firstLine="0"/>
                    <w:jc w:val="center"/>
                    <w:rPr>
                      <w:rFonts w:ascii="Times New Roman" w:hAnsi="Times New Roman"/>
                      <w:color w:val="000000"/>
                      <w:sz w:val="21"/>
                      <w:szCs w:val="21"/>
                    </w:rPr>
                  </w:pPr>
                </w:p>
              </w:tc>
            </w:tr>
            <w:tr w:rsidR="008C4AB2" w:rsidRPr="00C83AE3" w:rsidTr="005F60D8">
              <w:tc>
                <w:tcPr>
                  <w:tcW w:w="894" w:type="dxa"/>
                  <w:vMerge/>
                  <w:vAlign w:val="center"/>
                </w:tcPr>
                <w:p w:rsidR="008C4AB2" w:rsidRPr="00C83AE3" w:rsidRDefault="008C4AB2" w:rsidP="005D596E">
                  <w:pPr>
                    <w:pStyle w:val="ac"/>
                    <w:spacing w:line="240" w:lineRule="auto"/>
                    <w:ind w:firstLineChars="100" w:firstLine="210"/>
                    <w:jc w:val="center"/>
                    <w:rPr>
                      <w:rFonts w:ascii="宋体" w:hAnsi="宋体"/>
                      <w:color w:val="000000"/>
                      <w:sz w:val="21"/>
                      <w:szCs w:val="21"/>
                    </w:rPr>
                  </w:pPr>
                </w:p>
              </w:tc>
              <w:tc>
                <w:tcPr>
                  <w:tcW w:w="2127" w:type="dxa"/>
                  <w:vAlign w:val="center"/>
                </w:tcPr>
                <w:p w:rsidR="008C4AB2" w:rsidRDefault="008C4AB2" w:rsidP="005D596E">
                  <w:pPr>
                    <w:pStyle w:val="ac"/>
                    <w:spacing w:line="240" w:lineRule="auto"/>
                    <w:ind w:firstLine="0"/>
                    <w:jc w:val="center"/>
                    <w:rPr>
                      <w:rFonts w:ascii="宋体" w:hAnsi="宋体"/>
                      <w:color w:val="000000"/>
                      <w:sz w:val="21"/>
                      <w:szCs w:val="21"/>
                    </w:rPr>
                  </w:pPr>
                  <w:r>
                    <w:rPr>
                      <w:rFonts w:ascii="宋体" w:hAnsi="宋体" w:hint="eastAsia"/>
                      <w:color w:val="000000"/>
                      <w:sz w:val="21"/>
                      <w:szCs w:val="21"/>
                    </w:rPr>
                    <w:t>封边机</w:t>
                  </w:r>
                </w:p>
              </w:tc>
              <w:tc>
                <w:tcPr>
                  <w:tcW w:w="708" w:type="dxa"/>
                  <w:vAlign w:val="center"/>
                </w:tcPr>
                <w:p w:rsidR="008C4AB2" w:rsidRDefault="008C4AB2" w:rsidP="005D596E">
                  <w:pPr>
                    <w:pStyle w:val="ac"/>
                    <w:spacing w:line="240" w:lineRule="auto"/>
                    <w:ind w:firstLineChars="100" w:firstLine="210"/>
                    <w:rPr>
                      <w:rFonts w:ascii="Times New Roman" w:hAnsi="Times New Roman"/>
                      <w:color w:val="000000"/>
                      <w:sz w:val="21"/>
                      <w:szCs w:val="21"/>
                    </w:rPr>
                  </w:pPr>
                  <w:r>
                    <w:rPr>
                      <w:rFonts w:ascii="Times New Roman" w:hAnsi="Times New Roman" w:hint="eastAsia"/>
                      <w:color w:val="000000"/>
                      <w:sz w:val="21"/>
                      <w:szCs w:val="21"/>
                    </w:rPr>
                    <w:t>1</w:t>
                  </w:r>
                </w:p>
              </w:tc>
              <w:tc>
                <w:tcPr>
                  <w:tcW w:w="2835" w:type="dxa"/>
                  <w:vAlign w:val="center"/>
                </w:tcPr>
                <w:p w:rsidR="008C4AB2" w:rsidRPr="00A10D05" w:rsidRDefault="008C4AB2" w:rsidP="005D596E">
                  <w:pPr>
                    <w:pStyle w:val="ac"/>
                    <w:spacing w:line="240" w:lineRule="auto"/>
                    <w:ind w:firstLineChars="350" w:firstLine="735"/>
                    <w:rPr>
                      <w:rFonts w:ascii="Times New Roman" w:hAnsi="Times New Roman"/>
                      <w:color w:val="000000"/>
                      <w:sz w:val="21"/>
                      <w:szCs w:val="21"/>
                    </w:rPr>
                  </w:pPr>
                  <w:r w:rsidRPr="00A10D05">
                    <w:rPr>
                      <w:rFonts w:ascii="Times New Roman" w:hAnsi="Times New Roman"/>
                      <w:color w:val="000000"/>
                      <w:sz w:val="21"/>
                      <w:szCs w:val="21"/>
                    </w:rPr>
                    <w:t>1</w:t>
                  </w:r>
                  <w:r>
                    <w:rPr>
                      <w:rFonts w:ascii="Times New Roman" w:hAnsi="Times New Roman" w:hint="eastAsia"/>
                      <w:color w:val="000000"/>
                      <w:sz w:val="21"/>
                      <w:szCs w:val="21"/>
                    </w:rPr>
                    <w:t>0</w:t>
                  </w:r>
                  <w:r w:rsidRPr="00A10D05">
                    <w:rPr>
                      <w:rFonts w:ascii="Times New Roman" w:hAnsi="Times New Roman"/>
                      <w:color w:val="000000"/>
                      <w:sz w:val="21"/>
                      <w:szCs w:val="21"/>
                    </w:rPr>
                    <w:t>0mm</w:t>
                  </w:r>
                  <w:r w:rsidRPr="000443E0">
                    <w:rPr>
                      <w:rFonts w:ascii="宋体" w:hAnsi="宋体"/>
                      <w:color w:val="000000"/>
                      <w:sz w:val="21"/>
                      <w:szCs w:val="21"/>
                    </w:rPr>
                    <w:t>×</w:t>
                  </w:r>
                  <w:r>
                    <w:rPr>
                      <w:rFonts w:ascii="Times New Roman" w:hAnsi="Times New Roman" w:hint="eastAsia"/>
                      <w:color w:val="000000"/>
                      <w:sz w:val="21"/>
                      <w:szCs w:val="21"/>
                    </w:rPr>
                    <w:t>3</w:t>
                  </w:r>
                </w:p>
              </w:tc>
              <w:tc>
                <w:tcPr>
                  <w:tcW w:w="1560" w:type="dxa"/>
                  <w:vMerge/>
                  <w:vAlign w:val="center"/>
                </w:tcPr>
                <w:p w:rsidR="008C4AB2" w:rsidRPr="00A10D05" w:rsidRDefault="008C4AB2" w:rsidP="005D596E">
                  <w:pPr>
                    <w:pStyle w:val="ac"/>
                    <w:spacing w:line="240" w:lineRule="auto"/>
                    <w:ind w:firstLine="0"/>
                    <w:jc w:val="center"/>
                    <w:rPr>
                      <w:rFonts w:ascii="Times New Roman" w:hAnsi="Times New Roman"/>
                      <w:color w:val="000000"/>
                      <w:sz w:val="21"/>
                      <w:szCs w:val="21"/>
                    </w:rPr>
                  </w:pPr>
                </w:p>
              </w:tc>
              <w:tc>
                <w:tcPr>
                  <w:tcW w:w="1971" w:type="dxa"/>
                  <w:vMerge/>
                  <w:vAlign w:val="center"/>
                </w:tcPr>
                <w:p w:rsidR="008C4AB2" w:rsidRPr="00A10D05" w:rsidRDefault="008C4AB2" w:rsidP="005D596E">
                  <w:pPr>
                    <w:pStyle w:val="ac"/>
                    <w:spacing w:line="240" w:lineRule="auto"/>
                    <w:ind w:firstLine="0"/>
                    <w:jc w:val="center"/>
                    <w:rPr>
                      <w:rFonts w:ascii="Times New Roman" w:hAnsi="Times New Roman"/>
                      <w:color w:val="000000"/>
                      <w:sz w:val="21"/>
                      <w:szCs w:val="21"/>
                    </w:rPr>
                  </w:pPr>
                </w:p>
              </w:tc>
            </w:tr>
            <w:tr w:rsidR="008C4AB2" w:rsidRPr="00C83AE3" w:rsidTr="005F60D8">
              <w:tc>
                <w:tcPr>
                  <w:tcW w:w="894" w:type="dxa"/>
                  <w:vMerge/>
                  <w:vAlign w:val="center"/>
                </w:tcPr>
                <w:p w:rsidR="008C4AB2" w:rsidRPr="00C83AE3" w:rsidRDefault="008C4AB2" w:rsidP="005D596E">
                  <w:pPr>
                    <w:pStyle w:val="ac"/>
                    <w:spacing w:line="240" w:lineRule="auto"/>
                    <w:ind w:firstLineChars="100" w:firstLine="210"/>
                    <w:jc w:val="center"/>
                    <w:rPr>
                      <w:rFonts w:ascii="宋体" w:hAnsi="宋体"/>
                      <w:color w:val="000000"/>
                      <w:sz w:val="21"/>
                      <w:szCs w:val="21"/>
                    </w:rPr>
                  </w:pPr>
                </w:p>
              </w:tc>
              <w:tc>
                <w:tcPr>
                  <w:tcW w:w="2835" w:type="dxa"/>
                  <w:gridSpan w:val="2"/>
                  <w:vAlign w:val="center"/>
                </w:tcPr>
                <w:p w:rsidR="008C4AB2" w:rsidRDefault="008C4AB2" w:rsidP="005D596E">
                  <w:pPr>
                    <w:pStyle w:val="ac"/>
                    <w:spacing w:line="240" w:lineRule="auto"/>
                    <w:ind w:firstLineChars="150" w:firstLine="315"/>
                    <w:jc w:val="center"/>
                    <w:rPr>
                      <w:rFonts w:ascii="Times New Roman" w:hAnsi="Times New Roman"/>
                      <w:color w:val="000000"/>
                      <w:sz w:val="21"/>
                      <w:szCs w:val="21"/>
                    </w:rPr>
                  </w:pPr>
                  <w:r>
                    <w:rPr>
                      <w:rFonts w:ascii="宋体" w:hAnsi="宋体" w:hint="eastAsia"/>
                      <w:color w:val="000000"/>
                      <w:sz w:val="21"/>
                      <w:szCs w:val="21"/>
                    </w:rPr>
                    <w:t>汇总</w:t>
                  </w:r>
                </w:p>
              </w:tc>
              <w:tc>
                <w:tcPr>
                  <w:tcW w:w="2835" w:type="dxa"/>
                  <w:vAlign w:val="center"/>
                </w:tcPr>
                <w:p w:rsidR="008C4AB2" w:rsidRPr="00A10D05" w:rsidRDefault="008C4AB2" w:rsidP="009E78CD">
                  <w:pPr>
                    <w:pStyle w:val="ac"/>
                    <w:spacing w:line="240" w:lineRule="auto"/>
                    <w:ind w:firstLineChars="350" w:firstLine="735"/>
                    <w:rPr>
                      <w:rFonts w:ascii="Times New Roman" w:hAnsi="Times New Roman"/>
                      <w:color w:val="000000"/>
                      <w:sz w:val="21"/>
                      <w:szCs w:val="21"/>
                    </w:rPr>
                  </w:pPr>
                  <w:r w:rsidRPr="00A10D05">
                    <w:rPr>
                      <w:rFonts w:ascii="Times New Roman" w:hAnsi="Times New Roman"/>
                      <w:color w:val="000000"/>
                      <w:sz w:val="21"/>
                      <w:szCs w:val="21"/>
                    </w:rPr>
                    <w:t>1</w:t>
                  </w:r>
                  <w:r>
                    <w:rPr>
                      <w:rFonts w:ascii="Times New Roman" w:hAnsi="Times New Roman" w:hint="eastAsia"/>
                      <w:color w:val="000000"/>
                      <w:sz w:val="21"/>
                      <w:szCs w:val="21"/>
                    </w:rPr>
                    <w:t>0</w:t>
                  </w:r>
                  <w:r w:rsidRPr="00A10D05">
                    <w:rPr>
                      <w:rFonts w:ascii="Times New Roman" w:hAnsi="Times New Roman"/>
                      <w:color w:val="000000"/>
                      <w:sz w:val="21"/>
                      <w:szCs w:val="21"/>
                    </w:rPr>
                    <w:t>0mm</w:t>
                  </w:r>
                  <w:r w:rsidRPr="000443E0">
                    <w:rPr>
                      <w:rFonts w:ascii="宋体" w:hAnsi="宋体"/>
                      <w:color w:val="000000"/>
                      <w:sz w:val="21"/>
                      <w:szCs w:val="21"/>
                    </w:rPr>
                    <w:t>×</w:t>
                  </w:r>
                  <w:r>
                    <w:rPr>
                      <w:rFonts w:ascii="Times New Roman" w:hAnsi="Times New Roman" w:hint="eastAsia"/>
                      <w:color w:val="000000"/>
                      <w:sz w:val="21"/>
                      <w:szCs w:val="21"/>
                    </w:rPr>
                    <w:t>2</w:t>
                  </w:r>
                  <w:r w:rsidR="009E78CD">
                    <w:rPr>
                      <w:rFonts w:ascii="Times New Roman" w:hAnsi="Times New Roman" w:hint="eastAsia"/>
                      <w:color w:val="000000"/>
                      <w:sz w:val="21"/>
                      <w:szCs w:val="21"/>
                    </w:rPr>
                    <w:t>7</w:t>
                  </w:r>
                </w:p>
              </w:tc>
              <w:tc>
                <w:tcPr>
                  <w:tcW w:w="1560" w:type="dxa"/>
                  <w:vAlign w:val="center"/>
                </w:tcPr>
                <w:p w:rsidR="008C4AB2" w:rsidRPr="00A10D05" w:rsidRDefault="008C4AB2" w:rsidP="005D596E">
                  <w:pPr>
                    <w:pStyle w:val="ac"/>
                    <w:spacing w:line="240" w:lineRule="auto"/>
                    <w:ind w:firstLine="0"/>
                    <w:jc w:val="center"/>
                    <w:rPr>
                      <w:rFonts w:ascii="Times New Roman" w:hAnsi="Times New Roman"/>
                      <w:color w:val="000000"/>
                      <w:sz w:val="21"/>
                      <w:szCs w:val="21"/>
                    </w:rPr>
                  </w:pPr>
                  <w:r>
                    <w:rPr>
                      <w:rFonts w:ascii="Times New Roman" w:hAnsi="Times New Roman" w:hint="eastAsia"/>
                      <w:color w:val="000000"/>
                      <w:sz w:val="21"/>
                      <w:szCs w:val="21"/>
                    </w:rPr>
                    <w:t>--</w:t>
                  </w:r>
                </w:p>
              </w:tc>
              <w:tc>
                <w:tcPr>
                  <w:tcW w:w="1971" w:type="dxa"/>
                  <w:vAlign w:val="center"/>
                </w:tcPr>
                <w:p w:rsidR="008C4AB2" w:rsidRPr="00A10D05" w:rsidRDefault="009E78CD" w:rsidP="005D596E">
                  <w:pPr>
                    <w:pStyle w:val="ac"/>
                    <w:spacing w:line="240" w:lineRule="auto"/>
                    <w:ind w:firstLine="0"/>
                    <w:jc w:val="center"/>
                    <w:rPr>
                      <w:rFonts w:ascii="Times New Roman" w:hAnsi="Times New Roman"/>
                      <w:color w:val="000000"/>
                      <w:sz w:val="21"/>
                      <w:szCs w:val="21"/>
                    </w:rPr>
                  </w:pPr>
                  <w:r>
                    <w:rPr>
                      <w:rFonts w:ascii="Times New Roman" w:hAnsi="Times New Roman" w:hint="eastAsia"/>
                      <w:color w:val="000000"/>
                      <w:sz w:val="21"/>
                      <w:szCs w:val="21"/>
                    </w:rPr>
                    <w:t>19075.5</w:t>
                  </w:r>
                  <w:r w:rsidR="008C4AB2" w:rsidRPr="00A10D05">
                    <w:rPr>
                      <w:rFonts w:ascii="Times New Roman" w:hAnsi="Times New Roman"/>
                      <w:color w:val="000000"/>
                      <w:sz w:val="21"/>
                      <w:szCs w:val="21"/>
                    </w:rPr>
                    <w:t>m</w:t>
                  </w:r>
                  <w:r w:rsidR="008C4AB2" w:rsidRPr="00A10D05">
                    <w:rPr>
                      <w:rFonts w:ascii="Times New Roman" w:hAnsi="Times New Roman"/>
                      <w:color w:val="000000"/>
                      <w:sz w:val="21"/>
                      <w:szCs w:val="21"/>
                      <w:vertAlign w:val="superscript"/>
                    </w:rPr>
                    <w:t>3</w:t>
                  </w:r>
                  <w:r w:rsidR="008C4AB2" w:rsidRPr="00A10D05">
                    <w:rPr>
                      <w:rFonts w:ascii="Times New Roman" w:hAnsi="Times New Roman"/>
                      <w:color w:val="000000"/>
                      <w:sz w:val="21"/>
                      <w:szCs w:val="21"/>
                    </w:rPr>
                    <w:t>/h</w:t>
                  </w:r>
                </w:p>
              </w:tc>
            </w:tr>
            <w:tr w:rsidR="008C4AB2" w:rsidRPr="00C83AE3" w:rsidTr="005F60D8">
              <w:tc>
                <w:tcPr>
                  <w:tcW w:w="894" w:type="dxa"/>
                  <w:vMerge/>
                  <w:vAlign w:val="center"/>
                </w:tcPr>
                <w:p w:rsidR="008C4AB2" w:rsidRPr="00C83AE3" w:rsidRDefault="008C4AB2" w:rsidP="005D596E">
                  <w:pPr>
                    <w:pStyle w:val="ac"/>
                    <w:spacing w:line="240" w:lineRule="auto"/>
                    <w:ind w:firstLineChars="50" w:firstLine="105"/>
                    <w:jc w:val="center"/>
                    <w:rPr>
                      <w:rFonts w:ascii="宋体" w:hAnsi="宋体"/>
                      <w:color w:val="000000"/>
                      <w:sz w:val="21"/>
                      <w:szCs w:val="21"/>
                    </w:rPr>
                  </w:pPr>
                </w:p>
              </w:tc>
              <w:tc>
                <w:tcPr>
                  <w:tcW w:w="2127" w:type="dxa"/>
                  <w:vAlign w:val="center"/>
                </w:tcPr>
                <w:p w:rsidR="008C4AB2" w:rsidRPr="00C83AE3" w:rsidRDefault="008C4AB2" w:rsidP="005D596E">
                  <w:pPr>
                    <w:pStyle w:val="ac"/>
                    <w:spacing w:line="240" w:lineRule="auto"/>
                    <w:ind w:firstLineChars="50" w:firstLine="105"/>
                    <w:jc w:val="center"/>
                    <w:rPr>
                      <w:rFonts w:ascii="宋体" w:hAnsi="宋体"/>
                      <w:color w:val="000000"/>
                      <w:sz w:val="21"/>
                      <w:szCs w:val="21"/>
                    </w:rPr>
                  </w:pPr>
                  <w:r w:rsidRPr="00C83AE3">
                    <w:rPr>
                      <w:rFonts w:ascii="宋体" w:hAnsi="宋体" w:hint="eastAsia"/>
                      <w:color w:val="000000"/>
                      <w:sz w:val="21"/>
                      <w:szCs w:val="21"/>
                    </w:rPr>
                    <w:t>车间尾气总管</w:t>
                  </w:r>
                </w:p>
              </w:tc>
              <w:tc>
                <w:tcPr>
                  <w:tcW w:w="708" w:type="dxa"/>
                  <w:vAlign w:val="center"/>
                </w:tcPr>
                <w:p w:rsidR="008C4AB2" w:rsidRPr="00A10D05" w:rsidRDefault="008C4AB2" w:rsidP="005D596E">
                  <w:pPr>
                    <w:pStyle w:val="ac"/>
                    <w:spacing w:line="240" w:lineRule="auto"/>
                    <w:ind w:firstLineChars="100" w:firstLine="210"/>
                    <w:rPr>
                      <w:rFonts w:ascii="Times New Roman" w:hAnsi="Times New Roman"/>
                      <w:color w:val="000000"/>
                      <w:sz w:val="21"/>
                      <w:szCs w:val="21"/>
                    </w:rPr>
                  </w:pPr>
                  <w:r w:rsidRPr="00A10D05">
                    <w:rPr>
                      <w:rFonts w:ascii="Times New Roman" w:hAnsi="Times New Roman"/>
                      <w:color w:val="000000"/>
                      <w:sz w:val="21"/>
                      <w:szCs w:val="21"/>
                    </w:rPr>
                    <w:t>1</w:t>
                  </w:r>
                </w:p>
              </w:tc>
              <w:tc>
                <w:tcPr>
                  <w:tcW w:w="2835" w:type="dxa"/>
                  <w:vAlign w:val="center"/>
                </w:tcPr>
                <w:p w:rsidR="008C4AB2" w:rsidRPr="000443E0" w:rsidRDefault="008C4AB2" w:rsidP="005D596E">
                  <w:pPr>
                    <w:pStyle w:val="ac"/>
                    <w:spacing w:line="240" w:lineRule="auto"/>
                    <w:ind w:firstLineChars="400" w:firstLine="840"/>
                    <w:rPr>
                      <w:rFonts w:ascii="宋体" w:hAnsi="宋体"/>
                      <w:color w:val="000000"/>
                      <w:sz w:val="21"/>
                      <w:szCs w:val="21"/>
                    </w:rPr>
                  </w:pPr>
                  <w:r>
                    <w:rPr>
                      <w:rFonts w:ascii="Times New Roman" w:hAnsi="Times New Roman" w:hint="eastAsia"/>
                      <w:color w:val="000000"/>
                      <w:sz w:val="21"/>
                      <w:szCs w:val="21"/>
                    </w:rPr>
                    <w:t>50</w:t>
                  </w:r>
                  <w:r w:rsidRPr="00A10D05">
                    <w:rPr>
                      <w:rFonts w:ascii="Times New Roman" w:hAnsi="Times New Roman"/>
                      <w:color w:val="000000"/>
                      <w:sz w:val="21"/>
                      <w:szCs w:val="21"/>
                    </w:rPr>
                    <w:t>0mm</w:t>
                  </w:r>
                </w:p>
              </w:tc>
              <w:tc>
                <w:tcPr>
                  <w:tcW w:w="1560" w:type="dxa"/>
                  <w:vAlign w:val="center"/>
                </w:tcPr>
                <w:p w:rsidR="008C4AB2" w:rsidRPr="00A10D05" w:rsidRDefault="008C4AB2" w:rsidP="005D596E">
                  <w:pPr>
                    <w:pStyle w:val="ac"/>
                    <w:spacing w:line="240" w:lineRule="auto"/>
                    <w:ind w:firstLine="0"/>
                    <w:jc w:val="center"/>
                    <w:rPr>
                      <w:rFonts w:ascii="Times New Roman" w:hAnsi="Times New Roman"/>
                      <w:color w:val="000000"/>
                      <w:sz w:val="21"/>
                      <w:szCs w:val="21"/>
                    </w:rPr>
                  </w:pPr>
                  <w:r>
                    <w:rPr>
                      <w:rFonts w:ascii="Times New Roman" w:hAnsi="Times New Roman" w:hint="eastAsia"/>
                      <w:color w:val="000000"/>
                      <w:sz w:val="21"/>
                      <w:szCs w:val="21"/>
                    </w:rPr>
                    <w:t>31.14</w:t>
                  </w:r>
                  <w:r w:rsidRPr="00A10D05">
                    <w:rPr>
                      <w:rFonts w:ascii="Times New Roman" w:hAnsi="Times New Roman"/>
                      <w:color w:val="000000"/>
                      <w:sz w:val="21"/>
                      <w:szCs w:val="21"/>
                    </w:rPr>
                    <w:t>m/s</w:t>
                  </w:r>
                </w:p>
              </w:tc>
              <w:tc>
                <w:tcPr>
                  <w:tcW w:w="1971" w:type="dxa"/>
                  <w:vAlign w:val="center"/>
                </w:tcPr>
                <w:p w:rsidR="008C4AB2" w:rsidRPr="00A10D05" w:rsidRDefault="008C4AB2" w:rsidP="005D596E">
                  <w:pPr>
                    <w:pStyle w:val="ac"/>
                    <w:spacing w:line="240" w:lineRule="auto"/>
                    <w:ind w:firstLine="0"/>
                    <w:jc w:val="center"/>
                    <w:rPr>
                      <w:rFonts w:ascii="Times New Roman" w:hAnsi="Times New Roman"/>
                      <w:color w:val="000000"/>
                      <w:sz w:val="21"/>
                      <w:szCs w:val="21"/>
                    </w:rPr>
                  </w:pPr>
                  <w:r>
                    <w:rPr>
                      <w:rFonts w:ascii="Times New Roman" w:hAnsi="Times New Roman" w:hint="eastAsia"/>
                      <w:color w:val="000000"/>
                      <w:sz w:val="21"/>
                      <w:szCs w:val="21"/>
                    </w:rPr>
                    <w:t>22000</w:t>
                  </w:r>
                  <w:r w:rsidRPr="00A10D05">
                    <w:rPr>
                      <w:rFonts w:ascii="Times New Roman" w:hAnsi="Times New Roman"/>
                      <w:color w:val="000000"/>
                      <w:sz w:val="21"/>
                      <w:szCs w:val="21"/>
                    </w:rPr>
                    <w:t>m</w:t>
                  </w:r>
                  <w:r w:rsidRPr="00A10D05">
                    <w:rPr>
                      <w:rFonts w:ascii="Times New Roman" w:hAnsi="Times New Roman"/>
                      <w:color w:val="000000"/>
                      <w:sz w:val="21"/>
                      <w:szCs w:val="21"/>
                      <w:vertAlign w:val="superscript"/>
                    </w:rPr>
                    <w:t>3</w:t>
                  </w:r>
                  <w:r w:rsidRPr="00A10D05">
                    <w:rPr>
                      <w:rFonts w:ascii="Times New Roman" w:hAnsi="Times New Roman"/>
                      <w:color w:val="000000"/>
                      <w:sz w:val="21"/>
                      <w:szCs w:val="21"/>
                    </w:rPr>
                    <w:t>/h</w:t>
                  </w:r>
                </w:p>
              </w:tc>
            </w:tr>
          </w:tbl>
          <w:p w:rsidR="00291A0C" w:rsidRPr="00093510" w:rsidRDefault="00291A0C" w:rsidP="00D303F7">
            <w:pPr>
              <w:pStyle w:val="ac"/>
              <w:spacing w:beforeLines="50" w:line="360" w:lineRule="auto"/>
              <w:ind w:firstLineChars="1074" w:firstLine="2588"/>
              <w:rPr>
                <w:rFonts w:ascii="宋体" w:hAnsi="宋体"/>
                <w:b/>
                <w:color w:val="000000"/>
              </w:rPr>
            </w:pPr>
            <w:r w:rsidRPr="00093510">
              <w:rPr>
                <w:rFonts w:ascii="宋体" w:hAnsi="宋体" w:hint="eastAsia"/>
                <w:b/>
                <w:color w:val="000000"/>
              </w:rPr>
              <w:t>表</w:t>
            </w:r>
            <w:r>
              <w:rPr>
                <w:rFonts w:ascii="Times New Roman" w:hAnsi="Times New Roman" w:hint="eastAsia"/>
                <w:b/>
                <w:color w:val="000000"/>
              </w:rPr>
              <w:t>7</w:t>
            </w:r>
            <w:r w:rsidRPr="00A10D05">
              <w:rPr>
                <w:rFonts w:ascii="Times New Roman" w:hAnsi="Times New Roman"/>
                <w:b/>
                <w:color w:val="000000"/>
              </w:rPr>
              <w:t>-</w:t>
            </w:r>
            <w:r>
              <w:rPr>
                <w:rFonts w:ascii="Times New Roman" w:hAnsi="Times New Roman" w:hint="eastAsia"/>
                <w:b/>
                <w:color w:val="000000"/>
              </w:rPr>
              <w:t>3</w:t>
            </w:r>
            <w:r w:rsidRPr="00093510">
              <w:rPr>
                <w:rFonts w:ascii="宋体" w:hAnsi="宋体" w:hint="eastAsia"/>
                <w:b/>
                <w:color w:val="000000"/>
              </w:rPr>
              <w:t xml:space="preserve"> </w:t>
            </w:r>
            <w:r>
              <w:rPr>
                <w:rFonts w:ascii="宋体" w:hAnsi="宋体" w:hint="eastAsia"/>
                <w:b/>
                <w:color w:val="000000"/>
              </w:rPr>
              <w:t xml:space="preserve"> </w:t>
            </w:r>
            <w:r>
              <w:rPr>
                <w:rFonts w:ascii="Times New Roman" w:hAnsi="Times New Roman" w:hint="eastAsia"/>
                <w:b/>
                <w:color w:val="000000"/>
              </w:rPr>
              <w:t>D</w:t>
            </w:r>
            <w:r>
              <w:rPr>
                <w:rFonts w:ascii="宋体" w:hAnsi="宋体" w:hint="eastAsia"/>
                <w:b/>
                <w:color w:val="000000"/>
              </w:rPr>
              <w:t>车间</w:t>
            </w:r>
            <w:r w:rsidRPr="00093510">
              <w:rPr>
                <w:rFonts w:ascii="宋体" w:hAnsi="宋体" w:hint="eastAsia"/>
                <w:b/>
                <w:color w:val="000000"/>
              </w:rPr>
              <w:t>木粉尘收集系统口径、风速及风量</w:t>
            </w:r>
          </w:p>
          <w:tbl>
            <w:tblPr>
              <w:tblW w:w="0" w:type="auto"/>
              <w:tblBorders>
                <w:top w:val="single" w:sz="12" w:space="0" w:color="auto"/>
                <w:bottom w:val="single" w:sz="12" w:space="0" w:color="auto"/>
                <w:insideH w:val="single" w:sz="4" w:space="0" w:color="auto"/>
                <w:insideV w:val="single" w:sz="4" w:space="0" w:color="auto"/>
              </w:tblBorders>
              <w:tblLook w:val="04A0"/>
            </w:tblPr>
            <w:tblGrid>
              <w:gridCol w:w="894"/>
              <w:gridCol w:w="2127"/>
              <w:gridCol w:w="708"/>
              <w:gridCol w:w="2835"/>
              <w:gridCol w:w="1560"/>
              <w:gridCol w:w="1971"/>
            </w:tblGrid>
            <w:tr w:rsidR="00291A0C" w:rsidRPr="00C83AE3" w:rsidTr="005F60D8">
              <w:trPr>
                <w:trHeight w:val="391"/>
              </w:trPr>
              <w:tc>
                <w:tcPr>
                  <w:tcW w:w="894" w:type="dxa"/>
                  <w:vAlign w:val="center"/>
                </w:tcPr>
                <w:p w:rsidR="00291A0C" w:rsidRPr="00C83AE3" w:rsidRDefault="00291A0C" w:rsidP="005D596E">
                  <w:pPr>
                    <w:pStyle w:val="ac"/>
                    <w:spacing w:line="240" w:lineRule="auto"/>
                    <w:ind w:firstLine="0"/>
                    <w:jc w:val="center"/>
                    <w:rPr>
                      <w:rFonts w:ascii="宋体" w:hAnsi="宋体"/>
                      <w:b/>
                      <w:color w:val="000000"/>
                      <w:sz w:val="21"/>
                      <w:szCs w:val="21"/>
                    </w:rPr>
                  </w:pPr>
                  <w:r>
                    <w:rPr>
                      <w:rFonts w:ascii="宋体" w:hAnsi="宋体" w:hint="eastAsia"/>
                      <w:b/>
                      <w:color w:val="000000"/>
                      <w:sz w:val="21"/>
                      <w:szCs w:val="21"/>
                    </w:rPr>
                    <w:t>位置</w:t>
                  </w:r>
                </w:p>
              </w:tc>
              <w:tc>
                <w:tcPr>
                  <w:tcW w:w="2127" w:type="dxa"/>
                  <w:vAlign w:val="center"/>
                </w:tcPr>
                <w:p w:rsidR="00291A0C" w:rsidRPr="00C83AE3" w:rsidRDefault="00291A0C" w:rsidP="005D596E">
                  <w:pPr>
                    <w:pStyle w:val="ac"/>
                    <w:spacing w:line="240" w:lineRule="auto"/>
                    <w:ind w:firstLineChars="50" w:firstLine="105"/>
                    <w:jc w:val="center"/>
                    <w:rPr>
                      <w:rFonts w:ascii="宋体" w:hAnsi="宋体"/>
                      <w:b/>
                      <w:color w:val="000000"/>
                      <w:sz w:val="21"/>
                      <w:szCs w:val="21"/>
                    </w:rPr>
                  </w:pPr>
                  <w:r w:rsidRPr="00C83AE3">
                    <w:rPr>
                      <w:rFonts w:ascii="宋体" w:hAnsi="宋体" w:hint="eastAsia"/>
                      <w:b/>
                      <w:color w:val="000000"/>
                      <w:sz w:val="21"/>
                      <w:szCs w:val="21"/>
                    </w:rPr>
                    <w:t>产尘设备</w:t>
                  </w:r>
                </w:p>
              </w:tc>
              <w:tc>
                <w:tcPr>
                  <w:tcW w:w="708" w:type="dxa"/>
                  <w:vAlign w:val="center"/>
                </w:tcPr>
                <w:p w:rsidR="00291A0C" w:rsidRPr="00C83AE3" w:rsidRDefault="00291A0C" w:rsidP="005D596E">
                  <w:pPr>
                    <w:pStyle w:val="ac"/>
                    <w:spacing w:line="240" w:lineRule="auto"/>
                    <w:ind w:firstLine="0"/>
                    <w:rPr>
                      <w:rFonts w:ascii="宋体" w:hAnsi="宋体"/>
                      <w:b/>
                      <w:color w:val="000000"/>
                      <w:sz w:val="21"/>
                      <w:szCs w:val="21"/>
                    </w:rPr>
                  </w:pPr>
                  <w:r w:rsidRPr="00C83AE3">
                    <w:rPr>
                      <w:rFonts w:ascii="宋体" w:hAnsi="宋体" w:hint="eastAsia"/>
                      <w:b/>
                      <w:color w:val="000000"/>
                      <w:sz w:val="21"/>
                      <w:szCs w:val="21"/>
                    </w:rPr>
                    <w:t>台数</w:t>
                  </w:r>
                </w:p>
              </w:tc>
              <w:tc>
                <w:tcPr>
                  <w:tcW w:w="2835" w:type="dxa"/>
                  <w:vAlign w:val="center"/>
                </w:tcPr>
                <w:p w:rsidR="00291A0C" w:rsidRPr="00C83AE3" w:rsidRDefault="00291A0C" w:rsidP="005D596E">
                  <w:pPr>
                    <w:pStyle w:val="ac"/>
                    <w:spacing w:line="240" w:lineRule="auto"/>
                    <w:ind w:firstLine="0"/>
                    <w:jc w:val="center"/>
                    <w:rPr>
                      <w:rFonts w:ascii="宋体" w:hAnsi="宋体"/>
                      <w:b/>
                      <w:color w:val="000000"/>
                      <w:sz w:val="21"/>
                      <w:szCs w:val="21"/>
                    </w:rPr>
                  </w:pPr>
                  <w:r>
                    <w:rPr>
                      <w:rFonts w:ascii="宋体" w:hAnsi="宋体" w:hint="eastAsia"/>
                      <w:b/>
                      <w:color w:val="000000"/>
                      <w:sz w:val="21"/>
                      <w:szCs w:val="21"/>
                    </w:rPr>
                    <w:t>单台设备</w:t>
                  </w:r>
                  <w:r w:rsidRPr="00C83AE3">
                    <w:rPr>
                      <w:rFonts w:ascii="宋体" w:hAnsi="宋体" w:hint="eastAsia"/>
                      <w:b/>
                      <w:color w:val="000000"/>
                      <w:sz w:val="21"/>
                      <w:szCs w:val="21"/>
                    </w:rPr>
                    <w:t>支管根数</w:t>
                  </w:r>
                  <w:r>
                    <w:rPr>
                      <w:rFonts w:ascii="宋体" w:hAnsi="宋体" w:hint="eastAsia"/>
                      <w:b/>
                      <w:color w:val="000000"/>
                      <w:sz w:val="21"/>
                      <w:szCs w:val="21"/>
                    </w:rPr>
                    <w:t>及</w:t>
                  </w:r>
                  <w:r w:rsidRPr="00C83AE3">
                    <w:rPr>
                      <w:rFonts w:ascii="宋体" w:hAnsi="宋体" w:hint="eastAsia"/>
                      <w:b/>
                      <w:color w:val="000000"/>
                      <w:sz w:val="21"/>
                      <w:szCs w:val="21"/>
                    </w:rPr>
                    <w:t>管径</w:t>
                  </w:r>
                </w:p>
              </w:tc>
              <w:tc>
                <w:tcPr>
                  <w:tcW w:w="1560" w:type="dxa"/>
                  <w:vAlign w:val="center"/>
                </w:tcPr>
                <w:p w:rsidR="00291A0C" w:rsidRPr="00C83AE3" w:rsidRDefault="00291A0C" w:rsidP="005D596E">
                  <w:pPr>
                    <w:pStyle w:val="ac"/>
                    <w:spacing w:line="240" w:lineRule="auto"/>
                    <w:ind w:firstLineChars="200" w:firstLine="422"/>
                    <w:rPr>
                      <w:rFonts w:ascii="宋体" w:hAnsi="宋体"/>
                      <w:b/>
                      <w:color w:val="000000"/>
                      <w:sz w:val="21"/>
                      <w:szCs w:val="21"/>
                    </w:rPr>
                  </w:pPr>
                  <w:r w:rsidRPr="00C83AE3">
                    <w:rPr>
                      <w:rFonts w:ascii="宋体" w:hAnsi="宋体" w:hint="eastAsia"/>
                      <w:b/>
                      <w:color w:val="000000"/>
                      <w:sz w:val="21"/>
                      <w:szCs w:val="21"/>
                    </w:rPr>
                    <w:t>风速</w:t>
                  </w:r>
                </w:p>
              </w:tc>
              <w:tc>
                <w:tcPr>
                  <w:tcW w:w="1971" w:type="dxa"/>
                  <w:vAlign w:val="center"/>
                </w:tcPr>
                <w:p w:rsidR="00291A0C" w:rsidRPr="00C83AE3" w:rsidRDefault="00291A0C" w:rsidP="005D596E">
                  <w:pPr>
                    <w:pStyle w:val="ac"/>
                    <w:spacing w:line="240" w:lineRule="auto"/>
                    <w:ind w:firstLineChars="349" w:firstLine="736"/>
                    <w:rPr>
                      <w:rFonts w:ascii="宋体" w:hAnsi="宋体"/>
                      <w:b/>
                      <w:color w:val="000000"/>
                      <w:sz w:val="21"/>
                      <w:szCs w:val="21"/>
                    </w:rPr>
                  </w:pPr>
                  <w:r w:rsidRPr="00C83AE3">
                    <w:rPr>
                      <w:rFonts w:ascii="宋体" w:hAnsi="宋体" w:hint="eastAsia"/>
                      <w:b/>
                      <w:color w:val="000000"/>
                      <w:sz w:val="21"/>
                      <w:szCs w:val="21"/>
                    </w:rPr>
                    <w:t>风量</w:t>
                  </w:r>
                </w:p>
              </w:tc>
            </w:tr>
            <w:tr w:rsidR="00C26BFB" w:rsidRPr="00C83AE3" w:rsidTr="005F60D8">
              <w:tc>
                <w:tcPr>
                  <w:tcW w:w="894" w:type="dxa"/>
                  <w:vMerge w:val="restart"/>
                  <w:vAlign w:val="center"/>
                </w:tcPr>
                <w:p w:rsidR="00C26BFB" w:rsidRPr="00C83AE3" w:rsidRDefault="00C26BFB" w:rsidP="005D596E">
                  <w:pPr>
                    <w:pStyle w:val="ac"/>
                    <w:spacing w:line="240" w:lineRule="auto"/>
                    <w:ind w:left="105" w:hangingChars="50" w:hanging="105"/>
                    <w:rPr>
                      <w:rFonts w:ascii="宋体" w:hAnsi="宋体"/>
                      <w:color w:val="000000"/>
                      <w:sz w:val="21"/>
                      <w:szCs w:val="21"/>
                    </w:rPr>
                  </w:pPr>
                  <w:r>
                    <w:rPr>
                      <w:rFonts w:ascii="Times New Roman" w:hAnsi="Times New Roman" w:hint="eastAsia"/>
                      <w:color w:val="000000"/>
                      <w:sz w:val="21"/>
                      <w:szCs w:val="21"/>
                    </w:rPr>
                    <w:t>D</w:t>
                  </w:r>
                  <w:r>
                    <w:rPr>
                      <w:rFonts w:ascii="宋体" w:hAnsi="宋体" w:hint="eastAsia"/>
                      <w:color w:val="000000"/>
                      <w:sz w:val="21"/>
                      <w:szCs w:val="21"/>
                    </w:rPr>
                    <w:t>车间</w:t>
                  </w:r>
                </w:p>
              </w:tc>
              <w:tc>
                <w:tcPr>
                  <w:tcW w:w="2127" w:type="dxa"/>
                  <w:vAlign w:val="center"/>
                </w:tcPr>
                <w:p w:rsidR="00C26BFB" w:rsidRPr="00C83AE3" w:rsidRDefault="00C26BFB" w:rsidP="005D596E">
                  <w:pPr>
                    <w:pStyle w:val="ac"/>
                    <w:spacing w:line="240" w:lineRule="auto"/>
                    <w:ind w:firstLineChars="200"/>
                    <w:rPr>
                      <w:rFonts w:ascii="宋体" w:hAnsi="宋体"/>
                      <w:color w:val="000000"/>
                      <w:sz w:val="21"/>
                      <w:szCs w:val="21"/>
                    </w:rPr>
                  </w:pPr>
                  <w:r>
                    <w:rPr>
                      <w:rFonts w:ascii="Times New Roman" w:hAnsi="Times New Roman" w:hint="eastAsia"/>
                      <w:color w:val="000000"/>
                      <w:sz w:val="21"/>
                      <w:szCs w:val="21"/>
                    </w:rPr>
                    <w:t>数控雕刻机</w:t>
                  </w:r>
                </w:p>
              </w:tc>
              <w:tc>
                <w:tcPr>
                  <w:tcW w:w="708" w:type="dxa"/>
                  <w:vAlign w:val="center"/>
                </w:tcPr>
                <w:p w:rsidR="00C26BFB" w:rsidRPr="00A10D05" w:rsidRDefault="00C26BFB" w:rsidP="005D596E">
                  <w:pPr>
                    <w:pStyle w:val="ac"/>
                    <w:spacing w:line="240" w:lineRule="auto"/>
                    <w:ind w:firstLineChars="100" w:firstLine="210"/>
                    <w:rPr>
                      <w:rFonts w:ascii="Times New Roman" w:hAnsi="Times New Roman"/>
                      <w:color w:val="000000"/>
                      <w:sz w:val="21"/>
                      <w:szCs w:val="21"/>
                    </w:rPr>
                  </w:pPr>
                  <w:r>
                    <w:rPr>
                      <w:rFonts w:ascii="Times New Roman" w:hAnsi="Times New Roman" w:hint="eastAsia"/>
                      <w:color w:val="000000"/>
                      <w:sz w:val="21"/>
                      <w:szCs w:val="21"/>
                    </w:rPr>
                    <w:t>2</w:t>
                  </w:r>
                </w:p>
              </w:tc>
              <w:tc>
                <w:tcPr>
                  <w:tcW w:w="2835" w:type="dxa"/>
                  <w:vAlign w:val="center"/>
                </w:tcPr>
                <w:p w:rsidR="00C26BFB" w:rsidRPr="000443E0" w:rsidRDefault="00C26BFB" w:rsidP="00291A0C">
                  <w:pPr>
                    <w:pStyle w:val="ac"/>
                    <w:spacing w:line="240" w:lineRule="auto"/>
                    <w:ind w:firstLineChars="350" w:firstLine="735"/>
                    <w:rPr>
                      <w:rFonts w:ascii="宋体" w:hAnsi="宋体"/>
                      <w:color w:val="000000"/>
                      <w:sz w:val="21"/>
                      <w:szCs w:val="21"/>
                    </w:rPr>
                  </w:pPr>
                  <w:r w:rsidRPr="00A10D05">
                    <w:rPr>
                      <w:rFonts w:ascii="Times New Roman" w:hAnsi="Times New Roman"/>
                      <w:color w:val="000000"/>
                      <w:sz w:val="21"/>
                      <w:szCs w:val="21"/>
                    </w:rPr>
                    <w:t>1</w:t>
                  </w:r>
                  <w:r>
                    <w:rPr>
                      <w:rFonts w:ascii="Times New Roman" w:hAnsi="Times New Roman" w:hint="eastAsia"/>
                      <w:color w:val="000000"/>
                      <w:sz w:val="21"/>
                      <w:szCs w:val="21"/>
                    </w:rPr>
                    <w:t>2</w:t>
                  </w:r>
                  <w:r w:rsidRPr="00A10D05">
                    <w:rPr>
                      <w:rFonts w:ascii="Times New Roman" w:hAnsi="Times New Roman"/>
                      <w:color w:val="000000"/>
                      <w:sz w:val="21"/>
                      <w:szCs w:val="21"/>
                    </w:rPr>
                    <w:t>0mm</w:t>
                  </w:r>
                  <w:r w:rsidRPr="000443E0">
                    <w:rPr>
                      <w:rFonts w:ascii="宋体" w:hAnsi="宋体"/>
                      <w:color w:val="000000"/>
                      <w:sz w:val="21"/>
                      <w:szCs w:val="21"/>
                    </w:rPr>
                    <w:t>×</w:t>
                  </w:r>
                  <w:r>
                    <w:rPr>
                      <w:rFonts w:ascii="Times New Roman" w:hAnsi="Times New Roman" w:hint="eastAsia"/>
                      <w:color w:val="000000"/>
                      <w:sz w:val="21"/>
                      <w:szCs w:val="21"/>
                    </w:rPr>
                    <w:t>1</w:t>
                  </w:r>
                </w:p>
              </w:tc>
              <w:tc>
                <w:tcPr>
                  <w:tcW w:w="1560" w:type="dxa"/>
                  <w:vMerge w:val="restart"/>
                  <w:vAlign w:val="center"/>
                </w:tcPr>
                <w:p w:rsidR="00C26BFB" w:rsidRPr="00A10D05" w:rsidRDefault="00C26BFB" w:rsidP="005D596E">
                  <w:pPr>
                    <w:pStyle w:val="ac"/>
                    <w:spacing w:line="240" w:lineRule="auto"/>
                    <w:ind w:firstLine="0"/>
                    <w:jc w:val="center"/>
                    <w:rPr>
                      <w:rFonts w:ascii="Times New Roman" w:hAnsi="Times New Roman"/>
                      <w:color w:val="000000"/>
                      <w:sz w:val="21"/>
                      <w:szCs w:val="21"/>
                    </w:rPr>
                  </w:pPr>
                  <w:r w:rsidRPr="00A10D05">
                    <w:rPr>
                      <w:rFonts w:ascii="Times New Roman" w:hAnsi="Times New Roman"/>
                      <w:color w:val="000000"/>
                      <w:sz w:val="21"/>
                      <w:szCs w:val="21"/>
                    </w:rPr>
                    <w:t>2</w:t>
                  </w:r>
                  <w:r>
                    <w:rPr>
                      <w:rFonts w:ascii="Times New Roman" w:hAnsi="Times New Roman" w:hint="eastAsia"/>
                      <w:color w:val="000000"/>
                      <w:sz w:val="21"/>
                      <w:szCs w:val="21"/>
                    </w:rPr>
                    <w:t>5</w:t>
                  </w:r>
                  <w:r w:rsidRPr="00A10D05">
                    <w:rPr>
                      <w:rFonts w:ascii="Times New Roman" w:hAnsi="Times New Roman"/>
                      <w:color w:val="000000"/>
                      <w:sz w:val="21"/>
                      <w:szCs w:val="21"/>
                    </w:rPr>
                    <w:t>m/s</w:t>
                  </w:r>
                </w:p>
              </w:tc>
              <w:tc>
                <w:tcPr>
                  <w:tcW w:w="1971" w:type="dxa"/>
                  <w:vMerge w:val="restart"/>
                  <w:vAlign w:val="center"/>
                </w:tcPr>
                <w:p w:rsidR="00C26BFB" w:rsidRDefault="00C26BFB" w:rsidP="005D596E">
                  <w:pPr>
                    <w:pStyle w:val="ac"/>
                    <w:spacing w:line="240" w:lineRule="auto"/>
                    <w:ind w:firstLine="0"/>
                    <w:jc w:val="center"/>
                    <w:rPr>
                      <w:rFonts w:ascii="Times New Roman" w:hAnsi="Times New Roman"/>
                      <w:color w:val="000000"/>
                      <w:sz w:val="21"/>
                      <w:szCs w:val="21"/>
                    </w:rPr>
                  </w:pPr>
                  <w:r>
                    <w:rPr>
                      <w:rFonts w:ascii="Times New Roman" w:hAnsi="Times New Roman" w:hint="eastAsia"/>
                      <w:color w:val="000000"/>
                      <w:sz w:val="21"/>
                      <w:szCs w:val="21"/>
                    </w:rPr>
                    <w:t>100mm</w:t>
                  </w:r>
                </w:p>
                <w:p w:rsidR="00C26BFB" w:rsidRPr="00A10D05" w:rsidRDefault="00C26BFB" w:rsidP="005D596E">
                  <w:pPr>
                    <w:pStyle w:val="ac"/>
                    <w:spacing w:line="240" w:lineRule="auto"/>
                    <w:ind w:firstLine="0"/>
                    <w:jc w:val="center"/>
                    <w:rPr>
                      <w:rFonts w:ascii="Times New Roman" w:hAnsi="Times New Roman"/>
                      <w:color w:val="000000"/>
                      <w:sz w:val="21"/>
                      <w:szCs w:val="21"/>
                    </w:rPr>
                  </w:pPr>
                  <w:r>
                    <w:rPr>
                      <w:rFonts w:ascii="Times New Roman" w:hAnsi="Times New Roman" w:hint="eastAsia"/>
                      <w:color w:val="000000"/>
                      <w:sz w:val="21"/>
                      <w:szCs w:val="21"/>
                    </w:rPr>
                    <w:t>706.5</w:t>
                  </w:r>
                  <w:r w:rsidRPr="00A10D05">
                    <w:rPr>
                      <w:rFonts w:ascii="Times New Roman" w:hAnsi="Times New Roman"/>
                      <w:color w:val="000000"/>
                      <w:sz w:val="21"/>
                      <w:szCs w:val="21"/>
                    </w:rPr>
                    <w:t>m</w:t>
                  </w:r>
                  <w:r w:rsidRPr="00A10D05">
                    <w:rPr>
                      <w:rFonts w:ascii="Times New Roman" w:hAnsi="Times New Roman"/>
                      <w:color w:val="000000"/>
                      <w:sz w:val="21"/>
                      <w:szCs w:val="21"/>
                      <w:vertAlign w:val="superscript"/>
                    </w:rPr>
                    <w:t>3</w:t>
                  </w:r>
                  <w:r w:rsidRPr="00A10D05">
                    <w:rPr>
                      <w:rFonts w:ascii="Times New Roman" w:hAnsi="Times New Roman"/>
                      <w:color w:val="000000"/>
                      <w:sz w:val="21"/>
                      <w:szCs w:val="21"/>
                    </w:rPr>
                    <w:t>/h</w:t>
                  </w:r>
                </w:p>
              </w:tc>
            </w:tr>
            <w:tr w:rsidR="00C26BFB" w:rsidRPr="00C83AE3" w:rsidTr="005F60D8">
              <w:tc>
                <w:tcPr>
                  <w:tcW w:w="894" w:type="dxa"/>
                  <w:vMerge/>
                  <w:vAlign w:val="center"/>
                </w:tcPr>
                <w:p w:rsidR="00C26BFB" w:rsidRPr="00C83AE3" w:rsidRDefault="00C26BFB" w:rsidP="005D596E">
                  <w:pPr>
                    <w:pStyle w:val="ac"/>
                    <w:spacing w:line="240" w:lineRule="auto"/>
                    <w:ind w:firstLineChars="100" w:firstLine="210"/>
                    <w:jc w:val="center"/>
                    <w:rPr>
                      <w:rFonts w:ascii="宋体" w:hAnsi="宋体"/>
                      <w:color w:val="000000"/>
                      <w:sz w:val="21"/>
                      <w:szCs w:val="21"/>
                    </w:rPr>
                  </w:pPr>
                </w:p>
              </w:tc>
              <w:tc>
                <w:tcPr>
                  <w:tcW w:w="2127" w:type="dxa"/>
                  <w:vAlign w:val="center"/>
                </w:tcPr>
                <w:p w:rsidR="00C26BFB" w:rsidRPr="00C83AE3" w:rsidRDefault="00C26BFB" w:rsidP="005D596E">
                  <w:pPr>
                    <w:pStyle w:val="ac"/>
                    <w:spacing w:line="240" w:lineRule="auto"/>
                    <w:ind w:firstLine="0"/>
                    <w:jc w:val="center"/>
                    <w:rPr>
                      <w:rFonts w:ascii="宋体" w:hAnsi="宋体"/>
                      <w:color w:val="000000"/>
                      <w:sz w:val="21"/>
                      <w:szCs w:val="21"/>
                    </w:rPr>
                  </w:pPr>
                  <w:r>
                    <w:rPr>
                      <w:rFonts w:ascii="宋体" w:hAnsi="宋体" w:hint="eastAsia"/>
                      <w:color w:val="000000"/>
                      <w:sz w:val="21"/>
                      <w:szCs w:val="21"/>
                    </w:rPr>
                    <w:t>异型封边机</w:t>
                  </w:r>
                </w:p>
              </w:tc>
              <w:tc>
                <w:tcPr>
                  <w:tcW w:w="708" w:type="dxa"/>
                  <w:vAlign w:val="center"/>
                </w:tcPr>
                <w:p w:rsidR="00C26BFB" w:rsidRPr="00A10D05" w:rsidRDefault="00C26BFB" w:rsidP="005D596E">
                  <w:pPr>
                    <w:pStyle w:val="ac"/>
                    <w:spacing w:line="240" w:lineRule="auto"/>
                    <w:ind w:firstLineChars="100" w:firstLine="210"/>
                    <w:rPr>
                      <w:rFonts w:ascii="Times New Roman" w:hAnsi="Times New Roman"/>
                      <w:color w:val="000000"/>
                      <w:sz w:val="21"/>
                      <w:szCs w:val="21"/>
                    </w:rPr>
                  </w:pPr>
                  <w:r>
                    <w:rPr>
                      <w:rFonts w:ascii="Times New Roman" w:hAnsi="Times New Roman" w:hint="eastAsia"/>
                      <w:color w:val="000000"/>
                      <w:sz w:val="21"/>
                      <w:szCs w:val="21"/>
                    </w:rPr>
                    <w:t>1</w:t>
                  </w:r>
                </w:p>
              </w:tc>
              <w:tc>
                <w:tcPr>
                  <w:tcW w:w="2835" w:type="dxa"/>
                  <w:vAlign w:val="center"/>
                </w:tcPr>
                <w:p w:rsidR="00C26BFB" w:rsidRPr="000443E0" w:rsidRDefault="00C26BFB" w:rsidP="00291A0C">
                  <w:pPr>
                    <w:pStyle w:val="ac"/>
                    <w:spacing w:line="240" w:lineRule="auto"/>
                    <w:ind w:firstLineChars="350" w:firstLine="735"/>
                    <w:rPr>
                      <w:rFonts w:ascii="宋体" w:hAnsi="宋体"/>
                      <w:color w:val="000000"/>
                      <w:sz w:val="21"/>
                      <w:szCs w:val="21"/>
                    </w:rPr>
                  </w:pPr>
                  <w:r w:rsidRPr="00A10D05">
                    <w:rPr>
                      <w:rFonts w:ascii="Times New Roman" w:hAnsi="Times New Roman"/>
                      <w:color w:val="000000"/>
                      <w:sz w:val="21"/>
                      <w:szCs w:val="21"/>
                    </w:rPr>
                    <w:t>1</w:t>
                  </w:r>
                  <w:r>
                    <w:rPr>
                      <w:rFonts w:ascii="Times New Roman" w:hAnsi="Times New Roman" w:hint="eastAsia"/>
                      <w:color w:val="000000"/>
                      <w:sz w:val="21"/>
                      <w:szCs w:val="21"/>
                    </w:rPr>
                    <w:t>0</w:t>
                  </w:r>
                  <w:r w:rsidRPr="00A10D05">
                    <w:rPr>
                      <w:rFonts w:ascii="Times New Roman" w:hAnsi="Times New Roman"/>
                      <w:color w:val="000000"/>
                      <w:sz w:val="21"/>
                      <w:szCs w:val="21"/>
                    </w:rPr>
                    <w:t>0mm</w:t>
                  </w:r>
                  <w:r w:rsidRPr="000443E0">
                    <w:rPr>
                      <w:rFonts w:ascii="宋体" w:hAnsi="宋体"/>
                      <w:color w:val="000000"/>
                      <w:sz w:val="21"/>
                      <w:szCs w:val="21"/>
                    </w:rPr>
                    <w:t>×</w:t>
                  </w:r>
                  <w:r>
                    <w:rPr>
                      <w:rFonts w:ascii="Times New Roman" w:hAnsi="Times New Roman" w:hint="eastAsia"/>
                      <w:color w:val="000000"/>
                      <w:sz w:val="21"/>
                      <w:szCs w:val="21"/>
                    </w:rPr>
                    <w:t>1</w:t>
                  </w:r>
                </w:p>
              </w:tc>
              <w:tc>
                <w:tcPr>
                  <w:tcW w:w="1560" w:type="dxa"/>
                  <w:vMerge/>
                  <w:vAlign w:val="center"/>
                </w:tcPr>
                <w:p w:rsidR="00C26BFB" w:rsidRPr="00A10D05" w:rsidRDefault="00C26BFB" w:rsidP="005D596E">
                  <w:pPr>
                    <w:pStyle w:val="ac"/>
                    <w:spacing w:line="240" w:lineRule="auto"/>
                    <w:ind w:firstLine="0"/>
                    <w:jc w:val="center"/>
                    <w:rPr>
                      <w:rFonts w:ascii="Times New Roman" w:hAnsi="Times New Roman"/>
                      <w:color w:val="000000"/>
                      <w:sz w:val="21"/>
                      <w:szCs w:val="21"/>
                    </w:rPr>
                  </w:pPr>
                </w:p>
              </w:tc>
              <w:tc>
                <w:tcPr>
                  <w:tcW w:w="1971" w:type="dxa"/>
                  <w:vMerge/>
                  <w:vAlign w:val="center"/>
                </w:tcPr>
                <w:p w:rsidR="00C26BFB" w:rsidRPr="00A10D05" w:rsidRDefault="00C26BFB" w:rsidP="005D596E">
                  <w:pPr>
                    <w:pStyle w:val="ac"/>
                    <w:spacing w:line="240" w:lineRule="auto"/>
                    <w:ind w:firstLine="0"/>
                    <w:jc w:val="center"/>
                    <w:rPr>
                      <w:rFonts w:ascii="Times New Roman" w:hAnsi="Times New Roman"/>
                      <w:color w:val="000000"/>
                      <w:sz w:val="21"/>
                      <w:szCs w:val="21"/>
                    </w:rPr>
                  </w:pPr>
                </w:p>
              </w:tc>
            </w:tr>
            <w:tr w:rsidR="00C26BFB" w:rsidRPr="00C83AE3" w:rsidTr="005F60D8">
              <w:tc>
                <w:tcPr>
                  <w:tcW w:w="894" w:type="dxa"/>
                  <w:vMerge/>
                  <w:vAlign w:val="center"/>
                </w:tcPr>
                <w:p w:rsidR="00C26BFB" w:rsidRPr="00C83AE3" w:rsidRDefault="00C26BFB" w:rsidP="005D596E">
                  <w:pPr>
                    <w:pStyle w:val="ac"/>
                    <w:spacing w:line="240" w:lineRule="auto"/>
                    <w:ind w:firstLineChars="100" w:firstLine="210"/>
                    <w:jc w:val="center"/>
                    <w:rPr>
                      <w:rFonts w:ascii="宋体" w:hAnsi="宋体"/>
                      <w:color w:val="000000"/>
                      <w:sz w:val="21"/>
                      <w:szCs w:val="21"/>
                    </w:rPr>
                  </w:pPr>
                </w:p>
              </w:tc>
              <w:tc>
                <w:tcPr>
                  <w:tcW w:w="2127" w:type="dxa"/>
                  <w:vAlign w:val="center"/>
                </w:tcPr>
                <w:p w:rsidR="00C26BFB" w:rsidRDefault="00C26BFB" w:rsidP="005D596E">
                  <w:pPr>
                    <w:pStyle w:val="ac"/>
                    <w:spacing w:line="240" w:lineRule="auto"/>
                    <w:ind w:firstLine="0"/>
                    <w:jc w:val="center"/>
                    <w:rPr>
                      <w:rFonts w:ascii="宋体" w:hAnsi="宋体"/>
                      <w:color w:val="000000"/>
                      <w:sz w:val="21"/>
                      <w:szCs w:val="21"/>
                    </w:rPr>
                  </w:pPr>
                  <w:r>
                    <w:rPr>
                      <w:rFonts w:ascii="宋体" w:hAnsi="宋体" w:hint="eastAsia"/>
                      <w:color w:val="000000"/>
                      <w:sz w:val="21"/>
                      <w:szCs w:val="21"/>
                    </w:rPr>
                    <w:t>数控加工中心</w:t>
                  </w:r>
                </w:p>
              </w:tc>
              <w:tc>
                <w:tcPr>
                  <w:tcW w:w="708" w:type="dxa"/>
                  <w:vAlign w:val="center"/>
                </w:tcPr>
                <w:p w:rsidR="00C26BFB" w:rsidRPr="00A10D05" w:rsidRDefault="00C26BFB" w:rsidP="005D596E">
                  <w:pPr>
                    <w:pStyle w:val="ac"/>
                    <w:spacing w:line="240" w:lineRule="auto"/>
                    <w:ind w:firstLineChars="100" w:firstLine="210"/>
                    <w:rPr>
                      <w:rFonts w:ascii="Times New Roman" w:hAnsi="Times New Roman"/>
                      <w:color w:val="000000"/>
                      <w:sz w:val="21"/>
                      <w:szCs w:val="21"/>
                    </w:rPr>
                  </w:pPr>
                  <w:r>
                    <w:rPr>
                      <w:rFonts w:ascii="Times New Roman" w:hAnsi="Times New Roman" w:hint="eastAsia"/>
                      <w:color w:val="000000"/>
                      <w:sz w:val="21"/>
                      <w:szCs w:val="21"/>
                    </w:rPr>
                    <w:t>1</w:t>
                  </w:r>
                </w:p>
              </w:tc>
              <w:tc>
                <w:tcPr>
                  <w:tcW w:w="2835" w:type="dxa"/>
                  <w:vAlign w:val="center"/>
                </w:tcPr>
                <w:p w:rsidR="00C26BFB" w:rsidRPr="00A10D05" w:rsidRDefault="00C26BFB" w:rsidP="00291A0C">
                  <w:pPr>
                    <w:pStyle w:val="ac"/>
                    <w:spacing w:line="240" w:lineRule="auto"/>
                    <w:ind w:firstLineChars="350" w:firstLine="735"/>
                    <w:rPr>
                      <w:rFonts w:ascii="Times New Roman" w:hAnsi="Times New Roman"/>
                      <w:color w:val="000000"/>
                      <w:sz w:val="21"/>
                      <w:szCs w:val="21"/>
                    </w:rPr>
                  </w:pPr>
                  <w:r w:rsidRPr="00A10D05">
                    <w:rPr>
                      <w:rFonts w:ascii="Times New Roman" w:hAnsi="Times New Roman"/>
                      <w:color w:val="000000"/>
                      <w:sz w:val="21"/>
                      <w:szCs w:val="21"/>
                    </w:rPr>
                    <w:t>1</w:t>
                  </w:r>
                  <w:r>
                    <w:rPr>
                      <w:rFonts w:ascii="Times New Roman" w:hAnsi="Times New Roman" w:hint="eastAsia"/>
                      <w:color w:val="000000"/>
                      <w:sz w:val="21"/>
                      <w:szCs w:val="21"/>
                    </w:rPr>
                    <w:t>8</w:t>
                  </w:r>
                  <w:r w:rsidRPr="00A10D05">
                    <w:rPr>
                      <w:rFonts w:ascii="Times New Roman" w:hAnsi="Times New Roman"/>
                      <w:color w:val="000000"/>
                      <w:sz w:val="21"/>
                      <w:szCs w:val="21"/>
                    </w:rPr>
                    <w:t>0mm</w:t>
                  </w:r>
                  <w:r w:rsidRPr="000443E0">
                    <w:rPr>
                      <w:rFonts w:ascii="宋体" w:hAnsi="宋体"/>
                      <w:color w:val="000000"/>
                      <w:sz w:val="21"/>
                      <w:szCs w:val="21"/>
                    </w:rPr>
                    <w:t>×</w:t>
                  </w:r>
                  <w:r>
                    <w:rPr>
                      <w:rFonts w:ascii="Times New Roman" w:hAnsi="Times New Roman" w:hint="eastAsia"/>
                      <w:color w:val="000000"/>
                      <w:sz w:val="21"/>
                      <w:szCs w:val="21"/>
                    </w:rPr>
                    <w:t>1</w:t>
                  </w:r>
                </w:p>
              </w:tc>
              <w:tc>
                <w:tcPr>
                  <w:tcW w:w="1560" w:type="dxa"/>
                  <w:vMerge/>
                  <w:vAlign w:val="center"/>
                </w:tcPr>
                <w:p w:rsidR="00C26BFB" w:rsidRPr="00A10D05" w:rsidRDefault="00C26BFB" w:rsidP="005D596E">
                  <w:pPr>
                    <w:pStyle w:val="ac"/>
                    <w:spacing w:line="240" w:lineRule="auto"/>
                    <w:ind w:firstLine="0"/>
                    <w:jc w:val="center"/>
                    <w:rPr>
                      <w:rFonts w:ascii="Times New Roman" w:hAnsi="Times New Roman"/>
                      <w:color w:val="000000"/>
                      <w:sz w:val="21"/>
                      <w:szCs w:val="21"/>
                    </w:rPr>
                  </w:pPr>
                </w:p>
              </w:tc>
              <w:tc>
                <w:tcPr>
                  <w:tcW w:w="1971" w:type="dxa"/>
                  <w:vMerge/>
                  <w:vAlign w:val="center"/>
                </w:tcPr>
                <w:p w:rsidR="00C26BFB" w:rsidRPr="00A10D05" w:rsidRDefault="00C26BFB" w:rsidP="005D596E">
                  <w:pPr>
                    <w:pStyle w:val="ac"/>
                    <w:spacing w:line="240" w:lineRule="auto"/>
                    <w:ind w:firstLine="0"/>
                    <w:jc w:val="center"/>
                    <w:rPr>
                      <w:rFonts w:ascii="Times New Roman" w:hAnsi="Times New Roman"/>
                      <w:color w:val="000000"/>
                      <w:sz w:val="21"/>
                      <w:szCs w:val="21"/>
                    </w:rPr>
                  </w:pPr>
                </w:p>
              </w:tc>
            </w:tr>
            <w:tr w:rsidR="00C26BFB" w:rsidRPr="00C83AE3" w:rsidTr="005F60D8">
              <w:tc>
                <w:tcPr>
                  <w:tcW w:w="894" w:type="dxa"/>
                  <w:vMerge/>
                  <w:vAlign w:val="center"/>
                </w:tcPr>
                <w:p w:rsidR="00C26BFB" w:rsidRPr="00C83AE3" w:rsidRDefault="00C26BFB" w:rsidP="005D596E">
                  <w:pPr>
                    <w:pStyle w:val="ac"/>
                    <w:spacing w:line="240" w:lineRule="auto"/>
                    <w:ind w:firstLineChars="100" w:firstLine="210"/>
                    <w:jc w:val="center"/>
                    <w:rPr>
                      <w:rFonts w:ascii="宋体" w:hAnsi="宋体"/>
                      <w:color w:val="000000"/>
                      <w:sz w:val="21"/>
                      <w:szCs w:val="21"/>
                    </w:rPr>
                  </w:pPr>
                </w:p>
              </w:tc>
              <w:tc>
                <w:tcPr>
                  <w:tcW w:w="2127" w:type="dxa"/>
                  <w:vAlign w:val="center"/>
                </w:tcPr>
                <w:p w:rsidR="00C26BFB" w:rsidRDefault="00C26BFB" w:rsidP="005D596E">
                  <w:pPr>
                    <w:pStyle w:val="ac"/>
                    <w:spacing w:line="240" w:lineRule="auto"/>
                    <w:ind w:firstLine="0"/>
                    <w:jc w:val="center"/>
                    <w:rPr>
                      <w:rFonts w:ascii="宋体" w:hAnsi="宋体"/>
                      <w:color w:val="000000"/>
                      <w:sz w:val="21"/>
                      <w:szCs w:val="21"/>
                    </w:rPr>
                  </w:pPr>
                  <w:r>
                    <w:rPr>
                      <w:rFonts w:ascii="宋体" w:hAnsi="宋体" w:hint="eastAsia"/>
                      <w:color w:val="000000"/>
                      <w:sz w:val="21"/>
                      <w:szCs w:val="21"/>
                    </w:rPr>
                    <w:t>红外线侧孔机</w:t>
                  </w:r>
                </w:p>
              </w:tc>
              <w:tc>
                <w:tcPr>
                  <w:tcW w:w="708" w:type="dxa"/>
                  <w:vAlign w:val="center"/>
                </w:tcPr>
                <w:p w:rsidR="00C26BFB" w:rsidRDefault="00C26BFB" w:rsidP="005D596E">
                  <w:pPr>
                    <w:pStyle w:val="ac"/>
                    <w:spacing w:line="240" w:lineRule="auto"/>
                    <w:ind w:firstLineChars="100" w:firstLine="210"/>
                    <w:rPr>
                      <w:rFonts w:ascii="Times New Roman" w:hAnsi="Times New Roman"/>
                      <w:color w:val="000000"/>
                      <w:sz w:val="21"/>
                      <w:szCs w:val="21"/>
                    </w:rPr>
                  </w:pPr>
                  <w:r>
                    <w:rPr>
                      <w:rFonts w:ascii="Times New Roman" w:hAnsi="Times New Roman" w:hint="eastAsia"/>
                      <w:color w:val="000000"/>
                      <w:sz w:val="21"/>
                      <w:szCs w:val="21"/>
                    </w:rPr>
                    <w:t>1</w:t>
                  </w:r>
                </w:p>
              </w:tc>
              <w:tc>
                <w:tcPr>
                  <w:tcW w:w="2835" w:type="dxa"/>
                  <w:vAlign w:val="center"/>
                </w:tcPr>
                <w:p w:rsidR="00C26BFB" w:rsidRPr="00A10D05" w:rsidRDefault="00C26BFB" w:rsidP="005D596E">
                  <w:pPr>
                    <w:pStyle w:val="ac"/>
                    <w:spacing w:line="240" w:lineRule="auto"/>
                    <w:ind w:firstLineChars="350" w:firstLine="735"/>
                    <w:rPr>
                      <w:rFonts w:ascii="Times New Roman" w:hAnsi="Times New Roman"/>
                      <w:color w:val="000000"/>
                      <w:sz w:val="21"/>
                      <w:szCs w:val="21"/>
                    </w:rPr>
                  </w:pPr>
                  <w:r w:rsidRPr="00A10D05">
                    <w:rPr>
                      <w:rFonts w:ascii="Times New Roman" w:hAnsi="Times New Roman"/>
                      <w:color w:val="000000"/>
                      <w:sz w:val="21"/>
                      <w:szCs w:val="21"/>
                    </w:rPr>
                    <w:t>1</w:t>
                  </w:r>
                  <w:r>
                    <w:rPr>
                      <w:rFonts w:ascii="Times New Roman" w:hAnsi="Times New Roman" w:hint="eastAsia"/>
                      <w:color w:val="000000"/>
                      <w:sz w:val="21"/>
                      <w:szCs w:val="21"/>
                    </w:rPr>
                    <w:t>0</w:t>
                  </w:r>
                  <w:r w:rsidRPr="00A10D05">
                    <w:rPr>
                      <w:rFonts w:ascii="Times New Roman" w:hAnsi="Times New Roman"/>
                      <w:color w:val="000000"/>
                      <w:sz w:val="21"/>
                      <w:szCs w:val="21"/>
                    </w:rPr>
                    <w:t>0mm</w:t>
                  </w:r>
                  <w:r w:rsidRPr="000443E0">
                    <w:rPr>
                      <w:rFonts w:ascii="宋体" w:hAnsi="宋体"/>
                      <w:color w:val="000000"/>
                      <w:sz w:val="21"/>
                      <w:szCs w:val="21"/>
                    </w:rPr>
                    <w:t>×</w:t>
                  </w:r>
                  <w:r w:rsidRPr="000443E0">
                    <w:rPr>
                      <w:rFonts w:ascii="Times New Roman" w:hAnsi="Times New Roman"/>
                      <w:color w:val="000000"/>
                      <w:sz w:val="21"/>
                      <w:szCs w:val="21"/>
                    </w:rPr>
                    <w:t>1</w:t>
                  </w:r>
                </w:p>
              </w:tc>
              <w:tc>
                <w:tcPr>
                  <w:tcW w:w="1560" w:type="dxa"/>
                  <w:vMerge/>
                  <w:vAlign w:val="center"/>
                </w:tcPr>
                <w:p w:rsidR="00C26BFB" w:rsidRPr="00A10D05" w:rsidRDefault="00C26BFB" w:rsidP="005D596E">
                  <w:pPr>
                    <w:pStyle w:val="ac"/>
                    <w:spacing w:line="240" w:lineRule="auto"/>
                    <w:ind w:firstLine="0"/>
                    <w:jc w:val="center"/>
                    <w:rPr>
                      <w:rFonts w:ascii="Times New Roman" w:hAnsi="Times New Roman"/>
                      <w:color w:val="000000"/>
                      <w:sz w:val="21"/>
                      <w:szCs w:val="21"/>
                    </w:rPr>
                  </w:pPr>
                </w:p>
              </w:tc>
              <w:tc>
                <w:tcPr>
                  <w:tcW w:w="1971" w:type="dxa"/>
                  <w:vMerge/>
                  <w:vAlign w:val="center"/>
                </w:tcPr>
                <w:p w:rsidR="00C26BFB" w:rsidRPr="00A10D05" w:rsidRDefault="00C26BFB" w:rsidP="005D596E">
                  <w:pPr>
                    <w:pStyle w:val="ac"/>
                    <w:spacing w:line="240" w:lineRule="auto"/>
                    <w:ind w:firstLine="0"/>
                    <w:jc w:val="center"/>
                    <w:rPr>
                      <w:rFonts w:ascii="Times New Roman" w:hAnsi="Times New Roman"/>
                      <w:color w:val="000000"/>
                      <w:sz w:val="21"/>
                      <w:szCs w:val="21"/>
                    </w:rPr>
                  </w:pPr>
                </w:p>
              </w:tc>
            </w:tr>
            <w:tr w:rsidR="00C26BFB" w:rsidRPr="00C83AE3" w:rsidTr="005F60D8">
              <w:tc>
                <w:tcPr>
                  <w:tcW w:w="894" w:type="dxa"/>
                  <w:vMerge/>
                  <w:vAlign w:val="center"/>
                </w:tcPr>
                <w:p w:rsidR="00C26BFB" w:rsidRPr="00C83AE3" w:rsidRDefault="00C26BFB" w:rsidP="005D596E">
                  <w:pPr>
                    <w:pStyle w:val="ac"/>
                    <w:spacing w:line="240" w:lineRule="auto"/>
                    <w:ind w:firstLineChars="100" w:firstLine="210"/>
                    <w:jc w:val="center"/>
                    <w:rPr>
                      <w:rFonts w:ascii="宋体" w:hAnsi="宋体"/>
                      <w:color w:val="000000"/>
                      <w:sz w:val="21"/>
                      <w:szCs w:val="21"/>
                    </w:rPr>
                  </w:pPr>
                </w:p>
              </w:tc>
              <w:tc>
                <w:tcPr>
                  <w:tcW w:w="2127" w:type="dxa"/>
                  <w:vAlign w:val="center"/>
                </w:tcPr>
                <w:p w:rsidR="00C26BFB" w:rsidRDefault="00C26BFB" w:rsidP="005D596E">
                  <w:pPr>
                    <w:pStyle w:val="ac"/>
                    <w:spacing w:line="240" w:lineRule="auto"/>
                    <w:ind w:firstLine="0"/>
                    <w:jc w:val="center"/>
                    <w:rPr>
                      <w:rFonts w:ascii="宋体" w:hAnsi="宋体"/>
                      <w:color w:val="000000"/>
                      <w:sz w:val="21"/>
                      <w:szCs w:val="21"/>
                    </w:rPr>
                  </w:pPr>
                  <w:r>
                    <w:rPr>
                      <w:rFonts w:ascii="宋体" w:hAnsi="宋体" w:hint="eastAsia"/>
                      <w:color w:val="000000"/>
                      <w:sz w:val="21"/>
                      <w:szCs w:val="21"/>
                    </w:rPr>
                    <w:t>封边机</w:t>
                  </w:r>
                </w:p>
              </w:tc>
              <w:tc>
                <w:tcPr>
                  <w:tcW w:w="708" w:type="dxa"/>
                  <w:vAlign w:val="center"/>
                </w:tcPr>
                <w:p w:rsidR="00C26BFB" w:rsidRDefault="00C26BFB" w:rsidP="005D596E">
                  <w:pPr>
                    <w:pStyle w:val="ac"/>
                    <w:spacing w:line="240" w:lineRule="auto"/>
                    <w:ind w:firstLineChars="100" w:firstLine="210"/>
                    <w:rPr>
                      <w:rFonts w:ascii="Times New Roman" w:hAnsi="Times New Roman"/>
                      <w:color w:val="000000"/>
                      <w:sz w:val="21"/>
                      <w:szCs w:val="21"/>
                    </w:rPr>
                  </w:pPr>
                  <w:r>
                    <w:rPr>
                      <w:rFonts w:ascii="Times New Roman" w:hAnsi="Times New Roman" w:hint="eastAsia"/>
                      <w:color w:val="000000"/>
                      <w:sz w:val="21"/>
                      <w:szCs w:val="21"/>
                    </w:rPr>
                    <w:t>2</w:t>
                  </w:r>
                </w:p>
              </w:tc>
              <w:tc>
                <w:tcPr>
                  <w:tcW w:w="2835" w:type="dxa"/>
                  <w:vAlign w:val="center"/>
                </w:tcPr>
                <w:p w:rsidR="00C26BFB" w:rsidRPr="00A10D05" w:rsidRDefault="00C26BFB" w:rsidP="00291A0C">
                  <w:pPr>
                    <w:pStyle w:val="ac"/>
                    <w:spacing w:line="240" w:lineRule="auto"/>
                    <w:ind w:firstLineChars="350" w:firstLine="735"/>
                    <w:rPr>
                      <w:rFonts w:ascii="Times New Roman" w:hAnsi="Times New Roman"/>
                      <w:color w:val="000000"/>
                      <w:sz w:val="21"/>
                      <w:szCs w:val="21"/>
                    </w:rPr>
                  </w:pPr>
                  <w:r w:rsidRPr="00A10D05">
                    <w:rPr>
                      <w:rFonts w:ascii="Times New Roman" w:hAnsi="Times New Roman"/>
                      <w:color w:val="000000"/>
                      <w:sz w:val="21"/>
                      <w:szCs w:val="21"/>
                    </w:rPr>
                    <w:t>1</w:t>
                  </w:r>
                  <w:r>
                    <w:rPr>
                      <w:rFonts w:ascii="Times New Roman" w:hAnsi="Times New Roman" w:hint="eastAsia"/>
                      <w:color w:val="000000"/>
                      <w:sz w:val="21"/>
                      <w:szCs w:val="21"/>
                    </w:rPr>
                    <w:t>0</w:t>
                  </w:r>
                  <w:r w:rsidRPr="00A10D05">
                    <w:rPr>
                      <w:rFonts w:ascii="Times New Roman" w:hAnsi="Times New Roman"/>
                      <w:color w:val="000000"/>
                      <w:sz w:val="21"/>
                      <w:szCs w:val="21"/>
                    </w:rPr>
                    <w:t>0mm</w:t>
                  </w:r>
                  <w:r w:rsidRPr="000443E0">
                    <w:rPr>
                      <w:rFonts w:ascii="宋体" w:hAnsi="宋体"/>
                      <w:color w:val="000000"/>
                      <w:sz w:val="21"/>
                      <w:szCs w:val="21"/>
                    </w:rPr>
                    <w:t>×</w:t>
                  </w:r>
                  <w:r>
                    <w:rPr>
                      <w:rFonts w:ascii="Times New Roman" w:hAnsi="Times New Roman" w:hint="eastAsia"/>
                      <w:color w:val="000000"/>
                      <w:sz w:val="21"/>
                      <w:szCs w:val="21"/>
                    </w:rPr>
                    <w:t>3</w:t>
                  </w:r>
                </w:p>
              </w:tc>
              <w:tc>
                <w:tcPr>
                  <w:tcW w:w="1560" w:type="dxa"/>
                  <w:vMerge/>
                  <w:vAlign w:val="center"/>
                </w:tcPr>
                <w:p w:rsidR="00C26BFB" w:rsidRPr="00A10D05" w:rsidRDefault="00C26BFB" w:rsidP="005D596E">
                  <w:pPr>
                    <w:pStyle w:val="ac"/>
                    <w:spacing w:line="240" w:lineRule="auto"/>
                    <w:ind w:firstLine="0"/>
                    <w:jc w:val="center"/>
                    <w:rPr>
                      <w:rFonts w:ascii="Times New Roman" w:hAnsi="Times New Roman"/>
                      <w:color w:val="000000"/>
                      <w:sz w:val="21"/>
                      <w:szCs w:val="21"/>
                    </w:rPr>
                  </w:pPr>
                </w:p>
              </w:tc>
              <w:tc>
                <w:tcPr>
                  <w:tcW w:w="1971" w:type="dxa"/>
                  <w:vMerge/>
                  <w:vAlign w:val="center"/>
                </w:tcPr>
                <w:p w:rsidR="00C26BFB" w:rsidRPr="00A10D05" w:rsidRDefault="00C26BFB" w:rsidP="005D596E">
                  <w:pPr>
                    <w:pStyle w:val="ac"/>
                    <w:spacing w:line="240" w:lineRule="auto"/>
                    <w:ind w:firstLine="0"/>
                    <w:jc w:val="center"/>
                    <w:rPr>
                      <w:rFonts w:ascii="Times New Roman" w:hAnsi="Times New Roman"/>
                      <w:color w:val="000000"/>
                      <w:sz w:val="21"/>
                      <w:szCs w:val="21"/>
                    </w:rPr>
                  </w:pPr>
                </w:p>
              </w:tc>
            </w:tr>
            <w:tr w:rsidR="00C26BFB" w:rsidRPr="00C83AE3" w:rsidTr="005F60D8">
              <w:tc>
                <w:tcPr>
                  <w:tcW w:w="894" w:type="dxa"/>
                  <w:vMerge/>
                  <w:vAlign w:val="center"/>
                </w:tcPr>
                <w:p w:rsidR="00C26BFB" w:rsidRPr="00C83AE3" w:rsidRDefault="00C26BFB" w:rsidP="005D596E">
                  <w:pPr>
                    <w:pStyle w:val="ac"/>
                    <w:spacing w:line="240" w:lineRule="auto"/>
                    <w:ind w:firstLineChars="100" w:firstLine="210"/>
                    <w:jc w:val="center"/>
                    <w:rPr>
                      <w:rFonts w:ascii="宋体" w:hAnsi="宋体"/>
                      <w:color w:val="000000"/>
                      <w:sz w:val="21"/>
                      <w:szCs w:val="21"/>
                    </w:rPr>
                  </w:pPr>
                </w:p>
              </w:tc>
              <w:tc>
                <w:tcPr>
                  <w:tcW w:w="2127" w:type="dxa"/>
                  <w:vAlign w:val="center"/>
                </w:tcPr>
                <w:p w:rsidR="00C26BFB" w:rsidRDefault="00C26BFB" w:rsidP="005D596E">
                  <w:pPr>
                    <w:pStyle w:val="ac"/>
                    <w:spacing w:line="240" w:lineRule="auto"/>
                    <w:ind w:firstLine="0"/>
                    <w:jc w:val="center"/>
                    <w:rPr>
                      <w:rFonts w:ascii="宋体" w:hAnsi="宋体"/>
                      <w:color w:val="000000"/>
                      <w:sz w:val="21"/>
                      <w:szCs w:val="21"/>
                    </w:rPr>
                  </w:pPr>
                  <w:r>
                    <w:rPr>
                      <w:rFonts w:ascii="宋体" w:hAnsi="宋体" w:hint="eastAsia"/>
                      <w:color w:val="000000"/>
                      <w:sz w:val="21"/>
                      <w:szCs w:val="21"/>
                    </w:rPr>
                    <w:t>精密推台锯</w:t>
                  </w:r>
                </w:p>
              </w:tc>
              <w:tc>
                <w:tcPr>
                  <w:tcW w:w="708" w:type="dxa"/>
                  <w:vAlign w:val="center"/>
                </w:tcPr>
                <w:p w:rsidR="00C26BFB" w:rsidRDefault="00C26BFB" w:rsidP="005D596E">
                  <w:pPr>
                    <w:pStyle w:val="ac"/>
                    <w:spacing w:line="240" w:lineRule="auto"/>
                    <w:ind w:firstLineChars="100" w:firstLine="210"/>
                    <w:rPr>
                      <w:rFonts w:ascii="Times New Roman" w:hAnsi="Times New Roman"/>
                      <w:color w:val="000000"/>
                      <w:sz w:val="21"/>
                      <w:szCs w:val="21"/>
                    </w:rPr>
                  </w:pPr>
                  <w:r>
                    <w:rPr>
                      <w:rFonts w:ascii="Times New Roman" w:hAnsi="Times New Roman" w:hint="eastAsia"/>
                      <w:color w:val="000000"/>
                      <w:sz w:val="21"/>
                      <w:szCs w:val="21"/>
                    </w:rPr>
                    <w:t>3</w:t>
                  </w:r>
                </w:p>
              </w:tc>
              <w:tc>
                <w:tcPr>
                  <w:tcW w:w="2835" w:type="dxa"/>
                  <w:vAlign w:val="center"/>
                </w:tcPr>
                <w:p w:rsidR="00C26BFB" w:rsidRPr="00A10D05" w:rsidRDefault="00C26BFB" w:rsidP="00291A0C">
                  <w:pPr>
                    <w:pStyle w:val="ac"/>
                    <w:spacing w:line="240" w:lineRule="auto"/>
                    <w:ind w:firstLineChars="350" w:firstLine="735"/>
                    <w:rPr>
                      <w:rFonts w:ascii="Times New Roman" w:hAnsi="Times New Roman"/>
                      <w:color w:val="000000"/>
                      <w:sz w:val="21"/>
                      <w:szCs w:val="21"/>
                    </w:rPr>
                  </w:pPr>
                  <w:r w:rsidRPr="00A10D05">
                    <w:rPr>
                      <w:rFonts w:ascii="Times New Roman" w:hAnsi="Times New Roman"/>
                      <w:color w:val="000000"/>
                      <w:sz w:val="21"/>
                      <w:szCs w:val="21"/>
                    </w:rPr>
                    <w:t>1</w:t>
                  </w:r>
                  <w:r>
                    <w:rPr>
                      <w:rFonts w:ascii="Times New Roman" w:hAnsi="Times New Roman" w:hint="eastAsia"/>
                      <w:color w:val="000000"/>
                      <w:sz w:val="21"/>
                      <w:szCs w:val="21"/>
                    </w:rPr>
                    <w:t>0</w:t>
                  </w:r>
                  <w:r w:rsidRPr="00A10D05">
                    <w:rPr>
                      <w:rFonts w:ascii="Times New Roman" w:hAnsi="Times New Roman"/>
                      <w:color w:val="000000"/>
                      <w:sz w:val="21"/>
                      <w:szCs w:val="21"/>
                    </w:rPr>
                    <w:t>0mm</w:t>
                  </w:r>
                  <w:r w:rsidRPr="000443E0">
                    <w:rPr>
                      <w:rFonts w:ascii="宋体" w:hAnsi="宋体"/>
                      <w:color w:val="000000"/>
                      <w:sz w:val="21"/>
                      <w:szCs w:val="21"/>
                    </w:rPr>
                    <w:t>×</w:t>
                  </w:r>
                  <w:r>
                    <w:rPr>
                      <w:rFonts w:ascii="Times New Roman" w:hAnsi="Times New Roman" w:hint="eastAsia"/>
                      <w:color w:val="000000"/>
                      <w:sz w:val="21"/>
                      <w:szCs w:val="21"/>
                    </w:rPr>
                    <w:t>1</w:t>
                  </w:r>
                </w:p>
              </w:tc>
              <w:tc>
                <w:tcPr>
                  <w:tcW w:w="1560" w:type="dxa"/>
                  <w:vMerge/>
                  <w:vAlign w:val="center"/>
                </w:tcPr>
                <w:p w:rsidR="00C26BFB" w:rsidRPr="00A10D05" w:rsidRDefault="00C26BFB" w:rsidP="005D596E">
                  <w:pPr>
                    <w:pStyle w:val="ac"/>
                    <w:spacing w:line="240" w:lineRule="auto"/>
                    <w:ind w:firstLine="0"/>
                    <w:jc w:val="center"/>
                    <w:rPr>
                      <w:rFonts w:ascii="Times New Roman" w:hAnsi="Times New Roman"/>
                      <w:color w:val="000000"/>
                      <w:sz w:val="21"/>
                      <w:szCs w:val="21"/>
                    </w:rPr>
                  </w:pPr>
                </w:p>
              </w:tc>
              <w:tc>
                <w:tcPr>
                  <w:tcW w:w="1971" w:type="dxa"/>
                  <w:vMerge w:val="restart"/>
                  <w:vAlign w:val="center"/>
                </w:tcPr>
                <w:p w:rsidR="00C26BFB" w:rsidRDefault="00C26BFB" w:rsidP="00C26BFB">
                  <w:pPr>
                    <w:pStyle w:val="ac"/>
                    <w:spacing w:line="240" w:lineRule="auto"/>
                    <w:ind w:firstLine="0"/>
                    <w:jc w:val="center"/>
                    <w:rPr>
                      <w:rFonts w:ascii="Times New Roman" w:hAnsi="Times New Roman"/>
                      <w:color w:val="000000"/>
                      <w:sz w:val="21"/>
                      <w:szCs w:val="21"/>
                    </w:rPr>
                  </w:pPr>
                  <w:r>
                    <w:rPr>
                      <w:rFonts w:ascii="Times New Roman" w:hAnsi="Times New Roman" w:hint="eastAsia"/>
                      <w:color w:val="000000"/>
                      <w:sz w:val="21"/>
                      <w:szCs w:val="21"/>
                    </w:rPr>
                    <w:t>120mm</w:t>
                  </w:r>
                </w:p>
                <w:p w:rsidR="00C26BFB" w:rsidRPr="00A10D05" w:rsidRDefault="00C26BFB" w:rsidP="00C26BFB">
                  <w:pPr>
                    <w:pStyle w:val="ac"/>
                    <w:spacing w:line="240" w:lineRule="auto"/>
                    <w:ind w:firstLine="0"/>
                    <w:jc w:val="center"/>
                    <w:rPr>
                      <w:rFonts w:ascii="Times New Roman" w:hAnsi="Times New Roman"/>
                      <w:color w:val="000000"/>
                      <w:sz w:val="21"/>
                      <w:szCs w:val="21"/>
                    </w:rPr>
                  </w:pPr>
                  <w:r>
                    <w:rPr>
                      <w:rFonts w:ascii="Times New Roman" w:hAnsi="Times New Roman" w:hint="eastAsia"/>
                      <w:color w:val="000000"/>
                      <w:sz w:val="21"/>
                      <w:szCs w:val="21"/>
                    </w:rPr>
                    <w:t>1017.36</w:t>
                  </w:r>
                  <w:r w:rsidRPr="00A10D05">
                    <w:rPr>
                      <w:rFonts w:ascii="Times New Roman" w:hAnsi="Times New Roman"/>
                      <w:color w:val="000000"/>
                      <w:sz w:val="21"/>
                      <w:szCs w:val="21"/>
                    </w:rPr>
                    <w:t>m</w:t>
                  </w:r>
                  <w:r w:rsidRPr="00A10D05">
                    <w:rPr>
                      <w:rFonts w:ascii="Times New Roman" w:hAnsi="Times New Roman"/>
                      <w:color w:val="000000"/>
                      <w:sz w:val="21"/>
                      <w:szCs w:val="21"/>
                      <w:vertAlign w:val="superscript"/>
                    </w:rPr>
                    <w:t>3</w:t>
                  </w:r>
                  <w:r w:rsidRPr="00A10D05">
                    <w:rPr>
                      <w:rFonts w:ascii="Times New Roman" w:hAnsi="Times New Roman"/>
                      <w:color w:val="000000"/>
                      <w:sz w:val="21"/>
                      <w:szCs w:val="21"/>
                    </w:rPr>
                    <w:t>/h</w:t>
                  </w:r>
                </w:p>
              </w:tc>
            </w:tr>
            <w:tr w:rsidR="00C26BFB" w:rsidRPr="00C83AE3" w:rsidTr="005F60D8">
              <w:tc>
                <w:tcPr>
                  <w:tcW w:w="894" w:type="dxa"/>
                  <w:vMerge/>
                  <w:vAlign w:val="center"/>
                </w:tcPr>
                <w:p w:rsidR="00C26BFB" w:rsidRPr="00C83AE3" w:rsidRDefault="00C26BFB" w:rsidP="005D596E">
                  <w:pPr>
                    <w:pStyle w:val="ac"/>
                    <w:spacing w:line="240" w:lineRule="auto"/>
                    <w:ind w:firstLineChars="100" w:firstLine="210"/>
                    <w:jc w:val="center"/>
                    <w:rPr>
                      <w:rFonts w:ascii="宋体" w:hAnsi="宋体"/>
                      <w:color w:val="000000"/>
                      <w:sz w:val="21"/>
                      <w:szCs w:val="21"/>
                    </w:rPr>
                  </w:pPr>
                </w:p>
              </w:tc>
              <w:tc>
                <w:tcPr>
                  <w:tcW w:w="2127" w:type="dxa"/>
                  <w:vAlign w:val="center"/>
                </w:tcPr>
                <w:p w:rsidR="00C26BFB" w:rsidRDefault="00C26BFB" w:rsidP="005D596E">
                  <w:pPr>
                    <w:pStyle w:val="ac"/>
                    <w:spacing w:line="240" w:lineRule="auto"/>
                    <w:ind w:firstLine="0"/>
                    <w:jc w:val="center"/>
                    <w:rPr>
                      <w:rFonts w:ascii="宋体" w:hAnsi="宋体"/>
                      <w:color w:val="000000"/>
                      <w:sz w:val="21"/>
                      <w:szCs w:val="21"/>
                    </w:rPr>
                  </w:pPr>
                  <w:r>
                    <w:rPr>
                      <w:rFonts w:ascii="宋体" w:hAnsi="宋体" w:hint="eastAsia"/>
                      <w:color w:val="000000"/>
                      <w:sz w:val="21"/>
                      <w:szCs w:val="21"/>
                    </w:rPr>
                    <w:t>铰链孔机</w:t>
                  </w:r>
                </w:p>
              </w:tc>
              <w:tc>
                <w:tcPr>
                  <w:tcW w:w="708" w:type="dxa"/>
                  <w:vAlign w:val="center"/>
                </w:tcPr>
                <w:p w:rsidR="00C26BFB" w:rsidRDefault="00C26BFB" w:rsidP="005D596E">
                  <w:pPr>
                    <w:pStyle w:val="ac"/>
                    <w:spacing w:line="240" w:lineRule="auto"/>
                    <w:ind w:firstLineChars="100" w:firstLine="210"/>
                    <w:rPr>
                      <w:rFonts w:ascii="Times New Roman" w:hAnsi="Times New Roman"/>
                      <w:color w:val="000000"/>
                      <w:sz w:val="21"/>
                      <w:szCs w:val="21"/>
                    </w:rPr>
                  </w:pPr>
                  <w:r>
                    <w:rPr>
                      <w:rFonts w:ascii="Times New Roman" w:hAnsi="Times New Roman" w:hint="eastAsia"/>
                      <w:color w:val="000000"/>
                      <w:sz w:val="21"/>
                      <w:szCs w:val="21"/>
                    </w:rPr>
                    <w:t>1</w:t>
                  </w:r>
                </w:p>
              </w:tc>
              <w:tc>
                <w:tcPr>
                  <w:tcW w:w="2835" w:type="dxa"/>
                  <w:vAlign w:val="center"/>
                </w:tcPr>
                <w:p w:rsidR="00C26BFB" w:rsidRPr="00A10D05" w:rsidRDefault="00C26BFB" w:rsidP="005D596E">
                  <w:pPr>
                    <w:pStyle w:val="ac"/>
                    <w:spacing w:line="240" w:lineRule="auto"/>
                    <w:ind w:firstLineChars="350" w:firstLine="735"/>
                    <w:rPr>
                      <w:rFonts w:ascii="Times New Roman" w:hAnsi="Times New Roman"/>
                      <w:color w:val="000000"/>
                      <w:sz w:val="21"/>
                      <w:szCs w:val="21"/>
                    </w:rPr>
                  </w:pPr>
                  <w:r w:rsidRPr="00A10D05">
                    <w:rPr>
                      <w:rFonts w:ascii="Times New Roman" w:hAnsi="Times New Roman"/>
                      <w:color w:val="000000"/>
                      <w:sz w:val="21"/>
                      <w:szCs w:val="21"/>
                    </w:rPr>
                    <w:t>1</w:t>
                  </w:r>
                  <w:r>
                    <w:rPr>
                      <w:rFonts w:ascii="Times New Roman" w:hAnsi="Times New Roman" w:hint="eastAsia"/>
                      <w:color w:val="000000"/>
                      <w:sz w:val="21"/>
                      <w:szCs w:val="21"/>
                    </w:rPr>
                    <w:t>0</w:t>
                  </w:r>
                  <w:r w:rsidRPr="00A10D05">
                    <w:rPr>
                      <w:rFonts w:ascii="Times New Roman" w:hAnsi="Times New Roman"/>
                      <w:color w:val="000000"/>
                      <w:sz w:val="21"/>
                      <w:szCs w:val="21"/>
                    </w:rPr>
                    <w:t>0mm</w:t>
                  </w:r>
                  <w:r w:rsidRPr="000443E0">
                    <w:rPr>
                      <w:rFonts w:ascii="宋体" w:hAnsi="宋体"/>
                      <w:color w:val="000000"/>
                      <w:sz w:val="21"/>
                      <w:szCs w:val="21"/>
                    </w:rPr>
                    <w:t>×</w:t>
                  </w:r>
                  <w:r>
                    <w:rPr>
                      <w:rFonts w:ascii="Times New Roman" w:hAnsi="Times New Roman" w:hint="eastAsia"/>
                      <w:color w:val="000000"/>
                      <w:sz w:val="21"/>
                      <w:szCs w:val="21"/>
                    </w:rPr>
                    <w:t>1</w:t>
                  </w:r>
                </w:p>
              </w:tc>
              <w:tc>
                <w:tcPr>
                  <w:tcW w:w="1560" w:type="dxa"/>
                  <w:vMerge/>
                  <w:vAlign w:val="center"/>
                </w:tcPr>
                <w:p w:rsidR="00C26BFB" w:rsidRPr="00A10D05" w:rsidRDefault="00C26BFB" w:rsidP="005D596E">
                  <w:pPr>
                    <w:pStyle w:val="ac"/>
                    <w:spacing w:line="240" w:lineRule="auto"/>
                    <w:ind w:firstLine="0"/>
                    <w:jc w:val="center"/>
                    <w:rPr>
                      <w:rFonts w:ascii="Times New Roman" w:hAnsi="Times New Roman"/>
                      <w:color w:val="000000"/>
                      <w:sz w:val="21"/>
                      <w:szCs w:val="21"/>
                    </w:rPr>
                  </w:pPr>
                </w:p>
              </w:tc>
              <w:tc>
                <w:tcPr>
                  <w:tcW w:w="1971" w:type="dxa"/>
                  <w:vMerge/>
                  <w:vAlign w:val="center"/>
                </w:tcPr>
                <w:p w:rsidR="00C26BFB" w:rsidRPr="00A10D05" w:rsidRDefault="00C26BFB" w:rsidP="005D596E">
                  <w:pPr>
                    <w:pStyle w:val="ac"/>
                    <w:spacing w:line="240" w:lineRule="auto"/>
                    <w:ind w:firstLine="0"/>
                    <w:jc w:val="center"/>
                    <w:rPr>
                      <w:rFonts w:ascii="Times New Roman" w:hAnsi="Times New Roman"/>
                      <w:color w:val="000000"/>
                      <w:sz w:val="21"/>
                      <w:szCs w:val="21"/>
                    </w:rPr>
                  </w:pPr>
                </w:p>
              </w:tc>
            </w:tr>
            <w:tr w:rsidR="00C26BFB" w:rsidRPr="00C83AE3" w:rsidTr="005F60D8">
              <w:tc>
                <w:tcPr>
                  <w:tcW w:w="894" w:type="dxa"/>
                  <w:vMerge/>
                  <w:vAlign w:val="center"/>
                </w:tcPr>
                <w:p w:rsidR="00C26BFB" w:rsidRPr="00C83AE3" w:rsidRDefault="00C26BFB" w:rsidP="005D596E">
                  <w:pPr>
                    <w:pStyle w:val="ac"/>
                    <w:spacing w:line="240" w:lineRule="auto"/>
                    <w:ind w:firstLineChars="100" w:firstLine="210"/>
                    <w:jc w:val="center"/>
                    <w:rPr>
                      <w:rFonts w:ascii="宋体" w:hAnsi="宋体"/>
                      <w:color w:val="000000"/>
                      <w:sz w:val="21"/>
                      <w:szCs w:val="21"/>
                    </w:rPr>
                  </w:pPr>
                </w:p>
              </w:tc>
              <w:tc>
                <w:tcPr>
                  <w:tcW w:w="2127" w:type="dxa"/>
                  <w:vAlign w:val="center"/>
                </w:tcPr>
                <w:p w:rsidR="00C26BFB" w:rsidRDefault="00C26BFB" w:rsidP="005D596E">
                  <w:pPr>
                    <w:pStyle w:val="ac"/>
                    <w:spacing w:line="240" w:lineRule="auto"/>
                    <w:ind w:firstLine="0"/>
                    <w:jc w:val="center"/>
                    <w:rPr>
                      <w:rFonts w:ascii="宋体" w:hAnsi="宋体"/>
                      <w:color w:val="000000"/>
                      <w:sz w:val="21"/>
                      <w:szCs w:val="21"/>
                    </w:rPr>
                  </w:pPr>
                  <w:r>
                    <w:rPr>
                      <w:rFonts w:ascii="宋体" w:hAnsi="宋体" w:hint="eastAsia"/>
                      <w:color w:val="000000"/>
                      <w:sz w:val="21"/>
                      <w:szCs w:val="21"/>
                    </w:rPr>
                    <w:t>多孔三排钻</w:t>
                  </w:r>
                </w:p>
              </w:tc>
              <w:tc>
                <w:tcPr>
                  <w:tcW w:w="708" w:type="dxa"/>
                  <w:vAlign w:val="center"/>
                </w:tcPr>
                <w:p w:rsidR="00C26BFB" w:rsidRDefault="00C26BFB" w:rsidP="005D596E">
                  <w:pPr>
                    <w:pStyle w:val="ac"/>
                    <w:spacing w:line="240" w:lineRule="auto"/>
                    <w:ind w:firstLineChars="100" w:firstLine="210"/>
                    <w:rPr>
                      <w:rFonts w:ascii="Times New Roman" w:hAnsi="Times New Roman"/>
                      <w:color w:val="000000"/>
                      <w:sz w:val="21"/>
                      <w:szCs w:val="21"/>
                    </w:rPr>
                  </w:pPr>
                  <w:r>
                    <w:rPr>
                      <w:rFonts w:ascii="Times New Roman" w:hAnsi="Times New Roman" w:hint="eastAsia"/>
                      <w:color w:val="000000"/>
                      <w:sz w:val="21"/>
                      <w:szCs w:val="21"/>
                    </w:rPr>
                    <w:t>1</w:t>
                  </w:r>
                </w:p>
              </w:tc>
              <w:tc>
                <w:tcPr>
                  <w:tcW w:w="2835" w:type="dxa"/>
                  <w:vAlign w:val="center"/>
                </w:tcPr>
                <w:p w:rsidR="00C26BFB" w:rsidRPr="00A10D05" w:rsidRDefault="00C26BFB" w:rsidP="00291A0C">
                  <w:pPr>
                    <w:pStyle w:val="ac"/>
                    <w:spacing w:line="240" w:lineRule="auto"/>
                    <w:ind w:firstLineChars="350" w:firstLine="735"/>
                    <w:rPr>
                      <w:rFonts w:ascii="Times New Roman" w:hAnsi="Times New Roman"/>
                      <w:color w:val="000000"/>
                      <w:sz w:val="21"/>
                      <w:szCs w:val="21"/>
                    </w:rPr>
                  </w:pPr>
                  <w:r w:rsidRPr="00A10D05">
                    <w:rPr>
                      <w:rFonts w:ascii="Times New Roman" w:hAnsi="Times New Roman"/>
                      <w:color w:val="000000"/>
                      <w:sz w:val="21"/>
                      <w:szCs w:val="21"/>
                    </w:rPr>
                    <w:t>1</w:t>
                  </w:r>
                  <w:r>
                    <w:rPr>
                      <w:rFonts w:ascii="Times New Roman" w:hAnsi="Times New Roman" w:hint="eastAsia"/>
                      <w:color w:val="000000"/>
                      <w:sz w:val="21"/>
                      <w:szCs w:val="21"/>
                    </w:rPr>
                    <w:t>0</w:t>
                  </w:r>
                  <w:r w:rsidRPr="00A10D05">
                    <w:rPr>
                      <w:rFonts w:ascii="Times New Roman" w:hAnsi="Times New Roman"/>
                      <w:color w:val="000000"/>
                      <w:sz w:val="21"/>
                      <w:szCs w:val="21"/>
                    </w:rPr>
                    <w:t>0mm</w:t>
                  </w:r>
                  <w:r w:rsidRPr="000443E0">
                    <w:rPr>
                      <w:rFonts w:ascii="宋体" w:hAnsi="宋体"/>
                      <w:color w:val="000000"/>
                      <w:sz w:val="21"/>
                      <w:szCs w:val="21"/>
                    </w:rPr>
                    <w:t>×</w:t>
                  </w:r>
                  <w:r>
                    <w:rPr>
                      <w:rFonts w:ascii="Times New Roman" w:hAnsi="Times New Roman" w:hint="eastAsia"/>
                      <w:color w:val="000000"/>
                      <w:sz w:val="21"/>
                      <w:szCs w:val="21"/>
                    </w:rPr>
                    <w:t>3</w:t>
                  </w:r>
                </w:p>
              </w:tc>
              <w:tc>
                <w:tcPr>
                  <w:tcW w:w="1560" w:type="dxa"/>
                  <w:vMerge/>
                  <w:vAlign w:val="center"/>
                </w:tcPr>
                <w:p w:rsidR="00C26BFB" w:rsidRPr="00A10D05" w:rsidRDefault="00C26BFB" w:rsidP="005D596E">
                  <w:pPr>
                    <w:pStyle w:val="ac"/>
                    <w:spacing w:line="240" w:lineRule="auto"/>
                    <w:ind w:firstLine="0"/>
                    <w:jc w:val="center"/>
                    <w:rPr>
                      <w:rFonts w:ascii="Times New Roman" w:hAnsi="Times New Roman"/>
                      <w:color w:val="000000"/>
                      <w:sz w:val="21"/>
                      <w:szCs w:val="21"/>
                    </w:rPr>
                  </w:pPr>
                </w:p>
              </w:tc>
              <w:tc>
                <w:tcPr>
                  <w:tcW w:w="1971" w:type="dxa"/>
                  <w:vMerge/>
                  <w:vAlign w:val="center"/>
                </w:tcPr>
                <w:p w:rsidR="00C26BFB" w:rsidRPr="00A10D05" w:rsidRDefault="00C26BFB" w:rsidP="005D596E">
                  <w:pPr>
                    <w:pStyle w:val="ac"/>
                    <w:spacing w:line="240" w:lineRule="auto"/>
                    <w:ind w:firstLine="0"/>
                    <w:jc w:val="center"/>
                    <w:rPr>
                      <w:rFonts w:ascii="Times New Roman" w:hAnsi="Times New Roman"/>
                      <w:color w:val="000000"/>
                      <w:sz w:val="21"/>
                      <w:szCs w:val="21"/>
                    </w:rPr>
                  </w:pPr>
                </w:p>
              </w:tc>
            </w:tr>
            <w:tr w:rsidR="00C26BFB" w:rsidRPr="00C83AE3" w:rsidTr="005F60D8">
              <w:trPr>
                <w:trHeight w:val="60"/>
              </w:trPr>
              <w:tc>
                <w:tcPr>
                  <w:tcW w:w="894" w:type="dxa"/>
                  <w:vMerge/>
                  <w:vAlign w:val="center"/>
                </w:tcPr>
                <w:p w:rsidR="00C26BFB" w:rsidRPr="00C83AE3" w:rsidRDefault="00C26BFB" w:rsidP="005D596E">
                  <w:pPr>
                    <w:pStyle w:val="ac"/>
                    <w:spacing w:line="240" w:lineRule="auto"/>
                    <w:ind w:firstLineChars="100" w:firstLine="210"/>
                    <w:jc w:val="center"/>
                    <w:rPr>
                      <w:rFonts w:ascii="宋体" w:hAnsi="宋体"/>
                      <w:color w:val="000000"/>
                      <w:sz w:val="21"/>
                      <w:szCs w:val="21"/>
                    </w:rPr>
                  </w:pPr>
                </w:p>
              </w:tc>
              <w:tc>
                <w:tcPr>
                  <w:tcW w:w="2127" w:type="dxa"/>
                  <w:vAlign w:val="center"/>
                </w:tcPr>
                <w:p w:rsidR="00C26BFB" w:rsidRDefault="00C26BFB" w:rsidP="005D596E">
                  <w:pPr>
                    <w:pStyle w:val="ac"/>
                    <w:spacing w:line="240" w:lineRule="auto"/>
                    <w:ind w:firstLine="0"/>
                    <w:jc w:val="center"/>
                    <w:rPr>
                      <w:rFonts w:ascii="宋体" w:hAnsi="宋体"/>
                      <w:color w:val="000000"/>
                      <w:sz w:val="21"/>
                      <w:szCs w:val="21"/>
                    </w:rPr>
                  </w:pPr>
                  <w:r>
                    <w:rPr>
                      <w:rFonts w:ascii="宋体" w:hAnsi="宋体" w:hint="eastAsia"/>
                      <w:color w:val="000000"/>
                      <w:sz w:val="21"/>
                      <w:szCs w:val="21"/>
                    </w:rPr>
                    <w:t>镂铣机</w:t>
                  </w:r>
                </w:p>
              </w:tc>
              <w:tc>
                <w:tcPr>
                  <w:tcW w:w="708" w:type="dxa"/>
                  <w:vAlign w:val="center"/>
                </w:tcPr>
                <w:p w:rsidR="00C26BFB" w:rsidRDefault="00C26BFB" w:rsidP="005D596E">
                  <w:pPr>
                    <w:pStyle w:val="ac"/>
                    <w:spacing w:line="240" w:lineRule="auto"/>
                    <w:ind w:firstLineChars="100" w:firstLine="210"/>
                    <w:rPr>
                      <w:rFonts w:ascii="Times New Roman" w:hAnsi="Times New Roman"/>
                      <w:color w:val="000000"/>
                      <w:sz w:val="21"/>
                      <w:szCs w:val="21"/>
                    </w:rPr>
                  </w:pPr>
                  <w:r>
                    <w:rPr>
                      <w:rFonts w:ascii="Times New Roman" w:hAnsi="Times New Roman" w:hint="eastAsia"/>
                      <w:color w:val="000000"/>
                      <w:sz w:val="21"/>
                      <w:szCs w:val="21"/>
                    </w:rPr>
                    <w:t>1</w:t>
                  </w:r>
                </w:p>
              </w:tc>
              <w:tc>
                <w:tcPr>
                  <w:tcW w:w="2835" w:type="dxa"/>
                  <w:vAlign w:val="center"/>
                </w:tcPr>
                <w:p w:rsidR="00C26BFB" w:rsidRPr="00A10D05" w:rsidRDefault="00C26BFB" w:rsidP="005D596E">
                  <w:pPr>
                    <w:pStyle w:val="ac"/>
                    <w:spacing w:line="240" w:lineRule="auto"/>
                    <w:ind w:firstLineChars="350" w:firstLine="735"/>
                    <w:rPr>
                      <w:rFonts w:ascii="Times New Roman" w:hAnsi="Times New Roman"/>
                      <w:color w:val="000000"/>
                      <w:sz w:val="21"/>
                      <w:szCs w:val="21"/>
                    </w:rPr>
                  </w:pPr>
                  <w:r w:rsidRPr="00A10D05">
                    <w:rPr>
                      <w:rFonts w:ascii="Times New Roman" w:hAnsi="Times New Roman"/>
                      <w:color w:val="000000"/>
                      <w:sz w:val="21"/>
                      <w:szCs w:val="21"/>
                    </w:rPr>
                    <w:t>1</w:t>
                  </w:r>
                  <w:r>
                    <w:rPr>
                      <w:rFonts w:ascii="Times New Roman" w:hAnsi="Times New Roman" w:hint="eastAsia"/>
                      <w:color w:val="000000"/>
                      <w:sz w:val="21"/>
                      <w:szCs w:val="21"/>
                    </w:rPr>
                    <w:t>0</w:t>
                  </w:r>
                  <w:r w:rsidRPr="00A10D05">
                    <w:rPr>
                      <w:rFonts w:ascii="Times New Roman" w:hAnsi="Times New Roman"/>
                      <w:color w:val="000000"/>
                      <w:sz w:val="21"/>
                      <w:szCs w:val="21"/>
                    </w:rPr>
                    <w:t>0mm</w:t>
                  </w:r>
                  <w:r w:rsidRPr="000443E0">
                    <w:rPr>
                      <w:rFonts w:ascii="宋体" w:hAnsi="宋体"/>
                      <w:color w:val="000000"/>
                      <w:sz w:val="21"/>
                      <w:szCs w:val="21"/>
                    </w:rPr>
                    <w:t>×</w:t>
                  </w:r>
                  <w:r w:rsidRPr="000443E0">
                    <w:rPr>
                      <w:rFonts w:ascii="Times New Roman" w:hAnsi="Times New Roman"/>
                      <w:color w:val="000000"/>
                      <w:sz w:val="21"/>
                      <w:szCs w:val="21"/>
                    </w:rPr>
                    <w:t>1</w:t>
                  </w:r>
                </w:p>
              </w:tc>
              <w:tc>
                <w:tcPr>
                  <w:tcW w:w="1560" w:type="dxa"/>
                  <w:vMerge/>
                  <w:vAlign w:val="center"/>
                </w:tcPr>
                <w:p w:rsidR="00C26BFB" w:rsidRPr="00A10D05" w:rsidRDefault="00C26BFB" w:rsidP="005D596E">
                  <w:pPr>
                    <w:pStyle w:val="ac"/>
                    <w:spacing w:line="240" w:lineRule="auto"/>
                    <w:ind w:firstLine="0"/>
                    <w:jc w:val="center"/>
                    <w:rPr>
                      <w:rFonts w:ascii="Times New Roman" w:hAnsi="Times New Roman"/>
                      <w:color w:val="000000"/>
                      <w:sz w:val="21"/>
                      <w:szCs w:val="21"/>
                    </w:rPr>
                  </w:pPr>
                </w:p>
              </w:tc>
              <w:tc>
                <w:tcPr>
                  <w:tcW w:w="1971" w:type="dxa"/>
                  <w:vMerge/>
                  <w:vAlign w:val="center"/>
                </w:tcPr>
                <w:p w:rsidR="00C26BFB" w:rsidRPr="00A10D05" w:rsidRDefault="00C26BFB" w:rsidP="005D596E">
                  <w:pPr>
                    <w:pStyle w:val="ac"/>
                    <w:spacing w:line="240" w:lineRule="auto"/>
                    <w:ind w:firstLineChars="200"/>
                    <w:rPr>
                      <w:rFonts w:ascii="Times New Roman" w:hAnsi="Times New Roman"/>
                      <w:color w:val="000000"/>
                      <w:sz w:val="21"/>
                      <w:szCs w:val="21"/>
                    </w:rPr>
                  </w:pPr>
                </w:p>
              </w:tc>
            </w:tr>
            <w:tr w:rsidR="00C26BFB" w:rsidRPr="00C83AE3" w:rsidTr="005F60D8">
              <w:tc>
                <w:tcPr>
                  <w:tcW w:w="894" w:type="dxa"/>
                  <w:vMerge/>
                  <w:vAlign w:val="center"/>
                </w:tcPr>
                <w:p w:rsidR="00C26BFB" w:rsidRPr="00C83AE3" w:rsidRDefault="00C26BFB" w:rsidP="005D596E">
                  <w:pPr>
                    <w:pStyle w:val="ac"/>
                    <w:spacing w:line="240" w:lineRule="auto"/>
                    <w:ind w:firstLineChars="100" w:firstLine="210"/>
                    <w:jc w:val="center"/>
                    <w:rPr>
                      <w:rFonts w:ascii="宋体" w:hAnsi="宋体"/>
                      <w:color w:val="000000"/>
                      <w:sz w:val="21"/>
                      <w:szCs w:val="21"/>
                    </w:rPr>
                  </w:pPr>
                </w:p>
              </w:tc>
              <w:tc>
                <w:tcPr>
                  <w:tcW w:w="2127" w:type="dxa"/>
                  <w:vAlign w:val="center"/>
                </w:tcPr>
                <w:p w:rsidR="00C26BFB" w:rsidRDefault="00C26BFB" w:rsidP="005D596E">
                  <w:pPr>
                    <w:pStyle w:val="ac"/>
                    <w:spacing w:line="240" w:lineRule="auto"/>
                    <w:ind w:firstLine="0"/>
                    <w:jc w:val="center"/>
                    <w:rPr>
                      <w:rFonts w:ascii="宋体" w:hAnsi="宋体"/>
                      <w:color w:val="000000"/>
                      <w:sz w:val="21"/>
                      <w:szCs w:val="21"/>
                    </w:rPr>
                  </w:pPr>
                  <w:r>
                    <w:rPr>
                      <w:rFonts w:ascii="宋体" w:hAnsi="宋体" w:hint="eastAsia"/>
                      <w:color w:val="000000"/>
                      <w:sz w:val="21"/>
                      <w:szCs w:val="21"/>
                    </w:rPr>
                    <w:t>立式窜动砂光机</w:t>
                  </w:r>
                </w:p>
              </w:tc>
              <w:tc>
                <w:tcPr>
                  <w:tcW w:w="708" w:type="dxa"/>
                  <w:vAlign w:val="center"/>
                </w:tcPr>
                <w:p w:rsidR="00C26BFB" w:rsidRDefault="00C26BFB" w:rsidP="005D596E">
                  <w:pPr>
                    <w:pStyle w:val="ac"/>
                    <w:spacing w:line="240" w:lineRule="auto"/>
                    <w:ind w:firstLineChars="100" w:firstLine="210"/>
                    <w:rPr>
                      <w:rFonts w:ascii="Times New Roman" w:hAnsi="Times New Roman"/>
                      <w:color w:val="000000"/>
                      <w:sz w:val="21"/>
                      <w:szCs w:val="21"/>
                    </w:rPr>
                  </w:pPr>
                  <w:r>
                    <w:rPr>
                      <w:rFonts w:ascii="Times New Roman" w:hAnsi="Times New Roman" w:hint="eastAsia"/>
                      <w:color w:val="000000"/>
                      <w:sz w:val="21"/>
                      <w:szCs w:val="21"/>
                    </w:rPr>
                    <w:t>1</w:t>
                  </w:r>
                </w:p>
              </w:tc>
              <w:tc>
                <w:tcPr>
                  <w:tcW w:w="2835" w:type="dxa"/>
                  <w:vAlign w:val="center"/>
                </w:tcPr>
                <w:p w:rsidR="00C26BFB" w:rsidRPr="00A10D05" w:rsidRDefault="00C26BFB" w:rsidP="00291A0C">
                  <w:pPr>
                    <w:pStyle w:val="ac"/>
                    <w:spacing w:line="240" w:lineRule="auto"/>
                    <w:ind w:firstLineChars="350" w:firstLine="735"/>
                    <w:rPr>
                      <w:rFonts w:ascii="Times New Roman" w:hAnsi="Times New Roman"/>
                      <w:color w:val="000000"/>
                      <w:sz w:val="21"/>
                      <w:szCs w:val="21"/>
                    </w:rPr>
                  </w:pPr>
                  <w:r w:rsidRPr="00A10D05">
                    <w:rPr>
                      <w:rFonts w:ascii="Times New Roman" w:hAnsi="Times New Roman"/>
                      <w:color w:val="000000"/>
                      <w:sz w:val="21"/>
                      <w:szCs w:val="21"/>
                    </w:rPr>
                    <w:t>1</w:t>
                  </w:r>
                  <w:r>
                    <w:rPr>
                      <w:rFonts w:ascii="Times New Roman" w:hAnsi="Times New Roman" w:hint="eastAsia"/>
                      <w:color w:val="000000"/>
                      <w:sz w:val="21"/>
                      <w:szCs w:val="21"/>
                    </w:rPr>
                    <w:t>0</w:t>
                  </w:r>
                  <w:r w:rsidRPr="00A10D05">
                    <w:rPr>
                      <w:rFonts w:ascii="Times New Roman" w:hAnsi="Times New Roman"/>
                      <w:color w:val="000000"/>
                      <w:sz w:val="21"/>
                      <w:szCs w:val="21"/>
                    </w:rPr>
                    <w:t>0mm</w:t>
                  </w:r>
                  <w:r w:rsidRPr="000443E0">
                    <w:rPr>
                      <w:rFonts w:ascii="宋体" w:hAnsi="宋体"/>
                      <w:color w:val="000000"/>
                      <w:sz w:val="21"/>
                      <w:szCs w:val="21"/>
                    </w:rPr>
                    <w:t>×</w:t>
                  </w:r>
                  <w:r>
                    <w:rPr>
                      <w:rFonts w:ascii="Times New Roman" w:hAnsi="Times New Roman" w:hint="eastAsia"/>
                      <w:color w:val="000000"/>
                      <w:sz w:val="21"/>
                      <w:szCs w:val="21"/>
                    </w:rPr>
                    <w:t>1</w:t>
                  </w:r>
                </w:p>
              </w:tc>
              <w:tc>
                <w:tcPr>
                  <w:tcW w:w="1560" w:type="dxa"/>
                  <w:vMerge/>
                  <w:vAlign w:val="center"/>
                </w:tcPr>
                <w:p w:rsidR="00C26BFB" w:rsidRPr="00A10D05" w:rsidRDefault="00C26BFB" w:rsidP="005D596E">
                  <w:pPr>
                    <w:pStyle w:val="ac"/>
                    <w:spacing w:line="240" w:lineRule="auto"/>
                    <w:ind w:firstLine="0"/>
                    <w:jc w:val="center"/>
                    <w:rPr>
                      <w:rFonts w:ascii="Times New Roman" w:hAnsi="Times New Roman"/>
                      <w:color w:val="000000"/>
                      <w:sz w:val="21"/>
                      <w:szCs w:val="21"/>
                    </w:rPr>
                  </w:pPr>
                </w:p>
              </w:tc>
              <w:tc>
                <w:tcPr>
                  <w:tcW w:w="1971" w:type="dxa"/>
                  <w:vMerge/>
                  <w:vAlign w:val="center"/>
                </w:tcPr>
                <w:p w:rsidR="00C26BFB" w:rsidRPr="00A10D05" w:rsidRDefault="00C26BFB" w:rsidP="005D596E">
                  <w:pPr>
                    <w:pStyle w:val="ac"/>
                    <w:spacing w:line="240" w:lineRule="auto"/>
                    <w:ind w:firstLine="0"/>
                    <w:jc w:val="center"/>
                    <w:rPr>
                      <w:rFonts w:ascii="Times New Roman" w:hAnsi="Times New Roman"/>
                      <w:color w:val="000000"/>
                      <w:sz w:val="21"/>
                      <w:szCs w:val="21"/>
                    </w:rPr>
                  </w:pPr>
                </w:p>
              </w:tc>
            </w:tr>
            <w:tr w:rsidR="00C26BFB" w:rsidRPr="00C83AE3" w:rsidTr="005F60D8">
              <w:tc>
                <w:tcPr>
                  <w:tcW w:w="894" w:type="dxa"/>
                  <w:vMerge/>
                  <w:vAlign w:val="center"/>
                </w:tcPr>
                <w:p w:rsidR="00C26BFB" w:rsidRPr="00C83AE3" w:rsidRDefault="00C26BFB" w:rsidP="005D596E">
                  <w:pPr>
                    <w:pStyle w:val="ac"/>
                    <w:spacing w:line="240" w:lineRule="auto"/>
                    <w:ind w:firstLineChars="100" w:firstLine="210"/>
                    <w:jc w:val="center"/>
                    <w:rPr>
                      <w:rFonts w:ascii="宋体" w:hAnsi="宋体"/>
                      <w:color w:val="000000"/>
                      <w:sz w:val="21"/>
                      <w:szCs w:val="21"/>
                    </w:rPr>
                  </w:pPr>
                </w:p>
              </w:tc>
              <w:tc>
                <w:tcPr>
                  <w:tcW w:w="2127" w:type="dxa"/>
                  <w:vAlign w:val="center"/>
                </w:tcPr>
                <w:p w:rsidR="00C26BFB" w:rsidRDefault="00C26BFB" w:rsidP="005D596E">
                  <w:pPr>
                    <w:pStyle w:val="ac"/>
                    <w:spacing w:line="240" w:lineRule="auto"/>
                    <w:ind w:firstLine="0"/>
                    <w:jc w:val="center"/>
                    <w:rPr>
                      <w:rFonts w:ascii="宋体" w:hAnsi="宋体"/>
                      <w:color w:val="000000"/>
                      <w:sz w:val="21"/>
                      <w:szCs w:val="21"/>
                    </w:rPr>
                  </w:pPr>
                  <w:r>
                    <w:rPr>
                      <w:rFonts w:ascii="宋体" w:hAnsi="宋体" w:hint="eastAsia"/>
                      <w:color w:val="000000"/>
                      <w:sz w:val="21"/>
                      <w:szCs w:val="21"/>
                    </w:rPr>
                    <w:t>仿形修角机</w:t>
                  </w:r>
                </w:p>
              </w:tc>
              <w:tc>
                <w:tcPr>
                  <w:tcW w:w="708" w:type="dxa"/>
                  <w:vAlign w:val="center"/>
                </w:tcPr>
                <w:p w:rsidR="00C26BFB" w:rsidRDefault="00C26BFB" w:rsidP="005D596E">
                  <w:pPr>
                    <w:pStyle w:val="ac"/>
                    <w:spacing w:line="240" w:lineRule="auto"/>
                    <w:ind w:firstLineChars="100" w:firstLine="210"/>
                    <w:rPr>
                      <w:rFonts w:ascii="Times New Roman" w:hAnsi="Times New Roman"/>
                      <w:color w:val="000000"/>
                      <w:sz w:val="21"/>
                      <w:szCs w:val="21"/>
                    </w:rPr>
                  </w:pPr>
                  <w:r>
                    <w:rPr>
                      <w:rFonts w:ascii="Times New Roman" w:hAnsi="Times New Roman" w:hint="eastAsia"/>
                      <w:color w:val="000000"/>
                      <w:sz w:val="21"/>
                      <w:szCs w:val="21"/>
                    </w:rPr>
                    <w:t>1</w:t>
                  </w:r>
                </w:p>
              </w:tc>
              <w:tc>
                <w:tcPr>
                  <w:tcW w:w="2835" w:type="dxa"/>
                  <w:vAlign w:val="center"/>
                </w:tcPr>
                <w:p w:rsidR="00C26BFB" w:rsidRPr="00A10D05" w:rsidRDefault="00C26BFB" w:rsidP="005D596E">
                  <w:pPr>
                    <w:pStyle w:val="ac"/>
                    <w:spacing w:line="240" w:lineRule="auto"/>
                    <w:ind w:firstLineChars="350" w:firstLine="735"/>
                    <w:rPr>
                      <w:rFonts w:ascii="Times New Roman" w:hAnsi="Times New Roman"/>
                      <w:color w:val="000000"/>
                      <w:sz w:val="21"/>
                      <w:szCs w:val="21"/>
                    </w:rPr>
                  </w:pPr>
                  <w:r w:rsidRPr="00A10D05">
                    <w:rPr>
                      <w:rFonts w:ascii="Times New Roman" w:hAnsi="Times New Roman"/>
                      <w:color w:val="000000"/>
                      <w:sz w:val="21"/>
                      <w:szCs w:val="21"/>
                    </w:rPr>
                    <w:t>1</w:t>
                  </w:r>
                  <w:r>
                    <w:rPr>
                      <w:rFonts w:ascii="Times New Roman" w:hAnsi="Times New Roman" w:hint="eastAsia"/>
                      <w:color w:val="000000"/>
                      <w:sz w:val="21"/>
                      <w:szCs w:val="21"/>
                    </w:rPr>
                    <w:t>0</w:t>
                  </w:r>
                  <w:r w:rsidRPr="00A10D05">
                    <w:rPr>
                      <w:rFonts w:ascii="Times New Roman" w:hAnsi="Times New Roman"/>
                      <w:color w:val="000000"/>
                      <w:sz w:val="21"/>
                      <w:szCs w:val="21"/>
                    </w:rPr>
                    <w:t>0mm</w:t>
                  </w:r>
                  <w:r w:rsidRPr="000443E0">
                    <w:rPr>
                      <w:rFonts w:ascii="宋体" w:hAnsi="宋体"/>
                      <w:color w:val="000000"/>
                      <w:sz w:val="21"/>
                      <w:szCs w:val="21"/>
                    </w:rPr>
                    <w:t>×</w:t>
                  </w:r>
                  <w:r w:rsidRPr="000443E0">
                    <w:rPr>
                      <w:rFonts w:ascii="Times New Roman" w:hAnsi="Times New Roman"/>
                      <w:color w:val="000000"/>
                      <w:sz w:val="21"/>
                      <w:szCs w:val="21"/>
                    </w:rPr>
                    <w:t>1</w:t>
                  </w:r>
                </w:p>
              </w:tc>
              <w:tc>
                <w:tcPr>
                  <w:tcW w:w="1560" w:type="dxa"/>
                  <w:vMerge/>
                  <w:vAlign w:val="center"/>
                </w:tcPr>
                <w:p w:rsidR="00C26BFB" w:rsidRPr="00A10D05" w:rsidRDefault="00C26BFB" w:rsidP="005D596E">
                  <w:pPr>
                    <w:pStyle w:val="ac"/>
                    <w:spacing w:line="240" w:lineRule="auto"/>
                    <w:ind w:firstLine="0"/>
                    <w:jc w:val="center"/>
                    <w:rPr>
                      <w:rFonts w:ascii="Times New Roman" w:hAnsi="Times New Roman"/>
                      <w:color w:val="000000"/>
                      <w:sz w:val="21"/>
                      <w:szCs w:val="21"/>
                    </w:rPr>
                  </w:pPr>
                </w:p>
              </w:tc>
              <w:tc>
                <w:tcPr>
                  <w:tcW w:w="1971" w:type="dxa"/>
                  <w:vMerge w:val="restart"/>
                  <w:vAlign w:val="center"/>
                </w:tcPr>
                <w:p w:rsidR="00C26BFB" w:rsidRDefault="00C26BFB" w:rsidP="00C26BFB">
                  <w:pPr>
                    <w:pStyle w:val="ac"/>
                    <w:spacing w:line="240" w:lineRule="auto"/>
                    <w:ind w:firstLine="0"/>
                    <w:jc w:val="center"/>
                    <w:rPr>
                      <w:rFonts w:ascii="Times New Roman" w:hAnsi="Times New Roman"/>
                      <w:color w:val="000000"/>
                      <w:sz w:val="21"/>
                      <w:szCs w:val="21"/>
                    </w:rPr>
                  </w:pPr>
                  <w:r>
                    <w:rPr>
                      <w:rFonts w:ascii="Times New Roman" w:hAnsi="Times New Roman" w:hint="eastAsia"/>
                      <w:color w:val="000000"/>
                      <w:sz w:val="21"/>
                      <w:szCs w:val="21"/>
                    </w:rPr>
                    <w:t>180mm</w:t>
                  </w:r>
                </w:p>
                <w:p w:rsidR="00C26BFB" w:rsidRPr="00A10D05" w:rsidRDefault="00C26BFB" w:rsidP="00C26BFB">
                  <w:pPr>
                    <w:pStyle w:val="ac"/>
                    <w:spacing w:line="240" w:lineRule="auto"/>
                    <w:ind w:firstLine="0"/>
                    <w:jc w:val="center"/>
                    <w:rPr>
                      <w:rFonts w:ascii="Times New Roman" w:hAnsi="Times New Roman"/>
                      <w:color w:val="000000"/>
                      <w:sz w:val="21"/>
                      <w:szCs w:val="21"/>
                    </w:rPr>
                  </w:pPr>
                  <w:r>
                    <w:rPr>
                      <w:rFonts w:ascii="Times New Roman" w:hAnsi="Times New Roman" w:hint="eastAsia"/>
                      <w:color w:val="000000"/>
                      <w:sz w:val="21"/>
                      <w:szCs w:val="21"/>
                    </w:rPr>
                    <w:t>2289.06</w:t>
                  </w:r>
                  <w:r w:rsidRPr="00A10D05">
                    <w:rPr>
                      <w:rFonts w:ascii="Times New Roman" w:hAnsi="Times New Roman"/>
                      <w:color w:val="000000"/>
                      <w:sz w:val="21"/>
                      <w:szCs w:val="21"/>
                    </w:rPr>
                    <w:t>m</w:t>
                  </w:r>
                  <w:r w:rsidRPr="00A10D05">
                    <w:rPr>
                      <w:rFonts w:ascii="Times New Roman" w:hAnsi="Times New Roman"/>
                      <w:color w:val="000000"/>
                      <w:sz w:val="21"/>
                      <w:szCs w:val="21"/>
                      <w:vertAlign w:val="superscript"/>
                    </w:rPr>
                    <w:t>3</w:t>
                  </w:r>
                  <w:r w:rsidRPr="00A10D05">
                    <w:rPr>
                      <w:rFonts w:ascii="Times New Roman" w:hAnsi="Times New Roman"/>
                      <w:color w:val="000000"/>
                      <w:sz w:val="21"/>
                      <w:szCs w:val="21"/>
                    </w:rPr>
                    <w:t>/h</w:t>
                  </w:r>
                </w:p>
              </w:tc>
            </w:tr>
            <w:tr w:rsidR="00C26BFB" w:rsidRPr="00C83AE3" w:rsidTr="005F60D8">
              <w:tc>
                <w:tcPr>
                  <w:tcW w:w="894" w:type="dxa"/>
                  <w:vMerge/>
                  <w:vAlign w:val="center"/>
                </w:tcPr>
                <w:p w:rsidR="00C26BFB" w:rsidRPr="00C83AE3" w:rsidRDefault="00C26BFB" w:rsidP="005D596E">
                  <w:pPr>
                    <w:pStyle w:val="ac"/>
                    <w:spacing w:line="240" w:lineRule="auto"/>
                    <w:ind w:firstLineChars="100" w:firstLine="210"/>
                    <w:jc w:val="center"/>
                    <w:rPr>
                      <w:rFonts w:ascii="宋体" w:hAnsi="宋体"/>
                      <w:color w:val="000000"/>
                      <w:sz w:val="21"/>
                      <w:szCs w:val="21"/>
                    </w:rPr>
                  </w:pPr>
                </w:p>
              </w:tc>
              <w:tc>
                <w:tcPr>
                  <w:tcW w:w="2127" w:type="dxa"/>
                  <w:vAlign w:val="center"/>
                </w:tcPr>
                <w:p w:rsidR="00C26BFB" w:rsidRDefault="00C26BFB" w:rsidP="005D596E">
                  <w:pPr>
                    <w:pStyle w:val="ac"/>
                    <w:spacing w:line="240" w:lineRule="auto"/>
                    <w:ind w:firstLine="0"/>
                    <w:jc w:val="center"/>
                    <w:rPr>
                      <w:rFonts w:ascii="宋体" w:hAnsi="宋体"/>
                      <w:color w:val="000000"/>
                      <w:sz w:val="21"/>
                      <w:szCs w:val="21"/>
                    </w:rPr>
                  </w:pPr>
                  <w:r>
                    <w:rPr>
                      <w:rFonts w:ascii="宋体" w:hAnsi="宋体" w:hint="eastAsia"/>
                      <w:color w:val="000000"/>
                      <w:sz w:val="21"/>
                      <w:szCs w:val="21"/>
                    </w:rPr>
                    <w:t>切角机</w:t>
                  </w:r>
                </w:p>
              </w:tc>
              <w:tc>
                <w:tcPr>
                  <w:tcW w:w="708" w:type="dxa"/>
                  <w:vAlign w:val="center"/>
                </w:tcPr>
                <w:p w:rsidR="00C26BFB" w:rsidRDefault="00C26BFB" w:rsidP="005D596E">
                  <w:pPr>
                    <w:pStyle w:val="ac"/>
                    <w:spacing w:line="240" w:lineRule="auto"/>
                    <w:ind w:firstLineChars="100" w:firstLine="210"/>
                    <w:rPr>
                      <w:rFonts w:ascii="Times New Roman" w:hAnsi="Times New Roman"/>
                      <w:color w:val="000000"/>
                      <w:sz w:val="21"/>
                      <w:szCs w:val="21"/>
                    </w:rPr>
                  </w:pPr>
                  <w:r>
                    <w:rPr>
                      <w:rFonts w:ascii="Times New Roman" w:hAnsi="Times New Roman" w:hint="eastAsia"/>
                      <w:color w:val="000000"/>
                      <w:sz w:val="21"/>
                      <w:szCs w:val="21"/>
                    </w:rPr>
                    <w:t>2</w:t>
                  </w:r>
                </w:p>
              </w:tc>
              <w:tc>
                <w:tcPr>
                  <w:tcW w:w="2835" w:type="dxa"/>
                  <w:vAlign w:val="center"/>
                </w:tcPr>
                <w:p w:rsidR="00C26BFB" w:rsidRPr="00A10D05" w:rsidRDefault="00C26BFB" w:rsidP="00291A0C">
                  <w:pPr>
                    <w:pStyle w:val="ac"/>
                    <w:spacing w:line="240" w:lineRule="auto"/>
                    <w:ind w:firstLineChars="350" w:firstLine="735"/>
                    <w:rPr>
                      <w:rFonts w:ascii="Times New Roman" w:hAnsi="Times New Roman"/>
                      <w:color w:val="000000"/>
                      <w:sz w:val="21"/>
                      <w:szCs w:val="21"/>
                    </w:rPr>
                  </w:pPr>
                  <w:r w:rsidRPr="00A10D05">
                    <w:rPr>
                      <w:rFonts w:ascii="Times New Roman" w:hAnsi="Times New Roman"/>
                      <w:color w:val="000000"/>
                      <w:sz w:val="21"/>
                      <w:szCs w:val="21"/>
                    </w:rPr>
                    <w:t>1</w:t>
                  </w:r>
                  <w:r>
                    <w:rPr>
                      <w:rFonts w:ascii="Times New Roman" w:hAnsi="Times New Roman" w:hint="eastAsia"/>
                      <w:color w:val="000000"/>
                      <w:sz w:val="21"/>
                      <w:szCs w:val="21"/>
                    </w:rPr>
                    <w:t>0</w:t>
                  </w:r>
                  <w:r w:rsidRPr="00A10D05">
                    <w:rPr>
                      <w:rFonts w:ascii="Times New Roman" w:hAnsi="Times New Roman"/>
                      <w:color w:val="000000"/>
                      <w:sz w:val="21"/>
                      <w:szCs w:val="21"/>
                    </w:rPr>
                    <w:t>0mm</w:t>
                  </w:r>
                  <w:r w:rsidRPr="000443E0">
                    <w:rPr>
                      <w:rFonts w:ascii="宋体" w:hAnsi="宋体"/>
                      <w:color w:val="000000"/>
                      <w:sz w:val="21"/>
                      <w:szCs w:val="21"/>
                    </w:rPr>
                    <w:t>×</w:t>
                  </w:r>
                  <w:r>
                    <w:rPr>
                      <w:rFonts w:ascii="Times New Roman" w:hAnsi="Times New Roman" w:hint="eastAsia"/>
                      <w:color w:val="000000"/>
                      <w:sz w:val="21"/>
                      <w:szCs w:val="21"/>
                    </w:rPr>
                    <w:t>1</w:t>
                  </w:r>
                </w:p>
              </w:tc>
              <w:tc>
                <w:tcPr>
                  <w:tcW w:w="1560" w:type="dxa"/>
                  <w:vMerge/>
                  <w:vAlign w:val="center"/>
                </w:tcPr>
                <w:p w:rsidR="00C26BFB" w:rsidRPr="00A10D05" w:rsidRDefault="00C26BFB" w:rsidP="005D596E">
                  <w:pPr>
                    <w:pStyle w:val="ac"/>
                    <w:spacing w:line="240" w:lineRule="auto"/>
                    <w:ind w:firstLine="0"/>
                    <w:jc w:val="center"/>
                    <w:rPr>
                      <w:rFonts w:ascii="Times New Roman" w:hAnsi="Times New Roman"/>
                      <w:color w:val="000000"/>
                      <w:sz w:val="21"/>
                      <w:szCs w:val="21"/>
                    </w:rPr>
                  </w:pPr>
                </w:p>
              </w:tc>
              <w:tc>
                <w:tcPr>
                  <w:tcW w:w="1971" w:type="dxa"/>
                  <w:vMerge/>
                  <w:vAlign w:val="center"/>
                </w:tcPr>
                <w:p w:rsidR="00C26BFB" w:rsidRPr="00A10D05" w:rsidRDefault="00C26BFB" w:rsidP="005D596E">
                  <w:pPr>
                    <w:pStyle w:val="ac"/>
                    <w:spacing w:line="240" w:lineRule="auto"/>
                    <w:ind w:firstLine="0"/>
                    <w:jc w:val="center"/>
                    <w:rPr>
                      <w:rFonts w:ascii="Times New Roman" w:hAnsi="Times New Roman"/>
                      <w:color w:val="000000"/>
                      <w:sz w:val="21"/>
                      <w:szCs w:val="21"/>
                    </w:rPr>
                  </w:pPr>
                </w:p>
              </w:tc>
            </w:tr>
            <w:tr w:rsidR="00C26BFB" w:rsidRPr="00C83AE3" w:rsidTr="005F60D8">
              <w:tc>
                <w:tcPr>
                  <w:tcW w:w="894" w:type="dxa"/>
                  <w:vMerge/>
                  <w:vAlign w:val="center"/>
                </w:tcPr>
                <w:p w:rsidR="00C26BFB" w:rsidRPr="00C83AE3" w:rsidRDefault="00C26BFB" w:rsidP="005D596E">
                  <w:pPr>
                    <w:pStyle w:val="ac"/>
                    <w:spacing w:line="240" w:lineRule="auto"/>
                    <w:ind w:firstLineChars="100" w:firstLine="210"/>
                    <w:jc w:val="center"/>
                    <w:rPr>
                      <w:rFonts w:ascii="宋体" w:hAnsi="宋体"/>
                      <w:color w:val="000000"/>
                      <w:sz w:val="21"/>
                      <w:szCs w:val="21"/>
                    </w:rPr>
                  </w:pPr>
                </w:p>
              </w:tc>
              <w:tc>
                <w:tcPr>
                  <w:tcW w:w="2127" w:type="dxa"/>
                  <w:vAlign w:val="center"/>
                </w:tcPr>
                <w:p w:rsidR="00C26BFB" w:rsidRDefault="00C26BFB" w:rsidP="005D596E">
                  <w:pPr>
                    <w:pStyle w:val="ac"/>
                    <w:spacing w:line="240" w:lineRule="auto"/>
                    <w:ind w:firstLine="0"/>
                    <w:jc w:val="center"/>
                    <w:rPr>
                      <w:rFonts w:ascii="宋体" w:hAnsi="宋体"/>
                      <w:color w:val="000000"/>
                      <w:sz w:val="21"/>
                      <w:szCs w:val="21"/>
                    </w:rPr>
                  </w:pPr>
                  <w:r>
                    <w:rPr>
                      <w:rFonts w:ascii="宋体" w:hAnsi="宋体" w:hint="eastAsia"/>
                      <w:color w:val="000000"/>
                      <w:sz w:val="21"/>
                      <w:szCs w:val="21"/>
                    </w:rPr>
                    <w:t>细木工带锯机</w:t>
                  </w:r>
                </w:p>
              </w:tc>
              <w:tc>
                <w:tcPr>
                  <w:tcW w:w="708" w:type="dxa"/>
                  <w:vAlign w:val="center"/>
                </w:tcPr>
                <w:p w:rsidR="00C26BFB" w:rsidRDefault="00C26BFB" w:rsidP="005D596E">
                  <w:pPr>
                    <w:pStyle w:val="ac"/>
                    <w:spacing w:line="240" w:lineRule="auto"/>
                    <w:ind w:firstLineChars="100" w:firstLine="210"/>
                    <w:rPr>
                      <w:rFonts w:ascii="Times New Roman" w:hAnsi="Times New Roman"/>
                      <w:color w:val="000000"/>
                      <w:sz w:val="21"/>
                      <w:szCs w:val="21"/>
                    </w:rPr>
                  </w:pPr>
                  <w:r>
                    <w:rPr>
                      <w:rFonts w:ascii="Times New Roman" w:hAnsi="Times New Roman" w:hint="eastAsia"/>
                      <w:color w:val="000000"/>
                      <w:sz w:val="21"/>
                      <w:szCs w:val="21"/>
                    </w:rPr>
                    <w:t>1</w:t>
                  </w:r>
                </w:p>
              </w:tc>
              <w:tc>
                <w:tcPr>
                  <w:tcW w:w="2835" w:type="dxa"/>
                  <w:vAlign w:val="center"/>
                </w:tcPr>
                <w:p w:rsidR="00C26BFB" w:rsidRPr="00A10D05" w:rsidRDefault="00C26BFB" w:rsidP="00291A0C">
                  <w:pPr>
                    <w:pStyle w:val="ac"/>
                    <w:spacing w:line="240" w:lineRule="auto"/>
                    <w:ind w:firstLineChars="350" w:firstLine="735"/>
                    <w:rPr>
                      <w:rFonts w:ascii="Times New Roman" w:hAnsi="Times New Roman"/>
                      <w:color w:val="000000"/>
                      <w:sz w:val="21"/>
                      <w:szCs w:val="21"/>
                    </w:rPr>
                  </w:pPr>
                  <w:r w:rsidRPr="00A10D05">
                    <w:rPr>
                      <w:rFonts w:ascii="Times New Roman" w:hAnsi="Times New Roman"/>
                      <w:color w:val="000000"/>
                      <w:sz w:val="21"/>
                      <w:szCs w:val="21"/>
                    </w:rPr>
                    <w:t>1</w:t>
                  </w:r>
                  <w:r>
                    <w:rPr>
                      <w:rFonts w:ascii="Times New Roman" w:hAnsi="Times New Roman" w:hint="eastAsia"/>
                      <w:color w:val="000000"/>
                      <w:sz w:val="21"/>
                      <w:szCs w:val="21"/>
                    </w:rPr>
                    <w:t>0</w:t>
                  </w:r>
                  <w:r w:rsidRPr="00A10D05">
                    <w:rPr>
                      <w:rFonts w:ascii="Times New Roman" w:hAnsi="Times New Roman"/>
                      <w:color w:val="000000"/>
                      <w:sz w:val="21"/>
                      <w:szCs w:val="21"/>
                    </w:rPr>
                    <w:t>0mm</w:t>
                  </w:r>
                  <w:r w:rsidRPr="000443E0">
                    <w:rPr>
                      <w:rFonts w:ascii="宋体" w:hAnsi="宋体"/>
                      <w:color w:val="000000"/>
                      <w:sz w:val="21"/>
                      <w:szCs w:val="21"/>
                    </w:rPr>
                    <w:t>×</w:t>
                  </w:r>
                  <w:r>
                    <w:rPr>
                      <w:rFonts w:ascii="Times New Roman" w:hAnsi="Times New Roman" w:hint="eastAsia"/>
                      <w:color w:val="000000"/>
                      <w:sz w:val="21"/>
                      <w:szCs w:val="21"/>
                    </w:rPr>
                    <w:t>1</w:t>
                  </w:r>
                </w:p>
              </w:tc>
              <w:tc>
                <w:tcPr>
                  <w:tcW w:w="1560" w:type="dxa"/>
                  <w:vMerge/>
                  <w:vAlign w:val="center"/>
                </w:tcPr>
                <w:p w:rsidR="00C26BFB" w:rsidRPr="00A10D05" w:rsidRDefault="00C26BFB" w:rsidP="005D596E">
                  <w:pPr>
                    <w:pStyle w:val="ac"/>
                    <w:spacing w:line="240" w:lineRule="auto"/>
                    <w:ind w:firstLine="0"/>
                    <w:jc w:val="center"/>
                    <w:rPr>
                      <w:rFonts w:ascii="Times New Roman" w:hAnsi="Times New Roman"/>
                      <w:color w:val="000000"/>
                      <w:sz w:val="21"/>
                      <w:szCs w:val="21"/>
                    </w:rPr>
                  </w:pPr>
                </w:p>
              </w:tc>
              <w:tc>
                <w:tcPr>
                  <w:tcW w:w="1971" w:type="dxa"/>
                  <w:vMerge/>
                  <w:vAlign w:val="center"/>
                </w:tcPr>
                <w:p w:rsidR="00C26BFB" w:rsidRPr="00A10D05" w:rsidRDefault="00C26BFB" w:rsidP="005D596E">
                  <w:pPr>
                    <w:pStyle w:val="ac"/>
                    <w:spacing w:line="240" w:lineRule="auto"/>
                    <w:ind w:firstLine="0"/>
                    <w:jc w:val="center"/>
                    <w:rPr>
                      <w:rFonts w:ascii="Times New Roman" w:hAnsi="Times New Roman"/>
                      <w:color w:val="000000"/>
                      <w:sz w:val="21"/>
                      <w:szCs w:val="21"/>
                    </w:rPr>
                  </w:pPr>
                </w:p>
              </w:tc>
            </w:tr>
            <w:tr w:rsidR="00C26BFB" w:rsidRPr="00C83AE3" w:rsidTr="005F60D8">
              <w:tc>
                <w:tcPr>
                  <w:tcW w:w="894" w:type="dxa"/>
                  <w:vMerge/>
                  <w:vAlign w:val="center"/>
                </w:tcPr>
                <w:p w:rsidR="00C26BFB" w:rsidRPr="00C83AE3" w:rsidRDefault="00C26BFB" w:rsidP="005D596E">
                  <w:pPr>
                    <w:pStyle w:val="ac"/>
                    <w:spacing w:line="240" w:lineRule="auto"/>
                    <w:ind w:firstLineChars="100" w:firstLine="210"/>
                    <w:jc w:val="center"/>
                    <w:rPr>
                      <w:rFonts w:ascii="宋体" w:hAnsi="宋体"/>
                      <w:color w:val="000000"/>
                      <w:sz w:val="21"/>
                      <w:szCs w:val="21"/>
                    </w:rPr>
                  </w:pPr>
                </w:p>
              </w:tc>
              <w:tc>
                <w:tcPr>
                  <w:tcW w:w="2127" w:type="dxa"/>
                  <w:vAlign w:val="center"/>
                </w:tcPr>
                <w:p w:rsidR="00C26BFB" w:rsidRDefault="00C26BFB" w:rsidP="005D596E">
                  <w:pPr>
                    <w:pStyle w:val="ac"/>
                    <w:spacing w:line="240" w:lineRule="auto"/>
                    <w:ind w:firstLine="0"/>
                    <w:jc w:val="center"/>
                    <w:rPr>
                      <w:rFonts w:ascii="宋体" w:hAnsi="宋体"/>
                      <w:color w:val="000000"/>
                      <w:sz w:val="21"/>
                      <w:szCs w:val="21"/>
                    </w:rPr>
                  </w:pPr>
                  <w:r>
                    <w:rPr>
                      <w:rFonts w:ascii="宋体" w:hAnsi="宋体" w:hint="eastAsia"/>
                      <w:color w:val="000000"/>
                      <w:sz w:val="21"/>
                      <w:szCs w:val="21"/>
                    </w:rPr>
                    <w:t>干式打磨柜</w:t>
                  </w:r>
                </w:p>
              </w:tc>
              <w:tc>
                <w:tcPr>
                  <w:tcW w:w="708" w:type="dxa"/>
                  <w:vAlign w:val="center"/>
                </w:tcPr>
                <w:p w:rsidR="00C26BFB" w:rsidRDefault="00C26BFB" w:rsidP="005D596E">
                  <w:pPr>
                    <w:pStyle w:val="ac"/>
                    <w:spacing w:line="240" w:lineRule="auto"/>
                    <w:ind w:firstLineChars="100" w:firstLine="210"/>
                    <w:rPr>
                      <w:rFonts w:ascii="Times New Roman" w:hAnsi="Times New Roman"/>
                      <w:color w:val="000000"/>
                      <w:sz w:val="21"/>
                      <w:szCs w:val="21"/>
                    </w:rPr>
                  </w:pPr>
                  <w:r>
                    <w:rPr>
                      <w:rFonts w:ascii="Times New Roman" w:hAnsi="Times New Roman" w:hint="eastAsia"/>
                      <w:color w:val="000000"/>
                      <w:sz w:val="21"/>
                      <w:szCs w:val="21"/>
                    </w:rPr>
                    <w:t>1</w:t>
                  </w:r>
                </w:p>
              </w:tc>
              <w:tc>
                <w:tcPr>
                  <w:tcW w:w="2835" w:type="dxa"/>
                  <w:vAlign w:val="center"/>
                </w:tcPr>
                <w:p w:rsidR="00C26BFB" w:rsidRPr="00A10D05" w:rsidRDefault="00C26BFB" w:rsidP="00100665">
                  <w:pPr>
                    <w:pStyle w:val="ac"/>
                    <w:spacing w:line="240" w:lineRule="auto"/>
                    <w:ind w:firstLineChars="350" w:firstLine="735"/>
                    <w:rPr>
                      <w:rFonts w:ascii="Times New Roman" w:hAnsi="Times New Roman"/>
                      <w:color w:val="000000"/>
                      <w:sz w:val="21"/>
                      <w:szCs w:val="21"/>
                    </w:rPr>
                  </w:pPr>
                  <w:r w:rsidRPr="00A10D05">
                    <w:rPr>
                      <w:rFonts w:ascii="Times New Roman" w:hAnsi="Times New Roman"/>
                      <w:color w:val="000000"/>
                      <w:sz w:val="21"/>
                      <w:szCs w:val="21"/>
                    </w:rPr>
                    <w:t>1</w:t>
                  </w:r>
                  <w:r>
                    <w:rPr>
                      <w:rFonts w:ascii="Times New Roman" w:hAnsi="Times New Roman" w:hint="eastAsia"/>
                      <w:color w:val="000000"/>
                      <w:sz w:val="21"/>
                      <w:szCs w:val="21"/>
                    </w:rPr>
                    <w:t>8</w:t>
                  </w:r>
                  <w:r w:rsidRPr="00A10D05">
                    <w:rPr>
                      <w:rFonts w:ascii="Times New Roman" w:hAnsi="Times New Roman"/>
                      <w:color w:val="000000"/>
                      <w:sz w:val="21"/>
                      <w:szCs w:val="21"/>
                    </w:rPr>
                    <w:t>0mm</w:t>
                  </w:r>
                  <w:r w:rsidRPr="000443E0">
                    <w:rPr>
                      <w:rFonts w:ascii="宋体" w:hAnsi="宋体"/>
                      <w:color w:val="000000"/>
                      <w:sz w:val="21"/>
                      <w:szCs w:val="21"/>
                    </w:rPr>
                    <w:t>×</w:t>
                  </w:r>
                  <w:r>
                    <w:rPr>
                      <w:rFonts w:ascii="Times New Roman" w:hAnsi="Times New Roman" w:hint="eastAsia"/>
                      <w:color w:val="000000"/>
                      <w:sz w:val="21"/>
                      <w:szCs w:val="21"/>
                    </w:rPr>
                    <w:t>2</w:t>
                  </w:r>
                </w:p>
              </w:tc>
              <w:tc>
                <w:tcPr>
                  <w:tcW w:w="1560" w:type="dxa"/>
                  <w:vMerge/>
                  <w:vAlign w:val="center"/>
                </w:tcPr>
                <w:p w:rsidR="00C26BFB" w:rsidRPr="00A10D05" w:rsidRDefault="00C26BFB" w:rsidP="005D596E">
                  <w:pPr>
                    <w:pStyle w:val="ac"/>
                    <w:spacing w:line="240" w:lineRule="auto"/>
                    <w:ind w:firstLine="0"/>
                    <w:jc w:val="center"/>
                    <w:rPr>
                      <w:rFonts w:ascii="Times New Roman" w:hAnsi="Times New Roman"/>
                      <w:color w:val="000000"/>
                      <w:sz w:val="21"/>
                      <w:szCs w:val="21"/>
                    </w:rPr>
                  </w:pPr>
                </w:p>
              </w:tc>
              <w:tc>
                <w:tcPr>
                  <w:tcW w:w="1971" w:type="dxa"/>
                  <w:vMerge/>
                  <w:vAlign w:val="center"/>
                </w:tcPr>
                <w:p w:rsidR="00C26BFB" w:rsidRPr="00A10D05" w:rsidRDefault="00C26BFB" w:rsidP="005D596E">
                  <w:pPr>
                    <w:pStyle w:val="ac"/>
                    <w:spacing w:line="240" w:lineRule="auto"/>
                    <w:ind w:firstLine="0"/>
                    <w:jc w:val="center"/>
                    <w:rPr>
                      <w:rFonts w:ascii="Times New Roman" w:hAnsi="Times New Roman"/>
                      <w:color w:val="000000"/>
                      <w:sz w:val="21"/>
                      <w:szCs w:val="21"/>
                    </w:rPr>
                  </w:pPr>
                </w:p>
              </w:tc>
            </w:tr>
            <w:tr w:rsidR="00291A0C" w:rsidRPr="00C83AE3" w:rsidTr="005F60D8">
              <w:tc>
                <w:tcPr>
                  <w:tcW w:w="894" w:type="dxa"/>
                  <w:vMerge/>
                  <w:vAlign w:val="center"/>
                </w:tcPr>
                <w:p w:rsidR="00291A0C" w:rsidRPr="00C83AE3" w:rsidRDefault="00291A0C" w:rsidP="005D596E">
                  <w:pPr>
                    <w:pStyle w:val="ac"/>
                    <w:spacing w:line="240" w:lineRule="auto"/>
                    <w:ind w:firstLineChars="100" w:firstLine="210"/>
                    <w:jc w:val="center"/>
                    <w:rPr>
                      <w:rFonts w:ascii="宋体" w:hAnsi="宋体"/>
                      <w:color w:val="000000"/>
                      <w:sz w:val="21"/>
                      <w:szCs w:val="21"/>
                    </w:rPr>
                  </w:pPr>
                </w:p>
              </w:tc>
              <w:tc>
                <w:tcPr>
                  <w:tcW w:w="2835" w:type="dxa"/>
                  <w:gridSpan w:val="2"/>
                  <w:vAlign w:val="center"/>
                </w:tcPr>
                <w:p w:rsidR="00291A0C" w:rsidRDefault="00291A0C" w:rsidP="005D596E">
                  <w:pPr>
                    <w:pStyle w:val="ac"/>
                    <w:spacing w:line="240" w:lineRule="auto"/>
                    <w:ind w:firstLineChars="150" w:firstLine="315"/>
                    <w:jc w:val="center"/>
                    <w:rPr>
                      <w:rFonts w:ascii="Times New Roman" w:hAnsi="Times New Roman"/>
                      <w:color w:val="000000"/>
                      <w:sz w:val="21"/>
                      <w:szCs w:val="21"/>
                    </w:rPr>
                  </w:pPr>
                  <w:r>
                    <w:rPr>
                      <w:rFonts w:ascii="宋体" w:hAnsi="宋体" w:hint="eastAsia"/>
                      <w:color w:val="000000"/>
                      <w:sz w:val="21"/>
                      <w:szCs w:val="21"/>
                    </w:rPr>
                    <w:t>汇总</w:t>
                  </w:r>
                </w:p>
              </w:tc>
              <w:tc>
                <w:tcPr>
                  <w:tcW w:w="2835" w:type="dxa"/>
                  <w:vAlign w:val="center"/>
                </w:tcPr>
                <w:p w:rsidR="00291A0C" w:rsidRDefault="00291A0C" w:rsidP="00100665">
                  <w:pPr>
                    <w:pStyle w:val="ac"/>
                    <w:spacing w:line="240" w:lineRule="auto"/>
                    <w:ind w:firstLineChars="50" w:firstLine="105"/>
                    <w:rPr>
                      <w:rFonts w:ascii="Times New Roman" w:hAnsi="Times New Roman"/>
                      <w:color w:val="000000"/>
                      <w:sz w:val="21"/>
                      <w:szCs w:val="21"/>
                    </w:rPr>
                  </w:pPr>
                  <w:r w:rsidRPr="00A10D05">
                    <w:rPr>
                      <w:rFonts w:ascii="Times New Roman" w:hAnsi="Times New Roman"/>
                      <w:color w:val="000000"/>
                      <w:sz w:val="21"/>
                      <w:szCs w:val="21"/>
                    </w:rPr>
                    <w:t>1</w:t>
                  </w:r>
                  <w:r>
                    <w:rPr>
                      <w:rFonts w:ascii="Times New Roman" w:hAnsi="Times New Roman" w:hint="eastAsia"/>
                      <w:color w:val="000000"/>
                      <w:sz w:val="21"/>
                      <w:szCs w:val="21"/>
                    </w:rPr>
                    <w:t>0</w:t>
                  </w:r>
                  <w:r w:rsidRPr="00A10D05">
                    <w:rPr>
                      <w:rFonts w:ascii="Times New Roman" w:hAnsi="Times New Roman"/>
                      <w:color w:val="000000"/>
                      <w:sz w:val="21"/>
                      <w:szCs w:val="21"/>
                    </w:rPr>
                    <w:t>0mm</w:t>
                  </w:r>
                  <w:r w:rsidRPr="000443E0">
                    <w:rPr>
                      <w:rFonts w:ascii="宋体" w:hAnsi="宋体"/>
                      <w:color w:val="000000"/>
                      <w:sz w:val="21"/>
                      <w:szCs w:val="21"/>
                    </w:rPr>
                    <w:t>×</w:t>
                  </w:r>
                  <w:r>
                    <w:rPr>
                      <w:rFonts w:ascii="Times New Roman" w:hAnsi="Times New Roman" w:hint="eastAsia"/>
                      <w:color w:val="000000"/>
                      <w:sz w:val="21"/>
                      <w:szCs w:val="21"/>
                    </w:rPr>
                    <w:t>2</w:t>
                  </w:r>
                  <w:r w:rsidR="00100665">
                    <w:rPr>
                      <w:rFonts w:ascii="Times New Roman" w:hAnsi="Times New Roman" w:hint="eastAsia"/>
                      <w:color w:val="000000"/>
                      <w:sz w:val="21"/>
                      <w:szCs w:val="21"/>
                    </w:rPr>
                    <w:t>1</w:t>
                  </w:r>
                  <w:r w:rsidR="00100665">
                    <w:rPr>
                      <w:rFonts w:ascii="Times New Roman" w:hAnsi="Times New Roman" w:hint="eastAsia"/>
                      <w:color w:val="000000"/>
                      <w:sz w:val="21"/>
                      <w:szCs w:val="21"/>
                    </w:rPr>
                    <w:t>、</w:t>
                  </w:r>
                  <w:r w:rsidR="00100665" w:rsidRPr="00A10D05">
                    <w:rPr>
                      <w:rFonts w:ascii="Times New Roman" w:hAnsi="Times New Roman"/>
                      <w:color w:val="000000"/>
                      <w:sz w:val="21"/>
                      <w:szCs w:val="21"/>
                    </w:rPr>
                    <w:t>1</w:t>
                  </w:r>
                  <w:r w:rsidR="00100665">
                    <w:rPr>
                      <w:rFonts w:ascii="Times New Roman" w:hAnsi="Times New Roman" w:hint="eastAsia"/>
                      <w:color w:val="000000"/>
                      <w:sz w:val="21"/>
                      <w:szCs w:val="21"/>
                    </w:rPr>
                    <w:t>2</w:t>
                  </w:r>
                  <w:r w:rsidR="00100665" w:rsidRPr="00A10D05">
                    <w:rPr>
                      <w:rFonts w:ascii="Times New Roman" w:hAnsi="Times New Roman"/>
                      <w:color w:val="000000"/>
                      <w:sz w:val="21"/>
                      <w:szCs w:val="21"/>
                    </w:rPr>
                    <w:t>0mm</w:t>
                  </w:r>
                  <w:r w:rsidR="00100665" w:rsidRPr="000443E0">
                    <w:rPr>
                      <w:rFonts w:ascii="宋体" w:hAnsi="宋体"/>
                      <w:color w:val="000000"/>
                      <w:sz w:val="21"/>
                      <w:szCs w:val="21"/>
                    </w:rPr>
                    <w:t>×</w:t>
                  </w:r>
                  <w:r w:rsidR="00100665">
                    <w:rPr>
                      <w:rFonts w:ascii="Times New Roman" w:hAnsi="Times New Roman" w:hint="eastAsia"/>
                      <w:color w:val="000000"/>
                      <w:sz w:val="21"/>
                      <w:szCs w:val="21"/>
                    </w:rPr>
                    <w:t>2</w:t>
                  </w:r>
                </w:p>
                <w:p w:rsidR="00100665" w:rsidRPr="00A10D05" w:rsidRDefault="00100665" w:rsidP="00100665">
                  <w:pPr>
                    <w:pStyle w:val="ac"/>
                    <w:spacing w:line="240" w:lineRule="auto"/>
                    <w:ind w:firstLineChars="350" w:firstLine="735"/>
                    <w:rPr>
                      <w:rFonts w:ascii="Times New Roman" w:hAnsi="Times New Roman"/>
                      <w:color w:val="000000"/>
                      <w:sz w:val="21"/>
                      <w:szCs w:val="21"/>
                    </w:rPr>
                  </w:pPr>
                  <w:r w:rsidRPr="00A10D05">
                    <w:rPr>
                      <w:rFonts w:ascii="Times New Roman" w:hAnsi="Times New Roman"/>
                      <w:color w:val="000000"/>
                      <w:sz w:val="21"/>
                      <w:szCs w:val="21"/>
                    </w:rPr>
                    <w:t>1</w:t>
                  </w:r>
                  <w:r>
                    <w:rPr>
                      <w:rFonts w:ascii="Times New Roman" w:hAnsi="Times New Roman" w:hint="eastAsia"/>
                      <w:color w:val="000000"/>
                      <w:sz w:val="21"/>
                      <w:szCs w:val="21"/>
                    </w:rPr>
                    <w:t>8</w:t>
                  </w:r>
                  <w:r w:rsidRPr="00A10D05">
                    <w:rPr>
                      <w:rFonts w:ascii="Times New Roman" w:hAnsi="Times New Roman"/>
                      <w:color w:val="000000"/>
                      <w:sz w:val="21"/>
                      <w:szCs w:val="21"/>
                    </w:rPr>
                    <w:t>0mm</w:t>
                  </w:r>
                  <w:r w:rsidRPr="000443E0">
                    <w:rPr>
                      <w:rFonts w:ascii="宋体" w:hAnsi="宋体"/>
                      <w:color w:val="000000"/>
                      <w:sz w:val="21"/>
                      <w:szCs w:val="21"/>
                    </w:rPr>
                    <w:t>×</w:t>
                  </w:r>
                  <w:r>
                    <w:rPr>
                      <w:rFonts w:ascii="Times New Roman" w:hAnsi="Times New Roman" w:hint="eastAsia"/>
                      <w:color w:val="000000"/>
                      <w:sz w:val="21"/>
                      <w:szCs w:val="21"/>
                    </w:rPr>
                    <w:t>3</w:t>
                  </w:r>
                </w:p>
              </w:tc>
              <w:tc>
                <w:tcPr>
                  <w:tcW w:w="1560" w:type="dxa"/>
                  <w:vAlign w:val="center"/>
                </w:tcPr>
                <w:p w:rsidR="00291A0C" w:rsidRPr="00A10D05" w:rsidRDefault="00291A0C" w:rsidP="005D596E">
                  <w:pPr>
                    <w:pStyle w:val="ac"/>
                    <w:spacing w:line="240" w:lineRule="auto"/>
                    <w:ind w:firstLine="0"/>
                    <w:jc w:val="center"/>
                    <w:rPr>
                      <w:rFonts w:ascii="Times New Roman" w:hAnsi="Times New Roman"/>
                      <w:color w:val="000000"/>
                      <w:sz w:val="21"/>
                      <w:szCs w:val="21"/>
                    </w:rPr>
                  </w:pPr>
                  <w:r>
                    <w:rPr>
                      <w:rFonts w:ascii="Times New Roman" w:hAnsi="Times New Roman" w:hint="eastAsia"/>
                      <w:color w:val="000000"/>
                      <w:sz w:val="21"/>
                      <w:szCs w:val="21"/>
                    </w:rPr>
                    <w:t>--</w:t>
                  </w:r>
                </w:p>
              </w:tc>
              <w:tc>
                <w:tcPr>
                  <w:tcW w:w="1971" w:type="dxa"/>
                  <w:vAlign w:val="center"/>
                </w:tcPr>
                <w:p w:rsidR="00291A0C" w:rsidRPr="00A10D05" w:rsidRDefault="00C26BFB" w:rsidP="005D596E">
                  <w:pPr>
                    <w:pStyle w:val="ac"/>
                    <w:spacing w:line="240" w:lineRule="auto"/>
                    <w:ind w:firstLine="0"/>
                    <w:jc w:val="center"/>
                    <w:rPr>
                      <w:rFonts w:ascii="Times New Roman" w:hAnsi="Times New Roman"/>
                      <w:color w:val="000000"/>
                      <w:sz w:val="21"/>
                      <w:szCs w:val="21"/>
                    </w:rPr>
                  </w:pPr>
                  <w:r>
                    <w:rPr>
                      <w:rFonts w:ascii="Times New Roman" w:hAnsi="Times New Roman" w:hint="eastAsia"/>
                      <w:color w:val="000000"/>
                      <w:sz w:val="21"/>
                      <w:szCs w:val="21"/>
                    </w:rPr>
                    <w:t>23738.4</w:t>
                  </w:r>
                  <w:r w:rsidR="00291A0C" w:rsidRPr="00A10D05">
                    <w:rPr>
                      <w:rFonts w:ascii="Times New Roman" w:hAnsi="Times New Roman"/>
                      <w:color w:val="000000"/>
                      <w:sz w:val="21"/>
                      <w:szCs w:val="21"/>
                    </w:rPr>
                    <w:t>m</w:t>
                  </w:r>
                  <w:r w:rsidR="00291A0C" w:rsidRPr="00A10D05">
                    <w:rPr>
                      <w:rFonts w:ascii="Times New Roman" w:hAnsi="Times New Roman"/>
                      <w:color w:val="000000"/>
                      <w:sz w:val="21"/>
                      <w:szCs w:val="21"/>
                      <w:vertAlign w:val="superscript"/>
                    </w:rPr>
                    <w:t>3</w:t>
                  </w:r>
                  <w:r w:rsidR="00291A0C" w:rsidRPr="00A10D05">
                    <w:rPr>
                      <w:rFonts w:ascii="Times New Roman" w:hAnsi="Times New Roman"/>
                      <w:color w:val="000000"/>
                      <w:sz w:val="21"/>
                      <w:szCs w:val="21"/>
                    </w:rPr>
                    <w:t>/h</w:t>
                  </w:r>
                </w:p>
              </w:tc>
            </w:tr>
            <w:tr w:rsidR="00291A0C" w:rsidRPr="00C83AE3" w:rsidTr="005F60D8">
              <w:tc>
                <w:tcPr>
                  <w:tcW w:w="894" w:type="dxa"/>
                  <w:vMerge/>
                  <w:vAlign w:val="center"/>
                </w:tcPr>
                <w:p w:rsidR="00291A0C" w:rsidRPr="00C83AE3" w:rsidRDefault="00291A0C" w:rsidP="005D596E">
                  <w:pPr>
                    <w:pStyle w:val="ac"/>
                    <w:spacing w:line="240" w:lineRule="auto"/>
                    <w:ind w:firstLineChars="50" w:firstLine="105"/>
                    <w:jc w:val="center"/>
                    <w:rPr>
                      <w:rFonts w:ascii="宋体" w:hAnsi="宋体"/>
                      <w:color w:val="000000"/>
                      <w:sz w:val="21"/>
                      <w:szCs w:val="21"/>
                    </w:rPr>
                  </w:pPr>
                </w:p>
              </w:tc>
              <w:tc>
                <w:tcPr>
                  <w:tcW w:w="2127" w:type="dxa"/>
                  <w:vAlign w:val="center"/>
                </w:tcPr>
                <w:p w:rsidR="00291A0C" w:rsidRPr="00C83AE3" w:rsidRDefault="00291A0C" w:rsidP="005D596E">
                  <w:pPr>
                    <w:pStyle w:val="ac"/>
                    <w:spacing w:line="240" w:lineRule="auto"/>
                    <w:ind w:firstLineChars="50" w:firstLine="105"/>
                    <w:jc w:val="center"/>
                    <w:rPr>
                      <w:rFonts w:ascii="宋体" w:hAnsi="宋体"/>
                      <w:color w:val="000000"/>
                      <w:sz w:val="21"/>
                      <w:szCs w:val="21"/>
                    </w:rPr>
                  </w:pPr>
                  <w:r w:rsidRPr="00C83AE3">
                    <w:rPr>
                      <w:rFonts w:ascii="宋体" w:hAnsi="宋体" w:hint="eastAsia"/>
                      <w:color w:val="000000"/>
                      <w:sz w:val="21"/>
                      <w:szCs w:val="21"/>
                    </w:rPr>
                    <w:t>车间尾气总管</w:t>
                  </w:r>
                </w:p>
              </w:tc>
              <w:tc>
                <w:tcPr>
                  <w:tcW w:w="708" w:type="dxa"/>
                  <w:vAlign w:val="center"/>
                </w:tcPr>
                <w:p w:rsidR="00291A0C" w:rsidRPr="00A10D05" w:rsidRDefault="00291A0C" w:rsidP="005D596E">
                  <w:pPr>
                    <w:pStyle w:val="ac"/>
                    <w:spacing w:line="240" w:lineRule="auto"/>
                    <w:ind w:firstLineChars="100" w:firstLine="210"/>
                    <w:rPr>
                      <w:rFonts w:ascii="Times New Roman" w:hAnsi="Times New Roman"/>
                      <w:color w:val="000000"/>
                      <w:sz w:val="21"/>
                      <w:szCs w:val="21"/>
                    </w:rPr>
                  </w:pPr>
                  <w:r w:rsidRPr="00A10D05">
                    <w:rPr>
                      <w:rFonts w:ascii="Times New Roman" w:hAnsi="Times New Roman"/>
                      <w:color w:val="000000"/>
                      <w:sz w:val="21"/>
                      <w:szCs w:val="21"/>
                    </w:rPr>
                    <w:t>1</w:t>
                  </w:r>
                </w:p>
              </w:tc>
              <w:tc>
                <w:tcPr>
                  <w:tcW w:w="2835" w:type="dxa"/>
                  <w:vAlign w:val="center"/>
                </w:tcPr>
                <w:p w:rsidR="00291A0C" w:rsidRPr="000443E0" w:rsidRDefault="00291A0C" w:rsidP="009F7F8D">
                  <w:pPr>
                    <w:pStyle w:val="ac"/>
                    <w:spacing w:line="240" w:lineRule="auto"/>
                    <w:ind w:firstLineChars="400" w:firstLine="840"/>
                    <w:rPr>
                      <w:rFonts w:ascii="宋体" w:hAnsi="宋体"/>
                      <w:color w:val="000000"/>
                      <w:sz w:val="21"/>
                      <w:szCs w:val="21"/>
                    </w:rPr>
                  </w:pPr>
                  <w:r>
                    <w:rPr>
                      <w:rFonts w:ascii="Times New Roman" w:hAnsi="Times New Roman" w:hint="eastAsia"/>
                      <w:color w:val="000000"/>
                      <w:sz w:val="21"/>
                      <w:szCs w:val="21"/>
                    </w:rPr>
                    <w:t>5</w:t>
                  </w:r>
                  <w:r w:rsidR="009F7F8D">
                    <w:rPr>
                      <w:rFonts w:ascii="Times New Roman" w:hAnsi="Times New Roman" w:hint="eastAsia"/>
                      <w:color w:val="000000"/>
                      <w:sz w:val="21"/>
                      <w:szCs w:val="21"/>
                    </w:rPr>
                    <w:t>5</w:t>
                  </w:r>
                  <w:r w:rsidRPr="00A10D05">
                    <w:rPr>
                      <w:rFonts w:ascii="Times New Roman" w:hAnsi="Times New Roman"/>
                      <w:color w:val="000000"/>
                      <w:sz w:val="21"/>
                      <w:szCs w:val="21"/>
                    </w:rPr>
                    <w:t>0mm</w:t>
                  </w:r>
                </w:p>
              </w:tc>
              <w:tc>
                <w:tcPr>
                  <w:tcW w:w="1560" w:type="dxa"/>
                  <w:vAlign w:val="center"/>
                </w:tcPr>
                <w:p w:rsidR="00291A0C" w:rsidRPr="00A10D05" w:rsidRDefault="009F7F8D" w:rsidP="005D596E">
                  <w:pPr>
                    <w:pStyle w:val="ac"/>
                    <w:spacing w:line="240" w:lineRule="auto"/>
                    <w:ind w:firstLine="0"/>
                    <w:jc w:val="center"/>
                    <w:rPr>
                      <w:rFonts w:ascii="Times New Roman" w:hAnsi="Times New Roman"/>
                      <w:color w:val="000000"/>
                      <w:sz w:val="21"/>
                      <w:szCs w:val="21"/>
                    </w:rPr>
                  </w:pPr>
                  <w:r>
                    <w:rPr>
                      <w:rFonts w:ascii="Times New Roman" w:hAnsi="Times New Roman" w:hint="eastAsia"/>
                      <w:color w:val="000000"/>
                      <w:sz w:val="21"/>
                      <w:szCs w:val="21"/>
                    </w:rPr>
                    <w:t>30.414</w:t>
                  </w:r>
                  <w:r w:rsidR="00291A0C" w:rsidRPr="00A10D05">
                    <w:rPr>
                      <w:rFonts w:ascii="Times New Roman" w:hAnsi="Times New Roman"/>
                      <w:color w:val="000000"/>
                      <w:sz w:val="21"/>
                      <w:szCs w:val="21"/>
                    </w:rPr>
                    <w:t>m/s</w:t>
                  </w:r>
                </w:p>
              </w:tc>
              <w:tc>
                <w:tcPr>
                  <w:tcW w:w="1971" w:type="dxa"/>
                  <w:vAlign w:val="center"/>
                </w:tcPr>
                <w:p w:rsidR="00291A0C" w:rsidRPr="00A10D05" w:rsidRDefault="00291A0C" w:rsidP="00C26BFB">
                  <w:pPr>
                    <w:pStyle w:val="ac"/>
                    <w:spacing w:line="240" w:lineRule="auto"/>
                    <w:ind w:firstLine="0"/>
                    <w:jc w:val="center"/>
                    <w:rPr>
                      <w:rFonts w:ascii="Times New Roman" w:hAnsi="Times New Roman"/>
                      <w:color w:val="000000"/>
                      <w:sz w:val="21"/>
                      <w:szCs w:val="21"/>
                    </w:rPr>
                  </w:pPr>
                  <w:r>
                    <w:rPr>
                      <w:rFonts w:ascii="Times New Roman" w:hAnsi="Times New Roman" w:hint="eastAsia"/>
                      <w:color w:val="000000"/>
                      <w:sz w:val="21"/>
                      <w:szCs w:val="21"/>
                    </w:rPr>
                    <w:t>2</w:t>
                  </w:r>
                  <w:r w:rsidR="00C26BFB">
                    <w:rPr>
                      <w:rFonts w:ascii="Times New Roman" w:hAnsi="Times New Roman" w:hint="eastAsia"/>
                      <w:color w:val="000000"/>
                      <w:sz w:val="21"/>
                      <w:szCs w:val="21"/>
                    </w:rPr>
                    <w:t>6</w:t>
                  </w:r>
                  <w:r>
                    <w:rPr>
                      <w:rFonts w:ascii="Times New Roman" w:hAnsi="Times New Roman" w:hint="eastAsia"/>
                      <w:color w:val="000000"/>
                      <w:sz w:val="21"/>
                      <w:szCs w:val="21"/>
                    </w:rPr>
                    <w:t>000</w:t>
                  </w:r>
                  <w:r w:rsidRPr="00A10D05">
                    <w:rPr>
                      <w:rFonts w:ascii="Times New Roman" w:hAnsi="Times New Roman"/>
                      <w:color w:val="000000"/>
                      <w:sz w:val="21"/>
                      <w:szCs w:val="21"/>
                    </w:rPr>
                    <w:t>m</w:t>
                  </w:r>
                  <w:r w:rsidRPr="00A10D05">
                    <w:rPr>
                      <w:rFonts w:ascii="Times New Roman" w:hAnsi="Times New Roman"/>
                      <w:color w:val="000000"/>
                      <w:sz w:val="21"/>
                      <w:szCs w:val="21"/>
                      <w:vertAlign w:val="superscript"/>
                    </w:rPr>
                    <w:t>3</w:t>
                  </w:r>
                  <w:r w:rsidRPr="00A10D05">
                    <w:rPr>
                      <w:rFonts w:ascii="Times New Roman" w:hAnsi="Times New Roman"/>
                      <w:color w:val="000000"/>
                      <w:sz w:val="21"/>
                      <w:szCs w:val="21"/>
                    </w:rPr>
                    <w:t>/h</w:t>
                  </w:r>
                </w:p>
              </w:tc>
            </w:tr>
          </w:tbl>
          <w:p w:rsidR="005B07F0" w:rsidRDefault="00234858" w:rsidP="00D303F7">
            <w:pPr>
              <w:spacing w:beforeLines="50" w:line="360" w:lineRule="auto"/>
              <w:ind w:firstLineChars="200" w:firstLine="480"/>
              <w:rPr>
                <w:bCs/>
                <w:sz w:val="24"/>
              </w:rPr>
            </w:pPr>
            <w:r>
              <w:rPr>
                <w:rFonts w:hint="eastAsia"/>
                <w:sz w:val="24"/>
              </w:rPr>
              <w:t>本项目</w:t>
            </w:r>
            <w:r w:rsidR="009F7F8D">
              <w:rPr>
                <w:rFonts w:hint="eastAsia"/>
                <w:sz w:val="24"/>
              </w:rPr>
              <w:t>A</w:t>
            </w:r>
            <w:r>
              <w:rPr>
                <w:rFonts w:ascii="宋体" w:hAnsi="宋体" w:hint="eastAsia"/>
                <w:bCs/>
                <w:sz w:val="24"/>
              </w:rPr>
              <w:t>车间</w:t>
            </w:r>
            <w:r w:rsidRPr="005B07F0">
              <w:rPr>
                <w:rFonts w:ascii="宋体" w:hAnsi="宋体" w:hint="eastAsia"/>
                <w:bCs/>
                <w:sz w:val="24"/>
              </w:rPr>
              <w:t>抽尘支管</w:t>
            </w:r>
            <w:r>
              <w:rPr>
                <w:rFonts w:ascii="宋体" w:hAnsi="宋体" w:hint="eastAsia"/>
                <w:bCs/>
                <w:sz w:val="24"/>
              </w:rPr>
              <w:t>共</w:t>
            </w:r>
            <w:r w:rsidR="009F7F8D">
              <w:rPr>
                <w:rFonts w:hint="eastAsia"/>
                <w:bCs/>
                <w:sz w:val="24"/>
              </w:rPr>
              <w:t>26</w:t>
            </w:r>
            <w:r>
              <w:rPr>
                <w:rFonts w:ascii="宋体" w:hAnsi="宋体" w:hint="eastAsia"/>
                <w:bCs/>
                <w:sz w:val="24"/>
              </w:rPr>
              <w:t>根</w:t>
            </w:r>
            <w:r w:rsidR="00B344D5">
              <w:rPr>
                <w:rFonts w:ascii="宋体" w:hAnsi="宋体" w:hint="eastAsia"/>
                <w:bCs/>
                <w:sz w:val="24"/>
              </w:rPr>
              <w:t>，</w:t>
            </w:r>
            <w:r w:rsidR="00B344D5" w:rsidRPr="005B07F0">
              <w:rPr>
                <w:rFonts w:ascii="宋体" w:hAnsi="宋体" w:hint="eastAsia"/>
                <w:bCs/>
                <w:sz w:val="24"/>
              </w:rPr>
              <w:t>直径为</w:t>
            </w:r>
            <w:r w:rsidR="00B344D5" w:rsidRPr="005B07F0">
              <w:rPr>
                <w:bCs/>
                <w:sz w:val="24"/>
              </w:rPr>
              <w:t>1</w:t>
            </w:r>
            <w:r w:rsidR="00B344D5">
              <w:rPr>
                <w:rFonts w:hint="eastAsia"/>
                <w:bCs/>
                <w:sz w:val="24"/>
              </w:rPr>
              <w:t>0</w:t>
            </w:r>
            <w:r w:rsidR="00B344D5" w:rsidRPr="005B07F0">
              <w:rPr>
                <w:bCs/>
                <w:sz w:val="24"/>
              </w:rPr>
              <w:t>0mm</w:t>
            </w:r>
            <w:r w:rsidR="004D07CA">
              <w:rPr>
                <w:rFonts w:hint="eastAsia"/>
                <w:bCs/>
                <w:sz w:val="24"/>
              </w:rPr>
              <w:t>的</w:t>
            </w:r>
            <w:r w:rsidR="004D07CA">
              <w:rPr>
                <w:rFonts w:hint="eastAsia"/>
                <w:bCs/>
                <w:sz w:val="24"/>
              </w:rPr>
              <w:t>24</w:t>
            </w:r>
            <w:r w:rsidR="004D07CA">
              <w:rPr>
                <w:rFonts w:ascii="宋体" w:hAnsi="宋体" w:hint="eastAsia"/>
                <w:bCs/>
                <w:sz w:val="24"/>
              </w:rPr>
              <w:t>根、</w:t>
            </w:r>
            <w:r w:rsidR="004D07CA" w:rsidRPr="005B07F0">
              <w:rPr>
                <w:bCs/>
                <w:sz w:val="24"/>
              </w:rPr>
              <w:t>1</w:t>
            </w:r>
            <w:r w:rsidR="004D07CA">
              <w:rPr>
                <w:rFonts w:hint="eastAsia"/>
                <w:bCs/>
                <w:sz w:val="24"/>
              </w:rPr>
              <w:t>2</w:t>
            </w:r>
            <w:r w:rsidR="004D07CA" w:rsidRPr="005B07F0">
              <w:rPr>
                <w:bCs/>
                <w:sz w:val="24"/>
              </w:rPr>
              <w:t>0mm</w:t>
            </w:r>
            <w:r w:rsidR="004D07CA">
              <w:rPr>
                <w:rFonts w:hint="eastAsia"/>
                <w:bCs/>
                <w:sz w:val="24"/>
              </w:rPr>
              <w:t>的</w:t>
            </w:r>
            <w:r w:rsidR="004D07CA">
              <w:rPr>
                <w:rFonts w:hint="eastAsia"/>
                <w:bCs/>
                <w:sz w:val="24"/>
              </w:rPr>
              <w:t>2</w:t>
            </w:r>
            <w:r w:rsidR="004D07CA">
              <w:rPr>
                <w:rFonts w:ascii="宋体" w:hAnsi="宋体" w:hint="eastAsia"/>
                <w:bCs/>
                <w:sz w:val="24"/>
              </w:rPr>
              <w:t>根</w:t>
            </w:r>
            <w:r w:rsidR="005B07F0" w:rsidRPr="005B07F0">
              <w:rPr>
                <w:rFonts w:ascii="宋体" w:hAnsi="宋体" w:hint="eastAsia"/>
                <w:bCs/>
                <w:sz w:val="24"/>
              </w:rPr>
              <w:t>，</w:t>
            </w:r>
            <w:r>
              <w:rPr>
                <w:rFonts w:ascii="宋体" w:hAnsi="宋体" w:hint="eastAsia"/>
                <w:bCs/>
                <w:sz w:val="24"/>
              </w:rPr>
              <w:t>设计</w:t>
            </w:r>
            <w:r w:rsidR="005B07F0" w:rsidRPr="005B07F0">
              <w:rPr>
                <w:rFonts w:ascii="宋体" w:hAnsi="宋体" w:hint="eastAsia"/>
                <w:bCs/>
                <w:sz w:val="24"/>
              </w:rPr>
              <w:t>风速</w:t>
            </w:r>
            <w:r w:rsidR="005B07F0" w:rsidRPr="005B07F0">
              <w:rPr>
                <w:bCs/>
                <w:sz w:val="24"/>
              </w:rPr>
              <w:t>25m/s</w:t>
            </w:r>
            <w:r w:rsidR="005B07F0" w:rsidRPr="005B07F0">
              <w:rPr>
                <w:rFonts w:ascii="宋体" w:hAnsi="宋体" w:hint="eastAsia"/>
                <w:bCs/>
                <w:sz w:val="24"/>
              </w:rPr>
              <w:t>，</w:t>
            </w:r>
            <w:r>
              <w:rPr>
                <w:rFonts w:ascii="宋体" w:hAnsi="宋体" w:hint="eastAsia"/>
                <w:bCs/>
                <w:sz w:val="24"/>
              </w:rPr>
              <w:t>确</w:t>
            </w:r>
            <w:r>
              <w:rPr>
                <w:rFonts w:ascii="宋体" w:hAnsi="宋体" w:hint="eastAsia"/>
                <w:bCs/>
                <w:sz w:val="24"/>
              </w:rPr>
              <w:lastRenderedPageBreak/>
              <w:t>保</w:t>
            </w:r>
            <w:r w:rsidR="005B07F0" w:rsidRPr="005B07F0">
              <w:rPr>
                <w:rFonts w:ascii="宋体" w:hAnsi="宋体" w:hint="eastAsia"/>
                <w:bCs/>
                <w:sz w:val="24"/>
              </w:rPr>
              <w:t>能够有效吸收木粉尘</w:t>
            </w:r>
            <w:r w:rsidR="004D07CA">
              <w:rPr>
                <w:rFonts w:ascii="宋体" w:hAnsi="宋体" w:hint="eastAsia"/>
                <w:bCs/>
                <w:sz w:val="24"/>
              </w:rPr>
              <w:t>。</w:t>
            </w:r>
            <w:r w:rsidR="005B07F0" w:rsidRPr="005B07F0">
              <w:rPr>
                <w:rFonts w:ascii="宋体" w:hAnsi="宋体" w:hint="eastAsia"/>
                <w:bCs/>
                <w:sz w:val="24"/>
              </w:rPr>
              <w:t>车间尾气总管直径为</w:t>
            </w:r>
            <w:r>
              <w:rPr>
                <w:rFonts w:hint="eastAsia"/>
                <w:bCs/>
                <w:sz w:val="24"/>
              </w:rPr>
              <w:t>50</w:t>
            </w:r>
            <w:r w:rsidR="005B07F0" w:rsidRPr="005B07F0">
              <w:rPr>
                <w:bCs/>
                <w:sz w:val="24"/>
              </w:rPr>
              <w:t>0mm</w:t>
            </w:r>
            <w:r w:rsidR="005B07F0" w:rsidRPr="005B07F0">
              <w:rPr>
                <w:rFonts w:ascii="宋体" w:hAnsi="宋体" w:hint="eastAsia"/>
                <w:bCs/>
                <w:sz w:val="24"/>
              </w:rPr>
              <w:t>，</w:t>
            </w:r>
            <w:r>
              <w:rPr>
                <w:rFonts w:ascii="宋体" w:hAnsi="宋体" w:hint="eastAsia"/>
                <w:bCs/>
                <w:sz w:val="24"/>
              </w:rPr>
              <w:t>设计</w:t>
            </w:r>
            <w:r w:rsidR="005B07F0" w:rsidRPr="005B07F0">
              <w:rPr>
                <w:rFonts w:ascii="宋体" w:hAnsi="宋体" w:hint="eastAsia"/>
                <w:bCs/>
                <w:sz w:val="24"/>
              </w:rPr>
              <w:t>风速</w:t>
            </w:r>
            <w:r w:rsidR="004D07CA" w:rsidRPr="004D07CA">
              <w:rPr>
                <w:bCs/>
                <w:sz w:val="24"/>
              </w:rPr>
              <w:t>31.14</w:t>
            </w:r>
            <w:r w:rsidR="005B07F0" w:rsidRPr="005B07F0">
              <w:rPr>
                <w:bCs/>
                <w:sz w:val="24"/>
              </w:rPr>
              <w:t>m/s</w:t>
            </w:r>
            <w:r w:rsidR="005B07F0" w:rsidRPr="005B07F0">
              <w:rPr>
                <w:rFonts w:ascii="宋体" w:hAnsi="宋体" w:hint="eastAsia"/>
                <w:bCs/>
                <w:sz w:val="24"/>
              </w:rPr>
              <w:t>，可保证木粉尘不停留沉降。根据各集尘管路规格和风速，计算的风机风量为</w:t>
            </w:r>
            <w:r w:rsidR="004D07CA">
              <w:rPr>
                <w:rFonts w:hint="eastAsia"/>
                <w:bCs/>
                <w:sz w:val="24"/>
              </w:rPr>
              <w:t>18990.72</w:t>
            </w:r>
            <w:r w:rsidR="005B07F0" w:rsidRPr="005B07F0">
              <w:rPr>
                <w:bCs/>
                <w:sz w:val="24"/>
              </w:rPr>
              <w:t>m</w:t>
            </w:r>
            <w:r w:rsidR="005B07F0" w:rsidRPr="005B07F0">
              <w:rPr>
                <w:bCs/>
                <w:sz w:val="24"/>
                <w:vertAlign w:val="superscript"/>
              </w:rPr>
              <w:t>3</w:t>
            </w:r>
            <w:r w:rsidR="005B07F0" w:rsidRPr="005B07F0">
              <w:rPr>
                <w:bCs/>
                <w:sz w:val="24"/>
              </w:rPr>
              <w:t>/h</w:t>
            </w:r>
            <w:r w:rsidR="005B07F0" w:rsidRPr="005B07F0">
              <w:rPr>
                <w:rFonts w:hint="eastAsia"/>
                <w:bCs/>
                <w:sz w:val="24"/>
              </w:rPr>
              <w:t>，考虑风量损耗，设计的风机风量为</w:t>
            </w:r>
            <w:r>
              <w:rPr>
                <w:rFonts w:hint="eastAsia"/>
                <w:bCs/>
                <w:sz w:val="24"/>
              </w:rPr>
              <w:t>2</w:t>
            </w:r>
            <w:r w:rsidR="004D07CA">
              <w:rPr>
                <w:rFonts w:hint="eastAsia"/>
                <w:bCs/>
                <w:sz w:val="24"/>
              </w:rPr>
              <w:t>2</w:t>
            </w:r>
            <w:r w:rsidR="005B07F0" w:rsidRPr="005B07F0">
              <w:rPr>
                <w:rFonts w:hint="eastAsia"/>
                <w:bCs/>
                <w:sz w:val="24"/>
              </w:rPr>
              <w:t>000m</w:t>
            </w:r>
            <w:r w:rsidR="005B07F0" w:rsidRPr="005B07F0">
              <w:rPr>
                <w:rFonts w:hint="eastAsia"/>
                <w:bCs/>
                <w:sz w:val="24"/>
                <w:vertAlign w:val="superscript"/>
              </w:rPr>
              <w:t>3</w:t>
            </w:r>
            <w:r w:rsidR="005B07F0" w:rsidRPr="005B07F0">
              <w:rPr>
                <w:rFonts w:hint="eastAsia"/>
                <w:bCs/>
                <w:sz w:val="24"/>
              </w:rPr>
              <w:t>/h</w:t>
            </w:r>
            <w:r w:rsidR="005B07F0" w:rsidRPr="005B07F0">
              <w:rPr>
                <w:rFonts w:hint="eastAsia"/>
                <w:bCs/>
                <w:sz w:val="24"/>
              </w:rPr>
              <w:t>，风量设置合理。</w:t>
            </w:r>
            <w:r w:rsidR="004D07CA">
              <w:rPr>
                <w:rFonts w:hint="eastAsia"/>
                <w:sz w:val="24"/>
              </w:rPr>
              <w:t>C</w:t>
            </w:r>
            <w:r w:rsidR="004D07CA">
              <w:rPr>
                <w:rFonts w:ascii="宋体" w:hAnsi="宋体" w:hint="eastAsia"/>
                <w:bCs/>
                <w:sz w:val="24"/>
              </w:rPr>
              <w:t>车间</w:t>
            </w:r>
            <w:r w:rsidR="004D07CA" w:rsidRPr="005B07F0">
              <w:rPr>
                <w:rFonts w:ascii="宋体" w:hAnsi="宋体" w:hint="eastAsia"/>
                <w:bCs/>
                <w:sz w:val="24"/>
              </w:rPr>
              <w:t>抽尘支管</w:t>
            </w:r>
            <w:r w:rsidR="004D07CA">
              <w:rPr>
                <w:rFonts w:ascii="宋体" w:hAnsi="宋体" w:hint="eastAsia"/>
                <w:bCs/>
                <w:sz w:val="24"/>
              </w:rPr>
              <w:t>共</w:t>
            </w:r>
            <w:r w:rsidR="004D07CA">
              <w:rPr>
                <w:rFonts w:hint="eastAsia"/>
                <w:bCs/>
                <w:sz w:val="24"/>
              </w:rPr>
              <w:t>27</w:t>
            </w:r>
            <w:r w:rsidR="004D07CA">
              <w:rPr>
                <w:rFonts w:ascii="宋体" w:hAnsi="宋体" w:hint="eastAsia"/>
                <w:bCs/>
                <w:sz w:val="24"/>
              </w:rPr>
              <w:t>根，</w:t>
            </w:r>
            <w:r w:rsidR="004D07CA" w:rsidRPr="005B07F0">
              <w:rPr>
                <w:rFonts w:ascii="宋体" w:hAnsi="宋体" w:hint="eastAsia"/>
                <w:bCs/>
                <w:sz w:val="24"/>
              </w:rPr>
              <w:t>直径</w:t>
            </w:r>
            <w:r w:rsidR="004D07CA">
              <w:rPr>
                <w:rFonts w:ascii="宋体" w:hAnsi="宋体" w:hint="eastAsia"/>
                <w:bCs/>
                <w:sz w:val="24"/>
              </w:rPr>
              <w:t>均</w:t>
            </w:r>
            <w:r w:rsidR="004D07CA" w:rsidRPr="005B07F0">
              <w:rPr>
                <w:rFonts w:ascii="宋体" w:hAnsi="宋体" w:hint="eastAsia"/>
                <w:bCs/>
                <w:sz w:val="24"/>
              </w:rPr>
              <w:t>为</w:t>
            </w:r>
            <w:r w:rsidR="004D07CA" w:rsidRPr="005B07F0">
              <w:rPr>
                <w:bCs/>
                <w:sz w:val="24"/>
              </w:rPr>
              <w:t>1</w:t>
            </w:r>
            <w:r w:rsidR="004D07CA">
              <w:rPr>
                <w:rFonts w:hint="eastAsia"/>
                <w:bCs/>
                <w:sz w:val="24"/>
              </w:rPr>
              <w:t>0</w:t>
            </w:r>
            <w:r w:rsidR="004D07CA" w:rsidRPr="005B07F0">
              <w:rPr>
                <w:bCs/>
                <w:sz w:val="24"/>
              </w:rPr>
              <w:t>0mm</w:t>
            </w:r>
            <w:r w:rsidR="004D07CA" w:rsidRPr="005B07F0">
              <w:rPr>
                <w:rFonts w:ascii="宋体" w:hAnsi="宋体" w:hint="eastAsia"/>
                <w:bCs/>
                <w:sz w:val="24"/>
              </w:rPr>
              <w:t>，</w:t>
            </w:r>
            <w:r w:rsidR="004D07CA">
              <w:rPr>
                <w:rFonts w:ascii="宋体" w:hAnsi="宋体" w:hint="eastAsia"/>
                <w:bCs/>
                <w:sz w:val="24"/>
              </w:rPr>
              <w:t>设计</w:t>
            </w:r>
            <w:r w:rsidR="004D07CA" w:rsidRPr="005B07F0">
              <w:rPr>
                <w:rFonts w:ascii="宋体" w:hAnsi="宋体" w:hint="eastAsia"/>
                <w:bCs/>
                <w:sz w:val="24"/>
              </w:rPr>
              <w:t>风速</w:t>
            </w:r>
            <w:r w:rsidR="004D07CA" w:rsidRPr="005B07F0">
              <w:rPr>
                <w:bCs/>
                <w:sz w:val="24"/>
              </w:rPr>
              <w:t>25m/s</w:t>
            </w:r>
            <w:r w:rsidR="004D07CA" w:rsidRPr="005B07F0">
              <w:rPr>
                <w:rFonts w:ascii="宋体" w:hAnsi="宋体" w:hint="eastAsia"/>
                <w:bCs/>
                <w:sz w:val="24"/>
              </w:rPr>
              <w:t>，</w:t>
            </w:r>
            <w:r w:rsidR="004D07CA">
              <w:rPr>
                <w:rFonts w:ascii="宋体" w:hAnsi="宋体" w:hint="eastAsia"/>
                <w:bCs/>
                <w:sz w:val="24"/>
              </w:rPr>
              <w:t>确保</w:t>
            </w:r>
            <w:r w:rsidR="004D07CA" w:rsidRPr="005B07F0">
              <w:rPr>
                <w:rFonts w:ascii="宋体" w:hAnsi="宋体" w:hint="eastAsia"/>
                <w:bCs/>
                <w:sz w:val="24"/>
              </w:rPr>
              <w:t>能够有效吸收木粉尘</w:t>
            </w:r>
            <w:r w:rsidR="004D07CA">
              <w:rPr>
                <w:rFonts w:ascii="宋体" w:hAnsi="宋体" w:hint="eastAsia"/>
                <w:bCs/>
                <w:sz w:val="24"/>
              </w:rPr>
              <w:t>。</w:t>
            </w:r>
            <w:r w:rsidR="004D07CA" w:rsidRPr="005B07F0">
              <w:rPr>
                <w:rFonts w:ascii="宋体" w:hAnsi="宋体" w:hint="eastAsia"/>
                <w:bCs/>
                <w:sz w:val="24"/>
              </w:rPr>
              <w:t>车间尾气总管直径为</w:t>
            </w:r>
            <w:r w:rsidR="004D07CA">
              <w:rPr>
                <w:rFonts w:hint="eastAsia"/>
                <w:bCs/>
                <w:sz w:val="24"/>
              </w:rPr>
              <w:t>50</w:t>
            </w:r>
            <w:r w:rsidR="004D07CA" w:rsidRPr="005B07F0">
              <w:rPr>
                <w:bCs/>
                <w:sz w:val="24"/>
              </w:rPr>
              <w:t>0mm</w:t>
            </w:r>
            <w:r w:rsidR="004D07CA" w:rsidRPr="005B07F0">
              <w:rPr>
                <w:rFonts w:ascii="宋体" w:hAnsi="宋体" w:hint="eastAsia"/>
                <w:bCs/>
                <w:sz w:val="24"/>
              </w:rPr>
              <w:t>，</w:t>
            </w:r>
            <w:r w:rsidR="004D07CA">
              <w:rPr>
                <w:rFonts w:ascii="宋体" w:hAnsi="宋体" w:hint="eastAsia"/>
                <w:bCs/>
                <w:sz w:val="24"/>
              </w:rPr>
              <w:t>设计</w:t>
            </w:r>
            <w:r w:rsidR="004D07CA" w:rsidRPr="005B07F0">
              <w:rPr>
                <w:rFonts w:ascii="宋体" w:hAnsi="宋体" w:hint="eastAsia"/>
                <w:bCs/>
                <w:sz w:val="24"/>
              </w:rPr>
              <w:t>风速</w:t>
            </w:r>
            <w:r w:rsidR="004D07CA" w:rsidRPr="004D07CA">
              <w:rPr>
                <w:bCs/>
                <w:sz w:val="24"/>
              </w:rPr>
              <w:t>31.14</w:t>
            </w:r>
            <w:r w:rsidR="004D07CA" w:rsidRPr="005B07F0">
              <w:rPr>
                <w:bCs/>
                <w:sz w:val="24"/>
              </w:rPr>
              <w:t>m/s</w:t>
            </w:r>
            <w:r w:rsidR="004D07CA" w:rsidRPr="005B07F0">
              <w:rPr>
                <w:rFonts w:ascii="宋体" w:hAnsi="宋体" w:hint="eastAsia"/>
                <w:bCs/>
                <w:sz w:val="24"/>
              </w:rPr>
              <w:t>，可保证木粉尘不停留沉降。根据各集尘管路规格和风速，计算的风机风量为</w:t>
            </w:r>
            <w:r w:rsidR="004D07CA">
              <w:rPr>
                <w:rFonts w:hint="eastAsia"/>
                <w:bCs/>
                <w:sz w:val="24"/>
              </w:rPr>
              <w:t>19075.5</w:t>
            </w:r>
            <w:r w:rsidR="004D07CA" w:rsidRPr="005B07F0">
              <w:rPr>
                <w:bCs/>
                <w:sz w:val="24"/>
              </w:rPr>
              <w:t>m</w:t>
            </w:r>
            <w:r w:rsidR="004D07CA" w:rsidRPr="005B07F0">
              <w:rPr>
                <w:bCs/>
                <w:sz w:val="24"/>
                <w:vertAlign w:val="superscript"/>
              </w:rPr>
              <w:t>3</w:t>
            </w:r>
            <w:r w:rsidR="004D07CA" w:rsidRPr="005B07F0">
              <w:rPr>
                <w:bCs/>
                <w:sz w:val="24"/>
              </w:rPr>
              <w:t>/h</w:t>
            </w:r>
            <w:r w:rsidR="004D07CA" w:rsidRPr="005B07F0">
              <w:rPr>
                <w:rFonts w:hint="eastAsia"/>
                <w:bCs/>
                <w:sz w:val="24"/>
              </w:rPr>
              <w:t>，考虑风量损耗，设计的风机风量为</w:t>
            </w:r>
            <w:r w:rsidR="004D07CA">
              <w:rPr>
                <w:rFonts w:hint="eastAsia"/>
                <w:bCs/>
                <w:sz w:val="24"/>
              </w:rPr>
              <w:t>22</w:t>
            </w:r>
            <w:r w:rsidR="004D07CA" w:rsidRPr="005B07F0">
              <w:rPr>
                <w:rFonts w:hint="eastAsia"/>
                <w:bCs/>
                <w:sz w:val="24"/>
              </w:rPr>
              <w:t>000m</w:t>
            </w:r>
            <w:r w:rsidR="004D07CA" w:rsidRPr="005B07F0">
              <w:rPr>
                <w:rFonts w:hint="eastAsia"/>
                <w:bCs/>
                <w:sz w:val="24"/>
                <w:vertAlign w:val="superscript"/>
              </w:rPr>
              <w:t>3</w:t>
            </w:r>
            <w:r w:rsidR="004D07CA" w:rsidRPr="005B07F0">
              <w:rPr>
                <w:rFonts w:hint="eastAsia"/>
                <w:bCs/>
                <w:sz w:val="24"/>
              </w:rPr>
              <w:t>/h</w:t>
            </w:r>
            <w:r w:rsidR="004D07CA" w:rsidRPr="005B07F0">
              <w:rPr>
                <w:rFonts w:hint="eastAsia"/>
                <w:bCs/>
                <w:sz w:val="24"/>
              </w:rPr>
              <w:t>，风量设置合理。</w:t>
            </w:r>
            <w:r w:rsidR="004D07CA">
              <w:rPr>
                <w:rFonts w:hint="eastAsia"/>
                <w:sz w:val="24"/>
              </w:rPr>
              <w:t>D</w:t>
            </w:r>
            <w:r w:rsidR="004D07CA">
              <w:rPr>
                <w:rFonts w:ascii="宋体" w:hAnsi="宋体" w:hint="eastAsia"/>
                <w:bCs/>
                <w:sz w:val="24"/>
              </w:rPr>
              <w:t>车间</w:t>
            </w:r>
            <w:r w:rsidR="004D07CA" w:rsidRPr="005B07F0">
              <w:rPr>
                <w:rFonts w:ascii="宋体" w:hAnsi="宋体" w:hint="eastAsia"/>
                <w:bCs/>
                <w:sz w:val="24"/>
              </w:rPr>
              <w:t>抽尘支管</w:t>
            </w:r>
            <w:r w:rsidR="004D07CA">
              <w:rPr>
                <w:rFonts w:ascii="宋体" w:hAnsi="宋体" w:hint="eastAsia"/>
                <w:bCs/>
                <w:sz w:val="24"/>
              </w:rPr>
              <w:t>共</w:t>
            </w:r>
            <w:r w:rsidR="004D07CA">
              <w:rPr>
                <w:rFonts w:hint="eastAsia"/>
                <w:bCs/>
                <w:sz w:val="24"/>
              </w:rPr>
              <w:t>26</w:t>
            </w:r>
            <w:r w:rsidR="004D07CA">
              <w:rPr>
                <w:rFonts w:ascii="宋体" w:hAnsi="宋体" w:hint="eastAsia"/>
                <w:bCs/>
                <w:sz w:val="24"/>
              </w:rPr>
              <w:t>根，</w:t>
            </w:r>
            <w:r w:rsidR="004D07CA" w:rsidRPr="005B07F0">
              <w:rPr>
                <w:rFonts w:ascii="宋体" w:hAnsi="宋体" w:hint="eastAsia"/>
                <w:bCs/>
                <w:sz w:val="24"/>
              </w:rPr>
              <w:t>直径为</w:t>
            </w:r>
            <w:r w:rsidR="004D07CA" w:rsidRPr="005B07F0">
              <w:rPr>
                <w:bCs/>
                <w:sz w:val="24"/>
              </w:rPr>
              <w:t>1</w:t>
            </w:r>
            <w:r w:rsidR="004D07CA">
              <w:rPr>
                <w:rFonts w:hint="eastAsia"/>
                <w:bCs/>
                <w:sz w:val="24"/>
              </w:rPr>
              <w:t>0</w:t>
            </w:r>
            <w:r w:rsidR="004D07CA" w:rsidRPr="005B07F0">
              <w:rPr>
                <w:bCs/>
                <w:sz w:val="24"/>
              </w:rPr>
              <w:t>0mm</w:t>
            </w:r>
            <w:r w:rsidR="004D07CA">
              <w:rPr>
                <w:rFonts w:hint="eastAsia"/>
                <w:bCs/>
                <w:sz w:val="24"/>
              </w:rPr>
              <w:t>的</w:t>
            </w:r>
            <w:r w:rsidR="004D07CA">
              <w:rPr>
                <w:rFonts w:hint="eastAsia"/>
                <w:bCs/>
                <w:sz w:val="24"/>
              </w:rPr>
              <w:t>21</w:t>
            </w:r>
            <w:r w:rsidR="004D07CA">
              <w:rPr>
                <w:rFonts w:ascii="宋体" w:hAnsi="宋体" w:hint="eastAsia"/>
                <w:bCs/>
                <w:sz w:val="24"/>
              </w:rPr>
              <w:t>根、</w:t>
            </w:r>
            <w:r w:rsidR="004D07CA" w:rsidRPr="005B07F0">
              <w:rPr>
                <w:bCs/>
                <w:sz w:val="24"/>
              </w:rPr>
              <w:t>1</w:t>
            </w:r>
            <w:r w:rsidR="004D07CA">
              <w:rPr>
                <w:rFonts w:hint="eastAsia"/>
                <w:bCs/>
                <w:sz w:val="24"/>
              </w:rPr>
              <w:t>2</w:t>
            </w:r>
            <w:r w:rsidR="004D07CA" w:rsidRPr="005B07F0">
              <w:rPr>
                <w:bCs/>
                <w:sz w:val="24"/>
              </w:rPr>
              <w:t>0mm</w:t>
            </w:r>
            <w:r w:rsidR="004D07CA">
              <w:rPr>
                <w:rFonts w:hint="eastAsia"/>
                <w:bCs/>
                <w:sz w:val="24"/>
              </w:rPr>
              <w:t>的</w:t>
            </w:r>
            <w:r w:rsidR="004D07CA">
              <w:rPr>
                <w:rFonts w:hint="eastAsia"/>
                <w:bCs/>
                <w:sz w:val="24"/>
              </w:rPr>
              <w:t>2</w:t>
            </w:r>
            <w:r w:rsidR="004D07CA">
              <w:rPr>
                <w:rFonts w:ascii="宋体" w:hAnsi="宋体" w:hint="eastAsia"/>
                <w:bCs/>
                <w:sz w:val="24"/>
              </w:rPr>
              <w:t>根、</w:t>
            </w:r>
            <w:r w:rsidR="004D07CA" w:rsidRPr="005B07F0">
              <w:rPr>
                <w:bCs/>
                <w:sz w:val="24"/>
              </w:rPr>
              <w:t>1</w:t>
            </w:r>
            <w:r w:rsidR="004D07CA">
              <w:rPr>
                <w:rFonts w:hint="eastAsia"/>
                <w:bCs/>
                <w:sz w:val="24"/>
              </w:rPr>
              <w:t>8</w:t>
            </w:r>
            <w:r w:rsidR="004D07CA" w:rsidRPr="005B07F0">
              <w:rPr>
                <w:bCs/>
                <w:sz w:val="24"/>
              </w:rPr>
              <w:t>0mm</w:t>
            </w:r>
            <w:r w:rsidR="004D07CA">
              <w:rPr>
                <w:rFonts w:hint="eastAsia"/>
                <w:bCs/>
                <w:sz w:val="24"/>
              </w:rPr>
              <w:t>的</w:t>
            </w:r>
            <w:r w:rsidR="004D07CA">
              <w:rPr>
                <w:rFonts w:hint="eastAsia"/>
                <w:bCs/>
                <w:sz w:val="24"/>
              </w:rPr>
              <w:t>3</w:t>
            </w:r>
            <w:r w:rsidR="004D07CA">
              <w:rPr>
                <w:rFonts w:ascii="宋体" w:hAnsi="宋体" w:hint="eastAsia"/>
                <w:bCs/>
                <w:sz w:val="24"/>
              </w:rPr>
              <w:t>根</w:t>
            </w:r>
            <w:r w:rsidR="004D07CA" w:rsidRPr="005B07F0">
              <w:rPr>
                <w:rFonts w:ascii="宋体" w:hAnsi="宋体" w:hint="eastAsia"/>
                <w:bCs/>
                <w:sz w:val="24"/>
              </w:rPr>
              <w:t>，</w:t>
            </w:r>
            <w:r w:rsidR="004D07CA">
              <w:rPr>
                <w:rFonts w:ascii="宋体" w:hAnsi="宋体" w:hint="eastAsia"/>
                <w:bCs/>
                <w:sz w:val="24"/>
              </w:rPr>
              <w:t>设计</w:t>
            </w:r>
            <w:r w:rsidR="004D07CA" w:rsidRPr="005B07F0">
              <w:rPr>
                <w:rFonts w:ascii="宋体" w:hAnsi="宋体" w:hint="eastAsia"/>
                <w:bCs/>
                <w:sz w:val="24"/>
              </w:rPr>
              <w:t>风速</w:t>
            </w:r>
            <w:r w:rsidR="004D07CA" w:rsidRPr="005B07F0">
              <w:rPr>
                <w:bCs/>
                <w:sz w:val="24"/>
              </w:rPr>
              <w:t>25m/s</w:t>
            </w:r>
            <w:r w:rsidR="004D07CA" w:rsidRPr="005B07F0">
              <w:rPr>
                <w:rFonts w:ascii="宋体" w:hAnsi="宋体" w:hint="eastAsia"/>
                <w:bCs/>
                <w:sz w:val="24"/>
              </w:rPr>
              <w:t>，</w:t>
            </w:r>
            <w:r w:rsidR="004D07CA">
              <w:rPr>
                <w:rFonts w:ascii="宋体" w:hAnsi="宋体" w:hint="eastAsia"/>
                <w:bCs/>
                <w:sz w:val="24"/>
              </w:rPr>
              <w:t>确保</w:t>
            </w:r>
            <w:r w:rsidR="004D07CA" w:rsidRPr="005B07F0">
              <w:rPr>
                <w:rFonts w:ascii="宋体" w:hAnsi="宋体" w:hint="eastAsia"/>
                <w:bCs/>
                <w:sz w:val="24"/>
              </w:rPr>
              <w:t>能够有效吸收木粉尘</w:t>
            </w:r>
            <w:r w:rsidR="004D07CA">
              <w:rPr>
                <w:rFonts w:ascii="宋体" w:hAnsi="宋体" w:hint="eastAsia"/>
                <w:bCs/>
                <w:sz w:val="24"/>
              </w:rPr>
              <w:t>。</w:t>
            </w:r>
            <w:r w:rsidR="004D07CA" w:rsidRPr="005B07F0">
              <w:rPr>
                <w:rFonts w:ascii="宋体" w:hAnsi="宋体" w:hint="eastAsia"/>
                <w:bCs/>
                <w:sz w:val="24"/>
              </w:rPr>
              <w:t>车间尾气总管直径为</w:t>
            </w:r>
            <w:r w:rsidR="004D07CA">
              <w:rPr>
                <w:rFonts w:hint="eastAsia"/>
                <w:bCs/>
                <w:sz w:val="24"/>
              </w:rPr>
              <w:t>55</w:t>
            </w:r>
            <w:r w:rsidR="004D07CA" w:rsidRPr="005B07F0">
              <w:rPr>
                <w:bCs/>
                <w:sz w:val="24"/>
              </w:rPr>
              <w:t>0mm</w:t>
            </w:r>
            <w:r w:rsidR="004D07CA" w:rsidRPr="005B07F0">
              <w:rPr>
                <w:rFonts w:ascii="宋体" w:hAnsi="宋体" w:hint="eastAsia"/>
                <w:bCs/>
                <w:sz w:val="24"/>
              </w:rPr>
              <w:t>，</w:t>
            </w:r>
            <w:r w:rsidR="004D07CA">
              <w:rPr>
                <w:rFonts w:ascii="宋体" w:hAnsi="宋体" w:hint="eastAsia"/>
                <w:bCs/>
                <w:sz w:val="24"/>
              </w:rPr>
              <w:t>设计</w:t>
            </w:r>
            <w:r w:rsidR="004D07CA" w:rsidRPr="005B07F0">
              <w:rPr>
                <w:rFonts w:ascii="宋体" w:hAnsi="宋体" w:hint="eastAsia"/>
                <w:bCs/>
                <w:sz w:val="24"/>
              </w:rPr>
              <w:t>风速</w:t>
            </w:r>
            <w:r w:rsidR="004D07CA">
              <w:rPr>
                <w:rFonts w:hint="eastAsia"/>
                <w:bCs/>
                <w:sz w:val="24"/>
              </w:rPr>
              <w:t>30.414</w:t>
            </w:r>
            <w:r w:rsidR="004D07CA" w:rsidRPr="005B07F0">
              <w:rPr>
                <w:bCs/>
                <w:sz w:val="24"/>
              </w:rPr>
              <w:t>m/s</w:t>
            </w:r>
            <w:r w:rsidR="004D07CA" w:rsidRPr="005B07F0">
              <w:rPr>
                <w:rFonts w:ascii="宋体" w:hAnsi="宋体" w:hint="eastAsia"/>
                <w:bCs/>
                <w:sz w:val="24"/>
              </w:rPr>
              <w:t>，可保证木粉尘不停留沉降。根据各集尘管路规格和风速，计算的风机风量为</w:t>
            </w:r>
            <w:r w:rsidR="004D07CA">
              <w:rPr>
                <w:rFonts w:hint="eastAsia"/>
                <w:bCs/>
                <w:sz w:val="24"/>
              </w:rPr>
              <w:t>23738.4</w:t>
            </w:r>
            <w:r w:rsidR="004D07CA" w:rsidRPr="005B07F0">
              <w:rPr>
                <w:bCs/>
                <w:sz w:val="24"/>
              </w:rPr>
              <w:t>m</w:t>
            </w:r>
            <w:r w:rsidR="004D07CA" w:rsidRPr="005B07F0">
              <w:rPr>
                <w:bCs/>
                <w:sz w:val="24"/>
                <w:vertAlign w:val="superscript"/>
              </w:rPr>
              <w:t>3</w:t>
            </w:r>
            <w:r w:rsidR="004D07CA" w:rsidRPr="005B07F0">
              <w:rPr>
                <w:bCs/>
                <w:sz w:val="24"/>
              </w:rPr>
              <w:t>/h</w:t>
            </w:r>
            <w:r w:rsidR="004D07CA" w:rsidRPr="005B07F0">
              <w:rPr>
                <w:rFonts w:hint="eastAsia"/>
                <w:bCs/>
                <w:sz w:val="24"/>
              </w:rPr>
              <w:t>，考虑风量损耗，设计的风机风量为</w:t>
            </w:r>
            <w:r w:rsidR="004D07CA">
              <w:rPr>
                <w:rFonts w:hint="eastAsia"/>
                <w:bCs/>
                <w:sz w:val="24"/>
              </w:rPr>
              <w:t>26</w:t>
            </w:r>
            <w:r w:rsidR="004D07CA" w:rsidRPr="005B07F0">
              <w:rPr>
                <w:rFonts w:hint="eastAsia"/>
                <w:bCs/>
                <w:sz w:val="24"/>
              </w:rPr>
              <w:t>000m</w:t>
            </w:r>
            <w:r w:rsidR="004D07CA" w:rsidRPr="005B07F0">
              <w:rPr>
                <w:rFonts w:hint="eastAsia"/>
                <w:bCs/>
                <w:sz w:val="24"/>
                <w:vertAlign w:val="superscript"/>
              </w:rPr>
              <w:t>3</w:t>
            </w:r>
            <w:r w:rsidR="004D07CA" w:rsidRPr="005B07F0">
              <w:rPr>
                <w:rFonts w:hint="eastAsia"/>
                <w:bCs/>
                <w:sz w:val="24"/>
              </w:rPr>
              <w:t>/h</w:t>
            </w:r>
            <w:r w:rsidR="004D07CA" w:rsidRPr="005B07F0">
              <w:rPr>
                <w:rFonts w:hint="eastAsia"/>
                <w:bCs/>
                <w:sz w:val="24"/>
              </w:rPr>
              <w:t>，风量设置合理。</w:t>
            </w:r>
          </w:p>
          <w:p w:rsidR="0014714A" w:rsidRDefault="0014714A" w:rsidP="0014714A">
            <w:pPr>
              <w:adjustRightInd w:val="0"/>
              <w:snapToGrid w:val="0"/>
              <w:spacing w:line="360" w:lineRule="auto"/>
              <w:ind w:firstLineChars="200" w:firstLine="480"/>
              <w:rPr>
                <w:sz w:val="24"/>
              </w:rPr>
            </w:pPr>
            <w:r w:rsidRPr="00D572F1">
              <w:rPr>
                <w:rFonts w:hint="eastAsia"/>
                <w:sz w:val="24"/>
              </w:rPr>
              <w:t>本项目</w:t>
            </w:r>
            <w:r w:rsidR="004D07CA">
              <w:rPr>
                <w:rFonts w:hint="eastAsia"/>
                <w:sz w:val="24"/>
              </w:rPr>
              <w:t>三</w:t>
            </w:r>
            <w:r>
              <w:rPr>
                <w:rFonts w:hint="eastAsia"/>
                <w:sz w:val="24"/>
              </w:rPr>
              <w:t>套中央除尘装置</w:t>
            </w:r>
            <w:r w:rsidRPr="00D572F1">
              <w:rPr>
                <w:rFonts w:hint="eastAsia"/>
                <w:sz w:val="24"/>
              </w:rPr>
              <w:t>主风管</w:t>
            </w:r>
            <w:r>
              <w:rPr>
                <w:rFonts w:hint="eastAsia"/>
                <w:sz w:val="24"/>
              </w:rPr>
              <w:t>均为</w:t>
            </w:r>
            <w:r w:rsidRPr="00D572F1">
              <w:rPr>
                <w:rFonts w:hint="eastAsia"/>
                <w:sz w:val="24"/>
              </w:rPr>
              <w:t>1</w:t>
            </w:r>
            <w:r w:rsidRPr="00D572F1">
              <w:rPr>
                <w:rFonts w:hint="eastAsia"/>
                <w:sz w:val="24"/>
              </w:rPr>
              <w:t>根，尺寸</w:t>
            </w:r>
            <w:r>
              <w:rPr>
                <w:rFonts w:hint="eastAsia"/>
                <w:sz w:val="24"/>
              </w:rPr>
              <w:t>分别为</w:t>
            </w:r>
            <w:r w:rsidRPr="00B13670">
              <w:rPr>
                <w:sz w:val="24"/>
              </w:rPr>
              <w:t>Φ</w:t>
            </w:r>
            <w:r>
              <w:rPr>
                <w:rFonts w:hint="eastAsia"/>
                <w:sz w:val="24"/>
              </w:rPr>
              <w:t>500mm</w:t>
            </w:r>
            <w:r>
              <w:rPr>
                <w:rFonts w:hint="eastAsia"/>
                <w:sz w:val="24"/>
              </w:rPr>
              <w:t>、</w:t>
            </w:r>
            <w:r w:rsidR="004D07CA" w:rsidRPr="00B13670">
              <w:rPr>
                <w:sz w:val="24"/>
              </w:rPr>
              <w:t>Φ</w:t>
            </w:r>
            <w:r w:rsidR="004D07CA">
              <w:rPr>
                <w:rFonts w:hint="eastAsia"/>
                <w:sz w:val="24"/>
              </w:rPr>
              <w:t>500mm</w:t>
            </w:r>
            <w:r w:rsidR="004D07CA">
              <w:rPr>
                <w:rFonts w:hint="eastAsia"/>
                <w:sz w:val="24"/>
              </w:rPr>
              <w:t>、</w:t>
            </w:r>
            <w:r w:rsidRPr="00B13670">
              <w:rPr>
                <w:sz w:val="24"/>
              </w:rPr>
              <w:t>Φ</w:t>
            </w:r>
            <w:r w:rsidR="004D07CA">
              <w:rPr>
                <w:rFonts w:hint="eastAsia"/>
                <w:sz w:val="24"/>
              </w:rPr>
              <w:t>5</w:t>
            </w:r>
            <w:r>
              <w:rPr>
                <w:rFonts w:hint="eastAsia"/>
                <w:sz w:val="24"/>
              </w:rPr>
              <w:t>50mm</w:t>
            </w:r>
            <w:r>
              <w:rPr>
                <w:rFonts w:hint="eastAsia"/>
                <w:sz w:val="24"/>
              </w:rPr>
              <w:t>，壁厚均</w:t>
            </w:r>
            <w:r>
              <w:rPr>
                <w:rFonts w:hint="eastAsia"/>
                <w:sz w:val="24"/>
              </w:rPr>
              <w:t>2.0mm</w:t>
            </w:r>
            <w:r>
              <w:rPr>
                <w:rFonts w:hint="eastAsia"/>
                <w:sz w:val="24"/>
              </w:rPr>
              <w:t>，型式：圆管、焊接材质：</w:t>
            </w:r>
            <w:r>
              <w:rPr>
                <w:rFonts w:hint="eastAsia"/>
                <w:sz w:val="24"/>
              </w:rPr>
              <w:t>Q235B</w:t>
            </w:r>
            <w:r>
              <w:rPr>
                <w:rFonts w:hint="eastAsia"/>
                <w:sz w:val="24"/>
              </w:rPr>
              <w:t>，被动式隔爆阀：</w:t>
            </w:r>
            <w:r w:rsidRPr="00B13670">
              <w:rPr>
                <w:sz w:val="24"/>
              </w:rPr>
              <w:t>Φ</w:t>
            </w:r>
            <w:r>
              <w:rPr>
                <w:rFonts w:hint="eastAsia"/>
                <w:sz w:val="24"/>
              </w:rPr>
              <w:t>500mm</w:t>
            </w:r>
            <w:r>
              <w:rPr>
                <w:rFonts w:hint="eastAsia"/>
                <w:sz w:val="24"/>
              </w:rPr>
              <w:t>、</w:t>
            </w:r>
            <w:r w:rsidR="004D07CA" w:rsidRPr="00B13670">
              <w:rPr>
                <w:sz w:val="24"/>
              </w:rPr>
              <w:t>Φ</w:t>
            </w:r>
            <w:r w:rsidR="004D07CA">
              <w:rPr>
                <w:rFonts w:hint="eastAsia"/>
                <w:sz w:val="24"/>
              </w:rPr>
              <w:t>500mm</w:t>
            </w:r>
            <w:r w:rsidR="004D07CA">
              <w:rPr>
                <w:rFonts w:hint="eastAsia"/>
                <w:sz w:val="24"/>
              </w:rPr>
              <w:t>、</w:t>
            </w:r>
            <w:r w:rsidRPr="00B13670">
              <w:rPr>
                <w:sz w:val="24"/>
              </w:rPr>
              <w:t>Φ</w:t>
            </w:r>
            <w:r w:rsidR="004D07CA">
              <w:rPr>
                <w:rFonts w:hint="eastAsia"/>
                <w:sz w:val="24"/>
              </w:rPr>
              <w:t>5</w:t>
            </w:r>
            <w:r>
              <w:rPr>
                <w:rFonts w:hint="eastAsia"/>
                <w:sz w:val="24"/>
              </w:rPr>
              <w:t>50mm</w:t>
            </w:r>
            <w:r>
              <w:rPr>
                <w:rFonts w:hint="eastAsia"/>
                <w:sz w:val="24"/>
              </w:rPr>
              <w:t>、壁厚</w:t>
            </w:r>
            <w:r>
              <w:rPr>
                <w:rFonts w:hint="eastAsia"/>
                <w:sz w:val="24"/>
              </w:rPr>
              <w:t>2.0mm</w:t>
            </w:r>
            <w:r>
              <w:rPr>
                <w:rFonts w:hint="eastAsia"/>
                <w:sz w:val="24"/>
              </w:rPr>
              <w:t>，主管道配置：火花探测器、喷淋熄火、隔爆阀、清灰口、泄爆口等。</w:t>
            </w:r>
          </w:p>
          <w:p w:rsidR="0014714A" w:rsidRPr="00D572F1" w:rsidRDefault="0014714A" w:rsidP="0014714A">
            <w:pPr>
              <w:adjustRightInd w:val="0"/>
              <w:snapToGrid w:val="0"/>
              <w:spacing w:line="360" w:lineRule="auto"/>
              <w:ind w:firstLineChars="200" w:firstLine="480"/>
              <w:rPr>
                <w:sz w:val="24"/>
              </w:rPr>
            </w:pPr>
            <w:r>
              <w:rPr>
                <w:rFonts w:hint="eastAsia"/>
                <w:sz w:val="24"/>
              </w:rPr>
              <w:t>管道进入除尘器风管连接方式为焊接不漏气，强度大于除尘器本体，除尘器进风管不直通建筑物内部，进风管设置在与进入建筑物内部的外墙保持</w:t>
            </w:r>
            <w:r w:rsidRPr="00B13670">
              <w:rPr>
                <w:sz w:val="24"/>
              </w:rPr>
              <w:t>90°</w:t>
            </w:r>
            <w:r>
              <w:rPr>
                <w:rFonts w:ascii="宋体" w:hAnsi="宋体" w:hint="eastAsia"/>
                <w:sz w:val="24"/>
              </w:rPr>
              <w:t>夹角的除尘器侧面，设置在与建筑物的外墙面夹角呈</w:t>
            </w:r>
            <w:r>
              <w:rPr>
                <w:rFonts w:hint="eastAsia"/>
                <w:sz w:val="24"/>
              </w:rPr>
              <w:t>18</w:t>
            </w:r>
            <w:r w:rsidRPr="00B13670">
              <w:rPr>
                <w:sz w:val="24"/>
              </w:rPr>
              <w:t>0°</w:t>
            </w:r>
            <w:r>
              <w:rPr>
                <w:rFonts w:hint="eastAsia"/>
                <w:sz w:val="24"/>
              </w:rPr>
              <w:t>的除尘器的正面位置。在除尘器进风管弯管处设置泄爆装置，泄爆口不朝向厂房建筑物内部、设备、人员方向，木材加工系统的除尘器进风管，设计风速按照风管内的粉尘浓度不大于爆炸下限的</w:t>
            </w:r>
            <w:r>
              <w:rPr>
                <w:rFonts w:hint="eastAsia"/>
                <w:sz w:val="24"/>
              </w:rPr>
              <w:t>50%</w:t>
            </w:r>
            <w:r>
              <w:rPr>
                <w:rFonts w:hint="eastAsia"/>
                <w:sz w:val="24"/>
              </w:rPr>
              <w:t>（</w:t>
            </w:r>
            <w:r>
              <w:rPr>
                <w:rFonts w:hint="eastAsia"/>
                <w:sz w:val="24"/>
              </w:rPr>
              <w:t>20g/m</w:t>
            </w:r>
            <w:r w:rsidRPr="00B13670">
              <w:rPr>
                <w:rFonts w:hint="eastAsia"/>
                <w:sz w:val="24"/>
                <w:vertAlign w:val="superscript"/>
              </w:rPr>
              <w:t>3</w:t>
            </w:r>
            <w:r>
              <w:rPr>
                <w:rFonts w:hint="eastAsia"/>
                <w:sz w:val="24"/>
              </w:rPr>
              <w:t>）计算，且不小于</w:t>
            </w:r>
            <w:r>
              <w:rPr>
                <w:rFonts w:hint="eastAsia"/>
                <w:sz w:val="24"/>
              </w:rPr>
              <w:t>20m/s</w:t>
            </w:r>
            <w:r>
              <w:rPr>
                <w:rFonts w:hint="eastAsia"/>
                <w:sz w:val="24"/>
              </w:rPr>
              <w:t>。在水平风管每间隔</w:t>
            </w:r>
            <w:r>
              <w:rPr>
                <w:rFonts w:hint="eastAsia"/>
                <w:sz w:val="24"/>
              </w:rPr>
              <w:t>6m</w:t>
            </w:r>
            <w:r>
              <w:rPr>
                <w:rFonts w:hint="eastAsia"/>
                <w:sz w:val="24"/>
              </w:rPr>
              <w:t>处，以及风管弯管夹角大于</w:t>
            </w:r>
            <w:r>
              <w:rPr>
                <w:rFonts w:hint="eastAsia"/>
                <w:sz w:val="24"/>
              </w:rPr>
              <w:t>45</w:t>
            </w:r>
            <w:r w:rsidRPr="00B13670">
              <w:rPr>
                <w:sz w:val="24"/>
              </w:rPr>
              <w:t>°</w:t>
            </w:r>
            <w:r>
              <w:rPr>
                <w:rFonts w:hint="eastAsia"/>
                <w:sz w:val="24"/>
              </w:rPr>
              <w:t>的部位设置清灰口，风管非清理状态时清灰口应封闭，其设计强度大于风管的设计强度。工位吸尘罩或吸尘柜连接除尘器进风主管的支风管长度小于</w:t>
            </w:r>
            <w:r>
              <w:rPr>
                <w:rFonts w:hint="eastAsia"/>
                <w:sz w:val="24"/>
              </w:rPr>
              <w:t>3m</w:t>
            </w:r>
            <w:r>
              <w:rPr>
                <w:rFonts w:hint="eastAsia"/>
                <w:sz w:val="24"/>
              </w:rPr>
              <w:t>可采用软管连接。</w:t>
            </w:r>
          </w:p>
          <w:p w:rsidR="00626A82" w:rsidRPr="00DA0E65" w:rsidRDefault="00A36905" w:rsidP="00152E16">
            <w:pPr>
              <w:adjustRightInd w:val="0"/>
              <w:snapToGrid w:val="0"/>
              <w:spacing w:line="360" w:lineRule="auto"/>
              <w:ind w:firstLineChars="200" w:firstLine="482"/>
              <w:rPr>
                <w:color w:val="000000"/>
                <w:sz w:val="24"/>
              </w:rPr>
            </w:pPr>
            <w:r w:rsidRPr="00A36905">
              <w:rPr>
                <w:rFonts w:hint="eastAsia"/>
                <w:b/>
                <w:sz w:val="24"/>
              </w:rPr>
              <w:t>脉冲布袋除尘装置技术可行性分析：</w:t>
            </w:r>
            <w:r w:rsidR="00626A82" w:rsidRPr="00DA0E65">
              <w:rPr>
                <w:color w:val="000000"/>
                <w:sz w:val="24"/>
              </w:rPr>
              <w:t>脉冲</w:t>
            </w:r>
            <w:r w:rsidR="00A24065">
              <w:rPr>
                <w:rFonts w:hint="eastAsia"/>
                <w:color w:val="000000"/>
                <w:sz w:val="24"/>
              </w:rPr>
              <w:t>布袋</w:t>
            </w:r>
            <w:r w:rsidR="00626A82" w:rsidRPr="00DA0E65">
              <w:rPr>
                <w:color w:val="000000"/>
                <w:sz w:val="24"/>
              </w:rPr>
              <w:t>除尘</w:t>
            </w:r>
            <w:r w:rsidR="00A24065">
              <w:rPr>
                <w:rFonts w:hint="eastAsia"/>
                <w:color w:val="000000"/>
                <w:sz w:val="24"/>
              </w:rPr>
              <w:t>装置</w:t>
            </w:r>
            <w:r w:rsidR="00626A82" w:rsidRPr="00DA0E65">
              <w:rPr>
                <w:color w:val="000000"/>
                <w:sz w:val="24"/>
              </w:rPr>
              <w:t>是在布袋除尘器的基础上，改进的新型高效脉冲袋式除尘器。为了进一步完善脉冲袋式除尘器，</w:t>
            </w:r>
            <w:r w:rsidR="00A24065">
              <w:rPr>
                <w:rFonts w:hint="eastAsia"/>
                <w:color w:val="000000"/>
                <w:sz w:val="24"/>
              </w:rPr>
              <w:t>改进</w:t>
            </w:r>
            <w:r w:rsidR="00626A82" w:rsidRPr="00DA0E65">
              <w:rPr>
                <w:color w:val="000000"/>
                <w:sz w:val="24"/>
              </w:rPr>
              <w:t>后的脉冲</w:t>
            </w:r>
            <w:r w:rsidR="00A24065">
              <w:rPr>
                <w:rFonts w:hint="eastAsia"/>
                <w:color w:val="000000"/>
                <w:sz w:val="24"/>
              </w:rPr>
              <w:t>布袋</w:t>
            </w:r>
            <w:r w:rsidR="00626A82" w:rsidRPr="00DA0E65">
              <w:rPr>
                <w:color w:val="000000"/>
                <w:sz w:val="24"/>
              </w:rPr>
              <w:t>除尘</w:t>
            </w:r>
            <w:r w:rsidR="00A24065">
              <w:rPr>
                <w:rFonts w:hint="eastAsia"/>
                <w:color w:val="000000"/>
                <w:sz w:val="24"/>
              </w:rPr>
              <w:t>装置</w:t>
            </w:r>
            <w:r w:rsidR="00626A82" w:rsidRPr="00DA0E65">
              <w:rPr>
                <w:color w:val="000000"/>
                <w:sz w:val="24"/>
              </w:rPr>
              <w:t>保留了净化效率高、处理气体能力大、性能稳定、操作方便、滤袋寿命长、维修工作量小等优点。脉冲</w:t>
            </w:r>
            <w:r w:rsidR="00A24065">
              <w:rPr>
                <w:rFonts w:hint="eastAsia"/>
                <w:color w:val="000000"/>
                <w:sz w:val="24"/>
              </w:rPr>
              <w:t>布袋</w:t>
            </w:r>
            <w:r w:rsidR="00626A82" w:rsidRPr="00DA0E65">
              <w:rPr>
                <w:color w:val="000000"/>
                <w:sz w:val="24"/>
              </w:rPr>
              <w:t>除尘</w:t>
            </w:r>
            <w:r w:rsidR="00A24065">
              <w:rPr>
                <w:rFonts w:hint="eastAsia"/>
                <w:color w:val="000000"/>
                <w:sz w:val="24"/>
              </w:rPr>
              <w:t>装置</w:t>
            </w:r>
            <w:r w:rsidR="00626A82" w:rsidRPr="00DA0E65">
              <w:rPr>
                <w:color w:val="000000"/>
                <w:sz w:val="24"/>
              </w:rPr>
              <w:t>由灰斗、上箱</w:t>
            </w:r>
            <w:r w:rsidR="00A24065">
              <w:rPr>
                <w:color w:val="000000"/>
                <w:sz w:val="24"/>
              </w:rPr>
              <w:t>体、中箱体、下箱体等部分组成，上、中、下箱体为分室结构。工作时</w:t>
            </w:r>
            <w:r w:rsidR="00626A82" w:rsidRPr="00DA0E65">
              <w:rPr>
                <w:color w:val="000000"/>
                <w:sz w:val="24"/>
              </w:rPr>
              <w:t>含尘气体由进风道进入灰斗，粗尘粒直接落入灰斗底部，细尘粒随气流转折向上进入中、下箱体，粉尘积附在滤袋外表面，过滤后的气体进入上箱体至净气集合管排风道，经排风机排至大气。</w:t>
            </w:r>
            <w:r w:rsidR="00626A82" w:rsidRPr="00DA0E65">
              <w:rPr>
                <w:color w:val="000000"/>
                <w:sz w:val="24"/>
              </w:rPr>
              <w:t xml:space="preserve"> </w:t>
            </w:r>
            <w:r w:rsidR="00626A82" w:rsidRPr="00DA0E65">
              <w:rPr>
                <w:color w:val="000000"/>
                <w:sz w:val="24"/>
              </w:rPr>
              <w:t>清灰过程是先切断该室的净气出口风道，使该室的布袋处于无气流通过的状态</w:t>
            </w:r>
            <w:r w:rsidR="00626A82" w:rsidRPr="00DA0E65">
              <w:rPr>
                <w:color w:val="000000"/>
                <w:sz w:val="24"/>
              </w:rPr>
              <w:t>(</w:t>
            </w:r>
            <w:r w:rsidR="00626A82" w:rsidRPr="00DA0E65">
              <w:rPr>
                <w:color w:val="000000"/>
                <w:sz w:val="24"/>
              </w:rPr>
              <w:t>分室停风清灰</w:t>
            </w:r>
            <w:r w:rsidR="00626A82" w:rsidRPr="00DA0E65">
              <w:rPr>
                <w:color w:val="000000"/>
                <w:sz w:val="24"/>
              </w:rPr>
              <w:t>)</w:t>
            </w:r>
            <w:r w:rsidR="00626A82" w:rsidRPr="00DA0E65">
              <w:rPr>
                <w:color w:val="000000"/>
                <w:sz w:val="24"/>
              </w:rPr>
              <w:t>。然后开启脉冲阀用压缩空气进行脉冲喷吹清灰，切断阀关闭时间足以保证在喷吹后从滤袋上剥离的粉尘沉降至灰斗，避免了粉尘在脱</w:t>
            </w:r>
            <w:r w:rsidR="00A24065">
              <w:rPr>
                <w:color w:val="000000"/>
                <w:sz w:val="24"/>
              </w:rPr>
              <w:t>离滤袋表面后又随气流附集到相邻滤袋表面的现象，使滤袋清灰彻底，</w:t>
            </w:r>
            <w:r w:rsidR="00626A82" w:rsidRPr="00DA0E65">
              <w:rPr>
                <w:color w:val="000000"/>
                <w:sz w:val="24"/>
              </w:rPr>
              <w:t>由可编程序控制仪对排气阀、脉冲阀及卸灰阀等进行全自动控制。根据《当</w:t>
            </w:r>
            <w:r w:rsidR="00A24065">
              <w:rPr>
                <w:color w:val="000000"/>
                <w:sz w:val="24"/>
              </w:rPr>
              <w:t>前国家鼓励发展的环保产业设备（产品）目录》（第一批），</w:t>
            </w:r>
            <w:r w:rsidR="00626A82" w:rsidRPr="00DA0E65">
              <w:rPr>
                <w:color w:val="000000"/>
                <w:sz w:val="24"/>
              </w:rPr>
              <w:t>脉冲</w:t>
            </w:r>
            <w:r w:rsidR="00A24065">
              <w:rPr>
                <w:rFonts w:hint="eastAsia"/>
                <w:color w:val="000000"/>
                <w:sz w:val="24"/>
              </w:rPr>
              <w:t>布袋</w:t>
            </w:r>
            <w:r w:rsidR="00626A82" w:rsidRPr="00DA0E65">
              <w:rPr>
                <w:color w:val="000000"/>
                <w:sz w:val="24"/>
              </w:rPr>
              <w:t>除尘</w:t>
            </w:r>
            <w:r w:rsidR="00A24065">
              <w:rPr>
                <w:rFonts w:hint="eastAsia"/>
                <w:color w:val="000000"/>
                <w:sz w:val="24"/>
              </w:rPr>
              <w:t>装置</w:t>
            </w:r>
            <w:r w:rsidR="00626A82" w:rsidRPr="00DA0E65">
              <w:rPr>
                <w:color w:val="000000"/>
                <w:sz w:val="24"/>
              </w:rPr>
              <w:t>的除尘效率通常可以达到</w:t>
            </w:r>
            <w:r w:rsidR="00626A82" w:rsidRPr="00DA0E65">
              <w:rPr>
                <w:rFonts w:hint="eastAsia"/>
                <w:color w:val="000000"/>
                <w:sz w:val="24"/>
              </w:rPr>
              <w:t>95</w:t>
            </w:r>
            <w:r w:rsidR="00626A82" w:rsidRPr="00DA0E65">
              <w:rPr>
                <w:color w:val="000000"/>
                <w:sz w:val="24"/>
              </w:rPr>
              <w:t>%</w:t>
            </w:r>
            <w:r w:rsidR="00626A82" w:rsidRPr="00DA0E65">
              <w:rPr>
                <w:color w:val="000000"/>
                <w:sz w:val="24"/>
              </w:rPr>
              <w:t>以上。而且项目排放的工</w:t>
            </w:r>
            <w:r w:rsidR="00626A82" w:rsidRPr="00DA0E65">
              <w:rPr>
                <w:color w:val="000000"/>
                <w:sz w:val="24"/>
              </w:rPr>
              <w:lastRenderedPageBreak/>
              <w:t>业粉尘为常温排放，不会对设备的正常运行造成损害。</w:t>
            </w:r>
          </w:p>
          <w:p w:rsidR="005C04EC" w:rsidRPr="00AE0781" w:rsidRDefault="00E17E65" w:rsidP="00AE0781">
            <w:pPr>
              <w:adjustRightInd w:val="0"/>
              <w:snapToGrid w:val="0"/>
              <w:spacing w:line="360" w:lineRule="auto"/>
              <w:ind w:firstLineChars="200" w:firstLine="480"/>
              <w:rPr>
                <w:rFonts w:ascii="宋体" w:hAnsi="宋体"/>
                <w:sz w:val="24"/>
              </w:rPr>
            </w:pPr>
            <w:r>
              <w:rPr>
                <w:rFonts w:hint="eastAsia"/>
                <w:sz w:val="24"/>
              </w:rPr>
              <w:t>本项目</w:t>
            </w:r>
            <w:r w:rsidR="00D35C6A">
              <w:rPr>
                <w:rFonts w:hint="eastAsia"/>
                <w:sz w:val="24"/>
              </w:rPr>
              <w:t>A</w:t>
            </w:r>
            <w:r w:rsidR="003F4A97">
              <w:rPr>
                <w:rFonts w:hint="eastAsia"/>
                <w:sz w:val="24"/>
              </w:rPr>
              <w:t>车间、</w:t>
            </w:r>
            <w:r w:rsidR="00D35C6A">
              <w:rPr>
                <w:rFonts w:hint="eastAsia"/>
                <w:sz w:val="24"/>
              </w:rPr>
              <w:t>C</w:t>
            </w:r>
            <w:r w:rsidR="003F4A97">
              <w:rPr>
                <w:rFonts w:hint="eastAsia"/>
                <w:sz w:val="24"/>
              </w:rPr>
              <w:t>车间</w:t>
            </w:r>
            <w:r w:rsidR="00D35C6A">
              <w:rPr>
                <w:rFonts w:hint="eastAsia"/>
                <w:sz w:val="24"/>
              </w:rPr>
              <w:t>、</w:t>
            </w:r>
            <w:r w:rsidR="00D35C6A">
              <w:rPr>
                <w:rFonts w:hint="eastAsia"/>
                <w:sz w:val="24"/>
              </w:rPr>
              <w:t>D</w:t>
            </w:r>
            <w:r w:rsidR="00D35C6A">
              <w:rPr>
                <w:rFonts w:hint="eastAsia"/>
                <w:sz w:val="24"/>
              </w:rPr>
              <w:t>车间</w:t>
            </w:r>
            <w:r>
              <w:rPr>
                <w:rFonts w:hint="eastAsia"/>
                <w:sz w:val="24"/>
              </w:rPr>
              <w:t>中央集尘系统</w:t>
            </w:r>
            <w:r w:rsidR="005C04EC" w:rsidRPr="00DB6091">
              <w:rPr>
                <w:rFonts w:hint="eastAsia"/>
                <w:sz w:val="24"/>
              </w:rPr>
              <w:t>总风量</w:t>
            </w:r>
            <w:r w:rsidR="003F4A97">
              <w:rPr>
                <w:rFonts w:hint="eastAsia"/>
                <w:sz w:val="24"/>
              </w:rPr>
              <w:t>分别</w:t>
            </w:r>
            <w:r w:rsidR="005C04EC" w:rsidRPr="00DB6091">
              <w:rPr>
                <w:rFonts w:hint="eastAsia"/>
                <w:sz w:val="24"/>
              </w:rPr>
              <w:t>为</w:t>
            </w:r>
            <w:r w:rsidR="003F4A97">
              <w:rPr>
                <w:rFonts w:hint="eastAsia"/>
                <w:sz w:val="24"/>
              </w:rPr>
              <w:t>2</w:t>
            </w:r>
            <w:r w:rsidR="00D35C6A">
              <w:rPr>
                <w:rFonts w:hint="eastAsia"/>
                <w:sz w:val="24"/>
              </w:rPr>
              <w:t>2</w:t>
            </w:r>
            <w:r w:rsidR="005C04EC" w:rsidRPr="00DB6091">
              <w:rPr>
                <w:sz w:val="24"/>
              </w:rPr>
              <w:t>000m</w:t>
            </w:r>
            <w:r w:rsidR="005C04EC" w:rsidRPr="00DB6091">
              <w:rPr>
                <w:sz w:val="24"/>
                <w:vertAlign w:val="superscript"/>
              </w:rPr>
              <w:t>3</w:t>
            </w:r>
            <w:r w:rsidR="005C04EC" w:rsidRPr="00DB6091">
              <w:rPr>
                <w:sz w:val="24"/>
              </w:rPr>
              <w:t>/h</w:t>
            </w:r>
            <w:r w:rsidR="003F4A97">
              <w:rPr>
                <w:rFonts w:hint="eastAsia"/>
                <w:sz w:val="24"/>
              </w:rPr>
              <w:t>、</w:t>
            </w:r>
            <w:r w:rsidR="00D35C6A">
              <w:rPr>
                <w:rFonts w:hint="eastAsia"/>
                <w:sz w:val="24"/>
              </w:rPr>
              <w:t>22</w:t>
            </w:r>
            <w:r w:rsidR="00D35C6A" w:rsidRPr="00DB6091">
              <w:rPr>
                <w:sz w:val="24"/>
              </w:rPr>
              <w:t>000m</w:t>
            </w:r>
            <w:r w:rsidR="00D35C6A" w:rsidRPr="00DB6091">
              <w:rPr>
                <w:sz w:val="24"/>
                <w:vertAlign w:val="superscript"/>
              </w:rPr>
              <w:t>3</w:t>
            </w:r>
            <w:r w:rsidR="00D35C6A" w:rsidRPr="00DB6091">
              <w:rPr>
                <w:sz w:val="24"/>
              </w:rPr>
              <w:t>/h</w:t>
            </w:r>
            <w:r w:rsidR="00D35C6A">
              <w:rPr>
                <w:rFonts w:hint="eastAsia"/>
                <w:sz w:val="24"/>
              </w:rPr>
              <w:t>、</w:t>
            </w:r>
            <w:r w:rsidR="00D35C6A">
              <w:rPr>
                <w:rFonts w:hint="eastAsia"/>
                <w:sz w:val="24"/>
              </w:rPr>
              <w:t>26</w:t>
            </w:r>
            <w:r w:rsidR="003F4A97">
              <w:rPr>
                <w:rFonts w:hint="eastAsia"/>
                <w:sz w:val="24"/>
              </w:rPr>
              <w:t>000</w:t>
            </w:r>
            <w:r w:rsidR="003F4A97" w:rsidRPr="00DB6091">
              <w:rPr>
                <w:sz w:val="24"/>
              </w:rPr>
              <w:t>m</w:t>
            </w:r>
            <w:r w:rsidR="003F4A97" w:rsidRPr="00DB6091">
              <w:rPr>
                <w:sz w:val="24"/>
                <w:vertAlign w:val="superscript"/>
              </w:rPr>
              <w:t>3</w:t>
            </w:r>
            <w:r w:rsidR="003F4A97" w:rsidRPr="00DB6091">
              <w:rPr>
                <w:sz w:val="24"/>
              </w:rPr>
              <w:t>/h</w:t>
            </w:r>
            <w:r w:rsidR="005C04EC" w:rsidRPr="00DB6091">
              <w:rPr>
                <w:rFonts w:hint="eastAsia"/>
                <w:sz w:val="24"/>
              </w:rPr>
              <w:t>，每天</w:t>
            </w:r>
            <w:r w:rsidR="00557F21">
              <w:rPr>
                <w:rFonts w:hint="eastAsia"/>
                <w:sz w:val="24"/>
              </w:rPr>
              <w:t>有效</w:t>
            </w:r>
            <w:r w:rsidR="005C04EC" w:rsidRPr="00DB6091">
              <w:rPr>
                <w:rFonts w:hint="eastAsia"/>
                <w:sz w:val="24"/>
              </w:rPr>
              <w:t>运行约</w:t>
            </w:r>
            <w:r w:rsidR="00F94C55">
              <w:rPr>
                <w:rFonts w:hint="eastAsia"/>
                <w:sz w:val="24"/>
              </w:rPr>
              <w:t>8</w:t>
            </w:r>
            <w:r w:rsidR="005C04EC" w:rsidRPr="00DB6091">
              <w:rPr>
                <w:rFonts w:hint="eastAsia"/>
                <w:sz w:val="24"/>
              </w:rPr>
              <w:t>小时，集气装置收集效率约为</w:t>
            </w:r>
            <w:r w:rsidR="005C04EC" w:rsidRPr="00DB6091">
              <w:rPr>
                <w:sz w:val="24"/>
              </w:rPr>
              <w:t>9</w:t>
            </w:r>
            <w:r w:rsidR="003F4A97">
              <w:rPr>
                <w:rFonts w:hint="eastAsia"/>
                <w:sz w:val="24"/>
              </w:rPr>
              <w:t>0</w:t>
            </w:r>
            <w:r w:rsidR="005C04EC" w:rsidRPr="00DB6091">
              <w:rPr>
                <w:sz w:val="24"/>
              </w:rPr>
              <w:t>%</w:t>
            </w:r>
            <w:r w:rsidR="005C04EC" w:rsidRPr="00DB6091">
              <w:rPr>
                <w:rFonts w:hint="eastAsia"/>
                <w:sz w:val="24"/>
              </w:rPr>
              <w:t>，脉冲布袋除尘装置吸收效率达</w:t>
            </w:r>
            <w:r w:rsidR="005C04EC" w:rsidRPr="00DB6091">
              <w:rPr>
                <w:sz w:val="24"/>
              </w:rPr>
              <w:t>9</w:t>
            </w:r>
            <w:r w:rsidR="003F4A97">
              <w:rPr>
                <w:rFonts w:hint="eastAsia"/>
                <w:sz w:val="24"/>
              </w:rPr>
              <w:t>5</w:t>
            </w:r>
            <w:r w:rsidR="005C04EC" w:rsidRPr="00DB6091">
              <w:rPr>
                <w:sz w:val="24"/>
              </w:rPr>
              <w:t>%</w:t>
            </w:r>
            <w:r w:rsidR="003F4A97">
              <w:rPr>
                <w:rFonts w:hint="eastAsia"/>
                <w:sz w:val="24"/>
              </w:rPr>
              <w:t>，</w:t>
            </w:r>
            <w:r w:rsidR="005C04EC" w:rsidRPr="00DB6091">
              <w:rPr>
                <w:rFonts w:hint="eastAsia"/>
                <w:sz w:val="24"/>
              </w:rPr>
              <w:t>则</w:t>
            </w:r>
            <w:r w:rsidR="00063114">
              <w:rPr>
                <w:rFonts w:hint="eastAsia"/>
                <w:sz w:val="24"/>
              </w:rPr>
              <w:t>A</w:t>
            </w:r>
            <w:r w:rsidR="00B9018C">
              <w:rPr>
                <w:rFonts w:hint="eastAsia"/>
                <w:sz w:val="24"/>
              </w:rPr>
              <w:t>车间</w:t>
            </w:r>
            <w:r w:rsidR="006D60D7" w:rsidRPr="00DB6091">
              <w:rPr>
                <w:sz w:val="24"/>
              </w:rPr>
              <w:t>有</w:t>
            </w:r>
            <w:r w:rsidR="005C04EC" w:rsidRPr="00DB6091">
              <w:rPr>
                <w:sz w:val="24"/>
              </w:rPr>
              <w:t>组织</w:t>
            </w:r>
            <w:r>
              <w:rPr>
                <w:rFonts w:hint="eastAsia"/>
                <w:sz w:val="24"/>
              </w:rPr>
              <w:t>木</w:t>
            </w:r>
            <w:r w:rsidR="005C04EC" w:rsidRPr="00DB6091">
              <w:rPr>
                <w:rFonts w:hint="eastAsia"/>
                <w:sz w:val="24"/>
              </w:rPr>
              <w:t>粉尘</w:t>
            </w:r>
            <w:r w:rsidR="005C04EC" w:rsidRPr="00DB6091">
              <w:rPr>
                <w:sz w:val="24"/>
              </w:rPr>
              <w:t>产生量</w:t>
            </w:r>
            <w:r>
              <w:rPr>
                <w:rFonts w:hint="eastAsia"/>
                <w:sz w:val="24"/>
              </w:rPr>
              <w:t>为</w:t>
            </w:r>
            <w:r w:rsidR="00063114">
              <w:rPr>
                <w:rFonts w:hint="eastAsia"/>
                <w:sz w:val="24"/>
              </w:rPr>
              <w:t>2.2977</w:t>
            </w:r>
            <w:r w:rsidR="005C04EC" w:rsidRPr="00DB6091">
              <w:rPr>
                <w:sz w:val="24"/>
              </w:rPr>
              <w:t>t/a</w:t>
            </w:r>
            <w:r w:rsidR="005C04EC" w:rsidRPr="00DB6091">
              <w:rPr>
                <w:rFonts w:hint="eastAsia"/>
                <w:sz w:val="24"/>
              </w:rPr>
              <w:t>，</w:t>
            </w:r>
            <w:r w:rsidR="005C04EC" w:rsidRPr="00DB6091">
              <w:rPr>
                <w:sz w:val="24"/>
              </w:rPr>
              <w:t>产生浓度</w:t>
            </w:r>
            <w:r>
              <w:rPr>
                <w:rFonts w:hint="eastAsia"/>
                <w:sz w:val="24"/>
              </w:rPr>
              <w:t>为</w:t>
            </w:r>
            <w:r w:rsidR="00063114">
              <w:rPr>
                <w:rFonts w:hint="eastAsia"/>
                <w:sz w:val="24"/>
              </w:rPr>
              <w:t>39.55</w:t>
            </w:r>
            <w:r w:rsidR="005C04EC" w:rsidRPr="00DB6091">
              <w:rPr>
                <w:sz w:val="24"/>
              </w:rPr>
              <w:t>mg/m</w:t>
            </w:r>
            <w:r w:rsidR="005C04EC" w:rsidRPr="00DB6091">
              <w:rPr>
                <w:sz w:val="24"/>
                <w:vertAlign w:val="superscript"/>
              </w:rPr>
              <w:t>3</w:t>
            </w:r>
            <w:r w:rsidR="005C04EC" w:rsidRPr="00DB6091">
              <w:rPr>
                <w:rFonts w:hint="eastAsia"/>
                <w:sz w:val="24"/>
              </w:rPr>
              <w:t>，产生速率为</w:t>
            </w:r>
            <w:r w:rsidR="00063114">
              <w:rPr>
                <w:rFonts w:hint="eastAsia"/>
                <w:sz w:val="24"/>
              </w:rPr>
              <w:t>0.87</w:t>
            </w:r>
            <w:r w:rsidR="005C04EC" w:rsidRPr="00DB6091">
              <w:rPr>
                <w:sz w:val="24"/>
              </w:rPr>
              <w:t>kg/h</w:t>
            </w:r>
            <w:r w:rsidR="003F4A97">
              <w:rPr>
                <w:rFonts w:hAnsi="宋体" w:hint="eastAsia"/>
                <w:sz w:val="24"/>
              </w:rPr>
              <w:t>，</w:t>
            </w:r>
            <w:r w:rsidR="005C04EC" w:rsidRPr="00DB6091">
              <w:rPr>
                <w:sz w:val="24"/>
              </w:rPr>
              <w:t>排放量</w:t>
            </w:r>
            <w:r w:rsidR="005C04EC" w:rsidRPr="00DB6091">
              <w:rPr>
                <w:rFonts w:hint="eastAsia"/>
                <w:sz w:val="24"/>
              </w:rPr>
              <w:t>为</w:t>
            </w:r>
            <w:r w:rsidR="006016A9">
              <w:rPr>
                <w:rFonts w:hint="eastAsia"/>
                <w:sz w:val="24"/>
              </w:rPr>
              <w:t>0.</w:t>
            </w:r>
            <w:r w:rsidR="00063114">
              <w:rPr>
                <w:rFonts w:hint="eastAsia"/>
                <w:sz w:val="24"/>
              </w:rPr>
              <w:t>115</w:t>
            </w:r>
            <w:r w:rsidR="005C04EC" w:rsidRPr="00DB6091">
              <w:rPr>
                <w:sz w:val="24"/>
              </w:rPr>
              <w:t>t/a</w:t>
            </w:r>
            <w:r w:rsidR="005C04EC" w:rsidRPr="00DB6091">
              <w:rPr>
                <w:rFonts w:hint="eastAsia"/>
                <w:sz w:val="24"/>
              </w:rPr>
              <w:t>，</w:t>
            </w:r>
            <w:r w:rsidR="005C04EC" w:rsidRPr="00DB6091">
              <w:rPr>
                <w:sz w:val="24"/>
              </w:rPr>
              <w:t>排放浓度为</w:t>
            </w:r>
            <w:r w:rsidR="00063114">
              <w:rPr>
                <w:rFonts w:hint="eastAsia"/>
                <w:sz w:val="24"/>
              </w:rPr>
              <w:t>1.982</w:t>
            </w:r>
            <w:r w:rsidR="005C04EC" w:rsidRPr="00DB6091">
              <w:rPr>
                <w:sz w:val="24"/>
              </w:rPr>
              <w:t>mg/m</w:t>
            </w:r>
            <w:r w:rsidR="005C04EC" w:rsidRPr="00DB6091">
              <w:rPr>
                <w:sz w:val="24"/>
                <w:vertAlign w:val="superscript"/>
              </w:rPr>
              <w:t>3</w:t>
            </w:r>
            <w:r w:rsidR="005C04EC" w:rsidRPr="00DB6091">
              <w:rPr>
                <w:sz w:val="24"/>
              </w:rPr>
              <w:t>，</w:t>
            </w:r>
            <w:r w:rsidR="005C04EC" w:rsidRPr="00DB6091">
              <w:rPr>
                <w:rFonts w:hint="eastAsia"/>
                <w:sz w:val="24"/>
              </w:rPr>
              <w:t>排放速率为</w:t>
            </w:r>
            <w:r w:rsidR="005C04EC" w:rsidRPr="00DB6091">
              <w:rPr>
                <w:sz w:val="24"/>
              </w:rPr>
              <w:t>0.</w:t>
            </w:r>
            <w:r w:rsidR="00063114">
              <w:rPr>
                <w:rFonts w:hint="eastAsia"/>
                <w:sz w:val="24"/>
              </w:rPr>
              <w:t>0436</w:t>
            </w:r>
            <w:r w:rsidR="005C04EC" w:rsidRPr="00DB6091">
              <w:rPr>
                <w:sz w:val="24"/>
              </w:rPr>
              <w:t>kg/h</w:t>
            </w:r>
            <w:r w:rsidR="003F4A97">
              <w:rPr>
                <w:rFonts w:hAnsi="宋体" w:hint="eastAsia"/>
                <w:sz w:val="24"/>
              </w:rPr>
              <w:t>；</w:t>
            </w:r>
            <w:r w:rsidR="00063114">
              <w:rPr>
                <w:rFonts w:hint="eastAsia"/>
                <w:sz w:val="24"/>
              </w:rPr>
              <w:t>C</w:t>
            </w:r>
            <w:r w:rsidR="003F4A97">
              <w:rPr>
                <w:rFonts w:hint="eastAsia"/>
                <w:sz w:val="24"/>
              </w:rPr>
              <w:t>车间</w:t>
            </w:r>
            <w:r w:rsidR="003F4A97" w:rsidRPr="00DB6091">
              <w:rPr>
                <w:sz w:val="24"/>
              </w:rPr>
              <w:t>有组织</w:t>
            </w:r>
            <w:r w:rsidR="003F4A97">
              <w:rPr>
                <w:rFonts w:hint="eastAsia"/>
                <w:sz w:val="24"/>
              </w:rPr>
              <w:t>木</w:t>
            </w:r>
            <w:r w:rsidR="003F4A97" w:rsidRPr="00DB6091">
              <w:rPr>
                <w:rFonts w:hint="eastAsia"/>
                <w:sz w:val="24"/>
              </w:rPr>
              <w:t>粉尘</w:t>
            </w:r>
            <w:r w:rsidR="003F4A97" w:rsidRPr="00DB6091">
              <w:rPr>
                <w:sz w:val="24"/>
              </w:rPr>
              <w:t>产生量</w:t>
            </w:r>
            <w:r w:rsidR="003F4A97">
              <w:rPr>
                <w:rFonts w:hint="eastAsia"/>
                <w:sz w:val="24"/>
              </w:rPr>
              <w:t>为</w:t>
            </w:r>
            <w:r w:rsidR="00063114">
              <w:rPr>
                <w:rFonts w:hint="eastAsia"/>
                <w:sz w:val="24"/>
              </w:rPr>
              <w:t>6.7635</w:t>
            </w:r>
            <w:r w:rsidR="003F4A97" w:rsidRPr="00DB6091">
              <w:rPr>
                <w:sz w:val="24"/>
              </w:rPr>
              <w:t>t/a</w:t>
            </w:r>
            <w:r w:rsidR="003F4A97" w:rsidRPr="00DB6091">
              <w:rPr>
                <w:rFonts w:hint="eastAsia"/>
                <w:sz w:val="24"/>
              </w:rPr>
              <w:t>，</w:t>
            </w:r>
            <w:r w:rsidR="003F4A97" w:rsidRPr="00DB6091">
              <w:rPr>
                <w:sz w:val="24"/>
              </w:rPr>
              <w:t>产生浓度</w:t>
            </w:r>
            <w:r w:rsidR="003F4A97">
              <w:rPr>
                <w:rFonts w:hint="eastAsia"/>
                <w:sz w:val="24"/>
              </w:rPr>
              <w:t>为</w:t>
            </w:r>
            <w:r w:rsidR="00063114">
              <w:rPr>
                <w:rFonts w:hint="eastAsia"/>
                <w:sz w:val="24"/>
              </w:rPr>
              <w:t>116.45</w:t>
            </w:r>
            <w:r w:rsidR="003F4A97" w:rsidRPr="00DB6091">
              <w:rPr>
                <w:sz w:val="24"/>
              </w:rPr>
              <w:t>mg/m</w:t>
            </w:r>
            <w:r w:rsidR="003F4A97" w:rsidRPr="00DB6091">
              <w:rPr>
                <w:sz w:val="24"/>
                <w:vertAlign w:val="superscript"/>
              </w:rPr>
              <w:t>3</w:t>
            </w:r>
            <w:r w:rsidR="003F4A97" w:rsidRPr="00DB6091">
              <w:rPr>
                <w:rFonts w:hint="eastAsia"/>
                <w:sz w:val="24"/>
              </w:rPr>
              <w:t>，产生速率为</w:t>
            </w:r>
            <w:r w:rsidR="00063114">
              <w:rPr>
                <w:rFonts w:hint="eastAsia"/>
                <w:sz w:val="24"/>
              </w:rPr>
              <w:t>2.562</w:t>
            </w:r>
            <w:r w:rsidR="003F4A97" w:rsidRPr="00DB6091">
              <w:rPr>
                <w:sz w:val="24"/>
              </w:rPr>
              <w:t>kg/h</w:t>
            </w:r>
            <w:r w:rsidR="003F4A97">
              <w:rPr>
                <w:rFonts w:hAnsi="宋体" w:hint="eastAsia"/>
                <w:sz w:val="24"/>
              </w:rPr>
              <w:t>，</w:t>
            </w:r>
            <w:r w:rsidR="003F4A97" w:rsidRPr="00DB6091">
              <w:rPr>
                <w:sz w:val="24"/>
              </w:rPr>
              <w:t>排放量</w:t>
            </w:r>
            <w:r w:rsidR="003F4A97" w:rsidRPr="00DB6091">
              <w:rPr>
                <w:rFonts w:hint="eastAsia"/>
                <w:sz w:val="24"/>
              </w:rPr>
              <w:t>为</w:t>
            </w:r>
            <w:r w:rsidR="00063114">
              <w:rPr>
                <w:rFonts w:hint="eastAsia"/>
                <w:sz w:val="24"/>
              </w:rPr>
              <w:t>0.3382</w:t>
            </w:r>
            <w:r w:rsidR="003F4A97" w:rsidRPr="00DB6091">
              <w:rPr>
                <w:sz w:val="24"/>
              </w:rPr>
              <w:t>t/a</w:t>
            </w:r>
            <w:r w:rsidR="003F4A97" w:rsidRPr="00DB6091">
              <w:rPr>
                <w:rFonts w:hint="eastAsia"/>
                <w:sz w:val="24"/>
              </w:rPr>
              <w:t>，</w:t>
            </w:r>
            <w:r w:rsidR="003F4A97" w:rsidRPr="00DB6091">
              <w:rPr>
                <w:sz w:val="24"/>
              </w:rPr>
              <w:t>排放浓度为</w:t>
            </w:r>
            <w:r w:rsidR="00063114">
              <w:rPr>
                <w:rFonts w:hint="eastAsia"/>
                <w:sz w:val="24"/>
              </w:rPr>
              <w:t>5.823</w:t>
            </w:r>
            <w:r w:rsidR="003F4A97" w:rsidRPr="00DB6091">
              <w:rPr>
                <w:sz w:val="24"/>
              </w:rPr>
              <w:t>mg/m</w:t>
            </w:r>
            <w:r w:rsidR="003F4A97" w:rsidRPr="00DB6091">
              <w:rPr>
                <w:sz w:val="24"/>
                <w:vertAlign w:val="superscript"/>
              </w:rPr>
              <w:t>3</w:t>
            </w:r>
            <w:r w:rsidR="003F4A97" w:rsidRPr="00DB6091">
              <w:rPr>
                <w:sz w:val="24"/>
              </w:rPr>
              <w:t>，</w:t>
            </w:r>
            <w:r w:rsidR="003F4A97" w:rsidRPr="00DB6091">
              <w:rPr>
                <w:rFonts w:hint="eastAsia"/>
                <w:sz w:val="24"/>
              </w:rPr>
              <w:t>排放速率为</w:t>
            </w:r>
            <w:r w:rsidR="003F4A97" w:rsidRPr="00DB6091">
              <w:rPr>
                <w:sz w:val="24"/>
              </w:rPr>
              <w:t>0.</w:t>
            </w:r>
            <w:r w:rsidR="00063114">
              <w:rPr>
                <w:rFonts w:hint="eastAsia"/>
                <w:sz w:val="24"/>
              </w:rPr>
              <w:t>1281</w:t>
            </w:r>
            <w:r w:rsidR="003F4A97" w:rsidRPr="00DB6091">
              <w:rPr>
                <w:sz w:val="24"/>
              </w:rPr>
              <w:t>kg/h</w:t>
            </w:r>
            <w:r w:rsidR="00063114">
              <w:rPr>
                <w:rFonts w:hAnsi="宋体" w:hint="eastAsia"/>
                <w:sz w:val="24"/>
              </w:rPr>
              <w:t>；</w:t>
            </w:r>
            <w:r w:rsidR="00063114">
              <w:rPr>
                <w:rFonts w:hint="eastAsia"/>
                <w:sz w:val="24"/>
              </w:rPr>
              <w:t>D</w:t>
            </w:r>
            <w:r w:rsidR="00063114">
              <w:rPr>
                <w:rFonts w:hint="eastAsia"/>
                <w:sz w:val="24"/>
              </w:rPr>
              <w:t>车间</w:t>
            </w:r>
            <w:r w:rsidR="00063114" w:rsidRPr="00DB6091">
              <w:rPr>
                <w:sz w:val="24"/>
              </w:rPr>
              <w:t>有组织</w:t>
            </w:r>
            <w:r w:rsidR="00063114">
              <w:rPr>
                <w:rFonts w:hint="eastAsia"/>
                <w:sz w:val="24"/>
              </w:rPr>
              <w:t>木</w:t>
            </w:r>
            <w:r w:rsidR="00063114" w:rsidRPr="00DB6091">
              <w:rPr>
                <w:rFonts w:hint="eastAsia"/>
                <w:sz w:val="24"/>
              </w:rPr>
              <w:t>粉尘</w:t>
            </w:r>
            <w:r w:rsidR="00063114" w:rsidRPr="00DB6091">
              <w:rPr>
                <w:sz w:val="24"/>
              </w:rPr>
              <w:t>产生量</w:t>
            </w:r>
            <w:r w:rsidR="00063114">
              <w:rPr>
                <w:rFonts w:hint="eastAsia"/>
                <w:sz w:val="24"/>
              </w:rPr>
              <w:t>为</w:t>
            </w:r>
            <w:r w:rsidR="00063114">
              <w:rPr>
                <w:rFonts w:hint="eastAsia"/>
                <w:sz w:val="24"/>
              </w:rPr>
              <w:t>7.152</w:t>
            </w:r>
            <w:r w:rsidR="00063114" w:rsidRPr="00DB6091">
              <w:rPr>
                <w:sz w:val="24"/>
              </w:rPr>
              <w:t>t/a</w:t>
            </w:r>
            <w:r w:rsidR="00063114" w:rsidRPr="00DB6091">
              <w:rPr>
                <w:rFonts w:hint="eastAsia"/>
                <w:sz w:val="24"/>
              </w:rPr>
              <w:t>，</w:t>
            </w:r>
            <w:r w:rsidR="00063114" w:rsidRPr="00DB6091">
              <w:rPr>
                <w:sz w:val="24"/>
              </w:rPr>
              <w:t>产生浓度</w:t>
            </w:r>
            <w:r w:rsidR="00063114">
              <w:rPr>
                <w:rFonts w:hint="eastAsia"/>
                <w:sz w:val="24"/>
              </w:rPr>
              <w:t>为</w:t>
            </w:r>
            <w:r w:rsidR="00063114">
              <w:rPr>
                <w:rFonts w:hint="eastAsia"/>
                <w:sz w:val="24"/>
              </w:rPr>
              <w:t>104.19</w:t>
            </w:r>
            <w:r w:rsidR="00063114" w:rsidRPr="00DB6091">
              <w:rPr>
                <w:sz w:val="24"/>
              </w:rPr>
              <w:t>mg/m</w:t>
            </w:r>
            <w:r w:rsidR="00063114" w:rsidRPr="00DB6091">
              <w:rPr>
                <w:sz w:val="24"/>
                <w:vertAlign w:val="superscript"/>
              </w:rPr>
              <w:t>3</w:t>
            </w:r>
            <w:r w:rsidR="00063114" w:rsidRPr="00DB6091">
              <w:rPr>
                <w:rFonts w:hint="eastAsia"/>
                <w:sz w:val="24"/>
              </w:rPr>
              <w:t>，产生速率为</w:t>
            </w:r>
            <w:r w:rsidR="00063114">
              <w:rPr>
                <w:rFonts w:hint="eastAsia"/>
                <w:sz w:val="24"/>
              </w:rPr>
              <w:t>2.709</w:t>
            </w:r>
            <w:r w:rsidR="00063114" w:rsidRPr="00DB6091">
              <w:rPr>
                <w:sz w:val="24"/>
              </w:rPr>
              <w:t>kg/h</w:t>
            </w:r>
            <w:r w:rsidR="00063114">
              <w:rPr>
                <w:rFonts w:hAnsi="宋体" w:hint="eastAsia"/>
                <w:sz w:val="24"/>
              </w:rPr>
              <w:t>，</w:t>
            </w:r>
            <w:r w:rsidR="00063114" w:rsidRPr="00DB6091">
              <w:rPr>
                <w:sz w:val="24"/>
              </w:rPr>
              <w:t>排放量</w:t>
            </w:r>
            <w:r w:rsidR="00063114" w:rsidRPr="00DB6091">
              <w:rPr>
                <w:rFonts w:hint="eastAsia"/>
                <w:sz w:val="24"/>
              </w:rPr>
              <w:t>为</w:t>
            </w:r>
            <w:r w:rsidR="00063114">
              <w:rPr>
                <w:rFonts w:hint="eastAsia"/>
                <w:sz w:val="24"/>
              </w:rPr>
              <w:t>0.3576</w:t>
            </w:r>
            <w:r w:rsidR="00063114" w:rsidRPr="00DB6091">
              <w:rPr>
                <w:sz w:val="24"/>
              </w:rPr>
              <w:t>t/a</w:t>
            </w:r>
            <w:r w:rsidR="00063114" w:rsidRPr="00DB6091">
              <w:rPr>
                <w:rFonts w:hint="eastAsia"/>
                <w:sz w:val="24"/>
              </w:rPr>
              <w:t>，</w:t>
            </w:r>
            <w:r w:rsidR="00063114" w:rsidRPr="00DB6091">
              <w:rPr>
                <w:sz w:val="24"/>
              </w:rPr>
              <w:t>排放浓度为</w:t>
            </w:r>
            <w:r w:rsidR="00063114">
              <w:rPr>
                <w:rFonts w:hint="eastAsia"/>
                <w:sz w:val="24"/>
              </w:rPr>
              <w:t>5.21</w:t>
            </w:r>
            <w:r w:rsidR="00063114" w:rsidRPr="00DB6091">
              <w:rPr>
                <w:sz w:val="24"/>
              </w:rPr>
              <w:t>mg/m</w:t>
            </w:r>
            <w:r w:rsidR="00063114" w:rsidRPr="00DB6091">
              <w:rPr>
                <w:sz w:val="24"/>
                <w:vertAlign w:val="superscript"/>
              </w:rPr>
              <w:t>3</w:t>
            </w:r>
            <w:r w:rsidR="00063114" w:rsidRPr="00DB6091">
              <w:rPr>
                <w:sz w:val="24"/>
              </w:rPr>
              <w:t>，</w:t>
            </w:r>
            <w:r w:rsidR="00063114" w:rsidRPr="00DB6091">
              <w:rPr>
                <w:rFonts w:hint="eastAsia"/>
                <w:sz w:val="24"/>
              </w:rPr>
              <w:t>排放速率为</w:t>
            </w:r>
            <w:r w:rsidR="00063114" w:rsidRPr="00DB6091">
              <w:rPr>
                <w:sz w:val="24"/>
              </w:rPr>
              <w:t>0.</w:t>
            </w:r>
            <w:r w:rsidR="00063114">
              <w:rPr>
                <w:rFonts w:hint="eastAsia"/>
                <w:sz w:val="24"/>
              </w:rPr>
              <w:t>1355</w:t>
            </w:r>
            <w:r w:rsidR="00063114" w:rsidRPr="00DB6091">
              <w:rPr>
                <w:sz w:val="24"/>
              </w:rPr>
              <w:t>kg/h</w:t>
            </w:r>
            <w:r w:rsidR="00063114">
              <w:rPr>
                <w:rFonts w:hint="eastAsia"/>
                <w:sz w:val="24"/>
              </w:rPr>
              <w:t>。</w:t>
            </w:r>
            <w:r w:rsidR="00063114">
              <w:rPr>
                <w:rFonts w:hint="eastAsia"/>
                <w:sz w:val="24"/>
              </w:rPr>
              <w:t>3</w:t>
            </w:r>
            <w:r w:rsidR="00063114">
              <w:rPr>
                <w:rFonts w:hint="eastAsia"/>
                <w:sz w:val="24"/>
              </w:rPr>
              <w:t>个</w:t>
            </w:r>
            <w:r w:rsidR="003F4A97">
              <w:rPr>
                <w:rFonts w:hint="eastAsia"/>
                <w:sz w:val="24"/>
              </w:rPr>
              <w:t>车间木粉尘</w:t>
            </w:r>
            <w:r w:rsidR="005C04EC" w:rsidRPr="00DB6091">
              <w:rPr>
                <w:sz w:val="24"/>
              </w:rPr>
              <w:t>排放浓度</w:t>
            </w:r>
            <w:r w:rsidR="005C04EC" w:rsidRPr="00DB6091">
              <w:rPr>
                <w:rFonts w:hint="eastAsia"/>
                <w:sz w:val="24"/>
              </w:rPr>
              <w:t>、</w:t>
            </w:r>
            <w:r w:rsidR="005C04EC" w:rsidRPr="00DB6091">
              <w:rPr>
                <w:sz w:val="24"/>
              </w:rPr>
              <w:t>排放速率均达到《大气污染物综合排放标准》（</w:t>
            </w:r>
            <w:r w:rsidR="005C04EC" w:rsidRPr="00DB6091">
              <w:rPr>
                <w:sz w:val="24"/>
              </w:rPr>
              <w:t>GB16297-1996</w:t>
            </w:r>
            <w:r w:rsidR="005C04EC" w:rsidRPr="00DB6091">
              <w:rPr>
                <w:sz w:val="24"/>
              </w:rPr>
              <w:t>）表</w:t>
            </w:r>
            <w:r w:rsidR="005C04EC" w:rsidRPr="00DB6091">
              <w:rPr>
                <w:sz w:val="24"/>
              </w:rPr>
              <w:t>2</w:t>
            </w:r>
            <w:r w:rsidR="005C04EC" w:rsidRPr="00DB6091">
              <w:rPr>
                <w:sz w:val="24"/>
              </w:rPr>
              <w:t>中</w:t>
            </w:r>
            <w:r w:rsidR="009A45B2">
              <w:rPr>
                <w:rFonts w:hint="eastAsia"/>
                <w:sz w:val="24"/>
              </w:rPr>
              <w:t>“颗粒物”</w:t>
            </w:r>
            <w:r w:rsidR="005C04EC" w:rsidRPr="00DB6091">
              <w:rPr>
                <w:sz w:val="24"/>
              </w:rPr>
              <w:t>二级标准，</w:t>
            </w:r>
            <w:r w:rsidR="005C04EC" w:rsidRPr="00DB6091">
              <w:rPr>
                <w:rFonts w:hint="eastAsia"/>
                <w:sz w:val="24"/>
              </w:rPr>
              <w:t>可满足环境管理要求</w:t>
            </w:r>
            <w:r w:rsidR="00AE0781" w:rsidRPr="00AE0781">
              <w:rPr>
                <w:rFonts w:ascii="宋体" w:hAnsi="宋体" w:hint="eastAsia"/>
                <w:sz w:val="24"/>
              </w:rPr>
              <w:t>，对周围大气环境的影响在可接受范围内。</w:t>
            </w:r>
          </w:p>
          <w:p w:rsidR="00767528" w:rsidRPr="00DB6091" w:rsidRDefault="00767528" w:rsidP="00767528">
            <w:pPr>
              <w:spacing w:line="360" w:lineRule="auto"/>
              <w:ind w:firstLineChars="200" w:firstLine="480"/>
              <w:rPr>
                <w:rFonts w:ascii="宋体" w:hAnsi="宋体"/>
                <w:sz w:val="24"/>
              </w:rPr>
            </w:pPr>
            <w:r w:rsidRPr="00DB6091">
              <w:rPr>
                <w:rFonts w:hint="eastAsia"/>
                <w:sz w:val="24"/>
              </w:rPr>
              <w:t>剩余</w:t>
            </w:r>
            <w:r w:rsidR="003F4A97">
              <w:rPr>
                <w:rFonts w:hint="eastAsia"/>
                <w:sz w:val="24"/>
              </w:rPr>
              <w:t>10</w:t>
            </w:r>
            <w:r w:rsidRPr="00DB6091">
              <w:rPr>
                <w:sz w:val="24"/>
              </w:rPr>
              <w:t>%</w:t>
            </w:r>
            <w:r>
              <w:rPr>
                <w:rFonts w:hint="eastAsia"/>
                <w:sz w:val="24"/>
              </w:rPr>
              <w:t>集气系统未收集到的木粉尘</w:t>
            </w:r>
            <w:r w:rsidR="005B5DE1">
              <w:rPr>
                <w:rFonts w:hint="eastAsia"/>
                <w:sz w:val="24"/>
              </w:rPr>
              <w:t>其中</w:t>
            </w:r>
            <w:r w:rsidR="005B5DE1">
              <w:rPr>
                <w:rFonts w:hint="eastAsia"/>
                <w:sz w:val="24"/>
              </w:rPr>
              <w:t>8</w:t>
            </w:r>
            <w:r w:rsidR="00063114">
              <w:rPr>
                <w:rFonts w:hint="eastAsia"/>
                <w:sz w:val="24"/>
              </w:rPr>
              <w:t>5</w:t>
            </w:r>
            <w:r w:rsidR="005B5DE1">
              <w:rPr>
                <w:rFonts w:hint="eastAsia"/>
                <w:sz w:val="24"/>
              </w:rPr>
              <w:t>%</w:t>
            </w:r>
            <w:r w:rsidR="005B5DE1">
              <w:rPr>
                <w:rFonts w:hint="eastAsia"/>
                <w:sz w:val="24"/>
              </w:rPr>
              <w:t>由于自身重力沉降在地面，</w:t>
            </w:r>
            <w:r w:rsidR="00063114">
              <w:rPr>
                <w:rFonts w:hint="eastAsia"/>
                <w:sz w:val="24"/>
              </w:rPr>
              <w:t>15</w:t>
            </w:r>
            <w:r w:rsidR="005B5DE1">
              <w:rPr>
                <w:rFonts w:hint="eastAsia"/>
                <w:sz w:val="24"/>
              </w:rPr>
              <w:t>%</w:t>
            </w:r>
            <w:r w:rsidRPr="00DB6091">
              <w:rPr>
                <w:rFonts w:hint="eastAsia"/>
                <w:sz w:val="24"/>
              </w:rPr>
              <w:t>无组织排放。</w:t>
            </w:r>
            <w:r w:rsidR="00063114">
              <w:rPr>
                <w:rFonts w:hint="eastAsia"/>
                <w:sz w:val="24"/>
              </w:rPr>
              <w:t>A</w:t>
            </w:r>
            <w:r>
              <w:rPr>
                <w:rFonts w:hint="eastAsia"/>
                <w:sz w:val="24"/>
              </w:rPr>
              <w:t>车间木粉尘</w:t>
            </w:r>
            <w:r w:rsidRPr="00DB6091">
              <w:rPr>
                <w:rFonts w:hint="eastAsia"/>
                <w:sz w:val="24"/>
              </w:rPr>
              <w:t>无组织排放量约为</w:t>
            </w:r>
            <w:r w:rsidR="005B5DE1">
              <w:rPr>
                <w:rFonts w:hint="eastAsia"/>
                <w:sz w:val="24"/>
              </w:rPr>
              <w:t>0.</w:t>
            </w:r>
            <w:r w:rsidR="00063114">
              <w:rPr>
                <w:rFonts w:hint="eastAsia"/>
                <w:sz w:val="24"/>
              </w:rPr>
              <w:t>0383</w:t>
            </w:r>
            <w:r w:rsidRPr="00DB6091">
              <w:rPr>
                <w:sz w:val="24"/>
              </w:rPr>
              <w:t>t/a</w:t>
            </w:r>
            <w:r w:rsidRPr="00DB6091">
              <w:rPr>
                <w:rFonts w:hAnsi="宋体" w:hint="eastAsia"/>
                <w:sz w:val="24"/>
              </w:rPr>
              <w:t>，</w:t>
            </w:r>
            <w:r w:rsidRPr="00DB6091">
              <w:rPr>
                <w:rFonts w:ascii="宋体" w:hAnsi="宋体" w:hint="eastAsia"/>
                <w:sz w:val="24"/>
              </w:rPr>
              <w:t>排放速率为</w:t>
            </w:r>
            <w:r w:rsidR="00557F21">
              <w:rPr>
                <w:rFonts w:hint="eastAsia"/>
                <w:sz w:val="24"/>
              </w:rPr>
              <w:t>0.</w:t>
            </w:r>
            <w:r w:rsidR="00F94C55">
              <w:rPr>
                <w:rFonts w:hint="eastAsia"/>
                <w:sz w:val="24"/>
              </w:rPr>
              <w:t>0</w:t>
            </w:r>
            <w:r w:rsidR="00063114">
              <w:rPr>
                <w:rFonts w:hint="eastAsia"/>
                <w:sz w:val="24"/>
              </w:rPr>
              <w:t>145</w:t>
            </w:r>
            <w:r w:rsidRPr="00DB6091">
              <w:rPr>
                <w:sz w:val="24"/>
              </w:rPr>
              <w:t>kg/h</w:t>
            </w:r>
            <w:r w:rsidR="003F4A97">
              <w:rPr>
                <w:rFonts w:ascii="宋体" w:hAnsi="宋体" w:hint="eastAsia"/>
                <w:sz w:val="24"/>
              </w:rPr>
              <w:t>；</w:t>
            </w:r>
            <w:r w:rsidR="00063114">
              <w:rPr>
                <w:rFonts w:hint="eastAsia"/>
                <w:sz w:val="24"/>
              </w:rPr>
              <w:t>C</w:t>
            </w:r>
            <w:r w:rsidR="003F4A97">
              <w:rPr>
                <w:rFonts w:hint="eastAsia"/>
                <w:sz w:val="24"/>
              </w:rPr>
              <w:t>车间木粉尘</w:t>
            </w:r>
            <w:r w:rsidR="003F4A97" w:rsidRPr="00DB6091">
              <w:rPr>
                <w:rFonts w:hint="eastAsia"/>
                <w:sz w:val="24"/>
              </w:rPr>
              <w:t>无组织排放量约为</w:t>
            </w:r>
            <w:r w:rsidR="003F4A97">
              <w:rPr>
                <w:rFonts w:hint="eastAsia"/>
                <w:sz w:val="24"/>
              </w:rPr>
              <w:t>0.</w:t>
            </w:r>
            <w:r w:rsidR="00063114">
              <w:rPr>
                <w:rFonts w:hint="eastAsia"/>
                <w:sz w:val="24"/>
              </w:rPr>
              <w:t>1127</w:t>
            </w:r>
            <w:r w:rsidR="003F4A97" w:rsidRPr="00DB6091">
              <w:rPr>
                <w:sz w:val="24"/>
              </w:rPr>
              <w:t>t/a</w:t>
            </w:r>
            <w:r w:rsidR="003F4A97" w:rsidRPr="00DB6091">
              <w:rPr>
                <w:rFonts w:hAnsi="宋体" w:hint="eastAsia"/>
                <w:sz w:val="24"/>
              </w:rPr>
              <w:t>，</w:t>
            </w:r>
            <w:r w:rsidR="003F4A97" w:rsidRPr="00DB6091">
              <w:rPr>
                <w:rFonts w:ascii="宋体" w:hAnsi="宋体" w:hint="eastAsia"/>
                <w:sz w:val="24"/>
              </w:rPr>
              <w:t>排放速率为</w:t>
            </w:r>
            <w:r w:rsidR="003F4A97">
              <w:rPr>
                <w:rFonts w:hint="eastAsia"/>
                <w:sz w:val="24"/>
              </w:rPr>
              <w:t>0.</w:t>
            </w:r>
            <w:r w:rsidR="00063114">
              <w:rPr>
                <w:rFonts w:hint="eastAsia"/>
                <w:sz w:val="24"/>
              </w:rPr>
              <w:t>043</w:t>
            </w:r>
            <w:r w:rsidR="003F4A97" w:rsidRPr="00DB6091">
              <w:rPr>
                <w:sz w:val="24"/>
              </w:rPr>
              <w:t>kg/h</w:t>
            </w:r>
            <w:r w:rsidR="00063114">
              <w:rPr>
                <w:rFonts w:hint="eastAsia"/>
                <w:sz w:val="24"/>
              </w:rPr>
              <w:t>；</w:t>
            </w:r>
            <w:r w:rsidR="00063114">
              <w:rPr>
                <w:rFonts w:hint="eastAsia"/>
                <w:sz w:val="24"/>
              </w:rPr>
              <w:t>D</w:t>
            </w:r>
            <w:r w:rsidR="00063114">
              <w:rPr>
                <w:rFonts w:hint="eastAsia"/>
                <w:sz w:val="24"/>
              </w:rPr>
              <w:t>车间木粉尘</w:t>
            </w:r>
            <w:r w:rsidR="00063114" w:rsidRPr="00DB6091">
              <w:rPr>
                <w:rFonts w:hint="eastAsia"/>
                <w:sz w:val="24"/>
              </w:rPr>
              <w:t>无组织排放量约为</w:t>
            </w:r>
            <w:r w:rsidR="00063114">
              <w:rPr>
                <w:rFonts w:hint="eastAsia"/>
                <w:sz w:val="24"/>
              </w:rPr>
              <w:t>0.1192</w:t>
            </w:r>
            <w:r w:rsidR="00063114" w:rsidRPr="00DB6091">
              <w:rPr>
                <w:sz w:val="24"/>
              </w:rPr>
              <w:t>t/a</w:t>
            </w:r>
            <w:r w:rsidR="00063114" w:rsidRPr="00DB6091">
              <w:rPr>
                <w:rFonts w:hAnsi="宋体" w:hint="eastAsia"/>
                <w:sz w:val="24"/>
              </w:rPr>
              <w:t>，</w:t>
            </w:r>
            <w:r w:rsidR="00063114" w:rsidRPr="00DB6091">
              <w:rPr>
                <w:rFonts w:ascii="宋体" w:hAnsi="宋体" w:hint="eastAsia"/>
                <w:sz w:val="24"/>
              </w:rPr>
              <w:t>排放速率为</w:t>
            </w:r>
            <w:r w:rsidR="00063114">
              <w:rPr>
                <w:rFonts w:hint="eastAsia"/>
                <w:sz w:val="24"/>
              </w:rPr>
              <w:t>0.045</w:t>
            </w:r>
            <w:r w:rsidR="00063114" w:rsidRPr="00DB6091">
              <w:rPr>
                <w:sz w:val="24"/>
              </w:rPr>
              <w:t>kg/h</w:t>
            </w:r>
            <w:r w:rsidR="00063114">
              <w:rPr>
                <w:rFonts w:hint="eastAsia"/>
                <w:sz w:val="24"/>
              </w:rPr>
              <w:t>。</w:t>
            </w:r>
            <w:r w:rsidRPr="00DB6091">
              <w:rPr>
                <w:rFonts w:ascii="宋体" w:hAnsi="宋体" w:hint="eastAsia"/>
                <w:sz w:val="24"/>
              </w:rPr>
              <w:t>直接经车间排风系统排到</w:t>
            </w:r>
            <w:r w:rsidR="00063114">
              <w:rPr>
                <w:rFonts w:hint="eastAsia"/>
                <w:sz w:val="24"/>
              </w:rPr>
              <w:t>A</w:t>
            </w:r>
            <w:r w:rsidR="00063114">
              <w:rPr>
                <w:rFonts w:hint="eastAsia"/>
                <w:sz w:val="24"/>
              </w:rPr>
              <w:t>车间、</w:t>
            </w:r>
            <w:r w:rsidR="00063114">
              <w:rPr>
                <w:rFonts w:hint="eastAsia"/>
                <w:sz w:val="24"/>
              </w:rPr>
              <w:t>D</w:t>
            </w:r>
            <w:r w:rsidR="00063114">
              <w:rPr>
                <w:rFonts w:hint="eastAsia"/>
                <w:sz w:val="24"/>
              </w:rPr>
              <w:t>车间及</w:t>
            </w:r>
            <w:r w:rsidR="00063114">
              <w:rPr>
                <w:rFonts w:hint="eastAsia"/>
                <w:sz w:val="24"/>
              </w:rPr>
              <w:t>C</w:t>
            </w:r>
            <w:r w:rsidR="00063114">
              <w:rPr>
                <w:rFonts w:hint="eastAsia"/>
                <w:sz w:val="24"/>
              </w:rPr>
              <w:t>车间木加工区域外</w:t>
            </w:r>
            <w:r w:rsidRPr="00DB6091">
              <w:rPr>
                <w:rFonts w:ascii="宋体" w:hAnsi="宋体" w:hint="eastAsia"/>
                <w:sz w:val="24"/>
              </w:rPr>
              <w:t>。</w:t>
            </w:r>
          </w:p>
          <w:p w:rsidR="00BB6BF5" w:rsidRPr="003F4A97" w:rsidRDefault="003F4A97" w:rsidP="003F4A97">
            <w:pPr>
              <w:adjustRightInd w:val="0"/>
              <w:snapToGrid w:val="0"/>
              <w:spacing w:line="360" w:lineRule="auto"/>
              <w:ind w:firstLineChars="200" w:firstLine="482"/>
              <w:rPr>
                <w:rFonts w:ascii="宋体" w:hAnsi="宋体"/>
                <w:b/>
                <w:sz w:val="24"/>
              </w:rPr>
            </w:pPr>
            <w:r w:rsidRPr="003F4A97">
              <w:rPr>
                <w:rFonts w:hint="eastAsia"/>
                <w:b/>
                <w:sz w:val="24"/>
              </w:rPr>
              <w:t>（</w:t>
            </w:r>
            <w:r w:rsidRPr="003F4A97">
              <w:rPr>
                <w:rFonts w:hint="eastAsia"/>
                <w:b/>
                <w:sz w:val="24"/>
              </w:rPr>
              <w:t>2</w:t>
            </w:r>
            <w:r w:rsidRPr="003F4A97">
              <w:rPr>
                <w:rFonts w:hint="eastAsia"/>
                <w:b/>
                <w:sz w:val="24"/>
              </w:rPr>
              <w:t>）</w:t>
            </w:r>
            <w:r w:rsidR="005D596E">
              <w:rPr>
                <w:rFonts w:hint="eastAsia"/>
                <w:b/>
                <w:sz w:val="24"/>
              </w:rPr>
              <w:t>热压、冷压</w:t>
            </w:r>
            <w:r w:rsidRPr="003F4A97">
              <w:rPr>
                <w:rFonts w:hint="eastAsia"/>
                <w:b/>
                <w:sz w:val="24"/>
              </w:rPr>
              <w:t>、封边</w:t>
            </w:r>
            <w:r w:rsidR="009743FF" w:rsidRPr="003F4A97">
              <w:rPr>
                <w:rFonts w:hint="eastAsia"/>
                <w:b/>
                <w:sz w:val="24"/>
              </w:rPr>
              <w:t>工序</w:t>
            </w:r>
            <w:r w:rsidR="00524599">
              <w:rPr>
                <w:rFonts w:hint="eastAsia"/>
                <w:b/>
                <w:sz w:val="24"/>
              </w:rPr>
              <w:t>白乳胶、热熔胶</w:t>
            </w:r>
            <w:r w:rsidR="009743FF" w:rsidRPr="003F4A97">
              <w:rPr>
                <w:rFonts w:hint="eastAsia"/>
                <w:b/>
                <w:sz w:val="24"/>
              </w:rPr>
              <w:t>挥发</w:t>
            </w:r>
            <w:r w:rsidRPr="003F4A97">
              <w:rPr>
                <w:rFonts w:hint="eastAsia"/>
                <w:b/>
                <w:sz w:val="24"/>
              </w:rPr>
              <w:t>产生</w:t>
            </w:r>
            <w:r w:rsidR="009743FF" w:rsidRPr="003F4A97">
              <w:rPr>
                <w:rFonts w:hint="eastAsia"/>
                <w:b/>
                <w:sz w:val="24"/>
              </w:rPr>
              <w:t>的少量</w:t>
            </w:r>
            <w:r w:rsidRPr="003F4A97">
              <w:rPr>
                <w:rFonts w:hint="eastAsia"/>
                <w:b/>
                <w:sz w:val="24"/>
              </w:rPr>
              <w:t>胶黏</w:t>
            </w:r>
            <w:r w:rsidR="009743FF" w:rsidRPr="003F4A97">
              <w:rPr>
                <w:rFonts w:hint="eastAsia"/>
                <w:b/>
                <w:sz w:val="24"/>
              </w:rPr>
              <w:t>废气（</w:t>
            </w:r>
            <w:r w:rsidR="0014714A">
              <w:rPr>
                <w:rFonts w:hint="eastAsia"/>
                <w:b/>
                <w:sz w:val="24"/>
              </w:rPr>
              <w:t>T</w:t>
            </w:r>
            <w:r w:rsidR="009743FF" w:rsidRPr="003F4A97">
              <w:rPr>
                <w:rFonts w:hint="eastAsia"/>
                <w:b/>
                <w:sz w:val="24"/>
              </w:rPr>
              <w:t>VOC</w:t>
            </w:r>
            <w:r w:rsidR="009743FF" w:rsidRPr="003F4A97">
              <w:rPr>
                <w:rFonts w:hint="eastAsia"/>
                <w:b/>
                <w:sz w:val="24"/>
              </w:rPr>
              <w:t>）</w:t>
            </w:r>
          </w:p>
          <w:p w:rsidR="006B7289" w:rsidRDefault="006B7289" w:rsidP="00404AF2">
            <w:pPr>
              <w:spacing w:line="360" w:lineRule="auto"/>
              <w:ind w:firstLine="465"/>
              <w:rPr>
                <w:sz w:val="24"/>
              </w:rPr>
            </w:pPr>
            <w:r w:rsidRPr="00AC2BFA">
              <w:rPr>
                <w:rFonts w:hint="eastAsia"/>
                <w:sz w:val="24"/>
              </w:rPr>
              <w:t>本项目</w:t>
            </w:r>
            <w:r w:rsidR="00524599">
              <w:rPr>
                <w:rFonts w:hint="eastAsia"/>
                <w:sz w:val="24"/>
              </w:rPr>
              <w:t>A</w:t>
            </w:r>
            <w:r>
              <w:rPr>
                <w:rFonts w:hint="eastAsia"/>
                <w:sz w:val="24"/>
              </w:rPr>
              <w:t>车间、</w:t>
            </w:r>
            <w:r w:rsidR="00524599">
              <w:rPr>
                <w:rFonts w:hint="eastAsia"/>
                <w:sz w:val="24"/>
              </w:rPr>
              <w:t>D</w:t>
            </w:r>
            <w:r>
              <w:rPr>
                <w:rFonts w:hint="eastAsia"/>
                <w:sz w:val="24"/>
              </w:rPr>
              <w:t>车间均有</w:t>
            </w:r>
            <w:r w:rsidR="00524599">
              <w:rPr>
                <w:rFonts w:hint="eastAsia"/>
                <w:sz w:val="24"/>
              </w:rPr>
              <w:t>冷压</w:t>
            </w:r>
            <w:r>
              <w:rPr>
                <w:rFonts w:hint="eastAsia"/>
                <w:sz w:val="24"/>
              </w:rPr>
              <w:t>、封边工序，均使用</w:t>
            </w:r>
            <w:r w:rsidR="00524599">
              <w:rPr>
                <w:rFonts w:hint="eastAsia"/>
                <w:sz w:val="24"/>
              </w:rPr>
              <w:t>白乳胶</w:t>
            </w:r>
            <w:r>
              <w:rPr>
                <w:rFonts w:hint="eastAsia"/>
                <w:sz w:val="24"/>
              </w:rPr>
              <w:t>、热熔胶，胶黏剂中有机成分在涂胶固化、加热熔化过程中挥发产生</w:t>
            </w:r>
            <w:r w:rsidR="00524599">
              <w:rPr>
                <w:rFonts w:hint="eastAsia"/>
                <w:sz w:val="24"/>
              </w:rPr>
              <w:t>胶黏</w:t>
            </w:r>
            <w:r>
              <w:rPr>
                <w:rFonts w:hint="eastAsia"/>
                <w:sz w:val="24"/>
              </w:rPr>
              <w:t>废气，主要成分为挥发性单体，以</w:t>
            </w:r>
            <w:r w:rsidR="0014714A">
              <w:rPr>
                <w:rFonts w:hint="eastAsia"/>
                <w:sz w:val="24"/>
              </w:rPr>
              <w:t>TVOC</w:t>
            </w:r>
            <w:r>
              <w:rPr>
                <w:rFonts w:hint="eastAsia"/>
                <w:sz w:val="24"/>
              </w:rPr>
              <w:t>计。本项目</w:t>
            </w:r>
            <w:r w:rsidR="00524599">
              <w:rPr>
                <w:rFonts w:hint="eastAsia"/>
                <w:sz w:val="24"/>
              </w:rPr>
              <w:t>C</w:t>
            </w:r>
            <w:r w:rsidR="00524599">
              <w:rPr>
                <w:rFonts w:hint="eastAsia"/>
                <w:sz w:val="24"/>
              </w:rPr>
              <w:t>车间设有热压、冷压、封边工序，使用的白乳胶、热熔胶在涂胶固化、加热熔化过程中也会产生少量胶黏废气（</w:t>
            </w:r>
            <w:r w:rsidR="00524599">
              <w:rPr>
                <w:rFonts w:hint="eastAsia"/>
                <w:sz w:val="24"/>
              </w:rPr>
              <w:t>TVOC</w:t>
            </w:r>
            <w:r w:rsidR="00524599">
              <w:rPr>
                <w:rFonts w:hint="eastAsia"/>
                <w:sz w:val="24"/>
              </w:rPr>
              <w:t>）。</w:t>
            </w:r>
            <w:r w:rsidR="00A11650">
              <w:rPr>
                <w:rFonts w:hint="eastAsia"/>
                <w:sz w:val="24"/>
              </w:rPr>
              <w:t>厂方拟调整车间布局，在</w:t>
            </w:r>
            <w:r w:rsidR="00A11650">
              <w:rPr>
                <w:rFonts w:hint="eastAsia"/>
                <w:sz w:val="24"/>
              </w:rPr>
              <w:t>C</w:t>
            </w:r>
            <w:r w:rsidR="00A11650">
              <w:rPr>
                <w:rFonts w:hint="eastAsia"/>
                <w:sz w:val="24"/>
              </w:rPr>
              <w:t>车间东部单独隔出</w:t>
            </w:r>
            <w:r w:rsidR="00CB5C72">
              <w:rPr>
                <w:rFonts w:hint="eastAsia"/>
                <w:sz w:val="24"/>
              </w:rPr>
              <w:t>5</w:t>
            </w:r>
            <w:r w:rsidR="00A11650">
              <w:rPr>
                <w:rFonts w:hint="eastAsia"/>
                <w:sz w:val="24"/>
              </w:rPr>
              <w:t>1.2m</w:t>
            </w:r>
            <w:r w:rsidR="00A11650">
              <w:rPr>
                <w:rFonts w:hint="eastAsia"/>
                <w:sz w:val="24"/>
              </w:rPr>
              <w:t>×</w:t>
            </w:r>
            <w:r w:rsidR="00CB5C72">
              <w:rPr>
                <w:rFonts w:hint="eastAsia"/>
                <w:sz w:val="24"/>
              </w:rPr>
              <w:t>18</w:t>
            </w:r>
            <w:r w:rsidR="00A11650">
              <w:rPr>
                <w:rFonts w:hint="eastAsia"/>
                <w:sz w:val="24"/>
              </w:rPr>
              <w:t>m</w:t>
            </w:r>
            <w:r w:rsidR="00CB5C72">
              <w:rPr>
                <w:rFonts w:hint="eastAsia"/>
                <w:sz w:val="24"/>
              </w:rPr>
              <w:t>的辊涂、胶黏</w:t>
            </w:r>
            <w:r w:rsidR="00A11650">
              <w:rPr>
                <w:rFonts w:hint="eastAsia"/>
                <w:sz w:val="24"/>
              </w:rPr>
              <w:t>隔间（具体位置见附图</w:t>
            </w:r>
            <w:r w:rsidR="00FF1922">
              <w:rPr>
                <w:rFonts w:hint="eastAsia"/>
                <w:sz w:val="24"/>
              </w:rPr>
              <w:t>5</w:t>
            </w:r>
            <w:r w:rsidR="00A11650">
              <w:rPr>
                <w:rFonts w:hint="eastAsia"/>
                <w:sz w:val="24"/>
              </w:rPr>
              <w:t>），放置剪皮机、单片涂胶机、热压机、冷压机、封边机、</w:t>
            </w:r>
            <w:r w:rsidR="00A11650">
              <w:rPr>
                <w:rFonts w:hint="eastAsia"/>
                <w:sz w:val="24"/>
              </w:rPr>
              <w:t>UV</w:t>
            </w:r>
            <w:r w:rsidR="00FF1922">
              <w:rPr>
                <w:rFonts w:hint="eastAsia"/>
                <w:sz w:val="24"/>
              </w:rPr>
              <w:t>辊涂生产线</w:t>
            </w:r>
            <w:r w:rsidR="00CB5C72">
              <w:rPr>
                <w:rFonts w:hint="eastAsia"/>
                <w:sz w:val="24"/>
              </w:rPr>
              <w:t>，使热压、冷压、封边、辊涂工序均在此辊涂、胶黏</w:t>
            </w:r>
            <w:r w:rsidR="00A11650">
              <w:rPr>
                <w:rFonts w:hint="eastAsia"/>
                <w:sz w:val="24"/>
              </w:rPr>
              <w:t>隔间内进行，</w:t>
            </w:r>
            <w:r w:rsidR="00480BD4">
              <w:rPr>
                <w:rFonts w:hint="eastAsia"/>
                <w:sz w:val="24"/>
              </w:rPr>
              <w:t>并确保该</w:t>
            </w:r>
            <w:r w:rsidR="00CB5C72">
              <w:rPr>
                <w:rFonts w:hint="eastAsia"/>
                <w:sz w:val="24"/>
              </w:rPr>
              <w:t>辊涂、胶黏</w:t>
            </w:r>
            <w:r w:rsidR="00A11650">
              <w:rPr>
                <w:rFonts w:hint="eastAsia"/>
                <w:sz w:val="24"/>
              </w:rPr>
              <w:t>隔间</w:t>
            </w:r>
            <w:r w:rsidR="00480BD4">
              <w:rPr>
                <w:rFonts w:hint="eastAsia"/>
                <w:sz w:val="24"/>
              </w:rPr>
              <w:t>与</w:t>
            </w:r>
            <w:r w:rsidR="00A11650">
              <w:rPr>
                <w:rFonts w:hint="eastAsia"/>
                <w:sz w:val="24"/>
              </w:rPr>
              <w:t>西</w:t>
            </w:r>
            <w:r w:rsidR="00480BD4">
              <w:rPr>
                <w:rFonts w:hint="eastAsia"/>
                <w:sz w:val="24"/>
              </w:rPr>
              <w:t>侧居民的距离大于</w:t>
            </w:r>
            <w:r w:rsidR="00480BD4">
              <w:rPr>
                <w:rFonts w:hint="eastAsia"/>
                <w:sz w:val="24"/>
              </w:rPr>
              <w:t>100</w:t>
            </w:r>
            <w:r w:rsidR="00480BD4">
              <w:rPr>
                <w:rFonts w:hint="eastAsia"/>
                <w:sz w:val="24"/>
              </w:rPr>
              <w:t>米。</w:t>
            </w:r>
            <w:r w:rsidR="00404AF2">
              <w:rPr>
                <w:rFonts w:hint="eastAsia"/>
                <w:sz w:val="24"/>
              </w:rPr>
              <w:t>根据工程分析，本项目</w:t>
            </w:r>
            <w:r w:rsidR="00A11650">
              <w:rPr>
                <w:rFonts w:hint="eastAsia"/>
                <w:sz w:val="24"/>
              </w:rPr>
              <w:t>A</w:t>
            </w:r>
            <w:r w:rsidR="00A11650">
              <w:rPr>
                <w:rFonts w:hint="eastAsia"/>
                <w:sz w:val="24"/>
              </w:rPr>
              <w:t>车间白乳胶、热熔胶使用量分别为</w:t>
            </w:r>
            <w:r w:rsidR="00A11650">
              <w:rPr>
                <w:rFonts w:hint="eastAsia"/>
                <w:sz w:val="24"/>
              </w:rPr>
              <w:t>0.5t/a</w:t>
            </w:r>
            <w:r w:rsidR="00A11650">
              <w:rPr>
                <w:rFonts w:hint="eastAsia"/>
                <w:sz w:val="24"/>
              </w:rPr>
              <w:t>、</w:t>
            </w:r>
            <w:r w:rsidR="00A11650">
              <w:rPr>
                <w:rFonts w:hint="eastAsia"/>
                <w:sz w:val="24"/>
              </w:rPr>
              <w:t>0.2t/a</w:t>
            </w:r>
            <w:r w:rsidR="00A11650">
              <w:rPr>
                <w:rFonts w:hint="eastAsia"/>
                <w:sz w:val="24"/>
              </w:rPr>
              <w:t>，共产生胶黏废气（</w:t>
            </w:r>
            <w:r w:rsidR="00A11650">
              <w:rPr>
                <w:rFonts w:hint="eastAsia"/>
                <w:sz w:val="24"/>
              </w:rPr>
              <w:t>TVOC</w:t>
            </w:r>
            <w:r w:rsidR="00A11650">
              <w:rPr>
                <w:rFonts w:hint="eastAsia"/>
                <w:sz w:val="24"/>
              </w:rPr>
              <w:t>）</w:t>
            </w:r>
            <w:r w:rsidR="00A11650">
              <w:rPr>
                <w:rFonts w:hint="eastAsia"/>
                <w:sz w:val="24"/>
              </w:rPr>
              <w:t>0.0083t/a</w:t>
            </w:r>
            <w:r w:rsidR="00A11650">
              <w:rPr>
                <w:rFonts w:hint="eastAsia"/>
                <w:sz w:val="24"/>
              </w:rPr>
              <w:t>，产生时间约为</w:t>
            </w:r>
            <w:r w:rsidR="00A11650">
              <w:rPr>
                <w:rFonts w:hint="eastAsia"/>
                <w:sz w:val="24"/>
              </w:rPr>
              <w:t>8h/</w:t>
            </w:r>
            <w:r w:rsidR="00F14422">
              <w:rPr>
                <w:rFonts w:hint="eastAsia"/>
                <w:sz w:val="24"/>
              </w:rPr>
              <w:t>d</w:t>
            </w:r>
            <w:r w:rsidR="00A11650">
              <w:rPr>
                <w:rFonts w:hint="eastAsia"/>
                <w:sz w:val="24"/>
              </w:rPr>
              <w:t>，产生速率为</w:t>
            </w:r>
            <w:r w:rsidR="00A11650">
              <w:rPr>
                <w:rFonts w:hint="eastAsia"/>
                <w:sz w:val="24"/>
              </w:rPr>
              <w:t>0.0031kg/h</w:t>
            </w:r>
            <w:r w:rsidR="00A11650">
              <w:rPr>
                <w:rFonts w:hint="eastAsia"/>
                <w:sz w:val="24"/>
              </w:rPr>
              <w:t>；</w:t>
            </w:r>
            <w:r w:rsidR="00A11650">
              <w:rPr>
                <w:rFonts w:hint="eastAsia"/>
                <w:sz w:val="24"/>
              </w:rPr>
              <w:t>C</w:t>
            </w:r>
            <w:r w:rsidR="00A11650">
              <w:rPr>
                <w:rFonts w:hint="eastAsia"/>
                <w:sz w:val="24"/>
              </w:rPr>
              <w:t>车间白乳胶、热熔胶使用量分别为</w:t>
            </w:r>
            <w:r w:rsidR="00A11650">
              <w:rPr>
                <w:rFonts w:hint="eastAsia"/>
                <w:sz w:val="24"/>
              </w:rPr>
              <w:t>3t/a</w:t>
            </w:r>
            <w:r w:rsidR="00A11650">
              <w:rPr>
                <w:rFonts w:hint="eastAsia"/>
                <w:sz w:val="24"/>
              </w:rPr>
              <w:t>、</w:t>
            </w:r>
            <w:r w:rsidR="00A11650">
              <w:rPr>
                <w:rFonts w:hint="eastAsia"/>
                <w:sz w:val="24"/>
              </w:rPr>
              <w:t>0.5t/a</w:t>
            </w:r>
            <w:r w:rsidR="00A11650">
              <w:rPr>
                <w:rFonts w:hint="eastAsia"/>
                <w:sz w:val="24"/>
              </w:rPr>
              <w:t>，共产生胶黏废气（</w:t>
            </w:r>
            <w:r w:rsidR="00A11650">
              <w:rPr>
                <w:rFonts w:hint="eastAsia"/>
                <w:sz w:val="24"/>
              </w:rPr>
              <w:t>TVOC</w:t>
            </w:r>
            <w:r w:rsidR="00A11650">
              <w:rPr>
                <w:rFonts w:hint="eastAsia"/>
                <w:sz w:val="24"/>
              </w:rPr>
              <w:t>）</w:t>
            </w:r>
            <w:r w:rsidR="00A11650">
              <w:rPr>
                <w:rFonts w:hint="eastAsia"/>
                <w:sz w:val="24"/>
              </w:rPr>
              <w:t>0.0508t/a</w:t>
            </w:r>
            <w:r w:rsidR="00A11650">
              <w:rPr>
                <w:rFonts w:hint="eastAsia"/>
                <w:sz w:val="24"/>
              </w:rPr>
              <w:t>，产生时间约为</w:t>
            </w:r>
            <w:r w:rsidR="00A11650">
              <w:rPr>
                <w:rFonts w:hint="eastAsia"/>
                <w:sz w:val="24"/>
              </w:rPr>
              <w:t>8h/</w:t>
            </w:r>
            <w:r w:rsidR="00F14422">
              <w:rPr>
                <w:rFonts w:hint="eastAsia"/>
                <w:sz w:val="24"/>
              </w:rPr>
              <w:t>d</w:t>
            </w:r>
            <w:r w:rsidR="00A11650">
              <w:rPr>
                <w:rFonts w:hint="eastAsia"/>
                <w:sz w:val="24"/>
              </w:rPr>
              <w:t>，产生速率为</w:t>
            </w:r>
            <w:r w:rsidR="00A11650">
              <w:rPr>
                <w:rFonts w:hint="eastAsia"/>
                <w:sz w:val="24"/>
              </w:rPr>
              <w:t>0.0192kg/h</w:t>
            </w:r>
            <w:r w:rsidR="00A11650">
              <w:rPr>
                <w:rFonts w:hint="eastAsia"/>
                <w:sz w:val="24"/>
              </w:rPr>
              <w:t>；</w:t>
            </w:r>
            <w:r w:rsidR="00A11650">
              <w:rPr>
                <w:rFonts w:hint="eastAsia"/>
                <w:sz w:val="24"/>
              </w:rPr>
              <w:t>D</w:t>
            </w:r>
            <w:r w:rsidR="00A11650">
              <w:rPr>
                <w:rFonts w:hint="eastAsia"/>
                <w:sz w:val="24"/>
              </w:rPr>
              <w:t>车间白乳胶、热熔胶使用量分别为</w:t>
            </w:r>
            <w:r w:rsidR="00F25462">
              <w:rPr>
                <w:rFonts w:hint="eastAsia"/>
                <w:sz w:val="24"/>
              </w:rPr>
              <w:t>1</w:t>
            </w:r>
            <w:r w:rsidR="00A11650">
              <w:rPr>
                <w:rFonts w:hint="eastAsia"/>
                <w:sz w:val="24"/>
              </w:rPr>
              <w:t>t/a</w:t>
            </w:r>
            <w:r w:rsidR="00A11650">
              <w:rPr>
                <w:rFonts w:hint="eastAsia"/>
                <w:sz w:val="24"/>
              </w:rPr>
              <w:t>、</w:t>
            </w:r>
            <w:r w:rsidR="00A11650">
              <w:rPr>
                <w:rFonts w:hint="eastAsia"/>
                <w:sz w:val="24"/>
              </w:rPr>
              <w:t>0.5t/a</w:t>
            </w:r>
            <w:r w:rsidR="00A11650">
              <w:rPr>
                <w:rFonts w:hint="eastAsia"/>
                <w:sz w:val="24"/>
              </w:rPr>
              <w:t>，共产生胶黏废气（</w:t>
            </w:r>
            <w:r w:rsidR="00A11650">
              <w:rPr>
                <w:rFonts w:hint="eastAsia"/>
                <w:sz w:val="24"/>
              </w:rPr>
              <w:t>TVOC</w:t>
            </w:r>
            <w:r w:rsidR="00A11650">
              <w:rPr>
                <w:rFonts w:hint="eastAsia"/>
                <w:sz w:val="24"/>
              </w:rPr>
              <w:t>）</w:t>
            </w:r>
            <w:r w:rsidR="00A11650">
              <w:rPr>
                <w:rFonts w:hint="eastAsia"/>
                <w:sz w:val="24"/>
              </w:rPr>
              <w:t>0.0</w:t>
            </w:r>
            <w:r w:rsidR="00F25462">
              <w:rPr>
                <w:rFonts w:hint="eastAsia"/>
                <w:sz w:val="24"/>
              </w:rPr>
              <w:t>169</w:t>
            </w:r>
            <w:r w:rsidR="00A11650">
              <w:rPr>
                <w:rFonts w:hint="eastAsia"/>
                <w:sz w:val="24"/>
              </w:rPr>
              <w:t>t/a</w:t>
            </w:r>
            <w:r w:rsidR="00A11650">
              <w:rPr>
                <w:rFonts w:hint="eastAsia"/>
                <w:sz w:val="24"/>
              </w:rPr>
              <w:t>，产生时间约为</w:t>
            </w:r>
            <w:r w:rsidR="00A11650">
              <w:rPr>
                <w:rFonts w:hint="eastAsia"/>
                <w:sz w:val="24"/>
              </w:rPr>
              <w:t>8h/</w:t>
            </w:r>
            <w:r w:rsidR="00F14422">
              <w:rPr>
                <w:rFonts w:hint="eastAsia"/>
                <w:sz w:val="24"/>
              </w:rPr>
              <w:t>d</w:t>
            </w:r>
            <w:r w:rsidR="00A11650">
              <w:rPr>
                <w:rFonts w:hint="eastAsia"/>
                <w:sz w:val="24"/>
              </w:rPr>
              <w:t>，产生速率为</w:t>
            </w:r>
            <w:r w:rsidR="00A11650">
              <w:rPr>
                <w:rFonts w:hint="eastAsia"/>
                <w:sz w:val="24"/>
              </w:rPr>
              <w:t>0.0</w:t>
            </w:r>
            <w:r w:rsidR="00F25462">
              <w:rPr>
                <w:rFonts w:hint="eastAsia"/>
                <w:sz w:val="24"/>
              </w:rPr>
              <w:t>064</w:t>
            </w:r>
            <w:r w:rsidR="00A11650">
              <w:rPr>
                <w:rFonts w:hint="eastAsia"/>
                <w:sz w:val="24"/>
              </w:rPr>
              <w:t>kg/h</w:t>
            </w:r>
            <w:r w:rsidR="00F25462">
              <w:rPr>
                <w:rFonts w:hint="eastAsia"/>
                <w:sz w:val="24"/>
              </w:rPr>
              <w:t>。</w:t>
            </w:r>
            <w:r>
              <w:rPr>
                <w:rFonts w:hint="eastAsia"/>
                <w:sz w:val="24"/>
              </w:rPr>
              <w:t>产生量较小且难以收集，</w:t>
            </w:r>
            <w:r w:rsidR="00F25462">
              <w:rPr>
                <w:rFonts w:hint="eastAsia"/>
                <w:sz w:val="24"/>
              </w:rPr>
              <w:t>分别</w:t>
            </w:r>
            <w:r>
              <w:rPr>
                <w:rFonts w:hint="eastAsia"/>
                <w:sz w:val="24"/>
              </w:rPr>
              <w:t>无组织排放于</w:t>
            </w:r>
            <w:r w:rsidR="00F25462">
              <w:rPr>
                <w:rFonts w:hint="eastAsia"/>
                <w:sz w:val="24"/>
              </w:rPr>
              <w:t>A</w:t>
            </w:r>
            <w:r w:rsidR="00F25462">
              <w:rPr>
                <w:rFonts w:hint="eastAsia"/>
                <w:sz w:val="24"/>
              </w:rPr>
              <w:t>车间、</w:t>
            </w:r>
            <w:r w:rsidR="00F25462">
              <w:rPr>
                <w:rFonts w:hint="eastAsia"/>
                <w:sz w:val="24"/>
              </w:rPr>
              <w:t>D</w:t>
            </w:r>
            <w:r w:rsidR="00F25462">
              <w:rPr>
                <w:rFonts w:hint="eastAsia"/>
                <w:sz w:val="24"/>
              </w:rPr>
              <w:t>车间</w:t>
            </w:r>
            <w:r w:rsidR="00CB5C72">
              <w:rPr>
                <w:rFonts w:hint="eastAsia"/>
                <w:sz w:val="24"/>
              </w:rPr>
              <w:t>及</w:t>
            </w:r>
            <w:r w:rsidR="00F25462">
              <w:rPr>
                <w:rFonts w:hint="eastAsia"/>
                <w:sz w:val="24"/>
              </w:rPr>
              <w:t>C</w:t>
            </w:r>
            <w:r w:rsidR="00CB5C72">
              <w:rPr>
                <w:rFonts w:hint="eastAsia"/>
                <w:sz w:val="24"/>
              </w:rPr>
              <w:t>辊涂、胶黏</w:t>
            </w:r>
            <w:r w:rsidR="00F25462">
              <w:rPr>
                <w:rFonts w:hint="eastAsia"/>
                <w:sz w:val="24"/>
              </w:rPr>
              <w:t>隔间内</w:t>
            </w:r>
            <w:r>
              <w:rPr>
                <w:rFonts w:hint="eastAsia"/>
                <w:sz w:val="24"/>
              </w:rPr>
              <w:t>。</w:t>
            </w:r>
          </w:p>
          <w:p w:rsidR="00BB6BF5" w:rsidRPr="00404AF2" w:rsidRDefault="00404AF2" w:rsidP="00D303F7">
            <w:pPr>
              <w:adjustRightInd w:val="0"/>
              <w:snapToGrid w:val="0"/>
              <w:spacing w:beforeLines="50" w:line="360" w:lineRule="auto"/>
              <w:ind w:firstLineChars="200" w:firstLine="482"/>
              <w:rPr>
                <w:rFonts w:ascii="宋体" w:hAnsi="宋体"/>
                <w:b/>
                <w:sz w:val="24"/>
              </w:rPr>
            </w:pPr>
            <w:r w:rsidRPr="00404AF2">
              <w:rPr>
                <w:rFonts w:hint="eastAsia"/>
                <w:b/>
                <w:sz w:val="24"/>
              </w:rPr>
              <w:t>（</w:t>
            </w:r>
            <w:r w:rsidRPr="00404AF2">
              <w:rPr>
                <w:rFonts w:hint="eastAsia"/>
                <w:b/>
                <w:sz w:val="24"/>
              </w:rPr>
              <w:t>3</w:t>
            </w:r>
            <w:r w:rsidRPr="00404AF2">
              <w:rPr>
                <w:rFonts w:hint="eastAsia"/>
                <w:b/>
                <w:sz w:val="24"/>
              </w:rPr>
              <w:t>）喷漆、晾干工序产生的喷漆</w:t>
            </w:r>
            <w:r w:rsidR="00A779A8" w:rsidRPr="00404AF2">
              <w:rPr>
                <w:rFonts w:hint="eastAsia"/>
                <w:b/>
                <w:sz w:val="24"/>
              </w:rPr>
              <w:t>晾干废气（</w:t>
            </w:r>
            <w:r w:rsidR="0014714A">
              <w:rPr>
                <w:rFonts w:hint="eastAsia"/>
                <w:b/>
                <w:sz w:val="24"/>
              </w:rPr>
              <w:t>TVOC</w:t>
            </w:r>
            <w:r w:rsidR="00A779A8" w:rsidRPr="00404AF2">
              <w:rPr>
                <w:rFonts w:hint="eastAsia"/>
                <w:b/>
                <w:sz w:val="24"/>
              </w:rPr>
              <w:t>）、漆雾废气（染料尘）</w:t>
            </w:r>
          </w:p>
          <w:p w:rsidR="00F25462" w:rsidRDefault="008461C4" w:rsidP="00F25462">
            <w:pPr>
              <w:adjustRightInd w:val="0"/>
              <w:snapToGrid w:val="0"/>
              <w:spacing w:line="360" w:lineRule="auto"/>
              <w:ind w:firstLineChars="200" w:firstLine="480"/>
              <w:rPr>
                <w:sz w:val="24"/>
              </w:rPr>
            </w:pPr>
            <w:r>
              <w:rPr>
                <w:rFonts w:hint="eastAsia"/>
                <w:kern w:val="0"/>
                <w:sz w:val="24"/>
              </w:rPr>
              <w:t>本项目</w:t>
            </w:r>
            <w:r w:rsidR="00F25462">
              <w:rPr>
                <w:rFonts w:hint="eastAsia"/>
                <w:kern w:val="0"/>
                <w:sz w:val="24"/>
              </w:rPr>
              <w:t>A</w:t>
            </w:r>
            <w:r>
              <w:rPr>
                <w:rFonts w:hint="eastAsia"/>
                <w:kern w:val="0"/>
                <w:sz w:val="24"/>
              </w:rPr>
              <w:t>车间</w:t>
            </w:r>
            <w:r w:rsidR="00F25462">
              <w:rPr>
                <w:rFonts w:hint="eastAsia"/>
                <w:kern w:val="0"/>
                <w:sz w:val="24"/>
              </w:rPr>
              <w:t>、</w:t>
            </w:r>
            <w:r w:rsidR="00F25462">
              <w:rPr>
                <w:rFonts w:hint="eastAsia"/>
                <w:kern w:val="0"/>
                <w:sz w:val="24"/>
              </w:rPr>
              <w:t>C</w:t>
            </w:r>
            <w:r w:rsidR="00F25462">
              <w:rPr>
                <w:rFonts w:hint="eastAsia"/>
                <w:kern w:val="0"/>
                <w:sz w:val="24"/>
              </w:rPr>
              <w:t>车间、</w:t>
            </w:r>
            <w:r w:rsidR="00F25462">
              <w:rPr>
                <w:rFonts w:hint="eastAsia"/>
                <w:kern w:val="0"/>
                <w:sz w:val="24"/>
              </w:rPr>
              <w:t>D</w:t>
            </w:r>
            <w:r w:rsidR="00F25462">
              <w:rPr>
                <w:rFonts w:hint="eastAsia"/>
                <w:kern w:val="0"/>
                <w:sz w:val="24"/>
              </w:rPr>
              <w:t>车间</w:t>
            </w:r>
            <w:r>
              <w:rPr>
                <w:rFonts w:hint="eastAsia"/>
                <w:kern w:val="0"/>
                <w:sz w:val="24"/>
              </w:rPr>
              <w:t>均有表面涂装工段，均设置</w:t>
            </w:r>
            <w:r w:rsidR="00F25462">
              <w:rPr>
                <w:rFonts w:hint="eastAsia"/>
                <w:kern w:val="0"/>
                <w:sz w:val="24"/>
              </w:rPr>
              <w:t>密闭</w:t>
            </w:r>
            <w:r>
              <w:rPr>
                <w:rFonts w:hint="eastAsia"/>
                <w:kern w:val="0"/>
                <w:sz w:val="24"/>
              </w:rPr>
              <w:t>喷漆房、晾干房，喷漆、晾干</w:t>
            </w:r>
            <w:r>
              <w:rPr>
                <w:rFonts w:hint="eastAsia"/>
                <w:kern w:val="0"/>
                <w:sz w:val="24"/>
              </w:rPr>
              <w:lastRenderedPageBreak/>
              <w:t>过程中</w:t>
            </w:r>
            <w:r w:rsidR="00F25462">
              <w:rPr>
                <w:rFonts w:hint="eastAsia"/>
                <w:sz w:val="24"/>
              </w:rPr>
              <w:t>会有有机废气（</w:t>
            </w:r>
            <w:r w:rsidR="00F25462" w:rsidRPr="006C654A">
              <w:rPr>
                <w:rFonts w:hint="eastAsia"/>
                <w:sz w:val="24"/>
              </w:rPr>
              <w:t>TVOC</w:t>
            </w:r>
            <w:r w:rsidR="00F25462">
              <w:rPr>
                <w:rFonts w:hint="eastAsia"/>
                <w:sz w:val="24"/>
              </w:rPr>
              <w:t>）、漆雾废气（染料尘）产生。</w:t>
            </w:r>
            <w:r w:rsidR="00B4199B">
              <w:rPr>
                <w:rFonts w:hint="eastAsia"/>
                <w:sz w:val="24"/>
              </w:rPr>
              <w:t>本项目</w:t>
            </w:r>
            <w:r w:rsidR="00F25462">
              <w:rPr>
                <w:rFonts w:hint="eastAsia"/>
                <w:kern w:val="0"/>
                <w:sz w:val="24"/>
              </w:rPr>
              <w:t>A</w:t>
            </w:r>
            <w:r w:rsidR="00F25462">
              <w:rPr>
                <w:rFonts w:hint="eastAsia"/>
                <w:kern w:val="0"/>
                <w:sz w:val="24"/>
              </w:rPr>
              <w:t>车间设有底漆喷漆房两座，底漆晾干房、色漆喷漆房、面漆喷漆房、</w:t>
            </w:r>
            <w:r w:rsidR="00B4199B">
              <w:rPr>
                <w:rFonts w:hint="eastAsia"/>
                <w:kern w:val="0"/>
                <w:sz w:val="24"/>
              </w:rPr>
              <w:t>色漆</w:t>
            </w:r>
            <w:r w:rsidR="00F25462">
              <w:rPr>
                <w:rFonts w:hint="eastAsia"/>
                <w:kern w:val="0"/>
                <w:sz w:val="24"/>
              </w:rPr>
              <w:t>面漆晾干房各一座</w:t>
            </w:r>
            <w:r w:rsidR="00B4199B">
              <w:rPr>
                <w:rFonts w:hint="eastAsia"/>
                <w:kern w:val="0"/>
                <w:sz w:val="24"/>
              </w:rPr>
              <w:t>，落实整改后，厂方拟对两座底漆喷漆房、一座底漆晾干房设置一套废气收集处理装置，拟对色漆喷漆房、面漆喷漆房、色漆面漆晾干房设置一套废气收集处理装置，共设</w:t>
            </w:r>
            <w:r w:rsidR="00B4199B">
              <w:rPr>
                <w:rFonts w:hint="eastAsia"/>
                <w:kern w:val="0"/>
                <w:sz w:val="24"/>
              </w:rPr>
              <w:t>2</w:t>
            </w:r>
            <w:r w:rsidR="00B4199B">
              <w:rPr>
                <w:rFonts w:hint="eastAsia"/>
                <w:kern w:val="0"/>
                <w:sz w:val="24"/>
              </w:rPr>
              <w:t>套喷漆废气处理装置，均</w:t>
            </w:r>
            <w:r w:rsidR="00A45BBF">
              <w:rPr>
                <w:rFonts w:hint="eastAsia"/>
                <w:kern w:val="0"/>
                <w:sz w:val="24"/>
              </w:rPr>
              <w:t>采用</w:t>
            </w:r>
            <w:r w:rsidR="00B4199B">
              <w:rPr>
                <w:rFonts w:hint="eastAsia"/>
                <w:kern w:val="0"/>
                <w:sz w:val="24"/>
              </w:rPr>
              <w:t>“水帘柜</w:t>
            </w:r>
            <w:r w:rsidR="00B4199B">
              <w:rPr>
                <w:rFonts w:hint="eastAsia"/>
                <w:kern w:val="0"/>
                <w:sz w:val="24"/>
              </w:rPr>
              <w:t>+</w:t>
            </w:r>
            <w:r w:rsidR="00B4199B">
              <w:rPr>
                <w:rFonts w:hint="eastAsia"/>
                <w:kern w:val="0"/>
                <w:sz w:val="24"/>
              </w:rPr>
              <w:t>水喷淋塔</w:t>
            </w:r>
            <w:r w:rsidR="00B4199B">
              <w:rPr>
                <w:rFonts w:hint="eastAsia"/>
                <w:bCs/>
                <w:color w:val="000000"/>
                <w:sz w:val="24"/>
              </w:rPr>
              <w:t>+</w:t>
            </w:r>
            <w:r w:rsidR="00B4199B">
              <w:rPr>
                <w:rFonts w:hint="eastAsia"/>
                <w:bCs/>
                <w:color w:val="000000"/>
                <w:sz w:val="24"/>
              </w:rPr>
              <w:t>多级过滤器</w:t>
            </w:r>
            <w:r w:rsidR="00B4199B">
              <w:rPr>
                <w:rFonts w:hint="eastAsia"/>
                <w:bCs/>
                <w:color w:val="000000"/>
                <w:sz w:val="24"/>
              </w:rPr>
              <w:t>+</w:t>
            </w:r>
            <w:r w:rsidR="00B4199B">
              <w:rPr>
                <w:rFonts w:hint="eastAsia"/>
                <w:bCs/>
                <w:color w:val="000000"/>
                <w:sz w:val="24"/>
              </w:rPr>
              <w:t>光催化氧化装置</w:t>
            </w:r>
            <w:r w:rsidR="00B4199B">
              <w:rPr>
                <w:rFonts w:hint="eastAsia"/>
                <w:bCs/>
                <w:color w:val="000000"/>
                <w:sz w:val="24"/>
              </w:rPr>
              <w:t>+</w:t>
            </w:r>
            <w:r w:rsidR="00B4199B">
              <w:rPr>
                <w:rFonts w:hint="eastAsia"/>
                <w:bCs/>
                <w:color w:val="000000"/>
                <w:sz w:val="24"/>
              </w:rPr>
              <w:t>活性炭吸附装置</w:t>
            </w:r>
            <w:r w:rsidR="00B4199B">
              <w:rPr>
                <w:rFonts w:hint="eastAsia"/>
                <w:kern w:val="0"/>
                <w:sz w:val="24"/>
              </w:rPr>
              <w:t>”吸收处理，最终通过</w:t>
            </w:r>
            <w:r w:rsidR="00B4199B">
              <w:rPr>
                <w:rFonts w:hint="eastAsia"/>
                <w:kern w:val="0"/>
                <w:sz w:val="24"/>
              </w:rPr>
              <w:t>20</w:t>
            </w:r>
            <w:r w:rsidR="00B4199B">
              <w:rPr>
                <w:rFonts w:hint="eastAsia"/>
                <w:kern w:val="0"/>
                <w:sz w:val="24"/>
              </w:rPr>
              <w:t>米高排气筒（</w:t>
            </w:r>
            <w:r w:rsidR="00B4199B">
              <w:rPr>
                <w:rFonts w:hint="eastAsia"/>
                <w:kern w:val="0"/>
                <w:sz w:val="24"/>
              </w:rPr>
              <w:t>3#</w:t>
            </w:r>
            <w:r w:rsidR="00B4199B">
              <w:rPr>
                <w:rFonts w:hint="eastAsia"/>
                <w:kern w:val="0"/>
                <w:sz w:val="24"/>
              </w:rPr>
              <w:t>、</w:t>
            </w:r>
            <w:r w:rsidR="00B4199B">
              <w:rPr>
                <w:rFonts w:hint="eastAsia"/>
                <w:kern w:val="0"/>
                <w:sz w:val="24"/>
              </w:rPr>
              <w:t>4#</w:t>
            </w:r>
            <w:r w:rsidR="00B4199B">
              <w:rPr>
                <w:rFonts w:hint="eastAsia"/>
                <w:kern w:val="0"/>
                <w:sz w:val="24"/>
              </w:rPr>
              <w:t>排气筒）高空排放。本项目</w:t>
            </w:r>
            <w:r w:rsidR="00B4199B">
              <w:rPr>
                <w:rFonts w:hint="eastAsia"/>
                <w:kern w:val="0"/>
                <w:sz w:val="24"/>
              </w:rPr>
              <w:t>C</w:t>
            </w:r>
            <w:r w:rsidR="00B4199B">
              <w:rPr>
                <w:rFonts w:hint="eastAsia"/>
                <w:kern w:val="0"/>
                <w:sz w:val="24"/>
              </w:rPr>
              <w:t>车间北侧单独隔离出</w:t>
            </w:r>
            <w:r w:rsidR="00B25882">
              <w:rPr>
                <w:rFonts w:hint="eastAsia"/>
                <w:sz w:val="24"/>
              </w:rPr>
              <w:t>60</w:t>
            </w:r>
            <w:r w:rsidR="00B4199B" w:rsidRPr="001D3F17">
              <w:rPr>
                <w:sz w:val="24"/>
              </w:rPr>
              <w:t>m×</w:t>
            </w:r>
            <w:r w:rsidR="00CB5C72">
              <w:rPr>
                <w:rFonts w:hint="eastAsia"/>
                <w:sz w:val="24"/>
              </w:rPr>
              <w:t>48.2</w:t>
            </w:r>
            <w:r w:rsidR="00B4199B" w:rsidRPr="001D3F17">
              <w:rPr>
                <w:sz w:val="24"/>
              </w:rPr>
              <w:t>m</w:t>
            </w:r>
            <w:r w:rsidR="00B4199B" w:rsidRPr="001D3F17">
              <w:rPr>
                <w:rFonts w:hint="eastAsia"/>
                <w:sz w:val="24"/>
              </w:rPr>
              <w:t>的</w:t>
            </w:r>
            <w:r w:rsidR="00B4199B">
              <w:rPr>
                <w:rFonts w:hint="eastAsia"/>
                <w:sz w:val="24"/>
              </w:rPr>
              <w:t>喷漆晾干、</w:t>
            </w:r>
            <w:r w:rsidR="00CB5C72">
              <w:rPr>
                <w:rFonts w:hint="eastAsia"/>
                <w:sz w:val="24"/>
              </w:rPr>
              <w:t>白坯打磨、</w:t>
            </w:r>
            <w:r w:rsidR="00B4199B">
              <w:rPr>
                <w:rFonts w:hint="eastAsia"/>
                <w:sz w:val="24"/>
              </w:rPr>
              <w:t>底漆打磨</w:t>
            </w:r>
            <w:r w:rsidR="00B4199B" w:rsidRPr="001D3F17">
              <w:rPr>
                <w:rFonts w:hint="eastAsia"/>
                <w:sz w:val="24"/>
              </w:rPr>
              <w:t>区域</w:t>
            </w:r>
            <w:r w:rsidR="00B4199B">
              <w:rPr>
                <w:rFonts w:hint="eastAsia"/>
                <w:sz w:val="24"/>
              </w:rPr>
              <w:t>，</w:t>
            </w:r>
            <w:r w:rsidR="00B4199B">
              <w:rPr>
                <w:rFonts w:hint="eastAsia"/>
                <w:kern w:val="0"/>
                <w:sz w:val="24"/>
              </w:rPr>
              <w:t>设有底漆喷漆房、底漆晾干房、色漆喷漆房、色漆晾干房、面漆喷漆房、面漆晾干房各一座，落实整改后，厂方拟对底漆喷漆房、底漆晾干房设置一套废气收集处理装置，拟对色漆喷漆房、色漆晾干房设置一套废气收集处理装置，</w:t>
            </w:r>
            <w:r w:rsidR="00A45BBF">
              <w:rPr>
                <w:rFonts w:hint="eastAsia"/>
                <w:kern w:val="0"/>
                <w:sz w:val="24"/>
              </w:rPr>
              <w:t>拟对面漆喷漆房、面漆晾干房设置一套废气收集处理装置，</w:t>
            </w:r>
            <w:r w:rsidR="00B4199B">
              <w:rPr>
                <w:rFonts w:hint="eastAsia"/>
                <w:kern w:val="0"/>
                <w:sz w:val="24"/>
              </w:rPr>
              <w:t>共设</w:t>
            </w:r>
            <w:r w:rsidR="00A45BBF">
              <w:rPr>
                <w:rFonts w:hint="eastAsia"/>
                <w:kern w:val="0"/>
                <w:sz w:val="24"/>
              </w:rPr>
              <w:t>3</w:t>
            </w:r>
            <w:r w:rsidR="00B4199B">
              <w:rPr>
                <w:rFonts w:hint="eastAsia"/>
                <w:kern w:val="0"/>
                <w:sz w:val="24"/>
              </w:rPr>
              <w:t>套喷漆废气处理装置，均</w:t>
            </w:r>
            <w:r w:rsidR="00A45BBF">
              <w:rPr>
                <w:rFonts w:hint="eastAsia"/>
                <w:kern w:val="0"/>
                <w:sz w:val="24"/>
              </w:rPr>
              <w:t>采用</w:t>
            </w:r>
            <w:r w:rsidR="00B4199B">
              <w:rPr>
                <w:rFonts w:hint="eastAsia"/>
                <w:kern w:val="0"/>
                <w:sz w:val="24"/>
              </w:rPr>
              <w:t>“水帘柜</w:t>
            </w:r>
            <w:r w:rsidR="00B4199B">
              <w:rPr>
                <w:rFonts w:hint="eastAsia"/>
                <w:kern w:val="0"/>
                <w:sz w:val="24"/>
              </w:rPr>
              <w:t>+</w:t>
            </w:r>
            <w:r w:rsidR="00B4199B">
              <w:rPr>
                <w:rFonts w:hint="eastAsia"/>
                <w:kern w:val="0"/>
                <w:sz w:val="24"/>
              </w:rPr>
              <w:t>水喷淋塔</w:t>
            </w:r>
            <w:r w:rsidR="00B4199B">
              <w:rPr>
                <w:rFonts w:hint="eastAsia"/>
                <w:bCs/>
                <w:color w:val="000000"/>
                <w:sz w:val="24"/>
              </w:rPr>
              <w:t>+</w:t>
            </w:r>
            <w:r w:rsidR="00B4199B">
              <w:rPr>
                <w:rFonts w:hint="eastAsia"/>
                <w:bCs/>
                <w:color w:val="000000"/>
                <w:sz w:val="24"/>
              </w:rPr>
              <w:t>多级过滤器</w:t>
            </w:r>
            <w:r w:rsidR="00B4199B">
              <w:rPr>
                <w:rFonts w:hint="eastAsia"/>
                <w:bCs/>
                <w:color w:val="000000"/>
                <w:sz w:val="24"/>
              </w:rPr>
              <w:t>+</w:t>
            </w:r>
            <w:r w:rsidR="00B4199B">
              <w:rPr>
                <w:rFonts w:hint="eastAsia"/>
                <w:bCs/>
                <w:color w:val="000000"/>
                <w:sz w:val="24"/>
              </w:rPr>
              <w:t>光催化氧化装置</w:t>
            </w:r>
            <w:r w:rsidR="00B4199B">
              <w:rPr>
                <w:rFonts w:hint="eastAsia"/>
                <w:bCs/>
                <w:color w:val="000000"/>
                <w:sz w:val="24"/>
              </w:rPr>
              <w:t>+</w:t>
            </w:r>
            <w:r w:rsidR="00B4199B">
              <w:rPr>
                <w:rFonts w:hint="eastAsia"/>
                <w:bCs/>
                <w:color w:val="000000"/>
                <w:sz w:val="24"/>
              </w:rPr>
              <w:t>活性炭吸附装置</w:t>
            </w:r>
            <w:r w:rsidR="00B4199B">
              <w:rPr>
                <w:rFonts w:hint="eastAsia"/>
                <w:kern w:val="0"/>
                <w:sz w:val="24"/>
              </w:rPr>
              <w:t>”吸收处理，最终通过</w:t>
            </w:r>
            <w:r w:rsidR="00B4199B">
              <w:rPr>
                <w:rFonts w:hint="eastAsia"/>
                <w:kern w:val="0"/>
                <w:sz w:val="24"/>
              </w:rPr>
              <w:t>20</w:t>
            </w:r>
            <w:r w:rsidR="00B4199B">
              <w:rPr>
                <w:rFonts w:hint="eastAsia"/>
                <w:kern w:val="0"/>
                <w:sz w:val="24"/>
              </w:rPr>
              <w:t>米高排气筒（</w:t>
            </w:r>
            <w:r w:rsidR="00A45BBF">
              <w:rPr>
                <w:rFonts w:hint="eastAsia"/>
                <w:kern w:val="0"/>
                <w:sz w:val="24"/>
              </w:rPr>
              <w:t>10</w:t>
            </w:r>
            <w:r w:rsidR="00B4199B">
              <w:rPr>
                <w:rFonts w:hint="eastAsia"/>
                <w:kern w:val="0"/>
                <w:sz w:val="24"/>
              </w:rPr>
              <w:t>#</w:t>
            </w:r>
            <w:r w:rsidR="00B4199B">
              <w:rPr>
                <w:rFonts w:hint="eastAsia"/>
                <w:kern w:val="0"/>
                <w:sz w:val="24"/>
              </w:rPr>
              <w:t>、</w:t>
            </w:r>
            <w:r w:rsidR="00A45BBF">
              <w:rPr>
                <w:rFonts w:hint="eastAsia"/>
                <w:kern w:val="0"/>
                <w:sz w:val="24"/>
              </w:rPr>
              <w:t>11</w:t>
            </w:r>
            <w:r w:rsidR="00B4199B">
              <w:rPr>
                <w:rFonts w:hint="eastAsia"/>
                <w:kern w:val="0"/>
                <w:sz w:val="24"/>
              </w:rPr>
              <w:t>#</w:t>
            </w:r>
            <w:r w:rsidR="00A45BBF">
              <w:rPr>
                <w:rFonts w:hint="eastAsia"/>
                <w:kern w:val="0"/>
                <w:sz w:val="24"/>
              </w:rPr>
              <w:t>、</w:t>
            </w:r>
            <w:r w:rsidR="00A45BBF">
              <w:rPr>
                <w:rFonts w:hint="eastAsia"/>
                <w:kern w:val="0"/>
                <w:sz w:val="24"/>
              </w:rPr>
              <w:t>12#</w:t>
            </w:r>
            <w:r w:rsidR="00B4199B">
              <w:rPr>
                <w:rFonts w:hint="eastAsia"/>
                <w:kern w:val="0"/>
                <w:sz w:val="24"/>
              </w:rPr>
              <w:t>排气筒）高空排放。</w:t>
            </w:r>
            <w:r w:rsidR="00A45BBF">
              <w:rPr>
                <w:rFonts w:hint="eastAsia"/>
                <w:sz w:val="24"/>
              </w:rPr>
              <w:t>本项目</w:t>
            </w:r>
            <w:r w:rsidR="00A45BBF">
              <w:rPr>
                <w:rFonts w:hint="eastAsia"/>
                <w:kern w:val="0"/>
                <w:sz w:val="24"/>
              </w:rPr>
              <w:t>D</w:t>
            </w:r>
            <w:r w:rsidR="00A45BBF">
              <w:rPr>
                <w:rFonts w:hint="eastAsia"/>
                <w:kern w:val="0"/>
                <w:sz w:val="24"/>
              </w:rPr>
              <w:t>车间设有干式底漆喷漆房一座，干式面漆喷漆房一座，底漆面漆晾干房一座，落实整改后，厂方拟对干式底漆喷漆房设置一套废气收集处理装置，拟对干式面漆喷漆房、底漆面漆晾干房设置一套废气收集处理装置，共设</w:t>
            </w:r>
            <w:r w:rsidR="00A45BBF">
              <w:rPr>
                <w:rFonts w:hint="eastAsia"/>
                <w:kern w:val="0"/>
                <w:sz w:val="24"/>
              </w:rPr>
              <w:t>2</w:t>
            </w:r>
            <w:r w:rsidR="00A45BBF">
              <w:rPr>
                <w:rFonts w:hint="eastAsia"/>
                <w:kern w:val="0"/>
                <w:sz w:val="24"/>
              </w:rPr>
              <w:t>套喷漆废气处理装置，均采用“</w:t>
            </w:r>
            <w:r w:rsidR="00E772C9">
              <w:rPr>
                <w:rFonts w:hint="eastAsia"/>
                <w:bCs/>
                <w:color w:val="000000"/>
                <w:sz w:val="24"/>
              </w:rPr>
              <w:t>干式</w:t>
            </w:r>
            <w:r w:rsidR="00A45BBF">
              <w:rPr>
                <w:rFonts w:hint="eastAsia"/>
                <w:bCs/>
                <w:color w:val="000000"/>
                <w:sz w:val="24"/>
              </w:rPr>
              <w:t>过滤器</w:t>
            </w:r>
            <w:r w:rsidR="00A45BBF">
              <w:rPr>
                <w:rFonts w:hint="eastAsia"/>
                <w:bCs/>
                <w:color w:val="000000"/>
                <w:sz w:val="24"/>
              </w:rPr>
              <w:t>+</w:t>
            </w:r>
            <w:r w:rsidR="00A45BBF">
              <w:rPr>
                <w:rFonts w:hint="eastAsia"/>
                <w:bCs/>
                <w:color w:val="000000"/>
                <w:sz w:val="24"/>
              </w:rPr>
              <w:t>光催化氧化装置</w:t>
            </w:r>
            <w:r w:rsidR="00A45BBF">
              <w:rPr>
                <w:rFonts w:hint="eastAsia"/>
                <w:bCs/>
                <w:color w:val="000000"/>
                <w:sz w:val="24"/>
              </w:rPr>
              <w:t>+</w:t>
            </w:r>
            <w:r w:rsidR="00A45BBF">
              <w:rPr>
                <w:rFonts w:hint="eastAsia"/>
                <w:bCs/>
                <w:color w:val="000000"/>
                <w:sz w:val="24"/>
              </w:rPr>
              <w:t>活性炭吸附装置</w:t>
            </w:r>
            <w:r w:rsidR="00A45BBF">
              <w:rPr>
                <w:rFonts w:hint="eastAsia"/>
                <w:kern w:val="0"/>
                <w:sz w:val="24"/>
              </w:rPr>
              <w:t>”吸收处理，最终通过</w:t>
            </w:r>
            <w:r w:rsidR="00A45BBF">
              <w:rPr>
                <w:rFonts w:hint="eastAsia"/>
                <w:kern w:val="0"/>
                <w:sz w:val="24"/>
              </w:rPr>
              <w:t>20</w:t>
            </w:r>
            <w:r w:rsidR="00A45BBF">
              <w:rPr>
                <w:rFonts w:hint="eastAsia"/>
                <w:kern w:val="0"/>
                <w:sz w:val="24"/>
              </w:rPr>
              <w:t>米高排气筒（</w:t>
            </w:r>
            <w:r w:rsidR="00A45BBF">
              <w:rPr>
                <w:rFonts w:hint="eastAsia"/>
                <w:kern w:val="0"/>
                <w:sz w:val="24"/>
              </w:rPr>
              <w:t>16#</w:t>
            </w:r>
            <w:r w:rsidR="00A45BBF">
              <w:rPr>
                <w:rFonts w:hint="eastAsia"/>
                <w:kern w:val="0"/>
                <w:sz w:val="24"/>
              </w:rPr>
              <w:t>、</w:t>
            </w:r>
            <w:r w:rsidR="00A45BBF">
              <w:rPr>
                <w:rFonts w:hint="eastAsia"/>
                <w:kern w:val="0"/>
                <w:sz w:val="24"/>
              </w:rPr>
              <w:t>17#</w:t>
            </w:r>
            <w:r w:rsidR="00A45BBF">
              <w:rPr>
                <w:rFonts w:hint="eastAsia"/>
                <w:kern w:val="0"/>
                <w:sz w:val="24"/>
              </w:rPr>
              <w:t>排气筒）高空排放。</w:t>
            </w:r>
          </w:p>
          <w:p w:rsidR="008D640A" w:rsidRDefault="003114D8" w:rsidP="008D640A">
            <w:pPr>
              <w:adjustRightInd w:val="0"/>
              <w:snapToGrid w:val="0"/>
              <w:spacing w:line="360" w:lineRule="auto"/>
              <w:ind w:firstLineChars="200" w:firstLine="482"/>
              <w:rPr>
                <w:sz w:val="24"/>
              </w:rPr>
            </w:pPr>
            <w:r w:rsidRPr="003114D8">
              <w:rPr>
                <w:rFonts w:hint="eastAsia"/>
                <w:b/>
                <w:sz w:val="24"/>
              </w:rPr>
              <w:t>废气处理设施技术可行性分析：</w:t>
            </w:r>
            <w:r w:rsidR="008D640A">
              <w:rPr>
                <w:rFonts w:hint="eastAsia"/>
                <w:sz w:val="24"/>
              </w:rPr>
              <w:t>本项目</w:t>
            </w:r>
            <w:r w:rsidR="008D640A">
              <w:rPr>
                <w:rFonts w:hint="eastAsia"/>
                <w:sz w:val="24"/>
              </w:rPr>
              <w:t>A</w:t>
            </w:r>
            <w:r w:rsidR="008D640A">
              <w:rPr>
                <w:rFonts w:hint="eastAsia"/>
                <w:sz w:val="24"/>
              </w:rPr>
              <w:t>车间、</w:t>
            </w:r>
            <w:r w:rsidR="008D640A">
              <w:rPr>
                <w:rFonts w:hint="eastAsia"/>
                <w:sz w:val="24"/>
              </w:rPr>
              <w:t>C</w:t>
            </w:r>
            <w:r w:rsidR="008D640A">
              <w:rPr>
                <w:rFonts w:hint="eastAsia"/>
                <w:sz w:val="24"/>
              </w:rPr>
              <w:t>车间共设置</w:t>
            </w:r>
            <w:r w:rsidR="008D640A">
              <w:rPr>
                <w:rFonts w:hint="eastAsia"/>
                <w:sz w:val="24"/>
              </w:rPr>
              <w:t>5</w:t>
            </w:r>
            <w:r w:rsidR="008D640A">
              <w:rPr>
                <w:rFonts w:hint="eastAsia"/>
                <w:sz w:val="24"/>
              </w:rPr>
              <w:t>套“水帘柜</w:t>
            </w:r>
            <w:r w:rsidR="008D640A">
              <w:rPr>
                <w:rFonts w:hint="eastAsia"/>
                <w:sz w:val="24"/>
              </w:rPr>
              <w:t>+</w:t>
            </w:r>
            <w:r w:rsidR="008D640A">
              <w:rPr>
                <w:rFonts w:hint="eastAsia"/>
                <w:sz w:val="24"/>
              </w:rPr>
              <w:t>水喷淋塔</w:t>
            </w:r>
            <w:r w:rsidR="008D640A">
              <w:rPr>
                <w:rFonts w:hint="eastAsia"/>
                <w:sz w:val="24"/>
              </w:rPr>
              <w:t>+</w:t>
            </w:r>
            <w:r w:rsidR="008D640A">
              <w:rPr>
                <w:rFonts w:hint="eastAsia"/>
                <w:sz w:val="24"/>
              </w:rPr>
              <w:t>多级过滤器</w:t>
            </w:r>
            <w:r w:rsidR="008D640A">
              <w:rPr>
                <w:rFonts w:hint="eastAsia"/>
                <w:sz w:val="24"/>
              </w:rPr>
              <w:t>+</w:t>
            </w:r>
            <w:r w:rsidR="008D640A">
              <w:rPr>
                <w:rFonts w:hint="eastAsia"/>
                <w:sz w:val="24"/>
              </w:rPr>
              <w:t>光催化氧化</w:t>
            </w:r>
            <w:r w:rsidR="008D640A">
              <w:rPr>
                <w:rFonts w:hint="eastAsia"/>
                <w:sz w:val="24"/>
              </w:rPr>
              <w:t>+</w:t>
            </w:r>
            <w:r w:rsidR="008D640A">
              <w:rPr>
                <w:rFonts w:hint="eastAsia"/>
                <w:sz w:val="24"/>
              </w:rPr>
              <w:t>活性炭吸附”处理装置，分别对底漆喷漆晾干过程、色漆喷漆晾干过程、面漆喷漆晾干过程中喷漆废气（</w:t>
            </w:r>
            <w:r w:rsidR="008D640A">
              <w:rPr>
                <w:rFonts w:hint="eastAsia"/>
                <w:sz w:val="24"/>
              </w:rPr>
              <w:t>TVOC</w:t>
            </w:r>
            <w:r w:rsidR="008D640A">
              <w:rPr>
                <w:rFonts w:hint="eastAsia"/>
                <w:sz w:val="24"/>
              </w:rPr>
              <w:t>）、漆雾废气（染料尘）吸收处理。</w:t>
            </w:r>
            <w:r w:rsidR="008D640A">
              <w:rPr>
                <w:rFonts w:hint="eastAsia"/>
                <w:sz w:val="24"/>
              </w:rPr>
              <w:t>D</w:t>
            </w:r>
            <w:r w:rsidR="008D640A">
              <w:rPr>
                <w:rFonts w:hint="eastAsia"/>
                <w:sz w:val="24"/>
              </w:rPr>
              <w:t>车间设置</w:t>
            </w:r>
            <w:r w:rsidR="008D640A">
              <w:rPr>
                <w:rFonts w:hint="eastAsia"/>
                <w:sz w:val="24"/>
              </w:rPr>
              <w:t>2</w:t>
            </w:r>
            <w:r w:rsidR="008D640A">
              <w:rPr>
                <w:rFonts w:hint="eastAsia"/>
                <w:sz w:val="24"/>
              </w:rPr>
              <w:t>套</w:t>
            </w:r>
            <w:r w:rsidR="008D640A">
              <w:rPr>
                <w:rFonts w:hint="eastAsia"/>
                <w:kern w:val="0"/>
                <w:sz w:val="24"/>
              </w:rPr>
              <w:t>“</w:t>
            </w:r>
            <w:r w:rsidR="00E772C9">
              <w:rPr>
                <w:rFonts w:hint="eastAsia"/>
                <w:bCs/>
                <w:color w:val="000000"/>
                <w:sz w:val="24"/>
              </w:rPr>
              <w:t>干式</w:t>
            </w:r>
            <w:r w:rsidR="008D640A">
              <w:rPr>
                <w:rFonts w:hint="eastAsia"/>
                <w:bCs/>
                <w:color w:val="000000"/>
                <w:sz w:val="24"/>
              </w:rPr>
              <w:t>过滤器</w:t>
            </w:r>
            <w:r w:rsidR="008D640A">
              <w:rPr>
                <w:rFonts w:hint="eastAsia"/>
                <w:bCs/>
                <w:color w:val="000000"/>
                <w:sz w:val="24"/>
              </w:rPr>
              <w:t>+</w:t>
            </w:r>
            <w:r w:rsidR="008D640A">
              <w:rPr>
                <w:rFonts w:hint="eastAsia"/>
                <w:bCs/>
                <w:color w:val="000000"/>
                <w:sz w:val="24"/>
              </w:rPr>
              <w:t>光催化氧化装置</w:t>
            </w:r>
            <w:r w:rsidR="008D640A">
              <w:rPr>
                <w:rFonts w:hint="eastAsia"/>
                <w:bCs/>
                <w:color w:val="000000"/>
                <w:sz w:val="24"/>
              </w:rPr>
              <w:t>+</w:t>
            </w:r>
            <w:r w:rsidR="008D640A">
              <w:rPr>
                <w:rFonts w:hint="eastAsia"/>
                <w:bCs/>
                <w:color w:val="000000"/>
                <w:sz w:val="24"/>
              </w:rPr>
              <w:t>活性炭吸附</w:t>
            </w:r>
            <w:r w:rsidR="008D640A">
              <w:rPr>
                <w:rFonts w:hint="eastAsia"/>
                <w:kern w:val="0"/>
                <w:sz w:val="24"/>
              </w:rPr>
              <w:t>”</w:t>
            </w:r>
            <w:r w:rsidR="008D640A">
              <w:rPr>
                <w:rFonts w:hint="eastAsia"/>
                <w:sz w:val="24"/>
              </w:rPr>
              <w:t xml:space="preserve"> </w:t>
            </w:r>
            <w:r w:rsidR="008D640A">
              <w:rPr>
                <w:rFonts w:hint="eastAsia"/>
                <w:sz w:val="24"/>
              </w:rPr>
              <w:t>处理装置，分别对底漆喷漆过程、面漆喷漆底漆面漆晾干过程中喷漆废气（</w:t>
            </w:r>
            <w:r w:rsidR="008D640A">
              <w:rPr>
                <w:rFonts w:hint="eastAsia"/>
                <w:sz w:val="24"/>
              </w:rPr>
              <w:t>TVOC</w:t>
            </w:r>
            <w:r w:rsidR="008D640A">
              <w:rPr>
                <w:rFonts w:hint="eastAsia"/>
                <w:sz w:val="24"/>
              </w:rPr>
              <w:t>）、漆雾废气（染料尘）吸收处理。</w:t>
            </w:r>
          </w:p>
          <w:p w:rsidR="0004582E" w:rsidRDefault="00154299" w:rsidP="005B5AB4">
            <w:pPr>
              <w:spacing w:line="360" w:lineRule="auto"/>
              <w:ind w:firstLine="482"/>
              <w:rPr>
                <w:sz w:val="24"/>
              </w:rPr>
            </w:pPr>
            <w:r w:rsidRPr="005B5AB4">
              <w:rPr>
                <w:rFonts w:hint="eastAsia"/>
                <w:b/>
                <w:sz w:val="24"/>
              </w:rPr>
              <w:t>水帘柜</w:t>
            </w:r>
            <w:r w:rsidRPr="00AE21D4">
              <w:rPr>
                <w:rFonts w:hint="eastAsia"/>
                <w:sz w:val="24"/>
              </w:rPr>
              <w:t>：本项目对喷漆过程中产生的漆雾废气（染料尘）采用“水帘柜</w:t>
            </w:r>
            <w:r w:rsidRPr="00AE21D4">
              <w:rPr>
                <w:rFonts w:hint="eastAsia"/>
                <w:sz w:val="24"/>
              </w:rPr>
              <w:t>+</w:t>
            </w:r>
            <w:r w:rsidRPr="00AE21D4">
              <w:rPr>
                <w:rFonts w:hint="eastAsia"/>
                <w:sz w:val="24"/>
              </w:rPr>
              <w:t>水喷淋塔”的</w:t>
            </w:r>
            <w:r w:rsidR="00BC0CC4">
              <w:rPr>
                <w:rFonts w:hint="eastAsia"/>
                <w:sz w:val="24"/>
              </w:rPr>
              <w:t>二级</w:t>
            </w:r>
            <w:r w:rsidRPr="00AE21D4">
              <w:rPr>
                <w:rFonts w:hint="eastAsia"/>
                <w:sz w:val="24"/>
              </w:rPr>
              <w:t>吸收处理。水帘柜</w:t>
            </w:r>
            <w:r w:rsidR="00F80C26" w:rsidRPr="00AE21D4">
              <w:rPr>
                <w:rFonts w:hint="eastAsia"/>
                <w:sz w:val="24"/>
              </w:rPr>
              <w:t>系统包括集水槽、不锈钢水帘板、水循环系统、水气分离装置、除渣系统及抽风过滤系统。</w:t>
            </w:r>
            <w:r w:rsidR="00A26DAD" w:rsidRPr="00AE21D4">
              <w:rPr>
                <w:sz w:val="24"/>
              </w:rPr>
              <w:t>室外的空气经过喷漆室顶部的过滤材料净化后进入喷漆室内，由上而下流经工件和操作工人周围，然后因室外排风机的抽风作用将工作中产生的</w:t>
            </w:r>
            <w:r w:rsidR="00A26DAD" w:rsidRPr="00AE21D4">
              <w:rPr>
                <w:rFonts w:hint="eastAsia"/>
                <w:sz w:val="24"/>
              </w:rPr>
              <w:t>漆雾</w:t>
            </w:r>
            <w:r w:rsidR="00A26DAD" w:rsidRPr="00AE21D4">
              <w:rPr>
                <w:sz w:val="24"/>
              </w:rPr>
              <w:t>废气</w:t>
            </w:r>
            <w:r w:rsidRPr="00AE21D4">
              <w:rPr>
                <w:rFonts w:hint="eastAsia"/>
                <w:sz w:val="24"/>
              </w:rPr>
              <w:t>吸引至水帘</w:t>
            </w:r>
            <w:r w:rsidR="00A26DAD" w:rsidRPr="00AE21D4">
              <w:rPr>
                <w:sz w:val="24"/>
              </w:rPr>
              <w:t>，</w:t>
            </w:r>
            <w:r w:rsidRPr="00AE21D4">
              <w:rPr>
                <w:sz w:val="24"/>
              </w:rPr>
              <w:t>含有颗粒物的空气在与水帘撞击后，穿过水帘进入气水通道，与通道里的水产生强烈的混合，当进入集气箱后，流速突然降低，气水分离；而被分离的水在集气箱</w:t>
            </w:r>
            <w:r w:rsidR="00BB1B9E">
              <w:rPr>
                <w:sz w:val="24"/>
              </w:rPr>
              <w:t>汇集后流入溢水槽，从溢水槽溢流到泛水板上形成水帘，流回水箱</w:t>
            </w:r>
            <w:r w:rsidR="0004582E">
              <w:rPr>
                <w:sz w:val="24"/>
              </w:rPr>
              <w:t>循环使用</w:t>
            </w:r>
            <w:r w:rsidR="0004582E">
              <w:rPr>
                <w:rFonts w:hint="eastAsia"/>
                <w:sz w:val="24"/>
              </w:rPr>
              <w:t>，在此过程中</w:t>
            </w:r>
            <w:r w:rsidR="0004582E" w:rsidRPr="0004582E">
              <w:rPr>
                <w:kern w:val="0"/>
                <w:sz w:val="24"/>
              </w:rPr>
              <w:t>可有效去除空气中的漆雾颗粒。</w:t>
            </w:r>
          </w:p>
          <w:p w:rsidR="0004582E" w:rsidRPr="0004582E" w:rsidRDefault="0004582E" w:rsidP="00D303F7">
            <w:pPr>
              <w:adjustRightInd w:val="0"/>
              <w:snapToGrid w:val="0"/>
              <w:spacing w:beforeLines="50" w:line="360" w:lineRule="auto"/>
              <w:ind w:firstLine="482"/>
              <w:rPr>
                <w:sz w:val="24"/>
              </w:rPr>
            </w:pPr>
            <w:r w:rsidRPr="0004582E">
              <w:rPr>
                <w:rFonts w:hint="eastAsia"/>
                <w:b/>
                <w:kern w:val="0"/>
                <w:sz w:val="24"/>
              </w:rPr>
              <w:t>水</w:t>
            </w:r>
            <w:r w:rsidR="00AE21D4" w:rsidRPr="0004582E">
              <w:rPr>
                <w:b/>
                <w:kern w:val="0"/>
                <w:sz w:val="24"/>
              </w:rPr>
              <w:t>喷淋塔</w:t>
            </w:r>
            <w:r w:rsidR="00AE21D4" w:rsidRPr="0004582E">
              <w:rPr>
                <w:kern w:val="0"/>
                <w:sz w:val="24"/>
              </w:rPr>
              <w:t>：</w:t>
            </w:r>
            <w:r w:rsidRPr="00AE21D4">
              <w:rPr>
                <w:kern w:val="0"/>
                <w:sz w:val="24"/>
              </w:rPr>
              <w:t>废气在风机动力的推动下，进入水喷淋装置，与喷淋装置喷出的水相互碰撞，除去废气中的漆雾。</w:t>
            </w:r>
            <w:r w:rsidRPr="0004582E">
              <w:rPr>
                <w:sz w:val="24"/>
              </w:rPr>
              <w:t>喷淋塔内填料层作为气液两相接触构件的传质设备。填料塔底部装有填料支承板，</w:t>
            </w:r>
            <w:r w:rsidRPr="0004582E">
              <w:rPr>
                <w:sz w:val="24"/>
              </w:rPr>
              <w:lastRenderedPageBreak/>
              <w:t>填料以乱堆方式放</w:t>
            </w:r>
            <w:r>
              <w:rPr>
                <w:sz w:val="24"/>
              </w:rPr>
              <w:t>置在支承板上。填料的上方安装填料压板，以防被上升气流吹动。</w:t>
            </w:r>
            <w:r w:rsidRPr="0004582E">
              <w:rPr>
                <w:sz w:val="24"/>
              </w:rPr>
              <w:t>喷淋液从塔顶经液体分布器喷淋到填料上，并沿填料表面流下。气体从塔底送入，经气体分布装置分布后，与液体呈逆流连续通过填料层的空隙，在填料表面上，气液两相密切接触进行传质。当液体沿填料层向下流动时，有时会出现壁流现象，壁流效应造成气液两相在填料层中分布不均，从而使传质效率下降。因此，喷淋塔内的填料层分为两段，中间设置再分布装置，经重新分布后喷淋到下层填料上。</w:t>
            </w:r>
            <w:r w:rsidR="00483206" w:rsidRPr="00AE21D4">
              <w:rPr>
                <w:kern w:val="0"/>
                <w:sz w:val="24"/>
              </w:rPr>
              <w:t>定期需要更换喷淋液。漆渣沉入水底经收集后由有资质单位处置。</w:t>
            </w:r>
            <w:r w:rsidR="00483206">
              <w:rPr>
                <w:rFonts w:hint="eastAsia"/>
                <w:sz w:val="24"/>
              </w:rPr>
              <w:t>水帘柜</w:t>
            </w:r>
            <w:r w:rsidR="00483206" w:rsidRPr="00AE21D4">
              <w:rPr>
                <w:rFonts w:hint="eastAsia"/>
                <w:sz w:val="24"/>
              </w:rPr>
              <w:t>+</w:t>
            </w:r>
            <w:r w:rsidR="00483206">
              <w:rPr>
                <w:rFonts w:hint="eastAsia"/>
                <w:sz w:val="24"/>
              </w:rPr>
              <w:t>水喷淋塔</w:t>
            </w:r>
            <w:r w:rsidR="00483206" w:rsidRPr="00AE21D4">
              <w:rPr>
                <w:rFonts w:hint="eastAsia"/>
                <w:sz w:val="24"/>
              </w:rPr>
              <w:t>对漆雾废气的综合吸收效率可达</w:t>
            </w:r>
            <w:r w:rsidR="00483206" w:rsidRPr="00AE21D4">
              <w:rPr>
                <w:rFonts w:hint="eastAsia"/>
                <w:sz w:val="24"/>
              </w:rPr>
              <w:t>9</w:t>
            </w:r>
            <w:r w:rsidR="00483206">
              <w:rPr>
                <w:rFonts w:hint="eastAsia"/>
                <w:sz w:val="24"/>
              </w:rPr>
              <w:t>0</w:t>
            </w:r>
            <w:r w:rsidR="00483206" w:rsidRPr="00AE21D4">
              <w:rPr>
                <w:rFonts w:hint="eastAsia"/>
                <w:sz w:val="24"/>
              </w:rPr>
              <w:t>%</w:t>
            </w:r>
            <w:r w:rsidR="00483206">
              <w:rPr>
                <w:rFonts w:hint="eastAsia"/>
                <w:sz w:val="24"/>
              </w:rPr>
              <w:t>以上</w:t>
            </w:r>
            <w:r w:rsidR="00483206" w:rsidRPr="00AE21D4">
              <w:rPr>
                <w:rFonts w:hint="eastAsia"/>
                <w:sz w:val="24"/>
              </w:rPr>
              <w:t>。</w:t>
            </w:r>
          </w:p>
          <w:p w:rsidR="0004582E" w:rsidRDefault="0004582E" w:rsidP="0004582E">
            <w:pPr>
              <w:adjustRightInd w:val="0"/>
              <w:snapToGrid w:val="0"/>
              <w:ind w:firstLine="480"/>
              <w:jc w:val="center"/>
              <w:rPr>
                <w:b/>
                <w:bCs/>
              </w:rPr>
            </w:pPr>
            <w:r>
              <w:rPr>
                <w:b/>
                <w:bCs/>
                <w:noProof/>
              </w:rPr>
              <w:drawing>
                <wp:inline distT="0" distB="0" distL="0" distR="0">
                  <wp:extent cx="3800475" cy="3633470"/>
                  <wp:effectExtent l="19050" t="0" r="9525" b="0"/>
                  <wp:docPr id="9" name="图片 47" descr="喷淋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descr="喷淋塔"/>
                          <pic:cNvPicPr>
                            <a:picLocks noChangeAspect="1" noChangeArrowheads="1"/>
                          </pic:cNvPicPr>
                        </pic:nvPicPr>
                        <pic:blipFill>
                          <a:blip r:embed="rId24" cstate="print"/>
                          <a:srcRect l="6857" t="5827" r="12704" b="8740"/>
                          <a:stretch>
                            <a:fillRect/>
                          </a:stretch>
                        </pic:blipFill>
                        <pic:spPr bwMode="auto">
                          <a:xfrm>
                            <a:off x="0" y="0"/>
                            <a:ext cx="3800475" cy="3633470"/>
                          </a:xfrm>
                          <a:prstGeom prst="rect">
                            <a:avLst/>
                          </a:prstGeom>
                          <a:noFill/>
                          <a:ln w="9525">
                            <a:noFill/>
                            <a:miter lim="800000"/>
                            <a:headEnd/>
                            <a:tailEnd/>
                          </a:ln>
                        </pic:spPr>
                      </pic:pic>
                    </a:graphicData>
                  </a:graphic>
                </wp:inline>
              </w:drawing>
            </w:r>
          </w:p>
          <w:p w:rsidR="0004582E" w:rsidRPr="00483206" w:rsidRDefault="0004582E" w:rsidP="00D303F7">
            <w:pPr>
              <w:adjustRightInd w:val="0"/>
              <w:snapToGrid w:val="0"/>
              <w:spacing w:beforeLines="50" w:line="360" w:lineRule="auto"/>
              <w:jc w:val="center"/>
              <w:rPr>
                <w:b/>
                <w:bCs/>
                <w:sz w:val="24"/>
              </w:rPr>
            </w:pPr>
            <w:r w:rsidRPr="00483206">
              <w:rPr>
                <w:b/>
                <w:bCs/>
                <w:sz w:val="24"/>
              </w:rPr>
              <w:t>图</w:t>
            </w:r>
            <w:r w:rsidRPr="00483206">
              <w:rPr>
                <w:b/>
                <w:bCs/>
                <w:sz w:val="24"/>
              </w:rPr>
              <w:t>7-</w:t>
            </w:r>
            <w:r w:rsidR="00483206" w:rsidRPr="00483206">
              <w:rPr>
                <w:rFonts w:hint="eastAsia"/>
                <w:b/>
                <w:bCs/>
                <w:sz w:val="24"/>
              </w:rPr>
              <w:t>1</w:t>
            </w:r>
            <w:r w:rsidRPr="00483206">
              <w:rPr>
                <w:b/>
                <w:bCs/>
                <w:sz w:val="24"/>
              </w:rPr>
              <w:t xml:space="preserve">  </w:t>
            </w:r>
            <w:r w:rsidRPr="00483206">
              <w:rPr>
                <w:b/>
                <w:bCs/>
                <w:sz w:val="24"/>
              </w:rPr>
              <w:t>喷淋塔除尘工作原理</w:t>
            </w:r>
            <w:r w:rsidR="00483206">
              <w:rPr>
                <w:rFonts w:hint="eastAsia"/>
                <w:b/>
                <w:bCs/>
                <w:sz w:val="24"/>
              </w:rPr>
              <w:t>图</w:t>
            </w:r>
          </w:p>
          <w:p w:rsidR="00483206" w:rsidRDefault="00483206" w:rsidP="00152E16">
            <w:pPr>
              <w:pStyle w:val="chen"/>
              <w:adjustRightInd w:val="0"/>
              <w:snapToGrid w:val="0"/>
              <w:ind w:firstLine="482"/>
              <w:rPr>
                <w:rFonts w:ascii="宋体" w:hAnsi="宋体"/>
                <w:bCs/>
              </w:rPr>
            </w:pPr>
            <w:r>
              <w:rPr>
                <w:rFonts w:hint="eastAsia"/>
                <w:b/>
              </w:rPr>
              <w:t>光催化氧化</w:t>
            </w:r>
            <w:r w:rsidR="00B57234" w:rsidRPr="00B24B0F">
              <w:rPr>
                <w:rFonts w:hint="eastAsia"/>
                <w:b/>
              </w:rPr>
              <w:t>装置</w:t>
            </w:r>
            <w:r w:rsidR="00B57234" w:rsidRPr="00B24B0F">
              <w:rPr>
                <w:rFonts w:hint="eastAsia"/>
              </w:rPr>
              <w:t>：本项目对喷漆、晾干过程中产生的喷漆废气（</w:t>
            </w:r>
            <w:r w:rsidR="00A170C7">
              <w:rPr>
                <w:rFonts w:hint="eastAsia"/>
              </w:rPr>
              <w:t>TVOC</w:t>
            </w:r>
            <w:r w:rsidR="00B57234" w:rsidRPr="00B24B0F">
              <w:rPr>
                <w:rFonts w:hint="eastAsia"/>
              </w:rPr>
              <w:t>）采用“光催化氧化</w:t>
            </w:r>
            <w:r w:rsidR="00B57234" w:rsidRPr="00B24B0F">
              <w:rPr>
                <w:rFonts w:hint="eastAsia"/>
              </w:rPr>
              <w:t>+</w:t>
            </w:r>
            <w:r w:rsidR="00B57234" w:rsidRPr="00B24B0F">
              <w:rPr>
                <w:rFonts w:hint="eastAsia"/>
              </w:rPr>
              <w:t>活性炭吸附</w:t>
            </w:r>
            <w:r w:rsidR="00493E01" w:rsidRPr="00B24B0F">
              <w:rPr>
                <w:rFonts w:hint="eastAsia"/>
              </w:rPr>
              <w:t>装置</w:t>
            </w:r>
            <w:r w:rsidR="00B57234" w:rsidRPr="00B24B0F">
              <w:rPr>
                <w:rFonts w:hint="eastAsia"/>
              </w:rPr>
              <w:t>”二级吸收处理</w:t>
            </w:r>
            <w:r w:rsidR="00493E01" w:rsidRPr="00B24B0F">
              <w:rPr>
                <w:rFonts w:hint="eastAsia"/>
              </w:rPr>
              <w:t>。</w:t>
            </w:r>
            <w:r w:rsidR="00493E01" w:rsidRPr="00B24B0F">
              <w:rPr>
                <w:rFonts w:ascii="宋体" w:hAnsi="宋体" w:hint="eastAsia"/>
              </w:rPr>
              <w:t>光催化氧化废气净化器利用特制的高能高臭氧</w:t>
            </w:r>
            <w:r w:rsidR="00493E01" w:rsidRPr="00B24B0F">
              <w:t>UV</w:t>
            </w:r>
            <w:r w:rsidR="00493E01" w:rsidRPr="00B24B0F">
              <w:rPr>
                <w:rFonts w:ascii="宋体" w:hAnsi="宋体" w:hint="eastAsia"/>
              </w:rPr>
              <w:t>紫外线光束照射废气，裂解工业废气如：氨、三甲胺、硫化氢、甲硫氢、甲硫醇、甲硫醚、二甲二硫、二硫化碳和苯乙烯，硫化物</w:t>
            </w:r>
            <w:r w:rsidR="00493E01" w:rsidRPr="00B24B0F">
              <w:t>H</w:t>
            </w:r>
            <w:r w:rsidR="00493E01" w:rsidRPr="00B24B0F">
              <w:rPr>
                <w:vertAlign w:val="subscript"/>
              </w:rPr>
              <w:t>2</w:t>
            </w:r>
            <w:r w:rsidR="00493E01" w:rsidRPr="00B24B0F">
              <w:t>S</w:t>
            </w:r>
            <w:r w:rsidR="00493E01" w:rsidRPr="00B24B0F">
              <w:rPr>
                <w:rFonts w:hAnsi="宋体"/>
              </w:rPr>
              <w:t>、</w:t>
            </w:r>
            <w:r w:rsidR="00493E01" w:rsidRPr="00B24B0F">
              <w:t>VOC</w:t>
            </w:r>
            <w:r w:rsidR="00493E01" w:rsidRPr="00B24B0F">
              <w:rPr>
                <w:rFonts w:ascii="宋体" w:hAnsi="宋体" w:hint="eastAsia"/>
              </w:rPr>
              <w:t>类，苯、甲苯、二甲苯的分子键，使呈游离状态的污染物分子与臭氧氧化结合成小分子无害或低害的化合物，如</w:t>
            </w:r>
            <w:r w:rsidR="00493E01" w:rsidRPr="00B24B0F">
              <w:t>CO</w:t>
            </w:r>
            <w:r w:rsidR="00493E01" w:rsidRPr="00B24B0F">
              <w:rPr>
                <w:vertAlign w:val="subscript"/>
              </w:rPr>
              <w:t>2</w:t>
            </w:r>
            <w:r w:rsidR="00493E01" w:rsidRPr="00B24B0F">
              <w:rPr>
                <w:rFonts w:hAnsi="宋体"/>
              </w:rPr>
              <w:t>、</w:t>
            </w:r>
            <w:r w:rsidR="00493E01" w:rsidRPr="00B24B0F">
              <w:t>H</w:t>
            </w:r>
            <w:r w:rsidR="00493E01" w:rsidRPr="00B24B0F">
              <w:rPr>
                <w:vertAlign w:val="subscript"/>
              </w:rPr>
              <w:t>2</w:t>
            </w:r>
            <w:r w:rsidR="00493E01" w:rsidRPr="00B24B0F">
              <w:t>O</w:t>
            </w:r>
            <w:r w:rsidR="00493E01" w:rsidRPr="00B24B0F">
              <w:rPr>
                <w:rFonts w:ascii="宋体" w:hAnsi="宋体" w:hint="eastAsia"/>
              </w:rPr>
              <w:t>等。利用高能高臭氧</w:t>
            </w:r>
            <w:r w:rsidR="00493E01" w:rsidRPr="00B24B0F">
              <w:t>UV</w:t>
            </w:r>
            <w:r w:rsidR="00493E01" w:rsidRPr="00B24B0F">
              <w:rPr>
                <w:rFonts w:ascii="宋体" w:hAnsi="宋体" w:hint="eastAsia"/>
              </w:rPr>
              <w:t>紫外线光束分解空气中的氧分子，产生游离氧，即活性氧。因游离氧所携正负电子不平衡所以需与氧分子结合，进而产生臭氧。</w:t>
            </w:r>
            <w:r w:rsidR="00493E01" w:rsidRPr="00B24B0F">
              <w:t>UV+O</w:t>
            </w:r>
            <w:r w:rsidR="00493E01" w:rsidRPr="00B24B0F">
              <w:rPr>
                <w:vertAlign w:val="subscript"/>
              </w:rPr>
              <w:t>2</w:t>
            </w:r>
            <w:r w:rsidR="00493E01" w:rsidRPr="00B24B0F">
              <w:t>→O-+O</w:t>
            </w:r>
            <w:r w:rsidR="00493E01" w:rsidRPr="00B24B0F">
              <w:rPr>
                <w:rFonts w:ascii="宋体" w:hAnsi="宋体" w:hint="eastAsia"/>
              </w:rPr>
              <w:t>*(活性氧)</w:t>
            </w:r>
            <w:r w:rsidR="00493E01" w:rsidRPr="00B24B0F">
              <w:t>O+O</w:t>
            </w:r>
            <w:r w:rsidR="00493E01" w:rsidRPr="00B24B0F">
              <w:rPr>
                <w:vertAlign w:val="subscript"/>
              </w:rPr>
              <w:t>2</w:t>
            </w:r>
            <w:r w:rsidR="00493E01" w:rsidRPr="00B24B0F">
              <w:t>→O</w:t>
            </w:r>
            <w:r w:rsidR="00493E01" w:rsidRPr="00B24B0F">
              <w:rPr>
                <w:vertAlign w:val="subscript"/>
              </w:rPr>
              <w:t>3</w:t>
            </w:r>
            <w:r w:rsidR="00493E01" w:rsidRPr="00B24B0F">
              <w:rPr>
                <w:rFonts w:ascii="宋体" w:hAnsi="宋体" w:hint="eastAsia"/>
              </w:rPr>
              <w:t>(臭氧)，众所周知臭氧对有机物具有极强的氧化作用，对恶臭气体及其它刺激性异味有极强的清除效果。</w:t>
            </w:r>
            <w:r w:rsidR="001D14EC">
              <w:rPr>
                <w:rFonts w:ascii="宋体" w:hAnsi="宋体" w:hint="eastAsia"/>
              </w:rPr>
              <w:t>废气通过</w:t>
            </w:r>
            <w:r w:rsidR="00493E01" w:rsidRPr="00B24B0F">
              <w:rPr>
                <w:rFonts w:ascii="宋体" w:hAnsi="宋体" w:hint="eastAsia"/>
              </w:rPr>
              <w:t>排风设备输入到</w:t>
            </w:r>
            <w:r w:rsidR="00493E01" w:rsidRPr="00B24B0F">
              <w:t>UV</w:t>
            </w:r>
            <w:r w:rsidR="00493E01" w:rsidRPr="00B24B0F">
              <w:rPr>
                <w:rFonts w:ascii="宋体" w:hAnsi="宋体" w:hint="eastAsia"/>
              </w:rPr>
              <w:t>净化设备后，净化设备运用高能</w:t>
            </w:r>
            <w:r w:rsidR="00493E01" w:rsidRPr="00B24B0F">
              <w:t>UV</w:t>
            </w:r>
            <w:r w:rsidR="00493E01" w:rsidRPr="00B24B0F">
              <w:rPr>
                <w:rFonts w:ascii="宋体" w:hAnsi="宋体" w:hint="eastAsia"/>
              </w:rPr>
              <w:t>紫外线光束及臭氧对恶臭气体进行协同分解氧化反应，使恶臭气体物质其降解转</w:t>
            </w:r>
            <w:r w:rsidR="00493E01" w:rsidRPr="00B24B0F">
              <w:rPr>
                <w:rFonts w:ascii="宋体" w:hAnsi="宋体" w:hint="eastAsia"/>
              </w:rPr>
              <w:lastRenderedPageBreak/>
              <w:t>化成低分子化合物、水和二氧化碳。</w:t>
            </w:r>
            <w:r w:rsidR="00493E01" w:rsidRPr="00B24B0F">
              <w:rPr>
                <w:rFonts w:ascii="宋体" w:hAnsi="宋体" w:hint="eastAsia"/>
                <w:bCs/>
              </w:rPr>
              <w:t>净化装置由初虑单元、</w:t>
            </w:r>
            <w:r w:rsidR="00493E01" w:rsidRPr="00B24B0F">
              <w:rPr>
                <w:bCs/>
              </w:rPr>
              <w:t>-C</w:t>
            </w:r>
            <w:r w:rsidR="00493E01" w:rsidRPr="00B24B0F">
              <w:rPr>
                <w:rFonts w:ascii="宋体" w:hAnsi="宋体" w:hint="eastAsia"/>
                <w:bCs/>
              </w:rPr>
              <w:t>波段紫外线装置、降解收集、臭氧发生器及过滤单元等部件组成。</w:t>
            </w:r>
            <w:r w:rsidR="00B24B0F" w:rsidRPr="00B24B0F">
              <w:rPr>
                <w:rFonts w:ascii="宋体" w:hAnsi="宋体" w:hint="eastAsia"/>
                <w:bCs/>
              </w:rPr>
              <w:t>另外通过特制二氧化钛催化板（催化版采用蜂窝状金属网孔作为载体）全方位与光源接触，惰性催化剂在</w:t>
            </w:r>
            <w:r w:rsidR="00B24B0F" w:rsidRPr="00B24B0F">
              <w:rPr>
                <w:bCs/>
              </w:rPr>
              <w:t>338</w:t>
            </w:r>
            <w:r w:rsidR="00B24B0F" w:rsidRPr="00B24B0F">
              <w:rPr>
                <w:rFonts w:ascii="宋体" w:hAnsi="宋体" w:hint="eastAsia"/>
                <w:bCs/>
              </w:rPr>
              <w:t>纳米光源下发生催化反应，放大</w:t>
            </w:r>
            <w:r w:rsidR="00B24B0F" w:rsidRPr="00B24B0F">
              <w:rPr>
                <w:bCs/>
              </w:rPr>
              <w:t>10-30</w:t>
            </w:r>
            <w:r w:rsidR="00B24B0F" w:rsidRPr="00B24B0F">
              <w:rPr>
                <w:rFonts w:ascii="宋体" w:hAnsi="宋体" w:hint="eastAsia"/>
                <w:bCs/>
              </w:rPr>
              <w:t>倍光源效果，使其与废气进行充分反应，缩短废气与光源接触时间，从而提高废气净化效率。</w:t>
            </w:r>
            <w:r w:rsidR="00B24B0F">
              <w:rPr>
                <w:rFonts w:ascii="宋体" w:hAnsi="宋体" w:hint="eastAsia"/>
                <w:bCs/>
              </w:rPr>
              <w:t>光催化氧化装置前期设备投入较高，但运行成本低，催化剂（</w:t>
            </w:r>
            <w:r w:rsidR="00B24B0F" w:rsidRPr="00B24B0F">
              <w:rPr>
                <w:rFonts w:ascii="宋体" w:hAnsi="宋体"/>
                <w:kern w:val="0"/>
              </w:rPr>
              <w:t>光触媒</w:t>
            </w:r>
            <w:r w:rsidR="00B24B0F">
              <w:rPr>
                <w:kern w:val="0"/>
              </w:rPr>
              <w:t>TiO</w:t>
            </w:r>
            <w:r w:rsidR="00B24B0F" w:rsidRPr="00B24B0F">
              <w:rPr>
                <w:kern w:val="0"/>
                <w:vertAlign w:val="subscript"/>
              </w:rPr>
              <w:t>2</w:t>
            </w:r>
            <w:r w:rsidR="00B24B0F">
              <w:rPr>
                <w:rFonts w:ascii="宋体" w:hAnsi="宋体" w:hint="eastAsia"/>
                <w:bCs/>
              </w:rPr>
              <w:t>）耗材成本较低，维护方便，性能安全可靠，使用广泛。光催化氧化装置</w:t>
            </w:r>
            <w:r w:rsidR="006A30C7">
              <w:rPr>
                <w:rFonts w:ascii="宋体" w:hAnsi="宋体" w:hint="eastAsia"/>
                <w:bCs/>
              </w:rPr>
              <w:t>对有机废气处理效果约</w:t>
            </w:r>
            <w:r w:rsidR="006A30C7" w:rsidRPr="006A30C7">
              <w:rPr>
                <w:bCs/>
              </w:rPr>
              <w:t>50%</w:t>
            </w:r>
            <w:r w:rsidR="006A30C7">
              <w:rPr>
                <w:rFonts w:ascii="宋体" w:hAnsi="宋体" w:hint="eastAsia"/>
                <w:bCs/>
              </w:rPr>
              <w:t>左右，</w:t>
            </w:r>
            <w:r>
              <w:rPr>
                <w:rFonts w:ascii="宋体" w:hAnsi="宋体" w:hint="eastAsia"/>
                <w:bCs/>
              </w:rPr>
              <w:t>净化原理图见图</w:t>
            </w:r>
            <w:r w:rsidRPr="00483206">
              <w:rPr>
                <w:bCs/>
              </w:rPr>
              <w:t>7-2</w:t>
            </w:r>
            <w:r>
              <w:rPr>
                <w:rFonts w:ascii="宋体" w:hAnsi="宋体" w:hint="eastAsia"/>
                <w:bCs/>
              </w:rPr>
              <w:t>，</w:t>
            </w:r>
            <w:r w:rsidR="00B24B0F">
              <w:rPr>
                <w:rFonts w:ascii="宋体" w:hAnsi="宋体" w:hint="eastAsia"/>
                <w:bCs/>
              </w:rPr>
              <w:t>技术参数见表</w:t>
            </w:r>
            <w:r w:rsidR="00B24B0F" w:rsidRPr="00B24B0F">
              <w:rPr>
                <w:bCs/>
              </w:rPr>
              <w:t>7-</w:t>
            </w:r>
            <w:r>
              <w:rPr>
                <w:rFonts w:hint="eastAsia"/>
                <w:bCs/>
              </w:rPr>
              <w:t>4</w:t>
            </w:r>
            <w:r>
              <w:rPr>
                <w:rFonts w:ascii="宋体" w:hAnsi="宋体" w:hint="eastAsia"/>
                <w:bCs/>
              </w:rPr>
              <w:t>：</w:t>
            </w:r>
          </w:p>
          <w:p w:rsidR="00483206" w:rsidRDefault="00483206" w:rsidP="00483206">
            <w:pPr>
              <w:pStyle w:val="chen"/>
              <w:adjustRightInd w:val="0"/>
              <w:snapToGrid w:val="0"/>
              <w:ind w:firstLine="480"/>
              <w:rPr>
                <w:rFonts w:ascii="宋体" w:hAnsi="宋体"/>
                <w:bCs/>
              </w:rPr>
            </w:pPr>
            <w:r>
              <w:rPr>
                <w:noProof/>
              </w:rPr>
              <w:drawing>
                <wp:inline distT="0" distB="0" distL="0" distR="0">
                  <wp:extent cx="5602521" cy="2910178"/>
                  <wp:effectExtent l="19050" t="0" r="0" b="0"/>
                  <wp:docPr id="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IMG_256"/>
                          <pic:cNvPicPr>
                            <a:picLocks noChangeAspect="1" noChangeArrowheads="1"/>
                          </pic:cNvPicPr>
                        </pic:nvPicPr>
                        <pic:blipFill>
                          <a:blip r:embed="rId25" cstate="print"/>
                          <a:srcRect/>
                          <a:stretch>
                            <a:fillRect/>
                          </a:stretch>
                        </pic:blipFill>
                        <pic:spPr bwMode="auto">
                          <a:xfrm>
                            <a:off x="0" y="0"/>
                            <a:ext cx="5607896" cy="2912970"/>
                          </a:xfrm>
                          <a:prstGeom prst="rect">
                            <a:avLst/>
                          </a:prstGeom>
                          <a:noFill/>
                          <a:ln w="9525">
                            <a:noFill/>
                            <a:miter lim="800000"/>
                            <a:headEnd/>
                            <a:tailEnd/>
                          </a:ln>
                        </pic:spPr>
                      </pic:pic>
                    </a:graphicData>
                  </a:graphic>
                </wp:inline>
              </w:drawing>
            </w:r>
          </w:p>
          <w:p w:rsidR="00483206" w:rsidRPr="00483206" w:rsidRDefault="00483206" w:rsidP="00483206">
            <w:pPr>
              <w:autoSpaceDE w:val="0"/>
              <w:autoSpaceDN w:val="0"/>
              <w:adjustRightInd w:val="0"/>
              <w:spacing w:line="360" w:lineRule="auto"/>
              <w:ind w:firstLine="482"/>
              <w:jc w:val="center"/>
              <w:rPr>
                <w:kern w:val="0"/>
                <w:sz w:val="24"/>
              </w:rPr>
            </w:pPr>
            <w:r w:rsidRPr="00483206">
              <w:rPr>
                <w:b/>
                <w:bCs/>
                <w:kern w:val="0"/>
                <w:sz w:val="24"/>
              </w:rPr>
              <w:t>图</w:t>
            </w:r>
            <w:r w:rsidRPr="00483206">
              <w:rPr>
                <w:b/>
                <w:bCs/>
                <w:kern w:val="0"/>
                <w:sz w:val="24"/>
              </w:rPr>
              <w:t>7-</w:t>
            </w:r>
            <w:r>
              <w:rPr>
                <w:rFonts w:hint="eastAsia"/>
                <w:b/>
                <w:bCs/>
                <w:kern w:val="0"/>
                <w:sz w:val="24"/>
              </w:rPr>
              <w:t>2</w:t>
            </w:r>
            <w:r w:rsidRPr="00483206">
              <w:rPr>
                <w:rFonts w:hint="eastAsia"/>
                <w:b/>
                <w:bCs/>
                <w:kern w:val="0"/>
                <w:sz w:val="24"/>
              </w:rPr>
              <w:t xml:space="preserve"> </w:t>
            </w:r>
            <w:r w:rsidRPr="00483206">
              <w:rPr>
                <w:b/>
                <w:bCs/>
                <w:kern w:val="0"/>
                <w:sz w:val="24"/>
              </w:rPr>
              <w:t xml:space="preserve"> </w:t>
            </w:r>
            <w:r>
              <w:rPr>
                <w:rFonts w:hint="eastAsia"/>
                <w:b/>
                <w:bCs/>
                <w:kern w:val="0"/>
                <w:sz w:val="24"/>
              </w:rPr>
              <w:t>UV</w:t>
            </w:r>
            <w:r>
              <w:rPr>
                <w:rFonts w:hint="eastAsia"/>
                <w:b/>
                <w:bCs/>
                <w:kern w:val="0"/>
                <w:sz w:val="24"/>
              </w:rPr>
              <w:t>光催化氧化</w:t>
            </w:r>
            <w:r w:rsidRPr="00483206">
              <w:rPr>
                <w:b/>
                <w:bCs/>
                <w:kern w:val="0"/>
                <w:sz w:val="24"/>
              </w:rPr>
              <w:t>废气净化</w:t>
            </w:r>
            <w:r>
              <w:rPr>
                <w:rFonts w:hint="eastAsia"/>
                <w:b/>
                <w:bCs/>
                <w:kern w:val="0"/>
                <w:sz w:val="24"/>
              </w:rPr>
              <w:t>装置</w:t>
            </w:r>
            <w:r w:rsidRPr="00483206">
              <w:rPr>
                <w:b/>
                <w:bCs/>
                <w:kern w:val="0"/>
                <w:sz w:val="24"/>
              </w:rPr>
              <w:t>工作原理图</w:t>
            </w:r>
          </w:p>
          <w:p w:rsidR="006A30C7" w:rsidRPr="00BB1B9E" w:rsidRDefault="006A30C7" w:rsidP="00D303F7">
            <w:pPr>
              <w:snapToGrid w:val="0"/>
              <w:spacing w:beforeLines="50" w:line="360" w:lineRule="auto"/>
              <w:ind w:firstLine="482"/>
              <w:jc w:val="center"/>
              <w:rPr>
                <w:b/>
                <w:sz w:val="24"/>
              </w:rPr>
            </w:pPr>
            <w:r w:rsidRPr="00BB1B9E">
              <w:rPr>
                <w:b/>
                <w:sz w:val="24"/>
              </w:rPr>
              <w:t>表</w:t>
            </w:r>
            <w:r w:rsidRPr="00BB1B9E">
              <w:rPr>
                <w:b/>
                <w:sz w:val="24"/>
              </w:rPr>
              <w:t>7-</w:t>
            </w:r>
            <w:r w:rsidR="00483206">
              <w:rPr>
                <w:rFonts w:hint="eastAsia"/>
                <w:b/>
                <w:sz w:val="24"/>
              </w:rPr>
              <w:t>4</w:t>
            </w:r>
            <w:r w:rsidRPr="00BB1B9E">
              <w:rPr>
                <w:b/>
                <w:sz w:val="24"/>
              </w:rPr>
              <w:t xml:space="preserve"> </w:t>
            </w:r>
            <w:r w:rsidR="00BB1B9E">
              <w:rPr>
                <w:rFonts w:hint="eastAsia"/>
                <w:b/>
                <w:sz w:val="24"/>
              </w:rPr>
              <w:t xml:space="preserve">  </w:t>
            </w:r>
            <w:r w:rsidR="00483206">
              <w:rPr>
                <w:rFonts w:hint="eastAsia"/>
                <w:b/>
                <w:bCs/>
                <w:kern w:val="0"/>
                <w:sz w:val="24"/>
              </w:rPr>
              <w:t>UV</w:t>
            </w:r>
            <w:r w:rsidR="00483206">
              <w:rPr>
                <w:rFonts w:hint="eastAsia"/>
                <w:b/>
                <w:bCs/>
                <w:kern w:val="0"/>
                <w:sz w:val="24"/>
              </w:rPr>
              <w:t>光催化氧化</w:t>
            </w:r>
            <w:r w:rsidR="00483206" w:rsidRPr="00483206">
              <w:rPr>
                <w:b/>
                <w:bCs/>
                <w:kern w:val="0"/>
                <w:sz w:val="24"/>
              </w:rPr>
              <w:t>废气净化</w:t>
            </w:r>
            <w:r w:rsidR="00483206">
              <w:rPr>
                <w:rFonts w:hint="eastAsia"/>
                <w:b/>
                <w:bCs/>
                <w:kern w:val="0"/>
                <w:sz w:val="24"/>
              </w:rPr>
              <w:t>装置</w:t>
            </w:r>
            <w:r w:rsidRPr="00BB1B9E">
              <w:rPr>
                <w:b/>
                <w:sz w:val="24"/>
              </w:rPr>
              <w:t>技术参数一览表</w:t>
            </w:r>
          </w:p>
          <w:tbl>
            <w:tblPr>
              <w:tblW w:w="5000" w:type="pct"/>
              <w:jc w:val="center"/>
              <w:tblBorders>
                <w:top w:val="single" w:sz="12" w:space="0" w:color="auto"/>
                <w:bottom w:val="single" w:sz="12" w:space="0" w:color="auto"/>
                <w:insideH w:val="single" w:sz="6" w:space="0" w:color="auto"/>
                <w:insideV w:val="single" w:sz="6" w:space="0" w:color="auto"/>
              </w:tblBorders>
              <w:tblLook w:val="0000"/>
            </w:tblPr>
            <w:tblGrid>
              <w:gridCol w:w="965"/>
              <w:gridCol w:w="2693"/>
              <w:gridCol w:w="6741"/>
            </w:tblGrid>
            <w:tr w:rsidR="006A30C7" w:rsidTr="005F60D8">
              <w:trPr>
                <w:jc w:val="center"/>
              </w:trPr>
              <w:tc>
                <w:tcPr>
                  <w:tcW w:w="464" w:type="pct"/>
                  <w:vAlign w:val="center"/>
                </w:tcPr>
                <w:p w:rsidR="006A30C7" w:rsidRDefault="006A30C7" w:rsidP="009F25E7">
                  <w:pPr>
                    <w:jc w:val="center"/>
                    <w:rPr>
                      <w:b/>
                      <w:szCs w:val="21"/>
                    </w:rPr>
                  </w:pPr>
                  <w:r>
                    <w:rPr>
                      <w:b/>
                      <w:szCs w:val="21"/>
                    </w:rPr>
                    <w:t>序号</w:t>
                  </w:r>
                </w:p>
              </w:tc>
              <w:tc>
                <w:tcPr>
                  <w:tcW w:w="1295" w:type="pct"/>
                  <w:vAlign w:val="center"/>
                </w:tcPr>
                <w:p w:rsidR="006A30C7" w:rsidRDefault="006A30C7" w:rsidP="009F25E7">
                  <w:pPr>
                    <w:jc w:val="center"/>
                    <w:rPr>
                      <w:b/>
                      <w:szCs w:val="21"/>
                    </w:rPr>
                  </w:pPr>
                  <w:r>
                    <w:rPr>
                      <w:b/>
                      <w:szCs w:val="21"/>
                    </w:rPr>
                    <w:t>项目</w:t>
                  </w:r>
                </w:p>
              </w:tc>
              <w:tc>
                <w:tcPr>
                  <w:tcW w:w="3241" w:type="pct"/>
                  <w:vAlign w:val="center"/>
                </w:tcPr>
                <w:p w:rsidR="006A30C7" w:rsidRDefault="006A30C7" w:rsidP="009F25E7">
                  <w:pPr>
                    <w:jc w:val="center"/>
                    <w:rPr>
                      <w:b/>
                      <w:szCs w:val="21"/>
                    </w:rPr>
                  </w:pPr>
                  <w:r>
                    <w:rPr>
                      <w:b/>
                      <w:szCs w:val="21"/>
                    </w:rPr>
                    <w:t>技术指标</w:t>
                  </w:r>
                </w:p>
              </w:tc>
            </w:tr>
            <w:tr w:rsidR="006A30C7" w:rsidTr="005F60D8">
              <w:trPr>
                <w:jc w:val="center"/>
              </w:trPr>
              <w:tc>
                <w:tcPr>
                  <w:tcW w:w="464" w:type="pct"/>
                  <w:vAlign w:val="center"/>
                </w:tcPr>
                <w:p w:rsidR="006A30C7" w:rsidRDefault="006A30C7" w:rsidP="009F25E7">
                  <w:pPr>
                    <w:jc w:val="center"/>
                    <w:rPr>
                      <w:szCs w:val="21"/>
                    </w:rPr>
                  </w:pPr>
                  <w:r>
                    <w:rPr>
                      <w:szCs w:val="21"/>
                    </w:rPr>
                    <w:t>1</w:t>
                  </w:r>
                </w:p>
              </w:tc>
              <w:tc>
                <w:tcPr>
                  <w:tcW w:w="1295" w:type="pct"/>
                  <w:vAlign w:val="center"/>
                </w:tcPr>
                <w:p w:rsidR="006A30C7" w:rsidRDefault="006A30C7" w:rsidP="009F25E7">
                  <w:pPr>
                    <w:jc w:val="center"/>
                    <w:rPr>
                      <w:szCs w:val="21"/>
                    </w:rPr>
                  </w:pPr>
                  <w:r>
                    <w:rPr>
                      <w:rFonts w:hint="eastAsia"/>
                      <w:szCs w:val="21"/>
                    </w:rPr>
                    <w:t>设备</w:t>
                  </w:r>
                  <w:r>
                    <w:rPr>
                      <w:szCs w:val="21"/>
                    </w:rPr>
                    <w:t>尺寸</w:t>
                  </w:r>
                </w:p>
              </w:tc>
              <w:tc>
                <w:tcPr>
                  <w:tcW w:w="3241" w:type="pct"/>
                  <w:vAlign w:val="center"/>
                </w:tcPr>
                <w:p w:rsidR="006A30C7" w:rsidRDefault="00A850F9" w:rsidP="009F25E7">
                  <w:pPr>
                    <w:jc w:val="center"/>
                    <w:rPr>
                      <w:szCs w:val="21"/>
                    </w:rPr>
                  </w:pPr>
                  <w:r>
                    <w:rPr>
                      <w:rFonts w:hint="eastAsia"/>
                      <w:szCs w:val="21"/>
                    </w:rPr>
                    <w:t>42</w:t>
                  </w:r>
                  <w:r w:rsidR="006A30C7">
                    <w:rPr>
                      <w:szCs w:val="21"/>
                    </w:rPr>
                    <w:t>00mm×1</w:t>
                  </w:r>
                  <w:r w:rsidR="00F261B5">
                    <w:rPr>
                      <w:rFonts w:hint="eastAsia"/>
                      <w:szCs w:val="21"/>
                    </w:rPr>
                    <w:t>2</w:t>
                  </w:r>
                  <w:r w:rsidR="006A30C7">
                    <w:rPr>
                      <w:szCs w:val="21"/>
                    </w:rPr>
                    <w:t>00mm×1000mm</w:t>
                  </w:r>
                  <w:r w:rsidR="00F261B5">
                    <w:rPr>
                      <w:rFonts w:hint="eastAsia"/>
                      <w:szCs w:val="21"/>
                    </w:rPr>
                    <w:t xml:space="preserve">  1</w:t>
                  </w:r>
                  <w:r w:rsidR="00F261B5">
                    <w:rPr>
                      <w:rFonts w:hint="eastAsia"/>
                      <w:szCs w:val="21"/>
                    </w:rPr>
                    <w:t>套</w:t>
                  </w:r>
                </w:p>
                <w:p w:rsidR="00F261B5" w:rsidRDefault="00A850F9" w:rsidP="00F261B5">
                  <w:pPr>
                    <w:jc w:val="center"/>
                    <w:rPr>
                      <w:szCs w:val="21"/>
                    </w:rPr>
                  </w:pPr>
                  <w:r>
                    <w:rPr>
                      <w:rFonts w:hint="eastAsia"/>
                      <w:szCs w:val="21"/>
                    </w:rPr>
                    <w:t>3</w:t>
                  </w:r>
                  <w:r w:rsidR="00F261B5">
                    <w:rPr>
                      <w:rFonts w:hint="eastAsia"/>
                      <w:szCs w:val="21"/>
                    </w:rPr>
                    <w:t>8</w:t>
                  </w:r>
                  <w:r w:rsidR="00F261B5">
                    <w:rPr>
                      <w:szCs w:val="21"/>
                    </w:rPr>
                    <w:t>00mm×1</w:t>
                  </w:r>
                  <w:r w:rsidR="00F261B5">
                    <w:rPr>
                      <w:rFonts w:hint="eastAsia"/>
                      <w:szCs w:val="21"/>
                    </w:rPr>
                    <w:t>2</w:t>
                  </w:r>
                  <w:r w:rsidR="00F261B5">
                    <w:rPr>
                      <w:szCs w:val="21"/>
                    </w:rPr>
                    <w:t>00mm×1000mm</w:t>
                  </w:r>
                  <w:r w:rsidR="00F261B5">
                    <w:rPr>
                      <w:rFonts w:hint="eastAsia"/>
                      <w:szCs w:val="21"/>
                    </w:rPr>
                    <w:t xml:space="preserve">  2</w:t>
                  </w:r>
                  <w:r w:rsidR="00F261B5">
                    <w:rPr>
                      <w:rFonts w:hint="eastAsia"/>
                      <w:szCs w:val="21"/>
                    </w:rPr>
                    <w:t>套</w:t>
                  </w:r>
                </w:p>
                <w:p w:rsidR="00F261B5" w:rsidRDefault="00A850F9" w:rsidP="00F261B5">
                  <w:pPr>
                    <w:jc w:val="center"/>
                    <w:rPr>
                      <w:szCs w:val="21"/>
                    </w:rPr>
                  </w:pPr>
                  <w:r>
                    <w:rPr>
                      <w:rFonts w:hint="eastAsia"/>
                      <w:szCs w:val="21"/>
                    </w:rPr>
                    <w:t>3</w:t>
                  </w:r>
                  <w:r w:rsidR="00F261B5">
                    <w:rPr>
                      <w:rFonts w:hint="eastAsia"/>
                      <w:szCs w:val="21"/>
                    </w:rPr>
                    <w:t>5</w:t>
                  </w:r>
                  <w:r w:rsidR="00F261B5">
                    <w:rPr>
                      <w:szCs w:val="21"/>
                    </w:rPr>
                    <w:t>00mm×1</w:t>
                  </w:r>
                  <w:r w:rsidR="00F261B5">
                    <w:rPr>
                      <w:rFonts w:hint="eastAsia"/>
                      <w:szCs w:val="21"/>
                    </w:rPr>
                    <w:t>2</w:t>
                  </w:r>
                  <w:r w:rsidR="00F261B5">
                    <w:rPr>
                      <w:szCs w:val="21"/>
                    </w:rPr>
                    <w:t>00mm×1000mm</w:t>
                  </w:r>
                  <w:r w:rsidR="00F261B5">
                    <w:rPr>
                      <w:rFonts w:hint="eastAsia"/>
                      <w:szCs w:val="21"/>
                    </w:rPr>
                    <w:t xml:space="preserve">  2</w:t>
                  </w:r>
                  <w:r w:rsidR="00F261B5">
                    <w:rPr>
                      <w:rFonts w:hint="eastAsia"/>
                      <w:szCs w:val="21"/>
                    </w:rPr>
                    <w:t>套</w:t>
                  </w:r>
                </w:p>
                <w:p w:rsidR="00F261B5" w:rsidRDefault="00A850F9" w:rsidP="00F261B5">
                  <w:pPr>
                    <w:jc w:val="center"/>
                    <w:rPr>
                      <w:szCs w:val="21"/>
                    </w:rPr>
                  </w:pPr>
                  <w:r>
                    <w:rPr>
                      <w:rFonts w:hint="eastAsia"/>
                      <w:szCs w:val="21"/>
                    </w:rPr>
                    <w:t>30</w:t>
                  </w:r>
                  <w:r w:rsidR="00F261B5">
                    <w:rPr>
                      <w:szCs w:val="21"/>
                    </w:rPr>
                    <w:t>00mm×1</w:t>
                  </w:r>
                  <w:r w:rsidR="00F261B5">
                    <w:rPr>
                      <w:rFonts w:hint="eastAsia"/>
                      <w:szCs w:val="21"/>
                    </w:rPr>
                    <w:t>2</w:t>
                  </w:r>
                  <w:r w:rsidR="00F261B5">
                    <w:rPr>
                      <w:szCs w:val="21"/>
                    </w:rPr>
                    <w:t>00mm×1000mm</w:t>
                  </w:r>
                  <w:r w:rsidR="00F261B5">
                    <w:rPr>
                      <w:rFonts w:hint="eastAsia"/>
                      <w:szCs w:val="21"/>
                    </w:rPr>
                    <w:t xml:space="preserve">  2</w:t>
                  </w:r>
                  <w:r w:rsidR="00F261B5">
                    <w:rPr>
                      <w:rFonts w:hint="eastAsia"/>
                      <w:szCs w:val="21"/>
                    </w:rPr>
                    <w:t>套</w:t>
                  </w:r>
                </w:p>
              </w:tc>
            </w:tr>
            <w:tr w:rsidR="006A30C7" w:rsidTr="005F60D8">
              <w:trPr>
                <w:jc w:val="center"/>
              </w:trPr>
              <w:tc>
                <w:tcPr>
                  <w:tcW w:w="464" w:type="pct"/>
                  <w:vAlign w:val="center"/>
                </w:tcPr>
                <w:p w:rsidR="006A30C7" w:rsidRDefault="006A30C7" w:rsidP="009F25E7">
                  <w:pPr>
                    <w:jc w:val="center"/>
                    <w:rPr>
                      <w:szCs w:val="21"/>
                    </w:rPr>
                  </w:pPr>
                  <w:r>
                    <w:rPr>
                      <w:szCs w:val="21"/>
                    </w:rPr>
                    <w:t>2</w:t>
                  </w:r>
                </w:p>
              </w:tc>
              <w:tc>
                <w:tcPr>
                  <w:tcW w:w="1295" w:type="pct"/>
                  <w:vAlign w:val="center"/>
                </w:tcPr>
                <w:p w:rsidR="006A30C7" w:rsidRDefault="006A30C7" w:rsidP="009F25E7">
                  <w:pPr>
                    <w:jc w:val="center"/>
                    <w:rPr>
                      <w:szCs w:val="21"/>
                    </w:rPr>
                  </w:pPr>
                  <w:r>
                    <w:rPr>
                      <w:szCs w:val="21"/>
                    </w:rPr>
                    <w:t>停留时间</w:t>
                  </w:r>
                </w:p>
              </w:tc>
              <w:tc>
                <w:tcPr>
                  <w:tcW w:w="3241" w:type="pct"/>
                  <w:vAlign w:val="center"/>
                </w:tcPr>
                <w:p w:rsidR="006A30C7" w:rsidRDefault="006A30C7" w:rsidP="00A850F9">
                  <w:pPr>
                    <w:jc w:val="center"/>
                    <w:rPr>
                      <w:szCs w:val="21"/>
                    </w:rPr>
                  </w:pPr>
                  <w:r>
                    <w:rPr>
                      <w:rFonts w:hint="eastAsia"/>
                      <w:szCs w:val="21"/>
                    </w:rPr>
                    <w:t>3</w:t>
                  </w:r>
                  <w:r>
                    <w:rPr>
                      <w:szCs w:val="21"/>
                    </w:rPr>
                    <w:t>.</w:t>
                  </w:r>
                  <w:r w:rsidR="00A850F9">
                    <w:rPr>
                      <w:rFonts w:hint="eastAsia"/>
                      <w:szCs w:val="21"/>
                    </w:rPr>
                    <w:t>3</w:t>
                  </w:r>
                  <w:r>
                    <w:rPr>
                      <w:szCs w:val="21"/>
                    </w:rPr>
                    <w:t>S</w:t>
                  </w:r>
                  <w:r w:rsidR="00A850F9">
                    <w:rPr>
                      <w:rFonts w:hint="eastAsia"/>
                      <w:szCs w:val="21"/>
                    </w:rPr>
                    <w:t>、</w:t>
                  </w:r>
                  <w:r w:rsidR="00A850F9">
                    <w:rPr>
                      <w:rFonts w:hint="eastAsia"/>
                      <w:szCs w:val="21"/>
                    </w:rPr>
                    <w:t>2.78S</w:t>
                  </w:r>
                  <w:r w:rsidR="00A850F9">
                    <w:rPr>
                      <w:rFonts w:hint="eastAsia"/>
                      <w:szCs w:val="21"/>
                    </w:rPr>
                    <w:t>、</w:t>
                  </w:r>
                  <w:r w:rsidR="00A850F9">
                    <w:rPr>
                      <w:rFonts w:hint="eastAsia"/>
                      <w:szCs w:val="21"/>
                    </w:rPr>
                    <w:t>2.3S</w:t>
                  </w:r>
                </w:p>
              </w:tc>
            </w:tr>
            <w:tr w:rsidR="006A30C7" w:rsidTr="005F60D8">
              <w:trPr>
                <w:jc w:val="center"/>
              </w:trPr>
              <w:tc>
                <w:tcPr>
                  <w:tcW w:w="464" w:type="pct"/>
                  <w:vAlign w:val="center"/>
                </w:tcPr>
                <w:p w:rsidR="006A30C7" w:rsidRDefault="006A30C7" w:rsidP="009F25E7">
                  <w:pPr>
                    <w:jc w:val="center"/>
                    <w:rPr>
                      <w:szCs w:val="21"/>
                    </w:rPr>
                  </w:pPr>
                  <w:r>
                    <w:rPr>
                      <w:szCs w:val="21"/>
                    </w:rPr>
                    <w:t>3</w:t>
                  </w:r>
                </w:p>
              </w:tc>
              <w:tc>
                <w:tcPr>
                  <w:tcW w:w="1295" w:type="pct"/>
                  <w:vAlign w:val="center"/>
                </w:tcPr>
                <w:p w:rsidR="006A30C7" w:rsidRDefault="006A30C7" w:rsidP="009F25E7">
                  <w:pPr>
                    <w:jc w:val="center"/>
                    <w:rPr>
                      <w:szCs w:val="21"/>
                    </w:rPr>
                  </w:pPr>
                  <w:r>
                    <w:rPr>
                      <w:szCs w:val="21"/>
                    </w:rPr>
                    <w:t>相对湿度</w:t>
                  </w:r>
                </w:p>
              </w:tc>
              <w:tc>
                <w:tcPr>
                  <w:tcW w:w="3241" w:type="pct"/>
                  <w:vAlign w:val="center"/>
                </w:tcPr>
                <w:p w:rsidR="006A30C7" w:rsidRDefault="006A30C7" w:rsidP="009F25E7">
                  <w:pPr>
                    <w:jc w:val="center"/>
                    <w:rPr>
                      <w:szCs w:val="21"/>
                    </w:rPr>
                  </w:pPr>
                  <w:r>
                    <w:rPr>
                      <w:rFonts w:hint="eastAsia"/>
                      <w:szCs w:val="21"/>
                    </w:rPr>
                    <w:t>&lt;</w:t>
                  </w:r>
                  <w:r>
                    <w:rPr>
                      <w:szCs w:val="21"/>
                    </w:rPr>
                    <w:t>80%</w:t>
                  </w:r>
                </w:p>
              </w:tc>
            </w:tr>
            <w:tr w:rsidR="006A30C7" w:rsidTr="005F60D8">
              <w:trPr>
                <w:jc w:val="center"/>
              </w:trPr>
              <w:tc>
                <w:tcPr>
                  <w:tcW w:w="464" w:type="pct"/>
                  <w:vAlign w:val="center"/>
                </w:tcPr>
                <w:p w:rsidR="006A30C7" w:rsidRDefault="006A30C7" w:rsidP="009F25E7">
                  <w:pPr>
                    <w:jc w:val="center"/>
                    <w:rPr>
                      <w:szCs w:val="21"/>
                    </w:rPr>
                  </w:pPr>
                  <w:r>
                    <w:rPr>
                      <w:rFonts w:hint="eastAsia"/>
                      <w:szCs w:val="21"/>
                    </w:rPr>
                    <w:t>4</w:t>
                  </w:r>
                </w:p>
              </w:tc>
              <w:tc>
                <w:tcPr>
                  <w:tcW w:w="1295" w:type="pct"/>
                  <w:vAlign w:val="center"/>
                </w:tcPr>
                <w:p w:rsidR="006A30C7" w:rsidRDefault="006A30C7" w:rsidP="009F25E7">
                  <w:pPr>
                    <w:jc w:val="center"/>
                    <w:rPr>
                      <w:szCs w:val="21"/>
                    </w:rPr>
                  </w:pPr>
                  <w:r>
                    <w:rPr>
                      <w:rFonts w:hint="eastAsia"/>
                      <w:szCs w:val="21"/>
                    </w:rPr>
                    <w:t>破坏裂解</w:t>
                  </w:r>
                </w:p>
              </w:tc>
              <w:tc>
                <w:tcPr>
                  <w:tcW w:w="3241" w:type="pct"/>
                  <w:vAlign w:val="center"/>
                </w:tcPr>
                <w:p w:rsidR="006A30C7" w:rsidRDefault="006A30C7" w:rsidP="009F25E7">
                  <w:pPr>
                    <w:jc w:val="center"/>
                    <w:rPr>
                      <w:szCs w:val="21"/>
                    </w:rPr>
                  </w:pPr>
                  <w:r>
                    <w:rPr>
                      <w:rFonts w:hint="eastAsia"/>
                      <w:szCs w:val="21"/>
                    </w:rPr>
                    <w:t>高能</w:t>
                  </w:r>
                  <w:r>
                    <w:rPr>
                      <w:rFonts w:hint="eastAsia"/>
                      <w:szCs w:val="21"/>
                    </w:rPr>
                    <w:t>C</w:t>
                  </w:r>
                  <w:r>
                    <w:rPr>
                      <w:rFonts w:hint="eastAsia"/>
                      <w:szCs w:val="21"/>
                    </w:rPr>
                    <w:t>波段（</w:t>
                  </w:r>
                  <w:r>
                    <w:rPr>
                      <w:rFonts w:hint="eastAsia"/>
                      <w:szCs w:val="21"/>
                    </w:rPr>
                    <w:t>2</w:t>
                  </w:r>
                  <w:r>
                    <w:rPr>
                      <w:szCs w:val="21"/>
                    </w:rPr>
                    <w:t>53.7</w:t>
                  </w:r>
                  <w:r>
                    <w:rPr>
                      <w:szCs w:val="21"/>
                    </w:rPr>
                    <w:t>波段</w:t>
                  </w:r>
                  <w:r>
                    <w:rPr>
                      <w:rFonts w:hint="eastAsia"/>
                      <w:szCs w:val="21"/>
                    </w:rPr>
                    <w:t>）</w:t>
                  </w:r>
                </w:p>
              </w:tc>
            </w:tr>
            <w:tr w:rsidR="006A30C7" w:rsidTr="005F60D8">
              <w:trPr>
                <w:jc w:val="center"/>
              </w:trPr>
              <w:tc>
                <w:tcPr>
                  <w:tcW w:w="464" w:type="pct"/>
                  <w:vAlign w:val="center"/>
                </w:tcPr>
                <w:p w:rsidR="006A30C7" w:rsidRDefault="006A30C7" w:rsidP="009F25E7">
                  <w:pPr>
                    <w:jc w:val="center"/>
                    <w:rPr>
                      <w:szCs w:val="21"/>
                    </w:rPr>
                  </w:pPr>
                  <w:r>
                    <w:rPr>
                      <w:rFonts w:hint="eastAsia"/>
                      <w:szCs w:val="21"/>
                    </w:rPr>
                    <w:t>5</w:t>
                  </w:r>
                </w:p>
              </w:tc>
              <w:tc>
                <w:tcPr>
                  <w:tcW w:w="1295" w:type="pct"/>
                  <w:vAlign w:val="center"/>
                </w:tcPr>
                <w:p w:rsidR="006A30C7" w:rsidRDefault="006A30C7" w:rsidP="009F25E7">
                  <w:pPr>
                    <w:jc w:val="center"/>
                    <w:rPr>
                      <w:szCs w:val="21"/>
                    </w:rPr>
                  </w:pPr>
                  <w:r>
                    <w:rPr>
                      <w:rFonts w:hint="eastAsia"/>
                      <w:szCs w:val="21"/>
                    </w:rPr>
                    <w:t>氧化催化</w:t>
                  </w:r>
                </w:p>
              </w:tc>
              <w:tc>
                <w:tcPr>
                  <w:tcW w:w="3241" w:type="pct"/>
                  <w:vAlign w:val="center"/>
                </w:tcPr>
                <w:p w:rsidR="006A30C7" w:rsidRDefault="006A30C7" w:rsidP="009F25E7">
                  <w:pPr>
                    <w:jc w:val="center"/>
                    <w:rPr>
                      <w:szCs w:val="21"/>
                    </w:rPr>
                  </w:pPr>
                  <w:r>
                    <w:rPr>
                      <w:szCs w:val="21"/>
                    </w:rPr>
                    <w:t>185nm</w:t>
                  </w:r>
                  <w:r>
                    <w:rPr>
                      <w:szCs w:val="21"/>
                    </w:rPr>
                    <w:t>波段氧化</w:t>
                  </w:r>
                  <w:r>
                    <w:rPr>
                      <w:rFonts w:hint="eastAsia"/>
                      <w:szCs w:val="21"/>
                    </w:rPr>
                    <w:t>，</w:t>
                  </w:r>
                  <w:r>
                    <w:rPr>
                      <w:szCs w:val="21"/>
                    </w:rPr>
                    <w:t>O</w:t>
                  </w:r>
                  <w:r>
                    <w:rPr>
                      <w:szCs w:val="21"/>
                      <w:vertAlign w:val="subscript"/>
                    </w:rPr>
                    <w:t>3</w:t>
                  </w:r>
                  <w:r>
                    <w:rPr>
                      <w:szCs w:val="21"/>
                    </w:rPr>
                    <w:t>，</w:t>
                  </w:r>
                  <w:r>
                    <w:rPr>
                      <w:szCs w:val="21"/>
                    </w:rPr>
                    <w:t>27</w:t>
                  </w:r>
                  <w:r>
                    <w:rPr>
                      <w:szCs w:val="21"/>
                    </w:rPr>
                    <w:t>种催化剂涂层催化</w:t>
                  </w:r>
                </w:p>
              </w:tc>
            </w:tr>
            <w:tr w:rsidR="006A30C7" w:rsidTr="005F60D8">
              <w:trPr>
                <w:jc w:val="center"/>
              </w:trPr>
              <w:tc>
                <w:tcPr>
                  <w:tcW w:w="464" w:type="pct"/>
                  <w:vAlign w:val="center"/>
                </w:tcPr>
                <w:p w:rsidR="006A30C7" w:rsidRDefault="006A30C7" w:rsidP="009F25E7">
                  <w:pPr>
                    <w:jc w:val="center"/>
                    <w:rPr>
                      <w:szCs w:val="21"/>
                    </w:rPr>
                  </w:pPr>
                  <w:r>
                    <w:rPr>
                      <w:rFonts w:hint="eastAsia"/>
                      <w:szCs w:val="21"/>
                    </w:rPr>
                    <w:t>6</w:t>
                  </w:r>
                </w:p>
              </w:tc>
              <w:tc>
                <w:tcPr>
                  <w:tcW w:w="1295" w:type="pct"/>
                  <w:vAlign w:val="center"/>
                </w:tcPr>
                <w:p w:rsidR="006A30C7" w:rsidRDefault="006A30C7" w:rsidP="009F25E7">
                  <w:pPr>
                    <w:jc w:val="center"/>
                    <w:rPr>
                      <w:szCs w:val="21"/>
                    </w:rPr>
                  </w:pPr>
                  <w:r>
                    <w:rPr>
                      <w:rFonts w:hint="eastAsia"/>
                      <w:szCs w:val="21"/>
                    </w:rPr>
                    <w:t>阻力</w:t>
                  </w:r>
                </w:p>
              </w:tc>
              <w:tc>
                <w:tcPr>
                  <w:tcW w:w="3241" w:type="pct"/>
                  <w:vAlign w:val="center"/>
                </w:tcPr>
                <w:p w:rsidR="006A30C7" w:rsidRDefault="006A30C7" w:rsidP="009F25E7">
                  <w:pPr>
                    <w:jc w:val="center"/>
                    <w:rPr>
                      <w:szCs w:val="21"/>
                    </w:rPr>
                  </w:pPr>
                  <w:r>
                    <w:rPr>
                      <w:szCs w:val="21"/>
                    </w:rPr>
                    <w:t>800pa</w:t>
                  </w:r>
                </w:p>
              </w:tc>
            </w:tr>
            <w:tr w:rsidR="00F261B5" w:rsidTr="005F60D8">
              <w:trPr>
                <w:jc w:val="center"/>
              </w:trPr>
              <w:tc>
                <w:tcPr>
                  <w:tcW w:w="464" w:type="pct"/>
                  <w:vAlign w:val="center"/>
                </w:tcPr>
                <w:p w:rsidR="00F261B5" w:rsidRDefault="00F261B5" w:rsidP="009F25E7">
                  <w:pPr>
                    <w:jc w:val="center"/>
                    <w:rPr>
                      <w:szCs w:val="21"/>
                    </w:rPr>
                  </w:pPr>
                  <w:r>
                    <w:rPr>
                      <w:rFonts w:hint="eastAsia"/>
                      <w:szCs w:val="21"/>
                    </w:rPr>
                    <w:t>7</w:t>
                  </w:r>
                </w:p>
              </w:tc>
              <w:tc>
                <w:tcPr>
                  <w:tcW w:w="1295" w:type="pct"/>
                  <w:vAlign w:val="center"/>
                </w:tcPr>
                <w:p w:rsidR="00F261B5" w:rsidRDefault="00F261B5" w:rsidP="009F25E7">
                  <w:pPr>
                    <w:jc w:val="center"/>
                    <w:rPr>
                      <w:szCs w:val="21"/>
                    </w:rPr>
                  </w:pPr>
                  <w:r>
                    <w:rPr>
                      <w:rFonts w:hint="eastAsia"/>
                      <w:szCs w:val="21"/>
                    </w:rPr>
                    <w:t>风量</w:t>
                  </w:r>
                </w:p>
              </w:tc>
              <w:tc>
                <w:tcPr>
                  <w:tcW w:w="3241" w:type="pct"/>
                  <w:vAlign w:val="center"/>
                </w:tcPr>
                <w:p w:rsidR="00F261B5" w:rsidRDefault="00A850F9" w:rsidP="00A850F9">
                  <w:pPr>
                    <w:jc w:val="center"/>
                    <w:rPr>
                      <w:szCs w:val="21"/>
                    </w:rPr>
                  </w:pPr>
                  <w:r>
                    <w:rPr>
                      <w:rFonts w:hint="eastAsia"/>
                      <w:szCs w:val="21"/>
                    </w:rPr>
                    <w:t>50000m</w:t>
                  </w:r>
                  <w:r w:rsidRPr="00A850F9">
                    <w:rPr>
                      <w:rFonts w:hint="eastAsia"/>
                      <w:szCs w:val="21"/>
                      <w:vertAlign w:val="superscript"/>
                    </w:rPr>
                    <w:t>3</w:t>
                  </w:r>
                  <w:r>
                    <w:rPr>
                      <w:rFonts w:hint="eastAsia"/>
                      <w:szCs w:val="21"/>
                    </w:rPr>
                    <w:t>/h</w:t>
                  </w:r>
                  <w:r>
                    <w:rPr>
                      <w:rFonts w:hint="eastAsia"/>
                      <w:szCs w:val="21"/>
                    </w:rPr>
                    <w:t>、</w:t>
                  </w:r>
                  <w:r>
                    <w:rPr>
                      <w:rFonts w:hint="eastAsia"/>
                      <w:szCs w:val="21"/>
                    </w:rPr>
                    <w:t>45000m</w:t>
                  </w:r>
                  <w:r w:rsidRPr="00A850F9">
                    <w:rPr>
                      <w:rFonts w:hint="eastAsia"/>
                      <w:szCs w:val="21"/>
                      <w:vertAlign w:val="superscript"/>
                    </w:rPr>
                    <w:t>3</w:t>
                  </w:r>
                  <w:r>
                    <w:rPr>
                      <w:rFonts w:hint="eastAsia"/>
                      <w:szCs w:val="21"/>
                    </w:rPr>
                    <w:t>/h</w:t>
                  </w:r>
                  <w:r>
                    <w:rPr>
                      <w:rFonts w:hint="eastAsia"/>
                      <w:szCs w:val="21"/>
                    </w:rPr>
                    <w:t>、</w:t>
                  </w:r>
                  <w:r>
                    <w:rPr>
                      <w:rFonts w:hint="eastAsia"/>
                      <w:szCs w:val="21"/>
                    </w:rPr>
                    <w:t>35000m</w:t>
                  </w:r>
                  <w:r w:rsidRPr="00A850F9">
                    <w:rPr>
                      <w:rFonts w:hint="eastAsia"/>
                      <w:szCs w:val="21"/>
                      <w:vertAlign w:val="superscript"/>
                    </w:rPr>
                    <w:t>3</w:t>
                  </w:r>
                  <w:r>
                    <w:rPr>
                      <w:rFonts w:hint="eastAsia"/>
                      <w:szCs w:val="21"/>
                    </w:rPr>
                    <w:t>/h</w:t>
                  </w:r>
                  <w:r>
                    <w:rPr>
                      <w:rFonts w:hint="eastAsia"/>
                      <w:szCs w:val="21"/>
                    </w:rPr>
                    <w:t>、</w:t>
                  </w:r>
                  <w:r>
                    <w:rPr>
                      <w:rFonts w:hint="eastAsia"/>
                      <w:szCs w:val="21"/>
                    </w:rPr>
                    <w:t>25000m</w:t>
                  </w:r>
                  <w:r w:rsidRPr="00A850F9">
                    <w:rPr>
                      <w:rFonts w:hint="eastAsia"/>
                      <w:szCs w:val="21"/>
                      <w:vertAlign w:val="superscript"/>
                    </w:rPr>
                    <w:t>3</w:t>
                  </w:r>
                  <w:r>
                    <w:rPr>
                      <w:rFonts w:hint="eastAsia"/>
                      <w:szCs w:val="21"/>
                    </w:rPr>
                    <w:t>/h</w:t>
                  </w:r>
                </w:p>
              </w:tc>
            </w:tr>
            <w:tr w:rsidR="006A30C7" w:rsidTr="005F60D8">
              <w:trPr>
                <w:jc w:val="center"/>
              </w:trPr>
              <w:tc>
                <w:tcPr>
                  <w:tcW w:w="464" w:type="pct"/>
                  <w:vAlign w:val="center"/>
                </w:tcPr>
                <w:p w:rsidR="006A30C7" w:rsidRDefault="00F261B5" w:rsidP="009F25E7">
                  <w:pPr>
                    <w:jc w:val="center"/>
                    <w:rPr>
                      <w:szCs w:val="21"/>
                    </w:rPr>
                  </w:pPr>
                  <w:r>
                    <w:rPr>
                      <w:rFonts w:hint="eastAsia"/>
                      <w:szCs w:val="21"/>
                    </w:rPr>
                    <w:t>8</w:t>
                  </w:r>
                </w:p>
              </w:tc>
              <w:tc>
                <w:tcPr>
                  <w:tcW w:w="1295" w:type="pct"/>
                  <w:vAlign w:val="center"/>
                </w:tcPr>
                <w:p w:rsidR="006A30C7" w:rsidRDefault="006A30C7" w:rsidP="009F25E7">
                  <w:pPr>
                    <w:jc w:val="center"/>
                    <w:rPr>
                      <w:szCs w:val="21"/>
                    </w:rPr>
                  </w:pPr>
                  <w:r>
                    <w:rPr>
                      <w:rFonts w:hint="eastAsia"/>
                      <w:szCs w:val="21"/>
                    </w:rPr>
                    <w:t>功率</w:t>
                  </w:r>
                </w:p>
              </w:tc>
              <w:tc>
                <w:tcPr>
                  <w:tcW w:w="3241" w:type="pct"/>
                  <w:vAlign w:val="center"/>
                </w:tcPr>
                <w:p w:rsidR="006A30C7" w:rsidRDefault="00A850F9" w:rsidP="00A850F9">
                  <w:pPr>
                    <w:jc w:val="center"/>
                    <w:rPr>
                      <w:szCs w:val="21"/>
                    </w:rPr>
                  </w:pPr>
                  <w:r>
                    <w:rPr>
                      <w:rFonts w:hint="eastAsia"/>
                      <w:szCs w:val="21"/>
                    </w:rPr>
                    <w:t>27</w:t>
                  </w:r>
                  <w:r w:rsidR="006A30C7">
                    <w:rPr>
                      <w:szCs w:val="21"/>
                    </w:rPr>
                    <w:t>KW</w:t>
                  </w:r>
                  <w:r>
                    <w:rPr>
                      <w:rFonts w:hint="eastAsia"/>
                      <w:szCs w:val="21"/>
                    </w:rPr>
                    <w:t>、</w:t>
                  </w:r>
                  <w:r>
                    <w:rPr>
                      <w:rFonts w:hint="eastAsia"/>
                      <w:szCs w:val="21"/>
                    </w:rPr>
                    <w:t>24</w:t>
                  </w:r>
                  <w:r>
                    <w:rPr>
                      <w:szCs w:val="21"/>
                    </w:rPr>
                    <w:t>KW</w:t>
                  </w:r>
                  <w:r>
                    <w:rPr>
                      <w:rFonts w:hint="eastAsia"/>
                      <w:szCs w:val="21"/>
                    </w:rPr>
                    <w:t>、</w:t>
                  </w:r>
                  <w:r>
                    <w:rPr>
                      <w:rFonts w:hint="eastAsia"/>
                      <w:szCs w:val="21"/>
                    </w:rPr>
                    <w:t>18</w:t>
                  </w:r>
                  <w:r>
                    <w:rPr>
                      <w:szCs w:val="21"/>
                    </w:rPr>
                    <w:t>KW</w:t>
                  </w:r>
                  <w:r>
                    <w:rPr>
                      <w:rFonts w:hint="eastAsia"/>
                      <w:szCs w:val="21"/>
                    </w:rPr>
                    <w:t>、</w:t>
                  </w:r>
                  <w:r>
                    <w:rPr>
                      <w:rFonts w:hint="eastAsia"/>
                      <w:szCs w:val="21"/>
                    </w:rPr>
                    <w:t>12</w:t>
                  </w:r>
                  <w:r>
                    <w:rPr>
                      <w:szCs w:val="21"/>
                    </w:rPr>
                    <w:t>KW</w:t>
                  </w:r>
                </w:p>
              </w:tc>
            </w:tr>
            <w:tr w:rsidR="006A30C7" w:rsidTr="005F60D8">
              <w:trPr>
                <w:jc w:val="center"/>
              </w:trPr>
              <w:tc>
                <w:tcPr>
                  <w:tcW w:w="464" w:type="pct"/>
                  <w:vAlign w:val="center"/>
                </w:tcPr>
                <w:p w:rsidR="006A30C7" w:rsidRDefault="00F261B5" w:rsidP="009F25E7">
                  <w:pPr>
                    <w:jc w:val="center"/>
                    <w:rPr>
                      <w:szCs w:val="21"/>
                    </w:rPr>
                  </w:pPr>
                  <w:r>
                    <w:rPr>
                      <w:rFonts w:hint="eastAsia"/>
                      <w:szCs w:val="21"/>
                    </w:rPr>
                    <w:t>9</w:t>
                  </w:r>
                </w:p>
              </w:tc>
              <w:tc>
                <w:tcPr>
                  <w:tcW w:w="1295" w:type="pct"/>
                  <w:vAlign w:val="center"/>
                </w:tcPr>
                <w:p w:rsidR="006A30C7" w:rsidRDefault="006A30C7" w:rsidP="009F25E7">
                  <w:pPr>
                    <w:jc w:val="center"/>
                    <w:rPr>
                      <w:szCs w:val="21"/>
                    </w:rPr>
                  </w:pPr>
                  <w:r>
                    <w:rPr>
                      <w:rFonts w:hint="eastAsia"/>
                      <w:szCs w:val="21"/>
                    </w:rPr>
                    <w:t>净化效率</w:t>
                  </w:r>
                </w:p>
              </w:tc>
              <w:tc>
                <w:tcPr>
                  <w:tcW w:w="3241" w:type="pct"/>
                  <w:vAlign w:val="center"/>
                </w:tcPr>
                <w:p w:rsidR="006A30C7" w:rsidRDefault="006A30C7" w:rsidP="00A170C7">
                  <w:pPr>
                    <w:jc w:val="center"/>
                    <w:rPr>
                      <w:szCs w:val="21"/>
                    </w:rPr>
                  </w:pPr>
                  <w:r>
                    <w:rPr>
                      <w:szCs w:val="21"/>
                    </w:rPr>
                    <w:t>&gt;</w:t>
                  </w:r>
                  <w:r w:rsidR="00A170C7">
                    <w:rPr>
                      <w:rFonts w:hint="eastAsia"/>
                      <w:szCs w:val="21"/>
                    </w:rPr>
                    <w:t>4</w:t>
                  </w:r>
                  <w:r>
                    <w:rPr>
                      <w:szCs w:val="21"/>
                    </w:rPr>
                    <w:t>0%</w:t>
                  </w:r>
                </w:p>
              </w:tc>
            </w:tr>
          </w:tbl>
          <w:p w:rsidR="00B25882" w:rsidRDefault="00B25882" w:rsidP="00D303F7">
            <w:pPr>
              <w:pStyle w:val="chen"/>
              <w:adjustRightInd w:val="0"/>
              <w:snapToGrid w:val="0"/>
              <w:spacing w:beforeLines="50"/>
              <w:ind w:firstLine="482"/>
              <w:rPr>
                <w:b/>
              </w:rPr>
            </w:pPr>
          </w:p>
          <w:p w:rsidR="00483206" w:rsidRPr="008C4AA4" w:rsidRDefault="00E11C22" w:rsidP="00D303F7">
            <w:pPr>
              <w:pStyle w:val="chen"/>
              <w:adjustRightInd w:val="0"/>
              <w:snapToGrid w:val="0"/>
              <w:spacing w:beforeLines="50"/>
              <w:ind w:firstLine="482"/>
              <w:rPr>
                <w:color w:val="000000"/>
              </w:rPr>
            </w:pPr>
            <w:r w:rsidRPr="00E11C22">
              <w:rPr>
                <w:rFonts w:hint="eastAsia"/>
                <w:b/>
              </w:rPr>
              <w:t>活性炭吸附装置</w:t>
            </w:r>
            <w:r>
              <w:rPr>
                <w:rFonts w:hint="eastAsia"/>
              </w:rPr>
              <w:t>：</w:t>
            </w:r>
            <w:r w:rsidR="00483206" w:rsidRPr="003F47DB">
              <w:rPr>
                <w:rFonts w:hint="eastAsia"/>
              </w:rPr>
              <w:t>活性炭吸附装置由活性炭纤维筒吸附装置、排风管和排风机、排气筒等组成。该装置在系统主风机的作用下，废气从塔体进风口处进入吸附塔体内的各吸附单元，利用高性能活</w:t>
            </w:r>
            <w:r w:rsidR="00483206" w:rsidRPr="003F47DB">
              <w:rPr>
                <w:rFonts w:hint="eastAsia"/>
              </w:rPr>
              <w:lastRenderedPageBreak/>
              <w:t>性炭吸附剂固体本身的表面作用力将有机废气分子吸附质吸引附着在吸附剂表面，经吸附后的干净气体透过吸附单元进入塔体内的净气室并汇集至风口排出。随操作时间之增加，吸附剂将逐渐趋于饱和现象，所以活性炭在使用过程中性能会逐渐衰减，需定期进行更换</w:t>
            </w:r>
            <w:r w:rsidR="00483206">
              <w:rPr>
                <w:rFonts w:hint="eastAsia"/>
              </w:rPr>
              <w:t>。</w:t>
            </w:r>
            <w:r w:rsidR="00483206" w:rsidRPr="008C4AA4">
              <w:rPr>
                <w:color w:val="000000"/>
              </w:rPr>
              <w:t>根据《大气中</w:t>
            </w:r>
            <w:r w:rsidR="00483206" w:rsidRPr="008C4AA4">
              <w:rPr>
                <w:color w:val="000000"/>
              </w:rPr>
              <w:t>V</w:t>
            </w:r>
            <w:r w:rsidR="00483206" w:rsidRPr="008C4AA4">
              <w:rPr>
                <w:color w:val="000000"/>
                <w:spacing w:val="-1"/>
              </w:rPr>
              <w:t>O</w:t>
            </w:r>
            <w:r w:rsidR="00483206" w:rsidRPr="008C4AA4">
              <w:rPr>
                <w:color w:val="000000"/>
              </w:rPr>
              <w:t>C</w:t>
            </w:r>
            <w:r w:rsidR="00483206" w:rsidRPr="008C4AA4">
              <w:rPr>
                <w:color w:val="000000"/>
                <w:spacing w:val="1"/>
              </w:rPr>
              <w:t>s</w:t>
            </w:r>
            <w:r w:rsidR="00483206" w:rsidRPr="008C4AA4">
              <w:rPr>
                <w:color w:val="000000"/>
              </w:rPr>
              <w:t>的污染现状及治理技术研究进展》（环境科学与</w:t>
            </w:r>
            <w:r w:rsidR="00483206" w:rsidRPr="008C4AA4">
              <w:rPr>
                <w:color w:val="000000"/>
                <w:spacing w:val="2"/>
              </w:rPr>
              <w:t>管</w:t>
            </w:r>
            <w:r w:rsidR="00483206" w:rsidRPr="008C4AA4">
              <w:rPr>
                <w:color w:val="000000"/>
              </w:rPr>
              <w:t>理</w:t>
            </w:r>
            <w:r w:rsidR="00FF1922">
              <w:rPr>
                <w:rFonts w:hint="eastAsia"/>
                <w:color w:val="000000"/>
                <w:spacing w:val="-88"/>
              </w:rPr>
              <w:t xml:space="preserve">    </w:t>
            </w:r>
            <w:r w:rsidR="00483206" w:rsidRPr="008C4AA4">
              <w:rPr>
                <w:color w:val="000000"/>
              </w:rPr>
              <w:t xml:space="preserve">2012 </w:t>
            </w:r>
            <w:r w:rsidR="00483206" w:rsidRPr="008C4AA4">
              <w:rPr>
                <w:color w:val="000000"/>
                <w:spacing w:val="1"/>
              </w:rPr>
              <w:t>年第</w:t>
            </w:r>
            <w:r w:rsidR="00483206" w:rsidRPr="008C4AA4">
              <w:rPr>
                <w:color w:val="000000"/>
                <w:spacing w:val="1"/>
              </w:rPr>
              <w:t>37</w:t>
            </w:r>
            <w:r w:rsidR="00483206" w:rsidRPr="008C4AA4">
              <w:rPr>
                <w:color w:val="000000"/>
                <w:spacing w:val="1"/>
              </w:rPr>
              <w:t>卷第</w:t>
            </w:r>
            <w:r w:rsidR="00483206" w:rsidRPr="008C4AA4">
              <w:rPr>
                <w:color w:val="000000"/>
                <w:spacing w:val="1"/>
              </w:rPr>
              <w:t>6</w:t>
            </w:r>
            <w:r w:rsidR="00483206" w:rsidRPr="008C4AA4">
              <w:rPr>
                <w:color w:val="000000"/>
                <w:spacing w:val="1"/>
              </w:rPr>
              <w:t>期）中数据，活性炭对</w:t>
            </w:r>
            <w:r w:rsidR="00483206">
              <w:rPr>
                <w:rFonts w:hint="eastAsia"/>
                <w:color w:val="000000"/>
                <w:spacing w:val="1"/>
              </w:rPr>
              <w:t>T</w:t>
            </w:r>
            <w:r w:rsidR="00483206">
              <w:rPr>
                <w:color w:val="000000"/>
                <w:spacing w:val="1"/>
              </w:rPr>
              <w:t>VOC</w:t>
            </w:r>
            <w:r w:rsidR="00483206" w:rsidRPr="008C4AA4">
              <w:rPr>
                <w:color w:val="000000"/>
                <w:spacing w:val="1"/>
              </w:rPr>
              <w:t>去除效率通常可达</w:t>
            </w:r>
            <w:r w:rsidR="00483206" w:rsidRPr="008C4AA4">
              <w:rPr>
                <w:color w:val="000000"/>
                <w:spacing w:val="1"/>
              </w:rPr>
              <w:t>90%</w:t>
            </w:r>
            <w:r w:rsidR="00483206" w:rsidRPr="008C4AA4">
              <w:rPr>
                <w:color w:val="000000"/>
                <w:spacing w:val="1"/>
              </w:rPr>
              <w:t>。</w:t>
            </w:r>
            <w:r w:rsidR="00483206">
              <w:rPr>
                <w:rFonts w:hint="eastAsia"/>
              </w:rPr>
              <w:t>本项目使用的活性炭装置主要由稳压箱、活性炭吸附装置、离心机组成。</w:t>
            </w:r>
            <w:r w:rsidR="00483206">
              <w:rPr>
                <w:rFonts w:hint="eastAsia"/>
                <w:color w:val="000000"/>
                <w:spacing w:val="1"/>
              </w:rPr>
              <w:t>活性炭吸附装置技术参数见表</w:t>
            </w:r>
            <w:r w:rsidR="00483206">
              <w:rPr>
                <w:rFonts w:hint="eastAsia"/>
                <w:color w:val="000000"/>
                <w:spacing w:val="1"/>
              </w:rPr>
              <w:t>7-</w:t>
            </w:r>
            <w:r w:rsidR="00A850F9">
              <w:rPr>
                <w:rFonts w:hint="eastAsia"/>
                <w:color w:val="000000"/>
                <w:spacing w:val="1"/>
              </w:rPr>
              <w:t>5</w:t>
            </w:r>
            <w:r w:rsidR="00483206">
              <w:rPr>
                <w:rFonts w:hint="eastAsia"/>
                <w:color w:val="000000"/>
                <w:spacing w:val="1"/>
              </w:rPr>
              <w:t>：</w:t>
            </w:r>
          </w:p>
          <w:p w:rsidR="00B00DD8" w:rsidRPr="009518A7" w:rsidRDefault="00B00DD8" w:rsidP="00A850F9">
            <w:pPr>
              <w:adjustRightInd w:val="0"/>
              <w:snapToGrid w:val="0"/>
              <w:spacing w:line="360" w:lineRule="auto"/>
              <w:jc w:val="center"/>
              <w:rPr>
                <w:b/>
                <w:color w:val="FF0000"/>
                <w:kern w:val="0"/>
                <w:sz w:val="24"/>
              </w:rPr>
            </w:pPr>
            <w:r w:rsidRPr="009518A7">
              <w:rPr>
                <w:b/>
                <w:color w:val="000000"/>
                <w:kern w:val="0"/>
                <w:sz w:val="24"/>
              </w:rPr>
              <w:t>表</w:t>
            </w:r>
            <w:r w:rsidRPr="009518A7">
              <w:rPr>
                <w:b/>
                <w:color w:val="000000"/>
                <w:kern w:val="0"/>
                <w:sz w:val="24"/>
              </w:rPr>
              <w:t>7-</w:t>
            </w:r>
            <w:r w:rsidR="00A850F9">
              <w:rPr>
                <w:rFonts w:hint="eastAsia"/>
                <w:b/>
                <w:color w:val="000000"/>
                <w:kern w:val="0"/>
                <w:sz w:val="24"/>
              </w:rPr>
              <w:t>5</w:t>
            </w:r>
            <w:r w:rsidR="00BB1B9E">
              <w:rPr>
                <w:rFonts w:hint="eastAsia"/>
                <w:b/>
                <w:color w:val="000000"/>
                <w:kern w:val="0"/>
                <w:sz w:val="24"/>
              </w:rPr>
              <w:t xml:space="preserve">    </w:t>
            </w:r>
            <w:r>
              <w:rPr>
                <w:rFonts w:hint="eastAsia"/>
                <w:b/>
                <w:color w:val="000000"/>
                <w:kern w:val="0"/>
                <w:sz w:val="24"/>
              </w:rPr>
              <w:t>活性炭吸附装置技术参数一览表</w:t>
            </w:r>
          </w:p>
          <w:tbl>
            <w:tblPr>
              <w:tblW w:w="4999" w:type="pct"/>
              <w:tblInd w:w="1" w:type="dxa"/>
              <w:tblBorders>
                <w:top w:val="single" w:sz="12" w:space="0" w:color="auto"/>
                <w:bottom w:val="single" w:sz="12" w:space="0" w:color="auto"/>
                <w:insideH w:val="single" w:sz="4" w:space="0" w:color="auto"/>
                <w:insideV w:val="single" w:sz="4" w:space="0" w:color="auto"/>
              </w:tblBorders>
              <w:tblLook w:val="0000"/>
            </w:tblPr>
            <w:tblGrid>
              <w:gridCol w:w="1789"/>
              <w:gridCol w:w="2447"/>
              <w:gridCol w:w="2283"/>
              <w:gridCol w:w="3878"/>
            </w:tblGrid>
            <w:tr w:rsidR="00B00DD8" w:rsidRPr="006F342A" w:rsidTr="005F60D8">
              <w:trPr>
                <w:trHeight w:val="213"/>
              </w:trPr>
              <w:tc>
                <w:tcPr>
                  <w:tcW w:w="860" w:type="pct"/>
                  <w:vAlign w:val="center"/>
                </w:tcPr>
                <w:p w:rsidR="00B00DD8" w:rsidRPr="009518A7" w:rsidRDefault="00B00DD8" w:rsidP="0000340B">
                  <w:pPr>
                    <w:snapToGrid w:val="0"/>
                    <w:jc w:val="center"/>
                    <w:rPr>
                      <w:b/>
                      <w:bCs/>
                      <w:color w:val="000000"/>
                      <w:szCs w:val="21"/>
                    </w:rPr>
                  </w:pPr>
                  <w:r>
                    <w:rPr>
                      <w:rFonts w:hint="eastAsia"/>
                      <w:b/>
                      <w:bCs/>
                      <w:color w:val="000000"/>
                      <w:szCs w:val="21"/>
                    </w:rPr>
                    <w:t>序号</w:t>
                  </w:r>
                </w:p>
              </w:tc>
              <w:tc>
                <w:tcPr>
                  <w:tcW w:w="1177" w:type="pct"/>
                  <w:vAlign w:val="center"/>
                </w:tcPr>
                <w:p w:rsidR="00B00DD8" w:rsidRPr="009518A7" w:rsidRDefault="00B00DD8" w:rsidP="0000340B">
                  <w:pPr>
                    <w:snapToGrid w:val="0"/>
                    <w:jc w:val="center"/>
                    <w:rPr>
                      <w:b/>
                      <w:bCs/>
                      <w:color w:val="000000"/>
                      <w:szCs w:val="21"/>
                    </w:rPr>
                  </w:pPr>
                  <w:r>
                    <w:rPr>
                      <w:rFonts w:hint="eastAsia"/>
                      <w:b/>
                      <w:bCs/>
                      <w:color w:val="000000"/>
                      <w:szCs w:val="21"/>
                    </w:rPr>
                    <w:t>项目</w:t>
                  </w:r>
                </w:p>
              </w:tc>
              <w:tc>
                <w:tcPr>
                  <w:tcW w:w="1098" w:type="pct"/>
                  <w:vAlign w:val="center"/>
                </w:tcPr>
                <w:p w:rsidR="00B00DD8" w:rsidRPr="00BF6B81" w:rsidRDefault="00B00DD8" w:rsidP="0000340B">
                  <w:pPr>
                    <w:snapToGrid w:val="0"/>
                    <w:jc w:val="center"/>
                    <w:rPr>
                      <w:b/>
                      <w:bCs/>
                      <w:szCs w:val="21"/>
                    </w:rPr>
                  </w:pPr>
                  <w:r>
                    <w:rPr>
                      <w:rFonts w:hint="eastAsia"/>
                      <w:b/>
                      <w:bCs/>
                      <w:szCs w:val="21"/>
                    </w:rPr>
                    <w:t>单位</w:t>
                  </w:r>
                </w:p>
              </w:tc>
              <w:tc>
                <w:tcPr>
                  <w:tcW w:w="1865" w:type="pct"/>
                  <w:vAlign w:val="center"/>
                </w:tcPr>
                <w:p w:rsidR="00B00DD8" w:rsidRPr="006F342A" w:rsidRDefault="00B00DD8" w:rsidP="0000340B">
                  <w:pPr>
                    <w:snapToGrid w:val="0"/>
                    <w:jc w:val="center"/>
                    <w:rPr>
                      <w:b/>
                      <w:bCs/>
                      <w:szCs w:val="21"/>
                    </w:rPr>
                  </w:pPr>
                  <w:r>
                    <w:rPr>
                      <w:rFonts w:hint="eastAsia"/>
                      <w:b/>
                      <w:bCs/>
                      <w:szCs w:val="21"/>
                    </w:rPr>
                    <w:t>技术指标</w:t>
                  </w:r>
                </w:p>
              </w:tc>
            </w:tr>
            <w:tr w:rsidR="00B00DD8" w:rsidRPr="006F342A" w:rsidTr="005F60D8">
              <w:trPr>
                <w:trHeight w:val="294"/>
              </w:trPr>
              <w:tc>
                <w:tcPr>
                  <w:tcW w:w="860" w:type="pct"/>
                  <w:vAlign w:val="center"/>
                </w:tcPr>
                <w:p w:rsidR="00B00DD8" w:rsidRDefault="00BB1B9E" w:rsidP="0000340B">
                  <w:pPr>
                    <w:jc w:val="center"/>
                    <w:rPr>
                      <w:color w:val="000000"/>
                      <w:szCs w:val="21"/>
                    </w:rPr>
                  </w:pPr>
                  <w:r>
                    <w:rPr>
                      <w:rFonts w:hint="eastAsia"/>
                      <w:color w:val="000000"/>
                      <w:szCs w:val="21"/>
                    </w:rPr>
                    <w:t>1</w:t>
                  </w:r>
                </w:p>
              </w:tc>
              <w:tc>
                <w:tcPr>
                  <w:tcW w:w="1177" w:type="pct"/>
                  <w:vAlign w:val="center"/>
                </w:tcPr>
                <w:p w:rsidR="00B00DD8" w:rsidRDefault="00B00DD8" w:rsidP="0000340B">
                  <w:pPr>
                    <w:jc w:val="center"/>
                    <w:rPr>
                      <w:color w:val="000000"/>
                      <w:szCs w:val="21"/>
                    </w:rPr>
                  </w:pPr>
                  <w:r>
                    <w:rPr>
                      <w:rFonts w:hint="eastAsia"/>
                      <w:color w:val="000000"/>
                      <w:szCs w:val="21"/>
                    </w:rPr>
                    <w:t>粒度</w:t>
                  </w:r>
                </w:p>
              </w:tc>
              <w:tc>
                <w:tcPr>
                  <w:tcW w:w="1098" w:type="pct"/>
                  <w:vAlign w:val="center"/>
                </w:tcPr>
                <w:p w:rsidR="00B00DD8" w:rsidRPr="00876181" w:rsidRDefault="00B00DD8" w:rsidP="0000340B">
                  <w:pPr>
                    <w:jc w:val="center"/>
                    <w:rPr>
                      <w:color w:val="000000"/>
                      <w:szCs w:val="21"/>
                    </w:rPr>
                  </w:pPr>
                  <w:r>
                    <w:rPr>
                      <w:rFonts w:hint="eastAsia"/>
                      <w:color w:val="000000"/>
                      <w:szCs w:val="21"/>
                    </w:rPr>
                    <w:t>目</w:t>
                  </w:r>
                </w:p>
              </w:tc>
              <w:tc>
                <w:tcPr>
                  <w:tcW w:w="1865" w:type="pct"/>
                  <w:vAlign w:val="center"/>
                </w:tcPr>
                <w:p w:rsidR="00B00DD8" w:rsidRDefault="00B00DD8" w:rsidP="0000340B">
                  <w:pPr>
                    <w:snapToGrid w:val="0"/>
                    <w:jc w:val="center"/>
                    <w:rPr>
                      <w:color w:val="000000"/>
                      <w:szCs w:val="21"/>
                    </w:rPr>
                  </w:pPr>
                  <w:r>
                    <w:rPr>
                      <w:rFonts w:hint="eastAsia"/>
                      <w:color w:val="000000"/>
                      <w:szCs w:val="21"/>
                    </w:rPr>
                    <w:t>1</w:t>
                  </w:r>
                  <w:r>
                    <w:rPr>
                      <w:color w:val="000000"/>
                      <w:szCs w:val="21"/>
                    </w:rPr>
                    <w:t>2</w:t>
                  </w:r>
                  <w:r>
                    <w:rPr>
                      <w:rFonts w:hint="eastAsia"/>
                      <w:color w:val="000000"/>
                      <w:szCs w:val="21"/>
                    </w:rPr>
                    <w:t>~</w:t>
                  </w:r>
                  <w:r>
                    <w:rPr>
                      <w:color w:val="000000"/>
                      <w:szCs w:val="21"/>
                    </w:rPr>
                    <w:t>40</w:t>
                  </w:r>
                </w:p>
              </w:tc>
            </w:tr>
            <w:tr w:rsidR="00B00DD8" w:rsidRPr="006F342A" w:rsidTr="005F60D8">
              <w:trPr>
                <w:trHeight w:val="294"/>
              </w:trPr>
              <w:tc>
                <w:tcPr>
                  <w:tcW w:w="860" w:type="pct"/>
                  <w:vAlign w:val="center"/>
                </w:tcPr>
                <w:p w:rsidR="00B00DD8" w:rsidRDefault="00AC2244" w:rsidP="0000340B">
                  <w:pPr>
                    <w:jc w:val="center"/>
                    <w:rPr>
                      <w:color w:val="000000"/>
                      <w:szCs w:val="21"/>
                    </w:rPr>
                  </w:pPr>
                  <w:r>
                    <w:rPr>
                      <w:rFonts w:hint="eastAsia"/>
                      <w:color w:val="000000"/>
                      <w:szCs w:val="21"/>
                    </w:rPr>
                    <w:t>2</w:t>
                  </w:r>
                </w:p>
              </w:tc>
              <w:tc>
                <w:tcPr>
                  <w:tcW w:w="1177" w:type="pct"/>
                  <w:vAlign w:val="center"/>
                </w:tcPr>
                <w:p w:rsidR="00B00DD8" w:rsidRDefault="00B00DD8" w:rsidP="0000340B">
                  <w:pPr>
                    <w:jc w:val="center"/>
                    <w:rPr>
                      <w:color w:val="000000"/>
                      <w:szCs w:val="21"/>
                    </w:rPr>
                  </w:pPr>
                  <w:r>
                    <w:rPr>
                      <w:rFonts w:hint="eastAsia"/>
                      <w:color w:val="000000"/>
                      <w:szCs w:val="21"/>
                    </w:rPr>
                    <w:t>比表面积</w:t>
                  </w:r>
                </w:p>
              </w:tc>
              <w:tc>
                <w:tcPr>
                  <w:tcW w:w="1098" w:type="pct"/>
                  <w:vAlign w:val="center"/>
                </w:tcPr>
                <w:p w:rsidR="00B00DD8" w:rsidRPr="00470F75" w:rsidRDefault="00B00DD8" w:rsidP="0000340B">
                  <w:pPr>
                    <w:jc w:val="center"/>
                    <w:rPr>
                      <w:color w:val="000000"/>
                      <w:szCs w:val="21"/>
                    </w:rPr>
                  </w:pPr>
                  <w:r w:rsidRPr="00876181">
                    <w:rPr>
                      <w:color w:val="000000"/>
                      <w:szCs w:val="21"/>
                    </w:rPr>
                    <w:t>m</w:t>
                  </w:r>
                  <w:r>
                    <w:rPr>
                      <w:color w:val="000000"/>
                      <w:szCs w:val="21"/>
                      <w:vertAlign w:val="superscript"/>
                    </w:rPr>
                    <w:t>2</w:t>
                  </w:r>
                  <w:r>
                    <w:rPr>
                      <w:color w:val="000000"/>
                      <w:szCs w:val="21"/>
                    </w:rPr>
                    <w:t>/</w:t>
                  </w:r>
                  <w:r>
                    <w:rPr>
                      <w:rFonts w:hint="eastAsia"/>
                      <w:color w:val="000000"/>
                      <w:szCs w:val="21"/>
                    </w:rPr>
                    <w:t>g</w:t>
                  </w:r>
                </w:p>
              </w:tc>
              <w:tc>
                <w:tcPr>
                  <w:tcW w:w="1865" w:type="pct"/>
                  <w:vAlign w:val="center"/>
                </w:tcPr>
                <w:p w:rsidR="00B00DD8" w:rsidRDefault="00B00DD8" w:rsidP="0000340B">
                  <w:pPr>
                    <w:snapToGrid w:val="0"/>
                    <w:jc w:val="center"/>
                    <w:rPr>
                      <w:color w:val="000000"/>
                      <w:szCs w:val="21"/>
                    </w:rPr>
                  </w:pPr>
                  <w:r>
                    <w:rPr>
                      <w:rFonts w:hint="eastAsia"/>
                      <w:color w:val="000000"/>
                      <w:szCs w:val="21"/>
                    </w:rPr>
                    <w:t>9</w:t>
                  </w:r>
                  <w:r>
                    <w:rPr>
                      <w:color w:val="000000"/>
                      <w:szCs w:val="21"/>
                    </w:rPr>
                    <w:t>00</w:t>
                  </w:r>
                  <w:r>
                    <w:rPr>
                      <w:rFonts w:hint="eastAsia"/>
                      <w:color w:val="000000"/>
                      <w:szCs w:val="21"/>
                    </w:rPr>
                    <w:t>~</w:t>
                  </w:r>
                  <w:r>
                    <w:rPr>
                      <w:color w:val="000000"/>
                      <w:szCs w:val="21"/>
                    </w:rPr>
                    <w:t>1600</w:t>
                  </w:r>
                </w:p>
              </w:tc>
            </w:tr>
            <w:tr w:rsidR="00B00DD8" w:rsidRPr="006F342A" w:rsidTr="005F60D8">
              <w:trPr>
                <w:trHeight w:val="294"/>
              </w:trPr>
              <w:tc>
                <w:tcPr>
                  <w:tcW w:w="860" w:type="pct"/>
                  <w:vAlign w:val="center"/>
                </w:tcPr>
                <w:p w:rsidR="00B00DD8" w:rsidRDefault="00AC2244" w:rsidP="0000340B">
                  <w:pPr>
                    <w:jc w:val="center"/>
                    <w:rPr>
                      <w:color w:val="000000"/>
                      <w:szCs w:val="21"/>
                    </w:rPr>
                  </w:pPr>
                  <w:r>
                    <w:rPr>
                      <w:rFonts w:hint="eastAsia"/>
                      <w:color w:val="000000"/>
                      <w:szCs w:val="21"/>
                    </w:rPr>
                    <w:t>3</w:t>
                  </w:r>
                </w:p>
              </w:tc>
              <w:tc>
                <w:tcPr>
                  <w:tcW w:w="1177" w:type="pct"/>
                  <w:vAlign w:val="center"/>
                </w:tcPr>
                <w:p w:rsidR="00B00DD8" w:rsidRDefault="00B00DD8" w:rsidP="0000340B">
                  <w:pPr>
                    <w:jc w:val="center"/>
                    <w:rPr>
                      <w:color w:val="000000"/>
                      <w:szCs w:val="21"/>
                    </w:rPr>
                  </w:pPr>
                  <w:r>
                    <w:rPr>
                      <w:rFonts w:hint="eastAsia"/>
                      <w:color w:val="000000"/>
                      <w:szCs w:val="21"/>
                    </w:rPr>
                    <w:t>总孔容积</w:t>
                  </w:r>
                </w:p>
              </w:tc>
              <w:tc>
                <w:tcPr>
                  <w:tcW w:w="1098" w:type="pct"/>
                  <w:vAlign w:val="center"/>
                </w:tcPr>
                <w:p w:rsidR="00B00DD8" w:rsidRPr="00876181" w:rsidRDefault="00B00DD8" w:rsidP="0000340B">
                  <w:pPr>
                    <w:jc w:val="center"/>
                    <w:rPr>
                      <w:color w:val="000000"/>
                      <w:szCs w:val="21"/>
                    </w:rPr>
                  </w:pPr>
                  <w:r>
                    <w:rPr>
                      <w:rFonts w:hint="eastAsia"/>
                      <w:color w:val="000000"/>
                      <w:szCs w:val="21"/>
                    </w:rPr>
                    <w:t>c</w:t>
                  </w:r>
                  <w:r w:rsidRPr="00876181">
                    <w:rPr>
                      <w:color w:val="000000"/>
                      <w:szCs w:val="21"/>
                    </w:rPr>
                    <w:t>m</w:t>
                  </w:r>
                  <w:r>
                    <w:rPr>
                      <w:color w:val="000000"/>
                      <w:szCs w:val="21"/>
                      <w:vertAlign w:val="superscript"/>
                    </w:rPr>
                    <w:t>3</w:t>
                  </w:r>
                  <w:r>
                    <w:rPr>
                      <w:color w:val="000000"/>
                      <w:szCs w:val="21"/>
                    </w:rPr>
                    <w:t>/</w:t>
                  </w:r>
                  <w:r>
                    <w:rPr>
                      <w:rFonts w:hint="eastAsia"/>
                      <w:color w:val="000000"/>
                      <w:szCs w:val="21"/>
                    </w:rPr>
                    <w:t>g</w:t>
                  </w:r>
                </w:p>
              </w:tc>
              <w:tc>
                <w:tcPr>
                  <w:tcW w:w="1865" w:type="pct"/>
                  <w:vAlign w:val="center"/>
                </w:tcPr>
                <w:p w:rsidR="00B00DD8" w:rsidRDefault="00B00DD8" w:rsidP="0000340B">
                  <w:pPr>
                    <w:snapToGrid w:val="0"/>
                    <w:jc w:val="center"/>
                    <w:rPr>
                      <w:color w:val="000000"/>
                      <w:szCs w:val="21"/>
                    </w:rPr>
                  </w:pPr>
                  <w:r>
                    <w:rPr>
                      <w:rFonts w:hint="eastAsia"/>
                      <w:color w:val="000000"/>
                      <w:szCs w:val="21"/>
                    </w:rPr>
                    <w:t>0</w:t>
                  </w:r>
                  <w:r>
                    <w:rPr>
                      <w:color w:val="000000"/>
                      <w:szCs w:val="21"/>
                    </w:rPr>
                    <w:t>.81</w:t>
                  </w:r>
                </w:p>
              </w:tc>
            </w:tr>
            <w:tr w:rsidR="00B00DD8" w:rsidRPr="006F342A" w:rsidTr="005F60D8">
              <w:trPr>
                <w:trHeight w:val="294"/>
              </w:trPr>
              <w:tc>
                <w:tcPr>
                  <w:tcW w:w="860" w:type="pct"/>
                  <w:vAlign w:val="center"/>
                </w:tcPr>
                <w:p w:rsidR="00B00DD8" w:rsidRDefault="00AC2244" w:rsidP="0000340B">
                  <w:pPr>
                    <w:jc w:val="center"/>
                    <w:rPr>
                      <w:color w:val="000000"/>
                      <w:szCs w:val="21"/>
                    </w:rPr>
                  </w:pPr>
                  <w:r>
                    <w:rPr>
                      <w:rFonts w:hint="eastAsia"/>
                      <w:color w:val="000000"/>
                      <w:szCs w:val="21"/>
                    </w:rPr>
                    <w:t>4</w:t>
                  </w:r>
                </w:p>
              </w:tc>
              <w:tc>
                <w:tcPr>
                  <w:tcW w:w="1177" w:type="pct"/>
                  <w:vAlign w:val="center"/>
                </w:tcPr>
                <w:p w:rsidR="00B00DD8" w:rsidRDefault="00B00DD8" w:rsidP="0000340B">
                  <w:pPr>
                    <w:jc w:val="center"/>
                    <w:rPr>
                      <w:color w:val="000000"/>
                      <w:szCs w:val="21"/>
                    </w:rPr>
                  </w:pPr>
                  <w:r>
                    <w:rPr>
                      <w:rFonts w:hint="eastAsia"/>
                      <w:color w:val="000000"/>
                      <w:szCs w:val="21"/>
                    </w:rPr>
                    <w:t>水分</w:t>
                  </w:r>
                </w:p>
              </w:tc>
              <w:tc>
                <w:tcPr>
                  <w:tcW w:w="1098" w:type="pct"/>
                  <w:vAlign w:val="center"/>
                </w:tcPr>
                <w:p w:rsidR="00B00DD8" w:rsidRDefault="00B00DD8" w:rsidP="0000340B">
                  <w:pPr>
                    <w:jc w:val="center"/>
                    <w:rPr>
                      <w:color w:val="000000"/>
                      <w:szCs w:val="21"/>
                    </w:rPr>
                  </w:pPr>
                  <w:r>
                    <w:rPr>
                      <w:rFonts w:hint="eastAsia"/>
                      <w:color w:val="000000"/>
                      <w:szCs w:val="21"/>
                    </w:rPr>
                    <w:t>%</w:t>
                  </w:r>
                </w:p>
              </w:tc>
              <w:tc>
                <w:tcPr>
                  <w:tcW w:w="1865" w:type="pct"/>
                  <w:vAlign w:val="center"/>
                </w:tcPr>
                <w:p w:rsidR="00B00DD8" w:rsidRDefault="00B00DD8" w:rsidP="0000340B">
                  <w:pPr>
                    <w:snapToGrid w:val="0"/>
                    <w:jc w:val="center"/>
                    <w:rPr>
                      <w:color w:val="000000"/>
                      <w:szCs w:val="21"/>
                    </w:rPr>
                  </w:pPr>
                  <w:r>
                    <w:rPr>
                      <w:rFonts w:hint="eastAsia"/>
                      <w:color w:val="000000"/>
                      <w:szCs w:val="21"/>
                    </w:rPr>
                    <w:t>≤</w:t>
                  </w:r>
                  <w:r>
                    <w:rPr>
                      <w:rFonts w:hint="eastAsia"/>
                      <w:color w:val="000000"/>
                      <w:szCs w:val="21"/>
                    </w:rPr>
                    <w:t>5</w:t>
                  </w:r>
                </w:p>
              </w:tc>
            </w:tr>
            <w:tr w:rsidR="00B00DD8" w:rsidRPr="006F342A" w:rsidTr="005F60D8">
              <w:trPr>
                <w:trHeight w:val="294"/>
              </w:trPr>
              <w:tc>
                <w:tcPr>
                  <w:tcW w:w="860" w:type="pct"/>
                  <w:vAlign w:val="center"/>
                </w:tcPr>
                <w:p w:rsidR="00B00DD8" w:rsidRDefault="00AC2244" w:rsidP="0000340B">
                  <w:pPr>
                    <w:jc w:val="center"/>
                    <w:rPr>
                      <w:color w:val="000000"/>
                      <w:szCs w:val="21"/>
                    </w:rPr>
                  </w:pPr>
                  <w:r>
                    <w:rPr>
                      <w:rFonts w:hint="eastAsia"/>
                      <w:color w:val="000000"/>
                      <w:szCs w:val="21"/>
                    </w:rPr>
                    <w:t>5</w:t>
                  </w:r>
                </w:p>
              </w:tc>
              <w:tc>
                <w:tcPr>
                  <w:tcW w:w="1177" w:type="pct"/>
                  <w:vAlign w:val="center"/>
                </w:tcPr>
                <w:p w:rsidR="00B00DD8" w:rsidRDefault="00B00DD8" w:rsidP="0000340B">
                  <w:pPr>
                    <w:jc w:val="center"/>
                    <w:rPr>
                      <w:color w:val="000000"/>
                      <w:szCs w:val="21"/>
                    </w:rPr>
                  </w:pPr>
                  <w:r>
                    <w:rPr>
                      <w:rFonts w:hint="eastAsia"/>
                      <w:color w:val="000000"/>
                      <w:szCs w:val="21"/>
                    </w:rPr>
                    <w:t>单位面积重</w:t>
                  </w:r>
                </w:p>
              </w:tc>
              <w:tc>
                <w:tcPr>
                  <w:tcW w:w="1098" w:type="pct"/>
                  <w:vAlign w:val="center"/>
                </w:tcPr>
                <w:p w:rsidR="00B00DD8" w:rsidRPr="008D3E17" w:rsidRDefault="00B00DD8" w:rsidP="0000340B">
                  <w:pPr>
                    <w:jc w:val="center"/>
                    <w:rPr>
                      <w:color w:val="000000"/>
                      <w:szCs w:val="21"/>
                    </w:rPr>
                  </w:pPr>
                  <w:r>
                    <w:rPr>
                      <w:rFonts w:hint="eastAsia"/>
                      <w:color w:val="000000"/>
                      <w:szCs w:val="21"/>
                    </w:rPr>
                    <w:t>g</w:t>
                  </w:r>
                  <w:r>
                    <w:rPr>
                      <w:color w:val="000000"/>
                      <w:szCs w:val="21"/>
                    </w:rPr>
                    <w:t>/</w:t>
                  </w:r>
                  <w:r>
                    <w:rPr>
                      <w:rFonts w:hint="eastAsia"/>
                      <w:color w:val="000000"/>
                      <w:szCs w:val="21"/>
                    </w:rPr>
                    <w:t>m</w:t>
                  </w:r>
                  <w:r>
                    <w:rPr>
                      <w:color w:val="000000"/>
                      <w:szCs w:val="21"/>
                      <w:vertAlign w:val="superscript"/>
                    </w:rPr>
                    <w:t>2</w:t>
                  </w:r>
                </w:p>
              </w:tc>
              <w:tc>
                <w:tcPr>
                  <w:tcW w:w="1865" w:type="pct"/>
                  <w:vAlign w:val="center"/>
                </w:tcPr>
                <w:p w:rsidR="00B00DD8" w:rsidRDefault="00B00DD8" w:rsidP="0000340B">
                  <w:pPr>
                    <w:snapToGrid w:val="0"/>
                    <w:jc w:val="center"/>
                    <w:rPr>
                      <w:color w:val="000000"/>
                      <w:szCs w:val="21"/>
                    </w:rPr>
                  </w:pPr>
                  <w:r>
                    <w:rPr>
                      <w:rFonts w:hint="eastAsia"/>
                      <w:color w:val="000000"/>
                      <w:szCs w:val="21"/>
                    </w:rPr>
                    <w:t>2</w:t>
                  </w:r>
                  <w:r>
                    <w:rPr>
                      <w:color w:val="000000"/>
                      <w:szCs w:val="21"/>
                    </w:rPr>
                    <w:t>00~250</w:t>
                  </w:r>
                </w:p>
              </w:tc>
            </w:tr>
            <w:tr w:rsidR="00B00DD8" w:rsidRPr="006F342A" w:rsidTr="005F60D8">
              <w:trPr>
                <w:trHeight w:val="294"/>
              </w:trPr>
              <w:tc>
                <w:tcPr>
                  <w:tcW w:w="860" w:type="pct"/>
                  <w:vAlign w:val="center"/>
                </w:tcPr>
                <w:p w:rsidR="00B00DD8" w:rsidRDefault="00AC2244" w:rsidP="0000340B">
                  <w:pPr>
                    <w:jc w:val="center"/>
                    <w:rPr>
                      <w:color w:val="000000"/>
                      <w:szCs w:val="21"/>
                    </w:rPr>
                  </w:pPr>
                  <w:r>
                    <w:rPr>
                      <w:rFonts w:hint="eastAsia"/>
                      <w:color w:val="000000"/>
                      <w:szCs w:val="21"/>
                    </w:rPr>
                    <w:t>6</w:t>
                  </w:r>
                </w:p>
              </w:tc>
              <w:tc>
                <w:tcPr>
                  <w:tcW w:w="1177" w:type="pct"/>
                  <w:vAlign w:val="center"/>
                </w:tcPr>
                <w:p w:rsidR="00B00DD8" w:rsidRDefault="00B00DD8" w:rsidP="0000340B">
                  <w:pPr>
                    <w:jc w:val="center"/>
                    <w:rPr>
                      <w:color w:val="000000"/>
                      <w:szCs w:val="21"/>
                    </w:rPr>
                  </w:pPr>
                  <w:r>
                    <w:rPr>
                      <w:rFonts w:hint="eastAsia"/>
                      <w:color w:val="000000"/>
                      <w:szCs w:val="21"/>
                    </w:rPr>
                    <w:t>着火点</w:t>
                  </w:r>
                </w:p>
              </w:tc>
              <w:tc>
                <w:tcPr>
                  <w:tcW w:w="1098" w:type="pct"/>
                  <w:vAlign w:val="center"/>
                </w:tcPr>
                <w:p w:rsidR="00B00DD8" w:rsidRPr="006737AF" w:rsidRDefault="00B00DD8" w:rsidP="0000340B">
                  <w:pPr>
                    <w:jc w:val="center"/>
                    <w:rPr>
                      <w:color w:val="000000"/>
                      <w:szCs w:val="21"/>
                    </w:rPr>
                  </w:pPr>
                  <w:r w:rsidRPr="006737AF">
                    <w:rPr>
                      <w:color w:val="000000"/>
                      <w:szCs w:val="21"/>
                    </w:rPr>
                    <w:t>℃</w:t>
                  </w:r>
                </w:p>
              </w:tc>
              <w:tc>
                <w:tcPr>
                  <w:tcW w:w="1865" w:type="pct"/>
                  <w:vAlign w:val="center"/>
                </w:tcPr>
                <w:p w:rsidR="00B00DD8" w:rsidRDefault="00B00DD8" w:rsidP="0000340B">
                  <w:pPr>
                    <w:snapToGrid w:val="0"/>
                    <w:jc w:val="center"/>
                    <w:rPr>
                      <w:color w:val="000000"/>
                      <w:szCs w:val="21"/>
                    </w:rPr>
                  </w:pPr>
                  <w:r>
                    <w:rPr>
                      <w:rFonts w:hint="eastAsia"/>
                      <w:color w:val="000000"/>
                      <w:szCs w:val="21"/>
                    </w:rPr>
                    <w:t>＞</w:t>
                  </w:r>
                  <w:r>
                    <w:rPr>
                      <w:rFonts w:hint="eastAsia"/>
                      <w:color w:val="000000"/>
                      <w:szCs w:val="21"/>
                    </w:rPr>
                    <w:t>5</w:t>
                  </w:r>
                  <w:r>
                    <w:rPr>
                      <w:color w:val="000000"/>
                      <w:szCs w:val="21"/>
                    </w:rPr>
                    <w:t>00</w:t>
                  </w:r>
                </w:p>
              </w:tc>
            </w:tr>
            <w:tr w:rsidR="00B00DD8" w:rsidRPr="006F342A" w:rsidTr="005F60D8">
              <w:trPr>
                <w:trHeight w:val="294"/>
              </w:trPr>
              <w:tc>
                <w:tcPr>
                  <w:tcW w:w="860" w:type="pct"/>
                  <w:vAlign w:val="center"/>
                </w:tcPr>
                <w:p w:rsidR="00B00DD8" w:rsidRDefault="00AC2244" w:rsidP="0000340B">
                  <w:pPr>
                    <w:jc w:val="center"/>
                    <w:rPr>
                      <w:color w:val="000000"/>
                      <w:szCs w:val="21"/>
                    </w:rPr>
                  </w:pPr>
                  <w:r>
                    <w:rPr>
                      <w:rFonts w:hint="eastAsia"/>
                      <w:color w:val="000000"/>
                      <w:szCs w:val="21"/>
                    </w:rPr>
                    <w:t>7</w:t>
                  </w:r>
                </w:p>
              </w:tc>
              <w:tc>
                <w:tcPr>
                  <w:tcW w:w="1177" w:type="pct"/>
                  <w:vAlign w:val="center"/>
                </w:tcPr>
                <w:p w:rsidR="00B00DD8" w:rsidRDefault="00B00DD8" w:rsidP="0000340B">
                  <w:pPr>
                    <w:jc w:val="center"/>
                    <w:rPr>
                      <w:color w:val="000000"/>
                      <w:szCs w:val="21"/>
                    </w:rPr>
                  </w:pPr>
                  <w:r>
                    <w:rPr>
                      <w:rFonts w:hint="eastAsia"/>
                      <w:color w:val="000000"/>
                      <w:szCs w:val="21"/>
                    </w:rPr>
                    <w:t>吸附阻力</w:t>
                  </w:r>
                </w:p>
              </w:tc>
              <w:tc>
                <w:tcPr>
                  <w:tcW w:w="1098" w:type="pct"/>
                  <w:vAlign w:val="center"/>
                </w:tcPr>
                <w:p w:rsidR="00B00DD8" w:rsidRDefault="00B00DD8" w:rsidP="0000340B">
                  <w:pPr>
                    <w:jc w:val="center"/>
                    <w:rPr>
                      <w:color w:val="000000"/>
                      <w:szCs w:val="21"/>
                    </w:rPr>
                  </w:pPr>
                  <w:r>
                    <w:rPr>
                      <w:rFonts w:hint="eastAsia"/>
                      <w:color w:val="000000"/>
                      <w:szCs w:val="21"/>
                    </w:rPr>
                    <w:t>Pa</w:t>
                  </w:r>
                </w:p>
              </w:tc>
              <w:tc>
                <w:tcPr>
                  <w:tcW w:w="1865" w:type="pct"/>
                  <w:vAlign w:val="center"/>
                </w:tcPr>
                <w:p w:rsidR="00B00DD8" w:rsidRDefault="00B00DD8" w:rsidP="0000340B">
                  <w:pPr>
                    <w:snapToGrid w:val="0"/>
                    <w:jc w:val="center"/>
                    <w:rPr>
                      <w:color w:val="000000"/>
                      <w:szCs w:val="21"/>
                    </w:rPr>
                  </w:pPr>
                  <w:r>
                    <w:rPr>
                      <w:rFonts w:hint="eastAsia"/>
                      <w:color w:val="000000"/>
                      <w:szCs w:val="21"/>
                    </w:rPr>
                    <w:t>7</w:t>
                  </w:r>
                  <w:r>
                    <w:rPr>
                      <w:color w:val="000000"/>
                      <w:szCs w:val="21"/>
                    </w:rPr>
                    <w:t>00</w:t>
                  </w:r>
                </w:p>
              </w:tc>
            </w:tr>
            <w:tr w:rsidR="00B00DD8" w:rsidRPr="006F342A" w:rsidTr="005F60D8">
              <w:trPr>
                <w:trHeight w:val="294"/>
              </w:trPr>
              <w:tc>
                <w:tcPr>
                  <w:tcW w:w="860" w:type="pct"/>
                  <w:vAlign w:val="center"/>
                </w:tcPr>
                <w:p w:rsidR="00B00DD8" w:rsidRDefault="00AC2244" w:rsidP="0000340B">
                  <w:pPr>
                    <w:jc w:val="center"/>
                    <w:rPr>
                      <w:color w:val="000000"/>
                      <w:szCs w:val="21"/>
                    </w:rPr>
                  </w:pPr>
                  <w:r>
                    <w:rPr>
                      <w:rFonts w:hint="eastAsia"/>
                      <w:color w:val="000000"/>
                      <w:szCs w:val="21"/>
                    </w:rPr>
                    <w:t>8</w:t>
                  </w:r>
                </w:p>
              </w:tc>
              <w:tc>
                <w:tcPr>
                  <w:tcW w:w="1177" w:type="pct"/>
                  <w:vAlign w:val="center"/>
                </w:tcPr>
                <w:p w:rsidR="00B00DD8" w:rsidRDefault="00B00DD8" w:rsidP="0000340B">
                  <w:pPr>
                    <w:jc w:val="center"/>
                    <w:rPr>
                      <w:color w:val="000000"/>
                      <w:szCs w:val="21"/>
                    </w:rPr>
                  </w:pPr>
                  <w:r>
                    <w:rPr>
                      <w:rFonts w:hint="eastAsia"/>
                      <w:color w:val="000000"/>
                      <w:szCs w:val="21"/>
                    </w:rPr>
                    <w:t>结构形式</w:t>
                  </w:r>
                </w:p>
              </w:tc>
              <w:tc>
                <w:tcPr>
                  <w:tcW w:w="1098" w:type="pct"/>
                  <w:vAlign w:val="center"/>
                </w:tcPr>
                <w:p w:rsidR="00B00DD8" w:rsidRDefault="00B00DD8" w:rsidP="0000340B">
                  <w:pPr>
                    <w:jc w:val="center"/>
                    <w:rPr>
                      <w:color w:val="000000"/>
                      <w:szCs w:val="21"/>
                    </w:rPr>
                  </w:pPr>
                  <w:r>
                    <w:rPr>
                      <w:rFonts w:hint="eastAsia"/>
                      <w:color w:val="000000"/>
                      <w:szCs w:val="21"/>
                    </w:rPr>
                    <w:t>—</w:t>
                  </w:r>
                </w:p>
              </w:tc>
              <w:tc>
                <w:tcPr>
                  <w:tcW w:w="1865" w:type="pct"/>
                  <w:vAlign w:val="center"/>
                </w:tcPr>
                <w:p w:rsidR="00B00DD8" w:rsidRDefault="00B00DD8" w:rsidP="0000340B">
                  <w:pPr>
                    <w:snapToGrid w:val="0"/>
                    <w:jc w:val="center"/>
                    <w:rPr>
                      <w:color w:val="000000"/>
                      <w:szCs w:val="21"/>
                    </w:rPr>
                  </w:pPr>
                  <w:r>
                    <w:rPr>
                      <w:rFonts w:hint="eastAsia"/>
                      <w:color w:val="000000"/>
                      <w:szCs w:val="21"/>
                    </w:rPr>
                    <w:t>抽屉式</w:t>
                  </w:r>
                </w:p>
              </w:tc>
            </w:tr>
            <w:tr w:rsidR="00B00DD8" w:rsidRPr="006F342A" w:rsidTr="005F60D8">
              <w:trPr>
                <w:trHeight w:val="294"/>
              </w:trPr>
              <w:tc>
                <w:tcPr>
                  <w:tcW w:w="860" w:type="pct"/>
                  <w:vAlign w:val="center"/>
                </w:tcPr>
                <w:p w:rsidR="00B00DD8" w:rsidRDefault="00AC2244" w:rsidP="0000340B">
                  <w:pPr>
                    <w:jc w:val="center"/>
                    <w:rPr>
                      <w:color w:val="000000"/>
                      <w:szCs w:val="21"/>
                    </w:rPr>
                  </w:pPr>
                  <w:r>
                    <w:rPr>
                      <w:rFonts w:hint="eastAsia"/>
                      <w:color w:val="000000"/>
                      <w:szCs w:val="21"/>
                    </w:rPr>
                    <w:t>9</w:t>
                  </w:r>
                </w:p>
              </w:tc>
              <w:tc>
                <w:tcPr>
                  <w:tcW w:w="1177" w:type="pct"/>
                  <w:vAlign w:val="center"/>
                </w:tcPr>
                <w:p w:rsidR="00B00DD8" w:rsidRDefault="00B00DD8" w:rsidP="0000340B">
                  <w:pPr>
                    <w:jc w:val="center"/>
                    <w:rPr>
                      <w:color w:val="000000"/>
                      <w:szCs w:val="21"/>
                    </w:rPr>
                  </w:pPr>
                  <w:r>
                    <w:rPr>
                      <w:rFonts w:hint="eastAsia"/>
                      <w:color w:val="000000"/>
                      <w:szCs w:val="21"/>
                    </w:rPr>
                    <w:t>填充量</w:t>
                  </w:r>
                </w:p>
              </w:tc>
              <w:tc>
                <w:tcPr>
                  <w:tcW w:w="1098" w:type="pct"/>
                  <w:vAlign w:val="center"/>
                </w:tcPr>
                <w:p w:rsidR="00B00DD8" w:rsidRDefault="00B00DD8" w:rsidP="0000340B">
                  <w:pPr>
                    <w:jc w:val="center"/>
                    <w:rPr>
                      <w:color w:val="000000"/>
                      <w:szCs w:val="21"/>
                    </w:rPr>
                  </w:pPr>
                  <w:r>
                    <w:rPr>
                      <w:rFonts w:hint="eastAsia"/>
                      <w:color w:val="000000"/>
                      <w:szCs w:val="21"/>
                    </w:rPr>
                    <w:t>t</w:t>
                  </w:r>
                  <w:r>
                    <w:rPr>
                      <w:color w:val="000000"/>
                      <w:szCs w:val="21"/>
                    </w:rPr>
                    <w:t>/</w:t>
                  </w:r>
                  <w:r>
                    <w:rPr>
                      <w:rFonts w:hint="eastAsia"/>
                      <w:color w:val="000000"/>
                      <w:szCs w:val="21"/>
                    </w:rPr>
                    <w:t>次</w:t>
                  </w:r>
                </w:p>
              </w:tc>
              <w:tc>
                <w:tcPr>
                  <w:tcW w:w="1865" w:type="pct"/>
                  <w:vAlign w:val="center"/>
                </w:tcPr>
                <w:p w:rsidR="00B00DD8" w:rsidRPr="00847146" w:rsidRDefault="007D365B" w:rsidP="007D365B">
                  <w:pPr>
                    <w:snapToGrid w:val="0"/>
                    <w:jc w:val="center"/>
                    <w:rPr>
                      <w:szCs w:val="21"/>
                    </w:rPr>
                  </w:pPr>
                  <w:r>
                    <w:rPr>
                      <w:rFonts w:hint="eastAsia"/>
                      <w:szCs w:val="21"/>
                    </w:rPr>
                    <w:t>0.7</w:t>
                  </w:r>
                  <w:r w:rsidR="00A170C7">
                    <w:rPr>
                      <w:rFonts w:hint="eastAsia"/>
                      <w:szCs w:val="21"/>
                    </w:rPr>
                    <w:t>/</w:t>
                  </w:r>
                  <w:r>
                    <w:rPr>
                      <w:rFonts w:hint="eastAsia"/>
                      <w:szCs w:val="21"/>
                    </w:rPr>
                    <w:t>0.8/1.0/1.2/1.3/1.35</w:t>
                  </w:r>
                </w:p>
              </w:tc>
            </w:tr>
            <w:tr w:rsidR="00AC2244" w:rsidRPr="006F342A" w:rsidTr="005F60D8">
              <w:trPr>
                <w:trHeight w:val="294"/>
              </w:trPr>
              <w:tc>
                <w:tcPr>
                  <w:tcW w:w="860" w:type="pct"/>
                  <w:vAlign w:val="center"/>
                </w:tcPr>
                <w:p w:rsidR="00AC2244" w:rsidRDefault="00AC2244" w:rsidP="0000340B">
                  <w:pPr>
                    <w:jc w:val="center"/>
                    <w:rPr>
                      <w:color w:val="000000"/>
                      <w:szCs w:val="21"/>
                    </w:rPr>
                  </w:pPr>
                  <w:r>
                    <w:rPr>
                      <w:rFonts w:hint="eastAsia"/>
                      <w:color w:val="000000"/>
                      <w:szCs w:val="21"/>
                    </w:rPr>
                    <w:t>10</w:t>
                  </w:r>
                </w:p>
              </w:tc>
              <w:tc>
                <w:tcPr>
                  <w:tcW w:w="1177" w:type="pct"/>
                  <w:vAlign w:val="center"/>
                </w:tcPr>
                <w:p w:rsidR="00AC2244" w:rsidRDefault="00AC2244" w:rsidP="0000340B">
                  <w:pPr>
                    <w:jc w:val="center"/>
                    <w:rPr>
                      <w:color w:val="000000"/>
                      <w:szCs w:val="21"/>
                    </w:rPr>
                  </w:pPr>
                  <w:r>
                    <w:rPr>
                      <w:rFonts w:hint="eastAsia"/>
                      <w:color w:val="000000"/>
                      <w:szCs w:val="21"/>
                    </w:rPr>
                    <w:t>过滤风速</w:t>
                  </w:r>
                </w:p>
              </w:tc>
              <w:tc>
                <w:tcPr>
                  <w:tcW w:w="1098" w:type="pct"/>
                  <w:vAlign w:val="center"/>
                </w:tcPr>
                <w:p w:rsidR="00AC2244" w:rsidRDefault="00AC2244" w:rsidP="0000340B">
                  <w:pPr>
                    <w:jc w:val="center"/>
                    <w:rPr>
                      <w:color w:val="000000"/>
                      <w:szCs w:val="21"/>
                    </w:rPr>
                  </w:pPr>
                  <w:r>
                    <w:rPr>
                      <w:rFonts w:hint="eastAsia"/>
                      <w:color w:val="000000"/>
                      <w:szCs w:val="21"/>
                    </w:rPr>
                    <w:t>m/s</w:t>
                  </w:r>
                </w:p>
              </w:tc>
              <w:tc>
                <w:tcPr>
                  <w:tcW w:w="1865" w:type="pct"/>
                  <w:vAlign w:val="center"/>
                </w:tcPr>
                <w:p w:rsidR="00AC2244" w:rsidRPr="007D365B" w:rsidRDefault="00AC2244" w:rsidP="007D365B">
                  <w:pPr>
                    <w:snapToGrid w:val="0"/>
                    <w:jc w:val="center"/>
                    <w:rPr>
                      <w:szCs w:val="21"/>
                    </w:rPr>
                  </w:pPr>
                  <w:r w:rsidRPr="007D365B">
                    <w:rPr>
                      <w:szCs w:val="21"/>
                    </w:rPr>
                    <w:t>0.</w:t>
                  </w:r>
                  <w:r w:rsidR="007D365B" w:rsidRPr="007D365B">
                    <w:rPr>
                      <w:szCs w:val="21"/>
                    </w:rPr>
                    <w:t>8</w:t>
                  </w:r>
                  <w:r w:rsidR="007D365B" w:rsidRPr="007D365B">
                    <w:rPr>
                      <w:rFonts w:hAnsi="宋体"/>
                      <w:szCs w:val="21"/>
                    </w:rPr>
                    <w:t>～</w:t>
                  </w:r>
                  <w:r w:rsidR="007D365B" w:rsidRPr="007D365B">
                    <w:rPr>
                      <w:szCs w:val="21"/>
                    </w:rPr>
                    <w:t>1.5</w:t>
                  </w:r>
                </w:p>
              </w:tc>
            </w:tr>
            <w:tr w:rsidR="00AC2244" w:rsidRPr="006F342A" w:rsidTr="005F60D8">
              <w:trPr>
                <w:trHeight w:val="294"/>
              </w:trPr>
              <w:tc>
                <w:tcPr>
                  <w:tcW w:w="860" w:type="pct"/>
                  <w:vAlign w:val="center"/>
                </w:tcPr>
                <w:p w:rsidR="00AC2244" w:rsidRDefault="00AC2244" w:rsidP="0000340B">
                  <w:pPr>
                    <w:jc w:val="center"/>
                    <w:rPr>
                      <w:color w:val="000000"/>
                      <w:szCs w:val="21"/>
                    </w:rPr>
                  </w:pPr>
                  <w:r>
                    <w:rPr>
                      <w:rFonts w:hint="eastAsia"/>
                      <w:color w:val="000000"/>
                      <w:szCs w:val="21"/>
                    </w:rPr>
                    <w:t>11</w:t>
                  </w:r>
                </w:p>
              </w:tc>
              <w:tc>
                <w:tcPr>
                  <w:tcW w:w="1177" w:type="pct"/>
                  <w:vAlign w:val="center"/>
                </w:tcPr>
                <w:p w:rsidR="00AC2244" w:rsidRDefault="00AC2244" w:rsidP="0000340B">
                  <w:pPr>
                    <w:jc w:val="center"/>
                    <w:rPr>
                      <w:color w:val="000000"/>
                      <w:szCs w:val="21"/>
                    </w:rPr>
                  </w:pPr>
                  <w:r>
                    <w:rPr>
                      <w:rFonts w:hint="eastAsia"/>
                      <w:color w:val="000000"/>
                      <w:szCs w:val="21"/>
                    </w:rPr>
                    <w:t>停留时间</w:t>
                  </w:r>
                </w:p>
              </w:tc>
              <w:tc>
                <w:tcPr>
                  <w:tcW w:w="1098" w:type="pct"/>
                  <w:vAlign w:val="center"/>
                </w:tcPr>
                <w:p w:rsidR="00AC2244" w:rsidRDefault="00AC2244" w:rsidP="0000340B">
                  <w:pPr>
                    <w:jc w:val="center"/>
                    <w:rPr>
                      <w:color w:val="000000"/>
                      <w:szCs w:val="21"/>
                    </w:rPr>
                  </w:pPr>
                  <w:r>
                    <w:rPr>
                      <w:rFonts w:hint="eastAsia"/>
                      <w:color w:val="000000"/>
                      <w:szCs w:val="21"/>
                    </w:rPr>
                    <w:t>s</w:t>
                  </w:r>
                </w:p>
              </w:tc>
              <w:tc>
                <w:tcPr>
                  <w:tcW w:w="1865" w:type="pct"/>
                  <w:vAlign w:val="center"/>
                </w:tcPr>
                <w:p w:rsidR="00AC2244" w:rsidRPr="007D365B" w:rsidRDefault="00E40E3B" w:rsidP="007D365B">
                  <w:pPr>
                    <w:snapToGrid w:val="0"/>
                    <w:jc w:val="center"/>
                    <w:rPr>
                      <w:szCs w:val="21"/>
                    </w:rPr>
                  </w:pPr>
                  <w:r w:rsidRPr="007D365B">
                    <w:rPr>
                      <w:szCs w:val="21"/>
                    </w:rPr>
                    <w:t>1.</w:t>
                  </w:r>
                  <w:r w:rsidR="007D365B" w:rsidRPr="007D365B">
                    <w:rPr>
                      <w:szCs w:val="21"/>
                    </w:rPr>
                    <w:t>0</w:t>
                  </w:r>
                  <w:r w:rsidR="007D365B" w:rsidRPr="007D365B">
                    <w:rPr>
                      <w:rFonts w:hAnsi="宋体"/>
                      <w:szCs w:val="21"/>
                    </w:rPr>
                    <w:t>～</w:t>
                  </w:r>
                  <w:r w:rsidR="007D365B" w:rsidRPr="007D365B">
                    <w:rPr>
                      <w:szCs w:val="21"/>
                    </w:rPr>
                    <w:t>1.8</w:t>
                  </w:r>
                </w:p>
              </w:tc>
            </w:tr>
            <w:tr w:rsidR="00B00DD8" w:rsidRPr="006F342A" w:rsidTr="005F60D8">
              <w:trPr>
                <w:trHeight w:val="294"/>
              </w:trPr>
              <w:tc>
                <w:tcPr>
                  <w:tcW w:w="860" w:type="pct"/>
                  <w:vAlign w:val="center"/>
                </w:tcPr>
                <w:p w:rsidR="00B00DD8" w:rsidRDefault="00AC2244" w:rsidP="00AC2244">
                  <w:pPr>
                    <w:jc w:val="center"/>
                    <w:rPr>
                      <w:color w:val="000000"/>
                      <w:szCs w:val="21"/>
                    </w:rPr>
                  </w:pPr>
                  <w:r>
                    <w:rPr>
                      <w:rFonts w:hint="eastAsia"/>
                      <w:color w:val="000000"/>
                      <w:szCs w:val="21"/>
                    </w:rPr>
                    <w:t>12</w:t>
                  </w:r>
                </w:p>
              </w:tc>
              <w:tc>
                <w:tcPr>
                  <w:tcW w:w="1177" w:type="pct"/>
                  <w:vAlign w:val="center"/>
                </w:tcPr>
                <w:p w:rsidR="00B00DD8" w:rsidRDefault="00B00DD8" w:rsidP="0000340B">
                  <w:pPr>
                    <w:jc w:val="center"/>
                    <w:rPr>
                      <w:color w:val="000000"/>
                      <w:szCs w:val="21"/>
                    </w:rPr>
                  </w:pPr>
                  <w:r>
                    <w:rPr>
                      <w:rFonts w:hint="eastAsia"/>
                      <w:color w:val="000000"/>
                      <w:szCs w:val="21"/>
                    </w:rPr>
                    <w:t>吸附效率</w:t>
                  </w:r>
                </w:p>
              </w:tc>
              <w:tc>
                <w:tcPr>
                  <w:tcW w:w="1098" w:type="pct"/>
                  <w:vAlign w:val="center"/>
                </w:tcPr>
                <w:p w:rsidR="00B00DD8" w:rsidRDefault="00B00DD8" w:rsidP="0000340B">
                  <w:pPr>
                    <w:jc w:val="center"/>
                    <w:rPr>
                      <w:color w:val="000000"/>
                      <w:szCs w:val="21"/>
                    </w:rPr>
                  </w:pPr>
                  <w:r>
                    <w:rPr>
                      <w:rFonts w:hint="eastAsia"/>
                      <w:color w:val="000000"/>
                      <w:szCs w:val="21"/>
                    </w:rPr>
                    <w:t>%</w:t>
                  </w:r>
                </w:p>
              </w:tc>
              <w:tc>
                <w:tcPr>
                  <w:tcW w:w="1865" w:type="pct"/>
                  <w:vAlign w:val="center"/>
                </w:tcPr>
                <w:p w:rsidR="00B00DD8" w:rsidRDefault="00B00DD8" w:rsidP="0000340B">
                  <w:pPr>
                    <w:snapToGrid w:val="0"/>
                    <w:jc w:val="center"/>
                    <w:rPr>
                      <w:color w:val="000000"/>
                      <w:szCs w:val="21"/>
                    </w:rPr>
                  </w:pPr>
                  <w:r>
                    <w:rPr>
                      <w:rFonts w:hint="eastAsia"/>
                      <w:color w:val="000000"/>
                      <w:szCs w:val="21"/>
                    </w:rPr>
                    <w:t>9</w:t>
                  </w:r>
                  <w:r>
                    <w:rPr>
                      <w:color w:val="000000"/>
                      <w:szCs w:val="21"/>
                    </w:rPr>
                    <w:t>0</w:t>
                  </w:r>
                </w:p>
              </w:tc>
            </w:tr>
            <w:tr w:rsidR="00B00DD8" w:rsidRPr="006F342A" w:rsidTr="005F60D8">
              <w:trPr>
                <w:trHeight w:val="294"/>
              </w:trPr>
              <w:tc>
                <w:tcPr>
                  <w:tcW w:w="860" w:type="pct"/>
                  <w:vAlign w:val="center"/>
                </w:tcPr>
                <w:p w:rsidR="00B00DD8" w:rsidRDefault="00AC2244" w:rsidP="00AC2244">
                  <w:pPr>
                    <w:jc w:val="center"/>
                    <w:rPr>
                      <w:color w:val="000000"/>
                      <w:szCs w:val="21"/>
                    </w:rPr>
                  </w:pPr>
                  <w:r>
                    <w:rPr>
                      <w:rFonts w:hint="eastAsia"/>
                      <w:color w:val="000000"/>
                      <w:szCs w:val="21"/>
                    </w:rPr>
                    <w:t>13</w:t>
                  </w:r>
                </w:p>
              </w:tc>
              <w:tc>
                <w:tcPr>
                  <w:tcW w:w="1177" w:type="pct"/>
                  <w:vAlign w:val="center"/>
                </w:tcPr>
                <w:p w:rsidR="00B00DD8" w:rsidRDefault="00B00DD8" w:rsidP="0000340B">
                  <w:pPr>
                    <w:jc w:val="center"/>
                    <w:rPr>
                      <w:color w:val="000000"/>
                      <w:szCs w:val="21"/>
                    </w:rPr>
                  </w:pPr>
                  <w:r>
                    <w:rPr>
                      <w:rFonts w:hint="eastAsia"/>
                      <w:color w:val="000000"/>
                      <w:szCs w:val="21"/>
                    </w:rPr>
                    <w:t>更换周期</w:t>
                  </w:r>
                </w:p>
              </w:tc>
              <w:tc>
                <w:tcPr>
                  <w:tcW w:w="1098" w:type="pct"/>
                  <w:vAlign w:val="center"/>
                </w:tcPr>
                <w:p w:rsidR="00B00DD8" w:rsidRDefault="00B00DD8" w:rsidP="0000340B">
                  <w:pPr>
                    <w:jc w:val="center"/>
                    <w:rPr>
                      <w:color w:val="000000"/>
                      <w:szCs w:val="21"/>
                    </w:rPr>
                  </w:pPr>
                  <w:r>
                    <w:rPr>
                      <w:rFonts w:hint="eastAsia"/>
                      <w:color w:val="000000"/>
                      <w:szCs w:val="21"/>
                    </w:rPr>
                    <w:t>月</w:t>
                  </w:r>
                </w:p>
              </w:tc>
              <w:tc>
                <w:tcPr>
                  <w:tcW w:w="1865" w:type="pct"/>
                  <w:vAlign w:val="center"/>
                </w:tcPr>
                <w:p w:rsidR="00B00DD8" w:rsidRDefault="007D365B" w:rsidP="0000340B">
                  <w:pPr>
                    <w:snapToGrid w:val="0"/>
                    <w:jc w:val="center"/>
                    <w:rPr>
                      <w:color w:val="000000"/>
                      <w:szCs w:val="21"/>
                    </w:rPr>
                  </w:pPr>
                  <w:r>
                    <w:rPr>
                      <w:rFonts w:hint="eastAsia"/>
                      <w:color w:val="000000"/>
                      <w:szCs w:val="21"/>
                    </w:rPr>
                    <w:t>1</w:t>
                  </w:r>
                  <w:r w:rsidR="00AC2244">
                    <w:rPr>
                      <w:rFonts w:hint="eastAsia"/>
                      <w:color w:val="000000"/>
                      <w:szCs w:val="21"/>
                    </w:rPr>
                    <w:t>/3</w:t>
                  </w:r>
                  <w:r>
                    <w:rPr>
                      <w:rFonts w:hint="eastAsia"/>
                      <w:color w:val="000000"/>
                      <w:szCs w:val="21"/>
                    </w:rPr>
                    <w:t>/6</w:t>
                  </w:r>
                </w:p>
              </w:tc>
            </w:tr>
          </w:tbl>
          <w:p w:rsidR="004F6244" w:rsidRDefault="001C0B90" w:rsidP="00D303F7">
            <w:pPr>
              <w:adjustRightInd w:val="0"/>
              <w:snapToGrid w:val="0"/>
              <w:spacing w:beforeLines="50" w:line="360" w:lineRule="auto"/>
              <w:ind w:firstLineChars="200" w:firstLine="480"/>
              <w:rPr>
                <w:color w:val="000000" w:themeColor="text1"/>
                <w:sz w:val="24"/>
              </w:rPr>
            </w:pPr>
            <w:r>
              <w:rPr>
                <w:rFonts w:hint="eastAsia"/>
                <w:color w:val="000000" w:themeColor="text1"/>
                <w:sz w:val="24"/>
              </w:rPr>
              <w:t>随着活性炭的吸附过程，设备阻力随之缓慢增加，当活性炭饱和时，设备阻力达到最大值，此后的设备净化效率基本失去。为此，设备在进出风口处设置一套差压测量系统，对该装置进出口的废气压力差进行检测并显示，当差压值达到</w:t>
            </w:r>
            <w:r>
              <w:rPr>
                <w:rFonts w:hint="eastAsia"/>
                <w:color w:val="000000" w:themeColor="text1"/>
                <w:sz w:val="24"/>
              </w:rPr>
              <w:t>1100Pa</w:t>
            </w:r>
            <w:r>
              <w:rPr>
                <w:rFonts w:hint="eastAsia"/>
                <w:color w:val="000000" w:themeColor="text1"/>
                <w:sz w:val="24"/>
              </w:rPr>
              <w:t>时</w:t>
            </w:r>
            <w:r w:rsidR="002C226E">
              <w:rPr>
                <w:rFonts w:hint="eastAsia"/>
                <w:color w:val="000000" w:themeColor="text1"/>
                <w:sz w:val="24"/>
              </w:rPr>
              <w:t>以告知</w:t>
            </w:r>
            <w:r w:rsidR="00AC2244">
              <w:rPr>
                <w:rFonts w:hint="eastAsia"/>
                <w:color w:val="000000" w:themeColor="text1"/>
                <w:sz w:val="24"/>
              </w:rPr>
              <w:t>厂方</w:t>
            </w:r>
            <w:r w:rsidR="002C226E">
              <w:rPr>
                <w:rFonts w:hint="eastAsia"/>
                <w:color w:val="000000" w:themeColor="text1"/>
                <w:sz w:val="24"/>
              </w:rPr>
              <w:t>需对该设备的活性炭进行更换。目前工程实践中均采用差压值控制活性炭更换，该方法观测方便，比较直观。在活性炭吸附装置之前设置</w:t>
            </w:r>
            <w:r w:rsidR="00327EBA">
              <w:rPr>
                <w:rFonts w:hint="eastAsia"/>
                <w:color w:val="000000" w:themeColor="text1"/>
                <w:sz w:val="24"/>
              </w:rPr>
              <w:t>多级过滤器</w:t>
            </w:r>
            <w:r w:rsidR="002C226E">
              <w:rPr>
                <w:rFonts w:hint="eastAsia"/>
                <w:color w:val="000000" w:themeColor="text1"/>
                <w:sz w:val="24"/>
              </w:rPr>
              <w:t>出去废气中的水分，以保障活性炭吸附装置的平稳有效运行。</w:t>
            </w:r>
          </w:p>
          <w:p w:rsidR="00E772C9" w:rsidRDefault="00E772C9" w:rsidP="00E772C9">
            <w:pPr>
              <w:spacing w:line="360" w:lineRule="auto"/>
              <w:ind w:firstLine="539"/>
              <w:rPr>
                <w:rFonts w:ascii="宋体" w:hAnsi="宋体"/>
                <w:color w:val="000000"/>
                <w:sz w:val="24"/>
              </w:rPr>
            </w:pPr>
            <w:r w:rsidRPr="00E772C9">
              <w:rPr>
                <w:rFonts w:ascii="宋体" w:hAnsi="宋体" w:hint="eastAsia"/>
                <w:b/>
                <w:color w:val="000000"/>
                <w:sz w:val="24"/>
              </w:rPr>
              <w:t>干式过滤器</w:t>
            </w:r>
            <w:r>
              <w:rPr>
                <w:rFonts w:ascii="宋体" w:hAnsi="宋体" w:hint="eastAsia"/>
                <w:color w:val="000000"/>
                <w:sz w:val="24"/>
              </w:rPr>
              <w:t>：干式过滤器</w:t>
            </w:r>
            <w:r w:rsidRPr="00E772C9">
              <w:rPr>
                <w:rFonts w:ascii="宋体" w:hAnsi="宋体"/>
                <w:color w:val="000000"/>
                <w:sz w:val="24"/>
              </w:rPr>
              <w:t>为两级干式漆雾过滤（</w:t>
            </w:r>
            <w:r w:rsidRPr="00E772C9">
              <w:rPr>
                <w:color w:val="000000"/>
                <w:sz w:val="24"/>
              </w:rPr>
              <w:t>G4</w:t>
            </w:r>
            <w:r w:rsidRPr="00E772C9">
              <w:rPr>
                <w:rFonts w:ascii="宋体" w:hAnsi="宋体"/>
                <w:color w:val="000000"/>
                <w:sz w:val="24"/>
              </w:rPr>
              <w:t>初效+</w:t>
            </w:r>
            <w:r w:rsidRPr="00E772C9">
              <w:rPr>
                <w:color w:val="000000"/>
                <w:sz w:val="24"/>
              </w:rPr>
              <w:t>F5</w:t>
            </w:r>
            <w:r w:rsidRPr="00E772C9">
              <w:rPr>
                <w:rFonts w:ascii="宋体" w:hAnsi="宋体"/>
                <w:color w:val="000000"/>
                <w:sz w:val="24"/>
              </w:rPr>
              <w:t>中效）。漆雾首先通过</w:t>
            </w:r>
            <w:smartTag w:uri="urn:schemas-microsoft-com:office:smarttags" w:element="chmetcnv">
              <w:smartTagPr>
                <w:attr w:name="UnitName" w:val="mm"/>
                <w:attr w:name="SourceValue" w:val="50"/>
                <w:attr w:name="HasSpace" w:val="False"/>
                <w:attr w:name="Negative" w:val="False"/>
                <w:attr w:name="NumberType" w:val="1"/>
                <w:attr w:name="TCSC" w:val="0"/>
              </w:smartTagPr>
              <w:r w:rsidRPr="00E772C9">
                <w:rPr>
                  <w:color w:val="000000"/>
                  <w:sz w:val="24"/>
                </w:rPr>
                <w:t>50mm</w:t>
              </w:r>
            </w:smartTag>
            <w:r w:rsidRPr="00E772C9">
              <w:rPr>
                <w:rFonts w:ascii="宋体" w:hAnsi="宋体"/>
                <w:color w:val="000000"/>
                <w:sz w:val="24"/>
              </w:rPr>
              <w:t>的纤维层，该层为初级过滤层，将大颗粒物过滤下来，然后进入</w:t>
            </w:r>
            <w:smartTag w:uri="urn:schemas-microsoft-com:office:smarttags" w:element="chmetcnv">
              <w:smartTagPr>
                <w:attr w:name="UnitName" w:val="mm"/>
                <w:attr w:name="SourceValue" w:val="100"/>
                <w:attr w:name="HasSpace" w:val="False"/>
                <w:attr w:name="Negative" w:val="False"/>
                <w:attr w:name="NumberType" w:val="1"/>
                <w:attr w:name="TCSC" w:val="0"/>
              </w:smartTagPr>
              <w:r w:rsidRPr="00E772C9">
                <w:rPr>
                  <w:color w:val="000000"/>
                  <w:sz w:val="24"/>
                </w:rPr>
                <w:t>100mm</w:t>
              </w:r>
            </w:smartTag>
            <w:r w:rsidRPr="00E772C9">
              <w:rPr>
                <w:rFonts w:ascii="宋体" w:hAnsi="宋体"/>
                <w:color w:val="000000"/>
                <w:sz w:val="24"/>
              </w:rPr>
              <w:t>的精细袋式过滤器，将较小的颗粒物过滤下来，处理效率可达</w:t>
            </w:r>
            <w:r w:rsidRPr="00E772C9">
              <w:rPr>
                <w:color w:val="000000"/>
                <w:sz w:val="24"/>
              </w:rPr>
              <w:t>90%</w:t>
            </w:r>
            <w:r w:rsidRPr="00E772C9">
              <w:rPr>
                <w:rFonts w:ascii="宋体" w:hAnsi="宋体" w:hint="eastAsia"/>
                <w:color w:val="000000"/>
                <w:sz w:val="24"/>
              </w:rPr>
              <w:t>以上</w:t>
            </w:r>
            <w:r w:rsidRPr="00E772C9">
              <w:rPr>
                <w:rFonts w:ascii="宋体" w:hAnsi="宋体"/>
                <w:color w:val="000000"/>
                <w:sz w:val="24"/>
              </w:rPr>
              <w:t>。漆雾干式过滤装置工序见图</w:t>
            </w:r>
            <w:r w:rsidRPr="00E772C9">
              <w:rPr>
                <w:rFonts w:hint="eastAsia"/>
                <w:color w:val="000000"/>
                <w:sz w:val="24"/>
              </w:rPr>
              <w:t>7</w:t>
            </w:r>
            <w:r w:rsidRPr="00E772C9">
              <w:rPr>
                <w:color w:val="000000"/>
                <w:sz w:val="24"/>
              </w:rPr>
              <w:t>-</w:t>
            </w:r>
            <w:r>
              <w:rPr>
                <w:rFonts w:hint="eastAsia"/>
                <w:color w:val="000000"/>
                <w:sz w:val="24"/>
              </w:rPr>
              <w:t>3</w:t>
            </w:r>
            <w:r w:rsidRPr="00E772C9">
              <w:rPr>
                <w:rFonts w:ascii="宋体" w:hAnsi="宋体" w:hint="eastAsia"/>
                <w:color w:val="000000"/>
                <w:sz w:val="24"/>
              </w:rPr>
              <w:t>：</w:t>
            </w:r>
          </w:p>
          <w:p w:rsidR="00E772C9" w:rsidRDefault="00E772C9" w:rsidP="00E772C9">
            <w:pPr>
              <w:spacing w:line="360" w:lineRule="auto"/>
              <w:ind w:firstLine="539"/>
              <w:rPr>
                <w:rFonts w:ascii="宋体" w:hAnsi="宋体"/>
                <w:color w:val="000000"/>
                <w:sz w:val="24"/>
              </w:rPr>
            </w:pPr>
          </w:p>
          <w:p w:rsidR="00E772C9" w:rsidRDefault="00E772C9" w:rsidP="00E772C9">
            <w:pPr>
              <w:spacing w:line="360" w:lineRule="auto"/>
              <w:ind w:firstLine="539"/>
              <w:rPr>
                <w:rFonts w:ascii="宋体" w:hAnsi="宋体"/>
                <w:color w:val="000000"/>
                <w:sz w:val="24"/>
              </w:rPr>
            </w:pPr>
          </w:p>
          <w:p w:rsidR="00E772C9" w:rsidRPr="00E772C9" w:rsidRDefault="00E772C9" w:rsidP="00E772C9">
            <w:pPr>
              <w:spacing w:line="360" w:lineRule="auto"/>
              <w:ind w:firstLine="539"/>
              <w:rPr>
                <w:rFonts w:ascii="宋体" w:hAnsi="宋体"/>
                <w:color w:val="000000"/>
                <w:sz w:val="24"/>
              </w:rPr>
            </w:pPr>
            <w:r w:rsidRPr="00E772C9">
              <w:rPr>
                <w:rFonts w:ascii="宋体" w:hAnsi="宋体"/>
                <w:color w:val="000000"/>
                <w:sz w:val="24"/>
              </w:rPr>
              <w:t xml:space="preserve"> </w:t>
            </w:r>
          </w:p>
          <w:p w:rsidR="00E772C9" w:rsidRDefault="00574386" w:rsidP="00E772C9">
            <w:pPr>
              <w:spacing w:line="360" w:lineRule="auto"/>
              <w:ind w:firstLineChars="200" w:firstLine="422"/>
              <w:rPr>
                <w:sz w:val="24"/>
              </w:rPr>
            </w:pPr>
            <w:r w:rsidRPr="00574386">
              <w:rPr>
                <w:rFonts w:hAnsi="宋体"/>
                <w:b/>
                <w:noProof/>
              </w:rPr>
              <w:lastRenderedPageBreak/>
              <w:pict>
                <v:group id="_x0000_s180579" style="position:absolute;left:0;text-align:left;margin-left:74.6pt;margin-top:11.3pt;width:400.2pt;height:190.15pt;z-index:253362176" coordorigin="2520,5931" coordsize="6459,3803">
                  <v:shape id="_x0000_s180580" type="#_x0000_t202" style="position:absolute;left:3159;top:6570;width:1917;height:2121">
                    <v:textbox style="mso-next-textbox:#_x0000_s180580">
                      <w:txbxContent>
                        <w:p w:rsidR="00FA683A" w:rsidRDefault="00FA683A" w:rsidP="00E772C9"/>
                      </w:txbxContent>
                    </v:textbox>
                  </v:shape>
                  <v:rect id="_x0000_s180581" style="position:absolute;left:3372;top:6570;width:312;height:2121" fillcolor="black">
                    <v:fill r:id="rId26" o:title="大网格" type="pattern"/>
                  </v:rect>
                  <v:rect id="_x0000_s180582" style="position:absolute;left:4227;top:6570;width:482;height:2121" fillcolor="black">
                    <v:fill r:id="rId26" o:title="大网格" type="pattern"/>
                  </v:rect>
                  <v:shape id="_x0000_s180583" type="#_x0000_t202" style="position:absolute;left:5721;top:6570;width:1917;height:2121">
                    <v:textbox style="mso-next-textbox:#_x0000_s180583">
                      <w:txbxContent>
                        <w:p w:rsidR="00FA683A" w:rsidRDefault="00FA683A" w:rsidP="00E772C9">
                          <w:pPr>
                            <w:jc w:val="center"/>
                          </w:pPr>
                        </w:p>
                      </w:txbxContent>
                    </v:textbox>
                  </v:shape>
                  <v:line id="_x0000_s180584" style="position:absolute" from="2520,7479" to="3159,7479">
                    <v:stroke endarrow="block"/>
                  </v:line>
                  <v:line id="_x0000_s180585" style="position:absolute" from="5076,7479" to="5715,7479">
                    <v:stroke endarrow="block"/>
                  </v:line>
                  <v:rect id="_x0000_s180586" style="position:absolute;left:6354;top:6570;width:822;height:2121" fillcolor="black">
                    <v:fill r:id="rId27" o:title="10%" type="pattern"/>
                  </v:rect>
                  <v:shape id="_x0000_s180587" type="#_x0000_t202" style="position:absolute;left:8310;top:7383;width:669;height:303" stroked="f">
                    <v:textbox style="mso-next-textbox:#_x0000_s180587" inset="1.5mm,.3mm,1.5mm,.3mm">
                      <w:txbxContent>
                        <w:p w:rsidR="00FA683A" w:rsidRPr="00A7120F" w:rsidRDefault="00FA683A" w:rsidP="00E772C9">
                          <w:pPr>
                            <w:rPr>
                              <w:rFonts w:ascii="宋体" w:hAnsi="宋体"/>
                              <w:szCs w:val="21"/>
                            </w:rPr>
                          </w:pPr>
                          <w:r w:rsidRPr="00A7120F">
                            <w:rPr>
                              <w:rFonts w:ascii="宋体" w:hAnsi="宋体" w:hint="eastAsia"/>
                              <w:szCs w:val="21"/>
                            </w:rPr>
                            <w:t>排放</w:t>
                          </w:r>
                        </w:p>
                      </w:txbxContent>
                    </v:textbox>
                  </v:shape>
                  <v:shape id="_x0000_s180588" type="#_x0000_t202" style="position:absolute;left:3510;top:8784;width:1236;height:303" stroked="f">
                    <v:textbox style="mso-next-textbox:#_x0000_s180588" inset="1.5mm,.3mm,1.5mm,.3mm">
                      <w:txbxContent>
                        <w:p w:rsidR="00FA683A" w:rsidRPr="00A7120F" w:rsidRDefault="00FA683A" w:rsidP="00E772C9">
                          <w:pPr>
                            <w:rPr>
                              <w:rFonts w:ascii="宋体" w:hAnsi="宋体"/>
                              <w:szCs w:val="21"/>
                            </w:rPr>
                          </w:pPr>
                          <w:r w:rsidRPr="00A7120F">
                            <w:rPr>
                              <w:rFonts w:ascii="宋体" w:hAnsi="宋体" w:hint="eastAsia"/>
                              <w:szCs w:val="21"/>
                            </w:rPr>
                            <w:t>漆雾过滤器</w:t>
                          </w:r>
                        </w:p>
                      </w:txbxContent>
                    </v:textbox>
                  </v:shape>
                  <v:shape id="_x0000_s180589" type="#_x0000_t202" style="position:absolute;left:6204;top:8784;width:1179;height:303" stroked="f">
                    <v:textbox style="mso-next-textbox:#_x0000_s180589" inset=".5mm,.3mm,.5mm,.3mm">
                      <w:txbxContent>
                        <w:p w:rsidR="00FA683A" w:rsidRPr="00A7120F" w:rsidRDefault="00FA683A" w:rsidP="00E772C9">
                          <w:pPr>
                            <w:rPr>
                              <w:rFonts w:ascii="宋体" w:hAnsi="宋体"/>
                              <w:szCs w:val="21"/>
                            </w:rPr>
                          </w:pPr>
                          <w:r w:rsidRPr="00A7120F">
                            <w:rPr>
                              <w:rFonts w:ascii="宋体" w:hAnsi="宋体" w:hint="eastAsia"/>
                              <w:szCs w:val="21"/>
                            </w:rPr>
                            <w:t>漆雾过滤器</w:t>
                          </w:r>
                        </w:p>
                      </w:txbxContent>
                    </v:textbox>
                  </v:shape>
                  <v:line id="_x0000_s180590" style="position:absolute" from="3585,6234" to="3585,6557">
                    <v:stroke endarrow="block"/>
                  </v:line>
                  <v:line id="_x0000_s180591" style="position:absolute" from="4437,6234" to="4437,6557">
                    <v:stroke endarrow="block"/>
                  </v:line>
                  <v:line id="_x0000_s180592" style="position:absolute" from="6765,6249" to="6765,6572">
                    <v:stroke endarrow="block"/>
                  </v:line>
                  <v:shape id="_x0000_s180593" type="#_x0000_t202" style="position:absolute;left:3159;top:5931;width:1123;height:303" stroked="f">
                    <v:textbox style="mso-next-textbox:#_x0000_s180593" inset=".5mm,.3mm,.5mm,.3mm">
                      <w:txbxContent>
                        <w:p w:rsidR="00FA683A" w:rsidRPr="00D35791" w:rsidRDefault="00FA683A" w:rsidP="00E772C9">
                          <w:pPr>
                            <w:rPr>
                              <w:szCs w:val="21"/>
                            </w:rPr>
                          </w:pPr>
                          <w:smartTag w:uri="urn:schemas-microsoft-com:office:smarttags" w:element="chmetcnv">
                            <w:smartTagPr>
                              <w:attr w:name="UnitName" w:val="mm"/>
                              <w:attr w:name="SourceValue" w:val="50"/>
                              <w:attr w:name="HasSpace" w:val="False"/>
                              <w:attr w:name="Negative" w:val="False"/>
                              <w:attr w:name="NumberType" w:val="1"/>
                              <w:attr w:name="TCSC" w:val="0"/>
                            </w:smartTagPr>
                            <w:r w:rsidRPr="00D35791">
                              <w:rPr>
                                <w:rFonts w:hint="eastAsia"/>
                                <w:szCs w:val="21"/>
                              </w:rPr>
                              <w:t>50mm</w:t>
                            </w:r>
                          </w:smartTag>
                          <w:r w:rsidRPr="00A7120F">
                            <w:rPr>
                              <w:rFonts w:ascii="宋体" w:hAnsi="宋体" w:hint="eastAsia"/>
                              <w:szCs w:val="21"/>
                            </w:rPr>
                            <w:t>纤维</w:t>
                          </w:r>
                        </w:p>
                      </w:txbxContent>
                    </v:textbox>
                  </v:shape>
                  <v:shape id="_x0000_s180594" type="#_x0000_t202" style="position:absolute;left:4227;top:5931;width:1179;height:303" stroked="f">
                    <v:textbox style="mso-next-textbox:#_x0000_s180594" inset=".5mm,.3mm,.5mm,.3mm">
                      <w:txbxContent>
                        <w:p w:rsidR="00FA683A" w:rsidRPr="00D35791" w:rsidRDefault="00FA683A" w:rsidP="00E772C9">
                          <w:pPr>
                            <w:jc w:val="center"/>
                            <w:rPr>
                              <w:szCs w:val="21"/>
                            </w:rPr>
                          </w:pPr>
                          <w:smartTag w:uri="urn:schemas-microsoft-com:office:smarttags" w:element="chmetcnv">
                            <w:smartTagPr>
                              <w:attr w:name="UnitName" w:val="mm"/>
                              <w:attr w:name="SourceValue" w:val="50"/>
                              <w:attr w:name="HasSpace" w:val="False"/>
                              <w:attr w:name="Negative" w:val="False"/>
                              <w:attr w:name="NumberType" w:val="1"/>
                              <w:attr w:name="TCSC" w:val="0"/>
                            </w:smartTagPr>
                            <w:r w:rsidRPr="00D35791">
                              <w:rPr>
                                <w:rFonts w:hint="eastAsia"/>
                                <w:szCs w:val="21"/>
                              </w:rPr>
                              <w:t>50mm</w:t>
                            </w:r>
                          </w:smartTag>
                          <w:r w:rsidRPr="00A7120F">
                            <w:rPr>
                              <w:rFonts w:ascii="宋体" w:hAnsi="宋体" w:hint="eastAsia"/>
                              <w:szCs w:val="21"/>
                            </w:rPr>
                            <w:t>纤维</w:t>
                          </w:r>
                        </w:p>
                      </w:txbxContent>
                    </v:textbox>
                  </v:shape>
                  <v:shape id="_x0000_s180595" type="#_x0000_t202" style="position:absolute;left:6366;top:5964;width:839;height:303" stroked="f">
                    <v:textbox style="mso-next-textbox:#_x0000_s180595" inset=".5mm,.3mm,.5mm,.3mm">
                      <w:txbxContent>
                        <w:p w:rsidR="00FA683A" w:rsidRPr="00D35791" w:rsidRDefault="00FA683A" w:rsidP="00E772C9">
                          <w:pPr>
                            <w:rPr>
                              <w:szCs w:val="21"/>
                            </w:rPr>
                          </w:pPr>
                          <w:smartTag w:uri="urn:schemas-microsoft-com:office:smarttags" w:element="chmetcnv">
                            <w:smartTagPr>
                              <w:attr w:name="UnitName" w:val="mm"/>
                              <w:attr w:name="SourceValue" w:val="100"/>
                              <w:attr w:name="HasSpace" w:val="False"/>
                              <w:attr w:name="Negative" w:val="False"/>
                              <w:attr w:name="NumberType" w:val="1"/>
                              <w:attr w:name="TCSC" w:val="0"/>
                            </w:smartTagPr>
                            <w:r w:rsidRPr="00D35791">
                              <w:rPr>
                                <w:rFonts w:hint="eastAsia"/>
                                <w:szCs w:val="21"/>
                              </w:rPr>
                              <w:t>100mm</w:t>
                            </w:r>
                          </w:smartTag>
                        </w:p>
                      </w:txbxContent>
                    </v:textbox>
                  </v:shape>
                  <v:shape id="_x0000_s180596" type="#_x0000_t202" style="position:absolute;left:3585;top:9297;width:3621;height:437" stroked="f">
                    <v:textbox style="mso-next-textbox:#_x0000_s180596" inset=".5mm,.3mm,.5mm,.3mm">
                      <w:txbxContent>
                        <w:p w:rsidR="00FA683A" w:rsidRPr="00E772C9" w:rsidRDefault="00FA683A" w:rsidP="00E772C9">
                          <w:pPr>
                            <w:jc w:val="center"/>
                            <w:rPr>
                              <w:b/>
                              <w:sz w:val="24"/>
                            </w:rPr>
                          </w:pPr>
                          <w:r w:rsidRPr="00A7120F">
                            <w:rPr>
                              <w:rFonts w:ascii="宋体" w:hAnsi="宋体" w:hint="eastAsia"/>
                              <w:b/>
                            </w:rPr>
                            <w:t xml:space="preserve"> </w:t>
                          </w:r>
                          <w:r>
                            <w:rPr>
                              <w:rFonts w:ascii="宋体" w:hAnsi="宋体" w:hint="eastAsia"/>
                              <w:b/>
                            </w:rPr>
                            <w:t xml:space="preserve">    </w:t>
                          </w:r>
                          <w:r w:rsidRPr="00E772C9">
                            <w:rPr>
                              <w:rFonts w:ascii="宋体" w:hAnsi="宋体" w:hint="eastAsia"/>
                              <w:b/>
                              <w:sz w:val="24"/>
                            </w:rPr>
                            <w:t xml:space="preserve"> </w:t>
                          </w:r>
                          <w:r w:rsidRPr="00E772C9">
                            <w:rPr>
                              <w:rFonts w:ascii="宋体" w:hAnsi="宋体"/>
                              <w:b/>
                              <w:sz w:val="24"/>
                            </w:rPr>
                            <w:t>图</w:t>
                          </w:r>
                          <w:r w:rsidRPr="00E772C9">
                            <w:rPr>
                              <w:rFonts w:hint="eastAsia"/>
                              <w:b/>
                              <w:sz w:val="24"/>
                            </w:rPr>
                            <w:t>7-3</w:t>
                          </w:r>
                          <w:r w:rsidRPr="00E772C9">
                            <w:rPr>
                              <w:b/>
                              <w:sz w:val="24"/>
                            </w:rPr>
                            <w:t xml:space="preserve"> </w:t>
                          </w:r>
                          <w:r w:rsidRPr="00E772C9">
                            <w:rPr>
                              <w:rFonts w:ascii="宋体" w:hAnsi="宋体" w:hint="eastAsia"/>
                              <w:b/>
                              <w:sz w:val="24"/>
                            </w:rPr>
                            <w:t>干式过滤器处理</w:t>
                          </w:r>
                          <w:r w:rsidRPr="00E772C9">
                            <w:rPr>
                              <w:rFonts w:ascii="宋体" w:hAnsi="宋体"/>
                              <w:b/>
                              <w:sz w:val="24"/>
                            </w:rPr>
                            <w:t>工艺</w:t>
                          </w:r>
                          <w:r w:rsidRPr="00E772C9">
                            <w:rPr>
                              <w:rFonts w:ascii="宋体" w:hAnsi="宋体" w:hint="eastAsia"/>
                              <w:b/>
                              <w:sz w:val="24"/>
                            </w:rPr>
                            <w:t>图</w:t>
                          </w:r>
                        </w:p>
                      </w:txbxContent>
                    </v:textbox>
                  </v:shape>
                  <v:line id="_x0000_s180597" style="position:absolute" from="7650,7539" to="8289,7539">
                    <v:stroke endarrow="block"/>
                  </v:line>
                  <w10:wrap type="topAndBottom"/>
                </v:group>
              </w:pict>
            </w:r>
          </w:p>
          <w:p w:rsidR="0059030A" w:rsidRPr="00AE0781" w:rsidRDefault="00B05BB4" w:rsidP="00AE0781">
            <w:pPr>
              <w:adjustRightInd w:val="0"/>
              <w:snapToGrid w:val="0"/>
              <w:spacing w:line="360" w:lineRule="auto"/>
              <w:ind w:firstLineChars="200" w:firstLine="480"/>
              <w:rPr>
                <w:rFonts w:ascii="宋体" w:hAnsi="宋体"/>
                <w:sz w:val="24"/>
              </w:rPr>
            </w:pPr>
            <w:r>
              <w:rPr>
                <w:rFonts w:hint="eastAsia"/>
                <w:sz w:val="24"/>
              </w:rPr>
              <w:t>本项目</w:t>
            </w:r>
            <w:r w:rsidR="00931B98">
              <w:rPr>
                <w:rFonts w:hint="eastAsia"/>
                <w:sz w:val="24"/>
              </w:rPr>
              <w:t>A</w:t>
            </w:r>
            <w:r w:rsidR="00B9018C">
              <w:rPr>
                <w:rFonts w:hint="eastAsia"/>
                <w:sz w:val="24"/>
              </w:rPr>
              <w:t>车间</w:t>
            </w:r>
            <w:r w:rsidR="00931B98">
              <w:rPr>
                <w:rFonts w:hint="eastAsia"/>
                <w:sz w:val="24"/>
              </w:rPr>
              <w:t>底漆</w:t>
            </w:r>
            <w:r w:rsidR="008F1024">
              <w:rPr>
                <w:rFonts w:hint="eastAsia"/>
                <w:sz w:val="24"/>
              </w:rPr>
              <w:t>喷漆房</w:t>
            </w:r>
            <w:r w:rsidR="00AC2244">
              <w:rPr>
                <w:rFonts w:hint="eastAsia"/>
                <w:sz w:val="24"/>
              </w:rPr>
              <w:t>、</w:t>
            </w:r>
            <w:r w:rsidR="00931B98">
              <w:rPr>
                <w:rFonts w:hint="eastAsia"/>
                <w:sz w:val="24"/>
              </w:rPr>
              <w:t>底漆</w:t>
            </w:r>
            <w:r w:rsidR="00AC2244">
              <w:rPr>
                <w:rFonts w:hint="eastAsia"/>
                <w:sz w:val="24"/>
              </w:rPr>
              <w:t>晾干房废气处理装置</w:t>
            </w:r>
            <w:r w:rsidR="008F1024">
              <w:rPr>
                <w:rFonts w:hint="eastAsia"/>
                <w:sz w:val="24"/>
              </w:rPr>
              <w:t>设计</w:t>
            </w:r>
            <w:r w:rsidRPr="00DB6091">
              <w:rPr>
                <w:rFonts w:hint="eastAsia"/>
                <w:sz w:val="24"/>
              </w:rPr>
              <w:t>风量为</w:t>
            </w:r>
            <w:r w:rsidR="00931B98">
              <w:rPr>
                <w:rFonts w:hint="eastAsia"/>
                <w:sz w:val="24"/>
              </w:rPr>
              <w:t>450</w:t>
            </w:r>
            <w:r w:rsidRPr="00DB6091">
              <w:rPr>
                <w:sz w:val="24"/>
              </w:rPr>
              <w:t>00m</w:t>
            </w:r>
            <w:r w:rsidRPr="00DB6091">
              <w:rPr>
                <w:sz w:val="24"/>
                <w:vertAlign w:val="superscript"/>
              </w:rPr>
              <w:t>3</w:t>
            </w:r>
            <w:r w:rsidRPr="00DB6091">
              <w:rPr>
                <w:sz w:val="24"/>
              </w:rPr>
              <w:t>/h</w:t>
            </w:r>
            <w:r w:rsidR="00931B98">
              <w:rPr>
                <w:rFonts w:hint="eastAsia"/>
                <w:sz w:val="24"/>
              </w:rPr>
              <w:t>，色漆面漆喷漆房、色漆面漆晾干房废气处理装置设计</w:t>
            </w:r>
            <w:r w:rsidR="00931B98" w:rsidRPr="00DB6091">
              <w:rPr>
                <w:rFonts w:hint="eastAsia"/>
                <w:sz w:val="24"/>
              </w:rPr>
              <w:t>风量</w:t>
            </w:r>
            <w:r w:rsidR="00931B98">
              <w:rPr>
                <w:rFonts w:hint="eastAsia"/>
                <w:sz w:val="24"/>
              </w:rPr>
              <w:t>也</w:t>
            </w:r>
            <w:r w:rsidR="00931B98" w:rsidRPr="00DB6091">
              <w:rPr>
                <w:rFonts w:hint="eastAsia"/>
                <w:sz w:val="24"/>
              </w:rPr>
              <w:t>为</w:t>
            </w:r>
            <w:r w:rsidR="00931B98">
              <w:rPr>
                <w:rFonts w:hint="eastAsia"/>
                <w:sz w:val="24"/>
              </w:rPr>
              <w:t>450</w:t>
            </w:r>
            <w:r w:rsidR="00931B98" w:rsidRPr="00DB6091">
              <w:rPr>
                <w:sz w:val="24"/>
              </w:rPr>
              <w:t>00m</w:t>
            </w:r>
            <w:r w:rsidR="00931B98" w:rsidRPr="00DB6091">
              <w:rPr>
                <w:sz w:val="24"/>
                <w:vertAlign w:val="superscript"/>
              </w:rPr>
              <w:t>3</w:t>
            </w:r>
            <w:r w:rsidR="00931B98" w:rsidRPr="00DB6091">
              <w:rPr>
                <w:sz w:val="24"/>
              </w:rPr>
              <w:t>/h</w:t>
            </w:r>
            <w:r w:rsidR="00931B98">
              <w:rPr>
                <w:rFonts w:hint="eastAsia"/>
                <w:sz w:val="24"/>
              </w:rPr>
              <w:t>，</w:t>
            </w:r>
            <w:r w:rsidR="008F1024">
              <w:rPr>
                <w:rFonts w:hint="eastAsia"/>
                <w:sz w:val="24"/>
              </w:rPr>
              <w:t>喷漆房、晾干房均为</w:t>
            </w:r>
            <w:r w:rsidR="001E5A41">
              <w:rPr>
                <w:rFonts w:hint="eastAsia"/>
                <w:sz w:val="24"/>
              </w:rPr>
              <w:t>密闭</w:t>
            </w:r>
            <w:r w:rsidR="008F1024">
              <w:rPr>
                <w:rFonts w:hint="eastAsia"/>
                <w:sz w:val="24"/>
              </w:rPr>
              <w:t>设置，</w:t>
            </w:r>
            <w:r w:rsidR="003553A7">
              <w:rPr>
                <w:rFonts w:hint="eastAsia"/>
                <w:sz w:val="24"/>
              </w:rPr>
              <w:t>对</w:t>
            </w:r>
            <w:r w:rsidR="001E5A41">
              <w:rPr>
                <w:rFonts w:hint="eastAsia"/>
                <w:sz w:val="24"/>
              </w:rPr>
              <w:t>有机废气（</w:t>
            </w:r>
            <w:r w:rsidR="00E40E3B">
              <w:rPr>
                <w:rFonts w:hint="eastAsia"/>
                <w:sz w:val="24"/>
              </w:rPr>
              <w:t>TVOC</w:t>
            </w:r>
            <w:r w:rsidR="001E5A41">
              <w:rPr>
                <w:rFonts w:hint="eastAsia"/>
                <w:sz w:val="24"/>
              </w:rPr>
              <w:t>）、</w:t>
            </w:r>
            <w:r w:rsidR="003553A7">
              <w:rPr>
                <w:rFonts w:hint="eastAsia"/>
                <w:sz w:val="24"/>
              </w:rPr>
              <w:t>漆雾废气</w:t>
            </w:r>
            <w:r w:rsidR="001E5A41">
              <w:rPr>
                <w:rFonts w:hint="eastAsia"/>
                <w:sz w:val="24"/>
              </w:rPr>
              <w:t>（染料尘）</w:t>
            </w:r>
            <w:r w:rsidRPr="00DB6091">
              <w:rPr>
                <w:rFonts w:hint="eastAsia"/>
                <w:sz w:val="24"/>
              </w:rPr>
              <w:t>收集效率</w:t>
            </w:r>
            <w:r w:rsidR="001E5A41">
              <w:rPr>
                <w:rFonts w:hint="eastAsia"/>
                <w:sz w:val="24"/>
              </w:rPr>
              <w:t>可达</w:t>
            </w:r>
            <w:r w:rsidRPr="00DB6091">
              <w:rPr>
                <w:sz w:val="24"/>
              </w:rPr>
              <w:t>9</w:t>
            </w:r>
            <w:r w:rsidR="001E5A41">
              <w:rPr>
                <w:rFonts w:hint="eastAsia"/>
                <w:sz w:val="24"/>
              </w:rPr>
              <w:t>8</w:t>
            </w:r>
            <w:r w:rsidRPr="00DB6091">
              <w:rPr>
                <w:sz w:val="24"/>
              </w:rPr>
              <w:t>%</w:t>
            </w:r>
            <w:r w:rsidR="001E5A41">
              <w:rPr>
                <w:rFonts w:hint="eastAsia"/>
                <w:sz w:val="24"/>
              </w:rPr>
              <w:t>。“水帘柜</w:t>
            </w:r>
            <w:r w:rsidR="001E5A41">
              <w:rPr>
                <w:rFonts w:hint="eastAsia"/>
                <w:sz w:val="24"/>
              </w:rPr>
              <w:t>+</w:t>
            </w:r>
            <w:r w:rsidR="001E5A41">
              <w:rPr>
                <w:rFonts w:hint="eastAsia"/>
                <w:sz w:val="24"/>
              </w:rPr>
              <w:t>水喷淋塔”对漆雾废气（染料尘）处理</w:t>
            </w:r>
            <w:r w:rsidR="00E64962">
              <w:rPr>
                <w:rFonts w:hint="eastAsia"/>
                <w:sz w:val="24"/>
              </w:rPr>
              <w:t>效率</w:t>
            </w:r>
            <w:r w:rsidR="003553A7">
              <w:rPr>
                <w:rFonts w:hint="eastAsia"/>
                <w:sz w:val="24"/>
              </w:rPr>
              <w:t>为</w:t>
            </w:r>
            <w:r w:rsidRPr="00DB6091">
              <w:rPr>
                <w:sz w:val="24"/>
              </w:rPr>
              <w:t>9</w:t>
            </w:r>
            <w:r w:rsidR="003553A7">
              <w:rPr>
                <w:rFonts w:hint="eastAsia"/>
                <w:sz w:val="24"/>
              </w:rPr>
              <w:t>0</w:t>
            </w:r>
            <w:r w:rsidRPr="00DB6091">
              <w:rPr>
                <w:sz w:val="24"/>
              </w:rPr>
              <w:t>%</w:t>
            </w:r>
            <w:r w:rsidRPr="00DB6091">
              <w:rPr>
                <w:sz w:val="24"/>
              </w:rPr>
              <w:t>，</w:t>
            </w:r>
            <w:r w:rsidR="001E5A41">
              <w:rPr>
                <w:rFonts w:hint="eastAsia"/>
                <w:sz w:val="24"/>
              </w:rPr>
              <w:t>“光催化氧化</w:t>
            </w:r>
            <w:r w:rsidR="001E5A41">
              <w:rPr>
                <w:rFonts w:hint="eastAsia"/>
                <w:sz w:val="24"/>
              </w:rPr>
              <w:t>+</w:t>
            </w:r>
            <w:r w:rsidR="001E5A41">
              <w:rPr>
                <w:rFonts w:hint="eastAsia"/>
                <w:sz w:val="24"/>
              </w:rPr>
              <w:t>活性炭吸附装置”对有机废气（</w:t>
            </w:r>
            <w:r w:rsidR="00E40E3B">
              <w:rPr>
                <w:rFonts w:hint="eastAsia"/>
                <w:sz w:val="24"/>
              </w:rPr>
              <w:t>TVOC</w:t>
            </w:r>
            <w:r w:rsidR="001E5A41">
              <w:rPr>
                <w:rFonts w:hint="eastAsia"/>
                <w:sz w:val="24"/>
              </w:rPr>
              <w:t>）处理效率为</w:t>
            </w:r>
            <w:r w:rsidR="001E5A41">
              <w:rPr>
                <w:rFonts w:hint="eastAsia"/>
                <w:sz w:val="24"/>
              </w:rPr>
              <w:t>90%</w:t>
            </w:r>
            <w:r w:rsidR="001E5A41">
              <w:rPr>
                <w:rFonts w:hint="eastAsia"/>
                <w:sz w:val="24"/>
              </w:rPr>
              <w:t>，</w:t>
            </w:r>
            <w:r w:rsidRPr="00DB6091">
              <w:rPr>
                <w:rFonts w:hint="eastAsia"/>
                <w:sz w:val="24"/>
              </w:rPr>
              <w:t>则</w:t>
            </w:r>
            <w:r w:rsidR="00931B98">
              <w:rPr>
                <w:rFonts w:hint="eastAsia"/>
                <w:sz w:val="24"/>
              </w:rPr>
              <w:t>A</w:t>
            </w:r>
            <w:r w:rsidR="00B9018C">
              <w:rPr>
                <w:rFonts w:hint="eastAsia"/>
                <w:sz w:val="24"/>
              </w:rPr>
              <w:t>车间</w:t>
            </w:r>
            <w:r w:rsidR="00931B98">
              <w:rPr>
                <w:rFonts w:hint="eastAsia"/>
                <w:sz w:val="24"/>
              </w:rPr>
              <w:t>底漆</w:t>
            </w:r>
            <w:r w:rsidR="001E5A41">
              <w:rPr>
                <w:rFonts w:hint="eastAsia"/>
                <w:sz w:val="24"/>
              </w:rPr>
              <w:t>喷漆晾干过程中有机废气（</w:t>
            </w:r>
            <w:r w:rsidR="00E40E3B">
              <w:rPr>
                <w:rFonts w:hint="eastAsia"/>
                <w:sz w:val="24"/>
              </w:rPr>
              <w:t>TVOC</w:t>
            </w:r>
            <w:r w:rsidR="001E5A41">
              <w:rPr>
                <w:rFonts w:hint="eastAsia"/>
                <w:sz w:val="24"/>
              </w:rPr>
              <w:t>）</w:t>
            </w:r>
            <w:r w:rsidR="001E5A41" w:rsidRPr="00DB6091">
              <w:rPr>
                <w:sz w:val="24"/>
              </w:rPr>
              <w:t>产生量</w:t>
            </w:r>
            <w:r w:rsidR="001E5A41">
              <w:rPr>
                <w:rFonts w:hint="eastAsia"/>
                <w:sz w:val="24"/>
              </w:rPr>
              <w:t>约为</w:t>
            </w:r>
            <w:r w:rsidR="00931B98">
              <w:rPr>
                <w:rFonts w:hint="eastAsia"/>
                <w:sz w:val="24"/>
              </w:rPr>
              <w:t>0.9796</w:t>
            </w:r>
            <w:r w:rsidR="001E5A41" w:rsidRPr="00DB6091">
              <w:rPr>
                <w:sz w:val="24"/>
              </w:rPr>
              <w:t>t/a</w:t>
            </w:r>
            <w:r w:rsidR="001E5A41" w:rsidRPr="00DB6091">
              <w:rPr>
                <w:rFonts w:hint="eastAsia"/>
                <w:sz w:val="24"/>
              </w:rPr>
              <w:t>，</w:t>
            </w:r>
            <w:r w:rsidR="001E5A41" w:rsidRPr="00DB6091">
              <w:rPr>
                <w:sz w:val="24"/>
              </w:rPr>
              <w:t>产生浓度</w:t>
            </w:r>
            <w:r w:rsidR="001E5A41">
              <w:rPr>
                <w:rFonts w:hint="eastAsia"/>
                <w:sz w:val="24"/>
              </w:rPr>
              <w:t>为</w:t>
            </w:r>
            <w:r w:rsidR="00841A9B">
              <w:rPr>
                <w:rFonts w:hint="eastAsia"/>
                <w:sz w:val="24"/>
              </w:rPr>
              <w:t>31.484</w:t>
            </w:r>
            <w:r w:rsidR="001E5A41" w:rsidRPr="00DB6091">
              <w:rPr>
                <w:sz w:val="24"/>
              </w:rPr>
              <w:t>mg/m</w:t>
            </w:r>
            <w:r w:rsidR="001E5A41" w:rsidRPr="00DB6091">
              <w:rPr>
                <w:sz w:val="24"/>
                <w:vertAlign w:val="superscript"/>
              </w:rPr>
              <w:t>3</w:t>
            </w:r>
            <w:r w:rsidR="001E5A41" w:rsidRPr="00DB6091">
              <w:rPr>
                <w:rFonts w:hint="eastAsia"/>
                <w:sz w:val="24"/>
              </w:rPr>
              <w:t>，产生速率为</w:t>
            </w:r>
            <w:r w:rsidR="00841A9B">
              <w:rPr>
                <w:rFonts w:hint="eastAsia"/>
                <w:sz w:val="24"/>
              </w:rPr>
              <w:t>1.4168</w:t>
            </w:r>
            <w:r w:rsidR="001E5A41" w:rsidRPr="00DB6091">
              <w:rPr>
                <w:sz w:val="24"/>
              </w:rPr>
              <w:t>kg/h</w:t>
            </w:r>
            <w:r w:rsidR="001E5A41">
              <w:rPr>
                <w:rFonts w:hAnsi="宋体" w:hint="eastAsia"/>
                <w:sz w:val="24"/>
              </w:rPr>
              <w:t>，</w:t>
            </w:r>
            <w:r w:rsidR="001E5A41" w:rsidRPr="00DB6091">
              <w:rPr>
                <w:sz w:val="24"/>
              </w:rPr>
              <w:t>排放量</w:t>
            </w:r>
            <w:r w:rsidR="001E5A41" w:rsidRPr="00DB6091">
              <w:rPr>
                <w:rFonts w:hint="eastAsia"/>
                <w:sz w:val="24"/>
              </w:rPr>
              <w:t>为</w:t>
            </w:r>
            <w:r w:rsidR="00931B98">
              <w:rPr>
                <w:rFonts w:hint="eastAsia"/>
                <w:sz w:val="24"/>
              </w:rPr>
              <w:t>0.098</w:t>
            </w:r>
            <w:r w:rsidR="001E5A41" w:rsidRPr="00DB6091">
              <w:rPr>
                <w:sz w:val="24"/>
              </w:rPr>
              <w:t>t/a</w:t>
            </w:r>
            <w:r w:rsidR="001E5A41" w:rsidRPr="00DB6091">
              <w:rPr>
                <w:rFonts w:hint="eastAsia"/>
                <w:sz w:val="24"/>
              </w:rPr>
              <w:t>，</w:t>
            </w:r>
            <w:r w:rsidR="001E5A41" w:rsidRPr="00DB6091">
              <w:rPr>
                <w:sz w:val="24"/>
              </w:rPr>
              <w:t>排放浓度为</w:t>
            </w:r>
            <w:r w:rsidR="00841A9B">
              <w:rPr>
                <w:rFonts w:hint="eastAsia"/>
                <w:sz w:val="24"/>
              </w:rPr>
              <w:t>3.15</w:t>
            </w:r>
            <w:r w:rsidR="001E5A41" w:rsidRPr="00DB6091">
              <w:rPr>
                <w:sz w:val="24"/>
              </w:rPr>
              <w:t>mg/m</w:t>
            </w:r>
            <w:r w:rsidR="001E5A41" w:rsidRPr="00DB6091">
              <w:rPr>
                <w:sz w:val="24"/>
                <w:vertAlign w:val="superscript"/>
              </w:rPr>
              <w:t>3</w:t>
            </w:r>
            <w:r w:rsidR="001E5A41" w:rsidRPr="00DB6091">
              <w:rPr>
                <w:sz w:val="24"/>
              </w:rPr>
              <w:t>，</w:t>
            </w:r>
            <w:r w:rsidR="001E5A41" w:rsidRPr="00DB6091">
              <w:rPr>
                <w:rFonts w:hint="eastAsia"/>
                <w:sz w:val="24"/>
              </w:rPr>
              <w:t>排放速率为</w:t>
            </w:r>
            <w:r w:rsidR="001E5A41">
              <w:rPr>
                <w:rFonts w:hint="eastAsia"/>
                <w:sz w:val="24"/>
              </w:rPr>
              <w:t>0.</w:t>
            </w:r>
            <w:r w:rsidR="00E55C98">
              <w:rPr>
                <w:rFonts w:hint="eastAsia"/>
                <w:sz w:val="24"/>
              </w:rPr>
              <w:t>1</w:t>
            </w:r>
            <w:r w:rsidR="00841A9B">
              <w:rPr>
                <w:rFonts w:hint="eastAsia"/>
                <w:sz w:val="24"/>
              </w:rPr>
              <w:t>42</w:t>
            </w:r>
            <w:r w:rsidR="001E5A41" w:rsidRPr="00DB6091">
              <w:rPr>
                <w:sz w:val="24"/>
              </w:rPr>
              <w:t>kg/h</w:t>
            </w:r>
            <w:r w:rsidR="00E55C98">
              <w:rPr>
                <w:rFonts w:hAnsi="宋体" w:hint="eastAsia"/>
                <w:sz w:val="24"/>
              </w:rPr>
              <w:t>；</w:t>
            </w:r>
            <w:r w:rsidR="00E55C98">
              <w:rPr>
                <w:rFonts w:hint="eastAsia"/>
                <w:sz w:val="24"/>
              </w:rPr>
              <w:t>色漆面漆喷漆晾干过程中有机废气（</w:t>
            </w:r>
            <w:r w:rsidR="00E55C98">
              <w:rPr>
                <w:rFonts w:hint="eastAsia"/>
                <w:sz w:val="24"/>
              </w:rPr>
              <w:t>TVOC</w:t>
            </w:r>
            <w:r w:rsidR="00E55C98">
              <w:rPr>
                <w:rFonts w:hint="eastAsia"/>
                <w:sz w:val="24"/>
              </w:rPr>
              <w:t>）</w:t>
            </w:r>
            <w:r w:rsidR="00E55C98" w:rsidRPr="00DB6091">
              <w:rPr>
                <w:sz w:val="24"/>
              </w:rPr>
              <w:t>产生量</w:t>
            </w:r>
            <w:r w:rsidR="00E55C98">
              <w:rPr>
                <w:rFonts w:hint="eastAsia"/>
                <w:sz w:val="24"/>
              </w:rPr>
              <w:t>约为</w:t>
            </w:r>
            <w:r w:rsidR="00E55C98">
              <w:rPr>
                <w:rFonts w:hint="eastAsia"/>
                <w:sz w:val="24"/>
              </w:rPr>
              <w:t>0.6759</w:t>
            </w:r>
            <w:r w:rsidR="00E55C98" w:rsidRPr="00DB6091">
              <w:rPr>
                <w:sz w:val="24"/>
              </w:rPr>
              <w:t>t/a</w:t>
            </w:r>
            <w:r w:rsidR="00E55C98" w:rsidRPr="00DB6091">
              <w:rPr>
                <w:rFonts w:hint="eastAsia"/>
                <w:sz w:val="24"/>
              </w:rPr>
              <w:t>，</w:t>
            </w:r>
            <w:r w:rsidR="00E55C98" w:rsidRPr="00DB6091">
              <w:rPr>
                <w:sz w:val="24"/>
              </w:rPr>
              <w:t>产生浓度</w:t>
            </w:r>
            <w:r w:rsidR="00E55C98">
              <w:rPr>
                <w:rFonts w:hint="eastAsia"/>
                <w:sz w:val="24"/>
              </w:rPr>
              <w:t>为</w:t>
            </w:r>
            <w:r w:rsidR="00841A9B">
              <w:rPr>
                <w:rFonts w:hint="eastAsia"/>
                <w:sz w:val="24"/>
              </w:rPr>
              <w:t>30.67</w:t>
            </w:r>
            <w:r w:rsidR="00E55C98" w:rsidRPr="00DB6091">
              <w:rPr>
                <w:sz w:val="24"/>
              </w:rPr>
              <w:t>mg/m</w:t>
            </w:r>
            <w:r w:rsidR="00E55C98" w:rsidRPr="00DB6091">
              <w:rPr>
                <w:sz w:val="24"/>
                <w:vertAlign w:val="superscript"/>
              </w:rPr>
              <w:t>3</w:t>
            </w:r>
            <w:r w:rsidR="00E55C98" w:rsidRPr="00DB6091">
              <w:rPr>
                <w:rFonts w:hint="eastAsia"/>
                <w:sz w:val="24"/>
              </w:rPr>
              <w:t>，产生速率为</w:t>
            </w:r>
            <w:r w:rsidR="00841A9B">
              <w:rPr>
                <w:rFonts w:hint="eastAsia"/>
                <w:sz w:val="24"/>
              </w:rPr>
              <w:t>1.3802</w:t>
            </w:r>
            <w:r w:rsidR="00E55C98" w:rsidRPr="00DB6091">
              <w:rPr>
                <w:sz w:val="24"/>
              </w:rPr>
              <w:t>kg/h</w:t>
            </w:r>
            <w:r w:rsidR="00E55C98">
              <w:rPr>
                <w:rFonts w:hAnsi="宋体" w:hint="eastAsia"/>
                <w:sz w:val="24"/>
              </w:rPr>
              <w:t>，</w:t>
            </w:r>
            <w:r w:rsidR="00E55C98" w:rsidRPr="00DB6091">
              <w:rPr>
                <w:sz w:val="24"/>
              </w:rPr>
              <w:t>排放量</w:t>
            </w:r>
            <w:r w:rsidR="00E55C98" w:rsidRPr="00DB6091">
              <w:rPr>
                <w:rFonts w:hint="eastAsia"/>
                <w:sz w:val="24"/>
              </w:rPr>
              <w:t>为</w:t>
            </w:r>
            <w:r w:rsidR="00E55C98">
              <w:rPr>
                <w:rFonts w:hint="eastAsia"/>
                <w:sz w:val="24"/>
              </w:rPr>
              <w:t>0.068</w:t>
            </w:r>
            <w:r w:rsidR="00E55C98" w:rsidRPr="00DB6091">
              <w:rPr>
                <w:sz w:val="24"/>
              </w:rPr>
              <w:t>t/a</w:t>
            </w:r>
            <w:r w:rsidR="00E55C98" w:rsidRPr="00DB6091">
              <w:rPr>
                <w:rFonts w:hint="eastAsia"/>
                <w:sz w:val="24"/>
              </w:rPr>
              <w:t>，</w:t>
            </w:r>
            <w:r w:rsidR="00E55C98" w:rsidRPr="00DB6091">
              <w:rPr>
                <w:sz w:val="24"/>
              </w:rPr>
              <w:t>排放浓度为</w:t>
            </w:r>
            <w:r w:rsidR="00841A9B">
              <w:rPr>
                <w:rFonts w:hint="eastAsia"/>
                <w:sz w:val="24"/>
              </w:rPr>
              <w:t>3.067</w:t>
            </w:r>
            <w:r w:rsidR="00E55C98" w:rsidRPr="00DB6091">
              <w:rPr>
                <w:sz w:val="24"/>
              </w:rPr>
              <w:t>mg/m</w:t>
            </w:r>
            <w:r w:rsidR="00E55C98" w:rsidRPr="00DB6091">
              <w:rPr>
                <w:sz w:val="24"/>
                <w:vertAlign w:val="superscript"/>
              </w:rPr>
              <w:t>3</w:t>
            </w:r>
            <w:r w:rsidR="00E55C98" w:rsidRPr="00DB6091">
              <w:rPr>
                <w:sz w:val="24"/>
              </w:rPr>
              <w:t>，</w:t>
            </w:r>
            <w:r w:rsidR="00E55C98" w:rsidRPr="00DB6091">
              <w:rPr>
                <w:rFonts w:hint="eastAsia"/>
                <w:sz w:val="24"/>
              </w:rPr>
              <w:t>排放速率为</w:t>
            </w:r>
            <w:r w:rsidR="00E55C98">
              <w:rPr>
                <w:rFonts w:hint="eastAsia"/>
                <w:sz w:val="24"/>
              </w:rPr>
              <w:t>0.1</w:t>
            </w:r>
            <w:r w:rsidR="00841A9B">
              <w:rPr>
                <w:rFonts w:hint="eastAsia"/>
                <w:sz w:val="24"/>
              </w:rPr>
              <w:t>38</w:t>
            </w:r>
            <w:r w:rsidR="00E55C98" w:rsidRPr="00DB6091">
              <w:rPr>
                <w:sz w:val="24"/>
              </w:rPr>
              <w:t>kg/h</w:t>
            </w:r>
            <w:r w:rsidR="00E55C98">
              <w:rPr>
                <w:rFonts w:hint="eastAsia"/>
                <w:sz w:val="24"/>
              </w:rPr>
              <w:t>。</w:t>
            </w:r>
            <w:r w:rsidR="001E5A41" w:rsidRPr="00DB6091">
              <w:rPr>
                <w:sz w:val="24"/>
              </w:rPr>
              <w:t>排放浓度</w:t>
            </w:r>
            <w:r w:rsidR="001E5A41" w:rsidRPr="00DB6091">
              <w:rPr>
                <w:rFonts w:hint="eastAsia"/>
                <w:sz w:val="24"/>
              </w:rPr>
              <w:t>、</w:t>
            </w:r>
            <w:r w:rsidR="001E5A41" w:rsidRPr="00DB6091">
              <w:rPr>
                <w:sz w:val="24"/>
              </w:rPr>
              <w:t>排放速率均达到</w:t>
            </w:r>
            <w:r w:rsidR="001E5A41" w:rsidRPr="00B2226F">
              <w:rPr>
                <w:rFonts w:hint="eastAsia"/>
                <w:sz w:val="24"/>
              </w:rPr>
              <w:t>江苏省《表面涂装（家具制造业）挥发性有机物排放标准》（</w:t>
            </w:r>
            <w:r w:rsidR="001E5A41" w:rsidRPr="00B2226F">
              <w:rPr>
                <w:rFonts w:hint="eastAsia"/>
                <w:sz w:val="24"/>
              </w:rPr>
              <w:t>DB32/3152-2016</w:t>
            </w:r>
            <w:r w:rsidR="001E5A41" w:rsidRPr="00B2226F">
              <w:rPr>
                <w:rFonts w:hint="eastAsia"/>
                <w:sz w:val="24"/>
              </w:rPr>
              <w:t>）表</w:t>
            </w:r>
            <w:r w:rsidR="001E5A41" w:rsidRPr="00B2226F">
              <w:rPr>
                <w:rFonts w:hint="eastAsia"/>
                <w:sz w:val="24"/>
              </w:rPr>
              <w:t>1</w:t>
            </w:r>
            <w:r w:rsidR="001E5A41">
              <w:rPr>
                <w:rFonts w:hint="eastAsia"/>
                <w:sz w:val="24"/>
              </w:rPr>
              <w:t>中标准，</w:t>
            </w:r>
            <w:r w:rsidR="001E5A41" w:rsidRPr="00DB6091">
              <w:rPr>
                <w:rFonts w:hint="eastAsia"/>
                <w:sz w:val="24"/>
              </w:rPr>
              <w:t>可满足环境管理要求</w:t>
            </w:r>
            <w:r w:rsidR="00AE0781" w:rsidRPr="00AE0781">
              <w:rPr>
                <w:rFonts w:ascii="宋体" w:hAnsi="宋体" w:hint="eastAsia"/>
                <w:sz w:val="24"/>
              </w:rPr>
              <w:t>，对周围大气环境的影响在可接受范围内。</w:t>
            </w:r>
            <w:r w:rsidR="00E55C98">
              <w:rPr>
                <w:rFonts w:hint="eastAsia"/>
                <w:sz w:val="24"/>
              </w:rPr>
              <w:t>底漆喷漆晾干过程中</w:t>
            </w:r>
            <w:r w:rsidR="003553A7">
              <w:rPr>
                <w:rFonts w:hint="eastAsia"/>
                <w:sz w:val="24"/>
              </w:rPr>
              <w:t>漆雾废气</w:t>
            </w:r>
            <w:r w:rsidR="001E5A41">
              <w:rPr>
                <w:rFonts w:hint="eastAsia"/>
                <w:sz w:val="24"/>
              </w:rPr>
              <w:t>（染料尘）</w:t>
            </w:r>
            <w:r w:rsidRPr="00DB6091">
              <w:rPr>
                <w:sz w:val="24"/>
              </w:rPr>
              <w:t>产生量</w:t>
            </w:r>
            <w:r>
              <w:rPr>
                <w:rFonts w:hint="eastAsia"/>
                <w:sz w:val="24"/>
              </w:rPr>
              <w:t>为</w:t>
            </w:r>
            <w:r w:rsidR="00F14161">
              <w:rPr>
                <w:rFonts w:hint="eastAsia"/>
                <w:sz w:val="24"/>
              </w:rPr>
              <w:t>1.</w:t>
            </w:r>
            <w:r w:rsidR="00E55C98">
              <w:rPr>
                <w:rFonts w:hint="eastAsia"/>
                <w:sz w:val="24"/>
              </w:rPr>
              <w:t>13</w:t>
            </w:r>
            <w:r w:rsidRPr="00DB6091">
              <w:rPr>
                <w:sz w:val="24"/>
              </w:rPr>
              <w:t>t/a</w:t>
            </w:r>
            <w:r w:rsidRPr="00DB6091">
              <w:rPr>
                <w:rFonts w:hint="eastAsia"/>
                <w:sz w:val="24"/>
              </w:rPr>
              <w:t>，</w:t>
            </w:r>
            <w:r w:rsidRPr="00DB6091">
              <w:rPr>
                <w:sz w:val="24"/>
              </w:rPr>
              <w:t>产生浓度</w:t>
            </w:r>
            <w:r>
              <w:rPr>
                <w:rFonts w:hint="eastAsia"/>
                <w:sz w:val="24"/>
              </w:rPr>
              <w:t>为</w:t>
            </w:r>
            <w:r w:rsidR="00841A9B">
              <w:rPr>
                <w:rFonts w:hint="eastAsia"/>
                <w:sz w:val="24"/>
              </w:rPr>
              <w:t>50.056</w:t>
            </w:r>
            <w:r w:rsidRPr="00DB6091">
              <w:rPr>
                <w:sz w:val="24"/>
              </w:rPr>
              <w:t>mg/m</w:t>
            </w:r>
            <w:r w:rsidRPr="00DB6091">
              <w:rPr>
                <w:sz w:val="24"/>
                <w:vertAlign w:val="superscript"/>
              </w:rPr>
              <w:t>3</w:t>
            </w:r>
            <w:r w:rsidRPr="00DB6091">
              <w:rPr>
                <w:rFonts w:hint="eastAsia"/>
                <w:sz w:val="24"/>
              </w:rPr>
              <w:t>，产生速率为</w:t>
            </w:r>
            <w:r w:rsidR="00841A9B">
              <w:rPr>
                <w:rFonts w:hint="eastAsia"/>
                <w:sz w:val="24"/>
              </w:rPr>
              <w:t>2.1524</w:t>
            </w:r>
            <w:r w:rsidRPr="00DB6091">
              <w:rPr>
                <w:sz w:val="24"/>
              </w:rPr>
              <w:t>kg/h</w:t>
            </w:r>
            <w:r w:rsidR="001E5A41">
              <w:rPr>
                <w:rFonts w:hAnsi="宋体" w:hint="eastAsia"/>
                <w:sz w:val="24"/>
              </w:rPr>
              <w:t>，</w:t>
            </w:r>
            <w:r w:rsidRPr="00DB6091">
              <w:rPr>
                <w:sz w:val="24"/>
              </w:rPr>
              <w:t>排放量</w:t>
            </w:r>
            <w:r w:rsidRPr="00DB6091">
              <w:rPr>
                <w:rFonts w:hint="eastAsia"/>
                <w:sz w:val="24"/>
              </w:rPr>
              <w:t>为</w:t>
            </w:r>
            <w:r w:rsidR="00F14161">
              <w:rPr>
                <w:rFonts w:hint="eastAsia"/>
                <w:sz w:val="24"/>
              </w:rPr>
              <w:t>0.1</w:t>
            </w:r>
            <w:r w:rsidR="00E55C98">
              <w:rPr>
                <w:rFonts w:hint="eastAsia"/>
                <w:sz w:val="24"/>
              </w:rPr>
              <w:t>13</w:t>
            </w:r>
            <w:r w:rsidRPr="00DB6091">
              <w:rPr>
                <w:sz w:val="24"/>
              </w:rPr>
              <w:t>t/a</w:t>
            </w:r>
            <w:r w:rsidRPr="00DB6091">
              <w:rPr>
                <w:rFonts w:hint="eastAsia"/>
                <w:sz w:val="24"/>
              </w:rPr>
              <w:t>，</w:t>
            </w:r>
            <w:r w:rsidRPr="00DB6091">
              <w:rPr>
                <w:sz w:val="24"/>
              </w:rPr>
              <w:t>排放浓度为</w:t>
            </w:r>
            <w:r w:rsidR="00841A9B">
              <w:rPr>
                <w:rFonts w:hint="eastAsia"/>
                <w:sz w:val="24"/>
              </w:rPr>
              <w:t>5.01</w:t>
            </w:r>
            <w:r w:rsidRPr="00DB6091">
              <w:rPr>
                <w:sz w:val="24"/>
              </w:rPr>
              <w:t>mg/m</w:t>
            </w:r>
            <w:r w:rsidRPr="00DB6091">
              <w:rPr>
                <w:sz w:val="24"/>
                <w:vertAlign w:val="superscript"/>
              </w:rPr>
              <w:t>3</w:t>
            </w:r>
            <w:r w:rsidRPr="00DB6091">
              <w:rPr>
                <w:sz w:val="24"/>
              </w:rPr>
              <w:t>，</w:t>
            </w:r>
            <w:r w:rsidRPr="00DB6091">
              <w:rPr>
                <w:rFonts w:hint="eastAsia"/>
                <w:sz w:val="24"/>
              </w:rPr>
              <w:t>排放速率为</w:t>
            </w:r>
            <w:r w:rsidR="003553A7">
              <w:rPr>
                <w:rFonts w:hint="eastAsia"/>
                <w:sz w:val="24"/>
              </w:rPr>
              <w:t>0.</w:t>
            </w:r>
            <w:r w:rsidR="00841A9B">
              <w:rPr>
                <w:rFonts w:hint="eastAsia"/>
                <w:sz w:val="24"/>
              </w:rPr>
              <w:t>215</w:t>
            </w:r>
            <w:r w:rsidRPr="00DB6091">
              <w:rPr>
                <w:sz w:val="24"/>
              </w:rPr>
              <w:t>kg/h</w:t>
            </w:r>
            <w:r w:rsidR="00E55C98">
              <w:rPr>
                <w:rFonts w:hAnsi="宋体" w:hint="eastAsia"/>
                <w:sz w:val="24"/>
              </w:rPr>
              <w:t>；</w:t>
            </w:r>
            <w:r w:rsidR="00E55C98">
              <w:rPr>
                <w:rFonts w:hint="eastAsia"/>
                <w:sz w:val="24"/>
              </w:rPr>
              <w:t>色漆面漆喷漆晾干过程中漆雾废气（染料尘）</w:t>
            </w:r>
            <w:r w:rsidR="00E55C98" w:rsidRPr="00DB6091">
              <w:rPr>
                <w:sz w:val="24"/>
              </w:rPr>
              <w:t>产生量</w:t>
            </w:r>
            <w:r w:rsidR="00E55C98">
              <w:rPr>
                <w:rFonts w:hint="eastAsia"/>
                <w:sz w:val="24"/>
              </w:rPr>
              <w:t>为</w:t>
            </w:r>
            <w:r w:rsidR="00E55C98">
              <w:rPr>
                <w:rFonts w:hint="eastAsia"/>
                <w:sz w:val="24"/>
              </w:rPr>
              <w:t>0.6522</w:t>
            </w:r>
            <w:r w:rsidR="00E55C98" w:rsidRPr="00DB6091">
              <w:rPr>
                <w:sz w:val="24"/>
              </w:rPr>
              <w:t>t/a</w:t>
            </w:r>
            <w:r w:rsidR="00E55C98" w:rsidRPr="00DB6091">
              <w:rPr>
                <w:rFonts w:hint="eastAsia"/>
                <w:sz w:val="24"/>
              </w:rPr>
              <w:t>，</w:t>
            </w:r>
            <w:r w:rsidR="00E55C98" w:rsidRPr="00DB6091">
              <w:rPr>
                <w:sz w:val="24"/>
              </w:rPr>
              <w:t>产生浓度</w:t>
            </w:r>
            <w:r w:rsidR="00E55C98">
              <w:rPr>
                <w:rFonts w:hint="eastAsia"/>
                <w:sz w:val="24"/>
              </w:rPr>
              <w:t>为</w:t>
            </w:r>
            <w:r w:rsidR="00841A9B">
              <w:rPr>
                <w:rFonts w:hint="eastAsia"/>
                <w:sz w:val="24"/>
              </w:rPr>
              <w:t>43.953</w:t>
            </w:r>
            <w:r w:rsidR="00E55C98" w:rsidRPr="00DB6091">
              <w:rPr>
                <w:sz w:val="24"/>
              </w:rPr>
              <w:t>mg/m</w:t>
            </w:r>
            <w:r w:rsidR="00E55C98" w:rsidRPr="00DB6091">
              <w:rPr>
                <w:sz w:val="24"/>
                <w:vertAlign w:val="superscript"/>
              </w:rPr>
              <w:t>3</w:t>
            </w:r>
            <w:r w:rsidR="00E55C98" w:rsidRPr="00DB6091">
              <w:rPr>
                <w:rFonts w:hint="eastAsia"/>
                <w:sz w:val="24"/>
              </w:rPr>
              <w:t>，产生速率为</w:t>
            </w:r>
            <w:r w:rsidR="00841A9B">
              <w:rPr>
                <w:rFonts w:hint="eastAsia"/>
                <w:sz w:val="24"/>
              </w:rPr>
              <w:t>1.89</w:t>
            </w:r>
            <w:r w:rsidR="00E55C98" w:rsidRPr="00DB6091">
              <w:rPr>
                <w:sz w:val="24"/>
              </w:rPr>
              <w:t>kg/h</w:t>
            </w:r>
            <w:r w:rsidR="00E55C98">
              <w:rPr>
                <w:rFonts w:hAnsi="宋体" w:hint="eastAsia"/>
                <w:sz w:val="24"/>
              </w:rPr>
              <w:t>，</w:t>
            </w:r>
            <w:r w:rsidR="00E55C98" w:rsidRPr="00DB6091">
              <w:rPr>
                <w:sz w:val="24"/>
              </w:rPr>
              <w:t>排放量</w:t>
            </w:r>
            <w:r w:rsidR="00E55C98" w:rsidRPr="00DB6091">
              <w:rPr>
                <w:rFonts w:hint="eastAsia"/>
                <w:sz w:val="24"/>
              </w:rPr>
              <w:t>为</w:t>
            </w:r>
            <w:r w:rsidR="00E55C98">
              <w:rPr>
                <w:rFonts w:hint="eastAsia"/>
                <w:sz w:val="24"/>
              </w:rPr>
              <w:t>0.065</w:t>
            </w:r>
            <w:r w:rsidR="00E55C98" w:rsidRPr="00DB6091">
              <w:rPr>
                <w:sz w:val="24"/>
              </w:rPr>
              <w:t>t/a</w:t>
            </w:r>
            <w:r w:rsidR="00E55C98" w:rsidRPr="00DB6091">
              <w:rPr>
                <w:rFonts w:hint="eastAsia"/>
                <w:sz w:val="24"/>
              </w:rPr>
              <w:t>，</w:t>
            </w:r>
            <w:r w:rsidR="00E55C98" w:rsidRPr="00DB6091">
              <w:rPr>
                <w:sz w:val="24"/>
              </w:rPr>
              <w:t>排放浓度为</w:t>
            </w:r>
            <w:r w:rsidR="00841A9B">
              <w:rPr>
                <w:rFonts w:hint="eastAsia"/>
                <w:sz w:val="24"/>
              </w:rPr>
              <w:t>4.395</w:t>
            </w:r>
            <w:r w:rsidR="00E55C98" w:rsidRPr="00DB6091">
              <w:rPr>
                <w:sz w:val="24"/>
              </w:rPr>
              <w:t>mg/m</w:t>
            </w:r>
            <w:r w:rsidR="00E55C98" w:rsidRPr="00DB6091">
              <w:rPr>
                <w:sz w:val="24"/>
                <w:vertAlign w:val="superscript"/>
              </w:rPr>
              <w:t>3</w:t>
            </w:r>
            <w:r w:rsidR="00E55C98" w:rsidRPr="00DB6091">
              <w:rPr>
                <w:sz w:val="24"/>
              </w:rPr>
              <w:t>，</w:t>
            </w:r>
            <w:r w:rsidR="00E55C98" w:rsidRPr="00DB6091">
              <w:rPr>
                <w:rFonts w:hint="eastAsia"/>
                <w:sz w:val="24"/>
              </w:rPr>
              <w:t>排放速率为</w:t>
            </w:r>
            <w:r w:rsidR="00E55C98">
              <w:rPr>
                <w:rFonts w:hint="eastAsia"/>
                <w:sz w:val="24"/>
              </w:rPr>
              <w:t>0.</w:t>
            </w:r>
            <w:r w:rsidR="00841A9B">
              <w:rPr>
                <w:rFonts w:hint="eastAsia"/>
                <w:sz w:val="24"/>
              </w:rPr>
              <w:t>189</w:t>
            </w:r>
            <w:r w:rsidR="00E55C98" w:rsidRPr="00DB6091">
              <w:rPr>
                <w:sz w:val="24"/>
              </w:rPr>
              <w:t>kg/h</w:t>
            </w:r>
            <w:r w:rsidRPr="00DB6091">
              <w:rPr>
                <w:sz w:val="24"/>
              </w:rPr>
              <w:t>排放浓度</w:t>
            </w:r>
            <w:r w:rsidRPr="00DB6091">
              <w:rPr>
                <w:rFonts w:hint="eastAsia"/>
                <w:sz w:val="24"/>
              </w:rPr>
              <w:t>、</w:t>
            </w:r>
            <w:r w:rsidRPr="00DB6091">
              <w:rPr>
                <w:sz w:val="24"/>
              </w:rPr>
              <w:t>排放速率均达到《大气污染物综合排放标准》（</w:t>
            </w:r>
            <w:r w:rsidRPr="00DB6091">
              <w:rPr>
                <w:sz w:val="24"/>
              </w:rPr>
              <w:t>GB16297-1996</w:t>
            </w:r>
            <w:r w:rsidRPr="00DB6091">
              <w:rPr>
                <w:sz w:val="24"/>
              </w:rPr>
              <w:t>）表</w:t>
            </w:r>
            <w:r w:rsidRPr="00DB6091">
              <w:rPr>
                <w:sz w:val="24"/>
              </w:rPr>
              <w:t>2</w:t>
            </w:r>
            <w:r w:rsidRPr="00DB6091">
              <w:rPr>
                <w:sz w:val="24"/>
              </w:rPr>
              <w:t>中</w:t>
            </w:r>
            <w:r w:rsidR="009A45B2">
              <w:rPr>
                <w:rFonts w:hint="eastAsia"/>
                <w:sz w:val="24"/>
              </w:rPr>
              <w:t>“染料尘”</w:t>
            </w:r>
            <w:r w:rsidRPr="00DB6091">
              <w:rPr>
                <w:sz w:val="24"/>
              </w:rPr>
              <w:t>二级标准，</w:t>
            </w:r>
            <w:r w:rsidRPr="00DB6091">
              <w:rPr>
                <w:rFonts w:hint="eastAsia"/>
                <w:sz w:val="24"/>
              </w:rPr>
              <w:t>可满足环境管理要求</w:t>
            </w:r>
            <w:r w:rsidR="00AE0781" w:rsidRPr="00AE0781">
              <w:rPr>
                <w:rFonts w:ascii="宋体" w:hAnsi="宋体" w:hint="eastAsia"/>
                <w:sz w:val="24"/>
              </w:rPr>
              <w:t>，对周围大气环境的影响在可接受范围内。</w:t>
            </w:r>
          </w:p>
          <w:p w:rsidR="00F14161" w:rsidRPr="00AE0781" w:rsidRDefault="00F14161" w:rsidP="00AE0781">
            <w:pPr>
              <w:adjustRightInd w:val="0"/>
              <w:snapToGrid w:val="0"/>
              <w:spacing w:line="360" w:lineRule="auto"/>
              <w:ind w:firstLineChars="200" w:firstLine="480"/>
              <w:rPr>
                <w:rFonts w:ascii="宋体" w:hAnsi="宋体"/>
                <w:sz w:val="24"/>
              </w:rPr>
            </w:pPr>
            <w:r>
              <w:rPr>
                <w:rFonts w:hint="eastAsia"/>
                <w:sz w:val="24"/>
              </w:rPr>
              <w:t>本项目</w:t>
            </w:r>
            <w:r w:rsidR="00E55C98">
              <w:rPr>
                <w:rFonts w:hint="eastAsia"/>
                <w:sz w:val="24"/>
              </w:rPr>
              <w:t>C</w:t>
            </w:r>
            <w:r>
              <w:rPr>
                <w:rFonts w:hint="eastAsia"/>
                <w:sz w:val="24"/>
              </w:rPr>
              <w:t>车间</w:t>
            </w:r>
            <w:r w:rsidR="001C1B39">
              <w:rPr>
                <w:rFonts w:hint="eastAsia"/>
                <w:sz w:val="24"/>
              </w:rPr>
              <w:t>底漆</w:t>
            </w:r>
            <w:r>
              <w:rPr>
                <w:rFonts w:hint="eastAsia"/>
                <w:sz w:val="24"/>
              </w:rPr>
              <w:t>喷漆房、</w:t>
            </w:r>
            <w:r w:rsidR="001C1B39">
              <w:rPr>
                <w:rFonts w:hint="eastAsia"/>
                <w:sz w:val="24"/>
              </w:rPr>
              <w:t>底漆</w:t>
            </w:r>
            <w:r>
              <w:rPr>
                <w:rFonts w:hint="eastAsia"/>
                <w:sz w:val="24"/>
              </w:rPr>
              <w:t>晾干房废气处理装置设计</w:t>
            </w:r>
            <w:r w:rsidRPr="00DB6091">
              <w:rPr>
                <w:rFonts w:hint="eastAsia"/>
                <w:sz w:val="24"/>
              </w:rPr>
              <w:t>风量为</w:t>
            </w:r>
            <w:r w:rsidR="001C1B39">
              <w:rPr>
                <w:rFonts w:hint="eastAsia"/>
                <w:sz w:val="24"/>
              </w:rPr>
              <w:t>500</w:t>
            </w:r>
            <w:r w:rsidRPr="00DB6091">
              <w:rPr>
                <w:sz w:val="24"/>
              </w:rPr>
              <w:t>00m</w:t>
            </w:r>
            <w:r w:rsidRPr="00DB6091">
              <w:rPr>
                <w:sz w:val="24"/>
                <w:vertAlign w:val="superscript"/>
              </w:rPr>
              <w:t>3</w:t>
            </w:r>
            <w:r w:rsidRPr="00DB6091">
              <w:rPr>
                <w:sz w:val="24"/>
              </w:rPr>
              <w:t>/h</w:t>
            </w:r>
            <w:r w:rsidRPr="00DB6091">
              <w:rPr>
                <w:rFonts w:hint="eastAsia"/>
                <w:sz w:val="24"/>
              </w:rPr>
              <w:t>，</w:t>
            </w:r>
            <w:r w:rsidR="001C1B39">
              <w:rPr>
                <w:rFonts w:hint="eastAsia"/>
                <w:sz w:val="24"/>
              </w:rPr>
              <w:t>色漆喷漆房、色漆晾干房废气处理装置设计</w:t>
            </w:r>
            <w:r w:rsidR="001C1B39" w:rsidRPr="00DB6091">
              <w:rPr>
                <w:rFonts w:hint="eastAsia"/>
                <w:sz w:val="24"/>
              </w:rPr>
              <w:t>风量为</w:t>
            </w:r>
            <w:r w:rsidR="001C1B39">
              <w:rPr>
                <w:rFonts w:hint="eastAsia"/>
                <w:sz w:val="24"/>
              </w:rPr>
              <w:t>250</w:t>
            </w:r>
            <w:r w:rsidR="001C1B39" w:rsidRPr="00DB6091">
              <w:rPr>
                <w:sz w:val="24"/>
              </w:rPr>
              <w:t>00m</w:t>
            </w:r>
            <w:r w:rsidR="001C1B39" w:rsidRPr="00DB6091">
              <w:rPr>
                <w:sz w:val="24"/>
                <w:vertAlign w:val="superscript"/>
              </w:rPr>
              <w:t>3</w:t>
            </w:r>
            <w:r w:rsidR="001C1B39" w:rsidRPr="00DB6091">
              <w:rPr>
                <w:sz w:val="24"/>
              </w:rPr>
              <w:t>/h</w:t>
            </w:r>
            <w:r w:rsidR="001C1B39" w:rsidRPr="00DB6091">
              <w:rPr>
                <w:rFonts w:hint="eastAsia"/>
                <w:sz w:val="24"/>
              </w:rPr>
              <w:t>，</w:t>
            </w:r>
            <w:r w:rsidR="001C1B39">
              <w:rPr>
                <w:rFonts w:hint="eastAsia"/>
                <w:sz w:val="24"/>
              </w:rPr>
              <w:t>面漆喷漆房、面漆晾干房废气处理装置设计</w:t>
            </w:r>
            <w:r w:rsidR="001C1B39" w:rsidRPr="00DB6091">
              <w:rPr>
                <w:rFonts w:hint="eastAsia"/>
                <w:sz w:val="24"/>
              </w:rPr>
              <w:t>风量为</w:t>
            </w:r>
            <w:r w:rsidR="001C1B39">
              <w:rPr>
                <w:rFonts w:hint="eastAsia"/>
                <w:sz w:val="24"/>
              </w:rPr>
              <w:t>350</w:t>
            </w:r>
            <w:r w:rsidR="001C1B39" w:rsidRPr="00DB6091">
              <w:rPr>
                <w:sz w:val="24"/>
              </w:rPr>
              <w:t>00m</w:t>
            </w:r>
            <w:r w:rsidR="001C1B39" w:rsidRPr="00DB6091">
              <w:rPr>
                <w:sz w:val="24"/>
                <w:vertAlign w:val="superscript"/>
              </w:rPr>
              <w:t>3</w:t>
            </w:r>
            <w:r w:rsidR="001C1B39" w:rsidRPr="00DB6091">
              <w:rPr>
                <w:sz w:val="24"/>
              </w:rPr>
              <w:t>/h</w:t>
            </w:r>
            <w:r w:rsidR="001C1B39">
              <w:rPr>
                <w:rFonts w:hint="eastAsia"/>
                <w:sz w:val="24"/>
              </w:rPr>
              <w:t>，</w:t>
            </w:r>
            <w:r>
              <w:rPr>
                <w:rFonts w:hint="eastAsia"/>
                <w:sz w:val="24"/>
              </w:rPr>
              <w:t>喷漆房、晾干房均为密闭设置，对有机废气（</w:t>
            </w:r>
            <w:r w:rsidR="009B143C">
              <w:rPr>
                <w:rFonts w:hint="eastAsia"/>
                <w:sz w:val="24"/>
              </w:rPr>
              <w:t>TVOC</w:t>
            </w:r>
            <w:r>
              <w:rPr>
                <w:rFonts w:hint="eastAsia"/>
                <w:sz w:val="24"/>
              </w:rPr>
              <w:t>）、漆雾废气（染料尘）</w:t>
            </w:r>
            <w:r w:rsidRPr="00DB6091">
              <w:rPr>
                <w:rFonts w:hint="eastAsia"/>
                <w:sz w:val="24"/>
              </w:rPr>
              <w:t>收集效率</w:t>
            </w:r>
            <w:r>
              <w:rPr>
                <w:rFonts w:hint="eastAsia"/>
                <w:sz w:val="24"/>
              </w:rPr>
              <w:t>可达</w:t>
            </w:r>
            <w:r w:rsidRPr="00DB6091">
              <w:rPr>
                <w:sz w:val="24"/>
              </w:rPr>
              <w:t>9</w:t>
            </w:r>
            <w:r>
              <w:rPr>
                <w:rFonts w:hint="eastAsia"/>
                <w:sz w:val="24"/>
              </w:rPr>
              <w:t>8</w:t>
            </w:r>
            <w:r w:rsidRPr="00DB6091">
              <w:rPr>
                <w:sz w:val="24"/>
              </w:rPr>
              <w:t>%</w:t>
            </w:r>
            <w:r>
              <w:rPr>
                <w:rFonts w:hint="eastAsia"/>
                <w:sz w:val="24"/>
              </w:rPr>
              <w:t>。“水帘柜</w:t>
            </w:r>
            <w:r>
              <w:rPr>
                <w:rFonts w:hint="eastAsia"/>
                <w:sz w:val="24"/>
              </w:rPr>
              <w:t>+</w:t>
            </w:r>
            <w:r>
              <w:rPr>
                <w:rFonts w:hint="eastAsia"/>
                <w:sz w:val="24"/>
              </w:rPr>
              <w:t>水喷淋塔”对漆雾废气（染料尘）处理效率为</w:t>
            </w:r>
            <w:r w:rsidRPr="00DB6091">
              <w:rPr>
                <w:sz w:val="24"/>
              </w:rPr>
              <w:t>9</w:t>
            </w:r>
            <w:r>
              <w:rPr>
                <w:rFonts w:hint="eastAsia"/>
                <w:sz w:val="24"/>
              </w:rPr>
              <w:t>0</w:t>
            </w:r>
            <w:r w:rsidRPr="00DB6091">
              <w:rPr>
                <w:sz w:val="24"/>
              </w:rPr>
              <w:t>%</w:t>
            </w:r>
            <w:r w:rsidRPr="00DB6091">
              <w:rPr>
                <w:sz w:val="24"/>
              </w:rPr>
              <w:t>，</w:t>
            </w:r>
            <w:r>
              <w:rPr>
                <w:rFonts w:hint="eastAsia"/>
                <w:sz w:val="24"/>
              </w:rPr>
              <w:t>“光催化氧化</w:t>
            </w:r>
            <w:r>
              <w:rPr>
                <w:rFonts w:hint="eastAsia"/>
                <w:sz w:val="24"/>
              </w:rPr>
              <w:t>+</w:t>
            </w:r>
            <w:r>
              <w:rPr>
                <w:rFonts w:hint="eastAsia"/>
                <w:sz w:val="24"/>
              </w:rPr>
              <w:t>活性炭吸附装置”对有机废气（</w:t>
            </w:r>
            <w:r w:rsidR="009B143C">
              <w:rPr>
                <w:rFonts w:hint="eastAsia"/>
                <w:sz w:val="24"/>
              </w:rPr>
              <w:t>TVOC</w:t>
            </w:r>
            <w:r>
              <w:rPr>
                <w:rFonts w:hint="eastAsia"/>
                <w:sz w:val="24"/>
              </w:rPr>
              <w:t>）处理效率为</w:t>
            </w:r>
            <w:r>
              <w:rPr>
                <w:rFonts w:hint="eastAsia"/>
                <w:sz w:val="24"/>
              </w:rPr>
              <w:t>90%</w:t>
            </w:r>
            <w:r>
              <w:rPr>
                <w:rFonts w:hint="eastAsia"/>
                <w:sz w:val="24"/>
              </w:rPr>
              <w:t>，</w:t>
            </w:r>
            <w:r w:rsidRPr="00DB6091">
              <w:rPr>
                <w:rFonts w:hint="eastAsia"/>
                <w:sz w:val="24"/>
              </w:rPr>
              <w:t>则</w:t>
            </w:r>
            <w:r w:rsidR="001C1B39">
              <w:rPr>
                <w:rFonts w:hint="eastAsia"/>
                <w:sz w:val="24"/>
              </w:rPr>
              <w:t>C</w:t>
            </w:r>
            <w:r>
              <w:rPr>
                <w:rFonts w:hint="eastAsia"/>
                <w:sz w:val="24"/>
              </w:rPr>
              <w:t>车间</w:t>
            </w:r>
            <w:r w:rsidR="001C1B39">
              <w:rPr>
                <w:rFonts w:hint="eastAsia"/>
                <w:sz w:val="24"/>
              </w:rPr>
              <w:t>底漆</w:t>
            </w:r>
            <w:r>
              <w:rPr>
                <w:rFonts w:hint="eastAsia"/>
                <w:sz w:val="24"/>
              </w:rPr>
              <w:t>喷漆晾干过程中有机废气（</w:t>
            </w:r>
            <w:r w:rsidR="00E40E3B">
              <w:rPr>
                <w:rFonts w:hint="eastAsia"/>
                <w:sz w:val="24"/>
              </w:rPr>
              <w:t>TVOC</w:t>
            </w:r>
            <w:r>
              <w:rPr>
                <w:rFonts w:hint="eastAsia"/>
                <w:sz w:val="24"/>
              </w:rPr>
              <w:t>）</w:t>
            </w:r>
            <w:r w:rsidRPr="00DB6091">
              <w:rPr>
                <w:sz w:val="24"/>
              </w:rPr>
              <w:lastRenderedPageBreak/>
              <w:t>产生量</w:t>
            </w:r>
            <w:r>
              <w:rPr>
                <w:rFonts w:hint="eastAsia"/>
                <w:sz w:val="24"/>
              </w:rPr>
              <w:t>约为</w:t>
            </w:r>
            <w:r w:rsidR="001C1B39">
              <w:rPr>
                <w:rFonts w:hint="eastAsia"/>
                <w:sz w:val="24"/>
              </w:rPr>
              <w:t>2.688</w:t>
            </w:r>
            <w:r w:rsidRPr="00DB6091">
              <w:rPr>
                <w:sz w:val="24"/>
              </w:rPr>
              <w:t>t/a</w:t>
            </w:r>
            <w:r w:rsidRPr="00DB6091">
              <w:rPr>
                <w:rFonts w:hint="eastAsia"/>
                <w:sz w:val="24"/>
              </w:rPr>
              <w:t>，</w:t>
            </w:r>
            <w:r w:rsidRPr="00DB6091">
              <w:rPr>
                <w:sz w:val="24"/>
              </w:rPr>
              <w:t>产生浓度</w:t>
            </w:r>
            <w:r>
              <w:rPr>
                <w:rFonts w:hint="eastAsia"/>
                <w:sz w:val="24"/>
              </w:rPr>
              <w:t>为</w:t>
            </w:r>
            <w:r w:rsidR="00841A9B">
              <w:rPr>
                <w:rFonts w:hint="eastAsia"/>
                <w:sz w:val="24"/>
              </w:rPr>
              <w:t>45.174</w:t>
            </w:r>
            <w:r w:rsidRPr="00DB6091">
              <w:rPr>
                <w:sz w:val="24"/>
              </w:rPr>
              <w:t>mg/m</w:t>
            </w:r>
            <w:r w:rsidRPr="00DB6091">
              <w:rPr>
                <w:sz w:val="24"/>
                <w:vertAlign w:val="superscript"/>
              </w:rPr>
              <w:t>3</w:t>
            </w:r>
            <w:r w:rsidRPr="00DB6091">
              <w:rPr>
                <w:rFonts w:hint="eastAsia"/>
                <w:sz w:val="24"/>
              </w:rPr>
              <w:t>，产生速率为</w:t>
            </w:r>
            <w:r w:rsidR="00841A9B">
              <w:rPr>
                <w:rFonts w:hint="eastAsia"/>
                <w:sz w:val="24"/>
              </w:rPr>
              <w:t>2.2587</w:t>
            </w:r>
            <w:r w:rsidRPr="00DB6091">
              <w:rPr>
                <w:sz w:val="24"/>
              </w:rPr>
              <w:t>kg/h</w:t>
            </w:r>
            <w:r>
              <w:rPr>
                <w:rFonts w:hAnsi="宋体" w:hint="eastAsia"/>
                <w:sz w:val="24"/>
              </w:rPr>
              <w:t>，</w:t>
            </w:r>
            <w:r w:rsidRPr="00DB6091">
              <w:rPr>
                <w:sz w:val="24"/>
              </w:rPr>
              <w:t>排放量</w:t>
            </w:r>
            <w:r w:rsidRPr="00DB6091">
              <w:rPr>
                <w:rFonts w:hint="eastAsia"/>
                <w:sz w:val="24"/>
              </w:rPr>
              <w:t>为</w:t>
            </w:r>
            <w:r w:rsidRPr="00DB6091">
              <w:rPr>
                <w:sz w:val="24"/>
              </w:rPr>
              <w:t>0.</w:t>
            </w:r>
            <w:r w:rsidR="00E40E3B">
              <w:rPr>
                <w:rFonts w:hint="eastAsia"/>
                <w:sz w:val="24"/>
              </w:rPr>
              <w:t>2</w:t>
            </w:r>
            <w:r w:rsidR="001C1B39">
              <w:rPr>
                <w:rFonts w:hint="eastAsia"/>
                <w:sz w:val="24"/>
              </w:rPr>
              <w:t>69</w:t>
            </w:r>
            <w:r w:rsidRPr="00DB6091">
              <w:rPr>
                <w:sz w:val="24"/>
              </w:rPr>
              <w:t>t/a</w:t>
            </w:r>
            <w:r w:rsidRPr="00DB6091">
              <w:rPr>
                <w:rFonts w:hint="eastAsia"/>
                <w:sz w:val="24"/>
              </w:rPr>
              <w:t>，</w:t>
            </w:r>
            <w:r w:rsidRPr="00DB6091">
              <w:rPr>
                <w:sz w:val="24"/>
              </w:rPr>
              <w:t>排放浓度为</w:t>
            </w:r>
            <w:r w:rsidR="00841A9B">
              <w:rPr>
                <w:rFonts w:hint="eastAsia"/>
                <w:sz w:val="24"/>
              </w:rPr>
              <w:t>4.52</w:t>
            </w:r>
            <w:r w:rsidRPr="00DB6091">
              <w:rPr>
                <w:sz w:val="24"/>
              </w:rPr>
              <w:t>mg/m</w:t>
            </w:r>
            <w:r w:rsidRPr="00DB6091">
              <w:rPr>
                <w:sz w:val="24"/>
                <w:vertAlign w:val="superscript"/>
              </w:rPr>
              <w:t>3</w:t>
            </w:r>
            <w:r w:rsidRPr="00DB6091">
              <w:rPr>
                <w:sz w:val="24"/>
              </w:rPr>
              <w:t>，</w:t>
            </w:r>
            <w:r w:rsidRPr="00DB6091">
              <w:rPr>
                <w:rFonts w:hint="eastAsia"/>
                <w:sz w:val="24"/>
              </w:rPr>
              <w:t>排放速率为</w:t>
            </w:r>
            <w:r>
              <w:rPr>
                <w:rFonts w:hint="eastAsia"/>
                <w:sz w:val="24"/>
              </w:rPr>
              <w:t>0.</w:t>
            </w:r>
            <w:r w:rsidR="00841A9B">
              <w:rPr>
                <w:rFonts w:hint="eastAsia"/>
                <w:sz w:val="24"/>
              </w:rPr>
              <w:t>226</w:t>
            </w:r>
            <w:r w:rsidRPr="00DB6091">
              <w:rPr>
                <w:sz w:val="24"/>
              </w:rPr>
              <w:t>kg/h</w:t>
            </w:r>
            <w:r w:rsidR="001C1B39">
              <w:rPr>
                <w:rFonts w:hAnsi="宋体" w:hint="eastAsia"/>
                <w:sz w:val="24"/>
              </w:rPr>
              <w:t>；</w:t>
            </w:r>
            <w:r w:rsidR="001C1B39">
              <w:rPr>
                <w:rFonts w:hint="eastAsia"/>
                <w:sz w:val="24"/>
              </w:rPr>
              <w:t>色漆喷漆晾干过程中有机废气（</w:t>
            </w:r>
            <w:r w:rsidR="001C1B39">
              <w:rPr>
                <w:rFonts w:hint="eastAsia"/>
                <w:sz w:val="24"/>
              </w:rPr>
              <w:t>TVOC</w:t>
            </w:r>
            <w:r w:rsidR="001C1B39">
              <w:rPr>
                <w:rFonts w:hint="eastAsia"/>
                <w:sz w:val="24"/>
              </w:rPr>
              <w:t>）</w:t>
            </w:r>
            <w:r w:rsidR="001C1B39" w:rsidRPr="00DB6091">
              <w:rPr>
                <w:sz w:val="24"/>
              </w:rPr>
              <w:t>产生量</w:t>
            </w:r>
            <w:r w:rsidR="001C1B39">
              <w:rPr>
                <w:rFonts w:hint="eastAsia"/>
                <w:sz w:val="24"/>
              </w:rPr>
              <w:t>约为</w:t>
            </w:r>
            <w:r w:rsidR="001C1B39">
              <w:rPr>
                <w:rFonts w:hint="eastAsia"/>
                <w:sz w:val="24"/>
              </w:rPr>
              <w:t>1.368</w:t>
            </w:r>
            <w:r w:rsidR="001C1B39" w:rsidRPr="00DB6091">
              <w:rPr>
                <w:sz w:val="24"/>
              </w:rPr>
              <w:t>t/a</w:t>
            </w:r>
            <w:r w:rsidR="001C1B39" w:rsidRPr="00DB6091">
              <w:rPr>
                <w:rFonts w:hint="eastAsia"/>
                <w:sz w:val="24"/>
              </w:rPr>
              <w:t>，</w:t>
            </w:r>
            <w:r w:rsidR="001C1B39" w:rsidRPr="00DB6091">
              <w:rPr>
                <w:sz w:val="24"/>
              </w:rPr>
              <w:t>产生浓度</w:t>
            </w:r>
            <w:r w:rsidR="001C1B39">
              <w:rPr>
                <w:rFonts w:hint="eastAsia"/>
                <w:sz w:val="24"/>
              </w:rPr>
              <w:t>为</w:t>
            </w:r>
            <w:r w:rsidR="00841A9B">
              <w:rPr>
                <w:rFonts w:hint="eastAsia"/>
                <w:sz w:val="24"/>
              </w:rPr>
              <w:t>34.592</w:t>
            </w:r>
            <w:r w:rsidR="001C1B39" w:rsidRPr="00DB6091">
              <w:rPr>
                <w:sz w:val="24"/>
              </w:rPr>
              <w:t>mg/m</w:t>
            </w:r>
            <w:r w:rsidR="001C1B39" w:rsidRPr="00DB6091">
              <w:rPr>
                <w:sz w:val="24"/>
                <w:vertAlign w:val="superscript"/>
              </w:rPr>
              <w:t>3</w:t>
            </w:r>
            <w:r w:rsidR="001C1B39" w:rsidRPr="00DB6091">
              <w:rPr>
                <w:rFonts w:hint="eastAsia"/>
                <w:sz w:val="24"/>
              </w:rPr>
              <w:t>，产生速率为</w:t>
            </w:r>
            <w:r w:rsidR="00841A9B">
              <w:rPr>
                <w:rFonts w:hint="eastAsia"/>
                <w:sz w:val="24"/>
              </w:rPr>
              <w:t>0.8648</w:t>
            </w:r>
            <w:r w:rsidR="001C1B39" w:rsidRPr="00DB6091">
              <w:rPr>
                <w:sz w:val="24"/>
              </w:rPr>
              <w:t>kg/h</w:t>
            </w:r>
            <w:r w:rsidR="001C1B39">
              <w:rPr>
                <w:rFonts w:hAnsi="宋体" w:hint="eastAsia"/>
                <w:sz w:val="24"/>
              </w:rPr>
              <w:t>，</w:t>
            </w:r>
            <w:r w:rsidR="001C1B39" w:rsidRPr="00DB6091">
              <w:rPr>
                <w:sz w:val="24"/>
              </w:rPr>
              <w:t>排放量</w:t>
            </w:r>
            <w:r w:rsidR="001C1B39" w:rsidRPr="00DB6091">
              <w:rPr>
                <w:rFonts w:hint="eastAsia"/>
                <w:sz w:val="24"/>
              </w:rPr>
              <w:t>为</w:t>
            </w:r>
            <w:r w:rsidR="001C1B39" w:rsidRPr="00DB6091">
              <w:rPr>
                <w:sz w:val="24"/>
              </w:rPr>
              <w:t>0.</w:t>
            </w:r>
            <w:r w:rsidR="001B1808">
              <w:rPr>
                <w:rFonts w:hint="eastAsia"/>
                <w:sz w:val="24"/>
              </w:rPr>
              <w:t>137</w:t>
            </w:r>
            <w:r w:rsidR="001C1B39" w:rsidRPr="00DB6091">
              <w:rPr>
                <w:sz w:val="24"/>
              </w:rPr>
              <w:t>t/a</w:t>
            </w:r>
            <w:r w:rsidR="001C1B39" w:rsidRPr="00DB6091">
              <w:rPr>
                <w:rFonts w:hint="eastAsia"/>
                <w:sz w:val="24"/>
              </w:rPr>
              <w:t>，</w:t>
            </w:r>
            <w:r w:rsidR="001C1B39" w:rsidRPr="00DB6091">
              <w:rPr>
                <w:sz w:val="24"/>
              </w:rPr>
              <w:t>排放浓度为</w:t>
            </w:r>
            <w:r w:rsidR="00841A9B">
              <w:rPr>
                <w:rFonts w:hint="eastAsia"/>
                <w:sz w:val="24"/>
              </w:rPr>
              <w:t>3.46</w:t>
            </w:r>
            <w:r w:rsidR="001C1B39" w:rsidRPr="00DB6091">
              <w:rPr>
                <w:sz w:val="24"/>
              </w:rPr>
              <w:t>mg/m</w:t>
            </w:r>
            <w:r w:rsidR="001C1B39" w:rsidRPr="00DB6091">
              <w:rPr>
                <w:sz w:val="24"/>
                <w:vertAlign w:val="superscript"/>
              </w:rPr>
              <w:t>3</w:t>
            </w:r>
            <w:r w:rsidR="001C1B39" w:rsidRPr="00DB6091">
              <w:rPr>
                <w:sz w:val="24"/>
              </w:rPr>
              <w:t>，</w:t>
            </w:r>
            <w:r w:rsidR="001C1B39" w:rsidRPr="00DB6091">
              <w:rPr>
                <w:rFonts w:hint="eastAsia"/>
                <w:sz w:val="24"/>
              </w:rPr>
              <w:t>排放速率为</w:t>
            </w:r>
            <w:r w:rsidR="001C1B39">
              <w:rPr>
                <w:rFonts w:hint="eastAsia"/>
                <w:sz w:val="24"/>
              </w:rPr>
              <w:t>0.</w:t>
            </w:r>
            <w:r w:rsidR="00841A9B">
              <w:rPr>
                <w:rFonts w:hint="eastAsia"/>
                <w:sz w:val="24"/>
              </w:rPr>
              <w:t>0865</w:t>
            </w:r>
            <w:r w:rsidR="001C1B39" w:rsidRPr="00DB6091">
              <w:rPr>
                <w:sz w:val="24"/>
              </w:rPr>
              <w:t>kg/h</w:t>
            </w:r>
            <w:r w:rsidR="001C1B39">
              <w:rPr>
                <w:rFonts w:hAnsi="宋体" w:hint="eastAsia"/>
                <w:sz w:val="24"/>
              </w:rPr>
              <w:t>；</w:t>
            </w:r>
            <w:r w:rsidR="001B1808">
              <w:rPr>
                <w:rFonts w:hint="eastAsia"/>
                <w:sz w:val="24"/>
              </w:rPr>
              <w:t>面漆喷漆晾干过程中有机废气（</w:t>
            </w:r>
            <w:r w:rsidR="001B1808">
              <w:rPr>
                <w:rFonts w:hint="eastAsia"/>
                <w:sz w:val="24"/>
              </w:rPr>
              <w:t>TVOC</w:t>
            </w:r>
            <w:r w:rsidR="001B1808">
              <w:rPr>
                <w:rFonts w:hint="eastAsia"/>
                <w:sz w:val="24"/>
              </w:rPr>
              <w:t>）</w:t>
            </w:r>
            <w:r w:rsidR="001B1808" w:rsidRPr="00DB6091">
              <w:rPr>
                <w:sz w:val="24"/>
              </w:rPr>
              <w:t>产生量</w:t>
            </w:r>
            <w:r w:rsidR="001B1808">
              <w:rPr>
                <w:rFonts w:hint="eastAsia"/>
                <w:sz w:val="24"/>
              </w:rPr>
              <w:t>约为</w:t>
            </w:r>
            <w:r w:rsidR="00224B66">
              <w:rPr>
                <w:rFonts w:hint="eastAsia"/>
                <w:sz w:val="24"/>
              </w:rPr>
              <w:t>2.3407</w:t>
            </w:r>
            <w:r w:rsidR="001B1808" w:rsidRPr="00DB6091">
              <w:rPr>
                <w:sz w:val="24"/>
              </w:rPr>
              <w:t>t/a</w:t>
            </w:r>
            <w:r w:rsidR="001B1808" w:rsidRPr="00DB6091">
              <w:rPr>
                <w:rFonts w:hint="eastAsia"/>
                <w:sz w:val="24"/>
              </w:rPr>
              <w:t>，</w:t>
            </w:r>
            <w:r w:rsidR="001B1808" w:rsidRPr="00DB6091">
              <w:rPr>
                <w:sz w:val="24"/>
              </w:rPr>
              <w:t>产生浓度</w:t>
            </w:r>
            <w:r w:rsidR="001B1808">
              <w:rPr>
                <w:rFonts w:hint="eastAsia"/>
                <w:sz w:val="24"/>
              </w:rPr>
              <w:t>为</w:t>
            </w:r>
            <w:r w:rsidR="00841A9B">
              <w:rPr>
                <w:rFonts w:hint="eastAsia"/>
                <w:sz w:val="24"/>
              </w:rPr>
              <w:t>26.98</w:t>
            </w:r>
            <w:r w:rsidR="001B1808" w:rsidRPr="00DB6091">
              <w:rPr>
                <w:sz w:val="24"/>
              </w:rPr>
              <w:t>mg/m</w:t>
            </w:r>
            <w:r w:rsidR="001B1808" w:rsidRPr="00DB6091">
              <w:rPr>
                <w:sz w:val="24"/>
                <w:vertAlign w:val="superscript"/>
              </w:rPr>
              <w:t>3</w:t>
            </w:r>
            <w:r w:rsidR="001B1808" w:rsidRPr="00DB6091">
              <w:rPr>
                <w:rFonts w:hint="eastAsia"/>
                <w:sz w:val="24"/>
              </w:rPr>
              <w:t>，产生速率为</w:t>
            </w:r>
            <w:r w:rsidR="00841A9B">
              <w:rPr>
                <w:rFonts w:hint="eastAsia"/>
                <w:sz w:val="24"/>
              </w:rPr>
              <w:t>0.9442</w:t>
            </w:r>
            <w:r w:rsidR="001B1808" w:rsidRPr="00DB6091">
              <w:rPr>
                <w:sz w:val="24"/>
              </w:rPr>
              <w:t>kg/h</w:t>
            </w:r>
            <w:r w:rsidR="001B1808">
              <w:rPr>
                <w:rFonts w:hAnsi="宋体" w:hint="eastAsia"/>
                <w:sz w:val="24"/>
              </w:rPr>
              <w:t>，</w:t>
            </w:r>
            <w:r w:rsidR="001B1808" w:rsidRPr="00DB6091">
              <w:rPr>
                <w:sz w:val="24"/>
              </w:rPr>
              <w:t>排放量</w:t>
            </w:r>
            <w:r w:rsidR="001B1808" w:rsidRPr="00DB6091">
              <w:rPr>
                <w:rFonts w:hint="eastAsia"/>
                <w:sz w:val="24"/>
              </w:rPr>
              <w:t>为</w:t>
            </w:r>
            <w:r w:rsidR="001B1808" w:rsidRPr="00DB6091">
              <w:rPr>
                <w:sz w:val="24"/>
              </w:rPr>
              <w:t>0.</w:t>
            </w:r>
            <w:r w:rsidR="00224B66">
              <w:rPr>
                <w:rFonts w:hint="eastAsia"/>
                <w:sz w:val="24"/>
              </w:rPr>
              <w:t>234</w:t>
            </w:r>
            <w:r w:rsidR="001B1808" w:rsidRPr="00DB6091">
              <w:rPr>
                <w:sz w:val="24"/>
              </w:rPr>
              <w:t>t/a</w:t>
            </w:r>
            <w:r w:rsidR="001B1808" w:rsidRPr="00DB6091">
              <w:rPr>
                <w:rFonts w:hint="eastAsia"/>
                <w:sz w:val="24"/>
              </w:rPr>
              <w:t>，</w:t>
            </w:r>
            <w:r w:rsidR="001B1808" w:rsidRPr="00DB6091">
              <w:rPr>
                <w:sz w:val="24"/>
              </w:rPr>
              <w:t>排放浓度为</w:t>
            </w:r>
            <w:r w:rsidR="00841A9B">
              <w:rPr>
                <w:rFonts w:hint="eastAsia"/>
                <w:sz w:val="24"/>
              </w:rPr>
              <w:t>2.7</w:t>
            </w:r>
            <w:r w:rsidR="001B1808" w:rsidRPr="00DB6091">
              <w:rPr>
                <w:sz w:val="24"/>
              </w:rPr>
              <w:t>mg/m</w:t>
            </w:r>
            <w:r w:rsidR="001B1808" w:rsidRPr="00DB6091">
              <w:rPr>
                <w:sz w:val="24"/>
                <w:vertAlign w:val="superscript"/>
              </w:rPr>
              <w:t>3</w:t>
            </w:r>
            <w:r w:rsidR="001B1808" w:rsidRPr="00DB6091">
              <w:rPr>
                <w:sz w:val="24"/>
              </w:rPr>
              <w:t>，</w:t>
            </w:r>
            <w:r w:rsidR="001B1808" w:rsidRPr="00DB6091">
              <w:rPr>
                <w:rFonts w:hint="eastAsia"/>
                <w:sz w:val="24"/>
              </w:rPr>
              <w:t>排放速率为</w:t>
            </w:r>
            <w:r w:rsidR="001B1808">
              <w:rPr>
                <w:rFonts w:hint="eastAsia"/>
                <w:sz w:val="24"/>
              </w:rPr>
              <w:t>0.</w:t>
            </w:r>
            <w:r w:rsidR="00841A9B">
              <w:rPr>
                <w:rFonts w:hint="eastAsia"/>
                <w:sz w:val="24"/>
              </w:rPr>
              <w:t>094</w:t>
            </w:r>
            <w:r w:rsidR="001B1808" w:rsidRPr="00DB6091">
              <w:rPr>
                <w:sz w:val="24"/>
              </w:rPr>
              <w:t>kg/h</w:t>
            </w:r>
            <w:r w:rsidR="00224B66">
              <w:rPr>
                <w:rFonts w:hint="eastAsia"/>
                <w:sz w:val="24"/>
              </w:rPr>
              <w:t>。</w:t>
            </w:r>
            <w:r w:rsidRPr="00DB6091">
              <w:rPr>
                <w:sz w:val="24"/>
              </w:rPr>
              <w:t>排放浓度</w:t>
            </w:r>
            <w:r w:rsidRPr="00DB6091">
              <w:rPr>
                <w:rFonts w:hint="eastAsia"/>
                <w:sz w:val="24"/>
              </w:rPr>
              <w:t>、</w:t>
            </w:r>
            <w:r w:rsidRPr="00DB6091">
              <w:rPr>
                <w:sz w:val="24"/>
              </w:rPr>
              <w:t>排放速率均达到</w:t>
            </w:r>
            <w:r w:rsidRPr="00B2226F">
              <w:rPr>
                <w:rFonts w:hint="eastAsia"/>
                <w:sz w:val="24"/>
              </w:rPr>
              <w:t>江苏省《表面涂装（家具制造业）挥发性有机物排放标准》（</w:t>
            </w:r>
            <w:r w:rsidRPr="00B2226F">
              <w:rPr>
                <w:rFonts w:hint="eastAsia"/>
                <w:sz w:val="24"/>
              </w:rPr>
              <w:t>DB32/3152-2016</w:t>
            </w:r>
            <w:r w:rsidRPr="00B2226F">
              <w:rPr>
                <w:rFonts w:hint="eastAsia"/>
                <w:sz w:val="24"/>
              </w:rPr>
              <w:t>）表</w:t>
            </w:r>
            <w:r w:rsidRPr="00B2226F">
              <w:rPr>
                <w:rFonts w:hint="eastAsia"/>
                <w:sz w:val="24"/>
              </w:rPr>
              <w:t>1</w:t>
            </w:r>
            <w:r>
              <w:rPr>
                <w:rFonts w:hint="eastAsia"/>
                <w:sz w:val="24"/>
              </w:rPr>
              <w:t>中标准，</w:t>
            </w:r>
            <w:r w:rsidRPr="00DB6091">
              <w:rPr>
                <w:rFonts w:hint="eastAsia"/>
                <w:sz w:val="24"/>
              </w:rPr>
              <w:t>可满足环境管理要求</w:t>
            </w:r>
            <w:r w:rsidR="00AE0781" w:rsidRPr="00AE0781">
              <w:rPr>
                <w:rFonts w:ascii="宋体" w:hAnsi="宋体" w:hint="eastAsia"/>
                <w:sz w:val="24"/>
              </w:rPr>
              <w:t>，对周围大气环境的影响在可接受范围内。</w:t>
            </w:r>
            <w:r w:rsidR="00224B66">
              <w:rPr>
                <w:rFonts w:hint="eastAsia"/>
                <w:sz w:val="24"/>
              </w:rPr>
              <w:t>底漆喷漆晾干过程中</w:t>
            </w:r>
            <w:r>
              <w:rPr>
                <w:rFonts w:hint="eastAsia"/>
                <w:sz w:val="24"/>
              </w:rPr>
              <w:t>漆雾废气（染料尘）</w:t>
            </w:r>
            <w:r w:rsidRPr="00DB6091">
              <w:rPr>
                <w:sz w:val="24"/>
              </w:rPr>
              <w:t>产生量</w:t>
            </w:r>
            <w:r>
              <w:rPr>
                <w:rFonts w:hint="eastAsia"/>
                <w:sz w:val="24"/>
              </w:rPr>
              <w:t>为</w:t>
            </w:r>
            <w:r>
              <w:rPr>
                <w:rFonts w:hint="eastAsia"/>
                <w:sz w:val="24"/>
              </w:rPr>
              <w:t>3.</w:t>
            </w:r>
            <w:r w:rsidR="00224B66">
              <w:rPr>
                <w:rFonts w:hint="eastAsia"/>
                <w:sz w:val="24"/>
              </w:rPr>
              <w:t>1</w:t>
            </w:r>
            <w:r w:rsidRPr="00DB6091">
              <w:rPr>
                <w:sz w:val="24"/>
              </w:rPr>
              <w:t>t/a</w:t>
            </w:r>
            <w:r w:rsidRPr="00DB6091">
              <w:rPr>
                <w:rFonts w:hint="eastAsia"/>
                <w:sz w:val="24"/>
              </w:rPr>
              <w:t>，</w:t>
            </w:r>
            <w:r w:rsidRPr="00DB6091">
              <w:rPr>
                <w:sz w:val="24"/>
              </w:rPr>
              <w:t>产生浓度</w:t>
            </w:r>
            <w:r>
              <w:rPr>
                <w:rFonts w:hint="eastAsia"/>
                <w:sz w:val="24"/>
              </w:rPr>
              <w:t>为</w:t>
            </w:r>
            <w:r w:rsidR="00841A9B">
              <w:rPr>
                <w:rFonts w:hint="eastAsia"/>
                <w:sz w:val="24"/>
              </w:rPr>
              <w:t>70.925</w:t>
            </w:r>
            <w:r w:rsidRPr="00DB6091">
              <w:rPr>
                <w:sz w:val="24"/>
              </w:rPr>
              <w:t>mg/m</w:t>
            </w:r>
            <w:r w:rsidRPr="00DB6091">
              <w:rPr>
                <w:sz w:val="24"/>
                <w:vertAlign w:val="superscript"/>
              </w:rPr>
              <w:t>3</w:t>
            </w:r>
            <w:r w:rsidRPr="00DB6091">
              <w:rPr>
                <w:rFonts w:hint="eastAsia"/>
                <w:sz w:val="24"/>
              </w:rPr>
              <w:t>，产生速率为</w:t>
            </w:r>
            <w:r w:rsidR="00841A9B">
              <w:rPr>
                <w:rFonts w:hint="eastAsia"/>
                <w:sz w:val="24"/>
              </w:rPr>
              <w:t>3.298</w:t>
            </w:r>
            <w:r w:rsidRPr="00DB6091">
              <w:rPr>
                <w:sz w:val="24"/>
              </w:rPr>
              <w:t>kg/h</w:t>
            </w:r>
            <w:r>
              <w:rPr>
                <w:rFonts w:hAnsi="宋体" w:hint="eastAsia"/>
                <w:sz w:val="24"/>
              </w:rPr>
              <w:t>，</w:t>
            </w:r>
            <w:r w:rsidRPr="00DB6091">
              <w:rPr>
                <w:sz w:val="24"/>
              </w:rPr>
              <w:t>排放量</w:t>
            </w:r>
            <w:r w:rsidRPr="00DB6091">
              <w:rPr>
                <w:rFonts w:hint="eastAsia"/>
                <w:sz w:val="24"/>
              </w:rPr>
              <w:t>为</w:t>
            </w:r>
            <w:r>
              <w:rPr>
                <w:rFonts w:hint="eastAsia"/>
                <w:sz w:val="24"/>
              </w:rPr>
              <w:t>0.3</w:t>
            </w:r>
            <w:r w:rsidR="00224B66">
              <w:rPr>
                <w:rFonts w:hint="eastAsia"/>
                <w:sz w:val="24"/>
              </w:rPr>
              <w:t>1</w:t>
            </w:r>
            <w:r w:rsidRPr="00DB6091">
              <w:rPr>
                <w:sz w:val="24"/>
              </w:rPr>
              <w:t>t/a</w:t>
            </w:r>
            <w:r w:rsidRPr="00DB6091">
              <w:rPr>
                <w:rFonts w:hint="eastAsia"/>
                <w:sz w:val="24"/>
              </w:rPr>
              <w:t>，</w:t>
            </w:r>
            <w:r w:rsidRPr="00DB6091">
              <w:rPr>
                <w:sz w:val="24"/>
              </w:rPr>
              <w:t>排放浓度为</w:t>
            </w:r>
            <w:r w:rsidR="00841A9B">
              <w:rPr>
                <w:rFonts w:hint="eastAsia"/>
                <w:sz w:val="24"/>
              </w:rPr>
              <w:t>7.09</w:t>
            </w:r>
            <w:r w:rsidRPr="00DB6091">
              <w:rPr>
                <w:sz w:val="24"/>
              </w:rPr>
              <w:t>mg/m</w:t>
            </w:r>
            <w:r w:rsidRPr="00DB6091">
              <w:rPr>
                <w:sz w:val="24"/>
                <w:vertAlign w:val="superscript"/>
              </w:rPr>
              <w:t>3</w:t>
            </w:r>
            <w:r w:rsidRPr="00DB6091">
              <w:rPr>
                <w:sz w:val="24"/>
              </w:rPr>
              <w:t>，</w:t>
            </w:r>
            <w:r w:rsidRPr="00DB6091">
              <w:rPr>
                <w:rFonts w:hint="eastAsia"/>
                <w:sz w:val="24"/>
              </w:rPr>
              <w:t>排放速率为</w:t>
            </w:r>
            <w:r>
              <w:rPr>
                <w:rFonts w:hint="eastAsia"/>
                <w:sz w:val="24"/>
              </w:rPr>
              <w:t>0.</w:t>
            </w:r>
            <w:r w:rsidR="00841A9B">
              <w:rPr>
                <w:rFonts w:hint="eastAsia"/>
                <w:sz w:val="24"/>
              </w:rPr>
              <w:t>33</w:t>
            </w:r>
            <w:r w:rsidRPr="00DB6091">
              <w:rPr>
                <w:sz w:val="24"/>
              </w:rPr>
              <w:t>kg/h</w:t>
            </w:r>
            <w:r w:rsidR="00224B66">
              <w:rPr>
                <w:rFonts w:hAnsi="宋体" w:hint="eastAsia"/>
                <w:sz w:val="24"/>
              </w:rPr>
              <w:t>；</w:t>
            </w:r>
            <w:r w:rsidR="00224B66">
              <w:rPr>
                <w:rFonts w:hint="eastAsia"/>
                <w:sz w:val="24"/>
              </w:rPr>
              <w:t>色漆喷漆晾干过程中漆雾废气（染料尘）</w:t>
            </w:r>
            <w:r w:rsidR="00224B66" w:rsidRPr="00DB6091">
              <w:rPr>
                <w:sz w:val="24"/>
              </w:rPr>
              <w:t>产生量</w:t>
            </w:r>
            <w:r w:rsidR="00224B66">
              <w:rPr>
                <w:rFonts w:hint="eastAsia"/>
                <w:sz w:val="24"/>
              </w:rPr>
              <w:t>为</w:t>
            </w:r>
            <w:r w:rsidR="00224B66">
              <w:rPr>
                <w:rFonts w:hint="eastAsia"/>
                <w:sz w:val="24"/>
              </w:rPr>
              <w:t>1.2532</w:t>
            </w:r>
            <w:r w:rsidR="00224B66" w:rsidRPr="00DB6091">
              <w:rPr>
                <w:sz w:val="24"/>
              </w:rPr>
              <w:t>t/a</w:t>
            </w:r>
            <w:r w:rsidR="00224B66" w:rsidRPr="00DB6091">
              <w:rPr>
                <w:rFonts w:hint="eastAsia"/>
                <w:sz w:val="24"/>
              </w:rPr>
              <w:t>，</w:t>
            </w:r>
            <w:r w:rsidR="00224B66" w:rsidRPr="00DB6091">
              <w:rPr>
                <w:sz w:val="24"/>
              </w:rPr>
              <w:t>产生浓度</w:t>
            </w:r>
            <w:r w:rsidR="00224B66">
              <w:rPr>
                <w:rFonts w:hint="eastAsia"/>
                <w:sz w:val="24"/>
              </w:rPr>
              <w:t>为</w:t>
            </w:r>
            <w:r w:rsidR="00841A9B">
              <w:rPr>
                <w:rFonts w:hint="eastAsia"/>
                <w:sz w:val="24"/>
              </w:rPr>
              <w:t>39.061</w:t>
            </w:r>
            <w:r w:rsidR="00224B66" w:rsidRPr="00DB6091">
              <w:rPr>
                <w:sz w:val="24"/>
              </w:rPr>
              <w:t>mg/m</w:t>
            </w:r>
            <w:r w:rsidR="00224B66" w:rsidRPr="00DB6091">
              <w:rPr>
                <w:sz w:val="24"/>
                <w:vertAlign w:val="superscript"/>
              </w:rPr>
              <w:t>3</w:t>
            </w:r>
            <w:r w:rsidR="00224B66" w:rsidRPr="00DB6091">
              <w:rPr>
                <w:rFonts w:hint="eastAsia"/>
                <w:sz w:val="24"/>
              </w:rPr>
              <w:t>，产生速率为</w:t>
            </w:r>
            <w:r w:rsidR="00841A9B">
              <w:rPr>
                <w:rFonts w:hint="eastAsia"/>
                <w:sz w:val="24"/>
              </w:rPr>
              <w:t>0.8984</w:t>
            </w:r>
            <w:r w:rsidR="00224B66" w:rsidRPr="00DB6091">
              <w:rPr>
                <w:sz w:val="24"/>
              </w:rPr>
              <w:t>kg/h</w:t>
            </w:r>
            <w:r w:rsidR="00224B66">
              <w:rPr>
                <w:rFonts w:hAnsi="宋体" w:hint="eastAsia"/>
                <w:sz w:val="24"/>
              </w:rPr>
              <w:t>，</w:t>
            </w:r>
            <w:r w:rsidR="00224B66" w:rsidRPr="00DB6091">
              <w:rPr>
                <w:sz w:val="24"/>
              </w:rPr>
              <w:t>排放量</w:t>
            </w:r>
            <w:r w:rsidR="00224B66" w:rsidRPr="00DB6091">
              <w:rPr>
                <w:rFonts w:hint="eastAsia"/>
                <w:sz w:val="24"/>
              </w:rPr>
              <w:t>为</w:t>
            </w:r>
            <w:r w:rsidR="00224B66">
              <w:rPr>
                <w:rFonts w:hint="eastAsia"/>
                <w:sz w:val="24"/>
              </w:rPr>
              <w:t>0.125</w:t>
            </w:r>
            <w:r w:rsidR="00224B66" w:rsidRPr="00DB6091">
              <w:rPr>
                <w:sz w:val="24"/>
              </w:rPr>
              <w:t>t/a</w:t>
            </w:r>
            <w:r w:rsidR="00224B66" w:rsidRPr="00DB6091">
              <w:rPr>
                <w:rFonts w:hint="eastAsia"/>
                <w:sz w:val="24"/>
              </w:rPr>
              <w:t>，</w:t>
            </w:r>
            <w:r w:rsidR="00224B66" w:rsidRPr="00DB6091">
              <w:rPr>
                <w:sz w:val="24"/>
              </w:rPr>
              <w:t>排放浓度为</w:t>
            </w:r>
            <w:r w:rsidR="00841A9B">
              <w:rPr>
                <w:rFonts w:hint="eastAsia"/>
                <w:sz w:val="24"/>
              </w:rPr>
              <w:t>3.91</w:t>
            </w:r>
            <w:r w:rsidR="00224B66" w:rsidRPr="00DB6091">
              <w:rPr>
                <w:sz w:val="24"/>
              </w:rPr>
              <w:t>mg/m</w:t>
            </w:r>
            <w:r w:rsidR="00224B66" w:rsidRPr="00DB6091">
              <w:rPr>
                <w:sz w:val="24"/>
                <w:vertAlign w:val="superscript"/>
              </w:rPr>
              <w:t>3</w:t>
            </w:r>
            <w:r w:rsidR="00224B66" w:rsidRPr="00DB6091">
              <w:rPr>
                <w:sz w:val="24"/>
              </w:rPr>
              <w:t>，</w:t>
            </w:r>
            <w:r w:rsidR="00224B66" w:rsidRPr="00DB6091">
              <w:rPr>
                <w:rFonts w:hint="eastAsia"/>
                <w:sz w:val="24"/>
              </w:rPr>
              <w:t>排放速率为</w:t>
            </w:r>
            <w:r w:rsidR="00224B66">
              <w:rPr>
                <w:rFonts w:hint="eastAsia"/>
                <w:sz w:val="24"/>
              </w:rPr>
              <w:t>0.</w:t>
            </w:r>
            <w:r w:rsidR="00841A9B">
              <w:rPr>
                <w:rFonts w:hint="eastAsia"/>
                <w:sz w:val="24"/>
              </w:rPr>
              <w:t>09</w:t>
            </w:r>
            <w:r w:rsidR="00224B66" w:rsidRPr="00DB6091">
              <w:rPr>
                <w:sz w:val="24"/>
              </w:rPr>
              <w:t>kg/h</w:t>
            </w:r>
            <w:r w:rsidR="00224B66">
              <w:rPr>
                <w:rFonts w:hAnsi="宋体" w:hint="eastAsia"/>
                <w:sz w:val="24"/>
              </w:rPr>
              <w:t>；</w:t>
            </w:r>
            <w:r w:rsidR="00224B66">
              <w:rPr>
                <w:rFonts w:hint="eastAsia"/>
                <w:sz w:val="24"/>
              </w:rPr>
              <w:t>面漆喷漆晾干过程中漆雾废气（染料尘）</w:t>
            </w:r>
            <w:r w:rsidR="00224B66" w:rsidRPr="00DB6091">
              <w:rPr>
                <w:sz w:val="24"/>
              </w:rPr>
              <w:t>产生量</w:t>
            </w:r>
            <w:r w:rsidR="00224B66">
              <w:rPr>
                <w:rFonts w:hint="eastAsia"/>
                <w:sz w:val="24"/>
              </w:rPr>
              <w:t>为</w:t>
            </w:r>
            <w:r w:rsidR="00224B66">
              <w:rPr>
                <w:rFonts w:hint="eastAsia"/>
                <w:sz w:val="24"/>
              </w:rPr>
              <w:t>2.3259</w:t>
            </w:r>
            <w:r w:rsidR="00224B66" w:rsidRPr="00DB6091">
              <w:rPr>
                <w:sz w:val="24"/>
              </w:rPr>
              <w:t>t/a</w:t>
            </w:r>
            <w:r w:rsidR="00224B66" w:rsidRPr="00DB6091">
              <w:rPr>
                <w:rFonts w:hint="eastAsia"/>
                <w:sz w:val="24"/>
              </w:rPr>
              <w:t>，</w:t>
            </w:r>
            <w:r w:rsidR="00224B66" w:rsidRPr="00DB6091">
              <w:rPr>
                <w:sz w:val="24"/>
              </w:rPr>
              <w:t>产生浓度</w:t>
            </w:r>
            <w:r w:rsidR="00224B66">
              <w:rPr>
                <w:rFonts w:hint="eastAsia"/>
                <w:sz w:val="24"/>
              </w:rPr>
              <w:t>为</w:t>
            </w:r>
            <w:r w:rsidR="00841A9B">
              <w:rPr>
                <w:rFonts w:hint="eastAsia"/>
                <w:sz w:val="24"/>
              </w:rPr>
              <w:t>31.497</w:t>
            </w:r>
            <w:r w:rsidR="00224B66" w:rsidRPr="00DB6091">
              <w:rPr>
                <w:sz w:val="24"/>
              </w:rPr>
              <w:t>mg/m</w:t>
            </w:r>
            <w:r w:rsidR="00224B66" w:rsidRPr="00DB6091">
              <w:rPr>
                <w:sz w:val="24"/>
                <w:vertAlign w:val="superscript"/>
              </w:rPr>
              <w:t>3</w:t>
            </w:r>
            <w:r w:rsidR="00224B66" w:rsidRPr="00DB6091">
              <w:rPr>
                <w:rFonts w:hint="eastAsia"/>
                <w:sz w:val="24"/>
              </w:rPr>
              <w:t>，产生速率为</w:t>
            </w:r>
            <w:r w:rsidR="00841A9B">
              <w:rPr>
                <w:rFonts w:hint="eastAsia"/>
                <w:sz w:val="24"/>
              </w:rPr>
              <w:t>0.9764</w:t>
            </w:r>
            <w:r w:rsidR="00224B66" w:rsidRPr="00DB6091">
              <w:rPr>
                <w:sz w:val="24"/>
              </w:rPr>
              <w:t>kg/h</w:t>
            </w:r>
            <w:r w:rsidR="00224B66">
              <w:rPr>
                <w:rFonts w:hAnsi="宋体" w:hint="eastAsia"/>
                <w:sz w:val="24"/>
              </w:rPr>
              <w:t>，</w:t>
            </w:r>
            <w:r w:rsidR="00224B66" w:rsidRPr="00DB6091">
              <w:rPr>
                <w:sz w:val="24"/>
              </w:rPr>
              <w:t>排放量</w:t>
            </w:r>
            <w:r w:rsidR="00224B66" w:rsidRPr="00DB6091">
              <w:rPr>
                <w:rFonts w:hint="eastAsia"/>
                <w:sz w:val="24"/>
              </w:rPr>
              <w:t>为</w:t>
            </w:r>
            <w:r w:rsidR="00224B66">
              <w:rPr>
                <w:rFonts w:hint="eastAsia"/>
                <w:sz w:val="24"/>
              </w:rPr>
              <w:t>0.2326</w:t>
            </w:r>
            <w:r w:rsidR="00224B66" w:rsidRPr="00DB6091">
              <w:rPr>
                <w:sz w:val="24"/>
              </w:rPr>
              <w:t>t/a</w:t>
            </w:r>
            <w:r w:rsidR="00224B66" w:rsidRPr="00DB6091">
              <w:rPr>
                <w:rFonts w:hint="eastAsia"/>
                <w:sz w:val="24"/>
              </w:rPr>
              <w:t>，</w:t>
            </w:r>
            <w:r w:rsidR="00224B66" w:rsidRPr="00DB6091">
              <w:rPr>
                <w:sz w:val="24"/>
              </w:rPr>
              <w:t>排放浓度为</w:t>
            </w:r>
            <w:r w:rsidR="00841A9B">
              <w:rPr>
                <w:rFonts w:hint="eastAsia"/>
                <w:sz w:val="24"/>
              </w:rPr>
              <w:t>3.15</w:t>
            </w:r>
            <w:r w:rsidR="00224B66" w:rsidRPr="00DB6091">
              <w:rPr>
                <w:sz w:val="24"/>
              </w:rPr>
              <w:t>mg/m</w:t>
            </w:r>
            <w:r w:rsidR="00224B66" w:rsidRPr="00DB6091">
              <w:rPr>
                <w:sz w:val="24"/>
                <w:vertAlign w:val="superscript"/>
              </w:rPr>
              <w:t>3</w:t>
            </w:r>
            <w:r w:rsidR="00224B66" w:rsidRPr="00DB6091">
              <w:rPr>
                <w:sz w:val="24"/>
              </w:rPr>
              <w:t>，</w:t>
            </w:r>
            <w:r w:rsidR="00224B66" w:rsidRPr="00DB6091">
              <w:rPr>
                <w:rFonts w:hint="eastAsia"/>
                <w:sz w:val="24"/>
              </w:rPr>
              <w:t>排放速率为</w:t>
            </w:r>
            <w:r w:rsidR="00224B66">
              <w:rPr>
                <w:rFonts w:hint="eastAsia"/>
                <w:sz w:val="24"/>
              </w:rPr>
              <w:t>0.</w:t>
            </w:r>
            <w:r w:rsidR="00841A9B">
              <w:rPr>
                <w:rFonts w:hint="eastAsia"/>
                <w:sz w:val="24"/>
              </w:rPr>
              <w:t>098</w:t>
            </w:r>
            <w:r w:rsidR="00224B66" w:rsidRPr="00DB6091">
              <w:rPr>
                <w:sz w:val="24"/>
              </w:rPr>
              <w:t>kg/h</w:t>
            </w:r>
            <w:r w:rsidR="00224B66">
              <w:rPr>
                <w:rFonts w:hint="eastAsia"/>
                <w:sz w:val="24"/>
              </w:rPr>
              <w:t>。</w:t>
            </w:r>
            <w:r w:rsidRPr="00DB6091">
              <w:rPr>
                <w:sz w:val="24"/>
              </w:rPr>
              <w:t>排放浓度</w:t>
            </w:r>
            <w:r w:rsidRPr="00DB6091">
              <w:rPr>
                <w:rFonts w:hint="eastAsia"/>
                <w:sz w:val="24"/>
              </w:rPr>
              <w:t>、</w:t>
            </w:r>
            <w:r w:rsidRPr="00DB6091">
              <w:rPr>
                <w:sz w:val="24"/>
              </w:rPr>
              <w:t>排放速率均达到《大气污染物综合排放标准》（</w:t>
            </w:r>
            <w:r w:rsidRPr="00DB6091">
              <w:rPr>
                <w:sz w:val="24"/>
              </w:rPr>
              <w:t>GB16297-1996</w:t>
            </w:r>
            <w:r w:rsidRPr="00DB6091">
              <w:rPr>
                <w:sz w:val="24"/>
              </w:rPr>
              <w:t>）表</w:t>
            </w:r>
            <w:r w:rsidRPr="00DB6091">
              <w:rPr>
                <w:sz w:val="24"/>
              </w:rPr>
              <w:t>2</w:t>
            </w:r>
            <w:r w:rsidRPr="00DB6091">
              <w:rPr>
                <w:sz w:val="24"/>
              </w:rPr>
              <w:t>中</w:t>
            </w:r>
            <w:r>
              <w:rPr>
                <w:rFonts w:hint="eastAsia"/>
                <w:sz w:val="24"/>
              </w:rPr>
              <w:t>“染料尘”</w:t>
            </w:r>
            <w:r w:rsidRPr="00DB6091">
              <w:rPr>
                <w:sz w:val="24"/>
              </w:rPr>
              <w:t>二级标准，</w:t>
            </w:r>
            <w:r w:rsidRPr="00DB6091">
              <w:rPr>
                <w:rFonts w:hint="eastAsia"/>
                <w:sz w:val="24"/>
              </w:rPr>
              <w:t>可满足环境管理要求</w:t>
            </w:r>
            <w:r w:rsidR="00AE0781" w:rsidRPr="00AE0781">
              <w:rPr>
                <w:rFonts w:ascii="宋体" w:hAnsi="宋体" w:hint="eastAsia"/>
                <w:sz w:val="24"/>
              </w:rPr>
              <w:t>，对周围大气环境的影响在可接受范围内。</w:t>
            </w:r>
          </w:p>
          <w:p w:rsidR="00224B66" w:rsidRPr="00AE0781" w:rsidRDefault="00E772C9" w:rsidP="00AE0781">
            <w:pPr>
              <w:adjustRightInd w:val="0"/>
              <w:snapToGrid w:val="0"/>
              <w:spacing w:line="360" w:lineRule="auto"/>
              <w:ind w:firstLineChars="200" w:firstLine="480"/>
              <w:rPr>
                <w:rFonts w:ascii="宋体" w:hAnsi="宋体"/>
                <w:sz w:val="24"/>
              </w:rPr>
            </w:pPr>
            <w:r>
              <w:rPr>
                <w:rFonts w:hint="eastAsia"/>
                <w:sz w:val="24"/>
              </w:rPr>
              <w:t>本项目</w:t>
            </w:r>
            <w:r>
              <w:rPr>
                <w:rFonts w:hint="eastAsia"/>
                <w:sz w:val="24"/>
              </w:rPr>
              <w:t>D</w:t>
            </w:r>
            <w:r>
              <w:rPr>
                <w:rFonts w:hint="eastAsia"/>
                <w:sz w:val="24"/>
              </w:rPr>
              <w:t>车间底漆喷漆房废气处理装置设计</w:t>
            </w:r>
            <w:r w:rsidRPr="00DB6091">
              <w:rPr>
                <w:rFonts w:hint="eastAsia"/>
                <w:sz w:val="24"/>
              </w:rPr>
              <w:t>风量为</w:t>
            </w:r>
            <w:r w:rsidR="00C34737">
              <w:rPr>
                <w:rFonts w:hint="eastAsia"/>
                <w:sz w:val="24"/>
              </w:rPr>
              <w:t>3</w:t>
            </w:r>
            <w:r>
              <w:rPr>
                <w:rFonts w:hint="eastAsia"/>
                <w:sz w:val="24"/>
              </w:rPr>
              <w:t>50</w:t>
            </w:r>
            <w:r w:rsidRPr="00DB6091">
              <w:rPr>
                <w:sz w:val="24"/>
              </w:rPr>
              <w:t>00m</w:t>
            </w:r>
            <w:r w:rsidRPr="00DB6091">
              <w:rPr>
                <w:sz w:val="24"/>
                <w:vertAlign w:val="superscript"/>
              </w:rPr>
              <w:t>3</w:t>
            </w:r>
            <w:r w:rsidRPr="00DB6091">
              <w:rPr>
                <w:sz w:val="24"/>
              </w:rPr>
              <w:t>/h</w:t>
            </w:r>
            <w:r w:rsidR="00C34737">
              <w:rPr>
                <w:rFonts w:hint="eastAsia"/>
                <w:sz w:val="24"/>
              </w:rPr>
              <w:t>，</w:t>
            </w:r>
            <w:r>
              <w:rPr>
                <w:rFonts w:hint="eastAsia"/>
                <w:sz w:val="24"/>
              </w:rPr>
              <w:t>面漆喷漆房、</w:t>
            </w:r>
            <w:r w:rsidR="00C34737">
              <w:rPr>
                <w:rFonts w:hint="eastAsia"/>
                <w:sz w:val="24"/>
              </w:rPr>
              <w:t>底</w:t>
            </w:r>
            <w:r>
              <w:rPr>
                <w:rFonts w:hint="eastAsia"/>
                <w:sz w:val="24"/>
              </w:rPr>
              <w:t>漆面漆晾干房废气处理装置设计</w:t>
            </w:r>
            <w:r w:rsidRPr="00DB6091">
              <w:rPr>
                <w:rFonts w:hint="eastAsia"/>
                <w:sz w:val="24"/>
              </w:rPr>
              <w:t>风量为</w:t>
            </w:r>
            <w:r w:rsidR="00C34737">
              <w:rPr>
                <w:rFonts w:hint="eastAsia"/>
                <w:sz w:val="24"/>
              </w:rPr>
              <w:t>2</w:t>
            </w:r>
            <w:r>
              <w:rPr>
                <w:rFonts w:hint="eastAsia"/>
                <w:sz w:val="24"/>
              </w:rPr>
              <w:t>50</w:t>
            </w:r>
            <w:r w:rsidRPr="00DB6091">
              <w:rPr>
                <w:sz w:val="24"/>
              </w:rPr>
              <w:t>00m</w:t>
            </w:r>
            <w:r w:rsidRPr="00DB6091">
              <w:rPr>
                <w:sz w:val="24"/>
                <w:vertAlign w:val="superscript"/>
              </w:rPr>
              <w:t>3</w:t>
            </w:r>
            <w:r w:rsidRPr="00DB6091">
              <w:rPr>
                <w:sz w:val="24"/>
              </w:rPr>
              <w:t>/h</w:t>
            </w:r>
            <w:r>
              <w:rPr>
                <w:rFonts w:hint="eastAsia"/>
                <w:sz w:val="24"/>
              </w:rPr>
              <w:t>，喷漆房、晾干房均为密闭设置，对有机废气（</w:t>
            </w:r>
            <w:r>
              <w:rPr>
                <w:rFonts w:hint="eastAsia"/>
                <w:sz w:val="24"/>
              </w:rPr>
              <w:t>TVOC</w:t>
            </w:r>
            <w:r>
              <w:rPr>
                <w:rFonts w:hint="eastAsia"/>
                <w:sz w:val="24"/>
              </w:rPr>
              <w:t>）、漆雾废气（染料尘）</w:t>
            </w:r>
            <w:r w:rsidRPr="00DB6091">
              <w:rPr>
                <w:rFonts w:hint="eastAsia"/>
                <w:sz w:val="24"/>
              </w:rPr>
              <w:t>收集效率</w:t>
            </w:r>
            <w:r>
              <w:rPr>
                <w:rFonts w:hint="eastAsia"/>
                <w:sz w:val="24"/>
              </w:rPr>
              <w:t>可达</w:t>
            </w:r>
            <w:r w:rsidRPr="00DB6091">
              <w:rPr>
                <w:sz w:val="24"/>
              </w:rPr>
              <w:t>9</w:t>
            </w:r>
            <w:r>
              <w:rPr>
                <w:rFonts w:hint="eastAsia"/>
                <w:sz w:val="24"/>
              </w:rPr>
              <w:t>8</w:t>
            </w:r>
            <w:r w:rsidRPr="00DB6091">
              <w:rPr>
                <w:sz w:val="24"/>
              </w:rPr>
              <w:t>%</w:t>
            </w:r>
            <w:r>
              <w:rPr>
                <w:rFonts w:hint="eastAsia"/>
                <w:sz w:val="24"/>
              </w:rPr>
              <w:t>。“</w:t>
            </w:r>
            <w:r w:rsidR="00C34737">
              <w:rPr>
                <w:rFonts w:hint="eastAsia"/>
                <w:sz w:val="24"/>
              </w:rPr>
              <w:t>干式过滤器</w:t>
            </w:r>
            <w:r>
              <w:rPr>
                <w:rFonts w:hint="eastAsia"/>
                <w:sz w:val="24"/>
              </w:rPr>
              <w:t>”对漆雾废气（染料尘）处理效率为</w:t>
            </w:r>
            <w:r w:rsidRPr="00DB6091">
              <w:rPr>
                <w:sz w:val="24"/>
              </w:rPr>
              <w:t>9</w:t>
            </w:r>
            <w:r>
              <w:rPr>
                <w:rFonts w:hint="eastAsia"/>
                <w:sz w:val="24"/>
              </w:rPr>
              <w:t>0</w:t>
            </w:r>
            <w:r w:rsidRPr="00DB6091">
              <w:rPr>
                <w:sz w:val="24"/>
              </w:rPr>
              <w:t>%</w:t>
            </w:r>
            <w:r w:rsidRPr="00DB6091">
              <w:rPr>
                <w:sz w:val="24"/>
              </w:rPr>
              <w:t>，</w:t>
            </w:r>
            <w:r>
              <w:rPr>
                <w:rFonts w:hint="eastAsia"/>
                <w:sz w:val="24"/>
              </w:rPr>
              <w:t>“光催化氧化</w:t>
            </w:r>
            <w:r>
              <w:rPr>
                <w:rFonts w:hint="eastAsia"/>
                <w:sz w:val="24"/>
              </w:rPr>
              <w:t>+</w:t>
            </w:r>
            <w:r>
              <w:rPr>
                <w:rFonts w:hint="eastAsia"/>
                <w:sz w:val="24"/>
              </w:rPr>
              <w:t>活性炭吸附装置”对有机废气（</w:t>
            </w:r>
            <w:r>
              <w:rPr>
                <w:rFonts w:hint="eastAsia"/>
                <w:sz w:val="24"/>
              </w:rPr>
              <w:t>TVOC</w:t>
            </w:r>
            <w:r>
              <w:rPr>
                <w:rFonts w:hint="eastAsia"/>
                <w:sz w:val="24"/>
              </w:rPr>
              <w:t>）处理效率为</w:t>
            </w:r>
            <w:r>
              <w:rPr>
                <w:rFonts w:hint="eastAsia"/>
                <w:sz w:val="24"/>
              </w:rPr>
              <w:t>90%</w:t>
            </w:r>
            <w:r>
              <w:rPr>
                <w:rFonts w:hint="eastAsia"/>
                <w:sz w:val="24"/>
              </w:rPr>
              <w:t>，</w:t>
            </w:r>
            <w:r w:rsidRPr="00DB6091">
              <w:rPr>
                <w:rFonts w:hint="eastAsia"/>
                <w:sz w:val="24"/>
              </w:rPr>
              <w:t>则</w:t>
            </w:r>
            <w:r w:rsidR="00C34737">
              <w:rPr>
                <w:rFonts w:hint="eastAsia"/>
                <w:sz w:val="24"/>
              </w:rPr>
              <w:t>D</w:t>
            </w:r>
            <w:r>
              <w:rPr>
                <w:rFonts w:hint="eastAsia"/>
                <w:sz w:val="24"/>
              </w:rPr>
              <w:t>车间底漆喷漆过程中有机废气（</w:t>
            </w:r>
            <w:r>
              <w:rPr>
                <w:rFonts w:hint="eastAsia"/>
                <w:sz w:val="24"/>
              </w:rPr>
              <w:t>TVOC</w:t>
            </w:r>
            <w:r>
              <w:rPr>
                <w:rFonts w:hint="eastAsia"/>
                <w:sz w:val="24"/>
              </w:rPr>
              <w:t>）</w:t>
            </w:r>
            <w:r w:rsidRPr="00DB6091">
              <w:rPr>
                <w:sz w:val="24"/>
              </w:rPr>
              <w:t>产生量</w:t>
            </w:r>
            <w:r>
              <w:rPr>
                <w:rFonts w:hint="eastAsia"/>
                <w:sz w:val="24"/>
              </w:rPr>
              <w:t>约为</w:t>
            </w:r>
            <w:r w:rsidR="00C34737">
              <w:rPr>
                <w:rFonts w:hint="eastAsia"/>
                <w:sz w:val="24"/>
              </w:rPr>
              <w:t>2.58</w:t>
            </w:r>
            <w:r w:rsidRPr="00DB6091">
              <w:rPr>
                <w:sz w:val="24"/>
              </w:rPr>
              <w:t>t/a</w:t>
            </w:r>
            <w:r w:rsidRPr="00DB6091">
              <w:rPr>
                <w:rFonts w:hint="eastAsia"/>
                <w:sz w:val="24"/>
              </w:rPr>
              <w:t>，</w:t>
            </w:r>
            <w:r w:rsidRPr="00DB6091">
              <w:rPr>
                <w:sz w:val="24"/>
              </w:rPr>
              <w:t>产生浓度</w:t>
            </w:r>
            <w:r>
              <w:rPr>
                <w:rFonts w:hint="eastAsia"/>
                <w:sz w:val="24"/>
              </w:rPr>
              <w:t>为</w:t>
            </w:r>
            <w:r w:rsidR="00841A9B">
              <w:rPr>
                <w:rFonts w:hint="eastAsia"/>
                <w:sz w:val="24"/>
              </w:rPr>
              <w:t>32</w:t>
            </w:r>
            <w:r w:rsidR="00C34737">
              <w:rPr>
                <w:rFonts w:hint="eastAsia"/>
                <w:sz w:val="24"/>
              </w:rPr>
              <w:t>.023</w:t>
            </w:r>
            <w:r w:rsidRPr="00DB6091">
              <w:rPr>
                <w:sz w:val="24"/>
              </w:rPr>
              <w:t>mg/m</w:t>
            </w:r>
            <w:r w:rsidRPr="00DB6091">
              <w:rPr>
                <w:sz w:val="24"/>
                <w:vertAlign w:val="superscript"/>
              </w:rPr>
              <w:t>3</w:t>
            </w:r>
            <w:r w:rsidRPr="00DB6091">
              <w:rPr>
                <w:rFonts w:hint="eastAsia"/>
                <w:sz w:val="24"/>
              </w:rPr>
              <w:t>，产生速率为</w:t>
            </w:r>
            <w:r w:rsidR="00C34737">
              <w:rPr>
                <w:rFonts w:hint="eastAsia"/>
                <w:sz w:val="24"/>
              </w:rPr>
              <w:t>1.</w:t>
            </w:r>
            <w:r w:rsidR="00841A9B">
              <w:rPr>
                <w:rFonts w:hint="eastAsia"/>
                <w:sz w:val="24"/>
              </w:rPr>
              <w:t>12</w:t>
            </w:r>
            <w:r w:rsidR="00C34737">
              <w:rPr>
                <w:rFonts w:hint="eastAsia"/>
                <w:sz w:val="24"/>
              </w:rPr>
              <w:t>08</w:t>
            </w:r>
            <w:r w:rsidRPr="00DB6091">
              <w:rPr>
                <w:sz w:val="24"/>
              </w:rPr>
              <w:t>kg/h</w:t>
            </w:r>
            <w:r>
              <w:rPr>
                <w:rFonts w:hAnsi="宋体" w:hint="eastAsia"/>
                <w:sz w:val="24"/>
              </w:rPr>
              <w:t>，</w:t>
            </w:r>
            <w:r w:rsidRPr="00DB6091">
              <w:rPr>
                <w:sz w:val="24"/>
              </w:rPr>
              <w:t>排放量</w:t>
            </w:r>
            <w:r w:rsidRPr="00DB6091">
              <w:rPr>
                <w:rFonts w:hint="eastAsia"/>
                <w:sz w:val="24"/>
              </w:rPr>
              <w:t>为</w:t>
            </w:r>
            <w:r>
              <w:rPr>
                <w:rFonts w:hint="eastAsia"/>
                <w:sz w:val="24"/>
              </w:rPr>
              <w:t>0.</w:t>
            </w:r>
            <w:r w:rsidR="00C34737">
              <w:rPr>
                <w:rFonts w:hint="eastAsia"/>
                <w:sz w:val="24"/>
              </w:rPr>
              <w:t>258</w:t>
            </w:r>
            <w:r w:rsidRPr="00DB6091">
              <w:rPr>
                <w:sz w:val="24"/>
              </w:rPr>
              <w:t>t/a</w:t>
            </w:r>
            <w:r w:rsidRPr="00DB6091">
              <w:rPr>
                <w:rFonts w:hint="eastAsia"/>
                <w:sz w:val="24"/>
              </w:rPr>
              <w:t>，</w:t>
            </w:r>
            <w:r w:rsidRPr="00DB6091">
              <w:rPr>
                <w:sz w:val="24"/>
              </w:rPr>
              <w:t>排放浓度为</w:t>
            </w:r>
            <w:r w:rsidR="00841A9B">
              <w:rPr>
                <w:rFonts w:hint="eastAsia"/>
                <w:sz w:val="24"/>
              </w:rPr>
              <w:t>3.2</w:t>
            </w:r>
            <w:r w:rsidRPr="00DB6091">
              <w:rPr>
                <w:sz w:val="24"/>
              </w:rPr>
              <w:t>mg/m</w:t>
            </w:r>
            <w:r w:rsidRPr="00DB6091">
              <w:rPr>
                <w:sz w:val="24"/>
                <w:vertAlign w:val="superscript"/>
              </w:rPr>
              <w:t>3</w:t>
            </w:r>
            <w:r w:rsidRPr="00DB6091">
              <w:rPr>
                <w:sz w:val="24"/>
              </w:rPr>
              <w:t>，</w:t>
            </w:r>
            <w:r w:rsidRPr="00DB6091">
              <w:rPr>
                <w:rFonts w:hint="eastAsia"/>
                <w:sz w:val="24"/>
              </w:rPr>
              <w:t>排放速率为</w:t>
            </w:r>
            <w:r>
              <w:rPr>
                <w:rFonts w:hint="eastAsia"/>
                <w:sz w:val="24"/>
              </w:rPr>
              <w:t>0.1</w:t>
            </w:r>
            <w:r w:rsidR="00841A9B">
              <w:rPr>
                <w:rFonts w:hint="eastAsia"/>
                <w:sz w:val="24"/>
              </w:rPr>
              <w:t>12</w:t>
            </w:r>
            <w:r w:rsidRPr="00DB6091">
              <w:rPr>
                <w:sz w:val="24"/>
              </w:rPr>
              <w:t>kg/h</w:t>
            </w:r>
            <w:r>
              <w:rPr>
                <w:rFonts w:hAnsi="宋体" w:hint="eastAsia"/>
                <w:sz w:val="24"/>
              </w:rPr>
              <w:t>；</w:t>
            </w:r>
            <w:r>
              <w:rPr>
                <w:rFonts w:hint="eastAsia"/>
                <w:sz w:val="24"/>
              </w:rPr>
              <w:t>面漆喷漆</w:t>
            </w:r>
            <w:r w:rsidR="00C34737">
              <w:rPr>
                <w:rFonts w:hint="eastAsia"/>
                <w:sz w:val="24"/>
              </w:rPr>
              <w:t>底漆面漆</w:t>
            </w:r>
            <w:r>
              <w:rPr>
                <w:rFonts w:hint="eastAsia"/>
                <w:sz w:val="24"/>
              </w:rPr>
              <w:t>晾干过程中有机废气（</w:t>
            </w:r>
            <w:r>
              <w:rPr>
                <w:rFonts w:hint="eastAsia"/>
                <w:sz w:val="24"/>
              </w:rPr>
              <w:t>TVOC</w:t>
            </w:r>
            <w:r>
              <w:rPr>
                <w:rFonts w:hint="eastAsia"/>
                <w:sz w:val="24"/>
              </w:rPr>
              <w:t>）</w:t>
            </w:r>
            <w:r w:rsidRPr="00DB6091">
              <w:rPr>
                <w:sz w:val="24"/>
              </w:rPr>
              <w:t>产生量</w:t>
            </w:r>
            <w:r>
              <w:rPr>
                <w:rFonts w:hint="eastAsia"/>
                <w:sz w:val="24"/>
              </w:rPr>
              <w:t>约为</w:t>
            </w:r>
            <w:r w:rsidR="00C34737">
              <w:rPr>
                <w:rFonts w:hint="eastAsia"/>
                <w:sz w:val="24"/>
              </w:rPr>
              <w:t>4.6868</w:t>
            </w:r>
            <w:r w:rsidRPr="00DB6091">
              <w:rPr>
                <w:sz w:val="24"/>
              </w:rPr>
              <w:t>t/a</w:t>
            </w:r>
            <w:r w:rsidRPr="00DB6091">
              <w:rPr>
                <w:rFonts w:hint="eastAsia"/>
                <w:sz w:val="24"/>
              </w:rPr>
              <w:t>，</w:t>
            </w:r>
            <w:r w:rsidRPr="00DB6091">
              <w:rPr>
                <w:sz w:val="24"/>
              </w:rPr>
              <w:t>产生浓度</w:t>
            </w:r>
            <w:r>
              <w:rPr>
                <w:rFonts w:hint="eastAsia"/>
                <w:sz w:val="24"/>
              </w:rPr>
              <w:t>为</w:t>
            </w:r>
            <w:r w:rsidR="00841A9B">
              <w:rPr>
                <w:rFonts w:hint="eastAsia"/>
                <w:sz w:val="24"/>
              </w:rPr>
              <w:t>58.808</w:t>
            </w:r>
            <w:r w:rsidR="00C34737">
              <w:rPr>
                <w:rFonts w:hint="eastAsia"/>
                <w:sz w:val="24"/>
              </w:rPr>
              <w:t>2</w:t>
            </w:r>
            <w:r w:rsidRPr="00DB6091">
              <w:rPr>
                <w:sz w:val="24"/>
              </w:rPr>
              <w:t>mg/m</w:t>
            </w:r>
            <w:r w:rsidRPr="00DB6091">
              <w:rPr>
                <w:sz w:val="24"/>
                <w:vertAlign w:val="superscript"/>
              </w:rPr>
              <w:t>3</w:t>
            </w:r>
            <w:r w:rsidRPr="00DB6091">
              <w:rPr>
                <w:rFonts w:hint="eastAsia"/>
                <w:sz w:val="24"/>
              </w:rPr>
              <w:t>，产生速率为</w:t>
            </w:r>
            <w:r w:rsidR="00C34737">
              <w:rPr>
                <w:rFonts w:hint="eastAsia"/>
                <w:sz w:val="24"/>
              </w:rPr>
              <w:t>1.</w:t>
            </w:r>
            <w:r w:rsidR="00841A9B">
              <w:rPr>
                <w:rFonts w:hint="eastAsia"/>
                <w:sz w:val="24"/>
              </w:rPr>
              <w:t>4702</w:t>
            </w:r>
            <w:r w:rsidRPr="00DB6091">
              <w:rPr>
                <w:sz w:val="24"/>
              </w:rPr>
              <w:t>kg/h</w:t>
            </w:r>
            <w:r>
              <w:rPr>
                <w:rFonts w:hAnsi="宋体" w:hint="eastAsia"/>
                <w:sz w:val="24"/>
              </w:rPr>
              <w:t>，</w:t>
            </w:r>
            <w:r w:rsidRPr="00DB6091">
              <w:rPr>
                <w:sz w:val="24"/>
              </w:rPr>
              <w:t>排放量</w:t>
            </w:r>
            <w:r w:rsidRPr="00DB6091">
              <w:rPr>
                <w:rFonts w:hint="eastAsia"/>
                <w:sz w:val="24"/>
              </w:rPr>
              <w:t>为</w:t>
            </w:r>
            <w:r>
              <w:rPr>
                <w:rFonts w:hint="eastAsia"/>
                <w:sz w:val="24"/>
              </w:rPr>
              <w:t>0.</w:t>
            </w:r>
            <w:r w:rsidR="00C34737">
              <w:rPr>
                <w:rFonts w:hint="eastAsia"/>
                <w:sz w:val="24"/>
              </w:rPr>
              <w:t>47</w:t>
            </w:r>
            <w:r w:rsidRPr="00DB6091">
              <w:rPr>
                <w:sz w:val="24"/>
              </w:rPr>
              <w:t>t/a</w:t>
            </w:r>
            <w:r w:rsidRPr="00DB6091">
              <w:rPr>
                <w:rFonts w:hint="eastAsia"/>
                <w:sz w:val="24"/>
              </w:rPr>
              <w:t>，</w:t>
            </w:r>
            <w:r w:rsidRPr="00DB6091">
              <w:rPr>
                <w:sz w:val="24"/>
              </w:rPr>
              <w:t>排放浓度为</w:t>
            </w:r>
            <w:r w:rsidR="00C82B8E">
              <w:rPr>
                <w:rFonts w:hint="eastAsia"/>
                <w:sz w:val="24"/>
              </w:rPr>
              <w:t>5.88</w:t>
            </w:r>
            <w:r w:rsidRPr="00DB6091">
              <w:rPr>
                <w:sz w:val="24"/>
              </w:rPr>
              <w:t>mg/m</w:t>
            </w:r>
            <w:r w:rsidRPr="00DB6091">
              <w:rPr>
                <w:sz w:val="24"/>
                <w:vertAlign w:val="superscript"/>
              </w:rPr>
              <w:t>3</w:t>
            </w:r>
            <w:r w:rsidRPr="00DB6091">
              <w:rPr>
                <w:sz w:val="24"/>
              </w:rPr>
              <w:t>，</w:t>
            </w:r>
            <w:r w:rsidRPr="00DB6091">
              <w:rPr>
                <w:rFonts w:hint="eastAsia"/>
                <w:sz w:val="24"/>
              </w:rPr>
              <w:t>排放速率为</w:t>
            </w:r>
            <w:r>
              <w:rPr>
                <w:rFonts w:hint="eastAsia"/>
                <w:sz w:val="24"/>
              </w:rPr>
              <w:t>0.1</w:t>
            </w:r>
            <w:r w:rsidR="00C82B8E">
              <w:rPr>
                <w:rFonts w:hint="eastAsia"/>
                <w:sz w:val="24"/>
              </w:rPr>
              <w:t>47</w:t>
            </w:r>
            <w:r w:rsidRPr="00DB6091">
              <w:rPr>
                <w:sz w:val="24"/>
              </w:rPr>
              <w:t>kg/h</w:t>
            </w:r>
            <w:r>
              <w:rPr>
                <w:rFonts w:hint="eastAsia"/>
                <w:sz w:val="24"/>
              </w:rPr>
              <w:t>。</w:t>
            </w:r>
            <w:r w:rsidRPr="00DB6091">
              <w:rPr>
                <w:sz w:val="24"/>
              </w:rPr>
              <w:t>排放浓度</w:t>
            </w:r>
            <w:r w:rsidRPr="00DB6091">
              <w:rPr>
                <w:rFonts w:hint="eastAsia"/>
                <w:sz w:val="24"/>
              </w:rPr>
              <w:t>、</w:t>
            </w:r>
            <w:r w:rsidRPr="00DB6091">
              <w:rPr>
                <w:sz w:val="24"/>
              </w:rPr>
              <w:t>排放速率均达到</w:t>
            </w:r>
            <w:r w:rsidRPr="00B2226F">
              <w:rPr>
                <w:rFonts w:hint="eastAsia"/>
                <w:sz w:val="24"/>
              </w:rPr>
              <w:t>江苏省《表面涂装（家具制造业）挥发性有机物排放标准》（</w:t>
            </w:r>
            <w:r w:rsidRPr="00B2226F">
              <w:rPr>
                <w:rFonts w:hint="eastAsia"/>
                <w:sz w:val="24"/>
              </w:rPr>
              <w:t>DB32/3152-2016</w:t>
            </w:r>
            <w:r w:rsidRPr="00B2226F">
              <w:rPr>
                <w:rFonts w:hint="eastAsia"/>
                <w:sz w:val="24"/>
              </w:rPr>
              <w:t>）表</w:t>
            </w:r>
            <w:r w:rsidRPr="00B2226F">
              <w:rPr>
                <w:rFonts w:hint="eastAsia"/>
                <w:sz w:val="24"/>
              </w:rPr>
              <w:t>1</w:t>
            </w:r>
            <w:r>
              <w:rPr>
                <w:rFonts w:hint="eastAsia"/>
                <w:sz w:val="24"/>
              </w:rPr>
              <w:t>中标准，</w:t>
            </w:r>
            <w:r w:rsidRPr="00DB6091">
              <w:rPr>
                <w:rFonts w:hint="eastAsia"/>
                <w:sz w:val="24"/>
              </w:rPr>
              <w:t>可满足环境管理要求</w:t>
            </w:r>
            <w:r w:rsidRPr="00DB6091">
              <w:rPr>
                <w:sz w:val="24"/>
              </w:rPr>
              <w:t>。</w:t>
            </w:r>
            <w:r w:rsidR="00C34737">
              <w:rPr>
                <w:rFonts w:hint="eastAsia"/>
                <w:sz w:val="24"/>
              </w:rPr>
              <w:t>底漆喷漆</w:t>
            </w:r>
            <w:r>
              <w:rPr>
                <w:rFonts w:hint="eastAsia"/>
                <w:sz w:val="24"/>
              </w:rPr>
              <w:t>过程中漆雾废气（染料尘）</w:t>
            </w:r>
            <w:r w:rsidRPr="00DB6091">
              <w:rPr>
                <w:sz w:val="24"/>
              </w:rPr>
              <w:t>产生量</w:t>
            </w:r>
            <w:r>
              <w:rPr>
                <w:rFonts w:hint="eastAsia"/>
                <w:sz w:val="24"/>
              </w:rPr>
              <w:t>为</w:t>
            </w:r>
            <w:r w:rsidR="00C34737">
              <w:rPr>
                <w:rFonts w:hint="eastAsia"/>
                <w:sz w:val="24"/>
              </w:rPr>
              <w:t>4.9618</w:t>
            </w:r>
            <w:r w:rsidRPr="00DB6091">
              <w:rPr>
                <w:sz w:val="24"/>
              </w:rPr>
              <w:t>t/a</w:t>
            </w:r>
            <w:r w:rsidRPr="00DB6091">
              <w:rPr>
                <w:rFonts w:hint="eastAsia"/>
                <w:sz w:val="24"/>
              </w:rPr>
              <w:t>，</w:t>
            </w:r>
            <w:r w:rsidRPr="00DB6091">
              <w:rPr>
                <w:sz w:val="24"/>
              </w:rPr>
              <w:t>产生浓度</w:t>
            </w:r>
            <w:r>
              <w:rPr>
                <w:rFonts w:hint="eastAsia"/>
                <w:sz w:val="24"/>
              </w:rPr>
              <w:t>为</w:t>
            </w:r>
            <w:r w:rsidR="00C82B8E">
              <w:rPr>
                <w:rFonts w:hint="eastAsia"/>
                <w:sz w:val="24"/>
              </w:rPr>
              <w:t>61.583</w:t>
            </w:r>
            <w:r w:rsidRPr="00DB6091">
              <w:rPr>
                <w:sz w:val="24"/>
              </w:rPr>
              <w:t>mg/m</w:t>
            </w:r>
            <w:r w:rsidRPr="00DB6091">
              <w:rPr>
                <w:sz w:val="24"/>
                <w:vertAlign w:val="superscript"/>
              </w:rPr>
              <w:t>3</w:t>
            </w:r>
            <w:r w:rsidRPr="00DB6091">
              <w:rPr>
                <w:rFonts w:hint="eastAsia"/>
                <w:sz w:val="24"/>
              </w:rPr>
              <w:t>，产生速率为</w:t>
            </w:r>
            <w:r w:rsidR="00C82B8E">
              <w:rPr>
                <w:rFonts w:hint="eastAsia"/>
                <w:sz w:val="24"/>
              </w:rPr>
              <w:t>2.1554</w:t>
            </w:r>
            <w:r w:rsidRPr="00DB6091">
              <w:rPr>
                <w:sz w:val="24"/>
              </w:rPr>
              <w:t>kg/h</w:t>
            </w:r>
            <w:r>
              <w:rPr>
                <w:rFonts w:hAnsi="宋体" w:hint="eastAsia"/>
                <w:sz w:val="24"/>
              </w:rPr>
              <w:t>，</w:t>
            </w:r>
            <w:r w:rsidRPr="00DB6091">
              <w:rPr>
                <w:sz w:val="24"/>
              </w:rPr>
              <w:t>排放量</w:t>
            </w:r>
            <w:r w:rsidRPr="00DB6091">
              <w:rPr>
                <w:rFonts w:hint="eastAsia"/>
                <w:sz w:val="24"/>
              </w:rPr>
              <w:t>为</w:t>
            </w:r>
            <w:r>
              <w:rPr>
                <w:rFonts w:hint="eastAsia"/>
                <w:sz w:val="24"/>
              </w:rPr>
              <w:t>0.</w:t>
            </w:r>
            <w:r w:rsidR="00C34737">
              <w:rPr>
                <w:rFonts w:hint="eastAsia"/>
                <w:sz w:val="24"/>
              </w:rPr>
              <w:t>4962</w:t>
            </w:r>
            <w:r w:rsidRPr="00DB6091">
              <w:rPr>
                <w:sz w:val="24"/>
              </w:rPr>
              <w:t>t/a</w:t>
            </w:r>
            <w:r w:rsidRPr="00DB6091">
              <w:rPr>
                <w:rFonts w:hint="eastAsia"/>
                <w:sz w:val="24"/>
              </w:rPr>
              <w:t>，</w:t>
            </w:r>
            <w:r w:rsidRPr="00DB6091">
              <w:rPr>
                <w:sz w:val="24"/>
              </w:rPr>
              <w:t>排放浓度为</w:t>
            </w:r>
            <w:r w:rsidR="00C82B8E">
              <w:rPr>
                <w:rFonts w:hint="eastAsia"/>
                <w:sz w:val="24"/>
              </w:rPr>
              <w:t>6.158</w:t>
            </w:r>
            <w:r w:rsidRPr="00DB6091">
              <w:rPr>
                <w:sz w:val="24"/>
              </w:rPr>
              <w:t>mg/m</w:t>
            </w:r>
            <w:r w:rsidRPr="00DB6091">
              <w:rPr>
                <w:sz w:val="24"/>
                <w:vertAlign w:val="superscript"/>
              </w:rPr>
              <w:t>3</w:t>
            </w:r>
            <w:r w:rsidRPr="00DB6091">
              <w:rPr>
                <w:sz w:val="24"/>
              </w:rPr>
              <w:t>，</w:t>
            </w:r>
            <w:r w:rsidRPr="00DB6091">
              <w:rPr>
                <w:rFonts w:hint="eastAsia"/>
                <w:sz w:val="24"/>
              </w:rPr>
              <w:t>排放速率为</w:t>
            </w:r>
            <w:r>
              <w:rPr>
                <w:rFonts w:hint="eastAsia"/>
                <w:sz w:val="24"/>
              </w:rPr>
              <w:t>0.</w:t>
            </w:r>
            <w:r w:rsidR="00C82B8E">
              <w:rPr>
                <w:rFonts w:hint="eastAsia"/>
                <w:sz w:val="24"/>
              </w:rPr>
              <w:t>2155</w:t>
            </w:r>
            <w:r w:rsidRPr="00DB6091">
              <w:rPr>
                <w:sz w:val="24"/>
              </w:rPr>
              <w:t>kg/h</w:t>
            </w:r>
            <w:r>
              <w:rPr>
                <w:rFonts w:hAnsi="宋体" w:hint="eastAsia"/>
                <w:sz w:val="24"/>
              </w:rPr>
              <w:t>；</w:t>
            </w:r>
            <w:r>
              <w:rPr>
                <w:rFonts w:hint="eastAsia"/>
                <w:sz w:val="24"/>
              </w:rPr>
              <w:t>面漆喷漆</w:t>
            </w:r>
            <w:r w:rsidR="00C34737">
              <w:rPr>
                <w:rFonts w:hint="eastAsia"/>
                <w:sz w:val="24"/>
              </w:rPr>
              <w:t>底漆面漆</w:t>
            </w:r>
            <w:r>
              <w:rPr>
                <w:rFonts w:hint="eastAsia"/>
                <w:sz w:val="24"/>
              </w:rPr>
              <w:t>晾干过程中漆雾废气（染料尘）</w:t>
            </w:r>
            <w:r w:rsidRPr="00DB6091">
              <w:rPr>
                <w:sz w:val="24"/>
              </w:rPr>
              <w:t>产生量</w:t>
            </w:r>
            <w:r>
              <w:rPr>
                <w:rFonts w:hint="eastAsia"/>
                <w:sz w:val="24"/>
              </w:rPr>
              <w:t>为</w:t>
            </w:r>
            <w:r w:rsidR="00792098">
              <w:rPr>
                <w:rFonts w:hint="eastAsia"/>
                <w:sz w:val="24"/>
              </w:rPr>
              <w:t>2.8632</w:t>
            </w:r>
            <w:r w:rsidRPr="00DB6091">
              <w:rPr>
                <w:sz w:val="24"/>
              </w:rPr>
              <w:t>t/a</w:t>
            </w:r>
            <w:r w:rsidRPr="00DB6091">
              <w:rPr>
                <w:rFonts w:hint="eastAsia"/>
                <w:sz w:val="24"/>
              </w:rPr>
              <w:t>，</w:t>
            </w:r>
            <w:r w:rsidRPr="00DB6091">
              <w:rPr>
                <w:sz w:val="24"/>
              </w:rPr>
              <w:t>产生浓度</w:t>
            </w:r>
            <w:r>
              <w:rPr>
                <w:rFonts w:hint="eastAsia"/>
                <w:sz w:val="24"/>
              </w:rPr>
              <w:t>为</w:t>
            </w:r>
            <w:r w:rsidR="00C82B8E">
              <w:rPr>
                <w:rFonts w:hint="eastAsia"/>
                <w:sz w:val="24"/>
              </w:rPr>
              <w:t>40.345</w:t>
            </w:r>
            <w:r w:rsidRPr="00DB6091">
              <w:rPr>
                <w:sz w:val="24"/>
              </w:rPr>
              <w:t>mg/m</w:t>
            </w:r>
            <w:r w:rsidRPr="00DB6091">
              <w:rPr>
                <w:sz w:val="24"/>
                <w:vertAlign w:val="superscript"/>
              </w:rPr>
              <w:t>3</w:t>
            </w:r>
            <w:r w:rsidRPr="00DB6091">
              <w:rPr>
                <w:rFonts w:hint="eastAsia"/>
                <w:sz w:val="24"/>
              </w:rPr>
              <w:t>，产生速率为</w:t>
            </w:r>
            <w:r w:rsidR="00C82B8E">
              <w:rPr>
                <w:rFonts w:hint="eastAsia"/>
                <w:sz w:val="24"/>
              </w:rPr>
              <w:t>0.9481</w:t>
            </w:r>
            <w:r w:rsidRPr="00DB6091">
              <w:rPr>
                <w:sz w:val="24"/>
              </w:rPr>
              <w:t>kg/h</w:t>
            </w:r>
            <w:r>
              <w:rPr>
                <w:rFonts w:hAnsi="宋体" w:hint="eastAsia"/>
                <w:sz w:val="24"/>
              </w:rPr>
              <w:t>，</w:t>
            </w:r>
            <w:r w:rsidRPr="00DB6091">
              <w:rPr>
                <w:sz w:val="24"/>
              </w:rPr>
              <w:t>排放量</w:t>
            </w:r>
            <w:r w:rsidRPr="00DB6091">
              <w:rPr>
                <w:rFonts w:hint="eastAsia"/>
                <w:sz w:val="24"/>
              </w:rPr>
              <w:t>为</w:t>
            </w:r>
            <w:r>
              <w:rPr>
                <w:rFonts w:hint="eastAsia"/>
                <w:sz w:val="24"/>
              </w:rPr>
              <w:t>0.</w:t>
            </w:r>
            <w:r w:rsidR="00792098">
              <w:rPr>
                <w:rFonts w:hint="eastAsia"/>
                <w:sz w:val="24"/>
              </w:rPr>
              <w:t>286</w:t>
            </w:r>
            <w:r w:rsidRPr="00DB6091">
              <w:rPr>
                <w:sz w:val="24"/>
              </w:rPr>
              <w:t>t/a</w:t>
            </w:r>
            <w:r w:rsidRPr="00DB6091">
              <w:rPr>
                <w:rFonts w:hint="eastAsia"/>
                <w:sz w:val="24"/>
              </w:rPr>
              <w:t>，</w:t>
            </w:r>
            <w:r w:rsidRPr="00DB6091">
              <w:rPr>
                <w:sz w:val="24"/>
              </w:rPr>
              <w:t>排放浓度为</w:t>
            </w:r>
            <w:r w:rsidR="00C82B8E">
              <w:rPr>
                <w:rFonts w:hint="eastAsia"/>
                <w:sz w:val="24"/>
              </w:rPr>
              <w:t>4.03</w:t>
            </w:r>
            <w:r w:rsidRPr="00DB6091">
              <w:rPr>
                <w:sz w:val="24"/>
              </w:rPr>
              <w:t>mg/m</w:t>
            </w:r>
            <w:r w:rsidRPr="00DB6091">
              <w:rPr>
                <w:sz w:val="24"/>
                <w:vertAlign w:val="superscript"/>
              </w:rPr>
              <w:t>3</w:t>
            </w:r>
            <w:r w:rsidRPr="00DB6091">
              <w:rPr>
                <w:sz w:val="24"/>
              </w:rPr>
              <w:t>，</w:t>
            </w:r>
            <w:r w:rsidRPr="00DB6091">
              <w:rPr>
                <w:rFonts w:hint="eastAsia"/>
                <w:sz w:val="24"/>
              </w:rPr>
              <w:t>排放速率为</w:t>
            </w:r>
            <w:r>
              <w:rPr>
                <w:rFonts w:hint="eastAsia"/>
                <w:sz w:val="24"/>
              </w:rPr>
              <w:t>0.</w:t>
            </w:r>
            <w:r w:rsidR="00C82B8E">
              <w:rPr>
                <w:rFonts w:hint="eastAsia"/>
                <w:sz w:val="24"/>
              </w:rPr>
              <w:t>095</w:t>
            </w:r>
            <w:r w:rsidRPr="00DB6091">
              <w:rPr>
                <w:sz w:val="24"/>
              </w:rPr>
              <w:t>kg/h</w:t>
            </w:r>
            <w:r w:rsidR="00792098">
              <w:rPr>
                <w:rFonts w:hint="eastAsia"/>
                <w:sz w:val="24"/>
              </w:rPr>
              <w:t>。</w:t>
            </w:r>
            <w:r w:rsidRPr="00DB6091">
              <w:rPr>
                <w:sz w:val="24"/>
              </w:rPr>
              <w:t>排放浓度</w:t>
            </w:r>
            <w:r w:rsidRPr="00DB6091">
              <w:rPr>
                <w:rFonts w:hint="eastAsia"/>
                <w:sz w:val="24"/>
              </w:rPr>
              <w:t>、</w:t>
            </w:r>
            <w:r w:rsidRPr="00DB6091">
              <w:rPr>
                <w:sz w:val="24"/>
              </w:rPr>
              <w:t>排放速率均达到《大气污染物综合排放标准》（</w:t>
            </w:r>
            <w:r w:rsidRPr="00DB6091">
              <w:rPr>
                <w:sz w:val="24"/>
              </w:rPr>
              <w:t>GB16297-1996</w:t>
            </w:r>
            <w:r w:rsidRPr="00DB6091">
              <w:rPr>
                <w:sz w:val="24"/>
              </w:rPr>
              <w:t>）表</w:t>
            </w:r>
            <w:r w:rsidRPr="00DB6091">
              <w:rPr>
                <w:sz w:val="24"/>
              </w:rPr>
              <w:t>2</w:t>
            </w:r>
            <w:r w:rsidRPr="00DB6091">
              <w:rPr>
                <w:sz w:val="24"/>
              </w:rPr>
              <w:t>中</w:t>
            </w:r>
            <w:r>
              <w:rPr>
                <w:rFonts w:hint="eastAsia"/>
                <w:sz w:val="24"/>
              </w:rPr>
              <w:t>“染料尘”</w:t>
            </w:r>
            <w:r w:rsidRPr="00DB6091">
              <w:rPr>
                <w:sz w:val="24"/>
              </w:rPr>
              <w:t>二级标准，</w:t>
            </w:r>
            <w:r w:rsidRPr="00DB6091">
              <w:rPr>
                <w:rFonts w:hint="eastAsia"/>
                <w:sz w:val="24"/>
              </w:rPr>
              <w:t>可满足环境管理要求</w:t>
            </w:r>
            <w:r w:rsidR="00AE0781" w:rsidRPr="00AE0781">
              <w:rPr>
                <w:rFonts w:ascii="宋体" w:hAnsi="宋体" w:hint="eastAsia"/>
                <w:sz w:val="24"/>
              </w:rPr>
              <w:t>，对周围大气环境的影响在可接受范围内。</w:t>
            </w:r>
          </w:p>
          <w:p w:rsidR="00A2419E" w:rsidRDefault="00B05BB4" w:rsidP="00D303F7">
            <w:pPr>
              <w:spacing w:beforeLines="50" w:line="360" w:lineRule="auto"/>
              <w:ind w:firstLineChars="200" w:firstLine="480"/>
              <w:rPr>
                <w:rFonts w:ascii="宋体" w:hAnsi="宋体"/>
                <w:sz w:val="24"/>
              </w:rPr>
            </w:pPr>
            <w:r>
              <w:rPr>
                <w:rFonts w:hint="eastAsia"/>
                <w:sz w:val="24"/>
              </w:rPr>
              <w:lastRenderedPageBreak/>
              <w:t>集气系统未收集到的</w:t>
            </w:r>
            <w:r w:rsidR="002C154B">
              <w:rPr>
                <w:rFonts w:hint="eastAsia"/>
                <w:sz w:val="24"/>
              </w:rPr>
              <w:t>有机废气（</w:t>
            </w:r>
            <w:r w:rsidR="00E40E3B">
              <w:rPr>
                <w:rFonts w:hint="eastAsia"/>
                <w:sz w:val="24"/>
              </w:rPr>
              <w:t>TVOC</w:t>
            </w:r>
            <w:r w:rsidR="002C154B">
              <w:rPr>
                <w:rFonts w:hint="eastAsia"/>
                <w:sz w:val="24"/>
              </w:rPr>
              <w:t>）、漆雾废气（染料尘）为</w:t>
            </w:r>
            <w:r w:rsidRPr="00DB6091">
              <w:rPr>
                <w:rFonts w:hint="eastAsia"/>
                <w:sz w:val="24"/>
              </w:rPr>
              <w:t>无组织排放。</w:t>
            </w:r>
            <w:r w:rsidR="00792098">
              <w:rPr>
                <w:rFonts w:hint="eastAsia"/>
                <w:sz w:val="24"/>
              </w:rPr>
              <w:t>A</w:t>
            </w:r>
            <w:r w:rsidR="00792098">
              <w:rPr>
                <w:rFonts w:hint="eastAsia"/>
                <w:sz w:val="24"/>
              </w:rPr>
              <w:t>车间</w:t>
            </w:r>
            <w:r w:rsidR="002C154B">
              <w:rPr>
                <w:rFonts w:hint="eastAsia"/>
                <w:sz w:val="24"/>
              </w:rPr>
              <w:t>有机废气（</w:t>
            </w:r>
            <w:r w:rsidR="00E40E3B">
              <w:rPr>
                <w:rFonts w:hint="eastAsia"/>
                <w:sz w:val="24"/>
              </w:rPr>
              <w:t>TVOC</w:t>
            </w:r>
            <w:r w:rsidR="002C154B">
              <w:rPr>
                <w:rFonts w:hint="eastAsia"/>
                <w:sz w:val="24"/>
              </w:rPr>
              <w:t>）</w:t>
            </w:r>
            <w:r w:rsidRPr="00DB6091">
              <w:rPr>
                <w:rFonts w:hint="eastAsia"/>
                <w:sz w:val="24"/>
              </w:rPr>
              <w:t>无组织排放量约为</w:t>
            </w:r>
            <w:r w:rsidR="00017CB2">
              <w:rPr>
                <w:rFonts w:hint="eastAsia"/>
                <w:sz w:val="24"/>
              </w:rPr>
              <w:t>0.</w:t>
            </w:r>
            <w:r w:rsidR="00F14161">
              <w:rPr>
                <w:rFonts w:hint="eastAsia"/>
                <w:sz w:val="24"/>
              </w:rPr>
              <w:t>0</w:t>
            </w:r>
            <w:r w:rsidR="00792098">
              <w:rPr>
                <w:rFonts w:hint="eastAsia"/>
                <w:sz w:val="24"/>
              </w:rPr>
              <w:t>338</w:t>
            </w:r>
            <w:r w:rsidRPr="00DB6091">
              <w:rPr>
                <w:sz w:val="24"/>
              </w:rPr>
              <w:t>t/a</w:t>
            </w:r>
            <w:r w:rsidRPr="00DB6091">
              <w:rPr>
                <w:rFonts w:hAnsi="宋体" w:hint="eastAsia"/>
                <w:sz w:val="24"/>
              </w:rPr>
              <w:t>，</w:t>
            </w:r>
            <w:r w:rsidR="00E40E3B">
              <w:rPr>
                <w:rFonts w:hAnsi="宋体" w:hint="eastAsia"/>
                <w:sz w:val="24"/>
              </w:rPr>
              <w:t>最大</w:t>
            </w:r>
            <w:r w:rsidRPr="00DB6091">
              <w:rPr>
                <w:rFonts w:ascii="宋体" w:hAnsi="宋体" w:hint="eastAsia"/>
                <w:sz w:val="24"/>
              </w:rPr>
              <w:t>排放速率为</w:t>
            </w:r>
            <w:r w:rsidR="00E64962">
              <w:rPr>
                <w:rFonts w:hint="eastAsia"/>
                <w:sz w:val="24"/>
              </w:rPr>
              <w:t>0.0</w:t>
            </w:r>
            <w:r w:rsidR="00C82B8E">
              <w:rPr>
                <w:rFonts w:hint="eastAsia"/>
                <w:sz w:val="24"/>
              </w:rPr>
              <w:t>571</w:t>
            </w:r>
            <w:r w:rsidRPr="00DB6091">
              <w:rPr>
                <w:sz w:val="24"/>
              </w:rPr>
              <w:t>kg/h</w:t>
            </w:r>
            <w:r w:rsidR="002C154B">
              <w:rPr>
                <w:rFonts w:ascii="宋体" w:hAnsi="宋体" w:hint="eastAsia"/>
                <w:sz w:val="24"/>
              </w:rPr>
              <w:t>；</w:t>
            </w:r>
            <w:r w:rsidR="002C154B">
              <w:rPr>
                <w:rFonts w:hint="eastAsia"/>
                <w:sz w:val="24"/>
              </w:rPr>
              <w:t>漆雾废气（染料尘）</w:t>
            </w:r>
            <w:r w:rsidR="002C154B" w:rsidRPr="00DB6091">
              <w:rPr>
                <w:rFonts w:hint="eastAsia"/>
                <w:sz w:val="24"/>
              </w:rPr>
              <w:t>无组织排放量约为</w:t>
            </w:r>
            <w:r w:rsidR="00F14161">
              <w:rPr>
                <w:rFonts w:hint="eastAsia"/>
                <w:sz w:val="24"/>
              </w:rPr>
              <w:t>0.</w:t>
            </w:r>
            <w:r w:rsidR="00792098">
              <w:rPr>
                <w:rFonts w:hint="eastAsia"/>
                <w:sz w:val="24"/>
              </w:rPr>
              <w:t>0365</w:t>
            </w:r>
            <w:r w:rsidR="002C154B" w:rsidRPr="00DB6091">
              <w:rPr>
                <w:sz w:val="24"/>
              </w:rPr>
              <w:t>t/a</w:t>
            </w:r>
            <w:r w:rsidR="002C154B" w:rsidRPr="00DB6091">
              <w:rPr>
                <w:rFonts w:hAnsi="宋体" w:hint="eastAsia"/>
                <w:sz w:val="24"/>
              </w:rPr>
              <w:t>，</w:t>
            </w:r>
            <w:r w:rsidR="00E40E3B">
              <w:rPr>
                <w:rFonts w:hAnsi="宋体" w:hint="eastAsia"/>
                <w:sz w:val="24"/>
              </w:rPr>
              <w:t>最大</w:t>
            </w:r>
            <w:r w:rsidR="002C154B" w:rsidRPr="00DB6091">
              <w:rPr>
                <w:rFonts w:ascii="宋体" w:hAnsi="宋体" w:hint="eastAsia"/>
                <w:sz w:val="24"/>
              </w:rPr>
              <w:t>排放速率为</w:t>
            </w:r>
            <w:r w:rsidR="00017CB2">
              <w:rPr>
                <w:rFonts w:hint="eastAsia"/>
                <w:sz w:val="24"/>
              </w:rPr>
              <w:t>0.</w:t>
            </w:r>
            <w:r w:rsidR="00C82B8E">
              <w:rPr>
                <w:rFonts w:hint="eastAsia"/>
                <w:sz w:val="24"/>
              </w:rPr>
              <w:t>0827</w:t>
            </w:r>
            <w:r w:rsidR="002C154B" w:rsidRPr="00DB6091">
              <w:rPr>
                <w:sz w:val="24"/>
              </w:rPr>
              <w:t>kg/h</w:t>
            </w:r>
            <w:r w:rsidR="002C154B">
              <w:rPr>
                <w:rFonts w:hint="eastAsia"/>
                <w:sz w:val="24"/>
              </w:rPr>
              <w:t>，</w:t>
            </w:r>
            <w:r w:rsidRPr="00DB6091">
              <w:rPr>
                <w:rFonts w:ascii="宋体" w:hAnsi="宋体" w:hint="eastAsia"/>
                <w:sz w:val="24"/>
              </w:rPr>
              <w:t>直接经车间排风系统排到</w:t>
            </w:r>
            <w:r w:rsidR="00792098">
              <w:rPr>
                <w:rFonts w:hint="eastAsia"/>
                <w:sz w:val="24"/>
              </w:rPr>
              <w:t>A</w:t>
            </w:r>
            <w:r w:rsidR="00105857">
              <w:rPr>
                <w:rFonts w:hint="eastAsia"/>
                <w:sz w:val="24"/>
              </w:rPr>
              <w:t>车间</w:t>
            </w:r>
            <w:r w:rsidRPr="00DB6091">
              <w:rPr>
                <w:rFonts w:ascii="宋体" w:hAnsi="宋体" w:hint="eastAsia"/>
                <w:sz w:val="24"/>
              </w:rPr>
              <w:t>外</w:t>
            </w:r>
            <w:r w:rsidR="00792098">
              <w:rPr>
                <w:rFonts w:ascii="宋体" w:hAnsi="宋体" w:hint="eastAsia"/>
                <w:sz w:val="24"/>
              </w:rPr>
              <w:t>；</w:t>
            </w:r>
            <w:r w:rsidR="00792098">
              <w:rPr>
                <w:rFonts w:hint="eastAsia"/>
                <w:sz w:val="24"/>
              </w:rPr>
              <w:t>C</w:t>
            </w:r>
            <w:r w:rsidR="00792098">
              <w:rPr>
                <w:rFonts w:hint="eastAsia"/>
                <w:sz w:val="24"/>
              </w:rPr>
              <w:t>车间有机废气（</w:t>
            </w:r>
            <w:r w:rsidR="00792098">
              <w:rPr>
                <w:rFonts w:hint="eastAsia"/>
                <w:sz w:val="24"/>
              </w:rPr>
              <w:t>TVOC</w:t>
            </w:r>
            <w:r w:rsidR="00792098">
              <w:rPr>
                <w:rFonts w:hint="eastAsia"/>
                <w:sz w:val="24"/>
              </w:rPr>
              <w:t>）</w:t>
            </w:r>
            <w:r w:rsidR="00792098" w:rsidRPr="00DB6091">
              <w:rPr>
                <w:rFonts w:hint="eastAsia"/>
                <w:sz w:val="24"/>
              </w:rPr>
              <w:t>无组织排放量约为</w:t>
            </w:r>
            <w:r w:rsidR="00792098">
              <w:rPr>
                <w:rFonts w:hint="eastAsia"/>
                <w:sz w:val="24"/>
              </w:rPr>
              <w:t>0.</w:t>
            </w:r>
            <w:r w:rsidR="00A2419E">
              <w:rPr>
                <w:rFonts w:hint="eastAsia"/>
                <w:sz w:val="24"/>
              </w:rPr>
              <w:t>1307</w:t>
            </w:r>
            <w:r w:rsidR="00792098" w:rsidRPr="00DB6091">
              <w:rPr>
                <w:sz w:val="24"/>
              </w:rPr>
              <w:t>t/a</w:t>
            </w:r>
            <w:r w:rsidR="00792098" w:rsidRPr="00DB6091">
              <w:rPr>
                <w:rFonts w:hAnsi="宋体" w:hint="eastAsia"/>
                <w:sz w:val="24"/>
              </w:rPr>
              <w:t>，</w:t>
            </w:r>
            <w:r w:rsidR="00792098">
              <w:rPr>
                <w:rFonts w:hAnsi="宋体" w:hint="eastAsia"/>
                <w:sz w:val="24"/>
              </w:rPr>
              <w:t>最大</w:t>
            </w:r>
            <w:r w:rsidR="00792098" w:rsidRPr="00DB6091">
              <w:rPr>
                <w:rFonts w:ascii="宋体" w:hAnsi="宋体" w:hint="eastAsia"/>
                <w:sz w:val="24"/>
              </w:rPr>
              <w:t>排放速率为</w:t>
            </w:r>
            <w:r w:rsidR="00A2419E">
              <w:rPr>
                <w:rFonts w:hint="eastAsia"/>
                <w:sz w:val="24"/>
              </w:rPr>
              <w:t>0.</w:t>
            </w:r>
            <w:r w:rsidR="00C82B8E">
              <w:rPr>
                <w:rFonts w:hint="eastAsia"/>
                <w:sz w:val="24"/>
              </w:rPr>
              <w:t>083</w:t>
            </w:r>
            <w:r w:rsidR="00792098" w:rsidRPr="00DB6091">
              <w:rPr>
                <w:sz w:val="24"/>
              </w:rPr>
              <w:t>kg/h</w:t>
            </w:r>
            <w:r w:rsidR="00792098">
              <w:rPr>
                <w:rFonts w:ascii="宋体" w:hAnsi="宋体" w:hint="eastAsia"/>
                <w:sz w:val="24"/>
              </w:rPr>
              <w:t>；</w:t>
            </w:r>
            <w:r w:rsidR="00792098">
              <w:rPr>
                <w:rFonts w:hint="eastAsia"/>
                <w:sz w:val="24"/>
              </w:rPr>
              <w:t>漆雾废气（染料尘）</w:t>
            </w:r>
            <w:r w:rsidR="00792098" w:rsidRPr="00DB6091">
              <w:rPr>
                <w:rFonts w:hint="eastAsia"/>
                <w:sz w:val="24"/>
              </w:rPr>
              <w:t>无组织排放量约为</w:t>
            </w:r>
            <w:r w:rsidR="00792098">
              <w:rPr>
                <w:rFonts w:hint="eastAsia"/>
                <w:sz w:val="24"/>
              </w:rPr>
              <w:t>0.</w:t>
            </w:r>
            <w:r w:rsidR="00A2419E">
              <w:rPr>
                <w:rFonts w:hint="eastAsia"/>
                <w:sz w:val="24"/>
              </w:rPr>
              <w:t>1375</w:t>
            </w:r>
            <w:r w:rsidR="00792098" w:rsidRPr="00DB6091">
              <w:rPr>
                <w:sz w:val="24"/>
              </w:rPr>
              <w:t>t/a</w:t>
            </w:r>
            <w:r w:rsidR="00792098" w:rsidRPr="00DB6091">
              <w:rPr>
                <w:rFonts w:hAnsi="宋体" w:hint="eastAsia"/>
                <w:sz w:val="24"/>
              </w:rPr>
              <w:t>，</w:t>
            </w:r>
            <w:r w:rsidR="00792098">
              <w:rPr>
                <w:rFonts w:hAnsi="宋体" w:hint="eastAsia"/>
                <w:sz w:val="24"/>
              </w:rPr>
              <w:t>最大</w:t>
            </w:r>
            <w:r w:rsidR="00792098" w:rsidRPr="00DB6091">
              <w:rPr>
                <w:rFonts w:ascii="宋体" w:hAnsi="宋体" w:hint="eastAsia"/>
                <w:sz w:val="24"/>
              </w:rPr>
              <w:t>排放速率为</w:t>
            </w:r>
            <w:r w:rsidR="00792098">
              <w:rPr>
                <w:rFonts w:hint="eastAsia"/>
                <w:sz w:val="24"/>
              </w:rPr>
              <w:t>0.1</w:t>
            </w:r>
            <w:r w:rsidR="00C82B8E">
              <w:rPr>
                <w:rFonts w:hint="eastAsia"/>
                <w:sz w:val="24"/>
              </w:rPr>
              <w:t>067</w:t>
            </w:r>
            <w:r w:rsidR="00792098" w:rsidRPr="00DB6091">
              <w:rPr>
                <w:sz w:val="24"/>
              </w:rPr>
              <w:t>kg/h</w:t>
            </w:r>
            <w:r w:rsidR="00792098">
              <w:rPr>
                <w:rFonts w:hint="eastAsia"/>
                <w:sz w:val="24"/>
              </w:rPr>
              <w:t>，</w:t>
            </w:r>
            <w:r w:rsidR="00792098" w:rsidRPr="00DB6091">
              <w:rPr>
                <w:rFonts w:ascii="宋体" w:hAnsi="宋体" w:hint="eastAsia"/>
                <w:sz w:val="24"/>
              </w:rPr>
              <w:t>直接经车间排风系统排到</w:t>
            </w:r>
            <w:r w:rsidR="00A2419E">
              <w:rPr>
                <w:rFonts w:hint="eastAsia"/>
                <w:sz w:val="24"/>
              </w:rPr>
              <w:t>C</w:t>
            </w:r>
            <w:r w:rsidR="00792098">
              <w:rPr>
                <w:rFonts w:hint="eastAsia"/>
                <w:sz w:val="24"/>
              </w:rPr>
              <w:t>车间</w:t>
            </w:r>
            <w:r w:rsidR="00A2419E">
              <w:rPr>
                <w:rFonts w:hint="eastAsia"/>
                <w:sz w:val="24"/>
              </w:rPr>
              <w:t>喷漆晾干区域</w:t>
            </w:r>
            <w:r w:rsidR="00792098" w:rsidRPr="00DB6091">
              <w:rPr>
                <w:rFonts w:ascii="宋体" w:hAnsi="宋体" w:hint="eastAsia"/>
                <w:sz w:val="24"/>
              </w:rPr>
              <w:t>外</w:t>
            </w:r>
            <w:r w:rsidR="00792098">
              <w:rPr>
                <w:rFonts w:ascii="宋体" w:hAnsi="宋体" w:hint="eastAsia"/>
                <w:sz w:val="24"/>
              </w:rPr>
              <w:t>；</w:t>
            </w:r>
            <w:r w:rsidR="00A2419E">
              <w:rPr>
                <w:rFonts w:hint="eastAsia"/>
                <w:sz w:val="24"/>
              </w:rPr>
              <w:t>D</w:t>
            </w:r>
            <w:r w:rsidR="00A2419E">
              <w:rPr>
                <w:rFonts w:hint="eastAsia"/>
                <w:sz w:val="24"/>
              </w:rPr>
              <w:t>车间有机废气（</w:t>
            </w:r>
            <w:r w:rsidR="00A2419E">
              <w:rPr>
                <w:rFonts w:hint="eastAsia"/>
                <w:sz w:val="24"/>
              </w:rPr>
              <w:t>TVOC</w:t>
            </w:r>
            <w:r w:rsidR="00A2419E">
              <w:rPr>
                <w:rFonts w:hint="eastAsia"/>
                <w:sz w:val="24"/>
              </w:rPr>
              <w:t>）</w:t>
            </w:r>
            <w:r w:rsidR="00A2419E" w:rsidRPr="00DB6091">
              <w:rPr>
                <w:rFonts w:hint="eastAsia"/>
                <w:sz w:val="24"/>
              </w:rPr>
              <w:t>无组织排放量约为</w:t>
            </w:r>
            <w:r w:rsidR="00A2419E">
              <w:rPr>
                <w:rFonts w:hint="eastAsia"/>
                <w:sz w:val="24"/>
              </w:rPr>
              <w:t>0.1495</w:t>
            </w:r>
            <w:r w:rsidR="00A2419E" w:rsidRPr="00DB6091">
              <w:rPr>
                <w:sz w:val="24"/>
              </w:rPr>
              <w:t>t/a</w:t>
            </w:r>
            <w:r w:rsidR="00A2419E" w:rsidRPr="00DB6091">
              <w:rPr>
                <w:rFonts w:hAnsi="宋体" w:hint="eastAsia"/>
                <w:sz w:val="24"/>
              </w:rPr>
              <w:t>，</w:t>
            </w:r>
            <w:r w:rsidR="00A2419E">
              <w:rPr>
                <w:rFonts w:hAnsi="宋体" w:hint="eastAsia"/>
                <w:sz w:val="24"/>
              </w:rPr>
              <w:t>最大</w:t>
            </w:r>
            <w:r w:rsidR="00A2419E" w:rsidRPr="00DB6091">
              <w:rPr>
                <w:rFonts w:ascii="宋体" w:hAnsi="宋体" w:hint="eastAsia"/>
                <w:sz w:val="24"/>
              </w:rPr>
              <w:t>排放速率为</w:t>
            </w:r>
            <w:r w:rsidR="00A2419E">
              <w:rPr>
                <w:rFonts w:hint="eastAsia"/>
                <w:sz w:val="24"/>
              </w:rPr>
              <w:t>0.0</w:t>
            </w:r>
            <w:r w:rsidR="00C82B8E">
              <w:rPr>
                <w:rFonts w:hint="eastAsia"/>
                <w:sz w:val="24"/>
              </w:rPr>
              <w:t>531</w:t>
            </w:r>
            <w:r w:rsidR="00A2419E" w:rsidRPr="00DB6091">
              <w:rPr>
                <w:sz w:val="24"/>
              </w:rPr>
              <w:t>kg/h</w:t>
            </w:r>
            <w:r w:rsidR="00A2419E">
              <w:rPr>
                <w:rFonts w:ascii="宋体" w:hAnsi="宋体" w:hint="eastAsia"/>
                <w:sz w:val="24"/>
              </w:rPr>
              <w:t>；</w:t>
            </w:r>
            <w:r w:rsidR="00A2419E">
              <w:rPr>
                <w:rFonts w:hint="eastAsia"/>
                <w:sz w:val="24"/>
              </w:rPr>
              <w:t>漆雾废气（染料尘）</w:t>
            </w:r>
            <w:r w:rsidR="00A2419E" w:rsidRPr="00DB6091">
              <w:rPr>
                <w:rFonts w:hint="eastAsia"/>
                <w:sz w:val="24"/>
              </w:rPr>
              <w:t>无组织排放量约为</w:t>
            </w:r>
            <w:r w:rsidR="00A2419E">
              <w:rPr>
                <w:rFonts w:hint="eastAsia"/>
                <w:sz w:val="24"/>
              </w:rPr>
              <w:t>0.</w:t>
            </w:r>
            <w:r w:rsidR="00C82B8E">
              <w:rPr>
                <w:rFonts w:hint="eastAsia"/>
                <w:sz w:val="24"/>
              </w:rPr>
              <w:t>0633</w:t>
            </w:r>
            <w:r w:rsidR="00A2419E" w:rsidRPr="00DB6091">
              <w:rPr>
                <w:sz w:val="24"/>
              </w:rPr>
              <w:t>t/a</w:t>
            </w:r>
            <w:r w:rsidR="00A2419E" w:rsidRPr="00DB6091">
              <w:rPr>
                <w:rFonts w:hAnsi="宋体" w:hint="eastAsia"/>
                <w:sz w:val="24"/>
              </w:rPr>
              <w:t>，</w:t>
            </w:r>
            <w:r w:rsidR="00A2419E">
              <w:rPr>
                <w:rFonts w:hAnsi="宋体" w:hint="eastAsia"/>
                <w:sz w:val="24"/>
              </w:rPr>
              <w:t>最大</w:t>
            </w:r>
            <w:r w:rsidR="00A2419E" w:rsidRPr="00DB6091">
              <w:rPr>
                <w:rFonts w:ascii="宋体" w:hAnsi="宋体" w:hint="eastAsia"/>
                <w:sz w:val="24"/>
              </w:rPr>
              <w:t>排放速率为</w:t>
            </w:r>
            <w:r w:rsidR="00A2419E">
              <w:rPr>
                <w:rFonts w:hint="eastAsia"/>
                <w:sz w:val="24"/>
              </w:rPr>
              <w:t>0.095</w:t>
            </w:r>
            <w:r w:rsidR="00A2419E" w:rsidRPr="00DB6091">
              <w:rPr>
                <w:sz w:val="24"/>
              </w:rPr>
              <w:t>kg/h</w:t>
            </w:r>
            <w:r w:rsidR="00A2419E">
              <w:rPr>
                <w:rFonts w:hint="eastAsia"/>
                <w:sz w:val="24"/>
              </w:rPr>
              <w:t>，</w:t>
            </w:r>
            <w:r w:rsidR="00A2419E" w:rsidRPr="00DB6091">
              <w:rPr>
                <w:rFonts w:ascii="宋体" w:hAnsi="宋体" w:hint="eastAsia"/>
                <w:sz w:val="24"/>
              </w:rPr>
              <w:t>直接经车间排风系统排到</w:t>
            </w:r>
            <w:r w:rsidR="00A2419E">
              <w:rPr>
                <w:rFonts w:hint="eastAsia"/>
                <w:sz w:val="24"/>
              </w:rPr>
              <w:t>D</w:t>
            </w:r>
            <w:r w:rsidR="00A2419E">
              <w:rPr>
                <w:rFonts w:hint="eastAsia"/>
                <w:sz w:val="24"/>
              </w:rPr>
              <w:t>车间</w:t>
            </w:r>
            <w:r w:rsidR="00A2419E" w:rsidRPr="00DB6091">
              <w:rPr>
                <w:rFonts w:ascii="宋体" w:hAnsi="宋体" w:hint="eastAsia"/>
                <w:sz w:val="24"/>
              </w:rPr>
              <w:t>外</w:t>
            </w:r>
            <w:r w:rsidR="00A2419E">
              <w:rPr>
                <w:rFonts w:ascii="宋体" w:hAnsi="宋体" w:hint="eastAsia"/>
                <w:sz w:val="24"/>
              </w:rPr>
              <w:t>。</w:t>
            </w:r>
          </w:p>
          <w:p w:rsidR="004F6244" w:rsidRPr="00F14161" w:rsidRDefault="00F14161" w:rsidP="00F14161">
            <w:pPr>
              <w:adjustRightInd w:val="0"/>
              <w:snapToGrid w:val="0"/>
              <w:spacing w:line="360" w:lineRule="auto"/>
              <w:ind w:firstLineChars="200" w:firstLine="482"/>
              <w:rPr>
                <w:b/>
                <w:color w:val="000000" w:themeColor="text1"/>
                <w:sz w:val="24"/>
              </w:rPr>
            </w:pPr>
            <w:r w:rsidRPr="00F14161">
              <w:rPr>
                <w:rFonts w:hint="eastAsia"/>
                <w:b/>
                <w:color w:val="000000" w:themeColor="text1"/>
                <w:sz w:val="24"/>
              </w:rPr>
              <w:t>（</w:t>
            </w:r>
            <w:r w:rsidRPr="00F14161">
              <w:rPr>
                <w:rFonts w:hint="eastAsia"/>
                <w:b/>
                <w:color w:val="000000" w:themeColor="text1"/>
                <w:sz w:val="24"/>
              </w:rPr>
              <w:t>4</w:t>
            </w:r>
            <w:r w:rsidRPr="00F14161">
              <w:rPr>
                <w:rFonts w:hint="eastAsia"/>
                <w:b/>
                <w:color w:val="000000" w:themeColor="text1"/>
                <w:sz w:val="24"/>
              </w:rPr>
              <w:t>）</w:t>
            </w:r>
            <w:r w:rsidR="00A2419E">
              <w:rPr>
                <w:rFonts w:hint="eastAsia"/>
                <w:b/>
                <w:color w:val="000000" w:themeColor="text1"/>
                <w:sz w:val="24"/>
              </w:rPr>
              <w:t>白坯打磨工序产生的打磨粉尘（木粉尘）、</w:t>
            </w:r>
            <w:r w:rsidR="00587055" w:rsidRPr="00F14161">
              <w:rPr>
                <w:rFonts w:hint="eastAsia"/>
                <w:b/>
                <w:color w:val="000000" w:themeColor="text1"/>
                <w:sz w:val="24"/>
              </w:rPr>
              <w:t>底漆打磨工序产生的打磨粉尘（染料尘）</w:t>
            </w:r>
          </w:p>
          <w:p w:rsidR="00267DA4" w:rsidRDefault="00267DA4" w:rsidP="00267DA4">
            <w:pPr>
              <w:adjustRightInd w:val="0"/>
              <w:snapToGrid w:val="0"/>
              <w:spacing w:line="360" w:lineRule="auto"/>
              <w:ind w:firstLineChars="200" w:firstLine="480"/>
              <w:rPr>
                <w:color w:val="000000" w:themeColor="text1"/>
                <w:sz w:val="24"/>
              </w:rPr>
            </w:pPr>
            <w:r w:rsidRPr="00097213">
              <w:rPr>
                <w:rFonts w:hint="eastAsia"/>
                <w:sz w:val="24"/>
              </w:rPr>
              <w:t>本项目</w:t>
            </w:r>
            <w:r>
              <w:rPr>
                <w:rFonts w:hint="eastAsia"/>
                <w:sz w:val="24"/>
              </w:rPr>
              <w:t>半成品家具</w:t>
            </w:r>
            <w:r w:rsidRPr="00097213">
              <w:rPr>
                <w:rFonts w:hint="eastAsia"/>
                <w:sz w:val="24"/>
              </w:rPr>
              <w:t>精加工后需手工进行砂光</w:t>
            </w:r>
            <w:r>
              <w:rPr>
                <w:rFonts w:hint="eastAsia"/>
                <w:sz w:val="24"/>
              </w:rPr>
              <w:t>打磨</w:t>
            </w:r>
            <w:r w:rsidRPr="00097213">
              <w:rPr>
                <w:rFonts w:hint="eastAsia"/>
                <w:sz w:val="24"/>
              </w:rPr>
              <w:t>，以满足喷漆前木料表面平整光滑的要求</w:t>
            </w:r>
            <w:r>
              <w:rPr>
                <w:rFonts w:hint="eastAsia"/>
                <w:kern w:val="0"/>
                <w:sz w:val="24"/>
              </w:rPr>
              <w:t>，该工序产生打磨粉尘</w:t>
            </w:r>
            <w:r>
              <w:rPr>
                <w:rFonts w:hint="eastAsia"/>
                <w:color w:val="000000" w:themeColor="text1"/>
                <w:sz w:val="24"/>
              </w:rPr>
              <w:t>（木粉尘）。本项目在</w:t>
            </w:r>
            <w:r>
              <w:rPr>
                <w:rFonts w:hint="eastAsia"/>
                <w:color w:val="000000" w:themeColor="text1"/>
                <w:sz w:val="24"/>
              </w:rPr>
              <w:t>A</w:t>
            </w:r>
            <w:r>
              <w:rPr>
                <w:rFonts w:hint="eastAsia"/>
                <w:color w:val="000000" w:themeColor="text1"/>
                <w:sz w:val="24"/>
              </w:rPr>
              <w:t>车间、</w:t>
            </w:r>
            <w:r>
              <w:rPr>
                <w:rFonts w:hint="eastAsia"/>
                <w:color w:val="000000" w:themeColor="text1"/>
                <w:sz w:val="24"/>
              </w:rPr>
              <w:t>C</w:t>
            </w:r>
            <w:r>
              <w:rPr>
                <w:rFonts w:hint="eastAsia"/>
                <w:color w:val="000000" w:themeColor="text1"/>
                <w:sz w:val="24"/>
              </w:rPr>
              <w:t>车间、</w:t>
            </w:r>
            <w:r>
              <w:rPr>
                <w:rFonts w:hint="eastAsia"/>
                <w:color w:val="000000" w:themeColor="text1"/>
                <w:sz w:val="24"/>
              </w:rPr>
              <w:t>D</w:t>
            </w:r>
            <w:r>
              <w:rPr>
                <w:rFonts w:hint="eastAsia"/>
                <w:color w:val="000000" w:themeColor="text1"/>
                <w:sz w:val="24"/>
              </w:rPr>
              <w:t>车间均设有白坯打磨区域，厂方拟在每个白坯打磨区域的侧方均设置湿式打磨柜吸收打磨粉尘，最终分别通过</w:t>
            </w:r>
            <w:r>
              <w:rPr>
                <w:rFonts w:hint="eastAsia"/>
                <w:color w:val="000000" w:themeColor="text1"/>
                <w:sz w:val="24"/>
              </w:rPr>
              <w:t>20</w:t>
            </w:r>
            <w:r>
              <w:rPr>
                <w:rFonts w:hint="eastAsia"/>
                <w:color w:val="000000" w:themeColor="text1"/>
                <w:sz w:val="24"/>
              </w:rPr>
              <w:t>米高排气桶（</w:t>
            </w:r>
            <w:r>
              <w:rPr>
                <w:rFonts w:hint="eastAsia"/>
                <w:color w:val="000000" w:themeColor="text1"/>
                <w:sz w:val="24"/>
              </w:rPr>
              <w:t>2#</w:t>
            </w:r>
            <w:r>
              <w:rPr>
                <w:rFonts w:hint="eastAsia"/>
                <w:color w:val="000000" w:themeColor="text1"/>
                <w:sz w:val="24"/>
              </w:rPr>
              <w:t>、</w:t>
            </w:r>
            <w:r>
              <w:rPr>
                <w:rFonts w:hint="eastAsia"/>
                <w:color w:val="000000" w:themeColor="text1"/>
                <w:sz w:val="24"/>
              </w:rPr>
              <w:t>7#</w:t>
            </w:r>
            <w:r>
              <w:rPr>
                <w:rFonts w:hint="eastAsia"/>
                <w:color w:val="000000" w:themeColor="text1"/>
                <w:sz w:val="24"/>
              </w:rPr>
              <w:t>、</w:t>
            </w:r>
            <w:r>
              <w:rPr>
                <w:rFonts w:hint="eastAsia"/>
                <w:color w:val="000000" w:themeColor="text1"/>
                <w:sz w:val="24"/>
              </w:rPr>
              <w:t>15#</w:t>
            </w:r>
            <w:r>
              <w:rPr>
                <w:rFonts w:hint="eastAsia"/>
                <w:color w:val="000000" w:themeColor="text1"/>
                <w:sz w:val="24"/>
              </w:rPr>
              <w:t>排气筒）排放。</w:t>
            </w:r>
          </w:p>
          <w:p w:rsidR="00267DA4" w:rsidRDefault="00267DA4" w:rsidP="00267DA4">
            <w:pPr>
              <w:adjustRightInd w:val="0"/>
              <w:snapToGrid w:val="0"/>
              <w:spacing w:line="360" w:lineRule="auto"/>
              <w:ind w:firstLineChars="200" w:firstLine="480"/>
              <w:rPr>
                <w:color w:val="000000" w:themeColor="text1"/>
                <w:sz w:val="24"/>
              </w:rPr>
            </w:pPr>
            <w:r w:rsidRPr="00AC2BFA">
              <w:rPr>
                <w:rFonts w:hAnsi="宋体"/>
                <w:kern w:val="0"/>
                <w:sz w:val="24"/>
              </w:rPr>
              <w:t>本项目</w:t>
            </w:r>
            <w:r>
              <w:rPr>
                <w:rFonts w:hAnsi="宋体" w:hint="eastAsia"/>
                <w:kern w:val="0"/>
                <w:sz w:val="24"/>
              </w:rPr>
              <w:t>每</w:t>
            </w:r>
            <w:r w:rsidRPr="00AC2BFA">
              <w:rPr>
                <w:rFonts w:hAnsi="宋体"/>
                <w:kern w:val="0"/>
                <w:sz w:val="24"/>
              </w:rPr>
              <w:t>喷</w:t>
            </w:r>
            <w:r>
              <w:rPr>
                <w:rFonts w:hAnsi="宋体" w:hint="eastAsia"/>
                <w:kern w:val="0"/>
                <w:sz w:val="24"/>
              </w:rPr>
              <w:t>一遍底</w:t>
            </w:r>
            <w:r w:rsidRPr="00AC2BFA">
              <w:rPr>
                <w:kern w:val="0"/>
                <w:sz w:val="24"/>
              </w:rPr>
              <w:t>漆</w:t>
            </w:r>
            <w:r>
              <w:rPr>
                <w:rFonts w:hint="eastAsia"/>
                <w:kern w:val="0"/>
                <w:sz w:val="24"/>
              </w:rPr>
              <w:t>、晾干</w:t>
            </w:r>
            <w:r w:rsidRPr="00AC2BFA">
              <w:rPr>
                <w:kern w:val="0"/>
                <w:sz w:val="24"/>
              </w:rPr>
              <w:t>后</w:t>
            </w:r>
            <w:r>
              <w:rPr>
                <w:rFonts w:hint="eastAsia"/>
                <w:kern w:val="0"/>
                <w:sz w:val="24"/>
              </w:rPr>
              <w:t>均需</w:t>
            </w:r>
            <w:r w:rsidRPr="00AC2BFA">
              <w:rPr>
                <w:kern w:val="0"/>
                <w:sz w:val="24"/>
              </w:rPr>
              <w:t>对表面漆膜进行</w:t>
            </w:r>
            <w:r>
              <w:rPr>
                <w:rFonts w:hint="eastAsia"/>
                <w:kern w:val="0"/>
                <w:sz w:val="24"/>
              </w:rPr>
              <w:t>人工</w:t>
            </w:r>
            <w:r w:rsidRPr="00AC2BFA">
              <w:rPr>
                <w:kern w:val="0"/>
                <w:sz w:val="24"/>
              </w:rPr>
              <w:t>打磨</w:t>
            </w:r>
            <w:r>
              <w:rPr>
                <w:rFonts w:hint="eastAsia"/>
                <w:kern w:val="0"/>
                <w:sz w:val="24"/>
              </w:rPr>
              <w:t>，使其</w:t>
            </w:r>
            <w:r w:rsidRPr="00AC2BFA">
              <w:rPr>
                <w:kern w:val="0"/>
                <w:sz w:val="24"/>
              </w:rPr>
              <w:t>平整</w:t>
            </w:r>
            <w:r>
              <w:rPr>
                <w:rFonts w:hint="eastAsia"/>
                <w:kern w:val="0"/>
                <w:sz w:val="24"/>
              </w:rPr>
              <w:t>，达到喷面漆工序的要求，该工序产生打磨粉尘</w:t>
            </w:r>
            <w:r>
              <w:rPr>
                <w:rFonts w:hint="eastAsia"/>
                <w:color w:val="000000" w:themeColor="text1"/>
                <w:sz w:val="24"/>
              </w:rPr>
              <w:t>（染料尘）。本项目在</w:t>
            </w:r>
            <w:r>
              <w:rPr>
                <w:rFonts w:hint="eastAsia"/>
                <w:color w:val="000000" w:themeColor="text1"/>
                <w:sz w:val="24"/>
              </w:rPr>
              <w:t>A</w:t>
            </w:r>
            <w:r>
              <w:rPr>
                <w:rFonts w:hint="eastAsia"/>
                <w:color w:val="000000" w:themeColor="text1"/>
                <w:sz w:val="24"/>
              </w:rPr>
              <w:t>车间、</w:t>
            </w:r>
            <w:r>
              <w:rPr>
                <w:rFonts w:hint="eastAsia"/>
                <w:color w:val="000000" w:themeColor="text1"/>
                <w:sz w:val="24"/>
              </w:rPr>
              <w:t>C</w:t>
            </w:r>
            <w:r>
              <w:rPr>
                <w:rFonts w:hint="eastAsia"/>
                <w:color w:val="000000" w:themeColor="text1"/>
                <w:sz w:val="24"/>
              </w:rPr>
              <w:t>车间、</w:t>
            </w:r>
            <w:r>
              <w:rPr>
                <w:rFonts w:hint="eastAsia"/>
                <w:color w:val="000000" w:themeColor="text1"/>
                <w:sz w:val="24"/>
              </w:rPr>
              <w:t>D</w:t>
            </w:r>
            <w:r>
              <w:rPr>
                <w:rFonts w:hint="eastAsia"/>
                <w:color w:val="000000" w:themeColor="text1"/>
                <w:sz w:val="24"/>
              </w:rPr>
              <w:t>车间底漆喷漆房附近均设有底漆打磨区域，厂方拟在每个底漆打磨区域的侧方均设置湿式打磨柜吸收打磨粉尘，最终分别通过</w:t>
            </w:r>
            <w:r>
              <w:rPr>
                <w:rFonts w:hint="eastAsia"/>
                <w:color w:val="000000" w:themeColor="text1"/>
                <w:sz w:val="24"/>
              </w:rPr>
              <w:t>20</w:t>
            </w:r>
            <w:r>
              <w:rPr>
                <w:rFonts w:hint="eastAsia"/>
                <w:color w:val="000000" w:themeColor="text1"/>
                <w:sz w:val="24"/>
              </w:rPr>
              <w:t>米高排气桶（</w:t>
            </w:r>
            <w:r>
              <w:rPr>
                <w:rFonts w:hint="eastAsia"/>
                <w:color w:val="000000" w:themeColor="text1"/>
                <w:sz w:val="24"/>
              </w:rPr>
              <w:t>5#</w:t>
            </w:r>
            <w:r>
              <w:rPr>
                <w:rFonts w:hint="eastAsia"/>
                <w:color w:val="000000" w:themeColor="text1"/>
                <w:sz w:val="24"/>
              </w:rPr>
              <w:t>、</w:t>
            </w:r>
            <w:r>
              <w:rPr>
                <w:rFonts w:hint="eastAsia"/>
                <w:color w:val="000000" w:themeColor="text1"/>
                <w:sz w:val="24"/>
              </w:rPr>
              <w:t>13#</w:t>
            </w:r>
            <w:r>
              <w:rPr>
                <w:rFonts w:hint="eastAsia"/>
                <w:color w:val="000000" w:themeColor="text1"/>
                <w:sz w:val="24"/>
              </w:rPr>
              <w:t>、</w:t>
            </w:r>
            <w:r>
              <w:rPr>
                <w:rFonts w:hint="eastAsia"/>
                <w:color w:val="000000" w:themeColor="text1"/>
                <w:sz w:val="24"/>
              </w:rPr>
              <w:t>18#</w:t>
            </w:r>
            <w:r>
              <w:rPr>
                <w:rFonts w:hint="eastAsia"/>
                <w:color w:val="000000" w:themeColor="text1"/>
                <w:sz w:val="24"/>
              </w:rPr>
              <w:t>排气筒）排放。</w:t>
            </w:r>
          </w:p>
          <w:p w:rsidR="002014F7" w:rsidRPr="00FE4B15" w:rsidRDefault="002B3E62" w:rsidP="00013FD5">
            <w:pPr>
              <w:adjustRightInd w:val="0"/>
              <w:snapToGrid w:val="0"/>
              <w:spacing w:line="360" w:lineRule="auto"/>
              <w:ind w:firstLineChars="200" w:firstLine="482"/>
              <w:rPr>
                <w:sz w:val="24"/>
              </w:rPr>
            </w:pPr>
            <w:r w:rsidRPr="002B3E62">
              <w:rPr>
                <w:rFonts w:hint="eastAsia"/>
                <w:b/>
                <w:color w:val="000000" w:themeColor="text1"/>
                <w:sz w:val="24"/>
              </w:rPr>
              <w:t>废气处理设施技术可行性分析：</w:t>
            </w:r>
            <w:r w:rsidR="003A3D01" w:rsidRPr="00013FD5">
              <w:rPr>
                <w:rFonts w:hint="eastAsia"/>
                <w:color w:val="000000" w:themeColor="text1"/>
                <w:sz w:val="24"/>
              </w:rPr>
              <w:t>根据空气动力学原理，</w:t>
            </w:r>
            <w:r w:rsidR="003A3D01">
              <w:rPr>
                <w:rFonts w:hint="eastAsia"/>
                <w:color w:val="000000" w:themeColor="text1"/>
                <w:sz w:val="24"/>
              </w:rPr>
              <w:t>采用外抽式，</w:t>
            </w:r>
            <w:r w:rsidR="00013FD5">
              <w:rPr>
                <w:rFonts w:hint="eastAsia"/>
                <w:color w:val="000000" w:themeColor="text1"/>
                <w:sz w:val="24"/>
              </w:rPr>
              <w:t>通过风机的吸力，将工件在打磨过程中产生的粉尘</w:t>
            </w:r>
            <w:r w:rsidR="003A3D01">
              <w:rPr>
                <w:rFonts w:hint="eastAsia"/>
                <w:color w:val="000000" w:themeColor="text1"/>
                <w:sz w:val="24"/>
              </w:rPr>
              <w:t>吸入设备中</w:t>
            </w:r>
            <w:r w:rsidR="00013FD5">
              <w:rPr>
                <w:rFonts w:hint="eastAsia"/>
                <w:color w:val="000000" w:themeColor="text1"/>
                <w:sz w:val="24"/>
              </w:rPr>
              <w:t>。</w:t>
            </w:r>
            <w:r w:rsidR="003A3D01">
              <w:rPr>
                <w:rFonts w:hint="eastAsia"/>
                <w:color w:val="000000" w:themeColor="text1"/>
                <w:sz w:val="24"/>
              </w:rPr>
              <w:t>水洗式降尘设备利用多层水过滤，让粉尘遇水后降到集尘水箱，使粉尘变为液体状态排出，粉尘不产生二次漂浮，从而</w:t>
            </w:r>
            <w:r w:rsidR="00013FD5">
              <w:rPr>
                <w:rFonts w:hint="eastAsia"/>
                <w:color w:val="000000" w:themeColor="text1"/>
                <w:sz w:val="24"/>
              </w:rPr>
              <w:t>改善</w:t>
            </w:r>
            <w:r w:rsidR="003A3D01">
              <w:rPr>
                <w:rFonts w:hint="eastAsia"/>
                <w:color w:val="000000" w:themeColor="text1"/>
                <w:sz w:val="24"/>
              </w:rPr>
              <w:t>打磨车间的空气，保证打磨人员的身体健康，也能提高生产效率和降低生产成本</w:t>
            </w:r>
            <w:r w:rsidR="00013FD5">
              <w:rPr>
                <w:rFonts w:hint="eastAsia"/>
                <w:color w:val="000000" w:themeColor="text1"/>
                <w:sz w:val="24"/>
              </w:rPr>
              <w:t>。</w:t>
            </w:r>
            <w:r w:rsidR="003A3D01">
              <w:rPr>
                <w:rFonts w:hint="eastAsia"/>
                <w:color w:val="000000" w:themeColor="text1"/>
                <w:sz w:val="24"/>
              </w:rPr>
              <w:t>打磨台具有投资小、运行成本低、安装灵活方便的特点，</w:t>
            </w:r>
            <w:r w:rsidR="00013FD5" w:rsidRPr="00013FD5">
              <w:rPr>
                <w:rFonts w:hint="eastAsia"/>
                <w:kern w:val="0"/>
                <w:sz w:val="24"/>
              </w:rPr>
              <w:t>是理想的绿色环保型</w:t>
            </w:r>
            <w:r w:rsidR="00013FD5">
              <w:rPr>
                <w:rFonts w:hint="eastAsia"/>
                <w:kern w:val="0"/>
                <w:sz w:val="24"/>
              </w:rPr>
              <w:t>除尘</w:t>
            </w:r>
            <w:r w:rsidR="00013FD5" w:rsidRPr="00013FD5">
              <w:rPr>
                <w:rFonts w:hint="eastAsia"/>
                <w:kern w:val="0"/>
                <w:sz w:val="24"/>
              </w:rPr>
              <w:t>设备</w:t>
            </w:r>
            <w:r w:rsidR="00013FD5" w:rsidRPr="00013FD5">
              <w:rPr>
                <w:sz w:val="24"/>
              </w:rPr>
              <w:t>。</w:t>
            </w:r>
            <w:r w:rsidR="00AB07C7">
              <w:rPr>
                <w:rFonts w:hint="eastAsia"/>
                <w:sz w:val="24"/>
              </w:rPr>
              <w:t xml:space="preserve">  </w:t>
            </w:r>
          </w:p>
          <w:p w:rsidR="00013FD5" w:rsidRDefault="003E6432" w:rsidP="00AE0781">
            <w:pPr>
              <w:adjustRightInd w:val="0"/>
              <w:snapToGrid w:val="0"/>
              <w:spacing w:line="360" w:lineRule="auto"/>
              <w:ind w:firstLineChars="200" w:firstLine="480"/>
              <w:rPr>
                <w:rFonts w:ascii="宋体" w:hAnsi="宋体"/>
                <w:sz w:val="24"/>
              </w:rPr>
            </w:pPr>
            <w:r>
              <w:rPr>
                <w:rFonts w:hint="eastAsia"/>
                <w:sz w:val="24"/>
              </w:rPr>
              <w:t>本项目</w:t>
            </w:r>
            <w:r>
              <w:rPr>
                <w:rFonts w:hint="eastAsia"/>
                <w:sz w:val="24"/>
              </w:rPr>
              <w:t>A</w:t>
            </w:r>
            <w:r>
              <w:rPr>
                <w:rFonts w:hint="eastAsia"/>
                <w:sz w:val="24"/>
              </w:rPr>
              <w:t>车间白坯</w:t>
            </w:r>
            <w:r w:rsidR="00013FD5">
              <w:rPr>
                <w:rFonts w:hint="eastAsia"/>
                <w:sz w:val="24"/>
              </w:rPr>
              <w:t>打磨</w:t>
            </w:r>
            <w:r>
              <w:rPr>
                <w:rFonts w:hint="eastAsia"/>
                <w:sz w:val="24"/>
              </w:rPr>
              <w:t>工作台侧面</w:t>
            </w:r>
            <w:r w:rsidR="00013FD5">
              <w:rPr>
                <w:rFonts w:hint="eastAsia"/>
                <w:sz w:val="24"/>
              </w:rPr>
              <w:t>安装</w:t>
            </w:r>
            <w:r>
              <w:rPr>
                <w:rFonts w:hint="eastAsia"/>
                <w:kern w:val="0"/>
                <w:sz w:val="24"/>
              </w:rPr>
              <w:t>一</w:t>
            </w:r>
            <w:r w:rsidR="00013FD5">
              <w:rPr>
                <w:rFonts w:hint="eastAsia"/>
                <w:kern w:val="0"/>
                <w:sz w:val="24"/>
              </w:rPr>
              <w:t>组</w:t>
            </w:r>
            <w:r>
              <w:rPr>
                <w:rFonts w:hint="eastAsia"/>
                <w:kern w:val="0"/>
                <w:sz w:val="24"/>
              </w:rPr>
              <w:t>湿式打磨柜</w:t>
            </w:r>
            <w:r w:rsidR="00013FD5">
              <w:rPr>
                <w:rFonts w:hint="eastAsia"/>
                <w:sz w:val="24"/>
              </w:rPr>
              <w:t>，单套</w:t>
            </w:r>
            <w:r>
              <w:rPr>
                <w:rFonts w:hint="eastAsia"/>
                <w:sz w:val="24"/>
              </w:rPr>
              <w:t>湿</w:t>
            </w:r>
            <w:r w:rsidR="00013FD5">
              <w:rPr>
                <w:rFonts w:hint="eastAsia"/>
                <w:sz w:val="24"/>
              </w:rPr>
              <w:t>式打磨柜吸</w:t>
            </w:r>
            <w:r w:rsidR="00013FD5" w:rsidRPr="00DB6091">
              <w:rPr>
                <w:rFonts w:hint="eastAsia"/>
                <w:sz w:val="24"/>
              </w:rPr>
              <w:t>风量为</w:t>
            </w:r>
            <w:r w:rsidR="00013FD5">
              <w:rPr>
                <w:rFonts w:hint="eastAsia"/>
                <w:sz w:val="24"/>
              </w:rPr>
              <w:t>6</w:t>
            </w:r>
            <w:r w:rsidR="00013FD5" w:rsidRPr="00DB6091">
              <w:rPr>
                <w:sz w:val="24"/>
              </w:rPr>
              <w:t>000m</w:t>
            </w:r>
            <w:r w:rsidR="00013FD5" w:rsidRPr="00DB6091">
              <w:rPr>
                <w:sz w:val="24"/>
                <w:vertAlign w:val="superscript"/>
              </w:rPr>
              <w:t>3</w:t>
            </w:r>
            <w:r w:rsidR="00013FD5" w:rsidRPr="00DB6091">
              <w:rPr>
                <w:sz w:val="24"/>
              </w:rPr>
              <w:t>/h</w:t>
            </w:r>
            <w:r w:rsidR="00013FD5" w:rsidRPr="00DB6091">
              <w:rPr>
                <w:rFonts w:hint="eastAsia"/>
                <w:sz w:val="24"/>
              </w:rPr>
              <w:t>，</w:t>
            </w:r>
            <w:r w:rsidR="00013FD5">
              <w:rPr>
                <w:rFonts w:hint="eastAsia"/>
                <w:sz w:val="24"/>
              </w:rPr>
              <w:t>年</w:t>
            </w:r>
            <w:r w:rsidR="00013FD5" w:rsidRPr="00DB6091">
              <w:rPr>
                <w:rFonts w:hint="eastAsia"/>
                <w:sz w:val="24"/>
              </w:rPr>
              <w:t>运行</w:t>
            </w:r>
            <w:r>
              <w:rPr>
                <w:rFonts w:hint="eastAsia"/>
                <w:sz w:val="24"/>
              </w:rPr>
              <w:t>82</w:t>
            </w:r>
            <w:r w:rsidR="00013FD5">
              <w:rPr>
                <w:rFonts w:hint="eastAsia"/>
                <w:sz w:val="24"/>
              </w:rPr>
              <w:t>0</w:t>
            </w:r>
            <w:r w:rsidR="00013FD5" w:rsidRPr="00DB6091">
              <w:rPr>
                <w:rFonts w:hint="eastAsia"/>
                <w:sz w:val="24"/>
              </w:rPr>
              <w:t>小时，</w:t>
            </w:r>
            <w:r w:rsidR="00013FD5">
              <w:rPr>
                <w:rFonts w:hint="eastAsia"/>
                <w:sz w:val="24"/>
              </w:rPr>
              <w:t>对打磨粉尘的</w:t>
            </w:r>
            <w:r w:rsidR="00013FD5" w:rsidRPr="00DB6091">
              <w:rPr>
                <w:rFonts w:hint="eastAsia"/>
                <w:sz w:val="24"/>
              </w:rPr>
              <w:t>收集效率约为</w:t>
            </w:r>
            <w:r w:rsidR="00013FD5" w:rsidRPr="00DB6091">
              <w:rPr>
                <w:sz w:val="24"/>
              </w:rPr>
              <w:t>9</w:t>
            </w:r>
            <w:r w:rsidR="00013FD5">
              <w:rPr>
                <w:rFonts w:hint="eastAsia"/>
                <w:sz w:val="24"/>
              </w:rPr>
              <w:t>0</w:t>
            </w:r>
            <w:r w:rsidR="00013FD5" w:rsidRPr="00DB6091">
              <w:rPr>
                <w:sz w:val="24"/>
              </w:rPr>
              <w:t>%</w:t>
            </w:r>
            <w:r w:rsidR="00013FD5" w:rsidRPr="00DB6091">
              <w:rPr>
                <w:rFonts w:hint="eastAsia"/>
                <w:sz w:val="24"/>
              </w:rPr>
              <w:t>，</w:t>
            </w:r>
            <w:r w:rsidR="00013FD5">
              <w:rPr>
                <w:rFonts w:hint="eastAsia"/>
                <w:sz w:val="24"/>
              </w:rPr>
              <w:t>处理</w:t>
            </w:r>
            <w:r w:rsidR="00013FD5" w:rsidRPr="00DB6091">
              <w:rPr>
                <w:rFonts w:hint="eastAsia"/>
                <w:sz w:val="24"/>
              </w:rPr>
              <w:t>效率达</w:t>
            </w:r>
            <w:r w:rsidR="00013FD5" w:rsidRPr="00DB6091">
              <w:rPr>
                <w:sz w:val="24"/>
              </w:rPr>
              <w:t>9</w:t>
            </w:r>
            <w:r>
              <w:rPr>
                <w:rFonts w:hint="eastAsia"/>
                <w:sz w:val="24"/>
              </w:rPr>
              <w:t>0</w:t>
            </w:r>
            <w:r w:rsidR="00013FD5" w:rsidRPr="00DB6091">
              <w:rPr>
                <w:sz w:val="24"/>
              </w:rPr>
              <w:t>%</w:t>
            </w:r>
            <w:r w:rsidR="00013FD5" w:rsidRPr="00DB6091">
              <w:rPr>
                <w:sz w:val="24"/>
              </w:rPr>
              <w:t>，</w:t>
            </w:r>
            <w:r w:rsidR="00013FD5" w:rsidRPr="00DB6091">
              <w:rPr>
                <w:rFonts w:hint="eastAsia"/>
                <w:sz w:val="24"/>
              </w:rPr>
              <w:t>则</w:t>
            </w:r>
            <w:r>
              <w:rPr>
                <w:rFonts w:hint="eastAsia"/>
                <w:sz w:val="24"/>
              </w:rPr>
              <w:t>A</w:t>
            </w:r>
            <w:r>
              <w:rPr>
                <w:rFonts w:hint="eastAsia"/>
                <w:sz w:val="24"/>
              </w:rPr>
              <w:t>车间</w:t>
            </w:r>
            <w:r w:rsidR="00013FD5" w:rsidRPr="00DB6091">
              <w:rPr>
                <w:sz w:val="24"/>
              </w:rPr>
              <w:t>有组织</w:t>
            </w:r>
            <w:r>
              <w:rPr>
                <w:rFonts w:hint="eastAsia"/>
                <w:sz w:val="24"/>
              </w:rPr>
              <w:t>白坯</w:t>
            </w:r>
            <w:r w:rsidR="00013FD5">
              <w:rPr>
                <w:rFonts w:hint="eastAsia"/>
                <w:color w:val="000000" w:themeColor="text1"/>
                <w:sz w:val="24"/>
              </w:rPr>
              <w:t>打磨粉尘（</w:t>
            </w:r>
            <w:r>
              <w:rPr>
                <w:rFonts w:hint="eastAsia"/>
                <w:color w:val="000000" w:themeColor="text1"/>
                <w:sz w:val="24"/>
              </w:rPr>
              <w:t>木粉尘</w:t>
            </w:r>
            <w:r w:rsidR="00013FD5">
              <w:rPr>
                <w:rFonts w:hint="eastAsia"/>
                <w:color w:val="000000" w:themeColor="text1"/>
                <w:sz w:val="24"/>
              </w:rPr>
              <w:t>）</w:t>
            </w:r>
            <w:r w:rsidR="00013FD5" w:rsidRPr="00DB6091">
              <w:rPr>
                <w:sz w:val="24"/>
              </w:rPr>
              <w:t>产生量</w:t>
            </w:r>
            <w:r w:rsidR="00013FD5">
              <w:rPr>
                <w:rFonts w:hint="eastAsia"/>
                <w:sz w:val="24"/>
              </w:rPr>
              <w:t>约为</w:t>
            </w:r>
            <w:r w:rsidR="00013FD5">
              <w:rPr>
                <w:rFonts w:hint="eastAsia"/>
                <w:sz w:val="24"/>
              </w:rPr>
              <w:t>0.</w:t>
            </w:r>
            <w:r>
              <w:rPr>
                <w:rFonts w:hint="eastAsia"/>
                <w:sz w:val="24"/>
              </w:rPr>
              <w:t>1485</w:t>
            </w:r>
            <w:r w:rsidR="00013FD5" w:rsidRPr="00DB6091">
              <w:rPr>
                <w:sz w:val="24"/>
              </w:rPr>
              <w:t>t/a</w:t>
            </w:r>
            <w:r w:rsidR="00013FD5" w:rsidRPr="00DB6091">
              <w:rPr>
                <w:rFonts w:hint="eastAsia"/>
                <w:sz w:val="24"/>
              </w:rPr>
              <w:t>，</w:t>
            </w:r>
            <w:r w:rsidR="00013FD5" w:rsidRPr="00DB6091">
              <w:rPr>
                <w:sz w:val="24"/>
              </w:rPr>
              <w:t>产生浓度</w:t>
            </w:r>
            <w:r w:rsidR="00013FD5">
              <w:rPr>
                <w:rFonts w:hint="eastAsia"/>
                <w:sz w:val="24"/>
              </w:rPr>
              <w:t>为</w:t>
            </w:r>
            <w:r>
              <w:rPr>
                <w:rFonts w:hint="eastAsia"/>
                <w:sz w:val="24"/>
              </w:rPr>
              <w:t>30.18</w:t>
            </w:r>
            <w:r w:rsidR="00013FD5" w:rsidRPr="00DB6091">
              <w:rPr>
                <w:sz w:val="24"/>
              </w:rPr>
              <w:t>mg/m</w:t>
            </w:r>
            <w:r w:rsidR="00013FD5" w:rsidRPr="00DB6091">
              <w:rPr>
                <w:sz w:val="24"/>
                <w:vertAlign w:val="superscript"/>
              </w:rPr>
              <w:t>3</w:t>
            </w:r>
            <w:r w:rsidR="00013FD5" w:rsidRPr="00DB6091">
              <w:rPr>
                <w:rFonts w:hint="eastAsia"/>
                <w:sz w:val="24"/>
              </w:rPr>
              <w:t>，产生速率为</w:t>
            </w:r>
            <w:r w:rsidR="00013FD5">
              <w:rPr>
                <w:rFonts w:hint="eastAsia"/>
                <w:sz w:val="24"/>
              </w:rPr>
              <w:t>0.</w:t>
            </w:r>
            <w:r>
              <w:rPr>
                <w:rFonts w:hint="eastAsia"/>
                <w:sz w:val="24"/>
              </w:rPr>
              <w:t>1811</w:t>
            </w:r>
            <w:r w:rsidR="00013FD5" w:rsidRPr="00DB6091">
              <w:rPr>
                <w:sz w:val="24"/>
              </w:rPr>
              <w:t>kg/h</w:t>
            </w:r>
            <w:r w:rsidR="00013FD5">
              <w:rPr>
                <w:rFonts w:hAnsi="宋体" w:hint="eastAsia"/>
                <w:sz w:val="24"/>
              </w:rPr>
              <w:t>，</w:t>
            </w:r>
            <w:r w:rsidR="00013FD5" w:rsidRPr="00DB6091">
              <w:rPr>
                <w:sz w:val="24"/>
              </w:rPr>
              <w:t>排放量</w:t>
            </w:r>
            <w:r w:rsidR="00013FD5" w:rsidRPr="00DB6091">
              <w:rPr>
                <w:rFonts w:hint="eastAsia"/>
                <w:sz w:val="24"/>
              </w:rPr>
              <w:t>为</w:t>
            </w:r>
            <w:r w:rsidR="00013FD5">
              <w:rPr>
                <w:rFonts w:hint="eastAsia"/>
                <w:sz w:val="24"/>
              </w:rPr>
              <w:t>0.0</w:t>
            </w:r>
            <w:r>
              <w:rPr>
                <w:rFonts w:hint="eastAsia"/>
                <w:sz w:val="24"/>
              </w:rPr>
              <w:t>15</w:t>
            </w:r>
            <w:r w:rsidR="00013FD5" w:rsidRPr="00DB6091">
              <w:rPr>
                <w:sz w:val="24"/>
              </w:rPr>
              <w:t>t/a</w:t>
            </w:r>
            <w:r w:rsidR="00013FD5" w:rsidRPr="00DB6091">
              <w:rPr>
                <w:rFonts w:hint="eastAsia"/>
                <w:sz w:val="24"/>
              </w:rPr>
              <w:t>，</w:t>
            </w:r>
            <w:r w:rsidR="00013FD5" w:rsidRPr="00DB6091">
              <w:rPr>
                <w:sz w:val="24"/>
              </w:rPr>
              <w:t>排放浓度为</w:t>
            </w:r>
            <w:r>
              <w:rPr>
                <w:rFonts w:hint="eastAsia"/>
                <w:sz w:val="24"/>
              </w:rPr>
              <w:t>3.02</w:t>
            </w:r>
            <w:r w:rsidR="00013FD5" w:rsidRPr="00DB6091">
              <w:rPr>
                <w:sz w:val="24"/>
              </w:rPr>
              <w:t>mg/m</w:t>
            </w:r>
            <w:r w:rsidR="00013FD5" w:rsidRPr="00DB6091">
              <w:rPr>
                <w:sz w:val="24"/>
                <w:vertAlign w:val="superscript"/>
              </w:rPr>
              <w:t>3</w:t>
            </w:r>
            <w:r w:rsidR="00013FD5" w:rsidRPr="00DB6091">
              <w:rPr>
                <w:sz w:val="24"/>
              </w:rPr>
              <w:t>，</w:t>
            </w:r>
            <w:r w:rsidR="00013FD5" w:rsidRPr="00DB6091">
              <w:rPr>
                <w:rFonts w:hint="eastAsia"/>
                <w:sz w:val="24"/>
              </w:rPr>
              <w:t>排放速率为</w:t>
            </w:r>
            <w:r w:rsidR="00013FD5" w:rsidRPr="00DB6091">
              <w:rPr>
                <w:sz w:val="24"/>
              </w:rPr>
              <w:t>0.</w:t>
            </w:r>
            <w:r w:rsidR="00013FD5">
              <w:rPr>
                <w:rFonts w:hint="eastAsia"/>
                <w:sz w:val="24"/>
              </w:rPr>
              <w:t>018</w:t>
            </w:r>
            <w:r w:rsidR="00013FD5" w:rsidRPr="00DB6091">
              <w:rPr>
                <w:sz w:val="24"/>
              </w:rPr>
              <w:t>kg/h</w:t>
            </w:r>
            <w:r w:rsidR="00013FD5" w:rsidRPr="00DB6091">
              <w:rPr>
                <w:rFonts w:hint="eastAsia"/>
                <w:sz w:val="24"/>
              </w:rPr>
              <w:t>，</w:t>
            </w:r>
            <w:r w:rsidR="00013FD5">
              <w:rPr>
                <w:rFonts w:hint="eastAsia"/>
                <w:sz w:val="24"/>
              </w:rPr>
              <w:t>打磨粉尘</w:t>
            </w:r>
            <w:r w:rsidR="00013FD5" w:rsidRPr="00DB6091">
              <w:rPr>
                <w:sz w:val="24"/>
              </w:rPr>
              <w:t>排放浓度</w:t>
            </w:r>
            <w:r w:rsidR="00013FD5" w:rsidRPr="00DB6091">
              <w:rPr>
                <w:rFonts w:hint="eastAsia"/>
                <w:sz w:val="24"/>
              </w:rPr>
              <w:t>、</w:t>
            </w:r>
            <w:r w:rsidR="00013FD5" w:rsidRPr="00DB6091">
              <w:rPr>
                <w:sz w:val="24"/>
              </w:rPr>
              <w:t>排放速率均达到《大气污染物综合排放标准》（</w:t>
            </w:r>
            <w:r w:rsidR="00013FD5" w:rsidRPr="00DB6091">
              <w:rPr>
                <w:sz w:val="24"/>
              </w:rPr>
              <w:t>GB16297-1996</w:t>
            </w:r>
            <w:r w:rsidR="00013FD5" w:rsidRPr="00DB6091">
              <w:rPr>
                <w:sz w:val="24"/>
              </w:rPr>
              <w:t>）表</w:t>
            </w:r>
            <w:r w:rsidR="00013FD5" w:rsidRPr="00DB6091">
              <w:rPr>
                <w:sz w:val="24"/>
              </w:rPr>
              <w:t>2</w:t>
            </w:r>
            <w:r w:rsidR="00013FD5" w:rsidRPr="00DB6091">
              <w:rPr>
                <w:sz w:val="24"/>
              </w:rPr>
              <w:t>中</w:t>
            </w:r>
            <w:r w:rsidR="00013FD5">
              <w:rPr>
                <w:rFonts w:hint="eastAsia"/>
                <w:sz w:val="24"/>
              </w:rPr>
              <w:t>“</w:t>
            </w:r>
            <w:r>
              <w:rPr>
                <w:rFonts w:hint="eastAsia"/>
                <w:sz w:val="24"/>
              </w:rPr>
              <w:t>颗粒物</w:t>
            </w:r>
            <w:r w:rsidR="00013FD5">
              <w:rPr>
                <w:rFonts w:hint="eastAsia"/>
                <w:sz w:val="24"/>
              </w:rPr>
              <w:t>”</w:t>
            </w:r>
            <w:r w:rsidR="00013FD5" w:rsidRPr="00DB6091">
              <w:rPr>
                <w:sz w:val="24"/>
              </w:rPr>
              <w:t>二级标准，</w:t>
            </w:r>
            <w:r w:rsidR="00013FD5" w:rsidRPr="00DB6091">
              <w:rPr>
                <w:rFonts w:hint="eastAsia"/>
                <w:sz w:val="24"/>
              </w:rPr>
              <w:t>可满足环境管理要求</w:t>
            </w:r>
            <w:r w:rsidR="00013FD5" w:rsidRPr="00DB6091">
              <w:rPr>
                <w:sz w:val="24"/>
              </w:rPr>
              <w:t>。</w:t>
            </w:r>
            <w:r>
              <w:rPr>
                <w:rFonts w:hint="eastAsia"/>
                <w:sz w:val="24"/>
              </w:rPr>
              <w:t>底漆打磨工作台侧面安装</w:t>
            </w:r>
            <w:r>
              <w:rPr>
                <w:rFonts w:hint="eastAsia"/>
                <w:kern w:val="0"/>
                <w:sz w:val="24"/>
              </w:rPr>
              <w:t>两组湿式打磨柜</w:t>
            </w:r>
            <w:r>
              <w:rPr>
                <w:rFonts w:hint="eastAsia"/>
                <w:sz w:val="24"/>
              </w:rPr>
              <w:t>，单套湿式打磨柜吸</w:t>
            </w:r>
            <w:r w:rsidRPr="00DB6091">
              <w:rPr>
                <w:rFonts w:hint="eastAsia"/>
                <w:sz w:val="24"/>
              </w:rPr>
              <w:t>风量为</w:t>
            </w:r>
            <w:r>
              <w:rPr>
                <w:rFonts w:hint="eastAsia"/>
                <w:sz w:val="24"/>
              </w:rPr>
              <w:t>6</w:t>
            </w:r>
            <w:r w:rsidRPr="00DB6091">
              <w:rPr>
                <w:sz w:val="24"/>
              </w:rPr>
              <w:t>000m</w:t>
            </w:r>
            <w:r w:rsidRPr="00DB6091">
              <w:rPr>
                <w:sz w:val="24"/>
                <w:vertAlign w:val="superscript"/>
              </w:rPr>
              <w:t>3</w:t>
            </w:r>
            <w:r w:rsidRPr="00DB6091">
              <w:rPr>
                <w:sz w:val="24"/>
              </w:rPr>
              <w:t>/h</w:t>
            </w:r>
            <w:r w:rsidRPr="00DB6091">
              <w:rPr>
                <w:rFonts w:hint="eastAsia"/>
                <w:sz w:val="24"/>
              </w:rPr>
              <w:t>，</w:t>
            </w:r>
            <w:r w:rsidR="00D905F6">
              <w:rPr>
                <w:rFonts w:hint="eastAsia"/>
                <w:sz w:val="24"/>
              </w:rPr>
              <w:t>总吸收风量为</w:t>
            </w:r>
            <w:r w:rsidR="00D905F6">
              <w:rPr>
                <w:rFonts w:hint="eastAsia"/>
                <w:sz w:val="24"/>
              </w:rPr>
              <w:t>12000</w:t>
            </w:r>
            <w:r w:rsidR="00D905F6" w:rsidRPr="00DB6091">
              <w:rPr>
                <w:sz w:val="24"/>
              </w:rPr>
              <w:t>m</w:t>
            </w:r>
            <w:r w:rsidR="00D905F6" w:rsidRPr="00DB6091">
              <w:rPr>
                <w:sz w:val="24"/>
                <w:vertAlign w:val="superscript"/>
              </w:rPr>
              <w:t>3</w:t>
            </w:r>
            <w:r w:rsidR="00D905F6" w:rsidRPr="00DB6091">
              <w:rPr>
                <w:sz w:val="24"/>
              </w:rPr>
              <w:t>/h</w:t>
            </w:r>
            <w:r w:rsidR="00D905F6" w:rsidRPr="00DB6091">
              <w:rPr>
                <w:rFonts w:hint="eastAsia"/>
                <w:sz w:val="24"/>
              </w:rPr>
              <w:t>，</w:t>
            </w:r>
            <w:r>
              <w:rPr>
                <w:rFonts w:hint="eastAsia"/>
                <w:sz w:val="24"/>
              </w:rPr>
              <w:t>年</w:t>
            </w:r>
            <w:r w:rsidRPr="00DB6091">
              <w:rPr>
                <w:rFonts w:hint="eastAsia"/>
                <w:sz w:val="24"/>
              </w:rPr>
              <w:t>运行</w:t>
            </w:r>
            <w:r w:rsidR="00D905F6">
              <w:rPr>
                <w:rFonts w:hint="eastAsia"/>
                <w:sz w:val="24"/>
              </w:rPr>
              <w:t>41</w:t>
            </w:r>
            <w:r>
              <w:rPr>
                <w:rFonts w:hint="eastAsia"/>
                <w:sz w:val="24"/>
              </w:rPr>
              <w:t>0</w:t>
            </w:r>
            <w:r w:rsidRPr="00DB6091">
              <w:rPr>
                <w:rFonts w:hint="eastAsia"/>
                <w:sz w:val="24"/>
              </w:rPr>
              <w:t>小时，</w:t>
            </w:r>
            <w:r>
              <w:rPr>
                <w:rFonts w:hint="eastAsia"/>
                <w:sz w:val="24"/>
              </w:rPr>
              <w:t>对打磨粉尘的</w:t>
            </w:r>
            <w:r w:rsidRPr="00DB6091">
              <w:rPr>
                <w:rFonts w:hint="eastAsia"/>
                <w:sz w:val="24"/>
              </w:rPr>
              <w:t>收集效率约为</w:t>
            </w:r>
            <w:r w:rsidRPr="00DB6091">
              <w:rPr>
                <w:sz w:val="24"/>
              </w:rPr>
              <w:t>9</w:t>
            </w:r>
            <w:r>
              <w:rPr>
                <w:rFonts w:hint="eastAsia"/>
                <w:sz w:val="24"/>
              </w:rPr>
              <w:t>0</w:t>
            </w:r>
            <w:r w:rsidRPr="00DB6091">
              <w:rPr>
                <w:sz w:val="24"/>
              </w:rPr>
              <w:t>%</w:t>
            </w:r>
            <w:r w:rsidRPr="00DB6091">
              <w:rPr>
                <w:rFonts w:hint="eastAsia"/>
                <w:sz w:val="24"/>
              </w:rPr>
              <w:t>，</w:t>
            </w:r>
            <w:r>
              <w:rPr>
                <w:rFonts w:hint="eastAsia"/>
                <w:sz w:val="24"/>
              </w:rPr>
              <w:t>处理</w:t>
            </w:r>
            <w:r w:rsidRPr="00DB6091">
              <w:rPr>
                <w:rFonts w:hint="eastAsia"/>
                <w:sz w:val="24"/>
              </w:rPr>
              <w:t>效率达</w:t>
            </w:r>
            <w:r w:rsidRPr="00DB6091">
              <w:rPr>
                <w:sz w:val="24"/>
              </w:rPr>
              <w:t>9</w:t>
            </w:r>
            <w:r>
              <w:rPr>
                <w:rFonts w:hint="eastAsia"/>
                <w:sz w:val="24"/>
              </w:rPr>
              <w:t>0</w:t>
            </w:r>
            <w:r w:rsidRPr="00DB6091">
              <w:rPr>
                <w:sz w:val="24"/>
              </w:rPr>
              <w:t>%</w:t>
            </w:r>
            <w:r w:rsidRPr="00DB6091">
              <w:rPr>
                <w:sz w:val="24"/>
              </w:rPr>
              <w:t>，</w:t>
            </w:r>
            <w:r w:rsidRPr="00DB6091">
              <w:rPr>
                <w:rFonts w:hint="eastAsia"/>
                <w:sz w:val="24"/>
              </w:rPr>
              <w:t>则</w:t>
            </w:r>
            <w:r>
              <w:rPr>
                <w:rFonts w:hint="eastAsia"/>
                <w:sz w:val="24"/>
              </w:rPr>
              <w:t>A</w:t>
            </w:r>
            <w:r>
              <w:rPr>
                <w:rFonts w:hint="eastAsia"/>
                <w:sz w:val="24"/>
              </w:rPr>
              <w:t>车间</w:t>
            </w:r>
            <w:r w:rsidRPr="00DB6091">
              <w:rPr>
                <w:sz w:val="24"/>
              </w:rPr>
              <w:t>有组织</w:t>
            </w:r>
            <w:r w:rsidR="00D905F6">
              <w:rPr>
                <w:rFonts w:hint="eastAsia"/>
                <w:sz w:val="24"/>
              </w:rPr>
              <w:t>底漆</w:t>
            </w:r>
            <w:r>
              <w:rPr>
                <w:rFonts w:hint="eastAsia"/>
                <w:color w:val="000000" w:themeColor="text1"/>
                <w:sz w:val="24"/>
              </w:rPr>
              <w:t>打磨粉尘（</w:t>
            </w:r>
            <w:r w:rsidR="00D905F6">
              <w:rPr>
                <w:rFonts w:hint="eastAsia"/>
                <w:color w:val="000000" w:themeColor="text1"/>
                <w:sz w:val="24"/>
              </w:rPr>
              <w:t>染</w:t>
            </w:r>
            <w:r w:rsidR="00D905F6">
              <w:rPr>
                <w:rFonts w:hint="eastAsia"/>
                <w:color w:val="000000" w:themeColor="text1"/>
                <w:sz w:val="24"/>
              </w:rPr>
              <w:lastRenderedPageBreak/>
              <w:t>料尘</w:t>
            </w:r>
            <w:r>
              <w:rPr>
                <w:rFonts w:hint="eastAsia"/>
                <w:color w:val="000000" w:themeColor="text1"/>
                <w:sz w:val="24"/>
              </w:rPr>
              <w:t>）</w:t>
            </w:r>
            <w:r w:rsidRPr="00DB6091">
              <w:rPr>
                <w:sz w:val="24"/>
              </w:rPr>
              <w:t>产生量</w:t>
            </w:r>
            <w:r>
              <w:rPr>
                <w:rFonts w:hint="eastAsia"/>
                <w:sz w:val="24"/>
              </w:rPr>
              <w:t>约为</w:t>
            </w:r>
            <w:r>
              <w:rPr>
                <w:rFonts w:hint="eastAsia"/>
                <w:sz w:val="24"/>
              </w:rPr>
              <w:t>0.</w:t>
            </w:r>
            <w:r w:rsidR="00D905F6">
              <w:rPr>
                <w:rFonts w:hint="eastAsia"/>
                <w:sz w:val="24"/>
              </w:rPr>
              <w:t>1298</w:t>
            </w:r>
            <w:r w:rsidRPr="00DB6091">
              <w:rPr>
                <w:sz w:val="24"/>
              </w:rPr>
              <w:t>t/a</w:t>
            </w:r>
            <w:r w:rsidRPr="00DB6091">
              <w:rPr>
                <w:rFonts w:hint="eastAsia"/>
                <w:sz w:val="24"/>
              </w:rPr>
              <w:t>，</w:t>
            </w:r>
            <w:r w:rsidRPr="00DB6091">
              <w:rPr>
                <w:sz w:val="24"/>
              </w:rPr>
              <w:t>产生浓度</w:t>
            </w:r>
            <w:r>
              <w:rPr>
                <w:rFonts w:hint="eastAsia"/>
                <w:sz w:val="24"/>
              </w:rPr>
              <w:t>为</w:t>
            </w:r>
            <w:r w:rsidR="00D905F6">
              <w:rPr>
                <w:rFonts w:hint="eastAsia"/>
                <w:sz w:val="24"/>
              </w:rPr>
              <w:t>26.38</w:t>
            </w:r>
            <w:r w:rsidRPr="00DB6091">
              <w:rPr>
                <w:sz w:val="24"/>
              </w:rPr>
              <w:t>mg/m</w:t>
            </w:r>
            <w:r w:rsidRPr="00DB6091">
              <w:rPr>
                <w:sz w:val="24"/>
                <w:vertAlign w:val="superscript"/>
              </w:rPr>
              <w:t>3</w:t>
            </w:r>
            <w:r w:rsidRPr="00DB6091">
              <w:rPr>
                <w:rFonts w:hint="eastAsia"/>
                <w:sz w:val="24"/>
              </w:rPr>
              <w:t>，产生速率为</w:t>
            </w:r>
            <w:r>
              <w:rPr>
                <w:rFonts w:hint="eastAsia"/>
                <w:sz w:val="24"/>
              </w:rPr>
              <w:t>0.</w:t>
            </w:r>
            <w:r w:rsidR="00D905F6">
              <w:rPr>
                <w:rFonts w:hint="eastAsia"/>
                <w:sz w:val="24"/>
              </w:rPr>
              <w:t>3166</w:t>
            </w:r>
            <w:r w:rsidRPr="00DB6091">
              <w:rPr>
                <w:sz w:val="24"/>
              </w:rPr>
              <w:t>kg/h</w:t>
            </w:r>
            <w:r>
              <w:rPr>
                <w:rFonts w:hAnsi="宋体" w:hint="eastAsia"/>
                <w:sz w:val="24"/>
              </w:rPr>
              <w:t>，</w:t>
            </w:r>
            <w:r w:rsidRPr="00DB6091">
              <w:rPr>
                <w:sz w:val="24"/>
              </w:rPr>
              <w:t>排放量</w:t>
            </w:r>
            <w:r w:rsidRPr="00DB6091">
              <w:rPr>
                <w:rFonts w:hint="eastAsia"/>
                <w:sz w:val="24"/>
              </w:rPr>
              <w:t>为</w:t>
            </w:r>
            <w:r>
              <w:rPr>
                <w:rFonts w:hint="eastAsia"/>
                <w:sz w:val="24"/>
              </w:rPr>
              <w:t>0.01</w:t>
            </w:r>
            <w:r w:rsidR="00D905F6">
              <w:rPr>
                <w:rFonts w:hint="eastAsia"/>
                <w:sz w:val="24"/>
              </w:rPr>
              <w:t>3</w:t>
            </w:r>
            <w:r w:rsidRPr="00DB6091">
              <w:rPr>
                <w:sz w:val="24"/>
              </w:rPr>
              <w:t>t/a</w:t>
            </w:r>
            <w:r w:rsidRPr="00DB6091">
              <w:rPr>
                <w:rFonts w:hint="eastAsia"/>
                <w:sz w:val="24"/>
              </w:rPr>
              <w:t>，</w:t>
            </w:r>
            <w:r w:rsidRPr="00DB6091">
              <w:rPr>
                <w:sz w:val="24"/>
              </w:rPr>
              <w:t>排放浓度为</w:t>
            </w:r>
            <w:r w:rsidR="00D905F6">
              <w:rPr>
                <w:rFonts w:hint="eastAsia"/>
                <w:sz w:val="24"/>
              </w:rPr>
              <w:t>2.64</w:t>
            </w:r>
            <w:r w:rsidRPr="00DB6091">
              <w:rPr>
                <w:sz w:val="24"/>
              </w:rPr>
              <w:t>mg/m</w:t>
            </w:r>
            <w:r w:rsidRPr="00DB6091">
              <w:rPr>
                <w:sz w:val="24"/>
                <w:vertAlign w:val="superscript"/>
              </w:rPr>
              <w:t>3</w:t>
            </w:r>
            <w:r w:rsidRPr="00DB6091">
              <w:rPr>
                <w:sz w:val="24"/>
              </w:rPr>
              <w:t>，</w:t>
            </w:r>
            <w:r w:rsidRPr="00DB6091">
              <w:rPr>
                <w:rFonts w:hint="eastAsia"/>
                <w:sz w:val="24"/>
              </w:rPr>
              <w:t>排放速率为</w:t>
            </w:r>
            <w:r w:rsidRPr="00DB6091">
              <w:rPr>
                <w:sz w:val="24"/>
              </w:rPr>
              <w:t>0.</w:t>
            </w:r>
            <w:r>
              <w:rPr>
                <w:rFonts w:hint="eastAsia"/>
                <w:sz w:val="24"/>
              </w:rPr>
              <w:t>0</w:t>
            </w:r>
            <w:r w:rsidR="00D905F6">
              <w:rPr>
                <w:rFonts w:hint="eastAsia"/>
                <w:sz w:val="24"/>
              </w:rPr>
              <w:t>32</w:t>
            </w:r>
            <w:r w:rsidRPr="00DB6091">
              <w:rPr>
                <w:sz w:val="24"/>
              </w:rPr>
              <w:t>kg/h</w:t>
            </w:r>
            <w:r w:rsidRPr="00DB6091">
              <w:rPr>
                <w:rFonts w:hint="eastAsia"/>
                <w:sz w:val="24"/>
              </w:rPr>
              <w:t>，</w:t>
            </w:r>
            <w:r>
              <w:rPr>
                <w:rFonts w:hint="eastAsia"/>
                <w:sz w:val="24"/>
              </w:rPr>
              <w:t>打磨粉尘</w:t>
            </w:r>
            <w:r w:rsidRPr="00DB6091">
              <w:rPr>
                <w:sz w:val="24"/>
              </w:rPr>
              <w:t>排放浓度</w:t>
            </w:r>
            <w:r w:rsidRPr="00DB6091">
              <w:rPr>
                <w:rFonts w:hint="eastAsia"/>
                <w:sz w:val="24"/>
              </w:rPr>
              <w:t>、</w:t>
            </w:r>
            <w:r w:rsidRPr="00DB6091">
              <w:rPr>
                <w:sz w:val="24"/>
              </w:rPr>
              <w:t>排放速率均达到《大气污染物综合排放标准》（</w:t>
            </w:r>
            <w:r w:rsidRPr="00DB6091">
              <w:rPr>
                <w:sz w:val="24"/>
              </w:rPr>
              <w:t>GB16297-1996</w:t>
            </w:r>
            <w:r w:rsidRPr="00DB6091">
              <w:rPr>
                <w:sz w:val="24"/>
              </w:rPr>
              <w:t>）表</w:t>
            </w:r>
            <w:r w:rsidRPr="00DB6091">
              <w:rPr>
                <w:sz w:val="24"/>
              </w:rPr>
              <w:t>2</w:t>
            </w:r>
            <w:r w:rsidRPr="00DB6091">
              <w:rPr>
                <w:sz w:val="24"/>
              </w:rPr>
              <w:t>中</w:t>
            </w:r>
            <w:r>
              <w:rPr>
                <w:rFonts w:hint="eastAsia"/>
                <w:sz w:val="24"/>
              </w:rPr>
              <w:t>“</w:t>
            </w:r>
            <w:r w:rsidR="00D905F6">
              <w:rPr>
                <w:rFonts w:hint="eastAsia"/>
                <w:sz w:val="24"/>
              </w:rPr>
              <w:t>染料尘</w:t>
            </w:r>
            <w:r>
              <w:rPr>
                <w:rFonts w:hint="eastAsia"/>
                <w:sz w:val="24"/>
              </w:rPr>
              <w:t>”</w:t>
            </w:r>
            <w:r w:rsidRPr="00DB6091">
              <w:rPr>
                <w:sz w:val="24"/>
              </w:rPr>
              <w:t>二级标准，</w:t>
            </w:r>
            <w:r w:rsidRPr="00DB6091">
              <w:rPr>
                <w:rFonts w:hint="eastAsia"/>
                <w:sz w:val="24"/>
              </w:rPr>
              <w:t>可满足环境管理要求</w:t>
            </w:r>
            <w:r w:rsidR="00AE0781" w:rsidRPr="00AE0781">
              <w:rPr>
                <w:rFonts w:ascii="宋体" w:hAnsi="宋体" w:hint="eastAsia"/>
                <w:sz w:val="24"/>
              </w:rPr>
              <w:t>，对周围大气环境的影响在可接受范围内。</w:t>
            </w:r>
            <w:r w:rsidR="00013FD5" w:rsidRPr="00DB6091">
              <w:rPr>
                <w:rFonts w:hint="eastAsia"/>
                <w:sz w:val="24"/>
              </w:rPr>
              <w:t>剩余</w:t>
            </w:r>
            <w:r w:rsidR="00013FD5">
              <w:rPr>
                <w:rFonts w:hint="eastAsia"/>
                <w:sz w:val="24"/>
              </w:rPr>
              <w:t>10</w:t>
            </w:r>
            <w:r w:rsidR="00013FD5" w:rsidRPr="00DB6091">
              <w:rPr>
                <w:sz w:val="24"/>
              </w:rPr>
              <w:t>%</w:t>
            </w:r>
            <w:r w:rsidR="00013FD5">
              <w:rPr>
                <w:rFonts w:hint="eastAsia"/>
                <w:sz w:val="24"/>
              </w:rPr>
              <w:t>未收集到的</w:t>
            </w:r>
            <w:r w:rsidR="00D905F6">
              <w:rPr>
                <w:rFonts w:hint="eastAsia"/>
                <w:sz w:val="24"/>
              </w:rPr>
              <w:t>白坯</w:t>
            </w:r>
            <w:r w:rsidR="00013FD5">
              <w:rPr>
                <w:rFonts w:hint="eastAsia"/>
                <w:color w:val="000000" w:themeColor="text1"/>
                <w:sz w:val="24"/>
              </w:rPr>
              <w:t>打磨粉尘（</w:t>
            </w:r>
            <w:r>
              <w:rPr>
                <w:rFonts w:hint="eastAsia"/>
                <w:color w:val="000000" w:themeColor="text1"/>
                <w:sz w:val="24"/>
              </w:rPr>
              <w:t>木粉尘</w:t>
            </w:r>
            <w:r w:rsidR="00013FD5">
              <w:rPr>
                <w:rFonts w:hint="eastAsia"/>
                <w:color w:val="000000" w:themeColor="text1"/>
                <w:sz w:val="24"/>
              </w:rPr>
              <w:t>）</w:t>
            </w:r>
            <w:r w:rsidR="00D905F6">
              <w:rPr>
                <w:rFonts w:hint="eastAsia"/>
                <w:color w:val="000000" w:themeColor="text1"/>
                <w:sz w:val="24"/>
              </w:rPr>
              <w:t>、</w:t>
            </w:r>
            <w:r w:rsidR="00D905F6">
              <w:rPr>
                <w:rFonts w:hint="eastAsia"/>
                <w:sz w:val="24"/>
              </w:rPr>
              <w:t>底漆</w:t>
            </w:r>
            <w:r w:rsidR="00D905F6">
              <w:rPr>
                <w:rFonts w:hint="eastAsia"/>
                <w:color w:val="000000" w:themeColor="text1"/>
                <w:sz w:val="24"/>
              </w:rPr>
              <w:t>打磨粉尘（染料尘）为</w:t>
            </w:r>
            <w:r w:rsidR="00013FD5" w:rsidRPr="00DB6091">
              <w:rPr>
                <w:rFonts w:hint="eastAsia"/>
                <w:sz w:val="24"/>
              </w:rPr>
              <w:t>无组织排放</w:t>
            </w:r>
            <w:r w:rsidR="00013FD5">
              <w:rPr>
                <w:rFonts w:hint="eastAsia"/>
                <w:sz w:val="24"/>
              </w:rPr>
              <w:t>，无组织排放量</w:t>
            </w:r>
            <w:r w:rsidR="00D905F6">
              <w:rPr>
                <w:rFonts w:hint="eastAsia"/>
                <w:sz w:val="24"/>
              </w:rPr>
              <w:t>分别为</w:t>
            </w:r>
            <w:r>
              <w:rPr>
                <w:rFonts w:hint="eastAsia"/>
                <w:sz w:val="24"/>
              </w:rPr>
              <w:t>0.0025</w:t>
            </w:r>
            <w:r w:rsidR="00013FD5" w:rsidRPr="00DB6091">
              <w:rPr>
                <w:sz w:val="24"/>
              </w:rPr>
              <w:t>t/a</w:t>
            </w:r>
            <w:r w:rsidR="00013FD5">
              <w:rPr>
                <w:rFonts w:hAnsi="宋体" w:hint="eastAsia"/>
                <w:sz w:val="24"/>
              </w:rPr>
              <w:t>、</w:t>
            </w:r>
            <w:r w:rsidR="00D905F6">
              <w:rPr>
                <w:rFonts w:hAnsi="宋体" w:hint="eastAsia"/>
                <w:sz w:val="24"/>
              </w:rPr>
              <w:t>0.0144</w:t>
            </w:r>
            <w:r w:rsidR="00D905F6" w:rsidRPr="00DB6091">
              <w:rPr>
                <w:sz w:val="24"/>
              </w:rPr>
              <w:t>t/a</w:t>
            </w:r>
            <w:r w:rsidR="00D905F6">
              <w:rPr>
                <w:rFonts w:hint="eastAsia"/>
                <w:sz w:val="24"/>
              </w:rPr>
              <w:t>，</w:t>
            </w:r>
            <w:r w:rsidR="00013FD5" w:rsidRPr="00DB6091">
              <w:rPr>
                <w:rFonts w:ascii="宋体" w:hAnsi="宋体" w:hint="eastAsia"/>
                <w:sz w:val="24"/>
              </w:rPr>
              <w:t>排放速率</w:t>
            </w:r>
            <w:r w:rsidR="00D905F6">
              <w:rPr>
                <w:rFonts w:ascii="宋体" w:hAnsi="宋体" w:hint="eastAsia"/>
                <w:sz w:val="24"/>
              </w:rPr>
              <w:t>分别为</w:t>
            </w:r>
            <w:r w:rsidR="00013FD5" w:rsidRPr="00DB6091">
              <w:rPr>
                <w:sz w:val="24"/>
              </w:rPr>
              <w:t>0.</w:t>
            </w:r>
            <w:r w:rsidR="00013FD5">
              <w:rPr>
                <w:rFonts w:hint="eastAsia"/>
                <w:sz w:val="24"/>
              </w:rPr>
              <w:t>0</w:t>
            </w:r>
            <w:r>
              <w:rPr>
                <w:rFonts w:hint="eastAsia"/>
                <w:sz w:val="24"/>
              </w:rPr>
              <w:t>03</w:t>
            </w:r>
            <w:r w:rsidR="00013FD5" w:rsidRPr="00DB6091">
              <w:rPr>
                <w:sz w:val="24"/>
              </w:rPr>
              <w:t>kg/h</w:t>
            </w:r>
            <w:r w:rsidR="00D905F6">
              <w:rPr>
                <w:rFonts w:hint="eastAsia"/>
                <w:sz w:val="24"/>
              </w:rPr>
              <w:t>、</w:t>
            </w:r>
            <w:r w:rsidR="00D905F6" w:rsidRPr="00DB6091">
              <w:rPr>
                <w:sz w:val="24"/>
              </w:rPr>
              <w:t>0.</w:t>
            </w:r>
            <w:r w:rsidR="00D905F6">
              <w:rPr>
                <w:rFonts w:hint="eastAsia"/>
                <w:sz w:val="24"/>
              </w:rPr>
              <w:t>035</w:t>
            </w:r>
            <w:r w:rsidR="00D905F6" w:rsidRPr="00DB6091">
              <w:rPr>
                <w:sz w:val="24"/>
              </w:rPr>
              <w:t>kg/h</w:t>
            </w:r>
            <w:r w:rsidR="00013FD5">
              <w:rPr>
                <w:rFonts w:hint="eastAsia"/>
                <w:sz w:val="24"/>
              </w:rPr>
              <w:t>，</w:t>
            </w:r>
            <w:r w:rsidR="00013FD5" w:rsidRPr="00DB6091">
              <w:rPr>
                <w:rFonts w:ascii="宋体" w:hAnsi="宋体" w:hint="eastAsia"/>
                <w:sz w:val="24"/>
              </w:rPr>
              <w:t>直接经车间排风系统排</w:t>
            </w:r>
            <w:r w:rsidR="00013FD5">
              <w:rPr>
                <w:rFonts w:ascii="宋体" w:hAnsi="宋体" w:hint="eastAsia"/>
                <w:sz w:val="24"/>
              </w:rPr>
              <w:t>到</w:t>
            </w:r>
            <w:r>
              <w:rPr>
                <w:rFonts w:hint="eastAsia"/>
                <w:sz w:val="24"/>
              </w:rPr>
              <w:t>A</w:t>
            </w:r>
            <w:r w:rsidR="00013FD5">
              <w:rPr>
                <w:rFonts w:hint="eastAsia"/>
                <w:sz w:val="24"/>
              </w:rPr>
              <w:t>车间</w:t>
            </w:r>
            <w:r w:rsidR="00013FD5" w:rsidRPr="00DB6091">
              <w:rPr>
                <w:rFonts w:ascii="宋体" w:hAnsi="宋体" w:hint="eastAsia"/>
                <w:sz w:val="24"/>
              </w:rPr>
              <w:t>外。</w:t>
            </w:r>
          </w:p>
          <w:p w:rsidR="00D905F6" w:rsidRDefault="00D905F6" w:rsidP="00AE0781">
            <w:pPr>
              <w:adjustRightInd w:val="0"/>
              <w:snapToGrid w:val="0"/>
              <w:spacing w:line="360" w:lineRule="auto"/>
              <w:ind w:firstLineChars="200" w:firstLine="480"/>
              <w:rPr>
                <w:rFonts w:ascii="宋体" w:hAnsi="宋体"/>
                <w:sz w:val="24"/>
              </w:rPr>
            </w:pPr>
            <w:r>
              <w:rPr>
                <w:rFonts w:hint="eastAsia"/>
                <w:sz w:val="24"/>
              </w:rPr>
              <w:t>本项目</w:t>
            </w:r>
            <w:r>
              <w:rPr>
                <w:rFonts w:hint="eastAsia"/>
                <w:sz w:val="24"/>
              </w:rPr>
              <w:t>C</w:t>
            </w:r>
            <w:r>
              <w:rPr>
                <w:rFonts w:hint="eastAsia"/>
                <w:sz w:val="24"/>
              </w:rPr>
              <w:t>车间白坯打磨工作台侧面安装</w:t>
            </w:r>
            <w:r w:rsidR="002A2FFE">
              <w:rPr>
                <w:rFonts w:hint="eastAsia"/>
                <w:kern w:val="0"/>
                <w:sz w:val="24"/>
              </w:rPr>
              <w:t>三</w:t>
            </w:r>
            <w:r>
              <w:rPr>
                <w:rFonts w:hint="eastAsia"/>
                <w:kern w:val="0"/>
                <w:sz w:val="24"/>
              </w:rPr>
              <w:t>组湿式打磨柜</w:t>
            </w:r>
            <w:r>
              <w:rPr>
                <w:rFonts w:hint="eastAsia"/>
                <w:sz w:val="24"/>
              </w:rPr>
              <w:t>，单套湿式打磨柜吸</w:t>
            </w:r>
            <w:r w:rsidRPr="00DB6091">
              <w:rPr>
                <w:rFonts w:hint="eastAsia"/>
                <w:sz w:val="24"/>
              </w:rPr>
              <w:t>风量为</w:t>
            </w:r>
            <w:r>
              <w:rPr>
                <w:rFonts w:hint="eastAsia"/>
                <w:sz w:val="24"/>
              </w:rPr>
              <w:t>6</w:t>
            </w:r>
            <w:r w:rsidRPr="00DB6091">
              <w:rPr>
                <w:sz w:val="24"/>
              </w:rPr>
              <w:t>000m</w:t>
            </w:r>
            <w:r w:rsidRPr="00DB6091">
              <w:rPr>
                <w:sz w:val="24"/>
                <w:vertAlign w:val="superscript"/>
              </w:rPr>
              <w:t>3</w:t>
            </w:r>
            <w:r w:rsidRPr="00DB6091">
              <w:rPr>
                <w:sz w:val="24"/>
              </w:rPr>
              <w:t>/h</w:t>
            </w:r>
            <w:r w:rsidRPr="00DB6091">
              <w:rPr>
                <w:rFonts w:hint="eastAsia"/>
                <w:sz w:val="24"/>
              </w:rPr>
              <w:t>，</w:t>
            </w:r>
            <w:r w:rsidR="002A2FFE">
              <w:rPr>
                <w:rFonts w:hint="eastAsia"/>
                <w:sz w:val="24"/>
              </w:rPr>
              <w:t>总吸收风量为</w:t>
            </w:r>
            <w:r w:rsidR="002A2FFE">
              <w:rPr>
                <w:rFonts w:hint="eastAsia"/>
                <w:sz w:val="24"/>
              </w:rPr>
              <w:t>18000</w:t>
            </w:r>
            <w:r w:rsidR="002A2FFE" w:rsidRPr="00DB6091">
              <w:rPr>
                <w:sz w:val="24"/>
              </w:rPr>
              <w:t>m</w:t>
            </w:r>
            <w:r w:rsidR="002A2FFE" w:rsidRPr="00DB6091">
              <w:rPr>
                <w:sz w:val="24"/>
                <w:vertAlign w:val="superscript"/>
              </w:rPr>
              <w:t>3</w:t>
            </w:r>
            <w:r w:rsidR="002A2FFE" w:rsidRPr="00DB6091">
              <w:rPr>
                <w:sz w:val="24"/>
              </w:rPr>
              <w:t>/h</w:t>
            </w:r>
            <w:r w:rsidR="002A2FFE" w:rsidRPr="00DB6091">
              <w:rPr>
                <w:rFonts w:hint="eastAsia"/>
                <w:sz w:val="24"/>
              </w:rPr>
              <w:t>，</w:t>
            </w:r>
            <w:r>
              <w:rPr>
                <w:rFonts w:hint="eastAsia"/>
                <w:sz w:val="24"/>
              </w:rPr>
              <w:t>年</w:t>
            </w:r>
            <w:r w:rsidRPr="00DB6091">
              <w:rPr>
                <w:rFonts w:hint="eastAsia"/>
                <w:sz w:val="24"/>
              </w:rPr>
              <w:t>运行</w:t>
            </w:r>
            <w:r w:rsidR="002A2FFE">
              <w:rPr>
                <w:rFonts w:hint="eastAsia"/>
                <w:sz w:val="24"/>
              </w:rPr>
              <w:t>75</w:t>
            </w:r>
            <w:r>
              <w:rPr>
                <w:rFonts w:hint="eastAsia"/>
                <w:sz w:val="24"/>
              </w:rPr>
              <w:t>0</w:t>
            </w:r>
            <w:r w:rsidRPr="00DB6091">
              <w:rPr>
                <w:rFonts w:hint="eastAsia"/>
                <w:sz w:val="24"/>
              </w:rPr>
              <w:t>小时，</w:t>
            </w:r>
            <w:r>
              <w:rPr>
                <w:rFonts w:hint="eastAsia"/>
                <w:sz w:val="24"/>
              </w:rPr>
              <w:t>对打磨粉尘的</w:t>
            </w:r>
            <w:r w:rsidRPr="00DB6091">
              <w:rPr>
                <w:rFonts w:hint="eastAsia"/>
                <w:sz w:val="24"/>
              </w:rPr>
              <w:t>收集效率约为</w:t>
            </w:r>
            <w:r w:rsidRPr="00DB6091">
              <w:rPr>
                <w:sz w:val="24"/>
              </w:rPr>
              <w:t>9</w:t>
            </w:r>
            <w:r>
              <w:rPr>
                <w:rFonts w:hint="eastAsia"/>
                <w:sz w:val="24"/>
              </w:rPr>
              <w:t>0</w:t>
            </w:r>
            <w:r w:rsidRPr="00DB6091">
              <w:rPr>
                <w:sz w:val="24"/>
              </w:rPr>
              <w:t>%</w:t>
            </w:r>
            <w:r w:rsidRPr="00DB6091">
              <w:rPr>
                <w:rFonts w:hint="eastAsia"/>
                <w:sz w:val="24"/>
              </w:rPr>
              <w:t>，</w:t>
            </w:r>
            <w:r>
              <w:rPr>
                <w:rFonts w:hint="eastAsia"/>
                <w:sz w:val="24"/>
              </w:rPr>
              <w:t>处理</w:t>
            </w:r>
            <w:r w:rsidRPr="00DB6091">
              <w:rPr>
                <w:rFonts w:hint="eastAsia"/>
                <w:sz w:val="24"/>
              </w:rPr>
              <w:t>效率达</w:t>
            </w:r>
            <w:r w:rsidRPr="00DB6091">
              <w:rPr>
                <w:sz w:val="24"/>
              </w:rPr>
              <w:t>9</w:t>
            </w:r>
            <w:r>
              <w:rPr>
                <w:rFonts w:hint="eastAsia"/>
                <w:sz w:val="24"/>
              </w:rPr>
              <w:t>0</w:t>
            </w:r>
            <w:r w:rsidRPr="00DB6091">
              <w:rPr>
                <w:sz w:val="24"/>
              </w:rPr>
              <w:t>%</w:t>
            </w:r>
            <w:r w:rsidRPr="00DB6091">
              <w:rPr>
                <w:sz w:val="24"/>
              </w:rPr>
              <w:t>，</w:t>
            </w:r>
            <w:r w:rsidRPr="00DB6091">
              <w:rPr>
                <w:rFonts w:hint="eastAsia"/>
                <w:sz w:val="24"/>
              </w:rPr>
              <w:t>则</w:t>
            </w:r>
            <w:r w:rsidR="002A2FFE">
              <w:rPr>
                <w:rFonts w:hint="eastAsia"/>
                <w:sz w:val="24"/>
              </w:rPr>
              <w:t>C</w:t>
            </w:r>
            <w:r>
              <w:rPr>
                <w:rFonts w:hint="eastAsia"/>
                <w:sz w:val="24"/>
              </w:rPr>
              <w:t>车间</w:t>
            </w:r>
            <w:r w:rsidRPr="00DB6091">
              <w:rPr>
                <w:sz w:val="24"/>
              </w:rPr>
              <w:t>有组织</w:t>
            </w:r>
            <w:r>
              <w:rPr>
                <w:rFonts w:hint="eastAsia"/>
                <w:sz w:val="24"/>
              </w:rPr>
              <w:t>白坯</w:t>
            </w:r>
            <w:r>
              <w:rPr>
                <w:rFonts w:hint="eastAsia"/>
                <w:color w:val="000000" w:themeColor="text1"/>
                <w:sz w:val="24"/>
              </w:rPr>
              <w:t>打磨粉尘（木粉尘）</w:t>
            </w:r>
            <w:r w:rsidRPr="00DB6091">
              <w:rPr>
                <w:sz w:val="24"/>
              </w:rPr>
              <w:t>产生量</w:t>
            </w:r>
            <w:r>
              <w:rPr>
                <w:rFonts w:hint="eastAsia"/>
                <w:sz w:val="24"/>
              </w:rPr>
              <w:t>约为</w:t>
            </w:r>
            <w:r>
              <w:rPr>
                <w:rFonts w:hint="eastAsia"/>
                <w:sz w:val="24"/>
              </w:rPr>
              <w:t>0.</w:t>
            </w:r>
            <w:r w:rsidR="002A2FFE">
              <w:rPr>
                <w:rFonts w:hint="eastAsia"/>
                <w:sz w:val="24"/>
              </w:rPr>
              <w:t>3897</w:t>
            </w:r>
            <w:r w:rsidRPr="00DB6091">
              <w:rPr>
                <w:sz w:val="24"/>
              </w:rPr>
              <w:t>t/a</w:t>
            </w:r>
            <w:r w:rsidRPr="00DB6091">
              <w:rPr>
                <w:rFonts w:hint="eastAsia"/>
                <w:sz w:val="24"/>
              </w:rPr>
              <w:t>，</w:t>
            </w:r>
            <w:r w:rsidRPr="00DB6091">
              <w:rPr>
                <w:sz w:val="24"/>
              </w:rPr>
              <w:t>产生浓度</w:t>
            </w:r>
            <w:r>
              <w:rPr>
                <w:rFonts w:hint="eastAsia"/>
                <w:sz w:val="24"/>
              </w:rPr>
              <w:t>为</w:t>
            </w:r>
            <w:r w:rsidR="002A2FFE">
              <w:rPr>
                <w:rFonts w:hint="eastAsia"/>
                <w:sz w:val="24"/>
              </w:rPr>
              <w:t>28.87</w:t>
            </w:r>
            <w:r w:rsidRPr="00DB6091">
              <w:rPr>
                <w:sz w:val="24"/>
              </w:rPr>
              <w:t>mg/m</w:t>
            </w:r>
            <w:r w:rsidRPr="00DB6091">
              <w:rPr>
                <w:sz w:val="24"/>
                <w:vertAlign w:val="superscript"/>
              </w:rPr>
              <w:t>3</w:t>
            </w:r>
            <w:r w:rsidRPr="00DB6091">
              <w:rPr>
                <w:rFonts w:hint="eastAsia"/>
                <w:sz w:val="24"/>
              </w:rPr>
              <w:t>，产生速率为</w:t>
            </w:r>
            <w:r>
              <w:rPr>
                <w:rFonts w:hint="eastAsia"/>
                <w:sz w:val="24"/>
              </w:rPr>
              <w:t>0.</w:t>
            </w:r>
            <w:r w:rsidR="002A2FFE">
              <w:rPr>
                <w:rFonts w:hint="eastAsia"/>
                <w:sz w:val="24"/>
              </w:rPr>
              <w:t>5196</w:t>
            </w:r>
            <w:r w:rsidRPr="00DB6091">
              <w:rPr>
                <w:sz w:val="24"/>
              </w:rPr>
              <w:t>kg/h</w:t>
            </w:r>
            <w:r>
              <w:rPr>
                <w:rFonts w:hAnsi="宋体" w:hint="eastAsia"/>
                <w:sz w:val="24"/>
              </w:rPr>
              <w:t>，</w:t>
            </w:r>
            <w:r w:rsidRPr="00DB6091">
              <w:rPr>
                <w:sz w:val="24"/>
              </w:rPr>
              <w:t>排放量</w:t>
            </w:r>
            <w:r w:rsidRPr="00DB6091">
              <w:rPr>
                <w:rFonts w:hint="eastAsia"/>
                <w:sz w:val="24"/>
              </w:rPr>
              <w:t>为</w:t>
            </w:r>
            <w:r>
              <w:rPr>
                <w:rFonts w:hint="eastAsia"/>
                <w:sz w:val="24"/>
              </w:rPr>
              <w:t>0.0</w:t>
            </w:r>
            <w:r w:rsidR="002A2FFE">
              <w:rPr>
                <w:rFonts w:hint="eastAsia"/>
                <w:sz w:val="24"/>
              </w:rPr>
              <w:t>4</w:t>
            </w:r>
            <w:r w:rsidRPr="00DB6091">
              <w:rPr>
                <w:sz w:val="24"/>
              </w:rPr>
              <w:t>t/a</w:t>
            </w:r>
            <w:r w:rsidRPr="00DB6091">
              <w:rPr>
                <w:rFonts w:hint="eastAsia"/>
                <w:sz w:val="24"/>
              </w:rPr>
              <w:t>，</w:t>
            </w:r>
            <w:r w:rsidRPr="00DB6091">
              <w:rPr>
                <w:sz w:val="24"/>
              </w:rPr>
              <w:t>排放浓度为</w:t>
            </w:r>
            <w:r w:rsidR="002A2FFE">
              <w:rPr>
                <w:rFonts w:hint="eastAsia"/>
                <w:sz w:val="24"/>
              </w:rPr>
              <w:t>2.89</w:t>
            </w:r>
            <w:r w:rsidRPr="00DB6091">
              <w:rPr>
                <w:sz w:val="24"/>
              </w:rPr>
              <w:t>mg/m</w:t>
            </w:r>
            <w:r w:rsidRPr="00DB6091">
              <w:rPr>
                <w:sz w:val="24"/>
                <w:vertAlign w:val="superscript"/>
              </w:rPr>
              <w:t>3</w:t>
            </w:r>
            <w:r w:rsidRPr="00DB6091">
              <w:rPr>
                <w:sz w:val="24"/>
              </w:rPr>
              <w:t>，</w:t>
            </w:r>
            <w:r w:rsidRPr="00DB6091">
              <w:rPr>
                <w:rFonts w:hint="eastAsia"/>
                <w:sz w:val="24"/>
              </w:rPr>
              <w:t>排放速率为</w:t>
            </w:r>
            <w:r w:rsidRPr="00DB6091">
              <w:rPr>
                <w:sz w:val="24"/>
              </w:rPr>
              <w:t>0.</w:t>
            </w:r>
            <w:r>
              <w:rPr>
                <w:rFonts w:hint="eastAsia"/>
                <w:sz w:val="24"/>
              </w:rPr>
              <w:t>0</w:t>
            </w:r>
            <w:r w:rsidR="002A2FFE">
              <w:rPr>
                <w:rFonts w:hint="eastAsia"/>
                <w:sz w:val="24"/>
              </w:rPr>
              <w:t>52</w:t>
            </w:r>
            <w:r w:rsidRPr="00DB6091">
              <w:rPr>
                <w:sz w:val="24"/>
              </w:rPr>
              <w:t>kg/h</w:t>
            </w:r>
            <w:r w:rsidRPr="00DB6091">
              <w:rPr>
                <w:rFonts w:hint="eastAsia"/>
                <w:sz w:val="24"/>
              </w:rPr>
              <w:t>，</w:t>
            </w:r>
            <w:r>
              <w:rPr>
                <w:rFonts w:hint="eastAsia"/>
                <w:sz w:val="24"/>
              </w:rPr>
              <w:t>打磨粉尘</w:t>
            </w:r>
            <w:r w:rsidRPr="00DB6091">
              <w:rPr>
                <w:sz w:val="24"/>
              </w:rPr>
              <w:t>排放浓度</w:t>
            </w:r>
            <w:r w:rsidRPr="00DB6091">
              <w:rPr>
                <w:rFonts w:hint="eastAsia"/>
                <w:sz w:val="24"/>
              </w:rPr>
              <w:t>、</w:t>
            </w:r>
            <w:r w:rsidRPr="00DB6091">
              <w:rPr>
                <w:sz w:val="24"/>
              </w:rPr>
              <w:t>排放速率均达到《大气污染物综合排放标准》（</w:t>
            </w:r>
            <w:r w:rsidRPr="00DB6091">
              <w:rPr>
                <w:sz w:val="24"/>
              </w:rPr>
              <w:t>GB16297-1996</w:t>
            </w:r>
            <w:r w:rsidRPr="00DB6091">
              <w:rPr>
                <w:sz w:val="24"/>
              </w:rPr>
              <w:t>）表</w:t>
            </w:r>
            <w:r w:rsidRPr="00DB6091">
              <w:rPr>
                <w:sz w:val="24"/>
              </w:rPr>
              <w:t>2</w:t>
            </w:r>
            <w:r w:rsidRPr="00DB6091">
              <w:rPr>
                <w:sz w:val="24"/>
              </w:rPr>
              <w:t>中</w:t>
            </w:r>
            <w:r>
              <w:rPr>
                <w:rFonts w:hint="eastAsia"/>
                <w:sz w:val="24"/>
              </w:rPr>
              <w:t>“颗粒物”</w:t>
            </w:r>
            <w:r w:rsidRPr="00DB6091">
              <w:rPr>
                <w:sz w:val="24"/>
              </w:rPr>
              <w:t>二级标准，</w:t>
            </w:r>
            <w:r w:rsidRPr="00DB6091">
              <w:rPr>
                <w:rFonts w:hint="eastAsia"/>
                <w:sz w:val="24"/>
              </w:rPr>
              <w:t>可满足环境管理要求</w:t>
            </w:r>
            <w:r w:rsidRPr="00DB6091">
              <w:rPr>
                <w:sz w:val="24"/>
              </w:rPr>
              <w:t>。</w:t>
            </w:r>
            <w:r>
              <w:rPr>
                <w:rFonts w:hint="eastAsia"/>
                <w:sz w:val="24"/>
              </w:rPr>
              <w:t>底漆打磨工作台侧面安装</w:t>
            </w:r>
            <w:r>
              <w:rPr>
                <w:rFonts w:hint="eastAsia"/>
                <w:kern w:val="0"/>
                <w:sz w:val="24"/>
              </w:rPr>
              <w:t>两组湿式打磨柜</w:t>
            </w:r>
            <w:r>
              <w:rPr>
                <w:rFonts w:hint="eastAsia"/>
                <w:sz w:val="24"/>
              </w:rPr>
              <w:t>，单套湿式打磨柜吸</w:t>
            </w:r>
            <w:r w:rsidRPr="00DB6091">
              <w:rPr>
                <w:rFonts w:hint="eastAsia"/>
                <w:sz w:val="24"/>
              </w:rPr>
              <w:t>风量为</w:t>
            </w:r>
            <w:r>
              <w:rPr>
                <w:rFonts w:hint="eastAsia"/>
                <w:sz w:val="24"/>
              </w:rPr>
              <w:t>6</w:t>
            </w:r>
            <w:r w:rsidRPr="00DB6091">
              <w:rPr>
                <w:sz w:val="24"/>
              </w:rPr>
              <w:t>000m</w:t>
            </w:r>
            <w:r w:rsidRPr="00DB6091">
              <w:rPr>
                <w:sz w:val="24"/>
                <w:vertAlign w:val="superscript"/>
              </w:rPr>
              <w:t>3</w:t>
            </w:r>
            <w:r w:rsidRPr="00DB6091">
              <w:rPr>
                <w:sz w:val="24"/>
              </w:rPr>
              <w:t>/h</w:t>
            </w:r>
            <w:r w:rsidRPr="00DB6091">
              <w:rPr>
                <w:rFonts w:hint="eastAsia"/>
                <w:sz w:val="24"/>
              </w:rPr>
              <w:t>，</w:t>
            </w:r>
            <w:r>
              <w:rPr>
                <w:rFonts w:hint="eastAsia"/>
                <w:sz w:val="24"/>
              </w:rPr>
              <w:t>总吸收风量为</w:t>
            </w:r>
            <w:r>
              <w:rPr>
                <w:rFonts w:hint="eastAsia"/>
                <w:sz w:val="24"/>
              </w:rPr>
              <w:t>12000</w:t>
            </w:r>
            <w:r w:rsidRPr="00DB6091">
              <w:rPr>
                <w:sz w:val="24"/>
              </w:rPr>
              <w:t>m</w:t>
            </w:r>
            <w:r w:rsidRPr="00DB6091">
              <w:rPr>
                <w:sz w:val="24"/>
                <w:vertAlign w:val="superscript"/>
              </w:rPr>
              <w:t>3</w:t>
            </w:r>
            <w:r w:rsidRPr="00DB6091">
              <w:rPr>
                <w:sz w:val="24"/>
              </w:rPr>
              <w:t>/h</w:t>
            </w:r>
            <w:r w:rsidRPr="00DB6091">
              <w:rPr>
                <w:rFonts w:hint="eastAsia"/>
                <w:sz w:val="24"/>
              </w:rPr>
              <w:t>，</w:t>
            </w:r>
            <w:r>
              <w:rPr>
                <w:rFonts w:hint="eastAsia"/>
                <w:sz w:val="24"/>
              </w:rPr>
              <w:t>年</w:t>
            </w:r>
            <w:r w:rsidRPr="00DB6091">
              <w:rPr>
                <w:rFonts w:hint="eastAsia"/>
                <w:sz w:val="24"/>
              </w:rPr>
              <w:t>运行</w:t>
            </w:r>
            <w:r w:rsidR="002A2FFE">
              <w:rPr>
                <w:rFonts w:hint="eastAsia"/>
                <w:sz w:val="24"/>
              </w:rPr>
              <w:t>1125</w:t>
            </w:r>
            <w:r w:rsidRPr="00DB6091">
              <w:rPr>
                <w:rFonts w:hint="eastAsia"/>
                <w:sz w:val="24"/>
              </w:rPr>
              <w:t>小时，</w:t>
            </w:r>
            <w:r>
              <w:rPr>
                <w:rFonts w:hint="eastAsia"/>
                <w:sz w:val="24"/>
              </w:rPr>
              <w:t>对打磨粉尘的</w:t>
            </w:r>
            <w:r w:rsidRPr="00DB6091">
              <w:rPr>
                <w:rFonts w:hint="eastAsia"/>
                <w:sz w:val="24"/>
              </w:rPr>
              <w:t>收集效率约为</w:t>
            </w:r>
            <w:r w:rsidRPr="00DB6091">
              <w:rPr>
                <w:sz w:val="24"/>
              </w:rPr>
              <w:t>9</w:t>
            </w:r>
            <w:r>
              <w:rPr>
                <w:rFonts w:hint="eastAsia"/>
                <w:sz w:val="24"/>
              </w:rPr>
              <w:t>0</w:t>
            </w:r>
            <w:r w:rsidRPr="00DB6091">
              <w:rPr>
                <w:sz w:val="24"/>
              </w:rPr>
              <w:t>%</w:t>
            </w:r>
            <w:r w:rsidRPr="00DB6091">
              <w:rPr>
                <w:rFonts w:hint="eastAsia"/>
                <w:sz w:val="24"/>
              </w:rPr>
              <w:t>，</w:t>
            </w:r>
            <w:r>
              <w:rPr>
                <w:rFonts w:hint="eastAsia"/>
                <w:sz w:val="24"/>
              </w:rPr>
              <w:t>处理</w:t>
            </w:r>
            <w:r w:rsidRPr="00DB6091">
              <w:rPr>
                <w:rFonts w:hint="eastAsia"/>
                <w:sz w:val="24"/>
              </w:rPr>
              <w:t>效率达</w:t>
            </w:r>
            <w:r w:rsidRPr="00DB6091">
              <w:rPr>
                <w:sz w:val="24"/>
              </w:rPr>
              <w:t>9</w:t>
            </w:r>
            <w:r>
              <w:rPr>
                <w:rFonts w:hint="eastAsia"/>
                <w:sz w:val="24"/>
              </w:rPr>
              <w:t>0</w:t>
            </w:r>
            <w:r w:rsidRPr="00DB6091">
              <w:rPr>
                <w:sz w:val="24"/>
              </w:rPr>
              <w:t>%</w:t>
            </w:r>
            <w:r w:rsidRPr="00DB6091">
              <w:rPr>
                <w:sz w:val="24"/>
              </w:rPr>
              <w:t>，</w:t>
            </w:r>
            <w:r w:rsidRPr="00DB6091">
              <w:rPr>
                <w:rFonts w:hint="eastAsia"/>
                <w:sz w:val="24"/>
              </w:rPr>
              <w:t>则</w:t>
            </w:r>
            <w:r w:rsidR="002A2FFE">
              <w:rPr>
                <w:rFonts w:hint="eastAsia"/>
                <w:sz w:val="24"/>
              </w:rPr>
              <w:t>C</w:t>
            </w:r>
            <w:r>
              <w:rPr>
                <w:rFonts w:hint="eastAsia"/>
                <w:sz w:val="24"/>
              </w:rPr>
              <w:t>车间</w:t>
            </w:r>
            <w:r w:rsidRPr="00DB6091">
              <w:rPr>
                <w:sz w:val="24"/>
              </w:rPr>
              <w:t>有组织</w:t>
            </w:r>
            <w:r>
              <w:rPr>
                <w:rFonts w:hint="eastAsia"/>
                <w:sz w:val="24"/>
              </w:rPr>
              <w:t>底漆</w:t>
            </w:r>
            <w:r>
              <w:rPr>
                <w:rFonts w:hint="eastAsia"/>
                <w:color w:val="000000" w:themeColor="text1"/>
                <w:sz w:val="24"/>
              </w:rPr>
              <w:t>打磨粉尘（染料尘）</w:t>
            </w:r>
            <w:r w:rsidRPr="00DB6091">
              <w:rPr>
                <w:sz w:val="24"/>
              </w:rPr>
              <w:t>产生量</w:t>
            </w:r>
            <w:r>
              <w:rPr>
                <w:rFonts w:hint="eastAsia"/>
                <w:sz w:val="24"/>
              </w:rPr>
              <w:t>约为</w:t>
            </w:r>
            <w:r>
              <w:rPr>
                <w:rFonts w:hint="eastAsia"/>
                <w:sz w:val="24"/>
              </w:rPr>
              <w:t>0.</w:t>
            </w:r>
            <w:r w:rsidR="002A2FFE">
              <w:rPr>
                <w:rFonts w:hint="eastAsia"/>
                <w:sz w:val="24"/>
              </w:rPr>
              <w:t>356</w:t>
            </w:r>
            <w:r w:rsidRPr="00DB6091">
              <w:rPr>
                <w:sz w:val="24"/>
              </w:rPr>
              <w:t>t/a</w:t>
            </w:r>
            <w:r w:rsidRPr="00DB6091">
              <w:rPr>
                <w:rFonts w:hint="eastAsia"/>
                <w:sz w:val="24"/>
              </w:rPr>
              <w:t>，</w:t>
            </w:r>
            <w:r w:rsidRPr="00DB6091">
              <w:rPr>
                <w:sz w:val="24"/>
              </w:rPr>
              <w:t>产生浓度</w:t>
            </w:r>
            <w:r>
              <w:rPr>
                <w:rFonts w:hint="eastAsia"/>
                <w:sz w:val="24"/>
              </w:rPr>
              <w:t>为</w:t>
            </w:r>
            <w:r>
              <w:rPr>
                <w:rFonts w:hint="eastAsia"/>
                <w:sz w:val="24"/>
              </w:rPr>
              <w:t>26.3</w:t>
            </w:r>
            <w:r w:rsidR="002A2FFE">
              <w:rPr>
                <w:rFonts w:hint="eastAsia"/>
                <w:sz w:val="24"/>
              </w:rPr>
              <w:t>7</w:t>
            </w:r>
            <w:r w:rsidRPr="00DB6091">
              <w:rPr>
                <w:sz w:val="24"/>
              </w:rPr>
              <w:t>mg/m</w:t>
            </w:r>
            <w:r w:rsidRPr="00DB6091">
              <w:rPr>
                <w:sz w:val="24"/>
                <w:vertAlign w:val="superscript"/>
              </w:rPr>
              <w:t>3</w:t>
            </w:r>
            <w:r w:rsidRPr="00DB6091">
              <w:rPr>
                <w:rFonts w:hint="eastAsia"/>
                <w:sz w:val="24"/>
              </w:rPr>
              <w:t>，产生速率为</w:t>
            </w:r>
            <w:r>
              <w:rPr>
                <w:rFonts w:hint="eastAsia"/>
                <w:sz w:val="24"/>
              </w:rPr>
              <w:t>0.316</w:t>
            </w:r>
            <w:r w:rsidR="002A2FFE">
              <w:rPr>
                <w:rFonts w:hint="eastAsia"/>
                <w:sz w:val="24"/>
              </w:rPr>
              <w:t>4</w:t>
            </w:r>
            <w:r w:rsidRPr="00DB6091">
              <w:rPr>
                <w:sz w:val="24"/>
              </w:rPr>
              <w:t>kg/h</w:t>
            </w:r>
            <w:r>
              <w:rPr>
                <w:rFonts w:hAnsi="宋体" w:hint="eastAsia"/>
                <w:sz w:val="24"/>
              </w:rPr>
              <w:t>，</w:t>
            </w:r>
            <w:r w:rsidRPr="00DB6091">
              <w:rPr>
                <w:sz w:val="24"/>
              </w:rPr>
              <w:t>排放量</w:t>
            </w:r>
            <w:r w:rsidRPr="00DB6091">
              <w:rPr>
                <w:rFonts w:hint="eastAsia"/>
                <w:sz w:val="24"/>
              </w:rPr>
              <w:t>为</w:t>
            </w:r>
            <w:r>
              <w:rPr>
                <w:rFonts w:hint="eastAsia"/>
                <w:sz w:val="24"/>
              </w:rPr>
              <w:t>0.0</w:t>
            </w:r>
            <w:r w:rsidR="002A2FFE">
              <w:rPr>
                <w:rFonts w:hint="eastAsia"/>
                <w:sz w:val="24"/>
              </w:rPr>
              <w:t>36</w:t>
            </w:r>
            <w:r w:rsidRPr="00DB6091">
              <w:rPr>
                <w:sz w:val="24"/>
              </w:rPr>
              <w:t>t/a</w:t>
            </w:r>
            <w:r w:rsidRPr="00DB6091">
              <w:rPr>
                <w:rFonts w:hint="eastAsia"/>
                <w:sz w:val="24"/>
              </w:rPr>
              <w:t>，</w:t>
            </w:r>
            <w:r w:rsidRPr="00DB6091">
              <w:rPr>
                <w:sz w:val="24"/>
              </w:rPr>
              <w:t>排放浓度为</w:t>
            </w:r>
            <w:r>
              <w:rPr>
                <w:rFonts w:hint="eastAsia"/>
                <w:sz w:val="24"/>
              </w:rPr>
              <w:t>2.64</w:t>
            </w:r>
            <w:r w:rsidRPr="00DB6091">
              <w:rPr>
                <w:sz w:val="24"/>
              </w:rPr>
              <w:t>mg/m</w:t>
            </w:r>
            <w:r w:rsidRPr="00DB6091">
              <w:rPr>
                <w:sz w:val="24"/>
                <w:vertAlign w:val="superscript"/>
              </w:rPr>
              <w:t>3</w:t>
            </w:r>
            <w:r w:rsidRPr="00DB6091">
              <w:rPr>
                <w:sz w:val="24"/>
              </w:rPr>
              <w:t>，</w:t>
            </w:r>
            <w:r w:rsidRPr="00DB6091">
              <w:rPr>
                <w:rFonts w:hint="eastAsia"/>
                <w:sz w:val="24"/>
              </w:rPr>
              <w:t>排放速率为</w:t>
            </w:r>
            <w:r w:rsidRPr="00DB6091">
              <w:rPr>
                <w:sz w:val="24"/>
              </w:rPr>
              <w:t>0.</w:t>
            </w:r>
            <w:r>
              <w:rPr>
                <w:rFonts w:hint="eastAsia"/>
                <w:sz w:val="24"/>
              </w:rPr>
              <w:t>032</w:t>
            </w:r>
            <w:r w:rsidRPr="00DB6091">
              <w:rPr>
                <w:sz w:val="24"/>
              </w:rPr>
              <w:t>kg/h</w:t>
            </w:r>
            <w:r w:rsidRPr="00DB6091">
              <w:rPr>
                <w:rFonts w:hint="eastAsia"/>
                <w:sz w:val="24"/>
              </w:rPr>
              <w:t>，</w:t>
            </w:r>
            <w:r>
              <w:rPr>
                <w:rFonts w:hint="eastAsia"/>
                <w:sz w:val="24"/>
              </w:rPr>
              <w:t>打磨粉尘</w:t>
            </w:r>
            <w:r w:rsidRPr="00DB6091">
              <w:rPr>
                <w:sz w:val="24"/>
              </w:rPr>
              <w:t>排放浓度</w:t>
            </w:r>
            <w:r w:rsidRPr="00DB6091">
              <w:rPr>
                <w:rFonts w:hint="eastAsia"/>
                <w:sz w:val="24"/>
              </w:rPr>
              <w:t>、</w:t>
            </w:r>
            <w:r w:rsidRPr="00DB6091">
              <w:rPr>
                <w:sz w:val="24"/>
              </w:rPr>
              <w:t>排放速率均达到《大气污染物综合排放标准》（</w:t>
            </w:r>
            <w:r w:rsidRPr="00DB6091">
              <w:rPr>
                <w:sz w:val="24"/>
              </w:rPr>
              <w:t>GB16297-1996</w:t>
            </w:r>
            <w:r w:rsidRPr="00DB6091">
              <w:rPr>
                <w:sz w:val="24"/>
              </w:rPr>
              <w:t>）表</w:t>
            </w:r>
            <w:r w:rsidRPr="00DB6091">
              <w:rPr>
                <w:sz w:val="24"/>
              </w:rPr>
              <w:t>2</w:t>
            </w:r>
            <w:r w:rsidRPr="00DB6091">
              <w:rPr>
                <w:sz w:val="24"/>
              </w:rPr>
              <w:t>中</w:t>
            </w:r>
            <w:r>
              <w:rPr>
                <w:rFonts w:hint="eastAsia"/>
                <w:sz w:val="24"/>
              </w:rPr>
              <w:t>“染料尘”</w:t>
            </w:r>
            <w:r w:rsidRPr="00DB6091">
              <w:rPr>
                <w:sz w:val="24"/>
              </w:rPr>
              <w:t>二级标准，</w:t>
            </w:r>
            <w:r w:rsidRPr="00DB6091">
              <w:rPr>
                <w:rFonts w:hint="eastAsia"/>
                <w:sz w:val="24"/>
              </w:rPr>
              <w:t>可满足环境管理要求</w:t>
            </w:r>
            <w:r w:rsidR="00AE0781" w:rsidRPr="00AE0781">
              <w:rPr>
                <w:rFonts w:ascii="宋体" w:hAnsi="宋体" w:hint="eastAsia"/>
                <w:sz w:val="24"/>
              </w:rPr>
              <w:t>，对周围大气环境的影响在可接受范围内。</w:t>
            </w:r>
            <w:r w:rsidRPr="00DB6091">
              <w:rPr>
                <w:rFonts w:hint="eastAsia"/>
                <w:sz w:val="24"/>
              </w:rPr>
              <w:t>剩余</w:t>
            </w:r>
            <w:r>
              <w:rPr>
                <w:rFonts w:hint="eastAsia"/>
                <w:sz w:val="24"/>
              </w:rPr>
              <w:t>10</w:t>
            </w:r>
            <w:r w:rsidRPr="00DB6091">
              <w:rPr>
                <w:sz w:val="24"/>
              </w:rPr>
              <w:t>%</w:t>
            </w:r>
            <w:r>
              <w:rPr>
                <w:rFonts w:hint="eastAsia"/>
                <w:sz w:val="24"/>
              </w:rPr>
              <w:t>未收集到的白坯</w:t>
            </w:r>
            <w:r>
              <w:rPr>
                <w:rFonts w:hint="eastAsia"/>
                <w:color w:val="000000" w:themeColor="text1"/>
                <w:sz w:val="24"/>
              </w:rPr>
              <w:t>打磨粉尘（木粉尘）、</w:t>
            </w:r>
            <w:r>
              <w:rPr>
                <w:rFonts w:hint="eastAsia"/>
                <w:sz w:val="24"/>
              </w:rPr>
              <w:t>底漆</w:t>
            </w:r>
            <w:r>
              <w:rPr>
                <w:rFonts w:hint="eastAsia"/>
                <w:color w:val="000000" w:themeColor="text1"/>
                <w:sz w:val="24"/>
              </w:rPr>
              <w:t>打磨粉尘（染料尘）为</w:t>
            </w:r>
            <w:r w:rsidRPr="00DB6091">
              <w:rPr>
                <w:rFonts w:hint="eastAsia"/>
                <w:sz w:val="24"/>
              </w:rPr>
              <w:t>无组织排放</w:t>
            </w:r>
            <w:r>
              <w:rPr>
                <w:rFonts w:hint="eastAsia"/>
                <w:sz w:val="24"/>
              </w:rPr>
              <w:t>，无组织排放量分别为</w:t>
            </w:r>
            <w:r>
              <w:rPr>
                <w:rFonts w:hint="eastAsia"/>
                <w:sz w:val="24"/>
              </w:rPr>
              <w:t>0.00</w:t>
            </w:r>
            <w:r w:rsidR="002A2FFE">
              <w:rPr>
                <w:rFonts w:hint="eastAsia"/>
                <w:sz w:val="24"/>
              </w:rPr>
              <w:t>65</w:t>
            </w:r>
            <w:r w:rsidRPr="00DB6091">
              <w:rPr>
                <w:sz w:val="24"/>
              </w:rPr>
              <w:t>t/a</w:t>
            </w:r>
            <w:r>
              <w:rPr>
                <w:rFonts w:hAnsi="宋体" w:hint="eastAsia"/>
                <w:sz w:val="24"/>
              </w:rPr>
              <w:t>、</w:t>
            </w:r>
            <w:r>
              <w:rPr>
                <w:rFonts w:hAnsi="宋体" w:hint="eastAsia"/>
                <w:sz w:val="24"/>
              </w:rPr>
              <w:t>0.0</w:t>
            </w:r>
            <w:r w:rsidR="00AE1C2C">
              <w:rPr>
                <w:rFonts w:hAnsi="宋体" w:hint="eastAsia"/>
                <w:sz w:val="24"/>
              </w:rPr>
              <w:t>395</w:t>
            </w:r>
            <w:r w:rsidRPr="00DB6091">
              <w:rPr>
                <w:sz w:val="24"/>
              </w:rPr>
              <w:t>t/a</w:t>
            </w:r>
            <w:r>
              <w:rPr>
                <w:rFonts w:hint="eastAsia"/>
                <w:sz w:val="24"/>
              </w:rPr>
              <w:t>，</w:t>
            </w:r>
            <w:r w:rsidRPr="00DB6091">
              <w:rPr>
                <w:rFonts w:ascii="宋体" w:hAnsi="宋体" w:hint="eastAsia"/>
                <w:sz w:val="24"/>
              </w:rPr>
              <w:t>排放速率</w:t>
            </w:r>
            <w:r>
              <w:rPr>
                <w:rFonts w:ascii="宋体" w:hAnsi="宋体" w:hint="eastAsia"/>
                <w:sz w:val="24"/>
              </w:rPr>
              <w:t>分别为</w:t>
            </w:r>
            <w:r w:rsidRPr="00DB6091">
              <w:rPr>
                <w:sz w:val="24"/>
              </w:rPr>
              <w:t>0.</w:t>
            </w:r>
            <w:r>
              <w:rPr>
                <w:rFonts w:hint="eastAsia"/>
                <w:sz w:val="24"/>
              </w:rPr>
              <w:t>00</w:t>
            </w:r>
            <w:r w:rsidR="00AE1C2C">
              <w:rPr>
                <w:rFonts w:hint="eastAsia"/>
                <w:sz w:val="24"/>
              </w:rPr>
              <w:t>87</w:t>
            </w:r>
            <w:r w:rsidRPr="00DB6091">
              <w:rPr>
                <w:sz w:val="24"/>
              </w:rPr>
              <w:t>kg/h</w:t>
            </w:r>
            <w:r>
              <w:rPr>
                <w:rFonts w:hint="eastAsia"/>
                <w:sz w:val="24"/>
              </w:rPr>
              <w:t>、</w:t>
            </w:r>
            <w:r w:rsidRPr="00DB6091">
              <w:rPr>
                <w:sz w:val="24"/>
              </w:rPr>
              <w:t>0.</w:t>
            </w:r>
            <w:r>
              <w:rPr>
                <w:rFonts w:hint="eastAsia"/>
                <w:sz w:val="24"/>
              </w:rPr>
              <w:t>035</w:t>
            </w:r>
            <w:r w:rsidRPr="00DB6091">
              <w:rPr>
                <w:sz w:val="24"/>
              </w:rPr>
              <w:t>kg/h</w:t>
            </w:r>
            <w:r>
              <w:rPr>
                <w:rFonts w:hint="eastAsia"/>
                <w:sz w:val="24"/>
              </w:rPr>
              <w:t>，</w:t>
            </w:r>
            <w:r w:rsidRPr="00DB6091">
              <w:rPr>
                <w:rFonts w:ascii="宋体" w:hAnsi="宋体" w:hint="eastAsia"/>
                <w:sz w:val="24"/>
              </w:rPr>
              <w:t>直接经车间排风系统</w:t>
            </w:r>
            <w:r w:rsidR="00AE1C2C">
              <w:rPr>
                <w:rFonts w:ascii="宋体" w:hAnsi="宋体" w:hint="eastAsia"/>
                <w:sz w:val="24"/>
              </w:rPr>
              <w:t>分别</w:t>
            </w:r>
            <w:r w:rsidRPr="00DB6091">
              <w:rPr>
                <w:rFonts w:ascii="宋体" w:hAnsi="宋体" w:hint="eastAsia"/>
                <w:sz w:val="24"/>
              </w:rPr>
              <w:t>排</w:t>
            </w:r>
            <w:r>
              <w:rPr>
                <w:rFonts w:ascii="宋体" w:hAnsi="宋体" w:hint="eastAsia"/>
                <w:sz w:val="24"/>
              </w:rPr>
              <w:t>到</w:t>
            </w:r>
            <w:r w:rsidR="00AE1C2C">
              <w:rPr>
                <w:rFonts w:hint="eastAsia"/>
                <w:sz w:val="24"/>
              </w:rPr>
              <w:t>C</w:t>
            </w:r>
            <w:r w:rsidR="00AE1C2C">
              <w:rPr>
                <w:rFonts w:hint="eastAsia"/>
                <w:sz w:val="24"/>
              </w:rPr>
              <w:t>车间喷漆晾干区域外</w:t>
            </w:r>
            <w:r w:rsidRPr="00DB6091">
              <w:rPr>
                <w:rFonts w:ascii="宋体" w:hAnsi="宋体" w:hint="eastAsia"/>
                <w:sz w:val="24"/>
              </w:rPr>
              <w:t>。</w:t>
            </w:r>
          </w:p>
          <w:p w:rsidR="00AE1C2C" w:rsidRDefault="00AE1C2C" w:rsidP="00AE0781">
            <w:pPr>
              <w:adjustRightInd w:val="0"/>
              <w:snapToGrid w:val="0"/>
              <w:spacing w:line="360" w:lineRule="auto"/>
              <w:ind w:firstLineChars="200" w:firstLine="480"/>
              <w:rPr>
                <w:rFonts w:ascii="宋体" w:hAnsi="宋体"/>
                <w:sz w:val="24"/>
              </w:rPr>
            </w:pPr>
            <w:r>
              <w:rPr>
                <w:rFonts w:hint="eastAsia"/>
                <w:sz w:val="24"/>
              </w:rPr>
              <w:t>本项目</w:t>
            </w:r>
            <w:r>
              <w:rPr>
                <w:rFonts w:hint="eastAsia"/>
                <w:sz w:val="24"/>
              </w:rPr>
              <w:t>D</w:t>
            </w:r>
            <w:r>
              <w:rPr>
                <w:rFonts w:hint="eastAsia"/>
                <w:sz w:val="24"/>
              </w:rPr>
              <w:t>车间白坯打磨工作台侧面安装</w:t>
            </w:r>
            <w:r>
              <w:rPr>
                <w:rFonts w:hint="eastAsia"/>
                <w:kern w:val="0"/>
                <w:sz w:val="24"/>
              </w:rPr>
              <w:t>两组湿式打磨柜</w:t>
            </w:r>
            <w:r>
              <w:rPr>
                <w:rFonts w:hint="eastAsia"/>
                <w:sz w:val="24"/>
              </w:rPr>
              <w:t>，单套湿式打磨柜吸</w:t>
            </w:r>
            <w:r w:rsidRPr="00DB6091">
              <w:rPr>
                <w:rFonts w:hint="eastAsia"/>
                <w:sz w:val="24"/>
              </w:rPr>
              <w:t>风量为</w:t>
            </w:r>
            <w:r>
              <w:rPr>
                <w:rFonts w:hint="eastAsia"/>
                <w:sz w:val="24"/>
              </w:rPr>
              <w:t>6</w:t>
            </w:r>
            <w:r w:rsidRPr="00DB6091">
              <w:rPr>
                <w:sz w:val="24"/>
              </w:rPr>
              <w:t>000m</w:t>
            </w:r>
            <w:r w:rsidRPr="00DB6091">
              <w:rPr>
                <w:sz w:val="24"/>
                <w:vertAlign w:val="superscript"/>
              </w:rPr>
              <w:t>3</w:t>
            </w:r>
            <w:r w:rsidRPr="00DB6091">
              <w:rPr>
                <w:sz w:val="24"/>
              </w:rPr>
              <w:t>/h</w:t>
            </w:r>
            <w:r w:rsidRPr="00DB6091">
              <w:rPr>
                <w:rFonts w:hint="eastAsia"/>
                <w:sz w:val="24"/>
              </w:rPr>
              <w:t>，</w:t>
            </w:r>
            <w:r>
              <w:rPr>
                <w:rFonts w:hint="eastAsia"/>
                <w:sz w:val="24"/>
              </w:rPr>
              <w:t>总吸收风量为</w:t>
            </w:r>
            <w:r>
              <w:rPr>
                <w:rFonts w:hint="eastAsia"/>
                <w:sz w:val="24"/>
              </w:rPr>
              <w:t>12000</w:t>
            </w:r>
            <w:r w:rsidRPr="00DB6091">
              <w:rPr>
                <w:sz w:val="24"/>
              </w:rPr>
              <w:t>m</w:t>
            </w:r>
            <w:r w:rsidRPr="00DB6091">
              <w:rPr>
                <w:sz w:val="24"/>
                <w:vertAlign w:val="superscript"/>
              </w:rPr>
              <w:t>3</w:t>
            </w:r>
            <w:r w:rsidRPr="00DB6091">
              <w:rPr>
                <w:sz w:val="24"/>
              </w:rPr>
              <w:t>/h</w:t>
            </w:r>
            <w:r w:rsidRPr="00DB6091">
              <w:rPr>
                <w:rFonts w:hint="eastAsia"/>
                <w:sz w:val="24"/>
              </w:rPr>
              <w:t>，</w:t>
            </w:r>
            <w:r>
              <w:rPr>
                <w:rFonts w:hint="eastAsia"/>
                <w:sz w:val="24"/>
              </w:rPr>
              <w:t>年</w:t>
            </w:r>
            <w:r w:rsidRPr="00DB6091">
              <w:rPr>
                <w:rFonts w:hint="eastAsia"/>
                <w:sz w:val="24"/>
              </w:rPr>
              <w:t>运行</w:t>
            </w:r>
            <w:r>
              <w:rPr>
                <w:rFonts w:hint="eastAsia"/>
                <w:sz w:val="24"/>
              </w:rPr>
              <w:t>1800</w:t>
            </w:r>
            <w:r w:rsidRPr="00DB6091">
              <w:rPr>
                <w:rFonts w:hint="eastAsia"/>
                <w:sz w:val="24"/>
              </w:rPr>
              <w:t>小时，</w:t>
            </w:r>
            <w:r>
              <w:rPr>
                <w:rFonts w:hint="eastAsia"/>
                <w:sz w:val="24"/>
              </w:rPr>
              <w:t>对打磨粉尘的</w:t>
            </w:r>
            <w:r w:rsidRPr="00DB6091">
              <w:rPr>
                <w:rFonts w:hint="eastAsia"/>
                <w:sz w:val="24"/>
              </w:rPr>
              <w:t>收集效率约为</w:t>
            </w:r>
            <w:r w:rsidRPr="00DB6091">
              <w:rPr>
                <w:sz w:val="24"/>
              </w:rPr>
              <w:t>9</w:t>
            </w:r>
            <w:r>
              <w:rPr>
                <w:rFonts w:hint="eastAsia"/>
                <w:sz w:val="24"/>
              </w:rPr>
              <w:t>0</w:t>
            </w:r>
            <w:r w:rsidRPr="00DB6091">
              <w:rPr>
                <w:sz w:val="24"/>
              </w:rPr>
              <w:t>%</w:t>
            </w:r>
            <w:r w:rsidRPr="00DB6091">
              <w:rPr>
                <w:rFonts w:hint="eastAsia"/>
                <w:sz w:val="24"/>
              </w:rPr>
              <w:t>，</w:t>
            </w:r>
            <w:r>
              <w:rPr>
                <w:rFonts w:hint="eastAsia"/>
                <w:sz w:val="24"/>
              </w:rPr>
              <w:t>处理</w:t>
            </w:r>
            <w:r w:rsidRPr="00DB6091">
              <w:rPr>
                <w:rFonts w:hint="eastAsia"/>
                <w:sz w:val="24"/>
              </w:rPr>
              <w:t>效率达</w:t>
            </w:r>
            <w:r w:rsidRPr="00DB6091">
              <w:rPr>
                <w:sz w:val="24"/>
              </w:rPr>
              <w:t>9</w:t>
            </w:r>
            <w:r>
              <w:rPr>
                <w:rFonts w:hint="eastAsia"/>
                <w:sz w:val="24"/>
              </w:rPr>
              <w:t>0</w:t>
            </w:r>
            <w:r w:rsidRPr="00DB6091">
              <w:rPr>
                <w:sz w:val="24"/>
              </w:rPr>
              <w:t>%</w:t>
            </w:r>
            <w:r w:rsidRPr="00DB6091">
              <w:rPr>
                <w:sz w:val="24"/>
              </w:rPr>
              <w:t>，</w:t>
            </w:r>
            <w:r w:rsidRPr="00DB6091">
              <w:rPr>
                <w:rFonts w:hint="eastAsia"/>
                <w:sz w:val="24"/>
              </w:rPr>
              <w:t>则</w:t>
            </w:r>
            <w:r>
              <w:rPr>
                <w:rFonts w:hint="eastAsia"/>
                <w:sz w:val="24"/>
              </w:rPr>
              <w:t>D</w:t>
            </w:r>
            <w:r>
              <w:rPr>
                <w:rFonts w:hint="eastAsia"/>
                <w:sz w:val="24"/>
              </w:rPr>
              <w:t>车间</w:t>
            </w:r>
            <w:r w:rsidRPr="00DB6091">
              <w:rPr>
                <w:sz w:val="24"/>
              </w:rPr>
              <w:t>有组织</w:t>
            </w:r>
            <w:r>
              <w:rPr>
                <w:rFonts w:hint="eastAsia"/>
                <w:sz w:val="24"/>
              </w:rPr>
              <w:t>白坯</w:t>
            </w:r>
            <w:r>
              <w:rPr>
                <w:rFonts w:hint="eastAsia"/>
                <w:color w:val="000000" w:themeColor="text1"/>
                <w:sz w:val="24"/>
              </w:rPr>
              <w:t>打磨粉尘（木粉尘）</w:t>
            </w:r>
            <w:r w:rsidRPr="00DB6091">
              <w:rPr>
                <w:sz w:val="24"/>
              </w:rPr>
              <w:t>产生量</w:t>
            </w:r>
            <w:r>
              <w:rPr>
                <w:rFonts w:hint="eastAsia"/>
                <w:sz w:val="24"/>
              </w:rPr>
              <w:t>约为</w:t>
            </w:r>
            <w:r>
              <w:rPr>
                <w:rFonts w:hint="eastAsia"/>
                <w:sz w:val="24"/>
              </w:rPr>
              <w:t>0.2448</w:t>
            </w:r>
            <w:r w:rsidRPr="00DB6091">
              <w:rPr>
                <w:sz w:val="24"/>
              </w:rPr>
              <w:t>t/a</w:t>
            </w:r>
            <w:r w:rsidRPr="00DB6091">
              <w:rPr>
                <w:rFonts w:hint="eastAsia"/>
                <w:sz w:val="24"/>
              </w:rPr>
              <w:t>，</w:t>
            </w:r>
            <w:r w:rsidRPr="00DB6091">
              <w:rPr>
                <w:sz w:val="24"/>
              </w:rPr>
              <w:t>产生浓度</w:t>
            </w:r>
            <w:r>
              <w:rPr>
                <w:rFonts w:hint="eastAsia"/>
                <w:sz w:val="24"/>
              </w:rPr>
              <w:t>为</w:t>
            </w:r>
            <w:r>
              <w:rPr>
                <w:rFonts w:hint="eastAsia"/>
                <w:sz w:val="24"/>
              </w:rPr>
              <w:t>11.33</w:t>
            </w:r>
            <w:r w:rsidRPr="00DB6091">
              <w:rPr>
                <w:sz w:val="24"/>
              </w:rPr>
              <w:t>mg/m</w:t>
            </w:r>
            <w:r w:rsidRPr="00DB6091">
              <w:rPr>
                <w:sz w:val="24"/>
                <w:vertAlign w:val="superscript"/>
              </w:rPr>
              <w:t>3</w:t>
            </w:r>
            <w:r w:rsidRPr="00DB6091">
              <w:rPr>
                <w:rFonts w:hint="eastAsia"/>
                <w:sz w:val="24"/>
              </w:rPr>
              <w:t>，产生速率为</w:t>
            </w:r>
            <w:r>
              <w:rPr>
                <w:rFonts w:hint="eastAsia"/>
                <w:sz w:val="24"/>
              </w:rPr>
              <w:t>0.136</w:t>
            </w:r>
            <w:r w:rsidRPr="00DB6091">
              <w:rPr>
                <w:sz w:val="24"/>
              </w:rPr>
              <w:t>kg/h</w:t>
            </w:r>
            <w:r>
              <w:rPr>
                <w:rFonts w:hAnsi="宋体" w:hint="eastAsia"/>
                <w:sz w:val="24"/>
              </w:rPr>
              <w:t>，</w:t>
            </w:r>
            <w:r w:rsidRPr="00DB6091">
              <w:rPr>
                <w:sz w:val="24"/>
              </w:rPr>
              <w:t>排放量</w:t>
            </w:r>
            <w:r w:rsidRPr="00DB6091">
              <w:rPr>
                <w:rFonts w:hint="eastAsia"/>
                <w:sz w:val="24"/>
              </w:rPr>
              <w:t>为</w:t>
            </w:r>
            <w:r>
              <w:rPr>
                <w:rFonts w:hint="eastAsia"/>
                <w:sz w:val="24"/>
              </w:rPr>
              <w:t>0.0245</w:t>
            </w:r>
            <w:r w:rsidRPr="00DB6091">
              <w:rPr>
                <w:sz w:val="24"/>
              </w:rPr>
              <w:t>t/a</w:t>
            </w:r>
            <w:r w:rsidRPr="00DB6091">
              <w:rPr>
                <w:rFonts w:hint="eastAsia"/>
                <w:sz w:val="24"/>
              </w:rPr>
              <w:t>，</w:t>
            </w:r>
            <w:r w:rsidRPr="00DB6091">
              <w:rPr>
                <w:sz w:val="24"/>
              </w:rPr>
              <w:t>排放浓度为</w:t>
            </w:r>
            <w:r>
              <w:rPr>
                <w:rFonts w:hint="eastAsia"/>
                <w:sz w:val="24"/>
              </w:rPr>
              <w:t>1.13</w:t>
            </w:r>
            <w:r w:rsidRPr="00DB6091">
              <w:rPr>
                <w:sz w:val="24"/>
              </w:rPr>
              <w:t>mg/m</w:t>
            </w:r>
            <w:r w:rsidRPr="00DB6091">
              <w:rPr>
                <w:sz w:val="24"/>
                <w:vertAlign w:val="superscript"/>
              </w:rPr>
              <w:t>3</w:t>
            </w:r>
            <w:r w:rsidRPr="00DB6091">
              <w:rPr>
                <w:sz w:val="24"/>
              </w:rPr>
              <w:t>，</w:t>
            </w:r>
            <w:r w:rsidRPr="00DB6091">
              <w:rPr>
                <w:rFonts w:hint="eastAsia"/>
                <w:sz w:val="24"/>
              </w:rPr>
              <w:t>排放速率为</w:t>
            </w:r>
            <w:r w:rsidRPr="00DB6091">
              <w:rPr>
                <w:sz w:val="24"/>
              </w:rPr>
              <w:t>0.</w:t>
            </w:r>
            <w:r>
              <w:rPr>
                <w:rFonts w:hint="eastAsia"/>
                <w:sz w:val="24"/>
              </w:rPr>
              <w:t>0136</w:t>
            </w:r>
            <w:r w:rsidRPr="00DB6091">
              <w:rPr>
                <w:sz w:val="24"/>
              </w:rPr>
              <w:t>kg/h</w:t>
            </w:r>
            <w:r w:rsidRPr="00DB6091">
              <w:rPr>
                <w:rFonts w:hint="eastAsia"/>
                <w:sz w:val="24"/>
              </w:rPr>
              <w:t>，</w:t>
            </w:r>
            <w:r>
              <w:rPr>
                <w:rFonts w:hint="eastAsia"/>
                <w:sz w:val="24"/>
              </w:rPr>
              <w:t>打磨粉尘</w:t>
            </w:r>
            <w:r w:rsidRPr="00DB6091">
              <w:rPr>
                <w:sz w:val="24"/>
              </w:rPr>
              <w:t>排放浓度</w:t>
            </w:r>
            <w:r w:rsidRPr="00DB6091">
              <w:rPr>
                <w:rFonts w:hint="eastAsia"/>
                <w:sz w:val="24"/>
              </w:rPr>
              <w:t>、</w:t>
            </w:r>
            <w:r w:rsidRPr="00DB6091">
              <w:rPr>
                <w:sz w:val="24"/>
              </w:rPr>
              <w:t>排放速率均达到《大气污染物综合排放标准》（</w:t>
            </w:r>
            <w:r w:rsidRPr="00DB6091">
              <w:rPr>
                <w:sz w:val="24"/>
              </w:rPr>
              <w:t>GB16297-1996</w:t>
            </w:r>
            <w:r w:rsidRPr="00DB6091">
              <w:rPr>
                <w:sz w:val="24"/>
              </w:rPr>
              <w:t>）表</w:t>
            </w:r>
            <w:r w:rsidRPr="00DB6091">
              <w:rPr>
                <w:sz w:val="24"/>
              </w:rPr>
              <w:t>2</w:t>
            </w:r>
            <w:r w:rsidRPr="00DB6091">
              <w:rPr>
                <w:sz w:val="24"/>
              </w:rPr>
              <w:t>中</w:t>
            </w:r>
            <w:r>
              <w:rPr>
                <w:rFonts w:hint="eastAsia"/>
                <w:sz w:val="24"/>
              </w:rPr>
              <w:t>“颗粒物”</w:t>
            </w:r>
            <w:r w:rsidRPr="00DB6091">
              <w:rPr>
                <w:sz w:val="24"/>
              </w:rPr>
              <w:t>二级标准，</w:t>
            </w:r>
            <w:r w:rsidRPr="00DB6091">
              <w:rPr>
                <w:rFonts w:hint="eastAsia"/>
                <w:sz w:val="24"/>
              </w:rPr>
              <w:t>可满足环境管理要求</w:t>
            </w:r>
            <w:r w:rsidRPr="00DB6091">
              <w:rPr>
                <w:sz w:val="24"/>
              </w:rPr>
              <w:t>。</w:t>
            </w:r>
            <w:r>
              <w:rPr>
                <w:rFonts w:hint="eastAsia"/>
                <w:sz w:val="24"/>
              </w:rPr>
              <w:t>底漆打磨工作台侧面安装</w:t>
            </w:r>
            <w:r>
              <w:rPr>
                <w:rFonts w:hint="eastAsia"/>
                <w:kern w:val="0"/>
                <w:sz w:val="24"/>
              </w:rPr>
              <w:t>三组湿式打磨柜</w:t>
            </w:r>
            <w:r>
              <w:rPr>
                <w:rFonts w:hint="eastAsia"/>
                <w:sz w:val="24"/>
              </w:rPr>
              <w:t>，单套湿式打磨柜吸</w:t>
            </w:r>
            <w:r w:rsidRPr="00DB6091">
              <w:rPr>
                <w:rFonts w:hint="eastAsia"/>
                <w:sz w:val="24"/>
              </w:rPr>
              <w:t>风量为</w:t>
            </w:r>
            <w:r>
              <w:rPr>
                <w:rFonts w:hint="eastAsia"/>
                <w:sz w:val="24"/>
              </w:rPr>
              <w:t>6</w:t>
            </w:r>
            <w:r w:rsidRPr="00DB6091">
              <w:rPr>
                <w:sz w:val="24"/>
              </w:rPr>
              <w:t>000m</w:t>
            </w:r>
            <w:r w:rsidRPr="00DB6091">
              <w:rPr>
                <w:sz w:val="24"/>
                <w:vertAlign w:val="superscript"/>
              </w:rPr>
              <w:t>3</w:t>
            </w:r>
            <w:r w:rsidRPr="00DB6091">
              <w:rPr>
                <w:sz w:val="24"/>
              </w:rPr>
              <w:t>/h</w:t>
            </w:r>
            <w:r w:rsidRPr="00DB6091">
              <w:rPr>
                <w:rFonts w:hint="eastAsia"/>
                <w:sz w:val="24"/>
              </w:rPr>
              <w:t>，</w:t>
            </w:r>
            <w:r>
              <w:rPr>
                <w:rFonts w:hint="eastAsia"/>
                <w:sz w:val="24"/>
              </w:rPr>
              <w:t>总吸收风量为</w:t>
            </w:r>
            <w:r>
              <w:rPr>
                <w:rFonts w:hint="eastAsia"/>
                <w:sz w:val="24"/>
              </w:rPr>
              <w:t>18000</w:t>
            </w:r>
            <w:r w:rsidRPr="00DB6091">
              <w:rPr>
                <w:sz w:val="24"/>
              </w:rPr>
              <w:t>m</w:t>
            </w:r>
            <w:r w:rsidRPr="00DB6091">
              <w:rPr>
                <w:sz w:val="24"/>
                <w:vertAlign w:val="superscript"/>
              </w:rPr>
              <w:t>3</w:t>
            </w:r>
            <w:r w:rsidRPr="00DB6091">
              <w:rPr>
                <w:sz w:val="24"/>
              </w:rPr>
              <w:t>/h</w:t>
            </w:r>
            <w:r w:rsidRPr="00DB6091">
              <w:rPr>
                <w:rFonts w:hint="eastAsia"/>
                <w:sz w:val="24"/>
              </w:rPr>
              <w:t>，</w:t>
            </w:r>
            <w:r>
              <w:rPr>
                <w:rFonts w:hint="eastAsia"/>
                <w:sz w:val="24"/>
              </w:rPr>
              <w:t>年</w:t>
            </w:r>
            <w:r w:rsidRPr="00DB6091">
              <w:rPr>
                <w:rFonts w:hint="eastAsia"/>
                <w:sz w:val="24"/>
              </w:rPr>
              <w:t>运行</w:t>
            </w:r>
            <w:r>
              <w:rPr>
                <w:rFonts w:hint="eastAsia"/>
                <w:sz w:val="24"/>
              </w:rPr>
              <w:t>2400</w:t>
            </w:r>
            <w:r w:rsidRPr="00DB6091">
              <w:rPr>
                <w:rFonts w:hint="eastAsia"/>
                <w:sz w:val="24"/>
              </w:rPr>
              <w:t>小时，</w:t>
            </w:r>
            <w:r>
              <w:rPr>
                <w:rFonts w:hint="eastAsia"/>
                <w:sz w:val="24"/>
              </w:rPr>
              <w:t>对打磨粉尘的</w:t>
            </w:r>
            <w:r w:rsidRPr="00DB6091">
              <w:rPr>
                <w:rFonts w:hint="eastAsia"/>
                <w:sz w:val="24"/>
              </w:rPr>
              <w:t>收集效率约为</w:t>
            </w:r>
            <w:r w:rsidRPr="00DB6091">
              <w:rPr>
                <w:sz w:val="24"/>
              </w:rPr>
              <w:t>9</w:t>
            </w:r>
            <w:r>
              <w:rPr>
                <w:rFonts w:hint="eastAsia"/>
                <w:sz w:val="24"/>
              </w:rPr>
              <w:t>0</w:t>
            </w:r>
            <w:r w:rsidRPr="00DB6091">
              <w:rPr>
                <w:sz w:val="24"/>
              </w:rPr>
              <w:t>%</w:t>
            </w:r>
            <w:r w:rsidRPr="00DB6091">
              <w:rPr>
                <w:rFonts w:hint="eastAsia"/>
                <w:sz w:val="24"/>
              </w:rPr>
              <w:t>，</w:t>
            </w:r>
            <w:r>
              <w:rPr>
                <w:rFonts w:hint="eastAsia"/>
                <w:sz w:val="24"/>
              </w:rPr>
              <w:t>处理</w:t>
            </w:r>
            <w:r w:rsidRPr="00DB6091">
              <w:rPr>
                <w:rFonts w:hint="eastAsia"/>
                <w:sz w:val="24"/>
              </w:rPr>
              <w:t>效率达</w:t>
            </w:r>
            <w:r w:rsidRPr="00DB6091">
              <w:rPr>
                <w:sz w:val="24"/>
              </w:rPr>
              <w:t>9</w:t>
            </w:r>
            <w:r>
              <w:rPr>
                <w:rFonts w:hint="eastAsia"/>
                <w:sz w:val="24"/>
              </w:rPr>
              <w:t>0</w:t>
            </w:r>
            <w:r w:rsidRPr="00DB6091">
              <w:rPr>
                <w:sz w:val="24"/>
              </w:rPr>
              <w:t>%</w:t>
            </w:r>
            <w:r w:rsidRPr="00DB6091">
              <w:rPr>
                <w:sz w:val="24"/>
              </w:rPr>
              <w:t>，</w:t>
            </w:r>
            <w:r w:rsidRPr="00DB6091">
              <w:rPr>
                <w:rFonts w:hint="eastAsia"/>
                <w:sz w:val="24"/>
              </w:rPr>
              <w:t>则</w:t>
            </w:r>
            <w:r>
              <w:rPr>
                <w:rFonts w:hint="eastAsia"/>
                <w:sz w:val="24"/>
              </w:rPr>
              <w:t>D</w:t>
            </w:r>
            <w:r>
              <w:rPr>
                <w:rFonts w:hint="eastAsia"/>
                <w:sz w:val="24"/>
              </w:rPr>
              <w:t>车间</w:t>
            </w:r>
            <w:r w:rsidRPr="00DB6091">
              <w:rPr>
                <w:sz w:val="24"/>
              </w:rPr>
              <w:t>有组织</w:t>
            </w:r>
            <w:r>
              <w:rPr>
                <w:rFonts w:hint="eastAsia"/>
                <w:sz w:val="24"/>
              </w:rPr>
              <w:t>底漆</w:t>
            </w:r>
            <w:r>
              <w:rPr>
                <w:rFonts w:hint="eastAsia"/>
                <w:color w:val="000000" w:themeColor="text1"/>
                <w:sz w:val="24"/>
              </w:rPr>
              <w:t>打磨粉尘（染料尘）</w:t>
            </w:r>
            <w:r w:rsidRPr="00DB6091">
              <w:rPr>
                <w:sz w:val="24"/>
              </w:rPr>
              <w:t>产生量</w:t>
            </w:r>
            <w:r>
              <w:rPr>
                <w:rFonts w:hint="eastAsia"/>
                <w:sz w:val="24"/>
              </w:rPr>
              <w:t>约为</w:t>
            </w:r>
            <w:r>
              <w:rPr>
                <w:rFonts w:hint="eastAsia"/>
                <w:sz w:val="24"/>
              </w:rPr>
              <w:t>0.5696</w:t>
            </w:r>
            <w:r w:rsidRPr="00DB6091">
              <w:rPr>
                <w:sz w:val="24"/>
              </w:rPr>
              <w:t>t/a</w:t>
            </w:r>
            <w:r w:rsidRPr="00DB6091">
              <w:rPr>
                <w:rFonts w:hint="eastAsia"/>
                <w:sz w:val="24"/>
              </w:rPr>
              <w:t>，</w:t>
            </w:r>
            <w:r w:rsidRPr="00DB6091">
              <w:rPr>
                <w:sz w:val="24"/>
              </w:rPr>
              <w:t>产生浓度</w:t>
            </w:r>
            <w:r>
              <w:rPr>
                <w:rFonts w:hint="eastAsia"/>
                <w:sz w:val="24"/>
              </w:rPr>
              <w:t>为</w:t>
            </w:r>
            <w:r>
              <w:rPr>
                <w:rFonts w:hint="eastAsia"/>
                <w:sz w:val="24"/>
              </w:rPr>
              <w:t>13.17</w:t>
            </w:r>
            <w:r w:rsidRPr="00DB6091">
              <w:rPr>
                <w:sz w:val="24"/>
              </w:rPr>
              <w:t>mg/m</w:t>
            </w:r>
            <w:r w:rsidRPr="00DB6091">
              <w:rPr>
                <w:sz w:val="24"/>
                <w:vertAlign w:val="superscript"/>
              </w:rPr>
              <w:t>3</w:t>
            </w:r>
            <w:r w:rsidRPr="00DB6091">
              <w:rPr>
                <w:rFonts w:hint="eastAsia"/>
                <w:sz w:val="24"/>
              </w:rPr>
              <w:t>，产生速率为</w:t>
            </w:r>
            <w:r>
              <w:rPr>
                <w:rFonts w:hint="eastAsia"/>
                <w:sz w:val="24"/>
              </w:rPr>
              <w:t>0.237</w:t>
            </w:r>
            <w:r w:rsidRPr="00DB6091">
              <w:rPr>
                <w:sz w:val="24"/>
              </w:rPr>
              <w:t>kg/h</w:t>
            </w:r>
            <w:r>
              <w:rPr>
                <w:rFonts w:hAnsi="宋体" w:hint="eastAsia"/>
                <w:sz w:val="24"/>
              </w:rPr>
              <w:t>，</w:t>
            </w:r>
            <w:r w:rsidRPr="00DB6091">
              <w:rPr>
                <w:sz w:val="24"/>
              </w:rPr>
              <w:t>排放量</w:t>
            </w:r>
            <w:r w:rsidRPr="00DB6091">
              <w:rPr>
                <w:rFonts w:hint="eastAsia"/>
                <w:sz w:val="24"/>
              </w:rPr>
              <w:t>为</w:t>
            </w:r>
            <w:r>
              <w:rPr>
                <w:rFonts w:hint="eastAsia"/>
                <w:sz w:val="24"/>
              </w:rPr>
              <w:t>0.057</w:t>
            </w:r>
            <w:r w:rsidRPr="00DB6091">
              <w:rPr>
                <w:sz w:val="24"/>
              </w:rPr>
              <w:t>t/a</w:t>
            </w:r>
            <w:r w:rsidRPr="00DB6091">
              <w:rPr>
                <w:rFonts w:hint="eastAsia"/>
                <w:sz w:val="24"/>
              </w:rPr>
              <w:t>，</w:t>
            </w:r>
            <w:r w:rsidRPr="00DB6091">
              <w:rPr>
                <w:sz w:val="24"/>
              </w:rPr>
              <w:t>排放浓度为</w:t>
            </w:r>
            <w:r>
              <w:rPr>
                <w:rFonts w:hint="eastAsia"/>
                <w:sz w:val="24"/>
              </w:rPr>
              <w:t>1.32</w:t>
            </w:r>
            <w:r w:rsidRPr="00DB6091">
              <w:rPr>
                <w:sz w:val="24"/>
              </w:rPr>
              <w:t>mg/m</w:t>
            </w:r>
            <w:r w:rsidRPr="00DB6091">
              <w:rPr>
                <w:sz w:val="24"/>
                <w:vertAlign w:val="superscript"/>
              </w:rPr>
              <w:t>3</w:t>
            </w:r>
            <w:r w:rsidRPr="00DB6091">
              <w:rPr>
                <w:sz w:val="24"/>
              </w:rPr>
              <w:t>，</w:t>
            </w:r>
            <w:r w:rsidRPr="00DB6091">
              <w:rPr>
                <w:rFonts w:hint="eastAsia"/>
                <w:sz w:val="24"/>
              </w:rPr>
              <w:t>排放速率为</w:t>
            </w:r>
            <w:r w:rsidRPr="00DB6091">
              <w:rPr>
                <w:sz w:val="24"/>
              </w:rPr>
              <w:t>0.</w:t>
            </w:r>
            <w:r>
              <w:rPr>
                <w:rFonts w:hint="eastAsia"/>
                <w:sz w:val="24"/>
              </w:rPr>
              <w:t>024</w:t>
            </w:r>
            <w:r w:rsidRPr="00DB6091">
              <w:rPr>
                <w:sz w:val="24"/>
              </w:rPr>
              <w:t>kg/h</w:t>
            </w:r>
            <w:r w:rsidRPr="00DB6091">
              <w:rPr>
                <w:rFonts w:hint="eastAsia"/>
                <w:sz w:val="24"/>
              </w:rPr>
              <w:t>，</w:t>
            </w:r>
            <w:r>
              <w:rPr>
                <w:rFonts w:hint="eastAsia"/>
                <w:sz w:val="24"/>
              </w:rPr>
              <w:t>打磨粉尘</w:t>
            </w:r>
            <w:r w:rsidRPr="00DB6091">
              <w:rPr>
                <w:sz w:val="24"/>
              </w:rPr>
              <w:t>排放浓度</w:t>
            </w:r>
            <w:r w:rsidRPr="00DB6091">
              <w:rPr>
                <w:rFonts w:hint="eastAsia"/>
                <w:sz w:val="24"/>
              </w:rPr>
              <w:t>、</w:t>
            </w:r>
            <w:r w:rsidRPr="00DB6091">
              <w:rPr>
                <w:sz w:val="24"/>
              </w:rPr>
              <w:t>排放速率均达到《大气污染物综合排放标准》（</w:t>
            </w:r>
            <w:r w:rsidRPr="00DB6091">
              <w:rPr>
                <w:sz w:val="24"/>
              </w:rPr>
              <w:t>GB16297-1996</w:t>
            </w:r>
            <w:r w:rsidRPr="00DB6091">
              <w:rPr>
                <w:sz w:val="24"/>
              </w:rPr>
              <w:t>）表</w:t>
            </w:r>
            <w:r w:rsidRPr="00DB6091">
              <w:rPr>
                <w:sz w:val="24"/>
              </w:rPr>
              <w:t>2</w:t>
            </w:r>
            <w:r w:rsidRPr="00DB6091">
              <w:rPr>
                <w:sz w:val="24"/>
              </w:rPr>
              <w:t>中</w:t>
            </w:r>
            <w:r>
              <w:rPr>
                <w:rFonts w:hint="eastAsia"/>
                <w:sz w:val="24"/>
              </w:rPr>
              <w:t>“染料尘”</w:t>
            </w:r>
            <w:r w:rsidRPr="00DB6091">
              <w:rPr>
                <w:sz w:val="24"/>
              </w:rPr>
              <w:t>二级标准，</w:t>
            </w:r>
            <w:r w:rsidRPr="00DB6091">
              <w:rPr>
                <w:rFonts w:hint="eastAsia"/>
                <w:sz w:val="24"/>
              </w:rPr>
              <w:t>可满足环境管理要求</w:t>
            </w:r>
            <w:r w:rsidR="00AE0781" w:rsidRPr="00AE0781">
              <w:rPr>
                <w:rFonts w:ascii="宋体" w:hAnsi="宋体" w:hint="eastAsia"/>
                <w:sz w:val="24"/>
              </w:rPr>
              <w:t>，对周围大气环境的影响在可接受范围内。</w:t>
            </w:r>
            <w:r w:rsidRPr="00DB6091">
              <w:rPr>
                <w:rFonts w:hint="eastAsia"/>
                <w:sz w:val="24"/>
              </w:rPr>
              <w:t>剩余</w:t>
            </w:r>
            <w:r>
              <w:rPr>
                <w:rFonts w:hint="eastAsia"/>
                <w:sz w:val="24"/>
              </w:rPr>
              <w:t>10</w:t>
            </w:r>
            <w:r w:rsidRPr="00DB6091">
              <w:rPr>
                <w:sz w:val="24"/>
              </w:rPr>
              <w:t>%</w:t>
            </w:r>
            <w:r>
              <w:rPr>
                <w:rFonts w:hint="eastAsia"/>
                <w:sz w:val="24"/>
              </w:rPr>
              <w:t>未收集到的白坯</w:t>
            </w:r>
            <w:r>
              <w:rPr>
                <w:rFonts w:hint="eastAsia"/>
                <w:color w:val="000000" w:themeColor="text1"/>
                <w:sz w:val="24"/>
              </w:rPr>
              <w:t>打</w:t>
            </w:r>
            <w:r>
              <w:rPr>
                <w:rFonts w:hint="eastAsia"/>
                <w:color w:val="000000" w:themeColor="text1"/>
                <w:sz w:val="24"/>
              </w:rPr>
              <w:lastRenderedPageBreak/>
              <w:t>磨粉尘（木粉尘）、</w:t>
            </w:r>
            <w:r>
              <w:rPr>
                <w:rFonts w:hint="eastAsia"/>
                <w:sz w:val="24"/>
              </w:rPr>
              <w:t>底漆</w:t>
            </w:r>
            <w:r>
              <w:rPr>
                <w:rFonts w:hint="eastAsia"/>
                <w:color w:val="000000" w:themeColor="text1"/>
                <w:sz w:val="24"/>
              </w:rPr>
              <w:t>打磨粉尘（染料尘）为</w:t>
            </w:r>
            <w:r w:rsidRPr="00DB6091">
              <w:rPr>
                <w:rFonts w:hint="eastAsia"/>
                <w:sz w:val="24"/>
              </w:rPr>
              <w:t>无组织排放</w:t>
            </w:r>
            <w:r>
              <w:rPr>
                <w:rFonts w:hint="eastAsia"/>
                <w:sz w:val="24"/>
              </w:rPr>
              <w:t>，无组织排放量分别为</w:t>
            </w:r>
            <w:r>
              <w:rPr>
                <w:rFonts w:hint="eastAsia"/>
                <w:sz w:val="24"/>
              </w:rPr>
              <w:t>0.0042</w:t>
            </w:r>
            <w:r w:rsidRPr="00DB6091">
              <w:rPr>
                <w:sz w:val="24"/>
              </w:rPr>
              <w:t>t/a</w:t>
            </w:r>
            <w:r>
              <w:rPr>
                <w:rFonts w:hAnsi="宋体" w:hint="eastAsia"/>
                <w:sz w:val="24"/>
              </w:rPr>
              <w:t>、</w:t>
            </w:r>
            <w:r>
              <w:rPr>
                <w:rFonts w:hAnsi="宋体" w:hint="eastAsia"/>
                <w:sz w:val="24"/>
              </w:rPr>
              <w:t>0.0633</w:t>
            </w:r>
            <w:r w:rsidRPr="00DB6091">
              <w:rPr>
                <w:sz w:val="24"/>
              </w:rPr>
              <w:t>t/a</w:t>
            </w:r>
            <w:r>
              <w:rPr>
                <w:rFonts w:hint="eastAsia"/>
                <w:sz w:val="24"/>
              </w:rPr>
              <w:t>，</w:t>
            </w:r>
            <w:r w:rsidRPr="00DB6091">
              <w:rPr>
                <w:rFonts w:ascii="宋体" w:hAnsi="宋体" w:hint="eastAsia"/>
                <w:sz w:val="24"/>
              </w:rPr>
              <w:t>排放速率</w:t>
            </w:r>
            <w:r>
              <w:rPr>
                <w:rFonts w:ascii="宋体" w:hAnsi="宋体" w:hint="eastAsia"/>
                <w:sz w:val="24"/>
              </w:rPr>
              <w:t>分别为</w:t>
            </w:r>
            <w:r w:rsidRPr="00DB6091">
              <w:rPr>
                <w:sz w:val="24"/>
              </w:rPr>
              <w:t>0.</w:t>
            </w:r>
            <w:r>
              <w:rPr>
                <w:rFonts w:hint="eastAsia"/>
                <w:sz w:val="24"/>
              </w:rPr>
              <w:t>0023</w:t>
            </w:r>
            <w:r w:rsidRPr="00DB6091">
              <w:rPr>
                <w:sz w:val="24"/>
              </w:rPr>
              <w:t>kg/h</w:t>
            </w:r>
            <w:r>
              <w:rPr>
                <w:rFonts w:hint="eastAsia"/>
                <w:sz w:val="24"/>
              </w:rPr>
              <w:t>、</w:t>
            </w:r>
            <w:r w:rsidRPr="00DB6091">
              <w:rPr>
                <w:sz w:val="24"/>
              </w:rPr>
              <w:t>0.</w:t>
            </w:r>
            <w:r>
              <w:rPr>
                <w:rFonts w:hint="eastAsia"/>
                <w:sz w:val="24"/>
              </w:rPr>
              <w:t>0264</w:t>
            </w:r>
            <w:r w:rsidRPr="00DB6091">
              <w:rPr>
                <w:sz w:val="24"/>
              </w:rPr>
              <w:t>kg/h</w:t>
            </w:r>
            <w:r>
              <w:rPr>
                <w:rFonts w:hint="eastAsia"/>
                <w:sz w:val="24"/>
              </w:rPr>
              <w:t>，</w:t>
            </w:r>
            <w:r w:rsidRPr="00DB6091">
              <w:rPr>
                <w:rFonts w:ascii="宋体" w:hAnsi="宋体" w:hint="eastAsia"/>
                <w:sz w:val="24"/>
              </w:rPr>
              <w:t>直接经车间排风系统排</w:t>
            </w:r>
            <w:r>
              <w:rPr>
                <w:rFonts w:ascii="宋体" w:hAnsi="宋体" w:hint="eastAsia"/>
                <w:sz w:val="24"/>
              </w:rPr>
              <w:t>到</w:t>
            </w:r>
            <w:r>
              <w:rPr>
                <w:rFonts w:hint="eastAsia"/>
                <w:sz w:val="24"/>
              </w:rPr>
              <w:t>D</w:t>
            </w:r>
            <w:r>
              <w:rPr>
                <w:rFonts w:hint="eastAsia"/>
                <w:sz w:val="24"/>
              </w:rPr>
              <w:t>车间</w:t>
            </w:r>
            <w:r w:rsidRPr="00DB6091">
              <w:rPr>
                <w:rFonts w:ascii="宋体" w:hAnsi="宋体" w:hint="eastAsia"/>
                <w:sz w:val="24"/>
              </w:rPr>
              <w:t>外。</w:t>
            </w:r>
          </w:p>
          <w:p w:rsidR="00D52339" w:rsidRPr="000D561D" w:rsidRDefault="00AE1C2C" w:rsidP="00D52339">
            <w:pPr>
              <w:pStyle w:val="ac"/>
              <w:spacing w:line="360" w:lineRule="auto"/>
              <w:ind w:firstLine="482"/>
              <w:rPr>
                <w:b/>
                <w:szCs w:val="24"/>
              </w:rPr>
            </w:pPr>
            <w:r w:rsidRPr="000D561D">
              <w:rPr>
                <w:rFonts w:hint="eastAsia"/>
                <w:b/>
                <w:szCs w:val="24"/>
              </w:rPr>
              <w:t>（</w:t>
            </w:r>
            <w:r w:rsidRPr="000D561D">
              <w:rPr>
                <w:rFonts w:ascii="Times New Roman" w:hAnsi="Times New Roman"/>
                <w:b/>
                <w:szCs w:val="24"/>
              </w:rPr>
              <w:t>5</w:t>
            </w:r>
            <w:r w:rsidRPr="000D561D">
              <w:rPr>
                <w:rFonts w:hint="eastAsia"/>
                <w:b/>
                <w:szCs w:val="24"/>
              </w:rPr>
              <w:t>）</w:t>
            </w:r>
            <w:r w:rsidRPr="000D561D">
              <w:rPr>
                <w:rFonts w:ascii="Times New Roman" w:hAnsi="Times New Roman"/>
                <w:b/>
                <w:szCs w:val="24"/>
              </w:rPr>
              <w:t>C</w:t>
            </w:r>
            <w:r w:rsidRPr="000D561D">
              <w:rPr>
                <w:rFonts w:hint="eastAsia"/>
                <w:b/>
                <w:szCs w:val="24"/>
              </w:rPr>
              <w:t>车间</w:t>
            </w:r>
            <w:r w:rsidRPr="000D561D">
              <w:rPr>
                <w:rFonts w:ascii="Times New Roman" w:hAnsi="Times New Roman"/>
                <w:b/>
                <w:szCs w:val="24"/>
              </w:rPr>
              <w:t>UV</w:t>
            </w:r>
            <w:r w:rsidRPr="000D561D">
              <w:rPr>
                <w:rFonts w:hint="eastAsia"/>
                <w:b/>
                <w:szCs w:val="24"/>
              </w:rPr>
              <w:t>辊涂生产线产生的</w:t>
            </w:r>
            <w:r w:rsidRPr="000D561D">
              <w:rPr>
                <w:rFonts w:hint="eastAsia"/>
                <w:b/>
              </w:rPr>
              <w:t>有机废气（</w:t>
            </w:r>
            <w:r w:rsidRPr="000D561D">
              <w:rPr>
                <w:rFonts w:ascii="Times New Roman" w:hAnsi="Times New Roman"/>
                <w:b/>
              </w:rPr>
              <w:t>TVOC</w:t>
            </w:r>
            <w:r w:rsidRPr="000D561D">
              <w:rPr>
                <w:rFonts w:hint="eastAsia"/>
                <w:b/>
              </w:rPr>
              <w:t>）、打磨粉尘（染料尘）</w:t>
            </w:r>
          </w:p>
          <w:p w:rsidR="000D561D" w:rsidRDefault="00B840FB" w:rsidP="000D561D">
            <w:pPr>
              <w:adjustRightInd w:val="0"/>
              <w:snapToGrid w:val="0"/>
              <w:spacing w:line="360" w:lineRule="auto"/>
              <w:ind w:firstLineChars="200" w:firstLine="480"/>
              <w:rPr>
                <w:color w:val="000000" w:themeColor="text1"/>
                <w:sz w:val="24"/>
              </w:rPr>
            </w:pPr>
            <w:r>
              <w:rPr>
                <w:rFonts w:hint="eastAsia"/>
                <w:sz w:val="24"/>
              </w:rPr>
              <w:t>本项目</w:t>
            </w:r>
            <w:r>
              <w:rPr>
                <w:rFonts w:hint="eastAsia"/>
                <w:sz w:val="24"/>
              </w:rPr>
              <w:t>C</w:t>
            </w:r>
            <w:r>
              <w:rPr>
                <w:rFonts w:hint="eastAsia"/>
                <w:sz w:val="24"/>
              </w:rPr>
              <w:t>车间部分板材</w:t>
            </w:r>
            <w:r w:rsidRPr="00FD4C0C">
              <w:rPr>
                <w:sz w:val="24"/>
              </w:rPr>
              <w:t>通过</w:t>
            </w:r>
            <w:r w:rsidRPr="00FD4C0C">
              <w:rPr>
                <w:sz w:val="24"/>
              </w:rPr>
              <w:t>UV</w:t>
            </w:r>
            <w:r>
              <w:rPr>
                <w:rFonts w:hint="eastAsia"/>
                <w:sz w:val="24"/>
              </w:rPr>
              <w:t>辊涂线</w:t>
            </w:r>
            <w:r w:rsidRPr="00FD4C0C">
              <w:rPr>
                <w:sz w:val="24"/>
              </w:rPr>
              <w:t>进行</w:t>
            </w:r>
            <w:r w:rsidRPr="00FD4C0C">
              <w:rPr>
                <w:sz w:val="24"/>
              </w:rPr>
              <w:t>UV</w:t>
            </w:r>
            <w:r w:rsidRPr="00FD4C0C">
              <w:rPr>
                <w:sz w:val="24"/>
              </w:rPr>
              <w:t>漆</w:t>
            </w:r>
            <w:r>
              <w:rPr>
                <w:rFonts w:hint="eastAsia"/>
                <w:sz w:val="24"/>
              </w:rPr>
              <w:t>辊涂</w:t>
            </w:r>
            <w:r w:rsidRPr="00FD4C0C">
              <w:rPr>
                <w:sz w:val="24"/>
              </w:rPr>
              <w:t>代替底漆喷涂</w:t>
            </w:r>
            <w:r>
              <w:rPr>
                <w:rFonts w:hint="eastAsia"/>
                <w:sz w:val="24"/>
              </w:rPr>
              <w:t>，根据工程分析，</w:t>
            </w:r>
            <w:r w:rsidRPr="00B840FB">
              <w:rPr>
                <w:sz w:val="24"/>
              </w:rPr>
              <w:t>UV</w:t>
            </w:r>
            <w:r w:rsidRPr="00B840FB">
              <w:rPr>
                <w:rFonts w:hint="eastAsia"/>
                <w:sz w:val="24"/>
              </w:rPr>
              <w:t>辊涂生产线</w:t>
            </w:r>
            <w:r>
              <w:rPr>
                <w:rFonts w:hint="eastAsia"/>
                <w:sz w:val="24"/>
              </w:rPr>
              <w:t>光固化工段产生有机废气（</w:t>
            </w:r>
            <w:r w:rsidRPr="00B840FB">
              <w:rPr>
                <w:sz w:val="24"/>
              </w:rPr>
              <w:t>TVOC</w:t>
            </w:r>
            <w:r>
              <w:rPr>
                <w:rFonts w:hint="eastAsia"/>
                <w:sz w:val="24"/>
              </w:rPr>
              <w:t>）约</w:t>
            </w:r>
            <w:r>
              <w:rPr>
                <w:rFonts w:hint="eastAsia"/>
                <w:sz w:val="24"/>
              </w:rPr>
              <w:t>0.458t/a</w:t>
            </w:r>
            <w:r>
              <w:rPr>
                <w:rFonts w:hint="eastAsia"/>
                <w:sz w:val="24"/>
              </w:rPr>
              <w:t>、砂光打磨工段产生打磨粉尘</w:t>
            </w:r>
            <w:r w:rsidRPr="008578A1">
              <w:rPr>
                <w:rFonts w:hint="eastAsia"/>
                <w:sz w:val="24"/>
              </w:rPr>
              <w:t>（染料尘</w:t>
            </w:r>
            <w:r>
              <w:rPr>
                <w:rFonts w:hint="eastAsia"/>
                <w:sz w:val="24"/>
              </w:rPr>
              <w:t>）</w:t>
            </w:r>
            <w:r>
              <w:rPr>
                <w:rFonts w:hint="eastAsia"/>
                <w:sz w:val="24"/>
              </w:rPr>
              <w:t>0.5656t/a</w:t>
            </w:r>
            <w:r>
              <w:rPr>
                <w:rFonts w:hint="eastAsia"/>
                <w:color w:val="000000" w:themeColor="text1"/>
                <w:sz w:val="24"/>
              </w:rPr>
              <w:t>。</w:t>
            </w:r>
            <w:r>
              <w:rPr>
                <w:rFonts w:hint="eastAsia"/>
                <w:sz w:val="24"/>
              </w:rPr>
              <w:t>厂方拟在</w:t>
            </w:r>
            <w:r>
              <w:rPr>
                <w:rFonts w:hint="eastAsia"/>
                <w:sz w:val="24"/>
              </w:rPr>
              <w:t>C</w:t>
            </w:r>
            <w:r>
              <w:rPr>
                <w:rFonts w:hint="eastAsia"/>
                <w:sz w:val="24"/>
              </w:rPr>
              <w:t>车间东部单独隔出</w:t>
            </w:r>
            <w:r w:rsidR="003C6DC8">
              <w:rPr>
                <w:rFonts w:hint="eastAsia"/>
                <w:sz w:val="24"/>
              </w:rPr>
              <w:t>5</w:t>
            </w:r>
            <w:r>
              <w:rPr>
                <w:rFonts w:hint="eastAsia"/>
                <w:sz w:val="24"/>
              </w:rPr>
              <w:t>1.2m</w:t>
            </w:r>
            <w:r>
              <w:rPr>
                <w:rFonts w:hint="eastAsia"/>
                <w:sz w:val="24"/>
              </w:rPr>
              <w:t>×</w:t>
            </w:r>
            <w:r>
              <w:rPr>
                <w:rFonts w:hint="eastAsia"/>
                <w:sz w:val="24"/>
              </w:rPr>
              <w:t>1</w:t>
            </w:r>
            <w:r w:rsidR="003C6DC8">
              <w:rPr>
                <w:rFonts w:hint="eastAsia"/>
                <w:sz w:val="24"/>
              </w:rPr>
              <w:t>8</w:t>
            </w:r>
            <w:r>
              <w:rPr>
                <w:rFonts w:hint="eastAsia"/>
                <w:sz w:val="24"/>
              </w:rPr>
              <w:t>m</w:t>
            </w:r>
            <w:r w:rsidR="003C6DC8">
              <w:rPr>
                <w:rFonts w:hint="eastAsia"/>
                <w:sz w:val="24"/>
              </w:rPr>
              <w:t>的辊涂、胶黏</w:t>
            </w:r>
            <w:r>
              <w:rPr>
                <w:rFonts w:hint="eastAsia"/>
                <w:sz w:val="24"/>
              </w:rPr>
              <w:t>隔间，放置剪皮机、单片涂胶机、热压机、冷压机、封边机、</w:t>
            </w:r>
            <w:r>
              <w:rPr>
                <w:rFonts w:hint="eastAsia"/>
                <w:sz w:val="24"/>
              </w:rPr>
              <w:t>UV</w:t>
            </w:r>
            <w:r>
              <w:rPr>
                <w:rFonts w:hint="eastAsia"/>
                <w:sz w:val="24"/>
              </w:rPr>
              <w:t>辊涂生产线</w:t>
            </w:r>
            <w:r w:rsidR="003C6DC8">
              <w:rPr>
                <w:rFonts w:hint="eastAsia"/>
                <w:sz w:val="24"/>
              </w:rPr>
              <w:t>，使热压、冷压、封边、辊涂工序均在此辊涂、胶黏隔间内进行，并确保该辊涂、胶黏</w:t>
            </w:r>
            <w:r>
              <w:rPr>
                <w:rFonts w:hint="eastAsia"/>
                <w:sz w:val="24"/>
              </w:rPr>
              <w:t>隔间与西侧居民的距离大于</w:t>
            </w:r>
            <w:r>
              <w:rPr>
                <w:rFonts w:hint="eastAsia"/>
                <w:sz w:val="24"/>
              </w:rPr>
              <w:t>100</w:t>
            </w:r>
            <w:r>
              <w:rPr>
                <w:rFonts w:hint="eastAsia"/>
                <w:sz w:val="24"/>
              </w:rPr>
              <w:t>米。</w:t>
            </w:r>
            <w:r>
              <w:rPr>
                <w:rFonts w:hint="eastAsia"/>
                <w:color w:val="000000" w:themeColor="text1"/>
                <w:sz w:val="24"/>
              </w:rPr>
              <w:t>厂方拟</w:t>
            </w:r>
            <w:r w:rsidR="00AE0781">
              <w:rPr>
                <w:rFonts w:hint="eastAsia"/>
                <w:color w:val="000000" w:themeColor="text1"/>
                <w:sz w:val="24"/>
              </w:rPr>
              <w:t>在光固化烘</w:t>
            </w:r>
            <w:r w:rsidR="003C6DC8">
              <w:rPr>
                <w:rFonts w:hint="eastAsia"/>
                <w:color w:val="000000" w:themeColor="text1"/>
                <w:sz w:val="24"/>
              </w:rPr>
              <w:t>道</w:t>
            </w:r>
            <w:r w:rsidR="00AE0781">
              <w:rPr>
                <w:rFonts w:hint="eastAsia"/>
                <w:color w:val="000000" w:themeColor="text1"/>
                <w:sz w:val="24"/>
              </w:rPr>
              <w:t>上方设置吸风管道进行收集，并</w:t>
            </w:r>
            <w:r>
              <w:rPr>
                <w:rFonts w:hint="eastAsia"/>
                <w:color w:val="000000" w:themeColor="text1"/>
                <w:sz w:val="24"/>
              </w:rPr>
              <w:t>设置“二级活性炭吸附装置”对</w:t>
            </w:r>
            <w:r>
              <w:rPr>
                <w:rFonts w:hint="eastAsia"/>
                <w:sz w:val="24"/>
              </w:rPr>
              <w:t>光固化工段产生的有机废气（</w:t>
            </w:r>
            <w:r w:rsidRPr="00B840FB">
              <w:rPr>
                <w:sz w:val="24"/>
              </w:rPr>
              <w:t>TVOC</w:t>
            </w:r>
            <w:r>
              <w:rPr>
                <w:rFonts w:hint="eastAsia"/>
                <w:sz w:val="24"/>
              </w:rPr>
              <w:t>）进行吸收处理</w:t>
            </w:r>
            <w:r w:rsidR="000D561D">
              <w:rPr>
                <w:rFonts w:hint="eastAsia"/>
                <w:color w:val="000000" w:themeColor="text1"/>
                <w:sz w:val="24"/>
              </w:rPr>
              <w:t>，最终</w:t>
            </w:r>
            <w:r>
              <w:rPr>
                <w:rFonts w:hint="eastAsia"/>
                <w:color w:val="000000" w:themeColor="text1"/>
                <w:sz w:val="24"/>
              </w:rPr>
              <w:t>通过</w:t>
            </w:r>
            <w:r>
              <w:rPr>
                <w:rFonts w:hint="eastAsia"/>
                <w:color w:val="000000" w:themeColor="text1"/>
                <w:sz w:val="24"/>
              </w:rPr>
              <w:t>20</w:t>
            </w:r>
            <w:r>
              <w:rPr>
                <w:rFonts w:hint="eastAsia"/>
                <w:color w:val="000000" w:themeColor="text1"/>
                <w:sz w:val="24"/>
              </w:rPr>
              <w:t>米高排气桶（</w:t>
            </w:r>
            <w:r w:rsidR="000D561D">
              <w:rPr>
                <w:rFonts w:hint="eastAsia"/>
                <w:color w:val="000000" w:themeColor="text1"/>
                <w:sz w:val="24"/>
              </w:rPr>
              <w:t>8</w:t>
            </w:r>
            <w:r>
              <w:rPr>
                <w:rFonts w:hint="eastAsia"/>
                <w:color w:val="000000" w:themeColor="text1"/>
                <w:sz w:val="24"/>
              </w:rPr>
              <w:t>#</w:t>
            </w:r>
            <w:r>
              <w:rPr>
                <w:rFonts w:hint="eastAsia"/>
                <w:color w:val="000000" w:themeColor="text1"/>
                <w:sz w:val="24"/>
              </w:rPr>
              <w:t>排气筒）排放。</w:t>
            </w:r>
            <w:r w:rsidR="000D561D">
              <w:rPr>
                <w:rFonts w:hint="eastAsia"/>
                <w:color w:val="000000" w:themeColor="text1"/>
                <w:sz w:val="24"/>
              </w:rPr>
              <w:t>拟设置“布袋除尘装置”对</w:t>
            </w:r>
            <w:r w:rsidR="000D561D">
              <w:rPr>
                <w:rFonts w:hint="eastAsia"/>
                <w:sz w:val="24"/>
              </w:rPr>
              <w:t>砂光打磨工段产生的</w:t>
            </w:r>
            <w:r w:rsidR="000D561D" w:rsidRPr="000D561D">
              <w:rPr>
                <w:rFonts w:hint="eastAsia"/>
                <w:sz w:val="24"/>
              </w:rPr>
              <w:t>打磨粉尘（染料尘）</w:t>
            </w:r>
            <w:r w:rsidR="000D561D">
              <w:rPr>
                <w:rFonts w:hint="eastAsia"/>
                <w:sz w:val="24"/>
              </w:rPr>
              <w:t>进行吸收处理</w:t>
            </w:r>
            <w:r w:rsidR="000D561D">
              <w:rPr>
                <w:rFonts w:hint="eastAsia"/>
                <w:color w:val="000000" w:themeColor="text1"/>
                <w:sz w:val="24"/>
              </w:rPr>
              <w:t>，最终通过</w:t>
            </w:r>
            <w:r w:rsidR="000D561D">
              <w:rPr>
                <w:rFonts w:hint="eastAsia"/>
                <w:color w:val="000000" w:themeColor="text1"/>
                <w:sz w:val="24"/>
              </w:rPr>
              <w:t>20</w:t>
            </w:r>
            <w:r w:rsidR="000D561D">
              <w:rPr>
                <w:rFonts w:hint="eastAsia"/>
                <w:color w:val="000000" w:themeColor="text1"/>
                <w:sz w:val="24"/>
              </w:rPr>
              <w:t>米高排气桶（</w:t>
            </w:r>
            <w:r w:rsidR="000D561D">
              <w:rPr>
                <w:rFonts w:hint="eastAsia"/>
                <w:color w:val="000000" w:themeColor="text1"/>
                <w:sz w:val="24"/>
              </w:rPr>
              <w:t>9#</w:t>
            </w:r>
            <w:r w:rsidR="000D561D">
              <w:rPr>
                <w:rFonts w:hint="eastAsia"/>
                <w:color w:val="000000" w:themeColor="text1"/>
                <w:sz w:val="24"/>
              </w:rPr>
              <w:t>排气筒）排放。</w:t>
            </w:r>
          </w:p>
          <w:p w:rsidR="0015641F" w:rsidRDefault="00AE0781" w:rsidP="0015641F">
            <w:pPr>
              <w:adjustRightInd w:val="0"/>
              <w:snapToGrid w:val="0"/>
              <w:spacing w:line="360" w:lineRule="auto"/>
              <w:ind w:firstLineChars="200" w:firstLine="480"/>
              <w:rPr>
                <w:rFonts w:ascii="宋体" w:hAnsi="宋体"/>
                <w:sz w:val="24"/>
              </w:rPr>
            </w:pPr>
            <w:r w:rsidRPr="00AE0781">
              <w:rPr>
                <w:rFonts w:ascii="宋体" w:hAnsi="宋体" w:hint="eastAsia"/>
                <w:color w:val="000000"/>
                <w:sz w:val="24"/>
              </w:rPr>
              <w:t>本项目</w:t>
            </w:r>
            <w:r w:rsidR="0015641F">
              <w:rPr>
                <w:rFonts w:hint="eastAsia"/>
                <w:color w:val="000000"/>
                <w:sz w:val="24"/>
              </w:rPr>
              <w:t>C</w:t>
            </w:r>
            <w:r w:rsidRPr="00AE0781">
              <w:rPr>
                <w:rFonts w:ascii="宋体" w:hAnsi="宋体" w:hint="eastAsia"/>
                <w:color w:val="000000"/>
                <w:sz w:val="24"/>
              </w:rPr>
              <w:t>车间</w:t>
            </w:r>
            <w:r w:rsidR="0015641F" w:rsidRPr="0015641F">
              <w:rPr>
                <w:color w:val="000000"/>
                <w:sz w:val="24"/>
              </w:rPr>
              <w:t>UV</w:t>
            </w:r>
            <w:r w:rsidR="0015641F">
              <w:rPr>
                <w:rFonts w:ascii="宋体" w:hAnsi="宋体" w:hint="eastAsia"/>
                <w:color w:val="000000"/>
                <w:sz w:val="24"/>
              </w:rPr>
              <w:t>辊涂生产线光固化烘道吸风管道</w:t>
            </w:r>
            <w:r w:rsidRPr="00AE0781">
              <w:rPr>
                <w:rFonts w:ascii="宋体" w:hAnsi="宋体" w:hint="eastAsia"/>
                <w:color w:val="000000"/>
                <w:sz w:val="24"/>
              </w:rPr>
              <w:t>设计风量为</w:t>
            </w:r>
            <w:r w:rsidR="0015641F">
              <w:rPr>
                <w:rFonts w:hint="eastAsia"/>
                <w:color w:val="000000"/>
                <w:sz w:val="24"/>
              </w:rPr>
              <w:t>5</w:t>
            </w:r>
            <w:r w:rsidRPr="00AE0781">
              <w:rPr>
                <w:color w:val="000000"/>
                <w:sz w:val="24"/>
              </w:rPr>
              <w:t>000</w:t>
            </w:r>
            <w:r w:rsidRPr="00AE0781">
              <w:rPr>
                <w:sz w:val="24"/>
              </w:rPr>
              <w:t>m</w:t>
            </w:r>
            <w:r w:rsidRPr="00AE0781">
              <w:rPr>
                <w:sz w:val="24"/>
                <w:vertAlign w:val="superscript"/>
              </w:rPr>
              <w:t>3</w:t>
            </w:r>
            <w:r w:rsidRPr="00AE0781">
              <w:rPr>
                <w:sz w:val="24"/>
              </w:rPr>
              <w:t>/h</w:t>
            </w:r>
            <w:r w:rsidRPr="00AE0781">
              <w:rPr>
                <w:rFonts w:ascii="宋体" w:hAnsi="宋体" w:hint="eastAsia"/>
                <w:sz w:val="24"/>
              </w:rPr>
              <w:t>，收集效率为</w:t>
            </w:r>
            <w:r w:rsidRPr="00AE0781">
              <w:rPr>
                <w:sz w:val="24"/>
              </w:rPr>
              <w:t>90%</w:t>
            </w:r>
            <w:r w:rsidRPr="00AE0781">
              <w:rPr>
                <w:rFonts w:ascii="宋体" w:hAnsi="宋体" w:hint="eastAsia"/>
                <w:sz w:val="24"/>
              </w:rPr>
              <w:t>，二级活性炭处理效率可达</w:t>
            </w:r>
            <w:r w:rsidRPr="00AE0781">
              <w:rPr>
                <w:sz w:val="24"/>
              </w:rPr>
              <w:t>90%</w:t>
            </w:r>
            <w:r w:rsidRPr="00AE0781">
              <w:rPr>
                <w:rFonts w:ascii="宋体" w:hAnsi="宋体" w:hint="eastAsia"/>
                <w:sz w:val="24"/>
              </w:rPr>
              <w:t>，则经二级活性炭吸附装置吸收处理后，</w:t>
            </w:r>
            <w:r w:rsidR="0015641F">
              <w:rPr>
                <w:rFonts w:hint="eastAsia"/>
                <w:sz w:val="24"/>
              </w:rPr>
              <w:t>有机</w:t>
            </w:r>
            <w:r w:rsidRPr="00AE0781">
              <w:rPr>
                <w:rFonts w:ascii="宋体" w:hAnsi="宋体" w:hint="eastAsia"/>
                <w:sz w:val="24"/>
              </w:rPr>
              <w:t>废气（</w:t>
            </w:r>
            <w:r w:rsidR="0015641F" w:rsidRPr="00B840FB">
              <w:rPr>
                <w:sz w:val="24"/>
              </w:rPr>
              <w:t>TVOC</w:t>
            </w:r>
            <w:r w:rsidRPr="00AE0781">
              <w:rPr>
                <w:rFonts w:ascii="宋体" w:hAnsi="宋体" w:hint="eastAsia"/>
                <w:sz w:val="24"/>
              </w:rPr>
              <w:t>）排放量为</w:t>
            </w:r>
            <w:r w:rsidR="0015641F">
              <w:rPr>
                <w:rFonts w:hint="eastAsia"/>
                <w:sz w:val="24"/>
              </w:rPr>
              <w:t>0.0412</w:t>
            </w:r>
            <w:r w:rsidRPr="00AE0781">
              <w:rPr>
                <w:sz w:val="24"/>
              </w:rPr>
              <w:t>t/a</w:t>
            </w:r>
            <w:r w:rsidRPr="00AE0781">
              <w:rPr>
                <w:rFonts w:ascii="宋体" w:hAnsi="宋体" w:hint="eastAsia"/>
                <w:sz w:val="24"/>
              </w:rPr>
              <w:t>、</w:t>
            </w:r>
            <w:r w:rsidRPr="00AE0781">
              <w:rPr>
                <w:rFonts w:ascii="宋体" w:hAnsi="宋体"/>
                <w:sz w:val="24"/>
              </w:rPr>
              <w:t>排放浓度为</w:t>
            </w:r>
            <w:r w:rsidR="0015641F">
              <w:rPr>
                <w:rFonts w:hint="eastAsia"/>
                <w:sz w:val="24"/>
              </w:rPr>
              <w:t>6.25</w:t>
            </w:r>
            <w:r w:rsidRPr="00AE0781">
              <w:rPr>
                <w:sz w:val="24"/>
              </w:rPr>
              <w:t>mg/m</w:t>
            </w:r>
            <w:r w:rsidRPr="00AE0781">
              <w:rPr>
                <w:sz w:val="24"/>
                <w:vertAlign w:val="superscript"/>
              </w:rPr>
              <w:t>3</w:t>
            </w:r>
            <w:r w:rsidRPr="00AE0781">
              <w:rPr>
                <w:rFonts w:ascii="宋体" w:hAnsi="宋体" w:hint="eastAsia"/>
                <w:sz w:val="24"/>
              </w:rPr>
              <w:t>、排放速率为</w:t>
            </w:r>
            <w:r w:rsidR="0015641F">
              <w:rPr>
                <w:rFonts w:hint="eastAsia"/>
                <w:sz w:val="24"/>
              </w:rPr>
              <w:t>0.0312</w:t>
            </w:r>
            <w:r w:rsidRPr="00AE0781">
              <w:rPr>
                <w:sz w:val="24"/>
              </w:rPr>
              <w:t>kg/h</w:t>
            </w:r>
            <w:r w:rsidRPr="00AE0781">
              <w:rPr>
                <w:rFonts w:ascii="宋体" w:hAnsi="宋体" w:hint="eastAsia"/>
                <w:sz w:val="24"/>
              </w:rPr>
              <w:t>，排放浓度、排放速率均达到</w:t>
            </w:r>
            <w:r w:rsidR="0015641F" w:rsidRPr="00B2226F">
              <w:rPr>
                <w:rFonts w:hint="eastAsia"/>
                <w:sz w:val="24"/>
              </w:rPr>
              <w:t>江苏省《表面涂装（家具制造业）挥发性有机物排放标准》（</w:t>
            </w:r>
            <w:r w:rsidR="0015641F" w:rsidRPr="00B2226F">
              <w:rPr>
                <w:rFonts w:hint="eastAsia"/>
                <w:sz w:val="24"/>
              </w:rPr>
              <w:t>DB32/3152-2016</w:t>
            </w:r>
            <w:r w:rsidR="0015641F" w:rsidRPr="00B2226F">
              <w:rPr>
                <w:rFonts w:hint="eastAsia"/>
                <w:sz w:val="24"/>
              </w:rPr>
              <w:t>）表</w:t>
            </w:r>
            <w:r w:rsidR="0015641F" w:rsidRPr="00B2226F">
              <w:rPr>
                <w:rFonts w:hint="eastAsia"/>
                <w:sz w:val="24"/>
              </w:rPr>
              <w:t>1</w:t>
            </w:r>
            <w:r w:rsidR="0015641F">
              <w:rPr>
                <w:rFonts w:hint="eastAsia"/>
                <w:sz w:val="24"/>
              </w:rPr>
              <w:t>中标准，</w:t>
            </w:r>
            <w:r w:rsidR="0015641F" w:rsidRPr="00DB6091">
              <w:rPr>
                <w:rFonts w:hint="eastAsia"/>
                <w:sz w:val="24"/>
              </w:rPr>
              <w:t>可满足环境管理要求</w:t>
            </w:r>
            <w:r w:rsidR="0015641F" w:rsidRPr="00DB6091">
              <w:rPr>
                <w:sz w:val="24"/>
              </w:rPr>
              <w:t>。</w:t>
            </w:r>
            <w:r w:rsidR="0015641F">
              <w:rPr>
                <w:rFonts w:ascii="宋体" w:hAnsi="宋体" w:hint="eastAsia"/>
                <w:color w:val="000000"/>
                <w:sz w:val="24"/>
              </w:rPr>
              <w:t>布袋除尘装置</w:t>
            </w:r>
            <w:r w:rsidR="0015641F" w:rsidRPr="00AE0781">
              <w:rPr>
                <w:rFonts w:ascii="宋体" w:hAnsi="宋体" w:hint="eastAsia"/>
                <w:color w:val="000000"/>
                <w:sz w:val="24"/>
              </w:rPr>
              <w:t>设计风量为</w:t>
            </w:r>
            <w:r w:rsidR="0015641F">
              <w:rPr>
                <w:rFonts w:hint="eastAsia"/>
                <w:color w:val="000000"/>
                <w:sz w:val="24"/>
              </w:rPr>
              <w:t>4</w:t>
            </w:r>
            <w:r w:rsidR="0015641F" w:rsidRPr="00AE0781">
              <w:rPr>
                <w:color w:val="000000"/>
                <w:sz w:val="24"/>
              </w:rPr>
              <w:t>000</w:t>
            </w:r>
            <w:r w:rsidR="0015641F" w:rsidRPr="00AE0781">
              <w:rPr>
                <w:sz w:val="24"/>
              </w:rPr>
              <w:t>m</w:t>
            </w:r>
            <w:r w:rsidR="0015641F" w:rsidRPr="00AE0781">
              <w:rPr>
                <w:sz w:val="24"/>
                <w:vertAlign w:val="superscript"/>
              </w:rPr>
              <w:t>3</w:t>
            </w:r>
            <w:r w:rsidR="0015641F" w:rsidRPr="00AE0781">
              <w:rPr>
                <w:sz w:val="24"/>
              </w:rPr>
              <w:t>/h</w:t>
            </w:r>
            <w:r w:rsidR="0015641F" w:rsidRPr="00AE0781">
              <w:rPr>
                <w:rFonts w:ascii="宋体" w:hAnsi="宋体" w:hint="eastAsia"/>
                <w:sz w:val="24"/>
              </w:rPr>
              <w:t>，收集效率为</w:t>
            </w:r>
            <w:r w:rsidR="0015641F" w:rsidRPr="00AE0781">
              <w:rPr>
                <w:sz w:val="24"/>
              </w:rPr>
              <w:t>90%</w:t>
            </w:r>
            <w:r w:rsidR="0015641F" w:rsidRPr="00AE0781">
              <w:rPr>
                <w:rFonts w:ascii="宋体" w:hAnsi="宋体" w:hint="eastAsia"/>
                <w:sz w:val="24"/>
              </w:rPr>
              <w:t>，</w:t>
            </w:r>
            <w:r w:rsidR="0015641F">
              <w:rPr>
                <w:rFonts w:ascii="宋体" w:hAnsi="宋体" w:hint="eastAsia"/>
                <w:sz w:val="24"/>
              </w:rPr>
              <w:t>布袋除尘装置</w:t>
            </w:r>
            <w:r w:rsidR="0015641F" w:rsidRPr="00AE0781">
              <w:rPr>
                <w:rFonts w:ascii="宋体" w:hAnsi="宋体" w:hint="eastAsia"/>
                <w:sz w:val="24"/>
              </w:rPr>
              <w:t>处理效率可达</w:t>
            </w:r>
            <w:r w:rsidR="0015641F" w:rsidRPr="00AE0781">
              <w:rPr>
                <w:sz w:val="24"/>
              </w:rPr>
              <w:t>9</w:t>
            </w:r>
            <w:r w:rsidR="0015641F">
              <w:rPr>
                <w:rFonts w:hint="eastAsia"/>
                <w:sz w:val="24"/>
              </w:rPr>
              <w:t>5</w:t>
            </w:r>
            <w:r w:rsidR="0015641F" w:rsidRPr="00AE0781">
              <w:rPr>
                <w:sz w:val="24"/>
              </w:rPr>
              <w:t>%</w:t>
            </w:r>
            <w:r w:rsidR="0015641F" w:rsidRPr="00AE0781">
              <w:rPr>
                <w:rFonts w:ascii="宋体" w:hAnsi="宋体" w:hint="eastAsia"/>
                <w:sz w:val="24"/>
              </w:rPr>
              <w:t>，则经</w:t>
            </w:r>
            <w:r w:rsidR="0015641F">
              <w:rPr>
                <w:rFonts w:ascii="宋体" w:hAnsi="宋体" w:hint="eastAsia"/>
                <w:sz w:val="24"/>
              </w:rPr>
              <w:t>布袋除尘</w:t>
            </w:r>
            <w:r w:rsidR="0015641F" w:rsidRPr="00AE0781">
              <w:rPr>
                <w:rFonts w:ascii="宋体" w:hAnsi="宋体" w:hint="eastAsia"/>
                <w:sz w:val="24"/>
              </w:rPr>
              <w:t>装置吸收处理后，</w:t>
            </w:r>
            <w:r w:rsidR="0015641F" w:rsidRPr="000D561D">
              <w:rPr>
                <w:rFonts w:hint="eastAsia"/>
                <w:sz w:val="24"/>
              </w:rPr>
              <w:t>打磨粉尘（染料尘）</w:t>
            </w:r>
            <w:r w:rsidR="0015641F" w:rsidRPr="00AE0781">
              <w:rPr>
                <w:rFonts w:ascii="宋体" w:hAnsi="宋体" w:hint="eastAsia"/>
                <w:sz w:val="24"/>
              </w:rPr>
              <w:t>排放量为</w:t>
            </w:r>
            <w:r w:rsidR="0015641F" w:rsidRPr="00AE0781">
              <w:rPr>
                <w:sz w:val="24"/>
              </w:rPr>
              <w:t>0.</w:t>
            </w:r>
            <w:r w:rsidR="0015641F">
              <w:rPr>
                <w:rFonts w:hint="eastAsia"/>
                <w:sz w:val="24"/>
              </w:rPr>
              <w:t>025</w:t>
            </w:r>
            <w:r w:rsidR="0015641F" w:rsidRPr="00AE0781">
              <w:rPr>
                <w:sz w:val="24"/>
              </w:rPr>
              <w:t>t/a</w:t>
            </w:r>
            <w:r w:rsidR="0015641F" w:rsidRPr="00AE0781">
              <w:rPr>
                <w:rFonts w:ascii="宋体" w:hAnsi="宋体" w:hint="eastAsia"/>
                <w:sz w:val="24"/>
              </w:rPr>
              <w:t>、</w:t>
            </w:r>
            <w:r w:rsidR="0015641F" w:rsidRPr="00AE0781">
              <w:rPr>
                <w:rFonts w:ascii="宋体" w:hAnsi="宋体"/>
                <w:sz w:val="24"/>
              </w:rPr>
              <w:t>排放浓度为</w:t>
            </w:r>
            <w:r w:rsidR="0015641F">
              <w:rPr>
                <w:rFonts w:hint="eastAsia"/>
                <w:sz w:val="24"/>
              </w:rPr>
              <w:t>4.75</w:t>
            </w:r>
            <w:r w:rsidR="0015641F" w:rsidRPr="00AE0781">
              <w:rPr>
                <w:sz w:val="24"/>
              </w:rPr>
              <w:t>mg/m</w:t>
            </w:r>
            <w:r w:rsidR="0015641F" w:rsidRPr="00AE0781">
              <w:rPr>
                <w:sz w:val="24"/>
                <w:vertAlign w:val="superscript"/>
              </w:rPr>
              <w:t>3</w:t>
            </w:r>
            <w:r w:rsidR="0015641F" w:rsidRPr="00AE0781">
              <w:rPr>
                <w:rFonts w:ascii="宋体" w:hAnsi="宋体" w:hint="eastAsia"/>
                <w:sz w:val="24"/>
              </w:rPr>
              <w:t>、排放速率为</w:t>
            </w:r>
            <w:r w:rsidR="0015641F" w:rsidRPr="00AE0781">
              <w:rPr>
                <w:sz w:val="24"/>
              </w:rPr>
              <w:t>0.</w:t>
            </w:r>
            <w:r w:rsidR="0015641F">
              <w:rPr>
                <w:rFonts w:hint="eastAsia"/>
                <w:sz w:val="24"/>
              </w:rPr>
              <w:t>019</w:t>
            </w:r>
            <w:r w:rsidR="0015641F" w:rsidRPr="00AE0781">
              <w:rPr>
                <w:sz w:val="24"/>
              </w:rPr>
              <w:t>kg/h</w:t>
            </w:r>
            <w:r w:rsidR="0015641F" w:rsidRPr="00AE0781">
              <w:rPr>
                <w:rFonts w:ascii="宋体" w:hAnsi="宋体" w:hint="eastAsia"/>
                <w:sz w:val="24"/>
              </w:rPr>
              <w:t>，排放浓度、排放速率均达到</w:t>
            </w:r>
            <w:r w:rsidR="0015641F" w:rsidRPr="00DB6091">
              <w:rPr>
                <w:sz w:val="24"/>
              </w:rPr>
              <w:t>《大气污染物综合排放标准》（</w:t>
            </w:r>
            <w:r w:rsidR="0015641F" w:rsidRPr="00DB6091">
              <w:rPr>
                <w:sz w:val="24"/>
              </w:rPr>
              <w:t>GB16297-1996</w:t>
            </w:r>
            <w:r w:rsidR="0015641F" w:rsidRPr="00DB6091">
              <w:rPr>
                <w:sz w:val="24"/>
              </w:rPr>
              <w:t>）表</w:t>
            </w:r>
            <w:r w:rsidR="0015641F" w:rsidRPr="00DB6091">
              <w:rPr>
                <w:sz w:val="24"/>
              </w:rPr>
              <w:t>2</w:t>
            </w:r>
            <w:r w:rsidR="0015641F" w:rsidRPr="00DB6091">
              <w:rPr>
                <w:sz w:val="24"/>
              </w:rPr>
              <w:t>中</w:t>
            </w:r>
            <w:r w:rsidR="0015641F">
              <w:rPr>
                <w:rFonts w:hint="eastAsia"/>
                <w:sz w:val="24"/>
              </w:rPr>
              <w:t>“染料尘”</w:t>
            </w:r>
            <w:r w:rsidR="0015641F" w:rsidRPr="00DB6091">
              <w:rPr>
                <w:sz w:val="24"/>
              </w:rPr>
              <w:t>二级标准，</w:t>
            </w:r>
            <w:r w:rsidR="0015641F" w:rsidRPr="00DB6091">
              <w:rPr>
                <w:rFonts w:hint="eastAsia"/>
                <w:sz w:val="24"/>
              </w:rPr>
              <w:t>可满足环境管理要求</w:t>
            </w:r>
            <w:r w:rsidR="0015641F" w:rsidRPr="00AE0781">
              <w:rPr>
                <w:rFonts w:ascii="宋体" w:hAnsi="宋体" w:hint="eastAsia"/>
                <w:sz w:val="24"/>
              </w:rPr>
              <w:t>，对周围大气环境的影响在可接受范围内。</w:t>
            </w:r>
            <w:r w:rsidR="0015641F" w:rsidRPr="00DB6091">
              <w:rPr>
                <w:rFonts w:hint="eastAsia"/>
                <w:sz w:val="24"/>
              </w:rPr>
              <w:t>剩余</w:t>
            </w:r>
            <w:r w:rsidR="0015641F">
              <w:rPr>
                <w:rFonts w:hint="eastAsia"/>
                <w:sz w:val="24"/>
              </w:rPr>
              <w:t>10</w:t>
            </w:r>
            <w:r w:rsidR="0015641F" w:rsidRPr="00DB6091">
              <w:rPr>
                <w:sz w:val="24"/>
              </w:rPr>
              <w:t>%</w:t>
            </w:r>
            <w:r w:rsidR="0015641F">
              <w:rPr>
                <w:rFonts w:hint="eastAsia"/>
                <w:sz w:val="24"/>
              </w:rPr>
              <w:t>未收集到的有机废气（</w:t>
            </w:r>
            <w:r w:rsidR="0015641F" w:rsidRPr="00B840FB">
              <w:rPr>
                <w:sz w:val="24"/>
              </w:rPr>
              <w:t>TVOC</w:t>
            </w:r>
            <w:r w:rsidR="0015641F">
              <w:rPr>
                <w:rFonts w:hint="eastAsia"/>
                <w:sz w:val="24"/>
              </w:rPr>
              <w:t>）</w:t>
            </w:r>
            <w:r w:rsidR="0015641F">
              <w:rPr>
                <w:rFonts w:hint="eastAsia"/>
                <w:color w:val="000000" w:themeColor="text1"/>
                <w:sz w:val="24"/>
              </w:rPr>
              <w:t>、打磨粉尘（染料尘）为</w:t>
            </w:r>
            <w:r w:rsidR="0015641F" w:rsidRPr="00DB6091">
              <w:rPr>
                <w:rFonts w:hint="eastAsia"/>
                <w:sz w:val="24"/>
              </w:rPr>
              <w:t>无组织排放</w:t>
            </w:r>
            <w:r w:rsidR="0015641F">
              <w:rPr>
                <w:rFonts w:hint="eastAsia"/>
                <w:sz w:val="24"/>
              </w:rPr>
              <w:t>，无组织排放量分别为</w:t>
            </w:r>
            <w:r w:rsidR="0015641F">
              <w:rPr>
                <w:rFonts w:hint="eastAsia"/>
                <w:sz w:val="24"/>
              </w:rPr>
              <w:t>0.0458</w:t>
            </w:r>
            <w:r w:rsidR="0015641F" w:rsidRPr="00DB6091">
              <w:rPr>
                <w:sz w:val="24"/>
              </w:rPr>
              <w:t>t/a</w:t>
            </w:r>
            <w:r w:rsidR="0015641F">
              <w:rPr>
                <w:rFonts w:hAnsi="宋体" w:hint="eastAsia"/>
                <w:sz w:val="24"/>
              </w:rPr>
              <w:t>、</w:t>
            </w:r>
            <w:r w:rsidR="0015641F">
              <w:rPr>
                <w:rFonts w:hAnsi="宋体" w:hint="eastAsia"/>
                <w:sz w:val="24"/>
              </w:rPr>
              <w:t>0.0</w:t>
            </w:r>
            <w:r w:rsidR="004F499A">
              <w:rPr>
                <w:rFonts w:hAnsi="宋体" w:hint="eastAsia"/>
                <w:sz w:val="24"/>
              </w:rPr>
              <w:t>566</w:t>
            </w:r>
            <w:r w:rsidR="0015641F" w:rsidRPr="00DB6091">
              <w:rPr>
                <w:sz w:val="24"/>
              </w:rPr>
              <w:t>t/a</w:t>
            </w:r>
            <w:r w:rsidR="0015641F">
              <w:rPr>
                <w:rFonts w:hint="eastAsia"/>
                <w:sz w:val="24"/>
              </w:rPr>
              <w:t>，</w:t>
            </w:r>
            <w:r w:rsidR="0015641F" w:rsidRPr="00DB6091">
              <w:rPr>
                <w:rFonts w:ascii="宋体" w:hAnsi="宋体" w:hint="eastAsia"/>
                <w:sz w:val="24"/>
              </w:rPr>
              <w:t>排放速率</w:t>
            </w:r>
            <w:r w:rsidR="0015641F">
              <w:rPr>
                <w:rFonts w:ascii="宋体" w:hAnsi="宋体" w:hint="eastAsia"/>
                <w:sz w:val="24"/>
              </w:rPr>
              <w:t>分别为</w:t>
            </w:r>
            <w:r w:rsidR="0015641F" w:rsidRPr="00DB6091">
              <w:rPr>
                <w:sz w:val="24"/>
              </w:rPr>
              <w:t>0.</w:t>
            </w:r>
            <w:r w:rsidR="0015641F">
              <w:rPr>
                <w:rFonts w:hint="eastAsia"/>
                <w:sz w:val="24"/>
              </w:rPr>
              <w:t>0</w:t>
            </w:r>
            <w:r w:rsidR="004F499A">
              <w:rPr>
                <w:rFonts w:hint="eastAsia"/>
                <w:sz w:val="24"/>
              </w:rPr>
              <w:t>347</w:t>
            </w:r>
            <w:r w:rsidR="0015641F" w:rsidRPr="00DB6091">
              <w:rPr>
                <w:sz w:val="24"/>
              </w:rPr>
              <w:t>kg/h</w:t>
            </w:r>
            <w:r w:rsidR="0015641F">
              <w:rPr>
                <w:rFonts w:hint="eastAsia"/>
                <w:sz w:val="24"/>
              </w:rPr>
              <w:t>、</w:t>
            </w:r>
            <w:r w:rsidR="0015641F" w:rsidRPr="00DB6091">
              <w:rPr>
                <w:sz w:val="24"/>
              </w:rPr>
              <w:t>0.</w:t>
            </w:r>
            <w:r w:rsidR="0015641F">
              <w:rPr>
                <w:rFonts w:hint="eastAsia"/>
                <w:sz w:val="24"/>
              </w:rPr>
              <w:t>0</w:t>
            </w:r>
            <w:r w:rsidR="004F499A">
              <w:rPr>
                <w:rFonts w:hint="eastAsia"/>
                <w:sz w:val="24"/>
              </w:rPr>
              <w:t>43</w:t>
            </w:r>
            <w:r w:rsidR="0015641F" w:rsidRPr="00DB6091">
              <w:rPr>
                <w:sz w:val="24"/>
              </w:rPr>
              <w:t>kg/h</w:t>
            </w:r>
            <w:r w:rsidR="0015641F">
              <w:rPr>
                <w:rFonts w:hint="eastAsia"/>
                <w:sz w:val="24"/>
              </w:rPr>
              <w:t>，</w:t>
            </w:r>
            <w:r w:rsidR="0015641F" w:rsidRPr="00DB6091">
              <w:rPr>
                <w:rFonts w:ascii="宋体" w:hAnsi="宋体" w:hint="eastAsia"/>
                <w:sz w:val="24"/>
              </w:rPr>
              <w:t>直接经车间排风系统排</w:t>
            </w:r>
            <w:r w:rsidR="0015641F">
              <w:rPr>
                <w:rFonts w:ascii="宋体" w:hAnsi="宋体" w:hint="eastAsia"/>
                <w:sz w:val="24"/>
              </w:rPr>
              <w:t>到</w:t>
            </w:r>
            <w:r w:rsidR="004F499A">
              <w:rPr>
                <w:rFonts w:hint="eastAsia"/>
                <w:sz w:val="24"/>
              </w:rPr>
              <w:t>C</w:t>
            </w:r>
            <w:r w:rsidR="0015641F">
              <w:rPr>
                <w:rFonts w:hint="eastAsia"/>
                <w:sz w:val="24"/>
              </w:rPr>
              <w:t>车间</w:t>
            </w:r>
            <w:r w:rsidR="003C6DC8">
              <w:rPr>
                <w:rFonts w:hint="eastAsia"/>
                <w:sz w:val="24"/>
              </w:rPr>
              <w:t>辊涂、胶黏</w:t>
            </w:r>
            <w:r w:rsidR="004F499A">
              <w:rPr>
                <w:rFonts w:hint="eastAsia"/>
                <w:sz w:val="24"/>
              </w:rPr>
              <w:t>隔间</w:t>
            </w:r>
            <w:r w:rsidR="0015641F" w:rsidRPr="00DB6091">
              <w:rPr>
                <w:rFonts w:ascii="宋体" w:hAnsi="宋体" w:hint="eastAsia"/>
                <w:sz w:val="24"/>
              </w:rPr>
              <w:t>外。</w:t>
            </w:r>
          </w:p>
          <w:p w:rsidR="004F499A" w:rsidRPr="004F499A" w:rsidRDefault="004F499A" w:rsidP="004F499A">
            <w:pPr>
              <w:adjustRightInd w:val="0"/>
              <w:snapToGrid w:val="0"/>
              <w:spacing w:line="360" w:lineRule="auto"/>
              <w:ind w:firstLineChars="200" w:firstLine="482"/>
              <w:rPr>
                <w:rFonts w:ascii="宋体" w:hAnsi="宋体"/>
                <w:b/>
                <w:sz w:val="24"/>
              </w:rPr>
            </w:pPr>
            <w:r w:rsidRPr="003F4A97">
              <w:rPr>
                <w:rFonts w:hint="eastAsia"/>
                <w:b/>
                <w:sz w:val="24"/>
              </w:rPr>
              <w:t>（</w:t>
            </w:r>
            <w:r>
              <w:rPr>
                <w:rFonts w:hint="eastAsia"/>
                <w:b/>
                <w:sz w:val="24"/>
              </w:rPr>
              <w:t>6</w:t>
            </w:r>
            <w:r w:rsidRPr="003F4A97">
              <w:rPr>
                <w:rFonts w:hint="eastAsia"/>
                <w:b/>
                <w:sz w:val="24"/>
              </w:rPr>
              <w:t>）</w:t>
            </w:r>
            <w:r w:rsidRPr="004F499A">
              <w:rPr>
                <w:rFonts w:hint="eastAsia"/>
                <w:b/>
                <w:sz w:val="24"/>
              </w:rPr>
              <w:t>D</w:t>
            </w:r>
            <w:r w:rsidRPr="004F499A">
              <w:rPr>
                <w:rFonts w:hint="eastAsia"/>
                <w:b/>
                <w:sz w:val="24"/>
              </w:rPr>
              <w:t>车间喷胶覆膜工序产生的少量有机废气（</w:t>
            </w:r>
            <w:r w:rsidRPr="004F499A">
              <w:rPr>
                <w:rFonts w:hint="eastAsia"/>
                <w:b/>
                <w:sz w:val="24"/>
              </w:rPr>
              <w:t>TVOC</w:t>
            </w:r>
            <w:r w:rsidRPr="004F499A">
              <w:rPr>
                <w:rFonts w:hint="eastAsia"/>
                <w:b/>
                <w:sz w:val="24"/>
              </w:rPr>
              <w:t>）</w:t>
            </w:r>
          </w:p>
          <w:p w:rsidR="004F499A" w:rsidRDefault="004F499A" w:rsidP="004F499A">
            <w:pPr>
              <w:spacing w:line="360" w:lineRule="auto"/>
              <w:ind w:firstLine="465"/>
              <w:rPr>
                <w:sz w:val="24"/>
              </w:rPr>
            </w:pPr>
            <w:r w:rsidRPr="00AC2BFA">
              <w:rPr>
                <w:rFonts w:hint="eastAsia"/>
                <w:sz w:val="24"/>
              </w:rPr>
              <w:t>本项目</w:t>
            </w:r>
            <w:r>
              <w:rPr>
                <w:rFonts w:hint="eastAsia"/>
                <w:sz w:val="24"/>
              </w:rPr>
              <w:t>D</w:t>
            </w:r>
            <w:r>
              <w:rPr>
                <w:rFonts w:hint="eastAsia"/>
                <w:sz w:val="24"/>
              </w:rPr>
              <w:t>车间模压门生产过程中有喷胶覆膜工段，水性吸塑胶中有机成分在喷胶、覆膜过程中挥发产生有机废气（</w:t>
            </w:r>
            <w:r>
              <w:rPr>
                <w:rFonts w:hint="eastAsia"/>
                <w:sz w:val="24"/>
              </w:rPr>
              <w:t>TVOC</w:t>
            </w:r>
            <w:r>
              <w:rPr>
                <w:rFonts w:hint="eastAsia"/>
                <w:sz w:val="24"/>
              </w:rPr>
              <w:t>）。根据工程分析，</w:t>
            </w:r>
            <w:r>
              <w:rPr>
                <w:rFonts w:hint="eastAsia"/>
                <w:sz w:val="24"/>
              </w:rPr>
              <w:t>D</w:t>
            </w:r>
            <w:r>
              <w:rPr>
                <w:rFonts w:hint="eastAsia"/>
                <w:sz w:val="24"/>
              </w:rPr>
              <w:t>车间水性吸塑胶使用量为</w:t>
            </w:r>
            <w:r>
              <w:rPr>
                <w:rFonts w:hint="eastAsia"/>
                <w:sz w:val="24"/>
              </w:rPr>
              <w:t>0.5t/a</w:t>
            </w:r>
            <w:r>
              <w:rPr>
                <w:rFonts w:hint="eastAsia"/>
                <w:sz w:val="24"/>
              </w:rPr>
              <w:t>，产生有机废气（</w:t>
            </w:r>
            <w:r>
              <w:rPr>
                <w:rFonts w:hint="eastAsia"/>
                <w:sz w:val="24"/>
              </w:rPr>
              <w:t>TVOC</w:t>
            </w:r>
            <w:r>
              <w:rPr>
                <w:rFonts w:hint="eastAsia"/>
                <w:sz w:val="24"/>
              </w:rPr>
              <w:t>）</w:t>
            </w:r>
            <w:r>
              <w:rPr>
                <w:rFonts w:hint="eastAsia"/>
                <w:sz w:val="24"/>
              </w:rPr>
              <w:t>0.0086t/a</w:t>
            </w:r>
            <w:r>
              <w:rPr>
                <w:rFonts w:hint="eastAsia"/>
                <w:sz w:val="24"/>
              </w:rPr>
              <w:t>，产生时间约为</w:t>
            </w:r>
            <w:r>
              <w:rPr>
                <w:rFonts w:hint="eastAsia"/>
                <w:sz w:val="24"/>
              </w:rPr>
              <w:t>1320h/a</w:t>
            </w:r>
            <w:r>
              <w:rPr>
                <w:rFonts w:hint="eastAsia"/>
                <w:sz w:val="24"/>
              </w:rPr>
              <w:t>，产生速率为</w:t>
            </w:r>
            <w:r>
              <w:rPr>
                <w:rFonts w:hint="eastAsia"/>
                <w:sz w:val="24"/>
              </w:rPr>
              <w:t>0.0065kg/h</w:t>
            </w:r>
            <w:r>
              <w:rPr>
                <w:rFonts w:hint="eastAsia"/>
                <w:sz w:val="24"/>
              </w:rPr>
              <w:t>。产生量较小且难以收集，无组织排放于</w:t>
            </w:r>
            <w:r>
              <w:rPr>
                <w:rFonts w:hint="eastAsia"/>
                <w:sz w:val="24"/>
              </w:rPr>
              <w:t>D</w:t>
            </w:r>
            <w:r>
              <w:rPr>
                <w:rFonts w:hint="eastAsia"/>
                <w:sz w:val="24"/>
              </w:rPr>
              <w:t>车间内。</w:t>
            </w:r>
          </w:p>
          <w:p w:rsidR="00F14DA6" w:rsidRDefault="00F14DA6" w:rsidP="004F499A">
            <w:pPr>
              <w:spacing w:line="360" w:lineRule="auto"/>
              <w:ind w:firstLine="465"/>
              <w:rPr>
                <w:sz w:val="24"/>
              </w:rPr>
            </w:pPr>
          </w:p>
          <w:p w:rsidR="003C6DC8" w:rsidRDefault="003C6DC8" w:rsidP="004F499A">
            <w:pPr>
              <w:spacing w:line="360" w:lineRule="auto"/>
              <w:ind w:firstLine="465"/>
              <w:rPr>
                <w:sz w:val="24"/>
              </w:rPr>
            </w:pPr>
          </w:p>
          <w:p w:rsidR="003C6DC8" w:rsidRDefault="003C6DC8" w:rsidP="004F499A">
            <w:pPr>
              <w:spacing w:line="360" w:lineRule="auto"/>
              <w:ind w:firstLine="465"/>
              <w:rPr>
                <w:sz w:val="24"/>
              </w:rPr>
            </w:pPr>
          </w:p>
          <w:p w:rsidR="005F355F" w:rsidRPr="00DB6091" w:rsidRDefault="005F355F" w:rsidP="00D303F7">
            <w:pPr>
              <w:spacing w:beforeLines="50" w:line="360" w:lineRule="auto"/>
              <w:ind w:firstLineChars="200" w:firstLine="480"/>
              <w:rPr>
                <w:sz w:val="24"/>
              </w:rPr>
            </w:pPr>
            <w:r w:rsidRPr="00DB6091">
              <w:rPr>
                <w:rFonts w:hint="eastAsia"/>
                <w:sz w:val="24"/>
              </w:rPr>
              <w:lastRenderedPageBreak/>
              <w:t>全厂</w:t>
            </w:r>
            <w:r w:rsidRPr="00DB6091">
              <w:rPr>
                <w:sz w:val="24"/>
              </w:rPr>
              <w:t>有组织废气污染物排放参数见表</w:t>
            </w:r>
            <w:r w:rsidRPr="00DB6091">
              <w:rPr>
                <w:sz w:val="24"/>
              </w:rPr>
              <w:t>7-</w:t>
            </w:r>
            <w:r w:rsidR="00CE32CB">
              <w:rPr>
                <w:rFonts w:hint="eastAsia"/>
                <w:sz w:val="24"/>
              </w:rPr>
              <w:t>6</w:t>
            </w:r>
            <w:r w:rsidRPr="00DB6091">
              <w:rPr>
                <w:rFonts w:hint="eastAsia"/>
                <w:sz w:val="24"/>
              </w:rPr>
              <w:t>：</w:t>
            </w:r>
          </w:p>
          <w:p w:rsidR="005F355F" w:rsidRPr="00DB6091" w:rsidRDefault="007F1796" w:rsidP="00F14DA6">
            <w:pPr>
              <w:snapToGrid w:val="0"/>
              <w:spacing w:line="360" w:lineRule="auto"/>
              <w:jc w:val="center"/>
              <w:rPr>
                <w:rFonts w:ascii="Bookman Old Style" w:hAnsi="Bookman Old Style"/>
                <w:b/>
                <w:bCs/>
                <w:snapToGrid w:val="0"/>
                <w:kern w:val="0"/>
                <w:sz w:val="24"/>
              </w:rPr>
            </w:pPr>
            <w:r>
              <w:rPr>
                <w:rFonts w:ascii="Bookman Old Style" w:hAnsi="宋体" w:hint="eastAsia"/>
                <w:b/>
                <w:snapToGrid w:val="0"/>
                <w:kern w:val="0"/>
                <w:sz w:val="24"/>
              </w:rPr>
              <w:t xml:space="preserve">   </w:t>
            </w:r>
            <w:r w:rsidR="005F355F" w:rsidRPr="00DB6091">
              <w:rPr>
                <w:rFonts w:ascii="Bookman Old Style" w:hAnsi="宋体"/>
                <w:b/>
                <w:snapToGrid w:val="0"/>
                <w:kern w:val="0"/>
                <w:sz w:val="24"/>
              </w:rPr>
              <w:t>表</w:t>
            </w:r>
            <w:r w:rsidR="005F355F" w:rsidRPr="00DB6091">
              <w:rPr>
                <w:b/>
                <w:snapToGrid w:val="0"/>
                <w:kern w:val="0"/>
                <w:sz w:val="24"/>
              </w:rPr>
              <w:t>7-</w:t>
            </w:r>
            <w:r w:rsidR="00CE32CB">
              <w:rPr>
                <w:rFonts w:hint="eastAsia"/>
                <w:b/>
                <w:snapToGrid w:val="0"/>
                <w:kern w:val="0"/>
                <w:sz w:val="24"/>
              </w:rPr>
              <w:t>6</w:t>
            </w:r>
            <w:r w:rsidR="005F355F" w:rsidRPr="00DB6091">
              <w:rPr>
                <w:rFonts w:ascii="Bookman Old Style" w:hAnsi="Bookman Old Style" w:hint="eastAsia"/>
                <w:b/>
                <w:snapToGrid w:val="0"/>
                <w:kern w:val="0"/>
                <w:sz w:val="24"/>
              </w:rPr>
              <w:t xml:space="preserve"> </w:t>
            </w:r>
            <w:r w:rsidR="005F355F" w:rsidRPr="00DB6091">
              <w:rPr>
                <w:rFonts w:ascii="Bookman Old Style" w:hAnsi="Bookman Old Style"/>
                <w:b/>
                <w:snapToGrid w:val="0"/>
                <w:kern w:val="0"/>
                <w:sz w:val="24"/>
              </w:rPr>
              <w:t xml:space="preserve"> </w:t>
            </w:r>
            <w:r w:rsidR="005F355F" w:rsidRPr="00DB6091">
              <w:rPr>
                <w:rFonts w:ascii="Bookman Old Style" w:hAnsi="宋体" w:hint="eastAsia"/>
                <w:b/>
                <w:snapToGrid w:val="0"/>
                <w:kern w:val="0"/>
                <w:sz w:val="24"/>
              </w:rPr>
              <w:t>全厂</w:t>
            </w:r>
            <w:r w:rsidR="005F355F" w:rsidRPr="00DB6091">
              <w:rPr>
                <w:rFonts w:ascii="Bookman Old Style" w:hAnsi="宋体"/>
                <w:b/>
                <w:snapToGrid w:val="0"/>
                <w:kern w:val="0"/>
                <w:sz w:val="24"/>
              </w:rPr>
              <w:t>有组织污染物源强参数</w:t>
            </w:r>
          </w:p>
          <w:tbl>
            <w:tblPr>
              <w:tblW w:w="10312" w:type="dxa"/>
              <w:jc w:val="center"/>
              <w:tblBorders>
                <w:top w:val="single" w:sz="12" w:space="0" w:color="auto"/>
                <w:bottom w:val="single" w:sz="12" w:space="0" w:color="auto"/>
                <w:insideH w:val="single" w:sz="4" w:space="0" w:color="auto"/>
                <w:insideV w:val="single" w:sz="4" w:space="0" w:color="auto"/>
              </w:tblBorders>
              <w:tblLook w:val="0000"/>
            </w:tblPr>
            <w:tblGrid>
              <w:gridCol w:w="461"/>
              <w:gridCol w:w="926"/>
              <w:gridCol w:w="862"/>
              <w:gridCol w:w="1004"/>
              <w:gridCol w:w="910"/>
              <w:gridCol w:w="852"/>
              <w:gridCol w:w="850"/>
              <w:gridCol w:w="850"/>
              <w:gridCol w:w="992"/>
              <w:gridCol w:w="852"/>
              <w:gridCol w:w="1753"/>
            </w:tblGrid>
            <w:tr w:rsidR="00551E96" w:rsidRPr="00DB6091" w:rsidTr="005F60D8">
              <w:trPr>
                <w:cantSplit/>
                <w:jc w:val="center"/>
              </w:trPr>
              <w:tc>
                <w:tcPr>
                  <w:tcW w:w="673" w:type="pct"/>
                  <w:gridSpan w:val="2"/>
                  <w:vMerge w:val="restart"/>
                  <w:vAlign w:val="center"/>
                </w:tcPr>
                <w:p w:rsidR="00AE3A67" w:rsidRDefault="005F355F" w:rsidP="003C3B5F">
                  <w:pPr>
                    <w:adjustRightInd w:val="0"/>
                    <w:snapToGrid w:val="0"/>
                    <w:jc w:val="center"/>
                    <w:rPr>
                      <w:rFonts w:hAnsi="宋体"/>
                      <w:b/>
                      <w:snapToGrid w:val="0"/>
                      <w:spacing w:val="-4"/>
                      <w:kern w:val="0"/>
                      <w:szCs w:val="21"/>
                    </w:rPr>
                  </w:pPr>
                  <w:r w:rsidRPr="00DB6091">
                    <w:rPr>
                      <w:rFonts w:hAnsi="宋体"/>
                      <w:b/>
                      <w:snapToGrid w:val="0"/>
                      <w:spacing w:val="-4"/>
                      <w:kern w:val="0"/>
                      <w:szCs w:val="21"/>
                    </w:rPr>
                    <w:t>主要</w:t>
                  </w:r>
                </w:p>
                <w:p w:rsidR="005F355F" w:rsidRPr="00DB6091" w:rsidRDefault="005F355F" w:rsidP="003C3B5F">
                  <w:pPr>
                    <w:adjustRightInd w:val="0"/>
                    <w:snapToGrid w:val="0"/>
                    <w:jc w:val="center"/>
                    <w:rPr>
                      <w:b/>
                      <w:snapToGrid w:val="0"/>
                      <w:spacing w:val="-4"/>
                      <w:kern w:val="0"/>
                      <w:szCs w:val="21"/>
                    </w:rPr>
                  </w:pPr>
                  <w:r w:rsidRPr="00DB6091">
                    <w:rPr>
                      <w:rFonts w:hAnsi="宋体"/>
                      <w:b/>
                      <w:snapToGrid w:val="0"/>
                      <w:spacing w:val="-4"/>
                      <w:kern w:val="0"/>
                      <w:szCs w:val="21"/>
                    </w:rPr>
                    <w:t>污染物</w:t>
                  </w:r>
                </w:p>
              </w:tc>
              <w:tc>
                <w:tcPr>
                  <w:tcW w:w="418" w:type="pct"/>
                  <w:vMerge w:val="restart"/>
                  <w:vAlign w:val="center"/>
                </w:tcPr>
                <w:p w:rsidR="005F355F" w:rsidRPr="00DB6091" w:rsidRDefault="005F355F" w:rsidP="003C3B5F">
                  <w:pPr>
                    <w:adjustRightInd w:val="0"/>
                    <w:snapToGrid w:val="0"/>
                    <w:jc w:val="center"/>
                    <w:rPr>
                      <w:b/>
                      <w:snapToGrid w:val="0"/>
                      <w:spacing w:val="-4"/>
                      <w:kern w:val="0"/>
                      <w:szCs w:val="21"/>
                    </w:rPr>
                  </w:pPr>
                  <w:r w:rsidRPr="00DB6091">
                    <w:rPr>
                      <w:rFonts w:hAnsi="宋体"/>
                      <w:b/>
                      <w:snapToGrid w:val="0"/>
                      <w:spacing w:val="-4"/>
                      <w:kern w:val="0"/>
                      <w:szCs w:val="21"/>
                    </w:rPr>
                    <w:t>排气量</w:t>
                  </w:r>
                  <w:r w:rsidRPr="00DB6091">
                    <w:rPr>
                      <w:b/>
                      <w:snapToGrid w:val="0"/>
                      <w:spacing w:val="-4"/>
                      <w:kern w:val="0"/>
                      <w:szCs w:val="21"/>
                    </w:rPr>
                    <w:t>m</w:t>
                  </w:r>
                  <w:r w:rsidRPr="00DB6091">
                    <w:rPr>
                      <w:b/>
                      <w:snapToGrid w:val="0"/>
                      <w:spacing w:val="-4"/>
                      <w:kern w:val="0"/>
                      <w:szCs w:val="21"/>
                      <w:vertAlign w:val="superscript"/>
                    </w:rPr>
                    <w:t>3</w:t>
                  </w:r>
                  <w:r w:rsidRPr="00DB6091">
                    <w:rPr>
                      <w:b/>
                      <w:snapToGrid w:val="0"/>
                      <w:spacing w:val="-4"/>
                      <w:kern w:val="0"/>
                      <w:szCs w:val="21"/>
                    </w:rPr>
                    <w:t>/h</w:t>
                  </w:r>
                </w:p>
              </w:tc>
              <w:tc>
                <w:tcPr>
                  <w:tcW w:w="1341" w:type="pct"/>
                  <w:gridSpan w:val="3"/>
                  <w:vAlign w:val="center"/>
                </w:tcPr>
                <w:p w:rsidR="005F355F" w:rsidRPr="00DB6091" w:rsidRDefault="005F355F" w:rsidP="003C3B5F">
                  <w:pPr>
                    <w:adjustRightInd w:val="0"/>
                    <w:snapToGrid w:val="0"/>
                    <w:jc w:val="center"/>
                    <w:rPr>
                      <w:b/>
                      <w:snapToGrid w:val="0"/>
                      <w:spacing w:val="-4"/>
                      <w:kern w:val="0"/>
                      <w:szCs w:val="21"/>
                    </w:rPr>
                  </w:pPr>
                  <w:r w:rsidRPr="00DB6091">
                    <w:rPr>
                      <w:rFonts w:hAnsi="宋体"/>
                      <w:b/>
                      <w:snapToGrid w:val="0"/>
                      <w:spacing w:val="-4"/>
                      <w:kern w:val="0"/>
                      <w:szCs w:val="21"/>
                    </w:rPr>
                    <w:t>排放情况</w:t>
                  </w:r>
                </w:p>
              </w:tc>
              <w:tc>
                <w:tcPr>
                  <w:tcW w:w="1718" w:type="pct"/>
                  <w:gridSpan w:val="4"/>
                  <w:vAlign w:val="center"/>
                </w:tcPr>
                <w:p w:rsidR="005F355F" w:rsidRPr="00DB6091" w:rsidRDefault="005F355F" w:rsidP="003C3B5F">
                  <w:pPr>
                    <w:snapToGrid w:val="0"/>
                    <w:jc w:val="center"/>
                    <w:rPr>
                      <w:b/>
                      <w:szCs w:val="21"/>
                    </w:rPr>
                  </w:pPr>
                  <w:r w:rsidRPr="00DB6091">
                    <w:rPr>
                      <w:rFonts w:hAnsi="宋体"/>
                      <w:b/>
                      <w:szCs w:val="21"/>
                    </w:rPr>
                    <w:t>排放参数</w:t>
                  </w:r>
                </w:p>
              </w:tc>
              <w:tc>
                <w:tcPr>
                  <w:tcW w:w="850" w:type="pct"/>
                  <w:vMerge w:val="restart"/>
                  <w:vAlign w:val="center"/>
                </w:tcPr>
                <w:p w:rsidR="005F355F" w:rsidRPr="00DB6091" w:rsidRDefault="005F355F" w:rsidP="003C3B5F">
                  <w:pPr>
                    <w:snapToGrid w:val="0"/>
                    <w:jc w:val="center"/>
                    <w:rPr>
                      <w:b/>
                      <w:szCs w:val="21"/>
                    </w:rPr>
                  </w:pPr>
                  <w:r w:rsidRPr="00DB6091">
                    <w:rPr>
                      <w:rFonts w:hAnsi="宋体"/>
                      <w:b/>
                      <w:szCs w:val="21"/>
                    </w:rPr>
                    <w:t>源强形式</w:t>
                  </w:r>
                </w:p>
              </w:tc>
            </w:tr>
            <w:tr w:rsidR="005E0258" w:rsidRPr="00DB6091" w:rsidTr="005F60D8">
              <w:trPr>
                <w:cantSplit/>
                <w:jc w:val="center"/>
              </w:trPr>
              <w:tc>
                <w:tcPr>
                  <w:tcW w:w="673" w:type="pct"/>
                  <w:gridSpan w:val="2"/>
                  <w:vMerge/>
                  <w:vAlign w:val="center"/>
                </w:tcPr>
                <w:p w:rsidR="005E0258" w:rsidRPr="00DB6091" w:rsidRDefault="005E0258" w:rsidP="003C3B5F">
                  <w:pPr>
                    <w:adjustRightInd w:val="0"/>
                    <w:snapToGrid w:val="0"/>
                    <w:jc w:val="center"/>
                    <w:rPr>
                      <w:b/>
                      <w:snapToGrid w:val="0"/>
                      <w:spacing w:val="-4"/>
                      <w:kern w:val="0"/>
                      <w:szCs w:val="21"/>
                    </w:rPr>
                  </w:pPr>
                </w:p>
              </w:tc>
              <w:tc>
                <w:tcPr>
                  <w:tcW w:w="418" w:type="pct"/>
                  <w:vMerge/>
                  <w:vAlign w:val="center"/>
                </w:tcPr>
                <w:p w:rsidR="005E0258" w:rsidRPr="00DB6091" w:rsidRDefault="005E0258" w:rsidP="003C3B5F">
                  <w:pPr>
                    <w:adjustRightInd w:val="0"/>
                    <w:snapToGrid w:val="0"/>
                    <w:jc w:val="center"/>
                    <w:rPr>
                      <w:b/>
                      <w:snapToGrid w:val="0"/>
                      <w:spacing w:val="-4"/>
                      <w:kern w:val="0"/>
                      <w:szCs w:val="21"/>
                    </w:rPr>
                  </w:pPr>
                </w:p>
              </w:tc>
              <w:tc>
                <w:tcPr>
                  <w:tcW w:w="487" w:type="pct"/>
                  <w:vAlign w:val="center"/>
                </w:tcPr>
                <w:p w:rsidR="005E0258" w:rsidRPr="00DB6091" w:rsidRDefault="005E0258" w:rsidP="003C3B5F">
                  <w:pPr>
                    <w:adjustRightInd w:val="0"/>
                    <w:snapToGrid w:val="0"/>
                    <w:jc w:val="center"/>
                    <w:rPr>
                      <w:b/>
                      <w:snapToGrid w:val="0"/>
                      <w:spacing w:val="-4"/>
                      <w:kern w:val="0"/>
                      <w:szCs w:val="21"/>
                    </w:rPr>
                  </w:pPr>
                  <w:r w:rsidRPr="00DB6091">
                    <w:rPr>
                      <w:rFonts w:hAnsi="宋体"/>
                      <w:b/>
                      <w:snapToGrid w:val="0"/>
                      <w:spacing w:val="-4"/>
                      <w:kern w:val="0"/>
                      <w:szCs w:val="21"/>
                    </w:rPr>
                    <w:t>浓度</w:t>
                  </w:r>
                </w:p>
                <w:p w:rsidR="005E0258" w:rsidRPr="00DB6091" w:rsidRDefault="005E0258" w:rsidP="003C3B5F">
                  <w:pPr>
                    <w:adjustRightInd w:val="0"/>
                    <w:snapToGrid w:val="0"/>
                    <w:jc w:val="center"/>
                    <w:rPr>
                      <w:b/>
                      <w:snapToGrid w:val="0"/>
                      <w:spacing w:val="-4"/>
                      <w:kern w:val="0"/>
                      <w:szCs w:val="21"/>
                    </w:rPr>
                  </w:pPr>
                  <w:r w:rsidRPr="00DB6091">
                    <w:rPr>
                      <w:b/>
                      <w:snapToGrid w:val="0"/>
                      <w:spacing w:val="-4"/>
                      <w:kern w:val="0"/>
                      <w:szCs w:val="21"/>
                    </w:rPr>
                    <w:t>(mg/m</w:t>
                  </w:r>
                  <w:r w:rsidRPr="00DB6091">
                    <w:rPr>
                      <w:b/>
                      <w:snapToGrid w:val="0"/>
                      <w:spacing w:val="-4"/>
                      <w:kern w:val="0"/>
                      <w:szCs w:val="21"/>
                      <w:vertAlign w:val="superscript"/>
                    </w:rPr>
                    <w:t>3</w:t>
                  </w:r>
                  <w:r w:rsidRPr="00DB6091">
                    <w:rPr>
                      <w:b/>
                      <w:snapToGrid w:val="0"/>
                      <w:spacing w:val="-4"/>
                      <w:kern w:val="0"/>
                      <w:szCs w:val="21"/>
                    </w:rPr>
                    <w:t>)</w:t>
                  </w:r>
                </w:p>
              </w:tc>
              <w:tc>
                <w:tcPr>
                  <w:tcW w:w="441" w:type="pct"/>
                  <w:vAlign w:val="center"/>
                </w:tcPr>
                <w:p w:rsidR="005E0258" w:rsidRPr="00DB6091" w:rsidRDefault="005E0258" w:rsidP="003C3B5F">
                  <w:pPr>
                    <w:adjustRightInd w:val="0"/>
                    <w:snapToGrid w:val="0"/>
                    <w:jc w:val="center"/>
                    <w:rPr>
                      <w:b/>
                      <w:snapToGrid w:val="0"/>
                      <w:spacing w:val="-4"/>
                      <w:kern w:val="0"/>
                      <w:szCs w:val="21"/>
                    </w:rPr>
                  </w:pPr>
                  <w:r w:rsidRPr="00DB6091">
                    <w:rPr>
                      <w:rFonts w:hAnsi="宋体"/>
                      <w:b/>
                      <w:snapToGrid w:val="0"/>
                      <w:spacing w:val="-4"/>
                      <w:kern w:val="0"/>
                      <w:szCs w:val="21"/>
                    </w:rPr>
                    <w:t>速率</w:t>
                  </w:r>
                </w:p>
                <w:p w:rsidR="005E0258" w:rsidRPr="00DB6091" w:rsidRDefault="005E0258" w:rsidP="003C3B5F">
                  <w:pPr>
                    <w:adjustRightInd w:val="0"/>
                    <w:snapToGrid w:val="0"/>
                    <w:jc w:val="center"/>
                    <w:rPr>
                      <w:b/>
                      <w:snapToGrid w:val="0"/>
                      <w:spacing w:val="-4"/>
                      <w:kern w:val="0"/>
                      <w:szCs w:val="21"/>
                    </w:rPr>
                  </w:pPr>
                  <w:r w:rsidRPr="00DB6091">
                    <w:rPr>
                      <w:b/>
                      <w:snapToGrid w:val="0"/>
                      <w:spacing w:val="-4"/>
                      <w:kern w:val="0"/>
                      <w:szCs w:val="21"/>
                    </w:rPr>
                    <w:t>(kg/h)</w:t>
                  </w:r>
                </w:p>
              </w:tc>
              <w:tc>
                <w:tcPr>
                  <w:tcW w:w="413" w:type="pct"/>
                  <w:vAlign w:val="center"/>
                </w:tcPr>
                <w:p w:rsidR="005E0258" w:rsidRPr="00DB6091" w:rsidRDefault="005E0258" w:rsidP="003C3B5F">
                  <w:pPr>
                    <w:adjustRightInd w:val="0"/>
                    <w:snapToGrid w:val="0"/>
                    <w:jc w:val="center"/>
                    <w:rPr>
                      <w:b/>
                      <w:snapToGrid w:val="0"/>
                      <w:spacing w:val="-8"/>
                      <w:kern w:val="0"/>
                      <w:szCs w:val="21"/>
                    </w:rPr>
                  </w:pPr>
                  <w:r w:rsidRPr="00DB6091">
                    <w:rPr>
                      <w:rFonts w:hAnsi="宋体"/>
                      <w:b/>
                      <w:snapToGrid w:val="0"/>
                      <w:spacing w:val="-8"/>
                      <w:kern w:val="0"/>
                      <w:szCs w:val="21"/>
                    </w:rPr>
                    <w:t>排放量</w:t>
                  </w:r>
                </w:p>
                <w:p w:rsidR="005E0258" w:rsidRPr="00DB6091" w:rsidRDefault="005E0258" w:rsidP="003C3B5F">
                  <w:pPr>
                    <w:adjustRightInd w:val="0"/>
                    <w:snapToGrid w:val="0"/>
                    <w:jc w:val="center"/>
                    <w:rPr>
                      <w:b/>
                      <w:snapToGrid w:val="0"/>
                      <w:spacing w:val="-8"/>
                      <w:kern w:val="0"/>
                      <w:szCs w:val="21"/>
                    </w:rPr>
                  </w:pPr>
                  <w:r w:rsidRPr="00DB6091">
                    <w:rPr>
                      <w:b/>
                      <w:snapToGrid w:val="0"/>
                      <w:spacing w:val="-8"/>
                      <w:kern w:val="0"/>
                      <w:szCs w:val="21"/>
                    </w:rPr>
                    <w:t>(t/a)</w:t>
                  </w:r>
                </w:p>
              </w:tc>
              <w:tc>
                <w:tcPr>
                  <w:tcW w:w="412" w:type="pct"/>
                  <w:vAlign w:val="center"/>
                </w:tcPr>
                <w:p w:rsidR="005E0258" w:rsidRPr="00DB6091" w:rsidRDefault="005E0258" w:rsidP="00AE3A67">
                  <w:pPr>
                    <w:adjustRightInd w:val="0"/>
                    <w:snapToGrid w:val="0"/>
                    <w:jc w:val="center"/>
                    <w:rPr>
                      <w:b/>
                      <w:snapToGrid w:val="0"/>
                      <w:spacing w:val="-4"/>
                      <w:kern w:val="0"/>
                      <w:szCs w:val="21"/>
                    </w:rPr>
                  </w:pPr>
                  <w:r w:rsidRPr="00DB6091">
                    <w:rPr>
                      <w:rFonts w:hAnsi="宋体"/>
                      <w:b/>
                      <w:snapToGrid w:val="0"/>
                      <w:spacing w:val="-4"/>
                      <w:kern w:val="0"/>
                      <w:szCs w:val="21"/>
                    </w:rPr>
                    <w:t>高度</w:t>
                  </w:r>
                  <w:r>
                    <w:rPr>
                      <w:rFonts w:hAnsi="宋体" w:hint="eastAsia"/>
                      <w:b/>
                      <w:snapToGrid w:val="0"/>
                      <w:spacing w:val="-4"/>
                      <w:kern w:val="0"/>
                      <w:szCs w:val="21"/>
                    </w:rPr>
                    <w:t>（</w:t>
                  </w:r>
                  <w:r w:rsidRPr="00DB6091">
                    <w:rPr>
                      <w:b/>
                      <w:snapToGrid w:val="0"/>
                      <w:spacing w:val="-4"/>
                      <w:kern w:val="0"/>
                      <w:szCs w:val="21"/>
                    </w:rPr>
                    <w:t>m</w:t>
                  </w:r>
                  <w:r>
                    <w:rPr>
                      <w:rFonts w:hAnsi="宋体" w:hint="eastAsia"/>
                      <w:b/>
                      <w:snapToGrid w:val="0"/>
                      <w:spacing w:val="-4"/>
                      <w:kern w:val="0"/>
                      <w:szCs w:val="21"/>
                    </w:rPr>
                    <w:t>）</w:t>
                  </w:r>
                </w:p>
              </w:tc>
              <w:tc>
                <w:tcPr>
                  <w:tcW w:w="412" w:type="pct"/>
                  <w:vAlign w:val="center"/>
                </w:tcPr>
                <w:p w:rsidR="005E0258" w:rsidRDefault="005E0258" w:rsidP="003C3B5F">
                  <w:pPr>
                    <w:adjustRightInd w:val="0"/>
                    <w:snapToGrid w:val="0"/>
                    <w:jc w:val="center"/>
                    <w:rPr>
                      <w:rFonts w:hAnsi="宋体"/>
                      <w:b/>
                      <w:snapToGrid w:val="0"/>
                      <w:spacing w:val="-4"/>
                      <w:kern w:val="0"/>
                      <w:szCs w:val="21"/>
                    </w:rPr>
                  </w:pPr>
                  <w:r w:rsidRPr="00DB6091">
                    <w:rPr>
                      <w:rFonts w:hAnsi="宋体"/>
                      <w:b/>
                      <w:snapToGrid w:val="0"/>
                      <w:spacing w:val="-4"/>
                      <w:kern w:val="0"/>
                      <w:szCs w:val="21"/>
                    </w:rPr>
                    <w:t>直径</w:t>
                  </w:r>
                  <w:r>
                    <w:rPr>
                      <w:rFonts w:hAnsi="宋体" w:hint="eastAsia"/>
                      <w:b/>
                      <w:snapToGrid w:val="0"/>
                      <w:spacing w:val="-4"/>
                      <w:kern w:val="0"/>
                      <w:szCs w:val="21"/>
                    </w:rPr>
                    <w:t>（</w:t>
                  </w:r>
                  <w:r w:rsidRPr="00DB6091">
                    <w:rPr>
                      <w:b/>
                      <w:snapToGrid w:val="0"/>
                      <w:spacing w:val="-4"/>
                      <w:kern w:val="0"/>
                      <w:szCs w:val="21"/>
                    </w:rPr>
                    <w:t>m</w:t>
                  </w:r>
                  <w:r>
                    <w:rPr>
                      <w:rFonts w:hAnsi="宋体" w:hint="eastAsia"/>
                      <w:b/>
                      <w:snapToGrid w:val="0"/>
                      <w:spacing w:val="-4"/>
                      <w:kern w:val="0"/>
                      <w:szCs w:val="21"/>
                    </w:rPr>
                    <w:t>）</w:t>
                  </w:r>
                </w:p>
              </w:tc>
              <w:tc>
                <w:tcPr>
                  <w:tcW w:w="481" w:type="pct"/>
                  <w:vAlign w:val="center"/>
                </w:tcPr>
                <w:p w:rsidR="005E0258" w:rsidRDefault="005E0258" w:rsidP="00AE3A67">
                  <w:pPr>
                    <w:adjustRightInd w:val="0"/>
                    <w:snapToGrid w:val="0"/>
                    <w:jc w:val="center"/>
                    <w:rPr>
                      <w:b/>
                      <w:snapToGrid w:val="0"/>
                      <w:spacing w:val="-4"/>
                      <w:kern w:val="0"/>
                      <w:szCs w:val="21"/>
                    </w:rPr>
                  </w:pPr>
                  <w:r>
                    <w:rPr>
                      <w:rFonts w:hint="eastAsia"/>
                      <w:b/>
                      <w:snapToGrid w:val="0"/>
                      <w:spacing w:val="-4"/>
                      <w:kern w:val="0"/>
                      <w:szCs w:val="21"/>
                    </w:rPr>
                    <w:t>排放</w:t>
                  </w:r>
                </w:p>
                <w:p w:rsidR="005E0258" w:rsidRDefault="005E0258" w:rsidP="00AE3A67">
                  <w:pPr>
                    <w:adjustRightInd w:val="0"/>
                    <w:snapToGrid w:val="0"/>
                    <w:jc w:val="center"/>
                    <w:rPr>
                      <w:b/>
                      <w:snapToGrid w:val="0"/>
                      <w:spacing w:val="-4"/>
                      <w:kern w:val="0"/>
                      <w:szCs w:val="21"/>
                    </w:rPr>
                  </w:pPr>
                  <w:r>
                    <w:rPr>
                      <w:rFonts w:hint="eastAsia"/>
                      <w:b/>
                      <w:snapToGrid w:val="0"/>
                      <w:spacing w:val="-4"/>
                      <w:kern w:val="0"/>
                      <w:szCs w:val="21"/>
                    </w:rPr>
                    <w:t>速率</w:t>
                  </w:r>
                </w:p>
                <w:p w:rsidR="005E0258" w:rsidRPr="00DB6091" w:rsidRDefault="005E0258" w:rsidP="00AE3A67">
                  <w:pPr>
                    <w:adjustRightInd w:val="0"/>
                    <w:snapToGrid w:val="0"/>
                    <w:jc w:val="center"/>
                    <w:rPr>
                      <w:b/>
                      <w:snapToGrid w:val="0"/>
                      <w:spacing w:val="-4"/>
                      <w:kern w:val="0"/>
                      <w:szCs w:val="21"/>
                    </w:rPr>
                  </w:pPr>
                  <w:r>
                    <w:rPr>
                      <w:rFonts w:hint="eastAsia"/>
                      <w:b/>
                      <w:snapToGrid w:val="0"/>
                      <w:spacing w:val="-4"/>
                      <w:kern w:val="0"/>
                      <w:szCs w:val="21"/>
                    </w:rPr>
                    <w:t>（</w:t>
                  </w:r>
                  <w:r>
                    <w:rPr>
                      <w:rFonts w:hint="eastAsia"/>
                      <w:b/>
                      <w:snapToGrid w:val="0"/>
                      <w:spacing w:val="-4"/>
                      <w:kern w:val="0"/>
                      <w:szCs w:val="21"/>
                    </w:rPr>
                    <w:t>m/s</w:t>
                  </w:r>
                  <w:r>
                    <w:rPr>
                      <w:rFonts w:hint="eastAsia"/>
                      <w:b/>
                      <w:snapToGrid w:val="0"/>
                      <w:spacing w:val="-4"/>
                      <w:kern w:val="0"/>
                      <w:szCs w:val="21"/>
                    </w:rPr>
                    <w:t>）</w:t>
                  </w:r>
                </w:p>
              </w:tc>
              <w:tc>
                <w:tcPr>
                  <w:tcW w:w="413" w:type="pct"/>
                  <w:vAlign w:val="center"/>
                </w:tcPr>
                <w:p w:rsidR="005E0258" w:rsidRDefault="005E0258" w:rsidP="00AE3A67">
                  <w:pPr>
                    <w:adjustRightInd w:val="0"/>
                    <w:snapToGrid w:val="0"/>
                    <w:jc w:val="center"/>
                    <w:rPr>
                      <w:b/>
                      <w:snapToGrid w:val="0"/>
                      <w:spacing w:val="-4"/>
                      <w:kern w:val="0"/>
                      <w:szCs w:val="21"/>
                    </w:rPr>
                  </w:pPr>
                  <w:r>
                    <w:rPr>
                      <w:rFonts w:hint="eastAsia"/>
                      <w:b/>
                      <w:snapToGrid w:val="0"/>
                      <w:spacing w:val="-4"/>
                      <w:kern w:val="0"/>
                      <w:szCs w:val="21"/>
                    </w:rPr>
                    <w:t>温度</w:t>
                  </w:r>
                </w:p>
                <w:p w:rsidR="005E0258" w:rsidRPr="00DB6091" w:rsidRDefault="005E0258" w:rsidP="00AE3A67">
                  <w:pPr>
                    <w:adjustRightInd w:val="0"/>
                    <w:snapToGrid w:val="0"/>
                    <w:jc w:val="center"/>
                    <w:rPr>
                      <w:b/>
                      <w:snapToGrid w:val="0"/>
                      <w:spacing w:val="-4"/>
                      <w:kern w:val="0"/>
                      <w:szCs w:val="21"/>
                    </w:rPr>
                  </w:pPr>
                  <w:r>
                    <w:rPr>
                      <w:rFonts w:hint="eastAsia"/>
                      <w:b/>
                      <w:snapToGrid w:val="0"/>
                      <w:spacing w:val="-4"/>
                      <w:kern w:val="0"/>
                      <w:szCs w:val="21"/>
                    </w:rPr>
                    <w:t>（</w:t>
                  </w:r>
                  <w:r>
                    <w:rPr>
                      <w:rFonts w:ascii="宋体" w:hAnsi="宋体" w:hint="eastAsia"/>
                      <w:b/>
                      <w:snapToGrid w:val="0"/>
                      <w:spacing w:val="-4"/>
                      <w:kern w:val="0"/>
                      <w:szCs w:val="21"/>
                    </w:rPr>
                    <w:t>℃</w:t>
                  </w:r>
                  <w:r>
                    <w:rPr>
                      <w:rFonts w:hint="eastAsia"/>
                      <w:b/>
                      <w:snapToGrid w:val="0"/>
                      <w:spacing w:val="-4"/>
                      <w:kern w:val="0"/>
                      <w:szCs w:val="21"/>
                    </w:rPr>
                    <w:t>）</w:t>
                  </w:r>
                </w:p>
              </w:tc>
              <w:tc>
                <w:tcPr>
                  <w:tcW w:w="850" w:type="pct"/>
                  <w:vMerge/>
                  <w:vAlign w:val="center"/>
                </w:tcPr>
                <w:p w:rsidR="005E0258" w:rsidRPr="00DB6091" w:rsidRDefault="005E0258" w:rsidP="003C3B5F">
                  <w:pPr>
                    <w:adjustRightInd w:val="0"/>
                    <w:snapToGrid w:val="0"/>
                    <w:jc w:val="center"/>
                    <w:rPr>
                      <w:b/>
                      <w:snapToGrid w:val="0"/>
                      <w:spacing w:val="-4"/>
                      <w:kern w:val="0"/>
                      <w:szCs w:val="21"/>
                    </w:rPr>
                  </w:pPr>
                </w:p>
              </w:tc>
            </w:tr>
            <w:tr w:rsidR="005E0258" w:rsidRPr="00DB6091" w:rsidTr="005F60D8">
              <w:trPr>
                <w:cantSplit/>
                <w:jc w:val="center"/>
              </w:trPr>
              <w:tc>
                <w:tcPr>
                  <w:tcW w:w="224" w:type="pct"/>
                  <w:vMerge w:val="restart"/>
                  <w:vAlign w:val="center"/>
                </w:tcPr>
                <w:p w:rsidR="005E0258" w:rsidRPr="00DB6091" w:rsidRDefault="005E0258" w:rsidP="003C3B5F">
                  <w:pPr>
                    <w:adjustRightInd w:val="0"/>
                    <w:snapToGrid w:val="0"/>
                    <w:jc w:val="center"/>
                    <w:rPr>
                      <w:snapToGrid w:val="0"/>
                      <w:spacing w:val="-4"/>
                      <w:kern w:val="0"/>
                      <w:szCs w:val="21"/>
                    </w:rPr>
                  </w:pPr>
                  <w:r>
                    <w:rPr>
                      <w:rFonts w:hint="eastAsia"/>
                      <w:snapToGrid w:val="0"/>
                      <w:spacing w:val="-4"/>
                      <w:kern w:val="0"/>
                      <w:szCs w:val="21"/>
                    </w:rPr>
                    <w:t>A</w:t>
                  </w:r>
                  <w:r>
                    <w:rPr>
                      <w:rFonts w:hint="eastAsia"/>
                      <w:snapToGrid w:val="0"/>
                      <w:spacing w:val="-4"/>
                      <w:kern w:val="0"/>
                      <w:szCs w:val="21"/>
                    </w:rPr>
                    <w:t>车间</w:t>
                  </w:r>
                </w:p>
              </w:tc>
              <w:tc>
                <w:tcPr>
                  <w:tcW w:w="449" w:type="pct"/>
                  <w:vAlign w:val="center"/>
                </w:tcPr>
                <w:p w:rsidR="005E0258" w:rsidRPr="00DB6091" w:rsidRDefault="005E0258" w:rsidP="003C3B5F">
                  <w:pPr>
                    <w:adjustRightInd w:val="0"/>
                    <w:snapToGrid w:val="0"/>
                    <w:jc w:val="center"/>
                    <w:rPr>
                      <w:snapToGrid w:val="0"/>
                      <w:spacing w:val="-4"/>
                      <w:kern w:val="0"/>
                      <w:szCs w:val="21"/>
                    </w:rPr>
                  </w:pPr>
                  <w:r>
                    <w:rPr>
                      <w:rFonts w:hint="eastAsia"/>
                      <w:snapToGrid w:val="0"/>
                      <w:spacing w:val="-4"/>
                      <w:kern w:val="0"/>
                      <w:szCs w:val="21"/>
                    </w:rPr>
                    <w:t>木</w:t>
                  </w:r>
                  <w:r w:rsidRPr="00DB6091">
                    <w:rPr>
                      <w:rFonts w:hint="eastAsia"/>
                      <w:snapToGrid w:val="0"/>
                      <w:spacing w:val="-4"/>
                      <w:kern w:val="0"/>
                      <w:szCs w:val="21"/>
                    </w:rPr>
                    <w:t>粉尘</w:t>
                  </w:r>
                </w:p>
              </w:tc>
              <w:tc>
                <w:tcPr>
                  <w:tcW w:w="418" w:type="pct"/>
                  <w:vAlign w:val="center"/>
                </w:tcPr>
                <w:p w:rsidR="005E0258" w:rsidRPr="00DB6091" w:rsidRDefault="005E0258" w:rsidP="00CE32CB">
                  <w:pPr>
                    <w:adjustRightInd w:val="0"/>
                    <w:snapToGrid w:val="0"/>
                    <w:jc w:val="center"/>
                    <w:rPr>
                      <w:snapToGrid w:val="0"/>
                      <w:spacing w:val="-4"/>
                      <w:kern w:val="0"/>
                      <w:szCs w:val="21"/>
                    </w:rPr>
                  </w:pPr>
                  <w:r>
                    <w:rPr>
                      <w:rFonts w:hint="eastAsia"/>
                      <w:snapToGrid w:val="0"/>
                      <w:spacing w:val="-4"/>
                      <w:kern w:val="0"/>
                      <w:szCs w:val="21"/>
                    </w:rPr>
                    <w:t>22</w:t>
                  </w:r>
                  <w:r w:rsidRPr="00DB6091">
                    <w:rPr>
                      <w:snapToGrid w:val="0"/>
                      <w:spacing w:val="-4"/>
                      <w:kern w:val="0"/>
                      <w:szCs w:val="21"/>
                    </w:rPr>
                    <w:t>000</w:t>
                  </w:r>
                </w:p>
              </w:tc>
              <w:tc>
                <w:tcPr>
                  <w:tcW w:w="487" w:type="pct"/>
                  <w:vAlign w:val="center"/>
                </w:tcPr>
                <w:p w:rsidR="005E0258" w:rsidRPr="00DB6091" w:rsidRDefault="005E0258" w:rsidP="00E035A7">
                  <w:pPr>
                    <w:adjustRightInd w:val="0"/>
                    <w:snapToGrid w:val="0"/>
                    <w:jc w:val="center"/>
                    <w:rPr>
                      <w:snapToGrid w:val="0"/>
                      <w:spacing w:val="-4"/>
                      <w:kern w:val="0"/>
                      <w:szCs w:val="21"/>
                    </w:rPr>
                  </w:pPr>
                  <w:r>
                    <w:rPr>
                      <w:rFonts w:hint="eastAsia"/>
                      <w:snapToGrid w:val="0"/>
                      <w:spacing w:val="-4"/>
                      <w:kern w:val="0"/>
                      <w:szCs w:val="21"/>
                    </w:rPr>
                    <w:t>1.982</w:t>
                  </w:r>
                </w:p>
              </w:tc>
              <w:tc>
                <w:tcPr>
                  <w:tcW w:w="441" w:type="pct"/>
                  <w:vAlign w:val="center"/>
                </w:tcPr>
                <w:p w:rsidR="005E0258" w:rsidRPr="00DB6091" w:rsidRDefault="005E0258" w:rsidP="00CE32CB">
                  <w:pPr>
                    <w:adjustRightInd w:val="0"/>
                    <w:snapToGrid w:val="0"/>
                    <w:jc w:val="center"/>
                    <w:rPr>
                      <w:snapToGrid w:val="0"/>
                      <w:spacing w:val="-4"/>
                      <w:kern w:val="0"/>
                      <w:szCs w:val="21"/>
                    </w:rPr>
                  </w:pPr>
                  <w:r w:rsidRPr="00DB6091">
                    <w:rPr>
                      <w:snapToGrid w:val="0"/>
                      <w:spacing w:val="-4"/>
                      <w:kern w:val="0"/>
                      <w:szCs w:val="21"/>
                    </w:rPr>
                    <w:t>0.</w:t>
                  </w:r>
                  <w:r>
                    <w:rPr>
                      <w:rFonts w:hint="eastAsia"/>
                      <w:snapToGrid w:val="0"/>
                      <w:spacing w:val="-4"/>
                      <w:kern w:val="0"/>
                      <w:szCs w:val="21"/>
                    </w:rPr>
                    <w:t>0436</w:t>
                  </w:r>
                </w:p>
              </w:tc>
              <w:tc>
                <w:tcPr>
                  <w:tcW w:w="413" w:type="pct"/>
                  <w:vAlign w:val="center"/>
                </w:tcPr>
                <w:p w:rsidR="005E0258" w:rsidRPr="00DB6091" w:rsidRDefault="005E0258" w:rsidP="00CE32CB">
                  <w:pPr>
                    <w:adjustRightInd w:val="0"/>
                    <w:snapToGrid w:val="0"/>
                    <w:jc w:val="center"/>
                    <w:rPr>
                      <w:snapToGrid w:val="0"/>
                      <w:spacing w:val="-8"/>
                      <w:kern w:val="0"/>
                      <w:szCs w:val="21"/>
                    </w:rPr>
                  </w:pPr>
                  <w:r>
                    <w:rPr>
                      <w:rFonts w:hint="eastAsia"/>
                      <w:snapToGrid w:val="0"/>
                      <w:spacing w:val="-8"/>
                      <w:kern w:val="0"/>
                      <w:szCs w:val="21"/>
                    </w:rPr>
                    <w:t>0.115</w:t>
                  </w:r>
                </w:p>
              </w:tc>
              <w:tc>
                <w:tcPr>
                  <w:tcW w:w="412" w:type="pct"/>
                  <w:vAlign w:val="center"/>
                </w:tcPr>
                <w:p w:rsidR="005E0258" w:rsidRPr="00DB6091" w:rsidRDefault="005E0258" w:rsidP="003C3B5F">
                  <w:pPr>
                    <w:adjustRightInd w:val="0"/>
                    <w:snapToGrid w:val="0"/>
                    <w:jc w:val="center"/>
                    <w:rPr>
                      <w:snapToGrid w:val="0"/>
                      <w:spacing w:val="-4"/>
                      <w:kern w:val="0"/>
                      <w:szCs w:val="21"/>
                    </w:rPr>
                  </w:pPr>
                  <w:r>
                    <w:rPr>
                      <w:rFonts w:hint="eastAsia"/>
                      <w:snapToGrid w:val="0"/>
                      <w:spacing w:val="-4"/>
                      <w:kern w:val="0"/>
                      <w:szCs w:val="21"/>
                    </w:rPr>
                    <w:t>20</w:t>
                  </w:r>
                </w:p>
              </w:tc>
              <w:tc>
                <w:tcPr>
                  <w:tcW w:w="412" w:type="pct"/>
                  <w:vAlign w:val="center"/>
                </w:tcPr>
                <w:p w:rsidR="005E0258" w:rsidRPr="00E8277C" w:rsidRDefault="005E0258" w:rsidP="00D37A0D">
                  <w:pPr>
                    <w:adjustRightInd w:val="0"/>
                    <w:snapToGrid w:val="0"/>
                    <w:jc w:val="center"/>
                    <w:rPr>
                      <w:snapToGrid w:val="0"/>
                      <w:spacing w:val="-4"/>
                      <w:kern w:val="0"/>
                      <w:szCs w:val="21"/>
                    </w:rPr>
                  </w:pPr>
                  <w:r w:rsidRPr="00E8277C">
                    <w:rPr>
                      <w:rFonts w:hint="eastAsia"/>
                      <w:snapToGrid w:val="0"/>
                      <w:spacing w:val="-4"/>
                      <w:kern w:val="0"/>
                      <w:szCs w:val="21"/>
                    </w:rPr>
                    <w:t>0.</w:t>
                  </w:r>
                  <w:r>
                    <w:rPr>
                      <w:rFonts w:hint="eastAsia"/>
                      <w:snapToGrid w:val="0"/>
                      <w:spacing w:val="-4"/>
                      <w:kern w:val="0"/>
                      <w:szCs w:val="21"/>
                    </w:rPr>
                    <w:t>7</w:t>
                  </w:r>
                </w:p>
              </w:tc>
              <w:tc>
                <w:tcPr>
                  <w:tcW w:w="481" w:type="pct"/>
                  <w:vAlign w:val="center"/>
                </w:tcPr>
                <w:p w:rsidR="005E0258" w:rsidRPr="00E8277C" w:rsidRDefault="005E0258" w:rsidP="00D37A0D">
                  <w:pPr>
                    <w:adjustRightInd w:val="0"/>
                    <w:snapToGrid w:val="0"/>
                    <w:jc w:val="center"/>
                    <w:rPr>
                      <w:snapToGrid w:val="0"/>
                      <w:spacing w:val="-4"/>
                      <w:kern w:val="0"/>
                      <w:szCs w:val="21"/>
                    </w:rPr>
                  </w:pPr>
                  <w:r w:rsidRPr="00E8277C">
                    <w:rPr>
                      <w:rFonts w:hint="eastAsia"/>
                      <w:snapToGrid w:val="0"/>
                      <w:spacing w:val="-4"/>
                      <w:kern w:val="0"/>
                      <w:szCs w:val="21"/>
                    </w:rPr>
                    <w:t>15.</w:t>
                  </w:r>
                  <w:r>
                    <w:rPr>
                      <w:rFonts w:hint="eastAsia"/>
                      <w:snapToGrid w:val="0"/>
                      <w:spacing w:val="-4"/>
                      <w:kern w:val="0"/>
                      <w:szCs w:val="21"/>
                    </w:rPr>
                    <w:t>89</w:t>
                  </w:r>
                </w:p>
              </w:tc>
              <w:tc>
                <w:tcPr>
                  <w:tcW w:w="413" w:type="pct"/>
                  <w:vAlign w:val="center"/>
                </w:tcPr>
                <w:p w:rsidR="005E0258" w:rsidRPr="00DB6091" w:rsidRDefault="005E0258" w:rsidP="003C3B5F">
                  <w:pPr>
                    <w:adjustRightInd w:val="0"/>
                    <w:snapToGrid w:val="0"/>
                    <w:jc w:val="center"/>
                    <w:rPr>
                      <w:snapToGrid w:val="0"/>
                      <w:spacing w:val="-4"/>
                      <w:kern w:val="0"/>
                      <w:szCs w:val="21"/>
                    </w:rPr>
                  </w:pPr>
                  <w:r>
                    <w:rPr>
                      <w:rFonts w:hint="eastAsia"/>
                      <w:snapToGrid w:val="0"/>
                      <w:spacing w:val="-4"/>
                      <w:kern w:val="0"/>
                      <w:szCs w:val="21"/>
                    </w:rPr>
                    <w:t>25</w:t>
                  </w:r>
                </w:p>
              </w:tc>
              <w:tc>
                <w:tcPr>
                  <w:tcW w:w="850" w:type="pct"/>
                  <w:vAlign w:val="center"/>
                </w:tcPr>
                <w:p w:rsidR="005E0258" w:rsidRPr="00DB6091" w:rsidRDefault="005E0258" w:rsidP="003C3B5F">
                  <w:pPr>
                    <w:adjustRightInd w:val="0"/>
                    <w:snapToGrid w:val="0"/>
                    <w:jc w:val="center"/>
                    <w:rPr>
                      <w:snapToGrid w:val="0"/>
                      <w:spacing w:val="-4"/>
                      <w:kern w:val="0"/>
                      <w:szCs w:val="21"/>
                    </w:rPr>
                  </w:pPr>
                  <w:r w:rsidRPr="00DB6091">
                    <w:rPr>
                      <w:rFonts w:hint="eastAsia"/>
                      <w:snapToGrid w:val="0"/>
                      <w:spacing w:val="-4"/>
                      <w:kern w:val="0"/>
                      <w:szCs w:val="21"/>
                    </w:rPr>
                    <w:t>点源</w:t>
                  </w:r>
                </w:p>
                <w:p w:rsidR="005E0258" w:rsidRPr="00DB6091" w:rsidRDefault="005E0258" w:rsidP="00E035A7">
                  <w:pPr>
                    <w:adjustRightInd w:val="0"/>
                    <w:snapToGrid w:val="0"/>
                    <w:jc w:val="center"/>
                    <w:rPr>
                      <w:snapToGrid w:val="0"/>
                      <w:spacing w:val="-4"/>
                      <w:kern w:val="0"/>
                      <w:szCs w:val="21"/>
                    </w:rPr>
                  </w:pPr>
                  <w:r w:rsidRPr="00DB6091">
                    <w:rPr>
                      <w:rFonts w:hint="eastAsia"/>
                      <w:snapToGrid w:val="0"/>
                      <w:spacing w:val="-4"/>
                      <w:kern w:val="0"/>
                      <w:szCs w:val="21"/>
                    </w:rPr>
                    <w:t>（</w:t>
                  </w:r>
                  <w:r w:rsidRPr="00DB6091">
                    <w:rPr>
                      <w:snapToGrid w:val="0"/>
                      <w:spacing w:val="-4"/>
                      <w:kern w:val="0"/>
                      <w:szCs w:val="21"/>
                    </w:rPr>
                    <w:t>1#</w:t>
                  </w:r>
                  <w:r w:rsidRPr="00DB6091">
                    <w:rPr>
                      <w:rFonts w:hint="eastAsia"/>
                      <w:snapToGrid w:val="0"/>
                      <w:spacing w:val="-4"/>
                      <w:kern w:val="0"/>
                      <w:szCs w:val="21"/>
                    </w:rPr>
                    <w:t>排气筒）</w:t>
                  </w:r>
                </w:p>
              </w:tc>
            </w:tr>
            <w:tr w:rsidR="005E0258" w:rsidRPr="00DB6091" w:rsidTr="005F60D8">
              <w:trPr>
                <w:cantSplit/>
                <w:jc w:val="center"/>
              </w:trPr>
              <w:tc>
                <w:tcPr>
                  <w:tcW w:w="224" w:type="pct"/>
                  <w:vMerge/>
                  <w:vAlign w:val="center"/>
                </w:tcPr>
                <w:p w:rsidR="005E0258" w:rsidRDefault="005E0258" w:rsidP="003C3B5F">
                  <w:pPr>
                    <w:adjustRightInd w:val="0"/>
                    <w:snapToGrid w:val="0"/>
                    <w:jc w:val="center"/>
                    <w:rPr>
                      <w:snapToGrid w:val="0"/>
                      <w:spacing w:val="-4"/>
                      <w:kern w:val="0"/>
                      <w:szCs w:val="21"/>
                    </w:rPr>
                  </w:pPr>
                </w:p>
              </w:tc>
              <w:tc>
                <w:tcPr>
                  <w:tcW w:w="449" w:type="pct"/>
                  <w:vAlign w:val="center"/>
                </w:tcPr>
                <w:p w:rsidR="005E0258" w:rsidRDefault="005E0258" w:rsidP="003C3B5F">
                  <w:pPr>
                    <w:adjustRightInd w:val="0"/>
                    <w:snapToGrid w:val="0"/>
                    <w:jc w:val="center"/>
                    <w:rPr>
                      <w:snapToGrid w:val="0"/>
                      <w:spacing w:val="-4"/>
                      <w:kern w:val="0"/>
                      <w:szCs w:val="21"/>
                    </w:rPr>
                  </w:pPr>
                  <w:r>
                    <w:rPr>
                      <w:rFonts w:hint="eastAsia"/>
                      <w:snapToGrid w:val="0"/>
                      <w:spacing w:val="-4"/>
                      <w:kern w:val="0"/>
                      <w:szCs w:val="21"/>
                    </w:rPr>
                    <w:t>木</w:t>
                  </w:r>
                  <w:r w:rsidRPr="00DB6091">
                    <w:rPr>
                      <w:rFonts w:hint="eastAsia"/>
                      <w:snapToGrid w:val="0"/>
                      <w:spacing w:val="-4"/>
                      <w:kern w:val="0"/>
                      <w:szCs w:val="21"/>
                    </w:rPr>
                    <w:t>粉尘</w:t>
                  </w:r>
                </w:p>
              </w:tc>
              <w:tc>
                <w:tcPr>
                  <w:tcW w:w="418" w:type="pct"/>
                  <w:vAlign w:val="center"/>
                </w:tcPr>
                <w:p w:rsidR="005E0258" w:rsidRDefault="005E0258" w:rsidP="00017CB2">
                  <w:pPr>
                    <w:adjustRightInd w:val="0"/>
                    <w:snapToGrid w:val="0"/>
                    <w:jc w:val="center"/>
                    <w:rPr>
                      <w:snapToGrid w:val="0"/>
                      <w:spacing w:val="-4"/>
                      <w:kern w:val="0"/>
                      <w:szCs w:val="21"/>
                    </w:rPr>
                  </w:pPr>
                  <w:r>
                    <w:rPr>
                      <w:rFonts w:hint="eastAsia"/>
                      <w:snapToGrid w:val="0"/>
                      <w:spacing w:val="-4"/>
                      <w:kern w:val="0"/>
                      <w:szCs w:val="21"/>
                    </w:rPr>
                    <w:t>6000</w:t>
                  </w:r>
                </w:p>
              </w:tc>
              <w:tc>
                <w:tcPr>
                  <w:tcW w:w="487" w:type="pct"/>
                  <w:vAlign w:val="center"/>
                </w:tcPr>
                <w:p w:rsidR="005E0258" w:rsidRDefault="005E0258" w:rsidP="00E035A7">
                  <w:pPr>
                    <w:adjustRightInd w:val="0"/>
                    <w:snapToGrid w:val="0"/>
                    <w:jc w:val="center"/>
                    <w:rPr>
                      <w:snapToGrid w:val="0"/>
                      <w:spacing w:val="-4"/>
                      <w:kern w:val="0"/>
                      <w:szCs w:val="21"/>
                    </w:rPr>
                  </w:pPr>
                  <w:r>
                    <w:rPr>
                      <w:rFonts w:hint="eastAsia"/>
                      <w:snapToGrid w:val="0"/>
                      <w:spacing w:val="-4"/>
                      <w:kern w:val="0"/>
                      <w:szCs w:val="21"/>
                    </w:rPr>
                    <w:t>3.02</w:t>
                  </w:r>
                </w:p>
              </w:tc>
              <w:tc>
                <w:tcPr>
                  <w:tcW w:w="441" w:type="pct"/>
                  <w:vAlign w:val="center"/>
                </w:tcPr>
                <w:p w:rsidR="005E0258" w:rsidRPr="00DB6091" w:rsidRDefault="005E0258" w:rsidP="00D37A0D">
                  <w:pPr>
                    <w:adjustRightInd w:val="0"/>
                    <w:snapToGrid w:val="0"/>
                    <w:jc w:val="center"/>
                    <w:rPr>
                      <w:snapToGrid w:val="0"/>
                      <w:spacing w:val="-4"/>
                      <w:kern w:val="0"/>
                      <w:szCs w:val="21"/>
                    </w:rPr>
                  </w:pPr>
                  <w:r>
                    <w:rPr>
                      <w:rFonts w:hint="eastAsia"/>
                      <w:snapToGrid w:val="0"/>
                      <w:spacing w:val="-4"/>
                      <w:kern w:val="0"/>
                      <w:szCs w:val="21"/>
                    </w:rPr>
                    <w:t>0.018</w:t>
                  </w:r>
                </w:p>
              </w:tc>
              <w:tc>
                <w:tcPr>
                  <w:tcW w:w="413" w:type="pct"/>
                  <w:vAlign w:val="center"/>
                </w:tcPr>
                <w:p w:rsidR="005E0258" w:rsidRDefault="005E0258" w:rsidP="009F68DB">
                  <w:pPr>
                    <w:adjustRightInd w:val="0"/>
                    <w:snapToGrid w:val="0"/>
                    <w:jc w:val="center"/>
                    <w:rPr>
                      <w:snapToGrid w:val="0"/>
                      <w:spacing w:val="-8"/>
                      <w:kern w:val="0"/>
                      <w:szCs w:val="21"/>
                    </w:rPr>
                  </w:pPr>
                  <w:r>
                    <w:rPr>
                      <w:rFonts w:hint="eastAsia"/>
                      <w:snapToGrid w:val="0"/>
                      <w:spacing w:val="-8"/>
                      <w:kern w:val="0"/>
                      <w:szCs w:val="21"/>
                    </w:rPr>
                    <w:t>0.015</w:t>
                  </w:r>
                </w:p>
              </w:tc>
              <w:tc>
                <w:tcPr>
                  <w:tcW w:w="412" w:type="pct"/>
                  <w:vAlign w:val="center"/>
                </w:tcPr>
                <w:p w:rsidR="005E0258" w:rsidRDefault="005E0258" w:rsidP="003C3B5F">
                  <w:pPr>
                    <w:adjustRightInd w:val="0"/>
                    <w:snapToGrid w:val="0"/>
                    <w:jc w:val="center"/>
                    <w:rPr>
                      <w:snapToGrid w:val="0"/>
                      <w:spacing w:val="-4"/>
                      <w:kern w:val="0"/>
                      <w:szCs w:val="21"/>
                    </w:rPr>
                  </w:pPr>
                  <w:r>
                    <w:rPr>
                      <w:rFonts w:hint="eastAsia"/>
                      <w:snapToGrid w:val="0"/>
                      <w:spacing w:val="-4"/>
                      <w:kern w:val="0"/>
                      <w:szCs w:val="21"/>
                    </w:rPr>
                    <w:t>20</w:t>
                  </w:r>
                </w:p>
              </w:tc>
              <w:tc>
                <w:tcPr>
                  <w:tcW w:w="412" w:type="pct"/>
                  <w:vAlign w:val="center"/>
                </w:tcPr>
                <w:p w:rsidR="005E0258" w:rsidRPr="0022170A" w:rsidRDefault="005E0258" w:rsidP="0039503F">
                  <w:pPr>
                    <w:adjustRightInd w:val="0"/>
                    <w:snapToGrid w:val="0"/>
                    <w:jc w:val="center"/>
                    <w:rPr>
                      <w:snapToGrid w:val="0"/>
                      <w:spacing w:val="-4"/>
                      <w:kern w:val="0"/>
                      <w:szCs w:val="21"/>
                    </w:rPr>
                  </w:pPr>
                  <w:r>
                    <w:rPr>
                      <w:rFonts w:hint="eastAsia"/>
                      <w:snapToGrid w:val="0"/>
                      <w:spacing w:val="-4"/>
                      <w:kern w:val="0"/>
                      <w:szCs w:val="21"/>
                    </w:rPr>
                    <w:t>0.4</w:t>
                  </w:r>
                </w:p>
              </w:tc>
              <w:tc>
                <w:tcPr>
                  <w:tcW w:w="481" w:type="pct"/>
                  <w:vAlign w:val="center"/>
                </w:tcPr>
                <w:p w:rsidR="005E0258" w:rsidRPr="0022170A" w:rsidRDefault="005E0258" w:rsidP="00D37A0D">
                  <w:pPr>
                    <w:adjustRightInd w:val="0"/>
                    <w:snapToGrid w:val="0"/>
                    <w:jc w:val="center"/>
                    <w:rPr>
                      <w:snapToGrid w:val="0"/>
                      <w:spacing w:val="-4"/>
                      <w:kern w:val="0"/>
                      <w:szCs w:val="21"/>
                    </w:rPr>
                  </w:pPr>
                  <w:r w:rsidRPr="0022170A">
                    <w:rPr>
                      <w:rFonts w:hint="eastAsia"/>
                      <w:snapToGrid w:val="0"/>
                      <w:spacing w:val="-4"/>
                      <w:kern w:val="0"/>
                      <w:szCs w:val="21"/>
                    </w:rPr>
                    <w:t>13.</w:t>
                  </w:r>
                  <w:r>
                    <w:rPr>
                      <w:rFonts w:hint="eastAsia"/>
                      <w:snapToGrid w:val="0"/>
                      <w:spacing w:val="-4"/>
                      <w:kern w:val="0"/>
                      <w:szCs w:val="21"/>
                    </w:rPr>
                    <w:t>27</w:t>
                  </w:r>
                </w:p>
              </w:tc>
              <w:tc>
                <w:tcPr>
                  <w:tcW w:w="413" w:type="pct"/>
                  <w:vAlign w:val="center"/>
                </w:tcPr>
                <w:p w:rsidR="005E0258" w:rsidRDefault="005E0258" w:rsidP="003C3B5F">
                  <w:pPr>
                    <w:adjustRightInd w:val="0"/>
                    <w:snapToGrid w:val="0"/>
                    <w:jc w:val="center"/>
                    <w:rPr>
                      <w:snapToGrid w:val="0"/>
                      <w:spacing w:val="-4"/>
                      <w:kern w:val="0"/>
                      <w:szCs w:val="21"/>
                    </w:rPr>
                  </w:pPr>
                  <w:r>
                    <w:rPr>
                      <w:rFonts w:hint="eastAsia"/>
                      <w:snapToGrid w:val="0"/>
                      <w:spacing w:val="-4"/>
                      <w:kern w:val="0"/>
                      <w:szCs w:val="21"/>
                    </w:rPr>
                    <w:t>25</w:t>
                  </w:r>
                </w:p>
              </w:tc>
              <w:tc>
                <w:tcPr>
                  <w:tcW w:w="850" w:type="pct"/>
                  <w:vAlign w:val="center"/>
                </w:tcPr>
                <w:p w:rsidR="005E0258" w:rsidRPr="00DB6091" w:rsidRDefault="005E0258" w:rsidP="006D7635">
                  <w:pPr>
                    <w:adjustRightInd w:val="0"/>
                    <w:snapToGrid w:val="0"/>
                    <w:jc w:val="center"/>
                    <w:rPr>
                      <w:snapToGrid w:val="0"/>
                      <w:spacing w:val="-4"/>
                      <w:kern w:val="0"/>
                      <w:szCs w:val="21"/>
                    </w:rPr>
                  </w:pPr>
                  <w:r w:rsidRPr="00DB6091">
                    <w:rPr>
                      <w:rFonts w:hint="eastAsia"/>
                      <w:snapToGrid w:val="0"/>
                      <w:spacing w:val="-4"/>
                      <w:kern w:val="0"/>
                      <w:szCs w:val="21"/>
                    </w:rPr>
                    <w:t>点源</w:t>
                  </w:r>
                </w:p>
                <w:p w:rsidR="005E0258" w:rsidRPr="00DB6091" w:rsidRDefault="005E0258" w:rsidP="006D7635">
                  <w:pPr>
                    <w:adjustRightInd w:val="0"/>
                    <w:snapToGrid w:val="0"/>
                    <w:jc w:val="center"/>
                    <w:rPr>
                      <w:snapToGrid w:val="0"/>
                      <w:spacing w:val="-4"/>
                      <w:kern w:val="0"/>
                      <w:szCs w:val="21"/>
                    </w:rPr>
                  </w:pPr>
                  <w:r w:rsidRPr="00DB6091">
                    <w:rPr>
                      <w:rFonts w:hint="eastAsia"/>
                      <w:snapToGrid w:val="0"/>
                      <w:spacing w:val="-4"/>
                      <w:kern w:val="0"/>
                      <w:szCs w:val="21"/>
                    </w:rPr>
                    <w:t>（</w:t>
                  </w:r>
                  <w:r>
                    <w:rPr>
                      <w:rFonts w:hint="eastAsia"/>
                      <w:snapToGrid w:val="0"/>
                      <w:spacing w:val="-4"/>
                      <w:kern w:val="0"/>
                      <w:szCs w:val="21"/>
                    </w:rPr>
                    <w:t>2</w:t>
                  </w:r>
                  <w:r w:rsidRPr="00DB6091">
                    <w:rPr>
                      <w:snapToGrid w:val="0"/>
                      <w:spacing w:val="-4"/>
                      <w:kern w:val="0"/>
                      <w:szCs w:val="21"/>
                    </w:rPr>
                    <w:t>#</w:t>
                  </w:r>
                  <w:r w:rsidRPr="00DB6091">
                    <w:rPr>
                      <w:rFonts w:hint="eastAsia"/>
                      <w:snapToGrid w:val="0"/>
                      <w:spacing w:val="-4"/>
                      <w:kern w:val="0"/>
                      <w:szCs w:val="21"/>
                    </w:rPr>
                    <w:t>排气筒）</w:t>
                  </w:r>
                </w:p>
              </w:tc>
            </w:tr>
            <w:tr w:rsidR="005E0258" w:rsidRPr="00DB6091" w:rsidTr="005F60D8">
              <w:trPr>
                <w:cantSplit/>
                <w:jc w:val="center"/>
              </w:trPr>
              <w:tc>
                <w:tcPr>
                  <w:tcW w:w="224" w:type="pct"/>
                  <w:vMerge/>
                  <w:vAlign w:val="center"/>
                </w:tcPr>
                <w:p w:rsidR="005E0258" w:rsidRPr="00DB6091" w:rsidRDefault="005E0258" w:rsidP="003C3B5F">
                  <w:pPr>
                    <w:adjustRightInd w:val="0"/>
                    <w:snapToGrid w:val="0"/>
                    <w:jc w:val="center"/>
                    <w:rPr>
                      <w:snapToGrid w:val="0"/>
                      <w:spacing w:val="-4"/>
                      <w:kern w:val="0"/>
                      <w:szCs w:val="21"/>
                    </w:rPr>
                  </w:pPr>
                </w:p>
              </w:tc>
              <w:tc>
                <w:tcPr>
                  <w:tcW w:w="449" w:type="pct"/>
                  <w:vAlign w:val="center"/>
                </w:tcPr>
                <w:p w:rsidR="005E0258" w:rsidRPr="00DB6091" w:rsidRDefault="005E0258" w:rsidP="003C3B5F">
                  <w:pPr>
                    <w:adjustRightInd w:val="0"/>
                    <w:snapToGrid w:val="0"/>
                    <w:jc w:val="center"/>
                    <w:rPr>
                      <w:snapToGrid w:val="0"/>
                      <w:spacing w:val="-4"/>
                      <w:kern w:val="0"/>
                      <w:szCs w:val="21"/>
                    </w:rPr>
                  </w:pPr>
                  <w:r w:rsidRPr="006D4C42">
                    <w:rPr>
                      <w:szCs w:val="21"/>
                    </w:rPr>
                    <w:t>T</w:t>
                  </w:r>
                  <w:r>
                    <w:rPr>
                      <w:szCs w:val="21"/>
                    </w:rPr>
                    <w:t>VOC</w:t>
                  </w:r>
                </w:p>
              </w:tc>
              <w:tc>
                <w:tcPr>
                  <w:tcW w:w="418" w:type="pct"/>
                  <w:vMerge w:val="restart"/>
                  <w:vAlign w:val="center"/>
                </w:tcPr>
                <w:p w:rsidR="005E0258" w:rsidRPr="00DB6091" w:rsidRDefault="005E0258" w:rsidP="006D7635">
                  <w:pPr>
                    <w:adjustRightInd w:val="0"/>
                    <w:snapToGrid w:val="0"/>
                    <w:jc w:val="center"/>
                    <w:rPr>
                      <w:snapToGrid w:val="0"/>
                      <w:spacing w:val="-4"/>
                      <w:kern w:val="0"/>
                      <w:szCs w:val="21"/>
                    </w:rPr>
                  </w:pPr>
                  <w:r>
                    <w:rPr>
                      <w:rFonts w:hint="eastAsia"/>
                      <w:snapToGrid w:val="0"/>
                      <w:spacing w:val="-4"/>
                      <w:kern w:val="0"/>
                      <w:szCs w:val="21"/>
                    </w:rPr>
                    <w:t>45000</w:t>
                  </w:r>
                </w:p>
              </w:tc>
              <w:tc>
                <w:tcPr>
                  <w:tcW w:w="487" w:type="pct"/>
                  <w:vAlign w:val="center"/>
                </w:tcPr>
                <w:p w:rsidR="005E0258" w:rsidRPr="00DB6091" w:rsidRDefault="00857A2C" w:rsidP="001C1AF0">
                  <w:pPr>
                    <w:adjustRightInd w:val="0"/>
                    <w:snapToGrid w:val="0"/>
                    <w:jc w:val="center"/>
                    <w:rPr>
                      <w:snapToGrid w:val="0"/>
                      <w:spacing w:val="-4"/>
                      <w:kern w:val="0"/>
                      <w:szCs w:val="21"/>
                    </w:rPr>
                  </w:pPr>
                  <w:r>
                    <w:rPr>
                      <w:rFonts w:hint="eastAsia"/>
                      <w:snapToGrid w:val="0"/>
                      <w:spacing w:val="-4"/>
                      <w:kern w:val="0"/>
                      <w:szCs w:val="21"/>
                    </w:rPr>
                    <w:t>3.15</w:t>
                  </w:r>
                </w:p>
              </w:tc>
              <w:tc>
                <w:tcPr>
                  <w:tcW w:w="441" w:type="pct"/>
                  <w:vAlign w:val="center"/>
                </w:tcPr>
                <w:p w:rsidR="005E0258" w:rsidRPr="00DB6091" w:rsidRDefault="005E0258" w:rsidP="00857A2C">
                  <w:pPr>
                    <w:adjustRightInd w:val="0"/>
                    <w:snapToGrid w:val="0"/>
                    <w:jc w:val="center"/>
                    <w:rPr>
                      <w:snapToGrid w:val="0"/>
                      <w:spacing w:val="-4"/>
                      <w:kern w:val="0"/>
                      <w:szCs w:val="21"/>
                    </w:rPr>
                  </w:pPr>
                  <w:r w:rsidRPr="00DB6091">
                    <w:rPr>
                      <w:snapToGrid w:val="0"/>
                      <w:spacing w:val="-4"/>
                      <w:kern w:val="0"/>
                      <w:szCs w:val="21"/>
                    </w:rPr>
                    <w:t>0.</w:t>
                  </w:r>
                  <w:r>
                    <w:rPr>
                      <w:rFonts w:hint="eastAsia"/>
                      <w:snapToGrid w:val="0"/>
                      <w:spacing w:val="-4"/>
                      <w:kern w:val="0"/>
                      <w:szCs w:val="21"/>
                    </w:rPr>
                    <w:t>1</w:t>
                  </w:r>
                  <w:r w:rsidR="00857A2C">
                    <w:rPr>
                      <w:rFonts w:hint="eastAsia"/>
                      <w:snapToGrid w:val="0"/>
                      <w:spacing w:val="-4"/>
                      <w:kern w:val="0"/>
                      <w:szCs w:val="21"/>
                    </w:rPr>
                    <w:t>42</w:t>
                  </w:r>
                  <w:r>
                    <w:rPr>
                      <w:rFonts w:hint="eastAsia"/>
                      <w:snapToGrid w:val="0"/>
                      <w:spacing w:val="-4"/>
                      <w:kern w:val="0"/>
                      <w:szCs w:val="21"/>
                    </w:rPr>
                    <w:t>*</w:t>
                  </w:r>
                </w:p>
              </w:tc>
              <w:tc>
                <w:tcPr>
                  <w:tcW w:w="413" w:type="pct"/>
                  <w:vAlign w:val="center"/>
                </w:tcPr>
                <w:p w:rsidR="005E0258" w:rsidRPr="00DB6091" w:rsidRDefault="005E0258" w:rsidP="00D37A0D">
                  <w:pPr>
                    <w:adjustRightInd w:val="0"/>
                    <w:snapToGrid w:val="0"/>
                    <w:jc w:val="center"/>
                    <w:rPr>
                      <w:snapToGrid w:val="0"/>
                      <w:spacing w:val="-8"/>
                      <w:kern w:val="0"/>
                      <w:szCs w:val="21"/>
                    </w:rPr>
                  </w:pPr>
                  <w:r>
                    <w:rPr>
                      <w:rFonts w:hint="eastAsia"/>
                      <w:snapToGrid w:val="0"/>
                      <w:spacing w:val="-8"/>
                      <w:kern w:val="0"/>
                      <w:szCs w:val="21"/>
                    </w:rPr>
                    <w:t>0.098</w:t>
                  </w:r>
                </w:p>
              </w:tc>
              <w:tc>
                <w:tcPr>
                  <w:tcW w:w="412" w:type="pct"/>
                  <w:vMerge w:val="restart"/>
                  <w:vAlign w:val="center"/>
                </w:tcPr>
                <w:p w:rsidR="005E0258" w:rsidRPr="00DB6091" w:rsidRDefault="005E0258" w:rsidP="003C3B5F">
                  <w:pPr>
                    <w:adjustRightInd w:val="0"/>
                    <w:snapToGrid w:val="0"/>
                    <w:jc w:val="center"/>
                    <w:rPr>
                      <w:snapToGrid w:val="0"/>
                      <w:spacing w:val="-4"/>
                      <w:kern w:val="0"/>
                      <w:szCs w:val="21"/>
                    </w:rPr>
                  </w:pPr>
                  <w:r>
                    <w:rPr>
                      <w:rFonts w:hint="eastAsia"/>
                      <w:snapToGrid w:val="0"/>
                      <w:spacing w:val="-4"/>
                      <w:kern w:val="0"/>
                      <w:szCs w:val="21"/>
                    </w:rPr>
                    <w:t>20</w:t>
                  </w:r>
                </w:p>
              </w:tc>
              <w:tc>
                <w:tcPr>
                  <w:tcW w:w="412" w:type="pct"/>
                  <w:vMerge w:val="restart"/>
                  <w:vAlign w:val="center"/>
                </w:tcPr>
                <w:p w:rsidR="005E0258" w:rsidRPr="0043200B" w:rsidRDefault="005E0258" w:rsidP="00046096">
                  <w:pPr>
                    <w:adjustRightInd w:val="0"/>
                    <w:snapToGrid w:val="0"/>
                    <w:jc w:val="center"/>
                    <w:rPr>
                      <w:snapToGrid w:val="0"/>
                      <w:spacing w:val="-4"/>
                      <w:kern w:val="0"/>
                      <w:szCs w:val="21"/>
                    </w:rPr>
                  </w:pPr>
                  <w:r w:rsidRPr="0043200B">
                    <w:rPr>
                      <w:rFonts w:hint="eastAsia"/>
                      <w:snapToGrid w:val="0"/>
                      <w:spacing w:val="-4"/>
                      <w:kern w:val="0"/>
                      <w:szCs w:val="21"/>
                    </w:rPr>
                    <w:t>1.</w:t>
                  </w:r>
                  <w:r>
                    <w:rPr>
                      <w:rFonts w:hint="eastAsia"/>
                      <w:snapToGrid w:val="0"/>
                      <w:spacing w:val="-4"/>
                      <w:kern w:val="0"/>
                      <w:szCs w:val="21"/>
                    </w:rPr>
                    <w:t>1</w:t>
                  </w:r>
                </w:p>
              </w:tc>
              <w:tc>
                <w:tcPr>
                  <w:tcW w:w="481" w:type="pct"/>
                  <w:vMerge w:val="restart"/>
                  <w:vAlign w:val="center"/>
                </w:tcPr>
                <w:p w:rsidR="005E0258" w:rsidRPr="0043200B" w:rsidRDefault="005E0258" w:rsidP="003C3B5F">
                  <w:pPr>
                    <w:adjustRightInd w:val="0"/>
                    <w:snapToGrid w:val="0"/>
                    <w:jc w:val="center"/>
                    <w:rPr>
                      <w:snapToGrid w:val="0"/>
                      <w:spacing w:val="-4"/>
                      <w:kern w:val="0"/>
                      <w:szCs w:val="21"/>
                    </w:rPr>
                  </w:pPr>
                  <w:r>
                    <w:rPr>
                      <w:rFonts w:hint="eastAsia"/>
                      <w:snapToGrid w:val="0"/>
                      <w:spacing w:val="-4"/>
                      <w:kern w:val="0"/>
                      <w:szCs w:val="21"/>
                    </w:rPr>
                    <w:t>13.16</w:t>
                  </w:r>
                </w:p>
              </w:tc>
              <w:tc>
                <w:tcPr>
                  <w:tcW w:w="413" w:type="pct"/>
                  <w:vMerge w:val="restart"/>
                  <w:vAlign w:val="center"/>
                </w:tcPr>
                <w:p w:rsidR="005E0258" w:rsidRPr="00DB6091" w:rsidRDefault="005E0258" w:rsidP="003C3B5F">
                  <w:pPr>
                    <w:adjustRightInd w:val="0"/>
                    <w:snapToGrid w:val="0"/>
                    <w:jc w:val="center"/>
                    <w:rPr>
                      <w:snapToGrid w:val="0"/>
                      <w:spacing w:val="-4"/>
                      <w:kern w:val="0"/>
                      <w:szCs w:val="21"/>
                    </w:rPr>
                  </w:pPr>
                  <w:r>
                    <w:rPr>
                      <w:rFonts w:hint="eastAsia"/>
                      <w:snapToGrid w:val="0"/>
                      <w:spacing w:val="-4"/>
                      <w:kern w:val="0"/>
                      <w:szCs w:val="21"/>
                    </w:rPr>
                    <w:t>25</w:t>
                  </w:r>
                </w:p>
              </w:tc>
              <w:tc>
                <w:tcPr>
                  <w:tcW w:w="850" w:type="pct"/>
                  <w:vMerge w:val="restart"/>
                  <w:vAlign w:val="center"/>
                </w:tcPr>
                <w:p w:rsidR="005E0258" w:rsidRPr="00DB6091" w:rsidRDefault="005E0258" w:rsidP="003C3B5F">
                  <w:pPr>
                    <w:adjustRightInd w:val="0"/>
                    <w:snapToGrid w:val="0"/>
                    <w:jc w:val="center"/>
                    <w:rPr>
                      <w:snapToGrid w:val="0"/>
                      <w:spacing w:val="-4"/>
                      <w:kern w:val="0"/>
                      <w:szCs w:val="21"/>
                    </w:rPr>
                  </w:pPr>
                  <w:r w:rsidRPr="00DB6091">
                    <w:rPr>
                      <w:rFonts w:hint="eastAsia"/>
                      <w:snapToGrid w:val="0"/>
                      <w:spacing w:val="-4"/>
                      <w:kern w:val="0"/>
                      <w:szCs w:val="21"/>
                    </w:rPr>
                    <w:t>点源</w:t>
                  </w:r>
                </w:p>
                <w:p w:rsidR="005E0258" w:rsidRPr="00DB6091" w:rsidRDefault="005E0258" w:rsidP="0047666C">
                  <w:pPr>
                    <w:adjustRightInd w:val="0"/>
                    <w:snapToGrid w:val="0"/>
                    <w:jc w:val="center"/>
                    <w:rPr>
                      <w:snapToGrid w:val="0"/>
                      <w:spacing w:val="-4"/>
                      <w:kern w:val="0"/>
                      <w:szCs w:val="21"/>
                    </w:rPr>
                  </w:pPr>
                  <w:r w:rsidRPr="00DB6091">
                    <w:rPr>
                      <w:rFonts w:hint="eastAsia"/>
                      <w:snapToGrid w:val="0"/>
                      <w:spacing w:val="-4"/>
                      <w:kern w:val="0"/>
                      <w:szCs w:val="21"/>
                    </w:rPr>
                    <w:t>（</w:t>
                  </w:r>
                  <w:r>
                    <w:rPr>
                      <w:rFonts w:hint="eastAsia"/>
                      <w:snapToGrid w:val="0"/>
                      <w:spacing w:val="-4"/>
                      <w:kern w:val="0"/>
                      <w:szCs w:val="21"/>
                    </w:rPr>
                    <w:t>3</w:t>
                  </w:r>
                  <w:r w:rsidRPr="00DB6091">
                    <w:rPr>
                      <w:snapToGrid w:val="0"/>
                      <w:spacing w:val="-4"/>
                      <w:kern w:val="0"/>
                      <w:szCs w:val="21"/>
                    </w:rPr>
                    <w:t>#</w:t>
                  </w:r>
                  <w:r w:rsidRPr="00DB6091">
                    <w:rPr>
                      <w:rFonts w:hint="eastAsia"/>
                      <w:snapToGrid w:val="0"/>
                      <w:spacing w:val="-4"/>
                      <w:kern w:val="0"/>
                      <w:szCs w:val="21"/>
                    </w:rPr>
                    <w:t>排气筒）</w:t>
                  </w:r>
                </w:p>
              </w:tc>
            </w:tr>
            <w:tr w:rsidR="005E0258" w:rsidRPr="00DB6091" w:rsidTr="005F60D8">
              <w:trPr>
                <w:cantSplit/>
                <w:jc w:val="center"/>
              </w:trPr>
              <w:tc>
                <w:tcPr>
                  <w:tcW w:w="224" w:type="pct"/>
                  <w:vMerge/>
                  <w:vAlign w:val="center"/>
                </w:tcPr>
                <w:p w:rsidR="005E0258" w:rsidRPr="00DB6091" w:rsidRDefault="005E0258" w:rsidP="003C3B5F">
                  <w:pPr>
                    <w:adjustRightInd w:val="0"/>
                    <w:snapToGrid w:val="0"/>
                    <w:jc w:val="center"/>
                    <w:rPr>
                      <w:snapToGrid w:val="0"/>
                      <w:spacing w:val="-4"/>
                      <w:kern w:val="0"/>
                      <w:szCs w:val="21"/>
                    </w:rPr>
                  </w:pPr>
                </w:p>
              </w:tc>
              <w:tc>
                <w:tcPr>
                  <w:tcW w:w="449" w:type="pct"/>
                  <w:vAlign w:val="center"/>
                </w:tcPr>
                <w:p w:rsidR="005E0258" w:rsidRPr="00DB6091" w:rsidRDefault="005E0258" w:rsidP="003C3B5F">
                  <w:pPr>
                    <w:adjustRightInd w:val="0"/>
                    <w:snapToGrid w:val="0"/>
                    <w:jc w:val="center"/>
                    <w:rPr>
                      <w:snapToGrid w:val="0"/>
                      <w:spacing w:val="-4"/>
                      <w:kern w:val="0"/>
                      <w:szCs w:val="21"/>
                    </w:rPr>
                  </w:pPr>
                  <w:r>
                    <w:rPr>
                      <w:rFonts w:hint="eastAsia"/>
                      <w:snapToGrid w:val="0"/>
                      <w:spacing w:val="-4"/>
                      <w:kern w:val="0"/>
                      <w:szCs w:val="21"/>
                    </w:rPr>
                    <w:t>染料尘</w:t>
                  </w:r>
                </w:p>
              </w:tc>
              <w:tc>
                <w:tcPr>
                  <w:tcW w:w="418" w:type="pct"/>
                  <w:vMerge/>
                  <w:vAlign w:val="center"/>
                </w:tcPr>
                <w:p w:rsidR="005E0258" w:rsidRPr="00DB6091" w:rsidRDefault="005E0258" w:rsidP="003C3B5F">
                  <w:pPr>
                    <w:adjustRightInd w:val="0"/>
                    <w:snapToGrid w:val="0"/>
                    <w:jc w:val="center"/>
                    <w:rPr>
                      <w:snapToGrid w:val="0"/>
                      <w:spacing w:val="-4"/>
                      <w:kern w:val="0"/>
                      <w:szCs w:val="21"/>
                    </w:rPr>
                  </w:pPr>
                </w:p>
              </w:tc>
              <w:tc>
                <w:tcPr>
                  <w:tcW w:w="487" w:type="pct"/>
                  <w:vAlign w:val="center"/>
                </w:tcPr>
                <w:p w:rsidR="005E0258" w:rsidRPr="00DB6091" w:rsidRDefault="00857A2C" w:rsidP="003C3B5F">
                  <w:pPr>
                    <w:adjustRightInd w:val="0"/>
                    <w:snapToGrid w:val="0"/>
                    <w:jc w:val="center"/>
                    <w:rPr>
                      <w:snapToGrid w:val="0"/>
                      <w:spacing w:val="-4"/>
                      <w:kern w:val="0"/>
                      <w:szCs w:val="21"/>
                    </w:rPr>
                  </w:pPr>
                  <w:r>
                    <w:rPr>
                      <w:rFonts w:hint="eastAsia"/>
                      <w:snapToGrid w:val="0"/>
                      <w:spacing w:val="-4"/>
                      <w:kern w:val="0"/>
                      <w:szCs w:val="21"/>
                    </w:rPr>
                    <w:t>5.01</w:t>
                  </w:r>
                </w:p>
              </w:tc>
              <w:tc>
                <w:tcPr>
                  <w:tcW w:w="441" w:type="pct"/>
                  <w:vAlign w:val="center"/>
                </w:tcPr>
                <w:p w:rsidR="005E0258" w:rsidRPr="00DB6091" w:rsidRDefault="005E0258" w:rsidP="00857A2C">
                  <w:pPr>
                    <w:adjustRightInd w:val="0"/>
                    <w:snapToGrid w:val="0"/>
                    <w:jc w:val="center"/>
                    <w:rPr>
                      <w:snapToGrid w:val="0"/>
                      <w:spacing w:val="-4"/>
                      <w:kern w:val="0"/>
                      <w:szCs w:val="21"/>
                    </w:rPr>
                  </w:pPr>
                  <w:r>
                    <w:rPr>
                      <w:rFonts w:hint="eastAsia"/>
                      <w:snapToGrid w:val="0"/>
                      <w:spacing w:val="-4"/>
                      <w:kern w:val="0"/>
                      <w:szCs w:val="21"/>
                    </w:rPr>
                    <w:t>0.</w:t>
                  </w:r>
                  <w:r w:rsidR="00857A2C">
                    <w:rPr>
                      <w:rFonts w:hint="eastAsia"/>
                      <w:snapToGrid w:val="0"/>
                      <w:spacing w:val="-4"/>
                      <w:kern w:val="0"/>
                      <w:szCs w:val="21"/>
                    </w:rPr>
                    <w:t>215</w:t>
                  </w:r>
                </w:p>
              </w:tc>
              <w:tc>
                <w:tcPr>
                  <w:tcW w:w="413" w:type="pct"/>
                  <w:vAlign w:val="center"/>
                </w:tcPr>
                <w:p w:rsidR="005E0258" w:rsidRPr="00DB6091" w:rsidRDefault="005E0258" w:rsidP="00D37A0D">
                  <w:pPr>
                    <w:adjustRightInd w:val="0"/>
                    <w:snapToGrid w:val="0"/>
                    <w:jc w:val="center"/>
                    <w:rPr>
                      <w:snapToGrid w:val="0"/>
                      <w:spacing w:val="-8"/>
                      <w:kern w:val="0"/>
                      <w:szCs w:val="21"/>
                    </w:rPr>
                  </w:pPr>
                  <w:r>
                    <w:rPr>
                      <w:rFonts w:hint="eastAsia"/>
                      <w:snapToGrid w:val="0"/>
                      <w:spacing w:val="-8"/>
                      <w:kern w:val="0"/>
                      <w:szCs w:val="21"/>
                    </w:rPr>
                    <w:t>0.113</w:t>
                  </w:r>
                </w:p>
              </w:tc>
              <w:tc>
                <w:tcPr>
                  <w:tcW w:w="412" w:type="pct"/>
                  <w:vMerge/>
                  <w:vAlign w:val="center"/>
                </w:tcPr>
                <w:p w:rsidR="005E0258" w:rsidRPr="00DB6091" w:rsidRDefault="005E0258" w:rsidP="003C3B5F">
                  <w:pPr>
                    <w:adjustRightInd w:val="0"/>
                    <w:snapToGrid w:val="0"/>
                    <w:jc w:val="center"/>
                    <w:rPr>
                      <w:snapToGrid w:val="0"/>
                      <w:spacing w:val="-4"/>
                      <w:kern w:val="0"/>
                      <w:szCs w:val="21"/>
                    </w:rPr>
                  </w:pPr>
                </w:p>
              </w:tc>
              <w:tc>
                <w:tcPr>
                  <w:tcW w:w="412" w:type="pct"/>
                  <w:vMerge/>
                  <w:vAlign w:val="center"/>
                </w:tcPr>
                <w:p w:rsidR="005E0258" w:rsidRPr="006D7635" w:rsidRDefault="005E0258" w:rsidP="003C3B5F">
                  <w:pPr>
                    <w:adjustRightInd w:val="0"/>
                    <w:snapToGrid w:val="0"/>
                    <w:jc w:val="center"/>
                    <w:rPr>
                      <w:snapToGrid w:val="0"/>
                      <w:color w:val="FF0000"/>
                      <w:spacing w:val="-4"/>
                      <w:kern w:val="0"/>
                      <w:szCs w:val="21"/>
                    </w:rPr>
                  </w:pPr>
                </w:p>
              </w:tc>
              <w:tc>
                <w:tcPr>
                  <w:tcW w:w="481" w:type="pct"/>
                  <w:vMerge/>
                  <w:vAlign w:val="center"/>
                </w:tcPr>
                <w:p w:rsidR="005E0258" w:rsidRPr="006D7635" w:rsidRDefault="005E0258" w:rsidP="003C3B5F">
                  <w:pPr>
                    <w:adjustRightInd w:val="0"/>
                    <w:snapToGrid w:val="0"/>
                    <w:jc w:val="center"/>
                    <w:rPr>
                      <w:snapToGrid w:val="0"/>
                      <w:color w:val="FF0000"/>
                      <w:spacing w:val="-4"/>
                      <w:kern w:val="0"/>
                      <w:szCs w:val="21"/>
                    </w:rPr>
                  </w:pPr>
                </w:p>
              </w:tc>
              <w:tc>
                <w:tcPr>
                  <w:tcW w:w="413" w:type="pct"/>
                  <w:vMerge/>
                  <w:vAlign w:val="center"/>
                </w:tcPr>
                <w:p w:rsidR="005E0258" w:rsidRPr="00DB6091" w:rsidRDefault="005E0258" w:rsidP="003C3B5F">
                  <w:pPr>
                    <w:adjustRightInd w:val="0"/>
                    <w:snapToGrid w:val="0"/>
                    <w:jc w:val="center"/>
                    <w:rPr>
                      <w:snapToGrid w:val="0"/>
                      <w:spacing w:val="-4"/>
                      <w:kern w:val="0"/>
                      <w:szCs w:val="21"/>
                    </w:rPr>
                  </w:pPr>
                </w:p>
              </w:tc>
              <w:tc>
                <w:tcPr>
                  <w:tcW w:w="850" w:type="pct"/>
                  <w:vMerge/>
                  <w:vAlign w:val="center"/>
                </w:tcPr>
                <w:p w:rsidR="005E0258" w:rsidRPr="00DB6091" w:rsidRDefault="005E0258" w:rsidP="003C3B5F">
                  <w:pPr>
                    <w:adjustRightInd w:val="0"/>
                    <w:snapToGrid w:val="0"/>
                    <w:jc w:val="center"/>
                    <w:rPr>
                      <w:snapToGrid w:val="0"/>
                      <w:spacing w:val="-4"/>
                      <w:kern w:val="0"/>
                      <w:szCs w:val="21"/>
                    </w:rPr>
                  </w:pPr>
                </w:p>
              </w:tc>
            </w:tr>
            <w:tr w:rsidR="005E0258" w:rsidRPr="00DB6091" w:rsidTr="005F60D8">
              <w:trPr>
                <w:cantSplit/>
                <w:jc w:val="center"/>
              </w:trPr>
              <w:tc>
                <w:tcPr>
                  <w:tcW w:w="224" w:type="pct"/>
                  <w:vMerge/>
                  <w:vAlign w:val="center"/>
                </w:tcPr>
                <w:p w:rsidR="005E0258" w:rsidRPr="00DB6091" w:rsidRDefault="005E0258" w:rsidP="003C3B5F">
                  <w:pPr>
                    <w:adjustRightInd w:val="0"/>
                    <w:snapToGrid w:val="0"/>
                    <w:jc w:val="center"/>
                    <w:rPr>
                      <w:snapToGrid w:val="0"/>
                      <w:spacing w:val="-4"/>
                      <w:kern w:val="0"/>
                      <w:szCs w:val="21"/>
                    </w:rPr>
                  </w:pPr>
                </w:p>
              </w:tc>
              <w:tc>
                <w:tcPr>
                  <w:tcW w:w="449" w:type="pct"/>
                  <w:vAlign w:val="center"/>
                </w:tcPr>
                <w:p w:rsidR="005E0258" w:rsidRPr="00DB6091" w:rsidRDefault="005E0258" w:rsidP="003C3B5F">
                  <w:pPr>
                    <w:adjustRightInd w:val="0"/>
                    <w:snapToGrid w:val="0"/>
                    <w:jc w:val="center"/>
                    <w:rPr>
                      <w:snapToGrid w:val="0"/>
                      <w:spacing w:val="-4"/>
                      <w:kern w:val="0"/>
                      <w:szCs w:val="21"/>
                    </w:rPr>
                  </w:pPr>
                  <w:r w:rsidRPr="006D4C42">
                    <w:rPr>
                      <w:szCs w:val="21"/>
                    </w:rPr>
                    <w:t>T</w:t>
                  </w:r>
                  <w:r>
                    <w:rPr>
                      <w:szCs w:val="21"/>
                    </w:rPr>
                    <w:t>VOC</w:t>
                  </w:r>
                </w:p>
              </w:tc>
              <w:tc>
                <w:tcPr>
                  <w:tcW w:w="418" w:type="pct"/>
                  <w:vMerge w:val="restart"/>
                  <w:vAlign w:val="center"/>
                </w:tcPr>
                <w:p w:rsidR="005E0258" w:rsidRPr="00DB6091" w:rsidRDefault="005E0258" w:rsidP="006D7635">
                  <w:pPr>
                    <w:adjustRightInd w:val="0"/>
                    <w:snapToGrid w:val="0"/>
                    <w:jc w:val="center"/>
                    <w:rPr>
                      <w:snapToGrid w:val="0"/>
                      <w:spacing w:val="-4"/>
                      <w:kern w:val="0"/>
                      <w:szCs w:val="21"/>
                    </w:rPr>
                  </w:pPr>
                  <w:r>
                    <w:rPr>
                      <w:rFonts w:hint="eastAsia"/>
                      <w:snapToGrid w:val="0"/>
                      <w:spacing w:val="-4"/>
                      <w:kern w:val="0"/>
                      <w:szCs w:val="21"/>
                    </w:rPr>
                    <w:t>450</w:t>
                  </w:r>
                  <w:r>
                    <w:rPr>
                      <w:snapToGrid w:val="0"/>
                      <w:spacing w:val="-4"/>
                      <w:kern w:val="0"/>
                      <w:szCs w:val="21"/>
                    </w:rPr>
                    <w:t>0</w:t>
                  </w:r>
                  <w:r w:rsidRPr="00DB6091">
                    <w:rPr>
                      <w:snapToGrid w:val="0"/>
                      <w:spacing w:val="-4"/>
                      <w:kern w:val="0"/>
                      <w:szCs w:val="21"/>
                    </w:rPr>
                    <w:t>0</w:t>
                  </w:r>
                </w:p>
              </w:tc>
              <w:tc>
                <w:tcPr>
                  <w:tcW w:w="487" w:type="pct"/>
                  <w:vAlign w:val="center"/>
                </w:tcPr>
                <w:p w:rsidR="005E0258" w:rsidRPr="00DB6091" w:rsidRDefault="00857A2C" w:rsidP="00006DEA">
                  <w:pPr>
                    <w:adjustRightInd w:val="0"/>
                    <w:snapToGrid w:val="0"/>
                    <w:jc w:val="center"/>
                    <w:rPr>
                      <w:snapToGrid w:val="0"/>
                      <w:spacing w:val="-4"/>
                      <w:kern w:val="0"/>
                      <w:szCs w:val="21"/>
                    </w:rPr>
                  </w:pPr>
                  <w:r>
                    <w:rPr>
                      <w:rFonts w:hint="eastAsia"/>
                      <w:snapToGrid w:val="0"/>
                      <w:spacing w:val="-4"/>
                      <w:kern w:val="0"/>
                      <w:szCs w:val="21"/>
                    </w:rPr>
                    <w:t>3.067</w:t>
                  </w:r>
                </w:p>
              </w:tc>
              <w:tc>
                <w:tcPr>
                  <w:tcW w:w="441" w:type="pct"/>
                  <w:vAlign w:val="center"/>
                </w:tcPr>
                <w:p w:rsidR="005E0258" w:rsidRPr="00DB6091" w:rsidRDefault="005E0258" w:rsidP="00857A2C">
                  <w:pPr>
                    <w:adjustRightInd w:val="0"/>
                    <w:snapToGrid w:val="0"/>
                    <w:jc w:val="center"/>
                    <w:rPr>
                      <w:snapToGrid w:val="0"/>
                      <w:spacing w:val="-4"/>
                      <w:kern w:val="0"/>
                      <w:szCs w:val="21"/>
                    </w:rPr>
                  </w:pPr>
                  <w:r w:rsidRPr="00DB6091">
                    <w:rPr>
                      <w:snapToGrid w:val="0"/>
                      <w:spacing w:val="-4"/>
                      <w:kern w:val="0"/>
                      <w:szCs w:val="21"/>
                    </w:rPr>
                    <w:t>0.</w:t>
                  </w:r>
                  <w:r>
                    <w:rPr>
                      <w:rFonts w:hint="eastAsia"/>
                      <w:snapToGrid w:val="0"/>
                      <w:spacing w:val="-4"/>
                      <w:kern w:val="0"/>
                      <w:szCs w:val="21"/>
                    </w:rPr>
                    <w:t>1</w:t>
                  </w:r>
                  <w:r w:rsidR="00857A2C">
                    <w:rPr>
                      <w:rFonts w:hint="eastAsia"/>
                      <w:snapToGrid w:val="0"/>
                      <w:spacing w:val="-4"/>
                      <w:kern w:val="0"/>
                      <w:szCs w:val="21"/>
                    </w:rPr>
                    <w:t>38</w:t>
                  </w:r>
                  <w:r>
                    <w:rPr>
                      <w:rFonts w:hint="eastAsia"/>
                      <w:snapToGrid w:val="0"/>
                      <w:spacing w:val="-4"/>
                      <w:kern w:val="0"/>
                      <w:szCs w:val="21"/>
                    </w:rPr>
                    <w:t>*</w:t>
                  </w:r>
                </w:p>
              </w:tc>
              <w:tc>
                <w:tcPr>
                  <w:tcW w:w="413" w:type="pct"/>
                  <w:vAlign w:val="center"/>
                </w:tcPr>
                <w:p w:rsidR="005E0258" w:rsidRPr="00DB6091" w:rsidRDefault="005E0258" w:rsidP="00046096">
                  <w:pPr>
                    <w:adjustRightInd w:val="0"/>
                    <w:snapToGrid w:val="0"/>
                    <w:jc w:val="center"/>
                    <w:rPr>
                      <w:snapToGrid w:val="0"/>
                      <w:spacing w:val="-8"/>
                      <w:kern w:val="0"/>
                      <w:szCs w:val="21"/>
                    </w:rPr>
                  </w:pPr>
                  <w:r w:rsidRPr="00DB6091">
                    <w:rPr>
                      <w:snapToGrid w:val="0"/>
                      <w:spacing w:val="-8"/>
                      <w:kern w:val="0"/>
                      <w:szCs w:val="21"/>
                    </w:rPr>
                    <w:t>0.</w:t>
                  </w:r>
                  <w:r>
                    <w:rPr>
                      <w:rFonts w:hint="eastAsia"/>
                      <w:snapToGrid w:val="0"/>
                      <w:spacing w:val="-8"/>
                      <w:kern w:val="0"/>
                      <w:szCs w:val="21"/>
                    </w:rPr>
                    <w:t>068</w:t>
                  </w:r>
                </w:p>
              </w:tc>
              <w:tc>
                <w:tcPr>
                  <w:tcW w:w="412" w:type="pct"/>
                  <w:vMerge w:val="restart"/>
                  <w:vAlign w:val="center"/>
                </w:tcPr>
                <w:p w:rsidR="005E0258" w:rsidRPr="00DB6091" w:rsidRDefault="005E0258" w:rsidP="003C3B5F">
                  <w:pPr>
                    <w:adjustRightInd w:val="0"/>
                    <w:snapToGrid w:val="0"/>
                    <w:jc w:val="center"/>
                    <w:rPr>
                      <w:snapToGrid w:val="0"/>
                      <w:spacing w:val="-4"/>
                      <w:kern w:val="0"/>
                      <w:szCs w:val="21"/>
                    </w:rPr>
                  </w:pPr>
                  <w:r>
                    <w:rPr>
                      <w:rFonts w:hint="eastAsia"/>
                      <w:snapToGrid w:val="0"/>
                      <w:spacing w:val="-4"/>
                      <w:kern w:val="0"/>
                      <w:szCs w:val="21"/>
                    </w:rPr>
                    <w:t>20</w:t>
                  </w:r>
                </w:p>
              </w:tc>
              <w:tc>
                <w:tcPr>
                  <w:tcW w:w="412" w:type="pct"/>
                  <w:vMerge w:val="restart"/>
                  <w:vAlign w:val="center"/>
                </w:tcPr>
                <w:p w:rsidR="005E0258" w:rsidRPr="003E184B" w:rsidRDefault="005E0258" w:rsidP="00046096">
                  <w:pPr>
                    <w:adjustRightInd w:val="0"/>
                    <w:snapToGrid w:val="0"/>
                    <w:jc w:val="center"/>
                    <w:rPr>
                      <w:snapToGrid w:val="0"/>
                      <w:spacing w:val="-4"/>
                      <w:kern w:val="0"/>
                      <w:szCs w:val="21"/>
                    </w:rPr>
                  </w:pPr>
                  <w:r w:rsidRPr="003E184B">
                    <w:rPr>
                      <w:rFonts w:hint="eastAsia"/>
                      <w:snapToGrid w:val="0"/>
                      <w:spacing w:val="-4"/>
                      <w:kern w:val="0"/>
                      <w:szCs w:val="21"/>
                    </w:rPr>
                    <w:t>1.</w:t>
                  </w:r>
                  <w:r>
                    <w:rPr>
                      <w:rFonts w:hint="eastAsia"/>
                      <w:snapToGrid w:val="0"/>
                      <w:spacing w:val="-4"/>
                      <w:kern w:val="0"/>
                      <w:szCs w:val="21"/>
                    </w:rPr>
                    <w:t>1</w:t>
                  </w:r>
                </w:p>
              </w:tc>
              <w:tc>
                <w:tcPr>
                  <w:tcW w:w="481" w:type="pct"/>
                  <w:vMerge w:val="restart"/>
                  <w:vAlign w:val="center"/>
                </w:tcPr>
                <w:p w:rsidR="005E0258" w:rsidRPr="003E184B" w:rsidRDefault="005E0258" w:rsidP="003C3B5F">
                  <w:pPr>
                    <w:adjustRightInd w:val="0"/>
                    <w:snapToGrid w:val="0"/>
                    <w:jc w:val="center"/>
                    <w:rPr>
                      <w:snapToGrid w:val="0"/>
                      <w:spacing w:val="-4"/>
                      <w:kern w:val="0"/>
                      <w:szCs w:val="21"/>
                    </w:rPr>
                  </w:pPr>
                  <w:r>
                    <w:rPr>
                      <w:rFonts w:hint="eastAsia"/>
                      <w:snapToGrid w:val="0"/>
                      <w:spacing w:val="-4"/>
                      <w:kern w:val="0"/>
                      <w:szCs w:val="21"/>
                    </w:rPr>
                    <w:t>13.16</w:t>
                  </w:r>
                </w:p>
              </w:tc>
              <w:tc>
                <w:tcPr>
                  <w:tcW w:w="413" w:type="pct"/>
                  <w:vMerge w:val="restart"/>
                  <w:vAlign w:val="center"/>
                </w:tcPr>
                <w:p w:rsidR="005E0258" w:rsidRPr="00DB6091" w:rsidRDefault="005E0258" w:rsidP="003C3B5F">
                  <w:pPr>
                    <w:adjustRightInd w:val="0"/>
                    <w:snapToGrid w:val="0"/>
                    <w:jc w:val="center"/>
                    <w:rPr>
                      <w:snapToGrid w:val="0"/>
                      <w:spacing w:val="-4"/>
                      <w:kern w:val="0"/>
                      <w:szCs w:val="21"/>
                    </w:rPr>
                  </w:pPr>
                  <w:r>
                    <w:rPr>
                      <w:rFonts w:hint="eastAsia"/>
                      <w:snapToGrid w:val="0"/>
                      <w:spacing w:val="-4"/>
                      <w:kern w:val="0"/>
                      <w:szCs w:val="21"/>
                    </w:rPr>
                    <w:t>25</w:t>
                  </w:r>
                </w:p>
              </w:tc>
              <w:tc>
                <w:tcPr>
                  <w:tcW w:w="850" w:type="pct"/>
                  <w:vMerge w:val="restart"/>
                  <w:vAlign w:val="center"/>
                </w:tcPr>
                <w:p w:rsidR="005E0258" w:rsidRPr="00DB6091" w:rsidRDefault="005E0258" w:rsidP="003C3B5F">
                  <w:pPr>
                    <w:adjustRightInd w:val="0"/>
                    <w:snapToGrid w:val="0"/>
                    <w:jc w:val="center"/>
                    <w:rPr>
                      <w:snapToGrid w:val="0"/>
                      <w:spacing w:val="-4"/>
                      <w:kern w:val="0"/>
                      <w:szCs w:val="21"/>
                    </w:rPr>
                  </w:pPr>
                  <w:r w:rsidRPr="00DB6091">
                    <w:rPr>
                      <w:rFonts w:hint="eastAsia"/>
                      <w:snapToGrid w:val="0"/>
                      <w:spacing w:val="-4"/>
                      <w:kern w:val="0"/>
                      <w:szCs w:val="21"/>
                    </w:rPr>
                    <w:t>点源</w:t>
                  </w:r>
                </w:p>
                <w:p w:rsidR="005E0258" w:rsidRPr="00DB6091" w:rsidRDefault="005E0258" w:rsidP="00006DEA">
                  <w:pPr>
                    <w:adjustRightInd w:val="0"/>
                    <w:snapToGrid w:val="0"/>
                    <w:jc w:val="center"/>
                    <w:rPr>
                      <w:snapToGrid w:val="0"/>
                      <w:spacing w:val="-4"/>
                      <w:kern w:val="0"/>
                      <w:szCs w:val="21"/>
                    </w:rPr>
                  </w:pPr>
                  <w:r w:rsidRPr="00DB6091">
                    <w:rPr>
                      <w:rFonts w:hint="eastAsia"/>
                      <w:snapToGrid w:val="0"/>
                      <w:spacing w:val="-4"/>
                      <w:kern w:val="0"/>
                      <w:szCs w:val="21"/>
                    </w:rPr>
                    <w:t>（</w:t>
                  </w:r>
                  <w:r>
                    <w:rPr>
                      <w:rFonts w:hint="eastAsia"/>
                      <w:snapToGrid w:val="0"/>
                      <w:spacing w:val="-4"/>
                      <w:kern w:val="0"/>
                      <w:szCs w:val="21"/>
                    </w:rPr>
                    <w:t>4</w:t>
                  </w:r>
                  <w:r w:rsidRPr="00DB6091">
                    <w:rPr>
                      <w:snapToGrid w:val="0"/>
                      <w:spacing w:val="-4"/>
                      <w:kern w:val="0"/>
                      <w:szCs w:val="21"/>
                    </w:rPr>
                    <w:t>#</w:t>
                  </w:r>
                  <w:r w:rsidRPr="00DB6091">
                    <w:rPr>
                      <w:rFonts w:hint="eastAsia"/>
                      <w:snapToGrid w:val="0"/>
                      <w:spacing w:val="-4"/>
                      <w:kern w:val="0"/>
                      <w:szCs w:val="21"/>
                    </w:rPr>
                    <w:t>排气筒）</w:t>
                  </w:r>
                </w:p>
              </w:tc>
            </w:tr>
            <w:tr w:rsidR="005E0258" w:rsidRPr="00DB6091" w:rsidTr="005F60D8">
              <w:trPr>
                <w:cantSplit/>
                <w:jc w:val="center"/>
              </w:trPr>
              <w:tc>
                <w:tcPr>
                  <w:tcW w:w="224" w:type="pct"/>
                  <w:vMerge/>
                  <w:vAlign w:val="center"/>
                </w:tcPr>
                <w:p w:rsidR="005E0258" w:rsidRPr="00DB6091" w:rsidRDefault="005E0258" w:rsidP="003C3B5F">
                  <w:pPr>
                    <w:adjustRightInd w:val="0"/>
                    <w:snapToGrid w:val="0"/>
                    <w:jc w:val="center"/>
                    <w:rPr>
                      <w:snapToGrid w:val="0"/>
                      <w:spacing w:val="-4"/>
                      <w:kern w:val="0"/>
                      <w:szCs w:val="21"/>
                    </w:rPr>
                  </w:pPr>
                </w:p>
              </w:tc>
              <w:tc>
                <w:tcPr>
                  <w:tcW w:w="449" w:type="pct"/>
                  <w:vAlign w:val="center"/>
                </w:tcPr>
                <w:p w:rsidR="005E0258" w:rsidRPr="00DB6091" w:rsidRDefault="005E0258" w:rsidP="003C3B5F">
                  <w:pPr>
                    <w:adjustRightInd w:val="0"/>
                    <w:snapToGrid w:val="0"/>
                    <w:jc w:val="center"/>
                    <w:rPr>
                      <w:snapToGrid w:val="0"/>
                      <w:spacing w:val="-4"/>
                      <w:kern w:val="0"/>
                      <w:szCs w:val="21"/>
                    </w:rPr>
                  </w:pPr>
                  <w:r>
                    <w:rPr>
                      <w:rFonts w:hint="eastAsia"/>
                      <w:snapToGrid w:val="0"/>
                      <w:spacing w:val="-4"/>
                      <w:kern w:val="0"/>
                      <w:szCs w:val="21"/>
                    </w:rPr>
                    <w:t>染料尘</w:t>
                  </w:r>
                </w:p>
              </w:tc>
              <w:tc>
                <w:tcPr>
                  <w:tcW w:w="418" w:type="pct"/>
                  <w:vMerge/>
                  <w:vAlign w:val="center"/>
                </w:tcPr>
                <w:p w:rsidR="005E0258" w:rsidRPr="00DB6091" w:rsidRDefault="005E0258" w:rsidP="003C3B5F">
                  <w:pPr>
                    <w:adjustRightInd w:val="0"/>
                    <w:snapToGrid w:val="0"/>
                    <w:jc w:val="center"/>
                    <w:rPr>
                      <w:snapToGrid w:val="0"/>
                      <w:spacing w:val="-4"/>
                      <w:kern w:val="0"/>
                      <w:szCs w:val="21"/>
                    </w:rPr>
                  </w:pPr>
                </w:p>
              </w:tc>
              <w:tc>
                <w:tcPr>
                  <w:tcW w:w="487" w:type="pct"/>
                  <w:vAlign w:val="center"/>
                </w:tcPr>
                <w:p w:rsidR="005E0258" w:rsidRPr="00DB6091" w:rsidRDefault="00857A2C" w:rsidP="001C1AF0">
                  <w:pPr>
                    <w:adjustRightInd w:val="0"/>
                    <w:snapToGrid w:val="0"/>
                    <w:jc w:val="center"/>
                    <w:rPr>
                      <w:snapToGrid w:val="0"/>
                      <w:spacing w:val="-4"/>
                      <w:kern w:val="0"/>
                      <w:szCs w:val="21"/>
                    </w:rPr>
                  </w:pPr>
                  <w:r>
                    <w:rPr>
                      <w:rFonts w:hint="eastAsia"/>
                      <w:snapToGrid w:val="0"/>
                      <w:spacing w:val="-4"/>
                      <w:kern w:val="0"/>
                      <w:szCs w:val="21"/>
                    </w:rPr>
                    <w:t>4.395</w:t>
                  </w:r>
                </w:p>
              </w:tc>
              <w:tc>
                <w:tcPr>
                  <w:tcW w:w="441" w:type="pct"/>
                  <w:vAlign w:val="center"/>
                </w:tcPr>
                <w:p w:rsidR="005E0258" w:rsidRPr="00DB6091" w:rsidRDefault="005E0258" w:rsidP="00857A2C">
                  <w:pPr>
                    <w:adjustRightInd w:val="0"/>
                    <w:snapToGrid w:val="0"/>
                    <w:jc w:val="center"/>
                    <w:rPr>
                      <w:snapToGrid w:val="0"/>
                      <w:spacing w:val="-4"/>
                      <w:kern w:val="0"/>
                      <w:szCs w:val="21"/>
                    </w:rPr>
                  </w:pPr>
                  <w:r>
                    <w:rPr>
                      <w:rFonts w:hint="eastAsia"/>
                      <w:snapToGrid w:val="0"/>
                      <w:spacing w:val="-4"/>
                      <w:kern w:val="0"/>
                      <w:szCs w:val="21"/>
                    </w:rPr>
                    <w:t>0.</w:t>
                  </w:r>
                  <w:r w:rsidR="00857A2C">
                    <w:rPr>
                      <w:rFonts w:hint="eastAsia"/>
                      <w:snapToGrid w:val="0"/>
                      <w:spacing w:val="-4"/>
                      <w:kern w:val="0"/>
                      <w:szCs w:val="21"/>
                    </w:rPr>
                    <w:t>189</w:t>
                  </w:r>
                </w:p>
              </w:tc>
              <w:tc>
                <w:tcPr>
                  <w:tcW w:w="413" w:type="pct"/>
                  <w:vAlign w:val="center"/>
                </w:tcPr>
                <w:p w:rsidR="005E0258" w:rsidRPr="00DB6091" w:rsidRDefault="005E0258" w:rsidP="00046096">
                  <w:pPr>
                    <w:adjustRightInd w:val="0"/>
                    <w:snapToGrid w:val="0"/>
                    <w:jc w:val="center"/>
                    <w:rPr>
                      <w:snapToGrid w:val="0"/>
                      <w:spacing w:val="-8"/>
                      <w:kern w:val="0"/>
                      <w:szCs w:val="21"/>
                    </w:rPr>
                  </w:pPr>
                  <w:r w:rsidRPr="00DB6091">
                    <w:rPr>
                      <w:snapToGrid w:val="0"/>
                      <w:spacing w:val="-8"/>
                      <w:kern w:val="0"/>
                      <w:szCs w:val="21"/>
                    </w:rPr>
                    <w:t>0.</w:t>
                  </w:r>
                  <w:r>
                    <w:rPr>
                      <w:rFonts w:hint="eastAsia"/>
                      <w:snapToGrid w:val="0"/>
                      <w:spacing w:val="-8"/>
                      <w:kern w:val="0"/>
                      <w:szCs w:val="21"/>
                    </w:rPr>
                    <w:t>065</w:t>
                  </w:r>
                </w:p>
              </w:tc>
              <w:tc>
                <w:tcPr>
                  <w:tcW w:w="412" w:type="pct"/>
                  <w:vMerge/>
                  <w:vAlign w:val="center"/>
                </w:tcPr>
                <w:p w:rsidR="005E0258" w:rsidRPr="00DB6091" w:rsidRDefault="005E0258" w:rsidP="003C3B5F">
                  <w:pPr>
                    <w:adjustRightInd w:val="0"/>
                    <w:snapToGrid w:val="0"/>
                    <w:jc w:val="center"/>
                    <w:rPr>
                      <w:snapToGrid w:val="0"/>
                      <w:spacing w:val="-4"/>
                      <w:kern w:val="0"/>
                      <w:szCs w:val="21"/>
                    </w:rPr>
                  </w:pPr>
                </w:p>
              </w:tc>
              <w:tc>
                <w:tcPr>
                  <w:tcW w:w="412" w:type="pct"/>
                  <w:vMerge/>
                  <w:vAlign w:val="center"/>
                </w:tcPr>
                <w:p w:rsidR="005E0258" w:rsidRPr="0047666C" w:rsidRDefault="005E0258" w:rsidP="003C3B5F">
                  <w:pPr>
                    <w:adjustRightInd w:val="0"/>
                    <w:snapToGrid w:val="0"/>
                    <w:jc w:val="center"/>
                    <w:rPr>
                      <w:snapToGrid w:val="0"/>
                      <w:color w:val="FF0000"/>
                      <w:spacing w:val="-4"/>
                      <w:kern w:val="0"/>
                      <w:szCs w:val="21"/>
                    </w:rPr>
                  </w:pPr>
                </w:p>
              </w:tc>
              <w:tc>
                <w:tcPr>
                  <w:tcW w:w="481" w:type="pct"/>
                  <w:vMerge/>
                  <w:vAlign w:val="center"/>
                </w:tcPr>
                <w:p w:rsidR="005E0258" w:rsidRPr="0047666C" w:rsidRDefault="005E0258" w:rsidP="003C3B5F">
                  <w:pPr>
                    <w:adjustRightInd w:val="0"/>
                    <w:snapToGrid w:val="0"/>
                    <w:jc w:val="center"/>
                    <w:rPr>
                      <w:snapToGrid w:val="0"/>
                      <w:color w:val="FF0000"/>
                      <w:spacing w:val="-4"/>
                      <w:kern w:val="0"/>
                      <w:szCs w:val="21"/>
                    </w:rPr>
                  </w:pPr>
                </w:p>
              </w:tc>
              <w:tc>
                <w:tcPr>
                  <w:tcW w:w="413" w:type="pct"/>
                  <w:vMerge/>
                  <w:vAlign w:val="center"/>
                </w:tcPr>
                <w:p w:rsidR="005E0258" w:rsidRPr="00DB6091" w:rsidRDefault="005E0258" w:rsidP="003C3B5F">
                  <w:pPr>
                    <w:adjustRightInd w:val="0"/>
                    <w:snapToGrid w:val="0"/>
                    <w:jc w:val="center"/>
                    <w:rPr>
                      <w:snapToGrid w:val="0"/>
                      <w:spacing w:val="-4"/>
                      <w:kern w:val="0"/>
                      <w:szCs w:val="21"/>
                    </w:rPr>
                  </w:pPr>
                </w:p>
              </w:tc>
              <w:tc>
                <w:tcPr>
                  <w:tcW w:w="850" w:type="pct"/>
                  <w:vMerge/>
                  <w:vAlign w:val="center"/>
                </w:tcPr>
                <w:p w:rsidR="005E0258" w:rsidRPr="00DB6091" w:rsidRDefault="005E0258" w:rsidP="003C3B5F">
                  <w:pPr>
                    <w:adjustRightInd w:val="0"/>
                    <w:snapToGrid w:val="0"/>
                    <w:jc w:val="center"/>
                    <w:rPr>
                      <w:snapToGrid w:val="0"/>
                      <w:spacing w:val="-4"/>
                      <w:kern w:val="0"/>
                      <w:szCs w:val="21"/>
                    </w:rPr>
                  </w:pPr>
                </w:p>
              </w:tc>
            </w:tr>
            <w:tr w:rsidR="005E0258" w:rsidRPr="00DB6091" w:rsidTr="005F60D8">
              <w:trPr>
                <w:cantSplit/>
                <w:jc w:val="center"/>
              </w:trPr>
              <w:tc>
                <w:tcPr>
                  <w:tcW w:w="224" w:type="pct"/>
                  <w:vMerge/>
                  <w:vAlign w:val="center"/>
                </w:tcPr>
                <w:p w:rsidR="005E0258" w:rsidRPr="00DB6091" w:rsidRDefault="005E0258" w:rsidP="003C3B5F">
                  <w:pPr>
                    <w:adjustRightInd w:val="0"/>
                    <w:snapToGrid w:val="0"/>
                    <w:jc w:val="center"/>
                    <w:rPr>
                      <w:snapToGrid w:val="0"/>
                      <w:spacing w:val="-4"/>
                      <w:kern w:val="0"/>
                      <w:szCs w:val="21"/>
                    </w:rPr>
                  </w:pPr>
                </w:p>
              </w:tc>
              <w:tc>
                <w:tcPr>
                  <w:tcW w:w="449" w:type="pct"/>
                  <w:vAlign w:val="center"/>
                </w:tcPr>
                <w:p w:rsidR="005E0258" w:rsidRPr="00DB6091" w:rsidRDefault="005E0258" w:rsidP="003C3B5F">
                  <w:pPr>
                    <w:adjustRightInd w:val="0"/>
                    <w:snapToGrid w:val="0"/>
                    <w:jc w:val="center"/>
                    <w:rPr>
                      <w:snapToGrid w:val="0"/>
                      <w:spacing w:val="-4"/>
                      <w:kern w:val="0"/>
                      <w:szCs w:val="21"/>
                    </w:rPr>
                  </w:pPr>
                  <w:r>
                    <w:rPr>
                      <w:rFonts w:hint="eastAsia"/>
                      <w:snapToGrid w:val="0"/>
                      <w:spacing w:val="-4"/>
                      <w:kern w:val="0"/>
                      <w:szCs w:val="21"/>
                    </w:rPr>
                    <w:t>染料尘</w:t>
                  </w:r>
                </w:p>
              </w:tc>
              <w:tc>
                <w:tcPr>
                  <w:tcW w:w="418" w:type="pct"/>
                  <w:vAlign w:val="center"/>
                </w:tcPr>
                <w:p w:rsidR="005E0258" w:rsidRPr="00DB6091" w:rsidRDefault="005E0258" w:rsidP="005D10B6">
                  <w:pPr>
                    <w:adjustRightInd w:val="0"/>
                    <w:snapToGrid w:val="0"/>
                    <w:jc w:val="center"/>
                    <w:rPr>
                      <w:snapToGrid w:val="0"/>
                      <w:spacing w:val="-4"/>
                      <w:kern w:val="0"/>
                      <w:szCs w:val="21"/>
                    </w:rPr>
                  </w:pPr>
                  <w:r>
                    <w:rPr>
                      <w:rFonts w:hint="eastAsia"/>
                      <w:snapToGrid w:val="0"/>
                      <w:spacing w:val="-4"/>
                      <w:kern w:val="0"/>
                      <w:szCs w:val="21"/>
                    </w:rPr>
                    <w:t>12</w:t>
                  </w:r>
                  <w:r w:rsidRPr="00DB6091">
                    <w:rPr>
                      <w:snapToGrid w:val="0"/>
                      <w:spacing w:val="-4"/>
                      <w:kern w:val="0"/>
                      <w:szCs w:val="21"/>
                    </w:rPr>
                    <w:t>000</w:t>
                  </w:r>
                </w:p>
              </w:tc>
              <w:tc>
                <w:tcPr>
                  <w:tcW w:w="487" w:type="pct"/>
                  <w:vAlign w:val="center"/>
                </w:tcPr>
                <w:p w:rsidR="005E0258" w:rsidRPr="00DB6091" w:rsidRDefault="005E0258" w:rsidP="003C3B5F">
                  <w:pPr>
                    <w:adjustRightInd w:val="0"/>
                    <w:snapToGrid w:val="0"/>
                    <w:jc w:val="center"/>
                    <w:rPr>
                      <w:snapToGrid w:val="0"/>
                      <w:spacing w:val="-4"/>
                      <w:kern w:val="0"/>
                      <w:szCs w:val="21"/>
                    </w:rPr>
                  </w:pPr>
                  <w:r>
                    <w:rPr>
                      <w:rFonts w:hint="eastAsia"/>
                      <w:snapToGrid w:val="0"/>
                      <w:spacing w:val="-4"/>
                      <w:kern w:val="0"/>
                      <w:szCs w:val="21"/>
                    </w:rPr>
                    <w:t>2.64</w:t>
                  </w:r>
                </w:p>
              </w:tc>
              <w:tc>
                <w:tcPr>
                  <w:tcW w:w="441" w:type="pct"/>
                  <w:vAlign w:val="center"/>
                </w:tcPr>
                <w:p w:rsidR="005E0258" w:rsidRPr="00DB6091" w:rsidRDefault="005E0258" w:rsidP="00046096">
                  <w:pPr>
                    <w:adjustRightInd w:val="0"/>
                    <w:snapToGrid w:val="0"/>
                    <w:jc w:val="center"/>
                    <w:rPr>
                      <w:snapToGrid w:val="0"/>
                      <w:spacing w:val="-4"/>
                      <w:kern w:val="0"/>
                      <w:szCs w:val="21"/>
                    </w:rPr>
                  </w:pPr>
                  <w:r w:rsidRPr="00DB6091">
                    <w:rPr>
                      <w:snapToGrid w:val="0"/>
                      <w:spacing w:val="-4"/>
                      <w:kern w:val="0"/>
                      <w:szCs w:val="21"/>
                    </w:rPr>
                    <w:t>0.0</w:t>
                  </w:r>
                  <w:r>
                    <w:rPr>
                      <w:rFonts w:hint="eastAsia"/>
                      <w:snapToGrid w:val="0"/>
                      <w:spacing w:val="-4"/>
                      <w:kern w:val="0"/>
                      <w:szCs w:val="21"/>
                    </w:rPr>
                    <w:t>32</w:t>
                  </w:r>
                </w:p>
              </w:tc>
              <w:tc>
                <w:tcPr>
                  <w:tcW w:w="413" w:type="pct"/>
                  <w:vAlign w:val="center"/>
                </w:tcPr>
                <w:p w:rsidR="005E0258" w:rsidRPr="00DB6091" w:rsidRDefault="005E0258" w:rsidP="00046096">
                  <w:pPr>
                    <w:adjustRightInd w:val="0"/>
                    <w:snapToGrid w:val="0"/>
                    <w:jc w:val="center"/>
                    <w:rPr>
                      <w:snapToGrid w:val="0"/>
                      <w:spacing w:val="-8"/>
                      <w:kern w:val="0"/>
                      <w:szCs w:val="21"/>
                    </w:rPr>
                  </w:pPr>
                  <w:r w:rsidRPr="00DB6091">
                    <w:rPr>
                      <w:snapToGrid w:val="0"/>
                      <w:spacing w:val="-8"/>
                      <w:kern w:val="0"/>
                      <w:szCs w:val="21"/>
                    </w:rPr>
                    <w:t>0.</w:t>
                  </w:r>
                  <w:r>
                    <w:rPr>
                      <w:rFonts w:hint="eastAsia"/>
                      <w:snapToGrid w:val="0"/>
                      <w:spacing w:val="-8"/>
                      <w:kern w:val="0"/>
                      <w:szCs w:val="21"/>
                    </w:rPr>
                    <w:t>013</w:t>
                  </w:r>
                </w:p>
              </w:tc>
              <w:tc>
                <w:tcPr>
                  <w:tcW w:w="412" w:type="pct"/>
                  <w:vAlign w:val="center"/>
                </w:tcPr>
                <w:p w:rsidR="005E0258" w:rsidRPr="00DB6091" w:rsidRDefault="005E0258" w:rsidP="003C3B5F">
                  <w:pPr>
                    <w:adjustRightInd w:val="0"/>
                    <w:snapToGrid w:val="0"/>
                    <w:jc w:val="center"/>
                    <w:rPr>
                      <w:snapToGrid w:val="0"/>
                      <w:spacing w:val="-4"/>
                      <w:kern w:val="0"/>
                      <w:szCs w:val="21"/>
                    </w:rPr>
                  </w:pPr>
                  <w:r>
                    <w:rPr>
                      <w:rFonts w:hint="eastAsia"/>
                      <w:snapToGrid w:val="0"/>
                      <w:spacing w:val="-4"/>
                      <w:kern w:val="0"/>
                      <w:szCs w:val="21"/>
                    </w:rPr>
                    <w:t>20</w:t>
                  </w:r>
                </w:p>
              </w:tc>
              <w:tc>
                <w:tcPr>
                  <w:tcW w:w="412" w:type="pct"/>
                  <w:vAlign w:val="center"/>
                </w:tcPr>
                <w:p w:rsidR="005E0258" w:rsidRPr="0027610C" w:rsidRDefault="005E0258" w:rsidP="0027610C">
                  <w:pPr>
                    <w:adjustRightInd w:val="0"/>
                    <w:snapToGrid w:val="0"/>
                    <w:jc w:val="center"/>
                    <w:rPr>
                      <w:snapToGrid w:val="0"/>
                      <w:spacing w:val="-4"/>
                      <w:kern w:val="0"/>
                      <w:szCs w:val="21"/>
                    </w:rPr>
                  </w:pPr>
                  <w:r w:rsidRPr="0027610C">
                    <w:rPr>
                      <w:snapToGrid w:val="0"/>
                      <w:spacing w:val="-4"/>
                      <w:kern w:val="0"/>
                      <w:szCs w:val="21"/>
                    </w:rPr>
                    <w:t>0.</w:t>
                  </w:r>
                  <w:r w:rsidRPr="0027610C">
                    <w:rPr>
                      <w:rFonts w:hint="eastAsia"/>
                      <w:snapToGrid w:val="0"/>
                      <w:spacing w:val="-4"/>
                      <w:kern w:val="0"/>
                      <w:szCs w:val="21"/>
                    </w:rPr>
                    <w:t>5</w:t>
                  </w:r>
                </w:p>
              </w:tc>
              <w:tc>
                <w:tcPr>
                  <w:tcW w:w="481" w:type="pct"/>
                  <w:vAlign w:val="center"/>
                </w:tcPr>
                <w:p w:rsidR="005E0258" w:rsidRPr="0027610C" w:rsidRDefault="005E0258" w:rsidP="0027610C">
                  <w:pPr>
                    <w:adjustRightInd w:val="0"/>
                    <w:snapToGrid w:val="0"/>
                    <w:jc w:val="center"/>
                    <w:rPr>
                      <w:snapToGrid w:val="0"/>
                      <w:spacing w:val="-4"/>
                      <w:kern w:val="0"/>
                      <w:szCs w:val="21"/>
                    </w:rPr>
                  </w:pPr>
                  <w:r>
                    <w:rPr>
                      <w:rFonts w:hint="eastAsia"/>
                      <w:snapToGrid w:val="0"/>
                      <w:spacing w:val="-4"/>
                      <w:kern w:val="0"/>
                      <w:szCs w:val="21"/>
                    </w:rPr>
                    <w:t>16.98</w:t>
                  </w:r>
                </w:p>
              </w:tc>
              <w:tc>
                <w:tcPr>
                  <w:tcW w:w="413" w:type="pct"/>
                  <w:vAlign w:val="center"/>
                </w:tcPr>
                <w:p w:rsidR="005E0258" w:rsidRPr="00DB6091" w:rsidRDefault="005E0258" w:rsidP="003C3B5F">
                  <w:pPr>
                    <w:adjustRightInd w:val="0"/>
                    <w:snapToGrid w:val="0"/>
                    <w:jc w:val="center"/>
                    <w:rPr>
                      <w:snapToGrid w:val="0"/>
                      <w:spacing w:val="-4"/>
                      <w:kern w:val="0"/>
                      <w:szCs w:val="21"/>
                    </w:rPr>
                  </w:pPr>
                  <w:r>
                    <w:rPr>
                      <w:rFonts w:hint="eastAsia"/>
                      <w:snapToGrid w:val="0"/>
                      <w:spacing w:val="-4"/>
                      <w:kern w:val="0"/>
                      <w:szCs w:val="21"/>
                    </w:rPr>
                    <w:t>25</w:t>
                  </w:r>
                </w:p>
              </w:tc>
              <w:tc>
                <w:tcPr>
                  <w:tcW w:w="850" w:type="pct"/>
                  <w:vAlign w:val="center"/>
                </w:tcPr>
                <w:p w:rsidR="005E0258" w:rsidRPr="00DB6091" w:rsidRDefault="005E0258" w:rsidP="003C3B5F">
                  <w:pPr>
                    <w:adjustRightInd w:val="0"/>
                    <w:snapToGrid w:val="0"/>
                    <w:jc w:val="left"/>
                    <w:rPr>
                      <w:rFonts w:hAnsi="宋体"/>
                      <w:snapToGrid w:val="0"/>
                      <w:spacing w:val="-4"/>
                      <w:kern w:val="0"/>
                      <w:szCs w:val="21"/>
                    </w:rPr>
                  </w:pPr>
                  <w:r w:rsidRPr="00DB6091">
                    <w:rPr>
                      <w:rFonts w:hAnsi="宋体" w:hint="eastAsia"/>
                      <w:snapToGrid w:val="0"/>
                      <w:spacing w:val="-4"/>
                      <w:kern w:val="0"/>
                      <w:szCs w:val="21"/>
                    </w:rPr>
                    <w:t xml:space="preserve">    </w:t>
                  </w:r>
                  <w:r>
                    <w:rPr>
                      <w:rFonts w:hAnsi="宋体" w:hint="eastAsia"/>
                      <w:snapToGrid w:val="0"/>
                      <w:spacing w:val="-4"/>
                      <w:kern w:val="0"/>
                      <w:szCs w:val="21"/>
                    </w:rPr>
                    <w:t xml:space="preserve">  </w:t>
                  </w:r>
                  <w:r w:rsidRPr="00DB6091">
                    <w:rPr>
                      <w:rFonts w:hAnsi="宋体"/>
                      <w:snapToGrid w:val="0"/>
                      <w:spacing w:val="-4"/>
                      <w:kern w:val="0"/>
                      <w:szCs w:val="21"/>
                    </w:rPr>
                    <w:t>点源</w:t>
                  </w:r>
                </w:p>
                <w:p w:rsidR="005E0258" w:rsidRPr="00DB6091" w:rsidRDefault="005E0258" w:rsidP="005E0258">
                  <w:pPr>
                    <w:adjustRightInd w:val="0"/>
                    <w:snapToGrid w:val="0"/>
                    <w:ind w:firstLineChars="100" w:firstLine="202"/>
                    <w:jc w:val="left"/>
                    <w:rPr>
                      <w:snapToGrid w:val="0"/>
                      <w:spacing w:val="-4"/>
                      <w:kern w:val="0"/>
                      <w:szCs w:val="21"/>
                    </w:rPr>
                  </w:pPr>
                  <w:r w:rsidRPr="00DB6091">
                    <w:rPr>
                      <w:rFonts w:hint="eastAsia"/>
                      <w:snapToGrid w:val="0"/>
                      <w:spacing w:val="-4"/>
                      <w:kern w:val="0"/>
                      <w:szCs w:val="21"/>
                    </w:rPr>
                    <w:t>（</w:t>
                  </w:r>
                  <w:r>
                    <w:rPr>
                      <w:rFonts w:hint="eastAsia"/>
                      <w:snapToGrid w:val="0"/>
                      <w:spacing w:val="-4"/>
                      <w:kern w:val="0"/>
                      <w:szCs w:val="21"/>
                    </w:rPr>
                    <w:t>5</w:t>
                  </w:r>
                  <w:r w:rsidRPr="00DB6091">
                    <w:rPr>
                      <w:snapToGrid w:val="0"/>
                      <w:spacing w:val="-4"/>
                      <w:kern w:val="0"/>
                      <w:szCs w:val="21"/>
                    </w:rPr>
                    <w:t>#</w:t>
                  </w:r>
                  <w:r w:rsidRPr="00DB6091">
                    <w:rPr>
                      <w:rFonts w:hint="eastAsia"/>
                      <w:snapToGrid w:val="0"/>
                      <w:spacing w:val="-4"/>
                      <w:kern w:val="0"/>
                      <w:szCs w:val="21"/>
                    </w:rPr>
                    <w:t>排气筒）</w:t>
                  </w:r>
                </w:p>
              </w:tc>
            </w:tr>
            <w:tr w:rsidR="005E0258" w:rsidRPr="00DB6091" w:rsidTr="005F60D8">
              <w:trPr>
                <w:cantSplit/>
                <w:jc w:val="center"/>
              </w:trPr>
              <w:tc>
                <w:tcPr>
                  <w:tcW w:w="224" w:type="pct"/>
                  <w:vMerge w:val="restart"/>
                  <w:vAlign w:val="center"/>
                </w:tcPr>
                <w:p w:rsidR="005E0258" w:rsidRPr="00DB6091" w:rsidRDefault="005E0258" w:rsidP="003C3B5F">
                  <w:pPr>
                    <w:adjustRightInd w:val="0"/>
                    <w:snapToGrid w:val="0"/>
                    <w:jc w:val="center"/>
                    <w:rPr>
                      <w:snapToGrid w:val="0"/>
                      <w:spacing w:val="-4"/>
                      <w:kern w:val="0"/>
                      <w:szCs w:val="21"/>
                    </w:rPr>
                  </w:pPr>
                  <w:r>
                    <w:rPr>
                      <w:rFonts w:hint="eastAsia"/>
                      <w:snapToGrid w:val="0"/>
                      <w:spacing w:val="-4"/>
                      <w:kern w:val="0"/>
                      <w:szCs w:val="21"/>
                    </w:rPr>
                    <w:t>C</w:t>
                  </w:r>
                  <w:r>
                    <w:rPr>
                      <w:rFonts w:hint="eastAsia"/>
                      <w:snapToGrid w:val="0"/>
                      <w:spacing w:val="-4"/>
                      <w:kern w:val="0"/>
                      <w:szCs w:val="21"/>
                    </w:rPr>
                    <w:t>车间</w:t>
                  </w:r>
                </w:p>
              </w:tc>
              <w:tc>
                <w:tcPr>
                  <w:tcW w:w="449" w:type="pct"/>
                  <w:vAlign w:val="center"/>
                </w:tcPr>
                <w:p w:rsidR="005E0258" w:rsidRDefault="005E0258" w:rsidP="003C3B5F">
                  <w:pPr>
                    <w:adjustRightInd w:val="0"/>
                    <w:snapToGrid w:val="0"/>
                    <w:jc w:val="center"/>
                    <w:rPr>
                      <w:snapToGrid w:val="0"/>
                      <w:spacing w:val="-4"/>
                      <w:kern w:val="0"/>
                      <w:szCs w:val="21"/>
                    </w:rPr>
                  </w:pPr>
                  <w:r>
                    <w:rPr>
                      <w:rFonts w:hint="eastAsia"/>
                      <w:snapToGrid w:val="0"/>
                      <w:spacing w:val="-4"/>
                      <w:kern w:val="0"/>
                      <w:szCs w:val="21"/>
                    </w:rPr>
                    <w:t>木</w:t>
                  </w:r>
                  <w:r w:rsidRPr="00DB6091">
                    <w:rPr>
                      <w:rFonts w:hint="eastAsia"/>
                      <w:snapToGrid w:val="0"/>
                      <w:spacing w:val="-4"/>
                      <w:kern w:val="0"/>
                      <w:szCs w:val="21"/>
                    </w:rPr>
                    <w:t>粉尘</w:t>
                  </w:r>
                </w:p>
              </w:tc>
              <w:tc>
                <w:tcPr>
                  <w:tcW w:w="418" w:type="pct"/>
                  <w:vAlign w:val="center"/>
                </w:tcPr>
                <w:p w:rsidR="005E0258" w:rsidRDefault="005E0258" w:rsidP="005D10B6">
                  <w:pPr>
                    <w:adjustRightInd w:val="0"/>
                    <w:snapToGrid w:val="0"/>
                    <w:jc w:val="center"/>
                    <w:rPr>
                      <w:snapToGrid w:val="0"/>
                      <w:spacing w:val="-4"/>
                      <w:kern w:val="0"/>
                      <w:szCs w:val="21"/>
                    </w:rPr>
                  </w:pPr>
                  <w:r>
                    <w:rPr>
                      <w:rFonts w:hint="eastAsia"/>
                      <w:snapToGrid w:val="0"/>
                      <w:spacing w:val="-4"/>
                      <w:kern w:val="0"/>
                      <w:szCs w:val="21"/>
                    </w:rPr>
                    <w:t>22</w:t>
                  </w:r>
                  <w:r w:rsidRPr="00DB6091">
                    <w:rPr>
                      <w:snapToGrid w:val="0"/>
                      <w:spacing w:val="-4"/>
                      <w:kern w:val="0"/>
                      <w:szCs w:val="21"/>
                    </w:rPr>
                    <w:t>000</w:t>
                  </w:r>
                </w:p>
              </w:tc>
              <w:tc>
                <w:tcPr>
                  <w:tcW w:w="487" w:type="pct"/>
                  <w:vAlign w:val="center"/>
                </w:tcPr>
                <w:p w:rsidR="005E0258" w:rsidRDefault="005E0258" w:rsidP="003C3B5F">
                  <w:pPr>
                    <w:adjustRightInd w:val="0"/>
                    <w:snapToGrid w:val="0"/>
                    <w:jc w:val="center"/>
                    <w:rPr>
                      <w:snapToGrid w:val="0"/>
                      <w:spacing w:val="-4"/>
                      <w:kern w:val="0"/>
                      <w:szCs w:val="21"/>
                    </w:rPr>
                  </w:pPr>
                  <w:r>
                    <w:rPr>
                      <w:rFonts w:hint="eastAsia"/>
                      <w:snapToGrid w:val="0"/>
                      <w:spacing w:val="-4"/>
                      <w:kern w:val="0"/>
                      <w:szCs w:val="21"/>
                    </w:rPr>
                    <w:t>5.823</w:t>
                  </w:r>
                </w:p>
              </w:tc>
              <w:tc>
                <w:tcPr>
                  <w:tcW w:w="441" w:type="pct"/>
                  <w:vAlign w:val="center"/>
                </w:tcPr>
                <w:p w:rsidR="005E0258" w:rsidRPr="00DB6091" w:rsidRDefault="005E0258" w:rsidP="00046096">
                  <w:pPr>
                    <w:adjustRightInd w:val="0"/>
                    <w:snapToGrid w:val="0"/>
                    <w:jc w:val="center"/>
                    <w:rPr>
                      <w:snapToGrid w:val="0"/>
                      <w:spacing w:val="-4"/>
                      <w:kern w:val="0"/>
                      <w:szCs w:val="21"/>
                    </w:rPr>
                  </w:pPr>
                  <w:r>
                    <w:rPr>
                      <w:rFonts w:hint="eastAsia"/>
                      <w:snapToGrid w:val="0"/>
                      <w:spacing w:val="-4"/>
                      <w:kern w:val="0"/>
                      <w:szCs w:val="21"/>
                    </w:rPr>
                    <w:t>0.1281</w:t>
                  </w:r>
                </w:p>
              </w:tc>
              <w:tc>
                <w:tcPr>
                  <w:tcW w:w="413" w:type="pct"/>
                  <w:vAlign w:val="center"/>
                </w:tcPr>
                <w:p w:rsidR="005E0258" w:rsidRPr="00DB6091" w:rsidRDefault="005E0258" w:rsidP="00046096">
                  <w:pPr>
                    <w:adjustRightInd w:val="0"/>
                    <w:snapToGrid w:val="0"/>
                    <w:jc w:val="center"/>
                    <w:rPr>
                      <w:snapToGrid w:val="0"/>
                      <w:spacing w:val="-8"/>
                      <w:kern w:val="0"/>
                      <w:szCs w:val="21"/>
                    </w:rPr>
                  </w:pPr>
                  <w:r>
                    <w:rPr>
                      <w:rFonts w:hint="eastAsia"/>
                      <w:snapToGrid w:val="0"/>
                      <w:spacing w:val="-8"/>
                      <w:kern w:val="0"/>
                      <w:szCs w:val="21"/>
                    </w:rPr>
                    <w:t>0.3382</w:t>
                  </w:r>
                </w:p>
              </w:tc>
              <w:tc>
                <w:tcPr>
                  <w:tcW w:w="412" w:type="pct"/>
                  <w:vAlign w:val="center"/>
                </w:tcPr>
                <w:p w:rsidR="005E0258" w:rsidRDefault="005E0258" w:rsidP="003C3B5F">
                  <w:pPr>
                    <w:adjustRightInd w:val="0"/>
                    <w:snapToGrid w:val="0"/>
                    <w:jc w:val="center"/>
                    <w:rPr>
                      <w:snapToGrid w:val="0"/>
                      <w:spacing w:val="-4"/>
                      <w:kern w:val="0"/>
                      <w:szCs w:val="21"/>
                    </w:rPr>
                  </w:pPr>
                  <w:r>
                    <w:rPr>
                      <w:rFonts w:hint="eastAsia"/>
                      <w:snapToGrid w:val="0"/>
                      <w:spacing w:val="-4"/>
                      <w:kern w:val="0"/>
                      <w:szCs w:val="21"/>
                    </w:rPr>
                    <w:t>20</w:t>
                  </w:r>
                </w:p>
              </w:tc>
              <w:tc>
                <w:tcPr>
                  <w:tcW w:w="412" w:type="pct"/>
                  <w:vAlign w:val="center"/>
                </w:tcPr>
                <w:p w:rsidR="005E0258" w:rsidRPr="0027610C" w:rsidRDefault="005E0258" w:rsidP="0027610C">
                  <w:pPr>
                    <w:adjustRightInd w:val="0"/>
                    <w:snapToGrid w:val="0"/>
                    <w:jc w:val="center"/>
                    <w:rPr>
                      <w:snapToGrid w:val="0"/>
                      <w:spacing w:val="-4"/>
                      <w:kern w:val="0"/>
                      <w:szCs w:val="21"/>
                    </w:rPr>
                  </w:pPr>
                  <w:r w:rsidRPr="00E8277C">
                    <w:rPr>
                      <w:rFonts w:hint="eastAsia"/>
                      <w:snapToGrid w:val="0"/>
                      <w:spacing w:val="-4"/>
                      <w:kern w:val="0"/>
                      <w:szCs w:val="21"/>
                    </w:rPr>
                    <w:t>0.</w:t>
                  </w:r>
                  <w:r>
                    <w:rPr>
                      <w:rFonts w:hint="eastAsia"/>
                      <w:snapToGrid w:val="0"/>
                      <w:spacing w:val="-4"/>
                      <w:kern w:val="0"/>
                      <w:szCs w:val="21"/>
                    </w:rPr>
                    <w:t>7</w:t>
                  </w:r>
                </w:p>
              </w:tc>
              <w:tc>
                <w:tcPr>
                  <w:tcW w:w="481" w:type="pct"/>
                  <w:vAlign w:val="center"/>
                </w:tcPr>
                <w:p w:rsidR="005E0258" w:rsidRDefault="005E0258" w:rsidP="0027610C">
                  <w:pPr>
                    <w:adjustRightInd w:val="0"/>
                    <w:snapToGrid w:val="0"/>
                    <w:jc w:val="center"/>
                    <w:rPr>
                      <w:snapToGrid w:val="0"/>
                      <w:spacing w:val="-4"/>
                      <w:kern w:val="0"/>
                      <w:szCs w:val="21"/>
                    </w:rPr>
                  </w:pPr>
                  <w:r w:rsidRPr="00E8277C">
                    <w:rPr>
                      <w:rFonts w:hint="eastAsia"/>
                      <w:snapToGrid w:val="0"/>
                      <w:spacing w:val="-4"/>
                      <w:kern w:val="0"/>
                      <w:szCs w:val="21"/>
                    </w:rPr>
                    <w:t>15.</w:t>
                  </w:r>
                  <w:r>
                    <w:rPr>
                      <w:rFonts w:hint="eastAsia"/>
                      <w:snapToGrid w:val="0"/>
                      <w:spacing w:val="-4"/>
                      <w:kern w:val="0"/>
                      <w:szCs w:val="21"/>
                    </w:rPr>
                    <w:t>89</w:t>
                  </w:r>
                </w:p>
              </w:tc>
              <w:tc>
                <w:tcPr>
                  <w:tcW w:w="413" w:type="pct"/>
                  <w:vAlign w:val="center"/>
                </w:tcPr>
                <w:p w:rsidR="005E0258" w:rsidRDefault="005E0258" w:rsidP="003C3B5F">
                  <w:pPr>
                    <w:adjustRightInd w:val="0"/>
                    <w:snapToGrid w:val="0"/>
                    <w:jc w:val="center"/>
                    <w:rPr>
                      <w:snapToGrid w:val="0"/>
                      <w:spacing w:val="-4"/>
                      <w:kern w:val="0"/>
                      <w:szCs w:val="21"/>
                    </w:rPr>
                  </w:pPr>
                  <w:r>
                    <w:rPr>
                      <w:rFonts w:hint="eastAsia"/>
                      <w:snapToGrid w:val="0"/>
                      <w:spacing w:val="-4"/>
                      <w:kern w:val="0"/>
                      <w:szCs w:val="21"/>
                    </w:rPr>
                    <w:t>25</w:t>
                  </w:r>
                </w:p>
              </w:tc>
              <w:tc>
                <w:tcPr>
                  <w:tcW w:w="850" w:type="pct"/>
                  <w:vAlign w:val="center"/>
                </w:tcPr>
                <w:p w:rsidR="005E0258" w:rsidRPr="00DB6091" w:rsidRDefault="005E0258" w:rsidP="005E0258">
                  <w:pPr>
                    <w:adjustRightInd w:val="0"/>
                    <w:snapToGrid w:val="0"/>
                    <w:ind w:firstLineChars="300" w:firstLine="606"/>
                    <w:jc w:val="left"/>
                    <w:rPr>
                      <w:rFonts w:hAnsi="宋体"/>
                      <w:snapToGrid w:val="0"/>
                      <w:spacing w:val="-4"/>
                      <w:kern w:val="0"/>
                      <w:szCs w:val="21"/>
                    </w:rPr>
                  </w:pPr>
                  <w:r w:rsidRPr="00DB6091">
                    <w:rPr>
                      <w:rFonts w:hAnsi="宋体"/>
                      <w:snapToGrid w:val="0"/>
                      <w:spacing w:val="-4"/>
                      <w:kern w:val="0"/>
                      <w:szCs w:val="21"/>
                    </w:rPr>
                    <w:t>点源</w:t>
                  </w:r>
                </w:p>
                <w:p w:rsidR="005E0258" w:rsidRPr="00DB6091" w:rsidRDefault="005E0258" w:rsidP="005E0258">
                  <w:pPr>
                    <w:adjustRightInd w:val="0"/>
                    <w:snapToGrid w:val="0"/>
                    <w:ind w:firstLineChars="100" w:firstLine="202"/>
                    <w:jc w:val="left"/>
                    <w:rPr>
                      <w:rFonts w:hAnsi="宋体"/>
                      <w:snapToGrid w:val="0"/>
                      <w:spacing w:val="-4"/>
                      <w:kern w:val="0"/>
                      <w:szCs w:val="21"/>
                    </w:rPr>
                  </w:pPr>
                  <w:r w:rsidRPr="00DB6091">
                    <w:rPr>
                      <w:rFonts w:hint="eastAsia"/>
                      <w:snapToGrid w:val="0"/>
                      <w:spacing w:val="-4"/>
                      <w:kern w:val="0"/>
                      <w:szCs w:val="21"/>
                    </w:rPr>
                    <w:t>（</w:t>
                  </w:r>
                  <w:r>
                    <w:rPr>
                      <w:rFonts w:hint="eastAsia"/>
                      <w:snapToGrid w:val="0"/>
                      <w:spacing w:val="-4"/>
                      <w:kern w:val="0"/>
                      <w:szCs w:val="21"/>
                    </w:rPr>
                    <w:t>6</w:t>
                  </w:r>
                  <w:r w:rsidRPr="00DB6091">
                    <w:rPr>
                      <w:snapToGrid w:val="0"/>
                      <w:spacing w:val="-4"/>
                      <w:kern w:val="0"/>
                      <w:szCs w:val="21"/>
                    </w:rPr>
                    <w:t>#</w:t>
                  </w:r>
                  <w:r w:rsidRPr="00DB6091">
                    <w:rPr>
                      <w:rFonts w:hint="eastAsia"/>
                      <w:snapToGrid w:val="0"/>
                      <w:spacing w:val="-4"/>
                      <w:kern w:val="0"/>
                      <w:szCs w:val="21"/>
                    </w:rPr>
                    <w:t>排气筒）</w:t>
                  </w:r>
                </w:p>
              </w:tc>
            </w:tr>
            <w:tr w:rsidR="005E0258" w:rsidRPr="00DB6091" w:rsidTr="005F60D8">
              <w:trPr>
                <w:cantSplit/>
                <w:jc w:val="center"/>
              </w:trPr>
              <w:tc>
                <w:tcPr>
                  <w:tcW w:w="224" w:type="pct"/>
                  <w:vMerge/>
                  <w:vAlign w:val="center"/>
                </w:tcPr>
                <w:p w:rsidR="005E0258" w:rsidRPr="00DB6091" w:rsidRDefault="005E0258" w:rsidP="003C3B5F">
                  <w:pPr>
                    <w:adjustRightInd w:val="0"/>
                    <w:snapToGrid w:val="0"/>
                    <w:jc w:val="center"/>
                    <w:rPr>
                      <w:snapToGrid w:val="0"/>
                      <w:spacing w:val="-4"/>
                      <w:kern w:val="0"/>
                      <w:szCs w:val="21"/>
                    </w:rPr>
                  </w:pPr>
                </w:p>
              </w:tc>
              <w:tc>
                <w:tcPr>
                  <w:tcW w:w="449" w:type="pct"/>
                  <w:vAlign w:val="center"/>
                </w:tcPr>
                <w:p w:rsidR="005E0258" w:rsidRDefault="005E0258" w:rsidP="003C3B5F">
                  <w:pPr>
                    <w:adjustRightInd w:val="0"/>
                    <w:snapToGrid w:val="0"/>
                    <w:jc w:val="center"/>
                    <w:rPr>
                      <w:snapToGrid w:val="0"/>
                      <w:spacing w:val="-4"/>
                      <w:kern w:val="0"/>
                      <w:szCs w:val="21"/>
                    </w:rPr>
                  </w:pPr>
                  <w:r>
                    <w:rPr>
                      <w:rFonts w:hint="eastAsia"/>
                      <w:snapToGrid w:val="0"/>
                      <w:spacing w:val="-4"/>
                      <w:kern w:val="0"/>
                      <w:szCs w:val="21"/>
                    </w:rPr>
                    <w:t>木</w:t>
                  </w:r>
                  <w:r w:rsidRPr="00DB6091">
                    <w:rPr>
                      <w:rFonts w:hint="eastAsia"/>
                      <w:snapToGrid w:val="0"/>
                      <w:spacing w:val="-4"/>
                      <w:kern w:val="0"/>
                      <w:szCs w:val="21"/>
                    </w:rPr>
                    <w:t>粉尘</w:t>
                  </w:r>
                </w:p>
              </w:tc>
              <w:tc>
                <w:tcPr>
                  <w:tcW w:w="418" w:type="pct"/>
                  <w:vAlign w:val="center"/>
                </w:tcPr>
                <w:p w:rsidR="005E0258" w:rsidRDefault="005E0258" w:rsidP="005D10B6">
                  <w:pPr>
                    <w:adjustRightInd w:val="0"/>
                    <w:snapToGrid w:val="0"/>
                    <w:jc w:val="center"/>
                    <w:rPr>
                      <w:snapToGrid w:val="0"/>
                      <w:spacing w:val="-4"/>
                      <w:kern w:val="0"/>
                      <w:szCs w:val="21"/>
                    </w:rPr>
                  </w:pPr>
                  <w:r>
                    <w:rPr>
                      <w:rFonts w:hint="eastAsia"/>
                      <w:snapToGrid w:val="0"/>
                      <w:spacing w:val="-4"/>
                      <w:kern w:val="0"/>
                      <w:szCs w:val="21"/>
                    </w:rPr>
                    <w:t>18000</w:t>
                  </w:r>
                </w:p>
              </w:tc>
              <w:tc>
                <w:tcPr>
                  <w:tcW w:w="487" w:type="pct"/>
                  <w:vAlign w:val="center"/>
                </w:tcPr>
                <w:p w:rsidR="005E0258" w:rsidRDefault="005E0258" w:rsidP="003C3B5F">
                  <w:pPr>
                    <w:adjustRightInd w:val="0"/>
                    <w:snapToGrid w:val="0"/>
                    <w:jc w:val="center"/>
                    <w:rPr>
                      <w:snapToGrid w:val="0"/>
                      <w:spacing w:val="-4"/>
                      <w:kern w:val="0"/>
                      <w:szCs w:val="21"/>
                    </w:rPr>
                  </w:pPr>
                  <w:r>
                    <w:rPr>
                      <w:rFonts w:hint="eastAsia"/>
                      <w:snapToGrid w:val="0"/>
                      <w:spacing w:val="-4"/>
                      <w:kern w:val="0"/>
                      <w:szCs w:val="21"/>
                    </w:rPr>
                    <w:t>2.89</w:t>
                  </w:r>
                </w:p>
              </w:tc>
              <w:tc>
                <w:tcPr>
                  <w:tcW w:w="441" w:type="pct"/>
                  <w:vAlign w:val="center"/>
                </w:tcPr>
                <w:p w:rsidR="005E0258" w:rsidRPr="00DB6091" w:rsidRDefault="005E0258" w:rsidP="00046096">
                  <w:pPr>
                    <w:adjustRightInd w:val="0"/>
                    <w:snapToGrid w:val="0"/>
                    <w:jc w:val="center"/>
                    <w:rPr>
                      <w:snapToGrid w:val="0"/>
                      <w:spacing w:val="-4"/>
                      <w:kern w:val="0"/>
                      <w:szCs w:val="21"/>
                    </w:rPr>
                  </w:pPr>
                  <w:r>
                    <w:rPr>
                      <w:rFonts w:hint="eastAsia"/>
                      <w:snapToGrid w:val="0"/>
                      <w:spacing w:val="-4"/>
                      <w:kern w:val="0"/>
                      <w:szCs w:val="21"/>
                    </w:rPr>
                    <w:t>0.052</w:t>
                  </w:r>
                </w:p>
              </w:tc>
              <w:tc>
                <w:tcPr>
                  <w:tcW w:w="413" w:type="pct"/>
                  <w:vAlign w:val="center"/>
                </w:tcPr>
                <w:p w:rsidR="005E0258" w:rsidRPr="00DB6091" w:rsidRDefault="005E0258" w:rsidP="00046096">
                  <w:pPr>
                    <w:adjustRightInd w:val="0"/>
                    <w:snapToGrid w:val="0"/>
                    <w:jc w:val="center"/>
                    <w:rPr>
                      <w:snapToGrid w:val="0"/>
                      <w:spacing w:val="-8"/>
                      <w:kern w:val="0"/>
                      <w:szCs w:val="21"/>
                    </w:rPr>
                  </w:pPr>
                  <w:r>
                    <w:rPr>
                      <w:rFonts w:hint="eastAsia"/>
                      <w:snapToGrid w:val="0"/>
                      <w:spacing w:val="-8"/>
                      <w:kern w:val="0"/>
                      <w:szCs w:val="21"/>
                    </w:rPr>
                    <w:t>0.04</w:t>
                  </w:r>
                </w:p>
              </w:tc>
              <w:tc>
                <w:tcPr>
                  <w:tcW w:w="412" w:type="pct"/>
                  <w:vAlign w:val="center"/>
                </w:tcPr>
                <w:p w:rsidR="005E0258" w:rsidRDefault="005E0258" w:rsidP="003C3B5F">
                  <w:pPr>
                    <w:adjustRightInd w:val="0"/>
                    <w:snapToGrid w:val="0"/>
                    <w:jc w:val="center"/>
                    <w:rPr>
                      <w:snapToGrid w:val="0"/>
                      <w:spacing w:val="-4"/>
                      <w:kern w:val="0"/>
                      <w:szCs w:val="21"/>
                    </w:rPr>
                  </w:pPr>
                  <w:r>
                    <w:rPr>
                      <w:rFonts w:hint="eastAsia"/>
                      <w:snapToGrid w:val="0"/>
                      <w:spacing w:val="-4"/>
                      <w:kern w:val="0"/>
                      <w:szCs w:val="21"/>
                    </w:rPr>
                    <w:t>20</w:t>
                  </w:r>
                </w:p>
              </w:tc>
              <w:tc>
                <w:tcPr>
                  <w:tcW w:w="412" w:type="pct"/>
                  <w:vAlign w:val="center"/>
                </w:tcPr>
                <w:p w:rsidR="005E0258" w:rsidRPr="0027610C" w:rsidRDefault="005E0258" w:rsidP="0027610C">
                  <w:pPr>
                    <w:adjustRightInd w:val="0"/>
                    <w:snapToGrid w:val="0"/>
                    <w:jc w:val="center"/>
                    <w:rPr>
                      <w:snapToGrid w:val="0"/>
                      <w:spacing w:val="-4"/>
                      <w:kern w:val="0"/>
                      <w:szCs w:val="21"/>
                    </w:rPr>
                  </w:pPr>
                  <w:r>
                    <w:rPr>
                      <w:rFonts w:hint="eastAsia"/>
                      <w:snapToGrid w:val="0"/>
                      <w:spacing w:val="-4"/>
                      <w:kern w:val="0"/>
                      <w:szCs w:val="21"/>
                    </w:rPr>
                    <w:t>0.6</w:t>
                  </w:r>
                </w:p>
              </w:tc>
              <w:tc>
                <w:tcPr>
                  <w:tcW w:w="481" w:type="pct"/>
                  <w:vAlign w:val="center"/>
                </w:tcPr>
                <w:p w:rsidR="005E0258" w:rsidRDefault="005E0258" w:rsidP="0027610C">
                  <w:pPr>
                    <w:adjustRightInd w:val="0"/>
                    <w:snapToGrid w:val="0"/>
                    <w:jc w:val="center"/>
                    <w:rPr>
                      <w:snapToGrid w:val="0"/>
                      <w:spacing w:val="-4"/>
                      <w:kern w:val="0"/>
                      <w:szCs w:val="21"/>
                    </w:rPr>
                  </w:pPr>
                  <w:r>
                    <w:rPr>
                      <w:rFonts w:hint="eastAsia"/>
                      <w:snapToGrid w:val="0"/>
                      <w:spacing w:val="-4"/>
                      <w:kern w:val="0"/>
                      <w:szCs w:val="21"/>
                    </w:rPr>
                    <w:t>17.69</w:t>
                  </w:r>
                </w:p>
              </w:tc>
              <w:tc>
                <w:tcPr>
                  <w:tcW w:w="413" w:type="pct"/>
                  <w:vAlign w:val="center"/>
                </w:tcPr>
                <w:p w:rsidR="005E0258" w:rsidRDefault="005E0258" w:rsidP="003C3B5F">
                  <w:pPr>
                    <w:adjustRightInd w:val="0"/>
                    <w:snapToGrid w:val="0"/>
                    <w:jc w:val="center"/>
                    <w:rPr>
                      <w:snapToGrid w:val="0"/>
                      <w:spacing w:val="-4"/>
                      <w:kern w:val="0"/>
                      <w:szCs w:val="21"/>
                    </w:rPr>
                  </w:pPr>
                  <w:r>
                    <w:rPr>
                      <w:rFonts w:hint="eastAsia"/>
                      <w:snapToGrid w:val="0"/>
                      <w:spacing w:val="-4"/>
                      <w:kern w:val="0"/>
                      <w:szCs w:val="21"/>
                    </w:rPr>
                    <w:t>25</w:t>
                  </w:r>
                </w:p>
              </w:tc>
              <w:tc>
                <w:tcPr>
                  <w:tcW w:w="850" w:type="pct"/>
                  <w:vAlign w:val="center"/>
                </w:tcPr>
                <w:p w:rsidR="005E0258" w:rsidRPr="00DB6091" w:rsidRDefault="005E0258" w:rsidP="005E0258">
                  <w:pPr>
                    <w:adjustRightInd w:val="0"/>
                    <w:snapToGrid w:val="0"/>
                    <w:ind w:firstLineChars="300" w:firstLine="606"/>
                    <w:jc w:val="left"/>
                    <w:rPr>
                      <w:rFonts w:hAnsi="宋体"/>
                      <w:snapToGrid w:val="0"/>
                      <w:spacing w:val="-4"/>
                      <w:kern w:val="0"/>
                      <w:szCs w:val="21"/>
                    </w:rPr>
                  </w:pPr>
                  <w:r w:rsidRPr="00DB6091">
                    <w:rPr>
                      <w:rFonts w:hAnsi="宋体"/>
                      <w:snapToGrid w:val="0"/>
                      <w:spacing w:val="-4"/>
                      <w:kern w:val="0"/>
                      <w:szCs w:val="21"/>
                    </w:rPr>
                    <w:t>点源</w:t>
                  </w:r>
                </w:p>
                <w:p w:rsidR="005E0258" w:rsidRPr="00DB6091" w:rsidRDefault="005E0258" w:rsidP="005E0258">
                  <w:pPr>
                    <w:adjustRightInd w:val="0"/>
                    <w:snapToGrid w:val="0"/>
                    <w:ind w:firstLineChars="100" w:firstLine="202"/>
                    <w:jc w:val="left"/>
                    <w:rPr>
                      <w:rFonts w:hAnsi="宋体"/>
                      <w:snapToGrid w:val="0"/>
                      <w:spacing w:val="-4"/>
                      <w:kern w:val="0"/>
                      <w:szCs w:val="21"/>
                    </w:rPr>
                  </w:pPr>
                  <w:r w:rsidRPr="00DB6091">
                    <w:rPr>
                      <w:rFonts w:hint="eastAsia"/>
                      <w:snapToGrid w:val="0"/>
                      <w:spacing w:val="-4"/>
                      <w:kern w:val="0"/>
                      <w:szCs w:val="21"/>
                    </w:rPr>
                    <w:t>（</w:t>
                  </w:r>
                  <w:r>
                    <w:rPr>
                      <w:rFonts w:hint="eastAsia"/>
                      <w:snapToGrid w:val="0"/>
                      <w:spacing w:val="-4"/>
                      <w:kern w:val="0"/>
                      <w:szCs w:val="21"/>
                    </w:rPr>
                    <w:t>7</w:t>
                  </w:r>
                  <w:r w:rsidRPr="00DB6091">
                    <w:rPr>
                      <w:snapToGrid w:val="0"/>
                      <w:spacing w:val="-4"/>
                      <w:kern w:val="0"/>
                      <w:szCs w:val="21"/>
                    </w:rPr>
                    <w:t>#</w:t>
                  </w:r>
                  <w:r w:rsidRPr="00DB6091">
                    <w:rPr>
                      <w:rFonts w:hint="eastAsia"/>
                      <w:snapToGrid w:val="0"/>
                      <w:spacing w:val="-4"/>
                      <w:kern w:val="0"/>
                      <w:szCs w:val="21"/>
                    </w:rPr>
                    <w:t>排气筒）</w:t>
                  </w:r>
                </w:p>
              </w:tc>
            </w:tr>
            <w:tr w:rsidR="005E0258" w:rsidRPr="00DB6091" w:rsidTr="005F60D8">
              <w:trPr>
                <w:cantSplit/>
                <w:jc w:val="center"/>
              </w:trPr>
              <w:tc>
                <w:tcPr>
                  <w:tcW w:w="224" w:type="pct"/>
                  <w:vMerge/>
                  <w:vAlign w:val="center"/>
                </w:tcPr>
                <w:p w:rsidR="005E0258" w:rsidRPr="00DB6091" w:rsidRDefault="005E0258" w:rsidP="003C3B5F">
                  <w:pPr>
                    <w:adjustRightInd w:val="0"/>
                    <w:snapToGrid w:val="0"/>
                    <w:jc w:val="center"/>
                    <w:rPr>
                      <w:snapToGrid w:val="0"/>
                      <w:spacing w:val="-4"/>
                      <w:kern w:val="0"/>
                      <w:szCs w:val="21"/>
                    </w:rPr>
                  </w:pPr>
                </w:p>
              </w:tc>
              <w:tc>
                <w:tcPr>
                  <w:tcW w:w="449" w:type="pct"/>
                  <w:vAlign w:val="center"/>
                </w:tcPr>
                <w:p w:rsidR="005E0258" w:rsidRDefault="005E0258" w:rsidP="003C3B5F">
                  <w:pPr>
                    <w:adjustRightInd w:val="0"/>
                    <w:snapToGrid w:val="0"/>
                    <w:jc w:val="center"/>
                    <w:rPr>
                      <w:snapToGrid w:val="0"/>
                      <w:spacing w:val="-4"/>
                      <w:kern w:val="0"/>
                      <w:szCs w:val="21"/>
                    </w:rPr>
                  </w:pPr>
                  <w:r w:rsidRPr="006D4C42">
                    <w:rPr>
                      <w:szCs w:val="21"/>
                    </w:rPr>
                    <w:t>T</w:t>
                  </w:r>
                  <w:r>
                    <w:rPr>
                      <w:szCs w:val="21"/>
                    </w:rPr>
                    <w:t>VOC</w:t>
                  </w:r>
                </w:p>
              </w:tc>
              <w:tc>
                <w:tcPr>
                  <w:tcW w:w="418" w:type="pct"/>
                  <w:vAlign w:val="center"/>
                </w:tcPr>
                <w:p w:rsidR="005E0258" w:rsidRDefault="005E0258" w:rsidP="005D10B6">
                  <w:pPr>
                    <w:adjustRightInd w:val="0"/>
                    <w:snapToGrid w:val="0"/>
                    <w:jc w:val="center"/>
                    <w:rPr>
                      <w:snapToGrid w:val="0"/>
                      <w:spacing w:val="-4"/>
                      <w:kern w:val="0"/>
                      <w:szCs w:val="21"/>
                    </w:rPr>
                  </w:pPr>
                  <w:r>
                    <w:rPr>
                      <w:rFonts w:hint="eastAsia"/>
                      <w:snapToGrid w:val="0"/>
                      <w:spacing w:val="-4"/>
                      <w:kern w:val="0"/>
                      <w:szCs w:val="21"/>
                    </w:rPr>
                    <w:t>5000</w:t>
                  </w:r>
                </w:p>
              </w:tc>
              <w:tc>
                <w:tcPr>
                  <w:tcW w:w="487" w:type="pct"/>
                  <w:vAlign w:val="center"/>
                </w:tcPr>
                <w:p w:rsidR="005E0258" w:rsidRDefault="005E0258" w:rsidP="003C3B5F">
                  <w:pPr>
                    <w:adjustRightInd w:val="0"/>
                    <w:snapToGrid w:val="0"/>
                    <w:jc w:val="center"/>
                    <w:rPr>
                      <w:snapToGrid w:val="0"/>
                      <w:spacing w:val="-4"/>
                      <w:kern w:val="0"/>
                      <w:szCs w:val="21"/>
                    </w:rPr>
                  </w:pPr>
                  <w:r>
                    <w:rPr>
                      <w:rFonts w:hint="eastAsia"/>
                      <w:snapToGrid w:val="0"/>
                      <w:spacing w:val="-4"/>
                      <w:kern w:val="0"/>
                      <w:szCs w:val="21"/>
                    </w:rPr>
                    <w:t>6.25</w:t>
                  </w:r>
                </w:p>
              </w:tc>
              <w:tc>
                <w:tcPr>
                  <w:tcW w:w="441" w:type="pct"/>
                  <w:vAlign w:val="center"/>
                </w:tcPr>
                <w:p w:rsidR="005E0258" w:rsidRPr="00DB6091" w:rsidRDefault="005E0258" w:rsidP="00046096">
                  <w:pPr>
                    <w:adjustRightInd w:val="0"/>
                    <w:snapToGrid w:val="0"/>
                    <w:jc w:val="center"/>
                    <w:rPr>
                      <w:snapToGrid w:val="0"/>
                      <w:spacing w:val="-4"/>
                      <w:kern w:val="0"/>
                      <w:szCs w:val="21"/>
                    </w:rPr>
                  </w:pPr>
                  <w:r>
                    <w:rPr>
                      <w:rFonts w:hint="eastAsia"/>
                      <w:snapToGrid w:val="0"/>
                      <w:spacing w:val="-4"/>
                      <w:kern w:val="0"/>
                      <w:szCs w:val="21"/>
                    </w:rPr>
                    <w:t>0.0312</w:t>
                  </w:r>
                </w:p>
              </w:tc>
              <w:tc>
                <w:tcPr>
                  <w:tcW w:w="413" w:type="pct"/>
                  <w:vAlign w:val="center"/>
                </w:tcPr>
                <w:p w:rsidR="005E0258" w:rsidRPr="00DB6091" w:rsidRDefault="005E0258" w:rsidP="00046096">
                  <w:pPr>
                    <w:adjustRightInd w:val="0"/>
                    <w:snapToGrid w:val="0"/>
                    <w:jc w:val="center"/>
                    <w:rPr>
                      <w:snapToGrid w:val="0"/>
                      <w:spacing w:val="-8"/>
                      <w:kern w:val="0"/>
                      <w:szCs w:val="21"/>
                    </w:rPr>
                  </w:pPr>
                  <w:r>
                    <w:rPr>
                      <w:rFonts w:hint="eastAsia"/>
                      <w:snapToGrid w:val="0"/>
                      <w:spacing w:val="-8"/>
                      <w:kern w:val="0"/>
                      <w:szCs w:val="21"/>
                    </w:rPr>
                    <w:t>0.0412</w:t>
                  </w:r>
                </w:p>
              </w:tc>
              <w:tc>
                <w:tcPr>
                  <w:tcW w:w="412" w:type="pct"/>
                  <w:vAlign w:val="center"/>
                </w:tcPr>
                <w:p w:rsidR="005E0258" w:rsidRDefault="005E0258" w:rsidP="003C3B5F">
                  <w:pPr>
                    <w:adjustRightInd w:val="0"/>
                    <w:snapToGrid w:val="0"/>
                    <w:jc w:val="center"/>
                    <w:rPr>
                      <w:snapToGrid w:val="0"/>
                      <w:spacing w:val="-4"/>
                      <w:kern w:val="0"/>
                      <w:szCs w:val="21"/>
                    </w:rPr>
                  </w:pPr>
                  <w:r>
                    <w:rPr>
                      <w:rFonts w:hint="eastAsia"/>
                      <w:snapToGrid w:val="0"/>
                      <w:spacing w:val="-4"/>
                      <w:kern w:val="0"/>
                      <w:szCs w:val="21"/>
                    </w:rPr>
                    <w:t>20</w:t>
                  </w:r>
                </w:p>
              </w:tc>
              <w:tc>
                <w:tcPr>
                  <w:tcW w:w="412" w:type="pct"/>
                  <w:vAlign w:val="center"/>
                </w:tcPr>
                <w:p w:rsidR="005E0258" w:rsidRPr="0027610C" w:rsidRDefault="005E0258" w:rsidP="0027610C">
                  <w:pPr>
                    <w:adjustRightInd w:val="0"/>
                    <w:snapToGrid w:val="0"/>
                    <w:jc w:val="center"/>
                    <w:rPr>
                      <w:snapToGrid w:val="0"/>
                      <w:spacing w:val="-4"/>
                      <w:kern w:val="0"/>
                      <w:szCs w:val="21"/>
                    </w:rPr>
                  </w:pPr>
                  <w:r>
                    <w:rPr>
                      <w:rFonts w:hint="eastAsia"/>
                      <w:snapToGrid w:val="0"/>
                      <w:spacing w:val="-4"/>
                      <w:kern w:val="0"/>
                      <w:szCs w:val="21"/>
                    </w:rPr>
                    <w:t>0.35</w:t>
                  </w:r>
                </w:p>
              </w:tc>
              <w:tc>
                <w:tcPr>
                  <w:tcW w:w="481" w:type="pct"/>
                  <w:vAlign w:val="center"/>
                </w:tcPr>
                <w:p w:rsidR="005E0258" w:rsidRDefault="005E0258" w:rsidP="0027610C">
                  <w:pPr>
                    <w:adjustRightInd w:val="0"/>
                    <w:snapToGrid w:val="0"/>
                    <w:jc w:val="center"/>
                    <w:rPr>
                      <w:snapToGrid w:val="0"/>
                      <w:spacing w:val="-4"/>
                      <w:kern w:val="0"/>
                      <w:szCs w:val="21"/>
                    </w:rPr>
                  </w:pPr>
                  <w:r>
                    <w:rPr>
                      <w:rFonts w:hint="eastAsia"/>
                      <w:snapToGrid w:val="0"/>
                      <w:spacing w:val="-4"/>
                      <w:kern w:val="0"/>
                      <w:szCs w:val="21"/>
                    </w:rPr>
                    <w:t>14.44</w:t>
                  </w:r>
                </w:p>
              </w:tc>
              <w:tc>
                <w:tcPr>
                  <w:tcW w:w="413" w:type="pct"/>
                  <w:vAlign w:val="center"/>
                </w:tcPr>
                <w:p w:rsidR="005E0258" w:rsidRDefault="005E0258" w:rsidP="003C3B5F">
                  <w:pPr>
                    <w:adjustRightInd w:val="0"/>
                    <w:snapToGrid w:val="0"/>
                    <w:jc w:val="center"/>
                    <w:rPr>
                      <w:snapToGrid w:val="0"/>
                      <w:spacing w:val="-4"/>
                      <w:kern w:val="0"/>
                      <w:szCs w:val="21"/>
                    </w:rPr>
                  </w:pPr>
                  <w:r>
                    <w:rPr>
                      <w:rFonts w:hint="eastAsia"/>
                      <w:snapToGrid w:val="0"/>
                      <w:spacing w:val="-4"/>
                      <w:kern w:val="0"/>
                      <w:szCs w:val="21"/>
                    </w:rPr>
                    <w:t>25</w:t>
                  </w:r>
                </w:p>
              </w:tc>
              <w:tc>
                <w:tcPr>
                  <w:tcW w:w="850" w:type="pct"/>
                  <w:vAlign w:val="center"/>
                </w:tcPr>
                <w:p w:rsidR="005E0258" w:rsidRPr="00DB6091" w:rsidRDefault="005E0258" w:rsidP="005E0258">
                  <w:pPr>
                    <w:adjustRightInd w:val="0"/>
                    <w:snapToGrid w:val="0"/>
                    <w:ind w:firstLineChars="300" w:firstLine="606"/>
                    <w:jc w:val="left"/>
                    <w:rPr>
                      <w:rFonts w:hAnsi="宋体"/>
                      <w:snapToGrid w:val="0"/>
                      <w:spacing w:val="-4"/>
                      <w:kern w:val="0"/>
                      <w:szCs w:val="21"/>
                    </w:rPr>
                  </w:pPr>
                  <w:r w:rsidRPr="00DB6091">
                    <w:rPr>
                      <w:rFonts w:hAnsi="宋体"/>
                      <w:snapToGrid w:val="0"/>
                      <w:spacing w:val="-4"/>
                      <w:kern w:val="0"/>
                      <w:szCs w:val="21"/>
                    </w:rPr>
                    <w:t>点源</w:t>
                  </w:r>
                </w:p>
                <w:p w:rsidR="005E0258" w:rsidRPr="00DB6091" w:rsidRDefault="005E0258" w:rsidP="005E0258">
                  <w:pPr>
                    <w:adjustRightInd w:val="0"/>
                    <w:snapToGrid w:val="0"/>
                    <w:ind w:firstLineChars="100" w:firstLine="202"/>
                    <w:jc w:val="left"/>
                    <w:rPr>
                      <w:rFonts w:hAnsi="宋体"/>
                      <w:snapToGrid w:val="0"/>
                      <w:spacing w:val="-4"/>
                      <w:kern w:val="0"/>
                      <w:szCs w:val="21"/>
                    </w:rPr>
                  </w:pPr>
                  <w:r w:rsidRPr="00DB6091">
                    <w:rPr>
                      <w:rFonts w:hint="eastAsia"/>
                      <w:snapToGrid w:val="0"/>
                      <w:spacing w:val="-4"/>
                      <w:kern w:val="0"/>
                      <w:szCs w:val="21"/>
                    </w:rPr>
                    <w:t>（</w:t>
                  </w:r>
                  <w:r>
                    <w:rPr>
                      <w:rFonts w:hint="eastAsia"/>
                      <w:snapToGrid w:val="0"/>
                      <w:spacing w:val="-4"/>
                      <w:kern w:val="0"/>
                      <w:szCs w:val="21"/>
                    </w:rPr>
                    <w:t>8</w:t>
                  </w:r>
                  <w:r w:rsidRPr="00DB6091">
                    <w:rPr>
                      <w:snapToGrid w:val="0"/>
                      <w:spacing w:val="-4"/>
                      <w:kern w:val="0"/>
                      <w:szCs w:val="21"/>
                    </w:rPr>
                    <w:t>#</w:t>
                  </w:r>
                  <w:r w:rsidRPr="00DB6091">
                    <w:rPr>
                      <w:rFonts w:hint="eastAsia"/>
                      <w:snapToGrid w:val="0"/>
                      <w:spacing w:val="-4"/>
                      <w:kern w:val="0"/>
                      <w:szCs w:val="21"/>
                    </w:rPr>
                    <w:t>排气筒）</w:t>
                  </w:r>
                </w:p>
              </w:tc>
            </w:tr>
            <w:tr w:rsidR="005E0258" w:rsidRPr="00DB6091" w:rsidTr="005F60D8">
              <w:trPr>
                <w:cantSplit/>
                <w:jc w:val="center"/>
              </w:trPr>
              <w:tc>
                <w:tcPr>
                  <w:tcW w:w="224" w:type="pct"/>
                  <w:vMerge/>
                  <w:vAlign w:val="center"/>
                </w:tcPr>
                <w:p w:rsidR="005E0258" w:rsidRPr="00DB6091" w:rsidRDefault="005E0258" w:rsidP="003C3B5F">
                  <w:pPr>
                    <w:adjustRightInd w:val="0"/>
                    <w:snapToGrid w:val="0"/>
                    <w:jc w:val="center"/>
                    <w:rPr>
                      <w:snapToGrid w:val="0"/>
                      <w:spacing w:val="-4"/>
                      <w:kern w:val="0"/>
                      <w:szCs w:val="21"/>
                    </w:rPr>
                  </w:pPr>
                </w:p>
              </w:tc>
              <w:tc>
                <w:tcPr>
                  <w:tcW w:w="449" w:type="pct"/>
                  <w:vAlign w:val="center"/>
                </w:tcPr>
                <w:p w:rsidR="005E0258" w:rsidRDefault="005E0258" w:rsidP="003C3B5F">
                  <w:pPr>
                    <w:adjustRightInd w:val="0"/>
                    <w:snapToGrid w:val="0"/>
                    <w:jc w:val="center"/>
                    <w:rPr>
                      <w:snapToGrid w:val="0"/>
                      <w:spacing w:val="-4"/>
                      <w:kern w:val="0"/>
                      <w:szCs w:val="21"/>
                    </w:rPr>
                  </w:pPr>
                  <w:r>
                    <w:rPr>
                      <w:rFonts w:hint="eastAsia"/>
                      <w:snapToGrid w:val="0"/>
                      <w:spacing w:val="-4"/>
                      <w:kern w:val="0"/>
                      <w:szCs w:val="21"/>
                    </w:rPr>
                    <w:t>染料尘</w:t>
                  </w:r>
                </w:p>
              </w:tc>
              <w:tc>
                <w:tcPr>
                  <w:tcW w:w="418" w:type="pct"/>
                  <w:vAlign w:val="center"/>
                </w:tcPr>
                <w:p w:rsidR="005E0258" w:rsidRDefault="005E0258" w:rsidP="005D10B6">
                  <w:pPr>
                    <w:adjustRightInd w:val="0"/>
                    <w:snapToGrid w:val="0"/>
                    <w:jc w:val="center"/>
                    <w:rPr>
                      <w:snapToGrid w:val="0"/>
                      <w:spacing w:val="-4"/>
                      <w:kern w:val="0"/>
                      <w:szCs w:val="21"/>
                    </w:rPr>
                  </w:pPr>
                  <w:r>
                    <w:rPr>
                      <w:rFonts w:hint="eastAsia"/>
                      <w:snapToGrid w:val="0"/>
                      <w:spacing w:val="-4"/>
                      <w:kern w:val="0"/>
                      <w:szCs w:val="21"/>
                    </w:rPr>
                    <w:t>4000</w:t>
                  </w:r>
                </w:p>
              </w:tc>
              <w:tc>
                <w:tcPr>
                  <w:tcW w:w="487" w:type="pct"/>
                  <w:vAlign w:val="center"/>
                </w:tcPr>
                <w:p w:rsidR="005E0258" w:rsidRDefault="005E0258" w:rsidP="003C3B5F">
                  <w:pPr>
                    <w:adjustRightInd w:val="0"/>
                    <w:snapToGrid w:val="0"/>
                    <w:jc w:val="center"/>
                    <w:rPr>
                      <w:snapToGrid w:val="0"/>
                      <w:spacing w:val="-4"/>
                      <w:kern w:val="0"/>
                      <w:szCs w:val="21"/>
                    </w:rPr>
                  </w:pPr>
                  <w:r>
                    <w:rPr>
                      <w:rFonts w:hint="eastAsia"/>
                      <w:snapToGrid w:val="0"/>
                      <w:spacing w:val="-4"/>
                      <w:kern w:val="0"/>
                      <w:szCs w:val="21"/>
                    </w:rPr>
                    <w:t>4.75</w:t>
                  </w:r>
                </w:p>
              </w:tc>
              <w:tc>
                <w:tcPr>
                  <w:tcW w:w="441" w:type="pct"/>
                  <w:vAlign w:val="center"/>
                </w:tcPr>
                <w:p w:rsidR="005E0258" w:rsidRPr="00DB6091" w:rsidRDefault="005E0258" w:rsidP="00046096">
                  <w:pPr>
                    <w:adjustRightInd w:val="0"/>
                    <w:snapToGrid w:val="0"/>
                    <w:jc w:val="center"/>
                    <w:rPr>
                      <w:snapToGrid w:val="0"/>
                      <w:spacing w:val="-4"/>
                      <w:kern w:val="0"/>
                      <w:szCs w:val="21"/>
                    </w:rPr>
                  </w:pPr>
                  <w:r>
                    <w:rPr>
                      <w:rFonts w:hint="eastAsia"/>
                      <w:snapToGrid w:val="0"/>
                      <w:spacing w:val="-4"/>
                      <w:kern w:val="0"/>
                      <w:szCs w:val="21"/>
                    </w:rPr>
                    <w:t>0.019</w:t>
                  </w:r>
                </w:p>
              </w:tc>
              <w:tc>
                <w:tcPr>
                  <w:tcW w:w="413" w:type="pct"/>
                  <w:vAlign w:val="center"/>
                </w:tcPr>
                <w:p w:rsidR="005E0258" w:rsidRPr="00DB6091" w:rsidRDefault="005E0258" w:rsidP="00046096">
                  <w:pPr>
                    <w:adjustRightInd w:val="0"/>
                    <w:snapToGrid w:val="0"/>
                    <w:jc w:val="center"/>
                    <w:rPr>
                      <w:snapToGrid w:val="0"/>
                      <w:spacing w:val="-8"/>
                      <w:kern w:val="0"/>
                      <w:szCs w:val="21"/>
                    </w:rPr>
                  </w:pPr>
                  <w:r>
                    <w:rPr>
                      <w:rFonts w:hint="eastAsia"/>
                      <w:snapToGrid w:val="0"/>
                      <w:spacing w:val="-8"/>
                      <w:kern w:val="0"/>
                      <w:szCs w:val="21"/>
                    </w:rPr>
                    <w:t>0.025</w:t>
                  </w:r>
                </w:p>
              </w:tc>
              <w:tc>
                <w:tcPr>
                  <w:tcW w:w="412" w:type="pct"/>
                  <w:vAlign w:val="center"/>
                </w:tcPr>
                <w:p w:rsidR="005E0258" w:rsidRDefault="005E0258" w:rsidP="003C3B5F">
                  <w:pPr>
                    <w:adjustRightInd w:val="0"/>
                    <w:snapToGrid w:val="0"/>
                    <w:jc w:val="center"/>
                    <w:rPr>
                      <w:snapToGrid w:val="0"/>
                      <w:spacing w:val="-4"/>
                      <w:kern w:val="0"/>
                      <w:szCs w:val="21"/>
                    </w:rPr>
                  </w:pPr>
                  <w:r>
                    <w:rPr>
                      <w:rFonts w:hint="eastAsia"/>
                      <w:snapToGrid w:val="0"/>
                      <w:spacing w:val="-4"/>
                      <w:kern w:val="0"/>
                      <w:szCs w:val="21"/>
                    </w:rPr>
                    <w:t>20</w:t>
                  </w:r>
                </w:p>
              </w:tc>
              <w:tc>
                <w:tcPr>
                  <w:tcW w:w="412" w:type="pct"/>
                  <w:vAlign w:val="center"/>
                </w:tcPr>
                <w:p w:rsidR="005E0258" w:rsidRPr="0027610C" w:rsidRDefault="005E0258" w:rsidP="0027610C">
                  <w:pPr>
                    <w:adjustRightInd w:val="0"/>
                    <w:snapToGrid w:val="0"/>
                    <w:jc w:val="center"/>
                    <w:rPr>
                      <w:snapToGrid w:val="0"/>
                      <w:spacing w:val="-4"/>
                      <w:kern w:val="0"/>
                      <w:szCs w:val="21"/>
                    </w:rPr>
                  </w:pPr>
                  <w:r>
                    <w:rPr>
                      <w:rFonts w:hint="eastAsia"/>
                      <w:snapToGrid w:val="0"/>
                      <w:spacing w:val="-4"/>
                      <w:kern w:val="0"/>
                      <w:szCs w:val="21"/>
                    </w:rPr>
                    <w:t>0.3</w:t>
                  </w:r>
                </w:p>
              </w:tc>
              <w:tc>
                <w:tcPr>
                  <w:tcW w:w="481" w:type="pct"/>
                  <w:vAlign w:val="center"/>
                </w:tcPr>
                <w:p w:rsidR="005E0258" w:rsidRDefault="005E0258" w:rsidP="0027610C">
                  <w:pPr>
                    <w:adjustRightInd w:val="0"/>
                    <w:snapToGrid w:val="0"/>
                    <w:jc w:val="center"/>
                    <w:rPr>
                      <w:snapToGrid w:val="0"/>
                      <w:spacing w:val="-4"/>
                      <w:kern w:val="0"/>
                      <w:szCs w:val="21"/>
                    </w:rPr>
                  </w:pPr>
                  <w:r>
                    <w:rPr>
                      <w:rFonts w:hint="eastAsia"/>
                      <w:snapToGrid w:val="0"/>
                      <w:spacing w:val="-4"/>
                      <w:kern w:val="0"/>
                      <w:szCs w:val="21"/>
                    </w:rPr>
                    <w:t>15.73</w:t>
                  </w:r>
                </w:p>
              </w:tc>
              <w:tc>
                <w:tcPr>
                  <w:tcW w:w="413" w:type="pct"/>
                  <w:vAlign w:val="center"/>
                </w:tcPr>
                <w:p w:rsidR="005E0258" w:rsidRDefault="005E0258" w:rsidP="003C3B5F">
                  <w:pPr>
                    <w:adjustRightInd w:val="0"/>
                    <w:snapToGrid w:val="0"/>
                    <w:jc w:val="center"/>
                    <w:rPr>
                      <w:snapToGrid w:val="0"/>
                      <w:spacing w:val="-4"/>
                      <w:kern w:val="0"/>
                      <w:szCs w:val="21"/>
                    </w:rPr>
                  </w:pPr>
                  <w:r>
                    <w:rPr>
                      <w:rFonts w:hint="eastAsia"/>
                      <w:snapToGrid w:val="0"/>
                      <w:spacing w:val="-4"/>
                      <w:kern w:val="0"/>
                      <w:szCs w:val="21"/>
                    </w:rPr>
                    <w:t>25</w:t>
                  </w:r>
                </w:p>
              </w:tc>
              <w:tc>
                <w:tcPr>
                  <w:tcW w:w="850" w:type="pct"/>
                  <w:vAlign w:val="center"/>
                </w:tcPr>
                <w:p w:rsidR="005E0258" w:rsidRPr="00DB6091" w:rsidRDefault="005E0258" w:rsidP="005E0258">
                  <w:pPr>
                    <w:adjustRightInd w:val="0"/>
                    <w:snapToGrid w:val="0"/>
                    <w:ind w:firstLineChars="300" w:firstLine="606"/>
                    <w:jc w:val="left"/>
                    <w:rPr>
                      <w:rFonts w:hAnsi="宋体"/>
                      <w:snapToGrid w:val="0"/>
                      <w:spacing w:val="-4"/>
                      <w:kern w:val="0"/>
                      <w:szCs w:val="21"/>
                    </w:rPr>
                  </w:pPr>
                  <w:r w:rsidRPr="00DB6091">
                    <w:rPr>
                      <w:rFonts w:hAnsi="宋体"/>
                      <w:snapToGrid w:val="0"/>
                      <w:spacing w:val="-4"/>
                      <w:kern w:val="0"/>
                      <w:szCs w:val="21"/>
                    </w:rPr>
                    <w:t>点源</w:t>
                  </w:r>
                </w:p>
                <w:p w:rsidR="005E0258" w:rsidRPr="00DB6091" w:rsidRDefault="005E0258" w:rsidP="005E0258">
                  <w:pPr>
                    <w:adjustRightInd w:val="0"/>
                    <w:snapToGrid w:val="0"/>
                    <w:ind w:firstLineChars="100" w:firstLine="202"/>
                    <w:jc w:val="left"/>
                    <w:rPr>
                      <w:rFonts w:hAnsi="宋体"/>
                      <w:snapToGrid w:val="0"/>
                      <w:spacing w:val="-4"/>
                      <w:kern w:val="0"/>
                      <w:szCs w:val="21"/>
                    </w:rPr>
                  </w:pPr>
                  <w:r w:rsidRPr="00DB6091">
                    <w:rPr>
                      <w:rFonts w:hint="eastAsia"/>
                      <w:snapToGrid w:val="0"/>
                      <w:spacing w:val="-4"/>
                      <w:kern w:val="0"/>
                      <w:szCs w:val="21"/>
                    </w:rPr>
                    <w:t>（</w:t>
                  </w:r>
                  <w:r>
                    <w:rPr>
                      <w:rFonts w:hint="eastAsia"/>
                      <w:snapToGrid w:val="0"/>
                      <w:spacing w:val="-4"/>
                      <w:kern w:val="0"/>
                      <w:szCs w:val="21"/>
                    </w:rPr>
                    <w:t>9</w:t>
                  </w:r>
                  <w:r w:rsidRPr="00DB6091">
                    <w:rPr>
                      <w:snapToGrid w:val="0"/>
                      <w:spacing w:val="-4"/>
                      <w:kern w:val="0"/>
                      <w:szCs w:val="21"/>
                    </w:rPr>
                    <w:t>#</w:t>
                  </w:r>
                  <w:r w:rsidRPr="00DB6091">
                    <w:rPr>
                      <w:rFonts w:hint="eastAsia"/>
                      <w:snapToGrid w:val="0"/>
                      <w:spacing w:val="-4"/>
                      <w:kern w:val="0"/>
                      <w:szCs w:val="21"/>
                    </w:rPr>
                    <w:t>排气筒）</w:t>
                  </w:r>
                </w:p>
              </w:tc>
            </w:tr>
            <w:tr w:rsidR="005E0258" w:rsidRPr="00DB6091" w:rsidTr="005F60D8">
              <w:trPr>
                <w:cantSplit/>
                <w:jc w:val="center"/>
              </w:trPr>
              <w:tc>
                <w:tcPr>
                  <w:tcW w:w="224" w:type="pct"/>
                  <w:vMerge/>
                  <w:vAlign w:val="center"/>
                </w:tcPr>
                <w:p w:rsidR="005E0258" w:rsidRPr="00DB6091" w:rsidRDefault="005E0258" w:rsidP="003C3B5F">
                  <w:pPr>
                    <w:adjustRightInd w:val="0"/>
                    <w:snapToGrid w:val="0"/>
                    <w:jc w:val="center"/>
                    <w:rPr>
                      <w:snapToGrid w:val="0"/>
                      <w:spacing w:val="-4"/>
                      <w:kern w:val="0"/>
                      <w:szCs w:val="21"/>
                    </w:rPr>
                  </w:pPr>
                </w:p>
              </w:tc>
              <w:tc>
                <w:tcPr>
                  <w:tcW w:w="449" w:type="pct"/>
                  <w:vAlign w:val="center"/>
                </w:tcPr>
                <w:p w:rsidR="005E0258" w:rsidRDefault="005E0258" w:rsidP="003C3B5F">
                  <w:pPr>
                    <w:adjustRightInd w:val="0"/>
                    <w:snapToGrid w:val="0"/>
                    <w:jc w:val="center"/>
                    <w:rPr>
                      <w:snapToGrid w:val="0"/>
                      <w:spacing w:val="-4"/>
                      <w:kern w:val="0"/>
                      <w:szCs w:val="21"/>
                    </w:rPr>
                  </w:pPr>
                  <w:r w:rsidRPr="006D4C42">
                    <w:rPr>
                      <w:szCs w:val="21"/>
                    </w:rPr>
                    <w:t>T</w:t>
                  </w:r>
                  <w:r>
                    <w:rPr>
                      <w:szCs w:val="21"/>
                    </w:rPr>
                    <w:t>VOC</w:t>
                  </w:r>
                </w:p>
              </w:tc>
              <w:tc>
                <w:tcPr>
                  <w:tcW w:w="418" w:type="pct"/>
                  <w:vMerge w:val="restart"/>
                  <w:vAlign w:val="center"/>
                </w:tcPr>
                <w:p w:rsidR="005E0258" w:rsidRDefault="005E0258" w:rsidP="005D10B6">
                  <w:pPr>
                    <w:adjustRightInd w:val="0"/>
                    <w:snapToGrid w:val="0"/>
                    <w:jc w:val="center"/>
                    <w:rPr>
                      <w:snapToGrid w:val="0"/>
                      <w:spacing w:val="-4"/>
                      <w:kern w:val="0"/>
                      <w:szCs w:val="21"/>
                    </w:rPr>
                  </w:pPr>
                  <w:r>
                    <w:rPr>
                      <w:rFonts w:hint="eastAsia"/>
                      <w:snapToGrid w:val="0"/>
                      <w:spacing w:val="-4"/>
                      <w:kern w:val="0"/>
                      <w:szCs w:val="21"/>
                    </w:rPr>
                    <w:t>50000</w:t>
                  </w:r>
                </w:p>
              </w:tc>
              <w:tc>
                <w:tcPr>
                  <w:tcW w:w="487" w:type="pct"/>
                  <w:vAlign w:val="center"/>
                </w:tcPr>
                <w:p w:rsidR="005E0258" w:rsidRDefault="00857A2C" w:rsidP="003C3B5F">
                  <w:pPr>
                    <w:adjustRightInd w:val="0"/>
                    <w:snapToGrid w:val="0"/>
                    <w:jc w:val="center"/>
                    <w:rPr>
                      <w:snapToGrid w:val="0"/>
                      <w:spacing w:val="-4"/>
                      <w:kern w:val="0"/>
                      <w:szCs w:val="21"/>
                    </w:rPr>
                  </w:pPr>
                  <w:r>
                    <w:rPr>
                      <w:rFonts w:hint="eastAsia"/>
                      <w:snapToGrid w:val="0"/>
                      <w:spacing w:val="-4"/>
                      <w:kern w:val="0"/>
                      <w:szCs w:val="21"/>
                    </w:rPr>
                    <w:t>4.52</w:t>
                  </w:r>
                </w:p>
              </w:tc>
              <w:tc>
                <w:tcPr>
                  <w:tcW w:w="441" w:type="pct"/>
                  <w:vAlign w:val="center"/>
                </w:tcPr>
                <w:p w:rsidR="005E0258" w:rsidRPr="00DB6091" w:rsidRDefault="005E0258" w:rsidP="00857A2C">
                  <w:pPr>
                    <w:adjustRightInd w:val="0"/>
                    <w:snapToGrid w:val="0"/>
                    <w:jc w:val="center"/>
                    <w:rPr>
                      <w:snapToGrid w:val="0"/>
                      <w:spacing w:val="-4"/>
                      <w:kern w:val="0"/>
                      <w:szCs w:val="21"/>
                    </w:rPr>
                  </w:pPr>
                  <w:r w:rsidRPr="00DB6091">
                    <w:rPr>
                      <w:snapToGrid w:val="0"/>
                      <w:spacing w:val="-4"/>
                      <w:kern w:val="0"/>
                      <w:szCs w:val="21"/>
                    </w:rPr>
                    <w:t>0.</w:t>
                  </w:r>
                  <w:r w:rsidR="00857A2C">
                    <w:rPr>
                      <w:rFonts w:hint="eastAsia"/>
                      <w:snapToGrid w:val="0"/>
                      <w:spacing w:val="-4"/>
                      <w:kern w:val="0"/>
                      <w:szCs w:val="21"/>
                    </w:rPr>
                    <w:t>226</w:t>
                  </w:r>
                  <w:r>
                    <w:rPr>
                      <w:rFonts w:hint="eastAsia"/>
                      <w:snapToGrid w:val="0"/>
                      <w:spacing w:val="-4"/>
                      <w:kern w:val="0"/>
                      <w:szCs w:val="21"/>
                    </w:rPr>
                    <w:t>*</w:t>
                  </w:r>
                </w:p>
              </w:tc>
              <w:tc>
                <w:tcPr>
                  <w:tcW w:w="413" w:type="pct"/>
                  <w:vAlign w:val="center"/>
                </w:tcPr>
                <w:p w:rsidR="005E0258" w:rsidRPr="00DB6091" w:rsidRDefault="005E0258" w:rsidP="00046096">
                  <w:pPr>
                    <w:adjustRightInd w:val="0"/>
                    <w:snapToGrid w:val="0"/>
                    <w:jc w:val="center"/>
                    <w:rPr>
                      <w:snapToGrid w:val="0"/>
                      <w:spacing w:val="-8"/>
                      <w:kern w:val="0"/>
                      <w:szCs w:val="21"/>
                    </w:rPr>
                  </w:pPr>
                  <w:r>
                    <w:rPr>
                      <w:rFonts w:hint="eastAsia"/>
                      <w:snapToGrid w:val="0"/>
                      <w:spacing w:val="-8"/>
                      <w:kern w:val="0"/>
                      <w:szCs w:val="21"/>
                    </w:rPr>
                    <w:t>0.269</w:t>
                  </w:r>
                </w:p>
              </w:tc>
              <w:tc>
                <w:tcPr>
                  <w:tcW w:w="412" w:type="pct"/>
                  <w:vMerge w:val="restart"/>
                  <w:vAlign w:val="center"/>
                </w:tcPr>
                <w:p w:rsidR="005E0258" w:rsidRDefault="005E0258" w:rsidP="003C3B5F">
                  <w:pPr>
                    <w:adjustRightInd w:val="0"/>
                    <w:snapToGrid w:val="0"/>
                    <w:jc w:val="center"/>
                    <w:rPr>
                      <w:snapToGrid w:val="0"/>
                      <w:spacing w:val="-4"/>
                      <w:kern w:val="0"/>
                      <w:szCs w:val="21"/>
                    </w:rPr>
                  </w:pPr>
                  <w:r>
                    <w:rPr>
                      <w:rFonts w:hint="eastAsia"/>
                      <w:snapToGrid w:val="0"/>
                      <w:spacing w:val="-4"/>
                      <w:kern w:val="0"/>
                      <w:szCs w:val="21"/>
                    </w:rPr>
                    <w:t>20</w:t>
                  </w:r>
                </w:p>
              </w:tc>
              <w:tc>
                <w:tcPr>
                  <w:tcW w:w="412" w:type="pct"/>
                  <w:vMerge w:val="restart"/>
                  <w:vAlign w:val="center"/>
                </w:tcPr>
                <w:p w:rsidR="005E0258" w:rsidRPr="0027610C" w:rsidRDefault="005E0258" w:rsidP="0027610C">
                  <w:pPr>
                    <w:adjustRightInd w:val="0"/>
                    <w:snapToGrid w:val="0"/>
                    <w:jc w:val="center"/>
                    <w:rPr>
                      <w:snapToGrid w:val="0"/>
                      <w:spacing w:val="-4"/>
                      <w:kern w:val="0"/>
                      <w:szCs w:val="21"/>
                    </w:rPr>
                  </w:pPr>
                  <w:r>
                    <w:rPr>
                      <w:rFonts w:hint="eastAsia"/>
                      <w:snapToGrid w:val="0"/>
                      <w:spacing w:val="-4"/>
                      <w:kern w:val="0"/>
                      <w:szCs w:val="21"/>
                    </w:rPr>
                    <w:t>1.15</w:t>
                  </w:r>
                </w:p>
              </w:tc>
              <w:tc>
                <w:tcPr>
                  <w:tcW w:w="481" w:type="pct"/>
                  <w:vMerge w:val="restart"/>
                  <w:vAlign w:val="center"/>
                </w:tcPr>
                <w:p w:rsidR="005E0258" w:rsidRDefault="005E0258" w:rsidP="0027610C">
                  <w:pPr>
                    <w:adjustRightInd w:val="0"/>
                    <w:snapToGrid w:val="0"/>
                    <w:jc w:val="center"/>
                    <w:rPr>
                      <w:snapToGrid w:val="0"/>
                      <w:spacing w:val="-4"/>
                      <w:kern w:val="0"/>
                      <w:szCs w:val="21"/>
                    </w:rPr>
                  </w:pPr>
                  <w:r>
                    <w:rPr>
                      <w:rFonts w:hint="eastAsia"/>
                      <w:snapToGrid w:val="0"/>
                      <w:spacing w:val="-4"/>
                      <w:kern w:val="0"/>
                      <w:szCs w:val="21"/>
                    </w:rPr>
                    <w:t>13.38</w:t>
                  </w:r>
                </w:p>
              </w:tc>
              <w:tc>
                <w:tcPr>
                  <w:tcW w:w="413" w:type="pct"/>
                  <w:vMerge w:val="restart"/>
                  <w:vAlign w:val="center"/>
                </w:tcPr>
                <w:p w:rsidR="005E0258" w:rsidRDefault="005E0258" w:rsidP="003C3B5F">
                  <w:pPr>
                    <w:adjustRightInd w:val="0"/>
                    <w:snapToGrid w:val="0"/>
                    <w:jc w:val="center"/>
                    <w:rPr>
                      <w:snapToGrid w:val="0"/>
                      <w:spacing w:val="-4"/>
                      <w:kern w:val="0"/>
                      <w:szCs w:val="21"/>
                    </w:rPr>
                  </w:pPr>
                  <w:r>
                    <w:rPr>
                      <w:rFonts w:hint="eastAsia"/>
                      <w:snapToGrid w:val="0"/>
                      <w:spacing w:val="-4"/>
                      <w:kern w:val="0"/>
                      <w:szCs w:val="21"/>
                    </w:rPr>
                    <w:t>25</w:t>
                  </w:r>
                </w:p>
              </w:tc>
              <w:tc>
                <w:tcPr>
                  <w:tcW w:w="850" w:type="pct"/>
                  <w:vMerge w:val="restart"/>
                  <w:vAlign w:val="center"/>
                </w:tcPr>
                <w:p w:rsidR="005E0258" w:rsidRDefault="005E0258" w:rsidP="005E0258">
                  <w:pPr>
                    <w:adjustRightInd w:val="0"/>
                    <w:snapToGrid w:val="0"/>
                    <w:ind w:firstLineChars="300" w:firstLine="606"/>
                    <w:jc w:val="left"/>
                    <w:rPr>
                      <w:rFonts w:hAnsi="宋体"/>
                      <w:snapToGrid w:val="0"/>
                      <w:spacing w:val="-4"/>
                      <w:kern w:val="0"/>
                      <w:szCs w:val="21"/>
                    </w:rPr>
                  </w:pPr>
                  <w:r>
                    <w:rPr>
                      <w:rFonts w:hAnsi="宋体"/>
                      <w:snapToGrid w:val="0"/>
                      <w:spacing w:val="-4"/>
                      <w:kern w:val="0"/>
                      <w:szCs w:val="21"/>
                    </w:rPr>
                    <w:t>点</w:t>
                  </w:r>
                  <w:r>
                    <w:rPr>
                      <w:rFonts w:hAnsi="宋体" w:hint="eastAsia"/>
                      <w:snapToGrid w:val="0"/>
                      <w:spacing w:val="-4"/>
                      <w:kern w:val="0"/>
                      <w:szCs w:val="21"/>
                    </w:rPr>
                    <w:t>源</w:t>
                  </w:r>
                </w:p>
                <w:p w:rsidR="005E0258" w:rsidRPr="005E0258" w:rsidRDefault="005E0258" w:rsidP="005E0258">
                  <w:pPr>
                    <w:adjustRightInd w:val="0"/>
                    <w:snapToGrid w:val="0"/>
                    <w:ind w:firstLineChars="50" w:firstLine="101"/>
                    <w:jc w:val="left"/>
                    <w:rPr>
                      <w:snapToGrid w:val="0"/>
                      <w:spacing w:val="-4"/>
                      <w:kern w:val="0"/>
                      <w:szCs w:val="21"/>
                    </w:rPr>
                  </w:pPr>
                  <w:r w:rsidRPr="00DB6091">
                    <w:rPr>
                      <w:rFonts w:hint="eastAsia"/>
                      <w:snapToGrid w:val="0"/>
                      <w:spacing w:val="-4"/>
                      <w:kern w:val="0"/>
                      <w:szCs w:val="21"/>
                    </w:rPr>
                    <w:t>（</w:t>
                  </w:r>
                  <w:r>
                    <w:rPr>
                      <w:rFonts w:hint="eastAsia"/>
                      <w:snapToGrid w:val="0"/>
                      <w:spacing w:val="-4"/>
                      <w:kern w:val="0"/>
                      <w:szCs w:val="21"/>
                    </w:rPr>
                    <w:t>10</w:t>
                  </w:r>
                  <w:r w:rsidRPr="00DB6091">
                    <w:rPr>
                      <w:snapToGrid w:val="0"/>
                      <w:spacing w:val="-4"/>
                      <w:kern w:val="0"/>
                      <w:szCs w:val="21"/>
                    </w:rPr>
                    <w:t>#</w:t>
                  </w:r>
                  <w:r w:rsidRPr="00DB6091">
                    <w:rPr>
                      <w:rFonts w:hint="eastAsia"/>
                      <w:snapToGrid w:val="0"/>
                      <w:spacing w:val="-4"/>
                      <w:kern w:val="0"/>
                      <w:szCs w:val="21"/>
                    </w:rPr>
                    <w:t>排气筒）</w:t>
                  </w:r>
                </w:p>
              </w:tc>
            </w:tr>
            <w:tr w:rsidR="005E0258" w:rsidRPr="00DB6091" w:rsidTr="005F60D8">
              <w:trPr>
                <w:cantSplit/>
                <w:jc w:val="center"/>
              </w:trPr>
              <w:tc>
                <w:tcPr>
                  <w:tcW w:w="224" w:type="pct"/>
                  <w:vMerge/>
                  <w:vAlign w:val="center"/>
                </w:tcPr>
                <w:p w:rsidR="005E0258" w:rsidRPr="00DB6091" w:rsidRDefault="005E0258" w:rsidP="003C3B5F">
                  <w:pPr>
                    <w:adjustRightInd w:val="0"/>
                    <w:snapToGrid w:val="0"/>
                    <w:jc w:val="center"/>
                    <w:rPr>
                      <w:snapToGrid w:val="0"/>
                      <w:spacing w:val="-4"/>
                      <w:kern w:val="0"/>
                      <w:szCs w:val="21"/>
                    </w:rPr>
                  </w:pPr>
                </w:p>
              </w:tc>
              <w:tc>
                <w:tcPr>
                  <w:tcW w:w="449" w:type="pct"/>
                  <w:vAlign w:val="center"/>
                </w:tcPr>
                <w:p w:rsidR="005E0258" w:rsidRDefault="005E0258" w:rsidP="003C3B5F">
                  <w:pPr>
                    <w:adjustRightInd w:val="0"/>
                    <w:snapToGrid w:val="0"/>
                    <w:jc w:val="center"/>
                    <w:rPr>
                      <w:snapToGrid w:val="0"/>
                      <w:spacing w:val="-4"/>
                      <w:kern w:val="0"/>
                      <w:szCs w:val="21"/>
                    </w:rPr>
                  </w:pPr>
                  <w:r>
                    <w:rPr>
                      <w:rFonts w:hint="eastAsia"/>
                      <w:snapToGrid w:val="0"/>
                      <w:spacing w:val="-4"/>
                      <w:kern w:val="0"/>
                      <w:szCs w:val="21"/>
                    </w:rPr>
                    <w:t>染料尘</w:t>
                  </w:r>
                </w:p>
              </w:tc>
              <w:tc>
                <w:tcPr>
                  <w:tcW w:w="418" w:type="pct"/>
                  <w:vMerge/>
                  <w:vAlign w:val="center"/>
                </w:tcPr>
                <w:p w:rsidR="005E0258" w:rsidRDefault="005E0258" w:rsidP="005D10B6">
                  <w:pPr>
                    <w:adjustRightInd w:val="0"/>
                    <w:snapToGrid w:val="0"/>
                    <w:jc w:val="center"/>
                    <w:rPr>
                      <w:snapToGrid w:val="0"/>
                      <w:spacing w:val="-4"/>
                      <w:kern w:val="0"/>
                      <w:szCs w:val="21"/>
                    </w:rPr>
                  </w:pPr>
                </w:p>
              </w:tc>
              <w:tc>
                <w:tcPr>
                  <w:tcW w:w="487" w:type="pct"/>
                  <w:vAlign w:val="center"/>
                </w:tcPr>
                <w:p w:rsidR="005E0258" w:rsidRDefault="00857A2C" w:rsidP="003C3B5F">
                  <w:pPr>
                    <w:adjustRightInd w:val="0"/>
                    <w:snapToGrid w:val="0"/>
                    <w:jc w:val="center"/>
                    <w:rPr>
                      <w:snapToGrid w:val="0"/>
                      <w:spacing w:val="-4"/>
                      <w:kern w:val="0"/>
                      <w:szCs w:val="21"/>
                    </w:rPr>
                  </w:pPr>
                  <w:r>
                    <w:rPr>
                      <w:rFonts w:hint="eastAsia"/>
                      <w:snapToGrid w:val="0"/>
                      <w:spacing w:val="-4"/>
                      <w:kern w:val="0"/>
                      <w:szCs w:val="21"/>
                    </w:rPr>
                    <w:t>7.09</w:t>
                  </w:r>
                </w:p>
              </w:tc>
              <w:tc>
                <w:tcPr>
                  <w:tcW w:w="441" w:type="pct"/>
                  <w:vAlign w:val="center"/>
                </w:tcPr>
                <w:p w:rsidR="005E0258" w:rsidRPr="00DB6091" w:rsidRDefault="005E0258" w:rsidP="00857A2C">
                  <w:pPr>
                    <w:adjustRightInd w:val="0"/>
                    <w:snapToGrid w:val="0"/>
                    <w:jc w:val="center"/>
                    <w:rPr>
                      <w:snapToGrid w:val="0"/>
                      <w:spacing w:val="-4"/>
                      <w:kern w:val="0"/>
                      <w:szCs w:val="21"/>
                    </w:rPr>
                  </w:pPr>
                  <w:r>
                    <w:rPr>
                      <w:rFonts w:hint="eastAsia"/>
                      <w:snapToGrid w:val="0"/>
                      <w:spacing w:val="-4"/>
                      <w:kern w:val="0"/>
                      <w:szCs w:val="21"/>
                    </w:rPr>
                    <w:t>0.</w:t>
                  </w:r>
                  <w:r w:rsidR="00857A2C">
                    <w:rPr>
                      <w:rFonts w:hint="eastAsia"/>
                      <w:snapToGrid w:val="0"/>
                      <w:spacing w:val="-4"/>
                      <w:kern w:val="0"/>
                      <w:szCs w:val="21"/>
                    </w:rPr>
                    <w:t>33</w:t>
                  </w:r>
                </w:p>
              </w:tc>
              <w:tc>
                <w:tcPr>
                  <w:tcW w:w="413" w:type="pct"/>
                  <w:vAlign w:val="center"/>
                </w:tcPr>
                <w:p w:rsidR="005E0258" w:rsidRPr="00DB6091" w:rsidRDefault="005E0258" w:rsidP="00046096">
                  <w:pPr>
                    <w:adjustRightInd w:val="0"/>
                    <w:snapToGrid w:val="0"/>
                    <w:jc w:val="center"/>
                    <w:rPr>
                      <w:snapToGrid w:val="0"/>
                      <w:spacing w:val="-8"/>
                      <w:kern w:val="0"/>
                      <w:szCs w:val="21"/>
                    </w:rPr>
                  </w:pPr>
                  <w:r>
                    <w:rPr>
                      <w:rFonts w:hint="eastAsia"/>
                      <w:snapToGrid w:val="0"/>
                      <w:spacing w:val="-8"/>
                      <w:kern w:val="0"/>
                      <w:szCs w:val="21"/>
                    </w:rPr>
                    <w:t>0.31</w:t>
                  </w:r>
                </w:p>
              </w:tc>
              <w:tc>
                <w:tcPr>
                  <w:tcW w:w="412" w:type="pct"/>
                  <w:vMerge/>
                  <w:vAlign w:val="center"/>
                </w:tcPr>
                <w:p w:rsidR="005E0258" w:rsidRDefault="005E0258" w:rsidP="003C3B5F">
                  <w:pPr>
                    <w:adjustRightInd w:val="0"/>
                    <w:snapToGrid w:val="0"/>
                    <w:jc w:val="center"/>
                    <w:rPr>
                      <w:snapToGrid w:val="0"/>
                      <w:spacing w:val="-4"/>
                      <w:kern w:val="0"/>
                      <w:szCs w:val="21"/>
                    </w:rPr>
                  </w:pPr>
                </w:p>
              </w:tc>
              <w:tc>
                <w:tcPr>
                  <w:tcW w:w="412" w:type="pct"/>
                  <w:vMerge/>
                  <w:vAlign w:val="center"/>
                </w:tcPr>
                <w:p w:rsidR="005E0258" w:rsidRPr="0027610C" w:rsidRDefault="005E0258" w:rsidP="0027610C">
                  <w:pPr>
                    <w:adjustRightInd w:val="0"/>
                    <w:snapToGrid w:val="0"/>
                    <w:jc w:val="center"/>
                    <w:rPr>
                      <w:snapToGrid w:val="0"/>
                      <w:spacing w:val="-4"/>
                      <w:kern w:val="0"/>
                      <w:szCs w:val="21"/>
                    </w:rPr>
                  </w:pPr>
                </w:p>
              </w:tc>
              <w:tc>
                <w:tcPr>
                  <w:tcW w:w="481" w:type="pct"/>
                  <w:vMerge/>
                  <w:vAlign w:val="center"/>
                </w:tcPr>
                <w:p w:rsidR="005E0258" w:rsidRDefault="005E0258" w:rsidP="0027610C">
                  <w:pPr>
                    <w:adjustRightInd w:val="0"/>
                    <w:snapToGrid w:val="0"/>
                    <w:jc w:val="center"/>
                    <w:rPr>
                      <w:snapToGrid w:val="0"/>
                      <w:spacing w:val="-4"/>
                      <w:kern w:val="0"/>
                      <w:szCs w:val="21"/>
                    </w:rPr>
                  </w:pPr>
                </w:p>
              </w:tc>
              <w:tc>
                <w:tcPr>
                  <w:tcW w:w="413" w:type="pct"/>
                  <w:vMerge/>
                  <w:vAlign w:val="center"/>
                </w:tcPr>
                <w:p w:rsidR="005E0258" w:rsidRDefault="005E0258" w:rsidP="003C3B5F">
                  <w:pPr>
                    <w:adjustRightInd w:val="0"/>
                    <w:snapToGrid w:val="0"/>
                    <w:jc w:val="center"/>
                    <w:rPr>
                      <w:snapToGrid w:val="0"/>
                      <w:spacing w:val="-4"/>
                      <w:kern w:val="0"/>
                      <w:szCs w:val="21"/>
                    </w:rPr>
                  </w:pPr>
                </w:p>
              </w:tc>
              <w:tc>
                <w:tcPr>
                  <w:tcW w:w="850" w:type="pct"/>
                  <w:vMerge/>
                  <w:vAlign w:val="center"/>
                </w:tcPr>
                <w:p w:rsidR="005E0258" w:rsidRPr="00DB6091" w:rsidRDefault="005E0258" w:rsidP="003C3B5F">
                  <w:pPr>
                    <w:adjustRightInd w:val="0"/>
                    <w:snapToGrid w:val="0"/>
                    <w:jc w:val="left"/>
                    <w:rPr>
                      <w:rFonts w:hAnsi="宋体"/>
                      <w:snapToGrid w:val="0"/>
                      <w:spacing w:val="-4"/>
                      <w:kern w:val="0"/>
                      <w:szCs w:val="21"/>
                    </w:rPr>
                  </w:pPr>
                </w:p>
              </w:tc>
            </w:tr>
            <w:tr w:rsidR="005E0258" w:rsidRPr="00DB6091" w:rsidTr="005F60D8">
              <w:trPr>
                <w:cantSplit/>
                <w:jc w:val="center"/>
              </w:trPr>
              <w:tc>
                <w:tcPr>
                  <w:tcW w:w="224" w:type="pct"/>
                  <w:vMerge/>
                  <w:vAlign w:val="center"/>
                </w:tcPr>
                <w:p w:rsidR="005E0258" w:rsidRPr="00DB6091" w:rsidRDefault="005E0258" w:rsidP="003C3B5F">
                  <w:pPr>
                    <w:adjustRightInd w:val="0"/>
                    <w:snapToGrid w:val="0"/>
                    <w:jc w:val="center"/>
                    <w:rPr>
                      <w:snapToGrid w:val="0"/>
                      <w:spacing w:val="-4"/>
                      <w:kern w:val="0"/>
                      <w:szCs w:val="21"/>
                    </w:rPr>
                  </w:pPr>
                </w:p>
              </w:tc>
              <w:tc>
                <w:tcPr>
                  <w:tcW w:w="449" w:type="pct"/>
                  <w:vAlign w:val="center"/>
                </w:tcPr>
                <w:p w:rsidR="005E0258" w:rsidRDefault="005E0258" w:rsidP="003C3B5F">
                  <w:pPr>
                    <w:adjustRightInd w:val="0"/>
                    <w:snapToGrid w:val="0"/>
                    <w:jc w:val="center"/>
                    <w:rPr>
                      <w:snapToGrid w:val="0"/>
                      <w:spacing w:val="-4"/>
                      <w:kern w:val="0"/>
                      <w:szCs w:val="21"/>
                    </w:rPr>
                  </w:pPr>
                  <w:r w:rsidRPr="006D4C42">
                    <w:rPr>
                      <w:szCs w:val="21"/>
                    </w:rPr>
                    <w:t>T</w:t>
                  </w:r>
                  <w:r>
                    <w:rPr>
                      <w:szCs w:val="21"/>
                    </w:rPr>
                    <w:t>VOC</w:t>
                  </w:r>
                </w:p>
              </w:tc>
              <w:tc>
                <w:tcPr>
                  <w:tcW w:w="418" w:type="pct"/>
                  <w:vMerge w:val="restart"/>
                  <w:vAlign w:val="center"/>
                </w:tcPr>
                <w:p w:rsidR="005E0258" w:rsidRDefault="005E0258" w:rsidP="005D10B6">
                  <w:pPr>
                    <w:adjustRightInd w:val="0"/>
                    <w:snapToGrid w:val="0"/>
                    <w:jc w:val="center"/>
                    <w:rPr>
                      <w:snapToGrid w:val="0"/>
                      <w:spacing w:val="-4"/>
                      <w:kern w:val="0"/>
                      <w:szCs w:val="21"/>
                    </w:rPr>
                  </w:pPr>
                  <w:r>
                    <w:rPr>
                      <w:rFonts w:hint="eastAsia"/>
                      <w:snapToGrid w:val="0"/>
                      <w:spacing w:val="-4"/>
                      <w:kern w:val="0"/>
                      <w:szCs w:val="21"/>
                    </w:rPr>
                    <w:t>25000</w:t>
                  </w:r>
                </w:p>
              </w:tc>
              <w:tc>
                <w:tcPr>
                  <w:tcW w:w="487" w:type="pct"/>
                  <w:vAlign w:val="center"/>
                </w:tcPr>
                <w:p w:rsidR="005E0258" w:rsidRDefault="00857A2C" w:rsidP="003C3B5F">
                  <w:pPr>
                    <w:adjustRightInd w:val="0"/>
                    <w:snapToGrid w:val="0"/>
                    <w:jc w:val="center"/>
                    <w:rPr>
                      <w:snapToGrid w:val="0"/>
                      <w:spacing w:val="-4"/>
                      <w:kern w:val="0"/>
                      <w:szCs w:val="21"/>
                    </w:rPr>
                  </w:pPr>
                  <w:r>
                    <w:rPr>
                      <w:rFonts w:hint="eastAsia"/>
                      <w:snapToGrid w:val="0"/>
                      <w:spacing w:val="-4"/>
                      <w:kern w:val="0"/>
                      <w:szCs w:val="21"/>
                    </w:rPr>
                    <w:t>3.46</w:t>
                  </w:r>
                </w:p>
              </w:tc>
              <w:tc>
                <w:tcPr>
                  <w:tcW w:w="441" w:type="pct"/>
                  <w:vAlign w:val="center"/>
                </w:tcPr>
                <w:p w:rsidR="005E0258" w:rsidRPr="00DB6091" w:rsidRDefault="005E0258" w:rsidP="00857A2C">
                  <w:pPr>
                    <w:adjustRightInd w:val="0"/>
                    <w:snapToGrid w:val="0"/>
                    <w:jc w:val="center"/>
                    <w:rPr>
                      <w:snapToGrid w:val="0"/>
                      <w:spacing w:val="-4"/>
                      <w:kern w:val="0"/>
                      <w:szCs w:val="21"/>
                    </w:rPr>
                  </w:pPr>
                  <w:r w:rsidRPr="00DB6091">
                    <w:rPr>
                      <w:snapToGrid w:val="0"/>
                      <w:spacing w:val="-4"/>
                      <w:kern w:val="0"/>
                      <w:szCs w:val="21"/>
                    </w:rPr>
                    <w:t>0.</w:t>
                  </w:r>
                  <w:r w:rsidR="00857A2C">
                    <w:rPr>
                      <w:rFonts w:hint="eastAsia"/>
                      <w:snapToGrid w:val="0"/>
                      <w:spacing w:val="-4"/>
                      <w:kern w:val="0"/>
                      <w:szCs w:val="21"/>
                    </w:rPr>
                    <w:t>0865</w:t>
                  </w:r>
                  <w:r>
                    <w:rPr>
                      <w:rFonts w:hint="eastAsia"/>
                      <w:snapToGrid w:val="0"/>
                      <w:spacing w:val="-4"/>
                      <w:kern w:val="0"/>
                      <w:szCs w:val="21"/>
                    </w:rPr>
                    <w:t>*</w:t>
                  </w:r>
                </w:p>
              </w:tc>
              <w:tc>
                <w:tcPr>
                  <w:tcW w:w="413" w:type="pct"/>
                  <w:vAlign w:val="center"/>
                </w:tcPr>
                <w:p w:rsidR="005E0258" w:rsidRPr="00DB6091" w:rsidRDefault="005E0258" w:rsidP="00046096">
                  <w:pPr>
                    <w:adjustRightInd w:val="0"/>
                    <w:snapToGrid w:val="0"/>
                    <w:jc w:val="center"/>
                    <w:rPr>
                      <w:snapToGrid w:val="0"/>
                      <w:spacing w:val="-8"/>
                      <w:kern w:val="0"/>
                      <w:szCs w:val="21"/>
                    </w:rPr>
                  </w:pPr>
                  <w:r>
                    <w:rPr>
                      <w:rFonts w:hint="eastAsia"/>
                      <w:snapToGrid w:val="0"/>
                      <w:spacing w:val="-8"/>
                      <w:kern w:val="0"/>
                      <w:szCs w:val="21"/>
                    </w:rPr>
                    <w:t>0.137</w:t>
                  </w:r>
                </w:p>
              </w:tc>
              <w:tc>
                <w:tcPr>
                  <w:tcW w:w="412" w:type="pct"/>
                  <w:vMerge w:val="restart"/>
                  <w:vAlign w:val="center"/>
                </w:tcPr>
                <w:p w:rsidR="005E0258" w:rsidRDefault="005E0258" w:rsidP="003C3B5F">
                  <w:pPr>
                    <w:adjustRightInd w:val="0"/>
                    <w:snapToGrid w:val="0"/>
                    <w:jc w:val="center"/>
                    <w:rPr>
                      <w:snapToGrid w:val="0"/>
                      <w:spacing w:val="-4"/>
                      <w:kern w:val="0"/>
                      <w:szCs w:val="21"/>
                    </w:rPr>
                  </w:pPr>
                  <w:r>
                    <w:rPr>
                      <w:rFonts w:hint="eastAsia"/>
                      <w:snapToGrid w:val="0"/>
                      <w:spacing w:val="-4"/>
                      <w:kern w:val="0"/>
                      <w:szCs w:val="21"/>
                    </w:rPr>
                    <w:t>20</w:t>
                  </w:r>
                </w:p>
              </w:tc>
              <w:tc>
                <w:tcPr>
                  <w:tcW w:w="412" w:type="pct"/>
                  <w:vMerge w:val="restart"/>
                  <w:vAlign w:val="center"/>
                </w:tcPr>
                <w:p w:rsidR="005E0258" w:rsidRPr="0027610C" w:rsidRDefault="005E0258" w:rsidP="0027610C">
                  <w:pPr>
                    <w:adjustRightInd w:val="0"/>
                    <w:snapToGrid w:val="0"/>
                    <w:jc w:val="center"/>
                    <w:rPr>
                      <w:snapToGrid w:val="0"/>
                      <w:spacing w:val="-4"/>
                      <w:kern w:val="0"/>
                      <w:szCs w:val="21"/>
                    </w:rPr>
                  </w:pPr>
                  <w:r>
                    <w:rPr>
                      <w:rFonts w:hint="eastAsia"/>
                      <w:snapToGrid w:val="0"/>
                      <w:spacing w:val="-4"/>
                      <w:kern w:val="0"/>
                      <w:szCs w:val="21"/>
                    </w:rPr>
                    <w:t>0.8</w:t>
                  </w:r>
                </w:p>
              </w:tc>
              <w:tc>
                <w:tcPr>
                  <w:tcW w:w="481" w:type="pct"/>
                  <w:vMerge w:val="restart"/>
                  <w:vAlign w:val="center"/>
                </w:tcPr>
                <w:p w:rsidR="005E0258" w:rsidRDefault="005E0258" w:rsidP="0027610C">
                  <w:pPr>
                    <w:adjustRightInd w:val="0"/>
                    <w:snapToGrid w:val="0"/>
                    <w:jc w:val="center"/>
                    <w:rPr>
                      <w:snapToGrid w:val="0"/>
                      <w:spacing w:val="-4"/>
                      <w:kern w:val="0"/>
                      <w:szCs w:val="21"/>
                    </w:rPr>
                  </w:pPr>
                  <w:r>
                    <w:rPr>
                      <w:rFonts w:hint="eastAsia"/>
                      <w:snapToGrid w:val="0"/>
                      <w:spacing w:val="-4"/>
                      <w:kern w:val="0"/>
                      <w:szCs w:val="21"/>
                    </w:rPr>
                    <w:t>13.82</w:t>
                  </w:r>
                </w:p>
              </w:tc>
              <w:tc>
                <w:tcPr>
                  <w:tcW w:w="413" w:type="pct"/>
                  <w:vMerge w:val="restart"/>
                  <w:vAlign w:val="center"/>
                </w:tcPr>
                <w:p w:rsidR="005E0258" w:rsidRDefault="005E0258" w:rsidP="003C3B5F">
                  <w:pPr>
                    <w:adjustRightInd w:val="0"/>
                    <w:snapToGrid w:val="0"/>
                    <w:jc w:val="center"/>
                    <w:rPr>
                      <w:snapToGrid w:val="0"/>
                      <w:spacing w:val="-4"/>
                      <w:kern w:val="0"/>
                      <w:szCs w:val="21"/>
                    </w:rPr>
                  </w:pPr>
                  <w:r>
                    <w:rPr>
                      <w:rFonts w:hint="eastAsia"/>
                      <w:snapToGrid w:val="0"/>
                      <w:spacing w:val="-4"/>
                      <w:kern w:val="0"/>
                      <w:szCs w:val="21"/>
                    </w:rPr>
                    <w:t>25</w:t>
                  </w:r>
                </w:p>
              </w:tc>
              <w:tc>
                <w:tcPr>
                  <w:tcW w:w="850" w:type="pct"/>
                  <w:vMerge w:val="restart"/>
                  <w:vAlign w:val="center"/>
                </w:tcPr>
                <w:p w:rsidR="005E0258" w:rsidRDefault="005E0258" w:rsidP="005E0258">
                  <w:pPr>
                    <w:adjustRightInd w:val="0"/>
                    <w:snapToGrid w:val="0"/>
                    <w:ind w:firstLineChars="300" w:firstLine="606"/>
                    <w:jc w:val="left"/>
                    <w:rPr>
                      <w:rFonts w:hAnsi="宋体"/>
                      <w:snapToGrid w:val="0"/>
                      <w:spacing w:val="-4"/>
                      <w:kern w:val="0"/>
                      <w:szCs w:val="21"/>
                    </w:rPr>
                  </w:pPr>
                  <w:r>
                    <w:rPr>
                      <w:rFonts w:hAnsi="宋体"/>
                      <w:snapToGrid w:val="0"/>
                      <w:spacing w:val="-4"/>
                      <w:kern w:val="0"/>
                      <w:szCs w:val="21"/>
                    </w:rPr>
                    <w:t>点</w:t>
                  </w:r>
                  <w:r>
                    <w:rPr>
                      <w:rFonts w:hAnsi="宋体" w:hint="eastAsia"/>
                      <w:snapToGrid w:val="0"/>
                      <w:spacing w:val="-4"/>
                      <w:kern w:val="0"/>
                      <w:szCs w:val="21"/>
                    </w:rPr>
                    <w:t>源</w:t>
                  </w:r>
                </w:p>
                <w:p w:rsidR="005E0258" w:rsidRPr="005E0258" w:rsidRDefault="005E0258" w:rsidP="005E0258">
                  <w:pPr>
                    <w:adjustRightInd w:val="0"/>
                    <w:snapToGrid w:val="0"/>
                    <w:ind w:firstLineChars="50" w:firstLine="101"/>
                    <w:jc w:val="left"/>
                    <w:rPr>
                      <w:snapToGrid w:val="0"/>
                      <w:spacing w:val="-4"/>
                      <w:kern w:val="0"/>
                      <w:szCs w:val="21"/>
                    </w:rPr>
                  </w:pPr>
                  <w:r w:rsidRPr="00DB6091">
                    <w:rPr>
                      <w:rFonts w:hint="eastAsia"/>
                      <w:snapToGrid w:val="0"/>
                      <w:spacing w:val="-4"/>
                      <w:kern w:val="0"/>
                      <w:szCs w:val="21"/>
                    </w:rPr>
                    <w:t>（</w:t>
                  </w:r>
                  <w:r>
                    <w:rPr>
                      <w:rFonts w:hint="eastAsia"/>
                      <w:snapToGrid w:val="0"/>
                      <w:spacing w:val="-4"/>
                      <w:kern w:val="0"/>
                      <w:szCs w:val="21"/>
                    </w:rPr>
                    <w:t>11</w:t>
                  </w:r>
                  <w:r w:rsidRPr="00DB6091">
                    <w:rPr>
                      <w:snapToGrid w:val="0"/>
                      <w:spacing w:val="-4"/>
                      <w:kern w:val="0"/>
                      <w:szCs w:val="21"/>
                    </w:rPr>
                    <w:t>#</w:t>
                  </w:r>
                  <w:r w:rsidRPr="00DB6091">
                    <w:rPr>
                      <w:rFonts w:hint="eastAsia"/>
                      <w:snapToGrid w:val="0"/>
                      <w:spacing w:val="-4"/>
                      <w:kern w:val="0"/>
                      <w:szCs w:val="21"/>
                    </w:rPr>
                    <w:t>排气筒）</w:t>
                  </w:r>
                </w:p>
              </w:tc>
            </w:tr>
            <w:tr w:rsidR="005E0258" w:rsidRPr="00DB6091" w:rsidTr="005F60D8">
              <w:trPr>
                <w:cantSplit/>
                <w:jc w:val="center"/>
              </w:trPr>
              <w:tc>
                <w:tcPr>
                  <w:tcW w:w="224" w:type="pct"/>
                  <w:vMerge/>
                  <w:vAlign w:val="center"/>
                </w:tcPr>
                <w:p w:rsidR="005E0258" w:rsidRPr="00DB6091" w:rsidRDefault="005E0258" w:rsidP="003C3B5F">
                  <w:pPr>
                    <w:adjustRightInd w:val="0"/>
                    <w:snapToGrid w:val="0"/>
                    <w:jc w:val="center"/>
                    <w:rPr>
                      <w:snapToGrid w:val="0"/>
                      <w:spacing w:val="-4"/>
                      <w:kern w:val="0"/>
                      <w:szCs w:val="21"/>
                    </w:rPr>
                  </w:pPr>
                </w:p>
              </w:tc>
              <w:tc>
                <w:tcPr>
                  <w:tcW w:w="449" w:type="pct"/>
                  <w:vAlign w:val="center"/>
                </w:tcPr>
                <w:p w:rsidR="005E0258" w:rsidRDefault="005E0258" w:rsidP="003C3B5F">
                  <w:pPr>
                    <w:adjustRightInd w:val="0"/>
                    <w:snapToGrid w:val="0"/>
                    <w:jc w:val="center"/>
                    <w:rPr>
                      <w:snapToGrid w:val="0"/>
                      <w:spacing w:val="-4"/>
                      <w:kern w:val="0"/>
                      <w:szCs w:val="21"/>
                    </w:rPr>
                  </w:pPr>
                  <w:r>
                    <w:rPr>
                      <w:rFonts w:hint="eastAsia"/>
                      <w:snapToGrid w:val="0"/>
                      <w:spacing w:val="-4"/>
                      <w:kern w:val="0"/>
                      <w:szCs w:val="21"/>
                    </w:rPr>
                    <w:t>染料尘</w:t>
                  </w:r>
                </w:p>
              </w:tc>
              <w:tc>
                <w:tcPr>
                  <w:tcW w:w="418" w:type="pct"/>
                  <w:vMerge/>
                  <w:vAlign w:val="center"/>
                </w:tcPr>
                <w:p w:rsidR="005E0258" w:rsidRDefault="005E0258" w:rsidP="005D10B6">
                  <w:pPr>
                    <w:adjustRightInd w:val="0"/>
                    <w:snapToGrid w:val="0"/>
                    <w:jc w:val="center"/>
                    <w:rPr>
                      <w:snapToGrid w:val="0"/>
                      <w:spacing w:val="-4"/>
                      <w:kern w:val="0"/>
                      <w:szCs w:val="21"/>
                    </w:rPr>
                  </w:pPr>
                </w:p>
              </w:tc>
              <w:tc>
                <w:tcPr>
                  <w:tcW w:w="487" w:type="pct"/>
                  <w:vAlign w:val="center"/>
                </w:tcPr>
                <w:p w:rsidR="005E0258" w:rsidRDefault="00857A2C" w:rsidP="003C3B5F">
                  <w:pPr>
                    <w:adjustRightInd w:val="0"/>
                    <w:snapToGrid w:val="0"/>
                    <w:jc w:val="center"/>
                    <w:rPr>
                      <w:snapToGrid w:val="0"/>
                      <w:spacing w:val="-4"/>
                      <w:kern w:val="0"/>
                      <w:szCs w:val="21"/>
                    </w:rPr>
                  </w:pPr>
                  <w:r>
                    <w:rPr>
                      <w:rFonts w:hint="eastAsia"/>
                      <w:snapToGrid w:val="0"/>
                      <w:spacing w:val="-4"/>
                      <w:kern w:val="0"/>
                      <w:szCs w:val="21"/>
                    </w:rPr>
                    <w:t>3.91</w:t>
                  </w:r>
                </w:p>
              </w:tc>
              <w:tc>
                <w:tcPr>
                  <w:tcW w:w="441" w:type="pct"/>
                  <w:vAlign w:val="center"/>
                </w:tcPr>
                <w:p w:rsidR="005E0258" w:rsidRPr="00DB6091" w:rsidRDefault="005E0258" w:rsidP="00857A2C">
                  <w:pPr>
                    <w:adjustRightInd w:val="0"/>
                    <w:snapToGrid w:val="0"/>
                    <w:jc w:val="center"/>
                    <w:rPr>
                      <w:snapToGrid w:val="0"/>
                      <w:spacing w:val="-4"/>
                      <w:kern w:val="0"/>
                      <w:szCs w:val="21"/>
                    </w:rPr>
                  </w:pPr>
                  <w:r>
                    <w:rPr>
                      <w:rFonts w:hint="eastAsia"/>
                      <w:snapToGrid w:val="0"/>
                      <w:spacing w:val="-4"/>
                      <w:kern w:val="0"/>
                      <w:szCs w:val="21"/>
                    </w:rPr>
                    <w:t>0.</w:t>
                  </w:r>
                  <w:r w:rsidR="00857A2C">
                    <w:rPr>
                      <w:rFonts w:hint="eastAsia"/>
                      <w:snapToGrid w:val="0"/>
                      <w:spacing w:val="-4"/>
                      <w:kern w:val="0"/>
                      <w:szCs w:val="21"/>
                    </w:rPr>
                    <w:t>09</w:t>
                  </w:r>
                </w:p>
              </w:tc>
              <w:tc>
                <w:tcPr>
                  <w:tcW w:w="413" w:type="pct"/>
                  <w:vAlign w:val="center"/>
                </w:tcPr>
                <w:p w:rsidR="005E0258" w:rsidRPr="00DB6091" w:rsidRDefault="005E0258" w:rsidP="00046096">
                  <w:pPr>
                    <w:adjustRightInd w:val="0"/>
                    <w:snapToGrid w:val="0"/>
                    <w:jc w:val="center"/>
                    <w:rPr>
                      <w:snapToGrid w:val="0"/>
                      <w:spacing w:val="-8"/>
                      <w:kern w:val="0"/>
                      <w:szCs w:val="21"/>
                    </w:rPr>
                  </w:pPr>
                  <w:r>
                    <w:rPr>
                      <w:rFonts w:hint="eastAsia"/>
                      <w:snapToGrid w:val="0"/>
                      <w:spacing w:val="-8"/>
                      <w:kern w:val="0"/>
                      <w:szCs w:val="21"/>
                    </w:rPr>
                    <w:t>0.125</w:t>
                  </w:r>
                </w:p>
              </w:tc>
              <w:tc>
                <w:tcPr>
                  <w:tcW w:w="412" w:type="pct"/>
                  <w:vMerge/>
                  <w:vAlign w:val="center"/>
                </w:tcPr>
                <w:p w:rsidR="005E0258" w:rsidRDefault="005E0258" w:rsidP="003C3B5F">
                  <w:pPr>
                    <w:adjustRightInd w:val="0"/>
                    <w:snapToGrid w:val="0"/>
                    <w:jc w:val="center"/>
                    <w:rPr>
                      <w:snapToGrid w:val="0"/>
                      <w:spacing w:val="-4"/>
                      <w:kern w:val="0"/>
                      <w:szCs w:val="21"/>
                    </w:rPr>
                  </w:pPr>
                </w:p>
              </w:tc>
              <w:tc>
                <w:tcPr>
                  <w:tcW w:w="412" w:type="pct"/>
                  <w:vMerge/>
                  <w:vAlign w:val="center"/>
                </w:tcPr>
                <w:p w:rsidR="005E0258" w:rsidRPr="0027610C" w:rsidRDefault="005E0258" w:rsidP="0027610C">
                  <w:pPr>
                    <w:adjustRightInd w:val="0"/>
                    <w:snapToGrid w:val="0"/>
                    <w:jc w:val="center"/>
                    <w:rPr>
                      <w:snapToGrid w:val="0"/>
                      <w:spacing w:val="-4"/>
                      <w:kern w:val="0"/>
                      <w:szCs w:val="21"/>
                    </w:rPr>
                  </w:pPr>
                </w:p>
              </w:tc>
              <w:tc>
                <w:tcPr>
                  <w:tcW w:w="481" w:type="pct"/>
                  <w:vMerge/>
                  <w:vAlign w:val="center"/>
                </w:tcPr>
                <w:p w:rsidR="005E0258" w:rsidRDefault="005E0258" w:rsidP="0027610C">
                  <w:pPr>
                    <w:adjustRightInd w:val="0"/>
                    <w:snapToGrid w:val="0"/>
                    <w:jc w:val="center"/>
                    <w:rPr>
                      <w:snapToGrid w:val="0"/>
                      <w:spacing w:val="-4"/>
                      <w:kern w:val="0"/>
                      <w:szCs w:val="21"/>
                    </w:rPr>
                  </w:pPr>
                </w:p>
              </w:tc>
              <w:tc>
                <w:tcPr>
                  <w:tcW w:w="413" w:type="pct"/>
                  <w:vMerge/>
                  <w:vAlign w:val="center"/>
                </w:tcPr>
                <w:p w:rsidR="005E0258" w:rsidRDefault="005E0258" w:rsidP="003C3B5F">
                  <w:pPr>
                    <w:adjustRightInd w:val="0"/>
                    <w:snapToGrid w:val="0"/>
                    <w:jc w:val="center"/>
                    <w:rPr>
                      <w:snapToGrid w:val="0"/>
                      <w:spacing w:val="-4"/>
                      <w:kern w:val="0"/>
                      <w:szCs w:val="21"/>
                    </w:rPr>
                  </w:pPr>
                </w:p>
              </w:tc>
              <w:tc>
                <w:tcPr>
                  <w:tcW w:w="850" w:type="pct"/>
                  <w:vMerge/>
                  <w:vAlign w:val="center"/>
                </w:tcPr>
                <w:p w:rsidR="005E0258" w:rsidRPr="00DB6091" w:rsidRDefault="005E0258" w:rsidP="003C3B5F">
                  <w:pPr>
                    <w:adjustRightInd w:val="0"/>
                    <w:snapToGrid w:val="0"/>
                    <w:jc w:val="left"/>
                    <w:rPr>
                      <w:rFonts w:hAnsi="宋体"/>
                      <w:snapToGrid w:val="0"/>
                      <w:spacing w:val="-4"/>
                      <w:kern w:val="0"/>
                      <w:szCs w:val="21"/>
                    </w:rPr>
                  </w:pPr>
                </w:p>
              </w:tc>
            </w:tr>
            <w:tr w:rsidR="005E0258" w:rsidRPr="00DB6091" w:rsidTr="005F60D8">
              <w:trPr>
                <w:cantSplit/>
                <w:jc w:val="center"/>
              </w:trPr>
              <w:tc>
                <w:tcPr>
                  <w:tcW w:w="224" w:type="pct"/>
                  <w:vMerge/>
                  <w:vAlign w:val="center"/>
                </w:tcPr>
                <w:p w:rsidR="005E0258" w:rsidRPr="00DB6091" w:rsidRDefault="005E0258" w:rsidP="003C3B5F">
                  <w:pPr>
                    <w:adjustRightInd w:val="0"/>
                    <w:snapToGrid w:val="0"/>
                    <w:jc w:val="center"/>
                    <w:rPr>
                      <w:snapToGrid w:val="0"/>
                      <w:spacing w:val="-4"/>
                      <w:kern w:val="0"/>
                      <w:szCs w:val="21"/>
                    </w:rPr>
                  </w:pPr>
                </w:p>
              </w:tc>
              <w:tc>
                <w:tcPr>
                  <w:tcW w:w="449" w:type="pct"/>
                  <w:vAlign w:val="center"/>
                </w:tcPr>
                <w:p w:rsidR="005E0258" w:rsidRDefault="005E0258" w:rsidP="003C3B5F">
                  <w:pPr>
                    <w:adjustRightInd w:val="0"/>
                    <w:snapToGrid w:val="0"/>
                    <w:jc w:val="center"/>
                    <w:rPr>
                      <w:snapToGrid w:val="0"/>
                      <w:spacing w:val="-4"/>
                      <w:kern w:val="0"/>
                      <w:szCs w:val="21"/>
                    </w:rPr>
                  </w:pPr>
                  <w:r w:rsidRPr="006D4C42">
                    <w:rPr>
                      <w:szCs w:val="21"/>
                    </w:rPr>
                    <w:t>T</w:t>
                  </w:r>
                  <w:r>
                    <w:rPr>
                      <w:szCs w:val="21"/>
                    </w:rPr>
                    <w:t>VOC</w:t>
                  </w:r>
                </w:p>
              </w:tc>
              <w:tc>
                <w:tcPr>
                  <w:tcW w:w="418" w:type="pct"/>
                  <w:vMerge w:val="restart"/>
                  <w:vAlign w:val="center"/>
                </w:tcPr>
                <w:p w:rsidR="005E0258" w:rsidRDefault="005E0258" w:rsidP="005D10B6">
                  <w:pPr>
                    <w:adjustRightInd w:val="0"/>
                    <w:snapToGrid w:val="0"/>
                    <w:jc w:val="center"/>
                    <w:rPr>
                      <w:snapToGrid w:val="0"/>
                      <w:spacing w:val="-4"/>
                      <w:kern w:val="0"/>
                      <w:szCs w:val="21"/>
                    </w:rPr>
                  </w:pPr>
                  <w:r>
                    <w:rPr>
                      <w:rFonts w:hint="eastAsia"/>
                      <w:snapToGrid w:val="0"/>
                      <w:spacing w:val="-4"/>
                      <w:kern w:val="0"/>
                      <w:szCs w:val="21"/>
                    </w:rPr>
                    <w:t>35000</w:t>
                  </w:r>
                </w:p>
              </w:tc>
              <w:tc>
                <w:tcPr>
                  <w:tcW w:w="487" w:type="pct"/>
                  <w:vAlign w:val="center"/>
                </w:tcPr>
                <w:p w:rsidR="005E0258" w:rsidRDefault="00857A2C" w:rsidP="003C3B5F">
                  <w:pPr>
                    <w:adjustRightInd w:val="0"/>
                    <w:snapToGrid w:val="0"/>
                    <w:jc w:val="center"/>
                    <w:rPr>
                      <w:snapToGrid w:val="0"/>
                      <w:spacing w:val="-4"/>
                      <w:kern w:val="0"/>
                      <w:szCs w:val="21"/>
                    </w:rPr>
                  </w:pPr>
                  <w:r>
                    <w:rPr>
                      <w:rFonts w:hint="eastAsia"/>
                      <w:snapToGrid w:val="0"/>
                      <w:spacing w:val="-4"/>
                      <w:kern w:val="0"/>
                      <w:szCs w:val="21"/>
                    </w:rPr>
                    <w:t>2.7</w:t>
                  </w:r>
                </w:p>
              </w:tc>
              <w:tc>
                <w:tcPr>
                  <w:tcW w:w="441" w:type="pct"/>
                  <w:vAlign w:val="center"/>
                </w:tcPr>
                <w:p w:rsidR="005E0258" w:rsidRPr="00DB6091" w:rsidRDefault="005E0258" w:rsidP="00857A2C">
                  <w:pPr>
                    <w:adjustRightInd w:val="0"/>
                    <w:snapToGrid w:val="0"/>
                    <w:jc w:val="center"/>
                    <w:rPr>
                      <w:snapToGrid w:val="0"/>
                      <w:spacing w:val="-4"/>
                      <w:kern w:val="0"/>
                      <w:szCs w:val="21"/>
                    </w:rPr>
                  </w:pPr>
                  <w:r w:rsidRPr="00DB6091">
                    <w:rPr>
                      <w:snapToGrid w:val="0"/>
                      <w:spacing w:val="-4"/>
                      <w:kern w:val="0"/>
                      <w:szCs w:val="21"/>
                    </w:rPr>
                    <w:t>0.</w:t>
                  </w:r>
                  <w:r w:rsidR="00857A2C">
                    <w:rPr>
                      <w:rFonts w:hint="eastAsia"/>
                      <w:snapToGrid w:val="0"/>
                      <w:spacing w:val="-4"/>
                      <w:kern w:val="0"/>
                      <w:szCs w:val="21"/>
                    </w:rPr>
                    <w:t>094</w:t>
                  </w:r>
                  <w:r>
                    <w:rPr>
                      <w:rFonts w:hint="eastAsia"/>
                      <w:snapToGrid w:val="0"/>
                      <w:spacing w:val="-4"/>
                      <w:kern w:val="0"/>
                      <w:szCs w:val="21"/>
                    </w:rPr>
                    <w:t>*</w:t>
                  </w:r>
                </w:p>
              </w:tc>
              <w:tc>
                <w:tcPr>
                  <w:tcW w:w="413" w:type="pct"/>
                  <w:vAlign w:val="center"/>
                </w:tcPr>
                <w:p w:rsidR="005E0258" w:rsidRPr="00DB6091" w:rsidRDefault="005E0258" w:rsidP="00046096">
                  <w:pPr>
                    <w:adjustRightInd w:val="0"/>
                    <w:snapToGrid w:val="0"/>
                    <w:jc w:val="center"/>
                    <w:rPr>
                      <w:snapToGrid w:val="0"/>
                      <w:spacing w:val="-8"/>
                      <w:kern w:val="0"/>
                      <w:szCs w:val="21"/>
                    </w:rPr>
                  </w:pPr>
                  <w:r>
                    <w:rPr>
                      <w:rFonts w:hint="eastAsia"/>
                      <w:snapToGrid w:val="0"/>
                      <w:spacing w:val="-8"/>
                      <w:kern w:val="0"/>
                      <w:szCs w:val="21"/>
                    </w:rPr>
                    <w:t>0.234</w:t>
                  </w:r>
                </w:p>
              </w:tc>
              <w:tc>
                <w:tcPr>
                  <w:tcW w:w="412" w:type="pct"/>
                  <w:vMerge w:val="restart"/>
                  <w:vAlign w:val="center"/>
                </w:tcPr>
                <w:p w:rsidR="005E0258" w:rsidRDefault="005E0258" w:rsidP="003C3B5F">
                  <w:pPr>
                    <w:adjustRightInd w:val="0"/>
                    <w:snapToGrid w:val="0"/>
                    <w:jc w:val="center"/>
                    <w:rPr>
                      <w:snapToGrid w:val="0"/>
                      <w:spacing w:val="-4"/>
                      <w:kern w:val="0"/>
                      <w:szCs w:val="21"/>
                    </w:rPr>
                  </w:pPr>
                  <w:r>
                    <w:rPr>
                      <w:rFonts w:hint="eastAsia"/>
                      <w:snapToGrid w:val="0"/>
                      <w:spacing w:val="-4"/>
                      <w:kern w:val="0"/>
                      <w:szCs w:val="21"/>
                    </w:rPr>
                    <w:t>20</w:t>
                  </w:r>
                </w:p>
              </w:tc>
              <w:tc>
                <w:tcPr>
                  <w:tcW w:w="412" w:type="pct"/>
                  <w:vMerge w:val="restart"/>
                  <w:vAlign w:val="center"/>
                </w:tcPr>
                <w:p w:rsidR="005E0258" w:rsidRPr="0027610C" w:rsidRDefault="005E0258" w:rsidP="0027610C">
                  <w:pPr>
                    <w:adjustRightInd w:val="0"/>
                    <w:snapToGrid w:val="0"/>
                    <w:jc w:val="center"/>
                    <w:rPr>
                      <w:snapToGrid w:val="0"/>
                      <w:spacing w:val="-4"/>
                      <w:kern w:val="0"/>
                      <w:szCs w:val="21"/>
                    </w:rPr>
                  </w:pPr>
                  <w:r>
                    <w:rPr>
                      <w:rFonts w:hint="eastAsia"/>
                      <w:snapToGrid w:val="0"/>
                      <w:spacing w:val="-4"/>
                      <w:kern w:val="0"/>
                      <w:szCs w:val="21"/>
                    </w:rPr>
                    <w:t>0.9</w:t>
                  </w:r>
                </w:p>
              </w:tc>
              <w:tc>
                <w:tcPr>
                  <w:tcW w:w="481" w:type="pct"/>
                  <w:vMerge w:val="restart"/>
                  <w:vAlign w:val="center"/>
                </w:tcPr>
                <w:p w:rsidR="005E0258" w:rsidRDefault="005E0258" w:rsidP="0027610C">
                  <w:pPr>
                    <w:adjustRightInd w:val="0"/>
                    <w:snapToGrid w:val="0"/>
                    <w:jc w:val="center"/>
                    <w:rPr>
                      <w:snapToGrid w:val="0"/>
                      <w:spacing w:val="-4"/>
                      <w:kern w:val="0"/>
                      <w:szCs w:val="21"/>
                    </w:rPr>
                  </w:pPr>
                  <w:r>
                    <w:rPr>
                      <w:rFonts w:hint="eastAsia"/>
                      <w:snapToGrid w:val="0"/>
                      <w:spacing w:val="-4"/>
                      <w:kern w:val="0"/>
                      <w:szCs w:val="21"/>
                    </w:rPr>
                    <w:t>15.29</w:t>
                  </w:r>
                </w:p>
              </w:tc>
              <w:tc>
                <w:tcPr>
                  <w:tcW w:w="413" w:type="pct"/>
                  <w:vMerge w:val="restart"/>
                  <w:vAlign w:val="center"/>
                </w:tcPr>
                <w:p w:rsidR="005E0258" w:rsidRDefault="005E0258" w:rsidP="003C3B5F">
                  <w:pPr>
                    <w:adjustRightInd w:val="0"/>
                    <w:snapToGrid w:val="0"/>
                    <w:jc w:val="center"/>
                    <w:rPr>
                      <w:snapToGrid w:val="0"/>
                      <w:spacing w:val="-4"/>
                      <w:kern w:val="0"/>
                      <w:szCs w:val="21"/>
                    </w:rPr>
                  </w:pPr>
                  <w:r>
                    <w:rPr>
                      <w:rFonts w:hint="eastAsia"/>
                      <w:snapToGrid w:val="0"/>
                      <w:spacing w:val="-4"/>
                      <w:kern w:val="0"/>
                      <w:szCs w:val="21"/>
                    </w:rPr>
                    <w:t>25</w:t>
                  </w:r>
                </w:p>
              </w:tc>
              <w:tc>
                <w:tcPr>
                  <w:tcW w:w="850" w:type="pct"/>
                  <w:vMerge w:val="restart"/>
                  <w:vAlign w:val="center"/>
                </w:tcPr>
                <w:p w:rsidR="005E0258" w:rsidRDefault="005E0258" w:rsidP="005E0258">
                  <w:pPr>
                    <w:adjustRightInd w:val="0"/>
                    <w:snapToGrid w:val="0"/>
                    <w:ind w:firstLineChars="300" w:firstLine="606"/>
                    <w:jc w:val="left"/>
                    <w:rPr>
                      <w:rFonts w:hAnsi="宋体"/>
                      <w:snapToGrid w:val="0"/>
                      <w:spacing w:val="-4"/>
                      <w:kern w:val="0"/>
                      <w:szCs w:val="21"/>
                    </w:rPr>
                  </w:pPr>
                  <w:r>
                    <w:rPr>
                      <w:rFonts w:hAnsi="宋体"/>
                      <w:snapToGrid w:val="0"/>
                      <w:spacing w:val="-4"/>
                      <w:kern w:val="0"/>
                      <w:szCs w:val="21"/>
                    </w:rPr>
                    <w:t>点</w:t>
                  </w:r>
                  <w:r>
                    <w:rPr>
                      <w:rFonts w:hAnsi="宋体" w:hint="eastAsia"/>
                      <w:snapToGrid w:val="0"/>
                      <w:spacing w:val="-4"/>
                      <w:kern w:val="0"/>
                      <w:szCs w:val="21"/>
                    </w:rPr>
                    <w:t>源</w:t>
                  </w:r>
                </w:p>
                <w:p w:rsidR="005E0258" w:rsidRPr="005E0258" w:rsidRDefault="005E0258" w:rsidP="005E0258">
                  <w:pPr>
                    <w:adjustRightInd w:val="0"/>
                    <w:snapToGrid w:val="0"/>
                    <w:ind w:firstLineChars="50" w:firstLine="101"/>
                    <w:jc w:val="left"/>
                    <w:rPr>
                      <w:snapToGrid w:val="0"/>
                      <w:spacing w:val="-4"/>
                      <w:kern w:val="0"/>
                      <w:szCs w:val="21"/>
                    </w:rPr>
                  </w:pPr>
                  <w:r w:rsidRPr="00DB6091">
                    <w:rPr>
                      <w:rFonts w:hint="eastAsia"/>
                      <w:snapToGrid w:val="0"/>
                      <w:spacing w:val="-4"/>
                      <w:kern w:val="0"/>
                      <w:szCs w:val="21"/>
                    </w:rPr>
                    <w:t>（</w:t>
                  </w:r>
                  <w:r>
                    <w:rPr>
                      <w:rFonts w:hint="eastAsia"/>
                      <w:snapToGrid w:val="0"/>
                      <w:spacing w:val="-4"/>
                      <w:kern w:val="0"/>
                      <w:szCs w:val="21"/>
                    </w:rPr>
                    <w:t>12</w:t>
                  </w:r>
                  <w:r w:rsidRPr="00DB6091">
                    <w:rPr>
                      <w:snapToGrid w:val="0"/>
                      <w:spacing w:val="-4"/>
                      <w:kern w:val="0"/>
                      <w:szCs w:val="21"/>
                    </w:rPr>
                    <w:t>#</w:t>
                  </w:r>
                  <w:r w:rsidRPr="00DB6091">
                    <w:rPr>
                      <w:rFonts w:hint="eastAsia"/>
                      <w:snapToGrid w:val="0"/>
                      <w:spacing w:val="-4"/>
                      <w:kern w:val="0"/>
                      <w:szCs w:val="21"/>
                    </w:rPr>
                    <w:t>排气筒）</w:t>
                  </w:r>
                </w:p>
              </w:tc>
            </w:tr>
            <w:tr w:rsidR="005E0258" w:rsidRPr="00DB6091" w:rsidTr="005F60D8">
              <w:trPr>
                <w:cantSplit/>
                <w:jc w:val="center"/>
              </w:trPr>
              <w:tc>
                <w:tcPr>
                  <w:tcW w:w="224" w:type="pct"/>
                  <w:vMerge/>
                  <w:vAlign w:val="center"/>
                </w:tcPr>
                <w:p w:rsidR="005E0258" w:rsidRPr="00DB6091" w:rsidRDefault="005E0258" w:rsidP="003C3B5F">
                  <w:pPr>
                    <w:adjustRightInd w:val="0"/>
                    <w:snapToGrid w:val="0"/>
                    <w:jc w:val="center"/>
                    <w:rPr>
                      <w:snapToGrid w:val="0"/>
                      <w:spacing w:val="-4"/>
                      <w:kern w:val="0"/>
                      <w:szCs w:val="21"/>
                    </w:rPr>
                  </w:pPr>
                </w:p>
              </w:tc>
              <w:tc>
                <w:tcPr>
                  <w:tcW w:w="449" w:type="pct"/>
                  <w:vAlign w:val="center"/>
                </w:tcPr>
                <w:p w:rsidR="005E0258" w:rsidRDefault="005E0258" w:rsidP="003C3B5F">
                  <w:pPr>
                    <w:adjustRightInd w:val="0"/>
                    <w:snapToGrid w:val="0"/>
                    <w:jc w:val="center"/>
                    <w:rPr>
                      <w:snapToGrid w:val="0"/>
                      <w:spacing w:val="-4"/>
                      <w:kern w:val="0"/>
                      <w:szCs w:val="21"/>
                    </w:rPr>
                  </w:pPr>
                  <w:r>
                    <w:rPr>
                      <w:rFonts w:hint="eastAsia"/>
                      <w:snapToGrid w:val="0"/>
                      <w:spacing w:val="-4"/>
                      <w:kern w:val="0"/>
                      <w:szCs w:val="21"/>
                    </w:rPr>
                    <w:t>染料尘</w:t>
                  </w:r>
                </w:p>
              </w:tc>
              <w:tc>
                <w:tcPr>
                  <w:tcW w:w="418" w:type="pct"/>
                  <w:vMerge/>
                  <w:vAlign w:val="center"/>
                </w:tcPr>
                <w:p w:rsidR="005E0258" w:rsidRDefault="005E0258" w:rsidP="005D10B6">
                  <w:pPr>
                    <w:adjustRightInd w:val="0"/>
                    <w:snapToGrid w:val="0"/>
                    <w:jc w:val="center"/>
                    <w:rPr>
                      <w:snapToGrid w:val="0"/>
                      <w:spacing w:val="-4"/>
                      <w:kern w:val="0"/>
                      <w:szCs w:val="21"/>
                    </w:rPr>
                  </w:pPr>
                </w:p>
              </w:tc>
              <w:tc>
                <w:tcPr>
                  <w:tcW w:w="487" w:type="pct"/>
                  <w:vAlign w:val="center"/>
                </w:tcPr>
                <w:p w:rsidR="005E0258" w:rsidRDefault="00857A2C" w:rsidP="003C3B5F">
                  <w:pPr>
                    <w:adjustRightInd w:val="0"/>
                    <w:snapToGrid w:val="0"/>
                    <w:jc w:val="center"/>
                    <w:rPr>
                      <w:snapToGrid w:val="0"/>
                      <w:spacing w:val="-4"/>
                      <w:kern w:val="0"/>
                      <w:szCs w:val="21"/>
                    </w:rPr>
                  </w:pPr>
                  <w:r>
                    <w:rPr>
                      <w:rFonts w:hint="eastAsia"/>
                      <w:snapToGrid w:val="0"/>
                      <w:spacing w:val="-4"/>
                      <w:kern w:val="0"/>
                      <w:szCs w:val="21"/>
                    </w:rPr>
                    <w:t>3.15</w:t>
                  </w:r>
                </w:p>
              </w:tc>
              <w:tc>
                <w:tcPr>
                  <w:tcW w:w="441" w:type="pct"/>
                  <w:vAlign w:val="center"/>
                </w:tcPr>
                <w:p w:rsidR="005E0258" w:rsidRPr="00DB6091" w:rsidRDefault="005E0258" w:rsidP="00857A2C">
                  <w:pPr>
                    <w:adjustRightInd w:val="0"/>
                    <w:snapToGrid w:val="0"/>
                    <w:jc w:val="center"/>
                    <w:rPr>
                      <w:snapToGrid w:val="0"/>
                      <w:spacing w:val="-4"/>
                      <w:kern w:val="0"/>
                      <w:szCs w:val="21"/>
                    </w:rPr>
                  </w:pPr>
                  <w:r>
                    <w:rPr>
                      <w:rFonts w:hint="eastAsia"/>
                      <w:snapToGrid w:val="0"/>
                      <w:spacing w:val="-4"/>
                      <w:kern w:val="0"/>
                      <w:szCs w:val="21"/>
                    </w:rPr>
                    <w:t>0.</w:t>
                  </w:r>
                  <w:r w:rsidR="00857A2C">
                    <w:rPr>
                      <w:rFonts w:hint="eastAsia"/>
                      <w:snapToGrid w:val="0"/>
                      <w:spacing w:val="-4"/>
                      <w:kern w:val="0"/>
                      <w:szCs w:val="21"/>
                    </w:rPr>
                    <w:t>098</w:t>
                  </w:r>
                </w:p>
              </w:tc>
              <w:tc>
                <w:tcPr>
                  <w:tcW w:w="413" w:type="pct"/>
                  <w:vAlign w:val="center"/>
                </w:tcPr>
                <w:p w:rsidR="005E0258" w:rsidRPr="00DB6091" w:rsidRDefault="005E0258" w:rsidP="00046096">
                  <w:pPr>
                    <w:adjustRightInd w:val="0"/>
                    <w:snapToGrid w:val="0"/>
                    <w:jc w:val="center"/>
                    <w:rPr>
                      <w:snapToGrid w:val="0"/>
                      <w:spacing w:val="-8"/>
                      <w:kern w:val="0"/>
                      <w:szCs w:val="21"/>
                    </w:rPr>
                  </w:pPr>
                  <w:r>
                    <w:rPr>
                      <w:rFonts w:hint="eastAsia"/>
                      <w:snapToGrid w:val="0"/>
                      <w:spacing w:val="-8"/>
                      <w:kern w:val="0"/>
                      <w:szCs w:val="21"/>
                    </w:rPr>
                    <w:t>0.2326</w:t>
                  </w:r>
                </w:p>
              </w:tc>
              <w:tc>
                <w:tcPr>
                  <w:tcW w:w="412" w:type="pct"/>
                  <w:vMerge/>
                  <w:vAlign w:val="center"/>
                </w:tcPr>
                <w:p w:rsidR="005E0258" w:rsidRDefault="005E0258" w:rsidP="003C3B5F">
                  <w:pPr>
                    <w:adjustRightInd w:val="0"/>
                    <w:snapToGrid w:val="0"/>
                    <w:jc w:val="center"/>
                    <w:rPr>
                      <w:snapToGrid w:val="0"/>
                      <w:spacing w:val="-4"/>
                      <w:kern w:val="0"/>
                      <w:szCs w:val="21"/>
                    </w:rPr>
                  </w:pPr>
                </w:p>
              </w:tc>
              <w:tc>
                <w:tcPr>
                  <w:tcW w:w="412" w:type="pct"/>
                  <w:vMerge/>
                  <w:vAlign w:val="center"/>
                </w:tcPr>
                <w:p w:rsidR="005E0258" w:rsidRPr="0027610C" w:rsidRDefault="005E0258" w:rsidP="0027610C">
                  <w:pPr>
                    <w:adjustRightInd w:val="0"/>
                    <w:snapToGrid w:val="0"/>
                    <w:jc w:val="center"/>
                    <w:rPr>
                      <w:snapToGrid w:val="0"/>
                      <w:spacing w:val="-4"/>
                      <w:kern w:val="0"/>
                      <w:szCs w:val="21"/>
                    </w:rPr>
                  </w:pPr>
                </w:p>
              </w:tc>
              <w:tc>
                <w:tcPr>
                  <w:tcW w:w="481" w:type="pct"/>
                  <w:vMerge/>
                  <w:vAlign w:val="center"/>
                </w:tcPr>
                <w:p w:rsidR="005E0258" w:rsidRDefault="005E0258" w:rsidP="0027610C">
                  <w:pPr>
                    <w:adjustRightInd w:val="0"/>
                    <w:snapToGrid w:val="0"/>
                    <w:jc w:val="center"/>
                    <w:rPr>
                      <w:snapToGrid w:val="0"/>
                      <w:spacing w:val="-4"/>
                      <w:kern w:val="0"/>
                      <w:szCs w:val="21"/>
                    </w:rPr>
                  </w:pPr>
                </w:p>
              </w:tc>
              <w:tc>
                <w:tcPr>
                  <w:tcW w:w="413" w:type="pct"/>
                  <w:vMerge/>
                  <w:vAlign w:val="center"/>
                </w:tcPr>
                <w:p w:rsidR="005E0258" w:rsidRDefault="005E0258" w:rsidP="003C3B5F">
                  <w:pPr>
                    <w:adjustRightInd w:val="0"/>
                    <w:snapToGrid w:val="0"/>
                    <w:jc w:val="center"/>
                    <w:rPr>
                      <w:snapToGrid w:val="0"/>
                      <w:spacing w:val="-4"/>
                      <w:kern w:val="0"/>
                      <w:szCs w:val="21"/>
                    </w:rPr>
                  </w:pPr>
                </w:p>
              </w:tc>
              <w:tc>
                <w:tcPr>
                  <w:tcW w:w="850" w:type="pct"/>
                  <w:vMerge/>
                  <w:vAlign w:val="center"/>
                </w:tcPr>
                <w:p w:rsidR="005E0258" w:rsidRPr="00DB6091" w:rsidRDefault="005E0258" w:rsidP="003C3B5F">
                  <w:pPr>
                    <w:adjustRightInd w:val="0"/>
                    <w:snapToGrid w:val="0"/>
                    <w:jc w:val="left"/>
                    <w:rPr>
                      <w:rFonts w:hAnsi="宋体"/>
                      <w:snapToGrid w:val="0"/>
                      <w:spacing w:val="-4"/>
                      <w:kern w:val="0"/>
                      <w:szCs w:val="21"/>
                    </w:rPr>
                  </w:pPr>
                </w:p>
              </w:tc>
            </w:tr>
            <w:tr w:rsidR="005E0258" w:rsidRPr="00DB6091" w:rsidTr="005F60D8">
              <w:trPr>
                <w:cantSplit/>
                <w:jc w:val="center"/>
              </w:trPr>
              <w:tc>
                <w:tcPr>
                  <w:tcW w:w="224" w:type="pct"/>
                  <w:vMerge/>
                  <w:vAlign w:val="center"/>
                </w:tcPr>
                <w:p w:rsidR="005E0258" w:rsidRPr="00DB6091" w:rsidRDefault="005E0258" w:rsidP="003C3B5F">
                  <w:pPr>
                    <w:adjustRightInd w:val="0"/>
                    <w:snapToGrid w:val="0"/>
                    <w:jc w:val="center"/>
                    <w:rPr>
                      <w:snapToGrid w:val="0"/>
                      <w:spacing w:val="-4"/>
                      <w:kern w:val="0"/>
                      <w:szCs w:val="21"/>
                    </w:rPr>
                  </w:pPr>
                </w:p>
              </w:tc>
              <w:tc>
                <w:tcPr>
                  <w:tcW w:w="449" w:type="pct"/>
                  <w:vAlign w:val="center"/>
                </w:tcPr>
                <w:p w:rsidR="005E0258" w:rsidRDefault="005E0258" w:rsidP="003C3B5F">
                  <w:pPr>
                    <w:adjustRightInd w:val="0"/>
                    <w:snapToGrid w:val="0"/>
                    <w:jc w:val="center"/>
                    <w:rPr>
                      <w:snapToGrid w:val="0"/>
                      <w:spacing w:val="-4"/>
                      <w:kern w:val="0"/>
                      <w:szCs w:val="21"/>
                    </w:rPr>
                  </w:pPr>
                  <w:r>
                    <w:rPr>
                      <w:rFonts w:hint="eastAsia"/>
                      <w:snapToGrid w:val="0"/>
                      <w:spacing w:val="-4"/>
                      <w:kern w:val="0"/>
                      <w:szCs w:val="21"/>
                    </w:rPr>
                    <w:t>染料尘</w:t>
                  </w:r>
                </w:p>
              </w:tc>
              <w:tc>
                <w:tcPr>
                  <w:tcW w:w="418" w:type="pct"/>
                  <w:vAlign w:val="center"/>
                </w:tcPr>
                <w:p w:rsidR="005E0258" w:rsidRDefault="005E0258" w:rsidP="005D10B6">
                  <w:pPr>
                    <w:adjustRightInd w:val="0"/>
                    <w:snapToGrid w:val="0"/>
                    <w:jc w:val="center"/>
                    <w:rPr>
                      <w:snapToGrid w:val="0"/>
                      <w:spacing w:val="-4"/>
                      <w:kern w:val="0"/>
                      <w:szCs w:val="21"/>
                    </w:rPr>
                  </w:pPr>
                  <w:r>
                    <w:rPr>
                      <w:rFonts w:hint="eastAsia"/>
                      <w:snapToGrid w:val="0"/>
                      <w:spacing w:val="-4"/>
                      <w:kern w:val="0"/>
                      <w:szCs w:val="21"/>
                    </w:rPr>
                    <w:t>12000</w:t>
                  </w:r>
                </w:p>
              </w:tc>
              <w:tc>
                <w:tcPr>
                  <w:tcW w:w="487" w:type="pct"/>
                  <w:vAlign w:val="center"/>
                </w:tcPr>
                <w:p w:rsidR="005E0258" w:rsidRDefault="005E0258" w:rsidP="003C3B5F">
                  <w:pPr>
                    <w:adjustRightInd w:val="0"/>
                    <w:snapToGrid w:val="0"/>
                    <w:jc w:val="center"/>
                    <w:rPr>
                      <w:snapToGrid w:val="0"/>
                      <w:spacing w:val="-4"/>
                      <w:kern w:val="0"/>
                      <w:szCs w:val="21"/>
                    </w:rPr>
                  </w:pPr>
                  <w:r>
                    <w:rPr>
                      <w:rFonts w:hint="eastAsia"/>
                      <w:snapToGrid w:val="0"/>
                      <w:spacing w:val="-4"/>
                      <w:kern w:val="0"/>
                      <w:szCs w:val="21"/>
                    </w:rPr>
                    <w:t>2.64</w:t>
                  </w:r>
                </w:p>
              </w:tc>
              <w:tc>
                <w:tcPr>
                  <w:tcW w:w="441" w:type="pct"/>
                  <w:vAlign w:val="center"/>
                </w:tcPr>
                <w:p w:rsidR="005E0258" w:rsidRPr="00DB6091" w:rsidRDefault="005E0258" w:rsidP="00046096">
                  <w:pPr>
                    <w:adjustRightInd w:val="0"/>
                    <w:snapToGrid w:val="0"/>
                    <w:jc w:val="center"/>
                    <w:rPr>
                      <w:snapToGrid w:val="0"/>
                      <w:spacing w:val="-4"/>
                      <w:kern w:val="0"/>
                      <w:szCs w:val="21"/>
                    </w:rPr>
                  </w:pPr>
                  <w:r>
                    <w:rPr>
                      <w:rFonts w:hint="eastAsia"/>
                      <w:snapToGrid w:val="0"/>
                      <w:spacing w:val="-4"/>
                      <w:kern w:val="0"/>
                      <w:szCs w:val="21"/>
                    </w:rPr>
                    <w:t>0.032</w:t>
                  </w:r>
                </w:p>
              </w:tc>
              <w:tc>
                <w:tcPr>
                  <w:tcW w:w="413" w:type="pct"/>
                  <w:vAlign w:val="center"/>
                </w:tcPr>
                <w:p w:rsidR="005E0258" w:rsidRPr="00DB6091" w:rsidRDefault="005E0258" w:rsidP="00046096">
                  <w:pPr>
                    <w:adjustRightInd w:val="0"/>
                    <w:snapToGrid w:val="0"/>
                    <w:jc w:val="center"/>
                    <w:rPr>
                      <w:snapToGrid w:val="0"/>
                      <w:spacing w:val="-8"/>
                      <w:kern w:val="0"/>
                      <w:szCs w:val="21"/>
                    </w:rPr>
                  </w:pPr>
                  <w:r>
                    <w:rPr>
                      <w:rFonts w:hint="eastAsia"/>
                      <w:snapToGrid w:val="0"/>
                      <w:spacing w:val="-8"/>
                      <w:kern w:val="0"/>
                      <w:szCs w:val="21"/>
                    </w:rPr>
                    <w:t>0.036</w:t>
                  </w:r>
                </w:p>
              </w:tc>
              <w:tc>
                <w:tcPr>
                  <w:tcW w:w="412" w:type="pct"/>
                  <w:vAlign w:val="center"/>
                </w:tcPr>
                <w:p w:rsidR="005E0258" w:rsidRDefault="005E0258" w:rsidP="003C3B5F">
                  <w:pPr>
                    <w:adjustRightInd w:val="0"/>
                    <w:snapToGrid w:val="0"/>
                    <w:jc w:val="center"/>
                    <w:rPr>
                      <w:snapToGrid w:val="0"/>
                      <w:spacing w:val="-4"/>
                      <w:kern w:val="0"/>
                      <w:szCs w:val="21"/>
                    </w:rPr>
                  </w:pPr>
                  <w:r>
                    <w:rPr>
                      <w:rFonts w:hint="eastAsia"/>
                      <w:snapToGrid w:val="0"/>
                      <w:spacing w:val="-4"/>
                      <w:kern w:val="0"/>
                      <w:szCs w:val="21"/>
                    </w:rPr>
                    <w:t>20</w:t>
                  </w:r>
                </w:p>
              </w:tc>
              <w:tc>
                <w:tcPr>
                  <w:tcW w:w="412" w:type="pct"/>
                  <w:vAlign w:val="center"/>
                </w:tcPr>
                <w:p w:rsidR="005E0258" w:rsidRPr="0027610C" w:rsidRDefault="005E0258" w:rsidP="0027610C">
                  <w:pPr>
                    <w:adjustRightInd w:val="0"/>
                    <w:snapToGrid w:val="0"/>
                    <w:jc w:val="center"/>
                    <w:rPr>
                      <w:snapToGrid w:val="0"/>
                      <w:spacing w:val="-4"/>
                      <w:kern w:val="0"/>
                      <w:szCs w:val="21"/>
                    </w:rPr>
                  </w:pPr>
                  <w:r>
                    <w:rPr>
                      <w:rFonts w:hint="eastAsia"/>
                      <w:snapToGrid w:val="0"/>
                      <w:spacing w:val="-4"/>
                      <w:kern w:val="0"/>
                      <w:szCs w:val="21"/>
                    </w:rPr>
                    <w:t>0.5</w:t>
                  </w:r>
                </w:p>
              </w:tc>
              <w:tc>
                <w:tcPr>
                  <w:tcW w:w="481" w:type="pct"/>
                  <w:vAlign w:val="center"/>
                </w:tcPr>
                <w:p w:rsidR="005E0258" w:rsidRDefault="005E0258" w:rsidP="0027610C">
                  <w:pPr>
                    <w:adjustRightInd w:val="0"/>
                    <w:snapToGrid w:val="0"/>
                    <w:jc w:val="center"/>
                    <w:rPr>
                      <w:snapToGrid w:val="0"/>
                      <w:spacing w:val="-4"/>
                      <w:kern w:val="0"/>
                      <w:szCs w:val="21"/>
                    </w:rPr>
                  </w:pPr>
                  <w:r>
                    <w:rPr>
                      <w:rFonts w:hint="eastAsia"/>
                      <w:snapToGrid w:val="0"/>
                      <w:spacing w:val="-4"/>
                      <w:kern w:val="0"/>
                      <w:szCs w:val="21"/>
                    </w:rPr>
                    <w:t>16.98</w:t>
                  </w:r>
                </w:p>
              </w:tc>
              <w:tc>
                <w:tcPr>
                  <w:tcW w:w="413" w:type="pct"/>
                  <w:vAlign w:val="center"/>
                </w:tcPr>
                <w:p w:rsidR="005E0258" w:rsidRDefault="005E0258" w:rsidP="003C3B5F">
                  <w:pPr>
                    <w:adjustRightInd w:val="0"/>
                    <w:snapToGrid w:val="0"/>
                    <w:jc w:val="center"/>
                    <w:rPr>
                      <w:snapToGrid w:val="0"/>
                      <w:spacing w:val="-4"/>
                      <w:kern w:val="0"/>
                      <w:szCs w:val="21"/>
                    </w:rPr>
                  </w:pPr>
                  <w:r>
                    <w:rPr>
                      <w:rFonts w:hint="eastAsia"/>
                      <w:snapToGrid w:val="0"/>
                      <w:spacing w:val="-4"/>
                      <w:kern w:val="0"/>
                      <w:szCs w:val="21"/>
                    </w:rPr>
                    <w:t>25</w:t>
                  </w:r>
                </w:p>
              </w:tc>
              <w:tc>
                <w:tcPr>
                  <w:tcW w:w="850" w:type="pct"/>
                  <w:vAlign w:val="center"/>
                </w:tcPr>
                <w:p w:rsidR="005E0258" w:rsidRDefault="005E0258" w:rsidP="005E0258">
                  <w:pPr>
                    <w:adjustRightInd w:val="0"/>
                    <w:snapToGrid w:val="0"/>
                    <w:ind w:firstLineChars="300" w:firstLine="606"/>
                    <w:jc w:val="left"/>
                    <w:rPr>
                      <w:rFonts w:hAnsi="宋体"/>
                      <w:snapToGrid w:val="0"/>
                      <w:spacing w:val="-4"/>
                      <w:kern w:val="0"/>
                      <w:szCs w:val="21"/>
                    </w:rPr>
                  </w:pPr>
                  <w:r>
                    <w:rPr>
                      <w:rFonts w:hAnsi="宋体"/>
                      <w:snapToGrid w:val="0"/>
                      <w:spacing w:val="-4"/>
                      <w:kern w:val="0"/>
                      <w:szCs w:val="21"/>
                    </w:rPr>
                    <w:t>点</w:t>
                  </w:r>
                  <w:r>
                    <w:rPr>
                      <w:rFonts w:hAnsi="宋体" w:hint="eastAsia"/>
                      <w:snapToGrid w:val="0"/>
                      <w:spacing w:val="-4"/>
                      <w:kern w:val="0"/>
                      <w:szCs w:val="21"/>
                    </w:rPr>
                    <w:t>源</w:t>
                  </w:r>
                </w:p>
                <w:p w:rsidR="005E0258" w:rsidRPr="005E0258" w:rsidRDefault="005E0258" w:rsidP="005E0258">
                  <w:pPr>
                    <w:adjustRightInd w:val="0"/>
                    <w:snapToGrid w:val="0"/>
                    <w:ind w:firstLineChars="50" w:firstLine="101"/>
                    <w:jc w:val="left"/>
                    <w:rPr>
                      <w:snapToGrid w:val="0"/>
                      <w:spacing w:val="-4"/>
                      <w:kern w:val="0"/>
                      <w:szCs w:val="21"/>
                    </w:rPr>
                  </w:pPr>
                  <w:r w:rsidRPr="00DB6091">
                    <w:rPr>
                      <w:rFonts w:hint="eastAsia"/>
                      <w:snapToGrid w:val="0"/>
                      <w:spacing w:val="-4"/>
                      <w:kern w:val="0"/>
                      <w:szCs w:val="21"/>
                    </w:rPr>
                    <w:t>（</w:t>
                  </w:r>
                  <w:r>
                    <w:rPr>
                      <w:rFonts w:hint="eastAsia"/>
                      <w:snapToGrid w:val="0"/>
                      <w:spacing w:val="-4"/>
                      <w:kern w:val="0"/>
                      <w:szCs w:val="21"/>
                    </w:rPr>
                    <w:t>13</w:t>
                  </w:r>
                  <w:r w:rsidRPr="00DB6091">
                    <w:rPr>
                      <w:snapToGrid w:val="0"/>
                      <w:spacing w:val="-4"/>
                      <w:kern w:val="0"/>
                      <w:szCs w:val="21"/>
                    </w:rPr>
                    <w:t>#</w:t>
                  </w:r>
                  <w:r w:rsidRPr="00DB6091">
                    <w:rPr>
                      <w:rFonts w:hint="eastAsia"/>
                      <w:snapToGrid w:val="0"/>
                      <w:spacing w:val="-4"/>
                      <w:kern w:val="0"/>
                      <w:szCs w:val="21"/>
                    </w:rPr>
                    <w:t>排气筒）</w:t>
                  </w:r>
                </w:p>
              </w:tc>
            </w:tr>
            <w:tr w:rsidR="005E0258" w:rsidRPr="00DB6091" w:rsidTr="005F60D8">
              <w:trPr>
                <w:cantSplit/>
                <w:jc w:val="center"/>
              </w:trPr>
              <w:tc>
                <w:tcPr>
                  <w:tcW w:w="224" w:type="pct"/>
                  <w:vMerge w:val="restart"/>
                  <w:vAlign w:val="center"/>
                </w:tcPr>
                <w:p w:rsidR="005E0258" w:rsidRPr="00DB6091" w:rsidRDefault="005E0258" w:rsidP="003C3B5F">
                  <w:pPr>
                    <w:adjustRightInd w:val="0"/>
                    <w:snapToGrid w:val="0"/>
                    <w:jc w:val="center"/>
                    <w:rPr>
                      <w:snapToGrid w:val="0"/>
                      <w:spacing w:val="-4"/>
                      <w:kern w:val="0"/>
                      <w:szCs w:val="21"/>
                    </w:rPr>
                  </w:pPr>
                  <w:r>
                    <w:rPr>
                      <w:rFonts w:hint="eastAsia"/>
                      <w:snapToGrid w:val="0"/>
                      <w:spacing w:val="-4"/>
                      <w:kern w:val="0"/>
                      <w:szCs w:val="21"/>
                    </w:rPr>
                    <w:t>D</w:t>
                  </w:r>
                  <w:r>
                    <w:rPr>
                      <w:rFonts w:hint="eastAsia"/>
                      <w:snapToGrid w:val="0"/>
                      <w:spacing w:val="-4"/>
                      <w:kern w:val="0"/>
                      <w:szCs w:val="21"/>
                    </w:rPr>
                    <w:t>车间</w:t>
                  </w:r>
                </w:p>
              </w:tc>
              <w:tc>
                <w:tcPr>
                  <w:tcW w:w="449" w:type="pct"/>
                  <w:vAlign w:val="center"/>
                </w:tcPr>
                <w:p w:rsidR="005E0258" w:rsidRDefault="005E0258" w:rsidP="003C3B5F">
                  <w:pPr>
                    <w:adjustRightInd w:val="0"/>
                    <w:snapToGrid w:val="0"/>
                    <w:jc w:val="center"/>
                    <w:rPr>
                      <w:snapToGrid w:val="0"/>
                      <w:spacing w:val="-4"/>
                      <w:kern w:val="0"/>
                      <w:szCs w:val="21"/>
                    </w:rPr>
                  </w:pPr>
                  <w:r>
                    <w:rPr>
                      <w:rFonts w:hint="eastAsia"/>
                      <w:snapToGrid w:val="0"/>
                      <w:spacing w:val="-4"/>
                      <w:kern w:val="0"/>
                      <w:szCs w:val="21"/>
                    </w:rPr>
                    <w:t>木</w:t>
                  </w:r>
                  <w:r w:rsidRPr="00DB6091">
                    <w:rPr>
                      <w:rFonts w:hint="eastAsia"/>
                      <w:snapToGrid w:val="0"/>
                      <w:spacing w:val="-4"/>
                      <w:kern w:val="0"/>
                      <w:szCs w:val="21"/>
                    </w:rPr>
                    <w:t>粉尘</w:t>
                  </w:r>
                </w:p>
              </w:tc>
              <w:tc>
                <w:tcPr>
                  <w:tcW w:w="418" w:type="pct"/>
                  <w:vAlign w:val="center"/>
                </w:tcPr>
                <w:p w:rsidR="005E0258" w:rsidRDefault="005E0258" w:rsidP="005D10B6">
                  <w:pPr>
                    <w:adjustRightInd w:val="0"/>
                    <w:snapToGrid w:val="0"/>
                    <w:jc w:val="center"/>
                    <w:rPr>
                      <w:snapToGrid w:val="0"/>
                      <w:spacing w:val="-4"/>
                      <w:kern w:val="0"/>
                      <w:szCs w:val="21"/>
                    </w:rPr>
                  </w:pPr>
                  <w:r>
                    <w:rPr>
                      <w:rFonts w:hint="eastAsia"/>
                      <w:snapToGrid w:val="0"/>
                      <w:spacing w:val="-4"/>
                      <w:kern w:val="0"/>
                      <w:szCs w:val="21"/>
                    </w:rPr>
                    <w:t>26000</w:t>
                  </w:r>
                </w:p>
              </w:tc>
              <w:tc>
                <w:tcPr>
                  <w:tcW w:w="487" w:type="pct"/>
                  <w:vAlign w:val="center"/>
                </w:tcPr>
                <w:p w:rsidR="005E0258" w:rsidRDefault="005E0258" w:rsidP="003C3B5F">
                  <w:pPr>
                    <w:adjustRightInd w:val="0"/>
                    <w:snapToGrid w:val="0"/>
                    <w:jc w:val="center"/>
                    <w:rPr>
                      <w:snapToGrid w:val="0"/>
                      <w:spacing w:val="-4"/>
                      <w:kern w:val="0"/>
                      <w:szCs w:val="21"/>
                    </w:rPr>
                  </w:pPr>
                  <w:r>
                    <w:rPr>
                      <w:rFonts w:hint="eastAsia"/>
                      <w:snapToGrid w:val="0"/>
                      <w:spacing w:val="-4"/>
                      <w:kern w:val="0"/>
                      <w:szCs w:val="21"/>
                    </w:rPr>
                    <w:t>5.21</w:t>
                  </w:r>
                </w:p>
              </w:tc>
              <w:tc>
                <w:tcPr>
                  <w:tcW w:w="441" w:type="pct"/>
                  <w:vAlign w:val="center"/>
                </w:tcPr>
                <w:p w:rsidR="005E0258" w:rsidRDefault="005E0258" w:rsidP="00046096">
                  <w:pPr>
                    <w:adjustRightInd w:val="0"/>
                    <w:snapToGrid w:val="0"/>
                    <w:jc w:val="center"/>
                    <w:rPr>
                      <w:snapToGrid w:val="0"/>
                      <w:spacing w:val="-4"/>
                      <w:kern w:val="0"/>
                      <w:szCs w:val="21"/>
                    </w:rPr>
                  </w:pPr>
                  <w:r>
                    <w:rPr>
                      <w:rFonts w:hint="eastAsia"/>
                      <w:snapToGrid w:val="0"/>
                      <w:spacing w:val="-4"/>
                      <w:kern w:val="0"/>
                      <w:szCs w:val="21"/>
                    </w:rPr>
                    <w:t>0.1355</w:t>
                  </w:r>
                </w:p>
              </w:tc>
              <w:tc>
                <w:tcPr>
                  <w:tcW w:w="413" w:type="pct"/>
                  <w:vAlign w:val="center"/>
                </w:tcPr>
                <w:p w:rsidR="005E0258" w:rsidRDefault="005E0258" w:rsidP="00046096">
                  <w:pPr>
                    <w:adjustRightInd w:val="0"/>
                    <w:snapToGrid w:val="0"/>
                    <w:jc w:val="center"/>
                    <w:rPr>
                      <w:snapToGrid w:val="0"/>
                      <w:spacing w:val="-8"/>
                      <w:kern w:val="0"/>
                      <w:szCs w:val="21"/>
                    </w:rPr>
                  </w:pPr>
                  <w:r>
                    <w:rPr>
                      <w:rFonts w:hint="eastAsia"/>
                      <w:snapToGrid w:val="0"/>
                      <w:spacing w:val="-8"/>
                      <w:kern w:val="0"/>
                      <w:szCs w:val="21"/>
                    </w:rPr>
                    <w:t>0.3576</w:t>
                  </w:r>
                </w:p>
              </w:tc>
              <w:tc>
                <w:tcPr>
                  <w:tcW w:w="412" w:type="pct"/>
                  <w:vAlign w:val="center"/>
                </w:tcPr>
                <w:p w:rsidR="005E0258" w:rsidRDefault="005E0258" w:rsidP="003C3B5F">
                  <w:pPr>
                    <w:adjustRightInd w:val="0"/>
                    <w:snapToGrid w:val="0"/>
                    <w:jc w:val="center"/>
                    <w:rPr>
                      <w:snapToGrid w:val="0"/>
                      <w:spacing w:val="-4"/>
                      <w:kern w:val="0"/>
                      <w:szCs w:val="21"/>
                    </w:rPr>
                  </w:pPr>
                  <w:r>
                    <w:rPr>
                      <w:rFonts w:hint="eastAsia"/>
                      <w:snapToGrid w:val="0"/>
                      <w:spacing w:val="-4"/>
                      <w:kern w:val="0"/>
                      <w:szCs w:val="21"/>
                    </w:rPr>
                    <w:t>20</w:t>
                  </w:r>
                </w:p>
              </w:tc>
              <w:tc>
                <w:tcPr>
                  <w:tcW w:w="412" w:type="pct"/>
                  <w:vAlign w:val="center"/>
                </w:tcPr>
                <w:p w:rsidR="005E0258" w:rsidRDefault="005E0258" w:rsidP="0027610C">
                  <w:pPr>
                    <w:adjustRightInd w:val="0"/>
                    <w:snapToGrid w:val="0"/>
                    <w:jc w:val="center"/>
                    <w:rPr>
                      <w:snapToGrid w:val="0"/>
                      <w:spacing w:val="-4"/>
                      <w:kern w:val="0"/>
                      <w:szCs w:val="21"/>
                    </w:rPr>
                  </w:pPr>
                  <w:r>
                    <w:rPr>
                      <w:rFonts w:hint="eastAsia"/>
                      <w:snapToGrid w:val="0"/>
                      <w:spacing w:val="-4"/>
                      <w:kern w:val="0"/>
                      <w:szCs w:val="21"/>
                    </w:rPr>
                    <w:t>0.8</w:t>
                  </w:r>
                </w:p>
              </w:tc>
              <w:tc>
                <w:tcPr>
                  <w:tcW w:w="481" w:type="pct"/>
                  <w:vAlign w:val="center"/>
                </w:tcPr>
                <w:p w:rsidR="005E0258" w:rsidRDefault="005E0258" w:rsidP="0027610C">
                  <w:pPr>
                    <w:adjustRightInd w:val="0"/>
                    <w:snapToGrid w:val="0"/>
                    <w:jc w:val="center"/>
                    <w:rPr>
                      <w:snapToGrid w:val="0"/>
                      <w:spacing w:val="-4"/>
                      <w:kern w:val="0"/>
                      <w:szCs w:val="21"/>
                    </w:rPr>
                  </w:pPr>
                  <w:r>
                    <w:rPr>
                      <w:rFonts w:hint="eastAsia"/>
                      <w:snapToGrid w:val="0"/>
                      <w:spacing w:val="-4"/>
                      <w:kern w:val="0"/>
                      <w:szCs w:val="21"/>
                    </w:rPr>
                    <w:t>14.37</w:t>
                  </w:r>
                </w:p>
              </w:tc>
              <w:tc>
                <w:tcPr>
                  <w:tcW w:w="413" w:type="pct"/>
                  <w:vAlign w:val="center"/>
                </w:tcPr>
                <w:p w:rsidR="005E0258" w:rsidRDefault="005E0258" w:rsidP="003C3B5F">
                  <w:pPr>
                    <w:adjustRightInd w:val="0"/>
                    <w:snapToGrid w:val="0"/>
                    <w:jc w:val="center"/>
                    <w:rPr>
                      <w:snapToGrid w:val="0"/>
                      <w:spacing w:val="-4"/>
                      <w:kern w:val="0"/>
                      <w:szCs w:val="21"/>
                    </w:rPr>
                  </w:pPr>
                  <w:r>
                    <w:rPr>
                      <w:rFonts w:hint="eastAsia"/>
                      <w:snapToGrid w:val="0"/>
                      <w:spacing w:val="-4"/>
                      <w:kern w:val="0"/>
                      <w:szCs w:val="21"/>
                    </w:rPr>
                    <w:t>25</w:t>
                  </w:r>
                </w:p>
              </w:tc>
              <w:tc>
                <w:tcPr>
                  <w:tcW w:w="850" w:type="pct"/>
                  <w:vAlign w:val="center"/>
                </w:tcPr>
                <w:p w:rsidR="005E0258" w:rsidRDefault="005E0258" w:rsidP="005E0258">
                  <w:pPr>
                    <w:adjustRightInd w:val="0"/>
                    <w:snapToGrid w:val="0"/>
                    <w:ind w:firstLineChars="300" w:firstLine="606"/>
                    <w:jc w:val="left"/>
                    <w:rPr>
                      <w:rFonts w:hAnsi="宋体"/>
                      <w:snapToGrid w:val="0"/>
                      <w:spacing w:val="-4"/>
                      <w:kern w:val="0"/>
                      <w:szCs w:val="21"/>
                    </w:rPr>
                  </w:pPr>
                  <w:r>
                    <w:rPr>
                      <w:rFonts w:hAnsi="宋体"/>
                      <w:snapToGrid w:val="0"/>
                      <w:spacing w:val="-4"/>
                      <w:kern w:val="0"/>
                      <w:szCs w:val="21"/>
                    </w:rPr>
                    <w:t>点</w:t>
                  </w:r>
                  <w:r>
                    <w:rPr>
                      <w:rFonts w:hAnsi="宋体" w:hint="eastAsia"/>
                      <w:snapToGrid w:val="0"/>
                      <w:spacing w:val="-4"/>
                      <w:kern w:val="0"/>
                      <w:szCs w:val="21"/>
                    </w:rPr>
                    <w:t>源</w:t>
                  </w:r>
                </w:p>
                <w:p w:rsidR="005E0258" w:rsidRPr="005E0258" w:rsidRDefault="005E0258" w:rsidP="005E0258">
                  <w:pPr>
                    <w:adjustRightInd w:val="0"/>
                    <w:snapToGrid w:val="0"/>
                    <w:ind w:firstLineChars="50" w:firstLine="101"/>
                    <w:jc w:val="left"/>
                    <w:rPr>
                      <w:snapToGrid w:val="0"/>
                      <w:spacing w:val="-4"/>
                      <w:kern w:val="0"/>
                      <w:szCs w:val="21"/>
                    </w:rPr>
                  </w:pPr>
                  <w:r w:rsidRPr="00DB6091">
                    <w:rPr>
                      <w:rFonts w:hint="eastAsia"/>
                      <w:snapToGrid w:val="0"/>
                      <w:spacing w:val="-4"/>
                      <w:kern w:val="0"/>
                      <w:szCs w:val="21"/>
                    </w:rPr>
                    <w:t>（</w:t>
                  </w:r>
                  <w:r>
                    <w:rPr>
                      <w:rFonts w:hint="eastAsia"/>
                      <w:snapToGrid w:val="0"/>
                      <w:spacing w:val="-4"/>
                      <w:kern w:val="0"/>
                      <w:szCs w:val="21"/>
                    </w:rPr>
                    <w:t>14</w:t>
                  </w:r>
                  <w:r w:rsidRPr="00DB6091">
                    <w:rPr>
                      <w:snapToGrid w:val="0"/>
                      <w:spacing w:val="-4"/>
                      <w:kern w:val="0"/>
                      <w:szCs w:val="21"/>
                    </w:rPr>
                    <w:t>#</w:t>
                  </w:r>
                  <w:r w:rsidRPr="00DB6091">
                    <w:rPr>
                      <w:rFonts w:hint="eastAsia"/>
                      <w:snapToGrid w:val="0"/>
                      <w:spacing w:val="-4"/>
                      <w:kern w:val="0"/>
                      <w:szCs w:val="21"/>
                    </w:rPr>
                    <w:t>排气筒）</w:t>
                  </w:r>
                </w:p>
              </w:tc>
            </w:tr>
            <w:tr w:rsidR="005E0258" w:rsidRPr="00DB6091" w:rsidTr="005F60D8">
              <w:trPr>
                <w:cantSplit/>
                <w:jc w:val="center"/>
              </w:trPr>
              <w:tc>
                <w:tcPr>
                  <w:tcW w:w="224" w:type="pct"/>
                  <w:vMerge/>
                  <w:vAlign w:val="center"/>
                </w:tcPr>
                <w:p w:rsidR="005E0258" w:rsidRPr="00DB6091" w:rsidRDefault="005E0258" w:rsidP="003C3B5F">
                  <w:pPr>
                    <w:adjustRightInd w:val="0"/>
                    <w:snapToGrid w:val="0"/>
                    <w:jc w:val="center"/>
                    <w:rPr>
                      <w:snapToGrid w:val="0"/>
                      <w:spacing w:val="-4"/>
                      <w:kern w:val="0"/>
                      <w:szCs w:val="21"/>
                    </w:rPr>
                  </w:pPr>
                </w:p>
              </w:tc>
              <w:tc>
                <w:tcPr>
                  <w:tcW w:w="449" w:type="pct"/>
                  <w:vAlign w:val="center"/>
                </w:tcPr>
                <w:p w:rsidR="005E0258" w:rsidRDefault="005E0258" w:rsidP="003C3B5F">
                  <w:pPr>
                    <w:adjustRightInd w:val="0"/>
                    <w:snapToGrid w:val="0"/>
                    <w:jc w:val="center"/>
                    <w:rPr>
                      <w:snapToGrid w:val="0"/>
                      <w:spacing w:val="-4"/>
                      <w:kern w:val="0"/>
                      <w:szCs w:val="21"/>
                    </w:rPr>
                  </w:pPr>
                  <w:r>
                    <w:rPr>
                      <w:rFonts w:hint="eastAsia"/>
                      <w:snapToGrid w:val="0"/>
                      <w:spacing w:val="-4"/>
                      <w:kern w:val="0"/>
                      <w:szCs w:val="21"/>
                    </w:rPr>
                    <w:t>木</w:t>
                  </w:r>
                  <w:r w:rsidRPr="00DB6091">
                    <w:rPr>
                      <w:rFonts w:hint="eastAsia"/>
                      <w:snapToGrid w:val="0"/>
                      <w:spacing w:val="-4"/>
                      <w:kern w:val="0"/>
                      <w:szCs w:val="21"/>
                    </w:rPr>
                    <w:t>粉尘</w:t>
                  </w:r>
                </w:p>
              </w:tc>
              <w:tc>
                <w:tcPr>
                  <w:tcW w:w="418" w:type="pct"/>
                  <w:vAlign w:val="center"/>
                </w:tcPr>
                <w:p w:rsidR="005E0258" w:rsidRDefault="005E0258" w:rsidP="005D10B6">
                  <w:pPr>
                    <w:adjustRightInd w:val="0"/>
                    <w:snapToGrid w:val="0"/>
                    <w:jc w:val="center"/>
                    <w:rPr>
                      <w:snapToGrid w:val="0"/>
                      <w:spacing w:val="-4"/>
                      <w:kern w:val="0"/>
                      <w:szCs w:val="21"/>
                    </w:rPr>
                  </w:pPr>
                  <w:r>
                    <w:rPr>
                      <w:rFonts w:hint="eastAsia"/>
                      <w:snapToGrid w:val="0"/>
                      <w:spacing w:val="-4"/>
                      <w:kern w:val="0"/>
                      <w:szCs w:val="21"/>
                    </w:rPr>
                    <w:t>12000</w:t>
                  </w:r>
                </w:p>
              </w:tc>
              <w:tc>
                <w:tcPr>
                  <w:tcW w:w="487" w:type="pct"/>
                  <w:vAlign w:val="center"/>
                </w:tcPr>
                <w:p w:rsidR="005E0258" w:rsidRDefault="005E0258" w:rsidP="003C3B5F">
                  <w:pPr>
                    <w:adjustRightInd w:val="0"/>
                    <w:snapToGrid w:val="0"/>
                    <w:jc w:val="center"/>
                    <w:rPr>
                      <w:snapToGrid w:val="0"/>
                      <w:spacing w:val="-4"/>
                      <w:kern w:val="0"/>
                      <w:szCs w:val="21"/>
                    </w:rPr>
                  </w:pPr>
                  <w:r>
                    <w:rPr>
                      <w:rFonts w:hint="eastAsia"/>
                      <w:snapToGrid w:val="0"/>
                      <w:spacing w:val="-4"/>
                      <w:kern w:val="0"/>
                      <w:szCs w:val="21"/>
                    </w:rPr>
                    <w:t>1.13</w:t>
                  </w:r>
                </w:p>
              </w:tc>
              <w:tc>
                <w:tcPr>
                  <w:tcW w:w="441" w:type="pct"/>
                  <w:vAlign w:val="center"/>
                </w:tcPr>
                <w:p w:rsidR="005E0258" w:rsidRDefault="005E0258" w:rsidP="00046096">
                  <w:pPr>
                    <w:adjustRightInd w:val="0"/>
                    <w:snapToGrid w:val="0"/>
                    <w:jc w:val="center"/>
                    <w:rPr>
                      <w:snapToGrid w:val="0"/>
                      <w:spacing w:val="-4"/>
                      <w:kern w:val="0"/>
                      <w:szCs w:val="21"/>
                    </w:rPr>
                  </w:pPr>
                  <w:r>
                    <w:rPr>
                      <w:rFonts w:hint="eastAsia"/>
                      <w:snapToGrid w:val="0"/>
                      <w:spacing w:val="-4"/>
                      <w:kern w:val="0"/>
                      <w:szCs w:val="21"/>
                    </w:rPr>
                    <w:t>0.0136</w:t>
                  </w:r>
                </w:p>
              </w:tc>
              <w:tc>
                <w:tcPr>
                  <w:tcW w:w="413" w:type="pct"/>
                  <w:vAlign w:val="center"/>
                </w:tcPr>
                <w:p w:rsidR="005E0258" w:rsidRDefault="005E0258" w:rsidP="00046096">
                  <w:pPr>
                    <w:adjustRightInd w:val="0"/>
                    <w:snapToGrid w:val="0"/>
                    <w:jc w:val="center"/>
                    <w:rPr>
                      <w:snapToGrid w:val="0"/>
                      <w:spacing w:val="-8"/>
                      <w:kern w:val="0"/>
                      <w:szCs w:val="21"/>
                    </w:rPr>
                  </w:pPr>
                  <w:r>
                    <w:rPr>
                      <w:rFonts w:hint="eastAsia"/>
                      <w:snapToGrid w:val="0"/>
                      <w:spacing w:val="-8"/>
                      <w:kern w:val="0"/>
                      <w:szCs w:val="21"/>
                    </w:rPr>
                    <w:t>0.0245</w:t>
                  </w:r>
                </w:p>
              </w:tc>
              <w:tc>
                <w:tcPr>
                  <w:tcW w:w="412" w:type="pct"/>
                  <w:vAlign w:val="center"/>
                </w:tcPr>
                <w:p w:rsidR="005E0258" w:rsidRDefault="005E0258" w:rsidP="003C3B5F">
                  <w:pPr>
                    <w:adjustRightInd w:val="0"/>
                    <w:snapToGrid w:val="0"/>
                    <w:jc w:val="center"/>
                    <w:rPr>
                      <w:snapToGrid w:val="0"/>
                      <w:spacing w:val="-4"/>
                      <w:kern w:val="0"/>
                      <w:szCs w:val="21"/>
                    </w:rPr>
                  </w:pPr>
                  <w:r>
                    <w:rPr>
                      <w:rFonts w:hint="eastAsia"/>
                      <w:snapToGrid w:val="0"/>
                      <w:spacing w:val="-4"/>
                      <w:kern w:val="0"/>
                      <w:szCs w:val="21"/>
                    </w:rPr>
                    <w:t>20</w:t>
                  </w:r>
                </w:p>
              </w:tc>
              <w:tc>
                <w:tcPr>
                  <w:tcW w:w="412" w:type="pct"/>
                  <w:vAlign w:val="center"/>
                </w:tcPr>
                <w:p w:rsidR="005E0258" w:rsidRDefault="005E0258" w:rsidP="0027610C">
                  <w:pPr>
                    <w:adjustRightInd w:val="0"/>
                    <w:snapToGrid w:val="0"/>
                    <w:jc w:val="center"/>
                    <w:rPr>
                      <w:snapToGrid w:val="0"/>
                      <w:spacing w:val="-4"/>
                      <w:kern w:val="0"/>
                      <w:szCs w:val="21"/>
                    </w:rPr>
                  </w:pPr>
                  <w:r>
                    <w:rPr>
                      <w:rFonts w:hint="eastAsia"/>
                      <w:snapToGrid w:val="0"/>
                      <w:spacing w:val="-4"/>
                      <w:kern w:val="0"/>
                      <w:szCs w:val="21"/>
                    </w:rPr>
                    <w:t>0.5</w:t>
                  </w:r>
                </w:p>
              </w:tc>
              <w:tc>
                <w:tcPr>
                  <w:tcW w:w="481" w:type="pct"/>
                  <w:vAlign w:val="center"/>
                </w:tcPr>
                <w:p w:rsidR="005E0258" w:rsidRDefault="005E0258" w:rsidP="0027610C">
                  <w:pPr>
                    <w:adjustRightInd w:val="0"/>
                    <w:snapToGrid w:val="0"/>
                    <w:jc w:val="center"/>
                    <w:rPr>
                      <w:snapToGrid w:val="0"/>
                      <w:spacing w:val="-4"/>
                      <w:kern w:val="0"/>
                      <w:szCs w:val="21"/>
                    </w:rPr>
                  </w:pPr>
                  <w:r>
                    <w:rPr>
                      <w:rFonts w:hint="eastAsia"/>
                      <w:snapToGrid w:val="0"/>
                      <w:spacing w:val="-4"/>
                      <w:kern w:val="0"/>
                      <w:szCs w:val="21"/>
                    </w:rPr>
                    <w:t>16.98</w:t>
                  </w:r>
                </w:p>
              </w:tc>
              <w:tc>
                <w:tcPr>
                  <w:tcW w:w="413" w:type="pct"/>
                  <w:vAlign w:val="center"/>
                </w:tcPr>
                <w:p w:rsidR="005E0258" w:rsidRDefault="005E0258" w:rsidP="003C3B5F">
                  <w:pPr>
                    <w:adjustRightInd w:val="0"/>
                    <w:snapToGrid w:val="0"/>
                    <w:jc w:val="center"/>
                    <w:rPr>
                      <w:snapToGrid w:val="0"/>
                      <w:spacing w:val="-4"/>
                      <w:kern w:val="0"/>
                      <w:szCs w:val="21"/>
                    </w:rPr>
                  </w:pPr>
                  <w:r>
                    <w:rPr>
                      <w:rFonts w:hint="eastAsia"/>
                      <w:snapToGrid w:val="0"/>
                      <w:spacing w:val="-4"/>
                      <w:kern w:val="0"/>
                      <w:szCs w:val="21"/>
                    </w:rPr>
                    <w:t>25</w:t>
                  </w:r>
                </w:p>
              </w:tc>
              <w:tc>
                <w:tcPr>
                  <w:tcW w:w="850" w:type="pct"/>
                  <w:vAlign w:val="center"/>
                </w:tcPr>
                <w:p w:rsidR="005E0258" w:rsidRDefault="005E0258" w:rsidP="005E0258">
                  <w:pPr>
                    <w:adjustRightInd w:val="0"/>
                    <w:snapToGrid w:val="0"/>
                    <w:ind w:firstLineChars="300" w:firstLine="606"/>
                    <w:jc w:val="left"/>
                    <w:rPr>
                      <w:rFonts w:hAnsi="宋体"/>
                      <w:snapToGrid w:val="0"/>
                      <w:spacing w:val="-4"/>
                      <w:kern w:val="0"/>
                      <w:szCs w:val="21"/>
                    </w:rPr>
                  </w:pPr>
                  <w:r>
                    <w:rPr>
                      <w:rFonts w:hAnsi="宋体"/>
                      <w:snapToGrid w:val="0"/>
                      <w:spacing w:val="-4"/>
                      <w:kern w:val="0"/>
                      <w:szCs w:val="21"/>
                    </w:rPr>
                    <w:t>点</w:t>
                  </w:r>
                  <w:r>
                    <w:rPr>
                      <w:rFonts w:hAnsi="宋体" w:hint="eastAsia"/>
                      <w:snapToGrid w:val="0"/>
                      <w:spacing w:val="-4"/>
                      <w:kern w:val="0"/>
                      <w:szCs w:val="21"/>
                    </w:rPr>
                    <w:t>源</w:t>
                  </w:r>
                </w:p>
                <w:p w:rsidR="005E0258" w:rsidRPr="005E0258" w:rsidRDefault="005E0258" w:rsidP="005E0258">
                  <w:pPr>
                    <w:adjustRightInd w:val="0"/>
                    <w:snapToGrid w:val="0"/>
                    <w:ind w:firstLineChars="50" w:firstLine="101"/>
                    <w:jc w:val="left"/>
                    <w:rPr>
                      <w:snapToGrid w:val="0"/>
                      <w:spacing w:val="-4"/>
                      <w:kern w:val="0"/>
                      <w:szCs w:val="21"/>
                    </w:rPr>
                  </w:pPr>
                  <w:r w:rsidRPr="00DB6091">
                    <w:rPr>
                      <w:rFonts w:hint="eastAsia"/>
                      <w:snapToGrid w:val="0"/>
                      <w:spacing w:val="-4"/>
                      <w:kern w:val="0"/>
                      <w:szCs w:val="21"/>
                    </w:rPr>
                    <w:t>（</w:t>
                  </w:r>
                  <w:r>
                    <w:rPr>
                      <w:rFonts w:hint="eastAsia"/>
                      <w:snapToGrid w:val="0"/>
                      <w:spacing w:val="-4"/>
                      <w:kern w:val="0"/>
                      <w:szCs w:val="21"/>
                    </w:rPr>
                    <w:t>15</w:t>
                  </w:r>
                  <w:r w:rsidRPr="00DB6091">
                    <w:rPr>
                      <w:snapToGrid w:val="0"/>
                      <w:spacing w:val="-4"/>
                      <w:kern w:val="0"/>
                      <w:szCs w:val="21"/>
                    </w:rPr>
                    <w:t>#</w:t>
                  </w:r>
                  <w:r w:rsidRPr="00DB6091">
                    <w:rPr>
                      <w:rFonts w:hint="eastAsia"/>
                      <w:snapToGrid w:val="0"/>
                      <w:spacing w:val="-4"/>
                      <w:kern w:val="0"/>
                      <w:szCs w:val="21"/>
                    </w:rPr>
                    <w:t>排气筒）</w:t>
                  </w:r>
                </w:p>
              </w:tc>
            </w:tr>
            <w:tr w:rsidR="005E0258" w:rsidRPr="00DB6091" w:rsidTr="005F60D8">
              <w:trPr>
                <w:cantSplit/>
                <w:jc w:val="center"/>
              </w:trPr>
              <w:tc>
                <w:tcPr>
                  <w:tcW w:w="224" w:type="pct"/>
                  <w:vMerge/>
                  <w:vAlign w:val="center"/>
                </w:tcPr>
                <w:p w:rsidR="005E0258" w:rsidRPr="00DB6091" w:rsidRDefault="005E0258" w:rsidP="003C3B5F">
                  <w:pPr>
                    <w:adjustRightInd w:val="0"/>
                    <w:snapToGrid w:val="0"/>
                    <w:jc w:val="center"/>
                    <w:rPr>
                      <w:snapToGrid w:val="0"/>
                      <w:spacing w:val="-4"/>
                      <w:kern w:val="0"/>
                      <w:szCs w:val="21"/>
                    </w:rPr>
                  </w:pPr>
                </w:p>
              </w:tc>
              <w:tc>
                <w:tcPr>
                  <w:tcW w:w="449" w:type="pct"/>
                  <w:vAlign w:val="center"/>
                </w:tcPr>
                <w:p w:rsidR="005E0258" w:rsidRDefault="005E0258" w:rsidP="003C3B5F">
                  <w:pPr>
                    <w:adjustRightInd w:val="0"/>
                    <w:snapToGrid w:val="0"/>
                    <w:jc w:val="center"/>
                    <w:rPr>
                      <w:snapToGrid w:val="0"/>
                      <w:spacing w:val="-4"/>
                      <w:kern w:val="0"/>
                      <w:szCs w:val="21"/>
                    </w:rPr>
                  </w:pPr>
                  <w:r w:rsidRPr="006D4C42">
                    <w:rPr>
                      <w:szCs w:val="21"/>
                    </w:rPr>
                    <w:t>T</w:t>
                  </w:r>
                  <w:r>
                    <w:rPr>
                      <w:szCs w:val="21"/>
                    </w:rPr>
                    <w:t>VOC</w:t>
                  </w:r>
                </w:p>
              </w:tc>
              <w:tc>
                <w:tcPr>
                  <w:tcW w:w="418" w:type="pct"/>
                  <w:vMerge w:val="restart"/>
                  <w:vAlign w:val="center"/>
                </w:tcPr>
                <w:p w:rsidR="005E0258" w:rsidRDefault="005E0258" w:rsidP="005D10B6">
                  <w:pPr>
                    <w:adjustRightInd w:val="0"/>
                    <w:snapToGrid w:val="0"/>
                    <w:jc w:val="center"/>
                    <w:rPr>
                      <w:snapToGrid w:val="0"/>
                      <w:spacing w:val="-4"/>
                      <w:kern w:val="0"/>
                      <w:szCs w:val="21"/>
                    </w:rPr>
                  </w:pPr>
                  <w:r>
                    <w:rPr>
                      <w:rFonts w:hint="eastAsia"/>
                      <w:snapToGrid w:val="0"/>
                      <w:spacing w:val="-4"/>
                      <w:kern w:val="0"/>
                      <w:szCs w:val="21"/>
                    </w:rPr>
                    <w:t>35000</w:t>
                  </w:r>
                </w:p>
              </w:tc>
              <w:tc>
                <w:tcPr>
                  <w:tcW w:w="487" w:type="pct"/>
                  <w:vAlign w:val="center"/>
                </w:tcPr>
                <w:p w:rsidR="005E0258" w:rsidRDefault="00857A2C" w:rsidP="003C3B5F">
                  <w:pPr>
                    <w:adjustRightInd w:val="0"/>
                    <w:snapToGrid w:val="0"/>
                    <w:jc w:val="center"/>
                    <w:rPr>
                      <w:snapToGrid w:val="0"/>
                      <w:spacing w:val="-4"/>
                      <w:kern w:val="0"/>
                      <w:szCs w:val="21"/>
                    </w:rPr>
                  </w:pPr>
                  <w:r>
                    <w:rPr>
                      <w:rFonts w:hint="eastAsia"/>
                      <w:snapToGrid w:val="0"/>
                      <w:spacing w:val="-4"/>
                      <w:kern w:val="0"/>
                      <w:szCs w:val="21"/>
                    </w:rPr>
                    <w:t>3.2</w:t>
                  </w:r>
                </w:p>
              </w:tc>
              <w:tc>
                <w:tcPr>
                  <w:tcW w:w="441" w:type="pct"/>
                  <w:vAlign w:val="center"/>
                </w:tcPr>
                <w:p w:rsidR="005E0258" w:rsidRDefault="005E0258" w:rsidP="00857A2C">
                  <w:pPr>
                    <w:adjustRightInd w:val="0"/>
                    <w:snapToGrid w:val="0"/>
                    <w:jc w:val="center"/>
                    <w:rPr>
                      <w:snapToGrid w:val="0"/>
                      <w:spacing w:val="-4"/>
                      <w:kern w:val="0"/>
                      <w:szCs w:val="21"/>
                    </w:rPr>
                  </w:pPr>
                  <w:r>
                    <w:rPr>
                      <w:rFonts w:hint="eastAsia"/>
                      <w:snapToGrid w:val="0"/>
                      <w:spacing w:val="-4"/>
                      <w:kern w:val="0"/>
                      <w:szCs w:val="21"/>
                    </w:rPr>
                    <w:t>0.1</w:t>
                  </w:r>
                  <w:r w:rsidR="00857A2C">
                    <w:rPr>
                      <w:rFonts w:hint="eastAsia"/>
                      <w:snapToGrid w:val="0"/>
                      <w:spacing w:val="-4"/>
                      <w:kern w:val="0"/>
                      <w:szCs w:val="21"/>
                    </w:rPr>
                    <w:t>12</w:t>
                  </w:r>
                </w:p>
              </w:tc>
              <w:tc>
                <w:tcPr>
                  <w:tcW w:w="413" w:type="pct"/>
                  <w:vAlign w:val="center"/>
                </w:tcPr>
                <w:p w:rsidR="005E0258" w:rsidRDefault="005E0258" w:rsidP="00046096">
                  <w:pPr>
                    <w:adjustRightInd w:val="0"/>
                    <w:snapToGrid w:val="0"/>
                    <w:jc w:val="center"/>
                    <w:rPr>
                      <w:snapToGrid w:val="0"/>
                      <w:spacing w:val="-8"/>
                      <w:kern w:val="0"/>
                      <w:szCs w:val="21"/>
                    </w:rPr>
                  </w:pPr>
                  <w:r>
                    <w:rPr>
                      <w:rFonts w:hint="eastAsia"/>
                      <w:snapToGrid w:val="0"/>
                      <w:spacing w:val="-8"/>
                      <w:kern w:val="0"/>
                      <w:szCs w:val="21"/>
                    </w:rPr>
                    <w:t>0.258</w:t>
                  </w:r>
                </w:p>
              </w:tc>
              <w:tc>
                <w:tcPr>
                  <w:tcW w:w="412" w:type="pct"/>
                  <w:vMerge w:val="restart"/>
                  <w:vAlign w:val="center"/>
                </w:tcPr>
                <w:p w:rsidR="005E0258" w:rsidRDefault="005E0258" w:rsidP="003C3B5F">
                  <w:pPr>
                    <w:adjustRightInd w:val="0"/>
                    <w:snapToGrid w:val="0"/>
                    <w:jc w:val="center"/>
                    <w:rPr>
                      <w:snapToGrid w:val="0"/>
                      <w:spacing w:val="-4"/>
                      <w:kern w:val="0"/>
                      <w:szCs w:val="21"/>
                    </w:rPr>
                  </w:pPr>
                  <w:r>
                    <w:rPr>
                      <w:rFonts w:hint="eastAsia"/>
                      <w:snapToGrid w:val="0"/>
                      <w:spacing w:val="-4"/>
                      <w:kern w:val="0"/>
                      <w:szCs w:val="21"/>
                    </w:rPr>
                    <w:t>20</w:t>
                  </w:r>
                </w:p>
              </w:tc>
              <w:tc>
                <w:tcPr>
                  <w:tcW w:w="412" w:type="pct"/>
                  <w:vMerge w:val="restart"/>
                  <w:vAlign w:val="center"/>
                </w:tcPr>
                <w:p w:rsidR="005E0258" w:rsidRDefault="005E0258" w:rsidP="0027610C">
                  <w:pPr>
                    <w:adjustRightInd w:val="0"/>
                    <w:snapToGrid w:val="0"/>
                    <w:jc w:val="center"/>
                    <w:rPr>
                      <w:snapToGrid w:val="0"/>
                      <w:spacing w:val="-4"/>
                      <w:kern w:val="0"/>
                      <w:szCs w:val="21"/>
                    </w:rPr>
                  </w:pPr>
                  <w:r>
                    <w:rPr>
                      <w:rFonts w:hint="eastAsia"/>
                      <w:snapToGrid w:val="0"/>
                      <w:spacing w:val="-4"/>
                      <w:kern w:val="0"/>
                      <w:szCs w:val="21"/>
                    </w:rPr>
                    <w:t>0.9</w:t>
                  </w:r>
                </w:p>
              </w:tc>
              <w:tc>
                <w:tcPr>
                  <w:tcW w:w="481" w:type="pct"/>
                  <w:vMerge w:val="restart"/>
                  <w:vAlign w:val="center"/>
                </w:tcPr>
                <w:p w:rsidR="005E0258" w:rsidRDefault="005E0258" w:rsidP="0027610C">
                  <w:pPr>
                    <w:adjustRightInd w:val="0"/>
                    <w:snapToGrid w:val="0"/>
                    <w:jc w:val="center"/>
                    <w:rPr>
                      <w:snapToGrid w:val="0"/>
                      <w:spacing w:val="-4"/>
                      <w:kern w:val="0"/>
                      <w:szCs w:val="21"/>
                    </w:rPr>
                  </w:pPr>
                  <w:r>
                    <w:rPr>
                      <w:rFonts w:hint="eastAsia"/>
                      <w:snapToGrid w:val="0"/>
                      <w:spacing w:val="-4"/>
                      <w:kern w:val="0"/>
                      <w:szCs w:val="21"/>
                    </w:rPr>
                    <w:t>15.29</w:t>
                  </w:r>
                </w:p>
              </w:tc>
              <w:tc>
                <w:tcPr>
                  <w:tcW w:w="413" w:type="pct"/>
                  <w:vMerge w:val="restart"/>
                  <w:vAlign w:val="center"/>
                </w:tcPr>
                <w:p w:rsidR="005E0258" w:rsidRDefault="005E0258" w:rsidP="003C3B5F">
                  <w:pPr>
                    <w:adjustRightInd w:val="0"/>
                    <w:snapToGrid w:val="0"/>
                    <w:jc w:val="center"/>
                    <w:rPr>
                      <w:snapToGrid w:val="0"/>
                      <w:spacing w:val="-4"/>
                      <w:kern w:val="0"/>
                      <w:szCs w:val="21"/>
                    </w:rPr>
                  </w:pPr>
                  <w:r>
                    <w:rPr>
                      <w:rFonts w:hint="eastAsia"/>
                      <w:snapToGrid w:val="0"/>
                      <w:spacing w:val="-4"/>
                      <w:kern w:val="0"/>
                      <w:szCs w:val="21"/>
                    </w:rPr>
                    <w:t>25</w:t>
                  </w:r>
                </w:p>
              </w:tc>
              <w:tc>
                <w:tcPr>
                  <w:tcW w:w="850" w:type="pct"/>
                  <w:vMerge w:val="restart"/>
                  <w:vAlign w:val="center"/>
                </w:tcPr>
                <w:p w:rsidR="005E0258" w:rsidRDefault="005E0258" w:rsidP="005E0258">
                  <w:pPr>
                    <w:adjustRightInd w:val="0"/>
                    <w:snapToGrid w:val="0"/>
                    <w:ind w:firstLineChars="250" w:firstLine="505"/>
                    <w:jc w:val="left"/>
                    <w:rPr>
                      <w:rFonts w:hAnsi="宋体"/>
                      <w:snapToGrid w:val="0"/>
                      <w:spacing w:val="-4"/>
                      <w:kern w:val="0"/>
                      <w:szCs w:val="21"/>
                    </w:rPr>
                  </w:pPr>
                  <w:r>
                    <w:rPr>
                      <w:rFonts w:hAnsi="宋体"/>
                      <w:snapToGrid w:val="0"/>
                      <w:spacing w:val="-4"/>
                      <w:kern w:val="0"/>
                      <w:szCs w:val="21"/>
                    </w:rPr>
                    <w:t>点</w:t>
                  </w:r>
                  <w:r>
                    <w:rPr>
                      <w:rFonts w:hAnsi="宋体" w:hint="eastAsia"/>
                      <w:snapToGrid w:val="0"/>
                      <w:spacing w:val="-4"/>
                      <w:kern w:val="0"/>
                      <w:szCs w:val="21"/>
                    </w:rPr>
                    <w:t>源</w:t>
                  </w:r>
                </w:p>
                <w:p w:rsidR="005E0258" w:rsidRPr="005E0258" w:rsidRDefault="005E0258" w:rsidP="005E0258">
                  <w:pPr>
                    <w:adjustRightInd w:val="0"/>
                    <w:snapToGrid w:val="0"/>
                    <w:ind w:firstLineChars="50" w:firstLine="101"/>
                    <w:jc w:val="left"/>
                    <w:rPr>
                      <w:snapToGrid w:val="0"/>
                      <w:spacing w:val="-4"/>
                      <w:kern w:val="0"/>
                      <w:szCs w:val="21"/>
                    </w:rPr>
                  </w:pPr>
                  <w:r w:rsidRPr="00DB6091">
                    <w:rPr>
                      <w:rFonts w:hint="eastAsia"/>
                      <w:snapToGrid w:val="0"/>
                      <w:spacing w:val="-4"/>
                      <w:kern w:val="0"/>
                      <w:szCs w:val="21"/>
                    </w:rPr>
                    <w:t>（</w:t>
                  </w:r>
                  <w:r>
                    <w:rPr>
                      <w:rFonts w:hint="eastAsia"/>
                      <w:snapToGrid w:val="0"/>
                      <w:spacing w:val="-4"/>
                      <w:kern w:val="0"/>
                      <w:szCs w:val="21"/>
                    </w:rPr>
                    <w:t>16</w:t>
                  </w:r>
                  <w:r w:rsidRPr="00DB6091">
                    <w:rPr>
                      <w:snapToGrid w:val="0"/>
                      <w:spacing w:val="-4"/>
                      <w:kern w:val="0"/>
                      <w:szCs w:val="21"/>
                    </w:rPr>
                    <w:t>#</w:t>
                  </w:r>
                  <w:r w:rsidRPr="00DB6091">
                    <w:rPr>
                      <w:rFonts w:hint="eastAsia"/>
                      <w:snapToGrid w:val="0"/>
                      <w:spacing w:val="-4"/>
                      <w:kern w:val="0"/>
                      <w:szCs w:val="21"/>
                    </w:rPr>
                    <w:t>排气筒）</w:t>
                  </w:r>
                </w:p>
              </w:tc>
            </w:tr>
            <w:tr w:rsidR="005E0258" w:rsidRPr="00DB6091" w:rsidTr="005F60D8">
              <w:trPr>
                <w:cantSplit/>
                <w:jc w:val="center"/>
              </w:trPr>
              <w:tc>
                <w:tcPr>
                  <w:tcW w:w="224" w:type="pct"/>
                  <w:vMerge/>
                  <w:vAlign w:val="center"/>
                </w:tcPr>
                <w:p w:rsidR="005E0258" w:rsidRPr="00DB6091" w:rsidRDefault="005E0258" w:rsidP="003C3B5F">
                  <w:pPr>
                    <w:adjustRightInd w:val="0"/>
                    <w:snapToGrid w:val="0"/>
                    <w:jc w:val="center"/>
                    <w:rPr>
                      <w:snapToGrid w:val="0"/>
                      <w:spacing w:val="-4"/>
                      <w:kern w:val="0"/>
                      <w:szCs w:val="21"/>
                    </w:rPr>
                  </w:pPr>
                </w:p>
              </w:tc>
              <w:tc>
                <w:tcPr>
                  <w:tcW w:w="449" w:type="pct"/>
                  <w:vAlign w:val="center"/>
                </w:tcPr>
                <w:p w:rsidR="005E0258" w:rsidRDefault="005E0258" w:rsidP="003C3B5F">
                  <w:pPr>
                    <w:adjustRightInd w:val="0"/>
                    <w:snapToGrid w:val="0"/>
                    <w:jc w:val="center"/>
                    <w:rPr>
                      <w:snapToGrid w:val="0"/>
                      <w:spacing w:val="-4"/>
                      <w:kern w:val="0"/>
                      <w:szCs w:val="21"/>
                    </w:rPr>
                  </w:pPr>
                  <w:r>
                    <w:rPr>
                      <w:rFonts w:hint="eastAsia"/>
                      <w:snapToGrid w:val="0"/>
                      <w:spacing w:val="-4"/>
                      <w:kern w:val="0"/>
                      <w:szCs w:val="21"/>
                    </w:rPr>
                    <w:t>染料尘</w:t>
                  </w:r>
                </w:p>
              </w:tc>
              <w:tc>
                <w:tcPr>
                  <w:tcW w:w="418" w:type="pct"/>
                  <w:vMerge/>
                  <w:vAlign w:val="center"/>
                </w:tcPr>
                <w:p w:rsidR="005E0258" w:rsidRDefault="005E0258" w:rsidP="005D10B6">
                  <w:pPr>
                    <w:adjustRightInd w:val="0"/>
                    <w:snapToGrid w:val="0"/>
                    <w:jc w:val="center"/>
                    <w:rPr>
                      <w:snapToGrid w:val="0"/>
                      <w:spacing w:val="-4"/>
                      <w:kern w:val="0"/>
                      <w:szCs w:val="21"/>
                    </w:rPr>
                  </w:pPr>
                </w:p>
              </w:tc>
              <w:tc>
                <w:tcPr>
                  <w:tcW w:w="487" w:type="pct"/>
                  <w:vAlign w:val="center"/>
                </w:tcPr>
                <w:p w:rsidR="005E0258" w:rsidRDefault="00857A2C" w:rsidP="003C3B5F">
                  <w:pPr>
                    <w:adjustRightInd w:val="0"/>
                    <w:snapToGrid w:val="0"/>
                    <w:jc w:val="center"/>
                    <w:rPr>
                      <w:snapToGrid w:val="0"/>
                      <w:spacing w:val="-4"/>
                      <w:kern w:val="0"/>
                      <w:szCs w:val="21"/>
                    </w:rPr>
                  </w:pPr>
                  <w:r>
                    <w:rPr>
                      <w:rFonts w:hint="eastAsia"/>
                      <w:snapToGrid w:val="0"/>
                      <w:spacing w:val="-4"/>
                      <w:kern w:val="0"/>
                      <w:szCs w:val="21"/>
                    </w:rPr>
                    <w:t>6.158</w:t>
                  </w:r>
                </w:p>
              </w:tc>
              <w:tc>
                <w:tcPr>
                  <w:tcW w:w="441" w:type="pct"/>
                  <w:vAlign w:val="center"/>
                </w:tcPr>
                <w:p w:rsidR="005E0258" w:rsidRDefault="005E0258" w:rsidP="00857A2C">
                  <w:pPr>
                    <w:adjustRightInd w:val="0"/>
                    <w:snapToGrid w:val="0"/>
                    <w:jc w:val="center"/>
                    <w:rPr>
                      <w:snapToGrid w:val="0"/>
                      <w:spacing w:val="-4"/>
                      <w:kern w:val="0"/>
                      <w:szCs w:val="21"/>
                    </w:rPr>
                  </w:pPr>
                  <w:r>
                    <w:rPr>
                      <w:rFonts w:hint="eastAsia"/>
                      <w:snapToGrid w:val="0"/>
                      <w:spacing w:val="-4"/>
                      <w:kern w:val="0"/>
                      <w:szCs w:val="21"/>
                    </w:rPr>
                    <w:t>0.</w:t>
                  </w:r>
                  <w:r w:rsidR="00857A2C">
                    <w:rPr>
                      <w:rFonts w:hint="eastAsia"/>
                      <w:snapToGrid w:val="0"/>
                      <w:spacing w:val="-4"/>
                      <w:kern w:val="0"/>
                      <w:szCs w:val="21"/>
                    </w:rPr>
                    <w:t>2155</w:t>
                  </w:r>
                </w:p>
              </w:tc>
              <w:tc>
                <w:tcPr>
                  <w:tcW w:w="413" w:type="pct"/>
                  <w:vAlign w:val="center"/>
                </w:tcPr>
                <w:p w:rsidR="005E0258" w:rsidRDefault="005E0258" w:rsidP="00046096">
                  <w:pPr>
                    <w:adjustRightInd w:val="0"/>
                    <w:snapToGrid w:val="0"/>
                    <w:jc w:val="center"/>
                    <w:rPr>
                      <w:snapToGrid w:val="0"/>
                      <w:spacing w:val="-8"/>
                      <w:kern w:val="0"/>
                      <w:szCs w:val="21"/>
                    </w:rPr>
                  </w:pPr>
                  <w:r>
                    <w:rPr>
                      <w:rFonts w:hint="eastAsia"/>
                      <w:snapToGrid w:val="0"/>
                      <w:spacing w:val="-8"/>
                      <w:kern w:val="0"/>
                      <w:szCs w:val="21"/>
                    </w:rPr>
                    <w:t>0.4962</w:t>
                  </w:r>
                </w:p>
              </w:tc>
              <w:tc>
                <w:tcPr>
                  <w:tcW w:w="412" w:type="pct"/>
                  <w:vMerge/>
                  <w:vAlign w:val="center"/>
                </w:tcPr>
                <w:p w:rsidR="005E0258" w:rsidRDefault="005E0258" w:rsidP="003C3B5F">
                  <w:pPr>
                    <w:adjustRightInd w:val="0"/>
                    <w:snapToGrid w:val="0"/>
                    <w:jc w:val="center"/>
                    <w:rPr>
                      <w:snapToGrid w:val="0"/>
                      <w:spacing w:val="-4"/>
                      <w:kern w:val="0"/>
                      <w:szCs w:val="21"/>
                    </w:rPr>
                  </w:pPr>
                </w:p>
              </w:tc>
              <w:tc>
                <w:tcPr>
                  <w:tcW w:w="412" w:type="pct"/>
                  <w:vMerge/>
                  <w:vAlign w:val="center"/>
                </w:tcPr>
                <w:p w:rsidR="005E0258" w:rsidRDefault="005E0258" w:rsidP="0027610C">
                  <w:pPr>
                    <w:adjustRightInd w:val="0"/>
                    <w:snapToGrid w:val="0"/>
                    <w:jc w:val="center"/>
                    <w:rPr>
                      <w:snapToGrid w:val="0"/>
                      <w:spacing w:val="-4"/>
                      <w:kern w:val="0"/>
                      <w:szCs w:val="21"/>
                    </w:rPr>
                  </w:pPr>
                </w:p>
              </w:tc>
              <w:tc>
                <w:tcPr>
                  <w:tcW w:w="481" w:type="pct"/>
                  <w:vMerge/>
                  <w:vAlign w:val="center"/>
                </w:tcPr>
                <w:p w:rsidR="005E0258" w:rsidRDefault="005E0258" w:rsidP="0027610C">
                  <w:pPr>
                    <w:adjustRightInd w:val="0"/>
                    <w:snapToGrid w:val="0"/>
                    <w:jc w:val="center"/>
                    <w:rPr>
                      <w:snapToGrid w:val="0"/>
                      <w:spacing w:val="-4"/>
                      <w:kern w:val="0"/>
                      <w:szCs w:val="21"/>
                    </w:rPr>
                  </w:pPr>
                </w:p>
              </w:tc>
              <w:tc>
                <w:tcPr>
                  <w:tcW w:w="413" w:type="pct"/>
                  <w:vMerge/>
                  <w:vAlign w:val="center"/>
                </w:tcPr>
                <w:p w:rsidR="005E0258" w:rsidRDefault="005E0258" w:rsidP="003C3B5F">
                  <w:pPr>
                    <w:adjustRightInd w:val="0"/>
                    <w:snapToGrid w:val="0"/>
                    <w:jc w:val="center"/>
                    <w:rPr>
                      <w:snapToGrid w:val="0"/>
                      <w:spacing w:val="-4"/>
                      <w:kern w:val="0"/>
                      <w:szCs w:val="21"/>
                    </w:rPr>
                  </w:pPr>
                </w:p>
              </w:tc>
              <w:tc>
                <w:tcPr>
                  <w:tcW w:w="850" w:type="pct"/>
                  <w:vMerge/>
                  <w:vAlign w:val="center"/>
                </w:tcPr>
                <w:p w:rsidR="005E0258" w:rsidRDefault="005E0258" w:rsidP="005D022F">
                  <w:pPr>
                    <w:adjustRightInd w:val="0"/>
                    <w:snapToGrid w:val="0"/>
                    <w:ind w:firstLineChars="50" w:firstLine="101"/>
                    <w:jc w:val="left"/>
                    <w:rPr>
                      <w:rFonts w:hAnsi="宋体"/>
                      <w:snapToGrid w:val="0"/>
                      <w:spacing w:val="-4"/>
                      <w:kern w:val="0"/>
                      <w:szCs w:val="21"/>
                    </w:rPr>
                  </w:pPr>
                </w:p>
              </w:tc>
            </w:tr>
            <w:tr w:rsidR="005E0258" w:rsidRPr="00DB6091" w:rsidTr="005F60D8">
              <w:trPr>
                <w:cantSplit/>
                <w:jc w:val="center"/>
              </w:trPr>
              <w:tc>
                <w:tcPr>
                  <w:tcW w:w="224" w:type="pct"/>
                  <w:vMerge/>
                  <w:vAlign w:val="center"/>
                </w:tcPr>
                <w:p w:rsidR="005E0258" w:rsidRPr="00DB6091" w:rsidRDefault="005E0258" w:rsidP="003C3B5F">
                  <w:pPr>
                    <w:adjustRightInd w:val="0"/>
                    <w:snapToGrid w:val="0"/>
                    <w:jc w:val="center"/>
                    <w:rPr>
                      <w:snapToGrid w:val="0"/>
                      <w:spacing w:val="-4"/>
                      <w:kern w:val="0"/>
                      <w:szCs w:val="21"/>
                    </w:rPr>
                  </w:pPr>
                </w:p>
              </w:tc>
              <w:tc>
                <w:tcPr>
                  <w:tcW w:w="449" w:type="pct"/>
                  <w:vAlign w:val="center"/>
                </w:tcPr>
                <w:p w:rsidR="005E0258" w:rsidRDefault="005E0258" w:rsidP="003C3B5F">
                  <w:pPr>
                    <w:adjustRightInd w:val="0"/>
                    <w:snapToGrid w:val="0"/>
                    <w:jc w:val="center"/>
                    <w:rPr>
                      <w:snapToGrid w:val="0"/>
                      <w:spacing w:val="-4"/>
                      <w:kern w:val="0"/>
                      <w:szCs w:val="21"/>
                    </w:rPr>
                  </w:pPr>
                  <w:r w:rsidRPr="006D4C42">
                    <w:rPr>
                      <w:szCs w:val="21"/>
                    </w:rPr>
                    <w:t>T</w:t>
                  </w:r>
                  <w:r>
                    <w:rPr>
                      <w:szCs w:val="21"/>
                    </w:rPr>
                    <w:t>VOC</w:t>
                  </w:r>
                </w:p>
              </w:tc>
              <w:tc>
                <w:tcPr>
                  <w:tcW w:w="418" w:type="pct"/>
                  <w:vMerge w:val="restart"/>
                  <w:vAlign w:val="center"/>
                </w:tcPr>
                <w:p w:rsidR="005E0258" w:rsidRDefault="005E0258" w:rsidP="005D10B6">
                  <w:pPr>
                    <w:adjustRightInd w:val="0"/>
                    <w:snapToGrid w:val="0"/>
                    <w:jc w:val="center"/>
                    <w:rPr>
                      <w:snapToGrid w:val="0"/>
                      <w:spacing w:val="-4"/>
                      <w:kern w:val="0"/>
                      <w:szCs w:val="21"/>
                    </w:rPr>
                  </w:pPr>
                  <w:r>
                    <w:rPr>
                      <w:rFonts w:hint="eastAsia"/>
                      <w:snapToGrid w:val="0"/>
                      <w:spacing w:val="-4"/>
                      <w:kern w:val="0"/>
                      <w:szCs w:val="21"/>
                    </w:rPr>
                    <w:t>25000</w:t>
                  </w:r>
                </w:p>
              </w:tc>
              <w:tc>
                <w:tcPr>
                  <w:tcW w:w="487" w:type="pct"/>
                  <w:vAlign w:val="center"/>
                </w:tcPr>
                <w:p w:rsidR="005E0258" w:rsidRDefault="00857A2C" w:rsidP="003C3B5F">
                  <w:pPr>
                    <w:adjustRightInd w:val="0"/>
                    <w:snapToGrid w:val="0"/>
                    <w:jc w:val="center"/>
                    <w:rPr>
                      <w:snapToGrid w:val="0"/>
                      <w:spacing w:val="-4"/>
                      <w:kern w:val="0"/>
                      <w:szCs w:val="21"/>
                    </w:rPr>
                  </w:pPr>
                  <w:r>
                    <w:rPr>
                      <w:rFonts w:hint="eastAsia"/>
                      <w:snapToGrid w:val="0"/>
                      <w:spacing w:val="-4"/>
                      <w:kern w:val="0"/>
                      <w:szCs w:val="21"/>
                    </w:rPr>
                    <w:t>5.88</w:t>
                  </w:r>
                </w:p>
              </w:tc>
              <w:tc>
                <w:tcPr>
                  <w:tcW w:w="441" w:type="pct"/>
                  <w:vAlign w:val="center"/>
                </w:tcPr>
                <w:p w:rsidR="005E0258" w:rsidRDefault="005E0258" w:rsidP="00857A2C">
                  <w:pPr>
                    <w:adjustRightInd w:val="0"/>
                    <w:snapToGrid w:val="0"/>
                    <w:jc w:val="center"/>
                    <w:rPr>
                      <w:snapToGrid w:val="0"/>
                      <w:spacing w:val="-4"/>
                      <w:kern w:val="0"/>
                      <w:szCs w:val="21"/>
                    </w:rPr>
                  </w:pPr>
                  <w:r>
                    <w:rPr>
                      <w:rFonts w:hint="eastAsia"/>
                      <w:snapToGrid w:val="0"/>
                      <w:spacing w:val="-4"/>
                      <w:kern w:val="0"/>
                      <w:szCs w:val="21"/>
                    </w:rPr>
                    <w:t>0.1</w:t>
                  </w:r>
                  <w:r w:rsidR="00857A2C">
                    <w:rPr>
                      <w:rFonts w:hint="eastAsia"/>
                      <w:snapToGrid w:val="0"/>
                      <w:spacing w:val="-4"/>
                      <w:kern w:val="0"/>
                      <w:szCs w:val="21"/>
                    </w:rPr>
                    <w:t>47</w:t>
                  </w:r>
                  <w:r>
                    <w:rPr>
                      <w:rFonts w:hint="eastAsia"/>
                      <w:snapToGrid w:val="0"/>
                      <w:spacing w:val="-4"/>
                      <w:kern w:val="0"/>
                      <w:szCs w:val="21"/>
                    </w:rPr>
                    <w:t>*</w:t>
                  </w:r>
                </w:p>
              </w:tc>
              <w:tc>
                <w:tcPr>
                  <w:tcW w:w="413" w:type="pct"/>
                  <w:vAlign w:val="center"/>
                </w:tcPr>
                <w:p w:rsidR="005E0258" w:rsidRDefault="005E0258" w:rsidP="00046096">
                  <w:pPr>
                    <w:adjustRightInd w:val="0"/>
                    <w:snapToGrid w:val="0"/>
                    <w:jc w:val="center"/>
                    <w:rPr>
                      <w:snapToGrid w:val="0"/>
                      <w:spacing w:val="-8"/>
                      <w:kern w:val="0"/>
                      <w:szCs w:val="21"/>
                    </w:rPr>
                  </w:pPr>
                  <w:r>
                    <w:rPr>
                      <w:rFonts w:hint="eastAsia"/>
                      <w:snapToGrid w:val="0"/>
                      <w:spacing w:val="-8"/>
                      <w:kern w:val="0"/>
                      <w:szCs w:val="21"/>
                    </w:rPr>
                    <w:t>0.47</w:t>
                  </w:r>
                </w:p>
              </w:tc>
              <w:tc>
                <w:tcPr>
                  <w:tcW w:w="412" w:type="pct"/>
                  <w:vMerge w:val="restart"/>
                  <w:vAlign w:val="center"/>
                </w:tcPr>
                <w:p w:rsidR="005E0258" w:rsidRDefault="005E0258" w:rsidP="003C3B5F">
                  <w:pPr>
                    <w:adjustRightInd w:val="0"/>
                    <w:snapToGrid w:val="0"/>
                    <w:jc w:val="center"/>
                    <w:rPr>
                      <w:snapToGrid w:val="0"/>
                      <w:spacing w:val="-4"/>
                      <w:kern w:val="0"/>
                      <w:szCs w:val="21"/>
                    </w:rPr>
                  </w:pPr>
                  <w:r>
                    <w:rPr>
                      <w:rFonts w:hint="eastAsia"/>
                      <w:snapToGrid w:val="0"/>
                      <w:spacing w:val="-4"/>
                      <w:kern w:val="0"/>
                      <w:szCs w:val="21"/>
                    </w:rPr>
                    <w:t>20</w:t>
                  </w:r>
                </w:p>
              </w:tc>
              <w:tc>
                <w:tcPr>
                  <w:tcW w:w="412" w:type="pct"/>
                  <w:vMerge w:val="restart"/>
                  <w:vAlign w:val="center"/>
                </w:tcPr>
                <w:p w:rsidR="005E0258" w:rsidRDefault="005E0258" w:rsidP="0027610C">
                  <w:pPr>
                    <w:adjustRightInd w:val="0"/>
                    <w:snapToGrid w:val="0"/>
                    <w:jc w:val="center"/>
                    <w:rPr>
                      <w:snapToGrid w:val="0"/>
                      <w:spacing w:val="-4"/>
                      <w:kern w:val="0"/>
                      <w:szCs w:val="21"/>
                    </w:rPr>
                  </w:pPr>
                  <w:r>
                    <w:rPr>
                      <w:rFonts w:hint="eastAsia"/>
                      <w:snapToGrid w:val="0"/>
                      <w:spacing w:val="-4"/>
                      <w:kern w:val="0"/>
                      <w:szCs w:val="21"/>
                    </w:rPr>
                    <w:t>0.8</w:t>
                  </w:r>
                </w:p>
              </w:tc>
              <w:tc>
                <w:tcPr>
                  <w:tcW w:w="481" w:type="pct"/>
                  <w:vMerge w:val="restart"/>
                  <w:vAlign w:val="center"/>
                </w:tcPr>
                <w:p w:rsidR="005E0258" w:rsidRDefault="005E0258" w:rsidP="0027610C">
                  <w:pPr>
                    <w:adjustRightInd w:val="0"/>
                    <w:snapToGrid w:val="0"/>
                    <w:jc w:val="center"/>
                    <w:rPr>
                      <w:snapToGrid w:val="0"/>
                      <w:spacing w:val="-4"/>
                      <w:kern w:val="0"/>
                      <w:szCs w:val="21"/>
                    </w:rPr>
                  </w:pPr>
                  <w:r>
                    <w:rPr>
                      <w:rFonts w:hint="eastAsia"/>
                      <w:snapToGrid w:val="0"/>
                      <w:spacing w:val="-4"/>
                      <w:kern w:val="0"/>
                      <w:szCs w:val="21"/>
                    </w:rPr>
                    <w:t>13.82</w:t>
                  </w:r>
                </w:p>
              </w:tc>
              <w:tc>
                <w:tcPr>
                  <w:tcW w:w="413" w:type="pct"/>
                  <w:vMerge w:val="restart"/>
                  <w:vAlign w:val="center"/>
                </w:tcPr>
                <w:p w:rsidR="005E0258" w:rsidRDefault="005E0258" w:rsidP="003C3B5F">
                  <w:pPr>
                    <w:adjustRightInd w:val="0"/>
                    <w:snapToGrid w:val="0"/>
                    <w:jc w:val="center"/>
                    <w:rPr>
                      <w:snapToGrid w:val="0"/>
                      <w:spacing w:val="-4"/>
                      <w:kern w:val="0"/>
                      <w:szCs w:val="21"/>
                    </w:rPr>
                  </w:pPr>
                  <w:r>
                    <w:rPr>
                      <w:rFonts w:hint="eastAsia"/>
                      <w:snapToGrid w:val="0"/>
                      <w:spacing w:val="-4"/>
                      <w:kern w:val="0"/>
                      <w:szCs w:val="21"/>
                    </w:rPr>
                    <w:t>25</w:t>
                  </w:r>
                </w:p>
              </w:tc>
              <w:tc>
                <w:tcPr>
                  <w:tcW w:w="850" w:type="pct"/>
                  <w:vMerge w:val="restart"/>
                  <w:vAlign w:val="center"/>
                </w:tcPr>
                <w:p w:rsidR="005E0258" w:rsidRDefault="005E0258" w:rsidP="005E0258">
                  <w:pPr>
                    <w:adjustRightInd w:val="0"/>
                    <w:snapToGrid w:val="0"/>
                    <w:ind w:firstLineChars="250" w:firstLine="505"/>
                    <w:jc w:val="left"/>
                    <w:rPr>
                      <w:rFonts w:hAnsi="宋体"/>
                      <w:snapToGrid w:val="0"/>
                      <w:spacing w:val="-4"/>
                      <w:kern w:val="0"/>
                      <w:szCs w:val="21"/>
                    </w:rPr>
                  </w:pPr>
                  <w:r>
                    <w:rPr>
                      <w:rFonts w:hAnsi="宋体"/>
                      <w:snapToGrid w:val="0"/>
                      <w:spacing w:val="-4"/>
                      <w:kern w:val="0"/>
                      <w:szCs w:val="21"/>
                    </w:rPr>
                    <w:t>点</w:t>
                  </w:r>
                  <w:r>
                    <w:rPr>
                      <w:rFonts w:hAnsi="宋体" w:hint="eastAsia"/>
                      <w:snapToGrid w:val="0"/>
                      <w:spacing w:val="-4"/>
                      <w:kern w:val="0"/>
                      <w:szCs w:val="21"/>
                    </w:rPr>
                    <w:t>源</w:t>
                  </w:r>
                </w:p>
                <w:p w:rsidR="005E0258" w:rsidRPr="005E0258" w:rsidRDefault="005E0258" w:rsidP="005E0258">
                  <w:pPr>
                    <w:adjustRightInd w:val="0"/>
                    <w:snapToGrid w:val="0"/>
                    <w:ind w:firstLineChars="50" w:firstLine="101"/>
                    <w:jc w:val="left"/>
                    <w:rPr>
                      <w:snapToGrid w:val="0"/>
                      <w:spacing w:val="-4"/>
                      <w:kern w:val="0"/>
                      <w:szCs w:val="21"/>
                    </w:rPr>
                  </w:pPr>
                  <w:r w:rsidRPr="00DB6091">
                    <w:rPr>
                      <w:rFonts w:hint="eastAsia"/>
                      <w:snapToGrid w:val="0"/>
                      <w:spacing w:val="-4"/>
                      <w:kern w:val="0"/>
                      <w:szCs w:val="21"/>
                    </w:rPr>
                    <w:t>（</w:t>
                  </w:r>
                  <w:r>
                    <w:rPr>
                      <w:rFonts w:hint="eastAsia"/>
                      <w:snapToGrid w:val="0"/>
                      <w:spacing w:val="-4"/>
                      <w:kern w:val="0"/>
                      <w:szCs w:val="21"/>
                    </w:rPr>
                    <w:t>17</w:t>
                  </w:r>
                  <w:r w:rsidRPr="00DB6091">
                    <w:rPr>
                      <w:snapToGrid w:val="0"/>
                      <w:spacing w:val="-4"/>
                      <w:kern w:val="0"/>
                      <w:szCs w:val="21"/>
                    </w:rPr>
                    <w:t>#</w:t>
                  </w:r>
                  <w:r w:rsidRPr="00DB6091">
                    <w:rPr>
                      <w:rFonts w:hint="eastAsia"/>
                      <w:snapToGrid w:val="0"/>
                      <w:spacing w:val="-4"/>
                      <w:kern w:val="0"/>
                      <w:szCs w:val="21"/>
                    </w:rPr>
                    <w:t>排气筒）</w:t>
                  </w:r>
                </w:p>
              </w:tc>
            </w:tr>
            <w:tr w:rsidR="005E0258" w:rsidRPr="00DB6091" w:rsidTr="005F60D8">
              <w:trPr>
                <w:cantSplit/>
                <w:jc w:val="center"/>
              </w:trPr>
              <w:tc>
                <w:tcPr>
                  <w:tcW w:w="224" w:type="pct"/>
                  <w:vMerge/>
                  <w:vAlign w:val="center"/>
                </w:tcPr>
                <w:p w:rsidR="005E0258" w:rsidRPr="00DB6091" w:rsidRDefault="005E0258" w:rsidP="003C3B5F">
                  <w:pPr>
                    <w:adjustRightInd w:val="0"/>
                    <w:snapToGrid w:val="0"/>
                    <w:jc w:val="center"/>
                    <w:rPr>
                      <w:snapToGrid w:val="0"/>
                      <w:spacing w:val="-4"/>
                      <w:kern w:val="0"/>
                      <w:szCs w:val="21"/>
                    </w:rPr>
                  </w:pPr>
                </w:p>
              </w:tc>
              <w:tc>
                <w:tcPr>
                  <w:tcW w:w="449" w:type="pct"/>
                  <w:vAlign w:val="center"/>
                </w:tcPr>
                <w:p w:rsidR="005E0258" w:rsidRDefault="005E0258" w:rsidP="003C3B5F">
                  <w:pPr>
                    <w:adjustRightInd w:val="0"/>
                    <w:snapToGrid w:val="0"/>
                    <w:jc w:val="center"/>
                    <w:rPr>
                      <w:snapToGrid w:val="0"/>
                      <w:spacing w:val="-4"/>
                      <w:kern w:val="0"/>
                      <w:szCs w:val="21"/>
                    </w:rPr>
                  </w:pPr>
                  <w:r>
                    <w:rPr>
                      <w:rFonts w:hint="eastAsia"/>
                      <w:snapToGrid w:val="0"/>
                      <w:spacing w:val="-4"/>
                      <w:kern w:val="0"/>
                      <w:szCs w:val="21"/>
                    </w:rPr>
                    <w:t>染料尘</w:t>
                  </w:r>
                </w:p>
              </w:tc>
              <w:tc>
                <w:tcPr>
                  <w:tcW w:w="418" w:type="pct"/>
                  <w:vMerge/>
                  <w:vAlign w:val="center"/>
                </w:tcPr>
                <w:p w:rsidR="005E0258" w:rsidRDefault="005E0258" w:rsidP="005D10B6">
                  <w:pPr>
                    <w:adjustRightInd w:val="0"/>
                    <w:snapToGrid w:val="0"/>
                    <w:jc w:val="center"/>
                    <w:rPr>
                      <w:snapToGrid w:val="0"/>
                      <w:spacing w:val="-4"/>
                      <w:kern w:val="0"/>
                      <w:szCs w:val="21"/>
                    </w:rPr>
                  </w:pPr>
                </w:p>
              </w:tc>
              <w:tc>
                <w:tcPr>
                  <w:tcW w:w="487" w:type="pct"/>
                  <w:vAlign w:val="center"/>
                </w:tcPr>
                <w:p w:rsidR="005E0258" w:rsidRDefault="00857A2C" w:rsidP="003C3B5F">
                  <w:pPr>
                    <w:adjustRightInd w:val="0"/>
                    <w:snapToGrid w:val="0"/>
                    <w:jc w:val="center"/>
                    <w:rPr>
                      <w:snapToGrid w:val="0"/>
                      <w:spacing w:val="-4"/>
                      <w:kern w:val="0"/>
                      <w:szCs w:val="21"/>
                    </w:rPr>
                  </w:pPr>
                  <w:r>
                    <w:rPr>
                      <w:rFonts w:hint="eastAsia"/>
                      <w:snapToGrid w:val="0"/>
                      <w:spacing w:val="-4"/>
                      <w:kern w:val="0"/>
                      <w:szCs w:val="21"/>
                    </w:rPr>
                    <w:t>4.03</w:t>
                  </w:r>
                </w:p>
              </w:tc>
              <w:tc>
                <w:tcPr>
                  <w:tcW w:w="441" w:type="pct"/>
                  <w:vAlign w:val="center"/>
                </w:tcPr>
                <w:p w:rsidR="005E0258" w:rsidRDefault="005E0258" w:rsidP="00857A2C">
                  <w:pPr>
                    <w:adjustRightInd w:val="0"/>
                    <w:snapToGrid w:val="0"/>
                    <w:jc w:val="center"/>
                    <w:rPr>
                      <w:snapToGrid w:val="0"/>
                      <w:spacing w:val="-4"/>
                      <w:kern w:val="0"/>
                      <w:szCs w:val="21"/>
                    </w:rPr>
                  </w:pPr>
                  <w:r>
                    <w:rPr>
                      <w:rFonts w:hint="eastAsia"/>
                      <w:snapToGrid w:val="0"/>
                      <w:spacing w:val="-4"/>
                      <w:kern w:val="0"/>
                      <w:szCs w:val="21"/>
                    </w:rPr>
                    <w:t>0.</w:t>
                  </w:r>
                  <w:r w:rsidR="00857A2C">
                    <w:rPr>
                      <w:rFonts w:hint="eastAsia"/>
                      <w:snapToGrid w:val="0"/>
                      <w:spacing w:val="-4"/>
                      <w:kern w:val="0"/>
                      <w:szCs w:val="21"/>
                    </w:rPr>
                    <w:t>095</w:t>
                  </w:r>
                </w:p>
              </w:tc>
              <w:tc>
                <w:tcPr>
                  <w:tcW w:w="413" w:type="pct"/>
                  <w:vAlign w:val="center"/>
                </w:tcPr>
                <w:p w:rsidR="005E0258" w:rsidRDefault="005E0258" w:rsidP="00046096">
                  <w:pPr>
                    <w:adjustRightInd w:val="0"/>
                    <w:snapToGrid w:val="0"/>
                    <w:jc w:val="center"/>
                    <w:rPr>
                      <w:snapToGrid w:val="0"/>
                      <w:spacing w:val="-8"/>
                      <w:kern w:val="0"/>
                      <w:szCs w:val="21"/>
                    </w:rPr>
                  </w:pPr>
                  <w:r>
                    <w:rPr>
                      <w:rFonts w:hint="eastAsia"/>
                      <w:snapToGrid w:val="0"/>
                      <w:spacing w:val="-8"/>
                      <w:kern w:val="0"/>
                      <w:szCs w:val="21"/>
                    </w:rPr>
                    <w:t>0.286</w:t>
                  </w:r>
                </w:p>
              </w:tc>
              <w:tc>
                <w:tcPr>
                  <w:tcW w:w="412" w:type="pct"/>
                  <w:vMerge/>
                  <w:vAlign w:val="center"/>
                </w:tcPr>
                <w:p w:rsidR="005E0258" w:rsidRDefault="005E0258" w:rsidP="003C3B5F">
                  <w:pPr>
                    <w:adjustRightInd w:val="0"/>
                    <w:snapToGrid w:val="0"/>
                    <w:jc w:val="center"/>
                    <w:rPr>
                      <w:snapToGrid w:val="0"/>
                      <w:spacing w:val="-4"/>
                      <w:kern w:val="0"/>
                      <w:szCs w:val="21"/>
                    </w:rPr>
                  </w:pPr>
                </w:p>
              </w:tc>
              <w:tc>
                <w:tcPr>
                  <w:tcW w:w="412" w:type="pct"/>
                  <w:vMerge/>
                  <w:vAlign w:val="center"/>
                </w:tcPr>
                <w:p w:rsidR="005E0258" w:rsidRDefault="005E0258" w:rsidP="0027610C">
                  <w:pPr>
                    <w:adjustRightInd w:val="0"/>
                    <w:snapToGrid w:val="0"/>
                    <w:jc w:val="center"/>
                    <w:rPr>
                      <w:snapToGrid w:val="0"/>
                      <w:spacing w:val="-4"/>
                      <w:kern w:val="0"/>
                      <w:szCs w:val="21"/>
                    </w:rPr>
                  </w:pPr>
                </w:p>
              </w:tc>
              <w:tc>
                <w:tcPr>
                  <w:tcW w:w="481" w:type="pct"/>
                  <w:vMerge/>
                  <w:vAlign w:val="center"/>
                </w:tcPr>
                <w:p w:rsidR="005E0258" w:rsidRDefault="005E0258" w:rsidP="0027610C">
                  <w:pPr>
                    <w:adjustRightInd w:val="0"/>
                    <w:snapToGrid w:val="0"/>
                    <w:jc w:val="center"/>
                    <w:rPr>
                      <w:snapToGrid w:val="0"/>
                      <w:spacing w:val="-4"/>
                      <w:kern w:val="0"/>
                      <w:szCs w:val="21"/>
                    </w:rPr>
                  </w:pPr>
                </w:p>
              </w:tc>
              <w:tc>
                <w:tcPr>
                  <w:tcW w:w="413" w:type="pct"/>
                  <w:vMerge/>
                  <w:vAlign w:val="center"/>
                </w:tcPr>
                <w:p w:rsidR="005E0258" w:rsidRDefault="005E0258" w:rsidP="003C3B5F">
                  <w:pPr>
                    <w:adjustRightInd w:val="0"/>
                    <w:snapToGrid w:val="0"/>
                    <w:jc w:val="center"/>
                    <w:rPr>
                      <w:snapToGrid w:val="0"/>
                      <w:spacing w:val="-4"/>
                      <w:kern w:val="0"/>
                      <w:szCs w:val="21"/>
                    </w:rPr>
                  </w:pPr>
                </w:p>
              </w:tc>
              <w:tc>
                <w:tcPr>
                  <w:tcW w:w="850" w:type="pct"/>
                  <w:vMerge/>
                  <w:vAlign w:val="center"/>
                </w:tcPr>
                <w:p w:rsidR="005E0258" w:rsidRDefault="005E0258" w:rsidP="005D022F">
                  <w:pPr>
                    <w:adjustRightInd w:val="0"/>
                    <w:snapToGrid w:val="0"/>
                    <w:ind w:firstLineChars="50" w:firstLine="101"/>
                    <w:jc w:val="left"/>
                    <w:rPr>
                      <w:rFonts w:hAnsi="宋体"/>
                      <w:snapToGrid w:val="0"/>
                      <w:spacing w:val="-4"/>
                      <w:kern w:val="0"/>
                      <w:szCs w:val="21"/>
                    </w:rPr>
                  </w:pPr>
                </w:p>
              </w:tc>
            </w:tr>
            <w:tr w:rsidR="005E0258" w:rsidRPr="00DB6091" w:rsidTr="005F60D8">
              <w:trPr>
                <w:cantSplit/>
                <w:jc w:val="center"/>
              </w:trPr>
              <w:tc>
                <w:tcPr>
                  <w:tcW w:w="224" w:type="pct"/>
                  <w:vMerge/>
                  <w:vAlign w:val="center"/>
                </w:tcPr>
                <w:p w:rsidR="005E0258" w:rsidRPr="00DB6091" w:rsidRDefault="005E0258" w:rsidP="003C3B5F">
                  <w:pPr>
                    <w:adjustRightInd w:val="0"/>
                    <w:snapToGrid w:val="0"/>
                    <w:jc w:val="center"/>
                    <w:rPr>
                      <w:snapToGrid w:val="0"/>
                      <w:spacing w:val="-4"/>
                      <w:kern w:val="0"/>
                      <w:szCs w:val="21"/>
                    </w:rPr>
                  </w:pPr>
                </w:p>
              </w:tc>
              <w:tc>
                <w:tcPr>
                  <w:tcW w:w="449" w:type="pct"/>
                  <w:vAlign w:val="center"/>
                </w:tcPr>
                <w:p w:rsidR="005E0258" w:rsidRDefault="005E0258" w:rsidP="003C3B5F">
                  <w:pPr>
                    <w:adjustRightInd w:val="0"/>
                    <w:snapToGrid w:val="0"/>
                    <w:jc w:val="center"/>
                    <w:rPr>
                      <w:snapToGrid w:val="0"/>
                      <w:spacing w:val="-4"/>
                      <w:kern w:val="0"/>
                      <w:szCs w:val="21"/>
                    </w:rPr>
                  </w:pPr>
                  <w:r>
                    <w:rPr>
                      <w:rFonts w:hint="eastAsia"/>
                      <w:snapToGrid w:val="0"/>
                      <w:spacing w:val="-4"/>
                      <w:kern w:val="0"/>
                      <w:szCs w:val="21"/>
                    </w:rPr>
                    <w:t>染料尘</w:t>
                  </w:r>
                </w:p>
              </w:tc>
              <w:tc>
                <w:tcPr>
                  <w:tcW w:w="418" w:type="pct"/>
                  <w:vAlign w:val="center"/>
                </w:tcPr>
                <w:p w:rsidR="005E0258" w:rsidRDefault="005E0258" w:rsidP="005D10B6">
                  <w:pPr>
                    <w:adjustRightInd w:val="0"/>
                    <w:snapToGrid w:val="0"/>
                    <w:jc w:val="center"/>
                    <w:rPr>
                      <w:snapToGrid w:val="0"/>
                      <w:spacing w:val="-4"/>
                      <w:kern w:val="0"/>
                      <w:szCs w:val="21"/>
                    </w:rPr>
                  </w:pPr>
                  <w:r>
                    <w:rPr>
                      <w:rFonts w:hint="eastAsia"/>
                      <w:snapToGrid w:val="0"/>
                      <w:spacing w:val="-4"/>
                      <w:kern w:val="0"/>
                      <w:szCs w:val="21"/>
                    </w:rPr>
                    <w:t>18000</w:t>
                  </w:r>
                </w:p>
              </w:tc>
              <w:tc>
                <w:tcPr>
                  <w:tcW w:w="487" w:type="pct"/>
                  <w:vAlign w:val="center"/>
                </w:tcPr>
                <w:p w:rsidR="005E0258" w:rsidRDefault="005E0258" w:rsidP="003C3B5F">
                  <w:pPr>
                    <w:adjustRightInd w:val="0"/>
                    <w:snapToGrid w:val="0"/>
                    <w:jc w:val="center"/>
                    <w:rPr>
                      <w:snapToGrid w:val="0"/>
                      <w:spacing w:val="-4"/>
                      <w:kern w:val="0"/>
                      <w:szCs w:val="21"/>
                    </w:rPr>
                  </w:pPr>
                  <w:r>
                    <w:rPr>
                      <w:rFonts w:hint="eastAsia"/>
                      <w:snapToGrid w:val="0"/>
                      <w:spacing w:val="-4"/>
                      <w:kern w:val="0"/>
                      <w:szCs w:val="21"/>
                    </w:rPr>
                    <w:t>1.32</w:t>
                  </w:r>
                </w:p>
              </w:tc>
              <w:tc>
                <w:tcPr>
                  <w:tcW w:w="441" w:type="pct"/>
                  <w:vAlign w:val="center"/>
                </w:tcPr>
                <w:p w:rsidR="005E0258" w:rsidRDefault="005E0258" w:rsidP="00046096">
                  <w:pPr>
                    <w:adjustRightInd w:val="0"/>
                    <w:snapToGrid w:val="0"/>
                    <w:jc w:val="center"/>
                    <w:rPr>
                      <w:snapToGrid w:val="0"/>
                      <w:spacing w:val="-4"/>
                      <w:kern w:val="0"/>
                      <w:szCs w:val="21"/>
                    </w:rPr>
                  </w:pPr>
                  <w:r>
                    <w:rPr>
                      <w:rFonts w:hint="eastAsia"/>
                      <w:snapToGrid w:val="0"/>
                      <w:spacing w:val="-4"/>
                      <w:kern w:val="0"/>
                      <w:szCs w:val="21"/>
                    </w:rPr>
                    <w:t>0.024</w:t>
                  </w:r>
                </w:p>
              </w:tc>
              <w:tc>
                <w:tcPr>
                  <w:tcW w:w="413" w:type="pct"/>
                  <w:vAlign w:val="center"/>
                </w:tcPr>
                <w:p w:rsidR="005E0258" w:rsidRDefault="005E0258" w:rsidP="00046096">
                  <w:pPr>
                    <w:adjustRightInd w:val="0"/>
                    <w:snapToGrid w:val="0"/>
                    <w:jc w:val="center"/>
                    <w:rPr>
                      <w:snapToGrid w:val="0"/>
                      <w:spacing w:val="-8"/>
                      <w:kern w:val="0"/>
                      <w:szCs w:val="21"/>
                    </w:rPr>
                  </w:pPr>
                  <w:r>
                    <w:rPr>
                      <w:rFonts w:hint="eastAsia"/>
                      <w:snapToGrid w:val="0"/>
                      <w:spacing w:val="-8"/>
                      <w:kern w:val="0"/>
                      <w:szCs w:val="21"/>
                    </w:rPr>
                    <w:t>0.057</w:t>
                  </w:r>
                </w:p>
              </w:tc>
              <w:tc>
                <w:tcPr>
                  <w:tcW w:w="412" w:type="pct"/>
                  <w:vAlign w:val="center"/>
                </w:tcPr>
                <w:p w:rsidR="005E0258" w:rsidRDefault="005E0258" w:rsidP="003C3B5F">
                  <w:pPr>
                    <w:adjustRightInd w:val="0"/>
                    <w:snapToGrid w:val="0"/>
                    <w:jc w:val="center"/>
                    <w:rPr>
                      <w:snapToGrid w:val="0"/>
                      <w:spacing w:val="-4"/>
                      <w:kern w:val="0"/>
                      <w:szCs w:val="21"/>
                    </w:rPr>
                  </w:pPr>
                  <w:r>
                    <w:rPr>
                      <w:rFonts w:hint="eastAsia"/>
                      <w:snapToGrid w:val="0"/>
                      <w:spacing w:val="-4"/>
                      <w:kern w:val="0"/>
                      <w:szCs w:val="21"/>
                    </w:rPr>
                    <w:t>20</w:t>
                  </w:r>
                </w:p>
              </w:tc>
              <w:tc>
                <w:tcPr>
                  <w:tcW w:w="412" w:type="pct"/>
                  <w:vAlign w:val="center"/>
                </w:tcPr>
                <w:p w:rsidR="005E0258" w:rsidRDefault="005E0258" w:rsidP="0027610C">
                  <w:pPr>
                    <w:adjustRightInd w:val="0"/>
                    <w:snapToGrid w:val="0"/>
                    <w:jc w:val="center"/>
                    <w:rPr>
                      <w:snapToGrid w:val="0"/>
                      <w:spacing w:val="-4"/>
                      <w:kern w:val="0"/>
                      <w:szCs w:val="21"/>
                    </w:rPr>
                  </w:pPr>
                  <w:r>
                    <w:rPr>
                      <w:rFonts w:hint="eastAsia"/>
                      <w:snapToGrid w:val="0"/>
                      <w:spacing w:val="-4"/>
                      <w:kern w:val="0"/>
                      <w:szCs w:val="21"/>
                    </w:rPr>
                    <w:t>0.6</w:t>
                  </w:r>
                </w:p>
              </w:tc>
              <w:tc>
                <w:tcPr>
                  <w:tcW w:w="481" w:type="pct"/>
                  <w:vAlign w:val="center"/>
                </w:tcPr>
                <w:p w:rsidR="005E0258" w:rsidRDefault="005E0258" w:rsidP="005E0258">
                  <w:pPr>
                    <w:adjustRightInd w:val="0"/>
                    <w:snapToGrid w:val="0"/>
                    <w:jc w:val="center"/>
                    <w:rPr>
                      <w:snapToGrid w:val="0"/>
                      <w:spacing w:val="-4"/>
                      <w:kern w:val="0"/>
                      <w:szCs w:val="21"/>
                    </w:rPr>
                  </w:pPr>
                  <w:r>
                    <w:rPr>
                      <w:rFonts w:hint="eastAsia"/>
                      <w:snapToGrid w:val="0"/>
                      <w:spacing w:val="-4"/>
                      <w:kern w:val="0"/>
                      <w:szCs w:val="21"/>
                    </w:rPr>
                    <w:t>17.69</w:t>
                  </w:r>
                </w:p>
              </w:tc>
              <w:tc>
                <w:tcPr>
                  <w:tcW w:w="413" w:type="pct"/>
                  <w:vAlign w:val="center"/>
                </w:tcPr>
                <w:p w:rsidR="005E0258" w:rsidRDefault="005E0258" w:rsidP="003C3B5F">
                  <w:pPr>
                    <w:adjustRightInd w:val="0"/>
                    <w:snapToGrid w:val="0"/>
                    <w:jc w:val="center"/>
                    <w:rPr>
                      <w:snapToGrid w:val="0"/>
                      <w:spacing w:val="-4"/>
                      <w:kern w:val="0"/>
                      <w:szCs w:val="21"/>
                    </w:rPr>
                  </w:pPr>
                  <w:r>
                    <w:rPr>
                      <w:rFonts w:hint="eastAsia"/>
                      <w:snapToGrid w:val="0"/>
                      <w:spacing w:val="-4"/>
                      <w:kern w:val="0"/>
                      <w:szCs w:val="21"/>
                    </w:rPr>
                    <w:t>25</w:t>
                  </w:r>
                </w:p>
              </w:tc>
              <w:tc>
                <w:tcPr>
                  <w:tcW w:w="850" w:type="pct"/>
                  <w:vAlign w:val="center"/>
                </w:tcPr>
                <w:p w:rsidR="005E0258" w:rsidRDefault="005E0258" w:rsidP="005E0258">
                  <w:pPr>
                    <w:adjustRightInd w:val="0"/>
                    <w:snapToGrid w:val="0"/>
                    <w:ind w:firstLineChars="250" w:firstLine="505"/>
                    <w:jc w:val="left"/>
                    <w:rPr>
                      <w:rFonts w:hAnsi="宋体"/>
                      <w:snapToGrid w:val="0"/>
                      <w:spacing w:val="-4"/>
                      <w:kern w:val="0"/>
                      <w:szCs w:val="21"/>
                    </w:rPr>
                  </w:pPr>
                  <w:r>
                    <w:rPr>
                      <w:rFonts w:hAnsi="宋体"/>
                      <w:snapToGrid w:val="0"/>
                      <w:spacing w:val="-4"/>
                      <w:kern w:val="0"/>
                      <w:szCs w:val="21"/>
                    </w:rPr>
                    <w:t>点</w:t>
                  </w:r>
                  <w:r>
                    <w:rPr>
                      <w:rFonts w:hAnsi="宋体" w:hint="eastAsia"/>
                      <w:snapToGrid w:val="0"/>
                      <w:spacing w:val="-4"/>
                      <w:kern w:val="0"/>
                      <w:szCs w:val="21"/>
                    </w:rPr>
                    <w:t>源</w:t>
                  </w:r>
                </w:p>
                <w:p w:rsidR="005E0258" w:rsidRPr="005E0258" w:rsidRDefault="005E0258" w:rsidP="005E0258">
                  <w:pPr>
                    <w:adjustRightInd w:val="0"/>
                    <w:snapToGrid w:val="0"/>
                    <w:ind w:firstLineChars="50" w:firstLine="101"/>
                    <w:jc w:val="left"/>
                    <w:rPr>
                      <w:snapToGrid w:val="0"/>
                      <w:spacing w:val="-4"/>
                      <w:kern w:val="0"/>
                      <w:szCs w:val="21"/>
                    </w:rPr>
                  </w:pPr>
                  <w:r w:rsidRPr="00DB6091">
                    <w:rPr>
                      <w:rFonts w:hint="eastAsia"/>
                      <w:snapToGrid w:val="0"/>
                      <w:spacing w:val="-4"/>
                      <w:kern w:val="0"/>
                      <w:szCs w:val="21"/>
                    </w:rPr>
                    <w:t>（</w:t>
                  </w:r>
                  <w:r>
                    <w:rPr>
                      <w:rFonts w:hint="eastAsia"/>
                      <w:snapToGrid w:val="0"/>
                      <w:spacing w:val="-4"/>
                      <w:kern w:val="0"/>
                      <w:szCs w:val="21"/>
                    </w:rPr>
                    <w:t>18</w:t>
                  </w:r>
                  <w:r w:rsidRPr="00DB6091">
                    <w:rPr>
                      <w:snapToGrid w:val="0"/>
                      <w:spacing w:val="-4"/>
                      <w:kern w:val="0"/>
                      <w:szCs w:val="21"/>
                    </w:rPr>
                    <w:t>#</w:t>
                  </w:r>
                  <w:r w:rsidRPr="00DB6091">
                    <w:rPr>
                      <w:rFonts w:hint="eastAsia"/>
                      <w:snapToGrid w:val="0"/>
                      <w:spacing w:val="-4"/>
                      <w:kern w:val="0"/>
                      <w:szCs w:val="21"/>
                    </w:rPr>
                    <w:t>排气筒）</w:t>
                  </w:r>
                </w:p>
              </w:tc>
            </w:tr>
          </w:tbl>
          <w:p w:rsidR="00AC5A9F" w:rsidRPr="0056566B" w:rsidRDefault="00AC5A9F" w:rsidP="00D303F7">
            <w:pPr>
              <w:spacing w:beforeLines="50" w:line="360" w:lineRule="auto"/>
              <w:ind w:firstLineChars="200" w:firstLine="422"/>
              <w:rPr>
                <w:b/>
                <w:szCs w:val="21"/>
              </w:rPr>
            </w:pPr>
            <w:r w:rsidRPr="0056566B">
              <w:rPr>
                <w:rFonts w:hint="eastAsia"/>
                <w:b/>
                <w:szCs w:val="21"/>
              </w:rPr>
              <w:t>注：本项目喷漆晾干工序</w:t>
            </w:r>
            <w:r w:rsidRPr="0056566B">
              <w:rPr>
                <w:rFonts w:hint="eastAsia"/>
                <w:b/>
                <w:szCs w:val="21"/>
              </w:rPr>
              <w:t>TVOC</w:t>
            </w:r>
            <w:r w:rsidRPr="0056566B">
              <w:rPr>
                <w:rFonts w:hint="eastAsia"/>
                <w:b/>
                <w:szCs w:val="21"/>
              </w:rPr>
              <w:t>排放速率均按喷漆、晾干工序同时发生时的最大速率进行计算。</w:t>
            </w:r>
            <w:r w:rsidRPr="0056566B">
              <w:rPr>
                <w:rFonts w:hint="eastAsia"/>
                <w:b/>
                <w:szCs w:val="21"/>
              </w:rPr>
              <w:t xml:space="preserve">  </w:t>
            </w:r>
          </w:p>
          <w:p w:rsidR="00F14DA6" w:rsidRDefault="00F14DA6" w:rsidP="00AC5A9F">
            <w:pPr>
              <w:spacing w:line="360" w:lineRule="auto"/>
              <w:ind w:firstLineChars="200" w:firstLine="480"/>
              <w:rPr>
                <w:sz w:val="24"/>
              </w:rPr>
            </w:pPr>
          </w:p>
          <w:p w:rsidR="00F14DA6" w:rsidRDefault="00F14DA6" w:rsidP="00AC5A9F">
            <w:pPr>
              <w:spacing w:line="360" w:lineRule="auto"/>
              <w:ind w:firstLineChars="200" w:firstLine="480"/>
              <w:rPr>
                <w:sz w:val="24"/>
              </w:rPr>
            </w:pPr>
          </w:p>
          <w:p w:rsidR="00F14DA6" w:rsidRDefault="00F14DA6" w:rsidP="00AC5A9F">
            <w:pPr>
              <w:spacing w:line="360" w:lineRule="auto"/>
              <w:ind w:firstLineChars="200" w:firstLine="480"/>
              <w:rPr>
                <w:sz w:val="24"/>
              </w:rPr>
            </w:pPr>
          </w:p>
          <w:p w:rsidR="00F76321" w:rsidRPr="00DB6091" w:rsidRDefault="00F76321" w:rsidP="00D303F7">
            <w:pPr>
              <w:spacing w:beforeLines="50" w:line="360" w:lineRule="auto"/>
              <w:ind w:firstLineChars="200" w:firstLine="480"/>
              <w:rPr>
                <w:sz w:val="24"/>
              </w:rPr>
            </w:pPr>
            <w:r w:rsidRPr="00DB6091">
              <w:rPr>
                <w:rFonts w:hint="eastAsia"/>
                <w:sz w:val="24"/>
              </w:rPr>
              <w:lastRenderedPageBreak/>
              <w:t>全厂无组织</w:t>
            </w:r>
            <w:r w:rsidRPr="00DB6091">
              <w:rPr>
                <w:sz w:val="24"/>
              </w:rPr>
              <w:t>大气污染源源强参数见表</w:t>
            </w:r>
            <w:r w:rsidRPr="00DB6091">
              <w:rPr>
                <w:sz w:val="24"/>
              </w:rPr>
              <w:t>7-</w:t>
            </w:r>
            <w:r w:rsidR="009E283F">
              <w:rPr>
                <w:rFonts w:hint="eastAsia"/>
                <w:sz w:val="24"/>
              </w:rPr>
              <w:t>7</w:t>
            </w:r>
            <w:r w:rsidRPr="00DB6091">
              <w:rPr>
                <w:rFonts w:hint="eastAsia"/>
                <w:sz w:val="24"/>
              </w:rPr>
              <w:t>：</w:t>
            </w:r>
          </w:p>
          <w:p w:rsidR="00F76321" w:rsidRPr="00DB6091" w:rsidRDefault="00F76321" w:rsidP="00F14DA6">
            <w:pPr>
              <w:snapToGrid w:val="0"/>
              <w:spacing w:line="360" w:lineRule="auto"/>
              <w:ind w:firstLineChars="10" w:firstLine="24"/>
              <w:jc w:val="center"/>
              <w:rPr>
                <w:b/>
                <w:bCs/>
                <w:snapToGrid w:val="0"/>
                <w:sz w:val="24"/>
              </w:rPr>
            </w:pPr>
            <w:r w:rsidRPr="00DB6091">
              <w:rPr>
                <w:rFonts w:hAnsi="宋体"/>
                <w:b/>
                <w:bCs/>
                <w:snapToGrid w:val="0"/>
                <w:sz w:val="24"/>
              </w:rPr>
              <w:t>表</w:t>
            </w:r>
            <w:r w:rsidRPr="00DB6091">
              <w:rPr>
                <w:b/>
                <w:bCs/>
                <w:snapToGrid w:val="0"/>
                <w:sz w:val="24"/>
              </w:rPr>
              <w:t>7-</w:t>
            </w:r>
            <w:r w:rsidR="009E283F">
              <w:rPr>
                <w:rFonts w:hint="eastAsia"/>
                <w:b/>
                <w:bCs/>
                <w:snapToGrid w:val="0"/>
                <w:sz w:val="24"/>
              </w:rPr>
              <w:t>7</w:t>
            </w:r>
            <w:r w:rsidRPr="00DB6091">
              <w:rPr>
                <w:b/>
                <w:bCs/>
                <w:snapToGrid w:val="0"/>
                <w:sz w:val="24"/>
              </w:rPr>
              <w:t xml:space="preserve">  </w:t>
            </w:r>
            <w:r w:rsidRPr="00DB6091">
              <w:rPr>
                <w:rFonts w:hAnsi="宋体"/>
                <w:b/>
                <w:bCs/>
                <w:snapToGrid w:val="0"/>
                <w:sz w:val="24"/>
              </w:rPr>
              <w:t>无组织污染物源强参数</w:t>
            </w:r>
          </w:p>
          <w:tbl>
            <w:tblPr>
              <w:tblW w:w="5000" w:type="pct"/>
              <w:jc w:val="center"/>
              <w:tblBorders>
                <w:top w:val="single" w:sz="12" w:space="0" w:color="auto"/>
                <w:bottom w:val="single" w:sz="12" w:space="0" w:color="auto"/>
                <w:right w:val="single" w:sz="2" w:space="0" w:color="auto"/>
                <w:insideH w:val="single" w:sz="2" w:space="0" w:color="auto"/>
                <w:insideV w:val="single" w:sz="2" w:space="0" w:color="auto"/>
              </w:tblBorders>
              <w:tblLook w:val="0000"/>
            </w:tblPr>
            <w:tblGrid>
              <w:gridCol w:w="743"/>
              <w:gridCol w:w="1563"/>
              <w:gridCol w:w="2408"/>
              <w:gridCol w:w="1416"/>
              <w:gridCol w:w="1418"/>
              <w:gridCol w:w="1275"/>
              <w:gridCol w:w="1576"/>
            </w:tblGrid>
            <w:tr w:rsidR="0054683C" w:rsidRPr="00DB6091" w:rsidTr="005F60D8">
              <w:trPr>
                <w:cantSplit/>
                <w:jc w:val="center"/>
              </w:trPr>
              <w:tc>
                <w:tcPr>
                  <w:tcW w:w="357" w:type="pct"/>
                  <w:vAlign w:val="center"/>
                </w:tcPr>
                <w:p w:rsidR="0054683C" w:rsidRPr="00DB6091" w:rsidRDefault="0054683C" w:rsidP="003C3B5F">
                  <w:pPr>
                    <w:adjustRightInd w:val="0"/>
                    <w:snapToGrid w:val="0"/>
                    <w:jc w:val="center"/>
                    <w:rPr>
                      <w:b/>
                      <w:szCs w:val="21"/>
                    </w:rPr>
                  </w:pPr>
                  <w:r w:rsidRPr="00DB6091">
                    <w:rPr>
                      <w:rFonts w:hAnsi="宋体"/>
                      <w:b/>
                      <w:szCs w:val="21"/>
                    </w:rPr>
                    <w:t>序号</w:t>
                  </w:r>
                </w:p>
              </w:tc>
              <w:tc>
                <w:tcPr>
                  <w:tcW w:w="751" w:type="pct"/>
                  <w:vAlign w:val="center"/>
                </w:tcPr>
                <w:p w:rsidR="0054683C" w:rsidRPr="00DB6091" w:rsidRDefault="0054683C" w:rsidP="003C3B5F">
                  <w:pPr>
                    <w:adjustRightInd w:val="0"/>
                    <w:snapToGrid w:val="0"/>
                    <w:jc w:val="center"/>
                    <w:rPr>
                      <w:b/>
                      <w:szCs w:val="21"/>
                    </w:rPr>
                  </w:pPr>
                  <w:r w:rsidRPr="00DB6091">
                    <w:rPr>
                      <w:rFonts w:hAnsi="宋体"/>
                      <w:b/>
                      <w:szCs w:val="21"/>
                    </w:rPr>
                    <w:t>污染源位置</w:t>
                  </w:r>
                </w:p>
              </w:tc>
              <w:tc>
                <w:tcPr>
                  <w:tcW w:w="1158" w:type="pct"/>
                  <w:vAlign w:val="center"/>
                </w:tcPr>
                <w:p w:rsidR="0054683C" w:rsidRPr="00DB6091" w:rsidRDefault="0054683C" w:rsidP="003C3B5F">
                  <w:pPr>
                    <w:adjustRightInd w:val="0"/>
                    <w:snapToGrid w:val="0"/>
                    <w:jc w:val="center"/>
                    <w:rPr>
                      <w:b/>
                      <w:szCs w:val="21"/>
                    </w:rPr>
                  </w:pPr>
                  <w:r w:rsidRPr="00DB6091">
                    <w:rPr>
                      <w:rFonts w:hAnsi="宋体"/>
                      <w:b/>
                      <w:szCs w:val="21"/>
                    </w:rPr>
                    <w:t>污染物名称</w:t>
                  </w:r>
                </w:p>
              </w:tc>
              <w:tc>
                <w:tcPr>
                  <w:tcW w:w="681" w:type="pct"/>
                  <w:vAlign w:val="center"/>
                </w:tcPr>
                <w:p w:rsidR="0054683C" w:rsidRDefault="0054683C" w:rsidP="003C3B5F">
                  <w:pPr>
                    <w:adjustRightInd w:val="0"/>
                    <w:snapToGrid w:val="0"/>
                    <w:jc w:val="center"/>
                    <w:rPr>
                      <w:rFonts w:hAnsi="宋体"/>
                      <w:b/>
                      <w:szCs w:val="21"/>
                    </w:rPr>
                  </w:pPr>
                  <w:r w:rsidRPr="00DB6091">
                    <w:rPr>
                      <w:rFonts w:hAnsi="宋体"/>
                      <w:b/>
                      <w:szCs w:val="21"/>
                    </w:rPr>
                    <w:t>排放量</w:t>
                  </w:r>
                </w:p>
                <w:p w:rsidR="0054683C" w:rsidRPr="00DB6091" w:rsidRDefault="0054683C" w:rsidP="003C3B5F">
                  <w:pPr>
                    <w:adjustRightInd w:val="0"/>
                    <w:snapToGrid w:val="0"/>
                    <w:jc w:val="center"/>
                    <w:rPr>
                      <w:b/>
                      <w:szCs w:val="21"/>
                    </w:rPr>
                  </w:pPr>
                  <w:r w:rsidRPr="00DB6091">
                    <w:rPr>
                      <w:b/>
                      <w:szCs w:val="21"/>
                    </w:rPr>
                    <w:t>(t/a)</w:t>
                  </w:r>
                </w:p>
              </w:tc>
              <w:tc>
                <w:tcPr>
                  <w:tcW w:w="682" w:type="pct"/>
                  <w:vAlign w:val="center"/>
                </w:tcPr>
                <w:p w:rsidR="0054683C" w:rsidRDefault="0054683C" w:rsidP="003C3B5F">
                  <w:pPr>
                    <w:adjustRightInd w:val="0"/>
                    <w:snapToGrid w:val="0"/>
                    <w:jc w:val="center"/>
                    <w:rPr>
                      <w:b/>
                      <w:szCs w:val="21"/>
                    </w:rPr>
                  </w:pPr>
                  <w:r>
                    <w:rPr>
                      <w:rFonts w:hint="eastAsia"/>
                      <w:b/>
                      <w:szCs w:val="21"/>
                    </w:rPr>
                    <w:t>排放速率</w:t>
                  </w:r>
                </w:p>
                <w:p w:rsidR="0054683C" w:rsidRPr="00DB6091" w:rsidRDefault="0054683C" w:rsidP="003C3B5F">
                  <w:pPr>
                    <w:adjustRightInd w:val="0"/>
                    <w:snapToGrid w:val="0"/>
                    <w:jc w:val="center"/>
                    <w:rPr>
                      <w:b/>
                      <w:szCs w:val="21"/>
                    </w:rPr>
                  </w:pPr>
                  <w:r>
                    <w:rPr>
                      <w:rFonts w:hint="eastAsia"/>
                      <w:b/>
                      <w:szCs w:val="21"/>
                    </w:rPr>
                    <w:t>（</w:t>
                  </w:r>
                  <w:r>
                    <w:rPr>
                      <w:rFonts w:hint="eastAsia"/>
                      <w:b/>
                      <w:szCs w:val="21"/>
                    </w:rPr>
                    <w:t>kg/h</w:t>
                  </w:r>
                  <w:r>
                    <w:rPr>
                      <w:rFonts w:hint="eastAsia"/>
                      <w:b/>
                      <w:szCs w:val="21"/>
                    </w:rPr>
                    <w:t>）</w:t>
                  </w:r>
                </w:p>
              </w:tc>
              <w:tc>
                <w:tcPr>
                  <w:tcW w:w="613" w:type="pct"/>
                  <w:vAlign w:val="center"/>
                </w:tcPr>
                <w:p w:rsidR="0054683C" w:rsidRDefault="0054683C" w:rsidP="003C3B5F">
                  <w:pPr>
                    <w:adjustRightInd w:val="0"/>
                    <w:snapToGrid w:val="0"/>
                    <w:jc w:val="center"/>
                    <w:rPr>
                      <w:rFonts w:hAnsi="宋体"/>
                      <w:b/>
                      <w:szCs w:val="21"/>
                    </w:rPr>
                  </w:pPr>
                  <w:r w:rsidRPr="00DB6091">
                    <w:rPr>
                      <w:rFonts w:hAnsi="宋体"/>
                      <w:b/>
                      <w:szCs w:val="21"/>
                    </w:rPr>
                    <w:t>面源高度</w:t>
                  </w:r>
                </w:p>
                <w:p w:rsidR="0054683C" w:rsidRPr="00DB6091" w:rsidRDefault="0054683C" w:rsidP="003C3B5F">
                  <w:pPr>
                    <w:adjustRightInd w:val="0"/>
                    <w:snapToGrid w:val="0"/>
                    <w:jc w:val="center"/>
                    <w:rPr>
                      <w:b/>
                      <w:szCs w:val="21"/>
                    </w:rPr>
                  </w:pPr>
                  <w:r w:rsidRPr="00DB6091">
                    <w:rPr>
                      <w:rFonts w:hAnsi="宋体"/>
                      <w:b/>
                      <w:szCs w:val="21"/>
                    </w:rPr>
                    <w:t>（</w:t>
                  </w:r>
                  <w:r w:rsidRPr="00DB6091">
                    <w:rPr>
                      <w:b/>
                      <w:szCs w:val="21"/>
                    </w:rPr>
                    <w:t>m</w:t>
                  </w:r>
                  <w:r w:rsidRPr="00DB6091">
                    <w:rPr>
                      <w:rFonts w:hAnsi="宋体"/>
                      <w:b/>
                      <w:szCs w:val="21"/>
                    </w:rPr>
                    <w:t>）</w:t>
                  </w:r>
                </w:p>
              </w:tc>
              <w:tc>
                <w:tcPr>
                  <w:tcW w:w="758" w:type="pct"/>
                  <w:tcBorders>
                    <w:right w:val="nil"/>
                  </w:tcBorders>
                  <w:vAlign w:val="center"/>
                </w:tcPr>
                <w:p w:rsidR="0054683C" w:rsidRDefault="0054683C" w:rsidP="006D7635">
                  <w:pPr>
                    <w:adjustRightInd w:val="0"/>
                    <w:snapToGrid w:val="0"/>
                    <w:jc w:val="center"/>
                    <w:rPr>
                      <w:rFonts w:hAnsi="宋体"/>
                      <w:b/>
                      <w:szCs w:val="21"/>
                    </w:rPr>
                  </w:pPr>
                  <w:r w:rsidRPr="00DB6091">
                    <w:rPr>
                      <w:rFonts w:hAnsi="宋体"/>
                      <w:b/>
                      <w:szCs w:val="21"/>
                    </w:rPr>
                    <w:t>污染源</w:t>
                  </w:r>
                  <w:r>
                    <w:rPr>
                      <w:rFonts w:hAnsi="宋体" w:hint="eastAsia"/>
                      <w:b/>
                      <w:szCs w:val="21"/>
                    </w:rPr>
                    <w:t>尺寸</w:t>
                  </w:r>
                </w:p>
                <w:p w:rsidR="0054683C" w:rsidRPr="00DB6091" w:rsidRDefault="0054683C" w:rsidP="006D7635">
                  <w:pPr>
                    <w:adjustRightInd w:val="0"/>
                    <w:snapToGrid w:val="0"/>
                    <w:jc w:val="center"/>
                    <w:rPr>
                      <w:b/>
                      <w:szCs w:val="21"/>
                    </w:rPr>
                  </w:pPr>
                  <w:r w:rsidRPr="00DB6091">
                    <w:rPr>
                      <w:rFonts w:hAnsi="宋体"/>
                      <w:b/>
                      <w:szCs w:val="21"/>
                    </w:rPr>
                    <w:t>（</w:t>
                  </w:r>
                  <w:r w:rsidRPr="00DB6091">
                    <w:rPr>
                      <w:b/>
                      <w:szCs w:val="21"/>
                    </w:rPr>
                    <w:t>m</w:t>
                  </w:r>
                  <w:r w:rsidRPr="00DB6091">
                    <w:rPr>
                      <w:rFonts w:hAnsi="宋体"/>
                      <w:b/>
                      <w:szCs w:val="21"/>
                    </w:rPr>
                    <w:t>）</w:t>
                  </w:r>
                </w:p>
              </w:tc>
            </w:tr>
            <w:tr w:rsidR="002764E5" w:rsidRPr="00DB6091" w:rsidTr="005F60D8">
              <w:trPr>
                <w:cantSplit/>
                <w:jc w:val="center"/>
              </w:trPr>
              <w:tc>
                <w:tcPr>
                  <w:tcW w:w="357" w:type="pct"/>
                  <w:vAlign w:val="center"/>
                </w:tcPr>
                <w:p w:rsidR="002764E5" w:rsidRPr="00DB6091" w:rsidRDefault="002764E5" w:rsidP="003C3B5F">
                  <w:pPr>
                    <w:snapToGrid w:val="0"/>
                    <w:jc w:val="center"/>
                    <w:rPr>
                      <w:szCs w:val="21"/>
                    </w:rPr>
                  </w:pPr>
                  <w:r w:rsidRPr="00DB6091">
                    <w:rPr>
                      <w:szCs w:val="21"/>
                    </w:rPr>
                    <w:t>1</w:t>
                  </w:r>
                </w:p>
              </w:tc>
              <w:tc>
                <w:tcPr>
                  <w:tcW w:w="751" w:type="pct"/>
                  <w:vMerge w:val="restart"/>
                  <w:vAlign w:val="center"/>
                </w:tcPr>
                <w:p w:rsidR="002764E5" w:rsidRPr="00DB6091" w:rsidRDefault="002764E5" w:rsidP="002764E5">
                  <w:pPr>
                    <w:adjustRightInd w:val="0"/>
                    <w:snapToGrid w:val="0"/>
                    <w:jc w:val="center"/>
                    <w:rPr>
                      <w:szCs w:val="21"/>
                    </w:rPr>
                  </w:pPr>
                  <w:r>
                    <w:rPr>
                      <w:rFonts w:hint="eastAsia"/>
                      <w:szCs w:val="21"/>
                    </w:rPr>
                    <w:t>A</w:t>
                  </w:r>
                  <w:r>
                    <w:rPr>
                      <w:rFonts w:hint="eastAsia"/>
                      <w:szCs w:val="21"/>
                    </w:rPr>
                    <w:t>车间</w:t>
                  </w:r>
                </w:p>
              </w:tc>
              <w:tc>
                <w:tcPr>
                  <w:tcW w:w="1158" w:type="pct"/>
                  <w:vAlign w:val="center"/>
                </w:tcPr>
                <w:p w:rsidR="002764E5" w:rsidRPr="00DB6091" w:rsidRDefault="002764E5" w:rsidP="003C3B5F">
                  <w:pPr>
                    <w:adjustRightInd w:val="0"/>
                    <w:snapToGrid w:val="0"/>
                    <w:jc w:val="center"/>
                    <w:rPr>
                      <w:kern w:val="44"/>
                      <w:szCs w:val="21"/>
                    </w:rPr>
                  </w:pPr>
                  <w:r>
                    <w:rPr>
                      <w:rFonts w:hint="eastAsia"/>
                      <w:kern w:val="44"/>
                      <w:szCs w:val="21"/>
                    </w:rPr>
                    <w:t>木</w:t>
                  </w:r>
                  <w:r w:rsidRPr="00DB6091">
                    <w:rPr>
                      <w:rFonts w:hint="eastAsia"/>
                      <w:kern w:val="44"/>
                      <w:szCs w:val="21"/>
                    </w:rPr>
                    <w:t>粉尘</w:t>
                  </w:r>
                </w:p>
              </w:tc>
              <w:tc>
                <w:tcPr>
                  <w:tcW w:w="681" w:type="pct"/>
                  <w:vAlign w:val="center"/>
                </w:tcPr>
                <w:p w:rsidR="002764E5" w:rsidRPr="00DB6091" w:rsidRDefault="002764E5" w:rsidP="006D7635">
                  <w:pPr>
                    <w:adjustRightInd w:val="0"/>
                    <w:snapToGrid w:val="0"/>
                    <w:jc w:val="center"/>
                    <w:rPr>
                      <w:szCs w:val="21"/>
                    </w:rPr>
                  </w:pPr>
                  <w:r>
                    <w:rPr>
                      <w:rFonts w:hint="eastAsia"/>
                      <w:szCs w:val="21"/>
                    </w:rPr>
                    <w:t>0.0408</w:t>
                  </w:r>
                </w:p>
              </w:tc>
              <w:tc>
                <w:tcPr>
                  <w:tcW w:w="682" w:type="pct"/>
                  <w:vAlign w:val="center"/>
                </w:tcPr>
                <w:p w:rsidR="002764E5" w:rsidRPr="00DB6091" w:rsidRDefault="002764E5" w:rsidP="002764E5">
                  <w:pPr>
                    <w:adjustRightInd w:val="0"/>
                    <w:snapToGrid w:val="0"/>
                    <w:jc w:val="center"/>
                    <w:rPr>
                      <w:szCs w:val="21"/>
                    </w:rPr>
                  </w:pPr>
                  <w:r>
                    <w:rPr>
                      <w:rFonts w:hint="eastAsia"/>
                      <w:szCs w:val="21"/>
                    </w:rPr>
                    <w:t>0.0175*</w:t>
                  </w:r>
                </w:p>
              </w:tc>
              <w:tc>
                <w:tcPr>
                  <w:tcW w:w="613" w:type="pct"/>
                  <w:vMerge w:val="restart"/>
                  <w:vAlign w:val="center"/>
                </w:tcPr>
                <w:p w:rsidR="002764E5" w:rsidRPr="007E0627" w:rsidRDefault="002764E5" w:rsidP="00F14DA6">
                  <w:pPr>
                    <w:adjustRightInd w:val="0"/>
                    <w:snapToGrid w:val="0"/>
                    <w:jc w:val="center"/>
                    <w:rPr>
                      <w:szCs w:val="21"/>
                    </w:rPr>
                  </w:pPr>
                  <w:r>
                    <w:rPr>
                      <w:rFonts w:hint="eastAsia"/>
                      <w:szCs w:val="21"/>
                    </w:rPr>
                    <w:t>1</w:t>
                  </w:r>
                  <w:r w:rsidR="00F14DA6">
                    <w:rPr>
                      <w:rFonts w:hint="eastAsia"/>
                      <w:szCs w:val="21"/>
                    </w:rPr>
                    <w:t>5</w:t>
                  </w:r>
                </w:p>
              </w:tc>
              <w:tc>
                <w:tcPr>
                  <w:tcW w:w="758" w:type="pct"/>
                  <w:vMerge w:val="restart"/>
                  <w:tcBorders>
                    <w:right w:val="nil"/>
                  </w:tcBorders>
                  <w:vAlign w:val="center"/>
                </w:tcPr>
                <w:p w:rsidR="002764E5" w:rsidRPr="00DB6091" w:rsidRDefault="002764E5" w:rsidP="002764E5">
                  <w:pPr>
                    <w:snapToGrid w:val="0"/>
                    <w:jc w:val="center"/>
                    <w:rPr>
                      <w:szCs w:val="21"/>
                    </w:rPr>
                  </w:pPr>
                  <w:r>
                    <w:rPr>
                      <w:rFonts w:hint="eastAsia"/>
                      <w:szCs w:val="21"/>
                    </w:rPr>
                    <w:t>60</w:t>
                  </w:r>
                  <w:r>
                    <w:rPr>
                      <w:rFonts w:hint="eastAsia"/>
                      <w:szCs w:val="21"/>
                    </w:rPr>
                    <w:t>×</w:t>
                  </w:r>
                  <w:r>
                    <w:rPr>
                      <w:rFonts w:hint="eastAsia"/>
                      <w:szCs w:val="21"/>
                    </w:rPr>
                    <w:t>51</w:t>
                  </w:r>
                </w:p>
              </w:tc>
            </w:tr>
            <w:tr w:rsidR="002764E5" w:rsidRPr="00DB6091" w:rsidTr="005F60D8">
              <w:trPr>
                <w:cantSplit/>
                <w:jc w:val="center"/>
              </w:trPr>
              <w:tc>
                <w:tcPr>
                  <w:tcW w:w="357" w:type="pct"/>
                  <w:vAlign w:val="center"/>
                </w:tcPr>
                <w:p w:rsidR="002764E5" w:rsidRPr="00DB6091" w:rsidRDefault="002764E5" w:rsidP="003C3B5F">
                  <w:pPr>
                    <w:snapToGrid w:val="0"/>
                    <w:jc w:val="center"/>
                    <w:rPr>
                      <w:szCs w:val="21"/>
                    </w:rPr>
                  </w:pPr>
                  <w:r w:rsidRPr="00DB6091">
                    <w:rPr>
                      <w:szCs w:val="21"/>
                    </w:rPr>
                    <w:t>2</w:t>
                  </w:r>
                </w:p>
              </w:tc>
              <w:tc>
                <w:tcPr>
                  <w:tcW w:w="751" w:type="pct"/>
                  <w:vMerge/>
                  <w:vAlign w:val="center"/>
                </w:tcPr>
                <w:p w:rsidR="002764E5" w:rsidRPr="00DB6091" w:rsidRDefault="002764E5" w:rsidP="003C3B5F">
                  <w:pPr>
                    <w:adjustRightInd w:val="0"/>
                    <w:snapToGrid w:val="0"/>
                    <w:jc w:val="center"/>
                    <w:rPr>
                      <w:szCs w:val="21"/>
                    </w:rPr>
                  </w:pPr>
                </w:p>
              </w:tc>
              <w:tc>
                <w:tcPr>
                  <w:tcW w:w="1158" w:type="pct"/>
                  <w:vAlign w:val="center"/>
                </w:tcPr>
                <w:p w:rsidR="002764E5" w:rsidRPr="00DB6091" w:rsidRDefault="002764E5" w:rsidP="0054683C">
                  <w:pPr>
                    <w:adjustRightInd w:val="0"/>
                    <w:snapToGrid w:val="0"/>
                    <w:jc w:val="center"/>
                    <w:rPr>
                      <w:kern w:val="44"/>
                      <w:szCs w:val="21"/>
                    </w:rPr>
                  </w:pPr>
                  <w:r>
                    <w:rPr>
                      <w:rFonts w:hint="eastAsia"/>
                      <w:kern w:val="44"/>
                      <w:szCs w:val="21"/>
                    </w:rPr>
                    <w:t>TVOC</w:t>
                  </w:r>
                </w:p>
              </w:tc>
              <w:tc>
                <w:tcPr>
                  <w:tcW w:w="681" w:type="pct"/>
                  <w:vAlign w:val="center"/>
                </w:tcPr>
                <w:p w:rsidR="002764E5" w:rsidRPr="00DB6091" w:rsidRDefault="002764E5" w:rsidP="002764E5">
                  <w:pPr>
                    <w:adjustRightInd w:val="0"/>
                    <w:snapToGrid w:val="0"/>
                    <w:jc w:val="center"/>
                    <w:rPr>
                      <w:szCs w:val="21"/>
                    </w:rPr>
                  </w:pPr>
                  <w:r>
                    <w:rPr>
                      <w:rFonts w:hint="eastAsia"/>
                      <w:szCs w:val="21"/>
                    </w:rPr>
                    <w:t>0.0421</w:t>
                  </w:r>
                </w:p>
              </w:tc>
              <w:tc>
                <w:tcPr>
                  <w:tcW w:w="682" w:type="pct"/>
                  <w:vAlign w:val="center"/>
                </w:tcPr>
                <w:p w:rsidR="002764E5" w:rsidRPr="00DB6091" w:rsidRDefault="002764E5" w:rsidP="00857A2C">
                  <w:pPr>
                    <w:adjustRightInd w:val="0"/>
                    <w:snapToGrid w:val="0"/>
                    <w:jc w:val="center"/>
                    <w:rPr>
                      <w:szCs w:val="21"/>
                    </w:rPr>
                  </w:pPr>
                  <w:r>
                    <w:rPr>
                      <w:rFonts w:hint="eastAsia"/>
                      <w:szCs w:val="21"/>
                    </w:rPr>
                    <w:t>0.0</w:t>
                  </w:r>
                  <w:r w:rsidR="00857A2C">
                    <w:rPr>
                      <w:rFonts w:hint="eastAsia"/>
                      <w:szCs w:val="21"/>
                    </w:rPr>
                    <w:t>602</w:t>
                  </w:r>
                  <w:r>
                    <w:rPr>
                      <w:rFonts w:hint="eastAsia"/>
                      <w:szCs w:val="21"/>
                    </w:rPr>
                    <w:t>*</w:t>
                  </w:r>
                </w:p>
              </w:tc>
              <w:tc>
                <w:tcPr>
                  <w:tcW w:w="613" w:type="pct"/>
                  <w:vMerge/>
                  <w:vAlign w:val="center"/>
                </w:tcPr>
                <w:p w:rsidR="002764E5" w:rsidRPr="007E0627" w:rsidRDefault="002764E5" w:rsidP="00183665">
                  <w:pPr>
                    <w:adjustRightInd w:val="0"/>
                    <w:snapToGrid w:val="0"/>
                    <w:jc w:val="center"/>
                    <w:rPr>
                      <w:szCs w:val="21"/>
                    </w:rPr>
                  </w:pPr>
                </w:p>
              </w:tc>
              <w:tc>
                <w:tcPr>
                  <w:tcW w:w="758" w:type="pct"/>
                  <w:vMerge/>
                  <w:tcBorders>
                    <w:right w:val="nil"/>
                  </w:tcBorders>
                  <w:vAlign w:val="center"/>
                </w:tcPr>
                <w:p w:rsidR="002764E5" w:rsidRPr="00DB6091" w:rsidRDefault="002764E5" w:rsidP="003C3B5F">
                  <w:pPr>
                    <w:snapToGrid w:val="0"/>
                    <w:jc w:val="center"/>
                    <w:rPr>
                      <w:szCs w:val="21"/>
                    </w:rPr>
                  </w:pPr>
                </w:p>
              </w:tc>
            </w:tr>
            <w:tr w:rsidR="002764E5" w:rsidRPr="00DB6091" w:rsidTr="005F60D8">
              <w:trPr>
                <w:cantSplit/>
                <w:jc w:val="center"/>
              </w:trPr>
              <w:tc>
                <w:tcPr>
                  <w:tcW w:w="357" w:type="pct"/>
                  <w:vAlign w:val="center"/>
                </w:tcPr>
                <w:p w:rsidR="002764E5" w:rsidRPr="00DB6091" w:rsidRDefault="002764E5" w:rsidP="003C3B5F">
                  <w:pPr>
                    <w:snapToGrid w:val="0"/>
                    <w:jc w:val="center"/>
                    <w:rPr>
                      <w:szCs w:val="21"/>
                    </w:rPr>
                  </w:pPr>
                  <w:r>
                    <w:rPr>
                      <w:rFonts w:hint="eastAsia"/>
                      <w:szCs w:val="21"/>
                    </w:rPr>
                    <w:t>3</w:t>
                  </w:r>
                </w:p>
              </w:tc>
              <w:tc>
                <w:tcPr>
                  <w:tcW w:w="751" w:type="pct"/>
                  <w:vMerge/>
                  <w:vAlign w:val="center"/>
                </w:tcPr>
                <w:p w:rsidR="002764E5" w:rsidRPr="00DB6091" w:rsidRDefault="002764E5" w:rsidP="003C3B5F">
                  <w:pPr>
                    <w:adjustRightInd w:val="0"/>
                    <w:snapToGrid w:val="0"/>
                    <w:jc w:val="center"/>
                    <w:rPr>
                      <w:szCs w:val="21"/>
                    </w:rPr>
                  </w:pPr>
                </w:p>
              </w:tc>
              <w:tc>
                <w:tcPr>
                  <w:tcW w:w="1158" w:type="pct"/>
                  <w:vAlign w:val="center"/>
                </w:tcPr>
                <w:p w:rsidR="002764E5" w:rsidRDefault="002764E5" w:rsidP="0054683C">
                  <w:pPr>
                    <w:adjustRightInd w:val="0"/>
                    <w:snapToGrid w:val="0"/>
                    <w:jc w:val="center"/>
                    <w:rPr>
                      <w:kern w:val="44"/>
                      <w:szCs w:val="21"/>
                    </w:rPr>
                  </w:pPr>
                  <w:r>
                    <w:rPr>
                      <w:rFonts w:hint="eastAsia"/>
                      <w:kern w:val="44"/>
                      <w:szCs w:val="21"/>
                    </w:rPr>
                    <w:t>染料尘</w:t>
                  </w:r>
                </w:p>
              </w:tc>
              <w:tc>
                <w:tcPr>
                  <w:tcW w:w="681" w:type="pct"/>
                  <w:vAlign w:val="center"/>
                </w:tcPr>
                <w:p w:rsidR="002764E5" w:rsidRDefault="002764E5" w:rsidP="002764E5">
                  <w:pPr>
                    <w:adjustRightInd w:val="0"/>
                    <w:snapToGrid w:val="0"/>
                    <w:jc w:val="center"/>
                    <w:rPr>
                      <w:szCs w:val="21"/>
                    </w:rPr>
                  </w:pPr>
                  <w:r>
                    <w:rPr>
                      <w:rFonts w:hint="eastAsia"/>
                      <w:szCs w:val="21"/>
                    </w:rPr>
                    <w:t>0.0509</w:t>
                  </w:r>
                </w:p>
              </w:tc>
              <w:tc>
                <w:tcPr>
                  <w:tcW w:w="682" w:type="pct"/>
                  <w:vAlign w:val="center"/>
                </w:tcPr>
                <w:p w:rsidR="002764E5" w:rsidRDefault="002764E5" w:rsidP="00857A2C">
                  <w:pPr>
                    <w:adjustRightInd w:val="0"/>
                    <w:snapToGrid w:val="0"/>
                    <w:jc w:val="center"/>
                    <w:rPr>
                      <w:szCs w:val="21"/>
                    </w:rPr>
                  </w:pPr>
                  <w:r>
                    <w:rPr>
                      <w:rFonts w:hint="eastAsia"/>
                      <w:szCs w:val="21"/>
                    </w:rPr>
                    <w:t>0.1</w:t>
                  </w:r>
                  <w:r w:rsidR="00857A2C">
                    <w:rPr>
                      <w:rFonts w:hint="eastAsia"/>
                      <w:szCs w:val="21"/>
                    </w:rPr>
                    <w:t>177</w:t>
                  </w:r>
                  <w:r>
                    <w:rPr>
                      <w:rFonts w:hint="eastAsia"/>
                      <w:szCs w:val="21"/>
                    </w:rPr>
                    <w:t>*</w:t>
                  </w:r>
                </w:p>
              </w:tc>
              <w:tc>
                <w:tcPr>
                  <w:tcW w:w="613" w:type="pct"/>
                  <w:vMerge/>
                  <w:vAlign w:val="center"/>
                </w:tcPr>
                <w:p w:rsidR="002764E5" w:rsidRPr="007E0627" w:rsidRDefault="002764E5" w:rsidP="00183665">
                  <w:pPr>
                    <w:adjustRightInd w:val="0"/>
                    <w:snapToGrid w:val="0"/>
                    <w:jc w:val="center"/>
                    <w:rPr>
                      <w:szCs w:val="21"/>
                    </w:rPr>
                  </w:pPr>
                </w:p>
              </w:tc>
              <w:tc>
                <w:tcPr>
                  <w:tcW w:w="758" w:type="pct"/>
                  <w:vMerge/>
                  <w:tcBorders>
                    <w:right w:val="nil"/>
                  </w:tcBorders>
                  <w:vAlign w:val="center"/>
                </w:tcPr>
                <w:p w:rsidR="002764E5" w:rsidRPr="00DB6091" w:rsidRDefault="002764E5" w:rsidP="003C3B5F">
                  <w:pPr>
                    <w:snapToGrid w:val="0"/>
                    <w:jc w:val="center"/>
                    <w:rPr>
                      <w:szCs w:val="21"/>
                    </w:rPr>
                  </w:pPr>
                </w:p>
              </w:tc>
            </w:tr>
            <w:tr w:rsidR="0054683C" w:rsidRPr="00DB6091" w:rsidTr="005F60D8">
              <w:trPr>
                <w:cantSplit/>
                <w:jc w:val="center"/>
              </w:trPr>
              <w:tc>
                <w:tcPr>
                  <w:tcW w:w="357" w:type="pct"/>
                  <w:vAlign w:val="center"/>
                </w:tcPr>
                <w:p w:rsidR="0054683C" w:rsidRPr="00DB6091" w:rsidRDefault="002764E5" w:rsidP="003C3B5F">
                  <w:pPr>
                    <w:snapToGrid w:val="0"/>
                    <w:jc w:val="center"/>
                    <w:rPr>
                      <w:szCs w:val="21"/>
                    </w:rPr>
                  </w:pPr>
                  <w:r>
                    <w:rPr>
                      <w:rFonts w:hint="eastAsia"/>
                      <w:szCs w:val="21"/>
                    </w:rPr>
                    <w:t>4</w:t>
                  </w:r>
                </w:p>
              </w:tc>
              <w:tc>
                <w:tcPr>
                  <w:tcW w:w="751" w:type="pct"/>
                  <w:vAlign w:val="center"/>
                </w:tcPr>
                <w:p w:rsidR="0054683C" w:rsidRPr="00DB6091" w:rsidRDefault="002764E5" w:rsidP="006E4B91">
                  <w:pPr>
                    <w:adjustRightInd w:val="0"/>
                    <w:snapToGrid w:val="0"/>
                    <w:jc w:val="center"/>
                    <w:rPr>
                      <w:szCs w:val="21"/>
                    </w:rPr>
                  </w:pPr>
                  <w:r>
                    <w:rPr>
                      <w:rFonts w:hint="eastAsia"/>
                      <w:szCs w:val="21"/>
                    </w:rPr>
                    <w:t>C</w:t>
                  </w:r>
                  <w:r>
                    <w:rPr>
                      <w:rFonts w:hint="eastAsia"/>
                      <w:szCs w:val="21"/>
                    </w:rPr>
                    <w:t>车间木加工区域</w:t>
                  </w:r>
                </w:p>
              </w:tc>
              <w:tc>
                <w:tcPr>
                  <w:tcW w:w="1158" w:type="pct"/>
                  <w:vAlign w:val="center"/>
                </w:tcPr>
                <w:p w:rsidR="0054683C" w:rsidRPr="00DB6091" w:rsidRDefault="0054683C" w:rsidP="003C3B5F">
                  <w:pPr>
                    <w:adjustRightInd w:val="0"/>
                    <w:snapToGrid w:val="0"/>
                    <w:jc w:val="center"/>
                    <w:rPr>
                      <w:kern w:val="44"/>
                      <w:szCs w:val="21"/>
                    </w:rPr>
                  </w:pPr>
                  <w:r>
                    <w:rPr>
                      <w:rFonts w:hint="eastAsia"/>
                      <w:kern w:val="44"/>
                      <w:szCs w:val="21"/>
                    </w:rPr>
                    <w:t>木</w:t>
                  </w:r>
                  <w:r w:rsidRPr="00DB6091">
                    <w:rPr>
                      <w:rFonts w:hint="eastAsia"/>
                      <w:kern w:val="44"/>
                      <w:szCs w:val="21"/>
                    </w:rPr>
                    <w:t>粉尘</w:t>
                  </w:r>
                </w:p>
              </w:tc>
              <w:tc>
                <w:tcPr>
                  <w:tcW w:w="681" w:type="pct"/>
                  <w:vAlign w:val="center"/>
                </w:tcPr>
                <w:p w:rsidR="0054683C" w:rsidRPr="00DB6091" w:rsidRDefault="0054683C" w:rsidP="002764E5">
                  <w:pPr>
                    <w:adjustRightInd w:val="0"/>
                    <w:snapToGrid w:val="0"/>
                    <w:jc w:val="center"/>
                    <w:rPr>
                      <w:szCs w:val="21"/>
                    </w:rPr>
                  </w:pPr>
                  <w:r w:rsidRPr="00DB6091">
                    <w:rPr>
                      <w:szCs w:val="21"/>
                    </w:rPr>
                    <w:t>0.</w:t>
                  </w:r>
                  <w:r w:rsidR="002764E5">
                    <w:rPr>
                      <w:rFonts w:hint="eastAsia"/>
                      <w:szCs w:val="21"/>
                    </w:rPr>
                    <w:t>1127</w:t>
                  </w:r>
                </w:p>
              </w:tc>
              <w:tc>
                <w:tcPr>
                  <w:tcW w:w="682" w:type="pct"/>
                  <w:vAlign w:val="center"/>
                </w:tcPr>
                <w:p w:rsidR="0054683C" w:rsidRPr="00DB6091" w:rsidRDefault="0054683C" w:rsidP="002764E5">
                  <w:pPr>
                    <w:adjustRightInd w:val="0"/>
                    <w:snapToGrid w:val="0"/>
                    <w:jc w:val="center"/>
                    <w:rPr>
                      <w:szCs w:val="21"/>
                    </w:rPr>
                  </w:pPr>
                  <w:r>
                    <w:rPr>
                      <w:rFonts w:hint="eastAsia"/>
                      <w:szCs w:val="21"/>
                    </w:rPr>
                    <w:t>0.</w:t>
                  </w:r>
                  <w:r w:rsidR="002764E5">
                    <w:rPr>
                      <w:rFonts w:hint="eastAsia"/>
                      <w:szCs w:val="21"/>
                    </w:rPr>
                    <w:t>043</w:t>
                  </w:r>
                </w:p>
              </w:tc>
              <w:tc>
                <w:tcPr>
                  <w:tcW w:w="613" w:type="pct"/>
                  <w:vAlign w:val="center"/>
                </w:tcPr>
                <w:p w:rsidR="0054683C" w:rsidRPr="006E4B91" w:rsidRDefault="00857A2C" w:rsidP="003C3B5F">
                  <w:pPr>
                    <w:adjustRightInd w:val="0"/>
                    <w:snapToGrid w:val="0"/>
                    <w:jc w:val="center"/>
                    <w:rPr>
                      <w:szCs w:val="21"/>
                    </w:rPr>
                  </w:pPr>
                  <w:r>
                    <w:rPr>
                      <w:rFonts w:hint="eastAsia"/>
                      <w:szCs w:val="21"/>
                    </w:rPr>
                    <w:t>10.5</w:t>
                  </w:r>
                </w:p>
              </w:tc>
              <w:tc>
                <w:tcPr>
                  <w:tcW w:w="758" w:type="pct"/>
                  <w:tcBorders>
                    <w:right w:val="nil"/>
                  </w:tcBorders>
                  <w:vAlign w:val="center"/>
                </w:tcPr>
                <w:p w:rsidR="0054683C" w:rsidRPr="00DB6091" w:rsidRDefault="003C6DC8" w:rsidP="00857A2C">
                  <w:pPr>
                    <w:snapToGrid w:val="0"/>
                    <w:jc w:val="center"/>
                    <w:rPr>
                      <w:szCs w:val="21"/>
                    </w:rPr>
                  </w:pPr>
                  <w:r>
                    <w:rPr>
                      <w:rFonts w:hint="eastAsia"/>
                      <w:szCs w:val="21"/>
                    </w:rPr>
                    <w:t>51.2</w:t>
                  </w:r>
                  <w:r w:rsidR="0054683C">
                    <w:rPr>
                      <w:rFonts w:hint="eastAsia"/>
                      <w:szCs w:val="21"/>
                    </w:rPr>
                    <w:t>×</w:t>
                  </w:r>
                  <w:r w:rsidR="00857A2C">
                    <w:rPr>
                      <w:rFonts w:hint="eastAsia"/>
                      <w:szCs w:val="21"/>
                    </w:rPr>
                    <w:t>42</w:t>
                  </w:r>
                </w:p>
              </w:tc>
            </w:tr>
            <w:tr w:rsidR="0054683C" w:rsidRPr="00DB6091" w:rsidTr="005F60D8">
              <w:trPr>
                <w:cantSplit/>
                <w:jc w:val="center"/>
              </w:trPr>
              <w:tc>
                <w:tcPr>
                  <w:tcW w:w="357" w:type="pct"/>
                  <w:vAlign w:val="center"/>
                </w:tcPr>
                <w:p w:rsidR="0054683C" w:rsidRDefault="003C6DC8" w:rsidP="003C3B5F">
                  <w:pPr>
                    <w:snapToGrid w:val="0"/>
                    <w:jc w:val="center"/>
                    <w:rPr>
                      <w:szCs w:val="21"/>
                    </w:rPr>
                  </w:pPr>
                  <w:r>
                    <w:rPr>
                      <w:rFonts w:hint="eastAsia"/>
                      <w:szCs w:val="21"/>
                    </w:rPr>
                    <w:t>5</w:t>
                  </w:r>
                </w:p>
              </w:tc>
              <w:tc>
                <w:tcPr>
                  <w:tcW w:w="751" w:type="pct"/>
                  <w:vMerge w:val="restart"/>
                  <w:vAlign w:val="center"/>
                </w:tcPr>
                <w:p w:rsidR="0054683C" w:rsidRPr="00DB6091" w:rsidRDefault="003C6DC8" w:rsidP="003C6DC8">
                  <w:pPr>
                    <w:adjustRightInd w:val="0"/>
                    <w:snapToGrid w:val="0"/>
                    <w:jc w:val="center"/>
                    <w:rPr>
                      <w:szCs w:val="21"/>
                    </w:rPr>
                  </w:pPr>
                  <w:r>
                    <w:rPr>
                      <w:rFonts w:hint="eastAsia"/>
                      <w:szCs w:val="21"/>
                    </w:rPr>
                    <w:t>C</w:t>
                  </w:r>
                  <w:r>
                    <w:rPr>
                      <w:rFonts w:hint="eastAsia"/>
                      <w:szCs w:val="21"/>
                    </w:rPr>
                    <w:t>车间辊涂胶黏隔间</w:t>
                  </w:r>
                </w:p>
              </w:tc>
              <w:tc>
                <w:tcPr>
                  <w:tcW w:w="1158" w:type="pct"/>
                  <w:vAlign w:val="center"/>
                </w:tcPr>
                <w:p w:rsidR="0054683C" w:rsidRDefault="007F1796" w:rsidP="003C3B5F">
                  <w:pPr>
                    <w:adjustRightInd w:val="0"/>
                    <w:snapToGrid w:val="0"/>
                    <w:jc w:val="center"/>
                    <w:rPr>
                      <w:kern w:val="44"/>
                      <w:szCs w:val="21"/>
                    </w:rPr>
                  </w:pPr>
                  <w:r w:rsidRPr="006D4C42">
                    <w:rPr>
                      <w:szCs w:val="21"/>
                    </w:rPr>
                    <w:t>T</w:t>
                  </w:r>
                  <w:r>
                    <w:rPr>
                      <w:szCs w:val="21"/>
                    </w:rPr>
                    <w:t>VOC</w:t>
                  </w:r>
                </w:p>
              </w:tc>
              <w:tc>
                <w:tcPr>
                  <w:tcW w:w="681" w:type="pct"/>
                  <w:vAlign w:val="center"/>
                </w:tcPr>
                <w:p w:rsidR="0054683C" w:rsidRDefault="007F3EFF" w:rsidP="007F1796">
                  <w:pPr>
                    <w:adjustRightInd w:val="0"/>
                    <w:snapToGrid w:val="0"/>
                    <w:jc w:val="center"/>
                    <w:rPr>
                      <w:szCs w:val="21"/>
                    </w:rPr>
                  </w:pPr>
                  <w:r>
                    <w:rPr>
                      <w:rFonts w:hint="eastAsia"/>
                      <w:szCs w:val="21"/>
                    </w:rPr>
                    <w:t>0.0966</w:t>
                  </w:r>
                </w:p>
              </w:tc>
              <w:tc>
                <w:tcPr>
                  <w:tcW w:w="682" w:type="pct"/>
                  <w:vAlign w:val="center"/>
                </w:tcPr>
                <w:p w:rsidR="0054683C" w:rsidRDefault="0054683C" w:rsidP="007F3EFF">
                  <w:pPr>
                    <w:adjustRightInd w:val="0"/>
                    <w:snapToGrid w:val="0"/>
                    <w:jc w:val="center"/>
                    <w:rPr>
                      <w:szCs w:val="21"/>
                    </w:rPr>
                  </w:pPr>
                  <w:r>
                    <w:rPr>
                      <w:rFonts w:hint="eastAsia"/>
                      <w:szCs w:val="21"/>
                    </w:rPr>
                    <w:t>0.0</w:t>
                  </w:r>
                  <w:r w:rsidR="007F3EFF">
                    <w:rPr>
                      <w:rFonts w:hint="eastAsia"/>
                      <w:szCs w:val="21"/>
                    </w:rPr>
                    <w:t>539*</w:t>
                  </w:r>
                </w:p>
              </w:tc>
              <w:tc>
                <w:tcPr>
                  <w:tcW w:w="613" w:type="pct"/>
                  <w:vMerge w:val="restart"/>
                  <w:vAlign w:val="center"/>
                </w:tcPr>
                <w:p w:rsidR="0054683C" w:rsidRPr="00DB6091" w:rsidRDefault="003C6DC8" w:rsidP="003C3B5F">
                  <w:pPr>
                    <w:adjustRightInd w:val="0"/>
                    <w:snapToGrid w:val="0"/>
                    <w:jc w:val="center"/>
                    <w:rPr>
                      <w:szCs w:val="21"/>
                    </w:rPr>
                  </w:pPr>
                  <w:r>
                    <w:rPr>
                      <w:rFonts w:hint="eastAsia"/>
                      <w:szCs w:val="21"/>
                    </w:rPr>
                    <w:t>10.5</w:t>
                  </w:r>
                </w:p>
              </w:tc>
              <w:tc>
                <w:tcPr>
                  <w:tcW w:w="758" w:type="pct"/>
                  <w:vMerge w:val="restart"/>
                  <w:tcBorders>
                    <w:right w:val="nil"/>
                  </w:tcBorders>
                  <w:vAlign w:val="center"/>
                </w:tcPr>
                <w:p w:rsidR="0054683C" w:rsidRPr="00DB6091" w:rsidRDefault="003C6DC8" w:rsidP="003C6DC8">
                  <w:pPr>
                    <w:snapToGrid w:val="0"/>
                    <w:jc w:val="center"/>
                    <w:rPr>
                      <w:szCs w:val="21"/>
                    </w:rPr>
                  </w:pPr>
                  <w:r>
                    <w:rPr>
                      <w:rFonts w:hint="eastAsia"/>
                      <w:szCs w:val="21"/>
                    </w:rPr>
                    <w:t>51.2</w:t>
                  </w:r>
                  <w:r>
                    <w:rPr>
                      <w:rFonts w:hint="eastAsia"/>
                      <w:szCs w:val="21"/>
                    </w:rPr>
                    <w:t>×</w:t>
                  </w:r>
                  <w:r>
                    <w:rPr>
                      <w:rFonts w:hint="eastAsia"/>
                      <w:szCs w:val="21"/>
                    </w:rPr>
                    <w:t>18</w:t>
                  </w:r>
                </w:p>
              </w:tc>
            </w:tr>
            <w:tr w:rsidR="0054683C" w:rsidRPr="00DB6091" w:rsidTr="005F60D8">
              <w:trPr>
                <w:cantSplit/>
                <w:jc w:val="center"/>
              </w:trPr>
              <w:tc>
                <w:tcPr>
                  <w:tcW w:w="357" w:type="pct"/>
                  <w:vAlign w:val="center"/>
                </w:tcPr>
                <w:p w:rsidR="0054683C" w:rsidRDefault="003C6DC8" w:rsidP="003C3B5F">
                  <w:pPr>
                    <w:snapToGrid w:val="0"/>
                    <w:jc w:val="center"/>
                    <w:rPr>
                      <w:szCs w:val="21"/>
                    </w:rPr>
                  </w:pPr>
                  <w:r>
                    <w:rPr>
                      <w:rFonts w:hint="eastAsia"/>
                      <w:szCs w:val="21"/>
                    </w:rPr>
                    <w:t>6</w:t>
                  </w:r>
                </w:p>
              </w:tc>
              <w:tc>
                <w:tcPr>
                  <w:tcW w:w="751" w:type="pct"/>
                  <w:vMerge/>
                  <w:vAlign w:val="center"/>
                </w:tcPr>
                <w:p w:rsidR="0054683C" w:rsidRPr="00DB6091" w:rsidRDefault="0054683C" w:rsidP="003C3B5F">
                  <w:pPr>
                    <w:adjustRightInd w:val="0"/>
                    <w:snapToGrid w:val="0"/>
                    <w:jc w:val="center"/>
                    <w:rPr>
                      <w:szCs w:val="21"/>
                    </w:rPr>
                  </w:pPr>
                </w:p>
              </w:tc>
              <w:tc>
                <w:tcPr>
                  <w:tcW w:w="1158" w:type="pct"/>
                  <w:vAlign w:val="center"/>
                </w:tcPr>
                <w:p w:rsidR="0054683C" w:rsidRDefault="0054683C" w:rsidP="003C3B5F">
                  <w:pPr>
                    <w:adjustRightInd w:val="0"/>
                    <w:snapToGrid w:val="0"/>
                    <w:jc w:val="center"/>
                    <w:rPr>
                      <w:kern w:val="44"/>
                      <w:szCs w:val="21"/>
                    </w:rPr>
                  </w:pPr>
                  <w:r>
                    <w:rPr>
                      <w:rFonts w:hint="eastAsia"/>
                      <w:kern w:val="44"/>
                      <w:szCs w:val="21"/>
                    </w:rPr>
                    <w:t>染料尘</w:t>
                  </w:r>
                </w:p>
              </w:tc>
              <w:tc>
                <w:tcPr>
                  <w:tcW w:w="681" w:type="pct"/>
                  <w:vAlign w:val="center"/>
                </w:tcPr>
                <w:p w:rsidR="0054683C" w:rsidRDefault="0054683C" w:rsidP="007F3EFF">
                  <w:pPr>
                    <w:adjustRightInd w:val="0"/>
                    <w:snapToGrid w:val="0"/>
                    <w:jc w:val="center"/>
                    <w:rPr>
                      <w:szCs w:val="21"/>
                    </w:rPr>
                  </w:pPr>
                  <w:r>
                    <w:rPr>
                      <w:rFonts w:hint="eastAsia"/>
                      <w:szCs w:val="21"/>
                    </w:rPr>
                    <w:t>0.</w:t>
                  </w:r>
                  <w:r w:rsidR="007F3EFF">
                    <w:rPr>
                      <w:rFonts w:hint="eastAsia"/>
                      <w:szCs w:val="21"/>
                    </w:rPr>
                    <w:t>0566</w:t>
                  </w:r>
                </w:p>
              </w:tc>
              <w:tc>
                <w:tcPr>
                  <w:tcW w:w="682" w:type="pct"/>
                  <w:vAlign w:val="center"/>
                </w:tcPr>
                <w:p w:rsidR="0054683C" w:rsidRDefault="0054683C" w:rsidP="007F3EFF">
                  <w:pPr>
                    <w:adjustRightInd w:val="0"/>
                    <w:snapToGrid w:val="0"/>
                    <w:jc w:val="center"/>
                    <w:rPr>
                      <w:szCs w:val="21"/>
                    </w:rPr>
                  </w:pPr>
                  <w:r>
                    <w:rPr>
                      <w:rFonts w:hint="eastAsia"/>
                      <w:szCs w:val="21"/>
                    </w:rPr>
                    <w:t>0.</w:t>
                  </w:r>
                  <w:r w:rsidR="007F3EFF">
                    <w:rPr>
                      <w:rFonts w:hint="eastAsia"/>
                      <w:szCs w:val="21"/>
                    </w:rPr>
                    <w:t>043</w:t>
                  </w:r>
                </w:p>
              </w:tc>
              <w:tc>
                <w:tcPr>
                  <w:tcW w:w="613" w:type="pct"/>
                  <w:vMerge/>
                  <w:vAlign w:val="center"/>
                </w:tcPr>
                <w:p w:rsidR="0054683C" w:rsidRPr="00DB6091" w:rsidRDefault="0054683C" w:rsidP="003C3B5F">
                  <w:pPr>
                    <w:adjustRightInd w:val="0"/>
                    <w:snapToGrid w:val="0"/>
                    <w:jc w:val="center"/>
                    <w:rPr>
                      <w:szCs w:val="21"/>
                    </w:rPr>
                  </w:pPr>
                </w:p>
              </w:tc>
              <w:tc>
                <w:tcPr>
                  <w:tcW w:w="758" w:type="pct"/>
                  <w:vMerge/>
                  <w:tcBorders>
                    <w:right w:val="nil"/>
                  </w:tcBorders>
                  <w:vAlign w:val="center"/>
                </w:tcPr>
                <w:p w:rsidR="0054683C" w:rsidRPr="00DB6091" w:rsidRDefault="0054683C" w:rsidP="003C3B5F">
                  <w:pPr>
                    <w:snapToGrid w:val="0"/>
                    <w:jc w:val="center"/>
                    <w:rPr>
                      <w:szCs w:val="21"/>
                    </w:rPr>
                  </w:pPr>
                </w:p>
              </w:tc>
            </w:tr>
            <w:tr w:rsidR="003C6DC8" w:rsidRPr="00DB6091" w:rsidTr="005F60D8">
              <w:trPr>
                <w:cantSplit/>
                <w:jc w:val="center"/>
              </w:trPr>
              <w:tc>
                <w:tcPr>
                  <w:tcW w:w="357" w:type="pct"/>
                  <w:vAlign w:val="center"/>
                </w:tcPr>
                <w:p w:rsidR="003C6DC8" w:rsidRDefault="003C6DC8" w:rsidP="003C3B5F">
                  <w:pPr>
                    <w:snapToGrid w:val="0"/>
                    <w:jc w:val="center"/>
                    <w:rPr>
                      <w:szCs w:val="21"/>
                    </w:rPr>
                  </w:pPr>
                  <w:r>
                    <w:rPr>
                      <w:rFonts w:hint="eastAsia"/>
                      <w:szCs w:val="21"/>
                    </w:rPr>
                    <w:t>7</w:t>
                  </w:r>
                </w:p>
              </w:tc>
              <w:tc>
                <w:tcPr>
                  <w:tcW w:w="751" w:type="pct"/>
                  <w:vMerge w:val="restart"/>
                  <w:vAlign w:val="center"/>
                </w:tcPr>
                <w:p w:rsidR="003C6DC8" w:rsidRPr="00DB6091" w:rsidRDefault="003C6DC8" w:rsidP="007F3EFF">
                  <w:pPr>
                    <w:adjustRightInd w:val="0"/>
                    <w:snapToGrid w:val="0"/>
                    <w:jc w:val="center"/>
                    <w:rPr>
                      <w:szCs w:val="21"/>
                    </w:rPr>
                  </w:pPr>
                  <w:r>
                    <w:rPr>
                      <w:rFonts w:hint="eastAsia"/>
                      <w:szCs w:val="21"/>
                    </w:rPr>
                    <w:t>C</w:t>
                  </w:r>
                  <w:r>
                    <w:rPr>
                      <w:rFonts w:hint="eastAsia"/>
                      <w:szCs w:val="21"/>
                    </w:rPr>
                    <w:t>车间喷漆晾干区域</w:t>
                  </w:r>
                </w:p>
              </w:tc>
              <w:tc>
                <w:tcPr>
                  <w:tcW w:w="1158" w:type="pct"/>
                  <w:vAlign w:val="center"/>
                </w:tcPr>
                <w:p w:rsidR="003C6DC8" w:rsidRDefault="003C6DC8" w:rsidP="003C3B5F">
                  <w:pPr>
                    <w:adjustRightInd w:val="0"/>
                    <w:snapToGrid w:val="0"/>
                    <w:jc w:val="center"/>
                    <w:rPr>
                      <w:kern w:val="44"/>
                      <w:szCs w:val="21"/>
                    </w:rPr>
                  </w:pPr>
                  <w:r>
                    <w:rPr>
                      <w:rFonts w:hint="eastAsia"/>
                      <w:kern w:val="44"/>
                      <w:szCs w:val="21"/>
                    </w:rPr>
                    <w:t>木</w:t>
                  </w:r>
                  <w:r w:rsidRPr="00DB6091">
                    <w:rPr>
                      <w:rFonts w:hint="eastAsia"/>
                      <w:kern w:val="44"/>
                      <w:szCs w:val="21"/>
                    </w:rPr>
                    <w:t>粉尘</w:t>
                  </w:r>
                </w:p>
              </w:tc>
              <w:tc>
                <w:tcPr>
                  <w:tcW w:w="681" w:type="pct"/>
                  <w:vAlign w:val="center"/>
                </w:tcPr>
                <w:p w:rsidR="003C6DC8" w:rsidRDefault="003C6DC8" w:rsidP="007F3EFF">
                  <w:pPr>
                    <w:adjustRightInd w:val="0"/>
                    <w:snapToGrid w:val="0"/>
                    <w:jc w:val="center"/>
                    <w:rPr>
                      <w:szCs w:val="21"/>
                    </w:rPr>
                  </w:pPr>
                  <w:r>
                    <w:rPr>
                      <w:rFonts w:hint="eastAsia"/>
                      <w:szCs w:val="21"/>
                    </w:rPr>
                    <w:t>0.0065</w:t>
                  </w:r>
                </w:p>
              </w:tc>
              <w:tc>
                <w:tcPr>
                  <w:tcW w:w="682" w:type="pct"/>
                  <w:vAlign w:val="center"/>
                </w:tcPr>
                <w:p w:rsidR="003C6DC8" w:rsidRDefault="003C6DC8" w:rsidP="007F3EFF">
                  <w:pPr>
                    <w:adjustRightInd w:val="0"/>
                    <w:snapToGrid w:val="0"/>
                    <w:jc w:val="center"/>
                    <w:rPr>
                      <w:szCs w:val="21"/>
                    </w:rPr>
                  </w:pPr>
                  <w:r>
                    <w:rPr>
                      <w:rFonts w:hint="eastAsia"/>
                      <w:szCs w:val="21"/>
                    </w:rPr>
                    <w:t>0.0087</w:t>
                  </w:r>
                </w:p>
              </w:tc>
              <w:tc>
                <w:tcPr>
                  <w:tcW w:w="613" w:type="pct"/>
                  <w:vMerge w:val="restart"/>
                  <w:vAlign w:val="center"/>
                </w:tcPr>
                <w:p w:rsidR="003C6DC8" w:rsidRPr="00DB6091" w:rsidRDefault="003C6DC8" w:rsidP="003C3B5F">
                  <w:pPr>
                    <w:adjustRightInd w:val="0"/>
                    <w:snapToGrid w:val="0"/>
                    <w:jc w:val="center"/>
                    <w:rPr>
                      <w:szCs w:val="21"/>
                    </w:rPr>
                  </w:pPr>
                  <w:r>
                    <w:rPr>
                      <w:rFonts w:hint="eastAsia"/>
                      <w:szCs w:val="21"/>
                    </w:rPr>
                    <w:t>10.5</w:t>
                  </w:r>
                </w:p>
              </w:tc>
              <w:tc>
                <w:tcPr>
                  <w:tcW w:w="758" w:type="pct"/>
                  <w:vMerge w:val="restart"/>
                  <w:tcBorders>
                    <w:right w:val="nil"/>
                  </w:tcBorders>
                  <w:vAlign w:val="center"/>
                </w:tcPr>
                <w:p w:rsidR="003C6DC8" w:rsidRPr="00DB6091" w:rsidRDefault="003C6DC8" w:rsidP="003C6DC8">
                  <w:pPr>
                    <w:snapToGrid w:val="0"/>
                    <w:jc w:val="center"/>
                    <w:rPr>
                      <w:szCs w:val="21"/>
                    </w:rPr>
                  </w:pPr>
                  <w:r>
                    <w:rPr>
                      <w:rFonts w:hint="eastAsia"/>
                      <w:szCs w:val="21"/>
                    </w:rPr>
                    <w:t>60</w:t>
                  </w:r>
                  <w:r>
                    <w:rPr>
                      <w:rFonts w:hint="eastAsia"/>
                      <w:szCs w:val="21"/>
                    </w:rPr>
                    <w:t>×</w:t>
                  </w:r>
                  <w:r>
                    <w:rPr>
                      <w:rFonts w:hint="eastAsia"/>
                      <w:szCs w:val="21"/>
                    </w:rPr>
                    <w:t>48.2</w:t>
                  </w:r>
                </w:p>
              </w:tc>
            </w:tr>
            <w:tr w:rsidR="003C6DC8" w:rsidRPr="00DB6091" w:rsidTr="005F60D8">
              <w:trPr>
                <w:cantSplit/>
                <w:jc w:val="center"/>
              </w:trPr>
              <w:tc>
                <w:tcPr>
                  <w:tcW w:w="357" w:type="pct"/>
                  <w:vAlign w:val="center"/>
                </w:tcPr>
                <w:p w:rsidR="003C6DC8" w:rsidRDefault="003C6DC8" w:rsidP="003C3B5F">
                  <w:pPr>
                    <w:snapToGrid w:val="0"/>
                    <w:jc w:val="center"/>
                    <w:rPr>
                      <w:szCs w:val="21"/>
                    </w:rPr>
                  </w:pPr>
                  <w:r>
                    <w:rPr>
                      <w:rFonts w:hint="eastAsia"/>
                      <w:szCs w:val="21"/>
                    </w:rPr>
                    <w:t>8</w:t>
                  </w:r>
                </w:p>
              </w:tc>
              <w:tc>
                <w:tcPr>
                  <w:tcW w:w="751" w:type="pct"/>
                  <w:vMerge/>
                  <w:vAlign w:val="center"/>
                </w:tcPr>
                <w:p w:rsidR="003C6DC8" w:rsidRPr="00DB6091" w:rsidRDefault="003C6DC8" w:rsidP="007F3EFF">
                  <w:pPr>
                    <w:adjustRightInd w:val="0"/>
                    <w:snapToGrid w:val="0"/>
                    <w:jc w:val="center"/>
                    <w:rPr>
                      <w:szCs w:val="21"/>
                    </w:rPr>
                  </w:pPr>
                </w:p>
              </w:tc>
              <w:tc>
                <w:tcPr>
                  <w:tcW w:w="1158" w:type="pct"/>
                  <w:vAlign w:val="center"/>
                </w:tcPr>
                <w:p w:rsidR="003C6DC8" w:rsidRDefault="003C6DC8" w:rsidP="003C3B5F">
                  <w:pPr>
                    <w:adjustRightInd w:val="0"/>
                    <w:snapToGrid w:val="0"/>
                    <w:jc w:val="center"/>
                    <w:rPr>
                      <w:kern w:val="44"/>
                      <w:szCs w:val="21"/>
                    </w:rPr>
                  </w:pPr>
                  <w:r w:rsidRPr="006D4C42">
                    <w:rPr>
                      <w:szCs w:val="21"/>
                    </w:rPr>
                    <w:t>T</w:t>
                  </w:r>
                  <w:r>
                    <w:rPr>
                      <w:szCs w:val="21"/>
                    </w:rPr>
                    <w:t>VOC</w:t>
                  </w:r>
                </w:p>
              </w:tc>
              <w:tc>
                <w:tcPr>
                  <w:tcW w:w="681" w:type="pct"/>
                  <w:vAlign w:val="center"/>
                </w:tcPr>
                <w:p w:rsidR="003C6DC8" w:rsidRDefault="003C6DC8" w:rsidP="007F3EFF">
                  <w:pPr>
                    <w:adjustRightInd w:val="0"/>
                    <w:snapToGrid w:val="0"/>
                    <w:jc w:val="center"/>
                    <w:rPr>
                      <w:szCs w:val="21"/>
                    </w:rPr>
                  </w:pPr>
                  <w:r>
                    <w:rPr>
                      <w:rFonts w:hint="eastAsia"/>
                      <w:szCs w:val="21"/>
                    </w:rPr>
                    <w:t>0.1307</w:t>
                  </w:r>
                </w:p>
              </w:tc>
              <w:tc>
                <w:tcPr>
                  <w:tcW w:w="682" w:type="pct"/>
                  <w:vAlign w:val="center"/>
                </w:tcPr>
                <w:p w:rsidR="003C6DC8" w:rsidRDefault="003C6DC8" w:rsidP="00FD72E6">
                  <w:pPr>
                    <w:adjustRightInd w:val="0"/>
                    <w:snapToGrid w:val="0"/>
                    <w:jc w:val="center"/>
                    <w:rPr>
                      <w:szCs w:val="21"/>
                    </w:rPr>
                  </w:pPr>
                  <w:r>
                    <w:rPr>
                      <w:rFonts w:hint="eastAsia"/>
                      <w:szCs w:val="21"/>
                    </w:rPr>
                    <w:t>0.083*</w:t>
                  </w:r>
                </w:p>
              </w:tc>
              <w:tc>
                <w:tcPr>
                  <w:tcW w:w="613" w:type="pct"/>
                  <w:vMerge/>
                  <w:vAlign w:val="center"/>
                </w:tcPr>
                <w:p w:rsidR="003C6DC8" w:rsidRPr="00DB6091" w:rsidRDefault="003C6DC8" w:rsidP="003C3B5F">
                  <w:pPr>
                    <w:adjustRightInd w:val="0"/>
                    <w:snapToGrid w:val="0"/>
                    <w:jc w:val="center"/>
                    <w:rPr>
                      <w:szCs w:val="21"/>
                    </w:rPr>
                  </w:pPr>
                </w:p>
              </w:tc>
              <w:tc>
                <w:tcPr>
                  <w:tcW w:w="758" w:type="pct"/>
                  <w:vMerge/>
                  <w:tcBorders>
                    <w:right w:val="nil"/>
                  </w:tcBorders>
                  <w:vAlign w:val="center"/>
                </w:tcPr>
                <w:p w:rsidR="003C6DC8" w:rsidRPr="00DB6091" w:rsidRDefault="003C6DC8" w:rsidP="00FD72E6">
                  <w:pPr>
                    <w:snapToGrid w:val="0"/>
                    <w:jc w:val="center"/>
                    <w:rPr>
                      <w:szCs w:val="21"/>
                    </w:rPr>
                  </w:pPr>
                </w:p>
              </w:tc>
            </w:tr>
            <w:tr w:rsidR="003C6DC8" w:rsidRPr="00DB6091" w:rsidTr="005F60D8">
              <w:trPr>
                <w:cantSplit/>
                <w:jc w:val="center"/>
              </w:trPr>
              <w:tc>
                <w:tcPr>
                  <w:tcW w:w="357" w:type="pct"/>
                  <w:vAlign w:val="center"/>
                </w:tcPr>
                <w:p w:rsidR="003C6DC8" w:rsidRDefault="003C6DC8" w:rsidP="003C3B5F">
                  <w:pPr>
                    <w:snapToGrid w:val="0"/>
                    <w:jc w:val="center"/>
                    <w:rPr>
                      <w:szCs w:val="21"/>
                    </w:rPr>
                  </w:pPr>
                  <w:r>
                    <w:rPr>
                      <w:rFonts w:hint="eastAsia"/>
                      <w:szCs w:val="21"/>
                    </w:rPr>
                    <w:t>9</w:t>
                  </w:r>
                </w:p>
              </w:tc>
              <w:tc>
                <w:tcPr>
                  <w:tcW w:w="751" w:type="pct"/>
                  <w:vMerge/>
                  <w:vAlign w:val="center"/>
                </w:tcPr>
                <w:p w:rsidR="003C6DC8" w:rsidRPr="00DB6091" w:rsidRDefault="003C6DC8" w:rsidP="003C3B5F">
                  <w:pPr>
                    <w:adjustRightInd w:val="0"/>
                    <w:snapToGrid w:val="0"/>
                    <w:jc w:val="center"/>
                    <w:rPr>
                      <w:szCs w:val="21"/>
                    </w:rPr>
                  </w:pPr>
                </w:p>
              </w:tc>
              <w:tc>
                <w:tcPr>
                  <w:tcW w:w="1158" w:type="pct"/>
                  <w:vAlign w:val="center"/>
                </w:tcPr>
                <w:p w:rsidR="003C6DC8" w:rsidRDefault="003C6DC8" w:rsidP="003C3B5F">
                  <w:pPr>
                    <w:adjustRightInd w:val="0"/>
                    <w:snapToGrid w:val="0"/>
                    <w:jc w:val="center"/>
                    <w:rPr>
                      <w:kern w:val="44"/>
                      <w:szCs w:val="21"/>
                    </w:rPr>
                  </w:pPr>
                  <w:r>
                    <w:rPr>
                      <w:rFonts w:hint="eastAsia"/>
                      <w:kern w:val="44"/>
                      <w:szCs w:val="21"/>
                    </w:rPr>
                    <w:t>染料尘</w:t>
                  </w:r>
                </w:p>
              </w:tc>
              <w:tc>
                <w:tcPr>
                  <w:tcW w:w="681" w:type="pct"/>
                  <w:vAlign w:val="center"/>
                </w:tcPr>
                <w:p w:rsidR="003C6DC8" w:rsidRDefault="003C6DC8" w:rsidP="007F3EFF">
                  <w:pPr>
                    <w:adjustRightInd w:val="0"/>
                    <w:snapToGrid w:val="0"/>
                    <w:jc w:val="center"/>
                    <w:rPr>
                      <w:szCs w:val="21"/>
                    </w:rPr>
                  </w:pPr>
                  <w:r>
                    <w:rPr>
                      <w:rFonts w:hint="eastAsia"/>
                      <w:szCs w:val="21"/>
                    </w:rPr>
                    <w:t>0.177</w:t>
                  </w:r>
                </w:p>
              </w:tc>
              <w:tc>
                <w:tcPr>
                  <w:tcW w:w="682" w:type="pct"/>
                  <w:vAlign w:val="center"/>
                </w:tcPr>
                <w:p w:rsidR="003C6DC8" w:rsidRDefault="003C6DC8" w:rsidP="00FD72E6">
                  <w:pPr>
                    <w:adjustRightInd w:val="0"/>
                    <w:snapToGrid w:val="0"/>
                    <w:jc w:val="center"/>
                    <w:rPr>
                      <w:szCs w:val="21"/>
                    </w:rPr>
                  </w:pPr>
                  <w:r>
                    <w:rPr>
                      <w:rFonts w:hint="eastAsia"/>
                      <w:szCs w:val="21"/>
                    </w:rPr>
                    <w:t>0.1417*</w:t>
                  </w:r>
                </w:p>
              </w:tc>
              <w:tc>
                <w:tcPr>
                  <w:tcW w:w="613" w:type="pct"/>
                  <w:vMerge/>
                  <w:vAlign w:val="center"/>
                </w:tcPr>
                <w:p w:rsidR="003C6DC8" w:rsidRPr="00DB6091" w:rsidRDefault="003C6DC8" w:rsidP="003C3B5F">
                  <w:pPr>
                    <w:adjustRightInd w:val="0"/>
                    <w:snapToGrid w:val="0"/>
                    <w:jc w:val="center"/>
                    <w:rPr>
                      <w:szCs w:val="21"/>
                    </w:rPr>
                  </w:pPr>
                </w:p>
              </w:tc>
              <w:tc>
                <w:tcPr>
                  <w:tcW w:w="758" w:type="pct"/>
                  <w:vMerge/>
                  <w:tcBorders>
                    <w:right w:val="nil"/>
                  </w:tcBorders>
                  <w:vAlign w:val="center"/>
                </w:tcPr>
                <w:p w:rsidR="003C6DC8" w:rsidRPr="00DB6091" w:rsidRDefault="003C6DC8" w:rsidP="003C3B5F">
                  <w:pPr>
                    <w:snapToGrid w:val="0"/>
                    <w:jc w:val="center"/>
                    <w:rPr>
                      <w:szCs w:val="21"/>
                    </w:rPr>
                  </w:pPr>
                </w:p>
              </w:tc>
            </w:tr>
            <w:tr w:rsidR="00584B52" w:rsidRPr="00DB6091" w:rsidTr="005F60D8">
              <w:trPr>
                <w:cantSplit/>
                <w:jc w:val="center"/>
              </w:trPr>
              <w:tc>
                <w:tcPr>
                  <w:tcW w:w="357" w:type="pct"/>
                  <w:vAlign w:val="center"/>
                </w:tcPr>
                <w:p w:rsidR="00584B52" w:rsidRDefault="00584B52" w:rsidP="003C3B5F">
                  <w:pPr>
                    <w:snapToGrid w:val="0"/>
                    <w:jc w:val="center"/>
                    <w:rPr>
                      <w:szCs w:val="21"/>
                    </w:rPr>
                  </w:pPr>
                  <w:r>
                    <w:rPr>
                      <w:rFonts w:hint="eastAsia"/>
                      <w:szCs w:val="21"/>
                    </w:rPr>
                    <w:t>10</w:t>
                  </w:r>
                </w:p>
              </w:tc>
              <w:tc>
                <w:tcPr>
                  <w:tcW w:w="751" w:type="pct"/>
                  <w:vMerge w:val="restart"/>
                  <w:vAlign w:val="center"/>
                </w:tcPr>
                <w:p w:rsidR="00584B52" w:rsidRPr="00DB6091" w:rsidRDefault="00584B52" w:rsidP="003C3B5F">
                  <w:pPr>
                    <w:adjustRightInd w:val="0"/>
                    <w:snapToGrid w:val="0"/>
                    <w:jc w:val="center"/>
                    <w:rPr>
                      <w:szCs w:val="21"/>
                    </w:rPr>
                  </w:pPr>
                  <w:r>
                    <w:rPr>
                      <w:rFonts w:hint="eastAsia"/>
                      <w:szCs w:val="21"/>
                    </w:rPr>
                    <w:t>D</w:t>
                  </w:r>
                  <w:r>
                    <w:rPr>
                      <w:rFonts w:hint="eastAsia"/>
                      <w:szCs w:val="21"/>
                    </w:rPr>
                    <w:t>车间</w:t>
                  </w:r>
                </w:p>
              </w:tc>
              <w:tc>
                <w:tcPr>
                  <w:tcW w:w="1158" w:type="pct"/>
                  <w:vAlign w:val="center"/>
                </w:tcPr>
                <w:p w:rsidR="00584B52" w:rsidRDefault="00584B52" w:rsidP="003C3B5F">
                  <w:pPr>
                    <w:adjustRightInd w:val="0"/>
                    <w:snapToGrid w:val="0"/>
                    <w:jc w:val="center"/>
                    <w:rPr>
                      <w:kern w:val="44"/>
                      <w:szCs w:val="21"/>
                    </w:rPr>
                  </w:pPr>
                  <w:r>
                    <w:rPr>
                      <w:rFonts w:hint="eastAsia"/>
                      <w:kern w:val="44"/>
                      <w:szCs w:val="21"/>
                    </w:rPr>
                    <w:t>木</w:t>
                  </w:r>
                  <w:r w:rsidRPr="00DB6091">
                    <w:rPr>
                      <w:rFonts w:hint="eastAsia"/>
                      <w:kern w:val="44"/>
                      <w:szCs w:val="21"/>
                    </w:rPr>
                    <w:t>粉尘</w:t>
                  </w:r>
                </w:p>
              </w:tc>
              <w:tc>
                <w:tcPr>
                  <w:tcW w:w="681" w:type="pct"/>
                  <w:vAlign w:val="center"/>
                </w:tcPr>
                <w:p w:rsidR="00584B52" w:rsidRDefault="00584B52" w:rsidP="007F3EFF">
                  <w:pPr>
                    <w:adjustRightInd w:val="0"/>
                    <w:snapToGrid w:val="0"/>
                    <w:jc w:val="center"/>
                    <w:rPr>
                      <w:szCs w:val="21"/>
                    </w:rPr>
                  </w:pPr>
                  <w:r>
                    <w:rPr>
                      <w:rFonts w:hint="eastAsia"/>
                      <w:szCs w:val="21"/>
                    </w:rPr>
                    <w:t>0.1234</w:t>
                  </w:r>
                </w:p>
              </w:tc>
              <w:tc>
                <w:tcPr>
                  <w:tcW w:w="682" w:type="pct"/>
                  <w:vAlign w:val="center"/>
                </w:tcPr>
                <w:p w:rsidR="00584B52" w:rsidRDefault="00584B52" w:rsidP="007F3EFF">
                  <w:pPr>
                    <w:adjustRightInd w:val="0"/>
                    <w:snapToGrid w:val="0"/>
                    <w:jc w:val="center"/>
                    <w:rPr>
                      <w:szCs w:val="21"/>
                    </w:rPr>
                  </w:pPr>
                  <w:r>
                    <w:rPr>
                      <w:rFonts w:hint="eastAsia"/>
                      <w:szCs w:val="21"/>
                    </w:rPr>
                    <w:t>0.0173*</w:t>
                  </w:r>
                </w:p>
              </w:tc>
              <w:tc>
                <w:tcPr>
                  <w:tcW w:w="613" w:type="pct"/>
                  <w:vMerge w:val="restart"/>
                  <w:vAlign w:val="center"/>
                </w:tcPr>
                <w:p w:rsidR="00584B52" w:rsidRPr="00DB6091" w:rsidRDefault="00584B52" w:rsidP="00F14DA6">
                  <w:pPr>
                    <w:adjustRightInd w:val="0"/>
                    <w:snapToGrid w:val="0"/>
                    <w:jc w:val="center"/>
                    <w:rPr>
                      <w:szCs w:val="21"/>
                    </w:rPr>
                  </w:pPr>
                  <w:r>
                    <w:rPr>
                      <w:rFonts w:hint="eastAsia"/>
                      <w:szCs w:val="21"/>
                    </w:rPr>
                    <w:t>1</w:t>
                  </w:r>
                  <w:r w:rsidR="00F14DA6">
                    <w:rPr>
                      <w:rFonts w:hint="eastAsia"/>
                      <w:szCs w:val="21"/>
                    </w:rPr>
                    <w:t>5</w:t>
                  </w:r>
                </w:p>
              </w:tc>
              <w:tc>
                <w:tcPr>
                  <w:tcW w:w="758" w:type="pct"/>
                  <w:vMerge w:val="restart"/>
                  <w:tcBorders>
                    <w:right w:val="nil"/>
                  </w:tcBorders>
                  <w:vAlign w:val="center"/>
                </w:tcPr>
                <w:p w:rsidR="00584B52" w:rsidRPr="00DB6091" w:rsidRDefault="00584B52" w:rsidP="00584B52">
                  <w:pPr>
                    <w:snapToGrid w:val="0"/>
                    <w:jc w:val="center"/>
                    <w:rPr>
                      <w:szCs w:val="21"/>
                    </w:rPr>
                  </w:pPr>
                  <w:r>
                    <w:rPr>
                      <w:rFonts w:hint="eastAsia"/>
                      <w:szCs w:val="21"/>
                    </w:rPr>
                    <w:t>68.2</w:t>
                  </w:r>
                  <w:r>
                    <w:rPr>
                      <w:rFonts w:hint="eastAsia"/>
                      <w:szCs w:val="21"/>
                    </w:rPr>
                    <w:t>×</w:t>
                  </w:r>
                  <w:r>
                    <w:rPr>
                      <w:rFonts w:hint="eastAsia"/>
                      <w:szCs w:val="21"/>
                    </w:rPr>
                    <w:t>28.4</w:t>
                  </w:r>
                </w:p>
              </w:tc>
            </w:tr>
            <w:tr w:rsidR="00584B52" w:rsidRPr="00DB6091" w:rsidTr="005F60D8">
              <w:trPr>
                <w:cantSplit/>
                <w:jc w:val="center"/>
              </w:trPr>
              <w:tc>
                <w:tcPr>
                  <w:tcW w:w="357" w:type="pct"/>
                  <w:vAlign w:val="center"/>
                </w:tcPr>
                <w:p w:rsidR="00584B52" w:rsidRDefault="00584B52" w:rsidP="003C3B5F">
                  <w:pPr>
                    <w:snapToGrid w:val="0"/>
                    <w:jc w:val="center"/>
                    <w:rPr>
                      <w:szCs w:val="21"/>
                    </w:rPr>
                  </w:pPr>
                  <w:r>
                    <w:rPr>
                      <w:rFonts w:hint="eastAsia"/>
                      <w:szCs w:val="21"/>
                    </w:rPr>
                    <w:t>11</w:t>
                  </w:r>
                </w:p>
              </w:tc>
              <w:tc>
                <w:tcPr>
                  <w:tcW w:w="751" w:type="pct"/>
                  <w:vMerge/>
                  <w:vAlign w:val="center"/>
                </w:tcPr>
                <w:p w:rsidR="00584B52" w:rsidRPr="00DB6091" w:rsidRDefault="00584B52" w:rsidP="003C3B5F">
                  <w:pPr>
                    <w:adjustRightInd w:val="0"/>
                    <w:snapToGrid w:val="0"/>
                    <w:jc w:val="center"/>
                    <w:rPr>
                      <w:szCs w:val="21"/>
                    </w:rPr>
                  </w:pPr>
                </w:p>
              </w:tc>
              <w:tc>
                <w:tcPr>
                  <w:tcW w:w="1158" w:type="pct"/>
                  <w:vAlign w:val="center"/>
                </w:tcPr>
                <w:p w:rsidR="00584B52" w:rsidRDefault="00584B52" w:rsidP="003C3B5F">
                  <w:pPr>
                    <w:adjustRightInd w:val="0"/>
                    <w:snapToGrid w:val="0"/>
                    <w:jc w:val="center"/>
                    <w:rPr>
                      <w:kern w:val="44"/>
                      <w:szCs w:val="21"/>
                    </w:rPr>
                  </w:pPr>
                  <w:r>
                    <w:rPr>
                      <w:rFonts w:hint="eastAsia"/>
                      <w:kern w:val="44"/>
                      <w:szCs w:val="21"/>
                    </w:rPr>
                    <w:t>TVOC</w:t>
                  </w:r>
                </w:p>
              </w:tc>
              <w:tc>
                <w:tcPr>
                  <w:tcW w:w="681" w:type="pct"/>
                  <w:vAlign w:val="center"/>
                </w:tcPr>
                <w:p w:rsidR="00584B52" w:rsidRDefault="00584B52" w:rsidP="007F3EFF">
                  <w:pPr>
                    <w:adjustRightInd w:val="0"/>
                    <w:snapToGrid w:val="0"/>
                    <w:jc w:val="center"/>
                    <w:rPr>
                      <w:szCs w:val="21"/>
                    </w:rPr>
                  </w:pPr>
                  <w:r>
                    <w:rPr>
                      <w:rFonts w:hint="eastAsia"/>
                      <w:szCs w:val="21"/>
                    </w:rPr>
                    <w:t>0.175</w:t>
                  </w:r>
                </w:p>
              </w:tc>
              <w:tc>
                <w:tcPr>
                  <w:tcW w:w="682" w:type="pct"/>
                  <w:vAlign w:val="center"/>
                </w:tcPr>
                <w:p w:rsidR="00584B52" w:rsidRDefault="00584B52" w:rsidP="00FD72E6">
                  <w:pPr>
                    <w:adjustRightInd w:val="0"/>
                    <w:snapToGrid w:val="0"/>
                    <w:jc w:val="center"/>
                    <w:rPr>
                      <w:szCs w:val="21"/>
                    </w:rPr>
                  </w:pPr>
                  <w:r>
                    <w:rPr>
                      <w:rFonts w:hint="eastAsia"/>
                      <w:szCs w:val="21"/>
                    </w:rPr>
                    <w:t>0.0</w:t>
                  </w:r>
                  <w:r w:rsidR="00FD72E6">
                    <w:rPr>
                      <w:rFonts w:hint="eastAsia"/>
                      <w:szCs w:val="21"/>
                    </w:rPr>
                    <w:t>66</w:t>
                  </w:r>
                  <w:r>
                    <w:rPr>
                      <w:rFonts w:hint="eastAsia"/>
                      <w:szCs w:val="21"/>
                    </w:rPr>
                    <w:t>*</w:t>
                  </w:r>
                </w:p>
              </w:tc>
              <w:tc>
                <w:tcPr>
                  <w:tcW w:w="613" w:type="pct"/>
                  <w:vMerge/>
                  <w:vAlign w:val="center"/>
                </w:tcPr>
                <w:p w:rsidR="00584B52" w:rsidRPr="00DB6091" w:rsidRDefault="00584B52" w:rsidP="003C3B5F">
                  <w:pPr>
                    <w:adjustRightInd w:val="0"/>
                    <w:snapToGrid w:val="0"/>
                    <w:jc w:val="center"/>
                    <w:rPr>
                      <w:szCs w:val="21"/>
                    </w:rPr>
                  </w:pPr>
                </w:p>
              </w:tc>
              <w:tc>
                <w:tcPr>
                  <w:tcW w:w="758" w:type="pct"/>
                  <w:vMerge/>
                  <w:tcBorders>
                    <w:right w:val="nil"/>
                  </w:tcBorders>
                  <w:vAlign w:val="center"/>
                </w:tcPr>
                <w:p w:rsidR="00584B52" w:rsidRPr="00DB6091" w:rsidRDefault="00584B52" w:rsidP="003C3B5F">
                  <w:pPr>
                    <w:snapToGrid w:val="0"/>
                    <w:jc w:val="center"/>
                    <w:rPr>
                      <w:szCs w:val="21"/>
                    </w:rPr>
                  </w:pPr>
                </w:p>
              </w:tc>
            </w:tr>
            <w:tr w:rsidR="00584B52" w:rsidRPr="00DB6091" w:rsidTr="005F60D8">
              <w:trPr>
                <w:cantSplit/>
                <w:jc w:val="center"/>
              </w:trPr>
              <w:tc>
                <w:tcPr>
                  <w:tcW w:w="357" w:type="pct"/>
                  <w:vAlign w:val="center"/>
                </w:tcPr>
                <w:p w:rsidR="00584B52" w:rsidRDefault="00584B52" w:rsidP="003C3B5F">
                  <w:pPr>
                    <w:snapToGrid w:val="0"/>
                    <w:jc w:val="center"/>
                    <w:rPr>
                      <w:szCs w:val="21"/>
                    </w:rPr>
                  </w:pPr>
                  <w:r>
                    <w:rPr>
                      <w:rFonts w:hint="eastAsia"/>
                      <w:szCs w:val="21"/>
                    </w:rPr>
                    <w:t>12</w:t>
                  </w:r>
                </w:p>
              </w:tc>
              <w:tc>
                <w:tcPr>
                  <w:tcW w:w="751" w:type="pct"/>
                  <w:vMerge/>
                  <w:vAlign w:val="center"/>
                </w:tcPr>
                <w:p w:rsidR="00584B52" w:rsidRPr="00DB6091" w:rsidRDefault="00584B52" w:rsidP="003C3B5F">
                  <w:pPr>
                    <w:adjustRightInd w:val="0"/>
                    <w:snapToGrid w:val="0"/>
                    <w:jc w:val="center"/>
                    <w:rPr>
                      <w:szCs w:val="21"/>
                    </w:rPr>
                  </w:pPr>
                </w:p>
              </w:tc>
              <w:tc>
                <w:tcPr>
                  <w:tcW w:w="1158" w:type="pct"/>
                  <w:vAlign w:val="center"/>
                </w:tcPr>
                <w:p w:rsidR="00584B52" w:rsidRDefault="00584B52" w:rsidP="003C3B5F">
                  <w:pPr>
                    <w:adjustRightInd w:val="0"/>
                    <w:snapToGrid w:val="0"/>
                    <w:jc w:val="center"/>
                    <w:rPr>
                      <w:kern w:val="44"/>
                      <w:szCs w:val="21"/>
                    </w:rPr>
                  </w:pPr>
                  <w:r>
                    <w:rPr>
                      <w:rFonts w:hint="eastAsia"/>
                      <w:kern w:val="44"/>
                      <w:szCs w:val="21"/>
                    </w:rPr>
                    <w:t>染料尘</w:t>
                  </w:r>
                </w:p>
              </w:tc>
              <w:tc>
                <w:tcPr>
                  <w:tcW w:w="681" w:type="pct"/>
                  <w:vAlign w:val="center"/>
                </w:tcPr>
                <w:p w:rsidR="00584B52" w:rsidRDefault="00584B52" w:rsidP="007F3EFF">
                  <w:pPr>
                    <w:adjustRightInd w:val="0"/>
                    <w:snapToGrid w:val="0"/>
                    <w:jc w:val="center"/>
                    <w:rPr>
                      <w:szCs w:val="21"/>
                    </w:rPr>
                  </w:pPr>
                  <w:r>
                    <w:rPr>
                      <w:rFonts w:hint="eastAsia"/>
                      <w:szCs w:val="21"/>
                    </w:rPr>
                    <w:t>0.223</w:t>
                  </w:r>
                </w:p>
              </w:tc>
              <w:tc>
                <w:tcPr>
                  <w:tcW w:w="682" w:type="pct"/>
                  <w:vAlign w:val="center"/>
                </w:tcPr>
                <w:p w:rsidR="00584B52" w:rsidRDefault="00584B52" w:rsidP="00FD72E6">
                  <w:pPr>
                    <w:adjustRightInd w:val="0"/>
                    <w:snapToGrid w:val="0"/>
                    <w:jc w:val="center"/>
                    <w:rPr>
                      <w:szCs w:val="21"/>
                    </w:rPr>
                  </w:pPr>
                  <w:r>
                    <w:rPr>
                      <w:rFonts w:hint="eastAsia"/>
                      <w:szCs w:val="21"/>
                    </w:rPr>
                    <w:t>0.</w:t>
                  </w:r>
                  <w:r w:rsidR="00FD72E6">
                    <w:rPr>
                      <w:rFonts w:hint="eastAsia"/>
                      <w:szCs w:val="21"/>
                    </w:rPr>
                    <w:t>0897</w:t>
                  </w:r>
                  <w:r>
                    <w:rPr>
                      <w:rFonts w:hint="eastAsia"/>
                      <w:szCs w:val="21"/>
                    </w:rPr>
                    <w:t>*</w:t>
                  </w:r>
                </w:p>
              </w:tc>
              <w:tc>
                <w:tcPr>
                  <w:tcW w:w="613" w:type="pct"/>
                  <w:vMerge/>
                  <w:vAlign w:val="center"/>
                </w:tcPr>
                <w:p w:rsidR="00584B52" w:rsidRPr="00DB6091" w:rsidRDefault="00584B52" w:rsidP="003C3B5F">
                  <w:pPr>
                    <w:adjustRightInd w:val="0"/>
                    <w:snapToGrid w:val="0"/>
                    <w:jc w:val="center"/>
                    <w:rPr>
                      <w:szCs w:val="21"/>
                    </w:rPr>
                  </w:pPr>
                </w:p>
              </w:tc>
              <w:tc>
                <w:tcPr>
                  <w:tcW w:w="758" w:type="pct"/>
                  <w:vMerge/>
                  <w:tcBorders>
                    <w:right w:val="nil"/>
                  </w:tcBorders>
                  <w:vAlign w:val="center"/>
                </w:tcPr>
                <w:p w:rsidR="00584B52" w:rsidRPr="00DB6091" w:rsidRDefault="00584B52" w:rsidP="003C3B5F">
                  <w:pPr>
                    <w:snapToGrid w:val="0"/>
                    <w:jc w:val="center"/>
                    <w:rPr>
                      <w:szCs w:val="21"/>
                    </w:rPr>
                  </w:pPr>
                </w:p>
              </w:tc>
            </w:tr>
          </w:tbl>
          <w:p w:rsidR="00584B52" w:rsidRPr="00584B52" w:rsidRDefault="00584B52" w:rsidP="00D303F7">
            <w:pPr>
              <w:adjustRightInd w:val="0"/>
              <w:snapToGrid w:val="0"/>
              <w:spacing w:beforeLines="50" w:line="360" w:lineRule="auto"/>
              <w:ind w:firstLineChars="200" w:firstLine="422"/>
              <w:rPr>
                <w:b/>
                <w:szCs w:val="21"/>
              </w:rPr>
            </w:pPr>
            <w:r w:rsidRPr="00584B52">
              <w:rPr>
                <w:rFonts w:hint="eastAsia"/>
                <w:b/>
                <w:szCs w:val="21"/>
              </w:rPr>
              <w:t>注：本项目同一区域内的同一种物质，均按几个产污工序同时发生时的最大速率进行计算。</w:t>
            </w:r>
          </w:p>
          <w:p w:rsidR="00E353E7" w:rsidRDefault="00E353E7" w:rsidP="00F14DA6">
            <w:pPr>
              <w:adjustRightInd w:val="0"/>
              <w:snapToGrid w:val="0"/>
              <w:spacing w:line="360" w:lineRule="auto"/>
              <w:ind w:firstLineChars="200" w:firstLine="482"/>
              <w:rPr>
                <w:b/>
                <w:sz w:val="24"/>
              </w:rPr>
            </w:pPr>
            <w:r>
              <w:rPr>
                <w:rFonts w:hint="eastAsia"/>
                <w:b/>
                <w:sz w:val="24"/>
              </w:rPr>
              <w:t>2</w:t>
            </w:r>
            <w:r>
              <w:rPr>
                <w:rFonts w:hint="eastAsia"/>
                <w:b/>
                <w:sz w:val="24"/>
              </w:rPr>
              <w:t>、排气筒设置合理性分析：</w:t>
            </w:r>
          </w:p>
          <w:p w:rsidR="00F14DA6" w:rsidRDefault="00F14DA6" w:rsidP="00F14DA6">
            <w:pPr>
              <w:adjustRightInd w:val="0"/>
              <w:snapToGrid w:val="0"/>
              <w:spacing w:line="360" w:lineRule="auto"/>
              <w:ind w:firstLineChars="200" w:firstLine="480"/>
              <w:rPr>
                <w:rFonts w:ascii="宋体" w:hAnsi="宋体"/>
                <w:sz w:val="24"/>
              </w:rPr>
            </w:pPr>
            <w:r w:rsidRPr="00B13C43">
              <w:rPr>
                <w:rFonts w:ascii="宋体" w:hAnsi="宋体" w:hint="eastAsia"/>
                <w:sz w:val="24"/>
              </w:rPr>
              <w:t>本项目生产车间</w:t>
            </w:r>
            <w:r>
              <w:rPr>
                <w:rFonts w:ascii="宋体" w:hAnsi="宋体" w:hint="eastAsia"/>
                <w:sz w:val="24"/>
              </w:rPr>
              <w:t>最</w:t>
            </w:r>
            <w:r w:rsidRPr="00B13C43">
              <w:rPr>
                <w:rFonts w:ascii="宋体" w:hAnsi="宋体" w:hint="eastAsia"/>
                <w:sz w:val="24"/>
              </w:rPr>
              <w:t>高</w:t>
            </w:r>
            <w:r w:rsidRPr="00B13C43">
              <w:rPr>
                <w:sz w:val="24"/>
              </w:rPr>
              <w:t>15m</w:t>
            </w:r>
            <w:r w:rsidRPr="00B13C43">
              <w:rPr>
                <w:rFonts w:ascii="宋体" w:hAnsi="宋体" w:hint="eastAsia"/>
                <w:sz w:val="24"/>
              </w:rPr>
              <w:t>，</w:t>
            </w:r>
            <w:r>
              <w:rPr>
                <w:rFonts w:ascii="宋体" w:hAnsi="宋体" w:hint="eastAsia"/>
                <w:sz w:val="24"/>
              </w:rPr>
              <w:t>各</w:t>
            </w:r>
            <w:r w:rsidRPr="00B13C43">
              <w:rPr>
                <w:rFonts w:ascii="宋体" w:hAnsi="宋体" w:hint="eastAsia"/>
                <w:sz w:val="24"/>
              </w:rPr>
              <w:t>排气筒高度均</w:t>
            </w:r>
            <w:r>
              <w:rPr>
                <w:rFonts w:hint="eastAsia"/>
                <w:sz w:val="24"/>
              </w:rPr>
              <w:t>达到</w:t>
            </w:r>
            <w:r w:rsidRPr="00B13C43">
              <w:rPr>
                <w:sz w:val="24"/>
              </w:rPr>
              <w:t>20</w:t>
            </w:r>
            <w:r w:rsidRPr="00B13C43">
              <w:rPr>
                <w:rFonts w:ascii="宋体" w:hAnsi="宋体" w:hint="eastAsia"/>
                <w:sz w:val="24"/>
              </w:rPr>
              <w:t>米，排放高度满足《大气污染物综合排放标准》（</w:t>
            </w:r>
            <w:r w:rsidRPr="00B13C43">
              <w:rPr>
                <w:sz w:val="24"/>
              </w:rPr>
              <w:t>GB16297-1996</w:t>
            </w:r>
            <w:r w:rsidRPr="00B13C43">
              <w:rPr>
                <w:rFonts w:ascii="宋体" w:hAnsi="宋体" w:hint="eastAsia"/>
                <w:sz w:val="24"/>
              </w:rPr>
              <w:t>）中的有组织排放相关要求。本项目各排气筒直径、排风量、风速等参数见表</w:t>
            </w:r>
            <w:r w:rsidRPr="00B13C43">
              <w:rPr>
                <w:sz w:val="24"/>
              </w:rPr>
              <w:t>7-</w:t>
            </w:r>
            <w:r>
              <w:rPr>
                <w:rFonts w:hint="eastAsia"/>
                <w:sz w:val="24"/>
              </w:rPr>
              <w:t>7</w:t>
            </w:r>
            <w:r w:rsidRPr="00B13C43">
              <w:rPr>
                <w:rFonts w:ascii="宋体" w:hAnsi="宋体" w:hint="eastAsia"/>
                <w:sz w:val="24"/>
              </w:rPr>
              <w:t>，排气筒风速均符合《大气污染治理工程技术导则》（</w:t>
            </w:r>
            <w:r w:rsidRPr="00B13C43">
              <w:rPr>
                <w:sz w:val="24"/>
              </w:rPr>
              <w:t>HJ2000-2010</w:t>
            </w:r>
            <w:r w:rsidRPr="00B13C43">
              <w:rPr>
                <w:rFonts w:ascii="宋体" w:hAnsi="宋体" w:hint="eastAsia"/>
                <w:sz w:val="24"/>
              </w:rPr>
              <w:t>）中流速宜取</w:t>
            </w:r>
            <w:r w:rsidRPr="00B13C43">
              <w:rPr>
                <w:sz w:val="24"/>
              </w:rPr>
              <w:t>15m/s</w:t>
            </w:r>
            <w:r w:rsidRPr="00B13C43">
              <w:rPr>
                <w:rFonts w:hint="eastAsia"/>
                <w:sz w:val="24"/>
              </w:rPr>
              <w:t>左右</w:t>
            </w:r>
            <w:r w:rsidRPr="00B13C43">
              <w:rPr>
                <w:rFonts w:ascii="宋体" w:hAnsi="宋体" w:hint="eastAsia"/>
                <w:sz w:val="24"/>
              </w:rPr>
              <w:t>的要求。因此，本项目排气筒的设置是合理的。</w:t>
            </w:r>
          </w:p>
          <w:p w:rsidR="00BB1F30" w:rsidRPr="00794410" w:rsidRDefault="00B13C43" w:rsidP="00240D5B">
            <w:pPr>
              <w:adjustRightInd w:val="0"/>
              <w:snapToGrid w:val="0"/>
              <w:spacing w:line="360" w:lineRule="auto"/>
              <w:ind w:firstLineChars="200" w:firstLine="482"/>
              <w:rPr>
                <w:b/>
                <w:sz w:val="24"/>
              </w:rPr>
            </w:pPr>
            <w:r>
              <w:rPr>
                <w:rFonts w:hint="eastAsia"/>
                <w:b/>
                <w:sz w:val="24"/>
              </w:rPr>
              <w:t>3</w:t>
            </w:r>
            <w:r w:rsidR="00794410" w:rsidRPr="00794410">
              <w:rPr>
                <w:rFonts w:hint="eastAsia"/>
                <w:b/>
                <w:sz w:val="24"/>
              </w:rPr>
              <w:t>、</w:t>
            </w:r>
            <w:r w:rsidR="00BB1F30" w:rsidRPr="00794410">
              <w:rPr>
                <w:rFonts w:hint="eastAsia"/>
                <w:b/>
                <w:sz w:val="24"/>
              </w:rPr>
              <w:t>大气环境影响分析</w:t>
            </w:r>
          </w:p>
          <w:p w:rsidR="00F14DA6" w:rsidRPr="00903EC4" w:rsidRDefault="00F14DA6" w:rsidP="00F14DA6">
            <w:pPr>
              <w:spacing w:line="360" w:lineRule="auto"/>
              <w:ind w:firstLineChars="200" w:firstLine="480"/>
              <w:rPr>
                <w:sz w:val="24"/>
              </w:rPr>
            </w:pPr>
            <w:r w:rsidRPr="00903EC4">
              <w:rPr>
                <w:rFonts w:hint="eastAsia"/>
                <w:sz w:val="24"/>
              </w:rPr>
              <w:t>根据《环境影响评价技术导则</w:t>
            </w:r>
            <w:r w:rsidRPr="00903EC4">
              <w:rPr>
                <w:sz w:val="24"/>
              </w:rPr>
              <w:t xml:space="preserve"> </w:t>
            </w:r>
            <w:r w:rsidRPr="00903EC4">
              <w:rPr>
                <w:rFonts w:hint="eastAsia"/>
                <w:sz w:val="24"/>
              </w:rPr>
              <w:t>大气环境》</w:t>
            </w:r>
            <w:r w:rsidRPr="00903EC4">
              <w:rPr>
                <w:rFonts w:hint="eastAsia"/>
                <w:sz w:val="24"/>
              </w:rPr>
              <w:t>(</w:t>
            </w:r>
            <w:r w:rsidRPr="00903EC4">
              <w:rPr>
                <w:sz w:val="24"/>
              </w:rPr>
              <w:t>HJ2.2-2018</w:t>
            </w:r>
            <w:r w:rsidRPr="00903EC4">
              <w:rPr>
                <w:rFonts w:hint="eastAsia"/>
                <w:sz w:val="24"/>
              </w:rPr>
              <w:t>)</w:t>
            </w:r>
            <w:r w:rsidRPr="00903EC4">
              <w:rPr>
                <w:rFonts w:hint="eastAsia"/>
                <w:sz w:val="24"/>
              </w:rPr>
              <w:t>要求，选择附录</w:t>
            </w:r>
            <w:r w:rsidRPr="00903EC4">
              <w:rPr>
                <w:rFonts w:hint="eastAsia"/>
                <w:sz w:val="24"/>
              </w:rPr>
              <w:t>A</w:t>
            </w:r>
            <w:r w:rsidRPr="00903EC4">
              <w:rPr>
                <w:rFonts w:hint="eastAsia"/>
                <w:sz w:val="24"/>
              </w:rPr>
              <w:t>中推荐模式中估算模型进行计算污染源的最大环境影响，再按评价工作分级进行分级。采用</w:t>
            </w:r>
            <w:r w:rsidRPr="00903EC4">
              <w:rPr>
                <w:rFonts w:hint="eastAsia"/>
                <w:sz w:val="24"/>
              </w:rPr>
              <w:t>A</w:t>
            </w:r>
            <w:r w:rsidRPr="00903EC4">
              <w:rPr>
                <w:sz w:val="24"/>
              </w:rPr>
              <w:t>ERSCREEN</w:t>
            </w:r>
            <w:r w:rsidRPr="00903EC4">
              <w:rPr>
                <w:rFonts w:hint="eastAsia"/>
                <w:sz w:val="24"/>
              </w:rPr>
              <w:t>估算模式进行计算。</w:t>
            </w:r>
            <w:r w:rsidR="000C03B9">
              <w:rPr>
                <w:rFonts w:hint="eastAsia"/>
                <w:sz w:val="24"/>
              </w:rPr>
              <w:t>本</w:t>
            </w:r>
            <w:r w:rsidRPr="00903EC4">
              <w:rPr>
                <w:rFonts w:hint="eastAsia"/>
                <w:sz w:val="24"/>
              </w:rPr>
              <w:t>项目有组织废气、无组织废气具体源强参数详见表</w:t>
            </w:r>
            <w:r w:rsidRPr="00903EC4">
              <w:rPr>
                <w:sz w:val="24"/>
              </w:rPr>
              <w:t>7-</w:t>
            </w:r>
            <w:r>
              <w:rPr>
                <w:rFonts w:hint="eastAsia"/>
                <w:sz w:val="24"/>
              </w:rPr>
              <w:t>8</w:t>
            </w:r>
            <w:r w:rsidRPr="00903EC4">
              <w:rPr>
                <w:rFonts w:hint="eastAsia"/>
                <w:sz w:val="24"/>
              </w:rPr>
              <w:t>、</w:t>
            </w:r>
            <w:r w:rsidRPr="00903EC4">
              <w:rPr>
                <w:sz w:val="24"/>
              </w:rPr>
              <w:t>7-</w:t>
            </w:r>
            <w:r>
              <w:rPr>
                <w:rFonts w:hint="eastAsia"/>
                <w:sz w:val="24"/>
              </w:rPr>
              <w:t>9</w:t>
            </w:r>
            <w:r>
              <w:rPr>
                <w:rFonts w:hint="eastAsia"/>
                <w:sz w:val="24"/>
              </w:rPr>
              <w:t>：</w:t>
            </w:r>
          </w:p>
          <w:p w:rsidR="00F14DA6" w:rsidRPr="00903EC4" w:rsidRDefault="00F14DA6" w:rsidP="00F14DA6">
            <w:pPr>
              <w:spacing w:line="360" w:lineRule="auto"/>
              <w:jc w:val="center"/>
              <w:rPr>
                <w:b/>
                <w:sz w:val="24"/>
              </w:rPr>
            </w:pPr>
            <w:r w:rsidRPr="00903EC4">
              <w:rPr>
                <w:rFonts w:hint="eastAsia"/>
                <w:b/>
                <w:sz w:val="24"/>
              </w:rPr>
              <w:t>表</w:t>
            </w:r>
            <w:r w:rsidRPr="00903EC4">
              <w:rPr>
                <w:b/>
                <w:sz w:val="24"/>
              </w:rPr>
              <w:t>7-</w:t>
            </w:r>
            <w:r w:rsidR="006C271A">
              <w:rPr>
                <w:rFonts w:hint="eastAsia"/>
                <w:b/>
                <w:sz w:val="24"/>
              </w:rPr>
              <w:t>8</w:t>
            </w:r>
            <w:r w:rsidRPr="00903EC4">
              <w:rPr>
                <w:b/>
                <w:sz w:val="24"/>
              </w:rPr>
              <w:t xml:space="preserve"> </w:t>
            </w:r>
            <w:r w:rsidR="00AE64CB">
              <w:rPr>
                <w:rFonts w:hint="eastAsia"/>
                <w:b/>
                <w:sz w:val="24"/>
              </w:rPr>
              <w:t>本</w:t>
            </w:r>
            <w:r w:rsidRPr="00903EC4">
              <w:rPr>
                <w:rFonts w:hint="eastAsia"/>
                <w:b/>
                <w:sz w:val="24"/>
              </w:rPr>
              <w:t>项目有组织废气源强一览表</w:t>
            </w:r>
          </w:p>
          <w:tbl>
            <w:tblPr>
              <w:tblW w:w="10382" w:type="dxa"/>
              <w:jc w:val="center"/>
              <w:tblLook w:val="04A0"/>
            </w:tblPr>
            <w:tblGrid>
              <w:gridCol w:w="795"/>
              <w:gridCol w:w="1138"/>
              <w:gridCol w:w="1275"/>
              <w:gridCol w:w="1254"/>
              <w:gridCol w:w="1298"/>
              <w:gridCol w:w="990"/>
              <w:gridCol w:w="1134"/>
              <w:gridCol w:w="993"/>
              <w:gridCol w:w="1505"/>
            </w:tblGrid>
            <w:tr w:rsidR="00F14DA6" w:rsidRPr="00DA2BC1" w:rsidTr="005F60D8">
              <w:trPr>
                <w:trHeight w:val="245"/>
                <w:jc w:val="center"/>
              </w:trPr>
              <w:tc>
                <w:tcPr>
                  <w:tcW w:w="383" w:type="pct"/>
                  <w:vMerge w:val="restart"/>
                  <w:tcBorders>
                    <w:top w:val="single" w:sz="12" w:space="0" w:color="auto"/>
                    <w:bottom w:val="single" w:sz="8" w:space="0" w:color="auto"/>
                    <w:right w:val="single" w:sz="8" w:space="0" w:color="auto"/>
                  </w:tcBorders>
                  <w:shd w:val="clear" w:color="auto" w:fill="auto"/>
                  <w:vAlign w:val="center"/>
                  <w:hideMark/>
                </w:tcPr>
                <w:p w:rsidR="00F14DA6" w:rsidRPr="009718D6" w:rsidRDefault="00F14DA6" w:rsidP="000C03B9">
                  <w:pPr>
                    <w:jc w:val="center"/>
                    <w:rPr>
                      <w:b/>
                      <w:szCs w:val="21"/>
                    </w:rPr>
                  </w:pPr>
                  <w:r w:rsidRPr="009718D6">
                    <w:rPr>
                      <w:rFonts w:hAnsi="宋体"/>
                      <w:b/>
                      <w:szCs w:val="21"/>
                    </w:rPr>
                    <w:t>编号</w:t>
                  </w:r>
                </w:p>
              </w:tc>
              <w:tc>
                <w:tcPr>
                  <w:tcW w:w="548" w:type="pct"/>
                  <w:vMerge w:val="restart"/>
                  <w:tcBorders>
                    <w:top w:val="single" w:sz="12" w:space="0" w:color="auto"/>
                    <w:left w:val="single" w:sz="8" w:space="0" w:color="auto"/>
                    <w:bottom w:val="single" w:sz="8" w:space="0" w:color="auto"/>
                    <w:right w:val="single" w:sz="8" w:space="0" w:color="auto"/>
                  </w:tcBorders>
                  <w:shd w:val="clear" w:color="auto" w:fill="auto"/>
                  <w:vAlign w:val="center"/>
                  <w:hideMark/>
                </w:tcPr>
                <w:p w:rsidR="00F14DA6" w:rsidRPr="009718D6" w:rsidRDefault="00F14DA6" w:rsidP="000C03B9">
                  <w:pPr>
                    <w:jc w:val="center"/>
                    <w:rPr>
                      <w:b/>
                      <w:szCs w:val="21"/>
                    </w:rPr>
                  </w:pPr>
                  <w:r w:rsidRPr="009718D6">
                    <w:rPr>
                      <w:rFonts w:hAnsi="宋体"/>
                      <w:b/>
                      <w:szCs w:val="21"/>
                    </w:rPr>
                    <w:t>名称</w:t>
                  </w:r>
                </w:p>
              </w:tc>
              <w:tc>
                <w:tcPr>
                  <w:tcW w:w="1218" w:type="pct"/>
                  <w:gridSpan w:val="2"/>
                  <w:tcBorders>
                    <w:top w:val="single" w:sz="12" w:space="0" w:color="auto"/>
                    <w:left w:val="nil"/>
                    <w:bottom w:val="single" w:sz="8" w:space="0" w:color="auto"/>
                    <w:right w:val="single" w:sz="8" w:space="0" w:color="auto"/>
                  </w:tcBorders>
                  <w:shd w:val="clear" w:color="auto" w:fill="auto"/>
                  <w:vAlign w:val="center"/>
                  <w:hideMark/>
                </w:tcPr>
                <w:p w:rsidR="00F14DA6" w:rsidRPr="009718D6" w:rsidRDefault="00F14DA6" w:rsidP="000C03B9">
                  <w:pPr>
                    <w:jc w:val="center"/>
                    <w:rPr>
                      <w:b/>
                      <w:szCs w:val="21"/>
                    </w:rPr>
                  </w:pPr>
                  <w:r w:rsidRPr="009718D6">
                    <w:rPr>
                      <w:rFonts w:hAnsi="宋体"/>
                      <w:b/>
                      <w:szCs w:val="21"/>
                    </w:rPr>
                    <w:t>排气筒底部中心坐标</w:t>
                  </w:r>
                </w:p>
              </w:tc>
              <w:tc>
                <w:tcPr>
                  <w:tcW w:w="625" w:type="pct"/>
                  <w:vMerge w:val="restart"/>
                  <w:tcBorders>
                    <w:top w:val="single" w:sz="12" w:space="0" w:color="auto"/>
                    <w:left w:val="single" w:sz="8" w:space="0" w:color="auto"/>
                    <w:bottom w:val="single" w:sz="8" w:space="0" w:color="auto"/>
                    <w:right w:val="single" w:sz="8" w:space="0" w:color="auto"/>
                  </w:tcBorders>
                  <w:shd w:val="clear" w:color="auto" w:fill="auto"/>
                  <w:vAlign w:val="center"/>
                  <w:hideMark/>
                </w:tcPr>
                <w:p w:rsidR="00F14DA6" w:rsidRPr="009718D6" w:rsidRDefault="00F14DA6" w:rsidP="000C03B9">
                  <w:pPr>
                    <w:jc w:val="center"/>
                    <w:rPr>
                      <w:b/>
                      <w:szCs w:val="21"/>
                    </w:rPr>
                  </w:pPr>
                  <w:r w:rsidRPr="009718D6">
                    <w:rPr>
                      <w:rFonts w:hAnsi="宋体"/>
                      <w:b/>
                      <w:szCs w:val="21"/>
                    </w:rPr>
                    <w:t>排气筒底部海拔高度</w:t>
                  </w:r>
                  <w:r w:rsidRPr="009718D6">
                    <w:rPr>
                      <w:b/>
                      <w:szCs w:val="21"/>
                    </w:rPr>
                    <w:t>m</w:t>
                  </w:r>
                </w:p>
              </w:tc>
              <w:tc>
                <w:tcPr>
                  <w:tcW w:w="477" w:type="pct"/>
                  <w:vMerge w:val="restart"/>
                  <w:tcBorders>
                    <w:top w:val="single" w:sz="12" w:space="0" w:color="auto"/>
                    <w:left w:val="single" w:sz="8" w:space="0" w:color="auto"/>
                    <w:bottom w:val="single" w:sz="8" w:space="0" w:color="auto"/>
                    <w:right w:val="single" w:sz="8" w:space="0" w:color="auto"/>
                  </w:tcBorders>
                  <w:shd w:val="clear" w:color="auto" w:fill="auto"/>
                  <w:vAlign w:val="center"/>
                  <w:hideMark/>
                </w:tcPr>
                <w:p w:rsidR="00F14DA6" w:rsidRPr="009718D6" w:rsidRDefault="00F14DA6" w:rsidP="000C03B9">
                  <w:pPr>
                    <w:jc w:val="center"/>
                    <w:rPr>
                      <w:b/>
                      <w:szCs w:val="21"/>
                    </w:rPr>
                  </w:pPr>
                  <w:r w:rsidRPr="009718D6">
                    <w:rPr>
                      <w:rFonts w:hAnsi="宋体"/>
                      <w:b/>
                      <w:szCs w:val="21"/>
                    </w:rPr>
                    <w:t>排气筒高度</w:t>
                  </w:r>
                  <w:r w:rsidRPr="009718D6">
                    <w:rPr>
                      <w:b/>
                      <w:szCs w:val="21"/>
                    </w:rPr>
                    <w:t>m</w:t>
                  </w:r>
                </w:p>
              </w:tc>
              <w:tc>
                <w:tcPr>
                  <w:tcW w:w="546" w:type="pct"/>
                  <w:vMerge w:val="restart"/>
                  <w:tcBorders>
                    <w:top w:val="single" w:sz="12" w:space="0" w:color="auto"/>
                    <w:left w:val="single" w:sz="8" w:space="0" w:color="auto"/>
                    <w:bottom w:val="single" w:sz="8" w:space="0" w:color="auto"/>
                    <w:right w:val="single" w:sz="8" w:space="0" w:color="auto"/>
                  </w:tcBorders>
                  <w:shd w:val="clear" w:color="auto" w:fill="auto"/>
                  <w:vAlign w:val="center"/>
                  <w:hideMark/>
                </w:tcPr>
                <w:p w:rsidR="00F14DA6" w:rsidRPr="009718D6" w:rsidRDefault="00F14DA6" w:rsidP="000C03B9">
                  <w:pPr>
                    <w:jc w:val="center"/>
                    <w:rPr>
                      <w:b/>
                      <w:szCs w:val="21"/>
                    </w:rPr>
                  </w:pPr>
                  <w:r w:rsidRPr="009718D6">
                    <w:rPr>
                      <w:rFonts w:hAnsi="宋体"/>
                      <w:b/>
                      <w:szCs w:val="21"/>
                    </w:rPr>
                    <w:t>烟气流速（</w:t>
                  </w:r>
                  <w:r w:rsidRPr="009718D6">
                    <w:rPr>
                      <w:b/>
                      <w:szCs w:val="21"/>
                    </w:rPr>
                    <w:t>m/s</w:t>
                  </w:r>
                  <w:r w:rsidRPr="009718D6">
                    <w:rPr>
                      <w:rFonts w:hAnsi="宋体"/>
                      <w:b/>
                      <w:szCs w:val="21"/>
                    </w:rPr>
                    <w:t>）</w:t>
                  </w:r>
                </w:p>
              </w:tc>
              <w:tc>
                <w:tcPr>
                  <w:tcW w:w="478" w:type="pct"/>
                  <w:vMerge w:val="restart"/>
                  <w:tcBorders>
                    <w:top w:val="single" w:sz="12" w:space="0" w:color="auto"/>
                    <w:left w:val="single" w:sz="8" w:space="0" w:color="auto"/>
                    <w:bottom w:val="single" w:sz="8" w:space="0" w:color="auto"/>
                    <w:right w:val="single" w:sz="8" w:space="0" w:color="auto"/>
                  </w:tcBorders>
                  <w:shd w:val="clear" w:color="auto" w:fill="auto"/>
                  <w:vAlign w:val="center"/>
                  <w:hideMark/>
                </w:tcPr>
                <w:p w:rsidR="00F14DA6" w:rsidRPr="009718D6" w:rsidRDefault="00F14DA6" w:rsidP="000C03B9">
                  <w:pPr>
                    <w:jc w:val="center"/>
                    <w:rPr>
                      <w:b/>
                      <w:szCs w:val="21"/>
                    </w:rPr>
                  </w:pPr>
                  <w:r w:rsidRPr="009718D6">
                    <w:rPr>
                      <w:rFonts w:hAnsi="宋体"/>
                      <w:b/>
                      <w:szCs w:val="21"/>
                    </w:rPr>
                    <w:t>烟气温度℃</w:t>
                  </w:r>
                </w:p>
              </w:tc>
              <w:tc>
                <w:tcPr>
                  <w:tcW w:w="725" w:type="pct"/>
                  <w:vMerge w:val="restart"/>
                  <w:tcBorders>
                    <w:top w:val="single" w:sz="12" w:space="0" w:color="auto"/>
                    <w:left w:val="nil"/>
                  </w:tcBorders>
                  <w:shd w:val="clear" w:color="auto" w:fill="auto"/>
                  <w:vAlign w:val="center"/>
                  <w:hideMark/>
                </w:tcPr>
                <w:p w:rsidR="00F14DA6" w:rsidRPr="009718D6" w:rsidRDefault="00F14DA6" w:rsidP="000C03B9">
                  <w:pPr>
                    <w:jc w:val="center"/>
                    <w:rPr>
                      <w:b/>
                      <w:szCs w:val="21"/>
                    </w:rPr>
                  </w:pPr>
                  <w:r w:rsidRPr="009718D6">
                    <w:rPr>
                      <w:rFonts w:hAnsi="宋体"/>
                      <w:b/>
                      <w:szCs w:val="21"/>
                    </w:rPr>
                    <w:t>污染物排放速率</w:t>
                  </w:r>
                  <w:r w:rsidRPr="009718D6">
                    <w:rPr>
                      <w:b/>
                      <w:szCs w:val="21"/>
                    </w:rPr>
                    <w:t>(kg/h</w:t>
                  </w:r>
                  <w:r w:rsidRPr="009718D6">
                    <w:rPr>
                      <w:rFonts w:hAnsi="宋体"/>
                      <w:b/>
                      <w:szCs w:val="21"/>
                    </w:rPr>
                    <w:t>）</w:t>
                  </w:r>
                </w:p>
              </w:tc>
            </w:tr>
            <w:tr w:rsidR="00F14DA6" w:rsidRPr="00DA2BC1" w:rsidTr="005F60D8">
              <w:trPr>
                <w:trHeight w:val="119"/>
                <w:jc w:val="center"/>
              </w:trPr>
              <w:tc>
                <w:tcPr>
                  <w:tcW w:w="383" w:type="pct"/>
                  <w:vMerge/>
                  <w:tcBorders>
                    <w:top w:val="single" w:sz="8" w:space="0" w:color="auto"/>
                    <w:bottom w:val="single" w:sz="8" w:space="0" w:color="auto"/>
                    <w:right w:val="single" w:sz="8" w:space="0" w:color="auto"/>
                  </w:tcBorders>
                  <w:vAlign w:val="center"/>
                  <w:hideMark/>
                </w:tcPr>
                <w:p w:rsidR="00F14DA6" w:rsidRPr="009718D6" w:rsidRDefault="00F14DA6" w:rsidP="000C03B9">
                  <w:pPr>
                    <w:rPr>
                      <w:b/>
                      <w:szCs w:val="21"/>
                    </w:rPr>
                  </w:pPr>
                </w:p>
              </w:tc>
              <w:tc>
                <w:tcPr>
                  <w:tcW w:w="548" w:type="pct"/>
                  <w:vMerge/>
                  <w:tcBorders>
                    <w:top w:val="single" w:sz="8" w:space="0" w:color="auto"/>
                    <w:left w:val="single" w:sz="8" w:space="0" w:color="auto"/>
                    <w:bottom w:val="single" w:sz="8" w:space="0" w:color="auto"/>
                    <w:right w:val="single" w:sz="8" w:space="0" w:color="auto"/>
                  </w:tcBorders>
                  <w:vAlign w:val="center"/>
                  <w:hideMark/>
                </w:tcPr>
                <w:p w:rsidR="00F14DA6" w:rsidRPr="009718D6" w:rsidRDefault="00F14DA6" w:rsidP="000C03B9">
                  <w:pPr>
                    <w:rPr>
                      <w:b/>
                      <w:szCs w:val="21"/>
                    </w:rPr>
                  </w:pPr>
                </w:p>
              </w:tc>
              <w:tc>
                <w:tcPr>
                  <w:tcW w:w="614" w:type="pct"/>
                  <w:tcBorders>
                    <w:top w:val="nil"/>
                    <w:left w:val="nil"/>
                    <w:bottom w:val="single" w:sz="8" w:space="0" w:color="auto"/>
                    <w:right w:val="single" w:sz="8" w:space="0" w:color="auto"/>
                  </w:tcBorders>
                  <w:shd w:val="clear" w:color="auto" w:fill="auto"/>
                  <w:vAlign w:val="center"/>
                  <w:hideMark/>
                </w:tcPr>
                <w:p w:rsidR="00F14DA6" w:rsidRPr="009718D6" w:rsidRDefault="00F14DA6" w:rsidP="000C03B9">
                  <w:pPr>
                    <w:jc w:val="center"/>
                    <w:rPr>
                      <w:b/>
                      <w:szCs w:val="21"/>
                    </w:rPr>
                  </w:pPr>
                  <w:r w:rsidRPr="009718D6">
                    <w:rPr>
                      <w:b/>
                      <w:szCs w:val="21"/>
                    </w:rPr>
                    <w:t>X</w:t>
                  </w:r>
                </w:p>
              </w:tc>
              <w:tc>
                <w:tcPr>
                  <w:tcW w:w="604" w:type="pct"/>
                  <w:tcBorders>
                    <w:top w:val="nil"/>
                    <w:left w:val="nil"/>
                    <w:bottom w:val="single" w:sz="8" w:space="0" w:color="auto"/>
                    <w:right w:val="single" w:sz="8" w:space="0" w:color="auto"/>
                  </w:tcBorders>
                  <w:shd w:val="clear" w:color="auto" w:fill="auto"/>
                  <w:vAlign w:val="center"/>
                  <w:hideMark/>
                </w:tcPr>
                <w:p w:rsidR="00F14DA6" w:rsidRPr="009718D6" w:rsidRDefault="00F14DA6" w:rsidP="000C03B9">
                  <w:pPr>
                    <w:jc w:val="center"/>
                    <w:rPr>
                      <w:b/>
                      <w:szCs w:val="21"/>
                    </w:rPr>
                  </w:pPr>
                  <w:r w:rsidRPr="009718D6">
                    <w:rPr>
                      <w:b/>
                      <w:szCs w:val="21"/>
                    </w:rPr>
                    <w:t>Y</w:t>
                  </w:r>
                </w:p>
              </w:tc>
              <w:tc>
                <w:tcPr>
                  <w:tcW w:w="625" w:type="pct"/>
                  <w:vMerge/>
                  <w:tcBorders>
                    <w:top w:val="single" w:sz="8" w:space="0" w:color="auto"/>
                    <w:left w:val="single" w:sz="8" w:space="0" w:color="auto"/>
                    <w:bottom w:val="single" w:sz="8" w:space="0" w:color="auto"/>
                    <w:right w:val="single" w:sz="8" w:space="0" w:color="auto"/>
                  </w:tcBorders>
                  <w:vAlign w:val="center"/>
                  <w:hideMark/>
                </w:tcPr>
                <w:p w:rsidR="00F14DA6" w:rsidRPr="009718D6" w:rsidRDefault="00F14DA6" w:rsidP="000C03B9">
                  <w:pPr>
                    <w:rPr>
                      <w:b/>
                      <w:szCs w:val="21"/>
                    </w:rPr>
                  </w:pPr>
                </w:p>
              </w:tc>
              <w:tc>
                <w:tcPr>
                  <w:tcW w:w="477" w:type="pct"/>
                  <w:vMerge/>
                  <w:tcBorders>
                    <w:top w:val="single" w:sz="8" w:space="0" w:color="auto"/>
                    <w:left w:val="single" w:sz="8" w:space="0" w:color="auto"/>
                    <w:bottom w:val="single" w:sz="8" w:space="0" w:color="auto"/>
                    <w:right w:val="single" w:sz="8" w:space="0" w:color="auto"/>
                  </w:tcBorders>
                  <w:vAlign w:val="center"/>
                  <w:hideMark/>
                </w:tcPr>
                <w:p w:rsidR="00F14DA6" w:rsidRPr="009718D6" w:rsidRDefault="00F14DA6" w:rsidP="000C03B9">
                  <w:pPr>
                    <w:rPr>
                      <w:b/>
                      <w:szCs w:val="21"/>
                    </w:rPr>
                  </w:pPr>
                </w:p>
              </w:tc>
              <w:tc>
                <w:tcPr>
                  <w:tcW w:w="546" w:type="pct"/>
                  <w:vMerge/>
                  <w:tcBorders>
                    <w:top w:val="single" w:sz="8" w:space="0" w:color="auto"/>
                    <w:left w:val="single" w:sz="8" w:space="0" w:color="auto"/>
                    <w:bottom w:val="single" w:sz="8" w:space="0" w:color="auto"/>
                    <w:right w:val="single" w:sz="8" w:space="0" w:color="auto"/>
                  </w:tcBorders>
                  <w:vAlign w:val="center"/>
                  <w:hideMark/>
                </w:tcPr>
                <w:p w:rsidR="00F14DA6" w:rsidRPr="009718D6" w:rsidRDefault="00F14DA6" w:rsidP="000C03B9">
                  <w:pPr>
                    <w:rPr>
                      <w:b/>
                      <w:szCs w:val="21"/>
                    </w:rPr>
                  </w:pPr>
                </w:p>
              </w:tc>
              <w:tc>
                <w:tcPr>
                  <w:tcW w:w="478" w:type="pct"/>
                  <w:vMerge/>
                  <w:tcBorders>
                    <w:top w:val="single" w:sz="8" w:space="0" w:color="auto"/>
                    <w:left w:val="single" w:sz="8" w:space="0" w:color="auto"/>
                    <w:bottom w:val="single" w:sz="8" w:space="0" w:color="auto"/>
                    <w:right w:val="single" w:sz="8" w:space="0" w:color="auto"/>
                  </w:tcBorders>
                  <w:vAlign w:val="center"/>
                  <w:hideMark/>
                </w:tcPr>
                <w:p w:rsidR="00F14DA6" w:rsidRPr="009718D6" w:rsidRDefault="00F14DA6" w:rsidP="000C03B9">
                  <w:pPr>
                    <w:rPr>
                      <w:b/>
                      <w:szCs w:val="21"/>
                    </w:rPr>
                  </w:pPr>
                </w:p>
              </w:tc>
              <w:tc>
                <w:tcPr>
                  <w:tcW w:w="725" w:type="pct"/>
                  <w:vMerge/>
                  <w:tcBorders>
                    <w:left w:val="nil"/>
                    <w:bottom w:val="single" w:sz="8" w:space="0" w:color="auto"/>
                  </w:tcBorders>
                  <w:shd w:val="clear" w:color="auto" w:fill="auto"/>
                  <w:vAlign w:val="center"/>
                  <w:hideMark/>
                </w:tcPr>
                <w:p w:rsidR="00F14DA6" w:rsidRPr="009718D6" w:rsidRDefault="00F14DA6" w:rsidP="000C03B9">
                  <w:pPr>
                    <w:jc w:val="center"/>
                    <w:rPr>
                      <w:b/>
                      <w:szCs w:val="21"/>
                    </w:rPr>
                  </w:pPr>
                </w:p>
              </w:tc>
            </w:tr>
            <w:tr w:rsidR="00F14DA6" w:rsidRPr="00DA2BC1" w:rsidTr="005F60D8">
              <w:trPr>
                <w:trHeight w:val="545"/>
                <w:jc w:val="center"/>
              </w:trPr>
              <w:tc>
                <w:tcPr>
                  <w:tcW w:w="383" w:type="pct"/>
                  <w:tcBorders>
                    <w:top w:val="single" w:sz="8" w:space="0" w:color="auto"/>
                    <w:right w:val="single" w:sz="8" w:space="0" w:color="auto"/>
                  </w:tcBorders>
                  <w:shd w:val="clear" w:color="auto" w:fill="auto"/>
                  <w:vAlign w:val="center"/>
                  <w:hideMark/>
                </w:tcPr>
                <w:p w:rsidR="00F14DA6" w:rsidRPr="009718D6" w:rsidRDefault="00F14DA6" w:rsidP="000C03B9">
                  <w:pPr>
                    <w:jc w:val="center"/>
                    <w:rPr>
                      <w:szCs w:val="21"/>
                    </w:rPr>
                  </w:pPr>
                  <w:r w:rsidRPr="009718D6">
                    <w:rPr>
                      <w:szCs w:val="21"/>
                    </w:rPr>
                    <w:t>1#</w:t>
                  </w:r>
                  <w:r w:rsidRPr="009718D6">
                    <w:rPr>
                      <w:szCs w:val="21"/>
                    </w:rPr>
                    <w:t xml:space="preserve">排气筒　</w:t>
                  </w:r>
                </w:p>
              </w:tc>
              <w:tc>
                <w:tcPr>
                  <w:tcW w:w="548" w:type="pct"/>
                  <w:tcBorders>
                    <w:top w:val="single" w:sz="8" w:space="0" w:color="auto"/>
                    <w:left w:val="nil"/>
                    <w:right w:val="single" w:sz="8" w:space="0" w:color="auto"/>
                  </w:tcBorders>
                  <w:shd w:val="clear" w:color="auto" w:fill="auto"/>
                  <w:vAlign w:val="center"/>
                  <w:hideMark/>
                </w:tcPr>
                <w:p w:rsidR="00F14DA6" w:rsidRPr="00903EC4" w:rsidRDefault="00F14DA6" w:rsidP="000C03B9">
                  <w:pPr>
                    <w:pStyle w:val="af9"/>
                    <w:rPr>
                      <w:rFonts w:ascii="宋体" w:eastAsia="宋体" w:hAnsi="宋体"/>
                      <w:color w:val="auto"/>
                    </w:rPr>
                  </w:pPr>
                  <w:r w:rsidRPr="00903EC4">
                    <w:rPr>
                      <w:rFonts w:ascii="宋体" w:eastAsia="宋体" w:hAnsi="宋体" w:hint="eastAsia"/>
                      <w:color w:val="auto"/>
                    </w:rPr>
                    <w:t>木粉尘</w:t>
                  </w:r>
                </w:p>
              </w:tc>
              <w:tc>
                <w:tcPr>
                  <w:tcW w:w="614" w:type="pct"/>
                  <w:tcBorders>
                    <w:top w:val="single" w:sz="8" w:space="0" w:color="auto"/>
                    <w:left w:val="nil"/>
                    <w:right w:val="single" w:sz="8" w:space="0" w:color="auto"/>
                  </w:tcBorders>
                  <w:shd w:val="clear" w:color="auto" w:fill="auto"/>
                  <w:vAlign w:val="center"/>
                  <w:hideMark/>
                </w:tcPr>
                <w:p w:rsidR="00F14DA6" w:rsidRPr="00DA2BC1" w:rsidRDefault="00F14DA6" w:rsidP="004953EF">
                  <w:pPr>
                    <w:jc w:val="center"/>
                    <w:rPr>
                      <w:szCs w:val="21"/>
                    </w:rPr>
                  </w:pPr>
                  <w:r w:rsidRPr="00DA2BC1">
                    <w:rPr>
                      <w:szCs w:val="21"/>
                    </w:rPr>
                    <w:t>120.</w:t>
                  </w:r>
                  <w:r w:rsidR="004953EF">
                    <w:rPr>
                      <w:rFonts w:hint="eastAsia"/>
                      <w:szCs w:val="21"/>
                    </w:rPr>
                    <w:t>423737</w:t>
                  </w:r>
                </w:p>
              </w:tc>
              <w:tc>
                <w:tcPr>
                  <w:tcW w:w="604" w:type="pct"/>
                  <w:tcBorders>
                    <w:top w:val="single" w:sz="8" w:space="0" w:color="auto"/>
                    <w:left w:val="nil"/>
                    <w:right w:val="single" w:sz="8" w:space="0" w:color="auto"/>
                  </w:tcBorders>
                  <w:shd w:val="clear" w:color="auto" w:fill="auto"/>
                  <w:vAlign w:val="center"/>
                  <w:hideMark/>
                </w:tcPr>
                <w:p w:rsidR="00F14DA6" w:rsidRPr="00DA2BC1" w:rsidRDefault="00F14DA6" w:rsidP="004953EF">
                  <w:pPr>
                    <w:jc w:val="center"/>
                    <w:rPr>
                      <w:szCs w:val="21"/>
                    </w:rPr>
                  </w:pPr>
                  <w:r>
                    <w:rPr>
                      <w:rFonts w:hint="eastAsia"/>
                      <w:szCs w:val="21"/>
                    </w:rPr>
                    <w:t>32.</w:t>
                  </w:r>
                  <w:r w:rsidR="004953EF">
                    <w:rPr>
                      <w:rFonts w:hint="eastAsia"/>
                      <w:szCs w:val="21"/>
                    </w:rPr>
                    <w:t>507017</w:t>
                  </w:r>
                </w:p>
              </w:tc>
              <w:tc>
                <w:tcPr>
                  <w:tcW w:w="625" w:type="pct"/>
                  <w:tcBorders>
                    <w:top w:val="single" w:sz="8" w:space="0" w:color="auto"/>
                    <w:left w:val="nil"/>
                    <w:right w:val="single" w:sz="8" w:space="0" w:color="auto"/>
                  </w:tcBorders>
                  <w:shd w:val="clear" w:color="auto" w:fill="auto"/>
                  <w:vAlign w:val="center"/>
                  <w:hideMark/>
                </w:tcPr>
                <w:p w:rsidR="00F14DA6" w:rsidRPr="009718D6" w:rsidRDefault="003C6DC8" w:rsidP="000C03B9">
                  <w:pPr>
                    <w:jc w:val="center"/>
                    <w:rPr>
                      <w:szCs w:val="21"/>
                    </w:rPr>
                  </w:pPr>
                  <w:r>
                    <w:rPr>
                      <w:rFonts w:hint="eastAsia"/>
                      <w:szCs w:val="21"/>
                    </w:rPr>
                    <w:t>5</w:t>
                  </w:r>
                </w:p>
              </w:tc>
              <w:tc>
                <w:tcPr>
                  <w:tcW w:w="477" w:type="pct"/>
                  <w:tcBorders>
                    <w:top w:val="single" w:sz="8" w:space="0" w:color="auto"/>
                    <w:left w:val="nil"/>
                    <w:right w:val="single" w:sz="8" w:space="0" w:color="auto"/>
                  </w:tcBorders>
                  <w:shd w:val="clear" w:color="auto" w:fill="auto"/>
                  <w:vAlign w:val="center"/>
                  <w:hideMark/>
                </w:tcPr>
                <w:p w:rsidR="00F14DA6" w:rsidRPr="009718D6" w:rsidRDefault="00F14DA6" w:rsidP="000C03B9">
                  <w:pPr>
                    <w:jc w:val="center"/>
                    <w:rPr>
                      <w:szCs w:val="21"/>
                    </w:rPr>
                  </w:pPr>
                  <w:r w:rsidRPr="00DA2BC1">
                    <w:rPr>
                      <w:rFonts w:hint="eastAsia"/>
                      <w:szCs w:val="21"/>
                    </w:rPr>
                    <w:t>2</w:t>
                  </w:r>
                  <w:r>
                    <w:rPr>
                      <w:rFonts w:hint="eastAsia"/>
                      <w:szCs w:val="21"/>
                    </w:rPr>
                    <w:t>0</w:t>
                  </w:r>
                  <w:r w:rsidRPr="009718D6">
                    <w:rPr>
                      <w:szCs w:val="21"/>
                    </w:rPr>
                    <w:t>.0</w:t>
                  </w:r>
                </w:p>
              </w:tc>
              <w:tc>
                <w:tcPr>
                  <w:tcW w:w="546" w:type="pct"/>
                  <w:tcBorders>
                    <w:top w:val="single" w:sz="8" w:space="0" w:color="auto"/>
                    <w:left w:val="nil"/>
                    <w:right w:val="single" w:sz="8" w:space="0" w:color="auto"/>
                  </w:tcBorders>
                  <w:shd w:val="clear" w:color="auto" w:fill="auto"/>
                  <w:vAlign w:val="center"/>
                  <w:hideMark/>
                </w:tcPr>
                <w:p w:rsidR="00F14DA6" w:rsidRPr="009718D6" w:rsidRDefault="004953EF" w:rsidP="000C03B9">
                  <w:pPr>
                    <w:jc w:val="center"/>
                    <w:rPr>
                      <w:szCs w:val="21"/>
                    </w:rPr>
                  </w:pPr>
                  <w:r>
                    <w:rPr>
                      <w:rFonts w:hint="eastAsia"/>
                      <w:szCs w:val="21"/>
                    </w:rPr>
                    <w:t>15.89</w:t>
                  </w:r>
                  <w:r w:rsidR="00F14DA6" w:rsidRPr="009718D6">
                    <w:rPr>
                      <w:szCs w:val="21"/>
                    </w:rPr>
                    <w:t xml:space="preserve">　</w:t>
                  </w:r>
                </w:p>
              </w:tc>
              <w:tc>
                <w:tcPr>
                  <w:tcW w:w="478" w:type="pct"/>
                  <w:tcBorders>
                    <w:top w:val="single" w:sz="8" w:space="0" w:color="auto"/>
                    <w:left w:val="nil"/>
                    <w:right w:val="single" w:sz="8" w:space="0" w:color="auto"/>
                  </w:tcBorders>
                  <w:shd w:val="clear" w:color="auto" w:fill="auto"/>
                  <w:vAlign w:val="center"/>
                  <w:hideMark/>
                </w:tcPr>
                <w:p w:rsidR="00F14DA6" w:rsidRPr="009718D6" w:rsidRDefault="00F14DA6" w:rsidP="000C03B9">
                  <w:pPr>
                    <w:jc w:val="center"/>
                    <w:rPr>
                      <w:szCs w:val="21"/>
                    </w:rPr>
                  </w:pPr>
                  <w:r w:rsidRPr="009718D6">
                    <w:rPr>
                      <w:szCs w:val="21"/>
                    </w:rPr>
                    <w:t>2</w:t>
                  </w:r>
                  <w:r>
                    <w:rPr>
                      <w:rFonts w:hint="eastAsia"/>
                      <w:szCs w:val="21"/>
                    </w:rPr>
                    <w:t>5</w:t>
                  </w:r>
                  <w:r w:rsidRPr="009718D6">
                    <w:rPr>
                      <w:szCs w:val="21"/>
                    </w:rPr>
                    <w:t xml:space="preserve">　</w:t>
                  </w:r>
                </w:p>
              </w:tc>
              <w:tc>
                <w:tcPr>
                  <w:tcW w:w="725" w:type="pct"/>
                  <w:tcBorders>
                    <w:top w:val="single" w:sz="8" w:space="0" w:color="auto"/>
                    <w:left w:val="nil"/>
                  </w:tcBorders>
                  <w:shd w:val="clear" w:color="auto" w:fill="auto"/>
                  <w:vAlign w:val="center"/>
                  <w:hideMark/>
                </w:tcPr>
                <w:p w:rsidR="00F14DA6" w:rsidRPr="00903EC4" w:rsidRDefault="00F14DA6" w:rsidP="004953EF">
                  <w:pPr>
                    <w:pStyle w:val="af9"/>
                    <w:rPr>
                      <w:rFonts w:eastAsiaTheme="minorEastAsia"/>
                      <w:color w:val="auto"/>
                    </w:rPr>
                  </w:pPr>
                  <w:r>
                    <w:rPr>
                      <w:rFonts w:eastAsiaTheme="minorEastAsia" w:hint="eastAsia"/>
                      <w:color w:val="auto"/>
                    </w:rPr>
                    <w:t>0.</w:t>
                  </w:r>
                  <w:r w:rsidR="004953EF">
                    <w:rPr>
                      <w:rFonts w:eastAsiaTheme="minorEastAsia" w:hint="eastAsia"/>
                      <w:color w:val="auto"/>
                    </w:rPr>
                    <w:t>0436</w:t>
                  </w:r>
                </w:p>
              </w:tc>
            </w:tr>
            <w:tr w:rsidR="004953EF" w:rsidRPr="00DA2BC1" w:rsidTr="005F60D8">
              <w:trPr>
                <w:trHeight w:val="545"/>
                <w:jc w:val="center"/>
              </w:trPr>
              <w:tc>
                <w:tcPr>
                  <w:tcW w:w="383" w:type="pct"/>
                  <w:tcBorders>
                    <w:top w:val="single" w:sz="8" w:space="0" w:color="auto"/>
                    <w:right w:val="single" w:sz="8" w:space="0" w:color="auto"/>
                  </w:tcBorders>
                  <w:shd w:val="clear" w:color="auto" w:fill="auto"/>
                  <w:vAlign w:val="center"/>
                  <w:hideMark/>
                </w:tcPr>
                <w:p w:rsidR="004953EF" w:rsidRPr="009718D6" w:rsidRDefault="004953EF" w:rsidP="000C03B9">
                  <w:pPr>
                    <w:jc w:val="center"/>
                    <w:rPr>
                      <w:szCs w:val="21"/>
                    </w:rPr>
                  </w:pPr>
                  <w:r w:rsidRPr="00DA2BC1">
                    <w:rPr>
                      <w:rFonts w:hint="eastAsia"/>
                      <w:szCs w:val="21"/>
                    </w:rPr>
                    <w:t>2</w:t>
                  </w:r>
                  <w:r w:rsidRPr="009718D6">
                    <w:rPr>
                      <w:szCs w:val="21"/>
                    </w:rPr>
                    <w:t>#</w:t>
                  </w:r>
                  <w:r w:rsidRPr="009718D6">
                    <w:rPr>
                      <w:szCs w:val="21"/>
                    </w:rPr>
                    <w:t>排气筒</w:t>
                  </w:r>
                </w:p>
              </w:tc>
              <w:tc>
                <w:tcPr>
                  <w:tcW w:w="548" w:type="pct"/>
                  <w:tcBorders>
                    <w:top w:val="single" w:sz="8" w:space="0" w:color="auto"/>
                    <w:left w:val="nil"/>
                    <w:right w:val="single" w:sz="8" w:space="0" w:color="auto"/>
                  </w:tcBorders>
                  <w:shd w:val="clear" w:color="auto" w:fill="auto"/>
                  <w:vAlign w:val="center"/>
                  <w:hideMark/>
                </w:tcPr>
                <w:p w:rsidR="004953EF" w:rsidRPr="00903EC4" w:rsidRDefault="004953EF" w:rsidP="000C03B9">
                  <w:pPr>
                    <w:pStyle w:val="af9"/>
                    <w:rPr>
                      <w:rFonts w:ascii="宋体" w:eastAsia="宋体" w:hAnsi="宋体"/>
                      <w:color w:val="auto"/>
                    </w:rPr>
                  </w:pPr>
                  <w:r w:rsidRPr="00903EC4">
                    <w:rPr>
                      <w:rFonts w:ascii="宋体" w:eastAsia="宋体" w:hAnsi="宋体" w:hint="eastAsia"/>
                      <w:color w:val="auto"/>
                    </w:rPr>
                    <w:t>木粉尘</w:t>
                  </w:r>
                </w:p>
              </w:tc>
              <w:tc>
                <w:tcPr>
                  <w:tcW w:w="614" w:type="pct"/>
                  <w:tcBorders>
                    <w:top w:val="single" w:sz="8" w:space="0" w:color="auto"/>
                    <w:left w:val="nil"/>
                    <w:right w:val="single" w:sz="8" w:space="0" w:color="auto"/>
                  </w:tcBorders>
                  <w:shd w:val="clear" w:color="auto" w:fill="auto"/>
                  <w:vAlign w:val="center"/>
                  <w:hideMark/>
                </w:tcPr>
                <w:p w:rsidR="004953EF" w:rsidRPr="00DA2BC1" w:rsidRDefault="004953EF" w:rsidP="004953EF">
                  <w:pPr>
                    <w:jc w:val="center"/>
                    <w:rPr>
                      <w:szCs w:val="21"/>
                    </w:rPr>
                  </w:pPr>
                  <w:r>
                    <w:rPr>
                      <w:rFonts w:hint="eastAsia"/>
                      <w:szCs w:val="21"/>
                    </w:rPr>
                    <w:t>120.424393</w:t>
                  </w:r>
                </w:p>
              </w:tc>
              <w:tc>
                <w:tcPr>
                  <w:tcW w:w="604" w:type="pct"/>
                  <w:tcBorders>
                    <w:top w:val="single" w:sz="8" w:space="0" w:color="auto"/>
                    <w:left w:val="nil"/>
                    <w:right w:val="single" w:sz="8" w:space="0" w:color="auto"/>
                  </w:tcBorders>
                  <w:shd w:val="clear" w:color="auto" w:fill="auto"/>
                  <w:vAlign w:val="center"/>
                  <w:hideMark/>
                </w:tcPr>
                <w:p w:rsidR="004953EF" w:rsidRDefault="004953EF" w:rsidP="004953EF">
                  <w:pPr>
                    <w:jc w:val="center"/>
                    <w:rPr>
                      <w:szCs w:val="21"/>
                    </w:rPr>
                  </w:pPr>
                  <w:r>
                    <w:rPr>
                      <w:rFonts w:hint="eastAsia"/>
                      <w:szCs w:val="21"/>
                    </w:rPr>
                    <w:t>32.507321</w:t>
                  </w:r>
                </w:p>
              </w:tc>
              <w:tc>
                <w:tcPr>
                  <w:tcW w:w="625" w:type="pct"/>
                  <w:tcBorders>
                    <w:top w:val="single" w:sz="8" w:space="0" w:color="auto"/>
                    <w:left w:val="nil"/>
                    <w:right w:val="single" w:sz="8" w:space="0" w:color="auto"/>
                  </w:tcBorders>
                  <w:shd w:val="clear" w:color="auto" w:fill="auto"/>
                  <w:vAlign w:val="center"/>
                  <w:hideMark/>
                </w:tcPr>
                <w:p w:rsidR="004953EF" w:rsidRDefault="003C6DC8" w:rsidP="000C03B9">
                  <w:pPr>
                    <w:jc w:val="center"/>
                    <w:rPr>
                      <w:szCs w:val="21"/>
                    </w:rPr>
                  </w:pPr>
                  <w:r>
                    <w:rPr>
                      <w:rFonts w:hint="eastAsia"/>
                      <w:szCs w:val="21"/>
                    </w:rPr>
                    <w:t>5</w:t>
                  </w:r>
                </w:p>
              </w:tc>
              <w:tc>
                <w:tcPr>
                  <w:tcW w:w="477" w:type="pct"/>
                  <w:tcBorders>
                    <w:top w:val="single" w:sz="8" w:space="0" w:color="auto"/>
                    <w:left w:val="nil"/>
                    <w:right w:val="single" w:sz="8" w:space="0" w:color="auto"/>
                  </w:tcBorders>
                  <w:shd w:val="clear" w:color="auto" w:fill="auto"/>
                  <w:vAlign w:val="center"/>
                  <w:hideMark/>
                </w:tcPr>
                <w:p w:rsidR="004953EF" w:rsidRPr="00DA2BC1" w:rsidRDefault="004953EF" w:rsidP="000C03B9">
                  <w:pPr>
                    <w:jc w:val="center"/>
                    <w:rPr>
                      <w:szCs w:val="21"/>
                    </w:rPr>
                  </w:pPr>
                  <w:r>
                    <w:rPr>
                      <w:rFonts w:hint="eastAsia"/>
                      <w:szCs w:val="21"/>
                    </w:rPr>
                    <w:t>20.0</w:t>
                  </w:r>
                </w:p>
              </w:tc>
              <w:tc>
                <w:tcPr>
                  <w:tcW w:w="546" w:type="pct"/>
                  <w:tcBorders>
                    <w:top w:val="single" w:sz="8" w:space="0" w:color="auto"/>
                    <w:left w:val="nil"/>
                    <w:right w:val="single" w:sz="8" w:space="0" w:color="auto"/>
                  </w:tcBorders>
                  <w:shd w:val="clear" w:color="auto" w:fill="auto"/>
                  <w:vAlign w:val="center"/>
                  <w:hideMark/>
                </w:tcPr>
                <w:p w:rsidR="004953EF" w:rsidRDefault="004953EF" w:rsidP="000C03B9">
                  <w:pPr>
                    <w:jc w:val="center"/>
                    <w:rPr>
                      <w:szCs w:val="21"/>
                    </w:rPr>
                  </w:pPr>
                  <w:r>
                    <w:rPr>
                      <w:rFonts w:hint="eastAsia"/>
                      <w:szCs w:val="21"/>
                    </w:rPr>
                    <w:t>13.27</w:t>
                  </w:r>
                </w:p>
              </w:tc>
              <w:tc>
                <w:tcPr>
                  <w:tcW w:w="478" w:type="pct"/>
                  <w:tcBorders>
                    <w:top w:val="single" w:sz="8" w:space="0" w:color="auto"/>
                    <w:left w:val="nil"/>
                    <w:right w:val="single" w:sz="8" w:space="0" w:color="auto"/>
                  </w:tcBorders>
                  <w:shd w:val="clear" w:color="auto" w:fill="auto"/>
                  <w:vAlign w:val="center"/>
                  <w:hideMark/>
                </w:tcPr>
                <w:p w:rsidR="004953EF" w:rsidRPr="009718D6" w:rsidRDefault="004953EF" w:rsidP="000C03B9">
                  <w:pPr>
                    <w:jc w:val="center"/>
                    <w:rPr>
                      <w:szCs w:val="21"/>
                    </w:rPr>
                  </w:pPr>
                  <w:r>
                    <w:rPr>
                      <w:rFonts w:hint="eastAsia"/>
                      <w:szCs w:val="21"/>
                    </w:rPr>
                    <w:t>25</w:t>
                  </w:r>
                </w:p>
              </w:tc>
              <w:tc>
                <w:tcPr>
                  <w:tcW w:w="725" w:type="pct"/>
                  <w:tcBorders>
                    <w:top w:val="single" w:sz="8" w:space="0" w:color="auto"/>
                    <w:left w:val="nil"/>
                  </w:tcBorders>
                  <w:shd w:val="clear" w:color="auto" w:fill="auto"/>
                  <w:vAlign w:val="center"/>
                  <w:hideMark/>
                </w:tcPr>
                <w:p w:rsidR="004953EF" w:rsidRDefault="004953EF" w:rsidP="004953EF">
                  <w:pPr>
                    <w:pStyle w:val="af9"/>
                    <w:rPr>
                      <w:rFonts w:eastAsiaTheme="minorEastAsia"/>
                      <w:color w:val="auto"/>
                    </w:rPr>
                  </w:pPr>
                  <w:r>
                    <w:rPr>
                      <w:rFonts w:eastAsiaTheme="minorEastAsia" w:hint="eastAsia"/>
                      <w:color w:val="auto"/>
                    </w:rPr>
                    <w:t>0.018</w:t>
                  </w:r>
                </w:p>
              </w:tc>
            </w:tr>
            <w:tr w:rsidR="00F14DA6" w:rsidRPr="00DA2BC1" w:rsidTr="005F60D8">
              <w:trPr>
                <w:trHeight w:val="241"/>
                <w:jc w:val="center"/>
              </w:trPr>
              <w:tc>
                <w:tcPr>
                  <w:tcW w:w="383" w:type="pct"/>
                  <w:vMerge w:val="restart"/>
                  <w:tcBorders>
                    <w:top w:val="single" w:sz="8" w:space="0" w:color="auto"/>
                    <w:right w:val="single" w:sz="8" w:space="0" w:color="auto"/>
                  </w:tcBorders>
                  <w:shd w:val="clear" w:color="auto" w:fill="auto"/>
                  <w:vAlign w:val="center"/>
                  <w:hideMark/>
                </w:tcPr>
                <w:p w:rsidR="00F14DA6" w:rsidRPr="009718D6" w:rsidRDefault="004953EF" w:rsidP="000C03B9">
                  <w:pPr>
                    <w:jc w:val="center"/>
                    <w:rPr>
                      <w:szCs w:val="21"/>
                    </w:rPr>
                  </w:pPr>
                  <w:r>
                    <w:rPr>
                      <w:rFonts w:hint="eastAsia"/>
                      <w:szCs w:val="21"/>
                    </w:rPr>
                    <w:t>3</w:t>
                  </w:r>
                  <w:r w:rsidRPr="009718D6">
                    <w:rPr>
                      <w:szCs w:val="21"/>
                    </w:rPr>
                    <w:t>#</w:t>
                  </w:r>
                  <w:r w:rsidRPr="009718D6">
                    <w:rPr>
                      <w:szCs w:val="21"/>
                    </w:rPr>
                    <w:t>排气筒</w:t>
                  </w:r>
                  <w:r w:rsidR="00F14DA6" w:rsidRPr="009718D6">
                    <w:rPr>
                      <w:szCs w:val="21"/>
                    </w:rPr>
                    <w:t xml:space="preserve">　</w:t>
                  </w:r>
                </w:p>
              </w:tc>
              <w:tc>
                <w:tcPr>
                  <w:tcW w:w="548" w:type="pct"/>
                  <w:tcBorders>
                    <w:top w:val="single" w:sz="8" w:space="0" w:color="auto"/>
                    <w:left w:val="nil"/>
                    <w:bottom w:val="single" w:sz="8" w:space="0" w:color="auto"/>
                    <w:right w:val="single" w:sz="8" w:space="0" w:color="auto"/>
                  </w:tcBorders>
                  <w:shd w:val="clear" w:color="auto" w:fill="auto"/>
                  <w:vAlign w:val="center"/>
                  <w:hideMark/>
                </w:tcPr>
                <w:p w:rsidR="00F14DA6" w:rsidRPr="00377981" w:rsidRDefault="00F14DA6" w:rsidP="000C03B9">
                  <w:pPr>
                    <w:pStyle w:val="af9"/>
                    <w:rPr>
                      <w:rFonts w:eastAsiaTheme="minorEastAsia"/>
                      <w:color w:val="auto"/>
                    </w:rPr>
                  </w:pPr>
                  <w:r>
                    <w:rPr>
                      <w:rFonts w:eastAsiaTheme="minorEastAsia" w:hint="eastAsia"/>
                      <w:color w:val="auto"/>
                    </w:rPr>
                    <w:t>T</w:t>
                  </w:r>
                  <w:r w:rsidRPr="00DA2BC1">
                    <w:rPr>
                      <w:rFonts w:hint="eastAsia"/>
                      <w:color w:val="auto"/>
                    </w:rPr>
                    <w:t>VOC</w:t>
                  </w:r>
                </w:p>
              </w:tc>
              <w:tc>
                <w:tcPr>
                  <w:tcW w:w="614" w:type="pct"/>
                  <w:vMerge w:val="restart"/>
                  <w:tcBorders>
                    <w:top w:val="single" w:sz="8" w:space="0" w:color="auto"/>
                    <w:left w:val="nil"/>
                    <w:right w:val="single" w:sz="8" w:space="0" w:color="auto"/>
                  </w:tcBorders>
                  <w:shd w:val="clear" w:color="auto" w:fill="auto"/>
                  <w:vAlign w:val="center"/>
                  <w:hideMark/>
                </w:tcPr>
                <w:p w:rsidR="00F14DA6" w:rsidRPr="00DA2BC1" w:rsidRDefault="00F14DA6" w:rsidP="004953EF">
                  <w:pPr>
                    <w:jc w:val="center"/>
                    <w:rPr>
                      <w:szCs w:val="21"/>
                    </w:rPr>
                  </w:pPr>
                  <w:r w:rsidRPr="00DA2BC1">
                    <w:rPr>
                      <w:szCs w:val="21"/>
                    </w:rPr>
                    <w:t>120.</w:t>
                  </w:r>
                  <w:r w:rsidR="004953EF">
                    <w:rPr>
                      <w:rFonts w:hint="eastAsia"/>
                      <w:szCs w:val="21"/>
                    </w:rPr>
                    <w:t>424114</w:t>
                  </w:r>
                </w:p>
              </w:tc>
              <w:tc>
                <w:tcPr>
                  <w:tcW w:w="604" w:type="pct"/>
                  <w:vMerge w:val="restart"/>
                  <w:tcBorders>
                    <w:top w:val="single" w:sz="8" w:space="0" w:color="auto"/>
                    <w:left w:val="nil"/>
                    <w:right w:val="single" w:sz="8" w:space="0" w:color="auto"/>
                  </w:tcBorders>
                  <w:shd w:val="clear" w:color="auto" w:fill="auto"/>
                  <w:vAlign w:val="center"/>
                  <w:hideMark/>
                </w:tcPr>
                <w:p w:rsidR="00F14DA6" w:rsidRPr="00DA2BC1" w:rsidRDefault="00F14DA6" w:rsidP="004953EF">
                  <w:pPr>
                    <w:jc w:val="center"/>
                    <w:rPr>
                      <w:szCs w:val="21"/>
                    </w:rPr>
                  </w:pPr>
                  <w:r>
                    <w:rPr>
                      <w:rFonts w:hint="eastAsia"/>
                      <w:szCs w:val="21"/>
                    </w:rPr>
                    <w:t>32.</w:t>
                  </w:r>
                  <w:r w:rsidR="004953EF">
                    <w:rPr>
                      <w:rFonts w:hint="eastAsia"/>
                      <w:szCs w:val="21"/>
                    </w:rPr>
                    <w:t>507451</w:t>
                  </w:r>
                </w:p>
              </w:tc>
              <w:tc>
                <w:tcPr>
                  <w:tcW w:w="625" w:type="pct"/>
                  <w:vMerge w:val="restart"/>
                  <w:tcBorders>
                    <w:top w:val="single" w:sz="8" w:space="0" w:color="auto"/>
                    <w:left w:val="nil"/>
                    <w:right w:val="single" w:sz="8" w:space="0" w:color="auto"/>
                  </w:tcBorders>
                  <w:shd w:val="clear" w:color="auto" w:fill="auto"/>
                  <w:vAlign w:val="center"/>
                  <w:hideMark/>
                </w:tcPr>
                <w:p w:rsidR="00F14DA6" w:rsidRPr="009718D6" w:rsidRDefault="003C6DC8" w:rsidP="000C03B9">
                  <w:pPr>
                    <w:jc w:val="center"/>
                    <w:rPr>
                      <w:szCs w:val="21"/>
                    </w:rPr>
                  </w:pPr>
                  <w:r>
                    <w:rPr>
                      <w:rFonts w:hint="eastAsia"/>
                      <w:szCs w:val="21"/>
                    </w:rPr>
                    <w:t>5</w:t>
                  </w:r>
                </w:p>
              </w:tc>
              <w:tc>
                <w:tcPr>
                  <w:tcW w:w="477" w:type="pct"/>
                  <w:vMerge w:val="restart"/>
                  <w:tcBorders>
                    <w:top w:val="single" w:sz="8" w:space="0" w:color="auto"/>
                    <w:left w:val="nil"/>
                    <w:right w:val="single" w:sz="8" w:space="0" w:color="auto"/>
                  </w:tcBorders>
                  <w:shd w:val="clear" w:color="auto" w:fill="auto"/>
                  <w:vAlign w:val="center"/>
                  <w:hideMark/>
                </w:tcPr>
                <w:p w:rsidR="00F14DA6" w:rsidRPr="009718D6" w:rsidRDefault="00F14DA6" w:rsidP="000C03B9">
                  <w:pPr>
                    <w:jc w:val="center"/>
                    <w:rPr>
                      <w:szCs w:val="21"/>
                    </w:rPr>
                  </w:pPr>
                  <w:r w:rsidRPr="00DA2BC1">
                    <w:rPr>
                      <w:rFonts w:hint="eastAsia"/>
                      <w:szCs w:val="21"/>
                    </w:rPr>
                    <w:t>2</w:t>
                  </w:r>
                  <w:r>
                    <w:rPr>
                      <w:rFonts w:hint="eastAsia"/>
                      <w:szCs w:val="21"/>
                    </w:rPr>
                    <w:t>0</w:t>
                  </w:r>
                  <w:r w:rsidRPr="009718D6">
                    <w:rPr>
                      <w:szCs w:val="21"/>
                    </w:rPr>
                    <w:t>.0</w:t>
                  </w:r>
                </w:p>
              </w:tc>
              <w:tc>
                <w:tcPr>
                  <w:tcW w:w="546" w:type="pct"/>
                  <w:vMerge w:val="restart"/>
                  <w:tcBorders>
                    <w:top w:val="single" w:sz="8" w:space="0" w:color="auto"/>
                    <w:left w:val="nil"/>
                    <w:right w:val="single" w:sz="8" w:space="0" w:color="auto"/>
                  </w:tcBorders>
                  <w:shd w:val="clear" w:color="auto" w:fill="auto"/>
                  <w:vAlign w:val="center"/>
                  <w:hideMark/>
                </w:tcPr>
                <w:p w:rsidR="00F14DA6" w:rsidRPr="009718D6" w:rsidRDefault="004953EF" w:rsidP="000C03B9">
                  <w:pPr>
                    <w:jc w:val="center"/>
                    <w:rPr>
                      <w:szCs w:val="21"/>
                    </w:rPr>
                  </w:pPr>
                  <w:r>
                    <w:rPr>
                      <w:rFonts w:hint="eastAsia"/>
                      <w:szCs w:val="21"/>
                    </w:rPr>
                    <w:t>13.16</w:t>
                  </w:r>
                </w:p>
              </w:tc>
              <w:tc>
                <w:tcPr>
                  <w:tcW w:w="478" w:type="pct"/>
                  <w:vMerge w:val="restart"/>
                  <w:tcBorders>
                    <w:top w:val="single" w:sz="8" w:space="0" w:color="auto"/>
                    <w:left w:val="nil"/>
                    <w:right w:val="single" w:sz="8" w:space="0" w:color="auto"/>
                  </w:tcBorders>
                  <w:shd w:val="clear" w:color="auto" w:fill="auto"/>
                  <w:vAlign w:val="center"/>
                  <w:hideMark/>
                </w:tcPr>
                <w:p w:rsidR="00F14DA6" w:rsidRPr="009718D6" w:rsidRDefault="00F14DA6" w:rsidP="000C03B9">
                  <w:pPr>
                    <w:jc w:val="center"/>
                    <w:rPr>
                      <w:szCs w:val="21"/>
                    </w:rPr>
                  </w:pPr>
                  <w:r w:rsidRPr="009718D6">
                    <w:rPr>
                      <w:szCs w:val="21"/>
                    </w:rPr>
                    <w:t>2</w:t>
                  </w:r>
                  <w:r>
                    <w:rPr>
                      <w:rFonts w:hint="eastAsia"/>
                      <w:szCs w:val="21"/>
                    </w:rPr>
                    <w:t>5</w:t>
                  </w:r>
                  <w:r w:rsidRPr="009718D6">
                    <w:rPr>
                      <w:szCs w:val="21"/>
                    </w:rPr>
                    <w:t xml:space="preserve">　</w:t>
                  </w:r>
                </w:p>
              </w:tc>
              <w:tc>
                <w:tcPr>
                  <w:tcW w:w="725" w:type="pct"/>
                  <w:tcBorders>
                    <w:top w:val="single" w:sz="8" w:space="0" w:color="auto"/>
                    <w:left w:val="nil"/>
                    <w:bottom w:val="single" w:sz="8" w:space="0" w:color="auto"/>
                  </w:tcBorders>
                  <w:shd w:val="clear" w:color="auto" w:fill="auto"/>
                  <w:vAlign w:val="center"/>
                  <w:hideMark/>
                </w:tcPr>
                <w:p w:rsidR="00F14DA6" w:rsidRPr="00377981" w:rsidRDefault="00F14DA6" w:rsidP="00F865D3">
                  <w:pPr>
                    <w:pStyle w:val="af9"/>
                    <w:rPr>
                      <w:rFonts w:eastAsiaTheme="minorEastAsia"/>
                      <w:color w:val="auto"/>
                    </w:rPr>
                  </w:pPr>
                  <w:r w:rsidRPr="00DA2BC1">
                    <w:rPr>
                      <w:color w:val="auto"/>
                    </w:rPr>
                    <w:t>0.</w:t>
                  </w:r>
                  <w:r w:rsidR="004953EF">
                    <w:rPr>
                      <w:rFonts w:eastAsiaTheme="minorEastAsia" w:hint="eastAsia"/>
                      <w:color w:val="auto"/>
                    </w:rPr>
                    <w:t>1</w:t>
                  </w:r>
                  <w:r w:rsidR="00F865D3">
                    <w:rPr>
                      <w:rFonts w:eastAsiaTheme="minorEastAsia" w:hint="eastAsia"/>
                      <w:color w:val="auto"/>
                    </w:rPr>
                    <w:t>42</w:t>
                  </w:r>
                </w:p>
              </w:tc>
            </w:tr>
            <w:tr w:rsidR="00F14DA6" w:rsidRPr="00C921BF" w:rsidTr="005F60D8">
              <w:trPr>
                <w:trHeight w:val="241"/>
                <w:jc w:val="center"/>
              </w:trPr>
              <w:tc>
                <w:tcPr>
                  <w:tcW w:w="383" w:type="pct"/>
                  <w:vMerge/>
                  <w:tcBorders>
                    <w:right w:val="single" w:sz="8" w:space="0" w:color="auto"/>
                  </w:tcBorders>
                  <w:shd w:val="clear" w:color="auto" w:fill="auto"/>
                  <w:vAlign w:val="center"/>
                  <w:hideMark/>
                </w:tcPr>
                <w:p w:rsidR="00F14DA6" w:rsidRPr="00C921BF" w:rsidRDefault="00F14DA6" w:rsidP="000C03B9">
                  <w:pPr>
                    <w:jc w:val="center"/>
                    <w:rPr>
                      <w:szCs w:val="21"/>
                    </w:rPr>
                  </w:pPr>
                </w:p>
              </w:tc>
              <w:tc>
                <w:tcPr>
                  <w:tcW w:w="548" w:type="pct"/>
                  <w:tcBorders>
                    <w:top w:val="single" w:sz="8" w:space="0" w:color="auto"/>
                    <w:left w:val="nil"/>
                    <w:bottom w:val="single" w:sz="8" w:space="0" w:color="auto"/>
                    <w:right w:val="single" w:sz="8" w:space="0" w:color="auto"/>
                  </w:tcBorders>
                  <w:shd w:val="clear" w:color="auto" w:fill="auto"/>
                  <w:vAlign w:val="center"/>
                  <w:hideMark/>
                </w:tcPr>
                <w:p w:rsidR="00F14DA6" w:rsidRPr="00377981" w:rsidRDefault="00F14DA6" w:rsidP="000C03B9">
                  <w:pPr>
                    <w:pStyle w:val="af9"/>
                    <w:rPr>
                      <w:rFonts w:ascii="宋体" w:eastAsia="宋体" w:hAnsi="宋体"/>
                      <w:color w:val="auto"/>
                    </w:rPr>
                  </w:pPr>
                  <w:r w:rsidRPr="00377981">
                    <w:rPr>
                      <w:rFonts w:ascii="宋体" w:eastAsia="宋体" w:hAnsi="宋体" w:hint="eastAsia"/>
                      <w:color w:val="auto"/>
                    </w:rPr>
                    <w:t>染料尘</w:t>
                  </w:r>
                </w:p>
              </w:tc>
              <w:tc>
                <w:tcPr>
                  <w:tcW w:w="614" w:type="pct"/>
                  <w:vMerge/>
                  <w:tcBorders>
                    <w:left w:val="nil"/>
                    <w:right w:val="single" w:sz="8" w:space="0" w:color="auto"/>
                  </w:tcBorders>
                  <w:shd w:val="clear" w:color="auto" w:fill="auto"/>
                  <w:vAlign w:val="center"/>
                  <w:hideMark/>
                </w:tcPr>
                <w:p w:rsidR="00F14DA6" w:rsidRPr="00C921BF" w:rsidRDefault="00F14DA6" w:rsidP="000C03B9">
                  <w:pPr>
                    <w:jc w:val="center"/>
                    <w:rPr>
                      <w:szCs w:val="21"/>
                    </w:rPr>
                  </w:pPr>
                </w:p>
              </w:tc>
              <w:tc>
                <w:tcPr>
                  <w:tcW w:w="604" w:type="pct"/>
                  <w:vMerge/>
                  <w:tcBorders>
                    <w:left w:val="nil"/>
                    <w:right w:val="single" w:sz="8" w:space="0" w:color="auto"/>
                  </w:tcBorders>
                  <w:shd w:val="clear" w:color="auto" w:fill="auto"/>
                  <w:vAlign w:val="center"/>
                  <w:hideMark/>
                </w:tcPr>
                <w:p w:rsidR="00F14DA6" w:rsidRPr="00C921BF" w:rsidRDefault="00F14DA6" w:rsidP="000C03B9">
                  <w:pPr>
                    <w:jc w:val="center"/>
                    <w:rPr>
                      <w:szCs w:val="21"/>
                    </w:rPr>
                  </w:pPr>
                </w:p>
              </w:tc>
              <w:tc>
                <w:tcPr>
                  <w:tcW w:w="625" w:type="pct"/>
                  <w:vMerge/>
                  <w:tcBorders>
                    <w:left w:val="nil"/>
                    <w:right w:val="single" w:sz="8" w:space="0" w:color="auto"/>
                  </w:tcBorders>
                  <w:shd w:val="clear" w:color="auto" w:fill="auto"/>
                  <w:vAlign w:val="center"/>
                  <w:hideMark/>
                </w:tcPr>
                <w:p w:rsidR="00F14DA6" w:rsidRPr="00C921BF" w:rsidRDefault="00F14DA6" w:rsidP="000C03B9">
                  <w:pPr>
                    <w:jc w:val="center"/>
                    <w:rPr>
                      <w:szCs w:val="21"/>
                    </w:rPr>
                  </w:pPr>
                </w:p>
              </w:tc>
              <w:tc>
                <w:tcPr>
                  <w:tcW w:w="477" w:type="pct"/>
                  <w:vMerge/>
                  <w:tcBorders>
                    <w:left w:val="nil"/>
                    <w:right w:val="single" w:sz="8" w:space="0" w:color="auto"/>
                  </w:tcBorders>
                  <w:shd w:val="clear" w:color="auto" w:fill="auto"/>
                  <w:vAlign w:val="center"/>
                  <w:hideMark/>
                </w:tcPr>
                <w:p w:rsidR="00F14DA6" w:rsidRPr="00C921BF" w:rsidRDefault="00F14DA6" w:rsidP="000C03B9">
                  <w:pPr>
                    <w:jc w:val="center"/>
                    <w:rPr>
                      <w:szCs w:val="21"/>
                    </w:rPr>
                  </w:pPr>
                </w:p>
              </w:tc>
              <w:tc>
                <w:tcPr>
                  <w:tcW w:w="546" w:type="pct"/>
                  <w:vMerge/>
                  <w:tcBorders>
                    <w:left w:val="nil"/>
                    <w:right w:val="single" w:sz="8" w:space="0" w:color="auto"/>
                  </w:tcBorders>
                  <w:shd w:val="clear" w:color="auto" w:fill="auto"/>
                  <w:vAlign w:val="center"/>
                  <w:hideMark/>
                </w:tcPr>
                <w:p w:rsidR="00F14DA6" w:rsidRPr="00C921BF" w:rsidRDefault="00F14DA6" w:rsidP="000C03B9">
                  <w:pPr>
                    <w:jc w:val="center"/>
                    <w:rPr>
                      <w:szCs w:val="21"/>
                    </w:rPr>
                  </w:pPr>
                </w:p>
              </w:tc>
              <w:tc>
                <w:tcPr>
                  <w:tcW w:w="478" w:type="pct"/>
                  <w:vMerge/>
                  <w:tcBorders>
                    <w:left w:val="nil"/>
                    <w:right w:val="single" w:sz="8" w:space="0" w:color="auto"/>
                  </w:tcBorders>
                  <w:shd w:val="clear" w:color="auto" w:fill="auto"/>
                  <w:vAlign w:val="center"/>
                  <w:hideMark/>
                </w:tcPr>
                <w:p w:rsidR="00F14DA6" w:rsidRPr="00C921BF" w:rsidRDefault="00F14DA6" w:rsidP="000C03B9">
                  <w:pPr>
                    <w:jc w:val="center"/>
                    <w:rPr>
                      <w:szCs w:val="21"/>
                    </w:rPr>
                  </w:pPr>
                </w:p>
              </w:tc>
              <w:tc>
                <w:tcPr>
                  <w:tcW w:w="725" w:type="pct"/>
                  <w:tcBorders>
                    <w:top w:val="single" w:sz="8" w:space="0" w:color="auto"/>
                    <w:left w:val="nil"/>
                    <w:bottom w:val="single" w:sz="8" w:space="0" w:color="auto"/>
                  </w:tcBorders>
                  <w:shd w:val="clear" w:color="auto" w:fill="auto"/>
                  <w:vAlign w:val="center"/>
                  <w:hideMark/>
                </w:tcPr>
                <w:p w:rsidR="00F14DA6" w:rsidRPr="00377981" w:rsidRDefault="00F14DA6" w:rsidP="00F865D3">
                  <w:pPr>
                    <w:pStyle w:val="af9"/>
                    <w:rPr>
                      <w:rFonts w:eastAsiaTheme="minorEastAsia"/>
                      <w:color w:val="auto"/>
                    </w:rPr>
                  </w:pPr>
                  <w:r w:rsidRPr="00C921BF">
                    <w:rPr>
                      <w:rFonts w:hint="eastAsia"/>
                      <w:color w:val="auto"/>
                    </w:rPr>
                    <w:t>0.</w:t>
                  </w:r>
                  <w:r w:rsidR="00F865D3">
                    <w:rPr>
                      <w:rFonts w:eastAsiaTheme="minorEastAsia" w:hint="eastAsia"/>
                      <w:color w:val="auto"/>
                    </w:rPr>
                    <w:t>215</w:t>
                  </w:r>
                </w:p>
              </w:tc>
            </w:tr>
            <w:tr w:rsidR="00F14DA6" w:rsidRPr="00C921BF" w:rsidTr="005F60D8">
              <w:trPr>
                <w:trHeight w:val="241"/>
                <w:jc w:val="center"/>
              </w:trPr>
              <w:tc>
                <w:tcPr>
                  <w:tcW w:w="383" w:type="pct"/>
                  <w:vMerge w:val="restart"/>
                  <w:tcBorders>
                    <w:top w:val="single" w:sz="8" w:space="0" w:color="auto"/>
                    <w:right w:val="single" w:sz="8" w:space="0" w:color="auto"/>
                  </w:tcBorders>
                  <w:shd w:val="clear" w:color="auto" w:fill="auto"/>
                  <w:vAlign w:val="center"/>
                  <w:hideMark/>
                </w:tcPr>
                <w:p w:rsidR="00F14DA6" w:rsidRPr="00C921BF" w:rsidRDefault="004953EF" w:rsidP="000C03B9">
                  <w:pPr>
                    <w:jc w:val="center"/>
                    <w:rPr>
                      <w:szCs w:val="21"/>
                    </w:rPr>
                  </w:pPr>
                  <w:r>
                    <w:rPr>
                      <w:rFonts w:hint="eastAsia"/>
                      <w:szCs w:val="21"/>
                    </w:rPr>
                    <w:t>4</w:t>
                  </w:r>
                  <w:r w:rsidRPr="009718D6">
                    <w:rPr>
                      <w:szCs w:val="21"/>
                    </w:rPr>
                    <w:t>#</w:t>
                  </w:r>
                  <w:r w:rsidRPr="009718D6">
                    <w:rPr>
                      <w:szCs w:val="21"/>
                    </w:rPr>
                    <w:t>排气筒</w:t>
                  </w:r>
                </w:p>
              </w:tc>
              <w:tc>
                <w:tcPr>
                  <w:tcW w:w="548" w:type="pct"/>
                  <w:tcBorders>
                    <w:top w:val="single" w:sz="8" w:space="0" w:color="auto"/>
                    <w:left w:val="nil"/>
                    <w:bottom w:val="single" w:sz="8" w:space="0" w:color="auto"/>
                    <w:right w:val="single" w:sz="8" w:space="0" w:color="auto"/>
                  </w:tcBorders>
                  <w:shd w:val="clear" w:color="auto" w:fill="auto"/>
                  <w:vAlign w:val="center"/>
                  <w:hideMark/>
                </w:tcPr>
                <w:p w:rsidR="00F14DA6" w:rsidRPr="00377981" w:rsidRDefault="00F14DA6" w:rsidP="000C03B9">
                  <w:pPr>
                    <w:pStyle w:val="af9"/>
                    <w:rPr>
                      <w:rFonts w:ascii="宋体" w:eastAsia="宋体" w:hAnsi="宋体"/>
                      <w:color w:val="auto"/>
                    </w:rPr>
                  </w:pPr>
                  <w:r>
                    <w:rPr>
                      <w:rFonts w:eastAsiaTheme="minorEastAsia" w:hint="eastAsia"/>
                      <w:color w:val="auto"/>
                    </w:rPr>
                    <w:t>T</w:t>
                  </w:r>
                  <w:r w:rsidRPr="00DA2BC1">
                    <w:rPr>
                      <w:rFonts w:hint="eastAsia"/>
                      <w:color w:val="auto"/>
                    </w:rPr>
                    <w:t>VOC</w:t>
                  </w:r>
                </w:p>
              </w:tc>
              <w:tc>
                <w:tcPr>
                  <w:tcW w:w="614" w:type="pct"/>
                  <w:vMerge w:val="restart"/>
                  <w:tcBorders>
                    <w:top w:val="single" w:sz="8" w:space="0" w:color="auto"/>
                    <w:left w:val="nil"/>
                    <w:right w:val="single" w:sz="8" w:space="0" w:color="auto"/>
                  </w:tcBorders>
                  <w:shd w:val="clear" w:color="auto" w:fill="auto"/>
                  <w:vAlign w:val="center"/>
                  <w:hideMark/>
                </w:tcPr>
                <w:p w:rsidR="00F14DA6" w:rsidRPr="00C921BF" w:rsidRDefault="00F14DA6" w:rsidP="004953EF">
                  <w:pPr>
                    <w:jc w:val="center"/>
                    <w:rPr>
                      <w:szCs w:val="21"/>
                    </w:rPr>
                  </w:pPr>
                  <w:r w:rsidRPr="00DA2BC1">
                    <w:rPr>
                      <w:szCs w:val="21"/>
                    </w:rPr>
                    <w:t>120.</w:t>
                  </w:r>
                  <w:r w:rsidR="004953EF">
                    <w:rPr>
                      <w:rFonts w:hint="eastAsia"/>
                      <w:szCs w:val="21"/>
                    </w:rPr>
                    <w:t>423872</w:t>
                  </w:r>
                </w:p>
              </w:tc>
              <w:tc>
                <w:tcPr>
                  <w:tcW w:w="604" w:type="pct"/>
                  <w:vMerge w:val="restart"/>
                  <w:tcBorders>
                    <w:top w:val="single" w:sz="8" w:space="0" w:color="auto"/>
                    <w:left w:val="nil"/>
                    <w:right w:val="single" w:sz="8" w:space="0" w:color="auto"/>
                  </w:tcBorders>
                  <w:shd w:val="clear" w:color="auto" w:fill="auto"/>
                  <w:vAlign w:val="center"/>
                  <w:hideMark/>
                </w:tcPr>
                <w:p w:rsidR="00F14DA6" w:rsidRPr="00C921BF" w:rsidRDefault="00F14DA6" w:rsidP="004953EF">
                  <w:pPr>
                    <w:jc w:val="center"/>
                    <w:rPr>
                      <w:szCs w:val="21"/>
                    </w:rPr>
                  </w:pPr>
                  <w:r>
                    <w:rPr>
                      <w:rFonts w:hint="eastAsia"/>
                      <w:szCs w:val="21"/>
                    </w:rPr>
                    <w:t>32.</w:t>
                  </w:r>
                  <w:r w:rsidR="004953EF">
                    <w:rPr>
                      <w:rFonts w:hint="eastAsia"/>
                      <w:szCs w:val="21"/>
                    </w:rPr>
                    <w:t>507451</w:t>
                  </w:r>
                </w:p>
              </w:tc>
              <w:tc>
                <w:tcPr>
                  <w:tcW w:w="625" w:type="pct"/>
                  <w:vMerge w:val="restart"/>
                  <w:tcBorders>
                    <w:top w:val="single" w:sz="8" w:space="0" w:color="auto"/>
                    <w:left w:val="nil"/>
                    <w:right w:val="single" w:sz="8" w:space="0" w:color="auto"/>
                  </w:tcBorders>
                  <w:shd w:val="clear" w:color="auto" w:fill="auto"/>
                  <w:vAlign w:val="center"/>
                  <w:hideMark/>
                </w:tcPr>
                <w:p w:rsidR="00F14DA6" w:rsidRPr="00C921BF" w:rsidRDefault="003C6DC8" w:rsidP="000C03B9">
                  <w:pPr>
                    <w:jc w:val="center"/>
                    <w:rPr>
                      <w:szCs w:val="21"/>
                    </w:rPr>
                  </w:pPr>
                  <w:r>
                    <w:rPr>
                      <w:rFonts w:hint="eastAsia"/>
                      <w:szCs w:val="21"/>
                    </w:rPr>
                    <w:t>5</w:t>
                  </w:r>
                </w:p>
              </w:tc>
              <w:tc>
                <w:tcPr>
                  <w:tcW w:w="477" w:type="pct"/>
                  <w:vMerge w:val="restart"/>
                  <w:tcBorders>
                    <w:top w:val="single" w:sz="8" w:space="0" w:color="auto"/>
                    <w:left w:val="nil"/>
                    <w:right w:val="single" w:sz="8" w:space="0" w:color="auto"/>
                  </w:tcBorders>
                  <w:shd w:val="clear" w:color="auto" w:fill="auto"/>
                  <w:vAlign w:val="center"/>
                  <w:hideMark/>
                </w:tcPr>
                <w:p w:rsidR="00F14DA6" w:rsidRPr="00C921BF" w:rsidRDefault="00F14DA6" w:rsidP="000C03B9">
                  <w:pPr>
                    <w:jc w:val="center"/>
                    <w:rPr>
                      <w:szCs w:val="21"/>
                    </w:rPr>
                  </w:pPr>
                  <w:r w:rsidRPr="00DA2BC1">
                    <w:rPr>
                      <w:rFonts w:hint="eastAsia"/>
                      <w:szCs w:val="21"/>
                    </w:rPr>
                    <w:t>2</w:t>
                  </w:r>
                  <w:r>
                    <w:rPr>
                      <w:rFonts w:hint="eastAsia"/>
                      <w:szCs w:val="21"/>
                    </w:rPr>
                    <w:t>0</w:t>
                  </w:r>
                  <w:r w:rsidRPr="009718D6">
                    <w:rPr>
                      <w:szCs w:val="21"/>
                    </w:rPr>
                    <w:t>.0</w:t>
                  </w:r>
                </w:p>
              </w:tc>
              <w:tc>
                <w:tcPr>
                  <w:tcW w:w="546" w:type="pct"/>
                  <w:vMerge w:val="restart"/>
                  <w:tcBorders>
                    <w:top w:val="single" w:sz="8" w:space="0" w:color="auto"/>
                    <w:left w:val="nil"/>
                    <w:right w:val="single" w:sz="8" w:space="0" w:color="auto"/>
                  </w:tcBorders>
                  <w:shd w:val="clear" w:color="auto" w:fill="auto"/>
                  <w:vAlign w:val="center"/>
                  <w:hideMark/>
                </w:tcPr>
                <w:p w:rsidR="00F14DA6" w:rsidRPr="00C921BF" w:rsidRDefault="004953EF" w:rsidP="000C03B9">
                  <w:pPr>
                    <w:jc w:val="center"/>
                    <w:rPr>
                      <w:szCs w:val="21"/>
                    </w:rPr>
                  </w:pPr>
                  <w:r>
                    <w:rPr>
                      <w:rFonts w:hint="eastAsia"/>
                      <w:szCs w:val="21"/>
                    </w:rPr>
                    <w:t>13.16</w:t>
                  </w:r>
                </w:p>
              </w:tc>
              <w:tc>
                <w:tcPr>
                  <w:tcW w:w="478" w:type="pct"/>
                  <w:vMerge w:val="restart"/>
                  <w:tcBorders>
                    <w:top w:val="single" w:sz="8" w:space="0" w:color="auto"/>
                    <w:left w:val="nil"/>
                    <w:right w:val="single" w:sz="8" w:space="0" w:color="auto"/>
                  </w:tcBorders>
                  <w:shd w:val="clear" w:color="auto" w:fill="auto"/>
                  <w:vAlign w:val="center"/>
                  <w:hideMark/>
                </w:tcPr>
                <w:p w:rsidR="00F14DA6" w:rsidRPr="00C921BF" w:rsidRDefault="00F14DA6" w:rsidP="000C03B9">
                  <w:pPr>
                    <w:jc w:val="center"/>
                    <w:rPr>
                      <w:szCs w:val="21"/>
                    </w:rPr>
                  </w:pPr>
                  <w:r>
                    <w:rPr>
                      <w:rFonts w:hint="eastAsia"/>
                      <w:szCs w:val="21"/>
                    </w:rPr>
                    <w:t>25</w:t>
                  </w:r>
                </w:p>
              </w:tc>
              <w:tc>
                <w:tcPr>
                  <w:tcW w:w="725" w:type="pct"/>
                  <w:tcBorders>
                    <w:top w:val="single" w:sz="8" w:space="0" w:color="auto"/>
                    <w:left w:val="nil"/>
                    <w:bottom w:val="single" w:sz="8" w:space="0" w:color="auto"/>
                  </w:tcBorders>
                  <w:shd w:val="clear" w:color="auto" w:fill="auto"/>
                  <w:vAlign w:val="center"/>
                  <w:hideMark/>
                </w:tcPr>
                <w:p w:rsidR="00F14DA6" w:rsidRPr="00377981" w:rsidRDefault="00F14DA6" w:rsidP="00BC3965">
                  <w:pPr>
                    <w:pStyle w:val="af9"/>
                    <w:rPr>
                      <w:rFonts w:eastAsiaTheme="minorEastAsia"/>
                      <w:color w:val="auto"/>
                    </w:rPr>
                  </w:pPr>
                  <w:r>
                    <w:rPr>
                      <w:rFonts w:eastAsiaTheme="minorEastAsia" w:hint="eastAsia"/>
                      <w:color w:val="auto"/>
                    </w:rPr>
                    <w:t>0.</w:t>
                  </w:r>
                  <w:r w:rsidR="00BC3965">
                    <w:rPr>
                      <w:rFonts w:eastAsiaTheme="minorEastAsia" w:hint="eastAsia"/>
                      <w:color w:val="auto"/>
                    </w:rPr>
                    <w:t>138</w:t>
                  </w:r>
                </w:p>
              </w:tc>
            </w:tr>
            <w:tr w:rsidR="00F14DA6" w:rsidRPr="00C921BF" w:rsidTr="005F60D8">
              <w:trPr>
                <w:trHeight w:val="241"/>
                <w:jc w:val="center"/>
              </w:trPr>
              <w:tc>
                <w:tcPr>
                  <w:tcW w:w="383" w:type="pct"/>
                  <w:vMerge/>
                  <w:tcBorders>
                    <w:right w:val="single" w:sz="8" w:space="0" w:color="auto"/>
                  </w:tcBorders>
                  <w:shd w:val="clear" w:color="auto" w:fill="auto"/>
                  <w:vAlign w:val="center"/>
                  <w:hideMark/>
                </w:tcPr>
                <w:p w:rsidR="00F14DA6" w:rsidRPr="00C921BF" w:rsidRDefault="00F14DA6" w:rsidP="000C03B9">
                  <w:pPr>
                    <w:jc w:val="center"/>
                    <w:rPr>
                      <w:szCs w:val="21"/>
                    </w:rPr>
                  </w:pPr>
                </w:p>
              </w:tc>
              <w:tc>
                <w:tcPr>
                  <w:tcW w:w="548" w:type="pct"/>
                  <w:tcBorders>
                    <w:top w:val="single" w:sz="8" w:space="0" w:color="auto"/>
                    <w:left w:val="nil"/>
                    <w:bottom w:val="single" w:sz="8" w:space="0" w:color="auto"/>
                    <w:right w:val="single" w:sz="8" w:space="0" w:color="auto"/>
                  </w:tcBorders>
                  <w:shd w:val="clear" w:color="auto" w:fill="auto"/>
                  <w:vAlign w:val="center"/>
                  <w:hideMark/>
                </w:tcPr>
                <w:p w:rsidR="00F14DA6" w:rsidRPr="00377981" w:rsidRDefault="00F14DA6" w:rsidP="000C03B9">
                  <w:pPr>
                    <w:pStyle w:val="af9"/>
                    <w:rPr>
                      <w:rFonts w:ascii="宋体" w:eastAsia="宋体" w:hAnsi="宋体"/>
                      <w:color w:val="auto"/>
                    </w:rPr>
                  </w:pPr>
                  <w:r w:rsidRPr="00377981">
                    <w:rPr>
                      <w:rFonts w:ascii="宋体" w:eastAsia="宋体" w:hAnsi="宋体" w:hint="eastAsia"/>
                      <w:color w:val="auto"/>
                    </w:rPr>
                    <w:t>染料尘</w:t>
                  </w:r>
                </w:p>
              </w:tc>
              <w:tc>
                <w:tcPr>
                  <w:tcW w:w="614" w:type="pct"/>
                  <w:vMerge/>
                  <w:tcBorders>
                    <w:left w:val="nil"/>
                    <w:right w:val="single" w:sz="8" w:space="0" w:color="auto"/>
                  </w:tcBorders>
                  <w:shd w:val="clear" w:color="auto" w:fill="auto"/>
                  <w:vAlign w:val="center"/>
                  <w:hideMark/>
                </w:tcPr>
                <w:p w:rsidR="00F14DA6" w:rsidRPr="00C921BF" w:rsidRDefault="00F14DA6" w:rsidP="000C03B9">
                  <w:pPr>
                    <w:jc w:val="center"/>
                    <w:rPr>
                      <w:szCs w:val="21"/>
                    </w:rPr>
                  </w:pPr>
                </w:p>
              </w:tc>
              <w:tc>
                <w:tcPr>
                  <w:tcW w:w="604" w:type="pct"/>
                  <w:vMerge/>
                  <w:tcBorders>
                    <w:left w:val="nil"/>
                    <w:right w:val="single" w:sz="8" w:space="0" w:color="auto"/>
                  </w:tcBorders>
                  <w:shd w:val="clear" w:color="auto" w:fill="auto"/>
                  <w:vAlign w:val="center"/>
                  <w:hideMark/>
                </w:tcPr>
                <w:p w:rsidR="00F14DA6" w:rsidRPr="00C921BF" w:rsidRDefault="00F14DA6" w:rsidP="000C03B9">
                  <w:pPr>
                    <w:jc w:val="center"/>
                    <w:rPr>
                      <w:szCs w:val="21"/>
                    </w:rPr>
                  </w:pPr>
                </w:p>
              </w:tc>
              <w:tc>
                <w:tcPr>
                  <w:tcW w:w="625" w:type="pct"/>
                  <w:vMerge/>
                  <w:tcBorders>
                    <w:left w:val="nil"/>
                    <w:right w:val="single" w:sz="8" w:space="0" w:color="auto"/>
                  </w:tcBorders>
                  <w:shd w:val="clear" w:color="auto" w:fill="auto"/>
                  <w:vAlign w:val="center"/>
                  <w:hideMark/>
                </w:tcPr>
                <w:p w:rsidR="00F14DA6" w:rsidRPr="00C921BF" w:rsidRDefault="00F14DA6" w:rsidP="000C03B9">
                  <w:pPr>
                    <w:jc w:val="center"/>
                    <w:rPr>
                      <w:szCs w:val="21"/>
                    </w:rPr>
                  </w:pPr>
                </w:p>
              </w:tc>
              <w:tc>
                <w:tcPr>
                  <w:tcW w:w="477" w:type="pct"/>
                  <w:vMerge/>
                  <w:tcBorders>
                    <w:left w:val="nil"/>
                    <w:right w:val="single" w:sz="8" w:space="0" w:color="auto"/>
                  </w:tcBorders>
                  <w:shd w:val="clear" w:color="auto" w:fill="auto"/>
                  <w:vAlign w:val="center"/>
                  <w:hideMark/>
                </w:tcPr>
                <w:p w:rsidR="00F14DA6" w:rsidRPr="00C921BF" w:rsidRDefault="00F14DA6" w:rsidP="000C03B9">
                  <w:pPr>
                    <w:jc w:val="center"/>
                    <w:rPr>
                      <w:szCs w:val="21"/>
                    </w:rPr>
                  </w:pPr>
                </w:p>
              </w:tc>
              <w:tc>
                <w:tcPr>
                  <w:tcW w:w="546" w:type="pct"/>
                  <w:vMerge/>
                  <w:tcBorders>
                    <w:left w:val="nil"/>
                    <w:right w:val="single" w:sz="8" w:space="0" w:color="auto"/>
                  </w:tcBorders>
                  <w:shd w:val="clear" w:color="auto" w:fill="auto"/>
                  <w:vAlign w:val="center"/>
                  <w:hideMark/>
                </w:tcPr>
                <w:p w:rsidR="00F14DA6" w:rsidRPr="00C921BF" w:rsidRDefault="00F14DA6" w:rsidP="000C03B9">
                  <w:pPr>
                    <w:jc w:val="center"/>
                    <w:rPr>
                      <w:szCs w:val="21"/>
                    </w:rPr>
                  </w:pPr>
                </w:p>
              </w:tc>
              <w:tc>
                <w:tcPr>
                  <w:tcW w:w="478" w:type="pct"/>
                  <w:vMerge/>
                  <w:tcBorders>
                    <w:left w:val="nil"/>
                    <w:right w:val="single" w:sz="8" w:space="0" w:color="auto"/>
                  </w:tcBorders>
                  <w:shd w:val="clear" w:color="auto" w:fill="auto"/>
                  <w:vAlign w:val="center"/>
                  <w:hideMark/>
                </w:tcPr>
                <w:p w:rsidR="00F14DA6" w:rsidRPr="00C921BF" w:rsidRDefault="00F14DA6" w:rsidP="000C03B9">
                  <w:pPr>
                    <w:jc w:val="center"/>
                    <w:rPr>
                      <w:szCs w:val="21"/>
                    </w:rPr>
                  </w:pPr>
                </w:p>
              </w:tc>
              <w:tc>
                <w:tcPr>
                  <w:tcW w:w="725" w:type="pct"/>
                  <w:tcBorders>
                    <w:top w:val="single" w:sz="8" w:space="0" w:color="auto"/>
                    <w:left w:val="nil"/>
                    <w:bottom w:val="single" w:sz="8" w:space="0" w:color="auto"/>
                  </w:tcBorders>
                  <w:shd w:val="clear" w:color="auto" w:fill="auto"/>
                  <w:vAlign w:val="center"/>
                  <w:hideMark/>
                </w:tcPr>
                <w:p w:rsidR="00F14DA6" w:rsidRPr="00377981" w:rsidRDefault="00F14DA6" w:rsidP="00BC3965">
                  <w:pPr>
                    <w:pStyle w:val="af9"/>
                    <w:rPr>
                      <w:rFonts w:eastAsiaTheme="minorEastAsia"/>
                      <w:color w:val="auto"/>
                    </w:rPr>
                  </w:pPr>
                  <w:r>
                    <w:rPr>
                      <w:rFonts w:eastAsiaTheme="minorEastAsia" w:hint="eastAsia"/>
                      <w:color w:val="auto"/>
                    </w:rPr>
                    <w:t>0.</w:t>
                  </w:r>
                  <w:r w:rsidR="00BC3965">
                    <w:rPr>
                      <w:rFonts w:eastAsiaTheme="minorEastAsia" w:hint="eastAsia"/>
                      <w:color w:val="auto"/>
                    </w:rPr>
                    <w:t>189</w:t>
                  </w:r>
                </w:p>
              </w:tc>
            </w:tr>
            <w:tr w:rsidR="00F14DA6" w:rsidRPr="00C921BF" w:rsidTr="005F60D8">
              <w:trPr>
                <w:trHeight w:val="241"/>
                <w:jc w:val="center"/>
              </w:trPr>
              <w:tc>
                <w:tcPr>
                  <w:tcW w:w="383" w:type="pct"/>
                  <w:tcBorders>
                    <w:top w:val="single" w:sz="8" w:space="0" w:color="auto"/>
                    <w:bottom w:val="single" w:sz="8" w:space="0" w:color="auto"/>
                    <w:right w:val="single" w:sz="8" w:space="0" w:color="auto"/>
                  </w:tcBorders>
                  <w:shd w:val="clear" w:color="auto" w:fill="auto"/>
                  <w:vAlign w:val="center"/>
                  <w:hideMark/>
                </w:tcPr>
                <w:p w:rsidR="00F14DA6" w:rsidRPr="00C921BF" w:rsidRDefault="004953EF" w:rsidP="000C03B9">
                  <w:pPr>
                    <w:jc w:val="center"/>
                    <w:rPr>
                      <w:szCs w:val="21"/>
                    </w:rPr>
                  </w:pPr>
                  <w:r>
                    <w:rPr>
                      <w:rFonts w:hint="eastAsia"/>
                      <w:szCs w:val="21"/>
                    </w:rPr>
                    <w:t>5</w:t>
                  </w:r>
                  <w:r w:rsidRPr="009718D6">
                    <w:rPr>
                      <w:szCs w:val="21"/>
                    </w:rPr>
                    <w:t>#</w:t>
                  </w:r>
                  <w:r w:rsidRPr="009718D6">
                    <w:rPr>
                      <w:szCs w:val="21"/>
                    </w:rPr>
                    <w:t>排气筒</w:t>
                  </w:r>
                </w:p>
              </w:tc>
              <w:tc>
                <w:tcPr>
                  <w:tcW w:w="548" w:type="pct"/>
                  <w:tcBorders>
                    <w:top w:val="single" w:sz="8" w:space="0" w:color="auto"/>
                    <w:left w:val="nil"/>
                    <w:bottom w:val="single" w:sz="8" w:space="0" w:color="auto"/>
                    <w:right w:val="single" w:sz="8" w:space="0" w:color="auto"/>
                  </w:tcBorders>
                  <w:shd w:val="clear" w:color="auto" w:fill="auto"/>
                  <w:vAlign w:val="center"/>
                  <w:hideMark/>
                </w:tcPr>
                <w:p w:rsidR="00F14DA6" w:rsidRPr="00377981" w:rsidRDefault="00F14DA6" w:rsidP="000C03B9">
                  <w:pPr>
                    <w:pStyle w:val="af9"/>
                    <w:rPr>
                      <w:rFonts w:ascii="宋体" w:eastAsia="宋体" w:hAnsi="宋体"/>
                      <w:color w:val="auto"/>
                    </w:rPr>
                  </w:pPr>
                  <w:r w:rsidRPr="00377981">
                    <w:rPr>
                      <w:rFonts w:ascii="宋体" w:eastAsia="宋体" w:hAnsi="宋体" w:hint="eastAsia"/>
                      <w:color w:val="auto"/>
                    </w:rPr>
                    <w:t>染料尘</w:t>
                  </w:r>
                </w:p>
              </w:tc>
              <w:tc>
                <w:tcPr>
                  <w:tcW w:w="614" w:type="pct"/>
                  <w:tcBorders>
                    <w:top w:val="single" w:sz="8" w:space="0" w:color="auto"/>
                    <w:left w:val="nil"/>
                    <w:bottom w:val="single" w:sz="8" w:space="0" w:color="auto"/>
                    <w:right w:val="single" w:sz="8" w:space="0" w:color="auto"/>
                  </w:tcBorders>
                  <w:shd w:val="clear" w:color="auto" w:fill="auto"/>
                  <w:vAlign w:val="center"/>
                  <w:hideMark/>
                </w:tcPr>
                <w:p w:rsidR="00F14DA6" w:rsidRPr="00C921BF" w:rsidRDefault="00F14DA6" w:rsidP="004953EF">
                  <w:pPr>
                    <w:jc w:val="center"/>
                    <w:rPr>
                      <w:szCs w:val="21"/>
                    </w:rPr>
                  </w:pPr>
                  <w:r w:rsidRPr="00DA2BC1">
                    <w:rPr>
                      <w:szCs w:val="21"/>
                    </w:rPr>
                    <w:t>120.</w:t>
                  </w:r>
                  <w:r w:rsidR="004953EF">
                    <w:rPr>
                      <w:rFonts w:hint="eastAsia"/>
                      <w:szCs w:val="21"/>
                    </w:rPr>
                    <w:t>424366</w:t>
                  </w:r>
                </w:p>
              </w:tc>
              <w:tc>
                <w:tcPr>
                  <w:tcW w:w="604" w:type="pct"/>
                  <w:tcBorders>
                    <w:top w:val="single" w:sz="8" w:space="0" w:color="auto"/>
                    <w:left w:val="nil"/>
                    <w:bottom w:val="single" w:sz="8" w:space="0" w:color="auto"/>
                    <w:right w:val="single" w:sz="8" w:space="0" w:color="auto"/>
                  </w:tcBorders>
                  <w:shd w:val="clear" w:color="auto" w:fill="auto"/>
                  <w:vAlign w:val="center"/>
                  <w:hideMark/>
                </w:tcPr>
                <w:p w:rsidR="00F14DA6" w:rsidRPr="00C921BF" w:rsidRDefault="00F14DA6" w:rsidP="004953EF">
                  <w:pPr>
                    <w:jc w:val="center"/>
                    <w:rPr>
                      <w:szCs w:val="21"/>
                    </w:rPr>
                  </w:pPr>
                  <w:r>
                    <w:rPr>
                      <w:rFonts w:hint="eastAsia"/>
                      <w:szCs w:val="21"/>
                    </w:rPr>
                    <w:t>32.</w:t>
                  </w:r>
                  <w:r w:rsidR="004953EF">
                    <w:rPr>
                      <w:rFonts w:hint="eastAsia"/>
                      <w:szCs w:val="21"/>
                    </w:rPr>
                    <w:t>507382</w:t>
                  </w:r>
                </w:p>
              </w:tc>
              <w:tc>
                <w:tcPr>
                  <w:tcW w:w="625" w:type="pct"/>
                  <w:tcBorders>
                    <w:top w:val="single" w:sz="8" w:space="0" w:color="auto"/>
                    <w:left w:val="nil"/>
                    <w:bottom w:val="single" w:sz="8" w:space="0" w:color="auto"/>
                    <w:right w:val="single" w:sz="8" w:space="0" w:color="auto"/>
                  </w:tcBorders>
                  <w:shd w:val="clear" w:color="auto" w:fill="auto"/>
                  <w:vAlign w:val="center"/>
                  <w:hideMark/>
                </w:tcPr>
                <w:p w:rsidR="00F14DA6" w:rsidRPr="00C921BF" w:rsidRDefault="003C6DC8" w:rsidP="000C03B9">
                  <w:pPr>
                    <w:jc w:val="center"/>
                    <w:rPr>
                      <w:szCs w:val="21"/>
                    </w:rPr>
                  </w:pPr>
                  <w:r>
                    <w:rPr>
                      <w:rFonts w:hint="eastAsia"/>
                      <w:szCs w:val="21"/>
                    </w:rPr>
                    <w:t>5</w:t>
                  </w:r>
                </w:p>
              </w:tc>
              <w:tc>
                <w:tcPr>
                  <w:tcW w:w="477" w:type="pct"/>
                  <w:tcBorders>
                    <w:top w:val="single" w:sz="8" w:space="0" w:color="auto"/>
                    <w:left w:val="nil"/>
                    <w:bottom w:val="single" w:sz="8" w:space="0" w:color="auto"/>
                    <w:right w:val="single" w:sz="8" w:space="0" w:color="auto"/>
                  </w:tcBorders>
                  <w:shd w:val="clear" w:color="auto" w:fill="auto"/>
                  <w:vAlign w:val="center"/>
                  <w:hideMark/>
                </w:tcPr>
                <w:p w:rsidR="00F14DA6" w:rsidRPr="00C921BF" w:rsidRDefault="00F14DA6" w:rsidP="000C03B9">
                  <w:pPr>
                    <w:jc w:val="center"/>
                    <w:rPr>
                      <w:szCs w:val="21"/>
                    </w:rPr>
                  </w:pPr>
                  <w:r>
                    <w:rPr>
                      <w:rFonts w:hint="eastAsia"/>
                      <w:szCs w:val="21"/>
                    </w:rPr>
                    <w:t>20.0</w:t>
                  </w:r>
                </w:p>
              </w:tc>
              <w:tc>
                <w:tcPr>
                  <w:tcW w:w="546" w:type="pct"/>
                  <w:tcBorders>
                    <w:top w:val="single" w:sz="8" w:space="0" w:color="auto"/>
                    <w:left w:val="nil"/>
                    <w:bottom w:val="single" w:sz="8" w:space="0" w:color="auto"/>
                    <w:right w:val="single" w:sz="8" w:space="0" w:color="auto"/>
                  </w:tcBorders>
                  <w:shd w:val="clear" w:color="auto" w:fill="auto"/>
                  <w:vAlign w:val="center"/>
                  <w:hideMark/>
                </w:tcPr>
                <w:p w:rsidR="00F14DA6" w:rsidRPr="00C921BF" w:rsidRDefault="00F14DA6" w:rsidP="000C03B9">
                  <w:pPr>
                    <w:jc w:val="center"/>
                    <w:rPr>
                      <w:szCs w:val="21"/>
                    </w:rPr>
                  </w:pPr>
                  <w:r>
                    <w:rPr>
                      <w:rFonts w:hint="eastAsia"/>
                      <w:szCs w:val="21"/>
                    </w:rPr>
                    <w:t>16.98</w:t>
                  </w:r>
                </w:p>
              </w:tc>
              <w:tc>
                <w:tcPr>
                  <w:tcW w:w="478" w:type="pct"/>
                  <w:tcBorders>
                    <w:top w:val="single" w:sz="8" w:space="0" w:color="auto"/>
                    <w:left w:val="nil"/>
                    <w:bottom w:val="single" w:sz="8" w:space="0" w:color="auto"/>
                    <w:right w:val="single" w:sz="8" w:space="0" w:color="auto"/>
                  </w:tcBorders>
                  <w:shd w:val="clear" w:color="auto" w:fill="auto"/>
                  <w:vAlign w:val="center"/>
                  <w:hideMark/>
                </w:tcPr>
                <w:p w:rsidR="00F14DA6" w:rsidRPr="00C921BF" w:rsidRDefault="00F14DA6" w:rsidP="000C03B9">
                  <w:pPr>
                    <w:jc w:val="center"/>
                    <w:rPr>
                      <w:szCs w:val="21"/>
                    </w:rPr>
                  </w:pPr>
                  <w:r>
                    <w:rPr>
                      <w:rFonts w:hint="eastAsia"/>
                      <w:szCs w:val="21"/>
                    </w:rPr>
                    <w:t>25</w:t>
                  </w:r>
                </w:p>
              </w:tc>
              <w:tc>
                <w:tcPr>
                  <w:tcW w:w="725" w:type="pct"/>
                  <w:tcBorders>
                    <w:top w:val="single" w:sz="8" w:space="0" w:color="auto"/>
                    <w:left w:val="nil"/>
                    <w:bottom w:val="single" w:sz="8" w:space="0" w:color="auto"/>
                  </w:tcBorders>
                  <w:shd w:val="clear" w:color="auto" w:fill="auto"/>
                  <w:vAlign w:val="center"/>
                  <w:hideMark/>
                </w:tcPr>
                <w:p w:rsidR="00F14DA6" w:rsidRDefault="00F14DA6" w:rsidP="004953EF">
                  <w:pPr>
                    <w:pStyle w:val="af9"/>
                    <w:rPr>
                      <w:rFonts w:eastAsiaTheme="minorEastAsia"/>
                      <w:color w:val="auto"/>
                    </w:rPr>
                  </w:pPr>
                  <w:r>
                    <w:rPr>
                      <w:rFonts w:eastAsiaTheme="minorEastAsia" w:hint="eastAsia"/>
                      <w:color w:val="auto"/>
                    </w:rPr>
                    <w:t>0.0</w:t>
                  </w:r>
                  <w:r w:rsidR="004953EF">
                    <w:rPr>
                      <w:rFonts w:eastAsiaTheme="minorEastAsia" w:hint="eastAsia"/>
                      <w:color w:val="auto"/>
                    </w:rPr>
                    <w:t>32</w:t>
                  </w:r>
                </w:p>
              </w:tc>
            </w:tr>
            <w:tr w:rsidR="00F14DA6" w:rsidRPr="00C921BF" w:rsidTr="005F60D8">
              <w:trPr>
                <w:trHeight w:val="241"/>
                <w:jc w:val="center"/>
              </w:trPr>
              <w:tc>
                <w:tcPr>
                  <w:tcW w:w="383" w:type="pct"/>
                  <w:tcBorders>
                    <w:top w:val="single" w:sz="8" w:space="0" w:color="auto"/>
                    <w:bottom w:val="single" w:sz="8" w:space="0" w:color="auto"/>
                    <w:right w:val="single" w:sz="8" w:space="0" w:color="auto"/>
                  </w:tcBorders>
                  <w:shd w:val="clear" w:color="auto" w:fill="auto"/>
                  <w:vAlign w:val="center"/>
                  <w:hideMark/>
                </w:tcPr>
                <w:p w:rsidR="00F14DA6" w:rsidRDefault="004953EF" w:rsidP="000C03B9">
                  <w:pPr>
                    <w:jc w:val="center"/>
                    <w:rPr>
                      <w:szCs w:val="21"/>
                    </w:rPr>
                  </w:pPr>
                  <w:r>
                    <w:rPr>
                      <w:rFonts w:hint="eastAsia"/>
                      <w:szCs w:val="21"/>
                    </w:rPr>
                    <w:lastRenderedPageBreak/>
                    <w:t>6</w:t>
                  </w:r>
                  <w:r w:rsidRPr="009718D6">
                    <w:rPr>
                      <w:szCs w:val="21"/>
                    </w:rPr>
                    <w:t>#</w:t>
                  </w:r>
                  <w:r w:rsidRPr="009718D6">
                    <w:rPr>
                      <w:szCs w:val="21"/>
                    </w:rPr>
                    <w:t>排气筒</w:t>
                  </w:r>
                </w:p>
              </w:tc>
              <w:tc>
                <w:tcPr>
                  <w:tcW w:w="548" w:type="pct"/>
                  <w:tcBorders>
                    <w:top w:val="single" w:sz="8" w:space="0" w:color="auto"/>
                    <w:left w:val="nil"/>
                    <w:bottom w:val="single" w:sz="8" w:space="0" w:color="auto"/>
                    <w:right w:val="single" w:sz="8" w:space="0" w:color="auto"/>
                  </w:tcBorders>
                  <w:shd w:val="clear" w:color="auto" w:fill="auto"/>
                  <w:vAlign w:val="center"/>
                  <w:hideMark/>
                </w:tcPr>
                <w:p w:rsidR="00F14DA6" w:rsidRPr="00377981" w:rsidRDefault="00F14DA6" w:rsidP="000C03B9">
                  <w:pPr>
                    <w:pStyle w:val="af9"/>
                    <w:rPr>
                      <w:rFonts w:ascii="宋体" w:eastAsia="宋体" w:hAnsi="宋体"/>
                      <w:color w:val="auto"/>
                    </w:rPr>
                  </w:pPr>
                  <w:r w:rsidRPr="00903EC4">
                    <w:rPr>
                      <w:rFonts w:ascii="宋体" w:eastAsia="宋体" w:hAnsi="宋体" w:hint="eastAsia"/>
                      <w:color w:val="auto"/>
                    </w:rPr>
                    <w:t>木粉尘</w:t>
                  </w:r>
                </w:p>
              </w:tc>
              <w:tc>
                <w:tcPr>
                  <w:tcW w:w="614" w:type="pct"/>
                  <w:tcBorders>
                    <w:top w:val="single" w:sz="8" w:space="0" w:color="auto"/>
                    <w:left w:val="nil"/>
                    <w:bottom w:val="single" w:sz="8" w:space="0" w:color="auto"/>
                    <w:right w:val="single" w:sz="8" w:space="0" w:color="auto"/>
                  </w:tcBorders>
                  <w:shd w:val="clear" w:color="auto" w:fill="auto"/>
                  <w:vAlign w:val="center"/>
                  <w:hideMark/>
                </w:tcPr>
                <w:p w:rsidR="00F14DA6" w:rsidRPr="00DA2BC1" w:rsidRDefault="00F14DA6" w:rsidP="004953EF">
                  <w:pPr>
                    <w:jc w:val="center"/>
                    <w:rPr>
                      <w:szCs w:val="21"/>
                    </w:rPr>
                  </w:pPr>
                  <w:r w:rsidRPr="00DA2BC1">
                    <w:rPr>
                      <w:szCs w:val="21"/>
                    </w:rPr>
                    <w:t>120.</w:t>
                  </w:r>
                  <w:r w:rsidR="004953EF">
                    <w:rPr>
                      <w:rFonts w:hint="eastAsia"/>
                      <w:szCs w:val="21"/>
                    </w:rPr>
                    <w:t>424186</w:t>
                  </w:r>
                </w:p>
              </w:tc>
              <w:tc>
                <w:tcPr>
                  <w:tcW w:w="604" w:type="pct"/>
                  <w:tcBorders>
                    <w:top w:val="single" w:sz="8" w:space="0" w:color="auto"/>
                    <w:left w:val="nil"/>
                    <w:bottom w:val="single" w:sz="8" w:space="0" w:color="auto"/>
                    <w:right w:val="single" w:sz="8" w:space="0" w:color="auto"/>
                  </w:tcBorders>
                  <w:shd w:val="clear" w:color="auto" w:fill="auto"/>
                  <w:vAlign w:val="center"/>
                  <w:hideMark/>
                </w:tcPr>
                <w:p w:rsidR="00F14DA6" w:rsidRDefault="00F14DA6" w:rsidP="004953EF">
                  <w:pPr>
                    <w:jc w:val="center"/>
                    <w:rPr>
                      <w:szCs w:val="21"/>
                    </w:rPr>
                  </w:pPr>
                  <w:r>
                    <w:rPr>
                      <w:rFonts w:hint="eastAsia"/>
                      <w:szCs w:val="21"/>
                    </w:rPr>
                    <w:t>32.</w:t>
                  </w:r>
                  <w:r w:rsidR="004953EF">
                    <w:rPr>
                      <w:rFonts w:hint="eastAsia"/>
                      <w:szCs w:val="21"/>
                    </w:rPr>
                    <w:t>505692</w:t>
                  </w:r>
                </w:p>
              </w:tc>
              <w:tc>
                <w:tcPr>
                  <w:tcW w:w="625" w:type="pct"/>
                  <w:tcBorders>
                    <w:top w:val="single" w:sz="8" w:space="0" w:color="auto"/>
                    <w:left w:val="nil"/>
                    <w:bottom w:val="single" w:sz="8" w:space="0" w:color="auto"/>
                    <w:right w:val="single" w:sz="8" w:space="0" w:color="auto"/>
                  </w:tcBorders>
                  <w:shd w:val="clear" w:color="auto" w:fill="auto"/>
                  <w:vAlign w:val="center"/>
                  <w:hideMark/>
                </w:tcPr>
                <w:p w:rsidR="00F14DA6" w:rsidRDefault="003C6DC8" w:rsidP="000C03B9">
                  <w:pPr>
                    <w:jc w:val="center"/>
                    <w:rPr>
                      <w:szCs w:val="21"/>
                    </w:rPr>
                  </w:pPr>
                  <w:r>
                    <w:rPr>
                      <w:rFonts w:hint="eastAsia"/>
                      <w:szCs w:val="21"/>
                    </w:rPr>
                    <w:t>5</w:t>
                  </w:r>
                </w:p>
              </w:tc>
              <w:tc>
                <w:tcPr>
                  <w:tcW w:w="477" w:type="pct"/>
                  <w:tcBorders>
                    <w:top w:val="single" w:sz="8" w:space="0" w:color="auto"/>
                    <w:left w:val="nil"/>
                    <w:bottom w:val="single" w:sz="8" w:space="0" w:color="auto"/>
                    <w:right w:val="single" w:sz="8" w:space="0" w:color="auto"/>
                  </w:tcBorders>
                  <w:shd w:val="clear" w:color="auto" w:fill="auto"/>
                  <w:vAlign w:val="center"/>
                  <w:hideMark/>
                </w:tcPr>
                <w:p w:rsidR="00F14DA6" w:rsidRDefault="00F14DA6" w:rsidP="000C03B9">
                  <w:pPr>
                    <w:jc w:val="center"/>
                    <w:rPr>
                      <w:szCs w:val="21"/>
                    </w:rPr>
                  </w:pPr>
                  <w:r>
                    <w:rPr>
                      <w:rFonts w:hint="eastAsia"/>
                      <w:szCs w:val="21"/>
                    </w:rPr>
                    <w:t>20.0</w:t>
                  </w:r>
                </w:p>
              </w:tc>
              <w:tc>
                <w:tcPr>
                  <w:tcW w:w="546" w:type="pct"/>
                  <w:tcBorders>
                    <w:top w:val="single" w:sz="8" w:space="0" w:color="auto"/>
                    <w:left w:val="nil"/>
                    <w:bottom w:val="single" w:sz="8" w:space="0" w:color="auto"/>
                    <w:right w:val="single" w:sz="8" w:space="0" w:color="auto"/>
                  </w:tcBorders>
                  <w:shd w:val="clear" w:color="auto" w:fill="auto"/>
                  <w:vAlign w:val="center"/>
                  <w:hideMark/>
                </w:tcPr>
                <w:p w:rsidR="00F14DA6" w:rsidRDefault="00F14DA6" w:rsidP="004953EF">
                  <w:pPr>
                    <w:jc w:val="center"/>
                    <w:rPr>
                      <w:szCs w:val="21"/>
                    </w:rPr>
                  </w:pPr>
                  <w:r>
                    <w:rPr>
                      <w:rFonts w:hint="eastAsia"/>
                      <w:szCs w:val="21"/>
                    </w:rPr>
                    <w:t>15.</w:t>
                  </w:r>
                  <w:r w:rsidR="004953EF">
                    <w:rPr>
                      <w:rFonts w:hint="eastAsia"/>
                      <w:szCs w:val="21"/>
                    </w:rPr>
                    <w:t>89</w:t>
                  </w:r>
                </w:p>
              </w:tc>
              <w:tc>
                <w:tcPr>
                  <w:tcW w:w="478" w:type="pct"/>
                  <w:tcBorders>
                    <w:top w:val="single" w:sz="8" w:space="0" w:color="auto"/>
                    <w:left w:val="nil"/>
                    <w:bottom w:val="single" w:sz="8" w:space="0" w:color="auto"/>
                    <w:right w:val="single" w:sz="8" w:space="0" w:color="auto"/>
                  </w:tcBorders>
                  <w:shd w:val="clear" w:color="auto" w:fill="auto"/>
                  <w:vAlign w:val="center"/>
                  <w:hideMark/>
                </w:tcPr>
                <w:p w:rsidR="00F14DA6" w:rsidRDefault="00F14DA6" w:rsidP="000C03B9">
                  <w:pPr>
                    <w:jc w:val="center"/>
                    <w:rPr>
                      <w:szCs w:val="21"/>
                    </w:rPr>
                  </w:pPr>
                  <w:r>
                    <w:rPr>
                      <w:rFonts w:hint="eastAsia"/>
                      <w:szCs w:val="21"/>
                    </w:rPr>
                    <w:t>25</w:t>
                  </w:r>
                </w:p>
              </w:tc>
              <w:tc>
                <w:tcPr>
                  <w:tcW w:w="725" w:type="pct"/>
                  <w:tcBorders>
                    <w:top w:val="single" w:sz="8" w:space="0" w:color="auto"/>
                    <w:left w:val="nil"/>
                    <w:bottom w:val="single" w:sz="8" w:space="0" w:color="auto"/>
                  </w:tcBorders>
                  <w:shd w:val="clear" w:color="auto" w:fill="auto"/>
                  <w:vAlign w:val="center"/>
                  <w:hideMark/>
                </w:tcPr>
                <w:p w:rsidR="00F14DA6" w:rsidRDefault="00F14DA6" w:rsidP="004953EF">
                  <w:pPr>
                    <w:pStyle w:val="af9"/>
                    <w:rPr>
                      <w:rFonts w:eastAsiaTheme="minorEastAsia"/>
                      <w:color w:val="auto"/>
                    </w:rPr>
                  </w:pPr>
                  <w:r>
                    <w:rPr>
                      <w:rFonts w:eastAsiaTheme="minorEastAsia" w:hint="eastAsia"/>
                      <w:color w:val="auto"/>
                    </w:rPr>
                    <w:t>0.</w:t>
                  </w:r>
                  <w:r w:rsidR="004953EF">
                    <w:rPr>
                      <w:rFonts w:eastAsiaTheme="minorEastAsia" w:hint="eastAsia"/>
                      <w:color w:val="auto"/>
                    </w:rPr>
                    <w:t>1281</w:t>
                  </w:r>
                </w:p>
              </w:tc>
            </w:tr>
            <w:tr w:rsidR="004953EF" w:rsidRPr="00C921BF" w:rsidTr="005F60D8">
              <w:trPr>
                <w:trHeight w:val="241"/>
                <w:jc w:val="center"/>
              </w:trPr>
              <w:tc>
                <w:tcPr>
                  <w:tcW w:w="383" w:type="pct"/>
                  <w:tcBorders>
                    <w:top w:val="single" w:sz="8" w:space="0" w:color="auto"/>
                    <w:bottom w:val="single" w:sz="8" w:space="0" w:color="auto"/>
                    <w:right w:val="single" w:sz="8" w:space="0" w:color="auto"/>
                  </w:tcBorders>
                  <w:shd w:val="clear" w:color="auto" w:fill="auto"/>
                  <w:vAlign w:val="center"/>
                  <w:hideMark/>
                </w:tcPr>
                <w:p w:rsidR="004953EF" w:rsidRDefault="004953EF" w:rsidP="000C03B9">
                  <w:pPr>
                    <w:jc w:val="center"/>
                    <w:rPr>
                      <w:szCs w:val="21"/>
                    </w:rPr>
                  </w:pPr>
                  <w:r>
                    <w:rPr>
                      <w:rFonts w:hint="eastAsia"/>
                      <w:szCs w:val="21"/>
                    </w:rPr>
                    <w:t>7</w:t>
                  </w:r>
                  <w:r w:rsidRPr="009718D6">
                    <w:rPr>
                      <w:szCs w:val="21"/>
                    </w:rPr>
                    <w:t>#</w:t>
                  </w:r>
                  <w:r w:rsidRPr="009718D6">
                    <w:rPr>
                      <w:szCs w:val="21"/>
                    </w:rPr>
                    <w:t>排气筒</w:t>
                  </w:r>
                </w:p>
              </w:tc>
              <w:tc>
                <w:tcPr>
                  <w:tcW w:w="548" w:type="pct"/>
                  <w:tcBorders>
                    <w:top w:val="single" w:sz="8" w:space="0" w:color="auto"/>
                    <w:left w:val="nil"/>
                    <w:bottom w:val="single" w:sz="8" w:space="0" w:color="auto"/>
                    <w:right w:val="single" w:sz="8" w:space="0" w:color="auto"/>
                  </w:tcBorders>
                  <w:shd w:val="clear" w:color="auto" w:fill="auto"/>
                  <w:vAlign w:val="center"/>
                  <w:hideMark/>
                </w:tcPr>
                <w:p w:rsidR="004953EF" w:rsidRPr="00903EC4" w:rsidRDefault="004953EF" w:rsidP="000C03B9">
                  <w:pPr>
                    <w:pStyle w:val="af9"/>
                    <w:rPr>
                      <w:rFonts w:ascii="宋体" w:eastAsia="宋体" w:hAnsi="宋体"/>
                      <w:color w:val="auto"/>
                    </w:rPr>
                  </w:pPr>
                  <w:r w:rsidRPr="00903EC4">
                    <w:rPr>
                      <w:rFonts w:ascii="宋体" w:eastAsia="宋体" w:hAnsi="宋体" w:hint="eastAsia"/>
                      <w:color w:val="auto"/>
                    </w:rPr>
                    <w:t>木粉尘</w:t>
                  </w:r>
                </w:p>
              </w:tc>
              <w:tc>
                <w:tcPr>
                  <w:tcW w:w="614" w:type="pct"/>
                  <w:tcBorders>
                    <w:top w:val="single" w:sz="8" w:space="0" w:color="auto"/>
                    <w:left w:val="nil"/>
                    <w:bottom w:val="single" w:sz="8" w:space="0" w:color="auto"/>
                    <w:right w:val="single" w:sz="8" w:space="0" w:color="auto"/>
                  </w:tcBorders>
                  <w:shd w:val="clear" w:color="auto" w:fill="auto"/>
                  <w:vAlign w:val="center"/>
                  <w:hideMark/>
                </w:tcPr>
                <w:p w:rsidR="004953EF" w:rsidRPr="00DA2BC1" w:rsidRDefault="004953EF" w:rsidP="000C03B9">
                  <w:pPr>
                    <w:jc w:val="center"/>
                    <w:rPr>
                      <w:szCs w:val="21"/>
                    </w:rPr>
                  </w:pPr>
                  <w:r>
                    <w:rPr>
                      <w:rFonts w:hint="eastAsia"/>
                      <w:szCs w:val="21"/>
                    </w:rPr>
                    <w:t>120.425021</w:t>
                  </w:r>
                </w:p>
              </w:tc>
              <w:tc>
                <w:tcPr>
                  <w:tcW w:w="604" w:type="pct"/>
                  <w:tcBorders>
                    <w:top w:val="single" w:sz="8" w:space="0" w:color="auto"/>
                    <w:left w:val="nil"/>
                    <w:bottom w:val="single" w:sz="8" w:space="0" w:color="auto"/>
                    <w:right w:val="single" w:sz="8" w:space="0" w:color="auto"/>
                  </w:tcBorders>
                  <w:shd w:val="clear" w:color="auto" w:fill="auto"/>
                  <w:vAlign w:val="center"/>
                  <w:hideMark/>
                </w:tcPr>
                <w:p w:rsidR="004953EF" w:rsidRDefault="004953EF" w:rsidP="000C03B9">
                  <w:pPr>
                    <w:jc w:val="center"/>
                    <w:rPr>
                      <w:szCs w:val="21"/>
                    </w:rPr>
                  </w:pPr>
                  <w:r>
                    <w:rPr>
                      <w:rFonts w:hint="eastAsia"/>
                      <w:szCs w:val="21"/>
                    </w:rPr>
                    <w:t>32.505974</w:t>
                  </w:r>
                </w:p>
              </w:tc>
              <w:tc>
                <w:tcPr>
                  <w:tcW w:w="625" w:type="pct"/>
                  <w:tcBorders>
                    <w:top w:val="single" w:sz="8" w:space="0" w:color="auto"/>
                    <w:left w:val="nil"/>
                    <w:bottom w:val="single" w:sz="8" w:space="0" w:color="auto"/>
                    <w:right w:val="single" w:sz="8" w:space="0" w:color="auto"/>
                  </w:tcBorders>
                  <w:shd w:val="clear" w:color="auto" w:fill="auto"/>
                  <w:vAlign w:val="center"/>
                  <w:hideMark/>
                </w:tcPr>
                <w:p w:rsidR="004953EF" w:rsidRDefault="003C6DC8" w:rsidP="000C03B9">
                  <w:pPr>
                    <w:jc w:val="center"/>
                    <w:rPr>
                      <w:szCs w:val="21"/>
                    </w:rPr>
                  </w:pPr>
                  <w:r>
                    <w:rPr>
                      <w:rFonts w:hint="eastAsia"/>
                      <w:szCs w:val="21"/>
                    </w:rPr>
                    <w:t>5</w:t>
                  </w:r>
                </w:p>
              </w:tc>
              <w:tc>
                <w:tcPr>
                  <w:tcW w:w="477" w:type="pct"/>
                  <w:tcBorders>
                    <w:top w:val="single" w:sz="8" w:space="0" w:color="auto"/>
                    <w:left w:val="nil"/>
                    <w:bottom w:val="single" w:sz="8" w:space="0" w:color="auto"/>
                    <w:right w:val="single" w:sz="8" w:space="0" w:color="auto"/>
                  </w:tcBorders>
                  <w:shd w:val="clear" w:color="auto" w:fill="auto"/>
                  <w:vAlign w:val="center"/>
                  <w:hideMark/>
                </w:tcPr>
                <w:p w:rsidR="004953EF" w:rsidRDefault="004953EF" w:rsidP="000C03B9">
                  <w:pPr>
                    <w:jc w:val="center"/>
                    <w:rPr>
                      <w:szCs w:val="21"/>
                    </w:rPr>
                  </w:pPr>
                  <w:r>
                    <w:rPr>
                      <w:rFonts w:hint="eastAsia"/>
                      <w:szCs w:val="21"/>
                    </w:rPr>
                    <w:t>20.0</w:t>
                  </w:r>
                </w:p>
              </w:tc>
              <w:tc>
                <w:tcPr>
                  <w:tcW w:w="546" w:type="pct"/>
                  <w:tcBorders>
                    <w:top w:val="single" w:sz="8" w:space="0" w:color="auto"/>
                    <w:left w:val="nil"/>
                    <w:bottom w:val="single" w:sz="8" w:space="0" w:color="auto"/>
                    <w:right w:val="single" w:sz="8" w:space="0" w:color="auto"/>
                  </w:tcBorders>
                  <w:shd w:val="clear" w:color="auto" w:fill="auto"/>
                  <w:vAlign w:val="center"/>
                  <w:hideMark/>
                </w:tcPr>
                <w:p w:rsidR="004953EF" w:rsidRDefault="004953EF" w:rsidP="000C03B9">
                  <w:pPr>
                    <w:jc w:val="center"/>
                    <w:rPr>
                      <w:szCs w:val="21"/>
                    </w:rPr>
                  </w:pPr>
                  <w:r>
                    <w:rPr>
                      <w:rFonts w:hint="eastAsia"/>
                      <w:szCs w:val="21"/>
                    </w:rPr>
                    <w:t>17.69</w:t>
                  </w:r>
                </w:p>
              </w:tc>
              <w:tc>
                <w:tcPr>
                  <w:tcW w:w="478" w:type="pct"/>
                  <w:tcBorders>
                    <w:top w:val="single" w:sz="8" w:space="0" w:color="auto"/>
                    <w:left w:val="nil"/>
                    <w:bottom w:val="single" w:sz="8" w:space="0" w:color="auto"/>
                    <w:right w:val="single" w:sz="8" w:space="0" w:color="auto"/>
                  </w:tcBorders>
                  <w:shd w:val="clear" w:color="auto" w:fill="auto"/>
                  <w:vAlign w:val="center"/>
                  <w:hideMark/>
                </w:tcPr>
                <w:p w:rsidR="004953EF" w:rsidRDefault="004953EF" w:rsidP="000C03B9">
                  <w:pPr>
                    <w:jc w:val="center"/>
                    <w:rPr>
                      <w:szCs w:val="21"/>
                    </w:rPr>
                  </w:pPr>
                  <w:r>
                    <w:rPr>
                      <w:rFonts w:hint="eastAsia"/>
                      <w:szCs w:val="21"/>
                    </w:rPr>
                    <w:t>25</w:t>
                  </w:r>
                </w:p>
              </w:tc>
              <w:tc>
                <w:tcPr>
                  <w:tcW w:w="725" w:type="pct"/>
                  <w:tcBorders>
                    <w:top w:val="single" w:sz="8" w:space="0" w:color="auto"/>
                    <w:left w:val="nil"/>
                    <w:bottom w:val="single" w:sz="8" w:space="0" w:color="auto"/>
                  </w:tcBorders>
                  <w:shd w:val="clear" w:color="auto" w:fill="auto"/>
                  <w:vAlign w:val="center"/>
                  <w:hideMark/>
                </w:tcPr>
                <w:p w:rsidR="004953EF" w:rsidRDefault="004953EF" w:rsidP="000C03B9">
                  <w:pPr>
                    <w:pStyle w:val="af9"/>
                    <w:rPr>
                      <w:rFonts w:eastAsiaTheme="minorEastAsia"/>
                      <w:color w:val="auto"/>
                    </w:rPr>
                  </w:pPr>
                  <w:r>
                    <w:rPr>
                      <w:rFonts w:eastAsiaTheme="minorEastAsia" w:hint="eastAsia"/>
                      <w:color w:val="auto"/>
                    </w:rPr>
                    <w:t>0.052</w:t>
                  </w:r>
                </w:p>
              </w:tc>
            </w:tr>
            <w:tr w:rsidR="004953EF" w:rsidRPr="00C921BF" w:rsidTr="005F60D8">
              <w:trPr>
                <w:trHeight w:val="241"/>
                <w:jc w:val="center"/>
              </w:trPr>
              <w:tc>
                <w:tcPr>
                  <w:tcW w:w="383" w:type="pct"/>
                  <w:tcBorders>
                    <w:top w:val="single" w:sz="8" w:space="0" w:color="auto"/>
                    <w:bottom w:val="single" w:sz="8" w:space="0" w:color="auto"/>
                    <w:right w:val="single" w:sz="8" w:space="0" w:color="auto"/>
                  </w:tcBorders>
                  <w:shd w:val="clear" w:color="auto" w:fill="auto"/>
                  <w:vAlign w:val="center"/>
                  <w:hideMark/>
                </w:tcPr>
                <w:p w:rsidR="004953EF" w:rsidRDefault="004953EF" w:rsidP="000C03B9">
                  <w:pPr>
                    <w:jc w:val="center"/>
                    <w:rPr>
                      <w:szCs w:val="21"/>
                    </w:rPr>
                  </w:pPr>
                  <w:r>
                    <w:rPr>
                      <w:rFonts w:hint="eastAsia"/>
                      <w:szCs w:val="21"/>
                    </w:rPr>
                    <w:t>8</w:t>
                  </w:r>
                  <w:r w:rsidRPr="009718D6">
                    <w:rPr>
                      <w:szCs w:val="21"/>
                    </w:rPr>
                    <w:t>#</w:t>
                  </w:r>
                  <w:r w:rsidRPr="009718D6">
                    <w:rPr>
                      <w:szCs w:val="21"/>
                    </w:rPr>
                    <w:t>排气筒</w:t>
                  </w:r>
                </w:p>
              </w:tc>
              <w:tc>
                <w:tcPr>
                  <w:tcW w:w="548" w:type="pct"/>
                  <w:tcBorders>
                    <w:top w:val="single" w:sz="8" w:space="0" w:color="auto"/>
                    <w:left w:val="nil"/>
                    <w:bottom w:val="single" w:sz="8" w:space="0" w:color="auto"/>
                    <w:right w:val="single" w:sz="8" w:space="0" w:color="auto"/>
                  </w:tcBorders>
                  <w:shd w:val="clear" w:color="auto" w:fill="auto"/>
                  <w:vAlign w:val="center"/>
                  <w:hideMark/>
                </w:tcPr>
                <w:p w:rsidR="004953EF" w:rsidRPr="00903EC4" w:rsidRDefault="004953EF" w:rsidP="000C03B9">
                  <w:pPr>
                    <w:pStyle w:val="af9"/>
                    <w:rPr>
                      <w:rFonts w:ascii="宋体" w:eastAsia="宋体" w:hAnsi="宋体"/>
                      <w:color w:val="auto"/>
                    </w:rPr>
                  </w:pPr>
                  <w:r>
                    <w:rPr>
                      <w:rFonts w:eastAsiaTheme="minorEastAsia" w:hint="eastAsia"/>
                      <w:color w:val="auto"/>
                    </w:rPr>
                    <w:t>T</w:t>
                  </w:r>
                  <w:r w:rsidRPr="00DA2BC1">
                    <w:rPr>
                      <w:rFonts w:hint="eastAsia"/>
                      <w:color w:val="auto"/>
                    </w:rPr>
                    <w:t>VOC</w:t>
                  </w:r>
                </w:p>
              </w:tc>
              <w:tc>
                <w:tcPr>
                  <w:tcW w:w="614" w:type="pct"/>
                  <w:tcBorders>
                    <w:top w:val="single" w:sz="8" w:space="0" w:color="auto"/>
                    <w:left w:val="nil"/>
                    <w:bottom w:val="single" w:sz="8" w:space="0" w:color="auto"/>
                    <w:right w:val="single" w:sz="8" w:space="0" w:color="auto"/>
                  </w:tcBorders>
                  <w:shd w:val="clear" w:color="auto" w:fill="auto"/>
                  <w:vAlign w:val="center"/>
                  <w:hideMark/>
                </w:tcPr>
                <w:p w:rsidR="004953EF" w:rsidRPr="00DA2BC1" w:rsidRDefault="004953EF" w:rsidP="000C03B9">
                  <w:pPr>
                    <w:jc w:val="center"/>
                    <w:rPr>
                      <w:szCs w:val="21"/>
                    </w:rPr>
                  </w:pPr>
                  <w:r>
                    <w:rPr>
                      <w:rFonts w:hint="eastAsia"/>
                      <w:szCs w:val="21"/>
                    </w:rPr>
                    <w:t>120.424949</w:t>
                  </w:r>
                </w:p>
              </w:tc>
              <w:tc>
                <w:tcPr>
                  <w:tcW w:w="604" w:type="pct"/>
                  <w:tcBorders>
                    <w:top w:val="single" w:sz="8" w:space="0" w:color="auto"/>
                    <w:left w:val="nil"/>
                    <w:bottom w:val="single" w:sz="8" w:space="0" w:color="auto"/>
                    <w:right w:val="single" w:sz="8" w:space="0" w:color="auto"/>
                  </w:tcBorders>
                  <w:shd w:val="clear" w:color="auto" w:fill="auto"/>
                  <w:vAlign w:val="center"/>
                  <w:hideMark/>
                </w:tcPr>
                <w:p w:rsidR="004953EF" w:rsidRDefault="004953EF" w:rsidP="000C03B9">
                  <w:pPr>
                    <w:jc w:val="center"/>
                    <w:rPr>
                      <w:szCs w:val="21"/>
                    </w:rPr>
                  </w:pPr>
                  <w:r>
                    <w:rPr>
                      <w:rFonts w:hint="eastAsia"/>
                      <w:szCs w:val="21"/>
                    </w:rPr>
                    <w:t>32.505799</w:t>
                  </w:r>
                </w:p>
              </w:tc>
              <w:tc>
                <w:tcPr>
                  <w:tcW w:w="625" w:type="pct"/>
                  <w:tcBorders>
                    <w:top w:val="single" w:sz="8" w:space="0" w:color="auto"/>
                    <w:left w:val="nil"/>
                    <w:bottom w:val="single" w:sz="8" w:space="0" w:color="auto"/>
                    <w:right w:val="single" w:sz="8" w:space="0" w:color="auto"/>
                  </w:tcBorders>
                  <w:shd w:val="clear" w:color="auto" w:fill="auto"/>
                  <w:vAlign w:val="center"/>
                  <w:hideMark/>
                </w:tcPr>
                <w:p w:rsidR="004953EF" w:rsidRDefault="003C6DC8" w:rsidP="000C03B9">
                  <w:pPr>
                    <w:jc w:val="center"/>
                    <w:rPr>
                      <w:szCs w:val="21"/>
                    </w:rPr>
                  </w:pPr>
                  <w:r>
                    <w:rPr>
                      <w:rFonts w:hint="eastAsia"/>
                      <w:szCs w:val="21"/>
                    </w:rPr>
                    <w:t>5</w:t>
                  </w:r>
                </w:p>
              </w:tc>
              <w:tc>
                <w:tcPr>
                  <w:tcW w:w="477" w:type="pct"/>
                  <w:tcBorders>
                    <w:top w:val="single" w:sz="8" w:space="0" w:color="auto"/>
                    <w:left w:val="nil"/>
                    <w:bottom w:val="single" w:sz="8" w:space="0" w:color="auto"/>
                    <w:right w:val="single" w:sz="8" w:space="0" w:color="auto"/>
                  </w:tcBorders>
                  <w:shd w:val="clear" w:color="auto" w:fill="auto"/>
                  <w:vAlign w:val="center"/>
                  <w:hideMark/>
                </w:tcPr>
                <w:p w:rsidR="004953EF" w:rsidRDefault="004953EF" w:rsidP="000C03B9">
                  <w:pPr>
                    <w:jc w:val="center"/>
                    <w:rPr>
                      <w:szCs w:val="21"/>
                    </w:rPr>
                  </w:pPr>
                  <w:r>
                    <w:rPr>
                      <w:rFonts w:hint="eastAsia"/>
                      <w:szCs w:val="21"/>
                    </w:rPr>
                    <w:t>20.0</w:t>
                  </w:r>
                </w:p>
              </w:tc>
              <w:tc>
                <w:tcPr>
                  <w:tcW w:w="546" w:type="pct"/>
                  <w:tcBorders>
                    <w:top w:val="single" w:sz="8" w:space="0" w:color="auto"/>
                    <w:left w:val="nil"/>
                    <w:bottom w:val="single" w:sz="8" w:space="0" w:color="auto"/>
                    <w:right w:val="single" w:sz="8" w:space="0" w:color="auto"/>
                  </w:tcBorders>
                  <w:shd w:val="clear" w:color="auto" w:fill="auto"/>
                  <w:vAlign w:val="center"/>
                  <w:hideMark/>
                </w:tcPr>
                <w:p w:rsidR="004953EF" w:rsidRDefault="004953EF" w:rsidP="000C03B9">
                  <w:pPr>
                    <w:jc w:val="center"/>
                    <w:rPr>
                      <w:szCs w:val="21"/>
                    </w:rPr>
                  </w:pPr>
                  <w:r>
                    <w:rPr>
                      <w:rFonts w:hint="eastAsia"/>
                      <w:szCs w:val="21"/>
                    </w:rPr>
                    <w:t>14.44</w:t>
                  </w:r>
                </w:p>
              </w:tc>
              <w:tc>
                <w:tcPr>
                  <w:tcW w:w="478" w:type="pct"/>
                  <w:tcBorders>
                    <w:top w:val="single" w:sz="8" w:space="0" w:color="auto"/>
                    <w:left w:val="nil"/>
                    <w:bottom w:val="single" w:sz="8" w:space="0" w:color="auto"/>
                    <w:right w:val="single" w:sz="8" w:space="0" w:color="auto"/>
                  </w:tcBorders>
                  <w:shd w:val="clear" w:color="auto" w:fill="auto"/>
                  <w:vAlign w:val="center"/>
                  <w:hideMark/>
                </w:tcPr>
                <w:p w:rsidR="004953EF" w:rsidRDefault="004953EF" w:rsidP="000C03B9">
                  <w:pPr>
                    <w:jc w:val="center"/>
                    <w:rPr>
                      <w:szCs w:val="21"/>
                    </w:rPr>
                  </w:pPr>
                  <w:r>
                    <w:rPr>
                      <w:rFonts w:hint="eastAsia"/>
                      <w:szCs w:val="21"/>
                    </w:rPr>
                    <w:t>25</w:t>
                  </w:r>
                </w:p>
              </w:tc>
              <w:tc>
                <w:tcPr>
                  <w:tcW w:w="725" w:type="pct"/>
                  <w:tcBorders>
                    <w:top w:val="single" w:sz="8" w:space="0" w:color="auto"/>
                    <w:left w:val="nil"/>
                    <w:bottom w:val="single" w:sz="8" w:space="0" w:color="auto"/>
                  </w:tcBorders>
                  <w:shd w:val="clear" w:color="auto" w:fill="auto"/>
                  <w:vAlign w:val="center"/>
                  <w:hideMark/>
                </w:tcPr>
                <w:p w:rsidR="004953EF" w:rsidRDefault="000B4F67" w:rsidP="000C03B9">
                  <w:pPr>
                    <w:pStyle w:val="af9"/>
                    <w:rPr>
                      <w:rFonts w:eastAsiaTheme="minorEastAsia"/>
                      <w:color w:val="auto"/>
                    </w:rPr>
                  </w:pPr>
                  <w:r>
                    <w:rPr>
                      <w:rFonts w:eastAsiaTheme="minorEastAsia" w:hint="eastAsia"/>
                      <w:color w:val="auto"/>
                    </w:rPr>
                    <w:t>0.0312</w:t>
                  </w:r>
                </w:p>
              </w:tc>
            </w:tr>
            <w:tr w:rsidR="004953EF" w:rsidRPr="00C921BF" w:rsidTr="005F60D8">
              <w:trPr>
                <w:trHeight w:val="241"/>
                <w:jc w:val="center"/>
              </w:trPr>
              <w:tc>
                <w:tcPr>
                  <w:tcW w:w="383" w:type="pct"/>
                  <w:tcBorders>
                    <w:top w:val="single" w:sz="8" w:space="0" w:color="auto"/>
                    <w:bottom w:val="single" w:sz="8" w:space="0" w:color="auto"/>
                    <w:right w:val="single" w:sz="8" w:space="0" w:color="auto"/>
                  </w:tcBorders>
                  <w:shd w:val="clear" w:color="auto" w:fill="auto"/>
                  <w:vAlign w:val="center"/>
                  <w:hideMark/>
                </w:tcPr>
                <w:p w:rsidR="004953EF" w:rsidRDefault="000B4F67" w:rsidP="000C03B9">
                  <w:pPr>
                    <w:jc w:val="center"/>
                    <w:rPr>
                      <w:szCs w:val="21"/>
                    </w:rPr>
                  </w:pPr>
                  <w:r>
                    <w:rPr>
                      <w:rFonts w:hint="eastAsia"/>
                      <w:szCs w:val="21"/>
                    </w:rPr>
                    <w:t>9</w:t>
                  </w:r>
                  <w:r w:rsidRPr="009718D6">
                    <w:rPr>
                      <w:szCs w:val="21"/>
                    </w:rPr>
                    <w:t>#</w:t>
                  </w:r>
                  <w:r w:rsidRPr="009718D6">
                    <w:rPr>
                      <w:szCs w:val="21"/>
                    </w:rPr>
                    <w:t>排气筒</w:t>
                  </w:r>
                </w:p>
              </w:tc>
              <w:tc>
                <w:tcPr>
                  <w:tcW w:w="548" w:type="pct"/>
                  <w:tcBorders>
                    <w:top w:val="single" w:sz="8" w:space="0" w:color="auto"/>
                    <w:left w:val="nil"/>
                    <w:bottom w:val="single" w:sz="8" w:space="0" w:color="auto"/>
                    <w:right w:val="single" w:sz="8" w:space="0" w:color="auto"/>
                  </w:tcBorders>
                  <w:shd w:val="clear" w:color="auto" w:fill="auto"/>
                  <w:vAlign w:val="center"/>
                  <w:hideMark/>
                </w:tcPr>
                <w:p w:rsidR="004953EF" w:rsidRPr="00903EC4" w:rsidRDefault="000B4F67" w:rsidP="000C03B9">
                  <w:pPr>
                    <w:pStyle w:val="af9"/>
                    <w:rPr>
                      <w:rFonts w:ascii="宋体" w:eastAsia="宋体" w:hAnsi="宋体"/>
                      <w:color w:val="auto"/>
                    </w:rPr>
                  </w:pPr>
                  <w:r w:rsidRPr="00377981">
                    <w:rPr>
                      <w:rFonts w:ascii="宋体" w:eastAsia="宋体" w:hAnsi="宋体" w:hint="eastAsia"/>
                      <w:color w:val="auto"/>
                    </w:rPr>
                    <w:t>染料尘</w:t>
                  </w:r>
                </w:p>
              </w:tc>
              <w:tc>
                <w:tcPr>
                  <w:tcW w:w="614" w:type="pct"/>
                  <w:tcBorders>
                    <w:top w:val="single" w:sz="8" w:space="0" w:color="auto"/>
                    <w:left w:val="nil"/>
                    <w:bottom w:val="single" w:sz="8" w:space="0" w:color="auto"/>
                    <w:right w:val="single" w:sz="8" w:space="0" w:color="auto"/>
                  </w:tcBorders>
                  <w:shd w:val="clear" w:color="auto" w:fill="auto"/>
                  <w:vAlign w:val="center"/>
                  <w:hideMark/>
                </w:tcPr>
                <w:p w:rsidR="004953EF" w:rsidRPr="00DA2BC1" w:rsidRDefault="000B4F67" w:rsidP="000C03B9">
                  <w:pPr>
                    <w:jc w:val="center"/>
                    <w:rPr>
                      <w:szCs w:val="21"/>
                    </w:rPr>
                  </w:pPr>
                  <w:r>
                    <w:rPr>
                      <w:rFonts w:hint="eastAsia"/>
                      <w:szCs w:val="21"/>
                    </w:rPr>
                    <w:t>120.42512</w:t>
                  </w:r>
                </w:p>
              </w:tc>
              <w:tc>
                <w:tcPr>
                  <w:tcW w:w="604" w:type="pct"/>
                  <w:tcBorders>
                    <w:top w:val="single" w:sz="8" w:space="0" w:color="auto"/>
                    <w:left w:val="nil"/>
                    <w:bottom w:val="single" w:sz="8" w:space="0" w:color="auto"/>
                    <w:right w:val="single" w:sz="8" w:space="0" w:color="auto"/>
                  </w:tcBorders>
                  <w:shd w:val="clear" w:color="auto" w:fill="auto"/>
                  <w:vAlign w:val="center"/>
                  <w:hideMark/>
                </w:tcPr>
                <w:p w:rsidR="004953EF" w:rsidRDefault="000B4F67" w:rsidP="000C03B9">
                  <w:pPr>
                    <w:jc w:val="center"/>
                    <w:rPr>
                      <w:szCs w:val="21"/>
                    </w:rPr>
                  </w:pPr>
                  <w:r>
                    <w:rPr>
                      <w:rFonts w:hint="eastAsia"/>
                      <w:szCs w:val="21"/>
                    </w:rPr>
                    <w:t>32.505799</w:t>
                  </w:r>
                </w:p>
              </w:tc>
              <w:tc>
                <w:tcPr>
                  <w:tcW w:w="625" w:type="pct"/>
                  <w:tcBorders>
                    <w:top w:val="single" w:sz="8" w:space="0" w:color="auto"/>
                    <w:left w:val="nil"/>
                    <w:bottom w:val="single" w:sz="8" w:space="0" w:color="auto"/>
                    <w:right w:val="single" w:sz="8" w:space="0" w:color="auto"/>
                  </w:tcBorders>
                  <w:shd w:val="clear" w:color="auto" w:fill="auto"/>
                  <w:vAlign w:val="center"/>
                  <w:hideMark/>
                </w:tcPr>
                <w:p w:rsidR="004953EF" w:rsidRDefault="003C6DC8" w:rsidP="000C03B9">
                  <w:pPr>
                    <w:jc w:val="center"/>
                    <w:rPr>
                      <w:szCs w:val="21"/>
                    </w:rPr>
                  </w:pPr>
                  <w:r>
                    <w:rPr>
                      <w:rFonts w:hint="eastAsia"/>
                      <w:szCs w:val="21"/>
                    </w:rPr>
                    <w:t>5</w:t>
                  </w:r>
                </w:p>
              </w:tc>
              <w:tc>
                <w:tcPr>
                  <w:tcW w:w="477" w:type="pct"/>
                  <w:tcBorders>
                    <w:top w:val="single" w:sz="8" w:space="0" w:color="auto"/>
                    <w:left w:val="nil"/>
                    <w:bottom w:val="single" w:sz="8" w:space="0" w:color="auto"/>
                    <w:right w:val="single" w:sz="8" w:space="0" w:color="auto"/>
                  </w:tcBorders>
                  <w:shd w:val="clear" w:color="auto" w:fill="auto"/>
                  <w:vAlign w:val="center"/>
                  <w:hideMark/>
                </w:tcPr>
                <w:p w:rsidR="004953EF" w:rsidRDefault="000B4F67" w:rsidP="000C03B9">
                  <w:pPr>
                    <w:jc w:val="center"/>
                    <w:rPr>
                      <w:szCs w:val="21"/>
                    </w:rPr>
                  </w:pPr>
                  <w:r>
                    <w:rPr>
                      <w:rFonts w:hint="eastAsia"/>
                      <w:szCs w:val="21"/>
                    </w:rPr>
                    <w:t>20.0</w:t>
                  </w:r>
                </w:p>
              </w:tc>
              <w:tc>
                <w:tcPr>
                  <w:tcW w:w="546" w:type="pct"/>
                  <w:tcBorders>
                    <w:top w:val="single" w:sz="8" w:space="0" w:color="auto"/>
                    <w:left w:val="nil"/>
                    <w:bottom w:val="single" w:sz="8" w:space="0" w:color="auto"/>
                    <w:right w:val="single" w:sz="8" w:space="0" w:color="auto"/>
                  </w:tcBorders>
                  <w:shd w:val="clear" w:color="auto" w:fill="auto"/>
                  <w:vAlign w:val="center"/>
                  <w:hideMark/>
                </w:tcPr>
                <w:p w:rsidR="004953EF" w:rsidRDefault="000B4F67" w:rsidP="000C03B9">
                  <w:pPr>
                    <w:jc w:val="center"/>
                    <w:rPr>
                      <w:szCs w:val="21"/>
                    </w:rPr>
                  </w:pPr>
                  <w:r>
                    <w:rPr>
                      <w:rFonts w:hint="eastAsia"/>
                      <w:szCs w:val="21"/>
                    </w:rPr>
                    <w:t>15.73</w:t>
                  </w:r>
                </w:p>
              </w:tc>
              <w:tc>
                <w:tcPr>
                  <w:tcW w:w="478" w:type="pct"/>
                  <w:tcBorders>
                    <w:top w:val="single" w:sz="8" w:space="0" w:color="auto"/>
                    <w:left w:val="nil"/>
                    <w:bottom w:val="single" w:sz="8" w:space="0" w:color="auto"/>
                    <w:right w:val="single" w:sz="8" w:space="0" w:color="auto"/>
                  </w:tcBorders>
                  <w:shd w:val="clear" w:color="auto" w:fill="auto"/>
                  <w:vAlign w:val="center"/>
                  <w:hideMark/>
                </w:tcPr>
                <w:p w:rsidR="004953EF" w:rsidRDefault="000B4F67" w:rsidP="000C03B9">
                  <w:pPr>
                    <w:jc w:val="center"/>
                    <w:rPr>
                      <w:szCs w:val="21"/>
                    </w:rPr>
                  </w:pPr>
                  <w:r>
                    <w:rPr>
                      <w:rFonts w:hint="eastAsia"/>
                      <w:szCs w:val="21"/>
                    </w:rPr>
                    <w:t>25</w:t>
                  </w:r>
                </w:p>
              </w:tc>
              <w:tc>
                <w:tcPr>
                  <w:tcW w:w="725" w:type="pct"/>
                  <w:tcBorders>
                    <w:top w:val="single" w:sz="8" w:space="0" w:color="auto"/>
                    <w:left w:val="nil"/>
                    <w:bottom w:val="single" w:sz="8" w:space="0" w:color="auto"/>
                  </w:tcBorders>
                  <w:shd w:val="clear" w:color="auto" w:fill="auto"/>
                  <w:vAlign w:val="center"/>
                  <w:hideMark/>
                </w:tcPr>
                <w:p w:rsidR="004953EF" w:rsidRDefault="000B4F67" w:rsidP="000C03B9">
                  <w:pPr>
                    <w:pStyle w:val="af9"/>
                    <w:rPr>
                      <w:rFonts w:eastAsiaTheme="minorEastAsia"/>
                      <w:color w:val="auto"/>
                    </w:rPr>
                  </w:pPr>
                  <w:r>
                    <w:rPr>
                      <w:rFonts w:eastAsiaTheme="minorEastAsia" w:hint="eastAsia"/>
                      <w:color w:val="auto"/>
                    </w:rPr>
                    <w:t>0.019</w:t>
                  </w:r>
                </w:p>
              </w:tc>
            </w:tr>
            <w:tr w:rsidR="00F14DA6" w:rsidRPr="00C921BF" w:rsidTr="005F60D8">
              <w:trPr>
                <w:trHeight w:val="241"/>
                <w:jc w:val="center"/>
              </w:trPr>
              <w:tc>
                <w:tcPr>
                  <w:tcW w:w="383" w:type="pct"/>
                  <w:vMerge w:val="restart"/>
                  <w:tcBorders>
                    <w:top w:val="single" w:sz="8" w:space="0" w:color="auto"/>
                    <w:right w:val="single" w:sz="8" w:space="0" w:color="auto"/>
                  </w:tcBorders>
                  <w:shd w:val="clear" w:color="auto" w:fill="auto"/>
                  <w:vAlign w:val="center"/>
                  <w:hideMark/>
                </w:tcPr>
                <w:p w:rsidR="00F14DA6" w:rsidRDefault="000B4F67" w:rsidP="000C03B9">
                  <w:pPr>
                    <w:jc w:val="center"/>
                    <w:rPr>
                      <w:szCs w:val="21"/>
                    </w:rPr>
                  </w:pPr>
                  <w:r>
                    <w:rPr>
                      <w:rFonts w:hint="eastAsia"/>
                      <w:szCs w:val="21"/>
                    </w:rPr>
                    <w:t>10</w:t>
                  </w:r>
                  <w:r w:rsidRPr="009718D6">
                    <w:rPr>
                      <w:szCs w:val="21"/>
                    </w:rPr>
                    <w:t>#</w:t>
                  </w:r>
                  <w:r w:rsidRPr="009718D6">
                    <w:rPr>
                      <w:szCs w:val="21"/>
                    </w:rPr>
                    <w:t>排气筒</w:t>
                  </w:r>
                </w:p>
              </w:tc>
              <w:tc>
                <w:tcPr>
                  <w:tcW w:w="548" w:type="pct"/>
                  <w:tcBorders>
                    <w:top w:val="single" w:sz="8" w:space="0" w:color="auto"/>
                    <w:left w:val="nil"/>
                    <w:bottom w:val="single" w:sz="8" w:space="0" w:color="auto"/>
                    <w:right w:val="single" w:sz="8" w:space="0" w:color="auto"/>
                  </w:tcBorders>
                  <w:shd w:val="clear" w:color="auto" w:fill="auto"/>
                  <w:vAlign w:val="center"/>
                  <w:hideMark/>
                </w:tcPr>
                <w:p w:rsidR="00F14DA6" w:rsidRPr="00903EC4" w:rsidRDefault="00F14DA6" w:rsidP="000C03B9">
                  <w:pPr>
                    <w:pStyle w:val="af9"/>
                    <w:rPr>
                      <w:rFonts w:ascii="宋体" w:eastAsia="宋体" w:hAnsi="宋体"/>
                      <w:color w:val="auto"/>
                    </w:rPr>
                  </w:pPr>
                  <w:r>
                    <w:rPr>
                      <w:rFonts w:eastAsiaTheme="minorEastAsia" w:hint="eastAsia"/>
                      <w:color w:val="auto"/>
                    </w:rPr>
                    <w:t>T</w:t>
                  </w:r>
                  <w:r w:rsidRPr="00DA2BC1">
                    <w:rPr>
                      <w:rFonts w:hint="eastAsia"/>
                      <w:color w:val="auto"/>
                    </w:rPr>
                    <w:t>VOC</w:t>
                  </w:r>
                </w:p>
              </w:tc>
              <w:tc>
                <w:tcPr>
                  <w:tcW w:w="614" w:type="pct"/>
                  <w:vMerge w:val="restart"/>
                  <w:tcBorders>
                    <w:top w:val="single" w:sz="8" w:space="0" w:color="auto"/>
                    <w:left w:val="nil"/>
                    <w:right w:val="single" w:sz="8" w:space="0" w:color="auto"/>
                  </w:tcBorders>
                  <w:shd w:val="clear" w:color="auto" w:fill="auto"/>
                  <w:vAlign w:val="center"/>
                  <w:hideMark/>
                </w:tcPr>
                <w:p w:rsidR="00F14DA6" w:rsidRPr="00DA2BC1" w:rsidRDefault="00F14DA6" w:rsidP="000B4F67">
                  <w:pPr>
                    <w:jc w:val="center"/>
                    <w:rPr>
                      <w:szCs w:val="21"/>
                    </w:rPr>
                  </w:pPr>
                  <w:r w:rsidRPr="00DA2BC1">
                    <w:rPr>
                      <w:szCs w:val="21"/>
                    </w:rPr>
                    <w:t>120.</w:t>
                  </w:r>
                  <w:r w:rsidR="000B4F67">
                    <w:rPr>
                      <w:rFonts w:hint="eastAsia"/>
                      <w:szCs w:val="21"/>
                    </w:rPr>
                    <w:t>424896</w:t>
                  </w:r>
                </w:p>
              </w:tc>
              <w:tc>
                <w:tcPr>
                  <w:tcW w:w="604" w:type="pct"/>
                  <w:vMerge w:val="restart"/>
                  <w:tcBorders>
                    <w:top w:val="single" w:sz="8" w:space="0" w:color="auto"/>
                    <w:left w:val="nil"/>
                    <w:right w:val="single" w:sz="8" w:space="0" w:color="auto"/>
                  </w:tcBorders>
                  <w:shd w:val="clear" w:color="auto" w:fill="auto"/>
                  <w:vAlign w:val="center"/>
                  <w:hideMark/>
                </w:tcPr>
                <w:p w:rsidR="00F14DA6" w:rsidRDefault="00F14DA6" w:rsidP="000B4F67">
                  <w:pPr>
                    <w:jc w:val="center"/>
                    <w:rPr>
                      <w:szCs w:val="21"/>
                    </w:rPr>
                  </w:pPr>
                  <w:r>
                    <w:rPr>
                      <w:rFonts w:hint="eastAsia"/>
                      <w:szCs w:val="21"/>
                    </w:rPr>
                    <w:t>32.</w:t>
                  </w:r>
                  <w:r w:rsidR="000B4F67">
                    <w:rPr>
                      <w:rFonts w:hint="eastAsia"/>
                      <w:szCs w:val="21"/>
                    </w:rPr>
                    <w:t>506438</w:t>
                  </w:r>
                </w:p>
              </w:tc>
              <w:tc>
                <w:tcPr>
                  <w:tcW w:w="625" w:type="pct"/>
                  <w:vMerge w:val="restart"/>
                  <w:tcBorders>
                    <w:top w:val="single" w:sz="8" w:space="0" w:color="auto"/>
                    <w:left w:val="nil"/>
                    <w:right w:val="single" w:sz="8" w:space="0" w:color="auto"/>
                  </w:tcBorders>
                  <w:shd w:val="clear" w:color="auto" w:fill="auto"/>
                  <w:vAlign w:val="center"/>
                  <w:hideMark/>
                </w:tcPr>
                <w:p w:rsidR="00F14DA6" w:rsidRDefault="003C6DC8" w:rsidP="000C03B9">
                  <w:pPr>
                    <w:jc w:val="center"/>
                    <w:rPr>
                      <w:szCs w:val="21"/>
                    </w:rPr>
                  </w:pPr>
                  <w:r>
                    <w:rPr>
                      <w:rFonts w:hint="eastAsia"/>
                      <w:szCs w:val="21"/>
                    </w:rPr>
                    <w:t>5</w:t>
                  </w:r>
                </w:p>
              </w:tc>
              <w:tc>
                <w:tcPr>
                  <w:tcW w:w="477" w:type="pct"/>
                  <w:vMerge w:val="restart"/>
                  <w:tcBorders>
                    <w:top w:val="single" w:sz="8" w:space="0" w:color="auto"/>
                    <w:left w:val="nil"/>
                    <w:right w:val="single" w:sz="8" w:space="0" w:color="auto"/>
                  </w:tcBorders>
                  <w:shd w:val="clear" w:color="auto" w:fill="auto"/>
                  <w:vAlign w:val="center"/>
                  <w:hideMark/>
                </w:tcPr>
                <w:p w:rsidR="00F14DA6" w:rsidRDefault="00F14DA6" w:rsidP="000C03B9">
                  <w:pPr>
                    <w:jc w:val="center"/>
                    <w:rPr>
                      <w:szCs w:val="21"/>
                    </w:rPr>
                  </w:pPr>
                  <w:r>
                    <w:rPr>
                      <w:rFonts w:hint="eastAsia"/>
                      <w:szCs w:val="21"/>
                    </w:rPr>
                    <w:t>20.0</w:t>
                  </w:r>
                </w:p>
              </w:tc>
              <w:tc>
                <w:tcPr>
                  <w:tcW w:w="546" w:type="pct"/>
                  <w:vMerge w:val="restart"/>
                  <w:tcBorders>
                    <w:top w:val="single" w:sz="8" w:space="0" w:color="auto"/>
                    <w:left w:val="nil"/>
                    <w:right w:val="single" w:sz="8" w:space="0" w:color="auto"/>
                  </w:tcBorders>
                  <w:shd w:val="clear" w:color="auto" w:fill="auto"/>
                  <w:vAlign w:val="center"/>
                  <w:hideMark/>
                </w:tcPr>
                <w:p w:rsidR="00F14DA6" w:rsidRDefault="000B4F67" w:rsidP="000C03B9">
                  <w:pPr>
                    <w:jc w:val="center"/>
                    <w:rPr>
                      <w:szCs w:val="21"/>
                    </w:rPr>
                  </w:pPr>
                  <w:r>
                    <w:rPr>
                      <w:rFonts w:hint="eastAsia"/>
                      <w:szCs w:val="21"/>
                    </w:rPr>
                    <w:t>13.38</w:t>
                  </w:r>
                </w:p>
              </w:tc>
              <w:tc>
                <w:tcPr>
                  <w:tcW w:w="478" w:type="pct"/>
                  <w:vMerge w:val="restart"/>
                  <w:tcBorders>
                    <w:top w:val="single" w:sz="8" w:space="0" w:color="auto"/>
                    <w:left w:val="nil"/>
                    <w:right w:val="single" w:sz="8" w:space="0" w:color="auto"/>
                  </w:tcBorders>
                  <w:shd w:val="clear" w:color="auto" w:fill="auto"/>
                  <w:vAlign w:val="center"/>
                  <w:hideMark/>
                </w:tcPr>
                <w:p w:rsidR="00F14DA6" w:rsidRDefault="00F14DA6" w:rsidP="000C03B9">
                  <w:pPr>
                    <w:jc w:val="center"/>
                    <w:rPr>
                      <w:szCs w:val="21"/>
                    </w:rPr>
                  </w:pPr>
                  <w:r>
                    <w:rPr>
                      <w:rFonts w:hint="eastAsia"/>
                      <w:szCs w:val="21"/>
                    </w:rPr>
                    <w:t>25</w:t>
                  </w:r>
                </w:p>
              </w:tc>
              <w:tc>
                <w:tcPr>
                  <w:tcW w:w="725" w:type="pct"/>
                  <w:tcBorders>
                    <w:top w:val="single" w:sz="8" w:space="0" w:color="auto"/>
                    <w:left w:val="nil"/>
                    <w:bottom w:val="single" w:sz="8" w:space="0" w:color="auto"/>
                  </w:tcBorders>
                  <w:shd w:val="clear" w:color="auto" w:fill="auto"/>
                  <w:vAlign w:val="center"/>
                  <w:hideMark/>
                </w:tcPr>
                <w:p w:rsidR="00F14DA6" w:rsidRDefault="00F14DA6" w:rsidP="00BC3965">
                  <w:pPr>
                    <w:pStyle w:val="af9"/>
                    <w:rPr>
                      <w:rFonts w:eastAsiaTheme="minorEastAsia"/>
                      <w:color w:val="auto"/>
                    </w:rPr>
                  </w:pPr>
                  <w:r w:rsidRPr="00DA2BC1">
                    <w:rPr>
                      <w:color w:val="auto"/>
                    </w:rPr>
                    <w:t>0.</w:t>
                  </w:r>
                  <w:r w:rsidR="00BC3965">
                    <w:rPr>
                      <w:rFonts w:eastAsiaTheme="minorEastAsia" w:hint="eastAsia"/>
                      <w:color w:val="auto"/>
                    </w:rPr>
                    <w:t>226</w:t>
                  </w:r>
                </w:p>
              </w:tc>
            </w:tr>
            <w:tr w:rsidR="00F14DA6" w:rsidRPr="00C921BF" w:rsidTr="005F60D8">
              <w:trPr>
                <w:trHeight w:val="241"/>
                <w:jc w:val="center"/>
              </w:trPr>
              <w:tc>
                <w:tcPr>
                  <w:tcW w:w="383" w:type="pct"/>
                  <w:vMerge/>
                  <w:tcBorders>
                    <w:right w:val="single" w:sz="8" w:space="0" w:color="auto"/>
                  </w:tcBorders>
                  <w:shd w:val="clear" w:color="auto" w:fill="auto"/>
                  <w:vAlign w:val="center"/>
                  <w:hideMark/>
                </w:tcPr>
                <w:p w:rsidR="00F14DA6" w:rsidRDefault="00F14DA6" w:rsidP="000C03B9">
                  <w:pPr>
                    <w:jc w:val="center"/>
                    <w:rPr>
                      <w:szCs w:val="21"/>
                    </w:rPr>
                  </w:pPr>
                </w:p>
              </w:tc>
              <w:tc>
                <w:tcPr>
                  <w:tcW w:w="548" w:type="pct"/>
                  <w:tcBorders>
                    <w:top w:val="single" w:sz="8" w:space="0" w:color="auto"/>
                    <w:left w:val="nil"/>
                    <w:bottom w:val="single" w:sz="8" w:space="0" w:color="auto"/>
                    <w:right w:val="single" w:sz="8" w:space="0" w:color="auto"/>
                  </w:tcBorders>
                  <w:shd w:val="clear" w:color="auto" w:fill="auto"/>
                  <w:vAlign w:val="center"/>
                  <w:hideMark/>
                </w:tcPr>
                <w:p w:rsidR="00F14DA6" w:rsidRPr="00903EC4" w:rsidRDefault="00F14DA6" w:rsidP="000C03B9">
                  <w:pPr>
                    <w:pStyle w:val="af9"/>
                    <w:rPr>
                      <w:rFonts w:ascii="宋体" w:eastAsia="宋体" w:hAnsi="宋体"/>
                      <w:color w:val="auto"/>
                    </w:rPr>
                  </w:pPr>
                  <w:r w:rsidRPr="00377981">
                    <w:rPr>
                      <w:rFonts w:ascii="宋体" w:eastAsia="宋体" w:hAnsi="宋体" w:hint="eastAsia"/>
                      <w:color w:val="auto"/>
                    </w:rPr>
                    <w:t>染料尘</w:t>
                  </w:r>
                </w:p>
              </w:tc>
              <w:tc>
                <w:tcPr>
                  <w:tcW w:w="614" w:type="pct"/>
                  <w:vMerge/>
                  <w:tcBorders>
                    <w:left w:val="nil"/>
                    <w:right w:val="single" w:sz="8" w:space="0" w:color="auto"/>
                  </w:tcBorders>
                  <w:shd w:val="clear" w:color="auto" w:fill="auto"/>
                  <w:vAlign w:val="center"/>
                  <w:hideMark/>
                </w:tcPr>
                <w:p w:rsidR="00F14DA6" w:rsidRPr="00DA2BC1" w:rsidRDefault="00F14DA6" w:rsidP="000C03B9">
                  <w:pPr>
                    <w:jc w:val="center"/>
                    <w:rPr>
                      <w:szCs w:val="21"/>
                    </w:rPr>
                  </w:pPr>
                </w:p>
              </w:tc>
              <w:tc>
                <w:tcPr>
                  <w:tcW w:w="604" w:type="pct"/>
                  <w:vMerge/>
                  <w:tcBorders>
                    <w:left w:val="nil"/>
                    <w:right w:val="single" w:sz="8" w:space="0" w:color="auto"/>
                  </w:tcBorders>
                  <w:shd w:val="clear" w:color="auto" w:fill="auto"/>
                  <w:vAlign w:val="center"/>
                  <w:hideMark/>
                </w:tcPr>
                <w:p w:rsidR="00F14DA6" w:rsidRDefault="00F14DA6" w:rsidP="000C03B9">
                  <w:pPr>
                    <w:jc w:val="center"/>
                    <w:rPr>
                      <w:szCs w:val="21"/>
                    </w:rPr>
                  </w:pPr>
                </w:p>
              </w:tc>
              <w:tc>
                <w:tcPr>
                  <w:tcW w:w="625" w:type="pct"/>
                  <w:vMerge/>
                  <w:tcBorders>
                    <w:left w:val="nil"/>
                    <w:right w:val="single" w:sz="8" w:space="0" w:color="auto"/>
                  </w:tcBorders>
                  <w:shd w:val="clear" w:color="auto" w:fill="auto"/>
                  <w:vAlign w:val="center"/>
                  <w:hideMark/>
                </w:tcPr>
                <w:p w:rsidR="00F14DA6" w:rsidRDefault="00F14DA6" w:rsidP="000C03B9">
                  <w:pPr>
                    <w:jc w:val="center"/>
                    <w:rPr>
                      <w:szCs w:val="21"/>
                    </w:rPr>
                  </w:pPr>
                </w:p>
              </w:tc>
              <w:tc>
                <w:tcPr>
                  <w:tcW w:w="477" w:type="pct"/>
                  <w:vMerge/>
                  <w:tcBorders>
                    <w:left w:val="nil"/>
                    <w:right w:val="single" w:sz="8" w:space="0" w:color="auto"/>
                  </w:tcBorders>
                  <w:shd w:val="clear" w:color="auto" w:fill="auto"/>
                  <w:vAlign w:val="center"/>
                  <w:hideMark/>
                </w:tcPr>
                <w:p w:rsidR="00F14DA6" w:rsidRDefault="00F14DA6" w:rsidP="000C03B9">
                  <w:pPr>
                    <w:jc w:val="center"/>
                    <w:rPr>
                      <w:szCs w:val="21"/>
                    </w:rPr>
                  </w:pPr>
                </w:p>
              </w:tc>
              <w:tc>
                <w:tcPr>
                  <w:tcW w:w="546" w:type="pct"/>
                  <w:vMerge/>
                  <w:tcBorders>
                    <w:left w:val="nil"/>
                    <w:right w:val="single" w:sz="8" w:space="0" w:color="auto"/>
                  </w:tcBorders>
                  <w:shd w:val="clear" w:color="auto" w:fill="auto"/>
                  <w:vAlign w:val="center"/>
                  <w:hideMark/>
                </w:tcPr>
                <w:p w:rsidR="00F14DA6" w:rsidRDefault="00F14DA6" w:rsidP="000C03B9">
                  <w:pPr>
                    <w:jc w:val="center"/>
                    <w:rPr>
                      <w:szCs w:val="21"/>
                    </w:rPr>
                  </w:pPr>
                </w:p>
              </w:tc>
              <w:tc>
                <w:tcPr>
                  <w:tcW w:w="478" w:type="pct"/>
                  <w:vMerge/>
                  <w:tcBorders>
                    <w:left w:val="nil"/>
                    <w:right w:val="single" w:sz="8" w:space="0" w:color="auto"/>
                  </w:tcBorders>
                  <w:shd w:val="clear" w:color="auto" w:fill="auto"/>
                  <w:vAlign w:val="center"/>
                  <w:hideMark/>
                </w:tcPr>
                <w:p w:rsidR="00F14DA6" w:rsidRDefault="00F14DA6" w:rsidP="000C03B9">
                  <w:pPr>
                    <w:jc w:val="center"/>
                    <w:rPr>
                      <w:szCs w:val="21"/>
                    </w:rPr>
                  </w:pPr>
                </w:p>
              </w:tc>
              <w:tc>
                <w:tcPr>
                  <w:tcW w:w="725" w:type="pct"/>
                  <w:tcBorders>
                    <w:top w:val="single" w:sz="8" w:space="0" w:color="auto"/>
                    <w:left w:val="nil"/>
                    <w:bottom w:val="single" w:sz="8" w:space="0" w:color="auto"/>
                  </w:tcBorders>
                  <w:shd w:val="clear" w:color="auto" w:fill="auto"/>
                  <w:vAlign w:val="center"/>
                  <w:hideMark/>
                </w:tcPr>
                <w:p w:rsidR="00F14DA6" w:rsidRDefault="00F14DA6" w:rsidP="00BC3965">
                  <w:pPr>
                    <w:pStyle w:val="af9"/>
                    <w:rPr>
                      <w:rFonts w:eastAsiaTheme="minorEastAsia"/>
                      <w:color w:val="auto"/>
                    </w:rPr>
                  </w:pPr>
                  <w:r w:rsidRPr="00C921BF">
                    <w:rPr>
                      <w:rFonts w:hint="eastAsia"/>
                      <w:color w:val="auto"/>
                    </w:rPr>
                    <w:t>0.</w:t>
                  </w:r>
                  <w:r w:rsidR="00BC3965">
                    <w:rPr>
                      <w:rFonts w:eastAsiaTheme="minorEastAsia" w:hint="eastAsia"/>
                      <w:color w:val="auto"/>
                    </w:rPr>
                    <w:t>33</w:t>
                  </w:r>
                </w:p>
              </w:tc>
            </w:tr>
            <w:tr w:rsidR="00F14DA6" w:rsidRPr="00C921BF" w:rsidTr="005F60D8">
              <w:trPr>
                <w:trHeight w:val="241"/>
                <w:jc w:val="center"/>
              </w:trPr>
              <w:tc>
                <w:tcPr>
                  <w:tcW w:w="383" w:type="pct"/>
                  <w:vMerge w:val="restart"/>
                  <w:tcBorders>
                    <w:top w:val="single" w:sz="8" w:space="0" w:color="auto"/>
                    <w:right w:val="single" w:sz="8" w:space="0" w:color="auto"/>
                  </w:tcBorders>
                  <w:shd w:val="clear" w:color="auto" w:fill="auto"/>
                  <w:vAlign w:val="center"/>
                  <w:hideMark/>
                </w:tcPr>
                <w:p w:rsidR="00F14DA6" w:rsidRDefault="000B4F67" w:rsidP="000C03B9">
                  <w:pPr>
                    <w:jc w:val="center"/>
                    <w:rPr>
                      <w:szCs w:val="21"/>
                    </w:rPr>
                  </w:pPr>
                  <w:r>
                    <w:rPr>
                      <w:rFonts w:hint="eastAsia"/>
                      <w:szCs w:val="21"/>
                    </w:rPr>
                    <w:t>11</w:t>
                  </w:r>
                  <w:r w:rsidRPr="009718D6">
                    <w:rPr>
                      <w:szCs w:val="21"/>
                    </w:rPr>
                    <w:t>#</w:t>
                  </w:r>
                  <w:r w:rsidRPr="009718D6">
                    <w:rPr>
                      <w:szCs w:val="21"/>
                    </w:rPr>
                    <w:t>排气筒</w:t>
                  </w:r>
                </w:p>
              </w:tc>
              <w:tc>
                <w:tcPr>
                  <w:tcW w:w="548" w:type="pct"/>
                  <w:tcBorders>
                    <w:top w:val="single" w:sz="8" w:space="0" w:color="auto"/>
                    <w:left w:val="nil"/>
                    <w:bottom w:val="single" w:sz="8" w:space="0" w:color="auto"/>
                    <w:right w:val="single" w:sz="8" w:space="0" w:color="auto"/>
                  </w:tcBorders>
                  <w:shd w:val="clear" w:color="auto" w:fill="auto"/>
                  <w:vAlign w:val="center"/>
                  <w:hideMark/>
                </w:tcPr>
                <w:p w:rsidR="00F14DA6" w:rsidRPr="00377981" w:rsidRDefault="00F14DA6" w:rsidP="000C03B9">
                  <w:pPr>
                    <w:pStyle w:val="af9"/>
                    <w:rPr>
                      <w:rFonts w:ascii="宋体" w:eastAsia="宋体" w:hAnsi="宋体"/>
                      <w:color w:val="auto"/>
                    </w:rPr>
                  </w:pPr>
                  <w:r>
                    <w:rPr>
                      <w:rFonts w:eastAsiaTheme="minorEastAsia" w:hint="eastAsia"/>
                      <w:color w:val="auto"/>
                    </w:rPr>
                    <w:t>T</w:t>
                  </w:r>
                  <w:r w:rsidRPr="00DA2BC1">
                    <w:rPr>
                      <w:rFonts w:hint="eastAsia"/>
                      <w:color w:val="auto"/>
                    </w:rPr>
                    <w:t>VOC</w:t>
                  </w:r>
                </w:p>
              </w:tc>
              <w:tc>
                <w:tcPr>
                  <w:tcW w:w="614" w:type="pct"/>
                  <w:vMerge w:val="restart"/>
                  <w:tcBorders>
                    <w:top w:val="single" w:sz="8" w:space="0" w:color="auto"/>
                    <w:left w:val="nil"/>
                    <w:right w:val="single" w:sz="8" w:space="0" w:color="auto"/>
                  </w:tcBorders>
                  <w:shd w:val="clear" w:color="auto" w:fill="auto"/>
                  <w:vAlign w:val="center"/>
                  <w:hideMark/>
                </w:tcPr>
                <w:p w:rsidR="00F14DA6" w:rsidRPr="00DA2BC1" w:rsidRDefault="000B4F67" w:rsidP="000C03B9">
                  <w:pPr>
                    <w:jc w:val="center"/>
                    <w:rPr>
                      <w:szCs w:val="21"/>
                    </w:rPr>
                  </w:pPr>
                  <w:r>
                    <w:rPr>
                      <w:rFonts w:hint="eastAsia"/>
                      <w:szCs w:val="21"/>
                    </w:rPr>
                    <w:t>120.424402</w:t>
                  </w:r>
                </w:p>
              </w:tc>
              <w:tc>
                <w:tcPr>
                  <w:tcW w:w="604" w:type="pct"/>
                  <w:vMerge w:val="restart"/>
                  <w:tcBorders>
                    <w:top w:val="single" w:sz="8" w:space="0" w:color="auto"/>
                    <w:left w:val="nil"/>
                    <w:right w:val="single" w:sz="8" w:space="0" w:color="auto"/>
                  </w:tcBorders>
                  <w:shd w:val="clear" w:color="auto" w:fill="auto"/>
                  <w:vAlign w:val="center"/>
                  <w:hideMark/>
                </w:tcPr>
                <w:p w:rsidR="00F14DA6" w:rsidRDefault="00F14DA6" w:rsidP="000B4F67">
                  <w:pPr>
                    <w:jc w:val="center"/>
                    <w:rPr>
                      <w:szCs w:val="21"/>
                    </w:rPr>
                  </w:pPr>
                  <w:r>
                    <w:rPr>
                      <w:rFonts w:hint="eastAsia"/>
                      <w:szCs w:val="21"/>
                    </w:rPr>
                    <w:t>32.</w:t>
                  </w:r>
                  <w:r w:rsidR="000B4F67">
                    <w:rPr>
                      <w:rFonts w:hint="eastAsia"/>
                      <w:szCs w:val="21"/>
                    </w:rPr>
                    <w:t>506438</w:t>
                  </w:r>
                </w:p>
              </w:tc>
              <w:tc>
                <w:tcPr>
                  <w:tcW w:w="625" w:type="pct"/>
                  <w:vMerge w:val="restart"/>
                  <w:tcBorders>
                    <w:top w:val="single" w:sz="8" w:space="0" w:color="auto"/>
                    <w:left w:val="nil"/>
                    <w:right w:val="single" w:sz="8" w:space="0" w:color="auto"/>
                  </w:tcBorders>
                  <w:shd w:val="clear" w:color="auto" w:fill="auto"/>
                  <w:vAlign w:val="center"/>
                  <w:hideMark/>
                </w:tcPr>
                <w:p w:rsidR="00F14DA6" w:rsidRDefault="003C6DC8" w:rsidP="000C03B9">
                  <w:pPr>
                    <w:jc w:val="center"/>
                    <w:rPr>
                      <w:szCs w:val="21"/>
                    </w:rPr>
                  </w:pPr>
                  <w:r>
                    <w:rPr>
                      <w:rFonts w:hint="eastAsia"/>
                      <w:szCs w:val="21"/>
                    </w:rPr>
                    <w:t>5</w:t>
                  </w:r>
                </w:p>
              </w:tc>
              <w:tc>
                <w:tcPr>
                  <w:tcW w:w="477" w:type="pct"/>
                  <w:vMerge w:val="restart"/>
                  <w:tcBorders>
                    <w:top w:val="single" w:sz="8" w:space="0" w:color="auto"/>
                    <w:left w:val="nil"/>
                    <w:right w:val="single" w:sz="8" w:space="0" w:color="auto"/>
                  </w:tcBorders>
                  <w:shd w:val="clear" w:color="auto" w:fill="auto"/>
                  <w:vAlign w:val="center"/>
                  <w:hideMark/>
                </w:tcPr>
                <w:p w:rsidR="00F14DA6" w:rsidRDefault="00F14DA6" w:rsidP="000C03B9">
                  <w:pPr>
                    <w:jc w:val="center"/>
                    <w:rPr>
                      <w:szCs w:val="21"/>
                    </w:rPr>
                  </w:pPr>
                  <w:r>
                    <w:rPr>
                      <w:rFonts w:hint="eastAsia"/>
                      <w:szCs w:val="21"/>
                    </w:rPr>
                    <w:t>20.0</w:t>
                  </w:r>
                </w:p>
              </w:tc>
              <w:tc>
                <w:tcPr>
                  <w:tcW w:w="546" w:type="pct"/>
                  <w:vMerge w:val="restart"/>
                  <w:tcBorders>
                    <w:top w:val="single" w:sz="8" w:space="0" w:color="auto"/>
                    <w:left w:val="nil"/>
                    <w:right w:val="single" w:sz="8" w:space="0" w:color="auto"/>
                  </w:tcBorders>
                  <w:shd w:val="clear" w:color="auto" w:fill="auto"/>
                  <w:vAlign w:val="center"/>
                  <w:hideMark/>
                </w:tcPr>
                <w:p w:rsidR="00F14DA6" w:rsidRDefault="000B4F67" w:rsidP="000C03B9">
                  <w:pPr>
                    <w:jc w:val="center"/>
                    <w:rPr>
                      <w:szCs w:val="21"/>
                    </w:rPr>
                  </w:pPr>
                  <w:r>
                    <w:rPr>
                      <w:rFonts w:hint="eastAsia"/>
                      <w:szCs w:val="21"/>
                    </w:rPr>
                    <w:t>13.82</w:t>
                  </w:r>
                </w:p>
              </w:tc>
              <w:tc>
                <w:tcPr>
                  <w:tcW w:w="478" w:type="pct"/>
                  <w:vMerge w:val="restart"/>
                  <w:tcBorders>
                    <w:top w:val="single" w:sz="8" w:space="0" w:color="auto"/>
                    <w:left w:val="nil"/>
                    <w:right w:val="single" w:sz="8" w:space="0" w:color="auto"/>
                  </w:tcBorders>
                  <w:shd w:val="clear" w:color="auto" w:fill="auto"/>
                  <w:vAlign w:val="center"/>
                  <w:hideMark/>
                </w:tcPr>
                <w:p w:rsidR="00F14DA6" w:rsidRDefault="00F14DA6" w:rsidP="000C03B9">
                  <w:pPr>
                    <w:jc w:val="center"/>
                    <w:rPr>
                      <w:szCs w:val="21"/>
                    </w:rPr>
                  </w:pPr>
                  <w:r>
                    <w:rPr>
                      <w:rFonts w:hint="eastAsia"/>
                      <w:szCs w:val="21"/>
                    </w:rPr>
                    <w:t>25</w:t>
                  </w:r>
                </w:p>
              </w:tc>
              <w:tc>
                <w:tcPr>
                  <w:tcW w:w="725" w:type="pct"/>
                  <w:tcBorders>
                    <w:top w:val="single" w:sz="8" w:space="0" w:color="auto"/>
                    <w:left w:val="nil"/>
                    <w:bottom w:val="single" w:sz="8" w:space="0" w:color="auto"/>
                  </w:tcBorders>
                  <w:shd w:val="clear" w:color="auto" w:fill="auto"/>
                  <w:vAlign w:val="center"/>
                  <w:hideMark/>
                </w:tcPr>
                <w:p w:rsidR="00F14DA6" w:rsidRPr="00C921BF" w:rsidRDefault="00F14DA6" w:rsidP="00BC3965">
                  <w:pPr>
                    <w:pStyle w:val="af9"/>
                    <w:rPr>
                      <w:color w:val="auto"/>
                    </w:rPr>
                  </w:pPr>
                  <w:r>
                    <w:rPr>
                      <w:rFonts w:eastAsiaTheme="minorEastAsia" w:hint="eastAsia"/>
                      <w:color w:val="auto"/>
                    </w:rPr>
                    <w:t>0.</w:t>
                  </w:r>
                  <w:r w:rsidR="00BC3965">
                    <w:rPr>
                      <w:rFonts w:eastAsiaTheme="minorEastAsia" w:hint="eastAsia"/>
                      <w:color w:val="auto"/>
                    </w:rPr>
                    <w:t>0865</w:t>
                  </w:r>
                </w:p>
              </w:tc>
            </w:tr>
            <w:tr w:rsidR="00F14DA6" w:rsidRPr="00C921BF" w:rsidTr="005F60D8">
              <w:trPr>
                <w:trHeight w:val="241"/>
                <w:jc w:val="center"/>
              </w:trPr>
              <w:tc>
                <w:tcPr>
                  <w:tcW w:w="383" w:type="pct"/>
                  <w:vMerge/>
                  <w:tcBorders>
                    <w:right w:val="single" w:sz="8" w:space="0" w:color="auto"/>
                  </w:tcBorders>
                  <w:shd w:val="clear" w:color="auto" w:fill="auto"/>
                  <w:vAlign w:val="center"/>
                  <w:hideMark/>
                </w:tcPr>
                <w:p w:rsidR="00F14DA6" w:rsidRDefault="00F14DA6" w:rsidP="000C03B9">
                  <w:pPr>
                    <w:jc w:val="center"/>
                    <w:rPr>
                      <w:szCs w:val="21"/>
                    </w:rPr>
                  </w:pPr>
                </w:p>
              </w:tc>
              <w:tc>
                <w:tcPr>
                  <w:tcW w:w="548" w:type="pct"/>
                  <w:tcBorders>
                    <w:top w:val="single" w:sz="8" w:space="0" w:color="auto"/>
                    <w:left w:val="nil"/>
                    <w:bottom w:val="single" w:sz="8" w:space="0" w:color="auto"/>
                    <w:right w:val="single" w:sz="8" w:space="0" w:color="auto"/>
                  </w:tcBorders>
                  <w:shd w:val="clear" w:color="auto" w:fill="auto"/>
                  <w:vAlign w:val="center"/>
                  <w:hideMark/>
                </w:tcPr>
                <w:p w:rsidR="00F14DA6" w:rsidRPr="00377981" w:rsidRDefault="00F14DA6" w:rsidP="000C03B9">
                  <w:pPr>
                    <w:pStyle w:val="af9"/>
                    <w:rPr>
                      <w:rFonts w:ascii="宋体" w:eastAsia="宋体" w:hAnsi="宋体"/>
                      <w:color w:val="auto"/>
                    </w:rPr>
                  </w:pPr>
                  <w:r w:rsidRPr="00377981">
                    <w:rPr>
                      <w:rFonts w:ascii="宋体" w:eastAsia="宋体" w:hAnsi="宋体" w:hint="eastAsia"/>
                      <w:color w:val="auto"/>
                    </w:rPr>
                    <w:t>染料尘</w:t>
                  </w:r>
                </w:p>
              </w:tc>
              <w:tc>
                <w:tcPr>
                  <w:tcW w:w="614" w:type="pct"/>
                  <w:vMerge/>
                  <w:tcBorders>
                    <w:left w:val="nil"/>
                    <w:right w:val="single" w:sz="8" w:space="0" w:color="auto"/>
                  </w:tcBorders>
                  <w:shd w:val="clear" w:color="auto" w:fill="auto"/>
                  <w:vAlign w:val="center"/>
                  <w:hideMark/>
                </w:tcPr>
                <w:p w:rsidR="00F14DA6" w:rsidRPr="00DA2BC1" w:rsidRDefault="00F14DA6" w:rsidP="000C03B9">
                  <w:pPr>
                    <w:jc w:val="center"/>
                    <w:rPr>
                      <w:szCs w:val="21"/>
                    </w:rPr>
                  </w:pPr>
                </w:p>
              </w:tc>
              <w:tc>
                <w:tcPr>
                  <w:tcW w:w="604" w:type="pct"/>
                  <w:vMerge/>
                  <w:tcBorders>
                    <w:left w:val="nil"/>
                    <w:right w:val="single" w:sz="8" w:space="0" w:color="auto"/>
                  </w:tcBorders>
                  <w:shd w:val="clear" w:color="auto" w:fill="auto"/>
                  <w:vAlign w:val="center"/>
                  <w:hideMark/>
                </w:tcPr>
                <w:p w:rsidR="00F14DA6" w:rsidRDefault="00F14DA6" w:rsidP="000C03B9">
                  <w:pPr>
                    <w:jc w:val="center"/>
                    <w:rPr>
                      <w:szCs w:val="21"/>
                    </w:rPr>
                  </w:pPr>
                </w:p>
              </w:tc>
              <w:tc>
                <w:tcPr>
                  <w:tcW w:w="625" w:type="pct"/>
                  <w:vMerge/>
                  <w:tcBorders>
                    <w:left w:val="nil"/>
                    <w:right w:val="single" w:sz="8" w:space="0" w:color="auto"/>
                  </w:tcBorders>
                  <w:shd w:val="clear" w:color="auto" w:fill="auto"/>
                  <w:vAlign w:val="center"/>
                  <w:hideMark/>
                </w:tcPr>
                <w:p w:rsidR="00F14DA6" w:rsidRDefault="00F14DA6" w:rsidP="000C03B9">
                  <w:pPr>
                    <w:jc w:val="center"/>
                    <w:rPr>
                      <w:szCs w:val="21"/>
                    </w:rPr>
                  </w:pPr>
                </w:p>
              </w:tc>
              <w:tc>
                <w:tcPr>
                  <w:tcW w:w="477" w:type="pct"/>
                  <w:vMerge/>
                  <w:tcBorders>
                    <w:left w:val="nil"/>
                    <w:right w:val="single" w:sz="8" w:space="0" w:color="auto"/>
                  </w:tcBorders>
                  <w:shd w:val="clear" w:color="auto" w:fill="auto"/>
                  <w:vAlign w:val="center"/>
                  <w:hideMark/>
                </w:tcPr>
                <w:p w:rsidR="00F14DA6" w:rsidRDefault="00F14DA6" w:rsidP="000C03B9">
                  <w:pPr>
                    <w:jc w:val="center"/>
                    <w:rPr>
                      <w:szCs w:val="21"/>
                    </w:rPr>
                  </w:pPr>
                </w:p>
              </w:tc>
              <w:tc>
                <w:tcPr>
                  <w:tcW w:w="546" w:type="pct"/>
                  <w:vMerge/>
                  <w:tcBorders>
                    <w:left w:val="nil"/>
                    <w:right w:val="single" w:sz="8" w:space="0" w:color="auto"/>
                  </w:tcBorders>
                  <w:shd w:val="clear" w:color="auto" w:fill="auto"/>
                  <w:vAlign w:val="center"/>
                  <w:hideMark/>
                </w:tcPr>
                <w:p w:rsidR="00F14DA6" w:rsidRDefault="00F14DA6" w:rsidP="000C03B9">
                  <w:pPr>
                    <w:jc w:val="center"/>
                    <w:rPr>
                      <w:szCs w:val="21"/>
                    </w:rPr>
                  </w:pPr>
                </w:p>
              </w:tc>
              <w:tc>
                <w:tcPr>
                  <w:tcW w:w="478" w:type="pct"/>
                  <w:vMerge/>
                  <w:tcBorders>
                    <w:left w:val="nil"/>
                    <w:right w:val="single" w:sz="8" w:space="0" w:color="auto"/>
                  </w:tcBorders>
                  <w:shd w:val="clear" w:color="auto" w:fill="auto"/>
                  <w:vAlign w:val="center"/>
                  <w:hideMark/>
                </w:tcPr>
                <w:p w:rsidR="00F14DA6" w:rsidRDefault="00F14DA6" w:rsidP="000C03B9">
                  <w:pPr>
                    <w:jc w:val="center"/>
                    <w:rPr>
                      <w:szCs w:val="21"/>
                    </w:rPr>
                  </w:pPr>
                </w:p>
              </w:tc>
              <w:tc>
                <w:tcPr>
                  <w:tcW w:w="725" w:type="pct"/>
                  <w:tcBorders>
                    <w:top w:val="single" w:sz="8" w:space="0" w:color="auto"/>
                    <w:left w:val="nil"/>
                    <w:bottom w:val="single" w:sz="8" w:space="0" w:color="auto"/>
                  </w:tcBorders>
                  <w:shd w:val="clear" w:color="auto" w:fill="auto"/>
                  <w:vAlign w:val="center"/>
                  <w:hideMark/>
                </w:tcPr>
                <w:p w:rsidR="00F14DA6" w:rsidRPr="00C921BF" w:rsidRDefault="00F14DA6" w:rsidP="00BC3965">
                  <w:pPr>
                    <w:pStyle w:val="af9"/>
                    <w:rPr>
                      <w:color w:val="auto"/>
                    </w:rPr>
                  </w:pPr>
                  <w:r>
                    <w:rPr>
                      <w:rFonts w:eastAsiaTheme="minorEastAsia" w:hint="eastAsia"/>
                      <w:color w:val="auto"/>
                    </w:rPr>
                    <w:t>0.</w:t>
                  </w:r>
                  <w:r w:rsidR="00BC3965">
                    <w:rPr>
                      <w:rFonts w:eastAsiaTheme="minorEastAsia" w:hint="eastAsia"/>
                      <w:color w:val="auto"/>
                    </w:rPr>
                    <w:t>09</w:t>
                  </w:r>
                </w:p>
              </w:tc>
            </w:tr>
            <w:tr w:rsidR="00F14DA6" w:rsidRPr="00C921BF" w:rsidTr="005F60D8">
              <w:trPr>
                <w:trHeight w:val="241"/>
                <w:jc w:val="center"/>
              </w:trPr>
              <w:tc>
                <w:tcPr>
                  <w:tcW w:w="383" w:type="pct"/>
                  <w:vMerge w:val="restart"/>
                  <w:tcBorders>
                    <w:top w:val="single" w:sz="8" w:space="0" w:color="auto"/>
                    <w:right w:val="single" w:sz="8" w:space="0" w:color="auto"/>
                  </w:tcBorders>
                  <w:shd w:val="clear" w:color="auto" w:fill="auto"/>
                  <w:vAlign w:val="center"/>
                  <w:hideMark/>
                </w:tcPr>
                <w:p w:rsidR="00F14DA6" w:rsidRDefault="000B4F67" w:rsidP="000B4F67">
                  <w:pPr>
                    <w:jc w:val="center"/>
                    <w:rPr>
                      <w:szCs w:val="21"/>
                    </w:rPr>
                  </w:pPr>
                  <w:r>
                    <w:rPr>
                      <w:rFonts w:hint="eastAsia"/>
                      <w:szCs w:val="21"/>
                    </w:rPr>
                    <w:t>12</w:t>
                  </w:r>
                  <w:r w:rsidRPr="009718D6">
                    <w:rPr>
                      <w:szCs w:val="21"/>
                    </w:rPr>
                    <w:t>#</w:t>
                  </w:r>
                  <w:r w:rsidRPr="009718D6">
                    <w:rPr>
                      <w:szCs w:val="21"/>
                    </w:rPr>
                    <w:t>排气筒</w:t>
                  </w:r>
                </w:p>
              </w:tc>
              <w:tc>
                <w:tcPr>
                  <w:tcW w:w="548" w:type="pct"/>
                  <w:tcBorders>
                    <w:top w:val="single" w:sz="8" w:space="0" w:color="auto"/>
                    <w:left w:val="nil"/>
                    <w:bottom w:val="single" w:sz="8" w:space="0" w:color="auto"/>
                    <w:right w:val="single" w:sz="8" w:space="0" w:color="auto"/>
                  </w:tcBorders>
                  <w:shd w:val="clear" w:color="auto" w:fill="auto"/>
                  <w:vAlign w:val="center"/>
                  <w:hideMark/>
                </w:tcPr>
                <w:p w:rsidR="00F14DA6" w:rsidRPr="00377981" w:rsidRDefault="00F14DA6" w:rsidP="000C03B9">
                  <w:pPr>
                    <w:pStyle w:val="af9"/>
                    <w:rPr>
                      <w:rFonts w:ascii="宋体" w:eastAsia="宋体" w:hAnsi="宋体"/>
                      <w:color w:val="auto"/>
                    </w:rPr>
                  </w:pPr>
                  <w:r>
                    <w:rPr>
                      <w:rFonts w:eastAsiaTheme="minorEastAsia" w:hint="eastAsia"/>
                      <w:color w:val="auto"/>
                    </w:rPr>
                    <w:t>T</w:t>
                  </w:r>
                  <w:r w:rsidRPr="00DA2BC1">
                    <w:rPr>
                      <w:rFonts w:hint="eastAsia"/>
                      <w:color w:val="auto"/>
                    </w:rPr>
                    <w:t>VOC</w:t>
                  </w:r>
                </w:p>
              </w:tc>
              <w:tc>
                <w:tcPr>
                  <w:tcW w:w="614" w:type="pct"/>
                  <w:vMerge w:val="restart"/>
                  <w:tcBorders>
                    <w:top w:val="single" w:sz="8" w:space="0" w:color="auto"/>
                    <w:left w:val="nil"/>
                    <w:right w:val="single" w:sz="8" w:space="0" w:color="auto"/>
                  </w:tcBorders>
                  <w:shd w:val="clear" w:color="auto" w:fill="auto"/>
                  <w:vAlign w:val="center"/>
                  <w:hideMark/>
                </w:tcPr>
                <w:p w:rsidR="00F14DA6" w:rsidRPr="00DA2BC1" w:rsidRDefault="00F14DA6" w:rsidP="000B4F67">
                  <w:pPr>
                    <w:jc w:val="center"/>
                    <w:rPr>
                      <w:szCs w:val="21"/>
                    </w:rPr>
                  </w:pPr>
                  <w:r w:rsidRPr="00DA2BC1">
                    <w:rPr>
                      <w:szCs w:val="21"/>
                    </w:rPr>
                    <w:t>120.</w:t>
                  </w:r>
                  <w:r w:rsidR="000B4F67">
                    <w:rPr>
                      <w:rFonts w:hint="eastAsia"/>
                      <w:szCs w:val="21"/>
                    </w:rPr>
                    <w:t>424296</w:t>
                  </w:r>
                </w:p>
              </w:tc>
              <w:tc>
                <w:tcPr>
                  <w:tcW w:w="604" w:type="pct"/>
                  <w:vMerge w:val="restart"/>
                  <w:tcBorders>
                    <w:top w:val="single" w:sz="8" w:space="0" w:color="auto"/>
                    <w:left w:val="nil"/>
                    <w:right w:val="single" w:sz="8" w:space="0" w:color="auto"/>
                  </w:tcBorders>
                  <w:shd w:val="clear" w:color="auto" w:fill="auto"/>
                  <w:vAlign w:val="center"/>
                  <w:hideMark/>
                </w:tcPr>
                <w:p w:rsidR="00F14DA6" w:rsidRDefault="00F14DA6" w:rsidP="000B4F67">
                  <w:pPr>
                    <w:jc w:val="center"/>
                    <w:rPr>
                      <w:szCs w:val="21"/>
                    </w:rPr>
                  </w:pPr>
                  <w:r>
                    <w:rPr>
                      <w:rFonts w:hint="eastAsia"/>
                      <w:szCs w:val="21"/>
                    </w:rPr>
                    <w:t>32.</w:t>
                  </w:r>
                  <w:r w:rsidR="000B4F67">
                    <w:rPr>
                      <w:rFonts w:hint="eastAsia"/>
                      <w:szCs w:val="21"/>
                    </w:rPr>
                    <w:t>506438</w:t>
                  </w:r>
                </w:p>
              </w:tc>
              <w:tc>
                <w:tcPr>
                  <w:tcW w:w="625" w:type="pct"/>
                  <w:vMerge w:val="restart"/>
                  <w:tcBorders>
                    <w:top w:val="single" w:sz="8" w:space="0" w:color="auto"/>
                    <w:left w:val="nil"/>
                    <w:right w:val="single" w:sz="8" w:space="0" w:color="auto"/>
                  </w:tcBorders>
                  <w:shd w:val="clear" w:color="auto" w:fill="auto"/>
                  <w:vAlign w:val="center"/>
                  <w:hideMark/>
                </w:tcPr>
                <w:p w:rsidR="00F14DA6" w:rsidRDefault="003C6DC8" w:rsidP="000C03B9">
                  <w:pPr>
                    <w:jc w:val="center"/>
                    <w:rPr>
                      <w:szCs w:val="21"/>
                    </w:rPr>
                  </w:pPr>
                  <w:r>
                    <w:rPr>
                      <w:rFonts w:hint="eastAsia"/>
                      <w:szCs w:val="21"/>
                    </w:rPr>
                    <w:t>5</w:t>
                  </w:r>
                </w:p>
              </w:tc>
              <w:tc>
                <w:tcPr>
                  <w:tcW w:w="477" w:type="pct"/>
                  <w:vMerge w:val="restart"/>
                  <w:tcBorders>
                    <w:top w:val="single" w:sz="8" w:space="0" w:color="auto"/>
                    <w:left w:val="nil"/>
                    <w:right w:val="single" w:sz="8" w:space="0" w:color="auto"/>
                  </w:tcBorders>
                  <w:shd w:val="clear" w:color="auto" w:fill="auto"/>
                  <w:vAlign w:val="center"/>
                  <w:hideMark/>
                </w:tcPr>
                <w:p w:rsidR="00F14DA6" w:rsidRDefault="00F14DA6" w:rsidP="000C03B9">
                  <w:pPr>
                    <w:jc w:val="center"/>
                    <w:rPr>
                      <w:szCs w:val="21"/>
                    </w:rPr>
                  </w:pPr>
                  <w:r>
                    <w:rPr>
                      <w:rFonts w:hint="eastAsia"/>
                      <w:szCs w:val="21"/>
                    </w:rPr>
                    <w:t>20.0</w:t>
                  </w:r>
                </w:p>
              </w:tc>
              <w:tc>
                <w:tcPr>
                  <w:tcW w:w="546" w:type="pct"/>
                  <w:vMerge w:val="restart"/>
                  <w:tcBorders>
                    <w:top w:val="single" w:sz="8" w:space="0" w:color="auto"/>
                    <w:left w:val="nil"/>
                    <w:right w:val="single" w:sz="8" w:space="0" w:color="auto"/>
                  </w:tcBorders>
                  <w:shd w:val="clear" w:color="auto" w:fill="auto"/>
                  <w:vAlign w:val="center"/>
                  <w:hideMark/>
                </w:tcPr>
                <w:p w:rsidR="00F14DA6" w:rsidRDefault="000B4F67" w:rsidP="000C03B9">
                  <w:pPr>
                    <w:jc w:val="center"/>
                    <w:rPr>
                      <w:szCs w:val="21"/>
                    </w:rPr>
                  </w:pPr>
                  <w:r>
                    <w:rPr>
                      <w:rFonts w:hint="eastAsia"/>
                      <w:szCs w:val="21"/>
                    </w:rPr>
                    <w:t>15.29</w:t>
                  </w:r>
                </w:p>
              </w:tc>
              <w:tc>
                <w:tcPr>
                  <w:tcW w:w="478" w:type="pct"/>
                  <w:vMerge w:val="restart"/>
                  <w:tcBorders>
                    <w:top w:val="single" w:sz="8" w:space="0" w:color="auto"/>
                    <w:left w:val="nil"/>
                    <w:right w:val="single" w:sz="8" w:space="0" w:color="auto"/>
                  </w:tcBorders>
                  <w:shd w:val="clear" w:color="auto" w:fill="auto"/>
                  <w:vAlign w:val="center"/>
                  <w:hideMark/>
                </w:tcPr>
                <w:p w:rsidR="00F14DA6" w:rsidRDefault="00F14DA6" w:rsidP="000C03B9">
                  <w:pPr>
                    <w:jc w:val="center"/>
                    <w:rPr>
                      <w:szCs w:val="21"/>
                    </w:rPr>
                  </w:pPr>
                  <w:r>
                    <w:rPr>
                      <w:rFonts w:hint="eastAsia"/>
                      <w:szCs w:val="21"/>
                    </w:rPr>
                    <w:t>25</w:t>
                  </w:r>
                </w:p>
              </w:tc>
              <w:tc>
                <w:tcPr>
                  <w:tcW w:w="725" w:type="pct"/>
                  <w:tcBorders>
                    <w:top w:val="single" w:sz="8" w:space="0" w:color="auto"/>
                    <w:left w:val="nil"/>
                    <w:bottom w:val="single" w:sz="8" w:space="0" w:color="auto"/>
                  </w:tcBorders>
                  <w:shd w:val="clear" w:color="auto" w:fill="auto"/>
                  <w:vAlign w:val="center"/>
                  <w:hideMark/>
                </w:tcPr>
                <w:p w:rsidR="00F14DA6" w:rsidRDefault="00F14DA6" w:rsidP="00BC3965">
                  <w:pPr>
                    <w:pStyle w:val="af9"/>
                    <w:rPr>
                      <w:rFonts w:eastAsiaTheme="minorEastAsia"/>
                      <w:color w:val="auto"/>
                    </w:rPr>
                  </w:pPr>
                  <w:r>
                    <w:rPr>
                      <w:rFonts w:eastAsiaTheme="minorEastAsia" w:hint="eastAsia"/>
                      <w:color w:val="auto"/>
                    </w:rPr>
                    <w:t>0.</w:t>
                  </w:r>
                  <w:r w:rsidR="00BC3965">
                    <w:rPr>
                      <w:rFonts w:eastAsiaTheme="minorEastAsia" w:hint="eastAsia"/>
                      <w:color w:val="auto"/>
                    </w:rPr>
                    <w:t>094</w:t>
                  </w:r>
                </w:p>
              </w:tc>
            </w:tr>
            <w:tr w:rsidR="00F14DA6" w:rsidRPr="00C921BF" w:rsidTr="005F60D8">
              <w:trPr>
                <w:trHeight w:val="241"/>
                <w:jc w:val="center"/>
              </w:trPr>
              <w:tc>
                <w:tcPr>
                  <w:tcW w:w="383" w:type="pct"/>
                  <w:vMerge/>
                  <w:tcBorders>
                    <w:right w:val="single" w:sz="8" w:space="0" w:color="auto"/>
                  </w:tcBorders>
                  <w:shd w:val="clear" w:color="auto" w:fill="auto"/>
                  <w:vAlign w:val="center"/>
                  <w:hideMark/>
                </w:tcPr>
                <w:p w:rsidR="00F14DA6" w:rsidRDefault="00F14DA6" w:rsidP="000C03B9">
                  <w:pPr>
                    <w:jc w:val="center"/>
                    <w:rPr>
                      <w:szCs w:val="21"/>
                    </w:rPr>
                  </w:pPr>
                </w:p>
              </w:tc>
              <w:tc>
                <w:tcPr>
                  <w:tcW w:w="548" w:type="pct"/>
                  <w:tcBorders>
                    <w:top w:val="single" w:sz="8" w:space="0" w:color="auto"/>
                    <w:left w:val="nil"/>
                    <w:bottom w:val="single" w:sz="8" w:space="0" w:color="auto"/>
                    <w:right w:val="single" w:sz="8" w:space="0" w:color="auto"/>
                  </w:tcBorders>
                  <w:shd w:val="clear" w:color="auto" w:fill="auto"/>
                  <w:vAlign w:val="center"/>
                  <w:hideMark/>
                </w:tcPr>
                <w:p w:rsidR="00F14DA6" w:rsidRPr="00377981" w:rsidRDefault="00F14DA6" w:rsidP="000C03B9">
                  <w:pPr>
                    <w:pStyle w:val="af9"/>
                    <w:rPr>
                      <w:rFonts w:ascii="宋体" w:eastAsia="宋体" w:hAnsi="宋体"/>
                      <w:color w:val="auto"/>
                    </w:rPr>
                  </w:pPr>
                  <w:r w:rsidRPr="00377981">
                    <w:rPr>
                      <w:rFonts w:ascii="宋体" w:eastAsia="宋体" w:hAnsi="宋体" w:hint="eastAsia"/>
                      <w:color w:val="auto"/>
                    </w:rPr>
                    <w:t>染料尘</w:t>
                  </w:r>
                </w:p>
              </w:tc>
              <w:tc>
                <w:tcPr>
                  <w:tcW w:w="614" w:type="pct"/>
                  <w:vMerge/>
                  <w:tcBorders>
                    <w:left w:val="nil"/>
                    <w:right w:val="single" w:sz="8" w:space="0" w:color="auto"/>
                  </w:tcBorders>
                  <w:shd w:val="clear" w:color="auto" w:fill="auto"/>
                  <w:vAlign w:val="center"/>
                  <w:hideMark/>
                </w:tcPr>
                <w:p w:rsidR="00F14DA6" w:rsidRPr="00DA2BC1" w:rsidRDefault="00F14DA6" w:rsidP="000C03B9">
                  <w:pPr>
                    <w:jc w:val="center"/>
                    <w:rPr>
                      <w:szCs w:val="21"/>
                    </w:rPr>
                  </w:pPr>
                </w:p>
              </w:tc>
              <w:tc>
                <w:tcPr>
                  <w:tcW w:w="604" w:type="pct"/>
                  <w:vMerge/>
                  <w:tcBorders>
                    <w:left w:val="nil"/>
                    <w:right w:val="single" w:sz="8" w:space="0" w:color="auto"/>
                  </w:tcBorders>
                  <w:shd w:val="clear" w:color="auto" w:fill="auto"/>
                  <w:vAlign w:val="center"/>
                  <w:hideMark/>
                </w:tcPr>
                <w:p w:rsidR="00F14DA6" w:rsidRDefault="00F14DA6" w:rsidP="000C03B9">
                  <w:pPr>
                    <w:jc w:val="center"/>
                    <w:rPr>
                      <w:szCs w:val="21"/>
                    </w:rPr>
                  </w:pPr>
                </w:p>
              </w:tc>
              <w:tc>
                <w:tcPr>
                  <w:tcW w:w="625" w:type="pct"/>
                  <w:vMerge/>
                  <w:tcBorders>
                    <w:left w:val="nil"/>
                    <w:right w:val="single" w:sz="8" w:space="0" w:color="auto"/>
                  </w:tcBorders>
                  <w:shd w:val="clear" w:color="auto" w:fill="auto"/>
                  <w:vAlign w:val="center"/>
                  <w:hideMark/>
                </w:tcPr>
                <w:p w:rsidR="00F14DA6" w:rsidRDefault="00F14DA6" w:rsidP="000C03B9">
                  <w:pPr>
                    <w:jc w:val="center"/>
                    <w:rPr>
                      <w:szCs w:val="21"/>
                    </w:rPr>
                  </w:pPr>
                </w:p>
              </w:tc>
              <w:tc>
                <w:tcPr>
                  <w:tcW w:w="477" w:type="pct"/>
                  <w:vMerge/>
                  <w:tcBorders>
                    <w:left w:val="nil"/>
                    <w:right w:val="single" w:sz="8" w:space="0" w:color="auto"/>
                  </w:tcBorders>
                  <w:shd w:val="clear" w:color="auto" w:fill="auto"/>
                  <w:vAlign w:val="center"/>
                  <w:hideMark/>
                </w:tcPr>
                <w:p w:rsidR="00F14DA6" w:rsidRDefault="00F14DA6" w:rsidP="000C03B9">
                  <w:pPr>
                    <w:jc w:val="center"/>
                    <w:rPr>
                      <w:szCs w:val="21"/>
                    </w:rPr>
                  </w:pPr>
                </w:p>
              </w:tc>
              <w:tc>
                <w:tcPr>
                  <w:tcW w:w="546" w:type="pct"/>
                  <w:vMerge/>
                  <w:tcBorders>
                    <w:left w:val="nil"/>
                    <w:right w:val="single" w:sz="8" w:space="0" w:color="auto"/>
                  </w:tcBorders>
                  <w:shd w:val="clear" w:color="auto" w:fill="auto"/>
                  <w:vAlign w:val="center"/>
                  <w:hideMark/>
                </w:tcPr>
                <w:p w:rsidR="00F14DA6" w:rsidRDefault="00F14DA6" w:rsidP="000C03B9">
                  <w:pPr>
                    <w:jc w:val="center"/>
                    <w:rPr>
                      <w:szCs w:val="21"/>
                    </w:rPr>
                  </w:pPr>
                </w:p>
              </w:tc>
              <w:tc>
                <w:tcPr>
                  <w:tcW w:w="478" w:type="pct"/>
                  <w:vMerge/>
                  <w:tcBorders>
                    <w:left w:val="nil"/>
                    <w:right w:val="single" w:sz="8" w:space="0" w:color="auto"/>
                  </w:tcBorders>
                  <w:shd w:val="clear" w:color="auto" w:fill="auto"/>
                  <w:vAlign w:val="center"/>
                  <w:hideMark/>
                </w:tcPr>
                <w:p w:rsidR="00F14DA6" w:rsidRDefault="00F14DA6" w:rsidP="000C03B9">
                  <w:pPr>
                    <w:jc w:val="center"/>
                    <w:rPr>
                      <w:szCs w:val="21"/>
                    </w:rPr>
                  </w:pPr>
                </w:p>
              </w:tc>
              <w:tc>
                <w:tcPr>
                  <w:tcW w:w="725" w:type="pct"/>
                  <w:tcBorders>
                    <w:top w:val="single" w:sz="8" w:space="0" w:color="auto"/>
                    <w:left w:val="nil"/>
                    <w:bottom w:val="single" w:sz="8" w:space="0" w:color="auto"/>
                  </w:tcBorders>
                  <w:shd w:val="clear" w:color="auto" w:fill="auto"/>
                  <w:vAlign w:val="center"/>
                  <w:hideMark/>
                </w:tcPr>
                <w:p w:rsidR="00F14DA6" w:rsidRDefault="00F14DA6" w:rsidP="00BC3965">
                  <w:pPr>
                    <w:pStyle w:val="af9"/>
                    <w:rPr>
                      <w:rFonts w:eastAsiaTheme="minorEastAsia"/>
                      <w:color w:val="auto"/>
                    </w:rPr>
                  </w:pPr>
                  <w:r>
                    <w:rPr>
                      <w:rFonts w:eastAsiaTheme="minorEastAsia" w:hint="eastAsia"/>
                      <w:color w:val="auto"/>
                    </w:rPr>
                    <w:t>0.</w:t>
                  </w:r>
                  <w:r w:rsidR="00BC3965">
                    <w:rPr>
                      <w:rFonts w:eastAsiaTheme="minorEastAsia" w:hint="eastAsia"/>
                      <w:color w:val="auto"/>
                    </w:rPr>
                    <w:t>098</w:t>
                  </w:r>
                </w:p>
              </w:tc>
            </w:tr>
            <w:tr w:rsidR="00F14DA6" w:rsidRPr="00C921BF" w:rsidTr="005F60D8">
              <w:trPr>
                <w:trHeight w:val="241"/>
                <w:jc w:val="center"/>
              </w:trPr>
              <w:tc>
                <w:tcPr>
                  <w:tcW w:w="383" w:type="pct"/>
                  <w:tcBorders>
                    <w:top w:val="single" w:sz="8" w:space="0" w:color="auto"/>
                    <w:bottom w:val="single" w:sz="8" w:space="0" w:color="auto"/>
                    <w:right w:val="single" w:sz="8" w:space="0" w:color="auto"/>
                  </w:tcBorders>
                  <w:shd w:val="clear" w:color="auto" w:fill="auto"/>
                  <w:vAlign w:val="center"/>
                  <w:hideMark/>
                </w:tcPr>
                <w:p w:rsidR="00F14DA6" w:rsidRDefault="000B4F67" w:rsidP="000B4F67">
                  <w:pPr>
                    <w:jc w:val="center"/>
                    <w:rPr>
                      <w:szCs w:val="21"/>
                    </w:rPr>
                  </w:pPr>
                  <w:r>
                    <w:rPr>
                      <w:rFonts w:hint="eastAsia"/>
                      <w:szCs w:val="21"/>
                    </w:rPr>
                    <w:t>13</w:t>
                  </w:r>
                  <w:r w:rsidRPr="009718D6">
                    <w:rPr>
                      <w:szCs w:val="21"/>
                    </w:rPr>
                    <w:t>#</w:t>
                  </w:r>
                  <w:r w:rsidRPr="009718D6">
                    <w:rPr>
                      <w:szCs w:val="21"/>
                    </w:rPr>
                    <w:t>排气筒</w:t>
                  </w:r>
                </w:p>
              </w:tc>
              <w:tc>
                <w:tcPr>
                  <w:tcW w:w="548" w:type="pct"/>
                  <w:tcBorders>
                    <w:top w:val="single" w:sz="8" w:space="0" w:color="auto"/>
                    <w:left w:val="nil"/>
                    <w:bottom w:val="single" w:sz="8" w:space="0" w:color="auto"/>
                    <w:right w:val="single" w:sz="8" w:space="0" w:color="auto"/>
                  </w:tcBorders>
                  <w:shd w:val="clear" w:color="auto" w:fill="auto"/>
                  <w:vAlign w:val="center"/>
                  <w:hideMark/>
                </w:tcPr>
                <w:p w:rsidR="00F14DA6" w:rsidRPr="00377981" w:rsidRDefault="00F14DA6" w:rsidP="000C03B9">
                  <w:pPr>
                    <w:pStyle w:val="af9"/>
                    <w:rPr>
                      <w:rFonts w:ascii="宋体" w:eastAsia="宋体" w:hAnsi="宋体"/>
                      <w:color w:val="auto"/>
                    </w:rPr>
                  </w:pPr>
                  <w:r w:rsidRPr="00377981">
                    <w:rPr>
                      <w:rFonts w:ascii="宋体" w:eastAsia="宋体" w:hAnsi="宋体" w:hint="eastAsia"/>
                      <w:color w:val="auto"/>
                    </w:rPr>
                    <w:t>染料尘</w:t>
                  </w:r>
                </w:p>
              </w:tc>
              <w:tc>
                <w:tcPr>
                  <w:tcW w:w="614" w:type="pct"/>
                  <w:tcBorders>
                    <w:top w:val="single" w:sz="8" w:space="0" w:color="auto"/>
                    <w:left w:val="nil"/>
                    <w:bottom w:val="single" w:sz="8" w:space="0" w:color="auto"/>
                    <w:right w:val="single" w:sz="8" w:space="0" w:color="auto"/>
                  </w:tcBorders>
                  <w:shd w:val="clear" w:color="auto" w:fill="auto"/>
                  <w:vAlign w:val="center"/>
                  <w:hideMark/>
                </w:tcPr>
                <w:p w:rsidR="00F14DA6" w:rsidRPr="00DA2BC1" w:rsidRDefault="00F14DA6" w:rsidP="000B4F67">
                  <w:pPr>
                    <w:jc w:val="center"/>
                    <w:rPr>
                      <w:szCs w:val="21"/>
                    </w:rPr>
                  </w:pPr>
                  <w:r w:rsidRPr="00DA2BC1">
                    <w:rPr>
                      <w:szCs w:val="21"/>
                    </w:rPr>
                    <w:t>120.</w:t>
                  </w:r>
                  <w:r w:rsidR="000B4F67">
                    <w:rPr>
                      <w:rFonts w:hint="eastAsia"/>
                      <w:szCs w:val="21"/>
                    </w:rPr>
                    <w:t>425021</w:t>
                  </w:r>
                </w:p>
              </w:tc>
              <w:tc>
                <w:tcPr>
                  <w:tcW w:w="604" w:type="pct"/>
                  <w:tcBorders>
                    <w:top w:val="single" w:sz="8" w:space="0" w:color="auto"/>
                    <w:left w:val="nil"/>
                    <w:bottom w:val="single" w:sz="8" w:space="0" w:color="auto"/>
                    <w:right w:val="single" w:sz="8" w:space="0" w:color="auto"/>
                  </w:tcBorders>
                  <w:shd w:val="clear" w:color="auto" w:fill="auto"/>
                  <w:vAlign w:val="center"/>
                  <w:hideMark/>
                </w:tcPr>
                <w:p w:rsidR="00F14DA6" w:rsidRDefault="00F14DA6" w:rsidP="000B4F67">
                  <w:pPr>
                    <w:jc w:val="center"/>
                    <w:rPr>
                      <w:szCs w:val="21"/>
                    </w:rPr>
                  </w:pPr>
                  <w:r>
                    <w:rPr>
                      <w:rFonts w:hint="eastAsia"/>
                      <w:szCs w:val="21"/>
                    </w:rPr>
                    <w:t>32.</w:t>
                  </w:r>
                  <w:r w:rsidR="000B4F67">
                    <w:rPr>
                      <w:rFonts w:hint="eastAsia"/>
                      <w:szCs w:val="21"/>
                    </w:rPr>
                    <w:t>505996</w:t>
                  </w:r>
                </w:p>
              </w:tc>
              <w:tc>
                <w:tcPr>
                  <w:tcW w:w="625" w:type="pct"/>
                  <w:tcBorders>
                    <w:top w:val="single" w:sz="8" w:space="0" w:color="auto"/>
                    <w:left w:val="nil"/>
                    <w:bottom w:val="single" w:sz="8" w:space="0" w:color="auto"/>
                    <w:right w:val="single" w:sz="8" w:space="0" w:color="auto"/>
                  </w:tcBorders>
                  <w:shd w:val="clear" w:color="auto" w:fill="auto"/>
                  <w:vAlign w:val="center"/>
                  <w:hideMark/>
                </w:tcPr>
                <w:p w:rsidR="00F14DA6" w:rsidRDefault="003C6DC8" w:rsidP="000C03B9">
                  <w:pPr>
                    <w:jc w:val="center"/>
                    <w:rPr>
                      <w:szCs w:val="21"/>
                    </w:rPr>
                  </w:pPr>
                  <w:r>
                    <w:rPr>
                      <w:rFonts w:hint="eastAsia"/>
                      <w:szCs w:val="21"/>
                    </w:rPr>
                    <w:t>5</w:t>
                  </w:r>
                </w:p>
              </w:tc>
              <w:tc>
                <w:tcPr>
                  <w:tcW w:w="477" w:type="pct"/>
                  <w:tcBorders>
                    <w:top w:val="single" w:sz="8" w:space="0" w:color="auto"/>
                    <w:left w:val="nil"/>
                    <w:bottom w:val="single" w:sz="8" w:space="0" w:color="auto"/>
                    <w:right w:val="single" w:sz="8" w:space="0" w:color="auto"/>
                  </w:tcBorders>
                  <w:shd w:val="clear" w:color="auto" w:fill="auto"/>
                  <w:vAlign w:val="center"/>
                  <w:hideMark/>
                </w:tcPr>
                <w:p w:rsidR="00F14DA6" w:rsidRDefault="00F14DA6" w:rsidP="000C03B9">
                  <w:pPr>
                    <w:jc w:val="center"/>
                    <w:rPr>
                      <w:szCs w:val="21"/>
                    </w:rPr>
                  </w:pPr>
                  <w:r>
                    <w:rPr>
                      <w:rFonts w:hint="eastAsia"/>
                      <w:szCs w:val="21"/>
                    </w:rPr>
                    <w:t>20.0</w:t>
                  </w:r>
                </w:p>
              </w:tc>
              <w:tc>
                <w:tcPr>
                  <w:tcW w:w="546" w:type="pct"/>
                  <w:tcBorders>
                    <w:top w:val="single" w:sz="8" w:space="0" w:color="auto"/>
                    <w:left w:val="nil"/>
                    <w:bottom w:val="single" w:sz="8" w:space="0" w:color="auto"/>
                    <w:right w:val="single" w:sz="8" w:space="0" w:color="auto"/>
                  </w:tcBorders>
                  <w:shd w:val="clear" w:color="auto" w:fill="auto"/>
                  <w:vAlign w:val="center"/>
                  <w:hideMark/>
                </w:tcPr>
                <w:p w:rsidR="00F14DA6" w:rsidRDefault="00F14DA6" w:rsidP="000C03B9">
                  <w:pPr>
                    <w:jc w:val="center"/>
                    <w:rPr>
                      <w:szCs w:val="21"/>
                    </w:rPr>
                  </w:pPr>
                  <w:r>
                    <w:rPr>
                      <w:rFonts w:hint="eastAsia"/>
                      <w:szCs w:val="21"/>
                    </w:rPr>
                    <w:t>16.98</w:t>
                  </w:r>
                </w:p>
              </w:tc>
              <w:tc>
                <w:tcPr>
                  <w:tcW w:w="478" w:type="pct"/>
                  <w:tcBorders>
                    <w:top w:val="single" w:sz="8" w:space="0" w:color="auto"/>
                    <w:left w:val="nil"/>
                    <w:bottom w:val="single" w:sz="8" w:space="0" w:color="auto"/>
                    <w:right w:val="single" w:sz="8" w:space="0" w:color="auto"/>
                  </w:tcBorders>
                  <w:shd w:val="clear" w:color="auto" w:fill="auto"/>
                  <w:vAlign w:val="center"/>
                  <w:hideMark/>
                </w:tcPr>
                <w:p w:rsidR="00F14DA6" w:rsidRDefault="00F14DA6" w:rsidP="000C03B9">
                  <w:pPr>
                    <w:jc w:val="center"/>
                    <w:rPr>
                      <w:szCs w:val="21"/>
                    </w:rPr>
                  </w:pPr>
                  <w:r>
                    <w:rPr>
                      <w:rFonts w:hint="eastAsia"/>
                      <w:szCs w:val="21"/>
                    </w:rPr>
                    <w:t>25</w:t>
                  </w:r>
                </w:p>
              </w:tc>
              <w:tc>
                <w:tcPr>
                  <w:tcW w:w="725" w:type="pct"/>
                  <w:tcBorders>
                    <w:top w:val="single" w:sz="8" w:space="0" w:color="auto"/>
                    <w:left w:val="nil"/>
                    <w:bottom w:val="single" w:sz="8" w:space="0" w:color="auto"/>
                  </w:tcBorders>
                  <w:shd w:val="clear" w:color="auto" w:fill="auto"/>
                  <w:vAlign w:val="center"/>
                  <w:hideMark/>
                </w:tcPr>
                <w:p w:rsidR="00F14DA6" w:rsidRDefault="00F14DA6" w:rsidP="000B4F67">
                  <w:pPr>
                    <w:pStyle w:val="af9"/>
                    <w:rPr>
                      <w:rFonts w:eastAsiaTheme="minorEastAsia"/>
                      <w:color w:val="auto"/>
                    </w:rPr>
                  </w:pPr>
                  <w:r>
                    <w:rPr>
                      <w:rFonts w:eastAsiaTheme="minorEastAsia" w:hint="eastAsia"/>
                      <w:color w:val="auto"/>
                    </w:rPr>
                    <w:t>0.0</w:t>
                  </w:r>
                  <w:r w:rsidR="000B4F67">
                    <w:rPr>
                      <w:rFonts w:eastAsiaTheme="minorEastAsia" w:hint="eastAsia"/>
                      <w:color w:val="auto"/>
                    </w:rPr>
                    <w:t>32</w:t>
                  </w:r>
                </w:p>
              </w:tc>
            </w:tr>
            <w:tr w:rsidR="000B4F67" w:rsidRPr="00C921BF" w:rsidTr="005F60D8">
              <w:trPr>
                <w:trHeight w:val="241"/>
                <w:jc w:val="center"/>
              </w:trPr>
              <w:tc>
                <w:tcPr>
                  <w:tcW w:w="383" w:type="pct"/>
                  <w:tcBorders>
                    <w:top w:val="single" w:sz="8" w:space="0" w:color="auto"/>
                    <w:bottom w:val="single" w:sz="8" w:space="0" w:color="auto"/>
                    <w:right w:val="single" w:sz="8" w:space="0" w:color="auto"/>
                  </w:tcBorders>
                  <w:shd w:val="clear" w:color="auto" w:fill="auto"/>
                  <w:vAlign w:val="center"/>
                  <w:hideMark/>
                </w:tcPr>
                <w:p w:rsidR="000B4F67" w:rsidRDefault="000B4F67" w:rsidP="009C1FE0">
                  <w:pPr>
                    <w:jc w:val="center"/>
                    <w:rPr>
                      <w:szCs w:val="21"/>
                    </w:rPr>
                  </w:pPr>
                  <w:r>
                    <w:rPr>
                      <w:rFonts w:hint="eastAsia"/>
                      <w:szCs w:val="21"/>
                    </w:rPr>
                    <w:t>1</w:t>
                  </w:r>
                  <w:r w:rsidR="009C1FE0">
                    <w:rPr>
                      <w:rFonts w:hint="eastAsia"/>
                      <w:szCs w:val="21"/>
                    </w:rPr>
                    <w:t>4</w:t>
                  </w:r>
                  <w:r w:rsidRPr="009718D6">
                    <w:rPr>
                      <w:szCs w:val="21"/>
                    </w:rPr>
                    <w:t>#</w:t>
                  </w:r>
                  <w:r w:rsidRPr="009718D6">
                    <w:rPr>
                      <w:szCs w:val="21"/>
                    </w:rPr>
                    <w:t>排气筒</w:t>
                  </w:r>
                </w:p>
              </w:tc>
              <w:tc>
                <w:tcPr>
                  <w:tcW w:w="548" w:type="pct"/>
                  <w:tcBorders>
                    <w:top w:val="single" w:sz="8" w:space="0" w:color="auto"/>
                    <w:left w:val="nil"/>
                    <w:bottom w:val="single" w:sz="8" w:space="0" w:color="auto"/>
                    <w:right w:val="single" w:sz="8" w:space="0" w:color="auto"/>
                  </w:tcBorders>
                  <w:shd w:val="clear" w:color="auto" w:fill="auto"/>
                  <w:vAlign w:val="center"/>
                  <w:hideMark/>
                </w:tcPr>
                <w:p w:rsidR="000B4F67" w:rsidRPr="00377981" w:rsidRDefault="000B4F67" w:rsidP="000C03B9">
                  <w:pPr>
                    <w:pStyle w:val="af9"/>
                    <w:rPr>
                      <w:rFonts w:ascii="宋体" w:eastAsia="宋体" w:hAnsi="宋体"/>
                      <w:color w:val="auto"/>
                    </w:rPr>
                  </w:pPr>
                  <w:r w:rsidRPr="00903EC4">
                    <w:rPr>
                      <w:rFonts w:ascii="宋体" w:eastAsia="宋体" w:hAnsi="宋体" w:hint="eastAsia"/>
                      <w:color w:val="auto"/>
                    </w:rPr>
                    <w:t>木粉尘</w:t>
                  </w:r>
                </w:p>
              </w:tc>
              <w:tc>
                <w:tcPr>
                  <w:tcW w:w="614" w:type="pct"/>
                  <w:tcBorders>
                    <w:top w:val="single" w:sz="8" w:space="0" w:color="auto"/>
                    <w:left w:val="nil"/>
                    <w:bottom w:val="single" w:sz="8" w:space="0" w:color="auto"/>
                    <w:right w:val="single" w:sz="8" w:space="0" w:color="auto"/>
                  </w:tcBorders>
                  <w:shd w:val="clear" w:color="auto" w:fill="auto"/>
                  <w:vAlign w:val="center"/>
                  <w:hideMark/>
                </w:tcPr>
                <w:p w:rsidR="000B4F67" w:rsidRPr="00DA2BC1" w:rsidRDefault="000B4F67" w:rsidP="000B4F67">
                  <w:pPr>
                    <w:jc w:val="center"/>
                    <w:rPr>
                      <w:szCs w:val="21"/>
                    </w:rPr>
                  </w:pPr>
                  <w:r>
                    <w:rPr>
                      <w:rFonts w:hint="eastAsia"/>
                      <w:szCs w:val="21"/>
                    </w:rPr>
                    <w:t>120.423395</w:t>
                  </w:r>
                </w:p>
              </w:tc>
              <w:tc>
                <w:tcPr>
                  <w:tcW w:w="604" w:type="pct"/>
                  <w:tcBorders>
                    <w:top w:val="single" w:sz="8" w:space="0" w:color="auto"/>
                    <w:left w:val="nil"/>
                    <w:bottom w:val="single" w:sz="8" w:space="0" w:color="auto"/>
                    <w:right w:val="single" w:sz="8" w:space="0" w:color="auto"/>
                  </w:tcBorders>
                  <w:shd w:val="clear" w:color="auto" w:fill="auto"/>
                  <w:vAlign w:val="center"/>
                  <w:hideMark/>
                </w:tcPr>
                <w:p w:rsidR="000B4F67" w:rsidRDefault="000B4F67" w:rsidP="000B4F67">
                  <w:pPr>
                    <w:jc w:val="center"/>
                    <w:rPr>
                      <w:szCs w:val="21"/>
                    </w:rPr>
                  </w:pPr>
                  <w:r>
                    <w:rPr>
                      <w:rFonts w:hint="eastAsia"/>
                      <w:szCs w:val="21"/>
                    </w:rPr>
                    <w:t>32.506636</w:t>
                  </w:r>
                </w:p>
              </w:tc>
              <w:tc>
                <w:tcPr>
                  <w:tcW w:w="625" w:type="pct"/>
                  <w:tcBorders>
                    <w:top w:val="single" w:sz="8" w:space="0" w:color="auto"/>
                    <w:left w:val="nil"/>
                    <w:bottom w:val="single" w:sz="8" w:space="0" w:color="auto"/>
                    <w:right w:val="single" w:sz="8" w:space="0" w:color="auto"/>
                  </w:tcBorders>
                  <w:shd w:val="clear" w:color="auto" w:fill="auto"/>
                  <w:vAlign w:val="center"/>
                  <w:hideMark/>
                </w:tcPr>
                <w:p w:rsidR="000B4F67" w:rsidRDefault="003C6DC8" w:rsidP="000C03B9">
                  <w:pPr>
                    <w:jc w:val="center"/>
                    <w:rPr>
                      <w:szCs w:val="21"/>
                    </w:rPr>
                  </w:pPr>
                  <w:r>
                    <w:rPr>
                      <w:rFonts w:hint="eastAsia"/>
                      <w:szCs w:val="21"/>
                    </w:rPr>
                    <w:t>5</w:t>
                  </w:r>
                </w:p>
              </w:tc>
              <w:tc>
                <w:tcPr>
                  <w:tcW w:w="477" w:type="pct"/>
                  <w:tcBorders>
                    <w:top w:val="single" w:sz="8" w:space="0" w:color="auto"/>
                    <w:left w:val="nil"/>
                    <w:bottom w:val="single" w:sz="8" w:space="0" w:color="auto"/>
                    <w:right w:val="single" w:sz="8" w:space="0" w:color="auto"/>
                  </w:tcBorders>
                  <w:shd w:val="clear" w:color="auto" w:fill="auto"/>
                  <w:vAlign w:val="center"/>
                  <w:hideMark/>
                </w:tcPr>
                <w:p w:rsidR="000B4F67" w:rsidRDefault="000B4F67" w:rsidP="000C03B9">
                  <w:pPr>
                    <w:jc w:val="center"/>
                    <w:rPr>
                      <w:szCs w:val="21"/>
                    </w:rPr>
                  </w:pPr>
                  <w:r>
                    <w:rPr>
                      <w:rFonts w:hint="eastAsia"/>
                      <w:szCs w:val="21"/>
                    </w:rPr>
                    <w:t>20.0</w:t>
                  </w:r>
                </w:p>
              </w:tc>
              <w:tc>
                <w:tcPr>
                  <w:tcW w:w="546" w:type="pct"/>
                  <w:tcBorders>
                    <w:top w:val="single" w:sz="8" w:space="0" w:color="auto"/>
                    <w:left w:val="nil"/>
                    <w:bottom w:val="single" w:sz="8" w:space="0" w:color="auto"/>
                    <w:right w:val="single" w:sz="8" w:space="0" w:color="auto"/>
                  </w:tcBorders>
                  <w:shd w:val="clear" w:color="auto" w:fill="auto"/>
                  <w:vAlign w:val="center"/>
                  <w:hideMark/>
                </w:tcPr>
                <w:p w:rsidR="000B4F67" w:rsidRDefault="009C1FE0" w:rsidP="000C03B9">
                  <w:pPr>
                    <w:jc w:val="center"/>
                    <w:rPr>
                      <w:szCs w:val="21"/>
                    </w:rPr>
                  </w:pPr>
                  <w:r>
                    <w:rPr>
                      <w:rFonts w:hint="eastAsia"/>
                      <w:szCs w:val="21"/>
                    </w:rPr>
                    <w:t>14.37</w:t>
                  </w:r>
                </w:p>
              </w:tc>
              <w:tc>
                <w:tcPr>
                  <w:tcW w:w="478" w:type="pct"/>
                  <w:tcBorders>
                    <w:top w:val="single" w:sz="8" w:space="0" w:color="auto"/>
                    <w:left w:val="nil"/>
                    <w:bottom w:val="single" w:sz="8" w:space="0" w:color="auto"/>
                    <w:right w:val="single" w:sz="8" w:space="0" w:color="auto"/>
                  </w:tcBorders>
                  <w:shd w:val="clear" w:color="auto" w:fill="auto"/>
                  <w:vAlign w:val="center"/>
                  <w:hideMark/>
                </w:tcPr>
                <w:p w:rsidR="000B4F67" w:rsidRDefault="009C1FE0" w:rsidP="000C03B9">
                  <w:pPr>
                    <w:jc w:val="center"/>
                    <w:rPr>
                      <w:szCs w:val="21"/>
                    </w:rPr>
                  </w:pPr>
                  <w:r>
                    <w:rPr>
                      <w:rFonts w:hint="eastAsia"/>
                      <w:szCs w:val="21"/>
                    </w:rPr>
                    <w:t>25</w:t>
                  </w:r>
                </w:p>
              </w:tc>
              <w:tc>
                <w:tcPr>
                  <w:tcW w:w="725" w:type="pct"/>
                  <w:tcBorders>
                    <w:top w:val="single" w:sz="8" w:space="0" w:color="auto"/>
                    <w:left w:val="nil"/>
                    <w:bottom w:val="single" w:sz="8" w:space="0" w:color="auto"/>
                  </w:tcBorders>
                  <w:shd w:val="clear" w:color="auto" w:fill="auto"/>
                  <w:vAlign w:val="center"/>
                  <w:hideMark/>
                </w:tcPr>
                <w:p w:rsidR="000B4F67" w:rsidRDefault="009C1FE0" w:rsidP="000B4F67">
                  <w:pPr>
                    <w:pStyle w:val="af9"/>
                    <w:rPr>
                      <w:rFonts w:eastAsiaTheme="minorEastAsia"/>
                      <w:color w:val="auto"/>
                    </w:rPr>
                  </w:pPr>
                  <w:r>
                    <w:rPr>
                      <w:rFonts w:eastAsiaTheme="minorEastAsia" w:hint="eastAsia"/>
                      <w:color w:val="auto"/>
                    </w:rPr>
                    <w:t>0.1355</w:t>
                  </w:r>
                </w:p>
              </w:tc>
            </w:tr>
            <w:tr w:rsidR="000B4F67" w:rsidRPr="00C921BF" w:rsidTr="005F60D8">
              <w:trPr>
                <w:trHeight w:val="241"/>
                <w:jc w:val="center"/>
              </w:trPr>
              <w:tc>
                <w:tcPr>
                  <w:tcW w:w="383" w:type="pct"/>
                  <w:tcBorders>
                    <w:top w:val="single" w:sz="8" w:space="0" w:color="auto"/>
                    <w:bottom w:val="single" w:sz="8" w:space="0" w:color="auto"/>
                    <w:right w:val="single" w:sz="8" w:space="0" w:color="auto"/>
                  </w:tcBorders>
                  <w:shd w:val="clear" w:color="auto" w:fill="auto"/>
                  <w:vAlign w:val="center"/>
                  <w:hideMark/>
                </w:tcPr>
                <w:p w:rsidR="000B4F67" w:rsidRDefault="009C1FE0" w:rsidP="009C1FE0">
                  <w:pPr>
                    <w:jc w:val="center"/>
                    <w:rPr>
                      <w:szCs w:val="21"/>
                    </w:rPr>
                  </w:pPr>
                  <w:r>
                    <w:rPr>
                      <w:rFonts w:hint="eastAsia"/>
                      <w:szCs w:val="21"/>
                    </w:rPr>
                    <w:t>15</w:t>
                  </w:r>
                  <w:r w:rsidRPr="009718D6">
                    <w:rPr>
                      <w:szCs w:val="21"/>
                    </w:rPr>
                    <w:t>#</w:t>
                  </w:r>
                  <w:r w:rsidRPr="009718D6">
                    <w:rPr>
                      <w:szCs w:val="21"/>
                    </w:rPr>
                    <w:t>排气筒</w:t>
                  </w:r>
                </w:p>
              </w:tc>
              <w:tc>
                <w:tcPr>
                  <w:tcW w:w="548" w:type="pct"/>
                  <w:tcBorders>
                    <w:top w:val="single" w:sz="8" w:space="0" w:color="auto"/>
                    <w:left w:val="nil"/>
                    <w:bottom w:val="single" w:sz="8" w:space="0" w:color="auto"/>
                    <w:right w:val="single" w:sz="8" w:space="0" w:color="auto"/>
                  </w:tcBorders>
                  <w:shd w:val="clear" w:color="auto" w:fill="auto"/>
                  <w:vAlign w:val="center"/>
                  <w:hideMark/>
                </w:tcPr>
                <w:p w:rsidR="000B4F67" w:rsidRPr="00377981" w:rsidRDefault="009C1FE0" w:rsidP="000C03B9">
                  <w:pPr>
                    <w:pStyle w:val="af9"/>
                    <w:rPr>
                      <w:rFonts w:ascii="宋体" w:eastAsia="宋体" w:hAnsi="宋体"/>
                      <w:color w:val="auto"/>
                    </w:rPr>
                  </w:pPr>
                  <w:r w:rsidRPr="00903EC4">
                    <w:rPr>
                      <w:rFonts w:ascii="宋体" w:eastAsia="宋体" w:hAnsi="宋体" w:hint="eastAsia"/>
                      <w:color w:val="auto"/>
                    </w:rPr>
                    <w:t>木粉尘</w:t>
                  </w:r>
                </w:p>
              </w:tc>
              <w:tc>
                <w:tcPr>
                  <w:tcW w:w="614" w:type="pct"/>
                  <w:tcBorders>
                    <w:top w:val="single" w:sz="8" w:space="0" w:color="auto"/>
                    <w:left w:val="nil"/>
                    <w:bottom w:val="single" w:sz="8" w:space="0" w:color="auto"/>
                    <w:right w:val="single" w:sz="8" w:space="0" w:color="auto"/>
                  </w:tcBorders>
                  <w:shd w:val="clear" w:color="auto" w:fill="auto"/>
                  <w:vAlign w:val="center"/>
                  <w:hideMark/>
                </w:tcPr>
                <w:p w:rsidR="000B4F67" w:rsidRPr="00DA2BC1" w:rsidRDefault="009C1FE0" w:rsidP="000B4F67">
                  <w:pPr>
                    <w:jc w:val="center"/>
                    <w:rPr>
                      <w:szCs w:val="21"/>
                    </w:rPr>
                  </w:pPr>
                  <w:r>
                    <w:rPr>
                      <w:rFonts w:hint="eastAsia"/>
                      <w:szCs w:val="21"/>
                    </w:rPr>
                    <w:t>120.423063</w:t>
                  </w:r>
                </w:p>
              </w:tc>
              <w:tc>
                <w:tcPr>
                  <w:tcW w:w="604" w:type="pct"/>
                  <w:tcBorders>
                    <w:top w:val="single" w:sz="8" w:space="0" w:color="auto"/>
                    <w:left w:val="nil"/>
                    <w:bottom w:val="single" w:sz="8" w:space="0" w:color="auto"/>
                    <w:right w:val="single" w:sz="8" w:space="0" w:color="auto"/>
                  </w:tcBorders>
                  <w:shd w:val="clear" w:color="auto" w:fill="auto"/>
                  <w:vAlign w:val="center"/>
                  <w:hideMark/>
                </w:tcPr>
                <w:p w:rsidR="000B4F67" w:rsidRDefault="009C1FE0" w:rsidP="000B4F67">
                  <w:pPr>
                    <w:jc w:val="center"/>
                    <w:rPr>
                      <w:szCs w:val="21"/>
                    </w:rPr>
                  </w:pPr>
                  <w:r>
                    <w:rPr>
                      <w:rFonts w:hint="eastAsia"/>
                      <w:szCs w:val="21"/>
                    </w:rPr>
                    <w:t>32.506431</w:t>
                  </w:r>
                </w:p>
              </w:tc>
              <w:tc>
                <w:tcPr>
                  <w:tcW w:w="625" w:type="pct"/>
                  <w:tcBorders>
                    <w:top w:val="single" w:sz="8" w:space="0" w:color="auto"/>
                    <w:left w:val="nil"/>
                    <w:bottom w:val="single" w:sz="8" w:space="0" w:color="auto"/>
                    <w:right w:val="single" w:sz="8" w:space="0" w:color="auto"/>
                  </w:tcBorders>
                  <w:shd w:val="clear" w:color="auto" w:fill="auto"/>
                  <w:vAlign w:val="center"/>
                  <w:hideMark/>
                </w:tcPr>
                <w:p w:rsidR="000B4F67" w:rsidRDefault="003C6DC8" w:rsidP="000C03B9">
                  <w:pPr>
                    <w:jc w:val="center"/>
                    <w:rPr>
                      <w:szCs w:val="21"/>
                    </w:rPr>
                  </w:pPr>
                  <w:r>
                    <w:rPr>
                      <w:rFonts w:hint="eastAsia"/>
                      <w:szCs w:val="21"/>
                    </w:rPr>
                    <w:t>5</w:t>
                  </w:r>
                </w:p>
              </w:tc>
              <w:tc>
                <w:tcPr>
                  <w:tcW w:w="477" w:type="pct"/>
                  <w:tcBorders>
                    <w:top w:val="single" w:sz="8" w:space="0" w:color="auto"/>
                    <w:left w:val="nil"/>
                    <w:bottom w:val="single" w:sz="8" w:space="0" w:color="auto"/>
                    <w:right w:val="single" w:sz="8" w:space="0" w:color="auto"/>
                  </w:tcBorders>
                  <w:shd w:val="clear" w:color="auto" w:fill="auto"/>
                  <w:vAlign w:val="center"/>
                  <w:hideMark/>
                </w:tcPr>
                <w:p w:rsidR="000B4F67" w:rsidRDefault="009C1FE0" w:rsidP="000C03B9">
                  <w:pPr>
                    <w:jc w:val="center"/>
                    <w:rPr>
                      <w:szCs w:val="21"/>
                    </w:rPr>
                  </w:pPr>
                  <w:r>
                    <w:rPr>
                      <w:rFonts w:hint="eastAsia"/>
                      <w:szCs w:val="21"/>
                    </w:rPr>
                    <w:t>20.0</w:t>
                  </w:r>
                </w:p>
              </w:tc>
              <w:tc>
                <w:tcPr>
                  <w:tcW w:w="546" w:type="pct"/>
                  <w:tcBorders>
                    <w:top w:val="single" w:sz="8" w:space="0" w:color="auto"/>
                    <w:left w:val="nil"/>
                    <w:bottom w:val="single" w:sz="8" w:space="0" w:color="auto"/>
                    <w:right w:val="single" w:sz="8" w:space="0" w:color="auto"/>
                  </w:tcBorders>
                  <w:shd w:val="clear" w:color="auto" w:fill="auto"/>
                  <w:vAlign w:val="center"/>
                  <w:hideMark/>
                </w:tcPr>
                <w:p w:rsidR="000B4F67" w:rsidRDefault="009C1FE0" w:rsidP="000C03B9">
                  <w:pPr>
                    <w:jc w:val="center"/>
                    <w:rPr>
                      <w:szCs w:val="21"/>
                    </w:rPr>
                  </w:pPr>
                  <w:r>
                    <w:rPr>
                      <w:rFonts w:hint="eastAsia"/>
                      <w:szCs w:val="21"/>
                    </w:rPr>
                    <w:t>16.98</w:t>
                  </w:r>
                </w:p>
              </w:tc>
              <w:tc>
                <w:tcPr>
                  <w:tcW w:w="478" w:type="pct"/>
                  <w:tcBorders>
                    <w:top w:val="single" w:sz="8" w:space="0" w:color="auto"/>
                    <w:left w:val="nil"/>
                    <w:bottom w:val="single" w:sz="8" w:space="0" w:color="auto"/>
                    <w:right w:val="single" w:sz="8" w:space="0" w:color="auto"/>
                  </w:tcBorders>
                  <w:shd w:val="clear" w:color="auto" w:fill="auto"/>
                  <w:vAlign w:val="center"/>
                  <w:hideMark/>
                </w:tcPr>
                <w:p w:rsidR="000B4F67" w:rsidRDefault="009C1FE0" w:rsidP="000C03B9">
                  <w:pPr>
                    <w:jc w:val="center"/>
                    <w:rPr>
                      <w:szCs w:val="21"/>
                    </w:rPr>
                  </w:pPr>
                  <w:r>
                    <w:rPr>
                      <w:rFonts w:hint="eastAsia"/>
                      <w:szCs w:val="21"/>
                    </w:rPr>
                    <w:t>25</w:t>
                  </w:r>
                </w:p>
              </w:tc>
              <w:tc>
                <w:tcPr>
                  <w:tcW w:w="725" w:type="pct"/>
                  <w:tcBorders>
                    <w:top w:val="single" w:sz="8" w:space="0" w:color="auto"/>
                    <w:left w:val="nil"/>
                    <w:bottom w:val="single" w:sz="8" w:space="0" w:color="auto"/>
                  </w:tcBorders>
                  <w:shd w:val="clear" w:color="auto" w:fill="auto"/>
                  <w:vAlign w:val="center"/>
                  <w:hideMark/>
                </w:tcPr>
                <w:p w:rsidR="000B4F67" w:rsidRDefault="009C1FE0" w:rsidP="000B4F67">
                  <w:pPr>
                    <w:pStyle w:val="af9"/>
                    <w:rPr>
                      <w:rFonts w:eastAsiaTheme="minorEastAsia"/>
                      <w:color w:val="auto"/>
                    </w:rPr>
                  </w:pPr>
                  <w:r>
                    <w:rPr>
                      <w:rFonts w:eastAsiaTheme="minorEastAsia" w:hint="eastAsia"/>
                      <w:color w:val="auto"/>
                    </w:rPr>
                    <w:t>0.0136</w:t>
                  </w:r>
                </w:p>
              </w:tc>
            </w:tr>
            <w:tr w:rsidR="009C1FE0" w:rsidRPr="00C921BF" w:rsidTr="005F60D8">
              <w:trPr>
                <w:trHeight w:val="241"/>
                <w:jc w:val="center"/>
              </w:trPr>
              <w:tc>
                <w:tcPr>
                  <w:tcW w:w="383" w:type="pct"/>
                  <w:vMerge w:val="restart"/>
                  <w:tcBorders>
                    <w:top w:val="single" w:sz="8" w:space="0" w:color="auto"/>
                    <w:right w:val="single" w:sz="8" w:space="0" w:color="auto"/>
                  </w:tcBorders>
                  <w:shd w:val="clear" w:color="auto" w:fill="auto"/>
                  <w:vAlign w:val="center"/>
                  <w:hideMark/>
                </w:tcPr>
                <w:p w:rsidR="009C1FE0" w:rsidRDefault="009C1FE0" w:rsidP="009C1FE0">
                  <w:pPr>
                    <w:jc w:val="center"/>
                    <w:rPr>
                      <w:szCs w:val="21"/>
                    </w:rPr>
                  </w:pPr>
                  <w:r>
                    <w:rPr>
                      <w:rFonts w:hint="eastAsia"/>
                      <w:szCs w:val="21"/>
                    </w:rPr>
                    <w:t>16</w:t>
                  </w:r>
                  <w:r w:rsidRPr="009718D6">
                    <w:rPr>
                      <w:szCs w:val="21"/>
                    </w:rPr>
                    <w:t>#</w:t>
                  </w:r>
                  <w:r w:rsidRPr="009718D6">
                    <w:rPr>
                      <w:szCs w:val="21"/>
                    </w:rPr>
                    <w:t>排气筒</w:t>
                  </w:r>
                </w:p>
              </w:tc>
              <w:tc>
                <w:tcPr>
                  <w:tcW w:w="548" w:type="pct"/>
                  <w:tcBorders>
                    <w:top w:val="single" w:sz="8" w:space="0" w:color="auto"/>
                    <w:left w:val="nil"/>
                    <w:bottom w:val="single" w:sz="8" w:space="0" w:color="auto"/>
                    <w:right w:val="single" w:sz="8" w:space="0" w:color="auto"/>
                  </w:tcBorders>
                  <w:shd w:val="clear" w:color="auto" w:fill="auto"/>
                  <w:vAlign w:val="center"/>
                  <w:hideMark/>
                </w:tcPr>
                <w:p w:rsidR="009C1FE0" w:rsidRPr="00377981" w:rsidRDefault="009C1FE0" w:rsidP="000C03B9">
                  <w:pPr>
                    <w:pStyle w:val="af9"/>
                    <w:rPr>
                      <w:rFonts w:ascii="宋体" w:eastAsia="宋体" w:hAnsi="宋体"/>
                      <w:color w:val="auto"/>
                    </w:rPr>
                  </w:pPr>
                  <w:r>
                    <w:rPr>
                      <w:rFonts w:eastAsiaTheme="minorEastAsia" w:hint="eastAsia"/>
                      <w:color w:val="auto"/>
                    </w:rPr>
                    <w:t>T</w:t>
                  </w:r>
                  <w:r w:rsidRPr="00DA2BC1">
                    <w:rPr>
                      <w:rFonts w:hint="eastAsia"/>
                      <w:color w:val="auto"/>
                    </w:rPr>
                    <w:t>VOC</w:t>
                  </w:r>
                </w:p>
              </w:tc>
              <w:tc>
                <w:tcPr>
                  <w:tcW w:w="614" w:type="pct"/>
                  <w:vMerge w:val="restart"/>
                  <w:tcBorders>
                    <w:top w:val="single" w:sz="8" w:space="0" w:color="auto"/>
                    <w:left w:val="nil"/>
                    <w:right w:val="single" w:sz="8" w:space="0" w:color="auto"/>
                  </w:tcBorders>
                  <w:shd w:val="clear" w:color="auto" w:fill="auto"/>
                  <w:vAlign w:val="center"/>
                  <w:hideMark/>
                </w:tcPr>
                <w:p w:rsidR="009C1FE0" w:rsidRPr="00DA2BC1" w:rsidRDefault="009C1FE0" w:rsidP="000B4F67">
                  <w:pPr>
                    <w:jc w:val="center"/>
                    <w:rPr>
                      <w:szCs w:val="21"/>
                    </w:rPr>
                  </w:pPr>
                  <w:r>
                    <w:rPr>
                      <w:rFonts w:hint="eastAsia"/>
                      <w:szCs w:val="21"/>
                    </w:rPr>
                    <w:t>120.429192</w:t>
                  </w:r>
                </w:p>
              </w:tc>
              <w:tc>
                <w:tcPr>
                  <w:tcW w:w="604" w:type="pct"/>
                  <w:vMerge w:val="restart"/>
                  <w:tcBorders>
                    <w:top w:val="single" w:sz="8" w:space="0" w:color="auto"/>
                    <w:left w:val="nil"/>
                    <w:right w:val="single" w:sz="8" w:space="0" w:color="auto"/>
                  </w:tcBorders>
                  <w:shd w:val="clear" w:color="auto" w:fill="auto"/>
                  <w:vAlign w:val="center"/>
                  <w:hideMark/>
                </w:tcPr>
                <w:p w:rsidR="009C1FE0" w:rsidRDefault="009C1FE0" w:rsidP="000B4F67">
                  <w:pPr>
                    <w:jc w:val="center"/>
                    <w:rPr>
                      <w:szCs w:val="21"/>
                    </w:rPr>
                  </w:pPr>
                  <w:r>
                    <w:rPr>
                      <w:rFonts w:hint="eastAsia"/>
                      <w:szCs w:val="21"/>
                    </w:rPr>
                    <w:t>32.506225</w:t>
                  </w:r>
                </w:p>
              </w:tc>
              <w:tc>
                <w:tcPr>
                  <w:tcW w:w="625" w:type="pct"/>
                  <w:vMerge w:val="restart"/>
                  <w:tcBorders>
                    <w:top w:val="single" w:sz="8" w:space="0" w:color="auto"/>
                    <w:left w:val="nil"/>
                    <w:right w:val="single" w:sz="8" w:space="0" w:color="auto"/>
                  </w:tcBorders>
                  <w:shd w:val="clear" w:color="auto" w:fill="auto"/>
                  <w:vAlign w:val="center"/>
                  <w:hideMark/>
                </w:tcPr>
                <w:p w:rsidR="009C1FE0" w:rsidRDefault="003C6DC8" w:rsidP="000C03B9">
                  <w:pPr>
                    <w:jc w:val="center"/>
                    <w:rPr>
                      <w:szCs w:val="21"/>
                    </w:rPr>
                  </w:pPr>
                  <w:r>
                    <w:rPr>
                      <w:rFonts w:hint="eastAsia"/>
                      <w:szCs w:val="21"/>
                    </w:rPr>
                    <w:t>5</w:t>
                  </w:r>
                </w:p>
              </w:tc>
              <w:tc>
                <w:tcPr>
                  <w:tcW w:w="477" w:type="pct"/>
                  <w:vMerge w:val="restart"/>
                  <w:tcBorders>
                    <w:top w:val="single" w:sz="8" w:space="0" w:color="auto"/>
                    <w:left w:val="nil"/>
                    <w:right w:val="single" w:sz="8" w:space="0" w:color="auto"/>
                  </w:tcBorders>
                  <w:shd w:val="clear" w:color="auto" w:fill="auto"/>
                  <w:vAlign w:val="center"/>
                  <w:hideMark/>
                </w:tcPr>
                <w:p w:rsidR="009C1FE0" w:rsidRDefault="009C1FE0" w:rsidP="000C03B9">
                  <w:pPr>
                    <w:jc w:val="center"/>
                    <w:rPr>
                      <w:szCs w:val="21"/>
                    </w:rPr>
                  </w:pPr>
                  <w:r>
                    <w:rPr>
                      <w:rFonts w:hint="eastAsia"/>
                      <w:szCs w:val="21"/>
                    </w:rPr>
                    <w:t>20.0</w:t>
                  </w:r>
                </w:p>
              </w:tc>
              <w:tc>
                <w:tcPr>
                  <w:tcW w:w="546" w:type="pct"/>
                  <w:vMerge w:val="restart"/>
                  <w:tcBorders>
                    <w:top w:val="single" w:sz="8" w:space="0" w:color="auto"/>
                    <w:left w:val="nil"/>
                    <w:right w:val="single" w:sz="8" w:space="0" w:color="auto"/>
                  </w:tcBorders>
                  <w:shd w:val="clear" w:color="auto" w:fill="auto"/>
                  <w:vAlign w:val="center"/>
                  <w:hideMark/>
                </w:tcPr>
                <w:p w:rsidR="009C1FE0" w:rsidRDefault="009C1FE0" w:rsidP="000C03B9">
                  <w:pPr>
                    <w:jc w:val="center"/>
                    <w:rPr>
                      <w:szCs w:val="21"/>
                    </w:rPr>
                  </w:pPr>
                  <w:r>
                    <w:rPr>
                      <w:rFonts w:hint="eastAsia"/>
                      <w:szCs w:val="21"/>
                    </w:rPr>
                    <w:t>15.29</w:t>
                  </w:r>
                </w:p>
              </w:tc>
              <w:tc>
                <w:tcPr>
                  <w:tcW w:w="478" w:type="pct"/>
                  <w:vMerge w:val="restart"/>
                  <w:tcBorders>
                    <w:top w:val="single" w:sz="8" w:space="0" w:color="auto"/>
                    <w:left w:val="nil"/>
                    <w:right w:val="single" w:sz="8" w:space="0" w:color="auto"/>
                  </w:tcBorders>
                  <w:shd w:val="clear" w:color="auto" w:fill="auto"/>
                  <w:vAlign w:val="center"/>
                  <w:hideMark/>
                </w:tcPr>
                <w:p w:rsidR="009C1FE0" w:rsidRDefault="009C1FE0" w:rsidP="000C03B9">
                  <w:pPr>
                    <w:jc w:val="center"/>
                    <w:rPr>
                      <w:szCs w:val="21"/>
                    </w:rPr>
                  </w:pPr>
                  <w:r>
                    <w:rPr>
                      <w:rFonts w:hint="eastAsia"/>
                      <w:szCs w:val="21"/>
                    </w:rPr>
                    <w:t>25</w:t>
                  </w:r>
                </w:p>
              </w:tc>
              <w:tc>
                <w:tcPr>
                  <w:tcW w:w="725" w:type="pct"/>
                  <w:tcBorders>
                    <w:top w:val="single" w:sz="8" w:space="0" w:color="auto"/>
                    <w:left w:val="nil"/>
                    <w:bottom w:val="single" w:sz="8" w:space="0" w:color="auto"/>
                  </w:tcBorders>
                  <w:shd w:val="clear" w:color="auto" w:fill="auto"/>
                  <w:vAlign w:val="center"/>
                  <w:hideMark/>
                </w:tcPr>
                <w:p w:rsidR="009C1FE0" w:rsidRDefault="009C1FE0" w:rsidP="00BC3965">
                  <w:pPr>
                    <w:pStyle w:val="af9"/>
                    <w:rPr>
                      <w:rFonts w:eastAsiaTheme="minorEastAsia"/>
                      <w:color w:val="auto"/>
                    </w:rPr>
                  </w:pPr>
                  <w:r>
                    <w:rPr>
                      <w:rFonts w:eastAsiaTheme="minorEastAsia" w:hint="eastAsia"/>
                      <w:color w:val="auto"/>
                    </w:rPr>
                    <w:t>0.1</w:t>
                  </w:r>
                  <w:r w:rsidR="00BC3965">
                    <w:rPr>
                      <w:rFonts w:eastAsiaTheme="minorEastAsia" w:hint="eastAsia"/>
                      <w:color w:val="auto"/>
                    </w:rPr>
                    <w:t>12</w:t>
                  </w:r>
                </w:p>
              </w:tc>
            </w:tr>
            <w:tr w:rsidR="009C1FE0" w:rsidRPr="00C921BF" w:rsidTr="005F60D8">
              <w:trPr>
                <w:trHeight w:val="241"/>
                <w:jc w:val="center"/>
              </w:trPr>
              <w:tc>
                <w:tcPr>
                  <w:tcW w:w="383" w:type="pct"/>
                  <w:vMerge/>
                  <w:tcBorders>
                    <w:bottom w:val="single" w:sz="8" w:space="0" w:color="auto"/>
                    <w:right w:val="single" w:sz="8" w:space="0" w:color="auto"/>
                  </w:tcBorders>
                  <w:shd w:val="clear" w:color="auto" w:fill="auto"/>
                  <w:vAlign w:val="center"/>
                  <w:hideMark/>
                </w:tcPr>
                <w:p w:rsidR="009C1FE0" w:rsidRDefault="009C1FE0" w:rsidP="000B4F67">
                  <w:pPr>
                    <w:jc w:val="center"/>
                    <w:rPr>
                      <w:szCs w:val="21"/>
                    </w:rPr>
                  </w:pPr>
                </w:p>
              </w:tc>
              <w:tc>
                <w:tcPr>
                  <w:tcW w:w="548" w:type="pct"/>
                  <w:tcBorders>
                    <w:top w:val="single" w:sz="8" w:space="0" w:color="auto"/>
                    <w:left w:val="nil"/>
                    <w:bottom w:val="single" w:sz="8" w:space="0" w:color="auto"/>
                    <w:right w:val="single" w:sz="8" w:space="0" w:color="auto"/>
                  </w:tcBorders>
                  <w:shd w:val="clear" w:color="auto" w:fill="auto"/>
                  <w:vAlign w:val="center"/>
                  <w:hideMark/>
                </w:tcPr>
                <w:p w:rsidR="009C1FE0" w:rsidRPr="00377981" w:rsidRDefault="009C1FE0" w:rsidP="000C03B9">
                  <w:pPr>
                    <w:pStyle w:val="af9"/>
                    <w:rPr>
                      <w:rFonts w:ascii="宋体" w:eastAsia="宋体" w:hAnsi="宋体"/>
                      <w:color w:val="auto"/>
                    </w:rPr>
                  </w:pPr>
                  <w:r w:rsidRPr="00377981">
                    <w:rPr>
                      <w:rFonts w:ascii="宋体" w:eastAsia="宋体" w:hAnsi="宋体" w:hint="eastAsia"/>
                      <w:color w:val="auto"/>
                    </w:rPr>
                    <w:t>染料尘</w:t>
                  </w:r>
                </w:p>
              </w:tc>
              <w:tc>
                <w:tcPr>
                  <w:tcW w:w="614" w:type="pct"/>
                  <w:vMerge/>
                  <w:tcBorders>
                    <w:left w:val="nil"/>
                    <w:bottom w:val="single" w:sz="8" w:space="0" w:color="auto"/>
                    <w:right w:val="single" w:sz="8" w:space="0" w:color="auto"/>
                  </w:tcBorders>
                  <w:shd w:val="clear" w:color="auto" w:fill="auto"/>
                  <w:vAlign w:val="center"/>
                  <w:hideMark/>
                </w:tcPr>
                <w:p w:rsidR="009C1FE0" w:rsidRPr="00DA2BC1" w:rsidRDefault="009C1FE0" w:rsidP="000B4F67">
                  <w:pPr>
                    <w:jc w:val="center"/>
                    <w:rPr>
                      <w:szCs w:val="21"/>
                    </w:rPr>
                  </w:pPr>
                </w:p>
              </w:tc>
              <w:tc>
                <w:tcPr>
                  <w:tcW w:w="604" w:type="pct"/>
                  <w:vMerge/>
                  <w:tcBorders>
                    <w:left w:val="nil"/>
                    <w:bottom w:val="single" w:sz="8" w:space="0" w:color="auto"/>
                    <w:right w:val="single" w:sz="8" w:space="0" w:color="auto"/>
                  </w:tcBorders>
                  <w:shd w:val="clear" w:color="auto" w:fill="auto"/>
                  <w:vAlign w:val="center"/>
                  <w:hideMark/>
                </w:tcPr>
                <w:p w:rsidR="009C1FE0" w:rsidRDefault="009C1FE0" w:rsidP="000B4F67">
                  <w:pPr>
                    <w:jc w:val="center"/>
                    <w:rPr>
                      <w:szCs w:val="21"/>
                    </w:rPr>
                  </w:pPr>
                </w:p>
              </w:tc>
              <w:tc>
                <w:tcPr>
                  <w:tcW w:w="625" w:type="pct"/>
                  <w:vMerge/>
                  <w:tcBorders>
                    <w:left w:val="nil"/>
                    <w:bottom w:val="single" w:sz="8" w:space="0" w:color="auto"/>
                    <w:right w:val="single" w:sz="8" w:space="0" w:color="auto"/>
                  </w:tcBorders>
                  <w:shd w:val="clear" w:color="auto" w:fill="auto"/>
                  <w:vAlign w:val="center"/>
                  <w:hideMark/>
                </w:tcPr>
                <w:p w:rsidR="009C1FE0" w:rsidRDefault="009C1FE0" w:rsidP="000C03B9">
                  <w:pPr>
                    <w:jc w:val="center"/>
                    <w:rPr>
                      <w:szCs w:val="21"/>
                    </w:rPr>
                  </w:pPr>
                </w:p>
              </w:tc>
              <w:tc>
                <w:tcPr>
                  <w:tcW w:w="477" w:type="pct"/>
                  <w:vMerge/>
                  <w:tcBorders>
                    <w:left w:val="nil"/>
                    <w:bottom w:val="single" w:sz="8" w:space="0" w:color="auto"/>
                    <w:right w:val="single" w:sz="8" w:space="0" w:color="auto"/>
                  </w:tcBorders>
                  <w:shd w:val="clear" w:color="auto" w:fill="auto"/>
                  <w:vAlign w:val="center"/>
                  <w:hideMark/>
                </w:tcPr>
                <w:p w:rsidR="009C1FE0" w:rsidRDefault="009C1FE0" w:rsidP="000C03B9">
                  <w:pPr>
                    <w:jc w:val="center"/>
                    <w:rPr>
                      <w:szCs w:val="21"/>
                    </w:rPr>
                  </w:pPr>
                </w:p>
              </w:tc>
              <w:tc>
                <w:tcPr>
                  <w:tcW w:w="546" w:type="pct"/>
                  <w:vMerge/>
                  <w:tcBorders>
                    <w:left w:val="nil"/>
                    <w:bottom w:val="single" w:sz="8" w:space="0" w:color="auto"/>
                    <w:right w:val="single" w:sz="8" w:space="0" w:color="auto"/>
                  </w:tcBorders>
                  <w:shd w:val="clear" w:color="auto" w:fill="auto"/>
                  <w:vAlign w:val="center"/>
                  <w:hideMark/>
                </w:tcPr>
                <w:p w:rsidR="009C1FE0" w:rsidRDefault="009C1FE0" w:rsidP="000C03B9">
                  <w:pPr>
                    <w:jc w:val="center"/>
                    <w:rPr>
                      <w:szCs w:val="21"/>
                    </w:rPr>
                  </w:pPr>
                </w:p>
              </w:tc>
              <w:tc>
                <w:tcPr>
                  <w:tcW w:w="478" w:type="pct"/>
                  <w:vMerge/>
                  <w:tcBorders>
                    <w:left w:val="nil"/>
                    <w:bottom w:val="single" w:sz="8" w:space="0" w:color="auto"/>
                    <w:right w:val="single" w:sz="8" w:space="0" w:color="auto"/>
                  </w:tcBorders>
                  <w:shd w:val="clear" w:color="auto" w:fill="auto"/>
                  <w:vAlign w:val="center"/>
                  <w:hideMark/>
                </w:tcPr>
                <w:p w:rsidR="009C1FE0" w:rsidRDefault="009C1FE0" w:rsidP="000C03B9">
                  <w:pPr>
                    <w:jc w:val="center"/>
                    <w:rPr>
                      <w:szCs w:val="21"/>
                    </w:rPr>
                  </w:pPr>
                </w:p>
              </w:tc>
              <w:tc>
                <w:tcPr>
                  <w:tcW w:w="725" w:type="pct"/>
                  <w:tcBorders>
                    <w:top w:val="single" w:sz="8" w:space="0" w:color="auto"/>
                    <w:left w:val="nil"/>
                    <w:bottom w:val="single" w:sz="8" w:space="0" w:color="auto"/>
                  </w:tcBorders>
                  <w:shd w:val="clear" w:color="auto" w:fill="auto"/>
                  <w:vAlign w:val="center"/>
                  <w:hideMark/>
                </w:tcPr>
                <w:p w:rsidR="009C1FE0" w:rsidRDefault="009C1FE0" w:rsidP="00BC3965">
                  <w:pPr>
                    <w:pStyle w:val="af9"/>
                    <w:rPr>
                      <w:rFonts w:eastAsiaTheme="minorEastAsia"/>
                      <w:color w:val="auto"/>
                    </w:rPr>
                  </w:pPr>
                  <w:r>
                    <w:rPr>
                      <w:rFonts w:eastAsiaTheme="minorEastAsia" w:hint="eastAsia"/>
                      <w:color w:val="auto"/>
                    </w:rPr>
                    <w:t>0.</w:t>
                  </w:r>
                  <w:r w:rsidR="00BC3965">
                    <w:rPr>
                      <w:rFonts w:eastAsiaTheme="minorEastAsia" w:hint="eastAsia"/>
                      <w:color w:val="auto"/>
                    </w:rPr>
                    <w:t>2155</w:t>
                  </w:r>
                </w:p>
              </w:tc>
            </w:tr>
            <w:tr w:rsidR="009C1FE0" w:rsidRPr="00C921BF" w:rsidTr="005F60D8">
              <w:trPr>
                <w:trHeight w:val="241"/>
                <w:jc w:val="center"/>
              </w:trPr>
              <w:tc>
                <w:tcPr>
                  <w:tcW w:w="383" w:type="pct"/>
                  <w:vMerge w:val="restart"/>
                  <w:tcBorders>
                    <w:top w:val="single" w:sz="8" w:space="0" w:color="auto"/>
                    <w:right w:val="single" w:sz="8" w:space="0" w:color="auto"/>
                  </w:tcBorders>
                  <w:shd w:val="clear" w:color="auto" w:fill="auto"/>
                  <w:vAlign w:val="center"/>
                  <w:hideMark/>
                </w:tcPr>
                <w:p w:rsidR="009C1FE0" w:rsidRDefault="009C1FE0" w:rsidP="009C1FE0">
                  <w:pPr>
                    <w:jc w:val="center"/>
                    <w:rPr>
                      <w:szCs w:val="21"/>
                    </w:rPr>
                  </w:pPr>
                  <w:r>
                    <w:rPr>
                      <w:rFonts w:hint="eastAsia"/>
                      <w:szCs w:val="21"/>
                    </w:rPr>
                    <w:t>17</w:t>
                  </w:r>
                  <w:r w:rsidRPr="009718D6">
                    <w:rPr>
                      <w:szCs w:val="21"/>
                    </w:rPr>
                    <w:t>#</w:t>
                  </w:r>
                  <w:r w:rsidRPr="009718D6">
                    <w:rPr>
                      <w:szCs w:val="21"/>
                    </w:rPr>
                    <w:t>排气筒</w:t>
                  </w:r>
                </w:p>
              </w:tc>
              <w:tc>
                <w:tcPr>
                  <w:tcW w:w="548" w:type="pct"/>
                  <w:tcBorders>
                    <w:top w:val="single" w:sz="8" w:space="0" w:color="auto"/>
                    <w:left w:val="nil"/>
                    <w:bottom w:val="single" w:sz="8" w:space="0" w:color="auto"/>
                    <w:right w:val="single" w:sz="8" w:space="0" w:color="auto"/>
                  </w:tcBorders>
                  <w:shd w:val="clear" w:color="auto" w:fill="auto"/>
                  <w:vAlign w:val="center"/>
                  <w:hideMark/>
                </w:tcPr>
                <w:p w:rsidR="009C1FE0" w:rsidRPr="00377981" w:rsidRDefault="009C1FE0" w:rsidP="000C03B9">
                  <w:pPr>
                    <w:pStyle w:val="af9"/>
                    <w:rPr>
                      <w:rFonts w:ascii="宋体" w:eastAsia="宋体" w:hAnsi="宋体"/>
                      <w:color w:val="auto"/>
                    </w:rPr>
                  </w:pPr>
                  <w:r>
                    <w:rPr>
                      <w:rFonts w:eastAsiaTheme="minorEastAsia" w:hint="eastAsia"/>
                      <w:color w:val="auto"/>
                    </w:rPr>
                    <w:t>T</w:t>
                  </w:r>
                  <w:r w:rsidRPr="00DA2BC1">
                    <w:rPr>
                      <w:rFonts w:hint="eastAsia"/>
                      <w:color w:val="auto"/>
                    </w:rPr>
                    <w:t>VOC</w:t>
                  </w:r>
                </w:p>
              </w:tc>
              <w:tc>
                <w:tcPr>
                  <w:tcW w:w="614" w:type="pct"/>
                  <w:vMerge w:val="restart"/>
                  <w:tcBorders>
                    <w:top w:val="single" w:sz="8" w:space="0" w:color="auto"/>
                    <w:left w:val="nil"/>
                    <w:right w:val="single" w:sz="8" w:space="0" w:color="auto"/>
                  </w:tcBorders>
                  <w:shd w:val="clear" w:color="auto" w:fill="auto"/>
                  <w:vAlign w:val="center"/>
                  <w:hideMark/>
                </w:tcPr>
                <w:p w:rsidR="009C1FE0" w:rsidRPr="00DA2BC1" w:rsidRDefault="009C1FE0" w:rsidP="009C1FE0">
                  <w:pPr>
                    <w:jc w:val="center"/>
                    <w:rPr>
                      <w:szCs w:val="21"/>
                    </w:rPr>
                  </w:pPr>
                  <w:r>
                    <w:rPr>
                      <w:rFonts w:hint="eastAsia"/>
                      <w:szCs w:val="21"/>
                    </w:rPr>
                    <w:t>120.429186</w:t>
                  </w:r>
                </w:p>
              </w:tc>
              <w:tc>
                <w:tcPr>
                  <w:tcW w:w="604" w:type="pct"/>
                  <w:vMerge w:val="restart"/>
                  <w:tcBorders>
                    <w:top w:val="single" w:sz="8" w:space="0" w:color="auto"/>
                    <w:left w:val="nil"/>
                    <w:right w:val="single" w:sz="8" w:space="0" w:color="auto"/>
                  </w:tcBorders>
                  <w:shd w:val="clear" w:color="auto" w:fill="auto"/>
                  <w:vAlign w:val="center"/>
                  <w:hideMark/>
                </w:tcPr>
                <w:p w:rsidR="009C1FE0" w:rsidRDefault="009C1FE0" w:rsidP="000B4F67">
                  <w:pPr>
                    <w:jc w:val="center"/>
                    <w:rPr>
                      <w:szCs w:val="21"/>
                    </w:rPr>
                  </w:pPr>
                  <w:r>
                    <w:rPr>
                      <w:rFonts w:hint="eastAsia"/>
                      <w:szCs w:val="21"/>
                    </w:rPr>
                    <w:t>32.506225</w:t>
                  </w:r>
                </w:p>
              </w:tc>
              <w:tc>
                <w:tcPr>
                  <w:tcW w:w="625" w:type="pct"/>
                  <w:vMerge w:val="restart"/>
                  <w:tcBorders>
                    <w:top w:val="single" w:sz="8" w:space="0" w:color="auto"/>
                    <w:left w:val="nil"/>
                    <w:right w:val="single" w:sz="8" w:space="0" w:color="auto"/>
                  </w:tcBorders>
                  <w:shd w:val="clear" w:color="auto" w:fill="auto"/>
                  <w:vAlign w:val="center"/>
                  <w:hideMark/>
                </w:tcPr>
                <w:p w:rsidR="009C1FE0" w:rsidRDefault="003C6DC8" w:rsidP="000C03B9">
                  <w:pPr>
                    <w:jc w:val="center"/>
                    <w:rPr>
                      <w:szCs w:val="21"/>
                    </w:rPr>
                  </w:pPr>
                  <w:r>
                    <w:rPr>
                      <w:rFonts w:hint="eastAsia"/>
                      <w:szCs w:val="21"/>
                    </w:rPr>
                    <w:t>5</w:t>
                  </w:r>
                </w:p>
              </w:tc>
              <w:tc>
                <w:tcPr>
                  <w:tcW w:w="477" w:type="pct"/>
                  <w:vMerge w:val="restart"/>
                  <w:tcBorders>
                    <w:top w:val="single" w:sz="8" w:space="0" w:color="auto"/>
                    <w:left w:val="nil"/>
                    <w:right w:val="single" w:sz="8" w:space="0" w:color="auto"/>
                  </w:tcBorders>
                  <w:shd w:val="clear" w:color="auto" w:fill="auto"/>
                  <w:vAlign w:val="center"/>
                  <w:hideMark/>
                </w:tcPr>
                <w:p w:rsidR="009C1FE0" w:rsidRDefault="009C1FE0" w:rsidP="000C03B9">
                  <w:pPr>
                    <w:jc w:val="center"/>
                    <w:rPr>
                      <w:szCs w:val="21"/>
                    </w:rPr>
                  </w:pPr>
                  <w:r>
                    <w:rPr>
                      <w:rFonts w:hint="eastAsia"/>
                      <w:szCs w:val="21"/>
                    </w:rPr>
                    <w:t>20.0</w:t>
                  </w:r>
                </w:p>
              </w:tc>
              <w:tc>
                <w:tcPr>
                  <w:tcW w:w="546" w:type="pct"/>
                  <w:vMerge w:val="restart"/>
                  <w:tcBorders>
                    <w:top w:val="single" w:sz="8" w:space="0" w:color="auto"/>
                    <w:left w:val="nil"/>
                    <w:right w:val="single" w:sz="8" w:space="0" w:color="auto"/>
                  </w:tcBorders>
                  <w:shd w:val="clear" w:color="auto" w:fill="auto"/>
                  <w:vAlign w:val="center"/>
                  <w:hideMark/>
                </w:tcPr>
                <w:p w:rsidR="009C1FE0" w:rsidRDefault="009C1FE0" w:rsidP="000C03B9">
                  <w:pPr>
                    <w:jc w:val="center"/>
                    <w:rPr>
                      <w:szCs w:val="21"/>
                    </w:rPr>
                  </w:pPr>
                  <w:r>
                    <w:rPr>
                      <w:rFonts w:hint="eastAsia"/>
                      <w:szCs w:val="21"/>
                    </w:rPr>
                    <w:t>13.82</w:t>
                  </w:r>
                </w:p>
              </w:tc>
              <w:tc>
                <w:tcPr>
                  <w:tcW w:w="478" w:type="pct"/>
                  <w:vMerge w:val="restart"/>
                  <w:tcBorders>
                    <w:top w:val="single" w:sz="8" w:space="0" w:color="auto"/>
                    <w:left w:val="nil"/>
                    <w:right w:val="single" w:sz="8" w:space="0" w:color="auto"/>
                  </w:tcBorders>
                  <w:shd w:val="clear" w:color="auto" w:fill="auto"/>
                  <w:vAlign w:val="center"/>
                  <w:hideMark/>
                </w:tcPr>
                <w:p w:rsidR="009C1FE0" w:rsidRDefault="009C1FE0" w:rsidP="000C03B9">
                  <w:pPr>
                    <w:jc w:val="center"/>
                    <w:rPr>
                      <w:szCs w:val="21"/>
                    </w:rPr>
                  </w:pPr>
                  <w:r>
                    <w:rPr>
                      <w:rFonts w:hint="eastAsia"/>
                      <w:szCs w:val="21"/>
                    </w:rPr>
                    <w:t>25</w:t>
                  </w:r>
                </w:p>
              </w:tc>
              <w:tc>
                <w:tcPr>
                  <w:tcW w:w="725" w:type="pct"/>
                  <w:tcBorders>
                    <w:top w:val="single" w:sz="8" w:space="0" w:color="auto"/>
                    <w:left w:val="nil"/>
                    <w:bottom w:val="single" w:sz="8" w:space="0" w:color="auto"/>
                  </w:tcBorders>
                  <w:shd w:val="clear" w:color="auto" w:fill="auto"/>
                  <w:vAlign w:val="center"/>
                  <w:hideMark/>
                </w:tcPr>
                <w:p w:rsidR="009C1FE0" w:rsidRDefault="009C1FE0" w:rsidP="00BC3965">
                  <w:pPr>
                    <w:pStyle w:val="af9"/>
                    <w:rPr>
                      <w:rFonts w:eastAsiaTheme="minorEastAsia"/>
                      <w:color w:val="auto"/>
                    </w:rPr>
                  </w:pPr>
                  <w:r>
                    <w:rPr>
                      <w:rFonts w:eastAsiaTheme="minorEastAsia" w:hint="eastAsia"/>
                      <w:color w:val="auto"/>
                    </w:rPr>
                    <w:t>0.1</w:t>
                  </w:r>
                  <w:r w:rsidR="00BC3965">
                    <w:rPr>
                      <w:rFonts w:eastAsiaTheme="minorEastAsia" w:hint="eastAsia"/>
                      <w:color w:val="auto"/>
                    </w:rPr>
                    <w:t>47</w:t>
                  </w:r>
                </w:p>
              </w:tc>
            </w:tr>
            <w:tr w:rsidR="009C1FE0" w:rsidRPr="00C921BF" w:rsidTr="005F60D8">
              <w:trPr>
                <w:trHeight w:val="241"/>
                <w:jc w:val="center"/>
              </w:trPr>
              <w:tc>
                <w:tcPr>
                  <w:tcW w:w="383" w:type="pct"/>
                  <w:vMerge/>
                  <w:tcBorders>
                    <w:bottom w:val="single" w:sz="8" w:space="0" w:color="auto"/>
                    <w:right w:val="single" w:sz="8" w:space="0" w:color="auto"/>
                  </w:tcBorders>
                  <w:shd w:val="clear" w:color="auto" w:fill="auto"/>
                  <w:vAlign w:val="center"/>
                  <w:hideMark/>
                </w:tcPr>
                <w:p w:rsidR="009C1FE0" w:rsidRDefault="009C1FE0" w:rsidP="000B4F67">
                  <w:pPr>
                    <w:jc w:val="center"/>
                    <w:rPr>
                      <w:szCs w:val="21"/>
                    </w:rPr>
                  </w:pPr>
                </w:p>
              </w:tc>
              <w:tc>
                <w:tcPr>
                  <w:tcW w:w="548" w:type="pct"/>
                  <w:tcBorders>
                    <w:top w:val="single" w:sz="8" w:space="0" w:color="auto"/>
                    <w:left w:val="nil"/>
                    <w:bottom w:val="single" w:sz="8" w:space="0" w:color="auto"/>
                    <w:right w:val="single" w:sz="8" w:space="0" w:color="auto"/>
                  </w:tcBorders>
                  <w:shd w:val="clear" w:color="auto" w:fill="auto"/>
                  <w:vAlign w:val="center"/>
                  <w:hideMark/>
                </w:tcPr>
                <w:p w:rsidR="009C1FE0" w:rsidRPr="00377981" w:rsidRDefault="009C1FE0" w:rsidP="000C03B9">
                  <w:pPr>
                    <w:pStyle w:val="af9"/>
                    <w:rPr>
                      <w:rFonts w:ascii="宋体" w:eastAsia="宋体" w:hAnsi="宋体"/>
                      <w:color w:val="auto"/>
                    </w:rPr>
                  </w:pPr>
                  <w:r w:rsidRPr="00377981">
                    <w:rPr>
                      <w:rFonts w:ascii="宋体" w:eastAsia="宋体" w:hAnsi="宋体" w:hint="eastAsia"/>
                      <w:color w:val="auto"/>
                    </w:rPr>
                    <w:t>染料尘</w:t>
                  </w:r>
                </w:p>
              </w:tc>
              <w:tc>
                <w:tcPr>
                  <w:tcW w:w="614" w:type="pct"/>
                  <w:vMerge/>
                  <w:tcBorders>
                    <w:left w:val="nil"/>
                    <w:bottom w:val="single" w:sz="8" w:space="0" w:color="auto"/>
                    <w:right w:val="single" w:sz="8" w:space="0" w:color="auto"/>
                  </w:tcBorders>
                  <w:shd w:val="clear" w:color="auto" w:fill="auto"/>
                  <w:vAlign w:val="center"/>
                  <w:hideMark/>
                </w:tcPr>
                <w:p w:rsidR="009C1FE0" w:rsidRPr="00DA2BC1" w:rsidRDefault="009C1FE0" w:rsidP="000B4F67">
                  <w:pPr>
                    <w:jc w:val="center"/>
                    <w:rPr>
                      <w:szCs w:val="21"/>
                    </w:rPr>
                  </w:pPr>
                </w:p>
              </w:tc>
              <w:tc>
                <w:tcPr>
                  <w:tcW w:w="604" w:type="pct"/>
                  <w:vMerge/>
                  <w:tcBorders>
                    <w:left w:val="nil"/>
                    <w:bottom w:val="single" w:sz="8" w:space="0" w:color="auto"/>
                    <w:right w:val="single" w:sz="8" w:space="0" w:color="auto"/>
                  </w:tcBorders>
                  <w:shd w:val="clear" w:color="auto" w:fill="auto"/>
                  <w:vAlign w:val="center"/>
                  <w:hideMark/>
                </w:tcPr>
                <w:p w:rsidR="009C1FE0" w:rsidRDefault="009C1FE0" w:rsidP="000B4F67">
                  <w:pPr>
                    <w:jc w:val="center"/>
                    <w:rPr>
                      <w:szCs w:val="21"/>
                    </w:rPr>
                  </w:pPr>
                </w:p>
              </w:tc>
              <w:tc>
                <w:tcPr>
                  <w:tcW w:w="625" w:type="pct"/>
                  <w:vMerge/>
                  <w:tcBorders>
                    <w:left w:val="nil"/>
                    <w:bottom w:val="single" w:sz="8" w:space="0" w:color="auto"/>
                    <w:right w:val="single" w:sz="8" w:space="0" w:color="auto"/>
                  </w:tcBorders>
                  <w:shd w:val="clear" w:color="auto" w:fill="auto"/>
                  <w:vAlign w:val="center"/>
                  <w:hideMark/>
                </w:tcPr>
                <w:p w:rsidR="009C1FE0" w:rsidRDefault="009C1FE0" w:rsidP="000C03B9">
                  <w:pPr>
                    <w:jc w:val="center"/>
                    <w:rPr>
                      <w:szCs w:val="21"/>
                    </w:rPr>
                  </w:pPr>
                </w:p>
              </w:tc>
              <w:tc>
                <w:tcPr>
                  <w:tcW w:w="477" w:type="pct"/>
                  <w:vMerge/>
                  <w:tcBorders>
                    <w:left w:val="nil"/>
                    <w:bottom w:val="single" w:sz="8" w:space="0" w:color="auto"/>
                    <w:right w:val="single" w:sz="8" w:space="0" w:color="auto"/>
                  </w:tcBorders>
                  <w:shd w:val="clear" w:color="auto" w:fill="auto"/>
                  <w:vAlign w:val="center"/>
                  <w:hideMark/>
                </w:tcPr>
                <w:p w:rsidR="009C1FE0" w:rsidRDefault="009C1FE0" w:rsidP="000C03B9">
                  <w:pPr>
                    <w:jc w:val="center"/>
                    <w:rPr>
                      <w:szCs w:val="21"/>
                    </w:rPr>
                  </w:pPr>
                </w:p>
              </w:tc>
              <w:tc>
                <w:tcPr>
                  <w:tcW w:w="546" w:type="pct"/>
                  <w:vMerge/>
                  <w:tcBorders>
                    <w:left w:val="nil"/>
                    <w:bottom w:val="single" w:sz="8" w:space="0" w:color="auto"/>
                    <w:right w:val="single" w:sz="8" w:space="0" w:color="auto"/>
                  </w:tcBorders>
                  <w:shd w:val="clear" w:color="auto" w:fill="auto"/>
                  <w:vAlign w:val="center"/>
                  <w:hideMark/>
                </w:tcPr>
                <w:p w:rsidR="009C1FE0" w:rsidRDefault="009C1FE0" w:rsidP="000C03B9">
                  <w:pPr>
                    <w:jc w:val="center"/>
                    <w:rPr>
                      <w:szCs w:val="21"/>
                    </w:rPr>
                  </w:pPr>
                </w:p>
              </w:tc>
              <w:tc>
                <w:tcPr>
                  <w:tcW w:w="478" w:type="pct"/>
                  <w:vMerge/>
                  <w:tcBorders>
                    <w:left w:val="nil"/>
                    <w:bottom w:val="single" w:sz="8" w:space="0" w:color="auto"/>
                    <w:right w:val="single" w:sz="8" w:space="0" w:color="auto"/>
                  </w:tcBorders>
                  <w:shd w:val="clear" w:color="auto" w:fill="auto"/>
                  <w:vAlign w:val="center"/>
                  <w:hideMark/>
                </w:tcPr>
                <w:p w:rsidR="009C1FE0" w:rsidRDefault="009C1FE0" w:rsidP="000C03B9">
                  <w:pPr>
                    <w:jc w:val="center"/>
                    <w:rPr>
                      <w:szCs w:val="21"/>
                    </w:rPr>
                  </w:pPr>
                </w:p>
              </w:tc>
              <w:tc>
                <w:tcPr>
                  <w:tcW w:w="725" w:type="pct"/>
                  <w:tcBorders>
                    <w:top w:val="single" w:sz="8" w:space="0" w:color="auto"/>
                    <w:left w:val="nil"/>
                    <w:bottom w:val="single" w:sz="8" w:space="0" w:color="auto"/>
                  </w:tcBorders>
                  <w:shd w:val="clear" w:color="auto" w:fill="auto"/>
                  <w:vAlign w:val="center"/>
                  <w:hideMark/>
                </w:tcPr>
                <w:p w:rsidR="009C1FE0" w:rsidRDefault="009C1FE0" w:rsidP="00BC3965">
                  <w:pPr>
                    <w:pStyle w:val="af9"/>
                    <w:rPr>
                      <w:rFonts w:eastAsiaTheme="minorEastAsia"/>
                      <w:color w:val="auto"/>
                    </w:rPr>
                  </w:pPr>
                  <w:r>
                    <w:rPr>
                      <w:rFonts w:eastAsiaTheme="minorEastAsia" w:hint="eastAsia"/>
                      <w:color w:val="auto"/>
                    </w:rPr>
                    <w:t>0.</w:t>
                  </w:r>
                  <w:r w:rsidR="00BC3965">
                    <w:rPr>
                      <w:rFonts w:eastAsiaTheme="minorEastAsia" w:hint="eastAsia"/>
                      <w:color w:val="auto"/>
                    </w:rPr>
                    <w:t>095</w:t>
                  </w:r>
                </w:p>
              </w:tc>
            </w:tr>
            <w:tr w:rsidR="000B4F67" w:rsidRPr="00C921BF" w:rsidTr="005F60D8">
              <w:trPr>
                <w:trHeight w:val="241"/>
                <w:jc w:val="center"/>
              </w:trPr>
              <w:tc>
                <w:tcPr>
                  <w:tcW w:w="383" w:type="pct"/>
                  <w:tcBorders>
                    <w:top w:val="single" w:sz="8" w:space="0" w:color="auto"/>
                    <w:bottom w:val="single" w:sz="12" w:space="0" w:color="auto"/>
                    <w:right w:val="single" w:sz="8" w:space="0" w:color="auto"/>
                  </w:tcBorders>
                  <w:shd w:val="clear" w:color="auto" w:fill="auto"/>
                  <w:vAlign w:val="center"/>
                  <w:hideMark/>
                </w:tcPr>
                <w:p w:rsidR="000B4F67" w:rsidRDefault="009C1FE0" w:rsidP="009C1FE0">
                  <w:pPr>
                    <w:jc w:val="center"/>
                    <w:rPr>
                      <w:szCs w:val="21"/>
                    </w:rPr>
                  </w:pPr>
                  <w:r>
                    <w:rPr>
                      <w:rFonts w:hint="eastAsia"/>
                      <w:szCs w:val="21"/>
                    </w:rPr>
                    <w:t>18</w:t>
                  </w:r>
                  <w:r w:rsidRPr="009718D6">
                    <w:rPr>
                      <w:szCs w:val="21"/>
                    </w:rPr>
                    <w:t>#</w:t>
                  </w:r>
                  <w:r w:rsidRPr="009718D6">
                    <w:rPr>
                      <w:szCs w:val="21"/>
                    </w:rPr>
                    <w:t>排气筒</w:t>
                  </w:r>
                </w:p>
              </w:tc>
              <w:tc>
                <w:tcPr>
                  <w:tcW w:w="548" w:type="pct"/>
                  <w:tcBorders>
                    <w:top w:val="single" w:sz="8" w:space="0" w:color="auto"/>
                    <w:left w:val="nil"/>
                    <w:bottom w:val="single" w:sz="12" w:space="0" w:color="auto"/>
                    <w:right w:val="single" w:sz="8" w:space="0" w:color="auto"/>
                  </w:tcBorders>
                  <w:shd w:val="clear" w:color="auto" w:fill="auto"/>
                  <w:vAlign w:val="center"/>
                  <w:hideMark/>
                </w:tcPr>
                <w:p w:rsidR="000B4F67" w:rsidRPr="00377981" w:rsidRDefault="009C1FE0" w:rsidP="000C03B9">
                  <w:pPr>
                    <w:pStyle w:val="af9"/>
                    <w:rPr>
                      <w:rFonts w:ascii="宋体" w:eastAsia="宋体" w:hAnsi="宋体"/>
                      <w:color w:val="auto"/>
                    </w:rPr>
                  </w:pPr>
                  <w:r w:rsidRPr="00377981">
                    <w:rPr>
                      <w:rFonts w:ascii="宋体" w:eastAsia="宋体" w:hAnsi="宋体" w:hint="eastAsia"/>
                      <w:color w:val="auto"/>
                    </w:rPr>
                    <w:t>染料尘</w:t>
                  </w:r>
                </w:p>
              </w:tc>
              <w:tc>
                <w:tcPr>
                  <w:tcW w:w="614" w:type="pct"/>
                  <w:tcBorders>
                    <w:top w:val="single" w:sz="8" w:space="0" w:color="auto"/>
                    <w:left w:val="nil"/>
                    <w:bottom w:val="single" w:sz="12" w:space="0" w:color="auto"/>
                    <w:right w:val="single" w:sz="8" w:space="0" w:color="auto"/>
                  </w:tcBorders>
                  <w:shd w:val="clear" w:color="auto" w:fill="auto"/>
                  <w:vAlign w:val="center"/>
                  <w:hideMark/>
                </w:tcPr>
                <w:p w:rsidR="000B4F67" w:rsidRPr="00DA2BC1" w:rsidRDefault="009C1FE0" w:rsidP="000B4F67">
                  <w:pPr>
                    <w:jc w:val="center"/>
                    <w:rPr>
                      <w:szCs w:val="21"/>
                    </w:rPr>
                  </w:pPr>
                  <w:r>
                    <w:rPr>
                      <w:rFonts w:hint="eastAsia"/>
                      <w:szCs w:val="21"/>
                    </w:rPr>
                    <w:t>120.423063</w:t>
                  </w:r>
                </w:p>
              </w:tc>
              <w:tc>
                <w:tcPr>
                  <w:tcW w:w="604" w:type="pct"/>
                  <w:tcBorders>
                    <w:top w:val="single" w:sz="8" w:space="0" w:color="auto"/>
                    <w:left w:val="nil"/>
                    <w:bottom w:val="single" w:sz="12" w:space="0" w:color="auto"/>
                    <w:right w:val="single" w:sz="8" w:space="0" w:color="auto"/>
                  </w:tcBorders>
                  <w:shd w:val="clear" w:color="auto" w:fill="auto"/>
                  <w:vAlign w:val="center"/>
                  <w:hideMark/>
                </w:tcPr>
                <w:p w:rsidR="000B4F67" w:rsidRDefault="009C1FE0" w:rsidP="009C1FE0">
                  <w:pPr>
                    <w:jc w:val="center"/>
                    <w:rPr>
                      <w:szCs w:val="21"/>
                    </w:rPr>
                  </w:pPr>
                  <w:r>
                    <w:rPr>
                      <w:rFonts w:hint="eastAsia"/>
                      <w:szCs w:val="21"/>
                    </w:rPr>
                    <w:t>32.506415</w:t>
                  </w:r>
                </w:p>
              </w:tc>
              <w:tc>
                <w:tcPr>
                  <w:tcW w:w="625" w:type="pct"/>
                  <w:tcBorders>
                    <w:top w:val="single" w:sz="8" w:space="0" w:color="auto"/>
                    <w:left w:val="nil"/>
                    <w:bottom w:val="single" w:sz="12" w:space="0" w:color="auto"/>
                    <w:right w:val="single" w:sz="8" w:space="0" w:color="auto"/>
                  </w:tcBorders>
                  <w:shd w:val="clear" w:color="auto" w:fill="auto"/>
                  <w:vAlign w:val="center"/>
                  <w:hideMark/>
                </w:tcPr>
                <w:p w:rsidR="000B4F67" w:rsidRDefault="003C6DC8" w:rsidP="000C03B9">
                  <w:pPr>
                    <w:jc w:val="center"/>
                    <w:rPr>
                      <w:szCs w:val="21"/>
                    </w:rPr>
                  </w:pPr>
                  <w:r>
                    <w:rPr>
                      <w:rFonts w:hint="eastAsia"/>
                      <w:szCs w:val="21"/>
                    </w:rPr>
                    <w:t>5</w:t>
                  </w:r>
                </w:p>
              </w:tc>
              <w:tc>
                <w:tcPr>
                  <w:tcW w:w="477" w:type="pct"/>
                  <w:tcBorders>
                    <w:top w:val="single" w:sz="8" w:space="0" w:color="auto"/>
                    <w:left w:val="nil"/>
                    <w:bottom w:val="single" w:sz="12" w:space="0" w:color="auto"/>
                    <w:right w:val="single" w:sz="8" w:space="0" w:color="auto"/>
                  </w:tcBorders>
                  <w:shd w:val="clear" w:color="auto" w:fill="auto"/>
                  <w:vAlign w:val="center"/>
                  <w:hideMark/>
                </w:tcPr>
                <w:p w:rsidR="000B4F67" w:rsidRDefault="009C1FE0" w:rsidP="000C03B9">
                  <w:pPr>
                    <w:jc w:val="center"/>
                    <w:rPr>
                      <w:szCs w:val="21"/>
                    </w:rPr>
                  </w:pPr>
                  <w:r>
                    <w:rPr>
                      <w:rFonts w:hint="eastAsia"/>
                      <w:szCs w:val="21"/>
                    </w:rPr>
                    <w:t>20.0</w:t>
                  </w:r>
                </w:p>
              </w:tc>
              <w:tc>
                <w:tcPr>
                  <w:tcW w:w="546" w:type="pct"/>
                  <w:tcBorders>
                    <w:top w:val="single" w:sz="8" w:space="0" w:color="auto"/>
                    <w:left w:val="nil"/>
                    <w:bottom w:val="single" w:sz="12" w:space="0" w:color="auto"/>
                    <w:right w:val="single" w:sz="8" w:space="0" w:color="auto"/>
                  </w:tcBorders>
                  <w:shd w:val="clear" w:color="auto" w:fill="auto"/>
                  <w:vAlign w:val="center"/>
                  <w:hideMark/>
                </w:tcPr>
                <w:p w:rsidR="000B4F67" w:rsidRDefault="009C1FE0" w:rsidP="000C03B9">
                  <w:pPr>
                    <w:jc w:val="center"/>
                    <w:rPr>
                      <w:szCs w:val="21"/>
                    </w:rPr>
                  </w:pPr>
                  <w:r>
                    <w:rPr>
                      <w:rFonts w:hint="eastAsia"/>
                      <w:szCs w:val="21"/>
                    </w:rPr>
                    <w:t>17.69</w:t>
                  </w:r>
                </w:p>
              </w:tc>
              <w:tc>
                <w:tcPr>
                  <w:tcW w:w="478" w:type="pct"/>
                  <w:tcBorders>
                    <w:top w:val="single" w:sz="8" w:space="0" w:color="auto"/>
                    <w:left w:val="nil"/>
                    <w:bottom w:val="single" w:sz="12" w:space="0" w:color="auto"/>
                    <w:right w:val="single" w:sz="8" w:space="0" w:color="auto"/>
                  </w:tcBorders>
                  <w:shd w:val="clear" w:color="auto" w:fill="auto"/>
                  <w:vAlign w:val="center"/>
                  <w:hideMark/>
                </w:tcPr>
                <w:p w:rsidR="000B4F67" w:rsidRDefault="009C1FE0" w:rsidP="000C03B9">
                  <w:pPr>
                    <w:jc w:val="center"/>
                    <w:rPr>
                      <w:szCs w:val="21"/>
                    </w:rPr>
                  </w:pPr>
                  <w:r>
                    <w:rPr>
                      <w:rFonts w:hint="eastAsia"/>
                      <w:szCs w:val="21"/>
                    </w:rPr>
                    <w:t>25</w:t>
                  </w:r>
                </w:p>
              </w:tc>
              <w:tc>
                <w:tcPr>
                  <w:tcW w:w="725" w:type="pct"/>
                  <w:tcBorders>
                    <w:top w:val="single" w:sz="8" w:space="0" w:color="auto"/>
                    <w:left w:val="nil"/>
                    <w:bottom w:val="single" w:sz="12" w:space="0" w:color="auto"/>
                  </w:tcBorders>
                  <w:shd w:val="clear" w:color="auto" w:fill="auto"/>
                  <w:vAlign w:val="center"/>
                  <w:hideMark/>
                </w:tcPr>
                <w:p w:rsidR="000B4F67" w:rsidRDefault="009C1FE0" w:rsidP="000B4F67">
                  <w:pPr>
                    <w:pStyle w:val="af9"/>
                    <w:rPr>
                      <w:rFonts w:eastAsiaTheme="minorEastAsia"/>
                      <w:color w:val="auto"/>
                    </w:rPr>
                  </w:pPr>
                  <w:r>
                    <w:rPr>
                      <w:rFonts w:eastAsiaTheme="minorEastAsia" w:hint="eastAsia"/>
                      <w:color w:val="auto"/>
                    </w:rPr>
                    <w:t>0.024</w:t>
                  </w:r>
                </w:p>
              </w:tc>
            </w:tr>
          </w:tbl>
          <w:p w:rsidR="00F14DA6" w:rsidRPr="00044EC3" w:rsidRDefault="00F14DA6" w:rsidP="00F14DA6">
            <w:pPr>
              <w:spacing w:before="240" w:line="360" w:lineRule="auto"/>
              <w:jc w:val="center"/>
              <w:rPr>
                <w:b/>
                <w:color w:val="FF0000"/>
                <w:sz w:val="24"/>
              </w:rPr>
            </w:pPr>
            <w:r w:rsidRPr="00044EC3">
              <w:rPr>
                <w:rFonts w:hint="eastAsia"/>
                <w:b/>
                <w:sz w:val="24"/>
              </w:rPr>
              <w:t>表</w:t>
            </w:r>
            <w:r w:rsidRPr="00044EC3">
              <w:rPr>
                <w:b/>
                <w:sz w:val="24"/>
              </w:rPr>
              <w:t>7-</w:t>
            </w:r>
            <w:r w:rsidR="006C271A">
              <w:rPr>
                <w:rFonts w:hint="eastAsia"/>
                <w:b/>
                <w:sz w:val="24"/>
              </w:rPr>
              <w:t>9</w:t>
            </w:r>
            <w:r w:rsidRPr="00044EC3">
              <w:rPr>
                <w:b/>
                <w:sz w:val="24"/>
              </w:rPr>
              <w:t xml:space="preserve"> </w:t>
            </w:r>
            <w:r w:rsidR="00AE64CB">
              <w:rPr>
                <w:rFonts w:hint="eastAsia"/>
                <w:b/>
                <w:sz w:val="24"/>
              </w:rPr>
              <w:t>本</w:t>
            </w:r>
            <w:r w:rsidRPr="00044EC3">
              <w:rPr>
                <w:rFonts w:hint="eastAsia"/>
                <w:b/>
                <w:sz w:val="24"/>
              </w:rPr>
              <w:t>项目无组织废气源强一览表</w:t>
            </w:r>
          </w:p>
          <w:tbl>
            <w:tblPr>
              <w:tblW w:w="10382" w:type="dxa"/>
              <w:jc w:val="center"/>
              <w:tblBorders>
                <w:top w:val="single" w:sz="12" w:space="0" w:color="auto"/>
                <w:bottom w:val="single" w:sz="12" w:space="0" w:color="auto"/>
                <w:insideH w:val="single" w:sz="4" w:space="0" w:color="auto"/>
                <w:insideV w:val="single" w:sz="4" w:space="0" w:color="auto"/>
              </w:tblBorders>
              <w:tblLook w:val="04A0"/>
            </w:tblPr>
            <w:tblGrid>
              <w:gridCol w:w="1303"/>
              <w:gridCol w:w="1275"/>
              <w:gridCol w:w="1134"/>
              <w:gridCol w:w="709"/>
              <w:gridCol w:w="709"/>
              <w:gridCol w:w="709"/>
              <w:gridCol w:w="1134"/>
              <w:gridCol w:w="850"/>
              <w:gridCol w:w="851"/>
              <w:gridCol w:w="850"/>
              <w:gridCol w:w="858"/>
            </w:tblGrid>
            <w:tr w:rsidR="00F14DA6" w:rsidRPr="009718D6" w:rsidTr="00CF2A31">
              <w:trPr>
                <w:trHeight w:val="243"/>
                <w:jc w:val="center"/>
              </w:trPr>
              <w:tc>
                <w:tcPr>
                  <w:tcW w:w="1303" w:type="dxa"/>
                  <w:vMerge w:val="restart"/>
                  <w:shd w:val="clear" w:color="auto" w:fill="auto"/>
                  <w:vAlign w:val="center"/>
                </w:tcPr>
                <w:p w:rsidR="00F14DA6" w:rsidRPr="00C921BF" w:rsidRDefault="00F14DA6" w:rsidP="000C03B9">
                  <w:pPr>
                    <w:snapToGrid w:val="0"/>
                    <w:spacing w:line="240" w:lineRule="atLeast"/>
                    <w:jc w:val="center"/>
                    <w:rPr>
                      <w:b/>
                      <w:szCs w:val="21"/>
                    </w:rPr>
                  </w:pPr>
                  <w:r w:rsidRPr="00C921BF">
                    <w:rPr>
                      <w:b/>
                      <w:szCs w:val="21"/>
                    </w:rPr>
                    <w:t>污染源</w:t>
                  </w:r>
                </w:p>
                <w:p w:rsidR="00F14DA6" w:rsidRPr="00C921BF" w:rsidRDefault="00F14DA6" w:rsidP="000C03B9">
                  <w:pPr>
                    <w:snapToGrid w:val="0"/>
                    <w:spacing w:line="240" w:lineRule="atLeast"/>
                    <w:jc w:val="center"/>
                    <w:rPr>
                      <w:b/>
                      <w:szCs w:val="21"/>
                    </w:rPr>
                  </w:pPr>
                  <w:r w:rsidRPr="00C921BF">
                    <w:rPr>
                      <w:b/>
                      <w:szCs w:val="21"/>
                    </w:rPr>
                    <w:t>名称</w:t>
                  </w:r>
                </w:p>
              </w:tc>
              <w:tc>
                <w:tcPr>
                  <w:tcW w:w="2409" w:type="dxa"/>
                  <w:gridSpan w:val="2"/>
                  <w:shd w:val="clear" w:color="auto" w:fill="auto"/>
                  <w:vAlign w:val="center"/>
                </w:tcPr>
                <w:p w:rsidR="00F14DA6" w:rsidRPr="00C921BF" w:rsidRDefault="00F14DA6" w:rsidP="000C03B9">
                  <w:pPr>
                    <w:snapToGrid w:val="0"/>
                    <w:spacing w:line="240" w:lineRule="atLeast"/>
                    <w:jc w:val="center"/>
                    <w:rPr>
                      <w:b/>
                      <w:szCs w:val="21"/>
                    </w:rPr>
                  </w:pPr>
                  <w:r>
                    <w:rPr>
                      <w:rFonts w:hint="eastAsia"/>
                      <w:b/>
                      <w:szCs w:val="21"/>
                    </w:rPr>
                    <w:t>面源起点</w:t>
                  </w:r>
                  <w:r w:rsidRPr="00C921BF">
                    <w:rPr>
                      <w:rFonts w:hint="eastAsia"/>
                      <w:b/>
                      <w:szCs w:val="21"/>
                    </w:rPr>
                    <w:t>坐标</w:t>
                  </w:r>
                </w:p>
              </w:tc>
              <w:tc>
                <w:tcPr>
                  <w:tcW w:w="709" w:type="dxa"/>
                  <w:vMerge w:val="restart"/>
                  <w:shd w:val="clear" w:color="auto" w:fill="auto"/>
                  <w:vAlign w:val="center"/>
                </w:tcPr>
                <w:p w:rsidR="00F14DA6" w:rsidRPr="00C921BF" w:rsidRDefault="00F14DA6" w:rsidP="000C03B9">
                  <w:pPr>
                    <w:snapToGrid w:val="0"/>
                    <w:spacing w:line="240" w:lineRule="atLeast"/>
                    <w:jc w:val="center"/>
                    <w:rPr>
                      <w:b/>
                      <w:szCs w:val="21"/>
                    </w:rPr>
                  </w:pPr>
                  <w:r w:rsidRPr="00C921BF">
                    <w:rPr>
                      <w:rFonts w:hint="eastAsia"/>
                      <w:b/>
                      <w:szCs w:val="21"/>
                    </w:rPr>
                    <w:t>海拔高度</w:t>
                  </w:r>
                  <w:r w:rsidRPr="00C921BF">
                    <w:rPr>
                      <w:rFonts w:hint="eastAsia"/>
                      <w:b/>
                      <w:szCs w:val="21"/>
                    </w:rPr>
                    <w:t>m</w:t>
                  </w:r>
                </w:p>
              </w:tc>
              <w:tc>
                <w:tcPr>
                  <w:tcW w:w="3402" w:type="dxa"/>
                  <w:gridSpan w:val="4"/>
                  <w:shd w:val="clear" w:color="auto" w:fill="auto"/>
                  <w:vAlign w:val="center"/>
                </w:tcPr>
                <w:p w:rsidR="00F14DA6" w:rsidRPr="00C921BF" w:rsidRDefault="00F14DA6" w:rsidP="000C03B9">
                  <w:pPr>
                    <w:snapToGrid w:val="0"/>
                    <w:spacing w:line="240" w:lineRule="atLeast"/>
                    <w:ind w:firstLineChars="550" w:firstLine="1160"/>
                    <w:rPr>
                      <w:b/>
                      <w:szCs w:val="21"/>
                    </w:rPr>
                  </w:pPr>
                  <w:r w:rsidRPr="00C921BF">
                    <w:rPr>
                      <w:rFonts w:hint="eastAsia"/>
                      <w:b/>
                      <w:szCs w:val="21"/>
                    </w:rPr>
                    <w:t>矩形面源</w:t>
                  </w:r>
                </w:p>
              </w:tc>
              <w:tc>
                <w:tcPr>
                  <w:tcW w:w="2559" w:type="dxa"/>
                  <w:gridSpan w:val="3"/>
                  <w:shd w:val="clear" w:color="auto" w:fill="auto"/>
                  <w:vAlign w:val="center"/>
                </w:tcPr>
                <w:p w:rsidR="00F14DA6" w:rsidRPr="00C921BF" w:rsidRDefault="00F14DA6" w:rsidP="000C03B9">
                  <w:pPr>
                    <w:snapToGrid w:val="0"/>
                    <w:spacing w:line="240" w:lineRule="atLeast"/>
                    <w:jc w:val="center"/>
                    <w:rPr>
                      <w:b/>
                      <w:szCs w:val="21"/>
                    </w:rPr>
                  </w:pPr>
                  <w:r w:rsidRPr="00C921BF">
                    <w:rPr>
                      <w:rFonts w:hint="eastAsia"/>
                      <w:b/>
                      <w:szCs w:val="21"/>
                    </w:rPr>
                    <w:t>污染物排放</w:t>
                  </w:r>
                </w:p>
                <w:p w:rsidR="00F14DA6" w:rsidRPr="00C921BF" w:rsidRDefault="00F14DA6" w:rsidP="000C03B9">
                  <w:pPr>
                    <w:snapToGrid w:val="0"/>
                    <w:spacing w:line="240" w:lineRule="atLeast"/>
                    <w:jc w:val="center"/>
                    <w:rPr>
                      <w:b/>
                      <w:szCs w:val="21"/>
                    </w:rPr>
                  </w:pPr>
                  <w:r w:rsidRPr="00C921BF">
                    <w:rPr>
                      <w:rFonts w:hint="eastAsia"/>
                      <w:b/>
                      <w:szCs w:val="21"/>
                    </w:rPr>
                    <w:t>速率</w:t>
                  </w:r>
                  <w:r>
                    <w:rPr>
                      <w:rFonts w:hint="eastAsia"/>
                      <w:b/>
                      <w:szCs w:val="21"/>
                    </w:rPr>
                    <w:t>（</w:t>
                  </w:r>
                  <w:r w:rsidRPr="009B301B">
                    <w:rPr>
                      <w:rFonts w:hint="eastAsia"/>
                      <w:b/>
                      <w:szCs w:val="21"/>
                    </w:rPr>
                    <w:t>kg/h</w:t>
                  </w:r>
                  <w:r>
                    <w:rPr>
                      <w:rFonts w:hint="eastAsia"/>
                      <w:b/>
                      <w:szCs w:val="21"/>
                    </w:rPr>
                    <w:t>）</w:t>
                  </w:r>
                </w:p>
              </w:tc>
            </w:tr>
            <w:tr w:rsidR="00F14DA6" w:rsidRPr="009718D6" w:rsidTr="00CF2A31">
              <w:trPr>
                <w:trHeight w:val="305"/>
                <w:jc w:val="center"/>
              </w:trPr>
              <w:tc>
                <w:tcPr>
                  <w:tcW w:w="1303" w:type="dxa"/>
                  <w:vMerge/>
                  <w:shd w:val="clear" w:color="auto" w:fill="auto"/>
                  <w:vAlign w:val="center"/>
                </w:tcPr>
                <w:p w:rsidR="00F14DA6" w:rsidRPr="00C921BF" w:rsidRDefault="00F14DA6" w:rsidP="000C03B9">
                  <w:pPr>
                    <w:snapToGrid w:val="0"/>
                    <w:spacing w:line="240" w:lineRule="atLeast"/>
                    <w:ind w:firstLineChars="200" w:firstLine="422"/>
                    <w:jc w:val="center"/>
                    <w:rPr>
                      <w:b/>
                      <w:szCs w:val="21"/>
                    </w:rPr>
                  </w:pPr>
                </w:p>
              </w:tc>
              <w:tc>
                <w:tcPr>
                  <w:tcW w:w="1275" w:type="dxa"/>
                  <w:shd w:val="clear" w:color="auto" w:fill="auto"/>
                  <w:vAlign w:val="center"/>
                </w:tcPr>
                <w:p w:rsidR="00F14DA6" w:rsidRPr="00C921BF" w:rsidRDefault="00F14DA6" w:rsidP="000C03B9">
                  <w:pPr>
                    <w:spacing w:line="360" w:lineRule="auto"/>
                    <w:jc w:val="center"/>
                    <w:rPr>
                      <w:b/>
                      <w:szCs w:val="21"/>
                    </w:rPr>
                  </w:pPr>
                  <w:r w:rsidRPr="00C921BF">
                    <w:rPr>
                      <w:b/>
                      <w:szCs w:val="21"/>
                    </w:rPr>
                    <w:t>X</w:t>
                  </w:r>
                </w:p>
              </w:tc>
              <w:tc>
                <w:tcPr>
                  <w:tcW w:w="1134" w:type="dxa"/>
                  <w:shd w:val="clear" w:color="auto" w:fill="auto"/>
                  <w:vAlign w:val="center"/>
                </w:tcPr>
                <w:p w:rsidR="00F14DA6" w:rsidRPr="00C921BF" w:rsidRDefault="00F14DA6" w:rsidP="000C03B9">
                  <w:pPr>
                    <w:spacing w:line="360" w:lineRule="auto"/>
                    <w:jc w:val="center"/>
                    <w:rPr>
                      <w:b/>
                      <w:szCs w:val="21"/>
                    </w:rPr>
                  </w:pPr>
                  <w:r w:rsidRPr="00C921BF">
                    <w:rPr>
                      <w:b/>
                      <w:szCs w:val="21"/>
                    </w:rPr>
                    <w:t>Y</w:t>
                  </w:r>
                </w:p>
              </w:tc>
              <w:tc>
                <w:tcPr>
                  <w:tcW w:w="709" w:type="dxa"/>
                  <w:vMerge/>
                  <w:shd w:val="clear" w:color="auto" w:fill="auto"/>
                  <w:vAlign w:val="center"/>
                </w:tcPr>
                <w:p w:rsidR="00F14DA6" w:rsidRPr="00C921BF" w:rsidRDefault="00F14DA6" w:rsidP="000C03B9">
                  <w:pPr>
                    <w:snapToGrid w:val="0"/>
                    <w:spacing w:line="240" w:lineRule="atLeast"/>
                    <w:ind w:firstLineChars="200" w:firstLine="420"/>
                    <w:jc w:val="center"/>
                    <w:rPr>
                      <w:szCs w:val="21"/>
                    </w:rPr>
                  </w:pPr>
                </w:p>
              </w:tc>
              <w:tc>
                <w:tcPr>
                  <w:tcW w:w="709" w:type="dxa"/>
                  <w:shd w:val="clear" w:color="auto" w:fill="auto"/>
                  <w:vAlign w:val="center"/>
                </w:tcPr>
                <w:p w:rsidR="00F14DA6" w:rsidRPr="00C921BF" w:rsidRDefault="00F14DA6" w:rsidP="000C03B9">
                  <w:pPr>
                    <w:snapToGrid w:val="0"/>
                    <w:spacing w:line="240" w:lineRule="atLeast"/>
                    <w:jc w:val="center"/>
                    <w:rPr>
                      <w:b/>
                      <w:szCs w:val="21"/>
                    </w:rPr>
                  </w:pPr>
                  <w:r w:rsidRPr="00C921BF">
                    <w:rPr>
                      <w:rFonts w:hint="eastAsia"/>
                      <w:b/>
                      <w:szCs w:val="21"/>
                    </w:rPr>
                    <w:t>长度</w:t>
                  </w:r>
                </w:p>
              </w:tc>
              <w:tc>
                <w:tcPr>
                  <w:tcW w:w="709" w:type="dxa"/>
                  <w:shd w:val="clear" w:color="auto" w:fill="auto"/>
                  <w:vAlign w:val="center"/>
                </w:tcPr>
                <w:p w:rsidR="00F14DA6" w:rsidRPr="00C921BF" w:rsidRDefault="00F14DA6" w:rsidP="000C03B9">
                  <w:pPr>
                    <w:snapToGrid w:val="0"/>
                    <w:spacing w:line="240" w:lineRule="atLeast"/>
                    <w:jc w:val="center"/>
                    <w:rPr>
                      <w:b/>
                      <w:szCs w:val="21"/>
                    </w:rPr>
                  </w:pPr>
                  <w:r w:rsidRPr="00C921BF">
                    <w:rPr>
                      <w:rFonts w:hint="eastAsia"/>
                      <w:b/>
                      <w:szCs w:val="21"/>
                    </w:rPr>
                    <w:t>宽度</w:t>
                  </w:r>
                </w:p>
              </w:tc>
              <w:tc>
                <w:tcPr>
                  <w:tcW w:w="1134" w:type="dxa"/>
                  <w:shd w:val="clear" w:color="auto" w:fill="auto"/>
                  <w:vAlign w:val="center"/>
                </w:tcPr>
                <w:p w:rsidR="00F14DA6" w:rsidRDefault="00F14DA6" w:rsidP="00CF2A31">
                  <w:pPr>
                    <w:snapToGrid w:val="0"/>
                    <w:spacing w:line="240" w:lineRule="atLeast"/>
                    <w:rPr>
                      <w:b/>
                      <w:szCs w:val="21"/>
                    </w:rPr>
                  </w:pPr>
                  <w:r w:rsidRPr="00C921BF">
                    <w:rPr>
                      <w:rFonts w:hint="eastAsia"/>
                      <w:b/>
                      <w:szCs w:val="21"/>
                    </w:rPr>
                    <w:t>与正北</w:t>
                  </w:r>
                </w:p>
                <w:p w:rsidR="00F14DA6" w:rsidRPr="00C921BF" w:rsidRDefault="00F14DA6" w:rsidP="00CF2A31">
                  <w:pPr>
                    <w:snapToGrid w:val="0"/>
                    <w:spacing w:line="240" w:lineRule="atLeast"/>
                    <w:rPr>
                      <w:b/>
                      <w:szCs w:val="21"/>
                    </w:rPr>
                  </w:pPr>
                  <w:r w:rsidRPr="00C921BF">
                    <w:rPr>
                      <w:rFonts w:hint="eastAsia"/>
                      <w:b/>
                      <w:szCs w:val="21"/>
                    </w:rPr>
                    <w:t>向夹角°</w:t>
                  </w:r>
                </w:p>
              </w:tc>
              <w:tc>
                <w:tcPr>
                  <w:tcW w:w="850" w:type="dxa"/>
                  <w:shd w:val="clear" w:color="auto" w:fill="auto"/>
                  <w:vAlign w:val="center"/>
                </w:tcPr>
                <w:p w:rsidR="00F14DA6" w:rsidRPr="00C921BF" w:rsidRDefault="00F14DA6" w:rsidP="000C03B9">
                  <w:pPr>
                    <w:snapToGrid w:val="0"/>
                    <w:spacing w:line="240" w:lineRule="atLeast"/>
                    <w:jc w:val="center"/>
                    <w:rPr>
                      <w:b/>
                      <w:szCs w:val="21"/>
                    </w:rPr>
                  </w:pPr>
                  <w:r w:rsidRPr="00C921BF">
                    <w:rPr>
                      <w:rFonts w:hint="eastAsia"/>
                      <w:b/>
                      <w:szCs w:val="21"/>
                    </w:rPr>
                    <w:t>有效</w:t>
                  </w:r>
                </w:p>
                <w:p w:rsidR="00F14DA6" w:rsidRPr="00C921BF" w:rsidRDefault="00F14DA6" w:rsidP="000C03B9">
                  <w:pPr>
                    <w:snapToGrid w:val="0"/>
                    <w:spacing w:line="240" w:lineRule="atLeast"/>
                    <w:jc w:val="center"/>
                    <w:rPr>
                      <w:b/>
                      <w:szCs w:val="21"/>
                    </w:rPr>
                  </w:pPr>
                  <w:r w:rsidRPr="00C921BF">
                    <w:rPr>
                      <w:rFonts w:hint="eastAsia"/>
                      <w:b/>
                      <w:szCs w:val="21"/>
                    </w:rPr>
                    <w:t>高度</w:t>
                  </w:r>
                </w:p>
              </w:tc>
              <w:tc>
                <w:tcPr>
                  <w:tcW w:w="851" w:type="dxa"/>
                  <w:shd w:val="clear" w:color="auto" w:fill="auto"/>
                  <w:vAlign w:val="center"/>
                </w:tcPr>
                <w:p w:rsidR="00F14DA6" w:rsidRPr="00C921BF" w:rsidRDefault="00F14DA6" w:rsidP="000C03B9">
                  <w:pPr>
                    <w:snapToGrid w:val="0"/>
                    <w:spacing w:line="240" w:lineRule="atLeast"/>
                    <w:jc w:val="center"/>
                    <w:rPr>
                      <w:b/>
                      <w:szCs w:val="21"/>
                    </w:rPr>
                  </w:pPr>
                  <w:r>
                    <w:rPr>
                      <w:rFonts w:hint="eastAsia"/>
                      <w:b/>
                      <w:szCs w:val="21"/>
                    </w:rPr>
                    <w:t>木粉尘</w:t>
                  </w:r>
                </w:p>
              </w:tc>
              <w:tc>
                <w:tcPr>
                  <w:tcW w:w="850" w:type="dxa"/>
                  <w:shd w:val="clear" w:color="auto" w:fill="auto"/>
                  <w:vAlign w:val="center"/>
                </w:tcPr>
                <w:p w:rsidR="00F14DA6" w:rsidRPr="00C921BF" w:rsidRDefault="00F14DA6" w:rsidP="000C03B9">
                  <w:pPr>
                    <w:snapToGrid w:val="0"/>
                    <w:spacing w:line="240" w:lineRule="atLeast"/>
                    <w:jc w:val="center"/>
                    <w:rPr>
                      <w:b/>
                      <w:szCs w:val="21"/>
                    </w:rPr>
                  </w:pPr>
                  <w:r>
                    <w:rPr>
                      <w:rFonts w:hint="eastAsia"/>
                      <w:b/>
                      <w:szCs w:val="21"/>
                    </w:rPr>
                    <w:t>TVOC</w:t>
                  </w:r>
                </w:p>
              </w:tc>
              <w:tc>
                <w:tcPr>
                  <w:tcW w:w="858" w:type="dxa"/>
                  <w:shd w:val="clear" w:color="auto" w:fill="auto"/>
                  <w:vAlign w:val="center"/>
                </w:tcPr>
                <w:p w:rsidR="00F14DA6" w:rsidRPr="00C921BF" w:rsidRDefault="00F14DA6" w:rsidP="00CF2A31">
                  <w:pPr>
                    <w:snapToGrid w:val="0"/>
                    <w:spacing w:line="240" w:lineRule="atLeast"/>
                    <w:rPr>
                      <w:szCs w:val="21"/>
                    </w:rPr>
                  </w:pPr>
                  <w:r>
                    <w:rPr>
                      <w:rFonts w:hint="eastAsia"/>
                      <w:b/>
                      <w:szCs w:val="21"/>
                    </w:rPr>
                    <w:t>染料尘</w:t>
                  </w:r>
                </w:p>
              </w:tc>
            </w:tr>
            <w:tr w:rsidR="00F14DA6" w:rsidRPr="009718D6" w:rsidTr="00CF2A31">
              <w:trPr>
                <w:trHeight w:val="649"/>
                <w:jc w:val="center"/>
              </w:trPr>
              <w:tc>
                <w:tcPr>
                  <w:tcW w:w="1303" w:type="dxa"/>
                  <w:shd w:val="clear" w:color="auto" w:fill="auto"/>
                  <w:vAlign w:val="center"/>
                </w:tcPr>
                <w:p w:rsidR="00F14DA6" w:rsidRPr="00C921BF" w:rsidRDefault="009C1FE0" w:rsidP="009C1FE0">
                  <w:pPr>
                    <w:snapToGrid w:val="0"/>
                    <w:spacing w:line="240" w:lineRule="atLeast"/>
                    <w:jc w:val="center"/>
                    <w:rPr>
                      <w:szCs w:val="21"/>
                    </w:rPr>
                  </w:pPr>
                  <w:r>
                    <w:rPr>
                      <w:rFonts w:hint="eastAsia"/>
                      <w:szCs w:val="21"/>
                    </w:rPr>
                    <w:t>A</w:t>
                  </w:r>
                  <w:r w:rsidR="00F14DA6" w:rsidRPr="00C921BF">
                    <w:rPr>
                      <w:rFonts w:hint="eastAsia"/>
                      <w:szCs w:val="21"/>
                    </w:rPr>
                    <w:t>车间</w:t>
                  </w:r>
                </w:p>
              </w:tc>
              <w:tc>
                <w:tcPr>
                  <w:tcW w:w="1275" w:type="dxa"/>
                  <w:shd w:val="clear" w:color="auto" w:fill="auto"/>
                  <w:vAlign w:val="center"/>
                </w:tcPr>
                <w:p w:rsidR="00F14DA6" w:rsidRPr="00DA2BC1" w:rsidRDefault="00F14DA6" w:rsidP="009C1FE0">
                  <w:pPr>
                    <w:jc w:val="center"/>
                    <w:rPr>
                      <w:szCs w:val="21"/>
                    </w:rPr>
                  </w:pPr>
                  <w:r>
                    <w:rPr>
                      <w:rFonts w:hint="eastAsia"/>
                      <w:szCs w:val="21"/>
                    </w:rPr>
                    <w:t>120.</w:t>
                  </w:r>
                  <w:r w:rsidR="009C1FE0">
                    <w:rPr>
                      <w:rFonts w:hint="eastAsia"/>
                      <w:szCs w:val="21"/>
                    </w:rPr>
                    <w:t>423826</w:t>
                  </w:r>
                </w:p>
              </w:tc>
              <w:tc>
                <w:tcPr>
                  <w:tcW w:w="1134" w:type="dxa"/>
                  <w:shd w:val="clear" w:color="auto" w:fill="auto"/>
                  <w:vAlign w:val="center"/>
                </w:tcPr>
                <w:p w:rsidR="00F14DA6" w:rsidRPr="00DA2BC1" w:rsidRDefault="00F14DA6" w:rsidP="009C1FE0">
                  <w:pPr>
                    <w:jc w:val="center"/>
                    <w:rPr>
                      <w:szCs w:val="21"/>
                    </w:rPr>
                  </w:pPr>
                  <w:r>
                    <w:rPr>
                      <w:rFonts w:hint="eastAsia"/>
                      <w:szCs w:val="21"/>
                    </w:rPr>
                    <w:t>32.</w:t>
                  </w:r>
                  <w:r w:rsidR="009C1FE0">
                    <w:rPr>
                      <w:rFonts w:hint="eastAsia"/>
                      <w:szCs w:val="21"/>
                    </w:rPr>
                    <w:t>506895</w:t>
                  </w:r>
                </w:p>
              </w:tc>
              <w:tc>
                <w:tcPr>
                  <w:tcW w:w="709" w:type="dxa"/>
                  <w:shd w:val="clear" w:color="auto" w:fill="auto"/>
                  <w:vAlign w:val="center"/>
                </w:tcPr>
                <w:p w:rsidR="00F14DA6" w:rsidRPr="00FC633A" w:rsidRDefault="00BC3965" w:rsidP="000C03B9">
                  <w:pPr>
                    <w:snapToGrid w:val="0"/>
                    <w:spacing w:line="240" w:lineRule="atLeast"/>
                    <w:jc w:val="center"/>
                    <w:rPr>
                      <w:szCs w:val="21"/>
                    </w:rPr>
                  </w:pPr>
                  <w:r>
                    <w:rPr>
                      <w:rFonts w:hint="eastAsia"/>
                      <w:szCs w:val="21"/>
                    </w:rPr>
                    <w:t>5</w:t>
                  </w:r>
                </w:p>
              </w:tc>
              <w:tc>
                <w:tcPr>
                  <w:tcW w:w="709" w:type="dxa"/>
                  <w:shd w:val="clear" w:color="auto" w:fill="auto"/>
                  <w:vAlign w:val="center"/>
                </w:tcPr>
                <w:p w:rsidR="00F14DA6" w:rsidRPr="00FC633A" w:rsidRDefault="006C271A" w:rsidP="000C03B9">
                  <w:pPr>
                    <w:snapToGrid w:val="0"/>
                    <w:spacing w:line="240" w:lineRule="atLeast"/>
                    <w:jc w:val="center"/>
                    <w:rPr>
                      <w:szCs w:val="21"/>
                    </w:rPr>
                  </w:pPr>
                  <w:r>
                    <w:rPr>
                      <w:rFonts w:hint="eastAsia"/>
                      <w:szCs w:val="21"/>
                    </w:rPr>
                    <w:t>60</w:t>
                  </w:r>
                </w:p>
              </w:tc>
              <w:tc>
                <w:tcPr>
                  <w:tcW w:w="709" w:type="dxa"/>
                  <w:shd w:val="clear" w:color="auto" w:fill="auto"/>
                  <w:vAlign w:val="center"/>
                </w:tcPr>
                <w:p w:rsidR="00F14DA6" w:rsidRPr="00FC633A" w:rsidRDefault="006C271A" w:rsidP="000C03B9">
                  <w:pPr>
                    <w:snapToGrid w:val="0"/>
                    <w:spacing w:line="240" w:lineRule="atLeast"/>
                    <w:jc w:val="center"/>
                    <w:rPr>
                      <w:szCs w:val="21"/>
                    </w:rPr>
                  </w:pPr>
                  <w:r>
                    <w:rPr>
                      <w:rFonts w:hint="eastAsia"/>
                      <w:szCs w:val="21"/>
                    </w:rPr>
                    <w:t>51</w:t>
                  </w:r>
                </w:p>
              </w:tc>
              <w:tc>
                <w:tcPr>
                  <w:tcW w:w="1134" w:type="dxa"/>
                  <w:shd w:val="clear" w:color="auto" w:fill="auto"/>
                  <w:vAlign w:val="center"/>
                </w:tcPr>
                <w:p w:rsidR="00F14DA6" w:rsidRPr="00FC633A" w:rsidRDefault="00F14DA6" w:rsidP="000C03B9">
                  <w:pPr>
                    <w:snapToGrid w:val="0"/>
                    <w:spacing w:line="240" w:lineRule="atLeast"/>
                    <w:jc w:val="center"/>
                    <w:rPr>
                      <w:szCs w:val="21"/>
                    </w:rPr>
                  </w:pPr>
                  <w:r>
                    <w:rPr>
                      <w:rFonts w:hint="eastAsia"/>
                      <w:szCs w:val="21"/>
                    </w:rPr>
                    <w:t>15</w:t>
                  </w:r>
                </w:p>
              </w:tc>
              <w:tc>
                <w:tcPr>
                  <w:tcW w:w="850" w:type="dxa"/>
                  <w:shd w:val="clear" w:color="auto" w:fill="auto"/>
                  <w:vAlign w:val="center"/>
                </w:tcPr>
                <w:p w:rsidR="00F14DA6" w:rsidRPr="00FC633A" w:rsidRDefault="006C271A" w:rsidP="000C03B9">
                  <w:pPr>
                    <w:snapToGrid w:val="0"/>
                    <w:spacing w:line="240" w:lineRule="atLeast"/>
                    <w:jc w:val="center"/>
                    <w:rPr>
                      <w:szCs w:val="21"/>
                    </w:rPr>
                  </w:pPr>
                  <w:r>
                    <w:rPr>
                      <w:rFonts w:hint="eastAsia"/>
                      <w:szCs w:val="21"/>
                    </w:rPr>
                    <w:t>15</w:t>
                  </w:r>
                </w:p>
              </w:tc>
              <w:tc>
                <w:tcPr>
                  <w:tcW w:w="851" w:type="dxa"/>
                  <w:shd w:val="clear" w:color="auto" w:fill="auto"/>
                  <w:vAlign w:val="center"/>
                </w:tcPr>
                <w:p w:rsidR="00F14DA6" w:rsidRPr="00FC633A" w:rsidRDefault="00F14DA6" w:rsidP="006C271A">
                  <w:pPr>
                    <w:snapToGrid w:val="0"/>
                    <w:spacing w:line="240" w:lineRule="atLeast"/>
                    <w:jc w:val="center"/>
                    <w:rPr>
                      <w:szCs w:val="21"/>
                    </w:rPr>
                  </w:pPr>
                  <w:r w:rsidRPr="00FC633A">
                    <w:rPr>
                      <w:rFonts w:hint="eastAsia"/>
                      <w:szCs w:val="21"/>
                    </w:rPr>
                    <w:t>0.</w:t>
                  </w:r>
                  <w:r>
                    <w:rPr>
                      <w:rFonts w:hint="eastAsia"/>
                      <w:szCs w:val="21"/>
                    </w:rPr>
                    <w:t>0</w:t>
                  </w:r>
                  <w:r w:rsidR="006C271A">
                    <w:rPr>
                      <w:rFonts w:hint="eastAsia"/>
                      <w:szCs w:val="21"/>
                    </w:rPr>
                    <w:t>175</w:t>
                  </w:r>
                </w:p>
              </w:tc>
              <w:tc>
                <w:tcPr>
                  <w:tcW w:w="850" w:type="dxa"/>
                  <w:shd w:val="clear" w:color="auto" w:fill="auto"/>
                  <w:vAlign w:val="center"/>
                </w:tcPr>
                <w:p w:rsidR="00F14DA6" w:rsidRPr="00FC633A" w:rsidRDefault="00F14DA6" w:rsidP="00F865D3">
                  <w:pPr>
                    <w:snapToGrid w:val="0"/>
                    <w:spacing w:line="240" w:lineRule="atLeast"/>
                    <w:jc w:val="center"/>
                    <w:rPr>
                      <w:szCs w:val="21"/>
                    </w:rPr>
                  </w:pPr>
                  <w:r>
                    <w:rPr>
                      <w:rFonts w:hint="eastAsia"/>
                      <w:szCs w:val="21"/>
                    </w:rPr>
                    <w:t>0.</w:t>
                  </w:r>
                  <w:r w:rsidR="006C271A">
                    <w:rPr>
                      <w:rFonts w:hint="eastAsia"/>
                      <w:szCs w:val="21"/>
                    </w:rPr>
                    <w:t>0</w:t>
                  </w:r>
                  <w:r w:rsidR="00F865D3">
                    <w:rPr>
                      <w:rFonts w:hint="eastAsia"/>
                      <w:szCs w:val="21"/>
                    </w:rPr>
                    <w:t>602</w:t>
                  </w:r>
                </w:p>
              </w:tc>
              <w:tc>
                <w:tcPr>
                  <w:tcW w:w="858" w:type="dxa"/>
                  <w:shd w:val="clear" w:color="auto" w:fill="auto"/>
                  <w:vAlign w:val="center"/>
                </w:tcPr>
                <w:p w:rsidR="00F14DA6" w:rsidRPr="00FC633A" w:rsidRDefault="00F14DA6" w:rsidP="00F865D3">
                  <w:pPr>
                    <w:snapToGrid w:val="0"/>
                    <w:spacing w:line="240" w:lineRule="atLeast"/>
                    <w:jc w:val="center"/>
                    <w:rPr>
                      <w:szCs w:val="21"/>
                    </w:rPr>
                  </w:pPr>
                  <w:r>
                    <w:rPr>
                      <w:rFonts w:hint="eastAsia"/>
                      <w:szCs w:val="21"/>
                    </w:rPr>
                    <w:t>0.1</w:t>
                  </w:r>
                  <w:r w:rsidR="00F865D3">
                    <w:rPr>
                      <w:rFonts w:hint="eastAsia"/>
                      <w:szCs w:val="21"/>
                    </w:rPr>
                    <w:t>177</w:t>
                  </w:r>
                </w:p>
              </w:tc>
            </w:tr>
            <w:tr w:rsidR="00F14DA6" w:rsidRPr="009718D6" w:rsidTr="00CF2A31">
              <w:trPr>
                <w:trHeight w:val="649"/>
                <w:jc w:val="center"/>
              </w:trPr>
              <w:tc>
                <w:tcPr>
                  <w:tcW w:w="1303" w:type="dxa"/>
                  <w:shd w:val="clear" w:color="auto" w:fill="auto"/>
                  <w:vAlign w:val="center"/>
                </w:tcPr>
                <w:p w:rsidR="00F14DA6" w:rsidRPr="00C921BF" w:rsidRDefault="006C271A" w:rsidP="000C03B9">
                  <w:pPr>
                    <w:snapToGrid w:val="0"/>
                    <w:spacing w:line="240" w:lineRule="atLeast"/>
                    <w:jc w:val="center"/>
                    <w:rPr>
                      <w:szCs w:val="21"/>
                    </w:rPr>
                  </w:pPr>
                  <w:r>
                    <w:rPr>
                      <w:rFonts w:hint="eastAsia"/>
                      <w:szCs w:val="21"/>
                    </w:rPr>
                    <w:t>C</w:t>
                  </w:r>
                  <w:r>
                    <w:rPr>
                      <w:rFonts w:hint="eastAsia"/>
                      <w:szCs w:val="21"/>
                    </w:rPr>
                    <w:t>车间木加工区域</w:t>
                  </w:r>
                </w:p>
              </w:tc>
              <w:tc>
                <w:tcPr>
                  <w:tcW w:w="1275" w:type="dxa"/>
                  <w:shd w:val="clear" w:color="auto" w:fill="auto"/>
                  <w:vAlign w:val="center"/>
                </w:tcPr>
                <w:p w:rsidR="00F14DA6" w:rsidRPr="00DA2BC1" w:rsidRDefault="00F14DA6" w:rsidP="006C271A">
                  <w:pPr>
                    <w:jc w:val="center"/>
                    <w:rPr>
                      <w:szCs w:val="21"/>
                    </w:rPr>
                  </w:pPr>
                  <w:r>
                    <w:rPr>
                      <w:rFonts w:hint="eastAsia"/>
                      <w:szCs w:val="21"/>
                    </w:rPr>
                    <w:t>120.</w:t>
                  </w:r>
                  <w:r w:rsidR="006C271A">
                    <w:rPr>
                      <w:rFonts w:hint="eastAsia"/>
                      <w:szCs w:val="21"/>
                    </w:rPr>
                    <w:t>424419</w:t>
                  </w:r>
                </w:p>
              </w:tc>
              <w:tc>
                <w:tcPr>
                  <w:tcW w:w="1134" w:type="dxa"/>
                  <w:shd w:val="clear" w:color="auto" w:fill="auto"/>
                  <w:vAlign w:val="center"/>
                </w:tcPr>
                <w:p w:rsidR="00F14DA6" w:rsidRPr="00DA2BC1" w:rsidRDefault="00F14DA6" w:rsidP="006C271A">
                  <w:pPr>
                    <w:jc w:val="center"/>
                    <w:rPr>
                      <w:szCs w:val="21"/>
                    </w:rPr>
                  </w:pPr>
                  <w:r>
                    <w:rPr>
                      <w:rFonts w:hint="eastAsia"/>
                      <w:szCs w:val="21"/>
                    </w:rPr>
                    <w:t>32.</w:t>
                  </w:r>
                  <w:r w:rsidR="006C271A">
                    <w:rPr>
                      <w:rFonts w:hint="eastAsia"/>
                      <w:szCs w:val="21"/>
                    </w:rPr>
                    <w:t>505327</w:t>
                  </w:r>
                </w:p>
              </w:tc>
              <w:tc>
                <w:tcPr>
                  <w:tcW w:w="709" w:type="dxa"/>
                  <w:shd w:val="clear" w:color="auto" w:fill="auto"/>
                  <w:vAlign w:val="center"/>
                </w:tcPr>
                <w:p w:rsidR="00F14DA6" w:rsidRPr="00FC633A" w:rsidRDefault="00BC3965" w:rsidP="000C03B9">
                  <w:pPr>
                    <w:snapToGrid w:val="0"/>
                    <w:spacing w:line="240" w:lineRule="atLeast"/>
                    <w:jc w:val="center"/>
                    <w:rPr>
                      <w:szCs w:val="21"/>
                    </w:rPr>
                  </w:pPr>
                  <w:r>
                    <w:rPr>
                      <w:rFonts w:hint="eastAsia"/>
                      <w:szCs w:val="21"/>
                    </w:rPr>
                    <w:t>5</w:t>
                  </w:r>
                </w:p>
              </w:tc>
              <w:tc>
                <w:tcPr>
                  <w:tcW w:w="709" w:type="dxa"/>
                  <w:shd w:val="clear" w:color="auto" w:fill="auto"/>
                  <w:vAlign w:val="center"/>
                </w:tcPr>
                <w:p w:rsidR="00F14DA6" w:rsidRPr="00FC633A" w:rsidRDefault="003C6DC8" w:rsidP="000C03B9">
                  <w:pPr>
                    <w:snapToGrid w:val="0"/>
                    <w:spacing w:line="240" w:lineRule="atLeast"/>
                    <w:jc w:val="center"/>
                    <w:rPr>
                      <w:szCs w:val="21"/>
                    </w:rPr>
                  </w:pPr>
                  <w:r>
                    <w:rPr>
                      <w:rFonts w:hint="eastAsia"/>
                      <w:szCs w:val="21"/>
                    </w:rPr>
                    <w:t>5</w:t>
                  </w:r>
                  <w:r w:rsidR="006C271A">
                    <w:rPr>
                      <w:rFonts w:hint="eastAsia"/>
                      <w:szCs w:val="21"/>
                    </w:rPr>
                    <w:t>1.2</w:t>
                  </w:r>
                </w:p>
              </w:tc>
              <w:tc>
                <w:tcPr>
                  <w:tcW w:w="709" w:type="dxa"/>
                  <w:shd w:val="clear" w:color="auto" w:fill="auto"/>
                  <w:vAlign w:val="center"/>
                </w:tcPr>
                <w:p w:rsidR="00F14DA6" w:rsidRPr="00FC633A" w:rsidRDefault="003C6DC8" w:rsidP="000C03B9">
                  <w:pPr>
                    <w:snapToGrid w:val="0"/>
                    <w:spacing w:line="240" w:lineRule="atLeast"/>
                    <w:jc w:val="center"/>
                    <w:rPr>
                      <w:szCs w:val="21"/>
                    </w:rPr>
                  </w:pPr>
                  <w:r>
                    <w:rPr>
                      <w:rFonts w:hint="eastAsia"/>
                      <w:szCs w:val="21"/>
                    </w:rPr>
                    <w:t>42</w:t>
                  </w:r>
                </w:p>
              </w:tc>
              <w:tc>
                <w:tcPr>
                  <w:tcW w:w="1134" w:type="dxa"/>
                  <w:shd w:val="clear" w:color="auto" w:fill="auto"/>
                  <w:vAlign w:val="center"/>
                </w:tcPr>
                <w:p w:rsidR="00F14DA6" w:rsidRPr="00FC633A" w:rsidRDefault="00F14DA6" w:rsidP="000C03B9">
                  <w:pPr>
                    <w:snapToGrid w:val="0"/>
                    <w:spacing w:line="240" w:lineRule="atLeast"/>
                    <w:jc w:val="center"/>
                    <w:rPr>
                      <w:szCs w:val="21"/>
                    </w:rPr>
                  </w:pPr>
                  <w:r>
                    <w:rPr>
                      <w:rFonts w:hint="eastAsia"/>
                      <w:szCs w:val="21"/>
                    </w:rPr>
                    <w:t>15</w:t>
                  </w:r>
                </w:p>
              </w:tc>
              <w:tc>
                <w:tcPr>
                  <w:tcW w:w="850" w:type="dxa"/>
                  <w:shd w:val="clear" w:color="auto" w:fill="auto"/>
                  <w:vAlign w:val="center"/>
                </w:tcPr>
                <w:p w:rsidR="00F14DA6" w:rsidRPr="00FC633A" w:rsidRDefault="003C6DC8" w:rsidP="000C03B9">
                  <w:pPr>
                    <w:snapToGrid w:val="0"/>
                    <w:spacing w:line="240" w:lineRule="atLeast"/>
                    <w:jc w:val="center"/>
                    <w:rPr>
                      <w:szCs w:val="21"/>
                    </w:rPr>
                  </w:pPr>
                  <w:r>
                    <w:rPr>
                      <w:rFonts w:hint="eastAsia"/>
                      <w:szCs w:val="21"/>
                    </w:rPr>
                    <w:t>10.5</w:t>
                  </w:r>
                </w:p>
              </w:tc>
              <w:tc>
                <w:tcPr>
                  <w:tcW w:w="851" w:type="dxa"/>
                  <w:shd w:val="clear" w:color="auto" w:fill="auto"/>
                  <w:vAlign w:val="center"/>
                </w:tcPr>
                <w:p w:rsidR="00F14DA6" w:rsidRPr="00FC633A" w:rsidRDefault="00F14DA6" w:rsidP="006C271A">
                  <w:pPr>
                    <w:snapToGrid w:val="0"/>
                    <w:spacing w:line="240" w:lineRule="atLeast"/>
                    <w:jc w:val="center"/>
                    <w:rPr>
                      <w:szCs w:val="21"/>
                    </w:rPr>
                  </w:pPr>
                  <w:r w:rsidRPr="00FC633A">
                    <w:rPr>
                      <w:rFonts w:hint="eastAsia"/>
                      <w:szCs w:val="21"/>
                    </w:rPr>
                    <w:t>0.</w:t>
                  </w:r>
                  <w:r>
                    <w:rPr>
                      <w:rFonts w:hint="eastAsia"/>
                      <w:szCs w:val="21"/>
                    </w:rPr>
                    <w:t>0</w:t>
                  </w:r>
                  <w:r w:rsidR="006C271A">
                    <w:rPr>
                      <w:rFonts w:hint="eastAsia"/>
                      <w:szCs w:val="21"/>
                    </w:rPr>
                    <w:t>43</w:t>
                  </w:r>
                </w:p>
              </w:tc>
              <w:tc>
                <w:tcPr>
                  <w:tcW w:w="850" w:type="dxa"/>
                  <w:shd w:val="clear" w:color="auto" w:fill="auto"/>
                  <w:vAlign w:val="center"/>
                </w:tcPr>
                <w:p w:rsidR="00F14DA6" w:rsidRPr="00FC633A" w:rsidRDefault="006C271A" w:rsidP="000C03B9">
                  <w:pPr>
                    <w:snapToGrid w:val="0"/>
                    <w:spacing w:line="240" w:lineRule="atLeast"/>
                    <w:jc w:val="center"/>
                    <w:rPr>
                      <w:szCs w:val="21"/>
                    </w:rPr>
                  </w:pPr>
                  <w:r>
                    <w:rPr>
                      <w:rFonts w:hint="eastAsia"/>
                      <w:szCs w:val="21"/>
                    </w:rPr>
                    <w:t>--</w:t>
                  </w:r>
                </w:p>
              </w:tc>
              <w:tc>
                <w:tcPr>
                  <w:tcW w:w="858" w:type="dxa"/>
                  <w:shd w:val="clear" w:color="auto" w:fill="auto"/>
                  <w:vAlign w:val="center"/>
                </w:tcPr>
                <w:p w:rsidR="00F14DA6" w:rsidRPr="00FC633A" w:rsidRDefault="00F14DA6" w:rsidP="000C03B9">
                  <w:pPr>
                    <w:snapToGrid w:val="0"/>
                    <w:spacing w:line="240" w:lineRule="atLeast"/>
                    <w:jc w:val="center"/>
                    <w:rPr>
                      <w:szCs w:val="21"/>
                    </w:rPr>
                  </w:pPr>
                  <w:r>
                    <w:rPr>
                      <w:rFonts w:hint="eastAsia"/>
                      <w:szCs w:val="21"/>
                    </w:rPr>
                    <w:t>--</w:t>
                  </w:r>
                </w:p>
              </w:tc>
            </w:tr>
            <w:tr w:rsidR="00F14DA6" w:rsidRPr="009718D6" w:rsidTr="00CF2A31">
              <w:trPr>
                <w:trHeight w:val="649"/>
                <w:jc w:val="center"/>
              </w:trPr>
              <w:tc>
                <w:tcPr>
                  <w:tcW w:w="1303" w:type="dxa"/>
                  <w:shd w:val="clear" w:color="auto" w:fill="auto"/>
                  <w:vAlign w:val="center"/>
                </w:tcPr>
                <w:p w:rsidR="00F14DA6" w:rsidRDefault="006C271A" w:rsidP="006C271A">
                  <w:pPr>
                    <w:snapToGrid w:val="0"/>
                    <w:spacing w:line="240" w:lineRule="atLeast"/>
                    <w:jc w:val="center"/>
                    <w:rPr>
                      <w:szCs w:val="21"/>
                    </w:rPr>
                  </w:pPr>
                  <w:r>
                    <w:rPr>
                      <w:rFonts w:hint="eastAsia"/>
                      <w:szCs w:val="21"/>
                    </w:rPr>
                    <w:t>C</w:t>
                  </w:r>
                  <w:r>
                    <w:rPr>
                      <w:rFonts w:hint="eastAsia"/>
                      <w:szCs w:val="21"/>
                    </w:rPr>
                    <w:t>车间辊涂、胶黏</w:t>
                  </w:r>
                </w:p>
                <w:p w:rsidR="006C271A" w:rsidRPr="00C921BF" w:rsidRDefault="003C6DC8" w:rsidP="006C271A">
                  <w:pPr>
                    <w:snapToGrid w:val="0"/>
                    <w:spacing w:line="240" w:lineRule="atLeast"/>
                    <w:jc w:val="center"/>
                    <w:rPr>
                      <w:szCs w:val="21"/>
                    </w:rPr>
                  </w:pPr>
                  <w:r>
                    <w:rPr>
                      <w:rFonts w:hint="eastAsia"/>
                      <w:szCs w:val="21"/>
                    </w:rPr>
                    <w:t>隔间</w:t>
                  </w:r>
                </w:p>
              </w:tc>
              <w:tc>
                <w:tcPr>
                  <w:tcW w:w="1275" w:type="dxa"/>
                  <w:shd w:val="clear" w:color="auto" w:fill="auto"/>
                  <w:vAlign w:val="center"/>
                </w:tcPr>
                <w:p w:rsidR="00F14DA6" w:rsidRPr="00DA2BC1" w:rsidRDefault="00F14DA6" w:rsidP="006C271A">
                  <w:pPr>
                    <w:jc w:val="center"/>
                    <w:rPr>
                      <w:szCs w:val="21"/>
                    </w:rPr>
                  </w:pPr>
                  <w:r>
                    <w:rPr>
                      <w:rFonts w:hint="eastAsia"/>
                      <w:szCs w:val="21"/>
                    </w:rPr>
                    <w:t>120.</w:t>
                  </w:r>
                  <w:r w:rsidR="006C271A">
                    <w:rPr>
                      <w:rFonts w:hint="eastAsia"/>
                      <w:szCs w:val="21"/>
                    </w:rPr>
                    <w:t>424833</w:t>
                  </w:r>
                </w:p>
              </w:tc>
              <w:tc>
                <w:tcPr>
                  <w:tcW w:w="1134" w:type="dxa"/>
                  <w:shd w:val="clear" w:color="auto" w:fill="auto"/>
                  <w:vAlign w:val="center"/>
                </w:tcPr>
                <w:p w:rsidR="00F14DA6" w:rsidRPr="00DA2BC1" w:rsidRDefault="00F14DA6" w:rsidP="006C271A">
                  <w:pPr>
                    <w:jc w:val="center"/>
                    <w:rPr>
                      <w:szCs w:val="21"/>
                    </w:rPr>
                  </w:pPr>
                  <w:r>
                    <w:rPr>
                      <w:rFonts w:hint="eastAsia"/>
                      <w:szCs w:val="21"/>
                    </w:rPr>
                    <w:t>32.</w:t>
                  </w:r>
                  <w:r w:rsidR="006C271A">
                    <w:rPr>
                      <w:rFonts w:hint="eastAsia"/>
                      <w:szCs w:val="21"/>
                    </w:rPr>
                    <w:t>505462</w:t>
                  </w:r>
                </w:p>
              </w:tc>
              <w:tc>
                <w:tcPr>
                  <w:tcW w:w="709" w:type="dxa"/>
                  <w:shd w:val="clear" w:color="auto" w:fill="auto"/>
                  <w:vAlign w:val="center"/>
                </w:tcPr>
                <w:p w:rsidR="00F14DA6" w:rsidRDefault="00BC3965" w:rsidP="000C03B9">
                  <w:pPr>
                    <w:snapToGrid w:val="0"/>
                    <w:spacing w:line="240" w:lineRule="atLeast"/>
                    <w:jc w:val="center"/>
                    <w:rPr>
                      <w:szCs w:val="21"/>
                    </w:rPr>
                  </w:pPr>
                  <w:r>
                    <w:rPr>
                      <w:rFonts w:hint="eastAsia"/>
                      <w:szCs w:val="21"/>
                    </w:rPr>
                    <w:t>5</w:t>
                  </w:r>
                </w:p>
              </w:tc>
              <w:tc>
                <w:tcPr>
                  <w:tcW w:w="709" w:type="dxa"/>
                  <w:shd w:val="clear" w:color="auto" w:fill="auto"/>
                  <w:vAlign w:val="center"/>
                </w:tcPr>
                <w:p w:rsidR="00F14DA6" w:rsidRDefault="003C6DC8" w:rsidP="000C03B9">
                  <w:pPr>
                    <w:snapToGrid w:val="0"/>
                    <w:spacing w:line="240" w:lineRule="atLeast"/>
                    <w:jc w:val="center"/>
                    <w:rPr>
                      <w:szCs w:val="21"/>
                    </w:rPr>
                  </w:pPr>
                  <w:r>
                    <w:rPr>
                      <w:rFonts w:hint="eastAsia"/>
                      <w:szCs w:val="21"/>
                    </w:rPr>
                    <w:t>5</w:t>
                  </w:r>
                  <w:r w:rsidR="006C271A">
                    <w:rPr>
                      <w:rFonts w:hint="eastAsia"/>
                      <w:szCs w:val="21"/>
                    </w:rPr>
                    <w:t>1.2</w:t>
                  </w:r>
                </w:p>
              </w:tc>
              <w:tc>
                <w:tcPr>
                  <w:tcW w:w="709" w:type="dxa"/>
                  <w:shd w:val="clear" w:color="auto" w:fill="auto"/>
                  <w:vAlign w:val="center"/>
                </w:tcPr>
                <w:p w:rsidR="00F14DA6" w:rsidRDefault="003C6DC8" w:rsidP="000C03B9">
                  <w:pPr>
                    <w:snapToGrid w:val="0"/>
                    <w:spacing w:line="240" w:lineRule="atLeast"/>
                    <w:jc w:val="center"/>
                    <w:rPr>
                      <w:szCs w:val="21"/>
                    </w:rPr>
                  </w:pPr>
                  <w:r>
                    <w:rPr>
                      <w:rFonts w:hint="eastAsia"/>
                      <w:szCs w:val="21"/>
                    </w:rPr>
                    <w:t>18</w:t>
                  </w:r>
                </w:p>
              </w:tc>
              <w:tc>
                <w:tcPr>
                  <w:tcW w:w="1134" w:type="dxa"/>
                  <w:shd w:val="clear" w:color="auto" w:fill="auto"/>
                  <w:vAlign w:val="center"/>
                </w:tcPr>
                <w:p w:rsidR="00F14DA6" w:rsidRDefault="00F14DA6" w:rsidP="000C03B9">
                  <w:pPr>
                    <w:snapToGrid w:val="0"/>
                    <w:spacing w:line="240" w:lineRule="atLeast"/>
                    <w:jc w:val="center"/>
                    <w:rPr>
                      <w:szCs w:val="21"/>
                    </w:rPr>
                  </w:pPr>
                  <w:r>
                    <w:rPr>
                      <w:rFonts w:hint="eastAsia"/>
                      <w:szCs w:val="21"/>
                    </w:rPr>
                    <w:t>15</w:t>
                  </w:r>
                </w:p>
              </w:tc>
              <w:tc>
                <w:tcPr>
                  <w:tcW w:w="850" w:type="dxa"/>
                  <w:shd w:val="clear" w:color="auto" w:fill="auto"/>
                  <w:vAlign w:val="center"/>
                </w:tcPr>
                <w:p w:rsidR="00F14DA6" w:rsidRDefault="003C6DC8" w:rsidP="000C03B9">
                  <w:pPr>
                    <w:snapToGrid w:val="0"/>
                    <w:spacing w:line="240" w:lineRule="atLeast"/>
                    <w:jc w:val="center"/>
                    <w:rPr>
                      <w:szCs w:val="21"/>
                    </w:rPr>
                  </w:pPr>
                  <w:r>
                    <w:rPr>
                      <w:rFonts w:hint="eastAsia"/>
                      <w:szCs w:val="21"/>
                    </w:rPr>
                    <w:t>10.5</w:t>
                  </w:r>
                </w:p>
              </w:tc>
              <w:tc>
                <w:tcPr>
                  <w:tcW w:w="851" w:type="dxa"/>
                  <w:shd w:val="clear" w:color="auto" w:fill="auto"/>
                  <w:vAlign w:val="center"/>
                </w:tcPr>
                <w:p w:rsidR="00F14DA6" w:rsidRPr="00FC633A" w:rsidRDefault="003C6DC8" w:rsidP="003C6DC8">
                  <w:pPr>
                    <w:snapToGrid w:val="0"/>
                    <w:spacing w:line="240" w:lineRule="atLeast"/>
                    <w:jc w:val="center"/>
                    <w:rPr>
                      <w:szCs w:val="21"/>
                    </w:rPr>
                  </w:pPr>
                  <w:r>
                    <w:rPr>
                      <w:rFonts w:hint="eastAsia"/>
                      <w:szCs w:val="21"/>
                    </w:rPr>
                    <w:t>--</w:t>
                  </w:r>
                </w:p>
              </w:tc>
              <w:tc>
                <w:tcPr>
                  <w:tcW w:w="850" w:type="dxa"/>
                  <w:shd w:val="clear" w:color="auto" w:fill="auto"/>
                  <w:vAlign w:val="center"/>
                </w:tcPr>
                <w:p w:rsidR="00F14DA6" w:rsidRDefault="00F14DA6" w:rsidP="006C271A">
                  <w:pPr>
                    <w:snapToGrid w:val="0"/>
                    <w:spacing w:line="240" w:lineRule="atLeast"/>
                    <w:jc w:val="center"/>
                    <w:rPr>
                      <w:szCs w:val="21"/>
                    </w:rPr>
                  </w:pPr>
                  <w:r>
                    <w:rPr>
                      <w:rFonts w:hint="eastAsia"/>
                      <w:szCs w:val="21"/>
                    </w:rPr>
                    <w:t>0.0</w:t>
                  </w:r>
                  <w:r w:rsidR="006C271A">
                    <w:rPr>
                      <w:rFonts w:hint="eastAsia"/>
                      <w:szCs w:val="21"/>
                    </w:rPr>
                    <w:t>539</w:t>
                  </w:r>
                </w:p>
              </w:tc>
              <w:tc>
                <w:tcPr>
                  <w:tcW w:w="858" w:type="dxa"/>
                  <w:shd w:val="clear" w:color="auto" w:fill="auto"/>
                  <w:vAlign w:val="center"/>
                </w:tcPr>
                <w:p w:rsidR="00F14DA6" w:rsidRDefault="00F14DA6" w:rsidP="006C271A">
                  <w:pPr>
                    <w:snapToGrid w:val="0"/>
                    <w:spacing w:line="240" w:lineRule="atLeast"/>
                    <w:jc w:val="center"/>
                    <w:rPr>
                      <w:szCs w:val="21"/>
                    </w:rPr>
                  </w:pPr>
                  <w:r>
                    <w:rPr>
                      <w:rFonts w:hint="eastAsia"/>
                      <w:szCs w:val="21"/>
                    </w:rPr>
                    <w:t>0.</w:t>
                  </w:r>
                  <w:r w:rsidR="006C271A">
                    <w:rPr>
                      <w:rFonts w:hint="eastAsia"/>
                      <w:szCs w:val="21"/>
                    </w:rPr>
                    <w:t>043</w:t>
                  </w:r>
                </w:p>
              </w:tc>
            </w:tr>
            <w:tr w:rsidR="006C271A" w:rsidRPr="009718D6" w:rsidTr="00CF2A31">
              <w:trPr>
                <w:trHeight w:val="649"/>
                <w:jc w:val="center"/>
              </w:trPr>
              <w:tc>
                <w:tcPr>
                  <w:tcW w:w="1303" w:type="dxa"/>
                  <w:shd w:val="clear" w:color="auto" w:fill="auto"/>
                  <w:vAlign w:val="center"/>
                </w:tcPr>
                <w:p w:rsidR="006C271A" w:rsidRDefault="006C271A" w:rsidP="006C271A">
                  <w:pPr>
                    <w:snapToGrid w:val="0"/>
                    <w:spacing w:line="240" w:lineRule="atLeast"/>
                    <w:jc w:val="center"/>
                    <w:rPr>
                      <w:szCs w:val="21"/>
                    </w:rPr>
                  </w:pPr>
                  <w:r>
                    <w:rPr>
                      <w:rFonts w:hint="eastAsia"/>
                      <w:szCs w:val="21"/>
                    </w:rPr>
                    <w:t>C</w:t>
                  </w:r>
                  <w:r>
                    <w:rPr>
                      <w:rFonts w:hint="eastAsia"/>
                      <w:szCs w:val="21"/>
                    </w:rPr>
                    <w:t>车间喷漆晾干区域</w:t>
                  </w:r>
                </w:p>
              </w:tc>
              <w:tc>
                <w:tcPr>
                  <w:tcW w:w="1275" w:type="dxa"/>
                  <w:shd w:val="clear" w:color="auto" w:fill="auto"/>
                  <w:vAlign w:val="center"/>
                </w:tcPr>
                <w:p w:rsidR="006C271A" w:rsidRDefault="006C271A" w:rsidP="006C271A">
                  <w:pPr>
                    <w:jc w:val="center"/>
                    <w:rPr>
                      <w:szCs w:val="21"/>
                    </w:rPr>
                  </w:pPr>
                  <w:r>
                    <w:rPr>
                      <w:rFonts w:hint="eastAsia"/>
                      <w:szCs w:val="21"/>
                    </w:rPr>
                    <w:t>120.424195</w:t>
                  </w:r>
                </w:p>
              </w:tc>
              <w:tc>
                <w:tcPr>
                  <w:tcW w:w="1134" w:type="dxa"/>
                  <w:shd w:val="clear" w:color="auto" w:fill="auto"/>
                  <w:vAlign w:val="center"/>
                </w:tcPr>
                <w:p w:rsidR="006C271A" w:rsidRDefault="006C271A" w:rsidP="006C271A">
                  <w:pPr>
                    <w:jc w:val="center"/>
                    <w:rPr>
                      <w:szCs w:val="21"/>
                    </w:rPr>
                  </w:pPr>
                  <w:r>
                    <w:rPr>
                      <w:rFonts w:hint="eastAsia"/>
                      <w:szCs w:val="21"/>
                    </w:rPr>
                    <w:t>32.505928</w:t>
                  </w:r>
                </w:p>
              </w:tc>
              <w:tc>
                <w:tcPr>
                  <w:tcW w:w="709" w:type="dxa"/>
                  <w:shd w:val="clear" w:color="auto" w:fill="auto"/>
                  <w:vAlign w:val="center"/>
                </w:tcPr>
                <w:p w:rsidR="006C271A" w:rsidRDefault="00BC3965" w:rsidP="000C03B9">
                  <w:pPr>
                    <w:snapToGrid w:val="0"/>
                    <w:spacing w:line="240" w:lineRule="atLeast"/>
                    <w:jc w:val="center"/>
                    <w:rPr>
                      <w:szCs w:val="21"/>
                    </w:rPr>
                  </w:pPr>
                  <w:r>
                    <w:rPr>
                      <w:rFonts w:hint="eastAsia"/>
                      <w:szCs w:val="21"/>
                    </w:rPr>
                    <w:t>5</w:t>
                  </w:r>
                </w:p>
              </w:tc>
              <w:tc>
                <w:tcPr>
                  <w:tcW w:w="709" w:type="dxa"/>
                  <w:shd w:val="clear" w:color="auto" w:fill="auto"/>
                  <w:vAlign w:val="center"/>
                </w:tcPr>
                <w:p w:rsidR="006C271A" w:rsidRDefault="006C271A" w:rsidP="000C03B9">
                  <w:pPr>
                    <w:snapToGrid w:val="0"/>
                    <w:spacing w:line="240" w:lineRule="atLeast"/>
                    <w:jc w:val="center"/>
                    <w:rPr>
                      <w:szCs w:val="21"/>
                    </w:rPr>
                  </w:pPr>
                  <w:r>
                    <w:rPr>
                      <w:rFonts w:hint="eastAsia"/>
                      <w:szCs w:val="21"/>
                    </w:rPr>
                    <w:t>60</w:t>
                  </w:r>
                </w:p>
              </w:tc>
              <w:tc>
                <w:tcPr>
                  <w:tcW w:w="709" w:type="dxa"/>
                  <w:shd w:val="clear" w:color="auto" w:fill="auto"/>
                  <w:vAlign w:val="center"/>
                </w:tcPr>
                <w:p w:rsidR="006C271A" w:rsidRDefault="003C6DC8" w:rsidP="000C03B9">
                  <w:pPr>
                    <w:snapToGrid w:val="0"/>
                    <w:spacing w:line="240" w:lineRule="atLeast"/>
                    <w:jc w:val="center"/>
                    <w:rPr>
                      <w:szCs w:val="21"/>
                    </w:rPr>
                  </w:pPr>
                  <w:r>
                    <w:rPr>
                      <w:rFonts w:hint="eastAsia"/>
                      <w:szCs w:val="21"/>
                    </w:rPr>
                    <w:t>48.2</w:t>
                  </w:r>
                </w:p>
              </w:tc>
              <w:tc>
                <w:tcPr>
                  <w:tcW w:w="1134" w:type="dxa"/>
                  <w:shd w:val="clear" w:color="auto" w:fill="auto"/>
                  <w:vAlign w:val="center"/>
                </w:tcPr>
                <w:p w:rsidR="006C271A" w:rsidRDefault="006C271A" w:rsidP="000C03B9">
                  <w:pPr>
                    <w:snapToGrid w:val="0"/>
                    <w:spacing w:line="240" w:lineRule="atLeast"/>
                    <w:jc w:val="center"/>
                    <w:rPr>
                      <w:szCs w:val="21"/>
                    </w:rPr>
                  </w:pPr>
                  <w:r>
                    <w:rPr>
                      <w:rFonts w:hint="eastAsia"/>
                      <w:szCs w:val="21"/>
                    </w:rPr>
                    <w:t>15</w:t>
                  </w:r>
                </w:p>
              </w:tc>
              <w:tc>
                <w:tcPr>
                  <w:tcW w:w="850" w:type="dxa"/>
                  <w:shd w:val="clear" w:color="auto" w:fill="auto"/>
                  <w:vAlign w:val="center"/>
                </w:tcPr>
                <w:p w:rsidR="006C271A" w:rsidRDefault="003C6DC8" w:rsidP="000C03B9">
                  <w:pPr>
                    <w:snapToGrid w:val="0"/>
                    <w:spacing w:line="240" w:lineRule="atLeast"/>
                    <w:jc w:val="center"/>
                    <w:rPr>
                      <w:szCs w:val="21"/>
                    </w:rPr>
                  </w:pPr>
                  <w:r>
                    <w:rPr>
                      <w:rFonts w:hint="eastAsia"/>
                      <w:szCs w:val="21"/>
                    </w:rPr>
                    <w:t>10.5</w:t>
                  </w:r>
                </w:p>
              </w:tc>
              <w:tc>
                <w:tcPr>
                  <w:tcW w:w="851" w:type="dxa"/>
                  <w:shd w:val="clear" w:color="auto" w:fill="auto"/>
                  <w:vAlign w:val="center"/>
                </w:tcPr>
                <w:p w:rsidR="006C271A" w:rsidRDefault="003C6DC8" w:rsidP="000C03B9">
                  <w:pPr>
                    <w:snapToGrid w:val="0"/>
                    <w:spacing w:line="240" w:lineRule="atLeast"/>
                    <w:jc w:val="center"/>
                    <w:rPr>
                      <w:szCs w:val="21"/>
                    </w:rPr>
                  </w:pPr>
                  <w:r>
                    <w:rPr>
                      <w:rFonts w:hint="eastAsia"/>
                      <w:szCs w:val="21"/>
                    </w:rPr>
                    <w:t>0.0087</w:t>
                  </w:r>
                </w:p>
              </w:tc>
              <w:tc>
                <w:tcPr>
                  <w:tcW w:w="850" w:type="dxa"/>
                  <w:shd w:val="clear" w:color="auto" w:fill="auto"/>
                  <w:vAlign w:val="center"/>
                </w:tcPr>
                <w:p w:rsidR="006C271A" w:rsidRDefault="006C271A" w:rsidP="00F865D3">
                  <w:pPr>
                    <w:snapToGrid w:val="0"/>
                    <w:spacing w:line="240" w:lineRule="atLeast"/>
                    <w:jc w:val="center"/>
                    <w:rPr>
                      <w:szCs w:val="21"/>
                    </w:rPr>
                  </w:pPr>
                  <w:r>
                    <w:rPr>
                      <w:rFonts w:hint="eastAsia"/>
                      <w:szCs w:val="21"/>
                    </w:rPr>
                    <w:t>0.</w:t>
                  </w:r>
                  <w:r w:rsidR="00F865D3">
                    <w:rPr>
                      <w:rFonts w:hint="eastAsia"/>
                      <w:szCs w:val="21"/>
                    </w:rPr>
                    <w:t>083</w:t>
                  </w:r>
                </w:p>
              </w:tc>
              <w:tc>
                <w:tcPr>
                  <w:tcW w:w="858" w:type="dxa"/>
                  <w:shd w:val="clear" w:color="auto" w:fill="auto"/>
                  <w:vAlign w:val="center"/>
                </w:tcPr>
                <w:p w:rsidR="006C271A" w:rsidRDefault="006C271A" w:rsidP="00F865D3">
                  <w:pPr>
                    <w:snapToGrid w:val="0"/>
                    <w:spacing w:line="240" w:lineRule="atLeast"/>
                    <w:jc w:val="center"/>
                    <w:rPr>
                      <w:szCs w:val="21"/>
                    </w:rPr>
                  </w:pPr>
                  <w:r>
                    <w:rPr>
                      <w:rFonts w:hint="eastAsia"/>
                      <w:szCs w:val="21"/>
                    </w:rPr>
                    <w:t>0.1</w:t>
                  </w:r>
                  <w:r w:rsidR="00F865D3">
                    <w:rPr>
                      <w:rFonts w:hint="eastAsia"/>
                      <w:szCs w:val="21"/>
                    </w:rPr>
                    <w:t>417</w:t>
                  </w:r>
                </w:p>
              </w:tc>
            </w:tr>
            <w:tr w:rsidR="00F14DA6" w:rsidRPr="009718D6" w:rsidTr="00CF2A31">
              <w:trPr>
                <w:trHeight w:val="649"/>
                <w:jc w:val="center"/>
              </w:trPr>
              <w:tc>
                <w:tcPr>
                  <w:tcW w:w="1303" w:type="dxa"/>
                  <w:shd w:val="clear" w:color="auto" w:fill="auto"/>
                  <w:vAlign w:val="center"/>
                </w:tcPr>
                <w:p w:rsidR="00F14DA6" w:rsidRPr="00C921BF" w:rsidRDefault="006C271A" w:rsidP="006C271A">
                  <w:pPr>
                    <w:snapToGrid w:val="0"/>
                    <w:spacing w:line="240" w:lineRule="atLeast"/>
                    <w:jc w:val="center"/>
                    <w:rPr>
                      <w:szCs w:val="21"/>
                    </w:rPr>
                  </w:pPr>
                  <w:r>
                    <w:rPr>
                      <w:rFonts w:hint="eastAsia"/>
                      <w:szCs w:val="21"/>
                    </w:rPr>
                    <w:t>D</w:t>
                  </w:r>
                  <w:r w:rsidR="00F14DA6" w:rsidRPr="00C921BF">
                    <w:rPr>
                      <w:rFonts w:hint="eastAsia"/>
                      <w:szCs w:val="21"/>
                    </w:rPr>
                    <w:t>车间</w:t>
                  </w:r>
                </w:p>
              </w:tc>
              <w:tc>
                <w:tcPr>
                  <w:tcW w:w="1275" w:type="dxa"/>
                  <w:shd w:val="clear" w:color="auto" w:fill="auto"/>
                  <w:vAlign w:val="center"/>
                </w:tcPr>
                <w:p w:rsidR="00F14DA6" w:rsidRPr="00DA2BC1" w:rsidRDefault="00F14DA6" w:rsidP="006C271A">
                  <w:pPr>
                    <w:jc w:val="center"/>
                    <w:rPr>
                      <w:szCs w:val="21"/>
                    </w:rPr>
                  </w:pPr>
                  <w:r>
                    <w:rPr>
                      <w:rFonts w:hint="eastAsia"/>
                      <w:szCs w:val="21"/>
                    </w:rPr>
                    <w:t>120.</w:t>
                  </w:r>
                  <w:r w:rsidR="006C271A">
                    <w:rPr>
                      <w:rFonts w:hint="eastAsia"/>
                      <w:szCs w:val="21"/>
                    </w:rPr>
                    <w:t>422991</w:t>
                  </w:r>
                </w:p>
              </w:tc>
              <w:tc>
                <w:tcPr>
                  <w:tcW w:w="1134" w:type="dxa"/>
                  <w:shd w:val="clear" w:color="auto" w:fill="auto"/>
                  <w:vAlign w:val="center"/>
                </w:tcPr>
                <w:p w:rsidR="00F14DA6" w:rsidRPr="00DA2BC1" w:rsidRDefault="00F14DA6" w:rsidP="006C271A">
                  <w:pPr>
                    <w:jc w:val="center"/>
                    <w:rPr>
                      <w:szCs w:val="21"/>
                    </w:rPr>
                  </w:pPr>
                  <w:r>
                    <w:rPr>
                      <w:rFonts w:hint="eastAsia"/>
                      <w:szCs w:val="21"/>
                    </w:rPr>
                    <w:t>32.</w:t>
                  </w:r>
                  <w:r w:rsidR="006C271A">
                    <w:rPr>
                      <w:rFonts w:hint="eastAsia"/>
                      <w:szCs w:val="21"/>
                    </w:rPr>
                    <w:t>506545</w:t>
                  </w:r>
                </w:p>
              </w:tc>
              <w:tc>
                <w:tcPr>
                  <w:tcW w:w="709" w:type="dxa"/>
                  <w:shd w:val="clear" w:color="auto" w:fill="auto"/>
                  <w:vAlign w:val="center"/>
                </w:tcPr>
                <w:p w:rsidR="00F14DA6" w:rsidRDefault="00BC3965" w:rsidP="000C03B9">
                  <w:pPr>
                    <w:snapToGrid w:val="0"/>
                    <w:spacing w:line="240" w:lineRule="atLeast"/>
                    <w:jc w:val="center"/>
                    <w:rPr>
                      <w:szCs w:val="21"/>
                    </w:rPr>
                  </w:pPr>
                  <w:r>
                    <w:rPr>
                      <w:rFonts w:hint="eastAsia"/>
                      <w:szCs w:val="21"/>
                    </w:rPr>
                    <w:t>5</w:t>
                  </w:r>
                </w:p>
              </w:tc>
              <w:tc>
                <w:tcPr>
                  <w:tcW w:w="709" w:type="dxa"/>
                  <w:shd w:val="clear" w:color="auto" w:fill="auto"/>
                  <w:vAlign w:val="center"/>
                </w:tcPr>
                <w:p w:rsidR="00F14DA6" w:rsidRDefault="006C271A" w:rsidP="000C03B9">
                  <w:pPr>
                    <w:snapToGrid w:val="0"/>
                    <w:spacing w:line="240" w:lineRule="atLeast"/>
                    <w:jc w:val="center"/>
                    <w:rPr>
                      <w:szCs w:val="21"/>
                    </w:rPr>
                  </w:pPr>
                  <w:r>
                    <w:rPr>
                      <w:rFonts w:hint="eastAsia"/>
                      <w:szCs w:val="21"/>
                    </w:rPr>
                    <w:t>68.2</w:t>
                  </w:r>
                </w:p>
              </w:tc>
              <w:tc>
                <w:tcPr>
                  <w:tcW w:w="709" w:type="dxa"/>
                  <w:shd w:val="clear" w:color="auto" w:fill="auto"/>
                  <w:vAlign w:val="center"/>
                </w:tcPr>
                <w:p w:rsidR="00F14DA6" w:rsidRDefault="006C271A" w:rsidP="000C03B9">
                  <w:pPr>
                    <w:snapToGrid w:val="0"/>
                    <w:spacing w:line="240" w:lineRule="atLeast"/>
                    <w:jc w:val="center"/>
                    <w:rPr>
                      <w:szCs w:val="21"/>
                    </w:rPr>
                  </w:pPr>
                  <w:r>
                    <w:rPr>
                      <w:rFonts w:hint="eastAsia"/>
                      <w:szCs w:val="21"/>
                    </w:rPr>
                    <w:t>28.4</w:t>
                  </w:r>
                </w:p>
              </w:tc>
              <w:tc>
                <w:tcPr>
                  <w:tcW w:w="1134" w:type="dxa"/>
                  <w:shd w:val="clear" w:color="auto" w:fill="auto"/>
                  <w:vAlign w:val="center"/>
                </w:tcPr>
                <w:p w:rsidR="00F14DA6" w:rsidRDefault="00F14DA6" w:rsidP="000C03B9">
                  <w:pPr>
                    <w:snapToGrid w:val="0"/>
                    <w:spacing w:line="240" w:lineRule="atLeast"/>
                    <w:jc w:val="center"/>
                    <w:rPr>
                      <w:szCs w:val="21"/>
                    </w:rPr>
                  </w:pPr>
                  <w:r>
                    <w:rPr>
                      <w:rFonts w:hint="eastAsia"/>
                      <w:szCs w:val="21"/>
                    </w:rPr>
                    <w:t>15</w:t>
                  </w:r>
                </w:p>
              </w:tc>
              <w:tc>
                <w:tcPr>
                  <w:tcW w:w="850" w:type="dxa"/>
                  <w:shd w:val="clear" w:color="auto" w:fill="auto"/>
                  <w:vAlign w:val="center"/>
                </w:tcPr>
                <w:p w:rsidR="00F14DA6" w:rsidRDefault="00F14DA6" w:rsidP="000C03B9">
                  <w:pPr>
                    <w:snapToGrid w:val="0"/>
                    <w:spacing w:line="240" w:lineRule="atLeast"/>
                    <w:jc w:val="center"/>
                    <w:rPr>
                      <w:szCs w:val="21"/>
                    </w:rPr>
                  </w:pPr>
                  <w:r>
                    <w:rPr>
                      <w:rFonts w:hint="eastAsia"/>
                      <w:szCs w:val="21"/>
                    </w:rPr>
                    <w:t>15</w:t>
                  </w:r>
                </w:p>
              </w:tc>
              <w:tc>
                <w:tcPr>
                  <w:tcW w:w="851" w:type="dxa"/>
                  <w:shd w:val="clear" w:color="auto" w:fill="auto"/>
                  <w:vAlign w:val="center"/>
                </w:tcPr>
                <w:p w:rsidR="00F14DA6" w:rsidRPr="00FC633A" w:rsidRDefault="006C271A" w:rsidP="000C03B9">
                  <w:pPr>
                    <w:snapToGrid w:val="0"/>
                    <w:spacing w:line="240" w:lineRule="atLeast"/>
                    <w:jc w:val="center"/>
                    <w:rPr>
                      <w:szCs w:val="21"/>
                    </w:rPr>
                  </w:pPr>
                  <w:r>
                    <w:rPr>
                      <w:rFonts w:hint="eastAsia"/>
                      <w:szCs w:val="21"/>
                    </w:rPr>
                    <w:t>0.0173</w:t>
                  </w:r>
                </w:p>
              </w:tc>
              <w:tc>
                <w:tcPr>
                  <w:tcW w:w="850" w:type="dxa"/>
                  <w:shd w:val="clear" w:color="auto" w:fill="auto"/>
                  <w:vAlign w:val="center"/>
                </w:tcPr>
                <w:p w:rsidR="00F14DA6" w:rsidRDefault="00F14DA6" w:rsidP="00F865D3">
                  <w:pPr>
                    <w:snapToGrid w:val="0"/>
                    <w:spacing w:line="240" w:lineRule="atLeast"/>
                    <w:jc w:val="center"/>
                    <w:rPr>
                      <w:szCs w:val="21"/>
                    </w:rPr>
                  </w:pPr>
                  <w:r>
                    <w:rPr>
                      <w:rFonts w:hint="eastAsia"/>
                      <w:szCs w:val="21"/>
                    </w:rPr>
                    <w:t>0.0</w:t>
                  </w:r>
                  <w:r w:rsidR="00F865D3">
                    <w:rPr>
                      <w:rFonts w:hint="eastAsia"/>
                      <w:szCs w:val="21"/>
                    </w:rPr>
                    <w:t>66</w:t>
                  </w:r>
                </w:p>
              </w:tc>
              <w:tc>
                <w:tcPr>
                  <w:tcW w:w="858" w:type="dxa"/>
                  <w:shd w:val="clear" w:color="auto" w:fill="auto"/>
                  <w:vAlign w:val="center"/>
                </w:tcPr>
                <w:p w:rsidR="00F14DA6" w:rsidRDefault="00F14DA6" w:rsidP="00F865D3">
                  <w:pPr>
                    <w:snapToGrid w:val="0"/>
                    <w:spacing w:line="240" w:lineRule="atLeast"/>
                    <w:jc w:val="center"/>
                    <w:rPr>
                      <w:szCs w:val="21"/>
                    </w:rPr>
                  </w:pPr>
                  <w:r>
                    <w:rPr>
                      <w:rFonts w:hint="eastAsia"/>
                      <w:szCs w:val="21"/>
                    </w:rPr>
                    <w:t>0.</w:t>
                  </w:r>
                  <w:r w:rsidR="00F865D3">
                    <w:rPr>
                      <w:rFonts w:hint="eastAsia"/>
                      <w:szCs w:val="21"/>
                    </w:rPr>
                    <w:t>0897</w:t>
                  </w:r>
                </w:p>
              </w:tc>
            </w:tr>
          </w:tbl>
          <w:p w:rsidR="00F14DA6" w:rsidRDefault="00F14DA6" w:rsidP="00F14DA6">
            <w:pPr>
              <w:spacing w:line="480" w:lineRule="exact"/>
              <w:ind w:firstLineChars="200" w:firstLine="480"/>
              <w:rPr>
                <w:sz w:val="24"/>
              </w:rPr>
            </w:pPr>
            <w:r w:rsidRPr="009B301B">
              <w:rPr>
                <w:sz w:val="24"/>
              </w:rPr>
              <w:t>估算模式所用参数见表</w:t>
            </w:r>
            <w:r w:rsidRPr="009B301B">
              <w:rPr>
                <w:sz w:val="24"/>
              </w:rPr>
              <w:t>7-</w:t>
            </w:r>
            <w:r w:rsidRPr="009B301B">
              <w:rPr>
                <w:rFonts w:hint="eastAsia"/>
                <w:sz w:val="24"/>
              </w:rPr>
              <w:t>11</w:t>
            </w:r>
            <w:r w:rsidRPr="009B301B">
              <w:rPr>
                <w:rFonts w:hint="eastAsia"/>
                <w:sz w:val="24"/>
              </w:rPr>
              <w:t>：</w:t>
            </w:r>
          </w:p>
          <w:p w:rsidR="00CF2A31" w:rsidRPr="009B301B" w:rsidRDefault="00CF2A31" w:rsidP="00F14DA6">
            <w:pPr>
              <w:spacing w:line="480" w:lineRule="exact"/>
              <w:ind w:firstLineChars="200" w:firstLine="480"/>
              <w:rPr>
                <w:sz w:val="24"/>
              </w:rPr>
            </w:pPr>
          </w:p>
          <w:p w:rsidR="00F14DA6" w:rsidRPr="009B301B" w:rsidRDefault="00F14DA6" w:rsidP="00D303F7">
            <w:pPr>
              <w:spacing w:beforeLines="50" w:line="360" w:lineRule="auto"/>
              <w:ind w:firstLineChars="176" w:firstLine="424"/>
              <w:jc w:val="center"/>
              <w:rPr>
                <w:b/>
                <w:sz w:val="24"/>
              </w:rPr>
            </w:pPr>
            <w:r w:rsidRPr="009B301B">
              <w:rPr>
                <w:rFonts w:hint="eastAsia"/>
                <w:b/>
                <w:sz w:val="24"/>
              </w:rPr>
              <w:lastRenderedPageBreak/>
              <w:t>表</w:t>
            </w:r>
            <w:r w:rsidRPr="009B301B">
              <w:rPr>
                <w:rFonts w:hint="eastAsia"/>
                <w:b/>
                <w:sz w:val="24"/>
              </w:rPr>
              <w:t>7-1</w:t>
            </w:r>
            <w:r w:rsidR="00AE64CB">
              <w:rPr>
                <w:rFonts w:hint="eastAsia"/>
                <w:b/>
                <w:sz w:val="24"/>
              </w:rPr>
              <w:t>0</w:t>
            </w:r>
            <w:r w:rsidRPr="009B301B">
              <w:rPr>
                <w:b/>
                <w:sz w:val="24"/>
              </w:rPr>
              <w:t xml:space="preserve"> </w:t>
            </w:r>
            <w:r w:rsidRPr="009B301B">
              <w:rPr>
                <w:b/>
                <w:sz w:val="24"/>
              </w:rPr>
              <w:t>估算模型参数表</w:t>
            </w:r>
          </w:p>
          <w:tbl>
            <w:tblPr>
              <w:tblW w:w="4963" w:type="pct"/>
              <w:jc w:val="center"/>
              <w:tblBorders>
                <w:top w:val="single" w:sz="12" w:space="0" w:color="auto"/>
                <w:bottom w:val="single" w:sz="12" w:space="0" w:color="auto"/>
                <w:insideH w:val="single" w:sz="4" w:space="0" w:color="auto"/>
                <w:insideV w:val="single" w:sz="4" w:space="0" w:color="auto"/>
              </w:tblBorders>
              <w:tblLook w:val="04A0"/>
            </w:tblPr>
            <w:tblGrid>
              <w:gridCol w:w="2149"/>
              <w:gridCol w:w="3852"/>
              <w:gridCol w:w="4321"/>
            </w:tblGrid>
            <w:tr w:rsidR="00F14DA6" w:rsidRPr="00C921BF" w:rsidTr="005F60D8">
              <w:trPr>
                <w:trHeight w:val="234"/>
                <w:jc w:val="center"/>
              </w:trPr>
              <w:tc>
                <w:tcPr>
                  <w:tcW w:w="2907" w:type="pct"/>
                  <w:gridSpan w:val="2"/>
                  <w:shd w:val="clear" w:color="auto" w:fill="auto"/>
                  <w:vAlign w:val="center"/>
                </w:tcPr>
                <w:p w:rsidR="00F14DA6" w:rsidRPr="00C921BF" w:rsidRDefault="00F14DA6" w:rsidP="000C03B9">
                  <w:pPr>
                    <w:snapToGrid w:val="0"/>
                    <w:spacing w:line="240" w:lineRule="atLeast"/>
                    <w:ind w:firstLineChars="200" w:firstLine="422"/>
                    <w:jc w:val="center"/>
                    <w:rPr>
                      <w:b/>
                      <w:szCs w:val="21"/>
                    </w:rPr>
                  </w:pPr>
                  <w:r w:rsidRPr="00C921BF">
                    <w:rPr>
                      <w:b/>
                      <w:szCs w:val="21"/>
                    </w:rPr>
                    <w:t>参数</w:t>
                  </w:r>
                </w:p>
              </w:tc>
              <w:tc>
                <w:tcPr>
                  <w:tcW w:w="2093" w:type="pct"/>
                  <w:shd w:val="clear" w:color="auto" w:fill="auto"/>
                  <w:vAlign w:val="center"/>
                </w:tcPr>
                <w:p w:rsidR="00F14DA6" w:rsidRPr="00C921BF" w:rsidRDefault="00F14DA6" w:rsidP="000C03B9">
                  <w:pPr>
                    <w:snapToGrid w:val="0"/>
                    <w:spacing w:line="240" w:lineRule="atLeast"/>
                    <w:ind w:firstLineChars="200" w:firstLine="422"/>
                    <w:jc w:val="center"/>
                    <w:rPr>
                      <w:b/>
                      <w:szCs w:val="21"/>
                    </w:rPr>
                  </w:pPr>
                  <w:r w:rsidRPr="00C921BF">
                    <w:rPr>
                      <w:b/>
                      <w:szCs w:val="21"/>
                    </w:rPr>
                    <w:t>取值</w:t>
                  </w:r>
                </w:p>
              </w:tc>
            </w:tr>
            <w:tr w:rsidR="00F14DA6" w:rsidRPr="00C921BF" w:rsidTr="005F60D8">
              <w:trPr>
                <w:trHeight w:val="319"/>
                <w:jc w:val="center"/>
              </w:trPr>
              <w:tc>
                <w:tcPr>
                  <w:tcW w:w="1041" w:type="pct"/>
                  <w:vMerge w:val="restart"/>
                  <w:shd w:val="clear" w:color="auto" w:fill="auto"/>
                  <w:vAlign w:val="center"/>
                </w:tcPr>
                <w:p w:rsidR="00F14DA6" w:rsidRPr="00C921BF" w:rsidRDefault="00F14DA6" w:rsidP="000C03B9">
                  <w:pPr>
                    <w:snapToGrid w:val="0"/>
                    <w:spacing w:line="240" w:lineRule="atLeast"/>
                    <w:ind w:firstLineChars="100" w:firstLine="210"/>
                    <w:rPr>
                      <w:szCs w:val="21"/>
                    </w:rPr>
                  </w:pPr>
                  <w:r w:rsidRPr="00C921BF">
                    <w:rPr>
                      <w:szCs w:val="21"/>
                    </w:rPr>
                    <w:t>城市农村</w:t>
                  </w:r>
                  <w:r w:rsidRPr="00C921BF">
                    <w:rPr>
                      <w:szCs w:val="21"/>
                    </w:rPr>
                    <w:t>/</w:t>
                  </w:r>
                  <w:r w:rsidRPr="00C921BF">
                    <w:rPr>
                      <w:szCs w:val="21"/>
                    </w:rPr>
                    <w:t>选项</w:t>
                  </w:r>
                </w:p>
              </w:tc>
              <w:tc>
                <w:tcPr>
                  <w:tcW w:w="1866" w:type="pct"/>
                  <w:shd w:val="clear" w:color="auto" w:fill="auto"/>
                  <w:vAlign w:val="center"/>
                </w:tcPr>
                <w:p w:rsidR="00F14DA6" w:rsidRPr="00C921BF" w:rsidRDefault="00F14DA6" w:rsidP="000C03B9">
                  <w:pPr>
                    <w:snapToGrid w:val="0"/>
                    <w:spacing w:line="240" w:lineRule="atLeast"/>
                    <w:ind w:firstLineChars="200" w:firstLine="420"/>
                    <w:jc w:val="center"/>
                    <w:rPr>
                      <w:szCs w:val="21"/>
                    </w:rPr>
                  </w:pPr>
                  <w:r w:rsidRPr="00C921BF">
                    <w:rPr>
                      <w:szCs w:val="21"/>
                    </w:rPr>
                    <w:t>城市</w:t>
                  </w:r>
                  <w:r w:rsidRPr="00C921BF">
                    <w:rPr>
                      <w:szCs w:val="21"/>
                    </w:rPr>
                    <w:t>/</w:t>
                  </w:r>
                  <w:r w:rsidRPr="00C921BF">
                    <w:rPr>
                      <w:szCs w:val="21"/>
                    </w:rPr>
                    <w:t>农村</w:t>
                  </w:r>
                </w:p>
              </w:tc>
              <w:tc>
                <w:tcPr>
                  <w:tcW w:w="2093" w:type="pct"/>
                  <w:shd w:val="clear" w:color="auto" w:fill="auto"/>
                  <w:vAlign w:val="center"/>
                </w:tcPr>
                <w:p w:rsidR="00F14DA6" w:rsidRPr="00C921BF" w:rsidRDefault="00F14DA6" w:rsidP="000C03B9">
                  <w:pPr>
                    <w:snapToGrid w:val="0"/>
                    <w:spacing w:line="240" w:lineRule="atLeast"/>
                    <w:ind w:firstLineChars="200" w:firstLine="420"/>
                    <w:jc w:val="center"/>
                    <w:rPr>
                      <w:szCs w:val="21"/>
                    </w:rPr>
                  </w:pPr>
                  <w:r>
                    <w:rPr>
                      <w:rFonts w:hint="eastAsia"/>
                      <w:szCs w:val="21"/>
                    </w:rPr>
                    <w:t>城市</w:t>
                  </w:r>
                </w:p>
              </w:tc>
            </w:tr>
            <w:tr w:rsidR="00F14DA6" w:rsidRPr="00C921BF" w:rsidTr="005F60D8">
              <w:trPr>
                <w:trHeight w:val="313"/>
                <w:jc w:val="center"/>
              </w:trPr>
              <w:tc>
                <w:tcPr>
                  <w:tcW w:w="1041" w:type="pct"/>
                  <w:vMerge/>
                  <w:shd w:val="clear" w:color="auto" w:fill="auto"/>
                  <w:vAlign w:val="center"/>
                </w:tcPr>
                <w:p w:rsidR="00F14DA6" w:rsidRPr="00C921BF" w:rsidRDefault="00F14DA6" w:rsidP="000C03B9">
                  <w:pPr>
                    <w:snapToGrid w:val="0"/>
                    <w:spacing w:line="240" w:lineRule="atLeast"/>
                    <w:ind w:firstLineChars="200" w:firstLine="420"/>
                    <w:jc w:val="center"/>
                    <w:rPr>
                      <w:szCs w:val="21"/>
                    </w:rPr>
                  </w:pPr>
                </w:p>
              </w:tc>
              <w:tc>
                <w:tcPr>
                  <w:tcW w:w="1866" w:type="pct"/>
                  <w:shd w:val="clear" w:color="auto" w:fill="auto"/>
                  <w:vAlign w:val="center"/>
                </w:tcPr>
                <w:p w:rsidR="00F14DA6" w:rsidRPr="00C921BF" w:rsidRDefault="00F14DA6" w:rsidP="000C03B9">
                  <w:pPr>
                    <w:snapToGrid w:val="0"/>
                    <w:spacing w:line="240" w:lineRule="atLeast"/>
                    <w:ind w:firstLineChars="200" w:firstLine="420"/>
                    <w:jc w:val="center"/>
                    <w:rPr>
                      <w:szCs w:val="21"/>
                    </w:rPr>
                  </w:pPr>
                  <w:r w:rsidRPr="00C921BF">
                    <w:rPr>
                      <w:szCs w:val="21"/>
                    </w:rPr>
                    <w:t>人口数</w:t>
                  </w:r>
                  <w:r w:rsidRPr="00C921BF">
                    <w:rPr>
                      <w:szCs w:val="21"/>
                    </w:rPr>
                    <w:t>(</w:t>
                  </w:r>
                  <w:r w:rsidRPr="00C921BF">
                    <w:rPr>
                      <w:szCs w:val="21"/>
                    </w:rPr>
                    <w:t>城市人口数</w:t>
                  </w:r>
                  <w:r w:rsidRPr="00C921BF">
                    <w:rPr>
                      <w:szCs w:val="21"/>
                    </w:rPr>
                    <w:t>)</w:t>
                  </w:r>
                </w:p>
              </w:tc>
              <w:tc>
                <w:tcPr>
                  <w:tcW w:w="2093" w:type="pct"/>
                  <w:shd w:val="clear" w:color="auto" w:fill="auto"/>
                  <w:vAlign w:val="center"/>
                </w:tcPr>
                <w:p w:rsidR="00F14DA6" w:rsidRPr="00C921BF" w:rsidRDefault="00F14DA6" w:rsidP="000C03B9">
                  <w:pPr>
                    <w:snapToGrid w:val="0"/>
                    <w:spacing w:line="240" w:lineRule="atLeast"/>
                    <w:ind w:firstLineChars="200" w:firstLine="420"/>
                    <w:jc w:val="center"/>
                    <w:rPr>
                      <w:szCs w:val="21"/>
                    </w:rPr>
                  </w:pPr>
                  <w:r>
                    <w:rPr>
                      <w:rFonts w:hint="eastAsia"/>
                      <w:szCs w:val="21"/>
                    </w:rPr>
                    <w:t>940000</w:t>
                  </w:r>
                </w:p>
              </w:tc>
            </w:tr>
            <w:tr w:rsidR="00F14DA6" w:rsidRPr="00C921BF" w:rsidTr="005F60D8">
              <w:trPr>
                <w:trHeight w:val="318"/>
                <w:jc w:val="center"/>
              </w:trPr>
              <w:tc>
                <w:tcPr>
                  <w:tcW w:w="2907" w:type="pct"/>
                  <w:gridSpan w:val="2"/>
                  <w:shd w:val="clear" w:color="auto" w:fill="auto"/>
                  <w:vAlign w:val="center"/>
                </w:tcPr>
                <w:p w:rsidR="00F14DA6" w:rsidRPr="00C921BF" w:rsidRDefault="00F14DA6" w:rsidP="000C03B9">
                  <w:pPr>
                    <w:snapToGrid w:val="0"/>
                    <w:spacing w:line="240" w:lineRule="atLeast"/>
                    <w:ind w:firstLineChars="200" w:firstLine="420"/>
                    <w:jc w:val="center"/>
                    <w:rPr>
                      <w:szCs w:val="21"/>
                    </w:rPr>
                  </w:pPr>
                  <w:r w:rsidRPr="00C921BF">
                    <w:rPr>
                      <w:szCs w:val="21"/>
                    </w:rPr>
                    <w:t>最高环境温度</w:t>
                  </w:r>
                </w:p>
              </w:tc>
              <w:tc>
                <w:tcPr>
                  <w:tcW w:w="2093" w:type="pct"/>
                  <w:shd w:val="clear" w:color="auto" w:fill="auto"/>
                  <w:vAlign w:val="center"/>
                </w:tcPr>
                <w:p w:rsidR="00F14DA6" w:rsidRPr="00C921BF" w:rsidRDefault="00F14DA6" w:rsidP="000C03B9">
                  <w:pPr>
                    <w:snapToGrid w:val="0"/>
                    <w:spacing w:line="240" w:lineRule="atLeast"/>
                    <w:ind w:firstLineChars="200" w:firstLine="420"/>
                    <w:jc w:val="center"/>
                    <w:rPr>
                      <w:szCs w:val="21"/>
                    </w:rPr>
                  </w:pPr>
                  <w:r>
                    <w:rPr>
                      <w:rFonts w:hint="eastAsia"/>
                      <w:szCs w:val="21"/>
                    </w:rPr>
                    <w:t>39.1</w:t>
                  </w:r>
                  <w:r w:rsidRPr="00C921BF">
                    <w:rPr>
                      <w:szCs w:val="21"/>
                    </w:rPr>
                    <w:t>°C</w:t>
                  </w:r>
                </w:p>
              </w:tc>
            </w:tr>
            <w:tr w:rsidR="00F14DA6" w:rsidRPr="00C921BF" w:rsidTr="005F60D8">
              <w:trPr>
                <w:trHeight w:val="408"/>
                <w:jc w:val="center"/>
              </w:trPr>
              <w:tc>
                <w:tcPr>
                  <w:tcW w:w="2907" w:type="pct"/>
                  <w:gridSpan w:val="2"/>
                  <w:shd w:val="clear" w:color="auto" w:fill="auto"/>
                  <w:vAlign w:val="center"/>
                </w:tcPr>
                <w:p w:rsidR="00F14DA6" w:rsidRPr="00C921BF" w:rsidRDefault="00F14DA6" w:rsidP="000C03B9">
                  <w:pPr>
                    <w:snapToGrid w:val="0"/>
                    <w:spacing w:line="240" w:lineRule="atLeast"/>
                    <w:ind w:firstLineChars="200" w:firstLine="420"/>
                    <w:jc w:val="center"/>
                    <w:rPr>
                      <w:szCs w:val="21"/>
                    </w:rPr>
                  </w:pPr>
                  <w:r w:rsidRPr="00C921BF">
                    <w:rPr>
                      <w:szCs w:val="21"/>
                    </w:rPr>
                    <w:t>最低环境温度</w:t>
                  </w:r>
                </w:p>
              </w:tc>
              <w:tc>
                <w:tcPr>
                  <w:tcW w:w="2093" w:type="pct"/>
                  <w:shd w:val="clear" w:color="auto" w:fill="auto"/>
                  <w:vAlign w:val="center"/>
                </w:tcPr>
                <w:p w:rsidR="00F14DA6" w:rsidRPr="00C921BF" w:rsidRDefault="00F14DA6" w:rsidP="000C03B9">
                  <w:pPr>
                    <w:snapToGrid w:val="0"/>
                    <w:spacing w:line="240" w:lineRule="atLeast"/>
                    <w:ind w:firstLineChars="200" w:firstLine="420"/>
                    <w:jc w:val="center"/>
                    <w:rPr>
                      <w:szCs w:val="21"/>
                    </w:rPr>
                  </w:pPr>
                  <w:r w:rsidRPr="00C921BF">
                    <w:rPr>
                      <w:szCs w:val="21"/>
                    </w:rPr>
                    <w:t>-</w:t>
                  </w:r>
                  <w:r>
                    <w:rPr>
                      <w:rFonts w:hint="eastAsia"/>
                      <w:szCs w:val="21"/>
                    </w:rPr>
                    <w:t>10</w:t>
                  </w:r>
                  <w:r w:rsidRPr="00C921BF">
                    <w:rPr>
                      <w:szCs w:val="21"/>
                    </w:rPr>
                    <w:t xml:space="preserve"> °C</w:t>
                  </w:r>
                </w:p>
              </w:tc>
            </w:tr>
            <w:tr w:rsidR="00F14DA6" w:rsidRPr="00C921BF" w:rsidTr="005F60D8">
              <w:trPr>
                <w:trHeight w:val="328"/>
                <w:jc w:val="center"/>
              </w:trPr>
              <w:tc>
                <w:tcPr>
                  <w:tcW w:w="2907" w:type="pct"/>
                  <w:gridSpan w:val="2"/>
                  <w:shd w:val="clear" w:color="auto" w:fill="auto"/>
                  <w:vAlign w:val="center"/>
                </w:tcPr>
                <w:p w:rsidR="00F14DA6" w:rsidRPr="00C921BF" w:rsidRDefault="00F14DA6" w:rsidP="000C03B9">
                  <w:pPr>
                    <w:snapToGrid w:val="0"/>
                    <w:spacing w:line="240" w:lineRule="atLeast"/>
                    <w:ind w:firstLineChars="200" w:firstLine="420"/>
                    <w:jc w:val="center"/>
                    <w:rPr>
                      <w:szCs w:val="21"/>
                    </w:rPr>
                  </w:pPr>
                  <w:r w:rsidRPr="00C921BF">
                    <w:rPr>
                      <w:szCs w:val="21"/>
                    </w:rPr>
                    <w:t>土地利用类型</w:t>
                  </w:r>
                </w:p>
              </w:tc>
              <w:tc>
                <w:tcPr>
                  <w:tcW w:w="2093" w:type="pct"/>
                  <w:shd w:val="clear" w:color="auto" w:fill="auto"/>
                  <w:vAlign w:val="center"/>
                </w:tcPr>
                <w:p w:rsidR="00F14DA6" w:rsidRPr="00C921BF" w:rsidRDefault="00F14DA6" w:rsidP="000C03B9">
                  <w:pPr>
                    <w:snapToGrid w:val="0"/>
                    <w:spacing w:line="240" w:lineRule="atLeast"/>
                    <w:ind w:firstLineChars="200" w:firstLine="420"/>
                    <w:jc w:val="center"/>
                    <w:rPr>
                      <w:szCs w:val="21"/>
                    </w:rPr>
                  </w:pPr>
                  <w:r>
                    <w:rPr>
                      <w:rFonts w:hint="eastAsia"/>
                      <w:szCs w:val="21"/>
                    </w:rPr>
                    <w:t>城市</w:t>
                  </w:r>
                </w:p>
              </w:tc>
            </w:tr>
            <w:tr w:rsidR="00F14DA6" w:rsidRPr="00C921BF" w:rsidTr="005F60D8">
              <w:trPr>
                <w:trHeight w:val="339"/>
                <w:jc w:val="center"/>
              </w:trPr>
              <w:tc>
                <w:tcPr>
                  <w:tcW w:w="2907" w:type="pct"/>
                  <w:gridSpan w:val="2"/>
                  <w:shd w:val="clear" w:color="auto" w:fill="auto"/>
                  <w:vAlign w:val="center"/>
                </w:tcPr>
                <w:p w:rsidR="00F14DA6" w:rsidRPr="00C921BF" w:rsidRDefault="00F14DA6" w:rsidP="000C03B9">
                  <w:pPr>
                    <w:snapToGrid w:val="0"/>
                    <w:spacing w:line="240" w:lineRule="atLeast"/>
                    <w:ind w:firstLineChars="200" w:firstLine="420"/>
                    <w:jc w:val="center"/>
                    <w:rPr>
                      <w:szCs w:val="21"/>
                    </w:rPr>
                  </w:pPr>
                  <w:r w:rsidRPr="00C921BF">
                    <w:rPr>
                      <w:szCs w:val="21"/>
                    </w:rPr>
                    <w:t>区域湿度条件</w:t>
                  </w:r>
                </w:p>
              </w:tc>
              <w:tc>
                <w:tcPr>
                  <w:tcW w:w="2093" w:type="pct"/>
                  <w:shd w:val="clear" w:color="auto" w:fill="auto"/>
                  <w:vAlign w:val="center"/>
                </w:tcPr>
                <w:p w:rsidR="00F14DA6" w:rsidRPr="00C921BF" w:rsidRDefault="00F14DA6" w:rsidP="000C03B9">
                  <w:pPr>
                    <w:snapToGrid w:val="0"/>
                    <w:spacing w:line="240" w:lineRule="atLeast"/>
                    <w:ind w:firstLineChars="200" w:firstLine="420"/>
                    <w:jc w:val="center"/>
                    <w:rPr>
                      <w:szCs w:val="21"/>
                    </w:rPr>
                  </w:pPr>
                  <w:r>
                    <w:rPr>
                      <w:rFonts w:hint="eastAsia"/>
                      <w:szCs w:val="21"/>
                    </w:rPr>
                    <w:t>中等湿度</w:t>
                  </w:r>
                </w:p>
              </w:tc>
            </w:tr>
            <w:tr w:rsidR="00F14DA6" w:rsidRPr="00C921BF" w:rsidTr="005F60D8">
              <w:trPr>
                <w:trHeight w:val="415"/>
                <w:jc w:val="center"/>
              </w:trPr>
              <w:tc>
                <w:tcPr>
                  <w:tcW w:w="1041" w:type="pct"/>
                  <w:shd w:val="clear" w:color="auto" w:fill="auto"/>
                  <w:vAlign w:val="center"/>
                </w:tcPr>
                <w:p w:rsidR="00F14DA6" w:rsidRPr="00C921BF" w:rsidRDefault="00F14DA6" w:rsidP="000C03B9">
                  <w:pPr>
                    <w:snapToGrid w:val="0"/>
                    <w:spacing w:line="240" w:lineRule="atLeast"/>
                    <w:jc w:val="center"/>
                    <w:rPr>
                      <w:szCs w:val="21"/>
                    </w:rPr>
                  </w:pPr>
                  <w:r w:rsidRPr="00C921BF">
                    <w:rPr>
                      <w:szCs w:val="21"/>
                    </w:rPr>
                    <w:t>是否考虑地形</w:t>
                  </w:r>
                </w:p>
              </w:tc>
              <w:tc>
                <w:tcPr>
                  <w:tcW w:w="1866" w:type="pct"/>
                  <w:shd w:val="clear" w:color="auto" w:fill="auto"/>
                  <w:vAlign w:val="center"/>
                </w:tcPr>
                <w:p w:rsidR="00F14DA6" w:rsidRPr="00C921BF" w:rsidRDefault="00F14DA6" w:rsidP="000C03B9">
                  <w:pPr>
                    <w:snapToGrid w:val="0"/>
                    <w:spacing w:line="240" w:lineRule="atLeast"/>
                    <w:ind w:firstLineChars="200" w:firstLine="420"/>
                    <w:jc w:val="center"/>
                    <w:rPr>
                      <w:szCs w:val="21"/>
                    </w:rPr>
                  </w:pPr>
                  <w:r w:rsidRPr="00C921BF">
                    <w:rPr>
                      <w:szCs w:val="21"/>
                    </w:rPr>
                    <w:t>考虑地形</w:t>
                  </w:r>
                </w:p>
              </w:tc>
              <w:tc>
                <w:tcPr>
                  <w:tcW w:w="2093" w:type="pct"/>
                  <w:shd w:val="clear" w:color="auto" w:fill="auto"/>
                  <w:vAlign w:val="center"/>
                </w:tcPr>
                <w:p w:rsidR="00F14DA6" w:rsidRPr="00C921BF" w:rsidRDefault="00F14DA6" w:rsidP="000C03B9">
                  <w:pPr>
                    <w:snapToGrid w:val="0"/>
                    <w:spacing w:line="240" w:lineRule="atLeast"/>
                    <w:ind w:firstLineChars="200" w:firstLine="420"/>
                    <w:jc w:val="center"/>
                    <w:rPr>
                      <w:szCs w:val="21"/>
                    </w:rPr>
                  </w:pPr>
                  <w:r w:rsidRPr="00C921BF">
                    <w:rPr>
                      <w:szCs w:val="21"/>
                    </w:rPr>
                    <w:t>否</w:t>
                  </w:r>
                </w:p>
              </w:tc>
            </w:tr>
            <w:tr w:rsidR="00F14DA6" w:rsidRPr="00C921BF" w:rsidTr="005F60D8">
              <w:trPr>
                <w:trHeight w:val="421"/>
                <w:jc w:val="center"/>
              </w:trPr>
              <w:tc>
                <w:tcPr>
                  <w:tcW w:w="1041" w:type="pct"/>
                  <w:shd w:val="clear" w:color="auto" w:fill="auto"/>
                  <w:vAlign w:val="center"/>
                </w:tcPr>
                <w:p w:rsidR="00F14DA6" w:rsidRPr="00C921BF" w:rsidRDefault="00F14DA6" w:rsidP="000C03B9">
                  <w:pPr>
                    <w:snapToGrid w:val="0"/>
                    <w:spacing w:line="240" w:lineRule="atLeast"/>
                    <w:jc w:val="center"/>
                    <w:rPr>
                      <w:szCs w:val="21"/>
                    </w:rPr>
                  </w:pPr>
                  <w:r w:rsidRPr="00C921BF">
                    <w:rPr>
                      <w:szCs w:val="21"/>
                    </w:rPr>
                    <w:t>是否考虑海岸线熏烟</w:t>
                  </w:r>
                </w:p>
              </w:tc>
              <w:tc>
                <w:tcPr>
                  <w:tcW w:w="1866" w:type="pct"/>
                  <w:shd w:val="clear" w:color="auto" w:fill="auto"/>
                  <w:vAlign w:val="center"/>
                </w:tcPr>
                <w:p w:rsidR="00F14DA6" w:rsidRPr="00C921BF" w:rsidRDefault="00F14DA6" w:rsidP="000C03B9">
                  <w:pPr>
                    <w:snapToGrid w:val="0"/>
                    <w:spacing w:line="240" w:lineRule="atLeast"/>
                    <w:ind w:firstLineChars="200" w:firstLine="420"/>
                    <w:jc w:val="center"/>
                    <w:rPr>
                      <w:szCs w:val="21"/>
                    </w:rPr>
                  </w:pPr>
                  <w:r w:rsidRPr="00C921BF">
                    <w:rPr>
                      <w:szCs w:val="21"/>
                    </w:rPr>
                    <w:t>考虑海岸线熏烟</w:t>
                  </w:r>
                </w:p>
              </w:tc>
              <w:tc>
                <w:tcPr>
                  <w:tcW w:w="2093" w:type="pct"/>
                  <w:shd w:val="clear" w:color="auto" w:fill="auto"/>
                  <w:vAlign w:val="center"/>
                </w:tcPr>
                <w:p w:rsidR="00F14DA6" w:rsidRPr="00C921BF" w:rsidRDefault="00F14DA6" w:rsidP="000C03B9">
                  <w:pPr>
                    <w:snapToGrid w:val="0"/>
                    <w:spacing w:line="240" w:lineRule="atLeast"/>
                    <w:ind w:firstLineChars="200" w:firstLine="420"/>
                    <w:jc w:val="center"/>
                    <w:rPr>
                      <w:szCs w:val="21"/>
                    </w:rPr>
                  </w:pPr>
                  <w:r w:rsidRPr="00C921BF">
                    <w:rPr>
                      <w:szCs w:val="21"/>
                    </w:rPr>
                    <w:t>否</w:t>
                  </w:r>
                </w:p>
              </w:tc>
            </w:tr>
          </w:tbl>
          <w:p w:rsidR="00F14DA6" w:rsidRPr="009B301B" w:rsidRDefault="00F14DA6" w:rsidP="00F14DA6">
            <w:pPr>
              <w:spacing w:line="480" w:lineRule="exact"/>
              <w:ind w:firstLineChars="176" w:firstLine="422"/>
              <w:rPr>
                <w:sz w:val="24"/>
              </w:rPr>
            </w:pPr>
            <w:r w:rsidRPr="009B301B">
              <w:rPr>
                <w:sz w:val="24"/>
              </w:rPr>
              <w:t>评级工作等级确定：</w:t>
            </w:r>
          </w:p>
          <w:p w:rsidR="00F14DA6" w:rsidRPr="009B301B" w:rsidRDefault="00F14DA6" w:rsidP="00F14DA6">
            <w:pPr>
              <w:spacing w:line="480" w:lineRule="exact"/>
              <w:ind w:firstLineChars="176" w:firstLine="422"/>
              <w:rPr>
                <w:color w:val="FF0000"/>
                <w:sz w:val="24"/>
              </w:rPr>
            </w:pPr>
            <w:r w:rsidRPr="009B301B">
              <w:rPr>
                <w:sz w:val="24"/>
              </w:rPr>
              <w:t>本项目所有污染源的正常排放的污染物的</w:t>
            </w:r>
            <w:r w:rsidRPr="009B301B">
              <w:rPr>
                <w:sz w:val="24"/>
              </w:rPr>
              <w:t>P</w:t>
            </w:r>
            <w:r w:rsidRPr="009B301B">
              <w:rPr>
                <w:sz w:val="24"/>
                <w:vertAlign w:val="subscript"/>
              </w:rPr>
              <w:t>max</w:t>
            </w:r>
            <w:r w:rsidRPr="009B301B">
              <w:rPr>
                <w:sz w:val="24"/>
              </w:rPr>
              <w:t>和</w:t>
            </w:r>
            <w:r w:rsidRPr="009B301B">
              <w:rPr>
                <w:sz w:val="24"/>
              </w:rPr>
              <w:t>D</w:t>
            </w:r>
            <w:r w:rsidRPr="009B301B">
              <w:rPr>
                <w:sz w:val="24"/>
                <w:vertAlign w:val="subscript"/>
              </w:rPr>
              <w:t>10%</w:t>
            </w:r>
            <w:r w:rsidRPr="009B301B">
              <w:rPr>
                <w:sz w:val="24"/>
              </w:rPr>
              <w:t>预测结果如下：</w:t>
            </w:r>
          </w:p>
          <w:p w:rsidR="00F14DA6" w:rsidRPr="009B301B" w:rsidRDefault="00F14DA6" w:rsidP="00D303F7">
            <w:pPr>
              <w:spacing w:beforeLines="50" w:line="360" w:lineRule="auto"/>
              <w:ind w:firstLineChars="176" w:firstLine="424"/>
              <w:jc w:val="center"/>
              <w:rPr>
                <w:b/>
                <w:sz w:val="24"/>
              </w:rPr>
            </w:pPr>
            <w:r w:rsidRPr="009B301B">
              <w:rPr>
                <w:b/>
                <w:sz w:val="24"/>
              </w:rPr>
              <w:t>表</w:t>
            </w:r>
            <w:r w:rsidRPr="009B301B">
              <w:rPr>
                <w:b/>
                <w:sz w:val="24"/>
              </w:rPr>
              <w:t>7-</w:t>
            </w:r>
            <w:r w:rsidRPr="009B301B">
              <w:rPr>
                <w:rFonts w:hint="eastAsia"/>
                <w:b/>
                <w:sz w:val="24"/>
              </w:rPr>
              <w:t>1</w:t>
            </w:r>
            <w:r w:rsidR="00AE64CB">
              <w:rPr>
                <w:rFonts w:hint="eastAsia"/>
                <w:b/>
                <w:sz w:val="24"/>
              </w:rPr>
              <w:t>1</w:t>
            </w:r>
            <w:r w:rsidRPr="009B301B">
              <w:rPr>
                <w:b/>
                <w:sz w:val="24"/>
              </w:rPr>
              <w:t xml:space="preserve">  P</w:t>
            </w:r>
            <w:r w:rsidRPr="009B301B">
              <w:rPr>
                <w:b/>
                <w:sz w:val="24"/>
                <w:vertAlign w:val="subscript"/>
              </w:rPr>
              <w:t>max</w:t>
            </w:r>
            <w:r w:rsidRPr="009B301B">
              <w:rPr>
                <w:b/>
                <w:sz w:val="24"/>
              </w:rPr>
              <w:t>和</w:t>
            </w:r>
            <w:r w:rsidRPr="009B301B">
              <w:rPr>
                <w:b/>
                <w:sz w:val="24"/>
              </w:rPr>
              <w:t>D</w:t>
            </w:r>
            <w:r w:rsidRPr="009B301B">
              <w:rPr>
                <w:b/>
                <w:sz w:val="24"/>
                <w:vertAlign w:val="subscript"/>
              </w:rPr>
              <w:t>10%</w:t>
            </w:r>
            <w:r w:rsidRPr="009B301B">
              <w:rPr>
                <w:b/>
                <w:sz w:val="24"/>
              </w:rPr>
              <w:t>预测和计算结果一览表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604"/>
              <w:gridCol w:w="2300"/>
              <w:gridCol w:w="1579"/>
              <w:gridCol w:w="1866"/>
              <w:gridCol w:w="1579"/>
              <w:gridCol w:w="1292"/>
              <w:gridCol w:w="1179"/>
            </w:tblGrid>
            <w:tr w:rsidR="00144E79" w:rsidRPr="009718D6" w:rsidTr="005F60D8">
              <w:trPr>
                <w:trHeight w:val="440"/>
                <w:jc w:val="center"/>
              </w:trPr>
              <w:tc>
                <w:tcPr>
                  <w:tcW w:w="1397" w:type="pct"/>
                  <w:gridSpan w:val="2"/>
                  <w:shd w:val="clear" w:color="auto" w:fill="auto"/>
                  <w:vAlign w:val="center"/>
                </w:tcPr>
                <w:p w:rsidR="00F14DA6" w:rsidRPr="009718D6" w:rsidRDefault="00144E79" w:rsidP="000C03B9">
                  <w:pPr>
                    <w:snapToGrid w:val="0"/>
                    <w:spacing w:line="240" w:lineRule="atLeast"/>
                    <w:jc w:val="center"/>
                    <w:rPr>
                      <w:b/>
                      <w:szCs w:val="21"/>
                    </w:rPr>
                  </w:pPr>
                  <w:r>
                    <w:rPr>
                      <w:rFonts w:hint="eastAsia"/>
                      <w:b/>
                      <w:szCs w:val="21"/>
                    </w:rPr>
                    <w:t xml:space="preserve"> </w:t>
                  </w:r>
                  <w:r w:rsidR="00F14DA6" w:rsidRPr="009718D6">
                    <w:rPr>
                      <w:b/>
                      <w:szCs w:val="21"/>
                    </w:rPr>
                    <w:t>污染源名称</w:t>
                  </w:r>
                </w:p>
              </w:tc>
              <w:tc>
                <w:tcPr>
                  <w:tcW w:w="759" w:type="pct"/>
                  <w:shd w:val="clear" w:color="auto" w:fill="auto"/>
                  <w:vAlign w:val="center"/>
                </w:tcPr>
                <w:p w:rsidR="00F14DA6" w:rsidRPr="009718D6" w:rsidRDefault="00F14DA6" w:rsidP="000C03B9">
                  <w:pPr>
                    <w:snapToGrid w:val="0"/>
                    <w:spacing w:line="240" w:lineRule="atLeast"/>
                    <w:jc w:val="center"/>
                    <w:rPr>
                      <w:b/>
                      <w:szCs w:val="21"/>
                    </w:rPr>
                  </w:pPr>
                  <w:r w:rsidRPr="009718D6">
                    <w:rPr>
                      <w:b/>
                      <w:szCs w:val="21"/>
                    </w:rPr>
                    <w:t>评价因子</w:t>
                  </w:r>
                </w:p>
              </w:tc>
              <w:tc>
                <w:tcPr>
                  <w:tcW w:w="897" w:type="pct"/>
                  <w:shd w:val="clear" w:color="auto" w:fill="auto"/>
                  <w:vAlign w:val="center"/>
                </w:tcPr>
                <w:p w:rsidR="00F14DA6" w:rsidRPr="009718D6" w:rsidRDefault="00F14DA6" w:rsidP="000C03B9">
                  <w:pPr>
                    <w:snapToGrid w:val="0"/>
                    <w:spacing w:line="240" w:lineRule="atLeast"/>
                    <w:jc w:val="center"/>
                    <w:rPr>
                      <w:b/>
                      <w:szCs w:val="21"/>
                    </w:rPr>
                  </w:pPr>
                  <w:r w:rsidRPr="009718D6">
                    <w:rPr>
                      <w:b/>
                      <w:szCs w:val="21"/>
                    </w:rPr>
                    <w:t>评价标准</w:t>
                  </w:r>
                  <w:r w:rsidRPr="009718D6">
                    <w:rPr>
                      <w:rFonts w:hint="eastAsia"/>
                      <w:b/>
                      <w:szCs w:val="21"/>
                    </w:rPr>
                    <w:t>(</w:t>
                  </w:r>
                  <w:r w:rsidRPr="009718D6">
                    <w:rPr>
                      <w:b/>
                      <w:szCs w:val="21"/>
                    </w:rPr>
                    <w:t>μg/m</w:t>
                  </w:r>
                  <w:r w:rsidRPr="009718D6">
                    <w:rPr>
                      <w:b/>
                      <w:szCs w:val="21"/>
                      <w:vertAlign w:val="superscript"/>
                    </w:rPr>
                    <w:t>3</w:t>
                  </w:r>
                  <w:r w:rsidRPr="009718D6">
                    <w:rPr>
                      <w:rFonts w:hint="eastAsia"/>
                      <w:b/>
                      <w:szCs w:val="21"/>
                    </w:rPr>
                    <w:t>)</w:t>
                  </w:r>
                </w:p>
              </w:tc>
              <w:tc>
                <w:tcPr>
                  <w:tcW w:w="759" w:type="pct"/>
                  <w:shd w:val="clear" w:color="auto" w:fill="auto"/>
                  <w:vAlign w:val="center"/>
                </w:tcPr>
                <w:p w:rsidR="00F14DA6" w:rsidRPr="009718D6" w:rsidRDefault="00F14DA6" w:rsidP="000C03B9">
                  <w:pPr>
                    <w:snapToGrid w:val="0"/>
                    <w:spacing w:line="240" w:lineRule="atLeast"/>
                    <w:jc w:val="center"/>
                    <w:rPr>
                      <w:b/>
                      <w:szCs w:val="21"/>
                    </w:rPr>
                  </w:pPr>
                  <w:r w:rsidRPr="009718D6">
                    <w:rPr>
                      <w:b/>
                      <w:szCs w:val="21"/>
                    </w:rPr>
                    <w:t>C</w:t>
                  </w:r>
                  <w:r w:rsidRPr="009718D6">
                    <w:rPr>
                      <w:rFonts w:hint="eastAsia"/>
                      <w:b/>
                      <w:szCs w:val="21"/>
                      <w:vertAlign w:val="subscript"/>
                    </w:rPr>
                    <w:t>max</w:t>
                  </w:r>
                  <w:r w:rsidRPr="009718D6">
                    <w:rPr>
                      <w:b/>
                      <w:szCs w:val="21"/>
                    </w:rPr>
                    <w:t xml:space="preserve"> (</w:t>
                  </w:r>
                  <w:r w:rsidRPr="00F34494">
                    <w:rPr>
                      <w:b/>
                      <w:szCs w:val="21"/>
                    </w:rPr>
                    <w:t>μg</w:t>
                  </w:r>
                  <w:r w:rsidRPr="009718D6">
                    <w:rPr>
                      <w:b/>
                      <w:szCs w:val="21"/>
                    </w:rPr>
                    <w:t>/m</w:t>
                  </w:r>
                  <w:r w:rsidRPr="009718D6">
                    <w:rPr>
                      <w:b/>
                      <w:szCs w:val="21"/>
                      <w:vertAlign w:val="superscript"/>
                    </w:rPr>
                    <w:t>3</w:t>
                  </w:r>
                  <w:r w:rsidRPr="009718D6">
                    <w:rPr>
                      <w:b/>
                      <w:szCs w:val="21"/>
                    </w:rPr>
                    <w:t>)</w:t>
                  </w:r>
                </w:p>
              </w:tc>
              <w:tc>
                <w:tcPr>
                  <w:tcW w:w="621" w:type="pct"/>
                  <w:shd w:val="clear" w:color="auto" w:fill="auto"/>
                  <w:vAlign w:val="center"/>
                </w:tcPr>
                <w:p w:rsidR="00F14DA6" w:rsidRPr="009718D6" w:rsidRDefault="00F14DA6" w:rsidP="000C03B9">
                  <w:pPr>
                    <w:snapToGrid w:val="0"/>
                    <w:spacing w:line="240" w:lineRule="atLeast"/>
                    <w:jc w:val="center"/>
                    <w:rPr>
                      <w:b/>
                      <w:szCs w:val="21"/>
                    </w:rPr>
                  </w:pPr>
                  <w:r w:rsidRPr="009718D6">
                    <w:rPr>
                      <w:b/>
                      <w:szCs w:val="21"/>
                    </w:rPr>
                    <w:t>P</w:t>
                  </w:r>
                  <w:r w:rsidRPr="009718D6">
                    <w:rPr>
                      <w:rFonts w:hint="eastAsia"/>
                      <w:b/>
                      <w:szCs w:val="21"/>
                      <w:vertAlign w:val="subscript"/>
                    </w:rPr>
                    <w:t>max</w:t>
                  </w:r>
                  <w:r w:rsidRPr="009718D6">
                    <w:rPr>
                      <w:b/>
                      <w:szCs w:val="21"/>
                    </w:rPr>
                    <w:t xml:space="preserve"> (%)</w:t>
                  </w:r>
                </w:p>
              </w:tc>
              <w:tc>
                <w:tcPr>
                  <w:tcW w:w="568" w:type="pct"/>
                  <w:shd w:val="clear" w:color="auto" w:fill="auto"/>
                  <w:vAlign w:val="center"/>
                </w:tcPr>
                <w:p w:rsidR="00F14DA6" w:rsidRPr="009718D6" w:rsidRDefault="00F14DA6" w:rsidP="000C03B9">
                  <w:pPr>
                    <w:snapToGrid w:val="0"/>
                    <w:spacing w:line="240" w:lineRule="atLeast"/>
                    <w:jc w:val="center"/>
                    <w:rPr>
                      <w:b/>
                      <w:szCs w:val="21"/>
                    </w:rPr>
                  </w:pPr>
                  <w:r w:rsidRPr="009718D6">
                    <w:rPr>
                      <w:b/>
                      <w:szCs w:val="21"/>
                    </w:rPr>
                    <w:t>D</w:t>
                  </w:r>
                  <w:r w:rsidRPr="009718D6">
                    <w:rPr>
                      <w:b/>
                      <w:szCs w:val="21"/>
                      <w:vertAlign w:val="subscript"/>
                    </w:rPr>
                    <w:t>10%</w:t>
                  </w:r>
                  <w:r w:rsidRPr="009718D6">
                    <w:rPr>
                      <w:b/>
                      <w:szCs w:val="21"/>
                    </w:rPr>
                    <w:t xml:space="preserve"> (m)</w:t>
                  </w:r>
                </w:p>
              </w:tc>
            </w:tr>
            <w:tr w:rsidR="00144E79" w:rsidRPr="00F34494" w:rsidTr="005F60D8">
              <w:trPr>
                <w:trHeight w:val="300"/>
                <w:jc w:val="center"/>
              </w:trPr>
              <w:tc>
                <w:tcPr>
                  <w:tcW w:w="291" w:type="pct"/>
                  <w:vMerge w:val="restart"/>
                  <w:shd w:val="clear" w:color="auto" w:fill="auto"/>
                  <w:vAlign w:val="center"/>
                </w:tcPr>
                <w:p w:rsidR="00144E79" w:rsidRPr="009718D6" w:rsidRDefault="00144E79" w:rsidP="000C03B9">
                  <w:pPr>
                    <w:snapToGrid w:val="0"/>
                    <w:spacing w:line="240" w:lineRule="atLeast"/>
                    <w:jc w:val="center"/>
                    <w:rPr>
                      <w:szCs w:val="21"/>
                    </w:rPr>
                  </w:pPr>
                  <w:r w:rsidRPr="009718D6">
                    <w:rPr>
                      <w:szCs w:val="21"/>
                    </w:rPr>
                    <w:t>点源</w:t>
                  </w:r>
                </w:p>
              </w:tc>
              <w:tc>
                <w:tcPr>
                  <w:tcW w:w="1105" w:type="pct"/>
                  <w:shd w:val="clear" w:color="auto" w:fill="auto"/>
                  <w:vAlign w:val="center"/>
                </w:tcPr>
                <w:p w:rsidR="00144E79" w:rsidRPr="00F34494" w:rsidRDefault="00144E79" w:rsidP="00144E79">
                  <w:pPr>
                    <w:snapToGrid w:val="0"/>
                    <w:spacing w:line="240" w:lineRule="atLeast"/>
                    <w:ind w:firstLineChars="300" w:firstLine="630"/>
                    <w:rPr>
                      <w:szCs w:val="21"/>
                    </w:rPr>
                  </w:pPr>
                  <w:r w:rsidRPr="00F34494">
                    <w:rPr>
                      <w:rFonts w:hint="eastAsia"/>
                      <w:szCs w:val="21"/>
                    </w:rPr>
                    <w:t>1#</w:t>
                  </w:r>
                  <w:r w:rsidRPr="00F34494">
                    <w:rPr>
                      <w:rFonts w:hint="eastAsia"/>
                      <w:szCs w:val="21"/>
                    </w:rPr>
                    <w:t>排气筒</w:t>
                  </w:r>
                </w:p>
              </w:tc>
              <w:tc>
                <w:tcPr>
                  <w:tcW w:w="759" w:type="pct"/>
                  <w:shd w:val="clear" w:color="auto" w:fill="auto"/>
                  <w:vAlign w:val="center"/>
                </w:tcPr>
                <w:p w:rsidR="00144E79" w:rsidRPr="00C921BF" w:rsidRDefault="00144E79" w:rsidP="000C03B9">
                  <w:pPr>
                    <w:jc w:val="center"/>
                    <w:rPr>
                      <w:szCs w:val="21"/>
                    </w:rPr>
                  </w:pPr>
                  <w:r>
                    <w:rPr>
                      <w:rFonts w:hint="eastAsia"/>
                      <w:szCs w:val="21"/>
                    </w:rPr>
                    <w:t>PM</w:t>
                  </w:r>
                  <w:r w:rsidRPr="001A4553">
                    <w:rPr>
                      <w:rFonts w:hint="eastAsia"/>
                      <w:szCs w:val="21"/>
                      <w:vertAlign w:val="subscript"/>
                    </w:rPr>
                    <w:t>10</w:t>
                  </w:r>
                </w:p>
              </w:tc>
              <w:tc>
                <w:tcPr>
                  <w:tcW w:w="897" w:type="pct"/>
                  <w:shd w:val="clear" w:color="auto" w:fill="auto"/>
                  <w:vAlign w:val="center"/>
                </w:tcPr>
                <w:p w:rsidR="00144E79" w:rsidRPr="00F34494" w:rsidRDefault="00144E79" w:rsidP="000C03B9">
                  <w:pPr>
                    <w:jc w:val="center"/>
                    <w:rPr>
                      <w:szCs w:val="21"/>
                    </w:rPr>
                  </w:pPr>
                  <w:r>
                    <w:rPr>
                      <w:rFonts w:hint="eastAsia"/>
                      <w:szCs w:val="21"/>
                    </w:rPr>
                    <w:t>450</w:t>
                  </w:r>
                </w:p>
              </w:tc>
              <w:tc>
                <w:tcPr>
                  <w:tcW w:w="759" w:type="pct"/>
                  <w:shd w:val="clear" w:color="auto" w:fill="auto"/>
                  <w:vAlign w:val="center"/>
                </w:tcPr>
                <w:p w:rsidR="00144E79" w:rsidRPr="00C170D8" w:rsidRDefault="009832E8" w:rsidP="000C03B9">
                  <w:pPr>
                    <w:jc w:val="center"/>
                    <w:rPr>
                      <w:szCs w:val="21"/>
                    </w:rPr>
                  </w:pPr>
                  <w:r>
                    <w:rPr>
                      <w:rFonts w:hint="eastAsia"/>
                      <w:szCs w:val="21"/>
                    </w:rPr>
                    <w:t>1.66</w:t>
                  </w:r>
                </w:p>
              </w:tc>
              <w:tc>
                <w:tcPr>
                  <w:tcW w:w="621" w:type="pct"/>
                  <w:shd w:val="clear" w:color="auto" w:fill="auto"/>
                  <w:vAlign w:val="center"/>
                </w:tcPr>
                <w:p w:rsidR="00144E79" w:rsidRPr="00C170D8" w:rsidRDefault="009832E8" w:rsidP="000C03B9">
                  <w:pPr>
                    <w:jc w:val="center"/>
                    <w:rPr>
                      <w:szCs w:val="21"/>
                    </w:rPr>
                  </w:pPr>
                  <w:r>
                    <w:rPr>
                      <w:rFonts w:hint="eastAsia"/>
                      <w:szCs w:val="21"/>
                    </w:rPr>
                    <w:t>0.37</w:t>
                  </w:r>
                </w:p>
              </w:tc>
              <w:tc>
                <w:tcPr>
                  <w:tcW w:w="568" w:type="pct"/>
                  <w:shd w:val="clear" w:color="auto" w:fill="auto"/>
                  <w:vAlign w:val="center"/>
                </w:tcPr>
                <w:p w:rsidR="00144E79" w:rsidRPr="009718D6" w:rsidRDefault="00144E79" w:rsidP="000C03B9">
                  <w:pPr>
                    <w:snapToGrid w:val="0"/>
                    <w:spacing w:line="240" w:lineRule="atLeast"/>
                    <w:jc w:val="center"/>
                    <w:rPr>
                      <w:szCs w:val="21"/>
                    </w:rPr>
                  </w:pPr>
                  <w:r w:rsidRPr="009718D6">
                    <w:rPr>
                      <w:rFonts w:hint="eastAsia"/>
                      <w:szCs w:val="21"/>
                    </w:rPr>
                    <w:t>/</w:t>
                  </w:r>
                </w:p>
              </w:tc>
            </w:tr>
            <w:tr w:rsidR="00144E79" w:rsidRPr="00F34494" w:rsidTr="005F60D8">
              <w:trPr>
                <w:trHeight w:val="300"/>
                <w:jc w:val="center"/>
              </w:trPr>
              <w:tc>
                <w:tcPr>
                  <w:tcW w:w="291" w:type="pct"/>
                  <w:vMerge/>
                  <w:shd w:val="clear" w:color="auto" w:fill="auto"/>
                  <w:vAlign w:val="center"/>
                </w:tcPr>
                <w:p w:rsidR="00144E79" w:rsidRPr="009718D6" w:rsidRDefault="00144E79" w:rsidP="000C03B9">
                  <w:pPr>
                    <w:snapToGrid w:val="0"/>
                    <w:spacing w:line="240" w:lineRule="atLeast"/>
                    <w:jc w:val="center"/>
                    <w:rPr>
                      <w:szCs w:val="21"/>
                    </w:rPr>
                  </w:pPr>
                </w:p>
              </w:tc>
              <w:tc>
                <w:tcPr>
                  <w:tcW w:w="1105" w:type="pct"/>
                  <w:shd w:val="clear" w:color="auto" w:fill="auto"/>
                  <w:vAlign w:val="center"/>
                </w:tcPr>
                <w:p w:rsidR="00144E79" w:rsidRPr="00F34494" w:rsidRDefault="00144E79" w:rsidP="00144E79">
                  <w:pPr>
                    <w:snapToGrid w:val="0"/>
                    <w:spacing w:line="240" w:lineRule="atLeast"/>
                    <w:ind w:firstLineChars="300" w:firstLine="630"/>
                    <w:rPr>
                      <w:szCs w:val="21"/>
                    </w:rPr>
                  </w:pPr>
                  <w:r>
                    <w:rPr>
                      <w:rFonts w:hint="eastAsia"/>
                      <w:szCs w:val="21"/>
                    </w:rPr>
                    <w:t>2</w:t>
                  </w:r>
                  <w:r w:rsidRPr="00F34494">
                    <w:rPr>
                      <w:rFonts w:hint="eastAsia"/>
                      <w:szCs w:val="21"/>
                    </w:rPr>
                    <w:t>#</w:t>
                  </w:r>
                  <w:r w:rsidRPr="00F34494">
                    <w:rPr>
                      <w:rFonts w:hint="eastAsia"/>
                      <w:szCs w:val="21"/>
                    </w:rPr>
                    <w:t>排气筒</w:t>
                  </w:r>
                </w:p>
              </w:tc>
              <w:tc>
                <w:tcPr>
                  <w:tcW w:w="759" w:type="pct"/>
                  <w:shd w:val="clear" w:color="auto" w:fill="auto"/>
                  <w:vAlign w:val="center"/>
                </w:tcPr>
                <w:p w:rsidR="00144E79" w:rsidRDefault="00144E79" w:rsidP="000C03B9">
                  <w:pPr>
                    <w:jc w:val="center"/>
                    <w:rPr>
                      <w:szCs w:val="21"/>
                    </w:rPr>
                  </w:pPr>
                  <w:r>
                    <w:rPr>
                      <w:rFonts w:hint="eastAsia"/>
                      <w:szCs w:val="21"/>
                    </w:rPr>
                    <w:t>PM</w:t>
                  </w:r>
                  <w:r w:rsidRPr="001A4553">
                    <w:rPr>
                      <w:rFonts w:hint="eastAsia"/>
                      <w:szCs w:val="21"/>
                      <w:vertAlign w:val="subscript"/>
                    </w:rPr>
                    <w:t>10</w:t>
                  </w:r>
                </w:p>
              </w:tc>
              <w:tc>
                <w:tcPr>
                  <w:tcW w:w="897" w:type="pct"/>
                  <w:shd w:val="clear" w:color="auto" w:fill="auto"/>
                  <w:vAlign w:val="center"/>
                </w:tcPr>
                <w:p w:rsidR="00144E79" w:rsidRDefault="00144E79" w:rsidP="000C03B9">
                  <w:pPr>
                    <w:jc w:val="center"/>
                    <w:rPr>
                      <w:szCs w:val="21"/>
                    </w:rPr>
                  </w:pPr>
                  <w:r>
                    <w:rPr>
                      <w:rFonts w:hint="eastAsia"/>
                      <w:szCs w:val="21"/>
                    </w:rPr>
                    <w:t>450</w:t>
                  </w:r>
                </w:p>
              </w:tc>
              <w:tc>
                <w:tcPr>
                  <w:tcW w:w="759" w:type="pct"/>
                  <w:shd w:val="clear" w:color="auto" w:fill="auto"/>
                  <w:vAlign w:val="center"/>
                </w:tcPr>
                <w:p w:rsidR="00144E79" w:rsidRPr="00C170D8" w:rsidRDefault="009832E8" w:rsidP="000C03B9">
                  <w:pPr>
                    <w:jc w:val="center"/>
                    <w:rPr>
                      <w:szCs w:val="21"/>
                    </w:rPr>
                  </w:pPr>
                  <w:r>
                    <w:rPr>
                      <w:rFonts w:hint="eastAsia"/>
                      <w:szCs w:val="21"/>
                    </w:rPr>
                    <w:t>0.78</w:t>
                  </w:r>
                </w:p>
              </w:tc>
              <w:tc>
                <w:tcPr>
                  <w:tcW w:w="621" w:type="pct"/>
                  <w:shd w:val="clear" w:color="auto" w:fill="auto"/>
                  <w:vAlign w:val="center"/>
                </w:tcPr>
                <w:p w:rsidR="00144E79" w:rsidRPr="00C170D8" w:rsidRDefault="009832E8" w:rsidP="000C03B9">
                  <w:pPr>
                    <w:jc w:val="center"/>
                    <w:rPr>
                      <w:szCs w:val="21"/>
                    </w:rPr>
                  </w:pPr>
                  <w:r>
                    <w:rPr>
                      <w:rFonts w:hint="eastAsia"/>
                      <w:szCs w:val="21"/>
                    </w:rPr>
                    <w:t>0.17</w:t>
                  </w:r>
                </w:p>
              </w:tc>
              <w:tc>
                <w:tcPr>
                  <w:tcW w:w="568" w:type="pct"/>
                  <w:shd w:val="clear" w:color="auto" w:fill="auto"/>
                  <w:vAlign w:val="center"/>
                </w:tcPr>
                <w:p w:rsidR="00144E79" w:rsidRPr="009718D6" w:rsidRDefault="00144E79" w:rsidP="000C03B9">
                  <w:pPr>
                    <w:snapToGrid w:val="0"/>
                    <w:spacing w:line="240" w:lineRule="atLeast"/>
                    <w:jc w:val="center"/>
                    <w:rPr>
                      <w:szCs w:val="21"/>
                    </w:rPr>
                  </w:pPr>
                </w:p>
              </w:tc>
            </w:tr>
            <w:tr w:rsidR="00144E79" w:rsidRPr="00F34494" w:rsidTr="005F60D8">
              <w:trPr>
                <w:trHeight w:val="300"/>
                <w:jc w:val="center"/>
              </w:trPr>
              <w:tc>
                <w:tcPr>
                  <w:tcW w:w="291" w:type="pct"/>
                  <w:vMerge/>
                  <w:shd w:val="clear" w:color="auto" w:fill="auto"/>
                  <w:vAlign w:val="center"/>
                </w:tcPr>
                <w:p w:rsidR="00144E79" w:rsidRPr="00F34494" w:rsidRDefault="00144E79" w:rsidP="000C03B9">
                  <w:pPr>
                    <w:snapToGrid w:val="0"/>
                    <w:spacing w:line="240" w:lineRule="atLeast"/>
                    <w:ind w:firstLineChars="200" w:firstLine="420"/>
                    <w:rPr>
                      <w:szCs w:val="21"/>
                    </w:rPr>
                  </w:pPr>
                </w:p>
              </w:tc>
              <w:tc>
                <w:tcPr>
                  <w:tcW w:w="1105" w:type="pct"/>
                  <w:vMerge w:val="restart"/>
                  <w:shd w:val="clear" w:color="auto" w:fill="auto"/>
                  <w:vAlign w:val="center"/>
                </w:tcPr>
                <w:p w:rsidR="00144E79" w:rsidRPr="00F34494" w:rsidRDefault="00144E79" w:rsidP="00144E79">
                  <w:pPr>
                    <w:snapToGrid w:val="0"/>
                    <w:spacing w:line="240" w:lineRule="atLeast"/>
                    <w:ind w:leftChars="100" w:left="210" w:firstLineChars="200" w:firstLine="420"/>
                    <w:rPr>
                      <w:szCs w:val="21"/>
                    </w:rPr>
                  </w:pPr>
                  <w:r>
                    <w:rPr>
                      <w:rFonts w:hint="eastAsia"/>
                      <w:szCs w:val="21"/>
                    </w:rPr>
                    <w:t>3</w:t>
                  </w:r>
                  <w:r w:rsidRPr="00F34494">
                    <w:rPr>
                      <w:rFonts w:hint="eastAsia"/>
                      <w:szCs w:val="21"/>
                    </w:rPr>
                    <w:t>#</w:t>
                  </w:r>
                  <w:r w:rsidRPr="00F34494">
                    <w:rPr>
                      <w:rFonts w:hint="eastAsia"/>
                      <w:szCs w:val="21"/>
                    </w:rPr>
                    <w:t>排气筒</w:t>
                  </w:r>
                </w:p>
              </w:tc>
              <w:tc>
                <w:tcPr>
                  <w:tcW w:w="759" w:type="pct"/>
                  <w:shd w:val="clear" w:color="auto" w:fill="auto"/>
                  <w:vAlign w:val="center"/>
                </w:tcPr>
                <w:p w:rsidR="00144E79" w:rsidRPr="00C921BF" w:rsidRDefault="00144E79" w:rsidP="000C03B9">
                  <w:pPr>
                    <w:jc w:val="center"/>
                    <w:rPr>
                      <w:szCs w:val="21"/>
                    </w:rPr>
                  </w:pPr>
                  <w:r>
                    <w:rPr>
                      <w:rFonts w:hint="eastAsia"/>
                      <w:szCs w:val="21"/>
                    </w:rPr>
                    <w:t>T</w:t>
                  </w:r>
                  <w:r>
                    <w:rPr>
                      <w:szCs w:val="21"/>
                    </w:rPr>
                    <w:t>VOC</w:t>
                  </w:r>
                </w:p>
              </w:tc>
              <w:tc>
                <w:tcPr>
                  <w:tcW w:w="897" w:type="pct"/>
                  <w:shd w:val="clear" w:color="auto" w:fill="auto"/>
                  <w:vAlign w:val="center"/>
                </w:tcPr>
                <w:p w:rsidR="00144E79" w:rsidRPr="00F34494" w:rsidRDefault="00144E79" w:rsidP="000C03B9">
                  <w:pPr>
                    <w:jc w:val="center"/>
                    <w:rPr>
                      <w:szCs w:val="21"/>
                    </w:rPr>
                  </w:pPr>
                  <w:r>
                    <w:rPr>
                      <w:szCs w:val="21"/>
                    </w:rPr>
                    <w:t>1200</w:t>
                  </w:r>
                </w:p>
              </w:tc>
              <w:tc>
                <w:tcPr>
                  <w:tcW w:w="759" w:type="pct"/>
                  <w:shd w:val="clear" w:color="auto" w:fill="auto"/>
                  <w:vAlign w:val="center"/>
                </w:tcPr>
                <w:p w:rsidR="00144E79" w:rsidRPr="00C170D8" w:rsidRDefault="006B778B" w:rsidP="000C03B9">
                  <w:pPr>
                    <w:jc w:val="center"/>
                    <w:rPr>
                      <w:szCs w:val="21"/>
                    </w:rPr>
                  </w:pPr>
                  <w:r>
                    <w:rPr>
                      <w:rFonts w:hint="eastAsia"/>
                      <w:szCs w:val="21"/>
                    </w:rPr>
                    <w:t>5.4</w:t>
                  </w:r>
                </w:p>
              </w:tc>
              <w:tc>
                <w:tcPr>
                  <w:tcW w:w="621" w:type="pct"/>
                  <w:shd w:val="clear" w:color="auto" w:fill="auto"/>
                  <w:vAlign w:val="center"/>
                </w:tcPr>
                <w:p w:rsidR="00144E79" w:rsidRPr="00C170D8" w:rsidRDefault="006B778B" w:rsidP="000C03B9">
                  <w:pPr>
                    <w:jc w:val="center"/>
                    <w:rPr>
                      <w:szCs w:val="21"/>
                    </w:rPr>
                  </w:pPr>
                  <w:r>
                    <w:rPr>
                      <w:rFonts w:hint="eastAsia"/>
                      <w:szCs w:val="21"/>
                    </w:rPr>
                    <w:t>0.45</w:t>
                  </w:r>
                </w:p>
              </w:tc>
              <w:tc>
                <w:tcPr>
                  <w:tcW w:w="568" w:type="pct"/>
                  <w:shd w:val="clear" w:color="auto" w:fill="auto"/>
                  <w:vAlign w:val="center"/>
                </w:tcPr>
                <w:p w:rsidR="00144E79" w:rsidRPr="00F34494" w:rsidRDefault="00144E79" w:rsidP="000C03B9">
                  <w:pPr>
                    <w:snapToGrid w:val="0"/>
                    <w:spacing w:line="240" w:lineRule="atLeast"/>
                    <w:jc w:val="center"/>
                    <w:rPr>
                      <w:szCs w:val="21"/>
                    </w:rPr>
                  </w:pPr>
                  <w:r w:rsidRPr="00F34494">
                    <w:rPr>
                      <w:rFonts w:hint="eastAsia"/>
                      <w:szCs w:val="21"/>
                    </w:rPr>
                    <w:t>/</w:t>
                  </w:r>
                </w:p>
              </w:tc>
            </w:tr>
            <w:tr w:rsidR="00144E79" w:rsidRPr="00F34494" w:rsidTr="005F60D8">
              <w:trPr>
                <w:trHeight w:val="300"/>
                <w:jc w:val="center"/>
              </w:trPr>
              <w:tc>
                <w:tcPr>
                  <w:tcW w:w="291" w:type="pct"/>
                  <w:vMerge/>
                  <w:shd w:val="clear" w:color="auto" w:fill="auto"/>
                  <w:vAlign w:val="center"/>
                </w:tcPr>
                <w:p w:rsidR="00144E79" w:rsidRPr="00F34494" w:rsidRDefault="00144E79" w:rsidP="000C03B9">
                  <w:pPr>
                    <w:snapToGrid w:val="0"/>
                    <w:spacing w:line="240" w:lineRule="atLeast"/>
                    <w:ind w:firstLineChars="200" w:firstLine="420"/>
                    <w:rPr>
                      <w:szCs w:val="21"/>
                    </w:rPr>
                  </w:pPr>
                </w:p>
              </w:tc>
              <w:tc>
                <w:tcPr>
                  <w:tcW w:w="1105" w:type="pct"/>
                  <w:vMerge/>
                  <w:shd w:val="clear" w:color="auto" w:fill="auto"/>
                  <w:vAlign w:val="center"/>
                </w:tcPr>
                <w:p w:rsidR="00144E79" w:rsidRPr="00F34494" w:rsidRDefault="00144E79" w:rsidP="000C03B9">
                  <w:pPr>
                    <w:snapToGrid w:val="0"/>
                    <w:spacing w:line="240" w:lineRule="atLeast"/>
                    <w:ind w:firstLineChars="200" w:firstLine="420"/>
                    <w:rPr>
                      <w:szCs w:val="21"/>
                    </w:rPr>
                  </w:pPr>
                </w:p>
              </w:tc>
              <w:tc>
                <w:tcPr>
                  <w:tcW w:w="759" w:type="pct"/>
                  <w:shd w:val="clear" w:color="auto" w:fill="auto"/>
                  <w:vAlign w:val="center"/>
                </w:tcPr>
                <w:p w:rsidR="00144E79" w:rsidRPr="00C921BF" w:rsidRDefault="00144E79" w:rsidP="000C03B9">
                  <w:pPr>
                    <w:jc w:val="center"/>
                    <w:rPr>
                      <w:szCs w:val="21"/>
                    </w:rPr>
                  </w:pPr>
                  <w:r>
                    <w:rPr>
                      <w:rFonts w:hint="eastAsia"/>
                      <w:szCs w:val="21"/>
                    </w:rPr>
                    <w:t>PM</w:t>
                  </w:r>
                  <w:r w:rsidRPr="001A4553">
                    <w:rPr>
                      <w:rFonts w:hint="eastAsia"/>
                      <w:szCs w:val="21"/>
                      <w:vertAlign w:val="subscript"/>
                    </w:rPr>
                    <w:t>10</w:t>
                  </w:r>
                </w:p>
              </w:tc>
              <w:tc>
                <w:tcPr>
                  <w:tcW w:w="897" w:type="pct"/>
                  <w:shd w:val="clear" w:color="auto" w:fill="auto"/>
                  <w:vAlign w:val="center"/>
                </w:tcPr>
                <w:p w:rsidR="00144E79" w:rsidRPr="00F34494" w:rsidRDefault="00144E79" w:rsidP="000C03B9">
                  <w:pPr>
                    <w:jc w:val="center"/>
                    <w:rPr>
                      <w:szCs w:val="21"/>
                    </w:rPr>
                  </w:pPr>
                  <w:r>
                    <w:rPr>
                      <w:rFonts w:hint="eastAsia"/>
                      <w:szCs w:val="21"/>
                    </w:rPr>
                    <w:t>900</w:t>
                  </w:r>
                </w:p>
              </w:tc>
              <w:tc>
                <w:tcPr>
                  <w:tcW w:w="759" w:type="pct"/>
                  <w:shd w:val="clear" w:color="auto" w:fill="auto"/>
                  <w:vAlign w:val="center"/>
                </w:tcPr>
                <w:p w:rsidR="00144E79" w:rsidRPr="00C170D8" w:rsidRDefault="006B778B" w:rsidP="000C03B9">
                  <w:pPr>
                    <w:jc w:val="center"/>
                    <w:rPr>
                      <w:szCs w:val="21"/>
                    </w:rPr>
                  </w:pPr>
                  <w:r>
                    <w:rPr>
                      <w:rFonts w:hint="eastAsia"/>
                      <w:szCs w:val="21"/>
                    </w:rPr>
                    <w:t>8.17</w:t>
                  </w:r>
                </w:p>
              </w:tc>
              <w:tc>
                <w:tcPr>
                  <w:tcW w:w="621" w:type="pct"/>
                  <w:shd w:val="clear" w:color="auto" w:fill="auto"/>
                  <w:vAlign w:val="center"/>
                </w:tcPr>
                <w:p w:rsidR="00144E79" w:rsidRPr="00C170D8" w:rsidRDefault="006B778B" w:rsidP="000C03B9">
                  <w:pPr>
                    <w:jc w:val="center"/>
                    <w:rPr>
                      <w:szCs w:val="21"/>
                    </w:rPr>
                  </w:pPr>
                  <w:r>
                    <w:rPr>
                      <w:rFonts w:hint="eastAsia"/>
                      <w:szCs w:val="21"/>
                    </w:rPr>
                    <w:t>1.82</w:t>
                  </w:r>
                </w:p>
              </w:tc>
              <w:tc>
                <w:tcPr>
                  <w:tcW w:w="568" w:type="pct"/>
                  <w:shd w:val="clear" w:color="auto" w:fill="auto"/>
                  <w:vAlign w:val="center"/>
                </w:tcPr>
                <w:p w:rsidR="00144E79" w:rsidRPr="00F34494" w:rsidRDefault="00144E79" w:rsidP="000C03B9">
                  <w:pPr>
                    <w:snapToGrid w:val="0"/>
                    <w:spacing w:line="240" w:lineRule="atLeast"/>
                    <w:jc w:val="center"/>
                    <w:rPr>
                      <w:szCs w:val="21"/>
                    </w:rPr>
                  </w:pPr>
                  <w:r w:rsidRPr="00F34494">
                    <w:rPr>
                      <w:rFonts w:hint="eastAsia"/>
                      <w:szCs w:val="21"/>
                    </w:rPr>
                    <w:t>/</w:t>
                  </w:r>
                </w:p>
              </w:tc>
            </w:tr>
            <w:tr w:rsidR="00144E79" w:rsidRPr="00F34494" w:rsidTr="005F60D8">
              <w:trPr>
                <w:trHeight w:val="300"/>
                <w:jc w:val="center"/>
              </w:trPr>
              <w:tc>
                <w:tcPr>
                  <w:tcW w:w="291" w:type="pct"/>
                  <w:vMerge/>
                  <w:shd w:val="clear" w:color="auto" w:fill="auto"/>
                  <w:vAlign w:val="center"/>
                </w:tcPr>
                <w:p w:rsidR="00144E79" w:rsidRPr="00F34494" w:rsidRDefault="00144E79" w:rsidP="000C03B9">
                  <w:pPr>
                    <w:snapToGrid w:val="0"/>
                    <w:spacing w:line="240" w:lineRule="atLeast"/>
                    <w:ind w:firstLineChars="200" w:firstLine="420"/>
                    <w:rPr>
                      <w:szCs w:val="21"/>
                    </w:rPr>
                  </w:pPr>
                </w:p>
              </w:tc>
              <w:tc>
                <w:tcPr>
                  <w:tcW w:w="1105" w:type="pct"/>
                  <w:vMerge w:val="restart"/>
                  <w:shd w:val="clear" w:color="auto" w:fill="auto"/>
                  <w:vAlign w:val="center"/>
                </w:tcPr>
                <w:p w:rsidR="00144E79" w:rsidRPr="00F34494" w:rsidRDefault="00144E79" w:rsidP="00144E79">
                  <w:pPr>
                    <w:snapToGrid w:val="0"/>
                    <w:spacing w:line="240" w:lineRule="atLeast"/>
                    <w:ind w:leftChars="100" w:left="210" w:firstLineChars="200" w:firstLine="420"/>
                    <w:rPr>
                      <w:szCs w:val="21"/>
                    </w:rPr>
                  </w:pPr>
                  <w:r>
                    <w:rPr>
                      <w:rFonts w:hint="eastAsia"/>
                      <w:szCs w:val="21"/>
                    </w:rPr>
                    <w:t>4</w:t>
                  </w:r>
                  <w:r w:rsidRPr="00F34494">
                    <w:rPr>
                      <w:rFonts w:hint="eastAsia"/>
                      <w:szCs w:val="21"/>
                    </w:rPr>
                    <w:t>#</w:t>
                  </w:r>
                  <w:r w:rsidRPr="00F34494">
                    <w:rPr>
                      <w:rFonts w:hint="eastAsia"/>
                      <w:szCs w:val="21"/>
                    </w:rPr>
                    <w:t>排气筒</w:t>
                  </w:r>
                </w:p>
              </w:tc>
              <w:tc>
                <w:tcPr>
                  <w:tcW w:w="759" w:type="pct"/>
                  <w:shd w:val="clear" w:color="auto" w:fill="auto"/>
                  <w:vAlign w:val="center"/>
                </w:tcPr>
                <w:p w:rsidR="00144E79" w:rsidRDefault="00144E79" w:rsidP="000C03B9">
                  <w:pPr>
                    <w:jc w:val="center"/>
                    <w:rPr>
                      <w:szCs w:val="21"/>
                    </w:rPr>
                  </w:pPr>
                  <w:r>
                    <w:rPr>
                      <w:rFonts w:hint="eastAsia"/>
                      <w:szCs w:val="21"/>
                    </w:rPr>
                    <w:t>T</w:t>
                  </w:r>
                  <w:r>
                    <w:rPr>
                      <w:szCs w:val="21"/>
                    </w:rPr>
                    <w:t>VOC</w:t>
                  </w:r>
                </w:p>
              </w:tc>
              <w:tc>
                <w:tcPr>
                  <w:tcW w:w="897" w:type="pct"/>
                  <w:shd w:val="clear" w:color="auto" w:fill="auto"/>
                  <w:vAlign w:val="center"/>
                </w:tcPr>
                <w:p w:rsidR="00144E79" w:rsidRDefault="00144E79" w:rsidP="000C03B9">
                  <w:pPr>
                    <w:jc w:val="center"/>
                    <w:rPr>
                      <w:szCs w:val="21"/>
                    </w:rPr>
                  </w:pPr>
                  <w:r>
                    <w:rPr>
                      <w:szCs w:val="21"/>
                    </w:rPr>
                    <w:t>1200</w:t>
                  </w:r>
                </w:p>
              </w:tc>
              <w:tc>
                <w:tcPr>
                  <w:tcW w:w="759" w:type="pct"/>
                  <w:shd w:val="clear" w:color="auto" w:fill="auto"/>
                  <w:vAlign w:val="center"/>
                </w:tcPr>
                <w:p w:rsidR="00144E79" w:rsidRPr="00C170D8" w:rsidRDefault="006B778B" w:rsidP="000C03B9">
                  <w:pPr>
                    <w:jc w:val="center"/>
                    <w:rPr>
                      <w:szCs w:val="21"/>
                    </w:rPr>
                  </w:pPr>
                  <w:r>
                    <w:rPr>
                      <w:rFonts w:hint="eastAsia"/>
                      <w:szCs w:val="21"/>
                    </w:rPr>
                    <w:t>5.25</w:t>
                  </w:r>
                </w:p>
              </w:tc>
              <w:tc>
                <w:tcPr>
                  <w:tcW w:w="621" w:type="pct"/>
                  <w:shd w:val="clear" w:color="auto" w:fill="auto"/>
                  <w:vAlign w:val="center"/>
                </w:tcPr>
                <w:p w:rsidR="00144E79" w:rsidRPr="00C170D8" w:rsidRDefault="006B778B" w:rsidP="000C03B9">
                  <w:pPr>
                    <w:jc w:val="center"/>
                    <w:rPr>
                      <w:szCs w:val="21"/>
                    </w:rPr>
                  </w:pPr>
                  <w:r>
                    <w:rPr>
                      <w:rFonts w:hint="eastAsia"/>
                      <w:szCs w:val="21"/>
                    </w:rPr>
                    <w:t>0.44</w:t>
                  </w:r>
                </w:p>
              </w:tc>
              <w:tc>
                <w:tcPr>
                  <w:tcW w:w="568" w:type="pct"/>
                  <w:shd w:val="clear" w:color="auto" w:fill="auto"/>
                  <w:vAlign w:val="center"/>
                </w:tcPr>
                <w:p w:rsidR="00144E79" w:rsidRPr="00F34494" w:rsidRDefault="00144E79" w:rsidP="000C03B9">
                  <w:pPr>
                    <w:snapToGrid w:val="0"/>
                    <w:spacing w:line="240" w:lineRule="atLeast"/>
                    <w:jc w:val="center"/>
                    <w:rPr>
                      <w:szCs w:val="21"/>
                    </w:rPr>
                  </w:pPr>
                </w:p>
              </w:tc>
            </w:tr>
            <w:tr w:rsidR="00144E79" w:rsidRPr="00F34494" w:rsidTr="005F60D8">
              <w:trPr>
                <w:trHeight w:val="300"/>
                <w:jc w:val="center"/>
              </w:trPr>
              <w:tc>
                <w:tcPr>
                  <w:tcW w:w="291" w:type="pct"/>
                  <w:vMerge/>
                  <w:shd w:val="clear" w:color="auto" w:fill="auto"/>
                  <w:vAlign w:val="center"/>
                </w:tcPr>
                <w:p w:rsidR="00144E79" w:rsidRPr="00F34494" w:rsidRDefault="00144E79" w:rsidP="000C03B9">
                  <w:pPr>
                    <w:snapToGrid w:val="0"/>
                    <w:spacing w:line="240" w:lineRule="atLeast"/>
                    <w:ind w:firstLineChars="200" w:firstLine="420"/>
                    <w:rPr>
                      <w:szCs w:val="21"/>
                    </w:rPr>
                  </w:pPr>
                </w:p>
              </w:tc>
              <w:tc>
                <w:tcPr>
                  <w:tcW w:w="1105" w:type="pct"/>
                  <w:vMerge/>
                  <w:shd w:val="clear" w:color="auto" w:fill="auto"/>
                  <w:vAlign w:val="center"/>
                </w:tcPr>
                <w:p w:rsidR="00144E79" w:rsidRPr="00F34494" w:rsidRDefault="00144E79" w:rsidP="000C03B9">
                  <w:pPr>
                    <w:snapToGrid w:val="0"/>
                    <w:spacing w:line="240" w:lineRule="atLeast"/>
                    <w:ind w:firstLineChars="200" w:firstLine="420"/>
                    <w:rPr>
                      <w:szCs w:val="21"/>
                    </w:rPr>
                  </w:pPr>
                </w:p>
              </w:tc>
              <w:tc>
                <w:tcPr>
                  <w:tcW w:w="759" w:type="pct"/>
                  <w:shd w:val="clear" w:color="auto" w:fill="auto"/>
                  <w:vAlign w:val="center"/>
                </w:tcPr>
                <w:p w:rsidR="00144E79" w:rsidRDefault="00144E79" w:rsidP="000C03B9">
                  <w:pPr>
                    <w:jc w:val="center"/>
                    <w:rPr>
                      <w:szCs w:val="21"/>
                    </w:rPr>
                  </w:pPr>
                  <w:r>
                    <w:rPr>
                      <w:rFonts w:hint="eastAsia"/>
                      <w:szCs w:val="21"/>
                    </w:rPr>
                    <w:t>PM</w:t>
                  </w:r>
                  <w:r w:rsidRPr="001A4553">
                    <w:rPr>
                      <w:rFonts w:hint="eastAsia"/>
                      <w:szCs w:val="21"/>
                      <w:vertAlign w:val="subscript"/>
                    </w:rPr>
                    <w:t>10</w:t>
                  </w:r>
                </w:p>
              </w:tc>
              <w:tc>
                <w:tcPr>
                  <w:tcW w:w="897" w:type="pct"/>
                  <w:shd w:val="clear" w:color="auto" w:fill="auto"/>
                  <w:vAlign w:val="center"/>
                </w:tcPr>
                <w:p w:rsidR="00144E79" w:rsidRDefault="00144E79" w:rsidP="000C03B9">
                  <w:pPr>
                    <w:jc w:val="center"/>
                    <w:rPr>
                      <w:szCs w:val="21"/>
                    </w:rPr>
                  </w:pPr>
                  <w:r>
                    <w:rPr>
                      <w:rFonts w:hint="eastAsia"/>
                      <w:szCs w:val="21"/>
                    </w:rPr>
                    <w:t>900</w:t>
                  </w:r>
                </w:p>
              </w:tc>
              <w:tc>
                <w:tcPr>
                  <w:tcW w:w="759" w:type="pct"/>
                  <w:shd w:val="clear" w:color="auto" w:fill="auto"/>
                  <w:vAlign w:val="center"/>
                </w:tcPr>
                <w:p w:rsidR="00144E79" w:rsidRPr="00C170D8" w:rsidRDefault="006B778B" w:rsidP="000C03B9">
                  <w:pPr>
                    <w:jc w:val="center"/>
                    <w:rPr>
                      <w:szCs w:val="21"/>
                    </w:rPr>
                  </w:pPr>
                  <w:r>
                    <w:rPr>
                      <w:rFonts w:hint="eastAsia"/>
                      <w:szCs w:val="21"/>
                    </w:rPr>
                    <w:t>7.19</w:t>
                  </w:r>
                </w:p>
              </w:tc>
              <w:tc>
                <w:tcPr>
                  <w:tcW w:w="621" w:type="pct"/>
                  <w:shd w:val="clear" w:color="auto" w:fill="auto"/>
                  <w:vAlign w:val="center"/>
                </w:tcPr>
                <w:p w:rsidR="00144E79" w:rsidRPr="00C170D8" w:rsidRDefault="006B778B" w:rsidP="000C03B9">
                  <w:pPr>
                    <w:jc w:val="center"/>
                    <w:rPr>
                      <w:szCs w:val="21"/>
                    </w:rPr>
                  </w:pPr>
                  <w:r>
                    <w:rPr>
                      <w:rFonts w:hint="eastAsia"/>
                      <w:szCs w:val="21"/>
                    </w:rPr>
                    <w:t>1.6</w:t>
                  </w:r>
                </w:p>
              </w:tc>
              <w:tc>
                <w:tcPr>
                  <w:tcW w:w="568" w:type="pct"/>
                  <w:shd w:val="clear" w:color="auto" w:fill="auto"/>
                  <w:vAlign w:val="center"/>
                </w:tcPr>
                <w:p w:rsidR="00144E79" w:rsidRPr="00F34494" w:rsidRDefault="00144E79" w:rsidP="000C03B9">
                  <w:pPr>
                    <w:snapToGrid w:val="0"/>
                    <w:spacing w:line="240" w:lineRule="atLeast"/>
                    <w:jc w:val="center"/>
                    <w:rPr>
                      <w:szCs w:val="21"/>
                    </w:rPr>
                  </w:pPr>
                </w:p>
              </w:tc>
            </w:tr>
            <w:tr w:rsidR="00144E79" w:rsidRPr="00F34494" w:rsidTr="005F60D8">
              <w:trPr>
                <w:trHeight w:val="300"/>
                <w:jc w:val="center"/>
              </w:trPr>
              <w:tc>
                <w:tcPr>
                  <w:tcW w:w="291" w:type="pct"/>
                  <w:vMerge/>
                  <w:shd w:val="clear" w:color="auto" w:fill="auto"/>
                  <w:vAlign w:val="center"/>
                </w:tcPr>
                <w:p w:rsidR="00144E79" w:rsidRPr="00F34494" w:rsidRDefault="00144E79" w:rsidP="000C03B9">
                  <w:pPr>
                    <w:snapToGrid w:val="0"/>
                    <w:spacing w:line="240" w:lineRule="atLeast"/>
                    <w:ind w:firstLineChars="200" w:firstLine="420"/>
                    <w:rPr>
                      <w:szCs w:val="21"/>
                    </w:rPr>
                  </w:pPr>
                </w:p>
              </w:tc>
              <w:tc>
                <w:tcPr>
                  <w:tcW w:w="1105" w:type="pct"/>
                  <w:shd w:val="clear" w:color="auto" w:fill="auto"/>
                  <w:vAlign w:val="center"/>
                </w:tcPr>
                <w:p w:rsidR="00144E79" w:rsidRPr="00F34494" w:rsidRDefault="00144E79" w:rsidP="00144E79">
                  <w:pPr>
                    <w:snapToGrid w:val="0"/>
                    <w:spacing w:line="240" w:lineRule="atLeast"/>
                    <w:ind w:leftChars="100" w:left="210" w:firstLineChars="200" w:firstLine="420"/>
                    <w:rPr>
                      <w:szCs w:val="21"/>
                    </w:rPr>
                  </w:pPr>
                  <w:r>
                    <w:rPr>
                      <w:rFonts w:hint="eastAsia"/>
                      <w:szCs w:val="21"/>
                    </w:rPr>
                    <w:t>5</w:t>
                  </w:r>
                  <w:r w:rsidRPr="00F34494">
                    <w:rPr>
                      <w:rFonts w:hint="eastAsia"/>
                      <w:szCs w:val="21"/>
                    </w:rPr>
                    <w:t>#</w:t>
                  </w:r>
                  <w:r w:rsidRPr="00F34494">
                    <w:rPr>
                      <w:rFonts w:hint="eastAsia"/>
                      <w:szCs w:val="21"/>
                    </w:rPr>
                    <w:t>排气筒</w:t>
                  </w:r>
                </w:p>
              </w:tc>
              <w:tc>
                <w:tcPr>
                  <w:tcW w:w="759" w:type="pct"/>
                  <w:shd w:val="clear" w:color="auto" w:fill="auto"/>
                  <w:vAlign w:val="center"/>
                </w:tcPr>
                <w:p w:rsidR="00144E79" w:rsidRDefault="00144E79" w:rsidP="000C03B9">
                  <w:pPr>
                    <w:jc w:val="center"/>
                    <w:rPr>
                      <w:szCs w:val="21"/>
                    </w:rPr>
                  </w:pPr>
                  <w:r>
                    <w:rPr>
                      <w:rFonts w:hint="eastAsia"/>
                      <w:szCs w:val="21"/>
                    </w:rPr>
                    <w:t>PM</w:t>
                  </w:r>
                  <w:r w:rsidRPr="001A4553">
                    <w:rPr>
                      <w:rFonts w:hint="eastAsia"/>
                      <w:szCs w:val="21"/>
                      <w:vertAlign w:val="subscript"/>
                    </w:rPr>
                    <w:t>10</w:t>
                  </w:r>
                </w:p>
              </w:tc>
              <w:tc>
                <w:tcPr>
                  <w:tcW w:w="897" w:type="pct"/>
                  <w:shd w:val="clear" w:color="auto" w:fill="auto"/>
                  <w:vAlign w:val="center"/>
                </w:tcPr>
                <w:p w:rsidR="00144E79" w:rsidRDefault="00144E79" w:rsidP="000C03B9">
                  <w:pPr>
                    <w:jc w:val="center"/>
                    <w:rPr>
                      <w:szCs w:val="21"/>
                    </w:rPr>
                  </w:pPr>
                  <w:r>
                    <w:rPr>
                      <w:rFonts w:hint="eastAsia"/>
                      <w:szCs w:val="21"/>
                    </w:rPr>
                    <w:t>900</w:t>
                  </w:r>
                </w:p>
              </w:tc>
              <w:tc>
                <w:tcPr>
                  <w:tcW w:w="759" w:type="pct"/>
                  <w:shd w:val="clear" w:color="auto" w:fill="auto"/>
                  <w:vAlign w:val="center"/>
                </w:tcPr>
                <w:p w:rsidR="00144E79" w:rsidRPr="00C170D8" w:rsidRDefault="00F3567B" w:rsidP="000C03B9">
                  <w:pPr>
                    <w:jc w:val="center"/>
                    <w:rPr>
                      <w:szCs w:val="21"/>
                    </w:rPr>
                  </w:pPr>
                  <w:r>
                    <w:rPr>
                      <w:rFonts w:hint="eastAsia"/>
                      <w:szCs w:val="21"/>
                    </w:rPr>
                    <w:t>1.22</w:t>
                  </w:r>
                </w:p>
              </w:tc>
              <w:tc>
                <w:tcPr>
                  <w:tcW w:w="621" w:type="pct"/>
                  <w:shd w:val="clear" w:color="auto" w:fill="auto"/>
                  <w:vAlign w:val="center"/>
                </w:tcPr>
                <w:p w:rsidR="00144E79" w:rsidRPr="00C170D8" w:rsidRDefault="00F3567B" w:rsidP="000C03B9">
                  <w:pPr>
                    <w:jc w:val="center"/>
                    <w:rPr>
                      <w:szCs w:val="21"/>
                    </w:rPr>
                  </w:pPr>
                  <w:r>
                    <w:rPr>
                      <w:rFonts w:hint="eastAsia"/>
                      <w:szCs w:val="21"/>
                    </w:rPr>
                    <w:t>0.27</w:t>
                  </w:r>
                </w:p>
              </w:tc>
              <w:tc>
                <w:tcPr>
                  <w:tcW w:w="568" w:type="pct"/>
                  <w:shd w:val="clear" w:color="auto" w:fill="auto"/>
                  <w:vAlign w:val="center"/>
                </w:tcPr>
                <w:p w:rsidR="00144E79" w:rsidRPr="00F34494" w:rsidRDefault="00144E79" w:rsidP="000C03B9">
                  <w:pPr>
                    <w:snapToGrid w:val="0"/>
                    <w:spacing w:line="240" w:lineRule="atLeast"/>
                    <w:jc w:val="center"/>
                    <w:rPr>
                      <w:szCs w:val="21"/>
                    </w:rPr>
                  </w:pPr>
                </w:p>
              </w:tc>
            </w:tr>
            <w:tr w:rsidR="00144E79" w:rsidRPr="00F34494" w:rsidTr="005F60D8">
              <w:trPr>
                <w:trHeight w:val="300"/>
                <w:jc w:val="center"/>
              </w:trPr>
              <w:tc>
                <w:tcPr>
                  <w:tcW w:w="291" w:type="pct"/>
                  <w:vMerge/>
                  <w:shd w:val="clear" w:color="auto" w:fill="auto"/>
                  <w:vAlign w:val="center"/>
                </w:tcPr>
                <w:p w:rsidR="00144E79" w:rsidRPr="00F34494" w:rsidRDefault="00144E79" w:rsidP="000C03B9">
                  <w:pPr>
                    <w:snapToGrid w:val="0"/>
                    <w:spacing w:line="240" w:lineRule="atLeast"/>
                    <w:ind w:firstLineChars="200" w:firstLine="420"/>
                    <w:rPr>
                      <w:szCs w:val="21"/>
                    </w:rPr>
                  </w:pPr>
                </w:p>
              </w:tc>
              <w:tc>
                <w:tcPr>
                  <w:tcW w:w="1105" w:type="pct"/>
                  <w:shd w:val="clear" w:color="auto" w:fill="auto"/>
                  <w:vAlign w:val="center"/>
                </w:tcPr>
                <w:p w:rsidR="00144E79" w:rsidRDefault="00144E79" w:rsidP="00144E79">
                  <w:pPr>
                    <w:snapToGrid w:val="0"/>
                    <w:spacing w:line="240" w:lineRule="atLeast"/>
                    <w:ind w:leftChars="100" w:left="210" w:firstLineChars="200" w:firstLine="420"/>
                    <w:rPr>
                      <w:szCs w:val="21"/>
                    </w:rPr>
                  </w:pPr>
                  <w:r>
                    <w:rPr>
                      <w:rFonts w:hint="eastAsia"/>
                      <w:szCs w:val="21"/>
                    </w:rPr>
                    <w:t>6</w:t>
                  </w:r>
                  <w:r w:rsidRPr="00F34494">
                    <w:rPr>
                      <w:rFonts w:hint="eastAsia"/>
                      <w:szCs w:val="21"/>
                    </w:rPr>
                    <w:t>#</w:t>
                  </w:r>
                  <w:r w:rsidRPr="00F34494">
                    <w:rPr>
                      <w:rFonts w:hint="eastAsia"/>
                      <w:szCs w:val="21"/>
                    </w:rPr>
                    <w:t>排气筒</w:t>
                  </w:r>
                </w:p>
              </w:tc>
              <w:tc>
                <w:tcPr>
                  <w:tcW w:w="759" w:type="pct"/>
                  <w:shd w:val="clear" w:color="auto" w:fill="auto"/>
                  <w:vAlign w:val="center"/>
                </w:tcPr>
                <w:p w:rsidR="00144E79" w:rsidRDefault="00144E79" w:rsidP="000C03B9">
                  <w:pPr>
                    <w:jc w:val="center"/>
                    <w:rPr>
                      <w:szCs w:val="21"/>
                    </w:rPr>
                  </w:pPr>
                  <w:r>
                    <w:rPr>
                      <w:rFonts w:hint="eastAsia"/>
                      <w:szCs w:val="21"/>
                    </w:rPr>
                    <w:t>PM</w:t>
                  </w:r>
                  <w:r w:rsidRPr="001A4553">
                    <w:rPr>
                      <w:rFonts w:hint="eastAsia"/>
                      <w:szCs w:val="21"/>
                      <w:vertAlign w:val="subscript"/>
                    </w:rPr>
                    <w:t>10</w:t>
                  </w:r>
                </w:p>
              </w:tc>
              <w:tc>
                <w:tcPr>
                  <w:tcW w:w="897" w:type="pct"/>
                  <w:shd w:val="clear" w:color="auto" w:fill="auto"/>
                  <w:vAlign w:val="center"/>
                </w:tcPr>
                <w:p w:rsidR="00144E79" w:rsidRDefault="00144E79" w:rsidP="000C03B9">
                  <w:pPr>
                    <w:jc w:val="center"/>
                    <w:rPr>
                      <w:szCs w:val="21"/>
                    </w:rPr>
                  </w:pPr>
                  <w:r>
                    <w:rPr>
                      <w:rFonts w:hint="eastAsia"/>
                      <w:szCs w:val="21"/>
                    </w:rPr>
                    <w:t>900</w:t>
                  </w:r>
                </w:p>
              </w:tc>
              <w:tc>
                <w:tcPr>
                  <w:tcW w:w="759" w:type="pct"/>
                  <w:shd w:val="clear" w:color="auto" w:fill="auto"/>
                  <w:vAlign w:val="center"/>
                </w:tcPr>
                <w:p w:rsidR="00144E79" w:rsidRDefault="00F3567B" w:rsidP="000C03B9">
                  <w:pPr>
                    <w:jc w:val="center"/>
                    <w:rPr>
                      <w:szCs w:val="21"/>
                    </w:rPr>
                  </w:pPr>
                  <w:r>
                    <w:rPr>
                      <w:rFonts w:hint="eastAsia"/>
                      <w:szCs w:val="21"/>
                    </w:rPr>
                    <w:t>4.87</w:t>
                  </w:r>
                </w:p>
              </w:tc>
              <w:tc>
                <w:tcPr>
                  <w:tcW w:w="621" w:type="pct"/>
                  <w:shd w:val="clear" w:color="auto" w:fill="auto"/>
                  <w:vAlign w:val="center"/>
                </w:tcPr>
                <w:p w:rsidR="00144E79" w:rsidRPr="00C170D8" w:rsidRDefault="00F3567B" w:rsidP="000C03B9">
                  <w:pPr>
                    <w:jc w:val="center"/>
                    <w:rPr>
                      <w:szCs w:val="21"/>
                    </w:rPr>
                  </w:pPr>
                  <w:r>
                    <w:rPr>
                      <w:rFonts w:hint="eastAsia"/>
                      <w:szCs w:val="21"/>
                    </w:rPr>
                    <w:t>1.08</w:t>
                  </w:r>
                </w:p>
              </w:tc>
              <w:tc>
                <w:tcPr>
                  <w:tcW w:w="568" w:type="pct"/>
                  <w:shd w:val="clear" w:color="auto" w:fill="auto"/>
                  <w:vAlign w:val="center"/>
                </w:tcPr>
                <w:p w:rsidR="00144E79" w:rsidRPr="00F34494" w:rsidRDefault="00144E79" w:rsidP="000C03B9">
                  <w:pPr>
                    <w:snapToGrid w:val="0"/>
                    <w:spacing w:line="240" w:lineRule="atLeast"/>
                    <w:jc w:val="center"/>
                    <w:rPr>
                      <w:szCs w:val="21"/>
                    </w:rPr>
                  </w:pPr>
                </w:p>
              </w:tc>
            </w:tr>
            <w:tr w:rsidR="00144E79" w:rsidRPr="00F34494" w:rsidTr="005F60D8">
              <w:trPr>
                <w:trHeight w:val="300"/>
                <w:jc w:val="center"/>
              </w:trPr>
              <w:tc>
                <w:tcPr>
                  <w:tcW w:w="291" w:type="pct"/>
                  <w:vMerge/>
                  <w:shd w:val="clear" w:color="auto" w:fill="auto"/>
                  <w:vAlign w:val="center"/>
                </w:tcPr>
                <w:p w:rsidR="00144E79" w:rsidRPr="00F34494" w:rsidRDefault="00144E79" w:rsidP="000C03B9">
                  <w:pPr>
                    <w:snapToGrid w:val="0"/>
                    <w:spacing w:line="240" w:lineRule="atLeast"/>
                    <w:ind w:firstLineChars="200" w:firstLine="420"/>
                    <w:rPr>
                      <w:szCs w:val="21"/>
                    </w:rPr>
                  </w:pPr>
                </w:p>
              </w:tc>
              <w:tc>
                <w:tcPr>
                  <w:tcW w:w="1105" w:type="pct"/>
                  <w:shd w:val="clear" w:color="auto" w:fill="auto"/>
                  <w:vAlign w:val="center"/>
                </w:tcPr>
                <w:p w:rsidR="00144E79" w:rsidRDefault="00144E79" w:rsidP="00144E79">
                  <w:pPr>
                    <w:snapToGrid w:val="0"/>
                    <w:spacing w:line="240" w:lineRule="atLeast"/>
                    <w:ind w:leftChars="100" w:left="210" w:firstLineChars="200" w:firstLine="420"/>
                    <w:rPr>
                      <w:szCs w:val="21"/>
                    </w:rPr>
                  </w:pPr>
                  <w:r>
                    <w:rPr>
                      <w:rFonts w:hint="eastAsia"/>
                      <w:szCs w:val="21"/>
                    </w:rPr>
                    <w:t>7</w:t>
                  </w:r>
                  <w:r w:rsidRPr="00F34494">
                    <w:rPr>
                      <w:rFonts w:hint="eastAsia"/>
                      <w:szCs w:val="21"/>
                    </w:rPr>
                    <w:t>#</w:t>
                  </w:r>
                  <w:r w:rsidRPr="00F34494">
                    <w:rPr>
                      <w:rFonts w:hint="eastAsia"/>
                      <w:szCs w:val="21"/>
                    </w:rPr>
                    <w:t>排气筒</w:t>
                  </w:r>
                </w:p>
              </w:tc>
              <w:tc>
                <w:tcPr>
                  <w:tcW w:w="759" w:type="pct"/>
                  <w:shd w:val="clear" w:color="auto" w:fill="auto"/>
                  <w:vAlign w:val="center"/>
                </w:tcPr>
                <w:p w:rsidR="00144E79" w:rsidRDefault="00144E79" w:rsidP="000C03B9">
                  <w:pPr>
                    <w:jc w:val="center"/>
                    <w:rPr>
                      <w:szCs w:val="21"/>
                    </w:rPr>
                  </w:pPr>
                  <w:r>
                    <w:rPr>
                      <w:rFonts w:hint="eastAsia"/>
                      <w:szCs w:val="21"/>
                    </w:rPr>
                    <w:t>PM</w:t>
                  </w:r>
                  <w:r w:rsidRPr="001A4553">
                    <w:rPr>
                      <w:rFonts w:hint="eastAsia"/>
                      <w:szCs w:val="21"/>
                      <w:vertAlign w:val="subscript"/>
                    </w:rPr>
                    <w:t>10</w:t>
                  </w:r>
                </w:p>
              </w:tc>
              <w:tc>
                <w:tcPr>
                  <w:tcW w:w="897" w:type="pct"/>
                  <w:shd w:val="clear" w:color="auto" w:fill="auto"/>
                  <w:vAlign w:val="center"/>
                </w:tcPr>
                <w:p w:rsidR="00144E79" w:rsidRDefault="00144E79" w:rsidP="000C03B9">
                  <w:pPr>
                    <w:jc w:val="center"/>
                    <w:rPr>
                      <w:szCs w:val="21"/>
                    </w:rPr>
                  </w:pPr>
                  <w:r>
                    <w:rPr>
                      <w:rFonts w:hint="eastAsia"/>
                      <w:szCs w:val="21"/>
                    </w:rPr>
                    <w:t>900</w:t>
                  </w:r>
                </w:p>
              </w:tc>
              <w:tc>
                <w:tcPr>
                  <w:tcW w:w="759" w:type="pct"/>
                  <w:shd w:val="clear" w:color="auto" w:fill="auto"/>
                  <w:vAlign w:val="center"/>
                </w:tcPr>
                <w:p w:rsidR="00144E79" w:rsidRDefault="00E97505" w:rsidP="000C03B9">
                  <w:pPr>
                    <w:jc w:val="center"/>
                    <w:rPr>
                      <w:szCs w:val="21"/>
                    </w:rPr>
                  </w:pPr>
                  <w:r>
                    <w:rPr>
                      <w:rFonts w:hint="eastAsia"/>
                      <w:szCs w:val="21"/>
                    </w:rPr>
                    <w:t>1.98</w:t>
                  </w:r>
                </w:p>
              </w:tc>
              <w:tc>
                <w:tcPr>
                  <w:tcW w:w="621" w:type="pct"/>
                  <w:shd w:val="clear" w:color="auto" w:fill="auto"/>
                  <w:vAlign w:val="center"/>
                </w:tcPr>
                <w:p w:rsidR="00144E79" w:rsidRPr="00C170D8" w:rsidRDefault="00E97505" w:rsidP="000C03B9">
                  <w:pPr>
                    <w:jc w:val="center"/>
                    <w:rPr>
                      <w:szCs w:val="21"/>
                    </w:rPr>
                  </w:pPr>
                  <w:r>
                    <w:rPr>
                      <w:rFonts w:hint="eastAsia"/>
                      <w:szCs w:val="21"/>
                    </w:rPr>
                    <w:t>0.44</w:t>
                  </w:r>
                </w:p>
              </w:tc>
              <w:tc>
                <w:tcPr>
                  <w:tcW w:w="568" w:type="pct"/>
                  <w:shd w:val="clear" w:color="auto" w:fill="auto"/>
                  <w:vAlign w:val="center"/>
                </w:tcPr>
                <w:p w:rsidR="00144E79" w:rsidRPr="00F34494" w:rsidRDefault="00144E79" w:rsidP="000C03B9">
                  <w:pPr>
                    <w:snapToGrid w:val="0"/>
                    <w:spacing w:line="240" w:lineRule="atLeast"/>
                    <w:jc w:val="center"/>
                    <w:rPr>
                      <w:szCs w:val="21"/>
                    </w:rPr>
                  </w:pPr>
                </w:p>
              </w:tc>
            </w:tr>
            <w:tr w:rsidR="00144E79" w:rsidRPr="00F34494" w:rsidTr="005F60D8">
              <w:trPr>
                <w:trHeight w:val="300"/>
                <w:jc w:val="center"/>
              </w:trPr>
              <w:tc>
                <w:tcPr>
                  <w:tcW w:w="291" w:type="pct"/>
                  <w:vMerge/>
                  <w:shd w:val="clear" w:color="auto" w:fill="auto"/>
                  <w:vAlign w:val="center"/>
                </w:tcPr>
                <w:p w:rsidR="00144E79" w:rsidRPr="00F34494" w:rsidRDefault="00144E79" w:rsidP="000C03B9">
                  <w:pPr>
                    <w:snapToGrid w:val="0"/>
                    <w:spacing w:line="240" w:lineRule="atLeast"/>
                    <w:ind w:firstLineChars="200" w:firstLine="420"/>
                    <w:rPr>
                      <w:szCs w:val="21"/>
                    </w:rPr>
                  </w:pPr>
                </w:p>
              </w:tc>
              <w:tc>
                <w:tcPr>
                  <w:tcW w:w="1105" w:type="pct"/>
                  <w:shd w:val="clear" w:color="auto" w:fill="auto"/>
                  <w:vAlign w:val="center"/>
                </w:tcPr>
                <w:p w:rsidR="00144E79" w:rsidRDefault="00144E79" w:rsidP="00144E79">
                  <w:pPr>
                    <w:snapToGrid w:val="0"/>
                    <w:spacing w:line="240" w:lineRule="atLeast"/>
                    <w:ind w:leftChars="100" w:left="210" w:firstLineChars="200" w:firstLine="420"/>
                    <w:rPr>
                      <w:szCs w:val="21"/>
                    </w:rPr>
                  </w:pPr>
                  <w:r>
                    <w:rPr>
                      <w:rFonts w:hint="eastAsia"/>
                      <w:szCs w:val="21"/>
                    </w:rPr>
                    <w:t>8</w:t>
                  </w:r>
                  <w:r w:rsidRPr="00F34494">
                    <w:rPr>
                      <w:rFonts w:hint="eastAsia"/>
                      <w:szCs w:val="21"/>
                    </w:rPr>
                    <w:t>#</w:t>
                  </w:r>
                  <w:r w:rsidRPr="00F34494">
                    <w:rPr>
                      <w:rFonts w:hint="eastAsia"/>
                      <w:szCs w:val="21"/>
                    </w:rPr>
                    <w:t>排气筒</w:t>
                  </w:r>
                </w:p>
              </w:tc>
              <w:tc>
                <w:tcPr>
                  <w:tcW w:w="759" w:type="pct"/>
                  <w:shd w:val="clear" w:color="auto" w:fill="auto"/>
                  <w:vAlign w:val="center"/>
                </w:tcPr>
                <w:p w:rsidR="00144E79" w:rsidRDefault="00144E79" w:rsidP="000C03B9">
                  <w:pPr>
                    <w:jc w:val="center"/>
                    <w:rPr>
                      <w:szCs w:val="21"/>
                    </w:rPr>
                  </w:pPr>
                  <w:r>
                    <w:rPr>
                      <w:rFonts w:hint="eastAsia"/>
                      <w:szCs w:val="21"/>
                    </w:rPr>
                    <w:t>T</w:t>
                  </w:r>
                  <w:r>
                    <w:rPr>
                      <w:szCs w:val="21"/>
                    </w:rPr>
                    <w:t>VOC</w:t>
                  </w:r>
                </w:p>
              </w:tc>
              <w:tc>
                <w:tcPr>
                  <w:tcW w:w="897" w:type="pct"/>
                  <w:shd w:val="clear" w:color="auto" w:fill="auto"/>
                  <w:vAlign w:val="center"/>
                </w:tcPr>
                <w:p w:rsidR="00144E79" w:rsidRDefault="00144E79" w:rsidP="000C03B9">
                  <w:pPr>
                    <w:jc w:val="center"/>
                    <w:rPr>
                      <w:szCs w:val="21"/>
                    </w:rPr>
                  </w:pPr>
                  <w:r>
                    <w:rPr>
                      <w:szCs w:val="21"/>
                    </w:rPr>
                    <w:t>1200</w:t>
                  </w:r>
                </w:p>
              </w:tc>
              <w:tc>
                <w:tcPr>
                  <w:tcW w:w="759" w:type="pct"/>
                  <w:shd w:val="clear" w:color="auto" w:fill="auto"/>
                  <w:vAlign w:val="center"/>
                </w:tcPr>
                <w:p w:rsidR="00144E79" w:rsidRDefault="00CE682F" w:rsidP="000C03B9">
                  <w:pPr>
                    <w:jc w:val="center"/>
                    <w:rPr>
                      <w:szCs w:val="21"/>
                    </w:rPr>
                  </w:pPr>
                  <w:r>
                    <w:rPr>
                      <w:rFonts w:hint="eastAsia"/>
                      <w:szCs w:val="21"/>
                    </w:rPr>
                    <w:t>1.4</w:t>
                  </w:r>
                </w:p>
              </w:tc>
              <w:tc>
                <w:tcPr>
                  <w:tcW w:w="621" w:type="pct"/>
                  <w:shd w:val="clear" w:color="auto" w:fill="auto"/>
                  <w:vAlign w:val="center"/>
                </w:tcPr>
                <w:p w:rsidR="00144E79" w:rsidRPr="00C170D8" w:rsidRDefault="00CE682F" w:rsidP="000C03B9">
                  <w:pPr>
                    <w:jc w:val="center"/>
                    <w:rPr>
                      <w:szCs w:val="21"/>
                    </w:rPr>
                  </w:pPr>
                  <w:r>
                    <w:rPr>
                      <w:rFonts w:hint="eastAsia"/>
                      <w:szCs w:val="21"/>
                    </w:rPr>
                    <w:t>0.12</w:t>
                  </w:r>
                </w:p>
              </w:tc>
              <w:tc>
                <w:tcPr>
                  <w:tcW w:w="568" w:type="pct"/>
                  <w:shd w:val="clear" w:color="auto" w:fill="auto"/>
                  <w:vAlign w:val="center"/>
                </w:tcPr>
                <w:p w:rsidR="00144E79" w:rsidRPr="00F34494" w:rsidRDefault="00144E79" w:rsidP="000C03B9">
                  <w:pPr>
                    <w:snapToGrid w:val="0"/>
                    <w:spacing w:line="240" w:lineRule="atLeast"/>
                    <w:jc w:val="center"/>
                    <w:rPr>
                      <w:szCs w:val="21"/>
                    </w:rPr>
                  </w:pPr>
                </w:p>
              </w:tc>
            </w:tr>
            <w:tr w:rsidR="00144E79" w:rsidRPr="00F34494" w:rsidTr="005F60D8">
              <w:trPr>
                <w:trHeight w:val="300"/>
                <w:jc w:val="center"/>
              </w:trPr>
              <w:tc>
                <w:tcPr>
                  <w:tcW w:w="291" w:type="pct"/>
                  <w:vMerge/>
                  <w:shd w:val="clear" w:color="auto" w:fill="auto"/>
                  <w:vAlign w:val="center"/>
                </w:tcPr>
                <w:p w:rsidR="00144E79" w:rsidRPr="00F34494" w:rsidRDefault="00144E79" w:rsidP="000C03B9">
                  <w:pPr>
                    <w:snapToGrid w:val="0"/>
                    <w:spacing w:line="240" w:lineRule="atLeast"/>
                    <w:ind w:firstLineChars="200" w:firstLine="420"/>
                    <w:rPr>
                      <w:szCs w:val="21"/>
                    </w:rPr>
                  </w:pPr>
                </w:p>
              </w:tc>
              <w:tc>
                <w:tcPr>
                  <w:tcW w:w="1105" w:type="pct"/>
                  <w:shd w:val="clear" w:color="auto" w:fill="auto"/>
                  <w:vAlign w:val="center"/>
                </w:tcPr>
                <w:p w:rsidR="00144E79" w:rsidRDefault="00144E79" w:rsidP="00144E79">
                  <w:pPr>
                    <w:snapToGrid w:val="0"/>
                    <w:spacing w:line="240" w:lineRule="atLeast"/>
                    <w:ind w:leftChars="100" w:left="210" w:firstLineChars="200" w:firstLine="420"/>
                    <w:rPr>
                      <w:szCs w:val="21"/>
                    </w:rPr>
                  </w:pPr>
                  <w:r>
                    <w:rPr>
                      <w:rFonts w:hint="eastAsia"/>
                      <w:szCs w:val="21"/>
                    </w:rPr>
                    <w:t>9</w:t>
                  </w:r>
                  <w:r w:rsidRPr="00F34494">
                    <w:rPr>
                      <w:rFonts w:hint="eastAsia"/>
                      <w:szCs w:val="21"/>
                    </w:rPr>
                    <w:t>#</w:t>
                  </w:r>
                  <w:r w:rsidRPr="00F34494">
                    <w:rPr>
                      <w:rFonts w:hint="eastAsia"/>
                      <w:szCs w:val="21"/>
                    </w:rPr>
                    <w:t>排气筒</w:t>
                  </w:r>
                </w:p>
              </w:tc>
              <w:tc>
                <w:tcPr>
                  <w:tcW w:w="759" w:type="pct"/>
                  <w:shd w:val="clear" w:color="auto" w:fill="auto"/>
                  <w:vAlign w:val="center"/>
                </w:tcPr>
                <w:p w:rsidR="00144E79" w:rsidRDefault="00144E79" w:rsidP="000C03B9">
                  <w:pPr>
                    <w:jc w:val="center"/>
                    <w:rPr>
                      <w:szCs w:val="21"/>
                    </w:rPr>
                  </w:pPr>
                  <w:r>
                    <w:rPr>
                      <w:rFonts w:hint="eastAsia"/>
                      <w:szCs w:val="21"/>
                    </w:rPr>
                    <w:t>PM</w:t>
                  </w:r>
                  <w:r w:rsidRPr="001A4553">
                    <w:rPr>
                      <w:rFonts w:hint="eastAsia"/>
                      <w:szCs w:val="21"/>
                      <w:vertAlign w:val="subscript"/>
                    </w:rPr>
                    <w:t>10</w:t>
                  </w:r>
                </w:p>
              </w:tc>
              <w:tc>
                <w:tcPr>
                  <w:tcW w:w="897" w:type="pct"/>
                  <w:shd w:val="clear" w:color="auto" w:fill="auto"/>
                  <w:vAlign w:val="center"/>
                </w:tcPr>
                <w:p w:rsidR="00144E79" w:rsidRDefault="00144E79" w:rsidP="000C03B9">
                  <w:pPr>
                    <w:jc w:val="center"/>
                    <w:rPr>
                      <w:szCs w:val="21"/>
                    </w:rPr>
                  </w:pPr>
                  <w:r>
                    <w:rPr>
                      <w:rFonts w:hint="eastAsia"/>
                      <w:szCs w:val="21"/>
                    </w:rPr>
                    <w:t>900</w:t>
                  </w:r>
                </w:p>
              </w:tc>
              <w:tc>
                <w:tcPr>
                  <w:tcW w:w="759" w:type="pct"/>
                  <w:shd w:val="clear" w:color="auto" w:fill="auto"/>
                  <w:vAlign w:val="center"/>
                </w:tcPr>
                <w:p w:rsidR="00144E79" w:rsidRDefault="001F73A3" w:rsidP="000C03B9">
                  <w:pPr>
                    <w:jc w:val="center"/>
                    <w:rPr>
                      <w:szCs w:val="21"/>
                    </w:rPr>
                  </w:pPr>
                  <w:r>
                    <w:rPr>
                      <w:rFonts w:hint="eastAsia"/>
                      <w:szCs w:val="21"/>
                    </w:rPr>
                    <w:t>0.89</w:t>
                  </w:r>
                </w:p>
              </w:tc>
              <w:tc>
                <w:tcPr>
                  <w:tcW w:w="621" w:type="pct"/>
                  <w:shd w:val="clear" w:color="auto" w:fill="auto"/>
                  <w:vAlign w:val="center"/>
                </w:tcPr>
                <w:p w:rsidR="00144E79" w:rsidRPr="00C170D8" w:rsidRDefault="001F73A3" w:rsidP="000C03B9">
                  <w:pPr>
                    <w:jc w:val="center"/>
                    <w:rPr>
                      <w:szCs w:val="21"/>
                    </w:rPr>
                  </w:pPr>
                  <w:r>
                    <w:rPr>
                      <w:rFonts w:hint="eastAsia"/>
                      <w:szCs w:val="21"/>
                    </w:rPr>
                    <w:t>0.2</w:t>
                  </w:r>
                </w:p>
              </w:tc>
              <w:tc>
                <w:tcPr>
                  <w:tcW w:w="568" w:type="pct"/>
                  <w:shd w:val="clear" w:color="auto" w:fill="auto"/>
                  <w:vAlign w:val="center"/>
                </w:tcPr>
                <w:p w:rsidR="00144E79" w:rsidRPr="00F34494" w:rsidRDefault="00144E79" w:rsidP="000C03B9">
                  <w:pPr>
                    <w:snapToGrid w:val="0"/>
                    <w:spacing w:line="240" w:lineRule="atLeast"/>
                    <w:jc w:val="center"/>
                    <w:rPr>
                      <w:szCs w:val="21"/>
                    </w:rPr>
                  </w:pPr>
                </w:p>
              </w:tc>
            </w:tr>
            <w:tr w:rsidR="00144E79" w:rsidRPr="00F34494" w:rsidTr="005F60D8">
              <w:trPr>
                <w:trHeight w:val="300"/>
                <w:jc w:val="center"/>
              </w:trPr>
              <w:tc>
                <w:tcPr>
                  <w:tcW w:w="291" w:type="pct"/>
                  <w:vMerge/>
                  <w:shd w:val="clear" w:color="auto" w:fill="auto"/>
                  <w:vAlign w:val="center"/>
                </w:tcPr>
                <w:p w:rsidR="00144E79" w:rsidRPr="00F34494" w:rsidRDefault="00144E79" w:rsidP="000C03B9">
                  <w:pPr>
                    <w:snapToGrid w:val="0"/>
                    <w:spacing w:line="240" w:lineRule="atLeast"/>
                    <w:ind w:firstLineChars="200" w:firstLine="420"/>
                    <w:rPr>
                      <w:szCs w:val="21"/>
                    </w:rPr>
                  </w:pPr>
                </w:p>
              </w:tc>
              <w:tc>
                <w:tcPr>
                  <w:tcW w:w="1105" w:type="pct"/>
                  <w:vMerge w:val="restart"/>
                  <w:shd w:val="clear" w:color="auto" w:fill="auto"/>
                  <w:vAlign w:val="center"/>
                </w:tcPr>
                <w:p w:rsidR="00144E79" w:rsidRDefault="00144E79" w:rsidP="00144E79">
                  <w:pPr>
                    <w:snapToGrid w:val="0"/>
                    <w:spacing w:line="240" w:lineRule="atLeast"/>
                    <w:ind w:leftChars="100" w:left="210" w:firstLineChars="150" w:firstLine="315"/>
                    <w:rPr>
                      <w:szCs w:val="21"/>
                    </w:rPr>
                  </w:pPr>
                  <w:r>
                    <w:rPr>
                      <w:rFonts w:hint="eastAsia"/>
                      <w:szCs w:val="21"/>
                    </w:rPr>
                    <w:t>10</w:t>
                  </w:r>
                  <w:r w:rsidRPr="00F34494">
                    <w:rPr>
                      <w:rFonts w:hint="eastAsia"/>
                      <w:szCs w:val="21"/>
                    </w:rPr>
                    <w:t>#</w:t>
                  </w:r>
                  <w:r w:rsidRPr="00F34494">
                    <w:rPr>
                      <w:rFonts w:hint="eastAsia"/>
                      <w:szCs w:val="21"/>
                    </w:rPr>
                    <w:t>排气筒</w:t>
                  </w:r>
                </w:p>
              </w:tc>
              <w:tc>
                <w:tcPr>
                  <w:tcW w:w="759" w:type="pct"/>
                  <w:shd w:val="clear" w:color="auto" w:fill="auto"/>
                  <w:vAlign w:val="center"/>
                </w:tcPr>
                <w:p w:rsidR="00144E79" w:rsidRDefault="00144E79" w:rsidP="000C03B9">
                  <w:pPr>
                    <w:jc w:val="center"/>
                    <w:rPr>
                      <w:szCs w:val="21"/>
                    </w:rPr>
                  </w:pPr>
                  <w:r>
                    <w:rPr>
                      <w:rFonts w:hint="eastAsia"/>
                      <w:szCs w:val="21"/>
                    </w:rPr>
                    <w:t>T</w:t>
                  </w:r>
                  <w:r>
                    <w:rPr>
                      <w:szCs w:val="21"/>
                    </w:rPr>
                    <w:t>VOC</w:t>
                  </w:r>
                </w:p>
              </w:tc>
              <w:tc>
                <w:tcPr>
                  <w:tcW w:w="897" w:type="pct"/>
                  <w:shd w:val="clear" w:color="auto" w:fill="auto"/>
                  <w:vAlign w:val="center"/>
                </w:tcPr>
                <w:p w:rsidR="00144E79" w:rsidRDefault="00144E79" w:rsidP="000C03B9">
                  <w:pPr>
                    <w:jc w:val="center"/>
                    <w:rPr>
                      <w:szCs w:val="21"/>
                    </w:rPr>
                  </w:pPr>
                  <w:r>
                    <w:rPr>
                      <w:szCs w:val="21"/>
                    </w:rPr>
                    <w:t>1200</w:t>
                  </w:r>
                </w:p>
              </w:tc>
              <w:tc>
                <w:tcPr>
                  <w:tcW w:w="759" w:type="pct"/>
                  <w:shd w:val="clear" w:color="auto" w:fill="auto"/>
                  <w:vAlign w:val="center"/>
                </w:tcPr>
                <w:p w:rsidR="00144E79" w:rsidRDefault="00706B62" w:rsidP="000C03B9">
                  <w:pPr>
                    <w:jc w:val="center"/>
                    <w:rPr>
                      <w:szCs w:val="21"/>
                    </w:rPr>
                  </w:pPr>
                  <w:r>
                    <w:rPr>
                      <w:rFonts w:hint="eastAsia"/>
                      <w:szCs w:val="21"/>
                    </w:rPr>
                    <w:t>8.59</w:t>
                  </w:r>
                </w:p>
              </w:tc>
              <w:tc>
                <w:tcPr>
                  <w:tcW w:w="621" w:type="pct"/>
                  <w:shd w:val="clear" w:color="auto" w:fill="auto"/>
                  <w:vAlign w:val="center"/>
                </w:tcPr>
                <w:p w:rsidR="00144E79" w:rsidRPr="00C170D8" w:rsidRDefault="00706B62" w:rsidP="000C03B9">
                  <w:pPr>
                    <w:jc w:val="center"/>
                    <w:rPr>
                      <w:szCs w:val="21"/>
                    </w:rPr>
                  </w:pPr>
                  <w:r>
                    <w:rPr>
                      <w:rFonts w:hint="eastAsia"/>
                      <w:szCs w:val="21"/>
                    </w:rPr>
                    <w:t>0.72</w:t>
                  </w:r>
                </w:p>
              </w:tc>
              <w:tc>
                <w:tcPr>
                  <w:tcW w:w="568" w:type="pct"/>
                  <w:shd w:val="clear" w:color="auto" w:fill="auto"/>
                  <w:vAlign w:val="center"/>
                </w:tcPr>
                <w:p w:rsidR="00144E79" w:rsidRPr="00F34494" w:rsidRDefault="00144E79" w:rsidP="000C03B9">
                  <w:pPr>
                    <w:snapToGrid w:val="0"/>
                    <w:spacing w:line="240" w:lineRule="atLeast"/>
                    <w:jc w:val="center"/>
                    <w:rPr>
                      <w:szCs w:val="21"/>
                    </w:rPr>
                  </w:pPr>
                </w:p>
              </w:tc>
            </w:tr>
            <w:tr w:rsidR="00144E79" w:rsidRPr="00F34494" w:rsidTr="005F60D8">
              <w:trPr>
                <w:trHeight w:val="300"/>
                <w:jc w:val="center"/>
              </w:trPr>
              <w:tc>
                <w:tcPr>
                  <w:tcW w:w="291" w:type="pct"/>
                  <w:vMerge/>
                  <w:shd w:val="clear" w:color="auto" w:fill="auto"/>
                  <w:vAlign w:val="center"/>
                </w:tcPr>
                <w:p w:rsidR="00144E79" w:rsidRPr="00F34494" w:rsidRDefault="00144E79" w:rsidP="000C03B9">
                  <w:pPr>
                    <w:snapToGrid w:val="0"/>
                    <w:spacing w:line="240" w:lineRule="atLeast"/>
                    <w:ind w:firstLineChars="200" w:firstLine="420"/>
                    <w:rPr>
                      <w:szCs w:val="21"/>
                    </w:rPr>
                  </w:pPr>
                </w:p>
              </w:tc>
              <w:tc>
                <w:tcPr>
                  <w:tcW w:w="1105" w:type="pct"/>
                  <w:vMerge/>
                  <w:shd w:val="clear" w:color="auto" w:fill="auto"/>
                  <w:vAlign w:val="center"/>
                </w:tcPr>
                <w:p w:rsidR="00144E79" w:rsidRDefault="00144E79" w:rsidP="006C271A">
                  <w:pPr>
                    <w:snapToGrid w:val="0"/>
                    <w:spacing w:line="240" w:lineRule="atLeast"/>
                    <w:ind w:leftChars="50" w:left="210" w:hangingChars="50" w:hanging="105"/>
                    <w:rPr>
                      <w:szCs w:val="21"/>
                    </w:rPr>
                  </w:pPr>
                </w:p>
              </w:tc>
              <w:tc>
                <w:tcPr>
                  <w:tcW w:w="759" w:type="pct"/>
                  <w:shd w:val="clear" w:color="auto" w:fill="auto"/>
                  <w:vAlign w:val="center"/>
                </w:tcPr>
                <w:p w:rsidR="00144E79" w:rsidRDefault="00144E79" w:rsidP="000C03B9">
                  <w:pPr>
                    <w:jc w:val="center"/>
                    <w:rPr>
                      <w:szCs w:val="21"/>
                    </w:rPr>
                  </w:pPr>
                  <w:r>
                    <w:rPr>
                      <w:rFonts w:hint="eastAsia"/>
                      <w:szCs w:val="21"/>
                    </w:rPr>
                    <w:t>PM</w:t>
                  </w:r>
                  <w:r w:rsidRPr="001A4553">
                    <w:rPr>
                      <w:rFonts w:hint="eastAsia"/>
                      <w:szCs w:val="21"/>
                      <w:vertAlign w:val="subscript"/>
                    </w:rPr>
                    <w:t>10</w:t>
                  </w:r>
                </w:p>
              </w:tc>
              <w:tc>
                <w:tcPr>
                  <w:tcW w:w="897" w:type="pct"/>
                  <w:shd w:val="clear" w:color="auto" w:fill="auto"/>
                  <w:vAlign w:val="center"/>
                </w:tcPr>
                <w:p w:rsidR="00144E79" w:rsidRDefault="00144E79" w:rsidP="000C03B9">
                  <w:pPr>
                    <w:jc w:val="center"/>
                    <w:rPr>
                      <w:szCs w:val="21"/>
                    </w:rPr>
                  </w:pPr>
                  <w:r>
                    <w:rPr>
                      <w:rFonts w:hint="eastAsia"/>
                      <w:szCs w:val="21"/>
                    </w:rPr>
                    <w:t>900</w:t>
                  </w:r>
                </w:p>
              </w:tc>
              <w:tc>
                <w:tcPr>
                  <w:tcW w:w="759" w:type="pct"/>
                  <w:shd w:val="clear" w:color="auto" w:fill="auto"/>
                  <w:vAlign w:val="center"/>
                </w:tcPr>
                <w:p w:rsidR="00144E79" w:rsidRDefault="00706B62" w:rsidP="000C03B9">
                  <w:pPr>
                    <w:jc w:val="center"/>
                    <w:rPr>
                      <w:szCs w:val="21"/>
                    </w:rPr>
                  </w:pPr>
                  <w:r>
                    <w:rPr>
                      <w:rFonts w:hint="eastAsia"/>
                      <w:szCs w:val="21"/>
                    </w:rPr>
                    <w:t>12.55</w:t>
                  </w:r>
                </w:p>
              </w:tc>
              <w:tc>
                <w:tcPr>
                  <w:tcW w:w="621" w:type="pct"/>
                  <w:shd w:val="clear" w:color="auto" w:fill="auto"/>
                  <w:vAlign w:val="center"/>
                </w:tcPr>
                <w:p w:rsidR="00144E79" w:rsidRPr="00C170D8" w:rsidRDefault="00706B62" w:rsidP="000C03B9">
                  <w:pPr>
                    <w:jc w:val="center"/>
                    <w:rPr>
                      <w:szCs w:val="21"/>
                    </w:rPr>
                  </w:pPr>
                  <w:r>
                    <w:rPr>
                      <w:rFonts w:hint="eastAsia"/>
                      <w:szCs w:val="21"/>
                    </w:rPr>
                    <w:t>2.79</w:t>
                  </w:r>
                </w:p>
              </w:tc>
              <w:tc>
                <w:tcPr>
                  <w:tcW w:w="568" w:type="pct"/>
                  <w:shd w:val="clear" w:color="auto" w:fill="auto"/>
                  <w:vAlign w:val="center"/>
                </w:tcPr>
                <w:p w:rsidR="00144E79" w:rsidRPr="00F34494" w:rsidRDefault="00144E79" w:rsidP="000C03B9">
                  <w:pPr>
                    <w:snapToGrid w:val="0"/>
                    <w:spacing w:line="240" w:lineRule="atLeast"/>
                    <w:jc w:val="center"/>
                    <w:rPr>
                      <w:szCs w:val="21"/>
                    </w:rPr>
                  </w:pPr>
                </w:p>
              </w:tc>
            </w:tr>
            <w:tr w:rsidR="00144E79" w:rsidRPr="00F34494" w:rsidTr="005F60D8">
              <w:trPr>
                <w:trHeight w:val="300"/>
                <w:jc w:val="center"/>
              </w:trPr>
              <w:tc>
                <w:tcPr>
                  <w:tcW w:w="291" w:type="pct"/>
                  <w:vMerge/>
                  <w:shd w:val="clear" w:color="auto" w:fill="auto"/>
                  <w:vAlign w:val="center"/>
                </w:tcPr>
                <w:p w:rsidR="00144E79" w:rsidRPr="00F34494" w:rsidRDefault="00144E79" w:rsidP="000C03B9">
                  <w:pPr>
                    <w:snapToGrid w:val="0"/>
                    <w:spacing w:line="240" w:lineRule="atLeast"/>
                    <w:ind w:firstLineChars="200" w:firstLine="420"/>
                    <w:rPr>
                      <w:szCs w:val="21"/>
                    </w:rPr>
                  </w:pPr>
                </w:p>
              </w:tc>
              <w:tc>
                <w:tcPr>
                  <w:tcW w:w="1105" w:type="pct"/>
                  <w:vMerge w:val="restart"/>
                  <w:shd w:val="clear" w:color="auto" w:fill="auto"/>
                  <w:vAlign w:val="center"/>
                </w:tcPr>
                <w:p w:rsidR="00144E79" w:rsidRDefault="00144E79" w:rsidP="00144E79">
                  <w:pPr>
                    <w:snapToGrid w:val="0"/>
                    <w:spacing w:line="240" w:lineRule="atLeast"/>
                    <w:ind w:leftChars="100" w:left="210" w:firstLineChars="150" w:firstLine="315"/>
                    <w:rPr>
                      <w:szCs w:val="21"/>
                    </w:rPr>
                  </w:pPr>
                  <w:r>
                    <w:rPr>
                      <w:rFonts w:hint="eastAsia"/>
                      <w:szCs w:val="21"/>
                    </w:rPr>
                    <w:t>11</w:t>
                  </w:r>
                  <w:r w:rsidRPr="00F34494">
                    <w:rPr>
                      <w:rFonts w:hint="eastAsia"/>
                      <w:szCs w:val="21"/>
                    </w:rPr>
                    <w:t>#</w:t>
                  </w:r>
                  <w:r w:rsidRPr="00F34494">
                    <w:rPr>
                      <w:rFonts w:hint="eastAsia"/>
                      <w:szCs w:val="21"/>
                    </w:rPr>
                    <w:t>排气筒</w:t>
                  </w:r>
                </w:p>
              </w:tc>
              <w:tc>
                <w:tcPr>
                  <w:tcW w:w="759" w:type="pct"/>
                  <w:shd w:val="clear" w:color="auto" w:fill="auto"/>
                  <w:vAlign w:val="center"/>
                </w:tcPr>
                <w:p w:rsidR="00144E79" w:rsidRDefault="00144E79" w:rsidP="000C03B9">
                  <w:pPr>
                    <w:jc w:val="center"/>
                    <w:rPr>
                      <w:szCs w:val="21"/>
                    </w:rPr>
                  </w:pPr>
                  <w:r>
                    <w:rPr>
                      <w:rFonts w:hint="eastAsia"/>
                      <w:szCs w:val="21"/>
                    </w:rPr>
                    <w:t>T</w:t>
                  </w:r>
                  <w:r>
                    <w:rPr>
                      <w:szCs w:val="21"/>
                    </w:rPr>
                    <w:t>VOC</w:t>
                  </w:r>
                </w:p>
              </w:tc>
              <w:tc>
                <w:tcPr>
                  <w:tcW w:w="897" w:type="pct"/>
                  <w:shd w:val="clear" w:color="auto" w:fill="auto"/>
                  <w:vAlign w:val="center"/>
                </w:tcPr>
                <w:p w:rsidR="00144E79" w:rsidRDefault="00144E79" w:rsidP="000C03B9">
                  <w:pPr>
                    <w:jc w:val="center"/>
                    <w:rPr>
                      <w:szCs w:val="21"/>
                    </w:rPr>
                  </w:pPr>
                  <w:r>
                    <w:rPr>
                      <w:szCs w:val="21"/>
                    </w:rPr>
                    <w:t>1200</w:t>
                  </w:r>
                </w:p>
              </w:tc>
              <w:tc>
                <w:tcPr>
                  <w:tcW w:w="759" w:type="pct"/>
                  <w:shd w:val="clear" w:color="auto" w:fill="auto"/>
                  <w:vAlign w:val="center"/>
                </w:tcPr>
                <w:p w:rsidR="00144E79" w:rsidRDefault="009357CE" w:rsidP="000C03B9">
                  <w:pPr>
                    <w:jc w:val="center"/>
                    <w:rPr>
                      <w:szCs w:val="21"/>
                    </w:rPr>
                  </w:pPr>
                  <w:r>
                    <w:rPr>
                      <w:rFonts w:hint="eastAsia"/>
                      <w:szCs w:val="21"/>
                    </w:rPr>
                    <w:t>3.29</w:t>
                  </w:r>
                </w:p>
              </w:tc>
              <w:tc>
                <w:tcPr>
                  <w:tcW w:w="621" w:type="pct"/>
                  <w:shd w:val="clear" w:color="auto" w:fill="auto"/>
                  <w:vAlign w:val="center"/>
                </w:tcPr>
                <w:p w:rsidR="00144E79" w:rsidRPr="00C170D8" w:rsidRDefault="009357CE" w:rsidP="000C03B9">
                  <w:pPr>
                    <w:jc w:val="center"/>
                    <w:rPr>
                      <w:szCs w:val="21"/>
                    </w:rPr>
                  </w:pPr>
                  <w:r>
                    <w:rPr>
                      <w:rFonts w:hint="eastAsia"/>
                      <w:szCs w:val="21"/>
                    </w:rPr>
                    <w:t>0.27</w:t>
                  </w:r>
                </w:p>
              </w:tc>
              <w:tc>
                <w:tcPr>
                  <w:tcW w:w="568" w:type="pct"/>
                  <w:shd w:val="clear" w:color="auto" w:fill="auto"/>
                  <w:vAlign w:val="center"/>
                </w:tcPr>
                <w:p w:rsidR="00144E79" w:rsidRPr="00F34494" w:rsidRDefault="00144E79" w:rsidP="000C03B9">
                  <w:pPr>
                    <w:snapToGrid w:val="0"/>
                    <w:spacing w:line="240" w:lineRule="atLeast"/>
                    <w:jc w:val="center"/>
                    <w:rPr>
                      <w:szCs w:val="21"/>
                    </w:rPr>
                  </w:pPr>
                </w:p>
              </w:tc>
            </w:tr>
            <w:tr w:rsidR="00144E79" w:rsidRPr="00F34494" w:rsidTr="005F60D8">
              <w:trPr>
                <w:trHeight w:val="300"/>
                <w:jc w:val="center"/>
              </w:trPr>
              <w:tc>
                <w:tcPr>
                  <w:tcW w:w="291" w:type="pct"/>
                  <w:vMerge/>
                  <w:shd w:val="clear" w:color="auto" w:fill="auto"/>
                  <w:vAlign w:val="center"/>
                </w:tcPr>
                <w:p w:rsidR="00144E79" w:rsidRPr="00F34494" w:rsidRDefault="00144E79" w:rsidP="000C03B9">
                  <w:pPr>
                    <w:snapToGrid w:val="0"/>
                    <w:spacing w:line="240" w:lineRule="atLeast"/>
                    <w:ind w:firstLineChars="200" w:firstLine="420"/>
                    <w:rPr>
                      <w:szCs w:val="21"/>
                    </w:rPr>
                  </w:pPr>
                </w:p>
              </w:tc>
              <w:tc>
                <w:tcPr>
                  <w:tcW w:w="1105" w:type="pct"/>
                  <w:vMerge/>
                  <w:shd w:val="clear" w:color="auto" w:fill="auto"/>
                  <w:vAlign w:val="center"/>
                </w:tcPr>
                <w:p w:rsidR="00144E79" w:rsidRDefault="00144E79" w:rsidP="006C271A">
                  <w:pPr>
                    <w:snapToGrid w:val="0"/>
                    <w:spacing w:line="240" w:lineRule="atLeast"/>
                    <w:ind w:leftChars="50" w:left="210" w:hangingChars="50" w:hanging="105"/>
                    <w:rPr>
                      <w:szCs w:val="21"/>
                    </w:rPr>
                  </w:pPr>
                </w:p>
              </w:tc>
              <w:tc>
                <w:tcPr>
                  <w:tcW w:w="759" w:type="pct"/>
                  <w:shd w:val="clear" w:color="auto" w:fill="auto"/>
                  <w:vAlign w:val="center"/>
                </w:tcPr>
                <w:p w:rsidR="00144E79" w:rsidRDefault="00144E79" w:rsidP="000C03B9">
                  <w:pPr>
                    <w:jc w:val="center"/>
                    <w:rPr>
                      <w:szCs w:val="21"/>
                    </w:rPr>
                  </w:pPr>
                  <w:r>
                    <w:rPr>
                      <w:rFonts w:hint="eastAsia"/>
                      <w:szCs w:val="21"/>
                    </w:rPr>
                    <w:t>PM</w:t>
                  </w:r>
                  <w:r w:rsidRPr="001A4553">
                    <w:rPr>
                      <w:rFonts w:hint="eastAsia"/>
                      <w:szCs w:val="21"/>
                      <w:vertAlign w:val="subscript"/>
                    </w:rPr>
                    <w:t>10</w:t>
                  </w:r>
                </w:p>
              </w:tc>
              <w:tc>
                <w:tcPr>
                  <w:tcW w:w="897" w:type="pct"/>
                  <w:shd w:val="clear" w:color="auto" w:fill="auto"/>
                  <w:vAlign w:val="center"/>
                </w:tcPr>
                <w:p w:rsidR="00144E79" w:rsidRDefault="00144E79" w:rsidP="000C03B9">
                  <w:pPr>
                    <w:jc w:val="center"/>
                    <w:rPr>
                      <w:szCs w:val="21"/>
                    </w:rPr>
                  </w:pPr>
                  <w:r>
                    <w:rPr>
                      <w:rFonts w:hint="eastAsia"/>
                      <w:szCs w:val="21"/>
                    </w:rPr>
                    <w:t>900</w:t>
                  </w:r>
                </w:p>
              </w:tc>
              <w:tc>
                <w:tcPr>
                  <w:tcW w:w="759" w:type="pct"/>
                  <w:shd w:val="clear" w:color="auto" w:fill="auto"/>
                  <w:vAlign w:val="center"/>
                </w:tcPr>
                <w:p w:rsidR="00144E79" w:rsidRDefault="009357CE" w:rsidP="000C03B9">
                  <w:pPr>
                    <w:jc w:val="center"/>
                    <w:rPr>
                      <w:szCs w:val="21"/>
                    </w:rPr>
                  </w:pPr>
                  <w:r>
                    <w:rPr>
                      <w:rFonts w:hint="eastAsia"/>
                      <w:szCs w:val="21"/>
                    </w:rPr>
                    <w:t>3.42</w:t>
                  </w:r>
                </w:p>
              </w:tc>
              <w:tc>
                <w:tcPr>
                  <w:tcW w:w="621" w:type="pct"/>
                  <w:shd w:val="clear" w:color="auto" w:fill="auto"/>
                  <w:vAlign w:val="center"/>
                </w:tcPr>
                <w:p w:rsidR="00144E79" w:rsidRPr="00C170D8" w:rsidRDefault="009357CE" w:rsidP="000C03B9">
                  <w:pPr>
                    <w:jc w:val="center"/>
                    <w:rPr>
                      <w:szCs w:val="21"/>
                    </w:rPr>
                  </w:pPr>
                  <w:r>
                    <w:rPr>
                      <w:rFonts w:hint="eastAsia"/>
                      <w:szCs w:val="21"/>
                    </w:rPr>
                    <w:t>0.76</w:t>
                  </w:r>
                </w:p>
              </w:tc>
              <w:tc>
                <w:tcPr>
                  <w:tcW w:w="568" w:type="pct"/>
                  <w:shd w:val="clear" w:color="auto" w:fill="auto"/>
                  <w:vAlign w:val="center"/>
                </w:tcPr>
                <w:p w:rsidR="00144E79" w:rsidRPr="00F34494" w:rsidRDefault="00144E79" w:rsidP="000C03B9">
                  <w:pPr>
                    <w:snapToGrid w:val="0"/>
                    <w:spacing w:line="240" w:lineRule="atLeast"/>
                    <w:jc w:val="center"/>
                    <w:rPr>
                      <w:szCs w:val="21"/>
                    </w:rPr>
                  </w:pPr>
                </w:p>
              </w:tc>
            </w:tr>
            <w:tr w:rsidR="00144E79" w:rsidRPr="00F34494" w:rsidTr="005F60D8">
              <w:trPr>
                <w:trHeight w:val="300"/>
                <w:jc w:val="center"/>
              </w:trPr>
              <w:tc>
                <w:tcPr>
                  <w:tcW w:w="291" w:type="pct"/>
                  <w:vMerge/>
                  <w:shd w:val="clear" w:color="auto" w:fill="auto"/>
                  <w:vAlign w:val="center"/>
                </w:tcPr>
                <w:p w:rsidR="00144E79" w:rsidRPr="00F34494" w:rsidRDefault="00144E79" w:rsidP="000C03B9">
                  <w:pPr>
                    <w:snapToGrid w:val="0"/>
                    <w:spacing w:line="240" w:lineRule="atLeast"/>
                    <w:ind w:firstLineChars="200" w:firstLine="420"/>
                    <w:rPr>
                      <w:szCs w:val="21"/>
                    </w:rPr>
                  </w:pPr>
                </w:p>
              </w:tc>
              <w:tc>
                <w:tcPr>
                  <w:tcW w:w="1105" w:type="pct"/>
                  <w:vMerge w:val="restart"/>
                  <w:shd w:val="clear" w:color="auto" w:fill="auto"/>
                  <w:vAlign w:val="center"/>
                </w:tcPr>
                <w:p w:rsidR="00144E79" w:rsidRDefault="00144E79" w:rsidP="00144E79">
                  <w:pPr>
                    <w:snapToGrid w:val="0"/>
                    <w:spacing w:line="240" w:lineRule="atLeast"/>
                    <w:ind w:leftChars="100" w:left="210" w:firstLineChars="150" w:firstLine="315"/>
                    <w:rPr>
                      <w:szCs w:val="21"/>
                    </w:rPr>
                  </w:pPr>
                  <w:r>
                    <w:rPr>
                      <w:rFonts w:hint="eastAsia"/>
                      <w:szCs w:val="21"/>
                    </w:rPr>
                    <w:t>12</w:t>
                  </w:r>
                  <w:r w:rsidRPr="00F34494">
                    <w:rPr>
                      <w:rFonts w:hint="eastAsia"/>
                      <w:szCs w:val="21"/>
                    </w:rPr>
                    <w:t>#</w:t>
                  </w:r>
                  <w:r w:rsidRPr="00F34494">
                    <w:rPr>
                      <w:rFonts w:hint="eastAsia"/>
                      <w:szCs w:val="21"/>
                    </w:rPr>
                    <w:t>排气筒</w:t>
                  </w:r>
                </w:p>
              </w:tc>
              <w:tc>
                <w:tcPr>
                  <w:tcW w:w="759" w:type="pct"/>
                  <w:shd w:val="clear" w:color="auto" w:fill="auto"/>
                  <w:vAlign w:val="center"/>
                </w:tcPr>
                <w:p w:rsidR="00144E79" w:rsidRDefault="00144E79" w:rsidP="000C03B9">
                  <w:pPr>
                    <w:jc w:val="center"/>
                    <w:rPr>
                      <w:szCs w:val="21"/>
                    </w:rPr>
                  </w:pPr>
                  <w:r>
                    <w:rPr>
                      <w:rFonts w:hint="eastAsia"/>
                      <w:szCs w:val="21"/>
                    </w:rPr>
                    <w:t>T</w:t>
                  </w:r>
                  <w:r>
                    <w:rPr>
                      <w:szCs w:val="21"/>
                    </w:rPr>
                    <w:t>VOC</w:t>
                  </w:r>
                </w:p>
              </w:tc>
              <w:tc>
                <w:tcPr>
                  <w:tcW w:w="897" w:type="pct"/>
                  <w:shd w:val="clear" w:color="auto" w:fill="auto"/>
                  <w:vAlign w:val="center"/>
                </w:tcPr>
                <w:p w:rsidR="00144E79" w:rsidRDefault="00144E79" w:rsidP="000C03B9">
                  <w:pPr>
                    <w:jc w:val="center"/>
                    <w:rPr>
                      <w:szCs w:val="21"/>
                    </w:rPr>
                  </w:pPr>
                  <w:r>
                    <w:rPr>
                      <w:szCs w:val="21"/>
                    </w:rPr>
                    <w:t>1200</w:t>
                  </w:r>
                </w:p>
              </w:tc>
              <w:tc>
                <w:tcPr>
                  <w:tcW w:w="759" w:type="pct"/>
                  <w:shd w:val="clear" w:color="auto" w:fill="auto"/>
                  <w:vAlign w:val="center"/>
                </w:tcPr>
                <w:p w:rsidR="00144E79" w:rsidRDefault="005737EA" w:rsidP="000C03B9">
                  <w:pPr>
                    <w:jc w:val="center"/>
                    <w:rPr>
                      <w:szCs w:val="21"/>
                    </w:rPr>
                  </w:pPr>
                  <w:r>
                    <w:rPr>
                      <w:rFonts w:hint="eastAsia"/>
                      <w:szCs w:val="21"/>
                    </w:rPr>
                    <w:t>3.57</w:t>
                  </w:r>
                </w:p>
              </w:tc>
              <w:tc>
                <w:tcPr>
                  <w:tcW w:w="621" w:type="pct"/>
                  <w:shd w:val="clear" w:color="auto" w:fill="auto"/>
                  <w:vAlign w:val="center"/>
                </w:tcPr>
                <w:p w:rsidR="00144E79" w:rsidRPr="00C170D8" w:rsidRDefault="005737EA" w:rsidP="000C03B9">
                  <w:pPr>
                    <w:jc w:val="center"/>
                    <w:rPr>
                      <w:szCs w:val="21"/>
                    </w:rPr>
                  </w:pPr>
                  <w:r>
                    <w:rPr>
                      <w:rFonts w:hint="eastAsia"/>
                      <w:szCs w:val="21"/>
                    </w:rPr>
                    <w:t>0.3</w:t>
                  </w:r>
                </w:p>
              </w:tc>
              <w:tc>
                <w:tcPr>
                  <w:tcW w:w="568" w:type="pct"/>
                  <w:shd w:val="clear" w:color="auto" w:fill="auto"/>
                  <w:vAlign w:val="center"/>
                </w:tcPr>
                <w:p w:rsidR="00144E79" w:rsidRPr="00F34494" w:rsidRDefault="00144E79" w:rsidP="000C03B9">
                  <w:pPr>
                    <w:snapToGrid w:val="0"/>
                    <w:spacing w:line="240" w:lineRule="atLeast"/>
                    <w:jc w:val="center"/>
                    <w:rPr>
                      <w:szCs w:val="21"/>
                    </w:rPr>
                  </w:pPr>
                </w:p>
              </w:tc>
            </w:tr>
            <w:tr w:rsidR="00144E79" w:rsidRPr="00F34494" w:rsidTr="005F60D8">
              <w:trPr>
                <w:trHeight w:val="300"/>
                <w:jc w:val="center"/>
              </w:trPr>
              <w:tc>
                <w:tcPr>
                  <w:tcW w:w="291" w:type="pct"/>
                  <w:vMerge/>
                  <w:shd w:val="clear" w:color="auto" w:fill="auto"/>
                  <w:vAlign w:val="center"/>
                </w:tcPr>
                <w:p w:rsidR="00144E79" w:rsidRPr="00F34494" w:rsidRDefault="00144E79" w:rsidP="000C03B9">
                  <w:pPr>
                    <w:snapToGrid w:val="0"/>
                    <w:spacing w:line="240" w:lineRule="atLeast"/>
                    <w:ind w:firstLineChars="200" w:firstLine="420"/>
                    <w:rPr>
                      <w:szCs w:val="21"/>
                    </w:rPr>
                  </w:pPr>
                </w:p>
              </w:tc>
              <w:tc>
                <w:tcPr>
                  <w:tcW w:w="1105" w:type="pct"/>
                  <w:vMerge/>
                  <w:shd w:val="clear" w:color="auto" w:fill="auto"/>
                  <w:vAlign w:val="center"/>
                </w:tcPr>
                <w:p w:rsidR="00144E79" w:rsidRDefault="00144E79" w:rsidP="006C271A">
                  <w:pPr>
                    <w:snapToGrid w:val="0"/>
                    <w:spacing w:line="240" w:lineRule="atLeast"/>
                    <w:ind w:leftChars="50" w:left="210" w:hangingChars="50" w:hanging="105"/>
                    <w:rPr>
                      <w:szCs w:val="21"/>
                    </w:rPr>
                  </w:pPr>
                </w:p>
              </w:tc>
              <w:tc>
                <w:tcPr>
                  <w:tcW w:w="759" w:type="pct"/>
                  <w:shd w:val="clear" w:color="auto" w:fill="auto"/>
                  <w:vAlign w:val="center"/>
                </w:tcPr>
                <w:p w:rsidR="00144E79" w:rsidRDefault="00144E79" w:rsidP="000C03B9">
                  <w:pPr>
                    <w:jc w:val="center"/>
                    <w:rPr>
                      <w:szCs w:val="21"/>
                    </w:rPr>
                  </w:pPr>
                  <w:r>
                    <w:rPr>
                      <w:rFonts w:hint="eastAsia"/>
                      <w:szCs w:val="21"/>
                    </w:rPr>
                    <w:t>PM</w:t>
                  </w:r>
                  <w:r w:rsidRPr="001A4553">
                    <w:rPr>
                      <w:rFonts w:hint="eastAsia"/>
                      <w:szCs w:val="21"/>
                      <w:vertAlign w:val="subscript"/>
                    </w:rPr>
                    <w:t>10</w:t>
                  </w:r>
                </w:p>
              </w:tc>
              <w:tc>
                <w:tcPr>
                  <w:tcW w:w="897" w:type="pct"/>
                  <w:shd w:val="clear" w:color="auto" w:fill="auto"/>
                  <w:vAlign w:val="center"/>
                </w:tcPr>
                <w:p w:rsidR="00144E79" w:rsidRDefault="00144E79" w:rsidP="000C03B9">
                  <w:pPr>
                    <w:jc w:val="center"/>
                    <w:rPr>
                      <w:szCs w:val="21"/>
                    </w:rPr>
                  </w:pPr>
                  <w:r>
                    <w:rPr>
                      <w:rFonts w:hint="eastAsia"/>
                      <w:szCs w:val="21"/>
                    </w:rPr>
                    <w:t>900</w:t>
                  </w:r>
                </w:p>
              </w:tc>
              <w:tc>
                <w:tcPr>
                  <w:tcW w:w="759" w:type="pct"/>
                  <w:shd w:val="clear" w:color="auto" w:fill="auto"/>
                  <w:vAlign w:val="center"/>
                </w:tcPr>
                <w:p w:rsidR="00144E79" w:rsidRDefault="005737EA" w:rsidP="000C03B9">
                  <w:pPr>
                    <w:jc w:val="center"/>
                    <w:rPr>
                      <w:szCs w:val="21"/>
                    </w:rPr>
                  </w:pPr>
                  <w:r>
                    <w:rPr>
                      <w:rFonts w:hint="eastAsia"/>
                      <w:szCs w:val="21"/>
                    </w:rPr>
                    <w:t>3.73</w:t>
                  </w:r>
                </w:p>
              </w:tc>
              <w:tc>
                <w:tcPr>
                  <w:tcW w:w="621" w:type="pct"/>
                  <w:shd w:val="clear" w:color="auto" w:fill="auto"/>
                  <w:vAlign w:val="center"/>
                </w:tcPr>
                <w:p w:rsidR="00144E79" w:rsidRPr="00C170D8" w:rsidRDefault="005737EA" w:rsidP="000C03B9">
                  <w:pPr>
                    <w:jc w:val="center"/>
                    <w:rPr>
                      <w:szCs w:val="21"/>
                    </w:rPr>
                  </w:pPr>
                  <w:r>
                    <w:rPr>
                      <w:rFonts w:hint="eastAsia"/>
                      <w:szCs w:val="21"/>
                    </w:rPr>
                    <w:t>0.83</w:t>
                  </w:r>
                </w:p>
              </w:tc>
              <w:tc>
                <w:tcPr>
                  <w:tcW w:w="568" w:type="pct"/>
                  <w:shd w:val="clear" w:color="auto" w:fill="auto"/>
                  <w:vAlign w:val="center"/>
                </w:tcPr>
                <w:p w:rsidR="00144E79" w:rsidRPr="00F34494" w:rsidRDefault="00144E79" w:rsidP="000C03B9">
                  <w:pPr>
                    <w:snapToGrid w:val="0"/>
                    <w:spacing w:line="240" w:lineRule="atLeast"/>
                    <w:jc w:val="center"/>
                    <w:rPr>
                      <w:szCs w:val="21"/>
                    </w:rPr>
                  </w:pPr>
                </w:p>
              </w:tc>
            </w:tr>
            <w:tr w:rsidR="00144E79" w:rsidRPr="00F34494" w:rsidTr="005F60D8">
              <w:trPr>
                <w:trHeight w:val="300"/>
                <w:jc w:val="center"/>
              </w:trPr>
              <w:tc>
                <w:tcPr>
                  <w:tcW w:w="291" w:type="pct"/>
                  <w:vMerge/>
                  <w:shd w:val="clear" w:color="auto" w:fill="auto"/>
                  <w:vAlign w:val="center"/>
                </w:tcPr>
                <w:p w:rsidR="00144E79" w:rsidRPr="00F34494" w:rsidRDefault="00144E79" w:rsidP="000C03B9">
                  <w:pPr>
                    <w:snapToGrid w:val="0"/>
                    <w:spacing w:line="240" w:lineRule="atLeast"/>
                    <w:ind w:firstLineChars="200" w:firstLine="420"/>
                    <w:rPr>
                      <w:szCs w:val="21"/>
                    </w:rPr>
                  </w:pPr>
                </w:p>
              </w:tc>
              <w:tc>
                <w:tcPr>
                  <w:tcW w:w="1105" w:type="pct"/>
                  <w:shd w:val="clear" w:color="auto" w:fill="auto"/>
                  <w:vAlign w:val="center"/>
                </w:tcPr>
                <w:p w:rsidR="00144E79" w:rsidRDefault="00144E79" w:rsidP="00144E79">
                  <w:pPr>
                    <w:snapToGrid w:val="0"/>
                    <w:spacing w:line="240" w:lineRule="atLeast"/>
                    <w:ind w:leftChars="100" w:left="210" w:firstLineChars="150" w:firstLine="315"/>
                    <w:rPr>
                      <w:szCs w:val="21"/>
                    </w:rPr>
                  </w:pPr>
                  <w:r>
                    <w:rPr>
                      <w:rFonts w:hint="eastAsia"/>
                      <w:szCs w:val="21"/>
                    </w:rPr>
                    <w:t>13</w:t>
                  </w:r>
                  <w:r w:rsidRPr="00F34494">
                    <w:rPr>
                      <w:rFonts w:hint="eastAsia"/>
                      <w:szCs w:val="21"/>
                    </w:rPr>
                    <w:t>#</w:t>
                  </w:r>
                  <w:r w:rsidRPr="00F34494">
                    <w:rPr>
                      <w:rFonts w:hint="eastAsia"/>
                      <w:szCs w:val="21"/>
                    </w:rPr>
                    <w:t>排气筒</w:t>
                  </w:r>
                </w:p>
              </w:tc>
              <w:tc>
                <w:tcPr>
                  <w:tcW w:w="759" w:type="pct"/>
                  <w:shd w:val="clear" w:color="auto" w:fill="auto"/>
                  <w:vAlign w:val="center"/>
                </w:tcPr>
                <w:p w:rsidR="00144E79" w:rsidRDefault="00144E79" w:rsidP="000C03B9">
                  <w:pPr>
                    <w:jc w:val="center"/>
                    <w:rPr>
                      <w:szCs w:val="21"/>
                    </w:rPr>
                  </w:pPr>
                  <w:r>
                    <w:rPr>
                      <w:rFonts w:hint="eastAsia"/>
                      <w:szCs w:val="21"/>
                    </w:rPr>
                    <w:t>PM</w:t>
                  </w:r>
                  <w:r w:rsidRPr="001A4553">
                    <w:rPr>
                      <w:rFonts w:hint="eastAsia"/>
                      <w:szCs w:val="21"/>
                      <w:vertAlign w:val="subscript"/>
                    </w:rPr>
                    <w:t>10</w:t>
                  </w:r>
                </w:p>
              </w:tc>
              <w:tc>
                <w:tcPr>
                  <w:tcW w:w="897" w:type="pct"/>
                  <w:shd w:val="clear" w:color="auto" w:fill="auto"/>
                  <w:vAlign w:val="center"/>
                </w:tcPr>
                <w:p w:rsidR="00144E79" w:rsidRDefault="00144E79" w:rsidP="000C03B9">
                  <w:pPr>
                    <w:jc w:val="center"/>
                    <w:rPr>
                      <w:szCs w:val="21"/>
                    </w:rPr>
                  </w:pPr>
                  <w:r>
                    <w:rPr>
                      <w:rFonts w:hint="eastAsia"/>
                      <w:szCs w:val="21"/>
                    </w:rPr>
                    <w:t>900</w:t>
                  </w:r>
                </w:p>
              </w:tc>
              <w:tc>
                <w:tcPr>
                  <w:tcW w:w="759" w:type="pct"/>
                  <w:shd w:val="clear" w:color="auto" w:fill="auto"/>
                  <w:vAlign w:val="center"/>
                </w:tcPr>
                <w:p w:rsidR="00144E79" w:rsidRDefault="00DC731B" w:rsidP="000C03B9">
                  <w:pPr>
                    <w:jc w:val="center"/>
                    <w:rPr>
                      <w:szCs w:val="21"/>
                    </w:rPr>
                  </w:pPr>
                  <w:r>
                    <w:rPr>
                      <w:rFonts w:hint="eastAsia"/>
                      <w:szCs w:val="21"/>
                    </w:rPr>
                    <w:t>1.22</w:t>
                  </w:r>
                </w:p>
              </w:tc>
              <w:tc>
                <w:tcPr>
                  <w:tcW w:w="621" w:type="pct"/>
                  <w:shd w:val="clear" w:color="auto" w:fill="auto"/>
                  <w:vAlign w:val="center"/>
                </w:tcPr>
                <w:p w:rsidR="00144E79" w:rsidRPr="00C170D8" w:rsidRDefault="00DC731B" w:rsidP="000C03B9">
                  <w:pPr>
                    <w:jc w:val="center"/>
                    <w:rPr>
                      <w:szCs w:val="21"/>
                    </w:rPr>
                  </w:pPr>
                  <w:r>
                    <w:rPr>
                      <w:rFonts w:hint="eastAsia"/>
                      <w:szCs w:val="21"/>
                    </w:rPr>
                    <w:t>0.27</w:t>
                  </w:r>
                </w:p>
              </w:tc>
              <w:tc>
                <w:tcPr>
                  <w:tcW w:w="568" w:type="pct"/>
                  <w:shd w:val="clear" w:color="auto" w:fill="auto"/>
                  <w:vAlign w:val="center"/>
                </w:tcPr>
                <w:p w:rsidR="00144E79" w:rsidRPr="00F34494" w:rsidRDefault="00144E79" w:rsidP="000C03B9">
                  <w:pPr>
                    <w:snapToGrid w:val="0"/>
                    <w:spacing w:line="240" w:lineRule="atLeast"/>
                    <w:jc w:val="center"/>
                    <w:rPr>
                      <w:szCs w:val="21"/>
                    </w:rPr>
                  </w:pPr>
                </w:p>
              </w:tc>
            </w:tr>
            <w:tr w:rsidR="00144E79" w:rsidRPr="00F34494" w:rsidTr="005F60D8">
              <w:trPr>
                <w:trHeight w:val="300"/>
                <w:jc w:val="center"/>
              </w:trPr>
              <w:tc>
                <w:tcPr>
                  <w:tcW w:w="291" w:type="pct"/>
                  <w:vMerge/>
                  <w:shd w:val="clear" w:color="auto" w:fill="auto"/>
                  <w:vAlign w:val="center"/>
                </w:tcPr>
                <w:p w:rsidR="00144E79" w:rsidRPr="00F34494" w:rsidRDefault="00144E79" w:rsidP="000C03B9">
                  <w:pPr>
                    <w:snapToGrid w:val="0"/>
                    <w:spacing w:line="240" w:lineRule="atLeast"/>
                    <w:ind w:firstLineChars="200" w:firstLine="420"/>
                    <w:rPr>
                      <w:szCs w:val="21"/>
                    </w:rPr>
                  </w:pPr>
                </w:p>
              </w:tc>
              <w:tc>
                <w:tcPr>
                  <w:tcW w:w="1105" w:type="pct"/>
                  <w:shd w:val="clear" w:color="auto" w:fill="auto"/>
                  <w:vAlign w:val="center"/>
                </w:tcPr>
                <w:p w:rsidR="00144E79" w:rsidRDefault="00144E79" w:rsidP="00144E79">
                  <w:pPr>
                    <w:snapToGrid w:val="0"/>
                    <w:spacing w:line="240" w:lineRule="atLeast"/>
                    <w:ind w:leftChars="100" w:left="210" w:firstLineChars="150" w:firstLine="315"/>
                    <w:rPr>
                      <w:szCs w:val="21"/>
                    </w:rPr>
                  </w:pPr>
                  <w:r>
                    <w:rPr>
                      <w:rFonts w:hint="eastAsia"/>
                      <w:szCs w:val="21"/>
                    </w:rPr>
                    <w:t>14</w:t>
                  </w:r>
                  <w:r w:rsidRPr="00F34494">
                    <w:rPr>
                      <w:rFonts w:hint="eastAsia"/>
                      <w:szCs w:val="21"/>
                    </w:rPr>
                    <w:t>#</w:t>
                  </w:r>
                  <w:r w:rsidRPr="00F34494">
                    <w:rPr>
                      <w:rFonts w:hint="eastAsia"/>
                      <w:szCs w:val="21"/>
                    </w:rPr>
                    <w:t>排气筒</w:t>
                  </w:r>
                </w:p>
              </w:tc>
              <w:tc>
                <w:tcPr>
                  <w:tcW w:w="759" w:type="pct"/>
                  <w:shd w:val="clear" w:color="auto" w:fill="auto"/>
                  <w:vAlign w:val="center"/>
                </w:tcPr>
                <w:p w:rsidR="00144E79" w:rsidRDefault="00144E79" w:rsidP="000C03B9">
                  <w:pPr>
                    <w:jc w:val="center"/>
                    <w:rPr>
                      <w:szCs w:val="21"/>
                    </w:rPr>
                  </w:pPr>
                  <w:r>
                    <w:rPr>
                      <w:rFonts w:hint="eastAsia"/>
                      <w:szCs w:val="21"/>
                    </w:rPr>
                    <w:t>PM</w:t>
                  </w:r>
                  <w:r w:rsidRPr="001A4553">
                    <w:rPr>
                      <w:rFonts w:hint="eastAsia"/>
                      <w:szCs w:val="21"/>
                      <w:vertAlign w:val="subscript"/>
                    </w:rPr>
                    <w:t>10</w:t>
                  </w:r>
                </w:p>
              </w:tc>
              <w:tc>
                <w:tcPr>
                  <w:tcW w:w="897" w:type="pct"/>
                  <w:shd w:val="clear" w:color="auto" w:fill="auto"/>
                  <w:vAlign w:val="center"/>
                </w:tcPr>
                <w:p w:rsidR="00144E79" w:rsidRDefault="00144E79" w:rsidP="000C03B9">
                  <w:pPr>
                    <w:jc w:val="center"/>
                    <w:rPr>
                      <w:szCs w:val="21"/>
                    </w:rPr>
                  </w:pPr>
                  <w:r>
                    <w:rPr>
                      <w:rFonts w:hint="eastAsia"/>
                      <w:szCs w:val="21"/>
                    </w:rPr>
                    <w:t>900</w:t>
                  </w:r>
                </w:p>
              </w:tc>
              <w:tc>
                <w:tcPr>
                  <w:tcW w:w="759" w:type="pct"/>
                  <w:shd w:val="clear" w:color="auto" w:fill="auto"/>
                  <w:vAlign w:val="center"/>
                </w:tcPr>
                <w:p w:rsidR="00144E79" w:rsidRDefault="00C617F2" w:rsidP="000C03B9">
                  <w:pPr>
                    <w:jc w:val="center"/>
                    <w:rPr>
                      <w:szCs w:val="21"/>
                    </w:rPr>
                  </w:pPr>
                  <w:r>
                    <w:rPr>
                      <w:rFonts w:hint="eastAsia"/>
                      <w:szCs w:val="21"/>
                    </w:rPr>
                    <w:t>5.15</w:t>
                  </w:r>
                </w:p>
              </w:tc>
              <w:tc>
                <w:tcPr>
                  <w:tcW w:w="621" w:type="pct"/>
                  <w:shd w:val="clear" w:color="auto" w:fill="auto"/>
                  <w:vAlign w:val="center"/>
                </w:tcPr>
                <w:p w:rsidR="00144E79" w:rsidRPr="00C170D8" w:rsidRDefault="00C617F2" w:rsidP="000C03B9">
                  <w:pPr>
                    <w:jc w:val="center"/>
                    <w:rPr>
                      <w:szCs w:val="21"/>
                    </w:rPr>
                  </w:pPr>
                  <w:r>
                    <w:rPr>
                      <w:rFonts w:hint="eastAsia"/>
                      <w:szCs w:val="21"/>
                    </w:rPr>
                    <w:t>1.15</w:t>
                  </w:r>
                </w:p>
              </w:tc>
              <w:tc>
                <w:tcPr>
                  <w:tcW w:w="568" w:type="pct"/>
                  <w:shd w:val="clear" w:color="auto" w:fill="auto"/>
                  <w:vAlign w:val="center"/>
                </w:tcPr>
                <w:p w:rsidR="00144E79" w:rsidRPr="00F34494" w:rsidRDefault="00144E79" w:rsidP="000C03B9">
                  <w:pPr>
                    <w:snapToGrid w:val="0"/>
                    <w:spacing w:line="240" w:lineRule="atLeast"/>
                    <w:jc w:val="center"/>
                    <w:rPr>
                      <w:szCs w:val="21"/>
                    </w:rPr>
                  </w:pPr>
                </w:p>
              </w:tc>
            </w:tr>
            <w:tr w:rsidR="00144E79" w:rsidRPr="00F34494" w:rsidTr="005F60D8">
              <w:trPr>
                <w:trHeight w:val="300"/>
                <w:jc w:val="center"/>
              </w:trPr>
              <w:tc>
                <w:tcPr>
                  <w:tcW w:w="291" w:type="pct"/>
                  <w:vMerge/>
                  <w:shd w:val="clear" w:color="auto" w:fill="auto"/>
                  <w:vAlign w:val="center"/>
                </w:tcPr>
                <w:p w:rsidR="00144E79" w:rsidRPr="00F34494" w:rsidRDefault="00144E79" w:rsidP="000C03B9">
                  <w:pPr>
                    <w:snapToGrid w:val="0"/>
                    <w:spacing w:line="240" w:lineRule="atLeast"/>
                    <w:ind w:firstLineChars="200" w:firstLine="420"/>
                    <w:rPr>
                      <w:szCs w:val="21"/>
                    </w:rPr>
                  </w:pPr>
                </w:p>
              </w:tc>
              <w:tc>
                <w:tcPr>
                  <w:tcW w:w="1105" w:type="pct"/>
                  <w:shd w:val="clear" w:color="auto" w:fill="auto"/>
                  <w:vAlign w:val="center"/>
                </w:tcPr>
                <w:p w:rsidR="00144E79" w:rsidRDefault="00144E79" w:rsidP="00144E79">
                  <w:pPr>
                    <w:snapToGrid w:val="0"/>
                    <w:spacing w:line="240" w:lineRule="atLeast"/>
                    <w:ind w:leftChars="100" w:left="210" w:firstLineChars="150" w:firstLine="315"/>
                    <w:rPr>
                      <w:szCs w:val="21"/>
                    </w:rPr>
                  </w:pPr>
                  <w:r>
                    <w:rPr>
                      <w:rFonts w:hint="eastAsia"/>
                      <w:szCs w:val="21"/>
                    </w:rPr>
                    <w:t>15</w:t>
                  </w:r>
                  <w:r w:rsidRPr="00F34494">
                    <w:rPr>
                      <w:rFonts w:hint="eastAsia"/>
                      <w:szCs w:val="21"/>
                    </w:rPr>
                    <w:t>#</w:t>
                  </w:r>
                  <w:r w:rsidRPr="00F34494">
                    <w:rPr>
                      <w:rFonts w:hint="eastAsia"/>
                      <w:szCs w:val="21"/>
                    </w:rPr>
                    <w:t>排气筒</w:t>
                  </w:r>
                </w:p>
              </w:tc>
              <w:tc>
                <w:tcPr>
                  <w:tcW w:w="759" w:type="pct"/>
                  <w:shd w:val="clear" w:color="auto" w:fill="auto"/>
                  <w:vAlign w:val="center"/>
                </w:tcPr>
                <w:p w:rsidR="00144E79" w:rsidRDefault="00144E79" w:rsidP="000C03B9">
                  <w:pPr>
                    <w:jc w:val="center"/>
                    <w:rPr>
                      <w:szCs w:val="21"/>
                    </w:rPr>
                  </w:pPr>
                  <w:r>
                    <w:rPr>
                      <w:rFonts w:hint="eastAsia"/>
                      <w:szCs w:val="21"/>
                    </w:rPr>
                    <w:t>PM</w:t>
                  </w:r>
                  <w:r w:rsidRPr="001A4553">
                    <w:rPr>
                      <w:rFonts w:hint="eastAsia"/>
                      <w:szCs w:val="21"/>
                      <w:vertAlign w:val="subscript"/>
                    </w:rPr>
                    <w:t>10</w:t>
                  </w:r>
                </w:p>
              </w:tc>
              <w:tc>
                <w:tcPr>
                  <w:tcW w:w="897" w:type="pct"/>
                  <w:shd w:val="clear" w:color="auto" w:fill="auto"/>
                  <w:vAlign w:val="center"/>
                </w:tcPr>
                <w:p w:rsidR="00144E79" w:rsidRDefault="00144E79" w:rsidP="000C03B9">
                  <w:pPr>
                    <w:jc w:val="center"/>
                    <w:rPr>
                      <w:szCs w:val="21"/>
                    </w:rPr>
                  </w:pPr>
                  <w:r>
                    <w:rPr>
                      <w:rFonts w:hint="eastAsia"/>
                      <w:szCs w:val="21"/>
                    </w:rPr>
                    <w:t>900</w:t>
                  </w:r>
                </w:p>
              </w:tc>
              <w:tc>
                <w:tcPr>
                  <w:tcW w:w="759" w:type="pct"/>
                  <w:shd w:val="clear" w:color="auto" w:fill="auto"/>
                  <w:vAlign w:val="center"/>
                </w:tcPr>
                <w:p w:rsidR="00144E79" w:rsidRDefault="00AD63A5" w:rsidP="000C03B9">
                  <w:pPr>
                    <w:jc w:val="center"/>
                    <w:rPr>
                      <w:szCs w:val="21"/>
                    </w:rPr>
                  </w:pPr>
                  <w:r>
                    <w:rPr>
                      <w:rFonts w:hint="eastAsia"/>
                      <w:szCs w:val="21"/>
                    </w:rPr>
                    <w:t>0.52</w:t>
                  </w:r>
                </w:p>
              </w:tc>
              <w:tc>
                <w:tcPr>
                  <w:tcW w:w="621" w:type="pct"/>
                  <w:shd w:val="clear" w:color="auto" w:fill="auto"/>
                  <w:vAlign w:val="center"/>
                </w:tcPr>
                <w:p w:rsidR="00144E79" w:rsidRPr="00C170D8" w:rsidRDefault="00AD63A5" w:rsidP="000C03B9">
                  <w:pPr>
                    <w:jc w:val="center"/>
                    <w:rPr>
                      <w:szCs w:val="21"/>
                    </w:rPr>
                  </w:pPr>
                  <w:r>
                    <w:rPr>
                      <w:rFonts w:hint="eastAsia"/>
                      <w:szCs w:val="21"/>
                    </w:rPr>
                    <w:t>0.11</w:t>
                  </w:r>
                </w:p>
              </w:tc>
              <w:tc>
                <w:tcPr>
                  <w:tcW w:w="568" w:type="pct"/>
                  <w:shd w:val="clear" w:color="auto" w:fill="auto"/>
                  <w:vAlign w:val="center"/>
                </w:tcPr>
                <w:p w:rsidR="00144E79" w:rsidRPr="00F34494" w:rsidRDefault="00144E79" w:rsidP="000C03B9">
                  <w:pPr>
                    <w:snapToGrid w:val="0"/>
                    <w:spacing w:line="240" w:lineRule="atLeast"/>
                    <w:jc w:val="center"/>
                    <w:rPr>
                      <w:szCs w:val="21"/>
                    </w:rPr>
                  </w:pPr>
                </w:p>
              </w:tc>
            </w:tr>
            <w:tr w:rsidR="00144E79" w:rsidRPr="00F34494" w:rsidTr="005F60D8">
              <w:trPr>
                <w:trHeight w:val="300"/>
                <w:jc w:val="center"/>
              </w:trPr>
              <w:tc>
                <w:tcPr>
                  <w:tcW w:w="291" w:type="pct"/>
                  <w:vMerge/>
                  <w:shd w:val="clear" w:color="auto" w:fill="auto"/>
                  <w:vAlign w:val="center"/>
                </w:tcPr>
                <w:p w:rsidR="00144E79" w:rsidRPr="00F34494" w:rsidRDefault="00144E79" w:rsidP="000C03B9">
                  <w:pPr>
                    <w:snapToGrid w:val="0"/>
                    <w:spacing w:line="240" w:lineRule="atLeast"/>
                    <w:ind w:firstLineChars="200" w:firstLine="420"/>
                    <w:rPr>
                      <w:szCs w:val="21"/>
                    </w:rPr>
                  </w:pPr>
                </w:p>
              </w:tc>
              <w:tc>
                <w:tcPr>
                  <w:tcW w:w="1105" w:type="pct"/>
                  <w:vMerge w:val="restart"/>
                  <w:shd w:val="clear" w:color="auto" w:fill="auto"/>
                  <w:vAlign w:val="center"/>
                </w:tcPr>
                <w:p w:rsidR="00144E79" w:rsidRDefault="00144E79" w:rsidP="00144E79">
                  <w:pPr>
                    <w:snapToGrid w:val="0"/>
                    <w:spacing w:line="240" w:lineRule="atLeast"/>
                    <w:ind w:leftChars="100" w:left="210" w:firstLineChars="150" w:firstLine="315"/>
                    <w:rPr>
                      <w:szCs w:val="21"/>
                    </w:rPr>
                  </w:pPr>
                  <w:r>
                    <w:rPr>
                      <w:rFonts w:hint="eastAsia"/>
                      <w:szCs w:val="21"/>
                    </w:rPr>
                    <w:t>16</w:t>
                  </w:r>
                  <w:r w:rsidRPr="00F34494">
                    <w:rPr>
                      <w:rFonts w:hint="eastAsia"/>
                      <w:szCs w:val="21"/>
                    </w:rPr>
                    <w:t>#</w:t>
                  </w:r>
                  <w:r w:rsidRPr="00F34494">
                    <w:rPr>
                      <w:rFonts w:hint="eastAsia"/>
                      <w:szCs w:val="21"/>
                    </w:rPr>
                    <w:t>排气筒</w:t>
                  </w:r>
                </w:p>
              </w:tc>
              <w:tc>
                <w:tcPr>
                  <w:tcW w:w="759" w:type="pct"/>
                  <w:shd w:val="clear" w:color="auto" w:fill="auto"/>
                  <w:vAlign w:val="center"/>
                </w:tcPr>
                <w:p w:rsidR="00144E79" w:rsidRDefault="00144E79" w:rsidP="000C03B9">
                  <w:pPr>
                    <w:jc w:val="center"/>
                    <w:rPr>
                      <w:szCs w:val="21"/>
                    </w:rPr>
                  </w:pPr>
                  <w:r>
                    <w:rPr>
                      <w:rFonts w:hint="eastAsia"/>
                      <w:szCs w:val="21"/>
                    </w:rPr>
                    <w:t>T</w:t>
                  </w:r>
                  <w:r>
                    <w:rPr>
                      <w:szCs w:val="21"/>
                    </w:rPr>
                    <w:t>VOC</w:t>
                  </w:r>
                </w:p>
              </w:tc>
              <w:tc>
                <w:tcPr>
                  <w:tcW w:w="897" w:type="pct"/>
                  <w:shd w:val="clear" w:color="auto" w:fill="auto"/>
                  <w:vAlign w:val="center"/>
                </w:tcPr>
                <w:p w:rsidR="00144E79" w:rsidRDefault="00144E79" w:rsidP="000C03B9">
                  <w:pPr>
                    <w:jc w:val="center"/>
                    <w:rPr>
                      <w:szCs w:val="21"/>
                    </w:rPr>
                  </w:pPr>
                  <w:r>
                    <w:rPr>
                      <w:szCs w:val="21"/>
                    </w:rPr>
                    <w:t>1200</w:t>
                  </w:r>
                </w:p>
              </w:tc>
              <w:tc>
                <w:tcPr>
                  <w:tcW w:w="759" w:type="pct"/>
                  <w:shd w:val="clear" w:color="auto" w:fill="auto"/>
                  <w:vAlign w:val="center"/>
                </w:tcPr>
                <w:p w:rsidR="00144E79" w:rsidRDefault="00AD63A5" w:rsidP="000C03B9">
                  <w:pPr>
                    <w:jc w:val="center"/>
                    <w:rPr>
                      <w:szCs w:val="21"/>
                    </w:rPr>
                  </w:pPr>
                  <w:r>
                    <w:rPr>
                      <w:rFonts w:hint="eastAsia"/>
                      <w:szCs w:val="21"/>
                    </w:rPr>
                    <w:t>4.26</w:t>
                  </w:r>
                </w:p>
              </w:tc>
              <w:tc>
                <w:tcPr>
                  <w:tcW w:w="621" w:type="pct"/>
                  <w:shd w:val="clear" w:color="auto" w:fill="auto"/>
                  <w:vAlign w:val="center"/>
                </w:tcPr>
                <w:p w:rsidR="00144E79" w:rsidRPr="00C170D8" w:rsidRDefault="00AD63A5" w:rsidP="000C03B9">
                  <w:pPr>
                    <w:jc w:val="center"/>
                    <w:rPr>
                      <w:szCs w:val="21"/>
                    </w:rPr>
                  </w:pPr>
                  <w:r>
                    <w:rPr>
                      <w:rFonts w:hint="eastAsia"/>
                      <w:szCs w:val="21"/>
                    </w:rPr>
                    <w:t>0.35</w:t>
                  </w:r>
                </w:p>
              </w:tc>
              <w:tc>
                <w:tcPr>
                  <w:tcW w:w="568" w:type="pct"/>
                  <w:shd w:val="clear" w:color="auto" w:fill="auto"/>
                  <w:vAlign w:val="center"/>
                </w:tcPr>
                <w:p w:rsidR="00144E79" w:rsidRPr="00F34494" w:rsidRDefault="00144E79" w:rsidP="000C03B9">
                  <w:pPr>
                    <w:snapToGrid w:val="0"/>
                    <w:spacing w:line="240" w:lineRule="atLeast"/>
                    <w:jc w:val="center"/>
                    <w:rPr>
                      <w:szCs w:val="21"/>
                    </w:rPr>
                  </w:pPr>
                </w:p>
              </w:tc>
            </w:tr>
            <w:tr w:rsidR="00144E79" w:rsidRPr="00F34494" w:rsidTr="005F60D8">
              <w:trPr>
                <w:trHeight w:val="300"/>
                <w:jc w:val="center"/>
              </w:trPr>
              <w:tc>
                <w:tcPr>
                  <w:tcW w:w="291" w:type="pct"/>
                  <w:vMerge/>
                  <w:shd w:val="clear" w:color="auto" w:fill="auto"/>
                  <w:vAlign w:val="center"/>
                </w:tcPr>
                <w:p w:rsidR="00144E79" w:rsidRPr="00F34494" w:rsidRDefault="00144E79" w:rsidP="000C03B9">
                  <w:pPr>
                    <w:snapToGrid w:val="0"/>
                    <w:spacing w:line="240" w:lineRule="atLeast"/>
                    <w:ind w:firstLineChars="200" w:firstLine="420"/>
                    <w:rPr>
                      <w:szCs w:val="21"/>
                    </w:rPr>
                  </w:pPr>
                </w:p>
              </w:tc>
              <w:tc>
                <w:tcPr>
                  <w:tcW w:w="1105" w:type="pct"/>
                  <w:vMerge/>
                  <w:shd w:val="clear" w:color="auto" w:fill="auto"/>
                  <w:vAlign w:val="center"/>
                </w:tcPr>
                <w:p w:rsidR="00144E79" w:rsidRDefault="00144E79" w:rsidP="00144E79">
                  <w:pPr>
                    <w:snapToGrid w:val="0"/>
                    <w:spacing w:line="240" w:lineRule="atLeast"/>
                    <w:ind w:leftChars="50" w:left="210" w:hangingChars="50" w:hanging="105"/>
                    <w:rPr>
                      <w:szCs w:val="21"/>
                    </w:rPr>
                  </w:pPr>
                </w:p>
              </w:tc>
              <w:tc>
                <w:tcPr>
                  <w:tcW w:w="759" w:type="pct"/>
                  <w:shd w:val="clear" w:color="auto" w:fill="auto"/>
                  <w:vAlign w:val="center"/>
                </w:tcPr>
                <w:p w:rsidR="00144E79" w:rsidRDefault="00144E79" w:rsidP="000C03B9">
                  <w:pPr>
                    <w:jc w:val="center"/>
                    <w:rPr>
                      <w:szCs w:val="21"/>
                    </w:rPr>
                  </w:pPr>
                  <w:r>
                    <w:rPr>
                      <w:rFonts w:hint="eastAsia"/>
                      <w:szCs w:val="21"/>
                    </w:rPr>
                    <w:t>PM</w:t>
                  </w:r>
                  <w:r w:rsidRPr="001A4553">
                    <w:rPr>
                      <w:rFonts w:hint="eastAsia"/>
                      <w:szCs w:val="21"/>
                      <w:vertAlign w:val="subscript"/>
                    </w:rPr>
                    <w:t>10</w:t>
                  </w:r>
                </w:p>
              </w:tc>
              <w:tc>
                <w:tcPr>
                  <w:tcW w:w="897" w:type="pct"/>
                  <w:shd w:val="clear" w:color="auto" w:fill="auto"/>
                  <w:vAlign w:val="center"/>
                </w:tcPr>
                <w:p w:rsidR="00144E79" w:rsidRDefault="00144E79" w:rsidP="000C03B9">
                  <w:pPr>
                    <w:jc w:val="center"/>
                    <w:rPr>
                      <w:szCs w:val="21"/>
                    </w:rPr>
                  </w:pPr>
                  <w:r>
                    <w:rPr>
                      <w:rFonts w:hint="eastAsia"/>
                      <w:szCs w:val="21"/>
                    </w:rPr>
                    <w:t>900</w:t>
                  </w:r>
                </w:p>
              </w:tc>
              <w:tc>
                <w:tcPr>
                  <w:tcW w:w="759" w:type="pct"/>
                  <w:shd w:val="clear" w:color="auto" w:fill="auto"/>
                  <w:vAlign w:val="center"/>
                </w:tcPr>
                <w:p w:rsidR="00144E79" w:rsidRDefault="00AD63A5" w:rsidP="000C03B9">
                  <w:pPr>
                    <w:jc w:val="center"/>
                    <w:rPr>
                      <w:szCs w:val="21"/>
                    </w:rPr>
                  </w:pPr>
                  <w:r>
                    <w:rPr>
                      <w:rFonts w:hint="eastAsia"/>
                      <w:szCs w:val="21"/>
                    </w:rPr>
                    <w:t>8.19</w:t>
                  </w:r>
                </w:p>
              </w:tc>
              <w:tc>
                <w:tcPr>
                  <w:tcW w:w="621" w:type="pct"/>
                  <w:shd w:val="clear" w:color="auto" w:fill="auto"/>
                  <w:vAlign w:val="center"/>
                </w:tcPr>
                <w:p w:rsidR="00144E79" w:rsidRPr="00C170D8" w:rsidRDefault="00AD63A5" w:rsidP="000C03B9">
                  <w:pPr>
                    <w:jc w:val="center"/>
                    <w:rPr>
                      <w:szCs w:val="21"/>
                    </w:rPr>
                  </w:pPr>
                  <w:r>
                    <w:rPr>
                      <w:rFonts w:hint="eastAsia"/>
                      <w:szCs w:val="21"/>
                    </w:rPr>
                    <w:t>1.82</w:t>
                  </w:r>
                </w:p>
              </w:tc>
              <w:tc>
                <w:tcPr>
                  <w:tcW w:w="568" w:type="pct"/>
                  <w:shd w:val="clear" w:color="auto" w:fill="auto"/>
                  <w:vAlign w:val="center"/>
                </w:tcPr>
                <w:p w:rsidR="00144E79" w:rsidRPr="00F34494" w:rsidRDefault="00144E79" w:rsidP="000C03B9">
                  <w:pPr>
                    <w:snapToGrid w:val="0"/>
                    <w:spacing w:line="240" w:lineRule="atLeast"/>
                    <w:jc w:val="center"/>
                    <w:rPr>
                      <w:szCs w:val="21"/>
                    </w:rPr>
                  </w:pPr>
                </w:p>
              </w:tc>
            </w:tr>
            <w:tr w:rsidR="00144E79" w:rsidRPr="00F34494" w:rsidTr="005F60D8">
              <w:trPr>
                <w:trHeight w:val="300"/>
                <w:jc w:val="center"/>
              </w:trPr>
              <w:tc>
                <w:tcPr>
                  <w:tcW w:w="291" w:type="pct"/>
                  <w:vMerge/>
                  <w:shd w:val="clear" w:color="auto" w:fill="auto"/>
                  <w:vAlign w:val="center"/>
                </w:tcPr>
                <w:p w:rsidR="00144E79" w:rsidRPr="00F34494" w:rsidRDefault="00144E79" w:rsidP="000C03B9">
                  <w:pPr>
                    <w:snapToGrid w:val="0"/>
                    <w:spacing w:line="240" w:lineRule="atLeast"/>
                    <w:ind w:firstLineChars="200" w:firstLine="420"/>
                    <w:rPr>
                      <w:szCs w:val="21"/>
                    </w:rPr>
                  </w:pPr>
                </w:p>
              </w:tc>
              <w:tc>
                <w:tcPr>
                  <w:tcW w:w="1105" w:type="pct"/>
                  <w:vMerge w:val="restart"/>
                  <w:shd w:val="clear" w:color="auto" w:fill="auto"/>
                  <w:vAlign w:val="center"/>
                </w:tcPr>
                <w:p w:rsidR="00144E79" w:rsidRDefault="00144E79" w:rsidP="00144E79">
                  <w:pPr>
                    <w:snapToGrid w:val="0"/>
                    <w:spacing w:line="240" w:lineRule="atLeast"/>
                    <w:ind w:leftChars="100" w:left="210" w:firstLineChars="150" w:firstLine="315"/>
                    <w:rPr>
                      <w:szCs w:val="21"/>
                    </w:rPr>
                  </w:pPr>
                  <w:r>
                    <w:rPr>
                      <w:rFonts w:hint="eastAsia"/>
                      <w:szCs w:val="21"/>
                    </w:rPr>
                    <w:t>17</w:t>
                  </w:r>
                  <w:r w:rsidRPr="00F34494">
                    <w:rPr>
                      <w:rFonts w:hint="eastAsia"/>
                      <w:szCs w:val="21"/>
                    </w:rPr>
                    <w:t>#</w:t>
                  </w:r>
                  <w:r w:rsidRPr="00F34494">
                    <w:rPr>
                      <w:rFonts w:hint="eastAsia"/>
                      <w:szCs w:val="21"/>
                    </w:rPr>
                    <w:t>排气筒</w:t>
                  </w:r>
                </w:p>
              </w:tc>
              <w:tc>
                <w:tcPr>
                  <w:tcW w:w="759" w:type="pct"/>
                  <w:shd w:val="clear" w:color="auto" w:fill="auto"/>
                  <w:vAlign w:val="center"/>
                </w:tcPr>
                <w:p w:rsidR="00144E79" w:rsidRDefault="00144E79" w:rsidP="000C03B9">
                  <w:pPr>
                    <w:jc w:val="center"/>
                    <w:rPr>
                      <w:szCs w:val="21"/>
                    </w:rPr>
                  </w:pPr>
                  <w:r>
                    <w:rPr>
                      <w:rFonts w:hint="eastAsia"/>
                      <w:szCs w:val="21"/>
                    </w:rPr>
                    <w:t>T</w:t>
                  </w:r>
                  <w:r>
                    <w:rPr>
                      <w:szCs w:val="21"/>
                    </w:rPr>
                    <w:t>VOC</w:t>
                  </w:r>
                </w:p>
              </w:tc>
              <w:tc>
                <w:tcPr>
                  <w:tcW w:w="897" w:type="pct"/>
                  <w:shd w:val="clear" w:color="auto" w:fill="auto"/>
                  <w:vAlign w:val="center"/>
                </w:tcPr>
                <w:p w:rsidR="00144E79" w:rsidRDefault="00144E79" w:rsidP="000C03B9">
                  <w:pPr>
                    <w:jc w:val="center"/>
                    <w:rPr>
                      <w:szCs w:val="21"/>
                    </w:rPr>
                  </w:pPr>
                  <w:r>
                    <w:rPr>
                      <w:szCs w:val="21"/>
                    </w:rPr>
                    <w:t>1200</w:t>
                  </w:r>
                </w:p>
              </w:tc>
              <w:tc>
                <w:tcPr>
                  <w:tcW w:w="759" w:type="pct"/>
                  <w:shd w:val="clear" w:color="auto" w:fill="auto"/>
                  <w:vAlign w:val="center"/>
                </w:tcPr>
                <w:p w:rsidR="00144E79" w:rsidRDefault="001A6369" w:rsidP="000C03B9">
                  <w:pPr>
                    <w:jc w:val="center"/>
                    <w:rPr>
                      <w:szCs w:val="21"/>
                    </w:rPr>
                  </w:pPr>
                  <w:r>
                    <w:rPr>
                      <w:rFonts w:hint="eastAsia"/>
                      <w:szCs w:val="21"/>
                    </w:rPr>
                    <w:t>5.59</w:t>
                  </w:r>
                </w:p>
              </w:tc>
              <w:tc>
                <w:tcPr>
                  <w:tcW w:w="621" w:type="pct"/>
                  <w:shd w:val="clear" w:color="auto" w:fill="auto"/>
                  <w:vAlign w:val="center"/>
                </w:tcPr>
                <w:p w:rsidR="00144E79" w:rsidRPr="00C170D8" w:rsidRDefault="001A6369" w:rsidP="000C03B9">
                  <w:pPr>
                    <w:jc w:val="center"/>
                    <w:rPr>
                      <w:szCs w:val="21"/>
                    </w:rPr>
                  </w:pPr>
                  <w:r>
                    <w:rPr>
                      <w:rFonts w:hint="eastAsia"/>
                      <w:szCs w:val="21"/>
                    </w:rPr>
                    <w:t>0.47</w:t>
                  </w:r>
                </w:p>
              </w:tc>
              <w:tc>
                <w:tcPr>
                  <w:tcW w:w="568" w:type="pct"/>
                  <w:shd w:val="clear" w:color="auto" w:fill="auto"/>
                  <w:vAlign w:val="center"/>
                </w:tcPr>
                <w:p w:rsidR="00144E79" w:rsidRPr="00F34494" w:rsidRDefault="00144E79" w:rsidP="000C03B9">
                  <w:pPr>
                    <w:snapToGrid w:val="0"/>
                    <w:spacing w:line="240" w:lineRule="atLeast"/>
                    <w:jc w:val="center"/>
                    <w:rPr>
                      <w:szCs w:val="21"/>
                    </w:rPr>
                  </w:pPr>
                </w:p>
              </w:tc>
            </w:tr>
            <w:tr w:rsidR="00144E79" w:rsidRPr="00F34494" w:rsidTr="005F60D8">
              <w:trPr>
                <w:trHeight w:val="300"/>
                <w:jc w:val="center"/>
              </w:trPr>
              <w:tc>
                <w:tcPr>
                  <w:tcW w:w="291" w:type="pct"/>
                  <w:vMerge/>
                  <w:shd w:val="clear" w:color="auto" w:fill="auto"/>
                  <w:vAlign w:val="center"/>
                </w:tcPr>
                <w:p w:rsidR="00144E79" w:rsidRPr="00F34494" w:rsidRDefault="00144E79" w:rsidP="000C03B9">
                  <w:pPr>
                    <w:snapToGrid w:val="0"/>
                    <w:spacing w:line="240" w:lineRule="atLeast"/>
                    <w:ind w:firstLineChars="200" w:firstLine="420"/>
                    <w:rPr>
                      <w:szCs w:val="21"/>
                    </w:rPr>
                  </w:pPr>
                </w:p>
              </w:tc>
              <w:tc>
                <w:tcPr>
                  <w:tcW w:w="1105" w:type="pct"/>
                  <w:vMerge/>
                  <w:shd w:val="clear" w:color="auto" w:fill="auto"/>
                  <w:vAlign w:val="center"/>
                </w:tcPr>
                <w:p w:rsidR="00144E79" w:rsidRDefault="00144E79" w:rsidP="00144E79">
                  <w:pPr>
                    <w:snapToGrid w:val="0"/>
                    <w:spacing w:line="240" w:lineRule="atLeast"/>
                    <w:ind w:leftChars="50" w:left="210" w:hangingChars="50" w:hanging="105"/>
                    <w:rPr>
                      <w:szCs w:val="21"/>
                    </w:rPr>
                  </w:pPr>
                </w:p>
              </w:tc>
              <w:tc>
                <w:tcPr>
                  <w:tcW w:w="759" w:type="pct"/>
                  <w:shd w:val="clear" w:color="auto" w:fill="auto"/>
                  <w:vAlign w:val="center"/>
                </w:tcPr>
                <w:p w:rsidR="00144E79" w:rsidRDefault="00144E79" w:rsidP="000C03B9">
                  <w:pPr>
                    <w:jc w:val="center"/>
                    <w:rPr>
                      <w:szCs w:val="21"/>
                    </w:rPr>
                  </w:pPr>
                  <w:r>
                    <w:rPr>
                      <w:rFonts w:hint="eastAsia"/>
                      <w:szCs w:val="21"/>
                    </w:rPr>
                    <w:t>PM</w:t>
                  </w:r>
                  <w:r w:rsidRPr="001A4553">
                    <w:rPr>
                      <w:rFonts w:hint="eastAsia"/>
                      <w:szCs w:val="21"/>
                      <w:vertAlign w:val="subscript"/>
                    </w:rPr>
                    <w:t>10</w:t>
                  </w:r>
                </w:p>
              </w:tc>
              <w:tc>
                <w:tcPr>
                  <w:tcW w:w="897" w:type="pct"/>
                  <w:shd w:val="clear" w:color="auto" w:fill="auto"/>
                  <w:vAlign w:val="center"/>
                </w:tcPr>
                <w:p w:rsidR="00144E79" w:rsidRDefault="00144E79" w:rsidP="000C03B9">
                  <w:pPr>
                    <w:jc w:val="center"/>
                    <w:rPr>
                      <w:szCs w:val="21"/>
                    </w:rPr>
                  </w:pPr>
                  <w:r>
                    <w:rPr>
                      <w:rFonts w:hint="eastAsia"/>
                      <w:szCs w:val="21"/>
                    </w:rPr>
                    <w:t>900</w:t>
                  </w:r>
                </w:p>
              </w:tc>
              <w:tc>
                <w:tcPr>
                  <w:tcW w:w="759" w:type="pct"/>
                  <w:shd w:val="clear" w:color="auto" w:fill="auto"/>
                  <w:vAlign w:val="center"/>
                </w:tcPr>
                <w:p w:rsidR="00144E79" w:rsidRDefault="001A6369" w:rsidP="000C03B9">
                  <w:pPr>
                    <w:jc w:val="center"/>
                    <w:rPr>
                      <w:szCs w:val="21"/>
                    </w:rPr>
                  </w:pPr>
                  <w:r>
                    <w:rPr>
                      <w:rFonts w:hint="eastAsia"/>
                      <w:szCs w:val="21"/>
                    </w:rPr>
                    <w:t>3.61</w:t>
                  </w:r>
                </w:p>
              </w:tc>
              <w:tc>
                <w:tcPr>
                  <w:tcW w:w="621" w:type="pct"/>
                  <w:shd w:val="clear" w:color="auto" w:fill="auto"/>
                  <w:vAlign w:val="center"/>
                </w:tcPr>
                <w:p w:rsidR="00144E79" w:rsidRPr="00C170D8" w:rsidRDefault="001A6369" w:rsidP="000C03B9">
                  <w:pPr>
                    <w:jc w:val="center"/>
                    <w:rPr>
                      <w:szCs w:val="21"/>
                    </w:rPr>
                  </w:pPr>
                  <w:r>
                    <w:rPr>
                      <w:rFonts w:hint="eastAsia"/>
                      <w:szCs w:val="21"/>
                    </w:rPr>
                    <w:t>0.8</w:t>
                  </w:r>
                </w:p>
              </w:tc>
              <w:tc>
                <w:tcPr>
                  <w:tcW w:w="568" w:type="pct"/>
                  <w:shd w:val="clear" w:color="auto" w:fill="auto"/>
                  <w:vAlign w:val="center"/>
                </w:tcPr>
                <w:p w:rsidR="00144E79" w:rsidRPr="00F34494" w:rsidRDefault="00144E79" w:rsidP="000C03B9">
                  <w:pPr>
                    <w:snapToGrid w:val="0"/>
                    <w:spacing w:line="240" w:lineRule="atLeast"/>
                    <w:jc w:val="center"/>
                    <w:rPr>
                      <w:szCs w:val="21"/>
                    </w:rPr>
                  </w:pPr>
                </w:p>
              </w:tc>
            </w:tr>
            <w:tr w:rsidR="00144E79" w:rsidRPr="00F34494" w:rsidTr="005F60D8">
              <w:trPr>
                <w:trHeight w:val="300"/>
                <w:jc w:val="center"/>
              </w:trPr>
              <w:tc>
                <w:tcPr>
                  <w:tcW w:w="291" w:type="pct"/>
                  <w:vMerge/>
                  <w:shd w:val="clear" w:color="auto" w:fill="auto"/>
                  <w:vAlign w:val="center"/>
                </w:tcPr>
                <w:p w:rsidR="00144E79" w:rsidRPr="00F34494" w:rsidRDefault="00144E79" w:rsidP="000C03B9">
                  <w:pPr>
                    <w:snapToGrid w:val="0"/>
                    <w:spacing w:line="240" w:lineRule="atLeast"/>
                    <w:ind w:firstLineChars="200" w:firstLine="420"/>
                    <w:rPr>
                      <w:szCs w:val="21"/>
                    </w:rPr>
                  </w:pPr>
                </w:p>
              </w:tc>
              <w:tc>
                <w:tcPr>
                  <w:tcW w:w="1105" w:type="pct"/>
                  <w:shd w:val="clear" w:color="auto" w:fill="auto"/>
                  <w:vAlign w:val="center"/>
                </w:tcPr>
                <w:p w:rsidR="00144E79" w:rsidRDefault="00144E79" w:rsidP="00144E79">
                  <w:pPr>
                    <w:snapToGrid w:val="0"/>
                    <w:spacing w:line="240" w:lineRule="atLeast"/>
                    <w:ind w:leftChars="100" w:left="210" w:firstLineChars="150" w:firstLine="315"/>
                    <w:rPr>
                      <w:szCs w:val="21"/>
                    </w:rPr>
                  </w:pPr>
                  <w:r>
                    <w:rPr>
                      <w:rFonts w:hint="eastAsia"/>
                      <w:szCs w:val="21"/>
                    </w:rPr>
                    <w:t>18</w:t>
                  </w:r>
                  <w:r w:rsidRPr="00F34494">
                    <w:rPr>
                      <w:rFonts w:hint="eastAsia"/>
                      <w:szCs w:val="21"/>
                    </w:rPr>
                    <w:t>#</w:t>
                  </w:r>
                  <w:r w:rsidRPr="00F34494">
                    <w:rPr>
                      <w:rFonts w:hint="eastAsia"/>
                      <w:szCs w:val="21"/>
                    </w:rPr>
                    <w:t>排气筒</w:t>
                  </w:r>
                </w:p>
              </w:tc>
              <w:tc>
                <w:tcPr>
                  <w:tcW w:w="759" w:type="pct"/>
                  <w:shd w:val="clear" w:color="auto" w:fill="auto"/>
                  <w:vAlign w:val="center"/>
                </w:tcPr>
                <w:p w:rsidR="00144E79" w:rsidRDefault="00144E79" w:rsidP="000C03B9">
                  <w:pPr>
                    <w:jc w:val="center"/>
                    <w:rPr>
                      <w:szCs w:val="21"/>
                    </w:rPr>
                  </w:pPr>
                  <w:r>
                    <w:rPr>
                      <w:rFonts w:hint="eastAsia"/>
                      <w:szCs w:val="21"/>
                    </w:rPr>
                    <w:t>PM</w:t>
                  </w:r>
                  <w:r w:rsidRPr="001A4553">
                    <w:rPr>
                      <w:rFonts w:hint="eastAsia"/>
                      <w:szCs w:val="21"/>
                      <w:vertAlign w:val="subscript"/>
                    </w:rPr>
                    <w:t>10</w:t>
                  </w:r>
                </w:p>
              </w:tc>
              <w:tc>
                <w:tcPr>
                  <w:tcW w:w="897" w:type="pct"/>
                  <w:shd w:val="clear" w:color="auto" w:fill="auto"/>
                  <w:vAlign w:val="center"/>
                </w:tcPr>
                <w:p w:rsidR="00144E79" w:rsidRDefault="00144E79" w:rsidP="000C03B9">
                  <w:pPr>
                    <w:jc w:val="center"/>
                    <w:rPr>
                      <w:szCs w:val="21"/>
                    </w:rPr>
                  </w:pPr>
                  <w:r>
                    <w:rPr>
                      <w:rFonts w:hint="eastAsia"/>
                      <w:szCs w:val="21"/>
                    </w:rPr>
                    <w:t>900</w:t>
                  </w:r>
                </w:p>
              </w:tc>
              <w:tc>
                <w:tcPr>
                  <w:tcW w:w="759" w:type="pct"/>
                  <w:shd w:val="clear" w:color="auto" w:fill="auto"/>
                  <w:vAlign w:val="center"/>
                </w:tcPr>
                <w:p w:rsidR="00144E79" w:rsidRDefault="00F52AF9" w:rsidP="000C03B9">
                  <w:pPr>
                    <w:jc w:val="center"/>
                    <w:rPr>
                      <w:szCs w:val="21"/>
                    </w:rPr>
                  </w:pPr>
                  <w:r>
                    <w:rPr>
                      <w:rFonts w:hint="eastAsia"/>
                      <w:szCs w:val="21"/>
                    </w:rPr>
                    <w:t>0.91</w:t>
                  </w:r>
                </w:p>
              </w:tc>
              <w:tc>
                <w:tcPr>
                  <w:tcW w:w="621" w:type="pct"/>
                  <w:shd w:val="clear" w:color="auto" w:fill="auto"/>
                  <w:vAlign w:val="center"/>
                </w:tcPr>
                <w:p w:rsidR="00144E79" w:rsidRPr="00C170D8" w:rsidRDefault="00F52AF9" w:rsidP="000C03B9">
                  <w:pPr>
                    <w:jc w:val="center"/>
                    <w:rPr>
                      <w:szCs w:val="21"/>
                    </w:rPr>
                  </w:pPr>
                  <w:r>
                    <w:rPr>
                      <w:rFonts w:hint="eastAsia"/>
                      <w:szCs w:val="21"/>
                    </w:rPr>
                    <w:t>0.2</w:t>
                  </w:r>
                </w:p>
              </w:tc>
              <w:tc>
                <w:tcPr>
                  <w:tcW w:w="568" w:type="pct"/>
                  <w:shd w:val="clear" w:color="auto" w:fill="auto"/>
                  <w:vAlign w:val="center"/>
                </w:tcPr>
                <w:p w:rsidR="00144E79" w:rsidRPr="00F34494" w:rsidRDefault="00144E79" w:rsidP="000C03B9">
                  <w:pPr>
                    <w:snapToGrid w:val="0"/>
                    <w:spacing w:line="240" w:lineRule="atLeast"/>
                    <w:jc w:val="center"/>
                    <w:rPr>
                      <w:szCs w:val="21"/>
                    </w:rPr>
                  </w:pPr>
                </w:p>
              </w:tc>
            </w:tr>
            <w:tr w:rsidR="00144E79" w:rsidRPr="009718D6" w:rsidTr="005F60D8">
              <w:trPr>
                <w:trHeight w:val="300"/>
                <w:jc w:val="center"/>
              </w:trPr>
              <w:tc>
                <w:tcPr>
                  <w:tcW w:w="291" w:type="pct"/>
                  <w:vMerge w:val="restart"/>
                  <w:shd w:val="clear" w:color="auto" w:fill="auto"/>
                  <w:vAlign w:val="center"/>
                </w:tcPr>
                <w:p w:rsidR="00144E79" w:rsidRPr="009718D6" w:rsidRDefault="00144E79" w:rsidP="000C03B9">
                  <w:pPr>
                    <w:snapToGrid w:val="0"/>
                    <w:spacing w:line="240" w:lineRule="atLeast"/>
                    <w:jc w:val="center"/>
                    <w:rPr>
                      <w:szCs w:val="21"/>
                    </w:rPr>
                  </w:pPr>
                  <w:r w:rsidRPr="009718D6">
                    <w:rPr>
                      <w:rFonts w:hint="eastAsia"/>
                      <w:szCs w:val="21"/>
                    </w:rPr>
                    <w:lastRenderedPageBreak/>
                    <w:t>面源</w:t>
                  </w:r>
                </w:p>
              </w:tc>
              <w:tc>
                <w:tcPr>
                  <w:tcW w:w="1105" w:type="pct"/>
                  <w:vMerge w:val="restart"/>
                  <w:shd w:val="clear" w:color="auto" w:fill="auto"/>
                  <w:vAlign w:val="center"/>
                </w:tcPr>
                <w:p w:rsidR="00144E79" w:rsidRPr="009718D6" w:rsidRDefault="00144E79" w:rsidP="000C03B9">
                  <w:pPr>
                    <w:snapToGrid w:val="0"/>
                    <w:spacing w:line="240" w:lineRule="atLeast"/>
                    <w:jc w:val="center"/>
                    <w:rPr>
                      <w:szCs w:val="21"/>
                    </w:rPr>
                  </w:pPr>
                  <w:r>
                    <w:rPr>
                      <w:rFonts w:hint="eastAsia"/>
                      <w:szCs w:val="21"/>
                    </w:rPr>
                    <w:t>A</w:t>
                  </w:r>
                  <w:r w:rsidRPr="00DA2BC1">
                    <w:rPr>
                      <w:rFonts w:hint="eastAsia"/>
                      <w:szCs w:val="21"/>
                    </w:rPr>
                    <w:t>车间</w:t>
                  </w:r>
                </w:p>
              </w:tc>
              <w:tc>
                <w:tcPr>
                  <w:tcW w:w="759" w:type="pct"/>
                  <w:shd w:val="clear" w:color="auto" w:fill="auto"/>
                  <w:vAlign w:val="center"/>
                </w:tcPr>
                <w:p w:rsidR="00144E79" w:rsidRPr="00C921BF" w:rsidRDefault="00144E79" w:rsidP="000C03B9">
                  <w:pPr>
                    <w:jc w:val="center"/>
                    <w:rPr>
                      <w:szCs w:val="21"/>
                    </w:rPr>
                  </w:pPr>
                  <w:r>
                    <w:rPr>
                      <w:rFonts w:hint="eastAsia"/>
                      <w:szCs w:val="21"/>
                    </w:rPr>
                    <w:t>TSP</w:t>
                  </w:r>
                </w:p>
              </w:tc>
              <w:tc>
                <w:tcPr>
                  <w:tcW w:w="897" w:type="pct"/>
                  <w:shd w:val="clear" w:color="auto" w:fill="auto"/>
                  <w:vAlign w:val="center"/>
                </w:tcPr>
                <w:p w:rsidR="00144E79" w:rsidRPr="00F34494" w:rsidRDefault="00144E79" w:rsidP="000C03B9">
                  <w:pPr>
                    <w:jc w:val="center"/>
                    <w:rPr>
                      <w:szCs w:val="21"/>
                    </w:rPr>
                  </w:pPr>
                  <w:r>
                    <w:rPr>
                      <w:rFonts w:hint="eastAsia"/>
                      <w:szCs w:val="21"/>
                    </w:rPr>
                    <w:t>900</w:t>
                  </w:r>
                </w:p>
              </w:tc>
              <w:tc>
                <w:tcPr>
                  <w:tcW w:w="759" w:type="pct"/>
                  <w:shd w:val="clear" w:color="auto" w:fill="auto"/>
                  <w:vAlign w:val="center"/>
                </w:tcPr>
                <w:p w:rsidR="00144E79" w:rsidRPr="00BF42E0" w:rsidRDefault="005F60D8" w:rsidP="000C03B9">
                  <w:pPr>
                    <w:jc w:val="center"/>
                    <w:rPr>
                      <w:szCs w:val="21"/>
                    </w:rPr>
                  </w:pPr>
                  <w:r>
                    <w:rPr>
                      <w:rFonts w:hint="eastAsia"/>
                      <w:szCs w:val="21"/>
                    </w:rPr>
                    <w:t>34.46</w:t>
                  </w:r>
                </w:p>
              </w:tc>
              <w:tc>
                <w:tcPr>
                  <w:tcW w:w="621" w:type="pct"/>
                  <w:shd w:val="clear" w:color="auto" w:fill="auto"/>
                  <w:vAlign w:val="center"/>
                </w:tcPr>
                <w:p w:rsidR="00144E79" w:rsidRPr="00BF42E0" w:rsidRDefault="005F60D8" w:rsidP="000C03B9">
                  <w:pPr>
                    <w:jc w:val="center"/>
                    <w:rPr>
                      <w:szCs w:val="21"/>
                    </w:rPr>
                  </w:pPr>
                  <w:r>
                    <w:rPr>
                      <w:rFonts w:hint="eastAsia"/>
                      <w:szCs w:val="21"/>
                    </w:rPr>
                    <w:t>3.83</w:t>
                  </w:r>
                </w:p>
              </w:tc>
              <w:tc>
                <w:tcPr>
                  <w:tcW w:w="568" w:type="pct"/>
                  <w:shd w:val="clear" w:color="auto" w:fill="auto"/>
                  <w:vAlign w:val="center"/>
                </w:tcPr>
                <w:p w:rsidR="00144E79" w:rsidRPr="009718D6" w:rsidRDefault="00144E79" w:rsidP="000C03B9">
                  <w:pPr>
                    <w:snapToGrid w:val="0"/>
                    <w:spacing w:line="240" w:lineRule="atLeast"/>
                    <w:jc w:val="center"/>
                    <w:rPr>
                      <w:szCs w:val="21"/>
                    </w:rPr>
                  </w:pPr>
                  <w:r w:rsidRPr="009718D6">
                    <w:rPr>
                      <w:rFonts w:hint="eastAsia"/>
                      <w:szCs w:val="21"/>
                    </w:rPr>
                    <w:t>/</w:t>
                  </w:r>
                </w:p>
              </w:tc>
            </w:tr>
            <w:tr w:rsidR="00144E79" w:rsidRPr="009718D6" w:rsidTr="005F60D8">
              <w:trPr>
                <w:trHeight w:val="300"/>
                <w:jc w:val="center"/>
              </w:trPr>
              <w:tc>
                <w:tcPr>
                  <w:tcW w:w="291" w:type="pct"/>
                  <w:vMerge/>
                  <w:shd w:val="clear" w:color="auto" w:fill="auto"/>
                  <w:vAlign w:val="center"/>
                </w:tcPr>
                <w:p w:rsidR="00144E79" w:rsidRPr="009718D6" w:rsidRDefault="00144E79" w:rsidP="000C03B9">
                  <w:pPr>
                    <w:snapToGrid w:val="0"/>
                    <w:spacing w:line="240" w:lineRule="atLeast"/>
                    <w:ind w:firstLineChars="200" w:firstLine="420"/>
                    <w:rPr>
                      <w:szCs w:val="21"/>
                    </w:rPr>
                  </w:pPr>
                </w:p>
              </w:tc>
              <w:tc>
                <w:tcPr>
                  <w:tcW w:w="1105" w:type="pct"/>
                  <w:vMerge/>
                  <w:shd w:val="clear" w:color="auto" w:fill="auto"/>
                  <w:vAlign w:val="center"/>
                </w:tcPr>
                <w:p w:rsidR="00144E79" w:rsidRPr="00DA2BC1" w:rsidRDefault="00144E79" w:rsidP="000C03B9">
                  <w:pPr>
                    <w:snapToGrid w:val="0"/>
                    <w:spacing w:line="240" w:lineRule="atLeast"/>
                    <w:ind w:firstLineChars="200" w:firstLine="420"/>
                    <w:rPr>
                      <w:szCs w:val="21"/>
                    </w:rPr>
                  </w:pPr>
                </w:p>
              </w:tc>
              <w:tc>
                <w:tcPr>
                  <w:tcW w:w="759" w:type="pct"/>
                  <w:shd w:val="clear" w:color="auto" w:fill="auto"/>
                  <w:vAlign w:val="center"/>
                </w:tcPr>
                <w:p w:rsidR="00144E79" w:rsidRPr="00C921BF" w:rsidRDefault="00144E79" w:rsidP="000C03B9">
                  <w:pPr>
                    <w:jc w:val="center"/>
                    <w:rPr>
                      <w:szCs w:val="21"/>
                    </w:rPr>
                  </w:pPr>
                  <w:r>
                    <w:rPr>
                      <w:rFonts w:hint="eastAsia"/>
                      <w:szCs w:val="21"/>
                    </w:rPr>
                    <w:t>T</w:t>
                  </w:r>
                  <w:r>
                    <w:rPr>
                      <w:szCs w:val="21"/>
                    </w:rPr>
                    <w:t>VOC</w:t>
                  </w:r>
                </w:p>
              </w:tc>
              <w:tc>
                <w:tcPr>
                  <w:tcW w:w="897" w:type="pct"/>
                  <w:shd w:val="clear" w:color="auto" w:fill="auto"/>
                  <w:vAlign w:val="center"/>
                </w:tcPr>
                <w:p w:rsidR="00144E79" w:rsidRPr="00F34494" w:rsidRDefault="00144E79" w:rsidP="000C03B9">
                  <w:pPr>
                    <w:jc w:val="center"/>
                    <w:rPr>
                      <w:szCs w:val="21"/>
                    </w:rPr>
                  </w:pPr>
                  <w:r>
                    <w:rPr>
                      <w:rFonts w:hint="eastAsia"/>
                      <w:szCs w:val="21"/>
                    </w:rPr>
                    <w:t>1200</w:t>
                  </w:r>
                </w:p>
              </w:tc>
              <w:tc>
                <w:tcPr>
                  <w:tcW w:w="759" w:type="pct"/>
                  <w:shd w:val="clear" w:color="auto" w:fill="auto"/>
                  <w:vAlign w:val="center"/>
                </w:tcPr>
                <w:p w:rsidR="00144E79" w:rsidRPr="00BF42E0" w:rsidRDefault="005F60D8" w:rsidP="000C03B9">
                  <w:pPr>
                    <w:jc w:val="center"/>
                    <w:rPr>
                      <w:szCs w:val="21"/>
                    </w:rPr>
                  </w:pPr>
                  <w:r>
                    <w:rPr>
                      <w:rFonts w:hint="eastAsia"/>
                      <w:szCs w:val="21"/>
                    </w:rPr>
                    <w:t>15.34</w:t>
                  </w:r>
                </w:p>
              </w:tc>
              <w:tc>
                <w:tcPr>
                  <w:tcW w:w="621" w:type="pct"/>
                  <w:shd w:val="clear" w:color="auto" w:fill="auto"/>
                  <w:vAlign w:val="center"/>
                </w:tcPr>
                <w:p w:rsidR="00144E79" w:rsidRPr="00BF42E0" w:rsidRDefault="005F60D8" w:rsidP="000C03B9">
                  <w:pPr>
                    <w:jc w:val="center"/>
                    <w:rPr>
                      <w:szCs w:val="21"/>
                    </w:rPr>
                  </w:pPr>
                  <w:r>
                    <w:rPr>
                      <w:rFonts w:hint="eastAsia"/>
                      <w:szCs w:val="21"/>
                    </w:rPr>
                    <w:t>1.28</w:t>
                  </w:r>
                </w:p>
              </w:tc>
              <w:tc>
                <w:tcPr>
                  <w:tcW w:w="568" w:type="pct"/>
                  <w:shd w:val="clear" w:color="auto" w:fill="auto"/>
                  <w:vAlign w:val="center"/>
                </w:tcPr>
                <w:p w:rsidR="00144E79" w:rsidRPr="00F34494" w:rsidRDefault="00144E79" w:rsidP="000C03B9">
                  <w:pPr>
                    <w:snapToGrid w:val="0"/>
                    <w:spacing w:line="240" w:lineRule="atLeast"/>
                    <w:jc w:val="center"/>
                    <w:rPr>
                      <w:szCs w:val="21"/>
                    </w:rPr>
                  </w:pPr>
                  <w:r w:rsidRPr="00F34494">
                    <w:rPr>
                      <w:rFonts w:hint="eastAsia"/>
                      <w:szCs w:val="21"/>
                    </w:rPr>
                    <w:t>/</w:t>
                  </w:r>
                </w:p>
              </w:tc>
            </w:tr>
            <w:tr w:rsidR="00144E79" w:rsidRPr="009718D6" w:rsidTr="005F60D8">
              <w:trPr>
                <w:trHeight w:val="300"/>
                <w:jc w:val="center"/>
              </w:trPr>
              <w:tc>
                <w:tcPr>
                  <w:tcW w:w="291" w:type="pct"/>
                  <w:vMerge/>
                  <w:shd w:val="clear" w:color="auto" w:fill="auto"/>
                  <w:vAlign w:val="center"/>
                </w:tcPr>
                <w:p w:rsidR="00144E79" w:rsidRPr="00DA2BC1" w:rsidRDefault="00144E79" w:rsidP="000C03B9">
                  <w:pPr>
                    <w:snapToGrid w:val="0"/>
                    <w:spacing w:line="240" w:lineRule="atLeast"/>
                    <w:ind w:firstLineChars="200" w:firstLine="420"/>
                    <w:rPr>
                      <w:szCs w:val="21"/>
                    </w:rPr>
                  </w:pPr>
                </w:p>
              </w:tc>
              <w:tc>
                <w:tcPr>
                  <w:tcW w:w="1105" w:type="pct"/>
                  <w:shd w:val="clear" w:color="auto" w:fill="auto"/>
                  <w:vAlign w:val="center"/>
                </w:tcPr>
                <w:p w:rsidR="00144E79" w:rsidRPr="009718D6" w:rsidRDefault="00144E79" w:rsidP="000C03B9">
                  <w:pPr>
                    <w:snapToGrid w:val="0"/>
                    <w:spacing w:line="240" w:lineRule="atLeast"/>
                    <w:jc w:val="center"/>
                    <w:rPr>
                      <w:szCs w:val="21"/>
                    </w:rPr>
                  </w:pPr>
                  <w:r>
                    <w:rPr>
                      <w:rFonts w:hint="eastAsia"/>
                      <w:szCs w:val="21"/>
                    </w:rPr>
                    <w:t>C</w:t>
                  </w:r>
                  <w:r>
                    <w:rPr>
                      <w:rFonts w:hint="eastAsia"/>
                      <w:szCs w:val="21"/>
                    </w:rPr>
                    <w:t>车间木加工区域</w:t>
                  </w:r>
                </w:p>
              </w:tc>
              <w:tc>
                <w:tcPr>
                  <w:tcW w:w="759" w:type="pct"/>
                  <w:shd w:val="clear" w:color="auto" w:fill="auto"/>
                  <w:vAlign w:val="center"/>
                </w:tcPr>
                <w:p w:rsidR="00144E79" w:rsidRPr="00C921BF" w:rsidRDefault="00144E79" w:rsidP="000C03B9">
                  <w:pPr>
                    <w:jc w:val="center"/>
                    <w:rPr>
                      <w:szCs w:val="21"/>
                    </w:rPr>
                  </w:pPr>
                  <w:r>
                    <w:rPr>
                      <w:rFonts w:hint="eastAsia"/>
                      <w:szCs w:val="21"/>
                    </w:rPr>
                    <w:t>TSP</w:t>
                  </w:r>
                </w:p>
              </w:tc>
              <w:tc>
                <w:tcPr>
                  <w:tcW w:w="897" w:type="pct"/>
                  <w:shd w:val="clear" w:color="auto" w:fill="auto"/>
                  <w:vAlign w:val="center"/>
                </w:tcPr>
                <w:p w:rsidR="00144E79" w:rsidRPr="00F34494" w:rsidRDefault="00144E79" w:rsidP="000C03B9">
                  <w:pPr>
                    <w:jc w:val="center"/>
                    <w:rPr>
                      <w:szCs w:val="21"/>
                    </w:rPr>
                  </w:pPr>
                  <w:r>
                    <w:rPr>
                      <w:rFonts w:hint="eastAsia"/>
                      <w:szCs w:val="21"/>
                    </w:rPr>
                    <w:t>900</w:t>
                  </w:r>
                </w:p>
              </w:tc>
              <w:tc>
                <w:tcPr>
                  <w:tcW w:w="759" w:type="pct"/>
                  <w:shd w:val="clear" w:color="auto" w:fill="auto"/>
                  <w:vAlign w:val="center"/>
                </w:tcPr>
                <w:p w:rsidR="00144E79" w:rsidRPr="00BF42E0" w:rsidRDefault="00D40828" w:rsidP="000C03B9">
                  <w:pPr>
                    <w:jc w:val="center"/>
                    <w:rPr>
                      <w:szCs w:val="21"/>
                    </w:rPr>
                  </w:pPr>
                  <w:r>
                    <w:rPr>
                      <w:rFonts w:hint="eastAsia"/>
                      <w:szCs w:val="21"/>
                    </w:rPr>
                    <w:t>27.05</w:t>
                  </w:r>
                </w:p>
              </w:tc>
              <w:tc>
                <w:tcPr>
                  <w:tcW w:w="621" w:type="pct"/>
                  <w:shd w:val="clear" w:color="auto" w:fill="auto"/>
                  <w:vAlign w:val="center"/>
                </w:tcPr>
                <w:p w:rsidR="00144E79" w:rsidRPr="00BF42E0" w:rsidRDefault="00D40828" w:rsidP="000C03B9">
                  <w:pPr>
                    <w:jc w:val="center"/>
                    <w:rPr>
                      <w:szCs w:val="21"/>
                    </w:rPr>
                  </w:pPr>
                  <w:r>
                    <w:rPr>
                      <w:rFonts w:hint="eastAsia"/>
                      <w:szCs w:val="21"/>
                    </w:rPr>
                    <w:t>3.01</w:t>
                  </w:r>
                </w:p>
              </w:tc>
              <w:tc>
                <w:tcPr>
                  <w:tcW w:w="568" w:type="pct"/>
                  <w:shd w:val="clear" w:color="auto" w:fill="auto"/>
                  <w:vAlign w:val="center"/>
                </w:tcPr>
                <w:p w:rsidR="00144E79" w:rsidRPr="00F34494" w:rsidRDefault="00144E79" w:rsidP="000C03B9">
                  <w:pPr>
                    <w:snapToGrid w:val="0"/>
                    <w:spacing w:line="240" w:lineRule="atLeast"/>
                    <w:jc w:val="center"/>
                    <w:rPr>
                      <w:szCs w:val="21"/>
                    </w:rPr>
                  </w:pPr>
                  <w:r w:rsidRPr="00F34494">
                    <w:rPr>
                      <w:rFonts w:hint="eastAsia"/>
                      <w:szCs w:val="21"/>
                    </w:rPr>
                    <w:t>/</w:t>
                  </w:r>
                </w:p>
              </w:tc>
            </w:tr>
            <w:tr w:rsidR="00144E79" w:rsidRPr="009718D6" w:rsidTr="005F60D8">
              <w:trPr>
                <w:trHeight w:val="300"/>
                <w:jc w:val="center"/>
              </w:trPr>
              <w:tc>
                <w:tcPr>
                  <w:tcW w:w="291" w:type="pct"/>
                  <w:vMerge/>
                  <w:shd w:val="clear" w:color="auto" w:fill="auto"/>
                  <w:vAlign w:val="center"/>
                </w:tcPr>
                <w:p w:rsidR="00144E79" w:rsidRPr="009718D6" w:rsidRDefault="00144E79" w:rsidP="000C03B9">
                  <w:pPr>
                    <w:snapToGrid w:val="0"/>
                    <w:spacing w:line="240" w:lineRule="atLeast"/>
                    <w:ind w:firstLineChars="200" w:firstLine="420"/>
                    <w:rPr>
                      <w:color w:val="FF0000"/>
                      <w:szCs w:val="21"/>
                    </w:rPr>
                  </w:pPr>
                </w:p>
              </w:tc>
              <w:tc>
                <w:tcPr>
                  <w:tcW w:w="1105" w:type="pct"/>
                  <w:vMerge w:val="restart"/>
                  <w:shd w:val="clear" w:color="auto" w:fill="auto"/>
                  <w:vAlign w:val="center"/>
                </w:tcPr>
                <w:p w:rsidR="00144E79" w:rsidRPr="00BC3965" w:rsidRDefault="00144E79" w:rsidP="00BC3965">
                  <w:pPr>
                    <w:snapToGrid w:val="0"/>
                    <w:spacing w:line="240" w:lineRule="atLeast"/>
                    <w:jc w:val="center"/>
                    <w:rPr>
                      <w:szCs w:val="21"/>
                    </w:rPr>
                  </w:pPr>
                  <w:r>
                    <w:rPr>
                      <w:rFonts w:hint="eastAsia"/>
                      <w:szCs w:val="21"/>
                    </w:rPr>
                    <w:t>C</w:t>
                  </w:r>
                  <w:r>
                    <w:rPr>
                      <w:rFonts w:hint="eastAsia"/>
                      <w:szCs w:val="21"/>
                    </w:rPr>
                    <w:t>车间辊涂、胶黏</w:t>
                  </w:r>
                  <w:r w:rsidR="00BC3965">
                    <w:rPr>
                      <w:rFonts w:hint="eastAsia"/>
                      <w:szCs w:val="21"/>
                    </w:rPr>
                    <w:t>隔间</w:t>
                  </w:r>
                </w:p>
              </w:tc>
              <w:tc>
                <w:tcPr>
                  <w:tcW w:w="759" w:type="pct"/>
                  <w:shd w:val="clear" w:color="auto" w:fill="auto"/>
                  <w:vAlign w:val="center"/>
                </w:tcPr>
                <w:p w:rsidR="00144E79" w:rsidRDefault="00144E79" w:rsidP="000C03B9">
                  <w:pPr>
                    <w:jc w:val="center"/>
                    <w:rPr>
                      <w:szCs w:val="21"/>
                    </w:rPr>
                  </w:pPr>
                  <w:r>
                    <w:rPr>
                      <w:rFonts w:hint="eastAsia"/>
                      <w:szCs w:val="21"/>
                    </w:rPr>
                    <w:t>TSP</w:t>
                  </w:r>
                </w:p>
              </w:tc>
              <w:tc>
                <w:tcPr>
                  <w:tcW w:w="897" w:type="pct"/>
                  <w:shd w:val="clear" w:color="auto" w:fill="auto"/>
                  <w:vAlign w:val="center"/>
                </w:tcPr>
                <w:p w:rsidR="00144E79" w:rsidRDefault="00144E79" w:rsidP="000C03B9">
                  <w:pPr>
                    <w:jc w:val="center"/>
                    <w:rPr>
                      <w:szCs w:val="21"/>
                    </w:rPr>
                  </w:pPr>
                  <w:r>
                    <w:rPr>
                      <w:rFonts w:hint="eastAsia"/>
                      <w:szCs w:val="21"/>
                    </w:rPr>
                    <w:t>900</w:t>
                  </w:r>
                </w:p>
              </w:tc>
              <w:tc>
                <w:tcPr>
                  <w:tcW w:w="759" w:type="pct"/>
                  <w:shd w:val="clear" w:color="auto" w:fill="auto"/>
                  <w:vAlign w:val="center"/>
                </w:tcPr>
                <w:p w:rsidR="00144E79" w:rsidRPr="00BF42E0" w:rsidRDefault="00D40828" w:rsidP="000C03B9">
                  <w:pPr>
                    <w:jc w:val="center"/>
                    <w:rPr>
                      <w:szCs w:val="21"/>
                    </w:rPr>
                  </w:pPr>
                  <w:r>
                    <w:rPr>
                      <w:rFonts w:hint="eastAsia"/>
                      <w:szCs w:val="21"/>
                    </w:rPr>
                    <w:t>30.86</w:t>
                  </w:r>
                </w:p>
              </w:tc>
              <w:tc>
                <w:tcPr>
                  <w:tcW w:w="621" w:type="pct"/>
                  <w:shd w:val="clear" w:color="auto" w:fill="auto"/>
                  <w:vAlign w:val="center"/>
                </w:tcPr>
                <w:p w:rsidR="00144E79" w:rsidRPr="00BF42E0" w:rsidRDefault="00D40828" w:rsidP="000C03B9">
                  <w:pPr>
                    <w:jc w:val="center"/>
                    <w:rPr>
                      <w:szCs w:val="21"/>
                    </w:rPr>
                  </w:pPr>
                  <w:r>
                    <w:rPr>
                      <w:rFonts w:hint="eastAsia"/>
                      <w:szCs w:val="21"/>
                    </w:rPr>
                    <w:t>3.43</w:t>
                  </w:r>
                </w:p>
              </w:tc>
              <w:tc>
                <w:tcPr>
                  <w:tcW w:w="568" w:type="pct"/>
                  <w:shd w:val="clear" w:color="auto" w:fill="auto"/>
                  <w:vAlign w:val="center"/>
                </w:tcPr>
                <w:p w:rsidR="00144E79" w:rsidRPr="00F34494" w:rsidRDefault="00144E79" w:rsidP="000C03B9">
                  <w:pPr>
                    <w:snapToGrid w:val="0"/>
                    <w:spacing w:line="240" w:lineRule="atLeast"/>
                    <w:jc w:val="center"/>
                    <w:rPr>
                      <w:szCs w:val="21"/>
                    </w:rPr>
                  </w:pPr>
                </w:p>
              </w:tc>
            </w:tr>
            <w:tr w:rsidR="00144E79" w:rsidRPr="009718D6" w:rsidTr="005F60D8">
              <w:trPr>
                <w:trHeight w:val="300"/>
                <w:jc w:val="center"/>
              </w:trPr>
              <w:tc>
                <w:tcPr>
                  <w:tcW w:w="291" w:type="pct"/>
                  <w:vMerge/>
                  <w:shd w:val="clear" w:color="auto" w:fill="auto"/>
                  <w:vAlign w:val="center"/>
                </w:tcPr>
                <w:p w:rsidR="00144E79" w:rsidRPr="009718D6" w:rsidRDefault="00144E79" w:rsidP="000C03B9">
                  <w:pPr>
                    <w:snapToGrid w:val="0"/>
                    <w:spacing w:line="240" w:lineRule="atLeast"/>
                    <w:ind w:firstLineChars="200" w:firstLine="420"/>
                    <w:rPr>
                      <w:color w:val="FF0000"/>
                      <w:szCs w:val="21"/>
                    </w:rPr>
                  </w:pPr>
                </w:p>
              </w:tc>
              <w:tc>
                <w:tcPr>
                  <w:tcW w:w="1105" w:type="pct"/>
                  <w:vMerge/>
                  <w:shd w:val="clear" w:color="auto" w:fill="auto"/>
                  <w:vAlign w:val="center"/>
                </w:tcPr>
                <w:p w:rsidR="00144E79" w:rsidRPr="009718D6" w:rsidRDefault="00144E79" w:rsidP="000C03B9">
                  <w:pPr>
                    <w:snapToGrid w:val="0"/>
                    <w:spacing w:line="240" w:lineRule="atLeast"/>
                    <w:ind w:firstLineChars="200" w:firstLine="420"/>
                    <w:rPr>
                      <w:color w:val="FF0000"/>
                      <w:szCs w:val="21"/>
                    </w:rPr>
                  </w:pPr>
                </w:p>
              </w:tc>
              <w:tc>
                <w:tcPr>
                  <w:tcW w:w="759" w:type="pct"/>
                  <w:shd w:val="clear" w:color="auto" w:fill="auto"/>
                  <w:vAlign w:val="center"/>
                </w:tcPr>
                <w:p w:rsidR="00144E79" w:rsidRDefault="00144E79" w:rsidP="000C03B9">
                  <w:pPr>
                    <w:jc w:val="center"/>
                    <w:rPr>
                      <w:szCs w:val="21"/>
                    </w:rPr>
                  </w:pPr>
                  <w:r>
                    <w:rPr>
                      <w:rFonts w:hint="eastAsia"/>
                      <w:szCs w:val="21"/>
                    </w:rPr>
                    <w:t>T</w:t>
                  </w:r>
                  <w:r>
                    <w:rPr>
                      <w:szCs w:val="21"/>
                    </w:rPr>
                    <w:t>VOC</w:t>
                  </w:r>
                </w:p>
              </w:tc>
              <w:tc>
                <w:tcPr>
                  <w:tcW w:w="897" w:type="pct"/>
                  <w:shd w:val="clear" w:color="auto" w:fill="auto"/>
                  <w:vAlign w:val="center"/>
                </w:tcPr>
                <w:p w:rsidR="00144E79" w:rsidRDefault="00144E79" w:rsidP="000C03B9">
                  <w:pPr>
                    <w:jc w:val="center"/>
                    <w:rPr>
                      <w:szCs w:val="21"/>
                    </w:rPr>
                  </w:pPr>
                  <w:r>
                    <w:rPr>
                      <w:rFonts w:hint="eastAsia"/>
                      <w:szCs w:val="21"/>
                    </w:rPr>
                    <w:t>1200</w:t>
                  </w:r>
                </w:p>
              </w:tc>
              <w:tc>
                <w:tcPr>
                  <w:tcW w:w="759" w:type="pct"/>
                  <w:shd w:val="clear" w:color="auto" w:fill="auto"/>
                  <w:vAlign w:val="center"/>
                </w:tcPr>
                <w:p w:rsidR="00144E79" w:rsidRPr="00BF42E0" w:rsidRDefault="00D40828" w:rsidP="000C03B9">
                  <w:pPr>
                    <w:jc w:val="center"/>
                    <w:rPr>
                      <w:szCs w:val="21"/>
                    </w:rPr>
                  </w:pPr>
                  <w:r>
                    <w:rPr>
                      <w:rFonts w:hint="eastAsia"/>
                      <w:szCs w:val="21"/>
                    </w:rPr>
                    <w:t>38.69</w:t>
                  </w:r>
                </w:p>
              </w:tc>
              <w:tc>
                <w:tcPr>
                  <w:tcW w:w="621" w:type="pct"/>
                  <w:shd w:val="clear" w:color="auto" w:fill="auto"/>
                  <w:vAlign w:val="center"/>
                </w:tcPr>
                <w:p w:rsidR="00144E79" w:rsidRPr="00BF42E0" w:rsidRDefault="00D40828" w:rsidP="000C03B9">
                  <w:pPr>
                    <w:jc w:val="center"/>
                    <w:rPr>
                      <w:szCs w:val="21"/>
                    </w:rPr>
                  </w:pPr>
                  <w:r>
                    <w:rPr>
                      <w:rFonts w:hint="eastAsia"/>
                      <w:szCs w:val="21"/>
                    </w:rPr>
                    <w:t>3.22</w:t>
                  </w:r>
                </w:p>
              </w:tc>
              <w:tc>
                <w:tcPr>
                  <w:tcW w:w="568" w:type="pct"/>
                  <w:shd w:val="clear" w:color="auto" w:fill="auto"/>
                  <w:vAlign w:val="center"/>
                </w:tcPr>
                <w:p w:rsidR="00144E79" w:rsidRPr="00F34494" w:rsidRDefault="00144E79" w:rsidP="000C03B9">
                  <w:pPr>
                    <w:snapToGrid w:val="0"/>
                    <w:spacing w:line="240" w:lineRule="atLeast"/>
                    <w:jc w:val="center"/>
                    <w:rPr>
                      <w:szCs w:val="21"/>
                    </w:rPr>
                  </w:pPr>
                </w:p>
              </w:tc>
            </w:tr>
            <w:tr w:rsidR="00144E79" w:rsidRPr="009718D6" w:rsidTr="005F60D8">
              <w:trPr>
                <w:trHeight w:val="300"/>
                <w:jc w:val="center"/>
              </w:trPr>
              <w:tc>
                <w:tcPr>
                  <w:tcW w:w="291" w:type="pct"/>
                  <w:vMerge/>
                  <w:shd w:val="clear" w:color="auto" w:fill="auto"/>
                  <w:vAlign w:val="center"/>
                </w:tcPr>
                <w:p w:rsidR="00144E79" w:rsidRPr="009718D6" w:rsidRDefault="00144E79" w:rsidP="000C03B9">
                  <w:pPr>
                    <w:snapToGrid w:val="0"/>
                    <w:spacing w:line="240" w:lineRule="atLeast"/>
                    <w:ind w:firstLineChars="200" w:firstLine="420"/>
                    <w:rPr>
                      <w:color w:val="FF0000"/>
                      <w:szCs w:val="21"/>
                    </w:rPr>
                  </w:pPr>
                </w:p>
              </w:tc>
              <w:tc>
                <w:tcPr>
                  <w:tcW w:w="1105" w:type="pct"/>
                  <w:vMerge w:val="restart"/>
                  <w:shd w:val="clear" w:color="auto" w:fill="auto"/>
                  <w:vAlign w:val="center"/>
                </w:tcPr>
                <w:p w:rsidR="00144E79" w:rsidRPr="009718D6" w:rsidRDefault="00144E79" w:rsidP="00144E79">
                  <w:pPr>
                    <w:snapToGrid w:val="0"/>
                    <w:spacing w:line="240" w:lineRule="atLeast"/>
                    <w:ind w:leftChars="50" w:left="315" w:hangingChars="100" w:hanging="210"/>
                    <w:rPr>
                      <w:color w:val="FF0000"/>
                      <w:szCs w:val="21"/>
                    </w:rPr>
                  </w:pPr>
                  <w:r>
                    <w:rPr>
                      <w:rFonts w:hint="eastAsia"/>
                      <w:szCs w:val="21"/>
                    </w:rPr>
                    <w:t>C</w:t>
                  </w:r>
                  <w:r>
                    <w:rPr>
                      <w:rFonts w:hint="eastAsia"/>
                      <w:szCs w:val="21"/>
                    </w:rPr>
                    <w:t>车间喷漆晾干区域</w:t>
                  </w:r>
                </w:p>
              </w:tc>
              <w:tc>
                <w:tcPr>
                  <w:tcW w:w="759" w:type="pct"/>
                  <w:shd w:val="clear" w:color="auto" w:fill="auto"/>
                  <w:vAlign w:val="center"/>
                </w:tcPr>
                <w:p w:rsidR="00144E79" w:rsidRDefault="00144E79" w:rsidP="000C03B9">
                  <w:pPr>
                    <w:jc w:val="center"/>
                    <w:rPr>
                      <w:szCs w:val="21"/>
                    </w:rPr>
                  </w:pPr>
                  <w:r>
                    <w:rPr>
                      <w:rFonts w:hint="eastAsia"/>
                      <w:szCs w:val="21"/>
                    </w:rPr>
                    <w:t>TSP</w:t>
                  </w:r>
                </w:p>
              </w:tc>
              <w:tc>
                <w:tcPr>
                  <w:tcW w:w="897" w:type="pct"/>
                  <w:shd w:val="clear" w:color="auto" w:fill="auto"/>
                  <w:vAlign w:val="center"/>
                </w:tcPr>
                <w:p w:rsidR="00144E79" w:rsidRDefault="00144E79" w:rsidP="000C03B9">
                  <w:pPr>
                    <w:jc w:val="center"/>
                    <w:rPr>
                      <w:szCs w:val="21"/>
                    </w:rPr>
                  </w:pPr>
                  <w:r>
                    <w:rPr>
                      <w:rFonts w:hint="eastAsia"/>
                      <w:szCs w:val="21"/>
                    </w:rPr>
                    <w:t>900</w:t>
                  </w:r>
                </w:p>
              </w:tc>
              <w:tc>
                <w:tcPr>
                  <w:tcW w:w="759" w:type="pct"/>
                  <w:shd w:val="clear" w:color="auto" w:fill="auto"/>
                  <w:vAlign w:val="center"/>
                </w:tcPr>
                <w:p w:rsidR="00144E79" w:rsidRPr="00BF42E0" w:rsidRDefault="008826A6" w:rsidP="000C03B9">
                  <w:pPr>
                    <w:jc w:val="center"/>
                    <w:rPr>
                      <w:szCs w:val="21"/>
                    </w:rPr>
                  </w:pPr>
                  <w:r>
                    <w:rPr>
                      <w:rFonts w:hint="eastAsia"/>
                      <w:szCs w:val="21"/>
                    </w:rPr>
                    <w:t>87.15</w:t>
                  </w:r>
                </w:p>
              </w:tc>
              <w:tc>
                <w:tcPr>
                  <w:tcW w:w="621" w:type="pct"/>
                  <w:shd w:val="clear" w:color="auto" w:fill="auto"/>
                  <w:vAlign w:val="center"/>
                </w:tcPr>
                <w:p w:rsidR="00144E79" w:rsidRPr="00BF42E0" w:rsidRDefault="008826A6" w:rsidP="000C03B9">
                  <w:pPr>
                    <w:jc w:val="center"/>
                    <w:rPr>
                      <w:szCs w:val="21"/>
                    </w:rPr>
                  </w:pPr>
                  <w:r>
                    <w:rPr>
                      <w:rFonts w:hint="eastAsia"/>
                      <w:szCs w:val="21"/>
                    </w:rPr>
                    <w:t>9.68</w:t>
                  </w:r>
                </w:p>
              </w:tc>
              <w:tc>
                <w:tcPr>
                  <w:tcW w:w="568" w:type="pct"/>
                  <w:shd w:val="clear" w:color="auto" w:fill="auto"/>
                  <w:vAlign w:val="center"/>
                </w:tcPr>
                <w:p w:rsidR="00144E79" w:rsidRPr="00F34494" w:rsidRDefault="00144E79" w:rsidP="000C03B9">
                  <w:pPr>
                    <w:snapToGrid w:val="0"/>
                    <w:spacing w:line="240" w:lineRule="atLeast"/>
                    <w:jc w:val="center"/>
                    <w:rPr>
                      <w:szCs w:val="21"/>
                    </w:rPr>
                  </w:pPr>
                </w:p>
              </w:tc>
            </w:tr>
            <w:tr w:rsidR="00144E79" w:rsidRPr="009718D6" w:rsidTr="005F60D8">
              <w:trPr>
                <w:trHeight w:val="300"/>
                <w:jc w:val="center"/>
              </w:trPr>
              <w:tc>
                <w:tcPr>
                  <w:tcW w:w="291" w:type="pct"/>
                  <w:vMerge/>
                  <w:shd w:val="clear" w:color="auto" w:fill="auto"/>
                  <w:vAlign w:val="center"/>
                </w:tcPr>
                <w:p w:rsidR="00144E79" w:rsidRPr="009718D6" w:rsidRDefault="00144E79" w:rsidP="000C03B9">
                  <w:pPr>
                    <w:snapToGrid w:val="0"/>
                    <w:spacing w:line="240" w:lineRule="atLeast"/>
                    <w:ind w:firstLineChars="200" w:firstLine="420"/>
                    <w:rPr>
                      <w:color w:val="FF0000"/>
                      <w:szCs w:val="21"/>
                    </w:rPr>
                  </w:pPr>
                </w:p>
              </w:tc>
              <w:tc>
                <w:tcPr>
                  <w:tcW w:w="1105" w:type="pct"/>
                  <w:vMerge/>
                  <w:shd w:val="clear" w:color="auto" w:fill="auto"/>
                  <w:vAlign w:val="center"/>
                </w:tcPr>
                <w:p w:rsidR="00144E79" w:rsidRPr="009718D6" w:rsidRDefault="00144E79" w:rsidP="000C03B9">
                  <w:pPr>
                    <w:snapToGrid w:val="0"/>
                    <w:spacing w:line="240" w:lineRule="atLeast"/>
                    <w:ind w:firstLineChars="200" w:firstLine="420"/>
                    <w:rPr>
                      <w:color w:val="FF0000"/>
                      <w:szCs w:val="21"/>
                    </w:rPr>
                  </w:pPr>
                </w:p>
              </w:tc>
              <w:tc>
                <w:tcPr>
                  <w:tcW w:w="759" w:type="pct"/>
                  <w:shd w:val="clear" w:color="auto" w:fill="auto"/>
                  <w:vAlign w:val="center"/>
                </w:tcPr>
                <w:p w:rsidR="00144E79" w:rsidRDefault="00144E79" w:rsidP="000C03B9">
                  <w:pPr>
                    <w:jc w:val="center"/>
                    <w:rPr>
                      <w:szCs w:val="21"/>
                    </w:rPr>
                  </w:pPr>
                  <w:r>
                    <w:rPr>
                      <w:rFonts w:hint="eastAsia"/>
                      <w:szCs w:val="21"/>
                    </w:rPr>
                    <w:t>T</w:t>
                  </w:r>
                  <w:r>
                    <w:rPr>
                      <w:szCs w:val="21"/>
                    </w:rPr>
                    <w:t>VOC</w:t>
                  </w:r>
                </w:p>
              </w:tc>
              <w:tc>
                <w:tcPr>
                  <w:tcW w:w="897" w:type="pct"/>
                  <w:shd w:val="clear" w:color="auto" w:fill="auto"/>
                  <w:vAlign w:val="center"/>
                </w:tcPr>
                <w:p w:rsidR="00144E79" w:rsidRDefault="00144E79" w:rsidP="000C03B9">
                  <w:pPr>
                    <w:jc w:val="center"/>
                    <w:rPr>
                      <w:szCs w:val="21"/>
                    </w:rPr>
                  </w:pPr>
                  <w:r>
                    <w:rPr>
                      <w:rFonts w:hint="eastAsia"/>
                      <w:szCs w:val="21"/>
                    </w:rPr>
                    <w:t>1200</w:t>
                  </w:r>
                </w:p>
              </w:tc>
              <w:tc>
                <w:tcPr>
                  <w:tcW w:w="759" w:type="pct"/>
                  <w:shd w:val="clear" w:color="auto" w:fill="auto"/>
                  <w:vAlign w:val="center"/>
                </w:tcPr>
                <w:p w:rsidR="00144E79" w:rsidRPr="00BF42E0" w:rsidRDefault="008826A6" w:rsidP="000C03B9">
                  <w:pPr>
                    <w:jc w:val="center"/>
                    <w:rPr>
                      <w:szCs w:val="21"/>
                    </w:rPr>
                  </w:pPr>
                  <w:r>
                    <w:rPr>
                      <w:rFonts w:hint="eastAsia"/>
                      <w:szCs w:val="21"/>
                    </w:rPr>
                    <w:t>48.09</w:t>
                  </w:r>
                </w:p>
              </w:tc>
              <w:tc>
                <w:tcPr>
                  <w:tcW w:w="621" w:type="pct"/>
                  <w:shd w:val="clear" w:color="auto" w:fill="auto"/>
                  <w:vAlign w:val="center"/>
                </w:tcPr>
                <w:p w:rsidR="00144E79" w:rsidRPr="00BF42E0" w:rsidRDefault="008826A6" w:rsidP="000C03B9">
                  <w:pPr>
                    <w:jc w:val="center"/>
                    <w:rPr>
                      <w:szCs w:val="21"/>
                    </w:rPr>
                  </w:pPr>
                  <w:r>
                    <w:rPr>
                      <w:rFonts w:hint="eastAsia"/>
                      <w:szCs w:val="21"/>
                    </w:rPr>
                    <w:t>4.01</w:t>
                  </w:r>
                </w:p>
              </w:tc>
              <w:tc>
                <w:tcPr>
                  <w:tcW w:w="568" w:type="pct"/>
                  <w:shd w:val="clear" w:color="auto" w:fill="auto"/>
                  <w:vAlign w:val="center"/>
                </w:tcPr>
                <w:p w:rsidR="00144E79" w:rsidRPr="00F34494" w:rsidRDefault="00144E79" w:rsidP="000C03B9">
                  <w:pPr>
                    <w:snapToGrid w:val="0"/>
                    <w:spacing w:line="240" w:lineRule="atLeast"/>
                    <w:jc w:val="center"/>
                    <w:rPr>
                      <w:szCs w:val="21"/>
                    </w:rPr>
                  </w:pPr>
                </w:p>
              </w:tc>
            </w:tr>
            <w:tr w:rsidR="00144E79" w:rsidRPr="009718D6" w:rsidTr="005F60D8">
              <w:trPr>
                <w:trHeight w:val="300"/>
                <w:jc w:val="center"/>
              </w:trPr>
              <w:tc>
                <w:tcPr>
                  <w:tcW w:w="291" w:type="pct"/>
                  <w:vMerge/>
                  <w:shd w:val="clear" w:color="auto" w:fill="auto"/>
                  <w:vAlign w:val="center"/>
                </w:tcPr>
                <w:p w:rsidR="00144E79" w:rsidRPr="009718D6" w:rsidRDefault="00144E79" w:rsidP="000C03B9">
                  <w:pPr>
                    <w:snapToGrid w:val="0"/>
                    <w:spacing w:line="240" w:lineRule="atLeast"/>
                    <w:ind w:firstLineChars="200" w:firstLine="420"/>
                    <w:rPr>
                      <w:color w:val="FF0000"/>
                      <w:szCs w:val="21"/>
                    </w:rPr>
                  </w:pPr>
                </w:p>
              </w:tc>
              <w:tc>
                <w:tcPr>
                  <w:tcW w:w="1105" w:type="pct"/>
                  <w:vMerge w:val="restart"/>
                  <w:shd w:val="clear" w:color="auto" w:fill="auto"/>
                  <w:vAlign w:val="center"/>
                </w:tcPr>
                <w:p w:rsidR="00144E79" w:rsidRPr="009718D6" w:rsidRDefault="00144E79" w:rsidP="00144E79">
                  <w:pPr>
                    <w:snapToGrid w:val="0"/>
                    <w:spacing w:line="240" w:lineRule="atLeast"/>
                    <w:ind w:firstLineChars="350" w:firstLine="735"/>
                    <w:rPr>
                      <w:color w:val="FF0000"/>
                      <w:szCs w:val="21"/>
                    </w:rPr>
                  </w:pPr>
                  <w:r>
                    <w:rPr>
                      <w:rFonts w:hint="eastAsia"/>
                      <w:szCs w:val="21"/>
                    </w:rPr>
                    <w:t>D</w:t>
                  </w:r>
                  <w:r w:rsidRPr="00DA2BC1">
                    <w:rPr>
                      <w:rFonts w:hint="eastAsia"/>
                      <w:szCs w:val="21"/>
                    </w:rPr>
                    <w:t>车间</w:t>
                  </w:r>
                </w:p>
              </w:tc>
              <w:tc>
                <w:tcPr>
                  <w:tcW w:w="759" w:type="pct"/>
                  <w:shd w:val="clear" w:color="auto" w:fill="auto"/>
                  <w:vAlign w:val="center"/>
                </w:tcPr>
                <w:p w:rsidR="00144E79" w:rsidRDefault="00144E79" w:rsidP="000C03B9">
                  <w:pPr>
                    <w:jc w:val="center"/>
                    <w:rPr>
                      <w:szCs w:val="21"/>
                    </w:rPr>
                  </w:pPr>
                  <w:r>
                    <w:rPr>
                      <w:rFonts w:hint="eastAsia"/>
                      <w:szCs w:val="21"/>
                    </w:rPr>
                    <w:t>TSP</w:t>
                  </w:r>
                </w:p>
              </w:tc>
              <w:tc>
                <w:tcPr>
                  <w:tcW w:w="897" w:type="pct"/>
                  <w:shd w:val="clear" w:color="auto" w:fill="auto"/>
                  <w:vAlign w:val="center"/>
                </w:tcPr>
                <w:p w:rsidR="00144E79" w:rsidRDefault="00144E79" w:rsidP="000C03B9">
                  <w:pPr>
                    <w:jc w:val="center"/>
                    <w:rPr>
                      <w:szCs w:val="21"/>
                    </w:rPr>
                  </w:pPr>
                  <w:r>
                    <w:rPr>
                      <w:rFonts w:hint="eastAsia"/>
                      <w:szCs w:val="21"/>
                    </w:rPr>
                    <w:t>900</w:t>
                  </w:r>
                </w:p>
              </w:tc>
              <w:tc>
                <w:tcPr>
                  <w:tcW w:w="759" w:type="pct"/>
                  <w:shd w:val="clear" w:color="auto" w:fill="auto"/>
                  <w:vAlign w:val="center"/>
                </w:tcPr>
                <w:p w:rsidR="00144E79" w:rsidRDefault="005F60D8" w:rsidP="000C03B9">
                  <w:pPr>
                    <w:jc w:val="center"/>
                    <w:rPr>
                      <w:szCs w:val="21"/>
                    </w:rPr>
                  </w:pPr>
                  <w:r>
                    <w:rPr>
                      <w:rFonts w:hint="eastAsia"/>
                      <w:szCs w:val="21"/>
                    </w:rPr>
                    <w:t>30.75</w:t>
                  </w:r>
                </w:p>
              </w:tc>
              <w:tc>
                <w:tcPr>
                  <w:tcW w:w="621" w:type="pct"/>
                  <w:shd w:val="clear" w:color="auto" w:fill="auto"/>
                  <w:vAlign w:val="center"/>
                </w:tcPr>
                <w:p w:rsidR="00144E79" w:rsidRDefault="005F60D8" w:rsidP="000C03B9">
                  <w:pPr>
                    <w:jc w:val="center"/>
                    <w:rPr>
                      <w:szCs w:val="21"/>
                    </w:rPr>
                  </w:pPr>
                  <w:r>
                    <w:rPr>
                      <w:rFonts w:hint="eastAsia"/>
                      <w:szCs w:val="21"/>
                    </w:rPr>
                    <w:t>3.42</w:t>
                  </w:r>
                </w:p>
              </w:tc>
              <w:tc>
                <w:tcPr>
                  <w:tcW w:w="568" w:type="pct"/>
                  <w:shd w:val="clear" w:color="auto" w:fill="auto"/>
                  <w:vAlign w:val="center"/>
                </w:tcPr>
                <w:p w:rsidR="00144E79" w:rsidRPr="00F34494" w:rsidRDefault="00144E79" w:rsidP="000C03B9">
                  <w:pPr>
                    <w:snapToGrid w:val="0"/>
                    <w:spacing w:line="240" w:lineRule="atLeast"/>
                    <w:jc w:val="center"/>
                    <w:rPr>
                      <w:szCs w:val="21"/>
                    </w:rPr>
                  </w:pPr>
                </w:p>
              </w:tc>
            </w:tr>
            <w:tr w:rsidR="00144E79" w:rsidRPr="009718D6" w:rsidTr="005F60D8">
              <w:trPr>
                <w:trHeight w:val="300"/>
                <w:jc w:val="center"/>
              </w:trPr>
              <w:tc>
                <w:tcPr>
                  <w:tcW w:w="291" w:type="pct"/>
                  <w:vMerge/>
                  <w:shd w:val="clear" w:color="auto" w:fill="auto"/>
                  <w:vAlign w:val="center"/>
                </w:tcPr>
                <w:p w:rsidR="00144E79" w:rsidRPr="009718D6" w:rsidRDefault="00144E79" w:rsidP="000C03B9">
                  <w:pPr>
                    <w:snapToGrid w:val="0"/>
                    <w:spacing w:line="240" w:lineRule="atLeast"/>
                    <w:ind w:firstLineChars="200" w:firstLine="420"/>
                    <w:rPr>
                      <w:color w:val="FF0000"/>
                      <w:szCs w:val="21"/>
                    </w:rPr>
                  </w:pPr>
                </w:p>
              </w:tc>
              <w:tc>
                <w:tcPr>
                  <w:tcW w:w="1105" w:type="pct"/>
                  <w:vMerge/>
                  <w:shd w:val="clear" w:color="auto" w:fill="auto"/>
                  <w:vAlign w:val="center"/>
                </w:tcPr>
                <w:p w:rsidR="00144E79" w:rsidRPr="009718D6" w:rsidRDefault="00144E79" w:rsidP="000C03B9">
                  <w:pPr>
                    <w:snapToGrid w:val="0"/>
                    <w:spacing w:line="240" w:lineRule="atLeast"/>
                    <w:ind w:firstLineChars="200" w:firstLine="420"/>
                    <w:rPr>
                      <w:color w:val="FF0000"/>
                      <w:szCs w:val="21"/>
                    </w:rPr>
                  </w:pPr>
                </w:p>
              </w:tc>
              <w:tc>
                <w:tcPr>
                  <w:tcW w:w="759" w:type="pct"/>
                  <w:shd w:val="clear" w:color="auto" w:fill="auto"/>
                  <w:vAlign w:val="center"/>
                </w:tcPr>
                <w:p w:rsidR="00144E79" w:rsidRDefault="00144E79" w:rsidP="000C03B9">
                  <w:pPr>
                    <w:jc w:val="center"/>
                    <w:rPr>
                      <w:szCs w:val="21"/>
                    </w:rPr>
                  </w:pPr>
                  <w:r>
                    <w:rPr>
                      <w:rFonts w:hint="eastAsia"/>
                      <w:szCs w:val="21"/>
                    </w:rPr>
                    <w:t>T</w:t>
                  </w:r>
                  <w:r>
                    <w:rPr>
                      <w:szCs w:val="21"/>
                    </w:rPr>
                    <w:t>VOC</w:t>
                  </w:r>
                </w:p>
              </w:tc>
              <w:tc>
                <w:tcPr>
                  <w:tcW w:w="897" w:type="pct"/>
                  <w:shd w:val="clear" w:color="auto" w:fill="auto"/>
                  <w:vAlign w:val="center"/>
                </w:tcPr>
                <w:p w:rsidR="00144E79" w:rsidRDefault="00144E79" w:rsidP="000C03B9">
                  <w:pPr>
                    <w:jc w:val="center"/>
                    <w:rPr>
                      <w:szCs w:val="21"/>
                    </w:rPr>
                  </w:pPr>
                  <w:r>
                    <w:rPr>
                      <w:rFonts w:hint="eastAsia"/>
                      <w:szCs w:val="21"/>
                    </w:rPr>
                    <w:t>1200</w:t>
                  </w:r>
                </w:p>
              </w:tc>
              <w:tc>
                <w:tcPr>
                  <w:tcW w:w="759" w:type="pct"/>
                  <w:shd w:val="clear" w:color="auto" w:fill="auto"/>
                  <w:vAlign w:val="center"/>
                </w:tcPr>
                <w:p w:rsidR="00144E79" w:rsidRDefault="005F60D8" w:rsidP="000C03B9">
                  <w:pPr>
                    <w:jc w:val="center"/>
                    <w:rPr>
                      <w:szCs w:val="21"/>
                    </w:rPr>
                  </w:pPr>
                  <w:r>
                    <w:rPr>
                      <w:rFonts w:hint="eastAsia"/>
                      <w:szCs w:val="21"/>
                    </w:rPr>
                    <w:t>18.97</w:t>
                  </w:r>
                </w:p>
              </w:tc>
              <w:tc>
                <w:tcPr>
                  <w:tcW w:w="621" w:type="pct"/>
                  <w:shd w:val="clear" w:color="auto" w:fill="auto"/>
                  <w:vAlign w:val="center"/>
                </w:tcPr>
                <w:p w:rsidR="00144E79" w:rsidRDefault="005F60D8" w:rsidP="000C03B9">
                  <w:pPr>
                    <w:jc w:val="center"/>
                    <w:rPr>
                      <w:szCs w:val="21"/>
                    </w:rPr>
                  </w:pPr>
                  <w:r>
                    <w:rPr>
                      <w:rFonts w:hint="eastAsia"/>
                      <w:szCs w:val="21"/>
                    </w:rPr>
                    <w:t>1.58</w:t>
                  </w:r>
                </w:p>
              </w:tc>
              <w:tc>
                <w:tcPr>
                  <w:tcW w:w="568" w:type="pct"/>
                  <w:shd w:val="clear" w:color="auto" w:fill="auto"/>
                  <w:vAlign w:val="center"/>
                </w:tcPr>
                <w:p w:rsidR="00144E79" w:rsidRPr="00F34494" w:rsidRDefault="00144E79" w:rsidP="000C03B9">
                  <w:pPr>
                    <w:snapToGrid w:val="0"/>
                    <w:spacing w:line="240" w:lineRule="atLeast"/>
                    <w:jc w:val="center"/>
                    <w:rPr>
                      <w:szCs w:val="21"/>
                    </w:rPr>
                  </w:pPr>
                </w:p>
              </w:tc>
            </w:tr>
          </w:tbl>
          <w:p w:rsidR="00F14DA6" w:rsidRPr="005247E4" w:rsidRDefault="00F14DA6" w:rsidP="00D303F7">
            <w:pPr>
              <w:spacing w:beforeLines="50" w:line="360" w:lineRule="auto"/>
              <w:ind w:firstLineChars="200" w:firstLine="480"/>
              <w:rPr>
                <w:sz w:val="24"/>
              </w:rPr>
            </w:pPr>
            <w:r w:rsidRPr="005247E4">
              <w:rPr>
                <w:sz w:val="24"/>
              </w:rPr>
              <w:t>综合分析，本项目</w:t>
            </w:r>
            <w:r w:rsidRPr="005247E4">
              <w:rPr>
                <w:sz w:val="24"/>
              </w:rPr>
              <w:t>P</w:t>
            </w:r>
            <w:r w:rsidRPr="005247E4">
              <w:rPr>
                <w:sz w:val="24"/>
                <w:vertAlign w:val="subscript"/>
              </w:rPr>
              <w:t>max</w:t>
            </w:r>
            <w:r w:rsidRPr="005247E4">
              <w:rPr>
                <w:sz w:val="24"/>
              </w:rPr>
              <w:t>最大为</w:t>
            </w:r>
            <w:r w:rsidR="005247E4" w:rsidRPr="005247E4">
              <w:rPr>
                <w:rFonts w:hint="eastAsia"/>
                <w:sz w:val="24"/>
              </w:rPr>
              <w:t>C</w:t>
            </w:r>
            <w:r w:rsidRPr="005247E4">
              <w:rPr>
                <w:rFonts w:hint="eastAsia"/>
                <w:sz w:val="24"/>
              </w:rPr>
              <w:t>车间</w:t>
            </w:r>
            <w:r w:rsidR="005247E4" w:rsidRPr="005247E4">
              <w:rPr>
                <w:rFonts w:hint="eastAsia"/>
                <w:sz w:val="24"/>
              </w:rPr>
              <w:t>喷漆晾干区域</w:t>
            </w:r>
            <w:r w:rsidRPr="005247E4">
              <w:rPr>
                <w:rFonts w:hint="eastAsia"/>
                <w:sz w:val="24"/>
              </w:rPr>
              <w:t>无组织</w:t>
            </w:r>
            <w:r w:rsidRPr="005247E4">
              <w:rPr>
                <w:sz w:val="24"/>
              </w:rPr>
              <w:t>排放的</w:t>
            </w:r>
            <w:r w:rsidRPr="005247E4">
              <w:rPr>
                <w:rFonts w:hint="eastAsia"/>
                <w:sz w:val="24"/>
              </w:rPr>
              <w:t>TSP</w:t>
            </w:r>
            <w:r w:rsidRPr="005247E4">
              <w:rPr>
                <w:sz w:val="24"/>
              </w:rPr>
              <w:t>，</w:t>
            </w:r>
            <w:r w:rsidRPr="005247E4">
              <w:rPr>
                <w:sz w:val="24"/>
              </w:rPr>
              <w:t>P</w:t>
            </w:r>
            <w:r w:rsidRPr="005247E4">
              <w:rPr>
                <w:sz w:val="24"/>
                <w:vertAlign w:val="subscript"/>
              </w:rPr>
              <w:t>max</w:t>
            </w:r>
            <w:r w:rsidRPr="005247E4">
              <w:rPr>
                <w:sz w:val="24"/>
              </w:rPr>
              <w:t>值为</w:t>
            </w:r>
            <w:r w:rsidR="005247E4" w:rsidRPr="005247E4">
              <w:rPr>
                <w:rFonts w:hint="eastAsia"/>
                <w:sz w:val="24"/>
              </w:rPr>
              <w:t>9.68</w:t>
            </w:r>
            <w:r w:rsidRPr="005247E4">
              <w:rPr>
                <w:sz w:val="24"/>
              </w:rPr>
              <w:t>%</w:t>
            </w:r>
            <w:r w:rsidRPr="005247E4">
              <w:rPr>
                <w:rFonts w:hint="eastAsia"/>
                <w:sz w:val="24"/>
              </w:rPr>
              <w:t>，</w:t>
            </w:r>
            <w:r w:rsidRPr="005247E4">
              <w:rPr>
                <w:sz w:val="24"/>
              </w:rPr>
              <w:t>根据《环境影响评价技术导则</w:t>
            </w:r>
            <w:r w:rsidRPr="005247E4">
              <w:rPr>
                <w:sz w:val="24"/>
              </w:rPr>
              <w:t xml:space="preserve"> </w:t>
            </w:r>
            <w:r w:rsidRPr="005247E4">
              <w:rPr>
                <w:sz w:val="24"/>
              </w:rPr>
              <w:t>大气环境》</w:t>
            </w:r>
            <w:r w:rsidRPr="005247E4">
              <w:rPr>
                <w:sz w:val="24"/>
              </w:rPr>
              <w:t>(HJ2.2-20</w:t>
            </w:r>
            <w:r w:rsidRPr="005247E4">
              <w:rPr>
                <w:rFonts w:hint="eastAsia"/>
                <w:sz w:val="24"/>
              </w:rPr>
              <w:t>1</w:t>
            </w:r>
            <w:r w:rsidRPr="005247E4">
              <w:rPr>
                <w:sz w:val="24"/>
              </w:rPr>
              <w:t>8)</w:t>
            </w:r>
            <w:r w:rsidRPr="005247E4">
              <w:rPr>
                <w:sz w:val="24"/>
              </w:rPr>
              <w:t>分级判据，确定</w:t>
            </w:r>
            <w:r w:rsidRPr="005247E4">
              <w:rPr>
                <w:rFonts w:hint="eastAsia"/>
                <w:sz w:val="24"/>
              </w:rPr>
              <w:t>本项目</w:t>
            </w:r>
            <w:r w:rsidRPr="005247E4">
              <w:rPr>
                <w:sz w:val="24"/>
              </w:rPr>
              <w:t>大气环境影响评价工作等级为二</w:t>
            </w:r>
            <w:r w:rsidRPr="005247E4">
              <w:rPr>
                <w:noProof/>
                <w:sz w:val="24"/>
              </w:rPr>
              <w:t>级</w:t>
            </w:r>
            <w:r w:rsidRPr="005247E4">
              <w:rPr>
                <w:rFonts w:hint="eastAsia"/>
                <w:sz w:val="24"/>
              </w:rPr>
              <w:t>。各个点源和面源</w:t>
            </w:r>
            <w:r w:rsidRPr="005247E4">
              <w:rPr>
                <w:bCs/>
                <w:sz w:val="24"/>
              </w:rPr>
              <w:t>最大</w:t>
            </w:r>
            <w:r w:rsidRPr="005247E4">
              <w:rPr>
                <w:bCs/>
                <w:sz w:val="24"/>
              </w:rPr>
              <w:t>P</w:t>
            </w:r>
            <w:r w:rsidRPr="005247E4">
              <w:rPr>
                <w:bCs/>
                <w:sz w:val="24"/>
                <w:vertAlign w:val="subscript"/>
              </w:rPr>
              <w:t>max</w:t>
            </w:r>
            <w:r w:rsidRPr="005247E4">
              <w:rPr>
                <w:bCs/>
                <w:sz w:val="24"/>
              </w:rPr>
              <w:t>和</w:t>
            </w:r>
            <w:r w:rsidRPr="005247E4">
              <w:rPr>
                <w:bCs/>
                <w:sz w:val="24"/>
              </w:rPr>
              <w:t>D</w:t>
            </w:r>
            <w:r w:rsidRPr="005247E4">
              <w:rPr>
                <w:bCs/>
                <w:sz w:val="24"/>
                <w:vertAlign w:val="subscript"/>
              </w:rPr>
              <w:t>10%</w:t>
            </w:r>
            <w:r w:rsidRPr="005247E4">
              <w:rPr>
                <w:bCs/>
                <w:sz w:val="24"/>
              </w:rPr>
              <w:t>预测结果</w:t>
            </w:r>
            <w:r w:rsidRPr="005247E4">
              <w:rPr>
                <w:rFonts w:hint="eastAsia"/>
                <w:sz w:val="24"/>
              </w:rPr>
              <w:t>见表</w:t>
            </w:r>
            <w:r w:rsidRPr="005247E4">
              <w:rPr>
                <w:rFonts w:hint="eastAsia"/>
                <w:sz w:val="24"/>
              </w:rPr>
              <w:t>7-1</w:t>
            </w:r>
            <w:r w:rsidR="00AE64CB">
              <w:rPr>
                <w:rFonts w:hint="eastAsia"/>
                <w:sz w:val="24"/>
              </w:rPr>
              <w:t>2</w:t>
            </w:r>
            <w:r w:rsidRPr="005247E4">
              <w:rPr>
                <w:rFonts w:ascii="宋体" w:hAnsi="宋体" w:hint="eastAsia"/>
                <w:sz w:val="24"/>
              </w:rPr>
              <w:t>～</w:t>
            </w:r>
            <w:r w:rsidRPr="005247E4">
              <w:rPr>
                <w:rFonts w:hint="eastAsia"/>
                <w:sz w:val="24"/>
              </w:rPr>
              <w:t>表</w:t>
            </w:r>
            <w:r w:rsidRPr="005247E4">
              <w:rPr>
                <w:rFonts w:hint="eastAsia"/>
                <w:sz w:val="24"/>
              </w:rPr>
              <w:t>7-</w:t>
            </w:r>
            <w:r w:rsidR="00AE64CB">
              <w:rPr>
                <w:rFonts w:hint="eastAsia"/>
                <w:sz w:val="24"/>
              </w:rPr>
              <w:t>19</w:t>
            </w:r>
            <w:r w:rsidRPr="005247E4">
              <w:rPr>
                <w:rFonts w:hint="eastAsia"/>
                <w:sz w:val="24"/>
              </w:rPr>
              <w:t>：</w:t>
            </w:r>
          </w:p>
          <w:p w:rsidR="00F14DA6" w:rsidRPr="000933A6" w:rsidRDefault="00F14DA6" w:rsidP="005800F5">
            <w:pPr>
              <w:spacing w:line="360" w:lineRule="auto"/>
              <w:jc w:val="center"/>
              <w:rPr>
                <w:b/>
                <w:bCs/>
                <w:sz w:val="24"/>
              </w:rPr>
            </w:pPr>
            <w:r>
              <w:rPr>
                <w:rFonts w:ascii="宋体" w:hAnsi="宋体" w:hint="eastAsia"/>
                <w:b/>
                <w:bCs/>
                <w:color w:val="FF0000"/>
                <w:sz w:val="24"/>
              </w:rPr>
              <w:t xml:space="preserve">   </w:t>
            </w:r>
            <w:r w:rsidRPr="000933A6">
              <w:rPr>
                <w:rFonts w:ascii="宋体" w:hAnsi="宋体"/>
                <w:b/>
                <w:bCs/>
                <w:sz w:val="24"/>
              </w:rPr>
              <w:t>表</w:t>
            </w:r>
            <w:r w:rsidRPr="000933A6">
              <w:rPr>
                <w:b/>
                <w:bCs/>
                <w:sz w:val="24"/>
              </w:rPr>
              <w:t>7-</w:t>
            </w:r>
            <w:r w:rsidRPr="000933A6">
              <w:rPr>
                <w:rFonts w:hint="eastAsia"/>
                <w:b/>
                <w:bCs/>
                <w:sz w:val="24"/>
              </w:rPr>
              <w:t>1</w:t>
            </w:r>
            <w:r w:rsidR="00AE64CB">
              <w:rPr>
                <w:rFonts w:hint="eastAsia"/>
                <w:b/>
                <w:bCs/>
                <w:sz w:val="24"/>
              </w:rPr>
              <w:t>2</w:t>
            </w:r>
            <w:r w:rsidRPr="000933A6">
              <w:rPr>
                <w:b/>
                <w:bCs/>
                <w:sz w:val="24"/>
              </w:rPr>
              <w:t xml:space="preserve">  </w:t>
            </w:r>
            <w:r w:rsidRPr="000933A6">
              <w:rPr>
                <w:rFonts w:ascii="宋体" w:hAnsi="宋体" w:hint="eastAsia"/>
                <w:b/>
                <w:bCs/>
                <w:sz w:val="24"/>
              </w:rPr>
              <w:t>点源</w:t>
            </w:r>
            <w:r w:rsidRPr="000933A6">
              <w:rPr>
                <w:rFonts w:ascii="宋体" w:hAnsi="宋体"/>
                <w:b/>
                <w:bCs/>
                <w:kern w:val="28"/>
                <w:sz w:val="24"/>
              </w:rPr>
              <w:t>最大</w:t>
            </w:r>
            <w:r w:rsidRPr="000933A6">
              <w:rPr>
                <w:b/>
                <w:bCs/>
                <w:kern w:val="28"/>
                <w:sz w:val="24"/>
              </w:rPr>
              <w:t>P</w:t>
            </w:r>
            <w:r w:rsidRPr="000933A6">
              <w:rPr>
                <w:b/>
                <w:bCs/>
                <w:kern w:val="28"/>
                <w:sz w:val="24"/>
                <w:vertAlign w:val="subscript"/>
              </w:rPr>
              <w:t>max</w:t>
            </w:r>
            <w:r w:rsidRPr="000933A6">
              <w:rPr>
                <w:rFonts w:ascii="宋体" w:hAnsi="宋体"/>
                <w:b/>
                <w:bCs/>
                <w:kern w:val="28"/>
                <w:sz w:val="24"/>
              </w:rPr>
              <w:t>和</w:t>
            </w:r>
            <w:r w:rsidRPr="000933A6">
              <w:rPr>
                <w:b/>
                <w:bCs/>
                <w:kern w:val="28"/>
                <w:sz w:val="24"/>
              </w:rPr>
              <w:t>D</w:t>
            </w:r>
            <w:r w:rsidRPr="000933A6">
              <w:rPr>
                <w:b/>
                <w:bCs/>
                <w:kern w:val="28"/>
                <w:sz w:val="24"/>
                <w:vertAlign w:val="subscript"/>
              </w:rPr>
              <w:t>10%</w:t>
            </w:r>
            <w:r w:rsidRPr="000933A6">
              <w:rPr>
                <w:rFonts w:ascii="宋体" w:hAnsi="宋体" w:hint="eastAsia"/>
                <w:b/>
                <w:bCs/>
                <w:kern w:val="28"/>
                <w:sz w:val="24"/>
              </w:rPr>
              <w:t>估算结果一览表</w:t>
            </w:r>
            <w:r>
              <w:rPr>
                <w:rFonts w:ascii="宋体" w:hAnsi="宋体" w:hint="eastAsia"/>
                <w:b/>
                <w:bCs/>
                <w:kern w:val="28"/>
                <w:sz w:val="24"/>
              </w:rPr>
              <w:t>（一）</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2616"/>
              <w:gridCol w:w="1437"/>
              <w:gridCol w:w="1150"/>
              <w:gridCol w:w="1579"/>
              <w:gridCol w:w="1148"/>
              <w:gridCol w:w="1437"/>
              <w:gridCol w:w="1032"/>
            </w:tblGrid>
            <w:tr w:rsidR="00F14DA6" w:rsidRPr="00B620E8" w:rsidTr="005F60D8">
              <w:trPr>
                <w:trHeight w:val="14"/>
                <w:jc w:val="center"/>
              </w:trPr>
              <w:tc>
                <w:tcPr>
                  <w:tcW w:w="1258" w:type="pct"/>
                  <w:tcBorders>
                    <w:top w:val="single" w:sz="12" w:space="0" w:color="auto"/>
                    <w:right w:val="single" w:sz="4" w:space="0" w:color="auto"/>
                  </w:tcBorders>
                  <w:vAlign w:val="center"/>
                </w:tcPr>
                <w:p w:rsidR="00F14DA6" w:rsidRPr="000933A6" w:rsidRDefault="00F14DA6" w:rsidP="000C03B9">
                  <w:pPr>
                    <w:jc w:val="center"/>
                    <w:rPr>
                      <w:rFonts w:ascii="宋体" w:hAnsi="宋体"/>
                      <w:b/>
                      <w:szCs w:val="21"/>
                    </w:rPr>
                  </w:pPr>
                  <w:r w:rsidRPr="000933A6">
                    <w:rPr>
                      <w:rFonts w:ascii="宋体" w:hAnsi="宋体"/>
                      <w:b/>
                      <w:szCs w:val="21"/>
                    </w:rPr>
                    <w:t>污染物</w:t>
                  </w:r>
                </w:p>
              </w:tc>
              <w:tc>
                <w:tcPr>
                  <w:tcW w:w="1244" w:type="pct"/>
                  <w:gridSpan w:val="2"/>
                  <w:tcBorders>
                    <w:top w:val="single" w:sz="12" w:space="0" w:color="auto"/>
                    <w:left w:val="single" w:sz="4" w:space="0" w:color="auto"/>
                    <w:bottom w:val="single" w:sz="8" w:space="0" w:color="auto"/>
                    <w:right w:val="nil"/>
                  </w:tcBorders>
                  <w:vAlign w:val="center"/>
                </w:tcPr>
                <w:p w:rsidR="00F14DA6" w:rsidRPr="000933A6" w:rsidRDefault="00F14DA6" w:rsidP="000C03B9">
                  <w:pPr>
                    <w:jc w:val="center"/>
                    <w:rPr>
                      <w:b/>
                      <w:szCs w:val="21"/>
                    </w:rPr>
                  </w:pPr>
                  <w:r w:rsidRPr="000933A6">
                    <w:rPr>
                      <w:rFonts w:hint="eastAsia"/>
                      <w:b/>
                      <w:kern w:val="44"/>
                      <w:szCs w:val="21"/>
                    </w:rPr>
                    <w:t>PM</w:t>
                  </w:r>
                  <w:r w:rsidRPr="000933A6">
                    <w:rPr>
                      <w:rFonts w:hint="eastAsia"/>
                      <w:b/>
                      <w:kern w:val="44"/>
                      <w:szCs w:val="21"/>
                      <w:vertAlign w:val="subscript"/>
                    </w:rPr>
                    <w:t>10</w:t>
                  </w:r>
                  <w:r w:rsidRPr="000933A6">
                    <w:rPr>
                      <w:b/>
                      <w:kern w:val="44"/>
                      <w:szCs w:val="21"/>
                    </w:rPr>
                    <w:t>（</w:t>
                  </w:r>
                  <w:r w:rsidRPr="000933A6">
                    <w:rPr>
                      <w:b/>
                      <w:kern w:val="44"/>
                      <w:szCs w:val="21"/>
                    </w:rPr>
                    <w:t>1#</w:t>
                  </w:r>
                  <w:r w:rsidRPr="000933A6">
                    <w:rPr>
                      <w:b/>
                      <w:kern w:val="44"/>
                      <w:szCs w:val="21"/>
                    </w:rPr>
                    <w:t>排气筒）</w:t>
                  </w:r>
                </w:p>
              </w:tc>
              <w:tc>
                <w:tcPr>
                  <w:tcW w:w="1311" w:type="pct"/>
                  <w:gridSpan w:val="2"/>
                  <w:tcBorders>
                    <w:top w:val="single" w:sz="12" w:space="0" w:color="auto"/>
                    <w:left w:val="single" w:sz="4" w:space="0" w:color="auto"/>
                    <w:bottom w:val="single" w:sz="8" w:space="0" w:color="auto"/>
                    <w:right w:val="nil"/>
                  </w:tcBorders>
                  <w:vAlign w:val="center"/>
                </w:tcPr>
                <w:p w:rsidR="00F14DA6" w:rsidRPr="000933A6" w:rsidRDefault="00F14DA6" w:rsidP="00BC3965">
                  <w:pPr>
                    <w:jc w:val="center"/>
                    <w:rPr>
                      <w:b/>
                      <w:szCs w:val="21"/>
                    </w:rPr>
                  </w:pPr>
                  <w:r w:rsidRPr="000933A6">
                    <w:rPr>
                      <w:rFonts w:hint="eastAsia"/>
                      <w:b/>
                      <w:kern w:val="44"/>
                      <w:szCs w:val="21"/>
                    </w:rPr>
                    <w:t>PM</w:t>
                  </w:r>
                  <w:r w:rsidRPr="000933A6">
                    <w:rPr>
                      <w:rFonts w:hint="eastAsia"/>
                      <w:b/>
                      <w:kern w:val="44"/>
                      <w:szCs w:val="21"/>
                      <w:vertAlign w:val="subscript"/>
                    </w:rPr>
                    <w:t>10</w:t>
                  </w:r>
                  <w:r w:rsidRPr="000933A6">
                    <w:rPr>
                      <w:b/>
                      <w:kern w:val="44"/>
                      <w:szCs w:val="21"/>
                    </w:rPr>
                    <w:t>（</w:t>
                  </w:r>
                  <w:r w:rsidR="00BC3965">
                    <w:rPr>
                      <w:rFonts w:hint="eastAsia"/>
                      <w:b/>
                      <w:kern w:val="44"/>
                      <w:szCs w:val="21"/>
                    </w:rPr>
                    <w:t>2</w:t>
                  </w:r>
                  <w:r w:rsidRPr="000933A6">
                    <w:rPr>
                      <w:b/>
                      <w:kern w:val="44"/>
                      <w:szCs w:val="21"/>
                    </w:rPr>
                    <w:t>#</w:t>
                  </w:r>
                  <w:r w:rsidRPr="000933A6">
                    <w:rPr>
                      <w:b/>
                      <w:kern w:val="44"/>
                      <w:szCs w:val="21"/>
                    </w:rPr>
                    <w:t>排气筒）</w:t>
                  </w:r>
                </w:p>
              </w:tc>
              <w:tc>
                <w:tcPr>
                  <w:tcW w:w="1187" w:type="pct"/>
                  <w:gridSpan w:val="2"/>
                  <w:tcBorders>
                    <w:top w:val="single" w:sz="12" w:space="0" w:color="auto"/>
                    <w:left w:val="single" w:sz="4" w:space="0" w:color="auto"/>
                    <w:bottom w:val="single" w:sz="8" w:space="0" w:color="auto"/>
                    <w:right w:val="nil"/>
                  </w:tcBorders>
                  <w:vAlign w:val="center"/>
                </w:tcPr>
                <w:p w:rsidR="00F14DA6" w:rsidRPr="000933A6" w:rsidRDefault="00F14DA6" w:rsidP="009832E8">
                  <w:pPr>
                    <w:jc w:val="center"/>
                    <w:rPr>
                      <w:b/>
                      <w:szCs w:val="21"/>
                    </w:rPr>
                  </w:pPr>
                  <w:r w:rsidRPr="000933A6">
                    <w:rPr>
                      <w:rFonts w:hint="eastAsia"/>
                      <w:b/>
                      <w:kern w:val="44"/>
                      <w:szCs w:val="21"/>
                    </w:rPr>
                    <w:t>PM</w:t>
                  </w:r>
                  <w:r w:rsidRPr="000933A6">
                    <w:rPr>
                      <w:rFonts w:hint="eastAsia"/>
                      <w:b/>
                      <w:kern w:val="44"/>
                      <w:szCs w:val="21"/>
                      <w:vertAlign w:val="subscript"/>
                    </w:rPr>
                    <w:t>10</w:t>
                  </w:r>
                  <w:r w:rsidRPr="000933A6">
                    <w:rPr>
                      <w:b/>
                      <w:kern w:val="44"/>
                      <w:szCs w:val="21"/>
                    </w:rPr>
                    <w:t>（</w:t>
                  </w:r>
                  <w:r w:rsidR="009832E8">
                    <w:rPr>
                      <w:rFonts w:hint="eastAsia"/>
                      <w:b/>
                      <w:kern w:val="44"/>
                      <w:szCs w:val="21"/>
                    </w:rPr>
                    <w:t>3</w:t>
                  </w:r>
                  <w:r>
                    <w:rPr>
                      <w:rFonts w:hint="eastAsia"/>
                      <w:b/>
                      <w:kern w:val="44"/>
                      <w:szCs w:val="21"/>
                    </w:rPr>
                    <w:t>#</w:t>
                  </w:r>
                  <w:r w:rsidRPr="000933A6">
                    <w:rPr>
                      <w:b/>
                      <w:kern w:val="44"/>
                      <w:szCs w:val="21"/>
                    </w:rPr>
                    <w:t>排气筒）</w:t>
                  </w:r>
                </w:p>
              </w:tc>
            </w:tr>
            <w:tr w:rsidR="009832E8" w:rsidRPr="00B620E8" w:rsidTr="005F60D8">
              <w:trPr>
                <w:trHeight w:val="14"/>
                <w:jc w:val="center"/>
              </w:trPr>
              <w:tc>
                <w:tcPr>
                  <w:tcW w:w="1258" w:type="pct"/>
                  <w:tcBorders>
                    <w:top w:val="single" w:sz="4" w:space="0" w:color="auto"/>
                    <w:bottom w:val="single" w:sz="4" w:space="0" w:color="auto"/>
                    <w:right w:val="single" w:sz="4" w:space="0" w:color="auto"/>
                  </w:tcBorders>
                  <w:vAlign w:val="center"/>
                </w:tcPr>
                <w:p w:rsidR="00F14DA6" w:rsidRPr="000933A6" w:rsidRDefault="00F14DA6" w:rsidP="000C03B9">
                  <w:pPr>
                    <w:jc w:val="center"/>
                    <w:rPr>
                      <w:rFonts w:ascii="宋体" w:hAnsi="宋体"/>
                      <w:b/>
                      <w:szCs w:val="21"/>
                    </w:rPr>
                  </w:pPr>
                  <w:r w:rsidRPr="000933A6">
                    <w:rPr>
                      <w:rFonts w:ascii="宋体" w:hAnsi="宋体"/>
                      <w:b/>
                      <w:szCs w:val="21"/>
                    </w:rPr>
                    <w:t>距源中心下风向</w:t>
                  </w:r>
                </w:p>
                <w:p w:rsidR="00F14DA6" w:rsidRPr="000933A6" w:rsidRDefault="00F14DA6" w:rsidP="000C03B9">
                  <w:pPr>
                    <w:jc w:val="center"/>
                    <w:rPr>
                      <w:rFonts w:ascii="宋体" w:hAnsi="宋体"/>
                      <w:b/>
                      <w:szCs w:val="21"/>
                    </w:rPr>
                  </w:pPr>
                  <w:r w:rsidRPr="000933A6">
                    <w:rPr>
                      <w:rFonts w:ascii="宋体" w:hAnsi="宋体"/>
                      <w:b/>
                      <w:szCs w:val="21"/>
                    </w:rPr>
                    <w:t>距离</w:t>
                  </w:r>
                  <w:r w:rsidRPr="000933A6">
                    <w:rPr>
                      <w:b/>
                      <w:szCs w:val="21"/>
                    </w:rPr>
                    <w:t>D</w:t>
                  </w:r>
                  <w:r w:rsidRPr="000933A6">
                    <w:rPr>
                      <w:rFonts w:ascii="宋体" w:hAnsi="宋体"/>
                      <w:b/>
                      <w:szCs w:val="21"/>
                    </w:rPr>
                    <w:t>（</w:t>
                  </w:r>
                  <w:r w:rsidRPr="000933A6">
                    <w:rPr>
                      <w:b/>
                      <w:szCs w:val="21"/>
                    </w:rPr>
                    <w:t>m</w:t>
                  </w:r>
                  <w:r w:rsidRPr="000933A6">
                    <w:rPr>
                      <w:rFonts w:ascii="宋体" w:hAnsi="宋体"/>
                      <w:b/>
                      <w:szCs w:val="21"/>
                    </w:rPr>
                    <w:t>）</w:t>
                  </w:r>
                </w:p>
              </w:tc>
              <w:tc>
                <w:tcPr>
                  <w:tcW w:w="691" w:type="pct"/>
                  <w:tcBorders>
                    <w:top w:val="single" w:sz="4" w:space="0" w:color="auto"/>
                    <w:left w:val="single" w:sz="4" w:space="0" w:color="auto"/>
                    <w:bottom w:val="single" w:sz="4" w:space="0" w:color="auto"/>
                    <w:right w:val="single" w:sz="4" w:space="0" w:color="auto"/>
                  </w:tcBorders>
                  <w:vAlign w:val="center"/>
                </w:tcPr>
                <w:p w:rsidR="00F14DA6" w:rsidRPr="000933A6" w:rsidRDefault="00F14DA6" w:rsidP="000C03B9">
                  <w:pPr>
                    <w:jc w:val="center"/>
                    <w:rPr>
                      <w:rFonts w:ascii="宋体" w:hAnsi="宋体"/>
                      <w:b/>
                      <w:szCs w:val="21"/>
                    </w:rPr>
                  </w:pPr>
                  <w:r w:rsidRPr="000933A6">
                    <w:rPr>
                      <w:rFonts w:ascii="宋体" w:hAnsi="宋体"/>
                      <w:b/>
                      <w:szCs w:val="21"/>
                    </w:rPr>
                    <w:t>下风向浓度</w:t>
                  </w:r>
                </w:p>
                <w:p w:rsidR="00F14DA6" w:rsidRPr="000933A6" w:rsidRDefault="00F14DA6" w:rsidP="000C03B9">
                  <w:pPr>
                    <w:jc w:val="center"/>
                    <w:rPr>
                      <w:rFonts w:ascii="宋体" w:hAnsi="宋体"/>
                      <w:b/>
                      <w:szCs w:val="21"/>
                    </w:rPr>
                  </w:pPr>
                  <w:r w:rsidRPr="000933A6">
                    <w:rPr>
                      <w:rFonts w:ascii="宋体" w:hAnsi="宋体"/>
                      <w:b/>
                      <w:szCs w:val="21"/>
                    </w:rPr>
                    <w:t>（</w:t>
                  </w:r>
                  <w:r w:rsidRPr="000933A6">
                    <w:rPr>
                      <w:b/>
                      <w:szCs w:val="21"/>
                    </w:rPr>
                    <w:t>μg /m</w:t>
                  </w:r>
                  <w:r w:rsidRPr="000933A6">
                    <w:rPr>
                      <w:b/>
                      <w:szCs w:val="21"/>
                      <w:vertAlign w:val="superscript"/>
                    </w:rPr>
                    <w:t>3</w:t>
                  </w:r>
                  <w:r w:rsidRPr="000933A6">
                    <w:rPr>
                      <w:rFonts w:ascii="宋体" w:hAnsi="宋体"/>
                      <w:b/>
                      <w:szCs w:val="21"/>
                    </w:rPr>
                    <w:t>）</w:t>
                  </w:r>
                </w:p>
              </w:tc>
              <w:tc>
                <w:tcPr>
                  <w:tcW w:w="553" w:type="pct"/>
                  <w:tcBorders>
                    <w:top w:val="single" w:sz="4" w:space="0" w:color="auto"/>
                    <w:left w:val="single" w:sz="4" w:space="0" w:color="auto"/>
                    <w:bottom w:val="single" w:sz="4" w:space="0" w:color="auto"/>
                    <w:right w:val="nil"/>
                  </w:tcBorders>
                  <w:vAlign w:val="center"/>
                </w:tcPr>
                <w:p w:rsidR="00F14DA6" w:rsidRPr="000933A6" w:rsidRDefault="00F14DA6" w:rsidP="000C03B9">
                  <w:pPr>
                    <w:jc w:val="center"/>
                    <w:rPr>
                      <w:rFonts w:ascii="宋体" w:hAnsi="宋体"/>
                      <w:b/>
                      <w:szCs w:val="21"/>
                    </w:rPr>
                  </w:pPr>
                  <w:r w:rsidRPr="000933A6">
                    <w:rPr>
                      <w:rFonts w:ascii="宋体" w:hAnsi="宋体"/>
                      <w:b/>
                      <w:szCs w:val="21"/>
                    </w:rPr>
                    <w:t>占标率</w:t>
                  </w:r>
                </w:p>
                <w:p w:rsidR="00F14DA6" w:rsidRPr="000933A6" w:rsidRDefault="00F14DA6" w:rsidP="000C03B9">
                  <w:pPr>
                    <w:jc w:val="center"/>
                    <w:rPr>
                      <w:rFonts w:ascii="宋体" w:hAnsi="宋体"/>
                      <w:b/>
                      <w:szCs w:val="21"/>
                    </w:rPr>
                  </w:pPr>
                  <w:r w:rsidRPr="000933A6">
                    <w:rPr>
                      <w:rFonts w:ascii="宋体" w:hAnsi="宋体"/>
                      <w:b/>
                      <w:szCs w:val="21"/>
                    </w:rPr>
                    <w:t>（</w:t>
                  </w:r>
                  <w:r w:rsidRPr="000933A6">
                    <w:rPr>
                      <w:b/>
                      <w:szCs w:val="21"/>
                    </w:rPr>
                    <w:t>%</w:t>
                  </w:r>
                  <w:r w:rsidRPr="000933A6">
                    <w:rPr>
                      <w:rFonts w:ascii="宋体" w:hAnsi="宋体"/>
                      <w:b/>
                      <w:szCs w:val="21"/>
                    </w:rPr>
                    <w:t>）</w:t>
                  </w:r>
                </w:p>
              </w:tc>
              <w:tc>
                <w:tcPr>
                  <w:tcW w:w="759" w:type="pct"/>
                  <w:tcBorders>
                    <w:top w:val="single" w:sz="4" w:space="0" w:color="auto"/>
                    <w:left w:val="single" w:sz="4" w:space="0" w:color="auto"/>
                    <w:bottom w:val="single" w:sz="4" w:space="0" w:color="auto"/>
                    <w:right w:val="single" w:sz="4" w:space="0" w:color="auto"/>
                  </w:tcBorders>
                  <w:vAlign w:val="center"/>
                </w:tcPr>
                <w:p w:rsidR="00F14DA6" w:rsidRPr="000933A6" w:rsidRDefault="00F14DA6" w:rsidP="000C03B9">
                  <w:pPr>
                    <w:jc w:val="center"/>
                    <w:rPr>
                      <w:rFonts w:ascii="宋体" w:hAnsi="宋体"/>
                      <w:b/>
                      <w:szCs w:val="21"/>
                    </w:rPr>
                  </w:pPr>
                  <w:r w:rsidRPr="000933A6">
                    <w:rPr>
                      <w:rFonts w:ascii="宋体" w:hAnsi="宋体"/>
                      <w:b/>
                      <w:szCs w:val="21"/>
                    </w:rPr>
                    <w:t>下风向浓度</w:t>
                  </w:r>
                </w:p>
                <w:p w:rsidR="00F14DA6" w:rsidRPr="000933A6" w:rsidRDefault="00F14DA6" w:rsidP="000C03B9">
                  <w:pPr>
                    <w:jc w:val="center"/>
                    <w:rPr>
                      <w:rFonts w:ascii="宋体" w:hAnsi="宋体"/>
                      <w:b/>
                      <w:szCs w:val="21"/>
                    </w:rPr>
                  </w:pPr>
                  <w:r w:rsidRPr="000933A6">
                    <w:rPr>
                      <w:rFonts w:ascii="宋体" w:hAnsi="宋体"/>
                      <w:b/>
                      <w:szCs w:val="21"/>
                    </w:rPr>
                    <w:t>（</w:t>
                  </w:r>
                  <w:r w:rsidRPr="000933A6">
                    <w:rPr>
                      <w:b/>
                      <w:szCs w:val="21"/>
                    </w:rPr>
                    <w:t>μg /m</w:t>
                  </w:r>
                  <w:r w:rsidRPr="000933A6">
                    <w:rPr>
                      <w:b/>
                      <w:szCs w:val="21"/>
                      <w:vertAlign w:val="superscript"/>
                    </w:rPr>
                    <w:t>3</w:t>
                  </w:r>
                  <w:r w:rsidRPr="000933A6">
                    <w:rPr>
                      <w:rFonts w:ascii="宋体" w:hAnsi="宋体"/>
                      <w:b/>
                      <w:szCs w:val="21"/>
                    </w:rPr>
                    <w:t>）</w:t>
                  </w:r>
                </w:p>
              </w:tc>
              <w:tc>
                <w:tcPr>
                  <w:tcW w:w="552" w:type="pct"/>
                  <w:tcBorders>
                    <w:top w:val="single" w:sz="4" w:space="0" w:color="auto"/>
                    <w:left w:val="single" w:sz="4" w:space="0" w:color="auto"/>
                    <w:bottom w:val="single" w:sz="4" w:space="0" w:color="auto"/>
                    <w:right w:val="nil"/>
                  </w:tcBorders>
                  <w:vAlign w:val="center"/>
                </w:tcPr>
                <w:p w:rsidR="00F14DA6" w:rsidRPr="000933A6" w:rsidRDefault="00F14DA6" w:rsidP="000C03B9">
                  <w:pPr>
                    <w:jc w:val="center"/>
                    <w:rPr>
                      <w:rFonts w:ascii="宋体" w:hAnsi="宋体"/>
                      <w:b/>
                      <w:szCs w:val="21"/>
                    </w:rPr>
                  </w:pPr>
                  <w:r w:rsidRPr="000933A6">
                    <w:rPr>
                      <w:rFonts w:ascii="宋体" w:hAnsi="宋体"/>
                      <w:b/>
                      <w:szCs w:val="21"/>
                    </w:rPr>
                    <w:t>占标率（</w:t>
                  </w:r>
                  <w:r w:rsidRPr="000933A6">
                    <w:rPr>
                      <w:b/>
                      <w:szCs w:val="21"/>
                    </w:rPr>
                    <w:t>%</w:t>
                  </w:r>
                  <w:r w:rsidRPr="000933A6">
                    <w:rPr>
                      <w:rFonts w:ascii="宋体" w:hAnsi="宋体"/>
                      <w:b/>
                      <w:szCs w:val="21"/>
                    </w:rPr>
                    <w:t>）</w:t>
                  </w:r>
                </w:p>
              </w:tc>
              <w:tc>
                <w:tcPr>
                  <w:tcW w:w="691" w:type="pct"/>
                  <w:tcBorders>
                    <w:top w:val="single" w:sz="4" w:space="0" w:color="auto"/>
                    <w:left w:val="single" w:sz="4" w:space="0" w:color="auto"/>
                    <w:bottom w:val="single" w:sz="4" w:space="0" w:color="auto"/>
                    <w:right w:val="nil"/>
                  </w:tcBorders>
                  <w:vAlign w:val="center"/>
                </w:tcPr>
                <w:p w:rsidR="00F14DA6" w:rsidRPr="000933A6" w:rsidRDefault="00F14DA6" w:rsidP="000C03B9">
                  <w:pPr>
                    <w:jc w:val="center"/>
                    <w:rPr>
                      <w:rFonts w:ascii="宋体" w:hAnsi="宋体"/>
                      <w:b/>
                      <w:szCs w:val="21"/>
                    </w:rPr>
                  </w:pPr>
                  <w:r w:rsidRPr="000933A6">
                    <w:rPr>
                      <w:rFonts w:ascii="宋体" w:hAnsi="宋体"/>
                      <w:b/>
                      <w:szCs w:val="21"/>
                    </w:rPr>
                    <w:t>下风向浓度</w:t>
                  </w:r>
                </w:p>
                <w:p w:rsidR="00F14DA6" w:rsidRPr="000933A6" w:rsidRDefault="00F14DA6" w:rsidP="000C03B9">
                  <w:pPr>
                    <w:jc w:val="center"/>
                    <w:rPr>
                      <w:rFonts w:ascii="宋体" w:hAnsi="宋体"/>
                      <w:b/>
                      <w:szCs w:val="21"/>
                    </w:rPr>
                  </w:pPr>
                  <w:r w:rsidRPr="000933A6">
                    <w:rPr>
                      <w:rFonts w:ascii="宋体" w:hAnsi="宋体"/>
                      <w:b/>
                      <w:szCs w:val="21"/>
                    </w:rPr>
                    <w:t>（</w:t>
                  </w:r>
                  <w:r w:rsidRPr="000933A6">
                    <w:rPr>
                      <w:b/>
                      <w:szCs w:val="21"/>
                    </w:rPr>
                    <w:t>μg /m</w:t>
                  </w:r>
                  <w:r w:rsidRPr="000933A6">
                    <w:rPr>
                      <w:b/>
                      <w:szCs w:val="21"/>
                      <w:vertAlign w:val="superscript"/>
                    </w:rPr>
                    <w:t>3</w:t>
                  </w:r>
                  <w:r w:rsidRPr="000933A6">
                    <w:rPr>
                      <w:rFonts w:ascii="宋体" w:hAnsi="宋体"/>
                      <w:b/>
                      <w:szCs w:val="21"/>
                    </w:rPr>
                    <w:t>）</w:t>
                  </w:r>
                </w:p>
              </w:tc>
              <w:tc>
                <w:tcPr>
                  <w:tcW w:w="496" w:type="pct"/>
                  <w:tcBorders>
                    <w:top w:val="single" w:sz="4" w:space="0" w:color="auto"/>
                    <w:left w:val="single" w:sz="4" w:space="0" w:color="auto"/>
                    <w:bottom w:val="single" w:sz="4" w:space="0" w:color="auto"/>
                    <w:right w:val="nil"/>
                  </w:tcBorders>
                  <w:vAlign w:val="center"/>
                </w:tcPr>
                <w:p w:rsidR="00F14DA6" w:rsidRPr="000933A6" w:rsidRDefault="00F14DA6" w:rsidP="000C03B9">
                  <w:pPr>
                    <w:jc w:val="center"/>
                    <w:rPr>
                      <w:rFonts w:ascii="宋体" w:hAnsi="宋体"/>
                      <w:b/>
                      <w:szCs w:val="21"/>
                    </w:rPr>
                  </w:pPr>
                  <w:r w:rsidRPr="000933A6">
                    <w:rPr>
                      <w:rFonts w:ascii="宋体" w:hAnsi="宋体"/>
                      <w:b/>
                      <w:szCs w:val="21"/>
                    </w:rPr>
                    <w:t>占标率</w:t>
                  </w:r>
                </w:p>
                <w:p w:rsidR="00F14DA6" w:rsidRPr="000933A6" w:rsidRDefault="00F14DA6" w:rsidP="000C03B9">
                  <w:pPr>
                    <w:jc w:val="center"/>
                    <w:rPr>
                      <w:rFonts w:ascii="宋体" w:hAnsi="宋体"/>
                      <w:b/>
                      <w:szCs w:val="21"/>
                    </w:rPr>
                  </w:pPr>
                  <w:r w:rsidRPr="000933A6">
                    <w:rPr>
                      <w:rFonts w:ascii="宋体" w:hAnsi="宋体"/>
                      <w:b/>
                      <w:szCs w:val="21"/>
                    </w:rPr>
                    <w:t>（</w:t>
                  </w:r>
                  <w:r w:rsidRPr="000933A6">
                    <w:rPr>
                      <w:b/>
                      <w:szCs w:val="21"/>
                    </w:rPr>
                    <w:t>%</w:t>
                  </w:r>
                  <w:r w:rsidRPr="000933A6">
                    <w:rPr>
                      <w:rFonts w:ascii="宋体" w:hAnsi="宋体"/>
                      <w:b/>
                      <w:szCs w:val="21"/>
                    </w:rPr>
                    <w:t>）</w:t>
                  </w:r>
                </w:p>
              </w:tc>
            </w:tr>
            <w:tr w:rsidR="006B778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6B778B" w:rsidRPr="000933A6" w:rsidRDefault="006B778B" w:rsidP="000C03B9">
                  <w:pPr>
                    <w:jc w:val="center"/>
                    <w:rPr>
                      <w:szCs w:val="21"/>
                    </w:rPr>
                  </w:pPr>
                  <w:r w:rsidRPr="000933A6">
                    <w:rPr>
                      <w:szCs w:val="21"/>
                    </w:rPr>
                    <w:t>25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6B778B" w:rsidRDefault="006B778B" w:rsidP="009832E8">
                  <w:pPr>
                    <w:jc w:val="center"/>
                  </w:pPr>
                  <w:r>
                    <w:t>0.95</w:t>
                  </w:r>
                </w:p>
              </w:tc>
              <w:tc>
                <w:tcPr>
                  <w:tcW w:w="553"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0.21</w:t>
                  </w:r>
                </w:p>
              </w:tc>
              <w:tc>
                <w:tcPr>
                  <w:tcW w:w="759"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0.78</w:t>
                  </w:r>
                </w:p>
              </w:tc>
              <w:tc>
                <w:tcPr>
                  <w:tcW w:w="552"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0.17</w:t>
                  </w:r>
                </w:p>
              </w:tc>
              <w:tc>
                <w:tcPr>
                  <w:tcW w:w="691"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3.24</w:t>
                  </w:r>
                </w:p>
              </w:tc>
              <w:tc>
                <w:tcPr>
                  <w:tcW w:w="496"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0.72</w:t>
                  </w:r>
                </w:p>
              </w:tc>
            </w:tr>
            <w:tr w:rsidR="006B778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6B778B" w:rsidRPr="000933A6" w:rsidRDefault="006B778B" w:rsidP="000C03B9">
                  <w:pPr>
                    <w:jc w:val="center"/>
                    <w:rPr>
                      <w:szCs w:val="21"/>
                    </w:rPr>
                  </w:pPr>
                  <w:r w:rsidRPr="000933A6">
                    <w:rPr>
                      <w:szCs w:val="21"/>
                    </w:rPr>
                    <w:t>50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6B778B" w:rsidRDefault="006B778B" w:rsidP="009832E8">
                  <w:pPr>
                    <w:jc w:val="center"/>
                  </w:pPr>
                  <w:r>
                    <w:t>0.76</w:t>
                  </w:r>
                </w:p>
              </w:tc>
              <w:tc>
                <w:tcPr>
                  <w:tcW w:w="553"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0.17</w:t>
                  </w:r>
                </w:p>
              </w:tc>
              <w:tc>
                <w:tcPr>
                  <w:tcW w:w="759"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0.44</w:t>
                  </w:r>
                </w:p>
              </w:tc>
              <w:tc>
                <w:tcPr>
                  <w:tcW w:w="552"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0.1</w:t>
                  </w:r>
                </w:p>
              </w:tc>
              <w:tc>
                <w:tcPr>
                  <w:tcW w:w="691"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3.22</w:t>
                  </w:r>
                </w:p>
              </w:tc>
              <w:tc>
                <w:tcPr>
                  <w:tcW w:w="496"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0.72</w:t>
                  </w:r>
                </w:p>
              </w:tc>
            </w:tr>
            <w:tr w:rsidR="006B778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6B778B" w:rsidRPr="000933A6" w:rsidRDefault="006B778B" w:rsidP="000C03B9">
                  <w:pPr>
                    <w:jc w:val="center"/>
                    <w:rPr>
                      <w:szCs w:val="21"/>
                    </w:rPr>
                  </w:pPr>
                  <w:r w:rsidRPr="000933A6">
                    <w:rPr>
                      <w:szCs w:val="21"/>
                    </w:rPr>
                    <w:t>75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6B778B" w:rsidRDefault="006B778B" w:rsidP="009832E8">
                  <w:pPr>
                    <w:jc w:val="center"/>
                  </w:pPr>
                  <w:r>
                    <w:t>1.48</w:t>
                  </w:r>
                </w:p>
              </w:tc>
              <w:tc>
                <w:tcPr>
                  <w:tcW w:w="553"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0.33</w:t>
                  </w:r>
                </w:p>
              </w:tc>
              <w:tc>
                <w:tcPr>
                  <w:tcW w:w="759"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0.61</w:t>
                  </w:r>
                </w:p>
              </w:tc>
              <w:tc>
                <w:tcPr>
                  <w:tcW w:w="552"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0.14</w:t>
                  </w:r>
                </w:p>
              </w:tc>
              <w:tc>
                <w:tcPr>
                  <w:tcW w:w="691"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7.3</w:t>
                  </w:r>
                </w:p>
              </w:tc>
              <w:tc>
                <w:tcPr>
                  <w:tcW w:w="496"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1.62</w:t>
                  </w:r>
                </w:p>
              </w:tc>
            </w:tr>
            <w:tr w:rsidR="006B778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6B778B" w:rsidRPr="000933A6" w:rsidRDefault="006B778B" w:rsidP="000C03B9">
                  <w:pPr>
                    <w:jc w:val="center"/>
                    <w:rPr>
                      <w:szCs w:val="21"/>
                    </w:rPr>
                  </w:pPr>
                  <w:r w:rsidRPr="000933A6">
                    <w:rPr>
                      <w:szCs w:val="21"/>
                    </w:rPr>
                    <w:t>10</w:t>
                  </w:r>
                  <w:r>
                    <w:rPr>
                      <w:rFonts w:hint="eastAsia"/>
                      <w:szCs w:val="21"/>
                    </w:rPr>
                    <w:t>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6B778B" w:rsidRDefault="006B778B" w:rsidP="009832E8">
                  <w:pPr>
                    <w:jc w:val="center"/>
                  </w:pPr>
                  <w:r>
                    <w:t>1.39</w:t>
                  </w:r>
                </w:p>
              </w:tc>
              <w:tc>
                <w:tcPr>
                  <w:tcW w:w="553"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0.31</w:t>
                  </w:r>
                </w:p>
              </w:tc>
              <w:tc>
                <w:tcPr>
                  <w:tcW w:w="759"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0.57</w:t>
                  </w:r>
                </w:p>
              </w:tc>
              <w:tc>
                <w:tcPr>
                  <w:tcW w:w="552"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0.13</w:t>
                  </w:r>
                </w:p>
              </w:tc>
              <w:tc>
                <w:tcPr>
                  <w:tcW w:w="691"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6.85</w:t>
                  </w:r>
                </w:p>
              </w:tc>
              <w:tc>
                <w:tcPr>
                  <w:tcW w:w="496"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1.52</w:t>
                  </w:r>
                </w:p>
              </w:tc>
            </w:tr>
            <w:tr w:rsidR="006B778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6B778B" w:rsidRPr="000933A6" w:rsidRDefault="006B778B" w:rsidP="000C03B9">
                  <w:pPr>
                    <w:jc w:val="center"/>
                    <w:rPr>
                      <w:szCs w:val="21"/>
                    </w:rPr>
                  </w:pPr>
                  <w:r w:rsidRPr="000933A6">
                    <w:rPr>
                      <w:szCs w:val="21"/>
                    </w:rPr>
                    <w:t>125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6B778B" w:rsidRDefault="006B778B" w:rsidP="009832E8">
                  <w:pPr>
                    <w:jc w:val="center"/>
                  </w:pPr>
                  <w:r>
                    <w:t>1.06</w:t>
                  </w:r>
                </w:p>
              </w:tc>
              <w:tc>
                <w:tcPr>
                  <w:tcW w:w="553"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0.23</w:t>
                  </w:r>
                </w:p>
              </w:tc>
              <w:tc>
                <w:tcPr>
                  <w:tcW w:w="759"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0.44</w:t>
                  </w:r>
                </w:p>
              </w:tc>
              <w:tc>
                <w:tcPr>
                  <w:tcW w:w="552"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0.1</w:t>
                  </w:r>
                </w:p>
              </w:tc>
              <w:tc>
                <w:tcPr>
                  <w:tcW w:w="691"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5.2</w:t>
                  </w:r>
                </w:p>
              </w:tc>
              <w:tc>
                <w:tcPr>
                  <w:tcW w:w="496"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1.16</w:t>
                  </w:r>
                </w:p>
              </w:tc>
            </w:tr>
            <w:tr w:rsidR="006B778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6B778B" w:rsidRPr="000933A6" w:rsidRDefault="006B778B" w:rsidP="000C03B9">
                  <w:pPr>
                    <w:jc w:val="center"/>
                    <w:rPr>
                      <w:szCs w:val="21"/>
                    </w:rPr>
                  </w:pPr>
                  <w:r w:rsidRPr="000933A6">
                    <w:rPr>
                      <w:szCs w:val="21"/>
                    </w:rPr>
                    <w:t>150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6B778B" w:rsidRDefault="006B778B" w:rsidP="009832E8">
                  <w:pPr>
                    <w:jc w:val="center"/>
                  </w:pPr>
                  <w:r>
                    <w:t>1.01</w:t>
                  </w:r>
                </w:p>
              </w:tc>
              <w:tc>
                <w:tcPr>
                  <w:tcW w:w="553"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0.22</w:t>
                  </w:r>
                </w:p>
              </w:tc>
              <w:tc>
                <w:tcPr>
                  <w:tcW w:w="759"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0.42</w:t>
                  </w:r>
                </w:p>
              </w:tc>
              <w:tc>
                <w:tcPr>
                  <w:tcW w:w="552"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0.09</w:t>
                  </w:r>
                </w:p>
              </w:tc>
              <w:tc>
                <w:tcPr>
                  <w:tcW w:w="691"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4.99</w:t>
                  </w:r>
                </w:p>
              </w:tc>
              <w:tc>
                <w:tcPr>
                  <w:tcW w:w="496"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1.11</w:t>
                  </w:r>
                </w:p>
              </w:tc>
            </w:tr>
            <w:tr w:rsidR="006B778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6B778B" w:rsidRPr="000933A6" w:rsidRDefault="006B778B" w:rsidP="000C03B9">
                  <w:pPr>
                    <w:jc w:val="center"/>
                    <w:rPr>
                      <w:szCs w:val="21"/>
                    </w:rPr>
                  </w:pPr>
                  <w:r w:rsidRPr="000933A6">
                    <w:rPr>
                      <w:szCs w:val="21"/>
                    </w:rPr>
                    <w:t>175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6B778B" w:rsidRDefault="006B778B" w:rsidP="009832E8">
                  <w:pPr>
                    <w:jc w:val="center"/>
                  </w:pPr>
                  <w:r>
                    <w:t>1.18</w:t>
                  </w:r>
                </w:p>
              </w:tc>
              <w:tc>
                <w:tcPr>
                  <w:tcW w:w="553"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0.26</w:t>
                  </w:r>
                </w:p>
              </w:tc>
              <w:tc>
                <w:tcPr>
                  <w:tcW w:w="759"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0.49</w:t>
                  </w:r>
                </w:p>
              </w:tc>
              <w:tc>
                <w:tcPr>
                  <w:tcW w:w="552"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0.11</w:t>
                  </w:r>
                </w:p>
              </w:tc>
              <w:tc>
                <w:tcPr>
                  <w:tcW w:w="691"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5.82</w:t>
                  </w:r>
                </w:p>
              </w:tc>
              <w:tc>
                <w:tcPr>
                  <w:tcW w:w="496"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1.29</w:t>
                  </w:r>
                </w:p>
              </w:tc>
            </w:tr>
            <w:tr w:rsidR="006B778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6B778B" w:rsidRPr="000933A6" w:rsidRDefault="006B778B" w:rsidP="000C03B9">
                  <w:pPr>
                    <w:jc w:val="center"/>
                    <w:rPr>
                      <w:szCs w:val="21"/>
                    </w:rPr>
                  </w:pPr>
                  <w:r w:rsidRPr="000933A6">
                    <w:rPr>
                      <w:szCs w:val="21"/>
                    </w:rPr>
                    <w:t>200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6B778B" w:rsidRDefault="006B778B" w:rsidP="009832E8">
                  <w:pPr>
                    <w:jc w:val="center"/>
                  </w:pPr>
                  <w:r>
                    <w:t>1.18</w:t>
                  </w:r>
                </w:p>
              </w:tc>
              <w:tc>
                <w:tcPr>
                  <w:tcW w:w="553"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0.26</w:t>
                  </w:r>
                </w:p>
              </w:tc>
              <w:tc>
                <w:tcPr>
                  <w:tcW w:w="759"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0.49</w:t>
                  </w:r>
                </w:p>
              </w:tc>
              <w:tc>
                <w:tcPr>
                  <w:tcW w:w="552"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0.11</w:t>
                  </w:r>
                </w:p>
              </w:tc>
              <w:tc>
                <w:tcPr>
                  <w:tcW w:w="691"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5.82</w:t>
                  </w:r>
                </w:p>
              </w:tc>
              <w:tc>
                <w:tcPr>
                  <w:tcW w:w="496"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1.29</w:t>
                  </w:r>
                </w:p>
              </w:tc>
            </w:tr>
            <w:tr w:rsidR="006B778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6B778B" w:rsidRPr="000933A6" w:rsidRDefault="006B778B" w:rsidP="000C03B9">
                  <w:pPr>
                    <w:jc w:val="center"/>
                    <w:rPr>
                      <w:szCs w:val="21"/>
                    </w:rPr>
                  </w:pPr>
                  <w:r w:rsidRPr="000933A6">
                    <w:rPr>
                      <w:szCs w:val="21"/>
                    </w:rPr>
                    <w:t>225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6B778B" w:rsidRDefault="006B778B" w:rsidP="009832E8">
                  <w:pPr>
                    <w:jc w:val="center"/>
                  </w:pPr>
                  <w:r>
                    <w:t>1.13</w:t>
                  </w:r>
                </w:p>
              </w:tc>
              <w:tc>
                <w:tcPr>
                  <w:tcW w:w="553"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0.25</w:t>
                  </w:r>
                </w:p>
              </w:tc>
              <w:tc>
                <w:tcPr>
                  <w:tcW w:w="759"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0.47</w:t>
                  </w:r>
                </w:p>
              </w:tc>
              <w:tc>
                <w:tcPr>
                  <w:tcW w:w="552"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0.1</w:t>
                  </w:r>
                </w:p>
              </w:tc>
              <w:tc>
                <w:tcPr>
                  <w:tcW w:w="691"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5.56</w:t>
                  </w:r>
                </w:p>
              </w:tc>
              <w:tc>
                <w:tcPr>
                  <w:tcW w:w="496"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1.24</w:t>
                  </w:r>
                </w:p>
              </w:tc>
            </w:tr>
            <w:tr w:rsidR="006B778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6B778B" w:rsidRPr="000933A6" w:rsidRDefault="006B778B" w:rsidP="000C03B9">
                  <w:pPr>
                    <w:jc w:val="center"/>
                    <w:rPr>
                      <w:szCs w:val="21"/>
                    </w:rPr>
                  </w:pPr>
                  <w:r w:rsidRPr="000933A6">
                    <w:rPr>
                      <w:szCs w:val="21"/>
                    </w:rPr>
                    <w:t>250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6B778B" w:rsidRDefault="006B778B" w:rsidP="009832E8">
                  <w:pPr>
                    <w:jc w:val="center"/>
                  </w:pPr>
                  <w:r>
                    <w:t>1.07</w:t>
                  </w:r>
                </w:p>
              </w:tc>
              <w:tc>
                <w:tcPr>
                  <w:tcW w:w="553"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0.24</w:t>
                  </w:r>
                </w:p>
              </w:tc>
              <w:tc>
                <w:tcPr>
                  <w:tcW w:w="759"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0.44</w:t>
                  </w:r>
                </w:p>
              </w:tc>
              <w:tc>
                <w:tcPr>
                  <w:tcW w:w="552"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0.1</w:t>
                  </w:r>
                </w:p>
              </w:tc>
              <w:tc>
                <w:tcPr>
                  <w:tcW w:w="691"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5.26</w:t>
                  </w:r>
                </w:p>
              </w:tc>
              <w:tc>
                <w:tcPr>
                  <w:tcW w:w="496"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1.17</w:t>
                  </w:r>
                </w:p>
              </w:tc>
            </w:tr>
            <w:tr w:rsidR="006B778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6B778B" w:rsidRPr="000933A6" w:rsidRDefault="006B778B" w:rsidP="000C03B9">
                  <w:pPr>
                    <w:jc w:val="center"/>
                    <w:rPr>
                      <w:szCs w:val="21"/>
                    </w:rPr>
                  </w:pPr>
                  <w:r w:rsidRPr="000933A6">
                    <w:rPr>
                      <w:szCs w:val="21"/>
                    </w:rPr>
                    <w:t>275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6B778B" w:rsidRDefault="006B778B" w:rsidP="009832E8">
                  <w:pPr>
                    <w:jc w:val="center"/>
                  </w:pPr>
                  <w:r>
                    <w:t>1.0</w:t>
                  </w:r>
                </w:p>
              </w:tc>
              <w:tc>
                <w:tcPr>
                  <w:tcW w:w="553"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0.22</w:t>
                  </w:r>
                </w:p>
              </w:tc>
              <w:tc>
                <w:tcPr>
                  <w:tcW w:w="759"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0.41</w:t>
                  </w:r>
                </w:p>
              </w:tc>
              <w:tc>
                <w:tcPr>
                  <w:tcW w:w="552"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0.09</w:t>
                  </w:r>
                </w:p>
              </w:tc>
              <w:tc>
                <w:tcPr>
                  <w:tcW w:w="691"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4.94</w:t>
                  </w:r>
                </w:p>
              </w:tc>
              <w:tc>
                <w:tcPr>
                  <w:tcW w:w="496"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1.1</w:t>
                  </w:r>
                </w:p>
              </w:tc>
            </w:tr>
            <w:tr w:rsidR="006B778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6B778B" w:rsidRPr="000933A6" w:rsidRDefault="006B778B" w:rsidP="000C03B9">
                  <w:pPr>
                    <w:jc w:val="center"/>
                    <w:rPr>
                      <w:szCs w:val="21"/>
                    </w:rPr>
                  </w:pPr>
                  <w:r w:rsidRPr="000933A6">
                    <w:rPr>
                      <w:szCs w:val="21"/>
                    </w:rPr>
                    <w:t>300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6B778B" w:rsidRDefault="006B778B" w:rsidP="009832E8">
                  <w:pPr>
                    <w:jc w:val="center"/>
                  </w:pPr>
                  <w:r>
                    <w:t>0.94</w:t>
                  </w:r>
                </w:p>
              </w:tc>
              <w:tc>
                <w:tcPr>
                  <w:tcW w:w="553"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0.21</w:t>
                  </w:r>
                </w:p>
              </w:tc>
              <w:tc>
                <w:tcPr>
                  <w:tcW w:w="759"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0.39</w:t>
                  </w:r>
                </w:p>
              </w:tc>
              <w:tc>
                <w:tcPr>
                  <w:tcW w:w="552"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0.09</w:t>
                  </w:r>
                </w:p>
              </w:tc>
              <w:tc>
                <w:tcPr>
                  <w:tcW w:w="691"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4.63</w:t>
                  </w:r>
                </w:p>
              </w:tc>
              <w:tc>
                <w:tcPr>
                  <w:tcW w:w="496"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1.03</w:t>
                  </w:r>
                </w:p>
              </w:tc>
            </w:tr>
            <w:tr w:rsidR="006B778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6B778B" w:rsidRPr="000933A6" w:rsidRDefault="006B778B" w:rsidP="000C03B9">
                  <w:pPr>
                    <w:jc w:val="center"/>
                    <w:rPr>
                      <w:szCs w:val="21"/>
                    </w:rPr>
                  </w:pPr>
                  <w:r w:rsidRPr="000933A6">
                    <w:rPr>
                      <w:szCs w:val="21"/>
                    </w:rPr>
                    <w:t>325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6B778B" w:rsidRDefault="006B778B" w:rsidP="009832E8">
                  <w:pPr>
                    <w:jc w:val="center"/>
                  </w:pPr>
                  <w:r>
                    <w:t>0.88</w:t>
                  </w:r>
                </w:p>
              </w:tc>
              <w:tc>
                <w:tcPr>
                  <w:tcW w:w="553"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0.2</w:t>
                  </w:r>
                </w:p>
              </w:tc>
              <w:tc>
                <w:tcPr>
                  <w:tcW w:w="759"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0.36</w:t>
                  </w:r>
                </w:p>
              </w:tc>
              <w:tc>
                <w:tcPr>
                  <w:tcW w:w="552"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0.08</w:t>
                  </w:r>
                </w:p>
              </w:tc>
              <w:tc>
                <w:tcPr>
                  <w:tcW w:w="691"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4.34</w:t>
                  </w:r>
                </w:p>
              </w:tc>
              <w:tc>
                <w:tcPr>
                  <w:tcW w:w="496"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0.96</w:t>
                  </w:r>
                </w:p>
              </w:tc>
            </w:tr>
            <w:tr w:rsidR="006B778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6B778B" w:rsidRPr="000933A6" w:rsidRDefault="006B778B" w:rsidP="000C03B9">
                  <w:pPr>
                    <w:jc w:val="center"/>
                    <w:rPr>
                      <w:szCs w:val="21"/>
                    </w:rPr>
                  </w:pPr>
                  <w:r w:rsidRPr="000933A6">
                    <w:rPr>
                      <w:szCs w:val="21"/>
                    </w:rPr>
                    <w:t>350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6B778B" w:rsidRDefault="006B778B" w:rsidP="009832E8">
                  <w:pPr>
                    <w:jc w:val="center"/>
                  </w:pPr>
                  <w:r>
                    <w:t>0.83</w:t>
                  </w:r>
                </w:p>
              </w:tc>
              <w:tc>
                <w:tcPr>
                  <w:tcW w:w="553"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0.18</w:t>
                  </w:r>
                </w:p>
              </w:tc>
              <w:tc>
                <w:tcPr>
                  <w:tcW w:w="759"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0.34</w:t>
                  </w:r>
                </w:p>
              </w:tc>
              <w:tc>
                <w:tcPr>
                  <w:tcW w:w="552"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0.08</w:t>
                  </w:r>
                </w:p>
              </w:tc>
              <w:tc>
                <w:tcPr>
                  <w:tcW w:w="691"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4.07</w:t>
                  </w:r>
                </w:p>
              </w:tc>
              <w:tc>
                <w:tcPr>
                  <w:tcW w:w="496"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0.9</w:t>
                  </w:r>
                </w:p>
              </w:tc>
            </w:tr>
            <w:tr w:rsidR="006B778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6B778B" w:rsidRPr="000933A6" w:rsidRDefault="006B778B" w:rsidP="000C03B9">
                  <w:pPr>
                    <w:jc w:val="center"/>
                    <w:rPr>
                      <w:szCs w:val="21"/>
                    </w:rPr>
                  </w:pPr>
                  <w:r w:rsidRPr="000933A6">
                    <w:rPr>
                      <w:szCs w:val="21"/>
                    </w:rPr>
                    <w:t>375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6B778B" w:rsidRDefault="006B778B" w:rsidP="009832E8">
                  <w:pPr>
                    <w:jc w:val="center"/>
                  </w:pPr>
                  <w:r>
                    <w:t>0.77</w:t>
                  </w:r>
                </w:p>
              </w:tc>
              <w:tc>
                <w:tcPr>
                  <w:tcW w:w="553"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0.17</w:t>
                  </w:r>
                </w:p>
              </w:tc>
              <w:tc>
                <w:tcPr>
                  <w:tcW w:w="759"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0.32</w:t>
                  </w:r>
                </w:p>
              </w:tc>
              <w:tc>
                <w:tcPr>
                  <w:tcW w:w="552"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0.07</w:t>
                  </w:r>
                </w:p>
              </w:tc>
              <w:tc>
                <w:tcPr>
                  <w:tcW w:w="691"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3.82</w:t>
                  </w:r>
                </w:p>
              </w:tc>
              <w:tc>
                <w:tcPr>
                  <w:tcW w:w="496"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0.85</w:t>
                  </w:r>
                </w:p>
              </w:tc>
            </w:tr>
            <w:tr w:rsidR="006B778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6B778B" w:rsidRPr="000933A6" w:rsidRDefault="006B778B" w:rsidP="000C03B9">
                  <w:pPr>
                    <w:jc w:val="center"/>
                    <w:rPr>
                      <w:szCs w:val="21"/>
                    </w:rPr>
                  </w:pPr>
                  <w:r w:rsidRPr="000933A6">
                    <w:rPr>
                      <w:szCs w:val="21"/>
                    </w:rPr>
                    <w:t>400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6B778B" w:rsidRDefault="006B778B" w:rsidP="009832E8">
                  <w:pPr>
                    <w:jc w:val="center"/>
                  </w:pPr>
                  <w:r>
                    <w:t>0.73</w:t>
                  </w:r>
                </w:p>
              </w:tc>
              <w:tc>
                <w:tcPr>
                  <w:tcW w:w="553"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0.16</w:t>
                  </w:r>
                </w:p>
              </w:tc>
              <w:tc>
                <w:tcPr>
                  <w:tcW w:w="759"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0.3</w:t>
                  </w:r>
                </w:p>
              </w:tc>
              <w:tc>
                <w:tcPr>
                  <w:tcW w:w="552"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0.07</w:t>
                  </w:r>
                </w:p>
              </w:tc>
              <w:tc>
                <w:tcPr>
                  <w:tcW w:w="691"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3.59</w:t>
                  </w:r>
                </w:p>
              </w:tc>
              <w:tc>
                <w:tcPr>
                  <w:tcW w:w="496"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0.8</w:t>
                  </w:r>
                </w:p>
              </w:tc>
            </w:tr>
            <w:tr w:rsidR="006B778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6B778B" w:rsidRPr="000933A6" w:rsidRDefault="006B778B" w:rsidP="000C03B9">
                  <w:pPr>
                    <w:jc w:val="center"/>
                    <w:rPr>
                      <w:szCs w:val="21"/>
                    </w:rPr>
                  </w:pPr>
                  <w:r w:rsidRPr="000933A6">
                    <w:rPr>
                      <w:szCs w:val="21"/>
                    </w:rPr>
                    <w:t>425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6B778B" w:rsidRDefault="006B778B" w:rsidP="009832E8">
                  <w:pPr>
                    <w:jc w:val="center"/>
                  </w:pPr>
                  <w:r>
                    <w:t>0.68</w:t>
                  </w:r>
                </w:p>
              </w:tc>
              <w:tc>
                <w:tcPr>
                  <w:tcW w:w="553"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0.15</w:t>
                  </w:r>
                </w:p>
              </w:tc>
              <w:tc>
                <w:tcPr>
                  <w:tcW w:w="759"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0.28</w:t>
                  </w:r>
                </w:p>
              </w:tc>
              <w:tc>
                <w:tcPr>
                  <w:tcW w:w="552"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0.06</w:t>
                  </w:r>
                </w:p>
              </w:tc>
              <w:tc>
                <w:tcPr>
                  <w:tcW w:w="691"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3.38</w:t>
                  </w:r>
                </w:p>
              </w:tc>
              <w:tc>
                <w:tcPr>
                  <w:tcW w:w="496"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0.75</w:t>
                  </w:r>
                </w:p>
              </w:tc>
            </w:tr>
            <w:tr w:rsidR="006B778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6B778B" w:rsidRPr="000933A6" w:rsidRDefault="006B778B" w:rsidP="000C03B9">
                  <w:pPr>
                    <w:jc w:val="center"/>
                    <w:rPr>
                      <w:szCs w:val="21"/>
                    </w:rPr>
                  </w:pPr>
                  <w:r w:rsidRPr="000933A6">
                    <w:rPr>
                      <w:szCs w:val="21"/>
                    </w:rPr>
                    <w:t>450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6B778B" w:rsidRDefault="006B778B" w:rsidP="009832E8">
                  <w:pPr>
                    <w:jc w:val="center"/>
                  </w:pPr>
                  <w:r>
                    <w:t>0.65</w:t>
                  </w:r>
                </w:p>
              </w:tc>
              <w:tc>
                <w:tcPr>
                  <w:tcW w:w="553"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0.14</w:t>
                  </w:r>
                </w:p>
              </w:tc>
              <w:tc>
                <w:tcPr>
                  <w:tcW w:w="759"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0.27</w:t>
                  </w:r>
                </w:p>
              </w:tc>
              <w:tc>
                <w:tcPr>
                  <w:tcW w:w="552"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0.06</w:t>
                  </w:r>
                </w:p>
              </w:tc>
              <w:tc>
                <w:tcPr>
                  <w:tcW w:w="691"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3.18</w:t>
                  </w:r>
                </w:p>
              </w:tc>
              <w:tc>
                <w:tcPr>
                  <w:tcW w:w="496"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0.71</w:t>
                  </w:r>
                </w:p>
              </w:tc>
            </w:tr>
            <w:tr w:rsidR="006B778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6B778B" w:rsidRPr="000933A6" w:rsidRDefault="006B778B" w:rsidP="000C03B9">
                  <w:pPr>
                    <w:jc w:val="center"/>
                    <w:rPr>
                      <w:szCs w:val="21"/>
                    </w:rPr>
                  </w:pPr>
                  <w:r w:rsidRPr="000933A6">
                    <w:rPr>
                      <w:szCs w:val="21"/>
                    </w:rPr>
                    <w:t>475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6B778B" w:rsidRDefault="006B778B" w:rsidP="009832E8">
                  <w:pPr>
                    <w:jc w:val="center"/>
                  </w:pPr>
                  <w:r>
                    <w:t>0.61</w:t>
                  </w:r>
                </w:p>
              </w:tc>
              <w:tc>
                <w:tcPr>
                  <w:tcW w:w="553"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0.14</w:t>
                  </w:r>
                </w:p>
              </w:tc>
              <w:tc>
                <w:tcPr>
                  <w:tcW w:w="759"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0.25</w:t>
                  </w:r>
                </w:p>
              </w:tc>
              <w:tc>
                <w:tcPr>
                  <w:tcW w:w="552"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0.06</w:t>
                  </w:r>
                </w:p>
              </w:tc>
              <w:tc>
                <w:tcPr>
                  <w:tcW w:w="691"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3.0</w:t>
                  </w:r>
                </w:p>
              </w:tc>
              <w:tc>
                <w:tcPr>
                  <w:tcW w:w="496"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0.67</w:t>
                  </w:r>
                </w:p>
              </w:tc>
            </w:tr>
            <w:tr w:rsidR="006B778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6B778B" w:rsidRPr="000933A6" w:rsidRDefault="006B778B" w:rsidP="000C03B9">
                  <w:pPr>
                    <w:jc w:val="center"/>
                    <w:rPr>
                      <w:szCs w:val="21"/>
                    </w:rPr>
                  </w:pPr>
                  <w:r w:rsidRPr="000933A6">
                    <w:rPr>
                      <w:szCs w:val="21"/>
                    </w:rPr>
                    <w:t>500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6B778B" w:rsidRDefault="006B778B" w:rsidP="009832E8">
                  <w:pPr>
                    <w:jc w:val="center"/>
                  </w:pPr>
                  <w:r>
                    <w:t>0.58</w:t>
                  </w:r>
                </w:p>
              </w:tc>
              <w:tc>
                <w:tcPr>
                  <w:tcW w:w="553"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0.13</w:t>
                  </w:r>
                </w:p>
              </w:tc>
              <w:tc>
                <w:tcPr>
                  <w:tcW w:w="759"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0.24</w:t>
                  </w:r>
                </w:p>
              </w:tc>
              <w:tc>
                <w:tcPr>
                  <w:tcW w:w="552"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0.05</w:t>
                  </w:r>
                </w:p>
              </w:tc>
              <w:tc>
                <w:tcPr>
                  <w:tcW w:w="691"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2.84</w:t>
                  </w:r>
                </w:p>
              </w:tc>
              <w:tc>
                <w:tcPr>
                  <w:tcW w:w="496"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0.63</w:t>
                  </w:r>
                </w:p>
              </w:tc>
            </w:tr>
            <w:tr w:rsidR="006B778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6B778B" w:rsidRPr="000933A6" w:rsidRDefault="006B778B" w:rsidP="000C03B9">
                  <w:pPr>
                    <w:jc w:val="center"/>
                    <w:rPr>
                      <w:szCs w:val="21"/>
                    </w:rPr>
                  </w:pPr>
                  <w:r w:rsidRPr="000933A6">
                    <w:rPr>
                      <w:szCs w:val="21"/>
                    </w:rPr>
                    <w:t>525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6B778B" w:rsidRDefault="006B778B" w:rsidP="009832E8">
                  <w:pPr>
                    <w:jc w:val="center"/>
                  </w:pPr>
                  <w:r>
                    <w:t>0.55</w:t>
                  </w:r>
                </w:p>
              </w:tc>
              <w:tc>
                <w:tcPr>
                  <w:tcW w:w="553"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0.12</w:t>
                  </w:r>
                </w:p>
              </w:tc>
              <w:tc>
                <w:tcPr>
                  <w:tcW w:w="759"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0.23</w:t>
                  </w:r>
                </w:p>
              </w:tc>
              <w:tc>
                <w:tcPr>
                  <w:tcW w:w="552"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0.05</w:t>
                  </w:r>
                </w:p>
              </w:tc>
              <w:tc>
                <w:tcPr>
                  <w:tcW w:w="691"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2.69</w:t>
                  </w:r>
                </w:p>
              </w:tc>
              <w:tc>
                <w:tcPr>
                  <w:tcW w:w="496"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0.6</w:t>
                  </w:r>
                </w:p>
              </w:tc>
            </w:tr>
            <w:tr w:rsidR="006B778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6B778B" w:rsidRPr="000933A6" w:rsidRDefault="006B778B" w:rsidP="000C03B9">
                  <w:pPr>
                    <w:jc w:val="center"/>
                    <w:rPr>
                      <w:szCs w:val="21"/>
                    </w:rPr>
                  </w:pPr>
                  <w:r w:rsidRPr="000933A6">
                    <w:rPr>
                      <w:szCs w:val="21"/>
                    </w:rPr>
                    <w:t>550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6B778B" w:rsidRDefault="006B778B" w:rsidP="009832E8">
                  <w:pPr>
                    <w:jc w:val="center"/>
                  </w:pPr>
                  <w:r>
                    <w:t>0.52</w:t>
                  </w:r>
                </w:p>
              </w:tc>
              <w:tc>
                <w:tcPr>
                  <w:tcW w:w="553"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0.12</w:t>
                  </w:r>
                </w:p>
              </w:tc>
              <w:tc>
                <w:tcPr>
                  <w:tcW w:w="759"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0.21</w:t>
                  </w:r>
                </w:p>
              </w:tc>
              <w:tc>
                <w:tcPr>
                  <w:tcW w:w="552"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0.05</w:t>
                  </w:r>
                </w:p>
              </w:tc>
              <w:tc>
                <w:tcPr>
                  <w:tcW w:w="691"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2.56</w:t>
                  </w:r>
                </w:p>
              </w:tc>
              <w:tc>
                <w:tcPr>
                  <w:tcW w:w="496"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0.57</w:t>
                  </w:r>
                </w:p>
              </w:tc>
            </w:tr>
            <w:tr w:rsidR="006B778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6B778B" w:rsidRPr="000933A6" w:rsidRDefault="006B778B" w:rsidP="000C03B9">
                  <w:pPr>
                    <w:jc w:val="center"/>
                    <w:rPr>
                      <w:szCs w:val="21"/>
                    </w:rPr>
                  </w:pPr>
                  <w:r w:rsidRPr="000933A6">
                    <w:rPr>
                      <w:szCs w:val="21"/>
                    </w:rPr>
                    <w:t>575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6B778B" w:rsidRDefault="006B778B" w:rsidP="009832E8">
                  <w:pPr>
                    <w:jc w:val="center"/>
                  </w:pPr>
                  <w:r>
                    <w:t>0.49</w:t>
                  </w:r>
                </w:p>
              </w:tc>
              <w:tc>
                <w:tcPr>
                  <w:tcW w:w="553"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0.11</w:t>
                  </w:r>
                </w:p>
              </w:tc>
              <w:tc>
                <w:tcPr>
                  <w:tcW w:w="759"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0.2</w:t>
                  </w:r>
                </w:p>
              </w:tc>
              <w:tc>
                <w:tcPr>
                  <w:tcW w:w="552"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0.05</w:t>
                  </w:r>
                </w:p>
              </w:tc>
              <w:tc>
                <w:tcPr>
                  <w:tcW w:w="691"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2.43</w:t>
                  </w:r>
                </w:p>
              </w:tc>
              <w:tc>
                <w:tcPr>
                  <w:tcW w:w="496"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0.54</w:t>
                  </w:r>
                </w:p>
              </w:tc>
            </w:tr>
            <w:tr w:rsidR="006B778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6B778B" w:rsidRPr="000933A6" w:rsidRDefault="006B778B" w:rsidP="000C03B9">
                  <w:pPr>
                    <w:jc w:val="center"/>
                    <w:rPr>
                      <w:szCs w:val="21"/>
                    </w:rPr>
                  </w:pPr>
                  <w:r w:rsidRPr="000933A6">
                    <w:rPr>
                      <w:szCs w:val="21"/>
                    </w:rPr>
                    <w:t>600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6B778B" w:rsidRDefault="006B778B" w:rsidP="009832E8">
                  <w:pPr>
                    <w:jc w:val="center"/>
                  </w:pPr>
                  <w:r>
                    <w:t>0.47</w:t>
                  </w:r>
                </w:p>
              </w:tc>
              <w:tc>
                <w:tcPr>
                  <w:tcW w:w="553"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0.1</w:t>
                  </w:r>
                </w:p>
              </w:tc>
              <w:tc>
                <w:tcPr>
                  <w:tcW w:w="759"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0.19</w:t>
                  </w:r>
                </w:p>
              </w:tc>
              <w:tc>
                <w:tcPr>
                  <w:tcW w:w="552"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0.04</w:t>
                  </w:r>
                </w:p>
              </w:tc>
              <w:tc>
                <w:tcPr>
                  <w:tcW w:w="691"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2.31</w:t>
                  </w:r>
                </w:p>
              </w:tc>
              <w:tc>
                <w:tcPr>
                  <w:tcW w:w="496"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0.51</w:t>
                  </w:r>
                </w:p>
              </w:tc>
            </w:tr>
            <w:tr w:rsidR="006B778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6B778B" w:rsidRPr="000933A6" w:rsidRDefault="006B778B" w:rsidP="000C03B9">
                  <w:pPr>
                    <w:jc w:val="center"/>
                    <w:rPr>
                      <w:szCs w:val="21"/>
                    </w:rPr>
                  </w:pPr>
                  <w:r w:rsidRPr="000933A6">
                    <w:rPr>
                      <w:szCs w:val="21"/>
                    </w:rPr>
                    <w:t>625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6B778B" w:rsidRDefault="006B778B" w:rsidP="009832E8">
                  <w:pPr>
                    <w:jc w:val="center"/>
                  </w:pPr>
                  <w:r>
                    <w:t>0.45</w:t>
                  </w:r>
                </w:p>
              </w:tc>
              <w:tc>
                <w:tcPr>
                  <w:tcW w:w="553"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0.1</w:t>
                  </w:r>
                </w:p>
              </w:tc>
              <w:tc>
                <w:tcPr>
                  <w:tcW w:w="759"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0.18</w:t>
                  </w:r>
                </w:p>
              </w:tc>
              <w:tc>
                <w:tcPr>
                  <w:tcW w:w="552"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0.04</w:t>
                  </w:r>
                </w:p>
              </w:tc>
              <w:tc>
                <w:tcPr>
                  <w:tcW w:w="691"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2.21</w:t>
                  </w:r>
                </w:p>
              </w:tc>
              <w:tc>
                <w:tcPr>
                  <w:tcW w:w="496"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0.49</w:t>
                  </w:r>
                </w:p>
              </w:tc>
            </w:tr>
            <w:tr w:rsidR="006B778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6B778B" w:rsidRPr="000933A6" w:rsidRDefault="006B778B" w:rsidP="000C03B9">
                  <w:pPr>
                    <w:jc w:val="center"/>
                    <w:rPr>
                      <w:szCs w:val="21"/>
                    </w:rPr>
                  </w:pPr>
                  <w:r w:rsidRPr="000933A6">
                    <w:rPr>
                      <w:szCs w:val="21"/>
                    </w:rPr>
                    <w:t>650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6B778B" w:rsidRDefault="006B778B" w:rsidP="009832E8">
                  <w:pPr>
                    <w:jc w:val="center"/>
                  </w:pPr>
                  <w:r>
                    <w:t>0.43</w:t>
                  </w:r>
                </w:p>
              </w:tc>
              <w:tc>
                <w:tcPr>
                  <w:tcW w:w="553"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0.09</w:t>
                  </w:r>
                </w:p>
              </w:tc>
              <w:tc>
                <w:tcPr>
                  <w:tcW w:w="759"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0.18</w:t>
                  </w:r>
                </w:p>
              </w:tc>
              <w:tc>
                <w:tcPr>
                  <w:tcW w:w="552"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0.04</w:t>
                  </w:r>
                </w:p>
              </w:tc>
              <w:tc>
                <w:tcPr>
                  <w:tcW w:w="691"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2.11</w:t>
                  </w:r>
                </w:p>
              </w:tc>
              <w:tc>
                <w:tcPr>
                  <w:tcW w:w="496"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0.47</w:t>
                  </w:r>
                </w:p>
              </w:tc>
            </w:tr>
            <w:tr w:rsidR="006B778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6B778B" w:rsidRPr="000933A6" w:rsidRDefault="006B778B" w:rsidP="000C03B9">
                  <w:pPr>
                    <w:jc w:val="center"/>
                    <w:rPr>
                      <w:szCs w:val="21"/>
                    </w:rPr>
                  </w:pPr>
                  <w:r w:rsidRPr="000933A6">
                    <w:rPr>
                      <w:szCs w:val="21"/>
                    </w:rPr>
                    <w:t>675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6B778B" w:rsidRDefault="006B778B" w:rsidP="009832E8">
                  <w:pPr>
                    <w:jc w:val="center"/>
                  </w:pPr>
                  <w:r>
                    <w:t>0.41</w:t>
                  </w:r>
                </w:p>
              </w:tc>
              <w:tc>
                <w:tcPr>
                  <w:tcW w:w="553"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0.09</w:t>
                  </w:r>
                </w:p>
              </w:tc>
              <w:tc>
                <w:tcPr>
                  <w:tcW w:w="759"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0.17</w:t>
                  </w:r>
                </w:p>
              </w:tc>
              <w:tc>
                <w:tcPr>
                  <w:tcW w:w="552"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0.04</w:t>
                  </w:r>
                </w:p>
              </w:tc>
              <w:tc>
                <w:tcPr>
                  <w:tcW w:w="691"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2.01</w:t>
                  </w:r>
                </w:p>
              </w:tc>
              <w:tc>
                <w:tcPr>
                  <w:tcW w:w="496"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0.45</w:t>
                  </w:r>
                </w:p>
              </w:tc>
            </w:tr>
            <w:tr w:rsidR="006B778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6B778B" w:rsidRPr="000933A6" w:rsidRDefault="006B778B" w:rsidP="000C03B9">
                  <w:pPr>
                    <w:jc w:val="center"/>
                    <w:rPr>
                      <w:szCs w:val="21"/>
                    </w:rPr>
                  </w:pPr>
                  <w:r w:rsidRPr="000933A6">
                    <w:rPr>
                      <w:szCs w:val="21"/>
                    </w:rPr>
                    <w:t>700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6B778B" w:rsidRDefault="006B778B" w:rsidP="009832E8">
                  <w:pPr>
                    <w:jc w:val="center"/>
                  </w:pPr>
                  <w:r>
                    <w:t>0.39</w:t>
                  </w:r>
                </w:p>
              </w:tc>
              <w:tc>
                <w:tcPr>
                  <w:tcW w:w="553"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0.09</w:t>
                  </w:r>
                </w:p>
              </w:tc>
              <w:tc>
                <w:tcPr>
                  <w:tcW w:w="759"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0.16</w:t>
                  </w:r>
                </w:p>
              </w:tc>
              <w:tc>
                <w:tcPr>
                  <w:tcW w:w="552"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0.04</w:t>
                  </w:r>
                </w:p>
              </w:tc>
              <w:tc>
                <w:tcPr>
                  <w:tcW w:w="691"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1.93</w:t>
                  </w:r>
                </w:p>
              </w:tc>
              <w:tc>
                <w:tcPr>
                  <w:tcW w:w="496"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0.43</w:t>
                  </w:r>
                </w:p>
              </w:tc>
            </w:tr>
            <w:tr w:rsidR="006B778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6B778B" w:rsidRPr="000933A6" w:rsidRDefault="006B778B" w:rsidP="000C03B9">
                  <w:pPr>
                    <w:jc w:val="center"/>
                    <w:rPr>
                      <w:szCs w:val="21"/>
                    </w:rPr>
                  </w:pPr>
                  <w:r w:rsidRPr="000933A6">
                    <w:rPr>
                      <w:szCs w:val="21"/>
                    </w:rPr>
                    <w:t>725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6B778B" w:rsidRDefault="006B778B" w:rsidP="009832E8">
                  <w:pPr>
                    <w:jc w:val="center"/>
                  </w:pPr>
                  <w:r>
                    <w:t>0.37</w:t>
                  </w:r>
                </w:p>
              </w:tc>
              <w:tc>
                <w:tcPr>
                  <w:tcW w:w="553"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0.08</w:t>
                  </w:r>
                </w:p>
              </w:tc>
              <w:tc>
                <w:tcPr>
                  <w:tcW w:w="759"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0.15</w:t>
                  </w:r>
                </w:p>
              </w:tc>
              <w:tc>
                <w:tcPr>
                  <w:tcW w:w="552"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0.03</w:t>
                  </w:r>
                </w:p>
              </w:tc>
              <w:tc>
                <w:tcPr>
                  <w:tcW w:w="691"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1.85</w:t>
                  </w:r>
                </w:p>
              </w:tc>
              <w:tc>
                <w:tcPr>
                  <w:tcW w:w="496"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0.41</w:t>
                  </w:r>
                </w:p>
              </w:tc>
            </w:tr>
            <w:tr w:rsidR="006B778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6B778B" w:rsidRPr="000933A6" w:rsidRDefault="006B778B" w:rsidP="000C03B9">
                  <w:pPr>
                    <w:jc w:val="center"/>
                    <w:rPr>
                      <w:szCs w:val="21"/>
                    </w:rPr>
                  </w:pPr>
                  <w:r w:rsidRPr="000933A6">
                    <w:rPr>
                      <w:szCs w:val="21"/>
                    </w:rPr>
                    <w:t>750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6B778B" w:rsidRDefault="006B778B" w:rsidP="009832E8">
                  <w:pPr>
                    <w:jc w:val="center"/>
                  </w:pPr>
                  <w:r>
                    <w:t>0.36</w:t>
                  </w:r>
                </w:p>
              </w:tc>
              <w:tc>
                <w:tcPr>
                  <w:tcW w:w="553"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0.08</w:t>
                  </w:r>
                </w:p>
              </w:tc>
              <w:tc>
                <w:tcPr>
                  <w:tcW w:w="759"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0.15</w:t>
                  </w:r>
                </w:p>
              </w:tc>
              <w:tc>
                <w:tcPr>
                  <w:tcW w:w="552"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0.03</w:t>
                  </w:r>
                </w:p>
              </w:tc>
              <w:tc>
                <w:tcPr>
                  <w:tcW w:w="691"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1.77</w:t>
                  </w:r>
                </w:p>
              </w:tc>
              <w:tc>
                <w:tcPr>
                  <w:tcW w:w="496"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0.39</w:t>
                  </w:r>
                </w:p>
              </w:tc>
            </w:tr>
            <w:tr w:rsidR="006B778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6B778B" w:rsidRPr="000933A6" w:rsidRDefault="006B778B" w:rsidP="000C03B9">
                  <w:pPr>
                    <w:jc w:val="center"/>
                    <w:rPr>
                      <w:szCs w:val="21"/>
                    </w:rPr>
                  </w:pPr>
                  <w:r w:rsidRPr="000933A6">
                    <w:rPr>
                      <w:szCs w:val="21"/>
                    </w:rPr>
                    <w:t>775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6B778B" w:rsidRDefault="006B778B" w:rsidP="009832E8">
                  <w:pPr>
                    <w:jc w:val="center"/>
                  </w:pPr>
                  <w:r>
                    <w:t>0.35</w:t>
                  </w:r>
                </w:p>
              </w:tc>
              <w:tc>
                <w:tcPr>
                  <w:tcW w:w="553"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0.08</w:t>
                  </w:r>
                </w:p>
              </w:tc>
              <w:tc>
                <w:tcPr>
                  <w:tcW w:w="759"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0.14</w:t>
                  </w:r>
                </w:p>
              </w:tc>
              <w:tc>
                <w:tcPr>
                  <w:tcW w:w="552"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0.03</w:t>
                  </w:r>
                </w:p>
              </w:tc>
              <w:tc>
                <w:tcPr>
                  <w:tcW w:w="691"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1.7</w:t>
                  </w:r>
                </w:p>
              </w:tc>
              <w:tc>
                <w:tcPr>
                  <w:tcW w:w="496"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0.38</w:t>
                  </w:r>
                </w:p>
              </w:tc>
            </w:tr>
            <w:tr w:rsidR="006B778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6B778B" w:rsidRPr="000933A6" w:rsidRDefault="006B778B" w:rsidP="000C03B9">
                  <w:pPr>
                    <w:jc w:val="center"/>
                    <w:rPr>
                      <w:szCs w:val="21"/>
                    </w:rPr>
                  </w:pPr>
                  <w:r w:rsidRPr="000933A6">
                    <w:rPr>
                      <w:szCs w:val="21"/>
                    </w:rPr>
                    <w:t>800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6B778B" w:rsidRDefault="006B778B" w:rsidP="009832E8">
                  <w:pPr>
                    <w:jc w:val="center"/>
                  </w:pPr>
                  <w:r>
                    <w:t>0.33</w:t>
                  </w:r>
                </w:p>
              </w:tc>
              <w:tc>
                <w:tcPr>
                  <w:tcW w:w="553"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0.07</w:t>
                  </w:r>
                </w:p>
              </w:tc>
              <w:tc>
                <w:tcPr>
                  <w:tcW w:w="759"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0.14</w:t>
                  </w:r>
                </w:p>
              </w:tc>
              <w:tc>
                <w:tcPr>
                  <w:tcW w:w="552"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0.03</w:t>
                  </w:r>
                </w:p>
              </w:tc>
              <w:tc>
                <w:tcPr>
                  <w:tcW w:w="691"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1.64</w:t>
                  </w:r>
                </w:p>
              </w:tc>
              <w:tc>
                <w:tcPr>
                  <w:tcW w:w="496"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0.36</w:t>
                  </w:r>
                </w:p>
              </w:tc>
            </w:tr>
            <w:tr w:rsidR="006B778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6B778B" w:rsidRPr="000933A6" w:rsidRDefault="006B778B" w:rsidP="000C03B9">
                  <w:pPr>
                    <w:jc w:val="center"/>
                    <w:rPr>
                      <w:szCs w:val="21"/>
                    </w:rPr>
                  </w:pPr>
                  <w:r w:rsidRPr="000933A6">
                    <w:rPr>
                      <w:szCs w:val="21"/>
                    </w:rPr>
                    <w:lastRenderedPageBreak/>
                    <w:t>825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6B778B" w:rsidRDefault="006B778B" w:rsidP="009832E8">
                  <w:pPr>
                    <w:jc w:val="center"/>
                  </w:pPr>
                  <w:r>
                    <w:t>0.32</w:t>
                  </w:r>
                </w:p>
              </w:tc>
              <w:tc>
                <w:tcPr>
                  <w:tcW w:w="553"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0.07</w:t>
                  </w:r>
                </w:p>
              </w:tc>
              <w:tc>
                <w:tcPr>
                  <w:tcW w:w="759"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0.13</w:t>
                  </w:r>
                </w:p>
              </w:tc>
              <w:tc>
                <w:tcPr>
                  <w:tcW w:w="552"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0.03</w:t>
                  </w:r>
                </w:p>
              </w:tc>
              <w:tc>
                <w:tcPr>
                  <w:tcW w:w="691"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1.58</w:t>
                  </w:r>
                </w:p>
              </w:tc>
              <w:tc>
                <w:tcPr>
                  <w:tcW w:w="496"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0.35</w:t>
                  </w:r>
                </w:p>
              </w:tc>
            </w:tr>
            <w:tr w:rsidR="006B778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6B778B" w:rsidRPr="000933A6" w:rsidRDefault="006B778B" w:rsidP="000C03B9">
                  <w:pPr>
                    <w:jc w:val="center"/>
                    <w:rPr>
                      <w:szCs w:val="21"/>
                    </w:rPr>
                  </w:pPr>
                  <w:r w:rsidRPr="000933A6">
                    <w:rPr>
                      <w:szCs w:val="21"/>
                    </w:rPr>
                    <w:t>850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6B778B" w:rsidRDefault="006B778B" w:rsidP="009832E8">
                  <w:pPr>
                    <w:jc w:val="center"/>
                  </w:pPr>
                  <w:r>
                    <w:t>0.31</w:t>
                  </w:r>
                </w:p>
              </w:tc>
              <w:tc>
                <w:tcPr>
                  <w:tcW w:w="553"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0.07</w:t>
                  </w:r>
                </w:p>
              </w:tc>
              <w:tc>
                <w:tcPr>
                  <w:tcW w:w="759"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0.13</w:t>
                  </w:r>
                </w:p>
              </w:tc>
              <w:tc>
                <w:tcPr>
                  <w:tcW w:w="552"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0.03</w:t>
                  </w:r>
                </w:p>
              </w:tc>
              <w:tc>
                <w:tcPr>
                  <w:tcW w:w="691"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1.52</w:t>
                  </w:r>
                </w:p>
              </w:tc>
              <w:tc>
                <w:tcPr>
                  <w:tcW w:w="496"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0.34</w:t>
                  </w:r>
                </w:p>
              </w:tc>
            </w:tr>
            <w:tr w:rsidR="006B778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6B778B" w:rsidRPr="000933A6" w:rsidRDefault="006B778B" w:rsidP="000C03B9">
                  <w:pPr>
                    <w:jc w:val="center"/>
                    <w:rPr>
                      <w:szCs w:val="21"/>
                    </w:rPr>
                  </w:pPr>
                  <w:r w:rsidRPr="000933A6">
                    <w:rPr>
                      <w:szCs w:val="21"/>
                    </w:rPr>
                    <w:t>875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6B778B" w:rsidRDefault="006B778B" w:rsidP="009832E8">
                  <w:pPr>
                    <w:jc w:val="center"/>
                  </w:pPr>
                  <w:r>
                    <w:t>0.3</w:t>
                  </w:r>
                </w:p>
              </w:tc>
              <w:tc>
                <w:tcPr>
                  <w:tcW w:w="553"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0.07</w:t>
                  </w:r>
                </w:p>
              </w:tc>
              <w:tc>
                <w:tcPr>
                  <w:tcW w:w="759"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0.12</w:t>
                  </w:r>
                </w:p>
              </w:tc>
              <w:tc>
                <w:tcPr>
                  <w:tcW w:w="552"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0.03</w:t>
                  </w:r>
                </w:p>
              </w:tc>
              <w:tc>
                <w:tcPr>
                  <w:tcW w:w="691"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1.47</w:t>
                  </w:r>
                </w:p>
              </w:tc>
              <w:tc>
                <w:tcPr>
                  <w:tcW w:w="496"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0.33</w:t>
                  </w:r>
                </w:p>
              </w:tc>
            </w:tr>
            <w:tr w:rsidR="006B778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6B778B" w:rsidRPr="000933A6" w:rsidRDefault="006B778B" w:rsidP="000C03B9">
                  <w:pPr>
                    <w:jc w:val="center"/>
                    <w:rPr>
                      <w:szCs w:val="21"/>
                    </w:rPr>
                  </w:pPr>
                  <w:r w:rsidRPr="000933A6">
                    <w:rPr>
                      <w:szCs w:val="21"/>
                    </w:rPr>
                    <w:t>900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6B778B" w:rsidRDefault="006B778B" w:rsidP="009832E8">
                  <w:pPr>
                    <w:jc w:val="center"/>
                  </w:pPr>
                  <w:r>
                    <w:t>0.29</w:t>
                  </w:r>
                </w:p>
              </w:tc>
              <w:tc>
                <w:tcPr>
                  <w:tcW w:w="553"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0.06</w:t>
                  </w:r>
                </w:p>
              </w:tc>
              <w:tc>
                <w:tcPr>
                  <w:tcW w:w="759"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0.12</w:t>
                  </w:r>
                </w:p>
              </w:tc>
              <w:tc>
                <w:tcPr>
                  <w:tcW w:w="552"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0.03</w:t>
                  </w:r>
                </w:p>
              </w:tc>
              <w:tc>
                <w:tcPr>
                  <w:tcW w:w="691"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1.41</w:t>
                  </w:r>
                </w:p>
              </w:tc>
              <w:tc>
                <w:tcPr>
                  <w:tcW w:w="496"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0.31</w:t>
                  </w:r>
                </w:p>
              </w:tc>
            </w:tr>
            <w:tr w:rsidR="006B778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6B778B" w:rsidRPr="000933A6" w:rsidRDefault="006B778B" w:rsidP="000C03B9">
                  <w:pPr>
                    <w:jc w:val="center"/>
                    <w:rPr>
                      <w:szCs w:val="21"/>
                    </w:rPr>
                  </w:pPr>
                  <w:r w:rsidRPr="000933A6">
                    <w:rPr>
                      <w:szCs w:val="21"/>
                    </w:rPr>
                    <w:t>925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6B778B" w:rsidRDefault="006B778B" w:rsidP="009832E8">
                  <w:pPr>
                    <w:jc w:val="center"/>
                  </w:pPr>
                  <w:r>
                    <w:t>0.28</w:t>
                  </w:r>
                </w:p>
              </w:tc>
              <w:tc>
                <w:tcPr>
                  <w:tcW w:w="553"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0.06</w:t>
                  </w:r>
                </w:p>
              </w:tc>
              <w:tc>
                <w:tcPr>
                  <w:tcW w:w="759"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0.11</w:t>
                  </w:r>
                </w:p>
              </w:tc>
              <w:tc>
                <w:tcPr>
                  <w:tcW w:w="552"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0.03</w:t>
                  </w:r>
                </w:p>
              </w:tc>
              <w:tc>
                <w:tcPr>
                  <w:tcW w:w="691"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1.37</w:t>
                  </w:r>
                </w:p>
              </w:tc>
              <w:tc>
                <w:tcPr>
                  <w:tcW w:w="496"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0.3</w:t>
                  </w:r>
                </w:p>
              </w:tc>
            </w:tr>
            <w:tr w:rsidR="006B778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6B778B" w:rsidRPr="000933A6" w:rsidRDefault="006B778B" w:rsidP="000C03B9">
                  <w:pPr>
                    <w:jc w:val="center"/>
                    <w:rPr>
                      <w:szCs w:val="21"/>
                    </w:rPr>
                  </w:pPr>
                  <w:r w:rsidRPr="000933A6">
                    <w:rPr>
                      <w:szCs w:val="21"/>
                    </w:rPr>
                    <w:t>950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6B778B" w:rsidRDefault="006B778B" w:rsidP="009832E8">
                  <w:pPr>
                    <w:jc w:val="center"/>
                  </w:pPr>
                  <w:r>
                    <w:t>0.27</w:t>
                  </w:r>
                </w:p>
              </w:tc>
              <w:tc>
                <w:tcPr>
                  <w:tcW w:w="553"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0.06</w:t>
                  </w:r>
                </w:p>
              </w:tc>
              <w:tc>
                <w:tcPr>
                  <w:tcW w:w="759"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0.11</w:t>
                  </w:r>
                </w:p>
              </w:tc>
              <w:tc>
                <w:tcPr>
                  <w:tcW w:w="552"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0.02</w:t>
                  </w:r>
                </w:p>
              </w:tc>
              <w:tc>
                <w:tcPr>
                  <w:tcW w:w="691"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1.32</w:t>
                  </w:r>
                </w:p>
              </w:tc>
              <w:tc>
                <w:tcPr>
                  <w:tcW w:w="496"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0.29</w:t>
                  </w:r>
                </w:p>
              </w:tc>
            </w:tr>
            <w:tr w:rsidR="006B778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6B778B" w:rsidRPr="000933A6" w:rsidRDefault="006B778B" w:rsidP="000C03B9">
                  <w:pPr>
                    <w:jc w:val="center"/>
                    <w:rPr>
                      <w:szCs w:val="21"/>
                    </w:rPr>
                  </w:pPr>
                  <w:r w:rsidRPr="000933A6">
                    <w:rPr>
                      <w:szCs w:val="21"/>
                    </w:rPr>
                    <w:t>975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6B778B" w:rsidRDefault="006B778B" w:rsidP="009832E8">
                  <w:pPr>
                    <w:jc w:val="center"/>
                  </w:pPr>
                  <w:r>
                    <w:t>0.26</w:t>
                  </w:r>
                </w:p>
              </w:tc>
              <w:tc>
                <w:tcPr>
                  <w:tcW w:w="553"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0.06</w:t>
                  </w:r>
                </w:p>
              </w:tc>
              <w:tc>
                <w:tcPr>
                  <w:tcW w:w="759"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0.11</w:t>
                  </w:r>
                </w:p>
              </w:tc>
              <w:tc>
                <w:tcPr>
                  <w:tcW w:w="552"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0.02</w:t>
                  </w:r>
                </w:p>
              </w:tc>
              <w:tc>
                <w:tcPr>
                  <w:tcW w:w="691"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1.28</w:t>
                  </w:r>
                </w:p>
              </w:tc>
              <w:tc>
                <w:tcPr>
                  <w:tcW w:w="496"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0.28</w:t>
                  </w:r>
                </w:p>
              </w:tc>
            </w:tr>
            <w:tr w:rsidR="006B778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6B778B" w:rsidRPr="000933A6" w:rsidRDefault="006B778B" w:rsidP="000C03B9">
                  <w:pPr>
                    <w:jc w:val="center"/>
                    <w:rPr>
                      <w:szCs w:val="21"/>
                    </w:rPr>
                  </w:pPr>
                  <w:r w:rsidRPr="000933A6">
                    <w:rPr>
                      <w:szCs w:val="21"/>
                    </w:rPr>
                    <w:t>1000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6B778B" w:rsidRDefault="006B778B" w:rsidP="009832E8">
                  <w:pPr>
                    <w:jc w:val="center"/>
                  </w:pPr>
                  <w:r>
                    <w:t>0.25</w:t>
                  </w:r>
                </w:p>
              </w:tc>
              <w:tc>
                <w:tcPr>
                  <w:tcW w:w="553"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0.06</w:t>
                  </w:r>
                </w:p>
              </w:tc>
              <w:tc>
                <w:tcPr>
                  <w:tcW w:w="759"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0.1</w:t>
                  </w:r>
                </w:p>
              </w:tc>
              <w:tc>
                <w:tcPr>
                  <w:tcW w:w="552"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9832E8">
                  <w:pPr>
                    <w:jc w:val="center"/>
                  </w:pPr>
                  <w:r>
                    <w:t>0.02</w:t>
                  </w:r>
                </w:p>
              </w:tc>
              <w:tc>
                <w:tcPr>
                  <w:tcW w:w="691"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1.24</w:t>
                  </w:r>
                </w:p>
              </w:tc>
              <w:tc>
                <w:tcPr>
                  <w:tcW w:w="496" w:type="pct"/>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pPr>
                  <w:r>
                    <w:t>0.28</w:t>
                  </w:r>
                </w:p>
              </w:tc>
            </w:tr>
            <w:tr w:rsidR="009832E8" w:rsidRPr="00B620E8" w:rsidTr="005F60D8">
              <w:trPr>
                <w:trHeight w:val="14"/>
                <w:jc w:val="center"/>
              </w:trPr>
              <w:tc>
                <w:tcPr>
                  <w:tcW w:w="1258" w:type="pct"/>
                  <w:tcBorders>
                    <w:top w:val="single" w:sz="8" w:space="0" w:color="auto"/>
                    <w:bottom w:val="single" w:sz="8" w:space="0" w:color="auto"/>
                  </w:tcBorders>
                  <w:vAlign w:val="center"/>
                </w:tcPr>
                <w:p w:rsidR="00F14DA6" w:rsidRPr="000933A6" w:rsidRDefault="00F14DA6" w:rsidP="000C03B9">
                  <w:pPr>
                    <w:ind w:left="422" w:hangingChars="200" w:hanging="422"/>
                    <w:rPr>
                      <w:b/>
                      <w:szCs w:val="21"/>
                    </w:rPr>
                  </w:pPr>
                  <w:r w:rsidRPr="002D24BC">
                    <w:rPr>
                      <w:rFonts w:ascii="宋体" w:hAnsi="宋体"/>
                      <w:b/>
                      <w:szCs w:val="21"/>
                    </w:rPr>
                    <w:t>下风向最大浓度</w:t>
                  </w:r>
                  <w:r w:rsidRPr="002D24BC">
                    <w:rPr>
                      <w:b/>
                      <w:szCs w:val="21"/>
                    </w:rPr>
                    <w:t>(mg/m</w:t>
                  </w:r>
                  <w:r w:rsidRPr="002D24BC">
                    <w:rPr>
                      <w:b/>
                      <w:szCs w:val="21"/>
                      <w:vertAlign w:val="superscript"/>
                    </w:rPr>
                    <w:t>3</w:t>
                  </w:r>
                  <w:r w:rsidRPr="002D24BC">
                    <w:rPr>
                      <w:b/>
                      <w:szCs w:val="21"/>
                    </w:rPr>
                    <w:t>)</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14DA6" w:rsidRPr="005D43ED" w:rsidRDefault="009832E8" w:rsidP="000C03B9">
                  <w:pPr>
                    <w:jc w:val="center"/>
                    <w:rPr>
                      <w:szCs w:val="21"/>
                    </w:rPr>
                  </w:pPr>
                  <w:r>
                    <w:rPr>
                      <w:rFonts w:hint="eastAsia"/>
                      <w:szCs w:val="21"/>
                    </w:rPr>
                    <w:t>1.66</w:t>
                  </w:r>
                </w:p>
              </w:tc>
              <w:tc>
                <w:tcPr>
                  <w:tcW w:w="553" w:type="pct"/>
                  <w:tcBorders>
                    <w:top w:val="single" w:sz="4" w:space="0" w:color="auto"/>
                    <w:left w:val="single" w:sz="4" w:space="0" w:color="auto"/>
                    <w:bottom w:val="single" w:sz="4" w:space="0" w:color="auto"/>
                    <w:right w:val="nil"/>
                  </w:tcBorders>
                  <w:shd w:val="clear" w:color="auto" w:fill="auto"/>
                  <w:vAlign w:val="center"/>
                </w:tcPr>
                <w:p w:rsidR="00F14DA6" w:rsidRPr="005D43ED" w:rsidRDefault="009832E8" w:rsidP="000C03B9">
                  <w:pPr>
                    <w:jc w:val="center"/>
                    <w:rPr>
                      <w:szCs w:val="21"/>
                    </w:rPr>
                  </w:pPr>
                  <w:r>
                    <w:rPr>
                      <w:rFonts w:hint="eastAsia"/>
                      <w:szCs w:val="21"/>
                    </w:rPr>
                    <w:t>0.37</w:t>
                  </w:r>
                </w:p>
              </w:tc>
              <w:tc>
                <w:tcPr>
                  <w:tcW w:w="759" w:type="pct"/>
                  <w:tcBorders>
                    <w:top w:val="single" w:sz="4" w:space="0" w:color="auto"/>
                    <w:left w:val="single" w:sz="4" w:space="0" w:color="auto"/>
                    <w:bottom w:val="single" w:sz="4" w:space="0" w:color="auto"/>
                    <w:right w:val="nil"/>
                  </w:tcBorders>
                  <w:shd w:val="clear" w:color="auto" w:fill="auto"/>
                  <w:vAlign w:val="center"/>
                </w:tcPr>
                <w:p w:rsidR="00F14DA6" w:rsidRPr="000933A6" w:rsidRDefault="009832E8" w:rsidP="000C03B9">
                  <w:pPr>
                    <w:jc w:val="center"/>
                    <w:rPr>
                      <w:szCs w:val="21"/>
                    </w:rPr>
                  </w:pPr>
                  <w:r>
                    <w:rPr>
                      <w:rFonts w:hint="eastAsia"/>
                      <w:szCs w:val="21"/>
                    </w:rPr>
                    <w:t>0.78</w:t>
                  </w:r>
                </w:p>
              </w:tc>
              <w:tc>
                <w:tcPr>
                  <w:tcW w:w="552" w:type="pct"/>
                  <w:tcBorders>
                    <w:top w:val="single" w:sz="4" w:space="0" w:color="auto"/>
                    <w:left w:val="single" w:sz="4" w:space="0" w:color="auto"/>
                    <w:bottom w:val="single" w:sz="4" w:space="0" w:color="auto"/>
                    <w:right w:val="nil"/>
                  </w:tcBorders>
                  <w:shd w:val="clear" w:color="auto" w:fill="auto"/>
                  <w:vAlign w:val="center"/>
                </w:tcPr>
                <w:p w:rsidR="00F14DA6" w:rsidRPr="000933A6" w:rsidRDefault="009832E8" w:rsidP="000C03B9">
                  <w:pPr>
                    <w:jc w:val="center"/>
                    <w:rPr>
                      <w:szCs w:val="21"/>
                    </w:rPr>
                  </w:pPr>
                  <w:r>
                    <w:rPr>
                      <w:rFonts w:hint="eastAsia"/>
                      <w:szCs w:val="21"/>
                    </w:rPr>
                    <w:t>0.17</w:t>
                  </w:r>
                </w:p>
              </w:tc>
              <w:tc>
                <w:tcPr>
                  <w:tcW w:w="691" w:type="pct"/>
                  <w:tcBorders>
                    <w:top w:val="single" w:sz="4" w:space="0" w:color="auto"/>
                    <w:left w:val="single" w:sz="4" w:space="0" w:color="auto"/>
                    <w:bottom w:val="single" w:sz="4" w:space="0" w:color="auto"/>
                    <w:right w:val="nil"/>
                  </w:tcBorders>
                  <w:shd w:val="clear" w:color="auto" w:fill="auto"/>
                  <w:vAlign w:val="center"/>
                </w:tcPr>
                <w:p w:rsidR="00F14DA6" w:rsidRPr="000933A6" w:rsidRDefault="006B778B" w:rsidP="000C03B9">
                  <w:pPr>
                    <w:jc w:val="center"/>
                    <w:rPr>
                      <w:szCs w:val="21"/>
                    </w:rPr>
                  </w:pPr>
                  <w:r>
                    <w:rPr>
                      <w:rFonts w:hint="eastAsia"/>
                      <w:szCs w:val="21"/>
                    </w:rPr>
                    <w:t>8.17</w:t>
                  </w:r>
                </w:p>
              </w:tc>
              <w:tc>
                <w:tcPr>
                  <w:tcW w:w="496" w:type="pct"/>
                  <w:tcBorders>
                    <w:top w:val="single" w:sz="4" w:space="0" w:color="auto"/>
                    <w:left w:val="single" w:sz="4" w:space="0" w:color="auto"/>
                    <w:bottom w:val="single" w:sz="4" w:space="0" w:color="auto"/>
                    <w:right w:val="nil"/>
                  </w:tcBorders>
                  <w:shd w:val="clear" w:color="auto" w:fill="auto"/>
                  <w:vAlign w:val="center"/>
                </w:tcPr>
                <w:p w:rsidR="00F14DA6" w:rsidRPr="000933A6" w:rsidRDefault="006B778B" w:rsidP="000C03B9">
                  <w:pPr>
                    <w:jc w:val="center"/>
                    <w:rPr>
                      <w:szCs w:val="21"/>
                    </w:rPr>
                  </w:pPr>
                  <w:r>
                    <w:rPr>
                      <w:rFonts w:hint="eastAsia"/>
                      <w:szCs w:val="21"/>
                    </w:rPr>
                    <w:t>1.82</w:t>
                  </w:r>
                </w:p>
              </w:tc>
            </w:tr>
            <w:tr w:rsidR="00F14DA6" w:rsidRPr="00B620E8" w:rsidTr="005F60D8">
              <w:trPr>
                <w:trHeight w:val="14"/>
                <w:jc w:val="center"/>
              </w:trPr>
              <w:tc>
                <w:tcPr>
                  <w:tcW w:w="1258" w:type="pct"/>
                  <w:tcBorders>
                    <w:top w:val="single" w:sz="8" w:space="0" w:color="auto"/>
                    <w:bottom w:val="single" w:sz="8" w:space="0" w:color="auto"/>
                  </w:tcBorders>
                  <w:vAlign w:val="center"/>
                </w:tcPr>
                <w:p w:rsidR="00F14DA6" w:rsidRPr="000933A6" w:rsidRDefault="00F14DA6" w:rsidP="000C03B9">
                  <w:pPr>
                    <w:ind w:left="527" w:hangingChars="250" w:hanging="527"/>
                    <w:rPr>
                      <w:rFonts w:ascii="宋体" w:hAnsi="宋体"/>
                      <w:b/>
                      <w:szCs w:val="21"/>
                    </w:rPr>
                  </w:pPr>
                  <w:r w:rsidRPr="00535D29">
                    <w:rPr>
                      <w:rFonts w:ascii="宋体" w:hAnsi="宋体" w:hint="eastAsia"/>
                      <w:b/>
                      <w:color w:val="000000"/>
                      <w:szCs w:val="21"/>
                    </w:rPr>
                    <w:t>最大地面浓度距离</w:t>
                  </w:r>
                  <w:r w:rsidRPr="00535D29">
                    <w:rPr>
                      <w:rFonts w:hint="eastAsia"/>
                      <w:b/>
                      <w:color w:val="000000"/>
                      <w:szCs w:val="21"/>
                    </w:rPr>
                    <w:t>（</w:t>
                  </w:r>
                  <w:r w:rsidRPr="00535D29">
                    <w:rPr>
                      <w:b/>
                      <w:color w:val="000000"/>
                      <w:szCs w:val="21"/>
                    </w:rPr>
                    <w:t>m</w:t>
                  </w:r>
                  <w:r w:rsidRPr="00535D29">
                    <w:rPr>
                      <w:rFonts w:hint="eastAsia"/>
                      <w:b/>
                      <w:color w:val="000000"/>
                      <w:szCs w:val="21"/>
                    </w:rPr>
                    <w:t>）</w:t>
                  </w:r>
                </w:p>
              </w:tc>
              <w:tc>
                <w:tcPr>
                  <w:tcW w:w="12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14DA6" w:rsidRPr="005D43ED" w:rsidRDefault="00F14DA6" w:rsidP="000C03B9">
                  <w:pPr>
                    <w:jc w:val="center"/>
                    <w:rPr>
                      <w:szCs w:val="21"/>
                    </w:rPr>
                  </w:pPr>
                  <w:r>
                    <w:rPr>
                      <w:rFonts w:hint="eastAsia"/>
                      <w:szCs w:val="21"/>
                    </w:rPr>
                    <w:t>86</w:t>
                  </w:r>
                </w:p>
              </w:tc>
              <w:tc>
                <w:tcPr>
                  <w:tcW w:w="1311" w:type="pct"/>
                  <w:gridSpan w:val="2"/>
                  <w:tcBorders>
                    <w:top w:val="single" w:sz="4" w:space="0" w:color="auto"/>
                    <w:left w:val="single" w:sz="4" w:space="0" w:color="auto"/>
                    <w:bottom w:val="single" w:sz="4" w:space="0" w:color="auto"/>
                    <w:right w:val="nil"/>
                  </w:tcBorders>
                  <w:shd w:val="clear" w:color="auto" w:fill="auto"/>
                  <w:vAlign w:val="center"/>
                </w:tcPr>
                <w:p w:rsidR="00F14DA6" w:rsidRPr="000933A6" w:rsidRDefault="009832E8" w:rsidP="000C03B9">
                  <w:pPr>
                    <w:jc w:val="center"/>
                    <w:rPr>
                      <w:szCs w:val="21"/>
                    </w:rPr>
                  </w:pPr>
                  <w:r>
                    <w:rPr>
                      <w:rFonts w:hint="eastAsia"/>
                      <w:szCs w:val="21"/>
                    </w:rPr>
                    <w:t>24</w:t>
                  </w:r>
                </w:p>
              </w:tc>
              <w:tc>
                <w:tcPr>
                  <w:tcW w:w="1187" w:type="pct"/>
                  <w:gridSpan w:val="2"/>
                  <w:tcBorders>
                    <w:top w:val="single" w:sz="4" w:space="0" w:color="auto"/>
                    <w:left w:val="single" w:sz="4" w:space="0" w:color="auto"/>
                    <w:bottom w:val="single" w:sz="4" w:space="0" w:color="auto"/>
                    <w:right w:val="nil"/>
                  </w:tcBorders>
                  <w:shd w:val="clear" w:color="auto" w:fill="auto"/>
                  <w:vAlign w:val="center"/>
                </w:tcPr>
                <w:p w:rsidR="00F14DA6" w:rsidRDefault="00F14DA6" w:rsidP="000C03B9">
                  <w:pPr>
                    <w:jc w:val="center"/>
                    <w:rPr>
                      <w:szCs w:val="21"/>
                    </w:rPr>
                  </w:pPr>
                  <w:r>
                    <w:rPr>
                      <w:rFonts w:hint="eastAsia"/>
                      <w:szCs w:val="21"/>
                    </w:rPr>
                    <w:t>86</w:t>
                  </w:r>
                </w:p>
              </w:tc>
            </w:tr>
            <w:tr w:rsidR="00F14DA6" w:rsidRPr="00B620E8" w:rsidTr="005F60D8">
              <w:trPr>
                <w:trHeight w:val="7"/>
                <w:jc w:val="center"/>
              </w:trPr>
              <w:tc>
                <w:tcPr>
                  <w:tcW w:w="1258" w:type="pct"/>
                  <w:tcBorders>
                    <w:top w:val="single" w:sz="8" w:space="0" w:color="auto"/>
                    <w:bottom w:val="single" w:sz="12" w:space="0" w:color="auto"/>
                  </w:tcBorders>
                  <w:vAlign w:val="center"/>
                </w:tcPr>
                <w:p w:rsidR="00F14DA6" w:rsidRPr="000933A6" w:rsidRDefault="00F14DA6" w:rsidP="000C03B9">
                  <w:pPr>
                    <w:jc w:val="center"/>
                    <w:rPr>
                      <w:b/>
                      <w:szCs w:val="21"/>
                      <w:highlight w:val="yellow"/>
                    </w:rPr>
                  </w:pPr>
                  <w:r w:rsidRPr="00745F29">
                    <w:rPr>
                      <w:b/>
                      <w:szCs w:val="21"/>
                    </w:rPr>
                    <w:t>D</w:t>
                  </w:r>
                  <w:r w:rsidRPr="00745F29">
                    <w:rPr>
                      <w:b/>
                      <w:szCs w:val="21"/>
                      <w:vertAlign w:val="subscript"/>
                    </w:rPr>
                    <w:t>10%</w:t>
                  </w:r>
                  <w:r w:rsidRPr="000933A6">
                    <w:rPr>
                      <w:rFonts w:ascii="宋体" w:hAnsi="宋体"/>
                      <w:b/>
                      <w:szCs w:val="21"/>
                    </w:rPr>
                    <w:t>最远距离</w:t>
                  </w:r>
                </w:p>
              </w:tc>
              <w:tc>
                <w:tcPr>
                  <w:tcW w:w="1244" w:type="pct"/>
                  <w:gridSpan w:val="2"/>
                  <w:tcBorders>
                    <w:top w:val="single" w:sz="4" w:space="0" w:color="auto"/>
                    <w:left w:val="single" w:sz="4" w:space="0" w:color="auto"/>
                    <w:bottom w:val="single" w:sz="12" w:space="0" w:color="auto"/>
                    <w:right w:val="nil"/>
                  </w:tcBorders>
                  <w:vAlign w:val="center"/>
                </w:tcPr>
                <w:p w:rsidR="00F14DA6" w:rsidRPr="000933A6" w:rsidRDefault="00F14DA6" w:rsidP="000C03B9">
                  <w:pPr>
                    <w:jc w:val="center"/>
                    <w:rPr>
                      <w:b/>
                      <w:szCs w:val="21"/>
                    </w:rPr>
                  </w:pPr>
                  <w:r w:rsidRPr="000933A6">
                    <w:rPr>
                      <w:rFonts w:hint="eastAsia"/>
                      <w:b/>
                      <w:szCs w:val="21"/>
                    </w:rPr>
                    <w:t>/</w:t>
                  </w:r>
                </w:p>
              </w:tc>
              <w:tc>
                <w:tcPr>
                  <w:tcW w:w="1311" w:type="pct"/>
                  <w:gridSpan w:val="2"/>
                  <w:tcBorders>
                    <w:top w:val="single" w:sz="4" w:space="0" w:color="auto"/>
                    <w:left w:val="single" w:sz="4" w:space="0" w:color="auto"/>
                    <w:bottom w:val="single" w:sz="12" w:space="0" w:color="auto"/>
                    <w:right w:val="nil"/>
                  </w:tcBorders>
                  <w:vAlign w:val="center"/>
                </w:tcPr>
                <w:p w:rsidR="00F14DA6" w:rsidRPr="000933A6" w:rsidRDefault="00F14DA6" w:rsidP="000C03B9">
                  <w:pPr>
                    <w:jc w:val="center"/>
                    <w:rPr>
                      <w:b/>
                      <w:szCs w:val="21"/>
                    </w:rPr>
                  </w:pPr>
                  <w:r w:rsidRPr="000933A6">
                    <w:rPr>
                      <w:rFonts w:hint="eastAsia"/>
                      <w:b/>
                      <w:szCs w:val="21"/>
                    </w:rPr>
                    <w:t>/</w:t>
                  </w:r>
                </w:p>
              </w:tc>
              <w:tc>
                <w:tcPr>
                  <w:tcW w:w="1187" w:type="pct"/>
                  <w:gridSpan w:val="2"/>
                  <w:tcBorders>
                    <w:top w:val="single" w:sz="4" w:space="0" w:color="auto"/>
                    <w:left w:val="single" w:sz="4" w:space="0" w:color="auto"/>
                    <w:bottom w:val="single" w:sz="12" w:space="0" w:color="auto"/>
                    <w:right w:val="nil"/>
                  </w:tcBorders>
                  <w:vAlign w:val="center"/>
                </w:tcPr>
                <w:p w:rsidR="00F14DA6" w:rsidRPr="000933A6" w:rsidRDefault="00F14DA6" w:rsidP="000C03B9">
                  <w:pPr>
                    <w:jc w:val="center"/>
                    <w:rPr>
                      <w:b/>
                      <w:szCs w:val="21"/>
                    </w:rPr>
                  </w:pPr>
                  <w:r w:rsidRPr="000933A6">
                    <w:rPr>
                      <w:rFonts w:hint="eastAsia"/>
                      <w:b/>
                      <w:szCs w:val="21"/>
                    </w:rPr>
                    <w:t>/</w:t>
                  </w:r>
                </w:p>
              </w:tc>
            </w:tr>
          </w:tbl>
          <w:p w:rsidR="006B778B" w:rsidRPr="000933A6" w:rsidRDefault="006B778B" w:rsidP="00D303F7">
            <w:pPr>
              <w:spacing w:beforeLines="50" w:line="360" w:lineRule="auto"/>
              <w:jc w:val="center"/>
              <w:rPr>
                <w:b/>
                <w:bCs/>
                <w:sz w:val="24"/>
              </w:rPr>
            </w:pPr>
            <w:r w:rsidRPr="000933A6">
              <w:rPr>
                <w:rFonts w:ascii="宋体" w:hAnsi="宋体"/>
                <w:b/>
                <w:bCs/>
                <w:sz w:val="24"/>
              </w:rPr>
              <w:t>表</w:t>
            </w:r>
            <w:r w:rsidRPr="000933A6">
              <w:rPr>
                <w:b/>
                <w:bCs/>
                <w:sz w:val="24"/>
              </w:rPr>
              <w:t>7-</w:t>
            </w:r>
            <w:r w:rsidRPr="000933A6">
              <w:rPr>
                <w:rFonts w:hint="eastAsia"/>
                <w:b/>
                <w:bCs/>
                <w:sz w:val="24"/>
              </w:rPr>
              <w:t>1</w:t>
            </w:r>
            <w:r w:rsidR="00AE64CB">
              <w:rPr>
                <w:rFonts w:hint="eastAsia"/>
                <w:b/>
                <w:bCs/>
                <w:sz w:val="24"/>
              </w:rPr>
              <w:t>3</w:t>
            </w:r>
            <w:r w:rsidRPr="000933A6">
              <w:rPr>
                <w:b/>
                <w:bCs/>
                <w:sz w:val="24"/>
              </w:rPr>
              <w:t xml:space="preserve">  </w:t>
            </w:r>
            <w:r w:rsidRPr="000933A6">
              <w:rPr>
                <w:rFonts w:ascii="宋体" w:hAnsi="宋体" w:hint="eastAsia"/>
                <w:b/>
                <w:bCs/>
                <w:sz w:val="24"/>
              </w:rPr>
              <w:t>点源</w:t>
            </w:r>
            <w:r w:rsidRPr="000933A6">
              <w:rPr>
                <w:rFonts w:ascii="宋体" w:hAnsi="宋体"/>
                <w:b/>
                <w:bCs/>
                <w:kern w:val="28"/>
                <w:sz w:val="24"/>
              </w:rPr>
              <w:t>最大</w:t>
            </w:r>
            <w:r w:rsidRPr="000933A6">
              <w:rPr>
                <w:b/>
                <w:bCs/>
                <w:kern w:val="28"/>
                <w:sz w:val="24"/>
              </w:rPr>
              <w:t>P</w:t>
            </w:r>
            <w:r w:rsidRPr="000933A6">
              <w:rPr>
                <w:b/>
                <w:bCs/>
                <w:kern w:val="28"/>
                <w:sz w:val="24"/>
                <w:vertAlign w:val="subscript"/>
              </w:rPr>
              <w:t>max</w:t>
            </w:r>
            <w:r w:rsidRPr="000933A6">
              <w:rPr>
                <w:rFonts w:ascii="宋体" w:hAnsi="宋体"/>
                <w:b/>
                <w:bCs/>
                <w:kern w:val="28"/>
                <w:sz w:val="24"/>
              </w:rPr>
              <w:t>和</w:t>
            </w:r>
            <w:r w:rsidRPr="000933A6">
              <w:rPr>
                <w:b/>
                <w:bCs/>
                <w:kern w:val="28"/>
                <w:sz w:val="24"/>
              </w:rPr>
              <w:t>D</w:t>
            </w:r>
            <w:r w:rsidRPr="000933A6">
              <w:rPr>
                <w:b/>
                <w:bCs/>
                <w:kern w:val="28"/>
                <w:sz w:val="24"/>
                <w:vertAlign w:val="subscript"/>
              </w:rPr>
              <w:t>10%</w:t>
            </w:r>
            <w:r w:rsidRPr="000933A6">
              <w:rPr>
                <w:rFonts w:ascii="宋体" w:hAnsi="宋体" w:hint="eastAsia"/>
                <w:b/>
                <w:bCs/>
                <w:kern w:val="28"/>
                <w:sz w:val="24"/>
              </w:rPr>
              <w:t>估算结果一览表</w:t>
            </w:r>
            <w:r>
              <w:rPr>
                <w:rFonts w:ascii="宋体" w:hAnsi="宋体" w:hint="eastAsia"/>
                <w:b/>
                <w:bCs/>
                <w:kern w:val="28"/>
                <w:sz w:val="24"/>
              </w:rPr>
              <w:t>（二）</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2616"/>
              <w:gridCol w:w="1437"/>
              <w:gridCol w:w="1150"/>
              <w:gridCol w:w="1579"/>
              <w:gridCol w:w="1148"/>
              <w:gridCol w:w="1437"/>
              <w:gridCol w:w="1032"/>
            </w:tblGrid>
            <w:tr w:rsidR="006B778B" w:rsidRPr="00B620E8" w:rsidTr="005F60D8">
              <w:trPr>
                <w:trHeight w:val="14"/>
                <w:jc w:val="center"/>
              </w:trPr>
              <w:tc>
                <w:tcPr>
                  <w:tcW w:w="1258" w:type="pct"/>
                  <w:tcBorders>
                    <w:top w:val="single" w:sz="12" w:space="0" w:color="auto"/>
                    <w:right w:val="single" w:sz="4" w:space="0" w:color="auto"/>
                  </w:tcBorders>
                  <w:vAlign w:val="center"/>
                </w:tcPr>
                <w:p w:rsidR="006B778B" w:rsidRPr="000933A6" w:rsidRDefault="006B778B" w:rsidP="00706B62">
                  <w:pPr>
                    <w:jc w:val="center"/>
                    <w:rPr>
                      <w:rFonts w:ascii="宋体" w:hAnsi="宋体"/>
                      <w:b/>
                      <w:szCs w:val="21"/>
                    </w:rPr>
                  </w:pPr>
                  <w:r w:rsidRPr="000933A6">
                    <w:rPr>
                      <w:rFonts w:ascii="宋体" w:hAnsi="宋体"/>
                      <w:b/>
                      <w:szCs w:val="21"/>
                    </w:rPr>
                    <w:t>污染物</w:t>
                  </w:r>
                </w:p>
              </w:tc>
              <w:tc>
                <w:tcPr>
                  <w:tcW w:w="1244" w:type="pct"/>
                  <w:gridSpan w:val="2"/>
                  <w:tcBorders>
                    <w:top w:val="single" w:sz="12" w:space="0" w:color="auto"/>
                    <w:left w:val="single" w:sz="4" w:space="0" w:color="auto"/>
                    <w:bottom w:val="single" w:sz="8" w:space="0" w:color="auto"/>
                    <w:right w:val="nil"/>
                  </w:tcBorders>
                  <w:vAlign w:val="center"/>
                </w:tcPr>
                <w:p w:rsidR="006B778B" w:rsidRPr="000933A6" w:rsidRDefault="006B778B" w:rsidP="006B778B">
                  <w:pPr>
                    <w:jc w:val="center"/>
                    <w:rPr>
                      <w:b/>
                      <w:szCs w:val="21"/>
                    </w:rPr>
                  </w:pPr>
                  <w:r w:rsidRPr="000933A6">
                    <w:rPr>
                      <w:rFonts w:hint="eastAsia"/>
                      <w:b/>
                      <w:kern w:val="44"/>
                      <w:szCs w:val="21"/>
                    </w:rPr>
                    <w:t>PM</w:t>
                  </w:r>
                  <w:r w:rsidRPr="000933A6">
                    <w:rPr>
                      <w:rFonts w:hint="eastAsia"/>
                      <w:b/>
                      <w:kern w:val="44"/>
                      <w:szCs w:val="21"/>
                      <w:vertAlign w:val="subscript"/>
                    </w:rPr>
                    <w:t>10</w:t>
                  </w:r>
                  <w:r w:rsidRPr="000933A6">
                    <w:rPr>
                      <w:b/>
                      <w:kern w:val="44"/>
                      <w:szCs w:val="21"/>
                    </w:rPr>
                    <w:t>（</w:t>
                  </w:r>
                  <w:r>
                    <w:rPr>
                      <w:rFonts w:hint="eastAsia"/>
                      <w:b/>
                      <w:kern w:val="44"/>
                      <w:szCs w:val="21"/>
                    </w:rPr>
                    <w:t>4</w:t>
                  </w:r>
                  <w:r w:rsidRPr="000933A6">
                    <w:rPr>
                      <w:b/>
                      <w:kern w:val="44"/>
                      <w:szCs w:val="21"/>
                    </w:rPr>
                    <w:t>#</w:t>
                  </w:r>
                  <w:r w:rsidRPr="000933A6">
                    <w:rPr>
                      <w:b/>
                      <w:kern w:val="44"/>
                      <w:szCs w:val="21"/>
                    </w:rPr>
                    <w:t>排气筒）</w:t>
                  </w:r>
                </w:p>
              </w:tc>
              <w:tc>
                <w:tcPr>
                  <w:tcW w:w="1311" w:type="pct"/>
                  <w:gridSpan w:val="2"/>
                  <w:tcBorders>
                    <w:top w:val="single" w:sz="12" w:space="0" w:color="auto"/>
                    <w:left w:val="single" w:sz="4" w:space="0" w:color="auto"/>
                    <w:bottom w:val="single" w:sz="8" w:space="0" w:color="auto"/>
                    <w:right w:val="nil"/>
                  </w:tcBorders>
                  <w:vAlign w:val="center"/>
                </w:tcPr>
                <w:p w:rsidR="006B778B" w:rsidRPr="000933A6" w:rsidRDefault="006B778B" w:rsidP="006B778B">
                  <w:pPr>
                    <w:jc w:val="center"/>
                    <w:rPr>
                      <w:b/>
                      <w:szCs w:val="21"/>
                    </w:rPr>
                  </w:pPr>
                  <w:r w:rsidRPr="000933A6">
                    <w:rPr>
                      <w:rFonts w:hint="eastAsia"/>
                      <w:b/>
                      <w:kern w:val="44"/>
                      <w:szCs w:val="21"/>
                    </w:rPr>
                    <w:t>PM</w:t>
                  </w:r>
                  <w:r w:rsidRPr="000933A6">
                    <w:rPr>
                      <w:rFonts w:hint="eastAsia"/>
                      <w:b/>
                      <w:kern w:val="44"/>
                      <w:szCs w:val="21"/>
                      <w:vertAlign w:val="subscript"/>
                    </w:rPr>
                    <w:t>10</w:t>
                  </w:r>
                  <w:r w:rsidRPr="000933A6">
                    <w:rPr>
                      <w:b/>
                      <w:kern w:val="44"/>
                      <w:szCs w:val="21"/>
                    </w:rPr>
                    <w:t>（</w:t>
                  </w:r>
                  <w:r>
                    <w:rPr>
                      <w:rFonts w:hint="eastAsia"/>
                      <w:b/>
                      <w:kern w:val="44"/>
                      <w:szCs w:val="21"/>
                    </w:rPr>
                    <w:t>5</w:t>
                  </w:r>
                  <w:r w:rsidRPr="000933A6">
                    <w:rPr>
                      <w:b/>
                      <w:kern w:val="44"/>
                      <w:szCs w:val="21"/>
                    </w:rPr>
                    <w:t>#</w:t>
                  </w:r>
                  <w:r w:rsidRPr="000933A6">
                    <w:rPr>
                      <w:b/>
                      <w:kern w:val="44"/>
                      <w:szCs w:val="21"/>
                    </w:rPr>
                    <w:t>排气筒）</w:t>
                  </w:r>
                </w:p>
              </w:tc>
              <w:tc>
                <w:tcPr>
                  <w:tcW w:w="1187" w:type="pct"/>
                  <w:gridSpan w:val="2"/>
                  <w:tcBorders>
                    <w:top w:val="single" w:sz="12" w:space="0" w:color="auto"/>
                    <w:left w:val="single" w:sz="4" w:space="0" w:color="auto"/>
                    <w:bottom w:val="single" w:sz="8" w:space="0" w:color="auto"/>
                    <w:right w:val="nil"/>
                  </w:tcBorders>
                  <w:vAlign w:val="center"/>
                </w:tcPr>
                <w:p w:rsidR="006B778B" w:rsidRPr="000933A6" w:rsidRDefault="006B778B" w:rsidP="006B778B">
                  <w:pPr>
                    <w:jc w:val="center"/>
                    <w:rPr>
                      <w:b/>
                      <w:szCs w:val="21"/>
                    </w:rPr>
                  </w:pPr>
                  <w:r w:rsidRPr="000933A6">
                    <w:rPr>
                      <w:rFonts w:hint="eastAsia"/>
                      <w:b/>
                      <w:kern w:val="44"/>
                      <w:szCs w:val="21"/>
                    </w:rPr>
                    <w:t>PM</w:t>
                  </w:r>
                  <w:r w:rsidRPr="000933A6">
                    <w:rPr>
                      <w:rFonts w:hint="eastAsia"/>
                      <w:b/>
                      <w:kern w:val="44"/>
                      <w:szCs w:val="21"/>
                      <w:vertAlign w:val="subscript"/>
                    </w:rPr>
                    <w:t>10</w:t>
                  </w:r>
                  <w:r w:rsidRPr="000933A6">
                    <w:rPr>
                      <w:b/>
                      <w:kern w:val="44"/>
                      <w:szCs w:val="21"/>
                    </w:rPr>
                    <w:t>（</w:t>
                  </w:r>
                  <w:r>
                    <w:rPr>
                      <w:rFonts w:hint="eastAsia"/>
                      <w:b/>
                      <w:kern w:val="44"/>
                      <w:szCs w:val="21"/>
                    </w:rPr>
                    <w:t>6#</w:t>
                  </w:r>
                  <w:r w:rsidRPr="000933A6">
                    <w:rPr>
                      <w:b/>
                      <w:kern w:val="44"/>
                      <w:szCs w:val="21"/>
                    </w:rPr>
                    <w:t>排气筒）</w:t>
                  </w:r>
                </w:p>
              </w:tc>
            </w:tr>
            <w:tr w:rsidR="006B778B" w:rsidRPr="00B620E8" w:rsidTr="005F60D8">
              <w:trPr>
                <w:trHeight w:val="14"/>
                <w:jc w:val="center"/>
              </w:trPr>
              <w:tc>
                <w:tcPr>
                  <w:tcW w:w="1258" w:type="pct"/>
                  <w:tcBorders>
                    <w:top w:val="single" w:sz="4" w:space="0" w:color="auto"/>
                    <w:bottom w:val="single" w:sz="4" w:space="0" w:color="auto"/>
                    <w:right w:val="single" w:sz="4" w:space="0" w:color="auto"/>
                  </w:tcBorders>
                  <w:vAlign w:val="center"/>
                </w:tcPr>
                <w:p w:rsidR="006B778B" w:rsidRPr="000933A6" w:rsidRDefault="006B778B" w:rsidP="00706B62">
                  <w:pPr>
                    <w:jc w:val="center"/>
                    <w:rPr>
                      <w:rFonts w:ascii="宋体" w:hAnsi="宋体"/>
                      <w:b/>
                      <w:szCs w:val="21"/>
                    </w:rPr>
                  </w:pPr>
                  <w:r w:rsidRPr="000933A6">
                    <w:rPr>
                      <w:rFonts w:ascii="宋体" w:hAnsi="宋体"/>
                      <w:b/>
                      <w:szCs w:val="21"/>
                    </w:rPr>
                    <w:t>距源中心下风向</w:t>
                  </w:r>
                </w:p>
                <w:p w:rsidR="006B778B" w:rsidRPr="000933A6" w:rsidRDefault="006B778B" w:rsidP="00706B62">
                  <w:pPr>
                    <w:jc w:val="center"/>
                    <w:rPr>
                      <w:rFonts w:ascii="宋体" w:hAnsi="宋体"/>
                      <w:b/>
                      <w:szCs w:val="21"/>
                    </w:rPr>
                  </w:pPr>
                  <w:r w:rsidRPr="000933A6">
                    <w:rPr>
                      <w:rFonts w:ascii="宋体" w:hAnsi="宋体"/>
                      <w:b/>
                      <w:szCs w:val="21"/>
                    </w:rPr>
                    <w:t>距离</w:t>
                  </w:r>
                  <w:r w:rsidRPr="000933A6">
                    <w:rPr>
                      <w:b/>
                      <w:szCs w:val="21"/>
                    </w:rPr>
                    <w:t>D</w:t>
                  </w:r>
                  <w:r w:rsidRPr="000933A6">
                    <w:rPr>
                      <w:rFonts w:ascii="宋体" w:hAnsi="宋体"/>
                      <w:b/>
                      <w:szCs w:val="21"/>
                    </w:rPr>
                    <w:t>（</w:t>
                  </w:r>
                  <w:r w:rsidRPr="000933A6">
                    <w:rPr>
                      <w:b/>
                      <w:szCs w:val="21"/>
                    </w:rPr>
                    <w:t>m</w:t>
                  </w:r>
                  <w:r w:rsidRPr="000933A6">
                    <w:rPr>
                      <w:rFonts w:ascii="宋体" w:hAnsi="宋体"/>
                      <w:b/>
                      <w:szCs w:val="21"/>
                    </w:rPr>
                    <w:t>）</w:t>
                  </w:r>
                </w:p>
              </w:tc>
              <w:tc>
                <w:tcPr>
                  <w:tcW w:w="691" w:type="pct"/>
                  <w:tcBorders>
                    <w:top w:val="single" w:sz="4" w:space="0" w:color="auto"/>
                    <w:left w:val="single" w:sz="4" w:space="0" w:color="auto"/>
                    <w:bottom w:val="single" w:sz="4" w:space="0" w:color="auto"/>
                    <w:right w:val="single" w:sz="4" w:space="0" w:color="auto"/>
                  </w:tcBorders>
                  <w:vAlign w:val="center"/>
                </w:tcPr>
                <w:p w:rsidR="006B778B" w:rsidRPr="000933A6" w:rsidRDefault="006B778B" w:rsidP="00706B62">
                  <w:pPr>
                    <w:jc w:val="center"/>
                    <w:rPr>
                      <w:rFonts w:ascii="宋体" w:hAnsi="宋体"/>
                      <w:b/>
                      <w:szCs w:val="21"/>
                    </w:rPr>
                  </w:pPr>
                  <w:r w:rsidRPr="000933A6">
                    <w:rPr>
                      <w:rFonts w:ascii="宋体" w:hAnsi="宋体"/>
                      <w:b/>
                      <w:szCs w:val="21"/>
                    </w:rPr>
                    <w:t>下风向浓度</w:t>
                  </w:r>
                </w:p>
                <w:p w:rsidR="006B778B" w:rsidRPr="000933A6" w:rsidRDefault="006B778B" w:rsidP="00706B62">
                  <w:pPr>
                    <w:jc w:val="center"/>
                    <w:rPr>
                      <w:rFonts w:ascii="宋体" w:hAnsi="宋体"/>
                      <w:b/>
                      <w:szCs w:val="21"/>
                    </w:rPr>
                  </w:pPr>
                  <w:r w:rsidRPr="000933A6">
                    <w:rPr>
                      <w:rFonts w:ascii="宋体" w:hAnsi="宋体"/>
                      <w:b/>
                      <w:szCs w:val="21"/>
                    </w:rPr>
                    <w:t>（</w:t>
                  </w:r>
                  <w:r w:rsidRPr="000933A6">
                    <w:rPr>
                      <w:b/>
                      <w:szCs w:val="21"/>
                    </w:rPr>
                    <w:t>μg /m</w:t>
                  </w:r>
                  <w:r w:rsidRPr="000933A6">
                    <w:rPr>
                      <w:b/>
                      <w:szCs w:val="21"/>
                      <w:vertAlign w:val="superscript"/>
                    </w:rPr>
                    <w:t>3</w:t>
                  </w:r>
                  <w:r w:rsidRPr="000933A6">
                    <w:rPr>
                      <w:rFonts w:ascii="宋体" w:hAnsi="宋体"/>
                      <w:b/>
                      <w:szCs w:val="21"/>
                    </w:rPr>
                    <w:t>）</w:t>
                  </w:r>
                </w:p>
              </w:tc>
              <w:tc>
                <w:tcPr>
                  <w:tcW w:w="553" w:type="pct"/>
                  <w:tcBorders>
                    <w:top w:val="single" w:sz="4" w:space="0" w:color="auto"/>
                    <w:left w:val="single" w:sz="4" w:space="0" w:color="auto"/>
                    <w:bottom w:val="single" w:sz="4" w:space="0" w:color="auto"/>
                    <w:right w:val="nil"/>
                  </w:tcBorders>
                  <w:vAlign w:val="center"/>
                </w:tcPr>
                <w:p w:rsidR="006B778B" w:rsidRPr="000933A6" w:rsidRDefault="006B778B" w:rsidP="00706B62">
                  <w:pPr>
                    <w:jc w:val="center"/>
                    <w:rPr>
                      <w:rFonts w:ascii="宋体" w:hAnsi="宋体"/>
                      <w:b/>
                      <w:szCs w:val="21"/>
                    </w:rPr>
                  </w:pPr>
                  <w:r w:rsidRPr="000933A6">
                    <w:rPr>
                      <w:rFonts w:ascii="宋体" w:hAnsi="宋体"/>
                      <w:b/>
                      <w:szCs w:val="21"/>
                    </w:rPr>
                    <w:t>占标率</w:t>
                  </w:r>
                </w:p>
                <w:p w:rsidR="006B778B" w:rsidRPr="000933A6" w:rsidRDefault="006B778B" w:rsidP="00706B62">
                  <w:pPr>
                    <w:jc w:val="center"/>
                    <w:rPr>
                      <w:rFonts w:ascii="宋体" w:hAnsi="宋体"/>
                      <w:b/>
                      <w:szCs w:val="21"/>
                    </w:rPr>
                  </w:pPr>
                  <w:r w:rsidRPr="000933A6">
                    <w:rPr>
                      <w:rFonts w:ascii="宋体" w:hAnsi="宋体"/>
                      <w:b/>
                      <w:szCs w:val="21"/>
                    </w:rPr>
                    <w:t>（</w:t>
                  </w:r>
                  <w:r w:rsidRPr="000933A6">
                    <w:rPr>
                      <w:b/>
                      <w:szCs w:val="21"/>
                    </w:rPr>
                    <w:t>%</w:t>
                  </w:r>
                  <w:r w:rsidRPr="000933A6">
                    <w:rPr>
                      <w:rFonts w:ascii="宋体" w:hAnsi="宋体"/>
                      <w:b/>
                      <w:szCs w:val="21"/>
                    </w:rPr>
                    <w:t>）</w:t>
                  </w:r>
                </w:p>
              </w:tc>
              <w:tc>
                <w:tcPr>
                  <w:tcW w:w="759" w:type="pct"/>
                  <w:tcBorders>
                    <w:top w:val="single" w:sz="4" w:space="0" w:color="auto"/>
                    <w:left w:val="single" w:sz="4" w:space="0" w:color="auto"/>
                    <w:bottom w:val="single" w:sz="4" w:space="0" w:color="auto"/>
                    <w:right w:val="single" w:sz="4" w:space="0" w:color="auto"/>
                  </w:tcBorders>
                  <w:vAlign w:val="center"/>
                </w:tcPr>
                <w:p w:rsidR="006B778B" w:rsidRPr="000933A6" w:rsidRDefault="006B778B" w:rsidP="00706B62">
                  <w:pPr>
                    <w:jc w:val="center"/>
                    <w:rPr>
                      <w:rFonts w:ascii="宋体" w:hAnsi="宋体"/>
                      <w:b/>
                      <w:szCs w:val="21"/>
                    </w:rPr>
                  </w:pPr>
                  <w:r w:rsidRPr="000933A6">
                    <w:rPr>
                      <w:rFonts w:ascii="宋体" w:hAnsi="宋体"/>
                      <w:b/>
                      <w:szCs w:val="21"/>
                    </w:rPr>
                    <w:t>下风向浓度</w:t>
                  </w:r>
                </w:p>
                <w:p w:rsidR="006B778B" w:rsidRPr="000933A6" w:rsidRDefault="006B778B" w:rsidP="00706B62">
                  <w:pPr>
                    <w:jc w:val="center"/>
                    <w:rPr>
                      <w:rFonts w:ascii="宋体" w:hAnsi="宋体"/>
                      <w:b/>
                      <w:szCs w:val="21"/>
                    </w:rPr>
                  </w:pPr>
                  <w:r w:rsidRPr="000933A6">
                    <w:rPr>
                      <w:rFonts w:ascii="宋体" w:hAnsi="宋体"/>
                      <w:b/>
                      <w:szCs w:val="21"/>
                    </w:rPr>
                    <w:t>（</w:t>
                  </w:r>
                  <w:r w:rsidRPr="000933A6">
                    <w:rPr>
                      <w:b/>
                      <w:szCs w:val="21"/>
                    </w:rPr>
                    <w:t>μg /m</w:t>
                  </w:r>
                  <w:r w:rsidRPr="000933A6">
                    <w:rPr>
                      <w:b/>
                      <w:szCs w:val="21"/>
                      <w:vertAlign w:val="superscript"/>
                    </w:rPr>
                    <w:t>3</w:t>
                  </w:r>
                  <w:r w:rsidRPr="000933A6">
                    <w:rPr>
                      <w:rFonts w:ascii="宋体" w:hAnsi="宋体"/>
                      <w:b/>
                      <w:szCs w:val="21"/>
                    </w:rPr>
                    <w:t>）</w:t>
                  </w:r>
                </w:p>
              </w:tc>
              <w:tc>
                <w:tcPr>
                  <w:tcW w:w="552" w:type="pct"/>
                  <w:tcBorders>
                    <w:top w:val="single" w:sz="4" w:space="0" w:color="auto"/>
                    <w:left w:val="single" w:sz="4" w:space="0" w:color="auto"/>
                    <w:bottom w:val="single" w:sz="4" w:space="0" w:color="auto"/>
                    <w:right w:val="nil"/>
                  </w:tcBorders>
                  <w:vAlign w:val="center"/>
                </w:tcPr>
                <w:p w:rsidR="006B778B" w:rsidRPr="000933A6" w:rsidRDefault="006B778B" w:rsidP="00706B62">
                  <w:pPr>
                    <w:jc w:val="center"/>
                    <w:rPr>
                      <w:rFonts w:ascii="宋体" w:hAnsi="宋体"/>
                      <w:b/>
                      <w:szCs w:val="21"/>
                    </w:rPr>
                  </w:pPr>
                  <w:r w:rsidRPr="000933A6">
                    <w:rPr>
                      <w:rFonts w:ascii="宋体" w:hAnsi="宋体"/>
                      <w:b/>
                      <w:szCs w:val="21"/>
                    </w:rPr>
                    <w:t>占标率（</w:t>
                  </w:r>
                  <w:r w:rsidRPr="000933A6">
                    <w:rPr>
                      <w:b/>
                      <w:szCs w:val="21"/>
                    </w:rPr>
                    <w:t>%</w:t>
                  </w:r>
                  <w:r w:rsidRPr="000933A6">
                    <w:rPr>
                      <w:rFonts w:ascii="宋体" w:hAnsi="宋体"/>
                      <w:b/>
                      <w:szCs w:val="21"/>
                    </w:rPr>
                    <w:t>）</w:t>
                  </w:r>
                </w:p>
              </w:tc>
              <w:tc>
                <w:tcPr>
                  <w:tcW w:w="691" w:type="pct"/>
                  <w:tcBorders>
                    <w:top w:val="single" w:sz="4" w:space="0" w:color="auto"/>
                    <w:left w:val="single" w:sz="4" w:space="0" w:color="auto"/>
                    <w:bottom w:val="single" w:sz="4" w:space="0" w:color="auto"/>
                    <w:right w:val="nil"/>
                  </w:tcBorders>
                  <w:vAlign w:val="center"/>
                </w:tcPr>
                <w:p w:rsidR="006B778B" w:rsidRPr="000933A6" w:rsidRDefault="006B778B" w:rsidP="00706B62">
                  <w:pPr>
                    <w:jc w:val="center"/>
                    <w:rPr>
                      <w:rFonts w:ascii="宋体" w:hAnsi="宋体"/>
                      <w:b/>
                      <w:szCs w:val="21"/>
                    </w:rPr>
                  </w:pPr>
                  <w:r w:rsidRPr="000933A6">
                    <w:rPr>
                      <w:rFonts w:ascii="宋体" w:hAnsi="宋体"/>
                      <w:b/>
                      <w:szCs w:val="21"/>
                    </w:rPr>
                    <w:t>下风向浓度</w:t>
                  </w:r>
                </w:p>
                <w:p w:rsidR="006B778B" w:rsidRPr="000933A6" w:rsidRDefault="006B778B" w:rsidP="00706B62">
                  <w:pPr>
                    <w:jc w:val="center"/>
                    <w:rPr>
                      <w:rFonts w:ascii="宋体" w:hAnsi="宋体"/>
                      <w:b/>
                      <w:szCs w:val="21"/>
                    </w:rPr>
                  </w:pPr>
                  <w:r w:rsidRPr="000933A6">
                    <w:rPr>
                      <w:rFonts w:ascii="宋体" w:hAnsi="宋体"/>
                      <w:b/>
                      <w:szCs w:val="21"/>
                    </w:rPr>
                    <w:t>（</w:t>
                  </w:r>
                  <w:r w:rsidRPr="000933A6">
                    <w:rPr>
                      <w:b/>
                      <w:szCs w:val="21"/>
                    </w:rPr>
                    <w:t>μg /m</w:t>
                  </w:r>
                  <w:r w:rsidRPr="000933A6">
                    <w:rPr>
                      <w:b/>
                      <w:szCs w:val="21"/>
                      <w:vertAlign w:val="superscript"/>
                    </w:rPr>
                    <w:t>3</w:t>
                  </w:r>
                  <w:r w:rsidRPr="000933A6">
                    <w:rPr>
                      <w:rFonts w:ascii="宋体" w:hAnsi="宋体"/>
                      <w:b/>
                      <w:szCs w:val="21"/>
                    </w:rPr>
                    <w:t>）</w:t>
                  </w:r>
                </w:p>
              </w:tc>
              <w:tc>
                <w:tcPr>
                  <w:tcW w:w="496" w:type="pct"/>
                  <w:tcBorders>
                    <w:top w:val="single" w:sz="4" w:space="0" w:color="auto"/>
                    <w:left w:val="single" w:sz="4" w:space="0" w:color="auto"/>
                    <w:bottom w:val="single" w:sz="4" w:space="0" w:color="auto"/>
                    <w:right w:val="nil"/>
                  </w:tcBorders>
                  <w:vAlign w:val="center"/>
                </w:tcPr>
                <w:p w:rsidR="006B778B" w:rsidRPr="000933A6" w:rsidRDefault="006B778B" w:rsidP="00706B62">
                  <w:pPr>
                    <w:jc w:val="center"/>
                    <w:rPr>
                      <w:rFonts w:ascii="宋体" w:hAnsi="宋体"/>
                      <w:b/>
                      <w:szCs w:val="21"/>
                    </w:rPr>
                  </w:pPr>
                  <w:r w:rsidRPr="000933A6">
                    <w:rPr>
                      <w:rFonts w:ascii="宋体" w:hAnsi="宋体"/>
                      <w:b/>
                      <w:szCs w:val="21"/>
                    </w:rPr>
                    <w:t>占标率</w:t>
                  </w:r>
                </w:p>
                <w:p w:rsidR="006B778B" w:rsidRPr="000933A6" w:rsidRDefault="006B778B" w:rsidP="00706B62">
                  <w:pPr>
                    <w:jc w:val="center"/>
                    <w:rPr>
                      <w:rFonts w:ascii="宋体" w:hAnsi="宋体"/>
                      <w:b/>
                      <w:szCs w:val="21"/>
                    </w:rPr>
                  </w:pPr>
                  <w:r w:rsidRPr="000933A6">
                    <w:rPr>
                      <w:rFonts w:ascii="宋体" w:hAnsi="宋体"/>
                      <w:b/>
                      <w:szCs w:val="21"/>
                    </w:rPr>
                    <w:t>（</w:t>
                  </w:r>
                  <w:r w:rsidRPr="000933A6">
                    <w:rPr>
                      <w:b/>
                      <w:szCs w:val="21"/>
                    </w:rPr>
                    <w:t>%</w:t>
                  </w:r>
                  <w:r w:rsidRPr="000933A6">
                    <w:rPr>
                      <w:rFonts w:ascii="宋体" w:hAnsi="宋体"/>
                      <w:b/>
                      <w:szCs w:val="21"/>
                    </w:rPr>
                    <w:t>）</w:t>
                  </w:r>
                </w:p>
              </w:tc>
            </w:tr>
            <w:tr w:rsidR="00F3567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3567B" w:rsidRPr="000933A6" w:rsidRDefault="00F3567B" w:rsidP="00706B62">
                  <w:pPr>
                    <w:jc w:val="center"/>
                    <w:rPr>
                      <w:szCs w:val="21"/>
                    </w:rPr>
                  </w:pPr>
                  <w:r w:rsidRPr="000933A6">
                    <w:rPr>
                      <w:szCs w:val="21"/>
                    </w:rPr>
                    <w:t>25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3567B" w:rsidRDefault="00F3567B" w:rsidP="00706B62">
                  <w:pPr>
                    <w:jc w:val="center"/>
                  </w:pPr>
                  <w:r>
                    <w:t>2.85</w:t>
                  </w:r>
                </w:p>
              </w:tc>
              <w:tc>
                <w:tcPr>
                  <w:tcW w:w="553"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0.63</w:t>
                  </w:r>
                </w:p>
              </w:tc>
              <w:tc>
                <w:tcPr>
                  <w:tcW w:w="759"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0.94</w:t>
                  </w:r>
                </w:p>
              </w:tc>
              <w:tc>
                <w:tcPr>
                  <w:tcW w:w="552"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0.21</w:t>
                  </w:r>
                </w:p>
              </w:tc>
              <w:tc>
                <w:tcPr>
                  <w:tcW w:w="691"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2.78</w:t>
                  </w:r>
                </w:p>
              </w:tc>
              <w:tc>
                <w:tcPr>
                  <w:tcW w:w="496"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0.62</w:t>
                  </w:r>
                </w:p>
              </w:tc>
            </w:tr>
            <w:tr w:rsidR="00F3567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3567B" w:rsidRPr="000933A6" w:rsidRDefault="00F3567B" w:rsidP="00706B62">
                  <w:pPr>
                    <w:jc w:val="center"/>
                    <w:rPr>
                      <w:szCs w:val="21"/>
                    </w:rPr>
                  </w:pPr>
                  <w:r w:rsidRPr="000933A6">
                    <w:rPr>
                      <w:szCs w:val="21"/>
                    </w:rPr>
                    <w:t>50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3567B" w:rsidRDefault="00F3567B" w:rsidP="00706B62">
                  <w:pPr>
                    <w:jc w:val="center"/>
                  </w:pPr>
                  <w:r>
                    <w:t>2.83</w:t>
                  </w:r>
                </w:p>
              </w:tc>
              <w:tc>
                <w:tcPr>
                  <w:tcW w:w="553"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0.63</w:t>
                  </w:r>
                </w:p>
              </w:tc>
              <w:tc>
                <w:tcPr>
                  <w:tcW w:w="759"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0.65</w:t>
                  </w:r>
                </w:p>
              </w:tc>
              <w:tc>
                <w:tcPr>
                  <w:tcW w:w="552"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0.14</w:t>
                  </w:r>
                </w:p>
              </w:tc>
              <w:tc>
                <w:tcPr>
                  <w:tcW w:w="691"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2.24</w:t>
                  </w:r>
                </w:p>
              </w:tc>
              <w:tc>
                <w:tcPr>
                  <w:tcW w:w="496"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0.5</w:t>
                  </w:r>
                </w:p>
              </w:tc>
            </w:tr>
            <w:tr w:rsidR="00F3567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3567B" w:rsidRPr="000933A6" w:rsidRDefault="00F3567B" w:rsidP="00706B62">
                  <w:pPr>
                    <w:jc w:val="center"/>
                    <w:rPr>
                      <w:szCs w:val="21"/>
                    </w:rPr>
                  </w:pPr>
                  <w:r w:rsidRPr="000933A6">
                    <w:rPr>
                      <w:szCs w:val="21"/>
                    </w:rPr>
                    <w:t>75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3567B" w:rsidRDefault="00F3567B" w:rsidP="00706B62">
                  <w:pPr>
                    <w:jc w:val="center"/>
                  </w:pPr>
                  <w:r>
                    <w:t>6.42</w:t>
                  </w:r>
                </w:p>
              </w:tc>
              <w:tc>
                <w:tcPr>
                  <w:tcW w:w="553"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1.43</w:t>
                  </w:r>
                </w:p>
              </w:tc>
              <w:tc>
                <w:tcPr>
                  <w:tcW w:w="759"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1.09</w:t>
                  </w:r>
                </w:p>
              </w:tc>
              <w:tc>
                <w:tcPr>
                  <w:tcW w:w="552"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0.24</w:t>
                  </w:r>
                </w:p>
              </w:tc>
              <w:tc>
                <w:tcPr>
                  <w:tcW w:w="691"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4.35</w:t>
                  </w:r>
                </w:p>
              </w:tc>
              <w:tc>
                <w:tcPr>
                  <w:tcW w:w="496"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0.97</w:t>
                  </w:r>
                </w:p>
              </w:tc>
            </w:tr>
            <w:tr w:rsidR="00F3567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3567B" w:rsidRPr="000933A6" w:rsidRDefault="00F3567B" w:rsidP="00706B62">
                  <w:pPr>
                    <w:jc w:val="center"/>
                    <w:rPr>
                      <w:szCs w:val="21"/>
                    </w:rPr>
                  </w:pPr>
                  <w:r w:rsidRPr="000933A6">
                    <w:rPr>
                      <w:szCs w:val="21"/>
                    </w:rPr>
                    <w:t>10</w:t>
                  </w:r>
                  <w:r>
                    <w:rPr>
                      <w:rFonts w:hint="eastAsia"/>
                      <w:szCs w:val="21"/>
                    </w:rPr>
                    <w:t>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3567B" w:rsidRDefault="00F3567B" w:rsidP="00706B62">
                  <w:pPr>
                    <w:jc w:val="center"/>
                  </w:pPr>
                  <w:r>
                    <w:t>6.02</w:t>
                  </w:r>
                </w:p>
              </w:tc>
              <w:tc>
                <w:tcPr>
                  <w:tcW w:w="553"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1.34</w:t>
                  </w:r>
                </w:p>
              </w:tc>
              <w:tc>
                <w:tcPr>
                  <w:tcW w:w="759"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1.02</w:t>
                  </w:r>
                </w:p>
              </w:tc>
              <w:tc>
                <w:tcPr>
                  <w:tcW w:w="552"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0.23</w:t>
                  </w:r>
                </w:p>
              </w:tc>
              <w:tc>
                <w:tcPr>
                  <w:tcW w:w="691"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4.08</w:t>
                  </w:r>
                </w:p>
              </w:tc>
              <w:tc>
                <w:tcPr>
                  <w:tcW w:w="496"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0.91</w:t>
                  </w:r>
                </w:p>
              </w:tc>
            </w:tr>
            <w:tr w:rsidR="00F3567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3567B" w:rsidRPr="000933A6" w:rsidRDefault="00F3567B" w:rsidP="00706B62">
                  <w:pPr>
                    <w:jc w:val="center"/>
                    <w:rPr>
                      <w:szCs w:val="21"/>
                    </w:rPr>
                  </w:pPr>
                  <w:r w:rsidRPr="000933A6">
                    <w:rPr>
                      <w:szCs w:val="21"/>
                    </w:rPr>
                    <w:t>125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3567B" w:rsidRDefault="00F3567B" w:rsidP="00706B62">
                  <w:pPr>
                    <w:jc w:val="center"/>
                  </w:pPr>
                  <w:r>
                    <w:t>4.58</w:t>
                  </w:r>
                </w:p>
              </w:tc>
              <w:tc>
                <w:tcPr>
                  <w:tcW w:w="553"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1.02</w:t>
                  </w:r>
                </w:p>
              </w:tc>
              <w:tc>
                <w:tcPr>
                  <w:tcW w:w="759"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0.77</w:t>
                  </w:r>
                </w:p>
              </w:tc>
              <w:tc>
                <w:tcPr>
                  <w:tcW w:w="552"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0.17</w:t>
                  </w:r>
                </w:p>
              </w:tc>
              <w:tc>
                <w:tcPr>
                  <w:tcW w:w="691"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3.1</w:t>
                  </w:r>
                </w:p>
              </w:tc>
              <w:tc>
                <w:tcPr>
                  <w:tcW w:w="496"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0.69</w:t>
                  </w:r>
                </w:p>
              </w:tc>
            </w:tr>
            <w:tr w:rsidR="00F3567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3567B" w:rsidRPr="000933A6" w:rsidRDefault="00F3567B" w:rsidP="00706B62">
                  <w:pPr>
                    <w:jc w:val="center"/>
                    <w:rPr>
                      <w:szCs w:val="21"/>
                    </w:rPr>
                  </w:pPr>
                  <w:r w:rsidRPr="000933A6">
                    <w:rPr>
                      <w:szCs w:val="21"/>
                    </w:rPr>
                    <w:t>150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3567B" w:rsidRDefault="00F3567B" w:rsidP="00706B62">
                  <w:pPr>
                    <w:jc w:val="center"/>
                  </w:pPr>
                  <w:r>
                    <w:t>4.38</w:t>
                  </w:r>
                </w:p>
              </w:tc>
              <w:tc>
                <w:tcPr>
                  <w:tcW w:w="553"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0.97</w:t>
                  </w:r>
                </w:p>
              </w:tc>
              <w:tc>
                <w:tcPr>
                  <w:tcW w:w="759"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0.74</w:t>
                  </w:r>
                </w:p>
              </w:tc>
              <w:tc>
                <w:tcPr>
                  <w:tcW w:w="552"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0.16</w:t>
                  </w:r>
                </w:p>
              </w:tc>
              <w:tc>
                <w:tcPr>
                  <w:tcW w:w="691"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2.97</w:t>
                  </w:r>
                </w:p>
              </w:tc>
              <w:tc>
                <w:tcPr>
                  <w:tcW w:w="496"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0.66</w:t>
                  </w:r>
                </w:p>
              </w:tc>
            </w:tr>
            <w:tr w:rsidR="00F3567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3567B" w:rsidRPr="000933A6" w:rsidRDefault="00F3567B" w:rsidP="00706B62">
                  <w:pPr>
                    <w:jc w:val="center"/>
                    <w:rPr>
                      <w:szCs w:val="21"/>
                    </w:rPr>
                  </w:pPr>
                  <w:r w:rsidRPr="000933A6">
                    <w:rPr>
                      <w:szCs w:val="21"/>
                    </w:rPr>
                    <w:t>175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3567B" w:rsidRDefault="00F3567B" w:rsidP="00706B62">
                  <w:pPr>
                    <w:jc w:val="center"/>
                  </w:pPr>
                  <w:r>
                    <w:t>5.12</w:t>
                  </w:r>
                </w:p>
              </w:tc>
              <w:tc>
                <w:tcPr>
                  <w:tcW w:w="553"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1.14</w:t>
                  </w:r>
                </w:p>
              </w:tc>
              <w:tc>
                <w:tcPr>
                  <w:tcW w:w="759"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0.87</w:t>
                  </w:r>
                </w:p>
              </w:tc>
              <w:tc>
                <w:tcPr>
                  <w:tcW w:w="552"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0.19</w:t>
                  </w:r>
                </w:p>
              </w:tc>
              <w:tc>
                <w:tcPr>
                  <w:tcW w:w="691"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3.47</w:t>
                  </w:r>
                </w:p>
              </w:tc>
              <w:tc>
                <w:tcPr>
                  <w:tcW w:w="496"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0.77</w:t>
                  </w:r>
                </w:p>
              </w:tc>
            </w:tr>
            <w:tr w:rsidR="00F3567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3567B" w:rsidRPr="000933A6" w:rsidRDefault="00F3567B" w:rsidP="00706B62">
                  <w:pPr>
                    <w:jc w:val="center"/>
                    <w:rPr>
                      <w:szCs w:val="21"/>
                    </w:rPr>
                  </w:pPr>
                  <w:r w:rsidRPr="000933A6">
                    <w:rPr>
                      <w:szCs w:val="21"/>
                    </w:rPr>
                    <w:t>200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3567B" w:rsidRDefault="00F3567B" w:rsidP="00706B62">
                  <w:pPr>
                    <w:jc w:val="center"/>
                  </w:pPr>
                  <w:r>
                    <w:t>5.12</w:t>
                  </w:r>
                </w:p>
              </w:tc>
              <w:tc>
                <w:tcPr>
                  <w:tcW w:w="553"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1.14</w:t>
                  </w:r>
                </w:p>
              </w:tc>
              <w:tc>
                <w:tcPr>
                  <w:tcW w:w="759"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0.87</w:t>
                  </w:r>
                </w:p>
              </w:tc>
              <w:tc>
                <w:tcPr>
                  <w:tcW w:w="552"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0.19</w:t>
                  </w:r>
                </w:p>
              </w:tc>
              <w:tc>
                <w:tcPr>
                  <w:tcW w:w="691"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3.47</w:t>
                  </w:r>
                </w:p>
              </w:tc>
              <w:tc>
                <w:tcPr>
                  <w:tcW w:w="496"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0.77</w:t>
                  </w:r>
                </w:p>
              </w:tc>
            </w:tr>
            <w:tr w:rsidR="00F3567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3567B" w:rsidRPr="000933A6" w:rsidRDefault="00F3567B" w:rsidP="00706B62">
                  <w:pPr>
                    <w:jc w:val="center"/>
                    <w:rPr>
                      <w:szCs w:val="21"/>
                    </w:rPr>
                  </w:pPr>
                  <w:r w:rsidRPr="000933A6">
                    <w:rPr>
                      <w:szCs w:val="21"/>
                    </w:rPr>
                    <w:t>225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3567B" w:rsidRDefault="00F3567B" w:rsidP="00706B62">
                  <w:pPr>
                    <w:jc w:val="center"/>
                  </w:pPr>
                  <w:r>
                    <w:t>4.89</w:t>
                  </w:r>
                </w:p>
              </w:tc>
              <w:tc>
                <w:tcPr>
                  <w:tcW w:w="553"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1.09</w:t>
                  </w:r>
                </w:p>
              </w:tc>
              <w:tc>
                <w:tcPr>
                  <w:tcW w:w="759"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0.83</w:t>
                  </w:r>
                </w:p>
              </w:tc>
              <w:tc>
                <w:tcPr>
                  <w:tcW w:w="552"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0.18</w:t>
                  </w:r>
                </w:p>
              </w:tc>
              <w:tc>
                <w:tcPr>
                  <w:tcW w:w="691"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3.31</w:t>
                  </w:r>
                </w:p>
              </w:tc>
              <w:tc>
                <w:tcPr>
                  <w:tcW w:w="496"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0.74</w:t>
                  </w:r>
                </w:p>
              </w:tc>
            </w:tr>
            <w:tr w:rsidR="00F3567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3567B" w:rsidRPr="000933A6" w:rsidRDefault="00F3567B" w:rsidP="00706B62">
                  <w:pPr>
                    <w:jc w:val="center"/>
                    <w:rPr>
                      <w:szCs w:val="21"/>
                    </w:rPr>
                  </w:pPr>
                  <w:r w:rsidRPr="000933A6">
                    <w:rPr>
                      <w:szCs w:val="21"/>
                    </w:rPr>
                    <w:t>250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3567B" w:rsidRDefault="00F3567B" w:rsidP="00706B62">
                  <w:pPr>
                    <w:jc w:val="center"/>
                  </w:pPr>
                  <w:r>
                    <w:t>4.62</w:t>
                  </w:r>
                </w:p>
              </w:tc>
              <w:tc>
                <w:tcPr>
                  <w:tcW w:w="553"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1.03</w:t>
                  </w:r>
                </w:p>
              </w:tc>
              <w:tc>
                <w:tcPr>
                  <w:tcW w:w="759"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0.78</w:t>
                  </w:r>
                </w:p>
              </w:tc>
              <w:tc>
                <w:tcPr>
                  <w:tcW w:w="552"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0.17</w:t>
                  </w:r>
                </w:p>
              </w:tc>
              <w:tc>
                <w:tcPr>
                  <w:tcW w:w="691"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3.13</w:t>
                  </w:r>
                </w:p>
              </w:tc>
              <w:tc>
                <w:tcPr>
                  <w:tcW w:w="496"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0.7</w:t>
                  </w:r>
                </w:p>
              </w:tc>
            </w:tr>
            <w:tr w:rsidR="00F3567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3567B" w:rsidRPr="000933A6" w:rsidRDefault="00F3567B" w:rsidP="00706B62">
                  <w:pPr>
                    <w:jc w:val="center"/>
                    <w:rPr>
                      <w:szCs w:val="21"/>
                    </w:rPr>
                  </w:pPr>
                  <w:r w:rsidRPr="000933A6">
                    <w:rPr>
                      <w:szCs w:val="21"/>
                    </w:rPr>
                    <w:t>275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3567B" w:rsidRDefault="00F3567B" w:rsidP="00706B62">
                  <w:pPr>
                    <w:jc w:val="center"/>
                  </w:pPr>
                  <w:r>
                    <w:t>4.35</w:t>
                  </w:r>
                </w:p>
              </w:tc>
              <w:tc>
                <w:tcPr>
                  <w:tcW w:w="553"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0.97</w:t>
                  </w:r>
                </w:p>
              </w:tc>
              <w:tc>
                <w:tcPr>
                  <w:tcW w:w="759"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0.74</w:t>
                  </w:r>
                </w:p>
              </w:tc>
              <w:tc>
                <w:tcPr>
                  <w:tcW w:w="552"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0.16</w:t>
                  </w:r>
                </w:p>
              </w:tc>
              <w:tc>
                <w:tcPr>
                  <w:tcW w:w="691"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2.95</w:t>
                  </w:r>
                </w:p>
              </w:tc>
              <w:tc>
                <w:tcPr>
                  <w:tcW w:w="496"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0.65</w:t>
                  </w:r>
                </w:p>
              </w:tc>
            </w:tr>
            <w:tr w:rsidR="00F3567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3567B" w:rsidRPr="000933A6" w:rsidRDefault="00F3567B" w:rsidP="00706B62">
                  <w:pPr>
                    <w:jc w:val="center"/>
                    <w:rPr>
                      <w:szCs w:val="21"/>
                    </w:rPr>
                  </w:pPr>
                  <w:r w:rsidRPr="000933A6">
                    <w:rPr>
                      <w:szCs w:val="21"/>
                    </w:rPr>
                    <w:t>300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3567B" w:rsidRDefault="00F3567B" w:rsidP="00706B62">
                  <w:pPr>
                    <w:jc w:val="center"/>
                  </w:pPr>
                  <w:r>
                    <w:t>4.07</w:t>
                  </w:r>
                </w:p>
              </w:tc>
              <w:tc>
                <w:tcPr>
                  <w:tcW w:w="553"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0.91</w:t>
                  </w:r>
                </w:p>
              </w:tc>
              <w:tc>
                <w:tcPr>
                  <w:tcW w:w="759"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0.69</w:t>
                  </w:r>
                </w:p>
              </w:tc>
              <w:tc>
                <w:tcPr>
                  <w:tcW w:w="552"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0.15</w:t>
                  </w:r>
                </w:p>
              </w:tc>
              <w:tc>
                <w:tcPr>
                  <w:tcW w:w="691"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2.76</w:t>
                  </w:r>
                </w:p>
              </w:tc>
              <w:tc>
                <w:tcPr>
                  <w:tcW w:w="496"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0.61</w:t>
                  </w:r>
                </w:p>
              </w:tc>
            </w:tr>
            <w:tr w:rsidR="00F3567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3567B" w:rsidRPr="000933A6" w:rsidRDefault="00F3567B" w:rsidP="00706B62">
                  <w:pPr>
                    <w:jc w:val="center"/>
                    <w:rPr>
                      <w:szCs w:val="21"/>
                    </w:rPr>
                  </w:pPr>
                  <w:r w:rsidRPr="000933A6">
                    <w:rPr>
                      <w:szCs w:val="21"/>
                    </w:rPr>
                    <w:t>325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3567B" w:rsidRDefault="00F3567B" w:rsidP="00706B62">
                  <w:pPr>
                    <w:jc w:val="center"/>
                  </w:pPr>
                  <w:r>
                    <w:t>3.82</w:t>
                  </w:r>
                </w:p>
              </w:tc>
              <w:tc>
                <w:tcPr>
                  <w:tcW w:w="553"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0.85</w:t>
                  </w:r>
                </w:p>
              </w:tc>
              <w:tc>
                <w:tcPr>
                  <w:tcW w:w="759"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0.65</w:t>
                  </w:r>
                </w:p>
              </w:tc>
              <w:tc>
                <w:tcPr>
                  <w:tcW w:w="552"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0.14</w:t>
                  </w:r>
                </w:p>
              </w:tc>
              <w:tc>
                <w:tcPr>
                  <w:tcW w:w="691"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2.59</w:t>
                  </w:r>
                </w:p>
              </w:tc>
              <w:tc>
                <w:tcPr>
                  <w:tcW w:w="496"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0.57</w:t>
                  </w:r>
                </w:p>
              </w:tc>
            </w:tr>
            <w:tr w:rsidR="00F3567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3567B" w:rsidRPr="000933A6" w:rsidRDefault="00F3567B" w:rsidP="00706B62">
                  <w:pPr>
                    <w:jc w:val="center"/>
                    <w:rPr>
                      <w:szCs w:val="21"/>
                    </w:rPr>
                  </w:pPr>
                  <w:r w:rsidRPr="000933A6">
                    <w:rPr>
                      <w:szCs w:val="21"/>
                    </w:rPr>
                    <w:t>350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3567B" w:rsidRDefault="00F3567B" w:rsidP="00706B62">
                  <w:pPr>
                    <w:jc w:val="center"/>
                  </w:pPr>
                  <w:r>
                    <w:t>3.58</w:t>
                  </w:r>
                </w:p>
              </w:tc>
              <w:tc>
                <w:tcPr>
                  <w:tcW w:w="553"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0.79</w:t>
                  </w:r>
                </w:p>
              </w:tc>
              <w:tc>
                <w:tcPr>
                  <w:tcW w:w="759"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0.61</w:t>
                  </w:r>
                </w:p>
              </w:tc>
              <w:tc>
                <w:tcPr>
                  <w:tcW w:w="552"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0.13</w:t>
                  </w:r>
                </w:p>
              </w:tc>
              <w:tc>
                <w:tcPr>
                  <w:tcW w:w="691"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2.42</w:t>
                  </w:r>
                </w:p>
              </w:tc>
              <w:tc>
                <w:tcPr>
                  <w:tcW w:w="496"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0.54</w:t>
                  </w:r>
                </w:p>
              </w:tc>
            </w:tr>
            <w:tr w:rsidR="00F3567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3567B" w:rsidRPr="000933A6" w:rsidRDefault="00F3567B" w:rsidP="00706B62">
                  <w:pPr>
                    <w:jc w:val="center"/>
                    <w:rPr>
                      <w:szCs w:val="21"/>
                    </w:rPr>
                  </w:pPr>
                  <w:r w:rsidRPr="000933A6">
                    <w:rPr>
                      <w:szCs w:val="21"/>
                    </w:rPr>
                    <w:t>375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3567B" w:rsidRDefault="00F3567B" w:rsidP="00706B62">
                  <w:pPr>
                    <w:jc w:val="center"/>
                  </w:pPr>
                  <w:r>
                    <w:t>3.36</w:t>
                  </w:r>
                </w:p>
              </w:tc>
              <w:tc>
                <w:tcPr>
                  <w:tcW w:w="553"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0.75</w:t>
                  </w:r>
                </w:p>
              </w:tc>
              <w:tc>
                <w:tcPr>
                  <w:tcW w:w="759"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0.57</w:t>
                  </w:r>
                </w:p>
              </w:tc>
              <w:tc>
                <w:tcPr>
                  <w:tcW w:w="552"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0.13</w:t>
                  </w:r>
                </w:p>
              </w:tc>
              <w:tc>
                <w:tcPr>
                  <w:tcW w:w="691"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2.27</w:t>
                  </w:r>
                </w:p>
              </w:tc>
              <w:tc>
                <w:tcPr>
                  <w:tcW w:w="496"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0.51</w:t>
                  </w:r>
                </w:p>
              </w:tc>
            </w:tr>
            <w:tr w:rsidR="00F3567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3567B" w:rsidRPr="000933A6" w:rsidRDefault="00F3567B" w:rsidP="00706B62">
                  <w:pPr>
                    <w:jc w:val="center"/>
                    <w:rPr>
                      <w:szCs w:val="21"/>
                    </w:rPr>
                  </w:pPr>
                  <w:r w:rsidRPr="000933A6">
                    <w:rPr>
                      <w:szCs w:val="21"/>
                    </w:rPr>
                    <w:t>400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3567B" w:rsidRDefault="00F3567B" w:rsidP="00706B62">
                  <w:pPr>
                    <w:jc w:val="center"/>
                  </w:pPr>
                  <w:r>
                    <w:t>3.15</w:t>
                  </w:r>
                </w:p>
              </w:tc>
              <w:tc>
                <w:tcPr>
                  <w:tcW w:w="553"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0.7</w:t>
                  </w:r>
                </w:p>
              </w:tc>
              <w:tc>
                <w:tcPr>
                  <w:tcW w:w="759"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0.53</w:t>
                  </w:r>
                </w:p>
              </w:tc>
              <w:tc>
                <w:tcPr>
                  <w:tcW w:w="552"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0.12</w:t>
                  </w:r>
                </w:p>
              </w:tc>
              <w:tc>
                <w:tcPr>
                  <w:tcW w:w="691"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2.14</w:t>
                  </w:r>
                </w:p>
              </w:tc>
              <w:tc>
                <w:tcPr>
                  <w:tcW w:w="496"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0.47</w:t>
                  </w:r>
                </w:p>
              </w:tc>
            </w:tr>
            <w:tr w:rsidR="00F3567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3567B" w:rsidRPr="000933A6" w:rsidRDefault="00F3567B" w:rsidP="00706B62">
                  <w:pPr>
                    <w:jc w:val="center"/>
                    <w:rPr>
                      <w:szCs w:val="21"/>
                    </w:rPr>
                  </w:pPr>
                  <w:r w:rsidRPr="000933A6">
                    <w:rPr>
                      <w:szCs w:val="21"/>
                    </w:rPr>
                    <w:t>425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3567B" w:rsidRDefault="00F3567B" w:rsidP="00706B62">
                  <w:pPr>
                    <w:jc w:val="center"/>
                  </w:pPr>
                  <w:r>
                    <w:t>2.97</w:t>
                  </w:r>
                </w:p>
              </w:tc>
              <w:tc>
                <w:tcPr>
                  <w:tcW w:w="553"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0.66</w:t>
                  </w:r>
                </w:p>
              </w:tc>
              <w:tc>
                <w:tcPr>
                  <w:tcW w:w="759"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0.5</w:t>
                  </w:r>
                </w:p>
              </w:tc>
              <w:tc>
                <w:tcPr>
                  <w:tcW w:w="552"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0.11</w:t>
                  </w:r>
                </w:p>
              </w:tc>
              <w:tc>
                <w:tcPr>
                  <w:tcW w:w="691"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2.01</w:t>
                  </w:r>
                </w:p>
              </w:tc>
              <w:tc>
                <w:tcPr>
                  <w:tcW w:w="496"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0.45</w:t>
                  </w:r>
                </w:p>
              </w:tc>
            </w:tr>
            <w:tr w:rsidR="00F3567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3567B" w:rsidRPr="000933A6" w:rsidRDefault="00F3567B" w:rsidP="00706B62">
                  <w:pPr>
                    <w:jc w:val="center"/>
                    <w:rPr>
                      <w:szCs w:val="21"/>
                    </w:rPr>
                  </w:pPr>
                  <w:r w:rsidRPr="000933A6">
                    <w:rPr>
                      <w:szCs w:val="21"/>
                    </w:rPr>
                    <w:t>450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3567B" w:rsidRDefault="00F3567B" w:rsidP="00706B62">
                  <w:pPr>
                    <w:jc w:val="center"/>
                  </w:pPr>
                  <w:r>
                    <w:t>2.8</w:t>
                  </w:r>
                </w:p>
              </w:tc>
              <w:tc>
                <w:tcPr>
                  <w:tcW w:w="553"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0.62</w:t>
                  </w:r>
                </w:p>
              </w:tc>
              <w:tc>
                <w:tcPr>
                  <w:tcW w:w="759"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0.47</w:t>
                  </w:r>
                </w:p>
              </w:tc>
              <w:tc>
                <w:tcPr>
                  <w:tcW w:w="552"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0.11</w:t>
                  </w:r>
                </w:p>
              </w:tc>
              <w:tc>
                <w:tcPr>
                  <w:tcW w:w="691"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1.9</w:t>
                  </w:r>
                </w:p>
              </w:tc>
              <w:tc>
                <w:tcPr>
                  <w:tcW w:w="496"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0.42</w:t>
                  </w:r>
                </w:p>
              </w:tc>
            </w:tr>
            <w:tr w:rsidR="00F3567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3567B" w:rsidRPr="000933A6" w:rsidRDefault="00F3567B" w:rsidP="00706B62">
                  <w:pPr>
                    <w:jc w:val="center"/>
                    <w:rPr>
                      <w:szCs w:val="21"/>
                    </w:rPr>
                  </w:pPr>
                  <w:r w:rsidRPr="000933A6">
                    <w:rPr>
                      <w:szCs w:val="21"/>
                    </w:rPr>
                    <w:t>475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3567B" w:rsidRDefault="00F3567B" w:rsidP="00706B62">
                  <w:pPr>
                    <w:jc w:val="center"/>
                  </w:pPr>
                  <w:r>
                    <w:t>2.64</w:t>
                  </w:r>
                </w:p>
              </w:tc>
              <w:tc>
                <w:tcPr>
                  <w:tcW w:w="553"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0.59</w:t>
                  </w:r>
                </w:p>
              </w:tc>
              <w:tc>
                <w:tcPr>
                  <w:tcW w:w="759"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0.45</w:t>
                  </w:r>
                </w:p>
              </w:tc>
              <w:tc>
                <w:tcPr>
                  <w:tcW w:w="552"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0.1</w:t>
                  </w:r>
                </w:p>
              </w:tc>
              <w:tc>
                <w:tcPr>
                  <w:tcW w:w="691"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1.79</w:t>
                  </w:r>
                </w:p>
              </w:tc>
              <w:tc>
                <w:tcPr>
                  <w:tcW w:w="496"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0.4</w:t>
                  </w:r>
                </w:p>
              </w:tc>
            </w:tr>
            <w:tr w:rsidR="00F3567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3567B" w:rsidRPr="000933A6" w:rsidRDefault="00F3567B" w:rsidP="00706B62">
                  <w:pPr>
                    <w:jc w:val="center"/>
                    <w:rPr>
                      <w:szCs w:val="21"/>
                    </w:rPr>
                  </w:pPr>
                  <w:r w:rsidRPr="000933A6">
                    <w:rPr>
                      <w:szCs w:val="21"/>
                    </w:rPr>
                    <w:t>500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3567B" w:rsidRDefault="00F3567B" w:rsidP="00706B62">
                  <w:pPr>
                    <w:jc w:val="center"/>
                  </w:pPr>
                  <w:r>
                    <w:t>2.5</w:t>
                  </w:r>
                </w:p>
              </w:tc>
              <w:tc>
                <w:tcPr>
                  <w:tcW w:w="553"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0.56</w:t>
                  </w:r>
                </w:p>
              </w:tc>
              <w:tc>
                <w:tcPr>
                  <w:tcW w:w="759"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0.42</w:t>
                  </w:r>
                </w:p>
              </w:tc>
              <w:tc>
                <w:tcPr>
                  <w:tcW w:w="552"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0.09</w:t>
                  </w:r>
                </w:p>
              </w:tc>
              <w:tc>
                <w:tcPr>
                  <w:tcW w:w="691"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1.69</w:t>
                  </w:r>
                </w:p>
              </w:tc>
              <w:tc>
                <w:tcPr>
                  <w:tcW w:w="496"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0.38</w:t>
                  </w:r>
                </w:p>
              </w:tc>
            </w:tr>
            <w:tr w:rsidR="00F3567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3567B" w:rsidRPr="000933A6" w:rsidRDefault="00F3567B" w:rsidP="00706B62">
                  <w:pPr>
                    <w:jc w:val="center"/>
                    <w:rPr>
                      <w:szCs w:val="21"/>
                    </w:rPr>
                  </w:pPr>
                  <w:r w:rsidRPr="000933A6">
                    <w:rPr>
                      <w:szCs w:val="21"/>
                    </w:rPr>
                    <w:t>525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3567B" w:rsidRDefault="00F3567B" w:rsidP="00706B62">
                  <w:pPr>
                    <w:jc w:val="center"/>
                  </w:pPr>
                  <w:r>
                    <w:t>2.37</w:t>
                  </w:r>
                </w:p>
              </w:tc>
              <w:tc>
                <w:tcPr>
                  <w:tcW w:w="553"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0.53</w:t>
                  </w:r>
                </w:p>
              </w:tc>
              <w:tc>
                <w:tcPr>
                  <w:tcW w:w="759"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0.4</w:t>
                  </w:r>
                </w:p>
              </w:tc>
              <w:tc>
                <w:tcPr>
                  <w:tcW w:w="552"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0.09</w:t>
                  </w:r>
                </w:p>
              </w:tc>
              <w:tc>
                <w:tcPr>
                  <w:tcW w:w="691"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1.6</w:t>
                  </w:r>
                </w:p>
              </w:tc>
              <w:tc>
                <w:tcPr>
                  <w:tcW w:w="496"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0.36</w:t>
                  </w:r>
                </w:p>
              </w:tc>
            </w:tr>
            <w:tr w:rsidR="00F3567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3567B" w:rsidRPr="000933A6" w:rsidRDefault="00F3567B" w:rsidP="00706B62">
                  <w:pPr>
                    <w:jc w:val="center"/>
                    <w:rPr>
                      <w:szCs w:val="21"/>
                    </w:rPr>
                  </w:pPr>
                  <w:r w:rsidRPr="000933A6">
                    <w:rPr>
                      <w:szCs w:val="21"/>
                    </w:rPr>
                    <w:t>550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3567B" w:rsidRDefault="00F3567B" w:rsidP="00706B62">
                  <w:pPr>
                    <w:jc w:val="center"/>
                  </w:pPr>
                  <w:r>
                    <w:t>2.25</w:t>
                  </w:r>
                </w:p>
              </w:tc>
              <w:tc>
                <w:tcPr>
                  <w:tcW w:w="553"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0.5</w:t>
                  </w:r>
                </w:p>
              </w:tc>
              <w:tc>
                <w:tcPr>
                  <w:tcW w:w="759"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0.38</w:t>
                  </w:r>
                </w:p>
              </w:tc>
              <w:tc>
                <w:tcPr>
                  <w:tcW w:w="552"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0.08</w:t>
                  </w:r>
                </w:p>
              </w:tc>
              <w:tc>
                <w:tcPr>
                  <w:tcW w:w="691"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1.52</w:t>
                  </w:r>
                </w:p>
              </w:tc>
              <w:tc>
                <w:tcPr>
                  <w:tcW w:w="496"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0.34</w:t>
                  </w:r>
                </w:p>
              </w:tc>
            </w:tr>
            <w:tr w:rsidR="00F3567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3567B" w:rsidRPr="000933A6" w:rsidRDefault="00F3567B" w:rsidP="00706B62">
                  <w:pPr>
                    <w:jc w:val="center"/>
                    <w:rPr>
                      <w:szCs w:val="21"/>
                    </w:rPr>
                  </w:pPr>
                  <w:r w:rsidRPr="000933A6">
                    <w:rPr>
                      <w:szCs w:val="21"/>
                    </w:rPr>
                    <w:t>575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3567B" w:rsidRDefault="00F3567B" w:rsidP="00706B62">
                  <w:pPr>
                    <w:jc w:val="center"/>
                  </w:pPr>
                  <w:r>
                    <w:t>2.14</w:t>
                  </w:r>
                </w:p>
              </w:tc>
              <w:tc>
                <w:tcPr>
                  <w:tcW w:w="553"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0.47</w:t>
                  </w:r>
                </w:p>
              </w:tc>
              <w:tc>
                <w:tcPr>
                  <w:tcW w:w="759"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0.36</w:t>
                  </w:r>
                </w:p>
              </w:tc>
              <w:tc>
                <w:tcPr>
                  <w:tcW w:w="552"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0.08</w:t>
                  </w:r>
                </w:p>
              </w:tc>
              <w:tc>
                <w:tcPr>
                  <w:tcW w:w="691"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1.45</w:t>
                  </w:r>
                </w:p>
              </w:tc>
              <w:tc>
                <w:tcPr>
                  <w:tcW w:w="496"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0.32</w:t>
                  </w:r>
                </w:p>
              </w:tc>
            </w:tr>
            <w:tr w:rsidR="00F3567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3567B" w:rsidRPr="000933A6" w:rsidRDefault="00F3567B" w:rsidP="00706B62">
                  <w:pPr>
                    <w:jc w:val="center"/>
                    <w:rPr>
                      <w:szCs w:val="21"/>
                    </w:rPr>
                  </w:pPr>
                  <w:r w:rsidRPr="000933A6">
                    <w:rPr>
                      <w:szCs w:val="21"/>
                    </w:rPr>
                    <w:t>600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3567B" w:rsidRDefault="00F3567B" w:rsidP="00706B62">
                  <w:pPr>
                    <w:jc w:val="center"/>
                  </w:pPr>
                  <w:r>
                    <w:t>2.03</w:t>
                  </w:r>
                </w:p>
              </w:tc>
              <w:tc>
                <w:tcPr>
                  <w:tcW w:w="553"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0.45</w:t>
                  </w:r>
                </w:p>
              </w:tc>
              <w:tc>
                <w:tcPr>
                  <w:tcW w:w="759"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0.34</w:t>
                  </w:r>
                </w:p>
              </w:tc>
              <w:tc>
                <w:tcPr>
                  <w:tcW w:w="552"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0.08</w:t>
                  </w:r>
                </w:p>
              </w:tc>
              <w:tc>
                <w:tcPr>
                  <w:tcW w:w="691"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1.38</w:t>
                  </w:r>
                </w:p>
              </w:tc>
              <w:tc>
                <w:tcPr>
                  <w:tcW w:w="496"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0.31</w:t>
                  </w:r>
                </w:p>
              </w:tc>
            </w:tr>
            <w:tr w:rsidR="00F3567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3567B" w:rsidRPr="000933A6" w:rsidRDefault="00F3567B" w:rsidP="00706B62">
                  <w:pPr>
                    <w:jc w:val="center"/>
                    <w:rPr>
                      <w:szCs w:val="21"/>
                    </w:rPr>
                  </w:pPr>
                  <w:r w:rsidRPr="000933A6">
                    <w:rPr>
                      <w:szCs w:val="21"/>
                    </w:rPr>
                    <w:t>625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3567B" w:rsidRDefault="00F3567B" w:rsidP="00706B62">
                  <w:pPr>
                    <w:jc w:val="center"/>
                  </w:pPr>
                  <w:r>
                    <w:t>1.94</w:t>
                  </w:r>
                </w:p>
              </w:tc>
              <w:tc>
                <w:tcPr>
                  <w:tcW w:w="553"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0.43</w:t>
                  </w:r>
                </w:p>
              </w:tc>
              <w:tc>
                <w:tcPr>
                  <w:tcW w:w="759"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0.33</w:t>
                  </w:r>
                </w:p>
              </w:tc>
              <w:tc>
                <w:tcPr>
                  <w:tcW w:w="552"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0.07</w:t>
                  </w:r>
                </w:p>
              </w:tc>
              <w:tc>
                <w:tcPr>
                  <w:tcW w:w="691"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1.31</w:t>
                  </w:r>
                </w:p>
              </w:tc>
              <w:tc>
                <w:tcPr>
                  <w:tcW w:w="496"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0.29</w:t>
                  </w:r>
                </w:p>
              </w:tc>
            </w:tr>
            <w:tr w:rsidR="00F3567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3567B" w:rsidRPr="000933A6" w:rsidRDefault="00F3567B" w:rsidP="00706B62">
                  <w:pPr>
                    <w:jc w:val="center"/>
                    <w:rPr>
                      <w:szCs w:val="21"/>
                    </w:rPr>
                  </w:pPr>
                  <w:r w:rsidRPr="000933A6">
                    <w:rPr>
                      <w:szCs w:val="21"/>
                    </w:rPr>
                    <w:t>650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3567B" w:rsidRDefault="00F3567B" w:rsidP="00706B62">
                  <w:pPr>
                    <w:jc w:val="center"/>
                  </w:pPr>
                  <w:r>
                    <w:t>1.85</w:t>
                  </w:r>
                </w:p>
              </w:tc>
              <w:tc>
                <w:tcPr>
                  <w:tcW w:w="553"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0.41</w:t>
                  </w:r>
                </w:p>
              </w:tc>
              <w:tc>
                <w:tcPr>
                  <w:tcW w:w="759"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0.31</w:t>
                  </w:r>
                </w:p>
              </w:tc>
              <w:tc>
                <w:tcPr>
                  <w:tcW w:w="552"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0.07</w:t>
                  </w:r>
                </w:p>
              </w:tc>
              <w:tc>
                <w:tcPr>
                  <w:tcW w:w="691"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1.25</w:t>
                  </w:r>
                </w:p>
              </w:tc>
              <w:tc>
                <w:tcPr>
                  <w:tcW w:w="496"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0.28</w:t>
                  </w:r>
                </w:p>
              </w:tc>
            </w:tr>
            <w:tr w:rsidR="00F3567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3567B" w:rsidRPr="000933A6" w:rsidRDefault="00F3567B" w:rsidP="00706B62">
                  <w:pPr>
                    <w:jc w:val="center"/>
                    <w:rPr>
                      <w:szCs w:val="21"/>
                    </w:rPr>
                  </w:pPr>
                  <w:r w:rsidRPr="000933A6">
                    <w:rPr>
                      <w:szCs w:val="21"/>
                    </w:rPr>
                    <w:t>675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3567B" w:rsidRDefault="00F3567B" w:rsidP="00706B62">
                  <w:pPr>
                    <w:jc w:val="center"/>
                  </w:pPr>
                  <w:r>
                    <w:t>1.77</w:t>
                  </w:r>
                </w:p>
              </w:tc>
              <w:tc>
                <w:tcPr>
                  <w:tcW w:w="553"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0.39</w:t>
                  </w:r>
                </w:p>
              </w:tc>
              <w:tc>
                <w:tcPr>
                  <w:tcW w:w="759"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0.3</w:t>
                  </w:r>
                </w:p>
              </w:tc>
              <w:tc>
                <w:tcPr>
                  <w:tcW w:w="552"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0.07</w:t>
                  </w:r>
                </w:p>
              </w:tc>
              <w:tc>
                <w:tcPr>
                  <w:tcW w:w="691"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1.2</w:t>
                  </w:r>
                </w:p>
              </w:tc>
              <w:tc>
                <w:tcPr>
                  <w:tcW w:w="496"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0.27</w:t>
                  </w:r>
                </w:p>
              </w:tc>
            </w:tr>
            <w:tr w:rsidR="00F3567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3567B" w:rsidRPr="000933A6" w:rsidRDefault="00F3567B" w:rsidP="00706B62">
                  <w:pPr>
                    <w:jc w:val="center"/>
                    <w:rPr>
                      <w:szCs w:val="21"/>
                    </w:rPr>
                  </w:pPr>
                  <w:r w:rsidRPr="000933A6">
                    <w:rPr>
                      <w:szCs w:val="21"/>
                    </w:rPr>
                    <w:t>700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3567B" w:rsidRDefault="00F3567B" w:rsidP="00706B62">
                  <w:pPr>
                    <w:jc w:val="center"/>
                  </w:pPr>
                  <w:r>
                    <w:t>1.69</w:t>
                  </w:r>
                </w:p>
              </w:tc>
              <w:tc>
                <w:tcPr>
                  <w:tcW w:w="553"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0.38</w:t>
                  </w:r>
                </w:p>
              </w:tc>
              <w:tc>
                <w:tcPr>
                  <w:tcW w:w="759"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0.29</w:t>
                  </w:r>
                </w:p>
              </w:tc>
              <w:tc>
                <w:tcPr>
                  <w:tcW w:w="552"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0.06</w:t>
                  </w:r>
                </w:p>
              </w:tc>
              <w:tc>
                <w:tcPr>
                  <w:tcW w:w="691"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1.15</w:t>
                  </w:r>
                </w:p>
              </w:tc>
              <w:tc>
                <w:tcPr>
                  <w:tcW w:w="496"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0.26</w:t>
                  </w:r>
                </w:p>
              </w:tc>
            </w:tr>
            <w:tr w:rsidR="00F3567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3567B" w:rsidRPr="000933A6" w:rsidRDefault="00F3567B" w:rsidP="00706B62">
                  <w:pPr>
                    <w:jc w:val="center"/>
                    <w:rPr>
                      <w:szCs w:val="21"/>
                    </w:rPr>
                  </w:pPr>
                  <w:r w:rsidRPr="000933A6">
                    <w:rPr>
                      <w:szCs w:val="21"/>
                    </w:rPr>
                    <w:t>725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3567B" w:rsidRDefault="00F3567B" w:rsidP="00706B62">
                  <w:pPr>
                    <w:jc w:val="center"/>
                  </w:pPr>
                  <w:r>
                    <w:t>1.62</w:t>
                  </w:r>
                </w:p>
              </w:tc>
              <w:tc>
                <w:tcPr>
                  <w:tcW w:w="553"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0.36</w:t>
                  </w:r>
                </w:p>
              </w:tc>
              <w:tc>
                <w:tcPr>
                  <w:tcW w:w="759"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0.28</w:t>
                  </w:r>
                </w:p>
              </w:tc>
              <w:tc>
                <w:tcPr>
                  <w:tcW w:w="552"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0.06</w:t>
                  </w:r>
                </w:p>
              </w:tc>
              <w:tc>
                <w:tcPr>
                  <w:tcW w:w="691"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1.1</w:t>
                  </w:r>
                </w:p>
              </w:tc>
              <w:tc>
                <w:tcPr>
                  <w:tcW w:w="496"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0.24</w:t>
                  </w:r>
                </w:p>
              </w:tc>
            </w:tr>
            <w:tr w:rsidR="00F3567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3567B" w:rsidRPr="000933A6" w:rsidRDefault="00F3567B" w:rsidP="00706B62">
                  <w:pPr>
                    <w:jc w:val="center"/>
                    <w:rPr>
                      <w:szCs w:val="21"/>
                    </w:rPr>
                  </w:pPr>
                  <w:r w:rsidRPr="000933A6">
                    <w:rPr>
                      <w:szCs w:val="21"/>
                    </w:rPr>
                    <w:t>750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3567B" w:rsidRDefault="00F3567B" w:rsidP="00706B62">
                  <w:pPr>
                    <w:jc w:val="center"/>
                  </w:pPr>
                  <w:r>
                    <w:t>1.56</w:t>
                  </w:r>
                </w:p>
              </w:tc>
              <w:tc>
                <w:tcPr>
                  <w:tcW w:w="553"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0.35</w:t>
                  </w:r>
                </w:p>
              </w:tc>
              <w:tc>
                <w:tcPr>
                  <w:tcW w:w="759"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0.26</w:t>
                  </w:r>
                </w:p>
              </w:tc>
              <w:tc>
                <w:tcPr>
                  <w:tcW w:w="552"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0.06</w:t>
                  </w:r>
                </w:p>
              </w:tc>
              <w:tc>
                <w:tcPr>
                  <w:tcW w:w="691"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1.06</w:t>
                  </w:r>
                </w:p>
              </w:tc>
              <w:tc>
                <w:tcPr>
                  <w:tcW w:w="496"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0.23</w:t>
                  </w:r>
                </w:p>
              </w:tc>
            </w:tr>
            <w:tr w:rsidR="00F3567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3567B" w:rsidRPr="000933A6" w:rsidRDefault="00F3567B" w:rsidP="00706B62">
                  <w:pPr>
                    <w:jc w:val="center"/>
                    <w:rPr>
                      <w:szCs w:val="21"/>
                    </w:rPr>
                  </w:pPr>
                  <w:r w:rsidRPr="000933A6">
                    <w:rPr>
                      <w:szCs w:val="21"/>
                    </w:rPr>
                    <w:t>775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3567B" w:rsidRDefault="00F3567B" w:rsidP="00706B62">
                  <w:pPr>
                    <w:jc w:val="center"/>
                  </w:pPr>
                  <w:r>
                    <w:t>1.5</w:t>
                  </w:r>
                </w:p>
              </w:tc>
              <w:tc>
                <w:tcPr>
                  <w:tcW w:w="553"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0.33</w:t>
                  </w:r>
                </w:p>
              </w:tc>
              <w:tc>
                <w:tcPr>
                  <w:tcW w:w="759"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0.25</w:t>
                  </w:r>
                </w:p>
              </w:tc>
              <w:tc>
                <w:tcPr>
                  <w:tcW w:w="552"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0.06</w:t>
                  </w:r>
                </w:p>
              </w:tc>
              <w:tc>
                <w:tcPr>
                  <w:tcW w:w="691"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1.01</w:t>
                  </w:r>
                </w:p>
              </w:tc>
              <w:tc>
                <w:tcPr>
                  <w:tcW w:w="496"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0.23</w:t>
                  </w:r>
                </w:p>
              </w:tc>
            </w:tr>
            <w:tr w:rsidR="00F3567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3567B" w:rsidRPr="000933A6" w:rsidRDefault="00F3567B" w:rsidP="00706B62">
                  <w:pPr>
                    <w:jc w:val="center"/>
                    <w:rPr>
                      <w:szCs w:val="21"/>
                    </w:rPr>
                  </w:pPr>
                  <w:r w:rsidRPr="000933A6">
                    <w:rPr>
                      <w:szCs w:val="21"/>
                    </w:rPr>
                    <w:t>800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3567B" w:rsidRDefault="00F3567B" w:rsidP="00706B62">
                  <w:pPr>
                    <w:jc w:val="center"/>
                  </w:pPr>
                  <w:r>
                    <w:t>1.44</w:t>
                  </w:r>
                </w:p>
              </w:tc>
              <w:tc>
                <w:tcPr>
                  <w:tcW w:w="553"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0.32</w:t>
                  </w:r>
                </w:p>
              </w:tc>
              <w:tc>
                <w:tcPr>
                  <w:tcW w:w="759"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0.24</w:t>
                  </w:r>
                </w:p>
              </w:tc>
              <w:tc>
                <w:tcPr>
                  <w:tcW w:w="552"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0.05</w:t>
                  </w:r>
                </w:p>
              </w:tc>
              <w:tc>
                <w:tcPr>
                  <w:tcW w:w="691"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0.98</w:t>
                  </w:r>
                </w:p>
              </w:tc>
              <w:tc>
                <w:tcPr>
                  <w:tcW w:w="496"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0.22</w:t>
                  </w:r>
                </w:p>
              </w:tc>
            </w:tr>
            <w:tr w:rsidR="00F3567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3567B" w:rsidRPr="000933A6" w:rsidRDefault="00F3567B" w:rsidP="00706B62">
                  <w:pPr>
                    <w:jc w:val="center"/>
                    <w:rPr>
                      <w:szCs w:val="21"/>
                    </w:rPr>
                  </w:pPr>
                  <w:r w:rsidRPr="000933A6">
                    <w:rPr>
                      <w:szCs w:val="21"/>
                    </w:rPr>
                    <w:t>825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3567B" w:rsidRDefault="00F3567B" w:rsidP="00706B62">
                  <w:pPr>
                    <w:jc w:val="center"/>
                  </w:pPr>
                  <w:r>
                    <w:t>1.39</w:t>
                  </w:r>
                </w:p>
              </w:tc>
              <w:tc>
                <w:tcPr>
                  <w:tcW w:w="553"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0.31</w:t>
                  </w:r>
                </w:p>
              </w:tc>
              <w:tc>
                <w:tcPr>
                  <w:tcW w:w="759"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0.23</w:t>
                  </w:r>
                </w:p>
              </w:tc>
              <w:tc>
                <w:tcPr>
                  <w:tcW w:w="552"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0.05</w:t>
                  </w:r>
                </w:p>
              </w:tc>
              <w:tc>
                <w:tcPr>
                  <w:tcW w:w="691"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0.94</w:t>
                  </w:r>
                </w:p>
              </w:tc>
              <w:tc>
                <w:tcPr>
                  <w:tcW w:w="496"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0.21</w:t>
                  </w:r>
                </w:p>
              </w:tc>
            </w:tr>
            <w:tr w:rsidR="00F3567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3567B" w:rsidRPr="000933A6" w:rsidRDefault="00F3567B" w:rsidP="00706B62">
                  <w:pPr>
                    <w:jc w:val="center"/>
                    <w:rPr>
                      <w:szCs w:val="21"/>
                    </w:rPr>
                  </w:pPr>
                  <w:r w:rsidRPr="000933A6">
                    <w:rPr>
                      <w:szCs w:val="21"/>
                    </w:rPr>
                    <w:t>850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3567B" w:rsidRDefault="00F3567B" w:rsidP="00706B62">
                  <w:pPr>
                    <w:jc w:val="center"/>
                  </w:pPr>
                  <w:r>
                    <w:t>1.34</w:t>
                  </w:r>
                </w:p>
              </w:tc>
              <w:tc>
                <w:tcPr>
                  <w:tcW w:w="553"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0.3</w:t>
                  </w:r>
                </w:p>
              </w:tc>
              <w:tc>
                <w:tcPr>
                  <w:tcW w:w="759"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0.23</w:t>
                  </w:r>
                </w:p>
              </w:tc>
              <w:tc>
                <w:tcPr>
                  <w:tcW w:w="552"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0.05</w:t>
                  </w:r>
                </w:p>
              </w:tc>
              <w:tc>
                <w:tcPr>
                  <w:tcW w:w="691"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0.91</w:t>
                  </w:r>
                </w:p>
              </w:tc>
              <w:tc>
                <w:tcPr>
                  <w:tcW w:w="496"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0.2</w:t>
                  </w:r>
                </w:p>
              </w:tc>
            </w:tr>
            <w:tr w:rsidR="00F3567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3567B" w:rsidRPr="000933A6" w:rsidRDefault="00F3567B" w:rsidP="00706B62">
                  <w:pPr>
                    <w:jc w:val="center"/>
                    <w:rPr>
                      <w:szCs w:val="21"/>
                    </w:rPr>
                  </w:pPr>
                  <w:r w:rsidRPr="000933A6">
                    <w:rPr>
                      <w:szCs w:val="21"/>
                    </w:rPr>
                    <w:t>875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3567B" w:rsidRDefault="00F3567B" w:rsidP="00706B62">
                  <w:pPr>
                    <w:jc w:val="center"/>
                  </w:pPr>
                  <w:r>
                    <w:t>1.29</w:t>
                  </w:r>
                </w:p>
              </w:tc>
              <w:tc>
                <w:tcPr>
                  <w:tcW w:w="553"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0.29</w:t>
                  </w:r>
                </w:p>
              </w:tc>
              <w:tc>
                <w:tcPr>
                  <w:tcW w:w="759"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0.22</w:t>
                  </w:r>
                </w:p>
              </w:tc>
              <w:tc>
                <w:tcPr>
                  <w:tcW w:w="552"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0.05</w:t>
                  </w:r>
                </w:p>
              </w:tc>
              <w:tc>
                <w:tcPr>
                  <w:tcW w:w="691"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0.87</w:t>
                  </w:r>
                </w:p>
              </w:tc>
              <w:tc>
                <w:tcPr>
                  <w:tcW w:w="496"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0.19</w:t>
                  </w:r>
                </w:p>
              </w:tc>
            </w:tr>
            <w:tr w:rsidR="00F3567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3567B" w:rsidRPr="000933A6" w:rsidRDefault="00F3567B" w:rsidP="00706B62">
                  <w:pPr>
                    <w:jc w:val="center"/>
                    <w:rPr>
                      <w:szCs w:val="21"/>
                    </w:rPr>
                  </w:pPr>
                  <w:r w:rsidRPr="000933A6">
                    <w:rPr>
                      <w:szCs w:val="21"/>
                    </w:rPr>
                    <w:t>900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3567B" w:rsidRDefault="00F3567B" w:rsidP="00706B62">
                  <w:pPr>
                    <w:jc w:val="center"/>
                  </w:pPr>
                  <w:r>
                    <w:t>1.24</w:t>
                  </w:r>
                </w:p>
              </w:tc>
              <w:tc>
                <w:tcPr>
                  <w:tcW w:w="553"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0.28</w:t>
                  </w:r>
                </w:p>
              </w:tc>
              <w:tc>
                <w:tcPr>
                  <w:tcW w:w="759"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0.21</w:t>
                  </w:r>
                </w:p>
              </w:tc>
              <w:tc>
                <w:tcPr>
                  <w:tcW w:w="552"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0.05</w:t>
                  </w:r>
                </w:p>
              </w:tc>
              <w:tc>
                <w:tcPr>
                  <w:tcW w:w="691"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0.84</w:t>
                  </w:r>
                </w:p>
              </w:tc>
              <w:tc>
                <w:tcPr>
                  <w:tcW w:w="496"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0.19</w:t>
                  </w:r>
                </w:p>
              </w:tc>
            </w:tr>
            <w:tr w:rsidR="00F3567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3567B" w:rsidRPr="000933A6" w:rsidRDefault="00F3567B" w:rsidP="00706B62">
                  <w:pPr>
                    <w:jc w:val="center"/>
                    <w:rPr>
                      <w:szCs w:val="21"/>
                    </w:rPr>
                  </w:pPr>
                  <w:r w:rsidRPr="000933A6">
                    <w:rPr>
                      <w:szCs w:val="21"/>
                    </w:rPr>
                    <w:t>925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3567B" w:rsidRDefault="00F3567B" w:rsidP="00706B62">
                  <w:pPr>
                    <w:jc w:val="center"/>
                  </w:pPr>
                  <w:r>
                    <w:t>1.2</w:t>
                  </w:r>
                </w:p>
              </w:tc>
              <w:tc>
                <w:tcPr>
                  <w:tcW w:w="553"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0.27</w:t>
                  </w:r>
                </w:p>
              </w:tc>
              <w:tc>
                <w:tcPr>
                  <w:tcW w:w="759"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0.2</w:t>
                  </w:r>
                </w:p>
              </w:tc>
              <w:tc>
                <w:tcPr>
                  <w:tcW w:w="552"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0.05</w:t>
                  </w:r>
                </w:p>
              </w:tc>
              <w:tc>
                <w:tcPr>
                  <w:tcW w:w="691"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0.81</w:t>
                  </w:r>
                </w:p>
              </w:tc>
              <w:tc>
                <w:tcPr>
                  <w:tcW w:w="496"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0.18</w:t>
                  </w:r>
                </w:p>
              </w:tc>
            </w:tr>
            <w:tr w:rsidR="00F3567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3567B" w:rsidRPr="000933A6" w:rsidRDefault="00F3567B" w:rsidP="00706B62">
                  <w:pPr>
                    <w:jc w:val="center"/>
                    <w:rPr>
                      <w:szCs w:val="21"/>
                    </w:rPr>
                  </w:pPr>
                  <w:r w:rsidRPr="000933A6">
                    <w:rPr>
                      <w:szCs w:val="21"/>
                    </w:rPr>
                    <w:t>950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3567B" w:rsidRDefault="00F3567B" w:rsidP="00706B62">
                  <w:pPr>
                    <w:jc w:val="center"/>
                  </w:pPr>
                  <w:r>
                    <w:t>1.16</w:t>
                  </w:r>
                </w:p>
              </w:tc>
              <w:tc>
                <w:tcPr>
                  <w:tcW w:w="553"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0.26</w:t>
                  </w:r>
                </w:p>
              </w:tc>
              <w:tc>
                <w:tcPr>
                  <w:tcW w:w="759"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0.2</w:t>
                  </w:r>
                </w:p>
              </w:tc>
              <w:tc>
                <w:tcPr>
                  <w:tcW w:w="552"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0.04</w:t>
                  </w:r>
                </w:p>
              </w:tc>
              <w:tc>
                <w:tcPr>
                  <w:tcW w:w="691"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0.79</w:t>
                  </w:r>
                </w:p>
              </w:tc>
              <w:tc>
                <w:tcPr>
                  <w:tcW w:w="496"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0.17</w:t>
                  </w:r>
                </w:p>
              </w:tc>
            </w:tr>
            <w:tr w:rsidR="00F3567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3567B" w:rsidRPr="000933A6" w:rsidRDefault="00F3567B" w:rsidP="00706B62">
                  <w:pPr>
                    <w:jc w:val="center"/>
                    <w:rPr>
                      <w:szCs w:val="21"/>
                    </w:rPr>
                  </w:pPr>
                  <w:r w:rsidRPr="000933A6">
                    <w:rPr>
                      <w:szCs w:val="21"/>
                    </w:rPr>
                    <w:lastRenderedPageBreak/>
                    <w:t>975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3567B" w:rsidRDefault="00F3567B" w:rsidP="00706B62">
                  <w:pPr>
                    <w:jc w:val="center"/>
                  </w:pPr>
                  <w:r>
                    <w:t>1.12</w:t>
                  </w:r>
                </w:p>
              </w:tc>
              <w:tc>
                <w:tcPr>
                  <w:tcW w:w="553"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0.25</w:t>
                  </w:r>
                </w:p>
              </w:tc>
              <w:tc>
                <w:tcPr>
                  <w:tcW w:w="759"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0.19</w:t>
                  </w:r>
                </w:p>
              </w:tc>
              <w:tc>
                <w:tcPr>
                  <w:tcW w:w="552"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0.04</w:t>
                  </w:r>
                </w:p>
              </w:tc>
              <w:tc>
                <w:tcPr>
                  <w:tcW w:w="691"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0.76</w:t>
                  </w:r>
                </w:p>
              </w:tc>
              <w:tc>
                <w:tcPr>
                  <w:tcW w:w="496"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0.17</w:t>
                  </w:r>
                </w:p>
              </w:tc>
            </w:tr>
            <w:tr w:rsidR="00F3567B"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3567B" w:rsidRPr="000933A6" w:rsidRDefault="00F3567B" w:rsidP="00706B62">
                  <w:pPr>
                    <w:jc w:val="center"/>
                    <w:rPr>
                      <w:szCs w:val="21"/>
                    </w:rPr>
                  </w:pPr>
                  <w:r w:rsidRPr="000933A6">
                    <w:rPr>
                      <w:szCs w:val="21"/>
                    </w:rPr>
                    <w:t>1000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3567B" w:rsidRDefault="00F3567B" w:rsidP="00706B62">
                  <w:pPr>
                    <w:jc w:val="center"/>
                  </w:pPr>
                  <w:r>
                    <w:t>1.09</w:t>
                  </w:r>
                </w:p>
              </w:tc>
              <w:tc>
                <w:tcPr>
                  <w:tcW w:w="553"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0.24</w:t>
                  </w:r>
                </w:p>
              </w:tc>
              <w:tc>
                <w:tcPr>
                  <w:tcW w:w="759"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0.18</w:t>
                  </w:r>
                </w:p>
              </w:tc>
              <w:tc>
                <w:tcPr>
                  <w:tcW w:w="552"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0.04</w:t>
                  </w:r>
                </w:p>
              </w:tc>
              <w:tc>
                <w:tcPr>
                  <w:tcW w:w="691"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0.74</w:t>
                  </w:r>
                </w:p>
              </w:tc>
              <w:tc>
                <w:tcPr>
                  <w:tcW w:w="496" w:type="pct"/>
                  <w:tcBorders>
                    <w:top w:val="single" w:sz="4" w:space="0" w:color="auto"/>
                    <w:left w:val="single" w:sz="4" w:space="0" w:color="auto"/>
                    <w:bottom w:val="single" w:sz="4" w:space="0" w:color="auto"/>
                    <w:right w:val="nil"/>
                  </w:tcBorders>
                  <w:shd w:val="clear" w:color="auto" w:fill="auto"/>
                  <w:vAlign w:val="center"/>
                </w:tcPr>
                <w:p w:rsidR="00F3567B" w:rsidRDefault="00F3567B" w:rsidP="00706B62">
                  <w:pPr>
                    <w:jc w:val="center"/>
                  </w:pPr>
                  <w:r>
                    <w:t>0.16</w:t>
                  </w:r>
                </w:p>
              </w:tc>
            </w:tr>
            <w:tr w:rsidR="006B778B" w:rsidRPr="00B620E8" w:rsidTr="005F60D8">
              <w:trPr>
                <w:trHeight w:val="14"/>
                <w:jc w:val="center"/>
              </w:trPr>
              <w:tc>
                <w:tcPr>
                  <w:tcW w:w="1258" w:type="pct"/>
                  <w:tcBorders>
                    <w:top w:val="single" w:sz="8" w:space="0" w:color="auto"/>
                    <w:bottom w:val="single" w:sz="8" w:space="0" w:color="auto"/>
                  </w:tcBorders>
                  <w:vAlign w:val="center"/>
                </w:tcPr>
                <w:p w:rsidR="006B778B" w:rsidRPr="000933A6" w:rsidRDefault="006B778B" w:rsidP="00706B62">
                  <w:pPr>
                    <w:ind w:left="422" w:hangingChars="200" w:hanging="422"/>
                    <w:rPr>
                      <w:b/>
                      <w:szCs w:val="21"/>
                    </w:rPr>
                  </w:pPr>
                  <w:r w:rsidRPr="002D24BC">
                    <w:rPr>
                      <w:rFonts w:ascii="宋体" w:hAnsi="宋体"/>
                      <w:b/>
                      <w:szCs w:val="21"/>
                    </w:rPr>
                    <w:t>下风向最大浓度</w:t>
                  </w:r>
                  <w:r w:rsidRPr="002D24BC">
                    <w:rPr>
                      <w:b/>
                      <w:szCs w:val="21"/>
                    </w:rPr>
                    <w:t>(mg/m</w:t>
                  </w:r>
                  <w:r w:rsidRPr="002D24BC">
                    <w:rPr>
                      <w:b/>
                      <w:szCs w:val="21"/>
                      <w:vertAlign w:val="superscript"/>
                    </w:rPr>
                    <w:t>3</w:t>
                  </w:r>
                  <w:r w:rsidRPr="002D24BC">
                    <w:rPr>
                      <w:b/>
                      <w:szCs w:val="21"/>
                    </w:rPr>
                    <w:t>)</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6B778B" w:rsidRPr="005D43ED" w:rsidRDefault="006B778B" w:rsidP="00706B62">
                  <w:pPr>
                    <w:jc w:val="center"/>
                    <w:rPr>
                      <w:szCs w:val="21"/>
                    </w:rPr>
                  </w:pPr>
                  <w:r>
                    <w:rPr>
                      <w:rFonts w:hint="eastAsia"/>
                      <w:szCs w:val="21"/>
                    </w:rPr>
                    <w:t>7.19</w:t>
                  </w:r>
                </w:p>
              </w:tc>
              <w:tc>
                <w:tcPr>
                  <w:tcW w:w="553" w:type="pct"/>
                  <w:tcBorders>
                    <w:top w:val="single" w:sz="4" w:space="0" w:color="auto"/>
                    <w:left w:val="single" w:sz="4" w:space="0" w:color="auto"/>
                    <w:bottom w:val="single" w:sz="4" w:space="0" w:color="auto"/>
                    <w:right w:val="nil"/>
                  </w:tcBorders>
                  <w:shd w:val="clear" w:color="auto" w:fill="auto"/>
                  <w:vAlign w:val="center"/>
                </w:tcPr>
                <w:p w:rsidR="006B778B" w:rsidRPr="005D43ED" w:rsidRDefault="006B778B" w:rsidP="00706B62">
                  <w:pPr>
                    <w:jc w:val="center"/>
                    <w:rPr>
                      <w:szCs w:val="21"/>
                    </w:rPr>
                  </w:pPr>
                  <w:r>
                    <w:rPr>
                      <w:rFonts w:hint="eastAsia"/>
                      <w:szCs w:val="21"/>
                    </w:rPr>
                    <w:t>1.6</w:t>
                  </w:r>
                </w:p>
              </w:tc>
              <w:tc>
                <w:tcPr>
                  <w:tcW w:w="759" w:type="pct"/>
                  <w:tcBorders>
                    <w:top w:val="single" w:sz="4" w:space="0" w:color="auto"/>
                    <w:left w:val="single" w:sz="4" w:space="0" w:color="auto"/>
                    <w:bottom w:val="single" w:sz="4" w:space="0" w:color="auto"/>
                    <w:right w:val="nil"/>
                  </w:tcBorders>
                  <w:shd w:val="clear" w:color="auto" w:fill="auto"/>
                  <w:vAlign w:val="center"/>
                </w:tcPr>
                <w:p w:rsidR="006B778B" w:rsidRPr="000933A6" w:rsidRDefault="00F3567B" w:rsidP="00706B62">
                  <w:pPr>
                    <w:jc w:val="center"/>
                    <w:rPr>
                      <w:szCs w:val="21"/>
                    </w:rPr>
                  </w:pPr>
                  <w:r>
                    <w:rPr>
                      <w:rFonts w:hint="eastAsia"/>
                      <w:szCs w:val="21"/>
                    </w:rPr>
                    <w:t>1.22</w:t>
                  </w:r>
                </w:p>
              </w:tc>
              <w:tc>
                <w:tcPr>
                  <w:tcW w:w="552" w:type="pct"/>
                  <w:tcBorders>
                    <w:top w:val="single" w:sz="4" w:space="0" w:color="auto"/>
                    <w:left w:val="single" w:sz="4" w:space="0" w:color="auto"/>
                    <w:bottom w:val="single" w:sz="4" w:space="0" w:color="auto"/>
                    <w:right w:val="nil"/>
                  </w:tcBorders>
                  <w:shd w:val="clear" w:color="auto" w:fill="auto"/>
                  <w:vAlign w:val="center"/>
                </w:tcPr>
                <w:p w:rsidR="006B778B" w:rsidRPr="000933A6" w:rsidRDefault="006B778B" w:rsidP="00F3567B">
                  <w:pPr>
                    <w:jc w:val="center"/>
                    <w:rPr>
                      <w:szCs w:val="21"/>
                    </w:rPr>
                  </w:pPr>
                  <w:r>
                    <w:rPr>
                      <w:rFonts w:hint="eastAsia"/>
                      <w:szCs w:val="21"/>
                    </w:rPr>
                    <w:t>0.</w:t>
                  </w:r>
                  <w:r w:rsidR="00F3567B">
                    <w:rPr>
                      <w:rFonts w:hint="eastAsia"/>
                      <w:szCs w:val="21"/>
                    </w:rPr>
                    <w:t>2</w:t>
                  </w:r>
                  <w:r>
                    <w:rPr>
                      <w:rFonts w:hint="eastAsia"/>
                      <w:szCs w:val="21"/>
                    </w:rPr>
                    <w:t>7</w:t>
                  </w:r>
                </w:p>
              </w:tc>
              <w:tc>
                <w:tcPr>
                  <w:tcW w:w="691" w:type="pct"/>
                  <w:tcBorders>
                    <w:top w:val="single" w:sz="4" w:space="0" w:color="auto"/>
                    <w:left w:val="single" w:sz="4" w:space="0" w:color="auto"/>
                    <w:bottom w:val="single" w:sz="4" w:space="0" w:color="auto"/>
                    <w:right w:val="nil"/>
                  </w:tcBorders>
                  <w:shd w:val="clear" w:color="auto" w:fill="auto"/>
                  <w:vAlign w:val="center"/>
                </w:tcPr>
                <w:p w:rsidR="006B778B" w:rsidRPr="000933A6" w:rsidRDefault="00F3567B" w:rsidP="00706B62">
                  <w:pPr>
                    <w:jc w:val="center"/>
                    <w:rPr>
                      <w:szCs w:val="21"/>
                    </w:rPr>
                  </w:pPr>
                  <w:r>
                    <w:rPr>
                      <w:rFonts w:hint="eastAsia"/>
                      <w:szCs w:val="21"/>
                    </w:rPr>
                    <w:t>4.87</w:t>
                  </w:r>
                </w:p>
              </w:tc>
              <w:tc>
                <w:tcPr>
                  <w:tcW w:w="496" w:type="pct"/>
                  <w:tcBorders>
                    <w:top w:val="single" w:sz="4" w:space="0" w:color="auto"/>
                    <w:left w:val="single" w:sz="4" w:space="0" w:color="auto"/>
                    <w:bottom w:val="single" w:sz="4" w:space="0" w:color="auto"/>
                    <w:right w:val="nil"/>
                  </w:tcBorders>
                  <w:shd w:val="clear" w:color="auto" w:fill="auto"/>
                  <w:vAlign w:val="center"/>
                </w:tcPr>
                <w:p w:rsidR="006B778B" w:rsidRPr="000933A6" w:rsidRDefault="006B778B" w:rsidP="00F3567B">
                  <w:pPr>
                    <w:jc w:val="center"/>
                    <w:rPr>
                      <w:szCs w:val="21"/>
                    </w:rPr>
                  </w:pPr>
                  <w:r>
                    <w:rPr>
                      <w:rFonts w:hint="eastAsia"/>
                      <w:szCs w:val="21"/>
                    </w:rPr>
                    <w:t>1.</w:t>
                  </w:r>
                  <w:r w:rsidR="00F3567B">
                    <w:rPr>
                      <w:rFonts w:hint="eastAsia"/>
                      <w:szCs w:val="21"/>
                    </w:rPr>
                    <w:t>08</w:t>
                  </w:r>
                </w:p>
              </w:tc>
            </w:tr>
            <w:tr w:rsidR="006B778B" w:rsidRPr="00B620E8" w:rsidTr="005F60D8">
              <w:trPr>
                <w:trHeight w:val="14"/>
                <w:jc w:val="center"/>
              </w:trPr>
              <w:tc>
                <w:tcPr>
                  <w:tcW w:w="1258" w:type="pct"/>
                  <w:tcBorders>
                    <w:top w:val="single" w:sz="8" w:space="0" w:color="auto"/>
                    <w:bottom w:val="single" w:sz="8" w:space="0" w:color="auto"/>
                  </w:tcBorders>
                  <w:vAlign w:val="center"/>
                </w:tcPr>
                <w:p w:rsidR="006B778B" w:rsidRPr="000933A6" w:rsidRDefault="006B778B" w:rsidP="00706B62">
                  <w:pPr>
                    <w:ind w:left="527" w:hangingChars="250" w:hanging="527"/>
                    <w:rPr>
                      <w:rFonts w:ascii="宋体" w:hAnsi="宋体"/>
                      <w:b/>
                      <w:szCs w:val="21"/>
                    </w:rPr>
                  </w:pPr>
                  <w:r w:rsidRPr="00535D29">
                    <w:rPr>
                      <w:rFonts w:ascii="宋体" w:hAnsi="宋体" w:hint="eastAsia"/>
                      <w:b/>
                      <w:color w:val="000000"/>
                      <w:szCs w:val="21"/>
                    </w:rPr>
                    <w:t>最大地面浓度距离</w:t>
                  </w:r>
                  <w:r w:rsidRPr="00535D29">
                    <w:rPr>
                      <w:rFonts w:hint="eastAsia"/>
                      <w:b/>
                      <w:color w:val="000000"/>
                      <w:szCs w:val="21"/>
                    </w:rPr>
                    <w:t>（</w:t>
                  </w:r>
                  <w:r w:rsidRPr="00535D29">
                    <w:rPr>
                      <w:b/>
                      <w:color w:val="000000"/>
                      <w:szCs w:val="21"/>
                    </w:rPr>
                    <w:t>m</w:t>
                  </w:r>
                  <w:r w:rsidRPr="00535D29">
                    <w:rPr>
                      <w:rFonts w:hint="eastAsia"/>
                      <w:b/>
                      <w:color w:val="000000"/>
                      <w:szCs w:val="21"/>
                    </w:rPr>
                    <w:t>）</w:t>
                  </w:r>
                </w:p>
              </w:tc>
              <w:tc>
                <w:tcPr>
                  <w:tcW w:w="12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B778B" w:rsidRPr="005D43ED" w:rsidRDefault="006B778B" w:rsidP="00706B62">
                  <w:pPr>
                    <w:jc w:val="center"/>
                    <w:rPr>
                      <w:szCs w:val="21"/>
                    </w:rPr>
                  </w:pPr>
                  <w:r>
                    <w:rPr>
                      <w:rFonts w:hint="eastAsia"/>
                      <w:szCs w:val="21"/>
                    </w:rPr>
                    <w:t>86</w:t>
                  </w:r>
                </w:p>
              </w:tc>
              <w:tc>
                <w:tcPr>
                  <w:tcW w:w="1311" w:type="pct"/>
                  <w:gridSpan w:val="2"/>
                  <w:tcBorders>
                    <w:top w:val="single" w:sz="4" w:space="0" w:color="auto"/>
                    <w:left w:val="single" w:sz="4" w:space="0" w:color="auto"/>
                    <w:bottom w:val="single" w:sz="4" w:space="0" w:color="auto"/>
                    <w:right w:val="nil"/>
                  </w:tcBorders>
                  <w:shd w:val="clear" w:color="auto" w:fill="auto"/>
                  <w:vAlign w:val="center"/>
                </w:tcPr>
                <w:p w:rsidR="006B778B" w:rsidRPr="000933A6" w:rsidRDefault="00F3567B" w:rsidP="00706B62">
                  <w:pPr>
                    <w:jc w:val="center"/>
                    <w:rPr>
                      <w:szCs w:val="21"/>
                    </w:rPr>
                  </w:pPr>
                  <w:r>
                    <w:rPr>
                      <w:rFonts w:hint="eastAsia"/>
                      <w:szCs w:val="21"/>
                    </w:rPr>
                    <w:t>86</w:t>
                  </w:r>
                </w:p>
              </w:tc>
              <w:tc>
                <w:tcPr>
                  <w:tcW w:w="1187" w:type="pct"/>
                  <w:gridSpan w:val="2"/>
                  <w:tcBorders>
                    <w:top w:val="single" w:sz="4" w:space="0" w:color="auto"/>
                    <w:left w:val="single" w:sz="4" w:space="0" w:color="auto"/>
                    <w:bottom w:val="single" w:sz="4" w:space="0" w:color="auto"/>
                    <w:right w:val="nil"/>
                  </w:tcBorders>
                  <w:shd w:val="clear" w:color="auto" w:fill="auto"/>
                  <w:vAlign w:val="center"/>
                </w:tcPr>
                <w:p w:rsidR="006B778B" w:rsidRDefault="006B778B" w:rsidP="00706B62">
                  <w:pPr>
                    <w:jc w:val="center"/>
                    <w:rPr>
                      <w:szCs w:val="21"/>
                    </w:rPr>
                  </w:pPr>
                  <w:r>
                    <w:rPr>
                      <w:rFonts w:hint="eastAsia"/>
                      <w:szCs w:val="21"/>
                    </w:rPr>
                    <w:t>86</w:t>
                  </w:r>
                </w:p>
              </w:tc>
            </w:tr>
            <w:tr w:rsidR="006B778B" w:rsidRPr="00B620E8" w:rsidTr="005F60D8">
              <w:trPr>
                <w:trHeight w:val="7"/>
                <w:jc w:val="center"/>
              </w:trPr>
              <w:tc>
                <w:tcPr>
                  <w:tcW w:w="1258" w:type="pct"/>
                  <w:tcBorders>
                    <w:top w:val="single" w:sz="8" w:space="0" w:color="auto"/>
                    <w:bottom w:val="single" w:sz="12" w:space="0" w:color="auto"/>
                  </w:tcBorders>
                  <w:vAlign w:val="center"/>
                </w:tcPr>
                <w:p w:rsidR="006B778B" w:rsidRPr="000933A6" w:rsidRDefault="006B778B" w:rsidP="00706B62">
                  <w:pPr>
                    <w:jc w:val="center"/>
                    <w:rPr>
                      <w:b/>
                      <w:szCs w:val="21"/>
                      <w:highlight w:val="yellow"/>
                    </w:rPr>
                  </w:pPr>
                  <w:r w:rsidRPr="00745F29">
                    <w:rPr>
                      <w:b/>
                      <w:szCs w:val="21"/>
                    </w:rPr>
                    <w:t>D</w:t>
                  </w:r>
                  <w:r w:rsidRPr="00745F29">
                    <w:rPr>
                      <w:b/>
                      <w:szCs w:val="21"/>
                      <w:vertAlign w:val="subscript"/>
                    </w:rPr>
                    <w:t>10%</w:t>
                  </w:r>
                  <w:r w:rsidRPr="000933A6">
                    <w:rPr>
                      <w:rFonts w:ascii="宋体" w:hAnsi="宋体"/>
                      <w:b/>
                      <w:szCs w:val="21"/>
                    </w:rPr>
                    <w:t>最远距离</w:t>
                  </w:r>
                </w:p>
              </w:tc>
              <w:tc>
                <w:tcPr>
                  <w:tcW w:w="1244" w:type="pct"/>
                  <w:gridSpan w:val="2"/>
                  <w:tcBorders>
                    <w:top w:val="single" w:sz="4" w:space="0" w:color="auto"/>
                    <w:left w:val="single" w:sz="4" w:space="0" w:color="auto"/>
                    <w:bottom w:val="single" w:sz="12" w:space="0" w:color="auto"/>
                    <w:right w:val="nil"/>
                  </w:tcBorders>
                  <w:vAlign w:val="center"/>
                </w:tcPr>
                <w:p w:rsidR="006B778B" w:rsidRPr="000933A6" w:rsidRDefault="006B778B" w:rsidP="00706B62">
                  <w:pPr>
                    <w:jc w:val="center"/>
                    <w:rPr>
                      <w:b/>
                      <w:szCs w:val="21"/>
                    </w:rPr>
                  </w:pPr>
                  <w:r w:rsidRPr="000933A6">
                    <w:rPr>
                      <w:rFonts w:hint="eastAsia"/>
                      <w:b/>
                      <w:szCs w:val="21"/>
                    </w:rPr>
                    <w:t>/</w:t>
                  </w:r>
                </w:p>
              </w:tc>
              <w:tc>
                <w:tcPr>
                  <w:tcW w:w="1311" w:type="pct"/>
                  <w:gridSpan w:val="2"/>
                  <w:tcBorders>
                    <w:top w:val="single" w:sz="4" w:space="0" w:color="auto"/>
                    <w:left w:val="single" w:sz="4" w:space="0" w:color="auto"/>
                    <w:bottom w:val="single" w:sz="12" w:space="0" w:color="auto"/>
                    <w:right w:val="nil"/>
                  </w:tcBorders>
                  <w:vAlign w:val="center"/>
                </w:tcPr>
                <w:p w:rsidR="006B778B" w:rsidRPr="000933A6" w:rsidRDefault="006B778B" w:rsidP="00706B62">
                  <w:pPr>
                    <w:jc w:val="center"/>
                    <w:rPr>
                      <w:b/>
                      <w:szCs w:val="21"/>
                    </w:rPr>
                  </w:pPr>
                  <w:r w:rsidRPr="000933A6">
                    <w:rPr>
                      <w:rFonts w:hint="eastAsia"/>
                      <w:b/>
                      <w:szCs w:val="21"/>
                    </w:rPr>
                    <w:t>/</w:t>
                  </w:r>
                </w:p>
              </w:tc>
              <w:tc>
                <w:tcPr>
                  <w:tcW w:w="1187" w:type="pct"/>
                  <w:gridSpan w:val="2"/>
                  <w:tcBorders>
                    <w:top w:val="single" w:sz="4" w:space="0" w:color="auto"/>
                    <w:left w:val="single" w:sz="4" w:space="0" w:color="auto"/>
                    <w:bottom w:val="single" w:sz="12" w:space="0" w:color="auto"/>
                    <w:right w:val="nil"/>
                  </w:tcBorders>
                  <w:vAlign w:val="center"/>
                </w:tcPr>
                <w:p w:rsidR="006B778B" w:rsidRPr="000933A6" w:rsidRDefault="006B778B" w:rsidP="00706B62">
                  <w:pPr>
                    <w:jc w:val="center"/>
                    <w:rPr>
                      <w:b/>
                      <w:szCs w:val="21"/>
                    </w:rPr>
                  </w:pPr>
                  <w:r w:rsidRPr="000933A6">
                    <w:rPr>
                      <w:rFonts w:hint="eastAsia"/>
                      <w:b/>
                      <w:szCs w:val="21"/>
                    </w:rPr>
                    <w:t>/</w:t>
                  </w:r>
                </w:p>
              </w:tc>
            </w:tr>
          </w:tbl>
          <w:p w:rsidR="00F3567B" w:rsidRPr="000933A6" w:rsidRDefault="00F3567B" w:rsidP="00D303F7">
            <w:pPr>
              <w:spacing w:beforeLines="50" w:line="360" w:lineRule="auto"/>
              <w:jc w:val="center"/>
              <w:rPr>
                <w:b/>
                <w:bCs/>
                <w:sz w:val="24"/>
              </w:rPr>
            </w:pPr>
            <w:r w:rsidRPr="000933A6">
              <w:rPr>
                <w:rFonts w:ascii="宋体" w:hAnsi="宋体"/>
                <w:b/>
                <w:bCs/>
                <w:sz w:val="24"/>
              </w:rPr>
              <w:t>表</w:t>
            </w:r>
            <w:r w:rsidRPr="000933A6">
              <w:rPr>
                <w:b/>
                <w:bCs/>
                <w:sz w:val="24"/>
              </w:rPr>
              <w:t>7-</w:t>
            </w:r>
            <w:r w:rsidRPr="000933A6">
              <w:rPr>
                <w:rFonts w:hint="eastAsia"/>
                <w:b/>
                <w:bCs/>
                <w:sz w:val="24"/>
              </w:rPr>
              <w:t>1</w:t>
            </w:r>
            <w:r w:rsidR="00AE64CB">
              <w:rPr>
                <w:rFonts w:hint="eastAsia"/>
                <w:b/>
                <w:bCs/>
                <w:sz w:val="24"/>
              </w:rPr>
              <w:t>4</w:t>
            </w:r>
            <w:r w:rsidRPr="000933A6">
              <w:rPr>
                <w:b/>
                <w:bCs/>
                <w:sz w:val="24"/>
              </w:rPr>
              <w:t xml:space="preserve">  </w:t>
            </w:r>
            <w:r w:rsidRPr="000933A6">
              <w:rPr>
                <w:rFonts w:ascii="宋体" w:hAnsi="宋体" w:hint="eastAsia"/>
                <w:b/>
                <w:bCs/>
                <w:sz w:val="24"/>
              </w:rPr>
              <w:t>点源</w:t>
            </w:r>
            <w:r w:rsidRPr="000933A6">
              <w:rPr>
                <w:rFonts w:ascii="宋体" w:hAnsi="宋体"/>
                <w:b/>
                <w:bCs/>
                <w:kern w:val="28"/>
                <w:sz w:val="24"/>
              </w:rPr>
              <w:t>最大</w:t>
            </w:r>
            <w:r w:rsidRPr="000933A6">
              <w:rPr>
                <w:b/>
                <w:bCs/>
                <w:kern w:val="28"/>
                <w:sz w:val="24"/>
              </w:rPr>
              <w:t>P</w:t>
            </w:r>
            <w:r w:rsidRPr="000933A6">
              <w:rPr>
                <w:b/>
                <w:bCs/>
                <w:kern w:val="28"/>
                <w:sz w:val="24"/>
                <w:vertAlign w:val="subscript"/>
              </w:rPr>
              <w:t>max</w:t>
            </w:r>
            <w:r w:rsidRPr="000933A6">
              <w:rPr>
                <w:rFonts w:ascii="宋体" w:hAnsi="宋体"/>
                <w:b/>
                <w:bCs/>
                <w:kern w:val="28"/>
                <w:sz w:val="24"/>
              </w:rPr>
              <w:t>和</w:t>
            </w:r>
            <w:r w:rsidRPr="000933A6">
              <w:rPr>
                <w:b/>
                <w:bCs/>
                <w:kern w:val="28"/>
                <w:sz w:val="24"/>
              </w:rPr>
              <w:t>D</w:t>
            </w:r>
            <w:r w:rsidRPr="000933A6">
              <w:rPr>
                <w:b/>
                <w:bCs/>
                <w:kern w:val="28"/>
                <w:sz w:val="24"/>
                <w:vertAlign w:val="subscript"/>
              </w:rPr>
              <w:t>10%</w:t>
            </w:r>
            <w:r w:rsidRPr="000933A6">
              <w:rPr>
                <w:rFonts w:ascii="宋体" w:hAnsi="宋体" w:hint="eastAsia"/>
                <w:b/>
                <w:bCs/>
                <w:kern w:val="28"/>
                <w:sz w:val="24"/>
              </w:rPr>
              <w:t>估算结果一览表</w:t>
            </w:r>
            <w:r>
              <w:rPr>
                <w:rFonts w:ascii="宋体" w:hAnsi="宋体" w:hint="eastAsia"/>
                <w:b/>
                <w:bCs/>
                <w:kern w:val="28"/>
                <w:sz w:val="24"/>
              </w:rPr>
              <w:t>（三）</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2616"/>
              <w:gridCol w:w="1437"/>
              <w:gridCol w:w="1150"/>
              <w:gridCol w:w="1579"/>
              <w:gridCol w:w="1148"/>
              <w:gridCol w:w="1437"/>
              <w:gridCol w:w="1032"/>
            </w:tblGrid>
            <w:tr w:rsidR="00F3567B" w:rsidRPr="00B620E8" w:rsidTr="005F60D8">
              <w:trPr>
                <w:trHeight w:val="14"/>
                <w:jc w:val="center"/>
              </w:trPr>
              <w:tc>
                <w:tcPr>
                  <w:tcW w:w="1258" w:type="pct"/>
                  <w:tcBorders>
                    <w:top w:val="single" w:sz="12" w:space="0" w:color="auto"/>
                    <w:right w:val="single" w:sz="4" w:space="0" w:color="auto"/>
                  </w:tcBorders>
                  <w:vAlign w:val="center"/>
                </w:tcPr>
                <w:p w:rsidR="00F3567B" w:rsidRPr="000933A6" w:rsidRDefault="00F3567B" w:rsidP="00706B62">
                  <w:pPr>
                    <w:jc w:val="center"/>
                    <w:rPr>
                      <w:rFonts w:ascii="宋体" w:hAnsi="宋体"/>
                      <w:b/>
                      <w:szCs w:val="21"/>
                    </w:rPr>
                  </w:pPr>
                  <w:r w:rsidRPr="000933A6">
                    <w:rPr>
                      <w:rFonts w:ascii="宋体" w:hAnsi="宋体"/>
                      <w:b/>
                      <w:szCs w:val="21"/>
                    </w:rPr>
                    <w:t>污染物</w:t>
                  </w:r>
                </w:p>
              </w:tc>
              <w:tc>
                <w:tcPr>
                  <w:tcW w:w="1244" w:type="pct"/>
                  <w:gridSpan w:val="2"/>
                  <w:tcBorders>
                    <w:top w:val="single" w:sz="12" w:space="0" w:color="auto"/>
                    <w:left w:val="single" w:sz="4" w:space="0" w:color="auto"/>
                    <w:bottom w:val="single" w:sz="8" w:space="0" w:color="auto"/>
                    <w:right w:val="nil"/>
                  </w:tcBorders>
                  <w:vAlign w:val="center"/>
                </w:tcPr>
                <w:p w:rsidR="00F3567B" w:rsidRPr="000933A6" w:rsidRDefault="00F3567B" w:rsidP="00F3567B">
                  <w:pPr>
                    <w:jc w:val="center"/>
                    <w:rPr>
                      <w:b/>
                      <w:szCs w:val="21"/>
                    </w:rPr>
                  </w:pPr>
                  <w:r w:rsidRPr="000933A6">
                    <w:rPr>
                      <w:rFonts w:hint="eastAsia"/>
                      <w:b/>
                      <w:kern w:val="44"/>
                      <w:szCs w:val="21"/>
                    </w:rPr>
                    <w:t>PM</w:t>
                  </w:r>
                  <w:r w:rsidRPr="000933A6">
                    <w:rPr>
                      <w:rFonts w:hint="eastAsia"/>
                      <w:b/>
                      <w:kern w:val="44"/>
                      <w:szCs w:val="21"/>
                      <w:vertAlign w:val="subscript"/>
                    </w:rPr>
                    <w:t>10</w:t>
                  </w:r>
                  <w:r w:rsidRPr="000933A6">
                    <w:rPr>
                      <w:b/>
                      <w:kern w:val="44"/>
                      <w:szCs w:val="21"/>
                    </w:rPr>
                    <w:t>（</w:t>
                  </w:r>
                  <w:r>
                    <w:rPr>
                      <w:rFonts w:hint="eastAsia"/>
                      <w:b/>
                      <w:kern w:val="44"/>
                      <w:szCs w:val="21"/>
                    </w:rPr>
                    <w:t>7</w:t>
                  </w:r>
                  <w:r w:rsidRPr="000933A6">
                    <w:rPr>
                      <w:b/>
                      <w:kern w:val="44"/>
                      <w:szCs w:val="21"/>
                    </w:rPr>
                    <w:t>#</w:t>
                  </w:r>
                  <w:r w:rsidRPr="000933A6">
                    <w:rPr>
                      <w:b/>
                      <w:kern w:val="44"/>
                      <w:szCs w:val="21"/>
                    </w:rPr>
                    <w:t>排气筒）</w:t>
                  </w:r>
                </w:p>
              </w:tc>
              <w:tc>
                <w:tcPr>
                  <w:tcW w:w="1311" w:type="pct"/>
                  <w:gridSpan w:val="2"/>
                  <w:tcBorders>
                    <w:top w:val="single" w:sz="12" w:space="0" w:color="auto"/>
                    <w:left w:val="single" w:sz="4" w:space="0" w:color="auto"/>
                    <w:bottom w:val="single" w:sz="8" w:space="0" w:color="auto"/>
                    <w:right w:val="nil"/>
                  </w:tcBorders>
                  <w:vAlign w:val="center"/>
                </w:tcPr>
                <w:p w:rsidR="00F3567B" w:rsidRPr="000933A6" w:rsidRDefault="00CE682F" w:rsidP="00F3567B">
                  <w:pPr>
                    <w:jc w:val="center"/>
                    <w:rPr>
                      <w:b/>
                      <w:szCs w:val="21"/>
                    </w:rPr>
                  </w:pPr>
                  <w:r>
                    <w:rPr>
                      <w:rFonts w:hint="eastAsia"/>
                      <w:b/>
                      <w:kern w:val="44"/>
                      <w:szCs w:val="21"/>
                    </w:rPr>
                    <w:t>TVOC</w:t>
                  </w:r>
                  <w:r w:rsidR="00F3567B" w:rsidRPr="000933A6">
                    <w:rPr>
                      <w:b/>
                      <w:kern w:val="44"/>
                      <w:szCs w:val="21"/>
                    </w:rPr>
                    <w:t>（</w:t>
                  </w:r>
                  <w:r w:rsidR="00F3567B">
                    <w:rPr>
                      <w:rFonts w:hint="eastAsia"/>
                      <w:b/>
                      <w:kern w:val="44"/>
                      <w:szCs w:val="21"/>
                    </w:rPr>
                    <w:t>8</w:t>
                  </w:r>
                  <w:r w:rsidR="00F3567B" w:rsidRPr="000933A6">
                    <w:rPr>
                      <w:b/>
                      <w:kern w:val="44"/>
                      <w:szCs w:val="21"/>
                    </w:rPr>
                    <w:t>#</w:t>
                  </w:r>
                  <w:r w:rsidR="00F3567B" w:rsidRPr="000933A6">
                    <w:rPr>
                      <w:b/>
                      <w:kern w:val="44"/>
                      <w:szCs w:val="21"/>
                    </w:rPr>
                    <w:t>排气筒）</w:t>
                  </w:r>
                </w:p>
              </w:tc>
              <w:tc>
                <w:tcPr>
                  <w:tcW w:w="1187" w:type="pct"/>
                  <w:gridSpan w:val="2"/>
                  <w:tcBorders>
                    <w:top w:val="single" w:sz="12" w:space="0" w:color="auto"/>
                    <w:left w:val="single" w:sz="4" w:space="0" w:color="auto"/>
                    <w:bottom w:val="single" w:sz="8" w:space="0" w:color="auto"/>
                    <w:right w:val="nil"/>
                  </w:tcBorders>
                  <w:vAlign w:val="center"/>
                </w:tcPr>
                <w:p w:rsidR="00F3567B" w:rsidRPr="000933A6" w:rsidRDefault="00F3567B" w:rsidP="00F3567B">
                  <w:pPr>
                    <w:jc w:val="center"/>
                    <w:rPr>
                      <w:b/>
                      <w:szCs w:val="21"/>
                    </w:rPr>
                  </w:pPr>
                  <w:r w:rsidRPr="000933A6">
                    <w:rPr>
                      <w:rFonts w:hint="eastAsia"/>
                      <w:b/>
                      <w:kern w:val="44"/>
                      <w:szCs w:val="21"/>
                    </w:rPr>
                    <w:t>PM</w:t>
                  </w:r>
                  <w:r w:rsidRPr="000933A6">
                    <w:rPr>
                      <w:rFonts w:hint="eastAsia"/>
                      <w:b/>
                      <w:kern w:val="44"/>
                      <w:szCs w:val="21"/>
                      <w:vertAlign w:val="subscript"/>
                    </w:rPr>
                    <w:t>10</w:t>
                  </w:r>
                  <w:r w:rsidRPr="000933A6">
                    <w:rPr>
                      <w:b/>
                      <w:kern w:val="44"/>
                      <w:szCs w:val="21"/>
                    </w:rPr>
                    <w:t>（</w:t>
                  </w:r>
                  <w:r>
                    <w:rPr>
                      <w:rFonts w:hint="eastAsia"/>
                      <w:b/>
                      <w:kern w:val="44"/>
                      <w:szCs w:val="21"/>
                    </w:rPr>
                    <w:t>9#</w:t>
                  </w:r>
                  <w:r w:rsidRPr="000933A6">
                    <w:rPr>
                      <w:b/>
                      <w:kern w:val="44"/>
                      <w:szCs w:val="21"/>
                    </w:rPr>
                    <w:t>排气筒）</w:t>
                  </w:r>
                </w:p>
              </w:tc>
            </w:tr>
            <w:tr w:rsidR="00F3567B" w:rsidRPr="00B620E8" w:rsidTr="005F60D8">
              <w:trPr>
                <w:trHeight w:val="14"/>
                <w:jc w:val="center"/>
              </w:trPr>
              <w:tc>
                <w:tcPr>
                  <w:tcW w:w="1258" w:type="pct"/>
                  <w:tcBorders>
                    <w:top w:val="single" w:sz="4" w:space="0" w:color="auto"/>
                    <w:bottom w:val="single" w:sz="4" w:space="0" w:color="auto"/>
                    <w:right w:val="single" w:sz="4" w:space="0" w:color="auto"/>
                  </w:tcBorders>
                  <w:vAlign w:val="center"/>
                </w:tcPr>
                <w:p w:rsidR="00F3567B" w:rsidRPr="000933A6" w:rsidRDefault="00F3567B" w:rsidP="00706B62">
                  <w:pPr>
                    <w:jc w:val="center"/>
                    <w:rPr>
                      <w:rFonts w:ascii="宋体" w:hAnsi="宋体"/>
                      <w:b/>
                      <w:szCs w:val="21"/>
                    </w:rPr>
                  </w:pPr>
                  <w:r w:rsidRPr="000933A6">
                    <w:rPr>
                      <w:rFonts w:ascii="宋体" w:hAnsi="宋体"/>
                      <w:b/>
                      <w:szCs w:val="21"/>
                    </w:rPr>
                    <w:t>距源中心下风向</w:t>
                  </w:r>
                </w:p>
                <w:p w:rsidR="00F3567B" w:rsidRPr="000933A6" w:rsidRDefault="00F3567B" w:rsidP="00706B62">
                  <w:pPr>
                    <w:jc w:val="center"/>
                    <w:rPr>
                      <w:rFonts w:ascii="宋体" w:hAnsi="宋体"/>
                      <w:b/>
                      <w:szCs w:val="21"/>
                    </w:rPr>
                  </w:pPr>
                  <w:r w:rsidRPr="000933A6">
                    <w:rPr>
                      <w:rFonts w:ascii="宋体" w:hAnsi="宋体"/>
                      <w:b/>
                      <w:szCs w:val="21"/>
                    </w:rPr>
                    <w:t>距离</w:t>
                  </w:r>
                  <w:r w:rsidRPr="000933A6">
                    <w:rPr>
                      <w:b/>
                      <w:szCs w:val="21"/>
                    </w:rPr>
                    <w:t>D</w:t>
                  </w:r>
                  <w:r w:rsidRPr="000933A6">
                    <w:rPr>
                      <w:rFonts w:ascii="宋体" w:hAnsi="宋体"/>
                      <w:b/>
                      <w:szCs w:val="21"/>
                    </w:rPr>
                    <w:t>（</w:t>
                  </w:r>
                  <w:r w:rsidRPr="000933A6">
                    <w:rPr>
                      <w:b/>
                      <w:szCs w:val="21"/>
                    </w:rPr>
                    <w:t>m</w:t>
                  </w:r>
                  <w:r w:rsidRPr="000933A6">
                    <w:rPr>
                      <w:rFonts w:ascii="宋体" w:hAnsi="宋体"/>
                      <w:b/>
                      <w:szCs w:val="21"/>
                    </w:rPr>
                    <w:t>）</w:t>
                  </w:r>
                </w:p>
              </w:tc>
              <w:tc>
                <w:tcPr>
                  <w:tcW w:w="691" w:type="pct"/>
                  <w:tcBorders>
                    <w:top w:val="single" w:sz="4" w:space="0" w:color="auto"/>
                    <w:left w:val="single" w:sz="4" w:space="0" w:color="auto"/>
                    <w:bottom w:val="single" w:sz="4" w:space="0" w:color="auto"/>
                    <w:right w:val="single" w:sz="4" w:space="0" w:color="auto"/>
                  </w:tcBorders>
                  <w:vAlign w:val="center"/>
                </w:tcPr>
                <w:p w:rsidR="00F3567B" w:rsidRPr="000933A6" w:rsidRDefault="00F3567B" w:rsidP="00706B62">
                  <w:pPr>
                    <w:jc w:val="center"/>
                    <w:rPr>
                      <w:rFonts w:ascii="宋体" w:hAnsi="宋体"/>
                      <w:b/>
                      <w:szCs w:val="21"/>
                    </w:rPr>
                  </w:pPr>
                  <w:r w:rsidRPr="000933A6">
                    <w:rPr>
                      <w:rFonts w:ascii="宋体" w:hAnsi="宋体"/>
                      <w:b/>
                      <w:szCs w:val="21"/>
                    </w:rPr>
                    <w:t>下风向浓度</w:t>
                  </w:r>
                </w:p>
                <w:p w:rsidR="00F3567B" w:rsidRPr="000933A6" w:rsidRDefault="00F3567B" w:rsidP="00706B62">
                  <w:pPr>
                    <w:jc w:val="center"/>
                    <w:rPr>
                      <w:rFonts w:ascii="宋体" w:hAnsi="宋体"/>
                      <w:b/>
                      <w:szCs w:val="21"/>
                    </w:rPr>
                  </w:pPr>
                  <w:r w:rsidRPr="000933A6">
                    <w:rPr>
                      <w:rFonts w:ascii="宋体" w:hAnsi="宋体"/>
                      <w:b/>
                      <w:szCs w:val="21"/>
                    </w:rPr>
                    <w:t>（</w:t>
                  </w:r>
                  <w:r w:rsidRPr="000933A6">
                    <w:rPr>
                      <w:b/>
                      <w:szCs w:val="21"/>
                    </w:rPr>
                    <w:t>μg /m</w:t>
                  </w:r>
                  <w:r w:rsidRPr="000933A6">
                    <w:rPr>
                      <w:b/>
                      <w:szCs w:val="21"/>
                      <w:vertAlign w:val="superscript"/>
                    </w:rPr>
                    <w:t>3</w:t>
                  </w:r>
                  <w:r w:rsidRPr="000933A6">
                    <w:rPr>
                      <w:rFonts w:ascii="宋体" w:hAnsi="宋体"/>
                      <w:b/>
                      <w:szCs w:val="21"/>
                    </w:rPr>
                    <w:t>）</w:t>
                  </w:r>
                </w:p>
              </w:tc>
              <w:tc>
                <w:tcPr>
                  <w:tcW w:w="553" w:type="pct"/>
                  <w:tcBorders>
                    <w:top w:val="single" w:sz="4" w:space="0" w:color="auto"/>
                    <w:left w:val="single" w:sz="4" w:space="0" w:color="auto"/>
                    <w:bottom w:val="single" w:sz="4" w:space="0" w:color="auto"/>
                    <w:right w:val="nil"/>
                  </w:tcBorders>
                  <w:vAlign w:val="center"/>
                </w:tcPr>
                <w:p w:rsidR="00F3567B" w:rsidRPr="000933A6" w:rsidRDefault="00F3567B" w:rsidP="00706B62">
                  <w:pPr>
                    <w:jc w:val="center"/>
                    <w:rPr>
                      <w:rFonts w:ascii="宋体" w:hAnsi="宋体"/>
                      <w:b/>
                      <w:szCs w:val="21"/>
                    </w:rPr>
                  </w:pPr>
                  <w:r w:rsidRPr="000933A6">
                    <w:rPr>
                      <w:rFonts w:ascii="宋体" w:hAnsi="宋体"/>
                      <w:b/>
                      <w:szCs w:val="21"/>
                    </w:rPr>
                    <w:t>占标率</w:t>
                  </w:r>
                </w:p>
                <w:p w:rsidR="00F3567B" w:rsidRPr="000933A6" w:rsidRDefault="00F3567B" w:rsidP="00706B62">
                  <w:pPr>
                    <w:jc w:val="center"/>
                    <w:rPr>
                      <w:rFonts w:ascii="宋体" w:hAnsi="宋体"/>
                      <w:b/>
                      <w:szCs w:val="21"/>
                    </w:rPr>
                  </w:pPr>
                  <w:r w:rsidRPr="000933A6">
                    <w:rPr>
                      <w:rFonts w:ascii="宋体" w:hAnsi="宋体"/>
                      <w:b/>
                      <w:szCs w:val="21"/>
                    </w:rPr>
                    <w:t>（</w:t>
                  </w:r>
                  <w:r w:rsidRPr="000933A6">
                    <w:rPr>
                      <w:b/>
                      <w:szCs w:val="21"/>
                    </w:rPr>
                    <w:t>%</w:t>
                  </w:r>
                  <w:r w:rsidRPr="000933A6">
                    <w:rPr>
                      <w:rFonts w:ascii="宋体" w:hAnsi="宋体"/>
                      <w:b/>
                      <w:szCs w:val="21"/>
                    </w:rPr>
                    <w:t>）</w:t>
                  </w:r>
                </w:p>
              </w:tc>
              <w:tc>
                <w:tcPr>
                  <w:tcW w:w="759" w:type="pct"/>
                  <w:tcBorders>
                    <w:top w:val="single" w:sz="4" w:space="0" w:color="auto"/>
                    <w:left w:val="single" w:sz="4" w:space="0" w:color="auto"/>
                    <w:bottom w:val="single" w:sz="4" w:space="0" w:color="auto"/>
                    <w:right w:val="single" w:sz="4" w:space="0" w:color="auto"/>
                  </w:tcBorders>
                  <w:vAlign w:val="center"/>
                </w:tcPr>
                <w:p w:rsidR="00F3567B" w:rsidRPr="000933A6" w:rsidRDefault="00F3567B" w:rsidP="00706B62">
                  <w:pPr>
                    <w:jc w:val="center"/>
                    <w:rPr>
                      <w:rFonts w:ascii="宋体" w:hAnsi="宋体"/>
                      <w:b/>
                      <w:szCs w:val="21"/>
                    </w:rPr>
                  </w:pPr>
                  <w:r w:rsidRPr="000933A6">
                    <w:rPr>
                      <w:rFonts w:ascii="宋体" w:hAnsi="宋体"/>
                      <w:b/>
                      <w:szCs w:val="21"/>
                    </w:rPr>
                    <w:t>下风向浓度</w:t>
                  </w:r>
                </w:p>
                <w:p w:rsidR="00F3567B" w:rsidRPr="000933A6" w:rsidRDefault="00F3567B" w:rsidP="00706B62">
                  <w:pPr>
                    <w:jc w:val="center"/>
                    <w:rPr>
                      <w:rFonts w:ascii="宋体" w:hAnsi="宋体"/>
                      <w:b/>
                      <w:szCs w:val="21"/>
                    </w:rPr>
                  </w:pPr>
                  <w:r w:rsidRPr="000933A6">
                    <w:rPr>
                      <w:rFonts w:ascii="宋体" w:hAnsi="宋体"/>
                      <w:b/>
                      <w:szCs w:val="21"/>
                    </w:rPr>
                    <w:t>（</w:t>
                  </w:r>
                  <w:r w:rsidRPr="000933A6">
                    <w:rPr>
                      <w:b/>
                      <w:szCs w:val="21"/>
                    </w:rPr>
                    <w:t>μg /m</w:t>
                  </w:r>
                  <w:r w:rsidRPr="000933A6">
                    <w:rPr>
                      <w:b/>
                      <w:szCs w:val="21"/>
                      <w:vertAlign w:val="superscript"/>
                    </w:rPr>
                    <w:t>3</w:t>
                  </w:r>
                  <w:r w:rsidRPr="000933A6">
                    <w:rPr>
                      <w:rFonts w:ascii="宋体" w:hAnsi="宋体"/>
                      <w:b/>
                      <w:szCs w:val="21"/>
                    </w:rPr>
                    <w:t>）</w:t>
                  </w:r>
                </w:p>
              </w:tc>
              <w:tc>
                <w:tcPr>
                  <w:tcW w:w="552" w:type="pct"/>
                  <w:tcBorders>
                    <w:top w:val="single" w:sz="4" w:space="0" w:color="auto"/>
                    <w:left w:val="single" w:sz="4" w:space="0" w:color="auto"/>
                    <w:bottom w:val="single" w:sz="4" w:space="0" w:color="auto"/>
                    <w:right w:val="nil"/>
                  </w:tcBorders>
                  <w:vAlign w:val="center"/>
                </w:tcPr>
                <w:p w:rsidR="00F3567B" w:rsidRPr="000933A6" w:rsidRDefault="00F3567B" w:rsidP="00706B62">
                  <w:pPr>
                    <w:jc w:val="center"/>
                    <w:rPr>
                      <w:rFonts w:ascii="宋体" w:hAnsi="宋体"/>
                      <w:b/>
                      <w:szCs w:val="21"/>
                    </w:rPr>
                  </w:pPr>
                  <w:r w:rsidRPr="000933A6">
                    <w:rPr>
                      <w:rFonts w:ascii="宋体" w:hAnsi="宋体"/>
                      <w:b/>
                      <w:szCs w:val="21"/>
                    </w:rPr>
                    <w:t>占标率（</w:t>
                  </w:r>
                  <w:r w:rsidRPr="000933A6">
                    <w:rPr>
                      <w:b/>
                      <w:szCs w:val="21"/>
                    </w:rPr>
                    <w:t>%</w:t>
                  </w:r>
                  <w:r w:rsidRPr="000933A6">
                    <w:rPr>
                      <w:rFonts w:ascii="宋体" w:hAnsi="宋体"/>
                      <w:b/>
                      <w:szCs w:val="21"/>
                    </w:rPr>
                    <w:t>）</w:t>
                  </w:r>
                </w:p>
              </w:tc>
              <w:tc>
                <w:tcPr>
                  <w:tcW w:w="691" w:type="pct"/>
                  <w:tcBorders>
                    <w:top w:val="single" w:sz="4" w:space="0" w:color="auto"/>
                    <w:left w:val="single" w:sz="4" w:space="0" w:color="auto"/>
                    <w:bottom w:val="single" w:sz="4" w:space="0" w:color="auto"/>
                    <w:right w:val="nil"/>
                  </w:tcBorders>
                  <w:vAlign w:val="center"/>
                </w:tcPr>
                <w:p w:rsidR="00F3567B" w:rsidRPr="000933A6" w:rsidRDefault="00F3567B" w:rsidP="00706B62">
                  <w:pPr>
                    <w:jc w:val="center"/>
                    <w:rPr>
                      <w:rFonts w:ascii="宋体" w:hAnsi="宋体"/>
                      <w:b/>
                      <w:szCs w:val="21"/>
                    </w:rPr>
                  </w:pPr>
                  <w:r w:rsidRPr="000933A6">
                    <w:rPr>
                      <w:rFonts w:ascii="宋体" w:hAnsi="宋体"/>
                      <w:b/>
                      <w:szCs w:val="21"/>
                    </w:rPr>
                    <w:t>下风向浓度</w:t>
                  </w:r>
                </w:p>
                <w:p w:rsidR="00F3567B" w:rsidRPr="000933A6" w:rsidRDefault="00F3567B" w:rsidP="00706B62">
                  <w:pPr>
                    <w:jc w:val="center"/>
                    <w:rPr>
                      <w:rFonts w:ascii="宋体" w:hAnsi="宋体"/>
                      <w:b/>
                      <w:szCs w:val="21"/>
                    </w:rPr>
                  </w:pPr>
                  <w:r w:rsidRPr="000933A6">
                    <w:rPr>
                      <w:rFonts w:ascii="宋体" w:hAnsi="宋体"/>
                      <w:b/>
                      <w:szCs w:val="21"/>
                    </w:rPr>
                    <w:t>（</w:t>
                  </w:r>
                  <w:r w:rsidRPr="000933A6">
                    <w:rPr>
                      <w:b/>
                      <w:szCs w:val="21"/>
                    </w:rPr>
                    <w:t>μg /m</w:t>
                  </w:r>
                  <w:r w:rsidRPr="000933A6">
                    <w:rPr>
                      <w:b/>
                      <w:szCs w:val="21"/>
                      <w:vertAlign w:val="superscript"/>
                    </w:rPr>
                    <w:t>3</w:t>
                  </w:r>
                  <w:r w:rsidRPr="000933A6">
                    <w:rPr>
                      <w:rFonts w:ascii="宋体" w:hAnsi="宋体"/>
                      <w:b/>
                      <w:szCs w:val="21"/>
                    </w:rPr>
                    <w:t>）</w:t>
                  </w:r>
                </w:p>
              </w:tc>
              <w:tc>
                <w:tcPr>
                  <w:tcW w:w="496" w:type="pct"/>
                  <w:tcBorders>
                    <w:top w:val="single" w:sz="4" w:space="0" w:color="auto"/>
                    <w:left w:val="single" w:sz="4" w:space="0" w:color="auto"/>
                    <w:bottom w:val="single" w:sz="4" w:space="0" w:color="auto"/>
                    <w:right w:val="nil"/>
                  </w:tcBorders>
                  <w:vAlign w:val="center"/>
                </w:tcPr>
                <w:p w:rsidR="00F3567B" w:rsidRPr="000933A6" w:rsidRDefault="00F3567B" w:rsidP="00706B62">
                  <w:pPr>
                    <w:jc w:val="center"/>
                    <w:rPr>
                      <w:rFonts w:ascii="宋体" w:hAnsi="宋体"/>
                      <w:b/>
                      <w:szCs w:val="21"/>
                    </w:rPr>
                  </w:pPr>
                  <w:r w:rsidRPr="000933A6">
                    <w:rPr>
                      <w:rFonts w:ascii="宋体" w:hAnsi="宋体"/>
                      <w:b/>
                      <w:szCs w:val="21"/>
                    </w:rPr>
                    <w:t>占标率</w:t>
                  </w:r>
                </w:p>
                <w:p w:rsidR="00F3567B" w:rsidRPr="000933A6" w:rsidRDefault="00F3567B" w:rsidP="00706B62">
                  <w:pPr>
                    <w:jc w:val="center"/>
                    <w:rPr>
                      <w:rFonts w:ascii="宋体" w:hAnsi="宋体"/>
                      <w:b/>
                      <w:szCs w:val="21"/>
                    </w:rPr>
                  </w:pPr>
                  <w:r w:rsidRPr="000933A6">
                    <w:rPr>
                      <w:rFonts w:ascii="宋体" w:hAnsi="宋体"/>
                      <w:b/>
                      <w:szCs w:val="21"/>
                    </w:rPr>
                    <w:t>（</w:t>
                  </w:r>
                  <w:r w:rsidRPr="000933A6">
                    <w:rPr>
                      <w:b/>
                      <w:szCs w:val="21"/>
                    </w:rPr>
                    <w:t>%</w:t>
                  </w:r>
                  <w:r w:rsidRPr="000933A6">
                    <w:rPr>
                      <w:rFonts w:ascii="宋体" w:hAnsi="宋体"/>
                      <w:b/>
                      <w:szCs w:val="21"/>
                    </w:rPr>
                    <w:t>）</w:t>
                  </w:r>
                </w:p>
              </w:tc>
            </w:tr>
            <w:tr w:rsidR="001F73A3"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1F73A3" w:rsidRPr="000933A6" w:rsidRDefault="001F73A3" w:rsidP="00706B62">
                  <w:pPr>
                    <w:jc w:val="center"/>
                    <w:rPr>
                      <w:szCs w:val="21"/>
                    </w:rPr>
                  </w:pPr>
                  <w:r w:rsidRPr="000933A6">
                    <w:rPr>
                      <w:szCs w:val="21"/>
                    </w:rPr>
                    <w:t>25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1F73A3" w:rsidRDefault="001F73A3" w:rsidP="00706B62">
                  <w:pPr>
                    <w:jc w:val="center"/>
                  </w:pPr>
                  <w:r>
                    <w:t>1.2</w:t>
                  </w:r>
                </w:p>
              </w:tc>
              <w:tc>
                <w:tcPr>
                  <w:tcW w:w="553"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0.27</w:t>
                  </w:r>
                </w:p>
              </w:tc>
              <w:tc>
                <w:tcPr>
                  <w:tcW w:w="759"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1.4</w:t>
                  </w:r>
                </w:p>
              </w:tc>
              <w:tc>
                <w:tcPr>
                  <w:tcW w:w="552"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0.12</w:t>
                  </w:r>
                </w:p>
              </w:tc>
              <w:tc>
                <w:tcPr>
                  <w:tcW w:w="691"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0.89</w:t>
                  </w:r>
                </w:p>
              </w:tc>
              <w:tc>
                <w:tcPr>
                  <w:tcW w:w="496"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0.2</w:t>
                  </w:r>
                </w:p>
              </w:tc>
            </w:tr>
            <w:tr w:rsidR="001F73A3"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1F73A3" w:rsidRPr="000933A6" w:rsidRDefault="001F73A3" w:rsidP="00706B62">
                  <w:pPr>
                    <w:jc w:val="center"/>
                    <w:rPr>
                      <w:szCs w:val="21"/>
                    </w:rPr>
                  </w:pPr>
                  <w:r w:rsidRPr="000933A6">
                    <w:rPr>
                      <w:szCs w:val="21"/>
                    </w:rPr>
                    <w:t>50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1F73A3" w:rsidRDefault="001F73A3" w:rsidP="00706B62">
                  <w:pPr>
                    <w:jc w:val="center"/>
                  </w:pPr>
                  <w:r>
                    <w:t>0.93</w:t>
                  </w:r>
                </w:p>
              </w:tc>
              <w:tc>
                <w:tcPr>
                  <w:tcW w:w="553"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0.21</w:t>
                  </w:r>
                </w:p>
              </w:tc>
              <w:tc>
                <w:tcPr>
                  <w:tcW w:w="759"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0.79</w:t>
                  </w:r>
                </w:p>
              </w:tc>
              <w:tc>
                <w:tcPr>
                  <w:tcW w:w="552"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0.07</w:t>
                  </w:r>
                </w:p>
              </w:tc>
              <w:tc>
                <w:tcPr>
                  <w:tcW w:w="691"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0.49</w:t>
                  </w:r>
                </w:p>
              </w:tc>
              <w:tc>
                <w:tcPr>
                  <w:tcW w:w="496"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0.11</w:t>
                  </w:r>
                </w:p>
              </w:tc>
            </w:tr>
            <w:tr w:rsidR="001F73A3"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1F73A3" w:rsidRPr="000933A6" w:rsidRDefault="001F73A3" w:rsidP="00706B62">
                  <w:pPr>
                    <w:jc w:val="center"/>
                    <w:rPr>
                      <w:szCs w:val="21"/>
                    </w:rPr>
                  </w:pPr>
                  <w:r w:rsidRPr="000933A6">
                    <w:rPr>
                      <w:szCs w:val="21"/>
                    </w:rPr>
                    <w:t>75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1F73A3" w:rsidRDefault="001F73A3" w:rsidP="00706B62">
                  <w:pPr>
                    <w:jc w:val="center"/>
                  </w:pPr>
                  <w:r>
                    <w:t>1.76</w:t>
                  </w:r>
                </w:p>
              </w:tc>
              <w:tc>
                <w:tcPr>
                  <w:tcW w:w="553"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0.39</w:t>
                  </w:r>
                </w:p>
              </w:tc>
              <w:tc>
                <w:tcPr>
                  <w:tcW w:w="759"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1.06</w:t>
                  </w:r>
                </w:p>
              </w:tc>
              <w:tc>
                <w:tcPr>
                  <w:tcW w:w="552"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0.09</w:t>
                  </w:r>
                </w:p>
              </w:tc>
              <w:tc>
                <w:tcPr>
                  <w:tcW w:w="691"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0.65</w:t>
                  </w:r>
                </w:p>
              </w:tc>
              <w:tc>
                <w:tcPr>
                  <w:tcW w:w="496"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0.14</w:t>
                  </w:r>
                </w:p>
              </w:tc>
            </w:tr>
            <w:tr w:rsidR="001F73A3"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1F73A3" w:rsidRPr="000933A6" w:rsidRDefault="001F73A3" w:rsidP="00706B62">
                  <w:pPr>
                    <w:jc w:val="center"/>
                    <w:rPr>
                      <w:szCs w:val="21"/>
                    </w:rPr>
                  </w:pPr>
                  <w:r w:rsidRPr="000933A6">
                    <w:rPr>
                      <w:szCs w:val="21"/>
                    </w:rPr>
                    <w:t>10</w:t>
                  </w:r>
                  <w:r>
                    <w:rPr>
                      <w:rFonts w:hint="eastAsia"/>
                      <w:szCs w:val="21"/>
                    </w:rPr>
                    <w:t>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1F73A3" w:rsidRDefault="001F73A3" w:rsidP="00706B62">
                  <w:pPr>
                    <w:jc w:val="center"/>
                  </w:pPr>
                  <w:r>
                    <w:t>1.66</w:t>
                  </w:r>
                </w:p>
              </w:tc>
              <w:tc>
                <w:tcPr>
                  <w:tcW w:w="553"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0.37</w:t>
                  </w:r>
                </w:p>
              </w:tc>
              <w:tc>
                <w:tcPr>
                  <w:tcW w:w="759"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0.99</w:t>
                  </w:r>
                </w:p>
              </w:tc>
              <w:tc>
                <w:tcPr>
                  <w:tcW w:w="552"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0.08</w:t>
                  </w:r>
                </w:p>
              </w:tc>
              <w:tc>
                <w:tcPr>
                  <w:tcW w:w="691"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0.61</w:t>
                  </w:r>
                </w:p>
              </w:tc>
              <w:tc>
                <w:tcPr>
                  <w:tcW w:w="496"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0.13</w:t>
                  </w:r>
                </w:p>
              </w:tc>
            </w:tr>
            <w:tr w:rsidR="001F73A3"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1F73A3" w:rsidRPr="000933A6" w:rsidRDefault="001F73A3" w:rsidP="00706B62">
                  <w:pPr>
                    <w:jc w:val="center"/>
                    <w:rPr>
                      <w:szCs w:val="21"/>
                    </w:rPr>
                  </w:pPr>
                  <w:r w:rsidRPr="000933A6">
                    <w:rPr>
                      <w:szCs w:val="21"/>
                    </w:rPr>
                    <w:t>125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1F73A3" w:rsidRDefault="001F73A3" w:rsidP="00706B62">
                  <w:pPr>
                    <w:jc w:val="center"/>
                  </w:pPr>
                  <w:r>
                    <w:t>1.26</w:t>
                  </w:r>
                </w:p>
              </w:tc>
              <w:tc>
                <w:tcPr>
                  <w:tcW w:w="553"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0.28</w:t>
                  </w:r>
                </w:p>
              </w:tc>
              <w:tc>
                <w:tcPr>
                  <w:tcW w:w="759"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0.76</w:t>
                  </w:r>
                </w:p>
              </w:tc>
              <w:tc>
                <w:tcPr>
                  <w:tcW w:w="552"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0.06</w:t>
                  </w:r>
                </w:p>
              </w:tc>
              <w:tc>
                <w:tcPr>
                  <w:tcW w:w="691"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0.46</w:t>
                  </w:r>
                </w:p>
              </w:tc>
              <w:tc>
                <w:tcPr>
                  <w:tcW w:w="496"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0.1</w:t>
                  </w:r>
                </w:p>
              </w:tc>
            </w:tr>
            <w:tr w:rsidR="001F73A3"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1F73A3" w:rsidRPr="000933A6" w:rsidRDefault="001F73A3" w:rsidP="00706B62">
                  <w:pPr>
                    <w:jc w:val="center"/>
                    <w:rPr>
                      <w:szCs w:val="21"/>
                    </w:rPr>
                  </w:pPr>
                  <w:r w:rsidRPr="000933A6">
                    <w:rPr>
                      <w:szCs w:val="21"/>
                    </w:rPr>
                    <w:t>150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1F73A3" w:rsidRDefault="001F73A3" w:rsidP="00706B62">
                  <w:pPr>
                    <w:jc w:val="center"/>
                  </w:pPr>
                  <w:r>
                    <w:t>1.21</w:t>
                  </w:r>
                </w:p>
              </w:tc>
              <w:tc>
                <w:tcPr>
                  <w:tcW w:w="553"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0.27</w:t>
                  </w:r>
                </w:p>
              </w:tc>
              <w:tc>
                <w:tcPr>
                  <w:tcW w:w="759"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0.72</w:t>
                  </w:r>
                </w:p>
              </w:tc>
              <w:tc>
                <w:tcPr>
                  <w:tcW w:w="552"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0.06</w:t>
                  </w:r>
                </w:p>
              </w:tc>
              <w:tc>
                <w:tcPr>
                  <w:tcW w:w="691"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0.44</w:t>
                  </w:r>
                </w:p>
              </w:tc>
              <w:tc>
                <w:tcPr>
                  <w:tcW w:w="496"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0.1</w:t>
                  </w:r>
                </w:p>
              </w:tc>
            </w:tr>
            <w:tr w:rsidR="001F73A3"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1F73A3" w:rsidRPr="000933A6" w:rsidRDefault="001F73A3" w:rsidP="00706B62">
                  <w:pPr>
                    <w:jc w:val="center"/>
                    <w:rPr>
                      <w:szCs w:val="21"/>
                    </w:rPr>
                  </w:pPr>
                  <w:r w:rsidRPr="000933A6">
                    <w:rPr>
                      <w:szCs w:val="21"/>
                    </w:rPr>
                    <w:t>175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1F73A3" w:rsidRDefault="001F73A3" w:rsidP="00706B62">
                  <w:pPr>
                    <w:jc w:val="center"/>
                  </w:pPr>
                  <w:r>
                    <w:t>1.41</w:t>
                  </w:r>
                </w:p>
              </w:tc>
              <w:tc>
                <w:tcPr>
                  <w:tcW w:w="553"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0.31</w:t>
                  </w:r>
                </w:p>
              </w:tc>
              <w:tc>
                <w:tcPr>
                  <w:tcW w:w="759"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0.84</w:t>
                  </w:r>
                </w:p>
              </w:tc>
              <w:tc>
                <w:tcPr>
                  <w:tcW w:w="552"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0.07</w:t>
                  </w:r>
                </w:p>
              </w:tc>
              <w:tc>
                <w:tcPr>
                  <w:tcW w:w="691"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0.51</w:t>
                  </w:r>
                </w:p>
              </w:tc>
              <w:tc>
                <w:tcPr>
                  <w:tcW w:w="496"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0.11</w:t>
                  </w:r>
                </w:p>
              </w:tc>
            </w:tr>
            <w:tr w:rsidR="001F73A3"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1F73A3" w:rsidRPr="000933A6" w:rsidRDefault="001F73A3" w:rsidP="00706B62">
                  <w:pPr>
                    <w:jc w:val="center"/>
                    <w:rPr>
                      <w:szCs w:val="21"/>
                    </w:rPr>
                  </w:pPr>
                  <w:r w:rsidRPr="000933A6">
                    <w:rPr>
                      <w:szCs w:val="21"/>
                    </w:rPr>
                    <w:t>200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1F73A3" w:rsidRDefault="001F73A3" w:rsidP="00706B62">
                  <w:pPr>
                    <w:jc w:val="center"/>
                  </w:pPr>
                  <w:r>
                    <w:t>1.41</w:t>
                  </w:r>
                </w:p>
              </w:tc>
              <w:tc>
                <w:tcPr>
                  <w:tcW w:w="553"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0.31</w:t>
                  </w:r>
                </w:p>
              </w:tc>
              <w:tc>
                <w:tcPr>
                  <w:tcW w:w="759"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0.84</w:t>
                  </w:r>
                </w:p>
              </w:tc>
              <w:tc>
                <w:tcPr>
                  <w:tcW w:w="552"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0.07</w:t>
                  </w:r>
                </w:p>
              </w:tc>
              <w:tc>
                <w:tcPr>
                  <w:tcW w:w="691"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0.51</w:t>
                  </w:r>
                </w:p>
              </w:tc>
              <w:tc>
                <w:tcPr>
                  <w:tcW w:w="496"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0.11</w:t>
                  </w:r>
                </w:p>
              </w:tc>
            </w:tr>
            <w:tr w:rsidR="001F73A3"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1F73A3" w:rsidRPr="000933A6" w:rsidRDefault="001F73A3" w:rsidP="00706B62">
                  <w:pPr>
                    <w:jc w:val="center"/>
                    <w:rPr>
                      <w:szCs w:val="21"/>
                    </w:rPr>
                  </w:pPr>
                  <w:r w:rsidRPr="000933A6">
                    <w:rPr>
                      <w:szCs w:val="21"/>
                    </w:rPr>
                    <w:t>225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1F73A3" w:rsidRDefault="001F73A3" w:rsidP="00706B62">
                  <w:pPr>
                    <w:jc w:val="center"/>
                  </w:pPr>
                  <w:r>
                    <w:t>1.35</w:t>
                  </w:r>
                </w:p>
              </w:tc>
              <w:tc>
                <w:tcPr>
                  <w:tcW w:w="553"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0.3</w:t>
                  </w:r>
                </w:p>
              </w:tc>
              <w:tc>
                <w:tcPr>
                  <w:tcW w:w="759"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0.81</w:t>
                  </w:r>
                </w:p>
              </w:tc>
              <w:tc>
                <w:tcPr>
                  <w:tcW w:w="552"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0.07</w:t>
                  </w:r>
                </w:p>
              </w:tc>
              <w:tc>
                <w:tcPr>
                  <w:tcW w:w="691"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0.49</w:t>
                  </w:r>
                </w:p>
              </w:tc>
              <w:tc>
                <w:tcPr>
                  <w:tcW w:w="496"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0.11</w:t>
                  </w:r>
                </w:p>
              </w:tc>
            </w:tr>
            <w:tr w:rsidR="001F73A3"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1F73A3" w:rsidRPr="000933A6" w:rsidRDefault="001F73A3" w:rsidP="00706B62">
                  <w:pPr>
                    <w:jc w:val="center"/>
                    <w:rPr>
                      <w:szCs w:val="21"/>
                    </w:rPr>
                  </w:pPr>
                  <w:r w:rsidRPr="000933A6">
                    <w:rPr>
                      <w:szCs w:val="21"/>
                    </w:rPr>
                    <w:t>250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1F73A3" w:rsidRDefault="001F73A3" w:rsidP="00706B62">
                  <w:pPr>
                    <w:jc w:val="center"/>
                  </w:pPr>
                  <w:r>
                    <w:t>1.27</w:t>
                  </w:r>
                </w:p>
              </w:tc>
              <w:tc>
                <w:tcPr>
                  <w:tcW w:w="553"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0.28</w:t>
                  </w:r>
                </w:p>
              </w:tc>
              <w:tc>
                <w:tcPr>
                  <w:tcW w:w="759"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0.76</w:t>
                  </w:r>
                </w:p>
              </w:tc>
              <w:tc>
                <w:tcPr>
                  <w:tcW w:w="552"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0.06</w:t>
                  </w:r>
                </w:p>
              </w:tc>
              <w:tc>
                <w:tcPr>
                  <w:tcW w:w="691"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0.46</w:t>
                  </w:r>
                </w:p>
              </w:tc>
              <w:tc>
                <w:tcPr>
                  <w:tcW w:w="496"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0.1</w:t>
                  </w:r>
                </w:p>
              </w:tc>
            </w:tr>
            <w:tr w:rsidR="001F73A3"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1F73A3" w:rsidRPr="000933A6" w:rsidRDefault="001F73A3" w:rsidP="00706B62">
                  <w:pPr>
                    <w:jc w:val="center"/>
                    <w:rPr>
                      <w:szCs w:val="21"/>
                    </w:rPr>
                  </w:pPr>
                  <w:r w:rsidRPr="000933A6">
                    <w:rPr>
                      <w:szCs w:val="21"/>
                    </w:rPr>
                    <w:t>275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1F73A3" w:rsidRDefault="001F73A3" w:rsidP="00706B62">
                  <w:pPr>
                    <w:jc w:val="center"/>
                  </w:pPr>
                  <w:r>
                    <w:t>1.2</w:t>
                  </w:r>
                </w:p>
              </w:tc>
              <w:tc>
                <w:tcPr>
                  <w:tcW w:w="553"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0.27</w:t>
                  </w:r>
                </w:p>
              </w:tc>
              <w:tc>
                <w:tcPr>
                  <w:tcW w:w="759"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0.72</w:t>
                  </w:r>
                </w:p>
              </w:tc>
              <w:tc>
                <w:tcPr>
                  <w:tcW w:w="552"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0.06</w:t>
                  </w:r>
                </w:p>
              </w:tc>
              <w:tc>
                <w:tcPr>
                  <w:tcW w:w="691"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0.44</w:t>
                  </w:r>
                </w:p>
              </w:tc>
              <w:tc>
                <w:tcPr>
                  <w:tcW w:w="496"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0.1</w:t>
                  </w:r>
                </w:p>
              </w:tc>
            </w:tr>
            <w:tr w:rsidR="001F73A3"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1F73A3" w:rsidRPr="000933A6" w:rsidRDefault="001F73A3" w:rsidP="00706B62">
                  <w:pPr>
                    <w:jc w:val="center"/>
                    <w:rPr>
                      <w:szCs w:val="21"/>
                    </w:rPr>
                  </w:pPr>
                  <w:r w:rsidRPr="000933A6">
                    <w:rPr>
                      <w:szCs w:val="21"/>
                    </w:rPr>
                    <w:t>300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1F73A3" w:rsidRDefault="001F73A3" w:rsidP="00706B62">
                  <w:pPr>
                    <w:jc w:val="center"/>
                  </w:pPr>
                  <w:r>
                    <w:t>1.12</w:t>
                  </w:r>
                </w:p>
              </w:tc>
              <w:tc>
                <w:tcPr>
                  <w:tcW w:w="553"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0.25</w:t>
                  </w:r>
                </w:p>
              </w:tc>
              <w:tc>
                <w:tcPr>
                  <w:tcW w:w="759"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0.67</w:t>
                  </w:r>
                </w:p>
              </w:tc>
              <w:tc>
                <w:tcPr>
                  <w:tcW w:w="552"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0.06</w:t>
                  </w:r>
                </w:p>
              </w:tc>
              <w:tc>
                <w:tcPr>
                  <w:tcW w:w="691"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0.41</w:t>
                  </w:r>
                </w:p>
              </w:tc>
              <w:tc>
                <w:tcPr>
                  <w:tcW w:w="496"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0.09</w:t>
                  </w:r>
                </w:p>
              </w:tc>
            </w:tr>
            <w:tr w:rsidR="001F73A3"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1F73A3" w:rsidRPr="000933A6" w:rsidRDefault="001F73A3" w:rsidP="00706B62">
                  <w:pPr>
                    <w:jc w:val="center"/>
                    <w:rPr>
                      <w:szCs w:val="21"/>
                    </w:rPr>
                  </w:pPr>
                  <w:r w:rsidRPr="000933A6">
                    <w:rPr>
                      <w:szCs w:val="21"/>
                    </w:rPr>
                    <w:t>325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1F73A3" w:rsidRDefault="001F73A3" w:rsidP="00706B62">
                  <w:pPr>
                    <w:jc w:val="center"/>
                  </w:pPr>
                  <w:r>
                    <w:t>1.05</w:t>
                  </w:r>
                </w:p>
              </w:tc>
              <w:tc>
                <w:tcPr>
                  <w:tcW w:w="553"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0.23</w:t>
                  </w:r>
                </w:p>
              </w:tc>
              <w:tc>
                <w:tcPr>
                  <w:tcW w:w="759"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0.63</w:t>
                  </w:r>
                </w:p>
              </w:tc>
              <w:tc>
                <w:tcPr>
                  <w:tcW w:w="552"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0.05</w:t>
                  </w:r>
                </w:p>
              </w:tc>
              <w:tc>
                <w:tcPr>
                  <w:tcW w:w="691"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0.38</w:t>
                  </w:r>
                </w:p>
              </w:tc>
              <w:tc>
                <w:tcPr>
                  <w:tcW w:w="496"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0.09</w:t>
                  </w:r>
                </w:p>
              </w:tc>
            </w:tr>
            <w:tr w:rsidR="001F73A3"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1F73A3" w:rsidRPr="000933A6" w:rsidRDefault="001F73A3" w:rsidP="00706B62">
                  <w:pPr>
                    <w:jc w:val="center"/>
                    <w:rPr>
                      <w:szCs w:val="21"/>
                    </w:rPr>
                  </w:pPr>
                  <w:r w:rsidRPr="000933A6">
                    <w:rPr>
                      <w:szCs w:val="21"/>
                    </w:rPr>
                    <w:t>350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1F73A3" w:rsidRDefault="001F73A3" w:rsidP="00706B62">
                  <w:pPr>
                    <w:jc w:val="center"/>
                  </w:pPr>
                  <w:r>
                    <w:t>0.98</w:t>
                  </w:r>
                </w:p>
              </w:tc>
              <w:tc>
                <w:tcPr>
                  <w:tcW w:w="553"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0.22</w:t>
                  </w:r>
                </w:p>
              </w:tc>
              <w:tc>
                <w:tcPr>
                  <w:tcW w:w="759"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0.59</w:t>
                  </w:r>
                </w:p>
              </w:tc>
              <w:tc>
                <w:tcPr>
                  <w:tcW w:w="552"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0.05</w:t>
                  </w:r>
                </w:p>
              </w:tc>
              <w:tc>
                <w:tcPr>
                  <w:tcW w:w="691"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0.36</w:t>
                  </w:r>
                </w:p>
              </w:tc>
              <w:tc>
                <w:tcPr>
                  <w:tcW w:w="496"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0.08</w:t>
                  </w:r>
                </w:p>
              </w:tc>
            </w:tr>
            <w:tr w:rsidR="001F73A3"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1F73A3" w:rsidRPr="000933A6" w:rsidRDefault="001F73A3" w:rsidP="00706B62">
                  <w:pPr>
                    <w:jc w:val="center"/>
                    <w:rPr>
                      <w:szCs w:val="21"/>
                    </w:rPr>
                  </w:pPr>
                  <w:r w:rsidRPr="000933A6">
                    <w:rPr>
                      <w:szCs w:val="21"/>
                    </w:rPr>
                    <w:t>375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1F73A3" w:rsidRDefault="001F73A3" w:rsidP="00706B62">
                  <w:pPr>
                    <w:jc w:val="center"/>
                  </w:pPr>
                  <w:r>
                    <w:t>0.92</w:t>
                  </w:r>
                </w:p>
              </w:tc>
              <w:tc>
                <w:tcPr>
                  <w:tcW w:w="553"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0.21</w:t>
                  </w:r>
                </w:p>
              </w:tc>
              <w:tc>
                <w:tcPr>
                  <w:tcW w:w="759"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0.55</w:t>
                  </w:r>
                </w:p>
              </w:tc>
              <w:tc>
                <w:tcPr>
                  <w:tcW w:w="552"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0.05</w:t>
                  </w:r>
                </w:p>
              </w:tc>
              <w:tc>
                <w:tcPr>
                  <w:tcW w:w="691"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0.34</w:t>
                  </w:r>
                </w:p>
              </w:tc>
              <w:tc>
                <w:tcPr>
                  <w:tcW w:w="496"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0.07</w:t>
                  </w:r>
                </w:p>
              </w:tc>
            </w:tr>
            <w:tr w:rsidR="001F73A3"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1F73A3" w:rsidRPr="000933A6" w:rsidRDefault="001F73A3" w:rsidP="00706B62">
                  <w:pPr>
                    <w:jc w:val="center"/>
                    <w:rPr>
                      <w:szCs w:val="21"/>
                    </w:rPr>
                  </w:pPr>
                  <w:r w:rsidRPr="000933A6">
                    <w:rPr>
                      <w:szCs w:val="21"/>
                    </w:rPr>
                    <w:t>400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1F73A3" w:rsidRDefault="001F73A3" w:rsidP="00706B62">
                  <w:pPr>
                    <w:jc w:val="center"/>
                  </w:pPr>
                  <w:r>
                    <w:t>0.87</w:t>
                  </w:r>
                </w:p>
              </w:tc>
              <w:tc>
                <w:tcPr>
                  <w:tcW w:w="553"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0.19</w:t>
                  </w:r>
                </w:p>
              </w:tc>
              <w:tc>
                <w:tcPr>
                  <w:tcW w:w="759"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0.52</w:t>
                  </w:r>
                </w:p>
              </w:tc>
              <w:tc>
                <w:tcPr>
                  <w:tcW w:w="552"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0.04</w:t>
                  </w:r>
                </w:p>
              </w:tc>
              <w:tc>
                <w:tcPr>
                  <w:tcW w:w="691"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0.32</w:t>
                  </w:r>
                </w:p>
              </w:tc>
              <w:tc>
                <w:tcPr>
                  <w:tcW w:w="496"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0.07</w:t>
                  </w:r>
                </w:p>
              </w:tc>
            </w:tr>
            <w:tr w:rsidR="001F73A3"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1F73A3" w:rsidRPr="000933A6" w:rsidRDefault="001F73A3" w:rsidP="00706B62">
                  <w:pPr>
                    <w:jc w:val="center"/>
                    <w:rPr>
                      <w:szCs w:val="21"/>
                    </w:rPr>
                  </w:pPr>
                  <w:r w:rsidRPr="000933A6">
                    <w:rPr>
                      <w:szCs w:val="21"/>
                    </w:rPr>
                    <w:t>425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1F73A3" w:rsidRDefault="001F73A3" w:rsidP="00706B62">
                  <w:pPr>
                    <w:jc w:val="center"/>
                  </w:pPr>
                  <w:r>
                    <w:t>0.82</w:t>
                  </w:r>
                </w:p>
              </w:tc>
              <w:tc>
                <w:tcPr>
                  <w:tcW w:w="553"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0.18</w:t>
                  </w:r>
                </w:p>
              </w:tc>
              <w:tc>
                <w:tcPr>
                  <w:tcW w:w="759"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0.49</w:t>
                  </w:r>
                </w:p>
              </w:tc>
              <w:tc>
                <w:tcPr>
                  <w:tcW w:w="552"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0.04</w:t>
                  </w:r>
                </w:p>
              </w:tc>
              <w:tc>
                <w:tcPr>
                  <w:tcW w:w="691"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0.3</w:t>
                  </w:r>
                </w:p>
              </w:tc>
              <w:tc>
                <w:tcPr>
                  <w:tcW w:w="496"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0.07</w:t>
                  </w:r>
                </w:p>
              </w:tc>
            </w:tr>
            <w:tr w:rsidR="001F73A3"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1F73A3" w:rsidRPr="000933A6" w:rsidRDefault="001F73A3" w:rsidP="00706B62">
                  <w:pPr>
                    <w:jc w:val="center"/>
                    <w:rPr>
                      <w:szCs w:val="21"/>
                    </w:rPr>
                  </w:pPr>
                  <w:r w:rsidRPr="000933A6">
                    <w:rPr>
                      <w:szCs w:val="21"/>
                    </w:rPr>
                    <w:t>450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1F73A3" w:rsidRDefault="001F73A3" w:rsidP="00706B62">
                  <w:pPr>
                    <w:jc w:val="center"/>
                  </w:pPr>
                  <w:r>
                    <w:t>0.77</w:t>
                  </w:r>
                </w:p>
              </w:tc>
              <w:tc>
                <w:tcPr>
                  <w:tcW w:w="553"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0.17</w:t>
                  </w:r>
                </w:p>
              </w:tc>
              <w:tc>
                <w:tcPr>
                  <w:tcW w:w="759"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0.46</w:t>
                  </w:r>
                </w:p>
              </w:tc>
              <w:tc>
                <w:tcPr>
                  <w:tcW w:w="552"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0.04</w:t>
                  </w:r>
                </w:p>
              </w:tc>
              <w:tc>
                <w:tcPr>
                  <w:tcW w:w="691"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0.28</w:t>
                  </w:r>
                </w:p>
              </w:tc>
              <w:tc>
                <w:tcPr>
                  <w:tcW w:w="496"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0.06</w:t>
                  </w:r>
                </w:p>
              </w:tc>
            </w:tr>
            <w:tr w:rsidR="001F73A3"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1F73A3" w:rsidRPr="000933A6" w:rsidRDefault="001F73A3" w:rsidP="00706B62">
                  <w:pPr>
                    <w:jc w:val="center"/>
                    <w:rPr>
                      <w:szCs w:val="21"/>
                    </w:rPr>
                  </w:pPr>
                  <w:r w:rsidRPr="000933A6">
                    <w:rPr>
                      <w:szCs w:val="21"/>
                    </w:rPr>
                    <w:t>475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1F73A3" w:rsidRDefault="001F73A3" w:rsidP="00706B62">
                  <w:pPr>
                    <w:jc w:val="center"/>
                  </w:pPr>
                  <w:r>
                    <w:t>0.73</w:t>
                  </w:r>
                </w:p>
              </w:tc>
              <w:tc>
                <w:tcPr>
                  <w:tcW w:w="553"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0.16</w:t>
                  </w:r>
                </w:p>
              </w:tc>
              <w:tc>
                <w:tcPr>
                  <w:tcW w:w="759"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0.44</w:t>
                  </w:r>
                </w:p>
              </w:tc>
              <w:tc>
                <w:tcPr>
                  <w:tcW w:w="552"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0.04</w:t>
                  </w:r>
                </w:p>
              </w:tc>
              <w:tc>
                <w:tcPr>
                  <w:tcW w:w="691"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0.27</w:t>
                  </w:r>
                </w:p>
              </w:tc>
              <w:tc>
                <w:tcPr>
                  <w:tcW w:w="496"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0.06</w:t>
                  </w:r>
                </w:p>
              </w:tc>
            </w:tr>
            <w:tr w:rsidR="001F73A3"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1F73A3" w:rsidRPr="000933A6" w:rsidRDefault="001F73A3" w:rsidP="00706B62">
                  <w:pPr>
                    <w:jc w:val="center"/>
                    <w:rPr>
                      <w:szCs w:val="21"/>
                    </w:rPr>
                  </w:pPr>
                  <w:r w:rsidRPr="000933A6">
                    <w:rPr>
                      <w:szCs w:val="21"/>
                    </w:rPr>
                    <w:t>500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1F73A3" w:rsidRDefault="001F73A3" w:rsidP="00706B62">
                  <w:pPr>
                    <w:jc w:val="center"/>
                  </w:pPr>
                  <w:r>
                    <w:t>0.69</w:t>
                  </w:r>
                </w:p>
              </w:tc>
              <w:tc>
                <w:tcPr>
                  <w:tcW w:w="553"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0.15</w:t>
                  </w:r>
                </w:p>
              </w:tc>
              <w:tc>
                <w:tcPr>
                  <w:tcW w:w="759"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0.41</w:t>
                  </w:r>
                </w:p>
              </w:tc>
              <w:tc>
                <w:tcPr>
                  <w:tcW w:w="552"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0.03</w:t>
                  </w:r>
                </w:p>
              </w:tc>
              <w:tc>
                <w:tcPr>
                  <w:tcW w:w="691"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0.25</w:t>
                  </w:r>
                </w:p>
              </w:tc>
              <w:tc>
                <w:tcPr>
                  <w:tcW w:w="496"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0.06</w:t>
                  </w:r>
                </w:p>
              </w:tc>
            </w:tr>
            <w:tr w:rsidR="001F73A3"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1F73A3" w:rsidRPr="000933A6" w:rsidRDefault="001F73A3" w:rsidP="00706B62">
                  <w:pPr>
                    <w:jc w:val="center"/>
                    <w:rPr>
                      <w:szCs w:val="21"/>
                    </w:rPr>
                  </w:pPr>
                  <w:r w:rsidRPr="000933A6">
                    <w:rPr>
                      <w:szCs w:val="21"/>
                    </w:rPr>
                    <w:t>525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1F73A3" w:rsidRDefault="001F73A3" w:rsidP="00706B62">
                  <w:pPr>
                    <w:jc w:val="center"/>
                  </w:pPr>
                  <w:r>
                    <w:t>0.65</w:t>
                  </w:r>
                </w:p>
              </w:tc>
              <w:tc>
                <w:tcPr>
                  <w:tcW w:w="553"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0.14</w:t>
                  </w:r>
                </w:p>
              </w:tc>
              <w:tc>
                <w:tcPr>
                  <w:tcW w:w="759"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0.39</w:t>
                  </w:r>
                </w:p>
              </w:tc>
              <w:tc>
                <w:tcPr>
                  <w:tcW w:w="552"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0.03</w:t>
                  </w:r>
                </w:p>
              </w:tc>
              <w:tc>
                <w:tcPr>
                  <w:tcW w:w="691"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0.24</w:t>
                  </w:r>
                </w:p>
              </w:tc>
              <w:tc>
                <w:tcPr>
                  <w:tcW w:w="496"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0.05</w:t>
                  </w:r>
                </w:p>
              </w:tc>
            </w:tr>
            <w:tr w:rsidR="001F73A3"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1F73A3" w:rsidRPr="000933A6" w:rsidRDefault="001F73A3" w:rsidP="00706B62">
                  <w:pPr>
                    <w:jc w:val="center"/>
                    <w:rPr>
                      <w:szCs w:val="21"/>
                    </w:rPr>
                  </w:pPr>
                  <w:r w:rsidRPr="000933A6">
                    <w:rPr>
                      <w:szCs w:val="21"/>
                    </w:rPr>
                    <w:t>550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1F73A3" w:rsidRDefault="001F73A3" w:rsidP="00706B62">
                  <w:pPr>
                    <w:jc w:val="center"/>
                  </w:pPr>
                  <w:r>
                    <w:t>0.62</w:t>
                  </w:r>
                </w:p>
              </w:tc>
              <w:tc>
                <w:tcPr>
                  <w:tcW w:w="553"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0.14</w:t>
                  </w:r>
                </w:p>
              </w:tc>
              <w:tc>
                <w:tcPr>
                  <w:tcW w:w="759"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0.37</w:t>
                  </w:r>
                </w:p>
              </w:tc>
              <w:tc>
                <w:tcPr>
                  <w:tcW w:w="552"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0.03</w:t>
                  </w:r>
                </w:p>
              </w:tc>
              <w:tc>
                <w:tcPr>
                  <w:tcW w:w="691"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0.23</w:t>
                  </w:r>
                </w:p>
              </w:tc>
              <w:tc>
                <w:tcPr>
                  <w:tcW w:w="496"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0.05</w:t>
                  </w:r>
                </w:p>
              </w:tc>
            </w:tr>
            <w:tr w:rsidR="001F73A3"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1F73A3" w:rsidRPr="000933A6" w:rsidRDefault="001F73A3" w:rsidP="00706B62">
                  <w:pPr>
                    <w:jc w:val="center"/>
                    <w:rPr>
                      <w:szCs w:val="21"/>
                    </w:rPr>
                  </w:pPr>
                  <w:r w:rsidRPr="000933A6">
                    <w:rPr>
                      <w:szCs w:val="21"/>
                    </w:rPr>
                    <w:t>575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1F73A3" w:rsidRDefault="001F73A3" w:rsidP="00706B62">
                  <w:pPr>
                    <w:jc w:val="center"/>
                  </w:pPr>
                  <w:r>
                    <w:t>0.59</w:t>
                  </w:r>
                </w:p>
              </w:tc>
              <w:tc>
                <w:tcPr>
                  <w:tcW w:w="553"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0.13</w:t>
                  </w:r>
                </w:p>
              </w:tc>
              <w:tc>
                <w:tcPr>
                  <w:tcW w:w="759"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0.35</w:t>
                  </w:r>
                </w:p>
              </w:tc>
              <w:tc>
                <w:tcPr>
                  <w:tcW w:w="552"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0.03</w:t>
                  </w:r>
                </w:p>
              </w:tc>
              <w:tc>
                <w:tcPr>
                  <w:tcW w:w="691"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0.21</w:t>
                  </w:r>
                </w:p>
              </w:tc>
              <w:tc>
                <w:tcPr>
                  <w:tcW w:w="496"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0.05</w:t>
                  </w:r>
                </w:p>
              </w:tc>
            </w:tr>
            <w:tr w:rsidR="001F73A3"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1F73A3" w:rsidRPr="000933A6" w:rsidRDefault="001F73A3" w:rsidP="00706B62">
                  <w:pPr>
                    <w:jc w:val="center"/>
                    <w:rPr>
                      <w:szCs w:val="21"/>
                    </w:rPr>
                  </w:pPr>
                  <w:r w:rsidRPr="000933A6">
                    <w:rPr>
                      <w:szCs w:val="21"/>
                    </w:rPr>
                    <w:t>600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1F73A3" w:rsidRDefault="001F73A3" w:rsidP="00706B62">
                  <w:pPr>
                    <w:jc w:val="center"/>
                  </w:pPr>
                  <w:r>
                    <w:t>0.56</w:t>
                  </w:r>
                </w:p>
              </w:tc>
              <w:tc>
                <w:tcPr>
                  <w:tcW w:w="553"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0.12</w:t>
                  </w:r>
                </w:p>
              </w:tc>
              <w:tc>
                <w:tcPr>
                  <w:tcW w:w="759"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0.34</w:t>
                  </w:r>
                </w:p>
              </w:tc>
              <w:tc>
                <w:tcPr>
                  <w:tcW w:w="552"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0.03</w:t>
                  </w:r>
                </w:p>
              </w:tc>
              <w:tc>
                <w:tcPr>
                  <w:tcW w:w="691"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0.2</w:t>
                  </w:r>
                </w:p>
              </w:tc>
              <w:tc>
                <w:tcPr>
                  <w:tcW w:w="496"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0.05</w:t>
                  </w:r>
                </w:p>
              </w:tc>
            </w:tr>
            <w:tr w:rsidR="001F73A3"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1F73A3" w:rsidRPr="000933A6" w:rsidRDefault="001F73A3" w:rsidP="00706B62">
                  <w:pPr>
                    <w:jc w:val="center"/>
                    <w:rPr>
                      <w:szCs w:val="21"/>
                    </w:rPr>
                  </w:pPr>
                  <w:r w:rsidRPr="000933A6">
                    <w:rPr>
                      <w:szCs w:val="21"/>
                    </w:rPr>
                    <w:t>625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1F73A3" w:rsidRDefault="001F73A3" w:rsidP="00706B62">
                  <w:pPr>
                    <w:jc w:val="center"/>
                  </w:pPr>
                  <w:r>
                    <w:t>0.53</w:t>
                  </w:r>
                </w:p>
              </w:tc>
              <w:tc>
                <w:tcPr>
                  <w:tcW w:w="553"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0.32</w:t>
                  </w:r>
                </w:p>
              </w:tc>
              <w:tc>
                <w:tcPr>
                  <w:tcW w:w="759"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0.03</w:t>
                  </w:r>
                </w:p>
              </w:tc>
              <w:tc>
                <w:tcPr>
                  <w:tcW w:w="552"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0.07</w:t>
                  </w:r>
                </w:p>
              </w:tc>
              <w:tc>
                <w:tcPr>
                  <w:tcW w:w="691"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0.19</w:t>
                  </w:r>
                </w:p>
              </w:tc>
              <w:tc>
                <w:tcPr>
                  <w:tcW w:w="496"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0.04</w:t>
                  </w:r>
                </w:p>
              </w:tc>
            </w:tr>
            <w:tr w:rsidR="001F73A3"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1F73A3" w:rsidRPr="000933A6" w:rsidRDefault="001F73A3" w:rsidP="00706B62">
                  <w:pPr>
                    <w:jc w:val="center"/>
                    <w:rPr>
                      <w:szCs w:val="21"/>
                    </w:rPr>
                  </w:pPr>
                  <w:r w:rsidRPr="000933A6">
                    <w:rPr>
                      <w:szCs w:val="21"/>
                    </w:rPr>
                    <w:t>650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1F73A3" w:rsidRDefault="001F73A3" w:rsidP="00706B62">
                  <w:pPr>
                    <w:jc w:val="center"/>
                  </w:pPr>
                  <w:r>
                    <w:t>0.51</w:t>
                  </w:r>
                </w:p>
              </w:tc>
              <w:tc>
                <w:tcPr>
                  <w:tcW w:w="553"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0.31</w:t>
                  </w:r>
                </w:p>
              </w:tc>
              <w:tc>
                <w:tcPr>
                  <w:tcW w:w="759"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0.03</w:t>
                  </w:r>
                </w:p>
              </w:tc>
              <w:tc>
                <w:tcPr>
                  <w:tcW w:w="552"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0.07</w:t>
                  </w:r>
                </w:p>
              </w:tc>
              <w:tc>
                <w:tcPr>
                  <w:tcW w:w="691"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0.19</w:t>
                  </w:r>
                </w:p>
              </w:tc>
              <w:tc>
                <w:tcPr>
                  <w:tcW w:w="496"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0.04</w:t>
                  </w:r>
                </w:p>
              </w:tc>
            </w:tr>
            <w:tr w:rsidR="001F73A3"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1F73A3" w:rsidRPr="000933A6" w:rsidRDefault="001F73A3" w:rsidP="00706B62">
                  <w:pPr>
                    <w:jc w:val="center"/>
                    <w:rPr>
                      <w:szCs w:val="21"/>
                    </w:rPr>
                  </w:pPr>
                  <w:r w:rsidRPr="000933A6">
                    <w:rPr>
                      <w:szCs w:val="21"/>
                    </w:rPr>
                    <w:t>675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1F73A3" w:rsidRDefault="001F73A3" w:rsidP="00706B62">
                  <w:pPr>
                    <w:jc w:val="center"/>
                  </w:pPr>
                  <w:r>
                    <w:t>0.49</w:t>
                  </w:r>
                </w:p>
              </w:tc>
              <w:tc>
                <w:tcPr>
                  <w:tcW w:w="553"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0.29</w:t>
                  </w:r>
                </w:p>
              </w:tc>
              <w:tc>
                <w:tcPr>
                  <w:tcW w:w="759"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0.02</w:t>
                  </w:r>
                </w:p>
              </w:tc>
              <w:tc>
                <w:tcPr>
                  <w:tcW w:w="552"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0.07</w:t>
                  </w:r>
                </w:p>
              </w:tc>
              <w:tc>
                <w:tcPr>
                  <w:tcW w:w="691"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0.18</w:t>
                  </w:r>
                </w:p>
              </w:tc>
              <w:tc>
                <w:tcPr>
                  <w:tcW w:w="496"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0.04</w:t>
                  </w:r>
                </w:p>
              </w:tc>
            </w:tr>
            <w:tr w:rsidR="001F73A3"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1F73A3" w:rsidRPr="000933A6" w:rsidRDefault="001F73A3" w:rsidP="00706B62">
                  <w:pPr>
                    <w:jc w:val="center"/>
                    <w:rPr>
                      <w:szCs w:val="21"/>
                    </w:rPr>
                  </w:pPr>
                  <w:r w:rsidRPr="000933A6">
                    <w:rPr>
                      <w:szCs w:val="21"/>
                    </w:rPr>
                    <w:t>700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1F73A3" w:rsidRDefault="001F73A3" w:rsidP="00706B62">
                  <w:pPr>
                    <w:jc w:val="center"/>
                  </w:pPr>
                  <w:r>
                    <w:t>0.47</w:t>
                  </w:r>
                </w:p>
              </w:tc>
              <w:tc>
                <w:tcPr>
                  <w:tcW w:w="553"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0.28</w:t>
                  </w:r>
                </w:p>
              </w:tc>
              <w:tc>
                <w:tcPr>
                  <w:tcW w:w="759"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0.02</w:t>
                  </w:r>
                </w:p>
              </w:tc>
              <w:tc>
                <w:tcPr>
                  <w:tcW w:w="552"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0.06</w:t>
                  </w:r>
                </w:p>
              </w:tc>
              <w:tc>
                <w:tcPr>
                  <w:tcW w:w="691"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0.17</w:t>
                  </w:r>
                </w:p>
              </w:tc>
              <w:tc>
                <w:tcPr>
                  <w:tcW w:w="496"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0.04</w:t>
                  </w:r>
                </w:p>
              </w:tc>
            </w:tr>
            <w:tr w:rsidR="001F73A3"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1F73A3" w:rsidRPr="000933A6" w:rsidRDefault="001F73A3" w:rsidP="00706B62">
                  <w:pPr>
                    <w:jc w:val="center"/>
                    <w:rPr>
                      <w:szCs w:val="21"/>
                    </w:rPr>
                  </w:pPr>
                  <w:r w:rsidRPr="000933A6">
                    <w:rPr>
                      <w:szCs w:val="21"/>
                    </w:rPr>
                    <w:t>725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1F73A3" w:rsidRDefault="001F73A3" w:rsidP="00706B62">
                  <w:pPr>
                    <w:jc w:val="center"/>
                  </w:pPr>
                  <w:r>
                    <w:t>0.45</w:t>
                  </w:r>
                </w:p>
              </w:tc>
              <w:tc>
                <w:tcPr>
                  <w:tcW w:w="553"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0.27</w:t>
                  </w:r>
                </w:p>
              </w:tc>
              <w:tc>
                <w:tcPr>
                  <w:tcW w:w="759"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0.02</w:t>
                  </w:r>
                </w:p>
              </w:tc>
              <w:tc>
                <w:tcPr>
                  <w:tcW w:w="552"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0.06</w:t>
                  </w:r>
                </w:p>
              </w:tc>
              <w:tc>
                <w:tcPr>
                  <w:tcW w:w="691"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0.16</w:t>
                  </w:r>
                </w:p>
              </w:tc>
              <w:tc>
                <w:tcPr>
                  <w:tcW w:w="496"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0.04</w:t>
                  </w:r>
                </w:p>
              </w:tc>
            </w:tr>
            <w:tr w:rsidR="001F73A3"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1F73A3" w:rsidRPr="000933A6" w:rsidRDefault="001F73A3" w:rsidP="00706B62">
                  <w:pPr>
                    <w:jc w:val="center"/>
                    <w:rPr>
                      <w:szCs w:val="21"/>
                    </w:rPr>
                  </w:pPr>
                  <w:r w:rsidRPr="000933A6">
                    <w:rPr>
                      <w:szCs w:val="21"/>
                    </w:rPr>
                    <w:t>750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1F73A3" w:rsidRDefault="001F73A3" w:rsidP="00706B62">
                  <w:pPr>
                    <w:jc w:val="center"/>
                  </w:pPr>
                  <w:r>
                    <w:t>0.43</w:t>
                  </w:r>
                </w:p>
              </w:tc>
              <w:tc>
                <w:tcPr>
                  <w:tcW w:w="553"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0.26</w:t>
                  </w:r>
                </w:p>
              </w:tc>
              <w:tc>
                <w:tcPr>
                  <w:tcW w:w="759"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0.02</w:t>
                  </w:r>
                </w:p>
              </w:tc>
              <w:tc>
                <w:tcPr>
                  <w:tcW w:w="552"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0.06</w:t>
                  </w:r>
                </w:p>
              </w:tc>
              <w:tc>
                <w:tcPr>
                  <w:tcW w:w="691"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0.16</w:t>
                  </w:r>
                </w:p>
              </w:tc>
              <w:tc>
                <w:tcPr>
                  <w:tcW w:w="496"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0.03</w:t>
                  </w:r>
                </w:p>
              </w:tc>
            </w:tr>
            <w:tr w:rsidR="001F73A3"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1F73A3" w:rsidRPr="000933A6" w:rsidRDefault="001F73A3" w:rsidP="00706B62">
                  <w:pPr>
                    <w:jc w:val="center"/>
                    <w:rPr>
                      <w:szCs w:val="21"/>
                    </w:rPr>
                  </w:pPr>
                  <w:r w:rsidRPr="000933A6">
                    <w:rPr>
                      <w:szCs w:val="21"/>
                    </w:rPr>
                    <w:t>775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1F73A3" w:rsidRDefault="001F73A3" w:rsidP="00706B62">
                  <w:pPr>
                    <w:jc w:val="center"/>
                  </w:pPr>
                  <w:r>
                    <w:t>0.41</w:t>
                  </w:r>
                </w:p>
              </w:tc>
              <w:tc>
                <w:tcPr>
                  <w:tcW w:w="553"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0.25</w:t>
                  </w:r>
                </w:p>
              </w:tc>
              <w:tc>
                <w:tcPr>
                  <w:tcW w:w="759"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0.02</w:t>
                  </w:r>
                </w:p>
              </w:tc>
              <w:tc>
                <w:tcPr>
                  <w:tcW w:w="552"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0.06</w:t>
                  </w:r>
                </w:p>
              </w:tc>
              <w:tc>
                <w:tcPr>
                  <w:tcW w:w="691"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0.15</w:t>
                  </w:r>
                </w:p>
              </w:tc>
              <w:tc>
                <w:tcPr>
                  <w:tcW w:w="496"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0.03</w:t>
                  </w:r>
                </w:p>
              </w:tc>
            </w:tr>
            <w:tr w:rsidR="001F73A3"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1F73A3" w:rsidRPr="000933A6" w:rsidRDefault="001F73A3" w:rsidP="00706B62">
                  <w:pPr>
                    <w:jc w:val="center"/>
                    <w:rPr>
                      <w:szCs w:val="21"/>
                    </w:rPr>
                  </w:pPr>
                  <w:r w:rsidRPr="000933A6">
                    <w:rPr>
                      <w:szCs w:val="21"/>
                    </w:rPr>
                    <w:t>800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1F73A3" w:rsidRDefault="001F73A3" w:rsidP="00706B62">
                  <w:pPr>
                    <w:jc w:val="center"/>
                  </w:pPr>
                  <w:r>
                    <w:t>0.4</w:t>
                  </w:r>
                </w:p>
              </w:tc>
              <w:tc>
                <w:tcPr>
                  <w:tcW w:w="553"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0.24</w:t>
                  </w:r>
                </w:p>
              </w:tc>
              <w:tc>
                <w:tcPr>
                  <w:tcW w:w="759"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0.02</w:t>
                  </w:r>
                </w:p>
              </w:tc>
              <w:tc>
                <w:tcPr>
                  <w:tcW w:w="552"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0.05</w:t>
                  </w:r>
                </w:p>
              </w:tc>
              <w:tc>
                <w:tcPr>
                  <w:tcW w:w="691"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0.14</w:t>
                  </w:r>
                </w:p>
              </w:tc>
              <w:tc>
                <w:tcPr>
                  <w:tcW w:w="496"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0.03</w:t>
                  </w:r>
                </w:p>
              </w:tc>
            </w:tr>
            <w:tr w:rsidR="001F73A3"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1F73A3" w:rsidRPr="000933A6" w:rsidRDefault="001F73A3" w:rsidP="00706B62">
                  <w:pPr>
                    <w:jc w:val="center"/>
                    <w:rPr>
                      <w:szCs w:val="21"/>
                    </w:rPr>
                  </w:pPr>
                  <w:r w:rsidRPr="000933A6">
                    <w:rPr>
                      <w:szCs w:val="21"/>
                    </w:rPr>
                    <w:t>825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1F73A3" w:rsidRDefault="001F73A3" w:rsidP="00706B62">
                  <w:pPr>
                    <w:jc w:val="center"/>
                  </w:pPr>
                  <w:r>
                    <w:t>0.38</w:t>
                  </w:r>
                </w:p>
              </w:tc>
              <w:tc>
                <w:tcPr>
                  <w:tcW w:w="553"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0.23</w:t>
                  </w:r>
                </w:p>
              </w:tc>
              <w:tc>
                <w:tcPr>
                  <w:tcW w:w="759"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0.02</w:t>
                  </w:r>
                </w:p>
              </w:tc>
              <w:tc>
                <w:tcPr>
                  <w:tcW w:w="552"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0.05</w:t>
                  </w:r>
                </w:p>
              </w:tc>
              <w:tc>
                <w:tcPr>
                  <w:tcW w:w="691"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0.14</w:t>
                  </w:r>
                </w:p>
              </w:tc>
              <w:tc>
                <w:tcPr>
                  <w:tcW w:w="496"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0.03</w:t>
                  </w:r>
                </w:p>
              </w:tc>
            </w:tr>
            <w:tr w:rsidR="001F73A3"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1F73A3" w:rsidRPr="000933A6" w:rsidRDefault="001F73A3" w:rsidP="00706B62">
                  <w:pPr>
                    <w:jc w:val="center"/>
                    <w:rPr>
                      <w:szCs w:val="21"/>
                    </w:rPr>
                  </w:pPr>
                  <w:r w:rsidRPr="000933A6">
                    <w:rPr>
                      <w:szCs w:val="21"/>
                    </w:rPr>
                    <w:t>850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1F73A3" w:rsidRDefault="001F73A3" w:rsidP="00706B62">
                  <w:pPr>
                    <w:jc w:val="center"/>
                  </w:pPr>
                  <w:r>
                    <w:t>0.37</w:t>
                  </w:r>
                </w:p>
              </w:tc>
              <w:tc>
                <w:tcPr>
                  <w:tcW w:w="553"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0.22</w:t>
                  </w:r>
                </w:p>
              </w:tc>
              <w:tc>
                <w:tcPr>
                  <w:tcW w:w="759"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0.02</w:t>
                  </w:r>
                </w:p>
              </w:tc>
              <w:tc>
                <w:tcPr>
                  <w:tcW w:w="552"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0.05</w:t>
                  </w:r>
                </w:p>
              </w:tc>
              <w:tc>
                <w:tcPr>
                  <w:tcW w:w="691"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0.13</w:t>
                  </w:r>
                </w:p>
              </w:tc>
              <w:tc>
                <w:tcPr>
                  <w:tcW w:w="496"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0.03</w:t>
                  </w:r>
                </w:p>
              </w:tc>
            </w:tr>
            <w:tr w:rsidR="001F73A3"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1F73A3" w:rsidRPr="000933A6" w:rsidRDefault="001F73A3" w:rsidP="00706B62">
                  <w:pPr>
                    <w:jc w:val="center"/>
                    <w:rPr>
                      <w:szCs w:val="21"/>
                    </w:rPr>
                  </w:pPr>
                  <w:r w:rsidRPr="000933A6">
                    <w:rPr>
                      <w:szCs w:val="21"/>
                    </w:rPr>
                    <w:t>875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1F73A3" w:rsidRDefault="001F73A3" w:rsidP="00706B62">
                  <w:pPr>
                    <w:jc w:val="center"/>
                  </w:pPr>
                  <w:r>
                    <w:t>0.35</w:t>
                  </w:r>
                </w:p>
              </w:tc>
              <w:tc>
                <w:tcPr>
                  <w:tcW w:w="553"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0.21</w:t>
                  </w:r>
                </w:p>
              </w:tc>
              <w:tc>
                <w:tcPr>
                  <w:tcW w:w="759"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0.02</w:t>
                  </w:r>
                </w:p>
              </w:tc>
              <w:tc>
                <w:tcPr>
                  <w:tcW w:w="552"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0.05</w:t>
                  </w:r>
                </w:p>
              </w:tc>
              <w:tc>
                <w:tcPr>
                  <w:tcW w:w="691"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0.13</w:t>
                  </w:r>
                </w:p>
              </w:tc>
              <w:tc>
                <w:tcPr>
                  <w:tcW w:w="496"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0.03</w:t>
                  </w:r>
                </w:p>
              </w:tc>
            </w:tr>
            <w:tr w:rsidR="001F73A3"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1F73A3" w:rsidRPr="000933A6" w:rsidRDefault="001F73A3" w:rsidP="00706B62">
                  <w:pPr>
                    <w:jc w:val="center"/>
                    <w:rPr>
                      <w:szCs w:val="21"/>
                    </w:rPr>
                  </w:pPr>
                  <w:r w:rsidRPr="000933A6">
                    <w:rPr>
                      <w:szCs w:val="21"/>
                    </w:rPr>
                    <w:t>900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1F73A3" w:rsidRDefault="001F73A3" w:rsidP="00706B62">
                  <w:pPr>
                    <w:jc w:val="center"/>
                  </w:pPr>
                  <w:r>
                    <w:t>0.34</w:t>
                  </w:r>
                </w:p>
              </w:tc>
              <w:tc>
                <w:tcPr>
                  <w:tcW w:w="553"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0.21</w:t>
                  </w:r>
                </w:p>
              </w:tc>
              <w:tc>
                <w:tcPr>
                  <w:tcW w:w="759"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0.02</w:t>
                  </w:r>
                </w:p>
              </w:tc>
              <w:tc>
                <w:tcPr>
                  <w:tcW w:w="552"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0.05</w:t>
                  </w:r>
                </w:p>
              </w:tc>
              <w:tc>
                <w:tcPr>
                  <w:tcW w:w="691"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0.13</w:t>
                  </w:r>
                </w:p>
              </w:tc>
              <w:tc>
                <w:tcPr>
                  <w:tcW w:w="496"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0.03</w:t>
                  </w:r>
                </w:p>
              </w:tc>
            </w:tr>
            <w:tr w:rsidR="001F73A3"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1F73A3" w:rsidRPr="000933A6" w:rsidRDefault="001F73A3" w:rsidP="00706B62">
                  <w:pPr>
                    <w:jc w:val="center"/>
                    <w:rPr>
                      <w:szCs w:val="21"/>
                    </w:rPr>
                  </w:pPr>
                  <w:r w:rsidRPr="000933A6">
                    <w:rPr>
                      <w:szCs w:val="21"/>
                    </w:rPr>
                    <w:t>925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1F73A3" w:rsidRDefault="001F73A3" w:rsidP="00706B62">
                  <w:pPr>
                    <w:jc w:val="center"/>
                  </w:pPr>
                  <w:r>
                    <w:t>0.33</w:t>
                  </w:r>
                </w:p>
              </w:tc>
              <w:tc>
                <w:tcPr>
                  <w:tcW w:w="553"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0.2</w:t>
                  </w:r>
                </w:p>
              </w:tc>
              <w:tc>
                <w:tcPr>
                  <w:tcW w:w="759"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0.02</w:t>
                  </w:r>
                </w:p>
              </w:tc>
              <w:tc>
                <w:tcPr>
                  <w:tcW w:w="552"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0.05</w:t>
                  </w:r>
                </w:p>
              </w:tc>
              <w:tc>
                <w:tcPr>
                  <w:tcW w:w="691"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0.12</w:t>
                  </w:r>
                </w:p>
              </w:tc>
              <w:tc>
                <w:tcPr>
                  <w:tcW w:w="496"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0.03</w:t>
                  </w:r>
                </w:p>
              </w:tc>
            </w:tr>
            <w:tr w:rsidR="001F73A3"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1F73A3" w:rsidRPr="000933A6" w:rsidRDefault="001F73A3" w:rsidP="00706B62">
                  <w:pPr>
                    <w:jc w:val="center"/>
                    <w:rPr>
                      <w:szCs w:val="21"/>
                    </w:rPr>
                  </w:pPr>
                  <w:r w:rsidRPr="000933A6">
                    <w:rPr>
                      <w:szCs w:val="21"/>
                    </w:rPr>
                    <w:t>950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1F73A3" w:rsidRDefault="001F73A3" w:rsidP="00706B62">
                  <w:pPr>
                    <w:jc w:val="center"/>
                  </w:pPr>
                  <w:r>
                    <w:t>0.32</w:t>
                  </w:r>
                </w:p>
              </w:tc>
              <w:tc>
                <w:tcPr>
                  <w:tcW w:w="553"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0.19</w:t>
                  </w:r>
                </w:p>
              </w:tc>
              <w:tc>
                <w:tcPr>
                  <w:tcW w:w="759"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0.02</w:t>
                  </w:r>
                </w:p>
              </w:tc>
              <w:tc>
                <w:tcPr>
                  <w:tcW w:w="552"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0.04</w:t>
                  </w:r>
                </w:p>
              </w:tc>
              <w:tc>
                <w:tcPr>
                  <w:tcW w:w="691"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0.12</w:t>
                  </w:r>
                </w:p>
              </w:tc>
              <w:tc>
                <w:tcPr>
                  <w:tcW w:w="496"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0.03</w:t>
                  </w:r>
                </w:p>
              </w:tc>
            </w:tr>
            <w:tr w:rsidR="001F73A3"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1F73A3" w:rsidRPr="000933A6" w:rsidRDefault="001F73A3" w:rsidP="00706B62">
                  <w:pPr>
                    <w:jc w:val="center"/>
                    <w:rPr>
                      <w:szCs w:val="21"/>
                    </w:rPr>
                  </w:pPr>
                  <w:r w:rsidRPr="000933A6">
                    <w:rPr>
                      <w:szCs w:val="21"/>
                    </w:rPr>
                    <w:t>975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1F73A3" w:rsidRDefault="001F73A3" w:rsidP="00706B62">
                  <w:pPr>
                    <w:jc w:val="center"/>
                  </w:pPr>
                  <w:r>
                    <w:t>0.31</w:t>
                  </w:r>
                </w:p>
              </w:tc>
              <w:tc>
                <w:tcPr>
                  <w:tcW w:w="553"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0.19</w:t>
                  </w:r>
                </w:p>
              </w:tc>
              <w:tc>
                <w:tcPr>
                  <w:tcW w:w="759"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0.02</w:t>
                  </w:r>
                </w:p>
              </w:tc>
              <w:tc>
                <w:tcPr>
                  <w:tcW w:w="552"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0.04</w:t>
                  </w:r>
                </w:p>
              </w:tc>
              <w:tc>
                <w:tcPr>
                  <w:tcW w:w="691"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0.11</w:t>
                  </w:r>
                </w:p>
              </w:tc>
              <w:tc>
                <w:tcPr>
                  <w:tcW w:w="496"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0.03</w:t>
                  </w:r>
                </w:p>
              </w:tc>
            </w:tr>
            <w:tr w:rsidR="001F73A3"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1F73A3" w:rsidRPr="000933A6" w:rsidRDefault="001F73A3" w:rsidP="00706B62">
                  <w:pPr>
                    <w:jc w:val="center"/>
                    <w:rPr>
                      <w:szCs w:val="21"/>
                    </w:rPr>
                  </w:pPr>
                  <w:r w:rsidRPr="000933A6">
                    <w:rPr>
                      <w:szCs w:val="21"/>
                    </w:rPr>
                    <w:t>1000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1F73A3" w:rsidRDefault="001F73A3" w:rsidP="00706B62">
                  <w:pPr>
                    <w:jc w:val="center"/>
                  </w:pPr>
                  <w:r>
                    <w:t>0.3</w:t>
                  </w:r>
                </w:p>
              </w:tc>
              <w:tc>
                <w:tcPr>
                  <w:tcW w:w="553"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0.18</w:t>
                  </w:r>
                </w:p>
              </w:tc>
              <w:tc>
                <w:tcPr>
                  <w:tcW w:w="759"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0.01</w:t>
                  </w:r>
                </w:p>
              </w:tc>
              <w:tc>
                <w:tcPr>
                  <w:tcW w:w="552"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0.04</w:t>
                  </w:r>
                </w:p>
              </w:tc>
              <w:tc>
                <w:tcPr>
                  <w:tcW w:w="691"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0.11</w:t>
                  </w:r>
                </w:p>
              </w:tc>
              <w:tc>
                <w:tcPr>
                  <w:tcW w:w="496" w:type="pct"/>
                  <w:tcBorders>
                    <w:top w:val="single" w:sz="4" w:space="0" w:color="auto"/>
                    <w:left w:val="single" w:sz="4" w:space="0" w:color="auto"/>
                    <w:bottom w:val="single" w:sz="4" w:space="0" w:color="auto"/>
                    <w:right w:val="nil"/>
                  </w:tcBorders>
                  <w:shd w:val="clear" w:color="auto" w:fill="auto"/>
                  <w:vAlign w:val="center"/>
                </w:tcPr>
                <w:p w:rsidR="001F73A3" w:rsidRDefault="001F73A3" w:rsidP="00706B62">
                  <w:pPr>
                    <w:jc w:val="center"/>
                  </w:pPr>
                  <w:r>
                    <w:t>0.02</w:t>
                  </w:r>
                </w:p>
              </w:tc>
            </w:tr>
            <w:tr w:rsidR="00F3567B" w:rsidRPr="00B620E8" w:rsidTr="005F60D8">
              <w:trPr>
                <w:trHeight w:val="14"/>
                <w:jc w:val="center"/>
              </w:trPr>
              <w:tc>
                <w:tcPr>
                  <w:tcW w:w="1258" w:type="pct"/>
                  <w:tcBorders>
                    <w:top w:val="single" w:sz="8" w:space="0" w:color="auto"/>
                    <w:bottom w:val="single" w:sz="8" w:space="0" w:color="auto"/>
                  </w:tcBorders>
                  <w:vAlign w:val="center"/>
                </w:tcPr>
                <w:p w:rsidR="00F3567B" w:rsidRPr="000933A6" w:rsidRDefault="00F3567B" w:rsidP="00706B62">
                  <w:pPr>
                    <w:ind w:left="422" w:hangingChars="200" w:hanging="422"/>
                    <w:rPr>
                      <w:b/>
                      <w:szCs w:val="21"/>
                    </w:rPr>
                  </w:pPr>
                  <w:r w:rsidRPr="002D24BC">
                    <w:rPr>
                      <w:rFonts w:ascii="宋体" w:hAnsi="宋体"/>
                      <w:b/>
                      <w:szCs w:val="21"/>
                    </w:rPr>
                    <w:t>下风向最大浓度</w:t>
                  </w:r>
                  <w:r w:rsidRPr="002D24BC">
                    <w:rPr>
                      <w:b/>
                      <w:szCs w:val="21"/>
                    </w:rPr>
                    <w:t>(mg/m</w:t>
                  </w:r>
                  <w:r w:rsidRPr="002D24BC">
                    <w:rPr>
                      <w:b/>
                      <w:szCs w:val="21"/>
                      <w:vertAlign w:val="superscript"/>
                    </w:rPr>
                    <w:t>3</w:t>
                  </w:r>
                  <w:r w:rsidRPr="002D24BC">
                    <w:rPr>
                      <w:b/>
                      <w:szCs w:val="21"/>
                    </w:rPr>
                    <w:t>)</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3567B" w:rsidRPr="005D43ED" w:rsidRDefault="00E97505" w:rsidP="00706B62">
                  <w:pPr>
                    <w:jc w:val="center"/>
                    <w:rPr>
                      <w:szCs w:val="21"/>
                    </w:rPr>
                  </w:pPr>
                  <w:r>
                    <w:rPr>
                      <w:rFonts w:hint="eastAsia"/>
                      <w:szCs w:val="21"/>
                    </w:rPr>
                    <w:t>1.98</w:t>
                  </w:r>
                </w:p>
              </w:tc>
              <w:tc>
                <w:tcPr>
                  <w:tcW w:w="553" w:type="pct"/>
                  <w:tcBorders>
                    <w:top w:val="single" w:sz="4" w:space="0" w:color="auto"/>
                    <w:left w:val="single" w:sz="4" w:space="0" w:color="auto"/>
                    <w:bottom w:val="single" w:sz="4" w:space="0" w:color="auto"/>
                    <w:right w:val="nil"/>
                  </w:tcBorders>
                  <w:shd w:val="clear" w:color="auto" w:fill="auto"/>
                  <w:vAlign w:val="center"/>
                </w:tcPr>
                <w:p w:rsidR="00F3567B" w:rsidRPr="005D43ED" w:rsidRDefault="00E97505" w:rsidP="00706B62">
                  <w:pPr>
                    <w:jc w:val="center"/>
                    <w:rPr>
                      <w:szCs w:val="21"/>
                    </w:rPr>
                  </w:pPr>
                  <w:r>
                    <w:rPr>
                      <w:rFonts w:hint="eastAsia"/>
                      <w:szCs w:val="21"/>
                    </w:rPr>
                    <w:t>0.44</w:t>
                  </w:r>
                </w:p>
              </w:tc>
              <w:tc>
                <w:tcPr>
                  <w:tcW w:w="759" w:type="pct"/>
                  <w:tcBorders>
                    <w:top w:val="single" w:sz="4" w:space="0" w:color="auto"/>
                    <w:left w:val="single" w:sz="4" w:space="0" w:color="auto"/>
                    <w:bottom w:val="single" w:sz="4" w:space="0" w:color="auto"/>
                    <w:right w:val="nil"/>
                  </w:tcBorders>
                  <w:shd w:val="clear" w:color="auto" w:fill="auto"/>
                  <w:vAlign w:val="center"/>
                </w:tcPr>
                <w:p w:rsidR="00F3567B" w:rsidRPr="000933A6" w:rsidRDefault="00CE682F" w:rsidP="00706B62">
                  <w:pPr>
                    <w:jc w:val="center"/>
                    <w:rPr>
                      <w:szCs w:val="21"/>
                    </w:rPr>
                  </w:pPr>
                  <w:r>
                    <w:rPr>
                      <w:rFonts w:hint="eastAsia"/>
                      <w:szCs w:val="21"/>
                    </w:rPr>
                    <w:t>1.4</w:t>
                  </w:r>
                </w:p>
              </w:tc>
              <w:tc>
                <w:tcPr>
                  <w:tcW w:w="552" w:type="pct"/>
                  <w:tcBorders>
                    <w:top w:val="single" w:sz="4" w:space="0" w:color="auto"/>
                    <w:left w:val="single" w:sz="4" w:space="0" w:color="auto"/>
                    <w:bottom w:val="single" w:sz="4" w:space="0" w:color="auto"/>
                    <w:right w:val="nil"/>
                  </w:tcBorders>
                  <w:shd w:val="clear" w:color="auto" w:fill="auto"/>
                  <w:vAlign w:val="center"/>
                </w:tcPr>
                <w:p w:rsidR="00F3567B" w:rsidRPr="000933A6" w:rsidRDefault="00F3567B" w:rsidP="00CE682F">
                  <w:pPr>
                    <w:jc w:val="center"/>
                    <w:rPr>
                      <w:szCs w:val="21"/>
                    </w:rPr>
                  </w:pPr>
                  <w:r>
                    <w:rPr>
                      <w:rFonts w:hint="eastAsia"/>
                      <w:szCs w:val="21"/>
                    </w:rPr>
                    <w:t>0.</w:t>
                  </w:r>
                  <w:r w:rsidR="00CE682F">
                    <w:rPr>
                      <w:rFonts w:hint="eastAsia"/>
                      <w:szCs w:val="21"/>
                    </w:rPr>
                    <w:t>12</w:t>
                  </w:r>
                </w:p>
              </w:tc>
              <w:tc>
                <w:tcPr>
                  <w:tcW w:w="691" w:type="pct"/>
                  <w:tcBorders>
                    <w:top w:val="single" w:sz="4" w:space="0" w:color="auto"/>
                    <w:left w:val="single" w:sz="4" w:space="0" w:color="auto"/>
                    <w:bottom w:val="single" w:sz="4" w:space="0" w:color="auto"/>
                    <w:right w:val="nil"/>
                  </w:tcBorders>
                  <w:shd w:val="clear" w:color="auto" w:fill="auto"/>
                  <w:vAlign w:val="center"/>
                </w:tcPr>
                <w:p w:rsidR="00F3567B" w:rsidRPr="000933A6" w:rsidRDefault="001F73A3" w:rsidP="00706B62">
                  <w:pPr>
                    <w:jc w:val="center"/>
                    <w:rPr>
                      <w:szCs w:val="21"/>
                    </w:rPr>
                  </w:pPr>
                  <w:r>
                    <w:rPr>
                      <w:rFonts w:hint="eastAsia"/>
                      <w:szCs w:val="21"/>
                    </w:rPr>
                    <w:t>0.89</w:t>
                  </w:r>
                </w:p>
              </w:tc>
              <w:tc>
                <w:tcPr>
                  <w:tcW w:w="496" w:type="pct"/>
                  <w:tcBorders>
                    <w:top w:val="single" w:sz="4" w:space="0" w:color="auto"/>
                    <w:left w:val="single" w:sz="4" w:space="0" w:color="auto"/>
                    <w:bottom w:val="single" w:sz="4" w:space="0" w:color="auto"/>
                    <w:right w:val="nil"/>
                  </w:tcBorders>
                  <w:shd w:val="clear" w:color="auto" w:fill="auto"/>
                  <w:vAlign w:val="center"/>
                </w:tcPr>
                <w:p w:rsidR="00F3567B" w:rsidRPr="000933A6" w:rsidRDefault="001F73A3" w:rsidP="00706B62">
                  <w:pPr>
                    <w:jc w:val="center"/>
                    <w:rPr>
                      <w:szCs w:val="21"/>
                    </w:rPr>
                  </w:pPr>
                  <w:r>
                    <w:rPr>
                      <w:rFonts w:hint="eastAsia"/>
                      <w:szCs w:val="21"/>
                    </w:rPr>
                    <w:t>0.2</w:t>
                  </w:r>
                </w:p>
              </w:tc>
            </w:tr>
            <w:tr w:rsidR="00F3567B" w:rsidRPr="00B620E8" w:rsidTr="005F60D8">
              <w:trPr>
                <w:trHeight w:val="14"/>
                <w:jc w:val="center"/>
              </w:trPr>
              <w:tc>
                <w:tcPr>
                  <w:tcW w:w="1258" w:type="pct"/>
                  <w:tcBorders>
                    <w:top w:val="single" w:sz="8" w:space="0" w:color="auto"/>
                    <w:bottom w:val="single" w:sz="8" w:space="0" w:color="auto"/>
                  </w:tcBorders>
                  <w:vAlign w:val="center"/>
                </w:tcPr>
                <w:p w:rsidR="00F3567B" w:rsidRPr="000933A6" w:rsidRDefault="00F3567B" w:rsidP="00706B62">
                  <w:pPr>
                    <w:ind w:left="527" w:hangingChars="250" w:hanging="527"/>
                    <w:rPr>
                      <w:rFonts w:ascii="宋体" w:hAnsi="宋体"/>
                      <w:b/>
                      <w:szCs w:val="21"/>
                    </w:rPr>
                  </w:pPr>
                  <w:r w:rsidRPr="00535D29">
                    <w:rPr>
                      <w:rFonts w:ascii="宋体" w:hAnsi="宋体" w:hint="eastAsia"/>
                      <w:b/>
                      <w:color w:val="000000"/>
                      <w:szCs w:val="21"/>
                    </w:rPr>
                    <w:t>最大地面浓度距离</w:t>
                  </w:r>
                  <w:r w:rsidRPr="00535D29">
                    <w:rPr>
                      <w:rFonts w:hint="eastAsia"/>
                      <w:b/>
                      <w:color w:val="000000"/>
                      <w:szCs w:val="21"/>
                    </w:rPr>
                    <w:t>（</w:t>
                  </w:r>
                  <w:r w:rsidRPr="00535D29">
                    <w:rPr>
                      <w:b/>
                      <w:color w:val="000000"/>
                      <w:szCs w:val="21"/>
                    </w:rPr>
                    <w:t>m</w:t>
                  </w:r>
                  <w:r w:rsidRPr="00535D29">
                    <w:rPr>
                      <w:rFonts w:hint="eastAsia"/>
                      <w:b/>
                      <w:color w:val="000000"/>
                      <w:szCs w:val="21"/>
                    </w:rPr>
                    <w:t>）</w:t>
                  </w:r>
                </w:p>
              </w:tc>
              <w:tc>
                <w:tcPr>
                  <w:tcW w:w="12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3567B" w:rsidRPr="005D43ED" w:rsidRDefault="00F3567B" w:rsidP="00706B62">
                  <w:pPr>
                    <w:jc w:val="center"/>
                    <w:rPr>
                      <w:szCs w:val="21"/>
                    </w:rPr>
                  </w:pPr>
                  <w:r>
                    <w:rPr>
                      <w:rFonts w:hint="eastAsia"/>
                      <w:szCs w:val="21"/>
                    </w:rPr>
                    <w:t>86</w:t>
                  </w:r>
                </w:p>
              </w:tc>
              <w:tc>
                <w:tcPr>
                  <w:tcW w:w="1311" w:type="pct"/>
                  <w:gridSpan w:val="2"/>
                  <w:tcBorders>
                    <w:top w:val="single" w:sz="4" w:space="0" w:color="auto"/>
                    <w:left w:val="single" w:sz="4" w:space="0" w:color="auto"/>
                    <w:bottom w:val="single" w:sz="4" w:space="0" w:color="auto"/>
                    <w:right w:val="nil"/>
                  </w:tcBorders>
                  <w:shd w:val="clear" w:color="auto" w:fill="auto"/>
                  <w:vAlign w:val="center"/>
                </w:tcPr>
                <w:p w:rsidR="00F3567B" w:rsidRPr="000933A6" w:rsidRDefault="00CE682F" w:rsidP="00706B62">
                  <w:pPr>
                    <w:jc w:val="center"/>
                    <w:rPr>
                      <w:szCs w:val="21"/>
                    </w:rPr>
                  </w:pPr>
                  <w:r>
                    <w:rPr>
                      <w:rFonts w:hint="eastAsia"/>
                      <w:szCs w:val="21"/>
                    </w:rPr>
                    <w:t>24</w:t>
                  </w:r>
                </w:p>
              </w:tc>
              <w:tc>
                <w:tcPr>
                  <w:tcW w:w="1187" w:type="pct"/>
                  <w:gridSpan w:val="2"/>
                  <w:tcBorders>
                    <w:top w:val="single" w:sz="4" w:space="0" w:color="auto"/>
                    <w:left w:val="single" w:sz="4" w:space="0" w:color="auto"/>
                    <w:bottom w:val="single" w:sz="4" w:space="0" w:color="auto"/>
                    <w:right w:val="nil"/>
                  </w:tcBorders>
                  <w:shd w:val="clear" w:color="auto" w:fill="auto"/>
                  <w:vAlign w:val="center"/>
                </w:tcPr>
                <w:p w:rsidR="00F3567B" w:rsidRDefault="001F73A3" w:rsidP="00706B62">
                  <w:pPr>
                    <w:jc w:val="center"/>
                    <w:rPr>
                      <w:szCs w:val="21"/>
                    </w:rPr>
                  </w:pPr>
                  <w:r>
                    <w:rPr>
                      <w:rFonts w:hint="eastAsia"/>
                      <w:szCs w:val="21"/>
                    </w:rPr>
                    <w:t>24</w:t>
                  </w:r>
                </w:p>
              </w:tc>
            </w:tr>
            <w:tr w:rsidR="00F3567B" w:rsidRPr="00B620E8" w:rsidTr="005F60D8">
              <w:trPr>
                <w:trHeight w:val="7"/>
                <w:jc w:val="center"/>
              </w:trPr>
              <w:tc>
                <w:tcPr>
                  <w:tcW w:w="1258" w:type="pct"/>
                  <w:tcBorders>
                    <w:top w:val="single" w:sz="8" w:space="0" w:color="auto"/>
                    <w:bottom w:val="single" w:sz="12" w:space="0" w:color="auto"/>
                  </w:tcBorders>
                  <w:vAlign w:val="center"/>
                </w:tcPr>
                <w:p w:rsidR="00F3567B" w:rsidRPr="000933A6" w:rsidRDefault="00F3567B" w:rsidP="00706B62">
                  <w:pPr>
                    <w:jc w:val="center"/>
                    <w:rPr>
                      <w:b/>
                      <w:szCs w:val="21"/>
                      <w:highlight w:val="yellow"/>
                    </w:rPr>
                  </w:pPr>
                  <w:r w:rsidRPr="00745F29">
                    <w:rPr>
                      <w:b/>
                      <w:szCs w:val="21"/>
                    </w:rPr>
                    <w:t>D</w:t>
                  </w:r>
                  <w:r w:rsidRPr="00745F29">
                    <w:rPr>
                      <w:b/>
                      <w:szCs w:val="21"/>
                      <w:vertAlign w:val="subscript"/>
                    </w:rPr>
                    <w:t>10%</w:t>
                  </w:r>
                  <w:r w:rsidRPr="000933A6">
                    <w:rPr>
                      <w:rFonts w:ascii="宋体" w:hAnsi="宋体"/>
                      <w:b/>
                      <w:szCs w:val="21"/>
                    </w:rPr>
                    <w:t>最远距离</w:t>
                  </w:r>
                </w:p>
              </w:tc>
              <w:tc>
                <w:tcPr>
                  <w:tcW w:w="1244" w:type="pct"/>
                  <w:gridSpan w:val="2"/>
                  <w:tcBorders>
                    <w:top w:val="single" w:sz="4" w:space="0" w:color="auto"/>
                    <w:left w:val="single" w:sz="4" w:space="0" w:color="auto"/>
                    <w:bottom w:val="single" w:sz="12" w:space="0" w:color="auto"/>
                    <w:right w:val="nil"/>
                  </w:tcBorders>
                  <w:vAlign w:val="center"/>
                </w:tcPr>
                <w:p w:rsidR="00F3567B" w:rsidRPr="000933A6" w:rsidRDefault="00F3567B" w:rsidP="00706B62">
                  <w:pPr>
                    <w:jc w:val="center"/>
                    <w:rPr>
                      <w:b/>
                      <w:szCs w:val="21"/>
                    </w:rPr>
                  </w:pPr>
                  <w:r w:rsidRPr="000933A6">
                    <w:rPr>
                      <w:rFonts w:hint="eastAsia"/>
                      <w:b/>
                      <w:szCs w:val="21"/>
                    </w:rPr>
                    <w:t>/</w:t>
                  </w:r>
                </w:p>
              </w:tc>
              <w:tc>
                <w:tcPr>
                  <w:tcW w:w="1311" w:type="pct"/>
                  <w:gridSpan w:val="2"/>
                  <w:tcBorders>
                    <w:top w:val="single" w:sz="4" w:space="0" w:color="auto"/>
                    <w:left w:val="single" w:sz="4" w:space="0" w:color="auto"/>
                    <w:bottom w:val="single" w:sz="12" w:space="0" w:color="auto"/>
                    <w:right w:val="nil"/>
                  </w:tcBorders>
                  <w:vAlign w:val="center"/>
                </w:tcPr>
                <w:p w:rsidR="00F3567B" w:rsidRPr="000933A6" w:rsidRDefault="00F3567B" w:rsidP="00706B62">
                  <w:pPr>
                    <w:jc w:val="center"/>
                    <w:rPr>
                      <w:b/>
                      <w:szCs w:val="21"/>
                    </w:rPr>
                  </w:pPr>
                  <w:r w:rsidRPr="000933A6">
                    <w:rPr>
                      <w:rFonts w:hint="eastAsia"/>
                      <w:b/>
                      <w:szCs w:val="21"/>
                    </w:rPr>
                    <w:t>/</w:t>
                  </w:r>
                </w:p>
              </w:tc>
              <w:tc>
                <w:tcPr>
                  <w:tcW w:w="1187" w:type="pct"/>
                  <w:gridSpan w:val="2"/>
                  <w:tcBorders>
                    <w:top w:val="single" w:sz="4" w:space="0" w:color="auto"/>
                    <w:left w:val="single" w:sz="4" w:space="0" w:color="auto"/>
                    <w:bottom w:val="single" w:sz="12" w:space="0" w:color="auto"/>
                    <w:right w:val="nil"/>
                  </w:tcBorders>
                  <w:vAlign w:val="center"/>
                </w:tcPr>
                <w:p w:rsidR="00F3567B" w:rsidRPr="000933A6" w:rsidRDefault="00F3567B" w:rsidP="00706B62">
                  <w:pPr>
                    <w:jc w:val="center"/>
                    <w:rPr>
                      <w:b/>
                      <w:szCs w:val="21"/>
                    </w:rPr>
                  </w:pPr>
                  <w:r w:rsidRPr="000933A6">
                    <w:rPr>
                      <w:rFonts w:hint="eastAsia"/>
                      <w:b/>
                      <w:szCs w:val="21"/>
                    </w:rPr>
                    <w:t>/</w:t>
                  </w:r>
                </w:p>
              </w:tc>
            </w:tr>
          </w:tbl>
          <w:p w:rsidR="001F73A3" w:rsidRPr="000933A6" w:rsidRDefault="001F73A3" w:rsidP="00D303F7">
            <w:pPr>
              <w:spacing w:beforeLines="50" w:line="360" w:lineRule="auto"/>
              <w:jc w:val="center"/>
              <w:rPr>
                <w:b/>
                <w:bCs/>
                <w:sz w:val="24"/>
              </w:rPr>
            </w:pPr>
            <w:r w:rsidRPr="000933A6">
              <w:rPr>
                <w:rFonts w:ascii="宋体" w:hAnsi="宋体"/>
                <w:b/>
                <w:bCs/>
                <w:sz w:val="24"/>
              </w:rPr>
              <w:lastRenderedPageBreak/>
              <w:t>表</w:t>
            </w:r>
            <w:r w:rsidRPr="000933A6">
              <w:rPr>
                <w:b/>
                <w:bCs/>
                <w:sz w:val="24"/>
              </w:rPr>
              <w:t>7-</w:t>
            </w:r>
            <w:r w:rsidRPr="000933A6">
              <w:rPr>
                <w:rFonts w:hint="eastAsia"/>
                <w:b/>
                <w:bCs/>
                <w:sz w:val="24"/>
              </w:rPr>
              <w:t>1</w:t>
            </w:r>
            <w:r w:rsidR="00AE64CB">
              <w:rPr>
                <w:rFonts w:hint="eastAsia"/>
                <w:b/>
                <w:bCs/>
                <w:sz w:val="24"/>
              </w:rPr>
              <w:t>5</w:t>
            </w:r>
            <w:r w:rsidRPr="000933A6">
              <w:rPr>
                <w:b/>
                <w:bCs/>
                <w:sz w:val="24"/>
              </w:rPr>
              <w:t xml:space="preserve">  </w:t>
            </w:r>
            <w:r w:rsidRPr="000933A6">
              <w:rPr>
                <w:rFonts w:ascii="宋体" w:hAnsi="宋体" w:hint="eastAsia"/>
                <w:b/>
                <w:bCs/>
                <w:sz w:val="24"/>
              </w:rPr>
              <w:t>点源</w:t>
            </w:r>
            <w:r w:rsidRPr="000933A6">
              <w:rPr>
                <w:rFonts w:ascii="宋体" w:hAnsi="宋体"/>
                <w:b/>
                <w:bCs/>
                <w:kern w:val="28"/>
                <w:sz w:val="24"/>
              </w:rPr>
              <w:t>最大</w:t>
            </w:r>
            <w:r w:rsidRPr="000933A6">
              <w:rPr>
                <w:b/>
                <w:bCs/>
                <w:kern w:val="28"/>
                <w:sz w:val="24"/>
              </w:rPr>
              <w:t>P</w:t>
            </w:r>
            <w:r w:rsidRPr="000933A6">
              <w:rPr>
                <w:b/>
                <w:bCs/>
                <w:kern w:val="28"/>
                <w:sz w:val="24"/>
                <w:vertAlign w:val="subscript"/>
              </w:rPr>
              <w:t>max</w:t>
            </w:r>
            <w:r w:rsidRPr="000933A6">
              <w:rPr>
                <w:rFonts w:ascii="宋体" w:hAnsi="宋体"/>
                <w:b/>
                <w:bCs/>
                <w:kern w:val="28"/>
                <w:sz w:val="24"/>
              </w:rPr>
              <w:t>和</w:t>
            </w:r>
            <w:r w:rsidRPr="000933A6">
              <w:rPr>
                <w:b/>
                <w:bCs/>
                <w:kern w:val="28"/>
                <w:sz w:val="24"/>
              </w:rPr>
              <w:t>D</w:t>
            </w:r>
            <w:r w:rsidRPr="000933A6">
              <w:rPr>
                <w:b/>
                <w:bCs/>
                <w:kern w:val="28"/>
                <w:sz w:val="24"/>
                <w:vertAlign w:val="subscript"/>
              </w:rPr>
              <w:t>10%</w:t>
            </w:r>
            <w:r w:rsidRPr="000933A6">
              <w:rPr>
                <w:rFonts w:ascii="宋体" w:hAnsi="宋体" w:hint="eastAsia"/>
                <w:b/>
                <w:bCs/>
                <w:kern w:val="28"/>
                <w:sz w:val="24"/>
              </w:rPr>
              <w:t>估算结果一览表</w:t>
            </w:r>
            <w:r>
              <w:rPr>
                <w:rFonts w:ascii="宋体" w:hAnsi="宋体" w:hint="eastAsia"/>
                <w:b/>
                <w:bCs/>
                <w:kern w:val="28"/>
                <w:sz w:val="24"/>
              </w:rPr>
              <w:t>（四）</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2616"/>
              <w:gridCol w:w="1437"/>
              <w:gridCol w:w="1150"/>
              <w:gridCol w:w="1579"/>
              <w:gridCol w:w="1148"/>
              <w:gridCol w:w="1437"/>
              <w:gridCol w:w="1032"/>
            </w:tblGrid>
            <w:tr w:rsidR="001F73A3" w:rsidRPr="00B620E8" w:rsidTr="005F60D8">
              <w:trPr>
                <w:trHeight w:val="14"/>
                <w:jc w:val="center"/>
              </w:trPr>
              <w:tc>
                <w:tcPr>
                  <w:tcW w:w="1258" w:type="pct"/>
                  <w:tcBorders>
                    <w:top w:val="single" w:sz="12" w:space="0" w:color="auto"/>
                    <w:right w:val="single" w:sz="4" w:space="0" w:color="auto"/>
                  </w:tcBorders>
                  <w:vAlign w:val="center"/>
                </w:tcPr>
                <w:p w:rsidR="001F73A3" w:rsidRPr="000933A6" w:rsidRDefault="001F73A3" w:rsidP="00706B62">
                  <w:pPr>
                    <w:jc w:val="center"/>
                    <w:rPr>
                      <w:rFonts w:ascii="宋体" w:hAnsi="宋体"/>
                      <w:b/>
                      <w:szCs w:val="21"/>
                    </w:rPr>
                  </w:pPr>
                  <w:r w:rsidRPr="000933A6">
                    <w:rPr>
                      <w:rFonts w:ascii="宋体" w:hAnsi="宋体"/>
                      <w:b/>
                      <w:szCs w:val="21"/>
                    </w:rPr>
                    <w:t>污染物</w:t>
                  </w:r>
                </w:p>
              </w:tc>
              <w:tc>
                <w:tcPr>
                  <w:tcW w:w="1244" w:type="pct"/>
                  <w:gridSpan w:val="2"/>
                  <w:tcBorders>
                    <w:top w:val="single" w:sz="12" w:space="0" w:color="auto"/>
                    <w:left w:val="single" w:sz="4" w:space="0" w:color="auto"/>
                    <w:bottom w:val="single" w:sz="8" w:space="0" w:color="auto"/>
                    <w:right w:val="nil"/>
                  </w:tcBorders>
                  <w:vAlign w:val="center"/>
                </w:tcPr>
                <w:p w:rsidR="001F73A3" w:rsidRPr="000933A6" w:rsidRDefault="001F73A3" w:rsidP="001F73A3">
                  <w:pPr>
                    <w:jc w:val="center"/>
                    <w:rPr>
                      <w:b/>
                      <w:szCs w:val="21"/>
                    </w:rPr>
                  </w:pPr>
                  <w:r w:rsidRPr="000933A6">
                    <w:rPr>
                      <w:rFonts w:hint="eastAsia"/>
                      <w:b/>
                      <w:kern w:val="44"/>
                      <w:szCs w:val="21"/>
                    </w:rPr>
                    <w:t>PM</w:t>
                  </w:r>
                  <w:r w:rsidRPr="000933A6">
                    <w:rPr>
                      <w:rFonts w:hint="eastAsia"/>
                      <w:b/>
                      <w:kern w:val="44"/>
                      <w:szCs w:val="21"/>
                      <w:vertAlign w:val="subscript"/>
                    </w:rPr>
                    <w:t>10</w:t>
                  </w:r>
                  <w:r w:rsidRPr="000933A6">
                    <w:rPr>
                      <w:b/>
                      <w:kern w:val="44"/>
                      <w:szCs w:val="21"/>
                    </w:rPr>
                    <w:t>（</w:t>
                  </w:r>
                  <w:r>
                    <w:rPr>
                      <w:rFonts w:hint="eastAsia"/>
                      <w:b/>
                      <w:kern w:val="44"/>
                      <w:szCs w:val="21"/>
                    </w:rPr>
                    <w:t>10</w:t>
                  </w:r>
                  <w:r w:rsidRPr="000933A6">
                    <w:rPr>
                      <w:b/>
                      <w:kern w:val="44"/>
                      <w:szCs w:val="21"/>
                    </w:rPr>
                    <w:t>#</w:t>
                  </w:r>
                  <w:r w:rsidRPr="000933A6">
                    <w:rPr>
                      <w:b/>
                      <w:kern w:val="44"/>
                      <w:szCs w:val="21"/>
                    </w:rPr>
                    <w:t>排气筒）</w:t>
                  </w:r>
                </w:p>
              </w:tc>
              <w:tc>
                <w:tcPr>
                  <w:tcW w:w="1311" w:type="pct"/>
                  <w:gridSpan w:val="2"/>
                  <w:tcBorders>
                    <w:top w:val="single" w:sz="12" w:space="0" w:color="auto"/>
                    <w:left w:val="single" w:sz="4" w:space="0" w:color="auto"/>
                    <w:bottom w:val="single" w:sz="8" w:space="0" w:color="auto"/>
                    <w:right w:val="nil"/>
                  </w:tcBorders>
                  <w:vAlign w:val="center"/>
                </w:tcPr>
                <w:p w:rsidR="001F73A3" w:rsidRPr="000933A6" w:rsidRDefault="009357CE" w:rsidP="001F73A3">
                  <w:pPr>
                    <w:jc w:val="center"/>
                    <w:rPr>
                      <w:b/>
                      <w:szCs w:val="21"/>
                    </w:rPr>
                  </w:pPr>
                  <w:r w:rsidRPr="000933A6">
                    <w:rPr>
                      <w:rFonts w:hint="eastAsia"/>
                      <w:b/>
                      <w:kern w:val="44"/>
                      <w:szCs w:val="21"/>
                    </w:rPr>
                    <w:t>PM</w:t>
                  </w:r>
                  <w:r w:rsidRPr="000933A6">
                    <w:rPr>
                      <w:rFonts w:hint="eastAsia"/>
                      <w:b/>
                      <w:kern w:val="44"/>
                      <w:szCs w:val="21"/>
                      <w:vertAlign w:val="subscript"/>
                    </w:rPr>
                    <w:t>10</w:t>
                  </w:r>
                  <w:r w:rsidR="001F73A3" w:rsidRPr="000933A6">
                    <w:rPr>
                      <w:b/>
                      <w:kern w:val="44"/>
                      <w:szCs w:val="21"/>
                    </w:rPr>
                    <w:t>（</w:t>
                  </w:r>
                  <w:r w:rsidR="001F73A3">
                    <w:rPr>
                      <w:rFonts w:hint="eastAsia"/>
                      <w:b/>
                      <w:kern w:val="44"/>
                      <w:szCs w:val="21"/>
                    </w:rPr>
                    <w:t>11</w:t>
                  </w:r>
                  <w:r w:rsidR="001F73A3" w:rsidRPr="000933A6">
                    <w:rPr>
                      <w:b/>
                      <w:kern w:val="44"/>
                      <w:szCs w:val="21"/>
                    </w:rPr>
                    <w:t>#</w:t>
                  </w:r>
                  <w:r w:rsidR="001F73A3" w:rsidRPr="000933A6">
                    <w:rPr>
                      <w:b/>
                      <w:kern w:val="44"/>
                      <w:szCs w:val="21"/>
                    </w:rPr>
                    <w:t>排气筒）</w:t>
                  </w:r>
                </w:p>
              </w:tc>
              <w:tc>
                <w:tcPr>
                  <w:tcW w:w="1187" w:type="pct"/>
                  <w:gridSpan w:val="2"/>
                  <w:tcBorders>
                    <w:top w:val="single" w:sz="12" w:space="0" w:color="auto"/>
                    <w:left w:val="single" w:sz="4" w:space="0" w:color="auto"/>
                    <w:bottom w:val="single" w:sz="8" w:space="0" w:color="auto"/>
                    <w:right w:val="nil"/>
                  </w:tcBorders>
                  <w:vAlign w:val="center"/>
                </w:tcPr>
                <w:p w:rsidR="001F73A3" w:rsidRPr="000933A6" w:rsidRDefault="001F73A3" w:rsidP="001F73A3">
                  <w:pPr>
                    <w:jc w:val="center"/>
                    <w:rPr>
                      <w:b/>
                      <w:szCs w:val="21"/>
                    </w:rPr>
                  </w:pPr>
                  <w:r w:rsidRPr="000933A6">
                    <w:rPr>
                      <w:rFonts w:hint="eastAsia"/>
                      <w:b/>
                      <w:kern w:val="44"/>
                      <w:szCs w:val="21"/>
                    </w:rPr>
                    <w:t>PM</w:t>
                  </w:r>
                  <w:r w:rsidRPr="000933A6">
                    <w:rPr>
                      <w:rFonts w:hint="eastAsia"/>
                      <w:b/>
                      <w:kern w:val="44"/>
                      <w:szCs w:val="21"/>
                      <w:vertAlign w:val="subscript"/>
                    </w:rPr>
                    <w:t>10</w:t>
                  </w:r>
                  <w:r w:rsidRPr="000933A6">
                    <w:rPr>
                      <w:b/>
                      <w:kern w:val="44"/>
                      <w:szCs w:val="21"/>
                    </w:rPr>
                    <w:t>（</w:t>
                  </w:r>
                  <w:r>
                    <w:rPr>
                      <w:rFonts w:hint="eastAsia"/>
                      <w:b/>
                      <w:kern w:val="44"/>
                      <w:szCs w:val="21"/>
                    </w:rPr>
                    <w:t>12#</w:t>
                  </w:r>
                  <w:r w:rsidRPr="000933A6">
                    <w:rPr>
                      <w:b/>
                      <w:kern w:val="44"/>
                      <w:szCs w:val="21"/>
                    </w:rPr>
                    <w:t>排气筒）</w:t>
                  </w:r>
                </w:p>
              </w:tc>
            </w:tr>
            <w:tr w:rsidR="001F73A3" w:rsidRPr="00B620E8" w:rsidTr="005F60D8">
              <w:trPr>
                <w:trHeight w:val="14"/>
                <w:jc w:val="center"/>
              </w:trPr>
              <w:tc>
                <w:tcPr>
                  <w:tcW w:w="1258" w:type="pct"/>
                  <w:tcBorders>
                    <w:top w:val="single" w:sz="4" w:space="0" w:color="auto"/>
                    <w:bottom w:val="single" w:sz="4" w:space="0" w:color="auto"/>
                    <w:right w:val="single" w:sz="4" w:space="0" w:color="auto"/>
                  </w:tcBorders>
                  <w:vAlign w:val="center"/>
                </w:tcPr>
                <w:p w:rsidR="001F73A3" w:rsidRPr="000933A6" w:rsidRDefault="001F73A3" w:rsidP="00706B62">
                  <w:pPr>
                    <w:jc w:val="center"/>
                    <w:rPr>
                      <w:rFonts w:ascii="宋体" w:hAnsi="宋体"/>
                      <w:b/>
                      <w:szCs w:val="21"/>
                    </w:rPr>
                  </w:pPr>
                  <w:r w:rsidRPr="000933A6">
                    <w:rPr>
                      <w:rFonts w:ascii="宋体" w:hAnsi="宋体"/>
                      <w:b/>
                      <w:szCs w:val="21"/>
                    </w:rPr>
                    <w:t>距源中心下风向</w:t>
                  </w:r>
                </w:p>
                <w:p w:rsidR="001F73A3" w:rsidRPr="000933A6" w:rsidRDefault="001F73A3" w:rsidP="00706B62">
                  <w:pPr>
                    <w:jc w:val="center"/>
                    <w:rPr>
                      <w:rFonts w:ascii="宋体" w:hAnsi="宋体"/>
                      <w:b/>
                      <w:szCs w:val="21"/>
                    </w:rPr>
                  </w:pPr>
                  <w:r w:rsidRPr="000933A6">
                    <w:rPr>
                      <w:rFonts w:ascii="宋体" w:hAnsi="宋体"/>
                      <w:b/>
                      <w:szCs w:val="21"/>
                    </w:rPr>
                    <w:t>距离</w:t>
                  </w:r>
                  <w:r w:rsidRPr="000933A6">
                    <w:rPr>
                      <w:b/>
                      <w:szCs w:val="21"/>
                    </w:rPr>
                    <w:t>D</w:t>
                  </w:r>
                  <w:r w:rsidRPr="000933A6">
                    <w:rPr>
                      <w:rFonts w:ascii="宋体" w:hAnsi="宋体"/>
                      <w:b/>
                      <w:szCs w:val="21"/>
                    </w:rPr>
                    <w:t>（</w:t>
                  </w:r>
                  <w:r w:rsidRPr="000933A6">
                    <w:rPr>
                      <w:b/>
                      <w:szCs w:val="21"/>
                    </w:rPr>
                    <w:t>m</w:t>
                  </w:r>
                  <w:r w:rsidRPr="000933A6">
                    <w:rPr>
                      <w:rFonts w:ascii="宋体" w:hAnsi="宋体"/>
                      <w:b/>
                      <w:szCs w:val="21"/>
                    </w:rPr>
                    <w:t>）</w:t>
                  </w:r>
                </w:p>
              </w:tc>
              <w:tc>
                <w:tcPr>
                  <w:tcW w:w="691" w:type="pct"/>
                  <w:tcBorders>
                    <w:top w:val="single" w:sz="4" w:space="0" w:color="auto"/>
                    <w:left w:val="single" w:sz="4" w:space="0" w:color="auto"/>
                    <w:bottom w:val="single" w:sz="4" w:space="0" w:color="auto"/>
                    <w:right w:val="single" w:sz="4" w:space="0" w:color="auto"/>
                  </w:tcBorders>
                  <w:vAlign w:val="center"/>
                </w:tcPr>
                <w:p w:rsidR="001F73A3" w:rsidRPr="000933A6" w:rsidRDefault="001F73A3" w:rsidP="00706B62">
                  <w:pPr>
                    <w:jc w:val="center"/>
                    <w:rPr>
                      <w:rFonts w:ascii="宋体" w:hAnsi="宋体"/>
                      <w:b/>
                      <w:szCs w:val="21"/>
                    </w:rPr>
                  </w:pPr>
                  <w:r w:rsidRPr="000933A6">
                    <w:rPr>
                      <w:rFonts w:ascii="宋体" w:hAnsi="宋体"/>
                      <w:b/>
                      <w:szCs w:val="21"/>
                    </w:rPr>
                    <w:t>下风向浓度</w:t>
                  </w:r>
                </w:p>
                <w:p w:rsidR="001F73A3" w:rsidRPr="000933A6" w:rsidRDefault="001F73A3" w:rsidP="00706B62">
                  <w:pPr>
                    <w:jc w:val="center"/>
                    <w:rPr>
                      <w:rFonts w:ascii="宋体" w:hAnsi="宋体"/>
                      <w:b/>
                      <w:szCs w:val="21"/>
                    </w:rPr>
                  </w:pPr>
                  <w:r w:rsidRPr="000933A6">
                    <w:rPr>
                      <w:rFonts w:ascii="宋体" w:hAnsi="宋体"/>
                      <w:b/>
                      <w:szCs w:val="21"/>
                    </w:rPr>
                    <w:t>（</w:t>
                  </w:r>
                  <w:r w:rsidRPr="000933A6">
                    <w:rPr>
                      <w:b/>
                      <w:szCs w:val="21"/>
                    </w:rPr>
                    <w:t>μg /m</w:t>
                  </w:r>
                  <w:r w:rsidRPr="000933A6">
                    <w:rPr>
                      <w:b/>
                      <w:szCs w:val="21"/>
                      <w:vertAlign w:val="superscript"/>
                    </w:rPr>
                    <w:t>3</w:t>
                  </w:r>
                  <w:r w:rsidRPr="000933A6">
                    <w:rPr>
                      <w:rFonts w:ascii="宋体" w:hAnsi="宋体"/>
                      <w:b/>
                      <w:szCs w:val="21"/>
                    </w:rPr>
                    <w:t>）</w:t>
                  </w:r>
                </w:p>
              </w:tc>
              <w:tc>
                <w:tcPr>
                  <w:tcW w:w="553" w:type="pct"/>
                  <w:tcBorders>
                    <w:top w:val="single" w:sz="4" w:space="0" w:color="auto"/>
                    <w:left w:val="single" w:sz="4" w:space="0" w:color="auto"/>
                    <w:bottom w:val="single" w:sz="4" w:space="0" w:color="auto"/>
                    <w:right w:val="nil"/>
                  </w:tcBorders>
                  <w:vAlign w:val="center"/>
                </w:tcPr>
                <w:p w:rsidR="001F73A3" w:rsidRPr="000933A6" w:rsidRDefault="001F73A3" w:rsidP="00706B62">
                  <w:pPr>
                    <w:jc w:val="center"/>
                    <w:rPr>
                      <w:rFonts w:ascii="宋体" w:hAnsi="宋体"/>
                      <w:b/>
                      <w:szCs w:val="21"/>
                    </w:rPr>
                  </w:pPr>
                  <w:r w:rsidRPr="000933A6">
                    <w:rPr>
                      <w:rFonts w:ascii="宋体" w:hAnsi="宋体"/>
                      <w:b/>
                      <w:szCs w:val="21"/>
                    </w:rPr>
                    <w:t>占标率</w:t>
                  </w:r>
                </w:p>
                <w:p w:rsidR="001F73A3" w:rsidRPr="000933A6" w:rsidRDefault="001F73A3" w:rsidP="00706B62">
                  <w:pPr>
                    <w:jc w:val="center"/>
                    <w:rPr>
                      <w:rFonts w:ascii="宋体" w:hAnsi="宋体"/>
                      <w:b/>
                      <w:szCs w:val="21"/>
                    </w:rPr>
                  </w:pPr>
                  <w:r w:rsidRPr="000933A6">
                    <w:rPr>
                      <w:rFonts w:ascii="宋体" w:hAnsi="宋体"/>
                      <w:b/>
                      <w:szCs w:val="21"/>
                    </w:rPr>
                    <w:t>（</w:t>
                  </w:r>
                  <w:r w:rsidRPr="000933A6">
                    <w:rPr>
                      <w:b/>
                      <w:szCs w:val="21"/>
                    </w:rPr>
                    <w:t>%</w:t>
                  </w:r>
                  <w:r w:rsidRPr="000933A6">
                    <w:rPr>
                      <w:rFonts w:ascii="宋体" w:hAnsi="宋体"/>
                      <w:b/>
                      <w:szCs w:val="21"/>
                    </w:rPr>
                    <w:t>）</w:t>
                  </w:r>
                </w:p>
              </w:tc>
              <w:tc>
                <w:tcPr>
                  <w:tcW w:w="759" w:type="pct"/>
                  <w:tcBorders>
                    <w:top w:val="single" w:sz="4" w:space="0" w:color="auto"/>
                    <w:left w:val="single" w:sz="4" w:space="0" w:color="auto"/>
                    <w:bottom w:val="single" w:sz="4" w:space="0" w:color="auto"/>
                    <w:right w:val="single" w:sz="4" w:space="0" w:color="auto"/>
                  </w:tcBorders>
                  <w:vAlign w:val="center"/>
                </w:tcPr>
                <w:p w:rsidR="001F73A3" w:rsidRPr="000933A6" w:rsidRDefault="001F73A3" w:rsidP="00706B62">
                  <w:pPr>
                    <w:jc w:val="center"/>
                    <w:rPr>
                      <w:rFonts w:ascii="宋体" w:hAnsi="宋体"/>
                      <w:b/>
                      <w:szCs w:val="21"/>
                    </w:rPr>
                  </w:pPr>
                  <w:r w:rsidRPr="000933A6">
                    <w:rPr>
                      <w:rFonts w:ascii="宋体" w:hAnsi="宋体"/>
                      <w:b/>
                      <w:szCs w:val="21"/>
                    </w:rPr>
                    <w:t>下风向浓度</w:t>
                  </w:r>
                </w:p>
                <w:p w:rsidR="001F73A3" w:rsidRPr="000933A6" w:rsidRDefault="001F73A3" w:rsidP="00706B62">
                  <w:pPr>
                    <w:jc w:val="center"/>
                    <w:rPr>
                      <w:rFonts w:ascii="宋体" w:hAnsi="宋体"/>
                      <w:b/>
                      <w:szCs w:val="21"/>
                    </w:rPr>
                  </w:pPr>
                  <w:r w:rsidRPr="000933A6">
                    <w:rPr>
                      <w:rFonts w:ascii="宋体" w:hAnsi="宋体"/>
                      <w:b/>
                      <w:szCs w:val="21"/>
                    </w:rPr>
                    <w:t>（</w:t>
                  </w:r>
                  <w:r w:rsidRPr="000933A6">
                    <w:rPr>
                      <w:b/>
                      <w:szCs w:val="21"/>
                    </w:rPr>
                    <w:t>μg /m</w:t>
                  </w:r>
                  <w:r w:rsidRPr="000933A6">
                    <w:rPr>
                      <w:b/>
                      <w:szCs w:val="21"/>
                      <w:vertAlign w:val="superscript"/>
                    </w:rPr>
                    <w:t>3</w:t>
                  </w:r>
                  <w:r w:rsidRPr="000933A6">
                    <w:rPr>
                      <w:rFonts w:ascii="宋体" w:hAnsi="宋体"/>
                      <w:b/>
                      <w:szCs w:val="21"/>
                    </w:rPr>
                    <w:t>）</w:t>
                  </w:r>
                </w:p>
              </w:tc>
              <w:tc>
                <w:tcPr>
                  <w:tcW w:w="552" w:type="pct"/>
                  <w:tcBorders>
                    <w:top w:val="single" w:sz="4" w:space="0" w:color="auto"/>
                    <w:left w:val="single" w:sz="4" w:space="0" w:color="auto"/>
                    <w:bottom w:val="single" w:sz="4" w:space="0" w:color="auto"/>
                    <w:right w:val="nil"/>
                  </w:tcBorders>
                  <w:vAlign w:val="center"/>
                </w:tcPr>
                <w:p w:rsidR="001F73A3" w:rsidRPr="000933A6" w:rsidRDefault="001F73A3" w:rsidP="00706B62">
                  <w:pPr>
                    <w:jc w:val="center"/>
                    <w:rPr>
                      <w:rFonts w:ascii="宋体" w:hAnsi="宋体"/>
                      <w:b/>
                      <w:szCs w:val="21"/>
                    </w:rPr>
                  </w:pPr>
                  <w:r w:rsidRPr="000933A6">
                    <w:rPr>
                      <w:rFonts w:ascii="宋体" w:hAnsi="宋体"/>
                      <w:b/>
                      <w:szCs w:val="21"/>
                    </w:rPr>
                    <w:t>占标率（</w:t>
                  </w:r>
                  <w:r w:rsidRPr="000933A6">
                    <w:rPr>
                      <w:b/>
                      <w:szCs w:val="21"/>
                    </w:rPr>
                    <w:t>%</w:t>
                  </w:r>
                  <w:r w:rsidRPr="000933A6">
                    <w:rPr>
                      <w:rFonts w:ascii="宋体" w:hAnsi="宋体"/>
                      <w:b/>
                      <w:szCs w:val="21"/>
                    </w:rPr>
                    <w:t>）</w:t>
                  </w:r>
                </w:p>
              </w:tc>
              <w:tc>
                <w:tcPr>
                  <w:tcW w:w="691" w:type="pct"/>
                  <w:tcBorders>
                    <w:top w:val="single" w:sz="4" w:space="0" w:color="auto"/>
                    <w:left w:val="single" w:sz="4" w:space="0" w:color="auto"/>
                    <w:bottom w:val="single" w:sz="4" w:space="0" w:color="auto"/>
                    <w:right w:val="nil"/>
                  </w:tcBorders>
                  <w:vAlign w:val="center"/>
                </w:tcPr>
                <w:p w:rsidR="001F73A3" w:rsidRPr="000933A6" w:rsidRDefault="001F73A3" w:rsidP="00706B62">
                  <w:pPr>
                    <w:jc w:val="center"/>
                    <w:rPr>
                      <w:rFonts w:ascii="宋体" w:hAnsi="宋体"/>
                      <w:b/>
                      <w:szCs w:val="21"/>
                    </w:rPr>
                  </w:pPr>
                  <w:r w:rsidRPr="000933A6">
                    <w:rPr>
                      <w:rFonts w:ascii="宋体" w:hAnsi="宋体"/>
                      <w:b/>
                      <w:szCs w:val="21"/>
                    </w:rPr>
                    <w:t>下风向浓度</w:t>
                  </w:r>
                </w:p>
                <w:p w:rsidR="001F73A3" w:rsidRPr="000933A6" w:rsidRDefault="001F73A3" w:rsidP="00706B62">
                  <w:pPr>
                    <w:jc w:val="center"/>
                    <w:rPr>
                      <w:rFonts w:ascii="宋体" w:hAnsi="宋体"/>
                      <w:b/>
                      <w:szCs w:val="21"/>
                    </w:rPr>
                  </w:pPr>
                  <w:r w:rsidRPr="000933A6">
                    <w:rPr>
                      <w:rFonts w:ascii="宋体" w:hAnsi="宋体"/>
                      <w:b/>
                      <w:szCs w:val="21"/>
                    </w:rPr>
                    <w:t>（</w:t>
                  </w:r>
                  <w:r w:rsidRPr="000933A6">
                    <w:rPr>
                      <w:b/>
                      <w:szCs w:val="21"/>
                    </w:rPr>
                    <w:t>μg /m</w:t>
                  </w:r>
                  <w:r w:rsidRPr="000933A6">
                    <w:rPr>
                      <w:b/>
                      <w:szCs w:val="21"/>
                      <w:vertAlign w:val="superscript"/>
                    </w:rPr>
                    <w:t>3</w:t>
                  </w:r>
                  <w:r w:rsidRPr="000933A6">
                    <w:rPr>
                      <w:rFonts w:ascii="宋体" w:hAnsi="宋体"/>
                      <w:b/>
                      <w:szCs w:val="21"/>
                    </w:rPr>
                    <w:t>）</w:t>
                  </w:r>
                </w:p>
              </w:tc>
              <w:tc>
                <w:tcPr>
                  <w:tcW w:w="496" w:type="pct"/>
                  <w:tcBorders>
                    <w:top w:val="single" w:sz="4" w:space="0" w:color="auto"/>
                    <w:left w:val="single" w:sz="4" w:space="0" w:color="auto"/>
                    <w:bottom w:val="single" w:sz="4" w:space="0" w:color="auto"/>
                    <w:right w:val="nil"/>
                  </w:tcBorders>
                  <w:vAlign w:val="center"/>
                </w:tcPr>
                <w:p w:rsidR="001F73A3" w:rsidRPr="000933A6" w:rsidRDefault="001F73A3" w:rsidP="00706B62">
                  <w:pPr>
                    <w:jc w:val="center"/>
                    <w:rPr>
                      <w:rFonts w:ascii="宋体" w:hAnsi="宋体"/>
                      <w:b/>
                      <w:szCs w:val="21"/>
                    </w:rPr>
                  </w:pPr>
                  <w:r w:rsidRPr="000933A6">
                    <w:rPr>
                      <w:rFonts w:ascii="宋体" w:hAnsi="宋体"/>
                      <w:b/>
                      <w:szCs w:val="21"/>
                    </w:rPr>
                    <w:t>占标率</w:t>
                  </w:r>
                </w:p>
                <w:p w:rsidR="001F73A3" w:rsidRPr="000933A6" w:rsidRDefault="001F73A3" w:rsidP="00706B62">
                  <w:pPr>
                    <w:jc w:val="center"/>
                    <w:rPr>
                      <w:rFonts w:ascii="宋体" w:hAnsi="宋体"/>
                      <w:b/>
                      <w:szCs w:val="21"/>
                    </w:rPr>
                  </w:pPr>
                  <w:r w:rsidRPr="000933A6">
                    <w:rPr>
                      <w:rFonts w:ascii="宋体" w:hAnsi="宋体"/>
                      <w:b/>
                      <w:szCs w:val="21"/>
                    </w:rPr>
                    <w:t>（</w:t>
                  </w:r>
                  <w:r w:rsidRPr="000933A6">
                    <w:rPr>
                      <w:b/>
                      <w:szCs w:val="21"/>
                    </w:rPr>
                    <w:t>%</w:t>
                  </w:r>
                  <w:r w:rsidRPr="000933A6">
                    <w:rPr>
                      <w:rFonts w:ascii="宋体" w:hAnsi="宋体"/>
                      <w:b/>
                      <w:szCs w:val="21"/>
                    </w:rPr>
                    <w:t>）</w:t>
                  </w:r>
                </w:p>
              </w:tc>
            </w:tr>
            <w:tr w:rsidR="005737EA"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5737EA" w:rsidRPr="000933A6" w:rsidRDefault="005737EA" w:rsidP="00706B62">
                  <w:pPr>
                    <w:jc w:val="center"/>
                    <w:rPr>
                      <w:szCs w:val="21"/>
                    </w:rPr>
                  </w:pPr>
                  <w:r w:rsidRPr="000933A6">
                    <w:rPr>
                      <w:szCs w:val="21"/>
                    </w:rPr>
                    <w:t>25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5737EA" w:rsidRDefault="005737EA" w:rsidP="00706B62">
                  <w:pPr>
                    <w:jc w:val="center"/>
                  </w:pPr>
                  <w:r>
                    <w:t>4.52</w:t>
                  </w:r>
                </w:p>
              </w:tc>
              <w:tc>
                <w:tcPr>
                  <w:tcW w:w="553"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706B62">
                  <w:pPr>
                    <w:jc w:val="center"/>
                  </w:pPr>
                  <w:r>
                    <w:t>1.0</w:t>
                  </w:r>
                </w:p>
              </w:tc>
              <w:tc>
                <w:tcPr>
                  <w:tcW w:w="759"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1.97</w:t>
                  </w:r>
                </w:p>
              </w:tc>
              <w:tc>
                <w:tcPr>
                  <w:tcW w:w="552"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0.44</w:t>
                  </w:r>
                </w:p>
              </w:tc>
              <w:tc>
                <w:tcPr>
                  <w:tcW w:w="691"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1.59</w:t>
                  </w:r>
                </w:p>
              </w:tc>
              <w:tc>
                <w:tcPr>
                  <w:tcW w:w="496"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0.35</w:t>
                  </w:r>
                </w:p>
              </w:tc>
            </w:tr>
            <w:tr w:rsidR="005737EA"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5737EA" w:rsidRPr="000933A6" w:rsidRDefault="005737EA" w:rsidP="00706B62">
                  <w:pPr>
                    <w:jc w:val="center"/>
                    <w:rPr>
                      <w:szCs w:val="21"/>
                    </w:rPr>
                  </w:pPr>
                  <w:r w:rsidRPr="000933A6">
                    <w:rPr>
                      <w:szCs w:val="21"/>
                    </w:rPr>
                    <w:t>50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5737EA" w:rsidRDefault="005737EA" w:rsidP="00706B62">
                  <w:pPr>
                    <w:jc w:val="center"/>
                  </w:pPr>
                  <w:r>
                    <w:t>4.74</w:t>
                  </w:r>
                </w:p>
              </w:tc>
              <w:tc>
                <w:tcPr>
                  <w:tcW w:w="553"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706B62">
                  <w:pPr>
                    <w:jc w:val="center"/>
                  </w:pPr>
                  <w:r>
                    <w:t>1.05</w:t>
                  </w:r>
                </w:p>
              </w:tc>
              <w:tc>
                <w:tcPr>
                  <w:tcW w:w="759"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1.58</w:t>
                  </w:r>
                </w:p>
              </w:tc>
              <w:tc>
                <w:tcPr>
                  <w:tcW w:w="552"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0.35</w:t>
                  </w:r>
                </w:p>
              </w:tc>
              <w:tc>
                <w:tcPr>
                  <w:tcW w:w="691"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1.52</w:t>
                  </w:r>
                </w:p>
              </w:tc>
              <w:tc>
                <w:tcPr>
                  <w:tcW w:w="496"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0.34</w:t>
                  </w:r>
                </w:p>
              </w:tc>
            </w:tr>
            <w:tr w:rsidR="005737EA"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5737EA" w:rsidRPr="000933A6" w:rsidRDefault="005737EA" w:rsidP="00706B62">
                  <w:pPr>
                    <w:jc w:val="center"/>
                    <w:rPr>
                      <w:szCs w:val="21"/>
                    </w:rPr>
                  </w:pPr>
                  <w:r w:rsidRPr="000933A6">
                    <w:rPr>
                      <w:szCs w:val="21"/>
                    </w:rPr>
                    <w:t>75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5737EA" w:rsidRDefault="005737EA" w:rsidP="00706B62">
                  <w:pPr>
                    <w:jc w:val="center"/>
                  </w:pPr>
                  <w:r>
                    <w:t>11.2</w:t>
                  </w:r>
                </w:p>
              </w:tc>
              <w:tc>
                <w:tcPr>
                  <w:tcW w:w="553"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706B62">
                  <w:pPr>
                    <w:jc w:val="center"/>
                  </w:pPr>
                  <w:r>
                    <w:t>2.49</w:t>
                  </w:r>
                </w:p>
              </w:tc>
              <w:tc>
                <w:tcPr>
                  <w:tcW w:w="759"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3.06</w:t>
                  </w:r>
                </w:p>
              </w:tc>
              <w:tc>
                <w:tcPr>
                  <w:tcW w:w="552"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0.68</w:t>
                  </w:r>
                </w:p>
              </w:tc>
              <w:tc>
                <w:tcPr>
                  <w:tcW w:w="691"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3.33</w:t>
                  </w:r>
                </w:p>
              </w:tc>
              <w:tc>
                <w:tcPr>
                  <w:tcW w:w="496"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0.74</w:t>
                  </w:r>
                </w:p>
              </w:tc>
            </w:tr>
            <w:tr w:rsidR="005737EA"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5737EA" w:rsidRPr="000933A6" w:rsidRDefault="005737EA" w:rsidP="00706B62">
                  <w:pPr>
                    <w:jc w:val="center"/>
                    <w:rPr>
                      <w:szCs w:val="21"/>
                    </w:rPr>
                  </w:pPr>
                  <w:r w:rsidRPr="000933A6">
                    <w:rPr>
                      <w:szCs w:val="21"/>
                    </w:rPr>
                    <w:t>10</w:t>
                  </w:r>
                  <w:r>
                    <w:rPr>
                      <w:rFonts w:hint="eastAsia"/>
                      <w:szCs w:val="21"/>
                    </w:rPr>
                    <w:t>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5737EA" w:rsidRDefault="005737EA" w:rsidP="00706B62">
                  <w:pPr>
                    <w:jc w:val="center"/>
                  </w:pPr>
                  <w:r>
                    <w:t>10.51</w:t>
                  </w:r>
                </w:p>
              </w:tc>
              <w:tc>
                <w:tcPr>
                  <w:tcW w:w="553"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706B62">
                  <w:pPr>
                    <w:jc w:val="center"/>
                  </w:pPr>
                  <w:r>
                    <w:t>2.34</w:t>
                  </w:r>
                </w:p>
              </w:tc>
              <w:tc>
                <w:tcPr>
                  <w:tcW w:w="759"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2.87</w:t>
                  </w:r>
                </w:p>
              </w:tc>
              <w:tc>
                <w:tcPr>
                  <w:tcW w:w="552"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0.64</w:t>
                  </w:r>
                </w:p>
              </w:tc>
              <w:tc>
                <w:tcPr>
                  <w:tcW w:w="691"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3.12</w:t>
                  </w:r>
                </w:p>
              </w:tc>
              <w:tc>
                <w:tcPr>
                  <w:tcW w:w="496"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0.69</w:t>
                  </w:r>
                </w:p>
              </w:tc>
            </w:tr>
            <w:tr w:rsidR="005737EA"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5737EA" w:rsidRPr="000933A6" w:rsidRDefault="005737EA" w:rsidP="00706B62">
                  <w:pPr>
                    <w:jc w:val="center"/>
                    <w:rPr>
                      <w:szCs w:val="21"/>
                    </w:rPr>
                  </w:pPr>
                  <w:r w:rsidRPr="000933A6">
                    <w:rPr>
                      <w:szCs w:val="21"/>
                    </w:rPr>
                    <w:t>125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5737EA" w:rsidRDefault="005737EA" w:rsidP="00706B62">
                  <w:pPr>
                    <w:jc w:val="center"/>
                  </w:pPr>
                  <w:r>
                    <w:t>7.99</w:t>
                  </w:r>
                </w:p>
              </w:tc>
              <w:tc>
                <w:tcPr>
                  <w:tcW w:w="553"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706B62">
                  <w:pPr>
                    <w:jc w:val="center"/>
                  </w:pPr>
                  <w:r>
                    <w:t>1.78</w:t>
                  </w:r>
                </w:p>
              </w:tc>
              <w:tc>
                <w:tcPr>
                  <w:tcW w:w="759"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2.18</w:t>
                  </w:r>
                </w:p>
              </w:tc>
              <w:tc>
                <w:tcPr>
                  <w:tcW w:w="552"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0.48</w:t>
                  </w:r>
                </w:p>
              </w:tc>
              <w:tc>
                <w:tcPr>
                  <w:tcW w:w="691"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2.37</w:t>
                  </w:r>
                </w:p>
              </w:tc>
              <w:tc>
                <w:tcPr>
                  <w:tcW w:w="496"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0.53</w:t>
                  </w:r>
                </w:p>
              </w:tc>
            </w:tr>
            <w:tr w:rsidR="005737EA"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5737EA" w:rsidRPr="000933A6" w:rsidRDefault="005737EA" w:rsidP="00706B62">
                  <w:pPr>
                    <w:jc w:val="center"/>
                    <w:rPr>
                      <w:szCs w:val="21"/>
                    </w:rPr>
                  </w:pPr>
                  <w:r w:rsidRPr="000933A6">
                    <w:rPr>
                      <w:szCs w:val="21"/>
                    </w:rPr>
                    <w:t>150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5737EA" w:rsidRDefault="005737EA" w:rsidP="00706B62">
                  <w:pPr>
                    <w:jc w:val="center"/>
                  </w:pPr>
                  <w:r>
                    <w:t>7.66</w:t>
                  </w:r>
                </w:p>
              </w:tc>
              <w:tc>
                <w:tcPr>
                  <w:tcW w:w="553"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706B62">
                  <w:pPr>
                    <w:jc w:val="center"/>
                  </w:pPr>
                  <w:r>
                    <w:t>1.7</w:t>
                  </w:r>
                </w:p>
              </w:tc>
              <w:tc>
                <w:tcPr>
                  <w:tcW w:w="759"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2.09</w:t>
                  </w:r>
                </w:p>
              </w:tc>
              <w:tc>
                <w:tcPr>
                  <w:tcW w:w="552"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0.46</w:t>
                  </w:r>
                </w:p>
              </w:tc>
              <w:tc>
                <w:tcPr>
                  <w:tcW w:w="691"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2.27</w:t>
                  </w:r>
                </w:p>
              </w:tc>
              <w:tc>
                <w:tcPr>
                  <w:tcW w:w="496"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0.51</w:t>
                  </w:r>
                </w:p>
              </w:tc>
            </w:tr>
            <w:tr w:rsidR="005737EA"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5737EA" w:rsidRPr="000933A6" w:rsidRDefault="005737EA" w:rsidP="00706B62">
                  <w:pPr>
                    <w:jc w:val="center"/>
                    <w:rPr>
                      <w:szCs w:val="21"/>
                    </w:rPr>
                  </w:pPr>
                  <w:r w:rsidRPr="000933A6">
                    <w:rPr>
                      <w:szCs w:val="21"/>
                    </w:rPr>
                    <w:t>175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5737EA" w:rsidRDefault="005737EA" w:rsidP="00706B62">
                  <w:pPr>
                    <w:jc w:val="center"/>
                  </w:pPr>
                  <w:r>
                    <w:t>8.93</w:t>
                  </w:r>
                </w:p>
              </w:tc>
              <w:tc>
                <w:tcPr>
                  <w:tcW w:w="553"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706B62">
                  <w:pPr>
                    <w:jc w:val="center"/>
                  </w:pPr>
                  <w:r>
                    <w:t>1.99</w:t>
                  </w:r>
                </w:p>
              </w:tc>
              <w:tc>
                <w:tcPr>
                  <w:tcW w:w="759"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2.44</w:t>
                  </w:r>
                </w:p>
              </w:tc>
              <w:tc>
                <w:tcPr>
                  <w:tcW w:w="552"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0.54</w:t>
                  </w:r>
                </w:p>
              </w:tc>
              <w:tc>
                <w:tcPr>
                  <w:tcW w:w="691"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2.65</w:t>
                  </w:r>
                </w:p>
              </w:tc>
              <w:tc>
                <w:tcPr>
                  <w:tcW w:w="496"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0.59</w:t>
                  </w:r>
                </w:p>
              </w:tc>
            </w:tr>
            <w:tr w:rsidR="005737EA"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5737EA" w:rsidRPr="000933A6" w:rsidRDefault="005737EA" w:rsidP="00706B62">
                  <w:pPr>
                    <w:jc w:val="center"/>
                    <w:rPr>
                      <w:szCs w:val="21"/>
                    </w:rPr>
                  </w:pPr>
                  <w:r w:rsidRPr="000933A6">
                    <w:rPr>
                      <w:szCs w:val="21"/>
                    </w:rPr>
                    <w:t>200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5737EA" w:rsidRDefault="005737EA" w:rsidP="00706B62">
                  <w:pPr>
                    <w:jc w:val="center"/>
                  </w:pPr>
                  <w:r>
                    <w:t>8.93</w:t>
                  </w:r>
                </w:p>
              </w:tc>
              <w:tc>
                <w:tcPr>
                  <w:tcW w:w="553"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706B62">
                  <w:pPr>
                    <w:jc w:val="center"/>
                  </w:pPr>
                  <w:r>
                    <w:t>1.98</w:t>
                  </w:r>
                </w:p>
              </w:tc>
              <w:tc>
                <w:tcPr>
                  <w:tcW w:w="759"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2.44</w:t>
                  </w:r>
                </w:p>
              </w:tc>
              <w:tc>
                <w:tcPr>
                  <w:tcW w:w="552"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0.54</w:t>
                  </w:r>
                </w:p>
              </w:tc>
              <w:tc>
                <w:tcPr>
                  <w:tcW w:w="691"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2.65</w:t>
                  </w:r>
                </w:p>
              </w:tc>
              <w:tc>
                <w:tcPr>
                  <w:tcW w:w="496"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0.59</w:t>
                  </w:r>
                </w:p>
              </w:tc>
            </w:tr>
            <w:tr w:rsidR="005737EA"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5737EA" w:rsidRPr="000933A6" w:rsidRDefault="005737EA" w:rsidP="00706B62">
                  <w:pPr>
                    <w:jc w:val="center"/>
                    <w:rPr>
                      <w:szCs w:val="21"/>
                    </w:rPr>
                  </w:pPr>
                  <w:r w:rsidRPr="000933A6">
                    <w:rPr>
                      <w:szCs w:val="21"/>
                    </w:rPr>
                    <w:t>225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5737EA" w:rsidRDefault="005737EA" w:rsidP="00706B62">
                  <w:pPr>
                    <w:jc w:val="center"/>
                  </w:pPr>
                  <w:r>
                    <w:t>8.54</w:t>
                  </w:r>
                </w:p>
              </w:tc>
              <w:tc>
                <w:tcPr>
                  <w:tcW w:w="553"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706B62">
                  <w:pPr>
                    <w:jc w:val="center"/>
                  </w:pPr>
                  <w:r>
                    <w:t>1.9</w:t>
                  </w:r>
                </w:p>
              </w:tc>
              <w:tc>
                <w:tcPr>
                  <w:tcW w:w="759"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2.33</w:t>
                  </w:r>
                </w:p>
              </w:tc>
              <w:tc>
                <w:tcPr>
                  <w:tcW w:w="552"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0.52</w:t>
                  </w:r>
                </w:p>
              </w:tc>
              <w:tc>
                <w:tcPr>
                  <w:tcW w:w="691"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2.54</w:t>
                  </w:r>
                </w:p>
              </w:tc>
              <w:tc>
                <w:tcPr>
                  <w:tcW w:w="496"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0.56</w:t>
                  </w:r>
                </w:p>
              </w:tc>
            </w:tr>
            <w:tr w:rsidR="005737EA"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5737EA" w:rsidRPr="000933A6" w:rsidRDefault="005737EA" w:rsidP="00706B62">
                  <w:pPr>
                    <w:jc w:val="center"/>
                    <w:rPr>
                      <w:szCs w:val="21"/>
                    </w:rPr>
                  </w:pPr>
                  <w:r w:rsidRPr="000933A6">
                    <w:rPr>
                      <w:szCs w:val="21"/>
                    </w:rPr>
                    <w:t>250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5737EA" w:rsidRDefault="005737EA" w:rsidP="00706B62">
                  <w:pPr>
                    <w:jc w:val="center"/>
                  </w:pPr>
                  <w:r>
                    <w:t>8.07</w:t>
                  </w:r>
                </w:p>
              </w:tc>
              <w:tc>
                <w:tcPr>
                  <w:tcW w:w="553"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706B62">
                  <w:pPr>
                    <w:jc w:val="center"/>
                  </w:pPr>
                  <w:r>
                    <w:t>1.79</w:t>
                  </w:r>
                </w:p>
              </w:tc>
              <w:tc>
                <w:tcPr>
                  <w:tcW w:w="759"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2.2</w:t>
                  </w:r>
                </w:p>
              </w:tc>
              <w:tc>
                <w:tcPr>
                  <w:tcW w:w="552"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0.49</w:t>
                  </w:r>
                </w:p>
              </w:tc>
              <w:tc>
                <w:tcPr>
                  <w:tcW w:w="691"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2.4</w:t>
                  </w:r>
                </w:p>
              </w:tc>
              <w:tc>
                <w:tcPr>
                  <w:tcW w:w="496"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0.53</w:t>
                  </w:r>
                </w:p>
              </w:tc>
            </w:tr>
            <w:tr w:rsidR="005737EA"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5737EA" w:rsidRPr="000933A6" w:rsidRDefault="005737EA" w:rsidP="00706B62">
                  <w:pPr>
                    <w:jc w:val="center"/>
                    <w:rPr>
                      <w:szCs w:val="21"/>
                    </w:rPr>
                  </w:pPr>
                  <w:r w:rsidRPr="000933A6">
                    <w:rPr>
                      <w:szCs w:val="21"/>
                    </w:rPr>
                    <w:t>275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5737EA" w:rsidRDefault="005737EA" w:rsidP="00706B62">
                  <w:pPr>
                    <w:jc w:val="center"/>
                  </w:pPr>
                  <w:r>
                    <w:t>7.59</w:t>
                  </w:r>
                </w:p>
              </w:tc>
              <w:tc>
                <w:tcPr>
                  <w:tcW w:w="553"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706B62">
                  <w:pPr>
                    <w:jc w:val="center"/>
                  </w:pPr>
                  <w:r>
                    <w:t>1.69</w:t>
                  </w:r>
                </w:p>
              </w:tc>
              <w:tc>
                <w:tcPr>
                  <w:tcW w:w="759"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2.07</w:t>
                  </w:r>
                </w:p>
              </w:tc>
              <w:tc>
                <w:tcPr>
                  <w:tcW w:w="552"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0.46</w:t>
                  </w:r>
                </w:p>
              </w:tc>
              <w:tc>
                <w:tcPr>
                  <w:tcW w:w="691"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2.25</w:t>
                  </w:r>
                </w:p>
              </w:tc>
              <w:tc>
                <w:tcPr>
                  <w:tcW w:w="496"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0.5</w:t>
                  </w:r>
                </w:p>
              </w:tc>
            </w:tr>
            <w:tr w:rsidR="005737EA"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5737EA" w:rsidRPr="000933A6" w:rsidRDefault="005737EA" w:rsidP="00706B62">
                  <w:pPr>
                    <w:jc w:val="center"/>
                    <w:rPr>
                      <w:szCs w:val="21"/>
                    </w:rPr>
                  </w:pPr>
                  <w:r w:rsidRPr="000933A6">
                    <w:rPr>
                      <w:szCs w:val="21"/>
                    </w:rPr>
                    <w:t>300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5737EA" w:rsidRDefault="005737EA" w:rsidP="00706B62">
                  <w:pPr>
                    <w:jc w:val="center"/>
                  </w:pPr>
                  <w:r>
                    <w:t>7.11</w:t>
                  </w:r>
                </w:p>
              </w:tc>
              <w:tc>
                <w:tcPr>
                  <w:tcW w:w="553"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706B62">
                  <w:pPr>
                    <w:jc w:val="center"/>
                  </w:pPr>
                  <w:r>
                    <w:t>1.58</w:t>
                  </w:r>
                </w:p>
              </w:tc>
              <w:tc>
                <w:tcPr>
                  <w:tcW w:w="759"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1.94</w:t>
                  </w:r>
                </w:p>
              </w:tc>
              <w:tc>
                <w:tcPr>
                  <w:tcW w:w="552"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0.43</w:t>
                  </w:r>
                </w:p>
              </w:tc>
              <w:tc>
                <w:tcPr>
                  <w:tcW w:w="691"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2.11</w:t>
                  </w:r>
                </w:p>
              </w:tc>
              <w:tc>
                <w:tcPr>
                  <w:tcW w:w="496"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0.47</w:t>
                  </w:r>
                </w:p>
              </w:tc>
            </w:tr>
            <w:tr w:rsidR="005737EA"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5737EA" w:rsidRPr="000933A6" w:rsidRDefault="005737EA" w:rsidP="00706B62">
                  <w:pPr>
                    <w:jc w:val="center"/>
                    <w:rPr>
                      <w:szCs w:val="21"/>
                    </w:rPr>
                  </w:pPr>
                  <w:r w:rsidRPr="000933A6">
                    <w:rPr>
                      <w:szCs w:val="21"/>
                    </w:rPr>
                    <w:t>325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5737EA" w:rsidRDefault="005737EA" w:rsidP="00706B62">
                  <w:pPr>
                    <w:jc w:val="center"/>
                  </w:pPr>
                  <w:r>
                    <w:t>6.67</w:t>
                  </w:r>
                </w:p>
              </w:tc>
              <w:tc>
                <w:tcPr>
                  <w:tcW w:w="553"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706B62">
                  <w:pPr>
                    <w:jc w:val="center"/>
                  </w:pPr>
                  <w:r>
                    <w:t>1.48</w:t>
                  </w:r>
                </w:p>
              </w:tc>
              <w:tc>
                <w:tcPr>
                  <w:tcW w:w="759"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1.82</w:t>
                  </w:r>
                </w:p>
              </w:tc>
              <w:tc>
                <w:tcPr>
                  <w:tcW w:w="552"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0.4</w:t>
                  </w:r>
                </w:p>
              </w:tc>
              <w:tc>
                <w:tcPr>
                  <w:tcW w:w="691"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1.98</w:t>
                  </w:r>
                </w:p>
              </w:tc>
              <w:tc>
                <w:tcPr>
                  <w:tcW w:w="496"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0.44</w:t>
                  </w:r>
                </w:p>
              </w:tc>
            </w:tr>
            <w:tr w:rsidR="005737EA"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5737EA" w:rsidRPr="000933A6" w:rsidRDefault="005737EA" w:rsidP="00706B62">
                  <w:pPr>
                    <w:jc w:val="center"/>
                    <w:rPr>
                      <w:szCs w:val="21"/>
                    </w:rPr>
                  </w:pPr>
                  <w:r w:rsidRPr="000933A6">
                    <w:rPr>
                      <w:szCs w:val="21"/>
                    </w:rPr>
                    <w:t>350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5737EA" w:rsidRDefault="005737EA" w:rsidP="00706B62">
                  <w:pPr>
                    <w:jc w:val="center"/>
                  </w:pPr>
                  <w:r>
                    <w:t>6.25</w:t>
                  </w:r>
                </w:p>
              </w:tc>
              <w:tc>
                <w:tcPr>
                  <w:tcW w:w="553"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706B62">
                  <w:pPr>
                    <w:jc w:val="center"/>
                  </w:pPr>
                  <w:r>
                    <w:t>1.39</w:t>
                  </w:r>
                </w:p>
              </w:tc>
              <w:tc>
                <w:tcPr>
                  <w:tcW w:w="759"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1.7</w:t>
                  </w:r>
                </w:p>
              </w:tc>
              <w:tc>
                <w:tcPr>
                  <w:tcW w:w="552"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0.38</w:t>
                  </w:r>
                </w:p>
              </w:tc>
              <w:tc>
                <w:tcPr>
                  <w:tcW w:w="691"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1.86</w:t>
                  </w:r>
                </w:p>
              </w:tc>
              <w:tc>
                <w:tcPr>
                  <w:tcW w:w="496"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0.41</w:t>
                  </w:r>
                </w:p>
              </w:tc>
            </w:tr>
            <w:tr w:rsidR="005737EA"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5737EA" w:rsidRPr="000933A6" w:rsidRDefault="005737EA" w:rsidP="00706B62">
                  <w:pPr>
                    <w:jc w:val="center"/>
                    <w:rPr>
                      <w:szCs w:val="21"/>
                    </w:rPr>
                  </w:pPr>
                  <w:r w:rsidRPr="000933A6">
                    <w:rPr>
                      <w:szCs w:val="21"/>
                    </w:rPr>
                    <w:t>375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5737EA" w:rsidRDefault="005737EA" w:rsidP="00706B62">
                  <w:pPr>
                    <w:jc w:val="center"/>
                  </w:pPr>
                  <w:r>
                    <w:t>5.86</w:t>
                  </w:r>
                </w:p>
              </w:tc>
              <w:tc>
                <w:tcPr>
                  <w:tcW w:w="553"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706B62">
                  <w:pPr>
                    <w:jc w:val="center"/>
                  </w:pPr>
                  <w:r>
                    <w:t>1.3</w:t>
                  </w:r>
                </w:p>
              </w:tc>
              <w:tc>
                <w:tcPr>
                  <w:tcW w:w="759"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1.6</w:t>
                  </w:r>
                </w:p>
              </w:tc>
              <w:tc>
                <w:tcPr>
                  <w:tcW w:w="552"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0.36</w:t>
                  </w:r>
                </w:p>
              </w:tc>
              <w:tc>
                <w:tcPr>
                  <w:tcW w:w="691"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1.74</w:t>
                  </w:r>
                </w:p>
              </w:tc>
              <w:tc>
                <w:tcPr>
                  <w:tcW w:w="496"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0.39</w:t>
                  </w:r>
                </w:p>
              </w:tc>
            </w:tr>
            <w:tr w:rsidR="005737EA"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5737EA" w:rsidRPr="000933A6" w:rsidRDefault="005737EA" w:rsidP="00706B62">
                  <w:pPr>
                    <w:jc w:val="center"/>
                    <w:rPr>
                      <w:szCs w:val="21"/>
                    </w:rPr>
                  </w:pPr>
                  <w:r w:rsidRPr="000933A6">
                    <w:rPr>
                      <w:szCs w:val="21"/>
                    </w:rPr>
                    <w:t>400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5737EA" w:rsidRDefault="005737EA" w:rsidP="00706B62">
                  <w:pPr>
                    <w:jc w:val="center"/>
                  </w:pPr>
                  <w:r>
                    <w:t>5.51</w:t>
                  </w:r>
                </w:p>
              </w:tc>
              <w:tc>
                <w:tcPr>
                  <w:tcW w:w="553"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706B62">
                  <w:pPr>
                    <w:jc w:val="center"/>
                  </w:pPr>
                  <w:r>
                    <w:t>1.22</w:t>
                  </w:r>
                </w:p>
              </w:tc>
              <w:tc>
                <w:tcPr>
                  <w:tcW w:w="759"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1.5</w:t>
                  </w:r>
                </w:p>
              </w:tc>
              <w:tc>
                <w:tcPr>
                  <w:tcW w:w="552"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0.33</w:t>
                  </w:r>
                </w:p>
              </w:tc>
              <w:tc>
                <w:tcPr>
                  <w:tcW w:w="691"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1.64</w:t>
                  </w:r>
                </w:p>
              </w:tc>
              <w:tc>
                <w:tcPr>
                  <w:tcW w:w="496"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0.36</w:t>
                  </w:r>
                </w:p>
              </w:tc>
            </w:tr>
            <w:tr w:rsidR="005737EA"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5737EA" w:rsidRPr="000933A6" w:rsidRDefault="005737EA" w:rsidP="00706B62">
                  <w:pPr>
                    <w:jc w:val="center"/>
                    <w:rPr>
                      <w:szCs w:val="21"/>
                    </w:rPr>
                  </w:pPr>
                  <w:r w:rsidRPr="000933A6">
                    <w:rPr>
                      <w:szCs w:val="21"/>
                    </w:rPr>
                    <w:t>425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5737EA" w:rsidRDefault="005737EA" w:rsidP="00706B62">
                  <w:pPr>
                    <w:jc w:val="center"/>
                  </w:pPr>
                  <w:r>
                    <w:t>5.18</w:t>
                  </w:r>
                </w:p>
              </w:tc>
              <w:tc>
                <w:tcPr>
                  <w:tcW w:w="553"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706B62">
                  <w:pPr>
                    <w:jc w:val="center"/>
                  </w:pPr>
                  <w:r>
                    <w:t>1.15</w:t>
                  </w:r>
                </w:p>
              </w:tc>
              <w:tc>
                <w:tcPr>
                  <w:tcW w:w="759"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1.41</w:t>
                  </w:r>
                </w:p>
              </w:tc>
              <w:tc>
                <w:tcPr>
                  <w:tcW w:w="552"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0.31</w:t>
                  </w:r>
                </w:p>
              </w:tc>
              <w:tc>
                <w:tcPr>
                  <w:tcW w:w="691"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1.54</w:t>
                  </w:r>
                </w:p>
              </w:tc>
              <w:tc>
                <w:tcPr>
                  <w:tcW w:w="496"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0.34</w:t>
                  </w:r>
                </w:p>
              </w:tc>
            </w:tr>
            <w:tr w:rsidR="005737EA"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5737EA" w:rsidRPr="000933A6" w:rsidRDefault="005737EA" w:rsidP="00706B62">
                  <w:pPr>
                    <w:jc w:val="center"/>
                    <w:rPr>
                      <w:szCs w:val="21"/>
                    </w:rPr>
                  </w:pPr>
                  <w:r w:rsidRPr="000933A6">
                    <w:rPr>
                      <w:szCs w:val="21"/>
                    </w:rPr>
                    <w:t>450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5737EA" w:rsidRDefault="005737EA" w:rsidP="00706B62">
                  <w:pPr>
                    <w:jc w:val="center"/>
                  </w:pPr>
                  <w:r>
                    <w:t>4.88</w:t>
                  </w:r>
                </w:p>
              </w:tc>
              <w:tc>
                <w:tcPr>
                  <w:tcW w:w="553"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706B62">
                  <w:pPr>
                    <w:jc w:val="center"/>
                  </w:pPr>
                  <w:r>
                    <w:t>1.09</w:t>
                  </w:r>
                </w:p>
              </w:tc>
              <w:tc>
                <w:tcPr>
                  <w:tcW w:w="759"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1.33</w:t>
                  </w:r>
                </w:p>
              </w:tc>
              <w:tc>
                <w:tcPr>
                  <w:tcW w:w="552"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0.3</w:t>
                  </w:r>
                </w:p>
              </w:tc>
              <w:tc>
                <w:tcPr>
                  <w:tcW w:w="691"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1.45</w:t>
                  </w:r>
                </w:p>
              </w:tc>
              <w:tc>
                <w:tcPr>
                  <w:tcW w:w="496"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0.32</w:t>
                  </w:r>
                </w:p>
              </w:tc>
            </w:tr>
            <w:tr w:rsidR="005737EA"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5737EA" w:rsidRPr="000933A6" w:rsidRDefault="005737EA" w:rsidP="00706B62">
                  <w:pPr>
                    <w:jc w:val="center"/>
                    <w:rPr>
                      <w:szCs w:val="21"/>
                    </w:rPr>
                  </w:pPr>
                  <w:r w:rsidRPr="000933A6">
                    <w:rPr>
                      <w:szCs w:val="21"/>
                    </w:rPr>
                    <w:t>475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5737EA" w:rsidRDefault="005737EA" w:rsidP="00706B62">
                  <w:pPr>
                    <w:jc w:val="center"/>
                  </w:pPr>
                  <w:r>
                    <w:t>4.61</w:t>
                  </w:r>
                </w:p>
              </w:tc>
              <w:tc>
                <w:tcPr>
                  <w:tcW w:w="553"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706B62">
                  <w:pPr>
                    <w:jc w:val="center"/>
                  </w:pPr>
                  <w:r>
                    <w:t>1.02</w:t>
                  </w:r>
                </w:p>
              </w:tc>
              <w:tc>
                <w:tcPr>
                  <w:tcW w:w="759"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1.26</w:t>
                  </w:r>
                </w:p>
              </w:tc>
              <w:tc>
                <w:tcPr>
                  <w:tcW w:w="552"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0.28</w:t>
                  </w:r>
                </w:p>
              </w:tc>
              <w:tc>
                <w:tcPr>
                  <w:tcW w:w="691"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1.37</w:t>
                  </w:r>
                </w:p>
              </w:tc>
              <w:tc>
                <w:tcPr>
                  <w:tcW w:w="496"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0.3</w:t>
                  </w:r>
                </w:p>
              </w:tc>
            </w:tr>
            <w:tr w:rsidR="005737EA"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5737EA" w:rsidRPr="000933A6" w:rsidRDefault="005737EA" w:rsidP="00706B62">
                  <w:pPr>
                    <w:jc w:val="center"/>
                    <w:rPr>
                      <w:szCs w:val="21"/>
                    </w:rPr>
                  </w:pPr>
                  <w:r w:rsidRPr="000933A6">
                    <w:rPr>
                      <w:szCs w:val="21"/>
                    </w:rPr>
                    <w:t>500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5737EA" w:rsidRDefault="005737EA" w:rsidP="00706B62">
                  <w:pPr>
                    <w:jc w:val="center"/>
                  </w:pPr>
                  <w:r>
                    <w:t>4.36</w:t>
                  </w:r>
                </w:p>
              </w:tc>
              <w:tc>
                <w:tcPr>
                  <w:tcW w:w="553"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706B62">
                  <w:pPr>
                    <w:jc w:val="center"/>
                  </w:pPr>
                  <w:r>
                    <w:t>0.97</w:t>
                  </w:r>
                </w:p>
              </w:tc>
              <w:tc>
                <w:tcPr>
                  <w:tcW w:w="759"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1.19</w:t>
                  </w:r>
                </w:p>
              </w:tc>
              <w:tc>
                <w:tcPr>
                  <w:tcW w:w="552"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0.26</w:t>
                  </w:r>
                </w:p>
              </w:tc>
              <w:tc>
                <w:tcPr>
                  <w:tcW w:w="691"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1.3</w:t>
                  </w:r>
                </w:p>
              </w:tc>
              <w:tc>
                <w:tcPr>
                  <w:tcW w:w="496"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0.29</w:t>
                  </w:r>
                </w:p>
              </w:tc>
            </w:tr>
            <w:tr w:rsidR="005737EA"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5737EA" w:rsidRPr="000933A6" w:rsidRDefault="005737EA" w:rsidP="00706B62">
                  <w:pPr>
                    <w:jc w:val="center"/>
                    <w:rPr>
                      <w:szCs w:val="21"/>
                    </w:rPr>
                  </w:pPr>
                  <w:r w:rsidRPr="000933A6">
                    <w:rPr>
                      <w:szCs w:val="21"/>
                    </w:rPr>
                    <w:t>525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5737EA" w:rsidRDefault="005737EA" w:rsidP="00706B62">
                  <w:pPr>
                    <w:jc w:val="center"/>
                  </w:pPr>
                  <w:r>
                    <w:t>4.13</w:t>
                  </w:r>
                </w:p>
              </w:tc>
              <w:tc>
                <w:tcPr>
                  <w:tcW w:w="553"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706B62">
                  <w:pPr>
                    <w:jc w:val="center"/>
                  </w:pPr>
                  <w:r>
                    <w:t>0.92</w:t>
                  </w:r>
                </w:p>
              </w:tc>
              <w:tc>
                <w:tcPr>
                  <w:tcW w:w="759"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1.13</w:t>
                  </w:r>
                </w:p>
              </w:tc>
              <w:tc>
                <w:tcPr>
                  <w:tcW w:w="552"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0.25</w:t>
                  </w:r>
                </w:p>
              </w:tc>
              <w:tc>
                <w:tcPr>
                  <w:tcW w:w="691"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1.23</w:t>
                  </w:r>
                </w:p>
              </w:tc>
              <w:tc>
                <w:tcPr>
                  <w:tcW w:w="496"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0.27</w:t>
                  </w:r>
                </w:p>
              </w:tc>
            </w:tr>
            <w:tr w:rsidR="005737EA"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5737EA" w:rsidRPr="000933A6" w:rsidRDefault="005737EA" w:rsidP="00706B62">
                  <w:pPr>
                    <w:jc w:val="center"/>
                    <w:rPr>
                      <w:szCs w:val="21"/>
                    </w:rPr>
                  </w:pPr>
                  <w:r w:rsidRPr="000933A6">
                    <w:rPr>
                      <w:szCs w:val="21"/>
                    </w:rPr>
                    <w:t>550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5737EA" w:rsidRDefault="005737EA" w:rsidP="00706B62">
                  <w:pPr>
                    <w:jc w:val="center"/>
                  </w:pPr>
                  <w:r>
                    <w:t>3.92</w:t>
                  </w:r>
                </w:p>
              </w:tc>
              <w:tc>
                <w:tcPr>
                  <w:tcW w:w="553"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706B62">
                  <w:pPr>
                    <w:jc w:val="center"/>
                  </w:pPr>
                  <w:r>
                    <w:t>0.87</w:t>
                  </w:r>
                </w:p>
              </w:tc>
              <w:tc>
                <w:tcPr>
                  <w:tcW w:w="759"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1.07</w:t>
                  </w:r>
                </w:p>
              </w:tc>
              <w:tc>
                <w:tcPr>
                  <w:tcW w:w="552"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0.24</w:t>
                  </w:r>
                </w:p>
              </w:tc>
              <w:tc>
                <w:tcPr>
                  <w:tcW w:w="691"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1.17</w:t>
                  </w:r>
                </w:p>
              </w:tc>
              <w:tc>
                <w:tcPr>
                  <w:tcW w:w="496"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0.26</w:t>
                  </w:r>
                </w:p>
              </w:tc>
            </w:tr>
            <w:tr w:rsidR="005737EA"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5737EA" w:rsidRPr="000933A6" w:rsidRDefault="005737EA" w:rsidP="00706B62">
                  <w:pPr>
                    <w:jc w:val="center"/>
                    <w:rPr>
                      <w:szCs w:val="21"/>
                    </w:rPr>
                  </w:pPr>
                  <w:r w:rsidRPr="000933A6">
                    <w:rPr>
                      <w:szCs w:val="21"/>
                    </w:rPr>
                    <w:t>575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5737EA" w:rsidRDefault="005737EA" w:rsidP="00706B62">
                  <w:pPr>
                    <w:jc w:val="center"/>
                  </w:pPr>
                  <w:r>
                    <w:t>3.73</w:t>
                  </w:r>
                </w:p>
              </w:tc>
              <w:tc>
                <w:tcPr>
                  <w:tcW w:w="553"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706B62">
                  <w:pPr>
                    <w:jc w:val="center"/>
                  </w:pPr>
                  <w:r>
                    <w:t>0.83</w:t>
                  </w:r>
                </w:p>
              </w:tc>
              <w:tc>
                <w:tcPr>
                  <w:tcW w:w="759"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1.02</w:t>
                  </w:r>
                </w:p>
              </w:tc>
              <w:tc>
                <w:tcPr>
                  <w:tcW w:w="552"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0.23</w:t>
                  </w:r>
                </w:p>
              </w:tc>
              <w:tc>
                <w:tcPr>
                  <w:tcW w:w="691"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1.11</w:t>
                  </w:r>
                </w:p>
              </w:tc>
              <w:tc>
                <w:tcPr>
                  <w:tcW w:w="496"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0.25</w:t>
                  </w:r>
                </w:p>
              </w:tc>
            </w:tr>
            <w:tr w:rsidR="005737EA"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5737EA" w:rsidRPr="000933A6" w:rsidRDefault="005737EA" w:rsidP="00706B62">
                  <w:pPr>
                    <w:jc w:val="center"/>
                    <w:rPr>
                      <w:szCs w:val="21"/>
                    </w:rPr>
                  </w:pPr>
                  <w:r w:rsidRPr="000933A6">
                    <w:rPr>
                      <w:szCs w:val="21"/>
                    </w:rPr>
                    <w:t>600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5737EA" w:rsidRDefault="005737EA" w:rsidP="00706B62">
                  <w:pPr>
                    <w:jc w:val="center"/>
                  </w:pPr>
                  <w:r>
                    <w:t>3.55</w:t>
                  </w:r>
                </w:p>
              </w:tc>
              <w:tc>
                <w:tcPr>
                  <w:tcW w:w="553"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706B62">
                  <w:pPr>
                    <w:jc w:val="center"/>
                  </w:pPr>
                  <w:r>
                    <w:t>0.79</w:t>
                  </w:r>
                </w:p>
              </w:tc>
              <w:tc>
                <w:tcPr>
                  <w:tcW w:w="759"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0.97</w:t>
                  </w:r>
                </w:p>
              </w:tc>
              <w:tc>
                <w:tcPr>
                  <w:tcW w:w="552"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0.22</w:t>
                  </w:r>
                </w:p>
              </w:tc>
              <w:tc>
                <w:tcPr>
                  <w:tcW w:w="691"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1.05</w:t>
                  </w:r>
                </w:p>
              </w:tc>
              <w:tc>
                <w:tcPr>
                  <w:tcW w:w="496"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0.23</w:t>
                  </w:r>
                </w:p>
              </w:tc>
            </w:tr>
            <w:tr w:rsidR="005737EA"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5737EA" w:rsidRPr="000933A6" w:rsidRDefault="005737EA" w:rsidP="00706B62">
                  <w:pPr>
                    <w:jc w:val="center"/>
                    <w:rPr>
                      <w:szCs w:val="21"/>
                    </w:rPr>
                  </w:pPr>
                  <w:r w:rsidRPr="000933A6">
                    <w:rPr>
                      <w:szCs w:val="21"/>
                    </w:rPr>
                    <w:t>625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5737EA" w:rsidRDefault="005737EA" w:rsidP="00706B62">
                  <w:pPr>
                    <w:jc w:val="center"/>
                  </w:pPr>
                  <w:r>
                    <w:t>3.39</w:t>
                  </w:r>
                </w:p>
              </w:tc>
              <w:tc>
                <w:tcPr>
                  <w:tcW w:w="553"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706B62">
                  <w:pPr>
                    <w:jc w:val="center"/>
                  </w:pPr>
                  <w:r>
                    <w:t>0.75</w:t>
                  </w:r>
                </w:p>
              </w:tc>
              <w:tc>
                <w:tcPr>
                  <w:tcW w:w="759"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0.92</w:t>
                  </w:r>
                </w:p>
              </w:tc>
              <w:tc>
                <w:tcPr>
                  <w:tcW w:w="552"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0.21</w:t>
                  </w:r>
                </w:p>
              </w:tc>
              <w:tc>
                <w:tcPr>
                  <w:tcW w:w="691"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1.01</w:t>
                  </w:r>
                </w:p>
              </w:tc>
              <w:tc>
                <w:tcPr>
                  <w:tcW w:w="496"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0.22</w:t>
                  </w:r>
                </w:p>
              </w:tc>
            </w:tr>
            <w:tr w:rsidR="005737EA"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5737EA" w:rsidRPr="000933A6" w:rsidRDefault="005737EA" w:rsidP="00706B62">
                  <w:pPr>
                    <w:jc w:val="center"/>
                    <w:rPr>
                      <w:szCs w:val="21"/>
                    </w:rPr>
                  </w:pPr>
                  <w:r w:rsidRPr="000933A6">
                    <w:rPr>
                      <w:szCs w:val="21"/>
                    </w:rPr>
                    <w:t>650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5737EA" w:rsidRDefault="005737EA" w:rsidP="00706B62">
                  <w:pPr>
                    <w:jc w:val="center"/>
                  </w:pPr>
                  <w:r>
                    <w:t>3.23</w:t>
                  </w:r>
                </w:p>
              </w:tc>
              <w:tc>
                <w:tcPr>
                  <w:tcW w:w="553"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706B62">
                  <w:pPr>
                    <w:jc w:val="center"/>
                  </w:pPr>
                  <w:r>
                    <w:t>0.72</w:t>
                  </w:r>
                </w:p>
              </w:tc>
              <w:tc>
                <w:tcPr>
                  <w:tcW w:w="759"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0.88</w:t>
                  </w:r>
                </w:p>
              </w:tc>
              <w:tc>
                <w:tcPr>
                  <w:tcW w:w="552"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0.2</w:t>
                  </w:r>
                </w:p>
              </w:tc>
              <w:tc>
                <w:tcPr>
                  <w:tcW w:w="691"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0.96</w:t>
                  </w:r>
                </w:p>
              </w:tc>
              <w:tc>
                <w:tcPr>
                  <w:tcW w:w="496"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0.21</w:t>
                  </w:r>
                </w:p>
              </w:tc>
            </w:tr>
            <w:tr w:rsidR="005737EA"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5737EA" w:rsidRPr="000933A6" w:rsidRDefault="005737EA" w:rsidP="00706B62">
                  <w:pPr>
                    <w:jc w:val="center"/>
                    <w:rPr>
                      <w:szCs w:val="21"/>
                    </w:rPr>
                  </w:pPr>
                  <w:r w:rsidRPr="000933A6">
                    <w:rPr>
                      <w:szCs w:val="21"/>
                    </w:rPr>
                    <w:t>675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5737EA" w:rsidRDefault="005737EA" w:rsidP="00706B62">
                  <w:pPr>
                    <w:jc w:val="center"/>
                  </w:pPr>
                  <w:r>
                    <w:t>3.09</w:t>
                  </w:r>
                </w:p>
              </w:tc>
              <w:tc>
                <w:tcPr>
                  <w:tcW w:w="553"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706B62">
                  <w:pPr>
                    <w:jc w:val="center"/>
                  </w:pPr>
                  <w:r>
                    <w:t>0.69</w:t>
                  </w:r>
                </w:p>
              </w:tc>
              <w:tc>
                <w:tcPr>
                  <w:tcW w:w="759"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0.84</w:t>
                  </w:r>
                </w:p>
              </w:tc>
              <w:tc>
                <w:tcPr>
                  <w:tcW w:w="552"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0.19</w:t>
                  </w:r>
                </w:p>
              </w:tc>
              <w:tc>
                <w:tcPr>
                  <w:tcW w:w="691"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0.92</w:t>
                  </w:r>
                </w:p>
              </w:tc>
              <w:tc>
                <w:tcPr>
                  <w:tcW w:w="496"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0.2</w:t>
                  </w:r>
                </w:p>
              </w:tc>
            </w:tr>
            <w:tr w:rsidR="005737EA"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5737EA" w:rsidRPr="000933A6" w:rsidRDefault="005737EA" w:rsidP="00706B62">
                  <w:pPr>
                    <w:jc w:val="center"/>
                    <w:rPr>
                      <w:szCs w:val="21"/>
                    </w:rPr>
                  </w:pPr>
                  <w:r w:rsidRPr="000933A6">
                    <w:rPr>
                      <w:szCs w:val="21"/>
                    </w:rPr>
                    <w:t>700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5737EA" w:rsidRDefault="005737EA" w:rsidP="00706B62">
                  <w:pPr>
                    <w:jc w:val="center"/>
                  </w:pPr>
                  <w:r>
                    <w:t>2.96</w:t>
                  </w:r>
                </w:p>
              </w:tc>
              <w:tc>
                <w:tcPr>
                  <w:tcW w:w="553"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706B62">
                  <w:pPr>
                    <w:jc w:val="center"/>
                  </w:pPr>
                  <w:r>
                    <w:t>0.66</w:t>
                  </w:r>
                </w:p>
              </w:tc>
              <w:tc>
                <w:tcPr>
                  <w:tcW w:w="759"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0.81</w:t>
                  </w:r>
                </w:p>
              </w:tc>
              <w:tc>
                <w:tcPr>
                  <w:tcW w:w="552"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0.18</w:t>
                  </w:r>
                </w:p>
              </w:tc>
              <w:tc>
                <w:tcPr>
                  <w:tcW w:w="691"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0.88</w:t>
                  </w:r>
                </w:p>
              </w:tc>
              <w:tc>
                <w:tcPr>
                  <w:tcW w:w="496"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0.2</w:t>
                  </w:r>
                </w:p>
              </w:tc>
            </w:tr>
            <w:tr w:rsidR="005737EA"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5737EA" w:rsidRPr="000933A6" w:rsidRDefault="005737EA" w:rsidP="00706B62">
                  <w:pPr>
                    <w:jc w:val="center"/>
                    <w:rPr>
                      <w:szCs w:val="21"/>
                    </w:rPr>
                  </w:pPr>
                  <w:r w:rsidRPr="000933A6">
                    <w:rPr>
                      <w:szCs w:val="21"/>
                    </w:rPr>
                    <w:t>725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5737EA" w:rsidRDefault="005737EA" w:rsidP="00706B62">
                  <w:pPr>
                    <w:jc w:val="center"/>
                  </w:pPr>
                  <w:r>
                    <w:t>2.84</w:t>
                  </w:r>
                </w:p>
              </w:tc>
              <w:tc>
                <w:tcPr>
                  <w:tcW w:w="553"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706B62">
                  <w:pPr>
                    <w:jc w:val="center"/>
                  </w:pPr>
                  <w:r>
                    <w:t>0.63</w:t>
                  </w:r>
                </w:p>
              </w:tc>
              <w:tc>
                <w:tcPr>
                  <w:tcW w:w="759"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0.77</w:t>
                  </w:r>
                </w:p>
              </w:tc>
              <w:tc>
                <w:tcPr>
                  <w:tcW w:w="552"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0.17</w:t>
                  </w:r>
                </w:p>
              </w:tc>
              <w:tc>
                <w:tcPr>
                  <w:tcW w:w="691"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0.84</w:t>
                  </w:r>
                </w:p>
              </w:tc>
              <w:tc>
                <w:tcPr>
                  <w:tcW w:w="496"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0.19</w:t>
                  </w:r>
                </w:p>
              </w:tc>
            </w:tr>
            <w:tr w:rsidR="005737EA"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5737EA" w:rsidRPr="000933A6" w:rsidRDefault="005737EA" w:rsidP="00706B62">
                  <w:pPr>
                    <w:jc w:val="center"/>
                    <w:rPr>
                      <w:szCs w:val="21"/>
                    </w:rPr>
                  </w:pPr>
                  <w:r w:rsidRPr="000933A6">
                    <w:rPr>
                      <w:szCs w:val="21"/>
                    </w:rPr>
                    <w:t>750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5737EA" w:rsidRDefault="005737EA" w:rsidP="00706B62">
                  <w:pPr>
                    <w:jc w:val="center"/>
                  </w:pPr>
                  <w:r>
                    <w:t>2.72</w:t>
                  </w:r>
                </w:p>
              </w:tc>
              <w:tc>
                <w:tcPr>
                  <w:tcW w:w="553"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706B62">
                  <w:pPr>
                    <w:jc w:val="center"/>
                  </w:pPr>
                  <w:r>
                    <w:t>0.6</w:t>
                  </w:r>
                </w:p>
              </w:tc>
              <w:tc>
                <w:tcPr>
                  <w:tcW w:w="759"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0.74</w:t>
                  </w:r>
                </w:p>
              </w:tc>
              <w:tc>
                <w:tcPr>
                  <w:tcW w:w="552"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0.16</w:t>
                  </w:r>
                </w:p>
              </w:tc>
              <w:tc>
                <w:tcPr>
                  <w:tcW w:w="691"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0.81</w:t>
                  </w:r>
                </w:p>
              </w:tc>
              <w:tc>
                <w:tcPr>
                  <w:tcW w:w="496"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0.18</w:t>
                  </w:r>
                </w:p>
              </w:tc>
            </w:tr>
            <w:tr w:rsidR="005737EA"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5737EA" w:rsidRPr="000933A6" w:rsidRDefault="005737EA" w:rsidP="00706B62">
                  <w:pPr>
                    <w:jc w:val="center"/>
                    <w:rPr>
                      <w:szCs w:val="21"/>
                    </w:rPr>
                  </w:pPr>
                  <w:r w:rsidRPr="000933A6">
                    <w:rPr>
                      <w:szCs w:val="21"/>
                    </w:rPr>
                    <w:t>775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5737EA" w:rsidRDefault="005737EA" w:rsidP="00706B62">
                  <w:pPr>
                    <w:jc w:val="center"/>
                  </w:pPr>
                  <w:r>
                    <w:t>2.62</w:t>
                  </w:r>
                </w:p>
              </w:tc>
              <w:tc>
                <w:tcPr>
                  <w:tcW w:w="553"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706B62">
                  <w:pPr>
                    <w:jc w:val="center"/>
                  </w:pPr>
                  <w:r>
                    <w:t>0.58</w:t>
                  </w:r>
                </w:p>
              </w:tc>
              <w:tc>
                <w:tcPr>
                  <w:tcW w:w="759"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0.71</w:t>
                  </w:r>
                </w:p>
              </w:tc>
              <w:tc>
                <w:tcPr>
                  <w:tcW w:w="552"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0.16</w:t>
                  </w:r>
                </w:p>
              </w:tc>
              <w:tc>
                <w:tcPr>
                  <w:tcW w:w="691"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0.78</w:t>
                  </w:r>
                </w:p>
              </w:tc>
              <w:tc>
                <w:tcPr>
                  <w:tcW w:w="496"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0.17</w:t>
                  </w:r>
                </w:p>
              </w:tc>
            </w:tr>
            <w:tr w:rsidR="005737EA"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5737EA" w:rsidRPr="000933A6" w:rsidRDefault="005737EA" w:rsidP="00706B62">
                  <w:pPr>
                    <w:jc w:val="center"/>
                    <w:rPr>
                      <w:szCs w:val="21"/>
                    </w:rPr>
                  </w:pPr>
                  <w:r w:rsidRPr="000933A6">
                    <w:rPr>
                      <w:szCs w:val="21"/>
                    </w:rPr>
                    <w:t>800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5737EA" w:rsidRDefault="005737EA" w:rsidP="00706B62">
                  <w:pPr>
                    <w:jc w:val="center"/>
                  </w:pPr>
                  <w:r>
                    <w:t>2.51</w:t>
                  </w:r>
                </w:p>
              </w:tc>
              <w:tc>
                <w:tcPr>
                  <w:tcW w:w="553"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706B62">
                  <w:pPr>
                    <w:jc w:val="center"/>
                  </w:pPr>
                  <w:r>
                    <w:t>0.56</w:t>
                  </w:r>
                </w:p>
              </w:tc>
              <w:tc>
                <w:tcPr>
                  <w:tcW w:w="759"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0.69</w:t>
                  </w:r>
                </w:p>
              </w:tc>
              <w:tc>
                <w:tcPr>
                  <w:tcW w:w="552"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0.15</w:t>
                  </w:r>
                </w:p>
              </w:tc>
              <w:tc>
                <w:tcPr>
                  <w:tcW w:w="691"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0.75</w:t>
                  </w:r>
                </w:p>
              </w:tc>
              <w:tc>
                <w:tcPr>
                  <w:tcW w:w="496"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0.17</w:t>
                  </w:r>
                </w:p>
              </w:tc>
            </w:tr>
            <w:tr w:rsidR="005737EA"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5737EA" w:rsidRPr="000933A6" w:rsidRDefault="005737EA" w:rsidP="00706B62">
                  <w:pPr>
                    <w:jc w:val="center"/>
                    <w:rPr>
                      <w:szCs w:val="21"/>
                    </w:rPr>
                  </w:pPr>
                  <w:r w:rsidRPr="000933A6">
                    <w:rPr>
                      <w:szCs w:val="21"/>
                    </w:rPr>
                    <w:t>825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5737EA" w:rsidRDefault="005737EA" w:rsidP="00706B62">
                  <w:pPr>
                    <w:jc w:val="center"/>
                  </w:pPr>
                  <w:r>
                    <w:t>2.42</w:t>
                  </w:r>
                </w:p>
              </w:tc>
              <w:tc>
                <w:tcPr>
                  <w:tcW w:w="553"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706B62">
                  <w:pPr>
                    <w:jc w:val="center"/>
                  </w:pPr>
                  <w:r>
                    <w:t>0.54</w:t>
                  </w:r>
                </w:p>
              </w:tc>
              <w:tc>
                <w:tcPr>
                  <w:tcW w:w="759"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0.66</w:t>
                  </w:r>
                </w:p>
              </w:tc>
              <w:tc>
                <w:tcPr>
                  <w:tcW w:w="552"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0.15</w:t>
                  </w:r>
                </w:p>
              </w:tc>
              <w:tc>
                <w:tcPr>
                  <w:tcW w:w="691"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0.72</w:t>
                  </w:r>
                </w:p>
              </w:tc>
              <w:tc>
                <w:tcPr>
                  <w:tcW w:w="496"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0.16</w:t>
                  </w:r>
                </w:p>
              </w:tc>
            </w:tr>
            <w:tr w:rsidR="005737EA"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5737EA" w:rsidRPr="000933A6" w:rsidRDefault="005737EA" w:rsidP="00706B62">
                  <w:pPr>
                    <w:jc w:val="center"/>
                    <w:rPr>
                      <w:szCs w:val="21"/>
                    </w:rPr>
                  </w:pPr>
                  <w:r w:rsidRPr="000933A6">
                    <w:rPr>
                      <w:szCs w:val="21"/>
                    </w:rPr>
                    <w:t>850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5737EA" w:rsidRDefault="005737EA" w:rsidP="00706B62">
                  <w:pPr>
                    <w:jc w:val="center"/>
                  </w:pPr>
                  <w:r>
                    <w:t>2.33</w:t>
                  </w:r>
                </w:p>
              </w:tc>
              <w:tc>
                <w:tcPr>
                  <w:tcW w:w="553"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706B62">
                  <w:pPr>
                    <w:jc w:val="center"/>
                  </w:pPr>
                  <w:r>
                    <w:t>0.52</w:t>
                  </w:r>
                </w:p>
              </w:tc>
              <w:tc>
                <w:tcPr>
                  <w:tcW w:w="759"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0.64</w:t>
                  </w:r>
                </w:p>
              </w:tc>
              <w:tc>
                <w:tcPr>
                  <w:tcW w:w="552"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0.14</w:t>
                  </w:r>
                </w:p>
              </w:tc>
              <w:tc>
                <w:tcPr>
                  <w:tcW w:w="691"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0.69</w:t>
                  </w:r>
                </w:p>
              </w:tc>
              <w:tc>
                <w:tcPr>
                  <w:tcW w:w="496"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0.15</w:t>
                  </w:r>
                </w:p>
              </w:tc>
            </w:tr>
            <w:tr w:rsidR="005737EA"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5737EA" w:rsidRPr="000933A6" w:rsidRDefault="005737EA" w:rsidP="00706B62">
                  <w:pPr>
                    <w:jc w:val="center"/>
                    <w:rPr>
                      <w:szCs w:val="21"/>
                    </w:rPr>
                  </w:pPr>
                  <w:r w:rsidRPr="000933A6">
                    <w:rPr>
                      <w:szCs w:val="21"/>
                    </w:rPr>
                    <w:t>875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5737EA" w:rsidRDefault="005737EA" w:rsidP="00706B62">
                  <w:pPr>
                    <w:jc w:val="center"/>
                  </w:pPr>
                  <w:r>
                    <w:t>2.25</w:t>
                  </w:r>
                </w:p>
              </w:tc>
              <w:tc>
                <w:tcPr>
                  <w:tcW w:w="553"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706B62">
                  <w:pPr>
                    <w:jc w:val="center"/>
                  </w:pPr>
                  <w:r>
                    <w:t>0.5</w:t>
                  </w:r>
                </w:p>
              </w:tc>
              <w:tc>
                <w:tcPr>
                  <w:tcW w:w="759"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0.61</w:t>
                  </w:r>
                </w:p>
              </w:tc>
              <w:tc>
                <w:tcPr>
                  <w:tcW w:w="552"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0.14</w:t>
                  </w:r>
                </w:p>
              </w:tc>
              <w:tc>
                <w:tcPr>
                  <w:tcW w:w="691"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0.67</w:t>
                  </w:r>
                </w:p>
              </w:tc>
              <w:tc>
                <w:tcPr>
                  <w:tcW w:w="496"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0.15</w:t>
                  </w:r>
                </w:p>
              </w:tc>
            </w:tr>
            <w:tr w:rsidR="005737EA"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5737EA" w:rsidRPr="000933A6" w:rsidRDefault="005737EA" w:rsidP="00706B62">
                  <w:pPr>
                    <w:jc w:val="center"/>
                    <w:rPr>
                      <w:szCs w:val="21"/>
                    </w:rPr>
                  </w:pPr>
                  <w:r w:rsidRPr="000933A6">
                    <w:rPr>
                      <w:szCs w:val="21"/>
                    </w:rPr>
                    <w:t>900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5737EA" w:rsidRDefault="005737EA" w:rsidP="00706B62">
                  <w:pPr>
                    <w:jc w:val="center"/>
                  </w:pPr>
                  <w:r>
                    <w:t>2.17</w:t>
                  </w:r>
                </w:p>
              </w:tc>
              <w:tc>
                <w:tcPr>
                  <w:tcW w:w="553"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706B62">
                  <w:pPr>
                    <w:jc w:val="center"/>
                  </w:pPr>
                  <w:r>
                    <w:t>0.48</w:t>
                  </w:r>
                </w:p>
              </w:tc>
              <w:tc>
                <w:tcPr>
                  <w:tcW w:w="759"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0.59</w:t>
                  </w:r>
                </w:p>
              </w:tc>
              <w:tc>
                <w:tcPr>
                  <w:tcW w:w="552"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0.13</w:t>
                  </w:r>
                </w:p>
              </w:tc>
              <w:tc>
                <w:tcPr>
                  <w:tcW w:w="691"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0.64</w:t>
                  </w:r>
                </w:p>
              </w:tc>
              <w:tc>
                <w:tcPr>
                  <w:tcW w:w="496"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0.14</w:t>
                  </w:r>
                </w:p>
              </w:tc>
            </w:tr>
            <w:tr w:rsidR="005737EA"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5737EA" w:rsidRPr="000933A6" w:rsidRDefault="005737EA" w:rsidP="00706B62">
                  <w:pPr>
                    <w:jc w:val="center"/>
                    <w:rPr>
                      <w:szCs w:val="21"/>
                    </w:rPr>
                  </w:pPr>
                  <w:r w:rsidRPr="000933A6">
                    <w:rPr>
                      <w:szCs w:val="21"/>
                    </w:rPr>
                    <w:t>925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5737EA" w:rsidRDefault="005737EA" w:rsidP="00706B62">
                  <w:pPr>
                    <w:jc w:val="center"/>
                  </w:pPr>
                  <w:r>
                    <w:t>2.1</w:t>
                  </w:r>
                </w:p>
              </w:tc>
              <w:tc>
                <w:tcPr>
                  <w:tcW w:w="553"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706B62">
                  <w:pPr>
                    <w:jc w:val="center"/>
                  </w:pPr>
                  <w:r>
                    <w:t>0.47</w:t>
                  </w:r>
                </w:p>
              </w:tc>
              <w:tc>
                <w:tcPr>
                  <w:tcW w:w="759"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0.57</w:t>
                  </w:r>
                </w:p>
              </w:tc>
              <w:tc>
                <w:tcPr>
                  <w:tcW w:w="552"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0.13</w:t>
                  </w:r>
                </w:p>
              </w:tc>
              <w:tc>
                <w:tcPr>
                  <w:tcW w:w="691"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0.62</w:t>
                  </w:r>
                </w:p>
              </w:tc>
              <w:tc>
                <w:tcPr>
                  <w:tcW w:w="496"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0.14</w:t>
                  </w:r>
                </w:p>
              </w:tc>
            </w:tr>
            <w:tr w:rsidR="005737EA"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5737EA" w:rsidRPr="000933A6" w:rsidRDefault="005737EA" w:rsidP="00706B62">
                  <w:pPr>
                    <w:jc w:val="center"/>
                    <w:rPr>
                      <w:szCs w:val="21"/>
                    </w:rPr>
                  </w:pPr>
                  <w:r w:rsidRPr="000933A6">
                    <w:rPr>
                      <w:szCs w:val="21"/>
                    </w:rPr>
                    <w:t>950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5737EA" w:rsidRDefault="005737EA" w:rsidP="00706B62">
                  <w:pPr>
                    <w:jc w:val="center"/>
                  </w:pPr>
                  <w:r>
                    <w:t>2.03</w:t>
                  </w:r>
                </w:p>
              </w:tc>
              <w:tc>
                <w:tcPr>
                  <w:tcW w:w="553"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706B62">
                  <w:pPr>
                    <w:jc w:val="center"/>
                  </w:pPr>
                  <w:r>
                    <w:t>0.45</w:t>
                  </w:r>
                </w:p>
              </w:tc>
              <w:tc>
                <w:tcPr>
                  <w:tcW w:w="759"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0.55</w:t>
                  </w:r>
                </w:p>
              </w:tc>
              <w:tc>
                <w:tcPr>
                  <w:tcW w:w="552"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0.12</w:t>
                  </w:r>
                </w:p>
              </w:tc>
              <w:tc>
                <w:tcPr>
                  <w:tcW w:w="691"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0.6</w:t>
                  </w:r>
                </w:p>
              </w:tc>
              <w:tc>
                <w:tcPr>
                  <w:tcW w:w="496"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0.13</w:t>
                  </w:r>
                </w:p>
              </w:tc>
            </w:tr>
            <w:tr w:rsidR="005737EA"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5737EA" w:rsidRPr="000933A6" w:rsidRDefault="005737EA" w:rsidP="00706B62">
                  <w:pPr>
                    <w:jc w:val="center"/>
                    <w:rPr>
                      <w:szCs w:val="21"/>
                    </w:rPr>
                  </w:pPr>
                  <w:r w:rsidRPr="000933A6">
                    <w:rPr>
                      <w:szCs w:val="21"/>
                    </w:rPr>
                    <w:t>975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5737EA" w:rsidRDefault="005737EA" w:rsidP="00706B62">
                  <w:pPr>
                    <w:jc w:val="center"/>
                  </w:pPr>
                  <w:r>
                    <w:t>1.96</w:t>
                  </w:r>
                </w:p>
              </w:tc>
              <w:tc>
                <w:tcPr>
                  <w:tcW w:w="553"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706B62">
                  <w:pPr>
                    <w:jc w:val="center"/>
                  </w:pPr>
                  <w:r>
                    <w:t>0.44</w:t>
                  </w:r>
                </w:p>
              </w:tc>
              <w:tc>
                <w:tcPr>
                  <w:tcW w:w="759"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0.54</w:t>
                  </w:r>
                </w:p>
              </w:tc>
              <w:tc>
                <w:tcPr>
                  <w:tcW w:w="552"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0.12</w:t>
                  </w:r>
                </w:p>
              </w:tc>
              <w:tc>
                <w:tcPr>
                  <w:tcW w:w="691"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0.58</w:t>
                  </w:r>
                </w:p>
              </w:tc>
              <w:tc>
                <w:tcPr>
                  <w:tcW w:w="496"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0.13</w:t>
                  </w:r>
                </w:p>
              </w:tc>
            </w:tr>
            <w:tr w:rsidR="005737EA"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5737EA" w:rsidRPr="000933A6" w:rsidRDefault="005737EA" w:rsidP="00706B62">
                  <w:pPr>
                    <w:jc w:val="center"/>
                    <w:rPr>
                      <w:szCs w:val="21"/>
                    </w:rPr>
                  </w:pPr>
                  <w:r w:rsidRPr="000933A6">
                    <w:rPr>
                      <w:szCs w:val="21"/>
                    </w:rPr>
                    <w:t>1000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5737EA" w:rsidRDefault="005737EA" w:rsidP="00706B62">
                  <w:pPr>
                    <w:jc w:val="center"/>
                  </w:pPr>
                  <w:r>
                    <w:t>1.9</w:t>
                  </w:r>
                </w:p>
              </w:tc>
              <w:tc>
                <w:tcPr>
                  <w:tcW w:w="553"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706B62">
                  <w:pPr>
                    <w:jc w:val="center"/>
                  </w:pPr>
                  <w:r>
                    <w:t>0.42</w:t>
                  </w:r>
                </w:p>
              </w:tc>
              <w:tc>
                <w:tcPr>
                  <w:tcW w:w="759"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0.52</w:t>
                  </w:r>
                </w:p>
              </w:tc>
              <w:tc>
                <w:tcPr>
                  <w:tcW w:w="552"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0.12</w:t>
                  </w:r>
                </w:p>
              </w:tc>
              <w:tc>
                <w:tcPr>
                  <w:tcW w:w="691"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0.56</w:t>
                  </w:r>
                </w:p>
              </w:tc>
              <w:tc>
                <w:tcPr>
                  <w:tcW w:w="496" w:type="pct"/>
                  <w:tcBorders>
                    <w:top w:val="single" w:sz="4" w:space="0" w:color="auto"/>
                    <w:left w:val="single" w:sz="4" w:space="0" w:color="auto"/>
                    <w:bottom w:val="single" w:sz="4" w:space="0" w:color="auto"/>
                    <w:right w:val="nil"/>
                  </w:tcBorders>
                  <w:shd w:val="clear" w:color="auto" w:fill="auto"/>
                  <w:vAlign w:val="center"/>
                </w:tcPr>
                <w:p w:rsidR="005737EA" w:rsidRDefault="005737EA" w:rsidP="00AD63A5">
                  <w:pPr>
                    <w:jc w:val="center"/>
                  </w:pPr>
                  <w:r>
                    <w:t>0.13</w:t>
                  </w:r>
                </w:p>
              </w:tc>
            </w:tr>
            <w:tr w:rsidR="001F73A3" w:rsidRPr="00B620E8" w:rsidTr="005F60D8">
              <w:trPr>
                <w:trHeight w:val="14"/>
                <w:jc w:val="center"/>
              </w:trPr>
              <w:tc>
                <w:tcPr>
                  <w:tcW w:w="1258" w:type="pct"/>
                  <w:tcBorders>
                    <w:top w:val="single" w:sz="8" w:space="0" w:color="auto"/>
                    <w:bottom w:val="single" w:sz="8" w:space="0" w:color="auto"/>
                  </w:tcBorders>
                  <w:vAlign w:val="center"/>
                </w:tcPr>
                <w:p w:rsidR="001F73A3" w:rsidRPr="000933A6" w:rsidRDefault="001F73A3" w:rsidP="00706B62">
                  <w:pPr>
                    <w:ind w:left="422" w:hangingChars="200" w:hanging="422"/>
                    <w:rPr>
                      <w:b/>
                      <w:szCs w:val="21"/>
                    </w:rPr>
                  </w:pPr>
                  <w:r w:rsidRPr="002D24BC">
                    <w:rPr>
                      <w:rFonts w:ascii="宋体" w:hAnsi="宋体"/>
                      <w:b/>
                      <w:szCs w:val="21"/>
                    </w:rPr>
                    <w:t>下风向最大浓度</w:t>
                  </w:r>
                  <w:r w:rsidRPr="002D24BC">
                    <w:rPr>
                      <w:b/>
                      <w:szCs w:val="21"/>
                    </w:rPr>
                    <w:t>(mg/m</w:t>
                  </w:r>
                  <w:r w:rsidRPr="002D24BC">
                    <w:rPr>
                      <w:b/>
                      <w:szCs w:val="21"/>
                      <w:vertAlign w:val="superscript"/>
                    </w:rPr>
                    <w:t>3</w:t>
                  </w:r>
                  <w:r w:rsidRPr="002D24BC">
                    <w:rPr>
                      <w:b/>
                      <w:szCs w:val="21"/>
                    </w:rPr>
                    <w:t>)</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1F73A3" w:rsidRPr="005D43ED" w:rsidRDefault="00706B62" w:rsidP="00706B62">
                  <w:pPr>
                    <w:jc w:val="center"/>
                    <w:rPr>
                      <w:szCs w:val="21"/>
                    </w:rPr>
                  </w:pPr>
                  <w:r>
                    <w:rPr>
                      <w:rFonts w:hint="eastAsia"/>
                      <w:szCs w:val="21"/>
                    </w:rPr>
                    <w:t>12.55</w:t>
                  </w:r>
                </w:p>
              </w:tc>
              <w:tc>
                <w:tcPr>
                  <w:tcW w:w="553" w:type="pct"/>
                  <w:tcBorders>
                    <w:top w:val="single" w:sz="4" w:space="0" w:color="auto"/>
                    <w:left w:val="single" w:sz="4" w:space="0" w:color="auto"/>
                    <w:bottom w:val="single" w:sz="4" w:space="0" w:color="auto"/>
                    <w:right w:val="nil"/>
                  </w:tcBorders>
                  <w:shd w:val="clear" w:color="auto" w:fill="auto"/>
                  <w:vAlign w:val="center"/>
                </w:tcPr>
                <w:p w:rsidR="001F73A3" w:rsidRPr="005D43ED" w:rsidRDefault="00706B62" w:rsidP="00706B62">
                  <w:pPr>
                    <w:jc w:val="center"/>
                    <w:rPr>
                      <w:szCs w:val="21"/>
                    </w:rPr>
                  </w:pPr>
                  <w:r>
                    <w:rPr>
                      <w:rFonts w:hint="eastAsia"/>
                      <w:szCs w:val="21"/>
                    </w:rPr>
                    <w:t>2.79</w:t>
                  </w:r>
                </w:p>
              </w:tc>
              <w:tc>
                <w:tcPr>
                  <w:tcW w:w="759" w:type="pct"/>
                  <w:tcBorders>
                    <w:top w:val="single" w:sz="4" w:space="0" w:color="auto"/>
                    <w:left w:val="single" w:sz="4" w:space="0" w:color="auto"/>
                    <w:bottom w:val="single" w:sz="4" w:space="0" w:color="auto"/>
                    <w:right w:val="nil"/>
                  </w:tcBorders>
                  <w:shd w:val="clear" w:color="auto" w:fill="auto"/>
                  <w:vAlign w:val="center"/>
                </w:tcPr>
                <w:p w:rsidR="001F73A3" w:rsidRPr="000933A6" w:rsidRDefault="009357CE" w:rsidP="00706B62">
                  <w:pPr>
                    <w:jc w:val="center"/>
                    <w:rPr>
                      <w:szCs w:val="21"/>
                    </w:rPr>
                  </w:pPr>
                  <w:r>
                    <w:rPr>
                      <w:rFonts w:hint="eastAsia"/>
                      <w:szCs w:val="21"/>
                    </w:rPr>
                    <w:t>3.42</w:t>
                  </w:r>
                </w:p>
              </w:tc>
              <w:tc>
                <w:tcPr>
                  <w:tcW w:w="552" w:type="pct"/>
                  <w:tcBorders>
                    <w:top w:val="single" w:sz="4" w:space="0" w:color="auto"/>
                    <w:left w:val="single" w:sz="4" w:space="0" w:color="auto"/>
                    <w:bottom w:val="single" w:sz="4" w:space="0" w:color="auto"/>
                    <w:right w:val="nil"/>
                  </w:tcBorders>
                  <w:shd w:val="clear" w:color="auto" w:fill="auto"/>
                  <w:vAlign w:val="center"/>
                </w:tcPr>
                <w:p w:rsidR="001F73A3" w:rsidRPr="000933A6" w:rsidRDefault="009357CE" w:rsidP="00706B62">
                  <w:pPr>
                    <w:jc w:val="center"/>
                    <w:rPr>
                      <w:szCs w:val="21"/>
                    </w:rPr>
                  </w:pPr>
                  <w:r>
                    <w:rPr>
                      <w:rFonts w:hint="eastAsia"/>
                      <w:szCs w:val="21"/>
                    </w:rPr>
                    <w:t>0.76</w:t>
                  </w:r>
                </w:p>
              </w:tc>
              <w:tc>
                <w:tcPr>
                  <w:tcW w:w="691" w:type="pct"/>
                  <w:tcBorders>
                    <w:top w:val="single" w:sz="4" w:space="0" w:color="auto"/>
                    <w:left w:val="single" w:sz="4" w:space="0" w:color="auto"/>
                    <w:bottom w:val="single" w:sz="4" w:space="0" w:color="auto"/>
                    <w:right w:val="nil"/>
                  </w:tcBorders>
                  <w:shd w:val="clear" w:color="auto" w:fill="auto"/>
                  <w:vAlign w:val="center"/>
                </w:tcPr>
                <w:p w:rsidR="001F73A3" w:rsidRPr="000933A6" w:rsidRDefault="005737EA" w:rsidP="00706B62">
                  <w:pPr>
                    <w:jc w:val="center"/>
                    <w:rPr>
                      <w:szCs w:val="21"/>
                    </w:rPr>
                  </w:pPr>
                  <w:r>
                    <w:rPr>
                      <w:rFonts w:hint="eastAsia"/>
                      <w:szCs w:val="21"/>
                    </w:rPr>
                    <w:t>3.73</w:t>
                  </w:r>
                </w:p>
              </w:tc>
              <w:tc>
                <w:tcPr>
                  <w:tcW w:w="496" w:type="pct"/>
                  <w:tcBorders>
                    <w:top w:val="single" w:sz="4" w:space="0" w:color="auto"/>
                    <w:left w:val="single" w:sz="4" w:space="0" w:color="auto"/>
                    <w:bottom w:val="single" w:sz="4" w:space="0" w:color="auto"/>
                    <w:right w:val="nil"/>
                  </w:tcBorders>
                  <w:shd w:val="clear" w:color="auto" w:fill="auto"/>
                  <w:vAlign w:val="center"/>
                </w:tcPr>
                <w:p w:rsidR="001F73A3" w:rsidRPr="000933A6" w:rsidRDefault="001F73A3" w:rsidP="005737EA">
                  <w:pPr>
                    <w:jc w:val="center"/>
                    <w:rPr>
                      <w:szCs w:val="21"/>
                    </w:rPr>
                  </w:pPr>
                  <w:r>
                    <w:rPr>
                      <w:rFonts w:hint="eastAsia"/>
                      <w:szCs w:val="21"/>
                    </w:rPr>
                    <w:t>0.</w:t>
                  </w:r>
                  <w:r w:rsidR="005737EA">
                    <w:rPr>
                      <w:rFonts w:hint="eastAsia"/>
                      <w:szCs w:val="21"/>
                    </w:rPr>
                    <w:t>83</w:t>
                  </w:r>
                </w:p>
              </w:tc>
            </w:tr>
            <w:tr w:rsidR="001F73A3" w:rsidRPr="00B620E8" w:rsidTr="005F60D8">
              <w:trPr>
                <w:trHeight w:val="14"/>
                <w:jc w:val="center"/>
              </w:trPr>
              <w:tc>
                <w:tcPr>
                  <w:tcW w:w="1258" w:type="pct"/>
                  <w:tcBorders>
                    <w:top w:val="single" w:sz="8" w:space="0" w:color="auto"/>
                    <w:bottom w:val="single" w:sz="8" w:space="0" w:color="auto"/>
                  </w:tcBorders>
                  <w:vAlign w:val="center"/>
                </w:tcPr>
                <w:p w:rsidR="001F73A3" w:rsidRPr="000933A6" w:rsidRDefault="001F73A3" w:rsidP="00706B62">
                  <w:pPr>
                    <w:ind w:left="527" w:hangingChars="250" w:hanging="527"/>
                    <w:rPr>
                      <w:rFonts w:ascii="宋体" w:hAnsi="宋体"/>
                      <w:b/>
                      <w:szCs w:val="21"/>
                    </w:rPr>
                  </w:pPr>
                  <w:r w:rsidRPr="00535D29">
                    <w:rPr>
                      <w:rFonts w:ascii="宋体" w:hAnsi="宋体" w:hint="eastAsia"/>
                      <w:b/>
                      <w:color w:val="000000"/>
                      <w:szCs w:val="21"/>
                    </w:rPr>
                    <w:t>最大地面浓度距离</w:t>
                  </w:r>
                  <w:r w:rsidRPr="00535D29">
                    <w:rPr>
                      <w:rFonts w:hint="eastAsia"/>
                      <w:b/>
                      <w:color w:val="000000"/>
                      <w:szCs w:val="21"/>
                    </w:rPr>
                    <w:t>（</w:t>
                  </w:r>
                  <w:r w:rsidRPr="00535D29">
                    <w:rPr>
                      <w:b/>
                      <w:color w:val="000000"/>
                      <w:szCs w:val="21"/>
                    </w:rPr>
                    <w:t>m</w:t>
                  </w:r>
                  <w:r w:rsidRPr="00535D29">
                    <w:rPr>
                      <w:rFonts w:hint="eastAsia"/>
                      <w:b/>
                      <w:color w:val="000000"/>
                      <w:szCs w:val="21"/>
                    </w:rPr>
                    <w:t>）</w:t>
                  </w:r>
                </w:p>
              </w:tc>
              <w:tc>
                <w:tcPr>
                  <w:tcW w:w="12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F73A3" w:rsidRPr="005D43ED" w:rsidRDefault="001F73A3" w:rsidP="00706B62">
                  <w:pPr>
                    <w:jc w:val="center"/>
                    <w:rPr>
                      <w:szCs w:val="21"/>
                    </w:rPr>
                  </w:pPr>
                  <w:r>
                    <w:rPr>
                      <w:rFonts w:hint="eastAsia"/>
                      <w:szCs w:val="21"/>
                    </w:rPr>
                    <w:t>86</w:t>
                  </w:r>
                </w:p>
              </w:tc>
              <w:tc>
                <w:tcPr>
                  <w:tcW w:w="1311" w:type="pct"/>
                  <w:gridSpan w:val="2"/>
                  <w:tcBorders>
                    <w:top w:val="single" w:sz="4" w:space="0" w:color="auto"/>
                    <w:left w:val="single" w:sz="4" w:space="0" w:color="auto"/>
                    <w:bottom w:val="single" w:sz="4" w:space="0" w:color="auto"/>
                    <w:right w:val="nil"/>
                  </w:tcBorders>
                  <w:shd w:val="clear" w:color="auto" w:fill="auto"/>
                  <w:vAlign w:val="center"/>
                </w:tcPr>
                <w:p w:rsidR="001F73A3" w:rsidRPr="000933A6" w:rsidRDefault="009357CE" w:rsidP="00706B62">
                  <w:pPr>
                    <w:jc w:val="center"/>
                    <w:rPr>
                      <w:szCs w:val="21"/>
                    </w:rPr>
                  </w:pPr>
                  <w:r>
                    <w:rPr>
                      <w:rFonts w:hint="eastAsia"/>
                      <w:szCs w:val="21"/>
                    </w:rPr>
                    <w:t>86</w:t>
                  </w:r>
                </w:p>
              </w:tc>
              <w:tc>
                <w:tcPr>
                  <w:tcW w:w="1187" w:type="pct"/>
                  <w:gridSpan w:val="2"/>
                  <w:tcBorders>
                    <w:top w:val="single" w:sz="4" w:space="0" w:color="auto"/>
                    <w:left w:val="single" w:sz="4" w:space="0" w:color="auto"/>
                    <w:bottom w:val="single" w:sz="4" w:space="0" w:color="auto"/>
                    <w:right w:val="nil"/>
                  </w:tcBorders>
                  <w:shd w:val="clear" w:color="auto" w:fill="auto"/>
                  <w:vAlign w:val="center"/>
                </w:tcPr>
                <w:p w:rsidR="001F73A3" w:rsidRDefault="005737EA" w:rsidP="00706B62">
                  <w:pPr>
                    <w:jc w:val="center"/>
                    <w:rPr>
                      <w:szCs w:val="21"/>
                    </w:rPr>
                  </w:pPr>
                  <w:r>
                    <w:rPr>
                      <w:rFonts w:hint="eastAsia"/>
                      <w:szCs w:val="21"/>
                    </w:rPr>
                    <w:t>86</w:t>
                  </w:r>
                </w:p>
              </w:tc>
            </w:tr>
            <w:tr w:rsidR="001F73A3" w:rsidRPr="00B620E8" w:rsidTr="005F60D8">
              <w:trPr>
                <w:trHeight w:val="7"/>
                <w:jc w:val="center"/>
              </w:trPr>
              <w:tc>
                <w:tcPr>
                  <w:tcW w:w="1258" w:type="pct"/>
                  <w:tcBorders>
                    <w:top w:val="single" w:sz="8" w:space="0" w:color="auto"/>
                    <w:bottom w:val="single" w:sz="12" w:space="0" w:color="auto"/>
                  </w:tcBorders>
                  <w:vAlign w:val="center"/>
                </w:tcPr>
                <w:p w:rsidR="001F73A3" w:rsidRPr="000933A6" w:rsidRDefault="001F73A3" w:rsidP="00706B62">
                  <w:pPr>
                    <w:jc w:val="center"/>
                    <w:rPr>
                      <w:b/>
                      <w:szCs w:val="21"/>
                      <w:highlight w:val="yellow"/>
                    </w:rPr>
                  </w:pPr>
                  <w:r w:rsidRPr="00745F29">
                    <w:rPr>
                      <w:b/>
                      <w:szCs w:val="21"/>
                    </w:rPr>
                    <w:t>D</w:t>
                  </w:r>
                  <w:r w:rsidRPr="00745F29">
                    <w:rPr>
                      <w:b/>
                      <w:szCs w:val="21"/>
                      <w:vertAlign w:val="subscript"/>
                    </w:rPr>
                    <w:t>10%</w:t>
                  </w:r>
                  <w:r w:rsidRPr="000933A6">
                    <w:rPr>
                      <w:rFonts w:ascii="宋体" w:hAnsi="宋体"/>
                      <w:b/>
                      <w:szCs w:val="21"/>
                    </w:rPr>
                    <w:t>最远距离</w:t>
                  </w:r>
                </w:p>
              </w:tc>
              <w:tc>
                <w:tcPr>
                  <w:tcW w:w="1244" w:type="pct"/>
                  <w:gridSpan w:val="2"/>
                  <w:tcBorders>
                    <w:top w:val="single" w:sz="4" w:space="0" w:color="auto"/>
                    <w:left w:val="single" w:sz="4" w:space="0" w:color="auto"/>
                    <w:bottom w:val="single" w:sz="12" w:space="0" w:color="auto"/>
                    <w:right w:val="nil"/>
                  </w:tcBorders>
                  <w:vAlign w:val="center"/>
                </w:tcPr>
                <w:p w:rsidR="001F73A3" w:rsidRPr="000933A6" w:rsidRDefault="001F73A3" w:rsidP="00706B62">
                  <w:pPr>
                    <w:jc w:val="center"/>
                    <w:rPr>
                      <w:b/>
                      <w:szCs w:val="21"/>
                    </w:rPr>
                  </w:pPr>
                  <w:r w:rsidRPr="000933A6">
                    <w:rPr>
                      <w:rFonts w:hint="eastAsia"/>
                      <w:b/>
                      <w:szCs w:val="21"/>
                    </w:rPr>
                    <w:t>/</w:t>
                  </w:r>
                </w:p>
              </w:tc>
              <w:tc>
                <w:tcPr>
                  <w:tcW w:w="1311" w:type="pct"/>
                  <w:gridSpan w:val="2"/>
                  <w:tcBorders>
                    <w:top w:val="single" w:sz="4" w:space="0" w:color="auto"/>
                    <w:left w:val="single" w:sz="4" w:space="0" w:color="auto"/>
                    <w:bottom w:val="single" w:sz="12" w:space="0" w:color="auto"/>
                    <w:right w:val="nil"/>
                  </w:tcBorders>
                  <w:vAlign w:val="center"/>
                </w:tcPr>
                <w:p w:rsidR="001F73A3" w:rsidRPr="000933A6" w:rsidRDefault="001F73A3" w:rsidP="00706B62">
                  <w:pPr>
                    <w:jc w:val="center"/>
                    <w:rPr>
                      <w:b/>
                      <w:szCs w:val="21"/>
                    </w:rPr>
                  </w:pPr>
                  <w:r w:rsidRPr="000933A6">
                    <w:rPr>
                      <w:rFonts w:hint="eastAsia"/>
                      <w:b/>
                      <w:szCs w:val="21"/>
                    </w:rPr>
                    <w:t>/</w:t>
                  </w:r>
                </w:p>
              </w:tc>
              <w:tc>
                <w:tcPr>
                  <w:tcW w:w="1187" w:type="pct"/>
                  <w:gridSpan w:val="2"/>
                  <w:tcBorders>
                    <w:top w:val="single" w:sz="4" w:space="0" w:color="auto"/>
                    <w:left w:val="single" w:sz="4" w:space="0" w:color="auto"/>
                    <w:bottom w:val="single" w:sz="12" w:space="0" w:color="auto"/>
                    <w:right w:val="nil"/>
                  </w:tcBorders>
                  <w:vAlign w:val="center"/>
                </w:tcPr>
                <w:p w:rsidR="001F73A3" w:rsidRPr="000933A6" w:rsidRDefault="001F73A3" w:rsidP="00706B62">
                  <w:pPr>
                    <w:jc w:val="center"/>
                    <w:rPr>
                      <w:b/>
                      <w:szCs w:val="21"/>
                    </w:rPr>
                  </w:pPr>
                  <w:r w:rsidRPr="000933A6">
                    <w:rPr>
                      <w:rFonts w:hint="eastAsia"/>
                      <w:b/>
                      <w:szCs w:val="21"/>
                    </w:rPr>
                    <w:t>/</w:t>
                  </w:r>
                </w:p>
              </w:tc>
            </w:tr>
          </w:tbl>
          <w:p w:rsidR="00890A58" w:rsidRDefault="00890A58" w:rsidP="00D303F7">
            <w:pPr>
              <w:spacing w:beforeLines="50" w:line="360" w:lineRule="auto"/>
              <w:jc w:val="center"/>
              <w:rPr>
                <w:rFonts w:ascii="宋体" w:hAnsi="宋体"/>
                <w:b/>
                <w:bCs/>
                <w:sz w:val="24"/>
              </w:rPr>
            </w:pPr>
          </w:p>
          <w:p w:rsidR="00890A58" w:rsidRDefault="00890A58" w:rsidP="00D303F7">
            <w:pPr>
              <w:spacing w:beforeLines="50" w:line="360" w:lineRule="auto"/>
              <w:jc w:val="center"/>
              <w:rPr>
                <w:rFonts w:ascii="宋体" w:hAnsi="宋体"/>
                <w:b/>
                <w:bCs/>
                <w:sz w:val="24"/>
              </w:rPr>
            </w:pPr>
          </w:p>
          <w:p w:rsidR="00B5593A" w:rsidRPr="000933A6" w:rsidRDefault="00B5593A" w:rsidP="00D303F7">
            <w:pPr>
              <w:spacing w:beforeLines="50" w:line="360" w:lineRule="auto"/>
              <w:jc w:val="center"/>
              <w:rPr>
                <w:b/>
                <w:bCs/>
                <w:sz w:val="24"/>
              </w:rPr>
            </w:pPr>
            <w:r w:rsidRPr="000933A6">
              <w:rPr>
                <w:rFonts w:ascii="宋体" w:hAnsi="宋体"/>
                <w:b/>
                <w:bCs/>
                <w:sz w:val="24"/>
              </w:rPr>
              <w:lastRenderedPageBreak/>
              <w:t>表</w:t>
            </w:r>
            <w:r w:rsidRPr="000933A6">
              <w:rPr>
                <w:b/>
                <w:bCs/>
                <w:sz w:val="24"/>
              </w:rPr>
              <w:t>7-</w:t>
            </w:r>
            <w:r w:rsidRPr="000933A6">
              <w:rPr>
                <w:rFonts w:hint="eastAsia"/>
                <w:b/>
                <w:bCs/>
                <w:sz w:val="24"/>
              </w:rPr>
              <w:t>1</w:t>
            </w:r>
            <w:r w:rsidR="00AE64CB">
              <w:rPr>
                <w:rFonts w:hint="eastAsia"/>
                <w:b/>
                <w:bCs/>
                <w:sz w:val="24"/>
              </w:rPr>
              <w:t>6</w:t>
            </w:r>
            <w:r w:rsidRPr="000933A6">
              <w:rPr>
                <w:b/>
                <w:bCs/>
                <w:sz w:val="24"/>
              </w:rPr>
              <w:t xml:space="preserve">  </w:t>
            </w:r>
            <w:r w:rsidRPr="000933A6">
              <w:rPr>
                <w:rFonts w:ascii="宋体" w:hAnsi="宋体" w:hint="eastAsia"/>
                <w:b/>
                <w:bCs/>
                <w:sz w:val="24"/>
              </w:rPr>
              <w:t>点源</w:t>
            </w:r>
            <w:r w:rsidRPr="000933A6">
              <w:rPr>
                <w:rFonts w:ascii="宋体" w:hAnsi="宋体"/>
                <w:b/>
                <w:bCs/>
                <w:kern w:val="28"/>
                <w:sz w:val="24"/>
              </w:rPr>
              <w:t>最大</w:t>
            </w:r>
            <w:r w:rsidRPr="000933A6">
              <w:rPr>
                <w:b/>
                <w:bCs/>
                <w:kern w:val="28"/>
                <w:sz w:val="24"/>
              </w:rPr>
              <w:t>P</w:t>
            </w:r>
            <w:r w:rsidRPr="000933A6">
              <w:rPr>
                <w:b/>
                <w:bCs/>
                <w:kern w:val="28"/>
                <w:sz w:val="24"/>
                <w:vertAlign w:val="subscript"/>
              </w:rPr>
              <w:t>max</w:t>
            </w:r>
            <w:r w:rsidRPr="000933A6">
              <w:rPr>
                <w:rFonts w:ascii="宋体" w:hAnsi="宋体"/>
                <w:b/>
                <w:bCs/>
                <w:kern w:val="28"/>
                <w:sz w:val="24"/>
              </w:rPr>
              <w:t>和</w:t>
            </w:r>
            <w:r w:rsidRPr="000933A6">
              <w:rPr>
                <w:b/>
                <w:bCs/>
                <w:kern w:val="28"/>
                <w:sz w:val="24"/>
              </w:rPr>
              <w:t>D</w:t>
            </w:r>
            <w:r w:rsidRPr="000933A6">
              <w:rPr>
                <w:b/>
                <w:bCs/>
                <w:kern w:val="28"/>
                <w:sz w:val="24"/>
                <w:vertAlign w:val="subscript"/>
              </w:rPr>
              <w:t>10%</w:t>
            </w:r>
            <w:r w:rsidRPr="000933A6">
              <w:rPr>
                <w:rFonts w:ascii="宋体" w:hAnsi="宋体" w:hint="eastAsia"/>
                <w:b/>
                <w:bCs/>
                <w:kern w:val="28"/>
                <w:sz w:val="24"/>
              </w:rPr>
              <w:t>估算结果一览表</w:t>
            </w:r>
            <w:r>
              <w:rPr>
                <w:rFonts w:ascii="宋体" w:hAnsi="宋体" w:hint="eastAsia"/>
                <w:b/>
                <w:bCs/>
                <w:kern w:val="28"/>
                <w:sz w:val="24"/>
              </w:rPr>
              <w:t>（五）</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2616"/>
              <w:gridCol w:w="1437"/>
              <w:gridCol w:w="1150"/>
              <w:gridCol w:w="1579"/>
              <w:gridCol w:w="1148"/>
              <w:gridCol w:w="1437"/>
              <w:gridCol w:w="1032"/>
            </w:tblGrid>
            <w:tr w:rsidR="00B5593A" w:rsidRPr="00B620E8" w:rsidTr="005F60D8">
              <w:trPr>
                <w:trHeight w:val="14"/>
                <w:jc w:val="center"/>
              </w:trPr>
              <w:tc>
                <w:tcPr>
                  <w:tcW w:w="1258" w:type="pct"/>
                  <w:tcBorders>
                    <w:top w:val="single" w:sz="12" w:space="0" w:color="auto"/>
                    <w:right w:val="single" w:sz="4" w:space="0" w:color="auto"/>
                  </w:tcBorders>
                  <w:vAlign w:val="center"/>
                </w:tcPr>
                <w:p w:rsidR="00B5593A" w:rsidRPr="000933A6" w:rsidRDefault="00B5593A" w:rsidP="00AD63A5">
                  <w:pPr>
                    <w:jc w:val="center"/>
                    <w:rPr>
                      <w:rFonts w:ascii="宋体" w:hAnsi="宋体"/>
                      <w:b/>
                      <w:szCs w:val="21"/>
                    </w:rPr>
                  </w:pPr>
                  <w:r w:rsidRPr="000933A6">
                    <w:rPr>
                      <w:rFonts w:ascii="宋体" w:hAnsi="宋体"/>
                      <w:b/>
                      <w:szCs w:val="21"/>
                    </w:rPr>
                    <w:t>污染物</w:t>
                  </w:r>
                </w:p>
              </w:tc>
              <w:tc>
                <w:tcPr>
                  <w:tcW w:w="1244" w:type="pct"/>
                  <w:gridSpan w:val="2"/>
                  <w:tcBorders>
                    <w:top w:val="single" w:sz="12" w:space="0" w:color="auto"/>
                    <w:left w:val="single" w:sz="4" w:space="0" w:color="auto"/>
                    <w:bottom w:val="single" w:sz="8" w:space="0" w:color="auto"/>
                    <w:right w:val="nil"/>
                  </w:tcBorders>
                  <w:vAlign w:val="center"/>
                </w:tcPr>
                <w:p w:rsidR="00B5593A" w:rsidRPr="000933A6" w:rsidRDefault="00B5593A" w:rsidP="00B5593A">
                  <w:pPr>
                    <w:jc w:val="center"/>
                    <w:rPr>
                      <w:b/>
                      <w:szCs w:val="21"/>
                    </w:rPr>
                  </w:pPr>
                  <w:r w:rsidRPr="000933A6">
                    <w:rPr>
                      <w:rFonts w:hint="eastAsia"/>
                      <w:b/>
                      <w:kern w:val="44"/>
                      <w:szCs w:val="21"/>
                    </w:rPr>
                    <w:t>PM</w:t>
                  </w:r>
                  <w:r w:rsidRPr="000933A6">
                    <w:rPr>
                      <w:rFonts w:hint="eastAsia"/>
                      <w:b/>
                      <w:kern w:val="44"/>
                      <w:szCs w:val="21"/>
                      <w:vertAlign w:val="subscript"/>
                    </w:rPr>
                    <w:t>10</w:t>
                  </w:r>
                  <w:r w:rsidRPr="000933A6">
                    <w:rPr>
                      <w:b/>
                      <w:kern w:val="44"/>
                      <w:szCs w:val="21"/>
                    </w:rPr>
                    <w:t>（</w:t>
                  </w:r>
                  <w:r>
                    <w:rPr>
                      <w:rFonts w:hint="eastAsia"/>
                      <w:b/>
                      <w:kern w:val="44"/>
                      <w:szCs w:val="21"/>
                    </w:rPr>
                    <w:t>13</w:t>
                  </w:r>
                  <w:r w:rsidRPr="000933A6">
                    <w:rPr>
                      <w:b/>
                      <w:kern w:val="44"/>
                      <w:szCs w:val="21"/>
                    </w:rPr>
                    <w:t>#</w:t>
                  </w:r>
                  <w:r w:rsidRPr="000933A6">
                    <w:rPr>
                      <w:b/>
                      <w:kern w:val="44"/>
                      <w:szCs w:val="21"/>
                    </w:rPr>
                    <w:t>排气筒）</w:t>
                  </w:r>
                </w:p>
              </w:tc>
              <w:tc>
                <w:tcPr>
                  <w:tcW w:w="1311" w:type="pct"/>
                  <w:gridSpan w:val="2"/>
                  <w:tcBorders>
                    <w:top w:val="single" w:sz="12" w:space="0" w:color="auto"/>
                    <w:left w:val="single" w:sz="4" w:space="0" w:color="auto"/>
                    <w:bottom w:val="single" w:sz="8" w:space="0" w:color="auto"/>
                    <w:right w:val="nil"/>
                  </w:tcBorders>
                  <w:vAlign w:val="center"/>
                </w:tcPr>
                <w:p w:rsidR="00B5593A" w:rsidRPr="000933A6" w:rsidRDefault="00B5593A" w:rsidP="00B5593A">
                  <w:pPr>
                    <w:jc w:val="center"/>
                    <w:rPr>
                      <w:b/>
                      <w:szCs w:val="21"/>
                    </w:rPr>
                  </w:pPr>
                  <w:r w:rsidRPr="000933A6">
                    <w:rPr>
                      <w:rFonts w:hint="eastAsia"/>
                      <w:b/>
                      <w:kern w:val="44"/>
                      <w:szCs w:val="21"/>
                    </w:rPr>
                    <w:t>PM</w:t>
                  </w:r>
                  <w:r w:rsidRPr="000933A6">
                    <w:rPr>
                      <w:rFonts w:hint="eastAsia"/>
                      <w:b/>
                      <w:kern w:val="44"/>
                      <w:szCs w:val="21"/>
                      <w:vertAlign w:val="subscript"/>
                    </w:rPr>
                    <w:t>10</w:t>
                  </w:r>
                  <w:r w:rsidRPr="000933A6">
                    <w:rPr>
                      <w:b/>
                      <w:kern w:val="44"/>
                      <w:szCs w:val="21"/>
                    </w:rPr>
                    <w:t>（</w:t>
                  </w:r>
                  <w:r>
                    <w:rPr>
                      <w:rFonts w:hint="eastAsia"/>
                      <w:b/>
                      <w:kern w:val="44"/>
                      <w:szCs w:val="21"/>
                    </w:rPr>
                    <w:t>14</w:t>
                  </w:r>
                  <w:r w:rsidRPr="000933A6">
                    <w:rPr>
                      <w:b/>
                      <w:kern w:val="44"/>
                      <w:szCs w:val="21"/>
                    </w:rPr>
                    <w:t>#</w:t>
                  </w:r>
                  <w:r w:rsidRPr="000933A6">
                    <w:rPr>
                      <w:b/>
                      <w:kern w:val="44"/>
                      <w:szCs w:val="21"/>
                    </w:rPr>
                    <w:t>排气筒）</w:t>
                  </w:r>
                </w:p>
              </w:tc>
              <w:tc>
                <w:tcPr>
                  <w:tcW w:w="1187" w:type="pct"/>
                  <w:gridSpan w:val="2"/>
                  <w:tcBorders>
                    <w:top w:val="single" w:sz="12" w:space="0" w:color="auto"/>
                    <w:left w:val="single" w:sz="4" w:space="0" w:color="auto"/>
                    <w:bottom w:val="single" w:sz="8" w:space="0" w:color="auto"/>
                    <w:right w:val="nil"/>
                  </w:tcBorders>
                  <w:vAlign w:val="center"/>
                </w:tcPr>
                <w:p w:rsidR="00B5593A" w:rsidRPr="000933A6" w:rsidRDefault="00B5593A" w:rsidP="00B5593A">
                  <w:pPr>
                    <w:jc w:val="center"/>
                    <w:rPr>
                      <w:b/>
                      <w:szCs w:val="21"/>
                    </w:rPr>
                  </w:pPr>
                  <w:r w:rsidRPr="000933A6">
                    <w:rPr>
                      <w:rFonts w:hint="eastAsia"/>
                      <w:b/>
                      <w:kern w:val="44"/>
                      <w:szCs w:val="21"/>
                    </w:rPr>
                    <w:t>PM</w:t>
                  </w:r>
                  <w:r w:rsidRPr="000933A6">
                    <w:rPr>
                      <w:rFonts w:hint="eastAsia"/>
                      <w:b/>
                      <w:kern w:val="44"/>
                      <w:szCs w:val="21"/>
                      <w:vertAlign w:val="subscript"/>
                    </w:rPr>
                    <w:t>10</w:t>
                  </w:r>
                  <w:r w:rsidRPr="000933A6">
                    <w:rPr>
                      <w:b/>
                      <w:kern w:val="44"/>
                      <w:szCs w:val="21"/>
                    </w:rPr>
                    <w:t>（</w:t>
                  </w:r>
                  <w:r>
                    <w:rPr>
                      <w:rFonts w:hint="eastAsia"/>
                      <w:b/>
                      <w:kern w:val="44"/>
                      <w:szCs w:val="21"/>
                    </w:rPr>
                    <w:t>15#</w:t>
                  </w:r>
                  <w:r w:rsidRPr="000933A6">
                    <w:rPr>
                      <w:b/>
                      <w:kern w:val="44"/>
                      <w:szCs w:val="21"/>
                    </w:rPr>
                    <w:t>排气筒）</w:t>
                  </w:r>
                </w:p>
              </w:tc>
            </w:tr>
            <w:tr w:rsidR="00B5593A" w:rsidRPr="00B620E8" w:rsidTr="005F60D8">
              <w:trPr>
                <w:trHeight w:val="14"/>
                <w:jc w:val="center"/>
              </w:trPr>
              <w:tc>
                <w:tcPr>
                  <w:tcW w:w="1258" w:type="pct"/>
                  <w:tcBorders>
                    <w:top w:val="single" w:sz="4" w:space="0" w:color="auto"/>
                    <w:bottom w:val="single" w:sz="4" w:space="0" w:color="auto"/>
                    <w:right w:val="single" w:sz="4" w:space="0" w:color="auto"/>
                  </w:tcBorders>
                  <w:vAlign w:val="center"/>
                </w:tcPr>
                <w:p w:rsidR="00B5593A" w:rsidRPr="000933A6" w:rsidRDefault="00B5593A" w:rsidP="00AD63A5">
                  <w:pPr>
                    <w:jc w:val="center"/>
                    <w:rPr>
                      <w:rFonts w:ascii="宋体" w:hAnsi="宋体"/>
                      <w:b/>
                      <w:szCs w:val="21"/>
                    </w:rPr>
                  </w:pPr>
                  <w:r w:rsidRPr="000933A6">
                    <w:rPr>
                      <w:rFonts w:ascii="宋体" w:hAnsi="宋体"/>
                      <w:b/>
                      <w:szCs w:val="21"/>
                    </w:rPr>
                    <w:t>距源中心下风向</w:t>
                  </w:r>
                </w:p>
                <w:p w:rsidR="00B5593A" w:rsidRPr="000933A6" w:rsidRDefault="00B5593A" w:rsidP="00AD63A5">
                  <w:pPr>
                    <w:jc w:val="center"/>
                    <w:rPr>
                      <w:rFonts w:ascii="宋体" w:hAnsi="宋体"/>
                      <w:b/>
                      <w:szCs w:val="21"/>
                    </w:rPr>
                  </w:pPr>
                  <w:r w:rsidRPr="000933A6">
                    <w:rPr>
                      <w:rFonts w:ascii="宋体" w:hAnsi="宋体"/>
                      <w:b/>
                      <w:szCs w:val="21"/>
                    </w:rPr>
                    <w:t>距离</w:t>
                  </w:r>
                  <w:r w:rsidRPr="000933A6">
                    <w:rPr>
                      <w:b/>
                      <w:szCs w:val="21"/>
                    </w:rPr>
                    <w:t>D</w:t>
                  </w:r>
                  <w:r w:rsidRPr="000933A6">
                    <w:rPr>
                      <w:rFonts w:ascii="宋体" w:hAnsi="宋体"/>
                      <w:b/>
                      <w:szCs w:val="21"/>
                    </w:rPr>
                    <w:t>（</w:t>
                  </w:r>
                  <w:r w:rsidRPr="000933A6">
                    <w:rPr>
                      <w:b/>
                      <w:szCs w:val="21"/>
                    </w:rPr>
                    <w:t>m</w:t>
                  </w:r>
                  <w:r w:rsidRPr="000933A6">
                    <w:rPr>
                      <w:rFonts w:ascii="宋体" w:hAnsi="宋体"/>
                      <w:b/>
                      <w:szCs w:val="21"/>
                    </w:rPr>
                    <w:t>）</w:t>
                  </w:r>
                </w:p>
              </w:tc>
              <w:tc>
                <w:tcPr>
                  <w:tcW w:w="691" w:type="pct"/>
                  <w:tcBorders>
                    <w:top w:val="single" w:sz="4" w:space="0" w:color="auto"/>
                    <w:left w:val="single" w:sz="4" w:space="0" w:color="auto"/>
                    <w:bottom w:val="single" w:sz="4" w:space="0" w:color="auto"/>
                    <w:right w:val="single" w:sz="4" w:space="0" w:color="auto"/>
                  </w:tcBorders>
                  <w:vAlign w:val="center"/>
                </w:tcPr>
                <w:p w:rsidR="00B5593A" w:rsidRPr="000933A6" w:rsidRDefault="00B5593A" w:rsidP="00AD63A5">
                  <w:pPr>
                    <w:jc w:val="center"/>
                    <w:rPr>
                      <w:rFonts w:ascii="宋体" w:hAnsi="宋体"/>
                      <w:b/>
                      <w:szCs w:val="21"/>
                    </w:rPr>
                  </w:pPr>
                  <w:r w:rsidRPr="000933A6">
                    <w:rPr>
                      <w:rFonts w:ascii="宋体" w:hAnsi="宋体"/>
                      <w:b/>
                      <w:szCs w:val="21"/>
                    </w:rPr>
                    <w:t>下风向浓度</w:t>
                  </w:r>
                </w:p>
                <w:p w:rsidR="00B5593A" w:rsidRPr="000933A6" w:rsidRDefault="00B5593A" w:rsidP="00AD63A5">
                  <w:pPr>
                    <w:jc w:val="center"/>
                    <w:rPr>
                      <w:rFonts w:ascii="宋体" w:hAnsi="宋体"/>
                      <w:b/>
                      <w:szCs w:val="21"/>
                    </w:rPr>
                  </w:pPr>
                  <w:r w:rsidRPr="000933A6">
                    <w:rPr>
                      <w:rFonts w:ascii="宋体" w:hAnsi="宋体"/>
                      <w:b/>
                      <w:szCs w:val="21"/>
                    </w:rPr>
                    <w:t>（</w:t>
                  </w:r>
                  <w:r w:rsidRPr="000933A6">
                    <w:rPr>
                      <w:b/>
                      <w:szCs w:val="21"/>
                    </w:rPr>
                    <w:t>μg /m</w:t>
                  </w:r>
                  <w:r w:rsidRPr="000933A6">
                    <w:rPr>
                      <w:b/>
                      <w:szCs w:val="21"/>
                      <w:vertAlign w:val="superscript"/>
                    </w:rPr>
                    <w:t>3</w:t>
                  </w:r>
                  <w:r w:rsidRPr="000933A6">
                    <w:rPr>
                      <w:rFonts w:ascii="宋体" w:hAnsi="宋体"/>
                      <w:b/>
                      <w:szCs w:val="21"/>
                    </w:rPr>
                    <w:t>）</w:t>
                  </w:r>
                </w:p>
              </w:tc>
              <w:tc>
                <w:tcPr>
                  <w:tcW w:w="553" w:type="pct"/>
                  <w:tcBorders>
                    <w:top w:val="single" w:sz="4" w:space="0" w:color="auto"/>
                    <w:left w:val="single" w:sz="4" w:space="0" w:color="auto"/>
                    <w:bottom w:val="single" w:sz="4" w:space="0" w:color="auto"/>
                    <w:right w:val="nil"/>
                  </w:tcBorders>
                  <w:vAlign w:val="center"/>
                </w:tcPr>
                <w:p w:rsidR="00B5593A" w:rsidRPr="000933A6" w:rsidRDefault="00B5593A" w:rsidP="00AD63A5">
                  <w:pPr>
                    <w:jc w:val="center"/>
                    <w:rPr>
                      <w:rFonts w:ascii="宋体" w:hAnsi="宋体"/>
                      <w:b/>
                      <w:szCs w:val="21"/>
                    </w:rPr>
                  </w:pPr>
                  <w:r w:rsidRPr="000933A6">
                    <w:rPr>
                      <w:rFonts w:ascii="宋体" w:hAnsi="宋体"/>
                      <w:b/>
                      <w:szCs w:val="21"/>
                    </w:rPr>
                    <w:t>占标率</w:t>
                  </w:r>
                </w:p>
                <w:p w:rsidR="00B5593A" w:rsidRPr="000933A6" w:rsidRDefault="00B5593A" w:rsidP="00AD63A5">
                  <w:pPr>
                    <w:jc w:val="center"/>
                    <w:rPr>
                      <w:rFonts w:ascii="宋体" w:hAnsi="宋体"/>
                      <w:b/>
                      <w:szCs w:val="21"/>
                    </w:rPr>
                  </w:pPr>
                  <w:r w:rsidRPr="000933A6">
                    <w:rPr>
                      <w:rFonts w:ascii="宋体" w:hAnsi="宋体"/>
                      <w:b/>
                      <w:szCs w:val="21"/>
                    </w:rPr>
                    <w:t>（</w:t>
                  </w:r>
                  <w:r w:rsidRPr="000933A6">
                    <w:rPr>
                      <w:b/>
                      <w:szCs w:val="21"/>
                    </w:rPr>
                    <w:t>%</w:t>
                  </w:r>
                  <w:r w:rsidRPr="000933A6">
                    <w:rPr>
                      <w:rFonts w:ascii="宋体" w:hAnsi="宋体"/>
                      <w:b/>
                      <w:szCs w:val="21"/>
                    </w:rPr>
                    <w:t>）</w:t>
                  </w:r>
                </w:p>
              </w:tc>
              <w:tc>
                <w:tcPr>
                  <w:tcW w:w="759" w:type="pct"/>
                  <w:tcBorders>
                    <w:top w:val="single" w:sz="4" w:space="0" w:color="auto"/>
                    <w:left w:val="single" w:sz="4" w:space="0" w:color="auto"/>
                    <w:bottom w:val="single" w:sz="4" w:space="0" w:color="auto"/>
                    <w:right w:val="single" w:sz="4" w:space="0" w:color="auto"/>
                  </w:tcBorders>
                  <w:vAlign w:val="center"/>
                </w:tcPr>
                <w:p w:rsidR="00B5593A" w:rsidRPr="000933A6" w:rsidRDefault="00B5593A" w:rsidP="00AD63A5">
                  <w:pPr>
                    <w:jc w:val="center"/>
                    <w:rPr>
                      <w:rFonts w:ascii="宋体" w:hAnsi="宋体"/>
                      <w:b/>
                      <w:szCs w:val="21"/>
                    </w:rPr>
                  </w:pPr>
                  <w:r w:rsidRPr="000933A6">
                    <w:rPr>
                      <w:rFonts w:ascii="宋体" w:hAnsi="宋体"/>
                      <w:b/>
                      <w:szCs w:val="21"/>
                    </w:rPr>
                    <w:t>下风向浓度</w:t>
                  </w:r>
                </w:p>
                <w:p w:rsidR="00B5593A" w:rsidRPr="000933A6" w:rsidRDefault="00B5593A" w:rsidP="00AD63A5">
                  <w:pPr>
                    <w:jc w:val="center"/>
                    <w:rPr>
                      <w:rFonts w:ascii="宋体" w:hAnsi="宋体"/>
                      <w:b/>
                      <w:szCs w:val="21"/>
                    </w:rPr>
                  </w:pPr>
                  <w:r w:rsidRPr="000933A6">
                    <w:rPr>
                      <w:rFonts w:ascii="宋体" w:hAnsi="宋体"/>
                      <w:b/>
                      <w:szCs w:val="21"/>
                    </w:rPr>
                    <w:t>（</w:t>
                  </w:r>
                  <w:r w:rsidRPr="000933A6">
                    <w:rPr>
                      <w:b/>
                      <w:szCs w:val="21"/>
                    </w:rPr>
                    <w:t>μg /m</w:t>
                  </w:r>
                  <w:r w:rsidRPr="000933A6">
                    <w:rPr>
                      <w:b/>
                      <w:szCs w:val="21"/>
                      <w:vertAlign w:val="superscript"/>
                    </w:rPr>
                    <w:t>3</w:t>
                  </w:r>
                  <w:r w:rsidRPr="000933A6">
                    <w:rPr>
                      <w:rFonts w:ascii="宋体" w:hAnsi="宋体"/>
                      <w:b/>
                      <w:szCs w:val="21"/>
                    </w:rPr>
                    <w:t>）</w:t>
                  </w:r>
                </w:p>
              </w:tc>
              <w:tc>
                <w:tcPr>
                  <w:tcW w:w="552" w:type="pct"/>
                  <w:tcBorders>
                    <w:top w:val="single" w:sz="4" w:space="0" w:color="auto"/>
                    <w:left w:val="single" w:sz="4" w:space="0" w:color="auto"/>
                    <w:bottom w:val="single" w:sz="4" w:space="0" w:color="auto"/>
                    <w:right w:val="nil"/>
                  </w:tcBorders>
                  <w:vAlign w:val="center"/>
                </w:tcPr>
                <w:p w:rsidR="00B5593A" w:rsidRPr="000933A6" w:rsidRDefault="00B5593A" w:rsidP="00AD63A5">
                  <w:pPr>
                    <w:jc w:val="center"/>
                    <w:rPr>
                      <w:rFonts w:ascii="宋体" w:hAnsi="宋体"/>
                      <w:b/>
                      <w:szCs w:val="21"/>
                    </w:rPr>
                  </w:pPr>
                  <w:r w:rsidRPr="000933A6">
                    <w:rPr>
                      <w:rFonts w:ascii="宋体" w:hAnsi="宋体"/>
                      <w:b/>
                      <w:szCs w:val="21"/>
                    </w:rPr>
                    <w:t>占标率（</w:t>
                  </w:r>
                  <w:r w:rsidRPr="000933A6">
                    <w:rPr>
                      <w:b/>
                      <w:szCs w:val="21"/>
                    </w:rPr>
                    <w:t>%</w:t>
                  </w:r>
                  <w:r w:rsidRPr="000933A6">
                    <w:rPr>
                      <w:rFonts w:ascii="宋体" w:hAnsi="宋体"/>
                      <w:b/>
                      <w:szCs w:val="21"/>
                    </w:rPr>
                    <w:t>）</w:t>
                  </w:r>
                </w:p>
              </w:tc>
              <w:tc>
                <w:tcPr>
                  <w:tcW w:w="691" w:type="pct"/>
                  <w:tcBorders>
                    <w:top w:val="single" w:sz="4" w:space="0" w:color="auto"/>
                    <w:left w:val="single" w:sz="4" w:space="0" w:color="auto"/>
                    <w:bottom w:val="single" w:sz="4" w:space="0" w:color="auto"/>
                    <w:right w:val="nil"/>
                  </w:tcBorders>
                  <w:vAlign w:val="center"/>
                </w:tcPr>
                <w:p w:rsidR="00B5593A" w:rsidRPr="000933A6" w:rsidRDefault="00B5593A" w:rsidP="00AD63A5">
                  <w:pPr>
                    <w:jc w:val="center"/>
                    <w:rPr>
                      <w:rFonts w:ascii="宋体" w:hAnsi="宋体"/>
                      <w:b/>
                      <w:szCs w:val="21"/>
                    </w:rPr>
                  </w:pPr>
                  <w:r w:rsidRPr="000933A6">
                    <w:rPr>
                      <w:rFonts w:ascii="宋体" w:hAnsi="宋体"/>
                      <w:b/>
                      <w:szCs w:val="21"/>
                    </w:rPr>
                    <w:t>下风向浓度</w:t>
                  </w:r>
                </w:p>
                <w:p w:rsidR="00B5593A" w:rsidRPr="000933A6" w:rsidRDefault="00B5593A" w:rsidP="00AD63A5">
                  <w:pPr>
                    <w:jc w:val="center"/>
                    <w:rPr>
                      <w:rFonts w:ascii="宋体" w:hAnsi="宋体"/>
                      <w:b/>
                      <w:szCs w:val="21"/>
                    </w:rPr>
                  </w:pPr>
                  <w:r w:rsidRPr="000933A6">
                    <w:rPr>
                      <w:rFonts w:ascii="宋体" w:hAnsi="宋体"/>
                      <w:b/>
                      <w:szCs w:val="21"/>
                    </w:rPr>
                    <w:t>（</w:t>
                  </w:r>
                  <w:r w:rsidRPr="000933A6">
                    <w:rPr>
                      <w:b/>
                      <w:szCs w:val="21"/>
                    </w:rPr>
                    <w:t>μg /m</w:t>
                  </w:r>
                  <w:r w:rsidRPr="000933A6">
                    <w:rPr>
                      <w:b/>
                      <w:szCs w:val="21"/>
                      <w:vertAlign w:val="superscript"/>
                    </w:rPr>
                    <w:t>3</w:t>
                  </w:r>
                  <w:r w:rsidRPr="000933A6">
                    <w:rPr>
                      <w:rFonts w:ascii="宋体" w:hAnsi="宋体"/>
                      <w:b/>
                      <w:szCs w:val="21"/>
                    </w:rPr>
                    <w:t>）</w:t>
                  </w:r>
                </w:p>
              </w:tc>
              <w:tc>
                <w:tcPr>
                  <w:tcW w:w="496" w:type="pct"/>
                  <w:tcBorders>
                    <w:top w:val="single" w:sz="4" w:space="0" w:color="auto"/>
                    <w:left w:val="single" w:sz="4" w:space="0" w:color="auto"/>
                    <w:bottom w:val="single" w:sz="4" w:space="0" w:color="auto"/>
                    <w:right w:val="nil"/>
                  </w:tcBorders>
                  <w:vAlign w:val="center"/>
                </w:tcPr>
                <w:p w:rsidR="00B5593A" w:rsidRPr="000933A6" w:rsidRDefault="00B5593A" w:rsidP="00AD63A5">
                  <w:pPr>
                    <w:jc w:val="center"/>
                    <w:rPr>
                      <w:rFonts w:ascii="宋体" w:hAnsi="宋体"/>
                      <w:b/>
                      <w:szCs w:val="21"/>
                    </w:rPr>
                  </w:pPr>
                  <w:r w:rsidRPr="000933A6">
                    <w:rPr>
                      <w:rFonts w:ascii="宋体" w:hAnsi="宋体"/>
                      <w:b/>
                      <w:szCs w:val="21"/>
                    </w:rPr>
                    <w:t>占标率</w:t>
                  </w:r>
                </w:p>
                <w:p w:rsidR="00B5593A" w:rsidRPr="000933A6" w:rsidRDefault="00B5593A" w:rsidP="00AD63A5">
                  <w:pPr>
                    <w:jc w:val="center"/>
                    <w:rPr>
                      <w:rFonts w:ascii="宋体" w:hAnsi="宋体"/>
                      <w:b/>
                      <w:szCs w:val="21"/>
                    </w:rPr>
                  </w:pPr>
                  <w:r w:rsidRPr="000933A6">
                    <w:rPr>
                      <w:rFonts w:ascii="宋体" w:hAnsi="宋体"/>
                      <w:b/>
                      <w:szCs w:val="21"/>
                    </w:rPr>
                    <w:t>（</w:t>
                  </w:r>
                  <w:r w:rsidRPr="000933A6">
                    <w:rPr>
                      <w:b/>
                      <w:szCs w:val="21"/>
                    </w:rPr>
                    <w:t>%</w:t>
                  </w:r>
                  <w:r w:rsidRPr="000933A6">
                    <w:rPr>
                      <w:rFonts w:ascii="宋体" w:hAnsi="宋体"/>
                      <w:b/>
                      <w:szCs w:val="21"/>
                    </w:rPr>
                    <w:t>）</w:t>
                  </w:r>
                </w:p>
              </w:tc>
            </w:tr>
            <w:tr w:rsidR="00AD63A5"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AD63A5" w:rsidRPr="000933A6" w:rsidRDefault="00AD63A5" w:rsidP="00AD63A5">
                  <w:pPr>
                    <w:jc w:val="center"/>
                    <w:rPr>
                      <w:szCs w:val="21"/>
                    </w:rPr>
                  </w:pPr>
                  <w:r w:rsidRPr="000933A6">
                    <w:rPr>
                      <w:szCs w:val="21"/>
                    </w:rPr>
                    <w:t>25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AD63A5" w:rsidRDefault="00AD63A5" w:rsidP="00AD63A5">
                  <w:pPr>
                    <w:jc w:val="center"/>
                  </w:pPr>
                  <w:r>
                    <w:t>0.94</w:t>
                  </w:r>
                </w:p>
              </w:tc>
              <w:tc>
                <w:tcPr>
                  <w:tcW w:w="553"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0.21</w:t>
                  </w:r>
                </w:p>
              </w:tc>
              <w:tc>
                <w:tcPr>
                  <w:tcW w:w="759"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2.82</w:t>
                  </w:r>
                </w:p>
              </w:tc>
              <w:tc>
                <w:tcPr>
                  <w:tcW w:w="552"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0.63</w:t>
                  </w:r>
                </w:p>
              </w:tc>
              <w:tc>
                <w:tcPr>
                  <w:tcW w:w="691"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0.4</w:t>
                  </w:r>
                </w:p>
              </w:tc>
              <w:tc>
                <w:tcPr>
                  <w:tcW w:w="496"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0.09</w:t>
                  </w:r>
                </w:p>
              </w:tc>
            </w:tr>
            <w:tr w:rsidR="00AD63A5"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AD63A5" w:rsidRPr="000933A6" w:rsidRDefault="00AD63A5" w:rsidP="00AD63A5">
                  <w:pPr>
                    <w:jc w:val="center"/>
                    <w:rPr>
                      <w:szCs w:val="21"/>
                    </w:rPr>
                  </w:pPr>
                  <w:r w:rsidRPr="000933A6">
                    <w:rPr>
                      <w:szCs w:val="21"/>
                    </w:rPr>
                    <w:t>50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AD63A5" w:rsidRDefault="00AD63A5" w:rsidP="00AD63A5">
                  <w:pPr>
                    <w:jc w:val="center"/>
                  </w:pPr>
                  <w:r>
                    <w:t>0.65</w:t>
                  </w:r>
                </w:p>
              </w:tc>
              <w:tc>
                <w:tcPr>
                  <w:tcW w:w="553"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0.14</w:t>
                  </w:r>
                </w:p>
              </w:tc>
              <w:tc>
                <w:tcPr>
                  <w:tcW w:w="759"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2.33</w:t>
                  </w:r>
                </w:p>
              </w:tc>
              <w:tc>
                <w:tcPr>
                  <w:tcW w:w="552"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0.52</w:t>
                  </w:r>
                </w:p>
              </w:tc>
              <w:tc>
                <w:tcPr>
                  <w:tcW w:w="691"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0.27</w:t>
                  </w:r>
                </w:p>
              </w:tc>
              <w:tc>
                <w:tcPr>
                  <w:tcW w:w="496"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0.06</w:t>
                  </w:r>
                </w:p>
              </w:tc>
            </w:tr>
            <w:tr w:rsidR="00AD63A5"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AD63A5" w:rsidRPr="000933A6" w:rsidRDefault="00AD63A5" w:rsidP="00AD63A5">
                  <w:pPr>
                    <w:jc w:val="center"/>
                    <w:rPr>
                      <w:szCs w:val="21"/>
                    </w:rPr>
                  </w:pPr>
                  <w:r w:rsidRPr="000933A6">
                    <w:rPr>
                      <w:szCs w:val="21"/>
                    </w:rPr>
                    <w:t>75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AD63A5" w:rsidRDefault="00AD63A5" w:rsidP="00AD63A5">
                  <w:pPr>
                    <w:jc w:val="center"/>
                  </w:pPr>
                  <w:r>
                    <w:t>1.09</w:t>
                  </w:r>
                </w:p>
              </w:tc>
              <w:tc>
                <w:tcPr>
                  <w:tcW w:w="553"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0.24</w:t>
                  </w:r>
                </w:p>
              </w:tc>
              <w:tc>
                <w:tcPr>
                  <w:tcW w:w="759"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4.6</w:t>
                  </w:r>
                </w:p>
              </w:tc>
              <w:tc>
                <w:tcPr>
                  <w:tcW w:w="552"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1.02</w:t>
                  </w:r>
                </w:p>
              </w:tc>
              <w:tc>
                <w:tcPr>
                  <w:tcW w:w="691"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0.46</w:t>
                  </w:r>
                </w:p>
              </w:tc>
              <w:tc>
                <w:tcPr>
                  <w:tcW w:w="496"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0.1</w:t>
                  </w:r>
                </w:p>
              </w:tc>
            </w:tr>
            <w:tr w:rsidR="00AD63A5"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AD63A5" w:rsidRPr="000933A6" w:rsidRDefault="00AD63A5" w:rsidP="00AD63A5">
                  <w:pPr>
                    <w:jc w:val="center"/>
                    <w:rPr>
                      <w:szCs w:val="21"/>
                    </w:rPr>
                  </w:pPr>
                  <w:r w:rsidRPr="000933A6">
                    <w:rPr>
                      <w:szCs w:val="21"/>
                    </w:rPr>
                    <w:t>10</w:t>
                  </w:r>
                  <w:r>
                    <w:rPr>
                      <w:rFonts w:hint="eastAsia"/>
                      <w:szCs w:val="21"/>
                    </w:rPr>
                    <w:t>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AD63A5" w:rsidRDefault="00AD63A5" w:rsidP="00AD63A5">
                  <w:pPr>
                    <w:jc w:val="center"/>
                  </w:pPr>
                  <w:r>
                    <w:t>1.02</w:t>
                  </w:r>
                </w:p>
              </w:tc>
              <w:tc>
                <w:tcPr>
                  <w:tcW w:w="553"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0.23</w:t>
                  </w:r>
                </w:p>
              </w:tc>
              <w:tc>
                <w:tcPr>
                  <w:tcW w:w="759"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4.32</w:t>
                  </w:r>
                </w:p>
              </w:tc>
              <w:tc>
                <w:tcPr>
                  <w:tcW w:w="552"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0.96</w:t>
                  </w:r>
                </w:p>
              </w:tc>
              <w:tc>
                <w:tcPr>
                  <w:tcW w:w="691"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0.43</w:t>
                  </w:r>
                </w:p>
              </w:tc>
              <w:tc>
                <w:tcPr>
                  <w:tcW w:w="496"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0.1</w:t>
                  </w:r>
                </w:p>
              </w:tc>
            </w:tr>
            <w:tr w:rsidR="00AD63A5"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AD63A5" w:rsidRPr="000933A6" w:rsidRDefault="00AD63A5" w:rsidP="00AD63A5">
                  <w:pPr>
                    <w:jc w:val="center"/>
                    <w:rPr>
                      <w:szCs w:val="21"/>
                    </w:rPr>
                  </w:pPr>
                  <w:r w:rsidRPr="000933A6">
                    <w:rPr>
                      <w:szCs w:val="21"/>
                    </w:rPr>
                    <w:t>125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AD63A5" w:rsidRDefault="00AD63A5" w:rsidP="00AD63A5">
                  <w:pPr>
                    <w:jc w:val="center"/>
                  </w:pPr>
                  <w:r>
                    <w:t>0.77</w:t>
                  </w:r>
                </w:p>
              </w:tc>
              <w:tc>
                <w:tcPr>
                  <w:tcW w:w="553"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0.17</w:t>
                  </w:r>
                </w:p>
              </w:tc>
              <w:tc>
                <w:tcPr>
                  <w:tcW w:w="759"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3.28</w:t>
                  </w:r>
                </w:p>
              </w:tc>
              <w:tc>
                <w:tcPr>
                  <w:tcW w:w="552"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0.73</w:t>
                  </w:r>
                </w:p>
              </w:tc>
              <w:tc>
                <w:tcPr>
                  <w:tcW w:w="691"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0.33</w:t>
                  </w:r>
                </w:p>
              </w:tc>
              <w:tc>
                <w:tcPr>
                  <w:tcW w:w="496"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0.07</w:t>
                  </w:r>
                </w:p>
              </w:tc>
            </w:tr>
            <w:tr w:rsidR="00AD63A5"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AD63A5" w:rsidRPr="000933A6" w:rsidRDefault="00AD63A5" w:rsidP="00AD63A5">
                  <w:pPr>
                    <w:jc w:val="center"/>
                    <w:rPr>
                      <w:szCs w:val="21"/>
                    </w:rPr>
                  </w:pPr>
                  <w:r w:rsidRPr="000933A6">
                    <w:rPr>
                      <w:szCs w:val="21"/>
                    </w:rPr>
                    <w:t>150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AD63A5" w:rsidRDefault="00AD63A5" w:rsidP="00AD63A5">
                  <w:pPr>
                    <w:jc w:val="center"/>
                  </w:pPr>
                  <w:r>
                    <w:t>0.74</w:t>
                  </w:r>
                </w:p>
              </w:tc>
              <w:tc>
                <w:tcPr>
                  <w:tcW w:w="553"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0.16</w:t>
                  </w:r>
                </w:p>
              </w:tc>
              <w:tc>
                <w:tcPr>
                  <w:tcW w:w="759"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3.14</w:t>
                  </w:r>
                </w:p>
              </w:tc>
              <w:tc>
                <w:tcPr>
                  <w:tcW w:w="552"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0.7</w:t>
                  </w:r>
                </w:p>
              </w:tc>
              <w:tc>
                <w:tcPr>
                  <w:tcW w:w="691"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0.32</w:t>
                  </w:r>
                </w:p>
              </w:tc>
              <w:tc>
                <w:tcPr>
                  <w:tcW w:w="496"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0.07</w:t>
                  </w:r>
                </w:p>
              </w:tc>
            </w:tr>
            <w:tr w:rsidR="00AD63A5"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AD63A5" w:rsidRPr="000933A6" w:rsidRDefault="00AD63A5" w:rsidP="00AD63A5">
                  <w:pPr>
                    <w:jc w:val="center"/>
                    <w:rPr>
                      <w:szCs w:val="21"/>
                    </w:rPr>
                  </w:pPr>
                  <w:r w:rsidRPr="000933A6">
                    <w:rPr>
                      <w:szCs w:val="21"/>
                    </w:rPr>
                    <w:t>175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AD63A5" w:rsidRDefault="00AD63A5" w:rsidP="00AD63A5">
                  <w:pPr>
                    <w:jc w:val="center"/>
                  </w:pPr>
                  <w:r>
                    <w:t>0.87</w:t>
                  </w:r>
                </w:p>
              </w:tc>
              <w:tc>
                <w:tcPr>
                  <w:tcW w:w="553"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0.19</w:t>
                  </w:r>
                </w:p>
              </w:tc>
              <w:tc>
                <w:tcPr>
                  <w:tcW w:w="759"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3.67</w:t>
                  </w:r>
                </w:p>
              </w:tc>
              <w:tc>
                <w:tcPr>
                  <w:tcW w:w="552"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0.82</w:t>
                  </w:r>
                </w:p>
              </w:tc>
              <w:tc>
                <w:tcPr>
                  <w:tcW w:w="691"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0.37</w:t>
                  </w:r>
                </w:p>
              </w:tc>
              <w:tc>
                <w:tcPr>
                  <w:tcW w:w="496"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0.08</w:t>
                  </w:r>
                </w:p>
              </w:tc>
            </w:tr>
            <w:tr w:rsidR="00AD63A5"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AD63A5" w:rsidRPr="000933A6" w:rsidRDefault="00AD63A5" w:rsidP="00AD63A5">
                  <w:pPr>
                    <w:jc w:val="center"/>
                    <w:rPr>
                      <w:szCs w:val="21"/>
                    </w:rPr>
                  </w:pPr>
                  <w:r w:rsidRPr="000933A6">
                    <w:rPr>
                      <w:szCs w:val="21"/>
                    </w:rPr>
                    <w:t>200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AD63A5" w:rsidRDefault="00AD63A5" w:rsidP="00AD63A5">
                  <w:pPr>
                    <w:jc w:val="center"/>
                  </w:pPr>
                  <w:r>
                    <w:t>0.87</w:t>
                  </w:r>
                </w:p>
              </w:tc>
              <w:tc>
                <w:tcPr>
                  <w:tcW w:w="553"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0.19</w:t>
                  </w:r>
                </w:p>
              </w:tc>
              <w:tc>
                <w:tcPr>
                  <w:tcW w:w="759"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3.67</w:t>
                  </w:r>
                </w:p>
              </w:tc>
              <w:tc>
                <w:tcPr>
                  <w:tcW w:w="552"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0.82</w:t>
                  </w:r>
                </w:p>
              </w:tc>
              <w:tc>
                <w:tcPr>
                  <w:tcW w:w="691"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0.37</w:t>
                  </w:r>
                </w:p>
              </w:tc>
              <w:tc>
                <w:tcPr>
                  <w:tcW w:w="496"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0.08</w:t>
                  </w:r>
                </w:p>
              </w:tc>
            </w:tr>
            <w:tr w:rsidR="00AD63A5"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AD63A5" w:rsidRPr="000933A6" w:rsidRDefault="00AD63A5" w:rsidP="00AD63A5">
                  <w:pPr>
                    <w:jc w:val="center"/>
                    <w:rPr>
                      <w:szCs w:val="21"/>
                    </w:rPr>
                  </w:pPr>
                  <w:r w:rsidRPr="000933A6">
                    <w:rPr>
                      <w:szCs w:val="21"/>
                    </w:rPr>
                    <w:t>225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AD63A5" w:rsidRDefault="00AD63A5" w:rsidP="00AD63A5">
                  <w:pPr>
                    <w:jc w:val="center"/>
                  </w:pPr>
                  <w:r>
                    <w:t>0.83</w:t>
                  </w:r>
                </w:p>
              </w:tc>
              <w:tc>
                <w:tcPr>
                  <w:tcW w:w="553"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0.18</w:t>
                  </w:r>
                </w:p>
              </w:tc>
              <w:tc>
                <w:tcPr>
                  <w:tcW w:w="759"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3.51</w:t>
                  </w:r>
                </w:p>
              </w:tc>
              <w:tc>
                <w:tcPr>
                  <w:tcW w:w="552"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0.78</w:t>
                  </w:r>
                </w:p>
              </w:tc>
              <w:tc>
                <w:tcPr>
                  <w:tcW w:w="691"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0.35</w:t>
                  </w:r>
                </w:p>
              </w:tc>
              <w:tc>
                <w:tcPr>
                  <w:tcW w:w="496"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0.08</w:t>
                  </w:r>
                </w:p>
              </w:tc>
            </w:tr>
            <w:tr w:rsidR="00AD63A5"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AD63A5" w:rsidRPr="000933A6" w:rsidRDefault="00AD63A5" w:rsidP="00AD63A5">
                  <w:pPr>
                    <w:jc w:val="center"/>
                    <w:rPr>
                      <w:szCs w:val="21"/>
                    </w:rPr>
                  </w:pPr>
                  <w:r w:rsidRPr="000933A6">
                    <w:rPr>
                      <w:szCs w:val="21"/>
                    </w:rPr>
                    <w:t>250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AD63A5" w:rsidRDefault="00AD63A5" w:rsidP="00AD63A5">
                  <w:pPr>
                    <w:jc w:val="center"/>
                  </w:pPr>
                  <w:r>
                    <w:t>0.78</w:t>
                  </w:r>
                </w:p>
              </w:tc>
              <w:tc>
                <w:tcPr>
                  <w:tcW w:w="553"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0.17</w:t>
                  </w:r>
                </w:p>
              </w:tc>
              <w:tc>
                <w:tcPr>
                  <w:tcW w:w="759"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3.32</w:t>
                  </w:r>
                </w:p>
              </w:tc>
              <w:tc>
                <w:tcPr>
                  <w:tcW w:w="552"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0.74</w:t>
                  </w:r>
                </w:p>
              </w:tc>
              <w:tc>
                <w:tcPr>
                  <w:tcW w:w="691"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0.33</w:t>
                  </w:r>
                </w:p>
              </w:tc>
              <w:tc>
                <w:tcPr>
                  <w:tcW w:w="496"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0.07</w:t>
                  </w:r>
                </w:p>
              </w:tc>
            </w:tr>
            <w:tr w:rsidR="00AD63A5"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AD63A5" w:rsidRPr="000933A6" w:rsidRDefault="00AD63A5" w:rsidP="00AD63A5">
                  <w:pPr>
                    <w:jc w:val="center"/>
                    <w:rPr>
                      <w:szCs w:val="21"/>
                    </w:rPr>
                  </w:pPr>
                  <w:r w:rsidRPr="000933A6">
                    <w:rPr>
                      <w:szCs w:val="21"/>
                    </w:rPr>
                    <w:t>275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AD63A5" w:rsidRDefault="00AD63A5" w:rsidP="00AD63A5">
                  <w:pPr>
                    <w:jc w:val="center"/>
                  </w:pPr>
                  <w:r>
                    <w:t>0.74</w:t>
                  </w:r>
                </w:p>
              </w:tc>
              <w:tc>
                <w:tcPr>
                  <w:tcW w:w="553"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0.16</w:t>
                  </w:r>
                </w:p>
              </w:tc>
              <w:tc>
                <w:tcPr>
                  <w:tcW w:w="759"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3.12</w:t>
                  </w:r>
                </w:p>
              </w:tc>
              <w:tc>
                <w:tcPr>
                  <w:tcW w:w="552"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0.69</w:t>
                  </w:r>
                </w:p>
              </w:tc>
              <w:tc>
                <w:tcPr>
                  <w:tcW w:w="691"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0.31</w:t>
                  </w:r>
                </w:p>
              </w:tc>
              <w:tc>
                <w:tcPr>
                  <w:tcW w:w="496"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0.07</w:t>
                  </w:r>
                </w:p>
              </w:tc>
            </w:tr>
            <w:tr w:rsidR="00AD63A5"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AD63A5" w:rsidRPr="000933A6" w:rsidRDefault="00AD63A5" w:rsidP="00AD63A5">
                  <w:pPr>
                    <w:jc w:val="center"/>
                    <w:rPr>
                      <w:szCs w:val="21"/>
                    </w:rPr>
                  </w:pPr>
                  <w:r w:rsidRPr="000933A6">
                    <w:rPr>
                      <w:szCs w:val="21"/>
                    </w:rPr>
                    <w:t>300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AD63A5" w:rsidRDefault="00AD63A5" w:rsidP="00AD63A5">
                  <w:pPr>
                    <w:jc w:val="center"/>
                  </w:pPr>
                  <w:r>
                    <w:t>0.69</w:t>
                  </w:r>
                </w:p>
              </w:tc>
              <w:tc>
                <w:tcPr>
                  <w:tcW w:w="553"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0.15</w:t>
                  </w:r>
                </w:p>
              </w:tc>
              <w:tc>
                <w:tcPr>
                  <w:tcW w:w="759"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2.92</w:t>
                  </w:r>
                </w:p>
              </w:tc>
              <w:tc>
                <w:tcPr>
                  <w:tcW w:w="552"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0.65</w:t>
                  </w:r>
                </w:p>
              </w:tc>
              <w:tc>
                <w:tcPr>
                  <w:tcW w:w="691"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0.29</w:t>
                  </w:r>
                </w:p>
              </w:tc>
              <w:tc>
                <w:tcPr>
                  <w:tcW w:w="496"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0.07</w:t>
                  </w:r>
                </w:p>
              </w:tc>
            </w:tr>
            <w:tr w:rsidR="00AD63A5"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AD63A5" w:rsidRPr="000933A6" w:rsidRDefault="00AD63A5" w:rsidP="00AD63A5">
                  <w:pPr>
                    <w:jc w:val="center"/>
                    <w:rPr>
                      <w:szCs w:val="21"/>
                    </w:rPr>
                  </w:pPr>
                  <w:r w:rsidRPr="000933A6">
                    <w:rPr>
                      <w:szCs w:val="21"/>
                    </w:rPr>
                    <w:t>325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AD63A5" w:rsidRDefault="00AD63A5" w:rsidP="00AD63A5">
                  <w:pPr>
                    <w:jc w:val="center"/>
                  </w:pPr>
                  <w:r>
                    <w:t>0.65</w:t>
                  </w:r>
                </w:p>
              </w:tc>
              <w:tc>
                <w:tcPr>
                  <w:tcW w:w="553"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0.14</w:t>
                  </w:r>
                </w:p>
              </w:tc>
              <w:tc>
                <w:tcPr>
                  <w:tcW w:w="759"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2.74</w:t>
                  </w:r>
                </w:p>
              </w:tc>
              <w:tc>
                <w:tcPr>
                  <w:tcW w:w="552"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0.61</w:t>
                  </w:r>
                </w:p>
              </w:tc>
              <w:tc>
                <w:tcPr>
                  <w:tcW w:w="691"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0.27</w:t>
                  </w:r>
                </w:p>
              </w:tc>
              <w:tc>
                <w:tcPr>
                  <w:tcW w:w="496"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0.06</w:t>
                  </w:r>
                </w:p>
              </w:tc>
            </w:tr>
            <w:tr w:rsidR="00AD63A5"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AD63A5" w:rsidRPr="000933A6" w:rsidRDefault="00AD63A5" w:rsidP="00AD63A5">
                  <w:pPr>
                    <w:jc w:val="center"/>
                    <w:rPr>
                      <w:szCs w:val="21"/>
                    </w:rPr>
                  </w:pPr>
                  <w:r w:rsidRPr="000933A6">
                    <w:rPr>
                      <w:szCs w:val="21"/>
                    </w:rPr>
                    <w:t>350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AD63A5" w:rsidRDefault="00AD63A5" w:rsidP="00AD63A5">
                  <w:pPr>
                    <w:jc w:val="center"/>
                  </w:pPr>
                  <w:r>
                    <w:t>0.61</w:t>
                  </w:r>
                </w:p>
              </w:tc>
              <w:tc>
                <w:tcPr>
                  <w:tcW w:w="553"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0.13</w:t>
                  </w:r>
                </w:p>
              </w:tc>
              <w:tc>
                <w:tcPr>
                  <w:tcW w:w="759"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2.56</w:t>
                  </w:r>
                </w:p>
              </w:tc>
              <w:tc>
                <w:tcPr>
                  <w:tcW w:w="552"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0.57</w:t>
                  </w:r>
                </w:p>
              </w:tc>
              <w:tc>
                <w:tcPr>
                  <w:tcW w:w="691"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0.26</w:t>
                  </w:r>
                </w:p>
              </w:tc>
              <w:tc>
                <w:tcPr>
                  <w:tcW w:w="496"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0.06</w:t>
                  </w:r>
                </w:p>
              </w:tc>
            </w:tr>
            <w:tr w:rsidR="00AD63A5"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AD63A5" w:rsidRPr="000933A6" w:rsidRDefault="00AD63A5" w:rsidP="00AD63A5">
                  <w:pPr>
                    <w:jc w:val="center"/>
                    <w:rPr>
                      <w:szCs w:val="21"/>
                    </w:rPr>
                  </w:pPr>
                  <w:r w:rsidRPr="000933A6">
                    <w:rPr>
                      <w:szCs w:val="21"/>
                    </w:rPr>
                    <w:t>375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AD63A5" w:rsidRDefault="00AD63A5" w:rsidP="00AD63A5">
                  <w:pPr>
                    <w:jc w:val="center"/>
                  </w:pPr>
                  <w:r>
                    <w:t>0.57</w:t>
                  </w:r>
                </w:p>
              </w:tc>
              <w:tc>
                <w:tcPr>
                  <w:tcW w:w="553"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0.13</w:t>
                  </w:r>
                </w:p>
              </w:tc>
              <w:tc>
                <w:tcPr>
                  <w:tcW w:w="759"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2.41</w:t>
                  </w:r>
                </w:p>
              </w:tc>
              <w:tc>
                <w:tcPr>
                  <w:tcW w:w="552"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0.53</w:t>
                  </w:r>
                </w:p>
              </w:tc>
              <w:tc>
                <w:tcPr>
                  <w:tcW w:w="691"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0.24</w:t>
                  </w:r>
                </w:p>
              </w:tc>
              <w:tc>
                <w:tcPr>
                  <w:tcW w:w="496"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0.05</w:t>
                  </w:r>
                </w:p>
              </w:tc>
            </w:tr>
            <w:tr w:rsidR="00AD63A5"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AD63A5" w:rsidRPr="000933A6" w:rsidRDefault="00AD63A5" w:rsidP="00AD63A5">
                  <w:pPr>
                    <w:jc w:val="center"/>
                    <w:rPr>
                      <w:szCs w:val="21"/>
                    </w:rPr>
                  </w:pPr>
                  <w:r w:rsidRPr="000933A6">
                    <w:rPr>
                      <w:szCs w:val="21"/>
                    </w:rPr>
                    <w:t>400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AD63A5" w:rsidRDefault="00AD63A5" w:rsidP="00AD63A5">
                  <w:pPr>
                    <w:jc w:val="center"/>
                  </w:pPr>
                  <w:r>
                    <w:t>0.53</w:t>
                  </w:r>
                </w:p>
              </w:tc>
              <w:tc>
                <w:tcPr>
                  <w:tcW w:w="553"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0.12</w:t>
                  </w:r>
                </w:p>
              </w:tc>
              <w:tc>
                <w:tcPr>
                  <w:tcW w:w="759"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2.26</w:t>
                  </w:r>
                </w:p>
              </w:tc>
              <w:tc>
                <w:tcPr>
                  <w:tcW w:w="552"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0.5</w:t>
                  </w:r>
                </w:p>
              </w:tc>
              <w:tc>
                <w:tcPr>
                  <w:tcW w:w="691"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0.23</w:t>
                  </w:r>
                </w:p>
              </w:tc>
              <w:tc>
                <w:tcPr>
                  <w:tcW w:w="496"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0.05</w:t>
                  </w:r>
                </w:p>
              </w:tc>
            </w:tr>
            <w:tr w:rsidR="00AD63A5"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AD63A5" w:rsidRPr="000933A6" w:rsidRDefault="00AD63A5" w:rsidP="00AD63A5">
                  <w:pPr>
                    <w:jc w:val="center"/>
                    <w:rPr>
                      <w:szCs w:val="21"/>
                    </w:rPr>
                  </w:pPr>
                  <w:r w:rsidRPr="000933A6">
                    <w:rPr>
                      <w:szCs w:val="21"/>
                    </w:rPr>
                    <w:t>425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AD63A5" w:rsidRDefault="00AD63A5" w:rsidP="00AD63A5">
                  <w:pPr>
                    <w:jc w:val="center"/>
                  </w:pPr>
                  <w:r>
                    <w:t>0.5</w:t>
                  </w:r>
                </w:p>
              </w:tc>
              <w:tc>
                <w:tcPr>
                  <w:tcW w:w="553"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0.11</w:t>
                  </w:r>
                </w:p>
              </w:tc>
              <w:tc>
                <w:tcPr>
                  <w:tcW w:w="759"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2.13</w:t>
                  </w:r>
                </w:p>
              </w:tc>
              <w:tc>
                <w:tcPr>
                  <w:tcW w:w="552"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0.47</w:t>
                  </w:r>
                </w:p>
              </w:tc>
              <w:tc>
                <w:tcPr>
                  <w:tcW w:w="691"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0.21</w:t>
                  </w:r>
                </w:p>
              </w:tc>
              <w:tc>
                <w:tcPr>
                  <w:tcW w:w="496"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0.05</w:t>
                  </w:r>
                </w:p>
              </w:tc>
            </w:tr>
            <w:tr w:rsidR="00AD63A5"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AD63A5" w:rsidRPr="000933A6" w:rsidRDefault="00AD63A5" w:rsidP="00AD63A5">
                  <w:pPr>
                    <w:jc w:val="center"/>
                    <w:rPr>
                      <w:szCs w:val="21"/>
                    </w:rPr>
                  </w:pPr>
                  <w:r w:rsidRPr="000933A6">
                    <w:rPr>
                      <w:szCs w:val="21"/>
                    </w:rPr>
                    <w:t>450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AD63A5" w:rsidRDefault="00AD63A5" w:rsidP="00AD63A5">
                  <w:pPr>
                    <w:jc w:val="center"/>
                  </w:pPr>
                  <w:r>
                    <w:t>0.47</w:t>
                  </w:r>
                </w:p>
              </w:tc>
              <w:tc>
                <w:tcPr>
                  <w:tcW w:w="553"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0.11</w:t>
                  </w:r>
                </w:p>
              </w:tc>
              <w:tc>
                <w:tcPr>
                  <w:tcW w:w="759"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2.01</w:t>
                  </w:r>
                </w:p>
              </w:tc>
              <w:tc>
                <w:tcPr>
                  <w:tcW w:w="552"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0.45</w:t>
                  </w:r>
                </w:p>
              </w:tc>
              <w:tc>
                <w:tcPr>
                  <w:tcW w:w="691"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0.2</w:t>
                  </w:r>
                </w:p>
              </w:tc>
              <w:tc>
                <w:tcPr>
                  <w:tcW w:w="496"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0.04</w:t>
                  </w:r>
                </w:p>
              </w:tc>
            </w:tr>
            <w:tr w:rsidR="00AD63A5"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AD63A5" w:rsidRPr="000933A6" w:rsidRDefault="00AD63A5" w:rsidP="00AD63A5">
                  <w:pPr>
                    <w:jc w:val="center"/>
                    <w:rPr>
                      <w:szCs w:val="21"/>
                    </w:rPr>
                  </w:pPr>
                  <w:r w:rsidRPr="000933A6">
                    <w:rPr>
                      <w:szCs w:val="21"/>
                    </w:rPr>
                    <w:t>475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AD63A5" w:rsidRDefault="00AD63A5" w:rsidP="00AD63A5">
                  <w:pPr>
                    <w:jc w:val="center"/>
                  </w:pPr>
                  <w:r>
                    <w:t>0.45</w:t>
                  </w:r>
                </w:p>
              </w:tc>
              <w:tc>
                <w:tcPr>
                  <w:tcW w:w="553"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0.1</w:t>
                  </w:r>
                </w:p>
              </w:tc>
              <w:tc>
                <w:tcPr>
                  <w:tcW w:w="759"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1.89</w:t>
                  </w:r>
                </w:p>
              </w:tc>
              <w:tc>
                <w:tcPr>
                  <w:tcW w:w="552"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0.42</w:t>
                  </w:r>
                </w:p>
              </w:tc>
              <w:tc>
                <w:tcPr>
                  <w:tcW w:w="691"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0.19</w:t>
                  </w:r>
                </w:p>
              </w:tc>
              <w:tc>
                <w:tcPr>
                  <w:tcW w:w="496"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0.04</w:t>
                  </w:r>
                </w:p>
              </w:tc>
            </w:tr>
            <w:tr w:rsidR="00AD63A5"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AD63A5" w:rsidRPr="000933A6" w:rsidRDefault="00AD63A5" w:rsidP="00AD63A5">
                  <w:pPr>
                    <w:jc w:val="center"/>
                    <w:rPr>
                      <w:szCs w:val="21"/>
                    </w:rPr>
                  </w:pPr>
                  <w:r w:rsidRPr="000933A6">
                    <w:rPr>
                      <w:szCs w:val="21"/>
                    </w:rPr>
                    <w:t>500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AD63A5" w:rsidRDefault="00AD63A5" w:rsidP="00AD63A5">
                  <w:pPr>
                    <w:jc w:val="center"/>
                  </w:pPr>
                  <w:r>
                    <w:t>0.42</w:t>
                  </w:r>
                </w:p>
              </w:tc>
              <w:tc>
                <w:tcPr>
                  <w:tcW w:w="553"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0.09</w:t>
                  </w:r>
                </w:p>
              </w:tc>
              <w:tc>
                <w:tcPr>
                  <w:tcW w:w="759"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1.79</w:t>
                  </w:r>
                </w:p>
              </w:tc>
              <w:tc>
                <w:tcPr>
                  <w:tcW w:w="552"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0.4</w:t>
                  </w:r>
                </w:p>
              </w:tc>
              <w:tc>
                <w:tcPr>
                  <w:tcW w:w="691"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0.18</w:t>
                  </w:r>
                </w:p>
              </w:tc>
              <w:tc>
                <w:tcPr>
                  <w:tcW w:w="496"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0.04</w:t>
                  </w:r>
                </w:p>
              </w:tc>
            </w:tr>
            <w:tr w:rsidR="00AD63A5"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AD63A5" w:rsidRPr="000933A6" w:rsidRDefault="00AD63A5" w:rsidP="00AD63A5">
                  <w:pPr>
                    <w:jc w:val="center"/>
                    <w:rPr>
                      <w:szCs w:val="21"/>
                    </w:rPr>
                  </w:pPr>
                  <w:r w:rsidRPr="000933A6">
                    <w:rPr>
                      <w:szCs w:val="21"/>
                    </w:rPr>
                    <w:t>525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AD63A5" w:rsidRDefault="00AD63A5" w:rsidP="00AD63A5">
                  <w:pPr>
                    <w:jc w:val="center"/>
                  </w:pPr>
                  <w:r>
                    <w:t>0.4</w:t>
                  </w:r>
                </w:p>
              </w:tc>
              <w:tc>
                <w:tcPr>
                  <w:tcW w:w="553"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0.09</w:t>
                  </w:r>
                </w:p>
              </w:tc>
              <w:tc>
                <w:tcPr>
                  <w:tcW w:w="759"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1.7</w:t>
                  </w:r>
                </w:p>
              </w:tc>
              <w:tc>
                <w:tcPr>
                  <w:tcW w:w="552"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0.38</w:t>
                  </w:r>
                </w:p>
              </w:tc>
              <w:tc>
                <w:tcPr>
                  <w:tcW w:w="691"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0.17</w:t>
                  </w:r>
                </w:p>
              </w:tc>
              <w:tc>
                <w:tcPr>
                  <w:tcW w:w="496"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0.04</w:t>
                  </w:r>
                </w:p>
              </w:tc>
            </w:tr>
            <w:tr w:rsidR="00AD63A5"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AD63A5" w:rsidRPr="000933A6" w:rsidRDefault="00AD63A5" w:rsidP="00AD63A5">
                  <w:pPr>
                    <w:jc w:val="center"/>
                    <w:rPr>
                      <w:szCs w:val="21"/>
                    </w:rPr>
                  </w:pPr>
                  <w:r w:rsidRPr="000933A6">
                    <w:rPr>
                      <w:szCs w:val="21"/>
                    </w:rPr>
                    <w:t>550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AD63A5" w:rsidRDefault="00AD63A5" w:rsidP="00AD63A5">
                  <w:pPr>
                    <w:jc w:val="center"/>
                  </w:pPr>
                  <w:r>
                    <w:t>0.38</w:t>
                  </w:r>
                </w:p>
              </w:tc>
              <w:tc>
                <w:tcPr>
                  <w:tcW w:w="553"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0.08</w:t>
                  </w:r>
                </w:p>
              </w:tc>
              <w:tc>
                <w:tcPr>
                  <w:tcW w:w="759"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1.61</w:t>
                  </w:r>
                </w:p>
              </w:tc>
              <w:tc>
                <w:tcPr>
                  <w:tcW w:w="552"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0.36</w:t>
                  </w:r>
                </w:p>
              </w:tc>
              <w:tc>
                <w:tcPr>
                  <w:tcW w:w="691"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0.16</w:t>
                  </w:r>
                </w:p>
              </w:tc>
              <w:tc>
                <w:tcPr>
                  <w:tcW w:w="496"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0.04</w:t>
                  </w:r>
                </w:p>
              </w:tc>
            </w:tr>
            <w:tr w:rsidR="00AD63A5"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AD63A5" w:rsidRPr="000933A6" w:rsidRDefault="00AD63A5" w:rsidP="00AD63A5">
                  <w:pPr>
                    <w:jc w:val="center"/>
                    <w:rPr>
                      <w:szCs w:val="21"/>
                    </w:rPr>
                  </w:pPr>
                  <w:r w:rsidRPr="000933A6">
                    <w:rPr>
                      <w:szCs w:val="21"/>
                    </w:rPr>
                    <w:t>575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AD63A5" w:rsidRDefault="00AD63A5" w:rsidP="00AD63A5">
                  <w:pPr>
                    <w:jc w:val="center"/>
                  </w:pPr>
                  <w:r>
                    <w:t>0.36</w:t>
                  </w:r>
                </w:p>
              </w:tc>
              <w:tc>
                <w:tcPr>
                  <w:tcW w:w="553"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0.08</w:t>
                  </w:r>
                </w:p>
              </w:tc>
              <w:tc>
                <w:tcPr>
                  <w:tcW w:w="759"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1.53</w:t>
                  </w:r>
                </w:p>
              </w:tc>
              <w:tc>
                <w:tcPr>
                  <w:tcW w:w="552"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0.34</w:t>
                  </w:r>
                </w:p>
              </w:tc>
              <w:tc>
                <w:tcPr>
                  <w:tcW w:w="691"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0.15</w:t>
                  </w:r>
                </w:p>
              </w:tc>
              <w:tc>
                <w:tcPr>
                  <w:tcW w:w="496"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0.03</w:t>
                  </w:r>
                </w:p>
              </w:tc>
            </w:tr>
            <w:tr w:rsidR="00AD63A5"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AD63A5" w:rsidRPr="000933A6" w:rsidRDefault="00AD63A5" w:rsidP="00AD63A5">
                  <w:pPr>
                    <w:jc w:val="center"/>
                    <w:rPr>
                      <w:szCs w:val="21"/>
                    </w:rPr>
                  </w:pPr>
                  <w:r w:rsidRPr="000933A6">
                    <w:rPr>
                      <w:szCs w:val="21"/>
                    </w:rPr>
                    <w:t>600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AD63A5" w:rsidRDefault="00AD63A5" w:rsidP="00AD63A5">
                  <w:pPr>
                    <w:jc w:val="center"/>
                  </w:pPr>
                  <w:r>
                    <w:t>0.34</w:t>
                  </w:r>
                </w:p>
              </w:tc>
              <w:tc>
                <w:tcPr>
                  <w:tcW w:w="553"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0.08</w:t>
                  </w:r>
                </w:p>
              </w:tc>
              <w:tc>
                <w:tcPr>
                  <w:tcW w:w="759"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1.46</w:t>
                  </w:r>
                </w:p>
              </w:tc>
              <w:tc>
                <w:tcPr>
                  <w:tcW w:w="552"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0.32</w:t>
                  </w:r>
                </w:p>
              </w:tc>
              <w:tc>
                <w:tcPr>
                  <w:tcW w:w="691"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0.15</w:t>
                  </w:r>
                </w:p>
              </w:tc>
              <w:tc>
                <w:tcPr>
                  <w:tcW w:w="496"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0.03</w:t>
                  </w:r>
                </w:p>
              </w:tc>
            </w:tr>
            <w:tr w:rsidR="00AD63A5"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AD63A5" w:rsidRPr="000933A6" w:rsidRDefault="00AD63A5" w:rsidP="00AD63A5">
                  <w:pPr>
                    <w:jc w:val="center"/>
                    <w:rPr>
                      <w:szCs w:val="21"/>
                    </w:rPr>
                  </w:pPr>
                  <w:r w:rsidRPr="000933A6">
                    <w:rPr>
                      <w:szCs w:val="21"/>
                    </w:rPr>
                    <w:t>625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AD63A5" w:rsidRDefault="00AD63A5" w:rsidP="00AD63A5">
                  <w:pPr>
                    <w:jc w:val="center"/>
                  </w:pPr>
                  <w:r>
                    <w:t>0.33</w:t>
                  </w:r>
                </w:p>
              </w:tc>
              <w:tc>
                <w:tcPr>
                  <w:tcW w:w="553"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0.07</w:t>
                  </w:r>
                </w:p>
              </w:tc>
              <w:tc>
                <w:tcPr>
                  <w:tcW w:w="759"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1.39</w:t>
                  </w:r>
                </w:p>
              </w:tc>
              <w:tc>
                <w:tcPr>
                  <w:tcW w:w="552"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0.31</w:t>
                  </w:r>
                </w:p>
              </w:tc>
              <w:tc>
                <w:tcPr>
                  <w:tcW w:w="691"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0.14</w:t>
                  </w:r>
                </w:p>
              </w:tc>
              <w:tc>
                <w:tcPr>
                  <w:tcW w:w="496"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0.03</w:t>
                  </w:r>
                </w:p>
              </w:tc>
            </w:tr>
            <w:tr w:rsidR="00AD63A5"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AD63A5" w:rsidRPr="000933A6" w:rsidRDefault="00AD63A5" w:rsidP="00AD63A5">
                  <w:pPr>
                    <w:jc w:val="center"/>
                    <w:rPr>
                      <w:szCs w:val="21"/>
                    </w:rPr>
                  </w:pPr>
                  <w:r w:rsidRPr="000933A6">
                    <w:rPr>
                      <w:szCs w:val="21"/>
                    </w:rPr>
                    <w:t>650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AD63A5" w:rsidRDefault="00AD63A5" w:rsidP="00AD63A5">
                  <w:pPr>
                    <w:jc w:val="center"/>
                  </w:pPr>
                  <w:r>
                    <w:t>0.31</w:t>
                  </w:r>
                </w:p>
              </w:tc>
              <w:tc>
                <w:tcPr>
                  <w:tcW w:w="553"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0.07</w:t>
                  </w:r>
                </w:p>
              </w:tc>
              <w:tc>
                <w:tcPr>
                  <w:tcW w:w="759"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1.33</w:t>
                  </w:r>
                </w:p>
              </w:tc>
              <w:tc>
                <w:tcPr>
                  <w:tcW w:w="552"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0.3</w:t>
                  </w:r>
                </w:p>
              </w:tc>
              <w:tc>
                <w:tcPr>
                  <w:tcW w:w="691"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0.13</w:t>
                  </w:r>
                </w:p>
              </w:tc>
              <w:tc>
                <w:tcPr>
                  <w:tcW w:w="496"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0.03</w:t>
                  </w:r>
                </w:p>
              </w:tc>
            </w:tr>
            <w:tr w:rsidR="00AD63A5"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AD63A5" w:rsidRPr="000933A6" w:rsidRDefault="00AD63A5" w:rsidP="00AD63A5">
                  <w:pPr>
                    <w:jc w:val="center"/>
                    <w:rPr>
                      <w:szCs w:val="21"/>
                    </w:rPr>
                  </w:pPr>
                  <w:r w:rsidRPr="000933A6">
                    <w:rPr>
                      <w:szCs w:val="21"/>
                    </w:rPr>
                    <w:t>675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AD63A5" w:rsidRDefault="00AD63A5" w:rsidP="00AD63A5">
                  <w:pPr>
                    <w:jc w:val="center"/>
                  </w:pPr>
                  <w:r>
                    <w:t>0.3</w:t>
                  </w:r>
                </w:p>
              </w:tc>
              <w:tc>
                <w:tcPr>
                  <w:tcW w:w="553"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0.07</w:t>
                  </w:r>
                </w:p>
              </w:tc>
              <w:tc>
                <w:tcPr>
                  <w:tcW w:w="759"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1.27</w:t>
                  </w:r>
                </w:p>
              </w:tc>
              <w:tc>
                <w:tcPr>
                  <w:tcW w:w="552"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0.28</w:t>
                  </w:r>
                </w:p>
              </w:tc>
              <w:tc>
                <w:tcPr>
                  <w:tcW w:w="691"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0.13</w:t>
                  </w:r>
                </w:p>
              </w:tc>
              <w:tc>
                <w:tcPr>
                  <w:tcW w:w="496"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0.03</w:t>
                  </w:r>
                </w:p>
              </w:tc>
            </w:tr>
            <w:tr w:rsidR="00AD63A5"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AD63A5" w:rsidRPr="000933A6" w:rsidRDefault="00AD63A5" w:rsidP="00AD63A5">
                  <w:pPr>
                    <w:jc w:val="center"/>
                    <w:rPr>
                      <w:szCs w:val="21"/>
                    </w:rPr>
                  </w:pPr>
                  <w:r w:rsidRPr="000933A6">
                    <w:rPr>
                      <w:szCs w:val="21"/>
                    </w:rPr>
                    <w:t>700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AD63A5" w:rsidRDefault="00AD63A5" w:rsidP="00AD63A5">
                  <w:pPr>
                    <w:jc w:val="center"/>
                  </w:pPr>
                  <w:r>
                    <w:t>0.29</w:t>
                  </w:r>
                </w:p>
              </w:tc>
              <w:tc>
                <w:tcPr>
                  <w:tcW w:w="553"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0.06</w:t>
                  </w:r>
                </w:p>
              </w:tc>
              <w:tc>
                <w:tcPr>
                  <w:tcW w:w="759"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1.22</w:t>
                  </w:r>
                </w:p>
              </w:tc>
              <w:tc>
                <w:tcPr>
                  <w:tcW w:w="552"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0.27</w:t>
                  </w:r>
                </w:p>
              </w:tc>
              <w:tc>
                <w:tcPr>
                  <w:tcW w:w="691"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0.12</w:t>
                  </w:r>
                </w:p>
              </w:tc>
              <w:tc>
                <w:tcPr>
                  <w:tcW w:w="496"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0.03</w:t>
                  </w:r>
                </w:p>
              </w:tc>
            </w:tr>
            <w:tr w:rsidR="00AD63A5"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AD63A5" w:rsidRPr="000933A6" w:rsidRDefault="00AD63A5" w:rsidP="00AD63A5">
                  <w:pPr>
                    <w:jc w:val="center"/>
                    <w:rPr>
                      <w:szCs w:val="21"/>
                    </w:rPr>
                  </w:pPr>
                  <w:r w:rsidRPr="000933A6">
                    <w:rPr>
                      <w:szCs w:val="21"/>
                    </w:rPr>
                    <w:t>725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AD63A5" w:rsidRDefault="00AD63A5" w:rsidP="00AD63A5">
                  <w:pPr>
                    <w:jc w:val="center"/>
                  </w:pPr>
                  <w:r>
                    <w:t>0.28</w:t>
                  </w:r>
                </w:p>
              </w:tc>
              <w:tc>
                <w:tcPr>
                  <w:tcW w:w="553"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0.06</w:t>
                  </w:r>
                </w:p>
              </w:tc>
              <w:tc>
                <w:tcPr>
                  <w:tcW w:w="759"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1.16</w:t>
                  </w:r>
                </w:p>
              </w:tc>
              <w:tc>
                <w:tcPr>
                  <w:tcW w:w="552"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0.26</w:t>
                  </w:r>
                </w:p>
              </w:tc>
              <w:tc>
                <w:tcPr>
                  <w:tcW w:w="691"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0.12</w:t>
                  </w:r>
                </w:p>
              </w:tc>
              <w:tc>
                <w:tcPr>
                  <w:tcW w:w="496"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0.03</w:t>
                  </w:r>
                </w:p>
              </w:tc>
            </w:tr>
            <w:tr w:rsidR="00AD63A5"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AD63A5" w:rsidRPr="000933A6" w:rsidRDefault="00AD63A5" w:rsidP="00AD63A5">
                  <w:pPr>
                    <w:jc w:val="center"/>
                    <w:rPr>
                      <w:szCs w:val="21"/>
                    </w:rPr>
                  </w:pPr>
                  <w:r w:rsidRPr="000933A6">
                    <w:rPr>
                      <w:szCs w:val="21"/>
                    </w:rPr>
                    <w:t>750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AD63A5" w:rsidRDefault="00AD63A5" w:rsidP="00AD63A5">
                  <w:pPr>
                    <w:jc w:val="center"/>
                  </w:pPr>
                  <w:r>
                    <w:t>0.26</w:t>
                  </w:r>
                </w:p>
              </w:tc>
              <w:tc>
                <w:tcPr>
                  <w:tcW w:w="553"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0.06</w:t>
                  </w:r>
                </w:p>
              </w:tc>
              <w:tc>
                <w:tcPr>
                  <w:tcW w:w="759"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1.12</w:t>
                  </w:r>
                </w:p>
              </w:tc>
              <w:tc>
                <w:tcPr>
                  <w:tcW w:w="552"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0.25</w:t>
                  </w:r>
                </w:p>
              </w:tc>
              <w:tc>
                <w:tcPr>
                  <w:tcW w:w="691"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0.11</w:t>
                  </w:r>
                </w:p>
              </w:tc>
              <w:tc>
                <w:tcPr>
                  <w:tcW w:w="496"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0.02</w:t>
                  </w:r>
                </w:p>
              </w:tc>
            </w:tr>
            <w:tr w:rsidR="00AD63A5"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AD63A5" w:rsidRPr="000933A6" w:rsidRDefault="00AD63A5" w:rsidP="00AD63A5">
                  <w:pPr>
                    <w:jc w:val="center"/>
                    <w:rPr>
                      <w:szCs w:val="21"/>
                    </w:rPr>
                  </w:pPr>
                  <w:r w:rsidRPr="000933A6">
                    <w:rPr>
                      <w:szCs w:val="21"/>
                    </w:rPr>
                    <w:t>775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AD63A5" w:rsidRDefault="00AD63A5" w:rsidP="00AD63A5">
                  <w:pPr>
                    <w:jc w:val="center"/>
                  </w:pPr>
                  <w:r>
                    <w:t>0.25</w:t>
                  </w:r>
                </w:p>
              </w:tc>
              <w:tc>
                <w:tcPr>
                  <w:tcW w:w="553"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0.06</w:t>
                  </w:r>
                </w:p>
              </w:tc>
              <w:tc>
                <w:tcPr>
                  <w:tcW w:w="759"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1.07</w:t>
                  </w:r>
                </w:p>
              </w:tc>
              <w:tc>
                <w:tcPr>
                  <w:tcW w:w="552"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0.24</w:t>
                  </w:r>
                </w:p>
              </w:tc>
              <w:tc>
                <w:tcPr>
                  <w:tcW w:w="691"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0.11</w:t>
                  </w:r>
                </w:p>
              </w:tc>
              <w:tc>
                <w:tcPr>
                  <w:tcW w:w="496"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0.02</w:t>
                  </w:r>
                </w:p>
              </w:tc>
            </w:tr>
            <w:tr w:rsidR="00AD63A5"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AD63A5" w:rsidRPr="000933A6" w:rsidRDefault="00AD63A5" w:rsidP="00AD63A5">
                  <w:pPr>
                    <w:jc w:val="center"/>
                    <w:rPr>
                      <w:szCs w:val="21"/>
                    </w:rPr>
                  </w:pPr>
                  <w:r w:rsidRPr="000933A6">
                    <w:rPr>
                      <w:szCs w:val="21"/>
                    </w:rPr>
                    <w:t>800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AD63A5" w:rsidRDefault="00AD63A5" w:rsidP="00AD63A5">
                  <w:pPr>
                    <w:jc w:val="center"/>
                  </w:pPr>
                  <w:r>
                    <w:t>0.24</w:t>
                  </w:r>
                </w:p>
              </w:tc>
              <w:tc>
                <w:tcPr>
                  <w:tcW w:w="553"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0.05</w:t>
                  </w:r>
                </w:p>
              </w:tc>
              <w:tc>
                <w:tcPr>
                  <w:tcW w:w="759"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1.03</w:t>
                  </w:r>
                </w:p>
              </w:tc>
              <w:tc>
                <w:tcPr>
                  <w:tcW w:w="552"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0.23</w:t>
                  </w:r>
                </w:p>
              </w:tc>
              <w:tc>
                <w:tcPr>
                  <w:tcW w:w="691"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0.1</w:t>
                  </w:r>
                </w:p>
              </w:tc>
              <w:tc>
                <w:tcPr>
                  <w:tcW w:w="496"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0.02</w:t>
                  </w:r>
                </w:p>
              </w:tc>
            </w:tr>
            <w:tr w:rsidR="00AD63A5"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AD63A5" w:rsidRPr="000933A6" w:rsidRDefault="00AD63A5" w:rsidP="00AD63A5">
                  <w:pPr>
                    <w:jc w:val="center"/>
                    <w:rPr>
                      <w:szCs w:val="21"/>
                    </w:rPr>
                  </w:pPr>
                  <w:r w:rsidRPr="000933A6">
                    <w:rPr>
                      <w:szCs w:val="21"/>
                    </w:rPr>
                    <w:t>825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AD63A5" w:rsidRDefault="00AD63A5" w:rsidP="00AD63A5">
                  <w:pPr>
                    <w:jc w:val="center"/>
                  </w:pPr>
                  <w:r>
                    <w:t>0.23</w:t>
                  </w:r>
                </w:p>
              </w:tc>
              <w:tc>
                <w:tcPr>
                  <w:tcW w:w="553"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0.05</w:t>
                  </w:r>
                </w:p>
              </w:tc>
              <w:tc>
                <w:tcPr>
                  <w:tcW w:w="759"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0.99</w:t>
                  </w:r>
                </w:p>
              </w:tc>
              <w:tc>
                <w:tcPr>
                  <w:tcW w:w="552"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0.22</w:t>
                  </w:r>
                </w:p>
              </w:tc>
              <w:tc>
                <w:tcPr>
                  <w:tcW w:w="691"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0.1</w:t>
                  </w:r>
                </w:p>
              </w:tc>
              <w:tc>
                <w:tcPr>
                  <w:tcW w:w="496"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0.02</w:t>
                  </w:r>
                </w:p>
              </w:tc>
            </w:tr>
            <w:tr w:rsidR="00AD63A5"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AD63A5" w:rsidRPr="000933A6" w:rsidRDefault="00AD63A5" w:rsidP="00AD63A5">
                  <w:pPr>
                    <w:jc w:val="center"/>
                    <w:rPr>
                      <w:szCs w:val="21"/>
                    </w:rPr>
                  </w:pPr>
                  <w:r w:rsidRPr="000933A6">
                    <w:rPr>
                      <w:szCs w:val="21"/>
                    </w:rPr>
                    <w:t>850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AD63A5" w:rsidRDefault="00AD63A5" w:rsidP="00AD63A5">
                  <w:pPr>
                    <w:jc w:val="center"/>
                  </w:pPr>
                  <w:r>
                    <w:t>0.23</w:t>
                  </w:r>
                </w:p>
              </w:tc>
              <w:tc>
                <w:tcPr>
                  <w:tcW w:w="553"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0.05</w:t>
                  </w:r>
                </w:p>
              </w:tc>
              <w:tc>
                <w:tcPr>
                  <w:tcW w:w="759"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0.96</w:t>
                  </w:r>
                </w:p>
              </w:tc>
              <w:tc>
                <w:tcPr>
                  <w:tcW w:w="552"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0.21</w:t>
                  </w:r>
                </w:p>
              </w:tc>
              <w:tc>
                <w:tcPr>
                  <w:tcW w:w="691"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0.1</w:t>
                  </w:r>
                </w:p>
              </w:tc>
              <w:tc>
                <w:tcPr>
                  <w:tcW w:w="496"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0.02</w:t>
                  </w:r>
                </w:p>
              </w:tc>
            </w:tr>
            <w:tr w:rsidR="00AD63A5"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AD63A5" w:rsidRPr="000933A6" w:rsidRDefault="00AD63A5" w:rsidP="00AD63A5">
                  <w:pPr>
                    <w:jc w:val="center"/>
                    <w:rPr>
                      <w:szCs w:val="21"/>
                    </w:rPr>
                  </w:pPr>
                  <w:r w:rsidRPr="000933A6">
                    <w:rPr>
                      <w:szCs w:val="21"/>
                    </w:rPr>
                    <w:t>875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AD63A5" w:rsidRDefault="00AD63A5" w:rsidP="00AD63A5">
                  <w:pPr>
                    <w:jc w:val="center"/>
                  </w:pPr>
                  <w:r>
                    <w:t>0.22</w:t>
                  </w:r>
                </w:p>
              </w:tc>
              <w:tc>
                <w:tcPr>
                  <w:tcW w:w="553"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0.05</w:t>
                  </w:r>
                </w:p>
              </w:tc>
              <w:tc>
                <w:tcPr>
                  <w:tcW w:w="759"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0.92</w:t>
                  </w:r>
                </w:p>
              </w:tc>
              <w:tc>
                <w:tcPr>
                  <w:tcW w:w="552"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0.21</w:t>
                  </w:r>
                </w:p>
              </w:tc>
              <w:tc>
                <w:tcPr>
                  <w:tcW w:w="691"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0.09</w:t>
                  </w:r>
                </w:p>
              </w:tc>
              <w:tc>
                <w:tcPr>
                  <w:tcW w:w="496"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0.02</w:t>
                  </w:r>
                </w:p>
              </w:tc>
            </w:tr>
            <w:tr w:rsidR="00AD63A5"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AD63A5" w:rsidRPr="000933A6" w:rsidRDefault="00AD63A5" w:rsidP="00AD63A5">
                  <w:pPr>
                    <w:jc w:val="center"/>
                    <w:rPr>
                      <w:szCs w:val="21"/>
                    </w:rPr>
                  </w:pPr>
                  <w:r w:rsidRPr="000933A6">
                    <w:rPr>
                      <w:szCs w:val="21"/>
                    </w:rPr>
                    <w:t>900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AD63A5" w:rsidRDefault="00AD63A5" w:rsidP="00AD63A5">
                  <w:pPr>
                    <w:jc w:val="center"/>
                  </w:pPr>
                  <w:r>
                    <w:t>0.21</w:t>
                  </w:r>
                </w:p>
              </w:tc>
              <w:tc>
                <w:tcPr>
                  <w:tcW w:w="553"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0.05</w:t>
                  </w:r>
                </w:p>
              </w:tc>
              <w:tc>
                <w:tcPr>
                  <w:tcW w:w="759"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0.89</w:t>
                  </w:r>
                </w:p>
              </w:tc>
              <w:tc>
                <w:tcPr>
                  <w:tcW w:w="552"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0.2</w:t>
                  </w:r>
                </w:p>
              </w:tc>
              <w:tc>
                <w:tcPr>
                  <w:tcW w:w="691"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0.09</w:t>
                  </w:r>
                </w:p>
              </w:tc>
              <w:tc>
                <w:tcPr>
                  <w:tcW w:w="496"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0.02</w:t>
                  </w:r>
                </w:p>
              </w:tc>
            </w:tr>
            <w:tr w:rsidR="00AD63A5"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AD63A5" w:rsidRPr="000933A6" w:rsidRDefault="00AD63A5" w:rsidP="00AD63A5">
                  <w:pPr>
                    <w:jc w:val="center"/>
                    <w:rPr>
                      <w:szCs w:val="21"/>
                    </w:rPr>
                  </w:pPr>
                  <w:r w:rsidRPr="000933A6">
                    <w:rPr>
                      <w:szCs w:val="21"/>
                    </w:rPr>
                    <w:t>925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AD63A5" w:rsidRDefault="00AD63A5" w:rsidP="00AD63A5">
                  <w:pPr>
                    <w:jc w:val="center"/>
                  </w:pPr>
                  <w:r>
                    <w:t>0.2</w:t>
                  </w:r>
                </w:p>
              </w:tc>
              <w:tc>
                <w:tcPr>
                  <w:tcW w:w="553"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0.05</w:t>
                  </w:r>
                </w:p>
              </w:tc>
              <w:tc>
                <w:tcPr>
                  <w:tcW w:w="759"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0.86</w:t>
                  </w:r>
                </w:p>
              </w:tc>
              <w:tc>
                <w:tcPr>
                  <w:tcW w:w="552"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0.19</w:t>
                  </w:r>
                </w:p>
              </w:tc>
              <w:tc>
                <w:tcPr>
                  <w:tcW w:w="691"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0.09</w:t>
                  </w:r>
                </w:p>
              </w:tc>
              <w:tc>
                <w:tcPr>
                  <w:tcW w:w="496"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0.02</w:t>
                  </w:r>
                </w:p>
              </w:tc>
            </w:tr>
            <w:tr w:rsidR="00AD63A5"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AD63A5" w:rsidRPr="000933A6" w:rsidRDefault="00AD63A5" w:rsidP="00AD63A5">
                  <w:pPr>
                    <w:jc w:val="center"/>
                    <w:rPr>
                      <w:szCs w:val="21"/>
                    </w:rPr>
                  </w:pPr>
                  <w:r w:rsidRPr="000933A6">
                    <w:rPr>
                      <w:szCs w:val="21"/>
                    </w:rPr>
                    <w:t>950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AD63A5" w:rsidRDefault="00AD63A5" w:rsidP="00AD63A5">
                  <w:pPr>
                    <w:jc w:val="center"/>
                  </w:pPr>
                  <w:r>
                    <w:t>0.2</w:t>
                  </w:r>
                </w:p>
              </w:tc>
              <w:tc>
                <w:tcPr>
                  <w:tcW w:w="553"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0.04</w:t>
                  </w:r>
                </w:p>
              </w:tc>
              <w:tc>
                <w:tcPr>
                  <w:tcW w:w="759"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0.83</w:t>
                  </w:r>
                </w:p>
              </w:tc>
              <w:tc>
                <w:tcPr>
                  <w:tcW w:w="552"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0.19</w:t>
                  </w:r>
                </w:p>
              </w:tc>
              <w:tc>
                <w:tcPr>
                  <w:tcW w:w="691"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0.08</w:t>
                  </w:r>
                </w:p>
              </w:tc>
              <w:tc>
                <w:tcPr>
                  <w:tcW w:w="496"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0.02</w:t>
                  </w:r>
                </w:p>
              </w:tc>
            </w:tr>
            <w:tr w:rsidR="00AD63A5"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AD63A5" w:rsidRPr="000933A6" w:rsidRDefault="00AD63A5" w:rsidP="00AD63A5">
                  <w:pPr>
                    <w:jc w:val="center"/>
                    <w:rPr>
                      <w:szCs w:val="21"/>
                    </w:rPr>
                  </w:pPr>
                  <w:r w:rsidRPr="000933A6">
                    <w:rPr>
                      <w:szCs w:val="21"/>
                    </w:rPr>
                    <w:t>975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AD63A5" w:rsidRDefault="00AD63A5" w:rsidP="00AD63A5">
                  <w:pPr>
                    <w:jc w:val="center"/>
                  </w:pPr>
                  <w:r>
                    <w:t>0.19</w:t>
                  </w:r>
                </w:p>
              </w:tc>
              <w:tc>
                <w:tcPr>
                  <w:tcW w:w="553"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0.04</w:t>
                  </w:r>
                </w:p>
              </w:tc>
              <w:tc>
                <w:tcPr>
                  <w:tcW w:w="759"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0.81</w:t>
                  </w:r>
                </w:p>
              </w:tc>
              <w:tc>
                <w:tcPr>
                  <w:tcW w:w="552"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0.18</w:t>
                  </w:r>
                </w:p>
              </w:tc>
              <w:tc>
                <w:tcPr>
                  <w:tcW w:w="691"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0.08</w:t>
                  </w:r>
                </w:p>
              </w:tc>
              <w:tc>
                <w:tcPr>
                  <w:tcW w:w="496"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0.02</w:t>
                  </w:r>
                </w:p>
              </w:tc>
            </w:tr>
            <w:tr w:rsidR="00AD63A5"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AD63A5" w:rsidRPr="000933A6" w:rsidRDefault="00AD63A5" w:rsidP="00AD63A5">
                  <w:pPr>
                    <w:jc w:val="center"/>
                    <w:rPr>
                      <w:szCs w:val="21"/>
                    </w:rPr>
                  </w:pPr>
                  <w:r w:rsidRPr="000933A6">
                    <w:rPr>
                      <w:szCs w:val="21"/>
                    </w:rPr>
                    <w:t>1000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AD63A5" w:rsidRDefault="00AD63A5" w:rsidP="00AD63A5">
                  <w:pPr>
                    <w:jc w:val="center"/>
                  </w:pPr>
                  <w:r>
                    <w:t>0.18</w:t>
                  </w:r>
                </w:p>
              </w:tc>
              <w:tc>
                <w:tcPr>
                  <w:tcW w:w="553"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0.04</w:t>
                  </w:r>
                </w:p>
              </w:tc>
              <w:tc>
                <w:tcPr>
                  <w:tcW w:w="759"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0.78</w:t>
                  </w:r>
                </w:p>
              </w:tc>
              <w:tc>
                <w:tcPr>
                  <w:tcW w:w="552"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0.17</w:t>
                  </w:r>
                </w:p>
              </w:tc>
              <w:tc>
                <w:tcPr>
                  <w:tcW w:w="691"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0.08</w:t>
                  </w:r>
                </w:p>
              </w:tc>
              <w:tc>
                <w:tcPr>
                  <w:tcW w:w="496" w:type="pct"/>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pPr>
                  <w:r>
                    <w:t>0.02</w:t>
                  </w:r>
                </w:p>
              </w:tc>
            </w:tr>
            <w:tr w:rsidR="00B5593A" w:rsidRPr="00B620E8" w:rsidTr="005F60D8">
              <w:trPr>
                <w:trHeight w:val="14"/>
                <w:jc w:val="center"/>
              </w:trPr>
              <w:tc>
                <w:tcPr>
                  <w:tcW w:w="1258" w:type="pct"/>
                  <w:tcBorders>
                    <w:top w:val="single" w:sz="8" w:space="0" w:color="auto"/>
                    <w:bottom w:val="single" w:sz="8" w:space="0" w:color="auto"/>
                  </w:tcBorders>
                  <w:vAlign w:val="center"/>
                </w:tcPr>
                <w:p w:rsidR="00B5593A" w:rsidRPr="000933A6" w:rsidRDefault="00B5593A" w:rsidP="00AD63A5">
                  <w:pPr>
                    <w:ind w:left="422" w:hangingChars="200" w:hanging="422"/>
                    <w:rPr>
                      <w:b/>
                      <w:szCs w:val="21"/>
                    </w:rPr>
                  </w:pPr>
                  <w:r w:rsidRPr="002D24BC">
                    <w:rPr>
                      <w:rFonts w:ascii="宋体" w:hAnsi="宋体"/>
                      <w:b/>
                      <w:szCs w:val="21"/>
                    </w:rPr>
                    <w:t>下风向最大浓度</w:t>
                  </w:r>
                  <w:r w:rsidRPr="002D24BC">
                    <w:rPr>
                      <w:b/>
                      <w:szCs w:val="21"/>
                    </w:rPr>
                    <w:t>(mg/m</w:t>
                  </w:r>
                  <w:r w:rsidRPr="002D24BC">
                    <w:rPr>
                      <w:b/>
                      <w:szCs w:val="21"/>
                      <w:vertAlign w:val="superscript"/>
                    </w:rPr>
                    <w:t>3</w:t>
                  </w:r>
                  <w:r w:rsidRPr="002D24BC">
                    <w:rPr>
                      <w:b/>
                      <w:szCs w:val="21"/>
                    </w:rPr>
                    <w:t>)</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B5593A" w:rsidRPr="005D43ED" w:rsidRDefault="00DC731B" w:rsidP="00AD63A5">
                  <w:pPr>
                    <w:jc w:val="center"/>
                    <w:rPr>
                      <w:szCs w:val="21"/>
                    </w:rPr>
                  </w:pPr>
                  <w:r>
                    <w:rPr>
                      <w:rFonts w:hint="eastAsia"/>
                      <w:szCs w:val="21"/>
                    </w:rPr>
                    <w:t>1.22</w:t>
                  </w:r>
                </w:p>
              </w:tc>
              <w:tc>
                <w:tcPr>
                  <w:tcW w:w="553" w:type="pct"/>
                  <w:tcBorders>
                    <w:top w:val="single" w:sz="4" w:space="0" w:color="auto"/>
                    <w:left w:val="single" w:sz="4" w:space="0" w:color="auto"/>
                    <w:bottom w:val="single" w:sz="4" w:space="0" w:color="auto"/>
                    <w:right w:val="nil"/>
                  </w:tcBorders>
                  <w:shd w:val="clear" w:color="auto" w:fill="auto"/>
                  <w:vAlign w:val="center"/>
                </w:tcPr>
                <w:p w:rsidR="00B5593A" w:rsidRPr="005D43ED" w:rsidRDefault="00DC731B" w:rsidP="00AD63A5">
                  <w:pPr>
                    <w:jc w:val="center"/>
                    <w:rPr>
                      <w:szCs w:val="21"/>
                    </w:rPr>
                  </w:pPr>
                  <w:r>
                    <w:rPr>
                      <w:rFonts w:hint="eastAsia"/>
                      <w:szCs w:val="21"/>
                    </w:rPr>
                    <w:t>0.27</w:t>
                  </w:r>
                </w:p>
              </w:tc>
              <w:tc>
                <w:tcPr>
                  <w:tcW w:w="759" w:type="pct"/>
                  <w:tcBorders>
                    <w:top w:val="single" w:sz="4" w:space="0" w:color="auto"/>
                    <w:left w:val="single" w:sz="4" w:space="0" w:color="auto"/>
                    <w:bottom w:val="single" w:sz="4" w:space="0" w:color="auto"/>
                    <w:right w:val="nil"/>
                  </w:tcBorders>
                  <w:shd w:val="clear" w:color="auto" w:fill="auto"/>
                  <w:vAlign w:val="center"/>
                </w:tcPr>
                <w:p w:rsidR="00B5593A" w:rsidRPr="000933A6" w:rsidRDefault="00C617F2" w:rsidP="00AD63A5">
                  <w:pPr>
                    <w:jc w:val="center"/>
                    <w:rPr>
                      <w:szCs w:val="21"/>
                    </w:rPr>
                  </w:pPr>
                  <w:r>
                    <w:rPr>
                      <w:rFonts w:hint="eastAsia"/>
                      <w:szCs w:val="21"/>
                    </w:rPr>
                    <w:t>5.15</w:t>
                  </w:r>
                </w:p>
              </w:tc>
              <w:tc>
                <w:tcPr>
                  <w:tcW w:w="552" w:type="pct"/>
                  <w:tcBorders>
                    <w:top w:val="single" w:sz="4" w:space="0" w:color="auto"/>
                    <w:left w:val="single" w:sz="4" w:space="0" w:color="auto"/>
                    <w:bottom w:val="single" w:sz="4" w:space="0" w:color="auto"/>
                    <w:right w:val="nil"/>
                  </w:tcBorders>
                  <w:shd w:val="clear" w:color="auto" w:fill="auto"/>
                  <w:vAlign w:val="center"/>
                </w:tcPr>
                <w:p w:rsidR="00B5593A" w:rsidRPr="000933A6" w:rsidRDefault="00C617F2" w:rsidP="00AD63A5">
                  <w:pPr>
                    <w:jc w:val="center"/>
                    <w:rPr>
                      <w:szCs w:val="21"/>
                    </w:rPr>
                  </w:pPr>
                  <w:r>
                    <w:rPr>
                      <w:rFonts w:hint="eastAsia"/>
                      <w:szCs w:val="21"/>
                    </w:rPr>
                    <w:t>1.15</w:t>
                  </w:r>
                </w:p>
              </w:tc>
              <w:tc>
                <w:tcPr>
                  <w:tcW w:w="691" w:type="pct"/>
                  <w:tcBorders>
                    <w:top w:val="single" w:sz="4" w:space="0" w:color="auto"/>
                    <w:left w:val="single" w:sz="4" w:space="0" w:color="auto"/>
                    <w:bottom w:val="single" w:sz="4" w:space="0" w:color="auto"/>
                    <w:right w:val="nil"/>
                  </w:tcBorders>
                  <w:shd w:val="clear" w:color="auto" w:fill="auto"/>
                  <w:vAlign w:val="center"/>
                </w:tcPr>
                <w:p w:rsidR="00B5593A" w:rsidRPr="000933A6" w:rsidRDefault="00AD63A5" w:rsidP="00AD63A5">
                  <w:pPr>
                    <w:jc w:val="center"/>
                    <w:rPr>
                      <w:szCs w:val="21"/>
                    </w:rPr>
                  </w:pPr>
                  <w:r>
                    <w:rPr>
                      <w:rFonts w:hint="eastAsia"/>
                      <w:szCs w:val="21"/>
                    </w:rPr>
                    <w:t>0.52</w:t>
                  </w:r>
                </w:p>
              </w:tc>
              <w:tc>
                <w:tcPr>
                  <w:tcW w:w="496" w:type="pct"/>
                  <w:tcBorders>
                    <w:top w:val="single" w:sz="4" w:space="0" w:color="auto"/>
                    <w:left w:val="single" w:sz="4" w:space="0" w:color="auto"/>
                    <w:bottom w:val="single" w:sz="4" w:space="0" w:color="auto"/>
                    <w:right w:val="nil"/>
                  </w:tcBorders>
                  <w:shd w:val="clear" w:color="auto" w:fill="auto"/>
                  <w:vAlign w:val="center"/>
                </w:tcPr>
                <w:p w:rsidR="00B5593A" w:rsidRPr="000933A6" w:rsidRDefault="00B5593A" w:rsidP="00AD63A5">
                  <w:pPr>
                    <w:jc w:val="center"/>
                    <w:rPr>
                      <w:szCs w:val="21"/>
                    </w:rPr>
                  </w:pPr>
                  <w:r>
                    <w:rPr>
                      <w:rFonts w:hint="eastAsia"/>
                      <w:szCs w:val="21"/>
                    </w:rPr>
                    <w:t>0.</w:t>
                  </w:r>
                  <w:r w:rsidR="00AD63A5">
                    <w:rPr>
                      <w:rFonts w:hint="eastAsia"/>
                      <w:szCs w:val="21"/>
                    </w:rPr>
                    <w:t>11</w:t>
                  </w:r>
                </w:p>
              </w:tc>
            </w:tr>
            <w:tr w:rsidR="00B5593A" w:rsidRPr="00B620E8" w:rsidTr="005F60D8">
              <w:trPr>
                <w:trHeight w:val="14"/>
                <w:jc w:val="center"/>
              </w:trPr>
              <w:tc>
                <w:tcPr>
                  <w:tcW w:w="1258" w:type="pct"/>
                  <w:tcBorders>
                    <w:top w:val="single" w:sz="8" w:space="0" w:color="auto"/>
                    <w:bottom w:val="single" w:sz="8" w:space="0" w:color="auto"/>
                  </w:tcBorders>
                  <w:vAlign w:val="center"/>
                </w:tcPr>
                <w:p w:rsidR="00B5593A" w:rsidRPr="000933A6" w:rsidRDefault="00B5593A" w:rsidP="00AD63A5">
                  <w:pPr>
                    <w:ind w:left="527" w:hangingChars="250" w:hanging="527"/>
                    <w:rPr>
                      <w:rFonts w:ascii="宋体" w:hAnsi="宋体"/>
                      <w:b/>
                      <w:szCs w:val="21"/>
                    </w:rPr>
                  </w:pPr>
                  <w:r w:rsidRPr="00535D29">
                    <w:rPr>
                      <w:rFonts w:ascii="宋体" w:hAnsi="宋体" w:hint="eastAsia"/>
                      <w:b/>
                      <w:color w:val="000000"/>
                      <w:szCs w:val="21"/>
                    </w:rPr>
                    <w:t>最大地面浓度距离</w:t>
                  </w:r>
                  <w:r w:rsidRPr="00535D29">
                    <w:rPr>
                      <w:rFonts w:hint="eastAsia"/>
                      <w:b/>
                      <w:color w:val="000000"/>
                      <w:szCs w:val="21"/>
                    </w:rPr>
                    <w:t>（</w:t>
                  </w:r>
                  <w:r w:rsidRPr="00535D29">
                    <w:rPr>
                      <w:b/>
                      <w:color w:val="000000"/>
                      <w:szCs w:val="21"/>
                    </w:rPr>
                    <w:t>m</w:t>
                  </w:r>
                  <w:r w:rsidRPr="00535D29">
                    <w:rPr>
                      <w:rFonts w:hint="eastAsia"/>
                      <w:b/>
                      <w:color w:val="000000"/>
                      <w:szCs w:val="21"/>
                    </w:rPr>
                    <w:t>）</w:t>
                  </w:r>
                </w:p>
              </w:tc>
              <w:tc>
                <w:tcPr>
                  <w:tcW w:w="12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5593A" w:rsidRPr="005D43ED" w:rsidRDefault="00B5593A" w:rsidP="00AD63A5">
                  <w:pPr>
                    <w:jc w:val="center"/>
                    <w:rPr>
                      <w:szCs w:val="21"/>
                    </w:rPr>
                  </w:pPr>
                  <w:r>
                    <w:rPr>
                      <w:rFonts w:hint="eastAsia"/>
                      <w:szCs w:val="21"/>
                    </w:rPr>
                    <w:t>86</w:t>
                  </w:r>
                </w:p>
              </w:tc>
              <w:tc>
                <w:tcPr>
                  <w:tcW w:w="1311" w:type="pct"/>
                  <w:gridSpan w:val="2"/>
                  <w:tcBorders>
                    <w:top w:val="single" w:sz="4" w:space="0" w:color="auto"/>
                    <w:left w:val="single" w:sz="4" w:space="0" w:color="auto"/>
                    <w:bottom w:val="single" w:sz="4" w:space="0" w:color="auto"/>
                    <w:right w:val="nil"/>
                  </w:tcBorders>
                  <w:shd w:val="clear" w:color="auto" w:fill="auto"/>
                  <w:vAlign w:val="center"/>
                </w:tcPr>
                <w:p w:rsidR="00B5593A" w:rsidRPr="000933A6" w:rsidRDefault="00B5593A" w:rsidP="00AD63A5">
                  <w:pPr>
                    <w:jc w:val="center"/>
                    <w:rPr>
                      <w:szCs w:val="21"/>
                    </w:rPr>
                  </w:pPr>
                  <w:r>
                    <w:rPr>
                      <w:rFonts w:hint="eastAsia"/>
                      <w:szCs w:val="21"/>
                    </w:rPr>
                    <w:t>86</w:t>
                  </w:r>
                </w:p>
              </w:tc>
              <w:tc>
                <w:tcPr>
                  <w:tcW w:w="1187" w:type="pct"/>
                  <w:gridSpan w:val="2"/>
                  <w:tcBorders>
                    <w:top w:val="single" w:sz="4" w:space="0" w:color="auto"/>
                    <w:left w:val="single" w:sz="4" w:space="0" w:color="auto"/>
                    <w:bottom w:val="single" w:sz="4" w:space="0" w:color="auto"/>
                    <w:right w:val="nil"/>
                  </w:tcBorders>
                  <w:shd w:val="clear" w:color="auto" w:fill="auto"/>
                  <w:vAlign w:val="center"/>
                </w:tcPr>
                <w:p w:rsidR="00B5593A" w:rsidRDefault="00B5593A" w:rsidP="00AD63A5">
                  <w:pPr>
                    <w:jc w:val="center"/>
                    <w:rPr>
                      <w:szCs w:val="21"/>
                    </w:rPr>
                  </w:pPr>
                  <w:r>
                    <w:rPr>
                      <w:rFonts w:hint="eastAsia"/>
                      <w:szCs w:val="21"/>
                    </w:rPr>
                    <w:t>86</w:t>
                  </w:r>
                </w:p>
              </w:tc>
            </w:tr>
            <w:tr w:rsidR="00B5593A" w:rsidRPr="00B620E8" w:rsidTr="005F60D8">
              <w:trPr>
                <w:trHeight w:val="7"/>
                <w:jc w:val="center"/>
              </w:trPr>
              <w:tc>
                <w:tcPr>
                  <w:tcW w:w="1258" w:type="pct"/>
                  <w:tcBorders>
                    <w:top w:val="single" w:sz="8" w:space="0" w:color="auto"/>
                    <w:bottom w:val="single" w:sz="12" w:space="0" w:color="auto"/>
                  </w:tcBorders>
                  <w:vAlign w:val="center"/>
                </w:tcPr>
                <w:p w:rsidR="00B5593A" w:rsidRPr="000933A6" w:rsidRDefault="00B5593A" w:rsidP="00AD63A5">
                  <w:pPr>
                    <w:jc w:val="center"/>
                    <w:rPr>
                      <w:b/>
                      <w:szCs w:val="21"/>
                      <w:highlight w:val="yellow"/>
                    </w:rPr>
                  </w:pPr>
                  <w:r w:rsidRPr="00745F29">
                    <w:rPr>
                      <w:b/>
                      <w:szCs w:val="21"/>
                    </w:rPr>
                    <w:t>D</w:t>
                  </w:r>
                  <w:r w:rsidRPr="00745F29">
                    <w:rPr>
                      <w:b/>
                      <w:szCs w:val="21"/>
                      <w:vertAlign w:val="subscript"/>
                    </w:rPr>
                    <w:t>10%</w:t>
                  </w:r>
                  <w:r w:rsidRPr="000933A6">
                    <w:rPr>
                      <w:rFonts w:ascii="宋体" w:hAnsi="宋体"/>
                      <w:b/>
                      <w:szCs w:val="21"/>
                    </w:rPr>
                    <w:t>最远距离</w:t>
                  </w:r>
                </w:p>
              </w:tc>
              <w:tc>
                <w:tcPr>
                  <w:tcW w:w="1244" w:type="pct"/>
                  <w:gridSpan w:val="2"/>
                  <w:tcBorders>
                    <w:top w:val="single" w:sz="4" w:space="0" w:color="auto"/>
                    <w:left w:val="single" w:sz="4" w:space="0" w:color="auto"/>
                    <w:bottom w:val="single" w:sz="12" w:space="0" w:color="auto"/>
                    <w:right w:val="nil"/>
                  </w:tcBorders>
                  <w:vAlign w:val="center"/>
                </w:tcPr>
                <w:p w:rsidR="00B5593A" w:rsidRPr="000933A6" w:rsidRDefault="00B5593A" w:rsidP="00AD63A5">
                  <w:pPr>
                    <w:jc w:val="center"/>
                    <w:rPr>
                      <w:b/>
                      <w:szCs w:val="21"/>
                    </w:rPr>
                  </w:pPr>
                  <w:r w:rsidRPr="000933A6">
                    <w:rPr>
                      <w:rFonts w:hint="eastAsia"/>
                      <w:b/>
                      <w:szCs w:val="21"/>
                    </w:rPr>
                    <w:t>/</w:t>
                  </w:r>
                </w:p>
              </w:tc>
              <w:tc>
                <w:tcPr>
                  <w:tcW w:w="1311" w:type="pct"/>
                  <w:gridSpan w:val="2"/>
                  <w:tcBorders>
                    <w:top w:val="single" w:sz="4" w:space="0" w:color="auto"/>
                    <w:left w:val="single" w:sz="4" w:space="0" w:color="auto"/>
                    <w:bottom w:val="single" w:sz="12" w:space="0" w:color="auto"/>
                    <w:right w:val="nil"/>
                  </w:tcBorders>
                  <w:vAlign w:val="center"/>
                </w:tcPr>
                <w:p w:rsidR="00B5593A" w:rsidRPr="000933A6" w:rsidRDefault="00B5593A" w:rsidP="00AD63A5">
                  <w:pPr>
                    <w:jc w:val="center"/>
                    <w:rPr>
                      <w:b/>
                      <w:szCs w:val="21"/>
                    </w:rPr>
                  </w:pPr>
                  <w:r w:rsidRPr="000933A6">
                    <w:rPr>
                      <w:rFonts w:hint="eastAsia"/>
                      <w:b/>
                      <w:szCs w:val="21"/>
                    </w:rPr>
                    <w:t>/</w:t>
                  </w:r>
                </w:p>
              </w:tc>
              <w:tc>
                <w:tcPr>
                  <w:tcW w:w="1187" w:type="pct"/>
                  <w:gridSpan w:val="2"/>
                  <w:tcBorders>
                    <w:top w:val="single" w:sz="4" w:space="0" w:color="auto"/>
                    <w:left w:val="single" w:sz="4" w:space="0" w:color="auto"/>
                    <w:bottom w:val="single" w:sz="12" w:space="0" w:color="auto"/>
                    <w:right w:val="nil"/>
                  </w:tcBorders>
                  <w:vAlign w:val="center"/>
                </w:tcPr>
                <w:p w:rsidR="00B5593A" w:rsidRPr="000933A6" w:rsidRDefault="00B5593A" w:rsidP="00AD63A5">
                  <w:pPr>
                    <w:jc w:val="center"/>
                    <w:rPr>
                      <w:b/>
                      <w:szCs w:val="21"/>
                    </w:rPr>
                  </w:pPr>
                  <w:r w:rsidRPr="000933A6">
                    <w:rPr>
                      <w:rFonts w:hint="eastAsia"/>
                      <w:b/>
                      <w:szCs w:val="21"/>
                    </w:rPr>
                    <w:t>/</w:t>
                  </w:r>
                </w:p>
              </w:tc>
            </w:tr>
          </w:tbl>
          <w:p w:rsidR="00AD63A5" w:rsidRDefault="00AD63A5" w:rsidP="00D303F7">
            <w:pPr>
              <w:spacing w:beforeLines="50" w:line="360" w:lineRule="auto"/>
              <w:jc w:val="center"/>
              <w:rPr>
                <w:rFonts w:ascii="宋体" w:hAnsi="宋体"/>
                <w:b/>
                <w:bCs/>
                <w:sz w:val="24"/>
              </w:rPr>
            </w:pPr>
          </w:p>
          <w:p w:rsidR="00AD63A5" w:rsidRDefault="00AD63A5" w:rsidP="00D303F7">
            <w:pPr>
              <w:spacing w:beforeLines="50" w:line="360" w:lineRule="auto"/>
              <w:jc w:val="center"/>
              <w:rPr>
                <w:rFonts w:ascii="宋体" w:hAnsi="宋体"/>
                <w:b/>
                <w:bCs/>
                <w:sz w:val="24"/>
              </w:rPr>
            </w:pPr>
          </w:p>
          <w:p w:rsidR="00AD63A5" w:rsidRPr="000933A6" w:rsidRDefault="00AD63A5" w:rsidP="00D303F7">
            <w:pPr>
              <w:spacing w:beforeLines="50" w:line="360" w:lineRule="auto"/>
              <w:jc w:val="center"/>
              <w:rPr>
                <w:b/>
                <w:bCs/>
                <w:sz w:val="24"/>
              </w:rPr>
            </w:pPr>
            <w:r w:rsidRPr="000933A6">
              <w:rPr>
                <w:rFonts w:ascii="宋体" w:hAnsi="宋体"/>
                <w:b/>
                <w:bCs/>
                <w:sz w:val="24"/>
              </w:rPr>
              <w:lastRenderedPageBreak/>
              <w:t>表</w:t>
            </w:r>
            <w:r w:rsidRPr="000933A6">
              <w:rPr>
                <w:b/>
                <w:bCs/>
                <w:sz w:val="24"/>
              </w:rPr>
              <w:t>7-</w:t>
            </w:r>
            <w:r w:rsidRPr="000933A6">
              <w:rPr>
                <w:rFonts w:hint="eastAsia"/>
                <w:b/>
                <w:bCs/>
                <w:sz w:val="24"/>
              </w:rPr>
              <w:t>1</w:t>
            </w:r>
            <w:r w:rsidR="00AE64CB">
              <w:rPr>
                <w:rFonts w:hint="eastAsia"/>
                <w:b/>
                <w:bCs/>
                <w:sz w:val="24"/>
              </w:rPr>
              <w:t>7</w:t>
            </w:r>
            <w:r w:rsidRPr="000933A6">
              <w:rPr>
                <w:b/>
                <w:bCs/>
                <w:sz w:val="24"/>
              </w:rPr>
              <w:t xml:space="preserve">  </w:t>
            </w:r>
            <w:r w:rsidRPr="000933A6">
              <w:rPr>
                <w:rFonts w:ascii="宋体" w:hAnsi="宋体" w:hint="eastAsia"/>
                <w:b/>
                <w:bCs/>
                <w:sz w:val="24"/>
              </w:rPr>
              <w:t>点源</w:t>
            </w:r>
            <w:r w:rsidRPr="000933A6">
              <w:rPr>
                <w:rFonts w:ascii="宋体" w:hAnsi="宋体"/>
                <w:b/>
                <w:bCs/>
                <w:kern w:val="28"/>
                <w:sz w:val="24"/>
              </w:rPr>
              <w:t>最大</w:t>
            </w:r>
            <w:r w:rsidRPr="000933A6">
              <w:rPr>
                <w:b/>
                <w:bCs/>
                <w:kern w:val="28"/>
                <w:sz w:val="24"/>
              </w:rPr>
              <w:t>P</w:t>
            </w:r>
            <w:r w:rsidRPr="000933A6">
              <w:rPr>
                <w:b/>
                <w:bCs/>
                <w:kern w:val="28"/>
                <w:sz w:val="24"/>
                <w:vertAlign w:val="subscript"/>
              </w:rPr>
              <w:t>max</w:t>
            </w:r>
            <w:r w:rsidRPr="000933A6">
              <w:rPr>
                <w:rFonts w:ascii="宋体" w:hAnsi="宋体"/>
                <w:b/>
                <w:bCs/>
                <w:kern w:val="28"/>
                <w:sz w:val="24"/>
              </w:rPr>
              <w:t>和</w:t>
            </w:r>
            <w:r w:rsidRPr="000933A6">
              <w:rPr>
                <w:b/>
                <w:bCs/>
                <w:kern w:val="28"/>
                <w:sz w:val="24"/>
              </w:rPr>
              <w:t>D</w:t>
            </w:r>
            <w:r w:rsidRPr="000933A6">
              <w:rPr>
                <w:b/>
                <w:bCs/>
                <w:kern w:val="28"/>
                <w:sz w:val="24"/>
                <w:vertAlign w:val="subscript"/>
              </w:rPr>
              <w:t>10%</w:t>
            </w:r>
            <w:r w:rsidRPr="000933A6">
              <w:rPr>
                <w:rFonts w:ascii="宋体" w:hAnsi="宋体" w:hint="eastAsia"/>
                <w:b/>
                <w:bCs/>
                <w:kern w:val="28"/>
                <w:sz w:val="24"/>
              </w:rPr>
              <w:t>估算结果一览表</w:t>
            </w:r>
            <w:r>
              <w:rPr>
                <w:rFonts w:ascii="宋体" w:hAnsi="宋体" w:hint="eastAsia"/>
                <w:b/>
                <w:bCs/>
                <w:kern w:val="28"/>
                <w:sz w:val="24"/>
              </w:rPr>
              <w:t>（六）</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2616"/>
              <w:gridCol w:w="1437"/>
              <w:gridCol w:w="1150"/>
              <w:gridCol w:w="1579"/>
              <w:gridCol w:w="1148"/>
              <w:gridCol w:w="1437"/>
              <w:gridCol w:w="1032"/>
            </w:tblGrid>
            <w:tr w:rsidR="00AD63A5" w:rsidRPr="00B620E8" w:rsidTr="005F60D8">
              <w:trPr>
                <w:trHeight w:val="14"/>
                <w:jc w:val="center"/>
              </w:trPr>
              <w:tc>
                <w:tcPr>
                  <w:tcW w:w="1258" w:type="pct"/>
                  <w:tcBorders>
                    <w:top w:val="single" w:sz="12" w:space="0" w:color="auto"/>
                    <w:right w:val="single" w:sz="4" w:space="0" w:color="auto"/>
                  </w:tcBorders>
                  <w:vAlign w:val="center"/>
                </w:tcPr>
                <w:p w:rsidR="00AD63A5" w:rsidRPr="000933A6" w:rsidRDefault="00AD63A5" w:rsidP="00AD63A5">
                  <w:pPr>
                    <w:jc w:val="center"/>
                    <w:rPr>
                      <w:rFonts w:ascii="宋体" w:hAnsi="宋体"/>
                      <w:b/>
                      <w:szCs w:val="21"/>
                    </w:rPr>
                  </w:pPr>
                  <w:r w:rsidRPr="000933A6">
                    <w:rPr>
                      <w:rFonts w:ascii="宋体" w:hAnsi="宋体"/>
                      <w:b/>
                      <w:szCs w:val="21"/>
                    </w:rPr>
                    <w:t>污染物</w:t>
                  </w:r>
                </w:p>
              </w:tc>
              <w:tc>
                <w:tcPr>
                  <w:tcW w:w="1244" w:type="pct"/>
                  <w:gridSpan w:val="2"/>
                  <w:tcBorders>
                    <w:top w:val="single" w:sz="12" w:space="0" w:color="auto"/>
                    <w:left w:val="single" w:sz="4" w:space="0" w:color="auto"/>
                    <w:bottom w:val="single" w:sz="8" w:space="0" w:color="auto"/>
                    <w:right w:val="nil"/>
                  </w:tcBorders>
                  <w:vAlign w:val="center"/>
                </w:tcPr>
                <w:p w:rsidR="00AD63A5" w:rsidRPr="000933A6" w:rsidRDefault="00AD63A5" w:rsidP="00AD63A5">
                  <w:pPr>
                    <w:jc w:val="center"/>
                    <w:rPr>
                      <w:b/>
                      <w:szCs w:val="21"/>
                    </w:rPr>
                  </w:pPr>
                  <w:r w:rsidRPr="000933A6">
                    <w:rPr>
                      <w:rFonts w:hint="eastAsia"/>
                      <w:b/>
                      <w:kern w:val="44"/>
                      <w:szCs w:val="21"/>
                    </w:rPr>
                    <w:t>PM</w:t>
                  </w:r>
                  <w:r w:rsidRPr="000933A6">
                    <w:rPr>
                      <w:rFonts w:hint="eastAsia"/>
                      <w:b/>
                      <w:kern w:val="44"/>
                      <w:szCs w:val="21"/>
                      <w:vertAlign w:val="subscript"/>
                    </w:rPr>
                    <w:t>10</w:t>
                  </w:r>
                  <w:r w:rsidRPr="000933A6">
                    <w:rPr>
                      <w:b/>
                      <w:kern w:val="44"/>
                      <w:szCs w:val="21"/>
                    </w:rPr>
                    <w:t>（</w:t>
                  </w:r>
                  <w:r>
                    <w:rPr>
                      <w:rFonts w:hint="eastAsia"/>
                      <w:b/>
                      <w:kern w:val="44"/>
                      <w:szCs w:val="21"/>
                    </w:rPr>
                    <w:t>16</w:t>
                  </w:r>
                  <w:r w:rsidRPr="000933A6">
                    <w:rPr>
                      <w:b/>
                      <w:kern w:val="44"/>
                      <w:szCs w:val="21"/>
                    </w:rPr>
                    <w:t>#</w:t>
                  </w:r>
                  <w:r w:rsidRPr="000933A6">
                    <w:rPr>
                      <w:b/>
                      <w:kern w:val="44"/>
                      <w:szCs w:val="21"/>
                    </w:rPr>
                    <w:t>排气筒）</w:t>
                  </w:r>
                </w:p>
              </w:tc>
              <w:tc>
                <w:tcPr>
                  <w:tcW w:w="1311" w:type="pct"/>
                  <w:gridSpan w:val="2"/>
                  <w:tcBorders>
                    <w:top w:val="single" w:sz="12" w:space="0" w:color="auto"/>
                    <w:left w:val="single" w:sz="4" w:space="0" w:color="auto"/>
                    <w:bottom w:val="single" w:sz="8" w:space="0" w:color="auto"/>
                    <w:right w:val="nil"/>
                  </w:tcBorders>
                  <w:vAlign w:val="center"/>
                </w:tcPr>
                <w:p w:rsidR="00AD63A5" w:rsidRPr="000933A6" w:rsidRDefault="00AD63A5" w:rsidP="00AD63A5">
                  <w:pPr>
                    <w:jc w:val="center"/>
                    <w:rPr>
                      <w:b/>
                      <w:szCs w:val="21"/>
                    </w:rPr>
                  </w:pPr>
                  <w:r w:rsidRPr="000933A6">
                    <w:rPr>
                      <w:rFonts w:hint="eastAsia"/>
                      <w:b/>
                      <w:kern w:val="44"/>
                      <w:szCs w:val="21"/>
                    </w:rPr>
                    <w:t>PM</w:t>
                  </w:r>
                  <w:r w:rsidRPr="000933A6">
                    <w:rPr>
                      <w:rFonts w:hint="eastAsia"/>
                      <w:b/>
                      <w:kern w:val="44"/>
                      <w:szCs w:val="21"/>
                      <w:vertAlign w:val="subscript"/>
                    </w:rPr>
                    <w:t>10</w:t>
                  </w:r>
                  <w:r w:rsidRPr="000933A6">
                    <w:rPr>
                      <w:b/>
                      <w:kern w:val="44"/>
                      <w:szCs w:val="21"/>
                    </w:rPr>
                    <w:t>（</w:t>
                  </w:r>
                  <w:r>
                    <w:rPr>
                      <w:rFonts w:hint="eastAsia"/>
                      <w:b/>
                      <w:kern w:val="44"/>
                      <w:szCs w:val="21"/>
                    </w:rPr>
                    <w:t>17</w:t>
                  </w:r>
                  <w:r w:rsidRPr="000933A6">
                    <w:rPr>
                      <w:b/>
                      <w:kern w:val="44"/>
                      <w:szCs w:val="21"/>
                    </w:rPr>
                    <w:t>#</w:t>
                  </w:r>
                  <w:r w:rsidRPr="000933A6">
                    <w:rPr>
                      <w:b/>
                      <w:kern w:val="44"/>
                      <w:szCs w:val="21"/>
                    </w:rPr>
                    <w:t>排气筒）</w:t>
                  </w:r>
                </w:p>
              </w:tc>
              <w:tc>
                <w:tcPr>
                  <w:tcW w:w="1187" w:type="pct"/>
                  <w:gridSpan w:val="2"/>
                  <w:tcBorders>
                    <w:top w:val="single" w:sz="12" w:space="0" w:color="auto"/>
                    <w:left w:val="single" w:sz="4" w:space="0" w:color="auto"/>
                    <w:bottom w:val="single" w:sz="8" w:space="0" w:color="auto"/>
                    <w:right w:val="nil"/>
                  </w:tcBorders>
                  <w:vAlign w:val="center"/>
                </w:tcPr>
                <w:p w:rsidR="00AD63A5" w:rsidRPr="000933A6" w:rsidRDefault="00AD63A5" w:rsidP="00AD63A5">
                  <w:pPr>
                    <w:jc w:val="center"/>
                    <w:rPr>
                      <w:b/>
                      <w:szCs w:val="21"/>
                    </w:rPr>
                  </w:pPr>
                  <w:r w:rsidRPr="000933A6">
                    <w:rPr>
                      <w:rFonts w:hint="eastAsia"/>
                      <w:b/>
                      <w:kern w:val="44"/>
                      <w:szCs w:val="21"/>
                    </w:rPr>
                    <w:t>PM</w:t>
                  </w:r>
                  <w:r w:rsidRPr="000933A6">
                    <w:rPr>
                      <w:rFonts w:hint="eastAsia"/>
                      <w:b/>
                      <w:kern w:val="44"/>
                      <w:szCs w:val="21"/>
                      <w:vertAlign w:val="subscript"/>
                    </w:rPr>
                    <w:t>10</w:t>
                  </w:r>
                  <w:r w:rsidRPr="000933A6">
                    <w:rPr>
                      <w:b/>
                      <w:kern w:val="44"/>
                      <w:szCs w:val="21"/>
                    </w:rPr>
                    <w:t>（</w:t>
                  </w:r>
                  <w:r>
                    <w:rPr>
                      <w:rFonts w:hint="eastAsia"/>
                      <w:b/>
                      <w:kern w:val="44"/>
                      <w:szCs w:val="21"/>
                    </w:rPr>
                    <w:t>18#</w:t>
                  </w:r>
                  <w:r w:rsidRPr="000933A6">
                    <w:rPr>
                      <w:b/>
                      <w:kern w:val="44"/>
                      <w:szCs w:val="21"/>
                    </w:rPr>
                    <w:t>排气筒）</w:t>
                  </w:r>
                </w:p>
              </w:tc>
            </w:tr>
            <w:tr w:rsidR="00AD63A5" w:rsidRPr="00B620E8" w:rsidTr="005F60D8">
              <w:trPr>
                <w:trHeight w:val="14"/>
                <w:jc w:val="center"/>
              </w:trPr>
              <w:tc>
                <w:tcPr>
                  <w:tcW w:w="1258" w:type="pct"/>
                  <w:tcBorders>
                    <w:top w:val="single" w:sz="4" w:space="0" w:color="auto"/>
                    <w:bottom w:val="single" w:sz="4" w:space="0" w:color="auto"/>
                    <w:right w:val="single" w:sz="4" w:space="0" w:color="auto"/>
                  </w:tcBorders>
                  <w:vAlign w:val="center"/>
                </w:tcPr>
                <w:p w:rsidR="00AD63A5" w:rsidRPr="000933A6" w:rsidRDefault="00AD63A5" w:rsidP="00AD63A5">
                  <w:pPr>
                    <w:jc w:val="center"/>
                    <w:rPr>
                      <w:rFonts w:ascii="宋体" w:hAnsi="宋体"/>
                      <w:b/>
                      <w:szCs w:val="21"/>
                    </w:rPr>
                  </w:pPr>
                  <w:r w:rsidRPr="000933A6">
                    <w:rPr>
                      <w:rFonts w:ascii="宋体" w:hAnsi="宋体"/>
                      <w:b/>
                      <w:szCs w:val="21"/>
                    </w:rPr>
                    <w:t>距源中心下风向</w:t>
                  </w:r>
                </w:p>
                <w:p w:rsidR="00AD63A5" w:rsidRPr="000933A6" w:rsidRDefault="00AD63A5" w:rsidP="00AD63A5">
                  <w:pPr>
                    <w:jc w:val="center"/>
                    <w:rPr>
                      <w:rFonts w:ascii="宋体" w:hAnsi="宋体"/>
                      <w:b/>
                      <w:szCs w:val="21"/>
                    </w:rPr>
                  </w:pPr>
                  <w:r w:rsidRPr="000933A6">
                    <w:rPr>
                      <w:rFonts w:ascii="宋体" w:hAnsi="宋体"/>
                      <w:b/>
                      <w:szCs w:val="21"/>
                    </w:rPr>
                    <w:t>距离</w:t>
                  </w:r>
                  <w:r w:rsidRPr="000933A6">
                    <w:rPr>
                      <w:b/>
                      <w:szCs w:val="21"/>
                    </w:rPr>
                    <w:t>D</w:t>
                  </w:r>
                  <w:r w:rsidRPr="000933A6">
                    <w:rPr>
                      <w:rFonts w:ascii="宋体" w:hAnsi="宋体"/>
                      <w:b/>
                      <w:szCs w:val="21"/>
                    </w:rPr>
                    <w:t>（</w:t>
                  </w:r>
                  <w:r w:rsidRPr="000933A6">
                    <w:rPr>
                      <w:b/>
                      <w:szCs w:val="21"/>
                    </w:rPr>
                    <w:t>m</w:t>
                  </w:r>
                  <w:r w:rsidRPr="000933A6">
                    <w:rPr>
                      <w:rFonts w:ascii="宋体" w:hAnsi="宋体"/>
                      <w:b/>
                      <w:szCs w:val="21"/>
                    </w:rPr>
                    <w:t>）</w:t>
                  </w:r>
                </w:p>
              </w:tc>
              <w:tc>
                <w:tcPr>
                  <w:tcW w:w="691" w:type="pct"/>
                  <w:tcBorders>
                    <w:top w:val="single" w:sz="4" w:space="0" w:color="auto"/>
                    <w:left w:val="single" w:sz="4" w:space="0" w:color="auto"/>
                    <w:bottom w:val="single" w:sz="4" w:space="0" w:color="auto"/>
                    <w:right w:val="single" w:sz="4" w:space="0" w:color="auto"/>
                  </w:tcBorders>
                  <w:vAlign w:val="center"/>
                </w:tcPr>
                <w:p w:rsidR="00AD63A5" w:rsidRPr="000933A6" w:rsidRDefault="00AD63A5" w:rsidP="00AD63A5">
                  <w:pPr>
                    <w:jc w:val="center"/>
                    <w:rPr>
                      <w:rFonts w:ascii="宋体" w:hAnsi="宋体"/>
                      <w:b/>
                      <w:szCs w:val="21"/>
                    </w:rPr>
                  </w:pPr>
                  <w:r w:rsidRPr="000933A6">
                    <w:rPr>
                      <w:rFonts w:ascii="宋体" w:hAnsi="宋体"/>
                      <w:b/>
                      <w:szCs w:val="21"/>
                    </w:rPr>
                    <w:t>下风向浓度</w:t>
                  </w:r>
                </w:p>
                <w:p w:rsidR="00AD63A5" w:rsidRPr="000933A6" w:rsidRDefault="00AD63A5" w:rsidP="00AD63A5">
                  <w:pPr>
                    <w:jc w:val="center"/>
                    <w:rPr>
                      <w:rFonts w:ascii="宋体" w:hAnsi="宋体"/>
                      <w:b/>
                      <w:szCs w:val="21"/>
                    </w:rPr>
                  </w:pPr>
                  <w:r w:rsidRPr="000933A6">
                    <w:rPr>
                      <w:rFonts w:ascii="宋体" w:hAnsi="宋体"/>
                      <w:b/>
                      <w:szCs w:val="21"/>
                    </w:rPr>
                    <w:t>（</w:t>
                  </w:r>
                  <w:r w:rsidRPr="000933A6">
                    <w:rPr>
                      <w:b/>
                      <w:szCs w:val="21"/>
                    </w:rPr>
                    <w:t>μg /m</w:t>
                  </w:r>
                  <w:r w:rsidRPr="000933A6">
                    <w:rPr>
                      <w:b/>
                      <w:szCs w:val="21"/>
                      <w:vertAlign w:val="superscript"/>
                    </w:rPr>
                    <w:t>3</w:t>
                  </w:r>
                  <w:r w:rsidRPr="000933A6">
                    <w:rPr>
                      <w:rFonts w:ascii="宋体" w:hAnsi="宋体"/>
                      <w:b/>
                      <w:szCs w:val="21"/>
                    </w:rPr>
                    <w:t>）</w:t>
                  </w:r>
                </w:p>
              </w:tc>
              <w:tc>
                <w:tcPr>
                  <w:tcW w:w="553" w:type="pct"/>
                  <w:tcBorders>
                    <w:top w:val="single" w:sz="4" w:space="0" w:color="auto"/>
                    <w:left w:val="single" w:sz="4" w:space="0" w:color="auto"/>
                    <w:bottom w:val="single" w:sz="4" w:space="0" w:color="auto"/>
                    <w:right w:val="nil"/>
                  </w:tcBorders>
                  <w:vAlign w:val="center"/>
                </w:tcPr>
                <w:p w:rsidR="00AD63A5" w:rsidRPr="000933A6" w:rsidRDefault="00AD63A5" w:rsidP="00AD63A5">
                  <w:pPr>
                    <w:jc w:val="center"/>
                    <w:rPr>
                      <w:rFonts w:ascii="宋体" w:hAnsi="宋体"/>
                      <w:b/>
                      <w:szCs w:val="21"/>
                    </w:rPr>
                  </w:pPr>
                  <w:r w:rsidRPr="000933A6">
                    <w:rPr>
                      <w:rFonts w:ascii="宋体" w:hAnsi="宋体"/>
                      <w:b/>
                      <w:szCs w:val="21"/>
                    </w:rPr>
                    <w:t>占标率</w:t>
                  </w:r>
                </w:p>
                <w:p w:rsidR="00AD63A5" w:rsidRPr="000933A6" w:rsidRDefault="00AD63A5" w:rsidP="00AD63A5">
                  <w:pPr>
                    <w:jc w:val="center"/>
                    <w:rPr>
                      <w:rFonts w:ascii="宋体" w:hAnsi="宋体"/>
                      <w:b/>
                      <w:szCs w:val="21"/>
                    </w:rPr>
                  </w:pPr>
                  <w:r w:rsidRPr="000933A6">
                    <w:rPr>
                      <w:rFonts w:ascii="宋体" w:hAnsi="宋体"/>
                      <w:b/>
                      <w:szCs w:val="21"/>
                    </w:rPr>
                    <w:t>（</w:t>
                  </w:r>
                  <w:r w:rsidRPr="000933A6">
                    <w:rPr>
                      <w:b/>
                      <w:szCs w:val="21"/>
                    </w:rPr>
                    <w:t>%</w:t>
                  </w:r>
                  <w:r w:rsidRPr="000933A6">
                    <w:rPr>
                      <w:rFonts w:ascii="宋体" w:hAnsi="宋体"/>
                      <w:b/>
                      <w:szCs w:val="21"/>
                    </w:rPr>
                    <w:t>）</w:t>
                  </w:r>
                </w:p>
              </w:tc>
              <w:tc>
                <w:tcPr>
                  <w:tcW w:w="759" w:type="pct"/>
                  <w:tcBorders>
                    <w:top w:val="single" w:sz="4" w:space="0" w:color="auto"/>
                    <w:left w:val="single" w:sz="4" w:space="0" w:color="auto"/>
                    <w:bottom w:val="single" w:sz="4" w:space="0" w:color="auto"/>
                    <w:right w:val="single" w:sz="4" w:space="0" w:color="auto"/>
                  </w:tcBorders>
                  <w:vAlign w:val="center"/>
                </w:tcPr>
                <w:p w:rsidR="00AD63A5" w:rsidRPr="000933A6" w:rsidRDefault="00AD63A5" w:rsidP="00AD63A5">
                  <w:pPr>
                    <w:jc w:val="center"/>
                    <w:rPr>
                      <w:rFonts w:ascii="宋体" w:hAnsi="宋体"/>
                      <w:b/>
                      <w:szCs w:val="21"/>
                    </w:rPr>
                  </w:pPr>
                  <w:r w:rsidRPr="000933A6">
                    <w:rPr>
                      <w:rFonts w:ascii="宋体" w:hAnsi="宋体"/>
                      <w:b/>
                      <w:szCs w:val="21"/>
                    </w:rPr>
                    <w:t>下风向浓度</w:t>
                  </w:r>
                </w:p>
                <w:p w:rsidR="00AD63A5" w:rsidRPr="000933A6" w:rsidRDefault="00AD63A5" w:rsidP="00AD63A5">
                  <w:pPr>
                    <w:jc w:val="center"/>
                    <w:rPr>
                      <w:rFonts w:ascii="宋体" w:hAnsi="宋体"/>
                      <w:b/>
                      <w:szCs w:val="21"/>
                    </w:rPr>
                  </w:pPr>
                  <w:r w:rsidRPr="000933A6">
                    <w:rPr>
                      <w:rFonts w:ascii="宋体" w:hAnsi="宋体"/>
                      <w:b/>
                      <w:szCs w:val="21"/>
                    </w:rPr>
                    <w:t>（</w:t>
                  </w:r>
                  <w:r w:rsidRPr="000933A6">
                    <w:rPr>
                      <w:b/>
                      <w:szCs w:val="21"/>
                    </w:rPr>
                    <w:t>μg /m</w:t>
                  </w:r>
                  <w:r w:rsidRPr="000933A6">
                    <w:rPr>
                      <w:b/>
                      <w:szCs w:val="21"/>
                      <w:vertAlign w:val="superscript"/>
                    </w:rPr>
                    <w:t>3</w:t>
                  </w:r>
                  <w:r w:rsidRPr="000933A6">
                    <w:rPr>
                      <w:rFonts w:ascii="宋体" w:hAnsi="宋体"/>
                      <w:b/>
                      <w:szCs w:val="21"/>
                    </w:rPr>
                    <w:t>）</w:t>
                  </w:r>
                </w:p>
              </w:tc>
              <w:tc>
                <w:tcPr>
                  <w:tcW w:w="552" w:type="pct"/>
                  <w:tcBorders>
                    <w:top w:val="single" w:sz="4" w:space="0" w:color="auto"/>
                    <w:left w:val="single" w:sz="4" w:space="0" w:color="auto"/>
                    <w:bottom w:val="single" w:sz="4" w:space="0" w:color="auto"/>
                    <w:right w:val="nil"/>
                  </w:tcBorders>
                  <w:vAlign w:val="center"/>
                </w:tcPr>
                <w:p w:rsidR="00AD63A5" w:rsidRPr="000933A6" w:rsidRDefault="00AD63A5" w:rsidP="00AD63A5">
                  <w:pPr>
                    <w:jc w:val="center"/>
                    <w:rPr>
                      <w:rFonts w:ascii="宋体" w:hAnsi="宋体"/>
                      <w:b/>
                      <w:szCs w:val="21"/>
                    </w:rPr>
                  </w:pPr>
                  <w:r w:rsidRPr="000933A6">
                    <w:rPr>
                      <w:rFonts w:ascii="宋体" w:hAnsi="宋体"/>
                      <w:b/>
                      <w:szCs w:val="21"/>
                    </w:rPr>
                    <w:t>占标率（</w:t>
                  </w:r>
                  <w:r w:rsidRPr="000933A6">
                    <w:rPr>
                      <w:b/>
                      <w:szCs w:val="21"/>
                    </w:rPr>
                    <w:t>%</w:t>
                  </w:r>
                  <w:r w:rsidRPr="000933A6">
                    <w:rPr>
                      <w:rFonts w:ascii="宋体" w:hAnsi="宋体"/>
                      <w:b/>
                      <w:szCs w:val="21"/>
                    </w:rPr>
                    <w:t>）</w:t>
                  </w:r>
                </w:p>
              </w:tc>
              <w:tc>
                <w:tcPr>
                  <w:tcW w:w="691" w:type="pct"/>
                  <w:tcBorders>
                    <w:top w:val="single" w:sz="4" w:space="0" w:color="auto"/>
                    <w:left w:val="single" w:sz="4" w:space="0" w:color="auto"/>
                    <w:bottom w:val="single" w:sz="4" w:space="0" w:color="auto"/>
                    <w:right w:val="nil"/>
                  </w:tcBorders>
                  <w:vAlign w:val="center"/>
                </w:tcPr>
                <w:p w:rsidR="00AD63A5" w:rsidRPr="000933A6" w:rsidRDefault="00AD63A5" w:rsidP="00AD63A5">
                  <w:pPr>
                    <w:jc w:val="center"/>
                    <w:rPr>
                      <w:rFonts w:ascii="宋体" w:hAnsi="宋体"/>
                      <w:b/>
                      <w:szCs w:val="21"/>
                    </w:rPr>
                  </w:pPr>
                  <w:r w:rsidRPr="000933A6">
                    <w:rPr>
                      <w:rFonts w:ascii="宋体" w:hAnsi="宋体"/>
                      <w:b/>
                      <w:szCs w:val="21"/>
                    </w:rPr>
                    <w:t>下风向浓度</w:t>
                  </w:r>
                </w:p>
                <w:p w:rsidR="00AD63A5" w:rsidRPr="000933A6" w:rsidRDefault="00AD63A5" w:rsidP="00AD63A5">
                  <w:pPr>
                    <w:jc w:val="center"/>
                    <w:rPr>
                      <w:rFonts w:ascii="宋体" w:hAnsi="宋体"/>
                      <w:b/>
                      <w:szCs w:val="21"/>
                    </w:rPr>
                  </w:pPr>
                  <w:r w:rsidRPr="000933A6">
                    <w:rPr>
                      <w:rFonts w:ascii="宋体" w:hAnsi="宋体"/>
                      <w:b/>
                      <w:szCs w:val="21"/>
                    </w:rPr>
                    <w:t>（</w:t>
                  </w:r>
                  <w:r w:rsidRPr="000933A6">
                    <w:rPr>
                      <w:b/>
                      <w:szCs w:val="21"/>
                    </w:rPr>
                    <w:t>μg /m</w:t>
                  </w:r>
                  <w:r w:rsidRPr="000933A6">
                    <w:rPr>
                      <w:b/>
                      <w:szCs w:val="21"/>
                      <w:vertAlign w:val="superscript"/>
                    </w:rPr>
                    <w:t>3</w:t>
                  </w:r>
                  <w:r w:rsidRPr="000933A6">
                    <w:rPr>
                      <w:rFonts w:ascii="宋体" w:hAnsi="宋体"/>
                      <w:b/>
                      <w:szCs w:val="21"/>
                    </w:rPr>
                    <w:t>）</w:t>
                  </w:r>
                </w:p>
              </w:tc>
              <w:tc>
                <w:tcPr>
                  <w:tcW w:w="496" w:type="pct"/>
                  <w:tcBorders>
                    <w:top w:val="single" w:sz="4" w:space="0" w:color="auto"/>
                    <w:left w:val="single" w:sz="4" w:space="0" w:color="auto"/>
                    <w:bottom w:val="single" w:sz="4" w:space="0" w:color="auto"/>
                    <w:right w:val="nil"/>
                  </w:tcBorders>
                  <w:vAlign w:val="center"/>
                </w:tcPr>
                <w:p w:rsidR="00AD63A5" w:rsidRPr="000933A6" w:rsidRDefault="00AD63A5" w:rsidP="00AD63A5">
                  <w:pPr>
                    <w:jc w:val="center"/>
                    <w:rPr>
                      <w:rFonts w:ascii="宋体" w:hAnsi="宋体"/>
                      <w:b/>
                      <w:szCs w:val="21"/>
                    </w:rPr>
                  </w:pPr>
                  <w:r w:rsidRPr="000933A6">
                    <w:rPr>
                      <w:rFonts w:ascii="宋体" w:hAnsi="宋体"/>
                      <w:b/>
                      <w:szCs w:val="21"/>
                    </w:rPr>
                    <w:t>占标率</w:t>
                  </w:r>
                </w:p>
                <w:p w:rsidR="00AD63A5" w:rsidRPr="000933A6" w:rsidRDefault="00AD63A5" w:rsidP="00AD63A5">
                  <w:pPr>
                    <w:jc w:val="center"/>
                    <w:rPr>
                      <w:rFonts w:ascii="宋体" w:hAnsi="宋体"/>
                      <w:b/>
                      <w:szCs w:val="21"/>
                    </w:rPr>
                  </w:pPr>
                  <w:r w:rsidRPr="000933A6">
                    <w:rPr>
                      <w:rFonts w:ascii="宋体" w:hAnsi="宋体"/>
                      <w:b/>
                      <w:szCs w:val="21"/>
                    </w:rPr>
                    <w:t>（</w:t>
                  </w:r>
                  <w:r w:rsidRPr="000933A6">
                    <w:rPr>
                      <w:b/>
                      <w:szCs w:val="21"/>
                    </w:rPr>
                    <w:t>%</w:t>
                  </w:r>
                  <w:r w:rsidRPr="000933A6">
                    <w:rPr>
                      <w:rFonts w:ascii="宋体" w:hAnsi="宋体"/>
                      <w:b/>
                      <w:szCs w:val="21"/>
                    </w:rPr>
                    <w:t>）</w:t>
                  </w:r>
                </w:p>
              </w:tc>
            </w:tr>
            <w:tr w:rsidR="00F52AF9"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52AF9" w:rsidRPr="000933A6" w:rsidRDefault="00F52AF9" w:rsidP="00AD63A5">
                  <w:pPr>
                    <w:jc w:val="center"/>
                    <w:rPr>
                      <w:szCs w:val="21"/>
                    </w:rPr>
                  </w:pPr>
                  <w:r w:rsidRPr="000933A6">
                    <w:rPr>
                      <w:szCs w:val="21"/>
                    </w:rPr>
                    <w:t>25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52AF9" w:rsidRDefault="00F52AF9" w:rsidP="00AD63A5">
                  <w:pPr>
                    <w:jc w:val="center"/>
                  </w:pPr>
                  <w:r>
                    <w:t>3.5</w:t>
                  </w:r>
                </w:p>
              </w:tc>
              <w:tc>
                <w:tcPr>
                  <w:tcW w:w="553"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AD63A5">
                  <w:pPr>
                    <w:jc w:val="center"/>
                  </w:pPr>
                  <w:r>
                    <w:t>0.78</w:t>
                  </w:r>
                </w:p>
              </w:tc>
              <w:tc>
                <w:tcPr>
                  <w:tcW w:w="759"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2.08</w:t>
                  </w:r>
                </w:p>
              </w:tc>
              <w:tc>
                <w:tcPr>
                  <w:tcW w:w="552"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0.46</w:t>
                  </w:r>
                </w:p>
              </w:tc>
              <w:tc>
                <w:tcPr>
                  <w:tcW w:w="691"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0.55</w:t>
                  </w:r>
                </w:p>
              </w:tc>
              <w:tc>
                <w:tcPr>
                  <w:tcW w:w="496"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0.12</w:t>
                  </w:r>
                </w:p>
              </w:tc>
            </w:tr>
            <w:tr w:rsidR="00F52AF9"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52AF9" w:rsidRPr="000933A6" w:rsidRDefault="00F52AF9" w:rsidP="00AD63A5">
                  <w:pPr>
                    <w:jc w:val="center"/>
                    <w:rPr>
                      <w:szCs w:val="21"/>
                    </w:rPr>
                  </w:pPr>
                  <w:r w:rsidRPr="000933A6">
                    <w:rPr>
                      <w:szCs w:val="21"/>
                    </w:rPr>
                    <w:t>50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52AF9" w:rsidRDefault="00F52AF9" w:rsidP="00AD63A5">
                  <w:pPr>
                    <w:jc w:val="center"/>
                  </w:pPr>
                  <w:r>
                    <w:t>3.34</w:t>
                  </w:r>
                </w:p>
              </w:tc>
              <w:tc>
                <w:tcPr>
                  <w:tcW w:w="553"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AD63A5">
                  <w:pPr>
                    <w:jc w:val="center"/>
                  </w:pPr>
                  <w:r>
                    <w:t>0.74</w:t>
                  </w:r>
                </w:p>
              </w:tc>
              <w:tc>
                <w:tcPr>
                  <w:tcW w:w="759"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1.67</w:t>
                  </w:r>
                </w:p>
              </w:tc>
              <w:tc>
                <w:tcPr>
                  <w:tcW w:w="552"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0.37</w:t>
                  </w:r>
                </w:p>
              </w:tc>
              <w:tc>
                <w:tcPr>
                  <w:tcW w:w="691"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0.43</w:t>
                  </w:r>
                </w:p>
              </w:tc>
              <w:tc>
                <w:tcPr>
                  <w:tcW w:w="496"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0.1</w:t>
                  </w:r>
                </w:p>
              </w:tc>
            </w:tr>
            <w:tr w:rsidR="00F52AF9"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52AF9" w:rsidRPr="000933A6" w:rsidRDefault="00F52AF9" w:rsidP="00AD63A5">
                  <w:pPr>
                    <w:jc w:val="center"/>
                    <w:rPr>
                      <w:szCs w:val="21"/>
                    </w:rPr>
                  </w:pPr>
                  <w:r w:rsidRPr="000933A6">
                    <w:rPr>
                      <w:szCs w:val="21"/>
                    </w:rPr>
                    <w:t>75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52AF9" w:rsidRDefault="00F52AF9" w:rsidP="00AD63A5">
                  <w:pPr>
                    <w:jc w:val="center"/>
                  </w:pPr>
                  <w:r>
                    <w:t>7.32</w:t>
                  </w:r>
                </w:p>
              </w:tc>
              <w:tc>
                <w:tcPr>
                  <w:tcW w:w="553"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AD63A5">
                  <w:pPr>
                    <w:jc w:val="center"/>
                  </w:pPr>
                  <w:r>
                    <w:t>1.63</w:t>
                  </w:r>
                </w:p>
              </w:tc>
              <w:tc>
                <w:tcPr>
                  <w:tcW w:w="759"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3.22</w:t>
                  </w:r>
                </w:p>
              </w:tc>
              <w:tc>
                <w:tcPr>
                  <w:tcW w:w="552"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0.72</w:t>
                  </w:r>
                </w:p>
              </w:tc>
              <w:tc>
                <w:tcPr>
                  <w:tcW w:w="691"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0.81</w:t>
                  </w:r>
                </w:p>
              </w:tc>
              <w:tc>
                <w:tcPr>
                  <w:tcW w:w="496"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0.18</w:t>
                  </w:r>
                </w:p>
              </w:tc>
            </w:tr>
            <w:tr w:rsidR="00F52AF9"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52AF9" w:rsidRPr="000933A6" w:rsidRDefault="00F52AF9" w:rsidP="00AD63A5">
                  <w:pPr>
                    <w:jc w:val="center"/>
                    <w:rPr>
                      <w:szCs w:val="21"/>
                    </w:rPr>
                  </w:pPr>
                  <w:r w:rsidRPr="000933A6">
                    <w:rPr>
                      <w:szCs w:val="21"/>
                    </w:rPr>
                    <w:t>10</w:t>
                  </w:r>
                  <w:r>
                    <w:rPr>
                      <w:rFonts w:hint="eastAsia"/>
                      <w:szCs w:val="21"/>
                    </w:rPr>
                    <w:t>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52AF9" w:rsidRDefault="00F52AF9" w:rsidP="00AD63A5">
                  <w:pPr>
                    <w:jc w:val="center"/>
                  </w:pPr>
                  <w:r>
                    <w:t>6.86</w:t>
                  </w:r>
                </w:p>
              </w:tc>
              <w:tc>
                <w:tcPr>
                  <w:tcW w:w="553"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AD63A5">
                  <w:pPr>
                    <w:jc w:val="center"/>
                  </w:pPr>
                  <w:r>
                    <w:t>1.53</w:t>
                  </w:r>
                </w:p>
              </w:tc>
              <w:tc>
                <w:tcPr>
                  <w:tcW w:w="759"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3.03</w:t>
                  </w:r>
                </w:p>
              </w:tc>
              <w:tc>
                <w:tcPr>
                  <w:tcW w:w="552"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0.67</w:t>
                  </w:r>
                </w:p>
              </w:tc>
              <w:tc>
                <w:tcPr>
                  <w:tcW w:w="691"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0.76</w:t>
                  </w:r>
                </w:p>
              </w:tc>
              <w:tc>
                <w:tcPr>
                  <w:tcW w:w="496"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0.17</w:t>
                  </w:r>
                </w:p>
              </w:tc>
            </w:tr>
            <w:tr w:rsidR="00F52AF9"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52AF9" w:rsidRPr="000933A6" w:rsidRDefault="00F52AF9" w:rsidP="00AD63A5">
                  <w:pPr>
                    <w:jc w:val="center"/>
                    <w:rPr>
                      <w:szCs w:val="21"/>
                    </w:rPr>
                  </w:pPr>
                  <w:r w:rsidRPr="000933A6">
                    <w:rPr>
                      <w:szCs w:val="21"/>
                    </w:rPr>
                    <w:t>125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52AF9" w:rsidRDefault="00F52AF9" w:rsidP="00AD63A5">
                  <w:pPr>
                    <w:jc w:val="center"/>
                  </w:pPr>
                  <w:r>
                    <w:t>5.22</w:t>
                  </w:r>
                </w:p>
              </w:tc>
              <w:tc>
                <w:tcPr>
                  <w:tcW w:w="553"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AD63A5">
                  <w:pPr>
                    <w:jc w:val="center"/>
                  </w:pPr>
                  <w:r>
                    <w:t>1.16</w:t>
                  </w:r>
                </w:p>
              </w:tc>
              <w:tc>
                <w:tcPr>
                  <w:tcW w:w="759"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2.3</w:t>
                  </w:r>
                </w:p>
              </w:tc>
              <w:tc>
                <w:tcPr>
                  <w:tcW w:w="552"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0.51</w:t>
                  </w:r>
                </w:p>
              </w:tc>
              <w:tc>
                <w:tcPr>
                  <w:tcW w:w="691"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0.58</w:t>
                  </w:r>
                </w:p>
              </w:tc>
              <w:tc>
                <w:tcPr>
                  <w:tcW w:w="496"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0.13</w:t>
                  </w:r>
                </w:p>
              </w:tc>
            </w:tr>
            <w:tr w:rsidR="00F52AF9"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52AF9" w:rsidRPr="000933A6" w:rsidRDefault="00F52AF9" w:rsidP="00AD63A5">
                  <w:pPr>
                    <w:jc w:val="center"/>
                    <w:rPr>
                      <w:szCs w:val="21"/>
                    </w:rPr>
                  </w:pPr>
                  <w:r w:rsidRPr="000933A6">
                    <w:rPr>
                      <w:szCs w:val="21"/>
                    </w:rPr>
                    <w:t>150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52AF9" w:rsidRDefault="00F52AF9" w:rsidP="00AD63A5">
                  <w:pPr>
                    <w:jc w:val="center"/>
                  </w:pPr>
                  <w:r>
                    <w:t>5.0</w:t>
                  </w:r>
                </w:p>
              </w:tc>
              <w:tc>
                <w:tcPr>
                  <w:tcW w:w="553"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AD63A5">
                  <w:pPr>
                    <w:jc w:val="center"/>
                  </w:pPr>
                  <w:r>
                    <w:t>1.11</w:t>
                  </w:r>
                </w:p>
              </w:tc>
              <w:tc>
                <w:tcPr>
                  <w:tcW w:w="759"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2.2</w:t>
                  </w:r>
                </w:p>
              </w:tc>
              <w:tc>
                <w:tcPr>
                  <w:tcW w:w="552"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0.49</w:t>
                  </w:r>
                </w:p>
              </w:tc>
              <w:tc>
                <w:tcPr>
                  <w:tcW w:w="691"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0.56</w:t>
                  </w:r>
                </w:p>
              </w:tc>
              <w:tc>
                <w:tcPr>
                  <w:tcW w:w="496"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0.12</w:t>
                  </w:r>
                </w:p>
              </w:tc>
            </w:tr>
            <w:tr w:rsidR="00F52AF9"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52AF9" w:rsidRPr="000933A6" w:rsidRDefault="00F52AF9" w:rsidP="00AD63A5">
                  <w:pPr>
                    <w:jc w:val="center"/>
                    <w:rPr>
                      <w:szCs w:val="21"/>
                    </w:rPr>
                  </w:pPr>
                  <w:r w:rsidRPr="000933A6">
                    <w:rPr>
                      <w:szCs w:val="21"/>
                    </w:rPr>
                    <w:t>175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52AF9" w:rsidRDefault="00F52AF9" w:rsidP="00AD63A5">
                  <w:pPr>
                    <w:jc w:val="center"/>
                  </w:pPr>
                  <w:r>
                    <w:t>5.83</w:t>
                  </w:r>
                </w:p>
              </w:tc>
              <w:tc>
                <w:tcPr>
                  <w:tcW w:w="553"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AD63A5">
                  <w:pPr>
                    <w:jc w:val="center"/>
                  </w:pPr>
                  <w:r>
                    <w:t>1.3</w:t>
                  </w:r>
                </w:p>
              </w:tc>
              <w:tc>
                <w:tcPr>
                  <w:tcW w:w="759"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2.57</w:t>
                  </w:r>
                </w:p>
              </w:tc>
              <w:tc>
                <w:tcPr>
                  <w:tcW w:w="552"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0.57</w:t>
                  </w:r>
                </w:p>
              </w:tc>
              <w:tc>
                <w:tcPr>
                  <w:tcW w:w="691"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0.65</w:t>
                  </w:r>
                </w:p>
              </w:tc>
              <w:tc>
                <w:tcPr>
                  <w:tcW w:w="496"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0.14</w:t>
                  </w:r>
                </w:p>
              </w:tc>
            </w:tr>
            <w:tr w:rsidR="00F52AF9"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52AF9" w:rsidRPr="000933A6" w:rsidRDefault="00F52AF9" w:rsidP="00AD63A5">
                  <w:pPr>
                    <w:jc w:val="center"/>
                    <w:rPr>
                      <w:szCs w:val="21"/>
                    </w:rPr>
                  </w:pPr>
                  <w:r w:rsidRPr="000933A6">
                    <w:rPr>
                      <w:szCs w:val="21"/>
                    </w:rPr>
                    <w:t>200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52AF9" w:rsidRDefault="00F52AF9" w:rsidP="00AD63A5">
                  <w:pPr>
                    <w:jc w:val="center"/>
                  </w:pPr>
                  <w:r>
                    <w:t>5.83</w:t>
                  </w:r>
                </w:p>
              </w:tc>
              <w:tc>
                <w:tcPr>
                  <w:tcW w:w="553"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AD63A5">
                  <w:pPr>
                    <w:jc w:val="center"/>
                  </w:pPr>
                  <w:r>
                    <w:t>1.3</w:t>
                  </w:r>
                </w:p>
              </w:tc>
              <w:tc>
                <w:tcPr>
                  <w:tcW w:w="759"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2.57</w:t>
                  </w:r>
                </w:p>
              </w:tc>
              <w:tc>
                <w:tcPr>
                  <w:tcW w:w="552"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0.57</w:t>
                  </w:r>
                </w:p>
              </w:tc>
              <w:tc>
                <w:tcPr>
                  <w:tcW w:w="691"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0.65</w:t>
                  </w:r>
                </w:p>
              </w:tc>
              <w:tc>
                <w:tcPr>
                  <w:tcW w:w="496"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0.14</w:t>
                  </w:r>
                </w:p>
              </w:tc>
            </w:tr>
            <w:tr w:rsidR="00F52AF9"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52AF9" w:rsidRPr="000933A6" w:rsidRDefault="00F52AF9" w:rsidP="00AD63A5">
                  <w:pPr>
                    <w:jc w:val="center"/>
                    <w:rPr>
                      <w:szCs w:val="21"/>
                    </w:rPr>
                  </w:pPr>
                  <w:r w:rsidRPr="000933A6">
                    <w:rPr>
                      <w:szCs w:val="21"/>
                    </w:rPr>
                    <w:t>225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52AF9" w:rsidRDefault="00F52AF9" w:rsidP="00AD63A5">
                  <w:pPr>
                    <w:jc w:val="center"/>
                  </w:pPr>
                  <w:r>
                    <w:t>5.58</w:t>
                  </w:r>
                </w:p>
              </w:tc>
              <w:tc>
                <w:tcPr>
                  <w:tcW w:w="553"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AD63A5">
                  <w:pPr>
                    <w:jc w:val="center"/>
                  </w:pPr>
                  <w:r>
                    <w:t>1.24</w:t>
                  </w:r>
                </w:p>
              </w:tc>
              <w:tc>
                <w:tcPr>
                  <w:tcW w:w="759"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2.46</w:t>
                  </w:r>
                </w:p>
              </w:tc>
              <w:tc>
                <w:tcPr>
                  <w:tcW w:w="552"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0.55</w:t>
                  </w:r>
                </w:p>
              </w:tc>
              <w:tc>
                <w:tcPr>
                  <w:tcW w:w="691"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0.62</w:t>
                  </w:r>
                </w:p>
              </w:tc>
              <w:tc>
                <w:tcPr>
                  <w:tcW w:w="496"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0.14</w:t>
                  </w:r>
                </w:p>
              </w:tc>
            </w:tr>
            <w:tr w:rsidR="00F52AF9"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52AF9" w:rsidRPr="000933A6" w:rsidRDefault="00F52AF9" w:rsidP="00AD63A5">
                  <w:pPr>
                    <w:jc w:val="center"/>
                    <w:rPr>
                      <w:szCs w:val="21"/>
                    </w:rPr>
                  </w:pPr>
                  <w:r w:rsidRPr="000933A6">
                    <w:rPr>
                      <w:szCs w:val="21"/>
                    </w:rPr>
                    <w:t>250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52AF9" w:rsidRDefault="00F52AF9" w:rsidP="00AD63A5">
                  <w:pPr>
                    <w:jc w:val="center"/>
                  </w:pPr>
                  <w:r>
                    <w:t>5.27</w:t>
                  </w:r>
                </w:p>
              </w:tc>
              <w:tc>
                <w:tcPr>
                  <w:tcW w:w="553"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AD63A5">
                  <w:pPr>
                    <w:jc w:val="center"/>
                  </w:pPr>
                  <w:r>
                    <w:t>1.17</w:t>
                  </w:r>
                </w:p>
              </w:tc>
              <w:tc>
                <w:tcPr>
                  <w:tcW w:w="759"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2.32</w:t>
                  </w:r>
                </w:p>
              </w:tc>
              <w:tc>
                <w:tcPr>
                  <w:tcW w:w="552"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0.52</w:t>
                  </w:r>
                </w:p>
              </w:tc>
              <w:tc>
                <w:tcPr>
                  <w:tcW w:w="691"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0.59</w:t>
                  </w:r>
                </w:p>
              </w:tc>
              <w:tc>
                <w:tcPr>
                  <w:tcW w:w="496"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0.13</w:t>
                  </w:r>
                </w:p>
              </w:tc>
            </w:tr>
            <w:tr w:rsidR="00F52AF9"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52AF9" w:rsidRPr="000933A6" w:rsidRDefault="00F52AF9" w:rsidP="00AD63A5">
                  <w:pPr>
                    <w:jc w:val="center"/>
                    <w:rPr>
                      <w:szCs w:val="21"/>
                    </w:rPr>
                  </w:pPr>
                  <w:r w:rsidRPr="000933A6">
                    <w:rPr>
                      <w:szCs w:val="21"/>
                    </w:rPr>
                    <w:t>275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52AF9" w:rsidRDefault="00F52AF9" w:rsidP="00AD63A5">
                  <w:pPr>
                    <w:jc w:val="center"/>
                  </w:pPr>
                  <w:r>
                    <w:t>4.96</w:t>
                  </w:r>
                </w:p>
              </w:tc>
              <w:tc>
                <w:tcPr>
                  <w:tcW w:w="553"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AD63A5">
                  <w:pPr>
                    <w:jc w:val="center"/>
                  </w:pPr>
                  <w:r>
                    <w:t>1.1</w:t>
                  </w:r>
                </w:p>
              </w:tc>
              <w:tc>
                <w:tcPr>
                  <w:tcW w:w="759"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2.18</w:t>
                  </w:r>
                </w:p>
              </w:tc>
              <w:tc>
                <w:tcPr>
                  <w:tcW w:w="552"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0.49</w:t>
                  </w:r>
                </w:p>
              </w:tc>
              <w:tc>
                <w:tcPr>
                  <w:tcW w:w="691"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0.55</w:t>
                  </w:r>
                </w:p>
              </w:tc>
              <w:tc>
                <w:tcPr>
                  <w:tcW w:w="496"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0.12</w:t>
                  </w:r>
                </w:p>
              </w:tc>
            </w:tr>
            <w:tr w:rsidR="00F52AF9"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52AF9" w:rsidRPr="000933A6" w:rsidRDefault="00F52AF9" w:rsidP="00AD63A5">
                  <w:pPr>
                    <w:jc w:val="center"/>
                    <w:rPr>
                      <w:szCs w:val="21"/>
                    </w:rPr>
                  </w:pPr>
                  <w:r w:rsidRPr="000933A6">
                    <w:rPr>
                      <w:szCs w:val="21"/>
                    </w:rPr>
                    <w:t>300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52AF9" w:rsidRDefault="00F52AF9" w:rsidP="00AD63A5">
                  <w:pPr>
                    <w:jc w:val="center"/>
                  </w:pPr>
                  <w:r>
                    <w:t>4.65</w:t>
                  </w:r>
                </w:p>
              </w:tc>
              <w:tc>
                <w:tcPr>
                  <w:tcW w:w="553"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AD63A5">
                  <w:pPr>
                    <w:jc w:val="center"/>
                  </w:pPr>
                  <w:r>
                    <w:t>1.03</w:t>
                  </w:r>
                </w:p>
              </w:tc>
              <w:tc>
                <w:tcPr>
                  <w:tcW w:w="759"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2.05</w:t>
                  </w:r>
                </w:p>
              </w:tc>
              <w:tc>
                <w:tcPr>
                  <w:tcW w:w="552"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0.46</w:t>
                  </w:r>
                </w:p>
              </w:tc>
              <w:tc>
                <w:tcPr>
                  <w:tcW w:w="691"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0.52</w:t>
                  </w:r>
                </w:p>
              </w:tc>
              <w:tc>
                <w:tcPr>
                  <w:tcW w:w="496"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0.11</w:t>
                  </w:r>
                </w:p>
              </w:tc>
            </w:tr>
            <w:tr w:rsidR="00F52AF9"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52AF9" w:rsidRPr="000933A6" w:rsidRDefault="00F52AF9" w:rsidP="00AD63A5">
                  <w:pPr>
                    <w:jc w:val="center"/>
                    <w:rPr>
                      <w:szCs w:val="21"/>
                    </w:rPr>
                  </w:pPr>
                  <w:r w:rsidRPr="000933A6">
                    <w:rPr>
                      <w:szCs w:val="21"/>
                    </w:rPr>
                    <w:t>325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52AF9" w:rsidRDefault="00F52AF9" w:rsidP="00AD63A5">
                  <w:pPr>
                    <w:jc w:val="center"/>
                  </w:pPr>
                  <w:r>
                    <w:t>4.35</w:t>
                  </w:r>
                </w:p>
              </w:tc>
              <w:tc>
                <w:tcPr>
                  <w:tcW w:w="553"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AD63A5">
                  <w:pPr>
                    <w:jc w:val="center"/>
                  </w:pPr>
                  <w:r>
                    <w:t>0.97</w:t>
                  </w:r>
                </w:p>
              </w:tc>
              <w:tc>
                <w:tcPr>
                  <w:tcW w:w="759"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1.92</w:t>
                  </w:r>
                </w:p>
              </w:tc>
              <w:tc>
                <w:tcPr>
                  <w:tcW w:w="552"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0.43</w:t>
                  </w:r>
                </w:p>
              </w:tc>
              <w:tc>
                <w:tcPr>
                  <w:tcW w:w="691"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0.48</w:t>
                  </w:r>
                </w:p>
              </w:tc>
              <w:tc>
                <w:tcPr>
                  <w:tcW w:w="496"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0.11</w:t>
                  </w:r>
                </w:p>
              </w:tc>
            </w:tr>
            <w:tr w:rsidR="00F52AF9"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52AF9" w:rsidRPr="000933A6" w:rsidRDefault="00F52AF9" w:rsidP="00AD63A5">
                  <w:pPr>
                    <w:jc w:val="center"/>
                    <w:rPr>
                      <w:szCs w:val="21"/>
                    </w:rPr>
                  </w:pPr>
                  <w:r w:rsidRPr="000933A6">
                    <w:rPr>
                      <w:szCs w:val="21"/>
                    </w:rPr>
                    <w:t>350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52AF9" w:rsidRDefault="00F52AF9" w:rsidP="00AD63A5">
                  <w:pPr>
                    <w:jc w:val="center"/>
                  </w:pPr>
                  <w:r>
                    <w:t>4.08</w:t>
                  </w:r>
                </w:p>
              </w:tc>
              <w:tc>
                <w:tcPr>
                  <w:tcW w:w="553"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AD63A5">
                  <w:pPr>
                    <w:jc w:val="center"/>
                  </w:pPr>
                  <w:r>
                    <w:t>0.91</w:t>
                  </w:r>
                </w:p>
              </w:tc>
              <w:tc>
                <w:tcPr>
                  <w:tcW w:w="759"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1.8</w:t>
                  </w:r>
                </w:p>
              </w:tc>
              <w:tc>
                <w:tcPr>
                  <w:tcW w:w="552"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0.4</w:t>
                  </w:r>
                </w:p>
              </w:tc>
              <w:tc>
                <w:tcPr>
                  <w:tcW w:w="691"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0.45</w:t>
                  </w:r>
                </w:p>
              </w:tc>
              <w:tc>
                <w:tcPr>
                  <w:tcW w:w="496"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0.1</w:t>
                  </w:r>
                </w:p>
              </w:tc>
            </w:tr>
            <w:tr w:rsidR="00F52AF9"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52AF9" w:rsidRPr="000933A6" w:rsidRDefault="00F52AF9" w:rsidP="00AD63A5">
                  <w:pPr>
                    <w:jc w:val="center"/>
                    <w:rPr>
                      <w:szCs w:val="21"/>
                    </w:rPr>
                  </w:pPr>
                  <w:r w:rsidRPr="000933A6">
                    <w:rPr>
                      <w:szCs w:val="21"/>
                    </w:rPr>
                    <w:t>375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52AF9" w:rsidRDefault="00F52AF9" w:rsidP="00AD63A5">
                  <w:pPr>
                    <w:jc w:val="center"/>
                  </w:pPr>
                  <w:r>
                    <w:t>3.83</w:t>
                  </w:r>
                </w:p>
              </w:tc>
              <w:tc>
                <w:tcPr>
                  <w:tcW w:w="553"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AD63A5">
                  <w:pPr>
                    <w:jc w:val="center"/>
                  </w:pPr>
                  <w:r>
                    <w:t>0.85</w:t>
                  </w:r>
                </w:p>
              </w:tc>
              <w:tc>
                <w:tcPr>
                  <w:tcW w:w="759"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1.69</w:t>
                  </w:r>
                </w:p>
              </w:tc>
              <w:tc>
                <w:tcPr>
                  <w:tcW w:w="552"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0.37</w:t>
                  </w:r>
                </w:p>
              </w:tc>
              <w:tc>
                <w:tcPr>
                  <w:tcW w:w="691"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0.43</w:t>
                  </w:r>
                </w:p>
              </w:tc>
              <w:tc>
                <w:tcPr>
                  <w:tcW w:w="496"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0.09</w:t>
                  </w:r>
                </w:p>
              </w:tc>
            </w:tr>
            <w:tr w:rsidR="00F52AF9"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52AF9" w:rsidRPr="000933A6" w:rsidRDefault="00F52AF9" w:rsidP="00AD63A5">
                  <w:pPr>
                    <w:jc w:val="center"/>
                    <w:rPr>
                      <w:szCs w:val="21"/>
                    </w:rPr>
                  </w:pPr>
                  <w:r w:rsidRPr="000933A6">
                    <w:rPr>
                      <w:szCs w:val="21"/>
                    </w:rPr>
                    <w:t>400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52AF9" w:rsidRDefault="00F52AF9" w:rsidP="00AD63A5">
                  <w:pPr>
                    <w:jc w:val="center"/>
                  </w:pPr>
                  <w:r>
                    <w:t>3.6</w:t>
                  </w:r>
                </w:p>
              </w:tc>
              <w:tc>
                <w:tcPr>
                  <w:tcW w:w="553"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AD63A5">
                  <w:pPr>
                    <w:jc w:val="center"/>
                  </w:pPr>
                  <w:r>
                    <w:t>0.8</w:t>
                  </w:r>
                </w:p>
              </w:tc>
              <w:tc>
                <w:tcPr>
                  <w:tcW w:w="759"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1.58</w:t>
                  </w:r>
                </w:p>
              </w:tc>
              <w:tc>
                <w:tcPr>
                  <w:tcW w:w="552"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0.35</w:t>
                  </w:r>
                </w:p>
              </w:tc>
              <w:tc>
                <w:tcPr>
                  <w:tcW w:w="691"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0.4</w:t>
                  </w:r>
                </w:p>
              </w:tc>
              <w:tc>
                <w:tcPr>
                  <w:tcW w:w="496"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0.09</w:t>
                  </w:r>
                </w:p>
              </w:tc>
            </w:tr>
            <w:tr w:rsidR="00F52AF9"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52AF9" w:rsidRPr="000933A6" w:rsidRDefault="00F52AF9" w:rsidP="00AD63A5">
                  <w:pPr>
                    <w:jc w:val="center"/>
                    <w:rPr>
                      <w:szCs w:val="21"/>
                    </w:rPr>
                  </w:pPr>
                  <w:r w:rsidRPr="000933A6">
                    <w:rPr>
                      <w:szCs w:val="21"/>
                    </w:rPr>
                    <w:t>425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52AF9" w:rsidRDefault="00F52AF9" w:rsidP="00AD63A5">
                  <w:pPr>
                    <w:jc w:val="center"/>
                  </w:pPr>
                  <w:r>
                    <w:t>3.38</w:t>
                  </w:r>
                </w:p>
              </w:tc>
              <w:tc>
                <w:tcPr>
                  <w:tcW w:w="553"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AD63A5">
                  <w:pPr>
                    <w:jc w:val="center"/>
                  </w:pPr>
                  <w:r>
                    <w:t>0.75</w:t>
                  </w:r>
                </w:p>
              </w:tc>
              <w:tc>
                <w:tcPr>
                  <w:tcW w:w="759"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1.49</w:t>
                  </w:r>
                </w:p>
              </w:tc>
              <w:tc>
                <w:tcPr>
                  <w:tcW w:w="552"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0.33</w:t>
                  </w:r>
                </w:p>
              </w:tc>
              <w:tc>
                <w:tcPr>
                  <w:tcW w:w="691"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0.38</w:t>
                  </w:r>
                </w:p>
              </w:tc>
              <w:tc>
                <w:tcPr>
                  <w:tcW w:w="496"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0.08</w:t>
                  </w:r>
                </w:p>
              </w:tc>
            </w:tr>
            <w:tr w:rsidR="00F52AF9"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52AF9" w:rsidRPr="000933A6" w:rsidRDefault="00F52AF9" w:rsidP="00AD63A5">
                  <w:pPr>
                    <w:jc w:val="center"/>
                    <w:rPr>
                      <w:szCs w:val="21"/>
                    </w:rPr>
                  </w:pPr>
                  <w:r w:rsidRPr="000933A6">
                    <w:rPr>
                      <w:szCs w:val="21"/>
                    </w:rPr>
                    <w:t>450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52AF9" w:rsidRDefault="00F52AF9" w:rsidP="00AD63A5">
                  <w:pPr>
                    <w:jc w:val="center"/>
                  </w:pPr>
                  <w:r>
                    <w:t>3.19</w:t>
                  </w:r>
                </w:p>
              </w:tc>
              <w:tc>
                <w:tcPr>
                  <w:tcW w:w="553"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AD63A5">
                  <w:pPr>
                    <w:jc w:val="center"/>
                  </w:pPr>
                  <w:r>
                    <w:t>0.71</w:t>
                  </w:r>
                </w:p>
              </w:tc>
              <w:tc>
                <w:tcPr>
                  <w:tcW w:w="759"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1.41</w:t>
                  </w:r>
                </w:p>
              </w:tc>
              <w:tc>
                <w:tcPr>
                  <w:tcW w:w="552"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0.31</w:t>
                  </w:r>
                </w:p>
              </w:tc>
              <w:tc>
                <w:tcPr>
                  <w:tcW w:w="691"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0.36</w:t>
                  </w:r>
                </w:p>
              </w:tc>
              <w:tc>
                <w:tcPr>
                  <w:tcW w:w="496"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0.08</w:t>
                  </w:r>
                </w:p>
              </w:tc>
            </w:tr>
            <w:tr w:rsidR="00F52AF9"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52AF9" w:rsidRPr="000933A6" w:rsidRDefault="00F52AF9" w:rsidP="00AD63A5">
                  <w:pPr>
                    <w:jc w:val="center"/>
                    <w:rPr>
                      <w:szCs w:val="21"/>
                    </w:rPr>
                  </w:pPr>
                  <w:r w:rsidRPr="000933A6">
                    <w:rPr>
                      <w:szCs w:val="21"/>
                    </w:rPr>
                    <w:t>475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52AF9" w:rsidRDefault="00F52AF9" w:rsidP="00AD63A5">
                  <w:pPr>
                    <w:jc w:val="center"/>
                  </w:pPr>
                  <w:r>
                    <w:t>3.01</w:t>
                  </w:r>
                </w:p>
              </w:tc>
              <w:tc>
                <w:tcPr>
                  <w:tcW w:w="553"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AD63A5">
                  <w:pPr>
                    <w:jc w:val="center"/>
                  </w:pPr>
                  <w:r>
                    <w:t>0.67</w:t>
                  </w:r>
                </w:p>
              </w:tc>
              <w:tc>
                <w:tcPr>
                  <w:tcW w:w="759"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1.33</w:t>
                  </w:r>
                </w:p>
              </w:tc>
              <w:tc>
                <w:tcPr>
                  <w:tcW w:w="552"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0.3</w:t>
                  </w:r>
                </w:p>
              </w:tc>
              <w:tc>
                <w:tcPr>
                  <w:tcW w:w="691"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0.34</w:t>
                  </w:r>
                </w:p>
              </w:tc>
              <w:tc>
                <w:tcPr>
                  <w:tcW w:w="496"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0.07</w:t>
                  </w:r>
                </w:p>
              </w:tc>
            </w:tr>
            <w:tr w:rsidR="00F52AF9"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52AF9" w:rsidRPr="000933A6" w:rsidRDefault="00F52AF9" w:rsidP="00AD63A5">
                  <w:pPr>
                    <w:jc w:val="center"/>
                    <w:rPr>
                      <w:szCs w:val="21"/>
                    </w:rPr>
                  </w:pPr>
                  <w:r w:rsidRPr="000933A6">
                    <w:rPr>
                      <w:szCs w:val="21"/>
                    </w:rPr>
                    <w:t>500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52AF9" w:rsidRDefault="00F52AF9" w:rsidP="00AD63A5">
                  <w:pPr>
                    <w:jc w:val="center"/>
                  </w:pPr>
                  <w:r>
                    <w:t>2.85</w:t>
                  </w:r>
                </w:p>
              </w:tc>
              <w:tc>
                <w:tcPr>
                  <w:tcW w:w="553"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AD63A5">
                  <w:pPr>
                    <w:jc w:val="center"/>
                  </w:pPr>
                  <w:r>
                    <w:t>0.63</w:t>
                  </w:r>
                </w:p>
              </w:tc>
              <w:tc>
                <w:tcPr>
                  <w:tcW w:w="759"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1.26</w:t>
                  </w:r>
                </w:p>
              </w:tc>
              <w:tc>
                <w:tcPr>
                  <w:tcW w:w="552"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0.28</w:t>
                  </w:r>
                </w:p>
              </w:tc>
              <w:tc>
                <w:tcPr>
                  <w:tcW w:w="691"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0.32</w:t>
                  </w:r>
                </w:p>
              </w:tc>
              <w:tc>
                <w:tcPr>
                  <w:tcW w:w="496"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0.07</w:t>
                  </w:r>
                </w:p>
              </w:tc>
            </w:tr>
            <w:tr w:rsidR="00F52AF9"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52AF9" w:rsidRPr="000933A6" w:rsidRDefault="00F52AF9" w:rsidP="00AD63A5">
                  <w:pPr>
                    <w:jc w:val="center"/>
                    <w:rPr>
                      <w:szCs w:val="21"/>
                    </w:rPr>
                  </w:pPr>
                  <w:r w:rsidRPr="000933A6">
                    <w:rPr>
                      <w:szCs w:val="21"/>
                    </w:rPr>
                    <w:t>525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52AF9" w:rsidRDefault="00F52AF9" w:rsidP="00AD63A5">
                  <w:pPr>
                    <w:jc w:val="center"/>
                  </w:pPr>
                  <w:r>
                    <w:t>2.7</w:t>
                  </w:r>
                </w:p>
              </w:tc>
              <w:tc>
                <w:tcPr>
                  <w:tcW w:w="553"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AD63A5">
                  <w:pPr>
                    <w:jc w:val="center"/>
                  </w:pPr>
                  <w:r>
                    <w:t>0.6</w:t>
                  </w:r>
                </w:p>
              </w:tc>
              <w:tc>
                <w:tcPr>
                  <w:tcW w:w="759"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1.19</w:t>
                  </w:r>
                </w:p>
              </w:tc>
              <w:tc>
                <w:tcPr>
                  <w:tcW w:w="552"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0.26</w:t>
                  </w:r>
                </w:p>
              </w:tc>
              <w:tc>
                <w:tcPr>
                  <w:tcW w:w="691"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0.3</w:t>
                  </w:r>
                </w:p>
              </w:tc>
              <w:tc>
                <w:tcPr>
                  <w:tcW w:w="496"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0.07</w:t>
                  </w:r>
                </w:p>
              </w:tc>
            </w:tr>
            <w:tr w:rsidR="00F52AF9"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52AF9" w:rsidRPr="000933A6" w:rsidRDefault="00F52AF9" w:rsidP="00AD63A5">
                  <w:pPr>
                    <w:jc w:val="center"/>
                    <w:rPr>
                      <w:szCs w:val="21"/>
                    </w:rPr>
                  </w:pPr>
                  <w:r w:rsidRPr="000933A6">
                    <w:rPr>
                      <w:szCs w:val="21"/>
                    </w:rPr>
                    <w:t>550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52AF9" w:rsidRDefault="00F52AF9" w:rsidP="00AD63A5">
                  <w:pPr>
                    <w:jc w:val="center"/>
                  </w:pPr>
                  <w:r>
                    <w:t>2.56</w:t>
                  </w:r>
                </w:p>
              </w:tc>
              <w:tc>
                <w:tcPr>
                  <w:tcW w:w="553"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AD63A5">
                  <w:pPr>
                    <w:jc w:val="center"/>
                  </w:pPr>
                  <w:r>
                    <w:t>0.57</w:t>
                  </w:r>
                </w:p>
              </w:tc>
              <w:tc>
                <w:tcPr>
                  <w:tcW w:w="759"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1.13</w:t>
                  </w:r>
                </w:p>
              </w:tc>
              <w:tc>
                <w:tcPr>
                  <w:tcW w:w="552"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0.25</w:t>
                  </w:r>
                </w:p>
              </w:tc>
              <w:tc>
                <w:tcPr>
                  <w:tcW w:w="691"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0.29</w:t>
                  </w:r>
                </w:p>
              </w:tc>
              <w:tc>
                <w:tcPr>
                  <w:tcW w:w="496"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0.06</w:t>
                  </w:r>
                </w:p>
              </w:tc>
            </w:tr>
            <w:tr w:rsidR="00F52AF9"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52AF9" w:rsidRPr="000933A6" w:rsidRDefault="00F52AF9" w:rsidP="00AD63A5">
                  <w:pPr>
                    <w:jc w:val="center"/>
                    <w:rPr>
                      <w:szCs w:val="21"/>
                    </w:rPr>
                  </w:pPr>
                  <w:r w:rsidRPr="000933A6">
                    <w:rPr>
                      <w:szCs w:val="21"/>
                    </w:rPr>
                    <w:t>575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52AF9" w:rsidRDefault="00F52AF9" w:rsidP="00AD63A5">
                  <w:pPr>
                    <w:jc w:val="center"/>
                  </w:pPr>
                  <w:r>
                    <w:t>2.44</w:t>
                  </w:r>
                </w:p>
              </w:tc>
              <w:tc>
                <w:tcPr>
                  <w:tcW w:w="553"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AD63A5">
                  <w:pPr>
                    <w:jc w:val="center"/>
                  </w:pPr>
                  <w:r>
                    <w:t>0.54</w:t>
                  </w:r>
                </w:p>
              </w:tc>
              <w:tc>
                <w:tcPr>
                  <w:tcW w:w="759"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1.07</w:t>
                  </w:r>
                </w:p>
              </w:tc>
              <w:tc>
                <w:tcPr>
                  <w:tcW w:w="552"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0.24</w:t>
                  </w:r>
                </w:p>
              </w:tc>
              <w:tc>
                <w:tcPr>
                  <w:tcW w:w="691"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0.27</w:t>
                  </w:r>
                </w:p>
              </w:tc>
              <w:tc>
                <w:tcPr>
                  <w:tcW w:w="496"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0.06</w:t>
                  </w:r>
                </w:p>
              </w:tc>
            </w:tr>
            <w:tr w:rsidR="00F52AF9"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52AF9" w:rsidRPr="000933A6" w:rsidRDefault="00F52AF9" w:rsidP="00AD63A5">
                  <w:pPr>
                    <w:jc w:val="center"/>
                    <w:rPr>
                      <w:szCs w:val="21"/>
                    </w:rPr>
                  </w:pPr>
                  <w:r w:rsidRPr="000933A6">
                    <w:rPr>
                      <w:szCs w:val="21"/>
                    </w:rPr>
                    <w:t>600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52AF9" w:rsidRDefault="00F52AF9" w:rsidP="00AD63A5">
                  <w:pPr>
                    <w:jc w:val="center"/>
                  </w:pPr>
                  <w:r>
                    <w:t>2.32</w:t>
                  </w:r>
                </w:p>
              </w:tc>
              <w:tc>
                <w:tcPr>
                  <w:tcW w:w="553"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AD63A5">
                  <w:pPr>
                    <w:jc w:val="center"/>
                  </w:pPr>
                  <w:r>
                    <w:t>0.52</w:t>
                  </w:r>
                </w:p>
              </w:tc>
              <w:tc>
                <w:tcPr>
                  <w:tcW w:w="759"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1.02</w:t>
                  </w:r>
                </w:p>
              </w:tc>
              <w:tc>
                <w:tcPr>
                  <w:tcW w:w="552"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0.23</w:t>
                  </w:r>
                </w:p>
              </w:tc>
              <w:tc>
                <w:tcPr>
                  <w:tcW w:w="691"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0.26</w:t>
                  </w:r>
                </w:p>
              </w:tc>
              <w:tc>
                <w:tcPr>
                  <w:tcW w:w="496"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0.06</w:t>
                  </w:r>
                </w:p>
              </w:tc>
            </w:tr>
            <w:tr w:rsidR="00F52AF9"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52AF9" w:rsidRPr="000933A6" w:rsidRDefault="00F52AF9" w:rsidP="00AD63A5">
                  <w:pPr>
                    <w:jc w:val="center"/>
                    <w:rPr>
                      <w:szCs w:val="21"/>
                    </w:rPr>
                  </w:pPr>
                  <w:r w:rsidRPr="000933A6">
                    <w:rPr>
                      <w:szCs w:val="21"/>
                    </w:rPr>
                    <w:t>625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52AF9" w:rsidRDefault="00F52AF9" w:rsidP="00AD63A5">
                  <w:pPr>
                    <w:jc w:val="center"/>
                  </w:pPr>
                  <w:r>
                    <w:t>2.21</w:t>
                  </w:r>
                </w:p>
              </w:tc>
              <w:tc>
                <w:tcPr>
                  <w:tcW w:w="553"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AD63A5">
                  <w:pPr>
                    <w:jc w:val="center"/>
                  </w:pPr>
                  <w:r>
                    <w:t>0.49</w:t>
                  </w:r>
                </w:p>
              </w:tc>
              <w:tc>
                <w:tcPr>
                  <w:tcW w:w="759"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0.97</w:t>
                  </w:r>
                </w:p>
              </w:tc>
              <w:tc>
                <w:tcPr>
                  <w:tcW w:w="552"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0.22</w:t>
                  </w:r>
                </w:p>
              </w:tc>
              <w:tc>
                <w:tcPr>
                  <w:tcW w:w="691"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0.25</w:t>
                  </w:r>
                </w:p>
              </w:tc>
              <w:tc>
                <w:tcPr>
                  <w:tcW w:w="496"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0.05</w:t>
                  </w:r>
                </w:p>
              </w:tc>
            </w:tr>
            <w:tr w:rsidR="00F52AF9"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52AF9" w:rsidRPr="000933A6" w:rsidRDefault="00F52AF9" w:rsidP="00AD63A5">
                  <w:pPr>
                    <w:jc w:val="center"/>
                    <w:rPr>
                      <w:szCs w:val="21"/>
                    </w:rPr>
                  </w:pPr>
                  <w:r w:rsidRPr="000933A6">
                    <w:rPr>
                      <w:szCs w:val="21"/>
                    </w:rPr>
                    <w:t>650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52AF9" w:rsidRDefault="00F52AF9" w:rsidP="00AD63A5">
                  <w:pPr>
                    <w:jc w:val="center"/>
                  </w:pPr>
                  <w:r>
                    <w:t>2.11</w:t>
                  </w:r>
                </w:p>
              </w:tc>
              <w:tc>
                <w:tcPr>
                  <w:tcW w:w="553"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AD63A5">
                  <w:pPr>
                    <w:jc w:val="center"/>
                  </w:pPr>
                  <w:r>
                    <w:t>0.47</w:t>
                  </w:r>
                </w:p>
              </w:tc>
              <w:tc>
                <w:tcPr>
                  <w:tcW w:w="759"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0.93</w:t>
                  </w:r>
                </w:p>
              </w:tc>
              <w:tc>
                <w:tcPr>
                  <w:tcW w:w="552"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0.21</w:t>
                  </w:r>
                </w:p>
              </w:tc>
              <w:tc>
                <w:tcPr>
                  <w:tcW w:w="691"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0.24</w:t>
                  </w:r>
                </w:p>
              </w:tc>
              <w:tc>
                <w:tcPr>
                  <w:tcW w:w="496"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0.05</w:t>
                  </w:r>
                </w:p>
              </w:tc>
            </w:tr>
            <w:tr w:rsidR="00F52AF9"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52AF9" w:rsidRPr="000933A6" w:rsidRDefault="00F52AF9" w:rsidP="00AD63A5">
                  <w:pPr>
                    <w:jc w:val="center"/>
                    <w:rPr>
                      <w:szCs w:val="21"/>
                    </w:rPr>
                  </w:pPr>
                  <w:r w:rsidRPr="000933A6">
                    <w:rPr>
                      <w:szCs w:val="21"/>
                    </w:rPr>
                    <w:t>675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52AF9" w:rsidRDefault="00F52AF9" w:rsidP="00AD63A5">
                  <w:pPr>
                    <w:jc w:val="center"/>
                  </w:pPr>
                  <w:r>
                    <w:t>2.02</w:t>
                  </w:r>
                </w:p>
              </w:tc>
              <w:tc>
                <w:tcPr>
                  <w:tcW w:w="553"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AD63A5">
                  <w:pPr>
                    <w:jc w:val="center"/>
                  </w:pPr>
                  <w:r>
                    <w:t>0.45</w:t>
                  </w:r>
                </w:p>
              </w:tc>
              <w:tc>
                <w:tcPr>
                  <w:tcW w:w="759"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0.89</w:t>
                  </w:r>
                </w:p>
              </w:tc>
              <w:tc>
                <w:tcPr>
                  <w:tcW w:w="552"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0.2</w:t>
                  </w:r>
                </w:p>
              </w:tc>
              <w:tc>
                <w:tcPr>
                  <w:tcW w:w="691"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0.22</w:t>
                  </w:r>
                </w:p>
              </w:tc>
              <w:tc>
                <w:tcPr>
                  <w:tcW w:w="496"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0.05</w:t>
                  </w:r>
                </w:p>
              </w:tc>
            </w:tr>
            <w:tr w:rsidR="00F52AF9"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52AF9" w:rsidRPr="000933A6" w:rsidRDefault="00F52AF9" w:rsidP="00AD63A5">
                  <w:pPr>
                    <w:jc w:val="center"/>
                    <w:rPr>
                      <w:szCs w:val="21"/>
                    </w:rPr>
                  </w:pPr>
                  <w:r w:rsidRPr="000933A6">
                    <w:rPr>
                      <w:szCs w:val="21"/>
                    </w:rPr>
                    <w:t>700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52AF9" w:rsidRDefault="00F52AF9" w:rsidP="00AD63A5">
                  <w:pPr>
                    <w:jc w:val="center"/>
                  </w:pPr>
                  <w:r>
                    <w:t>1.93</w:t>
                  </w:r>
                </w:p>
              </w:tc>
              <w:tc>
                <w:tcPr>
                  <w:tcW w:w="553"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AD63A5">
                  <w:pPr>
                    <w:jc w:val="center"/>
                  </w:pPr>
                  <w:r>
                    <w:t>0.43</w:t>
                  </w:r>
                </w:p>
              </w:tc>
              <w:tc>
                <w:tcPr>
                  <w:tcW w:w="759"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0.85</w:t>
                  </w:r>
                </w:p>
              </w:tc>
              <w:tc>
                <w:tcPr>
                  <w:tcW w:w="552"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0.19</w:t>
                  </w:r>
                </w:p>
              </w:tc>
              <w:tc>
                <w:tcPr>
                  <w:tcW w:w="691"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0.22</w:t>
                  </w:r>
                </w:p>
              </w:tc>
              <w:tc>
                <w:tcPr>
                  <w:tcW w:w="496"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0.05</w:t>
                  </w:r>
                </w:p>
              </w:tc>
            </w:tr>
            <w:tr w:rsidR="00F52AF9"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52AF9" w:rsidRPr="000933A6" w:rsidRDefault="00F52AF9" w:rsidP="00AD63A5">
                  <w:pPr>
                    <w:jc w:val="center"/>
                    <w:rPr>
                      <w:szCs w:val="21"/>
                    </w:rPr>
                  </w:pPr>
                  <w:r w:rsidRPr="000933A6">
                    <w:rPr>
                      <w:szCs w:val="21"/>
                    </w:rPr>
                    <w:t>725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52AF9" w:rsidRDefault="00F52AF9" w:rsidP="00AD63A5">
                  <w:pPr>
                    <w:jc w:val="center"/>
                  </w:pPr>
                  <w:r>
                    <w:t>1.85</w:t>
                  </w:r>
                </w:p>
              </w:tc>
              <w:tc>
                <w:tcPr>
                  <w:tcW w:w="553"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AD63A5">
                  <w:pPr>
                    <w:jc w:val="center"/>
                  </w:pPr>
                  <w:r>
                    <w:t>0.41</w:t>
                  </w:r>
                </w:p>
              </w:tc>
              <w:tc>
                <w:tcPr>
                  <w:tcW w:w="759"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0.82</w:t>
                  </w:r>
                </w:p>
              </w:tc>
              <w:tc>
                <w:tcPr>
                  <w:tcW w:w="552"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0.18</w:t>
                  </w:r>
                </w:p>
              </w:tc>
              <w:tc>
                <w:tcPr>
                  <w:tcW w:w="691"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0.21</w:t>
                  </w:r>
                </w:p>
              </w:tc>
              <w:tc>
                <w:tcPr>
                  <w:tcW w:w="496"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0.05</w:t>
                  </w:r>
                </w:p>
              </w:tc>
            </w:tr>
            <w:tr w:rsidR="00F52AF9"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52AF9" w:rsidRPr="000933A6" w:rsidRDefault="00F52AF9" w:rsidP="00AD63A5">
                  <w:pPr>
                    <w:jc w:val="center"/>
                    <w:rPr>
                      <w:szCs w:val="21"/>
                    </w:rPr>
                  </w:pPr>
                  <w:r w:rsidRPr="000933A6">
                    <w:rPr>
                      <w:szCs w:val="21"/>
                    </w:rPr>
                    <w:t>750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52AF9" w:rsidRDefault="00F52AF9" w:rsidP="00AD63A5">
                  <w:pPr>
                    <w:jc w:val="center"/>
                  </w:pPr>
                  <w:r>
                    <w:t>1.78</w:t>
                  </w:r>
                </w:p>
              </w:tc>
              <w:tc>
                <w:tcPr>
                  <w:tcW w:w="553"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AD63A5">
                  <w:pPr>
                    <w:jc w:val="center"/>
                  </w:pPr>
                  <w:r>
                    <w:t>0.39</w:t>
                  </w:r>
                </w:p>
              </w:tc>
              <w:tc>
                <w:tcPr>
                  <w:tcW w:w="759"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0.78</w:t>
                  </w:r>
                </w:p>
              </w:tc>
              <w:tc>
                <w:tcPr>
                  <w:tcW w:w="552"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0.17</w:t>
                  </w:r>
                </w:p>
              </w:tc>
              <w:tc>
                <w:tcPr>
                  <w:tcW w:w="691"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0.2</w:t>
                  </w:r>
                </w:p>
              </w:tc>
              <w:tc>
                <w:tcPr>
                  <w:tcW w:w="496"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0.04</w:t>
                  </w:r>
                </w:p>
              </w:tc>
            </w:tr>
            <w:tr w:rsidR="00F52AF9"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52AF9" w:rsidRPr="000933A6" w:rsidRDefault="00F52AF9" w:rsidP="00AD63A5">
                  <w:pPr>
                    <w:jc w:val="center"/>
                    <w:rPr>
                      <w:szCs w:val="21"/>
                    </w:rPr>
                  </w:pPr>
                  <w:r w:rsidRPr="000933A6">
                    <w:rPr>
                      <w:szCs w:val="21"/>
                    </w:rPr>
                    <w:t>775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52AF9" w:rsidRDefault="00F52AF9" w:rsidP="00AD63A5">
                  <w:pPr>
                    <w:jc w:val="center"/>
                  </w:pPr>
                  <w:r>
                    <w:t>1.71</w:t>
                  </w:r>
                </w:p>
              </w:tc>
              <w:tc>
                <w:tcPr>
                  <w:tcW w:w="553"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AD63A5">
                  <w:pPr>
                    <w:jc w:val="center"/>
                  </w:pPr>
                  <w:r>
                    <w:t>0.38</w:t>
                  </w:r>
                </w:p>
              </w:tc>
              <w:tc>
                <w:tcPr>
                  <w:tcW w:w="759"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0.75</w:t>
                  </w:r>
                </w:p>
              </w:tc>
              <w:tc>
                <w:tcPr>
                  <w:tcW w:w="552"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0.17</w:t>
                  </w:r>
                </w:p>
              </w:tc>
              <w:tc>
                <w:tcPr>
                  <w:tcW w:w="691"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0.19</w:t>
                  </w:r>
                </w:p>
              </w:tc>
              <w:tc>
                <w:tcPr>
                  <w:tcW w:w="496"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0.04</w:t>
                  </w:r>
                </w:p>
              </w:tc>
            </w:tr>
            <w:tr w:rsidR="00F52AF9"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52AF9" w:rsidRPr="000933A6" w:rsidRDefault="00F52AF9" w:rsidP="00AD63A5">
                  <w:pPr>
                    <w:jc w:val="center"/>
                    <w:rPr>
                      <w:szCs w:val="21"/>
                    </w:rPr>
                  </w:pPr>
                  <w:r w:rsidRPr="000933A6">
                    <w:rPr>
                      <w:szCs w:val="21"/>
                    </w:rPr>
                    <w:t>800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52AF9" w:rsidRDefault="00F52AF9" w:rsidP="00AD63A5">
                  <w:pPr>
                    <w:jc w:val="center"/>
                  </w:pPr>
                  <w:r>
                    <w:t>1.64</w:t>
                  </w:r>
                </w:p>
              </w:tc>
              <w:tc>
                <w:tcPr>
                  <w:tcW w:w="553"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AD63A5">
                  <w:pPr>
                    <w:jc w:val="center"/>
                  </w:pPr>
                  <w:r>
                    <w:t>0.36</w:t>
                  </w:r>
                </w:p>
              </w:tc>
              <w:tc>
                <w:tcPr>
                  <w:tcW w:w="759"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0.72</w:t>
                  </w:r>
                </w:p>
              </w:tc>
              <w:tc>
                <w:tcPr>
                  <w:tcW w:w="552"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0.16</w:t>
                  </w:r>
                </w:p>
              </w:tc>
              <w:tc>
                <w:tcPr>
                  <w:tcW w:w="691"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0.18</w:t>
                  </w:r>
                </w:p>
              </w:tc>
              <w:tc>
                <w:tcPr>
                  <w:tcW w:w="496"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0.04</w:t>
                  </w:r>
                </w:p>
              </w:tc>
            </w:tr>
            <w:tr w:rsidR="00F52AF9"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52AF9" w:rsidRPr="000933A6" w:rsidRDefault="00F52AF9" w:rsidP="00AD63A5">
                  <w:pPr>
                    <w:jc w:val="center"/>
                    <w:rPr>
                      <w:szCs w:val="21"/>
                    </w:rPr>
                  </w:pPr>
                  <w:r w:rsidRPr="000933A6">
                    <w:rPr>
                      <w:szCs w:val="21"/>
                    </w:rPr>
                    <w:t>825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52AF9" w:rsidRDefault="00F52AF9" w:rsidP="00AD63A5">
                  <w:pPr>
                    <w:jc w:val="center"/>
                  </w:pPr>
                  <w:r>
                    <w:t>1.58</w:t>
                  </w:r>
                </w:p>
              </w:tc>
              <w:tc>
                <w:tcPr>
                  <w:tcW w:w="553"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AD63A5">
                  <w:pPr>
                    <w:jc w:val="center"/>
                  </w:pPr>
                  <w:r>
                    <w:t>0.35</w:t>
                  </w:r>
                </w:p>
              </w:tc>
              <w:tc>
                <w:tcPr>
                  <w:tcW w:w="759"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0.7</w:t>
                  </w:r>
                </w:p>
              </w:tc>
              <w:tc>
                <w:tcPr>
                  <w:tcW w:w="552"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0.15</w:t>
                  </w:r>
                </w:p>
              </w:tc>
              <w:tc>
                <w:tcPr>
                  <w:tcW w:w="691"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0.18</w:t>
                  </w:r>
                </w:p>
              </w:tc>
              <w:tc>
                <w:tcPr>
                  <w:tcW w:w="496"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0.04</w:t>
                  </w:r>
                </w:p>
              </w:tc>
            </w:tr>
            <w:tr w:rsidR="00F52AF9"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52AF9" w:rsidRPr="000933A6" w:rsidRDefault="00F52AF9" w:rsidP="00AD63A5">
                  <w:pPr>
                    <w:jc w:val="center"/>
                    <w:rPr>
                      <w:szCs w:val="21"/>
                    </w:rPr>
                  </w:pPr>
                  <w:r w:rsidRPr="000933A6">
                    <w:rPr>
                      <w:szCs w:val="21"/>
                    </w:rPr>
                    <w:t>850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52AF9" w:rsidRDefault="00F52AF9" w:rsidP="00AD63A5">
                  <w:pPr>
                    <w:jc w:val="center"/>
                  </w:pPr>
                  <w:r>
                    <w:t>1.52</w:t>
                  </w:r>
                </w:p>
              </w:tc>
              <w:tc>
                <w:tcPr>
                  <w:tcW w:w="553"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AD63A5">
                  <w:pPr>
                    <w:jc w:val="center"/>
                  </w:pPr>
                  <w:r>
                    <w:t>0.34</w:t>
                  </w:r>
                </w:p>
              </w:tc>
              <w:tc>
                <w:tcPr>
                  <w:tcW w:w="759"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0.67</w:t>
                  </w:r>
                </w:p>
              </w:tc>
              <w:tc>
                <w:tcPr>
                  <w:tcW w:w="552"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0.15</w:t>
                  </w:r>
                </w:p>
              </w:tc>
              <w:tc>
                <w:tcPr>
                  <w:tcW w:w="691"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0.17</w:t>
                  </w:r>
                </w:p>
              </w:tc>
              <w:tc>
                <w:tcPr>
                  <w:tcW w:w="496"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0.04</w:t>
                  </w:r>
                </w:p>
              </w:tc>
            </w:tr>
            <w:tr w:rsidR="00F52AF9"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52AF9" w:rsidRPr="000933A6" w:rsidRDefault="00F52AF9" w:rsidP="00AD63A5">
                  <w:pPr>
                    <w:jc w:val="center"/>
                    <w:rPr>
                      <w:szCs w:val="21"/>
                    </w:rPr>
                  </w:pPr>
                  <w:r w:rsidRPr="000933A6">
                    <w:rPr>
                      <w:szCs w:val="21"/>
                    </w:rPr>
                    <w:t>875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52AF9" w:rsidRDefault="00F52AF9" w:rsidP="00AD63A5">
                  <w:pPr>
                    <w:jc w:val="center"/>
                  </w:pPr>
                  <w:r>
                    <w:t>1.47</w:t>
                  </w:r>
                </w:p>
              </w:tc>
              <w:tc>
                <w:tcPr>
                  <w:tcW w:w="553"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AD63A5">
                  <w:pPr>
                    <w:jc w:val="center"/>
                  </w:pPr>
                  <w:r>
                    <w:t>0.33</w:t>
                  </w:r>
                </w:p>
              </w:tc>
              <w:tc>
                <w:tcPr>
                  <w:tcW w:w="759"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0.65</w:t>
                  </w:r>
                </w:p>
              </w:tc>
              <w:tc>
                <w:tcPr>
                  <w:tcW w:w="552"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0.14</w:t>
                  </w:r>
                </w:p>
              </w:tc>
              <w:tc>
                <w:tcPr>
                  <w:tcW w:w="691"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0.16</w:t>
                  </w:r>
                </w:p>
              </w:tc>
              <w:tc>
                <w:tcPr>
                  <w:tcW w:w="496"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0.04</w:t>
                  </w:r>
                </w:p>
              </w:tc>
            </w:tr>
            <w:tr w:rsidR="00F52AF9"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52AF9" w:rsidRPr="000933A6" w:rsidRDefault="00F52AF9" w:rsidP="00AD63A5">
                  <w:pPr>
                    <w:jc w:val="center"/>
                    <w:rPr>
                      <w:szCs w:val="21"/>
                    </w:rPr>
                  </w:pPr>
                  <w:r w:rsidRPr="000933A6">
                    <w:rPr>
                      <w:szCs w:val="21"/>
                    </w:rPr>
                    <w:t>900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52AF9" w:rsidRDefault="00F52AF9" w:rsidP="00AD63A5">
                  <w:pPr>
                    <w:jc w:val="center"/>
                  </w:pPr>
                  <w:r>
                    <w:t>1.42</w:t>
                  </w:r>
                </w:p>
              </w:tc>
              <w:tc>
                <w:tcPr>
                  <w:tcW w:w="553"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AD63A5">
                  <w:pPr>
                    <w:jc w:val="center"/>
                  </w:pPr>
                  <w:r>
                    <w:t>0.32</w:t>
                  </w:r>
                </w:p>
              </w:tc>
              <w:tc>
                <w:tcPr>
                  <w:tcW w:w="759"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0.62</w:t>
                  </w:r>
                </w:p>
              </w:tc>
              <w:tc>
                <w:tcPr>
                  <w:tcW w:w="552"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0.14</w:t>
                  </w:r>
                </w:p>
              </w:tc>
              <w:tc>
                <w:tcPr>
                  <w:tcW w:w="691"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0.16</w:t>
                  </w:r>
                </w:p>
              </w:tc>
              <w:tc>
                <w:tcPr>
                  <w:tcW w:w="496"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0.04</w:t>
                  </w:r>
                </w:p>
              </w:tc>
            </w:tr>
            <w:tr w:rsidR="00F52AF9"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52AF9" w:rsidRPr="000933A6" w:rsidRDefault="00F52AF9" w:rsidP="00AD63A5">
                  <w:pPr>
                    <w:jc w:val="center"/>
                    <w:rPr>
                      <w:szCs w:val="21"/>
                    </w:rPr>
                  </w:pPr>
                  <w:r w:rsidRPr="000933A6">
                    <w:rPr>
                      <w:szCs w:val="21"/>
                    </w:rPr>
                    <w:t>925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52AF9" w:rsidRDefault="00F52AF9" w:rsidP="00AD63A5">
                  <w:pPr>
                    <w:jc w:val="center"/>
                  </w:pPr>
                  <w:r>
                    <w:t>1.37</w:t>
                  </w:r>
                </w:p>
              </w:tc>
              <w:tc>
                <w:tcPr>
                  <w:tcW w:w="553"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AD63A5">
                  <w:pPr>
                    <w:jc w:val="center"/>
                  </w:pPr>
                  <w:r>
                    <w:t>0.3</w:t>
                  </w:r>
                </w:p>
              </w:tc>
              <w:tc>
                <w:tcPr>
                  <w:tcW w:w="759"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0.6</w:t>
                  </w:r>
                </w:p>
              </w:tc>
              <w:tc>
                <w:tcPr>
                  <w:tcW w:w="552"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0.13</w:t>
                  </w:r>
                </w:p>
              </w:tc>
              <w:tc>
                <w:tcPr>
                  <w:tcW w:w="691"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0.15</w:t>
                  </w:r>
                </w:p>
              </w:tc>
              <w:tc>
                <w:tcPr>
                  <w:tcW w:w="496"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0.03</w:t>
                  </w:r>
                </w:p>
              </w:tc>
            </w:tr>
            <w:tr w:rsidR="00F52AF9"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52AF9" w:rsidRPr="000933A6" w:rsidRDefault="00F52AF9" w:rsidP="00AD63A5">
                  <w:pPr>
                    <w:jc w:val="center"/>
                    <w:rPr>
                      <w:szCs w:val="21"/>
                    </w:rPr>
                  </w:pPr>
                  <w:r w:rsidRPr="000933A6">
                    <w:rPr>
                      <w:szCs w:val="21"/>
                    </w:rPr>
                    <w:t>950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52AF9" w:rsidRDefault="00F52AF9" w:rsidP="00AD63A5">
                  <w:pPr>
                    <w:jc w:val="center"/>
                  </w:pPr>
                  <w:r>
                    <w:t>1.32</w:t>
                  </w:r>
                </w:p>
              </w:tc>
              <w:tc>
                <w:tcPr>
                  <w:tcW w:w="553"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AD63A5">
                  <w:pPr>
                    <w:jc w:val="center"/>
                  </w:pPr>
                  <w:r>
                    <w:t>0.29</w:t>
                  </w:r>
                </w:p>
              </w:tc>
              <w:tc>
                <w:tcPr>
                  <w:tcW w:w="759"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0.58</w:t>
                  </w:r>
                </w:p>
              </w:tc>
              <w:tc>
                <w:tcPr>
                  <w:tcW w:w="552"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0.13</w:t>
                  </w:r>
                </w:p>
              </w:tc>
              <w:tc>
                <w:tcPr>
                  <w:tcW w:w="691"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0.15</w:t>
                  </w:r>
                </w:p>
              </w:tc>
              <w:tc>
                <w:tcPr>
                  <w:tcW w:w="496"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0.03</w:t>
                  </w:r>
                </w:p>
              </w:tc>
            </w:tr>
            <w:tr w:rsidR="00F52AF9"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52AF9" w:rsidRPr="000933A6" w:rsidRDefault="00F52AF9" w:rsidP="00AD63A5">
                  <w:pPr>
                    <w:jc w:val="center"/>
                    <w:rPr>
                      <w:szCs w:val="21"/>
                    </w:rPr>
                  </w:pPr>
                  <w:r w:rsidRPr="000933A6">
                    <w:rPr>
                      <w:szCs w:val="21"/>
                    </w:rPr>
                    <w:t>975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52AF9" w:rsidRDefault="00F52AF9" w:rsidP="00AD63A5">
                  <w:pPr>
                    <w:jc w:val="center"/>
                  </w:pPr>
                  <w:r>
                    <w:t>1.28</w:t>
                  </w:r>
                </w:p>
              </w:tc>
              <w:tc>
                <w:tcPr>
                  <w:tcW w:w="553"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AD63A5">
                  <w:pPr>
                    <w:jc w:val="center"/>
                  </w:pPr>
                  <w:r>
                    <w:t>0.28</w:t>
                  </w:r>
                </w:p>
              </w:tc>
              <w:tc>
                <w:tcPr>
                  <w:tcW w:w="759"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0.56</w:t>
                  </w:r>
                </w:p>
              </w:tc>
              <w:tc>
                <w:tcPr>
                  <w:tcW w:w="552"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0.13</w:t>
                  </w:r>
                </w:p>
              </w:tc>
              <w:tc>
                <w:tcPr>
                  <w:tcW w:w="691"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0.14</w:t>
                  </w:r>
                </w:p>
              </w:tc>
              <w:tc>
                <w:tcPr>
                  <w:tcW w:w="496"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0.03</w:t>
                  </w:r>
                </w:p>
              </w:tc>
            </w:tr>
            <w:tr w:rsidR="00F52AF9" w:rsidRPr="00B620E8" w:rsidTr="005F60D8">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F52AF9" w:rsidRPr="000933A6" w:rsidRDefault="00F52AF9" w:rsidP="00AD63A5">
                  <w:pPr>
                    <w:jc w:val="center"/>
                    <w:rPr>
                      <w:szCs w:val="21"/>
                    </w:rPr>
                  </w:pPr>
                  <w:r w:rsidRPr="000933A6">
                    <w:rPr>
                      <w:szCs w:val="21"/>
                    </w:rPr>
                    <w:t>1000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F52AF9" w:rsidRDefault="00F52AF9" w:rsidP="00AD63A5">
                  <w:pPr>
                    <w:jc w:val="center"/>
                  </w:pPr>
                  <w:r>
                    <w:t>1.24</w:t>
                  </w:r>
                </w:p>
              </w:tc>
              <w:tc>
                <w:tcPr>
                  <w:tcW w:w="553"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AD63A5">
                  <w:pPr>
                    <w:jc w:val="center"/>
                  </w:pPr>
                  <w:r>
                    <w:t>0.28</w:t>
                  </w:r>
                </w:p>
              </w:tc>
              <w:tc>
                <w:tcPr>
                  <w:tcW w:w="759"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0.55</w:t>
                  </w:r>
                </w:p>
              </w:tc>
              <w:tc>
                <w:tcPr>
                  <w:tcW w:w="552"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0.12</w:t>
                  </w:r>
                </w:p>
              </w:tc>
              <w:tc>
                <w:tcPr>
                  <w:tcW w:w="691"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0.14</w:t>
                  </w:r>
                </w:p>
              </w:tc>
              <w:tc>
                <w:tcPr>
                  <w:tcW w:w="496" w:type="pct"/>
                  <w:tcBorders>
                    <w:top w:val="single" w:sz="4" w:space="0" w:color="auto"/>
                    <w:left w:val="single" w:sz="4" w:space="0" w:color="auto"/>
                    <w:bottom w:val="single" w:sz="4" w:space="0" w:color="auto"/>
                    <w:right w:val="nil"/>
                  </w:tcBorders>
                  <w:shd w:val="clear" w:color="auto" w:fill="auto"/>
                  <w:vAlign w:val="center"/>
                </w:tcPr>
                <w:p w:rsidR="00F52AF9" w:rsidRDefault="00F52AF9" w:rsidP="005F60D8">
                  <w:pPr>
                    <w:jc w:val="center"/>
                  </w:pPr>
                  <w:r>
                    <w:t>0.03</w:t>
                  </w:r>
                </w:p>
              </w:tc>
            </w:tr>
            <w:tr w:rsidR="00AD63A5" w:rsidRPr="00B620E8" w:rsidTr="005F60D8">
              <w:trPr>
                <w:trHeight w:val="14"/>
                <w:jc w:val="center"/>
              </w:trPr>
              <w:tc>
                <w:tcPr>
                  <w:tcW w:w="1258" w:type="pct"/>
                  <w:tcBorders>
                    <w:top w:val="single" w:sz="8" w:space="0" w:color="auto"/>
                    <w:bottom w:val="single" w:sz="8" w:space="0" w:color="auto"/>
                  </w:tcBorders>
                  <w:vAlign w:val="center"/>
                </w:tcPr>
                <w:p w:rsidR="00AD63A5" w:rsidRPr="000933A6" w:rsidRDefault="00AD63A5" w:rsidP="00AD63A5">
                  <w:pPr>
                    <w:ind w:left="422" w:hangingChars="200" w:hanging="422"/>
                    <w:rPr>
                      <w:b/>
                      <w:szCs w:val="21"/>
                    </w:rPr>
                  </w:pPr>
                  <w:r w:rsidRPr="002D24BC">
                    <w:rPr>
                      <w:rFonts w:ascii="宋体" w:hAnsi="宋体"/>
                      <w:b/>
                      <w:szCs w:val="21"/>
                    </w:rPr>
                    <w:t>下风向最大浓度</w:t>
                  </w:r>
                  <w:r w:rsidRPr="002D24BC">
                    <w:rPr>
                      <w:b/>
                      <w:szCs w:val="21"/>
                    </w:rPr>
                    <w:t>(mg/m</w:t>
                  </w:r>
                  <w:r w:rsidRPr="002D24BC">
                    <w:rPr>
                      <w:b/>
                      <w:szCs w:val="21"/>
                      <w:vertAlign w:val="superscript"/>
                    </w:rPr>
                    <w:t>3</w:t>
                  </w:r>
                  <w:r w:rsidRPr="002D24BC">
                    <w:rPr>
                      <w:b/>
                      <w:szCs w:val="21"/>
                    </w:rPr>
                    <w:t>)</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AD63A5" w:rsidRPr="005D43ED" w:rsidRDefault="00AD63A5" w:rsidP="00AD63A5">
                  <w:pPr>
                    <w:jc w:val="center"/>
                    <w:rPr>
                      <w:szCs w:val="21"/>
                    </w:rPr>
                  </w:pPr>
                  <w:r>
                    <w:rPr>
                      <w:rFonts w:hint="eastAsia"/>
                      <w:szCs w:val="21"/>
                    </w:rPr>
                    <w:t>8.19</w:t>
                  </w:r>
                </w:p>
              </w:tc>
              <w:tc>
                <w:tcPr>
                  <w:tcW w:w="553" w:type="pct"/>
                  <w:tcBorders>
                    <w:top w:val="single" w:sz="4" w:space="0" w:color="auto"/>
                    <w:left w:val="single" w:sz="4" w:space="0" w:color="auto"/>
                    <w:bottom w:val="single" w:sz="4" w:space="0" w:color="auto"/>
                    <w:right w:val="nil"/>
                  </w:tcBorders>
                  <w:shd w:val="clear" w:color="auto" w:fill="auto"/>
                  <w:vAlign w:val="center"/>
                </w:tcPr>
                <w:p w:rsidR="00AD63A5" w:rsidRPr="005D43ED" w:rsidRDefault="00AD63A5" w:rsidP="00AD63A5">
                  <w:pPr>
                    <w:jc w:val="center"/>
                    <w:rPr>
                      <w:szCs w:val="21"/>
                    </w:rPr>
                  </w:pPr>
                  <w:r>
                    <w:rPr>
                      <w:rFonts w:hint="eastAsia"/>
                      <w:szCs w:val="21"/>
                    </w:rPr>
                    <w:t>1.82</w:t>
                  </w:r>
                </w:p>
              </w:tc>
              <w:tc>
                <w:tcPr>
                  <w:tcW w:w="759" w:type="pct"/>
                  <w:tcBorders>
                    <w:top w:val="single" w:sz="4" w:space="0" w:color="auto"/>
                    <w:left w:val="single" w:sz="4" w:space="0" w:color="auto"/>
                    <w:bottom w:val="single" w:sz="4" w:space="0" w:color="auto"/>
                    <w:right w:val="nil"/>
                  </w:tcBorders>
                  <w:shd w:val="clear" w:color="auto" w:fill="auto"/>
                  <w:vAlign w:val="center"/>
                </w:tcPr>
                <w:p w:rsidR="00AD63A5" w:rsidRPr="000933A6" w:rsidRDefault="001A6369" w:rsidP="00AD63A5">
                  <w:pPr>
                    <w:jc w:val="center"/>
                    <w:rPr>
                      <w:szCs w:val="21"/>
                    </w:rPr>
                  </w:pPr>
                  <w:r>
                    <w:rPr>
                      <w:rFonts w:hint="eastAsia"/>
                      <w:szCs w:val="21"/>
                    </w:rPr>
                    <w:t>3.61</w:t>
                  </w:r>
                </w:p>
              </w:tc>
              <w:tc>
                <w:tcPr>
                  <w:tcW w:w="552" w:type="pct"/>
                  <w:tcBorders>
                    <w:top w:val="single" w:sz="4" w:space="0" w:color="auto"/>
                    <w:left w:val="single" w:sz="4" w:space="0" w:color="auto"/>
                    <w:bottom w:val="single" w:sz="4" w:space="0" w:color="auto"/>
                    <w:right w:val="nil"/>
                  </w:tcBorders>
                  <w:shd w:val="clear" w:color="auto" w:fill="auto"/>
                  <w:vAlign w:val="center"/>
                </w:tcPr>
                <w:p w:rsidR="00AD63A5" w:rsidRPr="000933A6" w:rsidRDefault="001A6369" w:rsidP="00AD63A5">
                  <w:pPr>
                    <w:jc w:val="center"/>
                    <w:rPr>
                      <w:szCs w:val="21"/>
                    </w:rPr>
                  </w:pPr>
                  <w:r>
                    <w:rPr>
                      <w:rFonts w:hint="eastAsia"/>
                      <w:szCs w:val="21"/>
                    </w:rPr>
                    <w:t>0.8</w:t>
                  </w:r>
                </w:p>
              </w:tc>
              <w:tc>
                <w:tcPr>
                  <w:tcW w:w="691" w:type="pct"/>
                  <w:tcBorders>
                    <w:top w:val="single" w:sz="4" w:space="0" w:color="auto"/>
                    <w:left w:val="single" w:sz="4" w:space="0" w:color="auto"/>
                    <w:bottom w:val="single" w:sz="4" w:space="0" w:color="auto"/>
                    <w:right w:val="nil"/>
                  </w:tcBorders>
                  <w:shd w:val="clear" w:color="auto" w:fill="auto"/>
                  <w:vAlign w:val="center"/>
                </w:tcPr>
                <w:p w:rsidR="00AD63A5" w:rsidRPr="000933A6" w:rsidRDefault="00F52AF9" w:rsidP="00AD63A5">
                  <w:pPr>
                    <w:jc w:val="center"/>
                    <w:rPr>
                      <w:szCs w:val="21"/>
                    </w:rPr>
                  </w:pPr>
                  <w:r>
                    <w:rPr>
                      <w:rFonts w:hint="eastAsia"/>
                      <w:szCs w:val="21"/>
                    </w:rPr>
                    <w:t>0.91</w:t>
                  </w:r>
                </w:p>
              </w:tc>
              <w:tc>
                <w:tcPr>
                  <w:tcW w:w="496" w:type="pct"/>
                  <w:tcBorders>
                    <w:top w:val="single" w:sz="4" w:space="0" w:color="auto"/>
                    <w:left w:val="single" w:sz="4" w:space="0" w:color="auto"/>
                    <w:bottom w:val="single" w:sz="4" w:space="0" w:color="auto"/>
                    <w:right w:val="nil"/>
                  </w:tcBorders>
                  <w:shd w:val="clear" w:color="auto" w:fill="auto"/>
                  <w:vAlign w:val="center"/>
                </w:tcPr>
                <w:p w:rsidR="00AD63A5" w:rsidRPr="000933A6" w:rsidRDefault="00AD63A5" w:rsidP="00F52AF9">
                  <w:pPr>
                    <w:jc w:val="center"/>
                    <w:rPr>
                      <w:szCs w:val="21"/>
                    </w:rPr>
                  </w:pPr>
                  <w:r>
                    <w:rPr>
                      <w:rFonts w:hint="eastAsia"/>
                      <w:szCs w:val="21"/>
                    </w:rPr>
                    <w:t>0.</w:t>
                  </w:r>
                  <w:r w:rsidR="00F52AF9">
                    <w:rPr>
                      <w:rFonts w:hint="eastAsia"/>
                      <w:szCs w:val="21"/>
                    </w:rPr>
                    <w:t>2</w:t>
                  </w:r>
                </w:p>
              </w:tc>
            </w:tr>
            <w:tr w:rsidR="00AD63A5" w:rsidRPr="00B620E8" w:rsidTr="005F60D8">
              <w:trPr>
                <w:trHeight w:val="14"/>
                <w:jc w:val="center"/>
              </w:trPr>
              <w:tc>
                <w:tcPr>
                  <w:tcW w:w="1258" w:type="pct"/>
                  <w:tcBorders>
                    <w:top w:val="single" w:sz="8" w:space="0" w:color="auto"/>
                    <w:bottom w:val="single" w:sz="8" w:space="0" w:color="auto"/>
                  </w:tcBorders>
                  <w:vAlign w:val="center"/>
                </w:tcPr>
                <w:p w:rsidR="00AD63A5" w:rsidRPr="000933A6" w:rsidRDefault="00AD63A5" w:rsidP="00AD63A5">
                  <w:pPr>
                    <w:ind w:left="527" w:hangingChars="250" w:hanging="527"/>
                    <w:rPr>
                      <w:rFonts w:ascii="宋体" w:hAnsi="宋体"/>
                      <w:b/>
                      <w:szCs w:val="21"/>
                    </w:rPr>
                  </w:pPr>
                  <w:r w:rsidRPr="00535D29">
                    <w:rPr>
                      <w:rFonts w:ascii="宋体" w:hAnsi="宋体" w:hint="eastAsia"/>
                      <w:b/>
                      <w:color w:val="000000"/>
                      <w:szCs w:val="21"/>
                    </w:rPr>
                    <w:t>最大地面浓度距离</w:t>
                  </w:r>
                  <w:r w:rsidRPr="00535D29">
                    <w:rPr>
                      <w:rFonts w:hint="eastAsia"/>
                      <w:b/>
                      <w:color w:val="000000"/>
                      <w:szCs w:val="21"/>
                    </w:rPr>
                    <w:t>（</w:t>
                  </w:r>
                  <w:r w:rsidRPr="00535D29">
                    <w:rPr>
                      <w:b/>
                      <w:color w:val="000000"/>
                      <w:szCs w:val="21"/>
                    </w:rPr>
                    <w:t>m</w:t>
                  </w:r>
                  <w:r w:rsidRPr="00535D29">
                    <w:rPr>
                      <w:rFonts w:hint="eastAsia"/>
                      <w:b/>
                      <w:color w:val="000000"/>
                      <w:szCs w:val="21"/>
                    </w:rPr>
                    <w:t>）</w:t>
                  </w:r>
                </w:p>
              </w:tc>
              <w:tc>
                <w:tcPr>
                  <w:tcW w:w="12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D63A5" w:rsidRPr="005D43ED" w:rsidRDefault="00AD63A5" w:rsidP="00AD63A5">
                  <w:pPr>
                    <w:jc w:val="center"/>
                    <w:rPr>
                      <w:szCs w:val="21"/>
                    </w:rPr>
                  </w:pPr>
                  <w:r>
                    <w:rPr>
                      <w:rFonts w:hint="eastAsia"/>
                      <w:szCs w:val="21"/>
                    </w:rPr>
                    <w:t>86</w:t>
                  </w:r>
                </w:p>
              </w:tc>
              <w:tc>
                <w:tcPr>
                  <w:tcW w:w="1311" w:type="pct"/>
                  <w:gridSpan w:val="2"/>
                  <w:tcBorders>
                    <w:top w:val="single" w:sz="4" w:space="0" w:color="auto"/>
                    <w:left w:val="single" w:sz="4" w:space="0" w:color="auto"/>
                    <w:bottom w:val="single" w:sz="4" w:space="0" w:color="auto"/>
                    <w:right w:val="nil"/>
                  </w:tcBorders>
                  <w:shd w:val="clear" w:color="auto" w:fill="auto"/>
                  <w:vAlign w:val="center"/>
                </w:tcPr>
                <w:p w:rsidR="00AD63A5" w:rsidRPr="000933A6" w:rsidRDefault="00AD63A5" w:rsidP="00AD63A5">
                  <w:pPr>
                    <w:jc w:val="center"/>
                    <w:rPr>
                      <w:szCs w:val="21"/>
                    </w:rPr>
                  </w:pPr>
                  <w:r>
                    <w:rPr>
                      <w:rFonts w:hint="eastAsia"/>
                      <w:szCs w:val="21"/>
                    </w:rPr>
                    <w:t>86</w:t>
                  </w:r>
                </w:p>
              </w:tc>
              <w:tc>
                <w:tcPr>
                  <w:tcW w:w="1187" w:type="pct"/>
                  <w:gridSpan w:val="2"/>
                  <w:tcBorders>
                    <w:top w:val="single" w:sz="4" w:space="0" w:color="auto"/>
                    <w:left w:val="single" w:sz="4" w:space="0" w:color="auto"/>
                    <w:bottom w:val="single" w:sz="4" w:space="0" w:color="auto"/>
                    <w:right w:val="nil"/>
                  </w:tcBorders>
                  <w:shd w:val="clear" w:color="auto" w:fill="auto"/>
                  <w:vAlign w:val="center"/>
                </w:tcPr>
                <w:p w:rsidR="00AD63A5" w:rsidRDefault="00AD63A5" w:rsidP="00AD63A5">
                  <w:pPr>
                    <w:jc w:val="center"/>
                    <w:rPr>
                      <w:szCs w:val="21"/>
                    </w:rPr>
                  </w:pPr>
                  <w:r>
                    <w:rPr>
                      <w:rFonts w:hint="eastAsia"/>
                      <w:szCs w:val="21"/>
                    </w:rPr>
                    <w:t>86</w:t>
                  </w:r>
                </w:p>
              </w:tc>
            </w:tr>
            <w:tr w:rsidR="00AD63A5" w:rsidRPr="00B620E8" w:rsidTr="005F60D8">
              <w:trPr>
                <w:trHeight w:val="7"/>
                <w:jc w:val="center"/>
              </w:trPr>
              <w:tc>
                <w:tcPr>
                  <w:tcW w:w="1258" w:type="pct"/>
                  <w:tcBorders>
                    <w:top w:val="single" w:sz="8" w:space="0" w:color="auto"/>
                    <w:bottom w:val="single" w:sz="12" w:space="0" w:color="auto"/>
                  </w:tcBorders>
                  <w:vAlign w:val="center"/>
                </w:tcPr>
                <w:p w:rsidR="00AD63A5" w:rsidRPr="000933A6" w:rsidRDefault="00AD63A5" w:rsidP="00AD63A5">
                  <w:pPr>
                    <w:jc w:val="center"/>
                    <w:rPr>
                      <w:b/>
                      <w:szCs w:val="21"/>
                      <w:highlight w:val="yellow"/>
                    </w:rPr>
                  </w:pPr>
                  <w:r w:rsidRPr="00745F29">
                    <w:rPr>
                      <w:b/>
                      <w:szCs w:val="21"/>
                    </w:rPr>
                    <w:t>D</w:t>
                  </w:r>
                  <w:r w:rsidRPr="00745F29">
                    <w:rPr>
                      <w:b/>
                      <w:szCs w:val="21"/>
                      <w:vertAlign w:val="subscript"/>
                    </w:rPr>
                    <w:t>10%</w:t>
                  </w:r>
                  <w:r w:rsidRPr="000933A6">
                    <w:rPr>
                      <w:rFonts w:ascii="宋体" w:hAnsi="宋体"/>
                      <w:b/>
                      <w:szCs w:val="21"/>
                    </w:rPr>
                    <w:t>最远距离</w:t>
                  </w:r>
                </w:p>
              </w:tc>
              <w:tc>
                <w:tcPr>
                  <w:tcW w:w="1244" w:type="pct"/>
                  <w:gridSpan w:val="2"/>
                  <w:tcBorders>
                    <w:top w:val="single" w:sz="4" w:space="0" w:color="auto"/>
                    <w:left w:val="single" w:sz="4" w:space="0" w:color="auto"/>
                    <w:bottom w:val="single" w:sz="12" w:space="0" w:color="auto"/>
                    <w:right w:val="nil"/>
                  </w:tcBorders>
                  <w:vAlign w:val="center"/>
                </w:tcPr>
                <w:p w:rsidR="00AD63A5" w:rsidRPr="000933A6" w:rsidRDefault="00AD63A5" w:rsidP="00AD63A5">
                  <w:pPr>
                    <w:jc w:val="center"/>
                    <w:rPr>
                      <w:b/>
                      <w:szCs w:val="21"/>
                    </w:rPr>
                  </w:pPr>
                  <w:r w:rsidRPr="000933A6">
                    <w:rPr>
                      <w:rFonts w:hint="eastAsia"/>
                      <w:b/>
                      <w:szCs w:val="21"/>
                    </w:rPr>
                    <w:t>/</w:t>
                  </w:r>
                </w:p>
              </w:tc>
              <w:tc>
                <w:tcPr>
                  <w:tcW w:w="1311" w:type="pct"/>
                  <w:gridSpan w:val="2"/>
                  <w:tcBorders>
                    <w:top w:val="single" w:sz="4" w:space="0" w:color="auto"/>
                    <w:left w:val="single" w:sz="4" w:space="0" w:color="auto"/>
                    <w:bottom w:val="single" w:sz="12" w:space="0" w:color="auto"/>
                    <w:right w:val="nil"/>
                  </w:tcBorders>
                  <w:vAlign w:val="center"/>
                </w:tcPr>
                <w:p w:rsidR="00AD63A5" w:rsidRPr="000933A6" w:rsidRDefault="00AD63A5" w:rsidP="00AD63A5">
                  <w:pPr>
                    <w:jc w:val="center"/>
                    <w:rPr>
                      <w:b/>
                      <w:szCs w:val="21"/>
                    </w:rPr>
                  </w:pPr>
                  <w:r w:rsidRPr="000933A6">
                    <w:rPr>
                      <w:rFonts w:hint="eastAsia"/>
                      <w:b/>
                      <w:szCs w:val="21"/>
                    </w:rPr>
                    <w:t>/</w:t>
                  </w:r>
                </w:p>
              </w:tc>
              <w:tc>
                <w:tcPr>
                  <w:tcW w:w="1187" w:type="pct"/>
                  <w:gridSpan w:val="2"/>
                  <w:tcBorders>
                    <w:top w:val="single" w:sz="4" w:space="0" w:color="auto"/>
                    <w:left w:val="single" w:sz="4" w:space="0" w:color="auto"/>
                    <w:bottom w:val="single" w:sz="12" w:space="0" w:color="auto"/>
                    <w:right w:val="nil"/>
                  </w:tcBorders>
                  <w:vAlign w:val="center"/>
                </w:tcPr>
                <w:p w:rsidR="00AD63A5" w:rsidRPr="000933A6" w:rsidRDefault="00AD63A5" w:rsidP="00AD63A5">
                  <w:pPr>
                    <w:jc w:val="center"/>
                    <w:rPr>
                      <w:b/>
                      <w:szCs w:val="21"/>
                    </w:rPr>
                  </w:pPr>
                  <w:r w:rsidRPr="000933A6">
                    <w:rPr>
                      <w:rFonts w:hint="eastAsia"/>
                      <w:b/>
                      <w:szCs w:val="21"/>
                    </w:rPr>
                    <w:t>/</w:t>
                  </w:r>
                </w:p>
              </w:tc>
            </w:tr>
          </w:tbl>
          <w:p w:rsidR="005F60D8" w:rsidRDefault="005F60D8" w:rsidP="00D303F7">
            <w:pPr>
              <w:spacing w:beforeLines="50" w:line="360" w:lineRule="auto"/>
              <w:jc w:val="center"/>
              <w:rPr>
                <w:rFonts w:ascii="宋体" w:hAnsi="宋体"/>
                <w:b/>
                <w:bCs/>
                <w:sz w:val="24"/>
              </w:rPr>
            </w:pPr>
          </w:p>
          <w:p w:rsidR="005F60D8" w:rsidRDefault="005F60D8" w:rsidP="00D303F7">
            <w:pPr>
              <w:spacing w:beforeLines="50" w:line="360" w:lineRule="auto"/>
              <w:jc w:val="center"/>
              <w:rPr>
                <w:rFonts w:ascii="宋体" w:hAnsi="宋体"/>
                <w:b/>
                <w:bCs/>
                <w:sz w:val="24"/>
              </w:rPr>
            </w:pPr>
          </w:p>
          <w:p w:rsidR="0047431A" w:rsidRPr="000933A6" w:rsidRDefault="0047431A" w:rsidP="00D303F7">
            <w:pPr>
              <w:spacing w:beforeLines="50" w:line="360" w:lineRule="auto"/>
              <w:jc w:val="center"/>
              <w:rPr>
                <w:b/>
                <w:bCs/>
                <w:sz w:val="24"/>
              </w:rPr>
            </w:pPr>
            <w:r w:rsidRPr="000933A6">
              <w:rPr>
                <w:rFonts w:ascii="宋体" w:hAnsi="宋体"/>
                <w:b/>
                <w:bCs/>
                <w:sz w:val="24"/>
              </w:rPr>
              <w:lastRenderedPageBreak/>
              <w:t>表</w:t>
            </w:r>
            <w:r w:rsidRPr="000933A6">
              <w:rPr>
                <w:b/>
                <w:bCs/>
                <w:sz w:val="24"/>
              </w:rPr>
              <w:t>7-</w:t>
            </w:r>
            <w:r w:rsidRPr="000933A6">
              <w:rPr>
                <w:rFonts w:hint="eastAsia"/>
                <w:b/>
                <w:bCs/>
                <w:sz w:val="24"/>
              </w:rPr>
              <w:t>1</w:t>
            </w:r>
            <w:r w:rsidR="00AE64CB">
              <w:rPr>
                <w:rFonts w:hint="eastAsia"/>
                <w:b/>
                <w:bCs/>
                <w:sz w:val="24"/>
              </w:rPr>
              <w:t>8</w:t>
            </w:r>
            <w:r w:rsidRPr="000933A6">
              <w:rPr>
                <w:b/>
                <w:bCs/>
                <w:sz w:val="24"/>
              </w:rPr>
              <w:t xml:space="preserve">  </w:t>
            </w:r>
            <w:r>
              <w:rPr>
                <w:rFonts w:ascii="宋体" w:hAnsi="宋体" w:hint="eastAsia"/>
                <w:b/>
                <w:bCs/>
                <w:sz w:val="24"/>
              </w:rPr>
              <w:t>面</w:t>
            </w:r>
            <w:r w:rsidRPr="000933A6">
              <w:rPr>
                <w:rFonts w:ascii="宋体" w:hAnsi="宋体" w:hint="eastAsia"/>
                <w:b/>
                <w:bCs/>
                <w:sz w:val="24"/>
              </w:rPr>
              <w:t>源</w:t>
            </w:r>
            <w:r w:rsidRPr="000933A6">
              <w:rPr>
                <w:rFonts w:ascii="宋体" w:hAnsi="宋体"/>
                <w:b/>
                <w:bCs/>
                <w:kern w:val="28"/>
                <w:sz w:val="24"/>
              </w:rPr>
              <w:t>最大</w:t>
            </w:r>
            <w:r w:rsidRPr="000933A6">
              <w:rPr>
                <w:b/>
                <w:bCs/>
                <w:kern w:val="28"/>
                <w:sz w:val="24"/>
              </w:rPr>
              <w:t>P</w:t>
            </w:r>
            <w:r w:rsidRPr="000933A6">
              <w:rPr>
                <w:b/>
                <w:bCs/>
                <w:kern w:val="28"/>
                <w:sz w:val="24"/>
                <w:vertAlign w:val="subscript"/>
              </w:rPr>
              <w:t>max</w:t>
            </w:r>
            <w:r w:rsidRPr="000933A6">
              <w:rPr>
                <w:rFonts w:ascii="宋体" w:hAnsi="宋体"/>
                <w:b/>
                <w:bCs/>
                <w:kern w:val="28"/>
                <w:sz w:val="24"/>
              </w:rPr>
              <w:t>和</w:t>
            </w:r>
            <w:r w:rsidRPr="000933A6">
              <w:rPr>
                <w:b/>
                <w:bCs/>
                <w:kern w:val="28"/>
                <w:sz w:val="24"/>
              </w:rPr>
              <w:t>D</w:t>
            </w:r>
            <w:r w:rsidRPr="000933A6">
              <w:rPr>
                <w:b/>
                <w:bCs/>
                <w:kern w:val="28"/>
                <w:sz w:val="24"/>
                <w:vertAlign w:val="subscript"/>
              </w:rPr>
              <w:t>10%</w:t>
            </w:r>
            <w:r w:rsidRPr="000933A6">
              <w:rPr>
                <w:rFonts w:ascii="宋体" w:hAnsi="宋体" w:hint="eastAsia"/>
                <w:b/>
                <w:bCs/>
                <w:kern w:val="28"/>
                <w:sz w:val="24"/>
              </w:rPr>
              <w:t>估算结果一览表</w:t>
            </w:r>
            <w:r>
              <w:rPr>
                <w:rFonts w:ascii="宋体" w:hAnsi="宋体" w:hint="eastAsia"/>
                <w:b/>
                <w:bCs/>
                <w:kern w:val="28"/>
                <w:sz w:val="24"/>
              </w:rPr>
              <w:t>（一）</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3432"/>
              <w:gridCol w:w="1884"/>
              <w:gridCol w:w="1508"/>
              <w:gridCol w:w="2069"/>
              <w:gridCol w:w="1506"/>
            </w:tblGrid>
            <w:tr w:rsidR="005F60D8" w:rsidRPr="00B620E8" w:rsidTr="005F60D8">
              <w:trPr>
                <w:trHeight w:val="14"/>
                <w:jc w:val="center"/>
              </w:trPr>
              <w:tc>
                <w:tcPr>
                  <w:tcW w:w="1650" w:type="pct"/>
                  <w:tcBorders>
                    <w:top w:val="single" w:sz="12" w:space="0" w:color="auto"/>
                    <w:right w:val="single" w:sz="4" w:space="0" w:color="auto"/>
                  </w:tcBorders>
                  <w:vAlign w:val="center"/>
                </w:tcPr>
                <w:p w:rsidR="005F60D8" w:rsidRPr="000933A6" w:rsidRDefault="005F60D8" w:rsidP="005F60D8">
                  <w:pPr>
                    <w:jc w:val="center"/>
                    <w:rPr>
                      <w:rFonts w:ascii="宋体" w:hAnsi="宋体"/>
                      <w:b/>
                      <w:szCs w:val="21"/>
                    </w:rPr>
                  </w:pPr>
                  <w:r w:rsidRPr="000933A6">
                    <w:rPr>
                      <w:rFonts w:ascii="宋体" w:hAnsi="宋体"/>
                      <w:b/>
                      <w:szCs w:val="21"/>
                    </w:rPr>
                    <w:t>污染物</w:t>
                  </w:r>
                </w:p>
              </w:tc>
              <w:tc>
                <w:tcPr>
                  <w:tcW w:w="1631" w:type="pct"/>
                  <w:gridSpan w:val="2"/>
                  <w:tcBorders>
                    <w:top w:val="single" w:sz="12" w:space="0" w:color="auto"/>
                    <w:left w:val="single" w:sz="4" w:space="0" w:color="auto"/>
                    <w:bottom w:val="single" w:sz="8" w:space="0" w:color="auto"/>
                    <w:right w:val="nil"/>
                  </w:tcBorders>
                  <w:vAlign w:val="center"/>
                </w:tcPr>
                <w:p w:rsidR="005F60D8" w:rsidRPr="000933A6" w:rsidRDefault="005F60D8" w:rsidP="0047431A">
                  <w:pPr>
                    <w:jc w:val="center"/>
                    <w:rPr>
                      <w:b/>
                      <w:szCs w:val="21"/>
                    </w:rPr>
                  </w:pPr>
                  <w:r>
                    <w:rPr>
                      <w:rFonts w:hint="eastAsia"/>
                      <w:b/>
                      <w:kern w:val="44"/>
                      <w:szCs w:val="21"/>
                    </w:rPr>
                    <w:t>TSP</w:t>
                  </w:r>
                  <w:r w:rsidRPr="000933A6">
                    <w:rPr>
                      <w:b/>
                      <w:kern w:val="44"/>
                      <w:szCs w:val="21"/>
                    </w:rPr>
                    <w:t>（</w:t>
                  </w:r>
                  <w:r>
                    <w:rPr>
                      <w:rFonts w:hint="eastAsia"/>
                      <w:b/>
                      <w:kern w:val="44"/>
                      <w:szCs w:val="21"/>
                    </w:rPr>
                    <w:t>A</w:t>
                  </w:r>
                  <w:r>
                    <w:rPr>
                      <w:rFonts w:hint="eastAsia"/>
                      <w:b/>
                      <w:kern w:val="44"/>
                      <w:szCs w:val="21"/>
                    </w:rPr>
                    <w:t>车间</w:t>
                  </w:r>
                  <w:r w:rsidRPr="000933A6">
                    <w:rPr>
                      <w:b/>
                      <w:kern w:val="44"/>
                      <w:szCs w:val="21"/>
                    </w:rPr>
                    <w:t>）</w:t>
                  </w:r>
                </w:p>
              </w:tc>
              <w:tc>
                <w:tcPr>
                  <w:tcW w:w="1719" w:type="pct"/>
                  <w:gridSpan w:val="2"/>
                  <w:tcBorders>
                    <w:top w:val="single" w:sz="12" w:space="0" w:color="auto"/>
                    <w:left w:val="single" w:sz="4" w:space="0" w:color="auto"/>
                    <w:bottom w:val="single" w:sz="8" w:space="0" w:color="auto"/>
                    <w:right w:val="nil"/>
                  </w:tcBorders>
                  <w:vAlign w:val="center"/>
                </w:tcPr>
                <w:p w:rsidR="005F60D8" w:rsidRPr="000933A6" w:rsidRDefault="005F60D8" w:rsidP="005F60D8">
                  <w:pPr>
                    <w:jc w:val="center"/>
                    <w:rPr>
                      <w:b/>
                      <w:szCs w:val="21"/>
                    </w:rPr>
                  </w:pPr>
                  <w:r>
                    <w:rPr>
                      <w:rFonts w:hint="eastAsia"/>
                      <w:b/>
                      <w:kern w:val="44"/>
                      <w:szCs w:val="21"/>
                    </w:rPr>
                    <w:t>TSP</w:t>
                  </w:r>
                  <w:r w:rsidRPr="000933A6">
                    <w:rPr>
                      <w:b/>
                      <w:kern w:val="44"/>
                      <w:szCs w:val="21"/>
                    </w:rPr>
                    <w:t>（</w:t>
                  </w:r>
                  <w:r>
                    <w:rPr>
                      <w:rFonts w:hint="eastAsia"/>
                      <w:b/>
                      <w:kern w:val="44"/>
                      <w:szCs w:val="21"/>
                    </w:rPr>
                    <w:t>D</w:t>
                  </w:r>
                  <w:r>
                    <w:rPr>
                      <w:rFonts w:hint="eastAsia"/>
                      <w:b/>
                      <w:kern w:val="44"/>
                      <w:szCs w:val="21"/>
                    </w:rPr>
                    <w:t>车间</w:t>
                  </w:r>
                  <w:r w:rsidRPr="000933A6">
                    <w:rPr>
                      <w:b/>
                      <w:kern w:val="44"/>
                      <w:szCs w:val="21"/>
                    </w:rPr>
                    <w:t>）</w:t>
                  </w:r>
                </w:p>
              </w:tc>
            </w:tr>
            <w:tr w:rsidR="005F60D8" w:rsidRPr="00B620E8" w:rsidTr="005F60D8">
              <w:trPr>
                <w:trHeight w:val="14"/>
                <w:jc w:val="center"/>
              </w:trPr>
              <w:tc>
                <w:tcPr>
                  <w:tcW w:w="1650" w:type="pct"/>
                  <w:tcBorders>
                    <w:top w:val="single" w:sz="4" w:space="0" w:color="auto"/>
                    <w:bottom w:val="single" w:sz="4" w:space="0" w:color="auto"/>
                    <w:right w:val="single" w:sz="4" w:space="0" w:color="auto"/>
                  </w:tcBorders>
                  <w:vAlign w:val="center"/>
                </w:tcPr>
                <w:p w:rsidR="005F60D8" w:rsidRPr="000933A6" w:rsidRDefault="005F60D8" w:rsidP="005F60D8">
                  <w:pPr>
                    <w:jc w:val="center"/>
                    <w:rPr>
                      <w:rFonts w:ascii="宋体" w:hAnsi="宋体"/>
                      <w:b/>
                      <w:szCs w:val="21"/>
                    </w:rPr>
                  </w:pPr>
                  <w:r w:rsidRPr="000933A6">
                    <w:rPr>
                      <w:rFonts w:ascii="宋体" w:hAnsi="宋体"/>
                      <w:b/>
                      <w:szCs w:val="21"/>
                    </w:rPr>
                    <w:t>距源中心下风向</w:t>
                  </w:r>
                </w:p>
                <w:p w:rsidR="005F60D8" w:rsidRPr="000933A6" w:rsidRDefault="005F60D8" w:rsidP="005F60D8">
                  <w:pPr>
                    <w:jc w:val="center"/>
                    <w:rPr>
                      <w:rFonts w:ascii="宋体" w:hAnsi="宋体"/>
                      <w:b/>
                      <w:szCs w:val="21"/>
                    </w:rPr>
                  </w:pPr>
                  <w:r w:rsidRPr="000933A6">
                    <w:rPr>
                      <w:rFonts w:ascii="宋体" w:hAnsi="宋体"/>
                      <w:b/>
                      <w:szCs w:val="21"/>
                    </w:rPr>
                    <w:t>距离</w:t>
                  </w:r>
                  <w:r w:rsidRPr="000933A6">
                    <w:rPr>
                      <w:b/>
                      <w:szCs w:val="21"/>
                    </w:rPr>
                    <w:t>D</w:t>
                  </w:r>
                  <w:r w:rsidRPr="000933A6">
                    <w:rPr>
                      <w:rFonts w:ascii="宋体" w:hAnsi="宋体"/>
                      <w:b/>
                      <w:szCs w:val="21"/>
                    </w:rPr>
                    <w:t>（</w:t>
                  </w:r>
                  <w:r w:rsidRPr="000933A6">
                    <w:rPr>
                      <w:b/>
                      <w:szCs w:val="21"/>
                    </w:rPr>
                    <w:t>m</w:t>
                  </w:r>
                  <w:r w:rsidRPr="000933A6">
                    <w:rPr>
                      <w:rFonts w:ascii="宋体" w:hAnsi="宋体"/>
                      <w:b/>
                      <w:szCs w:val="21"/>
                    </w:rPr>
                    <w:t>）</w:t>
                  </w:r>
                </w:p>
              </w:tc>
              <w:tc>
                <w:tcPr>
                  <w:tcW w:w="906" w:type="pct"/>
                  <w:tcBorders>
                    <w:top w:val="single" w:sz="4" w:space="0" w:color="auto"/>
                    <w:left w:val="single" w:sz="4" w:space="0" w:color="auto"/>
                    <w:bottom w:val="single" w:sz="4" w:space="0" w:color="auto"/>
                    <w:right w:val="single" w:sz="4" w:space="0" w:color="auto"/>
                  </w:tcBorders>
                  <w:vAlign w:val="center"/>
                </w:tcPr>
                <w:p w:rsidR="005F60D8" w:rsidRPr="000933A6" w:rsidRDefault="005F60D8" w:rsidP="005F60D8">
                  <w:pPr>
                    <w:jc w:val="center"/>
                    <w:rPr>
                      <w:rFonts w:ascii="宋体" w:hAnsi="宋体"/>
                      <w:b/>
                      <w:szCs w:val="21"/>
                    </w:rPr>
                  </w:pPr>
                  <w:r w:rsidRPr="000933A6">
                    <w:rPr>
                      <w:rFonts w:ascii="宋体" w:hAnsi="宋体"/>
                      <w:b/>
                      <w:szCs w:val="21"/>
                    </w:rPr>
                    <w:t>下风向浓度</w:t>
                  </w:r>
                </w:p>
                <w:p w:rsidR="005F60D8" w:rsidRPr="000933A6" w:rsidRDefault="005F60D8" w:rsidP="005F60D8">
                  <w:pPr>
                    <w:jc w:val="center"/>
                    <w:rPr>
                      <w:rFonts w:ascii="宋体" w:hAnsi="宋体"/>
                      <w:b/>
                      <w:szCs w:val="21"/>
                    </w:rPr>
                  </w:pPr>
                  <w:r w:rsidRPr="000933A6">
                    <w:rPr>
                      <w:rFonts w:ascii="宋体" w:hAnsi="宋体"/>
                      <w:b/>
                      <w:szCs w:val="21"/>
                    </w:rPr>
                    <w:t>（</w:t>
                  </w:r>
                  <w:r w:rsidRPr="000933A6">
                    <w:rPr>
                      <w:b/>
                      <w:szCs w:val="21"/>
                    </w:rPr>
                    <w:t>μg /m</w:t>
                  </w:r>
                  <w:r w:rsidRPr="000933A6">
                    <w:rPr>
                      <w:b/>
                      <w:szCs w:val="21"/>
                      <w:vertAlign w:val="superscript"/>
                    </w:rPr>
                    <w:t>3</w:t>
                  </w:r>
                  <w:r w:rsidRPr="000933A6">
                    <w:rPr>
                      <w:rFonts w:ascii="宋体" w:hAnsi="宋体"/>
                      <w:b/>
                      <w:szCs w:val="21"/>
                    </w:rPr>
                    <w:t>）</w:t>
                  </w:r>
                </w:p>
              </w:tc>
              <w:tc>
                <w:tcPr>
                  <w:tcW w:w="725" w:type="pct"/>
                  <w:tcBorders>
                    <w:top w:val="single" w:sz="4" w:space="0" w:color="auto"/>
                    <w:left w:val="single" w:sz="4" w:space="0" w:color="auto"/>
                    <w:bottom w:val="single" w:sz="4" w:space="0" w:color="auto"/>
                    <w:right w:val="nil"/>
                  </w:tcBorders>
                  <w:vAlign w:val="center"/>
                </w:tcPr>
                <w:p w:rsidR="005F60D8" w:rsidRPr="000933A6" w:rsidRDefault="005F60D8" w:rsidP="005F60D8">
                  <w:pPr>
                    <w:jc w:val="center"/>
                    <w:rPr>
                      <w:rFonts w:ascii="宋体" w:hAnsi="宋体"/>
                      <w:b/>
                      <w:szCs w:val="21"/>
                    </w:rPr>
                  </w:pPr>
                  <w:r w:rsidRPr="000933A6">
                    <w:rPr>
                      <w:rFonts w:ascii="宋体" w:hAnsi="宋体"/>
                      <w:b/>
                      <w:szCs w:val="21"/>
                    </w:rPr>
                    <w:t>占标率</w:t>
                  </w:r>
                </w:p>
                <w:p w:rsidR="005F60D8" w:rsidRPr="000933A6" w:rsidRDefault="005F60D8" w:rsidP="005F60D8">
                  <w:pPr>
                    <w:jc w:val="center"/>
                    <w:rPr>
                      <w:rFonts w:ascii="宋体" w:hAnsi="宋体"/>
                      <w:b/>
                      <w:szCs w:val="21"/>
                    </w:rPr>
                  </w:pPr>
                  <w:r w:rsidRPr="000933A6">
                    <w:rPr>
                      <w:rFonts w:ascii="宋体" w:hAnsi="宋体"/>
                      <w:b/>
                      <w:szCs w:val="21"/>
                    </w:rPr>
                    <w:t>（</w:t>
                  </w:r>
                  <w:r w:rsidRPr="000933A6">
                    <w:rPr>
                      <w:b/>
                      <w:szCs w:val="21"/>
                    </w:rPr>
                    <w:t>%</w:t>
                  </w:r>
                  <w:r w:rsidRPr="000933A6">
                    <w:rPr>
                      <w:rFonts w:ascii="宋体" w:hAnsi="宋体"/>
                      <w:b/>
                      <w:szCs w:val="21"/>
                    </w:rPr>
                    <w:t>）</w:t>
                  </w:r>
                </w:p>
              </w:tc>
              <w:tc>
                <w:tcPr>
                  <w:tcW w:w="995" w:type="pct"/>
                  <w:tcBorders>
                    <w:top w:val="single" w:sz="4" w:space="0" w:color="auto"/>
                    <w:left w:val="single" w:sz="4" w:space="0" w:color="auto"/>
                    <w:bottom w:val="single" w:sz="4" w:space="0" w:color="auto"/>
                    <w:right w:val="single" w:sz="4" w:space="0" w:color="auto"/>
                  </w:tcBorders>
                  <w:vAlign w:val="center"/>
                </w:tcPr>
                <w:p w:rsidR="005F60D8" w:rsidRPr="000933A6" w:rsidRDefault="005F60D8" w:rsidP="005F60D8">
                  <w:pPr>
                    <w:jc w:val="center"/>
                    <w:rPr>
                      <w:rFonts w:ascii="宋体" w:hAnsi="宋体"/>
                      <w:b/>
                      <w:szCs w:val="21"/>
                    </w:rPr>
                  </w:pPr>
                  <w:r w:rsidRPr="000933A6">
                    <w:rPr>
                      <w:rFonts w:ascii="宋体" w:hAnsi="宋体"/>
                      <w:b/>
                      <w:szCs w:val="21"/>
                    </w:rPr>
                    <w:t>下风向浓度</w:t>
                  </w:r>
                </w:p>
                <w:p w:rsidR="005F60D8" w:rsidRPr="000933A6" w:rsidRDefault="005F60D8" w:rsidP="005F60D8">
                  <w:pPr>
                    <w:jc w:val="center"/>
                    <w:rPr>
                      <w:rFonts w:ascii="宋体" w:hAnsi="宋体"/>
                      <w:b/>
                      <w:szCs w:val="21"/>
                    </w:rPr>
                  </w:pPr>
                  <w:r w:rsidRPr="000933A6">
                    <w:rPr>
                      <w:rFonts w:ascii="宋体" w:hAnsi="宋体"/>
                      <w:b/>
                      <w:szCs w:val="21"/>
                    </w:rPr>
                    <w:t>（</w:t>
                  </w:r>
                  <w:r w:rsidRPr="000933A6">
                    <w:rPr>
                      <w:b/>
                      <w:szCs w:val="21"/>
                    </w:rPr>
                    <w:t>μg /m</w:t>
                  </w:r>
                  <w:r w:rsidRPr="000933A6">
                    <w:rPr>
                      <w:b/>
                      <w:szCs w:val="21"/>
                      <w:vertAlign w:val="superscript"/>
                    </w:rPr>
                    <w:t>3</w:t>
                  </w:r>
                  <w:r w:rsidRPr="000933A6">
                    <w:rPr>
                      <w:rFonts w:ascii="宋体" w:hAnsi="宋体"/>
                      <w:b/>
                      <w:szCs w:val="21"/>
                    </w:rPr>
                    <w:t>）</w:t>
                  </w:r>
                </w:p>
              </w:tc>
              <w:tc>
                <w:tcPr>
                  <w:tcW w:w="724" w:type="pct"/>
                  <w:tcBorders>
                    <w:top w:val="single" w:sz="4" w:space="0" w:color="auto"/>
                    <w:left w:val="single" w:sz="4" w:space="0" w:color="auto"/>
                    <w:bottom w:val="single" w:sz="4" w:space="0" w:color="auto"/>
                    <w:right w:val="nil"/>
                  </w:tcBorders>
                  <w:vAlign w:val="center"/>
                </w:tcPr>
                <w:p w:rsidR="005F60D8" w:rsidRPr="000933A6" w:rsidRDefault="005F60D8" w:rsidP="005F60D8">
                  <w:pPr>
                    <w:jc w:val="center"/>
                    <w:rPr>
                      <w:rFonts w:ascii="宋体" w:hAnsi="宋体"/>
                      <w:b/>
                      <w:szCs w:val="21"/>
                    </w:rPr>
                  </w:pPr>
                  <w:r w:rsidRPr="000933A6">
                    <w:rPr>
                      <w:rFonts w:ascii="宋体" w:hAnsi="宋体"/>
                      <w:b/>
                      <w:szCs w:val="21"/>
                    </w:rPr>
                    <w:t>占标率（</w:t>
                  </w:r>
                  <w:r w:rsidRPr="000933A6">
                    <w:rPr>
                      <w:b/>
                      <w:szCs w:val="21"/>
                    </w:rPr>
                    <w:t>%</w:t>
                  </w:r>
                  <w:r w:rsidRPr="000933A6">
                    <w:rPr>
                      <w:rFonts w:ascii="宋体" w:hAnsi="宋体"/>
                      <w:b/>
                      <w:szCs w:val="21"/>
                    </w:rPr>
                    <w:t>）</w:t>
                  </w:r>
                </w:p>
              </w:tc>
            </w:tr>
            <w:tr w:rsidR="00D40828" w:rsidRPr="00B620E8" w:rsidTr="005F60D8">
              <w:trPr>
                <w:trHeight w:val="5"/>
                <w:jc w:val="center"/>
              </w:trPr>
              <w:tc>
                <w:tcPr>
                  <w:tcW w:w="1650" w:type="pct"/>
                  <w:tcBorders>
                    <w:top w:val="single" w:sz="4" w:space="0" w:color="auto"/>
                    <w:bottom w:val="single" w:sz="4" w:space="0" w:color="auto"/>
                    <w:right w:val="single" w:sz="4" w:space="0" w:color="auto"/>
                  </w:tcBorders>
                  <w:shd w:val="clear" w:color="auto" w:fill="auto"/>
                  <w:vAlign w:val="center"/>
                </w:tcPr>
                <w:p w:rsidR="00D40828" w:rsidRPr="000933A6" w:rsidRDefault="00D40828" w:rsidP="005F60D8">
                  <w:pPr>
                    <w:jc w:val="center"/>
                    <w:rPr>
                      <w:szCs w:val="21"/>
                    </w:rPr>
                  </w:pPr>
                  <w:r w:rsidRPr="000933A6">
                    <w:rPr>
                      <w:szCs w:val="21"/>
                    </w:rPr>
                    <w:t>25</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D40828" w:rsidRDefault="00D40828" w:rsidP="005F60D8">
                  <w:pPr>
                    <w:jc w:val="center"/>
                  </w:pPr>
                  <w:r>
                    <w:t>26.08</w:t>
                  </w:r>
                </w:p>
              </w:tc>
              <w:tc>
                <w:tcPr>
                  <w:tcW w:w="72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F60D8">
                  <w:pPr>
                    <w:jc w:val="center"/>
                  </w:pPr>
                  <w:r>
                    <w:t>2.9</w:t>
                  </w:r>
                </w:p>
              </w:tc>
              <w:tc>
                <w:tcPr>
                  <w:tcW w:w="99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18.21</w:t>
                  </w:r>
                </w:p>
              </w:tc>
              <w:tc>
                <w:tcPr>
                  <w:tcW w:w="724"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2.02</w:t>
                  </w:r>
                </w:p>
              </w:tc>
            </w:tr>
            <w:tr w:rsidR="00D40828" w:rsidRPr="00B620E8" w:rsidTr="005F60D8">
              <w:trPr>
                <w:trHeight w:val="5"/>
                <w:jc w:val="center"/>
              </w:trPr>
              <w:tc>
                <w:tcPr>
                  <w:tcW w:w="1650" w:type="pct"/>
                  <w:tcBorders>
                    <w:top w:val="single" w:sz="4" w:space="0" w:color="auto"/>
                    <w:bottom w:val="single" w:sz="4" w:space="0" w:color="auto"/>
                    <w:right w:val="single" w:sz="4" w:space="0" w:color="auto"/>
                  </w:tcBorders>
                  <w:shd w:val="clear" w:color="auto" w:fill="auto"/>
                  <w:vAlign w:val="center"/>
                </w:tcPr>
                <w:p w:rsidR="00D40828" w:rsidRPr="000933A6" w:rsidRDefault="00D40828" w:rsidP="005F60D8">
                  <w:pPr>
                    <w:jc w:val="center"/>
                    <w:rPr>
                      <w:szCs w:val="21"/>
                    </w:rPr>
                  </w:pPr>
                  <w:r w:rsidRPr="000933A6">
                    <w:rPr>
                      <w:szCs w:val="21"/>
                    </w:rPr>
                    <w:t>50</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D40828" w:rsidRDefault="00D40828" w:rsidP="005F60D8">
                  <w:pPr>
                    <w:jc w:val="center"/>
                  </w:pPr>
                  <w:r>
                    <w:t>34.09</w:t>
                  </w:r>
                </w:p>
              </w:tc>
              <w:tc>
                <w:tcPr>
                  <w:tcW w:w="72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F60D8">
                  <w:pPr>
                    <w:jc w:val="center"/>
                  </w:pPr>
                  <w:r>
                    <w:t>3.79</w:t>
                  </w:r>
                </w:p>
              </w:tc>
              <w:tc>
                <w:tcPr>
                  <w:tcW w:w="99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30.75</w:t>
                  </w:r>
                </w:p>
              </w:tc>
              <w:tc>
                <w:tcPr>
                  <w:tcW w:w="724"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3.42</w:t>
                  </w:r>
                </w:p>
              </w:tc>
            </w:tr>
            <w:tr w:rsidR="00D40828" w:rsidRPr="00B620E8" w:rsidTr="005F60D8">
              <w:trPr>
                <w:trHeight w:val="5"/>
                <w:jc w:val="center"/>
              </w:trPr>
              <w:tc>
                <w:tcPr>
                  <w:tcW w:w="1650" w:type="pct"/>
                  <w:tcBorders>
                    <w:top w:val="single" w:sz="4" w:space="0" w:color="auto"/>
                    <w:bottom w:val="single" w:sz="4" w:space="0" w:color="auto"/>
                    <w:right w:val="single" w:sz="4" w:space="0" w:color="auto"/>
                  </w:tcBorders>
                  <w:shd w:val="clear" w:color="auto" w:fill="auto"/>
                  <w:vAlign w:val="center"/>
                </w:tcPr>
                <w:p w:rsidR="00D40828" w:rsidRPr="000933A6" w:rsidRDefault="00D40828" w:rsidP="005F60D8">
                  <w:pPr>
                    <w:jc w:val="center"/>
                    <w:rPr>
                      <w:szCs w:val="21"/>
                    </w:rPr>
                  </w:pPr>
                  <w:r w:rsidRPr="000933A6">
                    <w:rPr>
                      <w:szCs w:val="21"/>
                    </w:rPr>
                    <w:t>75</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D40828" w:rsidRDefault="00D40828" w:rsidP="005F60D8">
                  <w:pPr>
                    <w:jc w:val="center"/>
                  </w:pPr>
                  <w:r>
                    <w:t>33.47</w:t>
                  </w:r>
                </w:p>
              </w:tc>
              <w:tc>
                <w:tcPr>
                  <w:tcW w:w="72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F60D8">
                  <w:pPr>
                    <w:jc w:val="center"/>
                  </w:pPr>
                  <w:r>
                    <w:t>3.72</w:t>
                  </w:r>
                </w:p>
              </w:tc>
              <w:tc>
                <w:tcPr>
                  <w:tcW w:w="99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28.45</w:t>
                  </w:r>
                </w:p>
              </w:tc>
              <w:tc>
                <w:tcPr>
                  <w:tcW w:w="724"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3.16</w:t>
                  </w:r>
                </w:p>
              </w:tc>
            </w:tr>
            <w:tr w:rsidR="00D40828" w:rsidRPr="00B620E8" w:rsidTr="005F60D8">
              <w:trPr>
                <w:trHeight w:val="5"/>
                <w:jc w:val="center"/>
              </w:trPr>
              <w:tc>
                <w:tcPr>
                  <w:tcW w:w="1650" w:type="pct"/>
                  <w:tcBorders>
                    <w:top w:val="single" w:sz="4" w:space="0" w:color="auto"/>
                    <w:bottom w:val="single" w:sz="4" w:space="0" w:color="auto"/>
                    <w:right w:val="single" w:sz="4" w:space="0" w:color="auto"/>
                  </w:tcBorders>
                  <w:shd w:val="clear" w:color="auto" w:fill="auto"/>
                  <w:vAlign w:val="center"/>
                </w:tcPr>
                <w:p w:rsidR="00D40828" w:rsidRPr="000933A6" w:rsidRDefault="00D40828" w:rsidP="005F60D8">
                  <w:pPr>
                    <w:jc w:val="center"/>
                    <w:rPr>
                      <w:szCs w:val="21"/>
                    </w:rPr>
                  </w:pPr>
                  <w:r w:rsidRPr="000933A6">
                    <w:rPr>
                      <w:szCs w:val="21"/>
                    </w:rPr>
                    <w:t>10</w:t>
                  </w:r>
                  <w:r>
                    <w:rPr>
                      <w:rFonts w:hint="eastAsia"/>
                      <w:szCs w:val="21"/>
                    </w:rPr>
                    <w:t>0</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D40828" w:rsidRDefault="00D40828" w:rsidP="005F60D8">
                  <w:pPr>
                    <w:jc w:val="center"/>
                  </w:pPr>
                  <w:r>
                    <w:t>28.2</w:t>
                  </w:r>
                </w:p>
              </w:tc>
              <w:tc>
                <w:tcPr>
                  <w:tcW w:w="72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F60D8">
                  <w:pPr>
                    <w:jc w:val="center"/>
                  </w:pPr>
                  <w:r>
                    <w:t>3.13</w:t>
                  </w:r>
                </w:p>
              </w:tc>
              <w:tc>
                <w:tcPr>
                  <w:tcW w:w="99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23.46</w:t>
                  </w:r>
                </w:p>
              </w:tc>
              <w:tc>
                <w:tcPr>
                  <w:tcW w:w="724"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2.61</w:t>
                  </w:r>
                </w:p>
              </w:tc>
            </w:tr>
            <w:tr w:rsidR="00D40828" w:rsidRPr="00B620E8" w:rsidTr="005F60D8">
              <w:trPr>
                <w:trHeight w:val="5"/>
                <w:jc w:val="center"/>
              </w:trPr>
              <w:tc>
                <w:tcPr>
                  <w:tcW w:w="1650" w:type="pct"/>
                  <w:tcBorders>
                    <w:top w:val="single" w:sz="4" w:space="0" w:color="auto"/>
                    <w:bottom w:val="single" w:sz="4" w:space="0" w:color="auto"/>
                    <w:right w:val="single" w:sz="4" w:space="0" w:color="auto"/>
                  </w:tcBorders>
                  <w:shd w:val="clear" w:color="auto" w:fill="auto"/>
                  <w:vAlign w:val="center"/>
                </w:tcPr>
                <w:p w:rsidR="00D40828" w:rsidRPr="000933A6" w:rsidRDefault="00D40828" w:rsidP="005F60D8">
                  <w:pPr>
                    <w:jc w:val="center"/>
                    <w:rPr>
                      <w:szCs w:val="21"/>
                    </w:rPr>
                  </w:pPr>
                  <w:r w:rsidRPr="000933A6">
                    <w:rPr>
                      <w:szCs w:val="21"/>
                    </w:rPr>
                    <w:t>125</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D40828" w:rsidRDefault="00D40828" w:rsidP="005F60D8">
                  <w:pPr>
                    <w:jc w:val="center"/>
                  </w:pPr>
                  <w:r>
                    <w:t>23.04</w:t>
                  </w:r>
                </w:p>
              </w:tc>
              <w:tc>
                <w:tcPr>
                  <w:tcW w:w="72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F60D8">
                  <w:pPr>
                    <w:jc w:val="center"/>
                  </w:pPr>
                  <w:r>
                    <w:t>2.56</w:t>
                  </w:r>
                </w:p>
              </w:tc>
              <w:tc>
                <w:tcPr>
                  <w:tcW w:w="99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18.92</w:t>
                  </w:r>
                </w:p>
              </w:tc>
              <w:tc>
                <w:tcPr>
                  <w:tcW w:w="724"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2.1</w:t>
                  </w:r>
                </w:p>
              </w:tc>
            </w:tr>
            <w:tr w:rsidR="00D40828" w:rsidRPr="00B620E8" w:rsidTr="005F60D8">
              <w:trPr>
                <w:trHeight w:val="5"/>
                <w:jc w:val="center"/>
              </w:trPr>
              <w:tc>
                <w:tcPr>
                  <w:tcW w:w="1650" w:type="pct"/>
                  <w:tcBorders>
                    <w:top w:val="single" w:sz="4" w:space="0" w:color="auto"/>
                    <w:bottom w:val="single" w:sz="4" w:space="0" w:color="auto"/>
                    <w:right w:val="single" w:sz="4" w:space="0" w:color="auto"/>
                  </w:tcBorders>
                  <w:shd w:val="clear" w:color="auto" w:fill="auto"/>
                  <w:vAlign w:val="center"/>
                </w:tcPr>
                <w:p w:rsidR="00D40828" w:rsidRPr="000933A6" w:rsidRDefault="00D40828" w:rsidP="005F60D8">
                  <w:pPr>
                    <w:jc w:val="center"/>
                    <w:rPr>
                      <w:szCs w:val="21"/>
                    </w:rPr>
                  </w:pPr>
                  <w:r w:rsidRPr="000933A6">
                    <w:rPr>
                      <w:szCs w:val="21"/>
                    </w:rPr>
                    <w:t>150</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D40828" w:rsidRDefault="00D40828" w:rsidP="005F60D8">
                  <w:pPr>
                    <w:jc w:val="center"/>
                  </w:pPr>
                  <w:r>
                    <w:t>19.04</w:t>
                  </w:r>
                </w:p>
              </w:tc>
              <w:tc>
                <w:tcPr>
                  <w:tcW w:w="72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F60D8">
                  <w:pPr>
                    <w:jc w:val="center"/>
                  </w:pPr>
                  <w:r>
                    <w:t>2.12</w:t>
                  </w:r>
                </w:p>
              </w:tc>
              <w:tc>
                <w:tcPr>
                  <w:tcW w:w="99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15.5</w:t>
                  </w:r>
                </w:p>
              </w:tc>
              <w:tc>
                <w:tcPr>
                  <w:tcW w:w="724"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1.72</w:t>
                  </w:r>
                </w:p>
              </w:tc>
            </w:tr>
            <w:tr w:rsidR="00D40828" w:rsidRPr="00B620E8" w:rsidTr="005F60D8">
              <w:trPr>
                <w:trHeight w:val="5"/>
                <w:jc w:val="center"/>
              </w:trPr>
              <w:tc>
                <w:tcPr>
                  <w:tcW w:w="1650" w:type="pct"/>
                  <w:tcBorders>
                    <w:top w:val="single" w:sz="4" w:space="0" w:color="auto"/>
                    <w:bottom w:val="single" w:sz="4" w:space="0" w:color="auto"/>
                    <w:right w:val="single" w:sz="4" w:space="0" w:color="auto"/>
                  </w:tcBorders>
                  <w:shd w:val="clear" w:color="auto" w:fill="auto"/>
                  <w:vAlign w:val="center"/>
                </w:tcPr>
                <w:p w:rsidR="00D40828" w:rsidRPr="000933A6" w:rsidRDefault="00D40828" w:rsidP="005F60D8">
                  <w:pPr>
                    <w:jc w:val="center"/>
                    <w:rPr>
                      <w:szCs w:val="21"/>
                    </w:rPr>
                  </w:pPr>
                  <w:r w:rsidRPr="000933A6">
                    <w:rPr>
                      <w:szCs w:val="21"/>
                    </w:rPr>
                    <w:t>175</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D40828" w:rsidRDefault="00D40828" w:rsidP="005F60D8">
                  <w:pPr>
                    <w:jc w:val="center"/>
                  </w:pPr>
                  <w:r>
                    <w:t>16.0</w:t>
                  </w:r>
                </w:p>
              </w:tc>
              <w:tc>
                <w:tcPr>
                  <w:tcW w:w="72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F60D8">
                  <w:pPr>
                    <w:jc w:val="center"/>
                  </w:pPr>
                  <w:r>
                    <w:t>1.78</w:t>
                  </w:r>
                </w:p>
              </w:tc>
              <w:tc>
                <w:tcPr>
                  <w:tcW w:w="99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12.96</w:t>
                  </w:r>
                </w:p>
              </w:tc>
              <w:tc>
                <w:tcPr>
                  <w:tcW w:w="724"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1.44</w:t>
                  </w:r>
                </w:p>
              </w:tc>
            </w:tr>
            <w:tr w:rsidR="00D40828" w:rsidRPr="00B620E8" w:rsidTr="005F60D8">
              <w:trPr>
                <w:trHeight w:val="5"/>
                <w:jc w:val="center"/>
              </w:trPr>
              <w:tc>
                <w:tcPr>
                  <w:tcW w:w="1650" w:type="pct"/>
                  <w:tcBorders>
                    <w:top w:val="single" w:sz="4" w:space="0" w:color="auto"/>
                    <w:bottom w:val="single" w:sz="4" w:space="0" w:color="auto"/>
                    <w:right w:val="single" w:sz="4" w:space="0" w:color="auto"/>
                  </w:tcBorders>
                  <w:shd w:val="clear" w:color="auto" w:fill="auto"/>
                  <w:vAlign w:val="center"/>
                </w:tcPr>
                <w:p w:rsidR="00D40828" w:rsidRPr="000933A6" w:rsidRDefault="00D40828" w:rsidP="005F60D8">
                  <w:pPr>
                    <w:jc w:val="center"/>
                    <w:rPr>
                      <w:szCs w:val="21"/>
                    </w:rPr>
                  </w:pPr>
                  <w:r w:rsidRPr="000933A6">
                    <w:rPr>
                      <w:szCs w:val="21"/>
                    </w:rPr>
                    <w:t>200</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D40828" w:rsidRDefault="00D40828" w:rsidP="005F60D8">
                  <w:pPr>
                    <w:jc w:val="center"/>
                  </w:pPr>
                  <w:r>
                    <w:t>13.67</w:t>
                  </w:r>
                </w:p>
              </w:tc>
              <w:tc>
                <w:tcPr>
                  <w:tcW w:w="72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F60D8">
                  <w:pPr>
                    <w:jc w:val="center"/>
                  </w:pPr>
                  <w:r>
                    <w:t>1.52</w:t>
                  </w:r>
                </w:p>
              </w:tc>
              <w:tc>
                <w:tcPr>
                  <w:tcW w:w="99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11.03</w:t>
                  </w:r>
                </w:p>
              </w:tc>
              <w:tc>
                <w:tcPr>
                  <w:tcW w:w="724"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1.23</w:t>
                  </w:r>
                </w:p>
              </w:tc>
            </w:tr>
            <w:tr w:rsidR="00D40828" w:rsidRPr="00B620E8" w:rsidTr="005F60D8">
              <w:trPr>
                <w:trHeight w:val="5"/>
                <w:jc w:val="center"/>
              </w:trPr>
              <w:tc>
                <w:tcPr>
                  <w:tcW w:w="1650" w:type="pct"/>
                  <w:tcBorders>
                    <w:top w:val="single" w:sz="4" w:space="0" w:color="auto"/>
                    <w:bottom w:val="single" w:sz="4" w:space="0" w:color="auto"/>
                    <w:right w:val="single" w:sz="4" w:space="0" w:color="auto"/>
                  </w:tcBorders>
                  <w:shd w:val="clear" w:color="auto" w:fill="auto"/>
                  <w:vAlign w:val="center"/>
                </w:tcPr>
                <w:p w:rsidR="00D40828" w:rsidRPr="000933A6" w:rsidRDefault="00D40828" w:rsidP="005F60D8">
                  <w:pPr>
                    <w:jc w:val="center"/>
                    <w:rPr>
                      <w:szCs w:val="21"/>
                    </w:rPr>
                  </w:pPr>
                  <w:r w:rsidRPr="000933A6">
                    <w:rPr>
                      <w:szCs w:val="21"/>
                    </w:rPr>
                    <w:t>225</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D40828" w:rsidRDefault="00D40828" w:rsidP="005F60D8">
                  <w:pPr>
                    <w:jc w:val="center"/>
                  </w:pPr>
                  <w:r>
                    <w:t>11.85</w:t>
                  </w:r>
                </w:p>
              </w:tc>
              <w:tc>
                <w:tcPr>
                  <w:tcW w:w="72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F60D8">
                  <w:pPr>
                    <w:jc w:val="center"/>
                  </w:pPr>
                  <w:r>
                    <w:t>1.32</w:t>
                  </w:r>
                </w:p>
              </w:tc>
              <w:tc>
                <w:tcPr>
                  <w:tcW w:w="99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9.54</w:t>
                  </w:r>
                </w:p>
              </w:tc>
              <w:tc>
                <w:tcPr>
                  <w:tcW w:w="724"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1.06</w:t>
                  </w:r>
                </w:p>
              </w:tc>
            </w:tr>
            <w:tr w:rsidR="00D40828" w:rsidRPr="00B620E8" w:rsidTr="005F60D8">
              <w:trPr>
                <w:trHeight w:val="5"/>
                <w:jc w:val="center"/>
              </w:trPr>
              <w:tc>
                <w:tcPr>
                  <w:tcW w:w="1650" w:type="pct"/>
                  <w:tcBorders>
                    <w:top w:val="single" w:sz="4" w:space="0" w:color="auto"/>
                    <w:bottom w:val="single" w:sz="4" w:space="0" w:color="auto"/>
                    <w:right w:val="single" w:sz="4" w:space="0" w:color="auto"/>
                  </w:tcBorders>
                  <w:shd w:val="clear" w:color="auto" w:fill="auto"/>
                  <w:vAlign w:val="center"/>
                </w:tcPr>
                <w:p w:rsidR="00D40828" w:rsidRPr="000933A6" w:rsidRDefault="00D40828" w:rsidP="005F60D8">
                  <w:pPr>
                    <w:jc w:val="center"/>
                    <w:rPr>
                      <w:szCs w:val="21"/>
                    </w:rPr>
                  </w:pPr>
                  <w:r w:rsidRPr="000933A6">
                    <w:rPr>
                      <w:szCs w:val="21"/>
                    </w:rPr>
                    <w:t>250</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D40828" w:rsidRDefault="00D40828" w:rsidP="005F60D8">
                  <w:pPr>
                    <w:jc w:val="center"/>
                  </w:pPr>
                  <w:r>
                    <w:t>10.4</w:t>
                  </w:r>
                </w:p>
              </w:tc>
              <w:tc>
                <w:tcPr>
                  <w:tcW w:w="72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F60D8">
                  <w:pPr>
                    <w:jc w:val="center"/>
                  </w:pPr>
                  <w:r>
                    <w:t>1.16</w:t>
                  </w:r>
                </w:p>
              </w:tc>
              <w:tc>
                <w:tcPr>
                  <w:tcW w:w="99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8.35</w:t>
                  </w:r>
                </w:p>
              </w:tc>
              <w:tc>
                <w:tcPr>
                  <w:tcW w:w="724"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0.93</w:t>
                  </w:r>
                </w:p>
              </w:tc>
            </w:tr>
            <w:tr w:rsidR="00D40828" w:rsidRPr="00B620E8" w:rsidTr="005F60D8">
              <w:trPr>
                <w:trHeight w:val="5"/>
                <w:jc w:val="center"/>
              </w:trPr>
              <w:tc>
                <w:tcPr>
                  <w:tcW w:w="1650" w:type="pct"/>
                  <w:tcBorders>
                    <w:top w:val="single" w:sz="4" w:space="0" w:color="auto"/>
                    <w:bottom w:val="single" w:sz="4" w:space="0" w:color="auto"/>
                    <w:right w:val="single" w:sz="4" w:space="0" w:color="auto"/>
                  </w:tcBorders>
                  <w:shd w:val="clear" w:color="auto" w:fill="auto"/>
                  <w:vAlign w:val="center"/>
                </w:tcPr>
                <w:p w:rsidR="00D40828" w:rsidRPr="000933A6" w:rsidRDefault="00D40828" w:rsidP="005F60D8">
                  <w:pPr>
                    <w:jc w:val="center"/>
                    <w:rPr>
                      <w:szCs w:val="21"/>
                    </w:rPr>
                  </w:pPr>
                  <w:r w:rsidRPr="000933A6">
                    <w:rPr>
                      <w:szCs w:val="21"/>
                    </w:rPr>
                    <w:t>275</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D40828" w:rsidRDefault="00D40828" w:rsidP="005F60D8">
                  <w:pPr>
                    <w:jc w:val="center"/>
                  </w:pPr>
                  <w:r>
                    <w:t>9.23</w:t>
                  </w:r>
                </w:p>
              </w:tc>
              <w:tc>
                <w:tcPr>
                  <w:tcW w:w="72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F60D8">
                  <w:pPr>
                    <w:jc w:val="center"/>
                  </w:pPr>
                  <w:r>
                    <w:t>1.03</w:t>
                  </w:r>
                </w:p>
              </w:tc>
              <w:tc>
                <w:tcPr>
                  <w:tcW w:w="99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7.39</w:t>
                  </w:r>
                </w:p>
              </w:tc>
              <w:tc>
                <w:tcPr>
                  <w:tcW w:w="724"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0.82</w:t>
                  </w:r>
                </w:p>
              </w:tc>
            </w:tr>
            <w:tr w:rsidR="00D40828" w:rsidRPr="00B620E8" w:rsidTr="005F60D8">
              <w:trPr>
                <w:trHeight w:val="5"/>
                <w:jc w:val="center"/>
              </w:trPr>
              <w:tc>
                <w:tcPr>
                  <w:tcW w:w="1650" w:type="pct"/>
                  <w:tcBorders>
                    <w:top w:val="single" w:sz="4" w:space="0" w:color="auto"/>
                    <w:bottom w:val="single" w:sz="4" w:space="0" w:color="auto"/>
                    <w:right w:val="single" w:sz="4" w:space="0" w:color="auto"/>
                  </w:tcBorders>
                  <w:shd w:val="clear" w:color="auto" w:fill="auto"/>
                  <w:vAlign w:val="center"/>
                </w:tcPr>
                <w:p w:rsidR="00D40828" w:rsidRPr="000933A6" w:rsidRDefault="00D40828" w:rsidP="005F60D8">
                  <w:pPr>
                    <w:jc w:val="center"/>
                    <w:rPr>
                      <w:szCs w:val="21"/>
                    </w:rPr>
                  </w:pPr>
                  <w:r w:rsidRPr="000933A6">
                    <w:rPr>
                      <w:szCs w:val="21"/>
                    </w:rPr>
                    <w:t>300</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D40828" w:rsidRDefault="00D40828" w:rsidP="005F60D8">
                  <w:pPr>
                    <w:jc w:val="center"/>
                  </w:pPr>
                  <w:r>
                    <w:t>8.26</w:t>
                  </w:r>
                </w:p>
              </w:tc>
              <w:tc>
                <w:tcPr>
                  <w:tcW w:w="72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F60D8">
                  <w:pPr>
                    <w:jc w:val="center"/>
                  </w:pPr>
                  <w:r>
                    <w:t>0.92</w:t>
                  </w:r>
                </w:p>
              </w:tc>
              <w:tc>
                <w:tcPr>
                  <w:tcW w:w="99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6.61</w:t>
                  </w:r>
                </w:p>
              </w:tc>
              <w:tc>
                <w:tcPr>
                  <w:tcW w:w="724"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0.73</w:t>
                  </w:r>
                </w:p>
              </w:tc>
            </w:tr>
            <w:tr w:rsidR="00D40828" w:rsidRPr="00B620E8" w:rsidTr="005F60D8">
              <w:trPr>
                <w:trHeight w:val="5"/>
                <w:jc w:val="center"/>
              </w:trPr>
              <w:tc>
                <w:tcPr>
                  <w:tcW w:w="1650" w:type="pct"/>
                  <w:tcBorders>
                    <w:top w:val="single" w:sz="4" w:space="0" w:color="auto"/>
                    <w:bottom w:val="single" w:sz="4" w:space="0" w:color="auto"/>
                    <w:right w:val="single" w:sz="4" w:space="0" w:color="auto"/>
                  </w:tcBorders>
                  <w:shd w:val="clear" w:color="auto" w:fill="auto"/>
                  <w:vAlign w:val="center"/>
                </w:tcPr>
                <w:p w:rsidR="00D40828" w:rsidRPr="000933A6" w:rsidRDefault="00D40828" w:rsidP="005F60D8">
                  <w:pPr>
                    <w:jc w:val="center"/>
                    <w:rPr>
                      <w:szCs w:val="21"/>
                    </w:rPr>
                  </w:pPr>
                  <w:r w:rsidRPr="000933A6">
                    <w:rPr>
                      <w:szCs w:val="21"/>
                    </w:rPr>
                    <w:t>325</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D40828" w:rsidRDefault="00D40828" w:rsidP="005F60D8">
                  <w:pPr>
                    <w:jc w:val="center"/>
                  </w:pPr>
                  <w:r>
                    <w:t>7.45</w:t>
                  </w:r>
                </w:p>
              </w:tc>
              <w:tc>
                <w:tcPr>
                  <w:tcW w:w="72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F60D8">
                  <w:pPr>
                    <w:jc w:val="center"/>
                  </w:pPr>
                  <w:r>
                    <w:t>0.83</w:t>
                  </w:r>
                </w:p>
              </w:tc>
              <w:tc>
                <w:tcPr>
                  <w:tcW w:w="99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5.95</w:t>
                  </w:r>
                </w:p>
              </w:tc>
              <w:tc>
                <w:tcPr>
                  <w:tcW w:w="724"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0.66</w:t>
                  </w:r>
                </w:p>
              </w:tc>
            </w:tr>
            <w:tr w:rsidR="00D40828" w:rsidRPr="00B620E8" w:rsidTr="005F60D8">
              <w:trPr>
                <w:trHeight w:val="5"/>
                <w:jc w:val="center"/>
              </w:trPr>
              <w:tc>
                <w:tcPr>
                  <w:tcW w:w="1650" w:type="pct"/>
                  <w:tcBorders>
                    <w:top w:val="single" w:sz="4" w:space="0" w:color="auto"/>
                    <w:bottom w:val="single" w:sz="4" w:space="0" w:color="auto"/>
                    <w:right w:val="single" w:sz="4" w:space="0" w:color="auto"/>
                  </w:tcBorders>
                  <w:shd w:val="clear" w:color="auto" w:fill="auto"/>
                  <w:vAlign w:val="center"/>
                </w:tcPr>
                <w:p w:rsidR="00D40828" w:rsidRPr="000933A6" w:rsidRDefault="00D40828" w:rsidP="005F60D8">
                  <w:pPr>
                    <w:jc w:val="center"/>
                    <w:rPr>
                      <w:szCs w:val="21"/>
                    </w:rPr>
                  </w:pPr>
                  <w:r w:rsidRPr="000933A6">
                    <w:rPr>
                      <w:szCs w:val="21"/>
                    </w:rPr>
                    <w:t>350</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D40828" w:rsidRDefault="00D40828" w:rsidP="005F60D8">
                  <w:pPr>
                    <w:jc w:val="center"/>
                  </w:pPr>
                  <w:r>
                    <w:t>6.78</w:t>
                  </w:r>
                </w:p>
              </w:tc>
              <w:tc>
                <w:tcPr>
                  <w:tcW w:w="72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F60D8">
                  <w:pPr>
                    <w:jc w:val="center"/>
                  </w:pPr>
                  <w:r>
                    <w:t>0.75</w:t>
                  </w:r>
                </w:p>
              </w:tc>
              <w:tc>
                <w:tcPr>
                  <w:tcW w:w="99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5.41</w:t>
                  </w:r>
                </w:p>
              </w:tc>
              <w:tc>
                <w:tcPr>
                  <w:tcW w:w="724"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0.6</w:t>
                  </w:r>
                </w:p>
              </w:tc>
            </w:tr>
            <w:tr w:rsidR="00D40828" w:rsidRPr="00B620E8" w:rsidTr="005F60D8">
              <w:trPr>
                <w:trHeight w:val="5"/>
                <w:jc w:val="center"/>
              </w:trPr>
              <w:tc>
                <w:tcPr>
                  <w:tcW w:w="1650" w:type="pct"/>
                  <w:tcBorders>
                    <w:top w:val="single" w:sz="4" w:space="0" w:color="auto"/>
                    <w:bottom w:val="single" w:sz="4" w:space="0" w:color="auto"/>
                    <w:right w:val="single" w:sz="4" w:space="0" w:color="auto"/>
                  </w:tcBorders>
                  <w:shd w:val="clear" w:color="auto" w:fill="auto"/>
                  <w:vAlign w:val="center"/>
                </w:tcPr>
                <w:p w:rsidR="00D40828" w:rsidRPr="000933A6" w:rsidRDefault="00D40828" w:rsidP="005F60D8">
                  <w:pPr>
                    <w:jc w:val="center"/>
                    <w:rPr>
                      <w:szCs w:val="21"/>
                    </w:rPr>
                  </w:pPr>
                  <w:r w:rsidRPr="000933A6">
                    <w:rPr>
                      <w:szCs w:val="21"/>
                    </w:rPr>
                    <w:t>375</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D40828" w:rsidRDefault="00D40828" w:rsidP="005F60D8">
                  <w:pPr>
                    <w:jc w:val="center"/>
                  </w:pPr>
                  <w:r>
                    <w:t>6.19</w:t>
                  </w:r>
                </w:p>
              </w:tc>
              <w:tc>
                <w:tcPr>
                  <w:tcW w:w="72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F60D8">
                  <w:pPr>
                    <w:jc w:val="center"/>
                  </w:pPr>
                  <w:r>
                    <w:t>0.69</w:t>
                  </w:r>
                </w:p>
              </w:tc>
              <w:tc>
                <w:tcPr>
                  <w:tcW w:w="99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4.94</w:t>
                  </w:r>
                </w:p>
              </w:tc>
              <w:tc>
                <w:tcPr>
                  <w:tcW w:w="724"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0.55</w:t>
                  </w:r>
                </w:p>
              </w:tc>
            </w:tr>
            <w:tr w:rsidR="00D40828" w:rsidRPr="00B620E8" w:rsidTr="005F60D8">
              <w:trPr>
                <w:trHeight w:val="5"/>
                <w:jc w:val="center"/>
              </w:trPr>
              <w:tc>
                <w:tcPr>
                  <w:tcW w:w="1650" w:type="pct"/>
                  <w:tcBorders>
                    <w:top w:val="single" w:sz="4" w:space="0" w:color="auto"/>
                    <w:bottom w:val="single" w:sz="4" w:space="0" w:color="auto"/>
                    <w:right w:val="single" w:sz="4" w:space="0" w:color="auto"/>
                  </w:tcBorders>
                  <w:shd w:val="clear" w:color="auto" w:fill="auto"/>
                  <w:vAlign w:val="center"/>
                </w:tcPr>
                <w:p w:rsidR="00D40828" w:rsidRPr="000933A6" w:rsidRDefault="00D40828" w:rsidP="005F60D8">
                  <w:pPr>
                    <w:jc w:val="center"/>
                    <w:rPr>
                      <w:szCs w:val="21"/>
                    </w:rPr>
                  </w:pPr>
                  <w:r w:rsidRPr="000933A6">
                    <w:rPr>
                      <w:szCs w:val="21"/>
                    </w:rPr>
                    <w:t>400</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D40828" w:rsidRDefault="00D40828" w:rsidP="005F60D8">
                  <w:pPr>
                    <w:jc w:val="center"/>
                  </w:pPr>
                  <w:r>
                    <w:t>5.69</w:t>
                  </w:r>
                </w:p>
              </w:tc>
              <w:tc>
                <w:tcPr>
                  <w:tcW w:w="72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F60D8">
                  <w:pPr>
                    <w:jc w:val="center"/>
                  </w:pPr>
                  <w:r>
                    <w:t>0.63</w:t>
                  </w:r>
                </w:p>
              </w:tc>
              <w:tc>
                <w:tcPr>
                  <w:tcW w:w="99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4.54</w:t>
                  </w:r>
                </w:p>
              </w:tc>
              <w:tc>
                <w:tcPr>
                  <w:tcW w:w="724"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0.5</w:t>
                  </w:r>
                </w:p>
              </w:tc>
            </w:tr>
            <w:tr w:rsidR="00D40828" w:rsidRPr="00B620E8" w:rsidTr="005F60D8">
              <w:trPr>
                <w:trHeight w:val="5"/>
                <w:jc w:val="center"/>
              </w:trPr>
              <w:tc>
                <w:tcPr>
                  <w:tcW w:w="1650" w:type="pct"/>
                  <w:tcBorders>
                    <w:top w:val="single" w:sz="4" w:space="0" w:color="auto"/>
                    <w:bottom w:val="single" w:sz="4" w:space="0" w:color="auto"/>
                    <w:right w:val="single" w:sz="4" w:space="0" w:color="auto"/>
                  </w:tcBorders>
                  <w:shd w:val="clear" w:color="auto" w:fill="auto"/>
                  <w:vAlign w:val="center"/>
                </w:tcPr>
                <w:p w:rsidR="00D40828" w:rsidRPr="000933A6" w:rsidRDefault="00D40828" w:rsidP="005F60D8">
                  <w:pPr>
                    <w:jc w:val="center"/>
                    <w:rPr>
                      <w:szCs w:val="21"/>
                    </w:rPr>
                  </w:pPr>
                  <w:r w:rsidRPr="000933A6">
                    <w:rPr>
                      <w:szCs w:val="21"/>
                    </w:rPr>
                    <w:t>425</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D40828" w:rsidRDefault="00D40828" w:rsidP="005F60D8">
                  <w:pPr>
                    <w:jc w:val="center"/>
                  </w:pPr>
                  <w:r>
                    <w:t>5.26</w:t>
                  </w:r>
                </w:p>
              </w:tc>
              <w:tc>
                <w:tcPr>
                  <w:tcW w:w="72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F60D8">
                  <w:pPr>
                    <w:jc w:val="center"/>
                  </w:pPr>
                  <w:r>
                    <w:t>0.58</w:t>
                  </w:r>
                </w:p>
              </w:tc>
              <w:tc>
                <w:tcPr>
                  <w:tcW w:w="99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4.19</w:t>
                  </w:r>
                </w:p>
              </w:tc>
              <w:tc>
                <w:tcPr>
                  <w:tcW w:w="724"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0.47</w:t>
                  </w:r>
                </w:p>
              </w:tc>
            </w:tr>
            <w:tr w:rsidR="00D40828" w:rsidRPr="00B620E8" w:rsidTr="005F60D8">
              <w:trPr>
                <w:trHeight w:val="5"/>
                <w:jc w:val="center"/>
              </w:trPr>
              <w:tc>
                <w:tcPr>
                  <w:tcW w:w="1650" w:type="pct"/>
                  <w:tcBorders>
                    <w:top w:val="single" w:sz="4" w:space="0" w:color="auto"/>
                    <w:bottom w:val="single" w:sz="4" w:space="0" w:color="auto"/>
                    <w:right w:val="single" w:sz="4" w:space="0" w:color="auto"/>
                  </w:tcBorders>
                  <w:shd w:val="clear" w:color="auto" w:fill="auto"/>
                  <w:vAlign w:val="center"/>
                </w:tcPr>
                <w:p w:rsidR="00D40828" w:rsidRPr="000933A6" w:rsidRDefault="00D40828" w:rsidP="005F60D8">
                  <w:pPr>
                    <w:jc w:val="center"/>
                    <w:rPr>
                      <w:szCs w:val="21"/>
                    </w:rPr>
                  </w:pPr>
                  <w:r w:rsidRPr="000933A6">
                    <w:rPr>
                      <w:szCs w:val="21"/>
                    </w:rPr>
                    <w:t>450</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D40828" w:rsidRDefault="00D40828" w:rsidP="005F60D8">
                  <w:pPr>
                    <w:jc w:val="center"/>
                  </w:pPr>
                  <w:r>
                    <w:t>4.88</w:t>
                  </w:r>
                </w:p>
              </w:tc>
              <w:tc>
                <w:tcPr>
                  <w:tcW w:w="72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F60D8">
                  <w:pPr>
                    <w:jc w:val="center"/>
                  </w:pPr>
                  <w:r>
                    <w:t>0.54</w:t>
                  </w:r>
                </w:p>
              </w:tc>
              <w:tc>
                <w:tcPr>
                  <w:tcW w:w="99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3.88</w:t>
                  </w:r>
                </w:p>
              </w:tc>
              <w:tc>
                <w:tcPr>
                  <w:tcW w:w="724"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0.43</w:t>
                  </w:r>
                </w:p>
              </w:tc>
            </w:tr>
            <w:tr w:rsidR="00D40828" w:rsidRPr="00B620E8" w:rsidTr="005F60D8">
              <w:trPr>
                <w:trHeight w:val="5"/>
                <w:jc w:val="center"/>
              </w:trPr>
              <w:tc>
                <w:tcPr>
                  <w:tcW w:w="1650" w:type="pct"/>
                  <w:tcBorders>
                    <w:top w:val="single" w:sz="4" w:space="0" w:color="auto"/>
                    <w:bottom w:val="single" w:sz="4" w:space="0" w:color="auto"/>
                    <w:right w:val="single" w:sz="4" w:space="0" w:color="auto"/>
                  </w:tcBorders>
                  <w:shd w:val="clear" w:color="auto" w:fill="auto"/>
                  <w:vAlign w:val="center"/>
                </w:tcPr>
                <w:p w:rsidR="00D40828" w:rsidRPr="000933A6" w:rsidRDefault="00D40828" w:rsidP="005F60D8">
                  <w:pPr>
                    <w:jc w:val="center"/>
                    <w:rPr>
                      <w:szCs w:val="21"/>
                    </w:rPr>
                  </w:pPr>
                  <w:r w:rsidRPr="000933A6">
                    <w:rPr>
                      <w:szCs w:val="21"/>
                    </w:rPr>
                    <w:t>475</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D40828" w:rsidRDefault="00D40828" w:rsidP="005F60D8">
                  <w:pPr>
                    <w:jc w:val="center"/>
                  </w:pPr>
                  <w:r>
                    <w:t>4.55</w:t>
                  </w:r>
                </w:p>
              </w:tc>
              <w:tc>
                <w:tcPr>
                  <w:tcW w:w="72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F60D8">
                  <w:pPr>
                    <w:jc w:val="center"/>
                  </w:pPr>
                  <w:r>
                    <w:t>0.51</w:t>
                  </w:r>
                </w:p>
              </w:tc>
              <w:tc>
                <w:tcPr>
                  <w:tcW w:w="99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3.62</w:t>
                  </w:r>
                </w:p>
              </w:tc>
              <w:tc>
                <w:tcPr>
                  <w:tcW w:w="724"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0.4</w:t>
                  </w:r>
                </w:p>
              </w:tc>
            </w:tr>
            <w:tr w:rsidR="00D40828" w:rsidRPr="00B620E8" w:rsidTr="005F60D8">
              <w:trPr>
                <w:trHeight w:val="5"/>
                <w:jc w:val="center"/>
              </w:trPr>
              <w:tc>
                <w:tcPr>
                  <w:tcW w:w="1650" w:type="pct"/>
                  <w:tcBorders>
                    <w:top w:val="single" w:sz="4" w:space="0" w:color="auto"/>
                    <w:bottom w:val="single" w:sz="4" w:space="0" w:color="auto"/>
                    <w:right w:val="single" w:sz="4" w:space="0" w:color="auto"/>
                  </w:tcBorders>
                  <w:shd w:val="clear" w:color="auto" w:fill="auto"/>
                  <w:vAlign w:val="center"/>
                </w:tcPr>
                <w:p w:rsidR="00D40828" w:rsidRPr="000933A6" w:rsidRDefault="00D40828" w:rsidP="005F60D8">
                  <w:pPr>
                    <w:jc w:val="center"/>
                    <w:rPr>
                      <w:szCs w:val="21"/>
                    </w:rPr>
                  </w:pPr>
                  <w:r w:rsidRPr="000933A6">
                    <w:rPr>
                      <w:szCs w:val="21"/>
                    </w:rPr>
                    <w:t>500</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D40828" w:rsidRDefault="00D40828" w:rsidP="005F60D8">
                  <w:pPr>
                    <w:jc w:val="center"/>
                  </w:pPr>
                  <w:r>
                    <w:t>4.25</w:t>
                  </w:r>
                </w:p>
              </w:tc>
              <w:tc>
                <w:tcPr>
                  <w:tcW w:w="72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F60D8">
                  <w:pPr>
                    <w:jc w:val="center"/>
                  </w:pPr>
                  <w:r>
                    <w:t>0.47</w:t>
                  </w:r>
                </w:p>
              </w:tc>
              <w:tc>
                <w:tcPr>
                  <w:tcW w:w="99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3.38</w:t>
                  </w:r>
                </w:p>
              </w:tc>
              <w:tc>
                <w:tcPr>
                  <w:tcW w:w="724"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0.38</w:t>
                  </w:r>
                </w:p>
              </w:tc>
            </w:tr>
            <w:tr w:rsidR="00D40828" w:rsidRPr="00B620E8" w:rsidTr="005F60D8">
              <w:trPr>
                <w:trHeight w:val="5"/>
                <w:jc w:val="center"/>
              </w:trPr>
              <w:tc>
                <w:tcPr>
                  <w:tcW w:w="1650" w:type="pct"/>
                  <w:tcBorders>
                    <w:top w:val="single" w:sz="4" w:space="0" w:color="auto"/>
                    <w:bottom w:val="single" w:sz="4" w:space="0" w:color="auto"/>
                    <w:right w:val="single" w:sz="4" w:space="0" w:color="auto"/>
                  </w:tcBorders>
                  <w:shd w:val="clear" w:color="auto" w:fill="auto"/>
                  <w:vAlign w:val="center"/>
                </w:tcPr>
                <w:p w:rsidR="00D40828" w:rsidRPr="000933A6" w:rsidRDefault="00D40828" w:rsidP="005F60D8">
                  <w:pPr>
                    <w:jc w:val="center"/>
                    <w:rPr>
                      <w:szCs w:val="21"/>
                    </w:rPr>
                  </w:pPr>
                  <w:r w:rsidRPr="000933A6">
                    <w:rPr>
                      <w:szCs w:val="21"/>
                    </w:rPr>
                    <w:t>525</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D40828" w:rsidRDefault="00D40828" w:rsidP="005F60D8">
                  <w:pPr>
                    <w:jc w:val="center"/>
                  </w:pPr>
                  <w:r>
                    <w:t>3.98</w:t>
                  </w:r>
                </w:p>
              </w:tc>
              <w:tc>
                <w:tcPr>
                  <w:tcW w:w="72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F60D8">
                  <w:pPr>
                    <w:jc w:val="center"/>
                  </w:pPr>
                  <w:r>
                    <w:t>0.44</w:t>
                  </w:r>
                </w:p>
              </w:tc>
              <w:tc>
                <w:tcPr>
                  <w:tcW w:w="99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3.17</w:t>
                  </w:r>
                </w:p>
              </w:tc>
              <w:tc>
                <w:tcPr>
                  <w:tcW w:w="724"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0.35</w:t>
                  </w:r>
                </w:p>
              </w:tc>
            </w:tr>
            <w:tr w:rsidR="00D40828" w:rsidRPr="00B620E8" w:rsidTr="005F60D8">
              <w:trPr>
                <w:trHeight w:val="5"/>
                <w:jc w:val="center"/>
              </w:trPr>
              <w:tc>
                <w:tcPr>
                  <w:tcW w:w="1650" w:type="pct"/>
                  <w:tcBorders>
                    <w:top w:val="single" w:sz="4" w:space="0" w:color="auto"/>
                    <w:bottom w:val="single" w:sz="4" w:space="0" w:color="auto"/>
                    <w:right w:val="single" w:sz="4" w:space="0" w:color="auto"/>
                  </w:tcBorders>
                  <w:shd w:val="clear" w:color="auto" w:fill="auto"/>
                  <w:vAlign w:val="center"/>
                </w:tcPr>
                <w:p w:rsidR="00D40828" w:rsidRPr="000933A6" w:rsidRDefault="00D40828" w:rsidP="005F60D8">
                  <w:pPr>
                    <w:jc w:val="center"/>
                    <w:rPr>
                      <w:szCs w:val="21"/>
                    </w:rPr>
                  </w:pPr>
                  <w:r w:rsidRPr="000933A6">
                    <w:rPr>
                      <w:szCs w:val="21"/>
                    </w:rPr>
                    <w:t>550</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D40828" w:rsidRDefault="00D40828" w:rsidP="005F60D8">
                  <w:pPr>
                    <w:jc w:val="center"/>
                  </w:pPr>
                  <w:r>
                    <w:t>3.74</w:t>
                  </w:r>
                </w:p>
              </w:tc>
              <w:tc>
                <w:tcPr>
                  <w:tcW w:w="72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F60D8">
                  <w:pPr>
                    <w:jc w:val="center"/>
                  </w:pPr>
                  <w:r>
                    <w:t>0.42</w:t>
                  </w:r>
                </w:p>
              </w:tc>
              <w:tc>
                <w:tcPr>
                  <w:tcW w:w="99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2.98</w:t>
                  </w:r>
                </w:p>
              </w:tc>
              <w:tc>
                <w:tcPr>
                  <w:tcW w:w="724"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0.33</w:t>
                  </w:r>
                </w:p>
              </w:tc>
            </w:tr>
            <w:tr w:rsidR="00D40828" w:rsidRPr="00B620E8" w:rsidTr="005F60D8">
              <w:trPr>
                <w:trHeight w:val="5"/>
                <w:jc w:val="center"/>
              </w:trPr>
              <w:tc>
                <w:tcPr>
                  <w:tcW w:w="1650" w:type="pct"/>
                  <w:tcBorders>
                    <w:top w:val="single" w:sz="4" w:space="0" w:color="auto"/>
                    <w:bottom w:val="single" w:sz="4" w:space="0" w:color="auto"/>
                    <w:right w:val="single" w:sz="4" w:space="0" w:color="auto"/>
                  </w:tcBorders>
                  <w:shd w:val="clear" w:color="auto" w:fill="auto"/>
                  <w:vAlign w:val="center"/>
                </w:tcPr>
                <w:p w:rsidR="00D40828" w:rsidRPr="000933A6" w:rsidRDefault="00D40828" w:rsidP="005F60D8">
                  <w:pPr>
                    <w:jc w:val="center"/>
                    <w:rPr>
                      <w:szCs w:val="21"/>
                    </w:rPr>
                  </w:pPr>
                  <w:r w:rsidRPr="000933A6">
                    <w:rPr>
                      <w:szCs w:val="21"/>
                    </w:rPr>
                    <w:t>575</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D40828" w:rsidRDefault="00D40828" w:rsidP="005F60D8">
                  <w:pPr>
                    <w:jc w:val="center"/>
                  </w:pPr>
                  <w:r>
                    <w:t>3.53</w:t>
                  </w:r>
                </w:p>
              </w:tc>
              <w:tc>
                <w:tcPr>
                  <w:tcW w:w="72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F60D8">
                  <w:pPr>
                    <w:jc w:val="center"/>
                  </w:pPr>
                  <w:r>
                    <w:t>0.39</w:t>
                  </w:r>
                </w:p>
              </w:tc>
              <w:tc>
                <w:tcPr>
                  <w:tcW w:w="99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2.81</w:t>
                  </w:r>
                </w:p>
              </w:tc>
              <w:tc>
                <w:tcPr>
                  <w:tcW w:w="724"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0.31</w:t>
                  </w:r>
                </w:p>
              </w:tc>
            </w:tr>
            <w:tr w:rsidR="00D40828" w:rsidRPr="00B620E8" w:rsidTr="005F60D8">
              <w:trPr>
                <w:trHeight w:val="5"/>
                <w:jc w:val="center"/>
              </w:trPr>
              <w:tc>
                <w:tcPr>
                  <w:tcW w:w="1650" w:type="pct"/>
                  <w:tcBorders>
                    <w:top w:val="single" w:sz="4" w:space="0" w:color="auto"/>
                    <w:bottom w:val="single" w:sz="4" w:space="0" w:color="auto"/>
                    <w:right w:val="single" w:sz="4" w:space="0" w:color="auto"/>
                  </w:tcBorders>
                  <w:shd w:val="clear" w:color="auto" w:fill="auto"/>
                  <w:vAlign w:val="center"/>
                </w:tcPr>
                <w:p w:rsidR="00D40828" w:rsidRPr="000933A6" w:rsidRDefault="00D40828" w:rsidP="005F60D8">
                  <w:pPr>
                    <w:jc w:val="center"/>
                    <w:rPr>
                      <w:szCs w:val="21"/>
                    </w:rPr>
                  </w:pPr>
                  <w:r w:rsidRPr="000933A6">
                    <w:rPr>
                      <w:szCs w:val="21"/>
                    </w:rPr>
                    <w:t>600</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D40828" w:rsidRDefault="00D40828" w:rsidP="005F60D8">
                  <w:pPr>
                    <w:jc w:val="center"/>
                  </w:pPr>
                  <w:r>
                    <w:t>3.33</w:t>
                  </w:r>
                </w:p>
              </w:tc>
              <w:tc>
                <w:tcPr>
                  <w:tcW w:w="72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F60D8">
                  <w:pPr>
                    <w:jc w:val="center"/>
                  </w:pPr>
                  <w:r>
                    <w:t>0.37</w:t>
                  </w:r>
                </w:p>
              </w:tc>
              <w:tc>
                <w:tcPr>
                  <w:tcW w:w="99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2.65</w:t>
                  </w:r>
                </w:p>
              </w:tc>
              <w:tc>
                <w:tcPr>
                  <w:tcW w:w="724"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0.29</w:t>
                  </w:r>
                </w:p>
              </w:tc>
            </w:tr>
            <w:tr w:rsidR="00D40828" w:rsidRPr="00B620E8" w:rsidTr="005F60D8">
              <w:trPr>
                <w:trHeight w:val="5"/>
                <w:jc w:val="center"/>
              </w:trPr>
              <w:tc>
                <w:tcPr>
                  <w:tcW w:w="1650" w:type="pct"/>
                  <w:tcBorders>
                    <w:top w:val="single" w:sz="4" w:space="0" w:color="auto"/>
                    <w:bottom w:val="single" w:sz="4" w:space="0" w:color="auto"/>
                    <w:right w:val="single" w:sz="4" w:space="0" w:color="auto"/>
                  </w:tcBorders>
                  <w:shd w:val="clear" w:color="auto" w:fill="auto"/>
                  <w:vAlign w:val="center"/>
                </w:tcPr>
                <w:p w:rsidR="00D40828" w:rsidRPr="000933A6" w:rsidRDefault="00D40828" w:rsidP="005F60D8">
                  <w:pPr>
                    <w:jc w:val="center"/>
                    <w:rPr>
                      <w:szCs w:val="21"/>
                    </w:rPr>
                  </w:pPr>
                  <w:r w:rsidRPr="000933A6">
                    <w:rPr>
                      <w:szCs w:val="21"/>
                    </w:rPr>
                    <w:t>625</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D40828" w:rsidRDefault="00D40828" w:rsidP="005F60D8">
                  <w:pPr>
                    <w:jc w:val="center"/>
                  </w:pPr>
                  <w:r>
                    <w:t>3.16</w:t>
                  </w:r>
                </w:p>
              </w:tc>
              <w:tc>
                <w:tcPr>
                  <w:tcW w:w="72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F60D8">
                  <w:pPr>
                    <w:jc w:val="center"/>
                  </w:pPr>
                  <w:r>
                    <w:t>0.35</w:t>
                  </w:r>
                </w:p>
              </w:tc>
              <w:tc>
                <w:tcPr>
                  <w:tcW w:w="99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2.51</w:t>
                  </w:r>
                </w:p>
              </w:tc>
              <w:tc>
                <w:tcPr>
                  <w:tcW w:w="724"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0.28</w:t>
                  </w:r>
                </w:p>
              </w:tc>
            </w:tr>
            <w:tr w:rsidR="00D40828" w:rsidRPr="00B620E8" w:rsidTr="005F60D8">
              <w:trPr>
                <w:trHeight w:val="5"/>
                <w:jc w:val="center"/>
              </w:trPr>
              <w:tc>
                <w:tcPr>
                  <w:tcW w:w="1650" w:type="pct"/>
                  <w:tcBorders>
                    <w:top w:val="single" w:sz="4" w:space="0" w:color="auto"/>
                    <w:bottom w:val="single" w:sz="4" w:space="0" w:color="auto"/>
                    <w:right w:val="single" w:sz="4" w:space="0" w:color="auto"/>
                  </w:tcBorders>
                  <w:shd w:val="clear" w:color="auto" w:fill="auto"/>
                  <w:vAlign w:val="center"/>
                </w:tcPr>
                <w:p w:rsidR="00D40828" w:rsidRPr="000933A6" w:rsidRDefault="00D40828" w:rsidP="005F60D8">
                  <w:pPr>
                    <w:jc w:val="center"/>
                    <w:rPr>
                      <w:szCs w:val="21"/>
                    </w:rPr>
                  </w:pPr>
                  <w:r w:rsidRPr="000933A6">
                    <w:rPr>
                      <w:szCs w:val="21"/>
                    </w:rPr>
                    <w:t>650</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D40828" w:rsidRDefault="00D40828" w:rsidP="005F60D8">
                  <w:pPr>
                    <w:jc w:val="center"/>
                  </w:pPr>
                  <w:r>
                    <w:t>3.0</w:t>
                  </w:r>
                </w:p>
              </w:tc>
              <w:tc>
                <w:tcPr>
                  <w:tcW w:w="72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F60D8">
                  <w:pPr>
                    <w:jc w:val="center"/>
                  </w:pPr>
                  <w:r>
                    <w:t>0.33</w:t>
                  </w:r>
                </w:p>
              </w:tc>
              <w:tc>
                <w:tcPr>
                  <w:tcW w:w="99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2.38</w:t>
                  </w:r>
                </w:p>
              </w:tc>
              <w:tc>
                <w:tcPr>
                  <w:tcW w:w="724"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0.26</w:t>
                  </w:r>
                </w:p>
              </w:tc>
            </w:tr>
            <w:tr w:rsidR="00D40828" w:rsidRPr="00B620E8" w:rsidTr="005F60D8">
              <w:trPr>
                <w:trHeight w:val="5"/>
                <w:jc w:val="center"/>
              </w:trPr>
              <w:tc>
                <w:tcPr>
                  <w:tcW w:w="1650" w:type="pct"/>
                  <w:tcBorders>
                    <w:top w:val="single" w:sz="4" w:space="0" w:color="auto"/>
                    <w:bottom w:val="single" w:sz="4" w:space="0" w:color="auto"/>
                    <w:right w:val="single" w:sz="4" w:space="0" w:color="auto"/>
                  </w:tcBorders>
                  <w:shd w:val="clear" w:color="auto" w:fill="auto"/>
                  <w:vAlign w:val="center"/>
                </w:tcPr>
                <w:p w:rsidR="00D40828" w:rsidRPr="000933A6" w:rsidRDefault="00D40828" w:rsidP="005F60D8">
                  <w:pPr>
                    <w:jc w:val="center"/>
                    <w:rPr>
                      <w:szCs w:val="21"/>
                    </w:rPr>
                  </w:pPr>
                  <w:r w:rsidRPr="000933A6">
                    <w:rPr>
                      <w:szCs w:val="21"/>
                    </w:rPr>
                    <w:t>675</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D40828" w:rsidRDefault="00D40828" w:rsidP="005F60D8">
                  <w:pPr>
                    <w:jc w:val="center"/>
                  </w:pPr>
                  <w:r>
                    <w:t>2.85</w:t>
                  </w:r>
                </w:p>
              </w:tc>
              <w:tc>
                <w:tcPr>
                  <w:tcW w:w="72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F60D8">
                  <w:pPr>
                    <w:jc w:val="center"/>
                  </w:pPr>
                  <w:r>
                    <w:t>0.32</w:t>
                  </w:r>
                </w:p>
              </w:tc>
              <w:tc>
                <w:tcPr>
                  <w:tcW w:w="99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2.26</w:t>
                  </w:r>
                </w:p>
              </w:tc>
              <w:tc>
                <w:tcPr>
                  <w:tcW w:w="724"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0.25</w:t>
                  </w:r>
                </w:p>
              </w:tc>
            </w:tr>
            <w:tr w:rsidR="00D40828" w:rsidRPr="00B620E8" w:rsidTr="005F60D8">
              <w:trPr>
                <w:trHeight w:val="5"/>
                <w:jc w:val="center"/>
              </w:trPr>
              <w:tc>
                <w:tcPr>
                  <w:tcW w:w="1650" w:type="pct"/>
                  <w:tcBorders>
                    <w:top w:val="single" w:sz="4" w:space="0" w:color="auto"/>
                    <w:bottom w:val="single" w:sz="4" w:space="0" w:color="auto"/>
                    <w:right w:val="single" w:sz="4" w:space="0" w:color="auto"/>
                  </w:tcBorders>
                  <w:shd w:val="clear" w:color="auto" w:fill="auto"/>
                  <w:vAlign w:val="center"/>
                </w:tcPr>
                <w:p w:rsidR="00D40828" w:rsidRPr="000933A6" w:rsidRDefault="00D40828" w:rsidP="005F60D8">
                  <w:pPr>
                    <w:jc w:val="center"/>
                    <w:rPr>
                      <w:szCs w:val="21"/>
                    </w:rPr>
                  </w:pPr>
                  <w:r w:rsidRPr="000933A6">
                    <w:rPr>
                      <w:szCs w:val="21"/>
                    </w:rPr>
                    <w:t>700</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D40828" w:rsidRDefault="00D40828" w:rsidP="005F60D8">
                  <w:pPr>
                    <w:jc w:val="center"/>
                  </w:pPr>
                  <w:r>
                    <w:t>2.71</w:t>
                  </w:r>
                </w:p>
              </w:tc>
              <w:tc>
                <w:tcPr>
                  <w:tcW w:w="72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F60D8">
                  <w:pPr>
                    <w:jc w:val="center"/>
                  </w:pPr>
                  <w:r>
                    <w:t>0.3</w:t>
                  </w:r>
                </w:p>
              </w:tc>
              <w:tc>
                <w:tcPr>
                  <w:tcW w:w="99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2.16</w:t>
                  </w:r>
                </w:p>
              </w:tc>
              <w:tc>
                <w:tcPr>
                  <w:tcW w:w="724"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0.24</w:t>
                  </w:r>
                </w:p>
              </w:tc>
            </w:tr>
            <w:tr w:rsidR="00D40828" w:rsidRPr="00B620E8" w:rsidTr="005F60D8">
              <w:trPr>
                <w:trHeight w:val="5"/>
                <w:jc w:val="center"/>
              </w:trPr>
              <w:tc>
                <w:tcPr>
                  <w:tcW w:w="1650" w:type="pct"/>
                  <w:tcBorders>
                    <w:top w:val="single" w:sz="4" w:space="0" w:color="auto"/>
                    <w:bottom w:val="single" w:sz="4" w:space="0" w:color="auto"/>
                    <w:right w:val="single" w:sz="4" w:space="0" w:color="auto"/>
                  </w:tcBorders>
                  <w:shd w:val="clear" w:color="auto" w:fill="auto"/>
                  <w:vAlign w:val="center"/>
                </w:tcPr>
                <w:p w:rsidR="00D40828" w:rsidRPr="000933A6" w:rsidRDefault="00D40828" w:rsidP="005F60D8">
                  <w:pPr>
                    <w:jc w:val="center"/>
                    <w:rPr>
                      <w:szCs w:val="21"/>
                    </w:rPr>
                  </w:pPr>
                  <w:r w:rsidRPr="000933A6">
                    <w:rPr>
                      <w:szCs w:val="21"/>
                    </w:rPr>
                    <w:t>725</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D40828" w:rsidRDefault="00D40828" w:rsidP="005F60D8">
                  <w:pPr>
                    <w:jc w:val="center"/>
                  </w:pPr>
                  <w:r>
                    <w:t>2.59</w:t>
                  </w:r>
                </w:p>
              </w:tc>
              <w:tc>
                <w:tcPr>
                  <w:tcW w:w="72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F60D8">
                  <w:pPr>
                    <w:jc w:val="center"/>
                  </w:pPr>
                  <w:r>
                    <w:t>0.29</w:t>
                  </w:r>
                </w:p>
              </w:tc>
              <w:tc>
                <w:tcPr>
                  <w:tcW w:w="99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2.06</w:t>
                  </w:r>
                </w:p>
              </w:tc>
              <w:tc>
                <w:tcPr>
                  <w:tcW w:w="724"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0.23</w:t>
                  </w:r>
                </w:p>
              </w:tc>
            </w:tr>
            <w:tr w:rsidR="00D40828" w:rsidRPr="00B620E8" w:rsidTr="005F60D8">
              <w:trPr>
                <w:trHeight w:val="5"/>
                <w:jc w:val="center"/>
              </w:trPr>
              <w:tc>
                <w:tcPr>
                  <w:tcW w:w="1650" w:type="pct"/>
                  <w:tcBorders>
                    <w:top w:val="single" w:sz="4" w:space="0" w:color="auto"/>
                    <w:bottom w:val="single" w:sz="4" w:space="0" w:color="auto"/>
                    <w:right w:val="single" w:sz="4" w:space="0" w:color="auto"/>
                  </w:tcBorders>
                  <w:shd w:val="clear" w:color="auto" w:fill="auto"/>
                  <w:vAlign w:val="center"/>
                </w:tcPr>
                <w:p w:rsidR="00D40828" w:rsidRPr="000933A6" w:rsidRDefault="00D40828" w:rsidP="005F60D8">
                  <w:pPr>
                    <w:jc w:val="center"/>
                    <w:rPr>
                      <w:szCs w:val="21"/>
                    </w:rPr>
                  </w:pPr>
                  <w:r w:rsidRPr="000933A6">
                    <w:rPr>
                      <w:szCs w:val="21"/>
                    </w:rPr>
                    <w:t>750</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D40828" w:rsidRDefault="00D40828" w:rsidP="005F60D8">
                  <w:pPr>
                    <w:jc w:val="center"/>
                  </w:pPr>
                  <w:r>
                    <w:t>2.47</w:t>
                  </w:r>
                </w:p>
              </w:tc>
              <w:tc>
                <w:tcPr>
                  <w:tcW w:w="72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F60D8">
                  <w:pPr>
                    <w:jc w:val="center"/>
                  </w:pPr>
                  <w:r>
                    <w:t>0.27</w:t>
                  </w:r>
                </w:p>
              </w:tc>
              <w:tc>
                <w:tcPr>
                  <w:tcW w:w="99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1.97</w:t>
                  </w:r>
                </w:p>
              </w:tc>
              <w:tc>
                <w:tcPr>
                  <w:tcW w:w="724"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0.22</w:t>
                  </w:r>
                </w:p>
              </w:tc>
            </w:tr>
            <w:tr w:rsidR="00D40828" w:rsidRPr="00B620E8" w:rsidTr="005F60D8">
              <w:trPr>
                <w:trHeight w:val="5"/>
                <w:jc w:val="center"/>
              </w:trPr>
              <w:tc>
                <w:tcPr>
                  <w:tcW w:w="1650" w:type="pct"/>
                  <w:tcBorders>
                    <w:top w:val="single" w:sz="4" w:space="0" w:color="auto"/>
                    <w:bottom w:val="single" w:sz="4" w:space="0" w:color="auto"/>
                    <w:right w:val="single" w:sz="4" w:space="0" w:color="auto"/>
                  </w:tcBorders>
                  <w:shd w:val="clear" w:color="auto" w:fill="auto"/>
                  <w:vAlign w:val="center"/>
                </w:tcPr>
                <w:p w:rsidR="00D40828" w:rsidRPr="000933A6" w:rsidRDefault="00D40828" w:rsidP="005F60D8">
                  <w:pPr>
                    <w:jc w:val="center"/>
                    <w:rPr>
                      <w:szCs w:val="21"/>
                    </w:rPr>
                  </w:pPr>
                  <w:r w:rsidRPr="000933A6">
                    <w:rPr>
                      <w:szCs w:val="21"/>
                    </w:rPr>
                    <w:t>775</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D40828" w:rsidRDefault="00D40828" w:rsidP="005F60D8">
                  <w:pPr>
                    <w:jc w:val="center"/>
                  </w:pPr>
                  <w:r>
                    <w:t>2.37</w:t>
                  </w:r>
                </w:p>
              </w:tc>
              <w:tc>
                <w:tcPr>
                  <w:tcW w:w="72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F60D8">
                  <w:pPr>
                    <w:jc w:val="center"/>
                  </w:pPr>
                  <w:r>
                    <w:t>0.26</w:t>
                  </w:r>
                </w:p>
              </w:tc>
              <w:tc>
                <w:tcPr>
                  <w:tcW w:w="99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1.88</w:t>
                  </w:r>
                </w:p>
              </w:tc>
              <w:tc>
                <w:tcPr>
                  <w:tcW w:w="724"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0.21</w:t>
                  </w:r>
                </w:p>
              </w:tc>
            </w:tr>
            <w:tr w:rsidR="00D40828" w:rsidRPr="00B620E8" w:rsidTr="005F60D8">
              <w:trPr>
                <w:trHeight w:val="5"/>
                <w:jc w:val="center"/>
              </w:trPr>
              <w:tc>
                <w:tcPr>
                  <w:tcW w:w="1650" w:type="pct"/>
                  <w:tcBorders>
                    <w:top w:val="single" w:sz="4" w:space="0" w:color="auto"/>
                    <w:bottom w:val="single" w:sz="4" w:space="0" w:color="auto"/>
                    <w:right w:val="single" w:sz="4" w:space="0" w:color="auto"/>
                  </w:tcBorders>
                  <w:shd w:val="clear" w:color="auto" w:fill="auto"/>
                  <w:vAlign w:val="center"/>
                </w:tcPr>
                <w:p w:rsidR="00D40828" w:rsidRPr="000933A6" w:rsidRDefault="00D40828" w:rsidP="005F60D8">
                  <w:pPr>
                    <w:jc w:val="center"/>
                    <w:rPr>
                      <w:szCs w:val="21"/>
                    </w:rPr>
                  </w:pPr>
                  <w:r w:rsidRPr="000933A6">
                    <w:rPr>
                      <w:szCs w:val="21"/>
                    </w:rPr>
                    <w:t>800</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D40828" w:rsidRDefault="00D40828" w:rsidP="005F60D8">
                  <w:pPr>
                    <w:jc w:val="center"/>
                  </w:pPr>
                  <w:r>
                    <w:t>2.27</w:t>
                  </w:r>
                </w:p>
              </w:tc>
              <w:tc>
                <w:tcPr>
                  <w:tcW w:w="72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F60D8">
                  <w:pPr>
                    <w:jc w:val="center"/>
                  </w:pPr>
                  <w:r>
                    <w:t>0.25</w:t>
                  </w:r>
                </w:p>
              </w:tc>
              <w:tc>
                <w:tcPr>
                  <w:tcW w:w="99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1.8</w:t>
                  </w:r>
                </w:p>
              </w:tc>
              <w:tc>
                <w:tcPr>
                  <w:tcW w:w="724"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0.2</w:t>
                  </w:r>
                </w:p>
              </w:tc>
            </w:tr>
            <w:tr w:rsidR="00D40828" w:rsidRPr="00B620E8" w:rsidTr="005F60D8">
              <w:trPr>
                <w:trHeight w:val="5"/>
                <w:jc w:val="center"/>
              </w:trPr>
              <w:tc>
                <w:tcPr>
                  <w:tcW w:w="1650" w:type="pct"/>
                  <w:tcBorders>
                    <w:top w:val="single" w:sz="4" w:space="0" w:color="auto"/>
                    <w:bottom w:val="single" w:sz="4" w:space="0" w:color="auto"/>
                    <w:right w:val="single" w:sz="4" w:space="0" w:color="auto"/>
                  </w:tcBorders>
                  <w:shd w:val="clear" w:color="auto" w:fill="auto"/>
                  <w:vAlign w:val="center"/>
                </w:tcPr>
                <w:p w:rsidR="00D40828" w:rsidRPr="000933A6" w:rsidRDefault="00D40828" w:rsidP="005F60D8">
                  <w:pPr>
                    <w:jc w:val="center"/>
                    <w:rPr>
                      <w:szCs w:val="21"/>
                    </w:rPr>
                  </w:pPr>
                  <w:r w:rsidRPr="000933A6">
                    <w:rPr>
                      <w:szCs w:val="21"/>
                    </w:rPr>
                    <w:t>825</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D40828" w:rsidRDefault="00D40828" w:rsidP="005F60D8">
                  <w:pPr>
                    <w:jc w:val="center"/>
                  </w:pPr>
                  <w:r>
                    <w:t>2.18</w:t>
                  </w:r>
                </w:p>
              </w:tc>
              <w:tc>
                <w:tcPr>
                  <w:tcW w:w="72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F60D8">
                  <w:pPr>
                    <w:jc w:val="center"/>
                  </w:pPr>
                  <w:r>
                    <w:t>0.24</w:t>
                  </w:r>
                </w:p>
              </w:tc>
              <w:tc>
                <w:tcPr>
                  <w:tcW w:w="99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1.73</w:t>
                  </w:r>
                </w:p>
              </w:tc>
              <w:tc>
                <w:tcPr>
                  <w:tcW w:w="724"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0.19</w:t>
                  </w:r>
                </w:p>
              </w:tc>
            </w:tr>
            <w:tr w:rsidR="00D40828" w:rsidRPr="00B620E8" w:rsidTr="005F60D8">
              <w:trPr>
                <w:trHeight w:val="5"/>
                <w:jc w:val="center"/>
              </w:trPr>
              <w:tc>
                <w:tcPr>
                  <w:tcW w:w="1650" w:type="pct"/>
                  <w:tcBorders>
                    <w:top w:val="single" w:sz="4" w:space="0" w:color="auto"/>
                    <w:bottom w:val="single" w:sz="4" w:space="0" w:color="auto"/>
                    <w:right w:val="single" w:sz="4" w:space="0" w:color="auto"/>
                  </w:tcBorders>
                  <w:shd w:val="clear" w:color="auto" w:fill="auto"/>
                  <w:vAlign w:val="center"/>
                </w:tcPr>
                <w:p w:rsidR="00D40828" w:rsidRPr="000933A6" w:rsidRDefault="00D40828" w:rsidP="005F60D8">
                  <w:pPr>
                    <w:jc w:val="center"/>
                    <w:rPr>
                      <w:szCs w:val="21"/>
                    </w:rPr>
                  </w:pPr>
                  <w:r w:rsidRPr="000933A6">
                    <w:rPr>
                      <w:szCs w:val="21"/>
                    </w:rPr>
                    <w:t>850</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D40828" w:rsidRDefault="00D40828" w:rsidP="005F60D8">
                  <w:pPr>
                    <w:jc w:val="center"/>
                  </w:pPr>
                  <w:r>
                    <w:t>2.09</w:t>
                  </w:r>
                </w:p>
              </w:tc>
              <w:tc>
                <w:tcPr>
                  <w:tcW w:w="72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F60D8">
                  <w:pPr>
                    <w:jc w:val="center"/>
                  </w:pPr>
                  <w:r>
                    <w:t>0.23</w:t>
                  </w:r>
                </w:p>
              </w:tc>
              <w:tc>
                <w:tcPr>
                  <w:tcW w:w="99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1.66</w:t>
                  </w:r>
                </w:p>
              </w:tc>
              <w:tc>
                <w:tcPr>
                  <w:tcW w:w="724"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0.18</w:t>
                  </w:r>
                </w:p>
              </w:tc>
            </w:tr>
            <w:tr w:rsidR="00D40828" w:rsidRPr="00B620E8" w:rsidTr="005F60D8">
              <w:trPr>
                <w:trHeight w:val="5"/>
                <w:jc w:val="center"/>
              </w:trPr>
              <w:tc>
                <w:tcPr>
                  <w:tcW w:w="1650" w:type="pct"/>
                  <w:tcBorders>
                    <w:top w:val="single" w:sz="4" w:space="0" w:color="auto"/>
                    <w:bottom w:val="single" w:sz="4" w:space="0" w:color="auto"/>
                    <w:right w:val="single" w:sz="4" w:space="0" w:color="auto"/>
                  </w:tcBorders>
                  <w:shd w:val="clear" w:color="auto" w:fill="auto"/>
                  <w:vAlign w:val="center"/>
                </w:tcPr>
                <w:p w:rsidR="00D40828" w:rsidRPr="000933A6" w:rsidRDefault="00D40828" w:rsidP="005F60D8">
                  <w:pPr>
                    <w:jc w:val="center"/>
                    <w:rPr>
                      <w:szCs w:val="21"/>
                    </w:rPr>
                  </w:pPr>
                  <w:r w:rsidRPr="000933A6">
                    <w:rPr>
                      <w:szCs w:val="21"/>
                    </w:rPr>
                    <w:t>875</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D40828" w:rsidRDefault="00D40828" w:rsidP="005F60D8">
                  <w:pPr>
                    <w:jc w:val="center"/>
                  </w:pPr>
                  <w:r>
                    <w:t>2.01</w:t>
                  </w:r>
                </w:p>
              </w:tc>
              <w:tc>
                <w:tcPr>
                  <w:tcW w:w="72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F60D8">
                  <w:pPr>
                    <w:jc w:val="center"/>
                  </w:pPr>
                  <w:r>
                    <w:t>0.22</w:t>
                  </w:r>
                </w:p>
              </w:tc>
              <w:tc>
                <w:tcPr>
                  <w:tcW w:w="99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1.6</w:t>
                  </w:r>
                </w:p>
              </w:tc>
              <w:tc>
                <w:tcPr>
                  <w:tcW w:w="724"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0.18</w:t>
                  </w:r>
                </w:p>
              </w:tc>
            </w:tr>
            <w:tr w:rsidR="00D40828" w:rsidRPr="00B620E8" w:rsidTr="005F60D8">
              <w:trPr>
                <w:trHeight w:val="5"/>
                <w:jc w:val="center"/>
              </w:trPr>
              <w:tc>
                <w:tcPr>
                  <w:tcW w:w="1650" w:type="pct"/>
                  <w:tcBorders>
                    <w:top w:val="single" w:sz="4" w:space="0" w:color="auto"/>
                    <w:bottom w:val="single" w:sz="4" w:space="0" w:color="auto"/>
                    <w:right w:val="single" w:sz="4" w:space="0" w:color="auto"/>
                  </w:tcBorders>
                  <w:shd w:val="clear" w:color="auto" w:fill="auto"/>
                  <w:vAlign w:val="center"/>
                </w:tcPr>
                <w:p w:rsidR="00D40828" w:rsidRPr="000933A6" w:rsidRDefault="00D40828" w:rsidP="005F60D8">
                  <w:pPr>
                    <w:jc w:val="center"/>
                    <w:rPr>
                      <w:szCs w:val="21"/>
                    </w:rPr>
                  </w:pPr>
                  <w:r w:rsidRPr="000933A6">
                    <w:rPr>
                      <w:szCs w:val="21"/>
                    </w:rPr>
                    <w:t>900</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D40828" w:rsidRDefault="00D40828" w:rsidP="005F60D8">
                  <w:pPr>
                    <w:jc w:val="center"/>
                  </w:pPr>
                  <w:r>
                    <w:t>1.94</w:t>
                  </w:r>
                </w:p>
              </w:tc>
              <w:tc>
                <w:tcPr>
                  <w:tcW w:w="72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F60D8">
                  <w:pPr>
                    <w:jc w:val="center"/>
                  </w:pPr>
                  <w:r>
                    <w:t>0.22</w:t>
                  </w:r>
                </w:p>
              </w:tc>
              <w:tc>
                <w:tcPr>
                  <w:tcW w:w="99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1.54</w:t>
                  </w:r>
                </w:p>
              </w:tc>
              <w:tc>
                <w:tcPr>
                  <w:tcW w:w="724"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0.17</w:t>
                  </w:r>
                </w:p>
              </w:tc>
            </w:tr>
            <w:tr w:rsidR="00D40828" w:rsidRPr="00B620E8" w:rsidTr="005F60D8">
              <w:trPr>
                <w:trHeight w:val="5"/>
                <w:jc w:val="center"/>
              </w:trPr>
              <w:tc>
                <w:tcPr>
                  <w:tcW w:w="1650" w:type="pct"/>
                  <w:tcBorders>
                    <w:top w:val="single" w:sz="4" w:space="0" w:color="auto"/>
                    <w:bottom w:val="single" w:sz="4" w:space="0" w:color="auto"/>
                    <w:right w:val="single" w:sz="4" w:space="0" w:color="auto"/>
                  </w:tcBorders>
                  <w:shd w:val="clear" w:color="auto" w:fill="auto"/>
                  <w:vAlign w:val="center"/>
                </w:tcPr>
                <w:p w:rsidR="00D40828" w:rsidRPr="000933A6" w:rsidRDefault="00D40828" w:rsidP="005F60D8">
                  <w:pPr>
                    <w:jc w:val="center"/>
                    <w:rPr>
                      <w:szCs w:val="21"/>
                    </w:rPr>
                  </w:pPr>
                  <w:r w:rsidRPr="000933A6">
                    <w:rPr>
                      <w:szCs w:val="21"/>
                    </w:rPr>
                    <w:t>925</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D40828" w:rsidRDefault="00D40828" w:rsidP="005F60D8">
                  <w:pPr>
                    <w:jc w:val="center"/>
                  </w:pPr>
                  <w:r>
                    <w:t>1.87</w:t>
                  </w:r>
                </w:p>
              </w:tc>
              <w:tc>
                <w:tcPr>
                  <w:tcW w:w="72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F60D8">
                  <w:pPr>
                    <w:jc w:val="center"/>
                  </w:pPr>
                  <w:r>
                    <w:t>0.21</w:t>
                  </w:r>
                </w:p>
              </w:tc>
              <w:tc>
                <w:tcPr>
                  <w:tcW w:w="99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1.48</w:t>
                  </w:r>
                </w:p>
              </w:tc>
              <w:tc>
                <w:tcPr>
                  <w:tcW w:w="724"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0.16</w:t>
                  </w:r>
                </w:p>
              </w:tc>
            </w:tr>
            <w:tr w:rsidR="00D40828" w:rsidRPr="00B620E8" w:rsidTr="005F60D8">
              <w:trPr>
                <w:trHeight w:val="5"/>
                <w:jc w:val="center"/>
              </w:trPr>
              <w:tc>
                <w:tcPr>
                  <w:tcW w:w="1650" w:type="pct"/>
                  <w:tcBorders>
                    <w:top w:val="single" w:sz="4" w:space="0" w:color="auto"/>
                    <w:bottom w:val="single" w:sz="4" w:space="0" w:color="auto"/>
                    <w:right w:val="single" w:sz="4" w:space="0" w:color="auto"/>
                  </w:tcBorders>
                  <w:shd w:val="clear" w:color="auto" w:fill="auto"/>
                  <w:vAlign w:val="center"/>
                </w:tcPr>
                <w:p w:rsidR="00D40828" w:rsidRPr="000933A6" w:rsidRDefault="00D40828" w:rsidP="005F60D8">
                  <w:pPr>
                    <w:jc w:val="center"/>
                    <w:rPr>
                      <w:szCs w:val="21"/>
                    </w:rPr>
                  </w:pPr>
                  <w:r w:rsidRPr="000933A6">
                    <w:rPr>
                      <w:szCs w:val="21"/>
                    </w:rPr>
                    <w:t>950</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D40828" w:rsidRDefault="00D40828" w:rsidP="005F60D8">
                  <w:pPr>
                    <w:jc w:val="center"/>
                  </w:pPr>
                  <w:r>
                    <w:t>1.81</w:t>
                  </w:r>
                </w:p>
              </w:tc>
              <w:tc>
                <w:tcPr>
                  <w:tcW w:w="72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F60D8">
                  <w:pPr>
                    <w:jc w:val="center"/>
                  </w:pPr>
                  <w:r>
                    <w:t>0.2</w:t>
                  </w:r>
                </w:p>
              </w:tc>
              <w:tc>
                <w:tcPr>
                  <w:tcW w:w="99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1.43</w:t>
                  </w:r>
                </w:p>
              </w:tc>
              <w:tc>
                <w:tcPr>
                  <w:tcW w:w="724"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0.16</w:t>
                  </w:r>
                </w:p>
              </w:tc>
            </w:tr>
            <w:tr w:rsidR="00D40828" w:rsidRPr="00B620E8" w:rsidTr="005F60D8">
              <w:trPr>
                <w:trHeight w:val="5"/>
                <w:jc w:val="center"/>
              </w:trPr>
              <w:tc>
                <w:tcPr>
                  <w:tcW w:w="1650" w:type="pct"/>
                  <w:tcBorders>
                    <w:top w:val="single" w:sz="4" w:space="0" w:color="auto"/>
                    <w:bottom w:val="single" w:sz="4" w:space="0" w:color="auto"/>
                    <w:right w:val="single" w:sz="4" w:space="0" w:color="auto"/>
                  </w:tcBorders>
                  <w:shd w:val="clear" w:color="auto" w:fill="auto"/>
                  <w:vAlign w:val="center"/>
                </w:tcPr>
                <w:p w:rsidR="00D40828" w:rsidRPr="000933A6" w:rsidRDefault="00D40828" w:rsidP="005F60D8">
                  <w:pPr>
                    <w:jc w:val="center"/>
                    <w:rPr>
                      <w:szCs w:val="21"/>
                    </w:rPr>
                  </w:pPr>
                  <w:r w:rsidRPr="000933A6">
                    <w:rPr>
                      <w:szCs w:val="21"/>
                    </w:rPr>
                    <w:t>975</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D40828" w:rsidRDefault="00D40828" w:rsidP="005F60D8">
                  <w:pPr>
                    <w:jc w:val="center"/>
                  </w:pPr>
                  <w:r>
                    <w:t>1.74</w:t>
                  </w:r>
                </w:p>
              </w:tc>
              <w:tc>
                <w:tcPr>
                  <w:tcW w:w="72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F60D8">
                  <w:pPr>
                    <w:jc w:val="center"/>
                  </w:pPr>
                  <w:r>
                    <w:t>0.19</w:t>
                  </w:r>
                </w:p>
              </w:tc>
              <w:tc>
                <w:tcPr>
                  <w:tcW w:w="99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1.38</w:t>
                  </w:r>
                </w:p>
              </w:tc>
              <w:tc>
                <w:tcPr>
                  <w:tcW w:w="724"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0.15</w:t>
                  </w:r>
                </w:p>
              </w:tc>
            </w:tr>
            <w:tr w:rsidR="00D40828" w:rsidRPr="00B620E8" w:rsidTr="005F60D8">
              <w:trPr>
                <w:trHeight w:val="5"/>
                <w:jc w:val="center"/>
              </w:trPr>
              <w:tc>
                <w:tcPr>
                  <w:tcW w:w="1650" w:type="pct"/>
                  <w:tcBorders>
                    <w:top w:val="single" w:sz="4" w:space="0" w:color="auto"/>
                    <w:bottom w:val="single" w:sz="4" w:space="0" w:color="auto"/>
                    <w:right w:val="single" w:sz="4" w:space="0" w:color="auto"/>
                  </w:tcBorders>
                  <w:shd w:val="clear" w:color="auto" w:fill="auto"/>
                  <w:vAlign w:val="center"/>
                </w:tcPr>
                <w:p w:rsidR="00D40828" w:rsidRPr="000933A6" w:rsidRDefault="00D40828" w:rsidP="005F60D8">
                  <w:pPr>
                    <w:jc w:val="center"/>
                    <w:rPr>
                      <w:szCs w:val="21"/>
                    </w:rPr>
                  </w:pPr>
                  <w:r w:rsidRPr="000933A6">
                    <w:rPr>
                      <w:szCs w:val="21"/>
                    </w:rPr>
                    <w:t>1000</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D40828" w:rsidRDefault="00D40828" w:rsidP="005F60D8">
                  <w:pPr>
                    <w:jc w:val="center"/>
                  </w:pPr>
                  <w:r>
                    <w:t>1.68</w:t>
                  </w:r>
                </w:p>
              </w:tc>
              <w:tc>
                <w:tcPr>
                  <w:tcW w:w="72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F60D8">
                  <w:pPr>
                    <w:jc w:val="center"/>
                  </w:pPr>
                  <w:r>
                    <w:t>0.19</w:t>
                  </w:r>
                </w:p>
              </w:tc>
              <w:tc>
                <w:tcPr>
                  <w:tcW w:w="995"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1.33</w:t>
                  </w:r>
                </w:p>
              </w:tc>
              <w:tc>
                <w:tcPr>
                  <w:tcW w:w="724"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t>0.15</w:t>
                  </w:r>
                </w:p>
              </w:tc>
            </w:tr>
            <w:tr w:rsidR="005F60D8" w:rsidRPr="00B620E8" w:rsidTr="005F60D8">
              <w:trPr>
                <w:trHeight w:val="14"/>
                <w:jc w:val="center"/>
              </w:trPr>
              <w:tc>
                <w:tcPr>
                  <w:tcW w:w="1650" w:type="pct"/>
                  <w:tcBorders>
                    <w:top w:val="single" w:sz="8" w:space="0" w:color="auto"/>
                    <w:bottom w:val="single" w:sz="8" w:space="0" w:color="auto"/>
                  </w:tcBorders>
                  <w:vAlign w:val="center"/>
                </w:tcPr>
                <w:p w:rsidR="005F60D8" w:rsidRPr="000933A6" w:rsidRDefault="005F60D8" w:rsidP="005F60D8">
                  <w:pPr>
                    <w:ind w:left="422" w:hangingChars="200" w:hanging="422"/>
                    <w:rPr>
                      <w:b/>
                      <w:szCs w:val="21"/>
                    </w:rPr>
                  </w:pPr>
                  <w:r w:rsidRPr="002D24BC">
                    <w:rPr>
                      <w:rFonts w:ascii="宋体" w:hAnsi="宋体"/>
                      <w:b/>
                      <w:szCs w:val="21"/>
                    </w:rPr>
                    <w:t>下风向最大浓度</w:t>
                  </w:r>
                  <w:r w:rsidRPr="002D24BC">
                    <w:rPr>
                      <w:b/>
                      <w:szCs w:val="21"/>
                    </w:rPr>
                    <w:t>(mg/m</w:t>
                  </w:r>
                  <w:r w:rsidRPr="002D24BC">
                    <w:rPr>
                      <w:b/>
                      <w:szCs w:val="21"/>
                      <w:vertAlign w:val="superscript"/>
                    </w:rPr>
                    <w:t>3</w:t>
                  </w:r>
                  <w:r w:rsidRPr="002D24BC">
                    <w:rPr>
                      <w:b/>
                      <w:szCs w:val="21"/>
                    </w:rPr>
                    <w:t>)</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5F60D8" w:rsidRPr="005D43ED" w:rsidRDefault="005F60D8" w:rsidP="005F60D8">
                  <w:pPr>
                    <w:jc w:val="center"/>
                    <w:rPr>
                      <w:szCs w:val="21"/>
                    </w:rPr>
                  </w:pPr>
                  <w:r>
                    <w:rPr>
                      <w:rFonts w:hint="eastAsia"/>
                      <w:szCs w:val="21"/>
                    </w:rPr>
                    <w:t>34.46</w:t>
                  </w:r>
                </w:p>
              </w:tc>
              <w:tc>
                <w:tcPr>
                  <w:tcW w:w="725" w:type="pct"/>
                  <w:tcBorders>
                    <w:top w:val="single" w:sz="4" w:space="0" w:color="auto"/>
                    <w:left w:val="single" w:sz="4" w:space="0" w:color="auto"/>
                    <w:bottom w:val="single" w:sz="4" w:space="0" w:color="auto"/>
                    <w:right w:val="nil"/>
                  </w:tcBorders>
                  <w:shd w:val="clear" w:color="auto" w:fill="auto"/>
                  <w:vAlign w:val="center"/>
                </w:tcPr>
                <w:p w:rsidR="005F60D8" w:rsidRPr="005D43ED" w:rsidRDefault="005F60D8" w:rsidP="005F60D8">
                  <w:pPr>
                    <w:jc w:val="center"/>
                    <w:rPr>
                      <w:szCs w:val="21"/>
                    </w:rPr>
                  </w:pPr>
                  <w:r>
                    <w:rPr>
                      <w:rFonts w:hint="eastAsia"/>
                      <w:szCs w:val="21"/>
                    </w:rPr>
                    <w:t>3.83</w:t>
                  </w:r>
                </w:p>
              </w:tc>
              <w:tc>
                <w:tcPr>
                  <w:tcW w:w="995" w:type="pct"/>
                  <w:tcBorders>
                    <w:top w:val="single" w:sz="4" w:space="0" w:color="auto"/>
                    <w:left w:val="single" w:sz="4" w:space="0" w:color="auto"/>
                    <w:bottom w:val="single" w:sz="4" w:space="0" w:color="auto"/>
                    <w:right w:val="nil"/>
                  </w:tcBorders>
                  <w:shd w:val="clear" w:color="auto" w:fill="auto"/>
                  <w:vAlign w:val="center"/>
                </w:tcPr>
                <w:p w:rsidR="005F60D8" w:rsidRPr="000933A6" w:rsidRDefault="00D40828" w:rsidP="005F60D8">
                  <w:pPr>
                    <w:jc w:val="center"/>
                    <w:rPr>
                      <w:szCs w:val="21"/>
                    </w:rPr>
                  </w:pPr>
                  <w:r>
                    <w:rPr>
                      <w:rFonts w:hint="eastAsia"/>
                      <w:szCs w:val="21"/>
                    </w:rPr>
                    <w:t>30.75</w:t>
                  </w:r>
                </w:p>
              </w:tc>
              <w:tc>
                <w:tcPr>
                  <w:tcW w:w="724" w:type="pct"/>
                  <w:tcBorders>
                    <w:top w:val="single" w:sz="4" w:space="0" w:color="auto"/>
                    <w:left w:val="single" w:sz="4" w:space="0" w:color="auto"/>
                    <w:bottom w:val="single" w:sz="4" w:space="0" w:color="auto"/>
                    <w:right w:val="nil"/>
                  </w:tcBorders>
                  <w:shd w:val="clear" w:color="auto" w:fill="auto"/>
                  <w:vAlign w:val="center"/>
                </w:tcPr>
                <w:p w:rsidR="005F60D8" w:rsidRPr="000933A6" w:rsidRDefault="00D40828" w:rsidP="005F60D8">
                  <w:pPr>
                    <w:jc w:val="center"/>
                    <w:rPr>
                      <w:szCs w:val="21"/>
                    </w:rPr>
                  </w:pPr>
                  <w:r>
                    <w:rPr>
                      <w:rFonts w:hint="eastAsia"/>
                      <w:szCs w:val="21"/>
                    </w:rPr>
                    <w:t>3.42</w:t>
                  </w:r>
                </w:p>
              </w:tc>
            </w:tr>
            <w:tr w:rsidR="005F60D8" w:rsidRPr="00B620E8" w:rsidTr="005F60D8">
              <w:trPr>
                <w:trHeight w:val="14"/>
                <w:jc w:val="center"/>
              </w:trPr>
              <w:tc>
                <w:tcPr>
                  <w:tcW w:w="1650" w:type="pct"/>
                  <w:tcBorders>
                    <w:top w:val="single" w:sz="8" w:space="0" w:color="auto"/>
                    <w:bottom w:val="single" w:sz="8" w:space="0" w:color="auto"/>
                  </w:tcBorders>
                  <w:vAlign w:val="center"/>
                </w:tcPr>
                <w:p w:rsidR="005F60D8" w:rsidRPr="000933A6" w:rsidRDefault="005F60D8" w:rsidP="005F60D8">
                  <w:pPr>
                    <w:ind w:left="527" w:hangingChars="250" w:hanging="527"/>
                    <w:rPr>
                      <w:rFonts w:ascii="宋体" w:hAnsi="宋体"/>
                      <w:b/>
                      <w:szCs w:val="21"/>
                    </w:rPr>
                  </w:pPr>
                  <w:r w:rsidRPr="00535D29">
                    <w:rPr>
                      <w:rFonts w:ascii="宋体" w:hAnsi="宋体" w:hint="eastAsia"/>
                      <w:b/>
                      <w:color w:val="000000"/>
                      <w:szCs w:val="21"/>
                    </w:rPr>
                    <w:t>最大地面浓度距离</w:t>
                  </w:r>
                  <w:r w:rsidRPr="00535D29">
                    <w:rPr>
                      <w:rFonts w:hint="eastAsia"/>
                      <w:b/>
                      <w:color w:val="000000"/>
                      <w:szCs w:val="21"/>
                    </w:rPr>
                    <w:t>（</w:t>
                  </w:r>
                  <w:r w:rsidRPr="00535D29">
                    <w:rPr>
                      <w:b/>
                      <w:color w:val="000000"/>
                      <w:szCs w:val="21"/>
                    </w:rPr>
                    <w:t>m</w:t>
                  </w:r>
                  <w:r w:rsidRPr="00535D29">
                    <w:rPr>
                      <w:rFonts w:hint="eastAsia"/>
                      <w:b/>
                      <w:color w:val="000000"/>
                      <w:szCs w:val="21"/>
                    </w:rPr>
                    <w:t>）</w:t>
                  </w:r>
                </w:p>
              </w:tc>
              <w:tc>
                <w:tcPr>
                  <w:tcW w:w="16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F60D8" w:rsidRPr="005D43ED" w:rsidRDefault="005F60D8" w:rsidP="005F60D8">
                  <w:pPr>
                    <w:jc w:val="center"/>
                    <w:rPr>
                      <w:szCs w:val="21"/>
                    </w:rPr>
                  </w:pPr>
                  <w:r>
                    <w:rPr>
                      <w:rFonts w:hint="eastAsia"/>
                      <w:szCs w:val="21"/>
                    </w:rPr>
                    <w:t>52</w:t>
                  </w:r>
                </w:p>
              </w:tc>
              <w:tc>
                <w:tcPr>
                  <w:tcW w:w="1719" w:type="pct"/>
                  <w:gridSpan w:val="2"/>
                  <w:tcBorders>
                    <w:top w:val="single" w:sz="4" w:space="0" w:color="auto"/>
                    <w:left w:val="single" w:sz="4" w:space="0" w:color="auto"/>
                    <w:bottom w:val="single" w:sz="4" w:space="0" w:color="auto"/>
                    <w:right w:val="nil"/>
                  </w:tcBorders>
                  <w:shd w:val="clear" w:color="auto" w:fill="auto"/>
                  <w:vAlign w:val="center"/>
                </w:tcPr>
                <w:p w:rsidR="005F60D8" w:rsidRPr="000933A6" w:rsidRDefault="00D40828" w:rsidP="005F60D8">
                  <w:pPr>
                    <w:jc w:val="center"/>
                    <w:rPr>
                      <w:szCs w:val="21"/>
                    </w:rPr>
                  </w:pPr>
                  <w:r>
                    <w:rPr>
                      <w:rFonts w:hint="eastAsia"/>
                      <w:szCs w:val="21"/>
                    </w:rPr>
                    <w:t>50</w:t>
                  </w:r>
                </w:p>
              </w:tc>
            </w:tr>
            <w:tr w:rsidR="005F60D8" w:rsidRPr="00B620E8" w:rsidTr="005F60D8">
              <w:trPr>
                <w:trHeight w:val="7"/>
                <w:jc w:val="center"/>
              </w:trPr>
              <w:tc>
                <w:tcPr>
                  <w:tcW w:w="1650" w:type="pct"/>
                  <w:tcBorders>
                    <w:top w:val="single" w:sz="8" w:space="0" w:color="auto"/>
                    <w:bottom w:val="single" w:sz="12" w:space="0" w:color="auto"/>
                  </w:tcBorders>
                  <w:vAlign w:val="center"/>
                </w:tcPr>
                <w:p w:rsidR="005F60D8" w:rsidRPr="000933A6" w:rsidRDefault="005F60D8" w:rsidP="005F60D8">
                  <w:pPr>
                    <w:jc w:val="center"/>
                    <w:rPr>
                      <w:b/>
                      <w:szCs w:val="21"/>
                      <w:highlight w:val="yellow"/>
                    </w:rPr>
                  </w:pPr>
                  <w:r w:rsidRPr="00745F29">
                    <w:rPr>
                      <w:b/>
                      <w:szCs w:val="21"/>
                    </w:rPr>
                    <w:t>D</w:t>
                  </w:r>
                  <w:r w:rsidRPr="00745F29">
                    <w:rPr>
                      <w:b/>
                      <w:szCs w:val="21"/>
                      <w:vertAlign w:val="subscript"/>
                    </w:rPr>
                    <w:t>10%</w:t>
                  </w:r>
                  <w:r w:rsidRPr="000933A6">
                    <w:rPr>
                      <w:rFonts w:ascii="宋体" w:hAnsi="宋体"/>
                      <w:b/>
                      <w:szCs w:val="21"/>
                    </w:rPr>
                    <w:t>最远距离</w:t>
                  </w:r>
                </w:p>
              </w:tc>
              <w:tc>
                <w:tcPr>
                  <w:tcW w:w="1631" w:type="pct"/>
                  <w:gridSpan w:val="2"/>
                  <w:tcBorders>
                    <w:top w:val="single" w:sz="4" w:space="0" w:color="auto"/>
                    <w:left w:val="single" w:sz="4" w:space="0" w:color="auto"/>
                    <w:bottom w:val="single" w:sz="12" w:space="0" w:color="auto"/>
                    <w:right w:val="nil"/>
                  </w:tcBorders>
                  <w:vAlign w:val="center"/>
                </w:tcPr>
                <w:p w:rsidR="005F60D8" w:rsidRPr="000933A6" w:rsidRDefault="005F60D8" w:rsidP="005F60D8">
                  <w:pPr>
                    <w:jc w:val="center"/>
                    <w:rPr>
                      <w:b/>
                      <w:szCs w:val="21"/>
                    </w:rPr>
                  </w:pPr>
                  <w:r w:rsidRPr="000933A6">
                    <w:rPr>
                      <w:rFonts w:hint="eastAsia"/>
                      <w:b/>
                      <w:szCs w:val="21"/>
                    </w:rPr>
                    <w:t>/</w:t>
                  </w:r>
                </w:p>
              </w:tc>
              <w:tc>
                <w:tcPr>
                  <w:tcW w:w="1719" w:type="pct"/>
                  <w:gridSpan w:val="2"/>
                  <w:tcBorders>
                    <w:top w:val="single" w:sz="4" w:space="0" w:color="auto"/>
                    <w:left w:val="single" w:sz="4" w:space="0" w:color="auto"/>
                    <w:bottom w:val="single" w:sz="12" w:space="0" w:color="auto"/>
                    <w:right w:val="nil"/>
                  </w:tcBorders>
                  <w:vAlign w:val="center"/>
                </w:tcPr>
                <w:p w:rsidR="005F60D8" w:rsidRPr="000933A6" w:rsidRDefault="005F60D8" w:rsidP="005F60D8">
                  <w:pPr>
                    <w:jc w:val="center"/>
                    <w:rPr>
                      <w:b/>
                      <w:szCs w:val="21"/>
                    </w:rPr>
                  </w:pPr>
                  <w:r w:rsidRPr="000933A6">
                    <w:rPr>
                      <w:rFonts w:hint="eastAsia"/>
                      <w:b/>
                      <w:szCs w:val="21"/>
                    </w:rPr>
                    <w:t>/</w:t>
                  </w:r>
                </w:p>
              </w:tc>
            </w:tr>
          </w:tbl>
          <w:p w:rsidR="00D40828" w:rsidRDefault="00D40828" w:rsidP="00D303F7">
            <w:pPr>
              <w:spacing w:beforeLines="50" w:line="360" w:lineRule="auto"/>
              <w:jc w:val="center"/>
              <w:rPr>
                <w:rFonts w:ascii="宋体" w:hAnsi="宋体"/>
                <w:b/>
                <w:bCs/>
                <w:sz w:val="24"/>
              </w:rPr>
            </w:pPr>
          </w:p>
          <w:p w:rsidR="00D40828" w:rsidRDefault="00D40828" w:rsidP="00D303F7">
            <w:pPr>
              <w:spacing w:beforeLines="50" w:line="360" w:lineRule="auto"/>
              <w:jc w:val="center"/>
              <w:rPr>
                <w:rFonts w:ascii="宋体" w:hAnsi="宋体"/>
                <w:b/>
                <w:bCs/>
                <w:sz w:val="24"/>
              </w:rPr>
            </w:pPr>
          </w:p>
          <w:p w:rsidR="00D40828" w:rsidRPr="000933A6" w:rsidRDefault="00D40828" w:rsidP="00D303F7">
            <w:pPr>
              <w:spacing w:beforeLines="50" w:line="360" w:lineRule="auto"/>
              <w:jc w:val="center"/>
              <w:rPr>
                <w:b/>
                <w:bCs/>
                <w:sz w:val="24"/>
              </w:rPr>
            </w:pPr>
            <w:r w:rsidRPr="000933A6">
              <w:rPr>
                <w:rFonts w:ascii="宋体" w:hAnsi="宋体"/>
                <w:b/>
                <w:bCs/>
                <w:sz w:val="24"/>
              </w:rPr>
              <w:lastRenderedPageBreak/>
              <w:t>表</w:t>
            </w:r>
            <w:r w:rsidRPr="000933A6">
              <w:rPr>
                <w:b/>
                <w:bCs/>
                <w:sz w:val="24"/>
              </w:rPr>
              <w:t>7-</w:t>
            </w:r>
            <w:r w:rsidR="00AE64CB">
              <w:rPr>
                <w:rFonts w:hint="eastAsia"/>
                <w:b/>
                <w:bCs/>
                <w:sz w:val="24"/>
              </w:rPr>
              <w:t>19</w:t>
            </w:r>
            <w:r w:rsidRPr="000933A6">
              <w:rPr>
                <w:b/>
                <w:bCs/>
                <w:sz w:val="24"/>
              </w:rPr>
              <w:t xml:space="preserve">  </w:t>
            </w:r>
            <w:r>
              <w:rPr>
                <w:rFonts w:ascii="宋体" w:hAnsi="宋体" w:hint="eastAsia"/>
                <w:b/>
                <w:bCs/>
                <w:sz w:val="24"/>
              </w:rPr>
              <w:t>面</w:t>
            </w:r>
            <w:r w:rsidRPr="000933A6">
              <w:rPr>
                <w:rFonts w:ascii="宋体" w:hAnsi="宋体" w:hint="eastAsia"/>
                <w:b/>
                <w:bCs/>
                <w:sz w:val="24"/>
              </w:rPr>
              <w:t>源</w:t>
            </w:r>
            <w:r w:rsidRPr="000933A6">
              <w:rPr>
                <w:rFonts w:ascii="宋体" w:hAnsi="宋体"/>
                <w:b/>
                <w:bCs/>
                <w:kern w:val="28"/>
                <w:sz w:val="24"/>
              </w:rPr>
              <w:t>最大</w:t>
            </w:r>
            <w:r w:rsidRPr="000933A6">
              <w:rPr>
                <w:b/>
                <w:bCs/>
                <w:kern w:val="28"/>
                <w:sz w:val="24"/>
              </w:rPr>
              <w:t>P</w:t>
            </w:r>
            <w:r w:rsidRPr="000933A6">
              <w:rPr>
                <w:b/>
                <w:bCs/>
                <w:kern w:val="28"/>
                <w:sz w:val="24"/>
                <w:vertAlign w:val="subscript"/>
              </w:rPr>
              <w:t>max</w:t>
            </w:r>
            <w:r w:rsidRPr="000933A6">
              <w:rPr>
                <w:rFonts w:ascii="宋体" w:hAnsi="宋体"/>
                <w:b/>
                <w:bCs/>
                <w:kern w:val="28"/>
                <w:sz w:val="24"/>
              </w:rPr>
              <w:t>和</w:t>
            </w:r>
            <w:r w:rsidRPr="000933A6">
              <w:rPr>
                <w:b/>
                <w:bCs/>
                <w:kern w:val="28"/>
                <w:sz w:val="24"/>
              </w:rPr>
              <w:t>D</w:t>
            </w:r>
            <w:r w:rsidRPr="000933A6">
              <w:rPr>
                <w:b/>
                <w:bCs/>
                <w:kern w:val="28"/>
                <w:sz w:val="24"/>
                <w:vertAlign w:val="subscript"/>
              </w:rPr>
              <w:t>10%</w:t>
            </w:r>
            <w:r w:rsidRPr="000933A6">
              <w:rPr>
                <w:rFonts w:ascii="宋体" w:hAnsi="宋体" w:hint="eastAsia"/>
                <w:b/>
                <w:bCs/>
                <w:kern w:val="28"/>
                <w:sz w:val="24"/>
              </w:rPr>
              <w:t>估算结果一览表</w:t>
            </w:r>
            <w:r>
              <w:rPr>
                <w:rFonts w:ascii="宋体" w:hAnsi="宋体" w:hint="eastAsia"/>
                <w:b/>
                <w:bCs/>
                <w:kern w:val="28"/>
                <w:sz w:val="24"/>
              </w:rPr>
              <w:t>（二）</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2616"/>
              <w:gridCol w:w="1437"/>
              <w:gridCol w:w="1150"/>
              <w:gridCol w:w="1579"/>
              <w:gridCol w:w="1148"/>
              <w:gridCol w:w="1437"/>
              <w:gridCol w:w="1032"/>
            </w:tblGrid>
            <w:tr w:rsidR="00D40828" w:rsidRPr="00B620E8" w:rsidTr="005247E4">
              <w:trPr>
                <w:trHeight w:val="14"/>
                <w:jc w:val="center"/>
              </w:trPr>
              <w:tc>
                <w:tcPr>
                  <w:tcW w:w="1258" w:type="pct"/>
                  <w:tcBorders>
                    <w:top w:val="single" w:sz="12" w:space="0" w:color="auto"/>
                    <w:right w:val="single" w:sz="4" w:space="0" w:color="auto"/>
                  </w:tcBorders>
                  <w:vAlign w:val="center"/>
                </w:tcPr>
                <w:p w:rsidR="00D40828" w:rsidRPr="000933A6" w:rsidRDefault="00D40828" w:rsidP="005247E4">
                  <w:pPr>
                    <w:jc w:val="center"/>
                    <w:rPr>
                      <w:rFonts w:ascii="宋体" w:hAnsi="宋体"/>
                      <w:b/>
                      <w:szCs w:val="21"/>
                    </w:rPr>
                  </w:pPr>
                  <w:r w:rsidRPr="000933A6">
                    <w:rPr>
                      <w:rFonts w:ascii="宋体" w:hAnsi="宋体"/>
                      <w:b/>
                      <w:szCs w:val="21"/>
                    </w:rPr>
                    <w:t>污染物</w:t>
                  </w:r>
                </w:p>
              </w:tc>
              <w:tc>
                <w:tcPr>
                  <w:tcW w:w="1244" w:type="pct"/>
                  <w:gridSpan w:val="2"/>
                  <w:tcBorders>
                    <w:top w:val="single" w:sz="12" w:space="0" w:color="auto"/>
                    <w:left w:val="single" w:sz="4" w:space="0" w:color="auto"/>
                    <w:bottom w:val="single" w:sz="8" w:space="0" w:color="auto"/>
                    <w:right w:val="nil"/>
                  </w:tcBorders>
                  <w:vAlign w:val="center"/>
                </w:tcPr>
                <w:p w:rsidR="00D40828" w:rsidRPr="000933A6" w:rsidRDefault="00D40828" w:rsidP="00D40828">
                  <w:pPr>
                    <w:jc w:val="center"/>
                    <w:rPr>
                      <w:b/>
                      <w:szCs w:val="21"/>
                    </w:rPr>
                  </w:pPr>
                  <w:r>
                    <w:rPr>
                      <w:rFonts w:hint="eastAsia"/>
                      <w:b/>
                      <w:kern w:val="44"/>
                      <w:szCs w:val="21"/>
                    </w:rPr>
                    <w:t>TSP</w:t>
                  </w:r>
                  <w:r w:rsidRPr="000933A6">
                    <w:rPr>
                      <w:b/>
                      <w:kern w:val="44"/>
                      <w:szCs w:val="21"/>
                    </w:rPr>
                    <w:t>（</w:t>
                  </w:r>
                  <w:r>
                    <w:rPr>
                      <w:rFonts w:hint="eastAsia"/>
                      <w:b/>
                      <w:kern w:val="44"/>
                      <w:szCs w:val="21"/>
                    </w:rPr>
                    <w:t>C</w:t>
                  </w:r>
                  <w:r>
                    <w:rPr>
                      <w:rFonts w:hint="eastAsia"/>
                      <w:b/>
                      <w:kern w:val="44"/>
                      <w:szCs w:val="21"/>
                    </w:rPr>
                    <w:t>车间木加工区域</w:t>
                  </w:r>
                  <w:r w:rsidRPr="000933A6">
                    <w:rPr>
                      <w:b/>
                      <w:kern w:val="44"/>
                      <w:szCs w:val="21"/>
                    </w:rPr>
                    <w:t>）</w:t>
                  </w:r>
                </w:p>
              </w:tc>
              <w:tc>
                <w:tcPr>
                  <w:tcW w:w="1311" w:type="pct"/>
                  <w:gridSpan w:val="2"/>
                  <w:tcBorders>
                    <w:top w:val="single" w:sz="12" w:space="0" w:color="auto"/>
                    <w:left w:val="single" w:sz="4" w:space="0" w:color="auto"/>
                    <w:bottom w:val="single" w:sz="8" w:space="0" w:color="auto"/>
                    <w:right w:val="nil"/>
                  </w:tcBorders>
                  <w:vAlign w:val="center"/>
                </w:tcPr>
                <w:p w:rsidR="00AC394C" w:rsidRDefault="00D40828" w:rsidP="00D40828">
                  <w:pPr>
                    <w:jc w:val="center"/>
                    <w:rPr>
                      <w:b/>
                      <w:kern w:val="44"/>
                      <w:szCs w:val="21"/>
                    </w:rPr>
                  </w:pPr>
                  <w:r>
                    <w:rPr>
                      <w:rFonts w:hint="eastAsia"/>
                      <w:b/>
                      <w:kern w:val="44"/>
                      <w:szCs w:val="21"/>
                    </w:rPr>
                    <w:t>TSP</w:t>
                  </w:r>
                </w:p>
                <w:p w:rsidR="00D40828" w:rsidRPr="000933A6" w:rsidRDefault="00D40828" w:rsidP="00D40828">
                  <w:pPr>
                    <w:jc w:val="center"/>
                    <w:rPr>
                      <w:b/>
                      <w:szCs w:val="21"/>
                    </w:rPr>
                  </w:pPr>
                  <w:r w:rsidRPr="000933A6">
                    <w:rPr>
                      <w:b/>
                      <w:kern w:val="44"/>
                      <w:szCs w:val="21"/>
                    </w:rPr>
                    <w:t>（</w:t>
                  </w:r>
                  <w:r>
                    <w:rPr>
                      <w:rFonts w:hint="eastAsia"/>
                      <w:b/>
                      <w:kern w:val="44"/>
                      <w:szCs w:val="21"/>
                    </w:rPr>
                    <w:t>C</w:t>
                  </w:r>
                  <w:r>
                    <w:rPr>
                      <w:rFonts w:hint="eastAsia"/>
                      <w:b/>
                      <w:kern w:val="44"/>
                      <w:szCs w:val="21"/>
                    </w:rPr>
                    <w:t>车间</w:t>
                  </w:r>
                  <w:r w:rsidR="00AC394C">
                    <w:rPr>
                      <w:rFonts w:hint="eastAsia"/>
                      <w:b/>
                      <w:kern w:val="44"/>
                      <w:szCs w:val="21"/>
                    </w:rPr>
                    <w:t>辊涂、胶黏隔间</w:t>
                  </w:r>
                  <w:r w:rsidRPr="000933A6">
                    <w:rPr>
                      <w:b/>
                      <w:kern w:val="44"/>
                      <w:szCs w:val="21"/>
                    </w:rPr>
                    <w:t>）</w:t>
                  </w:r>
                </w:p>
              </w:tc>
              <w:tc>
                <w:tcPr>
                  <w:tcW w:w="1187" w:type="pct"/>
                  <w:gridSpan w:val="2"/>
                  <w:tcBorders>
                    <w:top w:val="single" w:sz="12" w:space="0" w:color="auto"/>
                    <w:left w:val="single" w:sz="4" w:space="0" w:color="auto"/>
                    <w:bottom w:val="single" w:sz="8" w:space="0" w:color="auto"/>
                    <w:right w:val="nil"/>
                  </w:tcBorders>
                  <w:vAlign w:val="center"/>
                </w:tcPr>
                <w:p w:rsidR="008826A6" w:rsidRDefault="008826A6" w:rsidP="005247E4">
                  <w:pPr>
                    <w:jc w:val="center"/>
                    <w:rPr>
                      <w:b/>
                      <w:kern w:val="44"/>
                      <w:szCs w:val="21"/>
                    </w:rPr>
                  </w:pPr>
                  <w:r>
                    <w:rPr>
                      <w:rFonts w:hint="eastAsia"/>
                      <w:b/>
                      <w:kern w:val="44"/>
                      <w:szCs w:val="21"/>
                    </w:rPr>
                    <w:t>TSP</w:t>
                  </w:r>
                </w:p>
                <w:p w:rsidR="00D40828" w:rsidRPr="000933A6" w:rsidRDefault="00D40828" w:rsidP="008826A6">
                  <w:pPr>
                    <w:jc w:val="center"/>
                    <w:rPr>
                      <w:b/>
                      <w:szCs w:val="21"/>
                    </w:rPr>
                  </w:pPr>
                  <w:r w:rsidRPr="000933A6">
                    <w:rPr>
                      <w:b/>
                      <w:kern w:val="44"/>
                      <w:szCs w:val="21"/>
                    </w:rPr>
                    <w:t>（</w:t>
                  </w:r>
                  <w:r w:rsidR="008826A6">
                    <w:rPr>
                      <w:rFonts w:hint="eastAsia"/>
                      <w:b/>
                      <w:kern w:val="44"/>
                      <w:szCs w:val="21"/>
                    </w:rPr>
                    <w:t>C</w:t>
                  </w:r>
                  <w:r w:rsidR="008826A6">
                    <w:rPr>
                      <w:rFonts w:hint="eastAsia"/>
                      <w:b/>
                      <w:kern w:val="44"/>
                      <w:szCs w:val="21"/>
                    </w:rPr>
                    <w:t>车间喷漆晾干区域</w:t>
                  </w:r>
                  <w:r w:rsidRPr="000933A6">
                    <w:rPr>
                      <w:b/>
                      <w:kern w:val="44"/>
                      <w:szCs w:val="21"/>
                    </w:rPr>
                    <w:t>）</w:t>
                  </w:r>
                </w:p>
              </w:tc>
            </w:tr>
            <w:tr w:rsidR="00D40828" w:rsidRPr="00B620E8" w:rsidTr="005247E4">
              <w:trPr>
                <w:trHeight w:val="14"/>
                <w:jc w:val="center"/>
              </w:trPr>
              <w:tc>
                <w:tcPr>
                  <w:tcW w:w="1258" w:type="pct"/>
                  <w:tcBorders>
                    <w:top w:val="single" w:sz="4" w:space="0" w:color="auto"/>
                    <w:bottom w:val="single" w:sz="4" w:space="0" w:color="auto"/>
                    <w:right w:val="single" w:sz="4" w:space="0" w:color="auto"/>
                  </w:tcBorders>
                  <w:vAlign w:val="center"/>
                </w:tcPr>
                <w:p w:rsidR="00D40828" w:rsidRPr="000933A6" w:rsidRDefault="00D40828" w:rsidP="005247E4">
                  <w:pPr>
                    <w:jc w:val="center"/>
                    <w:rPr>
                      <w:rFonts w:ascii="宋体" w:hAnsi="宋体"/>
                      <w:b/>
                      <w:szCs w:val="21"/>
                    </w:rPr>
                  </w:pPr>
                  <w:r w:rsidRPr="000933A6">
                    <w:rPr>
                      <w:rFonts w:ascii="宋体" w:hAnsi="宋体"/>
                      <w:b/>
                      <w:szCs w:val="21"/>
                    </w:rPr>
                    <w:t>距源中心下风向</w:t>
                  </w:r>
                </w:p>
                <w:p w:rsidR="00D40828" w:rsidRPr="000933A6" w:rsidRDefault="00D40828" w:rsidP="005247E4">
                  <w:pPr>
                    <w:jc w:val="center"/>
                    <w:rPr>
                      <w:rFonts w:ascii="宋体" w:hAnsi="宋体"/>
                      <w:b/>
                      <w:szCs w:val="21"/>
                    </w:rPr>
                  </w:pPr>
                  <w:r w:rsidRPr="000933A6">
                    <w:rPr>
                      <w:rFonts w:ascii="宋体" w:hAnsi="宋体"/>
                      <w:b/>
                      <w:szCs w:val="21"/>
                    </w:rPr>
                    <w:t>距离</w:t>
                  </w:r>
                  <w:r w:rsidRPr="000933A6">
                    <w:rPr>
                      <w:b/>
                      <w:szCs w:val="21"/>
                    </w:rPr>
                    <w:t>D</w:t>
                  </w:r>
                  <w:r w:rsidRPr="000933A6">
                    <w:rPr>
                      <w:rFonts w:ascii="宋体" w:hAnsi="宋体"/>
                      <w:b/>
                      <w:szCs w:val="21"/>
                    </w:rPr>
                    <w:t>（</w:t>
                  </w:r>
                  <w:r w:rsidRPr="000933A6">
                    <w:rPr>
                      <w:b/>
                      <w:szCs w:val="21"/>
                    </w:rPr>
                    <w:t>m</w:t>
                  </w:r>
                  <w:r w:rsidRPr="000933A6">
                    <w:rPr>
                      <w:rFonts w:ascii="宋体" w:hAnsi="宋体"/>
                      <w:b/>
                      <w:szCs w:val="21"/>
                    </w:rPr>
                    <w:t>）</w:t>
                  </w:r>
                </w:p>
              </w:tc>
              <w:tc>
                <w:tcPr>
                  <w:tcW w:w="691" w:type="pct"/>
                  <w:tcBorders>
                    <w:top w:val="single" w:sz="4" w:space="0" w:color="auto"/>
                    <w:left w:val="single" w:sz="4" w:space="0" w:color="auto"/>
                    <w:bottom w:val="single" w:sz="4" w:space="0" w:color="auto"/>
                    <w:right w:val="single" w:sz="4" w:space="0" w:color="auto"/>
                  </w:tcBorders>
                  <w:vAlign w:val="center"/>
                </w:tcPr>
                <w:p w:rsidR="00D40828" w:rsidRPr="000933A6" w:rsidRDefault="00D40828" w:rsidP="005247E4">
                  <w:pPr>
                    <w:jc w:val="center"/>
                    <w:rPr>
                      <w:rFonts w:ascii="宋体" w:hAnsi="宋体"/>
                      <w:b/>
                      <w:szCs w:val="21"/>
                    </w:rPr>
                  </w:pPr>
                  <w:r w:rsidRPr="000933A6">
                    <w:rPr>
                      <w:rFonts w:ascii="宋体" w:hAnsi="宋体"/>
                      <w:b/>
                      <w:szCs w:val="21"/>
                    </w:rPr>
                    <w:t>下风向浓度</w:t>
                  </w:r>
                </w:p>
                <w:p w:rsidR="00D40828" w:rsidRPr="000933A6" w:rsidRDefault="00D40828" w:rsidP="005247E4">
                  <w:pPr>
                    <w:jc w:val="center"/>
                    <w:rPr>
                      <w:rFonts w:ascii="宋体" w:hAnsi="宋体"/>
                      <w:b/>
                      <w:szCs w:val="21"/>
                    </w:rPr>
                  </w:pPr>
                  <w:r w:rsidRPr="000933A6">
                    <w:rPr>
                      <w:rFonts w:ascii="宋体" w:hAnsi="宋体"/>
                      <w:b/>
                      <w:szCs w:val="21"/>
                    </w:rPr>
                    <w:t>（</w:t>
                  </w:r>
                  <w:r w:rsidRPr="000933A6">
                    <w:rPr>
                      <w:b/>
                      <w:szCs w:val="21"/>
                    </w:rPr>
                    <w:t>μg /m</w:t>
                  </w:r>
                  <w:r w:rsidRPr="000933A6">
                    <w:rPr>
                      <w:b/>
                      <w:szCs w:val="21"/>
                      <w:vertAlign w:val="superscript"/>
                    </w:rPr>
                    <w:t>3</w:t>
                  </w:r>
                  <w:r w:rsidRPr="000933A6">
                    <w:rPr>
                      <w:rFonts w:ascii="宋体" w:hAnsi="宋体"/>
                      <w:b/>
                      <w:szCs w:val="21"/>
                    </w:rPr>
                    <w:t>）</w:t>
                  </w:r>
                </w:p>
              </w:tc>
              <w:tc>
                <w:tcPr>
                  <w:tcW w:w="553" w:type="pct"/>
                  <w:tcBorders>
                    <w:top w:val="single" w:sz="4" w:space="0" w:color="auto"/>
                    <w:left w:val="single" w:sz="4" w:space="0" w:color="auto"/>
                    <w:bottom w:val="single" w:sz="4" w:space="0" w:color="auto"/>
                    <w:right w:val="nil"/>
                  </w:tcBorders>
                  <w:vAlign w:val="center"/>
                </w:tcPr>
                <w:p w:rsidR="00D40828" w:rsidRPr="000933A6" w:rsidRDefault="00D40828" w:rsidP="005247E4">
                  <w:pPr>
                    <w:jc w:val="center"/>
                    <w:rPr>
                      <w:rFonts w:ascii="宋体" w:hAnsi="宋体"/>
                      <w:b/>
                      <w:szCs w:val="21"/>
                    </w:rPr>
                  </w:pPr>
                  <w:r w:rsidRPr="000933A6">
                    <w:rPr>
                      <w:rFonts w:ascii="宋体" w:hAnsi="宋体"/>
                      <w:b/>
                      <w:szCs w:val="21"/>
                    </w:rPr>
                    <w:t>占标率</w:t>
                  </w:r>
                </w:p>
                <w:p w:rsidR="00D40828" w:rsidRPr="000933A6" w:rsidRDefault="00D40828" w:rsidP="005247E4">
                  <w:pPr>
                    <w:jc w:val="center"/>
                    <w:rPr>
                      <w:rFonts w:ascii="宋体" w:hAnsi="宋体"/>
                      <w:b/>
                      <w:szCs w:val="21"/>
                    </w:rPr>
                  </w:pPr>
                  <w:r w:rsidRPr="000933A6">
                    <w:rPr>
                      <w:rFonts w:ascii="宋体" w:hAnsi="宋体"/>
                      <w:b/>
                      <w:szCs w:val="21"/>
                    </w:rPr>
                    <w:t>（</w:t>
                  </w:r>
                  <w:r w:rsidRPr="000933A6">
                    <w:rPr>
                      <w:b/>
                      <w:szCs w:val="21"/>
                    </w:rPr>
                    <w:t>%</w:t>
                  </w:r>
                  <w:r w:rsidRPr="000933A6">
                    <w:rPr>
                      <w:rFonts w:ascii="宋体" w:hAnsi="宋体"/>
                      <w:b/>
                      <w:szCs w:val="21"/>
                    </w:rPr>
                    <w:t>）</w:t>
                  </w:r>
                </w:p>
              </w:tc>
              <w:tc>
                <w:tcPr>
                  <w:tcW w:w="759" w:type="pct"/>
                  <w:tcBorders>
                    <w:top w:val="single" w:sz="4" w:space="0" w:color="auto"/>
                    <w:left w:val="single" w:sz="4" w:space="0" w:color="auto"/>
                    <w:bottom w:val="single" w:sz="4" w:space="0" w:color="auto"/>
                    <w:right w:val="single" w:sz="4" w:space="0" w:color="auto"/>
                  </w:tcBorders>
                  <w:vAlign w:val="center"/>
                </w:tcPr>
                <w:p w:rsidR="00D40828" w:rsidRPr="000933A6" w:rsidRDefault="00D40828" w:rsidP="005247E4">
                  <w:pPr>
                    <w:jc w:val="center"/>
                    <w:rPr>
                      <w:rFonts w:ascii="宋体" w:hAnsi="宋体"/>
                      <w:b/>
                      <w:szCs w:val="21"/>
                    </w:rPr>
                  </w:pPr>
                  <w:r w:rsidRPr="000933A6">
                    <w:rPr>
                      <w:rFonts w:ascii="宋体" w:hAnsi="宋体"/>
                      <w:b/>
                      <w:szCs w:val="21"/>
                    </w:rPr>
                    <w:t>下风向浓度</w:t>
                  </w:r>
                </w:p>
                <w:p w:rsidR="00D40828" w:rsidRPr="000933A6" w:rsidRDefault="00D40828" w:rsidP="005247E4">
                  <w:pPr>
                    <w:jc w:val="center"/>
                    <w:rPr>
                      <w:rFonts w:ascii="宋体" w:hAnsi="宋体"/>
                      <w:b/>
                      <w:szCs w:val="21"/>
                    </w:rPr>
                  </w:pPr>
                  <w:r w:rsidRPr="000933A6">
                    <w:rPr>
                      <w:rFonts w:ascii="宋体" w:hAnsi="宋体"/>
                      <w:b/>
                      <w:szCs w:val="21"/>
                    </w:rPr>
                    <w:t>（</w:t>
                  </w:r>
                  <w:r w:rsidRPr="000933A6">
                    <w:rPr>
                      <w:b/>
                      <w:szCs w:val="21"/>
                    </w:rPr>
                    <w:t>μg /m</w:t>
                  </w:r>
                  <w:r w:rsidRPr="000933A6">
                    <w:rPr>
                      <w:b/>
                      <w:szCs w:val="21"/>
                      <w:vertAlign w:val="superscript"/>
                    </w:rPr>
                    <w:t>3</w:t>
                  </w:r>
                  <w:r w:rsidRPr="000933A6">
                    <w:rPr>
                      <w:rFonts w:ascii="宋体" w:hAnsi="宋体"/>
                      <w:b/>
                      <w:szCs w:val="21"/>
                    </w:rPr>
                    <w:t>）</w:t>
                  </w:r>
                </w:p>
              </w:tc>
              <w:tc>
                <w:tcPr>
                  <w:tcW w:w="552" w:type="pct"/>
                  <w:tcBorders>
                    <w:top w:val="single" w:sz="4" w:space="0" w:color="auto"/>
                    <w:left w:val="single" w:sz="4" w:space="0" w:color="auto"/>
                    <w:bottom w:val="single" w:sz="4" w:space="0" w:color="auto"/>
                    <w:right w:val="nil"/>
                  </w:tcBorders>
                  <w:vAlign w:val="center"/>
                </w:tcPr>
                <w:p w:rsidR="00D40828" w:rsidRPr="000933A6" w:rsidRDefault="00D40828" w:rsidP="005247E4">
                  <w:pPr>
                    <w:jc w:val="center"/>
                    <w:rPr>
                      <w:rFonts w:ascii="宋体" w:hAnsi="宋体"/>
                      <w:b/>
                      <w:szCs w:val="21"/>
                    </w:rPr>
                  </w:pPr>
                  <w:r w:rsidRPr="000933A6">
                    <w:rPr>
                      <w:rFonts w:ascii="宋体" w:hAnsi="宋体"/>
                      <w:b/>
                      <w:szCs w:val="21"/>
                    </w:rPr>
                    <w:t>占标率（</w:t>
                  </w:r>
                  <w:r w:rsidRPr="000933A6">
                    <w:rPr>
                      <w:b/>
                      <w:szCs w:val="21"/>
                    </w:rPr>
                    <w:t>%</w:t>
                  </w:r>
                  <w:r w:rsidRPr="000933A6">
                    <w:rPr>
                      <w:rFonts w:ascii="宋体" w:hAnsi="宋体"/>
                      <w:b/>
                      <w:szCs w:val="21"/>
                    </w:rPr>
                    <w:t>）</w:t>
                  </w:r>
                </w:p>
              </w:tc>
              <w:tc>
                <w:tcPr>
                  <w:tcW w:w="691" w:type="pct"/>
                  <w:tcBorders>
                    <w:top w:val="single" w:sz="4" w:space="0" w:color="auto"/>
                    <w:left w:val="single" w:sz="4" w:space="0" w:color="auto"/>
                    <w:bottom w:val="single" w:sz="4" w:space="0" w:color="auto"/>
                    <w:right w:val="nil"/>
                  </w:tcBorders>
                  <w:vAlign w:val="center"/>
                </w:tcPr>
                <w:p w:rsidR="00D40828" w:rsidRPr="000933A6" w:rsidRDefault="00D40828" w:rsidP="005247E4">
                  <w:pPr>
                    <w:jc w:val="center"/>
                    <w:rPr>
                      <w:rFonts w:ascii="宋体" w:hAnsi="宋体"/>
                      <w:b/>
                      <w:szCs w:val="21"/>
                    </w:rPr>
                  </w:pPr>
                  <w:r w:rsidRPr="000933A6">
                    <w:rPr>
                      <w:rFonts w:ascii="宋体" w:hAnsi="宋体"/>
                      <w:b/>
                      <w:szCs w:val="21"/>
                    </w:rPr>
                    <w:t>下风向浓度</w:t>
                  </w:r>
                </w:p>
                <w:p w:rsidR="00D40828" w:rsidRPr="000933A6" w:rsidRDefault="00D40828" w:rsidP="005247E4">
                  <w:pPr>
                    <w:jc w:val="center"/>
                    <w:rPr>
                      <w:rFonts w:ascii="宋体" w:hAnsi="宋体"/>
                      <w:b/>
                      <w:szCs w:val="21"/>
                    </w:rPr>
                  </w:pPr>
                  <w:r w:rsidRPr="000933A6">
                    <w:rPr>
                      <w:rFonts w:ascii="宋体" w:hAnsi="宋体"/>
                      <w:b/>
                      <w:szCs w:val="21"/>
                    </w:rPr>
                    <w:t>（</w:t>
                  </w:r>
                  <w:r w:rsidRPr="000933A6">
                    <w:rPr>
                      <w:b/>
                      <w:szCs w:val="21"/>
                    </w:rPr>
                    <w:t>μg /m</w:t>
                  </w:r>
                  <w:r w:rsidRPr="000933A6">
                    <w:rPr>
                      <w:b/>
                      <w:szCs w:val="21"/>
                      <w:vertAlign w:val="superscript"/>
                    </w:rPr>
                    <w:t>3</w:t>
                  </w:r>
                  <w:r w:rsidRPr="000933A6">
                    <w:rPr>
                      <w:rFonts w:ascii="宋体" w:hAnsi="宋体"/>
                      <w:b/>
                      <w:szCs w:val="21"/>
                    </w:rPr>
                    <w:t>）</w:t>
                  </w:r>
                </w:p>
              </w:tc>
              <w:tc>
                <w:tcPr>
                  <w:tcW w:w="496" w:type="pct"/>
                  <w:tcBorders>
                    <w:top w:val="single" w:sz="4" w:space="0" w:color="auto"/>
                    <w:left w:val="single" w:sz="4" w:space="0" w:color="auto"/>
                    <w:bottom w:val="single" w:sz="4" w:space="0" w:color="auto"/>
                    <w:right w:val="nil"/>
                  </w:tcBorders>
                  <w:vAlign w:val="center"/>
                </w:tcPr>
                <w:p w:rsidR="00D40828" w:rsidRPr="000933A6" w:rsidRDefault="00D40828" w:rsidP="005247E4">
                  <w:pPr>
                    <w:jc w:val="center"/>
                    <w:rPr>
                      <w:rFonts w:ascii="宋体" w:hAnsi="宋体"/>
                      <w:b/>
                      <w:szCs w:val="21"/>
                    </w:rPr>
                  </w:pPr>
                  <w:r w:rsidRPr="000933A6">
                    <w:rPr>
                      <w:rFonts w:ascii="宋体" w:hAnsi="宋体"/>
                      <w:b/>
                      <w:szCs w:val="21"/>
                    </w:rPr>
                    <w:t>占标率</w:t>
                  </w:r>
                </w:p>
                <w:p w:rsidR="00D40828" w:rsidRPr="000933A6" w:rsidRDefault="00D40828" w:rsidP="005247E4">
                  <w:pPr>
                    <w:jc w:val="center"/>
                    <w:rPr>
                      <w:rFonts w:ascii="宋体" w:hAnsi="宋体"/>
                      <w:b/>
                      <w:szCs w:val="21"/>
                    </w:rPr>
                  </w:pPr>
                  <w:r w:rsidRPr="000933A6">
                    <w:rPr>
                      <w:rFonts w:ascii="宋体" w:hAnsi="宋体"/>
                      <w:b/>
                      <w:szCs w:val="21"/>
                    </w:rPr>
                    <w:t>（</w:t>
                  </w:r>
                  <w:r w:rsidRPr="000933A6">
                    <w:rPr>
                      <w:b/>
                      <w:szCs w:val="21"/>
                    </w:rPr>
                    <w:t>%</w:t>
                  </w:r>
                  <w:r w:rsidRPr="000933A6">
                    <w:rPr>
                      <w:rFonts w:ascii="宋体" w:hAnsi="宋体"/>
                      <w:b/>
                      <w:szCs w:val="21"/>
                    </w:rPr>
                    <w:t>）</w:t>
                  </w:r>
                </w:p>
              </w:tc>
            </w:tr>
            <w:tr w:rsidR="00D40828" w:rsidRPr="00B620E8" w:rsidTr="005247E4">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D40828" w:rsidRPr="000933A6" w:rsidRDefault="00D40828" w:rsidP="005247E4">
                  <w:pPr>
                    <w:jc w:val="center"/>
                    <w:rPr>
                      <w:szCs w:val="21"/>
                    </w:rPr>
                  </w:pPr>
                  <w:r w:rsidRPr="000933A6">
                    <w:rPr>
                      <w:szCs w:val="21"/>
                    </w:rPr>
                    <w:t>25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D40828" w:rsidRDefault="00D40828" w:rsidP="005247E4">
                  <w:pPr>
                    <w:jc w:val="center"/>
                  </w:pPr>
                  <w:r>
                    <w:rPr>
                      <w:rFonts w:hint="eastAsia"/>
                    </w:rPr>
                    <w:t>20.78</w:t>
                  </w:r>
                </w:p>
              </w:tc>
              <w:tc>
                <w:tcPr>
                  <w:tcW w:w="553" w:type="pct"/>
                  <w:tcBorders>
                    <w:top w:val="single" w:sz="4" w:space="0" w:color="auto"/>
                    <w:left w:val="single" w:sz="4" w:space="0" w:color="auto"/>
                    <w:bottom w:val="single" w:sz="4" w:space="0" w:color="auto"/>
                    <w:right w:val="nil"/>
                  </w:tcBorders>
                  <w:shd w:val="clear" w:color="auto" w:fill="auto"/>
                  <w:vAlign w:val="center"/>
                </w:tcPr>
                <w:p w:rsidR="00D40828" w:rsidRDefault="00D40828" w:rsidP="005247E4">
                  <w:pPr>
                    <w:jc w:val="center"/>
                  </w:pPr>
                  <w:r>
                    <w:rPr>
                      <w:rFonts w:hint="eastAsia"/>
                    </w:rPr>
                    <w:t>2.31</w:t>
                  </w:r>
                </w:p>
              </w:tc>
              <w:tc>
                <w:tcPr>
                  <w:tcW w:w="759" w:type="pct"/>
                  <w:tcBorders>
                    <w:top w:val="single" w:sz="4" w:space="0" w:color="auto"/>
                    <w:left w:val="single" w:sz="4" w:space="0" w:color="auto"/>
                    <w:bottom w:val="single" w:sz="4" w:space="0" w:color="auto"/>
                    <w:right w:val="nil"/>
                  </w:tcBorders>
                  <w:shd w:val="clear" w:color="auto" w:fill="auto"/>
                  <w:vAlign w:val="center"/>
                </w:tcPr>
                <w:p w:rsidR="00D40828" w:rsidRDefault="00AC394C" w:rsidP="005247E4">
                  <w:pPr>
                    <w:jc w:val="center"/>
                  </w:pPr>
                  <w:r>
                    <w:rPr>
                      <w:rFonts w:hint="eastAsia"/>
                    </w:rPr>
                    <w:t>21.95</w:t>
                  </w:r>
                </w:p>
              </w:tc>
              <w:tc>
                <w:tcPr>
                  <w:tcW w:w="552" w:type="pct"/>
                  <w:tcBorders>
                    <w:top w:val="single" w:sz="4" w:space="0" w:color="auto"/>
                    <w:left w:val="single" w:sz="4" w:space="0" w:color="auto"/>
                    <w:bottom w:val="single" w:sz="4" w:space="0" w:color="auto"/>
                    <w:right w:val="nil"/>
                  </w:tcBorders>
                  <w:shd w:val="clear" w:color="auto" w:fill="auto"/>
                  <w:vAlign w:val="center"/>
                </w:tcPr>
                <w:p w:rsidR="00D40828" w:rsidRDefault="00AC394C" w:rsidP="005247E4">
                  <w:pPr>
                    <w:jc w:val="center"/>
                  </w:pPr>
                  <w:r>
                    <w:rPr>
                      <w:rFonts w:hint="eastAsia"/>
                    </w:rPr>
                    <w:t>2.44</w:t>
                  </w:r>
                </w:p>
              </w:tc>
              <w:tc>
                <w:tcPr>
                  <w:tcW w:w="691" w:type="pct"/>
                  <w:tcBorders>
                    <w:top w:val="single" w:sz="4" w:space="0" w:color="auto"/>
                    <w:left w:val="single" w:sz="4" w:space="0" w:color="auto"/>
                    <w:bottom w:val="single" w:sz="4" w:space="0" w:color="auto"/>
                    <w:right w:val="nil"/>
                  </w:tcBorders>
                  <w:shd w:val="clear" w:color="auto" w:fill="auto"/>
                  <w:vAlign w:val="center"/>
                </w:tcPr>
                <w:p w:rsidR="00D40828" w:rsidRDefault="00040D41" w:rsidP="005247E4">
                  <w:pPr>
                    <w:jc w:val="center"/>
                  </w:pPr>
                  <w:r>
                    <w:rPr>
                      <w:rFonts w:hint="eastAsia"/>
                    </w:rPr>
                    <w:t>66.52</w:t>
                  </w:r>
                </w:p>
              </w:tc>
              <w:tc>
                <w:tcPr>
                  <w:tcW w:w="496" w:type="pct"/>
                  <w:tcBorders>
                    <w:top w:val="single" w:sz="4" w:space="0" w:color="auto"/>
                    <w:left w:val="single" w:sz="4" w:space="0" w:color="auto"/>
                    <w:bottom w:val="single" w:sz="4" w:space="0" w:color="auto"/>
                    <w:right w:val="nil"/>
                  </w:tcBorders>
                  <w:shd w:val="clear" w:color="auto" w:fill="auto"/>
                  <w:vAlign w:val="center"/>
                </w:tcPr>
                <w:p w:rsidR="00D40828" w:rsidRDefault="00040D41" w:rsidP="005247E4">
                  <w:pPr>
                    <w:jc w:val="center"/>
                  </w:pPr>
                  <w:r>
                    <w:rPr>
                      <w:rFonts w:hint="eastAsia"/>
                    </w:rPr>
                    <w:t>7.39</w:t>
                  </w:r>
                </w:p>
              </w:tc>
            </w:tr>
            <w:tr w:rsidR="00040D41" w:rsidRPr="00B620E8" w:rsidTr="005247E4">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040D41" w:rsidRPr="000933A6" w:rsidRDefault="00040D41" w:rsidP="005247E4">
                  <w:pPr>
                    <w:jc w:val="center"/>
                    <w:rPr>
                      <w:szCs w:val="21"/>
                    </w:rPr>
                  </w:pPr>
                  <w:r w:rsidRPr="000933A6">
                    <w:rPr>
                      <w:szCs w:val="21"/>
                    </w:rPr>
                    <w:t>50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040D41" w:rsidRDefault="00040D41" w:rsidP="005247E4">
                  <w:pPr>
                    <w:jc w:val="center"/>
                  </w:pPr>
                  <w:r>
                    <w:t>24.22</w:t>
                  </w:r>
                </w:p>
              </w:tc>
              <w:tc>
                <w:tcPr>
                  <w:tcW w:w="553"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2.69</w:t>
                  </w:r>
                </w:p>
              </w:tc>
              <w:tc>
                <w:tcPr>
                  <w:tcW w:w="759"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26.59</w:t>
                  </w:r>
                </w:p>
              </w:tc>
              <w:tc>
                <w:tcPr>
                  <w:tcW w:w="552"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2.95</w:t>
                  </w:r>
                </w:p>
              </w:tc>
              <w:tc>
                <w:tcPr>
                  <w:tcW w:w="691"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82.35</w:t>
                  </w:r>
                </w:p>
              </w:tc>
              <w:tc>
                <w:tcPr>
                  <w:tcW w:w="496"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9.15</w:t>
                  </w:r>
                </w:p>
              </w:tc>
            </w:tr>
            <w:tr w:rsidR="00040D41" w:rsidRPr="00B620E8" w:rsidTr="005247E4">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040D41" w:rsidRPr="000933A6" w:rsidRDefault="00040D41" w:rsidP="005247E4">
                  <w:pPr>
                    <w:jc w:val="center"/>
                    <w:rPr>
                      <w:szCs w:val="21"/>
                    </w:rPr>
                  </w:pPr>
                  <w:r w:rsidRPr="000933A6">
                    <w:rPr>
                      <w:szCs w:val="21"/>
                    </w:rPr>
                    <w:t>75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040D41" w:rsidRDefault="00040D41" w:rsidP="005247E4">
                  <w:pPr>
                    <w:jc w:val="center"/>
                  </w:pPr>
                  <w:r>
                    <w:t>15.93</w:t>
                  </w:r>
                </w:p>
              </w:tc>
              <w:tc>
                <w:tcPr>
                  <w:tcW w:w="553"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1.77</w:t>
                  </w:r>
                </w:p>
              </w:tc>
              <w:tc>
                <w:tcPr>
                  <w:tcW w:w="759"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16.7</w:t>
                  </w:r>
                </w:p>
              </w:tc>
              <w:tc>
                <w:tcPr>
                  <w:tcW w:w="552"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1.86</w:t>
                  </w:r>
                </w:p>
              </w:tc>
              <w:tc>
                <w:tcPr>
                  <w:tcW w:w="691"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55.49</w:t>
                  </w:r>
                </w:p>
              </w:tc>
              <w:tc>
                <w:tcPr>
                  <w:tcW w:w="496"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6.17</w:t>
                  </w:r>
                </w:p>
              </w:tc>
            </w:tr>
            <w:tr w:rsidR="00040D41" w:rsidRPr="00B620E8" w:rsidTr="005247E4">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040D41" w:rsidRPr="000933A6" w:rsidRDefault="00040D41" w:rsidP="005247E4">
                  <w:pPr>
                    <w:jc w:val="center"/>
                    <w:rPr>
                      <w:szCs w:val="21"/>
                    </w:rPr>
                  </w:pPr>
                  <w:r w:rsidRPr="000933A6">
                    <w:rPr>
                      <w:szCs w:val="21"/>
                    </w:rPr>
                    <w:t>10</w:t>
                  </w:r>
                  <w:r>
                    <w:rPr>
                      <w:rFonts w:hint="eastAsia"/>
                      <w:szCs w:val="21"/>
                    </w:rPr>
                    <w:t>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040D41" w:rsidRDefault="00040D41" w:rsidP="005247E4">
                  <w:pPr>
                    <w:jc w:val="center"/>
                  </w:pPr>
                  <w:r>
                    <w:t>11.14</w:t>
                  </w:r>
                </w:p>
              </w:tc>
              <w:tc>
                <w:tcPr>
                  <w:tcW w:w="553"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1.24</w:t>
                  </w:r>
                </w:p>
              </w:tc>
              <w:tc>
                <w:tcPr>
                  <w:tcW w:w="759"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11.48</w:t>
                  </w:r>
                </w:p>
              </w:tc>
              <w:tc>
                <w:tcPr>
                  <w:tcW w:w="552"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1.28</w:t>
                  </w:r>
                </w:p>
              </w:tc>
              <w:tc>
                <w:tcPr>
                  <w:tcW w:w="691"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38.94</w:t>
                  </w:r>
                </w:p>
              </w:tc>
              <w:tc>
                <w:tcPr>
                  <w:tcW w:w="496"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4.33</w:t>
                  </w:r>
                </w:p>
              </w:tc>
            </w:tr>
            <w:tr w:rsidR="00040D41" w:rsidRPr="00B620E8" w:rsidTr="005247E4">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040D41" w:rsidRPr="000933A6" w:rsidRDefault="00040D41" w:rsidP="005247E4">
                  <w:pPr>
                    <w:jc w:val="center"/>
                    <w:rPr>
                      <w:szCs w:val="21"/>
                    </w:rPr>
                  </w:pPr>
                  <w:r w:rsidRPr="000933A6">
                    <w:rPr>
                      <w:szCs w:val="21"/>
                    </w:rPr>
                    <w:t>125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040D41" w:rsidRDefault="00040D41" w:rsidP="005247E4">
                  <w:pPr>
                    <w:jc w:val="center"/>
                  </w:pPr>
                  <w:r>
                    <w:t>8.33</w:t>
                  </w:r>
                </w:p>
              </w:tc>
              <w:tc>
                <w:tcPr>
                  <w:tcW w:w="553"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0.93</w:t>
                  </w:r>
                </w:p>
              </w:tc>
              <w:tc>
                <w:tcPr>
                  <w:tcW w:w="759"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8.51</w:t>
                  </w:r>
                </w:p>
              </w:tc>
              <w:tc>
                <w:tcPr>
                  <w:tcW w:w="552"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0.95</w:t>
                  </w:r>
                </w:p>
              </w:tc>
              <w:tc>
                <w:tcPr>
                  <w:tcW w:w="691"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29.14</w:t>
                  </w:r>
                </w:p>
              </w:tc>
              <w:tc>
                <w:tcPr>
                  <w:tcW w:w="496"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3.24</w:t>
                  </w:r>
                </w:p>
              </w:tc>
            </w:tr>
            <w:tr w:rsidR="00040D41" w:rsidRPr="00B620E8" w:rsidTr="005247E4">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040D41" w:rsidRPr="000933A6" w:rsidRDefault="00040D41" w:rsidP="005247E4">
                  <w:pPr>
                    <w:jc w:val="center"/>
                    <w:rPr>
                      <w:szCs w:val="21"/>
                    </w:rPr>
                  </w:pPr>
                  <w:r w:rsidRPr="000933A6">
                    <w:rPr>
                      <w:szCs w:val="21"/>
                    </w:rPr>
                    <w:t>150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040D41" w:rsidRDefault="00040D41" w:rsidP="005247E4">
                  <w:pPr>
                    <w:jc w:val="center"/>
                  </w:pPr>
                  <w:r>
                    <w:t>6.54</w:t>
                  </w:r>
                </w:p>
              </w:tc>
              <w:tc>
                <w:tcPr>
                  <w:tcW w:w="553"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0.73</w:t>
                  </w:r>
                </w:p>
              </w:tc>
              <w:tc>
                <w:tcPr>
                  <w:tcW w:w="759"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6.65</w:t>
                  </w:r>
                </w:p>
              </w:tc>
              <w:tc>
                <w:tcPr>
                  <w:tcW w:w="552"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0.74</w:t>
                  </w:r>
                </w:p>
              </w:tc>
              <w:tc>
                <w:tcPr>
                  <w:tcW w:w="691"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22.87</w:t>
                  </w:r>
                </w:p>
              </w:tc>
              <w:tc>
                <w:tcPr>
                  <w:tcW w:w="496"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2.54</w:t>
                  </w:r>
                </w:p>
              </w:tc>
            </w:tr>
            <w:tr w:rsidR="00040D41" w:rsidRPr="00B620E8" w:rsidTr="005247E4">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040D41" w:rsidRPr="000933A6" w:rsidRDefault="00040D41" w:rsidP="005247E4">
                  <w:pPr>
                    <w:jc w:val="center"/>
                    <w:rPr>
                      <w:szCs w:val="21"/>
                    </w:rPr>
                  </w:pPr>
                  <w:r w:rsidRPr="000933A6">
                    <w:rPr>
                      <w:szCs w:val="21"/>
                    </w:rPr>
                    <w:t>175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040D41" w:rsidRDefault="00040D41" w:rsidP="005247E4">
                  <w:pPr>
                    <w:jc w:val="center"/>
                  </w:pPr>
                  <w:r>
                    <w:t>5.32</w:t>
                  </w:r>
                </w:p>
              </w:tc>
              <w:tc>
                <w:tcPr>
                  <w:tcW w:w="553"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0.59</w:t>
                  </w:r>
                </w:p>
              </w:tc>
              <w:tc>
                <w:tcPr>
                  <w:tcW w:w="759"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5.39</w:t>
                  </w:r>
                </w:p>
              </w:tc>
              <w:tc>
                <w:tcPr>
                  <w:tcW w:w="552"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0.6</w:t>
                  </w:r>
                </w:p>
              </w:tc>
              <w:tc>
                <w:tcPr>
                  <w:tcW w:w="691"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18.61</w:t>
                  </w:r>
                </w:p>
              </w:tc>
              <w:tc>
                <w:tcPr>
                  <w:tcW w:w="496"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2.07</w:t>
                  </w:r>
                </w:p>
              </w:tc>
            </w:tr>
            <w:tr w:rsidR="00040D41" w:rsidRPr="00B620E8" w:rsidTr="005247E4">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040D41" w:rsidRPr="000933A6" w:rsidRDefault="00040D41" w:rsidP="005247E4">
                  <w:pPr>
                    <w:jc w:val="center"/>
                    <w:rPr>
                      <w:szCs w:val="21"/>
                    </w:rPr>
                  </w:pPr>
                  <w:r w:rsidRPr="000933A6">
                    <w:rPr>
                      <w:szCs w:val="21"/>
                    </w:rPr>
                    <w:t>200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040D41" w:rsidRDefault="00040D41" w:rsidP="005247E4">
                  <w:pPr>
                    <w:jc w:val="center"/>
                  </w:pPr>
                  <w:r>
                    <w:t>4.45</w:t>
                  </w:r>
                </w:p>
              </w:tc>
              <w:tc>
                <w:tcPr>
                  <w:tcW w:w="553"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0.49</w:t>
                  </w:r>
                </w:p>
              </w:tc>
              <w:tc>
                <w:tcPr>
                  <w:tcW w:w="759"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4.49</w:t>
                  </w:r>
                </w:p>
              </w:tc>
              <w:tc>
                <w:tcPr>
                  <w:tcW w:w="552"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0.5</w:t>
                  </w:r>
                </w:p>
              </w:tc>
              <w:tc>
                <w:tcPr>
                  <w:tcW w:w="691"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15.54</w:t>
                  </w:r>
                </w:p>
              </w:tc>
              <w:tc>
                <w:tcPr>
                  <w:tcW w:w="496"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1.73</w:t>
                  </w:r>
                </w:p>
              </w:tc>
            </w:tr>
            <w:tr w:rsidR="00040D41" w:rsidRPr="00B620E8" w:rsidTr="005247E4">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040D41" w:rsidRPr="000933A6" w:rsidRDefault="00040D41" w:rsidP="005247E4">
                  <w:pPr>
                    <w:jc w:val="center"/>
                    <w:rPr>
                      <w:szCs w:val="21"/>
                    </w:rPr>
                  </w:pPr>
                  <w:r w:rsidRPr="000933A6">
                    <w:rPr>
                      <w:szCs w:val="21"/>
                    </w:rPr>
                    <w:t>225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040D41" w:rsidRDefault="00040D41" w:rsidP="005247E4">
                  <w:pPr>
                    <w:jc w:val="center"/>
                  </w:pPr>
                  <w:r>
                    <w:t>3.79</w:t>
                  </w:r>
                </w:p>
              </w:tc>
              <w:tc>
                <w:tcPr>
                  <w:tcW w:w="553"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0.42</w:t>
                  </w:r>
                </w:p>
              </w:tc>
              <w:tc>
                <w:tcPr>
                  <w:tcW w:w="759"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3.83</w:t>
                  </w:r>
                </w:p>
              </w:tc>
              <w:tc>
                <w:tcPr>
                  <w:tcW w:w="552"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0.43</w:t>
                  </w:r>
                </w:p>
              </w:tc>
              <w:tc>
                <w:tcPr>
                  <w:tcW w:w="691"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13.26</w:t>
                  </w:r>
                </w:p>
              </w:tc>
              <w:tc>
                <w:tcPr>
                  <w:tcW w:w="496"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1.47</w:t>
                  </w:r>
                </w:p>
              </w:tc>
            </w:tr>
            <w:tr w:rsidR="00040D41" w:rsidRPr="00B620E8" w:rsidTr="005247E4">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040D41" w:rsidRPr="000933A6" w:rsidRDefault="00040D41" w:rsidP="005247E4">
                  <w:pPr>
                    <w:jc w:val="center"/>
                    <w:rPr>
                      <w:szCs w:val="21"/>
                    </w:rPr>
                  </w:pPr>
                  <w:r w:rsidRPr="000933A6">
                    <w:rPr>
                      <w:szCs w:val="21"/>
                    </w:rPr>
                    <w:t>250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040D41" w:rsidRDefault="00040D41" w:rsidP="005247E4">
                  <w:pPr>
                    <w:jc w:val="center"/>
                  </w:pPr>
                  <w:r>
                    <w:t>3.29</w:t>
                  </w:r>
                </w:p>
              </w:tc>
              <w:tc>
                <w:tcPr>
                  <w:tcW w:w="553"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0.37</w:t>
                  </w:r>
                </w:p>
              </w:tc>
              <w:tc>
                <w:tcPr>
                  <w:tcW w:w="759"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3.31</w:t>
                  </w:r>
                </w:p>
              </w:tc>
              <w:tc>
                <w:tcPr>
                  <w:tcW w:w="552"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0.37</w:t>
                  </w:r>
                </w:p>
              </w:tc>
              <w:tc>
                <w:tcPr>
                  <w:tcW w:w="691"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11.49</w:t>
                  </w:r>
                </w:p>
              </w:tc>
              <w:tc>
                <w:tcPr>
                  <w:tcW w:w="496"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1.28</w:t>
                  </w:r>
                </w:p>
              </w:tc>
            </w:tr>
            <w:tr w:rsidR="00040D41" w:rsidRPr="00B620E8" w:rsidTr="005247E4">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040D41" w:rsidRPr="000933A6" w:rsidRDefault="00040D41" w:rsidP="005247E4">
                  <w:pPr>
                    <w:jc w:val="center"/>
                    <w:rPr>
                      <w:szCs w:val="21"/>
                    </w:rPr>
                  </w:pPr>
                  <w:r w:rsidRPr="000933A6">
                    <w:rPr>
                      <w:szCs w:val="21"/>
                    </w:rPr>
                    <w:t>275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040D41" w:rsidRDefault="00040D41" w:rsidP="005247E4">
                  <w:pPr>
                    <w:jc w:val="center"/>
                  </w:pPr>
                  <w:r>
                    <w:t>2.89</w:t>
                  </w:r>
                </w:p>
              </w:tc>
              <w:tc>
                <w:tcPr>
                  <w:tcW w:w="553"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0.32</w:t>
                  </w:r>
                </w:p>
              </w:tc>
              <w:tc>
                <w:tcPr>
                  <w:tcW w:w="759"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2.91</w:t>
                  </w:r>
                </w:p>
              </w:tc>
              <w:tc>
                <w:tcPr>
                  <w:tcW w:w="552"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0.32</w:t>
                  </w:r>
                </w:p>
              </w:tc>
              <w:tc>
                <w:tcPr>
                  <w:tcW w:w="691"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10.1</w:t>
                  </w:r>
                </w:p>
              </w:tc>
              <w:tc>
                <w:tcPr>
                  <w:tcW w:w="496"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1.12</w:t>
                  </w:r>
                </w:p>
              </w:tc>
            </w:tr>
            <w:tr w:rsidR="00040D41" w:rsidRPr="00B620E8" w:rsidTr="005247E4">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040D41" w:rsidRPr="000933A6" w:rsidRDefault="00040D41" w:rsidP="005247E4">
                  <w:pPr>
                    <w:jc w:val="center"/>
                    <w:rPr>
                      <w:szCs w:val="21"/>
                    </w:rPr>
                  </w:pPr>
                  <w:r w:rsidRPr="000933A6">
                    <w:rPr>
                      <w:szCs w:val="21"/>
                    </w:rPr>
                    <w:t>300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040D41" w:rsidRDefault="00040D41" w:rsidP="005247E4">
                  <w:pPr>
                    <w:jc w:val="center"/>
                  </w:pPr>
                  <w:r>
                    <w:t>2.57</w:t>
                  </w:r>
                </w:p>
              </w:tc>
              <w:tc>
                <w:tcPr>
                  <w:tcW w:w="553"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0.29</w:t>
                  </w:r>
                </w:p>
              </w:tc>
              <w:tc>
                <w:tcPr>
                  <w:tcW w:w="759"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2.58</w:t>
                  </w:r>
                </w:p>
              </w:tc>
              <w:tc>
                <w:tcPr>
                  <w:tcW w:w="552"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0.29</w:t>
                  </w:r>
                </w:p>
              </w:tc>
              <w:tc>
                <w:tcPr>
                  <w:tcW w:w="691"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8.98</w:t>
                  </w:r>
                </w:p>
              </w:tc>
              <w:tc>
                <w:tcPr>
                  <w:tcW w:w="496"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1.0</w:t>
                  </w:r>
                </w:p>
              </w:tc>
            </w:tr>
            <w:tr w:rsidR="00040D41" w:rsidRPr="00B620E8" w:rsidTr="005247E4">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040D41" w:rsidRPr="000933A6" w:rsidRDefault="00040D41" w:rsidP="005247E4">
                  <w:pPr>
                    <w:jc w:val="center"/>
                    <w:rPr>
                      <w:szCs w:val="21"/>
                    </w:rPr>
                  </w:pPr>
                  <w:r w:rsidRPr="000933A6">
                    <w:rPr>
                      <w:szCs w:val="21"/>
                    </w:rPr>
                    <w:t>325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040D41" w:rsidRDefault="00040D41" w:rsidP="005247E4">
                  <w:pPr>
                    <w:jc w:val="center"/>
                  </w:pPr>
                  <w:r>
                    <w:t>2.31</w:t>
                  </w:r>
                </w:p>
              </w:tc>
              <w:tc>
                <w:tcPr>
                  <w:tcW w:w="553"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0.26</w:t>
                  </w:r>
                </w:p>
              </w:tc>
              <w:tc>
                <w:tcPr>
                  <w:tcW w:w="759"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2.31</w:t>
                  </w:r>
                </w:p>
              </w:tc>
              <w:tc>
                <w:tcPr>
                  <w:tcW w:w="552"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0.26</w:t>
                  </w:r>
                </w:p>
              </w:tc>
              <w:tc>
                <w:tcPr>
                  <w:tcW w:w="691"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8.05</w:t>
                  </w:r>
                </w:p>
              </w:tc>
              <w:tc>
                <w:tcPr>
                  <w:tcW w:w="496"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0.89</w:t>
                  </w:r>
                </w:p>
              </w:tc>
            </w:tr>
            <w:tr w:rsidR="00040D41" w:rsidRPr="00B620E8" w:rsidTr="005247E4">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040D41" w:rsidRPr="000933A6" w:rsidRDefault="00040D41" w:rsidP="005247E4">
                  <w:pPr>
                    <w:jc w:val="center"/>
                    <w:rPr>
                      <w:szCs w:val="21"/>
                    </w:rPr>
                  </w:pPr>
                  <w:r w:rsidRPr="000933A6">
                    <w:rPr>
                      <w:szCs w:val="21"/>
                    </w:rPr>
                    <w:t>350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040D41" w:rsidRDefault="00040D41" w:rsidP="005247E4">
                  <w:pPr>
                    <w:jc w:val="center"/>
                  </w:pPr>
                  <w:r>
                    <w:t>2.08</w:t>
                  </w:r>
                </w:p>
              </w:tc>
              <w:tc>
                <w:tcPr>
                  <w:tcW w:w="553"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0.23</w:t>
                  </w:r>
                </w:p>
              </w:tc>
              <w:tc>
                <w:tcPr>
                  <w:tcW w:w="759"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2.09</w:t>
                  </w:r>
                </w:p>
              </w:tc>
              <w:tc>
                <w:tcPr>
                  <w:tcW w:w="552"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0.23</w:t>
                  </w:r>
                </w:p>
              </w:tc>
              <w:tc>
                <w:tcPr>
                  <w:tcW w:w="691"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7.28</w:t>
                  </w:r>
                </w:p>
              </w:tc>
              <w:tc>
                <w:tcPr>
                  <w:tcW w:w="496"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0.81</w:t>
                  </w:r>
                </w:p>
              </w:tc>
            </w:tr>
            <w:tr w:rsidR="00040D41" w:rsidRPr="00B620E8" w:rsidTr="005247E4">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040D41" w:rsidRPr="000933A6" w:rsidRDefault="00040D41" w:rsidP="005247E4">
                  <w:pPr>
                    <w:jc w:val="center"/>
                    <w:rPr>
                      <w:szCs w:val="21"/>
                    </w:rPr>
                  </w:pPr>
                  <w:r w:rsidRPr="000933A6">
                    <w:rPr>
                      <w:szCs w:val="21"/>
                    </w:rPr>
                    <w:t>375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040D41" w:rsidRDefault="00040D41" w:rsidP="005247E4">
                  <w:pPr>
                    <w:jc w:val="center"/>
                  </w:pPr>
                  <w:r>
                    <w:t>1.9</w:t>
                  </w:r>
                </w:p>
              </w:tc>
              <w:tc>
                <w:tcPr>
                  <w:tcW w:w="553"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0.21</w:t>
                  </w:r>
                </w:p>
              </w:tc>
              <w:tc>
                <w:tcPr>
                  <w:tcW w:w="759"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1.9</w:t>
                  </w:r>
                </w:p>
              </w:tc>
              <w:tc>
                <w:tcPr>
                  <w:tcW w:w="552"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0.21</w:t>
                  </w:r>
                </w:p>
              </w:tc>
              <w:tc>
                <w:tcPr>
                  <w:tcW w:w="691"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6.63</w:t>
                  </w:r>
                </w:p>
              </w:tc>
              <w:tc>
                <w:tcPr>
                  <w:tcW w:w="496"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0.74</w:t>
                  </w:r>
                </w:p>
              </w:tc>
            </w:tr>
            <w:tr w:rsidR="00040D41" w:rsidRPr="00B620E8" w:rsidTr="005247E4">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040D41" w:rsidRPr="000933A6" w:rsidRDefault="00040D41" w:rsidP="005247E4">
                  <w:pPr>
                    <w:jc w:val="center"/>
                    <w:rPr>
                      <w:szCs w:val="21"/>
                    </w:rPr>
                  </w:pPr>
                  <w:r w:rsidRPr="000933A6">
                    <w:rPr>
                      <w:szCs w:val="21"/>
                    </w:rPr>
                    <w:t>400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040D41" w:rsidRDefault="00040D41" w:rsidP="005247E4">
                  <w:pPr>
                    <w:jc w:val="center"/>
                  </w:pPr>
                  <w:r>
                    <w:t>1.74</w:t>
                  </w:r>
                </w:p>
              </w:tc>
              <w:tc>
                <w:tcPr>
                  <w:tcW w:w="553"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0.19</w:t>
                  </w:r>
                </w:p>
              </w:tc>
              <w:tc>
                <w:tcPr>
                  <w:tcW w:w="759"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1.74</w:t>
                  </w:r>
                </w:p>
              </w:tc>
              <w:tc>
                <w:tcPr>
                  <w:tcW w:w="552"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0.19</w:t>
                  </w:r>
                </w:p>
              </w:tc>
              <w:tc>
                <w:tcPr>
                  <w:tcW w:w="691"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6.07</w:t>
                  </w:r>
                </w:p>
              </w:tc>
              <w:tc>
                <w:tcPr>
                  <w:tcW w:w="496"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0.67</w:t>
                  </w:r>
                </w:p>
              </w:tc>
            </w:tr>
            <w:tr w:rsidR="00040D41" w:rsidRPr="00B620E8" w:rsidTr="005247E4">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040D41" w:rsidRPr="000933A6" w:rsidRDefault="00040D41" w:rsidP="005247E4">
                  <w:pPr>
                    <w:jc w:val="center"/>
                    <w:rPr>
                      <w:szCs w:val="21"/>
                    </w:rPr>
                  </w:pPr>
                  <w:r w:rsidRPr="000933A6">
                    <w:rPr>
                      <w:szCs w:val="21"/>
                    </w:rPr>
                    <w:t>425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040D41" w:rsidRDefault="00040D41" w:rsidP="005247E4">
                  <w:pPr>
                    <w:jc w:val="center"/>
                  </w:pPr>
                  <w:r>
                    <w:t>1.6</w:t>
                  </w:r>
                </w:p>
              </w:tc>
              <w:tc>
                <w:tcPr>
                  <w:tcW w:w="553"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0.18</w:t>
                  </w:r>
                </w:p>
              </w:tc>
              <w:tc>
                <w:tcPr>
                  <w:tcW w:w="759"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1.6</w:t>
                  </w:r>
                </w:p>
              </w:tc>
              <w:tc>
                <w:tcPr>
                  <w:tcW w:w="552"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0.18</w:t>
                  </w:r>
                </w:p>
              </w:tc>
              <w:tc>
                <w:tcPr>
                  <w:tcW w:w="691"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5.59</w:t>
                  </w:r>
                </w:p>
              </w:tc>
              <w:tc>
                <w:tcPr>
                  <w:tcW w:w="496"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0.62</w:t>
                  </w:r>
                </w:p>
              </w:tc>
            </w:tr>
            <w:tr w:rsidR="00040D41" w:rsidRPr="00B620E8" w:rsidTr="005247E4">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040D41" w:rsidRPr="000933A6" w:rsidRDefault="00040D41" w:rsidP="005247E4">
                  <w:pPr>
                    <w:jc w:val="center"/>
                    <w:rPr>
                      <w:szCs w:val="21"/>
                    </w:rPr>
                  </w:pPr>
                  <w:r w:rsidRPr="000933A6">
                    <w:rPr>
                      <w:szCs w:val="21"/>
                    </w:rPr>
                    <w:t>450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040D41" w:rsidRDefault="00040D41" w:rsidP="005247E4">
                  <w:pPr>
                    <w:jc w:val="center"/>
                  </w:pPr>
                  <w:r>
                    <w:t>1.48</w:t>
                  </w:r>
                </w:p>
              </w:tc>
              <w:tc>
                <w:tcPr>
                  <w:tcW w:w="553"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0.16</w:t>
                  </w:r>
                </w:p>
              </w:tc>
              <w:tc>
                <w:tcPr>
                  <w:tcW w:w="759"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1.48</w:t>
                  </w:r>
                </w:p>
              </w:tc>
              <w:tc>
                <w:tcPr>
                  <w:tcW w:w="552"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0.16</w:t>
                  </w:r>
                </w:p>
              </w:tc>
              <w:tc>
                <w:tcPr>
                  <w:tcW w:w="691"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5.17</w:t>
                  </w:r>
                </w:p>
              </w:tc>
              <w:tc>
                <w:tcPr>
                  <w:tcW w:w="496"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0.57</w:t>
                  </w:r>
                </w:p>
              </w:tc>
            </w:tr>
            <w:tr w:rsidR="00040D41" w:rsidRPr="00B620E8" w:rsidTr="005247E4">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040D41" w:rsidRPr="000933A6" w:rsidRDefault="00040D41" w:rsidP="005247E4">
                  <w:pPr>
                    <w:jc w:val="center"/>
                    <w:rPr>
                      <w:szCs w:val="21"/>
                    </w:rPr>
                  </w:pPr>
                  <w:r w:rsidRPr="000933A6">
                    <w:rPr>
                      <w:szCs w:val="21"/>
                    </w:rPr>
                    <w:t>475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040D41" w:rsidRDefault="00040D41" w:rsidP="005247E4">
                  <w:pPr>
                    <w:jc w:val="center"/>
                  </w:pPr>
                  <w:r>
                    <w:t>1.37</w:t>
                  </w:r>
                </w:p>
              </w:tc>
              <w:tc>
                <w:tcPr>
                  <w:tcW w:w="553"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0.15</w:t>
                  </w:r>
                </w:p>
              </w:tc>
              <w:tc>
                <w:tcPr>
                  <w:tcW w:w="759"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1.38</w:t>
                  </w:r>
                </w:p>
              </w:tc>
              <w:tc>
                <w:tcPr>
                  <w:tcW w:w="552"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0.15</w:t>
                  </w:r>
                </w:p>
              </w:tc>
              <w:tc>
                <w:tcPr>
                  <w:tcW w:w="691"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4.8</w:t>
                  </w:r>
                </w:p>
              </w:tc>
              <w:tc>
                <w:tcPr>
                  <w:tcW w:w="496"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0.53</w:t>
                  </w:r>
                </w:p>
              </w:tc>
            </w:tr>
            <w:tr w:rsidR="00040D41" w:rsidRPr="00B620E8" w:rsidTr="005247E4">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040D41" w:rsidRPr="000933A6" w:rsidRDefault="00040D41" w:rsidP="005247E4">
                  <w:pPr>
                    <w:jc w:val="center"/>
                    <w:rPr>
                      <w:szCs w:val="21"/>
                    </w:rPr>
                  </w:pPr>
                  <w:r w:rsidRPr="000933A6">
                    <w:rPr>
                      <w:szCs w:val="21"/>
                    </w:rPr>
                    <w:t>500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040D41" w:rsidRDefault="00040D41" w:rsidP="005247E4">
                  <w:pPr>
                    <w:jc w:val="center"/>
                  </w:pPr>
                  <w:r>
                    <w:t>1.28</w:t>
                  </w:r>
                </w:p>
              </w:tc>
              <w:tc>
                <w:tcPr>
                  <w:tcW w:w="553"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0.14</w:t>
                  </w:r>
                </w:p>
              </w:tc>
              <w:tc>
                <w:tcPr>
                  <w:tcW w:w="759"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1.28</w:t>
                  </w:r>
                </w:p>
              </w:tc>
              <w:tc>
                <w:tcPr>
                  <w:tcW w:w="552"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0.14</w:t>
                  </w:r>
                </w:p>
              </w:tc>
              <w:tc>
                <w:tcPr>
                  <w:tcW w:w="691"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4.48</w:t>
                  </w:r>
                </w:p>
              </w:tc>
              <w:tc>
                <w:tcPr>
                  <w:tcW w:w="496"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0.5</w:t>
                  </w:r>
                </w:p>
              </w:tc>
            </w:tr>
            <w:tr w:rsidR="00040D41" w:rsidRPr="00B620E8" w:rsidTr="005247E4">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040D41" w:rsidRPr="000933A6" w:rsidRDefault="00040D41" w:rsidP="005247E4">
                  <w:pPr>
                    <w:jc w:val="center"/>
                    <w:rPr>
                      <w:szCs w:val="21"/>
                    </w:rPr>
                  </w:pPr>
                  <w:r w:rsidRPr="000933A6">
                    <w:rPr>
                      <w:szCs w:val="21"/>
                    </w:rPr>
                    <w:t>525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040D41" w:rsidRDefault="00040D41" w:rsidP="005247E4">
                  <w:pPr>
                    <w:jc w:val="center"/>
                  </w:pPr>
                  <w:r>
                    <w:t>1.2</w:t>
                  </w:r>
                </w:p>
              </w:tc>
              <w:tc>
                <w:tcPr>
                  <w:tcW w:w="553"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0.13</w:t>
                  </w:r>
                </w:p>
              </w:tc>
              <w:tc>
                <w:tcPr>
                  <w:tcW w:w="759"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1.2</w:t>
                  </w:r>
                </w:p>
              </w:tc>
              <w:tc>
                <w:tcPr>
                  <w:tcW w:w="552"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0.13</w:t>
                  </w:r>
                </w:p>
              </w:tc>
              <w:tc>
                <w:tcPr>
                  <w:tcW w:w="691"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4.19</w:t>
                  </w:r>
                </w:p>
              </w:tc>
              <w:tc>
                <w:tcPr>
                  <w:tcW w:w="496"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0.47</w:t>
                  </w:r>
                </w:p>
              </w:tc>
            </w:tr>
            <w:tr w:rsidR="00040D41" w:rsidRPr="00B620E8" w:rsidTr="005247E4">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040D41" w:rsidRPr="000933A6" w:rsidRDefault="00040D41" w:rsidP="005247E4">
                  <w:pPr>
                    <w:jc w:val="center"/>
                    <w:rPr>
                      <w:szCs w:val="21"/>
                    </w:rPr>
                  </w:pPr>
                  <w:r w:rsidRPr="000933A6">
                    <w:rPr>
                      <w:szCs w:val="21"/>
                    </w:rPr>
                    <w:t>550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040D41" w:rsidRDefault="00040D41" w:rsidP="005247E4">
                  <w:pPr>
                    <w:jc w:val="center"/>
                  </w:pPr>
                  <w:r>
                    <w:t>1.12</w:t>
                  </w:r>
                </w:p>
              </w:tc>
              <w:tc>
                <w:tcPr>
                  <w:tcW w:w="553"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0.12</w:t>
                  </w:r>
                </w:p>
              </w:tc>
              <w:tc>
                <w:tcPr>
                  <w:tcW w:w="759"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1.13</w:t>
                  </w:r>
                </w:p>
              </w:tc>
              <w:tc>
                <w:tcPr>
                  <w:tcW w:w="552"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0.13</w:t>
                  </w:r>
                </w:p>
              </w:tc>
              <w:tc>
                <w:tcPr>
                  <w:tcW w:w="691"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3.93</w:t>
                  </w:r>
                </w:p>
              </w:tc>
              <w:tc>
                <w:tcPr>
                  <w:tcW w:w="496"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0.44</w:t>
                  </w:r>
                </w:p>
              </w:tc>
            </w:tr>
            <w:tr w:rsidR="00040D41" w:rsidRPr="00B620E8" w:rsidTr="005247E4">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040D41" w:rsidRPr="000933A6" w:rsidRDefault="00040D41" w:rsidP="005247E4">
                  <w:pPr>
                    <w:jc w:val="center"/>
                    <w:rPr>
                      <w:szCs w:val="21"/>
                    </w:rPr>
                  </w:pPr>
                  <w:r w:rsidRPr="000933A6">
                    <w:rPr>
                      <w:szCs w:val="21"/>
                    </w:rPr>
                    <w:t>575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040D41" w:rsidRDefault="00040D41" w:rsidP="005247E4">
                  <w:pPr>
                    <w:jc w:val="center"/>
                  </w:pPr>
                  <w:r>
                    <w:t>1.06</w:t>
                  </w:r>
                </w:p>
              </w:tc>
              <w:tc>
                <w:tcPr>
                  <w:tcW w:w="553"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0.12</w:t>
                  </w:r>
                </w:p>
              </w:tc>
              <w:tc>
                <w:tcPr>
                  <w:tcW w:w="759"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1.06</w:t>
                  </w:r>
                </w:p>
              </w:tc>
              <w:tc>
                <w:tcPr>
                  <w:tcW w:w="552"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0.12</w:t>
                  </w:r>
                </w:p>
              </w:tc>
              <w:tc>
                <w:tcPr>
                  <w:tcW w:w="691"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3.7</w:t>
                  </w:r>
                </w:p>
              </w:tc>
              <w:tc>
                <w:tcPr>
                  <w:tcW w:w="496"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0.41</w:t>
                  </w:r>
                </w:p>
              </w:tc>
            </w:tr>
            <w:tr w:rsidR="00040D41" w:rsidRPr="00B620E8" w:rsidTr="005247E4">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040D41" w:rsidRPr="000933A6" w:rsidRDefault="00040D41" w:rsidP="005247E4">
                  <w:pPr>
                    <w:jc w:val="center"/>
                    <w:rPr>
                      <w:szCs w:val="21"/>
                    </w:rPr>
                  </w:pPr>
                  <w:r w:rsidRPr="000933A6">
                    <w:rPr>
                      <w:szCs w:val="21"/>
                    </w:rPr>
                    <w:t>600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040D41" w:rsidRDefault="00040D41" w:rsidP="005247E4">
                  <w:pPr>
                    <w:jc w:val="center"/>
                  </w:pPr>
                  <w:r>
                    <w:t>1.0</w:t>
                  </w:r>
                </w:p>
              </w:tc>
              <w:tc>
                <w:tcPr>
                  <w:tcW w:w="553"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0.11</w:t>
                  </w:r>
                </w:p>
              </w:tc>
              <w:tc>
                <w:tcPr>
                  <w:tcW w:w="759"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1.0</w:t>
                  </w:r>
                </w:p>
              </w:tc>
              <w:tc>
                <w:tcPr>
                  <w:tcW w:w="552"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0.11</w:t>
                  </w:r>
                </w:p>
              </w:tc>
              <w:tc>
                <w:tcPr>
                  <w:tcW w:w="691"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3.49</w:t>
                  </w:r>
                </w:p>
              </w:tc>
              <w:tc>
                <w:tcPr>
                  <w:tcW w:w="496"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0.39</w:t>
                  </w:r>
                </w:p>
              </w:tc>
            </w:tr>
            <w:tr w:rsidR="00040D41" w:rsidRPr="00B620E8" w:rsidTr="005247E4">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040D41" w:rsidRPr="000933A6" w:rsidRDefault="00040D41" w:rsidP="005247E4">
                  <w:pPr>
                    <w:jc w:val="center"/>
                    <w:rPr>
                      <w:szCs w:val="21"/>
                    </w:rPr>
                  </w:pPr>
                  <w:r w:rsidRPr="000933A6">
                    <w:rPr>
                      <w:szCs w:val="21"/>
                    </w:rPr>
                    <w:t>625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040D41" w:rsidRDefault="00040D41" w:rsidP="005247E4">
                  <w:pPr>
                    <w:jc w:val="center"/>
                  </w:pPr>
                  <w:r>
                    <w:t>0.94</w:t>
                  </w:r>
                </w:p>
              </w:tc>
              <w:tc>
                <w:tcPr>
                  <w:tcW w:w="553"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0.1</w:t>
                  </w:r>
                </w:p>
              </w:tc>
              <w:tc>
                <w:tcPr>
                  <w:tcW w:w="759"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0.95</w:t>
                  </w:r>
                </w:p>
              </w:tc>
              <w:tc>
                <w:tcPr>
                  <w:tcW w:w="552"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0.11</w:t>
                  </w:r>
                </w:p>
              </w:tc>
              <w:tc>
                <w:tcPr>
                  <w:tcW w:w="691"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3.3</w:t>
                  </w:r>
                </w:p>
              </w:tc>
              <w:tc>
                <w:tcPr>
                  <w:tcW w:w="496"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0.37</w:t>
                  </w:r>
                </w:p>
              </w:tc>
            </w:tr>
            <w:tr w:rsidR="00040D41" w:rsidRPr="00B620E8" w:rsidTr="005247E4">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040D41" w:rsidRPr="000933A6" w:rsidRDefault="00040D41" w:rsidP="005247E4">
                  <w:pPr>
                    <w:jc w:val="center"/>
                    <w:rPr>
                      <w:szCs w:val="21"/>
                    </w:rPr>
                  </w:pPr>
                  <w:r w:rsidRPr="000933A6">
                    <w:rPr>
                      <w:szCs w:val="21"/>
                    </w:rPr>
                    <w:t>650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040D41" w:rsidRDefault="00040D41" w:rsidP="005247E4">
                  <w:pPr>
                    <w:jc w:val="center"/>
                  </w:pPr>
                  <w:r>
                    <w:t>0.89</w:t>
                  </w:r>
                </w:p>
              </w:tc>
              <w:tc>
                <w:tcPr>
                  <w:tcW w:w="553"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0.1</w:t>
                  </w:r>
                </w:p>
              </w:tc>
              <w:tc>
                <w:tcPr>
                  <w:tcW w:w="759"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0.9</w:t>
                  </w:r>
                </w:p>
              </w:tc>
              <w:tc>
                <w:tcPr>
                  <w:tcW w:w="552"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0.1</w:t>
                  </w:r>
                </w:p>
              </w:tc>
              <w:tc>
                <w:tcPr>
                  <w:tcW w:w="691"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3.13</w:t>
                  </w:r>
                </w:p>
              </w:tc>
              <w:tc>
                <w:tcPr>
                  <w:tcW w:w="496"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0.35</w:t>
                  </w:r>
                </w:p>
              </w:tc>
            </w:tr>
            <w:tr w:rsidR="00040D41" w:rsidRPr="00B620E8" w:rsidTr="005247E4">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040D41" w:rsidRPr="000933A6" w:rsidRDefault="00040D41" w:rsidP="005247E4">
                  <w:pPr>
                    <w:jc w:val="center"/>
                    <w:rPr>
                      <w:szCs w:val="21"/>
                    </w:rPr>
                  </w:pPr>
                  <w:r w:rsidRPr="000933A6">
                    <w:rPr>
                      <w:szCs w:val="21"/>
                    </w:rPr>
                    <w:t>675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040D41" w:rsidRDefault="00040D41" w:rsidP="005247E4">
                  <w:pPr>
                    <w:jc w:val="center"/>
                  </w:pPr>
                  <w:r>
                    <w:t>0.85</w:t>
                  </w:r>
                </w:p>
              </w:tc>
              <w:tc>
                <w:tcPr>
                  <w:tcW w:w="553"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0.09</w:t>
                  </w:r>
                </w:p>
              </w:tc>
              <w:tc>
                <w:tcPr>
                  <w:tcW w:w="759"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0.85</w:t>
                  </w:r>
                </w:p>
              </w:tc>
              <w:tc>
                <w:tcPr>
                  <w:tcW w:w="552"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0.09</w:t>
                  </w:r>
                </w:p>
              </w:tc>
              <w:tc>
                <w:tcPr>
                  <w:tcW w:w="691"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2.97</w:t>
                  </w:r>
                </w:p>
              </w:tc>
              <w:tc>
                <w:tcPr>
                  <w:tcW w:w="496"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0.33</w:t>
                  </w:r>
                </w:p>
              </w:tc>
            </w:tr>
            <w:tr w:rsidR="00040D41" w:rsidRPr="00B620E8" w:rsidTr="005247E4">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040D41" w:rsidRPr="000933A6" w:rsidRDefault="00040D41" w:rsidP="005247E4">
                  <w:pPr>
                    <w:jc w:val="center"/>
                    <w:rPr>
                      <w:szCs w:val="21"/>
                    </w:rPr>
                  </w:pPr>
                  <w:r w:rsidRPr="000933A6">
                    <w:rPr>
                      <w:szCs w:val="21"/>
                    </w:rPr>
                    <w:t>700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040D41" w:rsidRDefault="00040D41" w:rsidP="005247E4">
                  <w:pPr>
                    <w:jc w:val="center"/>
                  </w:pPr>
                  <w:r>
                    <w:t>0.81</w:t>
                  </w:r>
                </w:p>
              </w:tc>
              <w:tc>
                <w:tcPr>
                  <w:tcW w:w="553"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0.09</w:t>
                  </w:r>
                </w:p>
              </w:tc>
              <w:tc>
                <w:tcPr>
                  <w:tcW w:w="759"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0.81</w:t>
                  </w:r>
                </w:p>
              </w:tc>
              <w:tc>
                <w:tcPr>
                  <w:tcW w:w="552"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0.09</w:t>
                  </w:r>
                </w:p>
              </w:tc>
              <w:tc>
                <w:tcPr>
                  <w:tcW w:w="691"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2.83</w:t>
                  </w:r>
                </w:p>
              </w:tc>
              <w:tc>
                <w:tcPr>
                  <w:tcW w:w="496"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0.31</w:t>
                  </w:r>
                </w:p>
              </w:tc>
            </w:tr>
            <w:tr w:rsidR="00040D41" w:rsidRPr="00B620E8" w:rsidTr="005247E4">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040D41" w:rsidRPr="000933A6" w:rsidRDefault="00040D41" w:rsidP="005247E4">
                  <w:pPr>
                    <w:jc w:val="center"/>
                    <w:rPr>
                      <w:szCs w:val="21"/>
                    </w:rPr>
                  </w:pPr>
                  <w:r w:rsidRPr="000933A6">
                    <w:rPr>
                      <w:szCs w:val="21"/>
                    </w:rPr>
                    <w:t>725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040D41" w:rsidRDefault="00040D41" w:rsidP="005247E4">
                  <w:pPr>
                    <w:jc w:val="center"/>
                  </w:pPr>
                  <w:r>
                    <w:t>0.77</w:t>
                  </w:r>
                </w:p>
              </w:tc>
              <w:tc>
                <w:tcPr>
                  <w:tcW w:w="553"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0.09</w:t>
                  </w:r>
                </w:p>
              </w:tc>
              <w:tc>
                <w:tcPr>
                  <w:tcW w:w="759"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0.77</w:t>
                  </w:r>
                </w:p>
              </w:tc>
              <w:tc>
                <w:tcPr>
                  <w:tcW w:w="552"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0.09</w:t>
                  </w:r>
                </w:p>
              </w:tc>
              <w:tc>
                <w:tcPr>
                  <w:tcW w:w="691"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2.7</w:t>
                  </w:r>
                </w:p>
              </w:tc>
              <w:tc>
                <w:tcPr>
                  <w:tcW w:w="496"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0.3</w:t>
                  </w:r>
                </w:p>
              </w:tc>
            </w:tr>
            <w:tr w:rsidR="00040D41" w:rsidRPr="00B620E8" w:rsidTr="005247E4">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040D41" w:rsidRPr="000933A6" w:rsidRDefault="00040D41" w:rsidP="005247E4">
                  <w:pPr>
                    <w:jc w:val="center"/>
                    <w:rPr>
                      <w:szCs w:val="21"/>
                    </w:rPr>
                  </w:pPr>
                  <w:r w:rsidRPr="000933A6">
                    <w:rPr>
                      <w:szCs w:val="21"/>
                    </w:rPr>
                    <w:t>750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040D41" w:rsidRDefault="00040D41" w:rsidP="005247E4">
                  <w:pPr>
                    <w:jc w:val="center"/>
                  </w:pPr>
                  <w:r>
                    <w:t>0.74</w:t>
                  </w:r>
                </w:p>
              </w:tc>
              <w:tc>
                <w:tcPr>
                  <w:tcW w:w="553"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0.08</w:t>
                  </w:r>
                </w:p>
              </w:tc>
              <w:tc>
                <w:tcPr>
                  <w:tcW w:w="759"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0.74</w:t>
                  </w:r>
                </w:p>
              </w:tc>
              <w:tc>
                <w:tcPr>
                  <w:tcW w:w="552"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0.08</w:t>
                  </w:r>
                </w:p>
              </w:tc>
              <w:tc>
                <w:tcPr>
                  <w:tcW w:w="691"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2.57</w:t>
                  </w:r>
                </w:p>
              </w:tc>
              <w:tc>
                <w:tcPr>
                  <w:tcW w:w="496"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0.29</w:t>
                  </w:r>
                </w:p>
              </w:tc>
            </w:tr>
            <w:tr w:rsidR="00040D41" w:rsidRPr="00B620E8" w:rsidTr="005247E4">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040D41" w:rsidRPr="000933A6" w:rsidRDefault="00040D41" w:rsidP="005247E4">
                  <w:pPr>
                    <w:jc w:val="center"/>
                    <w:rPr>
                      <w:szCs w:val="21"/>
                    </w:rPr>
                  </w:pPr>
                  <w:r w:rsidRPr="000933A6">
                    <w:rPr>
                      <w:szCs w:val="21"/>
                    </w:rPr>
                    <w:t>775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040D41" w:rsidRDefault="00040D41" w:rsidP="005247E4">
                  <w:pPr>
                    <w:jc w:val="center"/>
                  </w:pPr>
                  <w:r>
                    <w:t>0.71</w:t>
                  </w:r>
                </w:p>
              </w:tc>
              <w:tc>
                <w:tcPr>
                  <w:tcW w:w="553"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0.08</w:t>
                  </w:r>
                </w:p>
              </w:tc>
              <w:tc>
                <w:tcPr>
                  <w:tcW w:w="759"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0.71</w:t>
                  </w:r>
                </w:p>
              </w:tc>
              <w:tc>
                <w:tcPr>
                  <w:tcW w:w="552"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0.08</w:t>
                  </w:r>
                </w:p>
              </w:tc>
              <w:tc>
                <w:tcPr>
                  <w:tcW w:w="691"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2.46</w:t>
                  </w:r>
                </w:p>
              </w:tc>
              <w:tc>
                <w:tcPr>
                  <w:tcW w:w="496"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0.27</w:t>
                  </w:r>
                </w:p>
              </w:tc>
            </w:tr>
            <w:tr w:rsidR="00040D41" w:rsidRPr="00B620E8" w:rsidTr="005247E4">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040D41" w:rsidRPr="000933A6" w:rsidRDefault="00040D41" w:rsidP="005247E4">
                  <w:pPr>
                    <w:jc w:val="center"/>
                    <w:rPr>
                      <w:szCs w:val="21"/>
                    </w:rPr>
                  </w:pPr>
                  <w:r w:rsidRPr="000933A6">
                    <w:rPr>
                      <w:szCs w:val="21"/>
                    </w:rPr>
                    <w:t>800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040D41" w:rsidRDefault="00040D41" w:rsidP="005247E4">
                  <w:pPr>
                    <w:jc w:val="center"/>
                  </w:pPr>
                  <w:r>
                    <w:t>0.68</w:t>
                  </w:r>
                </w:p>
              </w:tc>
              <w:tc>
                <w:tcPr>
                  <w:tcW w:w="553"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0.08</w:t>
                  </w:r>
                </w:p>
              </w:tc>
              <w:tc>
                <w:tcPr>
                  <w:tcW w:w="759"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0.68</w:t>
                  </w:r>
                </w:p>
              </w:tc>
              <w:tc>
                <w:tcPr>
                  <w:tcW w:w="552"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0.08</w:t>
                  </w:r>
                </w:p>
              </w:tc>
              <w:tc>
                <w:tcPr>
                  <w:tcW w:w="691"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2.36</w:t>
                  </w:r>
                </w:p>
              </w:tc>
              <w:tc>
                <w:tcPr>
                  <w:tcW w:w="496"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0.26</w:t>
                  </w:r>
                </w:p>
              </w:tc>
            </w:tr>
            <w:tr w:rsidR="00040D41" w:rsidRPr="00B620E8" w:rsidTr="005247E4">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040D41" w:rsidRPr="000933A6" w:rsidRDefault="00040D41" w:rsidP="005247E4">
                  <w:pPr>
                    <w:jc w:val="center"/>
                    <w:rPr>
                      <w:szCs w:val="21"/>
                    </w:rPr>
                  </w:pPr>
                  <w:r w:rsidRPr="000933A6">
                    <w:rPr>
                      <w:szCs w:val="21"/>
                    </w:rPr>
                    <w:t>825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040D41" w:rsidRDefault="00040D41" w:rsidP="005247E4">
                  <w:pPr>
                    <w:jc w:val="center"/>
                  </w:pPr>
                  <w:r>
                    <w:t>0.65</w:t>
                  </w:r>
                </w:p>
              </w:tc>
              <w:tc>
                <w:tcPr>
                  <w:tcW w:w="553"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0.07</w:t>
                  </w:r>
                </w:p>
              </w:tc>
              <w:tc>
                <w:tcPr>
                  <w:tcW w:w="759"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0.65</w:t>
                  </w:r>
                </w:p>
              </w:tc>
              <w:tc>
                <w:tcPr>
                  <w:tcW w:w="552"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0.07</w:t>
                  </w:r>
                </w:p>
              </w:tc>
              <w:tc>
                <w:tcPr>
                  <w:tcW w:w="691"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2.26</w:t>
                  </w:r>
                </w:p>
              </w:tc>
              <w:tc>
                <w:tcPr>
                  <w:tcW w:w="496"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0.25</w:t>
                  </w:r>
                </w:p>
              </w:tc>
            </w:tr>
            <w:tr w:rsidR="00040D41" w:rsidRPr="00B620E8" w:rsidTr="005247E4">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040D41" w:rsidRPr="000933A6" w:rsidRDefault="00040D41" w:rsidP="005247E4">
                  <w:pPr>
                    <w:jc w:val="center"/>
                    <w:rPr>
                      <w:szCs w:val="21"/>
                    </w:rPr>
                  </w:pPr>
                  <w:r w:rsidRPr="000933A6">
                    <w:rPr>
                      <w:szCs w:val="21"/>
                    </w:rPr>
                    <w:t>850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040D41" w:rsidRDefault="00040D41" w:rsidP="005247E4">
                  <w:pPr>
                    <w:jc w:val="center"/>
                  </w:pPr>
                  <w:r>
                    <w:t>0.62</w:t>
                  </w:r>
                </w:p>
              </w:tc>
              <w:tc>
                <w:tcPr>
                  <w:tcW w:w="553"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0.07</w:t>
                  </w:r>
                </w:p>
              </w:tc>
              <w:tc>
                <w:tcPr>
                  <w:tcW w:w="759"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0.62</w:t>
                  </w:r>
                </w:p>
              </w:tc>
              <w:tc>
                <w:tcPr>
                  <w:tcW w:w="552"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0.07</w:t>
                  </w:r>
                </w:p>
              </w:tc>
              <w:tc>
                <w:tcPr>
                  <w:tcW w:w="691"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2.18</w:t>
                  </w:r>
                </w:p>
              </w:tc>
              <w:tc>
                <w:tcPr>
                  <w:tcW w:w="496"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0.24</w:t>
                  </w:r>
                </w:p>
              </w:tc>
            </w:tr>
            <w:tr w:rsidR="00040D41" w:rsidRPr="00B620E8" w:rsidTr="005247E4">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040D41" w:rsidRPr="000933A6" w:rsidRDefault="00040D41" w:rsidP="005247E4">
                  <w:pPr>
                    <w:jc w:val="center"/>
                    <w:rPr>
                      <w:szCs w:val="21"/>
                    </w:rPr>
                  </w:pPr>
                  <w:r w:rsidRPr="000933A6">
                    <w:rPr>
                      <w:szCs w:val="21"/>
                    </w:rPr>
                    <w:t>875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040D41" w:rsidRDefault="00040D41" w:rsidP="005247E4">
                  <w:pPr>
                    <w:jc w:val="center"/>
                  </w:pPr>
                  <w:r>
                    <w:t>0.6</w:t>
                  </w:r>
                </w:p>
              </w:tc>
              <w:tc>
                <w:tcPr>
                  <w:tcW w:w="553"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0.07</w:t>
                  </w:r>
                </w:p>
              </w:tc>
              <w:tc>
                <w:tcPr>
                  <w:tcW w:w="759"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0.6</w:t>
                  </w:r>
                </w:p>
              </w:tc>
              <w:tc>
                <w:tcPr>
                  <w:tcW w:w="552"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0.07</w:t>
                  </w:r>
                </w:p>
              </w:tc>
              <w:tc>
                <w:tcPr>
                  <w:tcW w:w="691"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2.09</w:t>
                  </w:r>
                </w:p>
              </w:tc>
              <w:tc>
                <w:tcPr>
                  <w:tcW w:w="496"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0.23</w:t>
                  </w:r>
                </w:p>
              </w:tc>
            </w:tr>
            <w:tr w:rsidR="00040D41" w:rsidRPr="00B620E8" w:rsidTr="005247E4">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040D41" w:rsidRPr="000933A6" w:rsidRDefault="00040D41" w:rsidP="005247E4">
                  <w:pPr>
                    <w:jc w:val="center"/>
                    <w:rPr>
                      <w:szCs w:val="21"/>
                    </w:rPr>
                  </w:pPr>
                  <w:r w:rsidRPr="000933A6">
                    <w:rPr>
                      <w:szCs w:val="21"/>
                    </w:rPr>
                    <w:t>900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040D41" w:rsidRDefault="00040D41" w:rsidP="005247E4">
                  <w:pPr>
                    <w:jc w:val="center"/>
                  </w:pPr>
                  <w:r>
                    <w:t>0.58</w:t>
                  </w:r>
                </w:p>
              </w:tc>
              <w:tc>
                <w:tcPr>
                  <w:tcW w:w="553"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0.06</w:t>
                  </w:r>
                </w:p>
              </w:tc>
              <w:tc>
                <w:tcPr>
                  <w:tcW w:w="759"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0.58</w:t>
                  </w:r>
                </w:p>
              </w:tc>
              <w:tc>
                <w:tcPr>
                  <w:tcW w:w="552"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0.06</w:t>
                  </w:r>
                </w:p>
              </w:tc>
              <w:tc>
                <w:tcPr>
                  <w:tcW w:w="691"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2.01</w:t>
                  </w:r>
                </w:p>
              </w:tc>
              <w:tc>
                <w:tcPr>
                  <w:tcW w:w="496"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0.22</w:t>
                  </w:r>
                </w:p>
              </w:tc>
            </w:tr>
            <w:tr w:rsidR="00040D41" w:rsidRPr="00B620E8" w:rsidTr="005247E4">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040D41" w:rsidRPr="000933A6" w:rsidRDefault="00040D41" w:rsidP="005247E4">
                  <w:pPr>
                    <w:jc w:val="center"/>
                    <w:rPr>
                      <w:szCs w:val="21"/>
                    </w:rPr>
                  </w:pPr>
                  <w:r w:rsidRPr="000933A6">
                    <w:rPr>
                      <w:szCs w:val="21"/>
                    </w:rPr>
                    <w:t>925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040D41" w:rsidRDefault="00040D41" w:rsidP="005247E4">
                  <w:pPr>
                    <w:jc w:val="center"/>
                  </w:pPr>
                  <w:r>
                    <w:t>0.55</w:t>
                  </w:r>
                </w:p>
              </w:tc>
              <w:tc>
                <w:tcPr>
                  <w:tcW w:w="553"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0.06</w:t>
                  </w:r>
                </w:p>
              </w:tc>
              <w:tc>
                <w:tcPr>
                  <w:tcW w:w="759"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0.55</w:t>
                  </w:r>
                </w:p>
              </w:tc>
              <w:tc>
                <w:tcPr>
                  <w:tcW w:w="552"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0.06</w:t>
                  </w:r>
                </w:p>
              </w:tc>
              <w:tc>
                <w:tcPr>
                  <w:tcW w:w="691"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1.94</w:t>
                  </w:r>
                </w:p>
              </w:tc>
              <w:tc>
                <w:tcPr>
                  <w:tcW w:w="496"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0.22</w:t>
                  </w:r>
                </w:p>
              </w:tc>
            </w:tr>
            <w:tr w:rsidR="00040D41" w:rsidRPr="00B620E8" w:rsidTr="005247E4">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040D41" w:rsidRPr="000933A6" w:rsidRDefault="00040D41" w:rsidP="005247E4">
                  <w:pPr>
                    <w:jc w:val="center"/>
                    <w:rPr>
                      <w:szCs w:val="21"/>
                    </w:rPr>
                  </w:pPr>
                  <w:r w:rsidRPr="000933A6">
                    <w:rPr>
                      <w:szCs w:val="21"/>
                    </w:rPr>
                    <w:t>950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040D41" w:rsidRDefault="00040D41" w:rsidP="005247E4">
                  <w:pPr>
                    <w:jc w:val="center"/>
                  </w:pPr>
                  <w:r>
                    <w:t>0.53</w:t>
                  </w:r>
                </w:p>
              </w:tc>
              <w:tc>
                <w:tcPr>
                  <w:tcW w:w="553"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0.06</w:t>
                  </w:r>
                </w:p>
              </w:tc>
              <w:tc>
                <w:tcPr>
                  <w:tcW w:w="759"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0.53</w:t>
                  </w:r>
                </w:p>
              </w:tc>
              <w:tc>
                <w:tcPr>
                  <w:tcW w:w="552"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0.06</w:t>
                  </w:r>
                </w:p>
              </w:tc>
              <w:tc>
                <w:tcPr>
                  <w:tcW w:w="691"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1.87</w:t>
                  </w:r>
                </w:p>
              </w:tc>
              <w:tc>
                <w:tcPr>
                  <w:tcW w:w="496"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0.21</w:t>
                  </w:r>
                </w:p>
              </w:tc>
            </w:tr>
            <w:tr w:rsidR="00040D41" w:rsidRPr="00B620E8" w:rsidTr="005247E4">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040D41" w:rsidRPr="000933A6" w:rsidRDefault="00040D41" w:rsidP="005247E4">
                  <w:pPr>
                    <w:jc w:val="center"/>
                    <w:rPr>
                      <w:szCs w:val="21"/>
                    </w:rPr>
                  </w:pPr>
                  <w:r w:rsidRPr="000933A6">
                    <w:rPr>
                      <w:szCs w:val="21"/>
                    </w:rPr>
                    <w:t>975</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040D41" w:rsidRDefault="00040D41" w:rsidP="005247E4">
                  <w:pPr>
                    <w:jc w:val="center"/>
                  </w:pPr>
                  <w:r>
                    <w:t>0.52</w:t>
                  </w:r>
                </w:p>
              </w:tc>
              <w:tc>
                <w:tcPr>
                  <w:tcW w:w="553"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0.06</w:t>
                  </w:r>
                </w:p>
              </w:tc>
              <w:tc>
                <w:tcPr>
                  <w:tcW w:w="759"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0.52</w:t>
                  </w:r>
                </w:p>
              </w:tc>
              <w:tc>
                <w:tcPr>
                  <w:tcW w:w="552"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0.06</w:t>
                  </w:r>
                </w:p>
              </w:tc>
              <w:tc>
                <w:tcPr>
                  <w:tcW w:w="691"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1.8</w:t>
                  </w:r>
                </w:p>
              </w:tc>
              <w:tc>
                <w:tcPr>
                  <w:tcW w:w="496"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0.2</w:t>
                  </w:r>
                </w:p>
              </w:tc>
            </w:tr>
            <w:tr w:rsidR="00040D41" w:rsidRPr="00B620E8" w:rsidTr="005247E4">
              <w:trPr>
                <w:trHeight w:val="5"/>
                <w:jc w:val="center"/>
              </w:trPr>
              <w:tc>
                <w:tcPr>
                  <w:tcW w:w="1258" w:type="pct"/>
                  <w:tcBorders>
                    <w:top w:val="single" w:sz="4" w:space="0" w:color="auto"/>
                    <w:bottom w:val="single" w:sz="4" w:space="0" w:color="auto"/>
                    <w:right w:val="single" w:sz="4" w:space="0" w:color="auto"/>
                  </w:tcBorders>
                  <w:shd w:val="clear" w:color="auto" w:fill="auto"/>
                  <w:vAlign w:val="center"/>
                </w:tcPr>
                <w:p w:rsidR="00040D41" w:rsidRPr="000933A6" w:rsidRDefault="00040D41" w:rsidP="005247E4">
                  <w:pPr>
                    <w:jc w:val="center"/>
                    <w:rPr>
                      <w:szCs w:val="21"/>
                    </w:rPr>
                  </w:pPr>
                  <w:r w:rsidRPr="000933A6">
                    <w:rPr>
                      <w:szCs w:val="21"/>
                    </w:rPr>
                    <w:t>1000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040D41" w:rsidRDefault="00040D41" w:rsidP="005247E4">
                  <w:pPr>
                    <w:jc w:val="center"/>
                  </w:pPr>
                  <w:r>
                    <w:t>0.5</w:t>
                  </w:r>
                </w:p>
              </w:tc>
              <w:tc>
                <w:tcPr>
                  <w:tcW w:w="553"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0.06</w:t>
                  </w:r>
                </w:p>
              </w:tc>
              <w:tc>
                <w:tcPr>
                  <w:tcW w:w="759"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0.5</w:t>
                  </w:r>
                </w:p>
              </w:tc>
              <w:tc>
                <w:tcPr>
                  <w:tcW w:w="552"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0.06</w:t>
                  </w:r>
                </w:p>
              </w:tc>
              <w:tc>
                <w:tcPr>
                  <w:tcW w:w="691"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1.74</w:t>
                  </w:r>
                </w:p>
              </w:tc>
              <w:tc>
                <w:tcPr>
                  <w:tcW w:w="496" w:type="pct"/>
                  <w:tcBorders>
                    <w:top w:val="single" w:sz="4" w:space="0" w:color="auto"/>
                    <w:left w:val="single" w:sz="4" w:space="0" w:color="auto"/>
                    <w:bottom w:val="single" w:sz="4" w:space="0" w:color="auto"/>
                    <w:right w:val="nil"/>
                  </w:tcBorders>
                  <w:shd w:val="clear" w:color="auto" w:fill="auto"/>
                  <w:vAlign w:val="center"/>
                </w:tcPr>
                <w:p w:rsidR="00040D41" w:rsidRDefault="00040D41" w:rsidP="005247E4">
                  <w:pPr>
                    <w:jc w:val="center"/>
                  </w:pPr>
                  <w:r>
                    <w:t>0.19</w:t>
                  </w:r>
                </w:p>
              </w:tc>
            </w:tr>
            <w:tr w:rsidR="00D40828" w:rsidRPr="00B620E8" w:rsidTr="005247E4">
              <w:trPr>
                <w:trHeight w:val="14"/>
                <w:jc w:val="center"/>
              </w:trPr>
              <w:tc>
                <w:tcPr>
                  <w:tcW w:w="1258" w:type="pct"/>
                  <w:tcBorders>
                    <w:top w:val="single" w:sz="8" w:space="0" w:color="auto"/>
                    <w:bottom w:val="single" w:sz="8" w:space="0" w:color="auto"/>
                  </w:tcBorders>
                  <w:vAlign w:val="center"/>
                </w:tcPr>
                <w:p w:rsidR="00D40828" w:rsidRPr="000933A6" w:rsidRDefault="00D40828" w:rsidP="005247E4">
                  <w:pPr>
                    <w:ind w:left="422" w:hangingChars="200" w:hanging="422"/>
                    <w:rPr>
                      <w:b/>
                      <w:szCs w:val="21"/>
                    </w:rPr>
                  </w:pPr>
                  <w:r w:rsidRPr="002D24BC">
                    <w:rPr>
                      <w:rFonts w:ascii="宋体" w:hAnsi="宋体"/>
                      <w:b/>
                      <w:szCs w:val="21"/>
                    </w:rPr>
                    <w:t>下风向最大浓度</w:t>
                  </w:r>
                  <w:r w:rsidRPr="002D24BC">
                    <w:rPr>
                      <w:b/>
                      <w:szCs w:val="21"/>
                    </w:rPr>
                    <w:t>(mg/m</w:t>
                  </w:r>
                  <w:r w:rsidRPr="002D24BC">
                    <w:rPr>
                      <w:b/>
                      <w:szCs w:val="21"/>
                      <w:vertAlign w:val="superscript"/>
                    </w:rPr>
                    <w:t>3</w:t>
                  </w:r>
                  <w:r w:rsidRPr="002D24BC">
                    <w:rPr>
                      <w:b/>
                      <w:szCs w:val="21"/>
                    </w:rPr>
                    <w:t>)</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rsidR="00D40828" w:rsidRPr="005D43ED" w:rsidRDefault="00D40828" w:rsidP="005247E4">
                  <w:pPr>
                    <w:jc w:val="center"/>
                    <w:rPr>
                      <w:szCs w:val="21"/>
                    </w:rPr>
                  </w:pPr>
                  <w:r>
                    <w:rPr>
                      <w:rFonts w:hint="eastAsia"/>
                      <w:szCs w:val="21"/>
                    </w:rPr>
                    <w:t>27.05</w:t>
                  </w:r>
                </w:p>
              </w:tc>
              <w:tc>
                <w:tcPr>
                  <w:tcW w:w="553" w:type="pct"/>
                  <w:tcBorders>
                    <w:top w:val="single" w:sz="4" w:space="0" w:color="auto"/>
                    <w:left w:val="single" w:sz="4" w:space="0" w:color="auto"/>
                    <w:bottom w:val="single" w:sz="4" w:space="0" w:color="auto"/>
                    <w:right w:val="nil"/>
                  </w:tcBorders>
                  <w:shd w:val="clear" w:color="auto" w:fill="auto"/>
                  <w:vAlign w:val="center"/>
                </w:tcPr>
                <w:p w:rsidR="00D40828" w:rsidRPr="005D43ED" w:rsidRDefault="00D40828" w:rsidP="005247E4">
                  <w:pPr>
                    <w:jc w:val="center"/>
                    <w:rPr>
                      <w:szCs w:val="21"/>
                    </w:rPr>
                  </w:pPr>
                  <w:r>
                    <w:rPr>
                      <w:rFonts w:hint="eastAsia"/>
                      <w:szCs w:val="21"/>
                    </w:rPr>
                    <w:t>3.01</w:t>
                  </w:r>
                </w:p>
              </w:tc>
              <w:tc>
                <w:tcPr>
                  <w:tcW w:w="759" w:type="pct"/>
                  <w:tcBorders>
                    <w:top w:val="single" w:sz="4" w:space="0" w:color="auto"/>
                    <w:left w:val="single" w:sz="4" w:space="0" w:color="auto"/>
                    <w:bottom w:val="single" w:sz="4" w:space="0" w:color="auto"/>
                    <w:right w:val="nil"/>
                  </w:tcBorders>
                  <w:shd w:val="clear" w:color="auto" w:fill="auto"/>
                  <w:vAlign w:val="center"/>
                </w:tcPr>
                <w:p w:rsidR="00D40828" w:rsidRPr="000933A6" w:rsidRDefault="00AC394C" w:rsidP="005247E4">
                  <w:pPr>
                    <w:jc w:val="center"/>
                    <w:rPr>
                      <w:szCs w:val="21"/>
                    </w:rPr>
                  </w:pPr>
                  <w:r>
                    <w:rPr>
                      <w:rFonts w:hint="eastAsia"/>
                      <w:szCs w:val="21"/>
                    </w:rPr>
                    <w:t>30.86</w:t>
                  </w:r>
                </w:p>
              </w:tc>
              <w:tc>
                <w:tcPr>
                  <w:tcW w:w="552" w:type="pct"/>
                  <w:tcBorders>
                    <w:top w:val="single" w:sz="4" w:space="0" w:color="auto"/>
                    <w:left w:val="single" w:sz="4" w:space="0" w:color="auto"/>
                    <w:bottom w:val="single" w:sz="4" w:space="0" w:color="auto"/>
                    <w:right w:val="nil"/>
                  </w:tcBorders>
                  <w:shd w:val="clear" w:color="auto" w:fill="auto"/>
                  <w:vAlign w:val="center"/>
                </w:tcPr>
                <w:p w:rsidR="00D40828" w:rsidRPr="000933A6" w:rsidRDefault="00AC394C" w:rsidP="005247E4">
                  <w:pPr>
                    <w:jc w:val="center"/>
                    <w:rPr>
                      <w:szCs w:val="21"/>
                    </w:rPr>
                  </w:pPr>
                  <w:r>
                    <w:rPr>
                      <w:rFonts w:hint="eastAsia"/>
                      <w:szCs w:val="21"/>
                    </w:rPr>
                    <w:t>3.43</w:t>
                  </w:r>
                </w:p>
              </w:tc>
              <w:tc>
                <w:tcPr>
                  <w:tcW w:w="691" w:type="pct"/>
                  <w:tcBorders>
                    <w:top w:val="single" w:sz="4" w:space="0" w:color="auto"/>
                    <w:left w:val="single" w:sz="4" w:space="0" w:color="auto"/>
                    <w:bottom w:val="single" w:sz="4" w:space="0" w:color="auto"/>
                    <w:right w:val="nil"/>
                  </w:tcBorders>
                  <w:shd w:val="clear" w:color="auto" w:fill="auto"/>
                  <w:vAlign w:val="center"/>
                </w:tcPr>
                <w:p w:rsidR="00D40828" w:rsidRPr="000933A6" w:rsidRDefault="00040D41" w:rsidP="005247E4">
                  <w:pPr>
                    <w:jc w:val="center"/>
                    <w:rPr>
                      <w:szCs w:val="21"/>
                    </w:rPr>
                  </w:pPr>
                  <w:r>
                    <w:rPr>
                      <w:rFonts w:hint="eastAsia"/>
                      <w:szCs w:val="21"/>
                    </w:rPr>
                    <w:t>87.15</w:t>
                  </w:r>
                </w:p>
              </w:tc>
              <w:tc>
                <w:tcPr>
                  <w:tcW w:w="496" w:type="pct"/>
                  <w:tcBorders>
                    <w:top w:val="single" w:sz="4" w:space="0" w:color="auto"/>
                    <w:left w:val="single" w:sz="4" w:space="0" w:color="auto"/>
                    <w:bottom w:val="single" w:sz="4" w:space="0" w:color="auto"/>
                    <w:right w:val="nil"/>
                  </w:tcBorders>
                  <w:shd w:val="clear" w:color="auto" w:fill="auto"/>
                  <w:vAlign w:val="center"/>
                </w:tcPr>
                <w:p w:rsidR="00D40828" w:rsidRPr="000933A6" w:rsidRDefault="00040D41" w:rsidP="005247E4">
                  <w:pPr>
                    <w:jc w:val="center"/>
                    <w:rPr>
                      <w:szCs w:val="21"/>
                    </w:rPr>
                  </w:pPr>
                  <w:r>
                    <w:rPr>
                      <w:rFonts w:hint="eastAsia"/>
                      <w:szCs w:val="21"/>
                    </w:rPr>
                    <w:t>9.68</w:t>
                  </w:r>
                </w:p>
              </w:tc>
            </w:tr>
            <w:tr w:rsidR="00D40828" w:rsidRPr="00B620E8" w:rsidTr="005247E4">
              <w:trPr>
                <w:trHeight w:val="14"/>
                <w:jc w:val="center"/>
              </w:trPr>
              <w:tc>
                <w:tcPr>
                  <w:tcW w:w="1258" w:type="pct"/>
                  <w:tcBorders>
                    <w:top w:val="single" w:sz="8" w:space="0" w:color="auto"/>
                    <w:bottom w:val="single" w:sz="8" w:space="0" w:color="auto"/>
                  </w:tcBorders>
                  <w:vAlign w:val="center"/>
                </w:tcPr>
                <w:p w:rsidR="00D40828" w:rsidRPr="000933A6" w:rsidRDefault="00D40828" w:rsidP="005247E4">
                  <w:pPr>
                    <w:ind w:left="527" w:hangingChars="250" w:hanging="527"/>
                    <w:rPr>
                      <w:rFonts w:ascii="宋体" w:hAnsi="宋体"/>
                      <w:b/>
                      <w:szCs w:val="21"/>
                    </w:rPr>
                  </w:pPr>
                  <w:r w:rsidRPr="00535D29">
                    <w:rPr>
                      <w:rFonts w:ascii="宋体" w:hAnsi="宋体" w:hint="eastAsia"/>
                      <w:b/>
                      <w:color w:val="000000"/>
                      <w:szCs w:val="21"/>
                    </w:rPr>
                    <w:t>最大地面浓度距离</w:t>
                  </w:r>
                  <w:r w:rsidRPr="00535D29">
                    <w:rPr>
                      <w:rFonts w:hint="eastAsia"/>
                      <w:b/>
                      <w:color w:val="000000"/>
                      <w:szCs w:val="21"/>
                    </w:rPr>
                    <w:t>（</w:t>
                  </w:r>
                  <w:r w:rsidRPr="00535D29">
                    <w:rPr>
                      <w:b/>
                      <w:color w:val="000000"/>
                      <w:szCs w:val="21"/>
                    </w:rPr>
                    <w:t>m</w:t>
                  </w:r>
                  <w:r w:rsidRPr="00535D29">
                    <w:rPr>
                      <w:rFonts w:hint="eastAsia"/>
                      <w:b/>
                      <w:color w:val="000000"/>
                      <w:szCs w:val="21"/>
                    </w:rPr>
                    <w:t>）</w:t>
                  </w:r>
                </w:p>
              </w:tc>
              <w:tc>
                <w:tcPr>
                  <w:tcW w:w="12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40828" w:rsidRPr="005D43ED" w:rsidRDefault="00D40828" w:rsidP="005247E4">
                  <w:pPr>
                    <w:jc w:val="center"/>
                    <w:rPr>
                      <w:szCs w:val="21"/>
                    </w:rPr>
                  </w:pPr>
                  <w:r>
                    <w:rPr>
                      <w:rFonts w:hint="eastAsia"/>
                      <w:szCs w:val="21"/>
                    </w:rPr>
                    <w:t>41</w:t>
                  </w:r>
                </w:p>
              </w:tc>
              <w:tc>
                <w:tcPr>
                  <w:tcW w:w="1311" w:type="pct"/>
                  <w:gridSpan w:val="2"/>
                  <w:tcBorders>
                    <w:top w:val="single" w:sz="4" w:space="0" w:color="auto"/>
                    <w:left w:val="single" w:sz="4" w:space="0" w:color="auto"/>
                    <w:bottom w:val="single" w:sz="4" w:space="0" w:color="auto"/>
                    <w:right w:val="nil"/>
                  </w:tcBorders>
                  <w:shd w:val="clear" w:color="auto" w:fill="auto"/>
                  <w:vAlign w:val="center"/>
                </w:tcPr>
                <w:p w:rsidR="00D40828" w:rsidRPr="000933A6" w:rsidRDefault="00AC394C" w:rsidP="005247E4">
                  <w:pPr>
                    <w:jc w:val="center"/>
                    <w:rPr>
                      <w:szCs w:val="21"/>
                    </w:rPr>
                  </w:pPr>
                  <w:r>
                    <w:rPr>
                      <w:rFonts w:hint="eastAsia"/>
                      <w:szCs w:val="21"/>
                    </w:rPr>
                    <w:t>41</w:t>
                  </w:r>
                </w:p>
              </w:tc>
              <w:tc>
                <w:tcPr>
                  <w:tcW w:w="1187" w:type="pct"/>
                  <w:gridSpan w:val="2"/>
                  <w:tcBorders>
                    <w:top w:val="single" w:sz="4" w:space="0" w:color="auto"/>
                    <w:left w:val="single" w:sz="4" w:space="0" w:color="auto"/>
                    <w:bottom w:val="single" w:sz="4" w:space="0" w:color="auto"/>
                    <w:right w:val="nil"/>
                  </w:tcBorders>
                  <w:shd w:val="clear" w:color="auto" w:fill="auto"/>
                  <w:vAlign w:val="center"/>
                </w:tcPr>
                <w:p w:rsidR="00D40828" w:rsidRDefault="00040D41" w:rsidP="005247E4">
                  <w:pPr>
                    <w:jc w:val="center"/>
                    <w:rPr>
                      <w:szCs w:val="21"/>
                    </w:rPr>
                  </w:pPr>
                  <w:r>
                    <w:rPr>
                      <w:rFonts w:hint="eastAsia"/>
                      <w:szCs w:val="21"/>
                    </w:rPr>
                    <w:t>44</w:t>
                  </w:r>
                </w:p>
              </w:tc>
            </w:tr>
            <w:tr w:rsidR="00D40828" w:rsidRPr="00B620E8" w:rsidTr="005247E4">
              <w:trPr>
                <w:trHeight w:val="7"/>
                <w:jc w:val="center"/>
              </w:trPr>
              <w:tc>
                <w:tcPr>
                  <w:tcW w:w="1258" w:type="pct"/>
                  <w:tcBorders>
                    <w:top w:val="single" w:sz="8" w:space="0" w:color="auto"/>
                    <w:bottom w:val="single" w:sz="12" w:space="0" w:color="auto"/>
                  </w:tcBorders>
                  <w:vAlign w:val="center"/>
                </w:tcPr>
                <w:p w:rsidR="00D40828" w:rsidRPr="000933A6" w:rsidRDefault="00D40828" w:rsidP="005247E4">
                  <w:pPr>
                    <w:jc w:val="center"/>
                    <w:rPr>
                      <w:b/>
                      <w:szCs w:val="21"/>
                      <w:highlight w:val="yellow"/>
                    </w:rPr>
                  </w:pPr>
                  <w:r w:rsidRPr="00745F29">
                    <w:rPr>
                      <w:b/>
                      <w:szCs w:val="21"/>
                    </w:rPr>
                    <w:t>D</w:t>
                  </w:r>
                  <w:r w:rsidRPr="00745F29">
                    <w:rPr>
                      <w:b/>
                      <w:szCs w:val="21"/>
                      <w:vertAlign w:val="subscript"/>
                    </w:rPr>
                    <w:t>10%</w:t>
                  </w:r>
                  <w:r w:rsidRPr="000933A6">
                    <w:rPr>
                      <w:rFonts w:ascii="宋体" w:hAnsi="宋体"/>
                      <w:b/>
                      <w:szCs w:val="21"/>
                    </w:rPr>
                    <w:t>最远距离</w:t>
                  </w:r>
                </w:p>
              </w:tc>
              <w:tc>
                <w:tcPr>
                  <w:tcW w:w="1244" w:type="pct"/>
                  <w:gridSpan w:val="2"/>
                  <w:tcBorders>
                    <w:top w:val="single" w:sz="4" w:space="0" w:color="auto"/>
                    <w:left w:val="single" w:sz="4" w:space="0" w:color="auto"/>
                    <w:bottom w:val="single" w:sz="12" w:space="0" w:color="auto"/>
                    <w:right w:val="nil"/>
                  </w:tcBorders>
                  <w:vAlign w:val="center"/>
                </w:tcPr>
                <w:p w:rsidR="00D40828" w:rsidRPr="000933A6" w:rsidRDefault="00D40828" w:rsidP="005247E4">
                  <w:pPr>
                    <w:jc w:val="center"/>
                    <w:rPr>
                      <w:b/>
                      <w:szCs w:val="21"/>
                    </w:rPr>
                  </w:pPr>
                  <w:r w:rsidRPr="000933A6">
                    <w:rPr>
                      <w:rFonts w:hint="eastAsia"/>
                      <w:b/>
                      <w:szCs w:val="21"/>
                    </w:rPr>
                    <w:t>/</w:t>
                  </w:r>
                </w:p>
              </w:tc>
              <w:tc>
                <w:tcPr>
                  <w:tcW w:w="1311" w:type="pct"/>
                  <w:gridSpan w:val="2"/>
                  <w:tcBorders>
                    <w:top w:val="single" w:sz="4" w:space="0" w:color="auto"/>
                    <w:left w:val="single" w:sz="4" w:space="0" w:color="auto"/>
                    <w:bottom w:val="single" w:sz="12" w:space="0" w:color="auto"/>
                    <w:right w:val="nil"/>
                  </w:tcBorders>
                  <w:vAlign w:val="center"/>
                </w:tcPr>
                <w:p w:rsidR="00D40828" w:rsidRPr="000933A6" w:rsidRDefault="00D40828" w:rsidP="005247E4">
                  <w:pPr>
                    <w:jc w:val="center"/>
                    <w:rPr>
                      <w:b/>
                      <w:szCs w:val="21"/>
                    </w:rPr>
                  </w:pPr>
                  <w:r w:rsidRPr="000933A6">
                    <w:rPr>
                      <w:rFonts w:hint="eastAsia"/>
                      <w:b/>
                      <w:szCs w:val="21"/>
                    </w:rPr>
                    <w:t>/</w:t>
                  </w:r>
                </w:p>
              </w:tc>
              <w:tc>
                <w:tcPr>
                  <w:tcW w:w="1187" w:type="pct"/>
                  <w:gridSpan w:val="2"/>
                  <w:tcBorders>
                    <w:top w:val="single" w:sz="4" w:space="0" w:color="auto"/>
                    <w:left w:val="single" w:sz="4" w:space="0" w:color="auto"/>
                    <w:bottom w:val="single" w:sz="12" w:space="0" w:color="auto"/>
                    <w:right w:val="nil"/>
                  </w:tcBorders>
                  <w:vAlign w:val="center"/>
                </w:tcPr>
                <w:p w:rsidR="00D40828" w:rsidRPr="000933A6" w:rsidRDefault="00D40828" w:rsidP="005247E4">
                  <w:pPr>
                    <w:jc w:val="center"/>
                    <w:rPr>
                      <w:b/>
                      <w:szCs w:val="21"/>
                    </w:rPr>
                  </w:pPr>
                  <w:r w:rsidRPr="000933A6">
                    <w:rPr>
                      <w:rFonts w:hint="eastAsia"/>
                      <w:b/>
                      <w:szCs w:val="21"/>
                    </w:rPr>
                    <w:t>/</w:t>
                  </w:r>
                </w:p>
              </w:tc>
            </w:tr>
          </w:tbl>
          <w:p w:rsidR="005247E4" w:rsidRPr="009D7FA3" w:rsidRDefault="008B578C" w:rsidP="00D303F7">
            <w:pPr>
              <w:adjustRightInd w:val="0"/>
              <w:snapToGrid w:val="0"/>
              <w:spacing w:beforeLines="50" w:line="360" w:lineRule="auto"/>
              <w:ind w:firstLineChars="200" w:firstLine="480"/>
              <w:rPr>
                <w:rFonts w:ascii="宋体" w:hAnsi="宋体"/>
                <w:sz w:val="24"/>
              </w:rPr>
            </w:pPr>
            <w:r w:rsidRPr="008B578C">
              <w:rPr>
                <w:rFonts w:hint="eastAsia"/>
                <w:sz w:val="24"/>
              </w:rPr>
              <w:t>由表</w:t>
            </w:r>
            <w:r w:rsidRPr="008B578C">
              <w:rPr>
                <w:rFonts w:hint="eastAsia"/>
                <w:sz w:val="24"/>
              </w:rPr>
              <w:t>7-</w:t>
            </w:r>
            <w:r w:rsidR="005247E4">
              <w:rPr>
                <w:rFonts w:hint="eastAsia"/>
                <w:sz w:val="24"/>
              </w:rPr>
              <w:t>12</w:t>
            </w:r>
            <w:r w:rsidRPr="008B578C">
              <w:rPr>
                <w:rFonts w:ascii="宋体" w:hAnsi="宋体" w:hint="eastAsia"/>
                <w:sz w:val="24"/>
              </w:rPr>
              <w:t>～</w:t>
            </w:r>
            <w:r w:rsidRPr="008B578C">
              <w:rPr>
                <w:rFonts w:hint="eastAsia"/>
                <w:sz w:val="24"/>
              </w:rPr>
              <w:t>7-</w:t>
            </w:r>
            <w:r w:rsidR="005247E4">
              <w:rPr>
                <w:rFonts w:hint="eastAsia"/>
                <w:sz w:val="24"/>
              </w:rPr>
              <w:t>19</w:t>
            </w:r>
            <w:r w:rsidRPr="008B578C">
              <w:rPr>
                <w:rFonts w:hint="eastAsia"/>
                <w:sz w:val="24"/>
              </w:rPr>
              <w:t>可知，本项目落实整改后，全厂有组织</w:t>
            </w:r>
            <w:r w:rsidR="005247E4">
              <w:rPr>
                <w:rFonts w:hint="eastAsia"/>
                <w:sz w:val="24"/>
              </w:rPr>
              <w:t>、无组织</w:t>
            </w:r>
            <w:r w:rsidRPr="008B578C">
              <w:rPr>
                <w:rFonts w:hint="eastAsia"/>
                <w:sz w:val="24"/>
              </w:rPr>
              <w:t>排放的大气污染物</w:t>
            </w:r>
            <w:r>
              <w:rPr>
                <w:rFonts w:hint="eastAsia"/>
                <w:sz w:val="24"/>
              </w:rPr>
              <w:t>木粉尘、</w:t>
            </w:r>
            <w:r w:rsidRPr="008B578C">
              <w:rPr>
                <w:rFonts w:hint="eastAsia"/>
                <w:sz w:val="24"/>
              </w:rPr>
              <w:t>有机废气（</w:t>
            </w:r>
            <w:r w:rsidR="006265CC">
              <w:rPr>
                <w:rFonts w:hint="eastAsia"/>
                <w:sz w:val="24"/>
              </w:rPr>
              <w:t>TVOC</w:t>
            </w:r>
            <w:r w:rsidRPr="008B578C">
              <w:rPr>
                <w:rFonts w:hint="eastAsia"/>
                <w:sz w:val="24"/>
              </w:rPr>
              <w:t>）、漆雾废气（染料尘）的最大地面浓度占标率均</w:t>
            </w:r>
            <w:r w:rsidRPr="008B578C">
              <w:rPr>
                <w:rFonts w:ascii="宋体" w:hAnsi="宋体" w:hint="eastAsia"/>
                <w:sz w:val="24"/>
              </w:rPr>
              <w:t>＜</w:t>
            </w:r>
            <w:r w:rsidRPr="008B578C">
              <w:rPr>
                <w:rFonts w:hint="eastAsia"/>
                <w:sz w:val="24"/>
              </w:rPr>
              <w:t>10%</w:t>
            </w:r>
            <w:r w:rsidRPr="008B578C">
              <w:rPr>
                <w:rFonts w:hint="eastAsia"/>
                <w:sz w:val="24"/>
              </w:rPr>
              <w:t>。根据</w:t>
            </w:r>
            <w:r w:rsidRPr="008B578C">
              <w:rPr>
                <w:sz w:val="24"/>
              </w:rPr>
              <w:t>《环境影响评价技术</w:t>
            </w:r>
            <w:r w:rsidRPr="008B578C">
              <w:rPr>
                <w:sz w:val="24"/>
              </w:rPr>
              <w:lastRenderedPageBreak/>
              <w:t>导则</w:t>
            </w:r>
            <w:r w:rsidRPr="008B578C">
              <w:rPr>
                <w:sz w:val="24"/>
              </w:rPr>
              <w:t>-</w:t>
            </w:r>
            <w:r w:rsidRPr="008B578C">
              <w:rPr>
                <w:sz w:val="24"/>
              </w:rPr>
              <w:t>大气环境》（</w:t>
            </w:r>
            <w:r w:rsidRPr="008B578C">
              <w:rPr>
                <w:sz w:val="24"/>
              </w:rPr>
              <w:t>HJ2.2-2008</w:t>
            </w:r>
            <w:r w:rsidRPr="008B578C">
              <w:rPr>
                <w:sz w:val="24"/>
              </w:rPr>
              <w:t>）</w:t>
            </w:r>
            <w:r w:rsidRPr="008B578C">
              <w:rPr>
                <w:rFonts w:hint="eastAsia"/>
                <w:sz w:val="24"/>
              </w:rPr>
              <w:t>，确定大气环境影响评价等级为三级，根据预测</w:t>
            </w:r>
            <w:r w:rsidR="00840387">
              <w:rPr>
                <w:rFonts w:hint="eastAsia"/>
                <w:sz w:val="24"/>
              </w:rPr>
              <w:t>结果，上述污染物最大落地浓度所占标准份额较小，远小于标准值，</w:t>
            </w:r>
            <w:r w:rsidR="005247E4" w:rsidRPr="009D7FA3">
              <w:rPr>
                <w:rFonts w:hAnsi="宋体"/>
                <w:sz w:val="24"/>
              </w:rPr>
              <w:t>不会改变区域环境空气质量等级，</w:t>
            </w:r>
            <w:r w:rsidR="005247E4" w:rsidRPr="009D7FA3">
              <w:rPr>
                <w:rFonts w:hint="eastAsia"/>
                <w:sz w:val="24"/>
              </w:rPr>
              <w:t>对周围大气环境的影响在可接受范围内</w:t>
            </w:r>
            <w:r w:rsidR="005247E4" w:rsidRPr="009D7FA3">
              <w:rPr>
                <w:rFonts w:ascii="宋体" w:hAnsi="宋体" w:hint="eastAsia"/>
                <w:sz w:val="24"/>
              </w:rPr>
              <w:t>。</w:t>
            </w:r>
          </w:p>
          <w:p w:rsidR="00BB1F30" w:rsidRPr="00794410" w:rsidRDefault="005247E4" w:rsidP="00794410">
            <w:pPr>
              <w:spacing w:line="360" w:lineRule="auto"/>
              <w:ind w:firstLineChars="200" w:firstLine="482"/>
              <w:rPr>
                <w:b/>
                <w:sz w:val="24"/>
              </w:rPr>
            </w:pPr>
            <w:r>
              <w:rPr>
                <w:rFonts w:hint="eastAsia"/>
                <w:b/>
                <w:sz w:val="24"/>
              </w:rPr>
              <w:t>4</w:t>
            </w:r>
            <w:r w:rsidR="00794410" w:rsidRPr="00794410">
              <w:rPr>
                <w:rFonts w:hint="eastAsia"/>
                <w:b/>
                <w:sz w:val="24"/>
              </w:rPr>
              <w:t>、</w:t>
            </w:r>
            <w:r w:rsidR="00BB1F30" w:rsidRPr="00794410">
              <w:rPr>
                <w:b/>
                <w:sz w:val="24"/>
              </w:rPr>
              <w:t>卫生防护距离</w:t>
            </w:r>
          </w:p>
          <w:p w:rsidR="001552C6" w:rsidRPr="00487D09" w:rsidRDefault="001552C6" w:rsidP="001552C6">
            <w:pPr>
              <w:adjustRightInd w:val="0"/>
              <w:snapToGrid w:val="0"/>
              <w:spacing w:line="324" w:lineRule="auto"/>
              <w:ind w:firstLineChars="200" w:firstLine="480"/>
              <w:rPr>
                <w:rFonts w:ascii="宋体" w:hAnsi="宋体"/>
                <w:bCs/>
                <w:sz w:val="24"/>
              </w:rPr>
            </w:pPr>
            <w:r w:rsidRPr="00487D09">
              <w:rPr>
                <w:rFonts w:ascii="宋体" w:hAnsi="宋体"/>
                <w:bCs/>
                <w:sz w:val="24"/>
              </w:rPr>
              <w:t>根据《制定地方大气污染物排放标准的技术方法》(</w:t>
            </w:r>
            <w:r w:rsidRPr="00487D09">
              <w:rPr>
                <w:bCs/>
                <w:sz w:val="24"/>
              </w:rPr>
              <w:t>GB/T3840-91</w:t>
            </w:r>
            <w:r w:rsidRPr="00487D09">
              <w:rPr>
                <w:rFonts w:ascii="宋体" w:hAnsi="宋体"/>
                <w:bCs/>
                <w:sz w:val="24"/>
              </w:rPr>
              <w:t>)，各类工业企业卫生防护距离按下式计算：</w:t>
            </w:r>
          </w:p>
          <w:p w:rsidR="001552C6" w:rsidRPr="00487D09" w:rsidRDefault="00574386" w:rsidP="001552C6">
            <w:pPr>
              <w:adjustRightInd w:val="0"/>
              <w:snapToGrid w:val="0"/>
              <w:spacing w:line="360" w:lineRule="auto"/>
              <w:ind w:firstLineChars="100" w:firstLine="240"/>
              <w:rPr>
                <w:rFonts w:ascii="宋体" w:hAnsi="宋体"/>
                <w:bCs/>
                <w:sz w:val="24"/>
              </w:rPr>
            </w:pPr>
            <w:r>
              <w:rPr>
                <w:rFonts w:ascii="宋体" w:hAnsi="宋体"/>
                <w:bCs/>
                <w:sz w:val="24"/>
              </w:rPr>
              <w:pict>
                <v:shape id="Picture 151" o:spid="_x0000_s3210" type="#_x0000_t75" style="position:absolute;left:0;text-align:left;margin-left:52.5pt;margin-top:9.35pt;width:181.65pt;height:39.1pt;z-index:251905024">
                  <v:imagedata r:id="rId28" o:title=""/>
                  <w10:wrap type="topAndBottom"/>
                </v:shape>
                <o:OLEObject Type="Embed" ProgID="Equations" ShapeID="Picture 151" DrawAspect="Content" ObjectID="_1610171563" r:id="rId29">
                  <o:FieldCodes>\* MERGEFORMAT</o:FieldCodes>
                </o:OLEObject>
              </w:pict>
            </w:r>
            <w:r w:rsidR="001552C6" w:rsidRPr="00487D09">
              <w:rPr>
                <w:rFonts w:ascii="宋体" w:hAnsi="宋体"/>
                <w:bCs/>
                <w:sz w:val="24"/>
              </w:rPr>
              <w:t>式中：</w:t>
            </w:r>
            <w:r w:rsidR="001552C6" w:rsidRPr="00487D09">
              <w:rPr>
                <w:bCs/>
                <w:sz w:val="24"/>
              </w:rPr>
              <w:t>C</w:t>
            </w:r>
            <w:r w:rsidR="001552C6" w:rsidRPr="00487D09">
              <w:rPr>
                <w:bCs/>
                <w:sz w:val="24"/>
                <w:vertAlign w:val="subscript"/>
              </w:rPr>
              <w:t>m</w:t>
            </w:r>
            <w:r w:rsidR="001552C6" w:rsidRPr="00487D09">
              <w:rPr>
                <w:rFonts w:ascii="宋体" w:hAnsi="宋体"/>
                <w:bCs/>
                <w:sz w:val="24"/>
              </w:rPr>
              <w:t>—标准浓度限值，</w:t>
            </w:r>
            <w:r w:rsidR="001552C6" w:rsidRPr="00487D09">
              <w:rPr>
                <w:bCs/>
                <w:sz w:val="24"/>
              </w:rPr>
              <w:t>mg/m</w:t>
            </w:r>
            <w:r w:rsidR="001552C6" w:rsidRPr="00487D09">
              <w:rPr>
                <w:bCs/>
                <w:sz w:val="24"/>
                <w:vertAlign w:val="superscript"/>
              </w:rPr>
              <w:t>3</w:t>
            </w:r>
            <w:r w:rsidR="001552C6" w:rsidRPr="00487D09">
              <w:rPr>
                <w:rFonts w:ascii="宋体" w:hAnsi="宋体"/>
                <w:bCs/>
                <w:sz w:val="24"/>
              </w:rPr>
              <w:t>；</w:t>
            </w:r>
          </w:p>
          <w:p w:rsidR="001552C6" w:rsidRPr="00487D09" w:rsidRDefault="001552C6" w:rsidP="001552C6">
            <w:pPr>
              <w:adjustRightInd w:val="0"/>
              <w:snapToGrid w:val="0"/>
              <w:spacing w:line="360" w:lineRule="auto"/>
              <w:ind w:firstLineChars="400" w:firstLine="960"/>
              <w:rPr>
                <w:rFonts w:ascii="宋体" w:hAnsi="宋体"/>
                <w:bCs/>
                <w:sz w:val="24"/>
              </w:rPr>
            </w:pPr>
            <w:r w:rsidRPr="00487D09">
              <w:rPr>
                <w:bCs/>
                <w:sz w:val="24"/>
              </w:rPr>
              <w:t>L</w:t>
            </w:r>
            <w:r w:rsidRPr="00487D09">
              <w:rPr>
                <w:rFonts w:ascii="宋体" w:hAnsi="宋体"/>
                <w:bCs/>
                <w:sz w:val="24"/>
              </w:rPr>
              <w:t>—工业企业所需卫生防护距离，</w:t>
            </w:r>
            <w:r w:rsidRPr="00487D09">
              <w:rPr>
                <w:bCs/>
                <w:sz w:val="24"/>
              </w:rPr>
              <w:t>m</w:t>
            </w:r>
            <w:r w:rsidRPr="00487D09">
              <w:rPr>
                <w:rFonts w:ascii="宋体" w:hAnsi="宋体"/>
                <w:bCs/>
                <w:sz w:val="24"/>
              </w:rPr>
              <w:t>；</w:t>
            </w:r>
          </w:p>
          <w:p w:rsidR="001552C6" w:rsidRPr="00487D09" w:rsidRDefault="001552C6" w:rsidP="00975608">
            <w:pPr>
              <w:adjustRightInd w:val="0"/>
              <w:snapToGrid w:val="0"/>
              <w:spacing w:line="360" w:lineRule="auto"/>
              <w:ind w:leftChars="391" w:left="821" w:firstLineChars="50" w:firstLine="120"/>
              <w:rPr>
                <w:rFonts w:ascii="宋体" w:hAnsi="宋体"/>
                <w:bCs/>
                <w:sz w:val="24"/>
              </w:rPr>
            </w:pPr>
            <w:r w:rsidRPr="00487D09">
              <w:rPr>
                <w:bCs/>
                <w:sz w:val="24"/>
              </w:rPr>
              <w:t>r</w:t>
            </w:r>
            <w:r w:rsidRPr="00487D09">
              <w:rPr>
                <w:rFonts w:ascii="宋体" w:hAnsi="宋体"/>
                <w:bCs/>
                <w:sz w:val="24"/>
              </w:rPr>
              <w:t>—有害气体无组织排放源所在单元的等效半径，</w:t>
            </w:r>
            <w:r w:rsidRPr="00487D09">
              <w:rPr>
                <w:bCs/>
                <w:sz w:val="24"/>
              </w:rPr>
              <w:t>m</w:t>
            </w:r>
            <w:r w:rsidRPr="00487D09">
              <w:rPr>
                <w:rFonts w:ascii="宋体" w:hAnsi="宋体"/>
                <w:bCs/>
                <w:sz w:val="24"/>
              </w:rPr>
              <w:t>，根据该单元面积</w:t>
            </w:r>
            <w:r w:rsidRPr="00487D09">
              <w:rPr>
                <w:bCs/>
                <w:sz w:val="24"/>
              </w:rPr>
              <w:t>S(m</w:t>
            </w:r>
            <w:r w:rsidRPr="00487D09">
              <w:rPr>
                <w:bCs/>
                <w:sz w:val="24"/>
                <w:vertAlign w:val="superscript"/>
              </w:rPr>
              <w:t>2</w:t>
            </w:r>
            <w:r w:rsidRPr="00487D09">
              <w:rPr>
                <w:bCs/>
                <w:sz w:val="24"/>
              </w:rPr>
              <w:t>)</w:t>
            </w:r>
            <w:r w:rsidRPr="00487D09">
              <w:rPr>
                <w:rFonts w:ascii="宋体" w:hAnsi="宋体"/>
                <w:bCs/>
                <w:sz w:val="24"/>
              </w:rPr>
              <w:t>计算；</w:t>
            </w:r>
          </w:p>
          <w:p w:rsidR="001552C6" w:rsidRPr="00487D09" w:rsidRDefault="001552C6" w:rsidP="001552C6">
            <w:pPr>
              <w:adjustRightInd w:val="0"/>
              <w:snapToGrid w:val="0"/>
              <w:spacing w:line="360" w:lineRule="auto"/>
              <w:ind w:firstLineChars="400" w:firstLine="960"/>
              <w:rPr>
                <w:rFonts w:ascii="宋体" w:hAnsi="宋体"/>
                <w:bCs/>
                <w:sz w:val="24"/>
              </w:rPr>
            </w:pPr>
            <w:r w:rsidRPr="00487D09">
              <w:rPr>
                <w:bCs/>
                <w:sz w:val="24"/>
              </w:rPr>
              <w:t>A</w:t>
            </w:r>
            <w:r w:rsidRPr="00487D09">
              <w:rPr>
                <w:bCs/>
                <w:sz w:val="24"/>
              </w:rPr>
              <w:t>、</w:t>
            </w:r>
            <w:r w:rsidRPr="00487D09">
              <w:rPr>
                <w:bCs/>
                <w:sz w:val="24"/>
              </w:rPr>
              <w:t>B</w:t>
            </w:r>
            <w:r w:rsidRPr="00487D09">
              <w:rPr>
                <w:bCs/>
                <w:sz w:val="24"/>
              </w:rPr>
              <w:t>、</w:t>
            </w:r>
            <w:r w:rsidRPr="00487D09">
              <w:rPr>
                <w:bCs/>
                <w:sz w:val="24"/>
              </w:rPr>
              <w:t>C</w:t>
            </w:r>
            <w:r w:rsidRPr="00487D09">
              <w:rPr>
                <w:bCs/>
                <w:sz w:val="24"/>
              </w:rPr>
              <w:t>、</w:t>
            </w:r>
            <w:r w:rsidRPr="00487D09">
              <w:rPr>
                <w:bCs/>
                <w:sz w:val="24"/>
              </w:rPr>
              <w:t>D</w:t>
            </w:r>
            <w:r w:rsidRPr="00487D09">
              <w:rPr>
                <w:rFonts w:ascii="宋体" w:hAnsi="宋体"/>
                <w:bCs/>
                <w:sz w:val="24"/>
              </w:rPr>
              <w:t>—卫生防护距离计算系数；</w:t>
            </w:r>
          </w:p>
          <w:p w:rsidR="001552C6" w:rsidRPr="00487D09" w:rsidRDefault="001552C6" w:rsidP="001552C6">
            <w:pPr>
              <w:adjustRightInd w:val="0"/>
              <w:snapToGrid w:val="0"/>
              <w:spacing w:line="360" w:lineRule="auto"/>
              <w:ind w:firstLineChars="400" w:firstLine="960"/>
              <w:rPr>
                <w:rFonts w:ascii="宋体" w:hAnsi="宋体"/>
                <w:bCs/>
                <w:sz w:val="24"/>
              </w:rPr>
            </w:pPr>
            <w:r w:rsidRPr="00487D09">
              <w:rPr>
                <w:bCs/>
                <w:sz w:val="24"/>
              </w:rPr>
              <w:t>Q</w:t>
            </w:r>
            <w:r w:rsidRPr="00487D09">
              <w:rPr>
                <w:bCs/>
                <w:sz w:val="24"/>
                <w:vertAlign w:val="subscript"/>
              </w:rPr>
              <w:t>c</w:t>
            </w:r>
            <w:r w:rsidRPr="00487D09">
              <w:rPr>
                <w:rFonts w:ascii="宋体" w:hAnsi="宋体"/>
                <w:bCs/>
                <w:sz w:val="24"/>
              </w:rPr>
              <w:t>—工业企业有害气体无组织排放量可达到的控制水平，</w:t>
            </w:r>
            <w:r w:rsidRPr="00487D09">
              <w:rPr>
                <w:bCs/>
                <w:sz w:val="24"/>
              </w:rPr>
              <w:t>kg/h</w:t>
            </w:r>
            <w:r w:rsidRPr="00487D09">
              <w:rPr>
                <w:rFonts w:ascii="宋体" w:hAnsi="宋体"/>
                <w:bCs/>
                <w:sz w:val="24"/>
              </w:rPr>
              <w:t>。</w:t>
            </w:r>
          </w:p>
          <w:p w:rsidR="001552C6" w:rsidRDefault="001552C6" w:rsidP="001552C6">
            <w:pPr>
              <w:adjustRightInd w:val="0"/>
              <w:snapToGrid w:val="0"/>
              <w:spacing w:line="360" w:lineRule="auto"/>
              <w:ind w:firstLineChars="200" w:firstLine="480"/>
              <w:rPr>
                <w:rFonts w:ascii="宋体" w:hAnsi="宋体"/>
                <w:sz w:val="24"/>
              </w:rPr>
            </w:pPr>
            <w:r w:rsidRPr="00487D09">
              <w:rPr>
                <w:rFonts w:ascii="宋体" w:hAnsi="宋体"/>
                <w:sz w:val="24"/>
              </w:rPr>
              <w:t>项目所在地年平均风速为</w:t>
            </w:r>
            <w:r w:rsidRPr="00487D09">
              <w:rPr>
                <w:sz w:val="24"/>
              </w:rPr>
              <w:t>2.6m/s</w:t>
            </w:r>
            <w:r w:rsidRPr="00487D09">
              <w:rPr>
                <w:rFonts w:ascii="宋体" w:hAnsi="宋体"/>
                <w:sz w:val="24"/>
              </w:rPr>
              <w:t>，</w:t>
            </w:r>
            <w:r w:rsidRPr="00487D09">
              <w:rPr>
                <w:sz w:val="24"/>
              </w:rPr>
              <w:t>A</w:t>
            </w:r>
            <w:r w:rsidRPr="00487D09">
              <w:rPr>
                <w:sz w:val="24"/>
              </w:rPr>
              <w:t>、</w:t>
            </w:r>
            <w:r w:rsidRPr="00487D09">
              <w:rPr>
                <w:sz w:val="24"/>
              </w:rPr>
              <w:t>B</w:t>
            </w:r>
            <w:r w:rsidRPr="00487D09">
              <w:rPr>
                <w:sz w:val="24"/>
              </w:rPr>
              <w:t>、</w:t>
            </w:r>
            <w:r w:rsidRPr="00487D09">
              <w:rPr>
                <w:sz w:val="24"/>
              </w:rPr>
              <w:t>C</w:t>
            </w:r>
            <w:r w:rsidRPr="00487D09">
              <w:rPr>
                <w:sz w:val="24"/>
              </w:rPr>
              <w:t>、</w:t>
            </w:r>
            <w:r w:rsidRPr="00487D09">
              <w:rPr>
                <w:sz w:val="24"/>
              </w:rPr>
              <w:t>D</w:t>
            </w:r>
            <w:r w:rsidRPr="00487D09">
              <w:rPr>
                <w:rFonts w:ascii="宋体" w:hAnsi="宋体"/>
                <w:sz w:val="24"/>
              </w:rPr>
              <w:t>参数选取见表</w:t>
            </w:r>
            <w:r w:rsidRPr="00487D09">
              <w:rPr>
                <w:sz w:val="24"/>
              </w:rPr>
              <w:t>7-</w:t>
            </w:r>
            <w:r w:rsidR="005247E4">
              <w:rPr>
                <w:rFonts w:hint="eastAsia"/>
                <w:sz w:val="24"/>
              </w:rPr>
              <w:t>2</w:t>
            </w:r>
            <w:r w:rsidR="00AE64CB">
              <w:rPr>
                <w:rFonts w:hint="eastAsia"/>
                <w:sz w:val="24"/>
              </w:rPr>
              <w:t>0</w:t>
            </w:r>
            <w:r w:rsidRPr="00487D09">
              <w:rPr>
                <w:rFonts w:ascii="宋体" w:hAnsi="宋体" w:hint="eastAsia"/>
                <w:sz w:val="24"/>
              </w:rPr>
              <w:t>：</w:t>
            </w:r>
          </w:p>
          <w:p w:rsidR="001552C6" w:rsidRPr="002A4D6E" w:rsidRDefault="001552C6" w:rsidP="00975608">
            <w:pPr>
              <w:snapToGrid w:val="0"/>
              <w:spacing w:line="360" w:lineRule="auto"/>
              <w:ind w:firstLine="238"/>
              <w:jc w:val="center"/>
              <w:rPr>
                <w:b/>
                <w:sz w:val="24"/>
              </w:rPr>
            </w:pPr>
            <w:r w:rsidRPr="002A4D6E">
              <w:rPr>
                <w:rFonts w:hint="eastAsia"/>
                <w:b/>
                <w:color w:val="FF0000"/>
                <w:sz w:val="24"/>
              </w:rPr>
              <w:t xml:space="preserve">    </w:t>
            </w:r>
            <w:r w:rsidRPr="002A4D6E">
              <w:rPr>
                <w:rFonts w:hint="eastAsia"/>
                <w:b/>
                <w:sz w:val="24"/>
              </w:rPr>
              <w:t xml:space="preserve"> </w:t>
            </w:r>
            <w:r w:rsidRPr="002A4D6E">
              <w:rPr>
                <w:b/>
                <w:sz w:val="24"/>
              </w:rPr>
              <w:t>表</w:t>
            </w:r>
            <w:r w:rsidRPr="002A4D6E">
              <w:rPr>
                <w:rFonts w:hint="eastAsia"/>
                <w:b/>
                <w:sz w:val="24"/>
              </w:rPr>
              <w:t>7-</w:t>
            </w:r>
            <w:r w:rsidR="005247E4">
              <w:rPr>
                <w:rFonts w:hint="eastAsia"/>
                <w:b/>
                <w:sz w:val="24"/>
              </w:rPr>
              <w:t>2</w:t>
            </w:r>
            <w:r w:rsidR="00AE64CB">
              <w:rPr>
                <w:rFonts w:hint="eastAsia"/>
                <w:b/>
                <w:sz w:val="24"/>
              </w:rPr>
              <w:t>0</w:t>
            </w:r>
            <w:r w:rsidRPr="002A4D6E">
              <w:rPr>
                <w:b/>
                <w:sz w:val="24"/>
              </w:rPr>
              <w:t xml:space="preserve"> </w:t>
            </w:r>
            <w:r w:rsidRPr="002A4D6E">
              <w:rPr>
                <w:rFonts w:hint="eastAsia"/>
                <w:b/>
                <w:sz w:val="24"/>
              </w:rPr>
              <w:t xml:space="preserve"> </w:t>
            </w:r>
            <w:r w:rsidRPr="002A4D6E">
              <w:rPr>
                <w:b/>
                <w:sz w:val="24"/>
              </w:rPr>
              <w:t>卫生防护距离计算系数</w:t>
            </w:r>
          </w:p>
          <w:tbl>
            <w:tblPr>
              <w:tblW w:w="5000" w:type="pct"/>
              <w:tblBorders>
                <w:top w:val="single" w:sz="12" w:space="0" w:color="auto"/>
                <w:bottom w:val="single" w:sz="12" w:space="0" w:color="auto"/>
                <w:insideH w:val="single" w:sz="4" w:space="0" w:color="auto"/>
                <w:insideV w:val="single" w:sz="4" w:space="0" w:color="auto"/>
              </w:tblBorders>
              <w:tblLook w:val="0000"/>
            </w:tblPr>
            <w:tblGrid>
              <w:gridCol w:w="1804"/>
              <w:gridCol w:w="1324"/>
              <w:gridCol w:w="928"/>
              <w:gridCol w:w="967"/>
              <w:gridCol w:w="932"/>
              <w:gridCol w:w="740"/>
              <w:gridCol w:w="740"/>
              <w:gridCol w:w="742"/>
              <w:gridCol w:w="740"/>
              <w:gridCol w:w="740"/>
              <w:gridCol w:w="742"/>
            </w:tblGrid>
            <w:tr w:rsidR="001552C6" w:rsidRPr="002A4D6E" w:rsidTr="005F60D8">
              <w:trPr>
                <w:cantSplit/>
              </w:trPr>
              <w:tc>
                <w:tcPr>
                  <w:tcW w:w="867" w:type="pct"/>
                  <w:vMerge w:val="restart"/>
                  <w:vAlign w:val="center"/>
                </w:tcPr>
                <w:p w:rsidR="001552C6" w:rsidRPr="002A4D6E" w:rsidRDefault="001552C6" w:rsidP="0069206C">
                  <w:pPr>
                    <w:jc w:val="center"/>
                    <w:rPr>
                      <w:b/>
                      <w:bCs/>
                      <w:szCs w:val="21"/>
                    </w:rPr>
                  </w:pPr>
                  <w:r w:rsidRPr="002A4D6E">
                    <w:rPr>
                      <w:rFonts w:hAnsi="宋体"/>
                      <w:b/>
                      <w:bCs/>
                      <w:szCs w:val="21"/>
                    </w:rPr>
                    <w:t>计算系数</w:t>
                  </w:r>
                </w:p>
              </w:tc>
              <w:tc>
                <w:tcPr>
                  <w:tcW w:w="636" w:type="pct"/>
                  <w:vMerge w:val="restart"/>
                  <w:vAlign w:val="center"/>
                </w:tcPr>
                <w:p w:rsidR="001552C6" w:rsidRPr="002A4D6E" w:rsidRDefault="001552C6" w:rsidP="0069206C">
                  <w:pPr>
                    <w:jc w:val="center"/>
                    <w:rPr>
                      <w:b/>
                      <w:bCs/>
                      <w:szCs w:val="21"/>
                    </w:rPr>
                  </w:pPr>
                  <w:r w:rsidRPr="00487D09">
                    <w:rPr>
                      <w:b/>
                      <w:bCs/>
                      <w:szCs w:val="21"/>
                    </w:rPr>
                    <w:t>5</w:t>
                  </w:r>
                  <w:r w:rsidRPr="002A4D6E">
                    <w:rPr>
                      <w:rFonts w:hAnsi="宋体"/>
                      <w:b/>
                      <w:bCs/>
                      <w:szCs w:val="21"/>
                    </w:rPr>
                    <w:t>年平均风速，</w:t>
                  </w:r>
                  <w:r w:rsidRPr="00487D09">
                    <w:rPr>
                      <w:b/>
                      <w:bCs/>
                      <w:szCs w:val="21"/>
                    </w:rPr>
                    <w:t>m/s</w:t>
                  </w:r>
                </w:p>
              </w:tc>
              <w:tc>
                <w:tcPr>
                  <w:tcW w:w="3498" w:type="pct"/>
                  <w:gridSpan w:val="9"/>
                  <w:vAlign w:val="center"/>
                </w:tcPr>
                <w:p w:rsidR="001552C6" w:rsidRPr="002A4D6E" w:rsidRDefault="001552C6" w:rsidP="0069206C">
                  <w:pPr>
                    <w:jc w:val="center"/>
                    <w:rPr>
                      <w:b/>
                      <w:bCs/>
                      <w:szCs w:val="21"/>
                    </w:rPr>
                  </w:pPr>
                  <w:r w:rsidRPr="002A4D6E">
                    <w:rPr>
                      <w:rFonts w:hAnsi="宋体"/>
                      <w:b/>
                      <w:bCs/>
                      <w:szCs w:val="21"/>
                    </w:rPr>
                    <w:t>卫生防护距离</w:t>
                  </w:r>
                  <w:r w:rsidRPr="00487D09">
                    <w:rPr>
                      <w:b/>
                      <w:bCs/>
                      <w:szCs w:val="21"/>
                    </w:rPr>
                    <w:t>L</w:t>
                  </w:r>
                  <w:r w:rsidRPr="00487D09">
                    <w:rPr>
                      <w:b/>
                      <w:bCs/>
                      <w:szCs w:val="21"/>
                    </w:rPr>
                    <w:t>（</w:t>
                  </w:r>
                  <w:r w:rsidRPr="00487D09">
                    <w:rPr>
                      <w:b/>
                      <w:bCs/>
                      <w:szCs w:val="21"/>
                    </w:rPr>
                    <w:t>m</w:t>
                  </w:r>
                  <w:r w:rsidRPr="00487D09">
                    <w:rPr>
                      <w:b/>
                      <w:bCs/>
                      <w:szCs w:val="21"/>
                    </w:rPr>
                    <w:t>）</w:t>
                  </w:r>
                </w:p>
              </w:tc>
            </w:tr>
            <w:tr w:rsidR="001552C6" w:rsidRPr="002A4D6E" w:rsidTr="005F60D8">
              <w:trPr>
                <w:cantSplit/>
              </w:trPr>
              <w:tc>
                <w:tcPr>
                  <w:tcW w:w="867" w:type="pct"/>
                  <w:vMerge/>
                  <w:vAlign w:val="center"/>
                </w:tcPr>
                <w:p w:rsidR="001552C6" w:rsidRPr="002A4D6E" w:rsidRDefault="001552C6" w:rsidP="0069206C">
                  <w:pPr>
                    <w:jc w:val="center"/>
                    <w:rPr>
                      <w:szCs w:val="21"/>
                    </w:rPr>
                  </w:pPr>
                </w:p>
              </w:tc>
              <w:tc>
                <w:tcPr>
                  <w:tcW w:w="636" w:type="pct"/>
                  <w:vMerge/>
                  <w:vAlign w:val="center"/>
                </w:tcPr>
                <w:p w:rsidR="001552C6" w:rsidRPr="002A4D6E" w:rsidRDefault="001552C6" w:rsidP="0069206C">
                  <w:pPr>
                    <w:jc w:val="center"/>
                    <w:rPr>
                      <w:szCs w:val="21"/>
                    </w:rPr>
                  </w:pPr>
                </w:p>
              </w:tc>
              <w:tc>
                <w:tcPr>
                  <w:tcW w:w="1359" w:type="pct"/>
                  <w:gridSpan w:val="3"/>
                  <w:vAlign w:val="center"/>
                </w:tcPr>
                <w:p w:rsidR="001552C6" w:rsidRPr="00487D09" w:rsidRDefault="001552C6" w:rsidP="0069206C">
                  <w:pPr>
                    <w:jc w:val="center"/>
                    <w:rPr>
                      <w:szCs w:val="21"/>
                    </w:rPr>
                  </w:pPr>
                  <w:r w:rsidRPr="00487D09">
                    <w:rPr>
                      <w:szCs w:val="21"/>
                    </w:rPr>
                    <w:t>L≤1000</w:t>
                  </w:r>
                </w:p>
              </w:tc>
              <w:tc>
                <w:tcPr>
                  <w:tcW w:w="1069" w:type="pct"/>
                  <w:gridSpan w:val="3"/>
                  <w:vAlign w:val="center"/>
                </w:tcPr>
                <w:p w:rsidR="001552C6" w:rsidRPr="00487D09" w:rsidRDefault="001552C6" w:rsidP="0069206C">
                  <w:pPr>
                    <w:jc w:val="center"/>
                    <w:rPr>
                      <w:szCs w:val="21"/>
                    </w:rPr>
                  </w:pPr>
                  <w:r w:rsidRPr="00487D09">
                    <w:rPr>
                      <w:szCs w:val="21"/>
                    </w:rPr>
                    <w:t>1000</w:t>
                  </w:r>
                  <w:r w:rsidRPr="00487D09">
                    <w:rPr>
                      <w:szCs w:val="21"/>
                    </w:rPr>
                    <w:t>＜</w:t>
                  </w:r>
                  <w:r w:rsidRPr="00487D09">
                    <w:rPr>
                      <w:szCs w:val="21"/>
                    </w:rPr>
                    <w:t>L≤2000</w:t>
                  </w:r>
                </w:p>
              </w:tc>
              <w:tc>
                <w:tcPr>
                  <w:tcW w:w="1069" w:type="pct"/>
                  <w:gridSpan w:val="3"/>
                  <w:vAlign w:val="center"/>
                </w:tcPr>
                <w:p w:rsidR="001552C6" w:rsidRPr="00487D09" w:rsidRDefault="001552C6" w:rsidP="0069206C">
                  <w:pPr>
                    <w:jc w:val="center"/>
                    <w:rPr>
                      <w:szCs w:val="21"/>
                    </w:rPr>
                  </w:pPr>
                  <w:r w:rsidRPr="00487D09">
                    <w:rPr>
                      <w:szCs w:val="21"/>
                    </w:rPr>
                    <w:t>L</w:t>
                  </w:r>
                  <w:r w:rsidRPr="00487D09">
                    <w:rPr>
                      <w:szCs w:val="21"/>
                    </w:rPr>
                    <w:t>＞</w:t>
                  </w:r>
                  <w:r w:rsidRPr="00487D09">
                    <w:rPr>
                      <w:szCs w:val="21"/>
                    </w:rPr>
                    <w:t>2000</w:t>
                  </w:r>
                </w:p>
              </w:tc>
            </w:tr>
            <w:tr w:rsidR="001552C6" w:rsidRPr="002A4D6E" w:rsidTr="005F60D8">
              <w:trPr>
                <w:cantSplit/>
              </w:trPr>
              <w:tc>
                <w:tcPr>
                  <w:tcW w:w="867" w:type="pct"/>
                  <w:vMerge/>
                  <w:vAlign w:val="center"/>
                </w:tcPr>
                <w:p w:rsidR="001552C6" w:rsidRPr="002A4D6E" w:rsidRDefault="001552C6" w:rsidP="0069206C">
                  <w:pPr>
                    <w:jc w:val="center"/>
                    <w:rPr>
                      <w:szCs w:val="21"/>
                    </w:rPr>
                  </w:pPr>
                </w:p>
              </w:tc>
              <w:tc>
                <w:tcPr>
                  <w:tcW w:w="636" w:type="pct"/>
                  <w:vMerge/>
                  <w:vAlign w:val="center"/>
                </w:tcPr>
                <w:p w:rsidR="001552C6" w:rsidRPr="002A4D6E" w:rsidRDefault="001552C6" w:rsidP="0069206C">
                  <w:pPr>
                    <w:jc w:val="center"/>
                    <w:rPr>
                      <w:szCs w:val="21"/>
                    </w:rPr>
                  </w:pPr>
                </w:p>
              </w:tc>
              <w:tc>
                <w:tcPr>
                  <w:tcW w:w="3498" w:type="pct"/>
                  <w:gridSpan w:val="9"/>
                  <w:vAlign w:val="center"/>
                </w:tcPr>
                <w:p w:rsidR="001552C6" w:rsidRPr="002A4D6E" w:rsidRDefault="001552C6" w:rsidP="0069206C">
                  <w:pPr>
                    <w:jc w:val="center"/>
                    <w:rPr>
                      <w:b/>
                      <w:bCs/>
                      <w:szCs w:val="21"/>
                    </w:rPr>
                  </w:pPr>
                  <w:r w:rsidRPr="002A4D6E">
                    <w:rPr>
                      <w:rFonts w:hAnsi="宋体"/>
                      <w:b/>
                      <w:bCs/>
                      <w:szCs w:val="21"/>
                    </w:rPr>
                    <w:t>工业大气污染源构成类别</w:t>
                  </w:r>
                </w:p>
              </w:tc>
            </w:tr>
            <w:tr w:rsidR="001552C6" w:rsidRPr="002A4D6E" w:rsidTr="005F60D8">
              <w:trPr>
                <w:cantSplit/>
              </w:trPr>
              <w:tc>
                <w:tcPr>
                  <w:tcW w:w="867" w:type="pct"/>
                  <w:vMerge/>
                  <w:vAlign w:val="center"/>
                </w:tcPr>
                <w:p w:rsidR="001552C6" w:rsidRPr="002A4D6E" w:rsidRDefault="001552C6" w:rsidP="0069206C">
                  <w:pPr>
                    <w:jc w:val="center"/>
                    <w:rPr>
                      <w:szCs w:val="21"/>
                    </w:rPr>
                  </w:pPr>
                </w:p>
              </w:tc>
              <w:tc>
                <w:tcPr>
                  <w:tcW w:w="636" w:type="pct"/>
                  <w:vMerge/>
                  <w:vAlign w:val="center"/>
                </w:tcPr>
                <w:p w:rsidR="001552C6" w:rsidRPr="002A4D6E" w:rsidRDefault="001552C6" w:rsidP="0069206C">
                  <w:pPr>
                    <w:jc w:val="center"/>
                    <w:rPr>
                      <w:szCs w:val="21"/>
                    </w:rPr>
                  </w:pPr>
                </w:p>
              </w:tc>
              <w:tc>
                <w:tcPr>
                  <w:tcW w:w="446" w:type="pct"/>
                  <w:vAlign w:val="center"/>
                </w:tcPr>
                <w:p w:rsidR="001552C6" w:rsidRPr="002A4D6E" w:rsidRDefault="001552C6" w:rsidP="0069206C">
                  <w:pPr>
                    <w:jc w:val="center"/>
                    <w:rPr>
                      <w:szCs w:val="21"/>
                    </w:rPr>
                  </w:pPr>
                  <w:r w:rsidRPr="002A4D6E">
                    <w:rPr>
                      <w:rFonts w:ascii="宋体" w:hAnsi="宋体"/>
                      <w:szCs w:val="21"/>
                    </w:rPr>
                    <w:t>Ⅰ</w:t>
                  </w:r>
                </w:p>
              </w:tc>
              <w:tc>
                <w:tcPr>
                  <w:tcW w:w="465" w:type="pct"/>
                  <w:vAlign w:val="center"/>
                </w:tcPr>
                <w:p w:rsidR="001552C6" w:rsidRPr="002A4D6E" w:rsidRDefault="001552C6" w:rsidP="0069206C">
                  <w:pPr>
                    <w:jc w:val="center"/>
                    <w:rPr>
                      <w:szCs w:val="21"/>
                    </w:rPr>
                  </w:pPr>
                  <w:r w:rsidRPr="002A4D6E">
                    <w:rPr>
                      <w:rFonts w:ascii="宋体" w:hAnsi="宋体"/>
                      <w:szCs w:val="21"/>
                    </w:rPr>
                    <w:t>Ⅱ</w:t>
                  </w:r>
                </w:p>
              </w:tc>
              <w:tc>
                <w:tcPr>
                  <w:tcW w:w="448" w:type="pct"/>
                  <w:vAlign w:val="center"/>
                </w:tcPr>
                <w:p w:rsidR="001552C6" w:rsidRPr="002A4D6E" w:rsidRDefault="001552C6" w:rsidP="0069206C">
                  <w:pPr>
                    <w:jc w:val="center"/>
                    <w:rPr>
                      <w:szCs w:val="21"/>
                    </w:rPr>
                  </w:pPr>
                  <w:r w:rsidRPr="002A4D6E">
                    <w:rPr>
                      <w:rFonts w:ascii="宋体" w:hAnsi="宋体"/>
                      <w:szCs w:val="21"/>
                    </w:rPr>
                    <w:t>Ⅲ</w:t>
                  </w:r>
                </w:p>
              </w:tc>
              <w:tc>
                <w:tcPr>
                  <w:tcW w:w="356" w:type="pct"/>
                  <w:vAlign w:val="center"/>
                </w:tcPr>
                <w:p w:rsidR="001552C6" w:rsidRPr="002A4D6E" w:rsidRDefault="001552C6" w:rsidP="0069206C">
                  <w:pPr>
                    <w:jc w:val="center"/>
                    <w:rPr>
                      <w:szCs w:val="21"/>
                    </w:rPr>
                  </w:pPr>
                  <w:r w:rsidRPr="002A4D6E">
                    <w:rPr>
                      <w:rFonts w:ascii="宋体" w:hAnsi="宋体"/>
                      <w:szCs w:val="21"/>
                    </w:rPr>
                    <w:t>Ⅰ</w:t>
                  </w:r>
                </w:p>
              </w:tc>
              <w:tc>
                <w:tcPr>
                  <w:tcW w:w="356" w:type="pct"/>
                  <w:vAlign w:val="center"/>
                </w:tcPr>
                <w:p w:rsidR="001552C6" w:rsidRPr="002A4D6E" w:rsidRDefault="001552C6" w:rsidP="0069206C">
                  <w:pPr>
                    <w:jc w:val="center"/>
                    <w:rPr>
                      <w:szCs w:val="21"/>
                    </w:rPr>
                  </w:pPr>
                  <w:r w:rsidRPr="002A4D6E">
                    <w:rPr>
                      <w:rFonts w:ascii="宋体" w:hAnsi="宋体"/>
                      <w:szCs w:val="21"/>
                    </w:rPr>
                    <w:t>Ⅱ</w:t>
                  </w:r>
                </w:p>
              </w:tc>
              <w:tc>
                <w:tcPr>
                  <w:tcW w:w="357" w:type="pct"/>
                  <w:vAlign w:val="center"/>
                </w:tcPr>
                <w:p w:rsidR="001552C6" w:rsidRPr="002A4D6E" w:rsidRDefault="001552C6" w:rsidP="0069206C">
                  <w:pPr>
                    <w:jc w:val="center"/>
                    <w:rPr>
                      <w:szCs w:val="21"/>
                    </w:rPr>
                  </w:pPr>
                  <w:r w:rsidRPr="002A4D6E">
                    <w:rPr>
                      <w:rFonts w:ascii="宋体" w:hAnsi="宋体"/>
                      <w:szCs w:val="21"/>
                    </w:rPr>
                    <w:t>Ⅲ</w:t>
                  </w:r>
                </w:p>
              </w:tc>
              <w:tc>
                <w:tcPr>
                  <w:tcW w:w="356" w:type="pct"/>
                  <w:vAlign w:val="center"/>
                </w:tcPr>
                <w:p w:rsidR="001552C6" w:rsidRPr="002A4D6E" w:rsidRDefault="001552C6" w:rsidP="0069206C">
                  <w:pPr>
                    <w:jc w:val="center"/>
                    <w:rPr>
                      <w:szCs w:val="21"/>
                    </w:rPr>
                  </w:pPr>
                  <w:r w:rsidRPr="002A4D6E">
                    <w:rPr>
                      <w:rFonts w:ascii="宋体" w:hAnsi="宋体"/>
                      <w:szCs w:val="21"/>
                    </w:rPr>
                    <w:t>Ⅰ</w:t>
                  </w:r>
                </w:p>
              </w:tc>
              <w:tc>
                <w:tcPr>
                  <w:tcW w:w="356" w:type="pct"/>
                  <w:vAlign w:val="center"/>
                </w:tcPr>
                <w:p w:rsidR="001552C6" w:rsidRPr="002A4D6E" w:rsidRDefault="001552C6" w:rsidP="0069206C">
                  <w:pPr>
                    <w:jc w:val="center"/>
                    <w:rPr>
                      <w:szCs w:val="21"/>
                    </w:rPr>
                  </w:pPr>
                  <w:r w:rsidRPr="002A4D6E">
                    <w:rPr>
                      <w:rFonts w:ascii="宋体" w:hAnsi="宋体"/>
                      <w:szCs w:val="21"/>
                    </w:rPr>
                    <w:t>Ⅱ</w:t>
                  </w:r>
                </w:p>
              </w:tc>
              <w:tc>
                <w:tcPr>
                  <w:tcW w:w="357" w:type="pct"/>
                  <w:vAlign w:val="center"/>
                </w:tcPr>
                <w:p w:rsidR="001552C6" w:rsidRPr="002A4D6E" w:rsidRDefault="001552C6" w:rsidP="0069206C">
                  <w:pPr>
                    <w:jc w:val="center"/>
                    <w:rPr>
                      <w:szCs w:val="21"/>
                    </w:rPr>
                  </w:pPr>
                  <w:r w:rsidRPr="002A4D6E">
                    <w:rPr>
                      <w:rFonts w:ascii="宋体" w:hAnsi="宋体"/>
                      <w:szCs w:val="21"/>
                    </w:rPr>
                    <w:t>Ⅲ</w:t>
                  </w:r>
                </w:p>
              </w:tc>
            </w:tr>
            <w:tr w:rsidR="001552C6" w:rsidRPr="002A4D6E" w:rsidTr="005F60D8">
              <w:trPr>
                <w:cantSplit/>
              </w:trPr>
              <w:tc>
                <w:tcPr>
                  <w:tcW w:w="867" w:type="pct"/>
                  <w:vMerge w:val="restart"/>
                  <w:vAlign w:val="center"/>
                </w:tcPr>
                <w:p w:rsidR="001552C6" w:rsidRPr="00487D09" w:rsidRDefault="001552C6" w:rsidP="0069206C">
                  <w:pPr>
                    <w:jc w:val="center"/>
                    <w:rPr>
                      <w:szCs w:val="21"/>
                    </w:rPr>
                  </w:pPr>
                  <w:r w:rsidRPr="00487D09">
                    <w:rPr>
                      <w:szCs w:val="21"/>
                    </w:rPr>
                    <w:t>A</w:t>
                  </w:r>
                </w:p>
              </w:tc>
              <w:tc>
                <w:tcPr>
                  <w:tcW w:w="636" w:type="pct"/>
                  <w:vAlign w:val="center"/>
                </w:tcPr>
                <w:p w:rsidR="001552C6" w:rsidRPr="00487D09" w:rsidRDefault="001552C6" w:rsidP="0069206C">
                  <w:pPr>
                    <w:jc w:val="center"/>
                    <w:rPr>
                      <w:szCs w:val="21"/>
                    </w:rPr>
                  </w:pPr>
                  <w:r w:rsidRPr="00487D09">
                    <w:rPr>
                      <w:szCs w:val="21"/>
                    </w:rPr>
                    <w:t>&lt;2</w:t>
                  </w:r>
                </w:p>
              </w:tc>
              <w:tc>
                <w:tcPr>
                  <w:tcW w:w="446" w:type="pct"/>
                  <w:vAlign w:val="center"/>
                </w:tcPr>
                <w:p w:rsidR="001552C6" w:rsidRPr="00487D09" w:rsidRDefault="001552C6" w:rsidP="0069206C">
                  <w:pPr>
                    <w:jc w:val="center"/>
                    <w:rPr>
                      <w:szCs w:val="21"/>
                    </w:rPr>
                  </w:pPr>
                  <w:r w:rsidRPr="00487D09">
                    <w:rPr>
                      <w:szCs w:val="21"/>
                    </w:rPr>
                    <w:t>400</w:t>
                  </w:r>
                </w:p>
              </w:tc>
              <w:tc>
                <w:tcPr>
                  <w:tcW w:w="465" w:type="pct"/>
                  <w:vAlign w:val="center"/>
                </w:tcPr>
                <w:p w:rsidR="001552C6" w:rsidRPr="00487D09" w:rsidRDefault="001552C6" w:rsidP="0069206C">
                  <w:pPr>
                    <w:jc w:val="center"/>
                    <w:rPr>
                      <w:szCs w:val="21"/>
                    </w:rPr>
                  </w:pPr>
                  <w:r w:rsidRPr="00487D09">
                    <w:rPr>
                      <w:szCs w:val="21"/>
                    </w:rPr>
                    <w:t>400</w:t>
                  </w:r>
                </w:p>
              </w:tc>
              <w:tc>
                <w:tcPr>
                  <w:tcW w:w="448" w:type="pct"/>
                  <w:vAlign w:val="center"/>
                </w:tcPr>
                <w:p w:rsidR="001552C6" w:rsidRPr="00487D09" w:rsidRDefault="001552C6" w:rsidP="0069206C">
                  <w:pPr>
                    <w:jc w:val="center"/>
                    <w:rPr>
                      <w:szCs w:val="21"/>
                    </w:rPr>
                  </w:pPr>
                  <w:r w:rsidRPr="00487D09">
                    <w:rPr>
                      <w:szCs w:val="21"/>
                    </w:rPr>
                    <w:t>400</w:t>
                  </w:r>
                </w:p>
              </w:tc>
              <w:tc>
                <w:tcPr>
                  <w:tcW w:w="356" w:type="pct"/>
                  <w:vAlign w:val="center"/>
                </w:tcPr>
                <w:p w:rsidR="001552C6" w:rsidRPr="00487D09" w:rsidRDefault="001552C6" w:rsidP="0069206C">
                  <w:pPr>
                    <w:jc w:val="center"/>
                    <w:rPr>
                      <w:szCs w:val="21"/>
                    </w:rPr>
                  </w:pPr>
                  <w:r w:rsidRPr="00487D09">
                    <w:rPr>
                      <w:szCs w:val="21"/>
                    </w:rPr>
                    <w:t>400</w:t>
                  </w:r>
                </w:p>
              </w:tc>
              <w:tc>
                <w:tcPr>
                  <w:tcW w:w="356" w:type="pct"/>
                  <w:vAlign w:val="center"/>
                </w:tcPr>
                <w:p w:rsidR="001552C6" w:rsidRPr="00487D09" w:rsidRDefault="001552C6" w:rsidP="0069206C">
                  <w:pPr>
                    <w:jc w:val="center"/>
                    <w:rPr>
                      <w:szCs w:val="21"/>
                    </w:rPr>
                  </w:pPr>
                  <w:r w:rsidRPr="00487D09">
                    <w:rPr>
                      <w:szCs w:val="21"/>
                    </w:rPr>
                    <w:t>400</w:t>
                  </w:r>
                </w:p>
              </w:tc>
              <w:tc>
                <w:tcPr>
                  <w:tcW w:w="357" w:type="pct"/>
                  <w:vAlign w:val="center"/>
                </w:tcPr>
                <w:p w:rsidR="001552C6" w:rsidRPr="00487D09" w:rsidRDefault="001552C6" w:rsidP="0069206C">
                  <w:pPr>
                    <w:jc w:val="center"/>
                    <w:rPr>
                      <w:szCs w:val="21"/>
                    </w:rPr>
                  </w:pPr>
                  <w:r w:rsidRPr="00487D09">
                    <w:rPr>
                      <w:szCs w:val="21"/>
                    </w:rPr>
                    <w:t>400</w:t>
                  </w:r>
                </w:p>
              </w:tc>
              <w:tc>
                <w:tcPr>
                  <w:tcW w:w="356" w:type="pct"/>
                  <w:vAlign w:val="center"/>
                </w:tcPr>
                <w:p w:rsidR="001552C6" w:rsidRPr="00487D09" w:rsidRDefault="001552C6" w:rsidP="0069206C">
                  <w:pPr>
                    <w:jc w:val="center"/>
                    <w:rPr>
                      <w:szCs w:val="21"/>
                    </w:rPr>
                  </w:pPr>
                  <w:r w:rsidRPr="00487D09">
                    <w:rPr>
                      <w:szCs w:val="21"/>
                    </w:rPr>
                    <w:t>80</w:t>
                  </w:r>
                </w:p>
              </w:tc>
              <w:tc>
                <w:tcPr>
                  <w:tcW w:w="356" w:type="pct"/>
                  <w:vAlign w:val="center"/>
                </w:tcPr>
                <w:p w:rsidR="001552C6" w:rsidRPr="00487D09" w:rsidRDefault="001552C6" w:rsidP="0069206C">
                  <w:pPr>
                    <w:jc w:val="center"/>
                    <w:rPr>
                      <w:szCs w:val="21"/>
                    </w:rPr>
                  </w:pPr>
                  <w:r w:rsidRPr="00487D09">
                    <w:rPr>
                      <w:szCs w:val="21"/>
                    </w:rPr>
                    <w:t>80</w:t>
                  </w:r>
                </w:p>
              </w:tc>
              <w:tc>
                <w:tcPr>
                  <w:tcW w:w="357" w:type="pct"/>
                  <w:vAlign w:val="center"/>
                </w:tcPr>
                <w:p w:rsidR="001552C6" w:rsidRPr="00487D09" w:rsidRDefault="001552C6" w:rsidP="0069206C">
                  <w:pPr>
                    <w:jc w:val="center"/>
                    <w:rPr>
                      <w:szCs w:val="21"/>
                    </w:rPr>
                  </w:pPr>
                  <w:r w:rsidRPr="00487D09">
                    <w:rPr>
                      <w:szCs w:val="21"/>
                    </w:rPr>
                    <w:t>80</w:t>
                  </w:r>
                </w:p>
              </w:tc>
            </w:tr>
            <w:tr w:rsidR="001552C6" w:rsidRPr="002A4D6E" w:rsidTr="005F60D8">
              <w:trPr>
                <w:cantSplit/>
              </w:trPr>
              <w:tc>
                <w:tcPr>
                  <w:tcW w:w="867" w:type="pct"/>
                  <w:vMerge/>
                  <w:vAlign w:val="center"/>
                </w:tcPr>
                <w:p w:rsidR="001552C6" w:rsidRPr="00487D09" w:rsidRDefault="001552C6" w:rsidP="0069206C">
                  <w:pPr>
                    <w:jc w:val="center"/>
                    <w:rPr>
                      <w:szCs w:val="21"/>
                    </w:rPr>
                  </w:pPr>
                </w:p>
              </w:tc>
              <w:tc>
                <w:tcPr>
                  <w:tcW w:w="636" w:type="pct"/>
                  <w:vAlign w:val="center"/>
                </w:tcPr>
                <w:p w:rsidR="001552C6" w:rsidRPr="00487D09" w:rsidRDefault="001552C6" w:rsidP="0069206C">
                  <w:pPr>
                    <w:jc w:val="center"/>
                    <w:rPr>
                      <w:szCs w:val="21"/>
                    </w:rPr>
                  </w:pPr>
                  <w:r w:rsidRPr="00487D09">
                    <w:rPr>
                      <w:szCs w:val="21"/>
                    </w:rPr>
                    <w:t>2-4</w:t>
                  </w:r>
                </w:p>
              </w:tc>
              <w:tc>
                <w:tcPr>
                  <w:tcW w:w="446" w:type="pct"/>
                  <w:vAlign w:val="center"/>
                </w:tcPr>
                <w:p w:rsidR="001552C6" w:rsidRPr="00487D09" w:rsidRDefault="001552C6" w:rsidP="0069206C">
                  <w:pPr>
                    <w:jc w:val="center"/>
                    <w:rPr>
                      <w:szCs w:val="21"/>
                    </w:rPr>
                  </w:pPr>
                  <w:r w:rsidRPr="00487D09">
                    <w:rPr>
                      <w:szCs w:val="21"/>
                    </w:rPr>
                    <w:t>700</w:t>
                  </w:r>
                </w:p>
              </w:tc>
              <w:tc>
                <w:tcPr>
                  <w:tcW w:w="465" w:type="pct"/>
                  <w:vAlign w:val="center"/>
                </w:tcPr>
                <w:p w:rsidR="001552C6" w:rsidRPr="00487D09" w:rsidRDefault="001552C6" w:rsidP="0069206C">
                  <w:pPr>
                    <w:jc w:val="center"/>
                    <w:rPr>
                      <w:szCs w:val="21"/>
                    </w:rPr>
                  </w:pPr>
                  <w:r w:rsidRPr="00487D09">
                    <w:rPr>
                      <w:szCs w:val="21"/>
                    </w:rPr>
                    <w:t>470</w:t>
                  </w:r>
                </w:p>
              </w:tc>
              <w:tc>
                <w:tcPr>
                  <w:tcW w:w="448" w:type="pct"/>
                  <w:vAlign w:val="center"/>
                </w:tcPr>
                <w:p w:rsidR="001552C6" w:rsidRPr="00487D09" w:rsidRDefault="001552C6" w:rsidP="0069206C">
                  <w:pPr>
                    <w:jc w:val="center"/>
                    <w:rPr>
                      <w:szCs w:val="21"/>
                    </w:rPr>
                  </w:pPr>
                  <w:r w:rsidRPr="00487D09">
                    <w:rPr>
                      <w:szCs w:val="21"/>
                    </w:rPr>
                    <w:t>350</w:t>
                  </w:r>
                </w:p>
              </w:tc>
              <w:tc>
                <w:tcPr>
                  <w:tcW w:w="356" w:type="pct"/>
                  <w:vAlign w:val="center"/>
                </w:tcPr>
                <w:p w:rsidR="001552C6" w:rsidRPr="00487D09" w:rsidRDefault="001552C6" w:rsidP="0069206C">
                  <w:pPr>
                    <w:jc w:val="center"/>
                    <w:rPr>
                      <w:szCs w:val="21"/>
                    </w:rPr>
                  </w:pPr>
                  <w:r w:rsidRPr="00487D09">
                    <w:rPr>
                      <w:szCs w:val="21"/>
                    </w:rPr>
                    <w:t>700</w:t>
                  </w:r>
                </w:p>
              </w:tc>
              <w:tc>
                <w:tcPr>
                  <w:tcW w:w="356" w:type="pct"/>
                  <w:vAlign w:val="center"/>
                </w:tcPr>
                <w:p w:rsidR="001552C6" w:rsidRPr="00487D09" w:rsidRDefault="001552C6" w:rsidP="0069206C">
                  <w:pPr>
                    <w:jc w:val="center"/>
                    <w:rPr>
                      <w:szCs w:val="21"/>
                    </w:rPr>
                  </w:pPr>
                  <w:r w:rsidRPr="00487D09">
                    <w:rPr>
                      <w:szCs w:val="21"/>
                    </w:rPr>
                    <w:t>470</w:t>
                  </w:r>
                </w:p>
              </w:tc>
              <w:tc>
                <w:tcPr>
                  <w:tcW w:w="357" w:type="pct"/>
                  <w:vAlign w:val="center"/>
                </w:tcPr>
                <w:p w:rsidR="001552C6" w:rsidRPr="00487D09" w:rsidRDefault="001552C6" w:rsidP="0069206C">
                  <w:pPr>
                    <w:jc w:val="center"/>
                    <w:rPr>
                      <w:szCs w:val="21"/>
                    </w:rPr>
                  </w:pPr>
                  <w:r w:rsidRPr="00487D09">
                    <w:rPr>
                      <w:szCs w:val="21"/>
                    </w:rPr>
                    <w:t>350</w:t>
                  </w:r>
                </w:p>
              </w:tc>
              <w:tc>
                <w:tcPr>
                  <w:tcW w:w="356" w:type="pct"/>
                  <w:vAlign w:val="center"/>
                </w:tcPr>
                <w:p w:rsidR="001552C6" w:rsidRPr="00487D09" w:rsidRDefault="001552C6" w:rsidP="0069206C">
                  <w:pPr>
                    <w:jc w:val="center"/>
                    <w:rPr>
                      <w:szCs w:val="21"/>
                    </w:rPr>
                  </w:pPr>
                  <w:r w:rsidRPr="00487D09">
                    <w:rPr>
                      <w:szCs w:val="21"/>
                    </w:rPr>
                    <w:t>380</w:t>
                  </w:r>
                </w:p>
              </w:tc>
              <w:tc>
                <w:tcPr>
                  <w:tcW w:w="356" w:type="pct"/>
                  <w:vAlign w:val="center"/>
                </w:tcPr>
                <w:p w:rsidR="001552C6" w:rsidRPr="00487D09" w:rsidRDefault="001552C6" w:rsidP="0069206C">
                  <w:pPr>
                    <w:jc w:val="center"/>
                    <w:rPr>
                      <w:szCs w:val="21"/>
                    </w:rPr>
                  </w:pPr>
                  <w:r w:rsidRPr="00487D09">
                    <w:rPr>
                      <w:szCs w:val="21"/>
                    </w:rPr>
                    <w:t>250</w:t>
                  </w:r>
                </w:p>
              </w:tc>
              <w:tc>
                <w:tcPr>
                  <w:tcW w:w="357" w:type="pct"/>
                  <w:vAlign w:val="center"/>
                </w:tcPr>
                <w:p w:rsidR="001552C6" w:rsidRPr="00487D09" w:rsidRDefault="001552C6" w:rsidP="0069206C">
                  <w:pPr>
                    <w:jc w:val="center"/>
                    <w:rPr>
                      <w:szCs w:val="21"/>
                    </w:rPr>
                  </w:pPr>
                  <w:r w:rsidRPr="00487D09">
                    <w:rPr>
                      <w:szCs w:val="21"/>
                    </w:rPr>
                    <w:t>190</w:t>
                  </w:r>
                </w:p>
              </w:tc>
            </w:tr>
            <w:tr w:rsidR="001552C6" w:rsidRPr="002A4D6E" w:rsidTr="005F60D8">
              <w:trPr>
                <w:cantSplit/>
              </w:trPr>
              <w:tc>
                <w:tcPr>
                  <w:tcW w:w="867" w:type="pct"/>
                  <w:vMerge/>
                  <w:vAlign w:val="center"/>
                </w:tcPr>
                <w:p w:rsidR="001552C6" w:rsidRPr="00487D09" w:rsidRDefault="001552C6" w:rsidP="0069206C">
                  <w:pPr>
                    <w:jc w:val="center"/>
                    <w:rPr>
                      <w:szCs w:val="21"/>
                    </w:rPr>
                  </w:pPr>
                </w:p>
              </w:tc>
              <w:tc>
                <w:tcPr>
                  <w:tcW w:w="636" w:type="pct"/>
                  <w:vAlign w:val="center"/>
                </w:tcPr>
                <w:p w:rsidR="001552C6" w:rsidRPr="00487D09" w:rsidRDefault="001552C6" w:rsidP="0069206C">
                  <w:pPr>
                    <w:jc w:val="center"/>
                    <w:rPr>
                      <w:szCs w:val="21"/>
                    </w:rPr>
                  </w:pPr>
                  <w:r w:rsidRPr="00487D09">
                    <w:rPr>
                      <w:szCs w:val="21"/>
                    </w:rPr>
                    <w:t>&gt;4</w:t>
                  </w:r>
                </w:p>
              </w:tc>
              <w:tc>
                <w:tcPr>
                  <w:tcW w:w="446" w:type="pct"/>
                  <w:vAlign w:val="center"/>
                </w:tcPr>
                <w:p w:rsidR="001552C6" w:rsidRPr="00487D09" w:rsidRDefault="001552C6" w:rsidP="0069206C">
                  <w:pPr>
                    <w:jc w:val="center"/>
                    <w:rPr>
                      <w:szCs w:val="21"/>
                    </w:rPr>
                  </w:pPr>
                  <w:r w:rsidRPr="00487D09">
                    <w:rPr>
                      <w:szCs w:val="21"/>
                    </w:rPr>
                    <w:t>530</w:t>
                  </w:r>
                </w:p>
              </w:tc>
              <w:tc>
                <w:tcPr>
                  <w:tcW w:w="465" w:type="pct"/>
                  <w:vAlign w:val="center"/>
                </w:tcPr>
                <w:p w:rsidR="001552C6" w:rsidRPr="00487D09" w:rsidRDefault="001552C6" w:rsidP="0069206C">
                  <w:pPr>
                    <w:jc w:val="center"/>
                    <w:rPr>
                      <w:szCs w:val="21"/>
                    </w:rPr>
                  </w:pPr>
                  <w:r w:rsidRPr="00487D09">
                    <w:rPr>
                      <w:szCs w:val="21"/>
                    </w:rPr>
                    <w:t>350</w:t>
                  </w:r>
                </w:p>
              </w:tc>
              <w:tc>
                <w:tcPr>
                  <w:tcW w:w="448" w:type="pct"/>
                  <w:vAlign w:val="center"/>
                </w:tcPr>
                <w:p w:rsidR="001552C6" w:rsidRPr="00487D09" w:rsidRDefault="001552C6" w:rsidP="0069206C">
                  <w:pPr>
                    <w:jc w:val="center"/>
                    <w:rPr>
                      <w:szCs w:val="21"/>
                    </w:rPr>
                  </w:pPr>
                  <w:r w:rsidRPr="00487D09">
                    <w:rPr>
                      <w:szCs w:val="21"/>
                    </w:rPr>
                    <w:t>260</w:t>
                  </w:r>
                </w:p>
              </w:tc>
              <w:tc>
                <w:tcPr>
                  <w:tcW w:w="356" w:type="pct"/>
                  <w:vAlign w:val="center"/>
                </w:tcPr>
                <w:p w:rsidR="001552C6" w:rsidRPr="00487D09" w:rsidRDefault="001552C6" w:rsidP="0069206C">
                  <w:pPr>
                    <w:jc w:val="center"/>
                    <w:rPr>
                      <w:szCs w:val="21"/>
                    </w:rPr>
                  </w:pPr>
                  <w:r w:rsidRPr="00487D09">
                    <w:rPr>
                      <w:szCs w:val="21"/>
                    </w:rPr>
                    <w:t>530</w:t>
                  </w:r>
                </w:p>
              </w:tc>
              <w:tc>
                <w:tcPr>
                  <w:tcW w:w="356" w:type="pct"/>
                  <w:vAlign w:val="center"/>
                </w:tcPr>
                <w:p w:rsidR="001552C6" w:rsidRPr="00487D09" w:rsidRDefault="001552C6" w:rsidP="0069206C">
                  <w:pPr>
                    <w:jc w:val="center"/>
                    <w:rPr>
                      <w:szCs w:val="21"/>
                    </w:rPr>
                  </w:pPr>
                  <w:r w:rsidRPr="00487D09">
                    <w:rPr>
                      <w:szCs w:val="21"/>
                    </w:rPr>
                    <w:t>350</w:t>
                  </w:r>
                </w:p>
              </w:tc>
              <w:tc>
                <w:tcPr>
                  <w:tcW w:w="357" w:type="pct"/>
                  <w:vAlign w:val="center"/>
                </w:tcPr>
                <w:p w:rsidR="001552C6" w:rsidRPr="00487D09" w:rsidRDefault="001552C6" w:rsidP="0069206C">
                  <w:pPr>
                    <w:jc w:val="center"/>
                    <w:rPr>
                      <w:szCs w:val="21"/>
                    </w:rPr>
                  </w:pPr>
                  <w:r w:rsidRPr="00487D09">
                    <w:rPr>
                      <w:szCs w:val="21"/>
                    </w:rPr>
                    <w:t>260</w:t>
                  </w:r>
                </w:p>
              </w:tc>
              <w:tc>
                <w:tcPr>
                  <w:tcW w:w="356" w:type="pct"/>
                  <w:vAlign w:val="center"/>
                </w:tcPr>
                <w:p w:rsidR="001552C6" w:rsidRPr="00487D09" w:rsidRDefault="001552C6" w:rsidP="0069206C">
                  <w:pPr>
                    <w:jc w:val="center"/>
                    <w:rPr>
                      <w:szCs w:val="21"/>
                    </w:rPr>
                  </w:pPr>
                  <w:r w:rsidRPr="00487D09">
                    <w:rPr>
                      <w:szCs w:val="21"/>
                    </w:rPr>
                    <w:t>290</w:t>
                  </w:r>
                </w:p>
              </w:tc>
              <w:tc>
                <w:tcPr>
                  <w:tcW w:w="356" w:type="pct"/>
                  <w:vAlign w:val="center"/>
                </w:tcPr>
                <w:p w:rsidR="001552C6" w:rsidRPr="00487D09" w:rsidRDefault="001552C6" w:rsidP="0069206C">
                  <w:pPr>
                    <w:jc w:val="center"/>
                    <w:rPr>
                      <w:szCs w:val="21"/>
                    </w:rPr>
                  </w:pPr>
                  <w:r w:rsidRPr="00487D09">
                    <w:rPr>
                      <w:szCs w:val="21"/>
                    </w:rPr>
                    <w:t>190</w:t>
                  </w:r>
                </w:p>
              </w:tc>
              <w:tc>
                <w:tcPr>
                  <w:tcW w:w="357" w:type="pct"/>
                  <w:vAlign w:val="center"/>
                </w:tcPr>
                <w:p w:rsidR="001552C6" w:rsidRPr="00487D09" w:rsidRDefault="001552C6" w:rsidP="0069206C">
                  <w:pPr>
                    <w:jc w:val="center"/>
                    <w:rPr>
                      <w:szCs w:val="21"/>
                    </w:rPr>
                  </w:pPr>
                  <w:r w:rsidRPr="00487D09">
                    <w:rPr>
                      <w:szCs w:val="21"/>
                    </w:rPr>
                    <w:t>140</w:t>
                  </w:r>
                </w:p>
              </w:tc>
            </w:tr>
            <w:tr w:rsidR="001552C6" w:rsidRPr="002A4D6E" w:rsidTr="005F60D8">
              <w:trPr>
                <w:cantSplit/>
              </w:trPr>
              <w:tc>
                <w:tcPr>
                  <w:tcW w:w="867" w:type="pct"/>
                  <w:vMerge w:val="restart"/>
                  <w:vAlign w:val="center"/>
                </w:tcPr>
                <w:p w:rsidR="001552C6" w:rsidRPr="00487D09" w:rsidRDefault="001552C6" w:rsidP="0069206C">
                  <w:pPr>
                    <w:jc w:val="center"/>
                    <w:rPr>
                      <w:szCs w:val="21"/>
                    </w:rPr>
                  </w:pPr>
                  <w:r w:rsidRPr="00487D09">
                    <w:rPr>
                      <w:szCs w:val="21"/>
                    </w:rPr>
                    <w:t>B</w:t>
                  </w:r>
                </w:p>
              </w:tc>
              <w:tc>
                <w:tcPr>
                  <w:tcW w:w="636" w:type="pct"/>
                  <w:vAlign w:val="center"/>
                </w:tcPr>
                <w:p w:rsidR="001552C6" w:rsidRPr="00487D09" w:rsidRDefault="001552C6" w:rsidP="0069206C">
                  <w:pPr>
                    <w:jc w:val="center"/>
                    <w:rPr>
                      <w:szCs w:val="21"/>
                    </w:rPr>
                  </w:pPr>
                  <w:r w:rsidRPr="00487D09">
                    <w:rPr>
                      <w:szCs w:val="21"/>
                    </w:rPr>
                    <w:t>&lt;2</w:t>
                  </w:r>
                </w:p>
              </w:tc>
              <w:tc>
                <w:tcPr>
                  <w:tcW w:w="1359" w:type="pct"/>
                  <w:gridSpan w:val="3"/>
                  <w:vAlign w:val="center"/>
                </w:tcPr>
                <w:p w:rsidR="001552C6" w:rsidRPr="00487D09" w:rsidRDefault="001552C6" w:rsidP="0069206C">
                  <w:pPr>
                    <w:jc w:val="center"/>
                    <w:rPr>
                      <w:szCs w:val="21"/>
                    </w:rPr>
                  </w:pPr>
                  <w:r w:rsidRPr="00487D09">
                    <w:rPr>
                      <w:szCs w:val="21"/>
                    </w:rPr>
                    <w:t>0.01</w:t>
                  </w:r>
                </w:p>
              </w:tc>
              <w:tc>
                <w:tcPr>
                  <w:tcW w:w="1069" w:type="pct"/>
                  <w:gridSpan w:val="3"/>
                  <w:vAlign w:val="center"/>
                </w:tcPr>
                <w:p w:rsidR="001552C6" w:rsidRPr="00487D09" w:rsidRDefault="001552C6" w:rsidP="0069206C">
                  <w:pPr>
                    <w:jc w:val="center"/>
                    <w:rPr>
                      <w:szCs w:val="21"/>
                    </w:rPr>
                  </w:pPr>
                  <w:r w:rsidRPr="00487D09">
                    <w:rPr>
                      <w:szCs w:val="21"/>
                    </w:rPr>
                    <w:t>0.015</w:t>
                  </w:r>
                </w:p>
              </w:tc>
              <w:tc>
                <w:tcPr>
                  <w:tcW w:w="1069" w:type="pct"/>
                  <w:gridSpan w:val="3"/>
                  <w:vAlign w:val="center"/>
                </w:tcPr>
                <w:p w:rsidR="001552C6" w:rsidRPr="00487D09" w:rsidRDefault="001552C6" w:rsidP="0069206C">
                  <w:pPr>
                    <w:jc w:val="center"/>
                    <w:rPr>
                      <w:szCs w:val="21"/>
                    </w:rPr>
                  </w:pPr>
                  <w:r w:rsidRPr="00487D09">
                    <w:rPr>
                      <w:szCs w:val="21"/>
                    </w:rPr>
                    <w:t>0.015</w:t>
                  </w:r>
                </w:p>
              </w:tc>
            </w:tr>
            <w:tr w:rsidR="001552C6" w:rsidRPr="002A4D6E" w:rsidTr="005F60D8">
              <w:trPr>
                <w:cantSplit/>
              </w:trPr>
              <w:tc>
                <w:tcPr>
                  <w:tcW w:w="867" w:type="pct"/>
                  <w:vMerge/>
                  <w:vAlign w:val="center"/>
                </w:tcPr>
                <w:p w:rsidR="001552C6" w:rsidRPr="00487D09" w:rsidRDefault="001552C6" w:rsidP="0069206C">
                  <w:pPr>
                    <w:jc w:val="center"/>
                    <w:rPr>
                      <w:szCs w:val="21"/>
                    </w:rPr>
                  </w:pPr>
                </w:p>
              </w:tc>
              <w:tc>
                <w:tcPr>
                  <w:tcW w:w="636" w:type="pct"/>
                  <w:vAlign w:val="center"/>
                </w:tcPr>
                <w:p w:rsidR="001552C6" w:rsidRPr="00487D09" w:rsidRDefault="001552C6" w:rsidP="0069206C">
                  <w:pPr>
                    <w:jc w:val="center"/>
                    <w:rPr>
                      <w:szCs w:val="21"/>
                    </w:rPr>
                  </w:pPr>
                  <w:r w:rsidRPr="00487D09">
                    <w:rPr>
                      <w:szCs w:val="21"/>
                    </w:rPr>
                    <w:t>&gt;2</w:t>
                  </w:r>
                </w:p>
              </w:tc>
              <w:tc>
                <w:tcPr>
                  <w:tcW w:w="1359" w:type="pct"/>
                  <w:gridSpan w:val="3"/>
                  <w:vAlign w:val="center"/>
                </w:tcPr>
                <w:p w:rsidR="001552C6" w:rsidRPr="00487D09" w:rsidRDefault="001552C6" w:rsidP="0069206C">
                  <w:pPr>
                    <w:jc w:val="center"/>
                    <w:rPr>
                      <w:szCs w:val="21"/>
                    </w:rPr>
                  </w:pPr>
                  <w:r w:rsidRPr="00487D09">
                    <w:rPr>
                      <w:szCs w:val="21"/>
                    </w:rPr>
                    <w:t>0.021</w:t>
                  </w:r>
                </w:p>
              </w:tc>
              <w:tc>
                <w:tcPr>
                  <w:tcW w:w="1069" w:type="pct"/>
                  <w:gridSpan w:val="3"/>
                  <w:vAlign w:val="center"/>
                </w:tcPr>
                <w:p w:rsidR="001552C6" w:rsidRPr="00487D09" w:rsidRDefault="001552C6" w:rsidP="0069206C">
                  <w:pPr>
                    <w:jc w:val="center"/>
                    <w:rPr>
                      <w:szCs w:val="21"/>
                    </w:rPr>
                  </w:pPr>
                  <w:r w:rsidRPr="00487D09">
                    <w:rPr>
                      <w:szCs w:val="21"/>
                    </w:rPr>
                    <w:t>0.036</w:t>
                  </w:r>
                </w:p>
              </w:tc>
              <w:tc>
                <w:tcPr>
                  <w:tcW w:w="1069" w:type="pct"/>
                  <w:gridSpan w:val="3"/>
                  <w:vAlign w:val="center"/>
                </w:tcPr>
                <w:p w:rsidR="001552C6" w:rsidRPr="00487D09" w:rsidRDefault="001552C6" w:rsidP="0069206C">
                  <w:pPr>
                    <w:jc w:val="center"/>
                    <w:rPr>
                      <w:szCs w:val="21"/>
                    </w:rPr>
                  </w:pPr>
                  <w:r w:rsidRPr="00487D09">
                    <w:rPr>
                      <w:szCs w:val="21"/>
                    </w:rPr>
                    <w:t>0.036</w:t>
                  </w:r>
                </w:p>
              </w:tc>
            </w:tr>
            <w:tr w:rsidR="001552C6" w:rsidRPr="002A4D6E" w:rsidTr="005F60D8">
              <w:trPr>
                <w:cantSplit/>
              </w:trPr>
              <w:tc>
                <w:tcPr>
                  <w:tcW w:w="867" w:type="pct"/>
                  <w:vMerge w:val="restart"/>
                  <w:vAlign w:val="center"/>
                </w:tcPr>
                <w:p w:rsidR="001552C6" w:rsidRPr="00487D09" w:rsidRDefault="001552C6" w:rsidP="0069206C">
                  <w:pPr>
                    <w:jc w:val="center"/>
                    <w:rPr>
                      <w:szCs w:val="21"/>
                    </w:rPr>
                  </w:pPr>
                  <w:r w:rsidRPr="00487D09">
                    <w:rPr>
                      <w:szCs w:val="21"/>
                    </w:rPr>
                    <w:t>C</w:t>
                  </w:r>
                </w:p>
              </w:tc>
              <w:tc>
                <w:tcPr>
                  <w:tcW w:w="636" w:type="pct"/>
                  <w:vAlign w:val="center"/>
                </w:tcPr>
                <w:p w:rsidR="001552C6" w:rsidRPr="00487D09" w:rsidRDefault="001552C6" w:rsidP="0069206C">
                  <w:pPr>
                    <w:jc w:val="center"/>
                    <w:rPr>
                      <w:szCs w:val="21"/>
                    </w:rPr>
                  </w:pPr>
                  <w:r w:rsidRPr="00487D09">
                    <w:rPr>
                      <w:szCs w:val="21"/>
                    </w:rPr>
                    <w:t>&lt;2</w:t>
                  </w:r>
                </w:p>
              </w:tc>
              <w:tc>
                <w:tcPr>
                  <w:tcW w:w="1359" w:type="pct"/>
                  <w:gridSpan w:val="3"/>
                  <w:vAlign w:val="center"/>
                </w:tcPr>
                <w:p w:rsidR="001552C6" w:rsidRPr="00487D09" w:rsidRDefault="001552C6" w:rsidP="0069206C">
                  <w:pPr>
                    <w:jc w:val="center"/>
                    <w:rPr>
                      <w:szCs w:val="21"/>
                    </w:rPr>
                  </w:pPr>
                  <w:r w:rsidRPr="00487D09">
                    <w:rPr>
                      <w:szCs w:val="21"/>
                    </w:rPr>
                    <w:t>1.85</w:t>
                  </w:r>
                </w:p>
              </w:tc>
              <w:tc>
                <w:tcPr>
                  <w:tcW w:w="1069" w:type="pct"/>
                  <w:gridSpan w:val="3"/>
                  <w:vAlign w:val="center"/>
                </w:tcPr>
                <w:p w:rsidR="001552C6" w:rsidRPr="00487D09" w:rsidRDefault="001552C6" w:rsidP="0069206C">
                  <w:pPr>
                    <w:jc w:val="center"/>
                    <w:rPr>
                      <w:szCs w:val="21"/>
                    </w:rPr>
                  </w:pPr>
                  <w:r w:rsidRPr="00487D09">
                    <w:rPr>
                      <w:szCs w:val="21"/>
                    </w:rPr>
                    <w:t>1.79</w:t>
                  </w:r>
                </w:p>
              </w:tc>
              <w:tc>
                <w:tcPr>
                  <w:tcW w:w="1069" w:type="pct"/>
                  <w:gridSpan w:val="3"/>
                  <w:vAlign w:val="center"/>
                </w:tcPr>
                <w:p w:rsidR="001552C6" w:rsidRPr="00487D09" w:rsidRDefault="001552C6" w:rsidP="0069206C">
                  <w:pPr>
                    <w:jc w:val="center"/>
                    <w:rPr>
                      <w:szCs w:val="21"/>
                    </w:rPr>
                  </w:pPr>
                  <w:r w:rsidRPr="00487D09">
                    <w:rPr>
                      <w:szCs w:val="21"/>
                    </w:rPr>
                    <w:t>1.79</w:t>
                  </w:r>
                </w:p>
              </w:tc>
            </w:tr>
            <w:tr w:rsidR="001552C6" w:rsidRPr="002A4D6E" w:rsidTr="005F60D8">
              <w:trPr>
                <w:cantSplit/>
              </w:trPr>
              <w:tc>
                <w:tcPr>
                  <w:tcW w:w="867" w:type="pct"/>
                  <w:vMerge/>
                  <w:vAlign w:val="center"/>
                </w:tcPr>
                <w:p w:rsidR="001552C6" w:rsidRPr="00487D09" w:rsidRDefault="001552C6" w:rsidP="0069206C">
                  <w:pPr>
                    <w:jc w:val="center"/>
                    <w:rPr>
                      <w:szCs w:val="21"/>
                    </w:rPr>
                  </w:pPr>
                </w:p>
              </w:tc>
              <w:tc>
                <w:tcPr>
                  <w:tcW w:w="636" w:type="pct"/>
                  <w:vAlign w:val="center"/>
                </w:tcPr>
                <w:p w:rsidR="001552C6" w:rsidRPr="00487D09" w:rsidRDefault="001552C6" w:rsidP="0069206C">
                  <w:pPr>
                    <w:jc w:val="center"/>
                    <w:rPr>
                      <w:szCs w:val="21"/>
                    </w:rPr>
                  </w:pPr>
                  <w:r w:rsidRPr="00487D09">
                    <w:rPr>
                      <w:szCs w:val="21"/>
                    </w:rPr>
                    <w:t>&gt;2</w:t>
                  </w:r>
                </w:p>
              </w:tc>
              <w:tc>
                <w:tcPr>
                  <w:tcW w:w="1359" w:type="pct"/>
                  <w:gridSpan w:val="3"/>
                  <w:vAlign w:val="center"/>
                </w:tcPr>
                <w:p w:rsidR="001552C6" w:rsidRPr="00487D09" w:rsidRDefault="001552C6" w:rsidP="0069206C">
                  <w:pPr>
                    <w:jc w:val="center"/>
                    <w:rPr>
                      <w:szCs w:val="21"/>
                    </w:rPr>
                  </w:pPr>
                  <w:r w:rsidRPr="00487D09">
                    <w:rPr>
                      <w:szCs w:val="21"/>
                    </w:rPr>
                    <w:t>1.85</w:t>
                  </w:r>
                </w:p>
              </w:tc>
              <w:tc>
                <w:tcPr>
                  <w:tcW w:w="1069" w:type="pct"/>
                  <w:gridSpan w:val="3"/>
                  <w:vAlign w:val="center"/>
                </w:tcPr>
                <w:p w:rsidR="001552C6" w:rsidRPr="00487D09" w:rsidRDefault="001552C6" w:rsidP="0069206C">
                  <w:pPr>
                    <w:jc w:val="center"/>
                    <w:rPr>
                      <w:szCs w:val="21"/>
                    </w:rPr>
                  </w:pPr>
                  <w:r w:rsidRPr="00487D09">
                    <w:rPr>
                      <w:szCs w:val="21"/>
                    </w:rPr>
                    <w:t>1.77</w:t>
                  </w:r>
                </w:p>
              </w:tc>
              <w:tc>
                <w:tcPr>
                  <w:tcW w:w="1069" w:type="pct"/>
                  <w:gridSpan w:val="3"/>
                  <w:vAlign w:val="center"/>
                </w:tcPr>
                <w:p w:rsidR="001552C6" w:rsidRPr="00487D09" w:rsidRDefault="001552C6" w:rsidP="0069206C">
                  <w:pPr>
                    <w:jc w:val="center"/>
                    <w:rPr>
                      <w:szCs w:val="21"/>
                    </w:rPr>
                  </w:pPr>
                  <w:r w:rsidRPr="00487D09">
                    <w:rPr>
                      <w:szCs w:val="21"/>
                    </w:rPr>
                    <w:t>1.77</w:t>
                  </w:r>
                </w:p>
              </w:tc>
            </w:tr>
            <w:tr w:rsidR="001552C6" w:rsidRPr="002A4D6E" w:rsidTr="005F60D8">
              <w:trPr>
                <w:cantSplit/>
              </w:trPr>
              <w:tc>
                <w:tcPr>
                  <w:tcW w:w="867" w:type="pct"/>
                  <w:vMerge w:val="restart"/>
                  <w:vAlign w:val="center"/>
                </w:tcPr>
                <w:p w:rsidR="001552C6" w:rsidRPr="00487D09" w:rsidRDefault="001552C6" w:rsidP="0069206C">
                  <w:pPr>
                    <w:jc w:val="center"/>
                    <w:rPr>
                      <w:szCs w:val="21"/>
                    </w:rPr>
                  </w:pPr>
                  <w:r w:rsidRPr="00487D09">
                    <w:rPr>
                      <w:szCs w:val="21"/>
                    </w:rPr>
                    <w:t>D</w:t>
                  </w:r>
                </w:p>
              </w:tc>
              <w:tc>
                <w:tcPr>
                  <w:tcW w:w="636" w:type="pct"/>
                  <w:vAlign w:val="center"/>
                </w:tcPr>
                <w:p w:rsidR="001552C6" w:rsidRPr="00487D09" w:rsidRDefault="001552C6" w:rsidP="0069206C">
                  <w:pPr>
                    <w:jc w:val="center"/>
                    <w:rPr>
                      <w:szCs w:val="21"/>
                    </w:rPr>
                  </w:pPr>
                  <w:r w:rsidRPr="00487D09">
                    <w:rPr>
                      <w:szCs w:val="21"/>
                    </w:rPr>
                    <w:t>&lt;2</w:t>
                  </w:r>
                </w:p>
              </w:tc>
              <w:tc>
                <w:tcPr>
                  <w:tcW w:w="1359" w:type="pct"/>
                  <w:gridSpan w:val="3"/>
                  <w:vAlign w:val="center"/>
                </w:tcPr>
                <w:p w:rsidR="001552C6" w:rsidRPr="00487D09" w:rsidRDefault="001552C6" w:rsidP="0069206C">
                  <w:pPr>
                    <w:jc w:val="center"/>
                    <w:rPr>
                      <w:szCs w:val="21"/>
                    </w:rPr>
                  </w:pPr>
                  <w:r w:rsidRPr="00487D09">
                    <w:rPr>
                      <w:szCs w:val="21"/>
                    </w:rPr>
                    <w:t>0.78</w:t>
                  </w:r>
                </w:p>
              </w:tc>
              <w:tc>
                <w:tcPr>
                  <w:tcW w:w="1069" w:type="pct"/>
                  <w:gridSpan w:val="3"/>
                  <w:vAlign w:val="center"/>
                </w:tcPr>
                <w:p w:rsidR="001552C6" w:rsidRPr="00487D09" w:rsidRDefault="001552C6" w:rsidP="0069206C">
                  <w:pPr>
                    <w:jc w:val="center"/>
                    <w:rPr>
                      <w:szCs w:val="21"/>
                    </w:rPr>
                  </w:pPr>
                  <w:r w:rsidRPr="00487D09">
                    <w:rPr>
                      <w:szCs w:val="21"/>
                    </w:rPr>
                    <w:t>0.78</w:t>
                  </w:r>
                </w:p>
              </w:tc>
              <w:tc>
                <w:tcPr>
                  <w:tcW w:w="1069" w:type="pct"/>
                  <w:gridSpan w:val="3"/>
                  <w:vAlign w:val="center"/>
                </w:tcPr>
                <w:p w:rsidR="001552C6" w:rsidRPr="00487D09" w:rsidRDefault="001552C6" w:rsidP="0069206C">
                  <w:pPr>
                    <w:jc w:val="center"/>
                    <w:rPr>
                      <w:szCs w:val="21"/>
                    </w:rPr>
                  </w:pPr>
                  <w:r w:rsidRPr="00487D09">
                    <w:rPr>
                      <w:szCs w:val="21"/>
                    </w:rPr>
                    <w:t>0.57</w:t>
                  </w:r>
                </w:p>
              </w:tc>
            </w:tr>
            <w:tr w:rsidR="001552C6" w:rsidRPr="002A4D6E" w:rsidTr="005F60D8">
              <w:trPr>
                <w:cantSplit/>
              </w:trPr>
              <w:tc>
                <w:tcPr>
                  <w:tcW w:w="867" w:type="pct"/>
                  <w:vMerge/>
                  <w:vAlign w:val="center"/>
                </w:tcPr>
                <w:p w:rsidR="001552C6" w:rsidRPr="00487D09" w:rsidRDefault="001552C6" w:rsidP="0069206C">
                  <w:pPr>
                    <w:jc w:val="center"/>
                    <w:rPr>
                      <w:szCs w:val="21"/>
                    </w:rPr>
                  </w:pPr>
                </w:p>
              </w:tc>
              <w:tc>
                <w:tcPr>
                  <w:tcW w:w="636" w:type="pct"/>
                  <w:vAlign w:val="center"/>
                </w:tcPr>
                <w:p w:rsidR="001552C6" w:rsidRPr="00487D09" w:rsidRDefault="001552C6" w:rsidP="0069206C">
                  <w:pPr>
                    <w:jc w:val="center"/>
                    <w:rPr>
                      <w:szCs w:val="21"/>
                    </w:rPr>
                  </w:pPr>
                  <w:r w:rsidRPr="00487D09">
                    <w:rPr>
                      <w:szCs w:val="21"/>
                    </w:rPr>
                    <w:t>&gt;2</w:t>
                  </w:r>
                </w:p>
              </w:tc>
              <w:tc>
                <w:tcPr>
                  <w:tcW w:w="1359" w:type="pct"/>
                  <w:gridSpan w:val="3"/>
                  <w:vAlign w:val="center"/>
                </w:tcPr>
                <w:p w:rsidR="001552C6" w:rsidRPr="00487D09" w:rsidRDefault="001552C6" w:rsidP="0069206C">
                  <w:pPr>
                    <w:jc w:val="center"/>
                    <w:rPr>
                      <w:szCs w:val="21"/>
                    </w:rPr>
                  </w:pPr>
                  <w:r w:rsidRPr="00487D09">
                    <w:rPr>
                      <w:szCs w:val="21"/>
                    </w:rPr>
                    <w:t>0.84</w:t>
                  </w:r>
                </w:p>
              </w:tc>
              <w:tc>
                <w:tcPr>
                  <w:tcW w:w="1069" w:type="pct"/>
                  <w:gridSpan w:val="3"/>
                  <w:vAlign w:val="center"/>
                </w:tcPr>
                <w:p w:rsidR="001552C6" w:rsidRPr="00487D09" w:rsidRDefault="001552C6" w:rsidP="0069206C">
                  <w:pPr>
                    <w:jc w:val="center"/>
                    <w:rPr>
                      <w:szCs w:val="21"/>
                    </w:rPr>
                  </w:pPr>
                  <w:r w:rsidRPr="00487D09">
                    <w:rPr>
                      <w:szCs w:val="21"/>
                    </w:rPr>
                    <w:t>0.84</w:t>
                  </w:r>
                </w:p>
              </w:tc>
              <w:tc>
                <w:tcPr>
                  <w:tcW w:w="1069" w:type="pct"/>
                  <w:gridSpan w:val="3"/>
                  <w:vAlign w:val="center"/>
                </w:tcPr>
                <w:p w:rsidR="001552C6" w:rsidRPr="00487D09" w:rsidRDefault="001552C6" w:rsidP="0069206C">
                  <w:pPr>
                    <w:jc w:val="center"/>
                    <w:rPr>
                      <w:szCs w:val="21"/>
                    </w:rPr>
                  </w:pPr>
                  <w:r w:rsidRPr="00487D09">
                    <w:rPr>
                      <w:szCs w:val="21"/>
                    </w:rPr>
                    <w:t>0.76</w:t>
                  </w:r>
                </w:p>
              </w:tc>
            </w:tr>
          </w:tbl>
          <w:p w:rsidR="001552C6" w:rsidRDefault="001552C6" w:rsidP="00D303F7">
            <w:pPr>
              <w:spacing w:beforeLines="50" w:line="360" w:lineRule="auto"/>
              <w:ind w:firstLineChars="200" w:firstLine="480"/>
              <w:rPr>
                <w:rFonts w:ascii="宋体" w:hAnsi="宋体"/>
                <w:bCs/>
                <w:sz w:val="24"/>
              </w:rPr>
            </w:pPr>
            <w:r w:rsidRPr="00487D09">
              <w:rPr>
                <w:sz w:val="24"/>
              </w:rPr>
              <w:t>根据所在地区近五年来平均风速及工业企业大气污染物源构成类别查询，分别取</w:t>
            </w:r>
            <w:r w:rsidRPr="00487D09">
              <w:rPr>
                <w:sz w:val="24"/>
              </w:rPr>
              <w:t>470</w:t>
            </w:r>
            <w:r w:rsidRPr="00487D09">
              <w:rPr>
                <w:sz w:val="24"/>
              </w:rPr>
              <w:t>、</w:t>
            </w:r>
            <w:r w:rsidRPr="00487D09">
              <w:rPr>
                <w:sz w:val="24"/>
              </w:rPr>
              <w:t>0.021</w:t>
            </w:r>
            <w:r w:rsidRPr="00487D09">
              <w:rPr>
                <w:sz w:val="24"/>
              </w:rPr>
              <w:t>、</w:t>
            </w:r>
            <w:r w:rsidRPr="00487D09">
              <w:rPr>
                <w:sz w:val="24"/>
              </w:rPr>
              <w:t>1.85</w:t>
            </w:r>
            <w:r w:rsidRPr="00487D09">
              <w:rPr>
                <w:sz w:val="24"/>
              </w:rPr>
              <w:t>、</w:t>
            </w:r>
            <w:r w:rsidRPr="00487D09">
              <w:rPr>
                <w:sz w:val="24"/>
              </w:rPr>
              <w:t>0.84</w:t>
            </w:r>
            <w:r w:rsidRPr="00487D09">
              <w:rPr>
                <w:sz w:val="24"/>
              </w:rPr>
              <w:t>。</w:t>
            </w:r>
            <w:r w:rsidRPr="00487D09">
              <w:rPr>
                <w:rFonts w:ascii="宋体" w:hAnsi="宋体" w:hint="eastAsia"/>
                <w:bCs/>
                <w:sz w:val="24"/>
              </w:rPr>
              <w:t>本</w:t>
            </w:r>
            <w:r w:rsidRPr="00487D09">
              <w:rPr>
                <w:rFonts w:ascii="宋体" w:hAnsi="宋体"/>
                <w:bCs/>
                <w:sz w:val="24"/>
              </w:rPr>
              <w:t>项目的卫生防护距离计算详见表</w:t>
            </w:r>
            <w:r w:rsidRPr="00487D09">
              <w:rPr>
                <w:bCs/>
                <w:sz w:val="24"/>
              </w:rPr>
              <w:t>7-</w:t>
            </w:r>
            <w:r w:rsidR="002D26EE">
              <w:rPr>
                <w:rFonts w:hint="eastAsia"/>
                <w:bCs/>
                <w:sz w:val="24"/>
              </w:rPr>
              <w:t>2</w:t>
            </w:r>
            <w:r w:rsidR="00AE64CB">
              <w:rPr>
                <w:rFonts w:hint="eastAsia"/>
                <w:bCs/>
                <w:sz w:val="24"/>
              </w:rPr>
              <w:t>1</w:t>
            </w:r>
            <w:r w:rsidRPr="00487D09">
              <w:rPr>
                <w:rFonts w:ascii="宋体" w:hAnsi="宋体" w:hint="eastAsia"/>
                <w:bCs/>
                <w:sz w:val="24"/>
              </w:rPr>
              <w:t>：</w:t>
            </w:r>
          </w:p>
          <w:p w:rsidR="001552C6" w:rsidRPr="00487D09" w:rsidRDefault="001552C6" w:rsidP="003F3505">
            <w:pPr>
              <w:spacing w:line="360" w:lineRule="auto"/>
              <w:ind w:firstLineChars="1524" w:firstLine="3672"/>
              <w:rPr>
                <w:rFonts w:ascii="宋体" w:hAnsi="宋体"/>
                <w:b/>
                <w:bCs/>
                <w:sz w:val="24"/>
              </w:rPr>
            </w:pPr>
            <w:r w:rsidRPr="00487D09">
              <w:rPr>
                <w:rFonts w:ascii="宋体" w:hAnsi="宋体"/>
                <w:b/>
                <w:bCs/>
                <w:sz w:val="24"/>
              </w:rPr>
              <w:t>表</w:t>
            </w:r>
            <w:r w:rsidRPr="00487D09">
              <w:rPr>
                <w:b/>
                <w:bCs/>
                <w:sz w:val="24"/>
              </w:rPr>
              <w:t>7-</w:t>
            </w:r>
            <w:r w:rsidR="002D26EE">
              <w:rPr>
                <w:rFonts w:hint="eastAsia"/>
                <w:b/>
                <w:bCs/>
                <w:sz w:val="24"/>
              </w:rPr>
              <w:t>2</w:t>
            </w:r>
            <w:r w:rsidR="00AE64CB">
              <w:rPr>
                <w:rFonts w:hint="eastAsia"/>
                <w:b/>
                <w:bCs/>
                <w:sz w:val="24"/>
              </w:rPr>
              <w:t>1</w:t>
            </w:r>
            <w:r w:rsidRPr="00487D09">
              <w:rPr>
                <w:rFonts w:ascii="宋体" w:hAnsi="宋体"/>
                <w:b/>
                <w:bCs/>
                <w:sz w:val="24"/>
              </w:rPr>
              <w:t xml:space="preserve"> </w:t>
            </w:r>
            <w:r>
              <w:rPr>
                <w:rFonts w:ascii="宋体" w:hAnsi="宋体" w:hint="eastAsia"/>
                <w:b/>
                <w:bCs/>
                <w:sz w:val="24"/>
              </w:rPr>
              <w:t xml:space="preserve">  </w:t>
            </w:r>
            <w:r w:rsidRPr="00487D09">
              <w:rPr>
                <w:rFonts w:ascii="宋体" w:hAnsi="宋体"/>
                <w:b/>
                <w:bCs/>
                <w:sz w:val="24"/>
              </w:rPr>
              <w:t>卫生防护距离计算表</w:t>
            </w:r>
          </w:p>
          <w:tbl>
            <w:tblPr>
              <w:tblW w:w="5000" w:type="pct"/>
              <w:jc w:val="center"/>
              <w:tblBorders>
                <w:top w:val="single" w:sz="12" w:space="0" w:color="auto"/>
                <w:bottom w:val="single" w:sz="12" w:space="0" w:color="auto"/>
                <w:insideH w:val="single" w:sz="2" w:space="0" w:color="auto"/>
                <w:insideV w:val="single" w:sz="2" w:space="0" w:color="auto"/>
              </w:tblBorders>
              <w:tblLook w:val="0000"/>
            </w:tblPr>
            <w:tblGrid>
              <w:gridCol w:w="1311"/>
              <w:gridCol w:w="1192"/>
              <w:gridCol w:w="792"/>
              <w:gridCol w:w="851"/>
              <w:gridCol w:w="992"/>
              <w:gridCol w:w="992"/>
              <w:gridCol w:w="1133"/>
              <w:gridCol w:w="1277"/>
              <w:gridCol w:w="992"/>
              <w:gridCol w:w="867"/>
            </w:tblGrid>
            <w:tr w:rsidR="005247E4" w:rsidRPr="002A4D6E" w:rsidTr="00890A58">
              <w:trPr>
                <w:trHeight w:val="57"/>
                <w:jc w:val="center"/>
              </w:trPr>
              <w:tc>
                <w:tcPr>
                  <w:tcW w:w="630" w:type="pct"/>
                  <w:vMerge w:val="restart"/>
                  <w:vAlign w:val="center"/>
                </w:tcPr>
                <w:p w:rsidR="005247E4" w:rsidRPr="002A4D6E" w:rsidRDefault="005247E4" w:rsidP="0069206C">
                  <w:pPr>
                    <w:adjustRightInd w:val="0"/>
                    <w:snapToGrid w:val="0"/>
                    <w:jc w:val="center"/>
                    <w:rPr>
                      <w:rFonts w:ascii="宋体" w:hAnsi="宋体"/>
                      <w:b/>
                      <w:bCs/>
                      <w:szCs w:val="21"/>
                    </w:rPr>
                  </w:pPr>
                  <w:r w:rsidRPr="002A4D6E">
                    <w:rPr>
                      <w:rFonts w:ascii="宋体" w:hAnsi="宋体"/>
                      <w:b/>
                      <w:bCs/>
                      <w:szCs w:val="21"/>
                    </w:rPr>
                    <w:t>无组织</w:t>
                  </w:r>
                </w:p>
                <w:p w:rsidR="005247E4" w:rsidRPr="002A4D6E" w:rsidRDefault="005247E4" w:rsidP="0069206C">
                  <w:pPr>
                    <w:adjustRightInd w:val="0"/>
                    <w:snapToGrid w:val="0"/>
                    <w:jc w:val="center"/>
                    <w:rPr>
                      <w:rFonts w:ascii="宋体" w:hAnsi="宋体"/>
                      <w:b/>
                      <w:bCs/>
                      <w:szCs w:val="21"/>
                    </w:rPr>
                  </w:pPr>
                  <w:r w:rsidRPr="002A4D6E">
                    <w:rPr>
                      <w:rFonts w:ascii="宋体" w:hAnsi="宋体"/>
                      <w:b/>
                      <w:bCs/>
                      <w:szCs w:val="21"/>
                    </w:rPr>
                    <w:t>排放源</w:t>
                  </w:r>
                </w:p>
              </w:tc>
              <w:tc>
                <w:tcPr>
                  <w:tcW w:w="573" w:type="pct"/>
                  <w:vMerge w:val="restart"/>
                  <w:vAlign w:val="center"/>
                </w:tcPr>
                <w:p w:rsidR="005247E4" w:rsidRPr="002A4D6E" w:rsidRDefault="005247E4" w:rsidP="0069206C">
                  <w:pPr>
                    <w:adjustRightInd w:val="0"/>
                    <w:snapToGrid w:val="0"/>
                    <w:jc w:val="center"/>
                    <w:rPr>
                      <w:rFonts w:ascii="宋体" w:hAnsi="宋体"/>
                      <w:b/>
                      <w:bCs/>
                      <w:szCs w:val="21"/>
                    </w:rPr>
                  </w:pPr>
                  <w:r w:rsidRPr="002A4D6E">
                    <w:rPr>
                      <w:rFonts w:ascii="宋体" w:hAnsi="宋体"/>
                      <w:b/>
                      <w:bCs/>
                      <w:szCs w:val="21"/>
                    </w:rPr>
                    <w:t>污染物</w:t>
                  </w:r>
                </w:p>
                <w:p w:rsidR="005247E4" w:rsidRPr="002A4D6E" w:rsidRDefault="005247E4" w:rsidP="0069206C">
                  <w:pPr>
                    <w:adjustRightInd w:val="0"/>
                    <w:snapToGrid w:val="0"/>
                    <w:jc w:val="center"/>
                    <w:rPr>
                      <w:rFonts w:ascii="宋体" w:hAnsi="宋体"/>
                      <w:b/>
                      <w:bCs/>
                      <w:szCs w:val="21"/>
                    </w:rPr>
                  </w:pPr>
                  <w:r w:rsidRPr="002A4D6E">
                    <w:rPr>
                      <w:rFonts w:ascii="宋体" w:hAnsi="宋体"/>
                      <w:b/>
                      <w:bCs/>
                      <w:szCs w:val="21"/>
                    </w:rPr>
                    <w:t>名称</w:t>
                  </w:r>
                </w:p>
              </w:tc>
              <w:tc>
                <w:tcPr>
                  <w:tcW w:w="1744" w:type="pct"/>
                  <w:gridSpan w:val="4"/>
                  <w:vAlign w:val="center"/>
                </w:tcPr>
                <w:p w:rsidR="005247E4" w:rsidRPr="002A4D6E" w:rsidRDefault="005247E4" w:rsidP="0069206C">
                  <w:pPr>
                    <w:adjustRightInd w:val="0"/>
                    <w:snapToGrid w:val="0"/>
                    <w:jc w:val="center"/>
                    <w:rPr>
                      <w:rFonts w:ascii="宋体" w:hAnsi="宋体"/>
                      <w:b/>
                      <w:bCs/>
                      <w:szCs w:val="21"/>
                    </w:rPr>
                  </w:pPr>
                  <w:r w:rsidRPr="002A4D6E">
                    <w:rPr>
                      <w:rFonts w:ascii="宋体" w:hAnsi="宋体"/>
                      <w:b/>
                      <w:bCs/>
                      <w:szCs w:val="21"/>
                    </w:rPr>
                    <w:t>卫生防护距离计算系数</w:t>
                  </w:r>
                </w:p>
              </w:tc>
              <w:tc>
                <w:tcPr>
                  <w:tcW w:w="545" w:type="pct"/>
                  <w:vMerge w:val="restart"/>
                  <w:vAlign w:val="center"/>
                </w:tcPr>
                <w:p w:rsidR="005247E4" w:rsidRPr="006E01C0" w:rsidRDefault="005247E4" w:rsidP="00890A58">
                  <w:pPr>
                    <w:adjustRightInd w:val="0"/>
                    <w:snapToGrid w:val="0"/>
                    <w:jc w:val="center"/>
                    <w:rPr>
                      <w:b/>
                      <w:bCs/>
                      <w:szCs w:val="21"/>
                    </w:rPr>
                  </w:pPr>
                  <w:r w:rsidRPr="006E01C0">
                    <w:rPr>
                      <w:b/>
                      <w:bCs/>
                      <w:szCs w:val="21"/>
                    </w:rPr>
                    <w:t>S</w:t>
                  </w:r>
                  <w:r w:rsidR="00890A58">
                    <w:rPr>
                      <w:rFonts w:hint="eastAsia"/>
                      <w:b/>
                      <w:bCs/>
                      <w:szCs w:val="21"/>
                    </w:rPr>
                    <w:t xml:space="preserve"> </w:t>
                  </w:r>
                  <w:r w:rsidRPr="006E01C0">
                    <w:rPr>
                      <w:b/>
                      <w:bCs/>
                      <w:szCs w:val="21"/>
                    </w:rPr>
                    <w:t>(m</w:t>
                  </w:r>
                  <w:r w:rsidRPr="006E01C0">
                    <w:rPr>
                      <w:b/>
                      <w:bCs/>
                      <w:szCs w:val="21"/>
                      <w:vertAlign w:val="superscript"/>
                    </w:rPr>
                    <w:t>2</w:t>
                  </w:r>
                  <w:r w:rsidRPr="006E01C0">
                    <w:rPr>
                      <w:b/>
                      <w:bCs/>
                      <w:szCs w:val="21"/>
                    </w:rPr>
                    <w:t>)</w:t>
                  </w:r>
                </w:p>
              </w:tc>
              <w:tc>
                <w:tcPr>
                  <w:tcW w:w="614" w:type="pct"/>
                  <w:vMerge w:val="restart"/>
                  <w:vAlign w:val="center"/>
                </w:tcPr>
                <w:p w:rsidR="005247E4" w:rsidRPr="00890A58" w:rsidRDefault="005247E4" w:rsidP="00890A58">
                  <w:pPr>
                    <w:adjustRightInd w:val="0"/>
                    <w:snapToGrid w:val="0"/>
                    <w:jc w:val="center"/>
                    <w:rPr>
                      <w:b/>
                      <w:bCs/>
                      <w:szCs w:val="21"/>
                      <w:vertAlign w:val="subscript"/>
                    </w:rPr>
                  </w:pPr>
                  <w:r w:rsidRPr="006E01C0">
                    <w:rPr>
                      <w:b/>
                      <w:bCs/>
                      <w:szCs w:val="21"/>
                    </w:rPr>
                    <w:t>Q</w:t>
                  </w:r>
                  <w:r w:rsidRPr="006E01C0">
                    <w:rPr>
                      <w:b/>
                      <w:bCs/>
                      <w:szCs w:val="21"/>
                      <w:vertAlign w:val="subscript"/>
                    </w:rPr>
                    <w:t>c</w:t>
                  </w:r>
                  <w:r w:rsidR="00890A58">
                    <w:rPr>
                      <w:rFonts w:hint="eastAsia"/>
                      <w:b/>
                      <w:bCs/>
                      <w:szCs w:val="21"/>
                      <w:vertAlign w:val="subscript"/>
                    </w:rPr>
                    <w:t xml:space="preserve"> </w:t>
                  </w:r>
                  <w:r w:rsidRPr="006E01C0">
                    <w:rPr>
                      <w:b/>
                      <w:bCs/>
                      <w:szCs w:val="21"/>
                    </w:rPr>
                    <w:t>(kg/h)</w:t>
                  </w:r>
                </w:p>
              </w:tc>
              <w:tc>
                <w:tcPr>
                  <w:tcW w:w="894" w:type="pct"/>
                  <w:gridSpan w:val="2"/>
                  <w:vAlign w:val="center"/>
                </w:tcPr>
                <w:p w:rsidR="005247E4" w:rsidRPr="002A4D6E" w:rsidRDefault="005247E4" w:rsidP="0069206C">
                  <w:pPr>
                    <w:adjustRightInd w:val="0"/>
                    <w:snapToGrid w:val="0"/>
                    <w:jc w:val="center"/>
                    <w:rPr>
                      <w:rFonts w:ascii="宋体" w:hAnsi="宋体"/>
                      <w:b/>
                      <w:bCs/>
                      <w:snapToGrid w:val="0"/>
                      <w:szCs w:val="21"/>
                    </w:rPr>
                  </w:pPr>
                  <w:r w:rsidRPr="002A4D6E">
                    <w:rPr>
                      <w:rFonts w:ascii="宋体" w:hAnsi="宋体"/>
                      <w:b/>
                      <w:bCs/>
                      <w:szCs w:val="21"/>
                    </w:rPr>
                    <w:t>卫生防护距离</w:t>
                  </w:r>
                  <w:r w:rsidRPr="006E01C0">
                    <w:rPr>
                      <w:b/>
                      <w:bCs/>
                      <w:szCs w:val="21"/>
                    </w:rPr>
                    <w:t>L(m)</w:t>
                  </w:r>
                </w:p>
              </w:tc>
            </w:tr>
            <w:tr w:rsidR="00890A58" w:rsidRPr="002A4D6E" w:rsidTr="00890A58">
              <w:trPr>
                <w:trHeight w:val="220"/>
                <w:jc w:val="center"/>
              </w:trPr>
              <w:tc>
                <w:tcPr>
                  <w:tcW w:w="630" w:type="pct"/>
                  <w:vMerge/>
                  <w:vAlign w:val="center"/>
                </w:tcPr>
                <w:p w:rsidR="005247E4" w:rsidRPr="002A4D6E" w:rsidRDefault="005247E4" w:rsidP="0069206C">
                  <w:pPr>
                    <w:adjustRightInd w:val="0"/>
                    <w:snapToGrid w:val="0"/>
                    <w:jc w:val="center"/>
                    <w:rPr>
                      <w:rFonts w:ascii="宋体" w:hAnsi="宋体"/>
                      <w:b/>
                      <w:bCs/>
                      <w:szCs w:val="21"/>
                    </w:rPr>
                  </w:pPr>
                </w:p>
              </w:tc>
              <w:tc>
                <w:tcPr>
                  <w:tcW w:w="573" w:type="pct"/>
                  <w:vMerge/>
                  <w:vAlign w:val="center"/>
                </w:tcPr>
                <w:p w:rsidR="005247E4" w:rsidRPr="002A4D6E" w:rsidRDefault="005247E4" w:rsidP="0069206C">
                  <w:pPr>
                    <w:adjustRightInd w:val="0"/>
                    <w:snapToGrid w:val="0"/>
                    <w:jc w:val="center"/>
                    <w:rPr>
                      <w:rFonts w:ascii="宋体" w:hAnsi="宋体"/>
                      <w:b/>
                      <w:bCs/>
                      <w:szCs w:val="21"/>
                    </w:rPr>
                  </w:pPr>
                </w:p>
              </w:tc>
              <w:tc>
                <w:tcPr>
                  <w:tcW w:w="381" w:type="pct"/>
                  <w:vAlign w:val="center"/>
                </w:tcPr>
                <w:p w:rsidR="005247E4" w:rsidRPr="006E01C0" w:rsidRDefault="005247E4" w:rsidP="0069206C">
                  <w:pPr>
                    <w:adjustRightInd w:val="0"/>
                    <w:snapToGrid w:val="0"/>
                    <w:jc w:val="center"/>
                    <w:rPr>
                      <w:b/>
                      <w:bCs/>
                      <w:szCs w:val="21"/>
                    </w:rPr>
                  </w:pPr>
                  <w:r w:rsidRPr="006E01C0">
                    <w:rPr>
                      <w:b/>
                      <w:bCs/>
                      <w:szCs w:val="21"/>
                    </w:rPr>
                    <w:t>A</w:t>
                  </w:r>
                </w:p>
              </w:tc>
              <w:tc>
                <w:tcPr>
                  <w:tcW w:w="409" w:type="pct"/>
                  <w:vAlign w:val="center"/>
                </w:tcPr>
                <w:p w:rsidR="005247E4" w:rsidRPr="006E01C0" w:rsidRDefault="005247E4" w:rsidP="0069206C">
                  <w:pPr>
                    <w:adjustRightInd w:val="0"/>
                    <w:snapToGrid w:val="0"/>
                    <w:jc w:val="center"/>
                    <w:rPr>
                      <w:b/>
                      <w:bCs/>
                      <w:szCs w:val="21"/>
                    </w:rPr>
                  </w:pPr>
                  <w:r w:rsidRPr="006E01C0">
                    <w:rPr>
                      <w:b/>
                      <w:bCs/>
                      <w:szCs w:val="21"/>
                    </w:rPr>
                    <w:t>B</w:t>
                  </w:r>
                </w:p>
              </w:tc>
              <w:tc>
                <w:tcPr>
                  <w:tcW w:w="477" w:type="pct"/>
                  <w:vAlign w:val="center"/>
                </w:tcPr>
                <w:p w:rsidR="005247E4" w:rsidRPr="006E01C0" w:rsidRDefault="005247E4" w:rsidP="0069206C">
                  <w:pPr>
                    <w:adjustRightInd w:val="0"/>
                    <w:snapToGrid w:val="0"/>
                    <w:jc w:val="center"/>
                    <w:rPr>
                      <w:b/>
                      <w:bCs/>
                      <w:szCs w:val="21"/>
                    </w:rPr>
                  </w:pPr>
                  <w:r w:rsidRPr="006E01C0">
                    <w:rPr>
                      <w:b/>
                      <w:bCs/>
                      <w:szCs w:val="21"/>
                    </w:rPr>
                    <w:t>C</w:t>
                  </w:r>
                </w:p>
              </w:tc>
              <w:tc>
                <w:tcPr>
                  <w:tcW w:w="477" w:type="pct"/>
                  <w:vAlign w:val="center"/>
                </w:tcPr>
                <w:p w:rsidR="005247E4" w:rsidRPr="006E01C0" w:rsidRDefault="005247E4" w:rsidP="0069206C">
                  <w:pPr>
                    <w:adjustRightInd w:val="0"/>
                    <w:snapToGrid w:val="0"/>
                    <w:jc w:val="center"/>
                    <w:rPr>
                      <w:b/>
                      <w:bCs/>
                      <w:szCs w:val="21"/>
                    </w:rPr>
                  </w:pPr>
                  <w:r w:rsidRPr="006E01C0">
                    <w:rPr>
                      <w:b/>
                      <w:bCs/>
                      <w:szCs w:val="21"/>
                    </w:rPr>
                    <w:t>D</w:t>
                  </w:r>
                </w:p>
              </w:tc>
              <w:tc>
                <w:tcPr>
                  <w:tcW w:w="545" w:type="pct"/>
                  <w:vMerge/>
                  <w:vAlign w:val="center"/>
                </w:tcPr>
                <w:p w:rsidR="005247E4" w:rsidRPr="002A4D6E" w:rsidRDefault="005247E4" w:rsidP="0069206C">
                  <w:pPr>
                    <w:adjustRightInd w:val="0"/>
                    <w:snapToGrid w:val="0"/>
                    <w:jc w:val="center"/>
                    <w:rPr>
                      <w:rFonts w:ascii="宋体" w:hAnsi="宋体"/>
                      <w:b/>
                      <w:bCs/>
                      <w:szCs w:val="21"/>
                    </w:rPr>
                  </w:pPr>
                </w:p>
              </w:tc>
              <w:tc>
                <w:tcPr>
                  <w:tcW w:w="614" w:type="pct"/>
                  <w:vMerge/>
                  <w:vAlign w:val="center"/>
                </w:tcPr>
                <w:p w:rsidR="005247E4" w:rsidRPr="002A4D6E" w:rsidRDefault="005247E4" w:rsidP="0069206C">
                  <w:pPr>
                    <w:adjustRightInd w:val="0"/>
                    <w:snapToGrid w:val="0"/>
                    <w:jc w:val="center"/>
                    <w:rPr>
                      <w:rFonts w:ascii="宋体" w:hAnsi="宋体"/>
                      <w:b/>
                      <w:bCs/>
                      <w:snapToGrid w:val="0"/>
                      <w:szCs w:val="21"/>
                    </w:rPr>
                  </w:pPr>
                </w:p>
              </w:tc>
              <w:tc>
                <w:tcPr>
                  <w:tcW w:w="477" w:type="pct"/>
                  <w:vAlign w:val="center"/>
                </w:tcPr>
                <w:p w:rsidR="005247E4" w:rsidRPr="002A4D6E" w:rsidRDefault="005247E4" w:rsidP="0069206C">
                  <w:pPr>
                    <w:adjustRightInd w:val="0"/>
                    <w:snapToGrid w:val="0"/>
                    <w:jc w:val="center"/>
                    <w:rPr>
                      <w:rFonts w:ascii="宋体" w:hAnsi="宋体"/>
                      <w:b/>
                      <w:bCs/>
                      <w:snapToGrid w:val="0"/>
                      <w:szCs w:val="21"/>
                    </w:rPr>
                  </w:pPr>
                  <w:r w:rsidRPr="006E01C0">
                    <w:rPr>
                      <w:b/>
                      <w:bCs/>
                      <w:snapToGrid w:val="0"/>
                      <w:szCs w:val="21"/>
                    </w:rPr>
                    <w:t>L</w:t>
                  </w:r>
                  <w:r w:rsidRPr="002A4D6E">
                    <w:rPr>
                      <w:rFonts w:ascii="宋体" w:hAnsi="宋体"/>
                      <w:b/>
                      <w:bCs/>
                      <w:snapToGrid w:val="0"/>
                      <w:szCs w:val="21"/>
                      <w:vertAlign w:val="subscript"/>
                    </w:rPr>
                    <w:t>计</w:t>
                  </w:r>
                </w:p>
              </w:tc>
              <w:tc>
                <w:tcPr>
                  <w:tcW w:w="417" w:type="pct"/>
                  <w:vAlign w:val="center"/>
                </w:tcPr>
                <w:p w:rsidR="005247E4" w:rsidRPr="006E01C0" w:rsidRDefault="005247E4" w:rsidP="0069206C">
                  <w:pPr>
                    <w:adjustRightInd w:val="0"/>
                    <w:snapToGrid w:val="0"/>
                    <w:jc w:val="center"/>
                    <w:rPr>
                      <w:b/>
                      <w:bCs/>
                      <w:snapToGrid w:val="0"/>
                      <w:szCs w:val="21"/>
                    </w:rPr>
                  </w:pPr>
                  <w:r w:rsidRPr="006E01C0">
                    <w:rPr>
                      <w:b/>
                      <w:bCs/>
                      <w:snapToGrid w:val="0"/>
                      <w:szCs w:val="21"/>
                    </w:rPr>
                    <w:t>L</w:t>
                  </w:r>
                </w:p>
              </w:tc>
            </w:tr>
            <w:tr w:rsidR="00890A58" w:rsidRPr="002A4D6E" w:rsidTr="00890A58">
              <w:trPr>
                <w:trHeight w:val="220"/>
                <w:jc w:val="center"/>
              </w:trPr>
              <w:tc>
                <w:tcPr>
                  <w:tcW w:w="630" w:type="pct"/>
                  <w:vMerge w:val="restart"/>
                  <w:vAlign w:val="center"/>
                </w:tcPr>
                <w:p w:rsidR="005247E4" w:rsidRPr="002A4D6E" w:rsidRDefault="005247E4" w:rsidP="0069206C">
                  <w:pPr>
                    <w:adjustRightInd w:val="0"/>
                    <w:snapToGrid w:val="0"/>
                    <w:jc w:val="center"/>
                    <w:rPr>
                      <w:rFonts w:ascii="宋体" w:hAnsi="宋体"/>
                      <w:bCs/>
                      <w:szCs w:val="21"/>
                    </w:rPr>
                  </w:pPr>
                  <w:r>
                    <w:rPr>
                      <w:rFonts w:hint="eastAsia"/>
                      <w:bCs/>
                      <w:szCs w:val="21"/>
                    </w:rPr>
                    <w:t>A</w:t>
                  </w:r>
                  <w:r>
                    <w:rPr>
                      <w:rFonts w:ascii="宋体" w:hAnsi="宋体" w:hint="eastAsia"/>
                      <w:bCs/>
                      <w:szCs w:val="21"/>
                    </w:rPr>
                    <w:t>车间</w:t>
                  </w:r>
                </w:p>
              </w:tc>
              <w:tc>
                <w:tcPr>
                  <w:tcW w:w="573" w:type="pct"/>
                  <w:vAlign w:val="center"/>
                </w:tcPr>
                <w:p w:rsidR="005247E4" w:rsidRPr="005247E4" w:rsidRDefault="005247E4" w:rsidP="005247E4">
                  <w:pPr>
                    <w:adjustRightInd w:val="0"/>
                    <w:snapToGrid w:val="0"/>
                    <w:jc w:val="center"/>
                    <w:rPr>
                      <w:szCs w:val="21"/>
                    </w:rPr>
                  </w:pPr>
                  <w:r w:rsidRPr="005247E4">
                    <w:rPr>
                      <w:szCs w:val="21"/>
                    </w:rPr>
                    <w:t>TSP</w:t>
                  </w:r>
                </w:p>
              </w:tc>
              <w:tc>
                <w:tcPr>
                  <w:tcW w:w="381" w:type="pct"/>
                  <w:vAlign w:val="center"/>
                </w:tcPr>
                <w:p w:rsidR="005247E4" w:rsidRPr="006E01C0" w:rsidRDefault="005247E4" w:rsidP="0069206C">
                  <w:pPr>
                    <w:adjustRightInd w:val="0"/>
                    <w:snapToGrid w:val="0"/>
                    <w:jc w:val="center"/>
                    <w:rPr>
                      <w:bCs/>
                      <w:szCs w:val="21"/>
                    </w:rPr>
                  </w:pPr>
                  <w:r w:rsidRPr="006E01C0">
                    <w:rPr>
                      <w:bCs/>
                      <w:szCs w:val="21"/>
                    </w:rPr>
                    <w:t>470</w:t>
                  </w:r>
                </w:p>
              </w:tc>
              <w:tc>
                <w:tcPr>
                  <w:tcW w:w="409" w:type="pct"/>
                  <w:vAlign w:val="center"/>
                </w:tcPr>
                <w:p w:rsidR="005247E4" w:rsidRPr="006E01C0" w:rsidRDefault="005247E4" w:rsidP="0069206C">
                  <w:pPr>
                    <w:adjustRightInd w:val="0"/>
                    <w:snapToGrid w:val="0"/>
                    <w:jc w:val="center"/>
                    <w:rPr>
                      <w:bCs/>
                      <w:szCs w:val="21"/>
                    </w:rPr>
                  </w:pPr>
                  <w:r w:rsidRPr="006E01C0">
                    <w:rPr>
                      <w:bCs/>
                      <w:szCs w:val="21"/>
                    </w:rPr>
                    <w:t>0.021</w:t>
                  </w:r>
                </w:p>
              </w:tc>
              <w:tc>
                <w:tcPr>
                  <w:tcW w:w="477" w:type="pct"/>
                  <w:vAlign w:val="center"/>
                </w:tcPr>
                <w:p w:rsidR="005247E4" w:rsidRPr="006E01C0" w:rsidRDefault="005247E4" w:rsidP="0069206C">
                  <w:pPr>
                    <w:adjustRightInd w:val="0"/>
                    <w:snapToGrid w:val="0"/>
                    <w:jc w:val="center"/>
                    <w:rPr>
                      <w:bCs/>
                      <w:szCs w:val="21"/>
                    </w:rPr>
                  </w:pPr>
                  <w:r w:rsidRPr="006E01C0">
                    <w:rPr>
                      <w:bCs/>
                      <w:szCs w:val="21"/>
                    </w:rPr>
                    <w:t>1.85</w:t>
                  </w:r>
                </w:p>
              </w:tc>
              <w:tc>
                <w:tcPr>
                  <w:tcW w:w="477" w:type="pct"/>
                  <w:vAlign w:val="center"/>
                </w:tcPr>
                <w:p w:rsidR="005247E4" w:rsidRPr="006E01C0" w:rsidRDefault="005247E4" w:rsidP="0069206C">
                  <w:pPr>
                    <w:adjustRightInd w:val="0"/>
                    <w:snapToGrid w:val="0"/>
                    <w:jc w:val="center"/>
                    <w:rPr>
                      <w:bCs/>
                      <w:szCs w:val="21"/>
                    </w:rPr>
                  </w:pPr>
                  <w:r w:rsidRPr="006E01C0">
                    <w:rPr>
                      <w:bCs/>
                      <w:szCs w:val="21"/>
                    </w:rPr>
                    <w:t>0.84</w:t>
                  </w:r>
                </w:p>
              </w:tc>
              <w:tc>
                <w:tcPr>
                  <w:tcW w:w="545" w:type="pct"/>
                  <w:vMerge w:val="restart"/>
                  <w:vAlign w:val="center"/>
                </w:tcPr>
                <w:p w:rsidR="005247E4" w:rsidRPr="006E01C0" w:rsidRDefault="005247E4" w:rsidP="0069206C">
                  <w:pPr>
                    <w:adjustRightInd w:val="0"/>
                    <w:snapToGrid w:val="0"/>
                    <w:jc w:val="center"/>
                    <w:rPr>
                      <w:bCs/>
                      <w:szCs w:val="21"/>
                    </w:rPr>
                  </w:pPr>
                  <w:r>
                    <w:rPr>
                      <w:rFonts w:hint="eastAsia"/>
                      <w:bCs/>
                      <w:szCs w:val="21"/>
                    </w:rPr>
                    <w:t>3060</w:t>
                  </w:r>
                </w:p>
              </w:tc>
              <w:tc>
                <w:tcPr>
                  <w:tcW w:w="614" w:type="pct"/>
                  <w:vAlign w:val="center"/>
                </w:tcPr>
                <w:p w:rsidR="005247E4" w:rsidRPr="006E01C0" w:rsidRDefault="005247E4" w:rsidP="0069206C">
                  <w:pPr>
                    <w:adjustRightInd w:val="0"/>
                    <w:snapToGrid w:val="0"/>
                    <w:jc w:val="center"/>
                    <w:rPr>
                      <w:bCs/>
                      <w:snapToGrid w:val="0"/>
                      <w:szCs w:val="21"/>
                    </w:rPr>
                  </w:pPr>
                  <w:r w:rsidRPr="00224EEB">
                    <w:rPr>
                      <w:rFonts w:hint="eastAsia"/>
                      <w:szCs w:val="21"/>
                    </w:rPr>
                    <w:t>0.13</w:t>
                  </w:r>
                  <w:r>
                    <w:rPr>
                      <w:rFonts w:hint="eastAsia"/>
                      <w:szCs w:val="21"/>
                    </w:rPr>
                    <w:t>52</w:t>
                  </w:r>
                </w:p>
              </w:tc>
              <w:tc>
                <w:tcPr>
                  <w:tcW w:w="477" w:type="pct"/>
                  <w:vAlign w:val="center"/>
                </w:tcPr>
                <w:p w:rsidR="005247E4" w:rsidRPr="006E01C0" w:rsidRDefault="00935ACB" w:rsidP="0069206C">
                  <w:pPr>
                    <w:adjustRightInd w:val="0"/>
                    <w:snapToGrid w:val="0"/>
                    <w:jc w:val="center"/>
                    <w:rPr>
                      <w:bCs/>
                      <w:snapToGrid w:val="0"/>
                      <w:szCs w:val="21"/>
                    </w:rPr>
                  </w:pPr>
                  <w:r>
                    <w:rPr>
                      <w:rFonts w:hint="eastAsia"/>
                      <w:bCs/>
                      <w:snapToGrid w:val="0"/>
                      <w:szCs w:val="21"/>
                    </w:rPr>
                    <w:t>13.678</w:t>
                  </w:r>
                </w:p>
              </w:tc>
              <w:tc>
                <w:tcPr>
                  <w:tcW w:w="417" w:type="pct"/>
                  <w:vAlign w:val="center"/>
                </w:tcPr>
                <w:p w:rsidR="005247E4" w:rsidRPr="006E01C0" w:rsidRDefault="005247E4" w:rsidP="0069206C">
                  <w:pPr>
                    <w:adjustRightInd w:val="0"/>
                    <w:snapToGrid w:val="0"/>
                    <w:jc w:val="center"/>
                    <w:rPr>
                      <w:bCs/>
                      <w:snapToGrid w:val="0"/>
                      <w:color w:val="000000"/>
                      <w:szCs w:val="21"/>
                    </w:rPr>
                  </w:pPr>
                  <w:r w:rsidRPr="006E01C0">
                    <w:rPr>
                      <w:bCs/>
                      <w:snapToGrid w:val="0"/>
                      <w:color w:val="000000"/>
                      <w:szCs w:val="21"/>
                    </w:rPr>
                    <w:t>50</w:t>
                  </w:r>
                </w:p>
              </w:tc>
            </w:tr>
            <w:tr w:rsidR="00890A58" w:rsidRPr="002A4D6E" w:rsidTr="00890A58">
              <w:trPr>
                <w:trHeight w:val="220"/>
                <w:jc w:val="center"/>
              </w:trPr>
              <w:tc>
                <w:tcPr>
                  <w:tcW w:w="630" w:type="pct"/>
                  <w:vMerge/>
                  <w:vAlign w:val="center"/>
                </w:tcPr>
                <w:p w:rsidR="005247E4" w:rsidRDefault="005247E4" w:rsidP="0069206C">
                  <w:pPr>
                    <w:adjustRightInd w:val="0"/>
                    <w:snapToGrid w:val="0"/>
                    <w:jc w:val="center"/>
                    <w:rPr>
                      <w:bCs/>
                      <w:szCs w:val="21"/>
                    </w:rPr>
                  </w:pPr>
                </w:p>
              </w:tc>
              <w:tc>
                <w:tcPr>
                  <w:tcW w:w="573" w:type="pct"/>
                  <w:vAlign w:val="center"/>
                </w:tcPr>
                <w:p w:rsidR="005247E4" w:rsidRPr="005247E4" w:rsidRDefault="005247E4" w:rsidP="005247E4">
                  <w:pPr>
                    <w:adjustRightInd w:val="0"/>
                    <w:snapToGrid w:val="0"/>
                    <w:jc w:val="center"/>
                    <w:rPr>
                      <w:szCs w:val="21"/>
                    </w:rPr>
                  </w:pPr>
                  <w:r w:rsidRPr="005247E4">
                    <w:rPr>
                      <w:szCs w:val="21"/>
                    </w:rPr>
                    <w:t>TVOC</w:t>
                  </w:r>
                </w:p>
              </w:tc>
              <w:tc>
                <w:tcPr>
                  <w:tcW w:w="381" w:type="pct"/>
                  <w:vAlign w:val="center"/>
                </w:tcPr>
                <w:p w:rsidR="005247E4" w:rsidRPr="006E01C0" w:rsidRDefault="005247E4" w:rsidP="0069206C">
                  <w:pPr>
                    <w:adjustRightInd w:val="0"/>
                    <w:snapToGrid w:val="0"/>
                    <w:jc w:val="center"/>
                    <w:rPr>
                      <w:bCs/>
                      <w:szCs w:val="21"/>
                    </w:rPr>
                  </w:pPr>
                  <w:r w:rsidRPr="006E01C0">
                    <w:rPr>
                      <w:bCs/>
                      <w:szCs w:val="21"/>
                    </w:rPr>
                    <w:t>470</w:t>
                  </w:r>
                </w:p>
              </w:tc>
              <w:tc>
                <w:tcPr>
                  <w:tcW w:w="409" w:type="pct"/>
                  <w:vAlign w:val="center"/>
                </w:tcPr>
                <w:p w:rsidR="005247E4" w:rsidRPr="006E01C0" w:rsidRDefault="005247E4" w:rsidP="0069206C">
                  <w:pPr>
                    <w:adjustRightInd w:val="0"/>
                    <w:snapToGrid w:val="0"/>
                    <w:jc w:val="center"/>
                    <w:rPr>
                      <w:bCs/>
                      <w:szCs w:val="21"/>
                    </w:rPr>
                  </w:pPr>
                  <w:r w:rsidRPr="006E01C0">
                    <w:rPr>
                      <w:bCs/>
                      <w:szCs w:val="21"/>
                    </w:rPr>
                    <w:t>0.021</w:t>
                  </w:r>
                </w:p>
              </w:tc>
              <w:tc>
                <w:tcPr>
                  <w:tcW w:w="477" w:type="pct"/>
                  <w:vAlign w:val="center"/>
                </w:tcPr>
                <w:p w:rsidR="005247E4" w:rsidRPr="006E01C0" w:rsidRDefault="005247E4" w:rsidP="0069206C">
                  <w:pPr>
                    <w:adjustRightInd w:val="0"/>
                    <w:snapToGrid w:val="0"/>
                    <w:jc w:val="center"/>
                    <w:rPr>
                      <w:bCs/>
                      <w:szCs w:val="21"/>
                    </w:rPr>
                  </w:pPr>
                  <w:r w:rsidRPr="006E01C0">
                    <w:rPr>
                      <w:bCs/>
                      <w:szCs w:val="21"/>
                    </w:rPr>
                    <w:t>1.85</w:t>
                  </w:r>
                </w:p>
              </w:tc>
              <w:tc>
                <w:tcPr>
                  <w:tcW w:w="477" w:type="pct"/>
                  <w:vAlign w:val="center"/>
                </w:tcPr>
                <w:p w:rsidR="005247E4" w:rsidRPr="006E01C0" w:rsidRDefault="005247E4" w:rsidP="0069206C">
                  <w:pPr>
                    <w:adjustRightInd w:val="0"/>
                    <w:snapToGrid w:val="0"/>
                    <w:jc w:val="center"/>
                    <w:rPr>
                      <w:bCs/>
                      <w:szCs w:val="21"/>
                    </w:rPr>
                  </w:pPr>
                  <w:r w:rsidRPr="006E01C0">
                    <w:rPr>
                      <w:bCs/>
                      <w:szCs w:val="21"/>
                    </w:rPr>
                    <w:t>0.84</w:t>
                  </w:r>
                </w:p>
              </w:tc>
              <w:tc>
                <w:tcPr>
                  <w:tcW w:w="545" w:type="pct"/>
                  <w:vMerge/>
                  <w:vAlign w:val="center"/>
                </w:tcPr>
                <w:p w:rsidR="005247E4" w:rsidRDefault="005247E4" w:rsidP="0069206C">
                  <w:pPr>
                    <w:adjustRightInd w:val="0"/>
                    <w:snapToGrid w:val="0"/>
                    <w:jc w:val="center"/>
                    <w:rPr>
                      <w:bCs/>
                      <w:szCs w:val="21"/>
                    </w:rPr>
                  </w:pPr>
                </w:p>
              </w:tc>
              <w:tc>
                <w:tcPr>
                  <w:tcW w:w="614" w:type="pct"/>
                  <w:vAlign w:val="center"/>
                </w:tcPr>
                <w:p w:rsidR="005247E4" w:rsidRPr="006E01C0" w:rsidRDefault="005247E4" w:rsidP="0069206C">
                  <w:pPr>
                    <w:adjustRightInd w:val="0"/>
                    <w:snapToGrid w:val="0"/>
                    <w:jc w:val="center"/>
                    <w:rPr>
                      <w:bCs/>
                      <w:snapToGrid w:val="0"/>
                      <w:szCs w:val="21"/>
                    </w:rPr>
                  </w:pPr>
                  <w:r>
                    <w:rPr>
                      <w:rFonts w:hint="eastAsia"/>
                      <w:szCs w:val="21"/>
                    </w:rPr>
                    <w:t>0.0602</w:t>
                  </w:r>
                </w:p>
              </w:tc>
              <w:tc>
                <w:tcPr>
                  <w:tcW w:w="477" w:type="pct"/>
                  <w:vAlign w:val="center"/>
                </w:tcPr>
                <w:p w:rsidR="005247E4" w:rsidRDefault="00935ACB" w:rsidP="0069206C">
                  <w:pPr>
                    <w:adjustRightInd w:val="0"/>
                    <w:snapToGrid w:val="0"/>
                    <w:jc w:val="center"/>
                    <w:rPr>
                      <w:bCs/>
                      <w:snapToGrid w:val="0"/>
                      <w:szCs w:val="21"/>
                    </w:rPr>
                  </w:pPr>
                  <w:r>
                    <w:rPr>
                      <w:rFonts w:hint="eastAsia"/>
                      <w:bCs/>
                      <w:snapToGrid w:val="0"/>
                      <w:szCs w:val="21"/>
                    </w:rPr>
                    <w:t>3.728</w:t>
                  </w:r>
                </w:p>
              </w:tc>
              <w:tc>
                <w:tcPr>
                  <w:tcW w:w="417" w:type="pct"/>
                  <w:vAlign w:val="center"/>
                </w:tcPr>
                <w:p w:rsidR="005247E4" w:rsidRPr="006E01C0" w:rsidRDefault="0001497B" w:rsidP="0069206C">
                  <w:pPr>
                    <w:adjustRightInd w:val="0"/>
                    <w:snapToGrid w:val="0"/>
                    <w:jc w:val="center"/>
                    <w:rPr>
                      <w:bCs/>
                      <w:snapToGrid w:val="0"/>
                      <w:color w:val="000000"/>
                      <w:szCs w:val="21"/>
                    </w:rPr>
                  </w:pPr>
                  <w:r>
                    <w:rPr>
                      <w:rFonts w:hint="eastAsia"/>
                      <w:bCs/>
                      <w:snapToGrid w:val="0"/>
                      <w:color w:val="000000"/>
                      <w:szCs w:val="21"/>
                    </w:rPr>
                    <w:t>50</w:t>
                  </w:r>
                </w:p>
              </w:tc>
            </w:tr>
            <w:tr w:rsidR="00890A58" w:rsidRPr="002A4D6E" w:rsidTr="00890A58">
              <w:trPr>
                <w:trHeight w:val="220"/>
                <w:jc w:val="center"/>
              </w:trPr>
              <w:tc>
                <w:tcPr>
                  <w:tcW w:w="630" w:type="pct"/>
                  <w:vAlign w:val="center"/>
                </w:tcPr>
                <w:p w:rsidR="005247E4" w:rsidRPr="007F024E" w:rsidRDefault="00935ACB" w:rsidP="00935ACB">
                  <w:pPr>
                    <w:adjustRightInd w:val="0"/>
                    <w:snapToGrid w:val="0"/>
                    <w:jc w:val="center"/>
                    <w:rPr>
                      <w:bCs/>
                      <w:szCs w:val="21"/>
                    </w:rPr>
                  </w:pPr>
                  <w:r>
                    <w:rPr>
                      <w:rFonts w:hint="eastAsia"/>
                      <w:bCs/>
                      <w:szCs w:val="21"/>
                    </w:rPr>
                    <w:t>C</w:t>
                  </w:r>
                  <w:r>
                    <w:rPr>
                      <w:rFonts w:hint="eastAsia"/>
                      <w:bCs/>
                      <w:szCs w:val="21"/>
                    </w:rPr>
                    <w:t>车间</w:t>
                  </w:r>
                  <w:r w:rsidR="005247E4">
                    <w:rPr>
                      <w:rFonts w:ascii="宋体" w:hAnsi="宋体" w:hint="eastAsia"/>
                      <w:bCs/>
                      <w:szCs w:val="21"/>
                    </w:rPr>
                    <w:t>木加工</w:t>
                  </w:r>
                  <w:r>
                    <w:rPr>
                      <w:rFonts w:ascii="宋体" w:hAnsi="宋体" w:hint="eastAsia"/>
                      <w:bCs/>
                      <w:szCs w:val="21"/>
                    </w:rPr>
                    <w:t>区域</w:t>
                  </w:r>
                </w:p>
              </w:tc>
              <w:tc>
                <w:tcPr>
                  <w:tcW w:w="573" w:type="pct"/>
                  <w:vAlign w:val="center"/>
                </w:tcPr>
                <w:p w:rsidR="005247E4" w:rsidRPr="00935ACB" w:rsidRDefault="00935ACB" w:rsidP="007F024E">
                  <w:pPr>
                    <w:adjustRightInd w:val="0"/>
                    <w:snapToGrid w:val="0"/>
                    <w:jc w:val="center"/>
                    <w:rPr>
                      <w:szCs w:val="21"/>
                    </w:rPr>
                  </w:pPr>
                  <w:r w:rsidRPr="00935ACB">
                    <w:rPr>
                      <w:szCs w:val="21"/>
                    </w:rPr>
                    <w:t>TSP</w:t>
                  </w:r>
                </w:p>
              </w:tc>
              <w:tc>
                <w:tcPr>
                  <w:tcW w:w="381" w:type="pct"/>
                  <w:vAlign w:val="center"/>
                </w:tcPr>
                <w:p w:rsidR="005247E4" w:rsidRPr="006E01C0" w:rsidRDefault="005247E4" w:rsidP="0069206C">
                  <w:pPr>
                    <w:adjustRightInd w:val="0"/>
                    <w:snapToGrid w:val="0"/>
                    <w:jc w:val="center"/>
                    <w:rPr>
                      <w:bCs/>
                      <w:szCs w:val="21"/>
                    </w:rPr>
                  </w:pPr>
                  <w:r>
                    <w:rPr>
                      <w:rFonts w:hint="eastAsia"/>
                      <w:bCs/>
                      <w:szCs w:val="21"/>
                    </w:rPr>
                    <w:t>470</w:t>
                  </w:r>
                </w:p>
              </w:tc>
              <w:tc>
                <w:tcPr>
                  <w:tcW w:w="409" w:type="pct"/>
                  <w:vAlign w:val="center"/>
                </w:tcPr>
                <w:p w:rsidR="005247E4" w:rsidRPr="006E01C0" w:rsidRDefault="005247E4" w:rsidP="005247E4">
                  <w:pPr>
                    <w:adjustRightInd w:val="0"/>
                    <w:snapToGrid w:val="0"/>
                    <w:jc w:val="center"/>
                    <w:rPr>
                      <w:bCs/>
                      <w:szCs w:val="21"/>
                    </w:rPr>
                  </w:pPr>
                  <w:r>
                    <w:rPr>
                      <w:rFonts w:hint="eastAsia"/>
                      <w:bCs/>
                      <w:szCs w:val="21"/>
                    </w:rPr>
                    <w:t>0.021</w:t>
                  </w:r>
                </w:p>
              </w:tc>
              <w:tc>
                <w:tcPr>
                  <w:tcW w:w="477" w:type="pct"/>
                  <w:vAlign w:val="center"/>
                </w:tcPr>
                <w:p w:rsidR="005247E4" w:rsidRPr="006E01C0" w:rsidRDefault="005247E4" w:rsidP="0069206C">
                  <w:pPr>
                    <w:adjustRightInd w:val="0"/>
                    <w:snapToGrid w:val="0"/>
                    <w:jc w:val="center"/>
                    <w:rPr>
                      <w:bCs/>
                      <w:szCs w:val="21"/>
                    </w:rPr>
                  </w:pPr>
                  <w:r>
                    <w:rPr>
                      <w:rFonts w:hint="eastAsia"/>
                      <w:bCs/>
                      <w:szCs w:val="21"/>
                    </w:rPr>
                    <w:t>1.85</w:t>
                  </w:r>
                </w:p>
              </w:tc>
              <w:tc>
                <w:tcPr>
                  <w:tcW w:w="477" w:type="pct"/>
                  <w:vAlign w:val="center"/>
                </w:tcPr>
                <w:p w:rsidR="005247E4" w:rsidRPr="006E01C0" w:rsidRDefault="005247E4" w:rsidP="0069206C">
                  <w:pPr>
                    <w:adjustRightInd w:val="0"/>
                    <w:snapToGrid w:val="0"/>
                    <w:jc w:val="center"/>
                    <w:rPr>
                      <w:bCs/>
                      <w:szCs w:val="21"/>
                    </w:rPr>
                  </w:pPr>
                  <w:r>
                    <w:rPr>
                      <w:rFonts w:hint="eastAsia"/>
                      <w:bCs/>
                      <w:szCs w:val="21"/>
                    </w:rPr>
                    <w:t>0.84</w:t>
                  </w:r>
                </w:p>
              </w:tc>
              <w:tc>
                <w:tcPr>
                  <w:tcW w:w="545" w:type="pct"/>
                  <w:vAlign w:val="center"/>
                </w:tcPr>
                <w:p w:rsidR="005247E4" w:rsidRDefault="00935ACB" w:rsidP="0069206C">
                  <w:pPr>
                    <w:adjustRightInd w:val="0"/>
                    <w:snapToGrid w:val="0"/>
                    <w:jc w:val="center"/>
                    <w:rPr>
                      <w:bCs/>
                      <w:szCs w:val="21"/>
                    </w:rPr>
                  </w:pPr>
                  <w:r>
                    <w:rPr>
                      <w:rFonts w:hint="eastAsia"/>
                      <w:bCs/>
                      <w:szCs w:val="21"/>
                    </w:rPr>
                    <w:t>2150.4</w:t>
                  </w:r>
                </w:p>
              </w:tc>
              <w:tc>
                <w:tcPr>
                  <w:tcW w:w="614" w:type="pct"/>
                  <w:vAlign w:val="center"/>
                </w:tcPr>
                <w:p w:rsidR="005247E4" w:rsidRPr="006E01C0" w:rsidRDefault="00935ACB" w:rsidP="0069206C">
                  <w:pPr>
                    <w:adjustRightInd w:val="0"/>
                    <w:snapToGrid w:val="0"/>
                    <w:jc w:val="center"/>
                    <w:rPr>
                      <w:bCs/>
                      <w:snapToGrid w:val="0"/>
                      <w:szCs w:val="21"/>
                    </w:rPr>
                  </w:pPr>
                  <w:r>
                    <w:rPr>
                      <w:rFonts w:hint="eastAsia"/>
                      <w:szCs w:val="21"/>
                    </w:rPr>
                    <w:t>0.043</w:t>
                  </w:r>
                </w:p>
              </w:tc>
              <w:tc>
                <w:tcPr>
                  <w:tcW w:w="477" w:type="pct"/>
                  <w:vAlign w:val="center"/>
                </w:tcPr>
                <w:p w:rsidR="005247E4" w:rsidRDefault="00935ACB" w:rsidP="0069206C">
                  <w:pPr>
                    <w:adjustRightInd w:val="0"/>
                    <w:snapToGrid w:val="0"/>
                    <w:jc w:val="center"/>
                    <w:rPr>
                      <w:bCs/>
                      <w:snapToGrid w:val="0"/>
                      <w:szCs w:val="21"/>
                    </w:rPr>
                  </w:pPr>
                  <w:r>
                    <w:rPr>
                      <w:rFonts w:hint="eastAsia"/>
                      <w:bCs/>
                      <w:snapToGrid w:val="0"/>
                      <w:szCs w:val="21"/>
                    </w:rPr>
                    <w:t>1.902</w:t>
                  </w:r>
                </w:p>
              </w:tc>
              <w:tc>
                <w:tcPr>
                  <w:tcW w:w="417" w:type="pct"/>
                  <w:vAlign w:val="center"/>
                </w:tcPr>
                <w:p w:rsidR="005247E4" w:rsidRPr="006E01C0" w:rsidRDefault="005247E4" w:rsidP="0069206C">
                  <w:pPr>
                    <w:adjustRightInd w:val="0"/>
                    <w:snapToGrid w:val="0"/>
                    <w:jc w:val="center"/>
                    <w:rPr>
                      <w:bCs/>
                      <w:snapToGrid w:val="0"/>
                      <w:color w:val="000000"/>
                      <w:szCs w:val="21"/>
                    </w:rPr>
                  </w:pPr>
                  <w:r>
                    <w:rPr>
                      <w:rFonts w:hint="eastAsia"/>
                      <w:bCs/>
                      <w:snapToGrid w:val="0"/>
                      <w:color w:val="000000"/>
                      <w:szCs w:val="21"/>
                    </w:rPr>
                    <w:t>50</w:t>
                  </w:r>
                </w:p>
              </w:tc>
            </w:tr>
            <w:tr w:rsidR="00890A58" w:rsidRPr="002A4D6E" w:rsidTr="00890A58">
              <w:trPr>
                <w:trHeight w:val="220"/>
                <w:jc w:val="center"/>
              </w:trPr>
              <w:tc>
                <w:tcPr>
                  <w:tcW w:w="630" w:type="pct"/>
                  <w:vMerge w:val="restart"/>
                  <w:vAlign w:val="center"/>
                </w:tcPr>
                <w:p w:rsidR="00935ACB" w:rsidRPr="002A4D6E" w:rsidRDefault="00935ACB" w:rsidP="00935ACB">
                  <w:pPr>
                    <w:autoSpaceDN w:val="0"/>
                    <w:rPr>
                      <w:rFonts w:ascii="宋体" w:hAnsi="宋体"/>
                      <w:bCs/>
                      <w:szCs w:val="21"/>
                    </w:rPr>
                  </w:pPr>
                  <w:r w:rsidRPr="00935ACB">
                    <w:rPr>
                      <w:bCs/>
                      <w:szCs w:val="21"/>
                    </w:rPr>
                    <w:lastRenderedPageBreak/>
                    <w:t>C</w:t>
                  </w:r>
                  <w:r>
                    <w:rPr>
                      <w:rFonts w:ascii="宋体" w:hAnsi="宋体" w:hint="eastAsia"/>
                      <w:bCs/>
                      <w:szCs w:val="21"/>
                    </w:rPr>
                    <w:t>车间辊涂胶黏区域</w:t>
                  </w:r>
                </w:p>
              </w:tc>
              <w:tc>
                <w:tcPr>
                  <w:tcW w:w="573" w:type="pct"/>
                  <w:vAlign w:val="center"/>
                </w:tcPr>
                <w:p w:rsidR="00935ACB" w:rsidRPr="006E01C0" w:rsidRDefault="00935ACB" w:rsidP="00935ACB">
                  <w:pPr>
                    <w:jc w:val="center"/>
                    <w:rPr>
                      <w:szCs w:val="21"/>
                    </w:rPr>
                  </w:pPr>
                  <w:r>
                    <w:rPr>
                      <w:rFonts w:hint="eastAsia"/>
                      <w:szCs w:val="21"/>
                    </w:rPr>
                    <w:t xml:space="preserve">TSP </w:t>
                  </w:r>
                </w:p>
              </w:tc>
              <w:tc>
                <w:tcPr>
                  <w:tcW w:w="381" w:type="pct"/>
                  <w:vAlign w:val="center"/>
                </w:tcPr>
                <w:p w:rsidR="00935ACB" w:rsidRPr="006E01C0" w:rsidRDefault="00935ACB" w:rsidP="0069206C">
                  <w:pPr>
                    <w:adjustRightInd w:val="0"/>
                    <w:snapToGrid w:val="0"/>
                    <w:jc w:val="center"/>
                    <w:rPr>
                      <w:spacing w:val="-10"/>
                      <w:szCs w:val="21"/>
                    </w:rPr>
                  </w:pPr>
                  <w:r w:rsidRPr="006E01C0">
                    <w:rPr>
                      <w:spacing w:val="-10"/>
                      <w:szCs w:val="21"/>
                    </w:rPr>
                    <w:t>470</w:t>
                  </w:r>
                </w:p>
              </w:tc>
              <w:tc>
                <w:tcPr>
                  <w:tcW w:w="409" w:type="pct"/>
                  <w:vAlign w:val="center"/>
                </w:tcPr>
                <w:p w:rsidR="00935ACB" w:rsidRPr="006E01C0" w:rsidRDefault="00935ACB" w:rsidP="0069206C">
                  <w:pPr>
                    <w:adjustRightInd w:val="0"/>
                    <w:snapToGrid w:val="0"/>
                    <w:jc w:val="center"/>
                    <w:rPr>
                      <w:spacing w:val="-10"/>
                      <w:szCs w:val="21"/>
                    </w:rPr>
                  </w:pPr>
                  <w:r w:rsidRPr="006E01C0">
                    <w:rPr>
                      <w:spacing w:val="-10"/>
                      <w:szCs w:val="21"/>
                    </w:rPr>
                    <w:t>0.021</w:t>
                  </w:r>
                </w:p>
              </w:tc>
              <w:tc>
                <w:tcPr>
                  <w:tcW w:w="477" w:type="pct"/>
                  <w:vAlign w:val="center"/>
                </w:tcPr>
                <w:p w:rsidR="00935ACB" w:rsidRPr="006E01C0" w:rsidRDefault="00935ACB" w:rsidP="0069206C">
                  <w:pPr>
                    <w:adjustRightInd w:val="0"/>
                    <w:snapToGrid w:val="0"/>
                    <w:jc w:val="center"/>
                    <w:rPr>
                      <w:spacing w:val="-10"/>
                      <w:szCs w:val="21"/>
                    </w:rPr>
                  </w:pPr>
                  <w:r w:rsidRPr="006E01C0">
                    <w:rPr>
                      <w:spacing w:val="-10"/>
                      <w:szCs w:val="21"/>
                    </w:rPr>
                    <w:t>1.85</w:t>
                  </w:r>
                </w:p>
              </w:tc>
              <w:tc>
                <w:tcPr>
                  <w:tcW w:w="477" w:type="pct"/>
                  <w:vAlign w:val="center"/>
                </w:tcPr>
                <w:p w:rsidR="00935ACB" w:rsidRPr="006E01C0" w:rsidRDefault="00935ACB" w:rsidP="0069206C">
                  <w:pPr>
                    <w:adjustRightInd w:val="0"/>
                    <w:snapToGrid w:val="0"/>
                    <w:jc w:val="center"/>
                    <w:rPr>
                      <w:spacing w:val="-10"/>
                      <w:szCs w:val="21"/>
                    </w:rPr>
                  </w:pPr>
                  <w:r w:rsidRPr="006E01C0">
                    <w:rPr>
                      <w:spacing w:val="-10"/>
                      <w:szCs w:val="21"/>
                    </w:rPr>
                    <w:t>0.84</w:t>
                  </w:r>
                </w:p>
              </w:tc>
              <w:tc>
                <w:tcPr>
                  <w:tcW w:w="545" w:type="pct"/>
                  <w:vMerge w:val="restart"/>
                  <w:vAlign w:val="center"/>
                </w:tcPr>
                <w:p w:rsidR="00935ACB" w:rsidRPr="006E01C0" w:rsidRDefault="00935ACB" w:rsidP="0069206C">
                  <w:pPr>
                    <w:jc w:val="center"/>
                    <w:rPr>
                      <w:szCs w:val="21"/>
                    </w:rPr>
                  </w:pPr>
                  <w:r>
                    <w:rPr>
                      <w:rFonts w:hint="eastAsia"/>
                      <w:szCs w:val="21"/>
                    </w:rPr>
                    <w:t>921.6</w:t>
                  </w:r>
                </w:p>
              </w:tc>
              <w:tc>
                <w:tcPr>
                  <w:tcW w:w="614" w:type="pct"/>
                  <w:vAlign w:val="center"/>
                </w:tcPr>
                <w:p w:rsidR="00935ACB" w:rsidRPr="006E01C0" w:rsidRDefault="00935ACB" w:rsidP="00935ACB">
                  <w:pPr>
                    <w:adjustRightInd w:val="0"/>
                    <w:snapToGrid w:val="0"/>
                    <w:jc w:val="center"/>
                    <w:rPr>
                      <w:szCs w:val="21"/>
                    </w:rPr>
                  </w:pPr>
                  <w:r w:rsidRPr="00224EEB">
                    <w:rPr>
                      <w:bCs/>
                      <w:szCs w:val="21"/>
                    </w:rPr>
                    <w:t>0.</w:t>
                  </w:r>
                  <w:r>
                    <w:rPr>
                      <w:rFonts w:hint="eastAsia"/>
                      <w:bCs/>
                      <w:szCs w:val="21"/>
                    </w:rPr>
                    <w:t>043</w:t>
                  </w:r>
                </w:p>
              </w:tc>
              <w:tc>
                <w:tcPr>
                  <w:tcW w:w="477" w:type="pct"/>
                  <w:vAlign w:val="center"/>
                </w:tcPr>
                <w:p w:rsidR="00935ACB" w:rsidRPr="006E01C0" w:rsidRDefault="00935ACB" w:rsidP="00935ACB">
                  <w:pPr>
                    <w:adjustRightInd w:val="0"/>
                    <w:snapToGrid w:val="0"/>
                    <w:jc w:val="center"/>
                    <w:rPr>
                      <w:color w:val="000000"/>
                      <w:szCs w:val="21"/>
                    </w:rPr>
                  </w:pPr>
                  <w:r>
                    <w:rPr>
                      <w:rFonts w:hint="eastAsia"/>
                      <w:color w:val="000000"/>
                      <w:szCs w:val="21"/>
                    </w:rPr>
                    <w:t>3.146</w:t>
                  </w:r>
                </w:p>
              </w:tc>
              <w:tc>
                <w:tcPr>
                  <w:tcW w:w="417" w:type="pct"/>
                  <w:tcBorders>
                    <w:top w:val="single" w:sz="2" w:space="0" w:color="auto"/>
                    <w:bottom w:val="single" w:sz="2" w:space="0" w:color="auto"/>
                  </w:tcBorders>
                  <w:vAlign w:val="center"/>
                </w:tcPr>
                <w:p w:rsidR="00935ACB" w:rsidRPr="006E01C0" w:rsidRDefault="00935ACB" w:rsidP="0069206C">
                  <w:pPr>
                    <w:jc w:val="center"/>
                    <w:rPr>
                      <w:color w:val="000000"/>
                      <w:szCs w:val="21"/>
                    </w:rPr>
                  </w:pPr>
                  <w:r w:rsidRPr="006E01C0">
                    <w:rPr>
                      <w:color w:val="000000"/>
                      <w:szCs w:val="21"/>
                    </w:rPr>
                    <w:t>50</w:t>
                  </w:r>
                </w:p>
              </w:tc>
            </w:tr>
            <w:tr w:rsidR="00890A58" w:rsidRPr="002A4D6E" w:rsidTr="00890A58">
              <w:trPr>
                <w:trHeight w:val="220"/>
                <w:jc w:val="center"/>
              </w:trPr>
              <w:tc>
                <w:tcPr>
                  <w:tcW w:w="630" w:type="pct"/>
                  <w:vMerge/>
                  <w:vAlign w:val="center"/>
                </w:tcPr>
                <w:p w:rsidR="00935ACB" w:rsidRPr="002A4D6E" w:rsidRDefault="00935ACB" w:rsidP="0069206C">
                  <w:pPr>
                    <w:autoSpaceDN w:val="0"/>
                    <w:ind w:leftChars="100" w:left="210"/>
                    <w:rPr>
                      <w:rFonts w:ascii="宋体" w:hAnsi="宋体"/>
                      <w:bCs/>
                      <w:szCs w:val="21"/>
                    </w:rPr>
                  </w:pPr>
                </w:p>
              </w:tc>
              <w:tc>
                <w:tcPr>
                  <w:tcW w:w="573" w:type="pct"/>
                  <w:vAlign w:val="center"/>
                </w:tcPr>
                <w:p w:rsidR="00935ACB" w:rsidRDefault="00935ACB" w:rsidP="0069206C">
                  <w:pPr>
                    <w:jc w:val="center"/>
                    <w:rPr>
                      <w:szCs w:val="21"/>
                    </w:rPr>
                  </w:pPr>
                  <w:r>
                    <w:rPr>
                      <w:rFonts w:hint="eastAsia"/>
                      <w:szCs w:val="21"/>
                    </w:rPr>
                    <w:t>T</w:t>
                  </w:r>
                  <w:r w:rsidRPr="006E01C0">
                    <w:rPr>
                      <w:szCs w:val="21"/>
                    </w:rPr>
                    <w:t>VOC</w:t>
                  </w:r>
                </w:p>
              </w:tc>
              <w:tc>
                <w:tcPr>
                  <w:tcW w:w="381" w:type="pct"/>
                  <w:vAlign w:val="center"/>
                </w:tcPr>
                <w:p w:rsidR="00935ACB" w:rsidRPr="006E01C0" w:rsidRDefault="00935ACB" w:rsidP="0069206C">
                  <w:pPr>
                    <w:adjustRightInd w:val="0"/>
                    <w:snapToGrid w:val="0"/>
                    <w:jc w:val="center"/>
                    <w:rPr>
                      <w:spacing w:val="-10"/>
                      <w:szCs w:val="21"/>
                    </w:rPr>
                  </w:pPr>
                  <w:r w:rsidRPr="006E01C0">
                    <w:rPr>
                      <w:spacing w:val="-10"/>
                      <w:szCs w:val="21"/>
                    </w:rPr>
                    <w:t>470</w:t>
                  </w:r>
                </w:p>
              </w:tc>
              <w:tc>
                <w:tcPr>
                  <w:tcW w:w="409" w:type="pct"/>
                  <w:vAlign w:val="center"/>
                </w:tcPr>
                <w:p w:rsidR="00935ACB" w:rsidRPr="006E01C0" w:rsidRDefault="00935ACB" w:rsidP="0069206C">
                  <w:pPr>
                    <w:adjustRightInd w:val="0"/>
                    <w:snapToGrid w:val="0"/>
                    <w:jc w:val="center"/>
                    <w:rPr>
                      <w:spacing w:val="-10"/>
                      <w:szCs w:val="21"/>
                    </w:rPr>
                  </w:pPr>
                  <w:r w:rsidRPr="006E01C0">
                    <w:rPr>
                      <w:spacing w:val="-10"/>
                      <w:szCs w:val="21"/>
                    </w:rPr>
                    <w:t>0.021</w:t>
                  </w:r>
                </w:p>
              </w:tc>
              <w:tc>
                <w:tcPr>
                  <w:tcW w:w="477" w:type="pct"/>
                  <w:vAlign w:val="center"/>
                </w:tcPr>
                <w:p w:rsidR="00935ACB" w:rsidRPr="006E01C0" w:rsidRDefault="00935ACB" w:rsidP="0069206C">
                  <w:pPr>
                    <w:adjustRightInd w:val="0"/>
                    <w:snapToGrid w:val="0"/>
                    <w:jc w:val="center"/>
                    <w:rPr>
                      <w:spacing w:val="-10"/>
                      <w:szCs w:val="21"/>
                    </w:rPr>
                  </w:pPr>
                  <w:r w:rsidRPr="006E01C0">
                    <w:rPr>
                      <w:spacing w:val="-10"/>
                      <w:szCs w:val="21"/>
                    </w:rPr>
                    <w:t>1.85</w:t>
                  </w:r>
                </w:p>
              </w:tc>
              <w:tc>
                <w:tcPr>
                  <w:tcW w:w="477" w:type="pct"/>
                  <w:vAlign w:val="center"/>
                </w:tcPr>
                <w:p w:rsidR="00935ACB" w:rsidRPr="006E01C0" w:rsidRDefault="00935ACB" w:rsidP="0069206C">
                  <w:pPr>
                    <w:adjustRightInd w:val="0"/>
                    <w:snapToGrid w:val="0"/>
                    <w:jc w:val="center"/>
                    <w:rPr>
                      <w:spacing w:val="-10"/>
                      <w:szCs w:val="21"/>
                    </w:rPr>
                  </w:pPr>
                  <w:r w:rsidRPr="006E01C0">
                    <w:rPr>
                      <w:spacing w:val="-10"/>
                      <w:szCs w:val="21"/>
                    </w:rPr>
                    <w:t>0.84</w:t>
                  </w:r>
                </w:p>
              </w:tc>
              <w:tc>
                <w:tcPr>
                  <w:tcW w:w="545" w:type="pct"/>
                  <w:vMerge/>
                  <w:vAlign w:val="center"/>
                </w:tcPr>
                <w:p w:rsidR="00935ACB" w:rsidRPr="006E01C0" w:rsidRDefault="00935ACB" w:rsidP="0069206C">
                  <w:pPr>
                    <w:jc w:val="center"/>
                    <w:rPr>
                      <w:szCs w:val="21"/>
                    </w:rPr>
                  </w:pPr>
                </w:p>
              </w:tc>
              <w:tc>
                <w:tcPr>
                  <w:tcW w:w="614" w:type="pct"/>
                  <w:vAlign w:val="center"/>
                </w:tcPr>
                <w:p w:rsidR="00935ACB" w:rsidRPr="006E01C0" w:rsidRDefault="00935ACB" w:rsidP="00935ACB">
                  <w:pPr>
                    <w:adjustRightInd w:val="0"/>
                    <w:snapToGrid w:val="0"/>
                    <w:jc w:val="center"/>
                    <w:rPr>
                      <w:szCs w:val="21"/>
                    </w:rPr>
                  </w:pPr>
                  <w:r>
                    <w:rPr>
                      <w:rFonts w:hint="eastAsia"/>
                      <w:bCs/>
                      <w:szCs w:val="21"/>
                    </w:rPr>
                    <w:t>0.0539</w:t>
                  </w:r>
                </w:p>
              </w:tc>
              <w:tc>
                <w:tcPr>
                  <w:tcW w:w="477" w:type="pct"/>
                  <w:vAlign w:val="center"/>
                </w:tcPr>
                <w:p w:rsidR="00935ACB" w:rsidRPr="006E01C0" w:rsidRDefault="00935ACB" w:rsidP="0069206C">
                  <w:pPr>
                    <w:adjustRightInd w:val="0"/>
                    <w:snapToGrid w:val="0"/>
                    <w:jc w:val="center"/>
                    <w:rPr>
                      <w:color w:val="000000"/>
                      <w:szCs w:val="21"/>
                    </w:rPr>
                  </w:pPr>
                  <w:r>
                    <w:rPr>
                      <w:rFonts w:hint="eastAsia"/>
                      <w:color w:val="000000"/>
                      <w:szCs w:val="21"/>
                    </w:rPr>
                    <w:t>4.113</w:t>
                  </w:r>
                </w:p>
              </w:tc>
              <w:tc>
                <w:tcPr>
                  <w:tcW w:w="417" w:type="pct"/>
                  <w:tcBorders>
                    <w:top w:val="single" w:sz="2" w:space="0" w:color="auto"/>
                    <w:bottom w:val="single" w:sz="2" w:space="0" w:color="auto"/>
                  </w:tcBorders>
                  <w:vAlign w:val="center"/>
                </w:tcPr>
                <w:p w:rsidR="00935ACB" w:rsidRPr="006E01C0" w:rsidRDefault="00935ACB" w:rsidP="0069206C">
                  <w:pPr>
                    <w:jc w:val="center"/>
                    <w:rPr>
                      <w:color w:val="000000"/>
                      <w:szCs w:val="21"/>
                    </w:rPr>
                  </w:pPr>
                  <w:r w:rsidRPr="006E01C0">
                    <w:rPr>
                      <w:color w:val="000000"/>
                      <w:szCs w:val="21"/>
                    </w:rPr>
                    <w:t>50</w:t>
                  </w:r>
                </w:p>
              </w:tc>
            </w:tr>
            <w:tr w:rsidR="00890A58" w:rsidRPr="002A4D6E" w:rsidTr="00890A58">
              <w:trPr>
                <w:trHeight w:val="220"/>
                <w:jc w:val="center"/>
              </w:trPr>
              <w:tc>
                <w:tcPr>
                  <w:tcW w:w="630" w:type="pct"/>
                  <w:vMerge w:val="restart"/>
                  <w:vAlign w:val="center"/>
                </w:tcPr>
                <w:p w:rsidR="00935ACB" w:rsidRPr="002A4D6E" w:rsidRDefault="00935ACB" w:rsidP="00935ACB">
                  <w:pPr>
                    <w:autoSpaceDN w:val="0"/>
                    <w:rPr>
                      <w:rFonts w:ascii="宋体" w:hAnsi="宋体"/>
                      <w:bCs/>
                      <w:szCs w:val="21"/>
                    </w:rPr>
                  </w:pPr>
                  <w:r w:rsidRPr="00935ACB">
                    <w:rPr>
                      <w:bCs/>
                      <w:szCs w:val="21"/>
                    </w:rPr>
                    <w:t>C</w:t>
                  </w:r>
                  <w:r>
                    <w:rPr>
                      <w:rFonts w:ascii="宋体" w:hAnsi="宋体" w:hint="eastAsia"/>
                      <w:bCs/>
                      <w:szCs w:val="21"/>
                    </w:rPr>
                    <w:t>车间喷漆晾干区域</w:t>
                  </w:r>
                </w:p>
              </w:tc>
              <w:tc>
                <w:tcPr>
                  <w:tcW w:w="573" w:type="pct"/>
                  <w:vAlign w:val="center"/>
                </w:tcPr>
                <w:p w:rsidR="00935ACB" w:rsidRDefault="00935ACB" w:rsidP="0069206C">
                  <w:pPr>
                    <w:jc w:val="center"/>
                    <w:rPr>
                      <w:szCs w:val="21"/>
                    </w:rPr>
                  </w:pPr>
                  <w:r>
                    <w:rPr>
                      <w:rFonts w:hint="eastAsia"/>
                      <w:szCs w:val="21"/>
                    </w:rPr>
                    <w:t>TSP</w:t>
                  </w:r>
                </w:p>
              </w:tc>
              <w:tc>
                <w:tcPr>
                  <w:tcW w:w="381" w:type="pct"/>
                  <w:vAlign w:val="center"/>
                </w:tcPr>
                <w:p w:rsidR="00935ACB" w:rsidRPr="006E01C0" w:rsidRDefault="00935ACB" w:rsidP="0069206C">
                  <w:pPr>
                    <w:adjustRightInd w:val="0"/>
                    <w:snapToGrid w:val="0"/>
                    <w:jc w:val="center"/>
                    <w:rPr>
                      <w:spacing w:val="-10"/>
                      <w:szCs w:val="21"/>
                    </w:rPr>
                  </w:pPr>
                  <w:r w:rsidRPr="006E01C0">
                    <w:rPr>
                      <w:spacing w:val="-10"/>
                      <w:szCs w:val="21"/>
                    </w:rPr>
                    <w:t>470</w:t>
                  </w:r>
                </w:p>
              </w:tc>
              <w:tc>
                <w:tcPr>
                  <w:tcW w:w="409" w:type="pct"/>
                  <w:vAlign w:val="center"/>
                </w:tcPr>
                <w:p w:rsidR="00935ACB" w:rsidRPr="006E01C0" w:rsidRDefault="00935ACB" w:rsidP="0069206C">
                  <w:pPr>
                    <w:adjustRightInd w:val="0"/>
                    <w:snapToGrid w:val="0"/>
                    <w:jc w:val="center"/>
                    <w:rPr>
                      <w:spacing w:val="-10"/>
                      <w:szCs w:val="21"/>
                    </w:rPr>
                  </w:pPr>
                  <w:r w:rsidRPr="006E01C0">
                    <w:rPr>
                      <w:spacing w:val="-10"/>
                      <w:szCs w:val="21"/>
                    </w:rPr>
                    <w:t>0.021</w:t>
                  </w:r>
                </w:p>
              </w:tc>
              <w:tc>
                <w:tcPr>
                  <w:tcW w:w="477" w:type="pct"/>
                  <w:vAlign w:val="center"/>
                </w:tcPr>
                <w:p w:rsidR="00935ACB" w:rsidRPr="006E01C0" w:rsidRDefault="00935ACB" w:rsidP="0069206C">
                  <w:pPr>
                    <w:adjustRightInd w:val="0"/>
                    <w:snapToGrid w:val="0"/>
                    <w:jc w:val="center"/>
                    <w:rPr>
                      <w:spacing w:val="-10"/>
                      <w:szCs w:val="21"/>
                    </w:rPr>
                  </w:pPr>
                  <w:r w:rsidRPr="006E01C0">
                    <w:rPr>
                      <w:spacing w:val="-10"/>
                      <w:szCs w:val="21"/>
                    </w:rPr>
                    <w:t>1.85</w:t>
                  </w:r>
                </w:p>
              </w:tc>
              <w:tc>
                <w:tcPr>
                  <w:tcW w:w="477" w:type="pct"/>
                  <w:vAlign w:val="center"/>
                </w:tcPr>
                <w:p w:rsidR="00935ACB" w:rsidRPr="006E01C0" w:rsidRDefault="00935ACB" w:rsidP="0069206C">
                  <w:pPr>
                    <w:adjustRightInd w:val="0"/>
                    <w:snapToGrid w:val="0"/>
                    <w:jc w:val="center"/>
                    <w:rPr>
                      <w:spacing w:val="-10"/>
                      <w:szCs w:val="21"/>
                    </w:rPr>
                  </w:pPr>
                  <w:r w:rsidRPr="006E01C0">
                    <w:rPr>
                      <w:spacing w:val="-10"/>
                      <w:szCs w:val="21"/>
                    </w:rPr>
                    <w:t>0.84</w:t>
                  </w:r>
                </w:p>
              </w:tc>
              <w:tc>
                <w:tcPr>
                  <w:tcW w:w="545" w:type="pct"/>
                  <w:vMerge w:val="restart"/>
                  <w:vAlign w:val="center"/>
                </w:tcPr>
                <w:p w:rsidR="00935ACB" w:rsidRPr="006E01C0" w:rsidRDefault="00935ACB" w:rsidP="0069206C">
                  <w:pPr>
                    <w:jc w:val="center"/>
                    <w:rPr>
                      <w:szCs w:val="21"/>
                    </w:rPr>
                  </w:pPr>
                  <w:r>
                    <w:rPr>
                      <w:rFonts w:hint="eastAsia"/>
                      <w:szCs w:val="21"/>
                    </w:rPr>
                    <w:t>2892</w:t>
                  </w:r>
                </w:p>
              </w:tc>
              <w:tc>
                <w:tcPr>
                  <w:tcW w:w="614" w:type="pct"/>
                  <w:vAlign w:val="center"/>
                </w:tcPr>
                <w:p w:rsidR="00935ACB" w:rsidRPr="00224EEB" w:rsidRDefault="00935ACB" w:rsidP="00935ACB">
                  <w:pPr>
                    <w:adjustRightInd w:val="0"/>
                    <w:snapToGrid w:val="0"/>
                    <w:jc w:val="center"/>
                    <w:rPr>
                      <w:bCs/>
                      <w:szCs w:val="21"/>
                    </w:rPr>
                  </w:pPr>
                  <w:r>
                    <w:rPr>
                      <w:rFonts w:hint="eastAsia"/>
                      <w:bCs/>
                      <w:szCs w:val="21"/>
                    </w:rPr>
                    <w:t>0.1504</w:t>
                  </w:r>
                </w:p>
              </w:tc>
              <w:tc>
                <w:tcPr>
                  <w:tcW w:w="477" w:type="pct"/>
                  <w:vAlign w:val="center"/>
                </w:tcPr>
                <w:p w:rsidR="00935ACB" w:rsidRDefault="00075F17" w:rsidP="0069206C">
                  <w:pPr>
                    <w:adjustRightInd w:val="0"/>
                    <w:snapToGrid w:val="0"/>
                    <w:jc w:val="center"/>
                    <w:rPr>
                      <w:color w:val="000000"/>
                      <w:szCs w:val="21"/>
                    </w:rPr>
                  </w:pPr>
                  <w:r>
                    <w:rPr>
                      <w:rFonts w:hint="eastAsia"/>
                      <w:color w:val="000000"/>
                      <w:szCs w:val="21"/>
                    </w:rPr>
                    <w:t>7.067</w:t>
                  </w:r>
                </w:p>
              </w:tc>
              <w:tc>
                <w:tcPr>
                  <w:tcW w:w="417" w:type="pct"/>
                  <w:tcBorders>
                    <w:top w:val="single" w:sz="2" w:space="0" w:color="auto"/>
                    <w:bottom w:val="single" w:sz="2" w:space="0" w:color="auto"/>
                  </w:tcBorders>
                  <w:vAlign w:val="center"/>
                </w:tcPr>
                <w:p w:rsidR="00935ACB" w:rsidRPr="006E01C0" w:rsidRDefault="00075F17" w:rsidP="0069206C">
                  <w:pPr>
                    <w:jc w:val="center"/>
                    <w:rPr>
                      <w:color w:val="000000"/>
                      <w:szCs w:val="21"/>
                    </w:rPr>
                  </w:pPr>
                  <w:r>
                    <w:rPr>
                      <w:rFonts w:hint="eastAsia"/>
                      <w:color w:val="000000"/>
                      <w:szCs w:val="21"/>
                    </w:rPr>
                    <w:t>50</w:t>
                  </w:r>
                </w:p>
              </w:tc>
            </w:tr>
            <w:tr w:rsidR="00890A58" w:rsidRPr="002A4D6E" w:rsidTr="00890A58">
              <w:trPr>
                <w:trHeight w:val="220"/>
                <w:jc w:val="center"/>
              </w:trPr>
              <w:tc>
                <w:tcPr>
                  <w:tcW w:w="630" w:type="pct"/>
                  <w:vMerge/>
                  <w:vAlign w:val="center"/>
                </w:tcPr>
                <w:p w:rsidR="00935ACB" w:rsidRPr="002A4D6E" w:rsidRDefault="00935ACB" w:rsidP="0069206C">
                  <w:pPr>
                    <w:autoSpaceDN w:val="0"/>
                    <w:ind w:leftChars="100" w:left="210"/>
                    <w:rPr>
                      <w:rFonts w:ascii="宋体" w:hAnsi="宋体"/>
                      <w:bCs/>
                      <w:szCs w:val="21"/>
                    </w:rPr>
                  </w:pPr>
                </w:p>
              </w:tc>
              <w:tc>
                <w:tcPr>
                  <w:tcW w:w="573" w:type="pct"/>
                  <w:vAlign w:val="center"/>
                </w:tcPr>
                <w:p w:rsidR="00935ACB" w:rsidRDefault="00935ACB" w:rsidP="0069206C">
                  <w:pPr>
                    <w:jc w:val="center"/>
                    <w:rPr>
                      <w:szCs w:val="21"/>
                    </w:rPr>
                  </w:pPr>
                  <w:r>
                    <w:rPr>
                      <w:rFonts w:hint="eastAsia"/>
                      <w:szCs w:val="21"/>
                    </w:rPr>
                    <w:t>T</w:t>
                  </w:r>
                  <w:r w:rsidRPr="006E01C0">
                    <w:rPr>
                      <w:szCs w:val="21"/>
                    </w:rPr>
                    <w:t>VOC</w:t>
                  </w:r>
                </w:p>
              </w:tc>
              <w:tc>
                <w:tcPr>
                  <w:tcW w:w="381" w:type="pct"/>
                  <w:vAlign w:val="center"/>
                </w:tcPr>
                <w:p w:rsidR="00935ACB" w:rsidRPr="006E01C0" w:rsidRDefault="00935ACB" w:rsidP="0069206C">
                  <w:pPr>
                    <w:adjustRightInd w:val="0"/>
                    <w:snapToGrid w:val="0"/>
                    <w:jc w:val="center"/>
                    <w:rPr>
                      <w:spacing w:val="-10"/>
                      <w:szCs w:val="21"/>
                    </w:rPr>
                  </w:pPr>
                  <w:r w:rsidRPr="006E01C0">
                    <w:rPr>
                      <w:spacing w:val="-10"/>
                      <w:szCs w:val="21"/>
                    </w:rPr>
                    <w:t>470</w:t>
                  </w:r>
                </w:p>
              </w:tc>
              <w:tc>
                <w:tcPr>
                  <w:tcW w:w="409" w:type="pct"/>
                  <w:vAlign w:val="center"/>
                </w:tcPr>
                <w:p w:rsidR="00935ACB" w:rsidRPr="006E01C0" w:rsidRDefault="00935ACB" w:rsidP="0069206C">
                  <w:pPr>
                    <w:adjustRightInd w:val="0"/>
                    <w:snapToGrid w:val="0"/>
                    <w:jc w:val="center"/>
                    <w:rPr>
                      <w:spacing w:val="-10"/>
                      <w:szCs w:val="21"/>
                    </w:rPr>
                  </w:pPr>
                  <w:r w:rsidRPr="006E01C0">
                    <w:rPr>
                      <w:spacing w:val="-10"/>
                      <w:szCs w:val="21"/>
                    </w:rPr>
                    <w:t>0.021</w:t>
                  </w:r>
                </w:p>
              </w:tc>
              <w:tc>
                <w:tcPr>
                  <w:tcW w:w="477" w:type="pct"/>
                  <w:vAlign w:val="center"/>
                </w:tcPr>
                <w:p w:rsidR="00935ACB" w:rsidRPr="006E01C0" w:rsidRDefault="00935ACB" w:rsidP="0069206C">
                  <w:pPr>
                    <w:adjustRightInd w:val="0"/>
                    <w:snapToGrid w:val="0"/>
                    <w:jc w:val="center"/>
                    <w:rPr>
                      <w:spacing w:val="-10"/>
                      <w:szCs w:val="21"/>
                    </w:rPr>
                  </w:pPr>
                  <w:r w:rsidRPr="006E01C0">
                    <w:rPr>
                      <w:spacing w:val="-10"/>
                      <w:szCs w:val="21"/>
                    </w:rPr>
                    <w:t>1.85</w:t>
                  </w:r>
                </w:p>
              </w:tc>
              <w:tc>
                <w:tcPr>
                  <w:tcW w:w="477" w:type="pct"/>
                  <w:vAlign w:val="center"/>
                </w:tcPr>
                <w:p w:rsidR="00935ACB" w:rsidRPr="006E01C0" w:rsidRDefault="00935ACB" w:rsidP="0069206C">
                  <w:pPr>
                    <w:adjustRightInd w:val="0"/>
                    <w:snapToGrid w:val="0"/>
                    <w:jc w:val="center"/>
                    <w:rPr>
                      <w:spacing w:val="-10"/>
                      <w:szCs w:val="21"/>
                    </w:rPr>
                  </w:pPr>
                  <w:r w:rsidRPr="006E01C0">
                    <w:rPr>
                      <w:spacing w:val="-10"/>
                      <w:szCs w:val="21"/>
                    </w:rPr>
                    <w:t>0.84</w:t>
                  </w:r>
                </w:p>
              </w:tc>
              <w:tc>
                <w:tcPr>
                  <w:tcW w:w="545" w:type="pct"/>
                  <w:vMerge/>
                  <w:vAlign w:val="center"/>
                </w:tcPr>
                <w:p w:rsidR="00935ACB" w:rsidRPr="006E01C0" w:rsidRDefault="00935ACB" w:rsidP="0069206C">
                  <w:pPr>
                    <w:jc w:val="center"/>
                    <w:rPr>
                      <w:szCs w:val="21"/>
                    </w:rPr>
                  </w:pPr>
                </w:p>
              </w:tc>
              <w:tc>
                <w:tcPr>
                  <w:tcW w:w="614" w:type="pct"/>
                  <w:vAlign w:val="center"/>
                </w:tcPr>
                <w:p w:rsidR="00935ACB" w:rsidRPr="00224EEB" w:rsidRDefault="00935ACB" w:rsidP="00935ACB">
                  <w:pPr>
                    <w:adjustRightInd w:val="0"/>
                    <w:snapToGrid w:val="0"/>
                    <w:jc w:val="center"/>
                    <w:rPr>
                      <w:bCs/>
                      <w:szCs w:val="21"/>
                    </w:rPr>
                  </w:pPr>
                  <w:r>
                    <w:rPr>
                      <w:rFonts w:hint="eastAsia"/>
                      <w:bCs/>
                      <w:szCs w:val="21"/>
                    </w:rPr>
                    <w:t>0.083</w:t>
                  </w:r>
                </w:p>
              </w:tc>
              <w:tc>
                <w:tcPr>
                  <w:tcW w:w="477" w:type="pct"/>
                  <w:vAlign w:val="center"/>
                </w:tcPr>
                <w:p w:rsidR="00935ACB" w:rsidRDefault="00075F17" w:rsidP="0069206C">
                  <w:pPr>
                    <w:adjustRightInd w:val="0"/>
                    <w:snapToGrid w:val="0"/>
                    <w:jc w:val="center"/>
                    <w:rPr>
                      <w:color w:val="000000"/>
                      <w:szCs w:val="21"/>
                    </w:rPr>
                  </w:pPr>
                  <w:r>
                    <w:rPr>
                      <w:rFonts w:hint="eastAsia"/>
                      <w:color w:val="000000"/>
                      <w:szCs w:val="21"/>
                    </w:rPr>
                    <w:t>3.488</w:t>
                  </w:r>
                </w:p>
              </w:tc>
              <w:tc>
                <w:tcPr>
                  <w:tcW w:w="417" w:type="pct"/>
                  <w:tcBorders>
                    <w:top w:val="single" w:sz="2" w:space="0" w:color="auto"/>
                    <w:bottom w:val="single" w:sz="2" w:space="0" w:color="auto"/>
                  </w:tcBorders>
                  <w:vAlign w:val="center"/>
                </w:tcPr>
                <w:p w:rsidR="00935ACB" w:rsidRPr="006E01C0" w:rsidRDefault="00075F17" w:rsidP="0069206C">
                  <w:pPr>
                    <w:jc w:val="center"/>
                    <w:rPr>
                      <w:color w:val="000000"/>
                      <w:szCs w:val="21"/>
                    </w:rPr>
                  </w:pPr>
                  <w:r>
                    <w:rPr>
                      <w:rFonts w:hint="eastAsia"/>
                      <w:color w:val="000000"/>
                      <w:szCs w:val="21"/>
                    </w:rPr>
                    <w:t>50</w:t>
                  </w:r>
                </w:p>
              </w:tc>
            </w:tr>
            <w:tr w:rsidR="00890A58" w:rsidRPr="002A4D6E" w:rsidTr="00890A58">
              <w:trPr>
                <w:trHeight w:val="220"/>
                <w:jc w:val="center"/>
              </w:trPr>
              <w:tc>
                <w:tcPr>
                  <w:tcW w:w="630" w:type="pct"/>
                  <w:vMerge w:val="restart"/>
                  <w:vAlign w:val="center"/>
                </w:tcPr>
                <w:p w:rsidR="00075F17" w:rsidRPr="002A4D6E" w:rsidRDefault="00075F17" w:rsidP="0069206C">
                  <w:pPr>
                    <w:autoSpaceDN w:val="0"/>
                    <w:ind w:leftChars="100" w:left="210"/>
                    <w:rPr>
                      <w:rFonts w:ascii="宋体" w:hAnsi="宋体"/>
                      <w:bCs/>
                      <w:szCs w:val="21"/>
                    </w:rPr>
                  </w:pPr>
                  <w:r>
                    <w:rPr>
                      <w:rFonts w:hint="eastAsia"/>
                      <w:bCs/>
                      <w:szCs w:val="21"/>
                    </w:rPr>
                    <w:t>D</w:t>
                  </w:r>
                  <w:r>
                    <w:rPr>
                      <w:rFonts w:ascii="宋体" w:hAnsi="宋体" w:hint="eastAsia"/>
                      <w:bCs/>
                      <w:szCs w:val="21"/>
                    </w:rPr>
                    <w:t>车间</w:t>
                  </w:r>
                </w:p>
              </w:tc>
              <w:tc>
                <w:tcPr>
                  <w:tcW w:w="573" w:type="pct"/>
                  <w:vAlign w:val="center"/>
                </w:tcPr>
                <w:p w:rsidR="00075F17" w:rsidRDefault="00075F17" w:rsidP="0069206C">
                  <w:pPr>
                    <w:jc w:val="center"/>
                    <w:rPr>
                      <w:szCs w:val="21"/>
                    </w:rPr>
                  </w:pPr>
                  <w:r>
                    <w:rPr>
                      <w:rFonts w:hint="eastAsia"/>
                      <w:szCs w:val="21"/>
                    </w:rPr>
                    <w:t>TSP</w:t>
                  </w:r>
                </w:p>
              </w:tc>
              <w:tc>
                <w:tcPr>
                  <w:tcW w:w="381" w:type="pct"/>
                  <w:vAlign w:val="center"/>
                </w:tcPr>
                <w:p w:rsidR="00075F17" w:rsidRPr="006E01C0" w:rsidRDefault="00075F17" w:rsidP="0069206C">
                  <w:pPr>
                    <w:adjustRightInd w:val="0"/>
                    <w:snapToGrid w:val="0"/>
                    <w:jc w:val="center"/>
                    <w:rPr>
                      <w:spacing w:val="-10"/>
                      <w:szCs w:val="21"/>
                    </w:rPr>
                  </w:pPr>
                  <w:r w:rsidRPr="006E01C0">
                    <w:rPr>
                      <w:spacing w:val="-10"/>
                      <w:szCs w:val="21"/>
                    </w:rPr>
                    <w:t>470</w:t>
                  </w:r>
                </w:p>
              </w:tc>
              <w:tc>
                <w:tcPr>
                  <w:tcW w:w="409" w:type="pct"/>
                  <w:vAlign w:val="center"/>
                </w:tcPr>
                <w:p w:rsidR="00075F17" w:rsidRPr="006E01C0" w:rsidRDefault="00075F17" w:rsidP="0069206C">
                  <w:pPr>
                    <w:adjustRightInd w:val="0"/>
                    <w:snapToGrid w:val="0"/>
                    <w:jc w:val="center"/>
                    <w:rPr>
                      <w:spacing w:val="-10"/>
                      <w:szCs w:val="21"/>
                    </w:rPr>
                  </w:pPr>
                  <w:r w:rsidRPr="006E01C0">
                    <w:rPr>
                      <w:spacing w:val="-10"/>
                      <w:szCs w:val="21"/>
                    </w:rPr>
                    <w:t>0.021</w:t>
                  </w:r>
                </w:p>
              </w:tc>
              <w:tc>
                <w:tcPr>
                  <w:tcW w:w="477" w:type="pct"/>
                  <w:vAlign w:val="center"/>
                </w:tcPr>
                <w:p w:rsidR="00075F17" w:rsidRPr="006E01C0" w:rsidRDefault="00075F17" w:rsidP="0069206C">
                  <w:pPr>
                    <w:adjustRightInd w:val="0"/>
                    <w:snapToGrid w:val="0"/>
                    <w:jc w:val="center"/>
                    <w:rPr>
                      <w:spacing w:val="-10"/>
                      <w:szCs w:val="21"/>
                    </w:rPr>
                  </w:pPr>
                  <w:r w:rsidRPr="006E01C0">
                    <w:rPr>
                      <w:spacing w:val="-10"/>
                      <w:szCs w:val="21"/>
                    </w:rPr>
                    <w:t>1.85</w:t>
                  </w:r>
                </w:p>
              </w:tc>
              <w:tc>
                <w:tcPr>
                  <w:tcW w:w="477" w:type="pct"/>
                  <w:vAlign w:val="center"/>
                </w:tcPr>
                <w:p w:rsidR="00075F17" w:rsidRPr="006E01C0" w:rsidRDefault="00075F17" w:rsidP="0069206C">
                  <w:pPr>
                    <w:adjustRightInd w:val="0"/>
                    <w:snapToGrid w:val="0"/>
                    <w:jc w:val="center"/>
                    <w:rPr>
                      <w:spacing w:val="-10"/>
                      <w:szCs w:val="21"/>
                    </w:rPr>
                  </w:pPr>
                  <w:r w:rsidRPr="006E01C0">
                    <w:rPr>
                      <w:spacing w:val="-10"/>
                      <w:szCs w:val="21"/>
                    </w:rPr>
                    <w:t>0.84</w:t>
                  </w:r>
                </w:p>
              </w:tc>
              <w:tc>
                <w:tcPr>
                  <w:tcW w:w="545" w:type="pct"/>
                  <w:vMerge w:val="restart"/>
                  <w:vAlign w:val="center"/>
                </w:tcPr>
                <w:p w:rsidR="00075F17" w:rsidRPr="006E01C0" w:rsidRDefault="00075F17" w:rsidP="0069206C">
                  <w:pPr>
                    <w:jc w:val="center"/>
                    <w:rPr>
                      <w:szCs w:val="21"/>
                    </w:rPr>
                  </w:pPr>
                  <w:r>
                    <w:rPr>
                      <w:rFonts w:hint="eastAsia"/>
                      <w:szCs w:val="21"/>
                    </w:rPr>
                    <w:t>1936.88</w:t>
                  </w:r>
                </w:p>
              </w:tc>
              <w:tc>
                <w:tcPr>
                  <w:tcW w:w="614" w:type="pct"/>
                  <w:vAlign w:val="center"/>
                </w:tcPr>
                <w:p w:rsidR="00075F17" w:rsidRPr="00224EEB" w:rsidRDefault="00075F17" w:rsidP="00935ACB">
                  <w:pPr>
                    <w:adjustRightInd w:val="0"/>
                    <w:snapToGrid w:val="0"/>
                    <w:jc w:val="center"/>
                    <w:rPr>
                      <w:bCs/>
                      <w:szCs w:val="21"/>
                    </w:rPr>
                  </w:pPr>
                  <w:r>
                    <w:rPr>
                      <w:rFonts w:hint="eastAsia"/>
                      <w:bCs/>
                      <w:szCs w:val="21"/>
                    </w:rPr>
                    <w:t>0.107</w:t>
                  </w:r>
                </w:p>
              </w:tc>
              <w:tc>
                <w:tcPr>
                  <w:tcW w:w="477" w:type="pct"/>
                  <w:vAlign w:val="center"/>
                </w:tcPr>
                <w:p w:rsidR="00075F17" w:rsidRDefault="00075F17" w:rsidP="0069206C">
                  <w:pPr>
                    <w:adjustRightInd w:val="0"/>
                    <w:snapToGrid w:val="0"/>
                    <w:jc w:val="center"/>
                    <w:rPr>
                      <w:color w:val="000000"/>
                      <w:szCs w:val="21"/>
                    </w:rPr>
                  </w:pPr>
                  <w:r>
                    <w:rPr>
                      <w:rFonts w:hint="eastAsia"/>
                      <w:color w:val="000000"/>
                      <w:szCs w:val="21"/>
                    </w:rPr>
                    <w:t>5.981</w:t>
                  </w:r>
                </w:p>
              </w:tc>
              <w:tc>
                <w:tcPr>
                  <w:tcW w:w="417" w:type="pct"/>
                  <w:tcBorders>
                    <w:top w:val="single" w:sz="2" w:space="0" w:color="auto"/>
                    <w:bottom w:val="single" w:sz="2" w:space="0" w:color="auto"/>
                  </w:tcBorders>
                  <w:vAlign w:val="center"/>
                </w:tcPr>
                <w:p w:rsidR="00075F17" w:rsidRPr="006E01C0" w:rsidRDefault="00075F17" w:rsidP="0069206C">
                  <w:pPr>
                    <w:jc w:val="center"/>
                    <w:rPr>
                      <w:color w:val="000000"/>
                      <w:szCs w:val="21"/>
                    </w:rPr>
                  </w:pPr>
                  <w:r>
                    <w:rPr>
                      <w:rFonts w:hint="eastAsia"/>
                      <w:color w:val="000000"/>
                      <w:szCs w:val="21"/>
                    </w:rPr>
                    <w:t>50</w:t>
                  </w:r>
                </w:p>
              </w:tc>
            </w:tr>
            <w:tr w:rsidR="00890A58" w:rsidRPr="002A4D6E" w:rsidTr="00890A58">
              <w:trPr>
                <w:trHeight w:val="220"/>
                <w:jc w:val="center"/>
              </w:trPr>
              <w:tc>
                <w:tcPr>
                  <w:tcW w:w="630" w:type="pct"/>
                  <w:vMerge/>
                  <w:vAlign w:val="center"/>
                </w:tcPr>
                <w:p w:rsidR="00075F17" w:rsidRPr="002A4D6E" w:rsidRDefault="00075F17" w:rsidP="0069206C">
                  <w:pPr>
                    <w:autoSpaceDN w:val="0"/>
                    <w:ind w:leftChars="100" w:left="210"/>
                    <w:rPr>
                      <w:rFonts w:ascii="宋体" w:hAnsi="宋体"/>
                      <w:bCs/>
                      <w:szCs w:val="21"/>
                    </w:rPr>
                  </w:pPr>
                </w:p>
              </w:tc>
              <w:tc>
                <w:tcPr>
                  <w:tcW w:w="573" w:type="pct"/>
                  <w:vAlign w:val="center"/>
                </w:tcPr>
                <w:p w:rsidR="00075F17" w:rsidRDefault="00075F17" w:rsidP="0069206C">
                  <w:pPr>
                    <w:jc w:val="center"/>
                    <w:rPr>
                      <w:szCs w:val="21"/>
                    </w:rPr>
                  </w:pPr>
                  <w:r>
                    <w:rPr>
                      <w:rFonts w:hint="eastAsia"/>
                      <w:szCs w:val="21"/>
                    </w:rPr>
                    <w:t>T</w:t>
                  </w:r>
                  <w:r w:rsidRPr="006E01C0">
                    <w:rPr>
                      <w:szCs w:val="21"/>
                    </w:rPr>
                    <w:t>VOC</w:t>
                  </w:r>
                </w:p>
              </w:tc>
              <w:tc>
                <w:tcPr>
                  <w:tcW w:w="381" w:type="pct"/>
                  <w:vAlign w:val="center"/>
                </w:tcPr>
                <w:p w:rsidR="00075F17" w:rsidRPr="006E01C0" w:rsidRDefault="00075F17" w:rsidP="0069206C">
                  <w:pPr>
                    <w:adjustRightInd w:val="0"/>
                    <w:snapToGrid w:val="0"/>
                    <w:jc w:val="center"/>
                    <w:rPr>
                      <w:spacing w:val="-10"/>
                      <w:szCs w:val="21"/>
                    </w:rPr>
                  </w:pPr>
                  <w:r w:rsidRPr="006E01C0">
                    <w:rPr>
                      <w:spacing w:val="-10"/>
                      <w:szCs w:val="21"/>
                    </w:rPr>
                    <w:t>470</w:t>
                  </w:r>
                </w:p>
              </w:tc>
              <w:tc>
                <w:tcPr>
                  <w:tcW w:w="409" w:type="pct"/>
                  <w:vAlign w:val="center"/>
                </w:tcPr>
                <w:p w:rsidR="00075F17" w:rsidRPr="006E01C0" w:rsidRDefault="00075F17" w:rsidP="0069206C">
                  <w:pPr>
                    <w:adjustRightInd w:val="0"/>
                    <w:snapToGrid w:val="0"/>
                    <w:jc w:val="center"/>
                    <w:rPr>
                      <w:spacing w:val="-10"/>
                      <w:szCs w:val="21"/>
                    </w:rPr>
                  </w:pPr>
                  <w:r w:rsidRPr="006E01C0">
                    <w:rPr>
                      <w:spacing w:val="-10"/>
                      <w:szCs w:val="21"/>
                    </w:rPr>
                    <w:t>0.021</w:t>
                  </w:r>
                </w:p>
              </w:tc>
              <w:tc>
                <w:tcPr>
                  <w:tcW w:w="477" w:type="pct"/>
                  <w:vAlign w:val="center"/>
                </w:tcPr>
                <w:p w:rsidR="00075F17" w:rsidRPr="006E01C0" w:rsidRDefault="00075F17" w:rsidP="0069206C">
                  <w:pPr>
                    <w:adjustRightInd w:val="0"/>
                    <w:snapToGrid w:val="0"/>
                    <w:jc w:val="center"/>
                    <w:rPr>
                      <w:spacing w:val="-10"/>
                      <w:szCs w:val="21"/>
                    </w:rPr>
                  </w:pPr>
                  <w:r w:rsidRPr="006E01C0">
                    <w:rPr>
                      <w:spacing w:val="-10"/>
                      <w:szCs w:val="21"/>
                    </w:rPr>
                    <w:t>1.85</w:t>
                  </w:r>
                </w:p>
              </w:tc>
              <w:tc>
                <w:tcPr>
                  <w:tcW w:w="477" w:type="pct"/>
                  <w:vAlign w:val="center"/>
                </w:tcPr>
                <w:p w:rsidR="00075F17" w:rsidRPr="006E01C0" w:rsidRDefault="00075F17" w:rsidP="0069206C">
                  <w:pPr>
                    <w:adjustRightInd w:val="0"/>
                    <w:snapToGrid w:val="0"/>
                    <w:jc w:val="center"/>
                    <w:rPr>
                      <w:spacing w:val="-10"/>
                      <w:szCs w:val="21"/>
                    </w:rPr>
                  </w:pPr>
                  <w:r w:rsidRPr="006E01C0">
                    <w:rPr>
                      <w:spacing w:val="-10"/>
                      <w:szCs w:val="21"/>
                    </w:rPr>
                    <w:t>0.84</w:t>
                  </w:r>
                </w:p>
              </w:tc>
              <w:tc>
                <w:tcPr>
                  <w:tcW w:w="545" w:type="pct"/>
                  <w:vMerge/>
                  <w:vAlign w:val="center"/>
                </w:tcPr>
                <w:p w:rsidR="00075F17" w:rsidRPr="006E01C0" w:rsidRDefault="00075F17" w:rsidP="0069206C">
                  <w:pPr>
                    <w:jc w:val="center"/>
                    <w:rPr>
                      <w:szCs w:val="21"/>
                    </w:rPr>
                  </w:pPr>
                </w:p>
              </w:tc>
              <w:tc>
                <w:tcPr>
                  <w:tcW w:w="614" w:type="pct"/>
                  <w:vAlign w:val="center"/>
                </w:tcPr>
                <w:p w:rsidR="00075F17" w:rsidRPr="00224EEB" w:rsidRDefault="00075F17" w:rsidP="00935ACB">
                  <w:pPr>
                    <w:adjustRightInd w:val="0"/>
                    <w:snapToGrid w:val="0"/>
                    <w:jc w:val="center"/>
                    <w:rPr>
                      <w:bCs/>
                      <w:szCs w:val="21"/>
                    </w:rPr>
                  </w:pPr>
                  <w:r>
                    <w:rPr>
                      <w:rFonts w:hint="eastAsia"/>
                      <w:bCs/>
                      <w:szCs w:val="21"/>
                    </w:rPr>
                    <w:t>0.066</w:t>
                  </w:r>
                </w:p>
              </w:tc>
              <w:tc>
                <w:tcPr>
                  <w:tcW w:w="477" w:type="pct"/>
                  <w:vAlign w:val="center"/>
                </w:tcPr>
                <w:p w:rsidR="00075F17" w:rsidRDefault="00075F17" w:rsidP="0069206C">
                  <w:pPr>
                    <w:adjustRightInd w:val="0"/>
                    <w:snapToGrid w:val="0"/>
                    <w:jc w:val="center"/>
                    <w:rPr>
                      <w:color w:val="000000"/>
                      <w:szCs w:val="21"/>
                    </w:rPr>
                  </w:pPr>
                  <w:r>
                    <w:rPr>
                      <w:rFonts w:hint="eastAsia"/>
                      <w:color w:val="000000"/>
                      <w:szCs w:val="21"/>
                    </w:rPr>
                    <w:t>3.37</w:t>
                  </w:r>
                </w:p>
              </w:tc>
              <w:tc>
                <w:tcPr>
                  <w:tcW w:w="417" w:type="pct"/>
                  <w:tcBorders>
                    <w:top w:val="single" w:sz="2" w:space="0" w:color="auto"/>
                    <w:bottom w:val="single" w:sz="12" w:space="0" w:color="auto"/>
                  </w:tcBorders>
                  <w:vAlign w:val="center"/>
                </w:tcPr>
                <w:p w:rsidR="00075F17" w:rsidRPr="006E01C0" w:rsidRDefault="00075F17" w:rsidP="0069206C">
                  <w:pPr>
                    <w:jc w:val="center"/>
                    <w:rPr>
                      <w:color w:val="000000"/>
                      <w:szCs w:val="21"/>
                    </w:rPr>
                  </w:pPr>
                  <w:r>
                    <w:rPr>
                      <w:rFonts w:hint="eastAsia"/>
                      <w:color w:val="000000"/>
                      <w:szCs w:val="21"/>
                    </w:rPr>
                    <w:t>50</w:t>
                  </w:r>
                </w:p>
              </w:tc>
            </w:tr>
          </w:tbl>
          <w:p w:rsidR="00075F17" w:rsidRPr="008F6E22" w:rsidRDefault="00075F17" w:rsidP="00D303F7">
            <w:pPr>
              <w:spacing w:beforeLines="50" w:line="360" w:lineRule="auto"/>
              <w:ind w:firstLineChars="200" w:firstLine="480"/>
              <w:rPr>
                <w:color w:val="000000"/>
                <w:kern w:val="0"/>
                <w:sz w:val="24"/>
              </w:rPr>
            </w:pPr>
            <w:r w:rsidRPr="008F6E22">
              <w:rPr>
                <w:color w:val="000000"/>
                <w:kern w:val="0"/>
                <w:sz w:val="24"/>
              </w:rPr>
              <w:t>根据计算，产生有害气体无组织排放单元的卫生防护距离均小于</w:t>
            </w:r>
            <w:r w:rsidRPr="008F6E22">
              <w:rPr>
                <w:color w:val="000000"/>
                <w:kern w:val="0"/>
                <w:sz w:val="24"/>
              </w:rPr>
              <w:t>50m</w:t>
            </w:r>
            <w:r w:rsidRPr="008F6E22">
              <w:rPr>
                <w:color w:val="000000"/>
                <w:kern w:val="0"/>
                <w:sz w:val="24"/>
              </w:rPr>
              <w:t>，根据《制定地方大气污染物排放标准的技术方法》（</w:t>
            </w:r>
            <w:r w:rsidRPr="00172C49">
              <w:rPr>
                <w:color w:val="000000"/>
                <w:kern w:val="0"/>
                <w:sz w:val="24"/>
              </w:rPr>
              <w:t>GB/T</w:t>
            </w:r>
            <w:r>
              <w:rPr>
                <w:rFonts w:hint="eastAsia"/>
                <w:color w:val="000000"/>
                <w:kern w:val="0"/>
                <w:sz w:val="24"/>
              </w:rPr>
              <w:t>3840</w:t>
            </w:r>
            <w:r w:rsidRPr="00172C49">
              <w:rPr>
                <w:color w:val="000000"/>
                <w:kern w:val="0"/>
                <w:sz w:val="24"/>
              </w:rPr>
              <w:t>－</w:t>
            </w:r>
            <w:r w:rsidRPr="00172C49">
              <w:rPr>
                <w:color w:val="000000"/>
                <w:kern w:val="0"/>
                <w:sz w:val="24"/>
              </w:rPr>
              <w:t>91</w:t>
            </w:r>
            <w:r w:rsidRPr="008F6E22">
              <w:rPr>
                <w:color w:val="000000"/>
                <w:kern w:val="0"/>
                <w:sz w:val="24"/>
              </w:rPr>
              <w:t>）中的规定，产生有害气体无组织排放单元的防护距离小于</w:t>
            </w:r>
            <w:r w:rsidRPr="008F6E22">
              <w:rPr>
                <w:color w:val="000000"/>
                <w:kern w:val="0"/>
                <w:sz w:val="24"/>
              </w:rPr>
              <w:t>100m</w:t>
            </w:r>
            <w:r w:rsidRPr="008F6E22">
              <w:rPr>
                <w:color w:val="000000"/>
                <w:kern w:val="0"/>
                <w:sz w:val="24"/>
              </w:rPr>
              <w:t>时，其级差为</w:t>
            </w:r>
            <w:r w:rsidRPr="008F6E22">
              <w:rPr>
                <w:color w:val="000000"/>
                <w:kern w:val="0"/>
                <w:sz w:val="24"/>
              </w:rPr>
              <w:t>50m</w:t>
            </w:r>
            <w:r w:rsidRPr="008F6E22">
              <w:rPr>
                <w:color w:val="000000"/>
                <w:kern w:val="0"/>
                <w:sz w:val="24"/>
              </w:rPr>
              <w:t>，并且当有两种或两种以上的有害气体的</w:t>
            </w:r>
            <w:r w:rsidRPr="008F6E22">
              <w:rPr>
                <w:color w:val="000000"/>
                <w:kern w:val="0"/>
                <w:sz w:val="24"/>
              </w:rPr>
              <w:t>Q</w:t>
            </w:r>
            <w:r w:rsidRPr="008F6E22">
              <w:rPr>
                <w:color w:val="000000"/>
                <w:kern w:val="0"/>
                <w:sz w:val="24"/>
                <w:vertAlign w:val="subscript"/>
              </w:rPr>
              <w:t>c</w:t>
            </w:r>
            <w:r w:rsidRPr="008F6E22">
              <w:rPr>
                <w:color w:val="000000"/>
                <w:kern w:val="0"/>
                <w:sz w:val="24"/>
              </w:rPr>
              <w:t>/C</w:t>
            </w:r>
            <w:r w:rsidRPr="008F6E22">
              <w:rPr>
                <w:color w:val="000000"/>
                <w:kern w:val="0"/>
                <w:sz w:val="24"/>
                <w:vertAlign w:val="subscript"/>
              </w:rPr>
              <w:t>m</w:t>
            </w:r>
            <w:r w:rsidRPr="008F6E22">
              <w:rPr>
                <w:color w:val="000000"/>
                <w:kern w:val="0"/>
                <w:sz w:val="24"/>
              </w:rPr>
              <w:t>值计算的卫生防护距离在同一级别时，则提一级。根据上表的计算结果，根据卫生防护距离的确定原则，最终确定本项目卫生防护距离为</w:t>
            </w:r>
            <w:r>
              <w:rPr>
                <w:rFonts w:hint="eastAsia"/>
                <w:color w:val="000000"/>
                <w:kern w:val="0"/>
                <w:sz w:val="24"/>
              </w:rPr>
              <w:t>分别</w:t>
            </w:r>
            <w:r w:rsidRPr="008F6E22">
              <w:rPr>
                <w:color w:val="000000"/>
                <w:kern w:val="0"/>
                <w:sz w:val="24"/>
              </w:rPr>
              <w:t>以</w:t>
            </w:r>
            <w:r>
              <w:rPr>
                <w:rFonts w:hint="eastAsia"/>
                <w:color w:val="000000"/>
                <w:kern w:val="0"/>
                <w:sz w:val="24"/>
              </w:rPr>
              <w:t>A</w:t>
            </w:r>
            <w:r>
              <w:rPr>
                <w:rFonts w:hint="eastAsia"/>
                <w:color w:val="000000"/>
                <w:kern w:val="0"/>
                <w:sz w:val="24"/>
              </w:rPr>
              <w:t>车间、</w:t>
            </w:r>
            <w:r>
              <w:rPr>
                <w:rFonts w:hint="eastAsia"/>
                <w:color w:val="000000"/>
                <w:kern w:val="0"/>
                <w:sz w:val="24"/>
              </w:rPr>
              <w:t>D</w:t>
            </w:r>
            <w:r>
              <w:rPr>
                <w:rFonts w:hint="eastAsia"/>
                <w:color w:val="000000"/>
                <w:kern w:val="0"/>
                <w:sz w:val="24"/>
              </w:rPr>
              <w:t>车间、</w:t>
            </w:r>
            <w:r>
              <w:rPr>
                <w:rFonts w:hint="eastAsia"/>
                <w:color w:val="000000"/>
                <w:kern w:val="0"/>
                <w:sz w:val="24"/>
              </w:rPr>
              <w:t>C</w:t>
            </w:r>
            <w:r>
              <w:rPr>
                <w:rFonts w:hint="eastAsia"/>
                <w:color w:val="000000"/>
                <w:kern w:val="0"/>
                <w:sz w:val="24"/>
              </w:rPr>
              <w:t>车间辊涂胶黏区域、</w:t>
            </w:r>
            <w:r>
              <w:rPr>
                <w:rFonts w:hint="eastAsia"/>
                <w:color w:val="000000"/>
                <w:kern w:val="0"/>
                <w:sz w:val="24"/>
              </w:rPr>
              <w:t>C</w:t>
            </w:r>
            <w:r>
              <w:rPr>
                <w:rFonts w:hint="eastAsia"/>
                <w:color w:val="000000"/>
                <w:kern w:val="0"/>
                <w:sz w:val="24"/>
              </w:rPr>
              <w:t>车间喷漆晾干区域</w:t>
            </w:r>
            <w:r w:rsidRPr="008F6E22">
              <w:rPr>
                <w:color w:val="000000"/>
                <w:kern w:val="0"/>
                <w:sz w:val="24"/>
              </w:rPr>
              <w:t>边界向外</w:t>
            </w:r>
            <w:r>
              <w:rPr>
                <w:rFonts w:hint="eastAsia"/>
                <w:color w:val="000000"/>
                <w:kern w:val="0"/>
                <w:sz w:val="24"/>
              </w:rPr>
              <w:t>10</w:t>
            </w:r>
            <w:r w:rsidRPr="008F6E22">
              <w:rPr>
                <w:color w:val="000000"/>
                <w:kern w:val="0"/>
                <w:sz w:val="24"/>
              </w:rPr>
              <w:t>0m</w:t>
            </w:r>
            <w:r>
              <w:rPr>
                <w:rFonts w:hint="eastAsia"/>
                <w:color w:val="000000"/>
                <w:kern w:val="0"/>
                <w:sz w:val="24"/>
              </w:rPr>
              <w:t>，</w:t>
            </w:r>
            <w:r>
              <w:rPr>
                <w:rFonts w:hint="eastAsia"/>
                <w:color w:val="000000"/>
                <w:kern w:val="0"/>
                <w:sz w:val="24"/>
              </w:rPr>
              <w:t>C</w:t>
            </w:r>
            <w:r>
              <w:rPr>
                <w:rFonts w:hint="eastAsia"/>
                <w:color w:val="000000"/>
                <w:kern w:val="0"/>
                <w:sz w:val="24"/>
              </w:rPr>
              <w:t>车间木加工区域</w:t>
            </w:r>
            <w:r w:rsidRPr="008F6E22">
              <w:rPr>
                <w:color w:val="000000"/>
                <w:kern w:val="0"/>
                <w:sz w:val="24"/>
              </w:rPr>
              <w:t>边界向外</w:t>
            </w:r>
            <w:r>
              <w:rPr>
                <w:rFonts w:hint="eastAsia"/>
                <w:color w:val="000000"/>
                <w:kern w:val="0"/>
                <w:sz w:val="24"/>
              </w:rPr>
              <w:t>5</w:t>
            </w:r>
            <w:r w:rsidRPr="008F6E22">
              <w:rPr>
                <w:color w:val="000000"/>
                <w:kern w:val="0"/>
                <w:sz w:val="24"/>
              </w:rPr>
              <w:t>0m</w:t>
            </w:r>
            <w:r w:rsidRPr="008F6E22">
              <w:rPr>
                <w:color w:val="000000"/>
                <w:kern w:val="0"/>
                <w:sz w:val="24"/>
              </w:rPr>
              <w:t>的包络线，卫生防护距离包络线见附图</w:t>
            </w:r>
            <w:r w:rsidRPr="008F6E22">
              <w:rPr>
                <w:color w:val="000000"/>
                <w:kern w:val="0"/>
                <w:sz w:val="24"/>
              </w:rPr>
              <w:t>2</w:t>
            </w:r>
            <w:r w:rsidRPr="008F6E22">
              <w:rPr>
                <w:color w:val="000000"/>
                <w:kern w:val="0"/>
                <w:sz w:val="24"/>
              </w:rPr>
              <w:t>。</w:t>
            </w:r>
            <w:r>
              <w:rPr>
                <w:rFonts w:hint="eastAsia"/>
                <w:color w:val="000000"/>
                <w:kern w:val="0"/>
                <w:sz w:val="24"/>
              </w:rPr>
              <w:t>该</w:t>
            </w:r>
            <w:r w:rsidRPr="008F6E22">
              <w:rPr>
                <w:color w:val="000000"/>
                <w:kern w:val="0"/>
                <w:sz w:val="24"/>
              </w:rPr>
              <w:t>项目卫生防护距离内无居民等敏感保护目标，</w:t>
            </w:r>
            <w:r>
              <w:rPr>
                <w:rFonts w:hint="eastAsia"/>
                <w:color w:val="000000"/>
                <w:kern w:val="0"/>
                <w:sz w:val="24"/>
              </w:rPr>
              <w:t>符合卫生防护距离的要求。</w:t>
            </w:r>
          </w:p>
          <w:p w:rsidR="00075F17" w:rsidRDefault="00075F17" w:rsidP="00075F17">
            <w:pPr>
              <w:spacing w:line="360" w:lineRule="auto"/>
              <w:ind w:firstLineChars="200" w:firstLine="480"/>
              <w:rPr>
                <w:sz w:val="24"/>
              </w:rPr>
            </w:pPr>
            <w:r w:rsidRPr="00F122DF">
              <w:rPr>
                <w:sz w:val="24"/>
              </w:rPr>
              <w:t>综上所述，本项目生产过程中产生的废气可达标排放，对当地的大气环境质量影响较小。</w:t>
            </w:r>
          </w:p>
          <w:p w:rsidR="00075F17" w:rsidRPr="006E6FCE" w:rsidRDefault="00075F17" w:rsidP="00075F17">
            <w:pPr>
              <w:spacing w:line="360" w:lineRule="auto"/>
              <w:ind w:firstLineChars="200" w:firstLine="482"/>
              <w:rPr>
                <w:rFonts w:ascii="宋体" w:hAnsi="宋体"/>
                <w:b/>
                <w:sz w:val="24"/>
              </w:rPr>
            </w:pPr>
            <w:r w:rsidRPr="006E6FCE">
              <w:rPr>
                <w:b/>
                <w:sz w:val="24"/>
              </w:rPr>
              <w:t>5</w:t>
            </w:r>
            <w:r>
              <w:rPr>
                <w:rFonts w:ascii="宋体" w:hAnsi="宋体" w:hint="eastAsia"/>
                <w:b/>
                <w:sz w:val="24"/>
              </w:rPr>
              <w:t>、</w:t>
            </w:r>
            <w:r w:rsidRPr="006E6FCE">
              <w:rPr>
                <w:rFonts w:ascii="宋体" w:hAnsi="宋体" w:hint="eastAsia"/>
                <w:b/>
                <w:sz w:val="24"/>
              </w:rPr>
              <w:t>大气环境影响评价结论</w:t>
            </w:r>
          </w:p>
          <w:p w:rsidR="00075F17" w:rsidRPr="006E6FCE" w:rsidRDefault="00075F17" w:rsidP="00D303F7">
            <w:pPr>
              <w:snapToGrid w:val="0"/>
              <w:spacing w:beforeLines="50" w:line="360" w:lineRule="auto"/>
              <w:ind w:firstLineChars="200" w:firstLine="480"/>
              <w:contextualSpacing/>
              <w:rPr>
                <w:sz w:val="24"/>
              </w:rPr>
            </w:pPr>
            <w:r w:rsidRPr="006E6FCE">
              <w:rPr>
                <w:rFonts w:hint="eastAsia"/>
                <w:sz w:val="24"/>
              </w:rPr>
              <w:t>本</w:t>
            </w:r>
            <w:r w:rsidRPr="006E6FCE">
              <w:rPr>
                <w:sz w:val="24"/>
              </w:rPr>
              <w:t>项目位于环境质量非达标区，评价范围内无一类区，根据估算模式判定本项目大气评价等级为二级。</w:t>
            </w:r>
          </w:p>
          <w:p w:rsidR="00075F17" w:rsidRPr="006E6FCE" w:rsidRDefault="00075F17" w:rsidP="00075F17">
            <w:pPr>
              <w:snapToGrid w:val="0"/>
              <w:spacing w:line="360" w:lineRule="auto"/>
              <w:ind w:firstLineChars="200" w:firstLine="480"/>
              <w:contextualSpacing/>
              <w:rPr>
                <w:sz w:val="24"/>
              </w:rPr>
            </w:pPr>
            <w:r w:rsidRPr="006E6FCE">
              <w:rPr>
                <w:sz w:val="24"/>
              </w:rPr>
              <w:t xml:space="preserve">a) </w:t>
            </w:r>
            <w:r w:rsidRPr="006E6FCE">
              <w:rPr>
                <w:sz w:val="24"/>
              </w:rPr>
              <w:t>正常工况下，排放的大气污染物贡献值较小，其中</w:t>
            </w:r>
            <w:r w:rsidRPr="005247E4">
              <w:rPr>
                <w:rFonts w:hint="eastAsia"/>
                <w:sz w:val="24"/>
              </w:rPr>
              <w:t>C</w:t>
            </w:r>
            <w:r w:rsidRPr="005247E4">
              <w:rPr>
                <w:rFonts w:hint="eastAsia"/>
                <w:sz w:val="24"/>
              </w:rPr>
              <w:t>车间喷漆晾干区域无组织</w:t>
            </w:r>
            <w:r w:rsidRPr="005247E4">
              <w:rPr>
                <w:sz w:val="24"/>
              </w:rPr>
              <w:t>排放的</w:t>
            </w:r>
            <w:r w:rsidRPr="005247E4">
              <w:rPr>
                <w:rFonts w:hint="eastAsia"/>
                <w:sz w:val="24"/>
              </w:rPr>
              <w:t>TSP</w:t>
            </w:r>
            <w:r w:rsidRPr="006E6FCE">
              <w:rPr>
                <w:sz w:val="24"/>
              </w:rPr>
              <w:t>最大落地浓度为</w:t>
            </w:r>
            <w:r>
              <w:rPr>
                <w:rFonts w:hint="eastAsia"/>
                <w:sz w:val="24"/>
              </w:rPr>
              <w:t>87.15</w:t>
            </w:r>
            <w:r w:rsidRPr="006E6FCE">
              <w:rPr>
                <w:color w:val="333333"/>
                <w:sz w:val="24"/>
                <w:shd w:val="clear" w:color="auto" w:fill="FFFFFF"/>
              </w:rPr>
              <w:t>μ</w:t>
            </w:r>
            <w:r w:rsidRPr="006E6FCE">
              <w:rPr>
                <w:sz w:val="24"/>
              </w:rPr>
              <w:t>g/m</w:t>
            </w:r>
            <w:r w:rsidRPr="006E6FCE">
              <w:rPr>
                <w:sz w:val="24"/>
                <w:vertAlign w:val="superscript"/>
              </w:rPr>
              <w:t>3</w:t>
            </w:r>
            <w:r w:rsidRPr="006E6FCE">
              <w:rPr>
                <w:sz w:val="24"/>
              </w:rPr>
              <w:t>，最大占标率为</w:t>
            </w:r>
            <w:r>
              <w:rPr>
                <w:rFonts w:hint="eastAsia"/>
                <w:sz w:val="24"/>
              </w:rPr>
              <w:t>9.68</w:t>
            </w:r>
            <w:r w:rsidRPr="006E6FCE">
              <w:rPr>
                <w:sz w:val="24"/>
              </w:rPr>
              <w:t>%</w:t>
            </w:r>
            <w:r w:rsidRPr="006E6FCE">
              <w:rPr>
                <w:sz w:val="24"/>
              </w:rPr>
              <w:t>，且根据评价区的环境质量现状监测结果可知，区域大气环境质量较好。因此，</w:t>
            </w:r>
            <w:r w:rsidRPr="006E6FCE">
              <w:rPr>
                <w:rFonts w:hint="eastAsia"/>
                <w:sz w:val="24"/>
              </w:rPr>
              <w:t>本</w:t>
            </w:r>
            <w:r w:rsidRPr="006E6FCE">
              <w:rPr>
                <w:sz w:val="24"/>
              </w:rPr>
              <w:t>项目正常情况排放的大气污染物对大气环境影响</w:t>
            </w:r>
            <w:r w:rsidRPr="006E6FCE">
              <w:rPr>
                <w:rFonts w:hint="eastAsia"/>
                <w:sz w:val="24"/>
              </w:rPr>
              <w:t>在可接受范围内</w:t>
            </w:r>
            <w:r w:rsidRPr="006E6FCE">
              <w:rPr>
                <w:sz w:val="24"/>
              </w:rPr>
              <w:t>，项目大气污染物排放方案可行。</w:t>
            </w:r>
          </w:p>
          <w:p w:rsidR="00075F17" w:rsidRPr="006E6FCE" w:rsidRDefault="00075F17" w:rsidP="00075F17">
            <w:pPr>
              <w:snapToGrid w:val="0"/>
              <w:spacing w:line="360" w:lineRule="auto"/>
              <w:ind w:firstLineChars="200" w:firstLine="480"/>
              <w:contextualSpacing/>
              <w:rPr>
                <w:sz w:val="24"/>
              </w:rPr>
            </w:pPr>
            <w:r w:rsidRPr="006E6FCE">
              <w:rPr>
                <w:sz w:val="24"/>
              </w:rPr>
              <w:t xml:space="preserve">b) </w:t>
            </w:r>
            <w:r w:rsidRPr="006E6FCE">
              <w:rPr>
                <w:rFonts w:hint="eastAsia"/>
                <w:sz w:val="24"/>
              </w:rPr>
              <w:t>本</w:t>
            </w:r>
            <w:r w:rsidRPr="006E6FCE">
              <w:rPr>
                <w:sz w:val="24"/>
              </w:rPr>
              <w:t>项目环境影响符合环境功能区划。</w:t>
            </w:r>
          </w:p>
          <w:p w:rsidR="00075F17" w:rsidRPr="006E6FCE" w:rsidRDefault="00075F17" w:rsidP="00075F17">
            <w:pPr>
              <w:snapToGrid w:val="0"/>
              <w:spacing w:line="360" w:lineRule="auto"/>
              <w:ind w:firstLineChars="200" w:firstLine="480"/>
              <w:contextualSpacing/>
              <w:rPr>
                <w:sz w:val="24"/>
              </w:rPr>
            </w:pPr>
            <w:r w:rsidRPr="006E6FCE">
              <w:rPr>
                <w:sz w:val="24"/>
              </w:rPr>
              <w:t>c</w:t>
            </w:r>
            <w:r w:rsidRPr="006E6FCE">
              <w:rPr>
                <w:sz w:val="24"/>
              </w:rPr>
              <w:t>）</w:t>
            </w:r>
            <w:r w:rsidRPr="006E6FCE">
              <w:rPr>
                <w:rFonts w:hint="eastAsia"/>
                <w:sz w:val="24"/>
              </w:rPr>
              <w:t>本</w:t>
            </w:r>
            <w:r w:rsidRPr="006E6FCE">
              <w:rPr>
                <w:sz w:val="24"/>
              </w:rPr>
              <w:t>项目厂界浓度满足大气污染物厂界浓度限值，且厂界外大气污染物短期贡献浓度不超过环境质量浓度限值，所以本项目不需要设置大气环境防护距离。</w:t>
            </w:r>
          </w:p>
          <w:p w:rsidR="00075F17" w:rsidRPr="006E6FCE" w:rsidRDefault="00075F17" w:rsidP="00075F17">
            <w:pPr>
              <w:snapToGrid w:val="0"/>
              <w:spacing w:line="360" w:lineRule="auto"/>
              <w:ind w:firstLineChars="200" w:firstLine="480"/>
              <w:contextualSpacing/>
              <w:rPr>
                <w:sz w:val="24"/>
              </w:rPr>
            </w:pPr>
            <w:r w:rsidRPr="006E6FCE">
              <w:rPr>
                <w:sz w:val="24"/>
              </w:rPr>
              <w:t>d</w:t>
            </w:r>
            <w:r w:rsidRPr="006E6FCE">
              <w:rPr>
                <w:sz w:val="24"/>
              </w:rPr>
              <w:t>）本项目卫生防护距离推荐值为：</w:t>
            </w:r>
            <w:r w:rsidRPr="006E6FCE">
              <w:rPr>
                <w:rFonts w:ascii="宋体" w:hAnsi="宋体" w:hint="eastAsia"/>
                <w:color w:val="000000"/>
                <w:sz w:val="24"/>
              </w:rPr>
              <w:t>分别</w:t>
            </w:r>
            <w:r w:rsidRPr="006E6FCE">
              <w:rPr>
                <w:rFonts w:ascii="宋体" w:hAnsi="宋体"/>
                <w:color w:val="000000"/>
                <w:sz w:val="24"/>
              </w:rPr>
              <w:t>以</w:t>
            </w:r>
            <w:r>
              <w:rPr>
                <w:rFonts w:hint="eastAsia"/>
                <w:color w:val="000000"/>
                <w:kern w:val="0"/>
                <w:sz w:val="24"/>
              </w:rPr>
              <w:t>A</w:t>
            </w:r>
            <w:r>
              <w:rPr>
                <w:rFonts w:hint="eastAsia"/>
                <w:color w:val="000000"/>
                <w:kern w:val="0"/>
                <w:sz w:val="24"/>
              </w:rPr>
              <w:t>车间、</w:t>
            </w:r>
            <w:r>
              <w:rPr>
                <w:rFonts w:hint="eastAsia"/>
                <w:color w:val="000000"/>
                <w:kern w:val="0"/>
                <w:sz w:val="24"/>
              </w:rPr>
              <w:t>D</w:t>
            </w:r>
            <w:r>
              <w:rPr>
                <w:rFonts w:hint="eastAsia"/>
                <w:color w:val="000000"/>
                <w:kern w:val="0"/>
                <w:sz w:val="24"/>
              </w:rPr>
              <w:t>车间、</w:t>
            </w:r>
            <w:r>
              <w:rPr>
                <w:rFonts w:hint="eastAsia"/>
                <w:color w:val="000000"/>
                <w:kern w:val="0"/>
                <w:sz w:val="24"/>
              </w:rPr>
              <w:t>C</w:t>
            </w:r>
            <w:r>
              <w:rPr>
                <w:rFonts w:hint="eastAsia"/>
                <w:color w:val="000000"/>
                <w:kern w:val="0"/>
                <w:sz w:val="24"/>
              </w:rPr>
              <w:t>车间辊涂胶黏区域、</w:t>
            </w:r>
            <w:r>
              <w:rPr>
                <w:rFonts w:hint="eastAsia"/>
                <w:color w:val="000000"/>
                <w:kern w:val="0"/>
                <w:sz w:val="24"/>
              </w:rPr>
              <w:t>C</w:t>
            </w:r>
            <w:r>
              <w:rPr>
                <w:rFonts w:hint="eastAsia"/>
                <w:color w:val="000000"/>
                <w:kern w:val="0"/>
                <w:sz w:val="24"/>
              </w:rPr>
              <w:t>车间喷漆晾干区域</w:t>
            </w:r>
            <w:r w:rsidRPr="008F6E22">
              <w:rPr>
                <w:color w:val="000000"/>
                <w:kern w:val="0"/>
                <w:sz w:val="24"/>
              </w:rPr>
              <w:t>边界向外</w:t>
            </w:r>
            <w:r>
              <w:rPr>
                <w:rFonts w:hint="eastAsia"/>
                <w:color w:val="000000"/>
                <w:kern w:val="0"/>
                <w:sz w:val="24"/>
              </w:rPr>
              <w:t>10</w:t>
            </w:r>
            <w:r w:rsidRPr="008F6E22">
              <w:rPr>
                <w:color w:val="000000"/>
                <w:kern w:val="0"/>
                <w:sz w:val="24"/>
              </w:rPr>
              <w:t>0m</w:t>
            </w:r>
            <w:r>
              <w:rPr>
                <w:rFonts w:hint="eastAsia"/>
                <w:color w:val="000000"/>
                <w:kern w:val="0"/>
                <w:sz w:val="24"/>
              </w:rPr>
              <w:t>，</w:t>
            </w:r>
            <w:r>
              <w:rPr>
                <w:rFonts w:hint="eastAsia"/>
                <w:color w:val="000000"/>
                <w:kern w:val="0"/>
                <w:sz w:val="24"/>
              </w:rPr>
              <w:t>C</w:t>
            </w:r>
            <w:r>
              <w:rPr>
                <w:rFonts w:hint="eastAsia"/>
                <w:color w:val="000000"/>
                <w:kern w:val="0"/>
                <w:sz w:val="24"/>
              </w:rPr>
              <w:t>车间木加工区域</w:t>
            </w:r>
            <w:r w:rsidRPr="008F6E22">
              <w:rPr>
                <w:color w:val="000000"/>
                <w:kern w:val="0"/>
                <w:sz w:val="24"/>
              </w:rPr>
              <w:t>边界向外</w:t>
            </w:r>
            <w:r>
              <w:rPr>
                <w:rFonts w:hint="eastAsia"/>
                <w:color w:val="000000"/>
                <w:kern w:val="0"/>
                <w:sz w:val="24"/>
              </w:rPr>
              <w:t>5</w:t>
            </w:r>
            <w:r w:rsidRPr="008F6E22">
              <w:rPr>
                <w:color w:val="000000"/>
                <w:kern w:val="0"/>
                <w:sz w:val="24"/>
              </w:rPr>
              <w:t>0m</w:t>
            </w:r>
            <w:r w:rsidRPr="008F6E22">
              <w:rPr>
                <w:color w:val="000000"/>
                <w:kern w:val="0"/>
                <w:sz w:val="24"/>
              </w:rPr>
              <w:t>的包络线</w:t>
            </w:r>
            <w:r w:rsidRPr="006E6FCE">
              <w:rPr>
                <w:sz w:val="24"/>
              </w:rPr>
              <w:t>。经现场踏勘，项目卫生防护距离范围内无居民、医院、学校等环境敏感目标，能满足项目卫生防护距离的要求。</w:t>
            </w:r>
          </w:p>
          <w:p w:rsidR="00075F17" w:rsidRPr="006E6FCE" w:rsidRDefault="00075F17" w:rsidP="00890A58">
            <w:pPr>
              <w:spacing w:line="360" w:lineRule="auto"/>
              <w:ind w:firstLineChars="200" w:firstLine="482"/>
              <w:rPr>
                <w:rFonts w:ascii="宋体" w:hAnsi="宋体"/>
                <w:b/>
                <w:sz w:val="24"/>
              </w:rPr>
            </w:pPr>
            <w:r w:rsidRPr="006E6FCE">
              <w:rPr>
                <w:b/>
                <w:sz w:val="24"/>
              </w:rPr>
              <w:t>6</w:t>
            </w:r>
            <w:r>
              <w:rPr>
                <w:rFonts w:ascii="宋体" w:hAnsi="宋体" w:hint="eastAsia"/>
                <w:b/>
                <w:sz w:val="24"/>
              </w:rPr>
              <w:t>、</w:t>
            </w:r>
            <w:r w:rsidRPr="006E6FCE">
              <w:rPr>
                <w:rFonts w:ascii="宋体" w:hAnsi="宋体" w:hint="eastAsia"/>
                <w:b/>
                <w:sz w:val="24"/>
              </w:rPr>
              <w:t>大气环境评价自查</w:t>
            </w:r>
          </w:p>
          <w:p w:rsidR="00075F17" w:rsidRPr="00FC4DD0" w:rsidRDefault="00075F17" w:rsidP="00075F17">
            <w:pPr>
              <w:spacing w:line="360" w:lineRule="auto"/>
              <w:ind w:firstLineChars="1300" w:firstLine="3132"/>
              <w:rPr>
                <w:rFonts w:ascii="宋体" w:hAnsi="宋体"/>
                <w:b/>
                <w:sz w:val="24"/>
              </w:rPr>
            </w:pPr>
            <w:r>
              <w:rPr>
                <w:rFonts w:ascii="宋体" w:hAnsi="宋体" w:hint="eastAsia"/>
                <w:b/>
                <w:sz w:val="24"/>
              </w:rPr>
              <w:t>表</w:t>
            </w:r>
            <w:r w:rsidRPr="00230D12">
              <w:rPr>
                <w:b/>
                <w:sz w:val="24"/>
              </w:rPr>
              <w:t>7-</w:t>
            </w:r>
            <w:r>
              <w:rPr>
                <w:rFonts w:hint="eastAsia"/>
                <w:b/>
                <w:sz w:val="24"/>
              </w:rPr>
              <w:t>2</w:t>
            </w:r>
            <w:r w:rsidR="00AE64CB">
              <w:rPr>
                <w:rFonts w:hint="eastAsia"/>
                <w:b/>
                <w:sz w:val="24"/>
              </w:rPr>
              <w:t>2</w:t>
            </w:r>
            <w:r>
              <w:rPr>
                <w:rFonts w:ascii="宋体" w:hAnsi="宋体" w:hint="eastAsia"/>
                <w:b/>
                <w:sz w:val="24"/>
              </w:rPr>
              <w:t xml:space="preserve">  本</w:t>
            </w:r>
            <w:r w:rsidRPr="00FC4DD0">
              <w:rPr>
                <w:rFonts w:ascii="宋体" w:hAnsi="宋体" w:hint="eastAsia"/>
                <w:b/>
                <w:sz w:val="24"/>
              </w:rPr>
              <w:t>项目大气环境影响评价自查表</w:t>
            </w:r>
          </w:p>
          <w:tbl>
            <w:tblPr>
              <w:tblW w:w="10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6"/>
              <w:gridCol w:w="1269"/>
              <w:gridCol w:w="657"/>
              <w:gridCol w:w="475"/>
              <w:gridCol w:w="566"/>
              <w:gridCol w:w="284"/>
              <w:gridCol w:w="92"/>
              <w:gridCol w:w="828"/>
              <w:gridCol w:w="378"/>
              <w:gridCol w:w="425"/>
              <w:gridCol w:w="54"/>
              <w:gridCol w:w="371"/>
              <w:gridCol w:w="71"/>
              <w:gridCol w:w="354"/>
              <w:gridCol w:w="100"/>
              <w:gridCol w:w="680"/>
              <w:gridCol w:w="415"/>
              <w:gridCol w:w="10"/>
              <w:gridCol w:w="212"/>
              <w:gridCol w:w="764"/>
              <w:gridCol w:w="1192"/>
            </w:tblGrid>
            <w:tr w:rsidR="00075F17" w:rsidTr="00594EBE">
              <w:trPr>
                <w:trHeight w:val="425"/>
                <w:jc w:val="center"/>
              </w:trPr>
              <w:tc>
                <w:tcPr>
                  <w:tcW w:w="2912" w:type="dxa"/>
                  <w:gridSpan w:val="3"/>
                  <w:vAlign w:val="center"/>
                </w:tcPr>
                <w:p w:rsidR="00075F17" w:rsidRPr="001B5B83" w:rsidRDefault="00075F17" w:rsidP="00594EBE">
                  <w:pPr>
                    <w:ind w:firstLineChars="550" w:firstLine="990"/>
                    <w:rPr>
                      <w:rFonts w:ascii="宋体" w:hAnsi="宋体"/>
                      <w:sz w:val="18"/>
                      <w:szCs w:val="18"/>
                    </w:rPr>
                  </w:pPr>
                  <w:r w:rsidRPr="001B5B83">
                    <w:rPr>
                      <w:rFonts w:ascii="宋体" w:hAnsi="宋体" w:hint="eastAsia"/>
                      <w:sz w:val="18"/>
                      <w:szCs w:val="18"/>
                    </w:rPr>
                    <w:t>工作内容</w:t>
                  </w:r>
                </w:p>
              </w:tc>
              <w:tc>
                <w:tcPr>
                  <w:tcW w:w="7271" w:type="dxa"/>
                  <w:gridSpan w:val="18"/>
                  <w:vAlign w:val="center"/>
                </w:tcPr>
                <w:p w:rsidR="00075F17" w:rsidRPr="001B5B83" w:rsidRDefault="00075F17" w:rsidP="00075F17">
                  <w:pPr>
                    <w:ind w:firstLineChars="1050" w:firstLine="1890"/>
                    <w:rPr>
                      <w:rFonts w:ascii="宋体" w:hAnsi="宋体"/>
                      <w:sz w:val="18"/>
                      <w:szCs w:val="18"/>
                    </w:rPr>
                  </w:pPr>
                  <w:r>
                    <w:rPr>
                      <w:rFonts w:ascii="宋体" w:hAnsi="宋体" w:hint="eastAsia"/>
                      <w:sz w:val="18"/>
                      <w:szCs w:val="18"/>
                    </w:rPr>
                    <w:t>南通九阳木业</w:t>
                  </w:r>
                  <w:r w:rsidRPr="001B5B83">
                    <w:rPr>
                      <w:rFonts w:ascii="宋体" w:hAnsi="宋体" w:hint="eastAsia"/>
                      <w:sz w:val="18"/>
                      <w:szCs w:val="18"/>
                    </w:rPr>
                    <w:t>有限公司</w:t>
                  </w:r>
                  <w:r>
                    <w:rPr>
                      <w:rFonts w:ascii="宋体" w:hAnsi="宋体" w:hint="eastAsia"/>
                      <w:sz w:val="18"/>
                      <w:szCs w:val="18"/>
                    </w:rPr>
                    <w:t>家具制造</w:t>
                  </w:r>
                  <w:r w:rsidRPr="001B5B83">
                    <w:rPr>
                      <w:rFonts w:ascii="宋体" w:hAnsi="宋体" w:hint="eastAsia"/>
                      <w:sz w:val="18"/>
                      <w:szCs w:val="18"/>
                    </w:rPr>
                    <w:t>项目</w:t>
                  </w:r>
                </w:p>
              </w:tc>
            </w:tr>
            <w:tr w:rsidR="00075F17" w:rsidTr="00594EBE">
              <w:trPr>
                <w:trHeight w:val="418"/>
                <w:jc w:val="center"/>
              </w:trPr>
              <w:tc>
                <w:tcPr>
                  <w:tcW w:w="986" w:type="dxa"/>
                  <w:vMerge w:val="restart"/>
                  <w:vAlign w:val="center"/>
                </w:tcPr>
                <w:p w:rsidR="00075F17" w:rsidRPr="001B5B83" w:rsidRDefault="00075F17" w:rsidP="00594EBE">
                  <w:pPr>
                    <w:jc w:val="center"/>
                    <w:rPr>
                      <w:rFonts w:ascii="宋体" w:hAnsi="宋体"/>
                      <w:sz w:val="18"/>
                      <w:szCs w:val="18"/>
                    </w:rPr>
                  </w:pPr>
                  <w:r w:rsidRPr="001B5B83">
                    <w:rPr>
                      <w:rFonts w:ascii="宋体" w:hAnsi="宋体" w:hint="eastAsia"/>
                      <w:sz w:val="18"/>
                      <w:szCs w:val="18"/>
                    </w:rPr>
                    <w:t>评价等级</w:t>
                  </w:r>
                </w:p>
                <w:p w:rsidR="00075F17" w:rsidRPr="001B5B83" w:rsidRDefault="00075F17" w:rsidP="00594EBE">
                  <w:pPr>
                    <w:ind w:firstLineChars="50" w:firstLine="90"/>
                    <w:jc w:val="center"/>
                    <w:rPr>
                      <w:rFonts w:ascii="宋体" w:hAnsi="宋体"/>
                      <w:sz w:val="18"/>
                      <w:szCs w:val="18"/>
                    </w:rPr>
                  </w:pPr>
                  <w:r w:rsidRPr="001B5B83">
                    <w:rPr>
                      <w:rFonts w:ascii="宋体" w:hAnsi="宋体" w:hint="eastAsia"/>
                      <w:sz w:val="18"/>
                      <w:szCs w:val="18"/>
                    </w:rPr>
                    <w:t>与范围</w:t>
                  </w:r>
                </w:p>
              </w:tc>
              <w:tc>
                <w:tcPr>
                  <w:tcW w:w="1926" w:type="dxa"/>
                  <w:gridSpan w:val="2"/>
                  <w:vAlign w:val="center"/>
                </w:tcPr>
                <w:p w:rsidR="00075F17" w:rsidRPr="001B5B83" w:rsidRDefault="00075F17" w:rsidP="00594EBE">
                  <w:pPr>
                    <w:ind w:firstLineChars="250" w:firstLine="450"/>
                    <w:rPr>
                      <w:rFonts w:ascii="宋体" w:hAnsi="宋体"/>
                      <w:sz w:val="18"/>
                      <w:szCs w:val="18"/>
                    </w:rPr>
                  </w:pPr>
                  <w:r w:rsidRPr="001B5B83">
                    <w:rPr>
                      <w:rFonts w:ascii="宋体" w:hAnsi="宋体" w:hint="eastAsia"/>
                      <w:sz w:val="18"/>
                      <w:szCs w:val="18"/>
                    </w:rPr>
                    <w:t>评价等级</w:t>
                  </w:r>
                </w:p>
              </w:tc>
              <w:tc>
                <w:tcPr>
                  <w:tcW w:w="2245" w:type="dxa"/>
                  <w:gridSpan w:val="5"/>
                  <w:vAlign w:val="center"/>
                </w:tcPr>
                <w:p w:rsidR="00075F17" w:rsidRPr="001B5B83" w:rsidRDefault="00075F17" w:rsidP="00594EBE">
                  <w:pPr>
                    <w:ind w:firstLineChars="400" w:firstLine="720"/>
                    <w:jc w:val="center"/>
                    <w:rPr>
                      <w:sz w:val="18"/>
                      <w:szCs w:val="18"/>
                    </w:rPr>
                  </w:pPr>
                  <w:r>
                    <w:rPr>
                      <w:rFonts w:ascii="宋体" w:hAnsi="宋体" w:hint="eastAsia"/>
                      <w:sz w:val="18"/>
                      <w:szCs w:val="18"/>
                    </w:rPr>
                    <w:t xml:space="preserve"> </w:t>
                  </w:r>
                  <w:r w:rsidRPr="001B5B83">
                    <w:rPr>
                      <w:rFonts w:ascii="宋体" w:hAnsi="宋体" w:hint="eastAsia"/>
                      <w:sz w:val="18"/>
                      <w:szCs w:val="18"/>
                    </w:rPr>
                    <w:t>一级</w:t>
                  </w:r>
                  <w:r w:rsidRPr="001B5B83">
                    <w:rPr>
                      <w:rFonts w:hint="eastAsia"/>
                      <w:sz w:val="18"/>
                      <w:szCs w:val="18"/>
                    </w:rPr>
                    <w:t xml:space="preserve">  </w:t>
                  </w:r>
                  <w:r w:rsidRPr="001B5B83">
                    <w:rPr>
                      <w:rFonts w:ascii="宋体" w:hAnsi="宋体" w:hint="eastAsia"/>
                      <w:sz w:val="18"/>
                      <w:szCs w:val="18"/>
                    </w:rPr>
                    <w:t>□</w:t>
                  </w:r>
                </w:p>
              </w:tc>
              <w:tc>
                <w:tcPr>
                  <w:tcW w:w="2433" w:type="dxa"/>
                  <w:gridSpan w:val="8"/>
                  <w:vAlign w:val="center"/>
                </w:tcPr>
                <w:p w:rsidR="00075F17" w:rsidRPr="001B5B83" w:rsidRDefault="00075F17" w:rsidP="00594EBE">
                  <w:pPr>
                    <w:ind w:firstLineChars="450" w:firstLine="810"/>
                    <w:jc w:val="center"/>
                    <w:rPr>
                      <w:sz w:val="18"/>
                      <w:szCs w:val="18"/>
                    </w:rPr>
                  </w:pPr>
                  <w:r>
                    <w:rPr>
                      <w:rFonts w:ascii="宋体" w:hAnsi="宋体" w:hint="eastAsia"/>
                      <w:sz w:val="18"/>
                      <w:szCs w:val="18"/>
                    </w:rPr>
                    <w:t xml:space="preserve">   </w:t>
                  </w:r>
                  <w:r w:rsidRPr="001B5B83">
                    <w:rPr>
                      <w:rFonts w:ascii="宋体" w:hAnsi="宋体" w:hint="eastAsia"/>
                      <w:sz w:val="18"/>
                      <w:szCs w:val="18"/>
                    </w:rPr>
                    <w:t>二级</w:t>
                  </w:r>
                  <w:r w:rsidRPr="001B5B83">
                    <w:rPr>
                      <w:rFonts w:hint="eastAsia"/>
                      <w:sz w:val="18"/>
                      <w:szCs w:val="18"/>
                    </w:rPr>
                    <w:t xml:space="preserve">  </w:t>
                  </w:r>
                  <w:r w:rsidRPr="001B5B83">
                    <w:rPr>
                      <w:rFonts w:ascii="宋体" w:hAnsi="宋体" w:hint="eastAsia"/>
                      <w:b/>
                      <w:bCs/>
                      <w:sz w:val="18"/>
                      <w:szCs w:val="18"/>
                    </w:rPr>
                    <w:sym w:font="Wingdings" w:char="F0FE"/>
                  </w:r>
                </w:p>
              </w:tc>
              <w:tc>
                <w:tcPr>
                  <w:tcW w:w="2593" w:type="dxa"/>
                  <w:gridSpan w:val="5"/>
                  <w:vAlign w:val="center"/>
                </w:tcPr>
                <w:p w:rsidR="00075F17" w:rsidRPr="001B5B83" w:rsidRDefault="00075F17" w:rsidP="00594EBE">
                  <w:pPr>
                    <w:ind w:firstLineChars="450" w:firstLine="810"/>
                    <w:jc w:val="center"/>
                    <w:rPr>
                      <w:sz w:val="18"/>
                      <w:szCs w:val="18"/>
                    </w:rPr>
                  </w:pPr>
                  <w:r>
                    <w:rPr>
                      <w:rFonts w:ascii="宋体" w:hAnsi="宋体" w:hint="eastAsia"/>
                      <w:sz w:val="18"/>
                      <w:szCs w:val="18"/>
                    </w:rPr>
                    <w:t xml:space="preserve"> </w:t>
                  </w:r>
                  <w:r w:rsidRPr="001B5B83">
                    <w:rPr>
                      <w:rFonts w:ascii="宋体" w:hAnsi="宋体" w:hint="eastAsia"/>
                      <w:sz w:val="18"/>
                      <w:szCs w:val="18"/>
                    </w:rPr>
                    <w:t>三级</w:t>
                  </w:r>
                  <w:r w:rsidRPr="001B5B83">
                    <w:rPr>
                      <w:rFonts w:hint="eastAsia"/>
                      <w:sz w:val="18"/>
                      <w:szCs w:val="18"/>
                    </w:rPr>
                    <w:t xml:space="preserve">  </w:t>
                  </w:r>
                  <w:r w:rsidRPr="001B5B83">
                    <w:rPr>
                      <w:rFonts w:ascii="宋体" w:hAnsi="宋体" w:hint="eastAsia"/>
                      <w:sz w:val="18"/>
                      <w:szCs w:val="18"/>
                    </w:rPr>
                    <w:t>□</w:t>
                  </w:r>
                </w:p>
              </w:tc>
            </w:tr>
            <w:tr w:rsidR="00075F17" w:rsidTr="00594EBE">
              <w:trPr>
                <w:trHeight w:val="409"/>
                <w:jc w:val="center"/>
              </w:trPr>
              <w:tc>
                <w:tcPr>
                  <w:tcW w:w="986" w:type="dxa"/>
                  <w:vMerge/>
                  <w:vAlign w:val="center"/>
                </w:tcPr>
                <w:p w:rsidR="00075F17" w:rsidRPr="001B5B83" w:rsidRDefault="00075F17" w:rsidP="00594EBE">
                  <w:pPr>
                    <w:jc w:val="center"/>
                    <w:rPr>
                      <w:rFonts w:ascii="宋体" w:hAnsi="宋体"/>
                      <w:sz w:val="18"/>
                      <w:szCs w:val="18"/>
                    </w:rPr>
                  </w:pPr>
                </w:p>
              </w:tc>
              <w:tc>
                <w:tcPr>
                  <w:tcW w:w="1926" w:type="dxa"/>
                  <w:gridSpan w:val="2"/>
                  <w:vAlign w:val="center"/>
                </w:tcPr>
                <w:p w:rsidR="00075F17" w:rsidRPr="001B5B83" w:rsidRDefault="00075F17" w:rsidP="00594EBE">
                  <w:pPr>
                    <w:ind w:firstLineChars="250" w:firstLine="450"/>
                    <w:rPr>
                      <w:rFonts w:ascii="宋体" w:hAnsi="宋体"/>
                      <w:sz w:val="18"/>
                      <w:szCs w:val="18"/>
                    </w:rPr>
                  </w:pPr>
                  <w:r w:rsidRPr="001B5B83">
                    <w:rPr>
                      <w:rFonts w:ascii="宋体" w:hAnsi="宋体" w:hint="eastAsia"/>
                      <w:sz w:val="18"/>
                      <w:szCs w:val="18"/>
                    </w:rPr>
                    <w:t>评价范围</w:t>
                  </w:r>
                </w:p>
              </w:tc>
              <w:tc>
                <w:tcPr>
                  <w:tcW w:w="2245" w:type="dxa"/>
                  <w:gridSpan w:val="5"/>
                  <w:vAlign w:val="center"/>
                </w:tcPr>
                <w:p w:rsidR="00075F17" w:rsidRPr="001B5B83" w:rsidRDefault="00075F17" w:rsidP="00594EBE">
                  <w:pPr>
                    <w:ind w:firstLineChars="200" w:firstLine="360"/>
                    <w:jc w:val="center"/>
                    <w:rPr>
                      <w:sz w:val="18"/>
                      <w:szCs w:val="18"/>
                    </w:rPr>
                  </w:pPr>
                  <w:r w:rsidRPr="001B5B83">
                    <w:rPr>
                      <w:rFonts w:ascii="宋体" w:hAnsi="宋体" w:hint="eastAsia"/>
                      <w:sz w:val="18"/>
                      <w:szCs w:val="18"/>
                    </w:rPr>
                    <w:t>边长</w:t>
                  </w:r>
                  <w:r w:rsidRPr="001B5B83">
                    <w:rPr>
                      <w:sz w:val="18"/>
                      <w:szCs w:val="18"/>
                    </w:rPr>
                    <w:t>=50km</w:t>
                  </w:r>
                  <w:r w:rsidRPr="001B5B83">
                    <w:rPr>
                      <w:rFonts w:hint="eastAsia"/>
                      <w:sz w:val="18"/>
                      <w:szCs w:val="18"/>
                    </w:rPr>
                    <w:t xml:space="preserve">  </w:t>
                  </w:r>
                  <w:r w:rsidRPr="001B5B83">
                    <w:rPr>
                      <w:rFonts w:ascii="宋体" w:hAnsi="宋体" w:hint="eastAsia"/>
                      <w:sz w:val="18"/>
                      <w:szCs w:val="18"/>
                    </w:rPr>
                    <w:t>□</w:t>
                  </w:r>
                </w:p>
              </w:tc>
              <w:tc>
                <w:tcPr>
                  <w:tcW w:w="2433" w:type="dxa"/>
                  <w:gridSpan w:val="8"/>
                  <w:vAlign w:val="center"/>
                </w:tcPr>
                <w:p w:rsidR="00075F17" w:rsidRPr="001B5B83" w:rsidRDefault="00075F17" w:rsidP="00594EBE">
                  <w:pPr>
                    <w:ind w:firstLineChars="200" w:firstLine="360"/>
                    <w:jc w:val="center"/>
                    <w:rPr>
                      <w:sz w:val="18"/>
                      <w:szCs w:val="18"/>
                    </w:rPr>
                  </w:pPr>
                  <w:r w:rsidRPr="001B5B83">
                    <w:rPr>
                      <w:rFonts w:ascii="宋体" w:hAnsi="宋体" w:hint="eastAsia"/>
                      <w:sz w:val="18"/>
                      <w:szCs w:val="18"/>
                    </w:rPr>
                    <w:t>边长</w:t>
                  </w:r>
                  <w:r w:rsidRPr="001B5B83">
                    <w:rPr>
                      <w:sz w:val="18"/>
                      <w:szCs w:val="18"/>
                    </w:rPr>
                    <w:t>=5</w:t>
                  </w:r>
                  <w:r w:rsidRPr="001B5B83">
                    <w:rPr>
                      <w:rFonts w:hAnsi="宋体"/>
                      <w:sz w:val="18"/>
                      <w:szCs w:val="18"/>
                    </w:rPr>
                    <w:t>～</w:t>
                  </w:r>
                  <w:r w:rsidRPr="001B5B83">
                    <w:rPr>
                      <w:sz w:val="18"/>
                      <w:szCs w:val="18"/>
                    </w:rPr>
                    <w:t>50km</w:t>
                  </w:r>
                  <w:r w:rsidRPr="001B5B83">
                    <w:rPr>
                      <w:rFonts w:hint="eastAsia"/>
                      <w:sz w:val="18"/>
                      <w:szCs w:val="18"/>
                    </w:rPr>
                    <w:t xml:space="preserve">  </w:t>
                  </w:r>
                  <w:r w:rsidRPr="001B5B83">
                    <w:rPr>
                      <w:rFonts w:ascii="宋体" w:hAnsi="宋体" w:hint="eastAsia"/>
                      <w:sz w:val="18"/>
                      <w:szCs w:val="18"/>
                    </w:rPr>
                    <w:t>□</w:t>
                  </w:r>
                </w:p>
              </w:tc>
              <w:tc>
                <w:tcPr>
                  <w:tcW w:w="2593" w:type="dxa"/>
                  <w:gridSpan w:val="5"/>
                  <w:vAlign w:val="center"/>
                </w:tcPr>
                <w:p w:rsidR="00075F17" w:rsidRPr="001B5B83" w:rsidRDefault="00075F17" w:rsidP="00594EBE">
                  <w:pPr>
                    <w:ind w:firstLineChars="300" w:firstLine="540"/>
                    <w:jc w:val="center"/>
                    <w:rPr>
                      <w:sz w:val="18"/>
                      <w:szCs w:val="18"/>
                    </w:rPr>
                  </w:pPr>
                  <w:r w:rsidRPr="001B5B83">
                    <w:rPr>
                      <w:rFonts w:ascii="宋体" w:hAnsi="宋体" w:hint="eastAsia"/>
                      <w:sz w:val="18"/>
                      <w:szCs w:val="18"/>
                    </w:rPr>
                    <w:t>边长</w:t>
                  </w:r>
                  <w:r w:rsidRPr="001B5B83">
                    <w:rPr>
                      <w:sz w:val="18"/>
                      <w:szCs w:val="18"/>
                    </w:rPr>
                    <w:t>=5km</w:t>
                  </w:r>
                  <w:r w:rsidRPr="001B5B83">
                    <w:rPr>
                      <w:rFonts w:hint="eastAsia"/>
                      <w:sz w:val="18"/>
                      <w:szCs w:val="18"/>
                    </w:rPr>
                    <w:t xml:space="preserve">  </w:t>
                  </w:r>
                  <w:r w:rsidRPr="001B5B83">
                    <w:rPr>
                      <w:rFonts w:ascii="宋体" w:hAnsi="宋体" w:hint="eastAsia"/>
                      <w:b/>
                      <w:bCs/>
                      <w:sz w:val="18"/>
                      <w:szCs w:val="18"/>
                    </w:rPr>
                    <w:sym w:font="Wingdings" w:char="F0FE"/>
                  </w:r>
                </w:p>
              </w:tc>
            </w:tr>
            <w:tr w:rsidR="00075F17" w:rsidTr="00594EBE">
              <w:trPr>
                <w:trHeight w:val="414"/>
                <w:jc w:val="center"/>
              </w:trPr>
              <w:tc>
                <w:tcPr>
                  <w:tcW w:w="986" w:type="dxa"/>
                  <w:vMerge w:val="restart"/>
                  <w:vAlign w:val="center"/>
                </w:tcPr>
                <w:p w:rsidR="00075F17" w:rsidRPr="001B5B83" w:rsidRDefault="00075F17" w:rsidP="00594EBE">
                  <w:pPr>
                    <w:jc w:val="center"/>
                    <w:rPr>
                      <w:rFonts w:ascii="宋体" w:hAnsi="宋体"/>
                      <w:sz w:val="18"/>
                      <w:szCs w:val="18"/>
                    </w:rPr>
                  </w:pPr>
                  <w:r w:rsidRPr="001B5B83">
                    <w:rPr>
                      <w:rFonts w:ascii="宋体" w:hAnsi="宋体" w:hint="eastAsia"/>
                      <w:sz w:val="18"/>
                      <w:szCs w:val="18"/>
                    </w:rPr>
                    <w:lastRenderedPageBreak/>
                    <w:t>评价因子</w:t>
                  </w:r>
                </w:p>
              </w:tc>
              <w:tc>
                <w:tcPr>
                  <w:tcW w:w="1926" w:type="dxa"/>
                  <w:gridSpan w:val="2"/>
                  <w:vAlign w:val="center"/>
                </w:tcPr>
                <w:p w:rsidR="00075F17" w:rsidRPr="001B5B83" w:rsidRDefault="00075F17" w:rsidP="00594EBE">
                  <w:pPr>
                    <w:ind w:firstLineChars="100" w:firstLine="180"/>
                    <w:jc w:val="center"/>
                    <w:rPr>
                      <w:sz w:val="18"/>
                      <w:szCs w:val="18"/>
                    </w:rPr>
                  </w:pPr>
                  <w:r w:rsidRPr="001B5B83">
                    <w:rPr>
                      <w:sz w:val="18"/>
                      <w:szCs w:val="18"/>
                    </w:rPr>
                    <w:t>SO</w:t>
                  </w:r>
                  <w:r w:rsidRPr="001B5B83">
                    <w:rPr>
                      <w:sz w:val="18"/>
                      <w:szCs w:val="18"/>
                      <w:vertAlign w:val="subscript"/>
                    </w:rPr>
                    <w:t>2</w:t>
                  </w:r>
                  <w:r w:rsidRPr="001B5B83">
                    <w:rPr>
                      <w:sz w:val="18"/>
                      <w:szCs w:val="18"/>
                    </w:rPr>
                    <w:t>+NO</w:t>
                  </w:r>
                  <w:r w:rsidRPr="001B5B83">
                    <w:rPr>
                      <w:sz w:val="18"/>
                      <w:szCs w:val="18"/>
                      <w:vertAlign w:val="subscript"/>
                    </w:rPr>
                    <w:t>x</w:t>
                  </w:r>
                  <w:r w:rsidRPr="001B5B83">
                    <w:rPr>
                      <w:rFonts w:ascii="宋体" w:hAnsi="宋体" w:hint="eastAsia"/>
                      <w:sz w:val="18"/>
                      <w:szCs w:val="18"/>
                    </w:rPr>
                    <w:t>排放量</w:t>
                  </w:r>
                </w:p>
              </w:tc>
              <w:tc>
                <w:tcPr>
                  <w:tcW w:w="2245" w:type="dxa"/>
                  <w:gridSpan w:val="5"/>
                  <w:vAlign w:val="center"/>
                </w:tcPr>
                <w:p w:rsidR="00075F17" w:rsidRPr="001B5B83" w:rsidRDefault="00075F17" w:rsidP="00594EBE">
                  <w:pPr>
                    <w:ind w:firstLineChars="300" w:firstLine="540"/>
                    <w:jc w:val="center"/>
                    <w:rPr>
                      <w:sz w:val="18"/>
                      <w:szCs w:val="18"/>
                    </w:rPr>
                  </w:pPr>
                  <w:r>
                    <w:rPr>
                      <w:rFonts w:hint="eastAsia"/>
                      <w:sz w:val="18"/>
                      <w:szCs w:val="18"/>
                    </w:rPr>
                    <w:t xml:space="preserve"> </w:t>
                  </w:r>
                  <w:r w:rsidRPr="001B5B83">
                    <w:rPr>
                      <w:sz w:val="18"/>
                      <w:szCs w:val="18"/>
                    </w:rPr>
                    <w:t xml:space="preserve">≥2000t/a </w:t>
                  </w:r>
                  <w:r w:rsidRPr="001B5B83">
                    <w:rPr>
                      <w:rFonts w:hint="eastAsia"/>
                      <w:sz w:val="18"/>
                      <w:szCs w:val="18"/>
                    </w:rPr>
                    <w:t xml:space="preserve"> </w:t>
                  </w:r>
                  <w:r w:rsidRPr="001B5B83">
                    <w:rPr>
                      <w:rFonts w:ascii="宋体" w:hAnsi="宋体" w:hint="eastAsia"/>
                      <w:sz w:val="18"/>
                      <w:szCs w:val="18"/>
                    </w:rPr>
                    <w:t>□</w:t>
                  </w:r>
                </w:p>
              </w:tc>
              <w:tc>
                <w:tcPr>
                  <w:tcW w:w="2433" w:type="dxa"/>
                  <w:gridSpan w:val="8"/>
                  <w:vAlign w:val="center"/>
                </w:tcPr>
                <w:p w:rsidR="00075F17" w:rsidRPr="001B5B83" w:rsidRDefault="00075F17" w:rsidP="00594EBE">
                  <w:pPr>
                    <w:ind w:firstLineChars="300" w:firstLine="540"/>
                    <w:jc w:val="center"/>
                    <w:rPr>
                      <w:sz w:val="18"/>
                      <w:szCs w:val="18"/>
                    </w:rPr>
                  </w:pPr>
                  <w:r w:rsidRPr="001B5B83">
                    <w:rPr>
                      <w:sz w:val="18"/>
                      <w:szCs w:val="18"/>
                    </w:rPr>
                    <w:t>500</w:t>
                  </w:r>
                  <w:r w:rsidRPr="001B5B83">
                    <w:rPr>
                      <w:sz w:val="18"/>
                      <w:szCs w:val="18"/>
                    </w:rPr>
                    <w:t>～</w:t>
                  </w:r>
                  <w:r w:rsidRPr="001B5B83">
                    <w:rPr>
                      <w:sz w:val="18"/>
                      <w:szCs w:val="18"/>
                    </w:rPr>
                    <w:t>2000t/a</w:t>
                  </w:r>
                  <w:r w:rsidRPr="001B5B83">
                    <w:rPr>
                      <w:rFonts w:hint="eastAsia"/>
                      <w:sz w:val="18"/>
                      <w:szCs w:val="18"/>
                    </w:rPr>
                    <w:t xml:space="preserve">  </w:t>
                  </w:r>
                  <w:r w:rsidRPr="001B5B83">
                    <w:rPr>
                      <w:rFonts w:ascii="宋体" w:hAnsi="宋体" w:hint="eastAsia"/>
                      <w:sz w:val="18"/>
                      <w:szCs w:val="18"/>
                    </w:rPr>
                    <w:t>□</w:t>
                  </w:r>
                </w:p>
              </w:tc>
              <w:tc>
                <w:tcPr>
                  <w:tcW w:w="2593" w:type="dxa"/>
                  <w:gridSpan w:val="5"/>
                  <w:vAlign w:val="center"/>
                </w:tcPr>
                <w:p w:rsidR="00075F17" w:rsidRPr="001B5B83" w:rsidRDefault="00075F17" w:rsidP="00594EBE">
                  <w:pPr>
                    <w:ind w:firstLineChars="350" w:firstLine="630"/>
                    <w:jc w:val="center"/>
                    <w:rPr>
                      <w:sz w:val="18"/>
                      <w:szCs w:val="18"/>
                    </w:rPr>
                  </w:pPr>
                  <w:r>
                    <w:rPr>
                      <w:rFonts w:hint="eastAsia"/>
                      <w:sz w:val="18"/>
                      <w:szCs w:val="18"/>
                    </w:rPr>
                    <w:t xml:space="preserve">  </w:t>
                  </w:r>
                  <w:r w:rsidRPr="001B5B83">
                    <w:rPr>
                      <w:sz w:val="18"/>
                      <w:szCs w:val="18"/>
                    </w:rPr>
                    <w:t>≤500t/a</w:t>
                  </w:r>
                  <w:r w:rsidRPr="001B5B83">
                    <w:rPr>
                      <w:rFonts w:hint="eastAsia"/>
                      <w:sz w:val="18"/>
                      <w:szCs w:val="18"/>
                    </w:rPr>
                    <w:t xml:space="preserve">  </w:t>
                  </w:r>
                  <w:r w:rsidRPr="001B5B83">
                    <w:rPr>
                      <w:rFonts w:ascii="宋体" w:hAnsi="宋体" w:hint="eastAsia"/>
                      <w:b/>
                      <w:bCs/>
                      <w:sz w:val="18"/>
                      <w:szCs w:val="18"/>
                    </w:rPr>
                    <w:sym w:font="Wingdings" w:char="F0FE"/>
                  </w:r>
                </w:p>
              </w:tc>
            </w:tr>
            <w:tr w:rsidR="00075F17" w:rsidTr="00594EBE">
              <w:trPr>
                <w:trHeight w:val="690"/>
                <w:jc w:val="center"/>
              </w:trPr>
              <w:tc>
                <w:tcPr>
                  <w:tcW w:w="986" w:type="dxa"/>
                  <w:vMerge/>
                </w:tcPr>
                <w:p w:rsidR="00075F17" w:rsidRPr="001B5B83" w:rsidRDefault="00075F17" w:rsidP="00594EBE">
                  <w:pPr>
                    <w:rPr>
                      <w:rFonts w:ascii="宋体" w:hAnsi="宋体"/>
                      <w:sz w:val="18"/>
                      <w:szCs w:val="18"/>
                    </w:rPr>
                  </w:pPr>
                </w:p>
              </w:tc>
              <w:tc>
                <w:tcPr>
                  <w:tcW w:w="1926" w:type="dxa"/>
                  <w:gridSpan w:val="2"/>
                  <w:vAlign w:val="center"/>
                </w:tcPr>
                <w:p w:rsidR="00075F17" w:rsidRPr="001B5B83" w:rsidRDefault="00075F17" w:rsidP="00594EBE">
                  <w:pPr>
                    <w:ind w:firstLineChars="250" w:firstLine="450"/>
                    <w:rPr>
                      <w:rFonts w:ascii="宋体" w:hAnsi="宋体"/>
                      <w:sz w:val="18"/>
                      <w:szCs w:val="18"/>
                    </w:rPr>
                  </w:pPr>
                  <w:r w:rsidRPr="001B5B83">
                    <w:rPr>
                      <w:rFonts w:ascii="宋体" w:hAnsi="宋体" w:hint="eastAsia"/>
                      <w:sz w:val="18"/>
                      <w:szCs w:val="18"/>
                    </w:rPr>
                    <w:t>评价因子</w:t>
                  </w:r>
                </w:p>
              </w:tc>
              <w:tc>
                <w:tcPr>
                  <w:tcW w:w="3998" w:type="dxa"/>
                  <w:gridSpan w:val="12"/>
                  <w:vAlign w:val="center"/>
                </w:tcPr>
                <w:p w:rsidR="00075F17" w:rsidRPr="001B5B83" w:rsidRDefault="00075F17" w:rsidP="00594EBE">
                  <w:pPr>
                    <w:ind w:firstLineChars="250" w:firstLine="450"/>
                    <w:jc w:val="center"/>
                    <w:rPr>
                      <w:rFonts w:ascii="宋体" w:hAnsi="宋体"/>
                      <w:sz w:val="18"/>
                      <w:szCs w:val="18"/>
                    </w:rPr>
                  </w:pPr>
                  <w:r w:rsidRPr="001B5B83">
                    <w:rPr>
                      <w:rFonts w:ascii="宋体" w:hAnsi="宋体" w:hint="eastAsia"/>
                      <w:sz w:val="18"/>
                      <w:szCs w:val="18"/>
                    </w:rPr>
                    <w:t>基本污染物（</w:t>
                  </w:r>
                  <w:r>
                    <w:rPr>
                      <w:rFonts w:ascii="宋体" w:hAnsi="宋体" w:hint="eastAsia"/>
                      <w:sz w:val="18"/>
                      <w:szCs w:val="18"/>
                    </w:rPr>
                    <w:t xml:space="preserve">        </w:t>
                  </w:r>
                  <w:r w:rsidRPr="001B5B83">
                    <w:rPr>
                      <w:rFonts w:ascii="宋体" w:hAnsi="宋体" w:hint="eastAsia"/>
                      <w:sz w:val="18"/>
                      <w:szCs w:val="18"/>
                    </w:rPr>
                    <w:t xml:space="preserve">      ）</w:t>
                  </w:r>
                </w:p>
                <w:p w:rsidR="00075F17" w:rsidRPr="001B5B83" w:rsidRDefault="00075F17" w:rsidP="00594EBE">
                  <w:pPr>
                    <w:ind w:firstLineChars="250" w:firstLine="450"/>
                    <w:jc w:val="center"/>
                    <w:rPr>
                      <w:sz w:val="18"/>
                      <w:szCs w:val="18"/>
                    </w:rPr>
                  </w:pPr>
                  <w:r w:rsidRPr="001B5B83">
                    <w:rPr>
                      <w:rFonts w:ascii="宋体" w:hAnsi="宋体" w:hint="eastAsia"/>
                      <w:sz w:val="18"/>
                      <w:szCs w:val="18"/>
                    </w:rPr>
                    <w:t>其他污染物（</w:t>
                  </w:r>
                  <w:r w:rsidRPr="004E2398">
                    <w:rPr>
                      <w:sz w:val="18"/>
                      <w:szCs w:val="18"/>
                    </w:rPr>
                    <w:t xml:space="preserve"> TSP</w:t>
                  </w:r>
                  <w:r w:rsidRPr="004E2398">
                    <w:rPr>
                      <w:rFonts w:hAnsi="宋体"/>
                      <w:sz w:val="18"/>
                      <w:szCs w:val="18"/>
                    </w:rPr>
                    <w:t>、</w:t>
                  </w:r>
                  <w:r w:rsidRPr="004E2398">
                    <w:rPr>
                      <w:sz w:val="18"/>
                      <w:szCs w:val="18"/>
                    </w:rPr>
                    <w:t xml:space="preserve">TVOC </w:t>
                  </w:r>
                  <w:r w:rsidRPr="001B5B83">
                    <w:rPr>
                      <w:rFonts w:hint="eastAsia"/>
                      <w:sz w:val="18"/>
                      <w:szCs w:val="18"/>
                    </w:rPr>
                    <w:t xml:space="preserve"> </w:t>
                  </w:r>
                  <w:r w:rsidRPr="001B5B83">
                    <w:rPr>
                      <w:rFonts w:hint="eastAsia"/>
                      <w:sz w:val="18"/>
                      <w:szCs w:val="18"/>
                    </w:rPr>
                    <w:t>）</w:t>
                  </w:r>
                </w:p>
              </w:tc>
              <w:tc>
                <w:tcPr>
                  <w:tcW w:w="3273" w:type="dxa"/>
                  <w:gridSpan w:val="6"/>
                  <w:vAlign w:val="center"/>
                </w:tcPr>
                <w:p w:rsidR="00075F17" w:rsidRPr="001B5B83" w:rsidRDefault="00075F17" w:rsidP="00594EBE">
                  <w:pPr>
                    <w:ind w:leftChars="250" w:left="525" w:firstLineChars="50" w:firstLine="90"/>
                    <w:jc w:val="center"/>
                    <w:rPr>
                      <w:rFonts w:ascii="宋体" w:hAnsi="宋体"/>
                      <w:sz w:val="18"/>
                      <w:szCs w:val="18"/>
                    </w:rPr>
                  </w:pPr>
                  <w:r>
                    <w:rPr>
                      <w:rFonts w:ascii="宋体" w:hAnsi="宋体" w:hint="eastAsia"/>
                      <w:sz w:val="18"/>
                      <w:szCs w:val="18"/>
                    </w:rPr>
                    <w:t xml:space="preserve"> </w:t>
                  </w:r>
                  <w:r w:rsidRPr="001B5B83">
                    <w:rPr>
                      <w:rFonts w:ascii="宋体" w:hAnsi="宋体" w:hint="eastAsia"/>
                      <w:sz w:val="18"/>
                      <w:szCs w:val="18"/>
                    </w:rPr>
                    <w:t>包含二次</w:t>
                  </w:r>
                  <w:r w:rsidRPr="001B5B83">
                    <w:rPr>
                      <w:sz w:val="18"/>
                      <w:szCs w:val="18"/>
                    </w:rPr>
                    <w:t>PM</w:t>
                  </w:r>
                  <w:r w:rsidRPr="001B5B83">
                    <w:rPr>
                      <w:sz w:val="18"/>
                      <w:szCs w:val="18"/>
                      <w:vertAlign w:val="subscript"/>
                    </w:rPr>
                    <w:t>2.5</w:t>
                  </w:r>
                  <w:r w:rsidRPr="001B5B83">
                    <w:rPr>
                      <w:rFonts w:hint="eastAsia"/>
                      <w:sz w:val="18"/>
                      <w:szCs w:val="18"/>
                      <w:vertAlign w:val="subscript"/>
                    </w:rPr>
                    <w:t xml:space="preserve">  </w:t>
                  </w:r>
                  <w:r w:rsidRPr="001B5B83">
                    <w:rPr>
                      <w:rFonts w:ascii="宋体" w:hAnsi="宋体" w:hint="eastAsia"/>
                      <w:sz w:val="18"/>
                      <w:szCs w:val="18"/>
                    </w:rPr>
                    <w:t>□</w:t>
                  </w:r>
                </w:p>
                <w:p w:rsidR="00075F17" w:rsidRPr="001B5B83" w:rsidRDefault="00075F17" w:rsidP="00594EBE">
                  <w:pPr>
                    <w:ind w:firstLineChars="300" w:firstLine="540"/>
                    <w:jc w:val="center"/>
                    <w:rPr>
                      <w:sz w:val="18"/>
                      <w:szCs w:val="18"/>
                    </w:rPr>
                  </w:pPr>
                  <w:r w:rsidRPr="001B5B83">
                    <w:rPr>
                      <w:rFonts w:ascii="宋体" w:hAnsi="宋体" w:hint="eastAsia"/>
                      <w:sz w:val="18"/>
                      <w:szCs w:val="18"/>
                    </w:rPr>
                    <w:t>不包含二次</w:t>
                  </w:r>
                  <w:r w:rsidRPr="001B5B83">
                    <w:rPr>
                      <w:sz w:val="18"/>
                      <w:szCs w:val="18"/>
                    </w:rPr>
                    <w:t>PM</w:t>
                  </w:r>
                  <w:r w:rsidRPr="001B5B83">
                    <w:rPr>
                      <w:sz w:val="18"/>
                      <w:szCs w:val="18"/>
                      <w:vertAlign w:val="subscript"/>
                    </w:rPr>
                    <w:t>2.5</w:t>
                  </w:r>
                  <w:r w:rsidRPr="001B5B83">
                    <w:rPr>
                      <w:rFonts w:hint="eastAsia"/>
                      <w:sz w:val="18"/>
                      <w:szCs w:val="18"/>
                      <w:vertAlign w:val="subscript"/>
                    </w:rPr>
                    <w:t xml:space="preserve">  </w:t>
                  </w:r>
                  <w:r w:rsidRPr="001B5B83">
                    <w:rPr>
                      <w:rFonts w:ascii="宋体" w:hAnsi="宋体" w:hint="eastAsia"/>
                      <w:b/>
                      <w:bCs/>
                      <w:sz w:val="18"/>
                      <w:szCs w:val="18"/>
                    </w:rPr>
                    <w:sym w:font="Wingdings" w:char="F0FE"/>
                  </w:r>
                </w:p>
              </w:tc>
            </w:tr>
            <w:tr w:rsidR="00075F17" w:rsidTr="00594EBE">
              <w:trPr>
                <w:trHeight w:val="421"/>
                <w:jc w:val="center"/>
              </w:trPr>
              <w:tc>
                <w:tcPr>
                  <w:tcW w:w="986" w:type="dxa"/>
                  <w:vAlign w:val="center"/>
                </w:tcPr>
                <w:p w:rsidR="00075F17" w:rsidRPr="001B5B83" w:rsidRDefault="00075F17" w:rsidP="00594EBE">
                  <w:pPr>
                    <w:jc w:val="center"/>
                    <w:rPr>
                      <w:rFonts w:ascii="宋体" w:hAnsi="宋体"/>
                      <w:sz w:val="18"/>
                      <w:szCs w:val="18"/>
                    </w:rPr>
                  </w:pPr>
                  <w:r w:rsidRPr="001B5B83">
                    <w:rPr>
                      <w:rFonts w:ascii="宋体" w:hAnsi="宋体" w:hint="eastAsia"/>
                      <w:sz w:val="18"/>
                      <w:szCs w:val="18"/>
                    </w:rPr>
                    <w:t>评价标准</w:t>
                  </w:r>
                </w:p>
              </w:tc>
              <w:tc>
                <w:tcPr>
                  <w:tcW w:w="1926" w:type="dxa"/>
                  <w:gridSpan w:val="2"/>
                  <w:vAlign w:val="center"/>
                </w:tcPr>
                <w:p w:rsidR="00075F17" w:rsidRPr="001B5B83" w:rsidRDefault="00075F17" w:rsidP="00594EBE">
                  <w:pPr>
                    <w:ind w:firstLineChars="250" w:firstLine="450"/>
                    <w:rPr>
                      <w:rFonts w:ascii="宋体" w:hAnsi="宋体"/>
                      <w:sz w:val="18"/>
                      <w:szCs w:val="18"/>
                    </w:rPr>
                  </w:pPr>
                  <w:r w:rsidRPr="001B5B83">
                    <w:rPr>
                      <w:rFonts w:ascii="宋体" w:hAnsi="宋体" w:hint="eastAsia"/>
                      <w:sz w:val="18"/>
                      <w:szCs w:val="18"/>
                    </w:rPr>
                    <w:t>评价标准</w:t>
                  </w:r>
                </w:p>
              </w:tc>
              <w:tc>
                <w:tcPr>
                  <w:tcW w:w="1417" w:type="dxa"/>
                  <w:gridSpan w:val="4"/>
                  <w:vAlign w:val="center"/>
                </w:tcPr>
                <w:p w:rsidR="00075F17" w:rsidRPr="001B5B83" w:rsidRDefault="00075F17" w:rsidP="00594EBE">
                  <w:pPr>
                    <w:ind w:firstLineChars="50" w:firstLine="90"/>
                    <w:jc w:val="center"/>
                    <w:rPr>
                      <w:sz w:val="18"/>
                      <w:szCs w:val="18"/>
                    </w:rPr>
                  </w:pPr>
                  <w:r w:rsidRPr="001B5B83">
                    <w:rPr>
                      <w:rFonts w:ascii="宋体" w:hAnsi="宋体" w:hint="eastAsia"/>
                      <w:sz w:val="18"/>
                      <w:szCs w:val="18"/>
                    </w:rPr>
                    <w:t>国家标准</w:t>
                  </w:r>
                  <w:r>
                    <w:rPr>
                      <w:rFonts w:ascii="宋体" w:hAnsi="宋体" w:hint="eastAsia"/>
                      <w:sz w:val="18"/>
                      <w:szCs w:val="18"/>
                    </w:rPr>
                    <w:t xml:space="preserve"> </w:t>
                  </w:r>
                  <w:r w:rsidRPr="001B5B83">
                    <w:rPr>
                      <w:rFonts w:ascii="宋体" w:hAnsi="宋体" w:hint="eastAsia"/>
                      <w:b/>
                      <w:bCs/>
                      <w:sz w:val="18"/>
                      <w:szCs w:val="18"/>
                    </w:rPr>
                    <w:sym w:font="Wingdings" w:char="F0FE"/>
                  </w:r>
                </w:p>
              </w:tc>
              <w:tc>
                <w:tcPr>
                  <w:tcW w:w="1631" w:type="dxa"/>
                  <w:gridSpan w:val="3"/>
                  <w:vAlign w:val="center"/>
                </w:tcPr>
                <w:p w:rsidR="00075F17" w:rsidRPr="001B5B83" w:rsidRDefault="00075F17" w:rsidP="00594EBE">
                  <w:pPr>
                    <w:ind w:firstLineChars="100" w:firstLine="180"/>
                    <w:jc w:val="center"/>
                    <w:rPr>
                      <w:sz w:val="18"/>
                      <w:szCs w:val="18"/>
                    </w:rPr>
                  </w:pPr>
                  <w:r w:rsidRPr="001B5B83">
                    <w:rPr>
                      <w:rFonts w:ascii="宋体" w:hAnsi="宋体" w:hint="eastAsia"/>
                      <w:sz w:val="18"/>
                      <w:szCs w:val="18"/>
                    </w:rPr>
                    <w:t>地方标准</w:t>
                  </w:r>
                  <w:r w:rsidRPr="001B5B83">
                    <w:rPr>
                      <w:rFonts w:hint="eastAsia"/>
                      <w:sz w:val="18"/>
                      <w:szCs w:val="18"/>
                    </w:rPr>
                    <w:t xml:space="preserve"> </w:t>
                  </w:r>
                  <w:r w:rsidRPr="001B5B83">
                    <w:rPr>
                      <w:rFonts w:ascii="宋体" w:hAnsi="宋体" w:hint="eastAsia"/>
                      <w:sz w:val="18"/>
                      <w:szCs w:val="18"/>
                    </w:rPr>
                    <w:t>□</w:t>
                  </w:r>
                </w:p>
              </w:tc>
              <w:tc>
                <w:tcPr>
                  <w:tcW w:w="1630" w:type="dxa"/>
                  <w:gridSpan w:val="6"/>
                  <w:vAlign w:val="center"/>
                </w:tcPr>
                <w:p w:rsidR="00075F17" w:rsidRPr="001B5B83" w:rsidRDefault="00075F17" w:rsidP="00594EBE">
                  <w:pPr>
                    <w:ind w:firstLineChars="150" w:firstLine="270"/>
                    <w:jc w:val="center"/>
                    <w:rPr>
                      <w:sz w:val="18"/>
                      <w:szCs w:val="18"/>
                    </w:rPr>
                  </w:pPr>
                  <w:r w:rsidRPr="001B5B83">
                    <w:rPr>
                      <w:rFonts w:ascii="宋体" w:hAnsi="宋体" w:hint="eastAsia"/>
                      <w:sz w:val="18"/>
                      <w:szCs w:val="18"/>
                    </w:rPr>
                    <w:t>附录</w:t>
                  </w:r>
                  <w:r w:rsidRPr="001B5B83">
                    <w:rPr>
                      <w:sz w:val="18"/>
                      <w:szCs w:val="18"/>
                    </w:rPr>
                    <w:t>D</w:t>
                  </w:r>
                  <w:r w:rsidRPr="001B5B83">
                    <w:rPr>
                      <w:rFonts w:hint="eastAsia"/>
                      <w:sz w:val="18"/>
                      <w:szCs w:val="18"/>
                    </w:rPr>
                    <w:t xml:space="preserve">  </w:t>
                  </w:r>
                  <w:r w:rsidRPr="001B5B83">
                    <w:rPr>
                      <w:rFonts w:ascii="宋体" w:hAnsi="宋体" w:hint="eastAsia"/>
                      <w:b/>
                      <w:bCs/>
                      <w:sz w:val="18"/>
                      <w:szCs w:val="18"/>
                    </w:rPr>
                    <w:sym w:font="Wingdings" w:char="F0FE"/>
                  </w:r>
                </w:p>
              </w:tc>
              <w:tc>
                <w:tcPr>
                  <w:tcW w:w="2593" w:type="dxa"/>
                  <w:gridSpan w:val="5"/>
                  <w:vAlign w:val="center"/>
                </w:tcPr>
                <w:p w:rsidR="00075F17" w:rsidRPr="001B5B83" w:rsidRDefault="00075F17" w:rsidP="00594EBE">
                  <w:pPr>
                    <w:ind w:firstLineChars="200" w:firstLine="360"/>
                    <w:jc w:val="center"/>
                    <w:rPr>
                      <w:sz w:val="18"/>
                      <w:szCs w:val="18"/>
                    </w:rPr>
                  </w:pPr>
                  <w:r w:rsidRPr="001B5B83">
                    <w:rPr>
                      <w:rFonts w:ascii="宋体" w:hAnsi="宋体" w:hint="eastAsia"/>
                      <w:sz w:val="18"/>
                      <w:szCs w:val="18"/>
                    </w:rPr>
                    <w:t>其他标准</w:t>
                  </w:r>
                  <w:r w:rsidRPr="001B5B83">
                    <w:rPr>
                      <w:rFonts w:hint="eastAsia"/>
                      <w:sz w:val="18"/>
                      <w:szCs w:val="18"/>
                    </w:rPr>
                    <w:t xml:space="preserve">  </w:t>
                  </w:r>
                  <w:r w:rsidRPr="001B5B83">
                    <w:rPr>
                      <w:rFonts w:ascii="宋体" w:hAnsi="宋体" w:hint="eastAsia"/>
                      <w:sz w:val="18"/>
                      <w:szCs w:val="18"/>
                    </w:rPr>
                    <w:t>□</w:t>
                  </w:r>
                </w:p>
              </w:tc>
            </w:tr>
            <w:tr w:rsidR="00075F17" w:rsidTr="00594EBE">
              <w:trPr>
                <w:trHeight w:val="427"/>
                <w:jc w:val="center"/>
              </w:trPr>
              <w:tc>
                <w:tcPr>
                  <w:tcW w:w="986" w:type="dxa"/>
                  <w:vMerge w:val="restart"/>
                  <w:vAlign w:val="center"/>
                </w:tcPr>
                <w:p w:rsidR="00075F17" w:rsidRPr="001B5B83" w:rsidRDefault="00075F17" w:rsidP="00594EBE">
                  <w:pPr>
                    <w:jc w:val="center"/>
                    <w:rPr>
                      <w:rFonts w:ascii="宋体" w:hAnsi="宋体"/>
                      <w:sz w:val="18"/>
                      <w:szCs w:val="18"/>
                    </w:rPr>
                  </w:pPr>
                  <w:r w:rsidRPr="001B5B83">
                    <w:rPr>
                      <w:rFonts w:ascii="宋体" w:hAnsi="宋体" w:hint="eastAsia"/>
                      <w:sz w:val="18"/>
                      <w:szCs w:val="18"/>
                    </w:rPr>
                    <w:t>现状评价</w:t>
                  </w:r>
                </w:p>
              </w:tc>
              <w:tc>
                <w:tcPr>
                  <w:tcW w:w="1926" w:type="dxa"/>
                  <w:gridSpan w:val="2"/>
                  <w:vAlign w:val="center"/>
                </w:tcPr>
                <w:p w:rsidR="00075F17" w:rsidRPr="001B5B83" w:rsidRDefault="00075F17" w:rsidP="00594EBE">
                  <w:pPr>
                    <w:ind w:firstLineChars="200" w:firstLine="360"/>
                    <w:rPr>
                      <w:rFonts w:ascii="宋体" w:hAnsi="宋体"/>
                      <w:sz w:val="18"/>
                      <w:szCs w:val="18"/>
                    </w:rPr>
                  </w:pPr>
                  <w:r w:rsidRPr="001B5B83">
                    <w:rPr>
                      <w:rFonts w:ascii="宋体" w:hAnsi="宋体" w:hint="eastAsia"/>
                      <w:sz w:val="18"/>
                      <w:szCs w:val="18"/>
                    </w:rPr>
                    <w:t>环境功能区</w:t>
                  </w:r>
                </w:p>
              </w:tc>
              <w:tc>
                <w:tcPr>
                  <w:tcW w:w="2245" w:type="dxa"/>
                  <w:gridSpan w:val="5"/>
                  <w:vAlign w:val="center"/>
                </w:tcPr>
                <w:p w:rsidR="00075F17" w:rsidRPr="001B5B83" w:rsidRDefault="00075F17" w:rsidP="00594EBE">
                  <w:pPr>
                    <w:ind w:firstLineChars="300" w:firstLine="540"/>
                    <w:jc w:val="center"/>
                    <w:rPr>
                      <w:sz w:val="18"/>
                      <w:szCs w:val="18"/>
                    </w:rPr>
                  </w:pPr>
                  <w:r w:rsidRPr="001B5B83">
                    <w:rPr>
                      <w:rFonts w:ascii="宋体" w:hAnsi="宋体" w:hint="eastAsia"/>
                      <w:sz w:val="18"/>
                      <w:szCs w:val="18"/>
                    </w:rPr>
                    <w:t>一类区</w:t>
                  </w:r>
                  <w:r w:rsidRPr="001B5B83">
                    <w:rPr>
                      <w:rFonts w:hint="eastAsia"/>
                      <w:sz w:val="18"/>
                      <w:szCs w:val="18"/>
                    </w:rPr>
                    <w:t xml:space="preserve"> </w:t>
                  </w:r>
                  <w:r w:rsidRPr="001B5B83">
                    <w:rPr>
                      <w:rFonts w:ascii="宋体" w:hAnsi="宋体" w:hint="eastAsia"/>
                      <w:sz w:val="18"/>
                      <w:szCs w:val="18"/>
                    </w:rPr>
                    <w:t>□</w:t>
                  </w:r>
                </w:p>
              </w:tc>
              <w:tc>
                <w:tcPr>
                  <w:tcW w:w="2433" w:type="dxa"/>
                  <w:gridSpan w:val="8"/>
                  <w:vAlign w:val="center"/>
                </w:tcPr>
                <w:p w:rsidR="00075F17" w:rsidRPr="001B5B83" w:rsidRDefault="00075F17" w:rsidP="00594EBE">
                  <w:pPr>
                    <w:ind w:firstLineChars="450" w:firstLine="810"/>
                    <w:rPr>
                      <w:sz w:val="18"/>
                      <w:szCs w:val="18"/>
                    </w:rPr>
                  </w:pPr>
                  <w:r w:rsidRPr="001B5B83">
                    <w:rPr>
                      <w:rFonts w:ascii="宋体" w:hAnsi="宋体" w:hint="eastAsia"/>
                      <w:sz w:val="18"/>
                      <w:szCs w:val="18"/>
                    </w:rPr>
                    <w:t>二类区</w:t>
                  </w:r>
                  <w:r>
                    <w:rPr>
                      <w:rFonts w:ascii="宋体" w:hAnsi="宋体" w:hint="eastAsia"/>
                      <w:sz w:val="18"/>
                      <w:szCs w:val="18"/>
                    </w:rPr>
                    <w:t xml:space="preserve"> </w:t>
                  </w:r>
                  <w:r w:rsidRPr="001B5B83">
                    <w:rPr>
                      <w:rFonts w:ascii="宋体" w:hAnsi="宋体" w:hint="eastAsia"/>
                      <w:b/>
                      <w:bCs/>
                      <w:sz w:val="18"/>
                      <w:szCs w:val="18"/>
                    </w:rPr>
                    <w:sym w:font="Wingdings" w:char="F0FE"/>
                  </w:r>
                </w:p>
              </w:tc>
              <w:tc>
                <w:tcPr>
                  <w:tcW w:w="2593" w:type="dxa"/>
                  <w:gridSpan w:val="5"/>
                  <w:vAlign w:val="center"/>
                </w:tcPr>
                <w:p w:rsidR="00075F17" w:rsidRPr="001B5B83" w:rsidRDefault="00075F17" w:rsidP="00594EBE">
                  <w:pPr>
                    <w:ind w:firstLineChars="150" w:firstLine="270"/>
                    <w:jc w:val="center"/>
                    <w:rPr>
                      <w:sz w:val="18"/>
                      <w:szCs w:val="18"/>
                    </w:rPr>
                  </w:pPr>
                  <w:r w:rsidRPr="001B5B83">
                    <w:rPr>
                      <w:rFonts w:ascii="宋体" w:hAnsi="宋体" w:hint="eastAsia"/>
                      <w:sz w:val="18"/>
                      <w:szCs w:val="18"/>
                    </w:rPr>
                    <w:t>一类区和二类区</w:t>
                  </w:r>
                  <w:r w:rsidRPr="001B5B83">
                    <w:rPr>
                      <w:rFonts w:hint="eastAsia"/>
                      <w:sz w:val="18"/>
                      <w:szCs w:val="18"/>
                    </w:rPr>
                    <w:t xml:space="preserve"> </w:t>
                  </w:r>
                  <w:r w:rsidRPr="001B5B83">
                    <w:rPr>
                      <w:rFonts w:ascii="宋体" w:hAnsi="宋体" w:hint="eastAsia"/>
                      <w:sz w:val="18"/>
                      <w:szCs w:val="18"/>
                    </w:rPr>
                    <w:t>□</w:t>
                  </w:r>
                </w:p>
              </w:tc>
            </w:tr>
            <w:tr w:rsidR="00075F17" w:rsidTr="00594EBE">
              <w:trPr>
                <w:trHeight w:val="405"/>
                <w:jc w:val="center"/>
              </w:trPr>
              <w:tc>
                <w:tcPr>
                  <w:tcW w:w="986" w:type="dxa"/>
                  <w:vMerge/>
                  <w:vAlign w:val="center"/>
                </w:tcPr>
                <w:p w:rsidR="00075F17" w:rsidRPr="001B5B83" w:rsidRDefault="00075F17" w:rsidP="00594EBE">
                  <w:pPr>
                    <w:jc w:val="center"/>
                    <w:rPr>
                      <w:sz w:val="18"/>
                      <w:szCs w:val="18"/>
                    </w:rPr>
                  </w:pPr>
                </w:p>
              </w:tc>
              <w:tc>
                <w:tcPr>
                  <w:tcW w:w="1926" w:type="dxa"/>
                  <w:gridSpan w:val="2"/>
                  <w:vAlign w:val="center"/>
                </w:tcPr>
                <w:p w:rsidR="00075F17" w:rsidRPr="001B5B83" w:rsidRDefault="00075F17" w:rsidP="00594EBE">
                  <w:pPr>
                    <w:ind w:firstLineChars="200" w:firstLine="360"/>
                    <w:rPr>
                      <w:rFonts w:ascii="宋体" w:hAnsi="宋体"/>
                      <w:sz w:val="18"/>
                      <w:szCs w:val="18"/>
                    </w:rPr>
                  </w:pPr>
                  <w:r w:rsidRPr="001B5B83">
                    <w:rPr>
                      <w:rFonts w:ascii="宋体" w:hAnsi="宋体" w:hint="eastAsia"/>
                      <w:sz w:val="18"/>
                      <w:szCs w:val="18"/>
                    </w:rPr>
                    <w:t>评价基准年</w:t>
                  </w:r>
                </w:p>
              </w:tc>
              <w:tc>
                <w:tcPr>
                  <w:tcW w:w="7271" w:type="dxa"/>
                  <w:gridSpan w:val="18"/>
                  <w:vAlign w:val="center"/>
                </w:tcPr>
                <w:p w:rsidR="00075F17" w:rsidRPr="001B5B83" w:rsidRDefault="00075F17" w:rsidP="00594EBE">
                  <w:pPr>
                    <w:ind w:firstLineChars="1500" w:firstLine="2700"/>
                    <w:rPr>
                      <w:sz w:val="18"/>
                      <w:szCs w:val="18"/>
                    </w:rPr>
                  </w:pPr>
                  <w:r w:rsidRPr="001B5B83">
                    <w:rPr>
                      <w:rFonts w:hint="eastAsia"/>
                      <w:sz w:val="18"/>
                      <w:szCs w:val="18"/>
                    </w:rPr>
                    <w:t>（</w:t>
                  </w:r>
                  <w:r w:rsidRPr="001B5B83">
                    <w:rPr>
                      <w:rFonts w:hint="eastAsia"/>
                      <w:sz w:val="18"/>
                      <w:szCs w:val="18"/>
                    </w:rPr>
                    <w:t xml:space="preserve">   </w:t>
                  </w:r>
                  <w:r w:rsidRPr="001B5B83">
                    <w:rPr>
                      <w:sz w:val="18"/>
                      <w:szCs w:val="18"/>
                    </w:rPr>
                    <w:t>2017</w:t>
                  </w:r>
                  <w:r w:rsidRPr="001B5B83">
                    <w:rPr>
                      <w:rFonts w:hint="eastAsia"/>
                      <w:sz w:val="18"/>
                      <w:szCs w:val="18"/>
                    </w:rPr>
                    <w:t xml:space="preserve">  </w:t>
                  </w:r>
                  <w:r w:rsidRPr="001B5B83">
                    <w:rPr>
                      <w:rFonts w:hint="eastAsia"/>
                      <w:sz w:val="18"/>
                      <w:szCs w:val="18"/>
                    </w:rPr>
                    <w:t>）</w:t>
                  </w:r>
                  <w:r w:rsidRPr="00E51E64">
                    <w:rPr>
                      <w:rFonts w:ascii="宋体" w:hAnsi="宋体" w:hint="eastAsia"/>
                      <w:sz w:val="18"/>
                      <w:szCs w:val="18"/>
                    </w:rPr>
                    <w:t>年</w:t>
                  </w:r>
                </w:p>
              </w:tc>
            </w:tr>
            <w:tr w:rsidR="00075F17" w:rsidTr="00594EBE">
              <w:trPr>
                <w:trHeight w:val="566"/>
                <w:jc w:val="center"/>
              </w:trPr>
              <w:tc>
                <w:tcPr>
                  <w:tcW w:w="986" w:type="dxa"/>
                  <w:vMerge/>
                  <w:vAlign w:val="center"/>
                </w:tcPr>
                <w:p w:rsidR="00075F17" w:rsidRPr="001B5B83" w:rsidRDefault="00075F17" w:rsidP="00594EBE">
                  <w:pPr>
                    <w:jc w:val="center"/>
                    <w:rPr>
                      <w:sz w:val="18"/>
                      <w:szCs w:val="18"/>
                    </w:rPr>
                  </w:pPr>
                </w:p>
              </w:tc>
              <w:tc>
                <w:tcPr>
                  <w:tcW w:w="1926" w:type="dxa"/>
                  <w:gridSpan w:val="2"/>
                  <w:vAlign w:val="center"/>
                </w:tcPr>
                <w:p w:rsidR="00075F17" w:rsidRPr="001B5B83" w:rsidRDefault="00075F17" w:rsidP="00594EBE">
                  <w:pPr>
                    <w:ind w:firstLineChars="50" w:firstLine="90"/>
                    <w:rPr>
                      <w:rFonts w:ascii="宋体" w:hAnsi="宋体"/>
                      <w:sz w:val="18"/>
                      <w:szCs w:val="18"/>
                    </w:rPr>
                  </w:pPr>
                  <w:r w:rsidRPr="001B5B83">
                    <w:rPr>
                      <w:rFonts w:ascii="宋体" w:hAnsi="宋体" w:hint="eastAsia"/>
                      <w:sz w:val="18"/>
                      <w:szCs w:val="18"/>
                    </w:rPr>
                    <w:t>环境空气质量现状</w:t>
                  </w:r>
                </w:p>
                <w:p w:rsidR="00075F17" w:rsidRPr="001B5B83" w:rsidRDefault="00075F17" w:rsidP="00594EBE">
                  <w:pPr>
                    <w:ind w:firstLineChars="150" w:firstLine="270"/>
                    <w:rPr>
                      <w:rFonts w:ascii="宋体" w:hAnsi="宋体"/>
                      <w:sz w:val="18"/>
                      <w:szCs w:val="18"/>
                    </w:rPr>
                  </w:pPr>
                  <w:r w:rsidRPr="001B5B83">
                    <w:rPr>
                      <w:rFonts w:ascii="宋体" w:hAnsi="宋体" w:hint="eastAsia"/>
                      <w:sz w:val="18"/>
                      <w:szCs w:val="18"/>
                    </w:rPr>
                    <w:t>调查数据来源</w:t>
                  </w:r>
                </w:p>
              </w:tc>
              <w:tc>
                <w:tcPr>
                  <w:tcW w:w="2245" w:type="dxa"/>
                  <w:gridSpan w:val="5"/>
                  <w:vAlign w:val="center"/>
                </w:tcPr>
                <w:p w:rsidR="00075F17" w:rsidRPr="001B5B83" w:rsidRDefault="00075F17" w:rsidP="00594EBE">
                  <w:pPr>
                    <w:ind w:firstLineChars="50" w:firstLine="90"/>
                    <w:jc w:val="center"/>
                    <w:rPr>
                      <w:sz w:val="18"/>
                      <w:szCs w:val="18"/>
                    </w:rPr>
                  </w:pPr>
                  <w:r w:rsidRPr="001B5B83">
                    <w:rPr>
                      <w:rFonts w:ascii="宋体" w:hAnsi="宋体" w:hint="eastAsia"/>
                      <w:sz w:val="18"/>
                      <w:szCs w:val="18"/>
                    </w:rPr>
                    <w:t>长期例行监测数据</w:t>
                  </w:r>
                  <w:r w:rsidRPr="001B5B83">
                    <w:rPr>
                      <w:rFonts w:hint="eastAsia"/>
                      <w:sz w:val="18"/>
                      <w:szCs w:val="18"/>
                    </w:rPr>
                    <w:t xml:space="preserve"> </w:t>
                  </w:r>
                  <w:r w:rsidRPr="001B5B83">
                    <w:rPr>
                      <w:rFonts w:ascii="宋体" w:hAnsi="宋体" w:hint="eastAsia"/>
                      <w:sz w:val="18"/>
                      <w:szCs w:val="18"/>
                    </w:rPr>
                    <w:t>□</w:t>
                  </w:r>
                </w:p>
              </w:tc>
              <w:tc>
                <w:tcPr>
                  <w:tcW w:w="2433" w:type="dxa"/>
                  <w:gridSpan w:val="8"/>
                  <w:vAlign w:val="center"/>
                </w:tcPr>
                <w:p w:rsidR="00075F17" w:rsidRPr="001B5B83" w:rsidRDefault="00075F17" w:rsidP="00594EBE">
                  <w:pPr>
                    <w:ind w:firstLineChars="50" w:firstLine="90"/>
                    <w:jc w:val="center"/>
                    <w:rPr>
                      <w:sz w:val="18"/>
                      <w:szCs w:val="18"/>
                    </w:rPr>
                  </w:pPr>
                  <w:r w:rsidRPr="001B5B83">
                    <w:rPr>
                      <w:rFonts w:ascii="宋体" w:hAnsi="宋体" w:hint="eastAsia"/>
                      <w:sz w:val="18"/>
                      <w:szCs w:val="18"/>
                    </w:rPr>
                    <w:t>主管部门发布的数据</w:t>
                  </w:r>
                  <w:r w:rsidRPr="001B5B83">
                    <w:rPr>
                      <w:rFonts w:ascii="宋体" w:hAnsi="宋体" w:hint="eastAsia"/>
                      <w:b/>
                      <w:bCs/>
                      <w:sz w:val="18"/>
                      <w:szCs w:val="18"/>
                    </w:rPr>
                    <w:sym w:font="Wingdings" w:char="F0FE"/>
                  </w:r>
                </w:p>
              </w:tc>
              <w:tc>
                <w:tcPr>
                  <w:tcW w:w="2593" w:type="dxa"/>
                  <w:gridSpan w:val="5"/>
                  <w:vAlign w:val="center"/>
                </w:tcPr>
                <w:p w:rsidR="00075F17" w:rsidRPr="001B5B83" w:rsidRDefault="00075F17" w:rsidP="00594EBE">
                  <w:pPr>
                    <w:ind w:firstLineChars="200" w:firstLine="360"/>
                    <w:jc w:val="center"/>
                    <w:rPr>
                      <w:sz w:val="18"/>
                      <w:szCs w:val="18"/>
                    </w:rPr>
                  </w:pPr>
                  <w:r w:rsidRPr="001B5B83">
                    <w:rPr>
                      <w:rFonts w:ascii="宋体" w:hAnsi="宋体" w:hint="eastAsia"/>
                      <w:sz w:val="18"/>
                      <w:szCs w:val="18"/>
                    </w:rPr>
                    <w:t>现状补充监测</w:t>
                  </w:r>
                  <w:r w:rsidRPr="001B5B83">
                    <w:rPr>
                      <w:rFonts w:hint="eastAsia"/>
                      <w:sz w:val="18"/>
                      <w:szCs w:val="18"/>
                    </w:rPr>
                    <w:t xml:space="preserve"> </w:t>
                  </w:r>
                  <w:r w:rsidRPr="001B5B83">
                    <w:rPr>
                      <w:rFonts w:ascii="宋体" w:hAnsi="宋体" w:hint="eastAsia"/>
                      <w:sz w:val="18"/>
                      <w:szCs w:val="18"/>
                    </w:rPr>
                    <w:t>□</w:t>
                  </w:r>
                </w:p>
              </w:tc>
            </w:tr>
            <w:tr w:rsidR="00075F17" w:rsidTr="00594EBE">
              <w:trPr>
                <w:trHeight w:val="404"/>
                <w:jc w:val="center"/>
              </w:trPr>
              <w:tc>
                <w:tcPr>
                  <w:tcW w:w="986" w:type="dxa"/>
                  <w:vMerge/>
                  <w:vAlign w:val="center"/>
                </w:tcPr>
                <w:p w:rsidR="00075F17" w:rsidRPr="001B5B83" w:rsidRDefault="00075F17" w:rsidP="00594EBE">
                  <w:pPr>
                    <w:jc w:val="center"/>
                    <w:rPr>
                      <w:sz w:val="18"/>
                      <w:szCs w:val="18"/>
                    </w:rPr>
                  </w:pPr>
                </w:p>
              </w:tc>
              <w:tc>
                <w:tcPr>
                  <w:tcW w:w="1926" w:type="dxa"/>
                  <w:gridSpan w:val="2"/>
                  <w:vAlign w:val="center"/>
                </w:tcPr>
                <w:p w:rsidR="00075F17" w:rsidRPr="001B5B83" w:rsidRDefault="00075F17" w:rsidP="00594EBE">
                  <w:pPr>
                    <w:ind w:firstLineChars="250" w:firstLine="450"/>
                    <w:rPr>
                      <w:rFonts w:ascii="宋体" w:hAnsi="宋体"/>
                      <w:sz w:val="18"/>
                      <w:szCs w:val="18"/>
                    </w:rPr>
                  </w:pPr>
                  <w:r w:rsidRPr="001B5B83">
                    <w:rPr>
                      <w:rFonts w:ascii="宋体" w:hAnsi="宋体" w:hint="eastAsia"/>
                      <w:sz w:val="18"/>
                      <w:szCs w:val="18"/>
                    </w:rPr>
                    <w:t>现状评价</w:t>
                  </w:r>
                </w:p>
              </w:tc>
              <w:tc>
                <w:tcPr>
                  <w:tcW w:w="3544" w:type="dxa"/>
                  <w:gridSpan w:val="10"/>
                  <w:vAlign w:val="center"/>
                </w:tcPr>
                <w:p w:rsidR="00075F17" w:rsidRPr="001B5B83" w:rsidRDefault="00075F17" w:rsidP="00594EBE">
                  <w:pPr>
                    <w:ind w:firstLineChars="700" w:firstLine="1260"/>
                    <w:jc w:val="center"/>
                    <w:rPr>
                      <w:sz w:val="18"/>
                      <w:szCs w:val="18"/>
                    </w:rPr>
                  </w:pPr>
                  <w:r w:rsidRPr="001B5B83">
                    <w:rPr>
                      <w:rFonts w:ascii="宋体" w:hAnsi="宋体" w:hint="eastAsia"/>
                      <w:sz w:val="18"/>
                      <w:szCs w:val="18"/>
                    </w:rPr>
                    <w:t>达标区</w:t>
                  </w:r>
                  <w:r w:rsidRPr="001B5B83">
                    <w:rPr>
                      <w:rFonts w:hint="eastAsia"/>
                      <w:sz w:val="18"/>
                      <w:szCs w:val="18"/>
                    </w:rPr>
                    <w:t xml:space="preserve">  </w:t>
                  </w:r>
                  <w:r w:rsidRPr="001B5B83">
                    <w:rPr>
                      <w:rFonts w:ascii="宋体" w:hAnsi="宋体" w:hint="eastAsia"/>
                      <w:sz w:val="18"/>
                      <w:szCs w:val="18"/>
                    </w:rPr>
                    <w:t>□</w:t>
                  </w:r>
                </w:p>
              </w:tc>
              <w:tc>
                <w:tcPr>
                  <w:tcW w:w="3727" w:type="dxa"/>
                  <w:gridSpan w:val="8"/>
                  <w:vAlign w:val="center"/>
                </w:tcPr>
                <w:p w:rsidR="00075F17" w:rsidRPr="001B5B83" w:rsidRDefault="00075F17" w:rsidP="00594EBE">
                  <w:pPr>
                    <w:ind w:firstLineChars="600" w:firstLine="1080"/>
                    <w:jc w:val="center"/>
                    <w:rPr>
                      <w:sz w:val="18"/>
                      <w:szCs w:val="18"/>
                    </w:rPr>
                  </w:pPr>
                  <w:r w:rsidRPr="001B5B83">
                    <w:rPr>
                      <w:rFonts w:ascii="宋体" w:hAnsi="宋体" w:hint="eastAsia"/>
                      <w:sz w:val="18"/>
                      <w:szCs w:val="18"/>
                    </w:rPr>
                    <w:t>不达标区</w:t>
                  </w:r>
                  <w:r w:rsidRPr="001B5B83">
                    <w:rPr>
                      <w:rFonts w:hint="eastAsia"/>
                      <w:sz w:val="18"/>
                      <w:szCs w:val="18"/>
                    </w:rPr>
                    <w:t xml:space="preserve">  </w:t>
                  </w:r>
                  <w:r w:rsidRPr="001B5B83">
                    <w:rPr>
                      <w:rFonts w:ascii="宋体" w:hAnsi="宋体" w:hint="eastAsia"/>
                      <w:b/>
                      <w:bCs/>
                      <w:sz w:val="18"/>
                      <w:szCs w:val="18"/>
                    </w:rPr>
                    <w:sym w:font="Wingdings" w:char="F0FE"/>
                  </w:r>
                </w:p>
              </w:tc>
            </w:tr>
            <w:tr w:rsidR="00075F17" w:rsidTr="00594EBE">
              <w:trPr>
                <w:trHeight w:val="850"/>
                <w:jc w:val="center"/>
              </w:trPr>
              <w:tc>
                <w:tcPr>
                  <w:tcW w:w="986" w:type="dxa"/>
                  <w:vAlign w:val="center"/>
                </w:tcPr>
                <w:p w:rsidR="00075F17" w:rsidRPr="001B5B83" w:rsidRDefault="00075F17" w:rsidP="00594EBE">
                  <w:pPr>
                    <w:jc w:val="center"/>
                    <w:rPr>
                      <w:rFonts w:ascii="宋体" w:hAnsi="宋体"/>
                      <w:sz w:val="18"/>
                      <w:szCs w:val="18"/>
                    </w:rPr>
                  </w:pPr>
                  <w:r w:rsidRPr="001B5B83">
                    <w:rPr>
                      <w:rFonts w:ascii="宋体" w:hAnsi="宋体" w:hint="eastAsia"/>
                      <w:sz w:val="18"/>
                      <w:szCs w:val="18"/>
                    </w:rPr>
                    <w:t>污染源</w:t>
                  </w:r>
                </w:p>
                <w:p w:rsidR="00075F17" w:rsidRPr="001B5B83" w:rsidRDefault="00075F17" w:rsidP="00594EBE">
                  <w:pPr>
                    <w:jc w:val="center"/>
                    <w:rPr>
                      <w:rFonts w:ascii="宋体" w:hAnsi="宋体"/>
                      <w:sz w:val="18"/>
                      <w:szCs w:val="18"/>
                    </w:rPr>
                  </w:pPr>
                  <w:r w:rsidRPr="001B5B83">
                    <w:rPr>
                      <w:rFonts w:ascii="宋体" w:hAnsi="宋体" w:hint="eastAsia"/>
                      <w:sz w:val="18"/>
                      <w:szCs w:val="18"/>
                    </w:rPr>
                    <w:t>调查</w:t>
                  </w:r>
                </w:p>
              </w:tc>
              <w:tc>
                <w:tcPr>
                  <w:tcW w:w="1926" w:type="dxa"/>
                  <w:gridSpan w:val="2"/>
                  <w:vAlign w:val="center"/>
                </w:tcPr>
                <w:p w:rsidR="00075F17" w:rsidRPr="001B5B83" w:rsidRDefault="00075F17" w:rsidP="00594EBE">
                  <w:pPr>
                    <w:ind w:firstLineChars="250" w:firstLine="450"/>
                    <w:rPr>
                      <w:rFonts w:ascii="宋体" w:hAnsi="宋体"/>
                      <w:sz w:val="18"/>
                      <w:szCs w:val="18"/>
                    </w:rPr>
                  </w:pPr>
                  <w:r w:rsidRPr="001B5B83">
                    <w:rPr>
                      <w:rFonts w:ascii="宋体" w:hAnsi="宋体" w:hint="eastAsia"/>
                      <w:sz w:val="18"/>
                      <w:szCs w:val="18"/>
                    </w:rPr>
                    <w:t>调查内容</w:t>
                  </w:r>
                </w:p>
              </w:tc>
              <w:tc>
                <w:tcPr>
                  <w:tcW w:w="2245" w:type="dxa"/>
                  <w:gridSpan w:val="5"/>
                  <w:vAlign w:val="center"/>
                </w:tcPr>
                <w:p w:rsidR="00075F17" w:rsidRPr="001B5B83" w:rsidRDefault="00075F17" w:rsidP="00594EBE">
                  <w:pPr>
                    <w:ind w:firstLineChars="50" w:firstLine="90"/>
                    <w:jc w:val="center"/>
                    <w:rPr>
                      <w:rFonts w:ascii="宋体" w:hAnsi="宋体"/>
                      <w:sz w:val="18"/>
                      <w:szCs w:val="18"/>
                    </w:rPr>
                  </w:pPr>
                  <w:r w:rsidRPr="001B5B83">
                    <w:rPr>
                      <w:rFonts w:ascii="宋体" w:hAnsi="宋体" w:hint="eastAsia"/>
                      <w:sz w:val="18"/>
                      <w:szCs w:val="18"/>
                    </w:rPr>
                    <w:t>本项目正常排放源</w:t>
                  </w:r>
                  <w:r w:rsidRPr="001B5B83">
                    <w:rPr>
                      <w:rFonts w:hint="eastAsia"/>
                      <w:sz w:val="18"/>
                      <w:szCs w:val="18"/>
                    </w:rPr>
                    <w:t xml:space="preserve">  </w:t>
                  </w:r>
                  <w:r w:rsidRPr="001B5B83">
                    <w:rPr>
                      <w:rFonts w:ascii="宋体" w:hAnsi="宋体" w:hint="eastAsia"/>
                      <w:b/>
                      <w:bCs/>
                      <w:sz w:val="18"/>
                      <w:szCs w:val="18"/>
                    </w:rPr>
                    <w:sym w:font="Wingdings" w:char="F0FE"/>
                  </w:r>
                </w:p>
                <w:p w:rsidR="00075F17" w:rsidRPr="001B5B83" w:rsidRDefault="00075F17" w:rsidP="00594EBE">
                  <w:pPr>
                    <w:jc w:val="center"/>
                    <w:rPr>
                      <w:rFonts w:ascii="宋体" w:hAnsi="宋体"/>
                      <w:sz w:val="18"/>
                      <w:szCs w:val="18"/>
                    </w:rPr>
                  </w:pPr>
                  <w:r w:rsidRPr="001B5B83">
                    <w:rPr>
                      <w:rFonts w:ascii="宋体" w:hAnsi="宋体" w:hint="eastAsia"/>
                      <w:sz w:val="18"/>
                      <w:szCs w:val="18"/>
                    </w:rPr>
                    <w:t>本项目非正常排放源</w:t>
                  </w:r>
                  <w:r w:rsidRPr="001B5B83">
                    <w:rPr>
                      <w:rFonts w:hint="eastAsia"/>
                      <w:sz w:val="18"/>
                      <w:szCs w:val="18"/>
                    </w:rPr>
                    <w:t xml:space="preserve"> </w:t>
                  </w:r>
                  <w:r w:rsidRPr="001B5B83">
                    <w:rPr>
                      <w:rFonts w:ascii="宋体" w:hAnsi="宋体" w:hint="eastAsia"/>
                      <w:sz w:val="18"/>
                      <w:szCs w:val="18"/>
                    </w:rPr>
                    <w:t>□</w:t>
                  </w:r>
                </w:p>
                <w:p w:rsidR="00075F17" w:rsidRPr="001B5B83" w:rsidRDefault="00075F17" w:rsidP="00594EBE">
                  <w:pPr>
                    <w:ind w:firstLineChars="350" w:firstLine="630"/>
                    <w:jc w:val="center"/>
                    <w:rPr>
                      <w:sz w:val="18"/>
                      <w:szCs w:val="18"/>
                    </w:rPr>
                  </w:pPr>
                  <w:r w:rsidRPr="001B5B83">
                    <w:rPr>
                      <w:rFonts w:ascii="宋体" w:hAnsi="宋体" w:hint="eastAsia"/>
                      <w:sz w:val="18"/>
                      <w:szCs w:val="18"/>
                    </w:rPr>
                    <w:t>现有排放源  □</w:t>
                  </w:r>
                </w:p>
              </w:tc>
              <w:tc>
                <w:tcPr>
                  <w:tcW w:w="1299" w:type="dxa"/>
                  <w:gridSpan w:val="5"/>
                  <w:vAlign w:val="center"/>
                </w:tcPr>
                <w:p w:rsidR="00075F17" w:rsidRPr="001B5B83" w:rsidRDefault="00075F17" w:rsidP="00594EBE">
                  <w:pPr>
                    <w:jc w:val="center"/>
                    <w:rPr>
                      <w:rFonts w:ascii="宋体" w:hAnsi="宋体"/>
                      <w:sz w:val="18"/>
                      <w:szCs w:val="18"/>
                    </w:rPr>
                  </w:pPr>
                  <w:r w:rsidRPr="001B5B83">
                    <w:rPr>
                      <w:rFonts w:ascii="宋体" w:hAnsi="宋体" w:hint="eastAsia"/>
                      <w:sz w:val="18"/>
                      <w:szCs w:val="18"/>
                    </w:rPr>
                    <w:t>拟替代的</w:t>
                  </w:r>
                </w:p>
                <w:p w:rsidR="00075F17" w:rsidRPr="001B5B83" w:rsidRDefault="00075F17" w:rsidP="00594EBE">
                  <w:pPr>
                    <w:jc w:val="center"/>
                    <w:rPr>
                      <w:sz w:val="18"/>
                      <w:szCs w:val="18"/>
                    </w:rPr>
                  </w:pPr>
                  <w:r w:rsidRPr="001B5B83">
                    <w:rPr>
                      <w:rFonts w:ascii="宋体" w:hAnsi="宋体" w:hint="eastAsia"/>
                      <w:sz w:val="18"/>
                      <w:szCs w:val="18"/>
                    </w:rPr>
                    <w:t>污染源</w:t>
                  </w:r>
                  <w:r w:rsidRPr="001B5B83">
                    <w:rPr>
                      <w:rFonts w:hint="eastAsia"/>
                      <w:sz w:val="18"/>
                      <w:szCs w:val="18"/>
                    </w:rPr>
                    <w:t xml:space="preserve"> </w:t>
                  </w:r>
                  <w:r w:rsidRPr="001B5B83">
                    <w:rPr>
                      <w:rFonts w:ascii="宋体" w:hAnsi="宋体" w:hint="eastAsia"/>
                      <w:sz w:val="18"/>
                      <w:szCs w:val="18"/>
                    </w:rPr>
                    <w:t>□</w:t>
                  </w:r>
                </w:p>
              </w:tc>
              <w:tc>
                <w:tcPr>
                  <w:tcW w:w="1559" w:type="dxa"/>
                  <w:gridSpan w:val="5"/>
                  <w:vAlign w:val="center"/>
                </w:tcPr>
                <w:p w:rsidR="00075F17" w:rsidRPr="001B5B83" w:rsidRDefault="00075F17" w:rsidP="00594EBE">
                  <w:pPr>
                    <w:jc w:val="center"/>
                    <w:rPr>
                      <w:sz w:val="18"/>
                      <w:szCs w:val="18"/>
                    </w:rPr>
                  </w:pPr>
                  <w:r w:rsidRPr="001B5B83">
                    <w:rPr>
                      <w:rFonts w:ascii="宋体" w:hAnsi="宋体" w:hint="eastAsia"/>
                      <w:sz w:val="18"/>
                      <w:szCs w:val="18"/>
                    </w:rPr>
                    <w:t>其他在建、拟建项目污染源</w:t>
                  </w:r>
                  <w:r w:rsidRPr="001B5B83">
                    <w:rPr>
                      <w:rFonts w:hint="eastAsia"/>
                      <w:sz w:val="18"/>
                      <w:szCs w:val="18"/>
                    </w:rPr>
                    <w:t xml:space="preserve">  </w:t>
                  </w:r>
                  <w:r w:rsidRPr="001B5B83">
                    <w:rPr>
                      <w:rFonts w:ascii="宋体" w:hAnsi="宋体" w:hint="eastAsia"/>
                      <w:sz w:val="18"/>
                      <w:szCs w:val="18"/>
                    </w:rPr>
                    <w:t>□</w:t>
                  </w:r>
                </w:p>
              </w:tc>
              <w:tc>
                <w:tcPr>
                  <w:tcW w:w="2168" w:type="dxa"/>
                  <w:gridSpan w:val="3"/>
                  <w:vAlign w:val="center"/>
                </w:tcPr>
                <w:p w:rsidR="00075F17" w:rsidRPr="001B5B83" w:rsidRDefault="00075F17" w:rsidP="00594EBE">
                  <w:pPr>
                    <w:jc w:val="center"/>
                    <w:rPr>
                      <w:sz w:val="18"/>
                      <w:szCs w:val="18"/>
                    </w:rPr>
                  </w:pPr>
                  <w:r w:rsidRPr="001B5B83">
                    <w:rPr>
                      <w:rFonts w:ascii="宋体" w:hAnsi="宋体" w:hint="eastAsia"/>
                      <w:sz w:val="18"/>
                      <w:szCs w:val="18"/>
                    </w:rPr>
                    <w:t>区域污染源</w:t>
                  </w:r>
                  <w:r w:rsidRPr="001B5B83">
                    <w:rPr>
                      <w:rFonts w:hint="eastAsia"/>
                      <w:sz w:val="18"/>
                      <w:szCs w:val="18"/>
                    </w:rPr>
                    <w:t xml:space="preserve">  </w:t>
                  </w:r>
                  <w:r w:rsidRPr="001B5B83">
                    <w:rPr>
                      <w:rFonts w:ascii="宋体" w:hAnsi="宋体" w:hint="eastAsia"/>
                      <w:sz w:val="18"/>
                      <w:szCs w:val="18"/>
                    </w:rPr>
                    <w:t>□</w:t>
                  </w:r>
                </w:p>
              </w:tc>
            </w:tr>
            <w:tr w:rsidR="00075F17" w:rsidTr="00594EBE">
              <w:trPr>
                <w:trHeight w:val="551"/>
                <w:jc w:val="center"/>
              </w:trPr>
              <w:tc>
                <w:tcPr>
                  <w:tcW w:w="986" w:type="dxa"/>
                  <w:vMerge w:val="restart"/>
                  <w:vAlign w:val="center"/>
                </w:tcPr>
                <w:p w:rsidR="00075F17" w:rsidRPr="00E51E64" w:rsidRDefault="00075F17" w:rsidP="00594EBE">
                  <w:pPr>
                    <w:jc w:val="center"/>
                    <w:rPr>
                      <w:rFonts w:ascii="宋体" w:hAnsi="宋体"/>
                      <w:sz w:val="18"/>
                      <w:szCs w:val="18"/>
                    </w:rPr>
                  </w:pPr>
                  <w:r w:rsidRPr="00E51E64">
                    <w:rPr>
                      <w:rFonts w:ascii="宋体" w:hAnsi="宋体" w:hint="eastAsia"/>
                      <w:sz w:val="18"/>
                      <w:szCs w:val="18"/>
                    </w:rPr>
                    <w:t>大气环境影响预测与评价</w:t>
                  </w:r>
                </w:p>
              </w:tc>
              <w:tc>
                <w:tcPr>
                  <w:tcW w:w="1269" w:type="dxa"/>
                  <w:vAlign w:val="center"/>
                </w:tcPr>
                <w:p w:rsidR="00075F17" w:rsidRPr="00E51E64" w:rsidRDefault="00075F17" w:rsidP="00594EBE">
                  <w:pPr>
                    <w:ind w:firstLineChars="100" w:firstLine="180"/>
                    <w:jc w:val="center"/>
                    <w:rPr>
                      <w:rFonts w:ascii="宋体" w:hAnsi="宋体"/>
                      <w:sz w:val="18"/>
                      <w:szCs w:val="18"/>
                    </w:rPr>
                  </w:pPr>
                  <w:r w:rsidRPr="00E51E64">
                    <w:rPr>
                      <w:rFonts w:ascii="宋体" w:hAnsi="宋体" w:hint="eastAsia"/>
                      <w:sz w:val="18"/>
                      <w:szCs w:val="18"/>
                    </w:rPr>
                    <w:t>预测模型</w:t>
                  </w:r>
                </w:p>
              </w:tc>
              <w:tc>
                <w:tcPr>
                  <w:tcW w:w="1132" w:type="dxa"/>
                  <w:gridSpan w:val="2"/>
                  <w:vAlign w:val="center"/>
                </w:tcPr>
                <w:p w:rsidR="00075F17" w:rsidRPr="001B5B83" w:rsidRDefault="00075F17" w:rsidP="00594EBE">
                  <w:pPr>
                    <w:ind w:left="270" w:hangingChars="150" w:hanging="270"/>
                    <w:jc w:val="center"/>
                    <w:rPr>
                      <w:sz w:val="18"/>
                      <w:szCs w:val="18"/>
                    </w:rPr>
                  </w:pPr>
                  <w:r w:rsidRPr="001B5B83">
                    <w:rPr>
                      <w:sz w:val="18"/>
                      <w:szCs w:val="18"/>
                    </w:rPr>
                    <w:t>AERMOD</w:t>
                  </w:r>
                  <w:r w:rsidRPr="001B5B83">
                    <w:rPr>
                      <w:rFonts w:hint="eastAsia"/>
                      <w:sz w:val="18"/>
                      <w:szCs w:val="18"/>
                    </w:rPr>
                    <w:t xml:space="preserve"> </w:t>
                  </w:r>
                  <w:r w:rsidRPr="001B5B83">
                    <w:rPr>
                      <w:rFonts w:ascii="宋体" w:hAnsi="宋体" w:hint="eastAsia"/>
                      <w:sz w:val="18"/>
                      <w:szCs w:val="18"/>
                    </w:rPr>
                    <w:t>□</w:t>
                  </w:r>
                </w:p>
              </w:tc>
              <w:tc>
                <w:tcPr>
                  <w:tcW w:w="850" w:type="dxa"/>
                  <w:gridSpan w:val="2"/>
                  <w:vAlign w:val="center"/>
                </w:tcPr>
                <w:p w:rsidR="00075F17" w:rsidRPr="001B5B83" w:rsidRDefault="00075F17" w:rsidP="00594EBE">
                  <w:pPr>
                    <w:ind w:left="90" w:hangingChars="50" w:hanging="90"/>
                    <w:jc w:val="center"/>
                    <w:rPr>
                      <w:sz w:val="18"/>
                      <w:szCs w:val="18"/>
                    </w:rPr>
                  </w:pPr>
                  <w:r w:rsidRPr="001B5B83">
                    <w:rPr>
                      <w:sz w:val="18"/>
                      <w:szCs w:val="18"/>
                    </w:rPr>
                    <w:t xml:space="preserve">ADMS </w:t>
                  </w:r>
                  <w:r w:rsidRPr="001B5B83">
                    <w:rPr>
                      <w:rFonts w:ascii="宋体" w:hAnsi="宋体" w:hint="eastAsia"/>
                      <w:sz w:val="18"/>
                      <w:szCs w:val="18"/>
                    </w:rPr>
                    <w:t>□</w:t>
                  </w:r>
                </w:p>
              </w:tc>
              <w:tc>
                <w:tcPr>
                  <w:tcW w:w="1298" w:type="dxa"/>
                  <w:gridSpan w:val="3"/>
                  <w:vAlign w:val="center"/>
                </w:tcPr>
                <w:p w:rsidR="00075F17" w:rsidRPr="001B5B83" w:rsidRDefault="00075F17" w:rsidP="00594EBE">
                  <w:pPr>
                    <w:ind w:left="360" w:hangingChars="200" w:hanging="360"/>
                    <w:jc w:val="center"/>
                    <w:rPr>
                      <w:sz w:val="18"/>
                      <w:szCs w:val="18"/>
                    </w:rPr>
                  </w:pPr>
                  <w:r w:rsidRPr="001B5B83">
                    <w:rPr>
                      <w:sz w:val="18"/>
                      <w:szCs w:val="18"/>
                    </w:rPr>
                    <w:t xml:space="preserve">AUSTAL2000 </w:t>
                  </w:r>
                  <w:r w:rsidRPr="001B5B83">
                    <w:rPr>
                      <w:rFonts w:hint="eastAsia"/>
                      <w:sz w:val="18"/>
                      <w:szCs w:val="18"/>
                    </w:rPr>
                    <w:t xml:space="preserve"> </w:t>
                  </w:r>
                  <w:r w:rsidRPr="001B5B83">
                    <w:rPr>
                      <w:rFonts w:ascii="宋体" w:hAnsi="宋体" w:hint="eastAsia"/>
                      <w:sz w:val="18"/>
                      <w:szCs w:val="18"/>
                    </w:rPr>
                    <w:t>□</w:t>
                  </w:r>
                </w:p>
              </w:tc>
              <w:tc>
                <w:tcPr>
                  <w:tcW w:w="1275" w:type="dxa"/>
                  <w:gridSpan w:val="5"/>
                  <w:vAlign w:val="center"/>
                </w:tcPr>
                <w:p w:rsidR="00075F17" w:rsidRPr="001B5B83" w:rsidRDefault="00075F17" w:rsidP="00594EBE">
                  <w:pPr>
                    <w:ind w:left="360" w:hangingChars="200" w:hanging="360"/>
                    <w:jc w:val="center"/>
                    <w:rPr>
                      <w:sz w:val="18"/>
                      <w:szCs w:val="18"/>
                    </w:rPr>
                  </w:pPr>
                  <w:r w:rsidRPr="001B5B83">
                    <w:rPr>
                      <w:sz w:val="18"/>
                      <w:szCs w:val="18"/>
                    </w:rPr>
                    <w:t xml:space="preserve">EDMS/AEDT </w:t>
                  </w:r>
                  <w:r w:rsidRPr="001B5B83">
                    <w:rPr>
                      <w:rFonts w:ascii="宋体" w:hAnsi="宋体" w:hint="eastAsia"/>
                      <w:sz w:val="18"/>
                      <w:szCs w:val="18"/>
                    </w:rPr>
                    <w:t>□</w:t>
                  </w:r>
                </w:p>
              </w:tc>
              <w:tc>
                <w:tcPr>
                  <w:tcW w:w="1195" w:type="dxa"/>
                  <w:gridSpan w:val="3"/>
                  <w:vAlign w:val="center"/>
                </w:tcPr>
                <w:p w:rsidR="00075F17" w:rsidRDefault="00075F17" w:rsidP="00594EBE">
                  <w:pPr>
                    <w:ind w:left="360" w:hangingChars="200" w:hanging="360"/>
                    <w:jc w:val="center"/>
                    <w:rPr>
                      <w:sz w:val="18"/>
                      <w:szCs w:val="18"/>
                    </w:rPr>
                  </w:pPr>
                  <w:r w:rsidRPr="001B5B83">
                    <w:rPr>
                      <w:sz w:val="18"/>
                      <w:szCs w:val="18"/>
                    </w:rPr>
                    <w:t>CALPUFF</w:t>
                  </w:r>
                </w:p>
                <w:p w:rsidR="00075F17" w:rsidRPr="001B5B83" w:rsidRDefault="00075F17" w:rsidP="00594EBE">
                  <w:pPr>
                    <w:ind w:left="360" w:hangingChars="200" w:hanging="360"/>
                    <w:jc w:val="center"/>
                    <w:rPr>
                      <w:sz w:val="18"/>
                      <w:szCs w:val="18"/>
                    </w:rPr>
                  </w:pPr>
                  <w:r w:rsidRPr="001B5B83">
                    <w:rPr>
                      <w:rFonts w:ascii="宋体" w:hAnsi="宋体" w:hint="eastAsia"/>
                      <w:sz w:val="18"/>
                      <w:szCs w:val="18"/>
                    </w:rPr>
                    <w:t>□</w:t>
                  </w:r>
                </w:p>
              </w:tc>
              <w:tc>
                <w:tcPr>
                  <w:tcW w:w="986" w:type="dxa"/>
                  <w:gridSpan w:val="3"/>
                  <w:vAlign w:val="center"/>
                </w:tcPr>
                <w:p w:rsidR="00075F17" w:rsidRPr="001B5B83" w:rsidRDefault="00075F17" w:rsidP="00594EBE">
                  <w:pPr>
                    <w:ind w:left="360" w:hangingChars="200" w:hanging="360"/>
                    <w:rPr>
                      <w:sz w:val="18"/>
                      <w:szCs w:val="18"/>
                    </w:rPr>
                  </w:pPr>
                  <w:r w:rsidRPr="00E51E64">
                    <w:rPr>
                      <w:rFonts w:ascii="宋体" w:hAnsi="宋体" w:hint="eastAsia"/>
                      <w:sz w:val="18"/>
                      <w:szCs w:val="18"/>
                    </w:rPr>
                    <w:t>网络模型</w:t>
                  </w:r>
                  <w:r w:rsidRPr="001B5B83">
                    <w:rPr>
                      <w:rFonts w:hint="eastAsia"/>
                      <w:sz w:val="18"/>
                      <w:szCs w:val="18"/>
                    </w:rPr>
                    <w:t xml:space="preserve">  </w:t>
                  </w:r>
                  <w:r>
                    <w:rPr>
                      <w:rFonts w:hint="eastAsia"/>
                      <w:sz w:val="18"/>
                      <w:szCs w:val="18"/>
                    </w:rPr>
                    <w:t xml:space="preserve"> </w:t>
                  </w:r>
                  <w:r w:rsidRPr="001B5B83">
                    <w:rPr>
                      <w:rFonts w:ascii="宋体" w:hAnsi="宋体" w:hint="eastAsia"/>
                      <w:sz w:val="18"/>
                      <w:szCs w:val="18"/>
                    </w:rPr>
                    <w:t>□</w:t>
                  </w:r>
                </w:p>
              </w:tc>
              <w:tc>
                <w:tcPr>
                  <w:tcW w:w="1192" w:type="dxa"/>
                  <w:vAlign w:val="center"/>
                </w:tcPr>
                <w:p w:rsidR="00075F17" w:rsidRPr="00E51E64" w:rsidRDefault="00075F17" w:rsidP="00594EBE">
                  <w:pPr>
                    <w:jc w:val="center"/>
                    <w:rPr>
                      <w:rFonts w:ascii="宋体" w:hAnsi="宋体"/>
                      <w:sz w:val="18"/>
                      <w:szCs w:val="18"/>
                    </w:rPr>
                  </w:pPr>
                  <w:r w:rsidRPr="00E51E64">
                    <w:rPr>
                      <w:rFonts w:ascii="宋体" w:hAnsi="宋体" w:hint="eastAsia"/>
                      <w:sz w:val="18"/>
                      <w:szCs w:val="18"/>
                    </w:rPr>
                    <w:t>其他</w:t>
                  </w:r>
                </w:p>
                <w:p w:rsidR="00075F17" w:rsidRPr="001B5B83" w:rsidRDefault="00075F17" w:rsidP="00594EBE">
                  <w:pPr>
                    <w:ind w:firstLineChars="100" w:firstLine="181"/>
                    <w:jc w:val="center"/>
                    <w:rPr>
                      <w:sz w:val="18"/>
                      <w:szCs w:val="18"/>
                    </w:rPr>
                  </w:pPr>
                  <w:r w:rsidRPr="001B5B83">
                    <w:rPr>
                      <w:rFonts w:ascii="宋体" w:hAnsi="宋体" w:hint="eastAsia"/>
                      <w:b/>
                      <w:bCs/>
                      <w:sz w:val="18"/>
                      <w:szCs w:val="18"/>
                    </w:rPr>
                    <w:sym w:font="Wingdings" w:char="F0FE"/>
                  </w:r>
                </w:p>
              </w:tc>
            </w:tr>
            <w:tr w:rsidR="00075F17" w:rsidTr="00594EBE">
              <w:trPr>
                <w:trHeight w:val="417"/>
                <w:jc w:val="center"/>
              </w:trPr>
              <w:tc>
                <w:tcPr>
                  <w:tcW w:w="986" w:type="dxa"/>
                  <w:vMerge/>
                  <w:vAlign w:val="center"/>
                </w:tcPr>
                <w:p w:rsidR="00075F17" w:rsidRPr="001B5B83" w:rsidRDefault="00075F17" w:rsidP="00594EBE">
                  <w:pPr>
                    <w:jc w:val="center"/>
                    <w:rPr>
                      <w:sz w:val="18"/>
                      <w:szCs w:val="18"/>
                    </w:rPr>
                  </w:pPr>
                </w:p>
              </w:tc>
              <w:tc>
                <w:tcPr>
                  <w:tcW w:w="1926" w:type="dxa"/>
                  <w:gridSpan w:val="2"/>
                  <w:vAlign w:val="center"/>
                </w:tcPr>
                <w:p w:rsidR="00075F17" w:rsidRPr="00E51E64" w:rsidRDefault="00075F17" w:rsidP="00594EBE">
                  <w:pPr>
                    <w:ind w:firstLineChars="250" w:firstLine="450"/>
                    <w:rPr>
                      <w:rFonts w:ascii="宋体" w:hAnsi="宋体"/>
                      <w:sz w:val="18"/>
                      <w:szCs w:val="18"/>
                    </w:rPr>
                  </w:pPr>
                  <w:r w:rsidRPr="00E51E64">
                    <w:rPr>
                      <w:rFonts w:ascii="宋体" w:hAnsi="宋体" w:hint="eastAsia"/>
                      <w:sz w:val="18"/>
                      <w:szCs w:val="18"/>
                    </w:rPr>
                    <w:t>预测范围</w:t>
                  </w:r>
                </w:p>
              </w:tc>
              <w:tc>
                <w:tcPr>
                  <w:tcW w:w="2245" w:type="dxa"/>
                  <w:gridSpan w:val="5"/>
                  <w:vAlign w:val="center"/>
                </w:tcPr>
                <w:p w:rsidR="00075F17" w:rsidRPr="001B5B83" w:rsidRDefault="00075F17" w:rsidP="00594EBE">
                  <w:pPr>
                    <w:ind w:firstLineChars="250" w:firstLine="450"/>
                    <w:jc w:val="center"/>
                    <w:rPr>
                      <w:sz w:val="18"/>
                      <w:szCs w:val="18"/>
                    </w:rPr>
                  </w:pPr>
                  <w:r w:rsidRPr="00E51E64">
                    <w:rPr>
                      <w:rFonts w:ascii="宋体" w:hAnsi="宋体" w:hint="eastAsia"/>
                      <w:sz w:val="18"/>
                      <w:szCs w:val="18"/>
                    </w:rPr>
                    <w:t>边长</w:t>
                  </w:r>
                  <w:r w:rsidRPr="001B5B83">
                    <w:rPr>
                      <w:rFonts w:ascii="宋体" w:hAnsi="宋体" w:hint="eastAsia"/>
                      <w:sz w:val="18"/>
                      <w:szCs w:val="18"/>
                    </w:rPr>
                    <w:t>≥</w:t>
                  </w:r>
                  <w:r w:rsidRPr="001B5B83">
                    <w:rPr>
                      <w:sz w:val="18"/>
                      <w:szCs w:val="18"/>
                    </w:rPr>
                    <w:t>50km</w:t>
                  </w:r>
                  <w:r w:rsidRPr="001B5B83">
                    <w:rPr>
                      <w:rFonts w:hint="eastAsia"/>
                      <w:sz w:val="18"/>
                      <w:szCs w:val="18"/>
                    </w:rPr>
                    <w:t xml:space="preserve"> </w:t>
                  </w:r>
                  <w:r w:rsidRPr="001B5B83">
                    <w:rPr>
                      <w:rFonts w:ascii="宋体" w:hAnsi="宋体" w:hint="eastAsia"/>
                      <w:sz w:val="18"/>
                      <w:szCs w:val="18"/>
                    </w:rPr>
                    <w:t>□</w:t>
                  </w:r>
                </w:p>
              </w:tc>
              <w:tc>
                <w:tcPr>
                  <w:tcW w:w="2433" w:type="dxa"/>
                  <w:gridSpan w:val="8"/>
                  <w:vAlign w:val="center"/>
                </w:tcPr>
                <w:p w:rsidR="00075F17" w:rsidRPr="001B5B83" w:rsidRDefault="00075F17" w:rsidP="00594EBE">
                  <w:pPr>
                    <w:ind w:firstLineChars="150" w:firstLine="270"/>
                    <w:jc w:val="center"/>
                    <w:rPr>
                      <w:sz w:val="18"/>
                      <w:szCs w:val="18"/>
                    </w:rPr>
                  </w:pPr>
                  <w:r w:rsidRPr="00E51E64">
                    <w:rPr>
                      <w:rFonts w:ascii="宋体" w:hAnsi="宋体" w:hint="eastAsia"/>
                      <w:sz w:val="18"/>
                      <w:szCs w:val="18"/>
                    </w:rPr>
                    <w:t>边长</w:t>
                  </w:r>
                  <w:r w:rsidRPr="001B5B83">
                    <w:rPr>
                      <w:sz w:val="18"/>
                      <w:szCs w:val="18"/>
                    </w:rPr>
                    <w:t>5</w:t>
                  </w:r>
                  <w:r w:rsidRPr="001B5B83">
                    <w:rPr>
                      <w:rFonts w:hAnsi="宋体"/>
                      <w:sz w:val="18"/>
                      <w:szCs w:val="18"/>
                    </w:rPr>
                    <w:t>～</w:t>
                  </w:r>
                  <w:r w:rsidRPr="001B5B83">
                    <w:rPr>
                      <w:sz w:val="18"/>
                      <w:szCs w:val="18"/>
                    </w:rPr>
                    <w:t>50km</w:t>
                  </w:r>
                  <w:r w:rsidRPr="001B5B83">
                    <w:rPr>
                      <w:rFonts w:hint="eastAsia"/>
                      <w:sz w:val="18"/>
                      <w:szCs w:val="18"/>
                    </w:rPr>
                    <w:t xml:space="preserve"> </w:t>
                  </w:r>
                  <w:r w:rsidRPr="001B5B83">
                    <w:rPr>
                      <w:rFonts w:ascii="宋体" w:hAnsi="宋体" w:hint="eastAsia"/>
                      <w:sz w:val="18"/>
                      <w:szCs w:val="18"/>
                    </w:rPr>
                    <w:t>□</w:t>
                  </w:r>
                </w:p>
              </w:tc>
              <w:tc>
                <w:tcPr>
                  <w:tcW w:w="2593" w:type="dxa"/>
                  <w:gridSpan w:val="5"/>
                  <w:vAlign w:val="center"/>
                </w:tcPr>
                <w:p w:rsidR="00075F17" w:rsidRPr="001B5B83" w:rsidRDefault="00075F17" w:rsidP="00594EBE">
                  <w:pPr>
                    <w:ind w:firstLineChars="200" w:firstLine="360"/>
                    <w:jc w:val="center"/>
                    <w:rPr>
                      <w:sz w:val="18"/>
                      <w:szCs w:val="18"/>
                    </w:rPr>
                  </w:pPr>
                  <w:r w:rsidRPr="00E51E64">
                    <w:rPr>
                      <w:rFonts w:ascii="宋体" w:hAnsi="宋体" w:hint="eastAsia"/>
                      <w:sz w:val="18"/>
                      <w:szCs w:val="18"/>
                    </w:rPr>
                    <w:t>边长</w:t>
                  </w:r>
                  <w:r w:rsidRPr="001B5B83">
                    <w:rPr>
                      <w:sz w:val="18"/>
                      <w:szCs w:val="18"/>
                    </w:rPr>
                    <w:t>=5km</w:t>
                  </w:r>
                  <w:r w:rsidRPr="001B5B83">
                    <w:rPr>
                      <w:rFonts w:hint="eastAsia"/>
                      <w:sz w:val="18"/>
                      <w:szCs w:val="18"/>
                    </w:rPr>
                    <w:t xml:space="preserve"> </w:t>
                  </w:r>
                  <w:r w:rsidRPr="001B5B83">
                    <w:rPr>
                      <w:rFonts w:ascii="宋体" w:hAnsi="宋体" w:hint="eastAsia"/>
                      <w:b/>
                      <w:bCs/>
                      <w:sz w:val="18"/>
                      <w:szCs w:val="18"/>
                    </w:rPr>
                    <w:sym w:font="Wingdings" w:char="F0FE"/>
                  </w:r>
                </w:p>
              </w:tc>
            </w:tr>
            <w:tr w:rsidR="00075F17" w:rsidTr="00594EBE">
              <w:trPr>
                <w:jc w:val="center"/>
              </w:trPr>
              <w:tc>
                <w:tcPr>
                  <w:tcW w:w="986" w:type="dxa"/>
                  <w:vMerge/>
                  <w:vAlign w:val="center"/>
                </w:tcPr>
                <w:p w:rsidR="00075F17" w:rsidRPr="001B5B83" w:rsidRDefault="00075F17" w:rsidP="00594EBE">
                  <w:pPr>
                    <w:jc w:val="center"/>
                    <w:rPr>
                      <w:sz w:val="18"/>
                      <w:szCs w:val="18"/>
                    </w:rPr>
                  </w:pPr>
                </w:p>
              </w:tc>
              <w:tc>
                <w:tcPr>
                  <w:tcW w:w="1926" w:type="dxa"/>
                  <w:gridSpan w:val="2"/>
                  <w:vAlign w:val="center"/>
                </w:tcPr>
                <w:p w:rsidR="00075F17" w:rsidRPr="00E51E64" w:rsidRDefault="00075F17" w:rsidP="00594EBE">
                  <w:pPr>
                    <w:ind w:firstLineChars="250" w:firstLine="450"/>
                    <w:rPr>
                      <w:rFonts w:ascii="宋体" w:hAnsi="宋体"/>
                      <w:sz w:val="18"/>
                      <w:szCs w:val="18"/>
                    </w:rPr>
                  </w:pPr>
                  <w:r w:rsidRPr="00E51E64">
                    <w:rPr>
                      <w:rFonts w:ascii="宋体" w:hAnsi="宋体" w:hint="eastAsia"/>
                      <w:sz w:val="18"/>
                      <w:szCs w:val="18"/>
                    </w:rPr>
                    <w:t>预测因子</w:t>
                  </w:r>
                </w:p>
              </w:tc>
              <w:tc>
                <w:tcPr>
                  <w:tcW w:w="3473" w:type="dxa"/>
                  <w:gridSpan w:val="9"/>
                  <w:vAlign w:val="center"/>
                </w:tcPr>
                <w:p w:rsidR="00075F17" w:rsidRPr="001B5B83" w:rsidRDefault="00075F17" w:rsidP="00594EBE">
                  <w:pPr>
                    <w:ind w:firstLineChars="200" w:firstLine="360"/>
                    <w:jc w:val="center"/>
                    <w:rPr>
                      <w:sz w:val="18"/>
                      <w:szCs w:val="18"/>
                    </w:rPr>
                  </w:pPr>
                  <w:r w:rsidRPr="00E51E64">
                    <w:rPr>
                      <w:rFonts w:ascii="宋体" w:hAnsi="宋体" w:hint="eastAsia"/>
                      <w:sz w:val="18"/>
                      <w:szCs w:val="18"/>
                    </w:rPr>
                    <w:t>预测因子</w:t>
                  </w:r>
                  <w:r w:rsidRPr="001B5B83">
                    <w:rPr>
                      <w:rFonts w:hint="eastAsia"/>
                      <w:sz w:val="18"/>
                      <w:szCs w:val="18"/>
                    </w:rPr>
                    <w:t>（</w:t>
                  </w:r>
                  <w:r w:rsidRPr="004E2398">
                    <w:rPr>
                      <w:sz w:val="18"/>
                      <w:szCs w:val="18"/>
                    </w:rPr>
                    <w:t>TSP</w:t>
                  </w:r>
                  <w:r w:rsidRPr="004E2398">
                    <w:rPr>
                      <w:rFonts w:hAnsi="宋体"/>
                      <w:sz w:val="18"/>
                      <w:szCs w:val="18"/>
                    </w:rPr>
                    <w:t>、</w:t>
                  </w:r>
                  <w:r w:rsidRPr="004E2398">
                    <w:rPr>
                      <w:sz w:val="18"/>
                      <w:szCs w:val="18"/>
                    </w:rPr>
                    <w:t>TVOC</w:t>
                  </w:r>
                  <w:r w:rsidRPr="001B5B83">
                    <w:rPr>
                      <w:rFonts w:hint="eastAsia"/>
                      <w:sz w:val="18"/>
                      <w:szCs w:val="18"/>
                    </w:rPr>
                    <w:t>）</w:t>
                  </w:r>
                </w:p>
              </w:tc>
              <w:tc>
                <w:tcPr>
                  <w:tcW w:w="3798" w:type="dxa"/>
                  <w:gridSpan w:val="9"/>
                </w:tcPr>
                <w:p w:rsidR="00075F17" w:rsidRPr="001B5B83" w:rsidRDefault="00075F17" w:rsidP="00594EBE">
                  <w:pPr>
                    <w:ind w:firstLineChars="600" w:firstLine="1080"/>
                    <w:rPr>
                      <w:rFonts w:ascii="宋体" w:hAnsi="宋体"/>
                      <w:sz w:val="18"/>
                      <w:szCs w:val="18"/>
                    </w:rPr>
                  </w:pPr>
                  <w:r w:rsidRPr="00E51E64">
                    <w:rPr>
                      <w:rFonts w:ascii="宋体" w:hAnsi="宋体" w:hint="eastAsia"/>
                      <w:sz w:val="18"/>
                      <w:szCs w:val="18"/>
                    </w:rPr>
                    <w:t>包含二次</w:t>
                  </w:r>
                  <w:r w:rsidRPr="001B5B83">
                    <w:rPr>
                      <w:sz w:val="18"/>
                      <w:szCs w:val="18"/>
                    </w:rPr>
                    <w:t>PM</w:t>
                  </w:r>
                  <w:r w:rsidRPr="001B5B83">
                    <w:rPr>
                      <w:sz w:val="18"/>
                      <w:szCs w:val="18"/>
                      <w:vertAlign w:val="subscript"/>
                    </w:rPr>
                    <w:t>2.5</w:t>
                  </w:r>
                  <w:r w:rsidRPr="001B5B83">
                    <w:rPr>
                      <w:rFonts w:hint="eastAsia"/>
                      <w:sz w:val="18"/>
                      <w:szCs w:val="18"/>
                      <w:vertAlign w:val="subscript"/>
                    </w:rPr>
                    <w:t xml:space="preserve">   </w:t>
                  </w:r>
                  <w:r w:rsidRPr="001B5B83">
                    <w:rPr>
                      <w:rFonts w:ascii="宋体" w:hAnsi="宋体" w:hint="eastAsia"/>
                      <w:sz w:val="18"/>
                      <w:szCs w:val="18"/>
                    </w:rPr>
                    <w:t>□</w:t>
                  </w:r>
                </w:p>
                <w:p w:rsidR="00075F17" w:rsidRPr="001B5B83" w:rsidRDefault="00075F17" w:rsidP="00594EBE">
                  <w:pPr>
                    <w:ind w:firstLineChars="500" w:firstLine="900"/>
                    <w:rPr>
                      <w:sz w:val="18"/>
                      <w:szCs w:val="18"/>
                    </w:rPr>
                  </w:pPr>
                  <w:r w:rsidRPr="00E51E64">
                    <w:rPr>
                      <w:rFonts w:ascii="宋体" w:hAnsi="宋体" w:hint="eastAsia"/>
                      <w:sz w:val="18"/>
                      <w:szCs w:val="18"/>
                    </w:rPr>
                    <w:t>不包含二次</w:t>
                  </w:r>
                  <w:r w:rsidRPr="001B5B83">
                    <w:rPr>
                      <w:sz w:val="18"/>
                      <w:szCs w:val="18"/>
                    </w:rPr>
                    <w:t>PM</w:t>
                  </w:r>
                  <w:r w:rsidRPr="001B5B83">
                    <w:rPr>
                      <w:sz w:val="18"/>
                      <w:szCs w:val="18"/>
                      <w:vertAlign w:val="subscript"/>
                    </w:rPr>
                    <w:t>2.5</w:t>
                  </w:r>
                  <w:r w:rsidRPr="001B5B83">
                    <w:rPr>
                      <w:rFonts w:hint="eastAsia"/>
                      <w:sz w:val="18"/>
                      <w:szCs w:val="18"/>
                      <w:vertAlign w:val="subscript"/>
                    </w:rPr>
                    <w:t xml:space="preserve">   </w:t>
                  </w:r>
                  <w:r w:rsidRPr="001B5B83">
                    <w:rPr>
                      <w:rFonts w:ascii="宋体" w:hAnsi="宋体" w:hint="eastAsia"/>
                      <w:b/>
                      <w:bCs/>
                      <w:sz w:val="18"/>
                      <w:szCs w:val="18"/>
                    </w:rPr>
                    <w:sym w:font="Wingdings" w:char="F0FE"/>
                  </w:r>
                </w:p>
              </w:tc>
            </w:tr>
            <w:tr w:rsidR="00075F17" w:rsidTr="00594EBE">
              <w:trPr>
                <w:jc w:val="center"/>
              </w:trPr>
              <w:tc>
                <w:tcPr>
                  <w:tcW w:w="986" w:type="dxa"/>
                  <w:vMerge/>
                  <w:vAlign w:val="center"/>
                </w:tcPr>
                <w:p w:rsidR="00075F17" w:rsidRPr="001B5B83" w:rsidRDefault="00075F17" w:rsidP="00594EBE">
                  <w:pPr>
                    <w:jc w:val="center"/>
                    <w:rPr>
                      <w:sz w:val="18"/>
                      <w:szCs w:val="18"/>
                    </w:rPr>
                  </w:pPr>
                </w:p>
              </w:tc>
              <w:tc>
                <w:tcPr>
                  <w:tcW w:w="1926" w:type="dxa"/>
                  <w:gridSpan w:val="2"/>
                </w:tcPr>
                <w:p w:rsidR="00075F17" w:rsidRPr="00E51E64" w:rsidRDefault="00075F17" w:rsidP="00594EBE">
                  <w:pPr>
                    <w:ind w:firstLineChars="50" w:firstLine="90"/>
                    <w:rPr>
                      <w:rFonts w:ascii="宋体" w:hAnsi="宋体"/>
                      <w:sz w:val="18"/>
                      <w:szCs w:val="18"/>
                    </w:rPr>
                  </w:pPr>
                  <w:r w:rsidRPr="00E51E64">
                    <w:rPr>
                      <w:rFonts w:ascii="宋体" w:hAnsi="宋体" w:hint="eastAsia"/>
                      <w:sz w:val="18"/>
                      <w:szCs w:val="18"/>
                    </w:rPr>
                    <w:t>正常排放短期浓度</w:t>
                  </w:r>
                </w:p>
                <w:p w:rsidR="00075F17" w:rsidRPr="00E51E64" w:rsidRDefault="00075F17" w:rsidP="00594EBE">
                  <w:pPr>
                    <w:ind w:firstLineChars="300" w:firstLine="540"/>
                    <w:rPr>
                      <w:rFonts w:ascii="宋体" w:hAnsi="宋体"/>
                      <w:sz w:val="18"/>
                      <w:szCs w:val="18"/>
                    </w:rPr>
                  </w:pPr>
                  <w:r w:rsidRPr="00E51E64">
                    <w:rPr>
                      <w:rFonts w:ascii="宋体" w:hAnsi="宋体" w:hint="eastAsia"/>
                      <w:sz w:val="18"/>
                      <w:szCs w:val="18"/>
                    </w:rPr>
                    <w:t>贡献值</w:t>
                  </w:r>
                </w:p>
              </w:tc>
              <w:tc>
                <w:tcPr>
                  <w:tcW w:w="3473" w:type="dxa"/>
                  <w:gridSpan w:val="9"/>
                  <w:vAlign w:val="center"/>
                </w:tcPr>
                <w:p w:rsidR="00075F17" w:rsidRPr="001B5B83" w:rsidRDefault="00075F17" w:rsidP="00594EBE">
                  <w:pPr>
                    <w:ind w:firstLineChars="350" w:firstLine="630"/>
                    <w:jc w:val="center"/>
                    <w:rPr>
                      <w:sz w:val="18"/>
                      <w:szCs w:val="18"/>
                    </w:rPr>
                  </w:pPr>
                  <w:r w:rsidRPr="001B5B83">
                    <w:rPr>
                      <w:sz w:val="18"/>
                      <w:szCs w:val="18"/>
                    </w:rPr>
                    <w:t>C</w:t>
                  </w:r>
                  <w:r w:rsidRPr="00E51E64">
                    <w:rPr>
                      <w:rFonts w:ascii="宋体" w:hAnsi="宋体" w:hint="eastAsia"/>
                      <w:sz w:val="18"/>
                      <w:szCs w:val="18"/>
                      <w:vertAlign w:val="subscript"/>
                    </w:rPr>
                    <w:t>本项目</w:t>
                  </w:r>
                  <w:r w:rsidRPr="00E51E64">
                    <w:rPr>
                      <w:rFonts w:ascii="宋体" w:hAnsi="宋体" w:hint="eastAsia"/>
                      <w:sz w:val="18"/>
                      <w:szCs w:val="18"/>
                    </w:rPr>
                    <w:t>最大占标率</w:t>
                  </w:r>
                  <w:r w:rsidRPr="001B5B83">
                    <w:rPr>
                      <w:rFonts w:ascii="宋体" w:hAnsi="宋体" w:hint="eastAsia"/>
                      <w:sz w:val="18"/>
                      <w:szCs w:val="18"/>
                    </w:rPr>
                    <w:t>≤</w:t>
                  </w:r>
                  <w:r w:rsidRPr="001B5B83">
                    <w:rPr>
                      <w:sz w:val="18"/>
                      <w:szCs w:val="18"/>
                    </w:rPr>
                    <w:t>100%</w:t>
                  </w:r>
                  <w:r w:rsidRPr="001B5B83">
                    <w:rPr>
                      <w:rFonts w:hint="eastAsia"/>
                      <w:sz w:val="18"/>
                      <w:szCs w:val="18"/>
                    </w:rPr>
                    <w:t xml:space="preserve">  </w:t>
                  </w:r>
                  <w:r w:rsidRPr="001B5B83">
                    <w:rPr>
                      <w:rFonts w:ascii="宋体" w:hAnsi="宋体" w:hint="eastAsia"/>
                      <w:b/>
                      <w:bCs/>
                      <w:sz w:val="18"/>
                      <w:szCs w:val="18"/>
                    </w:rPr>
                    <w:sym w:font="Wingdings" w:char="F0FE"/>
                  </w:r>
                </w:p>
              </w:tc>
              <w:tc>
                <w:tcPr>
                  <w:tcW w:w="3798" w:type="dxa"/>
                  <w:gridSpan w:val="9"/>
                  <w:vAlign w:val="center"/>
                </w:tcPr>
                <w:p w:rsidR="00075F17" w:rsidRPr="001B5B83" w:rsidRDefault="00075F17" w:rsidP="00594EBE">
                  <w:pPr>
                    <w:ind w:firstLineChars="300" w:firstLine="540"/>
                    <w:jc w:val="center"/>
                    <w:rPr>
                      <w:sz w:val="18"/>
                      <w:szCs w:val="18"/>
                    </w:rPr>
                  </w:pPr>
                  <w:r w:rsidRPr="001B5B83">
                    <w:rPr>
                      <w:sz w:val="18"/>
                      <w:szCs w:val="18"/>
                    </w:rPr>
                    <w:t>C</w:t>
                  </w:r>
                  <w:r w:rsidRPr="00E51E64">
                    <w:rPr>
                      <w:rFonts w:ascii="宋体" w:hAnsi="宋体" w:hint="eastAsia"/>
                      <w:sz w:val="18"/>
                      <w:szCs w:val="18"/>
                      <w:vertAlign w:val="subscript"/>
                    </w:rPr>
                    <w:t>本项目</w:t>
                  </w:r>
                  <w:r w:rsidRPr="00E51E64">
                    <w:rPr>
                      <w:rFonts w:ascii="宋体" w:hAnsi="宋体" w:hint="eastAsia"/>
                      <w:sz w:val="18"/>
                      <w:szCs w:val="18"/>
                    </w:rPr>
                    <w:t>最大占标率</w:t>
                  </w:r>
                  <w:r w:rsidRPr="001B5B83">
                    <w:rPr>
                      <w:sz w:val="18"/>
                      <w:szCs w:val="18"/>
                    </w:rPr>
                    <w:t xml:space="preserve">&gt;100% </w:t>
                  </w:r>
                  <w:r w:rsidRPr="001B5B83">
                    <w:rPr>
                      <w:rFonts w:hint="eastAsia"/>
                      <w:sz w:val="18"/>
                      <w:szCs w:val="18"/>
                    </w:rPr>
                    <w:t xml:space="preserve"> </w:t>
                  </w:r>
                  <w:r w:rsidRPr="001B5B83">
                    <w:rPr>
                      <w:rFonts w:ascii="宋体" w:hAnsi="宋体" w:hint="eastAsia"/>
                      <w:sz w:val="18"/>
                      <w:szCs w:val="18"/>
                    </w:rPr>
                    <w:t>□</w:t>
                  </w:r>
                </w:p>
              </w:tc>
            </w:tr>
            <w:tr w:rsidR="00075F17" w:rsidTr="00594EBE">
              <w:trPr>
                <w:trHeight w:val="451"/>
                <w:jc w:val="center"/>
              </w:trPr>
              <w:tc>
                <w:tcPr>
                  <w:tcW w:w="986" w:type="dxa"/>
                  <w:vMerge/>
                  <w:vAlign w:val="center"/>
                </w:tcPr>
                <w:p w:rsidR="00075F17" w:rsidRPr="001B5B83" w:rsidRDefault="00075F17" w:rsidP="00594EBE">
                  <w:pPr>
                    <w:jc w:val="center"/>
                    <w:rPr>
                      <w:sz w:val="18"/>
                      <w:szCs w:val="18"/>
                    </w:rPr>
                  </w:pPr>
                </w:p>
              </w:tc>
              <w:tc>
                <w:tcPr>
                  <w:tcW w:w="1926" w:type="dxa"/>
                  <w:gridSpan w:val="2"/>
                  <w:vMerge w:val="restart"/>
                  <w:vAlign w:val="center"/>
                </w:tcPr>
                <w:p w:rsidR="00075F17" w:rsidRPr="00E51E64" w:rsidRDefault="00075F17" w:rsidP="00594EBE">
                  <w:pPr>
                    <w:ind w:firstLineChars="50" w:firstLine="90"/>
                    <w:rPr>
                      <w:rFonts w:ascii="宋体" w:hAnsi="宋体"/>
                      <w:sz w:val="18"/>
                      <w:szCs w:val="18"/>
                    </w:rPr>
                  </w:pPr>
                  <w:r w:rsidRPr="00E51E64">
                    <w:rPr>
                      <w:rFonts w:ascii="宋体" w:hAnsi="宋体" w:hint="eastAsia"/>
                      <w:sz w:val="18"/>
                      <w:szCs w:val="18"/>
                    </w:rPr>
                    <w:t>正常排放年均浓度</w:t>
                  </w:r>
                </w:p>
                <w:p w:rsidR="00075F17" w:rsidRPr="00E51E64" w:rsidRDefault="00075F17" w:rsidP="00594EBE">
                  <w:pPr>
                    <w:ind w:firstLineChars="300" w:firstLine="540"/>
                    <w:rPr>
                      <w:rFonts w:ascii="宋体" w:hAnsi="宋体"/>
                      <w:sz w:val="18"/>
                      <w:szCs w:val="18"/>
                    </w:rPr>
                  </w:pPr>
                  <w:r w:rsidRPr="00E51E64">
                    <w:rPr>
                      <w:rFonts w:ascii="宋体" w:hAnsi="宋体" w:hint="eastAsia"/>
                      <w:sz w:val="18"/>
                      <w:szCs w:val="18"/>
                    </w:rPr>
                    <w:t>贡献值</w:t>
                  </w:r>
                </w:p>
              </w:tc>
              <w:tc>
                <w:tcPr>
                  <w:tcW w:w="1041" w:type="dxa"/>
                  <w:gridSpan w:val="2"/>
                  <w:vAlign w:val="center"/>
                </w:tcPr>
                <w:p w:rsidR="00075F17" w:rsidRPr="00E51E64" w:rsidRDefault="00075F17" w:rsidP="00594EBE">
                  <w:pPr>
                    <w:ind w:firstLineChars="100" w:firstLine="180"/>
                    <w:jc w:val="center"/>
                    <w:rPr>
                      <w:rFonts w:ascii="宋体" w:hAnsi="宋体"/>
                      <w:sz w:val="18"/>
                      <w:szCs w:val="18"/>
                    </w:rPr>
                  </w:pPr>
                  <w:r w:rsidRPr="00E51E64">
                    <w:rPr>
                      <w:rFonts w:ascii="宋体" w:hAnsi="宋体" w:hint="eastAsia"/>
                      <w:sz w:val="18"/>
                      <w:szCs w:val="18"/>
                    </w:rPr>
                    <w:t>一类区</w:t>
                  </w:r>
                </w:p>
              </w:tc>
              <w:tc>
                <w:tcPr>
                  <w:tcW w:w="2432" w:type="dxa"/>
                  <w:gridSpan w:val="7"/>
                  <w:vAlign w:val="center"/>
                </w:tcPr>
                <w:p w:rsidR="00075F17" w:rsidRPr="001B5B83" w:rsidRDefault="00075F17" w:rsidP="00594EBE">
                  <w:pPr>
                    <w:jc w:val="center"/>
                    <w:rPr>
                      <w:sz w:val="18"/>
                      <w:szCs w:val="18"/>
                    </w:rPr>
                  </w:pPr>
                  <w:r w:rsidRPr="001B5B83">
                    <w:rPr>
                      <w:sz w:val="18"/>
                      <w:szCs w:val="18"/>
                    </w:rPr>
                    <w:t>C</w:t>
                  </w:r>
                  <w:r w:rsidRPr="00E51E64">
                    <w:rPr>
                      <w:rFonts w:ascii="宋体" w:hAnsi="宋体" w:hint="eastAsia"/>
                      <w:sz w:val="18"/>
                      <w:szCs w:val="18"/>
                      <w:vertAlign w:val="subscript"/>
                    </w:rPr>
                    <w:t>本项目</w:t>
                  </w:r>
                  <w:r w:rsidRPr="00E51E64">
                    <w:rPr>
                      <w:rFonts w:ascii="宋体" w:hAnsi="宋体" w:hint="eastAsia"/>
                      <w:sz w:val="18"/>
                      <w:szCs w:val="18"/>
                    </w:rPr>
                    <w:t>最大占标率</w:t>
                  </w:r>
                  <w:r w:rsidRPr="001B5B83">
                    <w:rPr>
                      <w:rFonts w:ascii="宋体" w:hAnsi="宋体" w:hint="eastAsia"/>
                      <w:sz w:val="18"/>
                      <w:szCs w:val="18"/>
                    </w:rPr>
                    <w:t>≤</w:t>
                  </w:r>
                  <w:r w:rsidRPr="001B5B83">
                    <w:rPr>
                      <w:sz w:val="18"/>
                      <w:szCs w:val="18"/>
                    </w:rPr>
                    <w:t>10%</w:t>
                  </w:r>
                  <w:r w:rsidRPr="001B5B83">
                    <w:rPr>
                      <w:rFonts w:hint="eastAsia"/>
                      <w:sz w:val="18"/>
                      <w:szCs w:val="18"/>
                    </w:rPr>
                    <w:t xml:space="preserve">  </w:t>
                  </w:r>
                  <w:r w:rsidRPr="001B5B83">
                    <w:rPr>
                      <w:rFonts w:ascii="宋体" w:hAnsi="宋体" w:hint="eastAsia"/>
                      <w:sz w:val="18"/>
                      <w:szCs w:val="18"/>
                    </w:rPr>
                    <w:t>□</w:t>
                  </w:r>
                </w:p>
              </w:tc>
              <w:tc>
                <w:tcPr>
                  <w:tcW w:w="3798" w:type="dxa"/>
                  <w:gridSpan w:val="9"/>
                  <w:vAlign w:val="center"/>
                </w:tcPr>
                <w:p w:rsidR="00075F17" w:rsidRPr="001B5B83" w:rsidRDefault="00075F17" w:rsidP="00594EBE">
                  <w:pPr>
                    <w:ind w:firstLineChars="200" w:firstLine="360"/>
                    <w:jc w:val="center"/>
                    <w:rPr>
                      <w:sz w:val="18"/>
                      <w:szCs w:val="18"/>
                    </w:rPr>
                  </w:pPr>
                  <w:r w:rsidRPr="001B5B83">
                    <w:rPr>
                      <w:sz w:val="18"/>
                      <w:szCs w:val="18"/>
                    </w:rPr>
                    <w:t>C</w:t>
                  </w:r>
                  <w:r w:rsidRPr="00E51E64">
                    <w:rPr>
                      <w:rFonts w:ascii="宋体" w:hAnsi="宋体" w:hint="eastAsia"/>
                      <w:sz w:val="18"/>
                      <w:szCs w:val="18"/>
                      <w:vertAlign w:val="subscript"/>
                    </w:rPr>
                    <w:t>本项目</w:t>
                  </w:r>
                  <w:r w:rsidRPr="00E51E64">
                    <w:rPr>
                      <w:rFonts w:ascii="宋体" w:hAnsi="宋体" w:hint="eastAsia"/>
                      <w:sz w:val="18"/>
                      <w:szCs w:val="18"/>
                    </w:rPr>
                    <w:t>最大占标率</w:t>
                  </w:r>
                  <w:r w:rsidRPr="001B5B83">
                    <w:rPr>
                      <w:sz w:val="18"/>
                      <w:szCs w:val="18"/>
                    </w:rPr>
                    <w:t xml:space="preserve">&gt;10% </w:t>
                  </w:r>
                  <w:r w:rsidRPr="001B5B83">
                    <w:rPr>
                      <w:rFonts w:hint="eastAsia"/>
                      <w:sz w:val="18"/>
                      <w:szCs w:val="18"/>
                    </w:rPr>
                    <w:t xml:space="preserve">  </w:t>
                  </w:r>
                  <w:r w:rsidRPr="001B5B83">
                    <w:rPr>
                      <w:rFonts w:ascii="宋体" w:hAnsi="宋体" w:hint="eastAsia"/>
                      <w:sz w:val="18"/>
                      <w:szCs w:val="18"/>
                    </w:rPr>
                    <w:t>□</w:t>
                  </w:r>
                </w:p>
              </w:tc>
            </w:tr>
            <w:tr w:rsidR="00075F17" w:rsidTr="00594EBE">
              <w:trPr>
                <w:trHeight w:val="415"/>
                <w:jc w:val="center"/>
              </w:trPr>
              <w:tc>
                <w:tcPr>
                  <w:tcW w:w="986" w:type="dxa"/>
                  <w:vMerge/>
                  <w:vAlign w:val="center"/>
                </w:tcPr>
                <w:p w:rsidR="00075F17" w:rsidRPr="001B5B83" w:rsidRDefault="00075F17" w:rsidP="00594EBE">
                  <w:pPr>
                    <w:jc w:val="center"/>
                    <w:rPr>
                      <w:sz w:val="18"/>
                      <w:szCs w:val="18"/>
                    </w:rPr>
                  </w:pPr>
                </w:p>
              </w:tc>
              <w:tc>
                <w:tcPr>
                  <w:tcW w:w="1926" w:type="dxa"/>
                  <w:gridSpan w:val="2"/>
                  <w:vMerge/>
                  <w:vAlign w:val="center"/>
                </w:tcPr>
                <w:p w:rsidR="00075F17" w:rsidRPr="001B5B83" w:rsidRDefault="00075F17" w:rsidP="00594EBE">
                  <w:pPr>
                    <w:jc w:val="center"/>
                    <w:rPr>
                      <w:sz w:val="18"/>
                      <w:szCs w:val="18"/>
                    </w:rPr>
                  </w:pPr>
                </w:p>
              </w:tc>
              <w:tc>
                <w:tcPr>
                  <w:tcW w:w="1041" w:type="dxa"/>
                  <w:gridSpan w:val="2"/>
                  <w:vAlign w:val="center"/>
                </w:tcPr>
                <w:p w:rsidR="00075F17" w:rsidRPr="00E51E64" w:rsidRDefault="00075F17" w:rsidP="00594EBE">
                  <w:pPr>
                    <w:ind w:firstLineChars="100" w:firstLine="180"/>
                    <w:jc w:val="center"/>
                    <w:rPr>
                      <w:rFonts w:ascii="宋体" w:hAnsi="宋体"/>
                      <w:sz w:val="18"/>
                      <w:szCs w:val="18"/>
                    </w:rPr>
                  </w:pPr>
                  <w:r w:rsidRPr="00E51E64">
                    <w:rPr>
                      <w:rFonts w:ascii="宋体" w:hAnsi="宋体" w:hint="eastAsia"/>
                      <w:sz w:val="18"/>
                      <w:szCs w:val="18"/>
                    </w:rPr>
                    <w:t>二类区</w:t>
                  </w:r>
                </w:p>
              </w:tc>
              <w:tc>
                <w:tcPr>
                  <w:tcW w:w="2432" w:type="dxa"/>
                  <w:gridSpan w:val="7"/>
                  <w:vAlign w:val="center"/>
                </w:tcPr>
                <w:p w:rsidR="00075F17" w:rsidRPr="001B5B83" w:rsidRDefault="00075F17" w:rsidP="00594EBE">
                  <w:pPr>
                    <w:jc w:val="center"/>
                    <w:rPr>
                      <w:sz w:val="18"/>
                      <w:szCs w:val="18"/>
                    </w:rPr>
                  </w:pPr>
                  <w:r w:rsidRPr="001B5B83">
                    <w:rPr>
                      <w:sz w:val="18"/>
                      <w:szCs w:val="18"/>
                    </w:rPr>
                    <w:t>C</w:t>
                  </w:r>
                  <w:r w:rsidRPr="00E51E64">
                    <w:rPr>
                      <w:rFonts w:ascii="宋体" w:hAnsi="宋体" w:hint="eastAsia"/>
                      <w:sz w:val="18"/>
                      <w:szCs w:val="18"/>
                      <w:vertAlign w:val="subscript"/>
                    </w:rPr>
                    <w:t>本项目</w:t>
                  </w:r>
                  <w:r w:rsidRPr="00E51E64">
                    <w:rPr>
                      <w:rFonts w:ascii="宋体" w:hAnsi="宋体" w:hint="eastAsia"/>
                      <w:sz w:val="18"/>
                      <w:szCs w:val="18"/>
                    </w:rPr>
                    <w:t>最大占标率</w:t>
                  </w:r>
                  <w:r w:rsidRPr="001B5B83">
                    <w:rPr>
                      <w:rFonts w:ascii="宋体" w:hAnsi="宋体" w:hint="eastAsia"/>
                      <w:sz w:val="18"/>
                      <w:szCs w:val="18"/>
                    </w:rPr>
                    <w:t>≤</w:t>
                  </w:r>
                  <w:r w:rsidRPr="001B5B83">
                    <w:rPr>
                      <w:sz w:val="18"/>
                      <w:szCs w:val="18"/>
                    </w:rPr>
                    <w:t>30%</w:t>
                  </w:r>
                  <w:r w:rsidRPr="001B5B83">
                    <w:rPr>
                      <w:rFonts w:hint="eastAsia"/>
                      <w:sz w:val="18"/>
                      <w:szCs w:val="18"/>
                    </w:rPr>
                    <w:t xml:space="preserve">  </w:t>
                  </w:r>
                  <w:r w:rsidRPr="001B5B83">
                    <w:rPr>
                      <w:rFonts w:ascii="宋体" w:hAnsi="宋体" w:hint="eastAsia"/>
                      <w:b/>
                      <w:bCs/>
                      <w:sz w:val="18"/>
                      <w:szCs w:val="18"/>
                    </w:rPr>
                    <w:sym w:font="Wingdings" w:char="F0FE"/>
                  </w:r>
                </w:p>
              </w:tc>
              <w:tc>
                <w:tcPr>
                  <w:tcW w:w="3798" w:type="dxa"/>
                  <w:gridSpan w:val="9"/>
                  <w:vAlign w:val="center"/>
                </w:tcPr>
                <w:p w:rsidR="00075F17" w:rsidRPr="001B5B83" w:rsidRDefault="00075F17" w:rsidP="00594EBE">
                  <w:pPr>
                    <w:ind w:firstLineChars="200" w:firstLine="360"/>
                    <w:jc w:val="center"/>
                    <w:rPr>
                      <w:sz w:val="18"/>
                      <w:szCs w:val="18"/>
                    </w:rPr>
                  </w:pPr>
                  <w:r w:rsidRPr="001B5B83">
                    <w:rPr>
                      <w:sz w:val="18"/>
                      <w:szCs w:val="18"/>
                    </w:rPr>
                    <w:t>C</w:t>
                  </w:r>
                  <w:r w:rsidRPr="00E51E64">
                    <w:rPr>
                      <w:rFonts w:ascii="宋体" w:hAnsi="宋体" w:hint="eastAsia"/>
                      <w:sz w:val="18"/>
                      <w:szCs w:val="18"/>
                      <w:vertAlign w:val="subscript"/>
                    </w:rPr>
                    <w:t>本项目</w:t>
                  </w:r>
                  <w:r w:rsidRPr="00E51E64">
                    <w:rPr>
                      <w:rFonts w:ascii="宋体" w:hAnsi="宋体" w:hint="eastAsia"/>
                      <w:sz w:val="18"/>
                      <w:szCs w:val="18"/>
                    </w:rPr>
                    <w:t>最大占标率</w:t>
                  </w:r>
                  <w:r w:rsidRPr="001B5B83">
                    <w:rPr>
                      <w:sz w:val="18"/>
                      <w:szCs w:val="18"/>
                    </w:rPr>
                    <w:t>&gt;30%</w:t>
                  </w:r>
                  <w:r w:rsidRPr="001B5B83">
                    <w:rPr>
                      <w:rFonts w:hint="eastAsia"/>
                      <w:sz w:val="18"/>
                      <w:szCs w:val="18"/>
                    </w:rPr>
                    <w:t xml:space="preserve">   </w:t>
                  </w:r>
                  <w:r w:rsidRPr="001B5B83">
                    <w:rPr>
                      <w:rFonts w:ascii="宋体" w:hAnsi="宋体" w:hint="eastAsia"/>
                      <w:sz w:val="18"/>
                      <w:szCs w:val="18"/>
                    </w:rPr>
                    <w:t>□</w:t>
                  </w:r>
                </w:p>
              </w:tc>
            </w:tr>
            <w:tr w:rsidR="00075F17" w:rsidTr="00594EBE">
              <w:trPr>
                <w:trHeight w:val="549"/>
                <w:jc w:val="center"/>
              </w:trPr>
              <w:tc>
                <w:tcPr>
                  <w:tcW w:w="986" w:type="dxa"/>
                  <w:vMerge/>
                  <w:vAlign w:val="center"/>
                </w:tcPr>
                <w:p w:rsidR="00075F17" w:rsidRPr="001B5B83" w:rsidRDefault="00075F17" w:rsidP="00594EBE">
                  <w:pPr>
                    <w:jc w:val="center"/>
                    <w:rPr>
                      <w:sz w:val="18"/>
                      <w:szCs w:val="18"/>
                    </w:rPr>
                  </w:pPr>
                </w:p>
              </w:tc>
              <w:tc>
                <w:tcPr>
                  <w:tcW w:w="1926" w:type="dxa"/>
                  <w:gridSpan w:val="2"/>
                </w:tcPr>
                <w:p w:rsidR="00075F17" w:rsidRPr="001B5B83" w:rsidRDefault="00075F17" w:rsidP="00594EBE">
                  <w:pPr>
                    <w:ind w:firstLineChars="150" w:firstLine="270"/>
                    <w:rPr>
                      <w:sz w:val="18"/>
                      <w:szCs w:val="18"/>
                    </w:rPr>
                  </w:pPr>
                  <w:r w:rsidRPr="00E51E64">
                    <w:rPr>
                      <w:rFonts w:ascii="宋体" w:hAnsi="宋体" w:hint="eastAsia"/>
                      <w:sz w:val="18"/>
                      <w:szCs w:val="18"/>
                    </w:rPr>
                    <w:t>非正常排放</w:t>
                  </w:r>
                  <w:r w:rsidRPr="001B5B83">
                    <w:rPr>
                      <w:sz w:val="18"/>
                      <w:szCs w:val="18"/>
                    </w:rPr>
                    <w:t>1h</w:t>
                  </w:r>
                </w:p>
                <w:p w:rsidR="00075F17" w:rsidRPr="00E51E64" w:rsidRDefault="00075F17" w:rsidP="00594EBE">
                  <w:pPr>
                    <w:ind w:firstLineChars="200" w:firstLine="360"/>
                    <w:rPr>
                      <w:rFonts w:ascii="宋体" w:hAnsi="宋体"/>
                      <w:sz w:val="18"/>
                      <w:szCs w:val="18"/>
                    </w:rPr>
                  </w:pPr>
                  <w:r w:rsidRPr="00E51E64">
                    <w:rPr>
                      <w:rFonts w:ascii="宋体" w:hAnsi="宋体" w:hint="eastAsia"/>
                      <w:sz w:val="18"/>
                      <w:szCs w:val="18"/>
                    </w:rPr>
                    <w:t>浓度贡献值</w:t>
                  </w:r>
                </w:p>
              </w:tc>
              <w:tc>
                <w:tcPr>
                  <w:tcW w:w="2245" w:type="dxa"/>
                  <w:gridSpan w:val="5"/>
                  <w:vAlign w:val="center"/>
                </w:tcPr>
                <w:p w:rsidR="00075F17" w:rsidRPr="001B5B83" w:rsidRDefault="00075F17" w:rsidP="00594EBE">
                  <w:pPr>
                    <w:ind w:firstLineChars="100" w:firstLine="180"/>
                    <w:jc w:val="center"/>
                    <w:rPr>
                      <w:sz w:val="18"/>
                      <w:szCs w:val="18"/>
                    </w:rPr>
                  </w:pPr>
                  <w:r w:rsidRPr="00E51E64">
                    <w:rPr>
                      <w:rFonts w:ascii="宋体" w:hAnsi="宋体" w:hint="eastAsia"/>
                      <w:sz w:val="18"/>
                      <w:szCs w:val="18"/>
                    </w:rPr>
                    <w:t>非正常持续时长</w:t>
                  </w:r>
                  <w:r w:rsidRPr="001B5B83">
                    <w:rPr>
                      <w:rFonts w:hint="eastAsia"/>
                      <w:sz w:val="18"/>
                      <w:szCs w:val="18"/>
                    </w:rPr>
                    <w:t>（</w:t>
                  </w:r>
                  <w:r w:rsidRPr="001B5B83">
                    <w:rPr>
                      <w:rFonts w:hint="eastAsia"/>
                      <w:sz w:val="18"/>
                      <w:szCs w:val="18"/>
                    </w:rPr>
                    <w:t xml:space="preserve">  </w:t>
                  </w:r>
                  <w:r w:rsidRPr="001B5B83">
                    <w:rPr>
                      <w:rFonts w:hint="eastAsia"/>
                      <w:sz w:val="18"/>
                      <w:szCs w:val="18"/>
                    </w:rPr>
                    <w:t>）</w:t>
                  </w:r>
                  <w:r w:rsidRPr="001B5B83">
                    <w:rPr>
                      <w:sz w:val="18"/>
                      <w:szCs w:val="18"/>
                    </w:rPr>
                    <w:t>h</w:t>
                  </w:r>
                </w:p>
              </w:tc>
              <w:tc>
                <w:tcPr>
                  <w:tcW w:w="2433" w:type="dxa"/>
                  <w:gridSpan w:val="8"/>
                  <w:vAlign w:val="center"/>
                </w:tcPr>
                <w:p w:rsidR="00075F17" w:rsidRPr="001B5B83" w:rsidRDefault="00075F17" w:rsidP="00594EBE">
                  <w:pPr>
                    <w:ind w:left="1080" w:hangingChars="600" w:hanging="1080"/>
                    <w:jc w:val="center"/>
                    <w:rPr>
                      <w:sz w:val="18"/>
                      <w:szCs w:val="18"/>
                    </w:rPr>
                  </w:pPr>
                  <w:r w:rsidRPr="001B5B83">
                    <w:rPr>
                      <w:sz w:val="18"/>
                      <w:szCs w:val="18"/>
                    </w:rPr>
                    <w:t>C</w:t>
                  </w:r>
                  <w:r w:rsidRPr="00E51E64">
                    <w:rPr>
                      <w:rFonts w:ascii="宋体" w:hAnsi="宋体" w:hint="eastAsia"/>
                      <w:sz w:val="18"/>
                      <w:szCs w:val="18"/>
                      <w:vertAlign w:val="subscript"/>
                    </w:rPr>
                    <w:t>非正常</w:t>
                  </w:r>
                  <w:r w:rsidRPr="00E51E64">
                    <w:rPr>
                      <w:rFonts w:ascii="宋体" w:hAnsi="宋体" w:hint="eastAsia"/>
                      <w:sz w:val="18"/>
                      <w:szCs w:val="18"/>
                    </w:rPr>
                    <w:t>占标率</w:t>
                  </w:r>
                  <w:r w:rsidRPr="001B5B83">
                    <w:rPr>
                      <w:rFonts w:ascii="宋体" w:hAnsi="宋体" w:hint="eastAsia"/>
                      <w:sz w:val="18"/>
                      <w:szCs w:val="18"/>
                    </w:rPr>
                    <w:t>≤</w:t>
                  </w:r>
                  <w:r w:rsidRPr="001B5B83">
                    <w:rPr>
                      <w:sz w:val="18"/>
                      <w:szCs w:val="18"/>
                    </w:rPr>
                    <w:t>100%</w:t>
                  </w:r>
                  <w:r w:rsidRPr="001B5B83">
                    <w:rPr>
                      <w:rFonts w:hint="eastAsia"/>
                      <w:sz w:val="18"/>
                      <w:szCs w:val="18"/>
                    </w:rPr>
                    <w:t xml:space="preserve"> </w:t>
                  </w:r>
                  <w:r w:rsidRPr="001B5B83">
                    <w:rPr>
                      <w:rFonts w:ascii="宋体" w:hAnsi="宋体" w:hint="eastAsia"/>
                      <w:sz w:val="18"/>
                      <w:szCs w:val="18"/>
                    </w:rPr>
                    <w:t>□</w:t>
                  </w:r>
                </w:p>
              </w:tc>
              <w:tc>
                <w:tcPr>
                  <w:tcW w:w="2593" w:type="dxa"/>
                  <w:gridSpan w:val="5"/>
                  <w:vAlign w:val="center"/>
                </w:tcPr>
                <w:p w:rsidR="00075F17" w:rsidRPr="001B5B83" w:rsidRDefault="00075F17" w:rsidP="00594EBE">
                  <w:pPr>
                    <w:ind w:firstLineChars="50" w:firstLine="90"/>
                    <w:jc w:val="center"/>
                    <w:rPr>
                      <w:sz w:val="18"/>
                      <w:szCs w:val="18"/>
                    </w:rPr>
                  </w:pPr>
                  <w:r w:rsidRPr="001B5B83">
                    <w:rPr>
                      <w:sz w:val="18"/>
                      <w:szCs w:val="18"/>
                    </w:rPr>
                    <w:t>C</w:t>
                  </w:r>
                  <w:r w:rsidRPr="00E51E64">
                    <w:rPr>
                      <w:rFonts w:ascii="宋体" w:hAnsi="宋体" w:hint="eastAsia"/>
                      <w:sz w:val="18"/>
                      <w:szCs w:val="18"/>
                      <w:vertAlign w:val="subscript"/>
                    </w:rPr>
                    <w:t>非正常</w:t>
                  </w:r>
                  <w:r w:rsidRPr="00E51E64">
                    <w:rPr>
                      <w:rFonts w:ascii="宋体" w:hAnsi="宋体" w:hint="eastAsia"/>
                      <w:sz w:val="18"/>
                      <w:szCs w:val="18"/>
                    </w:rPr>
                    <w:t>占标率</w:t>
                  </w:r>
                  <w:r w:rsidRPr="001B5B83">
                    <w:rPr>
                      <w:sz w:val="18"/>
                      <w:szCs w:val="18"/>
                    </w:rPr>
                    <w:t xml:space="preserve">&gt;100% </w:t>
                  </w:r>
                  <w:r w:rsidRPr="001B5B83">
                    <w:rPr>
                      <w:rFonts w:hint="eastAsia"/>
                      <w:sz w:val="18"/>
                      <w:szCs w:val="18"/>
                    </w:rPr>
                    <w:t xml:space="preserve"> </w:t>
                  </w:r>
                  <w:r w:rsidRPr="001B5B83">
                    <w:rPr>
                      <w:rFonts w:ascii="宋体" w:hAnsi="宋体" w:hint="eastAsia"/>
                      <w:sz w:val="18"/>
                      <w:szCs w:val="18"/>
                    </w:rPr>
                    <w:t>□</w:t>
                  </w:r>
                </w:p>
              </w:tc>
            </w:tr>
            <w:tr w:rsidR="00075F17" w:rsidTr="00594EBE">
              <w:trPr>
                <w:jc w:val="center"/>
              </w:trPr>
              <w:tc>
                <w:tcPr>
                  <w:tcW w:w="986" w:type="dxa"/>
                  <w:vMerge/>
                  <w:vAlign w:val="center"/>
                </w:tcPr>
                <w:p w:rsidR="00075F17" w:rsidRPr="001B5B83" w:rsidRDefault="00075F17" w:rsidP="00594EBE">
                  <w:pPr>
                    <w:jc w:val="center"/>
                    <w:rPr>
                      <w:sz w:val="18"/>
                      <w:szCs w:val="18"/>
                    </w:rPr>
                  </w:pPr>
                </w:p>
              </w:tc>
              <w:tc>
                <w:tcPr>
                  <w:tcW w:w="1926" w:type="dxa"/>
                  <w:gridSpan w:val="2"/>
                </w:tcPr>
                <w:p w:rsidR="00075F17" w:rsidRPr="00E51E64" w:rsidRDefault="00075F17" w:rsidP="00594EBE">
                  <w:pPr>
                    <w:rPr>
                      <w:rFonts w:ascii="宋体" w:hAnsi="宋体"/>
                      <w:sz w:val="18"/>
                      <w:szCs w:val="18"/>
                    </w:rPr>
                  </w:pPr>
                  <w:r w:rsidRPr="00E51E64">
                    <w:rPr>
                      <w:rFonts w:ascii="宋体" w:hAnsi="宋体" w:hint="eastAsia"/>
                      <w:sz w:val="18"/>
                      <w:szCs w:val="18"/>
                    </w:rPr>
                    <w:t>保证率日平均浓度和年平均浓度叠加值</w:t>
                  </w:r>
                </w:p>
              </w:tc>
              <w:tc>
                <w:tcPr>
                  <w:tcW w:w="3544" w:type="dxa"/>
                  <w:gridSpan w:val="10"/>
                  <w:vAlign w:val="center"/>
                </w:tcPr>
                <w:p w:rsidR="00075F17" w:rsidRPr="001B5B83" w:rsidRDefault="00075F17" w:rsidP="00594EBE">
                  <w:pPr>
                    <w:jc w:val="center"/>
                    <w:rPr>
                      <w:sz w:val="18"/>
                      <w:szCs w:val="18"/>
                    </w:rPr>
                  </w:pPr>
                  <w:r w:rsidRPr="001B5B83">
                    <w:rPr>
                      <w:sz w:val="18"/>
                      <w:szCs w:val="18"/>
                    </w:rPr>
                    <w:t>C</w:t>
                  </w:r>
                  <w:r w:rsidRPr="00E51E64">
                    <w:rPr>
                      <w:rFonts w:ascii="宋体" w:hAnsi="宋体" w:hint="eastAsia"/>
                      <w:sz w:val="18"/>
                      <w:szCs w:val="18"/>
                      <w:vertAlign w:val="subscript"/>
                    </w:rPr>
                    <w:t xml:space="preserve">叠加 </w:t>
                  </w:r>
                  <w:r w:rsidRPr="00E51E64">
                    <w:rPr>
                      <w:rFonts w:ascii="宋体" w:hAnsi="宋体" w:hint="eastAsia"/>
                      <w:sz w:val="18"/>
                      <w:szCs w:val="18"/>
                    </w:rPr>
                    <w:t>达标</w:t>
                  </w:r>
                  <w:r w:rsidRPr="001B5B83">
                    <w:rPr>
                      <w:rFonts w:hint="eastAsia"/>
                      <w:sz w:val="18"/>
                      <w:szCs w:val="18"/>
                    </w:rPr>
                    <w:t xml:space="preserve">  </w:t>
                  </w:r>
                  <w:r w:rsidRPr="001B5B83">
                    <w:rPr>
                      <w:rFonts w:ascii="宋体" w:hAnsi="宋体" w:hint="eastAsia"/>
                      <w:sz w:val="18"/>
                      <w:szCs w:val="18"/>
                    </w:rPr>
                    <w:t>□</w:t>
                  </w:r>
                </w:p>
              </w:tc>
              <w:tc>
                <w:tcPr>
                  <w:tcW w:w="3727" w:type="dxa"/>
                  <w:gridSpan w:val="8"/>
                  <w:vAlign w:val="center"/>
                </w:tcPr>
                <w:p w:rsidR="00075F17" w:rsidRPr="001B5B83" w:rsidRDefault="00075F17" w:rsidP="00594EBE">
                  <w:pPr>
                    <w:jc w:val="center"/>
                    <w:rPr>
                      <w:sz w:val="18"/>
                      <w:szCs w:val="18"/>
                    </w:rPr>
                  </w:pPr>
                  <w:r w:rsidRPr="001B5B83">
                    <w:rPr>
                      <w:sz w:val="18"/>
                      <w:szCs w:val="18"/>
                    </w:rPr>
                    <w:t>C</w:t>
                  </w:r>
                  <w:r w:rsidRPr="00E51E64">
                    <w:rPr>
                      <w:rFonts w:ascii="宋体" w:hAnsi="宋体" w:hint="eastAsia"/>
                      <w:sz w:val="18"/>
                      <w:szCs w:val="18"/>
                      <w:vertAlign w:val="subscript"/>
                    </w:rPr>
                    <w:t xml:space="preserve">叠加  </w:t>
                  </w:r>
                  <w:r w:rsidRPr="00E51E64">
                    <w:rPr>
                      <w:rFonts w:ascii="宋体" w:hAnsi="宋体" w:hint="eastAsia"/>
                      <w:sz w:val="18"/>
                      <w:szCs w:val="18"/>
                    </w:rPr>
                    <w:t>不达标</w:t>
                  </w:r>
                  <w:r w:rsidRPr="001B5B83">
                    <w:rPr>
                      <w:rFonts w:hint="eastAsia"/>
                      <w:sz w:val="18"/>
                      <w:szCs w:val="18"/>
                    </w:rPr>
                    <w:t xml:space="preserve">  </w:t>
                  </w:r>
                  <w:r w:rsidRPr="001B5B83">
                    <w:rPr>
                      <w:rFonts w:ascii="宋体" w:hAnsi="宋体" w:hint="eastAsia"/>
                      <w:sz w:val="18"/>
                      <w:szCs w:val="18"/>
                    </w:rPr>
                    <w:t>□</w:t>
                  </w:r>
                </w:p>
              </w:tc>
            </w:tr>
            <w:tr w:rsidR="00075F17" w:rsidTr="00594EBE">
              <w:trPr>
                <w:jc w:val="center"/>
              </w:trPr>
              <w:tc>
                <w:tcPr>
                  <w:tcW w:w="986" w:type="dxa"/>
                  <w:vMerge/>
                  <w:vAlign w:val="center"/>
                </w:tcPr>
                <w:p w:rsidR="00075F17" w:rsidRPr="001B5B83" w:rsidRDefault="00075F17" w:rsidP="00594EBE">
                  <w:pPr>
                    <w:jc w:val="center"/>
                    <w:rPr>
                      <w:sz w:val="18"/>
                      <w:szCs w:val="18"/>
                    </w:rPr>
                  </w:pPr>
                </w:p>
              </w:tc>
              <w:tc>
                <w:tcPr>
                  <w:tcW w:w="1926" w:type="dxa"/>
                  <w:gridSpan w:val="2"/>
                </w:tcPr>
                <w:p w:rsidR="00075F17" w:rsidRPr="00E51E64" w:rsidRDefault="00075F17" w:rsidP="00594EBE">
                  <w:pPr>
                    <w:ind w:firstLineChars="100" w:firstLine="180"/>
                    <w:rPr>
                      <w:rFonts w:ascii="宋体" w:hAnsi="宋体"/>
                      <w:sz w:val="18"/>
                      <w:szCs w:val="18"/>
                    </w:rPr>
                  </w:pPr>
                  <w:r w:rsidRPr="00E51E64">
                    <w:rPr>
                      <w:rFonts w:ascii="宋体" w:hAnsi="宋体" w:hint="eastAsia"/>
                      <w:sz w:val="18"/>
                      <w:szCs w:val="18"/>
                    </w:rPr>
                    <w:t>区域环境质量的</w:t>
                  </w:r>
                </w:p>
                <w:p w:rsidR="00075F17" w:rsidRPr="00E51E64" w:rsidRDefault="00075F17" w:rsidP="00594EBE">
                  <w:pPr>
                    <w:ind w:firstLineChars="150" w:firstLine="270"/>
                    <w:rPr>
                      <w:rFonts w:ascii="宋体" w:hAnsi="宋体"/>
                      <w:sz w:val="18"/>
                      <w:szCs w:val="18"/>
                    </w:rPr>
                  </w:pPr>
                  <w:r w:rsidRPr="00E51E64">
                    <w:rPr>
                      <w:rFonts w:ascii="宋体" w:hAnsi="宋体" w:hint="eastAsia"/>
                      <w:sz w:val="18"/>
                      <w:szCs w:val="18"/>
                    </w:rPr>
                    <w:t>整体变化情况</w:t>
                  </w:r>
                </w:p>
              </w:tc>
              <w:tc>
                <w:tcPr>
                  <w:tcW w:w="3544" w:type="dxa"/>
                  <w:gridSpan w:val="10"/>
                  <w:vAlign w:val="center"/>
                </w:tcPr>
                <w:p w:rsidR="00075F17" w:rsidRPr="001B5B83" w:rsidRDefault="00075F17" w:rsidP="00594EBE">
                  <w:pPr>
                    <w:jc w:val="center"/>
                    <w:rPr>
                      <w:sz w:val="18"/>
                      <w:szCs w:val="18"/>
                    </w:rPr>
                  </w:pPr>
                  <w:r w:rsidRPr="001B5B83">
                    <w:rPr>
                      <w:sz w:val="18"/>
                      <w:szCs w:val="18"/>
                    </w:rPr>
                    <w:t>k</w:t>
                  </w:r>
                  <w:r w:rsidRPr="001B5B83">
                    <w:rPr>
                      <w:rFonts w:ascii="宋体" w:hAnsi="宋体" w:hint="eastAsia"/>
                      <w:sz w:val="18"/>
                      <w:szCs w:val="18"/>
                    </w:rPr>
                    <w:t>≤-</w:t>
                  </w:r>
                  <w:r w:rsidRPr="001B5B83">
                    <w:rPr>
                      <w:rFonts w:hint="eastAsia"/>
                      <w:sz w:val="18"/>
                      <w:szCs w:val="18"/>
                    </w:rPr>
                    <w:t>2</w:t>
                  </w:r>
                  <w:r w:rsidRPr="001B5B83">
                    <w:rPr>
                      <w:sz w:val="18"/>
                      <w:szCs w:val="18"/>
                    </w:rPr>
                    <w:t>0%</w:t>
                  </w:r>
                  <w:r w:rsidRPr="001B5B83">
                    <w:rPr>
                      <w:rFonts w:hint="eastAsia"/>
                      <w:sz w:val="18"/>
                      <w:szCs w:val="18"/>
                    </w:rPr>
                    <w:t xml:space="preserve">  </w:t>
                  </w:r>
                  <w:r w:rsidRPr="001B5B83">
                    <w:rPr>
                      <w:rFonts w:ascii="宋体" w:hAnsi="宋体" w:hint="eastAsia"/>
                      <w:sz w:val="18"/>
                      <w:szCs w:val="18"/>
                    </w:rPr>
                    <w:t>□</w:t>
                  </w:r>
                </w:p>
              </w:tc>
              <w:tc>
                <w:tcPr>
                  <w:tcW w:w="3727" w:type="dxa"/>
                  <w:gridSpan w:val="8"/>
                  <w:vAlign w:val="center"/>
                </w:tcPr>
                <w:p w:rsidR="00075F17" w:rsidRPr="001B5B83" w:rsidRDefault="00075F17" w:rsidP="00594EBE">
                  <w:pPr>
                    <w:jc w:val="center"/>
                    <w:rPr>
                      <w:sz w:val="18"/>
                      <w:szCs w:val="18"/>
                    </w:rPr>
                  </w:pPr>
                  <w:r w:rsidRPr="001B5B83">
                    <w:rPr>
                      <w:sz w:val="18"/>
                      <w:szCs w:val="18"/>
                    </w:rPr>
                    <w:t>k&gt;</w:t>
                  </w:r>
                  <w:r w:rsidRPr="001B5B83">
                    <w:rPr>
                      <w:rFonts w:ascii="宋体" w:hAnsi="宋体" w:hint="eastAsia"/>
                      <w:sz w:val="18"/>
                      <w:szCs w:val="18"/>
                    </w:rPr>
                    <w:t>-</w:t>
                  </w:r>
                  <w:r w:rsidRPr="001B5B83">
                    <w:rPr>
                      <w:rFonts w:hint="eastAsia"/>
                      <w:sz w:val="18"/>
                      <w:szCs w:val="18"/>
                    </w:rPr>
                    <w:t>2</w:t>
                  </w:r>
                  <w:r w:rsidRPr="001B5B83">
                    <w:rPr>
                      <w:sz w:val="18"/>
                      <w:szCs w:val="18"/>
                    </w:rPr>
                    <w:t>0%</w:t>
                  </w:r>
                  <w:r w:rsidRPr="001B5B83">
                    <w:rPr>
                      <w:rFonts w:hint="eastAsia"/>
                      <w:sz w:val="18"/>
                      <w:szCs w:val="18"/>
                    </w:rPr>
                    <w:t xml:space="preserve">   </w:t>
                  </w:r>
                  <w:r w:rsidRPr="001B5B83">
                    <w:rPr>
                      <w:rFonts w:ascii="宋体" w:hAnsi="宋体" w:hint="eastAsia"/>
                      <w:sz w:val="18"/>
                      <w:szCs w:val="18"/>
                    </w:rPr>
                    <w:t>□</w:t>
                  </w:r>
                </w:p>
              </w:tc>
            </w:tr>
            <w:tr w:rsidR="00075F17" w:rsidTr="00594EBE">
              <w:trPr>
                <w:jc w:val="center"/>
              </w:trPr>
              <w:tc>
                <w:tcPr>
                  <w:tcW w:w="986" w:type="dxa"/>
                  <w:vMerge w:val="restart"/>
                  <w:vAlign w:val="center"/>
                </w:tcPr>
                <w:p w:rsidR="00075F17" w:rsidRPr="00E51E64" w:rsidRDefault="00075F17" w:rsidP="00594EBE">
                  <w:pPr>
                    <w:jc w:val="center"/>
                    <w:rPr>
                      <w:rFonts w:ascii="宋体" w:hAnsi="宋体"/>
                      <w:sz w:val="18"/>
                      <w:szCs w:val="18"/>
                    </w:rPr>
                  </w:pPr>
                  <w:r w:rsidRPr="00E51E64">
                    <w:rPr>
                      <w:rFonts w:ascii="宋体" w:hAnsi="宋体" w:hint="eastAsia"/>
                      <w:sz w:val="18"/>
                      <w:szCs w:val="18"/>
                    </w:rPr>
                    <w:t>环境监测计划</w:t>
                  </w:r>
                </w:p>
              </w:tc>
              <w:tc>
                <w:tcPr>
                  <w:tcW w:w="1926" w:type="dxa"/>
                  <w:gridSpan w:val="2"/>
                  <w:vAlign w:val="center"/>
                </w:tcPr>
                <w:p w:rsidR="00075F17" w:rsidRPr="00E51E64" w:rsidRDefault="00075F17" w:rsidP="00594EBE">
                  <w:pPr>
                    <w:jc w:val="center"/>
                    <w:rPr>
                      <w:rFonts w:ascii="宋体" w:hAnsi="宋体"/>
                      <w:sz w:val="18"/>
                      <w:szCs w:val="18"/>
                    </w:rPr>
                  </w:pPr>
                  <w:r w:rsidRPr="00E51E64">
                    <w:rPr>
                      <w:rFonts w:ascii="宋体" w:hAnsi="宋体" w:hint="eastAsia"/>
                      <w:sz w:val="18"/>
                      <w:szCs w:val="18"/>
                    </w:rPr>
                    <w:t>污染源监测</w:t>
                  </w:r>
                </w:p>
              </w:tc>
              <w:tc>
                <w:tcPr>
                  <w:tcW w:w="2623" w:type="dxa"/>
                  <w:gridSpan w:val="6"/>
                  <w:vAlign w:val="center"/>
                </w:tcPr>
                <w:p w:rsidR="00075F17" w:rsidRPr="001B5B83" w:rsidRDefault="00075F17" w:rsidP="00594EBE">
                  <w:pPr>
                    <w:jc w:val="center"/>
                    <w:rPr>
                      <w:sz w:val="18"/>
                      <w:szCs w:val="18"/>
                    </w:rPr>
                  </w:pPr>
                  <w:r w:rsidRPr="00E51E64">
                    <w:rPr>
                      <w:rFonts w:ascii="宋体" w:hAnsi="宋体" w:hint="eastAsia"/>
                      <w:sz w:val="18"/>
                      <w:szCs w:val="18"/>
                    </w:rPr>
                    <w:t>监测因子</w:t>
                  </w:r>
                  <w:r w:rsidRPr="001B5B83">
                    <w:rPr>
                      <w:rFonts w:hint="eastAsia"/>
                      <w:sz w:val="18"/>
                      <w:szCs w:val="18"/>
                    </w:rPr>
                    <w:t>（</w:t>
                  </w:r>
                  <w:r>
                    <w:rPr>
                      <w:rFonts w:ascii="宋体" w:hAnsi="宋体" w:hint="eastAsia"/>
                      <w:sz w:val="18"/>
                      <w:szCs w:val="18"/>
                    </w:rPr>
                    <w:t>颗粒物</w:t>
                  </w:r>
                  <w:r w:rsidRPr="001B5B83">
                    <w:rPr>
                      <w:rFonts w:hint="eastAsia"/>
                      <w:sz w:val="18"/>
                      <w:szCs w:val="18"/>
                    </w:rPr>
                    <w:t>、</w:t>
                  </w:r>
                  <w:r w:rsidRPr="001B5B83">
                    <w:rPr>
                      <w:rFonts w:hint="eastAsia"/>
                      <w:sz w:val="18"/>
                      <w:szCs w:val="18"/>
                    </w:rPr>
                    <w:t>VOCs</w:t>
                  </w:r>
                  <w:r w:rsidRPr="001B5B83">
                    <w:rPr>
                      <w:rFonts w:hint="eastAsia"/>
                      <w:sz w:val="18"/>
                      <w:szCs w:val="18"/>
                    </w:rPr>
                    <w:t>）</w:t>
                  </w:r>
                </w:p>
              </w:tc>
              <w:tc>
                <w:tcPr>
                  <w:tcW w:w="2692" w:type="dxa"/>
                  <w:gridSpan w:val="10"/>
                  <w:vAlign w:val="center"/>
                </w:tcPr>
                <w:p w:rsidR="00075F17" w:rsidRPr="001B5B83" w:rsidRDefault="00075F17" w:rsidP="00594EBE">
                  <w:pPr>
                    <w:jc w:val="center"/>
                    <w:rPr>
                      <w:rFonts w:ascii="宋体" w:hAnsi="宋体"/>
                      <w:sz w:val="18"/>
                      <w:szCs w:val="18"/>
                    </w:rPr>
                  </w:pPr>
                  <w:r w:rsidRPr="00E51E64">
                    <w:rPr>
                      <w:rFonts w:ascii="宋体" w:hAnsi="宋体" w:hint="eastAsia"/>
                      <w:sz w:val="18"/>
                      <w:szCs w:val="18"/>
                    </w:rPr>
                    <w:t>有组织废气监测</w:t>
                  </w:r>
                  <w:r w:rsidRPr="001B5B83">
                    <w:rPr>
                      <w:rFonts w:hint="eastAsia"/>
                      <w:sz w:val="18"/>
                      <w:szCs w:val="18"/>
                      <w:vertAlign w:val="subscript"/>
                    </w:rPr>
                    <w:t xml:space="preserve">  </w:t>
                  </w:r>
                  <w:r w:rsidRPr="001B5B83">
                    <w:rPr>
                      <w:rFonts w:ascii="宋体" w:hAnsi="宋体" w:hint="eastAsia"/>
                      <w:b/>
                      <w:bCs/>
                      <w:sz w:val="18"/>
                      <w:szCs w:val="18"/>
                    </w:rPr>
                    <w:sym w:font="Wingdings" w:char="F0FE"/>
                  </w:r>
                </w:p>
                <w:p w:rsidR="00075F17" w:rsidRPr="001B5B83" w:rsidRDefault="00075F17" w:rsidP="00594EBE">
                  <w:pPr>
                    <w:jc w:val="center"/>
                    <w:rPr>
                      <w:sz w:val="18"/>
                      <w:szCs w:val="18"/>
                    </w:rPr>
                  </w:pPr>
                  <w:r w:rsidRPr="00E51E64">
                    <w:rPr>
                      <w:rFonts w:ascii="宋体" w:hAnsi="宋体" w:hint="eastAsia"/>
                      <w:sz w:val="18"/>
                      <w:szCs w:val="18"/>
                    </w:rPr>
                    <w:t>无组织废气监测</w:t>
                  </w:r>
                  <w:r w:rsidRPr="001B5B83">
                    <w:rPr>
                      <w:rFonts w:hint="eastAsia"/>
                      <w:sz w:val="18"/>
                      <w:szCs w:val="18"/>
                      <w:vertAlign w:val="subscript"/>
                    </w:rPr>
                    <w:t xml:space="preserve">  </w:t>
                  </w:r>
                  <w:r w:rsidRPr="001B5B83">
                    <w:rPr>
                      <w:rFonts w:ascii="宋体" w:hAnsi="宋体" w:hint="eastAsia"/>
                      <w:b/>
                      <w:bCs/>
                      <w:sz w:val="18"/>
                      <w:szCs w:val="18"/>
                    </w:rPr>
                    <w:sym w:font="Wingdings" w:char="F0FE"/>
                  </w:r>
                </w:p>
              </w:tc>
              <w:tc>
                <w:tcPr>
                  <w:tcW w:w="1956" w:type="dxa"/>
                  <w:gridSpan w:val="2"/>
                  <w:vAlign w:val="center"/>
                </w:tcPr>
                <w:p w:rsidR="00075F17" w:rsidRPr="001B5B83" w:rsidRDefault="00075F17" w:rsidP="00594EBE">
                  <w:pPr>
                    <w:jc w:val="center"/>
                    <w:rPr>
                      <w:rFonts w:ascii="宋体" w:hAnsi="宋体"/>
                      <w:sz w:val="18"/>
                      <w:szCs w:val="18"/>
                    </w:rPr>
                  </w:pPr>
                  <w:r w:rsidRPr="00E51E64">
                    <w:rPr>
                      <w:rFonts w:ascii="宋体" w:hAnsi="宋体" w:hint="eastAsia"/>
                      <w:sz w:val="18"/>
                      <w:szCs w:val="18"/>
                    </w:rPr>
                    <w:t>无监测</w:t>
                  </w:r>
                  <w:r w:rsidRPr="001B5B83">
                    <w:rPr>
                      <w:rFonts w:hint="eastAsia"/>
                      <w:sz w:val="18"/>
                      <w:szCs w:val="18"/>
                      <w:vertAlign w:val="subscript"/>
                    </w:rPr>
                    <w:t xml:space="preserve">  </w:t>
                  </w:r>
                  <w:r w:rsidRPr="001B5B83">
                    <w:rPr>
                      <w:rFonts w:ascii="宋体" w:hAnsi="宋体" w:hint="eastAsia"/>
                      <w:sz w:val="18"/>
                      <w:szCs w:val="18"/>
                    </w:rPr>
                    <w:t>□</w:t>
                  </w:r>
                </w:p>
              </w:tc>
            </w:tr>
            <w:tr w:rsidR="00075F17" w:rsidTr="00594EBE">
              <w:trPr>
                <w:trHeight w:val="407"/>
                <w:jc w:val="center"/>
              </w:trPr>
              <w:tc>
                <w:tcPr>
                  <w:tcW w:w="986" w:type="dxa"/>
                  <w:vMerge/>
                  <w:vAlign w:val="center"/>
                </w:tcPr>
                <w:p w:rsidR="00075F17" w:rsidRPr="00E51E64" w:rsidRDefault="00075F17" w:rsidP="00594EBE">
                  <w:pPr>
                    <w:jc w:val="center"/>
                    <w:rPr>
                      <w:rFonts w:ascii="宋体" w:hAnsi="宋体"/>
                      <w:sz w:val="18"/>
                      <w:szCs w:val="18"/>
                    </w:rPr>
                  </w:pPr>
                </w:p>
              </w:tc>
              <w:tc>
                <w:tcPr>
                  <w:tcW w:w="1926" w:type="dxa"/>
                  <w:gridSpan w:val="2"/>
                  <w:vAlign w:val="center"/>
                </w:tcPr>
                <w:p w:rsidR="00075F17" w:rsidRPr="00E51E64" w:rsidRDefault="00075F17" w:rsidP="00594EBE">
                  <w:pPr>
                    <w:jc w:val="center"/>
                    <w:rPr>
                      <w:rFonts w:ascii="宋体" w:hAnsi="宋体"/>
                      <w:sz w:val="18"/>
                      <w:szCs w:val="18"/>
                    </w:rPr>
                  </w:pPr>
                  <w:r w:rsidRPr="00E51E64">
                    <w:rPr>
                      <w:rFonts w:ascii="宋体" w:hAnsi="宋体" w:hint="eastAsia"/>
                      <w:sz w:val="18"/>
                      <w:szCs w:val="18"/>
                    </w:rPr>
                    <w:t>环境质量监测</w:t>
                  </w:r>
                </w:p>
              </w:tc>
              <w:tc>
                <w:tcPr>
                  <w:tcW w:w="2623" w:type="dxa"/>
                  <w:gridSpan w:val="6"/>
                  <w:vAlign w:val="center"/>
                </w:tcPr>
                <w:p w:rsidR="00075F17" w:rsidRPr="001B5B83" w:rsidRDefault="00075F17" w:rsidP="00594EBE">
                  <w:pPr>
                    <w:jc w:val="center"/>
                    <w:rPr>
                      <w:sz w:val="18"/>
                      <w:szCs w:val="18"/>
                    </w:rPr>
                  </w:pPr>
                  <w:r w:rsidRPr="00E51E64">
                    <w:rPr>
                      <w:rFonts w:ascii="宋体" w:hAnsi="宋体" w:hint="eastAsia"/>
                      <w:sz w:val="18"/>
                      <w:szCs w:val="18"/>
                    </w:rPr>
                    <w:t>监测因子</w:t>
                  </w:r>
                  <w:r w:rsidRPr="001B5B83">
                    <w:rPr>
                      <w:rFonts w:hint="eastAsia"/>
                      <w:sz w:val="18"/>
                      <w:szCs w:val="18"/>
                    </w:rPr>
                    <w:t>（</w:t>
                  </w:r>
                  <w:r w:rsidRPr="001B5B83">
                    <w:rPr>
                      <w:rFonts w:hint="eastAsia"/>
                      <w:sz w:val="18"/>
                      <w:szCs w:val="18"/>
                    </w:rPr>
                    <w:t xml:space="preserve">              </w:t>
                  </w:r>
                  <w:r w:rsidRPr="001B5B83">
                    <w:rPr>
                      <w:rFonts w:hint="eastAsia"/>
                      <w:sz w:val="18"/>
                      <w:szCs w:val="18"/>
                    </w:rPr>
                    <w:t>）</w:t>
                  </w:r>
                </w:p>
              </w:tc>
              <w:tc>
                <w:tcPr>
                  <w:tcW w:w="2692" w:type="dxa"/>
                  <w:gridSpan w:val="10"/>
                  <w:vAlign w:val="center"/>
                </w:tcPr>
                <w:p w:rsidR="00075F17" w:rsidRPr="001B5B83" w:rsidRDefault="00075F17" w:rsidP="00594EBE">
                  <w:pPr>
                    <w:jc w:val="center"/>
                    <w:rPr>
                      <w:sz w:val="18"/>
                      <w:szCs w:val="18"/>
                    </w:rPr>
                  </w:pPr>
                  <w:r w:rsidRPr="00E51E64">
                    <w:rPr>
                      <w:rFonts w:ascii="宋体" w:hAnsi="宋体" w:hint="eastAsia"/>
                      <w:sz w:val="18"/>
                      <w:szCs w:val="18"/>
                    </w:rPr>
                    <w:t>监测点位数</w:t>
                  </w:r>
                  <w:r w:rsidRPr="001B5B83">
                    <w:rPr>
                      <w:rFonts w:hint="eastAsia"/>
                      <w:sz w:val="18"/>
                      <w:szCs w:val="18"/>
                    </w:rPr>
                    <w:t>（</w:t>
                  </w:r>
                  <w:r w:rsidRPr="001B5B83">
                    <w:rPr>
                      <w:rFonts w:hint="eastAsia"/>
                      <w:sz w:val="18"/>
                      <w:szCs w:val="18"/>
                    </w:rPr>
                    <w:t xml:space="preserve">          </w:t>
                  </w:r>
                  <w:r w:rsidRPr="001B5B83">
                    <w:rPr>
                      <w:rFonts w:hint="eastAsia"/>
                      <w:sz w:val="18"/>
                      <w:szCs w:val="18"/>
                    </w:rPr>
                    <w:t>）</w:t>
                  </w:r>
                </w:p>
              </w:tc>
              <w:tc>
                <w:tcPr>
                  <w:tcW w:w="1956" w:type="dxa"/>
                  <w:gridSpan w:val="2"/>
                  <w:vAlign w:val="center"/>
                </w:tcPr>
                <w:p w:rsidR="00075F17" w:rsidRPr="001B5B83" w:rsidRDefault="00075F17" w:rsidP="00594EBE">
                  <w:pPr>
                    <w:jc w:val="center"/>
                    <w:rPr>
                      <w:rFonts w:ascii="宋体" w:hAnsi="宋体"/>
                      <w:sz w:val="18"/>
                      <w:szCs w:val="18"/>
                    </w:rPr>
                  </w:pPr>
                  <w:r w:rsidRPr="00E51E64">
                    <w:rPr>
                      <w:rFonts w:ascii="宋体" w:hAnsi="宋体" w:hint="eastAsia"/>
                      <w:sz w:val="18"/>
                      <w:szCs w:val="18"/>
                    </w:rPr>
                    <w:t>无监测</w:t>
                  </w:r>
                  <w:r w:rsidRPr="001B5B83">
                    <w:rPr>
                      <w:rFonts w:hint="eastAsia"/>
                      <w:sz w:val="18"/>
                      <w:szCs w:val="18"/>
                      <w:vertAlign w:val="subscript"/>
                    </w:rPr>
                    <w:t xml:space="preserve">  </w:t>
                  </w:r>
                  <w:r w:rsidRPr="001B5B83">
                    <w:rPr>
                      <w:rFonts w:ascii="宋体" w:hAnsi="宋体" w:hint="eastAsia"/>
                      <w:b/>
                      <w:bCs/>
                      <w:sz w:val="18"/>
                      <w:szCs w:val="18"/>
                    </w:rPr>
                    <w:sym w:font="Wingdings" w:char="F0FE"/>
                  </w:r>
                </w:p>
              </w:tc>
            </w:tr>
            <w:tr w:rsidR="00075F17" w:rsidTr="00594EBE">
              <w:trPr>
                <w:trHeight w:val="413"/>
                <w:jc w:val="center"/>
              </w:trPr>
              <w:tc>
                <w:tcPr>
                  <w:tcW w:w="986" w:type="dxa"/>
                  <w:vMerge w:val="restart"/>
                  <w:vAlign w:val="center"/>
                </w:tcPr>
                <w:p w:rsidR="00075F17" w:rsidRPr="00E51E64" w:rsidRDefault="00075F17" w:rsidP="00594EBE">
                  <w:pPr>
                    <w:jc w:val="center"/>
                    <w:rPr>
                      <w:rFonts w:ascii="宋体" w:hAnsi="宋体"/>
                      <w:sz w:val="18"/>
                      <w:szCs w:val="18"/>
                    </w:rPr>
                  </w:pPr>
                  <w:r w:rsidRPr="00E51E64">
                    <w:rPr>
                      <w:rFonts w:ascii="宋体" w:hAnsi="宋体" w:hint="eastAsia"/>
                      <w:sz w:val="18"/>
                      <w:szCs w:val="18"/>
                    </w:rPr>
                    <w:t>评价结论</w:t>
                  </w:r>
                </w:p>
              </w:tc>
              <w:tc>
                <w:tcPr>
                  <w:tcW w:w="1926" w:type="dxa"/>
                  <w:gridSpan w:val="2"/>
                  <w:vAlign w:val="center"/>
                </w:tcPr>
                <w:p w:rsidR="00075F17" w:rsidRPr="00E51E64" w:rsidRDefault="00075F17" w:rsidP="00594EBE">
                  <w:pPr>
                    <w:ind w:firstLineChars="200" w:firstLine="360"/>
                    <w:jc w:val="center"/>
                    <w:rPr>
                      <w:rFonts w:ascii="宋体" w:hAnsi="宋体"/>
                      <w:sz w:val="18"/>
                      <w:szCs w:val="18"/>
                    </w:rPr>
                  </w:pPr>
                  <w:r w:rsidRPr="00E51E64">
                    <w:rPr>
                      <w:rFonts w:ascii="宋体" w:hAnsi="宋体" w:hint="eastAsia"/>
                      <w:sz w:val="18"/>
                      <w:szCs w:val="18"/>
                    </w:rPr>
                    <w:t>环境影响</w:t>
                  </w:r>
                </w:p>
              </w:tc>
              <w:tc>
                <w:tcPr>
                  <w:tcW w:w="3544" w:type="dxa"/>
                  <w:gridSpan w:val="10"/>
                  <w:vAlign w:val="center"/>
                </w:tcPr>
                <w:p w:rsidR="00075F17" w:rsidRPr="001B5B83" w:rsidRDefault="00075F17" w:rsidP="00594EBE">
                  <w:pPr>
                    <w:ind w:firstLineChars="600" w:firstLine="1080"/>
                    <w:jc w:val="center"/>
                    <w:rPr>
                      <w:sz w:val="18"/>
                      <w:szCs w:val="18"/>
                    </w:rPr>
                  </w:pPr>
                  <w:r w:rsidRPr="00E51E64">
                    <w:rPr>
                      <w:rFonts w:ascii="宋体" w:hAnsi="宋体" w:hint="eastAsia"/>
                      <w:sz w:val="18"/>
                      <w:szCs w:val="18"/>
                    </w:rPr>
                    <w:t>可接受</w:t>
                  </w:r>
                  <w:r w:rsidRPr="001B5B83">
                    <w:rPr>
                      <w:rFonts w:hint="eastAsia"/>
                      <w:sz w:val="18"/>
                      <w:szCs w:val="18"/>
                    </w:rPr>
                    <w:t xml:space="preserve">   </w:t>
                  </w:r>
                  <w:r w:rsidRPr="001B5B83">
                    <w:rPr>
                      <w:rFonts w:ascii="宋体" w:hAnsi="宋体" w:hint="eastAsia"/>
                      <w:b/>
                      <w:bCs/>
                      <w:sz w:val="18"/>
                      <w:szCs w:val="18"/>
                    </w:rPr>
                    <w:sym w:font="Wingdings" w:char="F0FE"/>
                  </w:r>
                </w:p>
              </w:tc>
              <w:tc>
                <w:tcPr>
                  <w:tcW w:w="3727" w:type="dxa"/>
                  <w:gridSpan w:val="8"/>
                  <w:vAlign w:val="center"/>
                </w:tcPr>
                <w:p w:rsidR="00075F17" w:rsidRPr="001B5B83" w:rsidRDefault="00075F17" w:rsidP="00594EBE">
                  <w:pPr>
                    <w:ind w:firstLineChars="550" w:firstLine="990"/>
                    <w:jc w:val="center"/>
                    <w:rPr>
                      <w:sz w:val="18"/>
                      <w:szCs w:val="18"/>
                    </w:rPr>
                  </w:pPr>
                  <w:r w:rsidRPr="00E51E64">
                    <w:rPr>
                      <w:rFonts w:ascii="宋体" w:hAnsi="宋体" w:hint="eastAsia"/>
                      <w:sz w:val="18"/>
                      <w:szCs w:val="18"/>
                    </w:rPr>
                    <w:t>不可接受</w:t>
                  </w:r>
                  <w:r w:rsidRPr="001B5B83">
                    <w:rPr>
                      <w:rFonts w:hint="eastAsia"/>
                      <w:sz w:val="18"/>
                      <w:szCs w:val="18"/>
                    </w:rPr>
                    <w:t xml:space="preserve">   </w:t>
                  </w:r>
                  <w:r w:rsidRPr="001B5B83">
                    <w:rPr>
                      <w:rFonts w:ascii="宋体" w:hAnsi="宋体" w:hint="eastAsia"/>
                      <w:sz w:val="18"/>
                      <w:szCs w:val="18"/>
                    </w:rPr>
                    <w:t>□</w:t>
                  </w:r>
                </w:p>
              </w:tc>
            </w:tr>
            <w:tr w:rsidR="00075F17" w:rsidTr="00594EBE">
              <w:trPr>
                <w:trHeight w:val="419"/>
                <w:jc w:val="center"/>
              </w:trPr>
              <w:tc>
                <w:tcPr>
                  <w:tcW w:w="986" w:type="dxa"/>
                  <w:vMerge/>
                </w:tcPr>
                <w:p w:rsidR="00075F17" w:rsidRPr="00E51E64" w:rsidRDefault="00075F17" w:rsidP="00594EBE">
                  <w:pPr>
                    <w:rPr>
                      <w:rFonts w:ascii="宋体" w:hAnsi="宋体"/>
                      <w:sz w:val="18"/>
                      <w:szCs w:val="18"/>
                    </w:rPr>
                  </w:pPr>
                </w:p>
              </w:tc>
              <w:tc>
                <w:tcPr>
                  <w:tcW w:w="1926" w:type="dxa"/>
                  <w:gridSpan w:val="2"/>
                  <w:vAlign w:val="center"/>
                </w:tcPr>
                <w:p w:rsidR="00075F17" w:rsidRPr="00E51E64" w:rsidRDefault="00075F17" w:rsidP="00594EBE">
                  <w:pPr>
                    <w:ind w:firstLineChars="50" w:firstLine="90"/>
                    <w:jc w:val="center"/>
                    <w:rPr>
                      <w:rFonts w:ascii="宋体" w:hAnsi="宋体"/>
                      <w:sz w:val="18"/>
                      <w:szCs w:val="18"/>
                    </w:rPr>
                  </w:pPr>
                  <w:r w:rsidRPr="00E51E64">
                    <w:rPr>
                      <w:rFonts w:ascii="宋体" w:hAnsi="宋体" w:hint="eastAsia"/>
                      <w:sz w:val="18"/>
                      <w:szCs w:val="18"/>
                    </w:rPr>
                    <w:t>大气环境防护距离</w:t>
                  </w:r>
                </w:p>
              </w:tc>
              <w:tc>
                <w:tcPr>
                  <w:tcW w:w="7271" w:type="dxa"/>
                  <w:gridSpan w:val="18"/>
                  <w:vAlign w:val="center"/>
                </w:tcPr>
                <w:p w:rsidR="00075F17" w:rsidRPr="001B5B83" w:rsidRDefault="00075F17" w:rsidP="00594EBE">
                  <w:pPr>
                    <w:ind w:firstLineChars="1000" w:firstLine="1800"/>
                    <w:jc w:val="center"/>
                    <w:rPr>
                      <w:sz w:val="18"/>
                      <w:szCs w:val="18"/>
                    </w:rPr>
                  </w:pPr>
                  <w:r w:rsidRPr="00E51E64">
                    <w:rPr>
                      <w:rFonts w:ascii="宋体" w:hAnsi="宋体" w:hint="eastAsia"/>
                      <w:sz w:val="18"/>
                      <w:szCs w:val="18"/>
                    </w:rPr>
                    <w:t>距</w:t>
                  </w:r>
                  <w:r w:rsidRPr="001B5B83">
                    <w:rPr>
                      <w:rFonts w:hint="eastAsia"/>
                      <w:sz w:val="18"/>
                      <w:szCs w:val="18"/>
                    </w:rPr>
                    <w:t>（</w:t>
                  </w:r>
                  <w:r w:rsidRPr="001B5B83">
                    <w:rPr>
                      <w:rFonts w:hint="eastAsia"/>
                      <w:sz w:val="18"/>
                      <w:szCs w:val="18"/>
                    </w:rPr>
                    <w:t xml:space="preserve">      </w:t>
                  </w:r>
                  <w:r w:rsidRPr="001B5B83">
                    <w:rPr>
                      <w:rFonts w:hint="eastAsia"/>
                      <w:sz w:val="18"/>
                      <w:szCs w:val="18"/>
                    </w:rPr>
                    <w:t>）</w:t>
                  </w:r>
                  <w:r w:rsidRPr="00E51E64">
                    <w:rPr>
                      <w:rFonts w:ascii="宋体" w:hAnsi="宋体" w:hint="eastAsia"/>
                      <w:sz w:val="18"/>
                      <w:szCs w:val="18"/>
                    </w:rPr>
                    <w:t>厂界最远</w:t>
                  </w:r>
                  <w:r w:rsidRPr="001B5B83">
                    <w:rPr>
                      <w:rFonts w:hint="eastAsia"/>
                      <w:sz w:val="18"/>
                      <w:szCs w:val="18"/>
                    </w:rPr>
                    <w:t>（</w:t>
                  </w:r>
                  <w:r w:rsidRPr="001B5B83">
                    <w:rPr>
                      <w:rFonts w:hint="eastAsia"/>
                      <w:sz w:val="18"/>
                      <w:szCs w:val="18"/>
                    </w:rPr>
                    <w:t xml:space="preserve">      </w:t>
                  </w:r>
                  <w:r w:rsidRPr="001B5B83">
                    <w:rPr>
                      <w:rFonts w:hint="eastAsia"/>
                      <w:sz w:val="18"/>
                      <w:szCs w:val="18"/>
                    </w:rPr>
                    <w:t>）</w:t>
                  </w:r>
                  <w:r w:rsidRPr="001B5B83">
                    <w:rPr>
                      <w:sz w:val="18"/>
                      <w:szCs w:val="18"/>
                    </w:rPr>
                    <w:t>m</w:t>
                  </w:r>
                </w:p>
              </w:tc>
            </w:tr>
            <w:tr w:rsidR="00075F17" w:rsidTr="00594EBE">
              <w:trPr>
                <w:trHeight w:val="424"/>
                <w:jc w:val="center"/>
              </w:trPr>
              <w:tc>
                <w:tcPr>
                  <w:tcW w:w="986" w:type="dxa"/>
                  <w:vMerge/>
                </w:tcPr>
                <w:p w:rsidR="00075F17" w:rsidRPr="00E51E64" w:rsidRDefault="00075F17" w:rsidP="00594EBE">
                  <w:pPr>
                    <w:rPr>
                      <w:rFonts w:ascii="宋体" w:hAnsi="宋体"/>
                      <w:sz w:val="18"/>
                      <w:szCs w:val="18"/>
                    </w:rPr>
                  </w:pPr>
                </w:p>
              </w:tc>
              <w:tc>
                <w:tcPr>
                  <w:tcW w:w="1926" w:type="dxa"/>
                  <w:gridSpan w:val="2"/>
                  <w:vAlign w:val="center"/>
                </w:tcPr>
                <w:p w:rsidR="00075F17" w:rsidRPr="00E51E64" w:rsidRDefault="00075F17" w:rsidP="00594EBE">
                  <w:pPr>
                    <w:ind w:firstLineChars="100" w:firstLine="180"/>
                    <w:jc w:val="center"/>
                    <w:rPr>
                      <w:rFonts w:ascii="宋体" w:hAnsi="宋体"/>
                      <w:sz w:val="18"/>
                      <w:szCs w:val="18"/>
                    </w:rPr>
                  </w:pPr>
                  <w:r w:rsidRPr="00E51E64">
                    <w:rPr>
                      <w:rFonts w:ascii="宋体" w:hAnsi="宋体" w:hint="eastAsia"/>
                      <w:sz w:val="18"/>
                      <w:szCs w:val="18"/>
                    </w:rPr>
                    <w:t>污染源年排放量</w:t>
                  </w:r>
                </w:p>
              </w:tc>
              <w:tc>
                <w:tcPr>
                  <w:tcW w:w="1417" w:type="dxa"/>
                  <w:gridSpan w:val="4"/>
                  <w:vAlign w:val="center"/>
                </w:tcPr>
                <w:p w:rsidR="00075F17" w:rsidRPr="001B5B83" w:rsidRDefault="00075F17" w:rsidP="00594EBE">
                  <w:pPr>
                    <w:jc w:val="center"/>
                    <w:rPr>
                      <w:sz w:val="18"/>
                      <w:szCs w:val="18"/>
                    </w:rPr>
                  </w:pPr>
                  <w:r w:rsidRPr="001B5B83">
                    <w:rPr>
                      <w:sz w:val="18"/>
                      <w:szCs w:val="18"/>
                    </w:rPr>
                    <w:t>SO</w:t>
                  </w:r>
                  <w:r w:rsidRPr="001B5B83">
                    <w:rPr>
                      <w:sz w:val="18"/>
                      <w:szCs w:val="18"/>
                      <w:vertAlign w:val="subscript"/>
                    </w:rPr>
                    <w:t>2</w:t>
                  </w:r>
                  <w:r w:rsidRPr="001B5B83">
                    <w:rPr>
                      <w:rFonts w:hint="eastAsia"/>
                      <w:sz w:val="18"/>
                      <w:szCs w:val="18"/>
                    </w:rPr>
                    <w:t>：（</w:t>
                  </w:r>
                  <w:r>
                    <w:rPr>
                      <w:rFonts w:hint="eastAsia"/>
                      <w:sz w:val="18"/>
                      <w:szCs w:val="18"/>
                    </w:rPr>
                    <w:t xml:space="preserve">  </w:t>
                  </w:r>
                  <w:r w:rsidRPr="001B5B83">
                    <w:rPr>
                      <w:rFonts w:hint="eastAsia"/>
                      <w:sz w:val="18"/>
                      <w:szCs w:val="18"/>
                    </w:rPr>
                    <w:t xml:space="preserve"> </w:t>
                  </w:r>
                  <w:r w:rsidRPr="001B5B83">
                    <w:rPr>
                      <w:rFonts w:hint="eastAsia"/>
                      <w:sz w:val="18"/>
                      <w:szCs w:val="18"/>
                    </w:rPr>
                    <w:t>）</w:t>
                  </w:r>
                  <w:r w:rsidRPr="001B5B83">
                    <w:rPr>
                      <w:sz w:val="18"/>
                      <w:szCs w:val="18"/>
                    </w:rPr>
                    <w:t>t/a</w:t>
                  </w:r>
                </w:p>
              </w:tc>
              <w:tc>
                <w:tcPr>
                  <w:tcW w:w="1685" w:type="dxa"/>
                  <w:gridSpan w:val="4"/>
                  <w:vAlign w:val="center"/>
                </w:tcPr>
                <w:p w:rsidR="00075F17" w:rsidRPr="001B5B83" w:rsidRDefault="00075F17" w:rsidP="00594EBE">
                  <w:pPr>
                    <w:ind w:firstLineChars="50" w:firstLine="90"/>
                    <w:jc w:val="center"/>
                    <w:rPr>
                      <w:sz w:val="18"/>
                      <w:szCs w:val="18"/>
                    </w:rPr>
                  </w:pPr>
                  <w:r w:rsidRPr="001B5B83">
                    <w:rPr>
                      <w:rFonts w:hint="eastAsia"/>
                      <w:sz w:val="18"/>
                      <w:szCs w:val="18"/>
                    </w:rPr>
                    <w:t>NO</w:t>
                  </w:r>
                  <w:r w:rsidRPr="001B5B83">
                    <w:rPr>
                      <w:rFonts w:hint="eastAsia"/>
                      <w:sz w:val="18"/>
                      <w:szCs w:val="18"/>
                      <w:vertAlign w:val="subscript"/>
                    </w:rPr>
                    <w:t>x</w:t>
                  </w:r>
                  <w:r w:rsidRPr="001B5B83">
                    <w:rPr>
                      <w:rFonts w:hint="eastAsia"/>
                      <w:sz w:val="18"/>
                      <w:szCs w:val="18"/>
                    </w:rPr>
                    <w:t>：（</w:t>
                  </w:r>
                  <w:r>
                    <w:rPr>
                      <w:rFonts w:hint="eastAsia"/>
                      <w:sz w:val="18"/>
                      <w:szCs w:val="18"/>
                    </w:rPr>
                    <w:t xml:space="preserve">  </w:t>
                  </w:r>
                  <w:r w:rsidRPr="001B5B83">
                    <w:rPr>
                      <w:rFonts w:hint="eastAsia"/>
                      <w:sz w:val="18"/>
                      <w:szCs w:val="18"/>
                    </w:rPr>
                    <w:t xml:space="preserve"> </w:t>
                  </w:r>
                  <w:r w:rsidRPr="001B5B83">
                    <w:rPr>
                      <w:rFonts w:hint="eastAsia"/>
                      <w:sz w:val="18"/>
                      <w:szCs w:val="18"/>
                    </w:rPr>
                    <w:t>）</w:t>
                  </w:r>
                  <w:r w:rsidRPr="001B5B83">
                    <w:rPr>
                      <w:sz w:val="18"/>
                      <w:szCs w:val="18"/>
                    </w:rPr>
                    <w:t>t/a</w:t>
                  </w:r>
                </w:p>
              </w:tc>
              <w:tc>
                <w:tcPr>
                  <w:tcW w:w="1991" w:type="dxa"/>
                  <w:gridSpan w:val="6"/>
                  <w:vAlign w:val="center"/>
                </w:tcPr>
                <w:p w:rsidR="00075F17" w:rsidRPr="001B5B83" w:rsidRDefault="00075F17" w:rsidP="00AD671A">
                  <w:pPr>
                    <w:ind w:firstLineChars="50" w:firstLine="90"/>
                    <w:jc w:val="center"/>
                    <w:rPr>
                      <w:sz w:val="18"/>
                      <w:szCs w:val="18"/>
                    </w:rPr>
                  </w:pPr>
                  <w:r w:rsidRPr="00E51E64">
                    <w:rPr>
                      <w:rFonts w:ascii="宋体" w:hAnsi="宋体" w:hint="eastAsia"/>
                      <w:sz w:val="18"/>
                      <w:szCs w:val="18"/>
                    </w:rPr>
                    <w:t>颗粒物</w:t>
                  </w:r>
                  <w:r w:rsidRPr="001B5B83">
                    <w:rPr>
                      <w:rFonts w:hint="eastAsia"/>
                      <w:sz w:val="18"/>
                      <w:szCs w:val="18"/>
                    </w:rPr>
                    <w:t>：（</w:t>
                  </w:r>
                  <w:r w:rsidR="00AD671A">
                    <w:rPr>
                      <w:rFonts w:hint="eastAsia"/>
                      <w:sz w:val="18"/>
                      <w:szCs w:val="18"/>
                    </w:rPr>
                    <w:t>3.44</w:t>
                  </w:r>
                  <w:r w:rsidRPr="001B5B83">
                    <w:rPr>
                      <w:rFonts w:hint="eastAsia"/>
                      <w:sz w:val="18"/>
                      <w:szCs w:val="18"/>
                    </w:rPr>
                    <w:t>）</w:t>
                  </w:r>
                  <w:r w:rsidRPr="001B5B83">
                    <w:rPr>
                      <w:sz w:val="18"/>
                      <w:szCs w:val="18"/>
                    </w:rPr>
                    <w:t>t/a</w:t>
                  </w:r>
                </w:p>
              </w:tc>
              <w:tc>
                <w:tcPr>
                  <w:tcW w:w="2178" w:type="dxa"/>
                  <w:gridSpan w:val="4"/>
                  <w:vAlign w:val="center"/>
                </w:tcPr>
                <w:p w:rsidR="00075F17" w:rsidRPr="001B5B83" w:rsidRDefault="00075F17" w:rsidP="00AD671A">
                  <w:pPr>
                    <w:rPr>
                      <w:sz w:val="18"/>
                      <w:szCs w:val="18"/>
                    </w:rPr>
                  </w:pPr>
                  <w:r w:rsidRPr="001B5B83">
                    <w:rPr>
                      <w:rFonts w:hint="eastAsia"/>
                      <w:sz w:val="18"/>
                      <w:szCs w:val="18"/>
                    </w:rPr>
                    <w:t>VOCs</w:t>
                  </w:r>
                  <w:r w:rsidRPr="001B5B83">
                    <w:rPr>
                      <w:rFonts w:hint="eastAsia"/>
                      <w:sz w:val="18"/>
                      <w:szCs w:val="18"/>
                    </w:rPr>
                    <w:t>：</w:t>
                  </w:r>
                  <w:r w:rsidRPr="001B5B83">
                    <w:rPr>
                      <w:sz w:val="18"/>
                      <w:szCs w:val="18"/>
                    </w:rPr>
                    <w:t>（</w:t>
                  </w:r>
                  <w:r w:rsidR="00AD671A">
                    <w:rPr>
                      <w:rFonts w:hint="eastAsia"/>
                      <w:sz w:val="18"/>
                      <w:szCs w:val="18"/>
                    </w:rPr>
                    <w:t>2.0196</w:t>
                  </w:r>
                  <w:r w:rsidRPr="001B5B83">
                    <w:rPr>
                      <w:sz w:val="18"/>
                      <w:szCs w:val="18"/>
                    </w:rPr>
                    <w:t>）</w:t>
                  </w:r>
                  <w:r w:rsidRPr="001B5B83">
                    <w:rPr>
                      <w:sz w:val="18"/>
                      <w:szCs w:val="18"/>
                    </w:rPr>
                    <w:t>t/a</w:t>
                  </w:r>
                </w:p>
              </w:tc>
            </w:tr>
            <w:tr w:rsidR="00075F17" w:rsidTr="00594EBE">
              <w:trPr>
                <w:trHeight w:val="544"/>
                <w:jc w:val="center"/>
              </w:trPr>
              <w:tc>
                <w:tcPr>
                  <w:tcW w:w="10183" w:type="dxa"/>
                  <w:gridSpan w:val="21"/>
                  <w:vAlign w:val="center"/>
                </w:tcPr>
                <w:p w:rsidR="00075F17" w:rsidRPr="001B5B83" w:rsidRDefault="00075F17" w:rsidP="00594EBE">
                  <w:pPr>
                    <w:rPr>
                      <w:sz w:val="18"/>
                      <w:szCs w:val="18"/>
                    </w:rPr>
                  </w:pPr>
                  <w:r w:rsidRPr="00E51E64">
                    <w:rPr>
                      <w:rFonts w:ascii="宋体" w:hAnsi="宋体" w:hint="eastAsia"/>
                      <w:sz w:val="18"/>
                      <w:szCs w:val="18"/>
                    </w:rPr>
                    <w:t>注</w:t>
                  </w:r>
                  <w:r w:rsidRPr="001B5B83">
                    <w:rPr>
                      <w:rFonts w:hint="eastAsia"/>
                      <w:sz w:val="18"/>
                      <w:szCs w:val="18"/>
                    </w:rPr>
                    <w:t>：“</w:t>
                  </w:r>
                  <w:r w:rsidRPr="001B5B83">
                    <w:rPr>
                      <w:rFonts w:ascii="宋体" w:hAnsi="宋体" w:hint="eastAsia"/>
                      <w:sz w:val="18"/>
                      <w:szCs w:val="18"/>
                    </w:rPr>
                    <w:t>□</w:t>
                  </w:r>
                  <w:r w:rsidRPr="001B5B83">
                    <w:rPr>
                      <w:rFonts w:hint="eastAsia"/>
                      <w:sz w:val="18"/>
                      <w:szCs w:val="18"/>
                    </w:rPr>
                    <w:t>”</w:t>
                  </w:r>
                  <w:r w:rsidRPr="00E51E64">
                    <w:rPr>
                      <w:rFonts w:ascii="宋体" w:hAnsi="宋体" w:hint="eastAsia"/>
                      <w:sz w:val="18"/>
                      <w:szCs w:val="18"/>
                    </w:rPr>
                    <w:t>为勾选项，填</w:t>
                  </w:r>
                  <w:r w:rsidRPr="001B5B83">
                    <w:rPr>
                      <w:rFonts w:hint="eastAsia"/>
                      <w:sz w:val="18"/>
                      <w:szCs w:val="18"/>
                    </w:rPr>
                    <w:t>“</w:t>
                  </w:r>
                  <w:r w:rsidRPr="001B5B83">
                    <w:rPr>
                      <w:sz w:val="18"/>
                      <w:szCs w:val="18"/>
                    </w:rPr>
                    <w:t>√</w:t>
                  </w:r>
                  <w:r w:rsidRPr="001B5B83">
                    <w:rPr>
                      <w:rFonts w:hint="eastAsia"/>
                      <w:sz w:val="18"/>
                      <w:szCs w:val="18"/>
                    </w:rPr>
                    <w:t>”；</w:t>
                  </w:r>
                  <w:r w:rsidRPr="001B5B83">
                    <w:rPr>
                      <w:rFonts w:hint="eastAsia"/>
                      <w:sz w:val="18"/>
                      <w:szCs w:val="18"/>
                    </w:rPr>
                    <w:t xml:space="preserve"> </w:t>
                  </w:r>
                  <w:r w:rsidRPr="001B5B83">
                    <w:rPr>
                      <w:rFonts w:hint="eastAsia"/>
                      <w:sz w:val="18"/>
                      <w:szCs w:val="18"/>
                    </w:rPr>
                    <w:t>“（</w:t>
                  </w:r>
                  <w:r w:rsidRPr="001B5B83">
                    <w:rPr>
                      <w:rFonts w:hint="eastAsia"/>
                      <w:sz w:val="18"/>
                      <w:szCs w:val="18"/>
                    </w:rPr>
                    <w:t xml:space="preserve">   </w:t>
                  </w:r>
                  <w:r w:rsidRPr="001B5B83">
                    <w:rPr>
                      <w:rFonts w:hint="eastAsia"/>
                      <w:sz w:val="18"/>
                      <w:szCs w:val="18"/>
                    </w:rPr>
                    <w:t>）”</w:t>
                  </w:r>
                  <w:r w:rsidRPr="00E51E64">
                    <w:rPr>
                      <w:rFonts w:ascii="宋体" w:hAnsi="宋体" w:hint="eastAsia"/>
                      <w:sz w:val="18"/>
                      <w:szCs w:val="18"/>
                    </w:rPr>
                    <w:t>为内容填写项</w:t>
                  </w:r>
                </w:p>
              </w:tc>
            </w:tr>
          </w:tbl>
          <w:p w:rsidR="00BB1F30" w:rsidRPr="00F500E8" w:rsidRDefault="00F500E8" w:rsidP="00D303F7">
            <w:pPr>
              <w:adjustRightInd w:val="0"/>
              <w:snapToGrid w:val="0"/>
              <w:spacing w:beforeLines="50" w:line="360" w:lineRule="auto"/>
              <w:ind w:firstLineChars="200" w:firstLine="482"/>
              <w:rPr>
                <w:b/>
                <w:bCs/>
                <w:snapToGrid w:val="0"/>
                <w:sz w:val="24"/>
              </w:rPr>
            </w:pPr>
            <w:r w:rsidRPr="00F500E8">
              <w:rPr>
                <w:rFonts w:hint="eastAsia"/>
                <w:b/>
                <w:bCs/>
                <w:snapToGrid w:val="0"/>
                <w:sz w:val="24"/>
              </w:rPr>
              <w:t>二、水环境影响分析</w:t>
            </w:r>
          </w:p>
          <w:p w:rsidR="003B3BE4" w:rsidRDefault="00F500E8" w:rsidP="003B3BE4">
            <w:pPr>
              <w:adjustRightInd w:val="0"/>
              <w:snapToGrid w:val="0"/>
              <w:spacing w:line="360" w:lineRule="auto"/>
              <w:ind w:firstLineChars="200" w:firstLine="480"/>
              <w:rPr>
                <w:bCs/>
                <w:snapToGrid w:val="0"/>
                <w:sz w:val="24"/>
              </w:rPr>
            </w:pPr>
            <w:r w:rsidRPr="005045E4">
              <w:rPr>
                <w:bCs/>
                <w:snapToGrid w:val="0"/>
                <w:sz w:val="24"/>
              </w:rPr>
              <w:t>本项目排水实行雨污分流制，</w:t>
            </w:r>
            <w:r w:rsidRPr="005045E4">
              <w:rPr>
                <w:sz w:val="24"/>
              </w:rPr>
              <w:t>雨水</w:t>
            </w:r>
            <w:r w:rsidR="006856E4">
              <w:rPr>
                <w:rFonts w:hint="eastAsia"/>
                <w:sz w:val="24"/>
              </w:rPr>
              <w:t>经厂内</w:t>
            </w:r>
            <w:r w:rsidR="00B0623D">
              <w:rPr>
                <w:sz w:val="24"/>
              </w:rPr>
              <w:t>雨水管网收集后</w:t>
            </w:r>
            <w:r w:rsidRPr="005045E4">
              <w:rPr>
                <w:sz w:val="24"/>
              </w:rPr>
              <w:t>排入</w:t>
            </w:r>
            <w:r w:rsidR="00B0623D">
              <w:rPr>
                <w:rFonts w:hint="eastAsia"/>
                <w:sz w:val="24"/>
              </w:rPr>
              <w:t>附近</w:t>
            </w:r>
            <w:r w:rsidRPr="005045E4">
              <w:rPr>
                <w:sz w:val="24"/>
              </w:rPr>
              <w:t>水体；</w:t>
            </w:r>
            <w:r w:rsidR="004134D9">
              <w:rPr>
                <w:rFonts w:hint="eastAsia"/>
                <w:sz w:val="24"/>
              </w:rPr>
              <w:t>本项目落实整改后，水帘柜、水喷淋塔</w:t>
            </w:r>
            <w:r w:rsidR="003B3BE4">
              <w:rPr>
                <w:rFonts w:hint="eastAsia"/>
                <w:sz w:val="24"/>
              </w:rPr>
              <w:t>、湿式打磨柜</w:t>
            </w:r>
            <w:r w:rsidR="004134D9">
              <w:rPr>
                <w:rFonts w:hint="eastAsia"/>
                <w:sz w:val="24"/>
              </w:rPr>
              <w:t>更换</w:t>
            </w:r>
            <w:r w:rsidRPr="005045E4">
              <w:rPr>
                <w:rFonts w:hint="eastAsia"/>
                <w:sz w:val="24"/>
              </w:rPr>
              <w:t>废水</w:t>
            </w:r>
            <w:r>
              <w:rPr>
                <w:rFonts w:hint="eastAsia"/>
                <w:sz w:val="24"/>
              </w:rPr>
              <w:t>经</w:t>
            </w:r>
            <w:r w:rsidR="00CD56B4">
              <w:rPr>
                <w:rFonts w:hint="eastAsia"/>
                <w:sz w:val="24"/>
              </w:rPr>
              <w:t>厂内气浮</w:t>
            </w:r>
            <w:r w:rsidR="004134D9">
              <w:rPr>
                <w:rFonts w:hint="eastAsia"/>
                <w:sz w:val="24"/>
              </w:rPr>
              <w:t>一体机</w:t>
            </w:r>
            <w:r>
              <w:rPr>
                <w:rFonts w:hint="eastAsia"/>
                <w:sz w:val="24"/>
              </w:rPr>
              <w:t>处理后</w:t>
            </w:r>
            <w:r w:rsidR="00C0442E">
              <w:rPr>
                <w:rFonts w:hint="eastAsia"/>
                <w:sz w:val="24"/>
              </w:rPr>
              <w:t>回用于</w:t>
            </w:r>
            <w:r w:rsidR="004134D9">
              <w:rPr>
                <w:rFonts w:hint="eastAsia"/>
                <w:sz w:val="24"/>
              </w:rPr>
              <w:t>水帘柜、水喷淋塔</w:t>
            </w:r>
            <w:r w:rsidR="003B3BE4">
              <w:rPr>
                <w:rFonts w:hint="eastAsia"/>
                <w:sz w:val="24"/>
              </w:rPr>
              <w:t>、湿式打磨柜</w:t>
            </w:r>
            <w:r w:rsidR="00C0442E">
              <w:rPr>
                <w:rFonts w:hint="eastAsia"/>
                <w:sz w:val="24"/>
              </w:rPr>
              <w:t>，循环使用不排放。</w:t>
            </w:r>
            <w:r w:rsidR="003B3BE4" w:rsidRPr="005045E4">
              <w:rPr>
                <w:sz w:val="24"/>
              </w:rPr>
              <w:t>生活污水经</w:t>
            </w:r>
            <w:r w:rsidR="003B3BE4">
              <w:rPr>
                <w:rFonts w:hint="eastAsia"/>
                <w:sz w:val="24"/>
              </w:rPr>
              <w:t>厂内</w:t>
            </w:r>
            <w:r w:rsidR="003B3BE4" w:rsidRPr="005045E4">
              <w:rPr>
                <w:rFonts w:hint="eastAsia"/>
                <w:sz w:val="24"/>
              </w:rPr>
              <w:t>化粪池</w:t>
            </w:r>
            <w:r w:rsidR="003B3BE4" w:rsidRPr="005045E4">
              <w:rPr>
                <w:sz w:val="24"/>
              </w:rPr>
              <w:t>预处理达</w:t>
            </w:r>
            <w:r w:rsidR="003B3BE4" w:rsidRPr="005045E4">
              <w:rPr>
                <w:rFonts w:hint="eastAsia"/>
                <w:sz w:val="24"/>
              </w:rPr>
              <w:t>接管</w:t>
            </w:r>
            <w:r w:rsidR="003B3BE4">
              <w:rPr>
                <w:rFonts w:hint="eastAsia"/>
                <w:sz w:val="24"/>
              </w:rPr>
              <w:t>标准</w:t>
            </w:r>
            <w:r w:rsidR="003B3BE4" w:rsidRPr="005045E4">
              <w:rPr>
                <w:rFonts w:hint="eastAsia"/>
                <w:sz w:val="24"/>
              </w:rPr>
              <w:t>后</w:t>
            </w:r>
            <w:r w:rsidR="003B3BE4">
              <w:rPr>
                <w:rFonts w:hint="eastAsia"/>
                <w:sz w:val="24"/>
              </w:rPr>
              <w:t>经市政污水管网排入鹰泰水务海安有限公司</w:t>
            </w:r>
            <w:r w:rsidR="003B3BE4" w:rsidRPr="005045E4">
              <w:rPr>
                <w:sz w:val="24"/>
              </w:rPr>
              <w:t>集中处理，</w:t>
            </w:r>
            <w:r w:rsidR="003B3BE4">
              <w:rPr>
                <w:rFonts w:hint="eastAsia"/>
                <w:sz w:val="24"/>
              </w:rPr>
              <w:t>最终达标尾水</w:t>
            </w:r>
            <w:r w:rsidR="003B3BE4" w:rsidRPr="005045E4">
              <w:rPr>
                <w:sz w:val="24"/>
              </w:rPr>
              <w:t>排入</w:t>
            </w:r>
            <w:r w:rsidR="003B3BE4">
              <w:rPr>
                <w:rFonts w:hint="eastAsia"/>
                <w:sz w:val="24"/>
              </w:rPr>
              <w:t>栟茶运河</w:t>
            </w:r>
            <w:r w:rsidR="003B3BE4" w:rsidRPr="005045E4">
              <w:rPr>
                <w:bCs/>
                <w:snapToGrid w:val="0"/>
                <w:sz w:val="24"/>
              </w:rPr>
              <w:t>。</w:t>
            </w:r>
          </w:p>
          <w:p w:rsidR="00F500E8" w:rsidRPr="00794410" w:rsidRDefault="00F500E8" w:rsidP="00D303F7">
            <w:pPr>
              <w:adjustRightInd w:val="0"/>
              <w:snapToGrid w:val="0"/>
              <w:spacing w:beforeLines="50" w:line="360" w:lineRule="auto"/>
              <w:ind w:firstLineChars="200" w:firstLine="482"/>
              <w:rPr>
                <w:b/>
                <w:bCs/>
                <w:snapToGrid w:val="0"/>
                <w:sz w:val="24"/>
              </w:rPr>
            </w:pPr>
            <w:r w:rsidRPr="00794410">
              <w:rPr>
                <w:rFonts w:hint="eastAsia"/>
                <w:b/>
                <w:bCs/>
                <w:snapToGrid w:val="0"/>
                <w:sz w:val="24"/>
              </w:rPr>
              <w:lastRenderedPageBreak/>
              <w:t>1</w:t>
            </w:r>
            <w:r w:rsidRPr="00794410">
              <w:rPr>
                <w:rFonts w:hint="eastAsia"/>
                <w:b/>
                <w:bCs/>
                <w:snapToGrid w:val="0"/>
                <w:sz w:val="24"/>
              </w:rPr>
              <w:t>、</w:t>
            </w:r>
            <w:r w:rsidR="004134D9">
              <w:rPr>
                <w:rFonts w:hint="eastAsia"/>
                <w:b/>
                <w:bCs/>
                <w:snapToGrid w:val="0"/>
                <w:sz w:val="24"/>
              </w:rPr>
              <w:t>水帘柜、水喷淋塔</w:t>
            </w:r>
            <w:r w:rsidR="003B3BE4">
              <w:rPr>
                <w:rFonts w:hint="eastAsia"/>
                <w:b/>
                <w:bCs/>
                <w:snapToGrid w:val="0"/>
                <w:sz w:val="24"/>
              </w:rPr>
              <w:t>、湿式打磨柜</w:t>
            </w:r>
            <w:r w:rsidR="004134D9">
              <w:rPr>
                <w:rFonts w:hint="eastAsia"/>
                <w:b/>
                <w:bCs/>
                <w:snapToGrid w:val="0"/>
                <w:sz w:val="24"/>
              </w:rPr>
              <w:t>更换</w:t>
            </w:r>
            <w:r w:rsidRPr="00794410">
              <w:rPr>
                <w:rFonts w:hint="eastAsia"/>
                <w:b/>
                <w:bCs/>
                <w:snapToGrid w:val="0"/>
                <w:sz w:val="24"/>
              </w:rPr>
              <w:t>废水处理措施简述</w:t>
            </w:r>
          </w:p>
          <w:p w:rsidR="00855E9E" w:rsidRDefault="0069206C" w:rsidP="003B698E">
            <w:pPr>
              <w:adjustRightInd w:val="0"/>
              <w:snapToGrid w:val="0"/>
              <w:spacing w:line="360" w:lineRule="auto"/>
              <w:ind w:firstLineChars="200" w:firstLine="480"/>
              <w:rPr>
                <w:bCs/>
                <w:snapToGrid w:val="0"/>
                <w:sz w:val="24"/>
              </w:rPr>
            </w:pPr>
            <w:r>
              <w:rPr>
                <w:rFonts w:hint="eastAsia"/>
                <w:bCs/>
                <w:snapToGrid w:val="0"/>
                <w:sz w:val="24"/>
              </w:rPr>
              <w:t>本项目</w:t>
            </w:r>
            <w:r w:rsidR="004134D9">
              <w:rPr>
                <w:rFonts w:hint="eastAsia"/>
                <w:bCs/>
                <w:snapToGrid w:val="0"/>
                <w:sz w:val="24"/>
              </w:rPr>
              <w:t>水帘柜、水喷淋塔</w:t>
            </w:r>
            <w:r w:rsidR="003B3BE4">
              <w:rPr>
                <w:rFonts w:hint="eastAsia"/>
                <w:bCs/>
                <w:snapToGrid w:val="0"/>
                <w:sz w:val="24"/>
              </w:rPr>
              <w:t>、湿式打磨柜</w:t>
            </w:r>
            <w:r>
              <w:rPr>
                <w:rFonts w:hint="eastAsia"/>
                <w:bCs/>
                <w:snapToGrid w:val="0"/>
                <w:sz w:val="24"/>
              </w:rPr>
              <w:t>循环水吸收</w:t>
            </w:r>
            <w:r w:rsidR="003B3BE4">
              <w:rPr>
                <w:rFonts w:hint="eastAsia"/>
                <w:bCs/>
                <w:snapToGrid w:val="0"/>
                <w:sz w:val="24"/>
              </w:rPr>
              <w:t>颗粒物</w:t>
            </w:r>
            <w:r>
              <w:rPr>
                <w:rFonts w:hint="eastAsia"/>
                <w:bCs/>
                <w:snapToGrid w:val="0"/>
                <w:sz w:val="24"/>
              </w:rPr>
              <w:t>废气后</w:t>
            </w:r>
            <w:r w:rsidR="00F500E8" w:rsidRPr="005045E4">
              <w:rPr>
                <w:rFonts w:hint="eastAsia"/>
                <w:bCs/>
                <w:snapToGrid w:val="0"/>
                <w:sz w:val="24"/>
              </w:rPr>
              <w:t>COD</w:t>
            </w:r>
            <w:r w:rsidR="00F500E8" w:rsidRPr="005045E4">
              <w:rPr>
                <w:rFonts w:hint="eastAsia"/>
                <w:bCs/>
                <w:snapToGrid w:val="0"/>
                <w:sz w:val="24"/>
              </w:rPr>
              <w:t>浓度较高，</w:t>
            </w:r>
            <w:r w:rsidR="003B3BE4">
              <w:rPr>
                <w:rFonts w:hint="eastAsia"/>
                <w:bCs/>
                <w:snapToGrid w:val="0"/>
                <w:sz w:val="24"/>
              </w:rPr>
              <w:t>一段时间后需进行更换，以保证对</w:t>
            </w:r>
            <w:r>
              <w:rPr>
                <w:rFonts w:hint="eastAsia"/>
                <w:bCs/>
                <w:snapToGrid w:val="0"/>
                <w:sz w:val="24"/>
              </w:rPr>
              <w:t>废气的处理效率。根据厂家介绍，</w:t>
            </w:r>
            <w:r w:rsidR="00F500E8">
              <w:rPr>
                <w:rFonts w:hint="eastAsia"/>
                <w:bCs/>
                <w:snapToGrid w:val="0"/>
                <w:sz w:val="24"/>
              </w:rPr>
              <w:t>本项目</w:t>
            </w:r>
            <w:r w:rsidR="00E82AFF">
              <w:rPr>
                <w:rFonts w:hint="eastAsia"/>
                <w:bCs/>
                <w:snapToGrid w:val="0"/>
                <w:sz w:val="24"/>
              </w:rPr>
              <w:t>拟</w:t>
            </w:r>
            <w:r w:rsidR="003B3BE4">
              <w:rPr>
                <w:rFonts w:hint="eastAsia"/>
                <w:bCs/>
                <w:snapToGrid w:val="0"/>
                <w:sz w:val="24"/>
              </w:rPr>
              <w:t>在</w:t>
            </w:r>
            <w:r w:rsidR="003B3BE4">
              <w:rPr>
                <w:rFonts w:hint="eastAsia"/>
                <w:bCs/>
                <w:snapToGrid w:val="0"/>
                <w:sz w:val="24"/>
              </w:rPr>
              <w:t>A</w:t>
            </w:r>
            <w:r w:rsidR="003B3BE4">
              <w:rPr>
                <w:rFonts w:hint="eastAsia"/>
                <w:bCs/>
                <w:snapToGrid w:val="0"/>
                <w:sz w:val="24"/>
              </w:rPr>
              <w:t>车间、</w:t>
            </w:r>
            <w:r w:rsidR="003B3BE4">
              <w:rPr>
                <w:rFonts w:hint="eastAsia"/>
                <w:bCs/>
                <w:snapToGrid w:val="0"/>
                <w:sz w:val="24"/>
              </w:rPr>
              <w:t>C</w:t>
            </w:r>
            <w:r w:rsidR="003B3BE4">
              <w:rPr>
                <w:rFonts w:hint="eastAsia"/>
                <w:bCs/>
                <w:snapToGrid w:val="0"/>
                <w:sz w:val="24"/>
              </w:rPr>
              <w:t>车间各</w:t>
            </w:r>
            <w:r w:rsidR="00E82AFF">
              <w:rPr>
                <w:rFonts w:hint="eastAsia"/>
                <w:bCs/>
                <w:snapToGrid w:val="0"/>
                <w:sz w:val="24"/>
              </w:rPr>
              <w:t>设</w:t>
            </w:r>
            <w:r>
              <w:rPr>
                <w:rFonts w:hint="eastAsia"/>
                <w:bCs/>
                <w:snapToGrid w:val="0"/>
                <w:sz w:val="24"/>
              </w:rPr>
              <w:t>一座</w:t>
            </w:r>
            <w:r w:rsidR="003B3BE4">
              <w:rPr>
                <w:rFonts w:hint="eastAsia"/>
                <w:bCs/>
                <w:snapToGrid w:val="0"/>
                <w:sz w:val="24"/>
              </w:rPr>
              <w:t>5</w:t>
            </w:r>
            <w:r w:rsidR="00E82AFF">
              <w:rPr>
                <w:rFonts w:hint="eastAsia"/>
                <w:bCs/>
                <w:snapToGrid w:val="0"/>
                <w:sz w:val="24"/>
              </w:rPr>
              <w:t>t/h</w:t>
            </w:r>
            <w:r w:rsidRPr="0069206C">
              <w:rPr>
                <w:rFonts w:hint="eastAsia"/>
                <w:bCs/>
                <w:snapToGrid w:val="0"/>
                <w:sz w:val="24"/>
              </w:rPr>
              <w:t>的气浮</w:t>
            </w:r>
            <w:r w:rsidR="00E82AFF">
              <w:rPr>
                <w:rFonts w:hint="eastAsia"/>
                <w:bCs/>
                <w:snapToGrid w:val="0"/>
                <w:sz w:val="24"/>
              </w:rPr>
              <w:t>一体机，将各个喷漆房、各台水喷淋塔</w:t>
            </w:r>
            <w:r w:rsidR="003B3BE4">
              <w:rPr>
                <w:rFonts w:hint="eastAsia"/>
                <w:bCs/>
                <w:snapToGrid w:val="0"/>
                <w:sz w:val="24"/>
              </w:rPr>
              <w:t>、各个湿式打磨柜</w:t>
            </w:r>
            <w:r w:rsidR="00E82AFF">
              <w:rPr>
                <w:rFonts w:hint="eastAsia"/>
                <w:bCs/>
                <w:snapToGrid w:val="0"/>
                <w:sz w:val="24"/>
              </w:rPr>
              <w:t>的</w:t>
            </w:r>
            <w:r w:rsidR="00855E9E">
              <w:rPr>
                <w:rFonts w:hint="eastAsia"/>
                <w:bCs/>
                <w:snapToGrid w:val="0"/>
                <w:sz w:val="24"/>
              </w:rPr>
              <w:t>循环水每星期排至该气浮池</w:t>
            </w:r>
            <w:r w:rsidRPr="0069206C">
              <w:rPr>
                <w:rFonts w:hint="eastAsia"/>
                <w:bCs/>
                <w:snapToGrid w:val="0"/>
                <w:sz w:val="24"/>
              </w:rPr>
              <w:t>进行处理</w:t>
            </w:r>
            <w:r w:rsidR="003B3BE4">
              <w:rPr>
                <w:rFonts w:hint="eastAsia"/>
                <w:bCs/>
                <w:snapToGrid w:val="0"/>
                <w:sz w:val="24"/>
              </w:rPr>
              <w:t>（</w:t>
            </w:r>
            <w:r w:rsidR="003B3BE4">
              <w:rPr>
                <w:rFonts w:hint="eastAsia"/>
                <w:bCs/>
                <w:snapToGrid w:val="0"/>
                <w:sz w:val="24"/>
              </w:rPr>
              <w:t>D</w:t>
            </w:r>
            <w:r w:rsidR="003B3BE4">
              <w:rPr>
                <w:rFonts w:hint="eastAsia"/>
                <w:bCs/>
                <w:snapToGrid w:val="0"/>
                <w:sz w:val="24"/>
              </w:rPr>
              <w:t>车间湿式打磨柜打磨柜循环水经</w:t>
            </w:r>
            <w:r w:rsidR="003B3BE4">
              <w:rPr>
                <w:rFonts w:hint="eastAsia"/>
                <w:bCs/>
                <w:snapToGrid w:val="0"/>
                <w:sz w:val="24"/>
              </w:rPr>
              <w:t>A</w:t>
            </w:r>
            <w:r w:rsidR="003B3BE4">
              <w:rPr>
                <w:rFonts w:hint="eastAsia"/>
                <w:bCs/>
                <w:snapToGrid w:val="0"/>
                <w:sz w:val="24"/>
              </w:rPr>
              <w:t>车间</w:t>
            </w:r>
            <w:r w:rsidR="003B3BE4" w:rsidRPr="0069206C">
              <w:rPr>
                <w:rFonts w:hint="eastAsia"/>
                <w:bCs/>
                <w:snapToGrid w:val="0"/>
                <w:sz w:val="24"/>
              </w:rPr>
              <w:t>气浮</w:t>
            </w:r>
            <w:r w:rsidR="003B3BE4">
              <w:rPr>
                <w:rFonts w:hint="eastAsia"/>
                <w:bCs/>
                <w:snapToGrid w:val="0"/>
                <w:sz w:val="24"/>
              </w:rPr>
              <w:t>一体机处理）</w:t>
            </w:r>
            <w:r w:rsidRPr="0069206C">
              <w:rPr>
                <w:rFonts w:hint="eastAsia"/>
                <w:bCs/>
                <w:snapToGrid w:val="0"/>
                <w:sz w:val="24"/>
              </w:rPr>
              <w:t>，</w:t>
            </w:r>
            <w:r>
              <w:rPr>
                <w:rFonts w:hint="eastAsia"/>
                <w:bCs/>
                <w:snapToGrid w:val="0"/>
                <w:sz w:val="24"/>
              </w:rPr>
              <w:t>经处理后的废水返回</w:t>
            </w:r>
            <w:r w:rsidR="00F5329D">
              <w:rPr>
                <w:rFonts w:hint="eastAsia"/>
                <w:bCs/>
                <w:snapToGrid w:val="0"/>
                <w:sz w:val="24"/>
              </w:rPr>
              <w:t>水帘柜、水喷淋塔</w:t>
            </w:r>
            <w:r w:rsidR="003B3BE4">
              <w:rPr>
                <w:rFonts w:hint="eastAsia"/>
                <w:bCs/>
                <w:snapToGrid w:val="0"/>
                <w:sz w:val="24"/>
              </w:rPr>
              <w:t>、湿式打磨柜</w:t>
            </w:r>
            <w:r w:rsidR="00F5329D">
              <w:rPr>
                <w:rFonts w:hint="eastAsia"/>
                <w:bCs/>
                <w:snapToGrid w:val="0"/>
                <w:sz w:val="24"/>
              </w:rPr>
              <w:t>中</w:t>
            </w:r>
            <w:r w:rsidR="00794410">
              <w:rPr>
                <w:rFonts w:hint="eastAsia"/>
                <w:bCs/>
                <w:snapToGrid w:val="0"/>
                <w:sz w:val="24"/>
              </w:rPr>
              <w:t>循环使用</w:t>
            </w:r>
            <w:r w:rsidR="00F5329D">
              <w:rPr>
                <w:rFonts w:hint="eastAsia"/>
                <w:bCs/>
                <w:snapToGrid w:val="0"/>
                <w:sz w:val="24"/>
              </w:rPr>
              <w:t>，不对外排放</w:t>
            </w:r>
            <w:r w:rsidR="00F500E8" w:rsidRPr="005045E4">
              <w:rPr>
                <w:rFonts w:hint="eastAsia"/>
                <w:bCs/>
                <w:snapToGrid w:val="0"/>
                <w:sz w:val="24"/>
              </w:rPr>
              <w:t>。</w:t>
            </w:r>
          </w:p>
          <w:p w:rsidR="003B3BE4" w:rsidRDefault="00F5329D" w:rsidP="00890A58">
            <w:pPr>
              <w:adjustRightInd w:val="0"/>
              <w:snapToGrid w:val="0"/>
              <w:spacing w:line="360" w:lineRule="auto"/>
              <w:ind w:firstLineChars="200" w:firstLine="480"/>
              <w:rPr>
                <w:bCs/>
                <w:snapToGrid w:val="0"/>
                <w:sz w:val="24"/>
              </w:rPr>
            </w:pPr>
            <w:r>
              <w:rPr>
                <w:rFonts w:hint="eastAsia"/>
                <w:bCs/>
                <w:snapToGrid w:val="0"/>
                <w:sz w:val="24"/>
              </w:rPr>
              <w:t>更换废水</w:t>
            </w:r>
            <w:r w:rsidR="00F500E8" w:rsidRPr="00C6643C">
              <w:rPr>
                <w:rFonts w:hint="eastAsia"/>
                <w:bCs/>
                <w:snapToGrid w:val="0"/>
                <w:sz w:val="24"/>
              </w:rPr>
              <w:t>在进入气浮</w:t>
            </w:r>
            <w:r>
              <w:rPr>
                <w:rFonts w:hint="eastAsia"/>
                <w:bCs/>
                <w:snapToGrid w:val="0"/>
                <w:sz w:val="24"/>
              </w:rPr>
              <w:t>一体机</w:t>
            </w:r>
            <w:r w:rsidR="00F500E8" w:rsidRPr="00C6643C">
              <w:rPr>
                <w:rFonts w:hint="eastAsia"/>
                <w:bCs/>
                <w:snapToGrid w:val="0"/>
                <w:sz w:val="24"/>
              </w:rPr>
              <w:t>时</w:t>
            </w:r>
            <w:r w:rsidR="00855E9E">
              <w:rPr>
                <w:rFonts w:hint="eastAsia"/>
                <w:bCs/>
                <w:snapToGrid w:val="0"/>
                <w:sz w:val="24"/>
              </w:rPr>
              <w:t>同时</w:t>
            </w:r>
            <w:r w:rsidR="00F500E8" w:rsidRPr="00C6643C">
              <w:rPr>
                <w:rFonts w:hint="eastAsia"/>
                <w:bCs/>
                <w:snapToGrid w:val="0"/>
                <w:sz w:val="24"/>
              </w:rPr>
              <w:t>投加助凝剂及絮凝剂</w:t>
            </w:r>
            <w:r w:rsidR="00F500E8">
              <w:rPr>
                <w:rFonts w:hint="eastAsia"/>
                <w:bCs/>
                <w:snapToGrid w:val="0"/>
                <w:sz w:val="24"/>
              </w:rPr>
              <w:t>，</w:t>
            </w:r>
            <w:r w:rsidR="00F500E8" w:rsidRPr="00C6643C">
              <w:rPr>
                <w:rFonts w:hint="eastAsia"/>
                <w:bCs/>
                <w:snapToGrid w:val="0"/>
                <w:sz w:val="24"/>
              </w:rPr>
              <w:t>气浮原理是向水体中溶入大量空气，减压后形成大量细微气泡，微气泡在上升过程中，遇到污水中已经聚凝的悬浮物，</w:t>
            </w:r>
            <w:r w:rsidR="00855E9E" w:rsidRPr="00C6643C">
              <w:rPr>
                <w:rFonts w:hint="eastAsia"/>
                <w:bCs/>
                <w:snapToGrid w:val="0"/>
                <w:sz w:val="24"/>
              </w:rPr>
              <w:t>形成粘附作用</w:t>
            </w:r>
            <w:r w:rsidR="00855E9E">
              <w:rPr>
                <w:rFonts w:hint="eastAsia"/>
                <w:bCs/>
                <w:snapToGrid w:val="0"/>
                <w:sz w:val="24"/>
              </w:rPr>
              <w:t>，</w:t>
            </w:r>
            <w:r w:rsidR="00F500E8" w:rsidRPr="00C6643C">
              <w:rPr>
                <w:rFonts w:hint="eastAsia"/>
                <w:bCs/>
                <w:snapToGrid w:val="0"/>
                <w:sz w:val="24"/>
              </w:rPr>
              <w:t>附着在悬浮物上，使之很快上浮，达到固液分离，净化废水</w:t>
            </w:r>
            <w:r w:rsidR="00855E9E">
              <w:rPr>
                <w:rFonts w:hint="eastAsia"/>
                <w:bCs/>
                <w:snapToGrid w:val="0"/>
                <w:sz w:val="24"/>
              </w:rPr>
              <w:t>的作用。</w:t>
            </w:r>
            <w:r w:rsidR="00F500E8" w:rsidRPr="00C6643C">
              <w:rPr>
                <w:rFonts w:hint="eastAsia"/>
                <w:bCs/>
                <w:snapToGrid w:val="0"/>
                <w:sz w:val="24"/>
              </w:rPr>
              <w:t>处理掉的悬浮物全部浮于水面，然后通过气浮</w:t>
            </w:r>
            <w:r w:rsidR="00794410">
              <w:rPr>
                <w:rFonts w:hint="eastAsia"/>
                <w:bCs/>
                <w:snapToGrid w:val="0"/>
                <w:sz w:val="24"/>
              </w:rPr>
              <w:t>池</w:t>
            </w:r>
            <w:r w:rsidR="00F500E8" w:rsidRPr="00C6643C">
              <w:rPr>
                <w:rFonts w:hint="eastAsia"/>
                <w:bCs/>
                <w:snapToGrid w:val="0"/>
                <w:sz w:val="24"/>
              </w:rPr>
              <w:t>上部的刮渣机把它们排到污泥池中，而池底部</w:t>
            </w:r>
            <w:r w:rsidR="00855E9E">
              <w:rPr>
                <w:rFonts w:hint="eastAsia"/>
                <w:bCs/>
                <w:snapToGrid w:val="0"/>
                <w:sz w:val="24"/>
              </w:rPr>
              <w:t>经过</w:t>
            </w:r>
            <w:r w:rsidR="00F500E8" w:rsidRPr="00C6643C">
              <w:rPr>
                <w:rFonts w:hint="eastAsia"/>
                <w:bCs/>
                <w:snapToGrid w:val="0"/>
                <w:sz w:val="24"/>
              </w:rPr>
              <w:t>处理的清水排出。</w:t>
            </w:r>
            <w:r w:rsidR="00F500E8" w:rsidRPr="005045E4">
              <w:rPr>
                <w:rFonts w:hint="eastAsia"/>
                <w:bCs/>
                <w:snapToGrid w:val="0"/>
                <w:sz w:val="24"/>
              </w:rPr>
              <w:t>处理流程如下图所示</w:t>
            </w:r>
            <w:r w:rsidR="00F500E8">
              <w:rPr>
                <w:rFonts w:hint="eastAsia"/>
                <w:bCs/>
                <w:snapToGrid w:val="0"/>
                <w:sz w:val="24"/>
              </w:rPr>
              <w:t>：</w:t>
            </w:r>
          </w:p>
          <w:p w:rsidR="00142167" w:rsidRDefault="00574386" w:rsidP="00142167">
            <w:pPr>
              <w:adjustRightInd w:val="0"/>
              <w:snapToGrid w:val="0"/>
              <w:spacing w:line="360" w:lineRule="auto"/>
              <w:ind w:firstLineChars="200" w:firstLine="480"/>
              <w:rPr>
                <w:b/>
                <w:bCs/>
                <w:snapToGrid w:val="0"/>
                <w:sz w:val="24"/>
              </w:rPr>
            </w:pPr>
            <w:r w:rsidRPr="00574386">
              <w:rPr>
                <w:bCs/>
                <w:snapToGrid w:val="0"/>
                <w:sz w:val="24"/>
              </w:rPr>
            </w:r>
            <w:r w:rsidRPr="00574386">
              <w:rPr>
                <w:bCs/>
                <w:snapToGrid w:val="0"/>
                <w:sz w:val="24"/>
              </w:rPr>
              <w:pict>
                <v:group id="_x0000_s3566" editas="canvas" style="width:473.85pt;height:271.55pt;mso-position-horizontal-relative:char;mso-position-vertical-relative:line" coordorigin="2358,9948" coordsize="7200,4126">
                  <o:lock v:ext="edit" aspectratio="t"/>
                  <v:shape id="_x0000_s3567" type="#_x0000_t75" style="position:absolute;left:2358;top:9948;width:7200;height:4126" o:preferrelative="f">
                    <v:fill o:detectmouseclick="t"/>
                    <v:path o:extrusionok="t" o:connecttype="none"/>
                    <o:lock v:ext="edit" text="t"/>
                  </v:shape>
                  <v:shape id="_x0000_s3568" type="#_x0000_t75" style="position:absolute;left:2358;top:9948;width:7031;height:3654">
                    <v:imagedata r:id="rId30" o:title=""/>
                  </v:shape>
                  <v:shape id="Text Box 113" o:spid="_x0000_s3569" type="#_x0000_t202" style="position:absolute;left:4845;top:13602;width:3093;height:3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" filled="f" stroked="f">
                    <v:textbox style="mso-next-textbox:#Text Box 113">
                      <w:txbxContent>
                        <w:p w:rsidR="00FA683A" w:rsidRPr="002F27DA" w:rsidRDefault="00FA683A" w:rsidP="00142167">
                          <w:pPr>
                            <w:rPr>
                              <w:b/>
                            </w:rPr>
                          </w:pPr>
                          <w:r w:rsidRPr="002F27DA">
                            <w:rPr>
                              <w:rFonts w:hint="eastAsia"/>
                              <w:b/>
                              <w:color w:val="000000"/>
                              <w:kern w:val="0"/>
                              <w:sz w:val="24"/>
                            </w:rPr>
                            <w:t>图</w:t>
                          </w:r>
                          <w:r>
                            <w:rPr>
                              <w:b/>
                              <w:color w:val="000000"/>
                              <w:kern w:val="0"/>
                              <w:sz w:val="24"/>
                            </w:rPr>
                            <w:t>7-</w:t>
                          </w:r>
                          <w:r>
                            <w:rPr>
                              <w:rFonts w:hint="eastAsia"/>
                              <w:b/>
                              <w:color w:val="000000"/>
                              <w:kern w:val="0"/>
                              <w:sz w:val="24"/>
                            </w:rPr>
                            <w:t xml:space="preserve">4  </w:t>
                          </w:r>
                          <w:r>
                            <w:rPr>
                              <w:rFonts w:hint="eastAsia"/>
                              <w:b/>
                              <w:color w:val="000000"/>
                              <w:kern w:val="0"/>
                              <w:sz w:val="24"/>
                            </w:rPr>
                            <w:t>气浮一体机工作原理</w:t>
                          </w:r>
                          <w:r>
                            <w:rPr>
                              <w:b/>
                              <w:color w:val="000000"/>
                              <w:kern w:val="0"/>
                              <w:sz w:val="24"/>
                            </w:rPr>
                            <w:t>图</w:t>
                          </w:r>
                        </w:p>
                      </w:txbxContent>
                    </v:textbox>
                  </v:shape>
                  <w10:wrap type="none"/>
                  <w10:anchorlock/>
                </v:group>
              </w:pict>
            </w:r>
          </w:p>
          <w:p w:rsidR="003B3BE4" w:rsidRPr="00794410" w:rsidRDefault="003B3BE4" w:rsidP="00890A58">
            <w:pPr>
              <w:adjustRightInd w:val="0"/>
              <w:snapToGrid w:val="0"/>
              <w:spacing w:line="360" w:lineRule="auto"/>
              <w:ind w:firstLineChars="200" w:firstLine="482"/>
              <w:rPr>
                <w:b/>
                <w:bCs/>
                <w:snapToGrid w:val="0"/>
                <w:sz w:val="24"/>
              </w:rPr>
            </w:pPr>
            <w:r w:rsidRPr="00794410">
              <w:rPr>
                <w:rFonts w:hint="eastAsia"/>
                <w:b/>
                <w:bCs/>
                <w:snapToGrid w:val="0"/>
                <w:sz w:val="24"/>
              </w:rPr>
              <w:t>2</w:t>
            </w:r>
            <w:r w:rsidRPr="00794410">
              <w:rPr>
                <w:rFonts w:hint="eastAsia"/>
                <w:b/>
                <w:bCs/>
                <w:snapToGrid w:val="0"/>
                <w:sz w:val="24"/>
              </w:rPr>
              <w:t>、生活污水处理设施可行性分析</w:t>
            </w:r>
          </w:p>
          <w:p w:rsidR="003B3BE4" w:rsidRDefault="003B3BE4" w:rsidP="003B3BE4">
            <w:pPr>
              <w:adjustRightInd w:val="0"/>
              <w:snapToGrid w:val="0"/>
              <w:spacing w:line="360" w:lineRule="auto"/>
              <w:ind w:firstLineChars="200" w:firstLine="480"/>
              <w:rPr>
                <w:rFonts w:ascii="宋体" w:hAnsi="宋体"/>
                <w:color w:val="000000"/>
                <w:sz w:val="24"/>
              </w:rPr>
            </w:pPr>
            <w:r w:rsidRPr="00D64DA8">
              <w:rPr>
                <w:rFonts w:ascii="宋体" w:hAnsi="宋体" w:hint="eastAsia"/>
                <w:color w:val="000000"/>
                <w:sz w:val="24"/>
              </w:rPr>
              <w:t>本</w:t>
            </w:r>
            <w:r w:rsidRPr="00D64DA8">
              <w:rPr>
                <w:rFonts w:ascii="宋体" w:hAnsi="宋体"/>
                <w:color w:val="000000"/>
                <w:sz w:val="24"/>
              </w:rPr>
              <w:t>项目</w:t>
            </w:r>
            <w:r w:rsidRPr="00D64DA8">
              <w:rPr>
                <w:rFonts w:ascii="宋体" w:hAnsi="宋体" w:hint="eastAsia"/>
                <w:color w:val="000000"/>
                <w:sz w:val="24"/>
              </w:rPr>
              <w:t>全厂产生</w:t>
            </w:r>
            <w:r w:rsidRPr="00D64DA8">
              <w:rPr>
                <w:rFonts w:ascii="宋体" w:hAnsi="宋体"/>
                <w:color w:val="000000"/>
                <w:sz w:val="24"/>
              </w:rPr>
              <w:t>生活</w:t>
            </w:r>
            <w:r w:rsidRPr="00D64DA8">
              <w:rPr>
                <w:rFonts w:ascii="宋体" w:hAnsi="宋体" w:hint="eastAsia"/>
                <w:color w:val="000000"/>
                <w:sz w:val="24"/>
              </w:rPr>
              <w:t>污</w:t>
            </w:r>
            <w:r w:rsidRPr="00D64DA8">
              <w:rPr>
                <w:rFonts w:ascii="宋体" w:hAnsi="宋体"/>
                <w:color w:val="000000"/>
                <w:sz w:val="24"/>
              </w:rPr>
              <w:t>水</w:t>
            </w:r>
            <w:r>
              <w:rPr>
                <w:rFonts w:hint="eastAsia"/>
                <w:color w:val="000000"/>
                <w:sz w:val="24"/>
              </w:rPr>
              <w:t>132</w:t>
            </w:r>
            <w:r w:rsidRPr="00837F2C">
              <w:rPr>
                <w:color w:val="000000"/>
                <w:sz w:val="24"/>
              </w:rPr>
              <w:t>0t/a</w:t>
            </w:r>
            <w:r>
              <w:rPr>
                <w:rFonts w:hint="eastAsia"/>
                <w:color w:val="000000"/>
                <w:sz w:val="24"/>
              </w:rPr>
              <w:t>，</w:t>
            </w:r>
            <w:r w:rsidRPr="00D64DA8">
              <w:rPr>
                <w:rFonts w:ascii="宋体" w:hAnsi="宋体"/>
                <w:color w:val="000000"/>
                <w:sz w:val="24"/>
              </w:rPr>
              <w:t>生活污水主要污染物为</w:t>
            </w:r>
            <w:r w:rsidRPr="00D64DA8">
              <w:rPr>
                <w:color w:val="000000"/>
                <w:sz w:val="24"/>
              </w:rPr>
              <w:t>COD</w:t>
            </w:r>
            <w:r w:rsidRPr="00D64DA8">
              <w:rPr>
                <w:rFonts w:ascii="宋体" w:hAnsi="宋体"/>
                <w:color w:val="000000"/>
                <w:sz w:val="24"/>
              </w:rPr>
              <w:t>、</w:t>
            </w:r>
            <w:r w:rsidRPr="00D64DA8">
              <w:rPr>
                <w:color w:val="000000"/>
                <w:sz w:val="24"/>
              </w:rPr>
              <w:t>SS</w:t>
            </w:r>
            <w:r w:rsidRPr="00D64DA8">
              <w:rPr>
                <w:rFonts w:ascii="宋体" w:hAnsi="宋体"/>
                <w:color w:val="000000"/>
                <w:sz w:val="24"/>
              </w:rPr>
              <w:t>、氨氮、总磷</w:t>
            </w:r>
            <w:r w:rsidRPr="00D64DA8">
              <w:rPr>
                <w:rFonts w:ascii="宋体" w:hAnsi="宋体" w:hint="eastAsia"/>
                <w:color w:val="000000"/>
                <w:sz w:val="24"/>
              </w:rPr>
              <w:t>，水质简单且浓度较低，经厂内化粪池预处理后经</w:t>
            </w:r>
            <w:r>
              <w:rPr>
                <w:rFonts w:ascii="宋体" w:hAnsi="宋体" w:hint="eastAsia"/>
                <w:color w:val="000000"/>
                <w:sz w:val="24"/>
              </w:rPr>
              <w:t>市政</w:t>
            </w:r>
            <w:r w:rsidRPr="00D64DA8">
              <w:rPr>
                <w:rFonts w:ascii="宋体" w:hAnsi="宋体" w:hint="eastAsia"/>
                <w:color w:val="000000"/>
                <w:sz w:val="24"/>
              </w:rPr>
              <w:t>污水管网</w:t>
            </w:r>
            <w:r w:rsidRPr="00D64DA8">
              <w:rPr>
                <w:rFonts w:ascii="宋体" w:hAnsi="宋体"/>
                <w:color w:val="000000"/>
                <w:sz w:val="24"/>
              </w:rPr>
              <w:t>排入</w:t>
            </w:r>
            <w:r>
              <w:rPr>
                <w:rFonts w:ascii="宋体" w:hAnsi="宋体" w:hint="eastAsia"/>
                <w:color w:val="000000"/>
                <w:sz w:val="24"/>
              </w:rPr>
              <w:t>鹰泰水务海安有限公司</w:t>
            </w:r>
            <w:r w:rsidRPr="00D64DA8">
              <w:rPr>
                <w:rFonts w:ascii="宋体" w:hAnsi="宋体" w:hint="eastAsia"/>
                <w:color w:val="000000"/>
                <w:sz w:val="24"/>
              </w:rPr>
              <w:t>集中处理，深度</w:t>
            </w:r>
            <w:r w:rsidRPr="00D64DA8">
              <w:rPr>
                <w:rFonts w:ascii="宋体" w:hAnsi="宋体"/>
                <w:color w:val="000000"/>
                <w:sz w:val="24"/>
              </w:rPr>
              <w:t>处理后排入</w:t>
            </w:r>
            <w:r>
              <w:rPr>
                <w:rFonts w:ascii="宋体" w:hAnsi="宋体" w:hint="eastAsia"/>
                <w:color w:val="000000"/>
                <w:sz w:val="24"/>
              </w:rPr>
              <w:t>栟茶运河</w:t>
            </w:r>
            <w:r w:rsidRPr="00D64DA8">
              <w:rPr>
                <w:rFonts w:ascii="宋体" w:hAnsi="宋体"/>
                <w:color w:val="000000"/>
                <w:sz w:val="24"/>
              </w:rPr>
              <w:t>，对周围</w:t>
            </w:r>
            <w:r w:rsidRPr="00D64DA8">
              <w:rPr>
                <w:rFonts w:ascii="宋体" w:hAnsi="宋体" w:hint="eastAsia"/>
                <w:color w:val="000000"/>
                <w:sz w:val="24"/>
              </w:rPr>
              <w:t>环境</w:t>
            </w:r>
            <w:r w:rsidRPr="00D64DA8">
              <w:rPr>
                <w:rFonts w:ascii="宋体" w:hAnsi="宋体"/>
                <w:color w:val="000000"/>
                <w:sz w:val="24"/>
              </w:rPr>
              <w:t>影响较小。</w:t>
            </w:r>
          </w:p>
          <w:p w:rsidR="003B3BE4" w:rsidRPr="00594EBE" w:rsidRDefault="003B3BE4" w:rsidP="00594EBE">
            <w:pPr>
              <w:adjustRightInd w:val="0"/>
              <w:snapToGrid w:val="0"/>
              <w:spacing w:line="360" w:lineRule="auto"/>
              <w:ind w:firstLineChars="200" w:firstLine="480"/>
              <w:rPr>
                <w:bCs/>
                <w:snapToGrid w:val="0"/>
                <w:sz w:val="24"/>
              </w:rPr>
            </w:pPr>
            <w:r w:rsidRPr="006D3A50">
              <w:rPr>
                <w:rFonts w:hint="eastAsia"/>
                <w:bCs/>
                <w:snapToGrid w:val="0"/>
                <w:sz w:val="24"/>
              </w:rPr>
              <w:t>化粪池是处理粪便并加以过滤沉淀的设备，其原理是：经分解和澄清后的上层的水化物进入管道流走，下层沉淀的固化物（粪便等垃圾）进一步水解，最后</w:t>
            </w:r>
            <w:r>
              <w:rPr>
                <w:rFonts w:hint="eastAsia"/>
                <w:bCs/>
                <w:snapToGrid w:val="0"/>
                <w:sz w:val="24"/>
              </w:rPr>
              <w:t>成</w:t>
            </w:r>
            <w:r w:rsidRPr="006D3A50">
              <w:rPr>
                <w:rFonts w:hint="eastAsia"/>
                <w:bCs/>
                <w:snapToGrid w:val="0"/>
                <w:sz w:val="24"/>
              </w:rPr>
              <w:t>为污泥被清掏。一般情况下，化粪池对于</w:t>
            </w:r>
            <w:r w:rsidRPr="006D3A50">
              <w:rPr>
                <w:rFonts w:hint="eastAsia"/>
                <w:bCs/>
                <w:snapToGrid w:val="0"/>
                <w:sz w:val="24"/>
              </w:rPr>
              <w:t>COD</w:t>
            </w:r>
            <w:r w:rsidRPr="006D3A50">
              <w:rPr>
                <w:rFonts w:hint="eastAsia"/>
                <w:bCs/>
                <w:snapToGrid w:val="0"/>
                <w:sz w:val="24"/>
              </w:rPr>
              <w:t>及</w:t>
            </w:r>
            <w:r w:rsidRPr="006D3A50">
              <w:rPr>
                <w:rFonts w:hint="eastAsia"/>
                <w:bCs/>
                <w:snapToGrid w:val="0"/>
                <w:sz w:val="24"/>
              </w:rPr>
              <w:t>SS</w:t>
            </w:r>
            <w:r w:rsidRPr="006D3A50">
              <w:rPr>
                <w:rFonts w:hint="eastAsia"/>
                <w:bCs/>
                <w:snapToGrid w:val="0"/>
                <w:sz w:val="24"/>
              </w:rPr>
              <w:t>的去除率为</w:t>
            </w:r>
            <w:r w:rsidRPr="006D3A50">
              <w:rPr>
                <w:rFonts w:hint="eastAsia"/>
                <w:bCs/>
                <w:snapToGrid w:val="0"/>
                <w:sz w:val="24"/>
              </w:rPr>
              <w:t>20%</w:t>
            </w:r>
            <w:r w:rsidRPr="006D3A50">
              <w:rPr>
                <w:rFonts w:hint="eastAsia"/>
                <w:bCs/>
                <w:snapToGrid w:val="0"/>
                <w:sz w:val="24"/>
              </w:rPr>
              <w:t>左右，对其他污染物去除能力较差</w:t>
            </w:r>
            <w:r>
              <w:rPr>
                <w:rFonts w:hint="eastAsia"/>
                <w:bCs/>
                <w:snapToGrid w:val="0"/>
                <w:sz w:val="24"/>
              </w:rPr>
              <w:t>。</w:t>
            </w:r>
          </w:p>
          <w:p w:rsidR="00594EBE" w:rsidRPr="00594EBE" w:rsidRDefault="00594EBE" w:rsidP="00D303F7">
            <w:pPr>
              <w:snapToGrid w:val="0"/>
              <w:spacing w:beforeLines="50" w:line="360" w:lineRule="auto"/>
              <w:ind w:firstLineChars="200" w:firstLine="482"/>
              <w:rPr>
                <w:rFonts w:ascii="宋体" w:hAnsi="宋体"/>
                <w:b/>
                <w:color w:val="000000"/>
                <w:sz w:val="24"/>
              </w:rPr>
            </w:pPr>
            <w:r w:rsidRPr="00594EBE">
              <w:rPr>
                <w:b/>
                <w:color w:val="000000"/>
                <w:sz w:val="24"/>
              </w:rPr>
              <w:lastRenderedPageBreak/>
              <w:t>3</w:t>
            </w:r>
            <w:r w:rsidRPr="00594EBE">
              <w:rPr>
                <w:rFonts w:ascii="宋体" w:hAnsi="宋体" w:hint="eastAsia"/>
                <w:b/>
                <w:color w:val="000000"/>
                <w:sz w:val="24"/>
              </w:rPr>
              <w:t>、鹰泰水务海安有限公司概况</w:t>
            </w:r>
          </w:p>
          <w:p w:rsidR="00594EBE" w:rsidRPr="00594EBE" w:rsidRDefault="00594EBE" w:rsidP="00594EBE">
            <w:pPr>
              <w:snapToGrid w:val="0"/>
              <w:spacing w:line="360" w:lineRule="auto"/>
              <w:ind w:firstLineChars="200" w:firstLine="480"/>
              <w:rPr>
                <w:rFonts w:ascii="宋体" w:hAnsi="宋体"/>
                <w:color w:val="000000"/>
                <w:sz w:val="24"/>
              </w:rPr>
            </w:pPr>
            <w:r w:rsidRPr="00594EBE">
              <w:rPr>
                <w:rFonts w:ascii="宋体" w:hAnsi="宋体" w:hint="eastAsia"/>
                <w:color w:val="000000"/>
                <w:sz w:val="24"/>
              </w:rPr>
              <w:t>鹰泰水务海安有限公司（原海安方元水处理有限公司）位于海安镇通学桥村三十组，总设计处理规模</w:t>
            </w:r>
            <w:r w:rsidRPr="00594EBE">
              <w:rPr>
                <w:color w:val="000000"/>
                <w:sz w:val="24"/>
              </w:rPr>
              <w:t>4</w:t>
            </w:r>
            <w:r w:rsidRPr="00594EBE">
              <w:rPr>
                <w:rFonts w:ascii="宋体" w:hAnsi="宋体" w:hint="eastAsia"/>
                <w:color w:val="000000"/>
                <w:sz w:val="24"/>
              </w:rPr>
              <w:t>万</w:t>
            </w:r>
            <w:r w:rsidRPr="00594EBE">
              <w:rPr>
                <w:color w:val="000000"/>
                <w:sz w:val="24"/>
              </w:rPr>
              <w:t>t/d</w:t>
            </w:r>
            <w:r w:rsidRPr="00594EBE">
              <w:rPr>
                <w:rFonts w:ascii="宋体" w:hAnsi="宋体" w:hint="eastAsia"/>
                <w:color w:val="000000"/>
                <w:sz w:val="24"/>
              </w:rPr>
              <w:t>，其中一期的</w:t>
            </w:r>
            <w:r w:rsidRPr="00594EBE">
              <w:rPr>
                <w:rFonts w:ascii="宋体" w:hAnsi="宋体" w:hint="eastAsia"/>
                <w:sz w:val="24"/>
              </w:rPr>
              <w:t>设计规模</w:t>
            </w:r>
            <w:r w:rsidRPr="00594EBE">
              <w:rPr>
                <w:rFonts w:ascii="宋体" w:hAnsi="宋体" w:hint="eastAsia"/>
                <w:color w:val="000000"/>
                <w:sz w:val="24"/>
              </w:rPr>
              <w:t>为</w:t>
            </w:r>
            <w:r w:rsidRPr="00594EBE">
              <w:rPr>
                <w:color w:val="000000"/>
                <w:sz w:val="24"/>
              </w:rPr>
              <w:t>2</w:t>
            </w:r>
            <w:r w:rsidRPr="00594EBE">
              <w:rPr>
                <w:rFonts w:ascii="宋体" w:hAnsi="宋体" w:hint="eastAsia"/>
                <w:color w:val="000000"/>
                <w:sz w:val="24"/>
              </w:rPr>
              <w:t>万</w:t>
            </w:r>
            <w:r w:rsidRPr="00594EBE">
              <w:rPr>
                <w:color w:val="000000"/>
                <w:sz w:val="24"/>
              </w:rPr>
              <w:t>t/d</w:t>
            </w:r>
            <w:r w:rsidRPr="00594EBE">
              <w:rPr>
                <w:rFonts w:hint="eastAsia"/>
                <w:color w:val="000000"/>
                <w:sz w:val="24"/>
              </w:rPr>
              <w:t>，目前实际处理能力为</w:t>
            </w:r>
            <w:r w:rsidRPr="00594EBE">
              <w:rPr>
                <w:rFonts w:hint="eastAsia"/>
                <w:color w:val="000000"/>
                <w:sz w:val="24"/>
              </w:rPr>
              <w:t>9000</w:t>
            </w:r>
            <w:r w:rsidRPr="00594EBE">
              <w:rPr>
                <w:color w:val="000000"/>
                <w:sz w:val="24"/>
              </w:rPr>
              <w:t>t/d</w:t>
            </w:r>
            <w:r w:rsidRPr="00594EBE">
              <w:rPr>
                <w:rFonts w:ascii="宋体" w:hAnsi="宋体" w:hint="eastAsia"/>
                <w:color w:val="000000"/>
                <w:sz w:val="24"/>
              </w:rPr>
              <w:t>。目前鹰泰水务海安有限公司运行稳定，尾水能满足</w:t>
            </w:r>
            <w:r w:rsidRPr="00594EBE">
              <w:rPr>
                <w:sz w:val="24"/>
              </w:rPr>
              <w:t>《城镇污水处理厂污染物排放标准》</w:t>
            </w:r>
            <w:r w:rsidRPr="00594EBE">
              <w:rPr>
                <w:rFonts w:hint="eastAsia"/>
                <w:sz w:val="24"/>
              </w:rPr>
              <w:t>（</w:t>
            </w:r>
            <w:r w:rsidRPr="00594EBE">
              <w:rPr>
                <w:sz w:val="24"/>
              </w:rPr>
              <w:t>GB18918-2002</w:t>
            </w:r>
            <w:r w:rsidRPr="00594EBE">
              <w:rPr>
                <w:rFonts w:hint="eastAsia"/>
                <w:sz w:val="24"/>
              </w:rPr>
              <w:t>）及其修改单中的一级</w:t>
            </w:r>
            <w:r w:rsidRPr="00594EBE">
              <w:rPr>
                <w:rFonts w:hint="eastAsia"/>
                <w:sz w:val="24"/>
              </w:rPr>
              <w:t>A</w:t>
            </w:r>
            <w:r w:rsidRPr="00594EBE">
              <w:rPr>
                <w:rFonts w:hint="eastAsia"/>
                <w:sz w:val="24"/>
              </w:rPr>
              <w:t>标准</w:t>
            </w:r>
            <w:r w:rsidRPr="00594EBE">
              <w:rPr>
                <w:rFonts w:ascii="宋体" w:hAnsi="宋体" w:hint="eastAsia"/>
                <w:color w:val="000000"/>
                <w:sz w:val="24"/>
              </w:rPr>
              <w:t>后排入栟茶运河。鹰泰水务处理工艺流程如下：</w:t>
            </w:r>
          </w:p>
          <w:p w:rsidR="00594EBE" w:rsidRDefault="00574386" w:rsidP="00890A58">
            <w:pPr>
              <w:snapToGrid w:val="0"/>
              <w:spacing w:line="360" w:lineRule="auto"/>
              <w:rPr>
                <w:rFonts w:ascii="宋体" w:hAnsi="宋体"/>
                <w:color w:val="000000"/>
              </w:rPr>
            </w:pPr>
            <w:r>
              <w:rPr>
                <w:rFonts w:ascii="宋体" w:hAnsi="宋体"/>
                <w:noProof/>
                <w:color w:val="000000"/>
              </w:rPr>
              <w:pict>
                <v:rect id="_x0000_s180612" style="position:absolute;left:0;text-align:left;margin-left:225.5pt;margin-top:4.1pt;width:51.75pt;height:21.75pt;z-index:253364224" strokecolor="white" strokeweight="1.25pt">
                  <v:fill angle="90" type="gradient">
                    <o:fill v:ext="view" type="gradientUnscaled"/>
                  </v:fill>
                  <v:textbox style="mso-next-textbox:#_x0000_s180612">
                    <w:txbxContent>
                      <w:p w:rsidR="00FA683A" w:rsidRPr="00852B88" w:rsidRDefault="00FA683A" w:rsidP="00594EBE">
                        <w:pPr>
                          <w:ind w:firstLineChars="50" w:firstLine="105"/>
                          <w:rPr>
                            <w:rFonts w:ascii="宋体" w:hAnsi="宋体"/>
                            <w:szCs w:val="21"/>
                          </w:rPr>
                        </w:pPr>
                        <w:r w:rsidRPr="00852B88">
                          <w:rPr>
                            <w:rFonts w:ascii="宋体" w:hAnsi="宋体" w:hint="eastAsia"/>
                            <w:szCs w:val="21"/>
                          </w:rPr>
                          <w:t>废 水</w:t>
                        </w:r>
                      </w:p>
                    </w:txbxContent>
                  </v:textbox>
                </v:rect>
              </w:pict>
            </w:r>
          </w:p>
          <w:p w:rsidR="00594EBE" w:rsidRDefault="00574386" w:rsidP="00594EBE">
            <w:pPr>
              <w:snapToGrid w:val="0"/>
              <w:spacing w:line="360" w:lineRule="auto"/>
              <w:ind w:firstLineChars="200" w:firstLine="422"/>
              <w:rPr>
                <w:rFonts w:ascii="宋体" w:hAnsi="宋体"/>
                <w:color w:val="000000"/>
              </w:rPr>
            </w:pPr>
            <w:r w:rsidRPr="00574386">
              <w:rPr>
                <w:b/>
                <w:noProof/>
              </w:rPr>
              <w:pict>
                <v:rect id="_x0000_s180613" style="position:absolute;left:0;text-align:left;margin-left:221.75pt;margin-top:18.4pt;width:55.5pt;height:21.75pt;z-index:253365248" strokeweight="1.25pt">
                  <v:fill angle="90" type="gradient">
                    <o:fill v:ext="view" type="gradientUnscaled"/>
                  </v:fill>
                  <v:textbox style="mso-next-textbox:#_x0000_s180613">
                    <w:txbxContent>
                      <w:p w:rsidR="00FA683A" w:rsidRPr="00852B88" w:rsidRDefault="00FA683A" w:rsidP="00594EBE">
                        <w:pPr>
                          <w:ind w:firstLineChars="50" w:firstLine="105"/>
                          <w:rPr>
                            <w:rFonts w:ascii="宋体" w:hAnsi="宋体"/>
                            <w:szCs w:val="21"/>
                          </w:rPr>
                        </w:pPr>
                        <w:r w:rsidRPr="00852B88">
                          <w:rPr>
                            <w:rFonts w:ascii="宋体" w:hAnsi="宋体" w:hint="eastAsia"/>
                            <w:szCs w:val="21"/>
                          </w:rPr>
                          <w:t>格  栅</w:t>
                        </w:r>
                      </w:p>
                    </w:txbxContent>
                  </v:textbox>
                </v:rect>
              </w:pict>
            </w:r>
            <w:r>
              <w:rPr>
                <w:rFonts w:ascii="宋体" w:hAnsi="宋体"/>
                <w:noProof/>
                <w:color w:val="000000"/>
              </w:rPr>
              <w:pict>
                <v:shape id="_x0000_s180614" type="#_x0000_t32" style="position:absolute;left:0;text-align:left;margin-left:251.3pt;margin-top:3.4pt;width:.3pt;height:15pt;flip:x;z-index:253366272" o:connectortype="straight" strokeweight="1.25pt">
                  <v:stroke endarrow="block"/>
                </v:shape>
              </w:pict>
            </w:r>
          </w:p>
          <w:p w:rsidR="00594EBE" w:rsidRDefault="00574386" w:rsidP="00594EBE">
            <w:pPr>
              <w:snapToGrid w:val="0"/>
              <w:spacing w:line="360" w:lineRule="auto"/>
              <w:ind w:firstLineChars="200" w:firstLine="422"/>
              <w:rPr>
                <w:rFonts w:ascii="宋体" w:hAnsi="宋体"/>
                <w:color w:val="000000"/>
              </w:rPr>
            </w:pPr>
            <w:r w:rsidRPr="00574386">
              <w:rPr>
                <w:b/>
                <w:noProof/>
              </w:rPr>
              <w:pict>
                <v:shape id="_x0000_s180622" type="#_x0000_t32" style="position:absolute;left:0;text-align:left;margin-left:249.8pt;margin-top:19.7pt;width:.3pt;height:15pt;flip:x;z-index:253374464" o:connectortype="straight" strokeweight="1.25pt">
                  <v:stroke endarrow="block"/>
                </v:shape>
              </w:pict>
            </w:r>
          </w:p>
          <w:p w:rsidR="00594EBE" w:rsidRDefault="00574386" w:rsidP="00594EBE">
            <w:pPr>
              <w:snapToGrid w:val="0"/>
              <w:spacing w:line="360" w:lineRule="auto"/>
              <w:ind w:firstLineChars="200" w:firstLine="422"/>
              <w:rPr>
                <w:rFonts w:ascii="宋体" w:hAnsi="宋体"/>
                <w:color w:val="000000"/>
              </w:rPr>
            </w:pPr>
            <w:r w:rsidRPr="00574386">
              <w:rPr>
                <w:b/>
                <w:noProof/>
              </w:rPr>
              <w:pict>
                <v:rect id="_x0000_s180632" style="position:absolute;left:0;text-align:left;margin-left:111.5pt;margin-top:14.3pt;width:78.75pt;height:21.75pt;z-index:253384704" strokeweight=".25pt">
                  <v:fill angle="90" type="gradient">
                    <o:fill v:ext="view" type="gradientUnscaled"/>
                  </v:fill>
                  <v:textbox style="mso-next-textbox:#_x0000_s180632">
                    <w:txbxContent>
                      <w:p w:rsidR="00FA683A" w:rsidRPr="00852B88" w:rsidRDefault="00FA683A" w:rsidP="00594EBE">
                        <w:pPr>
                          <w:ind w:firstLineChars="50" w:firstLine="105"/>
                          <w:rPr>
                            <w:rFonts w:ascii="宋体" w:hAnsi="宋体"/>
                            <w:szCs w:val="21"/>
                          </w:rPr>
                        </w:pPr>
                        <w:r w:rsidRPr="00594EBE">
                          <w:rPr>
                            <w:szCs w:val="21"/>
                          </w:rPr>
                          <w:t>PH</w:t>
                        </w:r>
                        <w:r w:rsidRPr="00852B88">
                          <w:rPr>
                            <w:rFonts w:ascii="宋体" w:hAnsi="宋体" w:hint="eastAsia"/>
                            <w:szCs w:val="21"/>
                          </w:rPr>
                          <w:t>调控系统</w:t>
                        </w:r>
                      </w:p>
                    </w:txbxContent>
                  </v:textbox>
                </v:rect>
              </w:pict>
            </w:r>
            <w:r w:rsidRPr="00574386">
              <w:rPr>
                <w:b/>
                <w:noProof/>
              </w:rPr>
              <w:pict>
                <v:rect id="_x0000_s180615" style="position:absolute;left:0;text-align:left;margin-left:221.75pt;margin-top:14.3pt;width:55.5pt;height:21.75pt;z-index:253367296" strokeweight="1.25pt">
                  <v:fill angle="90" type="gradient">
                    <o:fill v:ext="view" type="gradientUnscaled"/>
                  </v:fill>
                  <v:textbox style="mso-next-textbox:#_x0000_s180615">
                    <w:txbxContent>
                      <w:p w:rsidR="00FA683A" w:rsidRPr="00852B88" w:rsidRDefault="00FA683A" w:rsidP="00594EBE">
                        <w:pPr>
                          <w:ind w:firstLineChars="50" w:firstLine="105"/>
                          <w:rPr>
                            <w:rFonts w:ascii="宋体" w:hAnsi="宋体"/>
                            <w:szCs w:val="21"/>
                          </w:rPr>
                        </w:pPr>
                        <w:r w:rsidRPr="00852B88">
                          <w:rPr>
                            <w:rFonts w:ascii="宋体" w:hAnsi="宋体" w:hint="eastAsia"/>
                            <w:szCs w:val="21"/>
                          </w:rPr>
                          <w:t>调节池</w:t>
                        </w:r>
                      </w:p>
                    </w:txbxContent>
                  </v:textbox>
                </v:rect>
              </w:pict>
            </w:r>
          </w:p>
          <w:p w:rsidR="00594EBE" w:rsidRDefault="00574386" w:rsidP="00594EBE">
            <w:pPr>
              <w:snapToGrid w:val="0"/>
              <w:spacing w:line="360" w:lineRule="auto"/>
              <w:ind w:firstLineChars="200" w:firstLine="422"/>
              <w:rPr>
                <w:rFonts w:ascii="宋体" w:hAnsi="宋体"/>
                <w:color w:val="000000"/>
              </w:rPr>
            </w:pPr>
            <w:r w:rsidRPr="00574386">
              <w:rPr>
                <w:b/>
                <w:noProof/>
              </w:rPr>
              <w:pict>
                <v:rect id="_x0000_s180657" style="position:absolute;left:0;text-align:left;margin-left:308.75pt;margin-top:15.6pt;width:66pt;height:21.75pt;z-index:253410304" strokecolor="white" strokeweight="1.25pt">
                  <v:fill angle="90" type="gradient">
                    <o:fill v:ext="view" type="gradientUnscaled"/>
                  </v:fill>
                  <v:textbox style="mso-next-textbox:#_x0000_s180657">
                    <w:txbxContent>
                      <w:p w:rsidR="00FA683A" w:rsidRPr="00852B88" w:rsidRDefault="00FA683A" w:rsidP="00594EBE">
                        <w:pPr>
                          <w:rPr>
                            <w:rFonts w:ascii="宋体" w:hAnsi="宋体"/>
                            <w:szCs w:val="21"/>
                          </w:rPr>
                        </w:pPr>
                        <w:r w:rsidRPr="00852B88">
                          <w:rPr>
                            <w:rFonts w:ascii="宋体" w:hAnsi="宋体" w:hint="eastAsia"/>
                            <w:szCs w:val="21"/>
                          </w:rPr>
                          <w:t>絮凝污泥</w:t>
                        </w:r>
                      </w:p>
                    </w:txbxContent>
                  </v:textbox>
                </v:rect>
              </w:pict>
            </w:r>
            <w:r w:rsidRPr="00574386">
              <w:rPr>
                <w:b/>
                <w:noProof/>
              </w:rPr>
              <w:pict>
                <v:shape id="_x0000_s180631" type="#_x0000_t32" style="position:absolute;left:0;text-align:left;margin-left:190.25pt;margin-top:3.8pt;width:31.5pt;height:.05pt;z-index:253383680" o:connectortype="straight" strokeweight=".25pt">
                  <v:stroke dashstyle="dash" endarrow="block"/>
                </v:shape>
              </w:pict>
            </w:r>
            <w:r w:rsidRPr="00574386">
              <w:rPr>
                <w:b/>
                <w:noProof/>
              </w:rPr>
              <w:pict>
                <v:shape id="_x0000_s180623" type="#_x0000_t32" style="position:absolute;left:0;text-align:left;margin-left:249.5pt;margin-top:15.6pt;width:.3pt;height:15pt;flip:x;z-index:253375488" o:connectortype="straight" strokeweight="1.25pt">
                  <v:stroke endarrow="block"/>
                </v:shape>
              </w:pict>
            </w:r>
          </w:p>
          <w:p w:rsidR="00594EBE" w:rsidRDefault="00574386" w:rsidP="00594EBE">
            <w:pPr>
              <w:snapToGrid w:val="0"/>
              <w:spacing w:line="360" w:lineRule="auto"/>
              <w:ind w:firstLineChars="200" w:firstLine="422"/>
              <w:rPr>
                <w:rFonts w:ascii="宋体" w:hAnsi="宋体"/>
                <w:color w:val="000000"/>
              </w:rPr>
            </w:pPr>
            <w:r w:rsidRPr="00574386">
              <w:rPr>
                <w:b/>
                <w:noProof/>
              </w:rPr>
              <w:pict>
                <v:rect id="_x0000_s180634" style="position:absolute;left:0;text-align:left;margin-left:120.5pt;margin-top:10.65pt;width:64.5pt;height:21.75pt;z-index:253386752" strokeweight=".25pt">
                  <v:fill angle="90" type="gradient">
                    <o:fill v:ext="view" type="gradientUnscaled"/>
                  </v:fill>
                  <v:textbox style="mso-next-textbox:#_x0000_s180634">
                    <w:txbxContent>
                      <w:p w:rsidR="00FA683A" w:rsidRPr="00852B88" w:rsidRDefault="00FA683A" w:rsidP="00594EBE">
                        <w:pPr>
                          <w:ind w:firstLineChars="50" w:firstLine="105"/>
                          <w:rPr>
                            <w:rFonts w:ascii="宋体" w:hAnsi="宋体"/>
                            <w:szCs w:val="21"/>
                          </w:rPr>
                        </w:pPr>
                        <w:r w:rsidRPr="00852B88">
                          <w:rPr>
                            <w:rFonts w:ascii="宋体" w:hAnsi="宋体" w:hint="eastAsia"/>
                            <w:szCs w:val="21"/>
                          </w:rPr>
                          <w:t>加药系统</w:t>
                        </w:r>
                      </w:p>
                    </w:txbxContent>
                  </v:textbox>
                </v:rect>
              </w:pict>
            </w:r>
            <w:r w:rsidRPr="00574386">
              <w:rPr>
                <w:b/>
                <w:noProof/>
              </w:rPr>
              <w:pict>
                <v:rect id="_x0000_s180616" style="position:absolute;left:0;text-align:left;margin-left:216.5pt;margin-top:10.2pt;width:70.5pt;height:21.75pt;z-index:253368320" strokeweight="1.25pt">
                  <v:fill angle="90" type="gradient">
                    <o:fill v:ext="view" type="gradientUnscaled"/>
                  </v:fill>
                  <v:textbox style="mso-next-textbox:#_x0000_s180616">
                    <w:txbxContent>
                      <w:p w:rsidR="00FA683A" w:rsidRPr="00852B88" w:rsidRDefault="00FA683A" w:rsidP="00594EBE">
                        <w:pPr>
                          <w:rPr>
                            <w:rFonts w:ascii="宋体" w:hAnsi="宋体"/>
                            <w:szCs w:val="21"/>
                          </w:rPr>
                        </w:pPr>
                        <w:r w:rsidRPr="00852B88">
                          <w:rPr>
                            <w:rFonts w:ascii="宋体" w:hAnsi="宋体" w:hint="eastAsia"/>
                            <w:szCs w:val="21"/>
                          </w:rPr>
                          <w:t>絮凝沉淀池</w:t>
                        </w:r>
                      </w:p>
                    </w:txbxContent>
                  </v:textbox>
                </v:rect>
              </w:pict>
            </w:r>
          </w:p>
          <w:p w:rsidR="00594EBE" w:rsidRPr="00C9207D" w:rsidRDefault="00574386" w:rsidP="00594EBE">
            <w:pPr>
              <w:snapToGrid w:val="0"/>
              <w:spacing w:line="360" w:lineRule="auto"/>
              <w:ind w:firstLineChars="200" w:firstLine="422"/>
              <w:rPr>
                <w:rFonts w:ascii="宋体" w:hAnsi="宋体"/>
                <w:color w:val="000000"/>
              </w:rPr>
            </w:pPr>
            <w:r w:rsidRPr="00574386">
              <w:rPr>
                <w:b/>
                <w:noProof/>
              </w:rPr>
              <w:pict>
                <v:shape id="_x0000_s180662" type="#_x0000_t32" style="position:absolute;left:0;text-align:left;margin-left:391.1pt;margin-top:.6pt;width:.3pt;height:173.35pt;flip:x;z-index:253415424" o:connectortype="straight" strokeweight=".25pt">
                  <v:stroke dashstyle="dash" endarrow="block"/>
                </v:shape>
              </w:pict>
            </w:r>
            <w:r w:rsidRPr="00574386">
              <w:rPr>
                <w:b/>
                <w:noProof/>
              </w:rPr>
              <w:pict>
                <v:shape id="_x0000_s180653" type="#_x0000_t32" style="position:absolute;left:0;text-align:left;margin-left:287pt;margin-top:.6pt;width:104.4pt;height:0;z-index:253406208" o:connectortype="straight" strokeweight=".25pt">
                  <v:stroke dashstyle="dash"/>
                </v:shape>
              </w:pict>
            </w:r>
            <w:r w:rsidRPr="00574386">
              <w:rPr>
                <w:b/>
                <w:noProof/>
              </w:rPr>
              <w:pict>
                <v:shape id="_x0000_s180633" type="#_x0000_t32" style="position:absolute;left:0;text-align:left;margin-left:185pt;margin-top:.65pt;width:31.5pt;height:.05pt;z-index:253385728" o:connectortype="straight" strokeweight=".25pt">
                  <v:stroke dashstyle="dash" endarrow="block"/>
                </v:shape>
              </w:pict>
            </w:r>
            <w:r w:rsidRPr="00574386">
              <w:rPr>
                <w:b/>
                <w:noProof/>
              </w:rPr>
              <w:pict>
                <v:shape id="_x0000_s180624" type="#_x0000_t32" style="position:absolute;left:0;text-align:left;margin-left:251.6pt;margin-top:11.95pt;width:.3pt;height:15pt;flip:x;z-index:253376512" o:connectortype="straight" strokeweight="1.25pt">
                  <v:stroke endarrow="block"/>
                </v:shape>
              </w:pict>
            </w:r>
          </w:p>
          <w:p w:rsidR="00594EBE" w:rsidRDefault="00574386" w:rsidP="00594EBE">
            <w:pPr>
              <w:snapToGrid w:val="0"/>
              <w:spacing w:line="360" w:lineRule="auto"/>
              <w:rPr>
                <w:color w:val="000000"/>
              </w:rPr>
            </w:pPr>
            <w:r w:rsidRPr="00574386">
              <w:rPr>
                <w:b/>
                <w:noProof/>
              </w:rPr>
              <w:pict>
                <v:shape id="_x0000_s180641" type="#_x0000_t32" style="position:absolute;left:0;text-align:left;margin-left:127.25pt;margin-top:12.05pt;width:0;height:79.35pt;z-index:253393920" o:connectortype="straight" strokeweight=".25pt">
                  <v:stroke dashstyle="dash"/>
                </v:shape>
              </w:pict>
            </w:r>
            <w:r w:rsidRPr="00574386">
              <w:rPr>
                <w:b/>
                <w:noProof/>
              </w:rPr>
              <w:pict>
                <v:shape id="_x0000_s180640" type="#_x0000_t32" style="position:absolute;left:0;text-align:left;margin-left:127.25pt;margin-top:12pt;width:89.25pt;height:.05pt;z-index:253392896" o:connectortype="straight" strokeweight=".25pt">
                  <v:stroke dashstyle="dash" endarrow="block"/>
                </v:shape>
              </w:pict>
            </w:r>
            <w:r w:rsidRPr="00574386">
              <w:rPr>
                <w:b/>
                <w:noProof/>
              </w:rPr>
              <w:pict>
                <v:rect id="_x0000_s180617" style="position:absolute;left:0;text-align:left;margin-left:216.5pt;margin-top:6.55pt;width:70.5pt;height:21.75pt;z-index:253369344" strokeweight="1.25pt">
                  <v:fill angle="90" type="gradient">
                    <o:fill v:ext="view" type="gradientUnscaled"/>
                  </v:fill>
                  <v:textbox style="mso-next-textbox:#_x0000_s180617">
                    <w:txbxContent>
                      <w:p w:rsidR="00FA683A" w:rsidRPr="00852B88" w:rsidRDefault="00FA683A" w:rsidP="00594EBE">
                        <w:pPr>
                          <w:rPr>
                            <w:rFonts w:ascii="宋体" w:hAnsi="宋体"/>
                            <w:szCs w:val="21"/>
                          </w:rPr>
                        </w:pPr>
                        <w:r w:rsidRPr="00852B88">
                          <w:rPr>
                            <w:rFonts w:ascii="宋体" w:hAnsi="宋体" w:hint="eastAsia"/>
                            <w:szCs w:val="21"/>
                          </w:rPr>
                          <w:t>水解酸化池池</w:t>
                        </w:r>
                      </w:p>
                    </w:txbxContent>
                  </v:textbox>
                </v:rect>
              </w:pict>
            </w:r>
            <w:r w:rsidRPr="00574386">
              <w:rPr>
                <w:b/>
                <w:noProof/>
              </w:rPr>
              <w:pict>
                <v:shape id="_x0000_s180636" type="#_x0000_t32" style="position:absolute;left:0;text-align:left;margin-left:185pt;margin-top:20.1pt;width:31.5pt;height:.05pt;z-index:253388800" o:connectortype="straight" strokeweight=".25pt">
                  <v:stroke dashstyle="dash" endarrow="block"/>
                </v:shape>
              </w:pict>
            </w:r>
          </w:p>
          <w:p w:rsidR="00594EBE" w:rsidRDefault="00574386" w:rsidP="00594EBE">
            <w:pPr>
              <w:snapToGrid w:val="0"/>
              <w:spacing w:line="360" w:lineRule="auto"/>
              <w:jc w:val="center"/>
              <w:rPr>
                <w:rFonts w:ascii="宋体" w:hAnsi="宋体"/>
                <w:b/>
                <w:color w:val="000000"/>
              </w:rPr>
            </w:pPr>
            <w:r w:rsidRPr="00574386">
              <w:rPr>
                <w:b/>
                <w:noProof/>
              </w:rPr>
              <w:pict>
                <v:rect id="_x0000_s180658" style="position:absolute;left:0;text-align:left;margin-left:302.1pt;margin-top:10.2pt;width:66pt;height:21.75pt;z-index:253411328" strokecolor="white" strokeweight="1.25pt">
                  <v:fill angle="90" type="gradient">
                    <o:fill v:ext="view" type="gradientUnscaled"/>
                  </v:fill>
                  <v:textbox style="mso-next-textbox:#_x0000_s180658">
                    <w:txbxContent>
                      <w:p w:rsidR="00FA683A" w:rsidRPr="00852B88" w:rsidRDefault="00FA683A" w:rsidP="00594EBE">
                        <w:pPr>
                          <w:rPr>
                            <w:rFonts w:ascii="宋体" w:hAnsi="宋体"/>
                            <w:szCs w:val="21"/>
                          </w:rPr>
                        </w:pPr>
                        <w:r w:rsidRPr="00852B88">
                          <w:rPr>
                            <w:rFonts w:ascii="宋体" w:hAnsi="宋体" w:hint="eastAsia"/>
                            <w:szCs w:val="21"/>
                          </w:rPr>
                          <w:t>剩余污泥</w:t>
                        </w:r>
                      </w:p>
                    </w:txbxContent>
                  </v:textbox>
                </v:rect>
              </w:pict>
            </w:r>
            <w:r w:rsidRPr="00574386">
              <w:rPr>
                <w:b/>
                <w:noProof/>
              </w:rPr>
              <w:pict>
                <v:rect id="_x0000_s180642" style="position:absolute;left:0;text-align:left;margin-left:83pt;margin-top:16.6pt;width:42.75pt;height:37.45pt;z-index:253394944" strokecolor="white" strokeweight="1.25pt">
                  <v:fill angle="90" type="gradient">
                    <o:fill v:ext="view" type="gradientUnscaled"/>
                  </v:fill>
                  <v:textbox style="mso-next-textbox:#_x0000_s180642">
                    <w:txbxContent>
                      <w:p w:rsidR="00FA683A" w:rsidRPr="00852B88" w:rsidRDefault="00FA683A" w:rsidP="00594EBE">
                        <w:pPr>
                          <w:ind w:left="90" w:hangingChars="50" w:hanging="90"/>
                          <w:rPr>
                            <w:rFonts w:ascii="宋体" w:hAnsi="宋体"/>
                            <w:sz w:val="18"/>
                            <w:szCs w:val="18"/>
                          </w:rPr>
                        </w:pPr>
                        <w:r w:rsidRPr="00852B88">
                          <w:rPr>
                            <w:rFonts w:ascii="宋体" w:hAnsi="宋体" w:hint="eastAsia"/>
                            <w:sz w:val="18"/>
                            <w:szCs w:val="18"/>
                          </w:rPr>
                          <w:t>硝化液回流</w:t>
                        </w:r>
                      </w:p>
                    </w:txbxContent>
                  </v:textbox>
                </v:rect>
              </w:pict>
            </w:r>
            <w:r w:rsidRPr="00574386">
              <w:rPr>
                <w:b/>
                <w:noProof/>
              </w:rPr>
              <w:pict>
                <v:rect id="_x0000_s180638" style="position:absolute;left:0;text-align:left;margin-left:137.75pt;margin-top:2pt;width:42.75pt;height:31.2pt;z-index:253390848" strokecolor="white" strokeweight="1.25pt">
                  <v:fill angle="90" type="gradient">
                    <o:fill v:ext="view" type="gradientUnscaled"/>
                  </v:fill>
                  <v:textbox style="mso-next-textbox:#_x0000_s180638">
                    <w:txbxContent>
                      <w:p w:rsidR="00FA683A" w:rsidRPr="00852B88" w:rsidRDefault="00FA683A" w:rsidP="00594EBE">
                        <w:pPr>
                          <w:rPr>
                            <w:rFonts w:ascii="宋体" w:hAnsi="宋体"/>
                            <w:sz w:val="18"/>
                            <w:szCs w:val="18"/>
                          </w:rPr>
                        </w:pPr>
                        <w:r w:rsidRPr="00852B88">
                          <w:rPr>
                            <w:rFonts w:ascii="宋体" w:hAnsi="宋体" w:hint="eastAsia"/>
                            <w:sz w:val="18"/>
                            <w:szCs w:val="18"/>
                          </w:rPr>
                          <w:t>厌氧污泥回流</w:t>
                        </w:r>
                      </w:p>
                    </w:txbxContent>
                  </v:textbox>
                </v:rect>
              </w:pict>
            </w:r>
            <w:r w:rsidRPr="00574386">
              <w:rPr>
                <w:b/>
                <w:noProof/>
              </w:rPr>
              <w:pict>
                <v:shape id="_x0000_s180637" type="#_x0000_t32" style="position:absolute;left:0;text-align:left;margin-left:185pt;margin-top:2pt;width:0;height:31.2pt;z-index:253389824" o:connectortype="straight" strokeweight=".25pt">
                  <v:stroke dashstyle="dash"/>
                </v:shape>
              </w:pict>
            </w:r>
            <w:r w:rsidRPr="00574386">
              <w:rPr>
                <w:b/>
                <w:noProof/>
              </w:rPr>
              <w:pict>
                <v:shape id="_x0000_s180625" type="#_x0000_t32" style="position:absolute;left:0;text-align:left;margin-left:250.7pt;margin-top:10.2pt;width:.3pt;height:15pt;flip:x;z-index:253377536" o:connectortype="straight" strokeweight="1.25pt">
                  <v:stroke endarrow="block"/>
                </v:shape>
              </w:pict>
            </w:r>
          </w:p>
          <w:p w:rsidR="00594EBE" w:rsidRDefault="00574386" w:rsidP="00594EBE">
            <w:pPr>
              <w:snapToGrid w:val="0"/>
              <w:spacing w:line="360" w:lineRule="auto"/>
              <w:jc w:val="center"/>
              <w:rPr>
                <w:rFonts w:ascii="宋体" w:hAnsi="宋体"/>
                <w:b/>
                <w:color w:val="000000"/>
              </w:rPr>
            </w:pPr>
            <w:r w:rsidRPr="00574386">
              <w:rPr>
                <w:b/>
                <w:noProof/>
              </w:rPr>
              <w:pict>
                <v:shape id="_x0000_s180654" type="#_x0000_t32" style="position:absolute;left:0;text-align:left;margin-left:277.25pt;margin-top:12.75pt;width:113.85pt;height:.05pt;z-index:253407232" o:connectortype="straight" strokeweight=".25pt">
                  <v:stroke dashstyle="dash"/>
                </v:shape>
              </w:pict>
            </w:r>
            <w:r w:rsidRPr="00574386">
              <w:rPr>
                <w:b/>
                <w:noProof/>
              </w:rPr>
              <w:pict>
                <v:shape id="_x0000_s180635" type="#_x0000_t32" style="position:absolute;left:0;text-align:left;margin-left:185pt;margin-top:14.9pt;width:36.75pt;height:.05pt;z-index:253387776" o:connectortype="straight" strokeweight=".25pt">
                  <v:stroke dashstyle="dash"/>
                </v:shape>
              </w:pict>
            </w:r>
            <w:r w:rsidRPr="00574386">
              <w:rPr>
                <w:b/>
                <w:noProof/>
              </w:rPr>
              <w:pict>
                <v:rect id="_x0000_s180618" style="position:absolute;left:0;text-align:left;margin-left:221.75pt;margin-top:4.75pt;width:55.5pt;height:21.75pt;z-index:253370368" strokeweight="1.25pt">
                  <v:fill angle="90" type="gradient">
                    <o:fill v:ext="view" type="gradientUnscaled"/>
                  </v:fill>
                  <v:textbox style="mso-next-textbox:#_x0000_s180618">
                    <w:txbxContent>
                      <w:p w:rsidR="00FA683A" w:rsidRPr="00852B88" w:rsidRDefault="00FA683A" w:rsidP="00594EBE">
                        <w:pPr>
                          <w:ind w:firstLineChars="50" w:firstLine="105"/>
                          <w:rPr>
                            <w:rFonts w:ascii="宋体" w:hAnsi="宋体"/>
                            <w:szCs w:val="21"/>
                          </w:rPr>
                        </w:pPr>
                        <w:r w:rsidRPr="00852B88">
                          <w:rPr>
                            <w:rFonts w:ascii="宋体" w:hAnsi="宋体" w:hint="eastAsia"/>
                            <w:szCs w:val="21"/>
                          </w:rPr>
                          <w:t>中沉池</w:t>
                        </w:r>
                      </w:p>
                    </w:txbxContent>
                  </v:textbox>
                </v:rect>
              </w:pict>
            </w:r>
          </w:p>
          <w:p w:rsidR="00594EBE" w:rsidRDefault="00574386" w:rsidP="00594EBE">
            <w:pPr>
              <w:snapToGrid w:val="0"/>
              <w:spacing w:line="360" w:lineRule="auto"/>
              <w:jc w:val="center"/>
              <w:rPr>
                <w:rFonts w:ascii="宋体" w:hAnsi="宋体"/>
                <w:b/>
                <w:color w:val="000000"/>
              </w:rPr>
            </w:pPr>
            <w:r w:rsidRPr="00574386">
              <w:rPr>
                <w:b/>
                <w:noProof/>
              </w:rPr>
              <w:pict>
                <v:shape id="_x0000_s180626" type="#_x0000_t32" style="position:absolute;left:0;text-align:left;margin-left:251.9pt;margin-top:6.1pt;width:.3pt;height:15pt;flip:x;z-index:253378560" o:connectortype="straight" strokeweight="1.25pt">
                  <v:stroke endarrow="block"/>
                </v:shape>
              </w:pict>
            </w:r>
          </w:p>
          <w:p w:rsidR="00594EBE" w:rsidRDefault="00574386" w:rsidP="00594EBE">
            <w:pPr>
              <w:snapToGrid w:val="0"/>
              <w:spacing w:line="360" w:lineRule="auto"/>
              <w:jc w:val="center"/>
              <w:rPr>
                <w:rFonts w:ascii="宋体" w:hAnsi="宋体"/>
                <w:b/>
                <w:color w:val="000000"/>
              </w:rPr>
            </w:pPr>
            <w:r w:rsidRPr="00574386">
              <w:rPr>
                <w:b/>
                <w:noProof/>
              </w:rPr>
              <w:pict>
                <v:rect id="_x0000_s180619" style="position:absolute;left:0;text-align:left;margin-left:216.5pt;margin-top:1.5pt;width:70.5pt;height:21.75pt;z-index:253371392" strokeweight="1.25pt">
                  <v:fill angle="90" type="gradient">
                    <o:fill v:ext="view" type="gradientUnscaled"/>
                  </v:fill>
                  <v:textbox style="mso-next-textbox:#_x0000_s180619">
                    <w:txbxContent>
                      <w:p w:rsidR="00FA683A" w:rsidRPr="00852B88" w:rsidRDefault="00FA683A" w:rsidP="00594EBE">
                        <w:pPr>
                          <w:rPr>
                            <w:rFonts w:ascii="宋体" w:hAnsi="宋体"/>
                            <w:szCs w:val="21"/>
                          </w:rPr>
                        </w:pPr>
                        <w:r w:rsidRPr="00852B88">
                          <w:rPr>
                            <w:rFonts w:ascii="宋体" w:hAnsi="宋体" w:hint="eastAsia"/>
                            <w:szCs w:val="21"/>
                          </w:rPr>
                          <w:t>延时曝气池池</w:t>
                        </w:r>
                      </w:p>
                    </w:txbxContent>
                  </v:textbox>
                </v:rect>
              </w:pict>
            </w:r>
            <w:r w:rsidRPr="00574386">
              <w:rPr>
                <w:b/>
                <w:noProof/>
              </w:rPr>
              <w:pict>
                <v:rect id="_x0000_s180646" style="position:absolute;left:0;text-align:left;margin-left:137.75pt;margin-top:20.5pt;width:42.75pt;height:37.45pt;z-index:253399040" strokecolor="white" strokeweight="1.25pt">
                  <v:fill angle="90" type="gradient">
                    <o:fill v:ext="view" type="gradientUnscaled"/>
                  </v:fill>
                  <v:textbox style="mso-next-textbox:#_x0000_s180646">
                    <w:txbxContent>
                      <w:p w:rsidR="00FA683A" w:rsidRPr="00852B88" w:rsidRDefault="00FA683A" w:rsidP="00594EBE">
                        <w:pPr>
                          <w:rPr>
                            <w:rFonts w:ascii="宋体" w:hAnsi="宋体"/>
                            <w:sz w:val="18"/>
                            <w:szCs w:val="18"/>
                          </w:rPr>
                        </w:pPr>
                        <w:r w:rsidRPr="00852B88">
                          <w:rPr>
                            <w:rFonts w:ascii="宋体" w:hAnsi="宋体" w:hint="eastAsia"/>
                            <w:sz w:val="18"/>
                            <w:szCs w:val="18"/>
                          </w:rPr>
                          <w:t>好氧污泥回流</w:t>
                        </w:r>
                      </w:p>
                    </w:txbxContent>
                  </v:textbox>
                </v:rect>
              </w:pict>
            </w:r>
            <w:r w:rsidRPr="00574386">
              <w:rPr>
                <w:b/>
                <w:noProof/>
              </w:rPr>
              <w:pict>
                <v:shape id="_x0000_s180639" type="#_x0000_t32" style="position:absolute;left:0;text-align:left;margin-left:127.25pt;margin-top:13.45pt;width:89.25pt;height:.05pt;z-index:253391872" o:connectortype="straight" strokeweight=".25pt">
                  <v:stroke dashstyle="dash"/>
                </v:shape>
              </w:pict>
            </w:r>
          </w:p>
          <w:p w:rsidR="00594EBE" w:rsidRDefault="00574386" w:rsidP="00594EBE">
            <w:pPr>
              <w:snapToGrid w:val="0"/>
              <w:spacing w:line="360" w:lineRule="auto"/>
              <w:jc w:val="center"/>
              <w:rPr>
                <w:rFonts w:ascii="宋体" w:hAnsi="宋体"/>
                <w:b/>
                <w:color w:val="000000"/>
              </w:rPr>
            </w:pPr>
            <w:r w:rsidRPr="00574386">
              <w:rPr>
                <w:b/>
                <w:noProof/>
              </w:rPr>
              <w:pict>
                <v:rect id="_x0000_s180659" style="position:absolute;left:0;text-align:left;margin-left:302.1pt;margin-top:2.85pt;width:66pt;height:21.75pt;z-index:253412352" strokecolor="white" strokeweight="1.25pt">
                  <v:fill angle="90" type="gradient">
                    <o:fill v:ext="view" type="gradientUnscaled"/>
                  </v:fill>
                  <v:textbox style="mso-next-textbox:#_x0000_s180659">
                    <w:txbxContent>
                      <w:p w:rsidR="00FA683A" w:rsidRPr="00852B88" w:rsidRDefault="00FA683A" w:rsidP="00594EBE">
                        <w:pPr>
                          <w:rPr>
                            <w:rFonts w:ascii="宋体" w:hAnsi="宋体"/>
                            <w:szCs w:val="21"/>
                          </w:rPr>
                        </w:pPr>
                        <w:r w:rsidRPr="00852B88">
                          <w:rPr>
                            <w:rFonts w:ascii="宋体" w:hAnsi="宋体" w:hint="eastAsia"/>
                            <w:szCs w:val="21"/>
                          </w:rPr>
                          <w:t>剩余污泥</w:t>
                        </w:r>
                      </w:p>
                    </w:txbxContent>
                  </v:textbox>
                </v:rect>
              </w:pict>
            </w:r>
            <w:r w:rsidRPr="00574386">
              <w:rPr>
                <w:b/>
                <w:noProof/>
              </w:rPr>
              <w:pict>
                <v:rect id="_x0000_s180620" style="position:absolute;left:0;text-align:left;margin-left:221.75pt;margin-top:17.85pt;width:55.5pt;height:21.75pt;z-index:253372416" strokeweight="1.25pt">
                  <v:fill angle="90" type="gradient">
                    <o:fill v:ext="view" type="gradientUnscaled"/>
                  </v:fill>
                  <v:textbox style="mso-next-textbox:#_x0000_s180620">
                    <w:txbxContent>
                      <w:p w:rsidR="00FA683A" w:rsidRPr="00852B88" w:rsidRDefault="00FA683A" w:rsidP="00594EBE">
                        <w:pPr>
                          <w:ind w:firstLineChars="50" w:firstLine="105"/>
                          <w:rPr>
                            <w:rFonts w:ascii="宋体" w:hAnsi="宋体"/>
                            <w:szCs w:val="21"/>
                          </w:rPr>
                        </w:pPr>
                        <w:r w:rsidRPr="00852B88">
                          <w:rPr>
                            <w:rFonts w:ascii="宋体" w:hAnsi="宋体" w:hint="eastAsia"/>
                            <w:szCs w:val="21"/>
                          </w:rPr>
                          <w:t>二沉池</w:t>
                        </w:r>
                      </w:p>
                    </w:txbxContent>
                  </v:textbox>
                </v:rect>
              </w:pict>
            </w:r>
            <w:r w:rsidRPr="00574386">
              <w:rPr>
                <w:b/>
                <w:noProof/>
              </w:rPr>
              <w:pict>
                <v:shape id="_x0000_s180627" type="#_x0000_t32" style="position:absolute;left:0;text-align:left;margin-left:251.3pt;margin-top:2.85pt;width:.3pt;height:15pt;flip:x;z-index:253379584" o:connectortype="straight" strokeweight="1.25pt">
                  <v:stroke endarrow="block"/>
                </v:shape>
              </w:pict>
            </w:r>
            <w:r w:rsidRPr="00574386">
              <w:rPr>
                <w:b/>
                <w:noProof/>
              </w:rPr>
              <w:pict>
                <v:shape id="_x0000_s180645" type="#_x0000_t32" style="position:absolute;left:0;text-align:left;margin-left:185pt;margin-top:1.4pt;width:0;height:30pt;z-index:253398016" o:connectortype="straight" strokeweight=".25pt">
                  <v:stroke dashstyle="dash"/>
                </v:shape>
              </w:pict>
            </w:r>
            <w:r w:rsidRPr="00574386">
              <w:rPr>
                <w:b/>
                <w:noProof/>
              </w:rPr>
              <w:pict>
                <v:shape id="_x0000_s180643" type="#_x0000_t32" style="position:absolute;left:0;text-align:left;margin-left:185pt;margin-top:1.35pt;width:31.5pt;height:.05pt;z-index:253395968" o:connectortype="straight" strokeweight=".25pt">
                  <v:stroke dashstyle="dash" endarrow="block"/>
                </v:shape>
              </w:pict>
            </w:r>
          </w:p>
          <w:p w:rsidR="00594EBE" w:rsidRDefault="00574386" w:rsidP="00594EBE">
            <w:pPr>
              <w:snapToGrid w:val="0"/>
              <w:spacing w:line="360" w:lineRule="auto"/>
              <w:jc w:val="center"/>
              <w:rPr>
                <w:rFonts w:ascii="宋体" w:hAnsi="宋体"/>
                <w:b/>
                <w:color w:val="000000"/>
              </w:rPr>
            </w:pPr>
            <w:r w:rsidRPr="00574386">
              <w:rPr>
                <w:b/>
                <w:noProof/>
              </w:rPr>
              <w:pict>
                <v:shape id="_x0000_s180644" type="#_x0000_t32" style="position:absolute;left:0;text-align:left;margin-left:185pt;margin-top:9.4pt;width:36.75pt;height:.05pt;z-index:253396992" o:connectortype="straight" strokeweight=".25pt">
                  <v:stroke dashstyle="dash"/>
                </v:shape>
              </w:pict>
            </w:r>
            <w:r w:rsidRPr="00574386">
              <w:rPr>
                <w:b/>
                <w:noProof/>
              </w:rPr>
              <w:pict>
                <v:shape id="_x0000_s180628" type="#_x0000_t32" style="position:absolute;left:0;text-align:left;margin-left:251.3pt;margin-top:19.15pt;width:.3pt;height:15pt;flip:x;z-index:253380608" o:connectortype="straight" strokeweight="1.25pt">
                  <v:stroke endarrow="block"/>
                </v:shape>
              </w:pict>
            </w:r>
            <w:r w:rsidRPr="00574386">
              <w:rPr>
                <w:b/>
                <w:noProof/>
              </w:rPr>
              <w:pict>
                <v:shape id="_x0000_s180655" type="#_x0000_t32" style="position:absolute;left:0;text-align:left;margin-left:277.25pt;margin-top:8.1pt;width:114.15pt;height:0;z-index:253408256" o:connectortype="straight" strokeweight=".25pt">
                  <v:stroke dashstyle="dash"/>
                </v:shape>
              </w:pict>
            </w:r>
            <w:r w:rsidRPr="00574386">
              <w:rPr>
                <w:b/>
                <w:noProof/>
              </w:rPr>
              <w:pict>
                <v:rect id="_x0000_s180661" style="position:absolute;left:0;text-align:left;margin-left:281pt;margin-top:21.5pt;width:66pt;height:21.75pt;z-index:253414400" strokecolor="white" strokeweight="1.25pt">
                  <v:fill angle="90" type="gradient">
                    <o:fill v:ext="view" type="gradientUnscaled"/>
                  </v:fill>
                  <v:textbox style="mso-next-textbox:#_x0000_s180661">
                    <w:txbxContent>
                      <w:p w:rsidR="00FA683A" w:rsidRPr="00852B88" w:rsidRDefault="00FA683A" w:rsidP="00594EBE">
                        <w:pPr>
                          <w:rPr>
                            <w:rFonts w:ascii="宋体" w:hAnsi="宋体"/>
                            <w:szCs w:val="21"/>
                          </w:rPr>
                        </w:pPr>
                        <w:r w:rsidRPr="00852B88">
                          <w:rPr>
                            <w:rFonts w:ascii="宋体" w:hAnsi="宋体" w:hint="eastAsia"/>
                            <w:szCs w:val="21"/>
                          </w:rPr>
                          <w:t>絮凝污泥</w:t>
                        </w:r>
                      </w:p>
                    </w:txbxContent>
                  </v:textbox>
                </v:rect>
              </w:pict>
            </w:r>
          </w:p>
          <w:p w:rsidR="00594EBE" w:rsidRDefault="00574386" w:rsidP="00594EBE">
            <w:pPr>
              <w:snapToGrid w:val="0"/>
              <w:spacing w:line="360" w:lineRule="auto"/>
              <w:jc w:val="center"/>
              <w:rPr>
                <w:rFonts w:ascii="宋体" w:hAnsi="宋体"/>
                <w:b/>
                <w:color w:val="000000"/>
              </w:rPr>
            </w:pPr>
            <w:r w:rsidRPr="00574386">
              <w:rPr>
                <w:b/>
                <w:noProof/>
              </w:rPr>
              <w:pict>
                <v:rect id="_x0000_s180621" style="position:absolute;left:0;text-align:left;margin-left:221.75pt;margin-top:13.75pt;width:55.5pt;height:21.75pt;z-index:253373440" strokeweight="1.25pt">
                  <v:fill angle="90" type="gradient">
                    <o:fill v:ext="view" type="gradientUnscaled"/>
                  </v:fill>
                  <v:textbox style="mso-next-textbox:#_x0000_s180621">
                    <w:txbxContent>
                      <w:p w:rsidR="00FA683A" w:rsidRPr="00852B88" w:rsidRDefault="00FA683A" w:rsidP="00594EBE">
                        <w:pPr>
                          <w:ind w:firstLineChars="50" w:firstLine="105"/>
                          <w:rPr>
                            <w:rFonts w:ascii="宋体" w:hAnsi="宋体"/>
                            <w:szCs w:val="21"/>
                          </w:rPr>
                        </w:pPr>
                        <w:r w:rsidRPr="00852B88">
                          <w:rPr>
                            <w:rFonts w:ascii="宋体" w:hAnsi="宋体" w:hint="eastAsia"/>
                            <w:szCs w:val="21"/>
                          </w:rPr>
                          <w:t>终沉池</w:t>
                        </w:r>
                      </w:p>
                    </w:txbxContent>
                  </v:textbox>
                </v:rect>
              </w:pict>
            </w:r>
            <w:r w:rsidRPr="00574386">
              <w:rPr>
                <w:b/>
                <w:noProof/>
              </w:rPr>
              <w:pict>
                <v:rect id="_x0000_s180660" style="position:absolute;left:0;text-align:left;margin-left:350.75pt;margin-top:13.2pt;width:75.75pt;height:21.75pt;z-index:253413376" strokeweight="1.25pt">
                  <v:fill angle="90" type="gradient">
                    <o:fill v:ext="view" type="gradientUnscaled"/>
                  </v:fill>
                  <v:textbox style="mso-next-textbox:#_x0000_s180660">
                    <w:txbxContent>
                      <w:p w:rsidR="00FA683A" w:rsidRPr="00852B88" w:rsidRDefault="00FA683A" w:rsidP="00594EBE">
                        <w:pPr>
                          <w:ind w:firstLineChars="50" w:firstLine="105"/>
                          <w:rPr>
                            <w:rFonts w:ascii="宋体" w:hAnsi="宋体"/>
                            <w:szCs w:val="21"/>
                          </w:rPr>
                        </w:pPr>
                        <w:r w:rsidRPr="00852B88">
                          <w:rPr>
                            <w:rFonts w:ascii="宋体" w:hAnsi="宋体" w:hint="eastAsia"/>
                            <w:szCs w:val="21"/>
                          </w:rPr>
                          <w:t>污泥浓缩池</w:t>
                        </w:r>
                      </w:p>
                    </w:txbxContent>
                  </v:textbox>
                </v:rect>
              </w:pict>
            </w:r>
            <w:r w:rsidRPr="00574386">
              <w:rPr>
                <w:b/>
                <w:noProof/>
              </w:rPr>
              <w:pict>
                <v:shape id="_x0000_s180656" type="#_x0000_t32" style="position:absolute;left:0;text-align:left;margin-left:277.25pt;margin-top:22.9pt;width:73.5pt;height:0;z-index:253419520" o:connectortype="straight" strokeweight=".25pt">
                  <v:stroke dashstyle="dash" endarrow="block"/>
                </v:shape>
              </w:pict>
            </w:r>
            <w:r w:rsidRPr="00574386">
              <w:rPr>
                <w:b/>
                <w:noProof/>
              </w:rPr>
              <w:pict>
                <v:rect id="_x0000_s180648" style="position:absolute;left:0;text-align:left;margin-left:125.75pt;margin-top:13.2pt;width:64.5pt;height:21.75pt;z-index:253401088" strokeweight=".25pt">
                  <v:fill angle="90" type="gradient">
                    <o:fill v:ext="view" type="gradientUnscaled"/>
                  </v:fill>
                  <v:textbox style="mso-next-textbox:#_x0000_s180648">
                    <w:txbxContent>
                      <w:p w:rsidR="00FA683A" w:rsidRPr="00852B88" w:rsidRDefault="00FA683A" w:rsidP="00594EBE">
                        <w:pPr>
                          <w:ind w:firstLineChars="50" w:firstLine="105"/>
                          <w:rPr>
                            <w:rFonts w:ascii="宋体" w:hAnsi="宋体"/>
                            <w:szCs w:val="21"/>
                          </w:rPr>
                        </w:pPr>
                        <w:r w:rsidRPr="00852B88">
                          <w:rPr>
                            <w:rFonts w:ascii="宋体" w:hAnsi="宋体" w:hint="eastAsia"/>
                            <w:szCs w:val="21"/>
                          </w:rPr>
                          <w:t>加药系统</w:t>
                        </w:r>
                      </w:p>
                    </w:txbxContent>
                  </v:textbox>
                </v:rect>
              </w:pict>
            </w:r>
            <w:r w:rsidRPr="00574386">
              <w:rPr>
                <w:b/>
                <w:noProof/>
              </w:rPr>
              <w:pict>
                <v:shape id="_x0000_s180647" type="#_x0000_t32" style="position:absolute;left:0;text-align:left;margin-left:190.25pt;margin-top:22.9pt;width:31.5pt;height:.05pt;z-index:253400064" o:connectortype="straight" strokeweight=".25pt">
                  <v:stroke dashstyle="dash" endarrow="block"/>
                </v:shape>
              </w:pict>
            </w:r>
          </w:p>
          <w:p w:rsidR="00594EBE" w:rsidRDefault="00574386" w:rsidP="00594EBE">
            <w:pPr>
              <w:snapToGrid w:val="0"/>
              <w:spacing w:line="360" w:lineRule="auto"/>
              <w:jc w:val="center"/>
              <w:rPr>
                <w:rFonts w:ascii="宋体" w:hAnsi="宋体"/>
                <w:b/>
                <w:color w:val="000000"/>
              </w:rPr>
            </w:pPr>
            <w:r w:rsidRPr="00574386">
              <w:rPr>
                <w:b/>
                <w:noProof/>
              </w:rPr>
              <w:pict>
                <v:shape id="_x0000_s180663" type="#_x0000_t32" style="position:absolute;left:0;text-align:left;margin-left:391.4pt;margin-top:14.5pt;width:.3pt;height:22.5pt;flip:x;z-index:253416448" o:connectortype="straight" strokeweight=".25pt">
                  <v:stroke dashstyle="dash" endarrow="block"/>
                </v:shape>
              </w:pict>
            </w:r>
            <w:r w:rsidRPr="00574386">
              <w:rPr>
                <w:b/>
                <w:noProof/>
              </w:rPr>
              <w:pict>
                <v:shape id="_x0000_s180629" type="#_x0000_t32" style="position:absolute;left:0;text-align:left;margin-left:251pt;margin-top:15.05pt;width:.3pt;height:45.35pt;flip:x;z-index:253418496" o:connectortype="straight" strokeweight="1.25pt">
                  <v:stroke endarrow="block"/>
                </v:shape>
              </w:pict>
            </w:r>
          </w:p>
          <w:p w:rsidR="00594EBE" w:rsidRDefault="00574386" w:rsidP="00594EBE">
            <w:pPr>
              <w:snapToGrid w:val="0"/>
              <w:spacing w:line="360" w:lineRule="auto"/>
              <w:jc w:val="center"/>
              <w:rPr>
                <w:rFonts w:ascii="宋体" w:hAnsi="宋体"/>
                <w:b/>
                <w:color w:val="000000"/>
              </w:rPr>
            </w:pPr>
            <w:r w:rsidRPr="00574386">
              <w:rPr>
                <w:b/>
                <w:noProof/>
              </w:rPr>
              <w:pict>
                <v:rect id="_x0000_s180664" style="position:absolute;left:0;text-align:left;margin-left:343.25pt;margin-top:18.25pt;width:96pt;height:21.75pt;z-index:253417472" strokeweight="1.25pt">
                  <v:fill angle="90" type="gradient">
                    <o:fill v:ext="view" type="gradientUnscaled"/>
                  </v:fill>
                  <v:textbox style="mso-next-textbox:#_x0000_s180664">
                    <w:txbxContent>
                      <w:p w:rsidR="00FA683A" w:rsidRPr="00852B88" w:rsidRDefault="00FA683A" w:rsidP="00594EBE">
                        <w:pPr>
                          <w:ind w:firstLineChars="50" w:firstLine="105"/>
                          <w:rPr>
                            <w:rFonts w:ascii="宋体" w:hAnsi="宋体"/>
                            <w:szCs w:val="21"/>
                          </w:rPr>
                        </w:pPr>
                        <w:r w:rsidRPr="00852B88">
                          <w:rPr>
                            <w:rFonts w:ascii="宋体" w:hAnsi="宋体" w:hint="eastAsia"/>
                            <w:szCs w:val="21"/>
                          </w:rPr>
                          <w:t>带式浓缩压滤机</w:t>
                        </w:r>
                      </w:p>
                    </w:txbxContent>
                  </v:textbox>
                </v:rect>
              </w:pict>
            </w:r>
            <w:r w:rsidRPr="00574386">
              <w:rPr>
                <w:b/>
                <w:noProof/>
              </w:rPr>
              <w:pict>
                <v:rect id="_x0000_s180652" style="position:absolute;left:0;text-align:left;margin-left:10.75pt;margin-top:4.75pt;width:51.75pt;height:21.75pt;z-index:253405184" strokecolor="white" strokeweight="1.25pt">
                  <v:fill angle="90" type="gradient">
                    <o:fill v:ext="view" type="gradientUnscaled"/>
                  </v:fill>
                  <v:textbox style="mso-next-textbox:#_x0000_s180652">
                    <w:txbxContent>
                      <w:p w:rsidR="00FA683A" w:rsidRPr="00852B88" w:rsidRDefault="00FA683A" w:rsidP="00594EBE">
                        <w:pPr>
                          <w:ind w:firstLineChars="100" w:firstLine="210"/>
                          <w:rPr>
                            <w:rFonts w:ascii="宋体" w:hAnsi="宋体"/>
                            <w:szCs w:val="21"/>
                          </w:rPr>
                        </w:pPr>
                        <w:r w:rsidRPr="00852B88">
                          <w:rPr>
                            <w:rFonts w:ascii="宋体" w:hAnsi="宋体" w:hint="eastAsia"/>
                            <w:szCs w:val="21"/>
                          </w:rPr>
                          <w:t>回用</w:t>
                        </w:r>
                      </w:p>
                    </w:txbxContent>
                  </v:textbox>
                </v:rect>
              </w:pict>
            </w:r>
            <w:r w:rsidRPr="00574386">
              <w:rPr>
                <w:b/>
                <w:noProof/>
              </w:rPr>
              <w:pict>
                <v:shape id="_x0000_s180651" type="#_x0000_t32" style="position:absolute;left:0;text-align:left;margin-left:62.5pt;margin-top:13.7pt;width:44.4pt;height:0;flip:x;z-index:253404160" o:connectortype="straight" strokeweight=".25pt">
                  <v:stroke endarrow="block"/>
                </v:shape>
              </w:pict>
            </w:r>
            <w:r w:rsidRPr="00574386">
              <w:rPr>
                <w:b/>
                <w:noProof/>
              </w:rPr>
              <w:pict>
                <v:rect id="_x0000_s180650" style="position:absolute;left:0;text-align:left;margin-left:110.6pt;margin-top:4.75pt;width:94.5pt;height:21.75pt;z-index:253403136" strokeweight=".25pt">
                  <v:fill angle="90" type="gradient">
                    <o:fill v:ext="view" type="gradientUnscaled"/>
                  </v:fill>
                  <v:textbox style="mso-next-textbox:#_x0000_s180650">
                    <w:txbxContent>
                      <w:p w:rsidR="00FA683A" w:rsidRPr="00852B88" w:rsidRDefault="00FA683A" w:rsidP="00594EBE">
                        <w:pPr>
                          <w:ind w:firstLineChars="50" w:firstLine="105"/>
                          <w:rPr>
                            <w:rFonts w:ascii="宋体" w:hAnsi="宋体"/>
                            <w:szCs w:val="21"/>
                          </w:rPr>
                        </w:pPr>
                        <w:r w:rsidRPr="00852B88">
                          <w:rPr>
                            <w:rFonts w:ascii="宋体" w:hAnsi="宋体" w:hint="eastAsia"/>
                            <w:szCs w:val="21"/>
                          </w:rPr>
                          <w:t>光催化氧化系统</w:t>
                        </w:r>
                      </w:p>
                    </w:txbxContent>
                  </v:textbox>
                </v:rect>
              </w:pict>
            </w:r>
            <w:r w:rsidRPr="00574386">
              <w:rPr>
                <w:b/>
                <w:noProof/>
              </w:rPr>
              <w:pict>
                <v:shape id="_x0000_s180649" type="#_x0000_t32" style="position:absolute;left:0;text-align:left;margin-left:205.1pt;margin-top:13.7pt;width:44.4pt;height:0;flip:x;z-index:253402112" o:connectortype="straight" strokeweight=".25pt">
                  <v:stroke endarrow="block"/>
                </v:shape>
              </w:pict>
            </w:r>
          </w:p>
          <w:p w:rsidR="00594EBE" w:rsidRDefault="00574386" w:rsidP="00594EBE">
            <w:pPr>
              <w:snapToGrid w:val="0"/>
              <w:spacing w:line="360" w:lineRule="auto"/>
              <w:jc w:val="center"/>
              <w:rPr>
                <w:rFonts w:ascii="宋体" w:hAnsi="宋体"/>
                <w:b/>
                <w:color w:val="000000"/>
              </w:rPr>
            </w:pPr>
            <w:r w:rsidRPr="00574386">
              <w:rPr>
                <w:b/>
                <w:noProof/>
              </w:rPr>
              <w:pict>
                <v:rect id="_x0000_s180630" style="position:absolute;left:0;text-align:left;margin-left:216.5pt;margin-top:16.1pt;width:68.25pt;height:21.75pt;z-index:253382656" strokecolor="white" strokeweight="1.25pt">
                  <v:fill angle="90" type="gradient">
                    <o:fill v:ext="view" type="gradientUnscaled"/>
                  </v:fill>
                  <v:textbox style="mso-next-textbox:#_x0000_s180630">
                    <w:txbxContent>
                      <w:p w:rsidR="00FA683A" w:rsidRPr="00852B88" w:rsidRDefault="00FA683A" w:rsidP="00594EBE">
                        <w:pPr>
                          <w:ind w:firstLineChars="50" w:firstLine="105"/>
                          <w:rPr>
                            <w:rFonts w:ascii="宋体" w:hAnsi="宋体"/>
                            <w:szCs w:val="21"/>
                          </w:rPr>
                        </w:pPr>
                        <w:r w:rsidRPr="00852B88">
                          <w:rPr>
                            <w:rFonts w:ascii="宋体" w:hAnsi="宋体" w:hint="eastAsia"/>
                            <w:szCs w:val="21"/>
                          </w:rPr>
                          <w:t>达标排放</w:t>
                        </w:r>
                      </w:p>
                    </w:txbxContent>
                  </v:textbox>
                </v:rect>
              </w:pict>
            </w:r>
          </w:p>
          <w:p w:rsidR="00594EBE" w:rsidRDefault="00594EBE" w:rsidP="00594EBE">
            <w:pPr>
              <w:snapToGrid w:val="0"/>
              <w:spacing w:line="360" w:lineRule="auto"/>
              <w:jc w:val="center"/>
              <w:rPr>
                <w:rFonts w:ascii="宋体" w:hAnsi="宋体"/>
                <w:b/>
                <w:color w:val="000000"/>
              </w:rPr>
            </w:pPr>
          </w:p>
          <w:p w:rsidR="00594EBE" w:rsidRPr="00594EBE" w:rsidRDefault="00594EBE" w:rsidP="00594EBE">
            <w:pPr>
              <w:snapToGrid w:val="0"/>
              <w:spacing w:line="360" w:lineRule="auto"/>
              <w:jc w:val="center"/>
              <w:rPr>
                <w:rFonts w:ascii="宋体" w:hAnsi="宋体"/>
                <w:b/>
                <w:color w:val="000000"/>
                <w:sz w:val="24"/>
              </w:rPr>
            </w:pPr>
            <w:r w:rsidRPr="00594EBE">
              <w:rPr>
                <w:rFonts w:ascii="宋体" w:hAnsi="宋体" w:hint="eastAsia"/>
                <w:b/>
                <w:color w:val="000000"/>
                <w:sz w:val="24"/>
              </w:rPr>
              <w:t>图</w:t>
            </w:r>
            <w:r w:rsidRPr="00594EBE">
              <w:rPr>
                <w:rFonts w:hint="eastAsia"/>
                <w:b/>
                <w:color w:val="000000"/>
                <w:sz w:val="24"/>
              </w:rPr>
              <w:t>7</w:t>
            </w:r>
            <w:r w:rsidRPr="00594EBE">
              <w:rPr>
                <w:b/>
                <w:color w:val="000000"/>
                <w:sz w:val="24"/>
              </w:rPr>
              <w:t>-</w:t>
            </w:r>
            <w:r w:rsidRPr="00594EBE">
              <w:rPr>
                <w:rFonts w:hint="eastAsia"/>
                <w:b/>
                <w:color w:val="000000"/>
                <w:sz w:val="24"/>
              </w:rPr>
              <w:t>5</w:t>
            </w:r>
            <w:r w:rsidRPr="00594EBE">
              <w:rPr>
                <w:b/>
                <w:color w:val="000000"/>
                <w:sz w:val="24"/>
              </w:rPr>
              <w:t xml:space="preserve">  </w:t>
            </w:r>
            <w:r w:rsidRPr="00594EBE">
              <w:rPr>
                <w:rFonts w:ascii="宋体" w:hAnsi="宋体" w:hint="eastAsia"/>
                <w:b/>
                <w:color w:val="000000"/>
                <w:sz w:val="24"/>
              </w:rPr>
              <w:t>鹰泰水务海安有限公司工艺流程图</w:t>
            </w:r>
          </w:p>
          <w:p w:rsidR="003B3BE4" w:rsidRPr="00794410" w:rsidRDefault="003B3BE4" w:rsidP="00890A58">
            <w:pPr>
              <w:tabs>
                <w:tab w:val="left" w:pos="1680"/>
              </w:tabs>
              <w:adjustRightInd w:val="0"/>
              <w:snapToGrid w:val="0"/>
              <w:spacing w:line="360" w:lineRule="auto"/>
              <w:ind w:firstLine="482"/>
              <w:rPr>
                <w:rFonts w:ascii="宋体" w:hAnsi="宋体"/>
                <w:b/>
                <w:bCs/>
                <w:sz w:val="24"/>
              </w:rPr>
            </w:pPr>
            <w:r w:rsidRPr="00794410">
              <w:rPr>
                <w:b/>
                <w:bCs/>
                <w:sz w:val="24"/>
              </w:rPr>
              <w:t>4</w:t>
            </w:r>
            <w:r w:rsidRPr="00794410">
              <w:rPr>
                <w:b/>
                <w:bCs/>
                <w:sz w:val="24"/>
              </w:rPr>
              <w:t>、</w:t>
            </w:r>
            <w:r w:rsidRPr="00794410">
              <w:rPr>
                <w:rFonts w:ascii="宋体" w:hAnsi="宋体"/>
                <w:b/>
                <w:bCs/>
                <w:sz w:val="24"/>
              </w:rPr>
              <w:t>接管可行性分析</w:t>
            </w:r>
          </w:p>
          <w:p w:rsidR="003B3BE4" w:rsidRPr="001A1B67" w:rsidRDefault="00594EBE" w:rsidP="003B3BE4">
            <w:pPr>
              <w:tabs>
                <w:tab w:val="left" w:pos="1680"/>
              </w:tabs>
              <w:adjustRightInd w:val="0"/>
              <w:snapToGrid w:val="0"/>
              <w:spacing w:line="360" w:lineRule="auto"/>
              <w:ind w:firstLine="482"/>
              <w:rPr>
                <w:rFonts w:ascii="宋体" w:hAnsi="宋体"/>
                <w:bCs/>
                <w:sz w:val="24"/>
              </w:rPr>
            </w:pPr>
            <w:r w:rsidRPr="00594EBE">
              <w:rPr>
                <w:rFonts w:ascii="宋体" w:hAnsi="宋体" w:hint="eastAsia"/>
                <w:color w:val="000000"/>
                <w:sz w:val="24"/>
              </w:rPr>
              <w:t>鹰泰水务海安有限公司</w:t>
            </w:r>
            <w:r w:rsidR="003B3BE4" w:rsidRPr="001A1B67">
              <w:rPr>
                <w:rFonts w:ascii="宋体" w:hAnsi="宋体" w:hint="eastAsia"/>
                <w:bCs/>
                <w:sz w:val="24"/>
              </w:rPr>
              <w:t>设计总规模</w:t>
            </w:r>
            <w:r w:rsidR="003B3BE4" w:rsidRPr="001A1B67">
              <w:rPr>
                <w:bCs/>
                <w:sz w:val="24"/>
              </w:rPr>
              <w:t>4</w:t>
            </w:r>
            <w:r w:rsidR="003B3BE4">
              <w:rPr>
                <w:rFonts w:ascii="宋体" w:hAnsi="宋体" w:hint="eastAsia"/>
                <w:bCs/>
                <w:sz w:val="24"/>
              </w:rPr>
              <w:t>万</w:t>
            </w:r>
            <w:r w:rsidR="003B3BE4" w:rsidRPr="001A1B67">
              <w:rPr>
                <w:bCs/>
                <w:sz w:val="24"/>
              </w:rPr>
              <w:t>m</w:t>
            </w:r>
            <w:r w:rsidR="003B3BE4" w:rsidRPr="001A1B67">
              <w:rPr>
                <w:bCs/>
                <w:sz w:val="24"/>
                <w:vertAlign w:val="superscript"/>
              </w:rPr>
              <w:t>3</w:t>
            </w:r>
            <w:r w:rsidR="003B3BE4" w:rsidRPr="001A1B67">
              <w:rPr>
                <w:bCs/>
                <w:sz w:val="24"/>
              </w:rPr>
              <w:t>/d</w:t>
            </w:r>
            <w:r w:rsidR="003B3BE4" w:rsidRPr="001A1B67">
              <w:rPr>
                <w:rFonts w:ascii="宋体" w:hAnsi="宋体" w:hint="eastAsia"/>
                <w:bCs/>
                <w:sz w:val="24"/>
              </w:rPr>
              <w:t>，一期</w:t>
            </w:r>
            <w:r w:rsidR="003B3BE4" w:rsidRPr="001A1B67">
              <w:rPr>
                <w:rFonts w:ascii="宋体" w:hAnsi="宋体"/>
                <w:bCs/>
                <w:sz w:val="24"/>
              </w:rPr>
              <w:t>日处理能力</w:t>
            </w:r>
            <w:r>
              <w:rPr>
                <w:rFonts w:hint="eastAsia"/>
                <w:bCs/>
                <w:sz w:val="24"/>
              </w:rPr>
              <w:t>2</w:t>
            </w:r>
            <w:r>
              <w:rPr>
                <w:rFonts w:ascii="宋体" w:hAnsi="宋体" w:hint="eastAsia"/>
                <w:bCs/>
                <w:sz w:val="24"/>
              </w:rPr>
              <w:t>万</w:t>
            </w:r>
            <w:r w:rsidR="003B3BE4" w:rsidRPr="001A1B67">
              <w:rPr>
                <w:bCs/>
                <w:sz w:val="24"/>
              </w:rPr>
              <w:t>m</w:t>
            </w:r>
            <w:r w:rsidR="003B3BE4" w:rsidRPr="001A1B67">
              <w:rPr>
                <w:bCs/>
                <w:sz w:val="24"/>
                <w:vertAlign w:val="superscript"/>
              </w:rPr>
              <w:t>3</w:t>
            </w:r>
            <w:r w:rsidR="003B3BE4" w:rsidRPr="001A1B67">
              <w:rPr>
                <w:bCs/>
                <w:sz w:val="24"/>
              </w:rPr>
              <w:t>/d</w:t>
            </w:r>
            <w:r w:rsidR="003B3BE4" w:rsidRPr="001A1B67">
              <w:rPr>
                <w:rFonts w:ascii="宋体" w:hAnsi="宋体"/>
                <w:bCs/>
                <w:sz w:val="24"/>
              </w:rPr>
              <w:t>，</w:t>
            </w:r>
            <w:r w:rsidR="003B3BE4" w:rsidRPr="001A1B67">
              <w:rPr>
                <w:rFonts w:ascii="宋体" w:hAnsi="宋体" w:hint="eastAsia"/>
                <w:bCs/>
                <w:sz w:val="24"/>
              </w:rPr>
              <w:t>目前实际处理污水</w:t>
            </w:r>
            <w:r>
              <w:rPr>
                <w:rFonts w:hint="eastAsia"/>
                <w:bCs/>
                <w:sz w:val="24"/>
              </w:rPr>
              <w:t>9</w:t>
            </w:r>
            <w:r w:rsidR="003B3BE4" w:rsidRPr="001A1B67">
              <w:rPr>
                <w:bCs/>
                <w:sz w:val="24"/>
              </w:rPr>
              <w:t>000m</w:t>
            </w:r>
            <w:r w:rsidR="003B3BE4" w:rsidRPr="001A1B67">
              <w:rPr>
                <w:bCs/>
                <w:sz w:val="24"/>
                <w:vertAlign w:val="superscript"/>
              </w:rPr>
              <w:t>3</w:t>
            </w:r>
            <w:r w:rsidR="003B3BE4" w:rsidRPr="001A1B67">
              <w:rPr>
                <w:bCs/>
                <w:sz w:val="24"/>
              </w:rPr>
              <w:t>/d</w:t>
            </w:r>
            <w:r w:rsidR="003B3BE4" w:rsidRPr="001A1B67">
              <w:rPr>
                <w:rFonts w:ascii="宋体" w:hAnsi="宋体"/>
                <w:sz w:val="24"/>
              </w:rPr>
              <w:t>。</w:t>
            </w:r>
            <w:r w:rsidR="003B3BE4" w:rsidRPr="001A1B67">
              <w:rPr>
                <w:rFonts w:ascii="宋体" w:hAnsi="宋体"/>
                <w:bCs/>
                <w:sz w:val="24"/>
              </w:rPr>
              <w:t>本项目废水拟接管量约</w:t>
            </w:r>
            <w:r w:rsidR="003B3BE4">
              <w:rPr>
                <w:rFonts w:hint="eastAsia"/>
                <w:bCs/>
                <w:sz w:val="24"/>
              </w:rPr>
              <w:t>4</w:t>
            </w:r>
            <w:r w:rsidR="003B3BE4" w:rsidRPr="00543E68">
              <w:rPr>
                <w:bCs/>
                <w:sz w:val="24"/>
              </w:rPr>
              <w:t>t/d</w:t>
            </w:r>
            <w:r w:rsidR="003B3BE4" w:rsidRPr="00543E68">
              <w:rPr>
                <w:rFonts w:hAnsi="宋体"/>
                <w:bCs/>
                <w:sz w:val="24"/>
              </w:rPr>
              <w:t>（</w:t>
            </w:r>
            <w:r w:rsidR="003B3BE4">
              <w:rPr>
                <w:rFonts w:hint="eastAsia"/>
                <w:bCs/>
                <w:sz w:val="24"/>
              </w:rPr>
              <w:t>1320</w:t>
            </w:r>
            <w:r w:rsidR="003B3BE4" w:rsidRPr="00543E68">
              <w:rPr>
                <w:bCs/>
                <w:sz w:val="24"/>
              </w:rPr>
              <w:t>t/a</w:t>
            </w:r>
            <w:r w:rsidR="003B3BE4" w:rsidRPr="00543E68">
              <w:rPr>
                <w:rFonts w:hAnsi="宋体"/>
                <w:bCs/>
                <w:sz w:val="24"/>
              </w:rPr>
              <w:t>）</w:t>
            </w:r>
            <w:r w:rsidR="003B3BE4" w:rsidRPr="001A1B67">
              <w:rPr>
                <w:rFonts w:ascii="宋体" w:hAnsi="宋体"/>
                <w:bCs/>
                <w:sz w:val="24"/>
              </w:rPr>
              <w:t>，占污水厂</w:t>
            </w:r>
            <w:r w:rsidR="003B3BE4" w:rsidRPr="001A1B67">
              <w:rPr>
                <w:rFonts w:ascii="宋体" w:hAnsi="宋体" w:hint="eastAsia"/>
                <w:bCs/>
                <w:sz w:val="24"/>
              </w:rPr>
              <w:t>剩余处理能力</w:t>
            </w:r>
            <w:r w:rsidR="003B3BE4" w:rsidRPr="001A1B67">
              <w:rPr>
                <w:rFonts w:ascii="宋体" w:hAnsi="宋体"/>
                <w:bCs/>
                <w:sz w:val="24"/>
              </w:rPr>
              <w:t>的</w:t>
            </w:r>
            <w:r w:rsidR="003B3BE4" w:rsidRPr="00543E68">
              <w:rPr>
                <w:bCs/>
                <w:sz w:val="24"/>
              </w:rPr>
              <w:t>0.</w:t>
            </w:r>
            <w:r>
              <w:rPr>
                <w:rFonts w:hint="eastAsia"/>
                <w:bCs/>
                <w:sz w:val="24"/>
              </w:rPr>
              <w:t>044</w:t>
            </w:r>
            <w:r w:rsidR="003B3BE4" w:rsidRPr="00543E68">
              <w:rPr>
                <w:bCs/>
                <w:sz w:val="24"/>
              </w:rPr>
              <w:t>%</w:t>
            </w:r>
            <w:r w:rsidR="003B3BE4" w:rsidRPr="00543E68">
              <w:rPr>
                <w:rFonts w:ascii="宋体" w:hAnsi="宋体"/>
                <w:bCs/>
                <w:sz w:val="24"/>
              </w:rPr>
              <w:t>，</w:t>
            </w:r>
            <w:r w:rsidR="003B3BE4" w:rsidRPr="001A1B67">
              <w:rPr>
                <w:rFonts w:ascii="宋体" w:hAnsi="宋体"/>
                <w:bCs/>
                <w:sz w:val="24"/>
              </w:rPr>
              <w:t>能够被污水厂所接纳。</w:t>
            </w:r>
          </w:p>
          <w:p w:rsidR="003B3BE4" w:rsidRPr="001A1B67" w:rsidRDefault="003B3BE4" w:rsidP="003B3BE4">
            <w:pPr>
              <w:tabs>
                <w:tab w:val="left" w:pos="1680"/>
              </w:tabs>
              <w:adjustRightInd w:val="0"/>
              <w:snapToGrid w:val="0"/>
              <w:spacing w:line="360" w:lineRule="auto"/>
              <w:ind w:firstLine="482"/>
              <w:rPr>
                <w:rFonts w:ascii="宋体" w:hAnsi="宋体"/>
                <w:bCs/>
                <w:sz w:val="24"/>
              </w:rPr>
            </w:pPr>
            <w:r w:rsidRPr="001A1B67">
              <w:rPr>
                <w:rFonts w:ascii="宋体" w:hAnsi="宋体"/>
                <w:bCs/>
                <w:sz w:val="24"/>
              </w:rPr>
              <w:t>本项目营运期污水主要为</w:t>
            </w:r>
            <w:r>
              <w:rPr>
                <w:rFonts w:ascii="宋体" w:hAnsi="宋体" w:hint="eastAsia"/>
                <w:bCs/>
                <w:sz w:val="24"/>
              </w:rPr>
              <w:t>职工</w:t>
            </w:r>
            <w:r w:rsidRPr="001A1B67">
              <w:rPr>
                <w:rFonts w:ascii="宋体" w:hAnsi="宋体"/>
                <w:bCs/>
                <w:sz w:val="24"/>
              </w:rPr>
              <w:t>生活污水，能够达到</w:t>
            </w:r>
            <w:r w:rsidR="00594EBE" w:rsidRPr="00594EBE">
              <w:rPr>
                <w:rFonts w:ascii="宋体" w:hAnsi="宋体" w:hint="eastAsia"/>
                <w:color w:val="000000"/>
                <w:sz w:val="24"/>
              </w:rPr>
              <w:t>鹰泰水务海安有限公司</w:t>
            </w:r>
            <w:r w:rsidRPr="001A1B67">
              <w:rPr>
                <w:rFonts w:ascii="宋体" w:hAnsi="宋体"/>
                <w:bCs/>
                <w:sz w:val="24"/>
              </w:rPr>
              <w:t>的接管标准，且项目废水水质较为简单，排入污水处理厂后，有利于进一步的生化处理。建设项目废水中污染物属于常规污染物，不会对污水处理厂处理设施造成冲击。</w:t>
            </w:r>
          </w:p>
          <w:p w:rsidR="003B3BE4" w:rsidRDefault="003B3BE4" w:rsidP="003B3BE4">
            <w:pPr>
              <w:tabs>
                <w:tab w:val="left" w:pos="1680"/>
              </w:tabs>
              <w:adjustRightInd w:val="0"/>
              <w:snapToGrid w:val="0"/>
              <w:spacing w:line="360" w:lineRule="auto"/>
              <w:ind w:firstLine="482"/>
              <w:rPr>
                <w:rFonts w:ascii="宋体" w:hAnsi="宋体"/>
                <w:bCs/>
                <w:sz w:val="24"/>
              </w:rPr>
            </w:pPr>
            <w:r w:rsidRPr="001A1B67">
              <w:rPr>
                <w:rFonts w:ascii="宋体" w:hAnsi="宋体"/>
                <w:bCs/>
                <w:sz w:val="24"/>
              </w:rPr>
              <w:lastRenderedPageBreak/>
              <w:t>因此，</w:t>
            </w:r>
            <w:r w:rsidR="00594EBE" w:rsidRPr="00594EBE">
              <w:rPr>
                <w:rFonts w:ascii="宋体" w:hAnsi="宋体" w:hint="eastAsia"/>
                <w:color w:val="000000"/>
                <w:sz w:val="24"/>
              </w:rPr>
              <w:t>鹰泰水务海安有限公司</w:t>
            </w:r>
            <w:r w:rsidRPr="001A1B67">
              <w:rPr>
                <w:rFonts w:ascii="宋体" w:hAnsi="宋体"/>
                <w:bCs/>
                <w:sz w:val="24"/>
              </w:rPr>
              <w:t>完全有能力接受本项目产生的废水，对最终纳污水体</w:t>
            </w:r>
            <w:r w:rsidR="00594EBE">
              <w:rPr>
                <w:rFonts w:ascii="宋体" w:hAnsi="宋体" w:hint="eastAsia"/>
                <w:bCs/>
                <w:sz w:val="24"/>
              </w:rPr>
              <w:t>栟茶运河</w:t>
            </w:r>
            <w:r w:rsidRPr="001A1B67">
              <w:rPr>
                <w:rFonts w:ascii="宋体" w:hAnsi="宋体"/>
                <w:bCs/>
                <w:sz w:val="24"/>
              </w:rPr>
              <w:t>影响较小。</w:t>
            </w:r>
          </w:p>
          <w:p w:rsidR="00BA347B" w:rsidRPr="00DF5E7E" w:rsidRDefault="00150C5E" w:rsidP="00142167">
            <w:pPr>
              <w:pStyle w:val="chen"/>
              <w:ind w:firstLine="482"/>
              <w:rPr>
                <w:b/>
              </w:rPr>
            </w:pPr>
            <w:r w:rsidRPr="00DF5E7E">
              <w:rPr>
                <w:b/>
              </w:rPr>
              <w:t>三、声环境影响分析</w:t>
            </w:r>
          </w:p>
          <w:p w:rsidR="00594EBE" w:rsidRPr="002141DC" w:rsidRDefault="00A82B35" w:rsidP="00594EBE">
            <w:pPr>
              <w:spacing w:line="360" w:lineRule="auto"/>
              <w:ind w:firstLineChars="200" w:firstLine="480"/>
              <w:rPr>
                <w:sz w:val="24"/>
              </w:rPr>
            </w:pPr>
            <w:r>
              <w:rPr>
                <w:rFonts w:hint="eastAsia"/>
                <w:sz w:val="24"/>
              </w:rPr>
              <w:t>本项目</w:t>
            </w:r>
            <w:r w:rsidR="00224EEB">
              <w:rPr>
                <w:rFonts w:hint="eastAsia"/>
                <w:sz w:val="24"/>
              </w:rPr>
              <w:t>落实整改</w:t>
            </w:r>
            <w:r>
              <w:rPr>
                <w:rFonts w:hint="eastAsia"/>
                <w:sz w:val="24"/>
              </w:rPr>
              <w:t>后，</w:t>
            </w:r>
            <w:r w:rsidR="00594EBE" w:rsidRPr="00791AD6">
              <w:rPr>
                <w:rFonts w:hint="eastAsia"/>
                <w:sz w:val="24"/>
              </w:rPr>
              <w:t>噪声来源于厂内</w:t>
            </w:r>
            <w:r w:rsidR="00594EBE">
              <w:rPr>
                <w:rFonts w:hint="eastAsia"/>
                <w:sz w:val="24"/>
              </w:rPr>
              <w:t>所有木加工设备以及废气处理装置引风机、水泵等设备噪声，</w:t>
            </w:r>
            <w:r w:rsidR="00594EBE" w:rsidRPr="00791AD6">
              <w:rPr>
                <w:rFonts w:hint="eastAsia"/>
                <w:sz w:val="24"/>
              </w:rPr>
              <w:t>噪声源在</w:t>
            </w:r>
            <w:r w:rsidR="00594EBE">
              <w:rPr>
                <w:rFonts w:hint="eastAsia"/>
                <w:sz w:val="24"/>
              </w:rPr>
              <w:t>70</w:t>
            </w:r>
            <w:r w:rsidR="00594EBE" w:rsidRPr="00DA15E3">
              <w:rPr>
                <w:sz w:val="24"/>
              </w:rPr>
              <w:t>～</w:t>
            </w:r>
            <w:r w:rsidR="00594EBE">
              <w:rPr>
                <w:rFonts w:hint="eastAsia"/>
                <w:sz w:val="24"/>
              </w:rPr>
              <w:t>90</w:t>
            </w:r>
            <w:r w:rsidR="00594EBE" w:rsidRPr="00FF627B">
              <w:rPr>
                <w:sz w:val="24"/>
              </w:rPr>
              <w:t>dB</w:t>
            </w:r>
            <w:r w:rsidR="00594EBE" w:rsidRPr="00FF627B">
              <w:rPr>
                <w:sz w:val="24"/>
              </w:rPr>
              <w:t>（</w:t>
            </w:r>
            <w:r w:rsidR="00594EBE" w:rsidRPr="00FF627B">
              <w:rPr>
                <w:sz w:val="24"/>
              </w:rPr>
              <w:t>A</w:t>
            </w:r>
            <w:r w:rsidR="00594EBE" w:rsidRPr="00FF627B">
              <w:rPr>
                <w:sz w:val="24"/>
              </w:rPr>
              <w:t>）</w:t>
            </w:r>
            <w:r w:rsidR="00594EBE" w:rsidRPr="00791AD6">
              <w:rPr>
                <w:rFonts w:hint="eastAsia"/>
                <w:sz w:val="24"/>
              </w:rPr>
              <w:t>。</w:t>
            </w:r>
            <w:r w:rsidR="00594EBE" w:rsidRPr="002141DC">
              <w:rPr>
                <w:rFonts w:hint="eastAsia"/>
                <w:sz w:val="24"/>
              </w:rPr>
              <w:t>厂方拟将主要产噪设备合理布局，根据不同设备选择相应的降噪措施，具体如下：</w:t>
            </w:r>
          </w:p>
          <w:p w:rsidR="00594EBE" w:rsidRPr="002141DC" w:rsidRDefault="00594EBE" w:rsidP="00594EBE">
            <w:pPr>
              <w:adjustRightInd w:val="0"/>
              <w:snapToGrid w:val="0"/>
              <w:spacing w:line="360" w:lineRule="auto"/>
              <w:ind w:firstLineChars="200" w:firstLine="480"/>
              <w:rPr>
                <w:rFonts w:ascii="宋体" w:hAnsi="宋体"/>
                <w:sz w:val="24"/>
              </w:rPr>
            </w:pPr>
            <w:r w:rsidRPr="002141DC">
              <w:rPr>
                <w:rFonts w:hAnsi="宋体"/>
                <w:sz w:val="24"/>
              </w:rPr>
              <w:t>①</w:t>
            </w:r>
            <w:r>
              <w:rPr>
                <w:rFonts w:hAnsi="宋体" w:hint="eastAsia"/>
                <w:sz w:val="24"/>
              </w:rPr>
              <w:t xml:space="preserve"> </w:t>
            </w:r>
            <w:r w:rsidRPr="002141DC">
              <w:rPr>
                <w:rFonts w:ascii="宋体" w:hAnsi="宋体"/>
                <w:sz w:val="24"/>
              </w:rPr>
              <w:t>合理布局，将主要生产装置靠车间中心布置，靠厂界一侧布置成辅助用房或其他功能等</w:t>
            </w:r>
            <w:r>
              <w:rPr>
                <w:rFonts w:ascii="宋体" w:hAnsi="宋体" w:hint="eastAsia"/>
                <w:sz w:val="24"/>
              </w:rPr>
              <w:t>。</w:t>
            </w:r>
          </w:p>
          <w:p w:rsidR="00594EBE" w:rsidRPr="002141DC" w:rsidRDefault="00594EBE" w:rsidP="00594EBE">
            <w:pPr>
              <w:adjustRightInd w:val="0"/>
              <w:snapToGrid w:val="0"/>
              <w:spacing w:line="360" w:lineRule="auto"/>
              <w:ind w:firstLineChars="200" w:firstLine="480"/>
              <w:rPr>
                <w:rFonts w:ascii="宋体" w:hAnsi="宋体"/>
                <w:sz w:val="24"/>
              </w:rPr>
            </w:pPr>
            <w:r w:rsidRPr="002141DC">
              <w:rPr>
                <w:rFonts w:hAnsi="宋体"/>
                <w:sz w:val="24"/>
              </w:rPr>
              <w:t>②</w:t>
            </w:r>
            <w:r>
              <w:rPr>
                <w:rFonts w:hAnsi="宋体" w:hint="eastAsia"/>
                <w:sz w:val="24"/>
              </w:rPr>
              <w:t xml:space="preserve"> </w:t>
            </w:r>
            <w:r w:rsidRPr="002141DC">
              <w:rPr>
                <w:rFonts w:ascii="宋体" w:hAnsi="宋体"/>
                <w:sz w:val="24"/>
              </w:rPr>
              <w:t>生产设备尽量选用低噪声设备，本项目</w:t>
            </w:r>
            <w:r w:rsidRPr="002141DC">
              <w:rPr>
                <w:rFonts w:ascii="宋体" w:hAnsi="宋体" w:hint="eastAsia"/>
                <w:sz w:val="24"/>
              </w:rPr>
              <w:t>所</w:t>
            </w:r>
            <w:r w:rsidRPr="002141DC">
              <w:rPr>
                <w:rFonts w:ascii="宋体" w:hAnsi="宋体"/>
                <w:sz w:val="24"/>
              </w:rPr>
              <w:t>采购的生产设备大多数是国内先进设备，辐射噪声比同类设备低</w:t>
            </w:r>
            <w:r>
              <w:rPr>
                <w:rFonts w:ascii="宋体" w:hAnsi="宋体" w:hint="eastAsia"/>
                <w:sz w:val="24"/>
              </w:rPr>
              <w:t>。</w:t>
            </w:r>
          </w:p>
          <w:p w:rsidR="00594EBE" w:rsidRPr="002141DC" w:rsidRDefault="00594EBE" w:rsidP="00594EBE">
            <w:pPr>
              <w:adjustRightInd w:val="0"/>
              <w:snapToGrid w:val="0"/>
              <w:spacing w:line="360" w:lineRule="auto"/>
              <w:ind w:firstLineChars="200" w:firstLine="480"/>
              <w:rPr>
                <w:rFonts w:ascii="宋体" w:hAnsi="宋体"/>
                <w:sz w:val="24"/>
              </w:rPr>
            </w:pPr>
            <w:r w:rsidRPr="002141DC">
              <w:rPr>
                <w:rFonts w:hAnsi="宋体"/>
                <w:sz w:val="24"/>
              </w:rPr>
              <w:t>③</w:t>
            </w:r>
            <w:r>
              <w:rPr>
                <w:rFonts w:hAnsi="宋体" w:hint="eastAsia"/>
                <w:sz w:val="24"/>
              </w:rPr>
              <w:t xml:space="preserve"> </w:t>
            </w:r>
            <w:r w:rsidRPr="002141DC">
              <w:rPr>
                <w:rFonts w:ascii="宋体" w:hAnsi="宋体"/>
                <w:sz w:val="24"/>
              </w:rPr>
              <w:t>对风机等高噪声设备，安装于具有良好隔声效果的车间内，高噪声源设备安装消声器，高振动设备安装橡胶减振垫等</w:t>
            </w:r>
            <w:r>
              <w:rPr>
                <w:rFonts w:ascii="宋体" w:hAnsi="宋体" w:hint="eastAsia"/>
                <w:sz w:val="24"/>
              </w:rPr>
              <w:t>。</w:t>
            </w:r>
          </w:p>
          <w:p w:rsidR="00594EBE" w:rsidRPr="002141DC" w:rsidRDefault="00594EBE" w:rsidP="00594EBE">
            <w:pPr>
              <w:adjustRightInd w:val="0"/>
              <w:snapToGrid w:val="0"/>
              <w:spacing w:line="360" w:lineRule="auto"/>
              <w:ind w:firstLineChars="200" w:firstLine="480"/>
              <w:rPr>
                <w:rFonts w:ascii="宋体" w:hAnsi="宋体"/>
                <w:sz w:val="24"/>
              </w:rPr>
            </w:pPr>
            <w:r w:rsidRPr="002141DC">
              <w:rPr>
                <w:rFonts w:hAnsi="宋体"/>
                <w:sz w:val="24"/>
              </w:rPr>
              <w:t>④</w:t>
            </w:r>
            <w:r>
              <w:rPr>
                <w:rFonts w:hAnsi="宋体" w:hint="eastAsia"/>
                <w:sz w:val="24"/>
              </w:rPr>
              <w:t xml:space="preserve"> </w:t>
            </w:r>
            <w:r w:rsidRPr="002141DC">
              <w:rPr>
                <w:rFonts w:ascii="宋体" w:hAnsi="宋体"/>
                <w:sz w:val="24"/>
              </w:rPr>
              <w:t>生产车间</w:t>
            </w:r>
            <w:r w:rsidRPr="002141DC">
              <w:rPr>
                <w:rFonts w:ascii="宋体" w:hAnsi="宋体" w:hint="eastAsia"/>
                <w:sz w:val="24"/>
              </w:rPr>
              <w:t>墙体和屋顶</w:t>
            </w:r>
            <w:r w:rsidRPr="002141DC">
              <w:rPr>
                <w:rFonts w:ascii="宋体" w:hAnsi="宋体"/>
                <w:sz w:val="24"/>
              </w:rPr>
              <w:t>安装吸声材料，可吸声</w:t>
            </w:r>
            <w:r w:rsidRPr="002141DC">
              <w:rPr>
                <w:sz w:val="24"/>
              </w:rPr>
              <w:t>25dB</w:t>
            </w:r>
            <w:r w:rsidRPr="002141DC">
              <w:rPr>
                <w:rFonts w:hAnsi="宋体"/>
                <w:sz w:val="24"/>
              </w:rPr>
              <w:t>（</w:t>
            </w:r>
            <w:r w:rsidRPr="002141DC">
              <w:rPr>
                <w:sz w:val="24"/>
              </w:rPr>
              <w:t>A</w:t>
            </w:r>
            <w:r w:rsidRPr="002141DC">
              <w:rPr>
                <w:rFonts w:hAnsi="宋体"/>
                <w:sz w:val="24"/>
              </w:rPr>
              <w:t>）</w:t>
            </w:r>
            <w:r w:rsidRPr="002141DC">
              <w:rPr>
                <w:rFonts w:ascii="宋体" w:hAnsi="宋体" w:hint="eastAsia"/>
                <w:sz w:val="24"/>
              </w:rPr>
              <w:t>左右</w:t>
            </w:r>
            <w:r>
              <w:rPr>
                <w:rFonts w:ascii="宋体" w:hAnsi="宋体" w:hint="eastAsia"/>
                <w:sz w:val="24"/>
              </w:rPr>
              <w:t>。</w:t>
            </w:r>
          </w:p>
          <w:p w:rsidR="00594EBE" w:rsidRPr="002141DC" w:rsidRDefault="00594EBE" w:rsidP="00594EBE">
            <w:pPr>
              <w:adjustRightInd w:val="0"/>
              <w:snapToGrid w:val="0"/>
              <w:spacing w:line="360" w:lineRule="auto"/>
              <w:ind w:firstLineChars="200" w:firstLine="480"/>
              <w:rPr>
                <w:rFonts w:ascii="宋体" w:hAnsi="宋体"/>
                <w:sz w:val="24"/>
              </w:rPr>
            </w:pPr>
            <w:r w:rsidRPr="002141DC">
              <w:rPr>
                <w:rFonts w:hAnsi="宋体"/>
                <w:sz w:val="24"/>
              </w:rPr>
              <w:t>⑤</w:t>
            </w:r>
            <w:r>
              <w:rPr>
                <w:rFonts w:hAnsi="宋体" w:hint="eastAsia"/>
                <w:sz w:val="24"/>
              </w:rPr>
              <w:t xml:space="preserve"> </w:t>
            </w:r>
            <w:r w:rsidRPr="002141DC">
              <w:rPr>
                <w:rFonts w:ascii="宋体" w:hAnsi="宋体"/>
                <w:sz w:val="24"/>
              </w:rPr>
              <w:t>建立设备定期维护，保养的管理制度，以防止设备故障形成的非正常生产噪声，同时确保环保措施发挥最佳有效的功能。</w:t>
            </w:r>
          </w:p>
          <w:p w:rsidR="00594EBE" w:rsidRPr="002141DC" w:rsidRDefault="00594EBE" w:rsidP="00594EBE">
            <w:pPr>
              <w:spacing w:line="360" w:lineRule="auto"/>
              <w:ind w:firstLineChars="200" w:firstLine="480"/>
              <w:rPr>
                <w:sz w:val="24"/>
              </w:rPr>
            </w:pPr>
            <w:r w:rsidRPr="002141DC">
              <w:rPr>
                <w:rFonts w:ascii="宋体" w:hAnsi="宋体" w:hint="eastAsia"/>
                <w:sz w:val="24"/>
              </w:rPr>
              <w:t>根据声环境评价导则（</w:t>
            </w:r>
            <w:r w:rsidRPr="002141DC">
              <w:rPr>
                <w:sz w:val="24"/>
              </w:rPr>
              <w:t>HJ2.4-2009</w:t>
            </w:r>
            <w:r w:rsidRPr="002141DC">
              <w:rPr>
                <w:rFonts w:ascii="宋体" w:hAnsi="宋体"/>
                <w:sz w:val="24"/>
              </w:rPr>
              <w:t>）</w:t>
            </w:r>
            <w:r w:rsidRPr="002141DC">
              <w:rPr>
                <w:rFonts w:ascii="宋体" w:hAnsi="宋体" w:hint="eastAsia"/>
                <w:sz w:val="24"/>
              </w:rPr>
              <w:t>规定，选取预测模式，应用过程中将根据具体情况作必要简化，计算过程如下：</w:t>
            </w:r>
          </w:p>
          <w:p w:rsidR="00594EBE" w:rsidRPr="002141DC" w:rsidRDefault="00594EBE" w:rsidP="00594EBE">
            <w:pPr>
              <w:spacing w:line="360" w:lineRule="auto"/>
              <w:ind w:firstLineChars="200" w:firstLine="480"/>
              <w:rPr>
                <w:sz w:val="24"/>
              </w:rPr>
            </w:pPr>
            <w:r w:rsidRPr="002141DC">
              <w:rPr>
                <w:rFonts w:ascii="宋体" w:hAnsi="宋体" w:hint="eastAsia"/>
                <w:sz w:val="24"/>
              </w:rPr>
              <w:t>①</w:t>
            </w:r>
            <w:r>
              <w:rPr>
                <w:rFonts w:ascii="宋体" w:hAnsi="宋体" w:hint="eastAsia"/>
                <w:sz w:val="24"/>
              </w:rPr>
              <w:t xml:space="preserve"> </w:t>
            </w:r>
            <w:r w:rsidRPr="002141DC">
              <w:rPr>
                <w:sz w:val="24"/>
              </w:rPr>
              <w:t>声环境影响预测模式：</w:t>
            </w:r>
          </w:p>
          <w:p w:rsidR="00594EBE" w:rsidRPr="002141DC" w:rsidRDefault="00594EBE" w:rsidP="00594EBE">
            <w:pPr>
              <w:adjustRightInd w:val="0"/>
              <w:snapToGrid w:val="0"/>
              <w:spacing w:line="360" w:lineRule="auto"/>
              <w:ind w:firstLineChars="600" w:firstLine="1440"/>
              <w:rPr>
                <w:sz w:val="24"/>
              </w:rPr>
            </w:pPr>
            <w:r w:rsidRPr="002141DC">
              <w:rPr>
                <w:position w:val="-14"/>
                <w:sz w:val="24"/>
              </w:rPr>
              <w:object w:dxaOrig="2640" w:dyaOrig="400">
                <v:shape id="_x0000_i1030" type="#_x0000_t75" style="width:154.2pt;height:23.4pt;mso-position-horizontal-relative:page;mso-position-vertical-relative:page" o:ole="">
                  <v:imagedata r:id="rId31" o:title=""/>
                </v:shape>
                <o:OLEObject Type="Embed" ProgID="Equation.DSMT4" ShapeID="_x0000_i1030" DrawAspect="Content" ObjectID="_1610171560" r:id="rId32"/>
              </w:object>
            </w:r>
          </w:p>
          <w:p w:rsidR="00594EBE" w:rsidRPr="002141DC" w:rsidRDefault="00594EBE" w:rsidP="00594EBE">
            <w:pPr>
              <w:adjustRightInd w:val="0"/>
              <w:snapToGrid w:val="0"/>
              <w:spacing w:line="360" w:lineRule="auto"/>
              <w:ind w:firstLineChars="200" w:firstLine="480"/>
              <w:rPr>
                <w:sz w:val="24"/>
              </w:rPr>
            </w:pPr>
            <w:r w:rsidRPr="002141DC">
              <w:rPr>
                <w:rFonts w:hAnsi="宋体"/>
                <w:sz w:val="24"/>
              </w:rPr>
              <w:t>式中：</w:t>
            </w:r>
            <w:r w:rsidRPr="002141DC">
              <w:rPr>
                <w:sz w:val="24"/>
              </w:rPr>
              <w:t xml:space="preserve">  A</w:t>
            </w:r>
            <w:r w:rsidRPr="002141DC">
              <w:rPr>
                <w:sz w:val="24"/>
                <w:vertAlign w:val="subscript"/>
              </w:rPr>
              <w:t xml:space="preserve">div </w:t>
            </w:r>
            <w:r w:rsidRPr="002141DC">
              <w:rPr>
                <w:sz w:val="24"/>
              </w:rPr>
              <w:t>—</w:t>
            </w:r>
            <w:r w:rsidRPr="002141DC">
              <w:rPr>
                <w:rFonts w:hAnsi="宋体"/>
                <w:sz w:val="24"/>
              </w:rPr>
              <w:t>声波几何发散引起的倍频带衰减，</w:t>
            </w:r>
            <w:r w:rsidRPr="002141DC">
              <w:rPr>
                <w:sz w:val="24"/>
              </w:rPr>
              <w:t>dB(A)</w:t>
            </w:r>
            <w:r w:rsidRPr="002141DC">
              <w:rPr>
                <w:rFonts w:hAnsi="宋体"/>
                <w:sz w:val="24"/>
              </w:rPr>
              <w:t>；</w:t>
            </w:r>
          </w:p>
          <w:p w:rsidR="00594EBE" w:rsidRPr="002141DC" w:rsidRDefault="00594EBE" w:rsidP="00594EBE">
            <w:pPr>
              <w:adjustRightInd w:val="0"/>
              <w:snapToGrid w:val="0"/>
              <w:spacing w:line="360" w:lineRule="auto"/>
              <w:ind w:firstLineChars="600" w:firstLine="1440"/>
              <w:rPr>
                <w:sz w:val="24"/>
              </w:rPr>
            </w:pPr>
            <w:r w:rsidRPr="002141DC">
              <w:rPr>
                <w:sz w:val="24"/>
              </w:rPr>
              <w:t>A</w:t>
            </w:r>
            <w:r w:rsidRPr="002141DC">
              <w:rPr>
                <w:sz w:val="24"/>
                <w:vertAlign w:val="subscript"/>
              </w:rPr>
              <w:t xml:space="preserve">bar </w:t>
            </w:r>
            <w:r w:rsidRPr="002141DC">
              <w:rPr>
                <w:sz w:val="24"/>
              </w:rPr>
              <w:t>—</w:t>
            </w:r>
            <w:r w:rsidRPr="002141DC">
              <w:rPr>
                <w:rFonts w:hAnsi="宋体"/>
                <w:sz w:val="24"/>
              </w:rPr>
              <w:t>屏障引起的倍频带衰减，</w:t>
            </w:r>
            <w:r w:rsidRPr="002141DC">
              <w:rPr>
                <w:sz w:val="24"/>
              </w:rPr>
              <w:t>dB(A)</w:t>
            </w:r>
            <w:r w:rsidRPr="002141DC">
              <w:rPr>
                <w:rFonts w:hAnsi="宋体"/>
                <w:sz w:val="24"/>
              </w:rPr>
              <w:t>。</w:t>
            </w:r>
          </w:p>
          <w:p w:rsidR="00594EBE" w:rsidRPr="002141DC" w:rsidRDefault="00594EBE" w:rsidP="00594EBE">
            <w:pPr>
              <w:spacing w:line="360" w:lineRule="auto"/>
              <w:ind w:firstLineChars="200" w:firstLine="480"/>
              <w:rPr>
                <w:sz w:val="24"/>
              </w:rPr>
            </w:pPr>
            <w:r w:rsidRPr="002141DC">
              <w:rPr>
                <w:sz w:val="24"/>
              </w:rPr>
              <w:t>厂房墙壁、门窗等围护结构的隔声量主要取决于其单位面积质量</w:t>
            </w:r>
            <w:r w:rsidRPr="002141DC">
              <w:rPr>
                <w:sz w:val="24"/>
              </w:rPr>
              <w:t>G(kg/m</w:t>
            </w:r>
            <w:r w:rsidRPr="002141DC">
              <w:rPr>
                <w:sz w:val="24"/>
                <w:vertAlign w:val="superscript"/>
              </w:rPr>
              <w:t>2</w:t>
            </w:r>
            <w:r w:rsidRPr="002141DC">
              <w:rPr>
                <w:sz w:val="24"/>
              </w:rPr>
              <w:t xml:space="preserve">) </w:t>
            </w:r>
            <w:r w:rsidRPr="002141DC">
              <w:rPr>
                <w:sz w:val="24"/>
              </w:rPr>
              <w:t>及噪声频率</w:t>
            </w:r>
            <w:r w:rsidRPr="002141DC">
              <w:rPr>
                <w:sz w:val="24"/>
              </w:rPr>
              <w:t>f(Hz)</w:t>
            </w:r>
            <w:r w:rsidRPr="002141DC">
              <w:rPr>
                <w:sz w:val="24"/>
              </w:rPr>
              <w:t>。</w:t>
            </w:r>
          </w:p>
          <w:p w:rsidR="00594EBE" w:rsidRPr="002141DC" w:rsidRDefault="00594EBE" w:rsidP="00890A58">
            <w:pPr>
              <w:adjustRightInd w:val="0"/>
              <w:snapToGrid w:val="0"/>
              <w:spacing w:line="360" w:lineRule="auto"/>
              <w:ind w:firstLineChars="200" w:firstLine="480"/>
              <w:rPr>
                <w:sz w:val="24"/>
              </w:rPr>
            </w:pPr>
            <w:r w:rsidRPr="002141DC">
              <w:rPr>
                <w:rFonts w:ascii="宋体" w:hAnsi="宋体" w:hint="eastAsia"/>
                <w:sz w:val="24"/>
              </w:rPr>
              <w:t>②</w:t>
            </w:r>
            <w:r>
              <w:rPr>
                <w:rFonts w:ascii="宋体" w:hAnsi="宋体" w:hint="eastAsia"/>
                <w:sz w:val="24"/>
              </w:rPr>
              <w:t xml:space="preserve"> </w:t>
            </w:r>
            <w:r w:rsidRPr="002141DC">
              <w:rPr>
                <w:sz w:val="24"/>
              </w:rPr>
              <w:t>点声源的几何发散衰减：</w:t>
            </w:r>
          </w:p>
          <w:p w:rsidR="00594EBE" w:rsidRPr="002141DC" w:rsidRDefault="00594EBE" w:rsidP="00594EBE">
            <w:pPr>
              <w:adjustRightInd w:val="0"/>
              <w:snapToGrid w:val="0"/>
              <w:spacing w:line="360" w:lineRule="auto"/>
              <w:ind w:firstLineChars="600" w:firstLine="1440"/>
              <w:rPr>
                <w:sz w:val="24"/>
              </w:rPr>
            </w:pPr>
            <w:r w:rsidRPr="002141DC">
              <w:rPr>
                <w:position w:val="-14"/>
                <w:sz w:val="24"/>
              </w:rPr>
              <w:object w:dxaOrig="1805" w:dyaOrig="401">
                <v:shape id="_x0000_i1031" type="#_x0000_t75" style="width:112.8pt;height:20.4pt;mso-position-horizontal-relative:page;mso-position-vertical-relative:page" o:ole="">
                  <v:imagedata r:id="rId33" o:title=""/>
                </v:shape>
                <o:OLEObject Type="Embed" ProgID="Equation.DSMT4" ShapeID="_x0000_i1031" DrawAspect="Content" ObjectID="_1610171561" r:id="rId34"/>
              </w:object>
            </w:r>
          </w:p>
          <w:p w:rsidR="00594EBE" w:rsidRPr="002141DC" w:rsidRDefault="00594EBE" w:rsidP="00594EBE">
            <w:pPr>
              <w:adjustRightInd w:val="0"/>
              <w:snapToGrid w:val="0"/>
              <w:spacing w:line="360" w:lineRule="auto"/>
              <w:ind w:firstLineChars="200" w:firstLine="480"/>
              <w:rPr>
                <w:sz w:val="24"/>
              </w:rPr>
            </w:pPr>
            <w:r w:rsidRPr="002141DC">
              <w:rPr>
                <w:rFonts w:hAnsi="宋体"/>
                <w:sz w:val="24"/>
              </w:rPr>
              <w:t>式中：</w:t>
            </w:r>
            <w:r w:rsidRPr="002141DC">
              <w:rPr>
                <w:sz w:val="24"/>
              </w:rPr>
              <w:t xml:space="preserve">  r ——</w:t>
            </w:r>
            <w:r w:rsidRPr="002141DC">
              <w:rPr>
                <w:rFonts w:hAnsi="宋体"/>
                <w:sz w:val="24"/>
              </w:rPr>
              <w:t>预测点距离声源的距离（</w:t>
            </w:r>
            <w:r w:rsidRPr="002141DC">
              <w:rPr>
                <w:sz w:val="24"/>
              </w:rPr>
              <w:t>m</w:t>
            </w:r>
            <w:r w:rsidRPr="002141DC">
              <w:rPr>
                <w:rFonts w:hAnsi="宋体"/>
                <w:sz w:val="24"/>
              </w:rPr>
              <w:t>）；</w:t>
            </w:r>
          </w:p>
          <w:p w:rsidR="00594EBE" w:rsidRPr="002141DC" w:rsidRDefault="00594EBE" w:rsidP="00594EBE">
            <w:pPr>
              <w:adjustRightInd w:val="0"/>
              <w:snapToGrid w:val="0"/>
              <w:spacing w:line="360" w:lineRule="auto"/>
              <w:ind w:firstLineChars="600" w:firstLine="1440"/>
              <w:rPr>
                <w:sz w:val="24"/>
              </w:rPr>
            </w:pPr>
            <w:r w:rsidRPr="002141DC">
              <w:rPr>
                <w:sz w:val="24"/>
              </w:rPr>
              <w:t>r</w:t>
            </w:r>
            <w:r w:rsidRPr="002141DC">
              <w:rPr>
                <w:sz w:val="24"/>
                <w:vertAlign w:val="subscript"/>
              </w:rPr>
              <w:t>0</w:t>
            </w:r>
            <w:r w:rsidRPr="002141DC">
              <w:rPr>
                <w:sz w:val="24"/>
              </w:rPr>
              <w:t>——</w:t>
            </w:r>
            <w:r w:rsidRPr="002141DC">
              <w:rPr>
                <w:rFonts w:hAnsi="宋体"/>
                <w:sz w:val="24"/>
              </w:rPr>
              <w:t>参考位置距离声源的距离（</w:t>
            </w:r>
            <w:r w:rsidRPr="002141DC">
              <w:rPr>
                <w:sz w:val="24"/>
              </w:rPr>
              <w:t>m</w:t>
            </w:r>
            <w:r w:rsidRPr="002141DC">
              <w:rPr>
                <w:rFonts w:hAnsi="宋体"/>
                <w:sz w:val="24"/>
              </w:rPr>
              <w:t>），统一</w:t>
            </w:r>
            <w:r w:rsidRPr="002141DC">
              <w:rPr>
                <w:sz w:val="24"/>
              </w:rPr>
              <w:t>r</w:t>
            </w:r>
            <w:r w:rsidRPr="002141DC">
              <w:rPr>
                <w:sz w:val="24"/>
                <w:vertAlign w:val="subscript"/>
              </w:rPr>
              <w:t>0</w:t>
            </w:r>
            <w:r w:rsidRPr="002141DC">
              <w:rPr>
                <w:sz w:val="24"/>
              </w:rPr>
              <w:t>=1.0m</w:t>
            </w:r>
            <w:r w:rsidRPr="002141DC">
              <w:rPr>
                <w:rFonts w:hAnsi="宋体"/>
                <w:sz w:val="24"/>
              </w:rPr>
              <w:t>。</w:t>
            </w:r>
          </w:p>
          <w:p w:rsidR="00594EBE" w:rsidRPr="002141DC" w:rsidRDefault="00594EBE" w:rsidP="00594EBE">
            <w:pPr>
              <w:adjustRightInd w:val="0"/>
              <w:snapToGrid w:val="0"/>
              <w:spacing w:line="360" w:lineRule="auto"/>
              <w:ind w:firstLineChars="200" w:firstLine="480"/>
              <w:rPr>
                <w:sz w:val="24"/>
              </w:rPr>
            </w:pPr>
            <w:r w:rsidRPr="002141DC">
              <w:rPr>
                <w:sz w:val="24"/>
              </w:rPr>
              <w:t>本项目高噪声设备安置于车间内，厂房采用密实的砖墙隔声降噪，设计隔声达</w:t>
            </w:r>
            <w:r w:rsidRPr="002141DC">
              <w:rPr>
                <w:rFonts w:hint="eastAsia"/>
                <w:sz w:val="24"/>
              </w:rPr>
              <w:t>25</w:t>
            </w:r>
            <w:r w:rsidRPr="002141DC">
              <w:rPr>
                <w:sz w:val="24"/>
              </w:rPr>
              <w:t>dB</w:t>
            </w:r>
            <w:r w:rsidRPr="002141DC">
              <w:rPr>
                <w:sz w:val="24"/>
              </w:rPr>
              <w:t>（</w:t>
            </w:r>
            <w:r w:rsidRPr="002141DC">
              <w:rPr>
                <w:sz w:val="24"/>
              </w:rPr>
              <w:t>A</w:t>
            </w:r>
            <w:r w:rsidRPr="002141DC">
              <w:rPr>
                <w:sz w:val="24"/>
              </w:rPr>
              <w:t>）。</w:t>
            </w:r>
          </w:p>
          <w:p w:rsidR="00594EBE" w:rsidRDefault="00594EBE" w:rsidP="00594EBE">
            <w:pPr>
              <w:autoSpaceDE w:val="0"/>
              <w:autoSpaceDN w:val="0"/>
              <w:adjustRightInd w:val="0"/>
              <w:spacing w:line="360" w:lineRule="auto"/>
              <w:ind w:firstLineChars="200" w:firstLine="480"/>
              <w:rPr>
                <w:rFonts w:ascii="宋体" w:hAnsi="宋体"/>
                <w:sz w:val="24"/>
              </w:rPr>
            </w:pPr>
            <w:r w:rsidRPr="002141DC">
              <w:rPr>
                <w:rFonts w:ascii="宋体" w:hAnsi="宋体"/>
                <w:sz w:val="24"/>
              </w:rPr>
              <w:t>经预测，各预测点最终预测结果(已考虑屏障隔声、建筑隔声、绿地隔声及环境因素等因素)见表</w:t>
            </w:r>
            <w:r w:rsidRPr="002141DC">
              <w:rPr>
                <w:sz w:val="24"/>
              </w:rPr>
              <w:t>7-</w:t>
            </w:r>
            <w:r>
              <w:rPr>
                <w:rFonts w:hint="eastAsia"/>
                <w:sz w:val="24"/>
              </w:rPr>
              <w:t>2</w:t>
            </w:r>
            <w:r w:rsidR="00AE64CB">
              <w:rPr>
                <w:rFonts w:hint="eastAsia"/>
                <w:sz w:val="24"/>
              </w:rPr>
              <w:t>3</w:t>
            </w:r>
            <w:r w:rsidRPr="002141DC">
              <w:rPr>
                <w:rFonts w:ascii="宋体" w:hAnsi="宋体" w:hint="eastAsia"/>
                <w:sz w:val="24"/>
              </w:rPr>
              <w:t>：</w:t>
            </w:r>
          </w:p>
          <w:p w:rsidR="00890A58" w:rsidRDefault="00890A58" w:rsidP="00594EBE">
            <w:pPr>
              <w:autoSpaceDE w:val="0"/>
              <w:autoSpaceDN w:val="0"/>
              <w:adjustRightInd w:val="0"/>
              <w:spacing w:line="360" w:lineRule="auto"/>
              <w:ind w:firstLineChars="200" w:firstLine="480"/>
              <w:rPr>
                <w:rFonts w:ascii="宋体" w:hAnsi="宋体"/>
                <w:sz w:val="24"/>
              </w:rPr>
            </w:pPr>
          </w:p>
          <w:p w:rsidR="00594EBE" w:rsidRPr="00C126B2" w:rsidRDefault="00594EBE" w:rsidP="00D303F7">
            <w:pPr>
              <w:adjustRightInd w:val="0"/>
              <w:snapToGrid w:val="0"/>
              <w:spacing w:beforeLines="50" w:line="360" w:lineRule="auto"/>
              <w:jc w:val="center"/>
              <w:rPr>
                <w:b/>
                <w:bCs/>
                <w:sz w:val="24"/>
              </w:rPr>
            </w:pPr>
            <w:r>
              <w:rPr>
                <w:rFonts w:hAnsi="宋体" w:hint="eastAsia"/>
                <w:b/>
                <w:bCs/>
                <w:sz w:val="24"/>
              </w:rPr>
              <w:lastRenderedPageBreak/>
              <w:t xml:space="preserve">      </w:t>
            </w:r>
            <w:r w:rsidRPr="00C126B2">
              <w:rPr>
                <w:rFonts w:hAnsi="宋体"/>
                <w:b/>
                <w:bCs/>
                <w:sz w:val="24"/>
              </w:rPr>
              <w:t>表</w:t>
            </w:r>
            <w:r w:rsidRPr="00C126B2">
              <w:rPr>
                <w:b/>
                <w:bCs/>
                <w:sz w:val="24"/>
              </w:rPr>
              <w:t>7-</w:t>
            </w:r>
            <w:r>
              <w:rPr>
                <w:rFonts w:hint="eastAsia"/>
                <w:b/>
                <w:bCs/>
                <w:sz w:val="24"/>
              </w:rPr>
              <w:t>2</w:t>
            </w:r>
            <w:r w:rsidR="00AE64CB">
              <w:rPr>
                <w:rFonts w:hint="eastAsia"/>
                <w:b/>
                <w:bCs/>
                <w:sz w:val="24"/>
              </w:rPr>
              <w:t>3</w:t>
            </w:r>
            <w:r w:rsidRPr="00C126B2">
              <w:rPr>
                <w:b/>
                <w:bCs/>
                <w:sz w:val="24"/>
              </w:rPr>
              <w:t xml:space="preserve">  </w:t>
            </w:r>
            <w:r w:rsidRPr="00C126B2">
              <w:rPr>
                <w:rFonts w:hAnsi="宋体"/>
                <w:b/>
                <w:bCs/>
                <w:sz w:val="24"/>
              </w:rPr>
              <w:t>各测点噪声预测结果表（单位：</w:t>
            </w:r>
            <w:r w:rsidRPr="00C126B2">
              <w:rPr>
                <w:b/>
                <w:bCs/>
                <w:sz w:val="24"/>
              </w:rPr>
              <w:t>dB(A)</w:t>
            </w:r>
            <w:r w:rsidRPr="00C126B2">
              <w:rPr>
                <w:rFonts w:hAnsi="宋体"/>
                <w:b/>
                <w:bCs/>
                <w:sz w:val="24"/>
              </w:rPr>
              <w:t>）</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727"/>
              <w:gridCol w:w="1142"/>
              <w:gridCol w:w="1425"/>
              <w:gridCol w:w="1560"/>
              <w:gridCol w:w="1560"/>
              <w:gridCol w:w="1560"/>
              <w:gridCol w:w="1277"/>
              <w:gridCol w:w="1148"/>
            </w:tblGrid>
            <w:tr w:rsidR="00B91425" w:rsidRPr="00C126B2" w:rsidTr="00ED461A">
              <w:trPr>
                <w:cantSplit/>
                <w:jc w:val="center"/>
              </w:trPr>
              <w:tc>
                <w:tcPr>
                  <w:tcW w:w="899" w:type="pct"/>
                  <w:gridSpan w:val="2"/>
                  <w:vAlign w:val="center"/>
                </w:tcPr>
                <w:p w:rsidR="00B91425" w:rsidRPr="00C126B2" w:rsidRDefault="00B91425" w:rsidP="00594EBE">
                  <w:pPr>
                    <w:pStyle w:val="ac"/>
                    <w:snapToGrid w:val="0"/>
                    <w:spacing w:line="240" w:lineRule="auto"/>
                    <w:ind w:firstLine="0"/>
                    <w:jc w:val="center"/>
                    <w:rPr>
                      <w:rFonts w:ascii="宋体" w:hAnsi="宋体"/>
                      <w:b/>
                      <w:sz w:val="21"/>
                      <w:szCs w:val="21"/>
                    </w:rPr>
                  </w:pPr>
                  <w:bookmarkStart w:id="0" w:name="OLE_LINK28"/>
                  <w:r w:rsidRPr="00C126B2">
                    <w:rPr>
                      <w:rFonts w:ascii="宋体" w:hAnsi="宋体"/>
                      <w:b/>
                      <w:sz w:val="21"/>
                      <w:szCs w:val="21"/>
                    </w:rPr>
                    <w:t>测点</w:t>
                  </w:r>
                  <w:bookmarkEnd w:id="0"/>
                </w:p>
              </w:tc>
              <w:tc>
                <w:tcPr>
                  <w:tcW w:w="685" w:type="pct"/>
                  <w:vAlign w:val="center"/>
                </w:tcPr>
                <w:p w:rsidR="00B91425" w:rsidRPr="00C126B2" w:rsidRDefault="00B91425" w:rsidP="00B91425">
                  <w:pPr>
                    <w:pStyle w:val="ac"/>
                    <w:snapToGrid w:val="0"/>
                    <w:spacing w:line="240" w:lineRule="auto"/>
                    <w:ind w:firstLine="0"/>
                    <w:jc w:val="center"/>
                    <w:rPr>
                      <w:rFonts w:ascii="宋体" w:hAnsi="宋体"/>
                      <w:b/>
                      <w:sz w:val="21"/>
                      <w:szCs w:val="21"/>
                    </w:rPr>
                  </w:pPr>
                  <w:r w:rsidRPr="00C126B2">
                    <w:rPr>
                      <w:rFonts w:ascii="Times New Roman" w:hAnsi="Times New Roman"/>
                      <w:b/>
                      <w:sz w:val="21"/>
                      <w:szCs w:val="21"/>
                    </w:rPr>
                    <w:t>N1</w:t>
                  </w:r>
                  <w:r w:rsidRPr="00C126B2">
                    <w:rPr>
                      <w:rFonts w:ascii="宋体" w:hAnsi="宋体"/>
                      <w:b/>
                      <w:sz w:val="21"/>
                      <w:szCs w:val="21"/>
                    </w:rPr>
                    <w:t>（厂界</w:t>
                  </w:r>
                  <w:r>
                    <w:rPr>
                      <w:rFonts w:ascii="宋体" w:hAnsi="宋体" w:hint="eastAsia"/>
                      <w:b/>
                      <w:sz w:val="21"/>
                      <w:szCs w:val="21"/>
                    </w:rPr>
                    <w:t>东</w:t>
                  </w:r>
                  <w:r w:rsidRPr="00C126B2">
                    <w:rPr>
                      <w:rFonts w:ascii="宋体" w:hAnsi="宋体"/>
                      <w:b/>
                      <w:sz w:val="21"/>
                      <w:szCs w:val="21"/>
                    </w:rPr>
                    <w:t>侧</w:t>
                  </w:r>
                  <w:smartTag w:uri="urn:schemas-microsoft-com:office:smarttags" w:element="chmetcnv">
                    <w:smartTagPr>
                      <w:attr w:name="UnitName" w:val="m"/>
                      <w:attr w:name="SourceValue" w:val="1"/>
                      <w:attr w:name="HasSpace" w:val="False"/>
                      <w:attr w:name="Negative" w:val="False"/>
                      <w:attr w:name="NumberType" w:val="1"/>
                      <w:attr w:name="TCSC" w:val="0"/>
                    </w:smartTagPr>
                    <w:r w:rsidRPr="00C126B2">
                      <w:rPr>
                        <w:rFonts w:ascii="Times New Roman" w:hAnsi="Times New Roman"/>
                        <w:b/>
                        <w:sz w:val="21"/>
                        <w:szCs w:val="21"/>
                      </w:rPr>
                      <w:t>1m</w:t>
                    </w:r>
                  </w:smartTag>
                  <w:r w:rsidRPr="00C126B2">
                    <w:rPr>
                      <w:rFonts w:ascii="宋体" w:hAnsi="宋体"/>
                      <w:b/>
                      <w:sz w:val="21"/>
                      <w:szCs w:val="21"/>
                    </w:rPr>
                    <w:t>）</w:t>
                  </w:r>
                </w:p>
              </w:tc>
              <w:tc>
                <w:tcPr>
                  <w:tcW w:w="750" w:type="pct"/>
                  <w:vAlign w:val="center"/>
                </w:tcPr>
                <w:p w:rsidR="00B91425" w:rsidRPr="00C126B2" w:rsidRDefault="00B91425" w:rsidP="00B91425">
                  <w:pPr>
                    <w:pStyle w:val="ac"/>
                    <w:snapToGrid w:val="0"/>
                    <w:spacing w:line="240" w:lineRule="auto"/>
                    <w:ind w:firstLine="0"/>
                    <w:jc w:val="center"/>
                    <w:rPr>
                      <w:rFonts w:ascii="宋体" w:hAnsi="宋体"/>
                      <w:b/>
                      <w:sz w:val="21"/>
                      <w:szCs w:val="21"/>
                    </w:rPr>
                  </w:pPr>
                  <w:r w:rsidRPr="00C126B2">
                    <w:rPr>
                      <w:rFonts w:ascii="Times New Roman" w:hAnsi="Times New Roman"/>
                      <w:b/>
                      <w:sz w:val="21"/>
                      <w:szCs w:val="21"/>
                    </w:rPr>
                    <w:t>N2</w:t>
                  </w:r>
                  <w:r w:rsidRPr="00C126B2">
                    <w:rPr>
                      <w:rFonts w:ascii="宋体" w:hAnsi="宋体"/>
                      <w:b/>
                      <w:sz w:val="21"/>
                      <w:szCs w:val="21"/>
                    </w:rPr>
                    <w:t>（厂界</w:t>
                  </w:r>
                  <w:r>
                    <w:rPr>
                      <w:rFonts w:hint="eastAsia"/>
                      <w:b/>
                      <w:sz w:val="21"/>
                      <w:szCs w:val="21"/>
                    </w:rPr>
                    <w:t>南</w:t>
                  </w:r>
                  <w:r w:rsidRPr="00C126B2">
                    <w:rPr>
                      <w:rFonts w:ascii="宋体" w:hAnsi="宋体"/>
                      <w:b/>
                      <w:sz w:val="21"/>
                      <w:szCs w:val="21"/>
                    </w:rPr>
                    <w:t>侧</w:t>
                  </w:r>
                  <w:smartTag w:uri="urn:schemas-microsoft-com:office:smarttags" w:element="chmetcnv">
                    <w:smartTagPr>
                      <w:attr w:name="UnitName" w:val="m"/>
                      <w:attr w:name="SourceValue" w:val="1"/>
                      <w:attr w:name="HasSpace" w:val="False"/>
                      <w:attr w:name="Negative" w:val="False"/>
                      <w:attr w:name="NumberType" w:val="1"/>
                      <w:attr w:name="TCSC" w:val="0"/>
                    </w:smartTagPr>
                    <w:r w:rsidRPr="00C126B2">
                      <w:rPr>
                        <w:rFonts w:ascii="Times New Roman" w:hAnsi="Times New Roman"/>
                        <w:b/>
                        <w:sz w:val="21"/>
                        <w:szCs w:val="21"/>
                      </w:rPr>
                      <w:t>1m</w:t>
                    </w:r>
                  </w:smartTag>
                  <w:r w:rsidRPr="00C126B2">
                    <w:rPr>
                      <w:rFonts w:ascii="宋体" w:hAnsi="宋体"/>
                      <w:b/>
                      <w:sz w:val="21"/>
                      <w:szCs w:val="21"/>
                    </w:rPr>
                    <w:t>）</w:t>
                  </w:r>
                </w:p>
              </w:tc>
              <w:tc>
                <w:tcPr>
                  <w:tcW w:w="750" w:type="pct"/>
                  <w:vAlign w:val="center"/>
                </w:tcPr>
                <w:p w:rsidR="00B91425" w:rsidRPr="00C126B2" w:rsidRDefault="00B91425" w:rsidP="00B91425">
                  <w:pPr>
                    <w:jc w:val="center"/>
                    <w:rPr>
                      <w:rFonts w:ascii="宋体" w:hAnsi="宋体"/>
                      <w:b/>
                      <w:szCs w:val="21"/>
                    </w:rPr>
                  </w:pPr>
                  <w:r w:rsidRPr="00C126B2">
                    <w:rPr>
                      <w:b/>
                      <w:szCs w:val="21"/>
                    </w:rPr>
                    <w:t>N3</w:t>
                  </w:r>
                  <w:r w:rsidRPr="00C126B2">
                    <w:rPr>
                      <w:rFonts w:ascii="宋体" w:hAnsi="宋体"/>
                      <w:b/>
                      <w:szCs w:val="21"/>
                    </w:rPr>
                    <w:t>（厂界</w:t>
                  </w:r>
                  <w:r>
                    <w:rPr>
                      <w:rFonts w:hint="eastAsia"/>
                      <w:b/>
                      <w:szCs w:val="21"/>
                    </w:rPr>
                    <w:t>西</w:t>
                  </w:r>
                  <w:r w:rsidRPr="00C126B2">
                    <w:rPr>
                      <w:rFonts w:ascii="宋体" w:hAnsi="宋体"/>
                      <w:b/>
                      <w:szCs w:val="21"/>
                    </w:rPr>
                    <w:t>侧</w:t>
                  </w:r>
                  <w:smartTag w:uri="urn:schemas-microsoft-com:office:smarttags" w:element="chmetcnv">
                    <w:smartTagPr>
                      <w:attr w:name="UnitName" w:val="m"/>
                      <w:attr w:name="SourceValue" w:val="1"/>
                      <w:attr w:name="HasSpace" w:val="False"/>
                      <w:attr w:name="Negative" w:val="False"/>
                      <w:attr w:name="NumberType" w:val="1"/>
                      <w:attr w:name="TCSC" w:val="0"/>
                    </w:smartTagPr>
                    <w:r w:rsidRPr="00C126B2">
                      <w:rPr>
                        <w:b/>
                        <w:szCs w:val="21"/>
                      </w:rPr>
                      <w:t>1m</w:t>
                    </w:r>
                  </w:smartTag>
                  <w:r w:rsidRPr="00C126B2">
                    <w:rPr>
                      <w:rFonts w:ascii="宋体" w:hAnsi="宋体"/>
                      <w:b/>
                      <w:szCs w:val="21"/>
                    </w:rPr>
                    <w:t>）</w:t>
                  </w:r>
                </w:p>
              </w:tc>
              <w:tc>
                <w:tcPr>
                  <w:tcW w:w="750" w:type="pct"/>
                  <w:vAlign w:val="center"/>
                </w:tcPr>
                <w:p w:rsidR="00B91425" w:rsidRPr="00C126B2" w:rsidRDefault="00B91425" w:rsidP="00B91425">
                  <w:pPr>
                    <w:jc w:val="center"/>
                    <w:rPr>
                      <w:rFonts w:ascii="宋体" w:hAnsi="宋体"/>
                      <w:b/>
                      <w:szCs w:val="21"/>
                    </w:rPr>
                  </w:pPr>
                  <w:r w:rsidRPr="00C126B2">
                    <w:rPr>
                      <w:b/>
                      <w:szCs w:val="21"/>
                    </w:rPr>
                    <w:t>N4</w:t>
                  </w:r>
                  <w:r w:rsidRPr="00C126B2">
                    <w:rPr>
                      <w:rFonts w:ascii="宋体" w:hAnsi="宋体"/>
                      <w:b/>
                      <w:szCs w:val="21"/>
                    </w:rPr>
                    <w:t>（厂界</w:t>
                  </w:r>
                  <w:r>
                    <w:rPr>
                      <w:rFonts w:hint="eastAsia"/>
                      <w:b/>
                      <w:szCs w:val="21"/>
                    </w:rPr>
                    <w:t>北</w:t>
                  </w:r>
                  <w:r w:rsidRPr="00C126B2">
                    <w:rPr>
                      <w:rFonts w:ascii="宋体" w:hAnsi="宋体"/>
                      <w:b/>
                      <w:szCs w:val="21"/>
                    </w:rPr>
                    <w:t>侧</w:t>
                  </w:r>
                  <w:smartTag w:uri="urn:schemas-microsoft-com:office:smarttags" w:element="chmetcnv">
                    <w:smartTagPr>
                      <w:attr w:name="UnitName" w:val="m"/>
                      <w:attr w:name="SourceValue" w:val="1"/>
                      <w:attr w:name="HasSpace" w:val="False"/>
                      <w:attr w:name="Negative" w:val="False"/>
                      <w:attr w:name="NumberType" w:val="1"/>
                      <w:attr w:name="TCSC" w:val="0"/>
                    </w:smartTagPr>
                    <w:r w:rsidRPr="00C126B2">
                      <w:rPr>
                        <w:b/>
                        <w:szCs w:val="21"/>
                      </w:rPr>
                      <w:t>1m</w:t>
                    </w:r>
                  </w:smartTag>
                  <w:r w:rsidRPr="00C126B2">
                    <w:rPr>
                      <w:rFonts w:ascii="宋体" w:hAnsi="宋体"/>
                      <w:b/>
                      <w:szCs w:val="21"/>
                    </w:rPr>
                    <w:t>）</w:t>
                  </w:r>
                </w:p>
              </w:tc>
              <w:tc>
                <w:tcPr>
                  <w:tcW w:w="614" w:type="pct"/>
                  <w:vAlign w:val="center"/>
                </w:tcPr>
                <w:p w:rsidR="00B91425" w:rsidRPr="00B91425" w:rsidRDefault="00B91425" w:rsidP="00B91425">
                  <w:pPr>
                    <w:pStyle w:val="ac"/>
                    <w:snapToGrid w:val="0"/>
                    <w:spacing w:line="240" w:lineRule="auto"/>
                    <w:ind w:firstLine="0"/>
                    <w:jc w:val="center"/>
                    <w:rPr>
                      <w:b/>
                      <w:sz w:val="21"/>
                      <w:szCs w:val="21"/>
                    </w:rPr>
                  </w:pPr>
                  <w:r w:rsidRPr="00B91425">
                    <w:rPr>
                      <w:rFonts w:ascii="Times New Roman" w:hAnsi="Times New Roman"/>
                      <w:b/>
                      <w:sz w:val="21"/>
                      <w:szCs w:val="21"/>
                    </w:rPr>
                    <w:t>N5</w:t>
                  </w:r>
                  <w:r w:rsidRPr="00B91425">
                    <w:rPr>
                      <w:rFonts w:ascii="宋体" w:hAnsi="宋体"/>
                      <w:b/>
                      <w:sz w:val="21"/>
                      <w:szCs w:val="21"/>
                    </w:rPr>
                    <w:t>（</w:t>
                  </w:r>
                  <w:r w:rsidRPr="00B91425">
                    <w:rPr>
                      <w:rFonts w:ascii="宋体" w:hAnsi="宋体" w:hint="eastAsia"/>
                      <w:b/>
                      <w:sz w:val="21"/>
                      <w:szCs w:val="21"/>
                    </w:rPr>
                    <w:t>西南角居民</w:t>
                  </w:r>
                  <w:r w:rsidRPr="00B91425">
                    <w:rPr>
                      <w:rFonts w:ascii="宋体" w:hAnsi="宋体"/>
                      <w:b/>
                      <w:sz w:val="21"/>
                      <w:szCs w:val="21"/>
                    </w:rPr>
                    <w:t>）</w:t>
                  </w:r>
                </w:p>
              </w:tc>
              <w:tc>
                <w:tcPr>
                  <w:tcW w:w="552" w:type="pct"/>
                  <w:vAlign w:val="center"/>
                </w:tcPr>
                <w:p w:rsidR="00B91425" w:rsidRPr="00C126B2" w:rsidRDefault="00B91425" w:rsidP="00B91425">
                  <w:pPr>
                    <w:pStyle w:val="ac"/>
                    <w:snapToGrid w:val="0"/>
                    <w:spacing w:line="240" w:lineRule="auto"/>
                    <w:ind w:firstLine="0"/>
                    <w:jc w:val="center"/>
                    <w:rPr>
                      <w:b/>
                      <w:sz w:val="21"/>
                      <w:szCs w:val="21"/>
                    </w:rPr>
                  </w:pPr>
                  <w:r w:rsidRPr="00B91425">
                    <w:rPr>
                      <w:rFonts w:ascii="Times New Roman" w:hAnsi="Times New Roman"/>
                      <w:b/>
                      <w:sz w:val="21"/>
                      <w:szCs w:val="21"/>
                    </w:rPr>
                    <w:t>N</w:t>
                  </w:r>
                  <w:r>
                    <w:rPr>
                      <w:rFonts w:ascii="Times New Roman" w:hAnsi="Times New Roman" w:hint="eastAsia"/>
                      <w:b/>
                      <w:sz w:val="21"/>
                      <w:szCs w:val="21"/>
                    </w:rPr>
                    <w:t>6</w:t>
                  </w:r>
                  <w:r w:rsidRPr="00B91425">
                    <w:rPr>
                      <w:rFonts w:ascii="宋体" w:hAnsi="宋体"/>
                      <w:b/>
                      <w:sz w:val="21"/>
                      <w:szCs w:val="21"/>
                    </w:rPr>
                    <w:t>（</w:t>
                  </w:r>
                  <w:r>
                    <w:rPr>
                      <w:rFonts w:ascii="宋体" w:hAnsi="宋体" w:hint="eastAsia"/>
                      <w:b/>
                      <w:sz w:val="21"/>
                      <w:szCs w:val="21"/>
                    </w:rPr>
                    <w:t>东侧</w:t>
                  </w:r>
                  <w:r w:rsidRPr="00B91425">
                    <w:rPr>
                      <w:rFonts w:ascii="宋体" w:hAnsi="宋体" w:hint="eastAsia"/>
                      <w:b/>
                      <w:sz w:val="21"/>
                      <w:szCs w:val="21"/>
                    </w:rPr>
                    <w:t>居民</w:t>
                  </w:r>
                  <w:r w:rsidRPr="00B91425">
                    <w:rPr>
                      <w:rFonts w:ascii="宋体" w:hAnsi="宋体"/>
                      <w:b/>
                      <w:sz w:val="21"/>
                      <w:szCs w:val="21"/>
                    </w:rPr>
                    <w:t>）</w:t>
                  </w:r>
                </w:p>
              </w:tc>
            </w:tr>
            <w:tr w:rsidR="00B91425" w:rsidRPr="00C126B2" w:rsidTr="00ED461A">
              <w:trPr>
                <w:cantSplit/>
                <w:jc w:val="center"/>
              </w:trPr>
              <w:tc>
                <w:tcPr>
                  <w:tcW w:w="350" w:type="pct"/>
                  <w:vMerge w:val="restart"/>
                  <w:vAlign w:val="center"/>
                </w:tcPr>
                <w:p w:rsidR="00B91425" w:rsidRPr="00824B06" w:rsidRDefault="00B91425" w:rsidP="00B91425">
                  <w:pPr>
                    <w:pStyle w:val="ac"/>
                    <w:snapToGrid w:val="0"/>
                    <w:spacing w:line="240" w:lineRule="auto"/>
                    <w:ind w:firstLine="0"/>
                    <w:jc w:val="center"/>
                    <w:rPr>
                      <w:rFonts w:ascii="宋体" w:hAnsi="宋体"/>
                      <w:sz w:val="21"/>
                      <w:szCs w:val="21"/>
                    </w:rPr>
                  </w:pPr>
                  <w:r w:rsidRPr="00824B06">
                    <w:rPr>
                      <w:rFonts w:ascii="宋体" w:hAnsi="宋体"/>
                      <w:sz w:val="21"/>
                      <w:szCs w:val="21"/>
                    </w:rPr>
                    <w:t>昼间</w:t>
                  </w:r>
                </w:p>
              </w:tc>
              <w:tc>
                <w:tcPr>
                  <w:tcW w:w="549" w:type="pct"/>
                  <w:vAlign w:val="center"/>
                </w:tcPr>
                <w:p w:rsidR="00B91425" w:rsidRPr="00C126B2" w:rsidRDefault="00B91425" w:rsidP="00594EBE">
                  <w:pPr>
                    <w:pStyle w:val="ac"/>
                    <w:snapToGrid w:val="0"/>
                    <w:spacing w:line="240" w:lineRule="auto"/>
                    <w:ind w:firstLine="0"/>
                    <w:jc w:val="center"/>
                    <w:rPr>
                      <w:rFonts w:ascii="宋体" w:hAnsi="宋体"/>
                      <w:sz w:val="21"/>
                      <w:szCs w:val="21"/>
                    </w:rPr>
                  </w:pPr>
                  <w:r>
                    <w:rPr>
                      <w:rFonts w:ascii="宋体" w:hAnsi="宋体" w:hint="eastAsia"/>
                      <w:sz w:val="21"/>
                      <w:szCs w:val="21"/>
                    </w:rPr>
                    <w:t>本底</w:t>
                  </w:r>
                  <w:r w:rsidRPr="00C126B2">
                    <w:rPr>
                      <w:rFonts w:ascii="宋体" w:hAnsi="宋体" w:hint="eastAsia"/>
                      <w:sz w:val="21"/>
                      <w:szCs w:val="21"/>
                    </w:rPr>
                    <w:t>值</w:t>
                  </w:r>
                </w:p>
              </w:tc>
              <w:tc>
                <w:tcPr>
                  <w:tcW w:w="685" w:type="pct"/>
                  <w:vAlign w:val="center"/>
                </w:tcPr>
                <w:p w:rsidR="00B91425" w:rsidRPr="00E010B0" w:rsidRDefault="00B91425" w:rsidP="00594EBE">
                  <w:pPr>
                    <w:jc w:val="center"/>
                    <w:rPr>
                      <w:szCs w:val="21"/>
                    </w:rPr>
                  </w:pPr>
                  <w:r>
                    <w:rPr>
                      <w:rFonts w:hint="eastAsia"/>
                      <w:szCs w:val="21"/>
                    </w:rPr>
                    <w:t>53.4</w:t>
                  </w:r>
                </w:p>
              </w:tc>
              <w:tc>
                <w:tcPr>
                  <w:tcW w:w="750" w:type="pct"/>
                  <w:vAlign w:val="center"/>
                </w:tcPr>
                <w:p w:rsidR="00B91425" w:rsidRPr="00E010B0" w:rsidRDefault="00B91425" w:rsidP="00594EBE">
                  <w:pPr>
                    <w:jc w:val="center"/>
                    <w:rPr>
                      <w:szCs w:val="21"/>
                    </w:rPr>
                  </w:pPr>
                  <w:r>
                    <w:rPr>
                      <w:rFonts w:hint="eastAsia"/>
                      <w:szCs w:val="21"/>
                    </w:rPr>
                    <w:t>53.0</w:t>
                  </w:r>
                </w:p>
              </w:tc>
              <w:tc>
                <w:tcPr>
                  <w:tcW w:w="750" w:type="pct"/>
                  <w:vAlign w:val="center"/>
                </w:tcPr>
                <w:p w:rsidR="00B91425" w:rsidRPr="00E010B0" w:rsidRDefault="00B91425" w:rsidP="00594EBE">
                  <w:pPr>
                    <w:jc w:val="center"/>
                    <w:rPr>
                      <w:szCs w:val="21"/>
                    </w:rPr>
                  </w:pPr>
                  <w:r>
                    <w:rPr>
                      <w:rFonts w:hint="eastAsia"/>
                      <w:szCs w:val="21"/>
                    </w:rPr>
                    <w:t>56.0</w:t>
                  </w:r>
                </w:p>
              </w:tc>
              <w:tc>
                <w:tcPr>
                  <w:tcW w:w="750" w:type="pct"/>
                  <w:vAlign w:val="center"/>
                </w:tcPr>
                <w:p w:rsidR="00B91425" w:rsidRPr="00E010B0" w:rsidRDefault="00B91425" w:rsidP="00594EBE">
                  <w:pPr>
                    <w:jc w:val="center"/>
                    <w:rPr>
                      <w:szCs w:val="21"/>
                    </w:rPr>
                  </w:pPr>
                  <w:r>
                    <w:rPr>
                      <w:rFonts w:hint="eastAsia"/>
                      <w:szCs w:val="21"/>
                    </w:rPr>
                    <w:t>55.0</w:t>
                  </w:r>
                </w:p>
              </w:tc>
              <w:tc>
                <w:tcPr>
                  <w:tcW w:w="614" w:type="pct"/>
                  <w:vAlign w:val="center"/>
                </w:tcPr>
                <w:p w:rsidR="00B91425" w:rsidRPr="00C126B2" w:rsidRDefault="00B91425" w:rsidP="00594EBE">
                  <w:pPr>
                    <w:pStyle w:val="ac"/>
                    <w:snapToGrid w:val="0"/>
                    <w:spacing w:line="240" w:lineRule="auto"/>
                    <w:ind w:firstLine="0"/>
                    <w:jc w:val="center"/>
                    <w:rPr>
                      <w:rFonts w:ascii="Times New Roman" w:eastAsia="仿宋_GB2312" w:hAnsi="Times New Roman"/>
                      <w:sz w:val="21"/>
                      <w:szCs w:val="21"/>
                    </w:rPr>
                  </w:pPr>
                  <w:r>
                    <w:rPr>
                      <w:rFonts w:ascii="Times New Roman" w:eastAsia="仿宋_GB2312" w:hAnsi="Times New Roman" w:hint="eastAsia"/>
                      <w:sz w:val="21"/>
                      <w:szCs w:val="21"/>
                    </w:rPr>
                    <w:t>55.6</w:t>
                  </w:r>
                </w:p>
              </w:tc>
              <w:tc>
                <w:tcPr>
                  <w:tcW w:w="552" w:type="pct"/>
                  <w:vAlign w:val="center"/>
                </w:tcPr>
                <w:p w:rsidR="00B91425" w:rsidRPr="00C126B2" w:rsidRDefault="00B91425" w:rsidP="00594EBE">
                  <w:pPr>
                    <w:pStyle w:val="ac"/>
                    <w:snapToGrid w:val="0"/>
                    <w:spacing w:line="240" w:lineRule="auto"/>
                    <w:ind w:firstLine="0"/>
                    <w:jc w:val="center"/>
                    <w:rPr>
                      <w:rFonts w:ascii="Times New Roman" w:eastAsia="仿宋_GB2312" w:hAnsi="Times New Roman"/>
                      <w:sz w:val="21"/>
                      <w:szCs w:val="21"/>
                    </w:rPr>
                  </w:pPr>
                  <w:r>
                    <w:rPr>
                      <w:rFonts w:ascii="Times New Roman" w:eastAsia="仿宋_GB2312" w:hAnsi="Times New Roman" w:hint="eastAsia"/>
                      <w:sz w:val="21"/>
                      <w:szCs w:val="21"/>
                    </w:rPr>
                    <w:t>55.6</w:t>
                  </w:r>
                </w:p>
              </w:tc>
            </w:tr>
            <w:tr w:rsidR="00B91425" w:rsidRPr="00C126B2" w:rsidTr="00ED461A">
              <w:trPr>
                <w:cantSplit/>
                <w:jc w:val="center"/>
              </w:trPr>
              <w:tc>
                <w:tcPr>
                  <w:tcW w:w="350" w:type="pct"/>
                  <w:vMerge/>
                  <w:vAlign w:val="center"/>
                </w:tcPr>
                <w:p w:rsidR="00B91425" w:rsidRPr="00824B06" w:rsidRDefault="00B91425" w:rsidP="00594EBE">
                  <w:pPr>
                    <w:pStyle w:val="ac"/>
                    <w:snapToGrid w:val="0"/>
                    <w:spacing w:line="240" w:lineRule="auto"/>
                    <w:ind w:firstLine="0"/>
                    <w:jc w:val="center"/>
                    <w:rPr>
                      <w:rFonts w:ascii="宋体" w:hAnsi="宋体"/>
                      <w:sz w:val="21"/>
                      <w:szCs w:val="21"/>
                    </w:rPr>
                  </w:pPr>
                </w:p>
              </w:tc>
              <w:tc>
                <w:tcPr>
                  <w:tcW w:w="549" w:type="pct"/>
                  <w:vAlign w:val="center"/>
                </w:tcPr>
                <w:p w:rsidR="00B91425" w:rsidRPr="00C126B2" w:rsidRDefault="00B91425" w:rsidP="00594EBE">
                  <w:pPr>
                    <w:pStyle w:val="ac"/>
                    <w:snapToGrid w:val="0"/>
                    <w:spacing w:line="240" w:lineRule="auto"/>
                    <w:ind w:firstLine="0"/>
                    <w:jc w:val="center"/>
                    <w:rPr>
                      <w:rFonts w:ascii="宋体" w:hAnsi="宋体"/>
                      <w:sz w:val="21"/>
                      <w:szCs w:val="21"/>
                    </w:rPr>
                  </w:pPr>
                  <w:r w:rsidRPr="00C126B2">
                    <w:rPr>
                      <w:rFonts w:ascii="宋体" w:hAnsi="宋体"/>
                      <w:sz w:val="21"/>
                      <w:szCs w:val="21"/>
                    </w:rPr>
                    <w:t>贡献值</w:t>
                  </w:r>
                </w:p>
              </w:tc>
              <w:tc>
                <w:tcPr>
                  <w:tcW w:w="685" w:type="pct"/>
                  <w:vAlign w:val="center"/>
                </w:tcPr>
                <w:p w:rsidR="00B91425" w:rsidRPr="00E010B0" w:rsidRDefault="00B91425" w:rsidP="00594EBE">
                  <w:pPr>
                    <w:jc w:val="center"/>
                    <w:rPr>
                      <w:szCs w:val="21"/>
                    </w:rPr>
                  </w:pPr>
                  <w:r>
                    <w:rPr>
                      <w:rFonts w:hint="eastAsia"/>
                      <w:szCs w:val="21"/>
                    </w:rPr>
                    <w:t>48.6</w:t>
                  </w:r>
                </w:p>
              </w:tc>
              <w:tc>
                <w:tcPr>
                  <w:tcW w:w="750" w:type="pct"/>
                  <w:vAlign w:val="center"/>
                </w:tcPr>
                <w:p w:rsidR="00B91425" w:rsidRPr="00E010B0" w:rsidRDefault="00B91425" w:rsidP="00594EBE">
                  <w:pPr>
                    <w:jc w:val="center"/>
                    <w:rPr>
                      <w:szCs w:val="21"/>
                    </w:rPr>
                  </w:pPr>
                  <w:r>
                    <w:rPr>
                      <w:rFonts w:hint="eastAsia"/>
                      <w:szCs w:val="21"/>
                    </w:rPr>
                    <w:t>46.2</w:t>
                  </w:r>
                </w:p>
              </w:tc>
              <w:tc>
                <w:tcPr>
                  <w:tcW w:w="750" w:type="pct"/>
                  <w:vAlign w:val="center"/>
                </w:tcPr>
                <w:p w:rsidR="00B91425" w:rsidRPr="00E010B0" w:rsidRDefault="00ED461A" w:rsidP="00594EBE">
                  <w:pPr>
                    <w:jc w:val="center"/>
                    <w:rPr>
                      <w:szCs w:val="21"/>
                    </w:rPr>
                  </w:pPr>
                  <w:r>
                    <w:rPr>
                      <w:rFonts w:hint="eastAsia"/>
                      <w:szCs w:val="21"/>
                    </w:rPr>
                    <w:t>43.5</w:t>
                  </w:r>
                </w:p>
              </w:tc>
              <w:tc>
                <w:tcPr>
                  <w:tcW w:w="750" w:type="pct"/>
                  <w:vAlign w:val="center"/>
                </w:tcPr>
                <w:p w:rsidR="00B91425" w:rsidRPr="00E010B0" w:rsidRDefault="00ED461A" w:rsidP="00594EBE">
                  <w:pPr>
                    <w:jc w:val="center"/>
                    <w:rPr>
                      <w:szCs w:val="21"/>
                    </w:rPr>
                  </w:pPr>
                  <w:r>
                    <w:rPr>
                      <w:rFonts w:hint="eastAsia"/>
                      <w:szCs w:val="21"/>
                    </w:rPr>
                    <w:t>48.4</w:t>
                  </w:r>
                </w:p>
              </w:tc>
              <w:tc>
                <w:tcPr>
                  <w:tcW w:w="614" w:type="pct"/>
                  <w:vAlign w:val="center"/>
                </w:tcPr>
                <w:p w:rsidR="00B91425" w:rsidRPr="00C126B2" w:rsidRDefault="00ED461A" w:rsidP="00ED461A">
                  <w:pPr>
                    <w:ind w:firstLineChars="150" w:firstLine="315"/>
                    <w:rPr>
                      <w:szCs w:val="21"/>
                    </w:rPr>
                  </w:pPr>
                  <w:r>
                    <w:rPr>
                      <w:rFonts w:hint="eastAsia"/>
                      <w:szCs w:val="21"/>
                    </w:rPr>
                    <w:t>42.2</w:t>
                  </w:r>
                </w:p>
              </w:tc>
              <w:tc>
                <w:tcPr>
                  <w:tcW w:w="552" w:type="pct"/>
                  <w:vAlign w:val="center"/>
                </w:tcPr>
                <w:p w:rsidR="00B91425" w:rsidRPr="00C126B2" w:rsidRDefault="00ED461A" w:rsidP="00ED461A">
                  <w:pPr>
                    <w:rPr>
                      <w:szCs w:val="21"/>
                    </w:rPr>
                  </w:pPr>
                  <w:r>
                    <w:rPr>
                      <w:rFonts w:hint="eastAsia"/>
                      <w:szCs w:val="21"/>
                    </w:rPr>
                    <w:t xml:space="preserve">   37.5</w:t>
                  </w:r>
                </w:p>
              </w:tc>
            </w:tr>
            <w:tr w:rsidR="00B91425" w:rsidRPr="00C126B2" w:rsidTr="00ED461A">
              <w:trPr>
                <w:cantSplit/>
                <w:jc w:val="center"/>
              </w:trPr>
              <w:tc>
                <w:tcPr>
                  <w:tcW w:w="350" w:type="pct"/>
                  <w:vMerge/>
                  <w:vAlign w:val="center"/>
                </w:tcPr>
                <w:p w:rsidR="00B91425" w:rsidRPr="00824B06" w:rsidRDefault="00B91425" w:rsidP="00594EBE">
                  <w:pPr>
                    <w:pStyle w:val="ac"/>
                    <w:snapToGrid w:val="0"/>
                    <w:spacing w:line="240" w:lineRule="auto"/>
                    <w:ind w:firstLine="0"/>
                    <w:jc w:val="center"/>
                    <w:rPr>
                      <w:rFonts w:ascii="宋体" w:hAnsi="宋体"/>
                      <w:sz w:val="21"/>
                      <w:szCs w:val="21"/>
                    </w:rPr>
                  </w:pPr>
                </w:p>
              </w:tc>
              <w:tc>
                <w:tcPr>
                  <w:tcW w:w="549" w:type="pct"/>
                  <w:vAlign w:val="center"/>
                </w:tcPr>
                <w:p w:rsidR="00B91425" w:rsidRPr="00C126B2" w:rsidRDefault="00B91425" w:rsidP="00594EBE">
                  <w:pPr>
                    <w:pStyle w:val="ac"/>
                    <w:snapToGrid w:val="0"/>
                    <w:spacing w:line="240" w:lineRule="auto"/>
                    <w:ind w:firstLine="0"/>
                    <w:jc w:val="center"/>
                    <w:rPr>
                      <w:rFonts w:ascii="宋体" w:hAnsi="宋体"/>
                      <w:sz w:val="21"/>
                      <w:szCs w:val="21"/>
                    </w:rPr>
                  </w:pPr>
                  <w:r w:rsidRPr="00C126B2">
                    <w:rPr>
                      <w:rFonts w:ascii="宋体" w:hAnsi="宋体" w:hint="eastAsia"/>
                      <w:sz w:val="21"/>
                      <w:szCs w:val="21"/>
                    </w:rPr>
                    <w:t>预测值</w:t>
                  </w:r>
                </w:p>
              </w:tc>
              <w:tc>
                <w:tcPr>
                  <w:tcW w:w="685" w:type="pct"/>
                  <w:vAlign w:val="center"/>
                </w:tcPr>
                <w:p w:rsidR="00B91425" w:rsidRPr="00E010B0" w:rsidRDefault="00F94E62" w:rsidP="00594EBE">
                  <w:pPr>
                    <w:jc w:val="center"/>
                    <w:rPr>
                      <w:szCs w:val="21"/>
                    </w:rPr>
                  </w:pPr>
                  <w:r>
                    <w:rPr>
                      <w:rFonts w:hint="eastAsia"/>
                      <w:szCs w:val="21"/>
                    </w:rPr>
                    <w:t>54.6</w:t>
                  </w:r>
                </w:p>
              </w:tc>
              <w:tc>
                <w:tcPr>
                  <w:tcW w:w="750" w:type="pct"/>
                  <w:vAlign w:val="center"/>
                </w:tcPr>
                <w:p w:rsidR="00B91425" w:rsidRPr="00E010B0" w:rsidRDefault="00B91425" w:rsidP="00F94E62">
                  <w:pPr>
                    <w:jc w:val="center"/>
                    <w:rPr>
                      <w:szCs w:val="21"/>
                    </w:rPr>
                  </w:pPr>
                  <w:r>
                    <w:rPr>
                      <w:rFonts w:hint="eastAsia"/>
                      <w:szCs w:val="21"/>
                    </w:rPr>
                    <w:t>5</w:t>
                  </w:r>
                  <w:r w:rsidR="00F94E62">
                    <w:rPr>
                      <w:rFonts w:hint="eastAsia"/>
                      <w:szCs w:val="21"/>
                    </w:rPr>
                    <w:t>3</w:t>
                  </w:r>
                  <w:r>
                    <w:rPr>
                      <w:rFonts w:hint="eastAsia"/>
                      <w:szCs w:val="21"/>
                    </w:rPr>
                    <w:t>.8</w:t>
                  </w:r>
                </w:p>
              </w:tc>
              <w:tc>
                <w:tcPr>
                  <w:tcW w:w="750" w:type="pct"/>
                  <w:vAlign w:val="center"/>
                </w:tcPr>
                <w:p w:rsidR="00B91425" w:rsidRPr="00E010B0" w:rsidRDefault="00B91425" w:rsidP="00F94E62">
                  <w:pPr>
                    <w:jc w:val="center"/>
                    <w:rPr>
                      <w:szCs w:val="21"/>
                    </w:rPr>
                  </w:pPr>
                  <w:r w:rsidRPr="00E010B0">
                    <w:rPr>
                      <w:szCs w:val="21"/>
                    </w:rPr>
                    <w:t>5</w:t>
                  </w:r>
                  <w:r w:rsidR="00F94E62">
                    <w:rPr>
                      <w:rFonts w:hint="eastAsia"/>
                      <w:szCs w:val="21"/>
                    </w:rPr>
                    <w:t>6</w:t>
                  </w:r>
                  <w:r w:rsidRPr="00E010B0">
                    <w:rPr>
                      <w:szCs w:val="21"/>
                    </w:rPr>
                    <w:t>.2</w:t>
                  </w:r>
                </w:p>
              </w:tc>
              <w:tc>
                <w:tcPr>
                  <w:tcW w:w="750" w:type="pct"/>
                  <w:vAlign w:val="center"/>
                </w:tcPr>
                <w:p w:rsidR="00B91425" w:rsidRPr="00E010B0" w:rsidRDefault="00F94E62" w:rsidP="00594EBE">
                  <w:pPr>
                    <w:jc w:val="center"/>
                    <w:rPr>
                      <w:szCs w:val="21"/>
                    </w:rPr>
                  </w:pPr>
                  <w:r>
                    <w:rPr>
                      <w:rFonts w:hint="eastAsia"/>
                      <w:szCs w:val="21"/>
                    </w:rPr>
                    <w:t>55.9</w:t>
                  </w:r>
                </w:p>
              </w:tc>
              <w:tc>
                <w:tcPr>
                  <w:tcW w:w="614" w:type="pct"/>
                  <w:vAlign w:val="center"/>
                </w:tcPr>
                <w:p w:rsidR="00B91425" w:rsidRPr="00C126B2" w:rsidRDefault="00F94E62" w:rsidP="00F94E62">
                  <w:pPr>
                    <w:ind w:firstLineChars="150" w:firstLine="315"/>
                    <w:rPr>
                      <w:szCs w:val="21"/>
                    </w:rPr>
                  </w:pPr>
                  <w:r>
                    <w:rPr>
                      <w:rFonts w:hint="eastAsia"/>
                      <w:szCs w:val="21"/>
                    </w:rPr>
                    <w:t>55.8</w:t>
                  </w:r>
                </w:p>
              </w:tc>
              <w:tc>
                <w:tcPr>
                  <w:tcW w:w="552" w:type="pct"/>
                  <w:vAlign w:val="center"/>
                </w:tcPr>
                <w:p w:rsidR="00B91425" w:rsidRPr="00C126B2" w:rsidRDefault="00F94E62" w:rsidP="00F94E62">
                  <w:pPr>
                    <w:ind w:firstLineChars="150" w:firstLine="315"/>
                    <w:rPr>
                      <w:szCs w:val="21"/>
                    </w:rPr>
                  </w:pPr>
                  <w:r>
                    <w:rPr>
                      <w:rFonts w:hint="eastAsia"/>
                      <w:szCs w:val="21"/>
                    </w:rPr>
                    <w:t>55.7</w:t>
                  </w:r>
                </w:p>
              </w:tc>
            </w:tr>
            <w:tr w:rsidR="00ED461A" w:rsidRPr="00C126B2" w:rsidTr="00ED461A">
              <w:trPr>
                <w:cantSplit/>
                <w:jc w:val="center"/>
              </w:trPr>
              <w:tc>
                <w:tcPr>
                  <w:tcW w:w="350" w:type="pct"/>
                  <w:vMerge/>
                  <w:vAlign w:val="center"/>
                </w:tcPr>
                <w:p w:rsidR="00ED461A" w:rsidRPr="00824B06" w:rsidRDefault="00ED461A" w:rsidP="00594EBE">
                  <w:pPr>
                    <w:pStyle w:val="ac"/>
                    <w:snapToGrid w:val="0"/>
                    <w:spacing w:line="240" w:lineRule="auto"/>
                    <w:ind w:firstLine="0"/>
                    <w:jc w:val="center"/>
                    <w:rPr>
                      <w:rFonts w:ascii="宋体" w:hAnsi="宋体"/>
                      <w:sz w:val="21"/>
                      <w:szCs w:val="21"/>
                    </w:rPr>
                  </w:pPr>
                </w:p>
              </w:tc>
              <w:tc>
                <w:tcPr>
                  <w:tcW w:w="549" w:type="pct"/>
                  <w:vAlign w:val="center"/>
                </w:tcPr>
                <w:p w:rsidR="00ED461A" w:rsidRPr="00C126B2" w:rsidRDefault="00ED461A" w:rsidP="00594EBE">
                  <w:pPr>
                    <w:pStyle w:val="ac"/>
                    <w:snapToGrid w:val="0"/>
                    <w:spacing w:line="240" w:lineRule="auto"/>
                    <w:ind w:firstLine="0"/>
                    <w:jc w:val="center"/>
                    <w:rPr>
                      <w:rFonts w:ascii="宋体" w:hAnsi="宋体"/>
                      <w:sz w:val="21"/>
                      <w:szCs w:val="21"/>
                    </w:rPr>
                  </w:pPr>
                  <w:r>
                    <w:rPr>
                      <w:rFonts w:ascii="宋体" w:hAnsi="宋体" w:hint="eastAsia"/>
                      <w:sz w:val="21"/>
                      <w:szCs w:val="21"/>
                    </w:rPr>
                    <w:t>标准值</w:t>
                  </w:r>
                </w:p>
              </w:tc>
              <w:tc>
                <w:tcPr>
                  <w:tcW w:w="2935" w:type="pct"/>
                  <w:gridSpan w:val="4"/>
                  <w:vAlign w:val="center"/>
                </w:tcPr>
                <w:p w:rsidR="00ED461A" w:rsidRDefault="00ED461A" w:rsidP="00594EBE">
                  <w:pPr>
                    <w:jc w:val="center"/>
                    <w:rPr>
                      <w:szCs w:val="21"/>
                    </w:rPr>
                  </w:pPr>
                  <w:r>
                    <w:rPr>
                      <w:rFonts w:hint="eastAsia"/>
                      <w:szCs w:val="21"/>
                    </w:rPr>
                    <w:t>65</w:t>
                  </w:r>
                </w:p>
              </w:tc>
              <w:tc>
                <w:tcPr>
                  <w:tcW w:w="1166" w:type="pct"/>
                  <w:gridSpan w:val="2"/>
                  <w:vAlign w:val="center"/>
                </w:tcPr>
                <w:p w:rsidR="00ED461A" w:rsidRPr="00C126B2" w:rsidRDefault="00ED461A" w:rsidP="00ED461A">
                  <w:pPr>
                    <w:ind w:firstLineChars="550" w:firstLine="1155"/>
                    <w:rPr>
                      <w:szCs w:val="21"/>
                    </w:rPr>
                  </w:pPr>
                  <w:r>
                    <w:rPr>
                      <w:rFonts w:hint="eastAsia"/>
                      <w:szCs w:val="21"/>
                    </w:rPr>
                    <w:t>60</w:t>
                  </w:r>
                </w:p>
              </w:tc>
            </w:tr>
            <w:tr w:rsidR="00B91425" w:rsidRPr="00C126B2" w:rsidTr="00ED461A">
              <w:trPr>
                <w:cantSplit/>
                <w:jc w:val="center"/>
              </w:trPr>
              <w:tc>
                <w:tcPr>
                  <w:tcW w:w="350" w:type="pct"/>
                  <w:vMerge/>
                  <w:vAlign w:val="center"/>
                </w:tcPr>
                <w:p w:rsidR="00B91425" w:rsidRPr="00AB4273" w:rsidRDefault="00B91425" w:rsidP="00594EBE">
                  <w:pPr>
                    <w:jc w:val="center"/>
                    <w:rPr>
                      <w:rFonts w:ascii="宋体" w:hAnsi="宋体"/>
                      <w:szCs w:val="21"/>
                    </w:rPr>
                  </w:pPr>
                </w:p>
              </w:tc>
              <w:tc>
                <w:tcPr>
                  <w:tcW w:w="549" w:type="pct"/>
                  <w:vAlign w:val="center"/>
                </w:tcPr>
                <w:p w:rsidR="00B91425" w:rsidRPr="00C126B2" w:rsidRDefault="00B91425" w:rsidP="00594EBE">
                  <w:pPr>
                    <w:jc w:val="center"/>
                    <w:rPr>
                      <w:rFonts w:ascii="宋体" w:hAnsi="宋体"/>
                      <w:szCs w:val="21"/>
                    </w:rPr>
                  </w:pPr>
                  <w:r w:rsidRPr="00C126B2">
                    <w:rPr>
                      <w:rFonts w:ascii="宋体" w:hAnsi="宋体"/>
                      <w:szCs w:val="21"/>
                    </w:rPr>
                    <w:t>评价</w:t>
                  </w:r>
                </w:p>
              </w:tc>
              <w:tc>
                <w:tcPr>
                  <w:tcW w:w="685" w:type="pct"/>
                  <w:vAlign w:val="center"/>
                </w:tcPr>
                <w:p w:rsidR="00B91425" w:rsidRPr="00C126B2" w:rsidRDefault="00B91425" w:rsidP="00594EBE">
                  <w:pPr>
                    <w:jc w:val="center"/>
                    <w:rPr>
                      <w:rFonts w:ascii="宋体" w:hAnsi="宋体"/>
                      <w:szCs w:val="21"/>
                    </w:rPr>
                  </w:pPr>
                  <w:r w:rsidRPr="00C126B2">
                    <w:rPr>
                      <w:rFonts w:ascii="宋体" w:hAnsi="宋体"/>
                      <w:szCs w:val="21"/>
                    </w:rPr>
                    <w:t>达标</w:t>
                  </w:r>
                </w:p>
              </w:tc>
              <w:tc>
                <w:tcPr>
                  <w:tcW w:w="750" w:type="pct"/>
                  <w:vAlign w:val="center"/>
                </w:tcPr>
                <w:p w:rsidR="00B91425" w:rsidRPr="00C126B2" w:rsidRDefault="00B91425" w:rsidP="00594EBE">
                  <w:pPr>
                    <w:jc w:val="center"/>
                    <w:rPr>
                      <w:rFonts w:ascii="宋体" w:hAnsi="宋体"/>
                      <w:szCs w:val="21"/>
                    </w:rPr>
                  </w:pPr>
                  <w:r w:rsidRPr="00C126B2">
                    <w:rPr>
                      <w:rFonts w:ascii="宋体" w:hAnsi="宋体"/>
                      <w:szCs w:val="21"/>
                    </w:rPr>
                    <w:t>达标</w:t>
                  </w:r>
                </w:p>
              </w:tc>
              <w:tc>
                <w:tcPr>
                  <w:tcW w:w="750" w:type="pct"/>
                  <w:vAlign w:val="center"/>
                </w:tcPr>
                <w:p w:rsidR="00B91425" w:rsidRPr="00C126B2" w:rsidRDefault="00B91425" w:rsidP="00594EBE">
                  <w:pPr>
                    <w:jc w:val="center"/>
                    <w:rPr>
                      <w:rFonts w:ascii="宋体" w:hAnsi="宋体"/>
                      <w:szCs w:val="21"/>
                    </w:rPr>
                  </w:pPr>
                  <w:r w:rsidRPr="00C126B2">
                    <w:rPr>
                      <w:rFonts w:ascii="宋体" w:hAnsi="宋体"/>
                      <w:szCs w:val="21"/>
                    </w:rPr>
                    <w:t>达标</w:t>
                  </w:r>
                </w:p>
              </w:tc>
              <w:tc>
                <w:tcPr>
                  <w:tcW w:w="750" w:type="pct"/>
                  <w:vAlign w:val="center"/>
                </w:tcPr>
                <w:p w:rsidR="00B91425" w:rsidRPr="00C126B2" w:rsidRDefault="00B91425" w:rsidP="00594EBE">
                  <w:pPr>
                    <w:jc w:val="center"/>
                    <w:rPr>
                      <w:rFonts w:ascii="宋体" w:hAnsi="宋体"/>
                      <w:szCs w:val="21"/>
                    </w:rPr>
                  </w:pPr>
                  <w:r w:rsidRPr="00C126B2">
                    <w:rPr>
                      <w:rFonts w:ascii="宋体" w:hAnsi="宋体"/>
                      <w:szCs w:val="21"/>
                    </w:rPr>
                    <w:t>达标</w:t>
                  </w:r>
                </w:p>
              </w:tc>
              <w:tc>
                <w:tcPr>
                  <w:tcW w:w="614" w:type="pct"/>
                  <w:vAlign w:val="center"/>
                </w:tcPr>
                <w:p w:rsidR="00B91425" w:rsidRPr="00C126B2" w:rsidRDefault="00F94E62" w:rsidP="00594EBE">
                  <w:pPr>
                    <w:jc w:val="center"/>
                    <w:rPr>
                      <w:szCs w:val="21"/>
                    </w:rPr>
                  </w:pPr>
                  <w:r w:rsidRPr="00C126B2">
                    <w:rPr>
                      <w:rFonts w:ascii="宋体" w:hAnsi="宋体"/>
                      <w:szCs w:val="21"/>
                    </w:rPr>
                    <w:t>达标</w:t>
                  </w:r>
                </w:p>
              </w:tc>
              <w:tc>
                <w:tcPr>
                  <w:tcW w:w="552" w:type="pct"/>
                  <w:vAlign w:val="center"/>
                </w:tcPr>
                <w:p w:rsidR="00B91425" w:rsidRPr="00C126B2" w:rsidRDefault="00F94E62" w:rsidP="00594EBE">
                  <w:pPr>
                    <w:jc w:val="center"/>
                    <w:rPr>
                      <w:szCs w:val="21"/>
                    </w:rPr>
                  </w:pPr>
                  <w:r w:rsidRPr="00C126B2">
                    <w:rPr>
                      <w:rFonts w:ascii="宋体" w:hAnsi="宋体"/>
                      <w:szCs w:val="21"/>
                    </w:rPr>
                    <w:t>达标</w:t>
                  </w:r>
                </w:p>
              </w:tc>
            </w:tr>
          </w:tbl>
          <w:p w:rsidR="00B91425" w:rsidRPr="00F94E62" w:rsidRDefault="00B91425" w:rsidP="00D303F7">
            <w:pPr>
              <w:adjustRightInd w:val="0"/>
              <w:snapToGrid w:val="0"/>
              <w:spacing w:beforeLines="50" w:line="360" w:lineRule="auto"/>
              <w:ind w:firstLineChars="200" w:firstLine="422"/>
              <w:rPr>
                <w:rFonts w:ascii="宋体" w:hAnsi="宋体"/>
                <w:b/>
                <w:bCs/>
                <w:szCs w:val="21"/>
              </w:rPr>
            </w:pPr>
            <w:r w:rsidRPr="00F94E62">
              <w:rPr>
                <w:rFonts w:ascii="宋体" w:hAnsi="宋体" w:hint="eastAsia"/>
                <w:b/>
                <w:bCs/>
                <w:szCs w:val="21"/>
              </w:rPr>
              <w:t>注：本项目为一班制，夜间不生产。</w:t>
            </w:r>
          </w:p>
          <w:p w:rsidR="00F94E62" w:rsidRPr="00884767" w:rsidRDefault="00F94E62" w:rsidP="00F94E62">
            <w:pPr>
              <w:spacing w:line="360" w:lineRule="auto"/>
              <w:ind w:firstLineChars="200" w:firstLine="480"/>
              <w:rPr>
                <w:rFonts w:hAnsi="宋体"/>
                <w:sz w:val="24"/>
              </w:rPr>
            </w:pPr>
            <w:r w:rsidRPr="00884767">
              <w:rPr>
                <w:rFonts w:ascii="宋体" w:hAnsi="宋体"/>
                <w:sz w:val="24"/>
              </w:rPr>
              <w:t>由表</w:t>
            </w:r>
            <w:r w:rsidRPr="00884767">
              <w:rPr>
                <w:sz w:val="24"/>
              </w:rPr>
              <w:t>7-</w:t>
            </w:r>
            <w:r>
              <w:rPr>
                <w:rFonts w:hint="eastAsia"/>
                <w:sz w:val="24"/>
              </w:rPr>
              <w:t>24</w:t>
            </w:r>
            <w:r w:rsidRPr="00884767">
              <w:rPr>
                <w:rFonts w:ascii="宋体" w:hAnsi="宋体"/>
                <w:sz w:val="24"/>
              </w:rPr>
              <w:t>可知，</w:t>
            </w:r>
            <w:r w:rsidRPr="00884767">
              <w:rPr>
                <w:rFonts w:ascii="宋体" w:hAnsi="宋体" w:hint="eastAsia"/>
                <w:sz w:val="24"/>
              </w:rPr>
              <w:t>本项目落实整改后</w:t>
            </w:r>
            <w:r w:rsidRPr="00884767">
              <w:rPr>
                <w:rFonts w:ascii="宋体" w:hAnsi="宋体"/>
                <w:sz w:val="24"/>
              </w:rPr>
              <w:t>环境噪声昼间最大</w:t>
            </w:r>
            <w:r w:rsidRPr="00884767">
              <w:rPr>
                <w:rFonts w:ascii="宋体" w:hAnsi="宋体" w:hint="eastAsia"/>
                <w:sz w:val="24"/>
              </w:rPr>
              <w:t>贡献值为</w:t>
            </w:r>
            <w:r w:rsidRPr="00884767">
              <w:rPr>
                <w:rFonts w:hint="eastAsia"/>
                <w:sz w:val="24"/>
              </w:rPr>
              <w:t>48.</w:t>
            </w:r>
            <w:r>
              <w:rPr>
                <w:rFonts w:hint="eastAsia"/>
                <w:sz w:val="24"/>
              </w:rPr>
              <w:t>6</w:t>
            </w:r>
            <w:r w:rsidRPr="00884767">
              <w:rPr>
                <w:sz w:val="24"/>
              </w:rPr>
              <w:t>dB(A)</w:t>
            </w:r>
            <w:r w:rsidRPr="00884767">
              <w:rPr>
                <w:rFonts w:ascii="宋体" w:hAnsi="宋体"/>
                <w:sz w:val="24"/>
              </w:rPr>
              <w:t>，</w:t>
            </w:r>
            <w:r w:rsidRPr="00884767">
              <w:rPr>
                <w:rFonts w:ascii="宋体" w:hAnsi="宋体" w:hint="eastAsia"/>
                <w:sz w:val="24"/>
              </w:rPr>
              <w:t>企业夜间不生产</w:t>
            </w:r>
            <w:r w:rsidRPr="00884767">
              <w:rPr>
                <w:rFonts w:ascii="宋体" w:hAnsi="宋体"/>
                <w:sz w:val="24"/>
              </w:rPr>
              <w:t>，厂界昼间噪声</w:t>
            </w:r>
            <w:r w:rsidRPr="00884767">
              <w:rPr>
                <w:rFonts w:ascii="宋体" w:hAnsi="宋体" w:hint="eastAsia"/>
                <w:sz w:val="24"/>
              </w:rPr>
              <w:t>贡献值</w:t>
            </w:r>
            <w:r w:rsidRPr="00884767">
              <w:rPr>
                <w:rFonts w:ascii="宋体" w:hAnsi="宋体"/>
                <w:sz w:val="24"/>
              </w:rPr>
              <w:t>能满足《工业企业厂界环境噪声排放标准》（</w:t>
            </w:r>
            <w:r w:rsidRPr="00884767">
              <w:rPr>
                <w:sz w:val="24"/>
              </w:rPr>
              <w:t>GB12348-2008</w:t>
            </w:r>
            <w:r w:rsidRPr="00884767">
              <w:rPr>
                <w:rFonts w:ascii="宋体" w:hAnsi="宋体"/>
                <w:sz w:val="24"/>
              </w:rPr>
              <w:t>）</w:t>
            </w:r>
            <w:r>
              <w:rPr>
                <w:rFonts w:hint="eastAsia"/>
                <w:sz w:val="24"/>
              </w:rPr>
              <w:t>3</w:t>
            </w:r>
            <w:r w:rsidRPr="00884767">
              <w:rPr>
                <w:rFonts w:ascii="宋体" w:hAnsi="宋体"/>
                <w:sz w:val="24"/>
              </w:rPr>
              <w:t>类标准</w:t>
            </w:r>
            <w:r w:rsidRPr="00884767">
              <w:rPr>
                <w:rFonts w:hAnsi="宋体"/>
                <w:sz w:val="24"/>
              </w:rPr>
              <w:t>。本项目</w:t>
            </w:r>
            <w:r>
              <w:rPr>
                <w:rFonts w:hAnsi="宋体" w:hint="eastAsia"/>
                <w:sz w:val="24"/>
              </w:rPr>
              <w:t>落实整改</w:t>
            </w:r>
            <w:r w:rsidRPr="00884767">
              <w:rPr>
                <w:rFonts w:hAnsi="宋体"/>
                <w:sz w:val="24"/>
              </w:rPr>
              <w:t>后对</w:t>
            </w:r>
            <w:r>
              <w:rPr>
                <w:rFonts w:hAnsi="宋体" w:hint="eastAsia"/>
                <w:sz w:val="24"/>
              </w:rPr>
              <w:t>西南角</w:t>
            </w:r>
            <w:r w:rsidRPr="00884767">
              <w:rPr>
                <w:rFonts w:hAnsi="宋体"/>
                <w:sz w:val="24"/>
              </w:rPr>
              <w:t>居民</w:t>
            </w:r>
            <w:r>
              <w:rPr>
                <w:rFonts w:hAnsi="宋体" w:hint="eastAsia"/>
                <w:sz w:val="24"/>
              </w:rPr>
              <w:t>、东侧居民</w:t>
            </w:r>
            <w:r w:rsidRPr="00884767">
              <w:rPr>
                <w:rFonts w:hAnsi="宋体" w:hint="eastAsia"/>
                <w:sz w:val="24"/>
              </w:rPr>
              <w:t>昼间噪声贡献值叠加本底值的预测值</w:t>
            </w:r>
            <w:r>
              <w:rPr>
                <w:rFonts w:hAnsi="宋体" w:hint="eastAsia"/>
                <w:sz w:val="24"/>
              </w:rPr>
              <w:t>分别</w:t>
            </w:r>
            <w:r w:rsidRPr="00884767">
              <w:rPr>
                <w:rFonts w:hAnsi="宋体" w:hint="eastAsia"/>
                <w:sz w:val="24"/>
              </w:rPr>
              <w:t>为</w:t>
            </w:r>
            <w:r>
              <w:rPr>
                <w:rFonts w:hAnsi="宋体" w:hint="eastAsia"/>
                <w:sz w:val="24"/>
              </w:rPr>
              <w:t>55.8</w:t>
            </w:r>
            <w:r w:rsidRPr="00884767">
              <w:rPr>
                <w:sz w:val="24"/>
              </w:rPr>
              <w:t>dB(A)</w:t>
            </w:r>
            <w:r>
              <w:rPr>
                <w:rFonts w:hint="eastAsia"/>
                <w:sz w:val="24"/>
              </w:rPr>
              <w:t>、</w:t>
            </w:r>
            <w:r>
              <w:rPr>
                <w:rFonts w:hAnsi="宋体" w:hint="eastAsia"/>
                <w:sz w:val="24"/>
              </w:rPr>
              <w:t>55.7</w:t>
            </w:r>
            <w:r w:rsidRPr="00884767">
              <w:rPr>
                <w:sz w:val="24"/>
              </w:rPr>
              <w:t>dB(A)</w:t>
            </w:r>
            <w:r w:rsidRPr="00884767">
              <w:rPr>
                <w:rFonts w:hint="eastAsia"/>
                <w:sz w:val="24"/>
              </w:rPr>
              <w:t>，能够满足</w:t>
            </w:r>
            <w:r w:rsidRPr="00884767">
              <w:rPr>
                <w:rFonts w:hAnsi="宋体"/>
                <w:sz w:val="24"/>
              </w:rPr>
              <w:t>《声环境质量标准》（</w:t>
            </w:r>
            <w:r w:rsidRPr="00884767">
              <w:rPr>
                <w:sz w:val="24"/>
              </w:rPr>
              <w:t>GB3096</w:t>
            </w:r>
            <w:r w:rsidRPr="00884767">
              <w:rPr>
                <w:sz w:val="24"/>
              </w:rPr>
              <w:t>－</w:t>
            </w:r>
            <w:r w:rsidRPr="00884767">
              <w:rPr>
                <w:sz w:val="24"/>
              </w:rPr>
              <w:t>2008</w:t>
            </w:r>
            <w:r w:rsidRPr="00884767">
              <w:rPr>
                <w:rFonts w:hAnsi="宋体"/>
                <w:sz w:val="24"/>
              </w:rPr>
              <w:t>）</w:t>
            </w:r>
            <w:r w:rsidRPr="00884767">
              <w:rPr>
                <w:sz w:val="24"/>
              </w:rPr>
              <w:t>2</w:t>
            </w:r>
            <w:r w:rsidRPr="00884767">
              <w:rPr>
                <w:rFonts w:hAnsi="宋体"/>
                <w:sz w:val="24"/>
              </w:rPr>
              <w:t>类标准</w:t>
            </w:r>
            <w:r w:rsidRPr="00884767">
              <w:rPr>
                <w:rFonts w:hAnsi="宋体" w:hint="eastAsia"/>
                <w:sz w:val="24"/>
              </w:rPr>
              <w:t>要求。</w:t>
            </w:r>
          </w:p>
          <w:p w:rsidR="00F94E62" w:rsidRPr="00884767" w:rsidRDefault="00F94E62" w:rsidP="00F94E62">
            <w:pPr>
              <w:spacing w:line="360" w:lineRule="auto"/>
              <w:ind w:firstLineChars="200" w:firstLine="480"/>
              <w:rPr>
                <w:rFonts w:ascii="宋体" w:hAnsi="宋体"/>
                <w:sz w:val="24"/>
              </w:rPr>
            </w:pPr>
            <w:r w:rsidRPr="00884767">
              <w:rPr>
                <w:rFonts w:hAnsi="宋体" w:hint="eastAsia"/>
                <w:sz w:val="24"/>
              </w:rPr>
              <w:t>综上所述，本项目设备噪声</w:t>
            </w:r>
            <w:r>
              <w:rPr>
                <w:rFonts w:hAnsi="宋体" w:hint="eastAsia"/>
                <w:sz w:val="24"/>
              </w:rPr>
              <w:t>采取减震隔声、距离衰减等噪声控制措施后，</w:t>
            </w:r>
            <w:r w:rsidRPr="00884767">
              <w:rPr>
                <w:rFonts w:ascii="宋体" w:hAnsi="宋体"/>
                <w:sz w:val="24"/>
              </w:rPr>
              <w:t>对</w:t>
            </w:r>
            <w:r>
              <w:rPr>
                <w:rFonts w:ascii="宋体" w:hAnsi="宋体" w:hint="eastAsia"/>
                <w:sz w:val="24"/>
              </w:rPr>
              <w:t>周围居民</w:t>
            </w:r>
            <w:r w:rsidRPr="00884767">
              <w:rPr>
                <w:rFonts w:ascii="宋体" w:hAnsi="宋体"/>
                <w:sz w:val="24"/>
              </w:rPr>
              <w:t>影响较小</w:t>
            </w:r>
            <w:r>
              <w:rPr>
                <w:rFonts w:ascii="宋体" w:hAnsi="宋体" w:hint="eastAsia"/>
                <w:sz w:val="24"/>
              </w:rPr>
              <w:t>，不会产生噪声扰民现象。</w:t>
            </w:r>
          </w:p>
          <w:p w:rsidR="00BA347B" w:rsidRPr="00F122DF" w:rsidRDefault="00150C5E">
            <w:pPr>
              <w:pStyle w:val="chen"/>
              <w:ind w:rightChars="50" w:right="105" w:firstLine="482"/>
              <w:rPr>
                <w:b/>
              </w:rPr>
            </w:pPr>
            <w:r w:rsidRPr="00F122DF">
              <w:rPr>
                <w:b/>
              </w:rPr>
              <w:t>四、固废环境影响分析</w:t>
            </w:r>
          </w:p>
          <w:p w:rsidR="00F94E62" w:rsidRPr="00EE29B3" w:rsidRDefault="00F94E62" w:rsidP="00F94E62">
            <w:pPr>
              <w:spacing w:line="360" w:lineRule="auto"/>
              <w:ind w:firstLineChars="200" w:firstLine="480"/>
              <w:rPr>
                <w:sz w:val="24"/>
              </w:rPr>
            </w:pPr>
            <w:r w:rsidRPr="00EE29B3">
              <w:rPr>
                <w:rFonts w:hint="eastAsia"/>
                <w:sz w:val="24"/>
              </w:rPr>
              <w:t>本</w:t>
            </w:r>
            <w:r w:rsidRPr="00EE29B3">
              <w:rPr>
                <w:sz w:val="24"/>
              </w:rPr>
              <w:t>项目</w:t>
            </w:r>
            <w:r>
              <w:rPr>
                <w:rFonts w:hint="eastAsia"/>
                <w:sz w:val="24"/>
              </w:rPr>
              <w:t>落实整改</w:t>
            </w:r>
            <w:r w:rsidRPr="00EE29B3">
              <w:rPr>
                <w:rFonts w:hint="eastAsia"/>
                <w:sz w:val="24"/>
              </w:rPr>
              <w:t>后</w:t>
            </w:r>
            <w:r>
              <w:rPr>
                <w:rFonts w:hint="eastAsia"/>
                <w:sz w:val="24"/>
              </w:rPr>
              <w:t>，</w:t>
            </w:r>
            <w:r w:rsidRPr="00EE29B3">
              <w:rPr>
                <w:rFonts w:hint="eastAsia"/>
                <w:sz w:val="24"/>
              </w:rPr>
              <w:t>产生的</w:t>
            </w:r>
            <w:r w:rsidRPr="00EE29B3">
              <w:rPr>
                <w:sz w:val="24"/>
              </w:rPr>
              <w:t>固废</w:t>
            </w:r>
            <w:r>
              <w:rPr>
                <w:rFonts w:hint="eastAsia"/>
                <w:sz w:val="24"/>
              </w:rPr>
              <w:t>主要</w:t>
            </w:r>
            <w:r w:rsidRPr="00EE29B3">
              <w:rPr>
                <w:sz w:val="24"/>
              </w:rPr>
              <w:t>为</w:t>
            </w:r>
            <w:r>
              <w:rPr>
                <w:rFonts w:hint="eastAsia"/>
                <w:sz w:val="24"/>
              </w:rPr>
              <w:t>全厂各个车间切割下料、木加工、精加工工序</w:t>
            </w:r>
            <w:r w:rsidRPr="00EE29B3">
              <w:rPr>
                <w:rFonts w:hint="eastAsia"/>
                <w:sz w:val="24"/>
              </w:rPr>
              <w:t>产生的</w:t>
            </w:r>
            <w:r>
              <w:rPr>
                <w:rFonts w:hint="eastAsia"/>
                <w:sz w:val="24"/>
              </w:rPr>
              <w:t>废木料、刨花和沉降在地面的废木屑</w:t>
            </w:r>
            <w:r w:rsidRPr="00EE29B3">
              <w:rPr>
                <w:rFonts w:hint="eastAsia"/>
                <w:sz w:val="24"/>
              </w:rPr>
              <w:t>，</w:t>
            </w:r>
            <w:r>
              <w:rPr>
                <w:rFonts w:hint="eastAsia"/>
                <w:sz w:val="24"/>
              </w:rPr>
              <w:t>白乳胶、油漆、固化剂使用过程中产生的废胶桶、油漆桶，封边条、热熔胶使用过程中产生的废包装盒、包装袋，封边工序产生的废封边条，木皮裁皮工段产生的木皮边角料，喷胶覆膜工段产生的废木纹纸，水帘柜、水喷淋塔、气浮一体机及湿式打磨柜中收集的漆渣，模压门喷胶覆膜工段滴落在地面的废胶渣，多级过滤器产生的废过滤棉</w:t>
            </w:r>
            <w:r>
              <w:rPr>
                <w:rStyle w:val="a4"/>
                <w:rFonts w:hint="eastAsia"/>
              </w:rPr>
              <w:t>，</w:t>
            </w:r>
            <w:r w:rsidRPr="00096582">
              <w:rPr>
                <w:rStyle w:val="a4"/>
                <w:rFonts w:hint="eastAsia"/>
                <w:sz w:val="24"/>
                <w:szCs w:val="24"/>
              </w:rPr>
              <w:t>光催化氧化装置产生的废催化</w:t>
            </w:r>
            <w:r>
              <w:rPr>
                <w:rStyle w:val="a4"/>
                <w:rFonts w:hint="eastAsia"/>
                <w:sz w:val="24"/>
                <w:szCs w:val="24"/>
              </w:rPr>
              <w:t>剂、废灯管</w:t>
            </w:r>
            <w:r w:rsidRPr="00096582">
              <w:rPr>
                <w:rStyle w:val="a4"/>
                <w:rFonts w:hint="eastAsia"/>
                <w:sz w:val="24"/>
                <w:szCs w:val="24"/>
              </w:rPr>
              <w:t>，</w:t>
            </w:r>
            <w:r w:rsidRPr="00EE29B3">
              <w:rPr>
                <w:rFonts w:hint="eastAsia"/>
                <w:sz w:val="24"/>
              </w:rPr>
              <w:t>活性炭吸附装置产生的废活性炭</w:t>
            </w:r>
            <w:r>
              <w:rPr>
                <w:rFonts w:hint="eastAsia"/>
                <w:sz w:val="24"/>
              </w:rPr>
              <w:t>，木粉尘除尘装置吸收的木粉尘</w:t>
            </w:r>
            <w:r w:rsidRPr="00EE29B3">
              <w:rPr>
                <w:rFonts w:hint="eastAsia"/>
                <w:sz w:val="24"/>
              </w:rPr>
              <w:t>，</w:t>
            </w:r>
            <w:r>
              <w:rPr>
                <w:rFonts w:hint="eastAsia"/>
                <w:sz w:val="24"/>
              </w:rPr>
              <w:t>生产过程中产生的含尘抹布、手套、口罩等废劳保用品</w:t>
            </w:r>
            <w:r w:rsidRPr="00BC7AA2">
              <w:rPr>
                <w:rFonts w:ascii="宋体" w:hAnsi="宋体" w:hint="eastAsia"/>
                <w:color w:val="000000"/>
                <w:sz w:val="24"/>
              </w:rPr>
              <w:t>以及</w:t>
            </w:r>
            <w:r w:rsidRPr="00EE29B3">
              <w:rPr>
                <w:rFonts w:hint="eastAsia"/>
                <w:sz w:val="24"/>
              </w:rPr>
              <w:t>厂内职工产生的生活垃圾。</w:t>
            </w:r>
          </w:p>
          <w:p w:rsidR="00F94E62" w:rsidRPr="008D6C32" w:rsidRDefault="00F94E62" w:rsidP="00F94E62">
            <w:pPr>
              <w:spacing w:line="360" w:lineRule="auto"/>
              <w:ind w:firstLineChars="200" w:firstLine="480"/>
              <w:rPr>
                <w:sz w:val="24"/>
              </w:rPr>
            </w:pPr>
            <w:r>
              <w:rPr>
                <w:rFonts w:hint="eastAsia"/>
                <w:sz w:val="24"/>
              </w:rPr>
              <w:t>木加工过程中产生的废木料、刨花、废木屑约</w:t>
            </w:r>
            <w:r>
              <w:rPr>
                <w:rFonts w:hint="eastAsia"/>
                <w:sz w:val="24"/>
              </w:rPr>
              <w:t>185.518</w:t>
            </w:r>
            <w:r w:rsidRPr="006D2576">
              <w:rPr>
                <w:sz w:val="24"/>
              </w:rPr>
              <w:t>t/a</w:t>
            </w:r>
            <w:r w:rsidRPr="008D6C32">
              <w:rPr>
                <w:rFonts w:hint="eastAsia"/>
                <w:sz w:val="24"/>
              </w:rPr>
              <w:t>，</w:t>
            </w:r>
            <w:r>
              <w:rPr>
                <w:rFonts w:hint="eastAsia"/>
                <w:sz w:val="24"/>
              </w:rPr>
              <w:t>经厂方收集后出售处理</w:t>
            </w:r>
            <w:r w:rsidRPr="008D6C32">
              <w:rPr>
                <w:rFonts w:hint="eastAsia"/>
                <w:sz w:val="24"/>
              </w:rPr>
              <w:t>。</w:t>
            </w:r>
            <w:r>
              <w:rPr>
                <w:rFonts w:hint="eastAsia"/>
                <w:sz w:val="24"/>
              </w:rPr>
              <w:t>胶黏剂、油漆、固化剂使用过程中产生的废胶桶、废油漆桶约</w:t>
            </w:r>
            <w:r>
              <w:rPr>
                <w:rFonts w:hint="eastAsia"/>
                <w:sz w:val="24"/>
              </w:rPr>
              <w:t>6.2</w:t>
            </w:r>
            <w:r w:rsidRPr="006D2576">
              <w:rPr>
                <w:sz w:val="24"/>
              </w:rPr>
              <w:t>t/a</w:t>
            </w:r>
            <w:r>
              <w:rPr>
                <w:rFonts w:hint="eastAsia"/>
                <w:sz w:val="24"/>
              </w:rPr>
              <w:t>，均属于危险废物，委托有资质的单位处理。砂纸、废封边条、热熔胶使用过程中产生的废包装盒、废包装袋约</w:t>
            </w:r>
            <w:r>
              <w:rPr>
                <w:rFonts w:hint="eastAsia"/>
                <w:sz w:val="24"/>
              </w:rPr>
              <w:t>0.2</w:t>
            </w:r>
            <w:r w:rsidRPr="006D2576">
              <w:rPr>
                <w:sz w:val="24"/>
              </w:rPr>
              <w:t>t/a</w:t>
            </w:r>
            <w:r>
              <w:rPr>
                <w:rFonts w:hint="eastAsia"/>
                <w:sz w:val="24"/>
              </w:rPr>
              <w:t>，经厂方收集后出售处理</w:t>
            </w:r>
            <w:r w:rsidRPr="008D6C32">
              <w:rPr>
                <w:rFonts w:hint="eastAsia"/>
                <w:sz w:val="24"/>
              </w:rPr>
              <w:t>。</w:t>
            </w:r>
            <w:r>
              <w:rPr>
                <w:rFonts w:hint="eastAsia"/>
                <w:sz w:val="24"/>
              </w:rPr>
              <w:t>封边工序产生的废封边条</w:t>
            </w:r>
            <w:r>
              <w:rPr>
                <w:rFonts w:hint="eastAsia"/>
                <w:sz w:val="24"/>
              </w:rPr>
              <w:t>0.</w:t>
            </w:r>
            <w:r w:rsidR="001075ED">
              <w:rPr>
                <w:rFonts w:hint="eastAsia"/>
                <w:sz w:val="24"/>
              </w:rPr>
              <w:t>6</w:t>
            </w:r>
            <w:r>
              <w:rPr>
                <w:rFonts w:hint="eastAsia"/>
                <w:sz w:val="24"/>
              </w:rPr>
              <w:t>t/a</w:t>
            </w:r>
            <w:r>
              <w:rPr>
                <w:rFonts w:hint="eastAsia"/>
                <w:sz w:val="24"/>
              </w:rPr>
              <w:t>，由环卫部门清运处理。</w:t>
            </w:r>
            <w:r w:rsidR="001075ED">
              <w:rPr>
                <w:rFonts w:hint="eastAsia"/>
                <w:sz w:val="24"/>
              </w:rPr>
              <w:t>C</w:t>
            </w:r>
            <w:r w:rsidR="001075ED">
              <w:rPr>
                <w:rFonts w:hint="eastAsia"/>
                <w:sz w:val="24"/>
              </w:rPr>
              <w:t>车间裁皮工段产生的木皮边角料约</w:t>
            </w:r>
            <w:r w:rsidR="001075ED">
              <w:rPr>
                <w:rFonts w:hint="eastAsia"/>
                <w:sz w:val="24"/>
              </w:rPr>
              <w:t>0.3</w:t>
            </w:r>
            <w:r w:rsidR="001075ED" w:rsidRPr="006D2576">
              <w:rPr>
                <w:sz w:val="24"/>
              </w:rPr>
              <w:t>t/a</w:t>
            </w:r>
            <w:r w:rsidR="001075ED">
              <w:rPr>
                <w:rFonts w:hint="eastAsia"/>
                <w:sz w:val="24"/>
              </w:rPr>
              <w:t>，经厂方收集后出售处理</w:t>
            </w:r>
            <w:r w:rsidR="001075ED" w:rsidRPr="008D6C32">
              <w:rPr>
                <w:rFonts w:hint="eastAsia"/>
                <w:sz w:val="24"/>
              </w:rPr>
              <w:t>。</w:t>
            </w:r>
            <w:r w:rsidR="001075ED">
              <w:rPr>
                <w:rFonts w:hint="eastAsia"/>
                <w:sz w:val="24"/>
              </w:rPr>
              <w:t>D</w:t>
            </w:r>
            <w:r w:rsidR="001075ED">
              <w:rPr>
                <w:rFonts w:hint="eastAsia"/>
                <w:sz w:val="24"/>
              </w:rPr>
              <w:t>车间覆膜工段产生的废木纹纸约</w:t>
            </w:r>
            <w:r w:rsidR="001075ED">
              <w:rPr>
                <w:rFonts w:hint="eastAsia"/>
                <w:sz w:val="24"/>
              </w:rPr>
              <w:t>0.2</w:t>
            </w:r>
            <w:r w:rsidR="001075ED" w:rsidRPr="006D2576">
              <w:rPr>
                <w:sz w:val="24"/>
              </w:rPr>
              <w:t>t/a</w:t>
            </w:r>
            <w:r w:rsidR="001075ED">
              <w:rPr>
                <w:rFonts w:hint="eastAsia"/>
                <w:sz w:val="24"/>
              </w:rPr>
              <w:t>，由环卫部门清运处理</w:t>
            </w:r>
            <w:r w:rsidR="001075ED" w:rsidRPr="008D6C32">
              <w:rPr>
                <w:rFonts w:hint="eastAsia"/>
                <w:sz w:val="24"/>
              </w:rPr>
              <w:t>。</w:t>
            </w:r>
            <w:r>
              <w:rPr>
                <w:rFonts w:hint="eastAsia"/>
                <w:sz w:val="24"/>
              </w:rPr>
              <w:t>水帘柜、水喷淋塔、</w:t>
            </w:r>
            <w:r w:rsidR="001075ED">
              <w:rPr>
                <w:rFonts w:hint="eastAsia"/>
                <w:sz w:val="24"/>
              </w:rPr>
              <w:t>湿</w:t>
            </w:r>
            <w:r>
              <w:rPr>
                <w:rFonts w:hint="eastAsia"/>
                <w:sz w:val="24"/>
              </w:rPr>
              <w:t>式打磨柜中产生的漆渣约</w:t>
            </w:r>
            <w:r w:rsidR="001075ED">
              <w:rPr>
                <w:rFonts w:hint="eastAsia"/>
                <w:sz w:val="24"/>
              </w:rPr>
              <w:t>27.13</w:t>
            </w:r>
            <w:r w:rsidRPr="007E0627">
              <w:rPr>
                <w:sz w:val="24"/>
              </w:rPr>
              <w:t>t/a</w:t>
            </w:r>
            <w:r w:rsidR="001075ED">
              <w:rPr>
                <w:rFonts w:hint="eastAsia"/>
                <w:sz w:val="24"/>
              </w:rPr>
              <w:t>，</w:t>
            </w:r>
            <w:r>
              <w:rPr>
                <w:rFonts w:hint="eastAsia"/>
                <w:sz w:val="24"/>
              </w:rPr>
              <w:t>属于危险废物，委托有资质的单位处理。</w:t>
            </w:r>
            <w:r w:rsidR="001075ED">
              <w:rPr>
                <w:rFonts w:hint="eastAsia"/>
                <w:sz w:val="24"/>
              </w:rPr>
              <w:t>D</w:t>
            </w:r>
            <w:r w:rsidR="001075ED">
              <w:rPr>
                <w:rFonts w:hint="eastAsia"/>
                <w:sz w:val="24"/>
              </w:rPr>
              <w:t>车间喷胶工段产生的废胶渣约</w:t>
            </w:r>
            <w:r w:rsidR="001075ED">
              <w:rPr>
                <w:rFonts w:hint="eastAsia"/>
                <w:sz w:val="24"/>
              </w:rPr>
              <w:t>0.05</w:t>
            </w:r>
            <w:r w:rsidR="001075ED" w:rsidRPr="006D2576">
              <w:rPr>
                <w:sz w:val="24"/>
              </w:rPr>
              <w:t>t/a</w:t>
            </w:r>
            <w:r w:rsidR="001075ED">
              <w:rPr>
                <w:rFonts w:hint="eastAsia"/>
                <w:sz w:val="24"/>
              </w:rPr>
              <w:t>，属于危险废物，委托有资质的单位处理。</w:t>
            </w:r>
            <w:r>
              <w:rPr>
                <w:rFonts w:hint="eastAsia"/>
                <w:sz w:val="24"/>
              </w:rPr>
              <w:t>废气处理装置</w:t>
            </w:r>
            <w:r w:rsidRPr="008D6C32">
              <w:rPr>
                <w:rFonts w:hint="eastAsia"/>
                <w:sz w:val="24"/>
              </w:rPr>
              <w:t>产生的</w:t>
            </w:r>
            <w:r>
              <w:rPr>
                <w:rFonts w:hint="eastAsia"/>
                <w:sz w:val="24"/>
              </w:rPr>
              <w:t>废过滤棉、废催化剂、废灯管、废活性炭分别为</w:t>
            </w:r>
            <w:r w:rsidR="001075ED">
              <w:rPr>
                <w:rFonts w:hint="eastAsia"/>
                <w:sz w:val="24"/>
              </w:rPr>
              <w:t>8.4</w:t>
            </w:r>
            <w:r w:rsidRPr="006D2576">
              <w:rPr>
                <w:sz w:val="24"/>
              </w:rPr>
              <w:t>t/a</w:t>
            </w:r>
            <w:r>
              <w:rPr>
                <w:rFonts w:hint="eastAsia"/>
                <w:sz w:val="24"/>
              </w:rPr>
              <w:t>、</w:t>
            </w:r>
            <w:r>
              <w:rPr>
                <w:rFonts w:hint="eastAsia"/>
                <w:sz w:val="24"/>
              </w:rPr>
              <w:t>0.1</w:t>
            </w:r>
            <w:r w:rsidR="001075ED">
              <w:rPr>
                <w:rFonts w:hint="eastAsia"/>
                <w:sz w:val="24"/>
              </w:rPr>
              <w:t>4</w:t>
            </w:r>
            <w:r w:rsidRPr="006D2576">
              <w:rPr>
                <w:sz w:val="24"/>
              </w:rPr>
              <w:t>t/a</w:t>
            </w:r>
            <w:r>
              <w:rPr>
                <w:rFonts w:hint="eastAsia"/>
                <w:sz w:val="24"/>
              </w:rPr>
              <w:t>、</w:t>
            </w:r>
            <w:r>
              <w:rPr>
                <w:rFonts w:hint="eastAsia"/>
                <w:sz w:val="24"/>
              </w:rPr>
              <w:t>0.1</w:t>
            </w:r>
            <w:r w:rsidR="001075ED">
              <w:rPr>
                <w:rFonts w:hint="eastAsia"/>
                <w:sz w:val="24"/>
              </w:rPr>
              <w:t>4</w:t>
            </w:r>
            <w:r w:rsidRPr="006D2576">
              <w:rPr>
                <w:sz w:val="24"/>
              </w:rPr>
              <w:t>t/a</w:t>
            </w:r>
            <w:r>
              <w:rPr>
                <w:rFonts w:hint="eastAsia"/>
                <w:sz w:val="24"/>
              </w:rPr>
              <w:t>、</w:t>
            </w:r>
            <w:r w:rsidR="001075ED">
              <w:rPr>
                <w:rFonts w:hint="eastAsia"/>
                <w:sz w:val="24"/>
              </w:rPr>
              <w:t>41.25</w:t>
            </w:r>
            <w:r w:rsidRPr="006D2576">
              <w:rPr>
                <w:sz w:val="24"/>
              </w:rPr>
              <w:t>t/a</w:t>
            </w:r>
            <w:r w:rsidRPr="008D6C32">
              <w:rPr>
                <w:rFonts w:hint="eastAsia"/>
                <w:sz w:val="24"/>
              </w:rPr>
              <w:t>，</w:t>
            </w:r>
            <w:r>
              <w:rPr>
                <w:rFonts w:hint="eastAsia"/>
                <w:sz w:val="24"/>
              </w:rPr>
              <w:t>均属于危险废物，委托有资质的单位处理</w:t>
            </w:r>
            <w:r w:rsidRPr="008D6C32">
              <w:rPr>
                <w:rFonts w:hint="eastAsia"/>
                <w:sz w:val="24"/>
              </w:rPr>
              <w:t>。</w:t>
            </w:r>
            <w:r>
              <w:rPr>
                <w:rFonts w:hint="eastAsia"/>
                <w:sz w:val="24"/>
              </w:rPr>
              <w:t>脉冲布袋除尘装置收集的木粉尘约</w:t>
            </w:r>
            <w:r w:rsidR="001075ED">
              <w:rPr>
                <w:rFonts w:hint="eastAsia"/>
                <w:sz w:val="24"/>
              </w:rPr>
              <w:t>15.4024</w:t>
            </w:r>
            <w:r w:rsidRPr="006D2576">
              <w:rPr>
                <w:sz w:val="24"/>
              </w:rPr>
              <w:t>t/a</w:t>
            </w:r>
            <w:r w:rsidRPr="008D6C32">
              <w:rPr>
                <w:rFonts w:hint="eastAsia"/>
                <w:sz w:val="24"/>
              </w:rPr>
              <w:t>，属于一般固废，由</w:t>
            </w:r>
            <w:r>
              <w:rPr>
                <w:rFonts w:hint="eastAsia"/>
                <w:sz w:val="24"/>
              </w:rPr>
              <w:t>厂方收集后</w:t>
            </w:r>
            <w:r>
              <w:rPr>
                <w:rFonts w:hint="eastAsia"/>
                <w:sz w:val="24"/>
              </w:rPr>
              <w:lastRenderedPageBreak/>
              <w:t>出售处理</w:t>
            </w:r>
            <w:r w:rsidRPr="008D6C32">
              <w:rPr>
                <w:rFonts w:hint="eastAsia"/>
                <w:sz w:val="24"/>
              </w:rPr>
              <w:t>。</w:t>
            </w:r>
            <w:r>
              <w:rPr>
                <w:rFonts w:hint="eastAsia"/>
                <w:sz w:val="24"/>
              </w:rPr>
              <w:t>生产过程中产生的含尘抹布、手套、口罩等废劳保用品约</w:t>
            </w:r>
            <w:r>
              <w:rPr>
                <w:rFonts w:hint="eastAsia"/>
                <w:sz w:val="24"/>
              </w:rPr>
              <w:t>1.5</w:t>
            </w:r>
            <w:r w:rsidRPr="000A0E6D">
              <w:rPr>
                <w:sz w:val="24"/>
              </w:rPr>
              <w:t>t/a</w:t>
            </w:r>
            <w:r>
              <w:rPr>
                <w:rFonts w:hint="eastAsia"/>
                <w:sz w:val="24"/>
              </w:rPr>
              <w:t>，混入生活垃圾</w:t>
            </w:r>
            <w:r w:rsidRPr="008D6C32">
              <w:rPr>
                <w:rFonts w:hint="eastAsia"/>
                <w:sz w:val="24"/>
              </w:rPr>
              <w:t>，</w:t>
            </w:r>
            <w:r>
              <w:rPr>
                <w:rFonts w:hint="eastAsia"/>
                <w:sz w:val="24"/>
              </w:rPr>
              <w:t>不作为危废管理，由当地环卫部门清运处理</w:t>
            </w:r>
            <w:r w:rsidRPr="008D6C32">
              <w:rPr>
                <w:rFonts w:hint="eastAsia"/>
                <w:sz w:val="24"/>
              </w:rPr>
              <w:t>。厂内职工生活产生的</w:t>
            </w:r>
            <w:r>
              <w:rPr>
                <w:sz w:val="24"/>
              </w:rPr>
              <w:t>生活垃圾</w:t>
            </w:r>
            <w:r w:rsidRPr="008D6C32">
              <w:rPr>
                <w:rFonts w:hint="eastAsia"/>
                <w:sz w:val="24"/>
              </w:rPr>
              <w:t>约</w:t>
            </w:r>
            <w:r>
              <w:rPr>
                <w:rFonts w:hint="eastAsia"/>
                <w:sz w:val="24"/>
              </w:rPr>
              <w:t>16.5</w:t>
            </w:r>
            <w:r w:rsidRPr="000A0E6D">
              <w:rPr>
                <w:sz w:val="24"/>
              </w:rPr>
              <w:t>t/a</w:t>
            </w:r>
            <w:r w:rsidRPr="000A0E6D">
              <w:rPr>
                <w:sz w:val="24"/>
              </w:rPr>
              <w:t>，</w:t>
            </w:r>
            <w:r w:rsidRPr="008D6C32">
              <w:rPr>
                <w:sz w:val="24"/>
              </w:rPr>
              <w:t>由当地环卫部门统一清运</w:t>
            </w:r>
            <w:r>
              <w:rPr>
                <w:rFonts w:hint="eastAsia"/>
                <w:sz w:val="24"/>
              </w:rPr>
              <w:t>处理</w:t>
            </w:r>
            <w:r w:rsidRPr="008D6C32">
              <w:rPr>
                <w:rFonts w:hint="eastAsia"/>
                <w:sz w:val="24"/>
              </w:rPr>
              <w:t>。</w:t>
            </w:r>
          </w:p>
          <w:p w:rsidR="00CD1076" w:rsidRDefault="00CD1076" w:rsidP="00CD1076">
            <w:pPr>
              <w:spacing w:line="360" w:lineRule="auto"/>
              <w:ind w:firstLineChars="200" w:firstLine="480"/>
              <w:rPr>
                <w:sz w:val="24"/>
              </w:rPr>
            </w:pPr>
            <w:r w:rsidRPr="006D2576">
              <w:rPr>
                <w:rFonts w:hint="eastAsia"/>
                <w:sz w:val="24"/>
              </w:rPr>
              <w:t>具体处置方式见表</w:t>
            </w:r>
            <w:r w:rsidRPr="006D2576">
              <w:rPr>
                <w:sz w:val="24"/>
              </w:rPr>
              <w:t>7-</w:t>
            </w:r>
            <w:r w:rsidR="001075ED">
              <w:rPr>
                <w:rFonts w:hint="eastAsia"/>
                <w:sz w:val="24"/>
              </w:rPr>
              <w:t>2</w:t>
            </w:r>
            <w:r w:rsidR="00AE64CB">
              <w:rPr>
                <w:rFonts w:hint="eastAsia"/>
                <w:sz w:val="24"/>
              </w:rPr>
              <w:t>4</w:t>
            </w:r>
            <w:r w:rsidRPr="006D2576">
              <w:rPr>
                <w:rFonts w:hint="eastAsia"/>
                <w:sz w:val="24"/>
              </w:rPr>
              <w:t>：</w:t>
            </w:r>
          </w:p>
          <w:p w:rsidR="002141DC" w:rsidRPr="00E62DF0" w:rsidRDefault="001075ED" w:rsidP="003B0392">
            <w:pPr>
              <w:pStyle w:val="B"/>
              <w:snapToGrid w:val="0"/>
              <w:spacing w:beforeLines="0" w:afterLines="0" w:line="360" w:lineRule="auto"/>
              <w:rPr>
                <w:rFonts w:ascii="Times New Roman" w:hAnsi="Times New Roman" w:cs="Times New Roman"/>
                <w:sz w:val="24"/>
                <w:szCs w:val="24"/>
              </w:rPr>
            </w:pPr>
            <w:r>
              <w:rPr>
                <w:rFonts w:ascii="Times New Roman" w:hAnsi="Times New Roman" w:cs="Times New Roman" w:hint="eastAsia"/>
                <w:sz w:val="24"/>
                <w:szCs w:val="24"/>
              </w:rPr>
              <w:t xml:space="preserve">  </w:t>
            </w:r>
            <w:r w:rsidR="002141DC" w:rsidRPr="00E62DF0">
              <w:rPr>
                <w:rFonts w:ascii="Times New Roman" w:hAnsi="Times New Roman" w:cs="Times New Roman"/>
                <w:sz w:val="24"/>
                <w:szCs w:val="24"/>
              </w:rPr>
              <w:t>表</w:t>
            </w:r>
            <w:r w:rsidR="002141DC" w:rsidRPr="006D2576">
              <w:rPr>
                <w:rFonts w:ascii="Times New Roman" w:hAnsi="Times New Roman" w:cs="Times New Roman"/>
                <w:sz w:val="24"/>
                <w:szCs w:val="24"/>
              </w:rPr>
              <w:t>7-</w:t>
            </w:r>
            <w:r>
              <w:rPr>
                <w:rFonts w:ascii="Times New Roman" w:hAnsi="Times New Roman" w:cs="Times New Roman" w:hint="eastAsia"/>
                <w:sz w:val="24"/>
                <w:szCs w:val="24"/>
              </w:rPr>
              <w:t>2</w:t>
            </w:r>
            <w:r w:rsidR="00AE64CB">
              <w:rPr>
                <w:rFonts w:ascii="Times New Roman" w:hAnsi="Times New Roman" w:cs="Times New Roman" w:hint="eastAsia"/>
                <w:sz w:val="24"/>
                <w:szCs w:val="24"/>
              </w:rPr>
              <w:t>4</w:t>
            </w:r>
            <w:r w:rsidR="002141DC" w:rsidRPr="00E62DF0">
              <w:rPr>
                <w:rFonts w:ascii="Times New Roman" w:hAnsi="Times New Roman" w:cs="Times New Roman"/>
                <w:sz w:val="24"/>
                <w:szCs w:val="24"/>
              </w:rPr>
              <w:t xml:space="preserve"> </w:t>
            </w:r>
            <w:r w:rsidR="002141DC" w:rsidRPr="00E62DF0">
              <w:rPr>
                <w:rFonts w:ascii="Times New Roman" w:hAnsi="Times New Roman" w:cs="Times New Roman" w:hint="eastAsia"/>
                <w:sz w:val="24"/>
                <w:szCs w:val="24"/>
              </w:rPr>
              <w:t xml:space="preserve"> </w:t>
            </w:r>
            <w:r w:rsidR="005C17AE">
              <w:rPr>
                <w:rFonts w:ascii="Times New Roman" w:hAnsi="Times New Roman" w:cs="Times New Roman" w:hint="eastAsia"/>
                <w:sz w:val="24"/>
                <w:szCs w:val="24"/>
              </w:rPr>
              <w:t>本项目落实整改后</w:t>
            </w:r>
            <w:r w:rsidR="002141DC">
              <w:rPr>
                <w:rFonts w:ascii="Times New Roman" w:hAnsi="Times New Roman" w:cs="Times New Roman" w:hint="eastAsia"/>
                <w:sz w:val="24"/>
                <w:szCs w:val="24"/>
              </w:rPr>
              <w:t>全厂</w:t>
            </w:r>
            <w:r w:rsidR="002141DC" w:rsidRPr="00E62DF0">
              <w:rPr>
                <w:rFonts w:ascii="Times New Roman" w:hAnsi="Times New Roman" w:cs="Times New Roman" w:hint="eastAsia"/>
                <w:sz w:val="24"/>
                <w:szCs w:val="24"/>
              </w:rPr>
              <w:t>固体废物利用处置方式评价表</w:t>
            </w:r>
          </w:p>
          <w:tbl>
            <w:tblPr>
              <w:tblW w:w="5000" w:type="pct"/>
              <w:tblBorders>
                <w:top w:val="single" w:sz="12" w:space="0" w:color="auto"/>
                <w:bottom w:val="single" w:sz="12" w:space="0" w:color="auto"/>
                <w:insideH w:val="single" w:sz="4" w:space="0" w:color="auto"/>
                <w:insideV w:val="single" w:sz="4" w:space="0" w:color="auto"/>
              </w:tblBorders>
              <w:tblLook w:val="0000"/>
            </w:tblPr>
            <w:tblGrid>
              <w:gridCol w:w="445"/>
              <w:gridCol w:w="1539"/>
              <w:gridCol w:w="1637"/>
              <w:gridCol w:w="1660"/>
              <w:gridCol w:w="763"/>
              <w:gridCol w:w="840"/>
              <w:gridCol w:w="1246"/>
              <w:gridCol w:w="1100"/>
              <w:gridCol w:w="1169"/>
            </w:tblGrid>
            <w:tr w:rsidR="002141DC" w:rsidRPr="005869C0" w:rsidTr="001075ED">
              <w:trPr>
                <w:cantSplit/>
                <w:trHeight w:val="419"/>
              </w:trPr>
              <w:tc>
                <w:tcPr>
                  <w:tcW w:w="214" w:type="pct"/>
                  <w:vAlign w:val="center"/>
                </w:tcPr>
                <w:p w:rsidR="002141DC" w:rsidRPr="00F43F92" w:rsidRDefault="002141DC" w:rsidP="00E63470">
                  <w:pPr>
                    <w:jc w:val="center"/>
                    <w:rPr>
                      <w:rFonts w:ascii="宋体" w:hAnsi="宋体"/>
                      <w:b/>
                      <w:bCs/>
                      <w:szCs w:val="21"/>
                    </w:rPr>
                  </w:pPr>
                  <w:r w:rsidRPr="00F43F92">
                    <w:rPr>
                      <w:rFonts w:ascii="宋体" w:hAnsi="宋体" w:hint="eastAsia"/>
                      <w:b/>
                      <w:bCs/>
                      <w:szCs w:val="21"/>
                    </w:rPr>
                    <w:t>序号</w:t>
                  </w:r>
                </w:p>
              </w:tc>
              <w:tc>
                <w:tcPr>
                  <w:tcW w:w="740" w:type="pct"/>
                  <w:vAlign w:val="center"/>
                </w:tcPr>
                <w:p w:rsidR="002141DC" w:rsidRPr="00F43F92" w:rsidRDefault="002141DC" w:rsidP="00E63470">
                  <w:pPr>
                    <w:ind w:firstLineChars="49" w:firstLine="103"/>
                    <w:jc w:val="center"/>
                    <w:rPr>
                      <w:rFonts w:ascii="宋体" w:hAnsi="宋体"/>
                      <w:b/>
                      <w:bCs/>
                      <w:szCs w:val="21"/>
                    </w:rPr>
                  </w:pPr>
                  <w:r w:rsidRPr="00F43F92">
                    <w:rPr>
                      <w:rFonts w:ascii="宋体" w:hAnsi="宋体" w:hint="eastAsia"/>
                      <w:b/>
                      <w:bCs/>
                      <w:szCs w:val="21"/>
                    </w:rPr>
                    <w:t>固废名称</w:t>
                  </w:r>
                </w:p>
              </w:tc>
              <w:tc>
                <w:tcPr>
                  <w:tcW w:w="787" w:type="pct"/>
                  <w:vAlign w:val="center"/>
                </w:tcPr>
                <w:p w:rsidR="002141DC" w:rsidRPr="00F43F92" w:rsidRDefault="002141DC" w:rsidP="00E63470">
                  <w:pPr>
                    <w:rPr>
                      <w:rFonts w:ascii="宋体" w:hAnsi="宋体"/>
                      <w:b/>
                      <w:bCs/>
                      <w:szCs w:val="21"/>
                    </w:rPr>
                  </w:pPr>
                  <w:r w:rsidRPr="00F43F92">
                    <w:rPr>
                      <w:rFonts w:ascii="宋体" w:hAnsi="宋体" w:hint="eastAsia"/>
                      <w:b/>
                      <w:bCs/>
                      <w:szCs w:val="21"/>
                    </w:rPr>
                    <w:t>属性（危险废物、一般固体废物或待鉴定）</w:t>
                  </w:r>
                </w:p>
              </w:tc>
              <w:tc>
                <w:tcPr>
                  <w:tcW w:w="798" w:type="pct"/>
                  <w:vAlign w:val="center"/>
                </w:tcPr>
                <w:p w:rsidR="002141DC" w:rsidRPr="00F43F92" w:rsidRDefault="002141DC" w:rsidP="00E63470">
                  <w:pPr>
                    <w:jc w:val="center"/>
                    <w:rPr>
                      <w:rFonts w:ascii="宋体" w:hAnsi="宋体"/>
                      <w:b/>
                      <w:bCs/>
                      <w:szCs w:val="21"/>
                    </w:rPr>
                  </w:pPr>
                  <w:r w:rsidRPr="00F43F92">
                    <w:rPr>
                      <w:rFonts w:ascii="宋体" w:hAnsi="宋体" w:hint="eastAsia"/>
                      <w:b/>
                      <w:bCs/>
                      <w:szCs w:val="21"/>
                    </w:rPr>
                    <w:t>产生工序</w:t>
                  </w:r>
                </w:p>
              </w:tc>
              <w:tc>
                <w:tcPr>
                  <w:tcW w:w="367" w:type="pct"/>
                  <w:vAlign w:val="center"/>
                </w:tcPr>
                <w:p w:rsidR="002141DC" w:rsidRPr="00F43F92" w:rsidRDefault="002141DC" w:rsidP="00E63470">
                  <w:pPr>
                    <w:jc w:val="center"/>
                    <w:rPr>
                      <w:rFonts w:ascii="宋体" w:hAnsi="宋体"/>
                      <w:b/>
                      <w:bCs/>
                      <w:szCs w:val="21"/>
                    </w:rPr>
                  </w:pPr>
                  <w:r w:rsidRPr="00F43F92">
                    <w:rPr>
                      <w:rFonts w:ascii="宋体" w:hAnsi="宋体" w:hint="eastAsia"/>
                      <w:b/>
                      <w:bCs/>
                      <w:szCs w:val="21"/>
                    </w:rPr>
                    <w:t>形态</w:t>
                  </w:r>
                </w:p>
              </w:tc>
              <w:tc>
                <w:tcPr>
                  <w:tcW w:w="404" w:type="pct"/>
                  <w:vAlign w:val="center"/>
                </w:tcPr>
                <w:p w:rsidR="002141DC" w:rsidRPr="00F43F92" w:rsidRDefault="002141DC" w:rsidP="00E63470">
                  <w:pPr>
                    <w:jc w:val="center"/>
                    <w:rPr>
                      <w:rFonts w:ascii="宋体" w:hAnsi="宋体"/>
                      <w:b/>
                      <w:bCs/>
                      <w:szCs w:val="21"/>
                    </w:rPr>
                  </w:pPr>
                  <w:r w:rsidRPr="00F43F92">
                    <w:rPr>
                      <w:rFonts w:ascii="宋体" w:hAnsi="宋体" w:hint="eastAsia"/>
                      <w:b/>
                      <w:bCs/>
                      <w:szCs w:val="21"/>
                    </w:rPr>
                    <w:t>废物</w:t>
                  </w:r>
                </w:p>
                <w:p w:rsidR="002141DC" w:rsidRPr="00F43F92" w:rsidRDefault="002141DC" w:rsidP="00E63470">
                  <w:pPr>
                    <w:jc w:val="center"/>
                    <w:rPr>
                      <w:rFonts w:ascii="宋体" w:hAnsi="宋体"/>
                      <w:b/>
                      <w:bCs/>
                      <w:szCs w:val="21"/>
                    </w:rPr>
                  </w:pPr>
                  <w:r w:rsidRPr="00F43F92">
                    <w:rPr>
                      <w:rFonts w:ascii="宋体" w:hAnsi="宋体" w:hint="eastAsia"/>
                      <w:b/>
                      <w:bCs/>
                      <w:szCs w:val="21"/>
                    </w:rPr>
                    <w:t>类别</w:t>
                  </w:r>
                </w:p>
              </w:tc>
              <w:tc>
                <w:tcPr>
                  <w:tcW w:w="599" w:type="pct"/>
                  <w:vAlign w:val="center"/>
                </w:tcPr>
                <w:p w:rsidR="002141DC" w:rsidRPr="00F43F92" w:rsidRDefault="002141DC" w:rsidP="00E63470">
                  <w:pPr>
                    <w:ind w:firstLineChars="50" w:firstLine="105"/>
                    <w:rPr>
                      <w:rFonts w:ascii="宋体" w:hAnsi="宋体"/>
                      <w:b/>
                      <w:bCs/>
                      <w:szCs w:val="21"/>
                    </w:rPr>
                  </w:pPr>
                  <w:r w:rsidRPr="00F43F92">
                    <w:rPr>
                      <w:rFonts w:ascii="宋体" w:hAnsi="宋体" w:hint="eastAsia"/>
                      <w:b/>
                      <w:bCs/>
                      <w:szCs w:val="21"/>
                    </w:rPr>
                    <w:t>废物代码</w:t>
                  </w:r>
                </w:p>
              </w:tc>
              <w:tc>
                <w:tcPr>
                  <w:tcW w:w="529" w:type="pct"/>
                  <w:vAlign w:val="center"/>
                </w:tcPr>
                <w:p w:rsidR="002141DC" w:rsidRPr="00F43F92" w:rsidRDefault="002141DC" w:rsidP="00E63470">
                  <w:pPr>
                    <w:rPr>
                      <w:rFonts w:ascii="宋体" w:hAnsi="宋体"/>
                      <w:b/>
                      <w:bCs/>
                      <w:szCs w:val="21"/>
                    </w:rPr>
                  </w:pPr>
                  <w:r w:rsidRPr="00F43F92">
                    <w:rPr>
                      <w:rFonts w:ascii="宋体" w:hAnsi="宋体" w:hint="eastAsia"/>
                      <w:b/>
                      <w:bCs/>
                      <w:szCs w:val="21"/>
                    </w:rPr>
                    <w:t>预计产生量（吨/年）</w:t>
                  </w:r>
                </w:p>
              </w:tc>
              <w:tc>
                <w:tcPr>
                  <w:tcW w:w="562" w:type="pct"/>
                  <w:vAlign w:val="center"/>
                </w:tcPr>
                <w:p w:rsidR="002141DC" w:rsidRPr="00F43F92" w:rsidRDefault="002141DC" w:rsidP="00E63470">
                  <w:pPr>
                    <w:rPr>
                      <w:rFonts w:ascii="宋体" w:hAnsi="宋体"/>
                      <w:b/>
                      <w:bCs/>
                      <w:szCs w:val="21"/>
                    </w:rPr>
                  </w:pPr>
                  <w:r w:rsidRPr="00F43F92">
                    <w:rPr>
                      <w:rFonts w:ascii="宋体" w:hAnsi="宋体" w:hint="eastAsia"/>
                      <w:b/>
                      <w:bCs/>
                      <w:szCs w:val="21"/>
                    </w:rPr>
                    <w:t>处置方式</w:t>
                  </w:r>
                </w:p>
              </w:tc>
            </w:tr>
            <w:tr w:rsidR="00173E8F" w:rsidRPr="005869C0" w:rsidTr="001075ED">
              <w:trPr>
                <w:cantSplit/>
                <w:trHeight w:val="419"/>
              </w:trPr>
              <w:tc>
                <w:tcPr>
                  <w:tcW w:w="214" w:type="pct"/>
                  <w:vAlign w:val="center"/>
                </w:tcPr>
                <w:p w:rsidR="00173E8F" w:rsidRPr="006648AA" w:rsidRDefault="00173E8F" w:rsidP="00E63470">
                  <w:pPr>
                    <w:jc w:val="center"/>
                    <w:rPr>
                      <w:bCs/>
                      <w:szCs w:val="21"/>
                    </w:rPr>
                  </w:pPr>
                  <w:r w:rsidRPr="006648AA">
                    <w:rPr>
                      <w:bCs/>
                      <w:szCs w:val="21"/>
                    </w:rPr>
                    <w:t>1</w:t>
                  </w:r>
                </w:p>
              </w:tc>
              <w:tc>
                <w:tcPr>
                  <w:tcW w:w="740" w:type="pct"/>
                  <w:vAlign w:val="center"/>
                </w:tcPr>
                <w:p w:rsidR="00173E8F" w:rsidRDefault="00173E8F" w:rsidP="00173E8F">
                  <w:pPr>
                    <w:rPr>
                      <w:rFonts w:ascii="宋体" w:hAnsi="宋体"/>
                      <w:bCs/>
                      <w:szCs w:val="21"/>
                    </w:rPr>
                  </w:pPr>
                  <w:r>
                    <w:rPr>
                      <w:rFonts w:ascii="宋体" w:hAnsi="宋体" w:hint="eastAsia"/>
                      <w:bCs/>
                      <w:szCs w:val="21"/>
                    </w:rPr>
                    <w:t>废木料、刨花</w:t>
                  </w:r>
                </w:p>
                <w:p w:rsidR="00173E8F" w:rsidRPr="005869C0" w:rsidRDefault="00173E8F" w:rsidP="00FE0D6A">
                  <w:pPr>
                    <w:ind w:firstLineChars="150" w:firstLine="315"/>
                    <w:rPr>
                      <w:rFonts w:ascii="宋体" w:hAnsi="宋体"/>
                      <w:bCs/>
                      <w:szCs w:val="21"/>
                    </w:rPr>
                  </w:pPr>
                  <w:r>
                    <w:rPr>
                      <w:rFonts w:ascii="宋体" w:hAnsi="宋体" w:hint="eastAsia"/>
                      <w:bCs/>
                      <w:szCs w:val="21"/>
                    </w:rPr>
                    <w:t>废木屑</w:t>
                  </w:r>
                </w:p>
              </w:tc>
              <w:tc>
                <w:tcPr>
                  <w:tcW w:w="787" w:type="pct"/>
                  <w:vAlign w:val="center"/>
                </w:tcPr>
                <w:p w:rsidR="00173E8F" w:rsidRPr="005869C0" w:rsidRDefault="00173E8F" w:rsidP="00173E8F">
                  <w:pPr>
                    <w:ind w:firstLineChars="150" w:firstLine="315"/>
                    <w:rPr>
                      <w:rFonts w:ascii="宋体" w:hAnsi="宋体"/>
                      <w:bCs/>
                      <w:szCs w:val="21"/>
                    </w:rPr>
                  </w:pPr>
                  <w:r>
                    <w:rPr>
                      <w:rFonts w:ascii="宋体" w:hAnsi="宋体" w:hint="eastAsia"/>
                      <w:bCs/>
                      <w:szCs w:val="21"/>
                    </w:rPr>
                    <w:t>一般固</w:t>
                  </w:r>
                  <w:r w:rsidRPr="005869C0">
                    <w:rPr>
                      <w:rFonts w:ascii="宋体" w:hAnsi="宋体" w:hint="eastAsia"/>
                      <w:bCs/>
                      <w:szCs w:val="21"/>
                    </w:rPr>
                    <w:t>废</w:t>
                  </w:r>
                </w:p>
              </w:tc>
              <w:tc>
                <w:tcPr>
                  <w:tcW w:w="798" w:type="pct"/>
                  <w:vAlign w:val="center"/>
                </w:tcPr>
                <w:p w:rsidR="00173E8F" w:rsidRPr="005869C0" w:rsidRDefault="00173E8F" w:rsidP="00E63470">
                  <w:pPr>
                    <w:jc w:val="center"/>
                    <w:rPr>
                      <w:rFonts w:ascii="宋体" w:hAnsi="宋体"/>
                      <w:bCs/>
                      <w:szCs w:val="21"/>
                    </w:rPr>
                  </w:pPr>
                  <w:r>
                    <w:rPr>
                      <w:rFonts w:ascii="宋体" w:hAnsi="宋体" w:hint="eastAsia"/>
                      <w:bCs/>
                      <w:szCs w:val="21"/>
                    </w:rPr>
                    <w:t>木加工过程</w:t>
                  </w:r>
                </w:p>
              </w:tc>
              <w:tc>
                <w:tcPr>
                  <w:tcW w:w="367" w:type="pct"/>
                  <w:vAlign w:val="center"/>
                </w:tcPr>
                <w:p w:rsidR="00173E8F" w:rsidRPr="005869C0" w:rsidRDefault="00173E8F" w:rsidP="00E63470">
                  <w:pPr>
                    <w:jc w:val="center"/>
                    <w:rPr>
                      <w:rFonts w:ascii="宋体" w:hAnsi="宋体"/>
                      <w:bCs/>
                      <w:szCs w:val="21"/>
                    </w:rPr>
                  </w:pPr>
                  <w:r w:rsidRPr="005869C0">
                    <w:rPr>
                      <w:rFonts w:ascii="宋体" w:hAnsi="宋体" w:hint="eastAsia"/>
                      <w:bCs/>
                      <w:szCs w:val="21"/>
                    </w:rPr>
                    <w:t>固态</w:t>
                  </w:r>
                </w:p>
              </w:tc>
              <w:tc>
                <w:tcPr>
                  <w:tcW w:w="404" w:type="pct"/>
                  <w:vAlign w:val="center"/>
                </w:tcPr>
                <w:p w:rsidR="00173E8F" w:rsidRPr="006C347D" w:rsidRDefault="00173E8F" w:rsidP="00E63470">
                  <w:pPr>
                    <w:jc w:val="center"/>
                    <w:rPr>
                      <w:bCs/>
                      <w:szCs w:val="21"/>
                    </w:rPr>
                  </w:pPr>
                  <w:r>
                    <w:rPr>
                      <w:rFonts w:hint="eastAsia"/>
                      <w:bCs/>
                      <w:szCs w:val="21"/>
                    </w:rPr>
                    <w:t>80</w:t>
                  </w:r>
                </w:p>
              </w:tc>
              <w:tc>
                <w:tcPr>
                  <w:tcW w:w="599" w:type="pct"/>
                  <w:vAlign w:val="center"/>
                </w:tcPr>
                <w:p w:rsidR="00173E8F" w:rsidRPr="006C347D" w:rsidRDefault="00173E8F" w:rsidP="00E63470">
                  <w:pPr>
                    <w:jc w:val="center"/>
                    <w:rPr>
                      <w:bCs/>
                      <w:szCs w:val="21"/>
                    </w:rPr>
                  </w:pPr>
                  <w:r w:rsidRPr="006C347D">
                    <w:rPr>
                      <w:bCs/>
                      <w:szCs w:val="21"/>
                    </w:rPr>
                    <w:t>--</w:t>
                  </w:r>
                </w:p>
              </w:tc>
              <w:tc>
                <w:tcPr>
                  <w:tcW w:w="529" w:type="pct"/>
                  <w:vAlign w:val="center"/>
                </w:tcPr>
                <w:p w:rsidR="00173E8F" w:rsidRPr="006C347D" w:rsidRDefault="001075ED" w:rsidP="001075ED">
                  <w:pPr>
                    <w:ind w:firstLineChars="50" w:firstLine="105"/>
                    <w:rPr>
                      <w:bCs/>
                      <w:szCs w:val="21"/>
                    </w:rPr>
                  </w:pPr>
                  <w:r>
                    <w:rPr>
                      <w:rFonts w:hint="eastAsia"/>
                      <w:bCs/>
                      <w:szCs w:val="21"/>
                    </w:rPr>
                    <w:t>185.518</w:t>
                  </w:r>
                </w:p>
              </w:tc>
              <w:tc>
                <w:tcPr>
                  <w:tcW w:w="562" w:type="pct"/>
                  <w:vMerge w:val="restart"/>
                  <w:vAlign w:val="center"/>
                </w:tcPr>
                <w:p w:rsidR="00173E8F" w:rsidRPr="005869C0" w:rsidRDefault="00173E8F" w:rsidP="00FE0D6A">
                  <w:pPr>
                    <w:rPr>
                      <w:rFonts w:ascii="宋体" w:hAnsi="宋体"/>
                      <w:bCs/>
                      <w:szCs w:val="21"/>
                    </w:rPr>
                  </w:pPr>
                  <w:r>
                    <w:rPr>
                      <w:rFonts w:ascii="宋体" w:hAnsi="宋体" w:hint="eastAsia"/>
                      <w:bCs/>
                      <w:szCs w:val="21"/>
                    </w:rPr>
                    <w:t>经厂方收集后出售处理</w:t>
                  </w:r>
                </w:p>
              </w:tc>
            </w:tr>
            <w:tr w:rsidR="001075ED" w:rsidRPr="005869C0" w:rsidTr="001075ED">
              <w:trPr>
                <w:cantSplit/>
                <w:trHeight w:val="419"/>
              </w:trPr>
              <w:tc>
                <w:tcPr>
                  <w:tcW w:w="214" w:type="pct"/>
                  <w:vAlign w:val="center"/>
                </w:tcPr>
                <w:p w:rsidR="001075ED" w:rsidRPr="006648AA" w:rsidRDefault="001075ED" w:rsidP="00E63470">
                  <w:pPr>
                    <w:jc w:val="center"/>
                    <w:rPr>
                      <w:bCs/>
                      <w:szCs w:val="21"/>
                    </w:rPr>
                  </w:pPr>
                  <w:r>
                    <w:rPr>
                      <w:rFonts w:hint="eastAsia"/>
                      <w:bCs/>
                      <w:szCs w:val="21"/>
                    </w:rPr>
                    <w:t>2</w:t>
                  </w:r>
                </w:p>
              </w:tc>
              <w:tc>
                <w:tcPr>
                  <w:tcW w:w="740" w:type="pct"/>
                  <w:vAlign w:val="center"/>
                </w:tcPr>
                <w:p w:rsidR="001075ED" w:rsidRDefault="001075ED" w:rsidP="001075ED">
                  <w:pPr>
                    <w:ind w:firstLineChars="100" w:firstLine="210"/>
                    <w:rPr>
                      <w:rFonts w:ascii="宋体" w:hAnsi="宋体"/>
                      <w:bCs/>
                      <w:szCs w:val="21"/>
                    </w:rPr>
                  </w:pPr>
                  <w:r>
                    <w:rPr>
                      <w:rFonts w:ascii="宋体" w:hAnsi="宋体" w:hint="eastAsia"/>
                      <w:bCs/>
                      <w:szCs w:val="21"/>
                    </w:rPr>
                    <w:t>废包装盒</w:t>
                  </w:r>
                </w:p>
                <w:p w:rsidR="001075ED" w:rsidRDefault="001075ED" w:rsidP="001075ED">
                  <w:pPr>
                    <w:ind w:firstLineChars="150" w:firstLine="315"/>
                    <w:rPr>
                      <w:rFonts w:ascii="宋体" w:hAnsi="宋体"/>
                      <w:bCs/>
                      <w:szCs w:val="21"/>
                    </w:rPr>
                  </w:pPr>
                  <w:r>
                    <w:rPr>
                      <w:rFonts w:ascii="宋体" w:hAnsi="宋体" w:hint="eastAsia"/>
                      <w:bCs/>
                      <w:szCs w:val="21"/>
                    </w:rPr>
                    <w:t>包装袋</w:t>
                  </w:r>
                </w:p>
              </w:tc>
              <w:tc>
                <w:tcPr>
                  <w:tcW w:w="787" w:type="pct"/>
                  <w:vAlign w:val="center"/>
                </w:tcPr>
                <w:p w:rsidR="001075ED" w:rsidRDefault="001075ED" w:rsidP="00173E8F">
                  <w:pPr>
                    <w:ind w:firstLineChars="150" w:firstLine="315"/>
                    <w:rPr>
                      <w:rFonts w:ascii="宋体" w:hAnsi="宋体"/>
                      <w:bCs/>
                      <w:szCs w:val="21"/>
                    </w:rPr>
                  </w:pPr>
                  <w:r>
                    <w:rPr>
                      <w:rFonts w:ascii="宋体" w:hAnsi="宋体" w:hint="eastAsia"/>
                      <w:bCs/>
                      <w:szCs w:val="21"/>
                    </w:rPr>
                    <w:t>一般固</w:t>
                  </w:r>
                  <w:r w:rsidRPr="005869C0">
                    <w:rPr>
                      <w:rFonts w:ascii="宋体" w:hAnsi="宋体" w:hint="eastAsia"/>
                      <w:bCs/>
                      <w:szCs w:val="21"/>
                    </w:rPr>
                    <w:t>废</w:t>
                  </w:r>
                </w:p>
              </w:tc>
              <w:tc>
                <w:tcPr>
                  <w:tcW w:w="798" w:type="pct"/>
                  <w:vAlign w:val="center"/>
                </w:tcPr>
                <w:p w:rsidR="001075ED" w:rsidRDefault="001075ED" w:rsidP="00E63470">
                  <w:pPr>
                    <w:jc w:val="center"/>
                    <w:rPr>
                      <w:rFonts w:ascii="宋体" w:hAnsi="宋体"/>
                      <w:bCs/>
                      <w:szCs w:val="21"/>
                    </w:rPr>
                  </w:pPr>
                  <w:r>
                    <w:rPr>
                      <w:rFonts w:ascii="宋体" w:hAnsi="宋体" w:hint="eastAsia"/>
                      <w:bCs/>
                      <w:szCs w:val="21"/>
                    </w:rPr>
                    <w:t>砂纸、封边条</w:t>
                  </w:r>
                </w:p>
                <w:p w:rsidR="001075ED" w:rsidRDefault="001075ED" w:rsidP="00E63470">
                  <w:pPr>
                    <w:jc w:val="center"/>
                    <w:rPr>
                      <w:rFonts w:ascii="宋体" w:hAnsi="宋体"/>
                      <w:bCs/>
                      <w:szCs w:val="21"/>
                    </w:rPr>
                  </w:pPr>
                  <w:r>
                    <w:rPr>
                      <w:rFonts w:ascii="宋体" w:hAnsi="宋体" w:hint="eastAsia"/>
                      <w:bCs/>
                      <w:szCs w:val="21"/>
                    </w:rPr>
                    <w:t>热熔胶使用</w:t>
                  </w:r>
                </w:p>
                <w:p w:rsidR="001075ED" w:rsidRDefault="001075ED" w:rsidP="00E63470">
                  <w:pPr>
                    <w:jc w:val="center"/>
                    <w:rPr>
                      <w:rFonts w:ascii="宋体" w:hAnsi="宋体"/>
                      <w:bCs/>
                      <w:szCs w:val="21"/>
                    </w:rPr>
                  </w:pPr>
                  <w:r>
                    <w:rPr>
                      <w:rFonts w:ascii="宋体" w:hAnsi="宋体" w:hint="eastAsia"/>
                      <w:bCs/>
                      <w:szCs w:val="21"/>
                    </w:rPr>
                    <w:t>过程</w:t>
                  </w:r>
                </w:p>
              </w:tc>
              <w:tc>
                <w:tcPr>
                  <w:tcW w:w="367" w:type="pct"/>
                  <w:vAlign w:val="center"/>
                </w:tcPr>
                <w:p w:rsidR="001075ED" w:rsidRPr="005869C0" w:rsidRDefault="001075ED" w:rsidP="00E63470">
                  <w:pPr>
                    <w:jc w:val="center"/>
                    <w:rPr>
                      <w:rFonts w:ascii="宋体" w:hAnsi="宋体"/>
                      <w:bCs/>
                      <w:szCs w:val="21"/>
                    </w:rPr>
                  </w:pPr>
                  <w:r w:rsidRPr="005869C0">
                    <w:rPr>
                      <w:rFonts w:ascii="宋体" w:hAnsi="宋体" w:hint="eastAsia"/>
                      <w:bCs/>
                      <w:szCs w:val="21"/>
                    </w:rPr>
                    <w:t>固态</w:t>
                  </w:r>
                </w:p>
              </w:tc>
              <w:tc>
                <w:tcPr>
                  <w:tcW w:w="404" w:type="pct"/>
                  <w:vAlign w:val="center"/>
                </w:tcPr>
                <w:p w:rsidR="001075ED" w:rsidRPr="00032656" w:rsidRDefault="001075ED" w:rsidP="00E63470">
                  <w:pPr>
                    <w:jc w:val="center"/>
                    <w:rPr>
                      <w:bCs/>
                      <w:szCs w:val="21"/>
                    </w:rPr>
                  </w:pPr>
                  <w:r w:rsidRPr="00032656">
                    <w:rPr>
                      <w:rFonts w:hint="eastAsia"/>
                      <w:bCs/>
                      <w:szCs w:val="21"/>
                    </w:rPr>
                    <w:t>99</w:t>
                  </w:r>
                </w:p>
              </w:tc>
              <w:tc>
                <w:tcPr>
                  <w:tcW w:w="599" w:type="pct"/>
                  <w:vAlign w:val="center"/>
                </w:tcPr>
                <w:p w:rsidR="001075ED" w:rsidRPr="006C347D" w:rsidRDefault="001075ED" w:rsidP="00E63470">
                  <w:pPr>
                    <w:jc w:val="center"/>
                    <w:rPr>
                      <w:bCs/>
                      <w:szCs w:val="21"/>
                    </w:rPr>
                  </w:pPr>
                  <w:r>
                    <w:rPr>
                      <w:rFonts w:hint="eastAsia"/>
                      <w:bCs/>
                      <w:szCs w:val="21"/>
                    </w:rPr>
                    <w:t>--</w:t>
                  </w:r>
                </w:p>
              </w:tc>
              <w:tc>
                <w:tcPr>
                  <w:tcW w:w="529" w:type="pct"/>
                  <w:vAlign w:val="center"/>
                </w:tcPr>
                <w:p w:rsidR="001075ED" w:rsidRDefault="001075ED" w:rsidP="001075ED">
                  <w:pPr>
                    <w:ind w:firstLineChars="150" w:firstLine="315"/>
                    <w:rPr>
                      <w:bCs/>
                      <w:szCs w:val="21"/>
                    </w:rPr>
                  </w:pPr>
                  <w:r>
                    <w:rPr>
                      <w:rFonts w:hint="eastAsia"/>
                      <w:bCs/>
                      <w:szCs w:val="21"/>
                    </w:rPr>
                    <w:t>0.2</w:t>
                  </w:r>
                </w:p>
              </w:tc>
              <w:tc>
                <w:tcPr>
                  <w:tcW w:w="562" w:type="pct"/>
                  <w:vMerge/>
                  <w:vAlign w:val="center"/>
                </w:tcPr>
                <w:p w:rsidR="001075ED" w:rsidRDefault="001075ED" w:rsidP="00FE0D6A">
                  <w:pPr>
                    <w:rPr>
                      <w:rFonts w:ascii="宋体" w:hAnsi="宋体"/>
                      <w:bCs/>
                      <w:szCs w:val="21"/>
                    </w:rPr>
                  </w:pPr>
                </w:p>
              </w:tc>
            </w:tr>
            <w:tr w:rsidR="001075ED" w:rsidRPr="005869C0" w:rsidTr="001075ED">
              <w:trPr>
                <w:cantSplit/>
                <w:trHeight w:val="419"/>
              </w:trPr>
              <w:tc>
                <w:tcPr>
                  <w:tcW w:w="214" w:type="pct"/>
                  <w:vAlign w:val="center"/>
                </w:tcPr>
                <w:p w:rsidR="001075ED" w:rsidRPr="006648AA" w:rsidRDefault="001075ED" w:rsidP="00E63470">
                  <w:pPr>
                    <w:jc w:val="center"/>
                    <w:rPr>
                      <w:bCs/>
                      <w:szCs w:val="21"/>
                    </w:rPr>
                  </w:pPr>
                  <w:r>
                    <w:rPr>
                      <w:rFonts w:hint="eastAsia"/>
                      <w:bCs/>
                      <w:szCs w:val="21"/>
                    </w:rPr>
                    <w:t>3</w:t>
                  </w:r>
                </w:p>
              </w:tc>
              <w:tc>
                <w:tcPr>
                  <w:tcW w:w="740" w:type="pct"/>
                  <w:vAlign w:val="center"/>
                </w:tcPr>
                <w:p w:rsidR="001075ED" w:rsidRDefault="001075ED" w:rsidP="001075ED">
                  <w:pPr>
                    <w:ind w:firstLineChars="50" w:firstLine="105"/>
                    <w:rPr>
                      <w:rFonts w:ascii="宋体" w:hAnsi="宋体"/>
                      <w:bCs/>
                      <w:szCs w:val="21"/>
                    </w:rPr>
                  </w:pPr>
                  <w:r>
                    <w:rPr>
                      <w:rFonts w:ascii="宋体" w:hAnsi="宋体" w:hint="eastAsia"/>
                      <w:bCs/>
                      <w:szCs w:val="21"/>
                    </w:rPr>
                    <w:t>木皮边角料</w:t>
                  </w:r>
                </w:p>
              </w:tc>
              <w:tc>
                <w:tcPr>
                  <w:tcW w:w="787" w:type="pct"/>
                  <w:vAlign w:val="center"/>
                </w:tcPr>
                <w:p w:rsidR="001075ED" w:rsidRDefault="001075ED" w:rsidP="00173E8F">
                  <w:pPr>
                    <w:ind w:firstLineChars="150" w:firstLine="315"/>
                    <w:rPr>
                      <w:rFonts w:ascii="宋体" w:hAnsi="宋体"/>
                      <w:bCs/>
                      <w:szCs w:val="21"/>
                    </w:rPr>
                  </w:pPr>
                  <w:r>
                    <w:rPr>
                      <w:rFonts w:ascii="宋体" w:hAnsi="宋体" w:hint="eastAsia"/>
                      <w:bCs/>
                      <w:szCs w:val="21"/>
                    </w:rPr>
                    <w:t>一般固</w:t>
                  </w:r>
                  <w:r w:rsidRPr="005869C0">
                    <w:rPr>
                      <w:rFonts w:ascii="宋体" w:hAnsi="宋体" w:hint="eastAsia"/>
                      <w:bCs/>
                      <w:szCs w:val="21"/>
                    </w:rPr>
                    <w:t>废</w:t>
                  </w:r>
                </w:p>
              </w:tc>
              <w:tc>
                <w:tcPr>
                  <w:tcW w:w="798" w:type="pct"/>
                  <w:vAlign w:val="center"/>
                </w:tcPr>
                <w:p w:rsidR="001075ED" w:rsidRDefault="001075ED" w:rsidP="00E63470">
                  <w:pPr>
                    <w:jc w:val="center"/>
                    <w:rPr>
                      <w:rFonts w:ascii="宋体" w:hAnsi="宋体"/>
                      <w:bCs/>
                      <w:szCs w:val="21"/>
                    </w:rPr>
                  </w:pPr>
                  <w:r>
                    <w:rPr>
                      <w:rFonts w:ascii="宋体" w:hAnsi="宋体" w:hint="eastAsia"/>
                      <w:bCs/>
                      <w:szCs w:val="21"/>
                    </w:rPr>
                    <w:t>裁皮工段</w:t>
                  </w:r>
                </w:p>
              </w:tc>
              <w:tc>
                <w:tcPr>
                  <w:tcW w:w="367" w:type="pct"/>
                  <w:vAlign w:val="center"/>
                </w:tcPr>
                <w:p w:rsidR="001075ED" w:rsidRPr="005869C0" w:rsidRDefault="001075ED" w:rsidP="00E63470">
                  <w:pPr>
                    <w:jc w:val="center"/>
                    <w:rPr>
                      <w:rFonts w:ascii="宋体" w:hAnsi="宋体"/>
                      <w:bCs/>
                      <w:szCs w:val="21"/>
                    </w:rPr>
                  </w:pPr>
                  <w:r w:rsidRPr="005869C0">
                    <w:rPr>
                      <w:rFonts w:ascii="宋体" w:hAnsi="宋体" w:hint="eastAsia"/>
                      <w:bCs/>
                      <w:szCs w:val="21"/>
                    </w:rPr>
                    <w:t>固态</w:t>
                  </w:r>
                </w:p>
              </w:tc>
              <w:tc>
                <w:tcPr>
                  <w:tcW w:w="404" w:type="pct"/>
                  <w:vAlign w:val="center"/>
                </w:tcPr>
                <w:p w:rsidR="001075ED" w:rsidRPr="00032656" w:rsidRDefault="001075ED" w:rsidP="00E63470">
                  <w:pPr>
                    <w:jc w:val="center"/>
                    <w:rPr>
                      <w:bCs/>
                      <w:szCs w:val="21"/>
                    </w:rPr>
                  </w:pPr>
                  <w:r w:rsidRPr="00032656">
                    <w:rPr>
                      <w:rFonts w:hint="eastAsia"/>
                      <w:bCs/>
                      <w:szCs w:val="21"/>
                    </w:rPr>
                    <w:t>80</w:t>
                  </w:r>
                </w:p>
              </w:tc>
              <w:tc>
                <w:tcPr>
                  <w:tcW w:w="599" w:type="pct"/>
                  <w:vAlign w:val="center"/>
                </w:tcPr>
                <w:p w:rsidR="001075ED" w:rsidRPr="006C347D" w:rsidRDefault="001075ED" w:rsidP="00E63470">
                  <w:pPr>
                    <w:jc w:val="center"/>
                    <w:rPr>
                      <w:bCs/>
                      <w:szCs w:val="21"/>
                    </w:rPr>
                  </w:pPr>
                  <w:r>
                    <w:rPr>
                      <w:rFonts w:hint="eastAsia"/>
                      <w:bCs/>
                      <w:szCs w:val="21"/>
                    </w:rPr>
                    <w:t>--</w:t>
                  </w:r>
                </w:p>
              </w:tc>
              <w:tc>
                <w:tcPr>
                  <w:tcW w:w="529" w:type="pct"/>
                  <w:vAlign w:val="center"/>
                </w:tcPr>
                <w:p w:rsidR="001075ED" w:rsidRDefault="001075ED" w:rsidP="001075ED">
                  <w:pPr>
                    <w:ind w:firstLineChars="150" w:firstLine="315"/>
                    <w:rPr>
                      <w:bCs/>
                      <w:szCs w:val="21"/>
                    </w:rPr>
                  </w:pPr>
                  <w:r>
                    <w:rPr>
                      <w:rFonts w:hint="eastAsia"/>
                      <w:bCs/>
                      <w:szCs w:val="21"/>
                    </w:rPr>
                    <w:t>0.3</w:t>
                  </w:r>
                </w:p>
              </w:tc>
              <w:tc>
                <w:tcPr>
                  <w:tcW w:w="562" w:type="pct"/>
                  <w:vMerge/>
                  <w:vAlign w:val="center"/>
                </w:tcPr>
                <w:p w:rsidR="001075ED" w:rsidRDefault="001075ED" w:rsidP="00FE0D6A">
                  <w:pPr>
                    <w:rPr>
                      <w:rFonts w:ascii="宋体" w:hAnsi="宋体"/>
                      <w:bCs/>
                      <w:szCs w:val="21"/>
                    </w:rPr>
                  </w:pPr>
                </w:p>
              </w:tc>
            </w:tr>
            <w:tr w:rsidR="00173E8F" w:rsidRPr="005869C0" w:rsidTr="001075ED">
              <w:trPr>
                <w:cantSplit/>
                <w:trHeight w:val="419"/>
              </w:trPr>
              <w:tc>
                <w:tcPr>
                  <w:tcW w:w="214" w:type="pct"/>
                  <w:vAlign w:val="center"/>
                </w:tcPr>
                <w:p w:rsidR="00173E8F" w:rsidRPr="006648AA" w:rsidRDefault="001075ED" w:rsidP="00E63470">
                  <w:pPr>
                    <w:jc w:val="center"/>
                    <w:rPr>
                      <w:bCs/>
                      <w:szCs w:val="21"/>
                    </w:rPr>
                  </w:pPr>
                  <w:r>
                    <w:rPr>
                      <w:rFonts w:hint="eastAsia"/>
                      <w:bCs/>
                      <w:szCs w:val="21"/>
                    </w:rPr>
                    <w:t>4</w:t>
                  </w:r>
                </w:p>
              </w:tc>
              <w:tc>
                <w:tcPr>
                  <w:tcW w:w="740" w:type="pct"/>
                  <w:vAlign w:val="center"/>
                </w:tcPr>
                <w:p w:rsidR="00173E8F" w:rsidRDefault="00173E8F" w:rsidP="00173E8F">
                  <w:pPr>
                    <w:ind w:left="210" w:hangingChars="100" w:hanging="210"/>
                    <w:rPr>
                      <w:rFonts w:ascii="宋体" w:hAnsi="宋体"/>
                      <w:bCs/>
                      <w:szCs w:val="21"/>
                    </w:rPr>
                  </w:pPr>
                  <w:r>
                    <w:rPr>
                      <w:rFonts w:ascii="宋体" w:hAnsi="宋体" w:hint="eastAsia"/>
                      <w:bCs/>
                      <w:szCs w:val="21"/>
                    </w:rPr>
                    <w:t>除尘装置吸收的木粉尘</w:t>
                  </w:r>
                </w:p>
              </w:tc>
              <w:tc>
                <w:tcPr>
                  <w:tcW w:w="787" w:type="pct"/>
                  <w:vAlign w:val="center"/>
                </w:tcPr>
                <w:p w:rsidR="00173E8F" w:rsidRDefault="00173E8F" w:rsidP="00173E8F">
                  <w:pPr>
                    <w:ind w:firstLineChars="150" w:firstLine="315"/>
                    <w:rPr>
                      <w:rFonts w:ascii="宋体" w:hAnsi="宋体"/>
                      <w:bCs/>
                      <w:szCs w:val="21"/>
                    </w:rPr>
                  </w:pPr>
                  <w:r>
                    <w:rPr>
                      <w:rFonts w:ascii="宋体" w:hAnsi="宋体" w:hint="eastAsia"/>
                      <w:bCs/>
                      <w:szCs w:val="21"/>
                    </w:rPr>
                    <w:t>一般固</w:t>
                  </w:r>
                  <w:r w:rsidRPr="005869C0">
                    <w:rPr>
                      <w:rFonts w:ascii="宋体" w:hAnsi="宋体" w:hint="eastAsia"/>
                      <w:bCs/>
                      <w:szCs w:val="21"/>
                    </w:rPr>
                    <w:t>废</w:t>
                  </w:r>
                </w:p>
              </w:tc>
              <w:tc>
                <w:tcPr>
                  <w:tcW w:w="798" w:type="pct"/>
                  <w:vAlign w:val="center"/>
                </w:tcPr>
                <w:p w:rsidR="00173E8F" w:rsidRDefault="00173E8F" w:rsidP="00173E8F">
                  <w:pPr>
                    <w:ind w:left="525" w:hangingChars="250" w:hanging="525"/>
                    <w:rPr>
                      <w:rFonts w:ascii="宋体" w:hAnsi="宋体"/>
                      <w:bCs/>
                      <w:szCs w:val="21"/>
                    </w:rPr>
                  </w:pPr>
                  <w:r>
                    <w:rPr>
                      <w:rFonts w:ascii="宋体" w:hAnsi="宋体" w:hint="eastAsia"/>
                      <w:bCs/>
                      <w:szCs w:val="21"/>
                    </w:rPr>
                    <w:t>脉冲布袋除尘装置</w:t>
                  </w:r>
                </w:p>
              </w:tc>
              <w:tc>
                <w:tcPr>
                  <w:tcW w:w="367" w:type="pct"/>
                  <w:vAlign w:val="center"/>
                </w:tcPr>
                <w:p w:rsidR="00173E8F" w:rsidRPr="005869C0" w:rsidRDefault="00173E8F" w:rsidP="00E63470">
                  <w:pPr>
                    <w:jc w:val="center"/>
                    <w:rPr>
                      <w:rFonts w:ascii="宋体" w:hAnsi="宋体"/>
                      <w:bCs/>
                      <w:szCs w:val="21"/>
                    </w:rPr>
                  </w:pPr>
                  <w:r w:rsidRPr="005869C0">
                    <w:rPr>
                      <w:rFonts w:ascii="宋体" w:hAnsi="宋体" w:hint="eastAsia"/>
                      <w:bCs/>
                      <w:szCs w:val="21"/>
                    </w:rPr>
                    <w:t>固态</w:t>
                  </w:r>
                </w:p>
              </w:tc>
              <w:tc>
                <w:tcPr>
                  <w:tcW w:w="404" w:type="pct"/>
                  <w:vAlign w:val="center"/>
                </w:tcPr>
                <w:p w:rsidR="00173E8F" w:rsidRPr="00032656" w:rsidRDefault="00173E8F" w:rsidP="00E63470">
                  <w:pPr>
                    <w:jc w:val="center"/>
                    <w:rPr>
                      <w:bCs/>
                      <w:szCs w:val="21"/>
                    </w:rPr>
                  </w:pPr>
                  <w:r w:rsidRPr="00032656">
                    <w:rPr>
                      <w:bCs/>
                      <w:szCs w:val="21"/>
                    </w:rPr>
                    <w:t>8</w:t>
                  </w:r>
                  <w:r w:rsidRPr="00032656">
                    <w:rPr>
                      <w:rFonts w:hint="eastAsia"/>
                      <w:bCs/>
                      <w:szCs w:val="21"/>
                    </w:rPr>
                    <w:t>4</w:t>
                  </w:r>
                </w:p>
              </w:tc>
              <w:tc>
                <w:tcPr>
                  <w:tcW w:w="599" w:type="pct"/>
                  <w:vAlign w:val="center"/>
                </w:tcPr>
                <w:p w:rsidR="00173E8F" w:rsidRPr="006C347D" w:rsidRDefault="00173E8F" w:rsidP="00E63470">
                  <w:pPr>
                    <w:jc w:val="center"/>
                    <w:rPr>
                      <w:bCs/>
                      <w:szCs w:val="21"/>
                    </w:rPr>
                  </w:pPr>
                  <w:r w:rsidRPr="006C347D">
                    <w:rPr>
                      <w:bCs/>
                      <w:szCs w:val="21"/>
                    </w:rPr>
                    <w:t>--</w:t>
                  </w:r>
                </w:p>
              </w:tc>
              <w:tc>
                <w:tcPr>
                  <w:tcW w:w="529" w:type="pct"/>
                  <w:vAlign w:val="center"/>
                </w:tcPr>
                <w:p w:rsidR="00173E8F" w:rsidRDefault="001075ED" w:rsidP="001075ED">
                  <w:pPr>
                    <w:ind w:firstLineChars="50" w:firstLine="105"/>
                    <w:rPr>
                      <w:bCs/>
                      <w:szCs w:val="21"/>
                    </w:rPr>
                  </w:pPr>
                  <w:r>
                    <w:rPr>
                      <w:rFonts w:hint="eastAsia"/>
                      <w:bCs/>
                      <w:szCs w:val="21"/>
                    </w:rPr>
                    <w:t>15.4024</w:t>
                  </w:r>
                </w:p>
              </w:tc>
              <w:tc>
                <w:tcPr>
                  <w:tcW w:w="562" w:type="pct"/>
                  <w:vMerge/>
                  <w:vAlign w:val="center"/>
                </w:tcPr>
                <w:p w:rsidR="00173E8F" w:rsidRDefault="00173E8F" w:rsidP="00FE0D6A">
                  <w:pPr>
                    <w:rPr>
                      <w:rFonts w:ascii="宋体" w:hAnsi="宋体"/>
                      <w:bCs/>
                      <w:szCs w:val="21"/>
                    </w:rPr>
                  </w:pPr>
                </w:p>
              </w:tc>
            </w:tr>
            <w:tr w:rsidR="00173E8F" w:rsidRPr="005869C0" w:rsidTr="001075ED">
              <w:trPr>
                <w:cantSplit/>
                <w:trHeight w:val="419"/>
              </w:trPr>
              <w:tc>
                <w:tcPr>
                  <w:tcW w:w="214" w:type="pct"/>
                  <w:vAlign w:val="center"/>
                </w:tcPr>
                <w:p w:rsidR="00173E8F" w:rsidRPr="006648AA" w:rsidRDefault="001075ED" w:rsidP="00E63470">
                  <w:pPr>
                    <w:jc w:val="center"/>
                    <w:rPr>
                      <w:bCs/>
                      <w:szCs w:val="21"/>
                    </w:rPr>
                  </w:pPr>
                  <w:r w:rsidRPr="006648AA">
                    <w:rPr>
                      <w:bCs/>
                      <w:szCs w:val="21"/>
                    </w:rPr>
                    <w:t>5</w:t>
                  </w:r>
                </w:p>
              </w:tc>
              <w:tc>
                <w:tcPr>
                  <w:tcW w:w="740" w:type="pct"/>
                  <w:vAlign w:val="center"/>
                </w:tcPr>
                <w:p w:rsidR="00173E8F" w:rsidRDefault="00173E8F" w:rsidP="001075ED">
                  <w:pPr>
                    <w:rPr>
                      <w:rFonts w:ascii="宋体" w:hAnsi="宋体"/>
                      <w:bCs/>
                      <w:szCs w:val="21"/>
                    </w:rPr>
                  </w:pPr>
                  <w:r>
                    <w:rPr>
                      <w:rFonts w:ascii="宋体" w:hAnsi="宋体" w:hint="eastAsia"/>
                      <w:bCs/>
                      <w:szCs w:val="21"/>
                    </w:rPr>
                    <w:t>废</w:t>
                  </w:r>
                  <w:r w:rsidR="001075ED">
                    <w:rPr>
                      <w:rFonts w:ascii="宋体" w:hAnsi="宋体" w:hint="eastAsia"/>
                      <w:bCs/>
                      <w:szCs w:val="21"/>
                    </w:rPr>
                    <w:t>胶桶油漆桶</w:t>
                  </w:r>
                </w:p>
              </w:tc>
              <w:tc>
                <w:tcPr>
                  <w:tcW w:w="787" w:type="pct"/>
                  <w:vAlign w:val="center"/>
                </w:tcPr>
                <w:p w:rsidR="00173E8F" w:rsidRPr="005869C0" w:rsidRDefault="00173E8F" w:rsidP="00E63470">
                  <w:pPr>
                    <w:jc w:val="center"/>
                    <w:rPr>
                      <w:rFonts w:ascii="宋体" w:hAnsi="宋体"/>
                      <w:bCs/>
                      <w:szCs w:val="21"/>
                    </w:rPr>
                  </w:pPr>
                  <w:r>
                    <w:rPr>
                      <w:rFonts w:ascii="宋体" w:hAnsi="宋体" w:hint="eastAsia"/>
                      <w:bCs/>
                      <w:szCs w:val="21"/>
                    </w:rPr>
                    <w:t>危险废物</w:t>
                  </w:r>
                </w:p>
              </w:tc>
              <w:tc>
                <w:tcPr>
                  <w:tcW w:w="798" w:type="pct"/>
                  <w:vAlign w:val="center"/>
                </w:tcPr>
                <w:p w:rsidR="001075ED" w:rsidRDefault="001075ED" w:rsidP="00FE0D6A">
                  <w:pPr>
                    <w:jc w:val="center"/>
                    <w:rPr>
                      <w:rFonts w:ascii="宋体" w:hAnsi="宋体"/>
                      <w:bCs/>
                      <w:szCs w:val="21"/>
                    </w:rPr>
                  </w:pPr>
                  <w:r>
                    <w:rPr>
                      <w:rFonts w:ascii="宋体" w:hAnsi="宋体" w:hint="eastAsia"/>
                      <w:bCs/>
                      <w:szCs w:val="21"/>
                    </w:rPr>
                    <w:t>胶黏剂、油漆</w:t>
                  </w:r>
                </w:p>
                <w:p w:rsidR="001075ED" w:rsidRDefault="00173E8F" w:rsidP="00FE0D6A">
                  <w:pPr>
                    <w:jc w:val="center"/>
                    <w:rPr>
                      <w:rFonts w:ascii="宋体" w:hAnsi="宋体"/>
                      <w:bCs/>
                      <w:szCs w:val="21"/>
                    </w:rPr>
                  </w:pPr>
                  <w:r>
                    <w:rPr>
                      <w:rFonts w:ascii="宋体" w:hAnsi="宋体" w:hint="eastAsia"/>
                      <w:bCs/>
                      <w:szCs w:val="21"/>
                    </w:rPr>
                    <w:t>固化剂使用</w:t>
                  </w:r>
                </w:p>
                <w:p w:rsidR="00173E8F" w:rsidRDefault="00173E8F" w:rsidP="00FE0D6A">
                  <w:pPr>
                    <w:jc w:val="center"/>
                    <w:rPr>
                      <w:rFonts w:ascii="宋体" w:hAnsi="宋体"/>
                      <w:bCs/>
                      <w:szCs w:val="21"/>
                    </w:rPr>
                  </w:pPr>
                  <w:r>
                    <w:rPr>
                      <w:rFonts w:ascii="宋体" w:hAnsi="宋体" w:hint="eastAsia"/>
                      <w:bCs/>
                      <w:szCs w:val="21"/>
                    </w:rPr>
                    <w:t>过程</w:t>
                  </w:r>
                </w:p>
              </w:tc>
              <w:tc>
                <w:tcPr>
                  <w:tcW w:w="367" w:type="pct"/>
                  <w:vAlign w:val="center"/>
                </w:tcPr>
                <w:p w:rsidR="00173E8F" w:rsidRPr="005869C0" w:rsidRDefault="00173E8F" w:rsidP="00E63470">
                  <w:pPr>
                    <w:jc w:val="center"/>
                    <w:rPr>
                      <w:rFonts w:ascii="宋体" w:hAnsi="宋体"/>
                      <w:bCs/>
                      <w:szCs w:val="21"/>
                    </w:rPr>
                  </w:pPr>
                  <w:r w:rsidRPr="005869C0">
                    <w:rPr>
                      <w:rFonts w:ascii="宋体" w:hAnsi="宋体" w:hint="eastAsia"/>
                      <w:bCs/>
                      <w:szCs w:val="21"/>
                    </w:rPr>
                    <w:t>固态</w:t>
                  </w:r>
                </w:p>
              </w:tc>
              <w:tc>
                <w:tcPr>
                  <w:tcW w:w="404" w:type="pct"/>
                  <w:vAlign w:val="center"/>
                </w:tcPr>
                <w:p w:rsidR="00173E8F" w:rsidRPr="00032656" w:rsidRDefault="00173E8F" w:rsidP="00E63470">
                  <w:pPr>
                    <w:jc w:val="center"/>
                    <w:rPr>
                      <w:bCs/>
                      <w:szCs w:val="21"/>
                    </w:rPr>
                  </w:pPr>
                  <w:r w:rsidRPr="00032656">
                    <w:rPr>
                      <w:bCs/>
                      <w:szCs w:val="21"/>
                    </w:rPr>
                    <w:t>HW49</w:t>
                  </w:r>
                </w:p>
              </w:tc>
              <w:tc>
                <w:tcPr>
                  <w:tcW w:w="599" w:type="pct"/>
                  <w:vAlign w:val="center"/>
                </w:tcPr>
                <w:p w:rsidR="00173E8F" w:rsidRPr="006C347D" w:rsidRDefault="00173E8F" w:rsidP="00E63470">
                  <w:pPr>
                    <w:jc w:val="center"/>
                    <w:rPr>
                      <w:bCs/>
                      <w:szCs w:val="21"/>
                    </w:rPr>
                  </w:pPr>
                  <w:r w:rsidRPr="006C347D">
                    <w:rPr>
                      <w:bCs/>
                      <w:szCs w:val="21"/>
                    </w:rPr>
                    <w:t>900-041-49</w:t>
                  </w:r>
                </w:p>
              </w:tc>
              <w:tc>
                <w:tcPr>
                  <w:tcW w:w="529" w:type="pct"/>
                  <w:vAlign w:val="center"/>
                </w:tcPr>
                <w:p w:rsidR="00173E8F" w:rsidRPr="006C347D" w:rsidRDefault="001075ED" w:rsidP="00173E8F">
                  <w:pPr>
                    <w:ind w:firstLineChars="150" w:firstLine="315"/>
                    <w:rPr>
                      <w:bCs/>
                      <w:szCs w:val="21"/>
                    </w:rPr>
                  </w:pPr>
                  <w:r>
                    <w:rPr>
                      <w:rFonts w:hint="eastAsia"/>
                      <w:bCs/>
                      <w:szCs w:val="21"/>
                    </w:rPr>
                    <w:t>6.2</w:t>
                  </w:r>
                </w:p>
              </w:tc>
              <w:tc>
                <w:tcPr>
                  <w:tcW w:w="562" w:type="pct"/>
                  <w:vMerge w:val="restart"/>
                  <w:vAlign w:val="center"/>
                </w:tcPr>
                <w:p w:rsidR="00173E8F" w:rsidRDefault="00173E8F" w:rsidP="00E63470">
                  <w:pPr>
                    <w:rPr>
                      <w:rFonts w:ascii="宋体" w:hAnsi="宋体"/>
                      <w:bCs/>
                      <w:szCs w:val="21"/>
                    </w:rPr>
                  </w:pPr>
                  <w:r>
                    <w:rPr>
                      <w:rFonts w:ascii="宋体" w:hAnsi="宋体" w:hint="eastAsia"/>
                      <w:bCs/>
                      <w:szCs w:val="21"/>
                    </w:rPr>
                    <w:t>委托有资质的单位处理</w:t>
                  </w:r>
                </w:p>
              </w:tc>
            </w:tr>
            <w:tr w:rsidR="00173E8F" w:rsidRPr="005869C0" w:rsidTr="001075ED">
              <w:trPr>
                <w:cantSplit/>
                <w:trHeight w:val="419"/>
              </w:trPr>
              <w:tc>
                <w:tcPr>
                  <w:tcW w:w="214" w:type="pct"/>
                  <w:vAlign w:val="center"/>
                </w:tcPr>
                <w:p w:rsidR="00173E8F" w:rsidRPr="006648AA" w:rsidRDefault="001075ED" w:rsidP="00E63470">
                  <w:pPr>
                    <w:jc w:val="center"/>
                    <w:rPr>
                      <w:bCs/>
                      <w:szCs w:val="21"/>
                    </w:rPr>
                  </w:pPr>
                  <w:r>
                    <w:rPr>
                      <w:rFonts w:hint="eastAsia"/>
                      <w:bCs/>
                      <w:szCs w:val="21"/>
                    </w:rPr>
                    <w:t>6</w:t>
                  </w:r>
                </w:p>
              </w:tc>
              <w:tc>
                <w:tcPr>
                  <w:tcW w:w="740" w:type="pct"/>
                  <w:vAlign w:val="center"/>
                </w:tcPr>
                <w:p w:rsidR="00173E8F" w:rsidRDefault="00173E8F" w:rsidP="000B2DAA">
                  <w:pPr>
                    <w:ind w:firstLineChars="200" w:firstLine="420"/>
                    <w:rPr>
                      <w:rFonts w:ascii="宋体" w:hAnsi="宋体"/>
                      <w:bCs/>
                      <w:szCs w:val="21"/>
                    </w:rPr>
                  </w:pPr>
                  <w:r>
                    <w:rPr>
                      <w:rFonts w:ascii="宋体" w:hAnsi="宋体" w:hint="eastAsia"/>
                      <w:bCs/>
                      <w:szCs w:val="21"/>
                    </w:rPr>
                    <w:t>漆渣</w:t>
                  </w:r>
                </w:p>
              </w:tc>
              <w:tc>
                <w:tcPr>
                  <w:tcW w:w="787" w:type="pct"/>
                  <w:vAlign w:val="center"/>
                </w:tcPr>
                <w:p w:rsidR="00173E8F" w:rsidRDefault="00173E8F" w:rsidP="00E63470">
                  <w:pPr>
                    <w:jc w:val="center"/>
                    <w:rPr>
                      <w:rFonts w:ascii="宋体" w:hAnsi="宋体"/>
                      <w:bCs/>
                      <w:szCs w:val="21"/>
                    </w:rPr>
                  </w:pPr>
                  <w:r>
                    <w:rPr>
                      <w:rFonts w:ascii="宋体" w:hAnsi="宋体" w:hint="eastAsia"/>
                      <w:bCs/>
                      <w:szCs w:val="21"/>
                    </w:rPr>
                    <w:t>危险废物</w:t>
                  </w:r>
                </w:p>
              </w:tc>
              <w:tc>
                <w:tcPr>
                  <w:tcW w:w="798" w:type="pct"/>
                  <w:vAlign w:val="center"/>
                </w:tcPr>
                <w:p w:rsidR="00173E8F" w:rsidRDefault="00173E8F" w:rsidP="00332D45">
                  <w:pPr>
                    <w:jc w:val="center"/>
                    <w:rPr>
                      <w:rFonts w:ascii="宋体" w:hAnsi="宋体"/>
                      <w:bCs/>
                      <w:szCs w:val="21"/>
                    </w:rPr>
                  </w:pPr>
                  <w:r>
                    <w:rPr>
                      <w:rFonts w:ascii="宋体" w:hAnsi="宋体" w:hint="eastAsia"/>
                      <w:bCs/>
                      <w:szCs w:val="21"/>
                    </w:rPr>
                    <w:t>水帘柜、水喷淋塔、</w:t>
                  </w:r>
                  <w:r w:rsidR="00332D45">
                    <w:rPr>
                      <w:rFonts w:ascii="宋体" w:hAnsi="宋体" w:hint="eastAsia"/>
                      <w:bCs/>
                      <w:szCs w:val="21"/>
                    </w:rPr>
                    <w:t>湿</w:t>
                  </w:r>
                  <w:r>
                    <w:rPr>
                      <w:rFonts w:ascii="宋体" w:hAnsi="宋体" w:hint="eastAsia"/>
                      <w:bCs/>
                      <w:szCs w:val="21"/>
                    </w:rPr>
                    <w:t>式打磨柜</w:t>
                  </w:r>
                  <w:r w:rsidR="00332D45">
                    <w:rPr>
                      <w:rFonts w:ascii="宋体" w:hAnsi="宋体" w:hint="eastAsia"/>
                      <w:bCs/>
                      <w:szCs w:val="21"/>
                    </w:rPr>
                    <w:t>气浮一体机</w:t>
                  </w:r>
                </w:p>
              </w:tc>
              <w:tc>
                <w:tcPr>
                  <w:tcW w:w="367" w:type="pct"/>
                  <w:vAlign w:val="center"/>
                </w:tcPr>
                <w:p w:rsidR="00173E8F" w:rsidRPr="005869C0" w:rsidRDefault="00173E8F" w:rsidP="00E63470">
                  <w:pPr>
                    <w:jc w:val="center"/>
                    <w:rPr>
                      <w:rFonts w:ascii="宋体" w:hAnsi="宋体"/>
                      <w:bCs/>
                      <w:szCs w:val="21"/>
                    </w:rPr>
                  </w:pPr>
                  <w:r>
                    <w:rPr>
                      <w:rFonts w:ascii="宋体" w:hAnsi="宋体" w:hint="eastAsia"/>
                      <w:bCs/>
                      <w:szCs w:val="21"/>
                    </w:rPr>
                    <w:t>半固态</w:t>
                  </w:r>
                </w:p>
              </w:tc>
              <w:tc>
                <w:tcPr>
                  <w:tcW w:w="404" w:type="pct"/>
                  <w:vAlign w:val="center"/>
                </w:tcPr>
                <w:p w:rsidR="00173E8F" w:rsidRPr="00032656" w:rsidRDefault="00173E8F" w:rsidP="000B2DAA">
                  <w:pPr>
                    <w:jc w:val="center"/>
                    <w:rPr>
                      <w:bCs/>
                      <w:szCs w:val="21"/>
                    </w:rPr>
                  </w:pPr>
                  <w:r w:rsidRPr="00032656">
                    <w:rPr>
                      <w:bCs/>
                      <w:szCs w:val="21"/>
                    </w:rPr>
                    <w:t>HW</w:t>
                  </w:r>
                  <w:r w:rsidRPr="00032656">
                    <w:rPr>
                      <w:rFonts w:hint="eastAsia"/>
                      <w:bCs/>
                      <w:szCs w:val="21"/>
                    </w:rPr>
                    <w:t>12</w:t>
                  </w:r>
                </w:p>
              </w:tc>
              <w:tc>
                <w:tcPr>
                  <w:tcW w:w="599" w:type="pct"/>
                  <w:vAlign w:val="center"/>
                </w:tcPr>
                <w:p w:rsidR="00173E8F" w:rsidRPr="006C347D" w:rsidRDefault="00173E8F" w:rsidP="000B2DAA">
                  <w:pPr>
                    <w:jc w:val="center"/>
                    <w:rPr>
                      <w:bCs/>
                      <w:szCs w:val="21"/>
                    </w:rPr>
                  </w:pPr>
                  <w:r w:rsidRPr="006C347D">
                    <w:rPr>
                      <w:bCs/>
                      <w:szCs w:val="21"/>
                    </w:rPr>
                    <w:t>900-</w:t>
                  </w:r>
                  <w:r>
                    <w:rPr>
                      <w:rFonts w:hint="eastAsia"/>
                      <w:bCs/>
                      <w:szCs w:val="21"/>
                    </w:rPr>
                    <w:t>252</w:t>
                  </w:r>
                  <w:r w:rsidRPr="006C347D">
                    <w:rPr>
                      <w:bCs/>
                      <w:szCs w:val="21"/>
                    </w:rPr>
                    <w:t>-</w:t>
                  </w:r>
                  <w:r>
                    <w:rPr>
                      <w:rFonts w:hint="eastAsia"/>
                      <w:bCs/>
                      <w:szCs w:val="21"/>
                    </w:rPr>
                    <w:t>12</w:t>
                  </w:r>
                </w:p>
              </w:tc>
              <w:tc>
                <w:tcPr>
                  <w:tcW w:w="529" w:type="pct"/>
                  <w:vAlign w:val="center"/>
                </w:tcPr>
                <w:p w:rsidR="00173E8F" w:rsidRPr="007E0627" w:rsidRDefault="00332D45" w:rsidP="00332D45">
                  <w:pPr>
                    <w:ind w:firstLineChars="100" w:firstLine="210"/>
                    <w:rPr>
                      <w:bCs/>
                      <w:szCs w:val="21"/>
                    </w:rPr>
                  </w:pPr>
                  <w:r>
                    <w:rPr>
                      <w:rFonts w:hint="eastAsia"/>
                      <w:bCs/>
                      <w:szCs w:val="21"/>
                    </w:rPr>
                    <w:t>27.13</w:t>
                  </w:r>
                </w:p>
              </w:tc>
              <w:tc>
                <w:tcPr>
                  <w:tcW w:w="562" w:type="pct"/>
                  <w:vMerge/>
                  <w:vAlign w:val="center"/>
                </w:tcPr>
                <w:p w:rsidR="00173E8F" w:rsidRPr="005869C0" w:rsidRDefault="00173E8F" w:rsidP="00E63470">
                  <w:pPr>
                    <w:rPr>
                      <w:rFonts w:ascii="宋体" w:hAnsi="宋体"/>
                      <w:bCs/>
                      <w:szCs w:val="21"/>
                    </w:rPr>
                  </w:pPr>
                </w:p>
              </w:tc>
            </w:tr>
            <w:tr w:rsidR="00332D45" w:rsidRPr="005869C0" w:rsidTr="001075ED">
              <w:trPr>
                <w:cantSplit/>
                <w:trHeight w:val="419"/>
              </w:trPr>
              <w:tc>
                <w:tcPr>
                  <w:tcW w:w="214" w:type="pct"/>
                  <w:vAlign w:val="center"/>
                </w:tcPr>
                <w:p w:rsidR="00332D45" w:rsidRDefault="00332D45" w:rsidP="00E63470">
                  <w:pPr>
                    <w:jc w:val="center"/>
                    <w:rPr>
                      <w:bCs/>
                      <w:szCs w:val="21"/>
                    </w:rPr>
                  </w:pPr>
                  <w:r>
                    <w:rPr>
                      <w:rFonts w:hint="eastAsia"/>
                      <w:bCs/>
                      <w:szCs w:val="21"/>
                    </w:rPr>
                    <w:t>7</w:t>
                  </w:r>
                </w:p>
              </w:tc>
              <w:tc>
                <w:tcPr>
                  <w:tcW w:w="740" w:type="pct"/>
                  <w:vAlign w:val="center"/>
                </w:tcPr>
                <w:p w:rsidR="00332D45" w:rsidRDefault="00332D45" w:rsidP="00332D45">
                  <w:pPr>
                    <w:ind w:firstLineChars="150" w:firstLine="315"/>
                    <w:rPr>
                      <w:rFonts w:ascii="宋体" w:hAnsi="宋体"/>
                      <w:bCs/>
                      <w:szCs w:val="21"/>
                    </w:rPr>
                  </w:pPr>
                  <w:r>
                    <w:rPr>
                      <w:rFonts w:ascii="宋体" w:hAnsi="宋体" w:hint="eastAsia"/>
                      <w:bCs/>
                      <w:szCs w:val="21"/>
                    </w:rPr>
                    <w:t>废胶渣</w:t>
                  </w:r>
                </w:p>
              </w:tc>
              <w:tc>
                <w:tcPr>
                  <w:tcW w:w="787" w:type="pct"/>
                  <w:vAlign w:val="center"/>
                </w:tcPr>
                <w:p w:rsidR="00332D45" w:rsidRDefault="00332D45" w:rsidP="00E63470">
                  <w:pPr>
                    <w:jc w:val="center"/>
                    <w:rPr>
                      <w:rFonts w:ascii="宋体" w:hAnsi="宋体"/>
                      <w:bCs/>
                      <w:szCs w:val="21"/>
                    </w:rPr>
                  </w:pPr>
                  <w:r>
                    <w:rPr>
                      <w:rFonts w:ascii="宋体" w:hAnsi="宋体" w:hint="eastAsia"/>
                      <w:bCs/>
                      <w:szCs w:val="21"/>
                    </w:rPr>
                    <w:t>危险废物</w:t>
                  </w:r>
                </w:p>
              </w:tc>
              <w:tc>
                <w:tcPr>
                  <w:tcW w:w="798" w:type="pct"/>
                  <w:vAlign w:val="center"/>
                </w:tcPr>
                <w:p w:rsidR="00332D45" w:rsidRDefault="00332D45" w:rsidP="00332D45">
                  <w:pPr>
                    <w:jc w:val="center"/>
                    <w:rPr>
                      <w:rFonts w:ascii="宋体" w:hAnsi="宋体"/>
                      <w:bCs/>
                      <w:szCs w:val="21"/>
                    </w:rPr>
                  </w:pPr>
                  <w:r>
                    <w:rPr>
                      <w:rFonts w:ascii="宋体" w:hAnsi="宋体" w:hint="eastAsia"/>
                      <w:bCs/>
                      <w:szCs w:val="21"/>
                    </w:rPr>
                    <w:t>喷胶工段</w:t>
                  </w:r>
                </w:p>
              </w:tc>
              <w:tc>
                <w:tcPr>
                  <w:tcW w:w="367" w:type="pct"/>
                  <w:vAlign w:val="center"/>
                </w:tcPr>
                <w:p w:rsidR="00332D45" w:rsidRDefault="00332D45" w:rsidP="00E63470">
                  <w:pPr>
                    <w:jc w:val="center"/>
                    <w:rPr>
                      <w:rFonts w:ascii="宋体" w:hAnsi="宋体"/>
                      <w:bCs/>
                      <w:szCs w:val="21"/>
                    </w:rPr>
                  </w:pPr>
                  <w:r w:rsidRPr="005869C0">
                    <w:rPr>
                      <w:rFonts w:ascii="宋体" w:hAnsi="宋体" w:hint="eastAsia"/>
                      <w:bCs/>
                      <w:szCs w:val="21"/>
                    </w:rPr>
                    <w:t>固态</w:t>
                  </w:r>
                </w:p>
              </w:tc>
              <w:tc>
                <w:tcPr>
                  <w:tcW w:w="404" w:type="pct"/>
                  <w:vAlign w:val="center"/>
                </w:tcPr>
                <w:p w:rsidR="00332D45" w:rsidRPr="00032656" w:rsidRDefault="00332D45" w:rsidP="00332D45">
                  <w:pPr>
                    <w:jc w:val="center"/>
                    <w:rPr>
                      <w:bCs/>
                      <w:szCs w:val="21"/>
                    </w:rPr>
                  </w:pPr>
                  <w:r w:rsidRPr="00032656">
                    <w:rPr>
                      <w:bCs/>
                      <w:szCs w:val="21"/>
                    </w:rPr>
                    <w:t>HW</w:t>
                  </w:r>
                  <w:r w:rsidRPr="00032656">
                    <w:rPr>
                      <w:rFonts w:hint="eastAsia"/>
                      <w:bCs/>
                      <w:szCs w:val="21"/>
                    </w:rPr>
                    <w:t>13</w:t>
                  </w:r>
                </w:p>
              </w:tc>
              <w:tc>
                <w:tcPr>
                  <w:tcW w:w="599" w:type="pct"/>
                  <w:vAlign w:val="center"/>
                </w:tcPr>
                <w:p w:rsidR="00332D45" w:rsidRPr="006C347D" w:rsidRDefault="00332D45" w:rsidP="00332D45">
                  <w:pPr>
                    <w:jc w:val="center"/>
                    <w:rPr>
                      <w:bCs/>
                      <w:szCs w:val="21"/>
                    </w:rPr>
                  </w:pPr>
                  <w:r w:rsidRPr="006C347D">
                    <w:rPr>
                      <w:bCs/>
                      <w:szCs w:val="21"/>
                    </w:rPr>
                    <w:t>900-</w:t>
                  </w:r>
                  <w:r>
                    <w:rPr>
                      <w:rFonts w:hint="eastAsia"/>
                      <w:bCs/>
                      <w:szCs w:val="21"/>
                    </w:rPr>
                    <w:t>014</w:t>
                  </w:r>
                  <w:r w:rsidRPr="006C347D">
                    <w:rPr>
                      <w:bCs/>
                      <w:szCs w:val="21"/>
                    </w:rPr>
                    <w:t>-</w:t>
                  </w:r>
                  <w:r>
                    <w:rPr>
                      <w:rFonts w:hint="eastAsia"/>
                      <w:bCs/>
                      <w:szCs w:val="21"/>
                    </w:rPr>
                    <w:t>13</w:t>
                  </w:r>
                </w:p>
              </w:tc>
              <w:tc>
                <w:tcPr>
                  <w:tcW w:w="529" w:type="pct"/>
                  <w:vAlign w:val="center"/>
                </w:tcPr>
                <w:p w:rsidR="00332D45" w:rsidRDefault="00332D45" w:rsidP="00332D45">
                  <w:pPr>
                    <w:ind w:firstLineChars="100" w:firstLine="210"/>
                    <w:rPr>
                      <w:bCs/>
                      <w:szCs w:val="21"/>
                    </w:rPr>
                  </w:pPr>
                  <w:r>
                    <w:rPr>
                      <w:rFonts w:hint="eastAsia"/>
                      <w:bCs/>
                      <w:szCs w:val="21"/>
                    </w:rPr>
                    <w:t>0.05</w:t>
                  </w:r>
                </w:p>
              </w:tc>
              <w:tc>
                <w:tcPr>
                  <w:tcW w:w="562" w:type="pct"/>
                  <w:vMerge/>
                  <w:vAlign w:val="center"/>
                </w:tcPr>
                <w:p w:rsidR="00332D45" w:rsidRPr="005869C0" w:rsidRDefault="00332D45" w:rsidP="00E63470">
                  <w:pPr>
                    <w:rPr>
                      <w:rFonts w:ascii="宋体" w:hAnsi="宋体"/>
                      <w:bCs/>
                      <w:szCs w:val="21"/>
                    </w:rPr>
                  </w:pPr>
                </w:p>
              </w:tc>
            </w:tr>
            <w:tr w:rsidR="00173E8F" w:rsidRPr="005869C0" w:rsidTr="001075ED">
              <w:trPr>
                <w:cantSplit/>
                <w:trHeight w:val="419"/>
              </w:trPr>
              <w:tc>
                <w:tcPr>
                  <w:tcW w:w="214" w:type="pct"/>
                  <w:vAlign w:val="center"/>
                </w:tcPr>
                <w:p w:rsidR="00173E8F" w:rsidRPr="006648AA" w:rsidRDefault="00332D45" w:rsidP="00E63470">
                  <w:pPr>
                    <w:jc w:val="center"/>
                    <w:rPr>
                      <w:bCs/>
                      <w:szCs w:val="21"/>
                    </w:rPr>
                  </w:pPr>
                  <w:r>
                    <w:rPr>
                      <w:rFonts w:hint="eastAsia"/>
                      <w:bCs/>
                      <w:szCs w:val="21"/>
                    </w:rPr>
                    <w:t>8</w:t>
                  </w:r>
                </w:p>
              </w:tc>
              <w:tc>
                <w:tcPr>
                  <w:tcW w:w="740" w:type="pct"/>
                  <w:vAlign w:val="center"/>
                </w:tcPr>
                <w:p w:rsidR="00173E8F" w:rsidRDefault="00173E8F" w:rsidP="000B2DAA">
                  <w:pPr>
                    <w:ind w:firstLineChars="100" w:firstLine="210"/>
                    <w:rPr>
                      <w:rFonts w:ascii="宋体" w:hAnsi="宋体"/>
                      <w:bCs/>
                      <w:szCs w:val="21"/>
                    </w:rPr>
                  </w:pPr>
                  <w:r>
                    <w:rPr>
                      <w:rFonts w:ascii="宋体" w:hAnsi="宋体" w:hint="eastAsia"/>
                      <w:bCs/>
                      <w:szCs w:val="21"/>
                    </w:rPr>
                    <w:t>废过滤棉</w:t>
                  </w:r>
                </w:p>
              </w:tc>
              <w:tc>
                <w:tcPr>
                  <w:tcW w:w="787" w:type="pct"/>
                  <w:vAlign w:val="center"/>
                </w:tcPr>
                <w:p w:rsidR="00173E8F" w:rsidRPr="005869C0" w:rsidRDefault="00173E8F" w:rsidP="00E63470">
                  <w:pPr>
                    <w:jc w:val="center"/>
                    <w:rPr>
                      <w:rFonts w:ascii="宋体" w:hAnsi="宋体"/>
                      <w:bCs/>
                      <w:szCs w:val="21"/>
                    </w:rPr>
                  </w:pPr>
                  <w:r>
                    <w:rPr>
                      <w:rFonts w:ascii="宋体" w:hAnsi="宋体" w:hint="eastAsia"/>
                      <w:bCs/>
                      <w:szCs w:val="21"/>
                    </w:rPr>
                    <w:t>危险废物</w:t>
                  </w:r>
                </w:p>
              </w:tc>
              <w:tc>
                <w:tcPr>
                  <w:tcW w:w="798" w:type="pct"/>
                  <w:vAlign w:val="center"/>
                </w:tcPr>
                <w:p w:rsidR="00173E8F" w:rsidRDefault="00173E8F" w:rsidP="00E63470">
                  <w:pPr>
                    <w:jc w:val="center"/>
                    <w:rPr>
                      <w:rFonts w:ascii="宋体" w:hAnsi="宋体"/>
                      <w:bCs/>
                      <w:szCs w:val="21"/>
                    </w:rPr>
                  </w:pPr>
                  <w:r>
                    <w:rPr>
                      <w:rFonts w:ascii="宋体" w:hAnsi="宋体" w:hint="eastAsia"/>
                      <w:bCs/>
                      <w:szCs w:val="21"/>
                    </w:rPr>
                    <w:t>多级过滤器</w:t>
                  </w:r>
                </w:p>
              </w:tc>
              <w:tc>
                <w:tcPr>
                  <w:tcW w:w="367" w:type="pct"/>
                  <w:vAlign w:val="center"/>
                </w:tcPr>
                <w:p w:rsidR="00173E8F" w:rsidRDefault="00173E8F" w:rsidP="00E63470">
                  <w:pPr>
                    <w:jc w:val="center"/>
                    <w:rPr>
                      <w:rFonts w:ascii="宋体" w:hAnsi="宋体"/>
                      <w:bCs/>
                      <w:szCs w:val="21"/>
                    </w:rPr>
                  </w:pPr>
                  <w:r w:rsidRPr="005869C0">
                    <w:rPr>
                      <w:rFonts w:ascii="宋体" w:hAnsi="宋体" w:hint="eastAsia"/>
                      <w:bCs/>
                      <w:szCs w:val="21"/>
                    </w:rPr>
                    <w:t>固态</w:t>
                  </w:r>
                </w:p>
              </w:tc>
              <w:tc>
                <w:tcPr>
                  <w:tcW w:w="404" w:type="pct"/>
                  <w:vAlign w:val="center"/>
                </w:tcPr>
                <w:p w:rsidR="00173E8F" w:rsidRPr="00032656" w:rsidRDefault="00173E8F" w:rsidP="00E63470">
                  <w:pPr>
                    <w:jc w:val="center"/>
                    <w:rPr>
                      <w:bCs/>
                      <w:szCs w:val="21"/>
                    </w:rPr>
                  </w:pPr>
                  <w:r w:rsidRPr="00032656">
                    <w:rPr>
                      <w:bCs/>
                      <w:szCs w:val="21"/>
                    </w:rPr>
                    <w:t>HW49</w:t>
                  </w:r>
                </w:p>
              </w:tc>
              <w:tc>
                <w:tcPr>
                  <w:tcW w:w="599" w:type="pct"/>
                  <w:vAlign w:val="center"/>
                </w:tcPr>
                <w:p w:rsidR="00173E8F" w:rsidRPr="006C347D" w:rsidRDefault="00173E8F" w:rsidP="00E63470">
                  <w:pPr>
                    <w:jc w:val="center"/>
                    <w:rPr>
                      <w:bCs/>
                      <w:szCs w:val="21"/>
                    </w:rPr>
                  </w:pPr>
                  <w:r w:rsidRPr="006C347D">
                    <w:rPr>
                      <w:bCs/>
                      <w:szCs w:val="21"/>
                    </w:rPr>
                    <w:t>900-041-49</w:t>
                  </w:r>
                </w:p>
              </w:tc>
              <w:tc>
                <w:tcPr>
                  <w:tcW w:w="529" w:type="pct"/>
                  <w:vAlign w:val="center"/>
                </w:tcPr>
                <w:p w:rsidR="00173E8F" w:rsidRPr="006C347D" w:rsidRDefault="00332D45" w:rsidP="00691AA2">
                  <w:pPr>
                    <w:ind w:firstLineChars="150" w:firstLine="315"/>
                    <w:rPr>
                      <w:bCs/>
                      <w:szCs w:val="21"/>
                    </w:rPr>
                  </w:pPr>
                  <w:r>
                    <w:rPr>
                      <w:rFonts w:hint="eastAsia"/>
                      <w:bCs/>
                      <w:szCs w:val="21"/>
                    </w:rPr>
                    <w:t>8.4</w:t>
                  </w:r>
                </w:p>
              </w:tc>
              <w:tc>
                <w:tcPr>
                  <w:tcW w:w="562" w:type="pct"/>
                  <w:vMerge/>
                  <w:vAlign w:val="center"/>
                </w:tcPr>
                <w:p w:rsidR="00173E8F" w:rsidRPr="005869C0" w:rsidRDefault="00173E8F" w:rsidP="00E63470">
                  <w:pPr>
                    <w:rPr>
                      <w:rFonts w:ascii="宋体" w:hAnsi="宋体"/>
                      <w:bCs/>
                      <w:szCs w:val="21"/>
                    </w:rPr>
                  </w:pPr>
                </w:p>
              </w:tc>
            </w:tr>
            <w:tr w:rsidR="00CB5BFB" w:rsidRPr="005869C0" w:rsidTr="001075ED">
              <w:trPr>
                <w:cantSplit/>
                <w:trHeight w:val="419"/>
              </w:trPr>
              <w:tc>
                <w:tcPr>
                  <w:tcW w:w="214" w:type="pct"/>
                  <w:vAlign w:val="center"/>
                </w:tcPr>
                <w:p w:rsidR="00CB5BFB" w:rsidRPr="006648AA" w:rsidRDefault="00332D45" w:rsidP="00E63470">
                  <w:pPr>
                    <w:jc w:val="center"/>
                    <w:rPr>
                      <w:bCs/>
                      <w:szCs w:val="21"/>
                    </w:rPr>
                  </w:pPr>
                  <w:r>
                    <w:rPr>
                      <w:rFonts w:hint="eastAsia"/>
                      <w:bCs/>
                      <w:szCs w:val="21"/>
                    </w:rPr>
                    <w:t>9</w:t>
                  </w:r>
                </w:p>
              </w:tc>
              <w:tc>
                <w:tcPr>
                  <w:tcW w:w="740" w:type="pct"/>
                  <w:vAlign w:val="center"/>
                </w:tcPr>
                <w:p w:rsidR="00CB5BFB" w:rsidRDefault="00CB5BFB" w:rsidP="000B2DAA">
                  <w:pPr>
                    <w:ind w:firstLineChars="100" w:firstLine="210"/>
                    <w:rPr>
                      <w:rFonts w:ascii="宋体" w:hAnsi="宋体"/>
                      <w:bCs/>
                      <w:szCs w:val="21"/>
                    </w:rPr>
                  </w:pPr>
                  <w:r>
                    <w:rPr>
                      <w:rFonts w:ascii="宋体" w:hAnsi="宋体" w:hint="eastAsia"/>
                      <w:bCs/>
                      <w:szCs w:val="21"/>
                    </w:rPr>
                    <w:t>废催化剂</w:t>
                  </w:r>
                </w:p>
              </w:tc>
              <w:tc>
                <w:tcPr>
                  <w:tcW w:w="787" w:type="pct"/>
                  <w:vAlign w:val="center"/>
                </w:tcPr>
                <w:p w:rsidR="00CB5BFB" w:rsidRDefault="00CB5BFB" w:rsidP="00E63470">
                  <w:pPr>
                    <w:jc w:val="center"/>
                    <w:rPr>
                      <w:rFonts w:ascii="宋体" w:hAnsi="宋体"/>
                      <w:bCs/>
                      <w:szCs w:val="21"/>
                    </w:rPr>
                  </w:pPr>
                  <w:r>
                    <w:rPr>
                      <w:rFonts w:ascii="宋体" w:hAnsi="宋体" w:hint="eastAsia"/>
                      <w:bCs/>
                      <w:szCs w:val="21"/>
                    </w:rPr>
                    <w:t>危险废物</w:t>
                  </w:r>
                </w:p>
              </w:tc>
              <w:tc>
                <w:tcPr>
                  <w:tcW w:w="798" w:type="pct"/>
                  <w:vMerge w:val="restart"/>
                  <w:vAlign w:val="center"/>
                </w:tcPr>
                <w:p w:rsidR="00CB5BFB" w:rsidRDefault="00CB5BFB" w:rsidP="00E63470">
                  <w:pPr>
                    <w:jc w:val="center"/>
                    <w:rPr>
                      <w:rFonts w:ascii="宋体" w:hAnsi="宋体"/>
                      <w:bCs/>
                      <w:szCs w:val="21"/>
                    </w:rPr>
                  </w:pPr>
                  <w:r>
                    <w:rPr>
                      <w:rFonts w:ascii="宋体" w:hAnsi="宋体" w:hint="eastAsia"/>
                      <w:bCs/>
                      <w:szCs w:val="21"/>
                    </w:rPr>
                    <w:t>光催化氧化</w:t>
                  </w:r>
                </w:p>
                <w:p w:rsidR="00CB5BFB" w:rsidRDefault="00CB5BFB" w:rsidP="00E63470">
                  <w:pPr>
                    <w:jc w:val="center"/>
                    <w:rPr>
                      <w:rFonts w:ascii="宋体" w:hAnsi="宋体"/>
                      <w:bCs/>
                      <w:szCs w:val="21"/>
                    </w:rPr>
                  </w:pPr>
                  <w:r>
                    <w:rPr>
                      <w:rFonts w:ascii="宋体" w:hAnsi="宋体" w:hint="eastAsia"/>
                      <w:bCs/>
                      <w:szCs w:val="21"/>
                    </w:rPr>
                    <w:t>装置</w:t>
                  </w:r>
                </w:p>
              </w:tc>
              <w:tc>
                <w:tcPr>
                  <w:tcW w:w="367" w:type="pct"/>
                  <w:vAlign w:val="center"/>
                </w:tcPr>
                <w:p w:rsidR="00CB5BFB" w:rsidRPr="005869C0" w:rsidRDefault="00CB5BFB" w:rsidP="00E63470">
                  <w:pPr>
                    <w:jc w:val="center"/>
                    <w:rPr>
                      <w:rFonts w:ascii="宋体" w:hAnsi="宋体"/>
                      <w:bCs/>
                      <w:szCs w:val="21"/>
                    </w:rPr>
                  </w:pPr>
                  <w:r w:rsidRPr="005869C0">
                    <w:rPr>
                      <w:rFonts w:ascii="宋体" w:hAnsi="宋体" w:hint="eastAsia"/>
                      <w:bCs/>
                      <w:szCs w:val="21"/>
                    </w:rPr>
                    <w:t>固态</w:t>
                  </w:r>
                </w:p>
              </w:tc>
              <w:tc>
                <w:tcPr>
                  <w:tcW w:w="404" w:type="pct"/>
                  <w:vAlign w:val="center"/>
                </w:tcPr>
                <w:p w:rsidR="00CB5BFB" w:rsidRPr="00032656" w:rsidRDefault="00CB5BFB" w:rsidP="00E63470">
                  <w:pPr>
                    <w:jc w:val="center"/>
                    <w:rPr>
                      <w:bCs/>
                      <w:szCs w:val="21"/>
                    </w:rPr>
                  </w:pPr>
                  <w:r w:rsidRPr="00032656">
                    <w:rPr>
                      <w:bCs/>
                      <w:szCs w:val="21"/>
                    </w:rPr>
                    <w:t>HW49</w:t>
                  </w:r>
                </w:p>
              </w:tc>
              <w:tc>
                <w:tcPr>
                  <w:tcW w:w="599" w:type="pct"/>
                  <w:vAlign w:val="center"/>
                </w:tcPr>
                <w:p w:rsidR="00CB5BFB" w:rsidRPr="006C347D" w:rsidRDefault="00CB5BFB" w:rsidP="00E63470">
                  <w:pPr>
                    <w:jc w:val="center"/>
                    <w:rPr>
                      <w:bCs/>
                      <w:szCs w:val="21"/>
                    </w:rPr>
                  </w:pPr>
                  <w:r w:rsidRPr="006C347D">
                    <w:rPr>
                      <w:bCs/>
                      <w:szCs w:val="21"/>
                    </w:rPr>
                    <w:t>900-041-49</w:t>
                  </w:r>
                </w:p>
              </w:tc>
              <w:tc>
                <w:tcPr>
                  <w:tcW w:w="529" w:type="pct"/>
                  <w:vAlign w:val="center"/>
                </w:tcPr>
                <w:p w:rsidR="00CB5BFB" w:rsidRDefault="00CB5BFB" w:rsidP="00332D45">
                  <w:pPr>
                    <w:ind w:firstLineChars="100" w:firstLine="210"/>
                    <w:rPr>
                      <w:bCs/>
                      <w:szCs w:val="21"/>
                    </w:rPr>
                  </w:pPr>
                  <w:r>
                    <w:rPr>
                      <w:rFonts w:hint="eastAsia"/>
                      <w:bCs/>
                      <w:szCs w:val="21"/>
                    </w:rPr>
                    <w:t>0.</w:t>
                  </w:r>
                  <w:r w:rsidR="00332D45">
                    <w:rPr>
                      <w:rFonts w:hint="eastAsia"/>
                      <w:bCs/>
                      <w:szCs w:val="21"/>
                    </w:rPr>
                    <w:t>1</w:t>
                  </w:r>
                  <w:r>
                    <w:rPr>
                      <w:rFonts w:hint="eastAsia"/>
                      <w:bCs/>
                      <w:szCs w:val="21"/>
                    </w:rPr>
                    <w:t>4</w:t>
                  </w:r>
                </w:p>
              </w:tc>
              <w:tc>
                <w:tcPr>
                  <w:tcW w:w="562" w:type="pct"/>
                  <w:vMerge/>
                  <w:vAlign w:val="center"/>
                </w:tcPr>
                <w:p w:rsidR="00CB5BFB" w:rsidRPr="005869C0" w:rsidRDefault="00CB5BFB" w:rsidP="00E63470">
                  <w:pPr>
                    <w:rPr>
                      <w:rFonts w:ascii="宋体" w:hAnsi="宋体"/>
                      <w:bCs/>
                      <w:szCs w:val="21"/>
                    </w:rPr>
                  </w:pPr>
                </w:p>
              </w:tc>
            </w:tr>
            <w:tr w:rsidR="00CB5BFB" w:rsidRPr="005869C0" w:rsidTr="001075ED">
              <w:trPr>
                <w:cantSplit/>
                <w:trHeight w:val="419"/>
              </w:trPr>
              <w:tc>
                <w:tcPr>
                  <w:tcW w:w="214" w:type="pct"/>
                  <w:vAlign w:val="center"/>
                </w:tcPr>
                <w:p w:rsidR="00CB5BFB" w:rsidRDefault="00332D45" w:rsidP="00E63470">
                  <w:pPr>
                    <w:jc w:val="center"/>
                    <w:rPr>
                      <w:bCs/>
                      <w:szCs w:val="21"/>
                    </w:rPr>
                  </w:pPr>
                  <w:r w:rsidRPr="006648AA">
                    <w:rPr>
                      <w:bCs/>
                      <w:szCs w:val="21"/>
                    </w:rPr>
                    <w:t>1</w:t>
                  </w:r>
                  <w:r>
                    <w:rPr>
                      <w:rFonts w:hint="eastAsia"/>
                      <w:bCs/>
                      <w:szCs w:val="21"/>
                    </w:rPr>
                    <w:t>0</w:t>
                  </w:r>
                </w:p>
              </w:tc>
              <w:tc>
                <w:tcPr>
                  <w:tcW w:w="740" w:type="pct"/>
                  <w:vAlign w:val="center"/>
                </w:tcPr>
                <w:p w:rsidR="00CB5BFB" w:rsidRDefault="00CB5BFB" w:rsidP="00CB5BFB">
                  <w:pPr>
                    <w:ind w:firstLineChars="150" w:firstLine="315"/>
                    <w:rPr>
                      <w:rFonts w:ascii="宋体" w:hAnsi="宋体"/>
                      <w:bCs/>
                      <w:szCs w:val="21"/>
                    </w:rPr>
                  </w:pPr>
                  <w:r>
                    <w:rPr>
                      <w:rFonts w:ascii="宋体" w:hAnsi="宋体" w:hint="eastAsia"/>
                      <w:bCs/>
                      <w:szCs w:val="21"/>
                    </w:rPr>
                    <w:t>废灯管</w:t>
                  </w:r>
                </w:p>
              </w:tc>
              <w:tc>
                <w:tcPr>
                  <w:tcW w:w="787" w:type="pct"/>
                  <w:vAlign w:val="center"/>
                </w:tcPr>
                <w:p w:rsidR="00CB5BFB" w:rsidRDefault="00CB5BFB" w:rsidP="00E63470">
                  <w:pPr>
                    <w:jc w:val="center"/>
                    <w:rPr>
                      <w:rFonts w:ascii="宋体" w:hAnsi="宋体"/>
                      <w:bCs/>
                      <w:szCs w:val="21"/>
                    </w:rPr>
                  </w:pPr>
                  <w:r>
                    <w:rPr>
                      <w:rFonts w:ascii="宋体" w:hAnsi="宋体" w:hint="eastAsia"/>
                      <w:bCs/>
                      <w:szCs w:val="21"/>
                    </w:rPr>
                    <w:t>危险废物</w:t>
                  </w:r>
                </w:p>
              </w:tc>
              <w:tc>
                <w:tcPr>
                  <w:tcW w:w="798" w:type="pct"/>
                  <w:vMerge/>
                  <w:vAlign w:val="center"/>
                </w:tcPr>
                <w:p w:rsidR="00CB5BFB" w:rsidRDefault="00CB5BFB" w:rsidP="00E63470">
                  <w:pPr>
                    <w:jc w:val="center"/>
                    <w:rPr>
                      <w:rFonts w:ascii="宋体" w:hAnsi="宋体"/>
                      <w:bCs/>
                      <w:szCs w:val="21"/>
                    </w:rPr>
                  </w:pPr>
                </w:p>
              </w:tc>
              <w:tc>
                <w:tcPr>
                  <w:tcW w:w="367" w:type="pct"/>
                  <w:vAlign w:val="center"/>
                </w:tcPr>
                <w:p w:rsidR="00CB5BFB" w:rsidRPr="005869C0" w:rsidRDefault="00CB5BFB" w:rsidP="00E63470">
                  <w:pPr>
                    <w:jc w:val="center"/>
                    <w:rPr>
                      <w:rFonts w:ascii="宋体" w:hAnsi="宋体"/>
                      <w:bCs/>
                      <w:szCs w:val="21"/>
                    </w:rPr>
                  </w:pPr>
                  <w:r w:rsidRPr="005869C0">
                    <w:rPr>
                      <w:rFonts w:ascii="宋体" w:hAnsi="宋体" w:hint="eastAsia"/>
                      <w:bCs/>
                      <w:szCs w:val="21"/>
                    </w:rPr>
                    <w:t>固态</w:t>
                  </w:r>
                </w:p>
              </w:tc>
              <w:tc>
                <w:tcPr>
                  <w:tcW w:w="404" w:type="pct"/>
                  <w:vAlign w:val="center"/>
                </w:tcPr>
                <w:p w:rsidR="00CB5BFB" w:rsidRPr="00032656" w:rsidRDefault="00CB5BFB" w:rsidP="00CB5BFB">
                  <w:pPr>
                    <w:jc w:val="center"/>
                    <w:rPr>
                      <w:bCs/>
                      <w:szCs w:val="21"/>
                    </w:rPr>
                  </w:pPr>
                  <w:r w:rsidRPr="00032656">
                    <w:rPr>
                      <w:bCs/>
                      <w:szCs w:val="21"/>
                    </w:rPr>
                    <w:t>HW</w:t>
                  </w:r>
                  <w:r w:rsidRPr="00032656">
                    <w:rPr>
                      <w:rFonts w:hint="eastAsia"/>
                      <w:bCs/>
                      <w:szCs w:val="21"/>
                    </w:rPr>
                    <w:t>29</w:t>
                  </w:r>
                </w:p>
              </w:tc>
              <w:tc>
                <w:tcPr>
                  <w:tcW w:w="599" w:type="pct"/>
                  <w:vAlign w:val="center"/>
                </w:tcPr>
                <w:p w:rsidR="00CB5BFB" w:rsidRPr="006C347D" w:rsidRDefault="00CB5BFB" w:rsidP="00CB5BFB">
                  <w:pPr>
                    <w:jc w:val="center"/>
                    <w:rPr>
                      <w:bCs/>
                      <w:szCs w:val="21"/>
                    </w:rPr>
                  </w:pPr>
                  <w:r w:rsidRPr="006C347D">
                    <w:rPr>
                      <w:bCs/>
                      <w:szCs w:val="21"/>
                    </w:rPr>
                    <w:t>900-0</w:t>
                  </w:r>
                  <w:r>
                    <w:rPr>
                      <w:rFonts w:hint="eastAsia"/>
                      <w:bCs/>
                      <w:szCs w:val="21"/>
                    </w:rPr>
                    <w:t>23</w:t>
                  </w:r>
                  <w:r w:rsidRPr="006C347D">
                    <w:rPr>
                      <w:bCs/>
                      <w:szCs w:val="21"/>
                    </w:rPr>
                    <w:t>-</w:t>
                  </w:r>
                  <w:r>
                    <w:rPr>
                      <w:rFonts w:hint="eastAsia"/>
                      <w:bCs/>
                      <w:szCs w:val="21"/>
                    </w:rPr>
                    <w:t>2</w:t>
                  </w:r>
                  <w:r w:rsidRPr="006C347D">
                    <w:rPr>
                      <w:bCs/>
                      <w:szCs w:val="21"/>
                    </w:rPr>
                    <w:t>9</w:t>
                  </w:r>
                </w:p>
              </w:tc>
              <w:tc>
                <w:tcPr>
                  <w:tcW w:w="529" w:type="pct"/>
                  <w:vAlign w:val="center"/>
                </w:tcPr>
                <w:p w:rsidR="00CB5BFB" w:rsidRDefault="00CB5BFB" w:rsidP="00332D45">
                  <w:pPr>
                    <w:ind w:firstLineChars="100" w:firstLine="210"/>
                    <w:rPr>
                      <w:bCs/>
                      <w:szCs w:val="21"/>
                    </w:rPr>
                  </w:pPr>
                  <w:r>
                    <w:rPr>
                      <w:rFonts w:hint="eastAsia"/>
                      <w:bCs/>
                      <w:szCs w:val="21"/>
                    </w:rPr>
                    <w:t>0.</w:t>
                  </w:r>
                  <w:r w:rsidR="00332D45">
                    <w:rPr>
                      <w:rFonts w:hint="eastAsia"/>
                      <w:bCs/>
                      <w:szCs w:val="21"/>
                    </w:rPr>
                    <w:t>1</w:t>
                  </w:r>
                  <w:r>
                    <w:rPr>
                      <w:rFonts w:hint="eastAsia"/>
                      <w:bCs/>
                      <w:szCs w:val="21"/>
                    </w:rPr>
                    <w:t>4</w:t>
                  </w:r>
                </w:p>
              </w:tc>
              <w:tc>
                <w:tcPr>
                  <w:tcW w:w="562" w:type="pct"/>
                  <w:vMerge/>
                  <w:vAlign w:val="center"/>
                </w:tcPr>
                <w:p w:rsidR="00CB5BFB" w:rsidRPr="005869C0" w:rsidRDefault="00CB5BFB" w:rsidP="00E63470">
                  <w:pPr>
                    <w:rPr>
                      <w:rFonts w:ascii="宋体" w:hAnsi="宋体"/>
                      <w:bCs/>
                      <w:szCs w:val="21"/>
                    </w:rPr>
                  </w:pPr>
                </w:p>
              </w:tc>
            </w:tr>
            <w:tr w:rsidR="00173E8F" w:rsidRPr="005869C0" w:rsidTr="001075ED">
              <w:trPr>
                <w:cantSplit/>
                <w:trHeight w:val="419"/>
              </w:trPr>
              <w:tc>
                <w:tcPr>
                  <w:tcW w:w="214" w:type="pct"/>
                  <w:vAlign w:val="center"/>
                </w:tcPr>
                <w:p w:rsidR="00173E8F" w:rsidRPr="006648AA" w:rsidRDefault="00332D45" w:rsidP="00E63470">
                  <w:pPr>
                    <w:jc w:val="center"/>
                    <w:rPr>
                      <w:bCs/>
                      <w:szCs w:val="21"/>
                    </w:rPr>
                  </w:pPr>
                  <w:r>
                    <w:rPr>
                      <w:rFonts w:hint="eastAsia"/>
                      <w:bCs/>
                      <w:szCs w:val="21"/>
                    </w:rPr>
                    <w:t>11</w:t>
                  </w:r>
                </w:p>
              </w:tc>
              <w:tc>
                <w:tcPr>
                  <w:tcW w:w="740" w:type="pct"/>
                  <w:vAlign w:val="center"/>
                </w:tcPr>
                <w:p w:rsidR="00173E8F" w:rsidRDefault="00173E8F" w:rsidP="000B2DAA">
                  <w:pPr>
                    <w:ind w:firstLineChars="100" w:firstLine="210"/>
                    <w:rPr>
                      <w:rFonts w:ascii="宋体" w:hAnsi="宋体"/>
                      <w:bCs/>
                      <w:szCs w:val="21"/>
                    </w:rPr>
                  </w:pPr>
                  <w:r>
                    <w:rPr>
                      <w:rFonts w:ascii="宋体" w:hAnsi="宋体" w:hint="eastAsia"/>
                      <w:bCs/>
                      <w:szCs w:val="21"/>
                    </w:rPr>
                    <w:t>废活性炭</w:t>
                  </w:r>
                </w:p>
              </w:tc>
              <w:tc>
                <w:tcPr>
                  <w:tcW w:w="787" w:type="pct"/>
                  <w:vAlign w:val="center"/>
                </w:tcPr>
                <w:p w:rsidR="00173E8F" w:rsidRDefault="00173E8F" w:rsidP="00E63470">
                  <w:pPr>
                    <w:jc w:val="center"/>
                    <w:rPr>
                      <w:rFonts w:ascii="宋体" w:hAnsi="宋体"/>
                      <w:bCs/>
                      <w:szCs w:val="21"/>
                    </w:rPr>
                  </w:pPr>
                  <w:r>
                    <w:rPr>
                      <w:rFonts w:ascii="宋体" w:hAnsi="宋体" w:hint="eastAsia"/>
                      <w:bCs/>
                      <w:szCs w:val="21"/>
                    </w:rPr>
                    <w:t>危险废物</w:t>
                  </w:r>
                </w:p>
              </w:tc>
              <w:tc>
                <w:tcPr>
                  <w:tcW w:w="798" w:type="pct"/>
                  <w:vAlign w:val="center"/>
                </w:tcPr>
                <w:p w:rsidR="00173E8F" w:rsidRDefault="00173E8F" w:rsidP="00173E8F">
                  <w:pPr>
                    <w:ind w:firstLineChars="100" w:firstLine="210"/>
                    <w:rPr>
                      <w:rFonts w:ascii="宋体" w:hAnsi="宋体"/>
                      <w:bCs/>
                      <w:szCs w:val="21"/>
                    </w:rPr>
                  </w:pPr>
                  <w:r>
                    <w:rPr>
                      <w:rFonts w:ascii="宋体" w:hAnsi="宋体" w:hint="eastAsia"/>
                      <w:bCs/>
                      <w:szCs w:val="21"/>
                    </w:rPr>
                    <w:t>活性炭吸附</w:t>
                  </w:r>
                </w:p>
                <w:p w:rsidR="00173E8F" w:rsidRDefault="00173E8F" w:rsidP="00173E8F">
                  <w:pPr>
                    <w:ind w:firstLineChars="250" w:firstLine="525"/>
                    <w:rPr>
                      <w:rFonts w:ascii="宋体" w:hAnsi="宋体"/>
                      <w:bCs/>
                      <w:szCs w:val="21"/>
                    </w:rPr>
                  </w:pPr>
                  <w:r>
                    <w:rPr>
                      <w:rFonts w:ascii="宋体" w:hAnsi="宋体" w:hint="eastAsia"/>
                      <w:bCs/>
                      <w:szCs w:val="21"/>
                    </w:rPr>
                    <w:t>装置</w:t>
                  </w:r>
                </w:p>
              </w:tc>
              <w:tc>
                <w:tcPr>
                  <w:tcW w:w="367" w:type="pct"/>
                  <w:vAlign w:val="center"/>
                </w:tcPr>
                <w:p w:rsidR="00173E8F" w:rsidRPr="005869C0" w:rsidRDefault="00173E8F" w:rsidP="00E63470">
                  <w:pPr>
                    <w:jc w:val="center"/>
                    <w:rPr>
                      <w:rFonts w:ascii="宋体" w:hAnsi="宋体"/>
                      <w:bCs/>
                      <w:szCs w:val="21"/>
                    </w:rPr>
                  </w:pPr>
                  <w:r>
                    <w:rPr>
                      <w:rFonts w:ascii="宋体" w:hAnsi="宋体" w:hint="eastAsia"/>
                      <w:bCs/>
                      <w:szCs w:val="21"/>
                    </w:rPr>
                    <w:t>固态</w:t>
                  </w:r>
                </w:p>
              </w:tc>
              <w:tc>
                <w:tcPr>
                  <w:tcW w:w="404" w:type="pct"/>
                  <w:vAlign w:val="center"/>
                </w:tcPr>
                <w:p w:rsidR="00173E8F" w:rsidRPr="00032656" w:rsidRDefault="00173E8F" w:rsidP="00E63470">
                  <w:pPr>
                    <w:jc w:val="center"/>
                    <w:rPr>
                      <w:bCs/>
                      <w:szCs w:val="21"/>
                    </w:rPr>
                  </w:pPr>
                  <w:r w:rsidRPr="00032656">
                    <w:rPr>
                      <w:bCs/>
                      <w:szCs w:val="21"/>
                    </w:rPr>
                    <w:t>HW49</w:t>
                  </w:r>
                </w:p>
              </w:tc>
              <w:tc>
                <w:tcPr>
                  <w:tcW w:w="599" w:type="pct"/>
                  <w:vAlign w:val="center"/>
                </w:tcPr>
                <w:p w:rsidR="00173E8F" w:rsidRPr="006C347D" w:rsidRDefault="00173E8F" w:rsidP="00E63470">
                  <w:pPr>
                    <w:jc w:val="center"/>
                    <w:rPr>
                      <w:bCs/>
                      <w:szCs w:val="21"/>
                    </w:rPr>
                  </w:pPr>
                  <w:r w:rsidRPr="006C347D">
                    <w:rPr>
                      <w:bCs/>
                      <w:szCs w:val="21"/>
                    </w:rPr>
                    <w:t>900-041-49</w:t>
                  </w:r>
                </w:p>
              </w:tc>
              <w:tc>
                <w:tcPr>
                  <w:tcW w:w="529" w:type="pct"/>
                  <w:vAlign w:val="center"/>
                </w:tcPr>
                <w:p w:rsidR="00173E8F" w:rsidRDefault="00332D45" w:rsidP="003B0392">
                  <w:pPr>
                    <w:ind w:firstLineChars="100" w:firstLine="210"/>
                    <w:rPr>
                      <w:bCs/>
                      <w:szCs w:val="21"/>
                    </w:rPr>
                  </w:pPr>
                  <w:r>
                    <w:rPr>
                      <w:rFonts w:hint="eastAsia"/>
                      <w:bCs/>
                      <w:szCs w:val="21"/>
                    </w:rPr>
                    <w:t>41.25</w:t>
                  </w:r>
                </w:p>
              </w:tc>
              <w:tc>
                <w:tcPr>
                  <w:tcW w:w="562" w:type="pct"/>
                  <w:vMerge/>
                  <w:vAlign w:val="center"/>
                </w:tcPr>
                <w:p w:rsidR="00173E8F" w:rsidRPr="005869C0" w:rsidRDefault="00173E8F" w:rsidP="00E63470">
                  <w:pPr>
                    <w:rPr>
                      <w:rFonts w:ascii="宋体" w:hAnsi="宋体"/>
                      <w:bCs/>
                      <w:szCs w:val="21"/>
                    </w:rPr>
                  </w:pPr>
                </w:p>
              </w:tc>
            </w:tr>
            <w:tr w:rsidR="00173E8F" w:rsidRPr="005869C0" w:rsidTr="001075ED">
              <w:trPr>
                <w:cantSplit/>
                <w:trHeight w:val="419"/>
              </w:trPr>
              <w:tc>
                <w:tcPr>
                  <w:tcW w:w="214" w:type="pct"/>
                  <w:vAlign w:val="center"/>
                </w:tcPr>
                <w:p w:rsidR="00173E8F" w:rsidRDefault="00332D45" w:rsidP="00E63470">
                  <w:pPr>
                    <w:jc w:val="center"/>
                    <w:rPr>
                      <w:bCs/>
                      <w:szCs w:val="21"/>
                    </w:rPr>
                  </w:pPr>
                  <w:r>
                    <w:rPr>
                      <w:rFonts w:hint="eastAsia"/>
                      <w:bCs/>
                      <w:szCs w:val="21"/>
                    </w:rPr>
                    <w:t>12</w:t>
                  </w:r>
                </w:p>
              </w:tc>
              <w:tc>
                <w:tcPr>
                  <w:tcW w:w="740" w:type="pct"/>
                  <w:vAlign w:val="center"/>
                </w:tcPr>
                <w:p w:rsidR="00173E8F" w:rsidRDefault="00173E8F" w:rsidP="000B2DAA">
                  <w:pPr>
                    <w:ind w:firstLineChars="100" w:firstLine="210"/>
                    <w:rPr>
                      <w:rFonts w:ascii="宋体" w:hAnsi="宋体"/>
                      <w:bCs/>
                      <w:szCs w:val="21"/>
                    </w:rPr>
                  </w:pPr>
                  <w:r>
                    <w:rPr>
                      <w:rFonts w:ascii="宋体" w:hAnsi="宋体" w:hint="eastAsia"/>
                      <w:bCs/>
                      <w:szCs w:val="21"/>
                    </w:rPr>
                    <w:t>废封边条</w:t>
                  </w:r>
                </w:p>
              </w:tc>
              <w:tc>
                <w:tcPr>
                  <w:tcW w:w="787" w:type="pct"/>
                  <w:vAlign w:val="center"/>
                </w:tcPr>
                <w:p w:rsidR="00173E8F" w:rsidRDefault="00173E8F" w:rsidP="00E63470">
                  <w:pPr>
                    <w:jc w:val="center"/>
                    <w:rPr>
                      <w:rFonts w:ascii="宋体" w:hAnsi="宋体"/>
                      <w:bCs/>
                      <w:szCs w:val="21"/>
                    </w:rPr>
                  </w:pPr>
                  <w:r>
                    <w:rPr>
                      <w:rFonts w:ascii="宋体" w:hAnsi="宋体" w:hint="eastAsia"/>
                      <w:bCs/>
                      <w:szCs w:val="21"/>
                    </w:rPr>
                    <w:t>一般固</w:t>
                  </w:r>
                  <w:r w:rsidRPr="005869C0">
                    <w:rPr>
                      <w:rFonts w:ascii="宋体" w:hAnsi="宋体" w:hint="eastAsia"/>
                      <w:bCs/>
                      <w:szCs w:val="21"/>
                    </w:rPr>
                    <w:t>废</w:t>
                  </w:r>
                </w:p>
              </w:tc>
              <w:tc>
                <w:tcPr>
                  <w:tcW w:w="798" w:type="pct"/>
                  <w:vAlign w:val="center"/>
                </w:tcPr>
                <w:p w:rsidR="00173E8F" w:rsidRDefault="00173E8F" w:rsidP="00173E8F">
                  <w:pPr>
                    <w:ind w:firstLineChars="150" w:firstLine="315"/>
                    <w:rPr>
                      <w:rFonts w:ascii="宋体" w:hAnsi="宋体"/>
                      <w:bCs/>
                      <w:szCs w:val="21"/>
                    </w:rPr>
                  </w:pPr>
                  <w:r>
                    <w:rPr>
                      <w:rFonts w:ascii="宋体" w:hAnsi="宋体" w:hint="eastAsia"/>
                      <w:bCs/>
                      <w:szCs w:val="21"/>
                    </w:rPr>
                    <w:t>封边工段</w:t>
                  </w:r>
                </w:p>
              </w:tc>
              <w:tc>
                <w:tcPr>
                  <w:tcW w:w="367" w:type="pct"/>
                  <w:vAlign w:val="center"/>
                </w:tcPr>
                <w:p w:rsidR="00173E8F" w:rsidRDefault="00173E8F" w:rsidP="00E63470">
                  <w:pPr>
                    <w:jc w:val="center"/>
                    <w:rPr>
                      <w:rFonts w:ascii="宋体" w:hAnsi="宋体"/>
                      <w:bCs/>
                      <w:szCs w:val="21"/>
                    </w:rPr>
                  </w:pPr>
                  <w:r>
                    <w:rPr>
                      <w:rFonts w:ascii="宋体" w:hAnsi="宋体" w:hint="eastAsia"/>
                      <w:bCs/>
                      <w:szCs w:val="21"/>
                    </w:rPr>
                    <w:t>固态</w:t>
                  </w:r>
                </w:p>
              </w:tc>
              <w:tc>
                <w:tcPr>
                  <w:tcW w:w="404" w:type="pct"/>
                  <w:vAlign w:val="center"/>
                </w:tcPr>
                <w:p w:rsidR="00173E8F" w:rsidRPr="00032656" w:rsidRDefault="00173E8F" w:rsidP="00E63470">
                  <w:pPr>
                    <w:jc w:val="center"/>
                    <w:rPr>
                      <w:bCs/>
                      <w:szCs w:val="21"/>
                    </w:rPr>
                  </w:pPr>
                  <w:r w:rsidRPr="00032656">
                    <w:rPr>
                      <w:rFonts w:hint="eastAsia"/>
                      <w:bCs/>
                      <w:szCs w:val="21"/>
                    </w:rPr>
                    <w:t>61</w:t>
                  </w:r>
                </w:p>
              </w:tc>
              <w:tc>
                <w:tcPr>
                  <w:tcW w:w="599" w:type="pct"/>
                  <w:vAlign w:val="center"/>
                </w:tcPr>
                <w:p w:rsidR="00173E8F" w:rsidRPr="006C347D" w:rsidRDefault="00173E8F" w:rsidP="00E63470">
                  <w:pPr>
                    <w:jc w:val="center"/>
                    <w:rPr>
                      <w:bCs/>
                      <w:szCs w:val="21"/>
                    </w:rPr>
                  </w:pPr>
                  <w:r>
                    <w:rPr>
                      <w:rFonts w:hint="eastAsia"/>
                      <w:bCs/>
                      <w:szCs w:val="21"/>
                    </w:rPr>
                    <w:t>--</w:t>
                  </w:r>
                </w:p>
              </w:tc>
              <w:tc>
                <w:tcPr>
                  <w:tcW w:w="529" w:type="pct"/>
                  <w:vAlign w:val="center"/>
                </w:tcPr>
                <w:p w:rsidR="00173E8F" w:rsidRDefault="00173E8F" w:rsidP="00332D45">
                  <w:pPr>
                    <w:ind w:firstLineChars="150" w:firstLine="315"/>
                    <w:rPr>
                      <w:bCs/>
                      <w:szCs w:val="21"/>
                    </w:rPr>
                  </w:pPr>
                  <w:r>
                    <w:rPr>
                      <w:rFonts w:hint="eastAsia"/>
                      <w:bCs/>
                      <w:szCs w:val="21"/>
                    </w:rPr>
                    <w:t>0.</w:t>
                  </w:r>
                  <w:r w:rsidR="00332D45">
                    <w:rPr>
                      <w:rFonts w:hint="eastAsia"/>
                      <w:bCs/>
                      <w:szCs w:val="21"/>
                    </w:rPr>
                    <w:t>6</w:t>
                  </w:r>
                </w:p>
              </w:tc>
              <w:tc>
                <w:tcPr>
                  <w:tcW w:w="562" w:type="pct"/>
                  <w:vMerge w:val="restart"/>
                  <w:vAlign w:val="center"/>
                </w:tcPr>
                <w:p w:rsidR="00173E8F" w:rsidRPr="005869C0" w:rsidRDefault="00173E8F" w:rsidP="00E63470">
                  <w:pPr>
                    <w:jc w:val="center"/>
                    <w:rPr>
                      <w:rFonts w:ascii="宋体" w:hAnsi="宋体"/>
                      <w:bCs/>
                      <w:szCs w:val="21"/>
                    </w:rPr>
                  </w:pPr>
                  <w:r w:rsidRPr="005869C0">
                    <w:rPr>
                      <w:rFonts w:ascii="宋体" w:hAnsi="宋体" w:hint="eastAsia"/>
                      <w:bCs/>
                      <w:szCs w:val="21"/>
                    </w:rPr>
                    <w:t>环卫部门清运</w:t>
                  </w:r>
                  <w:r>
                    <w:rPr>
                      <w:rFonts w:ascii="宋体" w:hAnsi="宋体" w:hint="eastAsia"/>
                      <w:bCs/>
                      <w:szCs w:val="21"/>
                    </w:rPr>
                    <w:t>处理</w:t>
                  </w:r>
                </w:p>
              </w:tc>
            </w:tr>
            <w:tr w:rsidR="00332D45" w:rsidRPr="005869C0" w:rsidTr="001075ED">
              <w:trPr>
                <w:cantSplit/>
                <w:trHeight w:val="419"/>
              </w:trPr>
              <w:tc>
                <w:tcPr>
                  <w:tcW w:w="214" w:type="pct"/>
                  <w:vAlign w:val="center"/>
                </w:tcPr>
                <w:p w:rsidR="00332D45" w:rsidRDefault="00332D45" w:rsidP="00E63470">
                  <w:pPr>
                    <w:jc w:val="center"/>
                    <w:rPr>
                      <w:bCs/>
                      <w:szCs w:val="21"/>
                    </w:rPr>
                  </w:pPr>
                  <w:r>
                    <w:rPr>
                      <w:rFonts w:hint="eastAsia"/>
                      <w:bCs/>
                      <w:szCs w:val="21"/>
                    </w:rPr>
                    <w:t>13</w:t>
                  </w:r>
                </w:p>
              </w:tc>
              <w:tc>
                <w:tcPr>
                  <w:tcW w:w="740" w:type="pct"/>
                  <w:vAlign w:val="center"/>
                </w:tcPr>
                <w:p w:rsidR="00332D45" w:rsidRDefault="00332D45" w:rsidP="000B2DAA">
                  <w:pPr>
                    <w:ind w:firstLineChars="100" w:firstLine="210"/>
                    <w:rPr>
                      <w:rFonts w:ascii="宋体" w:hAnsi="宋体"/>
                      <w:bCs/>
                      <w:szCs w:val="21"/>
                    </w:rPr>
                  </w:pPr>
                  <w:r>
                    <w:rPr>
                      <w:rFonts w:ascii="宋体" w:hAnsi="宋体" w:hint="eastAsia"/>
                      <w:bCs/>
                      <w:szCs w:val="21"/>
                    </w:rPr>
                    <w:t>废木纹纸</w:t>
                  </w:r>
                </w:p>
              </w:tc>
              <w:tc>
                <w:tcPr>
                  <w:tcW w:w="787" w:type="pct"/>
                  <w:vAlign w:val="center"/>
                </w:tcPr>
                <w:p w:rsidR="00332D45" w:rsidRDefault="00332D45" w:rsidP="00E63470">
                  <w:pPr>
                    <w:jc w:val="center"/>
                    <w:rPr>
                      <w:rFonts w:ascii="宋体" w:hAnsi="宋体"/>
                      <w:bCs/>
                      <w:szCs w:val="21"/>
                    </w:rPr>
                  </w:pPr>
                  <w:r>
                    <w:rPr>
                      <w:rFonts w:ascii="宋体" w:hAnsi="宋体" w:hint="eastAsia"/>
                      <w:bCs/>
                      <w:szCs w:val="21"/>
                    </w:rPr>
                    <w:t>一般固</w:t>
                  </w:r>
                  <w:r w:rsidRPr="005869C0">
                    <w:rPr>
                      <w:rFonts w:ascii="宋体" w:hAnsi="宋体" w:hint="eastAsia"/>
                      <w:bCs/>
                      <w:szCs w:val="21"/>
                    </w:rPr>
                    <w:t>废</w:t>
                  </w:r>
                </w:p>
              </w:tc>
              <w:tc>
                <w:tcPr>
                  <w:tcW w:w="798" w:type="pct"/>
                  <w:vAlign w:val="center"/>
                </w:tcPr>
                <w:p w:rsidR="00332D45" w:rsidRDefault="00332D45" w:rsidP="00173E8F">
                  <w:pPr>
                    <w:ind w:firstLineChars="150" w:firstLine="315"/>
                    <w:rPr>
                      <w:rFonts w:ascii="宋体" w:hAnsi="宋体"/>
                      <w:bCs/>
                      <w:szCs w:val="21"/>
                    </w:rPr>
                  </w:pPr>
                  <w:r>
                    <w:rPr>
                      <w:rFonts w:ascii="宋体" w:hAnsi="宋体" w:hint="eastAsia"/>
                      <w:bCs/>
                      <w:szCs w:val="21"/>
                    </w:rPr>
                    <w:t>覆膜工段</w:t>
                  </w:r>
                </w:p>
              </w:tc>
              <w:tc>
                <w:tcPr>
                  <w:tcW w:w="367" w:type="pct"/>
                  <w:vAlign w:val="center"/>
                </w:tcPr>
                <w:p w:rsidR="00332D45" w:rsidRDefault="00332D45" w:rsidP="00E63470">
                  <w:pPr>
                    <w:jc w:val="center"/>
                    <w:rPr>
                      <w:rFonts w:ascii="宋体" w:hAnsi="宋体"/>
                      <w:bCs/>
                      <w:szCs w:val="21"/>
                    </w:rPr>
                  </w:pPr>
                  <w:r>
                    <w:rPr>
                      <w:rFonts w:ascii="宋体" w:hAnsi="宋体" w:hint="eastAsia"/>
                      <w:bCs/>
                      <w:szCs w:val="21"/>
                    </w:rPr>
                    <w:t>固态</w:t>
                  </w:r>
                </w:p>
              </w:tc>
              <w:tc>
                <w:tcPr>
                  <w:tcW w:w="404" w:type="pct"/>
                  <w:vAlign w:val="center"/>
                </w:tcPr>
                <w:p w:rsidR="00332D45" w:rsidRPr="00032656" w:rsidRDefault="00332D45" w:rsidP="00E63470">
                  <w:pPr>
                    <w:jc w:val="center"/>
                    <w:rPr>
                      <w:bCs/>
                      <w:szCs w:val="21"/>
                    </w:rPr>
                  </w:pPr>
                  <w:r w:rsidRPr="00032656">
                    <w:rPr>
                      <w:rFonts w:hint="eastAsia"/>
                      <w:bCs/>
                      <w:szCs w:val="21"/>
                    </w:rPr>
                    <w:t>61</w:t>
                  </w:r>
                </w:p>
              </w:tc>
              <w:tc>
                <w:tcPr>
                  <w:tcW w:w="599" w:type="pct"/>
                  <w:vAlign w:val="center"/>
                </w:tcPr>
                <w:p w:rsidR="00332D45" w:rsidRDefault="00332D45" w:rsidP="00E63470">
                  <w:pPr>
                    <w:jc w:val="center"/>
                    <w:rPr>
                      <w:bCs/>
                      <w:szCs w:val="21"/>
                    </w:rPr>
                  </w:pPr>
                  <w:r>
                    <w:rPr>
                      <w:rFonts w:hint="eastAsia"/>
                      <w:bCs/>
                      <w:szCs w:val="21"/>
                    </w:rPr>
                    <w:t>--</w:t>
                  </w:r>
                </w:p>
              </w:tc>
              <w:tc>
                <w:tcPr>
                  <w:tcW w:w="529" w:type="pct"/>
                  <w:vAlign w:val="center"/>
                </w:tcPr>
                <w:p w:rsidR="00332D45" w:rsidRDefault="00332D45" w:rsidP="00332D45">
                  <w:pPr>
                    <w:ind w:firstLineChars="150" w:firstLine="315"/>
                    <w:rPr>
                      <w:bCs/>
                      <w:szCs w:val="21"/>
                    </w:rPr>
                  </w:pPr>
                  <w:r>
                    <w:rPr>
                      <w:rFonts w:hint="eastAsia"/>
                      <w:bCs/>
                      <w:szCs w:val="21"/>
                    </w:rPr>
                    <w:t>0.2</w:t>
                  </w:r>
                </w:p>
              </w:tc>
              <w:tc>
                <w:tcPr>
                  <w:tcW w:w="562" w:type="pct"/>
                  <w:vMerge/>
                  <w:vAlign w:val="center"/>
                </w:tcPr>
                <w:p w:rsidR="00332D45" w:rsidRPr="005869C0" w:rsidRDefault="00332D45" w:rsidP="00E63470">
                  <w:pPr>
                    <w:jc w:val="center"/>
                    <w:rPr>
                      <w:rFonts w:ascii="宋体" w:hAnsi="宋体"/>
                      <w:bCs/>
                      <w:szCs w:val="21"/>
                    </w:rPr>
                  </w:pPr>
                </w:p>
              </w:tc>
            </w:tr>
            <w:tr w:rsidR="00173E8F" w:rsidRPr="005869C0" w:rsidTr="001075ED">
              <w:trPr>
                <w:cantSplit/>
                <w:trHeight w:val="418"/>
              </w:trPr>
              <w:tc>
                <w:tcPr>
                  <w:tcW w:w="214" w:type="pct"/>
                  <w:vAlign w:val="center"/>
                </w:tcPr>
                <w:p w:rsidR="00173E8F" w:rsidRPr="006648AA" w:rsidRDefault="00332D45" w:rsidP="00E63470">
                  <w:pPr>
                    <w:jc w:val="center"/>
                    <w:rPr>
                      <w:bCs/>
                      <w:szCs w:val="21"/>
                    </w:rPr>
                  </w:pPr>
                  <w:r>
                    <w:rPr>
                      <w:rFonts w:hint="eastAsia"/>
                      <w:bCs/>
                      <w:szCs w:val="21"/>
                    </w:rPr>
                    <w:t>14</w:t>
                  </w:r>
                </w:p>
              </w:tc>
              <w:tc>
                <w:tcPr>
                  <w:tcW w:w="740" w:type="pct"/>
                  <w:vAlign w:val="center"/>
                </w:tcPr>
                <w:p w:rsidR="00173E8F" w:rsidRDefault="00173E8F" w:rsidP="00E63470">
                  <w:pPr>
                    <w:jc w:val="center"/>
                    <w:rPr>
                      <w:rFonts w:ascii="宋体" w:hAnsi="宋体"/>
                      <w:bCs/>
                      <w:szCs w:val="21"/>
                    </w:rPr>
                  </w:pPr>
                  <w:r>
                    <w:rPr>
                      <w:rFonts w:ascii="宋体" w:hAnsi="宋体" w:hint="eastAsia"/>
                      <w:bCs/>
                      <w:szCs w:val="21"/>
                    </w:rPr>
                    <w:t>废劳保用品</w:t>
                  </w:r>
                </w:p>
              </w:tc>
              <w:tc>
                <w:tcPr>
                  <w:tcW w:w="787" w:type="pct"/>
                  <w:vAlign w:val="center"/>
                </w:tcPr>
                <w:p w:rsidR="00173E8F" w:rsidRDefault="00173E8F" w:rsidP="00E63470">
                  <w:pPr>
                    <w:jc w:val="center"/>
                    <w:rPr>
                      <w:rFonts w:ascii="宋体" w:hAnsi="宋体"/>
                      <w:bCs/>
                      <w:szCs w:val="21"/>
                    </w:rPr>
                  </w:pPr>
                  <w:r>
                    <w:rPr>
                      <w:rFonts w:ascii="宋体" w:hAnsi="宋体" w:hint="eastAsia"/>
                      <w:bCs/>
                      <w:szCs w:val="21"/>
                    </w:rPr>
                    <w:t>一般固</w:t>
                  </w:r>
                  <w:r w:rsidRPr="005869C0">
                    <w:rPr>
                      <w:rFonts w:ascii="宋体" w:hAnsi="宋体" w:hint="eastAsia"/>
                      <w:bCs/>
                      <w:szCs w:val="21"/>
                    </w:rPr>
                    <w:t>废</w:t>
                  </w:r>
                </w:p>
              </w:tc>
              <w:tc>
                <w:tcPr>
                  <w:tcW w:w="798" w:type="pct"/>
                  <w:vAlign w:val="center"/>
                </w:tcPr>
                <w:p w:rsidR="00173E8F" w:rsidRDefault="00173E8F" w:rsidP="0093702C">
                  <w:pPr>
                    <w:ind w:firstLineChars="150" w:firstLine="315"/>
                    <w:rPr>
                      <w:rFonts w:ascii="宋体" w:hAnsi="宋体"/>
                      <w:bCs/>
                      <w:szCs w:val="21"/>
                    </w:rPr>
                  </w:pPr>
                  <w:r>
                    <w:rPr>
                      <w:rFonts w:ascii="宋体" w:hAnsi="宋体" w:hint="eastAsia"/>
                      <w:bCs/>
                      <w:szCs w:val="21"/>
                    </w:rPr>
                    <w:t>生产过程</w:t>
                  </w:r>
                </w:p>
              </w:tc>
              <w:tc>
                <w:tcPr>
                  <w:tcW w:w="367" w:type="pct"/>
                  <w:vAlign w:val="center"/>
                </w:tcPr>
                <w:p w:rsidR="00173E8F" w:rsidRPr="005869C0" w:rsidRDefault="00173E8F" w:rsidP="00E63470">
                  <w:pPr>
                    <w:jc w:val="center"/>
                    <w:rPr>
                      <w:rFonts w:ascii="宋体" w:hAnsi="宋体"/>
                      <w:bCs/>
                      <w:szCs w:val="21"/>
                    </w:rPr>
                  </w:pPr>
                  <w:r w:rsidRPr="005869C0">
                    <w:rPr>
                      <w:rFonts w:ascii="宋体" w:hAnsi="宋体" w:hint="eastAsia"/>
                      <w:bCs/>
                      <w:szCs w:val="21"/>
                    </w:rPr>
                    <w:t>固态</w:t>
                  </w:r>
                </w:p>
              </w:tc>
              <w:tc>
                <w:tcPr>
                  <w:tcW w:w="404" w:type="pct"/>
                  <w:vAlign w:val="center"/>
                </w:tcPr>
                <w:p w:rsidR="00173E8F" w:rsidRPr="006C347D" w:rsidRDefault="00173E8F" w:rsidP="00E63470">
                  <w:pPr>
                    <w:jc w:val="center"/>
                    <w:rPr>
                      <w:bCs/>
                      <w:szCs w:val="21"/>
                    </w:rPr>
                  </w:pPr>
                  <w:r>
                    <w:rPr>
                      <w:rFonts w:hint="eastAsia"/>
                      <w:bCs/>
                      <w:szCs w:val="21"/>
                    </w:rPr>
                    <w:t>99</w:t>
                  </w:r>
                </w:p>
              </w:tc>
              <w:tc>
                <w:tcPr>
                  <w:tcW w:w="599" w:type="pct"/>
                  <w:vAlign w:val="center"/>
                </w:tcPr>
                <w:p w:rsidR="00173E8F" w:rsidRPr="006C347D" w:rsidRDefault="00173E8F" w:rsidP="0093702C">
                  <w:pPr>
                    <w:ind w:firstLineChars="200" w:firstLine="420"/>
                    <w:rPr>
                      <w:bCs/>
                      <w:szCs w:val="21"/>
                    </w:rPr>
                  </w:pPr>
                  <w:r>
                    <w:rPr>
                      <w:rFonts w:hint="eastAsia"/>
                      <w:bCs/>
                      <w:szCs w:val="21"/>
                    </w:rPr>
                    <w:t>--</w:t>
                  </w:r>
                </w:p>
              </w:tc>
              <w:tc>
                <w:tcPr>
                  <w:tcW w:w="529" w:type="pct"/>
                  <w:vAlign w:val="center"/>
                </w:tcPr>
                <w:p w:rsidR="00173E8F" w:rsidRPr="006C347D" w:rsidRDefault="00332D45" w:rsidP="00E63470">
                  <w:pPr>
                    <w:jc w:val="center"/>
                    <w:rPr>
                      <w:bCs/>
                      <w:szCs w:val="21"/>
                    </w:rPr>
                  </w:pPr>
                  <w:r>
                    <w:rPr>
                      <w:rFonts w:hint="eastAsia"/>
                      <w:bCs/>
                      <w:szCs w:val="21"/>
                    </w:rPr>
                    <w:t>1</w:t>
                  </w:r>
                  <w:r w:rsidR="00173E8F">
                    <w:rPr>
                      <w:rFonts w:hint="eastAsia"/>
                      <w:bCs/>
                      <w:szCs w:val="21"/>
                    </w:rPr>
                    <w:t>.5</w:t>
                  </w:r>
                </w:p>
              </w:tc>
              <w:tc>
                <w:tcPr>
                  <w:tcW w:w="562" w:type="pct"/>
                  <w:vMerge/>
                  <w:vAlign w:val="center"/>
                </w:tcPr>
                <w:p w:rsidR="00173E8F" w:rsidRDefault="00173E8F" w:rsidP="00E63470">
                  <w:pPr>
                    <w:jc w:val="center"/>
                    <w:rPr>
                      <w:rFonts w:ascii="宋体" w:hAnsi="宋体"/>
                      <w:bCs/>
                      <w:szCs w:val="21"/>
                    </w:rPr>
                  </w:pPr>
                </w:p>
              </w:tc>
            </w:tr>
            <w:tr w:rsidR="00173E8F" w:rsidRPr="005869C0" w:rsidTr="001075ED">
              <w:trPr>
                <w:cantSplit/>
                <w:trHeight w:val="418"/>
              </w:trPr>
              <w:tc>
                <w:tcPr>
                  <w:tcW w:w="214" w:type="pct"/>
                  <w:vAlign w:val="center"/>
                </w:tcPr>
                <w:p w:rsidR="00173E8F" w:rsidRPr="006648AA" w:rsidRDefault="00332D45" w:rsidP="00173E8F">
                  <w:pPr>
                    <w:jc w:val="center"/>
                    <w:rPr>
                      <w:bCs/>
                      <w:szCs w:val="21"/>
                    </w:rPr>
                  </w:pPr>
                  <w:r>
                    <w:rPr>
                      <w:rFonts w:hint="eastAsia"/>
                      <w:bCs/>
                      <w:szCs w:val="21"/>
                    </w:rPr>
                    <w:t>15</w:t>
                  </w:r>
                </w:p>
              </w:tc>
              <w:tc>
                <w:tcPr>
                  <w:tcW w:w="740" w:type="pct"/>
                  <w:vAlign w:val="center"/>
                </w:tcPr>
                <w:p w:rsidR="00173E8F" w:rsidRPr="005869C0" w:rsidRDefault="00173E8F" w:rsidP="00E63470">
                  <w:pPr>
                    <w:jc w:val="center"/>
                    <w:rPr>
                      <w:rFonts w:ascii="宋体" w:hAnsi="宋体"/>
                      <w:bCs/>
                      <w:szCs w:val="21"/>
                    </w:rPr>
                  </w:pPr>
                  <w:r w:rsidRPr="005869C0">
                    <w:rPr>
                      <w:rFonts w:ascii="宋体" w:hAnsi="宋体" w:hint="eastAsia"/>
                      <w:bCs/>
                      <w:szCs w:val="21"/>
                    </w:rPr>
                    <w:t>生活垃圾</w:t>
                  </w:r>
                </w:p>
              </w:tc>
              <w:tc>
                <w:tcPr>
                  <w:tcW w:w="787" w:type="pct"/>
                  <w:vAlign w:val="center"/>
                </w:tcPr>
                <w:p w:rsidR="00173E8F" w:rsidRPr="005869C0" w:rsidRDefault="00173E8F" w:rsidP="00E63470">
                  <w:pPr>
                    <w:jc w:val="center"/>
                    <w:rPr>
                      <w:rFonts w:ascii="宋体" w:hAnsi="宋体"/>
                      <w:bCs/>
                      <w:szCs w:val="21"/>
                    </w:rPr>
                  </w:pPr>
                  <w:r>
                    <w:rPr>
                      <w:rFonts w:ascii="宋体" w:hAnsi="宋体" w:hint="eastAsia"/>
                      <w:bCs/>
                      <w:szCs w:val="21"/>
                    </w:rPr>
                    <w:t>一般固</w:t>
                  </w:r>
                  <w:r w:rsidRPr="005869C0">
                    <w:rPr>
                      <w:rFonts w:ascii="宋体" w:hAnsi="宋体" w:hint="eastAsia"/>
                      <w:bCs/>
                      <w:szCs w:val="21"/>
                    </w:rPr>
                    <w:t>废</w:t>
                  </w:r>
                </w:p>
              </w:tc>
              <w:tc>
                <w:tcPr>
                  <w:tcW w:w="798" w:type="pct"/>
                  <w:vAlign w:val="center"/>
                </w:tcPr>
                <w:p w:rsidR="00173E8F" w:rsidRPr="005869C0" w:rsidRDefault="00173E8F" w:rsidP="00E63470">
                  <w:pPr>
                    <w:jc w:val="center"/>
                    <w:rPr>
                      <w:rFonts w:ascii="宋体" w:hAnsi="宋体"/>
                      <w:bCs/>
                      <w:szCs w:val="21"/>
                    </w:rPr>
                  </w:pPr>
                  <w:r>
                    <w:rPr>
                      <w:rFonts w:ascii="宋体" w:hAnsi="宋体" w:hint="eastAsia"/>
                      <w:bCs/>
                      <w:szCs w:val="21"/>
                    </w:rPr>
                    <w:t>职工</w:t>
                  </w:r>
                  <w:r w:rsidRPr="005869C0">
                    <w:rPr>
                      <w:rFonts w:ascii="宋体" w:hAnsi="宋体" w:hint="eastAsia"/>
                      <w:bCs/>
                      <w:szCs w:val="21"/>
                    </w:rPr>
                    <w:t>生活</w:t>
                  </w:r>
                </w:p>
              </w:tc>
              <w:tc>
                <w:tcPr>
                  <w:tcW w:w="367" w:type="pct"/>
                  <w:vAlign w:val="center"/>
                </w:tcPr>
                <w:p w:rsidR="00173E8F" w:rsidRPr="005869C0" w:rsidRDefault="00173E8F" w:rsidP="00E63470">
                  <w:pPr>
                    <w:jc w:val="center"/>
                    <w:rPr>
                      <w:rFonts w:ascii="宋体" w:hAnsi="宋体"/>
                      <w:bCs/>
                      <w:szCs w:val="21"/>
                    </w:rPr>
                  </w:pPr>
                  <w:r w:rsidRPr="005869C0">
                    <w:rPr>
                      <w:rFonts w:ascii="宋体" w:hAnsi="宋体" w:hint="eastAsia"/>
                      <w:bCs/>
                      <w:szCs w:val="21"/>
                    </w:rPr>
                    <w:t>固态</w:t>
                  </w:r>
                </w:p>
              </w:tc>
              <w:tc>
                <w:tcPr>
                  <w:tcW w:w="404" w:type="pct"/>
                  <w:vAlign w:val="center"/>
                </w:tcPr>
                <w:p w:rsidR="00173E8F" w:rsidRPr="006C347D" w:rsidRDefault="00173E8F" w:rsidP="00E63470">
                  <w:pPr>
                    <w:jc w:val="center"/>
                    <w:rPr>
                      <w:bCs/>
                      <w:szCs w:val="21"/>
                    </w:rPr>
                  </w:pPr>
                  <w:r w:rsidRPr="006C347D">
                    <w:rPr>
                      <w:bCs/>
                      <w:szCs w:val="21"/>
                    </w:rPr>
                    <w:t>99</w:t>
                  </w:r>
                </w:p>
              </w:tc>
              <w:tc>
                <w:tcPr>
                  <w:tcW w:w="599" w:type="pct"/>
                  <w:vAlign w:val="center"/>
                </w:tcPr>
                <w:p w:rsidR="00173E8F" w:rsidRPr="006C347D" w:rsidRDefault="00173E8F" w:rsidP="00E63470">
                  <w:pPr>
                    <w:jc w:val="center"/>
                    <w:rPr>
                      <w:bCs/>
                      <w:szCs w:val="21"/>
                    </w:rPr>
                  </w:pPr>
                  <w:r w:rsidRPr="006C347D">
                    <w:rPr>
                      <w:bCs/>
                      <w:szCs w:val="21"/>
                    </w:rPr>
                    <w:t>-</w:t>
                  </w:r>
                </w:p>
              </w:tc>
              <w:tc>
                <w:tcPr>
                  <w:tcW w:w="529" w:type="pct"/>
                  <w:vAlign w:val="center"/>
                </w:tcPr>
                <w:p w:rsidR="00173E8F" w:rsidRPr="006C347D" w:rsidRDefault="00332D45" w:rsidP="00E63470">
                  <w:pPr>
                    <w:jc w:val="center"/>
                    <w:rPr>
                      <w:bCs/>
                      <w:szCs w:val="21"/>
                    </w:rPr>
                  </w:pPr>
                  <w:r>
                    <w:rPr>
                      <w:rFonts w:hint="eastAsia"/>
                      <w:bCs/>
                      <w:szCs w:val="21"/>
                    </w:rPr>
                    <w:t>1</w:t>
                  </w:r>
                  <w:r w:rsidR="00173E8F">
                    <w:rPr>
                      <w:rFonts w:hint="eastAsia"/>
                      <w:bCs/>
                      <w:szCs w:val="21"/>
                    </w:rPr>
                    <w:t>6.5</w:t>
                  </w:r>
                </w:p>
              </w:tc>
              <w:tc>
                <w:tcPr>
                  <w:tcW w:w="562" w:type="pct"/>
                  <w:vMerge/>
                  <w:vAlign w:val="center"/>
                </w:tcPr>
                <w:p w:rsidR="00173E8F" w:rsidRPr="005869C0" w:rsidRDefault="00173E8F" w:rsidP="00E63470">
                  <w:pPr>
                    <w:jc w:val="center"/>
                    <w:rPr>
                      <w:rFonts w:ascii="宋体" w:hAnsi="宋体"/>
                      <w:bCs/>
                      <w:szCs w:val="21"/>
                    </w:rPr>
                  </w:pPr>
                </w:p>
              </w:tc>
            </w:tr>
          </w:tbl>
          <w:p w:rsidR="00222D0E" w:rsidRPr="00AA66BC" w:rsidRDefault="00222D0E" w:rsidP="00D303F7">
            <w:pPr>
              <w:spacing w:beforeLines="50" w:line="360" w:lineRule="auto"/>
              <w:ind w:firstLineChars="200" w:firstLine="482"/>
              <w:rPr>
                <w:b/>
                <w:sz w:val="24"/>
              </w:rPr>
            </w:pPr>
            <w:r w:rsidRPr="00AA66BC">
              <w:rPr>
                <w:rFonts w:hint="eastAsia"/>
                <w:b/>
                <w:sz w:val="24"/>
              </w:rPr>
              <w:t>（</w:t>
            </w:r>
            <w:r w:rsidRPr="00AA66BC">
              <w:rPr>
                <w:rFonts w:hint="eastAsia"/>
                <w:b/>
                <w:sz w:val="24"/>
              </w:rPr>
              <w:t>1</w:t>
            </w:r>
            <w:r w:rsidRPr="00AA66BC">
              <w:rPr>
                <w:rFonts w:hint="eastAsia"/>
                <w:b/>
                <w:sz w:val="24"/>
              </w:rPr>
              <w:t>）一般固废环境影响分析</w:t>
            </w:r>
          </w:p>
          <w:p w:rsidR="00A55DDF" w:rsidRPr="006C347D" w:rsidRDefault="00A55DDF" w:rsidP="00975608">
            <w:pPr>
              <w:adjustRightInd w:val="0"/>
              <w:snapToGrid w:val="0"/>
              <w:spacing w:line="360" w:lineRule="auto"/>
              <w:ind w:firstLineChars="200" w:firstLine="480"/>
              <w:rPr>
                <w:sz w:val="24"/>
              </w:rPr>
            </w:pPr>
            <w:r w:rsidRPr="006C347D">
              <w:rPr>
                <w:rFonts w:hint="eastAsia"/>
                <w:sz w:val="24"/>
              </w:rPr>
              <w:t>本项目一般工业固废的暂存场所需按照</w:t>
            </w:r>
            <w:r w:rsidRPr="006C347D">
              <w:rPr>
                <w:sz w:val="24"/>
              </w:rPr>
              <w:t>《</w:t>
            </w:r>
            <w:r w:rsidRPr="006C347D">
              <w:rPr>
                <w:rFonts w:hint="eastAsia"/>
                <w:sz w:val="24"/>
              </w:rPr>
              <w:t>一般工业固体废物贮存、处置场污染控制标准</w:t>
            </w:r>
            <w:r w:rsidRPr="006C347D">
              <w:rPr>
                <w:sz w:val="24"/>
              </w:rPr>
              <w:t>》</w:t>
            </w:r>
            <w:r w:rsidRPr="006C347D">
              <w:rPr>
                <w:rFonts w:hint="eastAsia"/>
                <w:sz w:val="24"/>
              </w:rPr>
              <w:t>（</w:t>
            </w:r>
            <w:r w:rsidRPr="00C65F05">
              <w:rPr>
                <w:sz w:val="24"/>
              </w:rPr>
              <w:t>GB18599-2001</w:t>
            </w:r>
            <w:r w:rsidRPr="006C347D">
              <w:rPr>
                <w:rFonts w:hint="eastAsia"/>
                <w:sz w:val="24"/>
              </w:rPr>
              <w:t>）及其修改单要求建设，具体要求如下：</w:t>
            </w:r>
          </w:p>
          <w:p w:rsidR="00A55DDF" w:rsidRPr="006C347D" w:rsidRDefault="00A55DDF" w:rsidP="00975608">
            <w:pPr>
              <w:adjustRightInd w:val="0"/>
              <w:snapToGrid w:val="0"/>
              <w:spacing w:line="360" w:lineRule="auto"/>
              <w:ind w:firstLineChars="250" w:firstLine="600"/>
              <w:rPr>
                <w:sz w:val="24"/>
              </w:rPr>
            </w:pPr>
            <w:r w:rsidRPr="006C347D">
              <w:rPr>
                <w:rFonts w:hAnsi="宋体"/>
                <w:sz w:val="24"/>
              </w:rPr>
              <w:t>①</w:t>
            </w:r>
            <w:r w:rsidRPr="006C347D">
              <w:rPr>
                <w:rFonts w:hint="eastAsia"/>
                <w:sz w:val="24"/>
              </w:rPr>
              <w:t>贮存、处置场的建设类型，必须与将要堆放的一般工业固体废物的类别相一致。</w:t>
            </w:r>
          </w:p>
          <w:p w:rsidR="00A55DDF" w:rsidRPr="006C347D" w:rsidRDefault="00A55DDF" w:rsidP="00975608">
            <w:pPr>
              <w:adjustRightInd w:val="0"/>
              <w:snapToGrid w:val="0"/>
              <w:spacing w:line="360" w:lineRule="auto"/>
              <w:ind w:firstLineChars="250" w:firstLine="600"/>
              <w:rPr>
                <w:sz w:val="24"/>
              </w:rPr>
            </w:pPr>
            <w:r w:rsidRPr="006C347D">
              <w:rPr>
                <w:rFonts w:hAnsi="宋体"/>
                <w:sz w:val="24"/>
              </w:rPr>
              <w:t>②</w:t>
            </w:r>
            <w:r w:rsidRPr="006C347D">
              <w:rPr>
                <w:rFonts w:hint="eastAsia"/>
                <w:sz w:val="24"/>
              </w:rPr>
              <w:t>贮存、处置场应采取防止粉尘污染的措施。</w:t>
            </w:r>
          </w:p>
          <w:p w:rsidR="00A55DDF" w:rsidRPr="006C347D" w:rsidRDefault="00A55DDF" w:rsidP="00975608">
            <w:pPr>
              <w:adjustRightInd w:val="0"/>
              <w:snapToGrid w:val="0"/>
              <w:spacing w:line="360" w:lineRule="auto"/>
              <w:ind w:firstLineChars="250" w:firstLine="600"/>
              <w:rPr>
                <w:sz w:val="24"/>
              </w:rPr>
            </w:pPr>
            <w:r w:rsidRPr="006C347D">
              <w:rPr>
                <w:rFonts w:hAnsi="宋体"/>
                <w:sz w:val="24"/>
              </w:rPr>
              <w:lastRenderedPageBreak/>
              <w:t>③</w:t>
            </w:r>
            <w:r w:rsidRPr="006C347D">
              <w:rPr>
                <w:rFonts w:hint="eastAsia"/>
                <w:sz w:val="24"/>
              </w:rPr>
              <w:t>为防止雨水径流进入贮存、处置场内，避免渗滤液量增加和滑坡，贮存、处置场周边应设置导流渠。</w:t>
            </w:r>
          </w:p>
          <w:p w:rsidR="00A55DDF" w:rsidRPr="006C347D" w:rsidRDefault="00A55DDF" w:rsidP="00975608">
            <w:pPr>
              <w:adjustRightInd w:val="0"/>
              <w:snapToGrid w:val="0"/>
              <w:spacing w:line="360" w:lineRule="auto"/>
              <w:ind w:firstLineChars="250" w:firstLine="600"/>
              <w:rPr>
                <w:sz w:val="24"/>
              </w:rPr>
            </w:pPr>
            <w:r w:rsidRPr="006C347D">
              <w:rPr>
                <w:rFonts w:hAnsi="宋体"/>
                <w:sz w:val="24"/>
              </w:rPr>
              <w:t>④</w:t>
            </w:r>
            <w:r w:rsidRPr="006C347D">
              <w:rPr>
                <w:rFonts w:hint="eastAsia"/>
                <w:sz w:val="24"/>
              </w:rPr>
              <w:t>应设置渗滤液集排水设施。</w:t>
            </w:r>
          </w:p>
          <w:p w:rsidR="00A55DDF" w:rsidRPr="006C347D" w:rsidRDefault="00A55DDF" w:rsidP="00975608">
            <w:pPr>
              <w:adjustRightInd w:val="0"/>
              <w:snapToGrid w:val="0"/>
              <w:spacing w:line="360" w:lineRule="auto"/>
              <w:ind w:firstLineChars="250" w:firstLine="600"/>
              <w:rPr>
                <w:sz w:val="24"/>
              </w:rPr>
            </w:pPr>
            <w:r w:rsidRPr="006C347D">
              <w:rPr>
                <w:rFonts w:hAnsi="宋体"/>
                <w:sz w:val="24"/>
              </w:rPr>
              <w:t>⑤</w:t>
            </w:r>
            <w:r w:rsidRPr="006C347D">
              <w:rPr>
                <w:rFonts w:hint="eastAsia"/>
                <w:sz w:val="24"/>
              </w:rPr>
              <w:t>为防止一般工业固体废物和渗滤液的流失，应构筑堤土墙等设施。</w:t>
            </w:r>
          </w:p>
          <w:p w:rsidR="00A55DDF" w:rsidRDefault="00A55DDF" w:rsidP="00975608">
            <w:pPr>
              <w:adjustRightInd w:val="0"/>
              <w:snapToGrid w:val="0"/>
              <w:spacing w:line="360" w:lineRule="auto"/>
              <w:ind w:firstLineChars="250" w:firstLine="600"/>
              <w:rPr>
                <w:sz w:val="24"/>
              </w:rPr>
            </w:pPr>
            <w:r w:rsidRPr="006C347D">
              <w:rPr>
                <w:rFonts w:hAnsi="宋体"/>
                <w:sz w:val="24"/>
              </w:rPr>
              <w:t>⑥</w:t>
            </w:r>
            <w:r w:rsidRPr="006C347D">
              <w:rPr>
                <w:rFonts w:hint="eastAsia"/>
                <w:sz w:val="24"/>
              </w:rPr>
              <w:t>为保障设施正常运营，必要时应采取措施防止地基下沉，尤其是防止不均匀或局部下沉。</w:t>
            </w:r>
          </w:p>
          <w:p w:rsidR="00222D0E" w:rsidRPr="00616834" w:rsidRDefault="00222D0E" w:rsidP="00332D45">
            <w:pPr>
              <w:spacing w:line="360" w:lineRule="auto"/>
              <w:ind w:firstLineChars="200" w:firstLine="482"/>
              <w:rPr>
                <w:b/>
                <w:sz w:val="24"/>
              </w:rPr>
            </w:pPr>
            <w:r w:rsidRPr="00616834">
              <w:rPr>
                <w:rFonts w:hint="eastAsia"/>
                <w:b/>
                <w:sz w:val="24"/>
              </w:rPr>
              <w:t>（</w:t>
            </w:r>
            <w:r w:rsidRPr="00616834">
              <w:rPr>
                <w:rFonts w:hint="eastAsia"/>
                <w:b/>
                <w:sz w:val="24"/>
              </w:rPr>
              <w:t>2</w:t>
            </w:r>
            <w:r w:rsidRPr="00616834">
              <w:rPr>
                <w:rFonts w:hint="eastAsia"/>
                <w:b/>
                <w:sz w:val="24"/>
              </w:rPr>
              <w:t>）危险废物环境影响分析</w:t>
            </w:r>
          </w:p>
          <w:p w:rsidR="00A55DDF" w:rsidRPr="003600C4" w:rsidRDefault="00A55DDF" w:rsidP="00975608">
            <w:pPr>
              <w:spacing w:line="360" w:lineRule="auto"/>
              <w:ind w:firstLineChars="200" w:firstLine="480"/>
            </w:pPr>
            <w:r w:rsidRPr="006C347D">
              <w:rPr>
                <w:rFonts w:hint="eastAsia"/>
                <w:sz w:val="24"/>
              </w:rPr>
              <w:t>本项目危险固废为</w:t>
            </w:r>
            <w:r w:rsidR="00332D45">
              <w:rPr>
                <w:rFonts w:hint="eastAsia"/>
                <w:sz w:val="24"/>
              </w:rPr>
              <w:t>胶黏剂、</w:t>
            </w:r>
            <w:r w:rsidR="00FF2809">
              <w:rPr>
                <w:rFonts w:hint="eastAsia"/>
                <w:sz w:val="24"/>
              </w:rPr>
              <w:t>油漆</w:t>
            </w:r>
            <w:r w:rsidR="00332D45">
              <w:rPr>
                <w:rFonts w:hint="eastAsia"/>
                <w:sz w:val="24"/>
              </w:rPr>
              <w:t>、</w:t>
            </w:r>
            <w:r w:rsidR="00501CA1">
              <w:rPr>
                <w:rFonts w:hint="eastAsia"/>
                <w:sz w:val="24"/>
              </w:rPr>
              <w:t>固化剂</w:t>
            </w:r>
            <w:r w:rsidR="00FF2809">
              <w:rPr>
                <w:rFonts w:hint="eastAsia"/>
                <w:sz w:val="24"/>
              </w:rPr>
              <w:t>使用过程中</w:t>
            </w:r>
            <w:r w:rsidRPr="006C347D">
              <w:rPr>
                <w:rFonts w:hint="eastAsia"/>
                <w:sz w:val="24"/>
              </w:rPr>
              <w:t>产生的</w:t>
            </w:r>
            <w:r w:rsidR="00332D45">
              <w:rPr>
                <w:rFonts w:hint="eastAsia"/>
                <w:sz w:val="24"/>
              </w:rPr>
              <w:t>废胶桶油漆桶</w:t>
            </w:r>
            <w:r w:rsidRPr="006C347D">
              <w:rPr>
                <w:rFonts w:hint="eastAsia"/>
                <w:sz w:val="24"/>
              </w:rPr>
              <w:t>，</w:t>
            </w:r>
            <w:r w:rsidR="00501CA1">
              <w:rPr>
                <w:rFonts w:hint="eastAsia"/>
                <w:color w:val="000000"/>
                <w:sz w:val="24"/>
              </w:rPr>
              <w:t>水帘柜、水喷淋塔</w:t>
            </w:r>
            <w:r w:rsidR="00E63470">
              <w:rPr>
                <w:rFonts w:hint="eastAsia"/>
                <w:color w:val="000000"/>
                <w:sz w:val="24"/>
              </w:rPr>
              <w:t>、</w:t>
            </w:r>
            <w:r w:rsidR="00332D45">
              <w:rPr>
                <w:rFonts w:hint="eastAsia"/>
                <w:color w:val="000000"/>
                <w:sz w:val="24"/>
              </w:rPr>
              <w:t>湿式打磨柜、</w:t>
            </w:r>
            <w:r w:rsidR="00E63470">
              <w:rPr>
                <w:rFonts w:hint="eastAsia"/>
                <w:color w:val="000000"/>
                <w:sz w:val="24"/>
              </w:rPr>
              <w:t>气浮</w:t>
            </w:r>
            <w:r w:rsidR="00501CA1">
              <w:rPr>
                <w:rFonts w:hint="eastAsia"/>
                <w:color w:val="000000"/>
                <w:sz w:val="24"/>
              </w:rPr>
              <w:t>一体机中</w:t>
            </w:r>
            <w:r w:rsidR="00E63470">
              <w:rPr>
                <w:rFonts w:hint="eastAsia"/>
                <w:color w:val="000000"/>
                <w:sz w:val="24"/>
              </w:rPr>
              <w:t>产生的漆渣，</w:t>
            </w:r>
            <w:r w:rsidR="00332D45">
              <w:rPr>
                <w:rFonts w:hint="eastAsia"/>
                <w:color w:val="000000"/>
                <w:sz w:val="24"/>
              </w:rPr>
              <w:t>喷胶工段产生的废胶渣，</w:t>
            </w:r>
            <w:r w:rsidR="00501CA1">
              <w:rPr>
                <w:rFonts w:hint="eastAsia"/>
                <w:color w:val="000000"/>
                <w:sz w:val="24"/>
              </w:rPr>
              <w:t>废气处理装置产生的废过滤棉、废催化剂、</w:t>
            </w:r>
            <w:r w:rsidR="00332D45">
              <w:rPr>
                <w:rFonts w:hint="eastAsia"/>
                <w:color w:val="000000"/>
                <w:sz w:val="24"/>
              </w:rPr>
              <w:t>废灯管、</w:t>
            </w:r>
            <w:r w:rsidR="00501CA1">
              <w:rPr>
                <w:rFonts w:hint="eastAsia"/>
                <w:color w:val="000000"/>
                <w:sz w:val="24"/>
              </w:rPr>
              <w:t>废活性炭，</w:t>
            </w:r>
            <w:r w:rsidRPr="006C347D">
              <w:rPr>
                <w:rFonts w:ascii="宋体" w:hAnsi="宋体"/>
                <w:color w:val="000000"/>
                <w:sz w:val="24"/>
              </w:rPr>
              <w:t>应尽快送往</w:t>
            </w:r>
            <w:r>
              <w:rPr>
                <w:rFonts w:ascii="宋体" w:hAnsi="宋体" w:hint="eastAsia"/>
                <w:color w:val="000000"/>
                <w:sz w:val="24"/>
              </w:rPr>
              <w:t>有资质的危废处理</w:t>
            </w:r>
            <w:r w:rsidRPr="006C347D">
              <w:rPr>
                <w:rFonts w:ascii="宋体" w:hAnsi="宋体"/>
                <w:color w:val="000000"/>
                <w:sz w:val="24"/>
              </w:rPr>
              <w:t>单位处理，不宜存放过长时间，确需暂存的，应做到以下几点：</w:t>
            </w:r>
          </w:p>
          <w:p w:rsidR="00A55DDF" w:rsidRPr="006C347D" w:rsidRDefault="00A55DDF" w:rsidP="00AA66BC">
            <w:pPr>
              <w:spacing w:line="360" w:lineRule="auto"/>
              <w:ind w:firstLineChars="200" w:firstLine="480"/>
              <w:rPr>
                <w:rFonts w:ascii="宋体" w:hAnsi="宋体"/>
                <w:color w:val="000000"/>
                <w:sz w:val="24"/>
              </w:rPr>
            </w:pPr>
            <w:r w:rsidRPr="006C347D">
              <w:rPr>
                <w:rFonts w:ascii="宋体" w:hAnsi="宋体" w:hint="eastAsia"/>
                <w:sz w:val="24"/>
              </w:rPr>
              <w:t>①</w:t>
            </w:r>
            <w:r w:rsidRPr="006C347D">
              <w:rPr>
                <w:rFonts w:ascii="宋体" w:hAnsi="宋体"/>
                <w:color w:val="000000"/>
                <w:sz w:val="24"/>
              </w:rPr>
              <w:t>贮存场所应符合《危险废物贮存污染控制标准》（</w:t>
            </w:r>
            <w:r w:rsidRPr="00C65F05">
              <w:rPr>
                <w:color w:val="000000"/>
                <w:sz w:val="24"/>
              </w:rPr>
              <w:t>GB18597-2001</w:t>
            </w:r>
            <w:r w:rsidRPr="006C347D">
              <w:rPr>
                <w:rFonts w:ascii="宋体" w:hAnsi="宋体"/>
                <w:color w:val="000000"/>
                <w:sz w:val="24"/>
              </w:rPr>
              <w:t>）及《关于发布&lt;一般工业固体废物贮存、处置场污染控制标准&gt;（</w:t>
            </w:r>
            <w:r w:rsidRPr="00C65F05">
              <w:rPr>
                <w:color w:val="000000"/>
                <w:sz w:val="24"/>
              </w:rPr>
              <w:t>GB18599-2001</w:t>
            </w:r>
            <w:r w:rsidRPr="006C347D">
              <w:rPr>
                <w:rFonts w:ascii="宋体" w:hAnsi="宋体"/>
                <w:color w:val="000000"/>
                <w:sz w:val="24"/>
              </w:rPr>
              <w:t>）等</w:t>
            </w:r>
            <w:r w:rsidRPr="00C65F05">
              <w:rPr>
                <w:color w:val="000000"/>
                <w:sz w:val="24"/>
              </w:rPr>
              <w:t>3</w:t>
            </w:r>
            <w:r w:rsidRPr="006C347D">
              <w:rPr>
                <w:rFonts w:ascii="宋体" w:hAnsi="宋体"/>
                <w:color w:val="000000"/>
                <w:sz w:val="24"/>
              </w:rPr>
              <w:t>项国家污染物控制标准</w:t>
            </w:r>
            <w:r w:rsidRPr="006C347D">
              <w:rPr>
                <w:rFonts w:ascii="宋体" w:hAnsi="宋体" w:hint="eastAsia"/>
                <w:color w:val="000000"/>
                <w:sz w:val="24"/>
              </w:rPr>
              <w:t>及</w:t>
            </w:r>
            <w:r w:rsidRPr="006C347D">
              <w:rPr>
                <w:rFonts w:ascii="宋体" w:hAnsi="宋体"/>
                <w:color w:val="000000"/>
                <w:sz w:val="24"/>
              </w:rPr>
              <w:t>修改单的公告（环境保护部公告</w:t>
            </w:r>
            <w:r w:rsidRPr="00C65F05">
              <w:rPr>
                <w:color w:val="000000"/>
                <w:sz w:val="24"/>
              </w:rPr>
              <w:t>2013</w:t>
            </w:r>
            <w:r w:rsidRPr="006C347D">
              <w:rPr>
                <w:rFonts w:ascii="宋体" w:hAnsi="宋体"/>
                <w:color w:val="000000"/>
                <w:sz w:val="24"/>
              </w:rPr>
              <w:t>年第</w:t>
            </w:r>
            <w:r w:rsidRPr="00C65F05">
              <w:rPr>
                <w:color w:val="000000"/>
                <w:sz w:val="24"/>
              </w:rPr>
              <w:t>36</w:t>
            </w:r>
            <w:r w:rsidRPr="006C347D">
              <w:rPr>
                <w:rFonts w:ascii="宋体" w:hAnsi="宋体"/>
                <w:color w:val="000000"/>
                <w:sz w:val="24"/>
              </w:rPr>
              <w:t>号）》中相关修改内容，有符合要求的专用标志。</w:t>
            </w:r>
          </w:p>
          <w:p w:rsidR="00A55DDF" w:rsidRPr="006C347D" w:rsidRDefault="00A55DDF" w:rsidP="00AA66BC">
            <w:pPr>
              <w:autoSpaceDE w:val="0"/>
              <w:autoSpaceDN w:val="0"/>
              <w:adjustRightInd w:val="0"/>
              <w:spacing w:line="360" w:lineRule="auto"/>
              <w:ind w:firstLineChars="200" w:firstLine="480"/>
              <w:rPr>
                <w:color w:val="000000"/>
                <w:sz w:val="24"/>
              </w:rPr>
            </w:pPr>
            <w:r w:rsidRPr="006C347D">
              <w:rPr>
                <w:rFonts w:ascii="宋体" w:hAnsi="宋体" w:hint="eastAsia"/>
                <w:sz w:val="24"/>
              </w:rPr>
              <w:t>②</w:t>
            </w:r>
            <w:r w:rsidRPr="006C347D">
              <w:rPr>
                <w:rFonts w:hAnsi="宋体" w:hint="eastAsia"/>
                <w:color w:val="000000"/>
                <w:sz w:val="24"/>
              </w:rPr>
              <w:t>危险</w:t>
            </w:r>
            <w:r w:rsidRPr="006C347D">
              <w:rPr>
                <w:rFonts w:ascii="宋体" w:hAnsi="宋体"/>
                <w:color w:val="000000"/>
                <w:sz w:val="24"/>
              </w:rPr>
              <w:t>废物贮存</w:t>
            </w:r>
            <w:r w:rsidRPr="006C347D">
              <w:rPr>
                <w:rFonts w:ascii="宋体" w:hAnsi="宋体" w:hint="eastAsia"/>
                <w:color w:val="000000"/>
                <w:sz w:val="24"/>
              </w:rPr>
              <w:t>场所</w:t>
            </w:r>
            <w:r w:rsidRPr="006C347D">
              <w:rPr>
                <w:rFonts w:ascii="宋体" w:hAnsi="宋体"/>
                <w:color w:val="000000"/>
                <w:sz w:val="24"/>
              </w:rPr>
              <w:t>必须按《环境保护图形标志(</w:t>
            </w:r>
            <w:r w:rsidRPr="00C65F05">
              <w:rPr>
                <w:color w:val="000000"/>
                <w:sz w:val="24"/>
              </w:rPr>
              <w:t>GB15562-1995</w:t>
            </w:r>
            <w:r w:rsidRPr="006C347D">
              <w:rPr>
                <w:rFonts w:ascii="宋体" w:hAnsi="宋体"/>
                <w:color w:val="000000"/>
                <w:sz w:val="24"/>
              </w:rPr>
              <w:t>)》规定设置警示标志</w:t>
            </w:r>
            <w:r w:rsidRPr="006C347D">
              <w:rPr>
                <w:rFonts w:hint="eastAsia"/>
                <w:color w:val="000000"/>
                <w:sz w:val="24"/>
              </w:rPr>
              <w:t>。</w:t>
            </w:r>
          </w:p>
          <w:p w:rsidR="00A55DDF" w:rsidRPr="006C347D" w:rsidRDefault="00A55DDF" w:rsidP="00AA66BC">
            <w:pPr>
              <w:spacing w:line="360" w:lineRule="auto"/>
              <w:ind w:firstLineChars="200" w:firstLine="480"/>
              <w:rPr>
                <w:color w:val="000000"/>
                <w:sz w:val="24"/>
              </w:rPr>
            </w:pPr>
            <w:r w:rsidRPr="006C347D">
              <w:rPr>
                <w:rFonts w:ascii="宋体" w:hAnsi="宋体" w:hint="eastAsia"/>
                <w:sz w:val="24"/>
              </w:rPr>
              <w:t>③</w:t>
            </w:r>
            <w:r w:rsidRPr="006C347D">
              <w:rPr>
                <w:rFonts w:hAnsi="宋体" w:hint="eastAsia"/>
                <w:color w:val="000000"/>
                <w:sz w:val="24"/>
              </w:rPr>
              <w:t>危险</w:t>
            </w:r>
            <w:r w:rsidRPr="006C347D">
              <w:rPr>
                <w:rFonts w:ascii="宋体" w:hAnsi="宋体"/>
                <w:color w:val="000000"/>
                <w:sz w:val="24"/>
              </w:rPr>
              <w:t>废物贮存</w:t>
            </w:r>
            <w:r w:rsidRPr="006C347D">
              <w:rPr>
                <w:rFonts w:ascii="宋体" w:hAnsi="宋体" w:hint="eastAsia"/>
                <w:color w:val="000000"/>
                <w:sz w:val="24"/>
              </w:rPr>
              <w:t>场所</w:t>
            </w:r>
            <w:r w:rsidRPr="006C347D">
              <w:rPr>
                <w:rFonts w:ascii="宋体" w:hAnsi="宋体"/>
                <w:color w:val="000000"/>
                <w:sz w:val="24"/>
              </w:rPr>
              <w:t>周围应设置围墙或其它防护栅栏</w:t>
            </w:r>
            <w:r w:rsidR="00616834">
              <w:rPr>
                <w:rFonts w:hint="eastAsia"/>
                <w:color w:val="000000"/>
                <w:sz w:val="24"/>
              </w:rPr>
              <w:t>，</w:t>
            </w:r>
            <w:r w:rsidR="00616834" w:rsidRPr="006C347D">
              <w:rPr>
                <w:rFonts w:ascii="宋体" w:hAnsi="宋体"/>
                <w:color w:val="000000"/>
                <w:sz w:val="24"/>
              </w:rPr>
              <w:t>贮存</w:t>
            </w:r>
            <w:r w:rsidR="00616834" w:rsidRPr="006C347D">
              <w:rPr>
                <w:rFonts w:ascii="宋体" w:hAnsi="宋体" w:hint="eastAsia"/>
                <w:color w:val="000000"/>
                <w:sz w:val="24"/>
              </w:rPr>
              <w:t>场所</w:t>
            </w:r>
            <w:r w:rsidR="00616834">
              <w:rPr>
                <w:rFonts w:ascii="宋体" w:hAnsi="宋体" w:hint="eastAsia"/>
                <w:color w:val="000000"/>
                <w:sz w:val="24"/>
              </w:rPr>
              <w:t>内</w:t>
            </w:r>
            <w:r w:rsidR="00616834" w:rsidRPr="006C347D">
              <w:rPr>
                <w:rFonts w:ascii="宋体" w:hAnsi="宋体"/>
                <w:color w:val="000000"/>
                <w:sz w:val="24"/>
              </w:rPr>
              <w:t>应配备通讯设备、照明设施、安全防护服装及工具，并设有应急防护设施</w:t>
            </w:r>
            <w:r w:rsidR="00616834" w:rsidRPr="006C347D">
              <w:rPr>
                <w:rFonts w:ascii="宋体" w:hAnsi="宋体" w:hint="eastAsia"/>
                <w:color w:val="000000"/>
                <w:sz w:val="24"/>
              </w:rPr>
              <w:t>。</w:t>
            </w:r>
          </w:p>
          <w:p w:rsidR="00A55DDF" w:rsidRPr="006C347D" w:rsidRDefault="00A55DDF" w:rsidP="00AA66BC">
            <w:pPr>
              <w:autoSpaceDE w:val="0"/>
              <w:autoSpaceDN w:val="0"/>
              <w:adjustRightInd w:val="0"/>
              <w:spacing w:line="360" w:lineRule="auto"/>
              <w:ind w:firstLineChars="200" w:firstLine="480"/>
              <w:rPr>
                <w:rFonts w:ascii="宋体" w:hAnsi="宋体"/>
                <w:color w:val="000000"/>
                <w:sz w:val="24"/>
              </w:rPr>
            </w:pPr>
            <w:r w:rsidRPr="006C347D">
              <w:rPr>
                <w:rFonts w:ascii="宋体" w:hAnsi="宋体" w:hint="eastAsia"/>
                <w:sz w:val="24"/>
              </w:rPr>
              <w:t>④</w:t>
            </w:r>
            <w:r w:rsidR="00616834" w:rsidRPr="006C347D">
              <w:rPr>
                <w:rFonts w:ascii="宋体" w:hAnsi="宋体"/>
                <w:color w:val="000000"/>
                <w:sz w:val="24"/>
              </w:rPr>
              <w:t>贮存区内禁止混放不相容危险废物</w:t>
            </w:r>
            <w:r w:rsidR="00616834">
              <w:rPr>
                <w:rFonts w:ascii="宋体" w:hAnsi="宋体" w:hint="eastAsia"/>
                <w:color w:val="000000"/>
                <w:sz w:val="24"/>
              </w:rPr>
              <w:t>，</w:t>
            </w:r>
            <w:r w:rsidR="00616834" w:rsidRPr="006C347D">
              <w:rPr>
                <w:rFonts w:ascii="宋体" w:hAnsi="宋体"/>
                <w:color w:val="000000"/>
                <w:sz w:val="24"/>
              </w:rPr>
              <w:t>考虑相应的集排水和防渗设施</w:t>
            </w:r>
            <w:r w:rsidR="00616834">
              <w:rPr>
                <w:rFonts w:ascii="宋体" w:hAnsi="宋体" w:hint="eastAsia"/>
                <w:color w:val="000000"/>
                <w:sz w:val="24"/>
              </w:rPr>
              <w:t>，</w:t>
            </w:r>
            <w:r w:rsidR="00616834" w:rsidRPr="006C347D">
              <w:rPr>
                <w:rFonts w:ascii="宋体" w:hAnsi="宋体"/>
                <w:color w:val="000000"/>
                <w:sz w:val="24"/>
              </w:rPr>
              <w:t>基础防渗层为至少</w:t>
            </w:r>
            <w:r w:rsidR="00616834" w:rsidRPr="00C65F05">
              <w:rPr>
                <w:color w:val="000000"/>
                <w:sz w:val="24"/>
              </w:rPr>
              <w:t>1m</w:t>
            </w:r>
            <w:r w:rsidR="00616834" w:rsidRPr="006C347D">
              <w:rPr>
                <w:rFonts w:ascii="宋体" w:hAnsi="宋体"/>
                <w:color w:val="000000"/>
                <w:sz w:val="24"/>
              </w:rPr>
              <w:t>厚粘土层（渗透系数</w:t>
            </w:r>
            <w:r w:rsidR="00616834" w:rsidRPr="00C65F05">
              <w:rPr>
                <w:color w:val="000000"/>
                <w:sz w:val="24"/>
              </w:rPr>
              <w:t>≤10</w:t>
            </w:r>
            <w:r w:rsidR="00616834" w:rsidRPr="00C65F05">
              <w:rPr>
                <w:color w:val="000000"/>
                <w:sz w:val="24"/>
                <w:vertAlign w:val="superscript"/>
              </w:rPr>
              <w:t>-7</w:t>
            </w:r>
            <w:r w:rsidR="00616834" w:rsidRPr="00C65F05">
              <w:rPr>
                <w:color w:val="000000"/>
                <w:sz w:val="24"/>
              </w:rPr>
              <w:t>cm/s</w:t>
            </w:r>
            <w:r w:rsidR="00616834" w:rsidRPr="006C347D">
              <w:rPr>
                <w:rFonts w:ascii="宋体" w:hAnsi="宋体"/>
                <w:color w:val="000000"/>
                <w:sz w:val="24"/>
              </w:rPr>
              <w:t>），或</w:t>
            </w:r>
            <w:r w:rsidR="00616834" w:rsidRPr="00C65F05">
              <w:rPr>
                <w:color w:val="000000"/>
                <w:sz w:val="24"/>
              </w:rPr>
              <w:t>2mm</w:t>
            </w:r>
            <w:r w:rsidR="00616834" w:rsidRPr="006C347D">
              <w:rPr>
                <w:rFonts w:ascii="宋体" w:hAnsi="宋体"/>
                <w:color w:val="000000"/>
                <w:sz w:val="24"/>
              </w:rPr>
              <w:t>厚高密度聚乙烯，或至少</w:t>
            </w:r>
            <w:r w:rsidR="00616834" w:rsidRPr="00C65F05">
              <w:rPr>
                <w:color w:val="000000"/>
                <w:sz w:val="24"/>
              </w:rPr>
              <w:t>2mm</w:t>
            </w:r>
            <w:r w:rsidR="00616834" w:rsidRPr="006C347D">
              <w:rPr>
                <w:rFonts w:ascii="宋体" w:hAnsi="宋体"/>
                <w:color w:val="000000"/>
                <w:sz w:val="24"/>
              </w:rPr>
              <w:t>厚的其他人工材料，渗透系数</w:t>
            </w:r>
            <w:r w:rsidR="00616834" w:rsidRPr="00C65F05">
              <w:rPr>
                <w:color w:val="000000"/>
                <w:sz w:val="24"/>
              </w:rPr>
              <w:t>≤10</w:t>
            </w:r>
            <w:r w:rsidR="00616834" w:rsidRPr="00C65F05">
              <w:rPr>
                <w:color w:val="000000"/>
                <w:sz w:val="24"/>
                <w:vertAlign w:val="superscript"/>
              </w:rPr>
              <w:t>-10</w:t>
            </w:r>
            <w:r w:rsidR="00616834" w:rsidRPr="00C65F05">
              <w:rPr>
                <w:color w:val="000000"/>
                <w:sz w:val="24"/>
              </w:rPr>
              <w:t>cm/s</w:t>
            </w:r>
            <w:r w:rsidR="00616834" w:rsidRPr="006C347D">
              <w:rPr>
                <w:rFonts w:ascii="宋体" w:hAnsi="宋体"/>
                <w:color w:val="000000"/>
                <w:sz w:val="24"/>
              </w:rPr>
              <w:t>。</w:t>
            </w:r>
            <w:r w:rsidR="00616834" w:rsidRPr="006C347D">
              <w:rPr>
                <w:rFonts w:hAnsi="宋体" w:hint="eastAsia"/>
                <w:color w:val="000000"/>
                <w:sz w:val="24"/>
              </w:rPr>
              <w:t>危险</w:t>
            </w:r>
            <w:r w:rsidR="00616834" w:rsidRPr="006C347D">
              <w:rPr>
                <w:rFonts w:ascii="宋体" w:hAnsi="宋体"/>
                <w:color w:val="000000"/>
                <w:sz w:val="24"/>
              </w:rPr>
              <w:t>废物贮存</w:t>
            </w:r>
            <w:r w:rsidR="00616834" w:rsidRPr="006C347D">
              <w:rPr>
                <w:rFonts w:ascii="宋体" w:hAnsi="宋体" w:hint="eastAsia"/>
                <w:color w:val="000000"/>
                <w:sz w:val="24"/>
              </w:rPr>
              <w:t>场所</w:t>
            </w:r>
            <w:r w:rsidR="00616834">
              <w:rPr>
                <w:rFonts w:ascii="宋体" w:hAnsi="宋体" w:hint="eastAsia"/>
                <w:color w:val="000000"/>
                <w:sz w:val="24"/>
              </w:rPr>
              <w:t>应</w:t>
            </w:r>
            <w:r w:rsidR="00616834" w:rsidRPr="006C347D">
              <w:rPr>
                <w:rFonts w:ascii="宋体" w:hAnsi="宋体"/>
                <w:color w:val="000000"/>
                <w:sz w:val="24"/>
              </w:rPr>
              <w:t>符合消防要求。</w:t>
            </w:r>
          </w:p>
          <w:p w:rsidR="00A55DDF" w:rsidRPr="006C347D" w:rsidRDefault="00A55DDF" w:rsidP="00AA66BC">
            <w:pPr>
              <w:spacing w:line="360" w:lineRule="auto"/>
              <w:ind w:firstLineChars="200" w:firstLine="480"/>
              <w:rPr>
                <w:color w:val="000000"/>
                <w:sz w:val="24"/>
              </w:rPr>
            </w:pPr>
            <w:r w:rsidRPr="006C347D">
              <w:rPr>
                <w:rFonts w:ascii="宋体" w:hAnsi="宋体" w:hint="eastAsia"/>
                <w:sz w:val="24"/>
              </w:rPr>
              <w:t>⑤</w:t>
            </w:r>
            <w:r w:rsidR="00616834" w:rsidRPr="006C347D">
              <w:rPr>
                <w:rFonts w:ascii="宋体" w:hAnsi="宋体"/>
                <w:color w:val="000000"/>
                <w:sz w:val="24"/>
              </w:rPr>
              <w:t>贮存容器必须有明显标志，具有耐腐蚀、耐压、密封和不与所贮存的废物发生</w:t>
            </w:r>
            <w:r w:rsidR="00616834">
              <w:rPr>
                <w:rFonts w:ascii="宋体" w:hAnsi="宋体" w:hint="eastAsia"/>
                <w:color w:val="000000"/>
                <w:sz w:val="24"/>
              </w:rPr>
              <w:t>反</w:t>
            </w:r>
            <w:r w:rsidR="00616834" w:rsidRPr="006C347D">
              <w:rPr>
                <w:rFonts w:ascii="宋体" w:hAnsi="宋体"/>
                <w:color w:val="000000"/>
                <w:sz w:val="24"/>
              </w:rPr>
              <w:t>应等特性。</w:t>
            </w:r>
            <w:r w:rsidR="00152E16" w:rsidRPr="006C347D">
              <w:rPr>
                <w:rFonts w:ascii="宋体" w:hAnsi="宋体"/>
                <w:color w:val="000000"/>
                <w:sz w:val="24"/>
              </w:rPr>
              <w:t>存放容器应设有防漏裙脚或储漏盘。</w:t>
            </w:r>
          </w:p>
          <w:p w:rsidR="00A55DDF" w:rsidRPr="006C347D" w:rsidRDefault="00A55DDF" w:rsidP="00AA66BC">
            <w:pPr>
              <w:spacing w:line="360" w:lineRule="auto"/>
              <w:ind w:firstLineChars="200" w:firstLine="480"/>
              <w:rPr>
                <w:color w:val="000000"/>
                <w:sz w:val="24"/>
              </w:rPr>
            </w:pPr>
            <w:r w:rsidRPr="006C347D">
              <w:rPr>
                <w:rFonts w:ascii="宋体" w:hAnsi="宋体" w:hint="eastAsia"/>
                <w:sz w:val="24"/>
              </w:rPr>
              <w:t>⑥</w:t>
            </w:r>
            <w:r w:rsidR="00152E16" w:rsidRPr="00AA66BC">
              <w:rPr>
                <w:sz w:val="24"/>
              </w:rPr>
              <w:t>收集危险废物后，放置在厂内的</w:t>
            </w:r>
            <w:r w:rsidR="00152E16" w:rsidRPr="006C347D">
              <w:rPr>
                <w:rFonts w:hAnsi="宋体" w:hint="eastAsia"/>
                <w:color w:val="000000"/>
                <w:sz w:val="24"/>
              </w:rPr>
              <w:t>危险</w:t>
            </w:r>
            <w:r w:rsidR="00152E16" w:rsidRPr="006C347D">
              <w:rPr>
                <w:rFonts w:ascii="宋体" w:hAnsi="宋体"/>
                <w:color w:val="000000"/>
                <w:sz w:val="24"/>
              </w:rPr>
              <w:t>废物贮存</w:t>
            </w:r>
            <w:r w:rsidR="00152E16" w:rsidRPr="006C347D">
              <w:rPr>
                <w:rFonts w:ascii="宋体" w:hAnsi="宋体" w:hint="eastAsia"/>
                <w:color w:val="000000"/>
                <w:sz w:val="24"/>
              </w:rPr>
              <w:t>场所</w:t>
            </w:r>
            <w:r w:rsidR="00152E16">
              <w:rPr>
                <w:rFonts w:ascii="宋体" w:hAnsi="宋体" w:hint="eastAsia"/>
                <w:color w:val="000000"/>
                <w:sz w:val="24"/>
              </w:rPr>
              <w:t>，</w:t>
            </w:r>
            <w:r w:rsidR="00152E16" w:rsidRPr="00AA66BC">
              <w:rPr>
                <w:sz w:val="24"/>
              </w:rPr>
              <w:t>同时作好危险废物情况的记录，记录上注明危险废物的名称、数量及接收单位名称</w:t>
            </w:r>
            <w:r w:rsidR="00152E16">
              <w:rPr>
                <w:rFonts w:hint="eastAsia"/>
                <w:sz w:val="24"/>
              </w:rPr>
              <w:t>。</w:t>
            </w:r>
          </w:p>
          <w:p w:rsidR="00A55DDF" w:rsidRPr="006C347D" w:rsidRDefault="00A55DDF" w:rsidP="00AA66BC">
            <w:pPr>
              <w:spacing w:line="360" w:lineRule="auto"/>
              <w:ind w:firstLineChars="200" w:firstLine="480"/>
              <w:rPr>
                <w:rFonts w:ascii="宋体" w:hAnsi="宋体"/>
                <w:color w:val="000000"/>
                <w:sz w:val="24"/>
              </w:rPr>
            </w:pPr>
            <w:r w:rsidRPr="006C347D">
              <w:rPr>
                <w:rFonts w:ascii="宋体" w:hAnsi="宋体" w:hint="eastAsia"/>
                <w:sz w:val="24"/>
              </w:rPr>
              <w:t>⑦</w:t>
            </w:r>
            <w:r w:rsidR="00152E16">
              <w:rPr>
                <w:rFonts w:hint="eastAsia"/>
                <w:sz w:val="24"/>
              </w:rPr>
              <w:t>厂方</w:t>
            </w:r>
            <w:r w:rsidR="00152E16" w:rsidRPr="00AA66BC">
              <w:rPr>
                <w:sz w:val="24"/>
              </w:rPr>
              <w:t>应做好危废转移申报、转移联单等相关手续，需满足《关于加强危险废物交换和转移管理工作的通知》要求。加强对固体废弃物管理，做好跟踪管理，建立管理台帐</w:t>
            </w:r>
            <w:r w:rsidR="00152E16">
              <w:rPr>
                <w:rFonts w:hint="eastAsia"/>
                <w:sz w:val="24"/>
              </w:rPr>
              <w:t>。</w:t>
            </w:r>
          </w:p>
          <w:p w:rsidR="00A55DDF" w:rsidRPr="006C347D" w:rsidRDefault="00A55DDF" w:rsidP="00AA66BC">
            <w:pPr>
              <w:spacing w:line="360" w:lineRule="auto"/>
              <w:ind w:firstLineChars="200" w:firstLine="480"/>
              <w:rPr>
                <w:rFonts w:ascii="宋体" w:hAnsi="宋体"/>
                <w:color w:val="000000"/>
                <w:sz w:val="24"/>
              </w:rPr>
            </w:pPr>
            <w:r w:rsidRPr="006C347D">
              <w:rPr>
                <w:rFonts w:ascii="宋体" w:hAnsi="宋体" w:hint="eastAsia"/>
                <w:sz w:val="24"/>
              </w:rPr>
              <w:t>⑧</w:t>
            </w:r>
            <w:r w:rsidR="00152E16" w:rsidRPr="00AA66BC">
              <w:rPr>
                <w:sz w:val="24"/>
              </w:rPr>
              <w:t>在转移危险废物前，须按照国家有关规定报批危险废物转移计划；经批准后，应当向移出地环境保护行政主管部门申请。产生单位应当在危险废物转移前三日内报告移出地环境保护行政主管部门，并同时将预期到达时间报告接受地环境保护行政主管部门</w:t>
            </w:r>
            <w:r w:rsidR="00152E16">
              <w:rPr>
                <w:rFonts w:hint="eastAsia"/>
                <w:sz w:val="24"/>
              </w:rPr>
              <w:t>。</w:t>
            </w:r>
          </w:p>
          <w:p w:rsidR="00A55DDF" w:rsidRPr="00152E16" w:rsidRDefault="00A55DDF" w:rsidP="00152E16">
            <w:pPr>
              <w:spacing w:line="360" w:lineRule="auto"/>
              <w:ind w:firstLineChars="200" w:firstLine="480"/>
              <w:rPr>
                <w:rFonts w:ascii="宋体" w:hAnsi="宋体"/>
                <w:color w:val="000000"/>
                <w:sz w:val="24"/>
              </w:rPr>
            </w:pPr>
            <w:r w:rsidRPr="006C347D">
              <w:rPr>
                <w:rFonts w:ascii="宋体" w:hAnsi="宋体" w:hint="eastAsia"/>
                <w:sz w:val="24"/>
              </w:rPr>
              <w:t>⑨</w:t>
            </w:r>
            <w:r w:rsidR="00152E16" w:rsidRPr="00AA66BC">
              <w:rPr>
                <w:sz w:val="24"/>
              </w:rPr>
              <w:t>危险废物委托处置单位应具备相应的资质，运输车辆须经主管单位检查，并持有有关单位签发的许可证，承载危险废物的车辆须有明显的标志。</w:t>
            </w:r>
          </w:p>
          <w:p w:rsidR="00A55DDF" w:rsidRPr="00970DA7" w:rsidRDefault="00A55DDF" w:rsidP="00D303F7">
            <w:pPr>
              <w:spacing w:beforeLines="50" w:line="360" w:lineRule="auto"/>
              <w:ind w:firstLineChars="200" w:firstLine="480"/>
              <w:rPr>
                <w:rFonts w:ascii="宋体" w:hAnsi="宋体"/>
                <w:sz w:val="24"/>
              </w:rPr>
            </w:pPr>
            <w:r w:rsidRPr="006C347D">
              <w:rPr>
                <w:rFonts w:ascii="宋体" w:hAnsi="宋体" w:hint="eastAsia"/>
                <w:sz w:val="24"/>
              </w:rPr>
              <w:lastRenderedPageBreak/>
              <w:t>按照相关要求，本企业拟在</w:t>
            </w:r>
            <w:r w:rsidR="00323537">
              <w:rPr>
                <w:rFonts w:hint="eastAsia"/>
                <w:sz w:val="24"/>
              </w:rPr>
              <w:t>厂区北侧新</w:t>
            </w:r>
            <w:r w:rsidRPr="006C347D">
              <w:rPr>
                <w:rFonts w:ascii="宋体" w:hAnsi="宋体" w:hint="eastAsia"/>
                <w:sz w:val="24"/>
              </w:rPr>
              <w:t>建一座</w:t>
            </w:r>
            <w:r w:rsidR="00323537">
              <w:rPr>
                <w:rFonts w:hint="eastAsia"/>
                <w:sz w:val="24"/>
              </w:rPr>
              <w:t>10</w:t>
            </w:r>
            <w:r w:rsidRPr="00970DA7">
              <w:rPr>
                <w:sz w:val="24"/>
              </w:rPr>
              <w:t>m×</w:t>
            </w:r>
            <w:r w:rsidR="00323537">
              <w:rPr>
                <w:rFonts w:hint="eastAsia"/>
                <w:sz w:val="24"/>
              </w:rPr>
              <w:t>10</w:t>
            </w:r>
            <w:r w:rsidRPr="00970DA7">
              <w:rPr>
                <w:sz w:val="24"/>
              </w:rPr>
              <w:t>m×4m</w:t>
            </w:r>
            <w:r w:rsidRPr="006C347D">
              <w:rPr>
                <w:rFonts w:ascii="宋体" w:hAnsi="宋体" w:hint="eastAsia"/>
                <w:sz w:val="24"/>
              </w:rPr>
              <w:t>的危废暂存仓库</w:t>
            </w:r>
            <w:r w:rsidR="00323537">
              <w:rPr>
                <w:rFonts w:ascii="宋体" w:hAnsi="宋体" w:hint="eastAsia"/>
                <w:sz w:val="24"/>
              </w:rPr>
              <w:t>（具体位置见附图</w:t>
            </w:r>
            <w:r w:rsidR="00323537" w:rsidRPr="00323537">
              <w:rPr>
                <w:sz w:val="24"/>
              </w:rPr>
              <w:t>2</w:t>
            </w:r>
            <w:r w:rsidR="00323537">
              <w:rPr>
                <w:rFonts w:ascii="宋体" w:hAnsi="宋体" w:hint="eastAsia"/>
                <w:sz w:val="24"/>
              </w:rPr>
              <w:t>）</w:t>
            </w:r>
            <w:r w:rsidRPr="006C347D">
              <w:rPr>
                <w:rFonts w:ascii="宋体" w:hAnsi="宋体" w:hint="eastAsia"/>
                <w:sz w:val="24"/>
              </w:rPr>
              <w:t>，各种危险固废分别用具有防腐、防渗功能的专用塑胶桶密封盛装。本项目满负荷生产时，危险废物产生量</w:t>
            </w:r>
            <w:r>
              <w:rPr>
                <w:rFonts w:ascii="宋体" w:hAnsi="宋体" w:hint="eastAsia"/>
                <w:sz w:val="24"/>
              </w:rPr>
              <w:t>合计</w:t>
            </w:r>
            <w:r w:rsidRPr="006C347D">
              <w:rPr>
                <w:rFonts w:ascii="宋体" w:hAnsi="宋体" w:hint="eastAsia"/>
                <w:sz w:val="24"/>
              </w:rPr>
              <w:t>为</w:t>
            </w:r>
            <w:r w:rsidR="008C63DE">
              <w:rPr>
                <w:rFonts w:hint="eastAsia"/>
                <w:sz w:val="24"/>
              </w:rPr>
              <w:t>83.31</w:t>
            </w:r>
            <w:r w:rsidRPr="00AF6E94">
              <w:rPr>
                <w:sz w:val="24"/>
              </w:rPr>
              <w:t>t/a</w:t>
            </w:r>
            <w:r w:rsidRPr="006C347D">
              <w:rPr>
                <w:rFonts w:ascii="宋体" w:hAnsi="宋体" w:hint="eastAsia"/>
                <w:sz w:val="24"/>
              </w:rPr>
              <w:t>，平均运转周期为</w:t>
            </w:r>
            <w:r w:rsidR="00E63470">
              <w:rPr>
                <w:rFonts w:hint="eastAsia"/>
                <w:sz w:val="24"/>
              </w:rPr>
              <w:t>1</w:t>
            </w:r>
            <w:r w:rsidRPr="006C347D">
              <w:rPr>
                <w:rFonts w:ascii="宋体" w:hAnsi="宋体" w:hint="eastAsia"/>
                <w:sz w:val="24"/>
              </w:rPr>
              <w:t>个</w:t>
            </w:r>
            <w:r w:rsidR="008C63DE">
              <w:rPr>
                <w:rFonts w:ascii="宋体" w:hAnsi="宋体" w:hint="eastAsia"/>
                <w:sz w:val="24"/>
              </w:rPr>
              <w:t>月</w:t>
            </w:r>
            <w:r w:rsidRPr="006C347D">
              <w:rPr>
                <w:rFonts w:ascii="宋体" w:hAnsi="宋体" w:hint="eastAsia"/>
                <w:sz w:val="24"/>
              </w:rPr>
              <w:t>，则暂存期内危废最多为</w:t>
            </w:r>
            <w:r w:rsidR="008C63DE">
              <w:rPr>
                <w:rFonts w:hint="eastAsia"/>
                <w:sz w:val="24"/>
              </w:rPr>
              <w:t>6.95</w:t>
            </w:r>
            <w:r w:rsidRPr="00AF6E94">
              <w:rPr>
                <w:sz w:val="24"/>
              </w:rPr>
              <w:t>t</w:t>
            </w:r>
            <w:r w:rsidRPr="006C347D">
              <w:rPr>
                <w:rFonts w:ascii="宋体" w:hAnsi="宋体" w:hint="eastAsia"/>
                <w:sz w:val="24"/>
              </w:rPr>
              <w:t>。密封塑胶桶的盛装量为</w:t>
            </w:r>
            <w:r>
              <w:rPr>
                <w:rFonts w:hint="eastAsia"/>
                <w:sz w:val="24"/>
              </w:rPr>
              <w:t>1</w:t>
            </w:r>
            <w:r w:rsidRPr="00AF6E94">
              <w:rPr>
                <w:sz w:val="24"/>
              </w:rPr>
              <w:t>00Kg</w:t>
            </w:r>
            <w:r w:rsidRPr="006C347D">
              <w:rPr>
                <w:rFonts w:ascii="宋体" w:hAnsi="宋体" w:hint="eastAsia"/>
                <w:sz w:val="24"/>
              </w:rPr>
              <w:t>,每个塑胶桶的占地面积约</w:t>
            </w:r>
            <w:r w:rsidRPr="00AF6E94">
              <w:rPr>
                <w:sz w:val="24"/>
              </w:rPr>
              <w:t>0.8m</w:t>
            </w:r>
            <w:r w:rsidRPr="00AF6E94">
              <w:rPr>
                <w:sz w:val="24"/>
                <w:vertAlign w:val="superscript"/>
              </w:rPr>
              <w:t>2</w:t>
            </w:r>
            <w:r w:rsidRPr="006C347D">
              <w:rPr>
                <w:rFonts w:ascii="宋体" w:hAnsi="宋体" w:hint="eastAsia"/>
                <w:sz w:val="24"/>
              </w:rPr>
              <w:t>，按单层暂存考虑，所需暂存面积为</w:t>
            </w:r>
            <w:r w:rsidR="008C63DE">
              <w:rPr>
                <w:rFonts w:hint="eastAsia"/>
                <w:sz w:val="24"/>
              </w:rPr>
              <w:t>56</w:t>
            </w:r>
            <w:r w:rsidRPr="00AF6E94">
              <w:rPr>
                <w:sz w:val="24"/>
              </w:rPr>
              <w:t>m</w:t>
            </w:r>
            <w:r w:rsidRPr="00AF6E94">
              <w:rPr>
                <w:sz w:val="24"/>
                <w:vertAlign w:val="superscript"/>
              </w:rPr>
              <w:t>2</w:t>
            </w:r>
            <w:r w:rsidRPr="006C347D">
              <w:rPr>
                <w:rFonts w:ascii="宋体" w:hAnsi="宋体" w:hint="eastAsia"/>
                <w:sz w:val="24"/>
              </w:rPr>
              <w:t>。本项目设置</w:t>
            </w:r>
            <w:r w:rsidR="008C63DE">
              <w:rPr>
                <w:rFonts w:hint="eastAsia"/>
                <w:sz w:val="24"/>
              </w:rPr>
              <w:t>10</w:t>
            </w:r>
            <w:r w:rsidR="00501CA1">
              <w:rPr>
                <w:rFonts w:hint="eastAsia"/>
                <w:sz w:val="24"/>
              </w:rPr>
              <w:t>0</w:t>
            </w:r>
            <w:r w:rsidRPr="00AF6E94">
              <w:rPr>
                <w:sz w:val="24"/>
              </w:rPr>
              <w:t>m</w:t>
            </w:r>
            <w:r w:rsidRPr="00AF6E94">
              <w:rPr>
                <w:sz w:val="24"/>
                <w:vertAlign w:val="superscript"/>
              </w:rPr>
              <w:t>2</w:t>
            </w:r>
            <w:r w:rsidRPr="006C347D">
              <w:rPr>
                <w:rFonts w:ascii="宋体" w:hAnsi="宋体" w:hint="eastAsia"/>
                <w:sz w:val="24"/>
              </w:rPr>
              <w:t>的危废暂存室可满足危废贮存的要求。</w:t>
            </w:r>
          </w:p>
          <w:p w:rsidR="008C63DE" w:rsidRPr="00501CA1" w:rsidRDefault="008C63DE" w:rsidP="008C63DE">
            <w:pPr>
              <w:spacing w:line="360" w:lineRule="auto"/>
              <w:ind w:firstLine="482"/>
              <w:rPr>
                <w:rFonts w:ascii="宋体" w:hAnsi="宋体"/>
                <w:sz w:val="24"/>
              </w:rPr>
            </w:pPr>
            <w:r w:rsidRPr="00501CA1">
              <w:rPr>
                <w:sz w:val="24"/>
              </w:rPr>
              <w:t>（</w:t>
            </w:r>
            <w:r w:rsidRPr="00501CA1">
              <w:rPr>
                <w:sz w:val="24"/>
              </w:rPr>
              <w:t>1</w:t>
            </w:r>
            <w:r w:rsidRPr="00501CA1">
              <w:rPr>
                <w:sz w:val="24"/>
              </w:rPr>
              <w:t>）</w:t>
            </w:r>
            <w:r w:rsidRPr="00501CA1">
              <w:rPr>
                <w:rFonts w:ascii="宋体" w:hAnsi="宋体"/>
                <w:sz w:val="24"/>
              </w:rPr>
              <w:t>危险废物环境影响分析</w:t>
            </w:r>
          </w:p>
          <w:p w:rsidR="008C63DE" w:rsidRPr="00501CA1" w:rsidRDefault="008C63DE" w:rsidP="008C63DE">
            <w:pPr>
              <w:spacing w:line="360" w:lineRule="auto"/>
              <w:ind w:firstLine="482"/>
              <w:rPr>
                <w:rFonts w:ascii="宋体" w:hAnsi="宋体"/>
                <w:sz w:val="24"/>
              </w:rPr>
            </w:pPr>
            <w:r w:rsidRPr="00501CA1">
              <w:rPr>
                <w:rFonts w:ascii="宋体" w:hAnsi="宋体"/>
                <w:sz w:val="24"/>
              </w:rPr>
              <w:t>本项目</w:t>
            </w:r>
            <w:r>
              <w:rPr>
                <w:rFonts w:ascii="宋体" w:hAnsi="宋体" w:hint="eastAsia"/>
                <w:sz w:val="24"/>
              </w:rPr>
              <w:t>全厂</w:t>
            </w:r>
            <w:r w:rsidRPr="00501CA1">
              <w:rPr>
                <w:rFonts w:ascii="宋体" w:hAnsi="宋体"/>
                <w:sz w:val="24"/>
              </w:rPr>
              <w:t>产生的危险废物主要为</w:t>
            </w:r>
            <w:r w:rsidRPr="00501CA1">
              <w:rPr>
                <w:rFonts w:ascii="宋体" w:hAnsi="宋体" w:hint="eastAsia"/>
                <w:sz w:val="24"/>
              </w:rPr>
              <w:t>废</w:t>
            </w:r>
            <w:r>
              <w:rPr>
                <w:rFonts w:ascii="宋体" w:hAnsi="宋体" w:hint="eastAsia"/>
                <w:sz w:val="24"/>
              </w:rPr>
              <w:t>胶桶油漆桶</w:t>
            </w:r>
            <w:r w:rsidRPr="00501CA1">
              <w:rPr>
                <w:rFonts w:ascii="宋体" w:hAnsi="宋体" w:hint="eastAsia"/>
                <w:sz w:val="24"/>
              </w:rPr>
              <w:t>、漆渣、</w:t>
            </w:r>
            <w:r>
              <w:rPr>
                <w:rFonts w:ascii="宋体" w:hAnsi="宋体" w:hint="eastAsia"/>
                <w:sz w:val="24"/>
              </w:rPr>
              <w:t>废胶渣、</w:t>
            </w:r>
            <w:r w:rsidRPr="00501CA1">
              <w:rPr>
                <w:rFonts w:ascii="宋体" w:hAnsi="宋体" w:hint="eastAsia"/>
                <w:sz w:val="24"/>
              </w:rPr>
              <w:t>废过滤棉</w:t>
            </w:r>
            <w:r>
              <w:rPr>
                <w:rFonts w:ascii="宋体" w:hAnsi="宋体" w:hint="eastAsia"/>
                <w:sz w:val="24"/>
              </w:rPr>
              <w:t>、废催化剂</w:t>
            </w:r>
            <w:r w:rsidRPr="00501CA1">
              <w:rPr>
                <w:rFonts w:ascii="宋体" w:hAnsi="宋体" w:hint="eastAsia"/>
                <w:sz w:val="24"/>
              </w:rPr>
              <w:t>、</w:t>
            </w:r>
            <w:r>
              <w:rPr>
                <w:rFonts w:ascii="宋体" w:hAnsi="宋体" w:hint="eastAsia"/>
                <w:sz w:val="24"/>
              </w:rPr>
              <w:t>废灯管、</w:t>
            </w:r>
            <w:r w:rsidRPr="00501CA1">
              <w:rPr>
                <w:rFonts w:ascii="宋体" w:hAnsi="宋体" w:hint="eastAsia"/>
                <w:sz w:val="24"/>
              </w:rPr>
              <w:t>废活性炭</w:t>
            </w:r>
            <w:r w:rsidRPr="00501CA1">
              <w:rPr>
                <w:rFonts w:ascii="宋体" w:hAnsi="宋体"/>
                <w:sz w:val="24"/>
              </w:rPr>
              <w:t>，收集</w:t>
            </w:r>
            <w:r w:rsidRPr="00501CA1">
              <w:rPr>
                <w:rFonts w:ascii="宋体" w:hAnsi="宋体" w:hint="eastAsia"/>
                <w:sz w:val="24"/>
              </w:rPr>
              <w:t>后</w:t>
            </w:r>
            <w:r w:rsidRPr="00501CA1">
              <w:rPr>
                <w:rFonts w:ascii="宋体" w:hAnsi="宋体"/>
                <w:sz w:val="24"/>
              </w:rPr>
              <w:t>由专用的</w:t>
            </w:r>
            <w:r w:rsidRPr="00501CA1">
              <w:rPr>
                <w:rFonts w:ascii="宋体" w:hAnsi="宋体" w:hint="eastAsia"/>
                <w:sz w:val="24"/>
              </w:rPr>
              <w:t>密封塑胶桶</w:t>
            </w:r>
            <w:r w:rsidRPr="00501CA1">
              <w:rPr>
                <w:rFonts w:ascii="宋体" w:hAnsi="宋体"/>
                <w:sz w:val="24"/>
              </w:rPr>
              <w:t>贮存于危废暂存处，并</w:t>
            </w:r>
            <w:r w:rsidRPr="00501CA1">
              <w:rPr>
                <w:rFonts w:ascii="宋体" w:hAnsi="宋体" w:hint="eastAsia"/>
                <w:sz w:val="24"/>
              </w:rPr>
              <w:t>移送至有</w:t>
            </w:r>
            <w:r w:rsidRPr="00501CA1">
              <w:rPr>
                <w:rFonts w:ascii="宋体" w:hAnsi="宋体"/>
                <w:sz w:val="24"/>
              </w:rPr>
              <w:t>资质</w:t>
            </w:r>
            <w:r w:rsidRPr="00501CA1">
              <w:rPr>
                <w:rFonts w:ascii="宋体" w:hAnsi="宋体" w:hint="eastAsia"/>
                <w:sz w:val="24"/>
              </w:rPr>
              <w:t>的危废处理单位</w:t>
            </w:r>
            <w:r w:rsidRPr="00501CA1">
              <w:rPr>
                <w:rFonts w:ascii="宋体" w:hAnsi="宋体"/>
                <w:sz w:val="24"/>
              </w:rPr>
              <w:t>进行处理，危废运输和处置过程中严格按照危废管理要求进行。因此本项目产生的危废对周边环境影响较小。</w:t>
            </w:r>
          </w:p>
          <w:p w:rsidR="008C63DE" w:rsidRPr="00501CA1" w:rsidRDefault="008C63DE" w:rsidP="008C63DE">
            <w:pPr>
              <w:spacing w:line="360" w:lineRule="auto"/>
              <w:ind w:firstLine="482"/>
              <w:rPr>
                <w:rFonts w:ascii="宋体" w:hAnsi="宋体"/>
                <w:sz w:val="24"/>
              </w:rPr>
            </w:pPr>
            <w:r w:rsidRPr="00501CA1">
              <w:rPr>
                <w:rFonts w:ascii="宋体" w:hAnsi="宋体"/>
                <w:sz w:val="24"/>
              </w:rPr>
              <w:t>同时，本项目产生的</w:t>
            </w:r>
            <w:r w:rsidRPr="00501CA1">
              <w:rPr>
                <w:rFonts w:ascii="宋体" w:hAnsi="宋体" w:hint="eastAsia"/>
                <w:sz w:val="24"/>
              </w:rPr>
              <w:t>危险废物</w:t>
            </w:r>
            <w:r w:rsidRPr="00501CA1">
              <w:rPr>
                <w:rFonts w:ascii="宋体" w:hAnsi="宋体"/>
                <w:sz w:val="24"/>
              </w:rPr>
              <w:t>用</w:t>
            </w:r>
            <w:r w:rsidRPr="00501CA1">
              <w:rPr>
                <w:rFonts w:ascii="宋体" w:hAnsi="宋体" w:hint="eastAsia"/>
                <w:sz w:val="24"/>
              </w:rPr>
              <w:t>密封塑胶桶</w:t>
            </w:r>
            <w:r w:rsidRPr="00501CA1">
              <w:rPr>
                <w:rFonts w:ascii="宋体" w:hAnsi="宋体"/>
                <w:sz w:val="24"/>
              </w:rPr>
              <w:t>贮存，贮存过程中不会产生有毒有害物质的挥发和扩散，也不会发生泄露情况，因此本项目产生的危废在采取以上的污染防治措施条件下不会对周边的大气环境、地表水环境、土壤、地下水及周边环境保护目标产生</w:t>
            </w:r>
            <w:r>
              <w:rPr>
                <w:rFonts w:ascii="宋体" w:hAnsi="宋体" w:hint="eastAsia"/>
                <w:sz w:val="24"/>
              </w:rPr>
              <w:t>的</w:t>
            </w:r>
            <w:r w:rsidRPr="00501CA1">
              <w:rPr>
                <w:rFonts w:ascii="宋体" w:hAnsi="宋体"/>
                <w:sz w:val="24"/>
              </w:rPr>
              <w:t>影响</w:t>
            </w:r>
            <w:r>
              <w:rPr>
                <w:rFonts w:ascii="宋体" w:hAnsi="宋体" w:hint="eastAsia"/>
                <w:sz w:val="24"/>
              </w:rPr>
              <w:t>较小</w:t>
            </w:r>
            <w:r w:rsidRPr="00501CA1">
              <w:rPr>
                <w:rFonts w:ascii="宋体" w:hAnsi="宋体"/>
                <w:sz w:val="24"/>
              </w:rPr>
              <w:t>。</w:t>
            </w:r>
          </w:p>
          <w:p w:rsidR="008C63DE" w:rsidRPr="00501CA1" w:rsidRDefault="008C63DE" w:rsidP="008C63DE">
            <w:pPr>
              <w:spacing w:line="360" w:lineRule="auto"/>
              <w:ind w:firstLine="482"/>
              <w:rPr>
                <w:rFonts w:ascii="宋体" w:hAnsi="宋体"/>
                <w:sz w:val="24"/>
              </w:rPr>
            </w:pPr>
            <w:r w:rsidRPr="00501CA1">
              <w:rPr>
                <w:sz w:val="24"/>
              </w:rPr>
              <w:t>（</w:t>
            </w:r>
            <w:r w:rsidRPr="00501CA1">
              <w:rPr>
                <w:sz w:val="24"/>
              </w:rPr>
              <w:t>2</w:t>
            </w:r>
            <w:r w:rsidRPr="00501CA1">
              <w:rPr>
                <w:sz w:val="24"/>
              </w:rPr>
              <w:t>）</w:t>
            </w:r>
            <w:r w:rsidRPr="00501CA1">
              <w:rPr>
                <w:rFonts w:ascii="宋体" w:hAnsi="宋体"/>
                <w:sz w:val="24"/>
              </w:rPr>
              <w:t>运输过程影响分析</w:t>
            </w:r>
          </w:p>
          <w:p w:rsidR="008C63DE" w:rsidRDefault="008C63DE" w:rsidP="008C63DE">
            <w:pPr>
              <w:spacing w:line="360" w:lineRule="auto"/>
              <w:ind w:firstLine="482"/>
              <w:rPr>
                <w:rFonts w:ascii="宋体" w:hAnsi="宋体"/>
                <w:sz w:val="24"/>
              </w:rPr>
            </w:pPr>
            <w:r>
              <w:rPr>
                <w:rFonts w:ascii="宋体" w:hAnsi="宋体" w:hint="eastAsia"/>
                <w:sz w:val="24"/>
              </w:rPr>
              <w:t>对于委托处理的危险废物，运输中应做到以下几点：</w:t>
            </w:r>
          </w:p>
          <w:p w:rsidR="008C63DE" w:rsidRDefault="008C63DE" w:rsidP="008C63DE">
            <w:pPr>
              <w:spacing w:line="360" w:lineRule="auto"/>
              <w:ind w:firstLine="482"/>
              <w:rPr>
                <w:rFonts w:ascii="宋体" w:hAnsi="宋体"/>
                <w:sz w:val="24"/>
              </w:rPr>
            </w:pPr>
            <w:r>
              <w:rPr>
                <w:rFonts w:ascii="宋体" w:hAnsi="宋体" w:hint="eastAsia"/>
                <w:sz w:val="24"/>
              </w:rPr>
              <w:t>①该运输车辆须经主管单位检查，并持有有关单位签发的许可证。负责运输的司机应通过培训，持有有效证件。</w:t>
            </w:r>
          </w:p>
          <w:p w:rsidR="008C63DE" w:rsidRDefault="008C63DE" w:rsidP="008C63DE">
            <w:pPr>
              <w:spacing w:line="360" w:lineRule="auto"/>
              <w:ind w:firstLine="482"/>
              <w:rPr>
                <w:rFonts w:ascii="宋体" w:hAnsi="宋体"/>
                <w:sz w:val="24"/>
              </w:rPr>
            </w:pPr>
            <w:r>
              <w:rPr>
                <w:rFonts w:ascii="宋体" w:hAnsi="宋体" w:hint="eastAsia"/>
                <w:sz w:val="24"/>
              </w:rPr>
              <w:t>②承载危险废物的车辆须有明显的标志或适当的危险符号，以引起注意。</w:t>
            </w:r>
          </w:p>
          <w:p w:rsidR="008C63DE" w:rsidRDefault="008C63DE" w:rsidP="008C63DE">
            <w:pPr>
              <w:spacing w:line="360" w:lineRule="auto"/>
              <w:ind w:firstLine="482"/>
              <w:rPr>
                <w:rFonts w:ascii="宋体" w:hAnsi="宋体"/>
                <w:sz w:val="24"/>
              </w:rPr>
            </w:pPr>
            <w:r>
              <w:rPr>
                <w:rFonts w:ascii="宋体" w:hAnsi="宋体" w:hint="eastAsia"/>
                <w:sz w:val="24"/>
              </w:rPr>
              <w:t>③载有危险废物的车辆在公路上行驶时，需持有运输许可证，其上应注明废物来源、性质和运往地点。</w:t>
            </w:r>
          </w:p>
          <w:p w:rsidR="008C63DE" w:rsidRPr="00501CA1" w:rsidRDefault="008C63DE" w:rsidP="00D303F7">
            <w:pPr>
              <w:spacing w:beforeLines="50" w:line="360" w:lineRule="auto"/>
              <w:ind w:firstLine="482"/>
              <w:rPr>
                <w:rFonts w:ascii="宋体" w:hAnsi="宋体"/>
                <w:sz w:val="24"/>
              </w:rPr>
            </w:pPr>
            <w:r>
              <w:rPr>
                <w:rFonts w:ascii="宋体" w:hAnsi="宋体" w:hint="eastAsia"/>
                <w:sz w:val="24"/>
              </w:rPr>
              <w:t>④组装危险废物的运输单位，在事先需作出周密的运输计划和行驶路线，其中包括有效的废物泄露情况下的应急措施。</w:t>
            </w:r>
          </w:p>
          <w:p w:rsidR="008C63DE" w:rsidRPr="00501CA1" w:rsidRDefault="008C63DE" w:rsidP="008C63DE">
            <w:pPr>
              <w:spacing w:line="360" w:lineRule="auto"/>
              <w:ind w:firstLine="482"/>
              <w:rPr>
                <w:rFonts w:ascii="宋体" w:hAnsi="宋体"/>
                <w:sz w:val="24"/>
              </w:rPr>
            </w:pPr>
            <w:r w:rsidRPr="00501CA1">
              <w:rPr>
                <w:sz w:val="24"/>
              </w:rPr>
              <w:t>（</w:t>
            </w:r>
            <w:r w:rsidRPr="00501CA1">
              <w:rPr>
                <w:sz w:val="24"/>
              </w:rPr>
              <w:t>3</w:t>
            </w:r>
            <w:r w:rsidRPr="00501CA1">
              <w:rPr>
                <w:sz w:val="24"/>
              </w:rPr>
              <w:t>）</w:t>
            </w:r>
            <w:r w:rsidRPr="00501CA1">
              <w:rPr>
                <w:rFonts w:ascii="宋体" w:hAnsi="宋体"/>
                <w:sz w:val="24"/>
              </w:rPr>
              <w:t>危废处置环境影响分析</w:t>
            </w:r>
          </w:p>
          <w:p w:rsidR="008C63DE" w:rsidRPr="00501CA1" w:rsidRDefault="008C63DE" w:rsidP="008C63DE">
            <w:pPr>
              <w:spacing w:line="360" w:lineRule="auto"/>
              <w:ind w:firstLine="482"/>
              <w:rPr>
                <w:rFonts w:ascii="宋体" w:hAnsi="宋体"/>
                <w:sz w:val="24"/>
              </w:rPr>
            </w:pPr>
            <w:r w:rsidRPr="00501CA1">
              <w:rPr>
                <w:rFonts w:ascii="宋体" w:hAnsi="宋体"/>
                <w:sz w:val="24"/>
              </w:rPr>
              <w:t>本项目</w:t>
            </w:r>
            <w:r>
              <w:rPr>
                <w:rFonts w:ascii="宋体" w:hAnsi="宋体" w:hint="eastAsia"/>
                <w:sz w:val="24"/>
              </w:rPr>
              <w:t>全厂</w:t>
            </w:r>
            <w:r w:rsidRPr="00501CA1">
              <w:rPr>
                <w:rFonts w:ascii="宋体" w:hAnsi="宋体"/>
                <w:sz w:val="24"/>
              </w:rPr>
              <w:t>产生的</w:t>
            </w:r>
            <w:r w:rsidRPr="00501CA1">
              <w:rPr>
                <w:rFonts w:ascii="宋体" w:hAnsi="宋体" w:hint="eastAsia"/>
                <w:sz w:val="24"/>
              </w:rPr>
              <w:t>危险废物</w:t>
            </w:r>
            <w:r>
              <w:rPr>
                <w:rFonts w:hint="eastAsia"/>
                <w:sz w:val="24"/>
              </w:rPr>
              <w:t>83.31</w:t>
            </w:r>
            <w:r w:rsidRPr="00501CA1">
              <w:rPr>
                <w:sz w:val="24"/>
              </w:rPr>
              <w:t>t/a</w:t>
            </w:r>
            <w:r w:rsidRPr="00501CA1">
              <w:rPr>
                <w:rFonts w:ascii="宋体" w:hAnsi="宋体" w:hint="eastAsia"/>
                <w:sz w:val="24"/>
              </w:rPr>
              <w:t>，拟送往有资质的危废处理单位处理，</w:t>
            </w:r>
            <w:r w:rsidRPr="00501CA1">
              <w:rPr>
                <w:rFonts w:ascii="宋体" w:hAnsi="宋体"/>
                <w:sz w:val="24"/>
              </w:rPr>
              <w:t>危废</w:t>
            </w:r>
            <w:r w:rsidRPr="00501CA1">
              <w:rPr>
                <w:rFonts w:ascii="宋体" w:hAnsi="宋体" w:hint="eastAsia"/>
                <w:sz w:val="24"/>
              </w:rPr>
              <w:t>能得到有效处置，对周围环境影响较小。</w:t>
            </w:r>
          </w:p>
          <w:p w:rsidR="008C63DE" w:rsidRDefault="008C63DE" w:rsidP="008C63DE">
            <w:pPr>
              <w:spacing w:line="360" w:lineRule="auto"/>
              <w:ind w:firstLine="482"/>
              <w:rPr>
                <w:rFonts w:ascii="宋体" w:hAnsi="宋体"/>
                <w:sz w:val="24"/>
              </w:rPr>
            </w:pPr>
            <w:r w:rsidRPr="00501CA1">
              <w:rPr>
                <w:rFonts w:ascii="宋体" w:hAnsi="宋体"/>
                <w:sz w:val="24"/>
              </w:rPr>
              <w:t>本项目一般工业固废处理措施和处置方案满足《一般工业固体废物贮存、处置场污染控制标准》(</w:t>
            </w:r>
            <w:r w:rsidRPr="00501CA1">
              <w:rPr>
                <w:sz w:val="24"/>
              </w:rPr>
              <w:t>GB18599-2001</w:t>
            </w:r>
            <w:r w:rsidRPr="00501CA1">
              <w:rPr>
                <w:rFonts w:ascii="宋体" w:hAnsi="宋体"/>
                <w:sz w:val="24"/>
              </w:rPr>
              <w:t>)及修改单要求</w:t>
            </w:r>
            <w:r w:rsidRPr="00501CA1">
              <w:rPr>
                <w:rFonts w:ascii="宋体" w:hAnsi="宋体" w:hint="eastAsia"/>
                <w:sz w:val="24"/>
              </w:rPr>
              <w:t>，</w:t>
            </w:r>
            <w:r w:rsidRPr="00501CA1">
              <w:rPr>
                <w:rFonts w:ascii="宋体" w:hAnsi="宋体"/>
                <w:sz w:val="24"/>
              </w:rPr>
              <w:t>危险废物执行《危险废物贮存污染控制标准》(</w:t>
            </w:r>
            <w:r w:rsidRPr="00501CA1">
              <w:rPr>
                <w:sz w:val="24"/>
              </w:rPr>
              <w:t>GB18597-2001</w:t>
            </w:r>
            <w:r w:rsidRPr="00501CA1">
              <w:rPr>
                <w:rFonts w:ascii="宋体" w:hAnsi="宋体"/>
                <w:sz w:val="24"/>
              </w:rPr>
              <w:t>)及其修改单要求，对周围环境影响较小。</w:t>
            </w:r>
          </w:p>
          <w:p w:rsidR="00890A58" w:rsidRPr="00501CA1" w:rsidRDefault="00890A58" w:rsidP="008C63DE">
            <w:pPr>
              <w:spacing w:line="360" w:lineRule="auto"/>
              <w:ind w:firstLine="482"/>
              <w:rPr>
                <w:rFonts w:ascii="宋体" w:hAnsi="宋体"/>
                <w:sz w:val="24"/>
              </w:rPr>
            </w:pPr>
          </w:p>
          <w:p w:rsidR="008C63DE" w:rsidRPr="00AF6E94" w:rsidRDefault="008C63DE" w:rsidP="00D303F7">
            <w:pPr>
              <w:spacing w:beforeLines="50" w:line="360" w:lineRule="auto"/>
              <w:jc w:val="center"/>
              <w:rPr>
                <w:rFonts w:ascii="宋体" w:hAnsi="宋体"/>
                <w:b/>
                <w:color w:val="000000"/>
                <w:sz w:val="24"/>
              </w:rPr>
            </w:pPr>
            <w:r>
              <w:rPr>
                <w:rFonts w:ascii="宋体" w:hAnsi="宋体" w:hint="eastAsia"/>
                <w:b/>
                <w:color w:val="000000"/>
                <w:sz w:val="24"/>
              </w:rPr>
              <w:lastRenderedPageBreak/>
              <w:t xml:space="preserve">    </w:t>
            </w:r>
            <w:r w:rsidRPr="00AF6E94">
              <w:rPr>
                <w:rFonts w:ascii="宋体" w:hAnsi="宋体"/>
                <w:b/>
                <w:color w:val="000000"/>
                <w:sz w:val="24"/>
              </w:rPr>
              <w:t>表</w:t>
            </w:r>
            <w:r w:rsidRPr="002A6F36">
              <w:rPr>
                <w:b/>
                <w:color w:val="000000"/>
                <w:sz w:val="24"/>
              </w:rPr>
              <w:t>7-</w:t>
            </w:r>
            <w:r>
              <w:rPr>
                <w:rFonts w:hint="eastAsia"/>
                <w:b/>
                <w:color w:val="000000"/>
                <w:sz w:val="24"/>
              </w:rPr>
              <w:t>2</w:t>
            </w:r>
            <w:r w:rsidR="00AE64CB">
              <w:rPr>
                <w:rFonts w:hint="eastAsia"/>
                <w:b/>
                <w:color w:val="000000"/>
                <w:sz w:val="24"/>
              </w:rPr>
              <w:t>5</w:t>
            </w:r>
            <w:r>
              <w:rPr>
                <w:rFonts w:hint="eastAsia"/>
                <w:b/>
                <w:color w:val="000000"/>
                <w:sz w:val="24"/>
              </w:rPr>
              <w:t xml:space="preserve">   </w:t>
            </w:r>
            <w:r w:rsidR="00890A58">
              <w:rPr>
                <w:rFonts w:ascii="宋体" w:hAnsi="宋体" w:hint="eastAsia"/>
                <w:b/>
                <w:color w:val="000000"/>
                <w:sz w:val="24"/>
              </w:rPr>
              <w:t>本</w:t>
            </w:r>
            <w:r w:rsidRPr="00AF6E94">
              <w:rPr>
                <w:rFonts w:ascii="宋体" w:hAnsi="宋体"/>
                <w:b/>
                <w:color w:val="000000"/>
                <w:sz w:val="24"/>
              </w:rPr>
              <w:t>项目危险废物贮存场所基本情况一览表</w:t>
            </w:r>
          </w:p>
          <w:tbl>
            <w:tblPr>
              <w:tblW w:w="5000" w:type="pct"/>
              <w:tblBorders>
                <w:top w:val="single" w:sz="12" w:space="0" w:color="auto"/>
                <w:bottom w:val="single" w:sz="12" w:space="0" w:color="auto"/>
                <w:insideH w:val="single" w:sz="4" w:space="0" w:color="auto"/>
                <w:insideV w:val="single" w:sz="4" w:space="0" w:color="auto"/>
              </w:tblBorders>
              <w:tblLook w:val="0000"/>
            </w:tblPr>
            <w:tblGrid>
              <w:gridCol w:w="898"/>
              <w:gridCol w:w="1718"/>
              <w:gridCol w:w="1005"/>
              <w:gridCol w:w="1435"/>
              <w:gridCol w:w="1435"/>
              <w:gridCol w:w="861"/>
              <w:gridCol w:w="1148"/>
              <w:gridCol w:w="849"/>
              <w:gridCol w:w="1050"/>
            </w:tblGrid>
            <w:tr w:rsidR="008C63DE" w:rsidRPr="004E7131" w:rsidTr="0083474E">
              <w:tc>
                <w:tcPr>
                  <w:tcW w:w="432" w:type="pct"/>
                  <w:vAlign w:val="center"/>
                </w:tcPr>
                <w:p w:rsidR="008C63DE" w:rsidRPr="004E7131" w:rsidRDefault="008C63DE" w:rsidP="0083474E">
                  <w:pPr>
                    <w:jc w:val="center"/>
                    <w:rPr>
                      <w:rFonts w:ascii="宋体" w:hAnsi="宋体"/>
                      <w:b/>
                      <w:color w:val="000000"/>
                      <w:szCs w:val="21"/>
                    </w:rPr>
                  </w:pPr>
                  <w:r w:rsidRPr="004E7131">
                    <w:rPr>
                      <w:rFonts w:ascii="宋体" w:hAnsi="宋体"/>
                      <w:b/>
                      <w:color w:val="000000"/>
                      <w:szCs w:val="21"/>
                    </w:rPr>
                    <w:t>贮存</w:t>
                  </w:r>
                </w:p>
                <w:p w:rsidR="008C63DE" w:rsidRPr="004E7131" w:rsidRDefault="008C63DE" w:rsidP="0083474E">
                  <w:pPr>
                    <w:jc w:val="center"/>
                    <w:rPr>
                      <w:rFonts w:ascii="宋体" w:hAnsi="宋体"/>
                      <w:b/>
                      <w:color w:val="000000"/>
                      <w:szCs w:val="21"/>
                    </w:rPr>
                  </w:pPr>
                  <w:r w:rsidRPr="004E7131">
                    <w:rPr>
                      <w:rFonts w:ascii="宋体" w:hAnsi="宋体"/>
                      <w:b/>
                      <w:color w:val="000000"/>
                      <w:szCs w:val="21"/>
                    </w:rPr>
                    <w:t>场所</w:t>
                  </w:r>
                </w:p>
              </w:tc>
              <w:tc>
                <w:tcPr>
                  <w:tcW w:w="826" w:type="pct"/>
                  <w:vAlign w:val="center"/>
                </w:tcPr>
                <w:p w:rsidR="008C63DE" w:rsidRPr="004E7131" w:rsidRDefault="008C63DE" w:rsidP="0083474E">
                  <w:pPr>
                    <w:jc w:val="center"/>
                    <w:rPr>
                      <w:rFonts w:ascii="宋体" w:hAnsi="宋体"/>
                      <w:b/>
                      <w:color w:val="000000"/>
                      <w:szCs w:val="21"/>
                    </w:rPr>
                  </w:pPr>
                  <w:r w:rsidRPr="004E7131">
                    <w:rPr>
                      <w:rFonts w:ascii="宋体" w:hAnsi="宋体"/>
                      <w:b/>
                      <w:color w:val="000000"/>
                      <w:szCs w:val="21"/>
                    </w:rPr>
                    <w:t>危废</w:t>
                  </w:r>
                </w:p>
                <w:p w:rsidR="008C63DE" w:rsidRPr="004E7131" w:rsidRDefault="008C63DE" w:rsidP="0083474E">
                  <w:pPr>
                    <w:jc w:val="center"/>
                    <w:rPr>
                      <w:rFonts w:ascii="宋体" w:hAnsi="宋体"/>
                      <w:b/>
                      <w:color w:val="000000"/>
                      <w:szCs w:val="21"/>
                    </w:rPr>
                  </w:pPr>
                  <w:r w:rsidRPr="004E7131">
                    <w:rPr>
                      <w:rFonts w:ascii="宋体" w:hAnsi="宋体"/>
                      <w:b/>
                      <w:color w:val="000000"/>
                      <w:szCs w:val="21"/>
                    </w:rPr>
                    <w:t>名称</w:t>
                  </w:r>
                </w:p>
              </w:tc>
              <w:tc>
                <w:tcPr>
                  <w:tcW w:w="483" w:type="pct"/>
                  <w:vAlign w:val="center"/>
                </w:tcPr>
                <w:p w:rsidR="008C63DE" w:rsidRPr="004E7131" w:rsidRDefault="008C63DE" w:rsidP="0083474E">
                  <w:pPr>
                    <w:jc w:val="center"/>
                    <w:rPr>
                      <w:rFonts w:ascii="宋体" w:hAnsi="宋体"/>
                      <w:b/>
                      <w:color w:val="000000"/>
                      <w:szCs w:val="21"/>
                    </w:rPr>
                  </w:pPr>
                  <w:r w:rsidRPr="004E7131">
                    <w:rPr>
                      <w:rFonts w:ascii="宋体" w:hAnsi="宋体"/>
                      <w:b/>
                      <w:color w:val="000000"/>
                      <w:szCs w:val="21"/>
                    </w:rPr>
                    <w:t>危废</w:t>
                  </w:r>
                </w:p>
                <w:p w:rsidR="008C63DE" w:rsidRPr="004E7131" w:rsidRDefault="008C63DE" w:rsidP="0083474E">
                  <w:pPr>
                    <w:jc w:val="center"/>
                    <w:rPr>
                      <w:rFonts w:ascii="宋体" w:hAnsi="宋体"/>
                      <w:b/>
                      <w:color w:val="000000"/>
                      <w:szCs w:val="21"/>
                    </w:rPr>
                  </w:pPr>
                  <w:r w:rsidRPr="004E7131">
                    <w:rPr>
                      <w:rFonts w:ascii="宋体" w:hAnsi="宋体"/>
                      <w:b/>
                      <w:color w:val="000000"/>
                      <w:szCs w:val="21"/>
                    </w:rPr>
                    <w:t>类别</w:t>
                  </w:r>
                </w:p>
              </w:tc>
              <w:tc>
                <w:tcPr>
                  <w:tcW w:w="690" w:type="pct"/>
                  <w:vAlign w:val="center"/>
                </w:tcPr>
                <w:p w:rsidR="008C63DE" w:rsidRPr="004E7131" w:rsidRDefault="008C63DE" w:rsidP="0083474E">
                  <w:pPr>
                    <w:jc w:val="center"/>
                    <w:rPr>
                      <w:rFonts w:ascii="宋体" w:hAnsi="宋体"/>
                      <w:b/>
                      <w:color w:val="000000"/>
                      <w:szCs w:val="21"/>
                    </w:rPr>
                  </w:pPr>
                  <w:r w:rsidRPr="004E7131">
                    <w:rPr>
                      <w:rFonts w:ascii="宋体" w:hAnsi="宋体"/>
                      <w:b/>
                      <w:color w:val="000000"/>
                      <w:szCs w:val="21"/>
                    </w:rPr>
                    <w:t>代码</w:t>
                  </w:r>
                </w:p>
              </w:tc>
              <w:tc>
                <w:tcPr>
                  <w:tcW w:w="690" w:type="pct"/>
                  <w:vAlign w:val="center"/>
                </w:tcPr>
                <w:p w:rsidR="008C63DE" w:rsidRPr="004E7131" w:rsidRDefault="008C63DE" w:rsidP="0083474E">
                  <w:pPr>
                    <w:jc w:val="center"/>
                    <w:rPr>
                      <w:rFonts w:ascii="宋体" w:hAnsi="宋体"/>
                      <w:b/>
                      <w:color w:val="000000"/>
                      <w:szCs w:val="21"/>
                    </w:rPr>
                  </w:pPr>
                  <w:r w:rsidRPr="004E7131">
                    <w:rPr>
                      <w:rFonts w:ascii="宋体" w:hAnsi="宋体"/>
                      <w:b/>
                      <w:color w:val="000000"/>
                      <w:szCs w:val="21"/>
                    </w:rPr>
                    <w:t>位置</w:t>
                  </w:r>
                </w:p>
              </w:tc>
              <w:tc>
                <w:tcPr>
                  <w:tcW w:w="414" w:type="pct"/>
                  <w:vAlign w:val="center"/>
                </w:tcPr>
                <w:p w:rsidR="008C63DE" w:rsidRPr="004E7131" w:rsidRDefault="008C63DE" w:rsidP="0083474E">
                  <w:pPr>
                    <w:jc w:val="center"/>
                    <w:rPr>
                      <w:rFonts w:ascii="宋体" w:hAnsi="宋体"/>
                      <w:b/>
                      <w:color w:val="000000"/>
                      <w:szCs w:val="21"/>
                    </w:rPr>
                  </w:pPr>
                  <w:r w:rsidRPr="004E7131">
                    <w:rPr>
                      <w:rFonts w:ascii="宋体" w:hAnsi="宋体"/>
                      <w:b/>
                      <w:color w:val="000000"/>
                      <w:szCs w:val="21"/>
                    </w:rPr>
                    <w:t>面积</w:t>
                  </w:r>
                </w:p>
              </w:tc>
              <w:tc>
                <w:tcPr>
                  <w:tcW w:w="552" w:type="pct"/>
                  <w:vAlign w:val="center"/>
                </w:tcPr>
                <w:p w:rsidR="008C63DE" w:rsidRPr="004E7131" w:rsidRDefault="008C63DE" w:rsidP="0083474E">
                  <w:pPr>
                    <w:jc w:val="center"/>
                    <w:rPr>
                      <w:rFonts w:ascii="宋体" w:hAnsi="宋体"/>
                      <w:b/>
                      <w:color w:val="000000"/>
                      <w:szCs w:val="21"/>
                    </w:rPr>
                  </w:pPr>
                  <w:r w:rsidRPr="004E7131">
                    <w:rPr>
                      <w:rFonts w:ascii="宋体" w:hAnsi="宋体"/>
                      <w:b/>
                      <w:color w:val="000000"/>
                      <w:szCs w:val="21"/>
                    </w:rPr>
                    <w:t>贮存</w:t>
                  </w:r>
                </w:p>
                <w:p w:rsidR="008C63DE" w:rsidRPr="004E7131" w:rsidRDefault="008C63DE" w:rsidP="0083474E">
                  <w:pPr>
                    <w:jc w:val="center"/>
                    <w:rPr>
                      <w:rFonts w:ascii="宋体" w:hAnsi="宋体"/>
                      <w:b/>
                      <w:color w:val="000000"/>
                      <w:szCs w:val="21"/>
                    </w:rPr>
                  </w:pPr>
                  <w:r w:rsidRPr="004E7131">
                    <w:rPr>
                      <w:rFonts w:ascii="宋体" w:hAnsi="宋体"/>
                      <w:b/>
                      <w:color w:val="000000"/>
                      <w:szCs w:val="21"/>
                    </w:rPr>
                    <w:t>方式</w:t>
                  </w:r>
                </w:p>
              </w:tc>
              <w:tc>
                <w:tcPr>
                  <w:tcW w:w="408" w:type="pct"/>
                  <w:vAlign w:val="center"/>
                </w:tcPr>
                <w:p w:rsidR="008C63DE" w:rsidRPr="004E7131" w:rsidRDefault="008C63DE" w:rsidP="0083474E">
                  <w:pPr>
                    <w:jc w:val="center"/>
                    <w:rPr>
                      <w:rFonts w:ascii="宋体" w:hAnsi="宋体"/>
                      <w:b/>
                      <w:color w:val="000000"/>
                      <w:szCs w:val="21"/>
                    </w:rPr>
                  </w:pPr>
                  <w:r w:rsidRPr="004E7131">
                    <w:rPr>
                      <w:rFonts w:ascii="宋体" w:hAnsi="宋体"/>
                      <w:b/>
                      <w:color w:val="000000"/>
                      <w:szCs w:val="21"/>
                    </w:rPr>
                    <w:t>贮存</w:t>
                  </w:r>
                </w:p>
                <w:p w:rsidR="008C63DE" w:rsidRPr="004E7131" w:rsidRDefault="008C63DE" w:rsidP="0083474E">
                  <w:pPr>
                    <w:jc w:val="center"/>
                    <w:rPr>
                      <w:rFonts w:ascii="宋体" w:hAnsi="宋体"/>
                      <w:b/>
                      <w:color w:val="000000"/>
                      <w:szCs w:val="21"/>
                    </w:rPr>
                  </w:pPr>
                  <w:r w:rsidRPr="004E7131">
                    <w:rPr>
                      <w:rFonts w:ascii="宋体" w:hAnsi="宋体"/>
                      <w:b/>
                      <w:color w:val="000000"/>
                      <w:szCs w:val="21"/>
                    </w:rPr>
                    <w:t>能力</w:t>
                  </w:r>
                </w:p>
              </w:tc>
              <w:tc>
                <w:tcPr>
                  <w:tcW w:w="505" w:type="pct"/>
                  <w:vAlign w:val="center"/>
                </w:tcPr>
                <w:p w:rsidR="008C63DE" w:rsidRPr="004E7131" w:rsidRDefault="008C63DE" w:rsidP="0083474E">
                  <w:pPr>
                    <w:jc w:val="center"/>
                    <w:rPr>
                      <w:rFonts w:ascii="宋体" w:hAnsi="宋体"/>
                      <w:b/>
                      <w:color w:val="000000"/>
                      <w:szCs w:val="21"/>
                    </w:rPr>
                  </w:pPr>
                  <w:r w:rsidRPr="004E7131">
                    <w:rPr>
                      <w:rFonts w:ascii="宋体" w:hAnsi="宋体"/>
                      <w:b/>
                      <w:color w:val="000000"/>
                      <w:szCs w:val="21"/>
                    </w:rPr>
                    <w:t>贮存</w:t>
                  </w:r>
                </w:p>
                <w:p w:rsidR="008C63DE" w:rsidRPr="004E7131" w:rsidRDefault="008C63DE" w:rsidP="0083474E">
                  <w:pPr>
                    <w:jc w:val="center"/>
                    <w:rPr>
                      <w:rFonts w:ascii="宋体" w:hAnsi="宋体"/>
                      <w:b/>
                      <w:color w:val="000000"/>
                      <w:szCs w:val="21"/>
                    </w:rPr>
                  </w:pPr>
                  <w:r w:rsidRPr="004E7131">
                    <w:rPr>
                      <w:rFonts w:ascii="宋体" w:hAnsi="宋体"/>
                      <w:b/>
                      <w:color w:val="000000"/>
                      <w:szCs w:val="21"/>
                    </w:rPr>
                    <w:t>周期</w:t>
                  </w:r>
                </w:p>
              </w:tc>
            </w:tr>
            <w:tr w:rsidR="008C63DE" w:rsidRPr="004E7131" w:rsidTr="0083474E">
              <w:tc>
                <w:tcPr>
                  <w:tcW w:w="432" w:type="pct"/>
                  <w:vMerge w:val="restart"/>
                  <w:vAlign w:val="center"/>
                </w:tcPr>
                <w:p w:rsidR="008C63DE" w:rsidRPr="004E7131" w:rsidRDefault="008C63DE" w:rsidP="0083474E">
                  <w:pPr>
                    <w:jc w:val="center"/>
                    <w:rPr>
                      <w:rFonts w:ascii="宋体" w:hAnsi="宋体"/>
                      <w:color w:val="000000"/>
                      <w:szCs w:val="21"/>
                    </w:rPr>
                  </w:pPr>
                  <w:r w:rsidRPr="004E7131">
                    <w:rPr>
                      <w:rFonts w:ascii="宋体" w:hAnsi="宋体"/>
                      <w:color w:val="000000"/>
                      <w:szCs w:val="21"/>
                    </w:rPr>
                    <w:t>危废暂存</w:t>
                  </w:r>
                  <w:r>
                    <w:rPr>
                      <w:rFonts w:ascii="宋体" w:hAnsi="宋体" w:hint="eastAsia"/>
                      <w:color w:val="000000"/>
                      <w:szCs w:val="21"/>
                    </w:rPr>
                    <w:t>仓库</w:t>
                  </w:r>
                </w:p>
              </w:tc>
              <w:tc>
                <w:tcPr>
                  <w:tcW w:w="826" w:type="pct"/>
                  <w:vAlign w:val="center"/>
                </w:tcPr>
                <w:p w:rsidR="008C63DE" w:rsidRPr="00D43FFF" w:rsidRDefault="008C63DE" w:rsidP="00ED7D4E">
                  <w:pPr>
                    <w:jc w:val="center"/>
                    <w:rPr>
                      <w:rFonts w:ascii="宋体" w:hAnsi="宋体"/>
                      <w:color w:val="FF0000"/>
                      <w:szCs w:val="21"/>
                    </w:rPr>
                  </w:pPr>
                  <w:r>
                    <w:rPr>
                      <w:rFonts w:ascii="宋体" w:hAnsi="宋体" w:hint="eastAsia"/>
                      <w:color w:val="000000"/>
                      <w:szCs w:val="21"/>
                    </w:rPr>
                    <w:t>废</w:t>
                  </w:r>
                  <w:r w:rsidR="00ED7D4E">
                    <w:rPr>
                      <w:rFonts w:ascii="宋体" w:hAnsi="宋体" w:hint="eastAsia"/>
                      <w:color w:val="000000"/>
                      <w:szCs w:val="21"/>
                    </w:rPr>
                    <w:t>胶桶油漆</w:t>
                  </w:r>
                  <w:r>
                    <w:rPr>
                      <w:rFonts w:ascii="宋体" w:hAnsi="宋体" w:hint="eastAsia"/>
                      <w:color w:val="000000"/>
                      <w:szCs w:val="21"/>
                    </w:rPr>
                    <w:t>桶</w:t>
                  </w:r>
                </w:p>
              </w:tc>
              <w:tc>
                <w:tcPr>
                  <w:tcW w:w="483" w:type="pct"/>
                  <w:vAlign w:val="center"/>
                </w:tcPr>
                <w:p w:rsidR="008C63DE" w:rsidRPr="002A6F36" w:rsidRDefault="008C63DE" w:rsidP="0083474E">
                  <w:pPr>
                    <w:jc w:val="center"/>
                    <w:rPr>
                      <w:color w:val="FF0000"/>
                      <w:szCs w:val="21"/>
                    </w:rPr>
                  </w:pPr>
                  <w:r w:rsidRPr="002A6F36">
                    <w:rPr>
                      <w:color w:val="000000"/>
                      <w:szCs w:val="21"/>
                    </w:rPr>
                    <w:t>HW</w:t>
                  </w:r>
                  <w:r>
                    <w:rPr>
                      <w:rFonts w:hint="eastAsia"/>
                      <w:color w:val="000000"/>
                      <w:szCs w:val="21"/>
                    </w:rPr>
                    <w:t>4</w:t>
                  </w:r>
                  <w:r w:rsidRPr="002A6F36">
                    <w:rPr>
                      <w:color w:val="000000"/>
                      <w:szCs w:val="21"/>
                    </w:rPr>
                    <w:t>9</w:t>
                  </w:r>
                </w:p>
              </w:tc>
              <w:tc>
                <w:tcPr>
                  <w:tcW w:w="690" w:type="pct"/>
                  <w:vAlign w:val="center"/>
                </w:tcPr>
                <w:p w:rsidR="008C63DE" w:rsidRPr="002A6F36" w:rsidRDefault="008C63DE" w:rsidP="0083474E">
                  <w:pPr>
                    <w:jc w:val="center"/>
                    <w:rPr>
                      <w:color w:val="FF0000"/>
                      <w:szCs w:val="21"/>
                    </w:rPr>
                  </w:pPr>
                  <w:r w:rsidRPr="002A6F36">
                    <w:rPr>
                      <w:color w:val="000000"/>
                      <w:szCs w:val="21"/>
                    </w:rPr>
                    <w:t>900-0</w:t>
                  </w:r>
                  <w:r>
                    <w:rPr>
                      <w:rFonts w:hint="eastAsia"/>
                      <w:color w:val="000000"/>
                      <w:szCs w:val="21"/>
                    </w:rPr>
                    <w:t>41</w:t>
                  </w:r>
                  <w:r w:rsidRPr="002A6F36">
                    <w:rPr>
                      <w:color w:val="000000"/>
                      <w:szCs w:val="21"/>
                    </w:rPr>
                    <w:t>-</w:t>
                  </w:r>
                  <w:r>
                    <w:rPr>
                      <w:rFonts w:hint="eastAsia"/>
                      <w:color w:val="000000"/>
                      <w:szCs w:val="21"/>
                    </w:rPr>
                    <w:t>4</w:t>
                  </w:r>
                  <w:r w:rsidRPr="002A6F36">
                    <w:rPr>
                      <w:color w:val="000000"/>
                      <w:szCs w:val="21"/>
                    </w:rPr>
                    <w:t>9</w:t>
                  </w:r>
                </w:p>
              </w:tc>
              <w:tc>
                <w:tcPr>
                  <w:tcW w:w="690" w:type="pct"/>
                  <w:vMerge w:val="restart"/>
                  <w:vAlign w:val="center"/>
                </w:tcPr>
                <w:p w:rsidR="008C63DE" w:rsidRPr="004E7131" w:rsidRDefault="00ED7D4E" w:rsidP="0083474E">
                  <w:pPr>
                    <w:jc w:val="center"/>
                    <w:rPr>
                      <w:rFonts w:ascii="宋体" w:hAnsi="宋体"/>
                      <w:color w:val="000000"/>
                      <w:szCs w:val="21"/>
                    </w:rPr>
                  </w:pPr>
                  <w:r>
                    <w:rPr>
                      <w:rFonts w:hint="eastAsia"/>
                      <w:color w:val="000000"/>
                      <w:szCs w:val="21"/>
                    </w:rPr>
                    <w:t>厂区北侧</w:t>
                  </w:r>
                </w:p>
              </w:tc>
              <w:tc>
                <w:tcPr>
                  <w:tcW w:w="414" w:type="pct"/>
                  <w:vMerge w:val="restart"/>
                  <w:vAlign w:val="center"/>
                </w:tcPr>
                <w:p w:rsidR="008C63DE" w:rsidRPr="002A6F36" w:rsidRDefault="008C63DE" w:rsidP="00ED7D4E">
                  <w:pPr>
                    <w:jc w:val="center"/>
                    <w:rPr>
                      <w:color w:val="000000"/>
                      <w:szCs w:val="21"/>
                      <w:vertAlign w:val="superscript"/>
                    </w:rPr>
                  </w:pPr>
                  <w:r>
                    <w:rPr>
                      <w:rFonts w:hint="eastAsia"/>
                      <w:color w:val="000000"/>
                      <w:szCs w:val="21"/>
                    </w:rPr>
                    <w:t>1</w:t>
                  </w:r>
                  <w:r w:rsidR="00ED7D4E">
                    <w:rPr>
                      <w:rFonts w:hint="eastAsia"/>
                      <w:color w:val="000000"/>
                      <w:szCs w:val="21"/>
                    </w:rPr>
                    <w:t>0</w:t>
                  </w:r>
                  <w:r>
                    <w:rPr>
                      <w:rFonts w:hint="eastAsia"/>
                      <w:color w:val="000000"/>
                      <w:szCs w:val="21"/>
                    </w:rPr>
                    <w:t>0</w:t>
                  </w:r>
                  <w:r w:rsidRPr="002A6F36">
                    <w:rPr>
                      <w:color w:val="000000"/>
                      <w:szCs w:val="21"/>
                    </w:rPr>
                    <w:t>m</w:t>
                  </w:r>
                  <w:r w:rsidRPr="002A6F36">
                    <w:rPr>
                      <w:color w:val="000000"/>
                      <w:szCs w:val="21"/>
                      <w:vertAlign w:val="superscript"/>
                    </w:rPr>
                    <w:t>2</w:t>
                  </w:r>
                </w:p>
              </w:tc>
              <w:tc>
                <w:tcPr>
                  <w:tcW w:w="552" w:type="pct"/>
                  <w:vMerge w:val="restart"/>
                  <w:vAlign w:val="center"/>
                </w:tcPr>
                <w:p w:rsidR="008C63DE" w:rsidRPr="004E7131" w:rsidRDefault="008C63DE" w:rsidP="0083474E">
                  <w:pPr>
                    <w:jc w:val="center"/>
                    <w:rPr>
                      <w:rFonts w:ascii="宋体" w:hAnsi="宋体"/>
                      <w:color w:val="000000"/>
                      <w:szCs w:val="21"/>
                    </w:rPr>
                  </w:pPr>
                  <w:r>
                    <w:rPr>
                      <w:rFonts w:ascii="宋体" w:hAnsi="宋体"/>
                      <w:color w:val="000000"/>
                      <w:szCs w:val="21"/>
                    </w:rPr>
                    <w:t>密</w:t>
                  </w:r>
                  <w:r>
                    <w:rPr>
                      <w:rFonts w:ascii="宋体" w:hAnsi="宋体" w:hint="eastAsia"/>
                      <w:color w:val="000000"/>
                      <w:szCs w:val="21"/>
                    </w:rPr>
                    <w:t>封塑</w:t>
                  </w:r>
                  <w:r w:rsidRPr="004E7131">
                    <w:rPr>
                      <w:rFonts w:ascii="宋体" w:hAnsi="宋体"/>
                      <w:color w:val="000000"/>
                      <w:szCs w:val="21"/>
                    </w:rPr>
                    <w:t>胶桶贮存</w:t>
                  </w:r>
                </w:p>
              </w:tc>
              <w:tc>
                <w:tcPr>
                  <w:tcW w:w="408" w:type="pct"/>
                  <w:vMerge w:val="restart"/>
                  <w:vAlign w:val="center"/>
                </w:tcPr>
                <w:p w:rsidR="008C63DE" w:rsidRPr="002A6F36" w:rsidRDefault="008C63DE" w:rsidP="00ED7D4E">
                  <w:pPr>
                    <w:jc w:val="center"/>
                    <w:rPr>
                      <w:color w:val="000000"/>
                      <w:szCs w:val="21"/>
                    </w:rPr>
                  </w:pPr>
                  <w:r>
                    <w:rPr>
                      <w:rFonts w:hint="eastAsia"/>
                      <w:color w:val="000000"/>
                      <w:szCs w:val="21"/>
                    </w:rPr>
                    <w:t>1</w:t>
                  </w:r>
                  <w:r w:rsidR="00ED7D4E">
                    <w:rPr>
                      <w:rFonts w:hint="eastAsia"/>
                      <w:color w:val="000000"/>
                      <w:szCs w:val="21"/>
                    </w:rPr>
                    <w:t>2.5</w:t>
                  </w:r>
                  <w:r w:rsidRPr="002A6F36">
                    <w:rPr>
                      <w:color w:val="000000"/>
                      <w:szCs w:val="21"/>
                    </w:rPr>
                    <w:t>t</w:t>
                  </w:r>
                </w:p>
              </w:tc>
              <w:tc>
                <w:tcPr>
                  <w:tcW w:w="505" w:type="pct"/>
                  <w:vMerge w:val="restart"/>
                  <w:vAlign w:val="center"/>
                </w:tcPr>
                <w:p w:rsidR="008C63DE" w:rsidRPr="004E7131" w:rsidRDefault="008C63DE" w:rsidP="0083474E">
                  <w:pPr>
                    <w:jc w:val="center"/>
                    <w:rPr>
                      <w:rFonts w:ascii="宋体" w:hAnsi="宋体"/>
                      <w:color w:val="000000"/>
                      <w:szCs w:val="21"/>
                    </w:rPr>
                  </w:pPr>
                  <w:r>
                    <w:rPr>
                      <w:rFonts w:hint="eastAsia"/>
                      <w:color w:val="000000"/>
                      <w:szCs w:val="21"/>
                    </w:rPr>
                    <w:t>1</w:t>
                  </w:r>
                  <w:r>
                    <w:rPr>
                      <w:rFonts w:ascii="宋体" w:hAnsi="宋体" w:hint="eastAsia"/>
                      <w:color w:val="000000"/>
                      <w:szCs w:val="21"/>
                    </w:rPr>
                    <w:t>个</w:t>
                  </w:r>
                  <w:r w:rsidRPr="004E7131">
                    <w:rPr>
                      <w:rFonts w:ascii="宋体" w:hAnsi="宋体"/>
                      <w:color w:val="000000"/>
                      <w:szCs w:val="21"/>
                    </w:rPr>
                    <w:t>月</w:t>
                  </w:r>
                </w:p>
              </w:tc>
            </w:tr>
            <w:tr w:rsidR="008C63DE" w:rsidRPr="004E7131" w:rsidTr="0083474E">
              <w:tc>
                <w:tcPr>
                  <w:tcW w:w="432" w:type="pct"/>
                  <w:vMerge/>
                  <w:vAlign w:val="center"/>
                </w:tcPr>
                <w:p w:rsidR="008C63DE" w:rsidRPr="004E7131" w:rsidRDefault="008C63DE" w:rsidP="0083474E">
                  <w:pPr>
                    <w:jc w:val="center"/>
                    <w:rPr>
                      <w:rFonts w:ascii="宋体" w:hAnsi="宋体"/>
                      <w:color w:val="000000"/>
                      <w:szCs w:val="21"/>
                    </w:rPr>
                  </w:pPr>
                </w:p>
              </w:tc>
              <w:tc>
                <w:tcPr>
                  <w:tcW w:w="826" w:type="pct"/>
                  <w:vAlign w:val="center"/>
                </w:tcPr>
                <w:p w:rsidR="008C63DE" w:rsidRDefault="008C63DE" w:rsidP="0083474E">
                  <w:pPr>
                    <w:jc w:val="center"/>
                    <w:rPr>
                      <w:rFonts w:ascii="宋体" w:hAnsi="宋体"/>
                      <w:color w:val="000000"/>
                      <w:szCs w:val="21"/>
                    </w:rPr>
                  </w:pPr>
                  <w:r>
                    <w:rPr>
                      <w:rFonts w:ascii="宋体" w:hAnsi="宋体" w:hint="eastAsia"/>
                      <w:color w:val="000000"/>
                      <w:szCs w:val="21"/>
                    </w:rPr>
                    <w:t>漆渣</w:t>
                  </w:r>
                </w:p>
              </w:tc>
              <w:tc>
                <w:tcPr>
                  <w:tcW w:w="483" w:type="pct"/>
                  <w:vAlign w:val="center"/>
                </w:tcPr>
                <w:p w:rsidR="008C63DE" w:rsidRPr="002A6F36" w:rsidRDefault="008C63DE" w:rsidP="0083474E">
                  <w:pPr>
                    <w:jc w:val="center"/>
                    <w:rPr>
                      <w:color w:val="000000"/>
                      <w:szCs w:val="21"/>
                    </w:rPr>
                  </w:pPr>
                  <w:r w:rsidRPr="002A6F36">
                    <w:rPr>
                      <w:color w:val="000000"/>
                      <w:szCs w:val="21"/>
                    </w:rPr>
                    <w:t>HW</w:t>
                  </w:r>
                  <w:r>
                    <w:rPr>
                      <w:rFonts w:hint="eastAsia"/>
                      <w:color w:val="000000"/>
                      <w:szCs w:val="21"/>
                    </w:rPr>
                    <w:t>12</w:t>
                  </w:r>
                </w:p>
              </w:tc>
              <w:tc>
                <w:tcPr>
                  <w:tcW w:w="690" w:type="pct"/>
                  <w:vAlign w:val="center"/>
                </w:tcPr>
                <w:p w:rsidR="008C63DE" w:rsidRPr="002A6F36" w:rsidRDefault="008C63DE" w:rsidP="0083474E">
                  <w:pPr>
                    <w:jc w:val="center"/>
                    <w:rPr>
                      <w:color w:val="000000"/>
                      <w:szCs w:val="21"/>
                    </w:rPr>
                  </w:pPr>
                  <w:r w:rsidRPr="002A6F36">
                    <w:rPr>
                      <w:color w:val="000000"/>
                      <w:szCs w:val="21"/>
                    </w:rPr>
                    <w:t>900-</w:t>
                  </w:r>
                  <w:r>
                    <w:rPr>
                      <w:rFonts w:hint="eastAsia"/>
                      <w:color w:val="000000"/>
                      <w:szCs w:val="21"/>
                    </w:rPr>
                    <w:t>252</w:t>
                  </w:r>
                  <w:r w:rsidRPr="002A6F36">
                    <w:rPr>
                      <w:color w:val="000000"/>
                      <w:szCs w:val="21"/>
                    </w:rPr>
                    <w:t>-</w:t>
                  </w:r>
                  <w:r>
                    <w:rPr>
                      <w:rFonts w:hint="eastAsia"/>
                      <w:color w:val="000000"/>
                      <w:szCs w:val="21"/>
                    </w:rPr>
                    <w:t>12</w:t>
                  </w:r>
                </w:p>
              </w:tc>
              <w:tc>
                <w:tcPr>
                  <w:tcW w:w="690" w:type="pct"/>
                  <w:vMerge/>
                  <w:vAlign w:val="center"/>
                </w:tcPr>
                <w:p w:rsidR="008C63DE" w:rsidRDefault="008C63DE" w:rsidP="0083474E">
                  <w:pPr>
                    <w:jc w:val="center"/>
                    <w:rPr>
                      <w:rFonts w:ascii="宋体" w:hAnsi="宋体"/>
                      <w:color w:val="000000"/>
                      <w:szCs w:val="21"/>
                    </w:rPr>
                  </w:pPr>
                </w:p>
              </w:tc>
              <w:tc>
                <w:tcPr>
                  <w:tcW w:w="414" w:type="pct"/>
                  <w:vMerge/>
                  <w:vAlign w:val="center"/>
                </w:tcPr>
                <w:p w:rsidR="008C63DE" w:rsidRPr="004E7131" w:rsidRDefault="008C63DE" w:rsidP="0083474E">
                  <w:pPr>
                    <w:jc w:val="center"/>
                    <w:rPr>
                      <w:color w:val="000000"/>
                      <w:szCs w:val="21"/>
                    </w:rPr>
                  </w:pPr>
                </w:p>
              </w:tc>
              <w:tc>
                <w:tcPr>
                  <w:tcW w:w="552" w:type="pct"/>
                  <w:vMerge/>
                  <w:vAlign w:val="center"/>
                </w:tcPr>
                <w:p w:rsidR="008C63DE" w:rsidRDefault="008C63DE" w:rsidP="0083474E">
                  <w:pPr>
                    <w:jc w:val="center"/>
                    <w:rPr>
                      <w:rFonts w:ascii="宋体" w:hAnsi="宋体"/>
                      <w:color w:val="000000"/>
                      <w:szCs w:val="21"/>
                    </w:rPr>
                  </w:pPr>
                </w:p>
              </w:tc>
              <w:tc>
                <w:tcPr>
                  <w:tcW w:w="408" w:type="pct"/>
                  <w:vMerge/>
                  <w:vAlign w:val="center"/>
                </w:tcPr>
                <w:p w:rsidR="008C63DE" w:rsidRPr="004E7131" w:rsidRDefault="008C63DE" w:rsidP="0083474E">
                  <w:pPr>
                    <w:jc w:val="center"/>
                    <w:rPr>
                      <w:color w:val="000000"/>
                      <w:szCs w:val="21"/>
                    </w:rPr>
                  </w:pPr>
                </w:p>
              </w:tc>
              <w:tc>
                <w:tcPr>
                  <w:tcW w:w="505" w:type="pct"/>
                  <w:vMerge/>
                  <w:vAlign w:val="center"/>
                </w:tcPr>
                <w:p w:rsidR="008C63DE" w:rsidRPr="004E7131" w:rsidRDefault="008C63DE" w:rsidP="0083474E">
                  <w:pPr>
                    <w:jc w:val="center"/>
                    <w:rPr>
                      <w:color w:val="000000"/>
                      <w:szCs w:val="21"/>
                    </w:rPr>
                  </w:pPr>
                </w:p>
              </w:tc>
            </w:tr>
            <w:tr w:rsidR="00ED7D4E" w:rsidRPr="004E7131" w:rsidTr="0083474E">
              <w:tc>
                <w:tcPr>
                  <w:tcW w:w="432" w:type="pct"/>
                  <w:vMerge/>
                  <w:vAlign w:val="center"/>
                </w:tcPr>
                <w:p w:rsidR="00ED7D4E" w:rsidRPr="004E7131" w:rsidRDefault="00ED7D4E" w:rsidP="0083474E">
                  <w:pPr>
                    <w:jc w:val="center"/>
                    <w:rPr>
                      <w:rFonts w:ascii="宋体" w:hAnsi="宋体"/>
                      <w:color w:val="000000"/>
                      <w:szCs w:val="21"/>
                    </w:rPr>
                  </w:pPr>
                </w:p>
              </w:tc>
              <w:tc>
                <w:tcPr>
                  <w:tcW w:w="826" w:type="pct"/>
                  <w:vAlign w:val="center"/>
                </w:tcPr>
                <w:p w:rsidR="00ED7D4E" w:rsidRDefault="00ED7D4E" w:rsidP="0083474E">
                  <w:pPr>
                    <w:jc w:val="center"/>
                    <w:rPr>
                      <w:rFonts w:ascii="宋体" w:hAnsi="宋体"/>
                      <w:color w:val="000000"/>
                      <w:szCs w:val="21"/>
                    </w:rPr>
                  </w:pPr>
                  <w:r>
                    <w:rPr>
                      <w:rFonts w:ascii="宋体" w:hAnsi="宋体" w:hint="eastAsia"/>
                      <w:color w:val="000000"/>
                      <w:szCs w:val="21"/>
                    </w:rPr>
                    <w:t>废胶渣</w:t>
                  </w:r>
                </w:p>
              </w:tc>
              <w:tc>
                <w:tcPr>
                  <w:tcW w:w="483" w:type="pct"/>
                  <w:vAlign w:val="center"/>
                </w:tcPr>
                <w:p w:rsidR="00ED7D4E" w:rsidRPr="002A6F36" w:rsidRDefault="00ED7D4E" w:rsidP="00ED7D4E">
                  <w:pPr>
                    <w:jc w:val="center"/>
                    <w:rPr>
                      <w:color w:val="000000"/>
                      <w:szCs w:val="21"/>
                    </w:rPr>
                  </w:pPr>
                  <w:r w:rsidRPr="002A6F36">
                    <w:rPr>
                      <w:color w:val="000000"/>
                      <w:szCs w:val="21"/>
                    </w:rPr>
                    <w:t>HW</w:t>
                  </w:r>
                  <w:r>
                    <w:rPr>
                      <w:rFonts w:hint="eastAsia"/>
                      <w:color w:val="000000"/>
                      <w:szCs w:val="21"/>
                    </w:rPr>
                    <w:t>13</w:t>
                  </w:r>
                </w:p>
              </w:tc>
              <w:tc>
                <w:tcPr>
                  <w:tcW w:w="690" w:type="pct"/>
                  <w:vAlign w:val="center"/>
                </w:tcPr>
                <w:p w:rsidR="00ED7D4E" w:rsidRPr="002A6F36" w:rsidRDefault="00ED7D4E" w:rsidP="00ED7D4E">
                  <w:pPr>
                    <w:jc w:val="center"/>
                    <w:rPr>
                      <w:color w:val="000000"/>
                      <w:szCs w:val="21"/>
                    </w:rPr>
                  </w:pPr>
                  <w:r w:rsidRPr="002A6F36">
                    <w:rPr>
                      <w:color w:val="000000"/>
                      <w:szCs w:val="21"/>
                    </w:rPr>
                    <w:t>900-</w:t>
                  </w:r>
                  <w:r>
                    <w:rPr>
                      <w:rFonts w:hint="eastAsia"/>
                      <w:color w:val="000000"/>
                      <w:szCs w:val="21"/>
                    </w:rPr>
                    <w:t>014</w:t>
                  </w:r>
                  <w:r w:rsidRPr="002A6F36">
                    <w:rPr>
                      <w:color w:val="000000"/>
                      <w:szCs w:val="21"/>
                    </w:rPr>
                    <w:t>-</w:t>
                  </w:r>
                  <w:r>
                    <w:rPr>
                      <w:rFonts w:hint="eastAsia"/>
                      <w:color w:val="000000"/>
                      <w:szCs w:val="21"/>
                    </w:rPr>
                    <w:t>13</w:t>
                  </w:r>
                </w:p>
              </w:tc>
              <w:tc>
                <w:tcPr>
                  <w:tcW w:w="690" w:type="pct"/>
                  <w:vMerge/>
                  <w:vAlign w:val="center"/>
                </w:tcPr>
                <w:p w:rsidR="00ED7D4E" w:rsidRDefault="00ED7D4E" w:rsidP="0083474E">
                  <w:pPr>
                    <w:jc w:val="center"/>
                    <w:rPr>
                      <w:rFonts w:ascii="宋体" w:hAnsi="宋体"/>
                      <w:color w:val="000000"/>
                      <w:szCs w:val="21"/>
                    </w:rPr>
                  </w:pPr>
                </w:p>
              </w:tc>
              <w:tc>
                <w:tcPr>
                  <w:tcW w:w="414" w:type="pct"/>
                  <w:vMerge/>
                  <w:vAlign w:val="center"/>
                </w:tcPr>
                <w:p w:rsidR="00ED7D4E" w:rsidRPr="004E7131" w:rsidRDefault="00ED7D4E" w:rsidP="0083474E">
                  <w:pPr>
                    <w:jc w:val="center"/>
                    <w:rPr>
                      <w:color w:val="000000"/>
                      <w:szCs w:val="21"/>
                    </w:rPr>
                  </w:pPr>
                </w:p>
              </w:tc>
              <w:tc>
                <w:tcPr>
                  <w:tcW w:w="552" w:type="pct"/>
                  <w:vMerge/>
                  <w:vAlign w:val="center"/>
                </w:tcPr>
                <w:p w:rsidR="00ED7D4E" w:rsidRDefault="00ED7D4E" w:rsidP="0083474E">
                  <w:pPr>
                    <w:jc w:val="center"/>
                    <w:rPr>
                      <w:rFonts w:ascii="宋体" w:hAnsi="宋体"/>
                      <w:color w:val="000000"/>
                      <w:szCs w:val="21"/>
                    </w:rPr>
                  </w:pPr>
                </w:p>
              </w:tc>
              <w:tc>
                <w:tcPr>
                  <w:tcW w:w="408" w:type="pct"/>
                  <w:vMerge/>
                  <w:vAlign w:val="center"/>
                </w:tcPr>
                <w:p w:rsidR="00ED7D4E" w:rsidRPr="004E7131" w:rsidRDefault="00ED7D4E" w:rsidP="0083474E">
                  <w:pPr>
                    <w:jc w:val="center"/>
                    <w:rPr>
                      <w:color w:val="000000"/>
                      <w:szCs w:val="21"/>
                    </w:rPr>
                  </w:pPr>
                </w:p>
              </w:tc>
              <w:tc>
                <w:tcPr>
                  <w:tcW w:w="505" w:type="pct"/>
                  <w:vMerge/>
                  <w:vAlign w:val="center"/>
                </w:tcPr>
                <w:p w:rsidR="00ED7D4E" w:rsidRPr="004E7131" w:rsidRDefault="00ED7D4E" w:rsidP="0083474E">
                  <w:pPr>
                    <w:jc w:val="center"/>
                    <w:rPr>
                      <w:color w:val="000000"/>
                      <w:szCs w:val="21"/>
                    </w:rPr>
                  </w:pPr>
                </w:p>
              </w:tc>
            </w:tr>
            <w:tr w:rsidR="008C63DE" w:rsidRPr="004E7131" w:rsidTr="0083474E">
              <w:tc>
                <w:tcPr>
                  <w:tcW w:w="432" w:type="pct"/>
                  <w:vMerge/>
                  <w:vAlign w:val="center"/>
                </w:tcPr>
                <w:p w:rsidR="008C63DE" w:rsidRPr="004E7131" w:rsidRDefault="008C63DE" w:rsidP="0083474E">
                  <w:pPr>
                    <w:jc w:val="center"/>
                    <w:rPr>
                      <w:rFonts w:ascii="宋体" w:hAnsi="宋体"/>
                      <w:color w:val="000000"/>
                      <w:szCs w:val="21"/>
                    </w:rPr>
                  </w:pPr>
                </w:p>
              </w:tc>
              <w:tc>
                <w:tcPr>
                  <w:tcW w:w="826" w:type="pct"/>
                  <w:vAlign w:val="center"/>
                </w:tcPr>
                <w:p w:rsidR="008C63DE" w:rsidRDefault="008C63DE" w:rsidP="0083474E">
                  <w:pPr>
                    <w:jc w:val="center"/>
                    <w:rPr>
                      <w:rFonts w:ascii="宋体" w:hAnsi="宋体"/>
                      <w:color w:val="000000"/>
                      <w:szCs w:val="21"/>
                    </w:rPr>
                  </w:pPr>
                  <w:r>
                    <w:rPr>
                      <w:rFonts w:ascii="宋体" w:hAnsi="宋体" w:hint="eastAsia"/>
                      <w:color w:val="000000"/>
                      <w:szCs w:val="21"/>
                    </w:rPr>
                    <w:t>废过滤棉</w:t>
                  </w:r>
                </w:p>
              </w:tc>
              <w:tc>
                <w:tcPr>
                  <w:tcW w:w="483" w:type="pct"/>
                  <w:vAlign w:val="center"/>
                </w:tcPr>
                <w:p w:rsidR="008C63DE" w:rsidRPr="002A6F36" w:rsidRDefault="008C63DE" w:rsidP="0083474E">
                  <w:pPr>
                    <w:jc w:val="center"/>
                    <w:rPr>
                      <w:color w:val="000000"/>
                      <w:szCs w:val="21"/>
                    </w:rPr>
                  </w:pPr>
                  <w:r w:rsidRPr="002A6F36">
                    <w:rPr>
                      <w:szCs w:val="21"/>
                    </w:rPr>
                    <w:t>HW49</w:t>
                  </w:r>
                </w:p>
              </w:tc>
              <w:tc>
                <w:tcPr>
                  <w:tcW w:w="690" w:type="pct"/>
                  <w:vAlign w:val="center"/>
                </w:tcPr>
                <w:p w:rsidR="008C63DE" w:rsidRPr="002A6F36" w:rsidRDefault="008C63DE" w:rsidP="0083474E">
                  <w:pPr>
                    <w:jc w:val="center"/>
                    <w:rPr>
                      <w:color w:val="000000"/>
                      <w:szCs w:val="21"/>
                    </w:rPr>
                  </w:pPr>
                  <w:r w:rsidRPr="002A6F36">
                    <w:rPr>
                      <w:szCs w:val="21"/>
                    </w:rPr>
                    <w:t>900-041-49</w:t>
                  </w:r>
                </w:p>
              </w:tc>
              <w:tc>
                <w:tcPr>
                  <w:tcW w:w="690" w:type="pct"/>
                  <w:vMerge/>
                  <w:vAlign w:val="center"/>
                </w:tcPr>
                <w:p w:rsidR="008C63DE" w:rsidRDefault="008C63DE" w:rsidP="0083474E">
                  <w:pPr>
                    <w:jc w:val="center"/>
                    <w:rPr>
                      <w:rFonts w:ascii="宋体" w:hAnsi="宋体"/>
                      <w:color w:val="000000"/>
                      <w:szCs w:val="21"/>
                    </w:rPr>
                  </w:pPr>
                </w:p>
              </w:tc>
              <w:tc>
                <w:tcPr>
                  <w:tcW w:w="414" w:type="pct"/>
                  <w:vMerge/>
                  <w:vAlign w:val="center"/>
                </w:tcPr>
                <w:p w:rsidR="008C63DE" w:rsidRPr="004E7131" w:rsidRDefault="008C63DE" w:rsidP="0083474E">
                  <w:pPr>
                    <w:jc w:val="center"/>
                    <w:rPr>
                      <w:color w:val="000000"/>
                      <w:szCs w:val="21"/>
                    </w:rPr>
                  </w:pPr>
                </w:p>
              </w:tc>
              <w:tc>
                <w:tcPr>
                  <w:tcW w:w="552" w:type="pct"/>
                  <w:vMerge/>
                  <w:vAlign w:val="center"/>
                </w:tcPr>
                <w:p w:rsidR="008C63DE" w:rsidRDefault="008C63DE" w:rsidP="0083474E">
                  <w:pPr>
                    <w:jc w:val="center"/>
                    <w:rPr>
                      <w:rFonts w:ascii="宋体" w:hAnsi="宋体"/>
                      <w:color w:val="000000"/>
                      <w:szCs w:val="21"/>
                    </w:rPr>
                  </w:pPr>
                </w:p>
              </w:tc>
              <w:tc>
                <w:tcPr>
                  <w:tcW w:w="408" w:type="pct"/>
                  <w:vMerge/>
                  <w:vAlign w:val="center"/>
                </w:tcPr>
                <w:p w:rsidR="008C63DE" w:rsidRPr="004E7131" w:rsidRDefault="008C63DE" w:rsidP="0083474E">
                  <w:pPr>
                    <w:jc w:val="center"/>
                    <w:rPr>
                      <w:color w:val="000000"/>
                      <w:szCs w:val="21"/>
                    </w:rPr>
                  </w:pPr>
                </w:p>
              </w:tc>
              <w:tc>
                <w:tcPr>
                  <w:tcW w:w="505" w:type="pct"/>
                  <w:vMerge/>
                  <w:vAlign w:val="center"/>
                </w:tcPr>
                <w:p w:rsidR="008C63DE" w:rsidRPr="004E7131" w:rsidRDefault="008C63DE" w:rsidP="0083474E">
                  <w:pPr>
                    <w:jc w:val="center"/>
                    <w:rPr>
                      <w:color w:val="000000"/>
                      <w:szCs w:val="21"/>
                    </w:rPr>
                  </w:pPr>
                </w:p>
              </w:tc>
            </w:tr>
            <w:tr w:rsidR="008C63DE" w:rsidRPr="004E7131" w:rsidTr="0083474E">
              <w:tc>
                <w:tcPr>
                  <w:tcW w:w="432" w:type="pct"/>
                  <w:vMerge/>
                  <w:vAlign w:val="center"/>
                </w:tcPr>
                <w:p w:rsidR="008C63DE" w:rsidRPr="004E7131" w:rsidRDefault="008C63DE" w:rsidP="0083474E">
                  <w:pPr>
                    <w:jc w:val="center"/>
                    <w:rPr>
                      <w:rFonts w:ascii="宋体" w:hAnsi="宋体"/>
                      <w:color w:val="000000"/>
                      <w:szCs w:val="21"/>
                    </w:rPr>
                  </w:pPr>
                </w:p>
              </w:tc>
              <w:tc>
                <w:tcPr>
                  <w:tcW w:w="826" w:type="pct"/>
                  <w:vAlign w:val="center"/>
                </w:tcPr>
                <w:p w:rsidR="008C63DE" w:rsidRPr="00E425FA" w:rsidRDefault="008C63DE" w:rsidP="0083474E">
                  <w:pPr>
                    <w:jc w:val="center"/>
                    <w:rPr>
                      <w:rFonts w:ascii="宋体" w:hAnsi="宋体"/>
                      <w:szCs w:val="21"/>
                    </w:rPr>
                  </w:pPr>
                  <w:r>
                    <w:rPr>
                      <w:rFonts w:ascii="宋体" w:hAnsi="宋体" w:hint="eastAsia"/>
                      <w:szCs w:val="21"/>
                    </w:rPr>
                    <w:t>废催化剂</w:t>
                  </w:r>
                </w:p>
              </w:tc>
              <w:tc>
                <w:tcPr>
                  <w:tcW w:w="483" w:type="pct"/>
                  <w:vAlign w:val="center"/>
                </w:tcPr>
                <w:p w:rsidR="008C63DE" w:rsidRPr="002A6F36" w:rsidRDefault="008C63DE" w:rsidP="0083474E">
                  <w:pPr>
                    <w:jc w:val="center"/>
                    <w:rPr>
                      <w:szCs w:val="21"/>
                    </w:rPr>
                  </w:pPr>
                  <w:r w:rsidRPr="002A6F36">
                    <w:rPr>
                      <w:szCs w:val="21"/>
                    </w:rPr>
                    <w:t>HW49</w:t>
                  </w:r>
                </w:p>
              </w:tc>
              <w:tc>
                <w:tcPr>
                  <w:tcW w:w="690" w:type="pct"/>
                  <w:vAlign w:val="center"/>
                </w:tcPr>
                <w:p w:rsidR="008C63DE" w:rsidRPr="002A6F36" w:rsidRDefault="008C63DE" w:rsidP="0083474E">
                  <w:pPr>
                    <w:jc w:val="center"/>
                    <w:rPr>
                      <w:szCs w:val="21"/>
                    </w:rPr>
                  </w:pPr>
                  <w:r w:rsidRPr="002A6F36">
                    <w:rPr>
                      <w:szCs w:val="21"/>
                    </w:rPr>
                    <w:t>900-041-49</w:t>
                  </w:r>
                </w:p>
              </w:tc>
              <w:tc>
                <w:tcPr>
                  <w:tcW w:w="690" w:type="pct"/>
                  <w:vMerge/>
                  <w:vAlign w:val="center"/>
                </w:tcPr>
                <w:p w:rsidR="008C63DE" w:rsidRPr="004E7131" w:rsidRDefault="008C63DE" w:rsidP="0083474E">
                  <w:pPr>
                    <w:jc w:val="center"/>
                    <w:rPr>
                      <w:rFonts w:ascii="宋体" w:hAnsi="宋体"/>
                      <w:color w:val="000000"/>
                      <w:szCs w:val="21"/>
                    </w:rPr>
                  </w:pPr>
                </w:p>
              </w:tc>
              <w:tc>
                <w:tcPr>
                  <w:tcW w:w="414" w:type="pct"/>
                  <w:vMerge/>
                  <w:vAlign w:val="center"/>
                </w:tcPr>
                <w:p w:rsidR="008C63DE" w:rsidRPr="004E7131" w:rsidRDefault="008C63DE" w:rsidP="0083474E">
                  <w:pPr>
                    <w:jc w:val="center"/>
                    <w:rPr>
                      <w:rFonts w:ascii="宋体" w:hAnsi="宋体"/>
                      <w:color w:val="000000"/>
                      <w:szCs w:val="21"/>
                    </w:rPr>
                  </w:pPr>
                </w:p>
              </w:tc>
              <w:tc>
                <w:tcPr>
                  <w:tcW w:w="552" w:type="pct"/>
                  <w:vMerge/>
                  <w:vAlign w:val="center"/>
                </w:tcPr>
                <w:p w:rsidR="008C63DE" w:rsidRPr="004E7131" w:rsidRDefault="008C63DE" w:rsidP="0083474E">
                  <w:pPr>
                    <w:jc w:val="center"/>
                    <w:rPr>
                      <w:rFonts w:ascii="宋体" w:hAnsi="宋体"/>
                      <w:color w:val="000000"/>
                      <w:szCs w:val="21"/>
                    </w:rPr>
                  </w:pPr>
                </w:p>
              </w:tc>
              <w:tc>
                <w:tcPr>
                  <w:tcW w:w="408" w:type="pct"/>
                  <w:vMerge/>
                  <w:vAlign w:val="center"/>
                </w:tcPr>
                <w:p w:rsidR="008C63DE" w:rsidRPr="004E7131" w:rsidRDefault="008C63DE" w:rsidP="0083474E">
                  <w:pPr>
                    <w:jc w:val="center"/>
                    <w:rPr>
                      <w:rFonts w:ascii="宋体" w:hAnsi="宋体"/>
                      <w:color w:val="000000"/>
                      <w:szCs w:val="21"/>
                    </w:rPr>
                  </w:pPr>
                </w:p>
              </w:tc>
              <w:tc>
                <w:tcPr>
                  <w:tcW w:w="505" w:type="pct"/>
                  <w:vMerge/>
                  <w:vAlign w:val="center"/>
                </w:tcPr>
                <w:p w:rsidR="008C63DE" w:rsidRPr="004E7131" w:rsidRDefault="008C63DE" w:rsidP="0083474E">
                  <w:pPr>
                    <w:jc w:val="center"/>
                    <w:rPr>
                      <w:rFonts w:ascii="宋体" w:hAnsi="宋体"/>
                      <w:color w:val="000000"/>
                      <w:szCs w:val="21"/>
                    </w:rPr>
                  </w:pPr>
                </w:p>
              </w:tc>
            </w:tr>
            <w:tr w:rsidR="008C63DE" w:rsidRPr="004E7131" w:rsidTr="0083474E">
              <w:tc>
                <w:tcPr>
                  <w:tcW w:w="432" w:type="pct"/>
                  <w:vMerge/>
                  <w:vAlign w:val="center"/>
                </w:tcPr>
                <w:p w:rsidR="008C63DE" w:rsidRPr="004E7131" w:rsidRDefault="008C63DE" w:rsidP="0083474E">
                  <w:pPr>
                    <w:jc w:val="center"/>
                    <w:rPr>
                      <w:rFonts w:ascii="宋体" w:hAnsi="宋体"/>
                      <w:color w:val="000000"/>
                      <w:szCs w:val="21"/>
                    </w:rPr>
                  </w:pPr>
                </w:p>
              </w:tc>
              <w:tc>
                <w:tcPr>
                  <w:tcW w:w="826" w:type="pct"/>
                  <w:vAlign w:val="center"/>
                </w:tcPr>
                <w:p w:rsidR="008C63DE" w:rsidRDefault="008C63DE" w:rsidP="0083474E">
                  <w:pPr>
                    <w:jc w:val="center"/>
                    <w:rPr>
                      <w:rFonts w:ascii="宋体" w:hAnsi="宋体"/>
                      <w:color w:val="000000"/>
                      <w:szCs w:val="21"/>
                    </w:rPr>
                  </w:pPr>
                  <w:r>
                    <w:rPr>
                      <w:rFonts w:ascii="宋体" w:hAnsi="宋体" w:hint="eastAsia"/>
                      <w:color w:val="000000"/>
                      <w:szCs w:val="21"/>
                    </w:rPr>
                    <w:t>废灯管</w:t>
                  </w:r>
                </w:p>
              </w:tc>
              <w:tc>
                <w:tcPr>
                  <w:tcW w:w="483" w:type="pct"/>
                  <w:vAlign w:val="center"/>
                </w:tcPr>
                <w:p w:rsidR="008C63DE" w:rsidRPr="002A6F36" w:rsidRDefault="008C63DE" w:rsidP="0083474E">
                  <w:pPr>
                    <w:jc w:val="center"/>
                    <w:rPr>
                      <w:szCs w:val="21"/>
                    </w:rPr>
                  </w:pPr>
                  <w:r w:rsidRPr="002A6F36">
                    <w:rPr>
                      <w:szCs w:val="21"/>
                    </w:rPr>
                    <w:t>HW</w:t>
                  </w:r>
                  <w:r>
                    <w:rPr>
                      <w:rFonts w:hint="eastAsia"/>
                      <w:szCs w:val="21"/>
                    </w:rPr>
                    <w:t>2</w:t>
                  </w:r>
                  <w:r w:rsidRPr="002A6F36">
                    <w:rPr>
                      <w:szCs w:val="21"/>
                    </w:rPr>
                    <w:t>9</w:t>
                  </w:r>
                </w:p>
              </w:tc>
              <w:tc>
                <w:tcPr>
                  <w:tcW w:w="690" w:type="pct"/>
                  <w:vAlign w:val="center"/>
                </w:tcPr>
                <w:p w:rsidR="008C63DE" w:rsidRPr="002A6F36" w:rsidRDefault="008C63DE" w:rsidP="0083474E">
                  <w:pPr>
                    <w:jc w:val="center"/>
                    <w:rPr>
                      <w:szCs w:val="21"/>
                    </w:rPr>
                  </w:pPr>
                  <w:r w:rsidRPr="002A6F36">
                    <w:rPr>
                      <w:szCs w:val="21"/>
                    </w:rPr>
                    <w:t>900-0</w:t>
                  </w:r>
                  <w:r>
                    <w:rPr>
                      <w:rFonts w:hint="eastAsia"/>
                      <w:szCs w:val="21"/>
                    </w:rPr>
                    <w:t>23</w:t>
                  </w:r>
                  <w:r w:rsidRPr="002A6F36">
                    <w:rPr>
                      <w:szCs w:val="21"/>
                    </w:rPr>
                    <w:t>-</w:t>
                  </w:r>
                  <w:r>
                    <w:rPr>
                      <w:rFonts w:hint="eastAsia"/>
                      <w:szCs w:val="21"/>
                    </w:rPr>
                    <w:t>2</w:t>
                  </w:r>
                  <w:r w:rsidRPr="002A6F36">
                    <w:rPr>
                      <w:szCs w:val="21"/>
                    </w:rPr>
                    <w:t>9</w:t>
                  </w:r>
                </w:p>
              </w:tc>
              <w:tc>
                <w:tcPr>
                  <w:tcW w:w="690" w:type="pct"/>
                  <w:vMerge/>
                  <w:vAlign w:val="center"/>
                </w:tcPr>
                <w:p w:rsidR="008C63DE" w:rsidRPr="004E7131" w:rsidRDefault="008C63DE" w:rsidP="0083474E">
                  <w:pPr>
                    <w:jc w:val="center"/>
                    <w:rPr>
                      <w:rFonts w:ascii="宋体" w:hAnsi="宋体"/>
                      <w:color w:val="000000"/>
                      <w:szCs w:val="21"/>
                    </w:rPr>
                  </w:pPr>
                </w:p>
              </w:tc>
              <w:tc>
                <w:tcPr>
                  <w:tcW w:w="414" w:type="pct"/>
                  <w:vMerge/>
                  <w:vAlign w:val="center"/>
                </w:tcPr>
                <w:p w:rsidR="008C63DE" w:rsidRPr="004E7131" w:rsidRDefault="008C63DE" w:rsidP="0083474E">
                  <w:pPr>
                    <w:jc w:val="center"/>
                    <w:rPr>
                      <w:rFonts w:ascii="宋体" w:hAnsi="宋体"/>
                      <w:color w:val="000000"/>
                      <w:szCs w:val="21"/>
                    </w:rPr>
                  </w:pPr>
                </w:p>
              </w:tc>
              <w:tc>
                <w:tcPr>
                  <w:tcW w:w="552" w:type="pct"/>
                  <w:vMerge/>
                  <w:vAlign w:val="center"/>
                </w:tcPr>
                <w:p w:rsidR="008C63DE" w:rsidRPr="004E7131" w:rsidRDefault="008C63DE" w:rsidP="0083474E">
                  <w:pPr>
                    <w:jc w:val="center"/>
                    <w:rPr>
                      <w:rFonts w:ascii="宋体" w:hAnsi="宋体"/>
                      <w:color w:val="000000"/>
                      <w:szCs w:val="21"/>
                    </w:rPr>
                  </w:pPr>
                </w:p>
              </w:tc>
              <w:tc>
                <w:tcPr>
                  <w:tcW w:w="408" w:type="pct"/>
                  <w:vMerge/>
                  <w:vAlign w:val="center"/>
                </w:tcPr>
                <w:p w:rsidR="008C63DE" w:rsidRPr="004E7131" w:rsidRDefault="008C63DE" w:rsidP="0083474E">
                  <w:pPr>
                    <w:jc w:val="center"/>
                    <w:rPr>
                      <w:rFonts w:ascii="宋体" w:hAnsi="宋体"/>
                      <w:color w:val="000000"/>
                      <w:szCs w:val="21"/>
                    </w:rPr>
                  </w:pPr>
                </w:p>
              </w:tc>
              <w:tc>
                <w:tcPr>
                  <w:tcW w:w="505" w:type="pct"/>
                  <w:vMerge/>
                  <w:vAlign w:val="center"/>
                </w:tcPr>
                <w:p w:rsidR="008C63DE" w:rsidRPr="004E7131" w:rsidRDefault="008C63DE" w:rsidP="0083474E">
                  <w:pPr>
                    <w:jc w:val="center"/>
                    <w:rPr>
                      <w:rFonts w:ascii="宋体" w:hAnsi="宋体"/>
                      <w:color w:val="000000"/>
                      <w:szCs w:val="21"/>
                    </w:rPr>
                  </w:pPr>
                </w:p>
              </w:tc>
            </w:tr>
            <w:tr w:rsidR="008C63DE" w:rsidRPr="004E7131" w:rsidTr="0083474E">
              <w:tc>
                <w:tcPr>
                  <w:tcW w:w="432" w:type="pct"/>
                  <w:vMerge/>
                  <w:vAlign w:val="center"/>
                </w:tcPr>
                <w:p w:rsidR="008C63DE" w:rsidRPr="004E7131" w:rsidRDefault="008C63DE" w:rsidP="0083474E">
                  <w:pPr>
                    <w:jc w:val="center"/>
                    <w:rPr>
                      <w:rFonts w:ascii="宋体" w:hAnsi="宋体"/>
                      <w:color w:val="000000"/>
                      <w:szCs w:val="21"/>
                    </w:rPr>
                  </w:pPr>
                </w:p>
              </w:tc>
              <w:tc>
                <w:tcPr>
                  <w:tcW w:w="826" w:type="pct"/>
                  <w:vAlign w:val="center"/>
                </w:tcPr>
                <w:p w:rsidR="008C63DE" w:rsidRDefault="008C63DE" w:rsidP="0083474E">
                  <w:pPr>
                    <w:jc w:val="center"/>
                    <w:rPr>
                      <w:rFonts w:ascii="宋体" w:hAnsi="宋体"/>
                      <w:color w:val="000000"/>
                      <w:szCs w:val="21"/>
                    </w:rPr>
                  </w:pPr>
                  <w:r>
                    <w:rPr>
                      <w:rFonts w:ascii="宋体" w:hAnsi="宋体" w:hint="eastAsia"/>
                      <w:color w:val="000000"/>
                      <w:szCs w:val="21"/>
                    </w:rPr>
                    <w:t>废活性炭</w:t>
                  </w:r>
                </w:p>
              </w:tc>
              <w:tc>
                <w:tcPr>
                  <w:tcW w:w="483" w:type="pct"/>
                  <w:vAlign w:val="center"/>
                </w:tcPr>
                <w:p w:rsidR="008C63DE" w:rsidRPr="002A6F36" w:rsidRDefault="008C63DE" w:rsidP="0083474E">
                  <w:pPr>
                    <w:jc w:val="center"/>
                    <w:rPr>
                      <w:szCs w:val="21"/>
                    </w:rPr>
                  </w:pPr>
                  <w:r w:rsidRPr="002A6F36">
                    <w:rPr>
                      <w:szCs w:val="21"/>
                    </w:rPr>
                    <w:t>HW49</w:t>
                  </w:r>
                </w:p>
              </w:tc>
              <w:tc>
                <w:tcPr>
                  <w:tcW w:w="690" w:type="pct"/>
                  <w:vAlign w:val="center"/>
                </w:tcPr>
                <w:p w:rsidR="008C63DE" w:rsidRPr="002A6F36" w:rsidRDefault="008C63DE" w:rsidP="0083474E">
                  <w:pPr>
                    <w:jc w:val="center"/>
                    <w:rPr>
                      <w:szCs w:val="21"/>
                    </w:rPr>
                  </w:pPr>
                  <w:r w:rsidRPr="002A6F36">
                    <w:rPr>
                      <w:szCs w:val="21"/>
                    </w:rPr>
                    <w:t>900-041-49</w:t>
                  </w:r>
                </w:p>
              </w:tc>
              <w:tc>
                <w:tcPr>
                  <w:tcW w:w="690" w:type="pct"/>
                  <w:vMerge/>
                  <w:vAlign w:val="center"/>
                </w:tcPr>
                <w:p w:rsidR="008C63DE" w:rsidRPr="004E7131" w:rsidRDefault="008C63DE" w:rsidP="0083474E">
                  <w:pPr>
                    <w:jc w:val="center"/>
                    <w:rPr>
                      <w:rFonts w:ascii="宋体" w:hAnsi="宋体"/>
                      <w:color w:val="000000"/>
                      <w:szCs w:val="21"/>
                    </w:rPr>
                  </w:pPr>
                </w:p>
              </w:tc>
              <w:tc>
                <w:tcPr>
                  <w:tcW w:w="414" w:type="pct"/>
                  <w:vMerge/>
                  <w:vAlign w:val="center"/>
                </w:tcPr>
                <w:p w:rsidR="008C63DE" w:rsidRPr="004E7131" w:rsidRDefault="008C63DE" w:rsidP="0083474E">
                  <w:pPr>
                    <w:jc w:val="center"/>
                    <w:rPr>
                      <w:rFonts w:ascii="宋体" w:hAnsi="宋体"/>
                      <w:color w:val="000000"/>
                      <w:szCs w:val="21"/>
                    </w:rPr>
                  </w:pPr>
                </w:p>
              </w:tc>
              <w:tc>
                <w:tcPr>
                  <w:tcW w:w="552" w:type="pct"/>
                  <w:vMerge/>
                  <w:vAlign w:val="center"/>
                </w:tcPr>
                <w:p w:rsidR="008C63DE" w:rsidRPr="004E7131" w:rsidRDefault="008C63DE" w:rsidP="0083474E">
                  <w:pPr>
                    <w:jc w:val="center"/>
                    <w:rPr>
                      <w:rFonts w:ascii="宋体" w:hAnsi="宋体"/>
                      <w:color w:val="000000"/>
                      <w:szCs w:val="21"/>
                    </w:rPr>
                  </w:pPr>
                </w:p>
              </w:tc>
              <w:tc>
                <w:tcPr>
                  <w:tcW w:w="408" w:type="pct"/>
                  <w:vMerge/>
                  <w:vAlign w:val="center"/>
                </w:tcPr>
                <w:p w:rsidR="008C63DE" w:rsidRPr="004E7131" w:rsidRDefault="008C63DE" w:rsidP="0083474E">
                  <w:pPr>
                    <w:jc w:val="center"/>
                    <w:rPr>
                      <w:rFonts w:ascii="宋体" w:hAnsi="宋体"/>
                      <w:color w:val="000000"/>
                      <w:szCs w:val="21"/>
                    </w:rPr>
                  </w:pPr>
                </w:p>
              </w:tc>
              <w:tc>
                <w:tcPr>
                  <w:tcW w:w="505" w:type="pct"/>
                  <w:vMerge/>
                  <w:vAlign w:val="center"/>
                </w:tcPr>
                <w:p w:rsidR="008C63DE" w:rsidRPr="004E7131" w:rsidRDefault="008C63DE" w:rsidP="0083474E">
                  <w:pPr>
                    <w:jc w:val="center"/>
                    <w:rPr>
                      <w:rFonts w:ascii="宋体" w:hAnsi="宋体"/>
                      <w:color w:val="000000"/>
                      <w:szCs w:val="21"/>
                    </w:rPr>
                  </w:pPr>
                </w:p>
              </w:tc>
            </w:tr>
          </w:tbl>
          <w:p w:rsidR="008C63DE" w:rsidRPr="00501CA1" w:rsidRDefault="008C63DE" w:rsidP="00D303F7">
            <w:pPr>
              <w:adjustRightInd w:val="0"/>
              <w:snapToGrid w:val="0"/>
              <w:spacing w:beforeLines="50" w:line="360" w:lineRule="auto"/>
              <w:ind w:rightChars="50" w:right="105" w:firstLineChars="200" w:firstLine="480"/>
              <w:rPr>
                <w:rFonts w:ascii="宋体" w:hAnsi="宋体"/>
                <w:sz w:val="24"/>
              </w:rPr>
            </w:pPr>
            <w:r w:rsidRPr="00501CA1">
              <w:rPr>
                <w:rFonts w:ascii="宋体" w:hAnsi="宋体"/>
                <w:sz w:val="24"/>
              </w:rPr>
              <w:t>可见，本项目</w:t>
            </w:r>
            <w:r w:rsidR="00ED7D4E">
              <w:rPr>
                <w:rFonts w:ascii="宋体" w:hAnsi="宋体" w:hint="eastAsia"/>
                <w:sz w:val="24"/>
              </w:rPr>
              <w:t>全厂</w:t>
            </w:r>
            <w:r w:rsidRPr="00501CA1">
              <w:rPr>
                <w:rFonts w:ascii="宋体" w:hAnsi="宋体"/>
                <w:sz w:val="24"/>
              </w:rPr>
              <w:t>产生的固体废弃物可实现清洁处理，对周围环境的影响不大，在生产过</w:t>
            </w:r>
            <w:r w:rsidRPr="00501CA1">
              <w:rPr>
                <w:rFonts w:ascii="宋体" w:hAnsi="宋体"/>
                <w:bCs/>
                <w:sz w:val="24"/>
              </w:rPr>
              <w:t>程中要注意对这些固废的收集和储运，必须切实做好固废的分类工作</w:t>
            </w:r>
            <w:r w:rsidRPr="00501CA1">
              <w:rPr>
                <w:rFonts w:ascii="宋体" w:hAnsi="宋体"/>
                <w:sz w:val="24"/>
              </w:rPr>
              <w:t>，尽可能回收其中可以再利用的部分，切实按照本环评提出的方案进行处置。</w:t>
            </w:r>
          </w:p>
          <w:p w:rsidR="00B97804" w:rsidRPr="00500F6B" w:rsidRDefault="00B97804" w:rsidP="009347FB">
            <w:pPr>
              <w:spacing w:line="360" w:lineRule="auto"/>
              <w:ind w:firstLineChars="200" w:firstLine="482"/>
              <w:rPr>
                <w:b/>
                <w:kern w:val="0"/>
                <w:sz w:val="24"/>
              </w:rPr>
            </w:pPr>
            <w:r w:rsidRPr="00500F6B">
              <w:rPr>
                <w:rFonts w:hint="eastAsia"/>
                <w:b/>
                <w:kern w:val="0"/>
                <w:sz w:val="24"/>
              </w:rPr>
              <w:t>五、环境风险分析</w:t>
            </w:r>
          </w:p>
          <w:p w:rsidR="00B97804" w:rsidRPr="00C30D23" w:rsidRDefault="00B97804" w:rsidP="00C30D23">
            <w:pPr>
              <w:spacing w:line="360" w:lineRule="auto"/>
              <w:ind w:firstLineChars="200" w:firstLine="482"/>
              <w:rPr>
                <w:b/>
                <w:kern w:val="0"/>
                <w:sz w:val="24"/>
              </w:rPr>
            </w:pPr>
            <w:r w:rsidRPr="00C30D23">
              <w:rPr>
                <w:rFonts w:hint="eastAsia"/>
                <w:b/>
                <w:kern w:val="0"/>
                <w:sz w:val="24"/>
              </w:rPr>
              <w:t>（</w:t>
            </w:r>
            <w:r w:rsidRPr="00C30D23">
              <w:rPr>
                <w:rFonts w:hint="eastAsia"/>
                <w:b/>
                <w:kern w:val="0"/>
                <w:sz w:val="24"/>
              </w:rPr>
              <w:t>1</w:t>
            </w:r>
            <w:r w:rsidRPr="00C30D23">
              <w:rPr>
                <w:rFonts w:hint="eastAsia"/>
                <w:b/>
                <w:kern w:val="0"/>
                <w:sz w:val="24"/>
              </w:rPr>
              <w:t>）风险识别</w:t>
            </w:r>
          </w:p>
          <w:p w:rsidR="00B97804" w:rsidRPr="00500F6B" w:rsidRDefault="00B97804" w:rsidP="00B97804">
            <w:pPr>
              <w:spacing w:line="360" w:lineRule="auto"/>
              <w:ind w:firstLineChars="200" w:firstLine="480"/>
              <w:rPr>
                <w:kern w:val="0"/>
                <w:sz w:val="24"/>
              </w:rPr>
            </w:pPr>
            <w:r w:rsidRPr="00500F6B">
              <w:rPr>
                <w:rFonts w:hint="eastAsia"/>
                <w:kern w:val="0"/>
                <w:sz w:val="24"/>
              </w:rPr>
              <w:t>对照《危险化学品目录（</w:t>
            </w:r>
            <w:r w:rsidRPr="00500F6B">
              <w:rPr>
                <w:rFonts w:hint="eastAsia"/>
                <w:kern w:val="0"/>
                <w:sz w:val="24"/>
              </w:rPr>
              <w:t>2015</w:t>
            </w:r>
            <w:r>
              <w:rPr>
                <w:rFonts w:hint="eastAsia"/>
                <w:kern w:val="0"/>
                <w:sz w:val="24"/>
              </w:rPr>
              <w:t>）》，本项目涉及的风险物质识别见下表：</w:t>
            </w:r>
          </w:p>
          <w:p w:rsidR="00B97804" w:rsidRPr="00500F6B" w:rsidRDefault="00C30D23" w:rsidP="00B97804">
            <w:pPr>
              <w:snapToGrid w:val="0"/>
              <w:spacing w:line="360" w:lineRule="auto"/>
              <w:jc w:val="center"/>
              <w:rPr>
                <w:b/>
                <w:bCs/>
                <w:sz w:val="24"/>
              </w:rPr>
            </w:pPr>
            <w:r>
              <w:rPr>
                <w:rFonts w:hint="eastAsia"/>
                <w:b/>
                <w:bCs/>
                <w:sz w:val="24"/>
              </w:rPr>
              <w:t xml:space="preserve">      </w:t>
            </w:r>
            <w:r w:rsidR="00B97804" w:rsidRPr="00500F6B">
              <w:rPr>
                <w:b/>
                <w:bCs/>
                <w:sz w:val="24"/>
              </w:rPr>
              <w:t>表</w:t>
            </w:r>
            <w:r w:rsidR="00B97804" w:rsidRPr="00500F6B">
              <w:rPr>
                <w:b/>
                <w:sz w:val="24"/>
              </w:rPr>
              <w:t>7-</w:t>
            </w:r>
            <w:r w:rsidR="00ED7D4E">
              <w:rPr>
                <w:rFonts w:hint="eastAsia"/>
                <w:b/>
                <w:sz w:val="24"/>
              </w:rPr>
              <w:t>2</w:t>
            </w:r>
            <w:r w:rsidR="00AE64CB">
              <w:rPr>
                <w:rFonts w:hint="eastAsia"/>
                <w:b/>
                <w:sz w:val="24"/>
              </w:rPr>
              <w:t>6</w:t>
            </w:r>
            <w:r w:rsidR="00B97804" w:rsidRPr="00500F6B">
              <w:rPr>
                <w:b/>
                <w:sz w:val="24"/>
              </w:rPr>
              <w:t xml:space="preserve">  </w:t>
            </w:r>
            <w:r w:rsidR="00B97804" w:rsidRPr="00500F6B">
              <w:rPr>
                <w:b/>
                <w:sz w:val="24"/>
              </w:rPr>
              <w:t>项目</w:t>
            </w:r>
            <w:r w:rsidR="00B97804" w:rsidRPr="00500F6B">
              <w:rPr>
                <w:rFonts w:hint="eastAsia"/>
                <w:b/>
                <w:sz w:val="24"/>
              </w:rPr>
              <w:t>涉及的危险物料最大使用量及储存方式</w:t>
            </w:r>
          </w:p>
          <w:tbl>
            <w:tblPr>
              <w:tblW w:w="4999" w:type="pct"/>
              <w:tblInd w:w="1" w:type="dxa"/>
              <w:tblBorders>
                <w:top w:val="single" w:sz="12" w:space="0" w:color="auto"/>
                <w:bottom w:val="single" w:sz="12" w:space="0" w:color="auto"/>
                <w:insideH w:val="single" w:sz="4" w:space="0" w:color="auto"/>
                <w:insideV w:val="single" w:sz="4" w:space="0" w:color="auto"/>
              </w:tblBorders>
              <w:tblLook w:val="0000"/>
            </w:tblPr>
            <w:tblGrid>
              <w:gridCol w:w="974"/>
              <w:gridCol w:w="4567"/>
              <w:gridCol w:w="2284"/>
              <w:gridCol w:w="1304"/>
              <w:gridCol w:w="1268"/>
            </w:tblGrid>
            <w:tr w:rsidR="00B97804" w:rsidRPr="00500F6B" w:rsidTr="005F60D8">
              <w:trPr>
                <w:trHeight w:val="294"/>
              </w:trPr>
              <w:tc>
                <w:tcPr>
                  <w:tcW w:w="468" w:type="pct"/>
                  <w:vAlign w:val="center"/>
                </w:tcPr>
                <w:p w:rsidR="00B97804" w:rsidRPr="00500F6B" w:rsidRDefault="00B97804" w:rsidP="00BA63A7">
                  <w:pPr>
                    <w:snapToGrid w:val="0"/>
                    <w:jc w:val="center"/>
                    <w:rPr>
                      <w:b/>
                      <w:bCs/>
                      <w:szCs w:val="21"/>
                    </w:rPr>
                  </w:pPr>
                  <w:r w:rsidRPr="00500F6B">
                    <w:rPr>
                      <w:rFonts w:hint="eastAsia"/>
                      <w:b/>
                      <w:bCs/>
                      <w:szCs w:val="21"/>
                    </w:rPr>
                    <w:t>序号</w:t>
                  </w:r>
                </w:p>
              </w:tc>
              <w:tc>
                <w:tcPr>
                  <w:tcW w:w="2196" w:type="pct"/>
                  <w:vAlign w:val="center"/>
                </w:tcPr>
                <w:p w:rsidR="00B97804" w:rsidRPr="00500F6B" w:rsidRDefault="00B97804" w:rsidP="00BA63A7">
                  <w:pPr>
                    <w:snapToGrid w:val="0"/>
                    <w:jc w:val="center"/>
                    <w:rPr>
                      <w:b/>
                      <w:bCs/>
                      <w:szCs w:val="21"/>
                    </w:rPr>
                  </w:pPr>
                  <w:r w:rsidRPr="00500F6B">
                    <w:rPr>
                      <w:rFonts w:hint="eastAsia"/>
                      <w:b/>
                      <w:bCs/>
                      <w:szCs w:val="21"/>
                    </w:rPr>
                    <w:t>名称</w:t>
                  </w:r>
                </w:p>
              </w:tc>
              <w:tc>
                <w:tcPr>
                  <w:tcW w:w="1098" w:type="pct"/>
                  <w:vAlign w:val="center"/>
                </w:tcPr>
                <w:p w:rsidR="00B97804" w:rsidRPr="00500F6B" w:rsidRDefault="00B97804" w:rsidP="00BA63A7">
                  <w:pPr>
                    <w:snapToGrid w:val="0"/>
                    <w:jc w:val="center"/>
                    <w:rPr>
                      <w:b/>
                      <w:bCs/>
                      <w:szCs w:val="21"/>
                    </w:rPr>
                  </w:pPr>
                  <w:r w:rsidRPr="00500F6B">
                    <w:rPr>
                      <w:rFonts w:hint="eastAsia"/>
                      <w:b/>
                      <w:bCs/>
                      <w:szCs w:val="21"/>
                    </w:rPr>
                    <w:t>最大储存量（</w:t>
                  </w:r>
                  <w:r w:rsidRPr="00500F6B">
                    <w:rPr>
                      <w:b/>
                      <w:bCs/>
                      <w:szCs w:val="21"/>
                    </w:rPr>
                    <w:t>t</w:t>
                  </w:r>
                  <w:r w:rsidRPr="00500F6B">
                    <w:rPr>
                      <w:rFonts w:hint="eastAsia"/>
                      <w:b/>
                      <w:bCs/>
                      <w:szCs w:val="21"/>
                    </w:rPr>
                    <w:t>/</w:t>
                  </w:r>
                  <w:r w:rsidRPr="00500F6B">
                    <w:rPr>
                      <w:b/>
                      <w:bCs/>
                      <w:szCs w:val="21"/>
                    </w:rPr>
                    <w:t>a</w:t>
                  </w:r>
                  <w:r w:rsidRPr="00500F6B">
                    <w:rPr>
                      <w:rFonts w:hint="eastAsia"/>
                      <w:b/>
                      <w:bCs/>
                      <w:szCs w:val="21"/>
                    </w:rPr>
                    <w:t>）</w:t>
                  </w:r>
                </w:p>
              </w:tc>
              <w:tc>
                <w:tcPr>
                  <w:tcW w:w="627" w:type="pct"/>
                  <w:vAlign w:val="center"/>
                </w:tcPr>
                <w:p w:rsidR="00B97804" w:rsidRPr="00500F6B" w:rsidRDefault="00B97804" w:rsidP="00BA63A7">
                  <w:pPr>
                    <w:snapToGrid w:val="0"/>
                    <w:jc w:val="center"/>
                    <w:rPr>
                      <w:b/>
                      <w:bCs/>
                      <w:szCs w:val="21"/>
                    </w:rPr>
                  </w:pPr>
                  <w:r w:rsidRPr="00500F6B">
                    <w:rPr>
                      <w:rFonts w:hint="eastAsia"/>
                      <w:b/>
                      <w:bCs/>
                      <w:szCs w:val="21"/>
                    </w:rPr>
                    <w:t>储存方式</w:t>
                  </w:r>
                </w:p>
              </w:tc>
              <w:tc>
                <w:tcPr>
                  <w:tcW w:w="610" w:type="pct"/>
                  <w:vAlign w:val="center"/>
                </w:tcPr>
                <w:p w:rsidR="00B97804" w:rsidRPr="00500F6B" w:rsidRDefault="00B97804" w:rsidP="00BA63A7">
                  <w:pPr>
                    <w:snapToGrid w:val="0"/>
                    <w:jc w:val="center"/>
                    <w:rPr>
                      <w:b/>
                      <w:bCs/>
                      <w:szCs w:val="21"/>
                    </w:rPr>
                  </w:pPr>
                  <w:r w:rsidRPr="00500F6B">
                    <w:rPr>
                      <w:rFonts w:hint="eastAsia"/>
                      <w:b/>
                      <w:bCs/>
                      <w:szCs w:val="21"/>
                    </w:rPr>
                    <w:t>储存位置</w:t>
                  </w:r>
                </w:p>
              </w:tc>
            </w:tr>
            <w:tr w:rsidR="00B97804" w:rsidRPr="00500F6B" w:rsidTr="005F60D8">
              <w:trPr>
                <w:trHeight w:val="294"/>
              </w:trPr>
              <w:tc>
                <w:tcPr>
                  <w:tcW w:w="468" w:type="pct"/>
                  <w:vAlign w:val="center"/>
                </w:tcPr>
                <w:p w:rsidR="00B97804" w:rsidRPr="00500F6B" w:rsidRDefault="00B97804" w:rsidP="00BA63A7">
                  <w:pPr>
                    <w:snapToGrid w:val="0"/>
                    <w:jc w:val="center"/>
                    <w:rPr>
                      <w:bCs/>
                      <w:szCs w:val="21"/>
                    </w:rPr>
                  </w:pPr>
                  <w:r w:rsidRPr="00500F6B">
                    <w:rPr>
                      <w:rFonts w:hint="eastAsia"/>
                      <w:bCs/>
                      <w:szCs w:val="21"/>
                    </w:rPr>
                    <w:t>1</w:t>
                  </w:r>
                </w:p>
              </w:tc>
              <w:tc>
                <w:tcPr>
                  <w:tcW w:w="2196" w:type="pct"/>
                  <w:vAlign w:val="center"/>
                </w:tcPr>
                <w:p w:rsidR="00B97804" w:rsidRPr="00500F6B" w:rsidRDefault="00B97804" w:rsidP="00BA63A7">
                  <w:pPr>
                    <w:snapToGrid w:val="0"/>
                    <w:jc w:val="center"/>
                    <w:rPr>
                      <w:bCs/>
                      <w:szCs w:val="21"/>
                    </w:rPr>
                  </w:pPr>
                  <w:r w:rsidRPr="00500F6B">
                    <w:rPr>
                      <w:rFonts w:hint="eastAsia"/>
                      <w:bCs/>
                      <w:szCs w:val="21"/>
                    </w:rPr>
                    <w:t>水性底漆（二丙二醇甲醚、二丙二醇丁醚）</w:t>
                  </w:r>
                </w:p>
              </w:tc>
              <w:tc>
                <w:tcPr>
                  <w:tcW w:w="1098" w:type="pct"/>
                  <w:vAlign w:val="center"/>
                </w:tcPr>
                <w:p w:rsidR="00B97804" w:rsidRPr="00500F6B" w:rsidRDefault="00ED7D4E" w:rsidP="00ED7D4E">
                  <w:pPr>
                    <w:jc w:val="center"/>
                  </w:pPr>
                  <w:r>
                    <w:rPr>
                      <w:rFonts w:hint="eastAsia"/>
                      <w:bCs/>
                      <w:szCs w:val="21"/>
                    </w:rPr>
                    <w:t>2</w:t>
                  </w:r>
                  <w:r w:rsidR="00B97804" w:rsidRPr="00500F6B">
                    <w:rPr>
                      <w:rFonts w:hint="eastAsia"/>
                      <w:bCs/>
                      <w:szCs w:val="21"/>
                    </w:rPr>
                    <w:t>（</w:t>
                  </w:r>
                  <w:r w:rsidR="00B97804" w:rsidRPr="00500F6B">
                    <w:rPr>
                      <w:rFonts w:hint="eastAsia"/>
                      <w:bCs/>
                      <w:szCs w:val="21"/>
                    </w:rPr>
                    <w:t>0</w:t>
                  </w:r>
                  <w:r w:rsidR="00B97804" w:rsidRPr="00500F6B">
                    <w:rPr>
                      <w:bCs/>
                      <w:szCs w:val="21"/>
                    </w:rPr>
                    <w:t>.0</w:t>
                  </w:r>
                  <w:r>
                    <w:rPr>
                      <w:rFonts w:hint="eastAsia"/>
                      <w:bCs/>
                      <w:szCs w:val="21"/>
                    </w:rPr>
                    <w:t>8</w:t>
                  </w:r>
                  <w:r w:rsidR="00B97804" w:rsidRPr="00500F6B">
                    <w:rPr>
                      <w:rFonts w:hint="eastAsia"/>
                      <w:bCs/>
                      <w:szCs w:val="21"/>
                    </w:rPr>
                    <w:t>、</w:t>
                  </w:r>
                  <w:r w:rsidR="00B97804" w:rsidRPr="00500F6B">
                    <w:rPr>
                      <w:bCs/>
                      <w:szCs w:val="21"/>
                    </w:rPr>
                    <w:t>0.0</w:t>
                  </w:r>
                  <w:r>
                    <w:rPr>
                      <w:rFonts w:hint="eastAsia"/>
                      <w:bCs/>
                      <w:szCs w:val="21"/>
                    </w:rPr>
                    <w:t>6</w:t>
                  </w:r>
                  <w:r w:rsidR="00B97804" w:rsidRPr="00500F6B">
                    <w:rPr>
                      <w:rFonts w:hint="eastAsia"/>
                      <w:bCs/>
                      <w:szCs w:val="21"/>
                    </w:rPr>
                    <w:t>）</w:t>
                  </w:r>
                </w:p>
              </w:tc>
              <w:tc>
                <w:tcPr>
                  <w:tcW w:w="627" w:type="pct"/>
                  <w:vAlign w:val="center"/>
                </w:tcPr>
                <w:p w:rsidR="00B97804" w:rsidRPr="00500F6B" w:rsidRDefault="00B97804" w:rsidP="00BA63A7">
                  <w:pPr>
                    <w:jc w:val="center"/>
                  </w:pPr>
                  <w:r w:rsidRPr="00500F6B">
                    <w:rPr>
                      <w:rFonts w:hint="eastAsia"/>
                    </w:rPr>
                    <w:t>桶装</w:t>
                  </w:r>
                </w:p>
              </w:tc>
              <w:tc>
                <w:tcPr>
                  <w:tcW w:w="610" w:type="pct"/>
                  <w:vMerge w:val="restart"/>
                  <w:vAlign w:val="center"/>
                </w:tcPr>
                <w:p w:rsidR="00B97804" w:rsidRPr="00500F6B" w:rsidRDefault="00B97804" w:rsidP="00BA63A7">
                  <w:pPr>
                    <w:snapToGrid w:val="0"/>
                    <w:jc w:val="center"/>
                    <w:rPr>
                      <w:bCs/>
                      <w:szCs w:val="21"/>
                    </w:rPr>
                  </w:pPr>
                  <w:r w:rsidRPr="00500F6B">
                    <w:rPr>
                      <w:rFonts w:hint="eastAsia"/>
                      <w:bCs/>
                      <w:szCs w:val="21"/>
                    </w:rPr>
                    <w:t>仓库</w:t>
                  </w:r>
                </w:p>
              </w:tc>
            </w:tr>
            <w:tr w:rsidR="00B97804" w:rsidRPr="00500F6B" w:rsidTr="005F60D8">
              <w:trPr>
                <w:trHeight w:val="294"/>
              </w:trPr>
              <w:tc>
                <w:tcPr>
                  <w:tcW w:w="468" w:type="pct"/>
                  <w:vAlign w:val="center"/>
                </w:tcPr>
                <w:p w:rsidR="00B97804" w:rsidRPr="00500F6B" w:rsidRDefault="00B97804" w:rsidP="00BA63A7">
                  <w:pPr>
                    <w:snapToGrid w:val="0"/>
                    <w:jc w:val="center"/>
                    <w:rPr>
                      <w:bCs/>
                      <w:szCs w:val="21"/>
                    </w:rPr>
                  </w:pPr>
                  <w:r w:rsidRPr="00500F6B">
                    <w:rPr>
                      <w:rFonts w:hint="eastAsia"/>
                      <w:bCs/>
                      <w:szCs w:val="21"/>
                    </w:rPr>
                    <w:t>2</w:t>
                  </w:r>
                </w:p>
              </w:tc>
              <w:tc>
                <w:tcPr>
                  <w:tcW w:w="2196" w:type="pct"/>
                  <w:vAlign w:val="center"/>
                </w:tcPr>
                <w:p w:rsidR="00B97804" w:rsidRPr="00500F6B" w:rsidRDefault="00B97804" w:rsidP="00BA63A7">
                  <w:pPr>
                    <w:snapToGrid w:val="0"/>
                    <w:jc w:val="center"/>
                    <w:rPr>
                      <w:bCs/>
                      <w:szCs w:val="21"/>
                    </w:rPr>
                  </w:pPr>
                  <w:r w:rsidRPr="00500F6B">
                    <w:rPr>
                      <w:rFonts w:hint="eastAsia"/>
                      <w:bCs/>
                      <w:szCs w:val="21"/>
                    </w:rPr>
                    <w:t>水性面漆（二丙二醇甲醚、二丙二醇丁醚）</w:t>
                  </w:r>
                </w:p>
              </w:tc>
              <w:tc>
                <w:tcPr>
                  <w:tcW w:w="1098" w:type="pct"/>
                  <w:vAlign w:val="center"/>
                </w:tcPr>
                <w:p w:rsidR="00B97804" w:rsidRPr="00500F6B" w:rsidRDefault="00ED7D4E" w:rsidP="00ED7D4E">
                  <w:pPr>
                    <w:jc w:val="center"/>
                    <w:rPr>
                      <w:bCs/>
                      <w:szCs w:val="21"/>
                    </w:rPr>
                  </w:pPr>
                  <w:r>
                    <w:rPr>
                      <w:rFonts w:hint="eastAsia"/>
                      <w:bCs/>
                      <w:szCs w:val="21"/>
                    </w:rPr>
                    <w:t>2</w:t>
                  </w:r>
                  <w:r w:rsidR="00B97804" w:rsidRPr="00500F6B">
                    <w:rPr>
                      <w:rFonts w:hint="eastAsia"/>
                      <w:bCs/>
                      <w:szCs w:val="21"/>
                    </w:rPr>
                    <w:t>（</w:t>
                  </w:r>
                  <w:r w:rsidR="00B97804" w:rsidRPr="00500F6B">
                    <w:rPr>
                      <w:rFonts w:hint="eastAsia"/>
                      <w:bCs/>
                      <w:szCs w:val="21"/>
                    </w:rPr>
                    <w:t>0</w:t>
                  </w:r>
                  <w:r w:rsidR="00B97804" w:rsidRPr="00500F6B">
                    <w:rPr>
                      <w:bCs/>
                      <w:szCs w:val="21"/>
                    </w:rPr>
                    <w:t>.0</w:t>
                  </w:r>
                  <w:r>
                    <w:rPr>
                      <w:rFonts w:hint="eastAsia"/>
                      <w:bCs/>
                      <w:szCs w:val="21"/>
                    </w:rPr>
                    <w:t>6</w:t>
                  </w:r>
                  <w:r w:rsidR="00B97804" w:rsidRPr="00500F6B">
                    <w:rPr>
                      <w:rFonts w:hint="eastAsia"/>
                      <w:bCs/>
                      <w:szCs w:val="21"/>
                    </w:rPr>
                    <w:t>、</w:t>
                  </w:r>
                  <w:r w:rsidR="00B97804" w:rsidRPr="00500F6B">
                    <w:rPr>
                      <w:bCs/>
                      <w:szCs w:val="21"/>
                    </w:rPr>
                    <w:t>0.0</w:t>
                  </w:r>
                  <w:r>
                    <w:rPr>
                      <w:rFonts w:hint="eastAsia"/>
                      <w:bCs/>
                      <w:szCs w:val="21"/>
                    </w:rPr>
                    <w:t>2</w:t>
                  </w:r>
                  <w:r w:rsidR="00B97804" w:rsidRPr="00500F6B">
                    <w:rPr>
                      <w:rFonts w:hint="eastAsia"/>
                      <w:bCs/>
                      <w:szCs w:val="21"/>
                    </w:rPr>
                    <w:t>）</w:t>
                  </w:r>
                </w:p>
              </w:tc>
              <w:tc>
                <w:tcPr>
                  <w:tcW w:w="627" w:type="pct"/>
                  <w:vAlign w:val="center"/>
                </w:tcPr>
                <w:p w:rsidR="00B97804" w:rsidRPr="00500F6B" w:rsidRDefault="00B97804" w:rsidP="00BA63A7">
                  <w:pPr>
                    <w:jc w:val="center"/>
                  </w:pPr>
                  <w:r w:rsidRPr="00500F6B">
                    <w:rPr>
                      <w:rFonts w:hint="eastAsia"/>
                    </w:rPr>
                    <w:t>桶装</w:t>
                  </w:r>
                </w:p>
              </w:tc>
              <w:tc>
                <w:tcPr>
                  <w:tcW w:w="610" w:type="pct"/>
                  <w:vMerge/>
                  <w:vAlign w:val="center"/>
                </w:tcPr>
                <w:p w:rsidR="00B97804" w:rsidRPr="00500F6B" w:rsidRDefault="00B97804" w:rsidP="00BA63A7">
                  <w:pPr>
                    <w:snapToGrid w:val="0"/>
                    <w:jc w:val="center"/>
                    <w:rPr>
                      <w:bCs/>
                      <w:szCs w:val="21"/>
                    </w:rPr>
                  </w:pPr>
                </w:p>
              </w:tc>
            </w:tr>
          </w:tbl>
          <w:p w:rsidR="00B97804" w:rsidRPr="00500F6B" w:rsidRDefault="00B97804" w:rsidP="00D303F7">
            <w:pPr>
              <w:spacing w:beforeLines="50" w:line="360" w:lineRule="auto"/>
              <w:ind w:firstLineChars="200" w:firstLine="480"/>
              <w:rPr>
                <w:kern w:val="0"/>
                <w:sz w:val="24"/>
              </w:rPr>
            </w:pPr>
            <w:r w:rsidRPr="00500F6B">
              <w:rPr>
                <w:rFonts w:hint="eastAsia"/>
                <w:kern w:val="0"/>
                <w:sz w:val="24"/>
              </w:rPr>
              <w:t>根据《危险化学品重大危险源辨识》（</w:t>
            </w:r>
            <w:r w:rsidRPr="00500F6B">
              <w:rPr>
                <w:rFonts w:hint="eastAsia"/>
                <w:kern w:val="0"/>
                <w:sz w:val="24"/>
              </w:rPr>
              <w:t>GB18218-2009</w:t>
            </w:r>
            <w:r w:rsidRPr="00500F6B">
              <w:rPr>
                <w:rFonts w:hint="eastAsia"/>
                <w:kern w:val="0"/>
                <w:sz w:val="24"/>
              </w:rPr>
              <w:t>）与《建设项目环境风险评价技术导则》（</w:t>
            </w:r>
            <w:r w:rsidRPr="00500F6B">
              <w:rPr>
                <w:rFonts w:hint="eastAsia"/>
                <w:kern w:val="0"/>
                <w:sz w:val="24"/>
              </w:rPr>
              <w:t>HJ/T169-2004</w:t>
            </w:r>
            <w:r w:rsidRPr="00500F6B">
              <w:rPr>
                <w:rFonts w:hint="eastAsia"/>
                <w:kern w:val="0"/>
                <w:sz w:val="24"/>
              </w:rPr>
              <w:t>）附录中</w:t>
            </w:r>
            <w:r w:rsidRPr="00500F6B">
              <w:rPr>
                <w:rFonts w:hint="eastAsia"/>
                <w:kern w:val="0"/>
                <w:sz w:val="24"/>
              </w:rPr>
              <w:t xml:space="preserve"> A </w:t>
            </w:r>
            <w:r w:rsidRPr="00500F6B">
              <w:rPr>
                <w:rFonts w:hint="eastAsia"/>
                <w:kern w:val="0"/>
                <w:sz w:val="24"/>
              </w:rPr>
              <w:t>对物质临界量的规定，判断重大危险源。重大危险源的辨识指标如下：</w:t>
            </w:r>
          </w:p>
          <w:p w:rsidR="00B97804" w:rsidRPr="00500F6B" w:rsidRDefault="00B97804" w:rsidP="00B97804">
            <w:pPr>
              <w:spacing w:line="360" w:lineRule="auto"/>
              <w:ind w:firstLineChars="200" w:firstLine="480"/>
              <w:rPr>
                <w:kern w:val="0"/>
                <w:sz w:val="24"/>
              </w:rPr>
            </w:pPr>
            <w:r w:rsidRPr="00500F6B">
              <w:rPr>
                <w:rFonts w:hint="eastAsia"/>
                <w:kern w:val="0"/>
                <w:sz w:val="24"/>
              </w:rPr>
              <w:t>①单元内存在的危险物质为单一品种，则该物质的数量即为单元内危险物质的总量，若等于或超过相应的临界值，则定为重大危险源。</w:t>
            </w:r>
          </w:p>
          <w:p w:rsidR="00B97804" w:rsidRPr="00500F6B" w:rsidRDefault="00B97804" w:rsidP="00B97804">
            <w:pPr>
              <w:spacing w:line="360" w:lineRule="auto"/>
              <w:ind w:firstLineChars="200" w:firstLine="480"/>
              <w:rPr>
                <w:kern w:val="0"/>
                <w:sz w:val="24"/>
              </w:rPr>
            </w:pPr>
            <w:r w:rsidRPr="00500F6B">
              <w:rPr>
                <w:rFonts w:hint="eastAsia"/>
                <w:kern w:val="0"/>
                <w:sz w:val="24"/>
              </w:rPr>
              <w:t>②单元内存在的危险物质为多品种时，则按下式计算，若满足下面公式，则定为重大危险源。</w:t>
            </w:r>
          </w:p>
          <w:p w:rsidR="00B97804" w:rsidRPr="00500F6B" w:rsidRDefault="00B97804" w:rsidP="00B97804">
            <w:pPr>
              <w:spacing w:line="360" w:lineRule="auto"/>
              <w:jc w:val="center"/>
              <w:rPr>
                <w:kern w:val="0"/>
                <w:sz w:val="24"/>
              </w:rPr>
            </w:pPr>
            <w:r w:rsidRPr="00500F6B">
              <w:rPr>
                <w:rFonts w:eastAsia="仿宋"/>
                <w:noProof/>
              </w:rPr>
              <w:drawing>
                <wp:inline distT="0" distB="0" distL="0" distR="0">
                  <wp:extent cx="1414780" cy="431165"/>
                  <wp:effectExtent l="19050" t="0" r="0" b="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noChangeArrowheads="1"/>
                          </pic:cNvPicPr>
                        </pic:nvPicPr>
                        <pic:blipFill>
                          <a:blip r:embed="rId35" cstate="print"/>
                          <a:srcRect/>
                          <a:stretch>
                            <a:fillRect/>
                          </a:stretch>
                        </pic:blipFill>
                        <pic:spPr>
                          <a:xfrm>
                            <a:off x="0" y="0"/>
                            <a:ext cx="1414780" cy="431165"/>
                          </a:xfrm>
                          <a:prstGeom prst="rect">
                            <a:avLst/>
                          </a:prstGeom>
                          <a:noFill/>
                          <a:ln w="9525">
                            <a:noFill/>
                            <a:miter lim="800000"/>
                            <a:headEnd/>
                            <a:tailEnd/>
                          </a:ln>
                        </pic:spPr>
                      </pic:pic>
                    </a:graphicData>
                  </a:graphic>
                </wp:inline>
              </w:drawing>
            </w:r>
          </w:p>
          <w:p w:rsidR="00B97804" w:rsidRPr="00500F6B" w:rsidRDefault="00B97804" w:rsidP="00890A58">
            <w:pPr>
              <w:spacing w:line="360" w:lineRule="auto"/>
              <w:ind w:firstLineChars="200" w:firstLine="480"/>
              <w:rPr>
                <w:kern w:val="0"/>
                <w:sz w:val="24"/>
              </w:rPr>
            </w:pPr>
            <w:r w:rsidRPr="00500F6B">
              <w:rPr>
                <w:rFonts w:hint="eastAsia"/>
                <w:kern w:val="0"/>
                <w:sz w:val="24"/>
              </w:rPr>
              <w:t>本项目厂区较小，且生产单元与储存单元距离较近，因此把整个厂区作为一个单元</w:t>
            </w:r>
            <w:r>
              <w:rPr>
                <w:rFonts w:hint="eastAsia"/>
                <w:kern w:val="0"/>
                <w:sz w:val="24"/>
              </w:rPr>
              <w:t>分析，生产单元和储存单元涉及的危险物质最大使用量及临界量见下表：</w:t>
            </w:r>
          </w:p>
          <w:p w:rsidR="00B97804" w:rsidRPr="00500F6B" w:rsidRDefault="00B97804" w:rsidP="00B97804">
            <w:pPr>
              <w:snapToGrid w:val="0"/>
              <w:spacing w:line="360" w:lineRule="auto"/>
              <w:jc w:val="center"/>
              <w:rPr>
                <w:b/>
                <w:bCs/>
                <w:sz w:val="24"/>
              </w:rPr>
            </w:pPr>
            <w:r w:rsidRPr="00500F6B">
              <w:rPr>
                <w:b/>
                <w:bCs/>
                <w:sz w:val="24"/>
              </w:rPr>
              <w:t>表</w:t>
            </w:r>
            <w:r w:rsidRPr="00500F6B">
              <w:rPr>
                <w:b/>
                <w:sz w:val="24"/>
              </w:rPr>
              <w:t>7-</w:t>
            </w:r>
            <w:r w:rsidR="00ED7D4E">
              <w:rPr>
                <w:rFonts w:hint="eastAsia"/>
                <w:b/>
                <w:sz w:val="24"/>
              </w:rPr>
              <w:t>2</w:t>
            </w:r>
            <w:r w:rsidR="00AE64CB">
              <w:rPr>
                <w:rFonts w:hint="eastAsia"/>
                <w:b/>
                <w:sz w:val="24"/>
              </w:rPr>
              <w:t>7</w:t>
            </w:r>
            <w:r w:rsidRPr="00500F6B">
              <w:rPr>
                <w:b/>
                <w:sz w:val="24"/>
              </w:rPr>
              <w:t xml:space="preserve">  </w:t>
            </w:r>
            <w:r w:rsidRPr="00500F6B">
              <w:rPr>
                <w:rFonts w:hint="eastAsia"/>
                <w:b/>
                <w:sz w:val="24"/>
              </w:rPr>
              <w:t>危险物质使用量及临界量</w:t>
            </w:r>
          </w:p>
          <w:tbl>
            <w:tblPr>
              <w:tblW w:w="4999" w:type="pct"/>
              <w:tblInd w:w="1" w:type="dxa"/>
              <w:tblBorders>
                <w:top w:val="single" w:sz="12" w:space="0" w:color="auto"/>
                <w:bottom w:val="single" w:sz="12" w:space="0" w:color="auto"/>
                <w:insideH w:val="single" w:sz="4" w:space="0" w:color="auto"/>
                <w:insideV w:val="single" w:sz="4" w:space="0" w:color="auto"/>
              </w:tblBorders>
              <w:tblLook w:val="0000"/>
            </w:tblPr>
            <w:tblGrid>
              <w:gridCol w:w="2115"/>
              <w:gridCol w:w="2121"/>
              <w:gridCol w:w="1630"/>
              <w:gridCol w:w="1795"/>
              <w:gridCol w:w="1368"/>
              <w:gridCol w:w="1368"/>
            </w:tblGrid>
            <w:tr w:rsidR="00B97804" w:rsidRPr="00500F6B" w:rsidTr="005F60D8">
              <w:trPr>
                <w:trHeight w:val="294"/>
              </w:trPr>
              <w:tc>
                <w:tcPr>
                  <w:tcW w:w="1017" w:type="pct"/>
                  <w:vAlign w:val="center"/>
                </w:tcPr>
                <w:p w:rsidR="00B97804" w:rsidRPr="00500F6B" w:rsidRDefault="00B97804" w:rsidP="00BA63A7">
                  <w:pPr>
                    <w:snapToGrid w:val="0"/>
                    <w:jc w:val="center"/>
                    <w:rPr>
                      <w:b/>
                      <w:bCs/>
                      <w:szCs w:val="21"/>
                    </w:rPr>
                  </w:pPr>
                  <w:r w:rsidRPr="00500F6B">
                    <w:rPr>
                      <w:rFonts w:hint="eastAsia"/>
                      <w:b/>
                      <w:bCs/>
                      <w:szCs w:val="21"/>
                    </w:rPr>
                    <w:t>原料名称</w:t>
                  </w:r>
                </w:p>
              </w:tc>
              <w:tc>
                <w:tcPr>
                  <w:tcW w:w="1020" w:type="pct"/>
                  <w:vAlign w:val="center"/>
                </w:tcPr>
                <w:p w:rsidR="00B97804" w:rsidRPr="00500F6B" w:rsidRDefault="00B97804" w:rsidP="00BA63A7">
                  <w:pPr>
                    <w:snapToGrid w:val="0"/>
                    <w:jc w:val="center"/>
                    <w:rPr>
                      <w:b/>
                      <w:bCs/>
                      <w:szCs w:val="21"/>
                    </w:rPr>
                  </w:pPr>
                  <w:r w:rsidRPr="00500F6B">
                    <w:rPr>
                      <w:rFonts w:hint="eastAsia"/>
                      <w:b/>
                      <w:bCs/>
                      <w:szCs w:val="21"/>
                    </w:rPr>
                    <w:t>最大储存量</w:t>
                  </w:r>
                  <w:r w:rsidRPr="00500F6B">
                    <w:rPr>
                      <w:rFonts w:hint="eastAsia"/>
                      <w:b/>
                      <w:bCs/>
                      <w:szCs w:val="21"/>
                    </w:rPr>
                    <w:t>t</w:t>
                  </w:r>
                </w:p>
              </w:tc>
              <w:tc>
                <w:tcPr>
                  <w:tcW w:w="784" w:type="pct"/>
                  <w:vAlign w:val="center"/>
                </w:tcPr>
                <w:p w:rsidR="00B97804" w:rsidRPr="00500F6B" w:rsidRDefault="00B97804" w:rsidP="00BA63A7">
                  <w:pPr>
                    <w:snapToGrid w:val="0"/>
                    <w:jc w:val="center"/>
                    <w:rPr>
                      <w:b/>
                      <w:bCs/>
                      <w:szCs w:val="21"/>
                    </w:rPr>
                  </w:pPr>
                  <w:r w:rsidRPr="00500F6B">
                    <w:rPr>
                      <w:rFonts w:hint="eastAsia"/>
                      <w:b/>
                      <w:bCs/>
                      <w:szCs w:val="21"/>
                    </w:rPr>
                    <w:t>临界量</w:t>
                  </w:r>
                </w:p>
              </w:tc>
              <w:tc>
                <w:tcPr>
                  <w:tcW w:w="863" w:type="pct"/>
                  <w:vAlign w:val="center"/>
                </w:tcPr>
                <w:p w:rsidR="00B97804" w:rsidRPr="00500F6B" w:rsidRDefault="00B97804" w:rsidP="00BA63A7">
                  <w:pPr>
                    <w:snapToGrid w:val="0"/>
                    <w:jc w:val="center"/>
                    <w:rPr>
                      <w:b/>
                      <w:bCs/>
                      <w:szCs w:val="21"/>
                    </w:rPr>
                  </w:pPr>
                  <w:r w:rsidRPr="00500F6B">
                    <w:rPr>
                      <w:rFonts w:hint="eastAsia"/>
                      <w:b/>
                      <w:bCs/>
                      <w:szCs w:val="21"/>
                    </w:rPr>
                    <w:t>临界量依据</w:t>
                  </w:r>
                </w:p>
              </w:tc>
              <w:tc>
                <w:tcPr>
                  <w:tcW w:w="658" w:type="pct"/>
                  <w:vAlign w:val="center"/>
                </w:tcPr>
                <w:p w:rsidR="00B97804" w:rsidRPr="00500F6B" w:rsidRDefault="00B97804" w:rsidP="00BA63A7">
                  <w:pPr>
                    <w:snapToGrid w:val="0"/>
                    <w:jc w:val="center"/>
                    <w:rPr>
                      <w:b/>
                      <w:bCs/>
                      <w:szCs w:val="21"/>
                    </w:rPr>
                  </w:pPr>
                  <w:r w:rsidRPr="00500F6B">
                    <w:rPr>
                      <w:rFonts w:hint="eastAsia"/>
                      <w:b/>
                      <w:bCs/>
                      <w:szCs w:val="21"/>
                    </w:rPr>
                    <w:t>q</w:t>
                  </w:r>
                  <w:r w:rsidRPr="00500F6B">
                    <w:rPr>
                      <w:b/>
                      <w:bCs/>
                      <w:szCs w:val="21"/>
                    </w:rPr>
                    <w:t>/Q</w:t>
                  </w:r>
                </w:p>
              </w:tc>
              <w:tc>
                <w:tcPr>
                  <w:tcW w:w="658" w:type="pct"/>
                  <w:vAlign w:val="center"/>
                </w:tcPr>
                <w:p w:rsidR="00B97804" w:rsidRPr="00500F6B" w:rsidRDefault="00B97804" w:rsidP="00BA63A7">
                  <w:pPr>
                    <w:snapToGrid w:val="0"/>
                    <w:jc w:val="center"/>
                    <w:rPr>
                      <w:b/>
                      <w:bCs/>
                      <w:szCs w:val="21"/>
                    </w:rPr>
                  </w:pPr>
                  <w:r w:rsidRPr="00500F6B">
                    <w:rPr>
                      <w:rFonts w:hint="eastAsia"/>
                      <w:b/>
                      <w:bCs/>
                      <w:szCs w:val="21"/>
                    </w:rPr>
                    <w:t>是否重大危险源</w:t>
                  </w:r>
                </w:p>
              </w:tc>
            </w:tr>
            <w:tr w:rsidR="00B97804" w:rsidRPr="00500F6B" w:rsidTr="005F60D8">
              <w:trPr>
                <w:trHeight w:val="294"/>
              </w:trPr>
              <w:tc>
                <w:tcPr>
                  <w:tcW w:w="1017" w:type="pct"/>
                  <w:vAlign w:val="center"/>
                </w:tcPr>
                <w:p w:rsidR="00B97804" w:rsidRPr="00500F6B" w:rsidRDefault="00B97804" w:rsidP="00BA63A7">
                  <w:pPr>
                    <w:snapToGrid w:val="0"/>
                    <w:jc w:val="center"/>
                    <w:rPr>
                      <w:bCs/>
                      <w:szCs w:val="21"/>
                    </w:rPr>
                  </w:pPr>
                  <w:r w:rsidRPr="00500F6B">
                    <w:rPr>
                      <w:rFonts w:hint="eastAsia"/>
                      <w:bCs/>
                      <w:szCs w:val="21"/>
                    </w:rPr>
                    <w:t>二丙二醇甲醚</w:t>
                  </w:r>
                </w:p>
              </w:tc>
              <w:tc>
                <w:tcPr>
                  <w:tcW w:w="1020" w:type="pct"/>
                  <w:vAlign w:val="center"/>
                </w:tcPr>
                <w:p w:rsidR="00B97804" w:rsidRPr="00500F6B" w:rsidRDefault="00B97804" w:rsidP="00ED7D4E">
                  <w:pPr>
                    <w:snapToGrid w:val="0"/>
                    <w:jc w:val="center"/>
                    <w:rPr>
                      <w:bCs/>
                      <w:szCs w:val="21"/>
                    </w:rPr>
                  </w:pPr>
                  <w:r w:rsidRPr="00500F6B">
                    <w:rPr>
                      <w:rFonts w:hint="eastAsia"/>
                      <w:bCs/>
                      <w:szCs w:val="21"/>
                    </w:rPr>
                    <w:t>0</w:t>
                  </w:r>
                  <w:r w:rsidRPr="00500F6B">
                    <w:rPr>
                      <w:bCs/>
                      <w:szCs w:val="21"/>
                    </w:rPr>
                    <w:t>.</w:t>
                  </w:r>
                  <w:r w:rsidR="00ED7D4E">
                    <w:rPr>
                      <w:rFonts w:hint="eastAsia"/>
                      <w:bCs/>
                      <w:szCs w:val="21"/>
                    </w:rPr>
                    <w:t>14</w:t>
                  </w:r>
                </w:p>
              </w:tc>
              <w:tc>
                <w:tcPr>
                  <w:tcW w:w="784" w:type="pct"/>
                  <w:vAlign w:val="center"/>
                </w:tcPr>
                <w:p w:rsidR="00B97804" w:rsidRPr="00500F6B" w:rsidRDefault="00B97804" w:rsidP="00BA63A7">
                  <w:pPr>
                    <w:jc w:val="center"/>
                    <w:rPr>
                      <w:szCs w:val="21"/>
                    </w:rPr>
                  </w:pPr>
                  <w:r w:rsidRPr="00500F6B">
                    <w:rPr>
                      <w:bCs/>
                      <w:szCs w:val="21"/>
                    </w:rPr>
                    <w:t>/</w:t>
                  </w:r>
                </w:p>
              </w:tc>
              <w:tc>
                <w:tcPr>
                  <w:tcW w:w="863" w:type="pct"/>
                  <w:vMerge w:val="restart"/>
                  <w:vAlign w:val="center"/>
                </w:tcPr>
                <w:p w:rsidR="000E50CD" w:rsidRDefault="00B97804" w:rsidP="00BA63A7">
                  <w:pPr>
                    <w:jc w:val="center"/>
                    <w:rPr>
                      <w:kern w:val="0"/>
                      <w:szCs w:val="21"/>
                    </w:rPr>
                  </w:pPr>
                  <w:r w:rsidRPr="00500F6B">
                    <w:rPr>
                      <w:rFonts w:hint="eastAsia"/>
                      <w:kern w:val="0"/>
                      <w:szCs w:val="21"/>
                    </w:rPr>
                    <w:t>GB18218-2009</w:t>
                  </w:r>
                </w:p>
                <w:p w:rsidR="00B97804" w:rsidRPr="00500F6B" w:rsidRDefault="00B97804" w:rsidP="00BA63A7">
                  <w:pPr>
                    <w:jc w:val="center"/>
                    <w:rPr>
                      <w:szCs w:val="21"/>
                    </w:rPr>
                  </w:pPr>
                  <w:r w:rsidRPr="00500F6B">
                    <w:rPr>
                      <w:rFonts w:hint="eastAsia"/>
                      <w:kern w:val="0"/>
                      <w:szCs w:val="21"/>
                    </w:rPr>
                    <w:t>表</w:t>
                  </w:r>
                  <w:r w:rsidRPr="00500F6B">
                    <w:rPr>
                      <w:rFonts w:hint="eastAsia"/>
                      <w:kern w:val="0"/>
                      <w:szCs w:val="21"/>
                    </w:rPr>
                    <w:t>2</w:t>
                  </w:r>
                </w:p>
              </w:tc>
              <w:tc>
                <w:tcPr>
                  <w:tcW w:w="658" w:type="pct"/>
                  <w:vAlign w:val="center"/>
                </w:tcPr>
                <w:p w:rsidR="00B97804" w:rsidRPr="00500F6B" w:rsidRDefault="00B97804" w:rsidP="00BA63A7">
                  <w:pPr>
                    <w:snapToGrid w:val="0"/>
                    <w:jc w:val="center"/>
                    <w:rPr>
                      <w:bCs/>
                      <w:szCs w:val="21"/>
                    </w:rPr>
                  </w:pPr>
                  <w:r w:rsidRPr="00500F6B">
                    <w:rPr>
                      <w:bCs/>
                      <w:szCs w:val="21"/>
                    </w:rPr>
                    <w:t>/</w:t>
                  </w:r>
                </w:p>
              </w:tc>
              <w:tc>
                <w:tcPr>
                  <w:tcW w:w="658" w:type="pct"/>
                  <w:vAlign w:val="center"/>
                </w:tcPr>
                <w:p w:rsidR="00B97804" w:rsidRPr="00500F6B" w:rsidRDefault="00B97804" w:rsidP="00BA63A7">
                  <w:pPr>
                    <w:snapToGrid w:val="0"/>
                    <w:jc w:val="center"/>
                    <w:rPr>
                      <w:bCs/>
                      <w:szCs w:val="21"/>
                    </w:rPr>
                  </w:pPr>
                  <w:r w:rsidRPr="00500F6B">
                    <w:rPr>
                      <w:rFonts w:hint="eastAsia"/>
                      <w:bCs/>
                      <w:szCs w:val="21"/>
                    </w:rPr>
                    <w:t>否</w:t>
                  </w:r>
                </w:p>
              </w:tc>
            </w:tr>
            <w:tr w:rsidR="00B97804" w:rsidRPr="00500F6B" w:rsidTr="005F60D8">
              <w:trPr>
                <w:trHeight w:val="294"/>
              </w:trPr>
              <w:tc>
                <w:tcPr>
                  <w:tcW w:w="1017" w:type="pct"/>
                  <w:vAlign w:val="center"/>
                </w:tcPr>
                <w:p w:rsidR="00B97804" w:rsidRPr="00500F6B" w:rsidRDefault="00B97804" w:rsidP="00BA63A7">
                  <w:pPr>
                    <w:snapToGrid w:val="0"/>
                    <w:jc w:val="center"/>
                    <w:rPr>
                      <w:bCs/>
                      <w:szCs w:val="21"/>
                    </w:rPr>
                  </w:pPr>
                  <w:r w:rsidRPr="00500F6B">
                    <w:rPr>
                      <w:rFonts w:hint="eastAsia"/>
                      <w:bCs/>
                      <w:szCs w:val="21"/>
                    </w:rPr>
                    <w:t>二丙二醇丁醚</w:t>
                  </w:r>
                </w:p>
              </w:tc>
              <w:tc>
                <w:tcPr>
                  <w:tcW w:w="1020" w:type="pct"/>
                  <w:vAlign w:val="center"/>
                </w:tcPr>
                <w:p w:rsidR="00B97804" w:rsidRPr="00500F6B" w:rsidRDefault="00B97804" w:rsidP="00ED7D4E">
                  <w:pPr>
                    <w:snapToGrid w:val="0"/>
                    <w:jc w:val="center"/>
                    <w:rPr>
                      <w:bCs/>
                      <w:szCs w:val="21"/>
                    </w:rPr>
                  </w:pPr>
                  <w:r w:rsidRPr="00500F6B">
                    <w:rPr>
                      <w:rFonts w:hint="eastAsia"/>
                      <w:bCs/>
                      <w:szCs w:val="21"/>
                    </w:rPr>
                    <w:t>0</w:t>
                  </w:r>
                  <w:r w:rsidRPr="00500F6B">
                    <w:rPr>
                      <w:bCs/>
                      <w:szCs w:val="21"/>
                    </w:rPr>
                    <w:t>.0</w:t>
                  </w:r>
                  <w:r w:rsidR="00ED7D4E">
                    <w:rPr>
                      <w:rFonts w:hint="eastAsia"/>
                      <w:bCs/>
                      <w:szCs w:val="21"/>
                    </w:rPr>
                    <w:t>8</w:t>
                  </w:r>
                </w:p>
              </w:tc>
              <w:tc>
                <w:tcPr>
                  <w:tcW w:w="784" w:type="pct"/>
                  <w:vAlign w:val="center"/>
                </w:tcPr>
                <w:p w:rsidR="00B97804" w:rsidRPr="00500F6B" w:rsidRDefault="00B97804" w:rsidP="00BA63A7">
                  <w:pPr>
                    <w:jc w:val="center"/>
                    <w:rPr>
                      <w:bCs/>
                      <w:szCs w:val="21"/>
                    </w:rPr>
                  </w:pPr>
                  <w:r w:rsidRPr="00500F6B">
                    <w:rPr>
                      <w:rFonts w:hint="eastAsia"/>
                      <w:bCs/>
                      <w:szCs w:val="21"/>
                    </w:rPr>
                    <w:t>/</w:t>
                  </w:r>
                </w:p>
              </w:tc>
              <w:tc>
                <w:tcPr>
                  <w:tcW w:w="863" w:type="pct"/>
                  <w:vMerge/>
                  <w:vAlign w:val="center"/>
                </w:tcPr>
                <w:p w:rsidR="00B97804" w:rsidRPr="00500F6B" w:rsidRDefault="00B97804" w:rsidP="00BA63A7">
                  <w:pPr>
                    <w:jc w:val="center"/>
                  </w:pPr>
                </w:p>
              </w:tc>
              <w:tc>
                <w:tcPr>
                  <w:tcW w:w="658" w:type="pct"/>
                  <w:vAlign w:val="center"/>
                </w:tcPr>
                <w:p w:rsidR="00B97804" w:rsidRPr="00500F6B" w:rsidRDefault="00B97804" w:rsidP="00BA63A7">
                  <w:pPr>
                    <w:snapToGrid w:val="0"/>
                    <w:jc w:val="center"/>
                    <w:rPr>
                      <w:bCs/>
                      <w:szCs w:val="21"/>
                    </w:rPr>
                  </w:pPr>
                  <w:r w:rsidRPr="00500F6B">
                    <w:rPr>
                      <w:rFonts w:hint="eastAsia"/>
                      <w:bCs/>
                      <w:szCs w:val="21"/>
                    </w:rPr>
                    <w:t>/</w:t>
                  </w:r>
                </w:p>
              </w:tc>
              <w:tc>
                <w:tcPr>
                  <w:tcW w:w="658" w:type="pct"/>
                  <w:vAlign w:val="center"/>
                </w:tcPr>
                <w:p w:rsidR="00B97804" w:rsidRPr="00500F6B" w:rsidRDefault="00B97804" w:rsidP="00BA63A7">
                  <w:pPr>
                    <w:snapToGrid w:val="0"/>
                    <w:jc w:val="center"/>
                    <w:rPr>
                      <w:bCs/>
                      <w:szCs w:val="21"/>
                    </w:rPr>
                  </w:pPr>
                  <w:r w:rsidRPr="00500F6B">
                    <w:rPr>
                      <w:rFonts w:hint="eastAsia"/>
                      <w:bCs/>
                      <w:szCs w:val="21"/>
                    </w:rPr>
                    <w:t>否</w:t>
                  </w:r>
                </w:p>
              </w:tc>
            </w:tr>
          </w:tbl>
          <w:p w:rsidR="00B97804" w:rsidRPr="00500F6B" w:rsidRDefault="00B97804" w:rsidP="00D303F7">
            <w:pPr>
              <w:spacing w:beforeLines="50" w:line="360" w:lineRule="auto"/>
              <w:ind w:firstLineChars="200" w:firstLine="480"/>
              <w:rPr>
                <w:kern w:val="0"/>
                <w:sz w:val="24"/>
              </w:rPr>
            </w:pPr>
            <w:r w:rsidRPr="00500F6B">
              <w:rPr>
                <w:rFonts w:hint="eastAsia"/>
                <w:kern w:val="0"/>
                <w:sz w:val="24"/>
              </w:rPr>
              <w:t>因此，确定本项目</w:t>
            </w:r>
            <w:r w:rsidR="00C30D23">
              <w:rPr>
                <w:rFonts w:hint="eastAsia"/>
                <w:kern w:val="0"/>
                <w:sz w:val="24"/>
              </w:rPr>
              <w:t>油漆</w:t>
            </w:r>
            <w:r w:rsidRPr="00500F6B">
              <w:rPr>
                <w:rFonts w:hint="eastAsia"/>
                <w:kern w:val="0"/>
                <w:sz w:val="24"/>
              </w:rPr>
              <w:t>仓库不构成重大危险源。</w:t>
            </w:r>
          </w:p>
          <w:p w:rsidR="00B97804" w:rsidRPr="00C30D23" w:rsidRDefault="00B97804" w:rsidP="00D303F7">
            <w:pPr>
              <w:spacing w:beforeLines="50" w:line="360" w:lineRule="auto"/>
              <w:ind w:firstLineChars="200" w:firstLine="482"/>
              <w:rPr>
                <w:b/>
                <w:kern w:val="0"/>
                <w:sz w:val="24"/>
              </w:rPr>
            </w:pPr>
            <w:r w:rsidRPr="00C30D23">
              <w:rPr>
                <w:rFonts w:hint="eastAsia"/>
                <w:b/>
                <w:kern w:val="0"/>
                <w:sz w:val="24"/>
              </w:rPr>
              <w:lastRenderedPageBreak/>
              <w:t>（</w:t>
            </w:r>
            <w:r w:rsidRPr="00C30D23">
              <w:rPr>
                <w:rFonts w:hint="eastAsia"/>
                <w:b/>
                <w:kern w:val="0"/>
                <w:sz w:val="24"/>
              </w:rPr>
              <w:t>2</w:t>
            </w:r>
            <w:r w:rsidRPr="00C30D23">
              <w:rPr>
                <w:rFonts w:hint="eastAsia"/>
                <w:b/>
                <w:kern w:val="0"/>
                <w:sz w:val="24"/>
              </w:rPr>
              <w:t>）源项分析</w:t>
            </w:r>
          </w:p>
          <w:p w:rsidR="00B97804" w:rsidRPr="00500F6B" w:rsidRDefault="00B97804" w:rsidP="00B97804">
            <w:pPr>
              <w:spacing w:line="360" w:lineRule="auto"/>
              <w:ind w:firstLineChars="200" w:firstLine="480"/>
              <w:rPr>
                <w:sz w:val="24"/>
              </w:rPr>
            </w:pPr>
            <w:r w:rsidRPr="00500F6B">
              <w:rPr>
                <w:rFonts w:hint="eastAsia"/>
                <w:sz w:val="24"/>
              </w:rPr>
              <w:t>风险源项分析的主要目的是确定最大可信事故的发生概率。按照《建设项目环境风险评价技术导则》中的定义，最大可信事故指：在所有预测的概率不为零的事故中，对环境（或健康）危害最严重的重大事故。本项目贮存区泄漏事故的发生概率不为零，本项目原料均为无毒或低毒物质，若及时发现，立即采取措施，消除其影响。本项目若废气处理设施出现故障，未经处理或处理不完全的颗粒物、有机废气会直接排入大气，加重对周围大气的影响，从而对人体健康产生危害。若及时发现，可立即采取措施消除影响。本项目木材加工产生的粉尘遇明火等点源可引起火灾、爆炸事故，其对环境的危害远远大于废气处理设施出现故障。因此，结合项目特点，本项目最大可信事故确定为木材加工工序产生的粉尘遇明火等点火源引起火灾、爆炸事故。目前国内家具行业企业绝大多数能安全运行。在采取有效安全措施后，广大社会公众能清楚认识可能发生重大事故的风险性。本项目在生产装置及其公用工程的设计、施工、运行及维护的全过程中将采用先进的生产技术和成熟可靠的抗风险措施。同时企业加强管理，落实预防措施之后，可以杜绝这类事故的发生，因此，项目的安全性将得到有效保证，不会对周围环境敏感目标产生较大影响。</w:t>
            </w:r>
          </w:p>
          <w:p w:rsidR="00B97804" w:rsidRPr="00C30D23" w:rsidRDefault="00B97804" w:rsidP="00C30D23">
            <w:pPr>
              <w:spacing w:line="360" w:lineRule="auto"/>
              <w:ind w:firstLineChars="200" w:firstLine="482"/>
              <w:rPr>
                <w:b/>
                <w:sz w:val="24"/>
              </w:rPr>
            </w:pPr>
            <w:r w:rsidRPr="00C30D23">
              <w:rPr>
                <w:rFonts w:hint="eastAsia"/>
                <w:b/>
                <w:sz w:val="24"/>
              </w:rPr>
              <w:t>（</w:t>
            </w:r>
            <w:r w:rsidRPr="00C30D23">
              <w:rPr>
                <w:rFonts w:hint="eastAsia"/>
                <w:b/>
                <w:sz w:val="24"/>
              </w:rPr>
              <w:t>3</w:t>
            </w:r>
            <w:r w:rsidRPr="00C30D23">
              <w:rPr>
                <w:rFonts w:hint="eastAsia"/>
                <w:b/>
                <w:sz w:val="24"/>
              </w:rPr>
              <w:t>）风险管理要求</w:t>
            </w:r>
          </w:p>
          <w:p w:rsidR="00B97804" w:rsidRPr="00500F6B" w:rsidRDefault="00B97804" w:rsidP="00B97804">
            <w:pPr>
              <w:spacing w:line="360" w:lineRule="auto"/>
              <w:ind w:firstLineChars="200" w:firstLine="480"/>
              <w:rPr>
                <w:sz w:val="24"/>
              </w:rPr>
            </w:pPr>
            <w:r w:rsidRPr="00500F6B">
              <w:rPr>
                <w:rFonts w:hint="eastAsia"/>
                <w:sz w:val="24"/>
              </w:rPr>
              <w:t>针对本项目特点，提出以下几点环境风险管理要求：</w:t>
            </w:r>
          </w:p>
          <w:p w:rsidR="00B97804" w:rsidRPr="00500F6B" w:rsidRDefault="00B97804" w:rsidP="00B97804">
            <w:pPr>
              <w:spacing w:line="360" w:lineRule="auto"/>
              <w:ind w:firstLineChars="200" w:firstLine="480"/>
              <w:rPr>
                <w:sz w:val="24"/>
              </w:rPr>
            </w:pPr>
            <w:r w:rsidRPr="00500F6B">
              <w:rPr>
                <w:rFonts w:hint="eastAsia"/>
                <w:sz w:val="24"/>
              </w:rPr>
              <w:t>①严格按照防火规范进行平面布置。</w:t>
            </w:r>
          </w:p>
          <w:p w:rsidR="00B97804" w:rsidRPr="00500F6B" w:rsidRDefault="00B97804" w:rsidP="00B97804">
            <w:pPr>
              <w:spacing w:line="360" w:lineRule="auto"/>
              <w:ind w:firstLineChars="200" w:firstLine="480"/>
              <w:rPr>
                <w:sz w:val="24"/>
              </w:rPr>
            </w:pPr>
            <w:r w:rsidRPr="00500F6B">
              <w:rPr>
                <w:rFonts w:hint="eastAsia"/>
                <w:sz w:val="24"/>
              </w:rPr>
              <w:t>②定期检查、维护原料仓库危险品储存区设施、设备，以确保正常运行。</w:t>
            </w:r>
          </w:p>
          <w:p w:rsidR="00B97804" w:rsidRPr="00500F6B" w:rsidRDefault="00B97804" w:rsidP="00E50BBF">
            <w:pPr>
              <w:spacing w:line="360" w:lineRule="auto"/>
              <w:ind w:firstLineChars="200" w:firstLine="480"/>
              <w:rPr>
                <w:sz w:val="24"/>
              </w:rPr>
            </w:pPr>
            <w:r w:rsidRPr="00500F6B">
              <w:rPr>
                <w:rFonts w:hint="eastAsia"/>
                <w:sz w:val="24"/>
              </w:rPr>
              <w:t>③危险品储存区设置明显的禁火标志。</w:t>
            </w:r>
          </w:p>
          <w:p w:rsidR="00B97804" w:rsidRPr="00500F6B" w:rsidRDefault="00B97804" w:rsidP="00B97804">
            <w:pPr>
              <w:spacing w:line="360" w:lineRule="auto"/>
              <w:ind w:firstLineChars="200" w:firstLine="480"/>
              <w:rPr>
                <w:sz w:val="24"/>
              </w:rPr>
            </w:pPr>
            <w:r w:rsidRPr="00500F6B">
              <w:rPr>
                <w:rFonts w:hint="eastAsia"/>
                <w:sz w:val="24"/>
              </w:rPr>
              <w:t>④安装火灾设备检测仪表、消防自控设施。</w:t>
            </w:r>
          </w:p>
          <w:p w:rsidR="00B97804" w:rsidRPr="00500F6B" w:rsidRDefault="00B97804" w:rsidP="00B97804">
            <w:pPr>
              <w:spacing w:line="360" w:lineRule="auto"/>
              <w:ind w:firstLineChars="200" w:firstLine="480"/>
              <w:rPr>
                <w:sz w:val="24"/>
              </w:rPr>
            </w:pPr>
            <w:r w:rsidRPr="00500F6B">
              <w:rPr>
                <w:rFonts w:hint="eastAsia"/>
                <w:sz w:val="24"/>
              </w:rPr>
              <w:t>⑤在项目正式投产运行前，制定出供正常、异常或紧急状态下的操作和维修计划，并对操作和维修人员进行岗前培训，避免因严重操作失误而造成人为事故。</w:t>
            </w:r>
          </w:p>
          <w:p w:rsidR="00B97804" w:rsidRPr="00500F6B" w:rsidRDefault="00B97804" w:rsidP="00E4726D">
            <w:pPr>
              <w:spacing w:line="360" w:lineRule="auto"/>
              <w:ind w:firstLineChars="200" w:firstLine="480"/>
              <w:rPr>
                <w:sz w:val="24"/>
              </w:rPr>
            </w:pPr>
            <w:r w:rsidRPr="00500F6B">
              <w:rPr>
                <w:rFonts w:hint="eastAsia"/>
                <w:sz w:val="24"/>
              </w:rPr>
              <w:t>⑥设置明显的警示标志，并建立严格的值班保卫制度，防止人为蓄意破坏；制定应急操作规程，详细说明发生事故时应采取的操作步骤，规定抢修进度，限制事故影响。对重要的仪器设备有完善的检查和维护记录；对操作人员定期进行防火安全教育或应急演习，提高职工的安全意识，提高识别异常状态的能力。</w:t>
            </w:r>
          </w:p>
          <w:p w:rsidR="00B97804" w:rsidRPr="00500F6B" w:rsidRDefault="00B97804" w:rsidP="00B97804">
            <w:pPr>
              <w:spacing w:line="360" w:lineRule="auto"/>
              <w:ind w:firstLineChars="200" w:firstLine="480"/>
              <w:rPr>
                <w:sz w:val="24"/>
              </w:rPr>
            </w:pPr>
            <w:r w:rsidRPr="00500F6B">
              <w:rPr>
                <w:rFonts w:hint="eastAsia"/>
                <w:sz w:val="24"/>
              </w:rPr>
              <w:t>⑦采取相应的火灾、爆炸事故的预防措施。</w:t>
            </w:r>
          </w:p>
          <w:p w:rsidR="00B97804" w:rsidRDefault="00B97804" w:rsidP="00B97804">
            <w:pPr>
              <w:spacing w:line="360" w:lineRule="auto"/>
              <w:ind w:firstLineChars="200" w:firstLine="480"/>
              <w:rPr>
                <w:sz w:val="24"/>
              </w:rPr>
            </w:pPr>
            <w:r w:rsidRPr="00500F6B">
              <w:rPr>
                <w:rFonts w:hint="eastAsia"/>
                <w:sz w:val="24"/>
              </w:rPr>
              <w:t>⑧加强员工的事故安全知识教育，要求全体人员了解事故处理的程序，事故处理器材的使用方法，一旦出现事故可以立即停产，控制事故的危害范围和程度。</w:t>
            </w:r>
          </w:p>
          <w:p w:rsidR="00890A58" w:rsidRDefault="00890A58" w:rsidP="00B97804">
            <w:pPr>
              <w:spacing w:line="360" w:lineRule="auto"/>
              <w:ind w:firstLineChars="200" w:firstLine="480"/>
              <w:rPr>
                <w:sz w:val="24"/>
              </w:rPr>
            </w:pPr>
          </w:p>
          <w:p w:rsidR="00890A58" w:rsidRPr="00500F6B" w:rsidRDefault="00890A58" w:rsidP="00B97804">
            <w:pPr>
              <w:spacing w:line="360" w:lineRule="auto"/>
              <w:ind w:firstLineChars="200" w:firstLine="480"/>
              <w:rPr>
                <w:sz w:val="24"/>
              </w:rPr>
            </w:pPr>
          </w:p>
          <w:p w:rsidR="00B97804" w:rsidRPr="00C30D23" w:rsidRDefault="00B97804" w:rsidP="00D303F7">
            <w:pPr>
              <w:spacing w:beforeLines="50" w:line="360" w:lineRule="auto"/>
              <w:ind w:firstLineChars="200" w:firstLine="482"/>
              <w:rPr>
                <w:b/>
                <w:sz w:val="24"/>
              </w:rPr>
            </w:pPr>
            <w:r w:rsidRPr="00C30D23">
              <w:rPr>
                <w:rFonts w:hint="eastAsia"/>
                <w:b/>
                <w:sz w:val="24"/>
              </w:rPr>
              <w:lastRenderedPageBreak/>
              <w:t>（</w:t>
            </w:r>
            <w:r w:rsidRPr="00C30D23">
              <w:rPr>
                <w:rFonts w:hint="eastAsia"/>
                <w:b/>
                <w:sz w:val="24"/>
              </w:rPr>
              <w:t>4</w:t>
            </w:r>
            <w:r w:rsidRPr="00C30D23">
              <w:rPr>
                <w:rFonts w:hint="eastAsia"/>
                <w:b/>
                <w:sz w:val="24"/>
              </w:rPr>
              <w:t>）风险防范措施</w:t>
            </w:r>
          </w:p>
          <w:p w:rsidR="00B97804" w:rsidRPr="00500F6B" w:rsidRDefault="00B97804" w:rsidP="00B97804">
            <w:pPr>
              <w:spacing w:line="360" w:lineRule="auto"/>
              <w:ind w:firstLineChars="200" w:firstLine="480"/>
              <w:rPr>
                <w:sz w:val="24"/>
              </w:rPr>
            </w:pPr>
            <w:r w:rsidRPr="00500F6B">
              <w:rPr>
                <w:rFonts w:hint="eastAsia"/>
                <w:sz w:val="24"/>
              </w:rPr>
              <w:t>针对本项目可能发生的环境风险事故，提出以下风险防范措施：</w:t>
            </w:r>
          </w:p>
          <w:p w:rsidR="00B97804" w:rsidRPr="00500F6B" w:rsidRDefault="00B97804" w:rsidP="00B97804">
            <w:pPr>
              <w:spacing w:line="360" w:lineRule="auto"/>
              <w:ind w:firstLineChars="200" w:firstLine="480"/>
              <w:rPr>
                <w:sz w:val="24"/>
              </w:rPr>
            </w:pPr>
            <w:r w:rsidRPr="00500F6B">
              <w:rPr>
                <w:rFonts w:hint="eastAsia"/>
                <w:sz w:val="24"/>
              </w:rPr>
              <w:t>①喷漆房风险防范措施</w:t>
            </w:r>
          </w:p>
          <w:p w:rsidR="00B97804" w:rsidRPr="00500F6B" w:rsidRDefault="00B97804" w:rsidP="00B97804">
            <w:pPr>
              <w:spacing w:line="360" w:lineRule="auto"/>
              <w:ind w:firstLineChars="200" w:firstLine="480"/>
              <w:rPr>
                <w:sz w:val="24"/>
              </w:rPr>
            </w:pPr>
            <w:r w:rsidRPr="00500F6B">
              <w:rPr>
                <w:rFonts w:hint="eastAsia"/>
                <w:sz w:val="24"/>
              </w:rPr>
              <w:t>a.</w:t>
            </w:r>
            <w:r w:rsidRPr="00500F6B">
              <w:rPr>
                <w:rFonts w:hint="eastAsia"/>
                <w:sz w:val="24"/>
              </w:rPr>
              <w:t>喷漆房具有良好的通风设施，室内风速符合《涂装作业安全规程喷漆室安全技术规定》（</w:t>
            </w:r>
            <w:r w:rsidRPr="00500F6B">
              <w:rPr>
                <w:rFonts w:hint="eastAsia"/>
                <w:sz w:val="24"/>
              </w:rPr>
              <w:t>GB14444-2006</w:t>
            </w:r>
            <w:r w:rsidRPr="00500F6B">
              <w:rPr>
                <w:rFonts w:hint="eastAsia"/>
                <w:sz w:val="24"/>
              </w:rPr>
              <w:t>）的要求，排风系统需安装防火阀。</w:t>
            </w:r>
          </w:p>
          <w:p w:rsidR="00B97804" w:rsidRPr="00500F6B" w:rsidRDefault="00B97804" w:rsidP="00B97804">
            <w:pPr>
              <w:spacing w:line="360" w:lineRule="auto"/>
              <w:ind w:firstLineChars="200" w:firstLine="480"/>
              <w:rPr>
                <w:sz w:val="24"/>
              </w:rPr>
            </w:pPr>
            <w:r w:rsidRPr="00500F6B">
              <w:rPr>
                <w:rFonts w:hint="eastAsia"/>
                <w:sz w:val="24"/>
              </w:rPr>
              <w:t>b.</w:t>
            </w:r>
            <w:r w:rsidRPr="00500F6B">
              <w:rPr>
                <w:rFonts w:hint="eastAsia"/>
                <w:sz w:val="24"/>
              </w:rPr>
              <w:t>所有材料均选用不燃和阻燃材料。</w:t>
            </w:r>
          </w:p>
          <w:p w:rsidR="00B97804" w:rsidRPr="00500F6B" w:rsidRDefault="00B97804" w:rsidP="00B97804">
            <w:pPr>
              <w:spacing w:line="360" w:lineRule="auto"/>
              <w:ind w:firstLineChars="200" w:firstLine="480"/>
              <w:rPr>
                <w:sz w:val="24"/>
              </w:rPr>
            </w:pPr>
            <w:r w:rsidRPr="00500F6B">
              <w:rPr>
                <w:rFonts w:hint="eastAsia"/>
                <w:sz w:val="24"/>
              </w:rPr>
              <w:t>c.</w:t>
            </w:r>
            <w:r w:rsidRPr="00500F6B">
              <w:rPr>
                <w:rFonts w:hint="eastAsia"/>
                <w:sz w:val="24"/>
              </w:rPr>
              <w:t>喷漆房设温度自动控制系统，带超高温报警装置，以确保生产的安全性。</w:t>
            </w:r>
          </w:p>
          <w:p w:rsidR="00B97804" w:rsidRPr="00500F6B" w:rsidRDefault="00B97804" w:rsidP="00B97804">
            <w:pPr>
              <w:spacing w:line="360" w:lineRule="auto"/>
              <w:ind w:firstLineChars="200" w:firstLine="480"/>
              <w:rPr>
                <w:sz w:val="24"/>
              </w:rPr>
            </w:pPr>
            <w:r w:rsidRPr="00500F6B">
              <w:rPr>
                <w:rFonts w:hint="eastAsia"/>
                <w:sz w:val="24"/>
              </w:rPr>
              <w:t>d.</w:t>
            </w:r>
            <w:r w:rsidRPr="00500F6B">
              <w:rPr>
                <w:rFonts w:hint="eastAsia"/>
                <w:sz w:val="24"/>
              </w:rPr>
              <w:t>安装超压报警装置，在送风或排风不畅的情况下报警、停机，避免通风不畅引起可燃气体浓度过高。</w:t>
            </w:r>
          </w:p>
          <w:p w:rsidR="00B97804" w:rsidRPr="00500F6B" w:rsidRDefault="00B97804" w:rsidP="00B97804">
            <w:pPr>
              <w:spacing w:line="360" w:lineRule="auto"/>
              <w:ind w:firstLineChars="200" w:firstLine="480"/>
              <w:rPr>
                <w:sz w:val="24"/>
              </w:rPr>
            </w:pPr>
            <w:r w:rsidRPr="00500F6B">
              <w:rPr>
                <w:rFonts w:hint="eastAsia"/>
                <w:sz w:val="24"/>
              </w:rPr>
              <w:t>②贮运工程风险防范措施</w:t>
            </w:r>
          </w:p>
          <w:p w:rsidR="00B97804" w:rsidRPr="00500F6B" w:rsidRDefault="00B97804" w:rsidP="00B97804">
            <w:pPr>
              <w:spacing w:line="360" w:lineRule="auto"/>
              <w:ind w:firstLineChars="200" w:firstLine="480"/>
              <w:rPr>
                <w:sz w:val="24"/>
              </w:rPr>
            </w:pPr>
            <w:r w:rsidRPr="00500F6B">
              <w:rPr>
                <w:rFonts w:hint="eastAsia"/>
                <w:sz w:val="24"/>
              </w:rPr>
              <w:t>a.</w:t>
            </w:r>
            <w:r w:rsidRPr="00500F6B">
              <w:rPr>
                <w:rFonts w:hint="eastAsia"/>
                <w:sz w:val="24"/>
              </w:rPr>
              <w:t>原料桶不得露天堆放，储存于阴凉通风仓间内，远离火种、热源，防止阳光直射，应与易燃或可燃物分开存放。搬运时轻装轻卸，防止原料桶破损或倾倒。</w:t>
            </w:r>
          </w:p>
          <w:p w:rsidR="00B97804" w:rsidRPr="00500F6B" w:rsidRDefault="00B97804" w:rsidP="00CB5BFB">
            <w:pPr>
              <w:spacing w:line="360" w:lineRule="auto"/>
              <w:ind w:firstLineChars="200" w:firstLine="480"/>
              <w:rPr>
                <w:sz w:val="24"/>
              </w:rPr>
            </w:pPr>
            <w:r w:rsidRPr="00500F6B">
              <w:rPr>
                <w:rFonts w:hint="eastAsia"/>
                <w:sz w:val="24"/>
              </w:rPr>
              <w:t>b.</w:t>
            </w:r>
            <w:r w:rsidRPr="00500F6B">
              <w:rPr>
                <w:rFonts w:hint="eastAsia"/>
                <w:sz w:val="24"/>
              </w:rPr>
              <w:t>划定禁火区，在明显地点设有警示标志，输配电线、灯具、火灾事故照明和疏散指示标志均应符合安全要求；严禁未安装灭火星装置的车辆出入生产装置区。</w:t>
            </w:r>
          </w:p>
          <w:p w:rsidR="00B97804" w:rsidRPr="00500F6B" w:rsidRDefault="00B97804" w:rsidP="00B97804">
            <w:pPr>
              <w:spacing w:line="360" w:lineRule="auto"/>
              <w:ind w:firstLineChars="200" w:firstLine="480"/>
              <w:rPr>
                <w:sz w:val="24"/>
              </w:rPr>
            </w:pPr>
            <w:r w:rsidRPr="00500F6B">
              <w:rPr>
                <w:rFonts w:hint="eastAsia"/>
                <w:sz w:val="24"/>
              </w:rPr>
              <w:t>c.</w:t>
            </w:r>
            <w:r w:rsidRPr="00500F6B">
              <w:rPr>
                <w:rFonts w:hint="eastAsia"/>
                <w:sz w:val="24"/>
              </w:rPr>
              <w:t>在涂料贮存仓库设环形沟，并进行了地面防渗；发生大量泄漏：引流入环形沟收容；用泡沫覆盖，抑制蒸发；小量泄漏时应用活性炭或其它惰性材料吸收。</w:t>
            </w:r>
          </w:p>
          <w:p w:rsidR="00B97804" w:rsidRPr="00500F6B" w:rsidRDefault="00432E91" w:rsidP="00B97804">
            <w:pPr>
              <w:spacing w:line="360" w:lineRule="auto"/>
              <w:ind w:firstLineChars="200" w:firstLine="480"/>
              <w:rPr>
                <w:sz w:val="24"/>
              </w:rPr>
            </w:pPr>
            <w:r>
              <w:rPr>
                <w:rFonts w:hint="eastAsia"/>
                <w:sz w:val="24"/>
              </w:rPr>
              <w:t>d.</w:t>
            </w:r>
            <w:r w:rsidR="00B97804" w:rsidRPr="00500F6B">
              <w:rPr>
                <w:rFonts w:hint="eastAsia"/>
                <w:sz w:val="24"/>
              </w:rPr>
              <w:t>合理规划运输路线及时间，加强危险化学物品运输车辆的管理，严格遵守危险品运输管理规定，避免运输过程事故的发生。</w:t>
            </w:r>
          </w:p>
          <w:p w:rsidR="00B97804" w:rsidRPr="00500F6B" w:rsidRDefault="00B97804" w:rsidP="00E50BBF">
            <w:pPr>
              <w:spacing w:line="360" w:lineRule="auto"/>
              <w:ind w:firstLineChars="200" w:firstLine="480"/>
              <w:rPr>
                <w:sz w:val="24"/>
              </w:rPr>
            </w:pPr>
            <w:r w:rsidRPr="00500F6B">
              <w:rPr>
                <w:rFonts w:hint="eastAsia"/>
                <w:sz w:val="24"/>
              </w:rPr>
              <w:t>③粉尘爆炸风险防范措施</w:t>
            </w:r>
          </w:p>
          <w:p w:rsidR="00B97804" w:rsidRPr="00500F6B" w:rsidRDefault="00B97804" w:rsidP="00B97804">
            <w:pPr>
              <w:spacing w:line="360" w:lineRule="auto"/>
              <w:ind w:firstLineChars="200" w:firstLine="480"/>
              <w:rPr>
                <w:sz w:val="24"/>
              </w:rPr>
            </w:pPr>
            <w:r w:rsidRPr="00500F6B">
              <w:rPr>
                <w:rFonts w:hint="eastAsia"/>
                <w:sz w:val="24"/>
              </w:rPr>
              <w:t>a.</w:t>
            </w:r>
            <w:r w:rsidRPr="00500F6B">
              <w:rPr>
                <w:rFonts w:hint="eastAsia"/>
                <w:sz w:val="24"/>
              </w:rPr>
              <w:t>消除点火源。使用防爆的电气设备；防止静电蓄积；使加热器等保持低温，防止机械由于摩擦、撞击、故障等原因而产生火花或异常的高温。</w:t>
            </w:r>
          </w:p>
          <w:p w:rsidR="00B97804" w:rsidRPr="00500F6B" w:rsidRDefault="00B97804" w:rsidP="00B97804">
            <w:pPr>
              <w:spacing w:line="360" w:lineRule="auto"/>
              <w:ind w:firstLineChars="200" w:firstLine="480"/>
              <w:rPr>
                <w:sz w:val="24"/>
              </w:rPr>
            </w:pPr>
            <w:r w:rsidRPr="00500F6B">
              <w:rPr>
                <w:rFonts w:hint="eastAsia"/>
                <w:sz w:val="24"/>
              </w:rPr>
              <w:t>b.</w:t>
            </w:r>
            <w:r w:rsidRPr="00500F6B">
              <w:rPr>
                <w:rFonts w:hint="eastAsia"/>
                <w:sz w:val="24"/>
              </w:rPr>
              <w:t>在危险部位设置自动的烟感器或爆炸抑制装置，早期发现并抑制。</w:t>
            </w:r>
          </w:p>
          <w:p w:rsidR="00B97804" w:rsidRPr="00500F6B" w:rsidRDefault="00B97804" w:rsidP="009347FB">
            <w:pPr>
              <w:spacing w:line="360" w:lineRule="auto"/>
              <w:ind w:firstLineChars="200" w:firstLine="480"/>
              <w:rPr>
                <w:sz w:val="24"/>
              </w:rPr>
            </w:pPr>
            <w:r w:rsidRPr="00500F6B">
              <w:rPr>
                <w:rFonts w:hint="eastAsia"/>
                <w:sz w:val="24"/>
              </w:rPr>
              <w:t>c.</w:t>
            </w:r>
            <w:r w:rsidRPr="00500F6B">
              <w:rPr>
                <w:rFonts w:hint="eastAsia"/>
                <w:sz w:val="24"/>
              </w:rPr>
              <w:t>为避免设备、管道、容器等在发生爆炸时受到严重破坏，设置泄压孔。慎重选择泄压孔位置，采取避免损害扩大的措施。</w:t>
            </w:r>
          </w:p>
          <w:p w:rsidR="00B97804" w:rsidRPr="00500F6B" w:rsidRDefault="00B97804" w:rsidP="00B97804">
            <w:pPr>
              <w:spacing w:line="360" w:lineRule="auto"/>
              <w:ind w:firstLineChars="200" w:firstLine="480"/>
              <w:rPr>
                <w:sz w:val="24"/>
              </w:rPr>
            </w:pPr>
            <w:r w:rsidRPr="00500F6B">
              <w:rPr>
                <w:rFonts w:hint="eastAsia"/>
                <w:sz w:val="24"/>
              </w:rPr>
              <w:t>d.</w:t>
            </w:r>
            <w:r w:rsidRPr="00500F6B">
              <w:rPr>
                <w:rFonts w:hint="eastAsia"/>
                <w:sz w:val="24"/>
              </w:rPr>
              <w:t>加大设备本身的强度或设置防爆墙，把爆炸封在里面，防止放出火焰和烟伤及其它建筑物、人员或设备。</w:t>
            </w:r>
          </w:p>
          <w:p w:rsidR="00B97804" w:rsidRPr="00500F6B" w:rsidRDefault="00B97804" w:rsidP="00B97804">
            <w:pPr>
              <w:spacing w:line="360" w:lineRule="auto"/>
              <w:ind w:firstLineChars="200" w:firstLine="480"/>
              <w:rPr>
                <w:sz w:val="24"/>
              </w:rPr>
            </w:pPr>
            <w:r w:rsidRPr="00500F6B">
              <w:rPr>
                <w:rFonts w:hint="eastAsia"/>
                <w:sz w:val="24"/>
              </w:rPr>
              <w:t>e.</w:t>
            </w:r>
            <w:r w:rsidRPr="00500F6B">
              <w:rPr>
                <w:rFonts w:hint="eastAsia"/>
                <w:sz w:val="24"/>
              </w:rPr>
              <w:t>设备启动时应先开除尘设备，后开主机；停机时则正好相反，防止粉尘飞扬。粉尘车间各部位应平滑，尽量避免设置一些其他无关设施。管线等尽量不要穿越粉尘车间，宜在墙内敷设，防止粉尘积聚。</w:t>
            </w:r>
          </w:p>
          <w:p w:rsidR="00B97804" w:rsidRPr="00500F6B" w:rsidRDefault="00B97804" w:rsidP="00D303F7">
            <w:pPr>
              <w:spacing w:beforeLines="50" w:line="360" w:lineRule="auto"/>
              <w:ind w:firstLineChars="200" w:firstLine="480"/>
              <w:rPr>
                <w:sz w:val="24"/>
              </w:rPr>
            </w:pPr>
            <w:r w:rsidRPr="00500F6B">
              <w:rPr>
                <w:rFonts w:hint="eastAsia"/>
                <w:sz w:val="24"/>
              </w:rPr>
              <w:lastRenderedPageBreak/>
              <w:t>f.</w:t>
            </w:r>
            <w:r w:rsidRPr="00500F6B">
              <w:rPr>
                <w:rFonts w:hint="eastAsia"/>
                <w:sz w:val="24"/>
              </w:rPr>
              <w:t>易燃粉尘场所的电气设备应严格按照《爆炸和火灾危险环境电力装置设计规范》进行设计、安装，达到整体防爆要求，使用不易产生静电、撞击不产生火花的材料，并采取静电接地保护措施。</w:t>
            </w:r>
          </w:p>
          <w:p w:rsidR="00B97804" w:rsidRPr="00500F6B" w:rsidRDefault="00B97804" w:rsidP="00B97804">
            <w:pPr>
              <w:spacing w:line="360" w:lineRule="auto"/>
              <w:ind w:firstLineChars="200" w:firstLine="480"/>
              <w:rPr>
                <w:sz w:val="24"/>
              </w:rPr>
            </w:pPr>
            <w:r w:rsidRPr="00500F6B">
              <w:rPr>
                <w:rFonts w:hint="eastAsia"/>
                <w:sz w:val="24"/>
              </w:rPr>
              <w:t>④废气事故排放防范措施</w:t>
            </w:r>
          </w:p>
          <w:p w:rsidR="00B97804" w:rsidRPr="00500F6B" w:rsidRDefault="00B97804" w:rsidP="00B97804">
            <w:pPr>
              <w:spacing w:line="360" w:lineRule="auto"/>
              <w:ind w:firstLineChars="200" w:firstLine="480"/>
              <w:rPr>
                <w:sz w:val="24"/>
              </w:rPr>
            </w:pPr>
            <w:r w:rsidRPr="00500F6B">
              <w:rPr>
                <w:rFonts w:hint="eastAsia"/>
                <w:sz w:val="24"/>
              </w:rPr>
              <w:t>发生事故的原因主要由以下几个：</w:t>
            </w:r>
          </w:p>
          <w:p w:rsidR="00B97804" w:rsidRPr="00500F6B" w:rsidRDefault="00B97804" w:rsidP="00B97804">
            <w:pPr>
              <w:spacing w:line="360" w:lineRule="auto"/>
              <w:ind w:firstLineChars="200" w:firstLine="480"/>
              <w:rPr>
                <w:sz w:val="24"/>
              </w:rPr>
            </w:pPr>
            <w:r w:rsidRPr="00500F6B">
              <w:rPr>
                <w:rFonts w:hint="eastAsia"/>
                <w:sz w:val="24"/>
              </w:rPr>
              <w:t>a.</w:t>
            </w:r>
            <w:r w:rsidRPr="00500F6B">
              <w:rPr>
                <w:rFonts w:hint="eastAsia"/>
                <w:sz w:val="24"/>
              </w:rPr>
              <w:t>废气处理系统出现故障、设备开车、停车检修时废气直接排入大气环境中；</w:t>
            </w:r>
          </w:p>
          <w:p w:rsidR="00B97804" w:rsidRPr="00500F6B" w:rsidRDefault="00B97804" w:rsidP="00B97804">
            <w:pPr>
              <w:spacing w:line="360" w:lineRule="auto"/>
              <w:ind w:firstLineChars="200" w:firstLine="480"/>
              <w:rPr>
                <w:sz w:val="24"/>
              </w:rPr>
            </w:pPr>
            <w:r w:rsidRPr="00500F6B">
              <w:rPr>
                <w:rFonts w:hint="eastAsia"/>
                <w:sz w:val="24"/>
              </w:rPr>
              <w:t>b.</w:t>
            </w:r>
            <w:r w:rsidRPr="00500F6B">
              <w:rPr>
                <w:rFonts w:hint="eastAsia"/>
                <w:sz w:val="24"/>
              </w:rPr>
              <w:t>生产过程中由于设备老化、腐蚀、实务操作等原因造成车间废气浓度超标；</w:t>
            </w:r>
          </w:p>
          <w:p w:rsidR="00B97804" w:rsidRPr="00500F6B" w:rsidRDefault="00B97804" w:rsidP="00B97804">
            <w:pPr>
              <w:spacing w:line="360" w:lineRule="auto"/>
              <w:ind w:firstLineChars="200" w:firstLine="480"/>
              <w:rPr>
                <w:sz w:val="24"/>
              </w:rPr>
            </w:pPr>
            <w:r w:rsidRPr="00500F6B">
              <w:rPr>
                <w:rFonts w:hint="eastAsia"/>
                <w:sz w:val="24"/>
              </w:rPr>
              <w:t>c.</w:t>
            </w:r>
            <w:r w:rsidRPr="00500F6B">
              <w:rPr>
                <w:rFonts w:hint="eastAsia"/>
                <w:sz w:val="24"/>
              </w:rPr>
              <w:t>厂内突然停电、废气处理系统停止工作，致使废气不能得到及时处理；</w:t>
            </w:r>
          </w:p>
          <w:p w:rsidR="00B97804" w:rsidRPr="00500F6B" w:rsidRDefault="00B97804" w:rsidP="00B97804">
            <w:pPr>
              <w:spacing w:line="360" w:lineRule="auto"/>
              <w:ind w:firstLineChars="200" w:firstLine="480"/>
              <w:rPr>
                <w:sz w:val="24"/>
              </w:rPr>
            </w:pPr>
            <w:r w:rsidRPr="00500F6B">
              <w:rPr>
                <w:rFonts w:hint="eastAsia"/>
                <w:sz w:val="24"/>
              </w:rPr>
              <w:t>d.</w:t>
            </w:r>
            <w:r w:rsidRPr="00500F6B">
              <w:rPr>
                <w:rFonts w:hint="eastAsia"/>
                <w:sz w:val="24"/>
              </w:rPr>
              <w:t>对废气治理措施疏于管理，使治理措施处理效率降低造成废气浓度超标；</w:t>
            </w:r>
          </w:p>
          <w:p w:rsidR="00B97804" w:rsidRPr="00500F6B" w:rsidRDefault="00B97804" w:rsidP="00C30D23">
            <w:pPr>
              <w:spacing w:line="360" w:lineRule="auto"/>
              <w:ind w:firstLineChars="200" w:firstLine="480"/>
              <w:rPr>
                <w:sz w:val="24"/>
              </w:rPr>
            </w:pPr>
            <w:r w:rsidRPr="00500F6B">
              <w:rPr>
                <w:rFonts w:hint="eastAsia"/>
                <w:sz w:val="24"/>
              </w:rPr>
              <w:t>为杜绝事故性废气排放，建议采用以下措施确保废气达标排放：</w:t>
            </w:r>
          </w:p>
          <w:p w:rsidR="00B97804" w:rsidRPr="00500F6B" w:rsidRDefault="00B97804" w:rsidP="00D303F7">
            <w:pPr>
              <w:spacing w:beforeLines="50" w:line="360" w:lineRule="auto"/>
              <w:ind w:firstLineChars="200" w:firstLine="480"/>
              <w:rPr>
                <w:sz w:val="24"/>
              </w:rPr>
            </w:pPr>
            <w:r w:rsidRPr="00500F6B">
              <w:rPr>
                <w:rFonts w:hint="eastAsia"/>
                <w:sz w:val="24"/>
              </w:rPr>
              <w:t>a.</w:t>
            </w:r>
            <w:r w:rsidRPr="00500F6B">
              <w:rPr>
                <w:rFonts w:hint="eastAsia"/>
                <w:sz w:val="24"/>
              </w:rPr>
              <w:t>平时加强废气处理设施的维护保养，及时发现处理设备的隐患，并及时进行维修，确保废气处理系统正常运行；</w:t>
            </w:r>
          </w:p>
          <w:p w:rsidR="00B97804" w:rsidRPr="00500F6B" w:rsidRDefault="00B97804" w:rsidP="00CB5BFB">
            <w:pPr>
              <w:spacing w:line="360" w:lineRule="auto"/>
              <w:ind w:firstLineChars="200" w:firstLine="480"/>
              <w:rPr>
                <w:sz w:val="24"/>
              </w:rPr>
            </w:pPr>
            <w:r w:rsidRPr="00500F6B">
              <w:rPr>
                <w:rFonts w:hint="eastAsia"/>
                <w:sz w:val="24"/>
              </w:rPr>
              <w:t>b.</w:t>
            </w:r>
            <w:r w:rsidRPr="00500F6B">
              <w:rPr>
                <w:rFonts w:hint="eastAsia"/>
                <w:sz w:val="24"/>
              </w:rPr>
              <w:t>建立健全的环保机构，配置必要的监测仪器，对管理人员和技术人员进行岗位培训，对废气处理实行全过程跟踪控制；</w:t>
            </w:r>
          </w:p>
          <w:p w:rsidR="00B97804" w:rsidRPr="00500F6B" w:rsidRDefault="00B97804" w:rsidP="00B97804">
            <w:pPr>
              <w:spacing w:line="360" w:lineRule="auto"/>
              <w:ind w:firstLineChars="200" w:firstLine="480"/>
              <w:rPr>
                <w:sz w:val="24"/>
              </w:rPr>
            </w:pPr>
            <w:r w:rsidRPr="00500F6B">
              <w:rPr>
                <w:rFonts w:hint="eastAsia"/>
                <w:sz w:val="24"/>
              </w:rPr>
              <w:t>c.</w:t>
            </w:r>
            <w:r w:rsidRPr="00500F6B">
              <w:rPr>
                <w:rFonts w:hint="eastAsia"/>
                <w:sz w:val="24"/>
              </w:rPr>
              <w:t>项目应设有备用电源和备用处理设备，以备停电或设备出现故障时保障废气全部</w:t>
            </w:r>
            <w:r w:rsidR="00432E91">
              <w:rPr>
                <w:rFonts w:hint="eastAsia"/>
                <w:sz w:val="24"/>
              </w:rPr>
              <w:t>进</w:t>
            </w:r>
            <w:r w:rsidRPr="00500F6B">
              <w:rPr>
                <w:rFonts w:hint="eastAsia"/>
                <w:sz w:val="24"/>
              </w:rPr>
              <w:t>入处理系统进行处理以达标排放；</w:t>
            </w:r>
          </w:p>
          <w:p w:rsidR="00B97804" w:rsidRPr="00500F6B" w:rsidRDefault="00B97804" w:rsidP="00B97804">
            <w:pPr>
              <w:spacing w:line="360" w:lineRule="auto"/>
              <w:ind w:firstLineChars="200" w:firstLine="480"/>
              <w:rPr>
                <w:sz w:val="24"/>
              </w:rPr>
            </w:pPr>
            <w:r w:rsidRPr="00500F6B">
              <w:rPr>
                <w:rFonts w:hint="eastAsia"/>
                <w:sz w:val="24"/>
              </w:rPr>
              <w:t>d.</w:t>
            </w:r>
            <w:r w:rsidRPr="00500F6B">
              <w:rPr>
                <w:rFonts w:hint="eastAsia"/>
                <w:sz w:val="24"/>
              </w:rPr>
              <w:t>项目对废气治理措施应设置备用的废气治理措施，在常用处理设施出现故障的情况下</w:t>
            </w:r>
            <w:r w:rsidR="00432E91">
              <w:rPr>
                <w:rFonts w:hint="eastAsia"/>
                <w:sz w:val="24"/>
              </w:rPr>
              <w:t>可</w:t>
            </w:r>
            <w:r w:rsidRPr="00500F6B">
              <w:rPr>
                <w:rFonts w:hint="eastAsia"/>
                <w:sz w:val="24"/>
              </w:rPr>
              <w:t>采用备用处理设施进行处理，防止因此而造成废气的事故性排放。</w:t>
            </w:r>
          </w:p>
          <w:p w:rsidR="00B97804" w:rsidRPr="00500F6B" w:rsidRDefault="00B97804" w:rsidP="00E50BBF">
            <w:pPr>
              <w:spacing w:line="360" w:lineRule="auto"/>
              <w:ind w:firstLineChars="200" w:firstLine="480"/>
              <w:rPr>
                <w:sz w:val="24"/>
              </w:rPr>
            </w:pPr>
            <w:r w:rsidRPr="00500F6B">
              <w:rPr>
                <w:rFonts w:hint="eastAsia"/>
                <w:sz w:val="24"/>
              </w:rPr>
              <w:t>⑤废水事故排放防范措施</w:t>
            </w:r>
          </w:p>
          <w:p w:rsidR="00B97804" w:rsidRPr="00500F6B" w:rsidRDefault="00B97804" w:rsidP="00B97804">
            <w:pPr>
              <w:spacing w:line="360" w:lineRule="auto"/>
              <w:ind w:firstLineChars="200" w:firstLine="480"/>
              <w:rPr>
                <w:sz w:val="24"/>
              </w:rPr>
            </w:pPr>
            <w:r w:rsidRPr="00500F6B">
              <w:rPr>
                <w:rFonts w:hint="eastAsia"/>
                <w:sz w:val="24"/>
              </w:rPr>
              <w:t>事故应急水池容量按下式计算：</w:t>
            </w:r>
          </w:p>
          <w:p w:rsidR="00B97804" w:rsidRPr="00BD4B52" w:rsidRDefault="00B97804" w:rsidP="00B97804">
            <w:pPr>
              <w:spacing w:line="360" w:lineRule="auto"/>
              <w:jc w:val="center"/>
              <w:rPr>
                <w:color w:val="FF0000"/>
                <w:sz w:val="24"/>
              </w:rPr>
            </w:pPr>
            <w:r w:rsidRPr="00BD4B52">
              <w:rPr>
                <w:rFonts w:eastAsia="仿宋"/>
                <w:color w:val="FF0000"/>
                <w:szCs w:val="21"/>
              </w:rPr>
              <w:object w:dxaOrig="2940" w:dyaOrig="380">
                <v:shape id="_x0000_i1032" type="#_x0000_t75" style="width:147pt;height:18.6pt" o:ole="">
                  <v:imagedata r:id="rId36" o:title=""/>
                </v:shape>
                <o:OLEObject Type="Embed" ProgID="Equations" ShapeID="_x0000_i1032" DrawAspect="Content" ObjectID="_1610171562" r:id="rId37"/>
              </w:object>
            </w:r>
          </w:p>
          <w:p w:rsidR="00B97804" w:rsidRPr="00500F6B" w:rsidRDefault="00B97804" w:rsidP="000E50CD">
            <w:pPr>
              <w:spacing w:line="360" w:lineRule="auto"/>
              <w:ind w:firstLineChars="200" w:firstLine="480"/>
              <w:rPr>
                <w:sz w:val="24"/>
              </w:rPr>
            </w:pPr>
            <w:r w:rsidRPr="00500F6B">
              <w:rPr>
                <w:rFonts w:hint="eastAsia"/>
                <w:sz w:val="24"/>
              </w:rPr>
              <w:t>式中：</w:t>
            </w:r>
            <w:r w:rsidRPr="00500F6B">
              <w:rPr>
                <w:rFonts w:hint="eastAsia"/>
                <w:sz w:val="24"/>
              </w:rPr>
              <w:t>V</w:t>
            </w:r>
            <w:r w:rsidRPr="00500F6B">
              <w:rPr>
                <w:rFonts w:hint="eastAsia"/>
                <w:sz w:val="24"/>
                <w:vertAlign w:val="subscript"/>
              </w:rPr>
              <w:t>1</w:t>
            </w:r>
            <w:r w:rsidRPr="00500F6B">
              <w:rPr>
                <w:rFonts w:hint="eastAsia"/>
                <w:sz w:val="24"/>
              </w:rPr>
              <w:t>——为最大一个容器的设备（装置）或贮罐的物料贮存量，</w:t>
            </w:r>
            <w:r w:rsidRPr="00500F6B">
              <w:rPr>
                <w:rFonts w:hint="eastAsia"/>
                <w:sz w:val="24"/>
              </w:rPr>
              <w:t>m</w:t>
            </w:r>
            <w:r w:rsidRPr="00500F6B">
              <w:rPr>
                <w:rFonts w:hint="eastAsia"/>
                <w:sz w:val="24"/>
                <w:vertAlign w:val="superscript"/>
              </w:rPr>
              <w:t>3</w:t>
            </w:r>
            <w:r w:rsidRPr="00500F6B">
              <w:rPr>
                <w:rFonts w:hint="eastAsia"/>
                <w:sz w:val="24"/>
              </w:rPr>
              <w:t>；</w:t>
            </w:r>
          </w:p>
          <w:p w:rsidR="00B97804" w:rsidRPr="00500F6B" w:rsidRDefault="00B97804" w:rsidP="00E4726D">
            <w:pPr>
              <w:spacing w:line="360" w:lineRule="auto"/>
              <w:ind w:firstLineChars="500" w:firstLine="1200"/>
              <w:rPr>
                <w:sz w:val="24"/>
              </w:rPr>
            </w:pPr>
            <w:r w:rsidRPr="00500F6B">
              <w:rPr>
                <w:rFonts w:hint="eastAsia"/>
                <w:sz w:val="24"/>
              </w:rPr>
              <w:t>V</w:t>
            </w:r>
            <w:r w:rsidRPr="00500F6B">
              <w:rPr>
                <w:rFonts w:hint="eastAsia"/>
                <w:sz w:val="24"/>
                <w:vertAlign w:val="subscript"/>
              </w:rPr>
              <w:t xml:space="preserve">2 </w:t>
            </w:r>
            <w:r w:rsidRPr="00500F6B">
              <w:rPr>
                <w:rFonts w:hint="eastAsia"/>
                <w:sz w:val="24"/>
              </w:rPr>
              <w:t>——为在装置区或贮罐区一旦发生火灾爆炸及泄漏时的最大消防水量，包括扑灭火灾所需用水量和保护邻近设备或贮罐（最少</w:t>
            </w:r>
            <w:r w:rsidRPr="00500F6B">
              <w:rPr>
                <w:rFonts w:hint="eastAsia"/>
                <w:sz w:val="24"/>
              </w:rPr>
              <w:t>3</w:t>
            </w:r>
            <w:r w:rsidRPr="00500F6B">
              <w:rPr>
                <w:rFonts w:hint="eastAsia"/>
                <w:sz w:val="24"/>
              </w:rPr>
              <w:t>个）的喷淋水量，</w:t>
            </w:r>
            <w:r w:rsidRPr="00500F6B">
              <w:rPr>
                <w:rFonts w:hint="eastAsia"/>
                <w:sz w:val="24"/>
              </w:rPr>
              <w:t>m</w:t>
            </w:r>
            <w:r w:rsidRPr="00500F6B">
              <w:rPr>
                <w:rFonts w:hint="eastAsia"/>
                <w:sz w:val="24"/>
                <w:vertAlign w:val="superscript"/>
              </w:rPr>
              <w:t>3</w:t>
            </w:r>
            <w:r w:rsidRPr="00500F6B">
              <w:rPr>
                <w:rFonts w:hint="eastAsia"/>
                <w:sz w:val="24"/>
              </w:rPr>
              <w:t>；</w:t>
            </w:r>
          </w:p>
          <w:p w:rsidR="00B97804" w:rsidRPr="00500F6B" w:rsidRDefault="00B97804" w:rsidP="000E50CD">
            <w:pPr>
              <w:spacing w:line="360" w:lineRule="auto"/>
              <w:ind w:firstLineChars="500" w:firstLine="1200"/>
              <w:rPr>
                <w:sz w:val="24"/>
              </w:rPr>
            </w:pPr>
            <w:r w:rsidRPr="00500F6B">
              <w:rPr>
                <w:rFonts w:hint="eastAsia"/>
                <w:sz w:val="24"/>
              </w:rPr>
              <w:t>V</w:t>
            </w:r>
            <w:r w:rsidRPr="00500F6B">
              <w:rPr>
                <w:rFonts w:hint="eastAsia"/>
                <w:sz w:val="24"/>
                <w:vertAlign w:val="subscript"/>
              </w:rPr>
              <w:t>雨</w:t>
            </w:r>
            <w:r w:rsidRPr="00500F6B">
              <w:rPr>
                <w:rFonts w:hint="eastAsia"/>
                <w:sz w:val="24"/>
              </w:rPr>
              <w:t>——为发生事故时可能进入该废水收集系统的当地的最大降雨量，</w:t>
            </w:r>
            <w:r w:rsidRPr="00500F6B">
              <w:rPr>
                <w:rFonts w:hint="eastAsia"/>
                <w:sz w:val="24"/>
              </w:rPr>
              <w:t>m</w:t>
            </w:r>
            <w:r w:rsidRPr="00500F6B">
              <w:rPr>
                <w:rFonts w:hint="eastAsia"/>
                <w:sz w:val="24"/>
                <w:vertAlign w:val="superscript"/>
              </w:rPr>
              <w:t>3</w:t>
            </w:r>
            <w:r w:rsidRPr="00500F6B">
              <w:rPr>
                <w:rFonts w:hint="eastAsia"/>
                <w:sz w:val="24"/>
              </w:rPr>
              <w:t>；</w:t>
            </w:r>
          </w:p>
          <w:p w:rsidR="00B97804" w:rsidRPr="00500F6B" w:rsidRDefault="00B97804" w:rsidP="000E50CD">
            <w:pPr>
              <w:spacing w:line="360" w:lineRule="auto"/>
              <w:ind w:firstLineChars="500" w:firstLine="1200"/>
              <w:rPr>
                <w:sz w:val="24"/>
              </w:rPr>
            </w:pPr>
            <w:r w:rsidRPr="00500F6B">
              <w:rPr>
                <w:rFonts w:hint="eastAsia"/>
                <w:sz w:val="24"/>
              </w:rPr>
              <w:t>V</w:t>
            </w:r>
            <w:r w:rsidRPr="00500F6B">
              <w:rPr>
                <w:rFonts w:hint="eastAsia"/>
                <w:sz w:val="24"/>
                <w:vertAlign w:val="subscript"/>
              </w:rPr>
              <w:t>3</w:t>
            </w:r>
            <w:r w:rsidRPr="00500F6B">
              <w:rPr>
                <w:rFonts w:hint="eastAsia"/>
                <w:sz w:val="24"/>
              </w:rPr>
              <w:t>——为事故废水收集系统的装置或罐区围堰、防火堤内净空容量（</w:t>
            </w:r>
            <w:r w:rsidRPr="00500F6B">
              <w:rPr>
                <w:rFonts w:hint="eastAsia"/>
                <w:sz w:val="24"/>
              </w:rPr>
              <w:t>m</w:t>
            </w:r>
            <w:r w:rsidRPr="00500F6B">
              <w:rPr>
                <w:rFonts w:hint="eastAsia"/>
                <w:sz w:val="24"/>
                <w:vertAlign w:val="superscript"/>
              </w:rPr>
              <w:t>3</w:t>
            </w:r>
            <w:r w:rsidRPr="00500F6B">
              <w:rPr>
                <w:rFonts w:hint="eastAsia"/>
                <w:sz w:val="24"/>
              </w:rPr>
              <w:t>）与事故废水导排管道容量（</w:t>
            </w:r>
            <w:r w:rsidRPr="00500F6B">
              <w:rPr>
                <w:rFonts w:hint="eastAsia"/>
                <w:sz w:val="24"/>
              </w:rPr>
              <w:t>m</w:t>
            </w:r>
            <w:r w:rsidRPr="00500F6B">
              <w:rPr>
                <w:rFonts w:hint="eastAsia"/>
                <w:sz w:val="24"/>
                <w:vertAlign w:val="superscript"/>
              </w:rPr>
              <w:t>3</w:t>
            </w:r>
            <w:r w:rsidRPr="00500F6B">
              <w:rPr>
                <w:rFonts w:hint="eastAsia"/>
                <w:sz w:val="24"/>
              </w:rPr>
              <w:t>）之和。</w:t>
            </w:r>
          </w:p>
          <w:p w:rsidR="00B97804" w:rsidRPr="00500F6B" w:rsidRDefault="00B97804" w:rsidP="00B97804">
            <w:pPr>
              <w:spacing w:line="360" w:lineRule="auto"/>
              <w:ind w:firstLineChars="200" w:firstLine="480"/>
              <w:rPr>
                <w:sz w:val="24"/>
              </w:rPr>
            </w:pPr>
            <w:r w:rsidRPr="00500F6B">
              <w:rPr>
                <w:rFonts w:hint="eastAsia"/>
                <w:sz w:val="24"/>
              </w:rPr>
              <w:t>事故状态下物料量</w:t>
            </w:r>
            <w:r w:rsidRPr="00500F6B">
              <w:rPr>
                <w:rFonts w:hint="eastAsia"/>
                <w:sz w:val="24"/>
              </w:rPr>
              <w:t>(V</w:t>
            </w:r>
            <w:r w:rsidRPr="00500F6B">
              <w:rPr>
                <w:rFonts w:hint="eastAsia"/>
                <w:sz w:val="24"/>
                <w:vertAlign w:val="subscript"/>
              </w:rPr>
              <w:t>1</w:t>
            </w:r>
            <w:r w:rsidRPr="00500F6B">
              <w:rPr>
                <w:rFonts w:hint="eastAsia"/>
                <w:sz w:val="24"/>
              </w:rPr>
              <w:t>)</w:t>
            </w:r>
            <w:r w:rsidRPr="00500F6B">
              <w:rPr>
                <w:rFonts w:hint="eastAsia"/>
                <w:sz w:val="24"/>
              </w:rPr>
              <w:t>：</w:t>
            </w:r>
            <w:r w:rsidRPr="00500F6B">
              <w:rPr>
                <w:rFonts w:hint="eastAsia"/>
                <w:sz w:val="24"/>
              </w:rPr>
              <w:t>V</w:t>
            </w:r>
            <w:r w:rsidRPr="00500F6B">
              <w:rPr>
                <w:rFonts w:hint="eastAsia"/>
                <w:sz w:val="24"/>
                <w:vertAlign w:val="subscript"/>
              </w:rPr>
              <w:t>1</w:t>
            </w:r>
            <w:r w:rsidRPr="00500F6B">
              <w:rPr>
                <w:rFonts w:hint="eastAsia"/>
                <w:sz w:val="24"/>
              </w:rPr>
              <w:t>=0</w:t>
            </w:r>
            <w:r w:rsidRPr="00500F6B">
              <w:rPr>
                <w:rFonts w:hint="eastAsia"/>
                <w:sz w:val="24"/>
              </w:rPr>
              <w:t>。</w:t>
            </w:r>
          </w:p>
          <w:p w:rsidR="00B97804" w:rsidRPr="00500F6B" w:rsidRDefault="00B97804" w:rsidP="00B97804">
            <w:pPr>
              <w:spacing w:line="360" w:lineRule="auto"/>
              <w:ind w:firstLineChars="200" w:firstLine="480"/>
              <w:rPr>
                <w:sz w:val="24"/>
              </w:rPr>
            </w:pPr>
            <w:r w:rsidRPr="00500F6B">
              <w:rPr>
                <w:rFonts w:hint="eastAsia"/>
                <w:sz w:val="24"/>
              </w:rPr>
              <w:t>消防用水量</w:t>
            </w:r>
            <w:r w:rsidRPr="00500F6B">
              <w:rPr>
                <w:rFonts w:hint="eastAsia"/>
                <w:sz w:val="24"/>
              </w:rPr>
              <w:t>(V</w:t>
            </w:r>
            <w:r w:rsidRPr="00500F6B">
              <w:rPr>
                <w:rFonts w:hint="eastAsia"/>
                <w:sz w:val="24"/>
                <w:vertAlign w:val="subscript"/>
              </w:rPr>
              <w:t>2</w:t>
            </w:r>
            <w:r w:rsidRPr="00500F6B">
              <w:rPr>
                <w:rFonts w:hint="eastAsia"/>
                <w:sz w:val="24"/>
              </w:rPr>
              <w:t>)</w:t>
            </w:r>
            <w:r w:rsidRPr="00500F6B">
              <w:rPr>
                <w:rFonts w:hint="eastAsia"/>
                <w:sz w:val="24"/>
              </w:rPr>
              <w:t>：消防用水量为</w:t>
            </w:r>
            <w:r w:rsidRPr="00500F6B">
              <w:rPr>
                <w:rFonts w:hint="eastAsia"/>
                <w:sz w:val="24"/>
              </w:rPr>
              <w:t>2</w:t>
            </w:r>
            <w:r w:rsidR="00D6058D">
              <w:rPr>
                <w:rFonts w:hint="eastAsia"/>
                <w:sz w:val="24"/>
              </w:rPr>
              <w:t>5</w:t>
            </w:r>
            <w:r w:rsidRPr="00500F6B">
              <w:rPr>
                <w:rFonts w:hint="eastAsia"/>
                <w:sz w:val="24"/>
              </w:rPr>
              <w:t>L/s</w:t>
            </w:r>
            <w:r w:rsidRPr="00500F6B">
              <w:rPr>
                <w:rFonts w:hint="eastAsia"/>
                <w:sz w:val="24"/>
              </w:rPr>
              <w:t>，火灾延续时间为</w:t>
            </w:r>
            <w:r w:rsidR="00ED7D4E">
              <w:rPr>
                <w:rFonts w:hint="eastAsia"/>
                <w:sz w:val="24"/>
              </w:rPr>
              <w:t>2.5</w:t>
            </w:r>
            <w:r w:rsidRPr="00500F6B">
              <w:rPr>
                <w:rFonts w:hint="eastAsia"/>
                <w:sz w:val="24"/>
              </w:rPr>
              <w:t>h</w:t>
            </w:r>
            <w:r w:rsidRPr="00500F6B">
              <w:rPr>
                <w:rFonts w:hint="eastAsia"/>
                <w:sz w:val="24"/>
              </w:rPr>
              <w:t>，则最大消防用水量为</w:t>
            </w:r>
            <w:r w:rsidR="00D6058D">
              <w:rPr>
                <w:rFonts w:hint="eastAsia"/>
                <w:sz w:val="24"/>
              </w:rPr>
              <w:t>90</w:t>
            </w:r>
            <w:r w:rsidRPr="00500F6B">
              <w:rPr>
                <w:rFonts w:hint="eastAsia"/>
                <w:sz w:val="24"/>
              </w:rPr>
              <w:t>m</w:t>
            </w:r>
            <w:r w:rsidRPr="00500F6B">
              <w:rPr>
                <w:rFonts w:hint="eastAsia"/>
                <w:sz w:val="24"/>
                <w:vertAlign w:val="superscript"/>
              </w:rPr>
              <w:t>3</w:t>
            </w:r>
            <w:r w:rsidRPr="00500F6B">
              <w:rPr>
                <w:sz w:val="24"/>
              </w:rPr>
              <w:t>/h</w:t>
            </w:r>
            <w:r w:rsidRPr="00500F6B">
              <w:rPr>
                <w:rFonts w:hint="eastAsia"/>
                <w:sz w:val="24"/>
              </w:rPr>
              <w:t>，消防废水收集池容积为</w:t>
            </w:r>
            <w:r w:rsidR="00ED7D4E">
              <w:rPr>
                <w:rFonts w:hint="eastAsia"/>
                <w:sz w:val="24"/>
              </w:rPr>
              <w:t>225</w:t>
            </w:r>
            <w:r w:rsidRPr="00500F6B">
              <w:rPr>
                <w:rFonts w:hint="eastAsia"/>
                <w:sz w:val="24"/>
              </w:rPr>
              <w:t>m</w:t>
            </w:r>
            <w:r w:rsidRPr="00500F6B">
              <w:rPr>
                <w:rFonts w:hint="eastAsia"/>
                <w:sz w:val="24"/>
                <w:vertAlign w:val="superscript"/>
              </w:rPr>
              <w:t>3</w:t>
            </w:r>
            <w:r w:rsidRPr="00500F6B">
              <w:rPr>
                <w:rFonts w:hint="eastAsia"/>
                <w:sz w:val="24"/>
              </w:rPr>
              <w:t>。</w:t>
            </w:r>
          </w:p>
          <w:p w:rsidR="00B97804" w:rsidRPr="00500F6B" w:rsidRDefault="00B97804" w:rsidP="00D303F7">
            <w:pPr>
              <w:spacing w:beforeLines="50" w:line="360" w:lineRule="auto"/>
              <w:ind w:firstLineChars="200" w:firstLine="480"/>
              <w:rPr>
                <w:sz w:val="24"/>
              </w:rPr>
            </w:pPr>
            <w:r w:rsidRPr="00500F6B">
              <w:rPr>
                <w:rFonts w:hint="eastAsia"/>
                <w:sz w:val="24"/>
              </w:rPr>
              <w:lastRenderedPageBreak/>
              <w:t>雨水量</w:t>
            </w:r>
            <w:r w:rsidRPr="00500F6B">
              <w:rPr>
                <w:rFonts w:hint="eastAsia"/>
                <w:sz w:val="24"/>
              </w:rPr>
              <w:t>(V</w:t>
            </w:r>
            <w:r w:rsidRPr="00500F6B">
              <w:rPr>
                <w:rFonts w:hint="eastAsia"/>
                <w:sz w:val="24"/>
                <w:vertAlign w:val="subscript"/>
              </w:rPr>
              <w:t>雨</w:t>
            </w:r>
            <w:r w:rsidRPr="00500F6B">
              <w:rPr>
                <w:rFonts w:hint="eastAsia"/>
                <w:sz w:val="24"/>
              </w:rPr>
              <w:t>)</w:t>
            </w:r>
            <w:r w:rsidRPr="00500F6B">
              <w:rPr>
                <w:rFonts w:hint="eastAsia"/>
                <w:sz w:val="24"/>
              </w:rPr>
              <w:t>：考虑事故状态下进入应急池的雨水</w:t>
            </w:r>
            <w:r w:rsidRPr="00500F6B">
              <w:rPr>
                <w:rFonts w:hint="eastAsia"/>
                <w:sz w:val="24"/>
              </w:rPr>
              <w:t xml:space="preserve"> V</w:t>
            </w:r>
            <w:r w:rsidRPr="00500F6B">
              <w:rPr>
                <w:rFonts w:hint="eastAsia"/>
                <w:sz w:val="24"/>
                <w:vertAlign w:val="subscript"/>
              </w:rPr>
              <w:t>雨</w:t>
            </w:r>
            <w:r w:rsidRPr="00500F6B">
              <w:rPr>
                <w:rFonts w:hint="eastAsia"/>
                <w:sz w:val="24"/>
              </w:rPr>
              <w:t>=0</w:t>
            </w:r>
            <w:r w:rsidRPr="00500F6B">
              <w:rPr>
                <w:rFonts w:hint="eastAsia"/>
                <w:sz w:val="24"/>
              </w:rPr>
              <w:t>。</w:t>
            </w:r>
          </w:p>
          <w:p w:rsidR="00B97804" w:rsidRPr="00500F6B" w:rsidRDefault="00B97804" w:rsidP="00B97804">
            <w:pPr>
              <w:spacing w:line="360" w:lineRule="auto"/>
              <w:ind w:firstLineChars="200" w:firstLine="480"/>
              <w:rPr>
                <w:sz w:val="24"/>
              </w:rPr>
            </w:pPr>
            <w:r w:rsidRPr="00500F6B">
              <w:rPr>
                <w:rFonts w:hint="eastAsia"/>
                <w:sz w:val="24"/>
              </w:rPr>
              <w:t>事故废水导排管道容量</w:t>
            </w:r>
            <w:r w:rsidRPr="00500F6B">
              <w:rPr>
                <w:rFonts w:hint="eastAsia"/>
                <w:sz w:val="24"/>
              </w:rPr>
              <w:t>(V</w:t>
            </w:r>
            <w:r w:rsidRPr="00500F6B">
              <w:rPr>
                <w:rFonts w:hint="eastAsia"/>
                <w:sz w:val="24"/>
                <w:vertAlign w:val="subscript"/>
              </w:rPr>
              <w:t>3</w:t>
            </w:r>
            <w:r w:rsidRPr="00500F6B">
              <w:rPr>
                <w:rFonts w:hint="eastAsia"/>
                <w:sz w:val="24"/>
              </w:rPr>
              <w:t>)</w:t>
            </w:r>
            <w:r w:rsidRPr="00500F6B">
              <w:rPr>
                <w:rFonts w:hint="eastAsia"/>
                <w:sz w:val="24"/>
              </w:rPr>
              <w:t>：本项目不考虑管道容量，故</w:t>
            </w:r>
            <w:r w:rsidRPr="00500F6B">
              <w:rPr>
                <w:rFonts w:hint="eastAsia"/>
                <w:sz w:val="24"/>
              </w:rPr>
              <w:t>V</w:t>
            </w:r>
            <w:r w:rsidRPr="00500F6B">
              <w:rPr>
                <w:rFonts w:hint="eastAsia"/>
                <w:sz w:val="24"/>
                <w:vertAlign w:val="subscript"/>
              </w:rPr>
              <w:t>3</w:t>
            </w:r>
            <w:r w:rsidRPr="00500F6B">
              <w:rPr>
                <w:rFonts w:hint="eastAsia"/>
                <w:sz w:val="24"/>
              </w:rPr>
              <w:t>=0</w:t>
            </w:r>
            <w:r w:rsidRPr="00500F6B">
              <w:rPr>
                <w:rFonts w:hint="eastAsia"/>
                <w:sz w:val="24"/>
              </w:rPr>
              <w:t>。</w:t>
            </w:r>
          </w:p>
          <w:p w:rsidR="00B97804" w:rsidRPr="00500F6B" w:rsidRDefault="00B97804" w:rsidP="00B97804">
            <w:pPr>
              <w:spacing w:line="360" w:lineRule="auto"/>
              <w:ind w:firstLineChars="200" w:firstLine="480"/>
              <w:rPr>
                <w:sz w:val="24"/>
              </w:rPr>
            </w:pPr>
            <w:r w:rsidRPr="00500F6B">
              <w:rPr>
                <w:rFonts w:hint="eastAsia"/>
                <w:sz w:val="24"/>
              </w:rPr>
              <w:t>根据上述计算结果，企业厂区应急事故废水最</w:t>
            </w:r>
            <w:r w:rsidR="00D6058D">
              <w:rPr>
                <w:rFonts w:hint="eastAsia"/>
                <w:sz w:val="24"/>
              </w:rPr>
              <w:t>小</w:t>
            </w:r>
            <w:r w:rsidRPr="00500F6B">
              <w:rPr>
                <w:rFonts w:hint="eastAsia"/>
                <w:sz w:val="24"/>
              </w:rPr>
              <w:t>量为</w:t>
            </w:r>
            <w:r w:rsidR="00ED7D4E">
              <w:rPr>
                <w:rFonts w:hint="eastAsia"/>
                <w:sz w:val="24"/>
              </w:rPr>
              <w:t>225</w:t>
            </w:r>
            <w:r w:rsidRPr="00500F6B">
              <w:rPr>
                <w:rFonts w:hint="eastAsia"/>
                <w:sz w:val="24"/>
              </w:rPr>
              <w:t>m</w:t>
            </w:r>
            <w:r w:rsidRPr="00500F6B">
              <w:rPr>
                <w:rFonts w:hint="eastAsia"/>
                <w:sz w:val="24"/>
                <w:vertAlign w:val="superscript"/>
              </w:rPr>
              <w:t>3</w:t>
            </w:r>
            <w:r w:rsidRPr="00500F6B">
              <w:rPr>
                <w:rFonts w:hint="eastAsia"/>
                <w:sz w:val="24"/>
              </w:rPr>
              <w:t>，</w:t>
            </w:r>
            <w:r w:rsidR="00D6058D">
              <w:rPr>
                <w:rFonts w:hint="eastAsia"/>
                <w:sz w:val="24"/>
              </w:rPr>
              <w:t>考虑留有适当余量</w:t>
            </w:r>
            <w:r w:rsidRPr="00500F6B">
              <w:rPr>
                <w:rFonts w:hint="eastAsia"/>
                <w:sz w:val="24"/>
              </w:rPr>
              <w:t>，</w:t>
            </w:r>
            <w:r w:rsidR="00D6058D">
              <w:rPr>
                <w:rFonts w:hint="eastAsia"/>
                <w:sz w:val="24"/>
              </w:rPr>
              <w:t>本项目</w:t>
            </w:r>
            <w:r w:rsidRPr="00500F6B">
              <w:rPr>
                <w:rFonts w:hint="eastAsia"/>
                <w:sz w:val="24"/>
              </w:rPr>
              <w:t>事故</w:t>
            </w:r>
            <w:r w:rsidR="00D6058D">
              <w:rPr>
                <w:rFonts w:hint="eastAsia"/>
                <w:sz w:val="24"/>
              </w:rPr>
              <w:t>应急</w:t>
            </w:r>
            <w:r w:rsidRPr="00500F6B">
              <w:rPr>
                <w:rFonts w:hint="eastAsia"/>
                <w:sz w:val="24"/>
              </w:rPr>
              <w:t>池</w:t>
            </w:r>
            <w:r w:rsidR="00D6058D">
              <w:rPr>
                <w:rFonts w:hint="eastAsia"/>
                <w:sz w:val="24"/>
              </w:rPr>
              <w:t>设置为</w:t>
            </w:r>
            <w:r w:rsidR="00ED7D4E">
              <w:rPr>
                <w:rFonts w:hint="eastAsia"/>
                <w:sz w:val="24"/>
              </w:rPr>
              <w:t>250</w:t>
            </w:r>
            <w:r w:rsidRPr="00500F6B">
              <w:rPr>
                <w:rFonts w:hint="eastAsia"/>
                <w:sz w:val="24"/>
              </w:rPr>
              <w:t>m</w:t>
            </w:r>
            <w:r w:rsidRPr="00500F6B">
              <w:rPr>
                <w:rFonts w:hint="eastAsia"/>
                <w:sz w:val="24"/>
                <w:vertAlign w:val="superscript"/>
              </w:rPr>
              <w:t>3</w:t>
            </w:r>
            <w:r w:rsidRPr="00500F6B">
              <w:rPr>
                <w:rFonts w:hint="eastAsia"/>
                <w:sz w:val="24"/>
              </w:rPr>
              <w:t>，事故池</w:t>
            </w:r>
            <w:r w:rsidR="00D66191">
              <w:rPr>
                <w:rFonts w:hint="eastAsia"/>
                <w:sz w:val="24"/>
              </w:rPr>
              <w:t>平时空置</w:t>
            </w:r>
            <w:r w:rsidR="00D6058D">
              <w:rPr>
                <w:rFonts w:hint="eastAsia"/>
                <w:sz w:val="24"/>
              </w:rPr>
              <w:t>。</w:t>
            </w:r>
          </w:p>
          <w:p w:rsidR="00B97804" w:rsidRDefault="00D6058D" w:rsidP="000E50CD">
            <w:pPr>
              <w:spacing w:line="360" w:lineRule="auto"/>
              <w:ind w:firstLineChars="200" w:firstLine="480"/>
              <w:rPr>
                <w:sz w:val="24"/>
              </w:rPr>
            </w:pPr>
            <w:r>
              <w:rPr>
                <w:rFonts w:hint="eastAsia"/>
                <w:sz w:val="24"/>
              </w:rPr>
              <w:t>本项目</w:t>
            </w:r>
            <w:r w:rsidR="00B97804" w:rsidRPr="00500F6B">
              <w:rPr>
                <w:rFonts w:hint="eastAsia"/>
                <w:sz w:val="24"/>
              </w:rPr>
              <w:t>设置一个</w:t>
            </w:r>
            <w:r w:rsidR="00ED7D4E">
              <w:rPr>
                <w:rFonts w:hint="eastAsia"/>
                <w:sz w:val="24"/>
              </w:rPr>
              <w:t>25</w:t>
            </w:r>
            <w:r>
              <w:rPr>
                <w:rFonts w:hint="eastAsia"/>
                <w:sz w:val="24"/>
              </w:rPr>
              <w:t>0</w:t>
            </w:r>
            <w:r w:rsidR="00B97804" w:rsidRPr="00500F6B">
              <w:rPr>
                <w:rFonts w:hint="eastAsia"/>
                <w:sz w:val="24"/>
              </w:rPr>
              <w:t>m</w:t>
            </w:r>
            <w:r w:rsidR="00B97804" w:rsidRPr="00500F6B">
              <w:rPr>
                <w:rFonts w:hint="eastAsia"/>
                <w:sz w:val="24"/>
                <w:vertAlign w:val="superscript"/>
              </w:rPr>
              <w:t>3</w:t>
            </w:r>
            <w:r w:rsidR="00B97804" w:rsidRPr="00500F6B">
              <w:rPr>
                <w:rFonts w:hint="eastAsia"/>
                <w:sz w:val="24"/>
              </w:rPr>
              <w:t>的地下事故</w:t>
            </w:r>
            <w:r>
              <w:rPr>
                <w:rFonts w:hint="eastAsia"/>
                <w:sz w:val="24"/>
              </w:rPr>
              <w:t>应急</w:t>
            </w:r>
            <w:r w:rsidR="00B97804" w:rsidRPr="00500F6B">
              <w:rPr>
                <w:rFonts w:hint="eastAsia"/>
                <w:sz w:val="24"/>
              </w:rPr>
              <w:t>池，以容纳一旦发生事故时产生的事故废水及消防废水，满足项目事故废水的收集要求。事故废水及消防废水收集进入地下事故</w:t>
            </w:r>
            <w:r>
              <w:rPr>
                <w:rFonts w:hint="eastAsia"/>
                <w:sz w:val="24"/>
              </w:rPr>
              <w:t>应急</w:t>
            </w:r>
            <w:r w:rsidR="00B97804" w:rsidRPr="00500F6B">
              <w:rPr>
                <w:rFonts w:hint="eastAsia"/>
                <w:sz w:val="24"/>
              </w:rPr>
              <w:t>池，经检测后废水水质若满足</w:t>
            </w:r>
            <w:r>
              <w:rPr>
                <w:rFonts w:hint="eastAsia"/>
                <w:sz w:val="24"/>
              </w:rPr>
              <w:t>海安李堡污水处理有限公司</w:t>
            </w:r>
            <w:r w:rsidR="00B97804" w:rsidRPr="00500F6B">
              <w:rPr>
                <w:rFonts w:hint="eastAsia"/>
                <w:sz w:val="24"/>
              </w:rPr>
              <w:t>接管要求直接排入污水管网，若不满足接管要求，排入集水池内絮凝沉淀、芬顿处理后达标排入污水管网。</w:t>
            </w:r>
          </w:p>
          <w:p w:rsidR="00B97804" w:rsidRDefault="00B97804" w:rsidP="00ED7D4E">
            <w:pPr>
              <w:spacing w:line="360" w:lineRule="auto"/>
              <w:ind w:firstLineChars="200" w:firstLine="482"/>
              <w:rPr>
                <w:b/>
                <w:kern w:val="0"/>
                <w:sz w:val="24"/>
              </w:rPr>
            </w:pPr>
            <w:r>
              <w:rPr>
                <w:rFonts w:hint="eastAsia"/>
                <w:b/>
                <w:kern w:val="0"/>
                <w:sz w:val="24"/>
              </w:rPr>
              <w:t>六</w:t>
            </w:r>
            <w:r w:rsidRPr="00636D5A">
              <w:rPr>
                <w:rFonts w:hint="eastAsia"/>
                <w:b/>
                <w:kern w:val="0"/>
                <w:sz w:val="24"/>
              </w:rPr>
              <w:t>、地下水防渗漏措施</w:t>
            </w:r>
          </w:p>
          <w:p w:rsidR="00915C18" w:rsidRDefault="00915C18" w:rsidP="00915C18">
            <w:pPr>
              <w:adjustRightInd w:val="0"/>
              <w:snapToGrid w:val="0"/>
              <w:spacing w:line="360" w:lineRule="auto"/>
              <w:ind w:firstLineChars="200" w:firstLine="480"/>
              <w:rPr>
                <w:sz w:val="24"/>
              </w:rPr>
            </w:pPr>
            <w:r>
              <w:rPr>
                <w:rFonts w:hAnsiTheme="minorEastAsia"/>
                <w:sz w:val="24"/>
              </w:rPr>
              <w:t>针对企业生产过程中废水及固体废物产生、输送和处理过程，采取合理有效的工程措施可防止污染物对地下水的污染。本项目可能对地下水造成污染</w:t>
            </w:r>
            <w:r>
              <w:rPr>
                <w:rFonts w:hAnsiTheme="minorEastAsia" w:hint="eastAsia"/>
                <w:sz w:val="24"/>
              </w:rPr>
              <w:t>的</w:t>
            </w:r>
            <w:r>
              <w:rPr>
                <w:rFonts w:hAnsiTheme="minorEastAsia"/>
                <w:sz w:val="24"/>
              </w:rPr>
              <w:t>途径主要有</w:t>
            </w:r>
            <w:r>
              <w:rPr>
                <w:rFonts w:hAnsiTheme="minorEastAsia" w:hint="eastAsia"/>
                <w:sz w:val="24"/>
              </w:rPr>
              <w:t>油漆仓库</w:t>
            </w:r>
            <w:r>
              <w:rPr>
                <w:rFonts w:hAnsiTheme="minorEastAsia"/>
                <w:sz w:val="24"/>
              </w:rPr>
              <w:t>、</w:t>
            </w:r>
            <w:r>
              <w:rPr>
                <w:rFonts w:hAnsiTheme="minorEastAsia" w:hint="eastAsia"/>
                <w:sz w:val="24"/>
              </w:rPr>
              <w:t>喷漆房</w:t>
            </w:r>
            <w:r>
              <w:rPr>
                <w:rFonts w:hAnsiTheme="minorEastAsia"/>
                <w:sz w:val="24"/>
              </w:rPr>
              <w:t>、固废堆场等污水下渗对地下水造成的污染。</w:t>
            </w:r>
          </w:p>
          <w:p w:rsidR="00915C18" w:rsidRDefault="00915C18" w:rsidP="00915C18">
            <w:pPr>
              <w:adjustRightInd w:val="0"/>
              <w:snapToGrid w:val="0"/>
              <w:spacing w:line="360" w:lineRule="auto"/>
              <w:ind w:firstLineChars="200" w:firstLine="480"/>
              <w:rPr>
                <w:sz w:val="24"/>
              </w:rPr>
            </w:pPr>
            <w:r>
              <w:rPr>
                <w:rFonts w:hAnsiTheme="minorEastAsia"/>
                <w:sz w:val="24"/>
              </w:rPr>
              <w:t>正常情况下，地下水的污染主要是由于污染物迁移穿过包气带进入含水层造成。若油漆原料发生渗漏，污染物不会很快穿过包气带进入浅层地下水，对浅层地下水的污染较小；通过水文地质条件分析，区内承压含水组顶板为分布比较稳定且厚度较大的淤泥质粘砂土隔水</w:t>
            </w:r>
            <w:r w:rsidR="00152E16">
              <w:rPr>
                <w:rFonts w:hAnsiTheme="minorEastAsia"/>
                <w:sz w:val="24"/>
              </w:rPr>
              <w:t>层，所以垂直渗入补给条件较差，与浅层地下水水利联系不密切。因此深层地下水受到</w:t>
            </w:r>
            <w:r>
              <w:rPr>
                <w:rFonts w:hAnsiTheme="minorEastAsia"/>
                <w:sz w:val="24"/>
              </w:rPr>
              <w:t>下渗污水污染影响更小。尽管如此，</w:t>
            </w:r>
            <w:r w:rsidR="00D6058D">
              <w:rPr>
                <w:rFonts w:hAnsiTheme="minorEastAsia" w:hint="eastAsia"/>
                <w:sz w:val="24"/>
              </w:rPr>
              <w:t>本</w:t>
            </w:r>
            <w:r>
              <w:rPr>
                <w:rFonts w:hAnsiTheme="minorEastAsia"/>
                <w:sz w:val="24"/>
              </w:rPr>
              <w:t>项目仍存在造成地下水污染的可能性，且地下水一旦受污染其发现和治理难度都非常难，为了更好的保护地下</w:t>
            </w:r>
            <w:r w:rsidR="000409CD">
              <w:rPr>
                <w:rFonts w:hAnsiTheme="minorEastAsia"/>
                <w:sz w:val="24"/>
              </w:rPr>
              <w:t>水资源，将</w:t>
            </w:r>
            <w:r w:rsidR="00AA66BC">
              <w:rPr>
                <w:rFonts w:hAnsiTheme="minorEastAsia" w:hint="eastAsia"/>
                <w:sz w:val="24"/>
              </w:rPr>
              <w:t>本</w:t>
            </w:r>
            <w:r w:rsidR="000409CD">
              <w:rPr>
                <w:rFonts w:hAnsiTheme="minorEastAsia"/>
                <w:sz w:val="24"/>
              </w:rPr>
              <w:t>项目对地下水的影响降至最低限度，建议采取相关措施</w:t>
            </w:r>
            <w:r w:rsidR="000409CD">
              <w:rPr>
                <w:rFonts w:hAnsiTheme="minorEastAsia" w:hint="eastAsia"/>
                <w:sz w:val="24"/>
              </w:rPr>
              <w:t>：</w:t>
            </w:r>
          </w:p>
          <w:p w:rsidR="00915C18" w:rsidRDefault="00915C18" w:rsidP="00915C18">
            <w:pPr>
              <w:adjustRightInd w:val="0"/>
              <w:snapToGrid w:val="0"/>
              <w:spacing w:line="360" w:lineRule="auto"/>
              <w:ind w:firstLineChars="200" w:firstLine="480"/>
              <w:rPr>
                <w:sz w:val="24"/>
              </w:rPr>
            </w:pPr>
            <w:r w:rsidRPr="005A122C">
              <w:rPr>
                <w:sz w:val="24"/>
              </w:rPr>
              <w:t>（</w:t>
            </w:r>
            <w:r w:rsidRPr="005A122C">
              <w:rPr>
                <w:sz w:val="24"/>
              </w:rPr>
              <w:t>1</w:t>
            </w:r>
            <w:r w:rsidRPr="005A122C">
              <w:rPr>
                <w:sz w:val="24"/>
              </w:rPr>
              <w:t>）</w:t>
            </w:r>
            <w:r w:rsidR="00AA66BC">
              <w:rPr>
                <w:rFonts w:hAnsiTheme="minorEastAsia"/>
                <w:sz w:val="24"/>
              </w:rPr>
              <w:t>源头控制：</w:t>
            </w:r>
            <w:r>
              <w:rPr>
                <w:rFonts w:hAnsiTheme="minorEastAsia"/>
                <w:sz w:val="24"/>
              </w:rPr>
              <w:t>输水、排水管道等必须采取防渗措施，杜绝各类废水下渗的通道。另外，应</w:t>
            </w:r>
            <w:r>
              <w:rPr>
                <w:rFonts w:hAnsiTheme="minorEastAsia" w:hint="eastAsia"/>
                <w:sz w:val="24"/>
              </w:rPr>
              <w:t>加强</w:t>
            </w:r>
            <w:r>
              <w:rPr>
                <w:rFonts w:hAnsiTheme="minorEastAsia"/>
                <w:sz w:val="24"/>
              </w:rPr>
              <w:t>废水的管理，强调节约用水，防止污水</w:t>
            </w:r>
            <w:r>
              <w:rPr>
                <w:sz w:val="24"/>
              </w:rPr>
              <w:t>“</w:t>
            </w:r>
            <w:r>
              <w:rPr>
                <w:rFonts w:hAnsiTheme="minorEastAsia"/>
                <w:sz w:val="24"/>
              </w:rPr>
              <w:t>跑、冒、滴、漏</w:t>
            </w:r>
            <w:r>
              <w:rPr>
                <w:sz w:val="24"/>
              </w:rPr>
              <w:t>”</w:t>
            </w:r>
            <w:r>
              <w:rPr>
                <w:rFonts w:hAnsiTheme="minorEastAsia"/>
                <w:sz w:val="24"/>
              </w:rPr>
              <w:t>，确保污水处理系统的正常运行。污水的转移运输管线敷设尽量采用</w:t>
            </w:r>
            <w:r>
              <w:rPr>
                <w:sz w:val="24"/>
              </w:rPr>
              <w:t>“</w:t>
            </w:r>
            <w:r>
              <w:rPr>
                <w:rFonts w:hAnsiTheme="minorEastAsia"/>
                <w:sz w:val="24"/>
              </w:rPr>
              <w:t>可视化</w:t>
            </w:r>
            <w:r>
              <w:rPr>
                <w:sz w:val="24"/>
              </w:rPr>
              <w:t>”</w:t>
            </w:r>
            <w:r>
              <w:rPr>
                <w:rFonts w:hAnsiTheme="minorEastAsia"/>
                <w:sz w:val="24"/>
              </w:rPr>
              <w:t>原则，即管道尽可能地上敷设，做到污染物</w:t>
            </w:r>
            <w:r>
              <w:rPr>
                <w:sz w:val="24"/>
              </w:rPr>
              <w:t>“</w:t>
            </w:r>
            <w:r>
              <w:rPr>
                <w:rFonts w:hAnsiTheme="minorEastAsia"/>
                <w:sz w:val="24"/>
              </w:rPr>
              <w:t>早发现、早处理</w:t>
            </w:r>
            <w:r>
              <w:rPr>
                <w:sz w:val="24"/>
              </w:rPr>
              <w:t>”</w:t>
            </w:r>
            <w:r>
              <w:rPr>
                <w:rFonts w:hAnsiTheme="minorEastAsia"/>
                <w:sz w:val="24"/>
              </w:rPr>
              <w:t>，以减少由于埋地管道泄漏而可能造成地下水污染。并且接口处要定期检查以免漏水。用于污水处理的</w:t>
            </w:r>
            <w:r w:rsidR="00AA66BC">
              <w:rPr>
                <w:rFonts w:hAnsiTheme="minorEastAsia" w:hint="eastAsia"/>
                <w:sz w:val="24"/>
              </w:rPr>
              <w:t>气浮一体机应</w:t>
            </w:r>
            <w:r>
              <w:rPr>
                <w:rFonts w:hAnsiTheme="minorEastAsia"/>
                <w:sz w:val="24"/>
              </w:rPr>
              <w:t>定期进行检查，防止在污水处理的过程中有太多的污水泄漏。</w:t>
            </w:r>
          </w:p>
          <w:p w:rsidR="00915C18" w:rsidRDefault="00915C18" w:rsidP="009347FB">
            <w:pPr>
              <w:adjustRightInd w:val="0"/>
              <w:snapToGrid w:val="0"/>
              <w:spacing w:line="360" w:lineRule="auto"/>
              <w:ind w:firstLineChars="200" w:firstLine="480"/>
              <w:rPr>
                <w:sz w:val="24"/>
              </w:rPr>
            </w:pPr>
            <w:r w:rsidRPr="005A122C">
              <w:rPr>
                <w:sz w:val="24"/>
              </w:rPr>
              <w:t>（</w:t>
            </w:r>
            <w:r w:rsidRPr="005A122C">
              <w:rPr>
                <w:sz w:val="24"/>
              </w:rPr>
              <w:t>2</w:t>
            </w:r>
            <w:r w:rsidRPr="005A122C">
              <w:rPr>
                <w:sz w:val="24"/>
              </w:rPr>
              <w:t>）</w:t>
            </w:r>
            <w:r>
              <w:rPr>
                <w:rFonts w:hAnsiTheme="minorEastAsia"/>
                <w:sz w:val="24"/>
              </w:rPr>
              <w:t>末端控制：分区防控。主要包括厂内污染区地面的防渗措施和泄漏、渗漏污染物收集措施，即在污染区地面进行防渗处理，防止洒落地面的污染物渗入地下，并把滞留在地面的污染物收集起来集中处理，从而避免对地下水的污染。结合</w:t>
            </w:r>
            <w:r w:rsidR="00152E16">
              <w:rPr>
                <w:rFonts w:hAnsiTheme="minorEastAsia"/>
                <w:sz w:val="24"/>
              </w:rPr>
              <w:t>各生产设备、贮存等因素，根据</w:t>
            </w:r>
            <w:r>
              <w:rPr>
                <w:rFonts w:hAnsiTheme="minorEastAsia"/>
                <w:sz w:val="24"/>
              </w:rPr>
              <w:t>场地天然包气</w:t>
            </w:r>
            <w:r w:rsidR="000E50CD">
              <w:rPr>
                <w:rFonts w:hAnsiTheme="minorEastAsia"/>
                <w:sz w:val="24"/>
              </w:rPr>
              <w:t>带防污性能、污染控制难易程度和污染物特性对全厂进行分区防控，</w:t>
            </w:r>
            <w:r>
              <w:rPr>
                <w:rFonts w:hAnsiTheme="minorEastAsia"/>
                <w:sz w:val="24"/>
              </w:rPr>
              <w:t>分区防渗区划见表</w:t>
            </w:r>
            <w:r w:rsidRPr="005A122C">
              <w:rPr>
                <w:sz w:val="24"/>
              </w:rPr>
              <w:t>7-</w:t>
            </w:r>
            <w:r w:rsidR="00ED7D4E">
              <w:rPr>
                <w:rFonts w:hint="eastAsia"/>
                <w:sz w:val="24"/>
              </w:rPr>
              <w:t>2</w:t>
            </w:r>
            <w:r w:rsidR="00AE64CB">
              <w:rPr>
                <w:rFonts w:hint="eastAsia"/>
                <w:sz w:val="24"/>
              </w:rPr>
              <w:t>8</w:t>
            </w:r>
            <w:r w:rsidRPr="005A122C">
              <w:rPr>
                <w:sz w:val="24"/>
              </w:rPr>
              <w:t>：</w:t>
            </w:r>
          </w:p>
          <w:p w:rsidR="00890A58" w:rsidRDefault="00890A58" w:rsidP="009347FB">
            <w:pPr>
              <w:adjustRightInd w:val="0"/>
              <w:snapToGrid w:val="0"/>
              <w:spacing w:line="360" w:lineRule="auto"/>
              <w:ind w:firstLineChars="200" w:firstLine="480"/>
              <w:rPr>
                <w:sz w:val="24"/>
              </w:rPr>
            </w:pPr>
          </w:p>
          <w:p w:rsidR="00890A58" w:rsidRDefault="00890A58" w:rsidP="009347FB">
            <w:pPr>
              <w:adjustRightInd w:val="0"/>
              <w:snapToGrid w:val="0"/>
              <w:spacing w:line="360" w:lineRule="auto"/>
              <w:ind w:firstLineChars="200" w:firstLine="480"/>
              <w:rPr>
                <w:sz w:val="24"/>
              </w:rPr>
            </w:pPr>
          </w:p>
          <w:p w:rsidR="00890A58" w:rsidRDefault="00890A58" w:rsidP="009347FB">
            <w:pPr>
              <w:adjustRightInd w:val="0"/>
              <w:snapToGrid w:val="0"/>
              <w:spacing w:line="360" w:lineRule="auto"/>
              <w:ind w:firstLineChars="200" w:firstLine="480"/>
              <w:rPr>
                <w:rFonts w:hAnsiTheme="minorEastAsia"/>
                <w:sz w:val="24"/>
              </w:rPr>
            </w:pPr>
          </w:p>
          <w:p w:rsidR="00915C18" w:rsidRDefault="00915C18" w:rsidP="00D303F7">
            <w:pPr>
              <w:pStyle w:val="aff7"/>
              <w:spacing w:beforeLines="50" w:line="360" w:lineRule="auto"/>
              <w:rPr>
                <w:rFonts w:eastAsiaTheme="minorEastAsia"/>
              </w:rPr>
            </w:pPr>
            <w:r>
              <w:rPr>
                <w:rFonts w:eastAsiaTheme="minorEastAsia" w:hAnsiTheme="minorEastAsia" w:hint="eastAsia"/>
              </w:rPr>
              <w:lastRenderedPageBreak/>
              <w:t xml:space="preserve">   </w:t>
            </w:r>
            <w:r w:rsidRPr="00915C18">
              <w:rPr>
                <w:rFonts w:ascii="宋体" w:hAnsi="宋体"/>
              </w:rPr>
              <w:t>表</w:t>
            </w:r>
            <w:r>
              <w:rPr>
                <w:rFonts w:eastAsiaTheme="minorEastAsia"/>
              </w:rPr>
              <w:t>7-</w:t>
            </w:r>
            <w:r w:rsidR="00ED7D4E">
              <w:rPr>
                <w:rFonts w:eastAsiaTheme="minorEastAsia" w:hint="eastAsia"/>
              </w:rPr>
              <w:t>2</w:t>
            </w:r>
            <w:r w:rsidR="00AE64CB">
              <w:rPr>
                <w:rFonts w:eastAsiaTheme="minorEastAsia" w:hint="eastAsia"/>
              </w:rPr>
              <w:t>8</w:t>
            </w:r>
            <w:r>
              <w:rPr>
                <w:rFonts w:eastAsiaTheme="minorEastAsia" w:hint="eastAsia"/>
              </w:rPr>
              <w:t xml:space="preserve">  </w:t>
            </w:r>
            <w:r w:rsidRPr="00915C18">
              <w:rPr>
                <w:rFonts w:ascii="宋体" w:hAnsi="宋体" w:hint="eastAsia"/>
              </w:rPr>
              <w:t xml:space="preserve"> </w:t>
            </w:r>
            <w:r w:rsidRPr="00915C18">
              <w:rPr>
                <w:rFonts w:ascii="宋体" w:hAnsi="宋体"/>
              </w:rPr>
              <w:t>本项目分区防渗方案及防渗措施表</w:t>
            </w:r>
          </w:p>
          <w:tbl>
            <w:tblPr>
              <w:tblW w:w="10399" w:type="dxa"/>
              <w:jc w:val="center"/>
              <w:tblBorders>
                <w:top w:val="single" w:sz="12" w:space="0" w:color="auto"/>
                <w:bottom w:val="single" w:sz="12" w:space="0" w:color="auto"/>
                <w:insideH w:val="single" w:sz="4" w:space="0" w:color="auto"/>
                <w:insideV w:val="single" w:sz="4" w:space="0" w:color="auto"/>
              </w:tblBorders>
              <w:tblCellMar>
                <w:left w:w="57" w:type="dxa"/>
                <w:right w:w="57" w:type="dxa"/>
              </w:tblCellMar>
              <w:tblLook w:val="04A0"/>
            </w:tblPr>
            <w:tblGrid>
              <w:gridCol w:w="598"/>
              <w:gridCol w:w="1271"/>
              <w:gridCol w:w="1136"/>
              <w:gridCol w:w="7394"/>
            </w:tblGrid>
            <w:tr w:rsidR="00915C18" w:rsidTr="005F60D8">
              <w:trPr>
                <w:trHeight w:val="303"/>
                <w:jc w:val="center"/>
              </w:trPr>
              <w:tc>
                <w:tcPr>
                  <w:tcW w:w="288" w:type="pct"/>
                  <w:vAlign w:val="center"/>
                </w:tcPr>
                <w:p w:rsidR="00915C18" w:rsidRPr="00915C18" w:rsidRDefault="00915C18" w:rsidP="00860C05">
                  <w:pPr>
                    <w:pStyle w:val="a9"/>
                    <w:spacing w:line="240" w:lineRule="auto"/>
                    <w:rPr>
                      <w:rFonts w:ascii="宋体"/>
                      <w:b/>
                    </w:rPr>
                  </w:pPr>
                  <w:r w:rsidRPr="00915C18">
                    <w:rPr>
                      <w:rFonts w:ascii="宋体"/>
                      <w:b/>
                    </w:rPr>
                    <w:t>序号</w:t>
                  </w:r>
                </w:p>
              </w:tc>
              <w:tc>
                <w:tcPr>
                  <w:tcW w:w="611" w:type="pct"/>
                  <w:vAlign w:val="center"/>
                </w:tcPr>
                <w:p w:rsidR="00915C18" w:rsidRPr="00915C18" w:rsidRDefault="00915C18" w:rsidP="000409CD">
                  <w:pPr>
                    <w:pStyle w:val="a9"/>
                    <w:spacing w:line="240" w:lineRule="auto"/>
                    <w:rPr>
                      <w:rFonts w:ascii="宋体"/>
                      <w:b/>
                    </w:rPr>
                  </w:pPr>
                  <w:r w:rsidRPr="00915C18">
                    <w:rPr>
                      <w:rFonts w:ascii="宋体"/>
                      <w:b/>
                    </w:rPr>
                    <w:t>防治分区</w:t>
                  </w:r>
                </w:p>
              </w:tc>
              <w:tc>
                <w:tcPr>
                  <w:tcW w:w="546" w:type="pct"/>
                  <w:vAlign w:val="center"/>
                </w:tcPr>
                <w:p w:rsidR="00915C18" w:rsidRPr="00915C18" w:rsidRDefault="00915C18" w:rsidP="00860C05">
                  <w:pPr>
                    <w:pStyle w:val="a9"/>
                    <w:spacing w:line="240" w:lineRule="auto"/>
                    <w:rPr>
                      <w:rFonts w:ascii="宋体"/>
                      <w:b/>
                    </w:rPr>
                  </w:pPr>
                  <w:r w:rsidRPr="00915C18">
                    <w:rPr>
                      <w:rFonts w:ascii="宋体"/>
                      <w:b/>
                    </w:rPr>
                    <w:t>分区位置</w:t>
                  </w:r>
                </w:p>
              </w:tc>
              <w:tc>
                <w:tcPr>
                  <w:tcW w:w="3555" w:type="pct"/>
                  <w:vAlign w:val="center"/>
                </w:tcPr>
                <w:p w:rsidR="00915C18" w:rsidRPr="00915C18" w:rsidRDefault="00915C18" w:rsidP="00860C05">
                  <w:pPr>
                    <w:pStyle w:val="a9"/>
                    <w:spacing w:line="240" w:lineRule="auto"/>
                    <w:rPr>
                      <w:rFonts w:ascii="宋体"/>
                      <w:b/>
                    </w:rPr>
                  </w:pPr>
                  <w:r w:rsidRPr="00915C18">
                    <w:rPr>
                      <w:rFonts w:ascii="宋体"/>
                      <w:b/>
                    </w:rPr>
                    <w:t>防渗要求</w:t>
                  </w:r>
                </w:p>
              </w:tc>
            </w:tr>
            <w:tr w:rsidR="00915C18" w:rsidTr="005F60D8">
              <w:trPr>
                <w:jc w:val="center"/>
              </w:trPr>
              <w:tc>
                <w:tcPr>
                  <w:tcW w:w="288" w:type="pct"/>
                  <w:vAlign w:val="center"/>
                </w:tcPr>
                <w:p w:rsidR="00915C18" w:rsidRPr="00915C18" w:rsidRDefault="00915C18" w:rsidP="00860C05">
                  <w:pPr>
                    <w:pStyle w:val="a9"/>
                    <w:spacing w:line="240" w:lineRule="auto"/>
                    <w:rPr>
                      <w:rFonts w:hAnsi="Times New Roman"/>
                    </w:rPr>
                  </w:pPr>
                  <w:r w:rsidRPr="00915C18">
                    <w:rPr>
                      <w:rFonts w:hAnsi="Times New Roman"/>
                    </w:rPr>
                    <w:t>1</w:t>
                  </w:r>
                </w:p>
              </w:tc>
              <w:tc>
                <w:tcPr>
                  <w:tcW w:w="611" w:type="pct"/>
                  <w:vMerge w:val="restart"/>
                  <w:vAlign w:val="center"/>
                </w:tcPr>
                <w:p w:rsidR="00152E16" w:rsidRDefault="00915C18" w:rsidP="00860C05">
                  <w:pPr>
                    <w:pStyle w:val="a9"/>
                    <w:spacing w:line="240" w:lineRule="auto"/>
                    <w:rPr>
                      <w:rFonts w:ascii="宋体"/>
                    </w:rPr>
                  </w:pPr>
                  <w:r w:rsidRPr="00915C18">
                    <w:rPr>
                      <w:rFonts w:ascii="宋体"/>
                    </w:rPr>
                    <w:t>重点污染</w:t>
                  </w:r>
                </w:p>
                <w:p w:rsidR="00915C18" w:rsidRPr="00915C18" w:rsidRDefault="00915C18" w:rsidP="00860C05">
                  <w:pPr>
                    <w:pStyle w:val="a9"/>
                    <w:spacing w:line="240" w:lineRule="auto"/>
                    <w:rPr>
                      <w:rFonts w:ascii="宋体"/>
                    </w:rPr>
                  </w:pPr>
                  <w:r w:rsidRPr="00915C18">
                    <w:rPr>
                      <w:rFonts w:ascii="宋体"/>
                    </w:rPr>
                    <w:t>防治区</w:t>
                  </w:r>
                </w:p>
              </w:tc>
              <w:tc>
                <w:tcPr>
                  <w:tcW w:w="546" w:type="pct"/>
                  <w:vAlign w:val="center"/>
                </w:tcPr>
                <w:p w:rsidR="00152E16" w:rsidRDefault="00915C18" w:rsidP="00860C05">
                  <w:pPr>
                    <w:pStyle w:val="a9"/>
                    <w:spacing w:line="240" w:lineRule="auto"/>
                    <w:rPr>
                      <w:rFonts w:ascii="宋体"/>
                    </w:rPr>
                  </w:pPr>
                  <w:r w:rsidRPr="00915C18">
                    <w:rPr>
                      <w:rFonts w:ascii="宋体"/>
                    </w:rPr>
                    <w:t>危废暂存</w:t>
                  </w:r>
                </w:p>
                <w:p w:rsidR="00915C18" w:rsidRPr="00915C18" w:rsidRDefault="00915C18" w:rsidP="00860C05">
                  <w:pPr>
                    <w:pStyle w:val="a9"/>
                    <w:spacing w:line="240" w:lineRule="auto"/>
                    <w:rPr>
                      <w:rFonts w:ascii="宋体"/>
                    </w:rPr>
                  </w:pPr>
                  <w:r w:rsidRPr="00915C18">
                    <w:rPr>
                      <w:rFonts w:ascii="宋体" w:hint="eastAsia"/>
                    </w:rPr>
                    <w:t>仓库</w:t>
                  </w:r>
                </w:p>
              </w:tc>
              <w:tc>
                <w:tcPr>
                  <w:tcW w:w="3555" w:type="pct"/>
                  <w:vAlign w:val="center"/>
                </w:tcPr>
                <w:p w:rsidR="00915C18" w:rsidRPr="00915C18" w:rsidRDefault="00915C18" w:rsidP="00860C05">
                  <w:pPr>
                    <w:pStyle w:val="a9"/>
                    <w:spacing w:line="240" w:lineRule="auto"/>
                    <w:rPr>
                      <w:rFonts w:ascii="宋体"/>
                    </w:rPr>
                  </w:pPr>
                  <w:r w:rsidRPr="00915C18">
                    <w:rPr>
                      <w:rFonts w:ascii="宋体"/>
                    </w:rPr>
                    <w:t>依据国家危险贮存标准要求设计、施工，采用</w:t>
                  </w:r>
                  <w:r w:rsidRPr="00915C18">
                    <w:rPr>
                      <w:rFonts w:hAnsi="Times New Roman"/>
                    </w:rPr>
                    <w:t>200mm</w:t>
                  </w:r>
                  <w:r w:rsidRPr="00915C18">
                    <w:rPr>
                      <w:rFonts w:ascii="宋体"/>
                    </w:rPr>
                    <w:t>厚</w:t>
                  </w:r>
                  <w:r w:rsidRPr="00915C18">
                    <w:rPr>
                      <w:rFonts w:hAnsi="Times New Roman"/>
                    </w:rPr>
                    <w:t>C</w:t>
                  </w:r>
                  <w:r w:rsidRPr="00915C18">
                    <w:rPr>
                      <w:rFonts w:hAnsi="Times New Roman"/>
                      <w:vertAlign w:val="subscript"/>
                    </w:rPr>
                    <w:t>15</w:t>
                  </w:r>
                  <w:r w:rsidRPr="00915C18">
                    <w:rPr>
                      <w:rFonts w:ascii="宋体"/>
                    </w:rPr>
                    <w:t>砼垫层随打随抹光，设置钢筋混凝土围堰，并采用底部加设土工膜进行防渗，使渗透系数不大于</w:t>
                  </w:r>
                  <w:r w:rsidRPr="00915C18">
                    <w:rPr>
                      <w:rFonts w:hAnsi="Times New Roman"/>
                    </w:rPr>
                    <w:t>1.0×10</w:t>
                  </w:r>
                  <w:r w:rsidRPr="00915C18">
                    <w:rPr>
                      <w:rFonts w:hAnsi="Times New Roman"/>
                      <w:vertAlign w:val="superscript"/>
                    </w:rPr>
                    <w:t>-10</w:t>
                  </w:r>
                  <w:r w:rsidRPr="00915C18">
                    <w:rPr>
                      <w:rFonts w:hAnsi="Times New Roman"/>
                    </w:rPr>
                    <w:t>cm/s</w:t>
                  </w:r>
                  <w:r w:rsidRPr="00915C18">
                    <w:rPr>
                      <w:rFonts w:ascii="宋体"/>
                    </w:rPr>
                    <w:t>，且防雨和防晒</w:t>
                  </w:r>
                </w:p>
              </w:tc>
            </w:tr>
            <w:tr w:rsidR="00915C18" w:rsidTr="005F60D8">
              <w:trPr>
                <w:jc w:val="center"/>
              </w:trPr>
              <w:tc>
                <w:tcPr>
                  <w:tcW w:w="288" w:type="pct"/>
                  <w:vAlign w:val="center"/>
                </w:tcPr>
                <w:p w:rsidR="00915C18" w:rsidRPr="00915C18" w:rsidRDefault="00915C18" w:rsidP="00860C05">
                  <w:pPr>
                    <w:pStyle w:val="a9"/>
                    <w:spacing w:line="240" w:lineRule="auto"/>
                    <w:rPr>
                      <w:rFonts w:hAnsi="Times New Roman"/>
                    </w:rPr>
                  </w:pPr>
                  <w:r w:rsidRPr="00915C18">
                    <w:rPr>
                      <w:rFonts w:hAnsi="Times New Roman"/>
                    </w:rPr>
                    <w:t>2</w:t>
                  </w:r>
                </w:p>
              </w:tc>
              <w:tc>
                <w:tcPr>
                  <w:tcW w:w="611" w:type="pct"/>
                  <w:vMerge/>
                  <w:vAlign w:val="center"/>
                </w:tcPr>
                <w:p w:rsidR="00915C18" w:rsidRPr="00915C18" w:rsidRDefault="00915C18" w:rsidP="00860C05">
                  <w:pPr>
                    <w:pStyle w:val="a9"/>
                    <w:spacing w:line="240" w:lineRule="auto"/>
                    <w:rPr>
                      <w:rFonts w:ascii="宋体"/>
                    </w:rPr>
                  </w:pPr>
                </w:p>
              </w:tc>
              <w:tc>
                <w:tcPr>
                  <w:tcW w:w="546" w:type="pct"/>
                  <w:vAlign w:val="center"/>
                </w:tcPr>
                <w:p w:rsidR="00152E16" w:rsidRDefault="00152E16" w:rsidP="00AA66BC">
                  <w:pPr>
                    <w:pStyle w:val="a9"/>
                    <w:spacing w:line="240" w:lineRule="auto"/>
                    <w:rPr>
                      <w:rFonts w:ascii="宋体"/>
                    </w:rPr>
                  </w:pPr>
                  <w:r>
                    <w:rPr>
                      <w:rFonts w:ascii="宋体"/>
                    </w:rPr>
                    <w:t>污水输送</w:t>
                  </w:r>
                </w:p>
                <w:p w:rsidR="00915C18" w:rsidRPr="00915C18" w:rsidRDefault="00915C18" w:rsidP="00152E16">
                  <w:pPr>
                    <w:pStyle w:val="a9"/>
                    <w:spacing w:line="240" w:lineRule="auto"/>
                    <w:rPr>
                      <w:rFonts w:ascii="宋体"/>
                    </w:rPr>
                  </w:pPr>
                  <w:r w:rsidRPr="00915C18">
                    <w:rPr>
                      <w:rFonts w:ascii="宋体"/>
                    </w:rPr>
                    <w:t>收集管道</w:t>
                  </w:r>
                </w:p>
              </w:tc>
              <w:tc>
                <w:tcPr>
                  <w:tcW w:w="3555" w:type="pct"/>
                  <w:vAlign w:val="center"/>
                </w:tcPr>
                <w:p w:rsidR="00915C18" w:rsidRPr="00915C18" w:rsidRDefault="00915C18" w:rsidP="00860C05">
                  <w:pPr>
                    <w:pStyle w:val="a9"/>
                    <w:spacing w:line="240" w:lineRule="auto"/>
                    <w:rPr>
                      <w:rFonts w:ascii="宋体"/>
                    </w:rPr>
                  </w:pPr>
                  <w:r w:rsidRPr="00915C18">
                    <w:rPr>
                      <w:rFonts w:ascii="宋体"/>
                    </w:rPr>
                    <w:t>对废水收集沟渠、管网、阀门严格质量管理，如发现问题，应及时解决。管沟、污水渠与污水集水井相连，并设计不低于</w:t>
                  </w:r>
                  <w:r w:rsidRPr="00915C18">
                    <w:rPr>
                      <w:rFonts w:hAnsi="Times New Roman"/>
                    </w:rPr>
                    <w:t>5‰</w:t>
                  </w:r>
                  <w:r w:rsidRPr="00915C18">
                    <w:rPr>
                      <w:rFonts w:ascii="宋体"/>
                    </w:rPr>
                    <w:t>的排水坡度，便于废水排至集水井统一处理。要做好沿途污水管网的防渗工作。工程管道</w:t>
                  </w:r>
                  <w:r w:rsidRPr="00915C18">
                    <w:rPr>
                      <w:rFonts w:hAnsi="Times New Roman"/>
                    </w:rPr>
                    <w:t>DN500</w:t>
                  </w:r>
                  <w:r w:rsidRPr="00915C18">
                    <w:rPr>
                      <w:rFonts w:ascii="宋体"/>
                    </w:rPr>
                    <w:t>及以上管道采用钢筋混凝土管，管径小于</w:t>
                  </w:r>
                  <w:r w:rsidRPr="00915C18">
                    <w:rPr>
                      <w:rFonts w:hAnsi="Times New Roman"/>
                    </w:rPr>
                    <w:t>DN500</w:t>
                  </w:r>
                  <w:r w:rsidRPr="00915C18">
                    <w:rPr>
                      <w:rFonts w:ascii="宋体"/>
                    </w:rPr>
                    <w:t>的管道采用</w:t>
                  </w:r>
                  <w:r w:rsidRPr="00915C18">
                    <w:rPr>
                      <w:rFonts w:hAnsi="Times New Roman"/>
                    </w:rPr>
                    <w:t>HDPE</w:t>
                  </w:r>
                  <w:r w:rsidRPr="00915C18">
                    <w:rPr>
                      <w:rFonts w:ascii="宋体"/>
                    </w:rPr>
                    <w:t>管。两种管材防水性均较好。</w:t>
                  </w:r>
                </w:p>
              </w:tc>
            </w:tr>
            <w:tr w:rsidR="00915C18" w:rsidTr="005F60D8">
              <w:trPr>
                <w:trHeight w:val="954"/>
                <w:jc w:val="center"/>
              </w:trPr>
              <w:tc>
                <w:tcPr>
                  <w:tcW w:w="288" w:type="pct"/>
                  <w:vAlign w:val="center"/>
                </w:tcPr>
                <w:p w:rsidR="00915C18" w:rsidRPr="00915C18" w:rsidRDefault="00915C18" w:rsidP="00860C05">
                  <w:pPr>
                    <w:pStyle w:val="a9"/>
                    <w:spacing w:line="240" w:lineRule="auto"/>
                    <w:rPr>
                      <w:rFonts w:hAnsi="Times New Roman"/>
                    </w:rPr>
                  </w:pPr>
                  <w:r w:rsidRPr="00915C18">
                    <w:rPr>
                      <w:rFonts w:hAnsi="Times New Roman"/>
                    </w:rPr>
                    <w:t>3</w:t>
                  </w:r>
                </w:p>
              </w:tc>
              <w:tc>
                <w:tcPr>
                  <w:tcW w:w="611" w:type="pct"/>
                  <w:vMerge/>
                  <w:vAlign w:val="center"/>
                </w:tcPr>
                <w:p w:rsidR="00915C18" w:rsidRPr="00915C18" w:rsidRDefault="00915C18" w:rsidP="00860C05">
                  <w:pPr>
                    <w:pStyle w:val="a9"/>
                    <w:spacing w:line="240" w:lineRule="auto"/>
                    <w:rPr>
                      <w:rFonts w:ascii="宋体"/>
                    </w:rPr>
                  </w:pPr>
                </w:p>
              </w:tc>
              <w:tc>
                <w:tcPr>
                  <w:tcW w:w="546" w:type="pct"/>
                  <w:vAlign w:val="center"/>
                </w:tcPr>
                <w:p w:rsidR="00152E16" w:rsidRDefault="00AA66BC" w:rsidP="00860C05">
                  <w:pPr>
                    <w:pStyle w:val="a9"/>
                    <w:spacing w:line="240" w:lineRule="auto"/>
                    <w:rPr>
                      <w:rFonts w:ascii="宋体"/>
                    </w:rPr>
                  </w:pPr>
                  <w:r>
                    <w:rPr>
                      <w:rFonts w:ascii="宋体" w:hint="eastAsia"/>
                    </w:rPr>
                    <w:t>油漆仓库</w:t>
                  </w:r>
                </w:p>
                <w:p w:rsidR="00915C18" w:rsidRPr="00915C18" w:rsidRDefault="00915C18" w:rsidP="00860C05">
                  <w:pPr>
                    <w:pStyle w:val="a9"/>
                    <w:spacing w:line="240" w:lineRule="auto"/>
                    <w:rPr>
                      <w:rFonts w:ascii="宋体"/>
                    </w:rPr>
                  </w:pPr>
                  <w:r w:rsidRPr="00915C18">
                    <w:rPr>
                      <w:rFonts w:ascii="宋体" w:hint="eastAsia"/>
                    </w:rPr>
                    <w:t>喷漆</w:t>
                  </w:r>
                  <w:r w:rsidRPr="00915C18">
                    <w:rPr>
                      <w:rFonts w:ascii="宋体"/>
                    </w:rPr>
                    <w:t>房</w:t>
                  </w:r>
                </w:p>
              </w:tc>
              <w:tc>
                <w:tcPr>
                  <w:tcW w:w="3555" w:type="pct"/>
                  <w:vAlign w:val="center"/>
                </w:tcPr>
                <w:p w:rsidR="00915C18" w:rsidRPr="00915C18" w:rsidRDefault="00915C18" w:rsidP="00860C05">
                  <w:pPr>
                    <w:pStyle w:val="a9"/>
                    <w:spacing w:line="240" w:lineRule="auto"/>
                    <w:rPr>
                      <w:rFonts w:ascii="宋体"/>
                    </w:rPr>
                  </w:pPr>
                  <w:r w:rsidRPr="00915C18">
                    <w:rPr>
                      <w:rFonts w:ascii="宋体"/>
                    </w:rPr>
                    <w:t>地基垫层可采用</w:t>
                  </w:r>
                  <w:r w:rsidRPr="00915C18">
                    <w:rPr>
                      <w:rFonts w:hAnsi="Times New Roman"/>
                    </w:rPr>
                    <w:t>450mm</w:t>
                  </w:r>
                  <w:r w:rsidRPr="00915C18">
                    <w:rPr>
                      <w:rFonts w:ascii="宋体"/>
                    </w:rPr>
                    <w:t>的混垫层，并按照水压计算设计地面防渗层，可采用抗渗标号为</w:t>
                  </w:r>
                  <w:r w:rsidRPr="00915C18">
                    <w:rPr>
                      <w:rFonts w:hAnsi="Times New Roman"/>
                    </w:rPr>
                    <w:t>S30</w:t>
                  </w:r>
                  <w:r w:rsidRPr="00915C18">
                    <w:rPr>
                      <w:rFonts w:ascii="宋体"/>
                    </w:rPr>
                    <w:t>的钢筋混凝土结构，厚度为</w:t>
                  </w:r>
                  <w:r w:rsidRPr="00915C18">
                    <w:rPr>
                      <w:rFonts w:hAnsi="Times New Roman"/>
                    </w:rPr>
                    <w:t>300mm</w:t>
                  </w:r>
                  <w:r w:rsidRPr="00915C18">
                    <w:rPr>
                      <w:rFonts w:ascii="宋体"/>
                    </w:rPr>
                    <w:t>，底面和池壁壁面铺设</w:t>
                  </w:r>
                  <w:r w:rsidRPr="00915C18">
                    <w:rPr>
                      <w:rFonts w:hAnsi="Times New Roman"/>
                    </w:rPr>
                    <w:t>HDPE</w:t>
                  </w:r>
                  <w:r w:rsidRPr="00915C18">
                    <w:rPr>
                      <w:rFonts w:ascii="宋体"/>
                    </w:rPr>
                    <w:t>(高密度聚乙烯)，采用该措施后，其渗透系数不大于</w:t>
                  </w:r>
                  <w:r w:rsidRPr="00915C18">
                    <w:rPr>
                      <w:rFonts w:hAnsi="Times New Roman"/>
                    </w:rPr>
                    <w:t>1.0×10</w:t>
                  </w:r>
                  <w:r w:rsidRPr="00915C18">
                    <w:rPr>
                      <w:rFonts w:hAnsi="Times New Roman"/>
                      <w:vertAlign w:val="superscript"/>
                    </w:rPr>
                    <w:t>-13</w:t>
                  </w:r>
                  <w:r w:rsidRPr="00915C18">
                    <w:rPr>
                      <w:rFonts w:hAnsi="Times New Roman"/>
                    </w:rPr>
                    <w:t>cm/s</w:t>
                  </w:r>
                </w:p>
              </w:tc>
            </w:tr>
            <w:tr w:rsidR="00915C18" w:rsidTr="005F60D8">
              <w:trPr>
                <w:jc w:val="center"/>
              </w:trPr>
              <w:tc>
                <w:tcPr>
                  <w:tcW w:w="288" w:type="pct"/>
                  <w:vAlign w:val="center"/>
                </w:tcPr>
                <w:p w:rsidR="00915C18" w:rsidRPr="00915C18" w:rsidRDefault="00915C18" w:rsidP="00860C05">
                  <w:pPr>
                    <w:pStyle w:val="a9"/>
                    <w:spacing w:line="240" w:lineRule="auto"/>
                    <w:rPr>
                      <w:rFonts w:hAnsi="Times New Roman"/>
                    </w:rPr>
                  </w:pPr>
                  <w:r w:rsidRPr="00915C18">
                    <w:rPr>
                      <w:rFonts w:hAnsi="Times New Roman"/>
                    </w:rPr>
                    <w:t>4</w:t>
                  </w:r>
                </w:p>
              </w:tc>
              <w:tc>
                <w:tcPr>
                  <w:tcW w:w="611" w:type="pct"/>
                  <w:vMerge w:val="restart"/>
                  <w:vAlign w:val="center"/>
                </w:tcPr>
                <w:p w:rsidR="00915C18" w:rsidRPr="00915C18" w:rsidRDefault="00915C18" w:rsidP="00860C05">
                  <w:pPr>
                    <w:pStyle w:val="a9"/>
                    <w:spacing w:line="240" w:lineRule="auto"/>
                    <w:rPr>
                      <w:rFonts w:ascii="宋体"/>
                    </w:rPr>
                  </w:pPr>
                  <w:r w:rsidRPr="00915C18">
                    <w:rPr>
                      <w:rFonts w:ascii="宋体"/>
                    </w:rPr>
                    <w:t>一般污染防治区</w:t>
                  </w:r>
                </w:p>
              </w:tc>
              <w:tc>
                <w:tcPr>
                  <w:tcW w:w="546" w:type="pct"/>
                  <w:vAlign w:val="center"/>
                </w:tcPr>
                <w:p w:rsidR="00152E16" w:rsidRDefault="00915C18" w:rsidP="00860C05">
                  <w:pPr>
                    <w:pStyle w:val="a9"/>
                    <w:spacing w:line="240" w:lineRule="auto"/>
                    <w:rPr>
                      <w:rFonts w:ascii="宋体"/>
                    </w:rPr>
                  </w:pPr>
                  <w:r w:rsidRPr="00915C18">
                    <w:rPr>
                      <w:rFonts w:ascii="宋体"/>
                    </w:rPr>
                    <w:t>一般固废</w:t>
                  </w:r>
                </w:p>
                <w:p w:rsidR="00915C18" w:rsidRPr="00915C18" w:rsidRDefault="00915C18" w:rsidP="00152E16">
                  <w:pPr>
                    <w:pStyle w:val="a9"/>
                    <w:spacing w:line="240" w:lineRule="auto"/>
                    <w:rPr>
                      <w:rFonts w:ascii="宋体"/>
                    </w:rPr>
                  </w:pPr>
                  <w:r w:rsidRPr="00915C18">
                    <w:rPr>
                      <w:rFonts w:ascii="宋体"/>
                    </w:rPr>
                    <w:t>暂存场所</w:t>
                  </w:r>
                </w:p>
              </w:tc>
              <w:tc>
                <w:tcPr>
                  <w:tcW w:w="3555" w:type="pct"/>
                  <w:vMerge w:val="restart"/>
                  <w:vAlign w:val="center"/>
                </w:tcPr>
                <w:p w:rsidR="00915C18" w:rsidRPr="00915C18" w:rsidRDefault="00915C18" w:rsidP="00860C05">
                  <w:pPr>
                    <w:pStyle w:val="a9"/>
                    <w:spacing w:line="240" w:lineRule="auto"/>
                    <w:rPr>
                      <w:rFonts w:ascii="宋体"/>
                    </w:rPr>
                  </w:pPr>
                  <w:r w:rsidRPr="00915C18">
                    <w:rPr>
                      <w:rFonts w:ascii="宋体"/>
                    </w:rPr>
                    <w:t>地面基础防渗和构筑物防渗等级达到渗透系数</w:t>
                  </w:r>
                  <w:r w:rsidRPr="00915C18">
                    <w:rPr>
                      <w:rFonts w:hAnsi="Times New Roman"/>
                    </w:rPr>
                    <w:t>≤1.0×10</w:t>
                  </w:r>
                  <w:r w:rsidRPr="00915C18">
                    <w:rPr>
                      <w:rFonts w:hAnsi="Times New Roman"/>
                      <w:vertAlign w:val="superscript"/>
                    </w:rPr>
                    <w:t>-7</w:t>
                  </w:r>
                  <w:r w:rsidRPr="00915C18">
                    <w:rPr>
                      <w:rFonts w:hAnsi="Times New Roman"/>
                    </w:rPr>
                    <w:t>cm/s</w:t>
                  </w:r>
                  <w:r w:rsidRPr="00915C18">
                    <w:rPr>
                      <w:rFonts w:ascii="宋体"/>
                    </w:rPr>
                    <w:t>，相当于不小于</w:t>
                  </w:r>
                  <w:r w:rsidRPr="00915C18">
                    <w:rPr>
                      <w:rFonts w:hAnsi="Times New Roman"/>
                    </w:rPr>
                    <w:t>1.5m</w:t>
                  </w:r>
                  <w:r w:rsidRPr="00915C18">
                    <w:rPr>
                      <w:rFonts w:ascii="宋体"/>
                    </w:rPr>
                    <w:t>厚的粘土防护层</w:t>
                  </w:r>
                </w:p>
              </w:tc>
            </w:tr>
            <w:tr w:rsidR="00915C18" w:rsidTr="005F60D8">
              <w:trPr>
                <w:jc w:val="center"/>
              </w:trPr>
              <w:tc>
                <w:tcPr>
                  <w:tcW w:w="288" w:type="pct"/>
                  <w:vAlign w:val="center"/>
                </w:tcPr>
                <w:p w:rsidR="00915C18" w:rsidRPr="00915C18" w:rsidRDefault="00915C18" w:rsidP="00860C05">
                  <w:pPr>
                    <w:pStyle w:val="a9"/>
                    <w:spacing w:line="240" w:lineRule="auto"/>
                    <w:rPr>
                      <w:rFonts w:eastAsiaTheme="minorEastAsia" w:hAnsi="Times New Roman"/>
                    </w:rPr>
                  </w:pPr>
                  <w:r w:rsidRPr="00915C18">
                    <w:rPr>
                      <w:rFonts w:eastAsiaTheme="minorEastAsia" w:hAnsi="Times New Roman"/>
                    </w:rPr>
                    <w:t>5</w:t>
                  </w:r>
                </w:p>
              </w:tc>
              <w:tc>
                <w:tcPr>
                  <w:tcW w:w="611" w:type="pct"/>
                  <w:vMerge/>
                  <w:vAlign w:val="center"/>
                </w:tcPr>
                <w:p w:rsidR="00915C18" w:rsidRDefault="00915C18" w:rsidP="00860C05">
                  <w:pPr>
                    <w:pStyle w:val="a9"/>
                    <w:spacing w:line="240" w:lineRule="auto"/>
                    <w:rPr>
                      <w:rFonts w:eastAsiaTheme="minorEastAsia"/>
                    </w:rPr>
                  </w:pPr>
                </w:p>
              </w:tc>
              <w:tc>
                <w:tcPr>
                  <w:tcW w:w="546" w:type="pct"/>
                  <w:vAlign w:val="center"/>
                </w:tcPr>
                <w:p w:rsidR="00915C18" w:rsidRPr="00915C18" w:rsidRDefault="00915C18" w:rsidP="00860C05">
                  <w:pPr>
                    <w:pStyle w:val="a9"/>
                    <w:spacing w:line="240" w:lineRule="auto"/>
                    <w:rPr>
                      <w:rFonts w:ascii="宋体"/>
                    </w:rPr>
                  </w:pPr>
                  <w:r w:rsidRPr="00915C18">
                    <w:rPr>
                      <w:rFonts w:ascii="宋体"/>
                    </w:rPr>
                    <w:t>生产车间</w:t>
                  </w:r>
                </w:p>
              </w:tc>
              <w:tc>
                <w:tcPr>
                  <w:tcW w:w="3555" w:type="pct"/>
                  <w:vMerge/>
                  <w:vAlign w:val="center"/>
                </w:tcPr>
                <w:p w:rsidR="00915C18" w:rsidRDefault="00915C18" w:rsidP="00860C05">
                  <w:pPr>
                    <w:ind w:firstLine="420"/>
                    <w:jc w:val="center"/>
                    <w:rPr>
                      <w:szCs w:val="21"/>
                    </w:rPr>
                  </w:pPr>
                </w:p>
              </w:tc>
            </w:tr>
            <w:tr w:rsidR="00915C18" w:rsidTr="005F60D8">
              <w:trPr>
                <w:jc w:val="center"/>
              </w:trPr>
              <w:tc>
                <w:tcPr>
                  <w:tcW w:w="288" w:type="pct"/>
                  <w:vAlign w:val="center"/>
                </w:tcPr>
                <w:p w:rsidR="00915C18" w:rsidRPr="000409CD" w:rsidRDefault="00915C18" w:rsidP="00860C05">
                  <w:pPr>
                    <w:pStyle w:val="a9"/>
                    <w:spacing w:line="240" w:lineRule="auto"/>
                    <w:rPr>
                      <w:rFonts w:hAnsi="Times New Roman"/>
                    </w:rPr>
                  </w:pPr>
                  <w:r w:rsidRPr="000409CD">
                    <w:rPr>
                      <w:rFonts w:hAnsi="Times New Roman"/>
                    </w:rPr>
                    <w:t>6</w:t>
                  </w:r>
                </w:p>
              </w:tc>
              <w:tc>
                <w:tcPr>
                  <w:tcW w:w="611" w:type="pct"/>
                  <w:vMerge w:val="restart"/>
                  <w:vAlign w:val="center"/>
                </w:tcPr>
                <w:p w:rsidR="00915C18" w:rsidRPr="00860C05" w:rsidRDefault="00915C18" w:rsidP="00820ACF">
                  <w:pPr>
                    <w:pStyle w:val="a9"/>
                    <w:spacing w:line="240" w:lineRule="auto"/>
                    <w:rPr>
                      <w:rFonts w:ascii="宋体"/>
                    </w:rPr>
                  </w:pPr>
                  <w:r w:rsidRPr="00860C05">
                    <w:rPr>
                      <w:rFonts w:ascii="宋体"/>
                    </w:rPr>
                    <w:t>简单防渗区</w:t>
                  </w:r>
                </w:p>
              </w:tc>
              <w:tc>
                <w:tcPr>
                  <w:tcW w:w="546" w:type="pct"/>
                  <w:vAlign w:val="center"/>
                </w:tcPr>
                <w:p w:rsidR="00915C18" w:rsidRPr="00860C05" w:rsidRDefault="00915C18" w:rsidP="00860C05">
                  <w:pPr>
                    <w:pStyle w:val="a9"/>
                    <w:spacing w:line="240" w:lineRule="auto"/>
                    <w:rPr>
                      <w:rFonts w:ascii="宋体"/>
                    </w:rPr>
                  </w:pPr>
                  <w:r w:rsidRPr="00860C05">
                    <w:rPr>
                      <w:rFonts w:ascii="宋体"/>
                    </w:rPr>
                    <w:t>办公</w:t>
                  </w:r>
                  <w:r w:rsidRPr="00860C05">
                    <w:rPr>
                      <w:rFonts w:ascii="宋体" w:hint="eastAsia"/>
                    </w:rPr>
                    <w:t>楼</w:t>
                  </w:r>
                </w:p>
              </w:tc>
              <w:tc>
                <w:tcPr>
                  <w:tcW w:w="3555" w:type="pct"/>
                  <w:vMerge w:val="restart"/>
                  <w:vAlign w:val="center"/>
                </w:tcPr>
                <w:p w:rsidR="00915C18" w:rsidRPr="00860C05" w:rsidRDefault="00915C18" w:rsidP="00860C05">
                  <w:pPr>
                    <w:ind w:firstLine="436"/>
                    <w:jc w:val="center"/>
                    <w:rPr>
                      <w:rFonts w:ascii="宋体" w:hAnsi="宋体"/>
                      <w:spacing w:val="4"/>
                      <w:kern w:val="0"/>
                      <w:szCs w:val="21"/>
                    </w:rPr>
                  </w:pPr>
                  <w:r w:rsidRPr="00860C05">
                    <w:rPr>
                      <w:rFonts w:ascii="宋体" w:hAnsi="宋体"/>
                      <w:spacing w:val="4"/>
                      <w:kern w:val="0"/>
                      <w:szCs w:val="21"/>
                    </w:rPr>
                    <w:t>一般地面硬化</w:t>
                  </w:r>
                </w:p>
              </w:tc>
            </w:tr>
          </w:tbl>
          <w:p w:rsidR="00B97804" w:rsidRDefault="00B97804" w:rsidP="00D303F7">
            <w:pPr>
              <w:spacing w:beforeLines="50" w:line="360" w:lineRule="auto"/>
              <w:ind w:firstLineChars="200" w:firstLine="482"/>
              <w:rPr>
                <w:b/>
                <w:kern w:val="0"/>
                <w:sz w:val="24"/>
              </w:rPr>
            </w:pPr>
            <w:r>
              <w:rPr>
                <w:rFonts w:hint="eastAsia"/>
                <w:b/>
                <w:kern w:val="0"/>
                <w:sz w:val="24"/>
              </w:rPr>
              <w:t>七</w:t>
            </w:r>
            <w:r w:rsidRPr="00F122DF">
              <w:rPr>
                <w:rFonts w:hint="eastAsia"/>
                <w:b/>
                <w:kern w:val="0"/>
                <w:sz w:val="24"/>
              </w:rPr>
              <w:t>、环境管理和监测计划</w:t>
            </w:r>
          </w:p>
          <w:p w:rsidR="00860C05" w:rsidRPr="00C14BB7" w:rsidRDefault="00860C05" w:rsidP="00C14BB7">
            <w:pPr>
              <w:snapToGrid w:val="0"/>
              <w:spacing w:line="360" w:lineRule="auto"/>
              <w:ind w:firstLineChars="150" w:firstLine="361"/>
              <w:rPr>
                <w:b/>
                <w:sz w:val="24"/>
              </w:rPr>
            </w:pPr>
            <w:r w:rsidRPr="00C14BB7">
              <w:rPr>
                <w:rFonts w:hAnsiTheme="minorEastAsia"/>
                <w:b/>
                <w:sz w:val="24"/>
              </w:rPr>
              <w:t>（</w:t>
            </w:r>
            <w:r w:rsidRPr="00C14BB7">
              <w:rPr>
                <w:b/>
                <w:sz w:val="24"/>
              </w:rPr>
              <w:t>1</w:t>
            </w:r>
            <w:r w:rsidRPr="00C14BB7">
              <w:rPr>
                <w:rFonts w:hAnsiTheme="minorEastAsia"/>
                <w:b/>
                <w:sz w:val="24"/>
              </w:rPr>
              <w:t>）环境管理计划</w:t>
            </w:r>
            <w:r w:rsidRPr="00C14BB7">
              <w:rPr>
                <w:b/>
                <w:sz w:val="24"/>
              </w:rPr>
              <w:t xml:space="preserve"> </w:t>
            </w:r>
          </w:p>
          <w:p w:rsidR="00860C05" w:rsidRDefault="00860C05" w:rsidP="00A83040">
            <w:pPr>
              <w:snapToGrid w:val="0"/>
              <w:ind w:firstLine="482"/>
              <w:rPr>
                <w:sz w:val="24"/>
              </w:rPr>
            </w:pPr>
            <w:r w:rsidRPr="00FE7CD4">
              <w:rPr>
                <w:rFonts w:hAnsiTheme="minorEastAsia"/>
                <w:sz w:val="24"/>
              </w:rPr>
              <w:t>①</w:t>
            </w:r>
            <w:r>
              <w:rPr>
                <w:rFonts w:hAnsiTheme="minorEastAsia" w:hint="eastAsia"/>
                <w:sz w:val="24"/>
              </w:rPr>
              <w:t xml:space="preserve"> </w:t>
            </w:r>
            <w:r>
              <w:rPr>
                <w:rFonts w:hAnsiTheme="minorEastAsia"/>
                <w:sz w:val="24"/>
              </w:rPr>
              <w:t>严格执行</w:t>
            </w:r>
            <w:r>
              <w:rPr>
                <w:sz w:val="24"/>
              </w:rPr>
              <w:t>“</w:t>
            </w:r>
            <w:r>
              <w:rPr>
                <w:rFonts w:hAnsiTheme="minorEastAsia"/>
                <w:sz w:val="24"/>
              </w:rPr>
              <w:t>三同时</w:t>
            </w:r>
            <w:r>
              <w:rPr>
                <w:sz w:val="24"/>
              </w:rPr>
              <w:t>”</w:t>
            </w:r>
            <w:r>
              <w:rPr>
                <w:rFonts w:hAnsiTheme="minorEastAsia"/>
                <w:sz w:val="24"/>
              </w:rPr>
              <w:t>制度</w:t>
            </w:r>
            <w:r>
              <w:rPr>
                <w:sz w:val="24"/>
              </w:rPr>
              <w:t xml:space="preserve"> </w:t>
            </w:r>
          </w:p>
          <w:p w:rsidR="00860C05" w:rsidRDefault="00860C05" w:rsidP="00D303F7">
            <w:pPr>
              <w:snapToGrid w:val="0"/>
              <w:spacing w:beforeLines="50" w:line="360" w:lineRule="auto"/>
              <w:ind w:firstLine="482"/>
              <w:rPr>
                <w:sz w:val="24"/>
              </w:rPr>
            </w:pPr>
            <w:r>
              <w:rPr>
                <w:rFonts w:hAnsiTheme="minorEastAsia"/>
                <w:sz w:val="24"/>
              </w:rPr>
              <w:t>在项目筹备、设计和施工建设不同阶段，均应严格执行</w:t>
            </w:r>
            <w:r>
              <w:rPr>
                <w:sz w:val="24"/>
              </w:rPr>
              <w:t>“</w:t>
            </w:r>
            <w:r>
              <w:rPr>
                <w:rFonts w:hAnsiTheme="minorEastAsia"/>
                <w:sz w:val="24"/>
              </w:rPr>
              <w:t>三同时</w:t>
            </w:r>
            <w:r>
              <w:rPr>
                <w:sz w:val="24"/>
              </w:rPr>
              <w:t>”</w:t>
            </w:r>
            <w:r>
              <w:rPr>
                <w:rFonts w:hAnsiTheme="minorEastAsia"/>
                <w:sz w:val="24"/>
              </w:rPr>
              <w:t>制度，确保污染处理设施能够与生产工艺设施</w:t>
            </w:r>
            <w:r>
              <w:rPr>
                <w:sz w:val="24"/>
              </w:rPr>
              <w:t>“</w:t>
            </w:r>
            <w:r>
              <w:rPr>
                <w:rFonts w:hAnsiTheme="minorEastAsia"/>
                <w:sz w:val="24"/>
              </w:rPr>
              <w:t>同时设计、同时施工、同时竣工</w:t>
            </w:r>
            <w:r>
              <w:rPr>
                <w:sz w:val="24"/>
              </w:rPr>
              <w:t>”</w:t>
            </w:r>
            <w:r>
              <w:rPr>
                <w:rFonts w:hAnsiTheme="minorEastAsia"/>
                <w:sz w:val="24"/>
              </w:rPr>
              <w:t>。</w:t>
            </w:r>
            <w:r>
              <w:rPr>
                <w:sz w:val="24"/>
              </w:rPr>
              <w:t xml:space="preserve"> </w:t>
            </w:r>
          </w:p>
          <w:p w:rsidR="00860C05" w:rsidRDefault="00860C05" w:rsidP="00A83040">
            <w:pPr>
              <w:snapToGrid w:val="0"/>
              <w:ind w:firstLine="482"/>
              <w:rPr>
                <w:sz w:val="24"/>
              </w:rPr>
            </w:pPr>
            <w:r w:rsidRPr="00FE7CD4">
              <w:rPr>
                <w:rFonts w:hAnsiTheme="minorEastAsia"/>
                <w:sz w:val="24"/>
              </w:rPr>
              <w:t>②</w:t>
            </w:r>
            <w:r>
              <w:rPr>
                <w:rFonts w:hAnsiTheme="minorEastAsia" w:hint="eastAsia"/>
                <w:sz w:val="24"/>
              </w:rPr>
              <w:t xml:space="preserve"> </w:t>
            </w:r>
            <w:r>
              <w:rPr>
                <w:rFonts w:hAnsiTheme="minorEastAsia"/>
                <w:sz w:val="24"/>
              </w:rPr>
              <w:t>建立环境报告制度</w:t>
            </w:r>
            <w:r>
              <w:rPr>
                <w:sz w:val="24"/>
              </w:rPr>
              <w:t xml:space="preserve"> </w:t>
            </w:r>
          </w:p>
          <w:p w:rsidR="00860C05" w:rsidRDefault="00860C05" w:rsidP="00D303F7">
            <w:pPr>
              <w:snapToGrid w:val="0"/>
              <w:spacing w:beforeLines="50" w:line="360" w:lineRule="auto"/>
              <w:ind w:firstLine="482"/>
              <w:rPr>
                <w:sz w:val="24"/>
              </w:rPr>
            </w:pPr>
            <w:r>
              <w:rPr>
                <w:rFonts w:hAnsiTheme="minorEastAsia"/>
                <w:sz w:val="24"/>
              </w:rPr>
              <w:t>应按有关法规的要求，严格执行排污申报制度；此外，在项目排污发生重大变化、污染治理设施发生重大改变或拟实施新、改、扩建项目时必须及时向相关环保行政主管部门申报。</w:t>
            </w:r>
            <w:r>
              <w:rPr>
                <w:sz w:val="24"/>
              </w:rPr>
              <w:t xml:space="preserve"> </w:t>
            </w:r>
          </w:p>
          <w:p w:rsidR="00860C05" w:rsidRDefault="00860C05" w:rsidP="00A83040">
            <w:pPr>
              <w:snapToGrid w:val="0"/>
              <w:ind w:firstLine="482"/>
              <w:rPr>
                <w:sz w:val="24"/>
              </w:rPr>
            </w:pPr>
            <w:r w:rsidRPr="00FE7CD4">
              <w:rPr>
                <w:rFonts w:hAnsiTheme="minorEastAsia"/>
                <w:sz w:val="24"/>
              </w:rPr>
              <w:t>③</w:t>
            </w:r>
            <w:r>
              <w:rPr>
                <w:rFonts w:hAnsiTheme="minorEastAsia" w:hint="eastAsia"/>
                <w:sz w:val="24"/>
              </w:rPr>
              <w:t xml:space="preserve"> </w:t>
            </w:r>
            <w:r>
              <w:rPr>
                <w:rFonts w:hAnsiTheme="minorEastAsia"/>
                <w:sz w:val="24"/>
              </w:rPr>
              <w:t>健全污染治理设施管理制度</w:t>
            </w:r>
            <w:r>
              <w:rPr>
                <w:sz w:val="24"/>
              </w:rPr>
              <w:t xml:space="preserve"> </w:t>
            </w:r>
          </w:p>
          <w:p w:rsidR="00860C05" w:rsidRDefault="00860C05" w:rsidP="00D303F7">
            <w:pPr>
              <w:snapToGrid w:val="0"/>
              <w:spacing w:beforeLines="50" w:line="360" w:lineRule="auto"/>
              <w:ind w:firstLine="482"/>
              <w:rPr>
                <w:sz w:val="24"/>
              </w:rPr>
            </w:pPr>
            <w:r>
              <w:rPr>
                <w:rFonts w:hAnsiTheme="minorEastAsia"/>
                <w:sz w:val="24"/>
              </w:rPr>
              <w:t>建立健全污染治理设施的运行、检修、</w:t>
            </w:r>
            <w:r>
              <w:rPr>
                <w:sz w:val="24"/>
              </w:rPr>
              <w:t xml:space="preserve"> </w:t>
            </w:r>
            <w:r>
              <w:rPr>
                <w:rFonts w:hAnsiTheme="minorEastAsia"/>
                <w:sz w:val="24"/>
              </w:rPr>
              <w:t>维护保养的作业规程和管理制度，将污染治理设施的管理与生产经营管理一同纳入公司日常管理工作的范畴，落实责任人，建立管理台帐。</w:t>
            </w:r>
            <w:r>
              <w:rPr>
                <w:sz w:val="24"/>
              </w:rPr>
              <w:t xml:space="preserve"> </w:t>
            </w:r>
            <w:r>
              <w:rPr>
                <w:rFonts w:hAnsiTheme="minorEastAsia"/>
                <w:sz w:val="24"/>
              </w:rPr>
              <w:t>避免擅自拆除或闲置现有的污染处理设施现象的发生，严禁故意不正常使用污染处理设施。</w:t>
            </w:r>
            <w:r>
              <w:rPr>
                <w:sz w:val="24"/>
              </w:rPr>
              <w:t xml:space="preserve"> </w:t>
            </w:r>
          </w:p>
          <w:p w:rsidR="00860C05" w:rsidRDefault="00860C05" w:rsidP="00975608">
            <w:pPr>
              <w:snapToGrid w:val="0"/>
              <w:spacing w:line="360" w:lineRule="auto"/>
              <w:ind w:firstLine="482"/>
              <w:rPr>
                <w:sz w:val="24"/>
              </w:rPr>
            </w:pPr>
            <w:r w:rsidRPr="00FE7CD4">
              <w:rPr>
                <w:rFonts w:hAnsiTheme="minorEastAsia"/>
                <w:sz w:val="24"/>
              </w:rPr>
              <w:t>④</w:t>
            </w:r>
            <w:r>
              <w:rPr>
                <w:rFonts w:hAnsiTheme="minorEastAsia" w:hint="eastAsia"/>
                <w:sz w:val="24"/>
              </w:rPr>
              <w:t xml:space="preserve"> </w:t>
            </w:r>
            <w:r>
              <w:rPr>
                <w:rFonts w:hAnsiTheme="minorEastAsia"/>
                <w:sz w:val="24"/>
              </w:rPr>
              <w:t>建立环境目标管理责任制和奖惩条例</w:t>
            </w:r>
            <w:r>
              <w:rPr>
                <w:sz w:val="24"/>
              </w:rPr>
              <w:t xml:space="preserve"> </w:t>
            </w:r>
          </w:p>
          <w:p w:rsidR="00860C05" w:rsidRDefault="00860C05" w:rsidP="00975608">
            <w:pPr>
              <w:snapToGrid w:val="0"/>
              <w:spacing w:line="360" w:lineRule="auto"/>
              <w:ind w:firstLine="482"/>
              <w:rPr>
                <w:sz w:val="24"/>
              </w:rPr>
            </w:pPr>
            <w:r>
              <w:rPr>
                <w:rFonts w:hAnsiTheme="minorEastAsia"/>
                <w:sz w:val="24"/>
              </w:rPr>
              <w:t>建立并实施各级人员的环境目标管理责任制，把环境目标责任完成情况与奖惩制度结合起来。设置环境保护奖惩条例，对爱护环保设施、节能降耗、减少污染物排放、改善环境绩效者给予适当的奖励；对环保观念淡薄，不按环保要求管理和操作，造成环保设施非正常损坏、发生污染事故以及浪费资源者予以相应的处罚。</w:t>
            </w:r>
            <w:r>
              <w:rPr>
                <w:sz w:val="24"/>
              </w:rPr>
              <w:t xml:space="preserve"> </w:t>
            </w:r>
            <w:r>
              <w:rPr>
                <w:rFonts w:hAnsiTheme="minorEastAsia"/>
                <w:sz w:val="24"/>
              </w:rPr>
              <w:t>在公司内部形成注重环境管理，持续改进环境绩效的氛围。</w:t>
            </w:r>
            <w:r>
              <w:rPr>
                <w:sz w:val="24"/>
              </w:rPr>
              <w:t xml:space="preserve"> </w:t>
            </w:r>
          </w:p>
          <w:p w:rsidR="00860C05" w:rsidRDefault="00860C05" w:rsidP="00975608">
            <w:pPr>
              <w:snapToGrid w:val="0"/>
              <w:spacing w:line="360" w:lineRule="auto"/>
              <w:ind w:firstLine="482"/>
              <w:rPr>
                <w:sz w:val="24"/>
              </w:rPr>
            </w:pPr>
            <w:r w:rsidRPr="00FE7CD4">
              <w:rPr>
                <w:rFonts w:hAnsiTheme="minorEastAsia"/>
                <w:sz w:val="24"/>
              </w:rPr>
              <w:t>⑤</w:t>
            </w:r>
            <w:r>
              <w:rPr>
                <w:rFonts w:hAnsiTheme="minorEastAsia" w:hint="eastAsia"/>
                <w:sz w:val="24"/>
              </w:rPr>
              <w:t xml:space="preserve"> </w:t>
            </w:r>
            <w:r>
              <w:rPr>
                <w:rFonts w:hAnsiTheme="minorEastAsia"/>
                <w:sz w:val="24"/>
              </w:rPr>
              <w:t>建设单位应通过</w:t>
            </w:r>
            <w:r>
              <w:rPr>
                <w:sz w:val="24"/>
              </w:rPr>
              <w:t>“</w:t>
            </w:r>
            <w:r>
              <w:rPr>
                <w:rFonts w:hAnsiTheme="minorEastAsia"/>
                <w:sz w:val="24"/>
              </w:rPr>
              <w:t>江苏省危险废物动态管理信息系统</w:t>
            </w:r>
            <w:r>
              <w:rPr>
                <w:sz w:val="24"/>
              </w:rPr>
              <w:t>”</w:t>
            </w:r>
            <w:r>
              <w:rPr>
                <w:rFonts w:hAnsiTheme="minorEastAsia"/>
                <w:sz w:val="24"/>
              </w:rPr>
              <w:t>（江苏省环保厅网站）进行危险废物申</w:t>
            </w:r>
            <w:r>
              <w:rPr>
                <w:rFonts w:hAnsiTheme="minorEastAsia"/>
                <w:sz w:val="24"/>
              </w:rPr>
              <w:lastRenderedPageBreak/>
              <w:t>报登记。将危险废物的实际产生、贮存、利用、处置等情况纳入生产记录，建立危险废物管理台账和企业内部产生和收集、贮存、转移等部门危险废物交接制度。</w:t>
            </w:r>
            <w:r>
              <w:rPr>
                <w:sz w:val="24"/>
              </w:rPr>
              <w:t xml:space="preserve"> </w:t>
            </w:r>
          </w:p>
          <w:p w:rsidR="00860C05" w:rsidRDefault="00860C05" w:rsidP="00975608">
            <w:pPr>
              <w:snapToGrid w:val="0"/>
              <w:spacing w:line="360" w:lineRule="auto"/>
              <w:ind w:firstLine="482"/>
              <w:rPr>
                <w:sz w:val="24"/>
              </w:rPr>
            </w:pPr>
            <w:r w:rsidRPr="00820ACF">
              <w:rPr>
                <w:rFonts w:hAnsiTheme="minorEastAsia"/>
                <w:sz w:val="24"/>
              </w:rPr>
              <w:t>⑥</w:t>
            </w:r>
            <w:r>
              <w:rPr>
                <w:rFonts w:hAnsiTheme="minorEastAsia" w:hint="eastAsia"/>
                <w:sz w:val="24"/>
              </w:rPr>
              <w:t xml:space="preserve"> </w:t>
            </w:r>
            <w:r>
              <w:rPr>
                <w:rFonts w:hAnsiTheme="minorEastAsia"/>
                <w:sz w:val="24"/>
              </w:rPr>
              <w:t>企业为固体废物污染防治的责任主体，应建立风险管理及应急救援体系，执行环境监测计划、转移联单管理制度及国家和省有关转移管理的相关规定、处置过程安全操作规程、人员培训考核制度、档案管理制度、处置全过程管理制度。</w:t>
            </w:r>
            <w:r>
              <w:rPr>
                <w:sz w:val="24"/>
              </w:rPr>
              <w:t xml:space="preserve"> </w:t>
            </w:r>
          </w:p>
          <w:p w:rsidR="00860C05" w:rsidRDefault="00860C05" w:rsidP="00975608">
            <w:pPr>
              <w:snapToGrid w:val="0"/>
              <w:spacing w:line="360" w:lineRule="auto"/>
              <w:ind w:firstLine="480"/>
              <w:rPr>
                <w:sz w:val="24"/>
              </w:rPr>
            </w:pPr>
            <w:r w:rsidRPr="00FE7CD4">
              <w:rPr>
                <w:rFonts w:hAnsiTheme="minorEastAsia"/>
                <w:sz w:val="24"/>
              </w:rPr>
              <w:t>⑦</w:t>
            </w:r>
            <w:r>
              <w:rPr>
                <w:rFonts w:hAnsiTheme="minorEastAsia" w:hint="eastAsia"/>
                <w:sz w:val="24"/>
              </w:rPr>
              <w:t xml:space="preserve"> </w:t>
            </w:r>
            <w:r>
              <w:rPr>
                <w:rFonts w:hAnsiTheme="minorEastAsia"/>
                <w:sz w:val="24"/>
              </w:rPr>
              <w:t>规范建设危险废物贮存场所并按照要求设置警告标志，危废包装、容器和贮存场所应按照《危险废物贮存污染控制标准》（</w:t>
            </w:r>
            <w:r w:rsidRPr="00E87217">
              <w:rPr>
                <w:sz w:val="24"/>
              </w:rPr>
              <w:t>GB18597-2001</w:t>
            </w:r>
            <w:r>
              <w:rPr>
                <w:rFonts w:hAnsiTheme="minorEastAsia"/>
                <w:sz w:val="24"/>
              </w:rPr>
              <w:t>）等相关要求张贴标识。</w:t>
            </w:r>
            <w:r>
              <w:rPr>
                <w:sz w:val="24"/>
              </w:rPr>
              <w:t xml:space="preserve"> </w:t>
            </w:r>
          </w:p>
          <w:p w:rsidR="00860C05" w:rsidRPr="00C14BB7" w:rsidRDefault="00860C05" w:rsidP="000E50CD">
            <w:pPr>
              <w:snapToGrid w:val="0"/>
              <w:spacing w:line="360" w:lineRule="auto"/>
              <w:ind w:firstLine="482"/>
              <w:rPr>
                <w:b/>
                <w:sz w:val="24"/>
              </w:rPr>
            </w:pPr>
            <w:r w:rsidRPr="00C14BB7">
              <w:rPr>
                <w:b/>
                <w:sz w:val="24"/>
              </w:rPr>
              <w:t>（</w:t>
            </w:r>
            <w:r w:rsidRPr="00C14BB7">
              <w:rPr>
                <w:b/>
                <w:sz w:val="24"/>
              </w:rPr>
              <w:t>2</w:t>
            </w:r>
            <w:r w:rsidRPr="00C14BB7">
              <w:rPr>
                <w:b/>
                <w:sz w:val="24"/>
              </w:rPr>
              <w:t>）</w:t>
            </w:r>
            <w:r w:rsidRPr="00C14BB7">
              <w:rPr>
                <w:rFonts w:hAnsiTheme="minorEastAsia"/>
                <w:b/>
                <w:sz w:val="24"/>
              </w:rPr>
              <w:t>自行监测计划</w:t>
            </w:r>
            <w:r w:rsidRPr="00C14BB7">
              <w:rPr>
                <w:b/>
                <w:sz w:val="24"/>
              </w:rPr>
              <w:t xml:space="preserve"> </w:t>
            </w:r>
          </w:p>
          <w:p w:rsidR="00860C05" w:rsidRDefault="00C14BB7" w:rsidP="00975608">
            <w:pPr>
              <w:snapToGrid w:val="0"/>
              <w:spacing w:line="360" w:lineRule="auto"/>
              <w:ind w:firstLine="480"/>
              <w:rPr>
                <w:sz w:val="24"/>
              </w:rPr>
            </w:pPr>
            <w:r>
              <w:rPr>
                <w:rFonts w:hAnsiTheme="minorEastAsia" w:hint="eastAsia"/>
                <w:sz w:val="24"/>
              </w:rPr>
              <w:t>厂方应</w:t>
            </w:r>
            <w:r w:rsidR="00860C05">
              <w:rPr>
                <w:rFonts w:hAnsiTheme="minorEastAsia"/>
                <w:sz w:val="24"/>
              </w:rPr>
              <w:t>定期委托有资质的检（监）测机构代其开展自行监测，根据监测结果编写自行监测年度报告并上报当地环境保护主管部门。监测计划如下：</w:t>
            </w:r>
            <w:r w:rsidR="00860C05">
              <w:rPr>
                <w:sz w:val="24"/>
              </w:rPr>
              <w:t xml:space="preserve"> </w:t>
            </w:r>
          </w:p>
          <w:p w:rsidR="00ED7D4E" w:rsidRDefault="00C14BB7" w:rsidP="00D303F7">
            <w:pPr>
              <w:spacing w:beforeLines="50" w:line="360" w:lineRule="auto"/>
              <w:ind w:firstLine="482"/>
              <w:rPr>
                <w:rFonts w:hAnsiTheme="minorEastAsia"/>
                <w:sz w:val="24"/>
              </w:rPr>
            </w:pPr>
            <w:r>
              <w:rPr>
                <w:rFonts w:ascii="宋体" w:hAnsi="宋体" w:hint="eastAsia"/>
                <w:sz w:val="24"/>
              </w:rPr>
              <w:t>①</w:t>
            </w:r>
            <w:r w:rsidR="00ED7D4E">
              <w:rPr>
                <w:rFonts w:hAnsiTheme="minorEastAsia" w:hint="eastAsia"/>
                <w:sz w:val="24"/>
              </w:rPr>
              <w:t>大气污染源监测</w:t>
            </w:r>
          </w:p>
          <w:p w:rsidR="00ED7D4E" w:rsidRDefault="00ED7D4E" w:rsidP="00ED7D4E">
            <w:pPr>
              <w:spacing w:line="360" w:lineRule="auto"/>
              <w:ind w:firstLine="482"/>
              <w:rPr>
                <w:sz w:val="24"/>
              </w:rPr>
            </w:pPr>
            <w:r>
              <w:rPr>
                <w:rFonts w:hAnsiTheme="minorEastAsia"/>
                <w:sz w:val="24"/>
              </w:rPr>
              <w:t>按照相关环保要求，排气筒应设置便于采样、监测的采样口和采样监测平台。排放废气的环保图形标牌应设在排气筒附近地面醒目处。另需根据废气污染物无组织排放情况在厂界设采样点。</w:t>
            </w:r>
          </w:p>
          <w:p w:rsidR="00ED7D4E" w:rsidRPr="0045340C" w:rsidRDefault="00ED7D4E" w:rsidP="00ED7D4E">
            <w:pPr>
              <w:spacing w:line="360" w:lineRule="auto"/>
              <w:jc w:val="center"/>
              <w:rPr>
                <w:b/>
                <w:bCs/>
                <w:sz w:val="24"/>
              </w:rPr>
            </w:pPr>
            <w:r>
              <w:rPr>
                <w:rFonts w:ascii="宋体" w:hAnsi="宋体" w:hint="eastAsia"/>
                <w:b/>
                <w:bCs/>
              </w:rPr>
              <w:t xml:space="preserve">  </w:t>
            </w:r>
            <w:r w:rsidRPr="0045340C">
              <w:rPr>
                <w:rFonts w:ascii="宋体" w:hAnsi="宋体"/>
                <w:b/>
                <w:bCs/>
                <w:sz w:val="24"/>
              </w:rPr>
              <w:t>表</w:t>
            </w:r>
            <w:r w:rsidRPr="0045340C">
              <w:rPr>
                <w:b/>
                <w:bCs/>
                <w:sz w:val="24"/>
              </w:rPr>
              <w:t>7-</w:t>
            </w:r>
            <w:r w:rsidR="00AE64CB">
              <w:rPr>
                <w:rFonts w:hint="eastAsia"/>
                <w:b/>
                <w:bCs/>
                <w:sz w:val="24"/>
              </w:rPr>
              <w:t>29</w:t>
            </w:r>
            <w:r w:rsidRPr="0045340C">
              <w:rPr>
                <w:b/>
                <w:bCs/>
                <w:sz w:val="24"/>
              </w:rPr>
              <w:t xml:space="preserve"> </w:t>
            </w:r>
            <w:r w:rsidRPr="0045340C">
              <w:rPr>
                <w:rFonts w:ascii="宋体" w:hAnsi="宋体" w:hint="eastAsia"/>
                <w:b/>
                <w:bCs/>
                <w:sz w:val="24"/>
              </w:rPr>
              <w:t>废气</w:t>
            </w:r>
            <w:r w:rsidRPr="0045340C">
              <w:rPr>
                <w:rFonts w:ascii="宋体" w:hAnsi="宋体"/>
                <w:b/>
                <w:bCs/>
                <w:sz w:val="24"/>
              </w:rPr>
              <w:t>污染源监测计划</w:t>
            </w:r>
          </w:p>
          <w:tbl>
            <w:tblPr>
              <w:tblW w:w="10264" w:type="dxa"/>
              <w:jc w:val="center"/>
              <w:tblBorders>
                <w:top w:val="single" w:sz="12" w:space="0" w:color="auto"/>
                <w:bottom w:val="single" w:sz="12" w:space="0" w:color="auto"/>
                <w:insideH w:val="single" w:sz="2" w:space="0" w:color="auto"/>
                <w:insideV w:val="single" w:sz="2" w:space="0" w:color="auto"/>
              </w:tblBorders>
              <w:tblLook w:val="04A0"/>
            </w:tblPr>
            <w:tblGrid>
              <w:gridCol w:w="676"/>
              <w:gridCol w:w="2410"/>
              <w:gridCol w:w="1279"/>
              <w:gridCol w:w="1418"/>
              <w:gridCol w:w="4481"/>
            </w:tblGrid>
            <w:tr w:rsidR="00ED7D4E" w:rsidTr="0083474E">
              <w:trPr>
                <w:trHeight w:val="117"/>
                <w:jc w:val="center"/>
              </w:trPr>
              <w:tc>
                <w:tcPr>
                  <w:tcW w:w="1503" w:type="pct"/>
                  <w:gridSpan w:val="2"/>
                  <w:vAlign w:val="center"/>
                </w:tcPr>
                <w:p w:rsidR="00ED7D4E" w:rsidRPr="00C52A17" w:rsidRDefault="00ED7D4E" w:rsidP="0083474E">
                  <w:pPr>
                    <w:snapToGrid w:val="0"/>
                    <w:spacing w:line="240" w:lineRule="atLeast"/>
                    <w:jc w:val="center"/>
                    <w:rPr>
                      <w:rFonts w:ascii="宋体" w:hAnsi="宋体"/>
                      <w:b/>
                      <w:szCs w:val="21"/>
                    </w:rPr>
                  </w:pPr>
                  <w:r w:rsidRPr="00C52A17">
                    <w:rPr>
                      <w:rFonts w:ascii="宋体" w:hAnsi="宋体"/>
                      <w:b/>
                      <w:szCs w:val="21"/>
                    </w:rPr>
                    <w:t>监测点位</w:t>
                  </w:r>
                </w:p>
              </w:tc>
              <w:tc>
                <w:tcPr>
                  <w:tcW w:w="623" w:type="pct"/>
                  <w:vAlign w:val="center"/>
                </w:tcPr>
                <w:p w:rsidR="00ED7D4E" w:rsidRPr="00C52A17" w:rsidRDefault="00ED7D4E" w:rsidP="0083474E">
                  <w:pPr>
                    <w:snapToGrid w:val="0"/>
                    <w:spacing w:line="240" w:lineRule="atLeast"/>
                    <w:jc w:val="center"/>
                    <w:rPr>
                      <w:rFonts w:ascii="宋体" w:hAnsi="宋体"/>
                      <w:b/>
                      <w:szCs w:val="21"/>
                    </w:rPr>
                  </w:pPr>
                  <w:r w:rsidRPr="00C52A17">
                    <w:rPr>
                      <w:rFonts w:ascii="宋体" w:hAnsi="宋体"/>
                      <w:b/>
                      <w:szCs w:val="21"/>
                    </w:rPr>
                    <w:t>监测</w:t>
                  </w:r>
                  <w:r>
                    <w:rPr>
                      <w:rFonts w:ascii="宋体" w:hAnsi="宋体" w:hint="eastAsia"/>
                      <w:b/>
                      <w:szCs w:val="21"/>
                    </w:rPr>
                    <w:t>指标</w:t>
                  </w:r>
                </w:p>
              </w:tc>
              <w:tc>
                <w:tcPr>
                  <w:tcW w:w="691" w:type="pct"/>
                  <w:vAlign w:val="center"/>
                </w:tcPr>
                <w:p w:rsidR="00ED7D4E" w:rsidRPr="00C52A17" w:rsidRDefault="00ED7D4E" w:rsidP="0083474E">
                  <w:pPr>
                    <w:snapToGrid w:val="0"/>
                    <w:spacing w:line="240" w:lineRule="atLeast"/>
                    <w:jc w:val="center"/>
                    <w:rPr>
                      <w:rFonts w:ascii="宋体" w:hAnsi="宋体"/>
                      <w:b/>
                      <w:szCs w:val="21"/>
                    </w:rPr>
                  </w:pPr>
                  <w:r w:rsidRPr="00C52A17">
                    <w:rPr>
                      <w:rFonts w:ascii="宋体" w:hAnsi="宋体"/>
                      <w:b/>
                      <w:szCs w:val="21"/>
                    </w:rPr>
                    <w:t>监测频率</w:t>
                  </w:r>
                </w:p>
              </w:tc>
              <w:tc>
                <w:tcPr>
                  <w:tcW w:w="2183" w:type="pct"/>
                  <w:vAlign w:val="center"/>
                </w:tcPr>
                <w:p w:rsidR="00ED7D4E" w:rsidRPr="00C52A17" w:rsidRDefault="00ED7D4E" w:rsidP="0083474E">
                  <w:pPr>
                    <w:snapToGrid w:val="0"/>
                    <w:spacing w:line="240" w:lineRule="atLeast"/>
                    <w:jc w:val="center"/>
                    <w:rPr>
                      <w:rFonts w:ascii="宋体" w:hAnsi="宋体"/>
                      <w:b/>
                      <w:szCs w:val="21"/>
                    </w:rPr>
                  </w:pPr>
                  <w:r>
                    <w:rPr>
                      <w:rFonts w:ascii="宋体" w:hAnsi="宋体" w:hint="eastAsia"/>
                      <w:b/>
                      <w:szCs w:val="21"/>
                    </w:rPr>
                    <w:t>执行排放标准</w:t>
                  </w:r>
                </w:p>
              </w:tc>
            </w:tr>
            <w:tr w:rsidR="00ED7D4E" w:rsidTr="0083474E">
              <w:trPr>
                <w:trHeight w:val="117"/>
                <w:jc w:val="center"/>
              </w:trPr>
              <w:tc>
                <w:tcPr>
                  <w:tcW w:w="329" w:type="pct"/>
                  <w:vMerge w:val="restart"/>
                  <w:vAlign w:val="center"/>
                </w:tcPr>
                <w:p w:rsidR="00ED7D4E" w:rsidRPr="00C52A17" w:rsidRDefault="00ED7D4E" w:rsidP="0083474E">
                  <w:pPr>
                    <w:snapToGrid w:val="0"/>
                    <w:spacing w:line="240" w:lineRule="atLeast"/>
                    <w:jc w:val="center"/>
                    <w:rPr>
                      <w:rFonts w:ascii="宋体" w:hAnsi="宋体"/>
                      <w:szCs w:val="21"/>
                    </w:rPr>
                  </w:pPr>
                  <w:r w:rsidRPr="00C52A17">
                    <w:rPr>
                      <w:rFonts w:ascii="宋体" w:hAnsi="宋体"/>
                      <w:szCs w:val="21"/>
                    </w:rPr>
                    <w:t>有组织</w:t>
                  </w:r>
                </w:p>
              </w:tc>
              <w:tc>
                <w:tcPr>
                  <w:tcW w:w="1174" w:type="pct"/>
                  <w:vAlign w:val="center"/>
                </w:tcPr>
                <w:p w:rsidR="00005C34" w:rsidRDefault="00ED7D4E" w:rsidP="00005C34">
                  <w:pPr>
                    <w:snapToGrid w:val="0"/>
                    <w:spacing w:line="240" w:lineRule="atLeast"/>
                    <w:jc w:val="center"/>
                    <w:rPr>
                      <w:szCs w:val="21"/>
                    </w:rPr>
                  </w:pPr>
                  <w:r w:rsidRPr="00C52A17">
                    <w:rPr>
                      <w:szCs w:val="21"/>
                    </w:rPr>
                    <w:t>FQ</w:t>
                  </w:r>
                  <w:r w:rsidR="00005C34">
                    <w:rPr>
                      <w:rFonts w:hint="eastAsia"/>
                      <w:szCs w:val="21"/>
                    </w:rPr>
                    <w:t>-</w:t>
                  </w:r>
                  <w:r w:rsidR="00005C34">
                    <w:rPr>
                      <w:szCs w:val="21"/>
                    </w:rPr>
                    <w:t>1</w:t>
                  </w:r>
                  <w:r>
                    <w:rPr>
                      <w:rFonts w:hint="eastAsia"/>
                      <w:szCs w:val="21"/>
                    </w:rPr>
                    <w:t>、</w:t>
                  </w:r>
                  <w:r w:rsidRPr="00C52A17">
                    <w:rPr>
                      <w:szCs w:val="21"/>
                    </w:rPr>
                    <w:t>FQ</w:t>
                  </w:r>
                  <w:r w:rsidR="00005C34">
                    <w:rPr>
                      <w:rFonts w:hint="eastAsia"/>
                      <w:szCs w:val="21"/>
                    </w:rPr>
                    <w:t>-2</w:t>
                  </w:r>
                  <w:r w:rsidR="0083474E">
                    <w:rPr>
                      <w:rFonts w:hint="eastAsia"/>
                      <w:szCs w:val="21"/>
                    </w:rPr>
                    <w:t>、</w:t>
                  </w:r>
                  <w:r w:rsidRPr="00C52A17">
                    <w:rPr>
                      <w:szCs w:val="21"/>
                    </w:rPr>
                    <w:t>FQ</w:t>
                  </w:r>
                  <w:r w:rsidR="00005C34">
                    <w:rPr>
                      <w:rFonts w:hint="eastAsia"/>
                      <w:szCs w:val="21"/>
                    </w:rPr>
                    <w:t>-5</w:t>
                  </w:r>
                  <w:r>
                    <w:rPr>
                      <w:rFonts w:hint="eastAsia"/>
                      <w:szCs w:val="21"/>
                    </w:rPr>
                    <w:t>、</w:t>
                  </w:r>
                  <w:r w:rsidRPr="00C52A17">
                    <w:rPr>
                      <w:szCs w:val="21"/>
                    </w:rPr>
                    <w:t>FQ</w:t>
                  </w:r>
                  <w:r w:rsidR="00005C34">
                    <w:rPr>
                      <w:rFonts w:hint="eastAsia"/>
                      <w:szCs w:val="21"/>
                    </w:rPr>
                    <w:t>-6</w:t>
                  </w:r>
                </w:p>
                <w:p w:rsidR="0083474E" w:rsidRDefault="00ED7D4E" w:rsidP="0083474E">
                  <w:pPr>
                    <w:snapToGrid w:val="0"/>
                    <w:spacing w:line="240" w:lineRule="atLeast"/>
                    <w:jc w:val="center"/>
                    <w:rPr>
                      <w:szCs w:val="21"/>
                    </w:rPr>
                  </w:pPr>
                  <w:r w:rsidRPr="00C52A17">
                    <w:rPr>
                      <w:szCs w:val="21"/>
                    </w:rPr>
                    <w:t>FQ</w:t>
                  </w:r>
                  <w:r w:rsidR="00005C34">
                    <w:rPr>
                      <w:rFonts w:hint="eastAsia"/>
                      <w:szCs w:val="21"/>
                    </w:rPr>
                    <w:t>-7</w:t>
                  </w:r>
                  <w:r w:rsidR="00005C34">
                    <w:rPr>
                      <w:rFonts w:hint="eastAsia"/>
                      <w:szCs w:val="21"/>
                    </w:rPr>
                    <w:t>、</w:t>
                  </w:r>
                  <w:r w:rsidR="0083474E" w:rsidRPr="00C52A17">
                    <w:rPr>
                      <w:szCs w:val="21"/>
                    </w:rPr>
                    <w:t>FQ</w:t>
                  </w:r>
                  <w:r w:rsidR="0083474E">
                    <w:rPr>
                      <w:rFonts w:hint="eastAsia"/>
                      <w:szCs w:val="21"/>
                    </w:rPr>
                    <w:t>-9</w:t>
                  </w:r>
                  <w:r w:rsidR="0083474E">
                    <w:rPr>
                      <w:rFonts w:hint="eastAsia"/>
                      <w:szCs w:val="21"/>
                    </w:rPr>
                    <w:t>、</w:t>
                  </w:r>
                  <w:r w:rsidR="0083474E" w:rsidRPr="00C52A17">
                    <w:rPr>
                      <w:szCs w:val="21"/>
                    </w:rPr>
                    <w:t>FQ</w:t>
                  </w:r>
                  <w:r w:rsidR="0083474E">
                    <w:rPr>
                      <w:rFonts w:hint="eastAsia"/>
                      <w:szCs w:val="21"/>
                    </w:rPr>
                    <w:t>-13</w:t>
                  </w:r>
                </w:p>
                <w:p w:rsidR="0083474E" w:rsidRDefault="0083474E" w:rsidP="0083474E">
                  <w:pPr>
                    <w:snapToGrid w:val="0"/>
                    <w:spacing w:line="240" w:lineRule="atLeast"/>
                    <w:jc w:val="center"/>
                    <w:rPr>
                      <w:szCs w:val="21"/>
                    </w:rPr>
                  </w:pPr>
                  <w:r w:rsidRPr="00C52A17">
                    <w:rPr>
                      <w:szCs w:val="21"/>
                    </w:rPr>
                    <w:t>FQ</w:t>
                  </w:r>
                  <w:r>
                    <w:rPr>
                      <w:rFonts w:hint="eastAsia"/>
                      <w:szCs w:val="21"/>
                    </w:rPr>
                    <w:t>-14</w:t>
                  </w:r>
                  <w:r>
                    <w:rPr>
                      <w:rFonts w:hint="eastAsia"/>
                      <w:szCs w:val="21"/>
                    </w:rPr>
                    <w:t>、</w:t>
                  </w:r>
                  <w:r w:rsidRPr="00C52A17">
                    <w:rPr>
                      <w:szCs w:val="21"/>
                    </w:rPr>
                    <w:t>FQ</w:t>
                  </w:r>
                  <w:r>
                    <w:rPr>
                      <w:rFonts w:hint="eastAsia"/>
                      <w:szCs w:val="21"/>
                    </w:rPr>
                    <w:t>-15</w:t>
                  </w:r>
                  <w:r>
                    <w:rPr>
                      <w:rFonts w:hint="eastAsia"/>
                      <w:szCs w:val="21"/>
                    </w:rPr>
                    <w:t>、</w:t>
                  </w:r>
                  <w:r w:rsidRPr="00C52A17">
                    <w:rPr>
                      <w:szCs w:val="21"/>
                    </w:rPr>
                    <w:t>FQ</w:t>
                  </w:r>
                  <w:r>
                    <w:rPr>
                      <w:rFonts w:hint="eastAsia"/>
                      <w:szCs w:val="21"/>
                    </w:rPr>
                    <w:t>-14</w:t>
                  </w:r>
                </w:p>
                <w:p w:rsidR="00ED7D4E" w:rsidRPr="00C52A17" w:rsidRDefault="0083474E" w:rsidP="0083474E">
                  <w:pPr>
                    <w:snapToGrid w:val="0"/>
                    <w:spacing w:line="240" w:lineRule="atLeast"/>
                    <w:jc w:val="center"/>
                    <w:rPr>
                      <w:rFonts w:ascii="宋体" w:hAnsi="宋体"/>
                      <w:szCs w:val="21"/>
                    </w:rPr>
                  </w:pPr>
                  <w:r w:rsidRPr="00C52A17">
                    <w:rPr>
                      <w:szCs w:val="21"/>
                    </w:rPr>
                    <w:t>FQ</w:t>
                  </w:r>
                  <w:r>
                    <w:rPr>
                      <w:rFonts w:hint="eastAsia"/>
                      <w:szCs w:val="21"/>
                    </w:rPr>
                    <w:t>-18</w:t>
                  </w:r>
                  <w:r w:rsidR="00ED7D4E" w:rsidRPr="00C52A17">
                    <w:rPr>
                      <w:rFonts w:ascii="宋体" w:hAnsi="宋体"/>
                      <w:szCs w:val="21"/>
                    </w:rPr>
                    <w:t>排放口</w:t>
                  </w:r>
                </w:p>
              </w:tc>
              <w:tc>
                <w:tcPr>
                  <w:tcW w:w="623" w:type="pct"/>
                  <w:vAlign w:val="center"/>
                </w:tcPr>
                <w:p w:rsidR="00ED7D4E" w:rsidRPr="00F167BC" w:rsidRDefault="00ED7D4E" w:rsidP="0083474E">
                  <w:pPr>
                    <w:snapToGrid w:val="0"/>
                    <w:spacing w:line="240" w:lineRule="atLeast"/>
                    <w:jc w:val="center"/>
                    <w:rPr>
                      <w:rFonts w:ascii="宋体" w:hAnsi="宋体"/>
                      <w:szCs w:val="21"/>
                    </w:rPr>
                  </w:pPr>
                  <w:r>
                    <w:rPr>
                      <w:rFonts w:hint="eastAsia"/>
                      <w:szCs w:val="21"/>
                    </w:rPr>
                    <w:t>颗粒物</w:t>
                  </w:r>
                </w:p>
              </w:tc>
              <w:tc>
                <w:tcPr>
                  <w:tcW w:w="691" w:type="pct"/>
                  <w:vAlign w:val="center"/>
                </w:tcPr>
                <w:p w:rsidR="00ED7D4E" w:rsidRPr="00C52A17" w:rsidRDefault="00ED7D4E" w:rsidP="0083474E">
                  <w:pPr>
                    <w:snapToGrid w:val="0"/>
                    <w:spacing w:line="240" w:lineRule="atLeast"/>
                    <w:jc w:val="center"/>
                    <w:rPr>
                      <w:rFonts w:ascii="宋体" w:hAnsi="宋体"/>
                      <w:szCs w:val="21"/>
                    </w:rPr>
                  </w:pPr>
                  <w:r w:rsidRPr="00C52A17">
                    <w:rPr>
                      <w:rFonts w:ascii="宋体" w:hAnsi="宋体"/>
                      <w:szCs w:val="21"/>
                    </w:rPr>
                    <w:t>一年一次</w:t>
                  </w:r>
                </w:p>
              </w:tc>
              <w:tc>
                <w:tcPr>
                  <w:tcW w:w="2183" w:type="pct"/>
                  <w:vMerge w:val="restart"/>
                  <w:vAlign w:val="center"/>
                </w:tcPr>
                <w:p w:rsidR="00ED7D4E" w:rsidRPr="00C52A17" w:rsidRDefault="00ED7D4E" w:rsidP="0083474E">
                  <w:pPr>
                    <w:snapToGrid w:val="0"/>
                    <w:spacing w:line="240" w:lineRule="atLeast"/>
                    <w:rPr>
                      <w:rFonts w:ascii="宋体" w:hAnsi="宋体"/>
                      <w:szCs w:val="21"/>
                    </w:rPr>
                  </w:pPr>
                  <w:r w:rsidRPr="00DF41F3">
                    <w:rPr>
                      <w:szCs w:val="21"/>
                    </w:rPr>
                    <w:t>《大气污染物综合排放标准》（</w:t>
                  </w:r>
                  <w:r w:rsidRPr="00DF41F3">
                    <w:rPr>
                      <w:szCs w:val="21"/>
                    </w:rPr>
                    <w:t>GB16297-1996</w:t>
                  </w:r>
                  <w:r w:rsidRPr="00DF41F3">
                    <w:rPr>
                      <w:szCs w:val="21"/>
                    </w:rPr>
                    <w:t>）表</w:t>
                  </w:r>
                  <w:r w:rsidRPr="00DF41F3">
                    <w:rPr>
                      <w:szCs w:val="21"/>
                    </w:rPr>
                    <w:t>2</w:t>
                  </w:r>
                  <w:r>
                    <w:rPr>
                      <w:rFonts w:hint="eastAsia"/>
                      <w:szCs w:val="21"/>
                    </w:rPr>
                    <w:t>中二级</w:t>
                  </w:r>
                  <w:r w:rsidRPr="00DF41F3">
                    <w:rPr>
                      <w:szCs w:val="21"/>
                    </w:rPr>
                    <w:t>标准</w:t>
                  </w:r>
                  <w:r>
                    <w:rPr>
                      <w:rFonts w:hint="eastAsia"/>
                      <w:szCs w:val="21"/>
                    </w:rPr>
                    <w:t>及</w:t>
                  </w:r>
                  <w:r w:rsidRPr="00DF41F3">
                    <w:rPr>
                      <w:szCs w:val="21"/>
                    </w:rPr>
                    <w:t>《表面涂装（家具制造业）挥发性有</w:t>
                  </w:r>
                  <w:r>
                    <w:rPr>
                      <w:rFonts w:hint="eastAsia"/>
                      <w:szCs w:val="21"/>
                    </w:rPr>
                    <w:t xml:space="preserve">  </w:t>
                  </w:r>
                  <w:r w:rsidRPr="00DF41F3">
                    <w:rPr>
                      <w:szCs w:val="21"/>
                    </w:rPr>
                    <w:t>机物排放标准》（</w:t>
                  </w:r>
                  <w:r w:rsidRPr="00DF41F3">
                    <w:rPr>
                      <w:szCs w:val="21"/>
                    </w:rPr>
                    <w:t>DB32/3152-2016</w:t>
                  </w:r>
                  <w:r w:rsidRPr="00DF41F3">
                    <w:rPr>
                      <w:szCs w:val="21"/>
                    </w:rPr>
                    <w:t>）</w:t>
                  </w:r>
                  <w:r>
                    <w:rPr>
                      <w:rFonts w:hint="eastAsia"/>
                      <w:szCs w:val="21"/>
                    </w:rPr>
                    <w:t>相应标准</w:t>
                  </w:r>
                </w:p>
              </w:tc>
            </w:tr>
            <w:tr w:rsidR="00005C34" w:rsidTr="0083474E">
              <w:trPr>
                <w:trHeight w:val="117"/>
                <w:jc w:val="center"/>
              </w:trPr>
              <w:tc>
                <w:tcPr>
                  <w:tcW w:w="329" w:type="pct"/>
                  <w:vMerge/>
                  <w:vAlign w:val="center"/>
                </w:tcPr>
                <w:p w:rsidR="00005C34" w:rsidRPr="00C52A17" w:rsidRDefault="00005C34" w:rsidP="0083474E">
                  <w:pPr>
                    <w:snapToGrid w:val="0"/>
                    <w:spacing w:line="240" w:lineRule="atLeast"/>
                    <w:jc w:val="center"/>
                    <w:rPr>
                      <w:rFonts w:ascii="宋体" w:hAnsi="宋体"/>
                      <w:szCs w:val="21"/>
                    </w:rPr>
                  </w:pPr>
                </w:p>
              </w:tc>
              <w:tc>
                <w:tcPr>
                  <w:tcW w:w="1174" w:type="pct"/>
                  <w:vAlign w:val="center"/>
                </w:tcPr>
                <w:p w:rsidR="00005C34" w:rsidRPr="00C52A17" w:rsidRDefault="00005C34" w:rsidP="00005C34">
                  <w:pPr>
                    <w:snapToGrid w:val="0"/>
                    <w:spacing w:line="240" w:lineRule="atLeast"/>
                    <w:jc w:val="center"/>
                    <w:rPr>
                      <w:szCs w:val="21"/>
                    </w:rPr>
                  </w:pPr>
                  <w:r w:rsidRPr="00C52A17">
                    <w:rPr>
                      <w:szCs w:val="21"/>
                    </w:rPr>
                    <w:t>FQ</w:t>
                  </w:r>
                  <w:r>
                    <w:rPr>
                      <w:rFonts w:hint="eastAsia"/>
                      <w:szCs w:val="21"/>
                    </w:rPr>
                    <w:t>-8</w:t>
                  </w:r>
                </w:p>
              </w:tc>
              <w:tc>
                <w:tcPr>
                  <w:tcW w:w="623" w:type="pct"/>
                  <w:vAlign w:val="center"/>
                </w:tcPr>
                <w:p w:rsidR="00005C34" w:rsidRDefault="00005C34" w:rsidP="0083474E">
                  <w:pPr>
                    <w:snapToGrid w:val="0"/>
                    <w:spacing w:line="240" w:lineRule="atLeast"/>
                    <w:jc w:val="center"/>
                    <w:rPr>
                      <w:szCs w:val="21"/>
                    </w:rPr>
                  </w:pPr>
                  <w:r>
                    <w:rPr>
                      <w:rFonts w:hint="eastAsia"/>
                      <w:szCs w:val="21"/>
                    </w:rPr>
                    <w:t>TVOC</w:t>
                  </w:r>
                </w:p>
              </w:tc>
              <w:tc>
                <w:tcPr>
                  <w:tcW w:w="691" w:type="pct"/>
                  <w:vAlign w:val="center"/>
                </w:tcPr>
                <w:p w:rsidR="00005C34" w:rsidRPr="00C52A17" w:rsidRDefault="00005C34" w:rsidP="0083474E">
                  <w:pPr>
                    <w:snapToGrid w:val="0"/>
                    <w:spacing w:line="240" w:lineRule="atLeast"/>
                    <w:jc w:val="center"/>
                    <w:rPr>
                      <w:rFonts w:ascii="宋体" w:hAnsi="宋体"/>
                      <w:szCs w:val="21"/>
                    </w:rPr>
                  </w:pPr>
                  <w:r w:rsidRPr="00C52A17">
                    <w:rPr>
                      <w:rFonts w:ascii="宋体" w:hAnsi="宋体"/>
                      <w:szCs w:val="21"/>
                    </w:rPr>
                    <w:t>一年一次</w:t>
                  </w:r>
                </w:p>
              </w:tc>
              <w:tc>
                <w:tcPr>
                  <w:tcW w:w="2183" w:type="pct"/>
                  <w:vMerge/>
                  <w:vAlign w:val="center"/>
                </w:tcPr>
                <w:p w:rsidR="00005C34" w:rsidRPr="00DF41F3" w:rsidRDefault="00005C34" w:rsidP="0083474E">
                  <w:pPr>
                    <w:snapToGrid w:val="0"/>
                    <w:spacing w:line="240" w:lineRule="atLeast"/>
                    <w:rPr>
                      <w:szCs w:val="21"/>
                    </w:rPr>
                  </w:pPr>
                </w:p>
              </w:tc>
            </w:tr>
            <w:tr w:rsidR="00ED7D4E" w:rsidTr="0083474E">
              <w:trPr>
                <w:trHeight w:val="117"/>
                <w:jc w:val="center"/>
              </w:trPr>
              <w:tc>
                <w:tcPr>
                  <w:tcW w:w="329" w:type="pct"/>
                  <w:vMerge/>
                  <w:vAlign w:val="center"/>
                </w:tcPr>
                <w:p w:rsidR="00ED7D4E" w:rsidRPr="00C52A17" w:rsidRDefault="00ED7D4E" w:rsidP="0083474E">
                  <w:pPr>
                    <w:snapToGrid w:val="0"/>
                    <w:spacing w:line="240" w:lineRule="atLeast"/>
                    <w:jc w:val="center"/>
                    <w:rPr>
                      <w:rFonts w:ascii="宋体" w:hAnsi="宋体"/>
                      <w:szCs w:val="21"/>
                    </w:rPr>
                  </w:pPr>
                </w:p>
              </w:tc>
              <w:tc>
                <w:tcPr>
                  <w:tcW w:w="1174" w:type="pct"/>
                  <w:vAlign w:val="center"/>
                </w:tcPr>
                <w:p w:rsidR="0083474E" w:rsidRDefault="00ED7D4E" w:rsidP="0083474E">
                  <w:pPr>
                    <w:snapToGrid w:val="0"/>
                    <w:spacing w:line="240" w:lineRule="atLeast"/>
                    <w:jc w:val="center"/>
                    <w:rPr>
                      <w:szCs w:val="21"/>
                    </w:rPr>
                  </w:pPr>
                  <w:r w:rsidRPr="00C52A17">
                    <w:rPr>
                      <w:szCs w:val="21"/>
                    </w:rPr>
                    <w:t>FQ</w:t>
                  </w:r>
                  <w:r w:rsidR="00005C34">
                    <w:rPr>
                      <w:rFonts w:hint="eastAsia"/>
                      <w:szCs w:val="21"/>
                    </w:rPr>
                    <w:t>-3</w:t>
                  </w:r>
                  <w:r>
                    <w:rPr>
                      <w:rFonts w:hint="eastAsia"/>
                      <w:szCs w:val="21"/>
                    </w:rPr>
                    <w:t>、</w:t>
                  </w:r>
                  <w:r w:rsidRPr="00C52A17">
                    <w:rPr>
                      <w:szCs w:val="21"/>
                    </w:rPr>
                    <w:t>FQ</w:t>
                  </w:r>
                  <w:r w:rsidR="00005C34">
                    <w:rPr>
                      <w:rFonts w:hint="eastAsia"/>
                      <w:szCs w:val="21"/>
                    </w:rPr>
                    <w:t>-4</w:t>
                  </w:r>
                  <w:r w:rsidR="0083474E">
                    <w:rPr>
                      <w:rFonts w:hint="eastAsia"/>
                      <w:szCs w:val="21"/>
                    </w:rPr>
                    <w:t>、</w:t>
                  </w:r>
                  <w:r w:rsidRPr="00C52A17">
                    <w:rPr>
                      <w:szCs w:val="21"/>
                    </w:rPr>
                    <w:t>FQ</w:t>
                  </w:r>
                  <w:r w:rsidR="0083474E">
                    <w:rPr>
                      <w:rFonts w:hint="eastAsia"/>
                      <w:szCs w:val="21"/>
                    </w:rPr>
                    <w:t>-10</w:t>
                  </w:r>
                </w:p>
                <w:p w:rsidR="00ED7D4E" w:rsidRDefault="00ED7D4E" w:rsidP="0083474E">
                  <w:pPr>
                    <w:snapToGrid w:val="0"/>
                    <w:spacing w:line="240" w:lineRule="atLeast"/>
                    <w:jc w:val="center"/>
                    <w:rPr>
                      <w:szCs w:val="21"/>
                    </w:rPr>
                  </w:pPr>
                  <w:r w:rsidRPr="00C52A17">
                    <w:rPr>
                      <w:szCs w:val="21"/>
                    </w:rPr>
                    <w:t>FQ</w:t>
                  </w:r>
                  <w:r w:rsidR="0083474E">
                    <w:rPr>
                      <w:rFonts w:hint="eastAsia"/>
                      <w:szCs w:val="21"/>
                    </w:rPr>
                    <w:t>-11</w:t>
                  </w:r>
                  <w:r w:rsidR="0083474E">
                    <w:rPr>
                      <w:rFonts w:hint="eastAsia"/>
                      <w:szCs w:val="21"/>
                    </w:rPr>
                    <w:t>、</w:t>
                  </w:r>
                  <w:r w:rsidRPr="00C52A17">
                    <w:rPr>
                      <w:szCs w:val="21"/>
                    </w:rPr>
                    <w:t>FQ</w:t>
                  </w:r>
                  <w:r w:rsidR="0083474E">
                    <w:rPr>
                      <w:rFonts w:hint="eastAsia"/>
                      <w:szCs w:val="21"/>
                    </w:rPr>
                    <w:t>-12</w:t>
                  </w:r>
                  <w:r>
                    <w:rPr>
                      <w:rFonts w:hint="eastAsia"/>
                      <w:szCs w:val="21"/>
                    </w:rPr>
                    <w:t>、</w:t>
                  </w:r>
                  <w:r w:rsidRPr="00C52A17">
                    <w:rPr>
                      <w:szCs w:val="21"/>
                    </w:rPr>
                    <w:t>FQ</w:t>
                  </w:r>
                  <w:r w:rsidR="0083474E">
                    <w:rPr>
                      <w:rFonts w:hint="eastAsia"/>
                      <w:szCs w:val="21"/>
                    </w:rPr>
                    <w:t>-16</w:t>
                  </w:r>
                </w:p>
                <w:p w:rsidR="00ED7D4E" w:rsidRPr="00C52A17" w:rsidRDefault="0083474E" w:rsidP="0083474E">
                  <w:pPr>
                    <w:snapToGrid w:val="0"/>
                    <w:spacing w:line="240" w:lineRule="atLeast"/>
                    <w:jc w:val="center"/>
                    <w:rPr>
                      <w:szCs w:val="21"/>
                    </w:rPr>
                  </w:pPr>
                  <w:r w:rsidRPr="00C52A17">
                    <w:rPr>
                      <w:szCs w:val="21"/>
                    </w:rPr>
                    <w:t>FQ</w:t>
                  </w:r>
                  <w:r>
                    <w:rPr>
                      <w:rFonts w:hint="eastAsia"/>
                      <w:szCs w:val="21"/>
                    </w:rPr>
                    <w:t>-17</w:t>
                  </w:r>
                  <w:r w:rsidR="00ED7D4E" w:rsidRPr="00C52A17">
                    <w:rPr>
                      <w:rFonts w:ascii="宋体" w:hAnsi="宋体"/>
                      <w:szCs w:val="21"/>
                    </w:rPr>
                    <w:t>排放口</w:t>
                  </w:r>
                </w:p>
              </w:tc>
              <w:tc>
                <w:tcPr>
                  <w:tcW w:w="623" w:type="pct"/>
                  <w:vAlign w:val="center"/>
                </w:tcPr>
                <w:p w:rsidR="00ED7D4E" w:rsidRDefault="00ED7D4E" w:rsidP="0083474E">
                  <w:pPr>
                    <w:snapToGrid w:val="0"/>
                    <w:spacing w:line="240" w:lineRule="atLeast"/>
                    <w:jc w:val="center"/>
                    <w:rPr>
                      <w:szCs w:val="21"/>
                    </w:rPr>
                  </w:pPr>
                  <w:r>
                    <w:rPr>
                      <w:rFonts w:hint="eastAsia"/>
                      <w:szCs w:val="21"/>
                    </w:rPr>
                    <w:t>颗粒物</w:t>
                  </w:r>
                </w:p>
                <w:p w:rsidR="00ED7D4E" w:rsidRDefault="00ED7D4E" w:rsidP="0083474E">
                  <w:pPr>
                    <w:snapToGrid w:val="0"/>
                    <w:spacing w:line="240" w:lineRule="atLeast"/>
                    <w:jc w:val="center"/>
                    <w:rPr>
                      <w:rFonts w:ascii="宋体" w:hAnsi="宋体"/>
                      <w:szCs w:val="21"/>
                    </w:rPr>
                  </w:pPr>
                  <w:r>
                    <w:rPr>
                      <w:rFonts w:hint="eastAsia"/>
                      <w:szCs w:val="21"/>
                    </w:rPr>
                    <w:t>TVOC</w:t>
                  </w:r>
                </w:p>
              </w:tc>
              <w:tc>
                <w:tcPr>
                  <w:tcW w:w="691" w:type="pct"/>
                  <w:vAlign w:val="center"/>
                </w:tcPr>
                <w:p w:rsidR="00ED7D4E" w:rsidRPr="00C52A17" w:rsidRDefault="00ED7D4E" w:rsidP="0083474E">
                  <w:pPr>
                    <w:snapToGrid w:val="0"/>
                    <w:spacing w:line="240" w:lineRule="atLeast"/>
                    <w:jc w:val="center"/>
                    <w:rPr>
                      <w:rFonts w:ascii="宋体" w:hAnsi="宋体"/>
                      <w:szCs w:val="21"/>
                    </w:rPr>
                  </w:pPr>
                  <w:r w:rsidRPr="00C52A17">
                    <w:rPr>
                      <w:rFonts w:ascii="宋体" w:hAnsi="宋体"/>
                      <w:szCs w:val="21"/>
                    </w:rPr>
                    <w:t>一年一次</w:t>
                  </w:r>
                </w:p>
              </w:tc>
              <w:tc>
                <w:tcPr>
                  <w:tcW w:w="2183" w:type="pct"/>
                  <w:vMerge/>
                  <w:vAlign w:val="center"/>
                </w:tcPr>
                <w:p w:rsidR="00ED7D4E" w:rsidRPr="00C52A17" w:rsidRDefault="00ED7D4E" w:rsidP="0083474E">
                  <w:pPr>
                    <w:snapToGrid w:val="0"/>
                    <w:spacing w:line="240" w:lineRule="atLeast"/>
                    <w:jc w:val="center"/>
                    <w:rPr>
                      <w:rFonts w:ascii="宋体" w:hAnsi="宋体"/>
                      <w:szCs w:val="21"/>
                    </w:rPr>
                  </w:pPr>
                </w:p>
              </w:tc>
            </w:tr>
            <w:tr w:rsidR="00ED7D4E" w:rsidTr="0083474E">
              <w:trPr>
                <w:trHeight w:val="117"/>
                <w:jc w:val="center"/>
              </w:trPr>
              <w:tc>
                <w:tcPr>
                  <w:tcW w:w="329" w:type="pct"/>
                  <w:vAlign w:val="center"/>
                </w:tcPr>
                <w:p w:rsidR="00ED7D4E" w:rsidRPr="00C52A17" w:rsidRDefault="00ED7D4E" w:rsidP="0083474E">
                  <w:pPr>
                    <w:snapToGrid w:val="0"/>
                    <w:spacing w:line="240" w:lineRule="atLeast"/>
                    <w:jc w:val="center"/>
                    <w:rPr>
                      <w:rFonts w:ascii="宋体" w:hAnsi="宋体"/>
                      <w:szCs w:val="21"/>
                    </w:rPr>
                  </w:pPr>
                  <w:r w:rsidRPr="00C52A17">
                    <w:rPr>
                      <w:rFonts w:ascii="宋体" w:hAnsi="宋体"/>
                      <w:szCs w:val="21"/>
                    </w:rPr>
                    <w:t>无组织</w:t>
                  </w:r>
                </w:p>
              </w:tc>
              <w:tc>
                <w:tcPr>
                  <w:tcW w:w="1174" w:type="pct"/>
                  <w:vAlign w:val="center"/>
                </w:tcPr>
                <w:p w:rsidR="00ED7D4E" w:rsidRPr="00C52A17" w:rsidRDefault="00ED7D4E" w:rsidP="0083474E">
                  <w:pPr>
                    <w:snapToGrid w:val="0"/>
                    <w:spacing w:line="240" w:lineRule="atLeast"/>
                    <w:jc w:val="center"/>
                    <w:rPr>
                      <w:rFonts w:ascii="宋体" w:hAnsi="宋体"/>
                      <w:szCs w:val="21"/>
                    </w:rPr>
                  </w:pPr>
                  <w:r w:rsidRPr="00C52A17">
                    <w:rPr>
                      <w:rFonts w:ascii="宋体" w:hAnsi="宋体"/>
                      <w:szCs w:val="21"/>
                    </w:rPr>
                    <w:t>厂界</w:t>
                  </w:r>
                </w:p>
              </w:tc>
              <w:tc>
                <w:tcPr>
                  <w:tcW w:w="623" w:type="pct"/>
                  <w:vAlign w:val="center"/>
                </w:tcPr>
                <w:p w:rsidR="00ED7D4E" w:rsidRDefault="00ED7D4E" w:rsidP="0083474E">
                  <w:pPr>
                    <w:snapToGrid w:val="0"/>
                    <w:spacing w:line="240" w:lineRule="atLeast"/>
                    <w:jc w:val="center"/>
                    <w:rPr>
                      <w:szCs w:val="21"/>
                    </w:rPr>
                  </w:pPr>
                  <w:r>
                    <w:rPr>
                      <w:rFonts w:hint="eastAsia"/>
                      <w:szCs w:val="21"/>
                    </w:rPr>
                    <w:t>颗粒物</w:t>
                  </w:r>
                </w:p>
                <w:p w:rsidR="00ED7D4E" w:rsidRPr="00F167BC" w:rsidRDefault="00ED7D4E" w:rsidP="0083474E">
                  <w:pPr>
                    <w:snapToGrid w:val="0"/>
                    <w:spacing w:line="240" w:lineRule="atLeast"/>
                    <w:jc w:val="center"/>
                    <w:rPr>
                      <w:rFonts w:ascii="宋体" w:hAnsi="宋体"/>
                      <w:szCs w:val="21"/>
                    </w:rPr>
                  </w:pPr>
                  <w:r>
                    <w:rPr>
                      <w:rFonts w:hint="eastAsia"/>
                      <w:szCs w:val="21"/>
                    </w:rPr>
                    <w:t>TVOC</w:t>
                  </w:r>
                </w:p>
              </w:tc>
              <w:tc>
                <w:tcPr>
                  <w:tcW w:w="691" w:type="pct"/>
                  <w:vAlign w:val="center"/>
                </w:tcPr>
                <w:p w:rsidR="00ED7D4E" w:rsidRPr="00C52A17" w:rsidRDefault="00ED7D4E" w:rsidP="0083474E">
                  <w:pPr>
                    <w:snapToGrid w:val="0"/>
                    <w:spacing w:line="240" w:lineRule="atLeast"/>
                    <w:jc w:val="center"/>
                    <w:rPr>
                      <w:rFonts w:ascii="宋体" w:hAnsi="宋体"/>
                      <w:szCs w:val="21"/>
                    </w:rPr>
                  </w:pPr>
                  <w:r w:rsidRPr="00C52A17">
                    <w:rPr>
                      <w:rFonts w:ascii="宋体" w:hAnsi="宋体"/>
                      <w:szCs w:val="21"/>
                    </w:rPr>
                    <w:t>一年一次</w:t>
                  </w:r>
                </w:p>
              </w:tc>
              <w:tc>
                <w:tcPr>
                  <w:tcW w:w="2183" w:type="pct"/>
                  <w:vAlign w:val="center"/>
                </w:tcPr>
                <w:p w:rsidR="00ED7D4E" w:rsidRPr="00C52A17" w:rsidRDefault="00ED7D4E" w:rsidP="0083474E">
                  <w:pPr>
                    <w:snapToGrid w:val="0"/>
                    <w:spacing w:line="240" w:lineRule="atLeast"/>
                    <w:jc w:val="center"/>
                    <w:rPr>
                      <w:rFonts w:ascii="宋体" w:hAnsi="宋体"/>
                      <w:szCs w:val="21"/>
                    </w:rPr>
                  </w:pPr>
                  <w:r w:rsidRPr="004E2A18">
                    <w:rPr>
                      <w:rFonts w:hint="eastAsia"/>
                      <w:szCs w:val="21"/>
                    </w:rPr>
                    <w:t>《大气污染物综合排放标准》（</w:t>
                  </w:r>
                  <w:r w:rsidRPr="004E2A18">
                    <w:rPr>
                      <w:rFonts w:hint="eastAsia"/>
                      <w:szCs w:val="21"/>
                    </w:rPr>
                    <w:t>GB16297-1996</w:t>
                  </w:r>
                  <w:r w:rsidRPr="004E2A18">
                    <w:rPr>
                      <w:rFonts w:hint="eastAsia"/>
                      <w:szCs w:val="21"/>
                    </w:rPr>
                    <w:t>）表</w:t>
                  </w:r>
                  <w:r w:rsidRPr="004E2A18">
                    <w:rPr>
                      <w:rFonts w:hint="eastAsia"/>
                      <w:szCs w:val="21"/>
                    </w:rPr>
                    <w:t>2</w:t>
                  </w:r>
                  <w:r w:rsidRPr="004E2A18">
                    <w:rPr>
                      <w:rFonts w:hint="eastAsia"/>
                      <w:szCs w:val="21"/>
                    </w:rPr>
                    <w:t>无组织排放要求及《表面涂装（家具制造业）挥发性有机物排放标准》（</w:t>
                  </w:r>
                  <w:r w:rsidRPr="004E2A18">
                    <w:rPr>
                      <w:rFonts w:hint="eastAsia"/>
                      <w:szCs w:val="21"/>
                    </w:rPr>
                    <w:t>DB32/3152-2016</w:t>
                  </w:r>
                  <w:r w:rsidRPr="004E2A18">
                    <w:rPr>
                      <w:rFonts w:hint="eastAsia"/>
                      <w:szCs w:val="21"/>
                    </w:rPr>
                    <w:t>）中相关要求</w:t>
                  </w:r>
                </w:p>
              </w:tc>
            </w:tr>
            <w:tr w:rsidR="00ED7D4E" w:rsidTr="0083474E">
              <w:trPr>
                <w:trHeight w:val="117"/>
                <w:jc w:val="center"/>
              </w:trPr>
              <w:tc>
                <w:tcPr>
                  <w:tcW w:w="1503" w:type="pct"/>
                  <w:gridSpan w:val="2"/>
                  <w:vAlign w:val="center"/>
                </w:tcPr>
                <w:p w:rsidR="00ED7D4E" w:rsidRPr="00C52A17" w:rsidRDefault="00ED7D4E" w:rsidP="0083474E">
                  <w:pPr>
                    <w:snapToGrid w:val="0"/>
                    <w:spacing w:line="240" w:lineRule="atLeast"/>
                    <w:jc w:val="center"/>
                    <w:rPr>
                      <w:rFonts w:ascii="宋体" w:hAnsi="宋体"/>
                      <w:szCs w:val="21"/>
                    </w:rPr>
                  </w:pPr>
                  <w:r>
                    <w:rPr>
                      <w:rFonts w:ascii="宋体" w:hAnsi="宋体" w:hint="eastAsia"/>
                      <w:szCs w:val="21"/>
                    </w:rPr>
                    <w:t>信息公开</w:t>
                  </w:r>
                </w:p>
              </w:tc>
              <w:tc>
                <w:tcPr>
                  <w:tcW w:w="3497" w:type="pct"/>
                  <w:gridSpan w:val="3"/>
                  <w:vAlign w:val="center"/>
                </w:tcPr>
                <w:p w:rsidR="00ED7D4E" w:rsidRPr="00F167BC" w:rsidRDefault="00ED7D4E" w:rsidP="0083474E">
                  <w:pPr>
                    <w:snapToGrid w:val="0"/>
                    <w:spacing w:line="240" w:lineRule="atLeast"/>
                    <w:jc w:val="center"/>
                    <w:rPr>
                      <w:rFonts w:ascii="宋体" w:hAnsi="宋体"/>
                      <w:szCs w:val="21"/>
                    </w:rPr>
                  </w:pPr>
                  <w:r>
                    <w:rPr>
                      <w:rFonts w:ascii="宋体" w:hAnsi="宋体" w:hint="eastAsia"/>
                      <w:szCs w:val="21"/>
                    </w:rPr>
                    <w:t>由环境保护主管部门确定</w:t>
                  </w:r>
                </w:p>
              </w:tc>
            </w:tr>
            <w:tr w:rsidR="00ED7D4E" w:rsidTr="0083474E">
              <w:trPr>
                <w:trHeight w:val="117"/>
                <w:jc w:val="center"/>
              </w:trPr>
              <w:tc>
                <w:tcPr>
                  <w:tcW w:w="1503" w:type="pct"/>
                  <w:gridSpan w:val="2"/>
                  <w:vAlign w:val="center"/>
                </w:tcPr>
                <w:p w:rsidR="00ED7D4E" w:rsidRPr="00C52A17" w:rsidRDefault="00ED7D4E" w:rsidP="0083474E">
                  <w:pPr>
                    <w:snapToGrid w:val="0"/>
                    <w:spacing w:line="240" w:lineRule="atLeast"/>
                    <w:jc w:val="center"/>
                    <w:rPr>
                      <w:rFonts w:ascii="宋体" w:hAnsi="宋体"/>
                      <w:szCs w:val="21"/>
                    </w:rPr>
                  </w:pPr>
                  <w:r>
                    <w:rPr>
                      <w:rFonts w:ascii="宋体" w:hAnsi="宋体" w:hint="eastAsia"/>
                      <w:szCs w:val="21"/>
                    </w:rPr>
                    <w:t>监测管理</w:t>
                  </w:r>
                </w:p>
              </w:tc>
              <w:tc>
                <w:tcPr>
                  <w:tcW w:w="3497" w:type="pct"/>
                  <w:gridSpan w:val="3"/>
                  <w:vAlign w:val="center"/>
                </w:tcPr>
                <w:p w:rsidR="00ED7D4E" w:rsidRPr="00260971" w:rsidRDefault="00ED7D4E" w:rsidP="0083474E">
                  <w:pPr>
                    <w:snapToGrid w:val="0"/>
                    <w:spacing w:line="240" w:lineRule="atLeast"/>
                    <w:jc w:val="center"/>
                    <w:rPr>
                      <w:rFonts w:ascii="宋体" w:hAnsi="宋体"/>
                      <w:szCs w:val="21"/>
                    </w:rPr>
                  </w:pPr>
                  <w:r w:rsidRPr="00260971">
                    <w:rPr>
                      <w:rFonts w:ascii="宋体" w:hAnsi="宋体" w:hint="eastAsia"/>
                      <w:bCs/>
                      <w:szCs w:val="21"/>
                    </w:rPr>
                    <w:t>排污单位对其自行监测结果及信息公开内容的真实性、准确性、完整性负责，排污单位应积极配合并接受环境保护行政主管部门的日常监督管理</w:t>
                  </w:r>
                </w:p>
              </w:tc>
            </w:tr>
          </w:tbl>
          <w:p w:rsidR="00C14BB7" w:rsidRPr="00C14BB7" w:rsidRDefault="00C14BB7" w:rsidP="00D303F7">
            <w:pPr>
              <w:spacing w:beforeLines="50" w:line="360" w:lineRule="auto"/>
              <w:ind w:firstLine="482"/>
              <w:rPr>
                <w:rFonts w:ascii="宋体" w:hAnsi="宋体"/>
                <w:sz w:val="24"/>
              </w:rPr>
            </w:pPr>
            <w:r w:rsidRPr="00C14BB7">
              <w:rPr>
                <w:sz w:val="24"/>
              </w:rPr>
              <w:t>②</w:t>
            </w:r>
            <w:r w:rsidRPr="00C14BB7">
              <w:rPr>
                <w:rFonts w:hAnsi="宋体" w:hint="eastAsia"/>
                <w:sz w:val="24"/>
              </w:rPr>
              <w:t xml:space="preserve"> </w:t>
            </w:r>
            <w:r w:rsidRPr="00C14BB7">
              <w:rPr>
                <w:rFonts w:ascii="宋体" w:hAnsi="宋体"/>
                <w:sz w:val="24"/>
              </w:rPr>
              <w:t>噪声污染源监测</w:t>
            </w:r>
          </w:p>
          <w:p w:rsidR="00C14BB7" w:rsidRPr="00C14BB7" w:rsidRDefault="00C14BB7" w:rsidP="00C14BB7">
            <w:pPr>
              <w:spacing w:line="360" w:lineRule="auto"/>
              <w:ind w:firstLine="480"/>
              <w:rPr>
                <w:rFonts w:ascii="宋体" w:hAnsi="宋体"/>
                <w:sz w:val="24"/>
              </w:rPr>
            </w:pPr>
            <w:r w:rsidRPr="00C14BB7">
              <w:rPr>
                <w:rFonts w:ascii="宋体" w:hAnsi="宋体"/>
                <w:sz w:val="24"/>
              </w:rPr>
              <w:t>定期对厂界进行噪声监测，每</w:t>
            </w:r>
            <w:r w:rsidRPr="00C14BB7">
              <w:rPr>
                <w:rFonts w:ascii="宋体" w:hAnsi="宋体" w:hint="eastAsia"/>
                <w:sz w:val="24"/>
              </w:rPr>
              <w:t>季度</w:t>
            </w:r>
            <w:r w:rsidRPr="00C14BB7">
              <w:rPr>
                <w:rFonts w:ascii="宋体" w:hAnsi="宋体"/>
                <w:sz w:val="24"/>
              </w:rPr>
              <w:t>开展一次，并在噪声监测点附近醒目处设置环境保护图形标志牌。</w:t>
            </w:r>
          </w:p>
          <w:p w:rsidR="00890A58" w:rsidRDefault="00C14BB7" w:rsidP="00C14BB7">
            <w:pPr>
              <w:spacing w:line="360" w:lineRule="auto"/>
              <w:jc w:val="center"/>
              <w:rPr>
                <w:rFonts w:hAnsi="宋体"/>
                <w:b/>
                <w:bCs/>
                <w:sz w:val="24"/>
              </w:rPr>
            </w:pPr>
            <w:r w:rsidRPr="00C14BB7">
              <w:rPr>
                <w:rFonts w:hAnsi="宋体" w:hint="eastAsia"/>
                <w:b/>
                <w:bCs/>
                <w:sz w:val="24"/>
              </w:rPr>
              <w:t xml:space="preserve">   </w:t>
            </w:r>
          </w:p>
          <w:p w:rsidR="00890A58" w:rsidRDefault="00890A58" w:rsidP="00C14BB7">
            <w:pPr>
              <w:spacing w:line="360" w:lineRule="auto"/>
              <w:jc w:val="center"/>
              <w:rPr>
                <w:rFonts w:hAnsi="宋体"/>
                <w:b/>
                <w:bCs/>
                <w:sz w:val="24"/>
              </w:rPr>
            </w:pPr>
          </w:p>
          <w:p w:rsidR="00C14BB7" w:rsidRPr="00C14BB7" w:rsidRDefault="00C14BB7" w:rsidP="00D303F7">
            <w:pPr>
              <w:spacing w:beforeLines="50" w:line="360" w:lineRule="auto"/>
              <w:jc w:val="center"/>
              <w:rPr>
                <w:rFonts w:ascii="宋体" w:hAnsi="宋体"/>
                <w:b/>
                <w:bCs/>
                <w:sz w:val="24"/>
              </w:rPr>
            </w:pPr>
            <w:r w:rsidRPr="00C14BB7">
              <w:rPr>
                <w:rFonts w:ascii="宋体" w:hAnsi="宋体"/>
                <w:b/>
                <w:bCs/>
                <w:sz w:val="24"/>
              </w:rPr>
              <w:lastRenderedPageBreak/>
              <w:t>表</w:t>
            </w:r>
            <w:r w:rsidRPr="00C14BB7">
              <w:rPr>
                <w:b/>
                <w:bCs/>
                <w:sz w:val="24"/>
              </w:rPr>
              <w:t>7-</w:t>
            </w:r>
            <w:r w:rsidR="00AE64CB">
              <w:rPr>
                <w:rFonts w:hint="eastAsia"/>
                <w:b/>
                <w:bCs/>
                <w:sz w:val="24"/>
              </w:rPr>
              <w:t>30</w:t>
            </w:r>
            <w:r w:rsidRPr="00C14BB7">
              <w:rPr>
                <w:b/>
                <w:bCs/>
                <w:sz w:val="24"/>
              </w:rPr>
              <w:t xml:space="preserve">  </w:t>
            </w:r>
            <w:r w:rsidRPr="00C14BB7">
              <w:rPr>
                <w:rFonts w:ascii="宋体" w:hAnsi="宋体"/>
                <w:b/>
                <w:bCs/>
                <w:sz w:val="24"/>
              </w:rPr>
              <w:t>噪声污染源监测计划</w:t>
            </w:r>
          </w:p>
          <w:tbl>
            <w:tblPr>
              <w:tblW w:w="5000" w:type="pct"/>
              <w:jc w:val="center"/>
              <w:tblBorders>
                <w:top w:val="single" w:sz="12" w:space="0" w:color="auto"/>
                <w:bottom w:val="single" w:sz="12" w:space="0" w:color="auto"/>
                <w:insideH w:val="single" w:sz="2" w:space="0" w:color="auto"/>
                <w:insideV w:val="single" w:sz="2" w:space="0" w:color="auto"/>
              </w:tblBorders>
              <w:tblLook w:val="04A0"/>
            </w:tblPr>
            <w:tblGrid>
              <w:gridCol w:w="3216"/>
              <w:gridCol w:w="4076"/>
              <w:gridCol w:w="3107"/>
            </w:tblGrid>
            <w:tr w:rsidR="00C14BB7" w:rsidRPr="00F47208" w:rsidTr="005F60D8">
              <w:trPr>
                <w:trHeight w:val="114"/>
                <w:jc w:val="center"/>
              </w:trPr>
              <w:tc>
                <w:tcPr>
                  <w:tcW w:w="1546" w:type="pct"/>
                  <w:vAlign w:val="center"/>
                </w:tcPr>
                <w:p w:rsidR="00C14BB7" w:rsidRPr="00F47208" w:rsidRDefault="00C14BB7" w:rsidP="007A4C23">
                  <w:pPr>
                    <w:jc w:val="center"/>
                    <w:rPr>
                      <w:rFonts w:ascii="宋体" w:hAnsi="宋体"/>
                      <w:b/>
                      <w:szCs w:val="21"/>
                    </w:rPr>
                  </w:pPr>
                  <w:r w:rsidRPr="00F47208">
                    <w:rPr>
                      <w:rFonts w:ascii="宋体" w:hAnsi="宋体"/>
                      <w:b/>
                      <w:szCs w:val="21"/>
                    </w:rPr>
                    <w:t>监测点位</w:t>
                  </w:r>
                </w:p>
              </w:tc>
              <w:tc>
                <w:tcPr>
                  <w:tcW w:w="1960" w:type="pct"/>
                  <w:vAlign w:val="center"/>
                </w:tcPr>
                <w:p w:rsidR="00C14BB7" w:rsidRPr="00F47208" w:rsidRDefault="00C14BB7" w:rsidP="007A4C23">
                  <w:pPr>
                    <w:jc w:val="center"/>
                    <w:rPr>
                      <w:rFonts w:ascii="宋体" w:hAnsi="宋体"/>
                      <w:b/>
                      <w:szCs w:val="21"/>
                    </w:rPr>
                  </w:pPr>
                  <w:r w:rsidRPr="00F47208">
                    <w:rPr>
                      <w:rFonts w:ascii="宋体" w:hAnsi="宋体"/>
                      <w:b/>
                      <w:szCs w:val="21"/>
                    </w:rPr>
                    <w:t>监测项目</w:t>
                  </w:r>
                </w:p>
              </w:tc>
              <w:tc>
                <w:tcPr>
                  <w:tcW w:w="1494" w:type="pct"/>
                  <w:vAlign w:val="center"/>
                </w:tcPr>
                <w:p w:rsidR="00C14BB7" w:rsidRPr="00F47208" w:rsidRDefault="00C14BB7" w:rsidP="007A4C23">
                  <w:pPr>
                    <w:jc w:val="center"/>
                    <w:rPr>
                      <w:rFonts w:ascii="宋体" w:hAnsi="宋体"/>
                      <w:b/>
                      <w:szCs w:val="21"/>
                    </w:rPr>
                  </w:pPr>
                  <w:r w:rsidRPr="00F47208">
                    <w:rPr>
                      <w:rFonts w:ascii="宋体" w:hAnsi="宋体"/>
                      <w:b/>
                      <w:szCs w:val="21"/>
                    </w:rPr>
                    <w:t>监测频率</w:t>
                  </w:r>
                </w:p>
              </w:tc>
            </w:tr>
            <w:tr w:rsidR="0083474E" w:rsidRPr="00F47208" w:rsidTr="005F60D8">
              <w:trPr>
                <w:trHeight w:val="114"/>
                <w:jc w:val="center"/>
              </w:trPr>
              <w:tc>
                <w:tcPr>
                  <w:tcW w:w="1546" w:type="pct"/>
                  <w:vAlign w:val="center"/>
                </w:tcPr>
                <w:p w:rsidR="0083474E" w:rsidRPr="00F47208" w:rsidRDefault="0083474E" w:rsidP="007A4C23">
                  <w:pPr>
                    <w:jc w:val="center"/>
                    <w:rPr>
                      <w:rFonts w:ascii="宋体" w:hAnsi="宋体"/>
                      <w:szCs w:val="21"/>
                    </w:rPr>
                  </w:pPr>
                  <w:r w:rsidRPr="00F47208">
                    <w:rPr>
                      <w:rFonts w:ascii="宋体" w:hAnsi="宋体"/>
                      <w:szCs w:val="21"/>
                    </w:rPr>
                    <w:t>厂界四周外</w:t>
                  </w:r>
                  <w:r w:rsidRPr="00F47208">
                    <w:rPr>
                      <w:szCs w:val="21"/>
                    </w:rPr>
                    <w:t>1m</w:t>
                  </w:r>
                  <w:r w:rsidRPr="00F47208">
                    <w:rPr>
                      <w:rFonts w:ascii="宋体" w:hAnsi="宋体"/>
                      <w:szCs w:val="21"/>
                    </w:rPr>
                    <w:t>处</w:t>
                  </w:r>
                </w:p>
              </w:tc>
              <w:tc>
                <w:tcPr>
                  <w:tcW w:w="1960" w:type="pct"/>
                  <w:vMerge w:val="restart"/>
                  <w:vAlign w:val="center"/>
                </w:tcPr>
                <w:p w:rsidR="0083474E" w:rsidRPr="00F47208" w:rsidRDefault="0083474E" w:rsidP="007A4C23">
                  <w:pPr>
                    <w:jc w:val="center"/>
                    <w:rPr>
                      <w:rFonts w:ascii="宋体" w:hAnsi="宋体"/>
                      <w:szCs w:val="21"/>
                    </w:rPr>
                  </w:pPr>
                  <w:r w:rsidRPr="00F47208">
                    <w:rPr>
                      <w:rFonts w:ascii="宋体" w:hAnsi="宋体"/>
                      <w:szCs w:val="21"/>
                    </w:rPr>
                    <w:t>等效连续</w:t>
                  </w:r>
                  <w:r w:rsidRPr="00F47208">
                    <w:rPr>
                      <w:szCs w:val="21"/>
                    </w:rPr>
                    <w:t>A</w:t>
                  </w:r>
                  <w:r w:rsidRPr="00F47208">
                    <w:rPr>
                      <w:rFonts w:ascii="宋体" w:hAnsi="宋体"/>
                      <w:szCs w:val="21"/>
                    </w:rPr>
                    <w:t>声级</w:t>
                  </w:r>
                </w:p>
              </w:tc>
              <w:tc>
                <w:tcPr>
                  <w:tcW w:w="1494" w:type="pct"/>
                  <w:vMerge w:val="restart"/>
                  <w:vAlign w:val="center"/>
                </w:tcPr>
                <w:p w:rsidR="0083474E" w:rsidRPr="00F47208" w:rsidRDefault="0083474E" w:rsidP="007A4C23">
                  <w:pPr>
                    <w:jc w:val="center"/>
                    <w:rPr>
                      <w:rFonts w:ascii="宋体" w:hAnsi="宋体"/>
                      <w:szCs w:val="21"/>
                    </w:rPr>
                  </w:pPr>
                  <w:r w:rsidRPr="00F47208">
                    <w:rPr>
                      <w:rFonts w:ascii="宋体" w:hAnsi="宋体"/>
                      <w:szCs w:val="21"/>
                    </w:rPr>
                    <w:t>每</w:t>
                  </w:r>
                  <w:r w:rsidRPr="00F47208">
                    <w:rPr>
                      <w:rFonts w:ascii="宋体" w:hAnsi="宋体" w:hint="eastAsia"/>
                      <w:szCs w:val="21"/>
                    </w:rPr>
                    <w:t>季度</w:t>
                  </w:r>
                  <w:r w:rsidRPr="00F47208">
                    <w:rPr>
                      <w:rFonts w:ascii="宋体" w:hAnsi="宋体"/>
                      <w:szCs w:val="21"/>
                    </w:rPr>
                    <w:t>一次</w:t>
                  </w:r>
                </w:p>
              </w:tc>
            </w:tr>
            <w:tr w:rsidR="0083474E" w:rsidRPr="00F47208" w:rsidTr="005F60D8">
              <w:trPr>
                <w:trHeight w:val="114"/>
                <w:jc w:val="center"/>
              </w:trPr>
              <w:tc>
                <w:tcPr>
                  <w:tcW w:w="1546" w:type="pct"/>
                  <w:vAlign w:val="center"/>
                </w:tcPr>
                <w:p w:rsidR="0083474E" w:rsidRPr="00F47208" w:rsidRDefault="0083474E" w:rsidP="007A4C23">
                  <w:pPr>
                    <w:jc w:val="center"/>
                    <w:rPr>
                      <w:rFonts w:ascii="宋体" w:hAnsi="宋体"/>
                      <w:szCs w:val="21"/>
                    </w:rPr>
                  </w:pPr>
                  <w:r>
                    <w:rPr>
                      <w:rFonts w:ascii="宋体" w:hAnsi="宋体" w:hint="eastAsia"/>
                      <w:szCs w:val="21"/>
                    </w:rPr>
                    <w:t>西南角居民</w:t>
                  </w:r>
                </w:p>
              </w:tc>
              <w:tc>
                <w:tcPr>
                  <w:tcW w:w="1960" w:type="pct"/>
                  <w:vMerge/>
                  <w:vAlign w:val="center"/>
                </w:tcPr>
                <w:p w:rsidR="0083474E" w:rsidRPr="00F47208" w:rsidRDefault="0083474E" w:rsidP="007A4C23">
                  <w:pPr>
                    <w:jc w:val="center"/>
                    <w:rPr>
                      <w:rFonts w:ascii="宋体" w:hAnsi="宋体"/>
                      <w:szCs w:val="21"/>
                    </w:rPr>
                  </w:pPr>
                </w:p>
              </w:tc>
              <w:tc>
                <w:tcPr>
                  <w:tcW w:w="1494" w:type="pct"/>
                  <w:vMerge/>
                  <w:vAlign w:val="center"/>
                </w:tcPr>
                <w:p w:rsidR="0083474E" w:rsidRPr="00F47208" w:rsidRDefault="0083474E" w:rsidP="007A4C23">
                  <w:pPr>
                    <w:jc w:val="center"/>
                    <w:rPr>
                      <w:rFonts w:ascii="宋体" w:hAnsi="宋体"/>
                      <w:szCs w:val="21"/>
                    </w:rPr>
                  </w:pPr>
                </w:p>
              </w:tc>
            </w:tr>
          </w:tbl>
          <w:p w:rsidR="00860C05" w:rsidRDefault="00C14BB7" w:rsidP="00D303F7">
            <w:pPr>
              <w:spacing w:beforeLines="50"/>
              <w:ind w:firstLine="482"/>
              <w:rPr>
                <w:sz w:val="24"/>
              </w:rPr>
            </w:pPr>
            <w:r>
              <w:rPr>
                <w:rFonts w:ascii="宋体" w:hAnsi="宋体" w:hint="eastAsia"/>
                <w:sz w:val="24"/>
              </w:rPr>
              <w:t>③</w:t>
            </w:r>
            <w:r w:rsidR="00860C05">
              <w:rPr>
                <w:rFonts w:hAnsiTheme="minorEastAsia" w:hint="eastAsia"/>
                <w:sz w:val="24"/>
              </w:rPr>
              <w:t xml:space="preserve"> </w:t>
            </w:r>
            <w:r w:rsidR="00860C05">
              <w:rPr>
                <w:rFonts w:hAnsiTheme="minorEastAsia"/>
                <w:sz w:val="24"/>
              </w:rPr>
              <w:t>应急监测计划</w:t>
            </w:r>
            <w:r w:rsidR="00860C05">
              <w:rPr>
                <w:sz w:val="24"/>
              </w:rPr>
              <w:t xml:space="preserve"> </w:t>
            </w:r>
          </w:p>
          <w:p w:rsidR="00860C05" w:rsidRDefault="00860C05" w:rsidP="00D303F7">
            <w:pPr>
              <w:spacing w:beforeLines="50" w:line="360" w:lineRule="auto"/>
              <w:ind w:firstLine="482"/>
              <w:rPr>
                <w:sz w:val="24"/>
              </w:rPr>
            </w:pPr>
            <w:r>
              <w:rPr>
                <w:rFonts w:hAnsiTheme="minorEastAsia"/>
                <w:sz w:val="24"/>
              </w:rPr>
              <w:t>项目发生风险事故后可能需要监测的因子，但在实际操作过程中应根据事故类型等因素确定最终的监测因子，具体的风险应急监测方案如下：</w:t>
            </w:r>
            <w:r>
              <w:rPr>
                <w:sz w:val="24"/>
              </w:rPr>
              <w:t xml:space="preserve"> </w:t>
            </w:r>
          </w:p>
          <w:p w:rsidR="00860C05" w:rsidRDefault="00860C05" w:rsidP="00860C05">
            <w:pPr>
              <w:spacing w:line="360" w:lineRule="auto"/>
              <w:ind w:firstLine="480"/>
              <w:rPr>
                <w:sz w:val="24"/>
              </w:rPr>
            </w:pPr>
            <w:r w:rsidRPr="00C3196D">
              <w:rPr>
                <w:sz w:val="24"/>
              </w:rPr>
              <w:t>1</w:t>
            </w:r>
            <w:r w:rsidRPr="00C3196D">
              <w:rPr>
                <w:sz w:val="24"/>
              </w:rPr>
              <w:t>）</w:t>
            </w:r>
            <w:r>
              <w:rPr>
                <w:rFonts w:hAnsiTheme="minorEastAsia"/>
                <w:sz w:val="24"/>
              </w:rPr>
              <w:t>大气环境监测</w:t>
            </w:r>
            <w:r>
              <w:rPr>
                <w:sz w:val="24"/>
              </w:rPr>
              <w:t xml:space="preserve"> </w:t>
            </w:r>
          </w:p>
          <w:p w:rsidR="00860C05" w:rsidRPr="00E4726D" w:rsidRDefault="00860C05" w:rsidP="00860C05">
            <w:pPr>
              <w:spacing w:line="360" w:lineRule="auto"/>
              <w:ind w:firstLine="480"/>
              <w:rPr>
                <w:sz w:val="24"/>
              </w:rPr>
            </w:pPr>
            <w:r>
              <w:rPr>
                <w:rFonts w:hAnsiTheme="minorEastAsia"/>
                <w:sz w:val="24"/>
              </w:rPr>
              <w:t>监测因子：颗粒物、</w:t>
            </w:r>
            <w:r w:rsidR="00E4726D" w:rsidRPr="00E4726D">
              <w:rPr>
                <w:rFonts w:hAnsiTheme="minorEastAsia" w:hint="eastAsia"/>
                <w:sz w:val="24"/>
              </w:rPr>
              <w:t>T</w:t>
            </w:r>
            <w:r w:rsidR="00E4726D" w:rsidRPr="00E4726D">
              <w:rPr>
                <w:sz w:val="24"/>
              </w:rPr>
              <w:t>VOC</w:t>
            </w:r>
          </w:p>
          <w:p w:rsidR="00860C05" w:rsidRDefault="00860C05" w:rsidP="00860C05">
            <w:pPr>
              <w:spacing w:line="360" w:lineRule="auto"/>
              <w:ind w:firstLine="480"/>
              <w:rPr>
                <w:sz w:val="24"/>
              </w:rPr>
            </w:pPr>
            <w:r>
              <w:rPr>
                <w:rFonts w:hAnsiTheme="minorEastAsia"/>
                <w:sz w:val="24"/>
              </w:rPr>
              <w:t>监测时间和频次：按照事故持续时间决定监测时间，根据事故严重性决定监测频次。一般情况下每小时取样一次。随事故控制减弱，适当减少监测频次。</w:t>
            </w:r>
            <w:r>
              <w:rPr>
                <w:sz w:val="24"/>
              </w:rPr>
              <w:t xml:space="preserve"> </w:t>
            </w:r>
          </w:p>
          <w:p w:rsidR="00860C05" w:rsidRDefault="00860C05" w:rsidP="00860C05">
            <w:pPr>
              <w:spacing w:line="360" w:lineRule="auto"/>
              <w:ind w:firstLine="480"/>
              <w:rPr>
                <w:sz w:val="24"/>
              </w:rPr>
            </w:pPr>
            <w:r>
              <w:rPr>
                <w:rFonts w:hAnsiTheme="minorEastAsia"/>
                <w:sz w:val="24"/>
              </w:rPr>
              <w:t>监测布点：按事故发生时的主导风向的下风向，考虑区域功能设置</w:t>
            </w:r>
            <w:r>
              <w:rPr>
                <w:sz w:val="24"/>
              </w:rPr>
              <w:t>1</w:t>
            </w:r>
            <w:r>
              <w:rPr>
                <w:rFonts w:hAnsiTheme="minorEastAsia"/>
                <w:sz w:val="24"/>
              </w:rPr>
              <w:t>个测点，厂界设监控点。</w:t>
            </w:r>
            <w:r>
              <w:rPr>
                <w:sz w:val="24"/>
              </w:rPr>
              <w:t xml:space="preserve"> </w:t>
            </w:r>
          </w:p>
          <w:p w:rsidR="00A83040" w:rsidRDefault="00A83040" w:rsidP="00A83040">
            <w:pPr>
              <w:spacing w:line="360" w:lineRule="auto"/>
              <w:ind w:firstLine="480"/>
              <w:rPr>
                <w:sz w:val="24"/>
              </w:rPr>
            </w:pPr>
            <w:r w:rsidRPr="00C3196D">
              <w:rPr>
                <w:sz w:val="24"/>
              </w:rPr>
              <w:t>2</w:t>
            </w:r>
            <w:r w:rsidRPr="00C3196D">
              <w:rPr>
                <w:sz w:val="24"/>
              </w:rPr>
              <w:t>）</w:t>
            </w:r>
            <w:r>
              <w:rPr>
                <w:rFonts w:hAnsiTheme="minorEastAsia"/>
                <w:sz w:val="24"/>
              </w:rPr>
              <w:t>水环境监测</w:t>
            </w:r>
            <w:r>
              <w:rPr>
                <w:sz w:val="24"/>
              </w:rPr>
              <w:t xml:space="preserve"> </w:t>
            </w:r>
          </w:p>
          <w:p w:rsidR="00A83040" w:rsidRDefault="00A83040" w:rsidP="00A83040">
            <w:pPr>
              <w:spacing w:line="360" w:lineRule="auto"/>
              <w:ind w:firstLine="480"/>
              <w:rPr>
                <w:sz w:val="24"/>
              </w:rPr>
            </w:pPr>
            <w:r>
              <w:rPr>
                <w:rFonts w:hAnsiTheme="minorEastAsia"/>
                <w:sz w:val="24"/>
              </w:rPr>
              <w:t>监测因子：</w:t>
            </w:r>
            <w:r w:rsidR="006737AF" w:rsidRPr="00543E68">
              <w:rPr>
                <w:rFonts w:hint="eastAsia"/>
                <w:sz w:val="24"/>
              </w:rPr>
              <w:t>p</w:t>
            </w:r>
            <w:r w:rsidRPr="00543E68">
              <w:rPr>
                <w:sz w:val="24"/>
              </w:rPr>
              <w:t>H</w:t>
            </w:r>
            <w:r w:rsidRPr="00E87217">
              <w:rPr>
                <w:sz w:val="24"/>
              </w:rPr>
              <w:t>、</w:t>
            </w:r>
            <w:r w:rsidRPr="00E87217">
              <w:rPr>
                <w:sz w:val="24"/>
              </w:rPr>
              <w:t>COD</w:t>
            </w:r>
            <w:r w:rsidRPr="00E87217">
              <w:rPr>
                <w:sz w:val="24"/>
              </w:rPr>
              <w:t>、</w:t>
            </w:r>
            <w:r w:rsidRPr="00E87217">
              <w:rPr>
                <w:sz w:val="24"/>
              </w:rPr>
              <w:t>SS</w:t>
            </w:r>
            <w:r>
              <w:rPr>
                <w:rFonts w:hAnsiTheme="minorEastAsia"/>
                <w:sz w:val="24"/>
              </w:rPr>
              <w:t>、氨氮、总磷</w:t>
            </w:r>
          </w:p>
          <w:p w:rsidR="00A83040" w:rsidRDefault="00A83040" w:rsidP="00A83040">
            <w:pPr>
              <w:spacing w:line="360" w:lineRule="auto"/>
              <w:ind w:firstLine="480"/>
              <w:rPr>
                <w:sz w:val="24"/>
              </w:rPr>
            </w:pPr>
            <w:r>
              <w:rPr>
                <w:rFonts w:hAnsiTheme="minorEastAsia"/>
                <w:sz w:val="24"/>
              </w:rPr>
              <w:t>监测时间和频次：按照事故持续时间决定监测时间，根据事故严重性决定监测频次。一般情况下每小时取样一次。随事故控制减弱，适当减少监测频次。</w:t>
            </w:r>
            <w:r>
              <w:rPr>
                <w:sz w:val="24"/>
              </w:rPr>
              <w:t xml:space="preserve"> </w:t>
            </w:r>
          </w:p>
          <w:p w:rsidR="00A83040" w:rsidRDefault="00A83040" w:rsidP="00A83040">
            <w:pPr>
              <w:spacing w:line="360" w:lineRule="auto"/>
              <w:ind w:firstLine="480"/>
              <w:rPr>
                <w:rFonts w:hAnsiTheme="minorEastAsia"/>
                <w:sz w:val="24"/>
              </w:rPr>
            </w:pPr>
            <w:r>
              <w:rPr>
                <w:rFonts w:hAnsiTheme="minorEastAsia"/>
                <w:sz w:val="24"/>
              </w:rPr>
              <w:t>监测布点：接管口、可能受影响的河流设</w:t>
            </w:r>
            <w:r w:rsidRPr="00E87217">
              <w:rPr>
                <w:sz w:val="24"/>
              </w:rPr>
              <w:t>1</w:t>
            </w:r>
            <w:r>
              <w:rPr>
                <w:rFonts w:hAnsiTheme="minorEastAsia"/>
                <w:sz w:val="24"/>
              </w:rPr>
              <w:t>个监测点。</w:t>
            </w:r>
          </w:p>
          <w:p w:rsidR="00A364F1" w:rsidRDefault="00A364F1" w:rsidP="00D303F7">
            <w:pPr>
              <w:pStyle w:val="chen"/>
              <w:spacing w:beforeLines="50"/>
              <w:ind w:rightChars="50" w:right="105" w:firstLine="482"/>
              <w:rPr>
                <w:b/>
              </w:rPr>
            </w:pPr>
          </w:p>
          <w:p w:rsidR="00A364F1" w:rsidRDefault="00A364F1" w:rsidP="00D303F7">
            <w:pPr>
              <w:pStyle w:val="chen"/>
              <w:spacing w:beforeLines="50"/>
              <w:ind w:rightChars="50" w:right="105" w:firstLine="482"/>
              <w:rPr>
                <w:b/>
              </w:rPr>
            </w:pPr>
          </w:p>
          <w:p w:rsidR="0083474E" w:rsidRDefault="0083474E" w:rsidP="00D303F7">
            <w:pPr>
              <w:pStyle w:val="chen"/>
              <w:spacing w:beforeLines="50"/>
              <w:ind w:rightChars="50" w:right="105" w:firstLine="482"/>
              <w:rPr>
                <w:b/>
              </w:rPr>
            </w:pPr>
          </w:p>
          <w:p w:rsidR="0083474E" w:rsidRDefault="0083474E" w:rsidP="00D303F7">
            <w:pPr>
              <w:pStyle w:val="chen"/>
              <w:spacing w:beforeLines="50"/>
              <w:ind w:rightChars="50" w:right="105" w:firstLine="482"/>
              <w:rPr>
                <w:b/>
              </w:rPr>
            </w:pPr>
          </w:p>
          <w:p w:rsidR="0083474E" w:rsidRDefault="0083474E" w:rsidP="00D303F7">
            <w:pPr>
              <w:pStyle w:val="chen"/>
              <w:spacing w:beforeLines="50"/>
              <w:ind w:rightChars="50" w:right="105" w:firstLine="482"/>
              <w:rPr>
                <w:b/>
              </w:rPr>
            </w:pPr>
          </w:p>
          <w:p w:rsidR="0083474E" w:rsidRDefault="0083474E" w:rsidP="00D303F7">
            <w:pPr>
              <w:pStyle w:val="chen"/>
              <w:spacing w:beforeLines="50"/>
              <w:ind w:rightChars="50" w:right="105" w:firstLine="482"/>
              <w:rPr>
                <w:b/>
              </w:rPr>
            </w:pPr>
          </w:p>
          <w:p w:rsidR="0083474E" w:rsidRDefault="0083474E" w:rsidP="00D303F7">
            <w:pPr>
              <w:pStyle w:val="chen"/>
              <w:spacing w:beforeLines="50"/>
              <w:ind w:rightChars="50" w:right="105" w:firstLine="482"/>
              <w:rPr>
                <w:b/>
              </w:rPr>
            </w:pPr>
          </w:p>
          <w:p w:rsidR="0083474E" w:rsidRDefault="0083474E" w:rsidP="00D303F7">
            <w:pPr>
              <w:pStyle w:val="chen"/>
              <w:spacing w:beforeLines="50"/>
              <w:ind w:rightChars="50" w:right="105" w:firstLine="482"/>
              <w:rPr>
                <w:b/>
              </w:rPr>
            </w:pPr>
          </w:p>
          <w:p w:rsidR="0083474E" w:rsidRDefault="0083474E" w:rsidP="00D303F7">
            <w:pPr>
              <w:pStyle w:val="chen"/>
              <w:spacing w:beforeLines="50"/>
              <w:ind w:rightChars="50" w:right="105" w:firstLine="482"/>
              <w:rPr>
                <w:b/>
              </w:rPr>
            </w:pPr>
          </w:p>
          <w:p w:rsidR="009347FB" w:rsidRDefault="009347FB" w:rsidP="00D303F7">
            <w:pPr>
              <w:pStyle w:val="chen"/>
              <w:spacing w:beforeLines="50"/>
              <w:ind w:rightChars="50" w:right="105" w:firstLine="482"/>
              <w:rPr>
                <w:b/>
              </w:rPr>
            </w:pPr>
          </w:p>
          <w:p w:rsidR="009347FB" w:rsidRDefault="009347FB" w:rsidP="00D303F7">
            <w:pPr>
              <w:pStyle w:val="chen"/>
              <w:spacing w:beforeLines="50"/>
              <w:ind w:rightChars="50" w:right="105" w:firstLine="482"/>
              <w:rPr>
                <w:b/>
              </w:rPr>
            </w:pPr>
          </w:p>
          <w:p w:rsidR="009347FB" w:rsidRDefault="009347FB" w:rsidP="00D303F7">
            <w:pPr>
              <w:pStyle w:val="chen"/>
              <w:spacing w:beforeLines="50"/>
              <w:ind w:rightChars="50" w:right="105" w:firstLine="482"/>
              <w:rPr>
                <w:b/>
              </w:rPr>
            </w:pPr>
          </w:p>
          <w:p w:rsidR="00131B34" w:rsidRPr="0005453E" w:rsidRDefault="006C27E3" w:rsidP="00D303F7">
            <w:pPr>
              <w:pStyle w:val="chen"/>
              <w:spacing w:beforeLines="50"/>
              <w:ind w:rightChars="50" w:right="105" w:firstLine="482"/>
              <w:rPr>
                <w:b/>
              </w:rPr>
            </w:pPr>
            <w:r>
              <w:rPr>
                <w:rFonts w:hint="eastAsia"/>
                <w:b/>
              </w:rPr>
              <w:lastRenderedPageBreak/>
              <w:t>八</w:t>
            </w:r>
            <w:r w:rsidR="00131B34" w:rsidRPr="0005453E">
              <w:rPr>
                <w:b/>
              </w:rPr>
              <w:t>、</w:t>
            </w:r>
            <w:r w:rsidR="003B2594">
              <w:rPr>
                <w:rFonts w:hint="eastAsia"/>
                <w:b/>
              </w:rPr>
              <w:t>本</w:t>
            </w:r>
            <w:r w:rsidR="00131B34" w:rsidRPr="0005453E">
              <w:rPr>
                <w:b/>
              </w:rPr>
              <w:t>项目</w:t>
            </w:r>
            <w:r w:rsidR="00131B34" w:rsidRPr="0005453E">
              <w:rPr>
                <w:b/>
              </w:rPr>
              <w:t>“</w:t>
            </w:r>
            <w:r w:rsidR="00131B34" w:rsidRPr="0005453E">
              <w:rPr>
                <w:b/>
              </w:rPr>
              <w:t>三同时</w:t>
            </w:r>
            <w:r w:rsidR="00131B34" w:rsidRPr="0005453E">
              <w:rPr>
                <w:b/>
              </w:rPr>
              <w:t>”</w:t>
            </w:r>
            <w:r w:rsidR="00131B34" w:rsidRPr="0005453E">
              <w:rPr>
                <w:b/>
              </w:rPr>
              <w:t>验收</w:t>
            </w:r>
          </w:p>
          <w:p w:rsidR="00F70D54" w:rsidRPr="002A4D6E" w:rsidRDefault="00C14BB7" w:rsidP="00F70D54">
            <w:pPr>
              <w:widowControl/>
              <w:spacing w:line="360" w:lineRule="auto"/>
              <w:ind w:firstLineChars="250" w:firstLine="600"/>
              <w:rPr>
                <w:kern w:val="0"/>
                <w:sz w:val="24"/>
                <w:szCs w:val="20"/>
              </w:rPr>
            </w:pPr>
            <w:r>
              <w:rPr>
                <w:rFonts w:hint="eastAsia"/>
                <w:kern w:val="0"/>
                <w:sz w:val="24"/>
                <w:szCs w:val="20"/>
              </w:rPr>
              <w:t>本</w:t>
            </w:r>
            <w:r w:rsidR="00F70D54" w:rsidRPr="002A4D6E">
              <w:rPr>
                <w:kern w:val="0"/>
                <w:sz w:val="24"/>
                <w:szCs w:val="20"/>
              </w:rPr>
              <w:t>项目</w:t>
            </w:r>
            <w:r w:rsidR="00F70D54" w:rsidRPr="002A4D6E">
              <w:rPr>
                <w:kern w:val="0"/>
                <w:sz w:val="24"/>
                <w:szCs w:val="20"/>
              </w:rPr>
              <w:t>“</w:t>
            </w:r>
            <w:r w:rsidR="00F70D54" w:rsidRPr="002A4D6E">
              <w:rPr>
                <w:kern w:val="0"/>
                <w:sz w:val="24"/>
                <w:szCs w:val="20"/>
              </w:rPr>
              <w:t>三同时</w:t>
            </w:r>
            <w:r w:rsidR="00F70D54" w:rsidRPr="002A4D6E">
              <w:rPr>
                <w:kern w:val="0"/>
                <w:sz w:val="24"/>
                <w:szCs w:val="20"/>
              </w:rPr>
              <w:t>”</w:t>
            </w:r>
            <w:r w:rsidR="00F70D54" w:rsidRPr="002A4D6E">
              <w:rPr>
                <w:kern w:val="0"/>
                <w:sz w:val="24"/>
                <w:szCs w:val="20"/>
              </w:rPr>
              <w:t>验收一览表见表</w:t>
            </w:r>
            <w:r w:rsidR="00F70D54" w:rsidRPr="002A4D6E">
              <w:rPr>
                <w:kern w:val="0"/>
                <w:sz w:val="24"/>
                <w:szCs w:val="20"/>
              </w:rPr>
              <w:t>7-</w:t>
            </w:r>
            <w:r w:rsidR="0083474E">
              <w:rPr>
                <w:rFonts w:hint="eastAsia"/>
                <w:kern w:val="0"/>
                <w:sz w:val="24"/>
                <w:szCs w:val="20"/>
              </w:rPr>
              <w:t>3</w:t>
            </w:r>
            <w:r w:rsidR="00AE64CB">
              <w:rPr>
                <w:rFonts w:hint="eastAsia"/>
                <w:kern w:val="0"/>
                <w:sz w:val="24"/>
                <w:szCs w:val="20"/>
              </w:rPr>
              <w:t>1</w:t>
            </w:r>
            <w:r w:rsidR="00F70D54" w:rsidRPr="002A4D6E">
              <w:rPr>
                <w:kern w:val="0"/>
                <w:sz w:val="24"/>
                <w:szCs w:val="20"/>
              </w:rPr>
              <w:t>：</w:t>
            </w:r>
          </w:p>
          <w:p w:rsidR="00F70D54" w:rsidRPr="005C40C2" w:rsidRDefault="00C14BB7" w:rsidP="005C40C2">
            <w:pPr>
              <w:spacing w:line="360" w:lineRule="auto"/>
              <w:jc w:val="center"/>
              <w:rPr>
                <w:b/>
                <w:sz w:val="24"/>
              </w:rPr>
            </w:pPr>
            <w:r>
              <w:rPr>
                <w:rFonts w:hAnsi="宋体" w:hint="eastAsia"/>
                <w:b/>
                <w:sz w:val="24"/>
              </w:rPr>
              <w:t xml:space="preserve">   </w:t>
            </w:r>
            <w:r w:rsidR="00F70D54" w:rsidRPr="005C40C2">
              <w:rPr>
                <w:rFonts w:hAnsi="宋体"/>
                <w:b/>
                <w:sz w:val="24"/>
              </w:rPr>
              <w:t>表</w:t>
            </w:r>
            <w:r w:rsidR="00F70D54" w:rsidRPr="005C40C2">
              <w:rPr>
                <w:rFonts w:hint="eastAsia"/>
                <w:b/>
                <w:sz w:val="24"/>
              </w:rPr>
              <w:t>7-</w:t>
            </w:r>
            <w:r w:rsidR="0083474E">
              <w:rPr>
                <w:rFonts w:hint="eastAsia"/>
                <w:b/>
                <w:sz w:val="24"/>
              </w:rPr>
              <w:t>3</w:t>
            </w:r>
            <w:r w:rsidR="00AE64CB">
              <w:rPr>
                <w:rFonts w:hint="eastAsia"/>
                <w:b/>
                <w:sz w:val="24"/>
              </w:rPr>
              <w:t>1</w:t>
            </w:r>
            <w:r w:rsidR="00F70D54" w:rsidRPr="005C40C2">
              <w:rPr>
                <w:rFonts w:hint="eastAsia"/>
                <w:b/>
                <w:sz w:val="24"/>
              </w:rPr>
              <w:t xml:space="preserve">  </w:t>
            </w:r>
            <w:r>
              <w:rPr>
                <w:rFonts w:hint="eastAsia"/>
                <w:b/>
                <w:sz w:val="24"/>
              </w:rPr>
              <w:t>本</w:t>
            </w:r>
            <w:r w:rsidR="00F70D54" w:rsidRPr="005C40C2">
              <w:rPr>
                <w:b/>
                <w:sz w:val="24"/>
              </w:rPr>
              <w:t>项目</w:t>
            </w:r>
            <w:r w:rsidR="00F70D54" w:rsidRPr="005C40C2">
              <w:rPr>
                <w:rFonts w:hint="eastAsia"/>
                <w:b/>
                <w:sz w:val="24"/>
              </w:rPr>
              <w:t>“三同时”验收一览表</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327"/>
              <w:gridCol w:w="428"/>
              <w:gridCol w:w="1215"/>
              <w:gridCol w:w="1703"/>
              <w:gridCol w:w="2354"/>
              <w:gridCol w:w="2899"/>
              <w:gridCol w:w="749"/>
              <w:gridCol w:w="724"/>
            </w:tblGrid>
            <w:tr w:rsidR="007E0D36" w:rsidRPr="004E2A18" w:rsidTr="005F60D8">
              <w:trPr>
                <w:trHeight w:val="523"/>
                <w:jc w:val="center"/>
              </w:trPr>
              <w:tc>
                <w:tcPr>
                  <w:tcW w:w="363" w:type="pct"/>
                  <w:gridSpan w:val="2"/>
                  <w:tcMar>
                    <w:left w:w="0" w:type="dxa"/>
                    <w:right w:w="0" w:type="dxa"/>
                  </w:tcMar>
                  <w:vAlign w:val="center"/>
                </w:tcPr>
                <w:p w:rsidR="00F70D54" w:rsidRPr="004E2A18" w:rsidRDefault="00F70D54" w:rsidP="00BA63A7">
                  <w:pPr>
                    <w:jc w:val="center"/>
                    <w:rPr>
                      <w:b/>
                      <w:szCs w:val="21"/>
                    </w:rPr>
                  </w:pPr>
                  <w:r w:rsidRPr="004E2A18">
                    <w:rPr>
                      <w:rFonts w:hint="eastAsia"/>
                      <w:b/>
                      <w:szCs w:val="21"/>
                    </w:rPr>
                    <w:t>类别</w:t>
                  </w:r>
                </w:p>
              </w:tc>
              <w:tc>
                <w:tcPr>
                  <w:tcW w:w="584" w:type="pct"/>
                  <w:vAlign w:val="center"/>
                </w:tcPr>
                <w:p w:rsidR="00F70D54" w:rsidRPr="004E2A18" w:rsidRDefault="00F70D54" w:rsidP="00BA63A7">
                  <w:pPr>
                    <w:jc w:val="center"/>
                    <w:rPr>
                      <w:b/>
                      <w:szCs w:val="21"/>
                    </w:rPr>
                  </w:pPr>
                  <w:r w:rsidRPr="004E2A18">
                    <w:rPr>
                      <w:rFonts w:hint="eastAsia"/>
                      <w:b/>
                      <w:szCs w:val="21"/>
                    </w:rPr>
                    <w:t xml:space="preserve"> </w:t>
                  </w:r>
                  <w:r w:rsidRPr="004E2A18">
                    <w:rPr>
                      <w:rFonts w:hint="eastAsia"/>
                      <w:b/>
                      <w:szCs w:val="21"/>
                    </w:rPr>
                    <w:t>污染源</w:t>
                  </w:r>
                </w:p>
              </w:tc>
              <w:tc>
                <w:tcPr>
                  <w:tcW w:w="819" w:type="pct"/>
                  <w:vAlign w:val="center"/>
                </w:tcPr>
                <w:p w:rsidR="00F70D54" w:rsidRPr="004E2A18" w:rsidRDefault="00F70D54" w:rsidP="00BA63A7">
                  <w:pPr>
                    <w:jc w:val="center"/>
                    <w:rPr>
                      <w:b/>
                      <w:szCs w:val="21"/>
                    </w:rPr>
                  </w:pPr>
                  <w:r w:rsidRPr="004E2A18">
                    <w:rPr>
                      <w:rFonts w:hint="eastAsia"/>
                      <w:b/>
                      <w:szCs w:val="21"/>
                    </w:rPr>
                    <w:t>污染物</w:t>
                  </w:r>
                </w:p>
              </w:tc>
              <w:tc>
                <w:tcPr>
                  <w:tcW w:w="1132" w:type="pct"/>
                  <w:vAlign w:val="center"/>
                </w:tcPr>
                <w:p w:rsidR="00F70D54" w:rsidRPr="004E2A18" w:rsidRDefault="00F70D54" w:rsidP="00BA63A7">
                  <w:pPr>
                    <w:jc w:val="center"/>
                    <w:rPr>
                      <w:b/>
                      <w:szCs w:val="21"/>
                    </w:rPr>
                  </w:pPr>
                  <w:r w:rsidRPr="004E2A18">
                    <w:rPr>
                      <w:rFonts w:hint="eastAsia"/>
                      <w:b/>
                      <w:szCs w:val="21"/>
                    </w:rPr>
                    <w:t>治理措施</w:t>
                  </w:r>
                </w:p>
                <w:p w:rsidR="00F70D54" w:rsidRPr="004E2A18" w:rsidRDefault="00F70D54" w:rsidP="00BA63A7">
                  <w:pPr>
                    <w:jc w:val="center"/>
                    <w:rPr>
                      <w:b/>
                      <w:szCs w:val="21"/>
                    </w:rPr>
                  </w:pPr>
                  <w:r w:rsidRPr="004E2A18">
                    <w:rPr>
                      <w:rFonts w:hint="eastAsia"/>
                      <w:b/>
                      <w:szCs w:val="21"/>
                    </w:rPr>
                    <w:t>（数量、规模）</w:t>
                  </w:r>
                </w:p>
              </w:tc>
              <w:tc>
                <w:tcPr>
                  <w:tcW w:w="1394" w:type="pct"/>
                  <w:vAlign w:val="center"/>
                </w:tcPr>
                <w:p w:rsidR="00F70D54" w:rsidRPr="004E2A18" w:rsidRDefault="00F70D54" w:rsidP="00BA63A7">
                  <w:pPr>
                    <w:jc w:val="center"/>
                    <w:rPr>
                      <w:b/>
                      <w:szCs w:val="21"/>
                    </w:rPr>
                  </w:pPr>
                  <w:r w:rsidRPr="004E2A18">
                    <w:rPr>
                      <w:rFonts w:hint="eastAsia"/>
                      <w:b/>
                      <w:szCs w:val="21"/>
                    </w:rPr>
                    <w:t>验收要求</w:t>
                  </w:r>
                </w:p>
              </w:tc>
              <w:tc>
                <w:tcPr>
                  <w:tcW w:w="360" w:type="pct"/>
                  <w:vAlign w:val="center"/>
                </w:tcPr>
                <w:p w:rsidR="00F70D54" w:rsidRPr="004E2A18" w:rsidRDefault="00F70D54" w:rsidP="00BA63A7">
                  <w:pPr>
                    <w:jc w:val="center"/>
                    <w:rPr>
                      <w:b/>
                      <w:szCs w:val="21"/>
                    </w:rPr>
                  </w:pPr>
                  <w:r w:rsidRPr="004E2A18">
                    <w:rPr>
                      <w:rFonts w:hint="eastAsia"/>
                      <w:b/>
                      <w:szCs w:val="21"/>
                    </w:rPr>
                    <w:t>环保投资万元</w:t>
                  </w:r>
                </w:p>
              </w:tc>
              <w:tc>
                <w:tcPr>
                  <w:tcW w:w="348" w:type="pct"/>
                  <w:vAlign w:val="center"/>
                </w:tcPr>
                <w:p w:rsidR="00F70D54" w:rsidRPr="004E2A18" w:rsidRDefault="00F70D54" w:rsidP="00BA63A7">
                  <w:pPr>
                    <w:jc w:val="center"/>
                    <w:rPr>
                      <w:b/>
                      <w:szCs w:val="21"/>
                    </w:rPr>
                  </w:pPr>
                  <w:r w:rsidRPr="004E2A18">
                    <w:rPr>
                      <w:rFonts w:hint="eastAsia"/>
                      <w:b/>
                      <w:szCs w:val="21"/>
                    </w:rPr>
                    <w:t>完成</w:t>
                  </w:r>
                </w:p>
                <w:p w:rsidR="00F70D54" w:rsidRPr="004E2A18" w:rsidRDefault="00F70D54" w:rsidP="00BA63A7">
                  <w:pPr>
                    <w:jc w:val="center"/>
                    <w:rPr>
                      <w:b/>
                      <w:szCs w:val="21"/>
                    </w:rPr>
                  </w:pPr>
                  <w:r w:rsidRPr="004E2A18">
                    <w:rPr>
                      <w:rFonts w:hint="eastAsia"/>
                      <w:b/>
                      <w:szCs w:val="21"/>
                    </w:rPr>
                    <w:t>时间</w:t>
                  </w:r>
                </w:p>
              </w:tc>
            </w:tr>
            <w:tr w:rsidR="004637A0" w:rsidRPr="004E2A18" w:rsidTr="005F60D8">
              <w:trPr>
                <w:trHeight w:val="523"/>
                <w:jc w:val="center"/>
              </w:trPr>
              <w:tc>
                <w:tcPr>
                  <w:tcW w:w="157" w:type="pct"/>
                  <w:vMerge w:val="restart"/>
                  <w:tcMar>
                    <w:left w:w="0" w:type="dxa"/>
                    <w:right w:w="0" w:type="dxa"/>
                  </w:tcMar>
                  <w:vAlign w:val="center"/>
                </w:tcPr>
                <w:p w:rsidR="004637A0" w:rsidRPr="004E2A18" w:rsidRDefault="004637A0" w:rsidP="00BA63A7">
                  <w:pPr>
                    <w:jc w:val="center"/>
                    <w:rPr>
                      <w:szCs w:val="21"/>
                    </w:rPr>
                  </w:pPr>
                  <w:r w:rsidRPr="004E2A18">
                    <w:rPr>
                      <w:rFonts w:hint="eastAsia"/>
                      <w:szCs w:val="21"/>
                    </w:rPr>
                    <w:t>废</w:t>
                  </w:r>
                </w:p>
                <w:p w:rsidR="004637A0" w:rsidRPr="004E2A18" w:rsidRDefault="004637A0" w:rsidP="00BA63A7">
                  <w:pPr>
                    <w:jc w:val="center"/>
                    <w:rPr>
                      <w:b/>
                      <w:szCs w:val="21"/>
                    </w:rPr>
                  </w:pPr>
                  <w:r w:rsidRPr="004E2A18">
                    <w:rPr>
                      <w:rFonts w:hint="eastAsia"/>
                      <w:szCs w:val="21"/>
                    </w:rPr>
                    <w:t>气</w:t>
                  </w:r>
                </w:p>
              </w:tc>
              <w:tc>
                <w:tcPr>
                  <w:tcW w:w="206" w:type="pct"/>
                  <w:vMerge w:val="restart"/>
                  <w:vAlign w:val="center"/>
                </w:tcPr>
                <w:p w:rsidR="004637A0" w:rsidRPr="004E2A18" w:rsidRDefault="004637A0" w:rsidP="00BA63A7">
                  <w:pPr>
                    <w:jc w:val="center"/>
                    <w:rPr>
                      <w:b/>
                      <w:szCs w:val="21"/>
                    </w:rPr>
                  </w:pPr>
                  <w:r w:rsidRPr="004E2A18">
                    <w:rPr>
                      <w:rFonts w:hint="eastAsia"/>
                      <w:szCs w:val="21"/>
                    </w:rPr>
                    <w:t>有组织</w:t>
                  </w:r>
                </w:p>
              </w:tc>
              <w:tc>
                <w:tcPr>
                  <w:tcW w:w="584" w:type="pct"/>
                  <w:vAlign w:val="center"/>
                </w:tcPr>
                <w:p w:rsidR="004637A0" w:rsidRDefault="004637A0" w:rsidP="00C14BB7">
                  <w:pPr>
                    <w:jc w:val="center"/>
                    <w:rPr>
                      <w:szCs w:val="21"/>
                    </w:rPr>
                  </w:pPr>
                  <w:r>
                    <w:rPr>
                      <w:rFonts w:hint="eastAsia"/>
                      <w:szCs w:val="21"/>
                    </w:rPr>
                    <w:t>木加工</w:t>
                  </w:r>
                </w:p>
                <w:p w:rsidR="004637A0" w:rsidRPr="004E2A18" w:rsidRDefault="004637A0" w:rsidP="00C14BB7">
                  <w:pPr>
                    <w:jc w:val="center"/>
                    <w:rPr>
                      <w:b/>
                      <w:szCs w:val="21"/>
                    </w:rPr>
                  </w:pPr>
                  <w:r>
                    <w:rPr>
                      <w:rFonts w:hint="eastAsia"/>
                      <w:szCs w:val="21"/>
                    </w:rPr>
                    <w:t>工序</w:t>
                  </w:r>
                </w:p>
              </w:tc>
              <w:tc>
                <w:tcPr>
                  <w:tcW w:w="819" w:type="pct"/>
                  <w:vAlign w:val="center"/>
                </w:tcPr>
                <w:p w:rsidR="004637A0" w:rsidRPr="004E2A18" w:rsidRDefault="004637A0" w:rsidP="00BA63A7">
                  <w:pPr>
                    <w:jc w:val="center"/>
                    <w:rPr>
                      <w:b/>
                      <w:szCs w:val="21"/>
                    </w:rPr>
                  </w:pPr>
                  <w:r>
                    <w:rPr>
                      <w:rFonts w:hAnsi="宋体" w:hint="eastAsia"/>
                      <w:szCs w:val="21"/>
                    </w:rPr>
                    <w:t>木粉尘</w:t>
                  </w:r>
                </w:p>
              </w:tc>
              <w:tc>
                <w:tcPr>
                  <w:tcW w:w="1132" w:type="pct"/>
                  <w:vAlign w:val="center"/>
                </w:tcPr>
                <w:p w:rsidR="004637A0" w:rsidRPr="00C14BB7" w:rsidRDefault="004637A0" w:rsidP="0083474E">
                  <w:pPr>
                    <w:jc w:val="center"/>
                    <w:rPr>
                      <w:rFonts w:ascii="宋体" w:hAnsi="宋体"/>
                      <w:szCs w:val="21"/>
                    </w:rPr>
                  </w:pPr>
                  <w:r w:rsidRPr="00E40D59">
                    <w:rPr>
                      <w:rFonts w:hint="eastAsia"/>
                      <w:szCs w:val="21"/>
                    </w:rPr>
                    <w:t>中央集尘</w:t>
                  </w:r>
                  <w:r>
                    <w:rPr>
                      <w:rFonts w:hint="eastAsia"/>
                      <w:szCs w:val="21"/>
                    </w:rPr>
                    <w:t>系统</w:t>
                  </w:r>
                  <w:r w:rsidRPr="00E40D59">
                    <w:rPr>
                      <w:rFonts w:hint="eastAsia"/>
                      <w:szCs w:val="21"/>
                    </w:rPr>
                    <w:t>+</w:t>
                  </w:r>
                  <w:r>
                    <w:rPr>
                      <w:rFonts w:hint="eastAsia"/>
                      <w:szCs w:val="21"/>
                    </w:rPr>
                    <w:t>脉冲布袋除尘装置</w:t>
                  </w:r>
                  <w:r>
                    <w:rPr>
                      <w:rFonts w:hint="eastAsia"/>
                      <w:szCs w:val="21"/>
                    </w:rPr>
                    <w:t>+20</w:t>
                  </w:r>
                  <w:r w:rsidRPr="00E40D59">
                    <w:rPr>
                      <w:szCs w:val="21"/>
                    </w:rPr>
                    <w:t>m</w:t>
                  </w:r>
                  <w:r>
                    <w:rPr>
                      <w:rFonts w:hint="eastAsia"/>
                      <w:szCs w:val="21"/>
                    </w:rPr>
                    <w:t>高</w:t>
                  </w:r>
                  <w:r w:rsidRPr="00E40D59">
                    <w:rPr>
                      <w:rFonts w:ascii="宋体" w:hAnsi="宋体" w:hint="eastAsia"/>
                      <w:szCs w:val="21"/>
                    </w:rPr>
                    <w:t>排气筒</w:t>
                  </w:r>
                  <w:r>
                    <w:rPr>
                      <w:rFonts w:ascii="宋体" w:hAnsi="宋体" w:hint="eastAsia"/>
                      <w:szCs w:val="21"/>
                    </w:rPr>
                    <w:t>（共</w:t>
                  </w:r>
                  <w:r>
                    <w:rPr>
                      <w:rFonts w:hint="eastAsia"/>
                      <w:szCs w:val="21"/>
                    </w:rPr>
                    <w:t>3</w:t>
                  </w:r>
                  <w:r>
                    <w:rPr>
                      <w:rFonts w:ascii="宋体" w:hAnsi="宋体" w:hint="eastAsia"/>
                      <w:szCs w:val="21"/>
                    </w:rPr>
                    <w:t>套）</w:t>
                  </w:r>
                </w:p>
              </w:tc>
              <w:tc>
                <w:tcPr>
                  <w:tcW w:w="1394" w:type="pct"/>
                  <w:vAlign w:val="center"/>
                </w:tcPr>
                <w:p w:rsidR="004637A0" w:rsidRPr="004E2A18" w:rsidRDefault="004637A0" w:rsidP="00BA63A7">
                  <w:pPr>
                    <w:jc w:val="center"/>
                    <w:rPr>
                      <w:b/>
                      <w:szCs w:val="21"/>
                    </w:rPr>
                  </w:pPr>
                  <w:r>
                    <w:rPr>
                      <w:rFonts w:hint="eastAsia"/>
                      <w:szCs w:val="21"/>
                    </w:rPr>
                    <w:t>满足</w:t>
                  </w:r>
                  <w:r w:rsidRPr="004E2A18">
                    <w:rPr>
                      <w:rFonts w:hint="eastAsia"/>
                      <w:szCs w:val="21"/>
                    </w:rPr>
                    <w:t>《大气污染物综合排放标准》</w:t>
                  </w:r>
                  <w:r w:rsidRPr="004E2A18">
                    <w:rPr>
                      <w:rFonts w:hint="eastAsia"/>
                      <w:szCs w:val="21"/>
                    </w:rPr>
                    <w:t>(GB16297-1996)</w:t>
                  </w:r>
                  <w:r w:rsidRPr="004E2A18">
                    <w:rPr>
                      <w:rFonts w:hint="eastAsia"/>
                      <w:szCs w:val="21"/>
                    </w:rPr>
                    <w:t>表</w:t>
                  </w:r>
                  <w:r w:rsidRPr="004E2A18">
                    <w:rPr>
                      <w:rFonts w:hint="eastAsia"/>
                      <w:szCs w:val="21"/>
                    </w:rPr>
                    <w:t xml:space="preserve">2 </w:t>
                  </w:r>
                  <w:r w:rsidRPr="004E2A18">
                    <w:rPr>
                      <w:rFonts w:hint="eastAsia"/>
                      <w:szCs w:val="21"/>
                    </w:rPr>
                    <w:t>中二级标准</w:t>
                  </w:r>
                </w:p>
              </w:tc>
              <w:tc>
                <w:tcPr>
                  <w:tcW w:w="360" w:type="pct"/>
                  <w:vAlign w:val="center"/>
                </w:tcPr>
                <w:p w:rsidR="004637A0" w:rsidRPr="00DF41F3" w:rsidRDefault="004637A0" w:rsidP="00BA63A7">
                  <w:pPr>
                    <w:jc w:val="center"/>
                    <w:rPr>
                      <w:szCs w:val="21"/>
                    </w:rPr>
                  </w:pPr>
                  <w:r>
                    <w:rPr>
                      <w:rFonts w:hint="eastAsia"/>
                      <w:szCs w:val="21"/>
                    </w:rPr>
                    <w:t>120</w:t>
                  </w:r>
                </w:p>
              </w:tc>
              <w:tc>
                <w:tcPr>
                  <w:tcW w:w="348" w:type="pct"/>
                  <w:vMerge w:val="restart"/>
                  <w:vAlign w:val="center"/>
                </w:tcPr>
                <w:p w:rsidR="004637A0" w:rsidRPr="004E2A18" w:rsidRDefault="004637A0" w:rsidP="00BA63A7">
                  <w:pPr>
                    <w:jc w:val="center"/>
                    <w:rPr>
                      <w:b/>
                      <w:szCs w:val="21"/>
                    </w:rPr>
                  </w:pPr>
                  <w:r w:rsidRPr="004E2A18">
                    <w:rPr>
                      <w:rFonts w:hint="eastAsia"/>
                      <w:szCs w:val="21"/>
                    </w:rPr>
                    <w:t>与主体项目同时设计、同时施工、同时投入使用</w:t>
                  </w:r>
                </w:p>
              </w:tc>
            </w:tr>
            <w:tr w:rsidR="004637A0" w:rsidRPr="004E2A18" w:rsidTr="005F60D8">
              <w:trPr>
                <w:trHeight w:val="914"/>
                <w:jc w:val="center"/>
              </w:trPr>
              <w:tc>
                <w:tcPr>
                  <w:tcW w:w="157" w:type="pct"/>
                  <w:vMerge/>
                  <w:tcMar>
                    <w:left w:w="0" w:type="dxa"/>
                    <w:right w:w="0" w:type="dxa"/>
                  </w:tcMar>
                  <w:vAlign w:val="center"/>
                </w:tcPr>
                <w:p w:rsidR="004637A0" w:rsidRPr="004E2A18" w:rsidRDefault="004637A0" w:rsidP="00BA63A7">
                  <w:pPr>
                    <w:jc w:val="center"/>
                    <w:rPr>
                      <w:szCs w:val="21"/>
                    </w:rPr>
                  </w:pPr>
                </w:p>
              </w:tc>
              <w:tc>
                <w:tcPr>
                  <w:tcW w:w="206" w:type="pct"/>
                  <w:vMerge/>
                  <w:vAlign w:val="center"/>
                </w:tcPr>
                <w:p w:rsidR="004637A0" w:rsidRPr="004E2A18" w:rsidRDefault="004637A0" w:rsidP="00BA63A7">
                  <w:pPr>
                    <w:jc w:val="center"/>
                    <w:rPr>
                      <w:szCs w:val="21"/>
                    </w:rPr>
                  </w:pPr>
                </w:p>
              </w:tc>
              <w:tc>
                <w:tcPr>
                  <w:tcW w:w="584" w:type="pct"/>
                  <w:vMerge w:val="restart"/>
                  <w:vAlign w:val="center"/>
                </w:tcPr>
                <w:p w:rsidR="004637A0" w:rsidRPr="004E2A18" w:rsidRDefault="004637A0" w:rsidP="007E0D36">
                  <w:pPr>
                    <w:jc w:val="center"/>
                    <w:rPr>
                      <w:szCs w:val="21"/>
                    </w:rPr>
                  </w:pPr>
                  <w:r>
                    <w:rPr>
                      <w:rFonts w:hint="eastAsia"/>
                      <w:szCs w:val="21"/>
                    </w:rPr>
                    <w:t>喷漆晾干</w:t>
                  </w:r>
                  <w:r w:rsidRPr="004E2A18">
                    <w:rPr>
                      <w:rFonts w:hint="eastAsia"/>
                      <w:szCs w:val="21"/>
                    </w:rPr>
                    <w:t>工序</w:t>
                  </w:r>
                </w:p>
              </w:tc>
              <w:tc>
                <w:tcPr>
                  <w:tcW w:w="819" w:type="pct"/>
                  <w:vAlign w:val="center"/>
                </w:tcPr>
                <w:p w:rsidR="004637A0" w:rsidRPr="004E2A18" w:rsidRDefault="004637A0" w:rsidP="00DF41F3">
                  <w:pPr>
                    <w:jc w:val="center"/>
                    <w:rPr>
                      <w:rFonts w:hAnsi="宋体"/>
                      <w:szCs w:val="21"/>
                    </w:rPr>
                  </w:pPr>
                  <w:r>
                    <w:rPr>
                      <w:rFonts w:hAnsi="宋体" w:hint="eastAsia"/>
                      <w:szCs w:val="21"/>
                    </w:rPr>
                    <w:t>有机废气（</w:t>
                  </w:r>
                  <w:r>
                    <w:rPr>
                      <w:rFonts w:hAnsi="宋体" w:hint="eastAsia"/>
                      <w:szCs w:val="21"/>
                    </w:rPr>
                    <w:t>T</w:t>
                  </w:r>
                  <w:r>
                    <w:rPr>
                      <w:rFonts w:hAnsi="宋体"/>
                      <w:szCs w:val="21"/>
                    </w:rPr>
                    <w:t>VOC</w:t>
                  </w:r>
                  <w:r>
                    <w:rPr>
                      <w:rFonts w:hAnsi="宋体" w:hint="eastAsia"/>
                      <w:szCs w:val="21"/>
                    </w:rPr>
                    <w:t>）</w:t>
                  </w:r>
                </w:p>
              </w:tc>
              <w:tc>
                <w:tcPr>
                  <w:tcW w:w="1132" w:type="pct"/>
                  <w:vMerge w:val="restart"/>
                  <w:vAlign w:val="center"/>
                </w:tcPr>
                <w:p w:rsidR="004637A0" w:rsidRDefault="004637A0" w:rsidP="00DF41F3">
                  <w:pPr>
                    <w:jc w:val="center"/>
                    <w:rPr>
                      <w:szCs w:val="21"/>
                    </w:rPr>
                  </w:pPr>
                  <w:r>
                    <w:rPr>
                      <w:rFonts w:hint="eastAsia"/>
                      <w:szCs w:val="21"/>
                    </w:rPr>
                    <w:t>水帘柜吸收</w:t>
                  </w:r>
                  <w:r w:rsidRPr="00BB212B">
                    <w:rPr>
                      <w:rFonts w:hint="eastAsia"/>
                      <w:szCs w:val="21"/>
                    </w:rPr>
                    <w:t>+</w:t>
                  </w:r>
                  <w:r>
                    <w:rPr>
                      <w:rFonts w:hint="eastAsia"/>
                      <w:szCs w:val="21"/>
                    </w:rPr>
                    <w:t>水喷淋塔</w:t>
                  </w:r>
                  <w:r>
                    <w:rPr>
                      <w:rFonts w:hint="eastAsia"/>
                      <w:szCs w:val="21"/>
                    </w:rPr>
                    <w:t>+</w:t>
                  </w:r>
                  <w:r w:rsidRPr="00BB212B">
                    <w:rPr>
                      <w:rFonts w:hint="eastAsia"/>
                      <w:szCs w:val="21"/>
                    </w:rPr>
                    <w:t>多级过滤器</w:t>
                  </w:r>
                  <w:r w:rsidRPr="00BB212B">
                    <w:rPr>
                      <w:rFonts w:hint="eastAsia"/>
                      <w:szCs w:val="21"/>
                    </w:rPr>
                    <w:t>+</w:t>
                  </w:r>
                  <w:r>
                    <w:rPr>
                      <w:rFonts w:hint="eastAsia"/>
                      <w:szCs w:val="21"/>
                    </w:rPr>
                    <w:t>光催化氧化装置</w:t>
                  </w:r>
                  <w:r>
                    <w:rPr>
                      <w:rFonts w:hint="eastAsia"/>
                      <w:szCs w:val="21"/>
                    </w:rPr>
                    <w:t>+</w:t>
                  </w:r>
                  <w:r w:rsidRPr="00BB212B">
                    <w:rPr>
                      <w:rFonts w:hint="eastAsia"/>
                      <w:szCs w:val="21"/>
                    </w:rPr>
                    <w:t>活性炭吸附装置</w:t>
                  </w:r>
                  <w:r w:rsidRPr="004E2A18">
                    <w:rPr>
                      <w:rFonts w:hint="eastAsia"/>
                      <w:szCs w:val="21"/>
                    </w:rPr>
                    <w:t>+</w:t>
                  </w:r>
                  <w:r>
                    <w:rPr>
                      <w:rFonts w:hint="eastAsia"/>
                      <w:szCs w:val="21"/>
                    </w:rPr>
                    <w:t>20</w:t>
                  </w:r>
                  <w:r w:rsidRPr="004E2A18">
                    <w:rPr>
                      <w:rFonts w:hint="eastAsia"/>
                      <w:szCs w:val="21"/>
                    </w:rPr>
                    <w:t>m</w:t>
                  </w:r>
                  <w:r w:rsidRPr="004E2A18">
                    <w:rPr>
                      <w:rFonts w:hint="eastAsia"/>
                      <w:szCs w:val="21"/>
                    </w:rPr>
                    <w:t>高排气筒</w:t>
                  </w:r>
                </w:p>
                <w:p w:rsidR="004637A0" w:rsidRDefault="004637A0" w:rsidP="0083474E">
                  <w:pPr>
                    <w:jc w:val="center"/>
                    <w:rPr>
                      <w:szCs w:val="21"/>
                    </w:rPr>
                  </w:pPr>
                  <w:r>
                    <w:rPr>
                      <w:rFonts w:hint="eastAsia"/>
                      <w:szCs w:val="21"/>
                    </w:rPr>
                    <w:t>（共</w:t>
                  </w:r>
                  <w:r>
                    <w:rPr>
                      <w:rFonts w:hint="eastAsia"/>
                      <w:szCs w:val="21"/>
                    </w:rPr>
                    <w:t>5</w:t>
                  </w:r>
                  <w:r w:rsidRPr="004E2A18">
                    <w:rPr>
                      <w:rFonts w:hint="eastAsia"/>
                      <w:szCs w:val="21"/>
                    </w:rPr>
                    <w:t>套</w:t>
                  </w:r>
                  <w:r>
                    <w:rPr>
                      <w:rFonts w:hint="eastAsia"/>
                      <w:szCs w:val="21"/>
                    </w:rPr>
                    <w:t>）</w:t>
                  </w:r>
                </w:p>
                <w:p w:rsidR="004637A0" w:rsidRDefault="004637A0" w:rsidP="0083474E">
                  <w:pPr>
                    <w:jc w:val="center"/>
                    <w:rPr>
                      <w:szCs w:val="21"/>
                    </w:rPr>
                  </w:pPr>
                  <w:r>
                    <w:rPr>
                      <w:rFonts w:hint="eastAsia"/>
                      <w:szCs w:val="21"/>
                    </w:rPr>
                    <w:t>干式</w:t>
                  </w:r>
                  <w:r w:rsidRPr="00BB212B">
                    <w:rPr>
                      <w:rFonts w:hint="eastAsia"/>
                      <w:szCs w:val="21"/>
                    </w:rPr>
                    <w:t>过滤器</w:t>
                  </w:r>
                  <w:r w:rsidRPr="00BB212B">
                    <w:rPr>
                      <w:rFonts w:hint="eastAsia"/>
                      <w:szCs w:val="21"/>
                    </w:rPr>
                    <w:t>+</w:t>
                  </w:r>
                  <w:r>
                    <w:rPr>
                      <w:rFonts w:hint="eastAsia"/>
                      <w:szCs w:val="21"/>
                    </w:rPr>
                    <w:t>光催化氧化装置</w:t>
                  </w:r>
                  <w:r>
                    <w:rPr>
                      <w:rFonts w:hint="eastAsia"/>
                      <w:szCs w:val="21"/>
                    </w:rPr>
                    <w:t>+</w:t>
                  </w:r>
                  <w:r w:rsidRPr="00BB212B">
                    <w:rPr>
                      <w:rFonts w:hint="eastAsia"/>
                      <w:szCs w:val="21"/>
                    </w:rPr>
                    <w:t>活性炭吸附装置</w:t>
                  </w:r>
                  <w:r w:rsidRPr="004E2A18">
                    <w:rPr>
                      <w:rFonts w:hint="eastAsia"/>
                      <w:szCs w:val="21"/>
                    </w:rPr>
                    <w:t>+</w:t>
                  </w:r>
                  <w:r>
                    <w:rPr>
                      <w:rFonts w:hint="eastAsia"/>
                      <w:szCs w:val="21"/>
                    </w:rPr>
                    <w:t>20</w:t>
                  </w:r>
                  <w:r w:rsidRPr="004E2A18">
                    <w:rPr>
                      <w:rFonts w:hint="eastAsia"/>
                      <w:szCs w:val="21"/>
                    </w:rPr>
                    <w:t>m</w:t>
                  </w:r>
                  <w:r w:rsidRPr="004E2A18">
                    <w:rPr>
                      <w:rFonts w:hint="eastAsia"/>
                      <w:szCs w:val="21"/>
                    </w:rPr>
                    <w:t>高排气筒</w:t>
                  </w:r>
                </w:p>
                <w:p w:rsidR="004637A0" w:rsidRPr="004E2A18" w:rsidRDefault="004637A0" w:rsidP="0083474E">
                  <w:pPr>
                    <w:jc w:val="center"/>
                    <w:rPr>
                      <w:szCs w:val="21"/>
                    </w:rPr>
                  </w:pPr>
                  <w:r>
                    <w:rPr>
                      <w:rFonts w:hint="eastAsia"/>
                      <w:szCs w:val="21"/>
                    </w:rPr>
                    <w:t>（共</w:t>
                  </w:r>
                  <w:r>
                    <w:rPr>
                      <w:rFonts w:hint="eastAsia"/>
                      <w:szCs w:val="21"/>
                    </w:rPr>
                    <w:t>2</w:t>
                  </w:r>
                  <w:r w:rsidRPr="004E2A18">
                    <w:rPr>
                      <w:rFonts w:hint="eastAsia"/>
                      <w:szCs w:val="21"/>
                    </w:rPr>
                    <w:t>套</w:t>
                  </w:r>
                  <w:r>
                    <w:rPr>
                      <w:rFonts w:hint="eastAsia"/>
                      <w:szCs w:val="21"/>
                    </w:rPr>
                    <w:t>）</w:t>
                  </w:r>
                </w:p>
              </w:tc>
              <w:tc>
                <w:tcPr>
                  <w:tcW w:w="1394" w:type="pct"/>
                  <w:vMerge w:val="restart"/>
                  <w:vAlign w:val="center"/>
                </w:tcPr>
                <w:p w:rsidR="004637A0" w:rsidRPr="00DF41F3" w:rsidRDefault="004637A0" w:rsidP="00DF41F3">
                  <w:pPr>
                    <w:rPr>
                      <w:szCs w:val="21"/>
                    </w:rPr>
                  </w:pPr>
                  <w:r w:rsidRPr="00DF41F3">
                    <w:rPr>
                      <w:szCs w:val="21"/>
                    </w:rPr>
                    <w:t>颗粒物执行《大气污染物综合排放标准》（</w:t>
                  </w:r>
                  <w:r w:rsidRPr="00DF41F3">
                    <w:rPr>
                      <w:szCs w:val="21"/>
                    </w:rPr>
                    <w:t>GB16297-1996</w:t>
                  </w:r>
                  <w:r w:rsidRPr="00DF41F3">
                    <w:rPr>
                      <w:szCs w:val="21"/>
                    </w:rPr>
                    <w:t>）表</w:t>
                  </w:r>
                  <w:r w:rsidRPr="00DF41F3">
                    <w:rPr>
                      <w:szCs w:val="21"/>
                    </w:rPr>
                    <w:t>2</w:t>
                  </w:r>
                  <w:r>
                    <w:rPr>
                      <w:rFonts w:hint="eastAsia"/>
                      <w:szCs w:val="21"/>
                    </w:rPr>
                    <w:t>中二级</w:t>
                  </w:r>
                  <w:r w:rsidRPr="00DF41F3">
                    <w:rPr>
                      <w:szCs w:val="21"/>
                    </w:rPr>
                    <w:t>标准，</w:t>
                  </w:r>
                  <w:r>
                    <w:rPr>
                      <w:rFonts w:hint="eastAsia"/>
                      <w:szCs w:val="21"/>
                    </w:rPr>
                    <w:t>T</w:t>
                  </w:r>
                  <w:r>
                    <w:rPr>
                      <w:szCs w:val="21"/>
                    </w:rPr>
                    <w:t>VOC</w:t>
                  </w:r>
                  <w:r w:rsidRPr="00DF41F3">
                    <w:rPr>
                      <w:szCs w:val="21"/>
                    </w:rPr>
                    <w:t>执行《表面涂装（家具制造业）挥发性有机物排放标准》（</w:t>
                  </w:r>
                  <w:r w:rsidRPr="00DF41F3">
                    <w:rPr>
                      <w:szCs w:val="21"/>
                    </w:rPr>
                    <w:t>DB32/3152-2016</w:t>
                  </w:r>
                  <w:r w:rsidRPr="00DF41F3">
                    <w:rPr>
                      <w:szCs w:val="21"/>
                    </w:rPr>
                    <w:t>）</w:t>
                  </w:r>
                  <w:r>
                    <w:rPr>
                      <w:rFonts w:hint="eastAsia"/>
                      <w:szCs w:val="21"/>
                    </w:rPr>
                    <w:t>中相应标准</w:t>
                  </w:r>
                </w:p>
              </w:tc>
              <w:tc>
                <w:tcPr>
                  <w:tcW w:w="360" w:type="pct"/>
                  <w:vMerge w:val="restart"/>
                  <w:vAlign w:val="center"/>
                </w:tcPr>
                <w:p w:rsidR="004637A0" w:rsidRPr="004E2A18" w:rsidRDefault="004637A0" w:rsidP="00BA63A7">
                  <w:pPr>
                    <w:jc w:val="center"/>
                    <w:rPr>
                      <w:szCs w:val="21"/>
                    </w:rPr>
                  </w:pPr>
                  <w:r>
                    <w:rPr>
                      <w:rFonts w:hint="eastAsia"/>
                      <w:szCs w:val="21"/>
                    </w:rPr>
                    <w:t>110</w:t>
                  </w:r>
                </w:p>
              </w:tc>
              <w:tc>
                <w:tcPr>
                  <w:tcW w:w="348" w:type="pct"/>
                  <w:vMerge/>
                  <w:vAlign w:val="center"/>
                </w:tcPr>
                <w:p w:rsidR="004637A0" w:rsidRPr="004E2A18" w:rsidRDefault="004637A0" w:rsidP="00BA63A7">
                  <w:pPr>
                    <w:jc w:val="center"/>
                    <w:rPr>
                      <w:szCs w:val="21"/>
                    </w:rPr>
                  </w:pPr>
                </w:p>
              </w:tc>
            </w:tr>
            <w:tr w:rsidR="004637A0" w:rsidRPr="004E2A18" w:rsidTr="005F60D8">
              <w:trPr>
                <w:trHeight w:val="193"/>
                <w:jc w:val="center"/>
              </w:trPr>
              <w:tc>
                <w:tcPr>
                  <w:tcW w:w="157" w:type="pct"/>
                  <w:vMerge/>
                  <w:tcMar>
                    <w:left w:w="0" w:type="dxa"/>
                    <w:right w:w="0" w:type="dxa"/>
                  </w:tcMar>
                  <w:vAlign w:val="center"/>
                </w:tcPr>
                <w:p w:rsidR="004637A0" w:rsidRPr="004E2A18" w:rsidRDefault="004637A0" w:rsidP="00BA63A7">
                  <w:pPr>
                    <w:jc w:val="center"/>
                    <w:rPr>
                      <w:szCs w:val="21"/>
                    </w:rPr>
                  </w:pPr>
                </w:p>
              </w:tc>
              <w:tc>
                <w:tcPr>
                  <w:tcW w:w="206" w:type="pct"/>
                  <w:vMerge/>
                  <w:vAlign w:val="center"/>
                </w:tcPr>
                <w:p w:rsidR="004637A0" w:rsidRPr="004E2A18" w:rsidRDefault="004637A0" w:rsidP="00BA63A7">
                  <w:pPr>
                    <w:jc w:val="center"/>
                    <w:rPr>
                      <w:szCs w:val="21"/>
                    </w:rPr>
                  </w:pPr>
                </w:p>
              </w:tc>
              <w:tc>
                <w:tcPr>
                  <w:tcW w:w="584" w:type="pct"/>
                  <w:vMerge/>
                  <w:vAlign w:val="center"/>
                </w:tcPr>
                <w:p w:rsidR="004637A0" w:rsidRPr="004E2A18" w:rsidRDefault="004637A0" w:rsidP="00BA63A7">
                  <w:pPr>
                    <w:jc w:val="center"/>
                    <w:rPr>
                      <w:szCs w:val="21"/>
                    </w:rPr>
                  </w:pPr>
                </w:p>
              </w:tc>
              <w:tc>
                <w:tcPr>
                  <w:tcW w:w="819" w:type="pct"/>
                  <w:vAlign w:val="center"/>
                </w:tcPr>
                <w:p w:rsidR="004637A0" w:rsidRDefault="004637A0" w:rsidP="00BA63A7">
                  <w:pPr>
                    <w:jc w:val="center"/>
                    <w:rPr>
                      <w:rFonts w:hAnsi="宋体"/>
                      <w:szCs w:val="21"/>
                    </w:rPr>
                  </w:pPr>
                  <w:r w:rsidRPr="004E2A18">
                    <w:rPr>
                      <w:rFonts w:hAnsi="宋体" w:hint="eastAsia"/>
                      <w:szCs w:val="21"/>
                    </w:rPr>
                    <w:t>漆雾</w:t>
                  </w:r>
                  <w:r>
                    <w:rPr>
                      <w:rFonts w:hAnsi="宋体" w:hint="eastAsia"/>
                      <w:szCs w:val="21"/>
                    </w:rPr>
                    <w:t>废气</w:t>
                  </w:r>
                </w:p>
                <w:p w:rsidR="004637A0" w:rsidRPr="004E2A18" w:rsidRDefault="004637A0" w:rsidP="00BA63A7">
                  <w:pPr>
                    <w:jc w:val="center"/>
                    <w:rPr>
                      <w:rFonts w:hAnsi="宋体"/>
                      <w:szCs w:val="21"/>
                    </w:rPr>
                  </w:pPr>
                  <w:r>
                    <w:rPr>
                      <w:rFonts w:hAnsi="宋体" w:hint="eastAsia"/>
                      <w:szCs w:val="21"/>
                    </w:rPr>
                    <w:t>（染料尘）</w:t>
                  </w:r>
                </w:p>
              </w:tc>
              <w:tc>
                <w:tcPr>
                  <w:tcW w:w="1132" w:type="pct"/>
                  <w:vMerge/>
                  <w:vAlign w:val="center"/>
                </w:tcPr>
                <w:p w:rsidR="004637A0" w:rsidRPr="004E2A18" w:rsidRDefault="004637A0" w:rsidP="00BA63A7">
                  <w:pPr>
                    <w:jc w:val="center"/>
                    <w:rPr>
                      <w:szCs w:val="21"/>
                    </w:rPr>
                  </w:pPr>
                </w:p>
              </w:tc>
              <w:tc>
                <w:tcPr>
                  <w:tcW w:w="1394" w:type="pct"/>
                  <w:vMerge/>
                  <w:vAlign w:val="center"/>
                </w:tcPr>
                <w:p w:rsidR="004637A0" w:rsidRPr="004E2A18" w:rsidRDefault="004637A0" w:rsidP="00BA63A7">
                  <w:pPr>
                    <w:jc w:val="center"/>
                    <w:rPr>
                      <w:szCs w:val="21"/>
                    </w:rPr>
                  </w:pPr>
                </w:p>
              </w:tc>
              <w:tc>
                <w:tcPr>
                  <w:tcW w:w="360" w:type="pct"/>
                  <w:vMerge/>
                  <w:vAlign w:val="center"/>
                </w:tcPr>
                <w:p w:rsidR="004637A0" w:rsidRPr="004E2A18" w:rsidRDefault="004637A0" w:rsidP="00BA63A7">
                  <w:pPr>
                    <w:jc w:val="center"/>
                    <w:rPr>
                      <w:szCs w:val="21"/>
                    </w:rPr>
                  </w:pPr>
                </w:p>
              </w:tc>
              <w:tc>
                <w:tcPr>
                  <w:tcW w:w="348" w:type="pct"/>
                  <w:vMerge/>
                  <w:vAlign w:val="center"/>
                </w:tcPr>
                <w:p w:rsidR="004637A0" w:rsidRPr="004E2A18" w:rsidRDefault="004637A0" w:rsidP="00BA63A7">
                  <w:pPr>
                    <w:jc w:val="center"/>
                    <w:rPr>
                      <w:szCs w:val="21"/>
                    </w:rPr>
                  </w:pPr>
                </w:p>
              </w:tc>
            </w:tr>
            <w:tr w:rsidR="004637A0" w:rsidRPr="004E2A18" w:rsidTr="005F60D8">
              <w:trPr>
                <w:trHeight w:val="517"/>
                <w:jc w:val="center"/>
              </w:trPr>
              <w:tc>
                <w:tcPr>
                  <w:tcW w:w="157" w:type="pct"/>
                  <w:vMerge/>
                  <w:tcMar>
                    <w:left w:w="0" w:type="dxa"/>
                    <w:right w:w="0" w:type="dxa"/>
                  </w:tcMar>
                  <w:vAlign w:val="center"/>
                </w:tcPr>
                <w:p w:rsidR="004637A0" w:rsidRPr="004E2A18" w:rsidRDefault="004637A0" w:rsidP="00BA63A7">
                  <w:pPr>
                    <w:jc w:val="center"/>
                    <w:rPr>
                      <w:szCs w:val="21"/>
                    </w:rPr>
                  </w:pPr>
                </w:p>
              </w:tc>
              <w:tc>
                <w:tcPr>
                  <w:tcW w:w="206" w:type="pct"/>
                  <w:vMerge/>
                  <w:vAlign w:val="center"/>
                </w:tcPr>
                <w:p w:rsidR="004637A0" w:rsidRPr="004E2A18" w:rsidRDefault="004637A0" w:rsidP="00BA63A7">
                  <w:pPr>
                    <w:jc w:val="center"/>
                    <w:rPr>
                      <w:szCs w:val="21"/>
                    </w:rPr>
                  </w:pPr>
                </w:p>
              </w:tc>
              <w:tc>
                <w:tcPr>
                  <w:tcW w:w="584" w:type="pct"/>
                  <w:vAlign w:val="center"/>
                </w:tcPr>
                <w:p w:rsidR="004637A0" w:rsidRDefault="004637A0" w:rsidP="00BA63A7">
                  <w:pPr>
                    <w:jc w:val="center"/>
                    <w:rPr>
                      <w:szCs w:val="21"/>
                    </w:rPr>
                  </w:pPr>
                  <w:r>
                    <w:rPr>
                      <w:rFonts w:hint="eastAsia"/>
                      <w:szCs w:val="21"/>
                    </w:rPr>
                    <w:t>白坯打磨工序</w:t>
                  </w:r>
                </w:p>
                <w:p w:rsidR="004637A0" w:rsidRPr="004E2A18" w:rsidRDefault="004637A0" w:rsidP="00BA63A7">
                  <w:pPr>
                    <w:jc w:val="center"/>
                    <w:rPr>
                      <w:szCs w:val="21"/>
                    </w:rPr>
                  </w:pPr>
                  <w:r>
                    <w:rPr>
                      <w:rFonts w:hint="eastAsia"/>
                      <w:szCs w:val="21"/>
                    </w:rPr>
                    <w:t>底漆打磨工序</w:t>
                  </w:r>
                </w:p>
              </w:tc>
              <w:tc>
                <w:tcPr>
                  <w:tcW w:w="819" w:type="pct"/>
                  <w:vAlign w:val="center"/>
                </w:tcPr>
                <w:p w:rsidR="004637A0" w:rsidRPr="004E2A18" w:rsidRDefault="004637A0" w:rsidP="00BA63A7">
                  <w:pPr>
                    <w:jc w:val="center"/>
                    <w:rPr>
                      <w:rFonts w:hAnsi="宋体"/>
                      <w:szCs w:val="21"/>
                    </w:rPr>
                  </w:pPr>
                  <w:r>
                    <w:rPr>
                      <w:rFonts w:hAnsi="宋体" w:hint="eastAsia"/>
                      <w:szCs w:val="21"/>
                    </w:rPr>
                    <w:t>木粉尘、染料尘</w:t>
                  </w:r>
                </w:p>
              </w:tc>
              <w:tc>
                <w:tcPr>
                  <w:tcW w:w="1132" w:type="pct"/>
                  <w:vAlign w:val="center"/>
                </w:tcPr>
                <w:p w:rsidR="004637A0" w:rsidRPr="00E40D59" w:rsidRDefault="004637A0" w:rsidP="0083474E">
                  <w:pPr>
                    <w:jc w:val="center"/>
                    <w:rPr>
                      <w:szCs w:val="21"/>
                    </w:rPr>
                  </w:pPr>
                  <w:r>
                    <w:rPr>
                      <w:rFonts w:hint="eastAsia"/>
                      <w:szCs w:val="21"/>
                    </w:rPr>
                    <w:t>湿式打磨柜</w:t>
                  </w:r>
                  <w:r w:rsidRPr="00283793">
                    <w:rPr>
                      <w:rFonts w:hint="eastAsia"/>
                      <w:szCs w:val="21"/>
                    </w:rPr>
                    <w:t>+</w:t>
                  </w:r>
                  <w:r>
                    <w:rPr>
                      <w:rFonts w:hint="eastAsia"/>
                      <w:szCs w:val="21"/>
                    </w:rPr>
                    <w:t>20</w:t>
                  </w:r>
                  <w:r w:rsidRPr="00283793">
                    <w:rPr>
                      <w:szCs w:val="21"/>
                    </w:rPr>
                    <w:t>m</w:t>
                  </w:r>
                  <w:r>
                    <w:rPr>
                      <w:rFonts w:hint="eastAsia"/>
                      <w:szCs w:val="21"/>
                    </w:rPr>
                    <w:t>高</w:t>
                  </w:r>
                  <w:r w:rsidRPr="00283793">
                    <w:rPr>
                      <w:rFonts w:hint="eastAsia"/>
                      <w:szCs w:val="21"/>
                    </w:rPr>
                    <w:t>排气筒</w:t>
                  </w:r>
                  <w:r>
                    <w:rPr>
                      <w:rFonts w:hint="eastAsia"/>
                      <w:szCs w:val="21"/>
                    </w:rPr>
                    <w:t>（共</w:t>
                  </w:r>
                  <w:r>
                    <w:rPr>
                      <w:rFonts w:hint="eastAsia"/>
                      <w:szCs w:val="21"/>
                    </w:rPr>
                    <w:t>13</w:t>
                  </w:r>
                  <w:r>
                    <w:rPr>
                      <w:rFonts w:hint="eastAsia"/>
                      <w:szCs w:val="21"/>
                    </w:rPr>
                    <w:t>组）</w:t>
                  </w:r>
                </w:p>
              </w:tc>
              <w:tc>
                <w:tcPr>
                  <w:tcW w:w="1394" w:type="pct"/>
                  <w:vAlign w:val="center"/>
                </w:tcPr>
                <w:p w:rsidR="004637A0" w:rsidRPr="004E2A18" w:rsidRDefault="004637A0" w:rsidP="00BA63A7">
                  <w:pPr>
                    <w:jc w:val="center"/>
                    <w:rPr>
                      <w:szCs w:val="21"/>
                    </w:rPr>
                  </w:pPr>
                  <w:r>
                    <w:rPr>
                      <w:rFonts w:hint="eastAsia"/>
                      <w:szCs w:val="21"/>
                    </w:rPr>
                    <w:t>满足</w:t>
                  </w:r>
                  <w:r w:rsidRPr="004E2A18">
                    <w:rPr>
                      <w:rFonts w:hint="eastAsia"/>
                      <w:szCs w:val="21"/>
                    </w:rPr>
                    <w:t>《大气污染物综合排放标准》</w:t>
                  </w:r>
                  <w:r w:rsidRPr="004E2A18">
                    <w:rPr>
                      <w:rFonts w:hint="eastAsia"/>
                      <w:szCs w:val="21"/>
                    </w:rPr>
                    <w:t>(GB16297-1996)</w:t>
                  </w:r>
                  <w:r w:rsidRPr="004E2A18">
                    <w:rPr>
                      <w:rFonts w:hint="eastAsia"/>
                      <w:szCs w:val="21"/>
                    </w:rPr>
                    <w:t>表</w:t>
                  </w:r>
                  <w:r w:rsidRPr="004E2A18">
                    <w:rPr>
                      <w:rFonts w:hint="eastAsia"/>
                      <w:szCs w:val="21"/>
                    </w:rPr>
                    <w:t xml:space="preserve">2 </w:t>
                  </w:r>
                  <w:r w:rsidRPr="004E2A18">
                    <w:rPr>
                      <w:rFonts w:hint="eastAsia"/>
                      <w:szCs w:val="21"/>
                    </w:rPr>
                    <w:t>中二级标准</w:t>
                  </w:r>
                </w:p>
              </w:tc>
              <w:tc>
                <w:tcPr>
                  <w:tcW w:w="360" w:type="pct"/>
                  <w:vAlign w:val="center"/>
                </w:tcPr>
                <w:p w:rsidR="004637A0" w:rsidRPr="004E2A18" w:rsidRDefault="004637A0" w:rsidP="00F6672E">
                  <w:pPr>
                    <w:jc w:val="center"/>
                    <w:rPr>
                      <w:szCs w:val="21"/>
                    </w:rPr>
                  </w:pPr>
                  <w:r>
                    <w:rPr>
                      <w:rFonts w:hint="eastAsia"/>
                      <w:szCs w:val="21"/>
                    </w:rPr>
                    <w:t>80</w:t>
                  </w:r>
                </w:p>
              </w:tc>
              <w:tc>
                <w:tcPr>
                  <w:tcW w:w="348" w:type="pct"/>
                  <w:vMerge/>
                  <w:vAlign w:val="center"/>
                </w:tcPr>
                <w:p w:rsidR="004637A0" w:rsidRPr="004E2A18" w:rsidRDefault="004637A0" w:rsidP="00BA63A7">
                  <w:pPr>
                    <w:jc w:val="center"/>
                    <w:rPr>
                      <w:szCs w:val="21"/>
                    </w:rPr>
                  </w:pPr>
                </w:p>
              </w:tc>
            </w:tr>
            <w:tr w:rsidR="004637A0" w:rsidRPr="004E2A18" w:rsidTr="005F60D8">
              <w:trPr>
                <w:trHeight w:val="517"/>
                <w:jc w:val="center"/>
              </w:trPr>
              <w:tc>
                <w:tcPr>
                  <w:tcW w:w="157" w:type="pct"/>
                  <w:vMerge/>
                  <w:tcMar>
                    <w:left w:w="0" w:type="dxa"/>
                    <w:right w:w="0" w:type="dxa"/>
                  </w:tcMar>
                  <w:vAlign w:val="center"/>
                </w:tcPr>
                <w:p w:rsidR="004637A0" w:rsidRPr="004E2A18" w:rsidRDefault="004637A0" w:rsidP="00BA63A7">
                  <w:pPr>
                    <w:jc w:val="center"/>
                    <w:rPr>
                      <w:szCs w:val="21"/>
                    </w:rPr>
                  </w:pPr>
                </w:p>
              </w:tc>
              <w:tc>
                <w:tcPr>
                  <w:tcW w:w="206" w:type="pct"/>
                  <w:vMerge/>
                  <w:vAlign w:val="center"/>
                </w:tcPr>
                <w:p w:rsidR="004637A0" w:rsidRPr="004E2A18" w:rsidRDefault="004637A0" w:rsidP="00BA63A7">
                  <w:pPr>
                    <w:jc w:val="center"/>
                    <w:rPr>
                      <w:szCs w:val="21"/>
                    </w:rPr>
                  </w:pPr>
                </w:p>
              </w:tc>
              <w:tc>
                <w:tcPr>
                  <w:tcW w:w="584" w:type="pct"/>
                  <w:vAlign w:val="center"/>
                </w:tcPr>
                <w:p w:rsidR="004637A0" w:rsidRDefault="004637A0" w:rsidP="00BA63A7">
                  <w:pPr>
                    <w:jc w:val="center"/>
                    <w:rPr>
                      <w:szCs w:val="21"/>
                    </w:rPr>
                  </w:pPr>
                  <w:r>
                    <w:rPr>
                      <w:rFonts w:hint="eastAsia"/>
                      <w:szCs w:val="21"/>
                    </w:rPr>
                    <w:t>UV</w:t>
                  </w:r>
                  <w:r>
                    <w:rPr>
                      <w:rFonts w:hint="eastAsia"/>
                      <w:szCs w:val="21"/>
                    </w:rPr>
                    <w:t>辊涂线</w:t>
                  </w:r>
                </w:p>
              </w:tc>
              <w:tc>
                <w:tcPr>
                  <w:tcW w:w="819" w:type="pct"/>
                  <w:vAlign w:val="center"/>
                </w:tcPr>
                <w:p w:rsidR="004637A0" w:rsidRDefault="004637A0" w:rsidP="00BA63A7">
                  <w:pPr>
                    <w:jc w:val="center"/>
                    <w:rPr>
                      <w:rFonts w:hAnsi="宋体"/>
                      <w:szCs w:val="21"/>
                    </w:rPr>
                  </w:pPr>
                  <w:r>
                    <w:rPr>
                      <w:rFonts w:hAnsi="宋体" w:hint="eastAsia"/>
                      <w:szCs w:val="21"/>
                    </w:rPr>
                    <w:t>有机废气（</w:t>
                  </w:r>
                  <w:r>
                    <w:rPr>
                      <w:rFonts w:hAnsi="宋体" w:hint="eastAsia"/>
                      <w:szCs w:val="21"/>
                    </w:rPr>
                    <w:t>T</w:t>
                  </w:r>
                  <w:r>
                    <w:rPr>
                      <w:rFonts w:hAnsi="宋体"/>
                      <w:szCs w:val="21"/>
                    </w:rPr>
                    <w:t>VOC</w:t>
                  </w:r>
                  <w:r>
                    <w:rPr>
                      <w:rFonts w:hAnsi="宋体" w:hint="eastAsia"/>
                      <w:szCs w:val="21"/>
                    </w:rPr>
                    <w:t>）</w:t>
                  </w:r>
                </w:p>
                <w:p w:rsidR="004637A0" w:rsidRDefault="004637A0" w:rsidP="0083474E">
                  <w:pPr>
                    <w:jc w:val="center"/>
                    <w:rPr>
                      <w:rFonts w:hAnsi="宋体"/>
                      <w:szCs w:val="21"/>
                    </w:rPr>
                  </w:pPr>
                  <w:r>
                    <w:rPr>
                      <w:rFonts w:hAnsi="宋体" w:hint="eastAsia"/>
                      <w:szCs w:val="21"/>
                    </w:rPr>
                    <w:t>打磨粉尘</w:t>
                  </w:r>
                </w:p>
                <w:p w:rsidR="004637A0" w:rsidRDefault="004637A0" w:rsidP="0083474E">
                  <w:pPr>
                    <w:jc w:val="center"/>
                    <w:rPr>
                      <w:rFonts w:hAnsi="宋体"/>
                      <w:szCs w:val="21"/>
                    </w:rPr>
                  </w:pPr>
                  <w:r>
                    <w:rPr>
                      <w:rFonts w:hAnsi="宋体" w:hint="eastAsia"/>
                      <w:szCs w:val="21"/>
                    </w:rPr>
                    <w:t>（染料尘）</w:t>
                  </w:r>
                </w:p>
              </w:tc>
              <w:tc>
                <w:tcPr>
                  <w:tcW w:w="1132" w:type="pct"/>
                  <w:vAlign w:val="center"/>
                </w:tcPr>
                <w:p w:rsidR="004637A0" w:rsidRDefault="004637A0" w:rsidP="0083474E">
                  <w:pPr>
                    <w:jc w:val="center"/>
                    <w:rPr>
                      <w:szCs w:val="21"/>
                    </w:rPr>
                  </w:pPr>
                  <w:r>
                    <w:rPr>
                      <w:rFonts w:hint="eastAsia"/>
                      <w:szCs w:val="21"/>
                    </w:rPr>
                    <w:t>吸风管道收集</w:t>
                  </w:r>
                  <w:r>
                    <w:rPr>
                      <w:rFonts w:hint="eastAsia"/>
                      <w:szCs w:val="21"/>
                    </w:rPr>
                    <w:t>+</w:t>
                  </w:r>
                  <w:r>
                    <w:rPr>
                      <w:rFonts w:hint="eastAsia"/>
                      <w:szCs w:val="21"/>
                    </w:rPr>
                    <w:t>二级</w:t>
                  </w:r>
                  <w:r w:rsidRPr="00BB212B">
                    <w:rPr>
                      <w:rFonts w:hint="eastAsia"/>
                      <w:szCs w:val="21"/>
                    </w:rPr>
                    <w:t>活性炭吸附装置</w:t>
                  </w:r>
                  <w:r w:rsidRPr="004E2A18">
                    <w:rPr>
                      <w:rFonts w:hint="eastAsia"/>
                      <w:szCs w:val="21"/>
                    </w:rPr>
                    <w:t>+</w:t>
                  </w:r>
                  <w:r>
                    <w:rPr>
                      <w:rFonts w:hint="eastAsia"/>
                      <w:szCs w:val="21"/>
                    </w:rPr>
                    <w:t>20</w:t>
                  </w:r>
                  <w:r w:rsidRPr="004E2A18">
                    <w:rPr>
                      <w:rFonts w:hint="eastAsia"/>
                      <w:szCs w:val="21"/>
                    </w:rPr>
                    <w:t>m</w:t>
                  </w:r>
                  <w:r w:rsidRPr="004E2A18">
                    <w:rPr>
                      <w:rFonts w:hint="eastAsia"/>
                      <w:szCs w:val="21"/>
                    </w:rPr>
                    <w:t>高排气筒</w:t>
                  </w:r>
                </w:p>
                <w:p w:rsidR="004637A0" w:rsidRDefault="004637A0" w:rsidP="004637A0">
                  <w:pPr>
                    <w:rPr>
                      <w:szCs w:val="21"/>
                    </w:rPr>
                  </w:pPr>
                  <w:r>
                    <w:rPr>
                      <w:rFonts w:hint="eastAsia"/>
                      <w:szCs w:val="21"/>
                    </w:rPr>
                    <w:t>吸风管道收集</w:t>
                  </w:r>
                  <w:r w:rsidRPr="00E40D59">
                    <w:rPr>
                      <w:rFonts w:hint="eastAsia"/>
                      <w:szCs w:val="21"/>
                    </w:rPr>
                    <w:t>+</w:t>
                  </w:r>
                  <w:r>
                    <w:rPr>
                      <w:rFonts w:hint="eastAsia"/>
                      <w:szCs w:val="21"/>
                    </w:rPr>
                    <w:t>布袋除尘装置</w:t>
                  </w:r>
                  <w:r>
                    <w:rPr>
                      <w:rFonts w:hint="eastAsia"/>
                      <w:szCs w:val="21"/>
                    </w:rPr>
                    <w:t>+20</w:t>
                  </w:r>
                  <w:r w:rsidRPr="00E40D59">
                    <w:rPr>
                      <w:szCs w:val="21"/>
                    </w:rPr>
                    <w:t>m</w:t>
                  </w:r>
                  <w:r>
                    <w:rPr>
                      <w:rFonts w:hint="eastAsia"/>
                      <w:szCs w:val="21"/>
                    </w:rPr>
                    <w:t>高</w:t>
                  </w:r>
                  <w:r w:rsidRPr="00E40D59">
                    <w:rPr>
                      <w:rFonts w:ascii="宋体" w:hAnsi="宋体" w:hint="eastAsia"/>
                      <w:szCs w:val="21"/>
                    </w:rPr>
                    <w:t>排气筒</w:t>
                  </w:r>
                </w:p>
              </w:tc>
              <w:tc>
                <w:tcPr>
                  <w:tcW w:w="1394" w:type="pct"/>
                  <w:vAlign w:val="center"/>
                </w:tcPr>
                <w:p w:rsidR="004637A0" w:rsidRDefault="004637A0" w:rsidP="00BA63A7">
                  <w:pPr>
                    <w:jc w:val="center"/>
                    <w:rPr>
                      <w:szCs w:val="21"/>
                    </w:rPr>
                  </w:pPr>
                  <w:r w:rsidRPr="00DF41F3">
                    <w:rPr>
                      <w:szCs w:val="21"/>
                    </w:rPr>
                    <w:t>颗粒物执行《大气污染物综合排放标准》（</w:t>
                  </w:r>
                  <w:r w:rsidRPr="00DF41F3">
                    <w:rPr>
                      <w:szCs w:val="21"/>
                    </w:rPr>
                    <w:t>GB16297-1996</w:t>
                  </w:r>
                  <w:r w:rsidRPr="00DF41F3">
                    <w:rPr>
                      <w:szCs w:val="21"/>
                    </w:rPr>
                    <w:t>）表</w:t>
                  </w:r>
                  <w:r w:rsidRPr="00DF41F3">
                    <w:rPr>
                      <w:szCs w:val="21"/>
                    </w:rPr>
                    <w:t>2</w:t>
                  </w:r>
                  <w:r>
                    <w:rPr>
                      <w:rFonts w:hint="eastAsia"/>
                      <w:szCs w:val="21"/>
                    </w:rPr>
                    <w:t>中二级</w:t>
                  </w:r>
                  <w:r w:rsidRPr="00DF41F3">
                    <w:rPr>
                      <w:szCs w:val="21"/>
                    </w:rPr>
                    <w:t>标准，</w:t>
                  </w:r>
                  <w:r>
                    <w:rPr>
                      <w:rFonts w:hint="eastAsia"/>
                      <w:szCs w:val="21"/>
                    </w:rPr>
                    <w:t>T</w:t>
                  </w:r>
                  <w:r>
                    <w:rPr>
                      <w:szCs w:val="21"/>
                    </w:rPr>
                    <w:t>VOC</w:t>
                  </w:r>
                  <w:r w:rsidRPr="00DF41F3">
                    <w:rPr>
                      <w:szCs w:val="21"/>
                    </w:rPr>
                    <w:t>执行《表面涂装（家具制造业）挥发性有机物排放标准》（</w:t>
                  </w:r>
                  <w:r w:rsidRPr="00DF41F3">
                    <w:rPr>
                      <w:szCs w:val="21"/>
                    </w:rPr>
                    <w:t>DB32/3152-2016</w:t>
                  </w:r>
                  <w:r w:rsidRPr="00DF41F3">
                    <w:rPr>
                      <w:szCs w:val="21"/>
                    </w:rPr>
                    <w:t>）</w:t>
                  </w:r>
                  <w:r>
                    <w:rPr>
                      <w:rFonts w:hint="eastAsia"/>
                      <w:szCs w:val="21"/>
                    </w:rPr>
                    <w:t>相应标准</w:t>
                  </w:r>
                </w:p>
              </w:tc>
              <w:tc>
                <w:tcPr>
                  <w:tcW w:w="360" w:type="pct"/>
                  <w:vAlign w:val="center"/>
                </w:tcPr>
                <w:p w:rsidR="004637A0" w:rsidRDefault="004637A0" w:rsidP="00F6672E">
                  <w:pPr>
                    <w:jc w:val="center"/>
                    <w:rPr>
                      <w:szCs w:val="21"/>
                    </w:rPr>
                  </w:pPr>
                  <w:r>
                    <w:rPr>
                      <w:rFonts w:hint="eastAsia"/>
                      <w:szCs w:val="21"/>
                    </w:rPr>
                    <w:t>20</w:t>
                  </w:r>
                </w:p>
              </w:tc>
              <w:tc>
                <w:tcPr>
                  <w:tcW w:w="348" w:type="pct"/>
                  <w:vMerge/>
                  <w:vAlign w:val="center"/>
                </w:tcPr>
                <w:p w:rsidR="004637A0" w:rsidRPr="004E2A18" w:rsidRDefault="004637A0" w:rsidP="00BA63A7">
                  <w:pPr>
                    <w:jc w:val="center"/>
                    <w:rPr>
                      <w:szCs w:val="21"/>
                    </w:rPr>
                  </w:pPr>
                </w:p>
              </w:tc>
            </w:tr>
            <w:tr w:rsidR="004637A0" w:rsidRPr="004E2A18" w:rsidTr="005F60D8">
              <w:trPr>
                <w:trHeight w:val="520"/>
                <w:jc w:val="center"/>
              </w:trPr>
              <w:tc>
                <w:tcPr>
                  <w:tcW w:w="157" w:type="pct"/>
                  <w:vMerge/>
                  <w:tcMar>
                    <w:left w:w="0" w:type="dxa"/>
                    <w:right w:w="0" w:type="dxa"/>
                  </w:tcMar>
                  <w:vAlign w:val="center"/>
                </w:tcPr>
                <w:p w:rsidR="004637A0" w:rsidRPr="004E2A18" w:rsidRDefault="004637A0" w:rsidP="00BA63A7">
                  <w:pPr>
                    <w:jc w:val="center"/>
                    <w:rPr>
                      <w:szCs w:val="21"/>
                    </w:rPr>
                  </w:pPr>
                </w:p>
              </w:tc>
              <w:tc>
                <w:tcPr>
                  <w:tcW w:w="206" w:type="pct"/>
                  <w:vMerge w:val="restart"/>
                  <w:vAlign w:val="center"/>
                </w:tcPr>
                <w:p w:rsidR="004637A0" w:rsidRPr="004E2A18" w:rsidRDefault="004637A0" w:rsidP="00BA63A7">
                  <w:pPr>
                    <w:jc w:val="center"/>
                    <w:rPr>
                      <w:szCs w:val="21"/>
                    </w:rPr>
                  </w:pPr>
                  <w:r w:rsidRPr="004E2A18">
                    <w:rPr>
                      <w:rFonts w:hint="eastAsia"/>
                      <w:szCs w:val="21"/>
                    </w:rPr>
                    <w:t>无组织</w:t>
                  </w:r>
                </w:p>
              </w:tc>
              <w:tc>
                <w:tcPr>
                  <w:tcW w:w="584" w:type="pct"/>
                  <w:vMerge w:val="restart"/>
                  <w:vAlign w:val="center"/>
                </w:tcPr>
                <w:p w:rsidR="004637A0" w:rsidRPr="004E2A18" w:rsidRDefault="004637A0" w:rsidP="00BA63A7">
                  <w:pPr>
                    <w:jc w:val="center"/>
                    <w:rPr>
                      <w:szCs w:val="21"/>
                    </w:rPr>
                  </w:pPr>
                  <w:r>
                    <w:rPr>
                      <w:rFonts w:hint="eastAsia"/>
                      <w:szCs w:val="21"/>
                    </w:rPr>
                    <w:t>生产车间</w:t>
                  </w:r>
                </w:p>
              </w:tc>
              <w:tc>
                <w:tcPr>
                  <w:tcW w:w="819" w:type="pct"/>
                  <w:vAlign w:val="center"/>
                </w:tcPr>
                <w:p w:rsidR="004637A0" w:rsidRPr="00283793" w:rsidRDefault="004637A0" w:rsidP="00BA63A7">
                  <w:pPr>
                    <w:jc w:val="center"/>
                    <w:rPr>
                      <w:rFonts w:hAnsi="宋体"/>
                      <w:szCs w:val="21"/>
                    </w:rPr>
                  </w:pPr>
                  <w:r>
                    <w:rPr>
                      <w:rFonts w:hAnsi="宋体" w:hint="eastAsia"/>
                      <w:szCs w:val="21"/>
                    </w:rPr>
                    <w:t>木粉尘</w:t>
                  </w:r>
                </w:p>
              </w:tc>
              <w:tc>
                <w:tcPr>
                  <w:tcW w:w="1132" w:type="pct"/>
                  <w:vMerge w:val="restart"/>
                  <w:vAlign w:val="center"/>
                </w:tcPr>
                <w:p w:rsidR="004637A0" w:rsidRPr="004E2A18" w:rsidRDefault="004637A0" w:rsidP="003065E8">
                  <w:pPr>
                    <w:jc w:val="center"/>
                    <w:rPr>
                      <w:szCs w:val="21"/>
                    </w:rPr>
                  </w:pPr>
                  <w:r>
                    <w:rPr>
                      <w:rFonts w:hint="eastAsia"/>
                      <w:szCs w:val="21"/>
                    </w:rPr>
                    <w:t>设置排风扇，加强车间自然通风及机械排风</w:t>
                  </w:r>
                </w:p>
              </w:tc>
              <w:tc>
                <w:tcPr>
                  <w:tcW w:w="1394" w:type="pct"/>
                  <w:vMerge w:val="restart"/>
                  <w:vAlign w:val="center"/>
                </w:tcPr>
                <w:p w:rsidR="004637A0" w:rsidRPr="004E2A18" w:rsidRDefault="004637A0" w:rsidP="00BA63A7">
                  <w:pPr>
                    <w:jc w:val="center"/>
                    <w:rPr>
                      <w:szCs w:val="21"/>
                    </w:rPr>
                  </w:pPr>
                  <w:r w:rsidRPr="004E2A18">
                    <w:rPr>
                      <w:rFonts w:hint="eastAsia"/>
                      <w:szCs w:val="21"/>
                    </w:rPr>
                    <w:t>满足《大气污染物综合排放标准》（</w:t>
                  </w:r>
                  <w:r w:rsidRPr="004E2A18">
                    <w:rPr>
                      <w:rFonts w:hint="eastAsia"/>
                      <w:szCs w:val="21"/>
                    </w:rPr>
                    <w:t>GB16297-1996</w:t>
                  </w:r>
                  <w:r w:rsidRPr="004E2A18">
                    <w:rPr>
                      <w:rFonts w:hint="eastAsia"/>
                      <w:szCs w:val="21"/>
                    </w:rPr>
                    <w:t>）表</w:t>
                  </w:r>
                  <w:r w:rsidRPr="004E2A18">
                    <w:rPr>
                      <w:rFonts w:hint="eastAsia"/>
                      <w:szCs w:val="21"/>
                    </w:rPr>
                    <w:t>2</w:t>
                  </w:r>
                  <w:r w:rsidRPr="004E2A18">
                    <w:rPr>
                      <w:rFonts w:hint="eastAsia"/>
                      <w:szCs w:val="21"/>
                    </w:rPr>
                    <w:t>无组织排放要求及《表面涂装（家具制造业）挥发性有机物排放标准》（</w:t>
                  </w:r>
                  <w:r w:rsidRPr="004E2A18">
                    <w:rPr>
                      <w:rFonts w:hint="eastAsia"/>
                      <w:szCs w:val="21"/>
                    </w:rPr>
                    <w:t>DB32/3152-2016</w:t>
                  </w:r>
                  <w:r w:rsidRPr="004E2A18">
                    <w:rPr>
                      <w:rFonts w:hint="eastAsia"/>
                      <w:szCs w:val="21"/>
                    </w:rPr>
                    <w:t>）中相关要求</w:t>
                  </w:r>
                </w:p>
              </w:tc>
              <w:tc>
                <w:tcPr>
                  <w:tcW w:w="360" w:type="pct"/>
                  <w:vMerge w:val="restart"/>
                  <w:vAlign w:val="center"/>
                </w:tcPr>
                <w:p w:rsidR="004637A0" w:rsidRPr="004E2A18" w:rsidRDefault="004637A0" w:rsidP="00BA63A7">
                  <w:pPr>
                    <w:jc w:val="center"/>
                    <w:rPr>
                      <w:szCs w:val="21"/>
                    </w:rPr>
                  </w:pPr>
                  <w:r>
                    <w:rPr>
                      <w:rFonts w:hint="eastAsia"/>
                      <w:szCs w:val="21"/>
                    </w:rPr>
                    <w:t>20</w:t>
                  </w:r>
                </w:p>
              </w:tc>
              <w:tc>
                <w:tcPr>
                  <w:tcW w:w="348" w:type="pct"/>
                  <w:vMerge/>
                  <w:vAlign w:val="center"/>
                </w:tcPr>
                <w:p w:rsidR="004637A0" w:rsidRPr="004E2A18" w:rsidRDefault="004637A0" w:rsidP="00BA63A7">
                  <w:pPr>
                    <w:jc w:val="center"/>
                    <w:rPr>
                      <w:szCs w:val="21"/>
                    </w:rPr>
                  </w:pPr>
                </w:p>
              </w:tc>
            </w:tr>
            <w:tr w:rsidR="004637A0" w:rsidRPr="004E2A18" w:rsidTr="005F60D8">
              <w:trPr>
                <w:trHeight w:val="520"/>
                <w:jc w:val="center"/>
              </w:trPr>
              <w:tc>
                <w:tcPr>
                  <w:tcW w:w="157" w:type="pct"/>
                  <w:vMerge/>
                  <w:tcMar>
                    <w:left w:w="0" w:type="dxa"/>
                    <w:right w:w="0" w:type="dxa"/>
                  </w:tcMar>
                  <w:vAlign w:val="center"/>
                </w:tcPr>
                <w:p w:rsidR="004637A0" w:rsidRPr="004E2A18" w:rsidRDefault="004637A0" w:rsidP="00BA63A7">
                  <w:pPr>
                    <w:jc w:val="center"/>
                    <w:rPr>
                      <w:szCs w:val="21"/>
                    </w:rPr>
                  </w:pPr>
                </w:p>
              </w:tc>
              <w:tc>
                <w:tcPr>
                  <w:tcW w:w="206" w:type="pct"/>
                  <w:vMerge/>
                  <w:vAlign w:val="center"/>
                </w:tcPr>
                <w:p w:rsidR="004637A0" w:rsidRPr="004E2A18" w:rsidRDefault="004637A0" w:rsidP="00BA63A7">
                  <w:pPr>
                    <w:jc w:val="center"/>
                    <w:rPr>
                      <w:szCs w:val="21"/>
                    </w:rPr>
                  </w:pPr>
                </w:p>
              </w:tc>
              <w:tc>
                <w:tcPr>
                  <w:tcW w:w="584" w:type="pct"/>
                  <w:vMerge/>
                  <w:vAlign w:val="center"/>
                </w:tcPr>
                <w:p w:rsidR="004637A0" w:rsidRDefault="004637A0" w:rsidP="00BA63A7">
                  <w:pPr>
                    <w:jc w:val="center"/>
                    <w:rPr>
                      <w:szCs w:val="21"/>
                    </w:rPr>
                  </w:pPr>
                </w:p>
              </w:tc>
              <w:tc>
                <w:tcPr>
                  <w:tcW w:w="819" w:type="pct"/>
                  <w:vAlign w:val="center"/>
                </w:tcPr>
                <w:p w:rsidR="004637A0" w:rsidRDefault="004637A0" w:rsidP="00BA63A7">
                  <w:pPr>
                    <w:jc w:val="center"/>
                    <w:rPr>
                      <w:rFonts w:hAnsi="宋体"/>
                      <w:szCs w:val="21"/>
                    </w:rPr>
                  </w:pPr>
                  <w:r>
                    <w:rPr>
                      <w:rFonts w:hAnsi="宋体" w:hint="eastAsia"/>
                      <w:szCs w:val="21"/>
                    </w:rPr>
                    <w:t>胶黏废气（</w:t>
                  </w:r>
                  <w:r>
                    <w:rPr>
                      <w:rFonts w:hAnsi="宋体" w:hint="eastAsia"/>
                      <w:szCs w:val="21"/>
                    </w:rPr>
                    <w:t>T</w:t>
                  </w:r>
                  <w:r>
                    <w:rPr>
                      <w:rFonts w:hAnsi="宋体"/>
                      <w:szCs w:val="21"/>
                    </w:rPr>
                    <w:t>VOC</w:t>
                  </w:r>
                  <w:r>
                    <w:rPr>
                      <w:rFonts w:hAnsi="宋体" w:hint="eastAsia"/>
                      <w:szCs w:val="21"/>
                    </w:rPr>
                    <w:t>）</w:t>
                  </w:r>
                </w:p>
              </w:tc>
              <w:tc>
                <w:tcPr>
                  <w:tcW w:w="1132" w:type="pct"/>
                  <w:vMerge/>
                  <w:vAlign w:val="center"/>
                </w:tcPr>
                <w:p w:rsidR="004637A0" w:rsidRDefault="004637A0" w:rsidP="003065E8">
                  <w:pPr>
                    <w:jc w:val="center"/>
                    <w:rPr>
                      <w:szCs w:val="21"/>
                    </w:rPr>
                  </w:pPr>
                </w:p>
              </w:tc>
              <w:tc>
                <w:tcPr>
                  <w:tcW w:w="1394" w:type="pct"/>
                  <w:vMerge/>
                  <w:vAlign w:val="center"/>
                </w:tcPr>
                <w:p w:rsidR="004637A0" w:rsidRPr="004E2A18" w:rsidRDefault="004637A0" w:rsidP="00BA63A7">
                  <w:pPr>
                    <w:jc w:val="center"/>
                    <w:rPr>
                      <w:szCs w:val="21"/>
                    </w:rPr>
                  </w:pPr>
                </w:p>
              </w:tc>
              <w:tc>
                <w:tcPr>
                  <w:tcW w:w="360" w:type="pct"/>
                  <w:vMerge/>
                  <w:vAlign w:val="center"/>
                </w:tcPr>
                <w:p w:rsidR="004637A0" w:rsidRDefault="004637A0" w:rsidP="00BA63A7">
                  <w:pPr>
                    <w:jc w:val="center"/>
                    <w:rPr>
                      <w:szCs w:val="21"/>
                    </w:rPr>
                  </w:pPr>
                </w:p>
              </w:tc>
              <w:tc>
                <w:tcPr>
                  <w:tcW w:w="348" w:type="pct"/>
                  <w:vMerge/>
                  <w:vAlign w:val="center"/>
                </w:tcPr>
                <w:p w:rsidR="004637A0" w:rsidRPr="004E2A18" w:rsidRDefault="004637A0" w:rsidP="00BA63A7">
                  <w:pPr>
                    <w:jc w:val="center"/>
                    <w:rPr>
                      <w:szCs w:val="21"/>
                    </w:rPr>
                  </w:pPr>
                </w:p>
              </w:tc>
            </w:tr>
            <w:tr w:rsidR="004637A0" w:rsidRPr="004E2A18" w:rsidTr="005F60D8">
              <w:trPr>
                <w:trHeight w:val="520"/>
                <w:jc w:val="center"/>
              </w:trPr>
              <w:tc>
                <w:tcPr>
                  <w:tcW w:w="157" w:type="pct"/>
                  <w:vMerge/>
                  <w:tcMar>
                    <w:left w:w="0" w:type="dxa"/>
                    <w:right w:w="0" w:type="dxa"/>
                  </w:tcMar>
                  <w:vAlign w:val="center"/>
                </w:tcPr>
                <w:p w:rsidR="004637A0" w:rsidRPr="004E2A18" w:rsidRDefault="004637A0" w:rsidP="00BA63A7">
                  <w:pPr>
                    <w:jc w:val="center"/>
                    <w:rPr>
                      <w:szCs w:val="21"/>
                    </w:rPr>
                  </w:pPr>
                </w:p>
              </w:tc>
              <w:tc>
                <w:tcPr>
                  <w:tcW w:w="206" w:type="pct"/>
                  <w:vMerge/>
                  <w:vAlign w:val="center"/>
                </w:tcPr>
                <w:p w:rsidR="004637A0" w:rsidRPr="004E2A18" w:rsidRDefault="004637A0" w:rsidP="00BA63A7">
                  <w:pPr>
                    <w:jc w:val="center"/>
                    <w:rPr>
                      <w:szCs w:val="21"/>
                    </w:rPr>
                  </w:pPr>
                </w:p>
              </w:tc>
              <w:tc>
                <w:tcPr>
                  <w:tcW w:w="584" w:type="pct"/>
                  <w:vMerge/>
                  <w:vAlign w:val="center"/>
                </w:tcPr>
                <w:p w:rsidR="004637A0" w:rsidRPr="004E2A18" w:rsidRDefault="004637A0" w:rsidP="00BA63A7">
                  <w:pPr>
                    <w:jc w:val="center"/>
                    <w:rPr>
                      <w:szCs w:val="21"/>
                    </w:rPr>
                  </w:pPr>
                </w:p>
              </w:tc>
              <w:tc>
                <w:tcPr>
                  <w:tcW w:w="819" w:type="pct"/>
                  <w:vAlign w:val="center"/>
                </w:tcPr>
                <w:p w:rsidR="004637A0" w:rsidRDefault="004637A0" w:rsidP="00BA63A7">
                  <w:pPr>
                    <w:jc w:val="center"/>
                    <w:rPr>
                      <w:rFonts w:hAnsi="宋体"/>
                      <w:szCs w:val="21"/>
                    </w:rPr>
                  </w:pPr>
                  <w:r>
                    <w:rPr>
                      <w:rFonts w:hAnsi="宋体" w:hint="eastAsia"/>
                      <w:szCs w:val="21"/>
                    </w:rPr>
                    <w:t>有机废气（</w:t>
                  </w:r>
                  <w:r>
                    <w:rPr>
                      <w:rFonts w:hAnsi="宋体" w:hint="eastAsia"/>
                      <w:szCs w:val="21"/>
                    </w:rPr>
                    <w:t>T</w:t>
                  </w:r>
                  <w:r>
                    <w:rPr>
                      <w:rFonts w:hAnsi="宋体"/>
                      <w:szCs w:val="21"/>
                    </w:rPr>
                    <w:t>VOC</w:t>
                  </w:r>
                  <w:r>
                    <w:rPr>
                      <w:rFonts w:hAnsi="宋体" w:hint="eastAsia"/>
                      <w:szCs w:val="21"/>
                    </w:rPr>
                    <w:t>）</w:t>
                  </w:r>
                </w:p>
              </w:tc>
              <w:tc>
                <w:tcPr>
                  <w:tcW w:w="1132" w:type="pct"/>
                  <w:vMerge/>
                  <w:vAlign w:val="center"/>
                </w:tcPr>
                <w:p w:rsidR="004637A0" w:rsidRPr="004E2A18" w:rsidRDefault="004637A0" w:rsidP="00BA63A7">
                  <w:pPr>
                    <w:jc w:val="center"/>
                    <w:rPr>
                      <w:szCs w:val="21"/>
                    </w:rPr>
                  </w:pPr>
                </w:p>
              </w:tc>
              <w:tc>
                <w:tcPr>
                  <w:tcW w:w="1394" w:type="pct"/>
                  <w:vMerge/>
                  <w:vAlign w:val="center"/>
                </w:tcPr>
                <w:p w:rsidR="004637A0" w:rsidRPr="004E2A18" w:rsidRDefault="004637A0" w:rsidP="00BA63A7">
                  <w:pPr>
                    <w:jc w:val="center"/>
                    <w:rPr>
                      <w:szCs w:val="21"/>
                    </w:rPr>
                  </w:pPr>
                </w:p>
              </w:tc>
              <w:tc>
                <w:tcPr>
                  <w:tcW w:w="360" w:type="pct"/>
                  <w:vMerge/>
                  <w:vAlign w:val="center"/>
                </w:tcPr>
                <w:p w:rsidR="004637A0" w:rsidRDefault="004637A0" w:rsidP="00BA63A7">
                  <w:pPr>
                    <w:jc w:val="center"/>
                    <w:rPr>
                      <w:szCs w:val="21"/>
                    </w:rPr>
                  </w:pPr>
                </w:p>
              </w:tc>
              <w:tc>
                <w:tcPr>
                  <w:tcW w:w="348" w:type="pct"/>
                  <w:vMerge/>
                  <w:vAlign w:val="center"/>
                </w:tcPr>
                <w:p w:rsidR="004637A0" w:rsidRPr="004E2A18" w:rsidRDefault="004637A0" w:rsidP="00BA63A7">
                  <w:pPr>
                    <w:jc w:val="center"/>
                    <w:rPr>
                      <w:szCs w:val="21"/>
                    </w:rPr>
                  </w:pPr>
                </w:p>
              </w:tc>
            </w:tr>
            <w:tr w:rsidR="004637A0" w:rsidRPr="004E2A18" w:rsidTr="005F60D8">
              <w:trPr>
                <w:trHeight w:val="520"/>
                <w:jc w:val="center"/>
              </w:trPr>
              <w:tc>
                <w:tcPr>
                  <w:tcW w:w="157" w:type="pct"/>
                  <w:vMerge/>
                  <w:tcMar>
                    <w:left w:w="0" w:type="dxa"/>
                    <w:right w:w="0" w:type="dxa"/>
                  </w:tcMar>
                  <w:vAlign w:val="center"/>
                </w:tcPr>
                <w:p w:rsidR="004637A0" w:rsidRPr="004E2A18" w:rsidRDefault="004637A0" w:rsidP="00BA63A7">
                  <w:pPr>
                    <w:jc w:val="center"/>
                    <w:rPr>
                      <w:szCs w:val="21"/>
                    </w:rPr>
                  </w:pPr>
                </w:p>
              </w:tc>
              <w:tc>
                <w:tcPr>
                  <w:tcW w:w="206" w:type="pct"/>
                  <w:vMerge/>
                  <w:vAlign w:val="center"/>
                </w:tcPr>
                <w:p w:rsidR="004637A0" w:rsidRPr="004E2A18" w:rsidRDefault="004637A0" w:rsidP="00BA63A7">
                  <w:pPr>
                    <w:jc w:val="center"/>
                    <w:rPr>
                      <w:szCs w:val="21"/>
                    </w:rPr>
                  </w:pPr>
                </w:p>
              </w:tc>
              <w:tc>
                <w:tcPr>
                  <w:tcW w:w="584" w:type="pct"/>
                  <w:vMerge/>
                  <w:vAlign w:val="center"/>
                </w:tcPr>
                <w:p w:rsidR="004637A0" w:rsidRPr="004E2A18" w:rsidRDefault="004637A0" w:rsidP="00BA63A7">
                  <w:pPr>
                    <w:jc w:val="center"/>
                    <w:rPr>
                      <w:szCs w:val="21"/>
                    </w:rPr>
                  </w:pPr>
                </w:p>
              </w:tc>
              <w:tc>
                <w:tcPr>
                  <w:tcW w:w="819" w:type="pct"/>
                  <w:vAlign w:val="center"/>
                </w:tcPr>
                <w:p w:rsidR="004637A0" w:rsidRDefault="004637A0" w:rsidP="00DF41F3">
                  <w:pPr>
                    <w:jc w:val="center"/>
                    <w:rPr>
                      <w:rFonts w:hAnsi="宋体"/>
                      <w:szCs w:val="21"/>
                    </w:rPr>
                  </w:pPr>
                  <w:r w:rsidRPr="004E2A18">
                    <w:rPr>
                      <w:rFonts w:hAnsi="宋体" w:hint="eastAsia"/>
                      <w:szCs w:val="21"/>
                    </w:rPr>
                    <w:t>漆雾</w:t>
                  </w:r>
                  <w:r>
                    <w:rPr>
                      <w:rFonts w:hAnsi="宋体" w:hint="eastAsia"/>
                      <w:szCs w:val="21"/>
                    </w:rPr>
                    <w:t>废气</w:t>
                  </w:r>
                </w:p>
                <w:p w:rsidR="004637A0" w:rsidRDefault="004637A0" w:rsidP="00DF41F3">
                  <w:pPr>
                    <w:jc w:val="center"/>
                    <w:rPr>
                      <w:rFonts w:hAnsi="宋体"/>
                      <w:szCs w:val="21"/>
                    </w:rPr>
                  </w:pPr>
                  <w:r>
                    <w:rPr>
                      <w:rFonts w:hAnsi="宋体" w:hint="eastAsia"/>
                      <w:szCs w:val="21"/>
                    </w:rPr>
                    <w:t>（染料尘）</w:t>
                  </w:r>
                </w:p>
              </w:tc>
              <w:tc>
                <w:tcPr>
                  <w:tcW w:w="1132" w:type="pct"/>
                  <w:vMerge/>
                  <w:vAlign w:val="center"/>
                </w:tcPr>
                <w:p w:rsidR="004637A0" w:rsidRPr="004E2A18" w:rsidRDefault="004637A0" w:rsidP="00BA63A7">
                  <w:pPr>
                    <w:jc w:val="center"/>
                    <w:rPr>
                      <w:szCs w:val="21"/>
                    </w:rPr>
                  </w:pPr>
                </w:p>
              </w:tc>
              <w:tc>
                <w:tcPr>
                  <w:tcW w:w="1394" w:type="pct"/>
                  <w:vMerge/>
                  <w:vAlign w:val="center"/>
                </w:tcPr>
                <w:p w:rsidR="004637A0" w:rsidRPr="004E2A18" w:rsidRDefault="004637A0" w:rsidP="00BA63A7">
                  <w:pPr>
                    <w:jc w:val="center"/>
                    <w:rPr>
                      <w:szCs w:val="21"/>
                    </w:rPr>
                  </w:pPr>
                </w:p>
              </w:tc>
              <w:tc>
                <w:tcPr>
                  <w:tcW w:w="360" w:type="pct"/>
                  <w:vMerge/>
                  <w:vAlign w:val="center"/>
                </w:tcPr>
                <w:p w:rsidR="004637A0" w:rsidRDefault="004637A0" w:rsidP="00BA63A7">
                  <w:pPr>
                    <w:jc w:val="center"/>
                    <w:rPr>
                      <w:szCs w:val="21"/>
                    </w:rPr>
                  </w:pPr>
                </w:p>
              </w:tc>
              <w:tc>
                <w:tcPr>
                  <w:tcW w:w="348" w:type="pct"/>
                  <w:vMerge/>
                  <w:vAlign w:val="center"/>
                </w:tcPr>
                <w:p w:rsidR="004637A0" w:rsidRPr="004E2A18" w:rsidRDefault="004637A0" w:rsidP="00BA63A7">
                  <w:pPr>
                    <w:jc w:val="center"/>
                    <w:rPr>
                      <w:szCs w:val="21"/>
                    </w:rPr>
                  </w:pPr>
                </w:p>
              </w:tc>
            </w:tr>
            <w:tr w:rsidR="00DF41F3" w:rsidRPr="004E2A18" w:rsidTr="004637A0">
              <w:trPr>
                <w:trHeight w:val="736"/>
                <w:jc w:val="center"/>
              </w:trPr>
              <w:tc>
                <w:tcPr>
                  <w:tcW w:w="363" w:type="pct"/>
                  <w:gridSpan w:val="2"/>
                  <w:vMerge w:val="restart"/>
                  <w:tcMar>
                    <w:left w:w="0" w:type="dxa"/>
                    <w:right w:w="0" w:type="dxa"/>
                  </w:tcMar>
                  <w:vAlign w:val="center"/>
                </w:tcPr>
                <w:p w:rsidR="00DF41F3" w:rsidRPr="004E2A18" w:rsidRDefault="00DF41F3" w:rsidP="00BA63A7">
                  <w:pPr>
                    <w:jc w:val="center"/>
                    <w:rPr>
                      <w:szCs w:val="21"/>
                    </w:rPr>
                  </w:pPr>
                  <w:r w:rsidRPr="004E2A18">
                    <w:rPr>
                      <w:rFonts w:hint="eastAsia"/>
                      <w:szCs w:val="21"/>
                    </w:rPr>
                    <w:t>废水</w:t>
                  </w:r>
                </w:p>
              </w:tc>
              <w:tc>
                <w:tcPr>
                  <w:tcW w:w="584" w:type="pct"/>
                  <w:vAlign w:val="center"/>
                </w:tcPr>
                <w:p w:rsidR="00DF41F3" w:rsidRPr="004E2A18" w:rsidRDefault="00DF41F3" w:rsidP="00DF41F3">
                  <w:pPr>
                    <w:jc w:val="center"/>
                    <w:rPr>
                      <w:szCs w:val="21"/>
                    </w:rPr>
                  </w:pPr>
                  <w:r w:rsidRPr="004E2A18">
                    <w:rPr>
                      <w:rFonts w:hint="eastAsia"/>
                      <w:szCs w:val="21"/>
                    </w:rPr>
                    <w:t>生活污水</w:t>
                  </w:r>
                </w:p>
              </w:tc>
              <w:tc>
                <w:tcPr>
                  <w:tcW w:w="819" w:type="pct"/>
                  <w:vAlign w:val="center"/>
                </w:tcPr>
                <w:p w:rsidR="00DF41F3" w:rsidRDefault="00DF41F3" w:rsidP="00BA63A7">
                  <w:pPr>
                    <w:jc w:val="center"/>
                    <w:rPr>
                      <w:szCs w:val="21"/>
                    </w:rPr>
                  </w:pPr>
                  <w:r w:rsidRPr="004E2A18">
                    <w:rPr>
                      <w:rFonts w:hint="eastAsia"/>
                      <w:szCs w:val="21"/>
                    </w:rPr>
                    <w:t>COD</w:t>
                  </w:r>
                  <w:r>
                    <w:rPr>
                      <w:rFonts w:hint="eastAsia"/>
                      <w:szCs w:val="21"/>
                    </w:rPr>
                    <w:t>、</w:t>
                  </w:r>
                  <w:r w:rsidRPr="004E2A18">
                    <w:rPr>
                      <w:rFonts w:hint="eastAsia"/>
                      <w:szCs w:val="21"/>
                    </w:rPr>
                    <w:t>SS</w:t>
                  </w:r>
                </w:p>
                <w:p w:rsidR="00DF41F3" w:rsidRPr="004E2A18" w:rsidRDefault="00DF41F3" w:rsidP="00DF41F3">
                  <w:pPr>
                    <w:jc w:val="center"/>
                    <w:rPr>
                      <w:szCs w:val="21"/>
                    </w:rPr>
                  </w:pPr>
                  <w:r w:rsidRPr="004E2A18">
                    <w:rPr>
                      <w:rFonts w:hint="eastAsia"/>
                      <w:szCs w:val="21"/>
                    </w:rPr>
                    <w:t>氨氮</w:t>
                  </w:r>
                  <w:r>
                    <w:rPr>
                      <w:rFonts w:hint="eastAsia"/>
                      <w:szCs w:val="21"/>
                    </w:rPr>
                    <w:t>、</w:t>
                  </w:r>
                  <w:r>
                    <w:rPr>
                      <w:rFonts w:hint="eastAsia"/>
                      <w:szCs w:val="21"/>
                    </w:rPr>
                    <w:t>TP</w:t>
                  </w:r>
                </w:p>
              </w:tc>
              <w:tc>
                <w:tcPr>
                  <w:tcW w:w="1132" w:type="pct"/>
                  <w:vAlign w:val="center"/>
                </w:tcPr>
                <w:p w:rsidR="00DF41F3" w:rsidRPr="004E2A18" w:rsidRDefault="004637A0" w:rsidP="00DF41F3">
                  <w:pPr>
                    <w:jc w:val="center"/>
                    <w:rPr>
                      <w:szCs w:val="21"/>
                    </w:rPr>
                  </w:pPr>
                  <w:r>
                    <w:rPr>
                      <w:rFonts w:hint="eastAsia"/>
                      <w:szCs w:val="21"/>
                    </w:rPr>
                    <w:t>30</w:t>
                  </w:r>
                  <w:r w:rsidR="00DF41F3" w:rsidRPr="004E2A18">
                    <w:rPr>
                      <w:rFonts w:hint="eastAsia"/>
                      <w:szCs w:val="21"/>
                    </w:rPr>
                    <w:t>m</w:t>
                  </w:r>
                  <w:r w:rsidR="00DF41F3" w:rsidRPr="004E2A18">
                    <w:rPr>
                      <w:rFonts w:hint="eastAsia"/>
                      <w:szCs w:val="21"/>
                      <w:vertAlign w:val="superscript"/>
                    </w:rPr>
                    <w:t>3</w:t>
                  </w:r>
                  <w:r w:rsidR="00DF41F3" w:rsidRPr="004E2A18">
                    <w:rPr>
                      <w:rFonts w:hint="eastAsia"/>
                      <w:szCs w:val="21"/>
                    </w:rPr>
                    <w:t>化粪池</w:t>
                  </w:r>
                </w:p>
              </w:tc>
              <w:tc>
                <w:tcPr>
                  <w:tcW w:w="1394" w:type="pct"/>
                  <w:vAlign w:val="center"/>
                </w:tcPr>
                <w:p w:rsidR="00DF41F3" w:rsidRPr="004E2A18" w:rsidRDefault="00DF41F3" w:rsidP="004637A0">
                  <w:pPr>
                    <w:jc w:val="center"/>
                    <w:rPr>
                      <w:szCs w:val="21"/>
                    </w:rPr>
                  </w:pPr>
                  <w:r w:rsidRPr="004E2A18">
                    <w:rPr>
                      <w:rFonts w:hint="eastAsia"/>
                      <w:szCs w:val="21"/>
                    </w:rPr>
                    <w:t>达到</w:t>
                  </w:r>
                  <w:r w:rsidR="004637A0">
                    <w:rPr>
                      <w:rFonts w:hint="eastAsia"/>
                      <w:szCs w:val="21"/>
                    </w:rPr>
                    <w:t>鹰泰水务海安</w:t>
                  </w:r>
                  <w:r>
                    <w:rPr>
                      <w:rFonts w:hint="eastAsia"/>
                      <w:szCs w:val="21"/>
                    </w:rPr>
                    <w:t>有限公司</w:t>
                  </w:r>
                  <w:r w:rsidRPr="004E2A18">
                    <w:rPr>
                      <w:rFonts w:hint="eastAsia"/>
                      <w:szCs w:val="21"/>
                    </w:rPr>
                    <w:t>接管要求</w:t>
                  </w:r>
                </w:p>
              </w:tc>
              <w:tc>
                <w:tcPr>
                  <w:tcW w:w="360" w:type="pct"/>
                  <w:vAlign w:val="center"/>
                </w:tcPr>
                <w:p w:rsidR="00DF41F3" w:rsidRPr="004E2A18" w:rsidRDefault="00DF41F3" w:rsidP="004637A0">
                  <w:pPr>
                    <w:jc w:val="center"/>
                    <w:rPr>
                      <w:szCs w:val="21"/>
                    </w:rPr>
                  </w:pPr>
                  <w:r>
                    <w:rPr>
                      <w:rFonts w:hint="eastAsia"/>
                      <w:szCs w:val="21"/>
                    </w:rPr>
                    <w:t>1</w:t>
                  </w:r>
                  <w:r w:rsidR="004637A0">
                    <w:rPr>
                      <w:rFonts w:hint="eastAsia"/>
                      <w:szCs w:val="21"/>
                    </w:rPr>
                    <w:t>5</w:t>
                  </w:r>
                </w:p>
              </w:tc>
              <w:tc>
                <w:tcPr>
                  <w:tcW w:w="348" w:type="pct"/>
                  <w:vMerge/>
                  <w:vAlign w:val="center"/>
                </w:tcPr>
                <w:p w:rsidR="00DF41F3" w:rsidRPr="004E2A18" w:rsidRDefault="00DF41F3" w:rsidP="00BA63A7">
                  <w:pPr>
                    <w:jc w:val="center"/>
                    <w:rPr>
                      <w:szCs w:val="21"/>
                    </w:rPr>
                  </w:pPr>
                </w:p>
              </w:tc>
            </w:tr>
            <w:tr w:rsidR="00DF41F3" w:rsidRPr="004E2A18" w:rsidTr="004637A0">
              <w:trPr>
                <w:trHeight w:val="1257"/>
                <w:jc w:val="center"/>
              </w:trPr>
              <w:tc>
                <w:tcPr>
                  <w:tcW w:w="363" w:type="pct"/>
                  <w:gridSpan w:val="2"/>
                  <w:vMerge/>
                  <w:tcMar>
                    <w:left w:w="0" w:type="dxa"/>
                    <w:right w:w="0" w:type="dxa"/>
                  </w:tcMar>
                  <w:vAlign w:val="center"/>
                </w:tcPr>
                <w:p w:rsidR="00DF41F3" w:rsidRPr="004E2A18" w:rsidRDefault="00DF41F3" w:rsidP="00BA63A7">
                  <w:pPr>
                    <w:jc w:val="center"/>
                    <w:rPr>
                      <w:szCs w:val="21"/>
                    </w:rPr>
                  </w:pPr>
                </w:p>
              </w:tc>
              <w:tc>
                <w:tcPr>
                  <w:tcW w:w="584" w:type="pct"/>
                  <w:vAlign w:val="center"/>
                </w:tcPr>
                <w:p w:rsidR="00DF41F3" w:rsidRPr="004E2A18" w:rsidRDefault="00DF41F3" w:rsidP="00A62DBC">
                  <w:pPr>
                    <w:jc w:val="center"/>
                    <w:rPr>
                      <w:szCs w:val="21"/>
                    </w:rPr>
                  </w:pPr>
                  <w:r>
                    <w:rPr>
                      <w:rFonts w:hint="eastAsia"/>
                      <w:szCs w:val="21"/>
                    </w:rPr>
                    <w:t>水帘柜、水喷淋塔</w:t>
                  </w:r>
                  <w:r w:rsidR="004637A0">
                    <w:rPr>
                      <w:rFonts w:hint="eastAsia"/>
                      <w:szCs w:val="21"/>
                    </w:rPr>
                    <w:t>、湿式打磨柜</w:t>
                  </w:r>
                  <w:r>
                    <w:rPr>
                      <w:rFonts w:hint="eastAsia"/>
                      <w:szCs w:val="21"/>
                    </w:rPr>
                    <w:t>更换废水</w:t>
                  </w:r>
                </w:p>
              </w:tc>
              <w:tc>
                <w:tcPr>
                  <w:tcW w:w="819" w:type="pct"/>
                  <w:vAlign w:val="center"/>
                </w:tcPr>
                <w:p w:rsidR="00DF41F3" w:rsidRPr="004E2A18" w:rsidRDefault="00DF41F3" w:rsidP="00BA63A7">
                  <w:pPr>
                    <w:jc w:val="center"/>
                    <w:rPr>
                      <w:szCs w:val="21"/>
                    </w:rPr>
                  </w:pPr>
                  <w:r w:rsidRPr="004E2A18">
                    <w:rPr>
                      <w:rFonts w:hint="eastAsia"/>
                      <w:szCs w:val="21"/>
                    </w:rPr>
                    <w:t>COD</w:t>
                  </w:r>
                  <w:r>
                    <w:rPr>
                      <w:rFonts w:hint="eastAsia"/>
                      <w:szCs w:val="21"/>
                    </w:rPr>
                    <w:t>、</w:t>
                  </w:r>
                  <w:r w:rsidRPr="004E2A18">
                    <w:rPr>
                      <w:rFonts w:hint="eastAsia"/>
                      <w:szCs w:val="21"/>
                    </w:rPr>
                    <w:t>SS</w:t>
                  </w:r>
                </w:p>
              </w:tc>
              <w:tc>
                <w:tcPr>
                  <w:tcW w:w="1132" w:type="pct"/>
                  <w:vAlign w:val="center"/>
                </w:tcPr>
                <w:p w:rsidR="004637A0" w:rsidRDefault="004637A0" w:rsidP="005F139F">
                  <w:pPr>
                    <w:jc w:val="center"/>
                    <w:rPr>
                      <w:szCs w:val="21"/>
                    </w:rPr>
                  </w:pPr>
                  <w:r>
                    <w:rPr>
                      <w:rFonts w:hint="eastAsia"/>
                      <w:szCs w:val="21"/>
                    </w:rPr>
                    <w:t>5</w:t>
                  </w:r>
                  <w:r w:rsidR="005F139F">
                    <w:rPr>
                      <w:rFonts w:hint="eastAsia"/>
                      <w:szCs w:val="21"/>
                    </w:rPr>
                    <w:t>t/h</w:t>
                  </w:r>
                  <w:r w:rsidR="00DF41F3">
                    <w:rPr>
                      <w:rFonts w:hint="eastAsia"/>
                      <w:szCs w:val="21"/>
                    </w:rPr>
                    <w:t>气浮</w:t>
                  </w:r>
                  <w:r w:rsidR="005F139F">
                    <w:rPr>
                      <w:rFonts w:hint="eastAsia"/>
                      <w:szCs w:val="21"/>
                    </w:rPr>
                    <w:t>一体机</w:t>
                  </w:r>
                </w:p>
                <w:p w:rsidR="00DF41F3" w:rsidRPr="004E2A18" w:rsidRDefault="004637A0" w:rsidP="005F139F">
                  <w:pPr>
                    <w:jc w:val="center"/>
                    <w:rPr>
                      <w:szCs w:val="21"/>
                    </w:rPr>
                  </w:pPr>
                  <w:r>
                    <w:rPr>
                      <w:rFonts w:hint="eastAsia"/>
                      <w:szCs w:val="21"/>
                    </w:rPr>
                    <w:t>两</w:t>
                  </w:r>
                  <w:r w:rsidR="00DF41F3">
                    <w:rPr>
                      <w:rFonts w:hint="eastAsia"/>
                      <w:szCs w:val="21"/>
                    </w:rPr>
                    <w:t>座</w:t>
                  </w:r>
                </w:p>
              </w:tc>
              <w:tc>
                <w:tcPr>
                  <w:tcW w:w="1394" w:type="pct"/>
                  <w:vAlign w:val="center"/>
                </w:tcPr>
                <w:p w:rsidR="00DF41F3" w:rsidRPr="004E2A18" w:rsidRDefault="00DF41F3" w:rsidP="004637A0">
                  <w:pPr>
                    <w:jc w:val="center"/>
                    <w:rPr>
                      <w:szCs w:val="21"/>
                    </w:rPr>
                  </w:pPr>
                  <w:r>
                    <w:rPr>
                      <w:rFonts w:hint="eastAsia"/>
                      <w:szCs w:val="21"/>
                    </w:rPr>
                    <w:t>达到除尘用水回用要求</w:t>
                  </w:r>
                </w:p>
              </w:tc>
              <w:tc>
                <w:tcPr>
                  <w:tcW w:w="360" w:type="pct"/>
                  <w:vAlign w:val="center"/>
                </w:tcPr>
                <w:p w:rsidR="00DF41F3" w:rsidRDefault="004637A0" w:rsidP="005F139F">
                  <w:pPr>
                    <w:jc w:val="center"/>
                    <w:rPr>
                      <w:szCs w:val="21"/>
                    </w:rPr>
                  </w:pPr>
                  <w:r>
                    <w:rPr>
                      <w:rFonts w:hint="eastAsia"/>
                      <w:szCs w:val="21"/>
                    </w:rPr>
                    <w:t>30</w:t>
                  </w:r>
                </w:p>
              </w:tc>
              <w:tc>
                <w:tcPr>
                  <w:tcW w:w="348" w:type="pct"/>
                  <w:vMerge/>
                  <w:vAlign w:val="center"/>
                </w:tcPr>
                <w:p w:rsidR="00DF41F3" w:rsidRPr="004E2A18" w:rsidRDefault="00DF41F3" w:rsidP="00BA63A7">
                  <w:pPr>
                    <w:jc w:val="center"/>
                    <w:rPr>
                      <w:szCs w:val="21"/>
                    </w:rPr>
                  </w:pPr>
                </w:p>
              </w:tc>
            </w:tr>
            <w:tr w:rsidR="00DF41F3" w:rsidRPr="004E2A18" w:rsidTr="004637A0">
              <w:trPr>
                <w:trHeight w:val="1018"/>
                <w:jc w:val="center"/>
              </w:trPr>
              <w:tc>
                <w:tcPr>
                  <w:tcW w:w="363" w:type="pct"/>
                  <w:gridSpan w:val="2"/>
                  <w:tcMar>
                    <w:left w:w="0" w:type="dxa"/>
                    <w:right w:w="0" w:type="dxa"/>
                  </w:tcMar>
                  <w:vAlign w:val="center"/>
                </w:tcPr>
                <w:p w:rsidR="00DF41F3" w:rsidRPr="004E2A18" w:rsidRDefault="00DF41F3" w:rsidP="00BA63A7">
                  <w:pPr>
                    <w:jc w:val="center"/>
                    <w:rPr>
                      <w:szCs w:val="21"/>
                    </w:rPr>
                  </w:pPr>
                  <w:r w:rsidRPr="004E2A18">
                    <w:rPr>
                      <w:rFonts w:hint="eastAsia"/>
                      <w:szCs w:val="21"/>
                    </w:rPr>
                    <w:t>噪声</w:t>
                  </w:r>
                </w:p>
              </w:tc>
              <w:tc>
                <w:tcPr>
                  <w:tcW w:w="584" w:type="pct"/>
                  <w:vAlign w:val="center"/>
                </w:tcPr>
                <w:p w:rsidR="00DF41F3" w:rsidRPr="004E2A18" w:rsidRDefault="00DF41F3" w:rsidP="00BA63A7">
                  <w:pPr>
                    <w:jc w:val="center"/>
                    <w:rPr>
                      <w:szCs w:val="21"/>
                    </w:rPr>
                  </w:pPr>
                  <w:r w:rsidRPr="004E2A18">
                    <w:rPr>
                      <w:rFonts w:hint="eastAsia"/>
                      <w:szCs w:val="21"/>
                    </w:rPr>
                    <w:t>噪声设备</w:t>
                  </w:r>
                </w:p>
              </w:tc>
              <w:tc>
                <w:tcPr>
                  <w:tcW w:w="819" w:type="pct"/>
                  <w:vAlign w:val="center"/>
                </w:tcPr>
                <w:p w:rsidR="00DF41F3" w:rsidRPr="004E2A18" w:rsidRDefault="00DF41F3" w:rsidP="00BA63A7">
                  <w:pPr>
                    <w:jc w:val="center"/>
                    <w:rPr>
                      <w:szCs w:val="21"/>
                    </w:rPr>
                  </w:pPr>
                  <w:r w:rsidRPr="004E2A18">
                    <w:rPr>
                      <w:rFonts w:hint="eastAsia"/>
                      <w:szCs w:val="21"/>
                    </w:rPr>
                    <w:t>噪声</w:t>
                  </w:r>
                </w:p>
              </w:tc>
              <w:tc>
                <w:tcPr>
                  <w:tcW w:w="1132" w:type="pct"/>
                  <w:vAlign w:val="center"/>
                </w:tcPr>
                <w:p w:rsidR="00DF41F3" w:rsidRPr="004E2A18" w:rsidRDefault="00DF41F3" w:rsidP="00BA63A7">
                  <w:pPr>
                    <w:jc w:val="center"/>
                    <w:rPr>
                      <w:szCs w:val="21"/>
                    </w:rPr>
                  </w:pPr>
                  <w:r w:rsidRPr="004E2A18">
                    <w:rPr>
                      <w:rFonts w:hint="eastAsia"/>
                      <w:szCs w:val="21"/>
                    </w:rPr>
                    <w:t>高噪声设备</w:t>
                  </w:r>
                </w:p>
                <w:p w:rsidR="00DF41F3" w:rsidRPr="004E2A18" w:rsidRDefault="00DF41F3" w:rsidP="00BA63A7">
                  <w:pPr>
                    <w:jc w:val="center"/>
                    <w:rPr>
                      <w:szCs w:val="21"/>
                    </w:rPr>
                  </w:pPr>
                  <w:r w:rsidRPr="004E2A18">
                    <w:rPr>
                      <w:rFonts w:hint="eastAsia"/>
                      <w:szCs w:val="21"/>
                    </w:rPr>
                    <w:t>减振隔声设施</w:t>
                  </w:r>
                </w:p>
              </w:tc>
              <w:tc>
                <w:tcPr>
                  <w:tcW w:w="1394" w:type="pct"/>
                  <w:vAlign w:val="center"/>
                </w:tcPr>
                <w:p w:rsidR="00DF41F3" w:rsidRPr="004E2A18" w:rsidRDefault="00DF41F3" w:rsidP="004637A0">
                  <w:pPr>
                    <w:jc w:val="center"/>
                    <w:rPr>
                      <w:szCs w:val="21"/>
                    </w:rPr>
                  </w:pPr>
                  <w:r w:rsidRPr="004E2A18">
                    <w:rPr>
                      <w:rFonts w:hint="eastAsia"/>
                      <w:szCs w:val="21"/>
                    </w:rPr>
                    <w:t>厂界满足</w:t>
                  </w:r>
                  <w:r w:rsidRPr="004E2A18">
                    <w:rPr>
                      <w:szCs w:val="21"/>
                    </w:rPr>
                    <w:t>《工业企业厂界环境噪声排放标准》（</w:t>
                  </w:r>
                  <w:r w:rsidRPr="004E2A18">
                    <w:rPr>
                      <w:szCs w:val="21"/>
                    </w:rPr>
                    <w:t>GB12348-2008</w:t>
                  </w:r>
                  <w:r w:rsidRPr="004E2A18">
                    <w:rPr>
                      <w:szCs w:val="21"/>
                    </w:rPr>
                    <w:t>）</w:t>
                  </w:r>
                  <w:r w:rsidR="004637A0">
                    <w:rPr>
                      <w:rFonts w:hint="eastAsia"/>
                      <w:szCs w:val="21"/>
                    </w:rPr>
                    <w:t>3</w:t>
                  </w:r>
                  <w:r w:rsidRPr="004E2A18">
                    <w:rPr>
                      <w:szCs w:val="21"/>
                    </w:rPr>
                    <w:t>类标准</w:t>
                  </w:r>
                </w:p>
              </w:tc>
              <w:tc>
                <w:tcPr>
                  <w:tcW w:w="360" w:type="pct"/>
                  <w:vAlign w:val="center"/>
                </w:tcPr>
                <w:p w:rsidR="00DF41F3" w:rsidRPr="004E2A18" w:rsidRDefault="004637A0" w:rsidP="005F139F">
                  <w:pPr>
                    <w:jc w:val="center"/>
                    <w:rPr>
                      <w:szCs w:val="21"/>
                    </w:rPr>
                  </w:pPr>
                  <w:r>
                    <w:rPr>
                      <w:rFonts w:hint="eastAsia"/>
                      <w:szCs w:val="21"/>
                    </w:rPr>
                    <w:t>2</w:t>
                  </w:r>
                  <w:r w:rsidR="005F139F">
                    <w:rPr>
                      <w:rFonts w:hint="eastAsia"/>
                      <w:szCs w:val="21"/>
                    </w:rPr>
                    <w:t>0</w:t>
                  </w:r>
                </w:p>
              </w:tc>
              <w:tc>
                <w:tcPr>
                  <w:tcW w:w="348" w:type="pct"/>
                  <w:vMerge/>
                  <w:vAlign w:val="center"/>
                </w:tcPr>
                <w:p w:rsidR="00DF41F3" w:rsidRPr="004E2A18" w:rsidRDefault="00DF41F3" w:rsidP="00BA63A7">
                  <w:pPr>
                    <w:jc w:val="center"/>
                    <w:rPr>
                      <w:szCs w:val="21"/>
                    </w:rPr>
                  </w:pPr>
                </w:p>
              </w:tc>
            </w:tr>
            <w:tr w:rsidR="005F139F" w:rsidRPr="004E2A18" w:rsidTr="005F60D8">
              <w:trPr>
                <w:trHeight w:val="338"/>
                <w:jc w:val="center"/>
              </w:trPr>
              <w:tc>
                <w:tcPr>
                  <w:tcW w:w="363" w:type="pct"/>
                  <w:gridSpan w:val="2"/>
                  <w:vMerge w:val="restart"/>
                  <w:tcMar>
                    <w:left w:w="0" w:type="dxa"/>
                    <w:right w:w="0" w:type="dxa"/>
                  </w:tcMar>
                  <w:vAlign w:val="center"/>
                </w:tcPr>
                <w:p w:rsidR="005F139F" w:rsidRPr="004E2A18" w:rsidRDefault="005F139F" w:rsidP="00BA63A7">
                  <w:pPr>
                    <w:jc w:val="center"/>
                    <w:rPr>
                      <w:szCs w:val="21"/>
                    </w:rPr>
                  </w:pPr>
                  <w:r w:rsidRPr="004E2A18">
                    <w:rPr>
                      <w:rFonts w:hint="eastAsia"/>
                      <w:szCs w:val="21"/>
                    </w:rPr>
                    <w:lastRenderedPageBreak/>
                    <w:t>固废</w:t>
                  </w:r>
                </w:p>
              </w:tc>
              <w:tc>
                <w:tcPr>
                  <w:tcW w:w="584" w:type="pct"/>
                  <w:vMerge w:val="restart"/>
                  <w:vAlign w:val="center"/>
                </w:tcPr>
                <w:p w:rsidR="005F139F" w:rsidRPr="004E2A18" w:rsidRDefault="005F139F" w:rsidP="00BA63A7">
                  <w:pPr>
                    <w:jc w:val="center"/>
                    <w:rPr>
                      <w:szCs w:val="21"/>
                    </w:rPr>
                  </w:pPr>
                  <w:r w:rsidRPr="004E2A18">
                    <w:rPr>
                      <w:rFonts w:hint="eastAsia"/>
                      <w:szCs w:val="21"/>
                    </w:rPr>
                    <w:t>一般固废</w:t>
                  </w:r>
                </w:p>
              </w:tc>
              <w:tc>
                <w:tcPr>
                  <w:tcW w:w="819" w:type="pct"/>
                  <w:vAlign w:val="center"/>
                </w:tcPr>
                <w:p w:rsidR="005F139F" w:rsidRDefault="005F139F" w:rsidP="00BA63A7">
                  <w:pPr>
                    <w:jc w:val="center"/>
                    <w:rPr>
                      <w:szCs w:val="21"/>
                    </w:rPr>
                  </w:pPr>
                  <w:r>
                    <w:rPr>
                      <w:rFonts w:hint="eastAsia"/>
                      <w:szCs w:val="21"/>
                    </w:rPr>
                    <w:t>废木料、刨花</w:t>
                  </w:r>
                </w:p>
                <w:p w:rsidR="005F139F" w:rsidRPr="004E2A18" w:rsidRDefault="005F139F" w:rsidP="00BA63A7">
                  <w:pPr>
                    <w:jc w:val="center"/>
                    <w:rPr>
                      <w:szCs w:val="21"/>
                    </w:rPr>
                  </w:pPr>
                  <w:r>
                    <w:rPr>
                      <w:rFonts w:hint="eastAsia"/>
                      <w:szCs w:val="21"/>
                    </w:rPr>
                    <w:t>废木屑</w:t>
                  </w:r>
                </w:p>
              </w:tc>
              <w:tc>
                <w:tcPr>
                  <w:tcW w:w="1132" w:type="pct"/>
                  <w:vMerge w:val="restart"/>
                  <w:vAlign w:val="center"/>
                </w:tcPr>
                <w:p w:rsidR="005F139F" w:rsidRPr="004E2A18" w:rsidRDefault="005F139F" w:rsidP="005F139F">
                  <w:pPr>
                    <w:jc w:val="center"/>
                    <w:rPr>
                      <w:szCs w:val="21"/>
                    </w:rPr>
                  </w:pPr>
                  <w:r w:rsidRPr="004E2A18">
                    <w:rPr>
                      <w:rFonts w:hint="eastAsia"/>
                      <w:szCs w:val="21"/>
                    </w:rPr>
                    <w:t>设置</w:t>
                  </w:r>
                  <w:r>
                    <w:rPr>
                      <w:rFonts w:hint="eastAsia"/>
                      <w:szCs w:val="21"/>
                    </w:rPr>
                    <w:t>5</w:t>
                  </w:r>
                  <w:r w:rsidRPr="004E2A18">
                    <w:rPr>
                      <w:rFonts w:hint="eastAsia"/>
                      <w:szCs w:val="21"/>
                    </w:rPr>
                    <w:t>0m</w:t>
                  </w:r>
                  <w:r w:rsidRPr="004E2A18">
                    <w:rPr>
                      <w:rFonts w:hint="eastAsia"/>
                      <w:szCs w:val="21"/>
                      <w:vertAlign w:val="superscript"/>
                    </w:rPr>
                    <w:t>2</w:t>
                  </w:r>
                  <w:r w:rsidRPr="004E2A18">
                    <w:rPr>
                      <w:rFonts w:hint="eastAsia"/>
                      <w:szCs w:val="21"/>
                    </w:rPr>
                    <w:t>一般固废堆放场所回收</w:t>
                  </w:r>
                  <w:r>
                    <w:rPr>
                      <w:rFonts w:hint="eastAsia"/>
                      <w:szCs w:val="21"/>
                    </w:rPr>
                    <w:t>出售</w:t>
                  </w:r>
                  <w:r w:rsidRPr="004E2A18">
                    <w:rPr>
                      <w:rFonts w:hint="eastAsia"/>
                      <w:szCs w:val="21"/>
                    </w:rPr>
                    <w:t>处理</w:t>
                  </w:r>
                </w:p>
              </w:tc>
              <w:tc>
                <w:tcPr>
                  <w:tcW w:w="1394" w:type="pct"/>
                  <w:vMerge w:val="restart"/>
                  <w:vAlign w:val="center"/>
                </w:tcPr>
                <w:p w:rsidR="005F139F" w:rsidRPr="004E2A18" w:rsidRDefault="005F139F" w:rsidP="00BA63A7">
                  <w:pPr>
                    <w:jc w:val="center"/>
                    <w:rPr>
                      <w:szCs w:val="21"/>
                    </w:rPr>
                  </w:pPr>
                  <w:r w:rsidRPr="004E2A18">
                    <w:rPr>
                      <w:rFonts w:hint="eastAsia"/>
                      <w:szCs w:val="21"/>
                    </w:rPr>
                    <w:t>固废堆场达到</w:t>
                  </w:r>
                  <w:r w:rsidRPr="004E2A18">
                    <w:rPr>
                      <w:szCs w:val="21"/>
                    </w:rPr>
                    <w:t>《</w:t>
                  </w:r>
                  <w:r w:rsidRPr="004E2A18">
                    <w:rPr>
                      <w:rFonts w:hint="eastAsia"/>
                      <w:szCs w:val="21"/>
                    </w:rPr>
                    <w:t>一般工业固体废物贮存、处置场污染控制标准</w:t>
                  </w:r>
                  <w:r w:rsidRPr="004E2A18">
                    <w:rPr>
                      <w:szCs w:val="21"/>
                    </w:rPr>
                    <w:t>》</w:t>
                  </w:r>
                  <w:r w:rsidRPr="004E2A18">
                    <w:rPr>
                      <w:rFonts w:hint="eastAsia"/>
                      <w:szCs w:val="21"/>
                    </w:rPr>
                    <w:t>（</w:t>
                  </w:r>
                  <w:r w:rsidRPr="004E2A18">
                    <w:rPr>
                      <w:rFonts w:hint="eastAsia"/>
                      <w:szCs w:val="21"/>
                    </w:rPr>
                    <w:t>GB18599-2001</w:t>
                  </w:r>
                  <w:r w:rsidRPr="004E2A18">
                    <w:rPr>
                      <w:rFonts w:hint="eastAsia"/>
                      <w:szCs w:val="21"/>
                    </w:rPr>
                    <w:t>）及修改单要求</w:t>
                  </w:r>
                </w:p>
              </w:tc>
              <w:tc>
                <w:tcPr>
                  <w:tcW w:w="360" w:type="pct"/>
                  <w:vMerge w:val="restart"/>
                  <w:vAlign w:val="center"/>
                </w:tcPr>
                <w:p w:rsidR="005F139F" w:rsidRPr="004E2A18" w:rsidRDefault="004637A0" w:rsidP="00BA63A7">
                  <w:pPr>
                    <w:jc w:val="center"/>
                    <w:rPr>
                      <w:szCs w:val="21"/>
                    </w:rPr>
                  </w:pPr>
                  <w:r>
                    <w:rPr>
                      <w:rFonts w:hint="eastAsia"/>
                      <w:szCs w:val="21"/>
                    </w:rPr>
                    <w:t>3</w:t>
                  </w:r>
                  <w:r w:rsidR="005F139F">
                    <w:rPr>
                      <w:rFonts w:hint="eastAsia"/>
                      <w:szCs w:val="21"/>
                    </w:rPr>
                    <w:t>0</w:t>
                  </w:r>
                </w:p>
              </w:tc>
              <w:tc>
                <w:tcPr>
                  <w:tcW w:w="348" w:type="pct"/>
                  <w:vMerge/>
                  <w:vAlign w:val="center"/>
                </w:tcPr>
                <w:p w:rsidR="005F139F" w:rsidRPr="004E2A18" w:rsidRDefault="005F139F" w:rsidP="00BA63A7">
                  <w:pPr>
                    <w:jc w:val="center"/>
                    <w:rPr>
                      <w:szCs w:val="21"/>
                    </w:rPr>
                  </w:pPr>
                </w:p>
              </w:tc>
            </w:tr>
            <w:tr w:rsidR="004637A0" w:rsidRPr="004E2A18" w:rsidTr="005F60D8">
              <w:trPr>
                <w:trHeight w:val="338"/>
                <w:jc w:val="center"/>
              </w:trPr>
              <w:tc>
                <w:tcPr>
                  <w:tcW w:w="363" w:type="pct"/>
                  <w:gridSpan w:val="2"/>
                  <w:vMerge/>
                  <w:tcMar>
                    <w:left w:w="0" w:type="dxa"/>
                    <w:right w:w="0" w:type="dxa"/>
                  </w:tcMar>
                  <w:vAlign w:val="center"/>
                </w:tcPr>
                <w:p w:rsidR="004637A0" w:rsidRPr="004E2A18" w:rsidRDefault="004637A0" w:rsidP="00BA63A7">
                  <w:pPr>
                    <w:jc w:val="center"/>
                    <w:rPr>
                      <w:szCs w:val="21"/>
                    </w:rPr>
                  </w:pPr>
                </w:p>
              </w:tc>
              <w:tc>
                <w:tcPr>
                  <w:tcW w:w="584" w:type="pct"/>
                  <w:vMerge/>
                  <w:vAlign w:val="center"/>
                </w:tcPr>
                <w:p w:rsidR="004637A0" w:rsidRPr="004E2A18" w:rsidRDefault="004637A0" w:rsidP="00BA63A7">
                  <w:pPr>
                    <w:jc w:val="center"/>
                    <w:rPr>
                      <w:szCs w:val="21"/>
                    </w:rPr>
                  </w:pPr>
                </w:p>
              </w:tc>
              <w:tc>
                <w:tcPr>
                  <w:tcW w:w="819" w:type="pct"/>
                  <w:vAlign w:val="center"/>
                </w:tcPr>
                <w:p w:rsidR="004637A0" w:rsidRDefault="004637A0" w:rsidP="004637A0">
                  <w:pPr>
                    <w:jc w:val="center"/>
                    <w:rPr>
                      <w:szCs w:val="21"/>
                    </w:rPr>
                  </w:pPr>
                  <w:r>
                    <w:rPr>
                      <w:rFonts w:hint="eastAsia"/>
                      <w:szCs w:val="21"/>
                    </w:rPr>
                    <w:t>废包装盒包装袋</w:t>
                  </w:r>
                </w:p>
              </w:tc>
              <w:tc>
                <w:tcPr>
                  <w:tcW w:w="1132" w:type="pct"/>
                  <w:vMerge/>
                  <w:vAlign w:val="center"/>
                </w:tcPr>
                <w:p w:rsidR="004637A0" w:rsidRPr="004E2A18" w:rsidRDefault="004637A0" w:rsidP="005F139F">
                  <w:pPr>
                    <w:jc w:val="center"/>
                    <w:rPr>
                      <w:szCs w:val="21"/>
                    </w:rPr>
                  </w:pPr>
                </w:p>
              </w:tc>
              <w:tc>
                <w:tcPr>
                  <w:tcW w:w="1394" w:type="pct"/>
                  <w:vMerge/>
                  <w:vAlign w:val="center"/>
                </w:tcPr>
                <w:p w:rsidR="004637A0" w:rsidRPr="004E2A18" w:rsidRDefault="004637A0" w:rsidP="00BA63A7">
                  <w:pPr>
                    <w:jc w:val="center"/>
                    <w:rPr>
                      <w:szCs w:val="21"/>
                    </w:rPr>
                  </w:pPr>
                </w:p>
              </w:tc>
              <w:tc>
                <w:tcPr>
                  <w:tcW w:w="360" w:type="pct"/>
                  <w:vMerge/>
                  <w:vAlign w:val="center"/>
                </w:tcPr>
                <w:p w:rsidR="004637A0" w:rsidRDefault="004637A0" w:rsidP="00BA63A7">
                  <w:pPr>
                    <w:jc w:val="center"/>
                    <w:rPr>
                      <w:szCs w:val="21"/>
                    </w:rPr>
                  </w:pPr>
                </w:p>
              </w:tc>
              <w:tc>
                <w:tcPr>
                  <w:tcW w:w="348" w:type="pct"/>
                  <w:vMerge/>
                  <w:vAlign w:val="center"/>
                </w:tcPr>
                <w:p w:rsidR="004637A0" w:rsidRPr="004E2A18" w:rsidRDefault="004637A0" w:rsidP="00BA63A7">
                  <w:pPr>
                    <w:jc w:val="center"/>
                    <w:rPr>
                      <w:szCs w:val="21"/>
                    </w:rPr>
                  </w:pPr>
                </w:p>
              </w:tc>
            </w:tr>
            <w:tr w:rsidR="004637A0" w:rsidRPr="004E2A18" w:rsidTr="005F60D8">
              <w:trPr>
                <w:trHeight w:val="338"/>
                <w:jc w:val="center"/>
              </w:trPr>
              <w:tc>
                <w:tcPr>
                  <w:tcW w:w="363" w:type="pct"/>
                  <w:gridSpan w:val="2"/>
                  <w:vMerge/>
                  <w:tcMar>
                    <w:left w:w="0" w:type="dxa"/>
                    <w:right w:w="0" w:type="dxa"/>
                  </w:tcMar>
                  <w:vAlign w:val="center"/>
                </w:tcPr>
                <w:p w:rsidR="004637A0" w:rsidRPr="004E2A18" w:rsidRDefault="004637A0" w:rsidP="00BA63A7">
                  <w:pPr>
                    <w:jc w:val="center"/>
                    <w:rPr>
                      <w:szCs w:val="21"/>
                    </w:rPr>
                  </w:pPr>
                </w:p>
              </w:tc>
              <w:tc>
                <w:tcPr>
                  <w:tcW w:w="584" w:type="pct"/>
                  <w:vMerge/>
                  <w:vAlign w:val="center"/>
                </w:tcPr>
                <w:p w:rsidR="004637A0" w:rsidRPr="004E2A18" w:rsidRDefault="004637A0" w:rsidP="00BA63A7">
                  <w:pPr>
                    <w:jc w:val="center"/>
                    <w:rPr>
                      <w:szCs w:val="21"/>
                    </w:rPr>
                  </w:pPr>
                </w:p>
              </w:tc>
              <w:tc>
                <w:tcPr>
                  <w:tcW w:w="819" w:type="pct"/>
                  <w:vAlign w:val="center"/>
                </w:tcPr>
                <w:p w:rsidR="004637A0" w:rsidRDefault="004637A0" w:rsidP="00BA63A7">
                  <w:pPr>
                    <w:jc w:val="center"/>
                    <w:rPr>
                      <w:szCs w:val="21"/>
                    </w:rPr>
                  </w:pPr>
                  <w:r>
                    <w:rPr>
                      <w:rFonts w:hint="eastAsia"/>
                      <w:szCs w:val="21"/>
                    </w:rPr>
                    <w:t>木皮边角料</w:t>
                  </w:r>
                </w:p>
              </w:tc>
              <w:tc>
                <w:tcPr>
                  <w:tcW w:w="1132" w:type="pct"/>
                  <w:vMerge/>
                  <w:vAlign w:val="center"/>
                </w:tcPr>
                <w:p w:rsidR="004637A0" w:rsidRPr="004E2A18" w:rsidRDefault="004637A0" w:rsidP="005F139F">
                  <w:pPr>
                    <w:jc w:val="center"/>
                    <w:rPr>
                      <w:szCs w:val="21"/>
                    </w:rPr>
                  </w:pPr>
                </w:p>
              </w:tc>
              <w:tc>
                <w:tcPr>
                  <w:tcW w:w="1394" w:type="pct"/>
                  <w:vMerge/>
                  <w:vAlign w:val="center"/>
                </w:tcPr>
                <w:p w:rsidR="004637A0" w:rsidRPr="004E2A18" w:rsidRDefault="004637A0" w:rsidP="00BA63A7">
                  <w:pPr>
                    <w:jc w:val="center"/>
                    <w:rPr>
                      <w:szCs w:val="21"/>
                    </w:rPr>
                  </w:pPr>
                </w:p>
              </w:tc>
              <w:tc>
                <w:tcPr>
                  <w:tcW w:w="360" w:type="pct"/>
                  <w:vMerge/>
                  <w:vAlign w:val="center"/>
                </w:tcPr>
                <w:p w:rsidR="004637A0" w:rsidRDefault="004637A0" w:rsidP="00BA63A7">
                  <w:pPr>
                    <w:jc w:val="center"/>
                    <w:rPr>
                      <w:szCs w:val="21"/>
                    </w:rPr>
                  </w:pPr>
                </w:p>
              </w:tc>
              <w:tc>
                <w:tcPr>
                  <w:tcW w:w="348" w:type="pct"/>
                  <w:vMerge/>
                  <w:vAlign w:val="center"/>
                </w:tcPr>
                <w:p w:rsidR="004637A0" w:rsidRPr="004E2A18" w:rsidRDefault="004637A0" w:rsidP="00BA63A7">
                  <w:pPr>
                    <w:jc w:val="center"/>
                    <w:rPr>
                      <w:szCs w:val="21"/>
                    </w:rPr>
                  </w:pPr>
                </w:p>
              </w:tc>
            </w:tr>
            <w:tr w:rsidR="005F139F" w:rsidRPr="004E2A18" w:rsidTr="005F60D8">
              <w:trPr>
                <w:trHeight w:val="433"/>
                <w:jc w:val="center"/>
              </w:trPr>
              <w:tc>
                <w:tcPr>
                  <w:tcW w:w="363" w:type="pct"/>
                  <w:gridSpan w:val="2"/>
                  <w:vMerge/>
                  <w:tcMar>
                    <w:left w:w="0" w:type="dxa"/>
                    <w:right w:w="0" w:type="dxa"/>
                  </w:tcMar>
                  <w:vAlign w:val="center"/>
                </w:tcPr>
                <w:p w:rsidR="005F139F" w:rsidRPr="004E2A18" w:rsidRDefault="005F139F" w:rsidP="00BA63A7">
                  <w:pPr>
                    <w:jc w:val="center"/>
                    <w:rPr>
                      <w:szCs w:val="21"/>
                    </w:rPr>
                  </w:pPr>
                </w:p>
              </w:tc>
              <w:tc>
                <w:tcPr>
                  <w:tcW w:w="584" w:type="pct"/>
                  <w:vMerge/>
                  <w:vAlign w:val="center"/>
                </w:tcPr>
                <w:p w:rsidR="005F139F" w:rsidRPr="004E2A18" w:rsidRDefault="005F139F" w:rsidP="00BA63A7">
                  <w:pPr>
                    <w:jc w:val="center"/>
                    <w:rPr>
                      <w:szCs w:val="21"/>
                    </w:rPr>
                  </w:pPr>
                </w:p>
              </w:tc>
              <w:tc>
                <w:tcPr>
                  <w:tcW w:w="819" w:type="pct"/>
                  <w:vAlign w:val="center"/>
                </w:tcPr>
                <w:p w:rsidR="005F139F" w:rsidRPr="004E2A18" w:rsidRDefault="005F139F" w:rsidP="00BA63A7">
                  <w:pPr>
                    <w:jc w:val="center"/>
                    <w:rPr>
                      <w:szCs w:val="21"/>
                    </w:rPr>
                  </w:pPr>
                  <w:r>
                    <w:rPr>
                      <w:rFonts w:hint="eastAsia"/>
                      <w:szCs w:val="21"/>
                    </w:rPr>
                    <w:t>除尘装置吸收的木粉尘</w:t>
                  </w:r>
                </w:p>
              </w:tc>
              <w:tc>
                <w:tcPr>
                  <w:tcW w:w="1132" w:type="pct"/>
                  <w:vMerge/>
                  <w:vAlign w:val="center"/>
                </w:tcPr>
                <w:p w:rsidR="005F139F" w:rsidRPr="004E2A18" w:rsidRDefault="005F139F" w:rsidP="00BA63A7">
                  <w:pPr>
                    <w:jc w:val="center"/>
                    <w:rPr>
                      <w:szCs w:val="21"/>
                    </w:rPr>
                  </w:pPr>
                </w:p>
              </w:tc>
              <w:tc>
                <w:tcPr>
                  <w:tcW w:w="1394" w:type="pct"/>
                  <w:vMerge/>
                  <w:vAlign w:val="center"/>
                </w:tcPr>
                <w:p w:rsidR="005F139F" w:rsidRPr="004E2A18" w:rsidRDefault="005F139F" w:rsidP="00BA63A7">
                  <w:pPr>
                    <w:jc w:val="center"/>
                    <w:rPr>
                      <w:szCs w:val="21"/>
                    </w:rPr>
                  </w:pPr>
                </w:p>
              </w:tc>
              <w:tc>
                <w:tcPr>
                  <w:tcW w:w="360" w:type="pct"/>
                  <w:vMerge/>
                  <w:vAlign w:val="center"/>
                </w:tcPr>
                <w:p w:rsidR="005F139F" w:rsidRDefault="005F139F" w:rsidP="00BA63A7">
                  <w:pPr>
                    <w:jc w:val="center"/>
                    <w:rPr>
                      <w:szCs w:val="21"/>
                    </w:rPr>
                  </w:pPr>
                </w:p>
              </w:tc>
              <w:tc>
                <w:tcPr>
                  <w:tcW w:w="348" w:type="pct"/>
                  <w:vMerge/>
                  <w:vAlign w:val="center"/>
                </w:tcPr>
                <w:p w:rsidR="005F139F" w:rsidRPr="004E2A18" w:rsidRDefault="005F139F" w:rsidP="00BA63A7">
                  <w:pPr>
                    <w:jc w:val="center"/>
                    <w:rPr>
                      <w:szCs w:val="21"/>
                    </w:rPr>
                  </w:pPr>
                </w:p>
              </w:tc>
            </w:tr>
            <w:tr w:rsidR="005F139F" w:rsidRPr="004E2A18" w:rsidTr="005F60D8">
              <w:trPr>
                <w:trHeight w:val="338"/>
                <w:jc w:val="center"/>
              </w:trPr>
              <w:tc>
                <w:tcPr>
                  <w:tcW w:w="363" w:type="pct"/>
                  <w:gridSpan w:val="2"/>
                  <w:vMerge/>
                  <w:tcMar>
                    <w:left w:w="0" w:type="dxa"/>
                    <w:right w:w="0" w:type="dxa"/>
                  </w:tcMar>
                  <w:vAlign w:val="center"/>
                </w:tcPr>
                <w:p w:rsidR="005F139F" w:rsidRPr="004E2A18" w:rsidRDefault="005F139F" w:rsidP="00BA63A7">
                  <w:pPr>
                    <w:jc w:val="center"/>
                    <w:rPr>
                      <w:szCs w:val="21"/>
                    </w:rPr>
                  </w:pPr>
                </w:p>
              </w:tc>
              <w:tc>
                <w:tcPr>
                  <w:tcW w:w="584" w:type="pct"/>
                  <w:vMerge/>
                  <w:vAlign w:val="center"/>
                </w:tcPr>
                <w:p w:rsidR="005F139F" w:rsidRPr="004E2A18" w:rsidRDefault="005F139F" w:rsidP="00BA63A7">
                  <w:pPr>
                    <w:jc w:val="center"/>
                    <w:rPr>
                      <w:szCs w:val="21"/>
                    </w:rPr>
                  </w:pPr>
                </w:p>
              </w:tc>
              <w:tc>
                <w:tcPr>
                  <w:tcW w:w="819" w:type="pct"/>
                  <w:vAlign w:val="center"/>
                </w:tcPr>
                <w:p w:rsidR="005F139F" w:rsidRDefault="004637A0" w:rsidP="00BA63A7">
                  <w:pPr>
                    <w:jc w:val="center"/>
                    <w:rPr>
                      <w:szCs w:val="21"/>
                    </w:rPr>
                  </w:pPr>
                  <w:r>
                    <w:rPr>
                      <w:rFonts w:hint="eastAsia"/>
                      <w:szCs w:val="21"/>
                    </w:rPr>
                    <w:t>废封边条</w:t>
                  </w:r>
                </w:p>
              </w:tc>
              <w:tc>
                <w:tcPr>
                  <w:tcW w:w="1132" w:type="pct"/>
                  <w:vMerge w:val="restart"/>
                  <w:vAlign w:val="center"/>
                </w:tcPr>
                <w:p w:rsidR="005F139F" w:rsidRDefault="005F139F" w:rsidP="005F139F">
                  <w:pPr>
                    <w:ind w:firstLineChars="150" w:firstLine="315"/>
                    <w:rPr>
                      <w:szCs w:val="21"/>
                    </w:rPr>
                  </w:pPr>
                  <w:r>
                    <w:rPr>
                      <w:rFonts w:hint="eastAsia"/>
                      <w:szCs w:val="21"/>
                    </w:rPr>
                    <w:t>设置垃圾桶若干</w:t>
                  </w:r>
                </w:p>
                <w:p w:rsidR="005F139F" w:rsidRPr="004E2A18" w:rsidRDefault="005F139F" w:rsidP="005F139F">
                  <w:pPr>
                    <w:ind w:firstLineChars="100" w:firstLine="210"/>
                    <w:rPr>
                      <w:szCs w:val="21"/>
                    </w:rPr>
                  </w:pPr>
                  <w:r>
                    <w:rPr>
                      <w:rFonts w:hint="eastAsia"/>
                      <w:szCs w:val="21"/>
                    </w:rPr>
                    <w:t>环卫部门清运处理</w:t>
                  </w:r>
                </w:p>
              </w:tc>
              <w:tc>
                <w:tcPr>
                  <w:tcW w:w="1394" w:type="pct"/>
                  <w:vMerge/>
                  <w:vAlign w:val="center"/>
                </w:tcPr>
                <w:p w:rsidR="005F139F" w:rsidRPr="004E2A18" w:rsidRDefault="005F139F" w:rsidP="00BA63A7">
                  <w:pPr>
                    <w:jc w:val="center"/>
                    <w:rPr>
                      <w:szCs w:val="21"/>
                    </w:rPr>
                  </w:pPr>
                </w:p>
              </w:tc>
              <w:tc>
                <w:tcPr>
                  <w:tcW w:w="360" w:type="pct"/>
                  <w:vMerge/>
                  <w:vAlign w:val="center"/>
                </w:tcPr>
                <w:p w:rsidR="005F139F" w:rsidRDefault="005F139F" w:rsidP="00BA63A7">
                  <w:pPr>
                    <w:jc w:val="center"/>
                    <w:rPr>
                      <w:szCs w:val="21"/>
                    </w:rPr>
                  </w:pPr>
                </w:p>
              </w:tc>
              <w:tc>
                <w:tcPr>
                  <w:tcW w:w="348" w:type="pct"/>
                  <w:vMerge/>
                  <w:vAlign w:val="center"/>
                </w:tcPr>
                <w:p w:rsidR="005F139F" w:rsidRPr="004E2A18" w:rsidRDefault="005F139F" w:rsidP="00BA63A7">
                  <w:pPr>
                    <w:jc w:val="center"/>
                    <w:rPr>
                      <w:szCs w:val="21"/>
                    </w:rPr>
                  </w:pPr>
                </w:p>
              </w:tc>
            </w:tr>
            <w:tr w:rsidR="004637A0" w:rsidRPr="004E2A18" w:rsidTr="005F60D8">
              <w:trPr>
                <w:trHeight w:val="338"/>
                <w:jc w:val="center"/>
              </w:trPr>
              <w:tc>
                <w:tcPr>
                  <w:tcW w:w="363" w:type="pct"/>
                  <w:gridSpan w:val="2"/>
                  <w:vMerge/>
                  <w:tcMar>
                    <w:left w:w="0" w:type="dxa"/>
                    <w:right w:w="0" w:type="dxa"/>
                  </w:tcMar>
                  <w:vAlign w:val="center"/>
                </w:tcPr>
                <w:p w:rsidR="004637A0" w:rsidRPr="004E2A18" w:rsidRDefault="004637A0" w:rsidP="00BA63A7">
                  <w:pPr>
                    <w:jc w:val="center"/>
                    <w:rPr>
                      <w:szCs w:val="21"/>
                    </w:rPr>
                  </w:pPr>
                </w:p>
              </w:tc>
              <w:tc>
                <w:tcPr>
                  <w:tcW w:w="584" w:type="pct"/>
                  <w:vMerge/>
                  <w:vAlign w:val="center"/>
                </w:tcPr>
                <w:p w:rsidR="004637A0" w:rsidRPr="004E2A18" w:rsidRDefault="004637A0" w:rsidP="00BA63A7">
                  <w:pPr>
                    <w:jc w:val="center"/>
                    <w:rPr>
                      <w:szCs w:val="21"/>
                    </w:rPr>
                  </w:pPr>
                </w:p>
              </w:tc>
              <w:tc>
                <w:tcPr>
                  <w:tcW w:w="819" w:type="pct"/>
                  <w:vAlign w:val="center"/>
                </w:tcPr>
                <w:p w:rsidR="004637A0" w:rsidRDefault="004637A0" w:rsidP="00BA63A7">
                  <w:pPr>
                    <w:jc w:val="center"/>
                    <w:rPr>
                      <w:szCs w:val="21"/>
                    </w:rPr>
                  </w:pPr>
                  <w:r>
                    <w:rPr>
                      <w:rFonts w:hint="eastAsia"/>
                      <w:szCs w:val="21"/>
                    </w:rPr>
                    <w:t>废木纹纸</w:t>
                  </w:r>
                </w:p>
              </w:tc>
              <w:tc>
                <w:tcPr>
                  <w:tcW w:w="1132" w:type="pct"/>
                  <w:vMerge/>
                  <w:vAlign w:val="center"/>
                </w:tcPr>
                <w:p w:rsidR="004637A0" w:rsidRDefault="004637A0" w:rsidP="005F139F">
                  <w:pPr>
                    <w:ind w:firstLineChars="150" w:firstLine="315"/>
                    <w:rPr>
                      <w:szCs w:val="21"/>
                    </w:rPr>
                  </w:pPr>
                </w:p>
              </w:tc>
              <w:tc>
                <w:tcPr>
                  <w:tcW w:w="1394" w:type="pct"/>
                  <w:vMerge/>
                  <w:vAlign w:val="center"/>
                </w:tcPr>
                <w:p w:rsidR="004637A0" w:rsidRPr="004E2A18" w:rsidRDefault="004637A0" w:rsidP="00BA63A7">
                  <w:pPr>
                    <w:jc w:val="center"/>
                    <w:rPr>
                      <w:szCs w:val="21"/>
                    </w:rPr>
                  </w:pPr>
                </w:p>
              </w:tc>
              <w:tc>
                <w:tcPr>
                  <w:tcW w:w="360" w:type="pct"/>
                  <w:vMerge/>
                  <w:vAlign w:val="center"/>
                </w:tcPr>
                <w:p w:rsidR="004637A0" w:rsidRDefault="004637A0" w:rsidP="00BA63A7">
                  <w:pPr>
                    <w:jc w:val="center"/>
                    <w:rPr>
                      <w:szCs w:val="21"/>
                    </w:rPr>
                  </w:pPr>
                </w:p>
              </w:tc>
              <w:tc>
                <w:tcPr>
                  <w:tcW w:w="348" w:type="pct"/>
                  <w:vMerge/>
                  <w:vAlign w:val="center"/>
                </w:tcPr>
                <w:p w:rsidR="004637A0" w:rsidRPr="004E2A18" w:rsidRDefault="004637A0" w:rsidP="00BA63A7">
                  <w:pPr>
                    <w:jc w:val="center"/>
                    <w:rPr>
                      <w:szCs w:val="21"/>
                    </w:rPr>
                  </w:pPr>
                </w:p>
              </w:tc>
            </w:tr>
            <w:tr w:rsidR="005F139F" w:rsidRPr="004E2A18" w:rsidTr="005F60D8">
              <w:trPr>
                <w:trHeight w:val="233"/>
                <w:jc w:val="center"/>
              </w:trPr>
              <w:tc>
                <w:tcPr>
                  <w:tcW w:w="363" w:type="pct"/>
                  <w:gridSpan w:val="2"/>
                  <w:vMerge/>
                  <w:tcMar>
                    <w:left w:w="0" w:type="dxa"/>
                    <w:right w:w="0" w:type="dxa"/>
                  </w:tcMar>
                  <w:vAlign w:val="center"/>
                </w:tcPr>
                <w:p w:rsidR="005F139F" w:rsidRPr="004E2A18" w:rsidRDefault="005F139F" w:rsidP="00BA63A7">
                  <w:pPr>
                    <w:jc w:val="center"/>
                    <w:rPr>
                      <w:szCs w:val="21"/>
                    </w:rPr>
                  </w:pPr>
                </w:p>
              </w:tc>
              <w:tc>
                <w:tcPr>
                  <w:tcW w:w="584" w:type="pct"/>
                  <w:vMerge/>
                  <w:vAlign w:val="center"/>
                </w:tcPr>
                <w:p w:rsidR="005F139F" w:rsidRPr="004E2A18" w:rsidRDefault="005F139F" w:rsidP="00BA63A7">
                  <w:pPr>
                    <w:jc w:val="center"/>
                    <w:rPr>
                      <w:szCs w:val="21"/>
                    </w:rPr>
                  </w:pPr>
                </w:p>
              </w:tc>
              <w:tc>
                <w:tcPr>
                  <w:tcW w:w="819" w:type="pct"/>
                  <w:vAlign w:val="center"/>
                </w:tcPr>
                <w:p w:rsidR="005F139F" w:rsidRDefault="005F139F" w:rsidP="00BA63A7">
                  <w:pPr>
                    <w:jc w:val="center"/>
                    <w:rPr>
                      <w:szCs w:val="21"/>
                    </w:rPr>
                  </w:pPr>
                  <w:r>
                    <w:rPr>
                      <w:rFonts w:hint="eastAsia"/>
                      <w:szCs w:val="21"/>
                    </w:rPr>
                    <w:t>废劳保用品</w:t>
                  </w:r>
                </w:p>
              </w:tc>
              <w:tc>
                <w:tcPr>
                  <w:tcW w:w="1132" w:type="pct"/>
                  <w:vMerge/>
                  <w:vAlign w:val="center"/>
                </w:tcPr>
                <w:p w:rsidR="005F139F" w:rsidRPr="004E2A18" w:rsidRDefault="005F139F" w:rsidP="00BA63A7">
                  <w:pPr>
                    <w:rPr>
                      <w:szCs w:val="21"/>
                    </w:rPr>
                  </w:pPr>
                </w:p>
              </w:tc>
              <w:tc>
                <w:tcPr>
                  <w:tcW w:w="1394" w:type="pct"/>
                  <w:vMerge/>
                  <w:vAlign w:val="center"/>
                </w:tcPr>
                <w:p w:rsidR="005F139F" w:rsidRPr="004E2A18" w:rsidRDefault="005F139F" w:rsidP="00BA63A7">
                  <w:pPr>
                    <w:jc w:val="center"/>
                    <w:rPr>
                      <w:szCs w:val="21"/>
                    </w:rPr>
                  </w:pPr>
                </w:p>
              </w:tc>
              <w:tc>
                <w:tcPr>
                  <w:tcW w:w="360" w:type="pct"/>
                  <w:vMerge/>
                  <w:vAlign w:val="center"/>
                </w:tcPr>
                <w:p w:rsidR="005F139F" w:rsidRDefault="005F139F" w:rsidP="00BA63A7">
                  <w:pPr>
                    <w:jc w:val="center"/>
                    <w:rPr>
                      <w:szCs w:val="21"/>
                    </w:rPr>
                  </w:pPr>
                </w:p>
              </w:tc>
              <w:tc>
                <w:tcPr>
                  <w:tcW w:w="348" w:type="pct"/>
                  <w:vMerge/>
                  <w:vAlign w:val="center"/>
                </w:tcPr>
                <w:p w:rsidR="005F139F" w:rsidRPr="004E2A18" w:rsidRDefault="005F139F" w:rsidP="00BA63A7">
                  <w:pPr>
                    <w:jc w:val="center"/>
                    <w:rPr>
                      <w:szCs w:val="21"/>
                    </w:rPr>
                  </w:pPr>
                </w:p>
              </w:tc>
            </w:tr>
            <w:tr w:rsidR="005F139F" w:rsidRPr="004E2A18" w:rsidTr="005F60D8">
              <w:trPr>
                <w:trHeight w:val="251"/>
                <w:jc w:val="center"/>
              </w:trPr>
              <w:tc>
                <w:tcPr>
                  <w:tcW w:w="363" w:type="pct"/>
                  <w:gridSpan w:val="2"/>
                  <w:vMerge/>
                  <w:tcMar>
                    <w:left w:w="0" w:type="dxa"/>
                    <w:right w:w="0" w:type="dxa"/>
                  </w:tcMar>
                  <w:vAlign w:val="center"/>
                </w:tcPr>
                <w:p w:rsidR="005F139F" w:rsidRPr="004E2A18" w:rsidRDefault="005F139F" w:rsidP="00BA63A7">
                  <w:pPr>
                    <w:jc w:val="center"/>
                    <w:rPr>
                      <w:szCs w:val="21"/>
                    </w:rPr>
                  </w:pPr>
                </w:p>
              </w:tc>
              <w:tc>
                <w:tcPr>
                  <w:tcW w:w="584" w:type="pct"/>
                  <w:vMerge/>
                  <w:vAlign w:val="center"/>
                </w:tcPr>
                <w:p w:rsidR="005F139F" w:rsidRPr="004E2A18" w:rsidRDefault="005F139F" w:rsidP="00BA63A7">
                  <w:pPr>
                    <w:jc w:val="center"/>
                    <w:rPr>
                      <w:szCs w:val="21"/>
                    </w:rPr>
                  </w:pPr>
                </w:p>
              </w:tc>
              <w:tc>
                <w:tcPr>
                  <w:tcW w:w="819" w:type="pct"/>
                  <w:vAlign w:val="center"/>
                </w:tcPr>
                <w:p w:rsidR="005F139F" w:rsidRPr="004E2A18" w:rsidRDefault="005F139F" w:rsidP="00BA63A7">
                  <w:pPr>
                    <w:jc w:val="center"/>
                    <w:rPr>
                      <w:szCs w:val="21"/>
                    </w:rPr>
                  </w:pPr>
                  <w:r w:rsidRPr="004E2A18">
                    <w:rPr>
                      <w:rFonts w:hint="eastAsia"/>
                      <w:szCs w:val="21"/>
                    </w:rPr>
                    <w:t>生活垃圾</w:t>
                  </w:r>
                </w:p>
              </w:tc>
              <w:tc>
                <w:tcPr>
                  <w:tcW w:w="1132" w:type="pct"/>
                  <w:vMerge/>
                  <w:vAlign w:val="center"/>
                </w:tcPr>
                <w:p w:rsidR="005F139F" w:rsidRPr="004E2A18" w:rsidRDefault="005F139F" w:rsidP="00BA63A7">
                  <w:pPr>
                    <w:rPr>
                      <w:szCs w:val="21"/>
                    </w:rPr>
                  </w:pPr>
                </w:p>
              </w:tc>
              <w:tc>
                <w:tcPr>
                  <w:tcW w:w="1394" w:type="pct"/>
                  <w:vMerge/>
                  <w:vAlign w:val="center"/>
                </w:tcPr>
                <w:p w:rsidR="005F139F" w:rsidRPr="004E2A18" w:rsidRDefault="005F139F" w:rsidP="00BA63A7">
                  <w:pPr>
                    <w:jc w:val="center"/>
                    <w:rPr>
                      <w:szCs w:val="21"/>
                    </w:rPr>
                  </w:pPr>
                </w:p>
              </w:tc>
              <w:tc>
                <w:tcPr>
                  <w:tcW w:w="360" w:type="pct"/>
                  <w:vMerge/>
                  <w:vAlign w:val="center"/>
                </w:tcPr>
                <w:p w:rsidR="005F139F" w:rsidRPr="004E2A18" w:rsidRDefault="005F139F" w:rsidP="00BA63A7">
                  <w:pPr>
                    <w:jc w:val="center"/>
                    <w:rPr>
                      <w:szCs w:val="21"/>
                    </w:rPr>
                  </w:pPr>
                </w:p>
              </w:tc>
              <w:tc>
                <w:tcPr>
                  <w:tcW w:w="348" w:type="pct"/>
                  <w:vMerge/>
                  <w:vAlign w:val="center"/>
                </w:tcPr>
                <w:p w:rsidR="005F139F" w:rsidRPr="004E2A18" w:rsidRDefault="005F139F" w:rsidP="00BA63A7">
                  <w:pPr>
                    <w:jc w:val="center"/>
                    <w:rPr>
                      <w:szCs w:val="21"/>
                    </w:rPr>
                  </w:pPr>
                </w:p>
              </w:tc>
            </w:tr>
            <w:tr w:rsidR="00DF41F3" w:rsidRPr="004E2A18" w:rsidTr="005F60D8">
              <w:trPr>
                <w:trHeight w:val="517"/>
                <w:jc w:val="center"/>
              </w:trPr>
              <w:tc>
                <w:tcPr>
                  <w:tcW w:w="363" w:type="pct"/>
                  <w:gridSpan w:val="2"/>
                  <w:vMerge/>
                  <w:tcMar>
                    <w:left w:w="0" w:type="dxa"/>
                    <w:right w:w="0" w:type="dxa"/>
                  </w:tcMar>
                  <w:vAlign w:val="center"/>
                </w:tcPr>
                <w:p w:rsidR="00DF41F3" w:rsidRPr="004E2A18" w:rsidRDefault="00DF41F3" w:rsidP="00BA63A7">
                  <w:pPr>
                    <w:jc w:val="center"/>
                    <w:rPr>
                      <w:szCs w:val="21"/>
                    </w:rPr>
                  </w:pPr>
                </w:p>
              </w:tc>
              <w:tc>
                <w:tcPr>
                  <w:tcW w:w="584" w:type="pct"/>
                  <w:vAlign w:val="center"/>
                </w:tcPr>
                <w:p w:rsidR="00DF41F3" w:rsidRPr="004E2A18" w:rsidRDefault="00DF41F3" w:rsidP="00BA63A7">
                  <w:pPr>
                    <w:jc w:val="center"/>
                    <w:rPr>
                      <w:szCs w:val="21"/>
                    </w:rPr>
                  </w:pPr>
                  <w:r w:rsidRPr="004E2A18">
                    <w:rPr>
                      <w:rFonts w:hint="eastAsia"/>
                      <w:szCs w:val="21"/>
                    </w:rPr>
                    <w:t>危险废物</w:t>
                  </w:r>
                </w:p>
              </w:tc>
              <w:tc>
                <w:tcPr>
                  <w:tcW w:w="819" w:type="pct"/>
                  <w:vAlign w:val="center"/>
                </w:tcPr>
                <w:p w:rsidR="004637A0" w:rsidRDefault="00DF41F3" w:rsidP="004637A0">
                  <w:pPr>
                    <w:jc w:val="center"/>
                    <w:rPr>
                      <w:szCs w:val="21"/>
                    </w:rPr>
                  </w:pPr>
                  <w:r>
                    <w:rPr>
                      <w:rFonts w:hint="eastAsia"/>
                      <w:szCs w:val="21"/>
                    </w:rPr>
                    <w:t>废</w:t>
                  </w:r>
                  <w:r w:rsidR="004637A0">
                    <w:rPr>
                      <w:rFonts w:hint="eastAsia"/>
                      <w:szCs w:val="21"/>
                    </w:rPr>
                    <w:t>胶桶油漆桶</w:t>
                  </w:r>
                </w:p>
                <w:p w:rsidR="004637A0" w:rsidRDefault="00DF41F3" w:rsidP="004637A0">
                  <w:pPr>
                    <w:jc w:val="center"/>
                    <w:rPr>
                      <w:szCs w:val="21"/>
                    </w:rPr>
                  </w:pPr>
                  <w:r>
                    <w:rPr>
                      <w:rFonts w:hint="eastAsia"/>
                      <w:szCs w:val="21"/>
                    </w:rPr>
                    <w:t>漆渣、</w:t>
                  </w:r>
                  <w:r w:rsidR="004637A0">
                    <w:rPr>
                      <w:rFonts w:hint="eastAsia"/>
                      <w:szCs w:val="21"/>
                    </w:rPr>
                    <w:t>废胶渣、</w:t>
                  </w:r>
                  <w:r w:rsidR="005F139F">
                    <w:rPr>
                      <w:rFonts w:hint="eastAsia"/>
                      <w:szCs w:val="21"/>
                    </w:rPr>
                    <w:t>废过滤棉</w:t>
                  </w:r>
                  <w:r w:rsidR="004637A0">
                    <w:rPr>
                      <w:rFonts w:hint="eastAsia"/>
                      <w:szCs w:val="21"/>
                    </w:rPr>
                    <w:t>、</w:t>
                  </w:r>
                  <w:r w:rsidR="005F139F">
                    <w:rPr>
                      <w:rFonts w:hint="eastAsia"/>
                      <w:szCs w:val="21"/>
                    </w:rPr>
                    <w:t>废催化剂、</w:t>
                  </w:r>
                  <w:r w:rsidR="004637A0">
                    <w:rPr>
                      <w:rFonts w:hint="eastAsia"/>
                      <w:szCs w:val="21"/>
                    </w:rPr>
                    <w:t>废灯管</w:t>
                  </w:r>
                </w:p>
                <w:p w:rsidR="005F139F" w:rsidRPr="004E2A18" w:rsidRDefault="005F139F" w:rsidP="004637A0">
                  <w:pPr>
                    <w:jc w:val="center"/>
                    <w:rPr>
                      <w:szCs w:val="21"/>
                    </w:rPr>
                  </w:pPr>
                  <w:r>
                    <w:rPr>
                      <w:rFonts w:hint="eastAsia"/>
                      <w:szCs w:val="21"/>
                    </w:rPr>
                    <w:t>废活性炭</w:t>
                  </w:r>
                </w:p>
              </w:tc>
              <w:tc>
                <w:tcPr>
                  <w:tcW w:w="1132" w:type="pct"/>
                  <w:vAlign w:val="center"/>
                </w:tcPr>
                <w:p w:rsidR="00E4726D" w:rsidRDefault="00DF41F3" w:rsidP="00E4726D">
                  <w:pPr>
                    <w:jc w:val="center"/>
                    <w:rPr>
                      <w:szCs w:val="21"/>
                    </w:rPr>
                  </w:pPr>
                  <w:r w:rsidRPr="004E2A18">
                    <w:rPr>
                      <w:rFonts w:hint="eastAsia"/>
                      <w:szCs w:val="21"/>
                    </w:rPr>
                    <w:t>设置</w:t>
                  </w:r>
                  <w:r w:rsidR="004637A0">
                    <w:rPr>
                      <w:rFonts w:hint="eastAsia"/>
                      <w:szCs w:val="21"/>
                    </w:rPr>
                    <w:t>10</w:t>
                  </w:r>
                  <w:r w:rsidR="005F139F">
                    <w:rPr>
                      <w:rFonts w:hint="eastAsia"/>
                      <w:szCs w:val="21"/>
                    </w:rPr>
                    <w:t>0</w:t>
                  </w:r>
                  <w:r w:rsidRPr="004E2A18">
                    <w:rPr>
                      <w:rFonts w:hint="eastAsia"/>
                      <w:szCs w:val="21"/>
                    </w:rPr>
                    <w:t>m</w:t>
                  </w:r>
                  <w:r w:rsidRPr="004E2A18">
                    <w:rPr>
                      <w:rFonts w:hint="eastAsia"/>
                      <w:szCs w:val="21"/>
                      <w:vertAlign w:val="superscript"/>
                    </w:rPr>
                    <w:t>2</w:t>
                  </w:r>
                  <w:r w:rsidRPr="004E2A18">
                    <w:rPr>
                      <w:rFonts w:hint="eastAsia"/>
                      <w:szCs w:val="21"/>
                    </w:rPr>
                    <w:t>的</w:t>
                  </w:r>
                  <w:r w:rsidR="00E4726D">
                    <w:rPr>
                      <w:rFonts w:hint="eastAsia"/>
                      <w:szCs w:val="21"/>
                    </w:rPr>
                    <w:t>危废仓库</w:t>
                  </w:r>
                </w:p>
                <w:p w:rsidR="00DF41F3" w:rsidRPr="004E2A18" w:rsidRDefault="00DF41F3" w:rsidP="00E4726D">
                  <w:pPr>
                    <w:jc w:val="center"/>
                    <w:rPr>
                      <w:szCs w:val="21"/>
                    </w:rPr>
                  </w:pPr>
                  <w:r w:rsidRPr="004E2A18">
                    <w:rPr>
                      <w:rFonts w:hint="eastAsia"/>
                      <w:szCs w:val="21"/>
                    </w:rPr>
                    <w:t>密闭容器储存及时委托有资质的单位处理</w:t>
                  </w:r>
                </w:p>
              </w:tc>
              <w:tc>
                <w:tcPr>
                  <w:tcW w:w="1394" w:type="pct"/>
                  <w:vAlign w:val="center"/>
                </w:tcPr>
                <w:p w:rsidR="00DF41F3" w:rsidRPr="004E2A18" w:rsidRDefault="00DF41F3" w:rsidP="00BA63A7">
                  <w:pPr>
                    <w:jc w:val="center"/>
                    <w:rPr>
                      <w:szCs w:val="21"/>
                    </w:rPr>
                  </w:pPr>
                  <w:r w:rsidRPr="004E2A18">
                    <w:rPr>
                      <w:rFonts w:ascii="宋体" w:hAnsi="宋体" w:hint="eastAsia"/>
                      <w:szCs w:val="21"/>
                    </w:rPr>
                    <w:t>达到《危险废物贮存污染控制标准》（</w:t>
                  </w:r>
                  <w:r w:rsidRPr="004E2A18">
                    <w:rPr>
                      <w:szCs w:val="21"/>
                    </w:rPr>
                    <w:t>GB18597-2001</w:t>
                  </w:r>
                  <w:r w:rsidRPr="004E2A18">
                    <w:rPr>
                      <w:rFonts w:ascii="宋体" w:hAnsi="宋体" w:hint="eastAsia"/>
                      <w:szCs w:val="21"/>
                    </w:rPr>
                    <w:t>）及修改单要求</w:t>
                  </w:r>
                </w:p>
              </w:tc>
              <w:tc>
                <w:tcPr>
                  <w:tcW w:w="360" w:type="pct"/>
                  <w:vMerge/>
                  <w:vAlign w:val="center"/>
                </w:tcPr>
                <w:p w:rsidR="00DF41F3" w:rsidRPr="004E2A18" w:rsidRDefault="00DF41F3" w:rsidP="00BA63A7">
                  <w:pPr>
                    <w:jc w:val="center"/>
                    <w:rPr>
                      <w:szCs w:val="21"/>
                    </w:rPr>
                  </w:pPr>
                </w:p>
              </w:tc>
              <w:tc>
                <w:tcPr>
                  <w:tcW w:w="348" w:type="pct"/>
                  <w:vMerge/>
                  <w:vAlign w:val="center"/>
                </w:tcPr>
                <w:p w:rsidR="00DF41F3" w:rsidRPr="004E2A18" w:rsidRDefault="00DF41F3" w:rsidP="00BA63A7">
                  <w:pPr>
                    <w:jc w:val="center"/>
                    <w:rPr>
                      <w:szCs w:val="21"/>
                    </w:rPr>
                  </w:pPr>
                </w:p>
              </w:tc>
            </w:tr>
            <w:tr w:rsidR="00DF41F3" w:rsidRPr="004E2A18" w:rsidTr="005F60D8">
              <w:trPr>
                <w:trHeight w:val="517"/>
                <w:jc w:val="center"/>
              </w:trPr>
              <w:tc>
                <w:tcPr>
                  <w:tcW w:w="947" w:type="pct"/>
                  <w:gridSpan w:val="3"/>
                  <w:tcMar>
                    <w:left w:w="0" w:type="dxa"/>
                    <w:right w:w="0" w:type="dxa"/>
                  </w:tcMar>
                  <w:vAlign w:val="center"/>
                </w:tcPr>
                <w:p w:rsidR="00DF41F3" w:rsidRPr="004E2A18" w:rsidRDefault="00DF41F3" w:rsidP="00BA63A7">
                  <w:pPr>
                    <w:jc w:val="center"/>
                    <w:rPr>
                      <w:szCs w:val="21"/>
                    </w:rPr>
                  </w:pPr>
                  <w:r>
                    <w:rPr>
                      <w:rFonts w:hint="eastAsia"/>
                      <w:szCs w:val="21"/>
                    </w:rPr>
                    <w:t>绿化</w:t>
                  </w:r>
                </w:p>
              </w:tc>
              <w:tc>
                <w:tcPr>
                  <w:tcW w:w="1951" w:type="pct"/>
                  <w:gridSpan w:val="2"/>
                  <w:vAlign w:val="center"/>
                </w:tcPr>
                <w:p w:rsidR="00DF41F3" w:rsidRPr="00A97D2F" w:rsidRDefault="005F139F" w:rsidP="00BA63A7">
                  <w:pPr>
                    <w:jc w:val="center"/>
                    <w:rPr>
                      <w:szCs w:val="21"/>
                    </w:rPr>
                  </w:pPr>
                  <w:r>
                    <w:rPr>
                      <w:rFonts w:hint="eastAsia"/>
                      <w:szCs w:val="21"/>
                    </w:rPr>
                    <w:t>/</w:t>
                  </w:r>
                </w:p>
              </w:tc>
              <w:tc>
                <w:tcPr>
                  <w:tcW w:w="1394" w:type="pct"/>
                  <w:vAlign w:val="center"/>
                </w:tcPr>
                <w:p w:rsidR="00DF41F3" w:rsidRPr="004E2A18" w:rsidRDefault="005F139F" w:rsidP="00BA63A7">
                  <w:pPr>
                    <w:jc w:val="center"/>
                    <w:rPr>
                      <w:szCs w:val="21"/>
                    </w:rPr>
                  </w:pPr>
                  <w:r>
                    <w:rPr>
                      <w:rFonts w:hint="eastAsia"/>
                      <w:szCs w:val="21"/>
                    </w:rPr>
                    <w:t>/</w:t>
                  </w:r>
                </w:p>
              </w:tc>
              <w:tc>
                <w:tcPr>
                  <w:tcW w:w="360" w:type="pct"/>
                  <w:vAlign w:val="center"/>
                </w:tcPr>
                <w:p w:rsidR="00DF41F3" w:rsidRPr="004E2A18" w:rsidRDefault="005F139F" w:rsidP="00BA63A7">
                  <w:pPr>
                    <w:jc w:val="center"/>
                    <w:rPr>
                      <w:szCs w:val="21"/>
                    </w:rPr>
                  </w:pPr>
                  <w:r>
                    <w:rPr>
                      <w:rFonts w:hint="eastAsia"/>
                      <w:szCs w:val="21"/>
                    </w:rPr>
                    <w:t>/</w:t>
                  </w:r>
                </w:p>
              </w:tc>
              <w:tc>
                <w:tcPr>
                  <w:tcW w:w="348" w:type="pct"/>
                  <w:vMerge/>
                  <w:vAlign w:val="center"/>
                </w:tcPr>
                <w:p w:rsidR="00DF41F3" w:rsidRPr="004E2A18" w:rsidRDefault="00DF41F3" w:rsidP="00BA63A7">
                  <w:pPr>
                    <w:jc w:val="center"/>
                    <w:rPr>
                      <w:szCs w:val="21"/>
                    </w:rPr>
                  </w:pPr>
                </w:p>
              </w:tc>
            </w:tr>
            <w:tr w:rsidR="00DF41F3" w:rsidRPr="004E2A18" w:rsidTr="005F60D8">
              <w:trPr>
                <w:trHeight w:val="517"/>
                <w:jc w:val="center"/>
              </w:trPr>
              <w:tc>
                <w:tcPr>
                  <w:tcW w:w="947" w:type="pct"/>
                  <w:gridSpan w:val="3"/>
                  <w:tcMar>
                    <w:left w:w="0" w:type="dxa"/>
                    <w:right w:w="0" w:type="dxa"/>
                  </w:tcMar>
                  <w:vAlign w:val="center"/>
                </w:tcPr>
                <w:p w:rsidR="00DF41F3" w:rsidRPr="00A97D2F" w:rsidRDefault="00DF41F3" w:rsidP="00BA63A7">
                  <w:pPr>
                    <w:jc w:val="center"/>
                    <w:rPr>
                      <w:szCs w:val="21"/>
                    </w:rPr>
                  </w:pPr>
                  <w:r w:rsidRPr="00A97D2F">
                    <w:rPr>
                      <w:rFonts w:hint="eastAsia"/>
                      <w:szCs w:val="21"/>
                    </w:rPr>
                    <w:t>环境管理（机构、监测能力等）</w:t>
                  </w:r>
                </w:p>
              </w:tc>
              <w:tc>
                <w:tcPr>
                  <w:tcW w:w="1951" w:type="pct"/>
                  <w:gridSpan w:val="2"/>
                  <w:vAlign w:val="center"/>
                </w:tcPr>
                <w:p w:rsidR="00DF41F3" w:rsidRPr="004E2A18" w:rsidRDefault="00DF41F3" w:rsidP="00BA63A7">
                  <w:pPr>
                    <w:jc w:val="center"/>
                    <w:rPr>
                      <w:szCs w:val="21"/>
                    </w:rPr>
                  </w:pPr>
                  <w:r>
                    <w:rPr>
                      <w:rFonts w:hint="eastAsia"/>
                      <w:szCs w:val="21"/>
                    </w:rPr>
                    <w:t>专职管理人员</w:t>
                  </w:r>
                </w:p>
              </w:tc>
              <w:tc>
                <w:tcPr>
                  <w:tcW w:w="1394" w:type="pct"/>
                  <w:vAlign w:val="center"/>
                </w:tcPr>
                <w:p w:rsidR="00DF41F3" w:rsidRPr="004E2A18" w:rsidRDefault="00DF41F3" w:rsidP="00BA63A7">
                  <w:pPr>
                    <w:jc w:val="center"/>
                    <w:rPr>
                      <w:szCs w:val="21"/>
                    </w:rPr>
                  </w:pPr>
                  <w:r w:rsidRPr="004E2A18">
                    <w:rPr>
                      <w:rFonts w:hint="eastAsia"/>
                      <w:szCs w:val="21"/>
                    </w:rPr>
                    <w:t>/</w:t>
                  </w:r>
                </w:p>
              </w:tc>
              <w:tc>
                <w:tcPr>
                  <w:tcW w:w="360" w:type="pct"/>
                  <w:vAlign w:val="center"/>
                </w:tcPr>
                <w:p w:rsidR="00DF41F3" w:rsidRDefault="00DF41F3" w:rsidP="00BA63A7">
                  <w:pPr>
                    <w:jc w:val="center"/>
                    <w:rPr>
                      <w:szCs w:val="21"/>
                    </w:rPr>
                  </w:pPr>
                  <w:r w:rsidRPr="004E2A18">
                    <w:rPr>
                      <w:rFonts w:hint="eastAsia"/>
                      <w:szCs w:val="21"/>
                    </w:rPr>
                    <w:t>/</w:t>
                  </w:r>
                </w:p>
              </w:tc>
              <w:tc>
                <w:tcPr>
                  <w:tcW w:w="348" w:type="pct"/>
                  <w:vMerge/>
                  <w:vAlign w:val="center"/>
                </w:tcPr>
                <w:p w:rsidR="00DF41F3" w:rsidRPr="004E2A18" w:rsidRDefault="00DF41F3" w:rsidP="00BA63A7">
                  <w:pPr>
                    <w:jc w:val="center"/>
                    <w:rPr>
                      <w:szCs w:val="21"/>
                    </w:rPr>
                  </w:pPr>
                </w:p>
              </w:tc>
            </w:tr>
            <w:tr w:rsidR="00DF41F3" w:rsidRPr="004E2A18" w:rsidTr="005F60D8">
              <w:trPr>
                <w:trHeight w:val="517"/>
                <w:jc w:val="center"/>
              </w:trPr>
              <w:tc>
                <w:tcPr>
                  <w:tcW w:w="947" w:type="pct"/>
                  <w:gridSpan w:val="3"/>
                  <w:tcMar>
                    <w:left w:w="0" w:type="dxa"/>
                    <w:right w:w="0" w:type="dxa"/>
                  </w:tcMar>
                  <w:vAlign w:val="center"/>
                </w:tcPr>
                <w:p w:rsidR="00DF41F3" w:rsidRPr="004E2A18" w:rsidRDefault="00DF41F3" w:rsidP="00BA63A7">
                  <w:pPr>
                    <w:jc w:val="center"/>
                    <w:rPr>
                      <w:szCs w:val="21"/>
                    </w:rPr>
                  </w:pPr>
                  <w:r w:rsidRPr="004E2A18">
                    <w:rPr>
                      <w:rFonts w:hint="eastAsia"/>
                      <w:szCs w:val="21"/>
                    </w:rPr>
                    <w:t>清污分流、排污口规范化设置</w:t>
                  </w:r>
                </w:p>
              </w:tc>
              <w:tc>
                <w:tcPr>
                  <w:tcW w:w="1951" w:type="pct"/>
                  <w:gridSpan w:val="2"/>
                  <w:vAlign w:val="center"/>
                </w:tcPr>
                <w:p w:rsidR="00DF41F3" w:rsidRPr="004E2A18" w:rsidRDefault="00DF41F3" w:rsidP="00A97D2F">
                  <w:pPr>
                    <w:jc w:val="center"/>
                    <w:rPr>
                      <w:szCs w:val="21"/>
                    </w:rPr>
                  </w:pPr>
                  <w:r w:rsidRPr="004E2A18">
                    <w:rPr>
                      <w:rFonts w:hint="eastAsia"/>
                      <w:szCs w:val="21"/>
                    </w:rPr>
                    <w:t>排污口规范化设置</w:t>
                  </w:r>
                </w:p>
                <w:p w:rsidR="00DF41F3" w:rsidRPr="004E2A18" w:rsidRDefault="00DF41F3" w:rsidP="00A97D2F">
                  <w:pPr>
                    <w:jc w:val="center"/>
                    <w:rPr>
                      <w:szCs w:val="21"/>
                    </w:rPr>
                  </w:pPr>
                  <w:r w:rsidRPr="004E2A18">
                    <w:rPr>
                      <w:rFonts w:hint="eastAsia"/>
                      <w:szCs w:val="21"/>
                    </w:rPr>
                    <w:t>雨污分流管网铺设</w:t>
                  </w:r>
                </w:p>
              </w:tc>
              <w:tc>
                <w:tcPr>
                  <w:tcW w:w="1394" w:type="pct"/>
                  <w:vAlign w:val="center"/>
                </w:tcPr>
                <w:p w:rsidR="00DF41F3" w:rsidRPr="004E2A18" w:rsidRDefault="00DF41F3" w:rsidP="00BA63A7">
                  <w:pPr>
                    <w:jc w:val="center"/>
                    <w:rPr>
                      <w:szCs w:val="21"/>
                    </w:rPr>
                  </w:pPr>
                  <w:r w:rsidRPr="004E2A18">
                    <w:rPr>
                      <w:rFonts w:hint="eastAsia"/>
                      <w:szCs w:val="21"/>
                    </w:rPr>
                    <w:t>/</w:t>
                  </w:r>
                </w:p>
              </w:tc>
              <w:tc>
                <w:tcPr>
                  <w:tcW w:w="360" w:type="pct"/>
                  <w:vAlign w:val="center"/>
                </w:tcPr>
                <w:p w:rsidR="00DF41F3" w:rsidRDefault="00DF41F3" w:rsidP="00BA63A7">
                  <w:pPr>
                    <w:jc w:val="center"/>
                    <w:rPr>
                      <w:szCs w:val="21"/>
                    </w:rPr>
                  </w:pPr>
                  <w:r>
                    <w:rPr>
                      <w:rFonts w:hint="eastAsia"/>
                      <w:szCs w:val="21"/>
                    </w:rPr>
                    <w:t>5</w:t>
                  </w:r>
                </w:p>
              </w:tc>
              <w:tc>
                <w:tcPr>
                  <w:tcW w:w="348" w:type="pct"/>
                  <w:vMerge/>
                  <w:vAlign w:val="center"/>
                </w:tcPr>
                <w:p w:rsidR="00DF41F3" w:rsidRPr="004E2A18" w:rsidRDefault="00DF41F3" w:rsidP="00BA63A7">
                  <w:pPr>
                    <w:jc w:val="center"/>
                    <w:rPr>
                      <w:szCs w:val="21"/>
                    </w:rPr>
                  </w:pPr>
                </w:p>
              </w:tc>
            </w:tr>
            <w:tr w:rsidR="00DF41F3" w:rsidRPr="004E2A18" w:rsidTr="005F60D8">
              <w:trPr>
                <w:trHeight w:val="517"/>
                <w:jc w:val="center"/>
              </w:trPr>
              <w:tc>
                <w:tcPr>
                  <w:tcW w:w="947" w:type="pct"/>
                  <w:gridSpan w:val="3"/>
                  <w:tcMar>
                    <w:left w:w="0" w:type="dxa"/>
                    <w:right w:w="0" w:type="dxa"/>
                  </w:tcMar>
                  <w:vAlign w:val="center"/>
                </w:tcPr>
                <w:p w:rsidR="00DF41F3" w:rsidRPr="004E2A18" w:rsidRDefault="00DF41F3" w:rsidP="00BA63A7">
                  <w:pPr>
                    <w:jc w:val="center"/>
                    <w:rPr>
                      <w:szCs w:val="21"/>
                    </w:rPr>
                  </w:pPr>
                  <w:r>
                    <w:rPr>
                      <w:rFonts w:hint="eastAsia"/>
                      <w:szCs w:val="21"/>
                    </w:rPr>
                    <w:t>“以新带老”措施</w:t>
                  </w:r>
                </w:p>
              </w:tc>
              <w:tc>
                <w:tcPr>
                  <w:tcW w:w="1951" w:type="pct"/>
                  <w:gridSpan w:val="2"/>
                  <w:vAlign w:val="center"/>
                </w:tcPr>
                <w:p w:rsidR="00DF41F3" w:rsidRPr="004E2A18" w:rsidRDefault="00DF41F3" w:rsidP="00A97D2F">
                  <w:pPr>
                    <w:jc w:val="center"/>
                    <w:rPr>
                      <w:szCs w:val="21"/>
                    </w:rPr>
                  </w:pPr>
                  <w:r w:rsidRPr="004E2A18">
                    <w:rPr>
                      <w:rFonts w:hint="eastAsia"/>
                      <w:szCs w:val="21"/>
                    </w:rPr>
                    <w:t>/</w:t>
                  </w:r>
                </w:p>
              </w:tc>
              <w:tc>
                <w:tcPr>
                  <w:tcW w:w="1394" w:type="pct"/>
                  <w:vAlign w:val="center"/>
                </w:tcPr>
                <w:p w:rsidR="00DF41F3" w:rsidRPr="004E2A18" w:rsidRDefault="00DF41F3" w:rsidP="00BA63A7">
                  <w:pPr>
                    <w:jc w:val="center"/>
                    <w:rPr>
                      <w:szCs w:val="21"/>
                    </w:rPr>
                  </w:pPr>
                  <w:r w:rsidRPr="004E2A18">
                    <w:rPr>
                      <w:rFonts w:hint="eastAsia"/>
                      <w:szCs w:val="21"/>
                    </w:rPr>
                    <w:t>/</w:t>
                  </w:r>
                </w:p>
              </w:tc>
              <w:tc>
                <w:tcPr>
                  <w:tcW w:w="360" w:type="pct"/>
                  <w:vAlign w:val="center"/>
                </w:tcPr>
                <w:p w:rsidR="00DF41F3" w:rsidRDefault="00DF41F3" w:rsidP="00BA63A7">
                  <w:pPr>
                    <w:jc w:val="center"/>
                    <w:rPr>
                      <w:szCs w:val="21"/>
                    </w:rPr>
                  </w:pPr>
                  <w:r w:rsidRPr="004E2A18">
                    <w:rPr>
                      <w:rFonts w:hint="eastAsia"/>
                      <w:szCs w:val="21"/>
                    </w:rPr>
                    <w:t>/</w:t>
                  </w:r>
                </w:p>
              </w:tc>
              <w:tc>
                <w:tcPr>
                  <w:tcW w:w="348" w:type="pct"/>
                  <w:vMerge/>
                  <w:vAlign w:val="center"/>
                </w:tcPr>
                <w:p w:rsidR="00DF41F3" w:rsidRPr="004E2A18" w:rsidRDefault="00DF41F3" w:rsidP="00BA63A7">
                  <w:pPr>
                    <w:jc w:val="center"/>
                    <w:rPr>
                      <w:szCs w:val="21"/>
                    </w:rPr>
                  </w:pPr>
                </w:p>
              </w:tc>
            </w:tr>
            <w:tr w:rsidR="00DF41F3" w:rsidRPr="004E2A18" w:rsidTr="005F60D8">
              <w:trPr>
                <w:trHeight w:val="517"/>
                <w:jc w:val="center"/>
              </w:trPr>
              <w:tc>
                <w:tcPr>
                  <w:tcW w:w="947" w:type="pct"/>
                  <w:gridSpan w:val="3"/>
                  <w:tcMar>
                    <w:left w:w="0" w:type="dxa"/>
                    <w:right w:w="0" w:type="dxa"/>
                  </w:tcMar>
                  <w:vAlign w:val="center"/>
                </w:tcPr>
                <w:p w:rsidR="00DF41F3" w:rsidRPr="004E2A18" w:rsidRDefault="00DF41F3" w:rsidP="00BA63A7">
                  <w:pPr>
                    <w:jc w:val="center"/>
                    <w:rPr>
                      <w:szCs w:val="21"/>
                    </w:rPr>
                  </w:pPr>
                  <w:r w:rsidRPr="004E2A18">
                    <w:rPr>
                      <w:rFonts w:hint="eastAsia"/>
                      <w:szCs w:val="21"/>
                    </w:rPr>
                    <w:t>总量平衡方案</w:t>
                  </w:r>
                </w:p>
              </w:tc>
              <w:tc>
                <w:tcPr>
                  <w:tcW w:w="3345" w:type="pct"/>
                  <w:gridSpan w:val="3"/>
                  <w:vAlign w:val="center"/>
                </w:tcPr>
                <w:p w:rsidR="00DF41F3" w:rsidRPr="004E2A18" w:rsidRDefault="00DF41F3" w:rsidP="009347FB">
                  <w:pPr>
                    <w:rPr>
                      <w:szCs w:val="21"/>
                    </w:rPr>
                  </w:pPr>
                  <w:r w:rsidRPr="00706286">
                    <w:rPr>
                      <w:color w:val="000000"/>
                      <w:szCs w:val="21"/>
                    </w:rPr>
                    <w:t>全厂有组织排放</w:t>
                  </w:r>
                  <w:r>
                    <w:rPr>
                      <w:rFonts w:hint="eastAsia"/>
                      <w:color w:val="000000"/>
                      <w:szCs w:val="21"/>
                    </w:rPr>
                    <w:t>的</w:t>
                  </w:r>
                  <w:r w:rsidRPr="00706286">
                    <w:rPr>
                      <w:color w:val="000000"/>
                      <w:szCs w:val="21"/>
                    </w:rPr>
                    <w:t>大气污染物总量为：</w:t>
                  </w:r>
                  <w:r w:rsidR="004637A0">
                    <w:rPr>
                      <w:rFonts w:hint="eastAsia"/>
                      <w:color w:val="000000"/>
                      <w:szCs w:val="21"/>
                    </w:rPr>
                    <w:t>颗粒物</w:t>
                  </w:r>
                  <w:r>
                    <w:rPr>
                      <w:rFonts w:hint="eastAsia"/>
                      <w:color w:val="000000"/>
                      <w:szCs w:val="21"/>
                    </w:rPr>
                    <w:t>：</w:t>
                  </w:r>
                  <w:r w:rsidR="005F139F">
                    <w:rPr>
                      <w:rFonts w:hint="eastAsia"/>
                      <w:color w:val="000000"/>
                      <w:szCs w:val="21"/>
                    </w:rPr>
                    <w:t>2.</w:t>
                  </w:r>
                  <w:r w:rsidR="009347FB">
                    <w:rPr>
                      <w:rFonts w:hint="eastAsia"/>
                      <w:color w:val="000000"/>
                      <w:szCs w:val="21"/>
                    </w:rPr>
                    <w:t>6491</w:t>
                  </w:r>
                  <w:r w:rsidRPr="00706286">
                    <w:rPr>
                      <w:color w:val="000000"/>
                      <w:szCs w:val="21"/>
                    </w:rPr>
                    <w:t>t/a</w:t>
                  </w:r>
                  <w:r w:rsidRPr="00706286">
                    <w:rPr>
                      <w:color w:val="000000"/>
                      <w:szCs w:val="21"/>
                    </w:rPr>
                    <w:t>，</w:t>
                  </w:r>
                  <w:r w:rsidR="00E4726D">
                    <w:rPr>
                      <w:rFonts w:hint="eastAsia"/>
                      <w:color w:val="000000"/>
                      <w:szCs w:val="21"/>
                    </w:rPr>
                    <w:t>T</w:t>
                  </w:r>
                  <w:r>
                    <w:rPr>
                      <w:rFonts w:hint="eastAsia"/>
                      <w:color w:val="000000"/>
                      <w:szCs w:val="21"/>
                    </w:rPr>
                    <w:t>VOC</w:t>
                  </w:r>
                  <w:r w:rsidR="00EF0128">
                    <w:rPr>
                      <w:rFonts w:hint="eastAsia"/>
                      <w:color w:val="000000"/>
                      <w:szCs w:val="21"/>
                    </w:rPr>
                    <w:t>：</w:t>
                  </w:r>
                  <w:r w:rsidR="009347FB">
                    <w:rPr>
                      <w:rFonts w:hint="eastAsia"/>
                      <w:color w:val="000000"/>
                      <w:szCs w:val="21"/>
                    </w:rPr>
                    <w:t>1.5752</w:t>
                  </w:r>
                  <w:r>
                    <w:rPr>
                      <w:rFonts w:hint="eastAsia"/>
                      <w:color w:val="000000"/>
                      <w:szCs w:val="21"/>
                    </w:rPr>
                    <w:t>t/a</w:t>
                  </w:r>
                  <w:r>
                    <w:rPr>
                      <w:rFonts w:hint="eastAsia"/>
                      <w:color w:val="000000"/>
                      <w:szCs w:val="21"/>
                    </w:rPr>
                    <w:t>，</w:t>
                  </w:r>
                  <w:r w:rsidRPr="00706286">
                    <w:rPr>
                      <w:color w:val="000000"/>
                      <w:szCs w:val="21"/>
                    </w:rPr>
                    <w:t>拟在海安</w:t>
                  </w:r>
                  <w:r>
                    <w:rPr>
                      <w:rFonts w:hint="eastAsia"/>
                      <w:color w:val="000000"/>
                      <w:szCs w:val="21"/>
                    </w:rPr>
                    <w:t>市</w:t>
                  </w:r>
                  <w:r>
                    <w:rPr>
                      <w:color w:val="000000"/>
                      <w:szCs w:val="21"/>
                    </w:rPr>
                    <w:t>范围内平衡</w:t>
                  </w:r>
                  <w:r w:rsidRPr="00706286">
                    <w:rPr>
                      <w:color w:val="000000"/>
                      <w:szCs w:val="21"/>
                    </w:rPr>
                    <w:t>；</w:t>
                  </w:r>
                  <w:r>
                    <w:rPr>
                      <w:rFonts w:hint="eastAsia"/>
                      <w:szCs w:val="21"/>
                    </w:rPr>
                    <w:t>水污染物接管考核量为：废水量</w:t>
                  </w:r>
                  <w:r w:rsidR="004637A0">
                    <w:rPr>
                      <w:rFonts w:hint="eastAsia"/>
                      <w:szCs w:val="21"/>
                    </w:rPr>
                    <w:t>1320</w:t>
                  </w:r>
                  <w:r w:rsidRPr="00E75C2F">
                    <w:rPr>
                      <w:szCs w:val="21"/>
                    </w:rPr>
                    <w:t>t/a</w:t>
                  </w:r>
                  <w:r w:rsidRPr="00E75C2F">
                    <w:rPr>
                      <w:szCs w:val="21"/>
                    </w:rPr>
                    <w:t>、</w:t>
                  </w:r>
                  <w:r w:rsidRPr="00FE7CD4">
                    <w:rPr>
                      <w:szCs w:val="21"/>
                    </w:rPr>
                    <w:t>COD</w:t>
                  </w:r>
                  <w:r w:rsidRPr="00FE7CD4">
                    <w:rPr>
                      <w:szCs w:val="21"/>
                    </w:rPr>
                    <w:t>：</w:t>
                  </w:r>
                  <w:r w:rsidRPr="00FE7CD4">
                    <w:rPr>
                      <w:szCs w:val="21"/>
                    </w:rPr>
                    <w:t>0.</w:t>
                  </w:r>
                  <w:r w:rsidR="009347FB">
                    <w:rPr>
                      <w:rFonts w:hint="eastAsia"/>
                      <w:szCs w:val="21"/>
                    </w:rPr>
                    <w:t>396</w:t>
                  </w:r>
                  <w:r w:rsidRPr="00FE7CD4">
                    <w:rPr>
                      <w:szCs w:val="21"/>
                    </w:rPr>
                    <w:t>t/a</w:t>
                  </w:r>
                  <w:r w:rsidRPr="00FE7CD4">
                    <w:rPr>
                      <w:szCs w:val="21"/>
                    </w:rPr>
                    <w:t>、</w:t>
                  </w:r>
                  <w:r w:rsidRPr="00FE7CD4">
                    <w:rPr>
                      <w:szCs w:val="21"/>
                    </w:rPr>
                    <w:t>SS</w:t>
                  </w:r>
                  <w:r w:rsidRPr="00FE7CD4">
                    <w:rPr>
                      <w:szCs w:val="21"/>
                    </w:rPr>
                    <w:t>：</w:t>
                  </w:r>
                  <w:r w:rsidRPr="00FE7CD4">
                    <w:rPr>
                      <w:szCs w:val="21"/>
                    </w:rPr>
                    <w:t>0.</w:t>
                  </w:r>
                  <w:r w:rsidR="009347FB">
                    <w:rPr>
                      <w:rFonts w:hint="eastAsia"/>
                      <w:szCs w:val="21"/>
                    </w:rPr>
                    <w:t>246</w:t>
                  </w:r>
                  <w:r w:rsidRPr="00FE7CD4">
                    <w:rPr>
                      <w:szCs w:val="21"/>
                    </w:rPr>
                    <w:t>t/a</w:t>
                  </w:r>
                  <w:r w:rsidRPr="00FE7CD4">
                    <w:rPr>
                      <w:szCs w:val="21"/>
                    </w:rPr>
                    <w:t>、</w:t>
                  </w:r>
                  <w:r w:rsidRPr="00FE7CD4">
                    <w:rPr>
                      <w:rFonts w:hint="eastAsia"/>
                      <w:szCs w:val="21"/>
                    </w:rPr>
                    <w:t>氨氮：</w:t>
                  </w:r>
                  <w:r w:rsidRPr="00FE7CD4">
                    <w:rPr>
                      <w:szCs w:val="21"/>
                    </w:rPr>
                    <w:t>0.0</w:t>
                  </w:r>
                  <w:r w:rsidR="009347FB">
                    <w:rPr>
                      <w:rFonts w:hint="eastAsia"/>
                      <w:szCs w:val="21"/>
                    </w:rPr>
                    <w:t>33</w:t>
                  </w:r>
                  <w:r w:rsidRPr="00FE7CD4">
                    <w:rPr>
                      <w:szCs w:val="21"/>
                    </w:rPr>
                    <w:t>t/a</w:t>
                  </w:r>
                  <w:r w:rsidRPr="00FE7CD4">
                    <w:rPr>
                      <w:szCs w:val="21"/>
                    </w:rPr>
                    <w:t>、</w:t>
                  </w:r>
                  <w:r w:rsidRPr="00FE7CD4">
                    <w:rPr>
                      <w:rFonts w:hint="eastAsia"/>
                      <w:szCs w:val="21"/>
                    </w:rPr>
                    <w:t>总磷：</w:t>
                  </w:r>
                  <w:r w:rsidRPr="00FE7CD4">
                    <w:rPr>
                      <w:szCs w:val="21"/>
                    </w:rPr>
                    <w:t>0.00</w:t>
                  </w:r>
                  <w:r w:rsidR="009347FB">
                    <w:rPr>
                      <w:rFonts w:hint="eastAsia"/>
                      <w:szCs w:val="21"/>
                    </w:rPr>
                    <w:t>53</w:t>
                  </w:r>
                  <w:r w:rsidRPr="00FE7CD4">
                    <w:rPr>
                      <w:szCs w:val="21"/>
                    </w:rPr>
                    <w:t>t/a</w:t>
                  </w:r>
                  <w:r w:rsidRPr="00FE7CD4">
                    <w:rPr>
                      <w:szCs w:val="21"/>
                    </w:rPr>
                    <w:t>，</w:t>
                  </w:r>
                  <w:r>
                    <w:rPr>
                      <w:rFonts w:hint="eastAsia"/>
                      <w:szCs w:val="21"/>
                    </w:rPr>
                    <w:t>纳入</w:t>
                  </w:r>
                  <w:r w:rsidR="009347FB">
                    <w:rPr>
                      <w:rFonts w:hint="eastAsia"/>
                      <w:szCs w:val="21"/>
                    </w:rPr>
                    <w:t>鹰泰水务海安</w:t>
                  </w:r>
                  <w:r w:rsidR="00EE3296">
                    <w:rPr>
                      <w:rFonts w:hint="eastAsia"/>
                      <w:szCs w:val="21"/>
                    </w:rPr>
                    <w:t>有限公司</w:t>
                  </w:r>
                  <w:r>
                    <w:rPr>
                      <w:rFonts w:hint="eastAsia"/>
                      <w:szCs w:val="21"/>
                    </w:rPr>
                    <w:t>总量范围内；固废均得到有效处置</w:t>
                  </w:r>
                  <w:r w:rsidRPr="00706286">
                    <w:rPr>
                      <w:color w:val="000000"/>
                      <w:szCs w:val="21"/>
                    </w:rPr>
                    <w:t>项目固废均得到妥善处置，排放量为零</w:t>
                  </w:r>
                  <w:r w:rsidR="00110E2F">
                    <w:rPr>
                      <w:rFonts w:hint="eastAsia"/>
                      <w:color w:val="000000"/>
                      <w:szCs w:val="21"/>
                    </w:rPr>
                    <w:t>。</w:t>
                  </w:r>
                </w:p>
              </w:tc>
              <w:tc>
                <w:tcPr>
                  <w:tcW w:w="360" w:type="pct"/>
                  <w:vAlign w:val="center"/>
                </w:tcPr>
                <w:p w:rsidR="00DF41F3" w:rsidRPr="004E2A18" w:rsidRDefault="00DF41F3" w:rsidP="00BA63A7">
                  <w:pPr>
                    <w:jc w:val="center"/>
                    <w:rPr>
                      <w:szCs w:val="21"/>
                    </w:rPr>
                  </w:pPr>
                  <w:r w:rsidRPr="004E2A18">
                    <w:rPr>
                      <w:rFonts w:hint="eastAsia"/>
                      <w:szCs w:val="21"/>
                    </w:rPr>
                    <w:t>/</w:t>
                  </w:r>
                </w:p>
              </w:tc>
              <w:tc>
                <w:tcPr>
                  <w:tcW w:w="348" w:type="pct"/>
                  <w:vMerge/>
                  <w:vAlign w:val="center"/>
                </w:tcPr>
                <w:p w:rsidR="00DF41F3" w:rsidRPr="004E2A18" w:rsidRDefault="00DF41F3" w:rsidP="00BA63A7">
                  <w:pPr>
                    <w:jc w:val="center"/>
                    <w:rPr>
                      <w:szCs w:val="21"/>
                    </w:rPr>
                  </w:pPr>
                </w:p>
              </w:tc>
            </w:tr>
            <w:tr w:rsidR="00DF41F3" w:rsidRPr="004E2A18" w:rsidTr="005F60D8">
              <w:trPr>
                <w:trHeight w:val="517"/>
                <w:jc w:val="center"/>
              </w:trPr>
              <w:tc>
                <w:tcPr>
                  <w:tcW w:w="947" w:type="pct"/>
                  <w:gridSpan w:val="3"/>
                  <w:tcMar>
                    <w:left w:w="0" w:type="dxa"/>
                    <w:right w:w="0" w:type="dxa"/>
                  </w:tcMar>
                  <w:vAlign w:val="center"/>
                </w:tcPr>
                <w:p w:rsidR="00DF41F3" w:rsidRPr="004E2A18" w:rsidRDefault="00DF41F3" w:rsidP="00BA63A7">
                  <w:pPr>
                    <w:jc w:val="center"/>
                    <w:rPr>
                      <w:szCs w:val="21"/>
                    </w:rPr>
                  </w:pPr>
                  <w:r>
                    <w:rPr>
                      <w:rFonts w:hint="eastAsia"/>
                      <w:szCs w:val="21"/>
                    </w:rPr>
                    <w:t>区域解决问题</w:t>
                  </w:r>
                </w:p>
              </w:tc>
              <w:tc>
                <w:tcPr>
                  <w:tcW w:w="3345" w:type="pct"/>
                  <w:gridSpan w:val="3"/>
                  <w:vAlign w:val="center"/>
                </w:tcPr>
                <w:p w:rsidR="00DF41F3" w:rsidRPr="00706286" w:rsidRDefault="00DF41F3" w:rsidP="00A97D2F">
                  <w:pPr>
                    <w:ind w:firstLineChars="1550" w:firstLine="3255"/>
                    <w:rPr>
                      <w:color w:val="000000"/>
                      <w:szCs w:val="21"/>
                    </w:rPr>
                  </w:pPr>
                  <w:r w:rsidRPr="004E2A18">
                    <w:rPr>
                      <w:rFonts w:hint="eastAsia"/>
                      <w:szCs w:val="21"/>
                    </w:rPr>
                    <w:t>/</w:t>
                  </w:r>
                </w:p>
              </w:tc>
              <w:tc>
                <w:tcPr>
                  <w:tcW w:w="360" w:type="pct"/>
                  <w:vAlign w:val="center"/>
                </w:tcPr>
                <w:p w:rsidR="00DF41F3" w:rsidRPr="004E2A18" w:rsidRDefault="00DF41F3" w:rsidP="00BA63A7">
                  <w:pPr>
                    <w:jc w:val="center"/>
                    <w:rPr>
                      <w:szCs w:val="21"/>
                    </w:rPr>
                  </w:pPr>
                  <w:r w:rsidRPr="004E2A18">
                    <w:rPr>
                      <w:rFonts w:hint="eastAsia"/>
                      <w:szCs w:val="21"/>
                    </w:rPr>
                    <w:t>/</w:t>
                  </w:r>
                </w:p>
              </w:tc>
              <w:tc>
                <w:tcPr>
                  <w:tcW w:w="348" w:type="pct"/>
                  <w:vMerge/>
                  <w:vAlign w:val="center"/>
                </w:tcPr>
                <w:p w:rsidR="00DF41F3" w:rsidRPr="004E2A18" w:rsidRDefault="00DF41F3" w:rsidP="00BA63A7">
                  <w:pPr>
                    <w:jc w:val="center"/>
                    <w:rPr>
                      <w:szCs w:val="21"/>
                    </w:rPr>
                  </w:pPr>
                </w:p>
              </w:tc>
            </w:tr>
            <w:tr w:rsidR="00DF41F3" w:rsidRPr="004E2A18" w:rsidTr="005F60D8">
              <w:trPr>
                <w:trHeight w:val="517"/>
                <w:jc w:val="center"/>
              </w:trPr>
              <w:tc>
                <w:tcPr>
                  <w:tcW w:w="947" w:type="pct"/>
                  <w:gridSpan w:val="3"/>
                  <w:tcMar>
                    <w:left w:w="0" w:type="dxa"/>
                    <w:right w:w="0" w:type="dxa"/>
                  </w:tcMar>
                  <w:vAlign w:val="center"/>
                </w:tcPr>
                <w:p w:rsidR="00DF41F3" w:rsidRPr="004E2A18" w:rsidRDefault="00DF41F3" w:rsidP="00BA63A7">
                  <w:pPr>
                    <w:jc w:val="center"/>
                    <w:rPr>
                      <w:szCs w:val="21"/>
                    </w:rPr>
                  </w:pPr>
                  <w:r w:rsidRPr="004E2A18">
                    <w:rPr>
                      <w:rFonts w:hint="eastAsia"/>
                      <w:szCs w:val="21"/>
                    </w:rPr>
                    <w:t>大气防护距离设置</w:t>
                  </w:r>
                </w:p>
              </w:tc>
              <w:tc>
                <w:tcPr>
                  <w:tcW w:w="3345" w:type="pct"/>
                  <w:gridSpan w:val="3"/>
                  <w:vAlign w:val="center"/>
                </w:tcPr>
                <w:p w:rsidR="00DF41F3" w:rsidRPr="004E2A18" w:rsidRDefault="00DF41F3" w:rsidP="009347FB">
                  <w:pPr>
                    <w:jc w:val="center"/>
                    <w:rPr>
                      <w:szCs w:val="21"/>
                    </w:rPr>
                  </w:pPr>
                  <w:r w:rsidRPr="004E2A18">
                    <w:rPr>
                      <w:rFonts w:hint="eastAsia"/>
                      <w:szCs w:val="21"/>
                    </w:rPr>
                    <w:t>项目不需要设置大气防护距离，</w:t>
                  </w:r>
                  <w:r w:rsidR="00EE3296">
                    <w:rPr>
                      <w:rFonts w:hint="eastAsia"/>
                      <w:szCs w:val="21"/>
                    </w:rPr>
                    <w:t>卫生防护距离设置为：</w:t>
                  </w:r>
                  <w:r>
                    <w:rPr>
                      <w:rFonts w:hint="eastAsia"/>
                      <w:szCs w:val="21"/>
                    </w:rPr>
                    <w:t>分别</w:t>
                  </w:r>
                  <w:r w:rsidRPr="004E2A18">
                    <w:rPr>
                      <w:rFonts w:hint="eastAsia"/>
                      <w:szCs w:val="21"/>
                    </w:rPr>
                    <w:t>以</w:t>
                  </w:r>
                  <w:r w:rsidR="009347FB">
                    <w:rPr>
                      <w:rFonts w:hint="eastAsia"/>
                      <w:szCs w:val="21"/>
                    </w:rPr>
                    <w:t>C</w:t>
                  </w:r>
                  <w:r w:rsidR="009347FB">
                    <w:rPr>
                      <w:rFonts w:hint="eastAsia"/>
                      <w:szCs w:val="21"/>
                    </w:rPr>
                    <w:t>车间</w:t>
                  </w:r>
                  <w:r w:rsidR="00EE3296">
                    <w:rPr>
                      <w:rFonts w:hint="eastAsia"/>
                      <w:szCs w:val="21"/>
                    </w:rPr>
                    <w:t>木加工</w:t>
                  </w:r>
                  <w:r w:rsidR="009347FB">
                    <w:rPr>
                      <w:rFonts w:hint="eastAsia"/>
                      <w:szCs w:val="21"/>
                    </w:rPr>
                    <w:t>区域</w:t>
                  </w:r>
                  <w:r>
                    <w:rPr>
                      <w:rFonts w:hint="eastAsia"/>
                      <w:szCs w:val="21"/>
                    </w:rPr>
                    <w:t>为执行边界</w:t>
                  </w:r>
                  <w:r w:rsidR="00EE3296">
                    <w:rPr>
                      <w:rFonts w:hint="eastAsia"/>
                      <w:szCs w:val="21"/>
                    </w:rPr>
                    <w:t>的</w:t>
                  </w:r>
                  <w:r w:rsidR="00EE3296">
                    <w:rPr>
                      <w:rFonts w:hint="eastAsia"/>
                      <w:szCs w:val="21"/>
                    </w:rPr>
                    <w:t>50m</w:t>
                  </w:r>
                  <w:r w:rsidR="00EE3296">
                    <w:rPr>
                      <w:rFonts w:hint="eastAsia"/>
                      <w:szCs w:val="21"/>
                    </w:rPr>
                    <w:t>范围</w:t>
                  </w:r>
                  <w:r>
                    <w:rPr>
                      <w:rFonts w:hint="eastAsia"/>
                      <w:szCs w:val="21"/>
                    </w:rPr>
                    <w:t>，</w:t>
                  </w:r>
                  <w:r w:rsidR="00EE3296">
                    <w:rPr>
                      <w:rFonts w:hint="eastAsia"/>
                      <w:szCs w:val="21"/>
                    </w:rPr>
                    <w:t>以</w:t>
                  </w:r>
                  <w:r w:rsidR="009347FB">
                    <w:rPr>
                      <w:rFonts w:hint="eastAsia"/>
                      <w:szCs w:val="21"/>
                    </w:rPr>
                    <w:t>A</w:t>
                  </w:r>
                  <w:r w:rsidR="009347FB">
                    <w:rPr>
                      <w:rFonts w:hint="eastAsia"/>
                      <w:szCs w:val="21"/>
                    </w:rPr>
                    <w:t>车间、</w:t>
                  </w:r>
                  <w:r w:rsidR="009347FB">
                    <w:rPr>
                      <w:rFonts w:hint="eastAsia"/>
                      <w:szCs w:val="21"/>
                    </w:rPr>
                    <w:t>D</w:t>
                  </w:r>
                  <w:r w:rsidR="009347FB">
                    <w:rPr>
                      <w:rFonts w:hint="eastAsia"/>
                      <w:szCs w:val="21"/>
                    </w:rPr>
                    <w:t>车间、</w:t>
                  </w:r>
                  <w:r w:rsidR="009347FB">
                    <w:rPr>
                      <w:rFonts w:hint="eastAsia"/>
                      <w:szCs w:val="21"/>
                    </w:rPr>
                    <w:t>C</w:t>
                  </w:r>
                  <w:r w:rsidR="009347FB">
                    <w:rPr>
                      <w:rFonts w:hint="eastAsia"/>
                      <w:szCs w:val="21"/>
                    </w:rPr>
                    <w:t>车间胶黏辊涂隔间、</w:t>
                  </w:r>
                  <w:r w:rsidR="009347FB">
                    <w:rPr>
                      <w:rFonts w:hint="eastAsia"/>
                      <w:szCs w:val="21"/>
                    </w:rPr>
                    <w:t>C</w:t>
                  </w:r>
                  <w:r w:rsidR="009347FB">
                    <w:rPr>
                      <w:rFonts w:hint="eastAsia"/>
                      <w:szCs w:val="21"/>
                    </w:rPr>
                    <w:t>车间</w:t>
                  </w:r>
                  <w:r w:rsidR="00EE3296">
                    <w:rPr>
                      <w:rFonts w:hint="eastAsia"/>
                      <w:szCs w:val="21"/>
                    </w:rPr>
                    <w:t>喷漆</w:t>
                  </w:r>
                  <w:r w:rsidR="009347FB">
                    <w:rPr>
                      <w:rFonts w:hint="eastAsia"/>
                      <w:szCs w:val="21"/>
                    </w:rPr>
                    <w:t>晾干区域</w:t>
                  </w:r>
                  <w:r w:rsidR="00EE3296">
                    <w:rPr>
                      <w:rFonts w:hint="eastAsia"/>
                      <w:szCs w:val="21"/>
                    </w:rPr>
                    <w:t>为执行边界的</w:t>
                  </w:r>
                  <w:r w:rsidRPr="004E2A18">
                    <w:rPr>
                      <w:rFonts w:hint="eastAsia"/>
                      <w:szCs w:val="21"/>
                    </w:rPr>
                    <w:t>100m</w:t>
                  </w:r>
                  <w:r w:rsidR="00EE3296">
                    <w:rPr>
                      <w:rFonts w:hint="eastAsia"/>
                      <w:szCs w:val="21"/>
                    </w:rPr>
                    <w:t>范围</w:t>
                  </w:r>
                  <w:r w:rsidRPr="004E2A18">
                    <w:rPr>
                      <w:rFonts w:hint="eastAsia"/>
                      <w:szCs w:val="21"/>
                    </w:rPr>
                    <w:t>，目前此卫生防护距离内无居民点及其他环境敏感点，今后在此范围内不准建设学校、居民点、医院等环境敏感目标</w:t>
                  </w:r>
                </w:p>
              </w:tc>
              <w:tc>
                <w:tcPr>
                  <w:tcW w:w="360" w:type="pct"/>
                  <w:vAlign w:val="center"/>
                </w:tcPr>
                <w:p w:rsidR="00DF41F3" w:rsidRPr="004E2A18" w:rsidRDefault="00DF41F3" w:rsidP="00BA63A7">
                  <w:pPr>
                    <w:jc w:val="center"/>
                    <w:rPr>
                      <w:szCs w:val="21"/>
                    </w:rPr>
                  </w:pPr>
                </w:p>
              </w:tc>
              <w:tc>
                <w:tcPr>
                  <w:tcW w:w="348" w:type="pct"/>
                  <w:vMerge/>
                  <w:vAlign w:val="center"/>
                </w:tcPr>
                <w:p w:rsidR="00DF41F3" w:rsidRPr="004E2A18" w:rsidRDefault="00DF41F3" w:rsidP="00BA63A7">
                  <w:pPr>
                    <w:jc w:val="center"/>
                    <w:rPr>
                      <w:szCs w:val="21"/>
                    </w:rPr>
                  </w:pPr>
                </w:p>
              </w:tc>
            </w:tr>
            <w:tr w:rsidR="00F70D54" w:rsidRPr="004E2A18" w:rsidTr="005F60D8">
              <w:trPr>
                <w:trHeight w:val="98"/>
                <w:jc w:val="center"/>
              </w:trPr>
              <w:tc>
                <w:tcPr>
                  <w:tcW w:w="4292" w:type="pct"/>
                  <w:gridSpan w:val="6"/>
                  <w:tcMar>
                    <w:left w:w="0" w:type="dxa"/>
                    <w:right w:w="0" w:type="dxa"/>
                  </w:tcMar>
                  <w:vAlign w:val="center"/>
                </w:tcPr>
                <w:p w:rsidR="00F70D54" w:rsidRPr="004E2A18" w:rsidRDefault="00F70D54" w:rsidP="00BA63A7">
                  <w:pPr>
                    <w:jc w:val="center"/>
                    <w:rPr>
                      <w:szCs w:val="21"/>
                    </w:rPr>
                  </w:pPr>
                  <w:r w:rsidRPr="004E2A18">
                    <w:rPr>
                      <w:rFonts w:hint="eastAsia"/>
                      <w:szCs w:val="21"/>
                    </w:rPr>
                    <w:t>环保投资合计</w:t>
                  </w:r>
                </w:p>
              </w:tc>
              <w:tc>
                <w:tcPr>
                  <w:tcW w:w="360" w:type="pct"/>
                  <w:vAlign w:val="center"/>
                </w:tcPr>
                <w:p w:rsidR="00F70D54" w:rsidRPr="004E2A18" w:rsidRDefault="009347FB" w:rsidP="00BA63A7">
                  <w:pPr>
                    <w:jc w:val="center"/>
                    <w:rPr>
                      <w:szCs w:val="21"/>
                    </w:rPr>
                  </w:pPr>
                  <w:r>
                    <w:rPr>
                      <w:rFonts w:hint="eastAsia"/>
                      <w:szCs w:val="21"/>
                    </w:rPr>
                    <w:t>450</w:t>
                  </w:r>
                </w:p>
              </w:tc>
              <w:tc>
                <w:tcPr>
                  <w:tcW w:w="348" w:type="pct"/>
                  <w:vAlign w:val="center"/>
                </w:tcPr>
                <w:p w:rsidR="00F70D54" w:rsidRPr="004E2A18" w:rsidRDefault="00F70D54" w:rsidP="00BA63A7">
                  <w:pPr>
                    <w:jc w:val="center"/>
                    <w:rPr>
                      <w:szCs w:val="21"/>
                    </w:rPr>
                  </w:pPr>
                </w:p>
              </w:tc>
            </w:tr>
          </w:tbl>
          <w:p w:rsidR="00E21097" w:rsidRDefault="00E21097" w:rsidP="00131B34">
            <w:pPr>
              <w:spacing w:line="360" w:lineRule="auto"/>
              <w:ind w:firstLineChars="200" w:firstLine="420"/>
              <w:rPr>
                <w:color w:val="FF0000"/>
              </w:rPr>
            </w:pPr>
          </w:p>
          <w:p w:rsidR="00E21097" w:rsidRDefault="00E21097" w:rsidP="00131B34">
            <w:pPr>
              <w:spacing w:line="360" w:lineRule="auto"/>
              <w:ind w:firstLineChars="200" w:firstLine="420"/>
              <w:rPr>
                <w:color w:val="FF0000"/>
              </w:rPr>
            </w:pPr>
          </w:p>
          <w:p w:rsidR="00C55675" w:rsidRDefault="00C55675" w:rsidP="00131B34">
            <w:pPr>
              <w:spacing w:line="360" w:lineRule="auto"/>
              <w:ind w:firstLineChars="200" w:firstLine="420"/>
              <w:rPr>
                <w:color w:val="FF0000"/>
              </w:rPr>
            </w:pPr>
          </w:p>
          <w:p w:rsidR="00064A85" w:rsidRDefault="00064A85" w:rsidP="00131B34">
            <w:pPr>
              <w:spacing w:line="360" w:lineRule="auto"/>
              <w:ind w:firstLineChars="200" w:firstLine="420"/>
              <w:rPr>
                <w:color w:val="FF0000"/>
              </w:rPr>
            </w:pPr>
          </w:p>
          <w:p w:rsidR="00064A85" w:rsidRDefault="00064A85" w:rsidP="00131B34">
            <w:pPr>
              <w:spacing w:line="360" w:lineRule="auto"/>
              <w:ind w:firstLineChars="200" w:firstLine="420"/>
              <w:rPr>
                <w:color w:val="FF0000"/>
              </w:rPr>
            </w:pPr>
          </w:p>
          <w:p w:rsidR="004F2B97" w:rsidRDefault="004F2B97" w:rsidP="007E0627">
            <w:pPr>
              <w:spacing w:line="360" w:lineRule="auto"/>
              <w:rPr>
                <w:color w:val="FF0000"/>
              </w:rPr>
            </w:pPr>
          </w:p>
          <w:p w:rsidR="004F2B97" w:rsidRDefault="004F2B97" w:rsidP="007E0627">
            <w:pPr>
              <w:spacing w:line="360" w:lineRule="auto"/>
              <w:rPr>
                <w:color w:val="FF0000"/>
              </w:rPr>
            </w:pPr>
          </w:p>
          <w:p w:rsidR="004F2B97" w:rsidRDefault="004F2B97" w:rsidP="007E0627">
            <w:pPr>
              <w:spacing w:line="360" w:lineRule="auto"/>
              <w:rPr>
                <w:color w:val="FF0000"/>
              </w:rPr>
            </w:pPr>
          </w:p>
          <w:p w:rsidR="004F2B97" w:rsidRDefault="004F2B97" w:rsidP="007E0627">
            <w:pPr>
              <w:spacing w:line="360" w:lineRule="auto"/>
              <w:rPr>
                <w:color w:val="FF0000"/>
              </w:rPr>
            </w:pPr>
          </w:p>
          <w:p w:rsidR="004F2B97" w:rsidRPr="006011A6" w:rsidRDefault="004F2B97" w:rsidP="007E0627">
            <w:pPr>
              <w:spacing w:line="360" w:lineRule="auto"/>
              <w:rPr>
                <w:color w:val="FF0000"/>
              </w:rPr>
            </w:pPr>
          </w:p>
        </w:tc>
      </w:tr>
    </w:tbl>
    <w:p w:rsidR="00BA63A7" w:rsidRPr="00BA63A7" w:rsidRDefault="00BA63A7" w:rsidP="00BA63A7">
      <w:pPr>
        <w:keepNext/>
        <w:keepLines/>
        <w:pageBreakBefore/>
        <w:outlineLvl w:val="0"/>
        <w:rPr>
          <w:b/>
          <w:bCs/>
          <w:color w:val="000000"/>
          <w:kern w:val="44"/>
          <w:sz w:val="32"/>
          <w:szCs w:val="32"/>
        </w:rPr>
      </w:pPr>
      <w:r w:rsidRPr="00BA63A7">
        <w:rPr>
          <w:b/>
          <w:bCs/>
          <w:color w:val="000000"/>
          <w:kern w:val="44"/>
          <w:sz w:val="32"/>
          <w:szCs w:val="32"/>
        </w:rPr>
        <w:lastRenderedPageBreak/>
        <w:t>八、建设项目拟采取的防治措施及预期治理效果</w:t>
      </w:r>
    </w:p>
    <w:tbl>
      <w:tblPr>
        <w:tblW w:w="10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80"/>
        <w:gridCol w:w="556"/>
        <w:gridCol w:w="1642"/>
        <w:gridCol w:w="1914"/>
        <w:gridCol w:w="4252"/>
        <w:gridCol w:w="1291"/>
      </w:tblGrid>
      <w:tr w:rsidR="00BA63A7" w:rsidRPr="000B315F" w:rsidTr="008E37E8">
        <w:trPr>
          <w:trHeight w:val="705"/>
          <w:jc w:val="center"/>
        </w:trPr>
        <w:tc>
          <w:tcPr>
            <w:tcW w:w="780" w:type="dxa"/>
            <w:tcBorders>
              <w:tl2br w:val="single" w:sz="4" w:space="0" w:color="auto"/>
            </w:tcBorders>
            <w:vAlign w:val="center"/>
          </w:tcPr>
          <w:p w:rsidR="00BA63A7" w:rsidRPr="000B315F" w:rsidRDefault="00BA63A7" w:rsidP="00BA63A7">
            <w:pPr>
              <w:jc w:val="center"/>
              <w:rPr>
                <w:b/>
                <w:color w:val="000000"/>
              </w:rPr>
            </w:pPr>
            <w:r w:rsidRPr="000B315F">
              <w:rPr>
                <w:b/>
                <w:color w:val="000000"/>
              </w:rPr>
              <w:t>内容</w:t>
            </w:r>
          </w:p>
          <w:p w:rsidR="00BA63A7" w:rsidRPr="000B315F" w:rsidRDefault="00BA63A7" w:rsidP="00BA63A7">
            <w:pPr>
              <w:jc w:val="center"/>
              <w:rPr>
                <w:b/>
                <w:color w:val="000000"/>
              </w:rPr>
            </w:pPr>
            <w:r w:rsidRPr="000B315F">
              <w:rPr>
                <w:b/>
                <w:color w:val="000000"/>
              </w:rPr>
              <w:t>类型</w:t>
            </w:r>
          </w:p>
        </w:tc>
        <w:tc>
          <w:tcPr>
            <w:tcW w:w="2198" w:type="dxa"/>
            <w:gridSpan w:val="2"/>
            <w:vAlign w:val="center"/>
          </w:tcPr>
          <w:p w:rsidR="00BA63A7" w:rsidRPr="000B315F" w:rsidRDefault="00BA63A7" w:rsidP="00BA63A7">
            <w:pPr>
              <w:jc w:val="center"/>
              <w:rPr>
                <w:b/>
                <w:color w:val="000000"/>
              </w:rPr>
            </w:pPr>
            <w:r w:rsidRPr="000B315F">
              <w:rPr>
                <w:b/>
                <w:color w:val="000000"/>
              </w:rPr>
              <w:t>排</w:t>
            </w:r>
            <w:r w:rsidRPr="000B315F">
              <w:rPr>
                <w:b/>
                <w:color w:val="000000"/>
              </w:rPr>
              <w:t xml:space="preserve"> </w:t>
            </w:r>
            <w:r w:rsidRPr="000B315F">
              <w:rPr>
                <w:b/>
                <w:color w:val="000000"/>
              </w:rPr>
              <w:t>放</w:t>
            </w:r>
            <w:r w:rsidRPr="000B315F">
              <w:rPr>
                <w:b/>
                <w:color w:val="000000"/>
              </w:rPr>
              <w:t xml:space="preserve"> </w:t>
            </w:r>
            <w:r w:rsidRPr="000B315F">
              <w:rPr>
                <w:b/>
                <w:color w:val="000000"/>
              </w:rPr>
              <w:t>源</w:t>
            </w:r>
          </w:p>
          <w:p w:rsidR="00BA63A7" w:rsidRPr="000B315F" w:rsidRDefault="00BA63A7" w:rsidP="00BA63A7">
            <w:pPr>
              <w:jc w:val="center"/>
              <w:rPr>
                <w:b/>
                <w:color w:val="000000"/>
              </w:rPr>
            </w:pPr>
            <w:r w:rsidRPr="000B315F">
              <w:rPr>
                <w:b/>
                <w:color w:val="000000"/>
              </w:rPr>
              <w:t>（编号）</w:t>
            </w:r>
          </w:p>
        </w:tc>
        <w:tc>
          <w:tcPr>
            <w:tcW w:w="1914" w:type="dxa"/>
            <w:vAlign w:val="center"/>
          </w:tcPr>
          <w:p w:rsidR="00BA63A7" w:rsidRPr="000B315F" w:rsidRDefault="00BA63A7" w:rsidP="00BA63A7">
            <w:pPr>
              <w:jc w:val="center"/>
              <w:rPr>
                <w:b/>
                <w:color w:val="000000"/>
              </w:rPr>
            </w:pPr>
            <w:r w:rsidRPr="000B315F">
              <w:rPr>
                <w:b/>
                <w:color w:val="000000"/>
              </w:rPr>
              <w:t>污染物名称</w:t>
            </w:r>
          </w:p>
        </w:tc>
        <w:tc>
          <w:tcPr>
            <w:tcW w:w="4252" w:type="dxa"/>
            <w:vAlign w:val="center"/>
          </w:tcPr>
          <w:p w:rsidR="00BA63A7" w:rsidRPr="000B315F" w:rsidRDefault="00BA63A7" w:rsidP="00BA63A7">
            <w:pPr>
              <w:jc w:val="center"/>
              <w:rPr>
                <w:b/>
                <w:color w:val="000000"/>
              </w:rPr>
            </w:pPr>
            <w:r w:rsidRPr="000B315F">
              <w:rPr>
                <w:b/>
                <w:color w:val="000000"/>
              </w:rPr>
              <w:t>防治措施</w:t>
            </w:r>
          </w:p>
        </w:tc>
        <w:tc>
          <w:tcPr>
            <w:tcW w:w="1291" w:type="dxa"/>
            <w:vAlign w:val="center"/>
          </w:tcPr>
          <w:p w:rsidR="00F91857" w:rsidRDefault="00BA63A7" w:rsidP="00BA63A7">
            <w:pPr>
              <w:jc w:val="center"/>
              <w:rPr>
                <w:b/>
                <w:color w:val="000000"/>
              </w:rPr>
            </w:pPr>
            <w:r w:rsidRPr="000B315F">
              <w:rPr>
                <w:b/>
                <w:color w:val="000000"/>
              </w:rPr>
              <w:t>预期治理</w:t>
            </w:r>
          </w:p>
          <w:p w:rsidR="00BA63A7" w:rsidRPr="000B315F" w:rsidRDefault="00BA63A7" w:rsidP="00BA63A7">
            <w:pPr>
              <w:jc w:val="center"/>
              <w:rPr>
                <w:b/>
                <w:color w:val="000000"/>
              </w:rPr>
            </w:pPr>
            <w:r w:rsidRPr="000B315F">
              <w:rPr>
                <w:b/>
                <w:color w:val="000000"/>
              </w:rPr>
              <w:t>效果</w:t>
            </w:r>
          </w:p>
        </w:tc>
      </w:tr>
      <w:tr w:rsidR="005244A0" w:rsidRPr="000B315F" w:rsidTr="005244A0">
        <w:trPr>
          <w:trHeight w:val="555"/>
          <w:jc w:val="center"/>
        </w:trPr>
        <w:tc>
          <w:tcPr>
            <w:tcW w:w="780" w:type="dxa"/>
            <w:vMerge w:val="restart"/>
            <w:vAlign w:val="center"/>
          </w:tcPr>
          <w:p w:rsidR="005244A0" w:rsidRPr="000B315F" w:rsidRDefault="005244A0" w:rsidP="00BA63A7">
            <w:pPr>
              <w:jc w:val="center"/>
              <w:rPr>
                <w:color w:val="000000"/>
              </w:rPr>
            </w:pPr>
            <w:r w:rsidRPr="000B315F">
              <w:rPr>
                <w:color w:val="000000"/>
              </w:rPr>
              <w:t>大</w:t>
            </w:r>
          </w:p>
          <w:p w:rsidR="005244A0" w:rsidRPr="000B315F" w:rsidRDefault="005244A0" w:rsidP="00BA63A7">
            <w:pPr>
              <w:jc w:val="center"/>
              <w:rPr>
                <w:color w:val="000000"/>
              </w:rPr>
            </w:pPr>
            <w:r w:rsidRPr="000B315F">
              <w:rPr>
                <w:color w:val="000000"/>
              </w:rPr>
              <w:t>气</w:t>
            </w:r>
          </w:p>
          <w:p w:rsidR="005244A0" w:rsidRPr="000B315F" w:rsidRDefault="005244A0" w:rsidP="00BA63A7">
            <w:pPr>
              <w:jc w:val="center"/>
              <w:rPr>
                <w:color w:val="000000"/>
              </w:rPr>
            </w:pPr>
            <w:r w:rsidRPr="000B315F">
              <w:rPr>
                <w:color w:val="000000"/>
              </w:rPr>
              <w:t>污</w:t>
            </w:r>
          </w:p>
          <w:p w:rsidR="005244A0" w:rsidRPr="000B315F" w:rsidRDefault="005244A0" w:rsidP="00BA63A7">
            <w:pPr>
              <w:jc w:val="center"/>
              <w:rPr>
                <w:color w:val="000000"/>
              </w:rPr>
            </w:pPr>
            <w:r w:rsidRPr="000B315F">
              <w:rPr>
                <w:color w:val="000000"/>
              </w:rPr>
              <w:t>染</w:t>
            </w:r>
          </w:p>
          <w:p w:rsidR="005244A0" w:rsidRPr="000B315F" w:rsidRDefault="005244A0" w:rsidP="00BA63A7">
            <w:pPr>
              <w:jc w:val="center"/>
              <w:rPr>
                <w:color w:val="000000"/>
              </w:rPr>
            </w:pPr>
            <w:r w:rsidRPr="000B315F">
              <w:rPr>
                <w:color w:val="000000"/>
              </w:rPr>
              <w:t>物</w:t>
            </w:r>
          </w:p>
        </w:tc>
        <w:tc>
          <w:tcPr>
            <w:tcW w:w="556" w:type="dxa"/>
            <w:vMerge w:val="restart"/>
            <w:vAlign w:val="center"/>
          </w:tcPr>
          <w:p w:rsidR="005244A0" w:rsidRPr="000B315F" w:rsidRDefault="005244A0" w:rsidP="00BA63A7">
            <w:pPr>
              <w:jc w:val="center"/>
              <w:rPr>
                <w:color w:val="000000"/>
                <w:szCs w:val="21"/>
              </w:rPr>
            </w:pPr>
            <w:r w:rsidRPr="000B315F">
              <w:rPr>
                <w:color w:val="000000"/>
                <w:szCs w:val="21"/>
              </w:rPr>
              <w:t>有组织</w:t>
            </w:r>
          </w:p>
        </w:tc>
        <w:tc>
          <w:tcPr>
            <w:tcW w:w="1642" w:type="dxa"/>
            <w:vAlign w:val="center"/>
          </w:tcPr>
          <w:p w:rsidR="005244A0" w:rsidRPr="000B315F" w:rsidRDefault="005244A0" w:rsidP="00C179E9">
            <w:pPr>
              <w:jc w:val="center"/>
              <w:rPr>
                <w:color w:val="000000"/>
                <w:szCs w:val="21"/>
              </w:rPr>
            </w:pPr>
            <w:r>
              <w:rPr>
                <w:rFonts w:hint="eastAsia"/>
                <w:color w:val="000000"/>
                <w:szCs w:val="21"/>
              </w:rPr>
              <w:t>木加工工序</w:t>
            </w:r>
          </w:p>
        </w:tc>
        <w:tc>
          <w:tcPr>
            <w:tcW w:w="1914" w:type="dxa"/>
            <w:vAlign w:val="center"/>
          </w:tcPr>
          <w:p w:rsidR="005244A0" w:rsidRPr="000B315F" w:rsidRDefault="005244A0" w:rsidP="00BA63A7">
            <w:pPr>
              <w:jc w:val="center"/>
              <w:rPr>
                <w:color w:val="000000"/>
              </w:rPr>
            </w:pPr>
            <w:r>
              <w:rPr>
                <w:rFonts w:hint="eastAsia"/>
                <w:color w:val="000000"/>
                <w:szCs w:val="21"/>
              </w:rPr>
              <w:t>木粉尘</w:t>
            </w:r>
          </w:p>
        </w:tc>
        <w:tc>
          <w:tcPr>
            <w:tcW w:w="4252" w:type="dxa"/>
            <w:vAlign w:val="center"/>
          </w:tcPr>
          <w:p w:rsidR="005244A0" w:rsidRDefault="005244A0" w:rsidP="00B043CE">
            <w:pPr>
              <w:ind w:leftChars="-50" w:left="-105" w:rightChars="-50" w:right="-105"/>
              <w:jc w:val="center"/>
              <w:rPr>
                <w:color w:val="000000"/>
                <w:kern w:val="0"/>
                <w:szCs w:val="21"/>
              </w:rPr>
            </w:pPr>
            <w:r>
              <w:rPr>
                <w:rFonts w:hint="eastAsia"/>
                <w:color w:val="000000"/>
                <w:kern w:val="0"/>
                <w:szCs w:val="21"/>
              </w:rPr>
              <w:t>中央集尘系统</w:t>
            </w:r>
            <w:r>
              <w:rPr>
                <w:rFonts w:hint="eastAsia"/>
                <w:color w:val="000000"/>
                <w:kern w:val="0"/>
                <w:szCs w:val="21"/>
              </w:rPr>
              <w:t>+</w:t>
            </w:r>
            <w:r>
              <w:rPr>
                <w:rFonts w:hint="eastAsia"/>
                <w:color w:val="000000"/>
                <w:kern w:val="0"/>
                <w:szCs w:val="21"/>
              </w:rPr>
              <w:t>脉冲布袋除尘装置</w:t>
            </w:r>
          </w:p>
          <w:p w:rsidR="005244A0" w:rsidRDefault="005244A0" w:rsidP="00B043CE">
            <w:pPr>
              <w:ind w:leftChars="-50" w:left="-105" w:rightChars="-50" w:right="-105"/>
              <w:jc w:val="center"/>
              <w:rPr>
                <w:color w:val="000000"/>
                <w:kern w:val="0"/>
                <w:szCs w:val="21"/>
              </w:rPr>
            </w:pPr>
            <w:r>
              <w:rPr>
                <w:rFonts w:hint="eastAsia"/>
                <w:color w:val="000000"/>
                <w:kern w:val="0"/>
                <w:szCs w:val="21"/>
              </w:rPr>
              <w:t>吸收处理</w:t>
            </w:r>
            <w:r w:rsidRPr="000B315F">
              <w:rPr>
                <w:color w:val="000000"/>
                <w:kern w:val="0"/>
                <w:szCs w:val="21"/>
              </w:rPr>
              <w:t>+</w:t>
            </w:r>
            <w:r>
              <w:rPr>
                <w:rFonts w:hint="eastAsia"/>
                <w:color w:val="000000"/>
                <w:kern w:val="0"/>
                <w:szCs w:val="21"/>
              </w:rPr>
              <w:t>20</w:t>
            </w:r>
            <w:r>
              <w:rPr>
                <w:rFonts w:hint="eastAsia"/>
                <w:color w:val="000000"/>
                <w:kern w:val="0"/>
                <w:szCs w:val="21"/>
              </w:rPr>
              <w:t>米高排气筒排放</w:t>
            </w:r>
          </w:p>
          <w:p w:rsidR="005244A0" w:rsidRPr="00E262EF" w:rsidRDefault="005244A0" w:rsidP="00B043CE">
            <w:pPr>
              <w:ind w:leftChars="-50" w:left="-105" w:rightChars="-50" w:right="-105"/>
              <w:jc w:val="center"/>
              <w:rPr>
                <w:color w:val="000000"/>
                <w:kern w:val="0"/>
                <w:szCs w:val="21"/>
              </w:rPr>
            </w:pPr>
            <w:r>
              <w:rPr>
                <w:rFonts w:hint="eastAsia"/>
                <w:color w:val="000000"/>
                <w:kern w:val="0"/>
                <w:szCs w:val="21"/>
              </w:rPr>
              <w:t>（</w:t>
            </w:r>
            <w:r>
              <w:rPr>
                <w:rFonts w:hint="eastAsia"/>
                <w:kern w:val="0"/>
                <w:szCs w:val="21"/>
              </w:rPr>
              <w:t>3</w:t>
            </w:r>
            <w:r w:rsidRPr="00543E68">
              <w:rPr>
                <w:rFonts w:hint="eastAsia"/>
                <w:kern w:val="0"/>
                <w:szCs w:val="21"/>
              </w:rPr>
              <w:t>套</w:t>
            </w:r>
            <w:r>
              <w:rPr>
                <w:rFonts w:hint="eastAsia"/>
                <w:color w:val="000000"/>
                <w:kern w:val="0"/>
                <w:szCs w:val="21"/>
              </w:rPr>
              <w:t xml:space="preserve">  1#</w:t>
            </w:r>
            <w:r>
              <w:rPr>
                <w:rFonts w:hint="eastAsia"/>
                <w:color w:val="000000"/>
                <w:kern w:val="0"/>
                <w:szCs w:val="21"/>
              </w:rPr>
              <w:t>、</w:t>
            </w:r>
            <w:r>
              <w:rPr>
                <w:rFonts w:hint="eastAsia"/>
                <w:color w:val="000000"/>
                <w:kern w:val="0"/>
                <w:szCs w:val="21"/>
              </w:rPr>
              <w:t>6#</w:t>
            </w:r>
            <w:r>
              <w:rPr>
                <w:rFonts w:hint="eastAsia"/>
                <w:color w:val="000000"/>
                <w:kern w:val="0"/>
                <w:szCs w:val="21"/>
              </w:rPr>
              <w:t>、</w:t>
            </w:r>
            <w:r>
              <w:rPr>
                <w:rFonts w:hint="eastAsia"/>
                <w:color w:val="000000"/>
                <w:kern w:val="0"/>
                <w:szCs w:val="21"/>
              </w:rPr>
              <w:t>14#</w:t>
            </w:r>
            <w:r>
              <w:rPr>
                <w:rFonts w:hint="eastAsia"/>
                <w:color w:val="000000"/>
                <w:kern w:val="0"/>
                <w:szCs w:val="21"/>
              </w:rPr>
              <w:t>排气筒）</w:t>
            </w:r>
          </w:p>
        </w:tc>
        <w:tc>
          <w:tcPr>
            <w:tcW w:w="1291" w:type="dxa"/>
            <w:vMerge w:val="restart"/>
            <w:vAlign w:val="center"/>
          </w:tcPr>
          <w:p w:rsidR="005244A0" w:rsidRDefault="005244A0" w:rsidP="00BA63A7">
            <w:pPr>
              <w:jc w:val="center"/>
              <w:rPr>
                <w:color w:val="000000"/>
              </w:rPr>
            </w:pPr>
            <w:r>
              <w:rPr>
                <w:rFonts w:hint="eastAsia"/>
                <w:color w:val="000000"/>
              </w:rPr>
              <w:t>达标排放</w:t>
            </w:r>
          </w:p>
          <w:p w:rsidR="005244A0" w:rsidRPr="000B315F" w:rsidRDefault="005244A0" w:rsidP="00BA63A7">
            <w:pPr>
              <w:jc w:val="center"/>
              <w:rPr>
                <w:color w:val="000000"/>
              </w:rPr>
            </w:pPr>
            <w:r>
              <w:rPr>
                <w:rFonts w:hint="eastAsia"/>
                <w:color w:val="000000"/>
              </w:rPr>
              <w:t>对周围大气环境影响较小</w:t>
            </w:r>
          </w:p>
        </w:tc>
      </w:tr>
      <w:tr w:rsidR="005244A0" w:rsidRPr="000B315F" w:rsidTr="008E37E8">
        <w:trPr>
          <w:trHeight w:val="610"/>
          <w:jc w:val="center"/>
        </w:trPr>
        <w:tc>
          <w:tcPr>
            <w:tcW w:w="780" w:type="dxa"/>
            <w:vMerge/>
            <w:vAlign w:val="center"/>
          </w:tcPr>
          <w:p w:rsidR="005244A0" w:rsidRPr="000B315F" w:rsidRDefault="005244A0" w:rsidP="00BA63A7">
            <w:pPr>
              <w:jc w:val="center"/>
              <w:rPr>
                <w:color w:val="000000"/>
              </w:rPr>
            </w:pPr>
          </w:p>
        </w:tc>
        <w:tc>
          <w:tcPr>
            <w:tcW w:w="556" w:type="dxa"/>
            <w:vMerge/>
            <w:vAlign w:val="center"/>
          </w:tcPr>
          <w:p w:rsidR="005244A0" w:rsidRPr="000B315F" w:rsidRDefault="005244A0" w:rsidP="00BA63A7">
            <w:pPr>
              <w:jc w:val="center"/>
              <w:rPr>
                <w:color w:val="000000"/>
                <w:szCs w:val="21"/>
              </w:rPr>
            </w:pPr>
          </w:p>
        </w:tc>
        <w:tc>
          <w:tcPr>
            <w:tcW w:w="1642" w:type="dxa"/>
            <w:vMerge w:val="restart"/>
            <w:vAlign w:val="center"/>
          </w:tcPr>
          <w:p w:rsidR="005244A0" w:rsidRPr="000B315F" w:rsidRDefault="005244A0" w:rsidP="00BA63A7">
            <w:pPr>
              <w:jc w:val="center"/>
              <w:rPr>
                <w:color w:val="000000"/>
                <w:szCs w:val="21"/>
              </w:rPr>
            </w:pPr>
            <w:r>
              <w:rPr>
                <w:rFonts w:hint="eastAsia"/>
                <w:color w:val="000000"/>
                <w:szCs w:val="21"/>
              </w:rPr>
              <w:t>喷漆晾干工序</w:t>
            </w:r>
          </w:p>
        </w:tc>
        <w:tc>
          <w:tcPr>
            <w:tcW w:w="1914" w:type="dxa"/>
            <w:vAlign w:val="center"/>
          </w:tcPr>
          <w:p w:rsidR="005244A0" w:rsidRPr="000B315F" w:rsidRDefault="005244A0" w:rsidP="00BA63A7">
            <w:pPr>
              <w:jc w:val="center"/>
              <w:rPr>
                <w:color w:val="000000"/>
              </w:rPr>
            </w:pPr>
            <w:r>
              <w:rPr>
                <w:rFonts w:hint="eastAsia"/>
                <w:color w:val="000000"/>
                <w:szCs w:val="21"/>
              </w:rPr>
              <w:t>TVOC</w:t>
            </w:r>
          </w:p>
        </w:tc>
        <w:tc>
          <w:tcPr>
            <w:tcW w:w="4252" w:type="dxa"/>
            <w:vMerge w:val="restart"/>
            <w:vAlign w:val="center"/>
          </w:tcPr>
          <w:p w:rsidR="005244A0" w:rsidRDefault="005244A0" w:rsidP="00B043CE">
            <w:pPr>
              <w:jc w:val="center"/>
              <w:rPr>
                <w:szCs w:val="21"/>
              </w:rPr>
            </w:pPr>
            <w:r>
              <w:rPr>
                <w:rFonts w:hint="eastAsia"/>
                <w:szCs w:val="21"/>
              </w:rPr>
              <w:t>水帘柜吸收</w:t>
            </w:r>
            <w:r w:rsidRPr="00BB212B">
              <w:rPr>
                <w:rFonts w:hint="eastAsia"/>
                <w:szCs w:val="21"/>
              </w:rPr>
              <w:t>+</w:t>
            </w:r>
            <w:r>
              <w:rPr>
                <w:rFonts w:hint="eastAsia"/>
                <w:szCs w:val="21"/>
              </w:rPr>
              <w:t>水喷淋塔</w:t>
            </w:r>
            <w:r>
              <w:rPr>
                <w:rFonts w:hint="eastAsia"/>
                <w:szCs w:val="21"/>
              </w:rPr>
              <w:t>+</w:t>
            </w:r>
            <w:r w:rsidRPr="00BB212B">
              <w:rPr>
                <w:rFonts w:hint="eastAsia"/>
                <w:szCs w:val="21"/>
              </w:rPr>
              <w:t>多级过滤器</w:t>
            </w:r>
            <w:r w:rsidRPr="00BB212B">
              <w:rPr>
                <w:rFonts w:hint="eastAsia"/>
                <w:szCs w:val="21"/>
              </w:rPr>
              <w:t>+</w:t>
            </w:r>
            <w:r>
              <w:rPr>
                <w:rFonts w:hint="eastAsia"/>
                <w:szCs w:val="21"/>
              </w:rPr>
              <w:t>光催化氧化装置</w:t>
            </w:r>
            <w:r>
              <w:rPr>
                <w:rFonts w:hint="eastAsia"/>
                <w:szCs w:val="21"/>
              </w:rPr>
              <w:t>+</w:t>
            </w:r>
            <w:r w:rsidRPr="00BB212B">
              <w:rPr>
                <w:rFonts w:hint="eastAsia"/>
                <w:szCs w:val="21"/>
              </w:rPr>
              <w:t>活性炭吸附装置</w:t>
            </w:r>
            <w:r w:rsidRPr="004E2A18">
              <w:rPr>
                <w:rFonts w:hint="eastAsia"/>
                <w:szCs w:val="21"/>
              </w:rPr>
              <w:t>+</w:t>
            </w:r>
            <w:r>
              <w:rPr>
                <w:rFonts w:hint="eastAsia"/>
                <w:szCs w:val="21"/>
              </w:rPr>
              <w:t>20</w:t>
            </w:r>
            <w:r w:rsidRPr="004E2A18">
              <w:rPr>
                <w:rFonts w:hint="eastAsia"/>
                <w:szCs w:val="21"/>
              </w:rPr>
              <w:t>m</w:t>
            </w:r>
            <w:r w:rsidRPr="004E2A18">
              <w:rPr>
                <w:rFonts w:hint="eastAsia"/>
                <w:szCs w:val="21"/>
              </w:rPr>
              <w:t>高排气筒</w:t>
            </w:r>
            <w:r>
              <w:rPr>
                <w:rFonts w:hint="eastAsia"/>
                <w:szCs w:val="21"/>
              </w:rPr>
              <w:t>（</w:t>
            </w:r>
            <w:r>
              <w:rPr>
                <w:rFonts w:hint="eastAsia"/>
                <w:szCs w:val="21"/>
              </w:rPr>
              <w:t>5</w:t>
            </w:r>
            <w:r w:rsidRPr="00543E68">
              <w:rPr>
                <w:rFonts w:hint="eastAsia"/>
                <w:szCs w:val="21"/>
              </w:rPr>
              <w:t>套</w:t>
            </w:r>
            <w:r>
              <w:rPr>
                <w:rFonts w:hint="eastAsia"/>
                <w:szCs w:val="21"/>
              </w:rPr>
              <w:t xml:space="preserve">  3#</w:t>
            </w:r>
            <w:r>
              <w:rPr>
                <w:rFonts w:hint="eastAsia"/>
                <w:szCs w:val="21"/>
              </w:rPr>
              <w:t>、</w:t>
            </w:r>
            <w:r>
              <w:rPr>
                <w:rFonts w:hint="eastAsia"/>
                <w:szCs w:val="21"/>
              </w:rPr>
              <w:t>4#</w:t>
            </w:r>
            <w:r>
              <w:rPr>
                <w:rFonts w:hint="eastAsia"/>
                <w:szCs w:val="21"/>
              </w:rPr>
              <w:t>、</w:t>
            </w:r>
            <w:r>
              <w:rPr>
                <w:rFonts w:hint="eastAsia"/>
                <w:szCs w:val="21"/>
              </w:rPr>
              <w:t>10#</w:t>
            </w:r>
            <w:r>
              <w:rPr>
                <w:rFonts w:hint="eastAsia"/>
                <w:szCs w:val="21"/>
              </w:rPr>
              <w:t>、</w:t>
            </w:r>
            <w:r>
              <w:rPr>
                <w:rFonts w:hint="eastAsia"/>
                <w:szCs w:val="21"/>
              </w:rPr>
              <w:t>11#</w:t>
            </w:r>
            <w:r>
              <w:rPr>
                <w:rFonts w:hint="eastAsia"/>
                <w:szCs w:val="21"/>
              </w:rPr>
              <w:t>、</w:t>
            </w:r>
            <w:r>
              <w:rPr>
                <w:rFonts w:hint="eastAsia"/>
                <w:szCs w:val="21"/>
              </w:rPr>
              <w:t>12#</w:t>
            </w:r>
            <w:r>
              <w:rPr>
                <w:rFonts w:hint="eastAsia"/>
                <w:szCs w:val="21"/>
              </w:rPr>
              <w:t>排气筒）</w:t>
            </w:r>
          </w:p>
          <w:p w:rsidR="005244A0" w:rsidRDefault="005244A0" w:rsidP="00B043CE">
            <w:pPr>
              <w:jc w:val="center"/>
              <w:rPr>
                <w:szCs w:val="21"/>
              </w:rPr>
            </w:pPr>
            <w:r>
              <w:rPr>
                <w:rFonts w:hint="eastAsia"/>
                <w:szCs w:val="21"/>
              </w:rPr>
              <w:t>干式</w:t>
            </w:r>
            <w:r w:rsidRPr="00BB212B">
              <w:rPr>
                <w:rFonts w:hint="eastAsia"/>
                <w:szCs w:val="21"/>
              </w:rPr>
              <w:t>过滤器</w:t>
            </w:r>
            <w:r w:rsidRPr="00BB212B">
              <w:rPr>
                <w:rFonts w:hint="eastAsia"/>
                <w:szCs w:val="21"/>
              </w:rPr>
              <w:t>+</w:t>
            </w:r>
            <w:r>
              <w:rPr>
                <w:rFonts w:hint="eastAsia"/>
                <w:szCs w:val="21"/>
              </w:rPr>
              <w:t>光催化氧化装置</w:t>
            </w:r>
            <w:r>
              <w:rPr>
                <w:rFonts w:hint="eastAsia"/>
                <w:szCs w:val="21"/>
              </w:rPr>
              <w:t>+</w:t>
            </w:r>
            <w:r w:rsidRPr="00BB212B">
              <w:rPr>
                <w:rFonts w:hint="eastAsia"/>
                <w:szCs w:val="21"/>
              </w:rPr>
              <w:t>活性炭</w:t>
            </w:r>
          </w:p>
          <w:p w:rsidR="005244A0" w:rsidRDefault="005244A0" w:rsidP="00B043CE">
            <w:pPr>
              <w:jc w:val="center"/>
              <w:rPr>
                <w:szCs w:val="21"/>
              </w:rPr>
            </w:pPr>
            <w:r w:rsidRPr="00BB212B">
              <w:rPr>
                <w:rFonts w:hint="eastAsia"/>
                <w:szCs w:val="21"/>
              </w:rPr>
              <w:t>吸附装置</w:t>
            </w:r>
            <w:r w:rsidRPr="004E2A18">
              <w:rPr>
                <w:rFonts w:hint="eastAsia"/>
                <w:szCs w:val="21"/>
              </w:rPr>
              <w:t>+</w:t>
            </w:r>
            <w:r>
              <w:rPr>
                <w:rFonts w:hint="eastAsia"/>
                <w:szCs w:val="21"/>
              </w:rPr>
              <w:t>20</w:t>
            </w:r>
            <w:r w:rsidRPr="004E2A18">
              <w:rPr>
                <w:rFonts w:hint="eastAsia"/>
                <w:szCs w:val="21"/>
              </w:rPr>
              <w:t>m</w:t>
            </w:r>
            <w:r w:rsidRPr="004E2A18">
              <w:rPr>
                <w:rFonts w:hint="eastAsia"/>
                <w:szCs w:val="21"/>
              </w:rPr>
              <w:t>高排气筒</w:t>
            </w:r>
          </w:p>
          <w:p w:rsidR="005244A0" w:rsidRPr="00E262EF" w:rsidRDefault="005244A0" w:rsidP="00B043CE">
            <w:pPr>
              <w:jc w:val="center"/>
              <w:rPr>
                <w:szCs w:val="21"/>
              </w:rPr>
            </w:pPr>
            <w:r>
              <w:rPr>
                <w:rFonts w:hint="eastAsia"/>
                <w:szCs w:val="21"/>
              </w:rPr>
              <w:t>（</w:t>
            </w:r>
            <w:r>
              <w:rPr>
                <w:rFonts w:hint="eastAsia"/>
                <w:szCs w:val="21"/>
              </w:rPr>
              <w:t>2</w:t>
            </w:r>
            <w:r w:rsidRPr="00543E68">
              <w:rPr>
                <w:rFonts w:hint="eastAsia"/>
                <w:szCs w:val="21"/>
              </w:rPr>
              <w:t>套</w:t>
            </w:r>
            <w:r>
              <w:rPr>
                <w:rFonts w:hint="eastAsia"/>
                <w:szCs w:val="21"/>
              </w:rPr>
              <w:t xml:space="preserve">  16#</w:t>
            </w:r>
            <w:r>
              <w:rPr>
                <w:rFonts w:hint="eastAsia"/>
                <w:szCs w:val="21"/>
              </w:rPr>
              <w:t>、</w:t>
            </w:r>
            <w:r>
              <w:rPr>
                <w:rFonts w:hint="eastAsia"/>
                <w:szCs w:val="21"/>
              </w:rPr>
              <w:t>17#</w:t>
            </w:r>
            <w:r>
              <w:rPr>
                <w:rFonts w:hint="eastAsia"/>
                <w:szCs w:val="21"/>
              </w:rPr>
              <w:t>排气筒）</w:t>
            </w:r>
          </w:p>
        </w:tc>
        <w:tc>
          <w:tcPr>
            <w:tcW w:w="1291" w:type="dxa"/>
            <w:vMerge/>
            <w:vAlign w:val="center"/>
          </w:tcPr>
          <w:p w:rsidR="005244A0" w:rsidRPr="000B315F" w:rsidRDefault="005244A0" w:rsidP="00BA63A7">
            <w:pPr>
              <w:jc w:val="center"/>
              <w:rPr>
                <w:color w:val="000000"/>
              </w:rPr>
            </w:pPr>
          </w:p>
        </w:tc>
      </w:tr>
      <w:tr w:rsidR="005244A0" w:rsidRPr="000B315F" w:rsidTr="005244A0">
        <w:trPr>
          <w:trHeight w:val="225"/>
          <w:jc w:val="center"/>
        </w:trPr>
        <w:tc>
          <w:tcPr>
            <w:tcW w:w="780" w:type="dxa"/>
            <w:vMerge/>
            <w:vAlign w:val="center"/>
          </w:tcPr>
          <w:p w:rsidR="005244A0" w:rsidRPr="000B315F" w:rsidRDefault="005244A0" w:rsidP="00BA63A7">
            <w:pPr>
              <w:jc w:val="center"/>
              <w:rPr>
                <w:color w:val="000000"/>
              </w:rPr>
            </w:pPr>
          </w:p>
        </w:tc>
        <w:tc>
          <w:tcPr>
            <w:tcW w:w="556" w:type="dxa"/>
            <w:vMerge/>
            <w:vAlign w:val="center"/>
          </w:tcPr>
          <w:p w:rsidR="005244A0" w:rsidRPr="000B315F" w:rsidRDefault="005244A0" w:rsidP="00BA63A7">
            <w:pPr>
              <w:jc w:val="center"/>
              <w:rPr>
                <w:color w:val="000000"/>
                <w:szCs w:val="21"/>
              </w:rPr>
            </w:pPr>
          </w:p>
        </w:tc>
        <w:tc>
          <w:tcPr>
            <w:tcW w:w="1642" w:type="dxa"/>
            <w:vMerge/>
            <w:vAlign w:val="center"/>
          </w:tcPr>
          <w:p w:rsidR="005244A0" w:rsidRDefault="005244A0" w:rsidP="00BA63A7">
            <w:pPr>
              <w:jc w:val="center"/>
              <w:rPr>
                <w:color w:val="000000"/>
                <w:szCs w:val="21"/>
              </w:rPr>
            </w:pPr>
          </w:p>
        </w:tc>
        <w:tc>
          <w:tcPr>
            <w:tcW w:w="1914" w:type="dxa"/>
            <w:vAlign w:val="center"/>
          </w:tcPr>
          <w:p w:rsidR="005244A0" w:rsidRPr="000B315F" w:rsidRDefault="005244A0" w:rsidP="00BA63A7">
            <w:pPr>
              <w:jc w:val="center"/>
              <w:rPr>
                <w:color w:val="000000"/>
                <w:szCs w:val="21"/>
              </w:rPr>
            </w:pPr>
            <w:r>
              <w:rPr>
                <w:rFonts w:hint="eastAsia"/>
                <w:color w:val="000000"/>
                <w:szCs w:val="21"/>
              </w:rPr>
              <w:t>染料尘</w:t>
            </w:r>
          </w:p>
        </w:tc>
        <w:tc>
          <w:tcPr>
            <w:tcW w:w="4252" w:type="dxa"/>
            <w:vMerge/>
            <w:vAlign w:val="center"/>
          </w:tcPr>
          <w:p w:rsidR="005244A0" w:rsidRDefault="005244A0" w:rsidP="00BA63A7">
            <w:pPr>
              <w:jc w:val="center"/>
              <w:rPr>
                <w:color w:val="000000"/>
                <w:kern w:val="0"/>
                <w:szCs w:val="21"/>
              </w:rPr>
            </w:pPr>
          </w:p>
        </w:tc>
        <w:tc>
          <w:tcPr>
            <w:tcW w:w="1291" w:type="dxa"/>
            <w:vMerge/>
            <w:vAlign w:val="center"/>
          </w:tcPr>
          <w:p w:rsidR="005244A0" w:rsidRPr="000B315F" w:rsidRDefault="005244A0" w:rsidP="00BA63A7">
            <w:pPr>
              <w:jc w:val="center"/>
              <w:rPr>
                <w:color w:val="000000"/>
              </w:rPr>
            </w:pPr>
          </w:p>
        </w:tc>
      </w:tr>
      <w:tr w:rsidR="005244A0" w:rsidRPr="000B315F" w:rsidTr="008E37E8">
        <w:trPr>
          <w:trHeight w:val="804"/>
          <w:jc w:val="center"/>
        </w:trPr>
        <w:tc>
          <w:tcPr>
            <w:tcW w:w="780" w:type="dxa"/>
            <w:vMerge/>
            <w:vAlign w:val="center"/>
          </w:tcPr>
          <w:p w:rsidR="005244A0" w:rsidRPr="000B315F" w:rsidRDefault="005244A0" w:rsidP="00BA63A7">
            <w:pPr>
              <w:jc w:val="center"/>
              <w:rPr>
                <w:color w:val="000000"/>
              </w:rPr>
            </w:pPr>
          </w:p>
        </w:tc>
        <w:tc>
          <w:tcPr>
            <w:tcW w:w="556" w:type="dxa"/>
            <w:vMerge/>
            <w:vAlign w:val="center"/>
          </w:tcPr>
          <w:p w:rsidR="005244A0" w:rsidRPr="000B315F" w:rsidRDefault="005244A0" w:rsidP="00BA63A7">
            <w:pPr>
              <w:jc w:val="center"/>
              <w:rPr>
                <w:color w:val="000000"/>
                <w:szCs w:val="21"/>
              </w:rPr>
            </w:pPr>
          </w:p>
        </w:tc>
        <w:tc>
          <w:tcPr>
            <w:tcW w:w="1642" w:type="dxa"/>
            <w:vAlign w:val="center"/>
          </w:tcPr>
          <w:p w:rsidR="005244A0" w:rsidRPr="000B315F" w:rsidRDefault="005244A0" w:rsidP="00F04907">
            <w:pPr>
              <w:jc w:val="center"/>
              <w:rPr>
                <w:color w:val="000000"/>
                <w:szCs w:val="21"/>
              </w:rPr>
            </w:pPr>
            <w:r>
              <w:rPr>
                <w:rFonts w:hint="eastAsia"/>
                <w:color w:val="000000"/>
                <w:szCs w:val="21"/>
              </w:rPr>
              <w:t>白坯打磨工序底漆打磨工序</w:t>
            </w:r>
          </w:p>
        </w:tc>
        <w:tc>
          <w:tcPr>
            <w:tcW w:w="1914" w:type="dxa"/>
            <w:vAlign w:val="center"/>
          </w:tcPr>
          <w:p w:rsidR="005244A0" w:rsidRDefault="005244A0" w:rsidP="00BA63A7">
            <w:pPr>
              <w:jc w:val="center"/>
              <w:rPr>
                <w:color w:val="000000"/>
                <w:szCs w:val="21"/>
              </w:rPr>
            </w:pPr>
            <w:r>
              <w:rPr>
                <w:rFonts w:hint="eastAsia"/>
                <w:color w:val="000000"/>
                <w:szCs w:val="21"/>
              </w:rPr>
              <w:t>木粉尘</w:t>
            </w:r>
          </w:p>
          <w:p w:rsidR="005244A0" w:rsidRDefault="005244A0" w:rsidP="00BA63A7">
            <w:pPr>
              <w:jc w:val="center"/>
              <w:rPr>
                <w:color w:val="000000"/>
                <w:szCs w:val="21"/>
              </w:rPr>
            </w:pPr>
            <w:r>
              <w:rPr>
                <w:rFonts w:hint="eastAsia"/>
                <w:color w:val="000000"/>
                <w:szCs w:val="21"/>
              </w:rPr>
              <w:t>染料尘</w:t>
            </w:r>
          </w:p>
        </w:tc>
        <w:tc>
          <w:tcPr>
            <w:tcW w:w="4252" w:type="dxa"/>
            <w:vAlign w:val="center"/>
          </w:tcPr>
          <w:p w:rsidR="005244A0" w:rsidRDefault="005244A0" w:rsidP="00BA63A7">
            <w:pPr>
              <w:jc w:val="center"/>
              <w:rPr>
                <w:color w:val="000000"/>
                <w:kern w:val="0"/>
                <w:szCs w:val="21"/>
              </w:rPr>
            </w:pPr>
            <w:r>
              <w:rPr>
                <w:rFonts w:hint="eastAsia"/>
                <w:color w:val="000000"/>
                <w:kern w:val="0"/>
                <w:szCs w:val="21"/>
              </w:rPr>
              <w:t>湿式打磨柜收集</w:t>
            </w:r>
            <w:r>
              <w:rPr>
                <w:rFonts w:hint="eastAsia"/>
                <w:color w:val="000000"/>
                <w:kern w:val="0"/>
                <w:szCs w:val="21"/>
              </w:rPr>
              <w:t>+20</w:t>
            </w:r>
            <w:r>
              <w:rPr>
                <w:rFonts w:hint="eastAsia"/>
                <w:color w:val="000000"/>
                <w:kern w:val="0"/>
                <w:szCs w:val="21"/>
              </w:rPr>
              <w:t>米高排气筒排放</w:t>
            </w:r>
          </w:p>
          <w:p w:rsidR="005244A0" w:rsidRPr="000B315F" w:rsidRDefault="005244A0" w:rsidP="005244A0">
            <w:pPr>
              <w:jc w:val="center"/>
              <w:rPr>
                <w:color w:val="000000"/>
              </w:rPr>
            </w:pPr>
            <w:r w:rsidRPr="00543E68">
              <w:rPr>
                <w:rFonts w:hint="eastAsia"/>
                <w:szCs w:val="21"/>
              </w:rPr>
              <w:t>（</w:t>
            </w:r>
            <w:r>
              <w:rPr>
                <w:rFonts w:hint="eastAsia"/>
                <w:szCs w:val="21"/>
              </w:rPr>
              <w:t>13</w:t>
            </w:r>
            <w:r>
              <w:rPr>
                <w:rFonts w:hint="eastAsia"/>
                <w:szCs w:val="21"/>
              </w:rPr>
              <w:t>组</w:t>
            </w:r>
            <w:r>
              <w:rPr>
                <w:rFonts w:hint="eastAsia"/>
                <w:szCs w:val="21"/>
              </w:rPr>
              <w:t xml:space="preserve"> 2#</w:t>
            </w:r>
            <w:r>
              <w:rPr>
                <w:rFonts w:hint="eastAsia"/>
                <w:szCs w:val="21"/>
              </w:rPr>
              <w:t>、</w:t>
            </w:r>
            <w:r>
              <w:rPr>
                <w:rFonts w:hint="eastAsia"/>
                <w:szCs w:val="21"/>
              </w:rPr>
              <w:t>5#</w:t>
            </w:r>
            <w:r>
              <w:rPr>
                <w:rFonts w:hint="eastAsia"/>
                <w:szCs w:val="21"/>
              </w:rPr>
              <w:t>、</w:t>
            </w:r>
            <w:r>
              <w:rPr>
                <w:rFonts w:hint="eastAsia"/>
                <w:szCs w:val="21"/>
              </w:rPr>
              <w:t>7#</w:t>
            </w:r>
            <w:r>
              <w:rPr>
                <w:rFonts w:hint="eastAsia"/>
                <w:szCs w:val="21"/>
              </w:rPr>
              <w:t>、</w:t>
            </w:r>
            <w:r>
              <w:rPr>
                <w:rFonts w:hint="eastAsia"/>
                <w:szCs w:val="21"/>
              </w:rPr>
              <w:t>13#</w:t>
            </w:r>
            <w:r>
              <w:rPr>
                <w:rFonts w:hint="eastAsia"/>
                <w:szCs w:val="21"/>
              </w:rPr>
              <w:t>、</w:t>
            </w:r>
            <w:r>
              <w:rPr>
                <w:rFonts w:hint="eastAsia"/>
                <w:szCs w:val="21"/>
              </w:rPr>
              <w:t>15#</w:t>
            </w:r>
            <w:r>
              <w:rPr>
                <w:rFonts w:hint="eastAsia"/>
                <w:szCs w:val="21"/>
              </w:rPr>
              <w:t>、</w:t>
            </w:r>
            <w:r>
              <w:rPr>
                <w:rFonts w:hint="eastAsia"/>
                <w:szCs w:val="21"/>
              </w:rPr>
              <w:t>18#</w:t>
            </w:r>
            <w:r>
              <w:rPr>
                <w:rFonts w:hint="eastAsia"/>
                <w:szCs w:val="21"/>
              </w:rPr>
              <w:t>排气筒）</w:t>
            </w:r>
          </w:p>
        </w:tc>
        <w:tc>
          <w:tcPr>
            <w:tcW w:w="1291" w:type="dxa"/>
            <w:vMerge/>
            <w:vAlign w:val="center"/>
          </w:tcPr>
          <w:p w:rsidR="005244A0" w:rsidRPr="000B315F" w:rsidRDefault="005244A0" w:rsidP="00BA63A7">
            <w:pPr>
              <w:jc w:val="center"/>
              <w:rPr>
                <w:color w:val="000000"/>
              </w:rPr>
            </w:pPr>
          </w:p>
        </w:tc>
      </w:tr>
      <w:tr w:rsidR="005244A0" w:rsidRPr="000B315F" w:rsidTr="008E37E8">
        <w:trPr>
          <w:trHeight w:val="830"/>
          <w:jc w:val="center"/>
        </w:trPr>
        <w:tc>
          <w:tcPr>
            <w:tcW w:w="780" w:type="dxa"/>
            <w:vMerge/>
            <w:vAlign w:val="center"/>
          </w:tcPr>
          <w:p w:rsidR="005244A0" w:rsidRPr="000B315F" w:rsidRDefault="005244A0" w:rsidP="00BA63A7">
            <w:pPr>
              <w:jc w:val="center"/>
              <w:rPr>
                <w:color w:val="000000"/>
              </w:rPr>
            </w:pPr>
          </w:p>
        </w:tc>
        <w:tc>
          <w:tcPr>
            <w:tcW w:w="556" w:type="dxa"/>
            <w:vMerge/>
            <w:vAlign w:val="center"/>
          </w:tcPr>
          <w:p w:rsidR="005244A0" w:rsidRPr="000B315F" w:rsidRDefault="005244A0" w:rsidP="00BA63A7">
            <w:pPr>
              <w:jc w:val="center"/>
              <w:rPr>
                <w:color w:val="000000"/>
                <w:szCs w:val="21"/>
              </w:rPr>
            </w:pPr>
          </w:p>
        </w:tc>
        <w:tc>
          <w:tcPr>
            <w:tcW w:w="1642" w:type="dxa"/>
            <w:vAlign w:val="center"/>
          </w:tcPr>
          <w:p w:rsidR="005244A0" w:rsidRDefault="005244A0" w:rsidP="00F04907">
            <w:pPr>
              <w:jc w:val="center"/>
              <w:rPr>
                <w:color w:val="000000"/>
                <w:szCs w:val="21"/>
              </w:rPr>
            </w:pPr>
            <w:r>
              <w:rPr>
                <w:rFonts w:hint="eastAsia"/>
                <w:color w:val="000000"/>
                <w:szCs w:val="21"/>
              </w:rPr>
              <w:t>UV</w:t>
            </w:r>
            <w:r>
              <w:rPr>
                <w:rFonts w:hint="eastAsia"/>
                <w:color w:val="000000"/>
                <w:szCs w:val="21"/>
              </w:rPr>
              <w:t>辊涂线</w:t>
            </w:r>
          </w:p>
          <w:p w:rsidR="005244A0" w:rsidRDefault="005244A0" w:rsidP="00F04907">
            <w:pPr>
              <w:jc w:val="center"/>
              <w:rPr>
                <w:color w:val="000000"/>
                <w:szCs w:val="21"/>
              </w:rPr>
            </w:pPr>
            <w:r>
              <w:rPr>
                <w:rFonts w:hint="eastAsia"/>
                <w:color w:val="000000"/>
                <w:szCs w:val="21"/>
              </w:rPr>
              <w:t>光固化工段</w:t>
            </w:r>
          </w:p>
        </w:tc>
        <w:tc>
          <w:tcPr>
            <w:tcW w:w="1914" w:type="dxa"/>
            <w:vAlign w:val="center"/>
          </w:tcPr>
          <w:p w:rsidR="005244A0" w:rsidRDefault="005244A0" w:rsidP="00BA63A7">
            <w:pPr>
              <w:jc w:val="center"/>
              <w:rPr>
                <w:color w:val="000000"/>
                <w:szCs w:val="21"/>
              </w:rPr>
            </w:pPr>
            <w:r>
              <w:rPr>
                <w:rFonts w:hint="eastAsia"/>
                <w:color w:val="000000"/>
                <w:szCs w:val="21"/>
              </w:rPr>
              <w:t>TVOC</w:t>
            </w:r>
          </w:p>
        </w:tc>
        <w:tc>
          <w:tcPr>
            <w:tcW w:w="4252" w:type="dxa"/>
            <w:vAlign w:val="center"/>
          </w:tcPr>
          <w:p w:rsidR="005244A0" w:rsidRDefault="005244A0" w:rsidP="00BA63A7">
            <w:pPr>
              <w:jc w:val="center"/>
              <w:rPr>
                <w:color w:val="000000"/>
                <w:kern w:val="0"/>
                <w:szCs w:val="21"/>
              </w:rPr>
            </w:pPr>
            <w:r>
              <w:rPr>
                <w:rFonts w:hint="eastAsia"/>
                <w:color w:val="000000"/>
                <w:kern w:val="0"/>
                <w:szCs w:val="21"/>
              </w:rPr>
              <w:t>吸风管道收集</w:t>
            </w:r>
            <w:r>
              <w:rPr>
                <w:rFonts w:hint="eastAsia"/>
                <w:color w:val="000000"/>
                <w:kern w:val="0"/>
                <w:szCs w:val="21"/>
              </w:rPr>
              <w:t>+</w:t>
            </w:r>
            <w:r>
              <w:rPr>
                <w:rFonts w:hint="eastAsia"/>
                <w:color w:val="000000"/>
                <w:kern w:val="0"/>
                <w:szCs w:val="21"/>
              </w:rPr>
              <w:t>二级活性炭吸附装置</w:t>
            </w:r>
            <w:r w:rsidRPr="004E2A18">
              <w:rPr>
                <w:rFonts w:hint="eastAsia"/>
                <w:szCs w:val="21"/>
              </w:rPr>
              <w:t>+</w:t>
            </w:r>
            <w:r>
              <w:rPr>
                <w:rFonts w:hint="eastAsia"/>
                <w:szCs w:val="21"/>
              </w:rPr>
              <w:t>20</w:t>
            </w:r>
            <w:r w:rsidRPr="004E2A18">
              <w:rPr>
                <w:rFonts w:hint="eastAsia"/>
                <w:szCs w:val="21"/>
              </w:rPr>
              <w:t>m</w:t>
            </w:r>
            <w:r w:rsidRPr="004E2A18">
              <w:rPr>
                <w:rFonts w:hint="eastAsia"/>
                <w:szCs w:val="21"/>
              </w:rPr>
              <w:t>高排气筒</w:t>
            </w:r>
            <w:r>
              <w:rPr>
                <w:rFonts w:hint="eastAsia"/>
                <w:szCs w:val="21"/>
              </w:rPr>
              <w:t>（</w:t>
            </w:r>
            <w:r>
              <w:rPr>
                <w:rFonts w:hint="eastAsia"/>
                <w:szCs w:val="21"/>
              </w:rPr>
              <w:t>8#</w:t>
            </w:r>
            <w:r>
              <w:rPr>
                <w:rFonts w:hint="eastAsia"/>
                <w:szCs w:val="21"/>
              </w:rPr>
              <w:t>）</w:t>
            </w:r>
          </w:p>
        </w:tc>
        <w:tc>
          <w:tcPr>
            <w:tcW w:w="1291" w:type="dxa"/>
            <w:vMerge/>
            <w:vAlign w:val="center"/>
          </w:tcPr>
          <w:p w:rsidR="005244A0" w:rsidRPr="000B315F" w:rsidRDefault="005244A0" w:rsidP="00BA63A7">
            <w:pPr>
              <w:jc w:val="center"/>
              <w:rPr>
                <w:color w:val="000000"/>
              </w:rPr>
            </w:pPr>
          </w:p>
        </w:tc>
      </w:tr>
      <w:tr w:rsidR="005244A0" w:rsidRPr="000B315F" w:rsidTr="008E37E8">
        <w:trPr>
          <w:trHeight w:val="842"/>
          <w:jc w:val="center"/>
        </w:trPr>
        <w:tc>
          <w:tcPr>
            <w:tcW w:w="780" w:type="dxa"/>
            <w:vMerge/>
            <w:vAlign w:val="center"/>
          </w:tcPr>
          <w:p w:rsidR="005244A0" w:rsidRPr="000B315F" w:rsidRDefault="005244A0" w:rsidP="00BA63A7">
            <w:pPr>
              <w:jc w:val="center"/>
              <w:rPr>
                <w:color w:val="000000"/>
              </w:rPr>
            </w:pPr>
          </w:p>
        </w:tc>
        <w:tc>
          <w:tcPr>
            <w:tcW w:w="556" w:type="dxa"/>
            <w:vMerge/>
            <w:vAlign w:val="center"/>
          </w:tcPr>
          <w:p w:rsidR="005244A0" w:rsidRPr="000B315F" w:rsidRDefault="005244A0" w:rsidP="00BA63A7">
            <w:pPr>
              <w:jc w:val="center"/>
              <w:rPr>
                <w:color w:val="000000"/>
                <w:szCs w:val="21"/>
              </w:rPr>
            </w:pPr>
          </w:p>
        </w:tc>
        <w:tc>
          <w:tcPr>
            <w:tcW w:w="1642" w:type="dxa"/>
            <w:vAlign w:val="center"/>
          </w:tcPr>
          <w:p w:rsidR="005244A0" w:rsidRDefault="005244A0" w:rsidP="005244A0">
            <w:pPr>
              <w:jc w:val="center"/>
              <w:rPr>
                <w:color w:val="000000"/>
                <w:szCs w:val="21"/>
              </w:rPr>
            </w:pPr>
            <w:r>
              <w:rPr>
                <w:rFonts w:hint="eastAsia"/>
                <w:color w:val="000000"/>
                <w:szCs w:val="21"/>
              </w:rPr>
              <w:t>UV</w:t>
            </w:r>
            <w:r>
              <w:rPr>
                <w:rFonts w:hint="eastAsia"/>
                <w:color w:val="000000"/>
                <w:szCs w:val="21"/>
              </w:rPr>
              <w:t>辊涂线</w:t>
            </w:r>
          </w:p>
          <w:p w:rsidR="005244A0" w:rsidRDefault="005244A0" w:rsidP="005244A0">
            <w:pPr>
              <w:jc w:val="center"/>
              <w:rPr>
                <w:color w:val="000000"/>
                <w:szCs w:val="21"/>
              </w:rPr>
            </w:pPr>
            <w:r>
              <w:rPr>
                <w:rFonts w:hint="eastAsia"/>
                <w:color w:val="000000"/>
                <w:szCs w:val="21"/>
              </w:rPr>
              <w:t>砂光工段</w:t>
            </w:r>
          </w:p>
        </w:tc>
        <w:tc>
          <w:tcPr>
            <w:tcW w:w="1914" w:type="dxa"/>
            <w:vAlign w:val="center"/>
          </w:tcPr>
          <w:p w:rsidR="005244A0" w:rsidRDefault="005244A0" w:rsidP="00BA63A7">
            <w:pPr>
              <w:jc w:val="center"/>
              <w:rPr>
                <w:color w:val="000000"/>
                <w:szCs w:val="21"/>
              </w:rPr>
            </w:pPr>
            <w:r>
              <w:rPr>
                <w:rFonts w:hint="eastAsia"/>
                <w:color w:val="000000"/>
                <w:szCs w:val="21"/>
              </w:rPr>
              <w:t>染料尘</w:t>
            </w:r>
          </w:p>
        </w:tc>
        <w:tc>
          <w:tcPr>
            <w:tcW w:w="4252" w:type="dxa"/>
            <w:vAlign w:val="center"/>
          </w:tcPr>
          <w:p w:rsidR="005244A0" w:rsidRDefault="005244A0" w:rsidP="005244A0">
            <w:pPr>
              <w:jc w:val="center"/>
              <w:rPr>
                <w:szCs w:val="21"/>
              </w:rPr>
            </w:pPr>
            <w:r>
              <w:rPr>
                <w:rFonts w:hint="eastAsia"/>
                <w:color w:val="000000"/>
                <w:kern w:val="0"/>
                <w:szCs w:val="21"/>
              </w:rPr>
              <w:t>吸风管道收集</w:t>
            </w:r>
            <w:r>
              <w:rPr>
                <w:rFonts w:hint="eastAsia"/>
                <w:color w:val="000000"/>
                <w:kern w:val="0"/>
                <w:szCs w:val="21"/>
              </w:rPr>
              <w:t>+</w:t>
            </w:r>
            <w:r>
              <w:rPr>
                <w:rFonts w:hint="eastAsia"/>
                <w:color w:val="000000"/>
                <w:kern w:val="0"/>
                <w:szCs w:val="21"/>
              </w:rPr>
              <w:t>布袋除尘装置</w:t>
            </w:r>
            <w:r w:rsidRPr="004E2A18">
              <w:rPr>
                <w:rFonts w:hint="eastAsia"/>
                <w:szCs w:val="21"/>
              </w:rPr>
              <w:t>+</w:t>
            </w:r>
            <w:r>
              <w:rPr>
                <w:rFonts w:hint="eastAsia"/>
                <w:szCs w:val="21"/>
              </w:rPr>
              <w:t>20</w:t>
            </w:r>
            <w:r w:rsidRPr="004E2A18">
              <w:rPr>
                <w:rFonts w:hint="eastAsia"/>
                <w:szCs w:val="21"/>
              </w:rPr>
              <w:t>m</w:t>
            </w:r>
            <w:r w:rsidRPr="004E2A18">
              <w:rPr>
                <w:rFonts w:hint="eastAsia"/>
                <w:szCs w:val="21"/>
              </w:rPr>
              <w:t>高</w:t>
            </w:r>
          </w:p>
          <w:p w:rsidR="005244A0" w:rsidRDefault="005244A0" w:rsidP="005244A0">
            <w:pPr>
              <w:jc w:val="center"/>
              <w:rPr>
                <w:color w:val="000000"/>
                <w:kern w:val="0"/>
                <w:szCs w:val="21"/>
              </w:rPr>
            </w:pPr>
            <w:r w:rsidRPr="004E2A18">
              <w:rPr>
                <w:rFonts w:hint="eastAsia"/>
                <w:szCs w:val="21"/>
              </w:rPr>
              <w:t>排气筒</w:t>
            </w:r>
            <w:r>
              <w:rPr>
                <w:rFonts w:hint="eastAsia"/>
                <w:szCs w:val="21"/>
              </w:rPr>
              <w:t>（</w:t>
            </w:r>
            <w:r>
              <w:rPr>
                <w:rFonts w:hint="eastAsia"/>
                <w:szCs w:val="21"/>
              </w:rPr>
              <w:t>9#</w:t>
            </w:r>
            <w:r>
              <w:rPr>
                <w:rFonts w:hint="eastAsia"/>
                <w:szCs w:val="21"/>
              </w:rPr>
              <w:t>）</w:t>
            </w:r>
          </w:p>
        </w:tc>
        <w:tc>
          <w:tcPr>
            <w:tcW w:w="1291" w:type="dxa"/>
            <w:vMerge/>
            <w:vAlign w:val="center"/>
          </w:tcPr>
          <w:p w:rsidR="005244A0" w:rsidRPr="000B315F" w:rsidRDefault="005244A0" w:rsidP="00BA63A7">
            <w:pPr>
              <w:jc w:val="center"/>
              <w:rPr>
                <w:color w:val="000000"/>
              </w:rPr>
            </w:pPr>
          </w:p>
        </w:tc>
      </w:tr>
      <w:tr w:rsidR="005244A0" w:rsidRPr="000B315F" w:rsidTr="008E37E8">
        <w:trPr>
          <w:trHeight w:val="981"/>
          <w:jc w:val="center"/>
        </w:trPr>
        <w:tc>
          <w:tcPr>
            <w:tcW w:w="780" w:type="dxa"/>
            <w:vMerge/>
            <w:vAlign w:val="center"/>
          </w:tcPr>
          <w:p w:rsidR="005244A0" w:rsidRPr="000B315F" w:rsidRDefault="005244A0" w:rsidP="00BA63A7">
            <w:pPr>
              <w:jc w:val="center"/>
              <w:rPr>
                <w:color w:val="000000"/>
              </w:rPr>
            </w:pPr>
          </w:p>
        </w:tc>
        <w:tc>
          <w:tcPr>
            <w:tcW w:w="556" w:type="dxa"/>
            <w:vMerge w:val="restart"/>
            <w:vAlign w:val="center"/>
          </w:tcPr>
          <w:p w:rsidR="005244A0" w:rsidRPr="000B315F" w:rsidRDefault="005244A0" w:rsidP="00BA63A7">
            <w:pPr>
              <w:jc w:val="center"/>
              <w:rPr>
                <w:color w:val="000000"/>
                <w:szCs w:val="21"/>
              </w:rPr>
            </w:pPr>
            <w:r w:rsidRPr="000B315F">
              <w:rPr>
                <w:color w:val="000000"/>
                <w:szCs w:val="21"/>
              </w:rPr>
              <w:t>无组织</w:t>
            </w:r>
          </w:p>
        </w:tc>
        <w:tc>
          <w:tcPr>
            <w:tcW w:w="1642" w:type="dxa"/>
            <w:vAlign w:val="center"/>
          </w:tcPr>
          <w:p w:rsidR="005244A0" w:rsidRPr="000B315F" w:rsidRDefault="005244A0" w:rsidP="00EE3296">
            <w:pPr>
              <w:jc w:val="center"/>
              <w:rPr>
                <w:color w:val="000000"/>
                <w:szCs w:val="21"/>
              </w:rPr>
            </w:pPr>
            <w:r>
              <w:rPr>
                <w:rFonts w:hint="eastAsia"/>
                <w:color w:val="000000"/>
                <w:szCs w:val="21"/>
              </w:rPr>
              <w:t>A</w:t>
            </w:r>
            <w:r>
              <w:rPr>
                <w:rFonts w:hint="eastAsia"/>
                <w:color w:val="000000"/>
                <w:szCs w:val="21"/>
              </w:rPr>
              <w:t>车间</w:t>
            </w:r>
          </w:p>
        </w:tc>
        <w:tc>
          <w:tcPr>
            <w:tcW w:w="1914" w:type="dxa"/>
            <w:vAlign w:val="center"/>
          </w:tcPr>
          <w:p w:rsidR="005244A0" w:rsidRDefault="005244A0" w:rsidP="00EE3296">
            <w:pPr>
              <w:jc w:val="center"/>
              <w:rPr>
                <w:color w:val="000000"/>
                <w:szCs w:val="21"/>
              </w:rPr>
            </w:pPr>
            <w:r>
              <w:rPr>
                <w:rFonts w:hint="eastAsia"/>
                <w:color w:val="000000"/>
                <w:szCs w:val="21"/>
              </w:rPr>
              <w:t>木粉尘</w:t>
            </w:r>
          </w:p>
          <w:p w:rsidR="005244A0" w:rsidRDefault="005244A0" w:rsidP="00EE3296">
            <w:pPr>
              <w:jc w:val="center"/>
              <w:rPr>
                <w:color w:val="000000"/>
                <w:szCs w:val="21"/>
              </w:rPr>
            </w:pPr>
            <w:r>
              <w:rPr>
                <w:rFonts w:hint="eastAsia"/>
                <w:color w:val="000000"/>
                <w:szCs w:val="21"/>
              </w:rPr>
              <w:t>TVOC</w:t>
            </w:r>
          </w:p>
          <w:p w:rsidR="005244A0" w:rsidRPr="000B315F" w:rsidRDefault="005244A0" w:rsidP="00EE3296">
            <w:pPr>
              <w:jc w:val="center"/>
              <w:rPr>
                <w:color w:val="000000"/>
              </w:rPr>
            </w:pPr>
            <w:r>
              <w:rPr>
                <w:rFonts w:hint="eastAsia"/>
                <w:color w:val="000000"/>
                <w:szCs w:val="21"/>
              </w:rPr>
              <w:t>染料尘</w:t>
            </w:r>
          </w:p>
        </w:tc>
        <w:tc>
          <w:tcPr>
            <w:tcW w:w="4252" w:type="dxa"/>
            <w:vMerge w:val="restart"/>
            <w:vAlign w:val="center"/>
          </w:tcPr>
          <w:p w:rsidR="005244A0" w:rsidRDefault="005244A0" w:rsidP="00BA63A7">
            <w:pPr>
              <w:jc w:val="center"/>
              <w:rPr>
                <w:color w:val="000000"/>
              </w:rPr>
            </w:pPr>
            <w:r>
              <w:rPr>
                <w:rFonts w:hint="eastAsia"/>
                <w:color w:val="000000"/>
              </w:rPr>
              <w:t>加强自然通风和机械排风</w:t>
            </w:r>
          </w:p>
          <w:p w:rsidR="005244A0" w:rsidRPr="000B315F" w:rsidRDefault="005244A0" w:rsidP="005244A0">
            <w:pPr>
              <w:jc w:val="center"/>
              <w:rPr>
                <w:color w:val="000000"/>
              </w:rPr>
            </w:pPr>
            <w:r>
              <w:rPr>
                <w:rFonts w:hint="eastAsia"/>
                <w:color w:val="000000"/>
              </w:rPr>
              <w:t>对</w:t>
            </w:r>
            <w:r>
              <w:rPr>
                <w:rFonts w:hint="eastAsia"/>
                <w:color w:val="000000"/>
              </w:rPr>
              <w:t>C</w:t>
            </w:r>
            <w:r>
              <w:rPr>
                <w:rFonts w:hint="eastAsia"/>
                <w:color w:val="000000"/>
              </w:rPr>
              <w:t>车间木加工区域设置</w:t>
            </w:r>
            <w:r>
              <w:rPr>
                <w:rFonts w:hint="eastAsia"/>
                <w:color w:val="000000"/>
              </w:rPr>
              <w:t>50</w:t>
            </w:r>
            <w:r>
              <w:rPr>
                <w:rFonts w:hint="eastAsia"/>
                <w:color w:val="000000"/>
              </w:rPr>
              <w:t>米、对</w:t>
            </w:r>
            <w:r>
              <w:rPr>
                <w:rFonts w:hint="eastAsia"/>
                <w:color w:val="000000"/>
              </w:rPr>
              <w:t>A</w:t>
            </w:r>
            <w:r>
              <w:rPr>
                <w:rFonts w:hint="eastAsia"/>
                <w:color w:val="000000"/>
              </w:rPr>
              <w:t>车间、</w:t>
            </w:r>
            <w:r>
              <w:rPr>
                <w:rFonts w:hint="eastAsia"/>
                <w:color w:val="000000"/>
              </w:rPr>
              <w:t>D</w:t>
            </w:r>
            <w:r>
              <w:rPr>
                <w:rFonts w:hint="eastAsia"/>
                <w:color w:val="000000"/>
              </w:rPr>
              <w:t>车间、</w:t>
            </w:r>
            <w:r>
              <w:rPr>
                <w:rFonts w:hint="eastAsia"/>
                <w:color w:val="000000"/>
              </w:rPr>
              <w:t>C</w:t>
            </w:r>
            <w:r>
              <w:rPr>
                <w:rFonts w:hint="eastAsia"/>
                <w:color w:val="000000"/>
              </w:rPr>
              <w:t>车间胶黏辊涂隔间、</w:t>
            </w:r>
            <w:r>
              <w:rPr>
                <w:rFonts w:hint="eastAsia"/>
                <w:color w:val="000000"/>
              </w:rPr>
              <w:t>C</w:t>
            </w:r>
            <w:r>
              <w:rPr>
                <w:rFonts w:hint="eastAsia"/>
                <w:color w:val="000000"/>
              </w:rPr>
              <w:t>车间喷漆晾干区域</w:t>
            </w:r>
            <w:r w:rsidR="00D803C0">
              <w:rPr>
                <w:rFonts w:hint="eastAsia"/>
                <w:color w:val="000000"/>
              </w:rPr>
              <w:t>各</w:t>
            </w:r>
            <w:r>
              <w:rPr>
                <w:rFonts w:hint="eastAsia"/>
                <w:color w:val="000000"/>
              </w:rPr>
              <w:t>设置</w:t>
            </w:r>
            <w:r>
              <w:rPr>
                <w:rFonts w:hint="eastAsia"/>
                <w:color w:val="000000"/>
              </w:rPr>
              <w:t>100</w:t>
            </w:r>
            <w:r>
              <w:rPr>
                <w:rFonts w:hint="eastAsia"/>
                <w:color w:val="000000"/>
              </w:rPr>
              <w:t>米卫生防护距离</w:t>
            </w:r>
          </w:p>
        </w:tc>
        <w:tc>
          <w:tcPr>
            <w:tcW w:w="1291" w:type="dxa"/>
            <w:vMerge/>
            <w:vAlign w:val="center"/>
          </w:tcPr>
          <w:p w:rsidR="005244A0" w:rsidRPr="000B315F" w:rsidRDefault="005244A0" w:rsidP="00BA63A7">
            <w:pPr>
              <w:jc w:val="center"/>
              <w:rPr>
                <w:color w:val="000000"/>
              </w:rPr>
            </w:pPr>
          </w:p>
        </w:tc>
      </w:tr>
      <w:tr w:rsidR="005244A0" w:rsidRPr="000B315F" w:rsidTr="008E37E8">
        <w:trPr>
          <w:trHeight w:val="712"/>
          <w:jc w:val="center"/>
        </w:trPr>
        <w:tc>
          <w:tcPr>
            <w:tcW w:w="780" w:type="dxa"/>
            <w:vMerge/>
            <w:vAlign w:val="center"/>
          </w:tcPr>
          <w:p w:rsidR="005244A0" w:rsidRPr="000B315F" w:rsidRDefault="005244A0" w:rsidP="00BA63A7">
            <w:pPr>
              <w:jc w:val="center"/>
              <w:rPr>
                <w:color w:val="000000"/>
              </w:rPr>
            </w:pPr>
          </w:p>
        </w:tc>
        <w:tc>
          <w:tcPr>
            <w:tcW w:w="556" w:type="dxa"/>
            <w:vMerge/>
            <w:vAlign w:val="center"/>
          </w:tcPr>
          <w:p w:rsidR="005244A0" w:rsidRPr="000B315F" w:rsidRDefault="005244A0" w:rsidP="00BA63A7">
            <w:pPr>
              <w:jc w:val="center"/>
              <w:rPr>
                <w:color w:val="000000"/>
                <w:szCs w:val="21"/>
              </w:rPr>
            </w:pPr>
          </w:p>
        </w:tc>
        <w:tc>
          <w:tcPr>
            <w:tcW w:w="1642" w:type="dxa"/>
            <w:vAlign w:val="center"/>
          </w:tcPr>
          <w:p w:rsidR="005244A0" w:rsidRPr="000B315F" w:rsidRDefault="005244A0" w:rsidP="00BA63A7">
            <w:pPr>
              <w:jc w:val="center"/>
              <w:rPr>
                <w:color w:val="000000"/>
                <w:szCs w:val="21"/>
              </w:rPr>
            </w:pPr>
            <w:r>
              <w:rPr>
                <w:rFonts w:hint="eastAsia"/>
                <w:color w:val="000000"/>
                <w:szCs w:val="21"/>
              </w:rPr>
              <w:t>C</w:t>
            </w:r>
            <w:r>
              <w:rPr>
                <w:rFonts w:hint="eastAsia"/>
                <w:color w:val="000000"/>
                <w:szCs w:val="21"/>
              </w:rPr>
              <w:t>车间木加工区域</w:t>
            </w:r>
          </w:p>
        </w:tc>
        <w:tc>
          <w:tcPr>
            <w:tcW w:w="1914" w:type="dxa"/>
            <w:vAlign w:val="center"/>
          </w:tcPr>
          <w:p w:rsidR="005244A0" w:rsidRDefault="005244A0" w:rsidP="00EE3296">
            <w:pPr>
              <w:jc w:val="center"/>
              <w:rPr>
                <w:color w:val="000000"/>
                <w:szCs w:val="21"/>
              </w:rPr>
            </w:pPr>
            <w:r>
              <w:rPr>
                <w:rFonts w:hint="eastAsia"/>
                <w:color w:val="000000"/>
                <w:szCs w:val="21"/>
              </w:rPr>
              <w:t>木粉尘</w:t>
            </w:r>
          </w:p>
        </w:tc>
        <w:tc>
          <w:tcPr>
            <w:tcW w:w="4252" w:type="dxa"/>
            <w:vMerge/>
            <w:vAlign w:val="center"/>
          </w:tcPr>
          <w:p w:rsidR="005244A0" w:rsidRPr="000B315F" w:rsidRDefault="005244A0" w:rsidP="00BA63A7">
            <w:pPr>
              <w:jc w:val="center"/>
              <w:rPr>
                <w:color w:val="000000"/>
              </w:rPr>
            </w:pPr>
          </w:p>
        </w:tc>
        <w:tc>
          <w:tcPr>
            <w:tcW w:w="1291" w:type="dxa"/>
            <w:vMerge/>
            <w:vAlign w:val="center"/>
          </w:tcPr>
          <w:p w:rsidR="005244A0" w:rsidRPr="000B315F" w:rsidRDefault="005244A0" w:rsidP="00BA63A7">
            <w:pPr>
              <w:jc w:val="center"/>
              <w:rPr>
                <w:color w:val="000000"/>
              </w:rPr>
            </w:pPr>
          </w:p>
        </w:tc>
      </w:tr>
      <w:tr w:rsidR="005244A0" w:rsidRPr="000B315F" w:rsidTr="008E37E8">
        <w:trPr>
          <w:trHeight w:val="694"/>
          <w:jc w:val="center"/>
        </w:trPr>
        <w:tc>
          <w:tcPr>
            <w:tcW w:w="780" w:type="dxa"/>
            <w:vMerge/>
            <w:vAlign w:val="center"/>
          </w:tcPr>
          <w:p w:rsidR="005244A0" w:rsidRPr="000B315F" w:rsidRDefault="005244A0" w:rsidP="00BA63A7">
            <w:pPr>
              <w:jc w:val="center"/>
              <w:rPr>
                <w:color w:val="000000"/>
              </w:rPr>
            </w:pPr>
          </w:p>
        </w:tc>
        <w:tc>
          <w:tcPr>
            <w:tcW w:w="556" w:type="dxa"/>
            <w:vMerge/>
            <w:vAlign w:val="center"/>
          </w:tcPr>
          <w:p w:rsidR="005244A0" w:rsidRPr="000B315F" w:rsidRDefault="005244A0" w:rsidP="00BA63A7">
            <w:pPr>
              <w:jc w:val="center"/>
              <w:rPr>
                <w:color w:val="000000"/>
                <w:szCs w:val="21"/>
              </w:rPr>
            </w:pPr>
          </w:p>
        </w:tc>
        <w:tc>
          <w:tcPr>
            <w:tcW w:w="1642" w:type="dxa"/>
            <w:vAlign w:val="center"/>
          </w:tcPr>
          <w:p w:rsidR="005244A0" w:rsidRDefault="005244A0" w:rsidP="005244A0">
            <w:pPr>
              <w:jc w:val="center"/>
              <w:rPr>
                <w:color w:val="000000"/>
                <w:szCs w:val="21"/>
              </w:rPr>
            </w:pPr>
            <w:r>
              <w:rPr>
                <w:rFonts w:hint="eastAsia"/>
                <w:color w:val="000000"/>
                <w:szCs w:val="21"/>
              </w:rPr>
              <w:t>C</w:t>
            </w:r>
            <w:r>
              <w:rPr>
                <w:rFonts w:hint="eastAsia"/>
                <w:color w:val="000000"/>
                <w:szCs w:val="21"/>
              </w:rPr>
              <w:t>车间胶黏辊涂隔间</w:t>
            </w:r>
          </w:p>
        </w:tc>
        <w:tc>
          <w:tcPr>
            <w:tcW w:w="1914" w:type="dxa"/>
            <w:vAlign w:val="center"/>
          </w:tcPr>
          <w:p w:rsidR="005244A0" w:rsidRDefault="005244A0" w:rsidP="005244A0">
            <w:pPr>
              <w:jc w:val="center"/>
              <w:rPr>
                <w:color w:val="000000"/>
                <w:szCs w:val="21"/>
              </w:rPr>
            </w:pPr>
            <w:r>
              <w:rPr>
                <w:rFonts w:hint="eastAsia"/>
                <w:color w:val="000000"/>
                <w:szCs w:val="21"/>
              </w:rPr>
              <w:t>TVOC</w:t>
            </w:r>
          </w:p>
          <w:p w:rsidR="005244A0" w:rsidRDefault="005244A0" w:rsidP="005244A0">
            <w:pPr>
              <w:jc w:val="center"/>
              <w:rPr>
                <w:color w:val="000000"/>
                <w:szCs w:val="21"/>
              </w:rPr>
            </w:pPr>
            <w:r>
              <w:rPr>
                <w:rFonts w:hint="eastAsia"/>
                <w:color w:val="000000"/>
                <w:szCs w:val="21"/>
              </w:rPr>
              <w:t>染料尘</w:t>
            </w:r>
          </w:p>
        </w:tc>
        <w:tc>
          <w:tcPr>
            <w:tcW w:w="4252" w:type="dxa"/>
            <w:vMerge/>
            <w:vAlign w:val="center"/>
          </w:tcPr>
          <w:p w:rsidR="005244A0" w:rsidRPr="000B315F" w:rsidRDefault="005244A0" w:rsidP="00BA63A7">
            <w:pPr>
              <w:jc w:val="center"/>
              <w:rPr>
                <w:color w:val="000000"/>
              </w:rPr>
            </w:pPr>
          </w:p>
        </w:tc>
        <w:tc>
          <w:tcPr>
            <w:tcW w:w="1291" w:type="dxa"/>
            <w:vMerge/>
            <w:vAlign w:val="center"/>
          </w:tcPr>
          <w:p w:rsidR="005244A0" w:rsidRPr="000B315F" w:rsidRDefault="005244A0" w:rsidP="00BA63A7">
            <w:pPr>
              <w:jc w:val="center"/>
              <w:rPr>
                <w:color w:val="000000"/>
              </w:rPr>
            </w:pPr>
          </w:p>
        </w:tc>
      </w:tr>
      <w:tr w:rsidR="005244A0" w:rsidRPr="000B315F" w:rsidTr="008E37E8">
        <w:trPr>
          <w:trHeight w:val="974"/>
          <w:jc w:val="center"/>
        </w:trPr>
        <w:tc>
          <w:tcPr>
            <w:tcW w:w="780" w:type="dxa"/>
            <w:vMerge/>
            <w:vAlign w:val="center"/>
          </w:tcPr>
          <w:p w:rsidR="005244A0" w:rsidRPr="000B315F" w:rsidRDefault="005244A0" w:rsidP="00BA63A7">
            <w:pPr>
              <w:jc w:val="center"/>
              <w:rPr>
                <w:color w:val="000000"/>
              </w:rPr>
            </w:pPr>
          </w:p>
        </w:tc>
        <w:tc>
          <w:tcPr>
            <w:tcW w:w="556" w:type="dxa"/>
            <w:vMerge/>
            <w:vAlign w:val="center"/>
          </w:tcPr>
          <w:p w:rsidR="005244A0" w:rsidRPr="000B315F" w:rsidRDefault="005244A0" w:rsidP="00BA63A7">
            <w:pPr>
              <w:jc w:val="center"/>
              <w:rPr>
                <w:color w:val="000000"/>
                <w:szCs w:val="21"/>
              </w:rPr>
            </w:pPr>
          </w:p>
        </w:tc>
        <w:tc>
          <w:tcPr>
            <w:tcW w:w="1642" w:type="dxa"/>
            <w:vAlign w:val="center"/>
          </w:tcPr>
          <w:p w:rsidR="005244A0" w:rsidRDefault="005244A0" w:rsidP="005244A0">
            <w:pPr>
              <w:jc w:val="center"/>
              <w:rPr>
                <w:color w:val="000000"/>
                <w:szCs w:val="21"/>
              </w:rPr>
            </w:pPr>
            <w:r>
              <w:rPr>
                <w:rFonts w:hint="eastAsia"/>
                <w:color w:val="000000"/>
                <w:szCs w:val="21"/>
              </w:rPr>
              <w:t>C</w:t>
            </w:r>
            <w:r>
              <w:rPr>
                <w:rFonts w:hint="eastAsia"/>
                <w:color w:val="000000"/>
                <w:szCs w:val="21"/>
              </w:rPr>
              <w:t>车间喷漆</w:t>
            </w:r>
          </w:p>
          <w:p w:rsidR="005244A0" w:rsidRPr="000B315F" w:rsidRDefault="005244A0" w:rsidP="005244A0">
            <w:pPr>
              <w:jc w:val="center"/>
              <w:rPr>
                <w:color w:val="000000"/>
                <w:szCs w:val="21"/>
              </w:rPr>
            </w:pPr>
            <w:r>
              <w:rPr>
                <w:rFonts w:hint="eastAsia"/>
                <w:color w:val="000000"/>
                <w:szCs w:val="21"/>
              </w:rPr>
              <w:t>晾干区域</w:t>
            </w:r>
          </w:p>
        </w:tc>
        <w:tc>
          <w:tcPr>
            <w:tcW w:w="1914" w:type="dxa"/>
            <w:vAlign w:val="center"/>
          </w:tcPr>
          <w:p w:rsidR="005244A0" w:rsidRDefault="005244A0" w:rsidP="005244A0">
            <w:pPr>
              <w:jc w:val="center"/>
              <w:rPr>
                <w:color w:val="000000"/>
                <w:szCs w:val="21"/>
              </w:rPr>
            </w:pPr>
            <w:r>
              <w:rPr>
                <w:rFonts w:hint="eastAsia"/>
                <w:color w:val="000000"/>
                <w:szCs w:val="21"/>
              </w:rPr>
              <w:t>木粉尘</w:t>
            </w:r>
          </w:p>
          <w:p w:rsidR="005244A0" w:rsidRPr="000B315F" w:rsidRDefault="005244A0" w:rsidP="00BA63A7">
            <w:pPr>
              <w:jc w:val="center"/>
              <w:rPr>
                <w:color w:val="000000"/>
              </w:rPr>
            </w:pPr>
            <w:r>
              <w:rPr>
                <w:rFonts w:hint="eastAsia"/>
                <w:color w:val="000000"/>
                <w:szCs w:val="21"/>
              </w:rPr>
              <w:t>TVOC</w:t>
            </w:r>
          </w:p>
          <w:p w:rsidR="005244A0" w:rsidRPr="000B315F" w:rsidRDefault="005244A0" w:rsidP="00BA63A7">
            <w:pPr>
              <w:jc w:val="center"/>
              <w:rPr>
                <w:color w:val="000000"/>
              </w:rPr>
            </w:pPr>
            <w:r>
              <w:rPr>
                <w:rFonts w:hint="eastAsia"/>
                <w:color w:val="000000"/>
                <w:szCs w:val="21"/>
              </w:rPr>
              <w:t>染料尘</w:t>
            </w:r>
          </w:p>
        </w:tc>
        <w:tc>
          <w:tcPr>
            <w:tcW w:w="4252" w:type="dxa"/>
            <w:vMerge/>
            <w:vAlign w:val="center"/>
          </w:tcPr>
          <w:p w:rsidR="005244A0" w:rsidRPr="000B315F" w:rsidRDefault="005244A0" w:rsidP="00BA63A7">
            <w:pPr>
              <w:jc w:val="center"/>
              <w:rPr>
                <w:color w:val="000000"/>
              </w:rPr>
            </w:pPr>
          </w:p>
        </w:tc>
        <w:tc>
          <w:tcPr>
            <w:tcW w:w="1291" w:type="dxa"/>
            <w:vMerge/>
            <w:vAlign w:val="center"/>
          </w:tcPr>
          <w:p w:rsidR="005244A0" w:rsidRPr="000B315F" w:rsidRDefault="005244A0" w:rsidP="00BA63A7">
            <w:pPr>
              <w:jc w:val="center"/>
              <w:rPr>
                <w:color w:val="000000"/>
              </w:rPr>
            </w:pPr>
          </w:p>
        </w:tc>
      </w:tr>
      <w:tr w:rsidR="005244A0" w:rsidRPr="000B315F" w:rsidTr="008E37E8">
        <w:trPr>
          <w:trHeight w:val="987"/>
          <w:jc w:val="center"/>
        </w:trPr>
        <w:tc>
          <w:tcPr>
            <w:tcW w:w="780" w:type="dxa"/>
            <w:vMerge/>
            <w:vAlign w:val="center"/>
          </w:tcPr>
          <w:p w:rsidR="005244A0" w:rsidRPr="000B315F" w:rsidRDefault="005244A0" w:rsidP="00BA63A7">
            <w:pPr>
              <w:jc w:val="center"/>
              <w:rPr>
                <w:color w:val="000000"/>
              </w:rPr>
            </w:pPr>
          </w:p>
        </w:tc>
        <w:tc>
          <w:tcPr>
            <w:tcW w:w="556" w:type="dxa"/>
            <w:vMerge/>
            <w:vAlign w:val="center"/>
          </w:tcPr>
          <w:p w:rsidR="005244A0" w:rsidRPr="000B315F" w:rsidRDefault="005244A0" w:rsidP="00BA63A7">
            <w:pPr>
              <w:jc w:val="center"/>
              <w:rPr>
                <w:color w:val="000000"/>
                <w:szCs w:val="21"/>
              </w:rPr>
            </w:pPr>
          </w:p>
        </w:tc>
        <w:tc>
          <w:tcPr>
            <w:tcW w:w="1642" w:type="dxa"/>
            <w:vAlign w:val="center"/>
          </w:tcPr>
          <w:p w:rsidR="005244A0" w:rsidRDefault="005244A0" w:rsidP="005244A0">
            <w:pPr>
              <w:jc w:val="center"/>
              <w:rPr>
                <w:color w:val="000000"/>
                <w:szCs w:val="21"/>
              </w:rPr>
            </w:pPr>
            <w:r>
              <w:rPr>
                <w:rFonts w:hint="eastAsia"/>
                <w:color w:val="000000"/>
                <w:szCs w:val="21"/>
              </w:rPr>
              <w:t>D</w:t>
            </w:r>
            <w:r>
              <w:rPr>
                <w:rFonts w:hint="eastAsia"/>
                <w:color w:val="000000"/>
                <w:szCs w:val="21"/>
              </w:rPr>
              <w:t>车间</w:t>
            </w:r>
          </w:p>
        </w:tc>
        <w:tc>
          <w:tcPr>
            <w:tcW w:w="1914" w:type="dxa"/>
            <w:vAlign w:val="center"/>
          </w:tcPr>
          <w:p w:rsidR="005244A0" w:rsidRDefault="005244A0" w:rsidP="005244A0">
            <w:pPr>
              <w:jc w:val="center"/>
              <w:rPr>
                <w:color w:val="000000"/>
                <w:szCs w:val="21"/>
              </w:rPr>
            </w:pPr>
            <w:r>
              <w:rPr>
                <w:rFonts w:hint="eastAsia"/>
                <w:color w:val="000000"/>
                <w:szCs w:val="21"/>
              </w:rPr>
              <w:t>木粉尘</w:t>
            </w:r>
          </w:p>
          <w:p w:rsidR="005244A0" w:rsidRDefault="005244A0" w:rsidP="005244A0">
            <w:pPr>
              <w:jc w:val="center"/>
              <w:rPr>
                <w:color w:val="000000"/>
                <w:szCs w:val="21"/>
              </w:rPr>
            </w:pPr>
            <w:r>
              <w:rPr>
                <w:rFonts w:hint="eastAsia"/>
                <w:color w:val="000000"/>
                <w:szCs w:val="21"/>
              </w:rPr>
              <w:t>TVOC</w:t>
            </w:r>
          </w:p>
          <w:p w:rsidR="005244A0" w:rsidRDefault="005244A0" w:rsidP="005244A0">
            <w:pPr>
              <w:jc w:val="center"/>
              <w:rPr>
                <w:color w:val="000000"/>
                <w:szCs w:val="21"/>
              </w:rPr>
            </w:pPr>
            <w:r>
              <w:rPr>
                <w:rFonts w:hint="eastAsia"/>
                <w:color w:val="000000"/>
                <w:szCs w:val="21"/>
              </w:rPr>
              <w:t>染料尘</w:t>
            </w:r>
          </w:p>
        </w:tc>
        <w:tc>
          <w:tcPr>
            <w:tcW w:w="4252" w:type="dxa"/>
            <w:vMerge/>
            <w:vAlign w:val="center"/>
          </w:tcPr>
          <w:p w:rsidR="005244A0" w:rsidRPr="000B315F" w:rsidRDefault="005244A0" w:rsidP="00BA63A7">
            <w:pPr>
              <w:jc w:val="center"/>
              <w:rPr>
                <w:color w:val="000000"/>
              </w:rPr>
            </w:pPr>
          </w:p>
        </w:tc>
        <w:tc>
          <w:tcPr>
            <w:tcW w:w="1291" w:type="dxa"/>
            <w:vAlign w:val="center"/>
          </w:tcPr>
          <w:p w:rsidR="005244A0" w:rsidRPr="000B315F" w:rsidRDefault="005244A0" w:rsidP="00BA63A7">
            <w:pPr>
              <w:jc w:val="center"/>
              <w:rPr>
                <w:color w:val="000000"/>
              </w:rPr>
            </w:pPr>
          </w:p>
        </w:tc>
      </w:tr>
      <w:tr w:rsidR="00AB5030" w:rsidRPr="000B315F" w:rsidTr="008E37E8">
        <w:trPr>
          <w:trHeight w:val="987"/>
          <w:jc w:val="center"/>
        </w:trPr>
        <w:tc>
          <w:tcPr>
            <w:tcW w:w="780" w:type="dxa"/>
            <w:vMerge w:val="restart"/>
            <w:vAlign w:val="center"/>
          </w:tcPr>
          <w:p w:rsidR="00AB5030" w:rsidRPr="000B315F" w:rsidRDefault="00AB5030" w:rsidP="00BA63A7">
            <w:pPr>
              <w:jc w:val="center"/>
              <w:rPr>
                <w:color w:val="000000"/>
              </w:rPr>
            </w:pPr>
            <w:r w:rsidRPr="000B315F">
              <w:rPr>
                <w:color w:val="000000"/>
              </w:rPr>
              <w:t>水污</w:t>
            </w:r>
          </w:p>
          <w:p w:rsidR="00AB5030" w:rsidRPr="000B315F" w:rsidRDefault="00AB5030" w:rsidP="00BA63A7">
            <w:pPr>
              <w:jc w:val="center"/>
              <w:rPr>
                <w:color w:val="000000"/>
              </w:rPr>
            </w:pPr>
            <w:r w:rsidRPr="000B315F">
              <w:rPr>
                <w:color w:val="000000"/>
              </w:rPr>
              <w:t>染物</w:t>
            </w:r>
          </w:p>
        </w:tc>
        <w:tc>
          <w:tcPr>
            <w:tcW w:w="2198" w:type="dxa"/>
            <w:gridSpan w:val="2"/>
            <w:vAlign w:val="center"/>
          </w:tcPr>
          <w:p w:rsidR="00AB5030" w:rsidRPr="000B315F" w:rsidRDefault="00AB5030" w:rsidP="003909C6">
            <w:pPr>
              <w:jc w:val="center"/>
              <w:rPr>
                <w:color w:val="000000"/>
              </w:rPr>
            </w:pPr>
            <w:r w:rsidRPr="000B315F">
              <w:rPr>
                <w:color w:val="000000"/>
              </w:rPr>
              <w:t>生活污水</w:t>
            </w:r>
          </w:p>
        </w:tc>
        <w:tc>
          <w:tcPr>
            <w:tcW w:w="1914" w:type="dxa"/>
            <w:vAlign w:val="center"/>
          </w:tcPr>
          <w:p w:rsidR="00AB5030" w:rsidRPr="000B315F" w:rsidRDefault="00AB5030" w:rsidP="00BA63A7">
            <w:pPr>
              <w:jc w:val="center"/>
              <w:rPr>
                <w:color w:val="000000"/>
              </w:rPr>
            </w:pPr>
            <w:r w:rsidRPr="000B315F">
              <w:rPr>
                <w:color w:val="000000"/>
              </w:rPr>
              <w:t>COD</w:t>
            </w:r>
            <w:r>
              <w:rPr>
                <w:rFonts w:hint="eastAsia"/>
                <w:color w:val="000000"/>
              </w:rPr>
              <w:t>、</w:t>
            </w:r>
            <w:r w:rsidRPr="000B315F">
              <w:rPr>
                <w:color w:val="000000"/>
              </w:rPr>
              <w:t>SS</w:t>
            </w:r>
          </w:p>
          <w:p w:rsidR="00AB5030" w:rsidRPr="000B315F" w:rsidRDefault="00AB5030" w:rsidP="003909C6">
            <w:pPr>
              <w:jc w:val="center"/>
              <w:rPr>
                <w:color w:val="000000"/>
              </w:rPr>
            </w:pPr>
            <w:r w:rsidRPr="000B315F">
              <w:rPr>
                <w:color w:val="000000"/>
              </w:rPr>
              <w:t>氨氮</w:t>
            </w:r>
            <w:r>
              <w:rPr>
                <w:rFonts w:hint="eastAsia"/>
                <w:color w:val="000000"/>
              </w:rPr>
              <w:t>、</w:t>
            </w:r>
            <w:r w:rsidRPr="000B315F">
              <w:rPr>
                <w:color w:val="000000"/>
              </w:rPr>
              <w:t>总磷</w:t>
            </w:r>
          </w:p>
        </w:tc>
        <w:tc>
          <w:tcPr>
            <w:tcW w:w="4252" w:type="dxa"/>
            <w:vAlign w:val="center"/>
          </w:tcPr>
          <w:p w:rsidR="00AB5030" w:rsidRPr="000B315F" w:rsidRDefault="003909C6" w:rsidP="005244A0">
            <w:pPr>
              <w:snapToGrid w:val="0"/>
              <w:jc w:val="center"/>
              <w:rPr>
                <w:color w:val="000000"/>
              </w:rPr>
            </w:pPr>
            <w:r>
              <w:rPr>
                <w:rFonts w:hint="eastAsia"/>
                <w:color w:val="000000"/>
              </w:rPr>
              <w:t>厂内</w:t>
            </w:r>
            <w:r w:rsidR="00AB5030">
              <w:rPr>
                <w:rFonts w:hint="eastAsia"/>
                <w:color w:val="000000"/>
              </w:rPr>
              <w:t>化粪池预处理后经市政污水管网排入</w:t>
            </w:r>
            <w:r w:rsidR="005244A0">
              <w:rPr>
                <w:rFonts w:hint="eastAsia"/>
                <w:color w:val="000000"/>
              </w:rPr>
              <w:t>鹰泰水务海安</w:t>
            </w:r>
            <w:r>
              <w:rPr>
                <w:rFonts w:hint="eastAsia"/>
                <w:color w:val="000000"/>
              </w:rPr>
              <w:t>有限公司</w:t>
            </w:r>
            <w:r w:rsidR="00AB5030">
              <w:rPr>
                <w:rFonts w:hint="eastAsia"/>
                <w:color w:val="000000"/>
              </w:rPr>
              <w:t>集中处理，最终达标尾水排入</w:t>
            </w:r>
            <w:r w:rsidR="005244A0">
              <w:rPr>
                <w:rFonts w:hint="eastAsia"/>
                <w:color w:val="000000"/>
              </w:rPr>
              <w:t>栟茶运河</w:t>
            </w:r>
          </w:p>
        </w:tc>
        <w:tc>
          <w:tcPr>
            <w:tcW w:w="1291" w:type="dxa"/>
            <w:vAlign w:val="center"/>
          </w:tcPr>
          <w:p w:rsidR="00AB5030" w:rsidRDefault="00AB5030" w:rsidP="00BA63A7">
            <w:pPr>
              <w:snapToGrid w:val="0"/>
              <w:jc w:val="center"/>
              <w:rPr>
                <w:color w:val="000000"/>
              </w:rPr>
            </w:pPr>
            <w:r>
              <w:rPr>
                <w:color w:val="000000"/>
              </w:rPr>
              <w:t>达标</w:t>
            </w:r>
            <w:r w:rsidRPr="000B315F">
              <w:rPr>
                <w:color w:val="000000"/>
              </w:rPr>
              <w:t>排放</w:t>
            </w:r>
          </w:p>
          <w:p w:rsidR="00AB5030" w:rsidRPr="000B315F" w:rsidRDefault="00AB5030" w:rsidP="00E262EF">
            <w:pPr>
              <w:snapToGrid w:val="0"/>
              <w:jc w:val="center"/>
              <w:rPr>
                <w:color w:val="000000"/>
              </w:rPr>
            </w:pPr>
            <w:r>
              <w:rPr>
                <w:rFonts w:hint="eastAsia"/>
                <w:color w:val="000000"/>
              </w:rPr>
              <w:t>对周围水环境影响较小</w:t>
            </w:r>
          </w:p>
        </w:tc>
      </w:tr>
      <w:tr w:rsidR="00AB5030" w:rsidRPr="000B315F" w:rsidTr="005244A0">
        <w:trPr>
          <w:trHeight w:val="762"/>
          <w:jc w:val="center"/>
        </w:trPr>
        <w:tc>
          <w:tcPr>
            <w:tcW w:w="780" w:type="dxa"/>
            <w:vMerge/>
            <w:vAlign w:val="center"/>
          </w:tcPr>
          <w:p w:rsidR="00AB5030" w:rsidRPr="000B315F" w:rsidRDefault="00AB5030" w:rsidP="00BA63A7">
            <w:pPr>
              <w:jc w:val="center"/>
              <w:rPr>
                <w:color w:val="000000"/>
              </w:rPr>
            </w:pPr>
          </w:p>
        </w:tc>
        <w:tc>
          <w:tcPr>
            <w:tcW w:w="2198" w:type="dxa"/>
            <w:gridSpan w:val="2"/>
            <w:vAlign w:val="center"/>
          </w:tcPr>
          <w:p w:rsidR="003909C6" w:rsidRDefault="003909C6" w:rsidP="00AB5030">
            <w:pPr>
              <w:jc w:val="center"/>
              <w:rPr>
                <w:color w:val="000000"/>
              </w:rPr>
            </w:pPr>
            <w:r>
              <w:rPr>
                <w:rFonts w:hint="eastAsia"/>
                <w:color w:val="000000"/>
              </w:rPr>
              <w:t>水帘柜、水喷淋塔</w:t>
            </w:r>
          </w:p>
          <w:p w:rsidR="00AB5030" w:rsidRPr="000B315F" w:rsidRDefault="005244A0" w:rsidP="00AB5030">
            <w:pPr>
              <w:jc w:val="center"/>
              <w:rPr>
                <w:color w:val="000000"/>
              </w:rPr>
            </w:pPr>
            <w:r>
              <w:rPr>
                <w:rFonts w:hint="eastAsia"/>
                <w:color w:val="000000"/>
              </w:rPr>
              <w:t>湿式打磨柜</w:t>
            </w:r>
            <w:r w:rsidR="003909C6">
              <w:rPr>
                <w:rFonts w:hint="eastAsia"/>
                <w:color w:val="000000"/>
              </w:rPr>
              <w:t>更换</w:t>
            </w:r>
            <w:r w:rsidR="00AB5030">
              <w:rPr>
                <w:rFonts w:hint="eastAsia"/>
                <w:color w:val="000000"/>
              </w:rPr>
              <w:t>废水</w:t>
            </w:r>
          </w:p>
        </w:tc>
        <w:tc>
          <w:tcPr>
            <w:tcW w:w="1914" w:type="dxa"/>
            <w:vAlign w:val="center"/>
          </w:tcPr>
          <w:p w:rsidR="00AB5030" w:rsidRPr="000B315F" w:rsidRDefault="00AB5030" w:rsidP="00AB5030">
            <w:pPr>
              <w:jc w:val="center"/>
              <w:rPr>
                <w:color w:val="000000"/>
              </w:rPr>
            </w:pPr>
            <w:r w:rsidRPr="000B315F">
              <w:rPr>
                <w:color w:val="000000"/>
              </w:rPr>
              <w:t>COD</w:t>
            </w:r>
            <w:r>
              <w:rPr>
                <w:rFonts w:hint="eastAsia"/>
                <w:color w:val="000000"/>
              </w:rPr>
              <w:t>、</w:t>
            </w:r>
            <w:r w:rsidRPr="000B315F">
              <w:rPr>
                <w:color w:val="000000"/>
              </w:rPr>
              <w:t>SS</w:t>
            </w:r>
          </w:p>
        </w:tc>
        <w:tc>
          <w:tcPr>
            <w:tcW w:w="4252" w:type="dxa"/>
            <w:vAlign w:val="center"/>
          </w:tcPr>
          <w:p w:rsidR="00AB5030" w:rsidRDefault="00AB5030" w:rsidP="003909C6">
            <w:pPr>
              <w:snapToGrid w:val="0"/>
              <w:jc w:val="center"/>
              <w:rPr>
                <w:color w:val="000000"/>
              </w:rPr>
            </w:pPr>
            <w:r>
              <w:rPr>
                <w:rFonts w:hint="eastAsia"/>
                <w:color w:val="000000"/>
              </w:rPr>
              <w:t>加药剂并经厂内</w:t>
            </w:r>
            <w:r w:rsidR="003909C6">
              <w:rPr>
                <w:rFonts w:hint="eastAsia"/>
                <w:color w:val="000000"/>
              </w:rPr>
              <w:t>3t/h</w:t>
            </w:r>
            <w:r>
              <w:rPr>
                <w:rFonts w:hint="eastAsia"/>
                <w:color w:val="000000"/>
              </w:rPr>
              <w:t>气浮</w:t>
            </w:r>
            <w:r w:rsidR="003909C6">
              <w:rPr>
                <w:rFonts w:hint="eastAsia"/>
                <w:color w:val="000000"/>
              </w:rPr>
              <w:t>一体机</w:t>
            </w:r>
            <w:r>
              <w:rPr>
                <w:rFonts w:hint="eastAsia"/>
                <w:color w:val="000000"/>
              </w:rPr>
              <w:t>处理</w:t>
            </w:r>
          </w:p>
        </w:tc>
        <w:tc>
          <w:tcPr>
            <w:tcW w:w="1291" w:type="dxa"/>
            <w:vAlign w:val="center"/>
          </w:tcPr>
          <w:p w:rsidR="00AB5030" w:rsidRDefault="00AB5030" w:rsidP="00BA63A7">
            <w:pPr>
              <w:snapToGrid w:val="0"/>
              <w:jc w:val="center"/>
              <w:rPr>
                <w:color w:val="000000"/>
              </w:rPr>
            </w:pPr>
            <w:r>
              <w:rPr>
                <w:rFonts w:hint="eastAsia"/>
                <w:color w:val="000000"/>
              </w:rPr>
              <w:t>循环使用</w:t>
            </w:r>
          </w:p>
          <w:p w:rsidR="00AB5030" w:rsidRDefault="00E262EF" w:rsidP="003909C6">
            <w:pPr>
              <w:snapToGrid w:val="0"/>
              <w:jc w:val="center"/>
              <w:rPr>
                <w:color w:val="000000"/>
              </w:rPr>
            </w:pPr>
            <w:r>
              <w:rPr>
                <w:rFonts w:hint="eastAsia"/>
                <w:color w:val="000000"/>
              </w:rPr>
              <w:t>达到水</w:t>
            </w:r>
            <w:r w:rsidR="003909C6">
              <w:rPr>
                <w:rFonts w:hint="eastAsia"/>
                <w:color w:val="000000"/>
              </w:rPr>
              <w:t>帘</w:t>
            </w:r>
            <w:r>
              <w:rPr>
                <w:rFonts w:hint="eastAsia"/>
                <w:color w:val="000000"/>
              </w:rPr>
              <w:t>除尘用水回用要求</w:t>
            </w:r>
          </w:p>
        </w:tc>
      </w:tr>
      <w:tr w:rsidR="00BA63A7" w:rsidRPr="000B315F" w:rsidTr="008E37E8">
        <w:trPr>
          <w:trHeight w:val="1005"/>
          <w:jc w:val="center"/>
        </w:trPr>
        <w:tc>
          <w:tcPr>
            <w:tcW w:w="2978" w:type="dxa"/>
            <w:gridSpan w:val="3"/>
            <w:vAlign w:val="center"/>
          </w:tcPr>
          <w:p w:rsidR="00BA63A7" w:rsidRPr="000B315F" w:rsidRDefault="00BA63A7" w:rsidP="008E37E8">
            <w:pPr>
              <w:ind w:firstLineChars="200" w:firstLine="420"/>
              <w:rPr>
                <w:color w:val="000000"/>
              </w:rPr>
            </w:pPr>
            <w:r>
              <w:rPr>
                <w:rFonts w:hint="eastAsia"/>
                <w:color w:val="000000"/>
              </w:rPr>
              <w:t>电离辐射和电磁辐射</w:t>
            </w:r>
          </w:p>
        </w:tc>
        <w:tc>
          <w:tcPr>
            <w:tcW w:w="1914" w:type="dxa"/>
            <w:tcBorders>
              <w:bottom w:val="single" w:sz="4" w:space="0" w:color="auto"/>
            </w:tcBorders>
            <w:vAlign w:val="center"/>
          </w:tcPr>
          <w:p w:rsidR="00BA63A7" w:rsidRPr="000B315F" w:rsidRDefault="00BA63A7" w:rsidP="00BA63A7">
            <w:pPr>
              <w:jc w:val="center"/>
              <w:rPr>
                <w:color w:val="000000"/>
              </w:rPr>
            </w:pPr>
            <w:r w:rsidRPr="000B315F">
              <w:rPr>
                <w:color w:val="000000"/>
              </w:rPr>
              <w:t>—</w:t>
            </w:r>
          </w:p>
        </w:tc>
        <w:tc>
          <w:tcPr>
            <w:tcW w:w="4252" w:type="dxa"/>
            <w:tcBorders>
              <w:bottom w:val="single" w:sz="4" w:space="0" w:color="auto"/>
            </w:tcBorders>
            <w:vAlign w:val="center"/>
          </w:tcPr>
          <w:p w:rsidR="00BA63A7" w:rsidRPr="000B315F" w:rsidRDefault="00BA63A7" w:rsidP="00BA63A7">
            <w:pPr>
              <w:jc w:val="center"/>
              <w:rPr>
                <w:color w:val="000000"/>
                <w:sz w:val="24"/>
              </w:rPr>
            </w:pPr>
            <w:r w:rsidRPr="000B315F">
              <w:rPr>
                <w:color w:val="000000"/>
                <w:sz w:val="24"/>
              </w:rPr>
              <w:t>—</w:t>
            </w:r>
          </w:p>
        </w:tc>
        <w:tc>
          <w:tcPr>
            <w:tcW w:w="1291" w:type="dxa"/>
            <w:tcBorders>
              <w:bottom w:val="single" w:sz="4" w:space="0" w:color="auto"/>
            </w:tcBorders>
            <w:vAlign w:val="center"/>
          </w:tcPr>
          <w:p w:rsidR="00BA63A7" w:rsidRPr="000B315F" w:rsidRDefault="00BA63A7" w:rsidP="00BA63A7">
            <w:pPr>
              <w:jc w:val="center"/>
              <w:rPr>
                <w:color w:val="000000"/>
              </w:rPr>
            </w:pPr>
            <w:r w:rsidRPr="000B315F">
              <w:rPr>
                <w:color w:val="000000"/>
              </w:rPr>
              <w:t>—</w:t>
            </w:r>
          </w:p>
        </w:tc>
      </w:tr>
      <w:tr w:rsidR="003909C6" w:rsidRPr="000B315F" w:rsidTr="008E37E8">
        <w:trPr>
          <w:trHeight w:val="699"/>
          <w:jc w:val="center"/>
        </w:trPr>
        <w:tc>
          <w:tcPr>
            <w:tcW w:w="780" w:type="dxa"/>
            <w:vMerge w:val="restart"/>
            <w:vAlign w:val="center"/>
          </w:tcPr>
          <w:p w:rsidR="003909C6" w:rsidRPr="000B315F" w:rsidRDefault="003909C6" w:rsidP="00BA63A7">
            <w:pPr>
              <w:jc w:val="center"/>
              <w:rPr>
                <w:color w:val="000000"/>
              </w:rPr>
            </w:pPr>
            <w:r w:rsidRPr="000B315F">
              <w:rPr>
                <w:color w:val="000000"/>
              </w:rPr>
              <w:lastRenderedPageBreak/>
              <w:t>固</w:t>
            </w:r>
          </w:p>
          <w:p w:rsidR="003909C6" w:rsidRPr="000B315F" w:rsidRDefault="003909C6" w:rsidP="00BA63A7">
            <w:pPr>
              <w:jc w:val="center"/>
              <w:rPr>
                <w:color w:val="000000"/>
              </w:rPr>
            </w:pPr>
            <w:r w:rsidRPr="000B315F">
              <w:rPr>
                <w:color w:val="000000"/>
              </w:rPr>
              <w:t>体</w:t>
            </w:r>
          </w:p>
          <w:p w:rsidR="003909C6" w:rsidRPr="000B315F" w:rsidRDefault="003909C6" w:rsidP="00BA63A7">
            <w:pPr>
              <w:jc w:val="center"/>
              <w:rPr>
                <w:color w:val="000000"/>
              </w:rPr>
            </w:pPr>
            <w:r w:rsidRPr="000B315F">
              <w:rPr>
                <w:color w:val="000000"/>
              </w:rPr>
              <w:t>废</w:t>
            </w:r>
          </w:p>
          <w:p w:rsidR="003909C6" w:rsidRPr="000B315F" w:rsidRDefault="003909C6" w:rsidP="00BA63A7">
            <w:pPr>
              <w:jc w:val="center"/>
              <w:rPr>
                <w:color w:val="000000"/>
              </w:rPr>
            </w:pPr>
            <w:r w:rsidRPr="000B315F">
              <w:rPr>
                <w:color w:val="000000"/>
              </w:rPr>
              <w:t>物</w:t>
            </w:r>
          </w:p>
        </w:tc>
        <w:tc>
          <w:tcPr>
            <w:tcW w:w="2198" w:type="dxa"/>
            <w:gridSpan w:val="2"/>
            <w:tcBorders>
              <w:top w:val="single" w:sz="4" w:space="0" w:color="auto"/>
            </w:tcBorders>
            <w:vAlign w:val="center"/>
          </w:tcPr>
          <w:p w:rsidR="003909C6" w:rsidRPr="000B315F" w:rsidRDefault="003909C6" w:rsidP="00BA63A7">
            <w:pPr>
              <w:jc w:val="center"/>
              <w:rPr>
                <w:color w:val="000000"/>
              </w:rPr>
            </w:pPr>
            <w:r>
              <w:rPr>
                <w:rFonts w:hint="eastAsia"/>
                <w:color w:val="000000"/>
              </w:rPr>
              <w:t>木加工工序</w:t>
            </w:r>
          </w:p>
        </w:tc>
        <w:tc>
          <w:tcPr>
            <w:tcW w:w="1914" w:type="dxa"/>
            <w:tcBorders>
              <w:top w:val="single" w:sz="4" w:space="0" w:color="auto"/>
            </w:tcBorders>
            <w:vAlign w:val="center"/>
          </w:tcPr>
          <w:p w:rsidR="003909C6" w:rsidRDefault="003909C6" w:rsidP="00F04907">
            <w:pPr>
              <w:jc w:val="center"/>
              <w:rPr>
                <w:color w:val="000000"/>
              </w:rPr>
            </w:pPr>
            <w:r>
              <w:rPr>
                <w:rFonts w:hint="eastAsia"/>
                <w:color w:val="000000"/>
              </w:rPr>
              <w:t>废木料、刨花</w:t>
            </w:r>
          </w:p>
          <w:p w:rsidR="003909C6" w:rsidRPr="000B315F" w:rsidRDefault="003909C6" w:rsidP="00F04907">
            <w:pPr>
              <w:jc w:val="center"/>
              <w:rPr>
                <w:color w:val="000000"/>
              </w:rPr>
            </w:pPr>
            <w:r>
              <w:rPr>
                <w:rFonts w:hint="eastAsia"/>
                <w:color w:val="000000"/>
              </w:rPr>
              <w:t>废木屑</w:t>
            </w:r>
          </w:p>
        </w:tc>
        <w:tc>
          <w:tcPr>
            <w:tcW w:w="4252" w:type="dxa"/>
            <w:vMerge w:val="restart"/>
            <w:tcBorders>
              <w:top w:val="single" w:sz="4" w:space="0" w:color="auto"/>
            </w:tcBorders>
            <w:vAlign w:val="center"/>
          </w:tcPr>
          <w:p w:rsidR="003909C6" w:rsidRPr="000B315F" w:rsidRDefault="003909C6" w:rsidP="00BA63A7">
            <w:pPr>
              <w:jc w:val="center"/>
              <w:rPr>
                <w:color w:val="000000"/>
              </w:rPr>
            </w:pPr>
            <w:r>
              <w:rPr>
                <w:rFonts w:hint="eastAsia"/>
                <w:color w:val="000000"/>
              </w:rPr>
              <w:t>经厂方收集后出售处理</w:t>
            </w:r>
          </w:p>
        </w:tc>
        <w:tc>
          <w:tcPr>
            <w:tcW w:w="1291" w:type="dxa"/>
            <w:vMerge w:val="restart"/>
            <w:tcBorders>
              <w:top w:val="single" w:sz="4" w:space="0" w:color="auto"/>
            </w:tcBorders>
            <w:vAlign w:val="center"/>
          </w:tcPr>
          <w:p w:rsidR="003909C6" w:rsidRPr="003D0BC9" w:rsidRDefault="003909C6" w:rsidP="00BA63A7">
            <w:pPr>
              <w:jc w:val="center"/>
            </w:pPr>
            <w:r w:rsidRPr="003D0BC9">
              <w:rPr>
                <w:rFonts w:hAnsi="宋体"/>
              </w:rPr>
              <w:t>固废</w:t>
            </w:r>
            <w:r w:rsidRPr="000F497B">
              <w:t>100%</w:t>
            </w:r>
          </w:p>
          <w:p w:rsidR="003909C6" w:rsidRPr="000B315F" w:rsidRDefault="003909C6" w:rsidP="00BA63A7">
            <w:pPr>
              <w:jc w:val="center"/>
              <w:rPr>
                <w:color w:val="000000"/>
              </w:rPr>
            </w:pPr>
            <w:r w:rsidRPr="003D0BC9">
              <w:rPr>
                <w:rFonts w:hAnsi="宋体"/>
              </w:rPr>
              <w:t>处置</w:t>
            </w:r>
          </w:p>
        </w:tc>
      </w:tr>
      <w:tr w:rsidR="008E37E8" w:rsidRPr="000B315F" w:rsidTr="008E37E8">
        <w:trPr>
          <w:trHeight w:val="695"/>
          <w:jc w:val="center"/>
        </w:trPr>
        <w:tc>
          <w:tcPr>
            <w:tcW w:w="780" w:type="dxa"/>
            <w:vMerge/>
            <w:vAlign w:val="center"/>
          </w:tcPr>
          <w:p w:rsidR="008E37E8" w:rsidRPr="000B315F" w:rsidRDefault="008E37E8" w:rsidP="00BA63A7">
            <w:pPr>
              <w:jc w:val="center"/>
              <w:rPr>
                <w:color w:val="000000"/>
              </w:rPr>
            </w:pPr>
          </w:p>
        </w:tc>
        <w:tc>
          <w:tcPr>
            <w:tcW w:w="2198" w:type="dxa"/>
            <w:gridSpan w:val="2"/>
            <w:tcBorders>
              <w:top w:val="single" w:sz="4" w:space="0" w:color="auto"/>
            </w:tcBorders>
            <w:vAlign w:val="center"/>
          </w:tcPr>
          <w:p w:rsidR="008E37E8" w:rsidRDefault="008E37E8" w:rsidP="00BA63A7">
            <w:pPr>
              <w:jc w:val="center"/>
              <w:rPr>
                <w:color w:val="000000"/>
              </w:rPr>
            </w:pPr>
            <w:r>
              <w:rPr>
                <w:rFonts w:hint="eastAsia"/>
                <w:color w:val="000000"/>
              </w:rPr>
              <w:t>砂纸、封边条、热熔胶使用过程</w:t>
            </w:r>
          </w:p>
        </w:tc>
        <w:tc>
          <w:tcPr>
            <w:tcW w:w="1914" w:type="dxa"/>
            <w:tcBorders>
              <w:top w:val="single" w:sz="4" w:space="0" w:color="auto"/>
            </w:tcBorders>
            <w:vAlign w:val="center"/>
          </w:tcPr>
          <w:p w:rsidR="008E37E8" w:rsidRDefault="008E37E8" w:rsidP="00F04907">
            <w:pPr>
              <w:jc w:val="center"/>
              <w:rPr>
                <w:color w:val="000000"/>
              </w:rPr>
            </w:pPr>
            <w:r>
              <w:rPr>
                <w:rFonts w:hint="eastAsia"/>
                <w:color w:val="000000"/>
              </w:rPr>
              <w:t>废包装盒、包装袋</w:t>
            </w:r>
          </w:p>
        </w:tc>
        <w:tc>
          <w:tcPr>
            <w:tcW w:w="4252" w:type="dxa"/>
            <w:vMerge/>
            <w:tcBorders>
              <w:top w:val="single" w:sz="4" w:space="0" w:color="auto"/>
            </w:tcBorders>
            <w:vAlign w:val="center"/>
          </w:tcPr>
          <w:p w:rsidR="008E37E8" w:rsidRDefault="008E37E8" w:rsidP="00BA63A7">
            <w:pPr>
              <w:jc w:val="center"/>
              <w:rPr>
                <w:color w:val="000000"/>
              </w:rPr>
            </w:pPr>
          </w:p>
        </w:tc>
        <w:tc>
          <w:tcPr>
            <w:tcW w:w="1291" w:type="dxa"/>
            <w:vMerge/>
            <w:tcBorders>
              <w:top w:val="single" w:sz="4" w:space="0" w:color="auto"/>
            </w:tcBorders>
            <w:vAlign w:val="center"/>
          </w:tcPr>
          <w:p w:rsidR="008E37E8" w:rsidRPr="003D0BC9" w:rsidRDefault="008E37E8" w:rsidP="00BA63A7">
            <w:pPr>
              <w:jc w:val="center"/>
              <w:rPr>
                <w:rFonts w:hAnsi="宋体"/>
              </w:rPr>
            </w:pPr>
          </w:p>
        </w:tc>
      </w:tr>
      <w:tr w:rsidR="008E37E8" w:rsidRPr="000B315F" w:rsidTr="008E37E8">
        <w:trPr>
          <w:trHeight w:val="563"/>
          <w:jc w:val="center"/>
        </w:trPr>
        <w:tc>
          <w:tcPr>
            <w:tcW w:w="780" w:type="dxa"/>
            <w:vMerge/>
            <w:vAlign w:val="center"/>
          </w:tcPr>
          <w:p w:rsidR="008E37E8" w:rsidRPr="000B315F" w:rsidRDefault="008E37E8" w:rsidP="00BA63A7">
            <w:pPr>
              <w:jc w:val="center"/>
              <w:rPr>
                <w:color w:val="000000"/>
              </w:rPr>
            </w:pPr>
          </w:p>
        </w:tc>
        <w:tc>
          <w:tcPr>
            <w:tcW w:w="2198" w:type="dxa"/>
            <w:gridSpan w:val="2"/>
            <w:tcBorders>
              <w:top w:val="single" w:sz="4" w:space="0" w:color="auto"/>
            </w:tcBorders>
            <w:vAlign w:val="center"/>
          </w:tcPr>
          <w:p w:rsidR="008E37E8" w:rsidRDefault="008E37E8" w:rsidP="00BA63A7">
            <w:pPr>
              <w:jc w:val="center"/>
              <w:rPr>
                <w:color w:val="000000"/>
              </w:rPr>
            </w:pPr>
            <w:r>
              <w:rPr>
                <w:rFonts w:hint="eastAsia"/>
                <w:color w:val="000000"/>
              </w:rPr>
              <w:t>裁皮工段</w:t>
            </w:r>
          </w:p>
        </w:tc>
        <w:tc>
          <w:tcPr>
            <w:tcW w:w="1914" w:type="dxa"/>
            <w:tcBorders>
              <w:top w:val="single" w:sz="4" w:space="0" w:color="auto"/>
            </w:tcBorders>
            <w:vAlign w:val="center"/>
          </w:tcPr>
          <w:p w:rsidR="008E37E8" w:rsidRDefault="008E37E8" w:rsidP="00F04907">
            <w:pPr>
              <w:jc w:val="center"/>
              <w:rPr>
                <w:color w:val="000000"/>
              </w:rPr>
            </w:pPr>
            <w:r>
              <w:rPr>
                <w:rFonts w:hint="eastAsia"/>
                <w:color w:val="000000"/>
              </w:rPr>
              <w:t>木皮边角料</w:t>
            </w:r>
          </w:p>
        </w:tc>
        <w:tc>
          <w:tcPr>
            <w:tcW w:w="4252" w:type="dxa"/>
            <w:vMerge/>
            <w:tcBorders>
              <w:top w:val="single" w:sz="4" w:space="0" w:color="auto"/>
            </w:tcBorders>
            <w:vAlign w:val="center"/>
          </w:tcPr>
          <w:p w:rsidR="008E37E8" w:rsidRDefault="008E37E8" w:rsidP="00BA63A7">
            <w:pPr>
              <w:jc w:val="center"/>
              <w:rPr>
                <w:color w:val="000000"/>
              </w:rPr>
            </w:pPr>
          </w:p>
        </w:tc>
        <w:tc>
          <w:tcPr>
            <w:tcW w:w="1291" w:type="dxa"/>
            <w:vMerge/>
            <w:tcBorders>
              <w:top w:val="single" w:sz="4" w:space="0" w:color="auto"/>
            </w:tcBorders>
            <w:vAlign w:val="center"/>
          </w:tcPr>
          <w:p w:rsidR="008E37E8" w:rsidRPr="003D0BC9" w:rsidRDefault="008E37E8" w:rsidP="00BA63A7">
            <w:pPr>
              <w:jc w:val="center"/>
              <w:rPr>
                <w:rFonts w:hAnsi="宋体"/>
              </w:rPr>
            </w:pPr>
          </w:p>
        </w:tc>
      </w:tr>
      <w:tr w:rsidR="003909C6" w:rsidRPr="000B315F" w:rsidTr="008E37E8">
        <w:trPr>
          <w:trHeight w:val="698"/>
          <w:jc w:val="center"/>
        </w:trPr>
        <w:tc>
          <w:tcPr>
            <w:tcW w:w="780" w:type="dxa"/>
            <w:vMerge/>
            <w:vAlign w:val="center"/>
          </w:tcPr>
          <w:p w:rsidR="003909C6" w:rsidRPr="000B315F" w:rsidRDefault="003909C6" w:rsidP="00BA63A7">
            <w:pPr>
              <w:jc w:val="center"/>
              <w:rPr>
                <w:color w:val="000000"/>
              </w:rPr>
            </w:pPr>
          </w:p>
        </w:tc>
        <w:tc>
          <w:tcPr>
            <w:tcW w:w="2198" w:type="dxa"/>
            <w:gridSpan w:val="2"/>
            <w:tcBorders>
              <w:top w:val="single" w:sz="4" w:space="0" w:color="auto"/>
            </w:tcBorders>
            <w:vAlign w:val="center"/>
          </w:tcPr>
          <w:p w:rsidR="003909C6" w:rsidRDefault="003909C6" w:rsidP="00BA63A7">
            <w:pPr>
              <w:jc w:val="center"/>
              <w:rPr>
                <w:color w:val="000000"/>
              </w:rPr>
            </w:pPr>
            <w:r>
              <w:rPr>
                <w:rFonts w:hint="eastAsia"/>
                <w:color w:val="000000"/>
              </w:rPr>
              <w:t>脉冲布袋除尘装置</w:t>
            </w:r>
          </w:p>
        </w:tc>
        <w:tc>
          <w:tcPr>
            <w:tcW w:w="1914" w:type="dxa"/>
            <w:tcBorders>
              <w:top w:val="single" w:sz="4" w:space="0" w:color="auto"/>
            </w:tcBorders>
            <w:vAlign w:val="center"/>
          </w:tcPr>
          <w:p w:rsidR="008E37E8" w:rsidRDefault="008E37E8" w:rsidP="00F04907">
            <w:pPr>
              <w:jc w:val="center"/>
              <w:rPr>
                <w:color w:val="000000"/>
              </w:rPr>
            </w:pPr>
            <w:r>
              <w:rPr>
                <w:rFonts w:hint="eastAsia"/>
                <w:color w:val="000000"/>
              </w:rPr>
              <w:t>除尘装置</w:t>
            </w:r>
            <w:r w:rsidR="003909C6">
              <w:rPr>
                <w:rFonts w:hint="eastAsia"/>
                <w:color w:val="000000"/>
              </w:rPr>
              <w:t>吸收的</w:t>
            </w:r>
          </w:p>
          <w:p w:rsidR="003909C6" w:rsidRDefault="003909C6" w:rsidP="00F04907">
            <w:pPr>
              <w:jc w:val="center"/>
              <w:rPr>
                <w:color w:val="000000"/>
              </w:rPr>
            </w:pPr>
            <w:r>
              <w:rPr>
                <w:rFonts w:hint="eastAsia"/>
                <w:color w:val="000000"/>
              </w:rPr>
              <w:t>木粉尘</w:t>
            </w:r>
          </w:p>
        </w:tc>
        <w:tc>
          <w:tcPr>
            <w:tcW w:w="4252" w:type="dxa"/>
            <w:vMerge/>
            <w:vAlign w:val="center"/>
          </w:tcPr>
          <w:p w:rsidR="003909C6" w:rsidRDefault="003909C6" w:rsidP="00BA63A7">
            <w:pPr>
              <w:jc w:val="center"/>
              <w:rPr>
                <w:color w:val="000000"/>
              </w:rPr>
            </w:pPr>
          </w:p>
        </w:tc>
        <w:tc>
          <w:tcPr>
            <w:tcW w:w="1291" w:type="dxa"/>
            <w:vMerge/>
            <w:tcBorders>
              <w:top w:val="single" w:sz="4" w:space="0" w:color="auto"/>
            </w:tcBorders>
            <w:vAlign w:val="center"/>
          </w:tcPr>
          <w:p w:rsidR="003909C6" w:rsidRPr="003D0BC9" w:rsidRDefault="003909C6" w:rsidP="00BA63A7">
            <w:pPr>
              <w:jc w:val="center"/>
              <w:rPr>
                <w:rFonts w:hAnsi="宋体"/>
              </w:rPr>
            </w:pPr>
          </w:p>
        </w:tc>
      </w:tr>
      <w:tr w:rsidR="003909C6" w:rsidRPr="000B315F" w:rsidTr="008E37E8">
        <w:trPr>
          <w:trHeight w:val="694"/>
          <w:jc w:val="center"/>
        </w:trPr>
        <w:tc>
          <w:tcPr>
            <w:tcW w:w="780" w:type="dxa"/>
            <w:vMerge/>
            <w:vAlign w:val="center"/>
          </w:tcPr>
          <w:p w:rsidR="003909C6" w:rsidRPr="000B315F" w:rsidRDefault="003909C6" w:rsidP="00BA63A7">
            <w:pPr>
              <w:jc w:val="center"/>
              <w:rPr>
                <w:color w:val="000000"/>
              </w:rPr>
            </w:pPr>
          </w:p>
        </w:tc>
        <w:tc>
          <w:tcPr>
            <w:tcW w:w="2198" w:type="dxa"/>
            <w:gridSpan w:val="2"/>
            <w:vAlign w:val="center"/>
          </w:tcPr>
          <w:p w:rsidR="003909C6" w:rsidRPr="000B315F" w:rsidRDefault="008E37E8" w:rsidP="008E37E8">
            <w:pPr>
              <w:jc w:val="center"/>
              <w:rPr>
                <w:color w:val="000000"/>
              </w:rPr>
            </w:pPr>
            <w:r>
              <w:rPr>
                <w:rFonts w:hint="eastAsia"/>
                <w:color w:val="000000"/>
              </w:rPr>
              <w:t>胶黏剂、</w:t>
            </w:r>
            <w:r w:rsidR="003909C6">
              <w:rPr>
                <w:rFonts w:hint="eastAsia"/>
                <w:color w:val="000000"/>
              </w:rPr>
              <w:t>油漆、固化剂使用过程</w:t>
            </w:r>
          </w:p>
        </w:tc>
        <w:tc>
          <w:tcPr>
            <w:tcW w:w="1914" w:type="dxa"/>
            <w:tcBorders>
              <w:top w:val="single" w:sz="4" w:space="0" w:color="auto"/>
            </w:tcBorders>
            <w:vAlign w:val="center"/>
          </w:tcPr>
          <w:p w:rsidR="003909C6" w:rsidRPr="000B315F" w:rsidRDefault="003909C6" w:rsidP="008E37E8">
            <w:pPr>
              <w:jc w:val="center"/>
              <w:rPr>
                <w:color w:val="000000"/>
              </w:rPr>
            </w:pPr>
            <w:r>
              <w:rPr>
                <w:rFonts w:hint="eastAsia"/>
                <w:color w:val="000000"/>
              </w:rPr>
              <w:t>废</w:t>
            </w:r>
            <w:r w:rsidR="008E37E8">
              <w:rPr>
                <w:rFonts w:hint="eastAsia"/>
                <w:color w:val="000000"/>
              </w:rPr>
              <w:t>胶</w:t>
            </w:r>
            <w:r>
              <w:rPr>
                <w:rFonts w:hint="eastAsia"/>
                <w:color w:val="000000"/>
              </w:rPr>
              <w:t>桶</w:t>
            </w:r>
            <w:r w:rsidR="008E37E8">
              <w:rPr>
                <w:rFonts w:hint="eastAsia"/>
                <w:color w:val="000000"/>
              </w:rPr>
              <w:t>、油漆桶</w:t>
            </w:r>
          </w:p>
        </w:tc>
        <w:tc>
          <w:tcPr>
            <w:tcW w:w="4252" w:type="dxa"/>
            <w:vMerge w:val="restart"/>
            <w:vAlign w:val="center"/>
          </w:tcPr>
          <w:p w:rsidR="003909C6" w:rsidRPr="000B315F" w:rsidRDefault="003909C6" w:rsidP="00BA63A7">
            <w:pPr>
              <w:jc w:val="center"/>
              <w:rPr>
                <w:color w:val="000000"/>
              </w:rPr>
            </w:pPr>
            <w:r>
              <w:rPr>
                <w:rFonts w:hint="eastAsia"/>
                <w:color w:val="000000"/>
              </w:rPr>
              <w:t>委托有资质的单位处理</w:t>
            </w:r>
          </w:p>
        </w:tc>
        <w:tc>
          <w:tcPr>
            <w:tcW w:w="1291" w:type="dxa"/>
            <w:vMerge/>
            <w:vAlign w:val="center"/>
          </w:tcPr>
          <w:p w:rsidR="003909C6" w:rsidRPr="000B315F" w:rsidRDefault="003909C6" w:rsidP="00BA63A7">
            <w:pPr>
              <w:jc w:val="center"/>
              <w:rPr>
                <w:color w:val="000000"/>
              </w:rPr>
            </w:pPr>
          </w:p>
        </w:tc>
      </w:tr>
      <w:tr w:rsidR="003909C6" w:rsidRPr="000B315F" w:rsidTr="005244A0">
        <w:trPr>
          <w:trHeight w:val="159"/>
          <w:jc w:val="center"/>
        </w:trPr>
        <w:tc>
          <w:tcPr>
            <w:tcW w:w="780" w:type="dxa"/>
            <w:vMerge/>
            <w:vAlign w:val="center"/>
          </w:tcPr>
          <w:p w:rsidR="003909C6" w:rsidRPr="000B315F" w:rsidRDefault="003909C6" w:rsidP="00BA63A7">
            <w:pPr>
              <w:jc w:val="center"/>
              <w:rPr>
                <w:color w:val="000000"/>
              </w:rPr>
            </w:pPr>
          </w:p>
        </w:tc>
        <w:tc>
          <w:tcPr>
            <w:tcW w:w="2198" w:type="dxa"/>
            <w:gridSpan w:val="2"/>
            <w:vAlign w:val="center"/>
          </w:tcPr>
          <w:p w:rsidR="003909C6" w:rsidRDefault="003909C6" w:rsidP="00C179E9">
            <w:pPr>
              <w:jc w:val="center"/>
              <w:rPr>
                <w:color w:val="000000"/>
              </w:rPr>
            </w:pPr>
            <w:r>
              <w:rPr>
                <w:rFonts w:hint="eastAsia"/>
                <w:color w:val="000000"/>
              </w:rPr>
              <w:t>水帘柜、水喷淋塔</w:t>
            </w:r>
          </w:p>
          <w:p w:rsidR="008E37E8" w:rsidRDefault="008E37E8" w:rsidP="003909C6">
            <w:pPr>
              <w:jc w:val="center"/>
              <w:rPr>
                <w:color w:val="000000"/>
              </w:rPr>
            </w:pPr>
            <w:r>
              <w:rPr>
                <w:rFonts w:hint="eastAsia"/>
                <w:color w:val="000000"/>
              </w:rPr>
              <w:t>湿式打磨柜</w:t>
            </w:r>
          </w:p>
          <w:p w:rsidR="003909C6" w:rsidRPr="000B315F" w:rsidRDefault="003909C6" w:rsidP="003909C6">
            <w:pPr>
              <w:jc w:val="center"/>
              <w:rPr>
                <w:color w:val="000000"/>
              </w:rPr>
            </w:pPr>
            <w:r>
              <w:rPr>
                <w:rFonts w:hint="eastAsia"/>
                <w:color w:val="000000"/>
              </w:rPr>
              <w:t>气浮一体机</w:t>
            </w:r>
          </w:p>
        </w:tc>
        <w:tc>
          <w:tcPr>
            <w:tcW w:w="1914" w:type="dxa"/>
            <w:tcBorders>
              <w:top w:val="single" w:sz="4" w:space="0" w:color="auto"/>
            </w:tcBorders>
            <w:vAlign w:val="center"/>
          </w:tcPr>
          <w:p w:rsidR="003909C6" w:rsidRPr="000B315F" w:rsidRDefault="003909C6" w:rsidP="00BA63A7">
            <w:pPr>
              <w:jc w:val="center"/>
              <w:rPr>
                <w:color w:val="000000"/>
              </w:rPr>
            </w:pPr>
            <w:r>
              <w:rPr>
                <w:rFonts w:hint="eastAsia"/>
                <w:color w:val="000000"/>
              </w:rPr>
              <w:t>漆渣</w:t>
            </w:r>
          </w:p>
        </w:tc>
        <w:tc>
          <w:tcPr>
            <w:tcW w:w="4252" w:type="dxa"/>
            <w:vMerge/>
            <w:vAlign w:val="center"/>
          </w:tcPr>
          <w:p w:rsidR="003909C6" w:rsidRPr="000B315F" w:rsidRDefault="003909C6" w:rsidP="00BA63A7">
            <w:pPr>
              <w:jc w:val="center"/>
              <w:rPr>
                <w:color w:val="000000"/>
              </w:rPr>
            </w:pPr>
          </w:p>
        </w:tc>
        <w:tc>
          <w:tcPr>
            <w:tcW w:w="1291" w:type="dxa"/>
            <w:vMerge/>
            <w:vAlign w:val="center"/>
          </w:tcPr>
          <w:p w:rsidR="003909C6" w:rsidRPr="000B315F" w:rsidRDefault="003909C6" w:rsidP="00BA63A7">
            <w:pPr>
              <w:jc w:val="center"/>
              <w:rPr>
                <w:color w:val="000000"/>
              </w:rPr>
            </w:pPr>
          </w:p>
        </w:tc>
      </w:tr>
      <w:tr w:rsidR="008E37E8" w:rsidRPr="000B315F" w:rsidTr="008E37E8">
        <w:trPr>
          <w:trHeight w:val="446"/>
          <w:jc w:val="center"/>
        </w:trPr>
        <w:tc>
          <w:tcPr>
            <w:tcW w:w="780" w:type="dxa"/>
            <w:vMerge/>
            <w:vAlign w:val="center"/>
          </w:tcPr>
          <w:p w:rsidR="008E37E8" w:rsidRPr="000B315F" w:rsidRDefault="008E37E8" w:rsidP="00BA63A7">
            <w:pPr>
              <w:jc w:val="center"/>
              <w:rPr>
                <w:color w:val="000000"/>
              </w:rPr>
            </w:pPr>
          </w:p>
        </w:tc>
        <w:tc>
          <w:tcPr>
            <w:tcW w:w="2198" w:type="dxa"/>
            <w:gridSpan w:val="2"/>
            <w:vAlign w:val="center"/>
          </w:tcPr>
          <w:p w:rsidR="008E37E8" w:rsidRDefault="008E37E8" w:rsidP="00C179E9">
            <w:pPr>
              <w:jc w:val="center"/>
              <w:rPr>
                <w:color w:val="000000"/>
              </w:rPr>
            </w:pPr>
            <w:r>
              <w:rPr>
                <w:rFonts w:hint="eastAsia"/>
                <w:color w:val="000000"/>
              </w:rPr>
              <w:t>喷胶工段</w:t>
            </w:r>
          </w:p>
        </w:tc>
        <w:tc>
          <w:tcPr>
            <w:tcW w:w="1914" w:type="dxa"/>
            <w:tcBorders>
              <w:top w:val="single" w:sz="4" w:space="0" w:color="auto"/>
            </w:tcBorders>
            <w:vAlign w:val="center"/>
          </w:tcPr>
          <w:p w:rsidR="008E37E8" w:rsidRDefault="008E37E8" w:rsidP="00BA63A7">
            <w:pPr>
              <w:jc w:val="center"/>
              <w:rPr>
                <w:color w:val="000000"/>
              </w:rPr>
            </w:pPr>
            <w:r>
              <w:rPr>
                <w:rFonts w:hint="eastAsia"/>
                <w:color w:val="000000"/>
              </w:rPr>
              <w:t>废胶渣</w:t>
            </w:r>
          </w:p>
        </w:tc>
        <w:tc>
          <w:tcPr>
            <w:tcW w:w="4252" w:type="dxa"/>
            <w:vMerge/>
            <w:vAlign w:val="center"/>
          </w:tcPr>
          <w:p w:rsidR="008E37E8" w:rsidRPr="000B315F" w:rsidRDefault="008E37E8" w:rsidP="00BA63A7">
            <w:pPr>
              <w:jc w:val="center"/>
              <w:rPr>
                <w:color w:val="000000"/>
              </w:rPr>
            </w:pPr>
          </w:p>
        </w:tc>
        <w:tc>
          <w:tcPr>
            <w:tcW w:w="1291" w:type="dxa"/>
            <w:vMerge/>
            <w:vAlign w:val="center"/>
          </w:tcPr>
          <w:p w:rsidR="008E37E8" w:rsidRPr="000B315F" w:rsidRDefault="008E37E8" w:rsidP="00BA63A7">
            <w:pPr>
              <w:jc w:val="center"/>
              <w:rPr>
                <w:color w:val="000000"/>
              </w:rPr>
            </w:pPr>
          </w:p>
        </w:tc>
      </w:tr>
      <w:tr w:rsidR="003909C6" w:rsidRPr="000B315F" w:rsidTr="008E37E8">
        <w:trPr>
          <w:trHeight w:val="410"/>
          <w:jc w:val="center"/>
        </w:trPr>
        <w:tc>
          <w:tcPr>
            <w:tcW w:w="780" w:type="dxa"/>
            <w:vMerge/>
            <w:vAlign w:val="center"/>
          </w:tcPr>
          <w:p w:rsidR="003909C6" w:rsidRPr="000B315F" w:rsidRDefault="003909C6" w:rsidP="00BA63A7">
            <w:pPr>
              <w:jc w:val="center"/>
              <w:rPr>
                <w:color w:val="000000"/>
              </w:rPr>
            </w:pPr>
          </w:p>
        </w:tc>
        <w:tc>
          <w:tcPr>
            <w:tcW w:w="2198" w:type="dxa"/>
            <w:gridSpan w:val="2"/>
            <w:vMerge w:val="restart"/>
            <w:vAlign w:val="center"/>
          </w:tcPr>
          <w:p w:rsidR="003909C6" w:rsidRPr="000B315F" w:rsidRDefault="003909C6" w:rsidP="00BA63A7">
            <w:pPr>
              <w:jc w:val="center"/>
              <w:rPr>
                <w:color w:val="000000"/>
              </w:rPr>
            </w:pPr>
            <w:r>
              <w:rPr>
                <w:rFonts w:hint="eastAsia"/>
                <w:color w:val="000000"/>
              </w:rPr>
              <w:t>喷漆废气处理装置</w:t>
            </w:r>
          </w:p>
        </w:tc>
        <w:tc>
          <w:tcPr>
            <w:tcW w:w="1914" w:type="dxa"/>
            <w:tcBorders>
              <w:top w:val="single" w:sz="4" w:space="0" w:color="auto"/>
            </w:tcBorders>
            <w:vAlign w:val="center"/>
          </w:tcPr>
          <w:p w:rsidR="003909C6" w:rsidRPr="000B315F" w:rsidRDefault="003909C6" w:rsidP="00BA63A7">
            <w:pPr>
              <w:jc w:val="center"/>
              <w:rPr>
                <w:color w:val="000000"/>
              </w:rPr>
            </w:pPr>
            <w:r>
              <w:rPr>
                <w:rFonts w:hint="eastAsia"/>
                <w:color w:val="000000"/>
              </w:rPr>
              <w:t>废过滤棉</w:t>
            </w:r>
          </w:p>
        </w:tc>
        <w:tc>
          <w:tcPr>
            <w:tcW w:w="4252" w:type="dxa"/>
            <w:vMerge/>
            <w:vAlign w:val="center"/>
          </w:tcPr>
          <w:p w:rsidR="003909C6" w:rsidRPr="000B315F" w:rsidRDefault="003909C6" w:rsidP="00BA63A7">
            <w:pPr>
              <w:jc w:val="center"/>
              <w:rPr>
                <w:color w:val="000000"/>
              </w:rPr>
            </w:pPr>
          </w:p>
        </w:tc>
        <w:tc>
          <w:tcPr>
            <w:tcW w:w="1291" w:type="dxa"/>
            <w:vMerge/>
            <w:vAlign w:val="center"/>
          </w:tcPr>
          <w:p w:rsidR="003909C6" w:rsidRPr="000B315F" w:rsidRDefault="003909C6" w:rsidP="00BA63A7">
            <w:pPr>
              <w:jc w:val="center"/>
              <w:rPr>
                <w:color w:val="000000"/>
              </w:rPr>
            </w:pPr>
          </w:p>
        </w:tc>
      </w:tr>
      <w:tr w:rsidR="003909C6" w:rsidRPr="000B315F" w:rsidTr="008E37E8">
        <w:trPr>
          <w:trHeight w:val="417"/>
          <w:jc w:val="center"/>
        </w:trPr>
        <w:tc>
          <w:tcPr>
            <w:tcW w:w="780" w:type="dxa"/>
            <w:vMerge/>
            <w:vAlign w:val="center"/>
          </w:tcPr>
          <w:p w:rsidR="003909C6" w:rsidRPr="000B315F" w:rsidRDefault="003909C6" w:rsidP="00BA63A7">
            <w:pPr>
              <w:jc w:val="center"/>
              <w:rPr>
                <w:color w:val="000000"/>
              </w:rPr>
            </w:pPr>
          </w:p>
        </w:tc>
        <w:tc>
          <w:tcPr>
            <w:tcW w:w="2198" w:type="dxa"/>
            <w:gridSpan w:val="2"/>
            <w:vMerge/>
            <w:vAlign w:val="center"/>
          </w:tcPr>
          <w:p w:rsidR="003909C6" w:rsidRDefault="003909C6" w:rsidP="00BA63A7">
            <w:pPr>
              <w:jc w:val="center"/>
              <w:rPr>
                <w:color w:val="000000"/>
              </w:rPr>
            </w:pPr>
          </w:p>
        </w:tc>
        <w:tc>
          <w:tcPr>
            <w:tcW w:w="1914" w:type="dxa"/>
            <w:tcBorders>
              <w:top w:val="single" w:sz="4" w:space="0" w:color="auto"/>
            </w:tcBorders>
            <w:vAlign w:val="center"/>
          </w:tcPr>
          <w:p w:rsidR="003909C6" w:rsidRDefault="003909C6" w:rsidP="00BA63A7">
            <w:pPr>
              <w:jc w:val="center"/>
              <w:rPr>
                <w:color w:val="000000"/>
              </w:rPr>
            </w:pPr>
            <w:r>
              <w:rPr>
                <w:rFonts w:hint="eastAsia"/>
                <w:color w:val="000000"/>
              </w:rPr>
              <w:t>废催化剂</w:t>
            </w:r>
          </w:p>
        </w:tc>
        <w:tc>
          <w:tcPr>
            <w:tcW w:w="4252" w:type="dxa"/>
            <w:vMerge/>
            <w:vAlign w:val="center"/>
          </w:tcPr>
          <w:p w:rsidR="003909C6" w:rsidRDefault="003909C6" w:rsidP="00BA63A7">
            <w:pPr>
              <w:jc w:val="center"/>
              <w:rPr>
                <w:color w:val="000000"/>
              </w:rPr>
            </w:pPr>
          </w:p>
        </w:tc>
        <w:tc>
          <w:tcPr>
            <w:tcW w:w="1291" w:type="dxa"/>
            <w:vMerge/>
            <w:vAlign w:val="center"/>
          </w:tcPr>
          <w:p w:rsidR="003909C6" w:rsidRPr="000B315F" w:rsidRDefault="003909C6" w:rsidP="00BA63A7">
            <w:pPr>
              <w:jc w:val="center"/>
              <w:rPr>
                <w:color w:val="000000"/>
              </w:rPr>
            </w:pPr>
          </w:p>
        </w:tc>
      </w:tr>
      <w:tr w:rsidR="00CB5BFB" w:rsidRPr="000B315F" w:rsidTr="008E37E8">
        <w:trPr>
          <w:trHeight w:val="409"/>
          <w:jc w:val="center"/>
        </w:trPr>
        <w:tc>
          <w:tcPr>
            <w:tcW w:w="780" w:type="dxa"/>
            <w:vMerge/>
            <w:vAlign w:val="center"/>
          </w:tcPr>
          <w:p w:rsidR="00CB5BFB" w:rsidRPr="000B315F" w:rsidRDefault="00CB5BFB" w:rsidP="00BA63A7">
            <w:pPr>
              <w:jc w:val="center"/>
              <w:rPr>
                <w:color w:val="000000"/>
              </w:rPr>
            </w:pPr>
          </w:p>
        </w:tc>
        <w:tc>
          <w:tcPr>
            <w:tcW w:w="2198" w:type="dxa"/>
            <w:gridSpan w:val="2"/>
            <w:vMerge/>
            <w:vAlign w:val="center"/>
          </w:tcPr>
          <w:p w:rsidR="00CB5BFB" w:rsidRDefault="00CB5BFB" w:rsidP="00BA63A7">
            <w:pPr>
              <w:jc w:val="center"/>
              <w:rPr>
                <w:color w:val="000000"/>
              </w:rPr>
            </w:pPr>
          </w:p>
        </w:tc>
        <w:tc>
          <w:tcPr>
            <w:tcW w:w="1914" w:type="dxa"/>
            <w:tcBorders>
              <w:top w:val="single" w:sz="4" w:space="0" w:color="auto"/>
            </w:tcBorders>
            <w:vAlign w:val="center"/>
          </w:tcPr>
          <w:p w:rsidR="00CB5BFB" w:rsidRDefault="00CB5BFB" w:rsidP="00BA63A7">
            <w:pPr>
              <w:jc w:val="center"/>
              <w:rPr>
                <w:color w:val="000000"/>
              </w:rPr>
            </w:pPr>
            <w:r>
              <w:rPr>
                <w:rFonts w:hint="eastAsia"/>
                <w:color w:val="000000"/>
              </w:rPr>
              <w:t>废灯管</w:t>
            </w:r>
          </w:p>
        </w:tc>
        <w:tc>
          <w:tcPr>
            <w:tcW w:w="4252" w:type="dxa"/>
            <w:vMerge/>
            <w:vAlign w:val="center"/>
          </w:tcPr>
          <w:p w:rsidR="00CB5BFB" w:rsidRDefault="00CB5BFB" w:rsidP="00BA63A7">
            <w:pPr>
              <w:jc w:val="center"/>
              <w:rPr>
                <w:color w:val="000000"/>
              </w:rPr>
            </w:pPr>
          </w:p>
        </w:tc>
        <w:tc>
          <w:tcPr>
            <w:tcW w:w="1291" w:type="dxa"/>
            <w:vMerge/>
            <w:vAlign w:val="center"/>
          </w:tcPr>
          <w:p w:rsidR="00CB5BFB" w:rsidRPr="000B315F" w:rsidRDefault="00CB5BFB" w:rsidP="00BA63A7">
            <w:pPr>
              <w:jc w:val="center"/>
              <w:rPr>
                <w:color w:val="000000"/>
              </w:rPr>
            </w:pPr>
          </w:p>
        </w:tc>
      </w:tr>
      <w:tr w:rsidR="003909C6" w:rsidRPr="000B315F" w:rsidTr="008E37E8">
        <w:trPr>
          <w:trHeight w:val="414"/>
          <w:jc w:val="center"/>
        </w:trPr>
        <w:tc>
          <w:tcPr>
            <w:tcW w:w="780" w:type="dxa"/>
            <w:vMerge/>
            <w:vAlign w:val="center"/>
          </w:tcPr>
          <w:p w:rsidR="003909C6" w:rsidRPr="000B315F" w:rsidRDefault="003909C6" w:rsidP="00BA63A7">
            <w:pPr>
              <w:jc w:val="center"/>
              <w:rPr>
                <w:color w:val="000000"/>
              </w:rPr>
            </w:pPr>
          </w:p>
        </w:tc>
        <w:tc>
          <w:tcPr>
            <w:tcW w:w="2198" w:type="dxa"/>
            <w:gridSpan w:val="2"/>
            <w:vMerge/>
            <w:vAlign w:val="center"/>
          </w:tcPr>
          <w:p w:rsidR="003909C6" w:rsidRDefault="003909C6" w:rsidP="00BA63A7">
            <w:pPr>
              <w:jc w:val="center"/>
              <w:rPr>
                <w:color w:val="000000"/>
              </w:rPr>
            </w:pPr>
          </w:p>
        </w:tc>
        <w:tc>
          <w:tcPr>
            <w:tcW w:w="1914" w:type="dxa"/>
            <w:tcBorders>
              <w:top w:val="single" w:sz="4" w:space="0" w:color="auto"/>
            </w:tcBorders>
            <w:vAlign w:val="center"/>
          </w:tcPr>
          <w:p w:rsidR="003909C6" w:rsidRDefault="003909C6" w:rsidP="00BA63A7">
            <w:pPr>
              <w:jc w:val="center"/>
              <w:rPr>
                <w:color w:val="000000"/>
              </w:rPr>
            </w:pPr>
            <w:r>
              <w:rPr>
                <w:rFonts w:hint="eastAsia"/>
                <w:color w:val="000000"/>
              </w:rPr>
              <w:t>废活性炭</w:t>
            </w:r>
          </w:p>
        </w:tc>
        <w:tc>
          <w:tcPr>
            <w:tcW w:w="4252" w:type="dxa"/>
            <w:vMerge/>
            <w:vAlign w:val="center"/>
          </w:tcPr>
          <w:p w:rsidR="003909C6" w:rsidRDefault="003909C6" w:rsidP="00BA63A7">
            <w:pPr>
              <w:jc w:val="center"/>
              <w:rPr>
                <w:color w:val="000000"/>
              </w:rPr>
            </w:pPr>
          </w:p>
        </w:tc>
        <w:tc>
          <w:tcPr>
            <w:tcW w:w="1291" w:type="dxa"/>
            <w:vMerge/>
            <w:vAlign w:val="center"/>
          </w:tcPr>
          <w:p w:rsidR="003909C6" w:rsidRPr="000B315F" w:rsidRDefault="003909C6" w:rsidP="00BA63A7">
            <w:pPr>
              <w:jc w:val="center"/>
              <w:rPr>
                <w:color w:val="000000"/>
              </w:rPr>
            </w:pPr>
          </w:p>
        </w:tc>
      </w:tr>
      <w:tr w:rsidR="003909C6" w:rsidRPr="000B315F" w:rsidTr="008E37E8">
        <w:trPr>
          <w:trHeight w:val="420"/>
          <w:jc w:val="center"/>
        </w:trPr>
        <w:tc>
          <w:tcPr>
            <w:tcW w:w="780" w:type="dxa"/>
            <w:vMerge/>
            <w:vAlign w:val="center"/>
          </w:tcPr>
          <w:p w:rsidR="003909C6" w:rsidRPr="000B315F" w:rsidRDefault="003909C6" w:rsidP="00BA63A7">
            <w:pPr>
              <w:jc w:val="center"/>
              <w:rPr>
                <w:color w:val="000000"/>
              </w:rPr>
            </w:pPr>
          </w:p>
        </w:tc>
        <w:tc>
          <w:tcPr>
            <w:tcW w:w="2198" w:type="dxa"/>
            <w:gridSpan w:val="2"/>
            <w:vAlign w:val="center"/>
          </w:tcPr>
          <w:p w:rsidR="003909C6" w:rsidRPr="000B315F" w:rsidRDefault="003909C6" w:rsidP="00BA63A7">
            <w:pPr>
              <w:jc w:val="center"/>
              <w:rPr>
                <w:color w:val="000000"/>
              </w:rPr>
            </w:pPr>
            <w:r>
              <w:rPr>
                <w:rFonts w:hint="eastAsia"/>
                <w:color w:val="000000"/>
              </w:rPr>
              <w:t>封边工段</w:t>
            </w:r>
          </w:p>
        </w:tc>
        <w:tc>
          <w:tcPr>
            <w:tcW w:w="1914" w:type="dxa"/>
            <w:tcBorders>
              <w:top w:val="single" w:sz="4" w:space="0" w:color="auto"/>
            </w:tcBorders>
            <w:vAlign w:val="center"/>
          </w:tcPr>
          <w:p w:rsidR="003909C6" w:rsidRPr="000B315F" w:rsidRDefault="003909C6" w:rsidP="00BA63A7">
            <w:pPr>
              <w:jc w:val="center"/>
              <w:rPr>
                <w:color w:val="000000"/>
              </w:rPr>
            </w:pPr>
            <w:r>
              <w:rPr>
                <w:rFonts w:hint="eastAsia"/>
                <w:color w:val="000000"/>
              </w:rPr>
              <w:t>废封边条</w:t>
            </w:r>
          </w:p>
        </w:tc>
        <w:tc>
          <w:tcPr>
            <w:tcW w:w="4252" w:type="dxa"/>
            <w:vMerge w:val="restart"/>
            <w:vAlign w:val="center"/>
          </w:tcPr>
          <w:p w:rsidR="003909C6" w:rsidRPr="000B315F" w:rsidRDefault="003909C6" w:rsidP="00BA63A7">
            <w:pPr>
              <w:jc w:val="center"/>
              <w:rPr>
                <w:color w:val="000000"/>
              </w:rPr>
            </w:pPr>
            <w:r w:rsidRPr="000B315F">
              <w:rPr>
                <w:color w:val="000000"/>
              </w:rPr>
              <w:t>环卫部门清运</w:t>
            </w:r>
            <w:r>
              <w:rPr>
                <w:rFonts w:hint="eastAsia"/>
                <w:color w:val="000000"/>
              </w:rPr>
              <w:t>处理</w:t>
            </w:r>
          </w:p>
        </w:tc>
        <w:tc>
          <w:tcPr>
            <w:tcW w:w="1291" w:type="dxa"/>
            <w:vMerge/>
            <w:vAlign w:val="center"/>
          </w:tcPr>
          <w:p w:rsidR="003909C6" w:rsidRPr="000B315F" w:rsidRDefault="003909C6" w:rsidP="00BA63A7">
            <w:pPr>
              <w:jc w:val="center"/>
              <w:rPr>
                <w:color w:val="000000"/>
              </w:rPr>
            </w:pPr>
          </w:p>
        </w:tc>
      </w:tr>
      <w:tr w:rsidR="008E37E8" w:rsidRPr="000B315F" w:rsidTr="008E37E8">
        <w:trPr>
          <w:trHeight w:val="427"/>
          <w:jc w:val="center"/>
        </w:trPr>
        <w:tc>
          <w:tcPr>
            <w:tcW w:w="780" w:type="dxa"/>
            <w:vMerge/>
            <w:vAlign w:val="center"/>
          </w:tcPr>
          <w:p w:rsidR="008E37E8" w:rsidRPr="000B315F" w:rsidRDefault="008E37E8" w:rsidP="00BA63A7">
            <w:pPr>
              <w:jc w:val="center"/>
              <w:rPr>
                <w:color w:val="000000"/>
              </w:rPr>
            </w:pPr>
          </w:p>
        </w:tc>
        <w:tc>
          <w:tcPr>
            <w:tcW w:w="2198" w:type="dxa"/>
            <w:gridSpan w:val="2"/>
            <w:vAlign w:val="center"/>
          </w:tcPr>
          <w:p w:rsidR="008E37E8" w:rsidRDefault="008E37E8" w:rsidP="00BA63A7">
            <w:pPr>
              <w:jc w:val="center"/>
              <w:rPr>
                <w:color w:val="000000"/>
              </w:rPr>
            </w:pPr>
            <w:r>
              <w:rPr>
                <w:rFonts w:hint="eastAsia"/>
                <w:color w:val="000000"/>
              </w:rPr>
              <w:t>覆膜工段</w:t>
            </w:r>
          </w:p>
        </w:tc>
        <w:tc>
          <w:tcPr>
            <w:tcW w:w="1914" w:type="dxa"/>
            <w:tcBorders>
              <w:top w:val="single" w:sz="4" w:space="0" w:color="auto"/>
            </w:tcBorders>
            <w:vAlign w:val="center"/>
          </w:tcPr>
          <w:p w:rsidR="008E37E8" w:rsidRDefault="008E37E8" w:rsidP="00BA63A7">
            <w:pPr>
              <w:jc w:val="center"/>
              <w:rPr>
                <w:color w:val="000000"/>
              </w:rPr>
            </w:pPr>
            <w:r>
              <w:rPr>
                <w:rFonts w:hint="eastAsia"/>
                <w:color w:val="000000"/>
              </w:rPr>
              <w:t>废木纹纸</w:t>
            </w:r>
          </w:p>
        </w:tc>
        <w:tc>
          <w:tcPr>
            <w:tcW w:w="4252" w:type="dxa"/>
            <w:vMerge/>
            <w:vAlign w:val="center"/>
          </w:tcPr>
          <w:p w:rsidR="008E37E8" w:rsidRPr="000B315F" w:rsidRDefault="008E37E8" w:rsidP="00BA63A7">
            <w:pPr>
              <w:jc w:val="center"/>
              <w:rPr>
                <w:color w:val="000000"/>
              </w:rPr>
            </w:pPr>
          </w:p>
        </w:tc>
        <w:tc>
          <w:tcPr>
            <w:tcW w:w="1291" w:type="dxa"/>
            <w:vMerge/>
            <w:vAlign w:val="center"/>
          </w:tcPr>
          <w:p w:rsidR="008E37E8" w:rsidRPr="000B315F" w:rsidRDefault="008E37E8" w:rsidP="00BA63A7">
            <w:pPr>
              <w:jc w:val="center"/>
              <w:rPr>
                <w:color w:val="000000"/>
              </w:rPr>
            </w:pPr>
          </w:p>
        </w:tc>
      </w:tr>
      <w:tr w:rsidR="003909C6" w:rsidRPr="000B315F" w:rsidTr="008E37E8">
        <w:trPr>
          <w:trHeight w:val="405"/>
          <w:jc w:val="center"/>
        </w:trPr>
        <w:tc>
          <w:tcPr>
            <w:tcW w:w="780" w:type="dxa"/>
            <w:vMerge/>
            <w:vAlign w:val="center"/>
          </w:tcPr>
          <w:p w:rsidR="003909C6" w:rsidRPr="000B315F" w:rsidRDefault="003909C6" w:rsidP="00BA63A7">
            <w:pPr>
              <w:jc w:val="center"/>
              <w:rPr>
                <w:color w:val="000000"/>
              </w:rPr>
            </w:pPr>
          </w:p>
        </w:tc>
        <w:tc>
          <w:tcPr>
            <w:tcW w:w="2198" w:type="dxa"/>
            <w:gridSpan w:val="2"/>
            <w:tcBorders>
              <w:top w:val="single" w:sz="4" w:space="0" w:color="auto"/>
            </w:tcBorders>
            <w:vAlign w:val="center"/>
          </w:tcPr>
          <w:p w:rsidR="003909C6" w:rsidRPr="000B315F" w:rsidRDefault="003909C6" w:rsidP="00BA63A7">
            <w:pPr>
              <w:jc w:val="center"/>
              <w:rPr>
                <w:color w:val="000000"/>
              </w:rPr>
            </w:pPr>
            <w:r>
              <w:rPr>
                <w:rFonts w:hint="eastAsia"/>
                <w:color w:val="000000"/>
              </w:rPr>
              <w:t>生产过程</w:t>
            </w:r>
          </w:p>
        </w:tc>
        <w:tc>
          <w:tcPr>
            <w:tcW w:w="1914" w:type="dxa"/>
            <w:tcBorders>
              <w:top w:val="single" w:sz="4" w:space="0" w:color="auto"/>
            </w:tcBorders>
            <w:vAlign w:val="center"/>
          </w:tcPr>
          <w:p w:rsidR="003909C6" w:rsidRPr="000B315F" w:rsidRDefault="003909C6" w:rsidP="00BA63A7">
            <w:pPr>
              <w:jc w:val="center"/>
              <w:rPr>
                <w:color w:val="000000"/>
              </w:rPr>
            </w:pPr>
            <w:r>
              <w:rPr>
                <w:rFonts w:hint="eastAsia"/>
                <w:color w:val="000000"/>
              </w:rPr>
              <w:t>废劳保用品</w:t>
            </w:r>
          </w:p>
        </w:tc>
        <w:tc>
          <w:tcPr>
            <w:tcW w:w="4252" w:type="dxa"/>
            <w:vMerge/>
            <w:vAlign w:val="center"/>
          </w:tcPr>
          <w:p w:rsidR="003909C6" w:rsidRPr="000B315F" w:rsidRDefault="003909C6" w:rsidP="00BA63A7">
            <w:pPr>
              <w:jc w:val="center"/>
              <w:rPr>
                <w:color w:val="000000"/>
              </w:rPr>
            </w:pPr>
          </w:p>
        </w:tc>
        <w:tc>
          <w:tcPr>
            <w:tcW w:w="1291" w:type="dxa"/>
            <w:vMerge/>
            <w:vAlign w:val="center"/>
          </w:tcPr>
          <w:p w:rsidR="003909C6" w:rsidRPr="000B315F" w:rsidRDefault="003909C6" w:rsidP="00BA63A7">
            <w:pPr>
              <w:jc w:val="center"/>
              <w:rPr>
                <w:color w:val="000000"/>
              </w:rPr>
            </w:pPr>
          </w:p>
        </w:tc>
      </w:tr>
      <w:tr w:rsidR="003909C6" w:rsidRPr="000B315F" w:rsidTr="008E37E8">
        <w:trPr>
          <w:trHeight w:val="424"/>
          <w:jc w:val="center"/>
        </w:trPr>
        <w:tc>
          <w:tcPr>
            <w:tcW w:w="780" w:type="dxa"/>
            <w:vMerge/>
            <w:vAlign w:val="center"/>
          </w:tcPr>
          <w:p w:rsidR="003909C6" w:rsidRPr="000B315F" w:rsidRDefault="003909C6" w:rsidP="00BA63A7">
            <w:pPr>
              <w:jc w:val="center"/>
              <w:rPr>
                <w:color w:val="000000"/>
              </w:rPr>
            </w:pPr>
          </w:p>
        </w:tc>
        <w:tc>
          <w:tcPr>
            <w:tcW w:w="2198" w:type="dxa"/>
            <w:gridSpan w:val="2"/>
            <w:vAlign w:val="center"/>
          </w:tcPr>
          <w:p w:rsidR="003909C6" w:rsidRDefault="003909C6" w:rsidP="00BA63A7">
            <w:pPr>
              <w:jc w:val="center"/>
              <w:rPr>
                <w:color w:val="000000"/>
              </w:rPr>
            </w:pPr>
            <w:r>
              <w:rPr>
                <w:rFonts w:hint="eastAsia"/>
                <w:color w:val="000000"/>
              </w:rPr>
              <w:t>厂内职工</w:t>
            </w:r>
          </w:p>
        </w:tc>
        <w:tc>
          <w:tcPr>
            <w:tcW w:w="1914" w:type="dxa"/>
            <w:tcBorders>
              <w:top w:val="single" w:sz="4" w:space="0" w:color="auto"/>
            </w:tcBorders>
            <w:vAlign w:val="center"/>
          </w:tcPr>
          <w:p w:rsidR="003909C6" w:rsidRDefault="003909C6" w:rsidP="00BA63A7">
            <w:pPr>
              <w:jc w:val="center"/>
              <w:rPr>
                <w:color w:val="000000"/>
              </w:rPr>
            </w:pPr>
            <w:r>
              <w:rPr>
                <w:rFonts w:hint="eastAsia"/>
                <w:color w:val="000000"/>
              </w:rPr>
              <w:t>生活垃圾</w:t>
            </w:r>
          </w:p>
        </w:tc>
        <w:tc>
          <w:tcPr>
            <w:tcW w:w="4252" w:type="dxa"/>
            <w:vMerge/>
            <w:vAlign w:val="center"/>
          </w:tcPr>
          <w:p w:rsidR="003909C6" w:rsidRDefault="003909C6" w:rsidP="00BA63A7">
            <w:pPr>
              <w:jc w:val="center"/>
              <w:rPr>
                <w:color w:val="000000"/>
              </w:rPr>
            </w:pPr>
          </w:p>
        </w:tc>
        <w:tc>
          <w:tcPr>
            <w:tcW w:w="1291" w:type="dxa"/>
            <w:vMerge/>
            <w:vAlign w:val="center"/>
          </w:tcPr>
          <w:p w:rsidR="003909C6" w:rsidRPr="000B315F" w:rsidRDefault="003909C6" w:rsidP="00BA63A7">
            <w:pPr>
              <w:jc w:val="center"/>
              <w:rPr>
                <w:color w:val="000000"/>
              </w:rPr>
            </w:pPr>
          </w:p>
        </w:tc>
      </w:tr>
      <w:tr w:rsidR="00BA63A7" w:rsidRPr="000B315F" w:rsidTr="008E37E8">
        <w:trPr>
          <w:trHeight w:val="1678"/>
          <w:jc w:val="center"/>
        </w:trPr>
        <w:tc>
          <w:tcPr>
            <w:tcW w:w="780" w:type="dxa"/>
            <w:vAlign w:val="center"/>
          </w:tcPr>
          <w:p w:rsidR="00BA63A7" w:rsidRPr="000B315F" w:rsidRDefault="00BA63A7" w:rsidP="00BA63A7">
            <w:pPr>
              <w:jc w:val="center"/>
              <w:rPr>
                <w:color w:val="000000"/>
              </w:rPr>
            </w:pPr>
            <w:r w:rsidRPr="000B315F">
              <w:rPr>
                <w:color w:val="000000"/>
              </w:rPr>
              <w:t>噪</w:t>
            </w:r>
          </w:p>
          <w:p w:rsidR="00BA63A7" w:rsidRPr="000B315F" w:rsidRDefault="00BA63A7" w:rsidP="00BA63A7">
            <w:pPr>
              <w:jc w:val="center"/>
              <w:rPr>
                <w:color w:val="000000"/>
              </w:rPr>
            </w:pPr>
          </w:p>
          <w:p w:rsidR="00BA63A7" w:rsidRPr="000B315F" w:rsidRDefault="00BA63A7" w:rsidP="00BA63A7">
            <w:pPr>
              <w:jc w:val="center"/>
              <w:rPr>
                <w:color w:val="000000"/>
              </w:rPr>
            </w:pPr>
            <w:r w:rsidRPr="000B315F">
              <w:rPr>
                <w:color w:val="000000"/>
              </w:rPr>
              <w:t>声</w:t>
            </w:r>
          </w:p>
        </w:tc>
        <w:tc>
          <w:tcPr>
            <w:tcW w:w="9655" w:type="dxa"/>
            <w:gridSpan w:val="5"/>
          </w:tcPr>
          <w:p w:rsidR="00E262EF" w:rsidRPr="003909C6" w:rsidRDefault="00BA63A7" w:rsidP="00D303F7">
            <w:pPr>
              <w:adjustRightInd w:val="0"/>
              <w:snapToGrid w:val="0"/>
              <w:spacing w:beforeLines="50" w:line="360" w:lineRule="auto"/>
              <w:ind w:firstLineChars="200" w:firstLine="420"/>
              <w:rPr>
                <w:color w:val="000000"/>
                <w:szCs w:val="21"/>
              </w:rPr>
            </w:pPr>
            <w:r w:rsidRPr="003909C6">
              <w:rPr>
                <w:color w:val="000000"/>
                <w:szCs w:val="21"/>
              </w:rPr>
              <w:t>项目噪声主要为</w:t>
            </w:r>
            <w:r w:rsidR="00F91857" w:rsidRPr="003909C6">
              <w:rPr>
                <w:rFonts w:hint="eastAsia"/>
                <w:szCs w:val="21"/>
              </w:rPr>
              <w:t>厂内所有木加工</w:t>
            </w:r>
            <w:r w:rsidRPr="003909C6">
              <w:rPr>
                <w:rFonts w:hint="eastAsia"/>
                <w:szCs w:val="21"/>
              </w:rPr>
              <w:t>设备及废气处理装置引风机</w:t>
            </w:r>
            <w:r w:rsidR="008E37E8">
              <w:rPr>
                <w:rFonts w:hint="eastAsia"/>
                <w:szCs w:val="21"/>
              </w:rPr>
              <w:t>、水泵</w:t>
            </w:r>
            <w:r w:rsidRPr="003909C6">
              <w:rPr>
                <w:color w:val="000000"/>
                <w:szCs w:val="21"/>
              </w:rPr>
              <w:t>等设备噪声，</w:t>
            </w:r>
            <w:r w:rsidR="003909C6" w:rsidRPr="003909C6">
              <w:rPr>
                <w:rFonts w:hint="eastAsia"/>
                <w:szCs w:val="21"/>
              </w:rPr>
              <w:t>预计噪声源在</w:t>
            </w:r>
            <w:r w:rsidR="003909C6" w:rsidRPr="003909C6">
              <w:rPr>
                <w:rFonts w:hint="eastAsia"/>
                <w:szCs w:val="21"/>
              </w:rPr>
              <w:t>7</w:t>
            </w:r>
            <w:r w:rsidR="00890A58">
              <w:rPr>
                <w:rFonts w:hint="eastAsia"/>
                <w:szCs w:val="21"/>
              </w:rPr>
              <w:t>5</w:t>
            </w:r>
            <w:r w:rsidR="003909C6" w:rsidRPr="003909C6">
              <w:rPr>
                <w:szCs w:val="21"/>
              </w:rPr>
              <w:t>～</w:t>
            </w:r>
            <w:r w:rsidR="003909C6" w:rsidRPr="003909C6">
              <w:rPr>
                <w:rFonts w:hint="eastAsia"/>
                <w:szCs w:val="21"/>
              </w:rPr>
              <w:t>9</w:t>
            </w:r>
            <w:r w:rsidR="008E37E8">
              <w:rPr>
                <w:rFonts w:hint="eastAsia"/>
                <w:szCs w:val="21"/>
              </w:rPr>
              <w:t>0</w:t>
            </w:r>
            <w:r w:rsidR="003909C6" w:rsidRPr="003909C6">
              <w:rPr>
                <w:b/>
                <w:szCs w:val="21"/>
              </w:rPr>
              <w:t xml:space="preserve"> </w:t>
            </w:r>
            <w:r w:rsidR="003909C6" w:rsidRPr="003909C6">
              <w:rPr>
                <w:szCs w:val="21"/>
              </w:rPr>
              <w:t>dB</w:t>
            </w:r>
            <w:r w:rsidR="003909C6" w:rsidRPr="003909C6">
              <w:rPr>
                <w:szCs w:val="21"/>
              </w:rPr>
              <w:t>（</w:t>
            </w:r>
            <w:r w:rsidR="003909C6" w:rsidRPr="003909C6">
              <w:rPr>
                <w:szCs w:val="21"/>
              </w:rPr>
              <w:t>A</w:t>
            </w:r>
            <w:r w:rsidR="003909C6" w:rsidRPr="003909C6">
              <w:rPr>
                <w:szCs w:val="21"/>
              </w:rPr>
              <w:t>）</w:t>
            </w:r>
            <w:r w:rsidR="003909C6" w:rsidRPr="003909C6">
              <w:rPr>
                <w:rFonts w:hint="eastAsia"/>
                <w:szCs w:val="21"/>
              </w:rPr>
              <w:t>。高噪声设备</w:t>
            </w:r>
            <w:r w:rsidRPr="003909C6">
              <w:rPr>
                <w:color w:val="000000"/>
                <w:szCs w:val="21"/>
              </w:rPr>
              <w:t>经</w:t>
            </w:r>
            <w:r w:rsidR="003909C6" w:rsidRPr="003909C6">
              <w:rPr>
                <w:rFonts w:hint="eastAsia"/>
                <w:color w:val="000000"/>
                <w:szCs w:val="21"/>
              </w:rPr>
              <w:t>设备减震、厂房隔声、距离衰减后</w:t>
            </w:r>
            <w:r w:rsidR="003909C6" w:rsidRPr="003909C6">
              <w:rPr>
                <w:color w:val="000000"/>
                <w:szCs w:val="21"/>
              </w:rPr>
              <w:t>，</w:t>
            </w:r>
            <w:r w:rsidRPr="003909C6">
              <w:rPr>
                <w:color w:val="000000"/>
                <w:szCs w:val="21"/>
              </w:rPr>
              <w:t>厂界噪声可以达到《工业企业厂界环境噪声排放标准》（</w:t>
            </w:r>
            <w:r w:rsidRPr="003909C6">
              <w:rPr>
                <w:color w:val="000000"/>
                <w:szCs w:val="21"/>
              </w:rPr>
              <w:t>GB12348-2008</w:t>
            </w:r>
            <w:r w:rsidRPr="003909C6">
              <w:rPr>
                <w:color w:val="000000"/>
                <w:szCs w:val="21"/>
              </w:rPr>
              <w:t>）</w:t>
            </w:r>
            <w:r w:rsidR="008E37E8">
              <w:rPr>
                <w:rFonts w:hint="eastAsia"/>
                <w:color w:val="000000"/>
                <w:szCs w:val="21"/>
              </w:rPr>
              <w:t>3</w:t>
            </w:r>
            <w:r w:rsidRPr="003909C6">
              <w:rPr>
                <w:color w:val="000000"/>
                <w:szCs w:val="21"/>
              </w:rPr>
              <w:t>类标准要求。</w:t>
            </w:r>
          </w:p>
        </w:tc>
      </w:tr>
      <w:tr w:rsidR="00BA63A7" w:rsidRPr="000B315F" w:rsidTr="008E37E8">
        <w:trPr>
          <w:trHeight w:val="979"/>
          <w:jc w:val="center"/>
        </w:trPr>
        <w:tc>
          <w:tcPr>
            <w:tcW w:w="780" w:type="dxa"/>
          </w:tcPr>
          <w:p w:rsidR="00F04907" w:rsidRDefault="00F04907" w:rsidP="00F04907">
            <w:pPr>
              <w:rPr>
                <w:color w:val="000000"/>
              </w:rPr>
            </w:pPr>
          </w:p>
          <w:p w:rsidR="00BA63A7" w:rsidRPr="000B315F" w:rsidRDefault="00BA63A7" w:rsidP="00F04907">
            <w:pPr>
              <w:rPr>
                <w:color w:val="000000"/>
              </w:rPr>
            </w:pPr>
            <w:r w:rsidRPr="000B315F">
              <w:rPr>
                <w:color w:val="000000"/>
              </w:rPr>
              <w:t>其它</w:t>
            </w:r>
          </w:p>
        </w:tc>
        <w:tc>
          <w:tcPr>
            <w:tcW w:w="9655" w:type="dxa"/>
            <w:gridSpan w:val="5"/>
          </w:tcPr>
          <w:p w:rsidR="00E262EF" w:rsidRDefault="00E262EF" w:rsidP="00BA63A7">
            <w:pPr>
              <w:ind w:firstLineChars="200" w:firstLine="420"/>
              <w:rPr>
                <w:color w:val="000000"/>
              </w:rPr>
            </w:pPr>
          </w:p>
          <w:p w:rsidR="00E262EF" w:rsidRDefault="00BA63A7" w:rsidP="00F04907">
            <w:pPr>
              <w:ind w:firstLineChars="100" w:firstLine="210"/>
              <w:rPr>
                <w:color w:val="000000"/>
              </w:rPr>
            </w:pPr>
            <w:r>
              <w:rPr>
                <w:color w:val="000000"/>
              </w:rPr>
              <w:t>无</w:t>
            </w:r>
          </w:p>
          <w:p w:rsidR="00E262EF" w:rsidRPr="000B315F" w:rsidRDefault="00E262EF" w:rsidP="00BA63A7">
            <w:pPr>
              <w:ind w:firstLineChars="200" w:firstLine="420"/>
              <w:rPr>
                <w:color w:val="000000"/>
              </w:rPr>
            </w:pPr>
          </w:p>
        </w:tc>
      </w:tr>
      <w:tr w:rsidR="00BA63A7" w:rsidRPr="000B315F" w:rsidTr="00EE3296">
        <w:trPr>
          <w:trHeight w:val="264"/>
          <w:jc w:val="center"/>
        </w:trPr>
        <w:tc>
          <w:tcPr>
            <w:tcW w:w="10435" w:type="dxa"/>
            <w:gridSpan w:val="6"/>
          </w:tcPr>
          <w:p w:rsidR="00E262EF" w:rsidRDefault="00E262EF" w:rsidP="00BA63A7">
            <w:pPr>
              <w:rPr>
                <w:b/>
                <w:bCs/>
                <w:color w:val="000000"/>
              </w:rPr>
            </w:pPr>
          </w:p>
          <w:p w:rsidR="008E37E8" w:rsidRDefault="00BA63A7" w:rsidP="00BA63A7">
            <w:pPr>
              <w:rPr>
                <w:b/>
                <w:bCs/>
                <w:color w:val="000000"/>
              </w:rPr>
            </w:pPr>
            <w:r w:rsidRPr="000B315F">
              <w:rPr>
                <w:b/>
                <w:bCs/>
                <w:color w:val="000000"/>
              </w:rPr>
              <w:t>生态保护措施及预期效果：</w:t>
            </w:r>
            <w:r w:rsidR="00CB5BFB">
              <w:rPr>
                <w:rFonts w:hint="eastAsia"/>
                <w:b/>
                <w:bCs/>
                <w:color w:val="000000"/>
              </w:rPr>
              <w:t xml:space="preserve">  </w:t>
            </w:r>
          </w:p>
          <w:p w:rsidR="008E37E8" w:rsidRDefault="008E37E8" w:rsidP="008E37E8">
            <w:pPr>
              <w:ind w:firstLineChars="250" w:firstLine="527"/>
              <w:rPr>
                <w:b/>
                <w:bCs/>
                <w:color w:val="000000"/>
              </w:rPr>
            </w:pPr>
          </w:p>
          <w:p w:rsidR="008E37E8" w:rsidRDefault="008E37E8" w:rsidP="008E37E8">
            <w:pPr>
              <w:ind w:firstLineChars="250" w:firstLine="527"/>
              <w:rPr>
                <w:b/>
                <w:bCs/>
                <w:color w:val="000000"/>
              </w:rPr>
            </w:pPr>
          </w:p>
          <w:p w:rsidR="00C179E9" w:rsidRDefault="00CB5BFB" w:rsidP="008E37E8">
            <w:pPr>
              <w:ind w:firstLineChars="250" w:firstLine="525"/>
              <w:rPr>
                <w:color w:val="000000"/>
              </w:rPr>
            </w:pPr>
            <w:r w:rsidRPr="000B315F">
              <w:rPr>
                <w:color w:val="000000"/>
              </w:rPr>
              <w:t>无</w:t>
            </w:r>
            <w:r>
              <w:rPr>
                <w:rFonts w:hint="eastAsia"/>
                <w:color w:val="000000"/>
              </w:rPr>
              <w:t>。</w:t>
            </w:r>
          </w:p>
          <w:p w:rsidR="008E37E8" w:rsidRDefault="008E37E8" w:rsidP="008E37E8">
            <w:pPr>
              <w:ind w:firstLineChars="250" w:firstLine="525"/>
              <w:rPr>
                <w:color w:val="000000"/>
              </w:rPr>
            </w:pPr>
          </w:p>
          <w:p w:rsidR="008E37E8" w:rsidRDefault="008E37E8" w:rsidP="008E37E8">
            <w:pPr>
              <w:ind w:firstLineChars="250" w:firstLine="525"/>
              <w:rPr>
                <w:color w:val="000000"/>
              </w:rPr>
            </w:pPr>
          </w:p>
          <w:p w:rsidR="008E37E8" w:rsidRDefault="008E37E8" w:rsidP="008E37E8">
            <w:pPr>
              <w:ind w:firstLineChars="250" w:firstLine="525"/>
              <w:rPr>
                <w:color w:val="000000"/>
              </w:rPr>
            </w:pPr>
          </w:p>
          <w:p w:rsidR="008E37E8" w:rsidRDefault="008E37E8" w:rsidP="008E37E8">
            <w:pPr>
              <w:ind w:firstLineChars="250" w:firstLine="525"/>
              <w:rPr>
                <w:color w:val="000000"/>
              </w:rPr>
            </w:pPr>
          </w:p>
          <w:p w:rsidR="008E37E8" w:rsidRDefault="008E37E8" w:rsidP="008E37E8">
            <w:pPr>
              <w:ind w:firstLineChars="250" w:firstLine="527"/>
              <w:rPr>
                <w:b/>
                <w:bCs/>
                <w:color w:val="000000"/>
              </w:rPr>
            </w:pPr>
          </w:p>
          <w:p w:rsidR="00E262EF" w:rsidRPr="00F04907" w:rsidRDefault="00E262EF" w:rsidP="00CB5BFB">
            <w:pPr>
              <w:rPr>
                <w:color w:val="000000"/>
              </w:rPr>
            </w:pPr>
          </w:p>
        </w:tc>
      </w:tr>
    </w:tbl>
    <w:p w:rsidR="00BA347B" w:rsidRPr="006011A6" w:rsidRDefault="00BA347B">
      <w:pPr>
        <w:spacing w:line="360" w:lineRule="auto"/>
        <w:rPr>
          <w:b/>
          <w:color w:val="FF0000"/>
          <w:sz w:val="24"/>
        </w:rPr>
        <w:sectPr w:rsidR="00BA347B" w:rsidRPr="006011A6">
          <w:pgSz w:w="11907" w:h="16839"/>
          <w:pgMar w:top="1440" w:right="1800" w:bottom="1440" w:left="1800" w:header="851" w:footer="992" w:gutter="0"/>
          <w:cols w:space="720"/>
          <w:titlePg/>
          <w:docGrid w:linePitch="312"/>
        </w:sectPr>
      </w:pPr>
    </w:p>
    <w:p w:rsidR="00BA347B" w:rsidRPr="00F0097D" w:rsidRDefault="00BA347B">
      <w:pPr>
        <w:outlineLvl w:val="0"/>
        <w:rPr>
          <w:b/>
          <w:sz w:val="32"/>
          <w:szCs w:val="32"/>
        </w:rPr>
      </w:pPr>
      <w:r w:rsidRPr="00F0097D">
        <w:rPr>
          <w:b/>
          <w:sz w:val="32"/>
          <w:szCs w:val="32"/>
        </w:rPr>
        <w:lastRenderedPageBreak/>
        <w:t>九、结论与建议</w:t>
      </w:r>
    </w:p>
    <w:tbl>
      <w:tblPr>
        <w:tblW w:w="1040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10401"/>
      </w:tblGrid>
      <w:tr w:rsidR="006011A6" w:rsidRPr="006011A6" w:rsidTr="00F04907">
        <w:trPr>
          <w:jc w:val="center"/>
        </w:trPr>
        <w:tc>
          <w:tcPr>
            <w:tcW w:w="10401" w:type="dxa"/>
          </w:tcPr>
          <w:p w:rsidR="00774098" w:rsidRDefault="00774098" w:rsidP="00D303F7">
            <w:pPr>
              <w:adjustRightInd w:val="0"/>
              <w:snapToGrid w:val="0"/>
              <w:spacing w:beforeLines="50" w:line="360" w:lineRule="auto"/>
              <w:ind w:firstLineChars="200" w:firstLine="482"/>
              <w:rPr>
                <w:b/>
                <w:color w:val="000000"/>
                <w:sz w:val="24"/>
              </w:rPr>
            </w:pPr>
            <w:r>
              <w:rPr>
                <w:rFonts w:hint="eastAsia"/>
                <w:b/>
                <w:color w:val="000000"/>
                <w:sz w:val="24"/>
              </w:rPr>
              <w:t>一、结论</w:t>
            </w:r>
          </w:p>
          <w:p w:rsidR="00774098" w:rsidRPr="000B315F" w:rsidRDefault="00774098" w:rsidP="00774098">
            <w:pPr>
              <w:adjustRightInd w:val="0"/>
              <w:snapToGrid w:val="0"/>
              <w:spacing w:line="360" w:lineRule="auto"/>
              <w:ind w:firstLineChars="200" w:firstLine="482"/>
              <w:rPr>
                <w:b/>
                <w:color w:val="000000"/>
                <w:sz w:val="24"/>
              </w:rPr>
            </w:pPr>
            <w:r w:rsidRPr="000B315F">
              <w:rPr>
                <w:b/>
                <w:color w:val="000000"/>
                <w:sz w:val="24"/>
              </w:rPr>
              <w:t>1</w:t>
            </w:r>
            <w:r w:rsidRPr="000B315F">
              <w:rPr>
                <w:b/>
                <w:color w:val="000000"/>
                <w:sz w:val="24"/>
              </w:rPr>
              <w:t>、项目概况</w:t>
            </w:r>
          </w:p>
          <w:p w:rsidR="00C81D35" w:rsidRPr="00C81D35" w:rsidRDefault="00D55788" w:rsidP="00C81D35">
            <w:pPr>
              <w:spacing w:line="360" w:lineRule="auto"/>
              <w:ind w:firstLineChars="200" w:firstLine="480"/>
              <w:rPr>
                <w:rFonts w:hAnsi="宋体"/>
                <w:sz w:val="24"/>
              </w:rPr>
            </w:pPr>
            <w:r>
              <w:rPr>
                <w:rFonts w:hint="eastAsia"/>
                <w:sz w:val="24"/>
              </w:rPr>
              <w:t>南通九阳木业</w:t>
            </w:r>
            <w:r w:rsidRPr="003F1747">
              <w:rPr>
                <w:rFonts w:hint="eastAsia"/>
                <w:sz w:val="24"/>
              </w:rPr>
              <w:t>有限公司成立于</w:t>
            </w:r>
            <w:r w:rsidRPr="003F1747">
              <w:rPr>
                <w:rFonts w:hint="eastAsia"/>
                <w:sz w:val="24"/>
              </w:rPr>
              <w:t>20</w:t>
            </w:r>
            <w:r>
              <w:rPr>
                <w:rFonts w:hint="eastAsia"/>
                <w:sz w:val="24"/>
              </w:rPr>
              <w:t>1</w:t>
            </w:r>
            <w:r w:rsidRPr="003F1747">
              <w:rPr>
                <w:rFonts w:hint="eastAsia"/>
                <w:sz w:val="24"/>
              </w:rPr>
              <w:t>7</w:t>
            </w:r>
            <w:r w:rsidRPr="003F1747">
              <w:rPr>
                <w:rFonts w:hint="eastAsia"/>
                <w:sz w:val="24"/>
              </w:rPr>
              <w:t>年，</w:t>
            </w:r>
            <w:r>
              <w:rPr>
                <w:rFonts w:hint="eastAsia"/>
                <w:sz w:val="24"/>
              </w:rPr>
              <w:t>投资</w:t>
            </w:r>
            <w:r>
              <w:rPr>
                <w:rFonts w:hint="eastAsia"/>
                <w:sz w:val="24"/>
              </w:rPr>
              <w:t>2000</w:t>
            </w:r>
            <w:r>
              <w:rPr>
                <w:rFonts w:hint="eastAsia"/>
                <w:sz w:val="24"/>
              </w:rPr>
              <w:t>万元，租用</w:t>
            </w:r>
            <w:r w:rsidRPr="003F1747">
              <w:rPr>
                <w:rFonts w:hint="eastAsia"/>
                <w:sz w:val="24"/>
              </w:rPr>
              <w:t>位于</w:t>
            </w:r>
            <w:r w:rsidRPr="003F1747">
              <w:rPr>
                <w:rFonts w:ascii="宋体" w:hAnsi="宋体" w:hint="eastAsia"/>
                <w:sz w:val="24"/>
              </w:rPr>
              <w:t>海安市</w:t>
            </w:r>
            <w:r>
              <w:rPr>
                <w:rFonts w:ascii="宋体" w:hAnsi="宋体" w:hint="eastAsia"/>
                <w:sz w:val="24"/>
              </w:rPr>
              <w:t>海安高新技术产业开发区园庄路</w:t>
            </w:r>
            <w:r w:rsidRPr="006F5524">
              <w:rPr>
                <w:sz w:val="24"/>
              </w:rPr>
              <w:t>118</w:t>
            </w:r>
            <w:r>
              <w:rPr>
                <w:rFonts w:ascii="宋体" w:hAnsi="宋体" w:hint="eastAsia"/>
                <w:sz w:val="24"/>
              </w:rPr>
              <w:t>号原江苏九九重工机械集团有限公司闲置厂房</w:t>
            </w:r>
            <w:r>
              <w:rPr>
                <w:rFonts w:hint="eastAsia"/>
                <w:sz w:val="24"/>
              </w:rPr>
              <w:t>12644</w:t>
            </w:r>
            <w:r w:rsidRPr="003F1747">
              <w:rPr>
                <w:sz w:val="24"/>
              </w:rPr>
              <w:t>m</w:t>
            </w:r>
            <w:r w:rsidRPr="003F1747">
              <w:rPr>
                <w:sz w:val="24"/>
                <w:vertAlign w:val="superscript"/>
              </w:rPr>
              <w:t>2</w:t>
            </w:r>
            <w:r>
              <w:rPr>
                <w:rFonts w:ascii="宋体" w:hAnsi="宋体" w:hint="eastAsia"/>
                <w:sz w:val="24"/>
              </w:rPr>
              <w:t>，</w:t>
            </w:r>
            <w:r w:rsidRPr="003F1747">
              <w:rPr>
                <w:rFonts w:ascii="宋体" w:hAnsi="宋体" w:hint="eastAsia"/>
                <w:sz w:val="24"/>
              </w:rPr>
              <w:t>购置</w:t>
            </w:r>
            <w:r>
              <w:rPr>
                <w:rFonts w:ascii="宋体" w:hAnsi="宋体" w:hint="eastAsia"/>
                <w:sz w:val="24"/>
              </w:rPr>
              <w:t>数控开料机、精密推台锯、平刨床、压刨床、镂铣机、封边机、密闭喷漆房</w:t>
            </w:r>
            <w:r w:rsidRPr="003F1747">
              <w:rPr>
                <w:rFonts w:ascii="宋体" w:hAnsi="宋体" w:hint="eastAsia"/>
                <w:sz w:val="24"/>
              </w:rPr>
              <w:t>等生产及辅助设备，</w:t>
            </w:r>
            <w:r w:rsidRPr="003F1747">
              <w:rPr>
                <w:rFonts w:ascii="宋体" w:hAnsi="宋体"/>
                <w:sz w:val="24"/>
              </w:rPr>
              <w:t>新</w:t>
            </w:r>
            <w:r w:rsidRPr="003F1747">
              <w:rPr>
                <w:rFonts w:ascii="宋体" w:hAnsi="宋体" w:hint="eastAsia"/>
                <w:sz w:val="24"/>
              </w:rPr>
              <w:t>上</w:t>
            </w:r>
            <w:r>
              <w:rPr>
                <w:rFonts w:ascii="宋体" w:hAnsi="宋体" w:hint="eastAsia"/>
                <w:sz w:val="24"/>
              </w:rPr>
              <w:t>实木定制家具、板式家具、木门、商业展示道具、衣橱、护墙、木饰面生产</w:t>
            </w:r>
            <w:r w:rsidRPr="003F1747">
              <w:rPr>
                <w:rFonts w:ascii="宋体" w:hAnsi="宋体" w:hint="eastAsia"/>
                <w:sz w:val="24"/>
              </w:rPr>
              <w:t>项目，具有</w:t>
            </w:r>
            <w:r w:rsidRPr="003F1747">
              <w:rPr>
                <w:sz w:val="24"/>
              </w:rPr>
              <w:t>年</w:t>
            </w:r>
            <w:r w:rsidRPr="003F1747">
              <w:rPr>
                <w:rFonts w:hint="eastAsia"/>
                <w:sz w:val="24"/>
              </w:rPr>
              <w:t>生产</w:t>
            </w:r>
            <w:r>
              <w:rPr>
                <w:rFonts w:hint="eastAsia"/>
                <w:sz w:val="24"/>
              </w:rPr>
              <w:t>整屋定制家具</w:t>
            </w:r>
            <w:r>
              <w:rPr>
                <w:rFonts w:hint="eastAsia"/>
                <w:sz w:val="24"/>
              </w:rPr>
              <w:t>80</w:t>
            </w:r>
            <w:r>
              <w:rPr>
                <w:rFonts w:hint="eastAsia"/>
                <w:sz w:val="24"/>
              </w:rPr>
              <w:t>套，板式家具</w:t>
            </w:r>
            <w:r>
              <w:rPr>
                <w:rFonts w:hint="eastAsia"/>
                <w:sz w:val="24"/>
              </w:rPr>
              <w:t>700</w:t>
            </w:r>
            <w:r>
              <w:rPr>
                <w:rFonts w:hint="eastAsia"/>
                <w:sz w:val="24"/>
              </w:rPr>
              <w:t>套，木门</w:t>
            </w:r>
            <w:r>
              <w:rPr>
                <w:rFonts w:hint="eastAsia"/>
                <w:sz w:val="24"/>
              </w:rPr>
              <w:t>10000m</w:t>
            </w:r>
            <w:r w:rsidRPr="006F5524">
              <w:rPr>
                <w:rFonts w:hint="eastAsia"/>
                <w:sz w:val="24"/>
                <w:vertAlign w:val="superscript"/>
              </w:rPr>
              <w:t>2</w:t>
            </w:r>
            <w:r>
              <w:rPr>
                <w:rFonts w:hint="eastAsia"/>
                <w:sz w:val="24"/>
              </w:rPr>
              <w:t>，展示道具</w:t>
            </w:r>
            <w:r>
              <w:rPr>
                <w:rFonts w:hint="eastAsia"/>
                <w:sz w:val="24"/>
              </w:rPr>
              <w:t>300</w:t>
            </w:r>
            <w:r>
              <w:rPr>
                <w:rFonts w:hint="eastAsia"/>
                <w:sz w:val="24"/>
              </w:rPr>
              <w:t>套，衣橱、护墙板、木饰面</w:t>
            </w:r>
            <w:r w:rsidRPr="003F1747">
              <w:rPr>
                <w:sz w:val="24"/>
              </w:rPr>
              <w:t>的</w:t>
            </w:r>
            <w:r>
              <w:rPr>
                <w:rFonts w:hint="eastAsia"/>
                <w:sz w:val="24"/>
              </w:rPr>
              <w:t>60000m</w:t>
            </w:r>
            <w:r w:rsidRPr="006F5524">
              <w:rPr>
                <w:rFonts w:hint="eastAsia"/>
                <w:sz w:val="24"/>
                <w:vertAlign w:val="superscript"/>
              </w:rPr>
              <w:t>2</w:t>
            </w:r>
            <w:r w:rsidRPr="003F1747">
              <w:rPr>
                <w:sz w:val="24"/>
              </w:rPr>
              <w:t>生产能力。</w:t>
            </w:r>
            <w:r w:rsidR="00C81D35" w:rsidRPr="00C81D35">
              <w:rPr>
                <w:rFonts w:hAnsi="宋体" w:hint="eastAsia"/>
                <w:sz w:val="24"/>
              </w:rPr>
              <w:t>该企业一直未办理环评手续，且废气治理措施不到位。</w:t>
            </w:r>
            <w:r w:rsidR="00132F00" w:rsidRPr="00321AB2">
              <w:rPr>
                <w:rFonts w:hint="eastAsia"/>
                <w:bCs/>
                <w:sz w:val="24"/>
              </w:rPr>
              <w:t>经海安市发改委、环保局、安监局、消防大队联合检查，</w:t>
            </w:r>
            <w:r w:rsidR="00132F00">
              <w:rPr>
                <w:rFonts w:hint="eastAsia"/>
                <w:bCs/>
                <w:sz w:val="24"/>
              </w:rPr>
              <w:t>南通九阳木业</w:t>
            </w:r>
            <w:r w:rsidR="00132F00" w:rsidRPr="00746A98">
              <w:rPr>
                <w:bCs/>
                <w:sz w:val="24"/>
              </w:rPr>
              <w:t>有限公司</w:t>
            </w:r>
            <w:r w:rsidR="00132F00">
              <w:rPr>
                <w:rFonts w:hint="eastAsia"/>
                <w:bCs/>
                <w:sz w:val="24"/>
              </w:rPr>
              <w:t>属于该通知中整治后可达标企业，</w:t>
            </w:r>
            <w:r w:rsidR="00C81D35" w:rsidRPr="00C81D35">
              <w:rPr>
                <w:rFonts w:hAnsi="宋体" w:hint="eastAsia"/>
                <w:sz w:val="24"/>
              </w:rPr>
              <w:t>现公司为了满足环保要求，积极完善环保手续，并对环保治理措施进行整改。</w:t>
            </w:r>
          </w:p>
          <w:p w:rsidR="00774098" w:rsidRPr="000B315F" w:rsidRDefault="00774098" w:rsidP="00C81D35">
            <w:pPr>
              <w:adjustRightInd w:val="0"/>
              <w:snapToGrid w:val="0"/>
              <w:spacing w:line="360" w:lineRule="auto"/>
              <w:ind w:firstLineChars="200" w:firstLine="482"/>
              <w:rPr>
                <w:b/>
                <w:color w:val="000000"/>
                <w:sz w:val="24"/>
              </w:rPr>
            </w:pPr>
            <w:r w:rsidRPr="000B315F">
              <w:rPr>
                <w:b/>
                <w:color w:val="000000"/>
                <w:sz w:val="24"/>
              </w:rPr>
              <w:t>2</w:t>
            </w:r>
            <w:r w:rsidRPr="000B315F">
              <w:rPr>
                <w:b/>
                <w:color w:val="000000"/>
                <w:sz w:val="24"/>
              </w:rPr>
              <w:t>、产业政策相符性结论</w:t>
            </w:r>
          </w:p>
          <w:p w:rsidR="00774098" w:rsidRPr="005568CC" w:rsidRDefault="00774098" w:rsidP="00774098">
            <w:pPr>
              <w:spacing w:line="360" w:lineRule="auto"/>
              <w:ind w:firstLineChars="200" w:firstLine="480"/>
              <w:rPr>
                <w:sz w:val="24"/>
              </w:rPr>
            </w:pPr>
            <w:r w:rsidRPr="005568CC">
              <w:rPr>
                <w:rFonts w:hint="eastAsia"/>
                <w:sz w:val="24"/>
              </w:rPr>
              <w:t>本项目不属于《产业结构调整指导目录</w:t>
            </w:r>
            <w:r w:rsidRPr="005568CC">
              <w:rPr>
                <w:rFonts w:hint="eastAsia"/>
                <w:sz w:val="24"/>
              </w:rPr>
              <w:t>(</w:t>
            </w:r>
            <w:r w:rsidRPr="002044ED">
              <w:rPr>
                <w:sz w:val="24"/>
              </w:rPr>
              <w:t>2011</w:t>
            </w:r>
            <w:r w:rsidRPr="005568CC">
              <w:rPr>
                <w:rFonts w:hint="eastAsia"/>
                <w:sz w:val="24"/>
              </w:rPr>
              <w:t>年本</w:t>
            </w:r>
            <w:r w:rsidRPr="005568CC">
              <w:rPr>
                <w:rFonts w:hint="eastAsia"/>
                <w:sz w:val="24"/>
              </w:rPr>
              <w:t>)</w:t>
            </w:r>
            <w:r w:rsidRPr="005568CC">
              <w:rPr>
                <w:rFonts w:hint="eastAsia"/>
                <w:sz w:val="24"/>
              </w:rPr>
              <w:t>》及《国家发展改革委关于修改</w:t>
            </w:r>
            <w:r w:rsidRPr="005568CC">
              <w:rPr>
                <w:rFonts w:hint="eastAsia"/>
                <w:sz w:val="24"/>
              </w:rPr>
              <w:t>&lt;</w:t>
            </w:r>
            <w:r w:rsidRPr="005568CC">
              <w:rPr>
                <w:rFonts w:hint="eastAsia"/>
                <w:sz w:val="24"/>
              </w:rPr>
              <w:t>产业结构调整指导目录（</w:t>
            </w:r>
            <w:r w:rsidRPr="002044ED">
              <w:rPr>
                <w:sz w:val="24"/>
              </w:rPr>
              <w:t>2011</w:t>
            </w:r>
            <w:r w:rsidRPr="005568CC">
              <w:rPr>
                <w:rFonts w:hint="eastAsia"/>
                <w:sz w:val="24"/>
              </w:rPr>
              <w:t>年本）</w:t>
            </w:r>
            <w:r w:rsidRPr="005568CC">
              <w:rPr>
                <w:rFonts w:hint="eastAsia"/>
                <w:sz w:val="24"/>
              </w:rPr>
              <w:t>&gt;</w:t>
            </w:r>
            <w:r w:rsidRPr="005568CC">
              <w:rPr>
                <w:rFonts w:hint="eastAsia"/>
                <w:sz w:val="24"/>
              </w:rPr>
              <w:t>有关条款的决定》中规定的“限制类”和“淘汰类”中所列其他条款，不属于《江苏省工业和信息产业结构调整指导目录（</w:t>
            </w:r>
            <w:r w:rsidRPr="002044ED">
              <w:rPr>
                <w:sz w:val="24"/>
              </w:rPr>
              <w:t>2012</w:t>
            </w:r>
            <w:r w:rsidRPr="005568CC">
              <w:rPr>
                <w:rFonts w:hint="eastAsia"/>
                <w:sz w:val="24"/>
              </w:rPr>
              <w:t>年本）》（苏政办发</w:t>
            </w:r>
            <w:r w:rsidRPr="005568CC">
              <w:rPr>
                <w:rFonts w:hint="eastAsia"/>
                <w:sz w:val="24"/>
              </w:rPr>
              <w:t>[</w:t>
            </w:r>
            <w:r w:rsidRPr="002044ED">
              <w:rPr>
                <w:sz w:val="24"/>
              </w:rPr>
              <w:t>2013</w:t>
            </w:r>
            <w:r w:rsidRPr="005568CC">
              <w:rPr>
                <w:rFonts w:hint="eastAsia"/>
                <w:sz w:val="24"/>
              </w:rPr>
              <w:t>]</w:t>
            </w:r>
            <w:r w:rsidRPr="002044ED">
              <w:rPr>
                <w:sz w:val="24"/>
              </w:rPr>
              <w:t>9</w:t>
            </w:r>
            <w:r w:rsidRPr="005568CC">
              <w:rPr>
                <w:rFonts w:hint="eastAsia"/>
                <w:sz w:val="24"/>
              </w:rPr>
              <w:t>号）及关于修改《江苏省工业和信息产业结构调整指导目录（</w:t>
            </w:r>
            <w:r w:rsidRPr="002044ED">
              <w:rPr>
                <w:sz w:val="24"/>
              </w:rPr>
              <w:t>2012</w:t>
            </w:r>
            <w:r w:rsidRPr="005568CC">
              <w:rPr>
                <w:rFonts w:hint="eastAsia"/>
                <w:sz w:val="24"/>
              </w:rPr>
              <w:t>年本）》部分条目的通知中规定的“限制类”和“淘汰类”中所列各条款，同时也不属于《江苏省工业和信息产业结构调整限制、淘汰目录和能耗限额（</w:t>
            </w:r>
            <w:r w:rsidRPr="002044ED">
              <w:rPr>
                <w:sz w:val="24"/>
              </w:rPr>
              <w:t>2015</w:t>
            </w:r>
            <w:r w:rsidRPr="005568CC">
              <w:rPr>
                <w:rFonts w:hint="eastAsia"/>
                <w:sz w:val="24"/>
              </w:rPr>
              <w:t>年本）》中“限制类”、</w:t>
            </w:r>
            <w:r w:rsidRPr="005568CC">
              <w:rPr>
                <w:rFonts w:hint="eastAsia"/>
                <w:sz w:val="24"/>
              </w:rPr>
              <w:t xml:space="preserve"> </w:t>
            </w:r>
            <w:r w:rsidRPr="005568CC">
              <w:rPr>
                <w:rFonts w:hint="eastAsia"/>
                <w:sz w:val="24"/>
              </w:rPr>
              <w:t>“淘汰类”、</w:t>
            </w:r>
            <w:r w:rsidRPr="005568CC">
              <w:rPr>
                <w:rFonts w:hint="eastAsia"/>
                <w:sz w:val="24"/>
              </w:rPr>
              <w:t xml:space="preserve"> </w:t>
            </w:r>
            <w:r w:rsidRPr="005568CC">
              <w:rPr>
                <w:rFonts w:hint="eastAsia"/>
                <w:sz w:val="24"/>
              </w:rPr>
              <w:t>“能耗限额”类企业，符合国家及江苏省产业政策的各项相关规定。本项目所在地不属于《江苏省生态红线区域保护规划》内的保护区域；建设项目不属于《限制用地项目目录（</w:t>
            </w:r>
            <w:r w:rsidRPr="002044ED">
              <w:rPr>
                <w:sz w:val="24"/>
              </w:rPr>
              <w:t>2012</w:t>
            </w:r>
            <w:r w:rsidRPr="005568CC">
              <w:rPr>
                <w:rFonts w:hint="eastAsia"/>
                <w:sz w:val="24"/>
              </w:rPr>
              <w:t>年本）》、《禁止用地项目目录（</w:t>
            </w:r>
            <w:r w:rsidRPr="002044ED">
              <w:rPr>
                <w:sz w:val="24"/>
              </w:rPr>
              <w:t>2012</w:t>
            </w:r>
            <w:r w:rsidRPr="005568CC">
              <w:rPr>
                <w:rFonts w:hint="eastAsia"/>
                <w:sz w:val="24"/>
              </w:rPr>
              <w:t>年本）》中限制和禁止项目，同时也不属于《江苏省限制用地项目目录（</w:t>
            </w:r>
            <w:r w:rsidRPr="002044ED">
              <w:rPr>
                <w:sz w:val="24"/>
              </w:rPr>
              <w:t>2013</w:t>
            </w:r>
            <w:r w:rsidRPr="005568CC">
              <w:rPr>
                <w:rFonts w:hint="eastAsia"/>
                <w:sz w:val="24"/>
              </w:rPr>
              <w:t>年本）》和《江苏省禁止用地项目目录（</w:t>
            </w:r>
            <w:r w:rsidRPr="002044ED">
              <w:rPr>
                <w:sz w:val="24"/>
              </w:rPr>
              <w:t>2013</w:t>
            </w:r>
            <w:r w:rsidRPr="005568CC">
              <w:rPr>
                <w:rFonts w:hint="eastAsia"/>
                <w:sz w:val="24"/>
              </w:rPr>
              <w:t>年本）》中限制和禁止用地项目。</w:t>
            </w:r>
          </w:p>
          <w:p w:rsidR="00774098" w:rsidRPr="005568CC" w:rsidRDefault="00774098" w:rsidP="00774098">
            <w:pPr>
              <w:spacing w:line="360" w:lineRule="auto"/>
              <w:ind w:firstLineChars="200" w:firstLine="480"/>
              <w:rPr>
                <w:sz w:val="24"/>
              </w:rPr>
            </w:pPr>
            <w:r w:rsidRPr="005568CC">
              <w:rPr>
                <w:rFonts w:hint="eastAsia"/>
                <w:sz w:val="24"/>
              </w:rPr>
              <w:t>综上所述，本项目符合国家及地方法律法规及相关产业政策要求。</w:t>
            </w:r>
          </w:p>
          <w:p w:rsidR="00774098" w:rsidRDefault="00774098" w:rsidP="00774098">
            <w:pPr>
              <w:numPr>
                <w:ilvl w:val="0"/>
                <w:numId w:val="25"/>
              </w:numPr>
              <w:spacing w:line="360" w:lineRule="auto"/>
              <w:rPr>
                <w:b/>
                <w:sz w:val="24"/>
              </w:rPr>
            </w:pPr>
            <w:r w:rsidRPr="00EF3827">
              <w:rPr>
                <w:rFonts w:hint="eastAsia"/>
                <w:b/>
                <w:sz w:val="24"/>
              </w:rPr>
              <w:t>规划相符性和选址可行性</w:t>
            </w:r>
          </w:p>
          <w:p w:rsidR="001419EB" w:rsidRPr="00DA0E65" w:rsidRDefault="005E7C04" w:rsidP="005E7C04">
            <w:pPr>
              <w:pStyle w:val="af7"/>
              <w:adjustRightInd w:val="0"/>
              <w:snapToGrid w:val="0"/>
              <w:spacing w:before="0" w:beforeAutospacing="0" w:after="0" w:afterAutospacing="0" w:line="360" w:lineRule="auto"/>
              <w:ind w:firstLineChars="200" w:firstLine="480"/>
              <w:jc w:val="both"/>
              <w:rPr>
                <w:rFonts w:ascii="Times New Roman" w:hAnsi="Times New Roman"/>
                <w:color w:val="000000"/>
                <w:kern w:val="2"/>
                <w:sz w:val="24"/>
              </w:rPr>
            </w:pPr>
            <w:r w:rsidRPr="005E7C04">
              <w:rPr>
                <w:rFonts w:hint="eastAsia"/>
                <w:sz w:val="24"/>
                <w:szCs w:val="24"/>
              </w:rPr>
              <w:t>本项目位于海安市海安高新技术产业开发区园庄路</w:t>
            </w:r>
            <w:r w:rsidRPr="00132F00">
              <w:rPr>
                <w:rFonts w:ascii="Times New Roman" w:hAnsi="Times New Roman"/>
                <w:sz w:val="24"/>
                <w:szCs w:val="24"/>
              </w:rPr>
              <w:t>118</w:t>
            </w:r>
            <w:r w:rsidRPr="005E7C04">
              <w:rPr>
                <w:rFonts w:hint="eastAsia"/>
                <w:sz w:val="24"/>
                <w:szCs w:val="24"/>
              </w:rPr>
              <w:t>号，根据海安高新技术产业开发区土地利用规划，本项目所属用地为工业用地。</w:t>
            </w:r>
            <w:r w:rsidR="001419EB">
              <w:rPr>
                <w:rFonts w:ascii="Times New Roman" w:hAnsi="Times New Roman"/>
                <w:color w:val="000000"/>
                <w:sz w:val="24"/>
              </w:rPr>
              <w:t>因此</w:t>
            </w:r>
            <w:r w:rsidR="001419EB">
              <w:rPr>
                <w:rFonts w:ascii="Times New Roman" w:hAnsi="Times New Roman" w:hint="eastAsia"/>
                <w:color w:val="000000"/>
                <w:sz w:val="24"/>
              </w:rPr>
              <w:t>本</w:t>
            </w:r>
            <w:r w:rsidR="001419EB" w:rsidRPr="00DA0E65">
              <w:rPr>
                <w:rFonts w:ascii="Times New Roman" w:hAnsi="Times New Roman"/>
                <w:bCs/>
                <w:color w:val="000000"/>
                <w:sz w:val="24"/>
              </w:rPr>
              <w:t>项目</w:t>
            </w:r>
            <w:r w:rsidR="001419EB" w:rsidRPr="00DA0E65">
              <w:rPr>
                <w:rFonts w:ascii="Times New Roman" w:hAnsi="Times New Roman"/>
                <w:color w:val="000000"/>
                <w:kern w:val="2"/>
                <w:sz w:val="24"/>
              </w:rPr>
              <w:t>选址合理，符合相关用地规划的要求。</w:t>
            </w:r>
          </w:p>
          <w:p w:rsidR="00774098" w:rsidRPr="00EF3827" w:rsidRDefault="00774098" w:rsidP="00774098">
            <w:pPr>
              <w:spacing w:line="360" w:lineRule="auto"/>
              <w:ind w:firstLineChars="200" w:firstLine="480"/>
              <w:rPr>
                <w:sz w:val="24"/>
              </w:rPr>
            </w:pPr>
            <w:r w:rsidRPr="005568CC">
              <w:rPr>
                <w:rFonts w:ascii="宋体" w:hAnsi="宋体"/>
                <w:sz w:val="24"/>
              </w:rPr>
              <w:t>经查阅《江苏省生态红线区域保护规划》(</w:t>
            </w:r>
            <w:r w:rsidRPr="002044ED">
              <w:rPr>
                <w:sz w:val="24"/>
              </w:rPr>
              <w:t>2013</w:t>
            </w:r>
            <w:r w:rsidRPr="005568CC">
              <w:rPr>
                <w:rFonts w:ascii="宋体" w:hAnsi="宋体"/>
                <w:sz w:val="24"/>
              </w:rPr>
              <w:t>年) “</w:t>
            </w:r>
            <w:r w:rsidRPr="005568CC">
              <w:rPr>
                <w:rFonts w:ascii="宋体" w:hAnsi="宋体" w:hint="eastAsia"/>
                <w:sz w:val="24"/>
              </w:rPr>
              <w:t>南通</w:t>
            </w:r>
            <w:r w:rsidRPr="005568CC">
              <w:rPr>
                <w:rFonts w:ascii="宋体" w:hAnsi="宋体"/>
                <w:sz w:val="24"/>
              </w:rPr>
              <w:t>市生态红线区域名录”</w:t>
            </w:r>
            <w:r w:rsidRPr="005568CC">
              <w:rPr>
                <w:rFonts w:ascii="宋体" w:hAnsi="宋体" w:hint="eastAsia"/>
                <w:sz w:val="24"/>
              </w:rPr>
              <w:t>，</w:t>
            </w:r>
            <w:r w:rsidR="00641A73" w:rsidRPr="008F6E22">
              <w:rPr>
                <w:color w:val="000000"/>
                <w:sz w:val="24"/>
              </w:rPr>
              <w:t xml:space="preserve"> </w:t>
            </w:r>
            <w:r w:rsidR="00641A73" w:rsidRPr="008F6E22">
              <w:rPr>
                <w:color w:val="000000"/>
                <w:sz w:val="24"/>
              </w:rPr>
              <w:t>本项目</w:t>
            </w:r>
            <w:r w:rsidRPr="008F6E22">
              <w:rPr>
                <w:color w:val="000000"/>
                <w:sz w:val="24"/>
              </w:rPr>
              <w:t>距离最近的</w:t>
            </w:r>
            <w:r w:rsidR="005E7C04">
              <w:rPr>
                <w:rFonts w:ascii="宋体" w:hAnsi="宋体" w:hint="eastAsia"/>
                <w:sz w:val="24"/>
              </w:rPr>
              <w:t>新通扬运河（海安）饮用水源</w:t>
            </w:r>
            <w:r w:rsidR="00641A73" w:rsidRPr="00F07CB6">
              <w:rPr>
                <w:rFonts w:ascii="宋体" w:hAnsi="宋体" w:hint="eastAsia"/>
                <w:sz w:val="24"/>
              </w:rPr>
              <w:t>保护区</w:t>
            </w:r>
            <w:r w:rsidR="00132F00">
              <w:rPr>
                <w:rFonts w:hint="eastAsia"/>
                <w:sz w:val="24"/>
              </w:rPr>
              <w:t>4</w:t>
            </w:r>
            <w:r w:rsidR="005E7C04">
              <w:rPr>
                <w:rFonts w:hint="eastAsia"/>
                <w:sz w:val="24"/>
              </w:rPr>
              <w:t>.3</w:t>
            </w:r>
            <w:r w:rsidR="00641A73" w:rsidRPr="00F07CB6">
              <w:rPr>
                <w:sz w:val="24"/>
              </w:rPr>
              <w:t>km</w:t>
            </w:r>
            <w:r w:rsidR="00916030">
              <w:rPr>
                <w:rFonts w:hint="eastAsia"/>
                <w:sz w:val="24"/>
              </w:rPr>
              <w:t>、</w:t>
            </w:r>
            <w:r w:rsidR="005E7C04" w:rsidRPr="00142D11">
              <w:rPr>
                <w:rFonts w:ascii="宋体" w:hAnsi="宋体" w:hint="eastAsia"/>
                <w:sz w:val="24"/>
              </w:rPr>
              <w:t>焦港河（海安）清水通道维护区</w:t>
            </w:r>
            <w:r w:rsidR="00132F00">
              <w:rPr>
                <w:rFonts w:hint="eastAsia"/>
                <w:sz w:val="24"/>
              </w:rPr>
              <w:t>4</w:t>
            </w:r>
            <w:r w:rsidR="005E7C04">
              <w:rPr>
                <w:rFonts w:hint="eastAsia"/>
                <w:sz w:val="24"/>
              </w:rPr>
              <w:t>.8</w:t>
            </w:r>
            <w:r w:rsidR="005E7C04" w:rsidRPr="00142D11">
              <w:rPr>
                <w:sz w:val="24"/>
              </w:rPr>
              <w:t>km</w:t>
            </w:r>
            <w:r w:rsidR="005E7C04" w:rsidRPr="00142D11">
              <w:rPr>
                <w:rFonts w:hint="eastAsia"/>
                <w:sz w:val="24"/>
              </w:rPr>
              <w:t>，</w:t>
            </w:r>
            <w:r w:rsidRPr="005568CC">
              <w:rPr>
                <w:rFonts w:ascii="宋体" w:hAnsi="宋体"/>
                <w:sz w:val="24"/>
              </w:rPr>
              <w:t>本项目选址不在</w:t>
            </w:r>
            <w:r w:rsidRPr="005568CC">
              <w:rPr>
                <w:rFonts w:ascii="宋体" w:hAnsi="宋体" w:hint="eastAsia"/>
                <w:sz w:val="24"/>
              </w:rPr>
              <w:t>海安</w:t>
            </w:r>
            <w:r w:rsidR="005E7C04">
              <w:rPr>
                <w:rFonts w:ascii="宋体" w:hAnsi="宋体" w:hint="eastAsia"/>
                <w:sz w:val="24"/>
              </w:rPr>
              <w:t>市</w:t>
            </w:r>
            <w:r w:rsidRPr="005568CC">
              <w:rPr>
                <w:rFonts w:ascii="宋体" w:hAnsi="宋体"/>
                <w:sz w:val="24"/>
              </w:rPr>
              <w:t>生态红线</w:t>
            </w:r>
            <w:r w:rsidRPr="005568CC">
              <w:rPr>
                <w:rFonts w:ascii="宋体" w:hAnsi="宋体" w:hint="eastAsia"/>
                <w:sz w:val="24"/>
              </w:rPr>
              <w:t>管控区</w:t>
            </w:r>
            <w:r w:rsidRPr="005568CC">
              <w:rPr>
                <w:rFonts w:ascii="宋体" w:hAnsi="宋体"/>
                <w:sz w:val="24"/>
              </w:rPr>
              <w:t>范围内。</w:t>
            </w:r>
            <w:r w:rsidRPr="00EF3827">
              <w:rPr>
                <w:rFonts w:ascii="宋体" w:hAnsi="宋体" w:hint="eastAsia"/>
                <w:sz w:val="24"/>
              </w:rPr>
              <w:t>项目周围</w:t>
            </w:r>
            <w:r w:rsidRPr="00EF3827">
              <w:rPr>
                <w:sz w:val="24"/>
              </w:rPr>
              <w:t>无国家级</w:t>
            </w:r>
            <w:r w:rsidRPr="00EF3827">
              <w:rPr>
                <w:rFonts w:hint="eastAsia"/>
                <w:sz w:val="24"/>
              </w:rPr>
              <w:t>、</w:t>
            </w:r>
            <w:r w:rsidRPr="00EF3827">
              <w:rPr>
                <w:sz w:val="24"/>
              </w:rPr>
              <w:t>省级重点文物保护单位，水陆交通便利，符合本项目要求，项目选址可行。</w:t>
            </w:r>
          </w:p>
          <w:p w:rsidR="00774098" w:rsidRDefault="00774098" w:rsidP="00D303F7">
            <w:pPr>
              <w:spacing w:beforeLines="50" w:line="360" w:lineRule="auto"/>
              <w:ind w:firstLineChars="200" w:firstLine="480"/>
              <w:rPr>
                <w:sz w:val="24"/>
              </w:rPr>
            </w:pPr>
            <w:r w:rsidRPr="00EF3827">
              <w:rPr>
                <w:sz w:val="24"/>
              </w:rPr>
              <w:lastRenderedPageBreak/>
              <w:t>本项目用地属于</w:t>
            </w:r>
            <w:r w:rsidRPr="00EF3827">
              <w:rPr>
                <w:rFonts w:hint="eastAsia"/>
                <w:sz w:val="24"/>
              </w:rPr>
              <w:t>工业</w:t>
            </w:r>
            <w:r w:rsidRPr="00EF3827">
              <w:rPr>
                <w:sz w:val="24"/>
              </w:rPr>
              <w:t>用地，符合当地用地规划的要求、总体规划和环境规划要求。</w:t>
            </w:r>
          </w:p>
          <w:p w:rsidR="00774098" w:rsidRPr="000339B4" w:rsidRDefault="00774098" w:rsidP="00132F00">
            <w:pPr>
              <w:adjustRightInd w:val="0"/>
              <w:snapToGrid w:val="0"/>
              <w:spacing w:line="360" w:lineRule="auto"/>
              <w:ind w:firstLineChars="200" w:firstLine="482"/>
              <w:rPr>
                <w:b/>
                <w:sz w:val="24"/>
              </w:rPr>
            </w:pPr>
            <w:r w:rsidRPr="000339B4">
              <w:rPr>
                <w:b/>
                <w:sz w:val="24"/>
              </w:rPr>
              <w:t>4</w:t>
            </w:r>
            <w:r w:rsidRPr="000339B4">
              <w:rPr>
                <w:rFonts w:hint="eastAsia"/>
                <w:b/>
                <w:sz w:val="24"/>
              </w:rPr>
              <w:t>、达标排放和污染物控制</w:t>
            </w:r>
          </w:p>
          <w:p w:rsidR="00774098" w:rsidRPr="000339B4" w:rsidRDefault="00774098" w:rsidP="00774098">
            <w:pPr>
              <w:adjustRightInd w:val="0"/>
              <w:snapToGrid w:val="0"/>
              <w:spacing w:line="360" w:lineRule="auto"/>
              <w:ind w:firstLineChars="200" w:firstLine="480"/>
              <w:rPr>
                <w:sz w:val="24"/>
              </w:rPr>
            </w:pPr>
            <w:r w:rsidRPr="000339B4">
              <w:rPr>
                <w:sz w:val="24"/>
              </w:rPr>
              <w:t>（</w:t>
            </w:r>
            <w:r w:rsidRPr="000339B4">
              <w:rPr>
                <w:sz w:val="24"/>
              </w:rPr>
              <w:t>1</w:t>
            </w:r>
            <w:r w:rsidRPr="000339B4">
              <w:rPr>
                <w:sz w:val="24"/>
              </w:rPr>
              <w:t>）</w:t>
            </w:r>
            <w:r w:rsidRPr="000339B4">
              <w:rPr>
                <w:rFonts w:hint="eastAsia"/>
                <w:sz w:val="24"/>
              </w:rPr>
              <w:t>废气</w:t>
            </w:r>
          </w:p>
          <w:p w:rsidR="005E7C04" w:rsidRDefault="005E7C04" w:rsidP="005E7C04">
            <w:pPr>
              <w:spacing w:line="360" w:lineRule="auto"/>
              <w:ind w:firstLineChars="200" w:firstLine="480"/>
              <w:rPr>
                <w:sz w:val="24"/>
              </w:rPr>
            </w:pPr>
            <w:r w:rsidRPr="008578A1">
              <w:rPr>
                <w:rFonts w:hint="eastAsia"/>
                <w:sz w:val="24"/>
              </w:rPr>
              <w:t>本项目</w:t>
            </w:r>
            <w:r>
              <w:rPr>
                <w:rFonts w:hint="eastAsia"/>
                <w:sz w:val="24"/>
              </w:rPr>
              <w:t>落实整改</w:t>
            </w:r>
            <w:r w:rsidRPr="008578A1">
              <w:rPr>
                <w:rFonts w:hint="eastAsia"/>
                <w:sz w:val="24"/>
              </w:rPr>
              <w:t>后，全厂产生的废气污染物主</w:t>
            </w:r>
            <w:r>
              <w:rPr>
                <w:rFonts w:hint="eastAsia"/>
                <w:sz w:val="24"/>
              </w:rPr>
              <w:t>要为</w:t>
            </w:r>
            <w:r>
              <w:rPr>
                <w:rFonts w:hint="eastAsia"/>
                <w:sz w:val="24"/>
              </w:rPr>
              <w:t>A</w:t>
            </w:r>
            <w:r>
              <w:rPr>
                <w:rFonts w:hint="eastAsia"/>
                <w:sz w:val="24"/>
              </w:rPr>
              <w:t>车间、</w:t>
            </w:r>
            <w:r>
              <w:rPr>
                <w:rFonts w:hint="eastAsia"/>
                <w:sz w:val="24"/>
              </w:rPr>
              <w:t>C</w:t>
            </w:r>
            <w:r>
              <w:rPr>
                <w:rFonts w:hint="eastAsia"/>
                <w:sz w:val="24"/>
              </w:rPr>
              <w:t>车间、</w:t>
            </w:r>
            <w:r>
              <w:rPr>
                <w:rFonts w:hint="eastAsia"/>
                <w:sz w:val="24"/>
              </w:rPr>
              <w:t>D</w:t>
            </w:r>
            <w:r>
              <w:rPr>
                <w:rFonts w:hint="eastAsia"/>
                <w:sz w:val="24"/>
              </w:rPr>
              <w:t>车间切割下料、木加工、精加工工序产生的木粉尘，冷压、热压、封边工序白乳胶、热熔胶挥发产生</w:t>
            </w:r>
            <w:r w:rsidRPr="008578A1">
              <w:rPr>
                <w:rFonts w:hint="eastAsia"/>
                <w:sz w:val="24"/>
              </w:rPr>
              <w:t>的</w:t>
            </w:r>
            <w:r>
              <w:rPr>
                <w:rFonts w:hint="eastAsia"/>
                <w:sz w:val="24"/>
              </w:rPr>
              <w:t>胶黏</w:t>
            </w:r>
            <w:r w:rsidRPr="008578A1">
              <w:rPr>
                <w:rFonts w:hint="eastAsia"/>
                <w:sz w:val="24"/>
              </w:rPr>
              <w:t>废气（</w:t>
            </w:r>
            <w:r>
              <w:rPr>
                <w:rFonts w:hint="eastAsia"/>
                <w:sz w:val="24"/>
              </w:rPr>
              <w:t>TVOC</w:t>
            </w:r>
            <w:r w:rsidRPr="008578A1">
              <w:rPr>
                <w:rFonts w:hint="eastAsia"/>
                <w:sz w:val="24"/>
              </w:rPr>
              <w:t>），</w:t>
            </w:r>
            <w:r>
              <w:rPr>
                <w:rFonts w:hint="eastAsia"/>
                <w:sz w:val="24"/>
              </w:rPr>
              <w:t>白坯打磨工序产生的木粉尘，</w:t>
            </w:r>
            <w:r w:rsidRPr="008578A1">
              <w:rPr>
                <w:rFonts w:hint="eastAsia"/>
                <w:sz w:val="24"/>
              </w:rPr>
              <w:t>喷漆、晾干工序产生的喷漆晾干废气（</w:t>
            </w:r>
            <w:r>
              <w:rPr>
                <w:rFonts w:hint="eastAsia"/>
                <w:sz w:val="24"/>
              </w:rPr>
              <w:t>TVOC</w:t>
            </w:r>
            <w:r w:rsidRPr="008578A1">
              <w:rPr>
                <w:rFonts w:hint="eastAsia"/>
                <w:sz w:val="24"/>
              </w:rPr>
              <w:t>）、漆雾废气（染料尘</w:t>
            </w:r>
            <w:r>
              <w:rPr>
                <w:rFonts w:hint="eastAsia"/>
                <w:sz w:val="24"/>
              </w:rPr>
              <w:t>），底漆打磨工序产生的打磨粉尘（染料尘）以及</w:t>
            </w:r>
            <w:r>
              <w:rPr>
                <w:rFonts w:hint="eastAsia"/>
                <w:sz w:val="24"/>
              </w:rPr>
              <w:t>C</w:t>
            </w:r>
            <w:r>
              <w:rPr>
                <w:rFonts w:hint="eastAsia"/>
                <w:sz w:val="24"/>
              </w:rPr>
              <w:t>车间</w:t>
            </w:r>
            <w:r>
              <w:rPr>
                <w:rFonts w:hint="eastAsia"/>
                <w:sz w:val="24"/>
              </w:rPr>
              <w:t>UV</w:t>
            </w:r>
            <w:r>
              <w:rPr>
                <w:rFonts w:hint="eastAsia"/>
                <w:sz w:val="24"/>
              </w:rPr>
              <w:t>辊涂生产线产生的有机废气（</w:t>
            </w:r>
            <w:r>
              <w:rPr>
                <w:rFonts w:hint="eastAsia"/>
                <w:sz w:val="24"/>
              </w:rPr>
              <w:t>TVOC</w:t>
            </w:r>
            <w:r>
              <w:rPr>
                <w:rFonts w:hint="eastAsia"/>
                <w:sz w:val="24"/>
              </w:rPr>
              <w:t>）、打磨粉尘</w:t>
            </w:r>
            <w:r w:rsidRPr="008578A1">
              <w:rPr>
                <w:rFonts w:hint="eastAsia"/>
                <w:sz w:val="24"/>
              </w:rPr>
              <w:t>（染料尘</w:t>
            </w:r>
            <w:r>
              <w:rPr>
                <w:rFonts w:hint="eastAsia"/>
                <w:sz w:val="24"/>
              </w:rPr>
              <w:t>），</w:t>
            </w:r>
            <w:r>
              <w:rPr>
                <w:rFonts w:hint="eastAsia"/>
                <w:sz w:val="24"/>
              </w:rPr>
              <w:t>D</w:t>
            </w:r>
            <w:r>
              <w:rPr>
                <w:rFonts w:hint="eastAsia"/>
                <w:sz w:val="24"/>
              </w:rPr>
              <w:t>车间喷胶覆膜工序产生的少量有机废气</w:t>
            </w:r>
            <w:r w:rsidRPr="008578A1">
              <w:rPr>
                <w:rFonts w:hint="eastAsia"/>
                <w:sz w:val="24"/>
              </w:rPr>
              <w:t>（</w:t>
            </w:r>
            <w:r>
              <w:rPr>
                <w:rFonts w:hint="eastAsia"/>
                <w:sz w:val="24"/>
              </w:rPr>
              <w:t>TVOC</w:t>
            </w:r>
            <w:r w:rsidRPr="008578A1">
              <w:rPr>
                <w:rFonts w:hint="eastAsia"/>
                <w:sz w:val="24"/>
              </w:rPr>
              <w:t>）。</w:t>
            </w:r>
          </w:p>
          <w:p w:rsidR="00774098" w:rsidRPr="005E7C04" w:rsidRDefault="005E7C04" w:rsidP="005E7C04">
            <w:pPr>
              <w:spacing w:line="360" w:lineRule="auto"/>
              <w:ind w:firstLineChars="200" w:firstLine="480"/>
              <w:rPr>
                <w:sz w:val="24"/>
              </w:rPr>
            </w:pPr>
            <w:r>
              <w:rPr>
                <w:rFonts w:ascii="宋体" w:hAnsi="宋体" w:hint="eastAsia"/>
                <w:sz w:val="24"/>
              </w:rPr>
              <w:t>①</w:t>
            </w:r>
            <w:r w:rsidR="00641A73" w:rsidRPr="005E7C04">
              <w:rPr>
                <w:rFonts w:hint="eastAsia"/>
                <w:sz w:val="24"/>
              </w:rPr>
              <w:t>本项目</w:t>
            </w:r>
            <w:r w:rsidR="006A76B9" w:rsidRPr="005E7C04">
              <w:rPr>
                <w:rFonts w:hint="eastAsia"/>
                <w:sz w:val="24"/>
              </w:rPr>
              <w:t>落实整改后，</w:t>
            </w:r>
            <w:r w:rsidRPr="005E7C04">
              <w:rPr>
                <w:rFonts w:hint="eastAsia"/>
                <w:sz w:val="24"/>
              </w:rPr>
              <w:t>A</w:t>
            </w:r>
            <w:r w:rsidRPr="005E7C04">
              <w:rPr>
                <w:rFonts w:hint="eastAsia"/>
                <w:sz w:val="24"/>
              </w:rPr>
              <w:t>车间、</w:t>
            </w:r>
            <w:r w:rsidRPr="005E7C04">
              <w:rPr>
                <w:rFonts w:hint="eastAsia"/>
                <w:sz w:val="24"/>
              </w:rPr>
              <w:t>C</w:t>
            </w:r>
            <w:r w:rsidRPr="005E7C04">
              <w:rPr>
                <w:rFonts w:hint="eastAsia"/>
                <w:sz w:val="24"/>
              </w:rPr>
              <w:t>车间、</w:t>
            </w:r>
            <w:r w:rsidRPr="005E7C04">
              <w:rPr>
                <w:rFonts w:hint="eastAsia"/>
                <w:sz w:val="24"/>
              </w:rPr>
              <w:t>D</w:t>
            </w:r>
            <w:r w:rsidRPr="005E7C04">
              <w:rPr>
                <w:rFonts w:hint="eastAsia"/>
                <w:sz w:val="24"/>
              </w:rPr>
              <w:t>车间</w:t>
            </w:r>
            <w:r w:rsidR="007A4C23" w:rsidRPr="005E7C04">
              <w:rPr>
                <w:rFonts w:hint="eastAsia"/>
                <w:sz w:val="24"/>
              </w:rPr>
              <w:t>切割下料、木加工</w:t>
            </w:r>
            <w:r w:rsidRPr="005E7C04">
              <w:rPr>
                <w:rFonts w:hint="eastAsia"/>
                <w:sz w:val="24"/>
              </w:rPr>
              <w:t>、精加工</w:t>
            </w:r>
            <w:r w:rsidR="00641A73" w:rsidRPr="005E7C04">
              <w:rPr>
                <w:rFonts w:hint="eastAsia"/>
                <w:sz w:val="24"/>
              </w:rPr>
              <w:t>工序</w:t>
            </w:r>
            <w:r w:rsidR="006A76B9" w:rsidRPr="005E7C04">
              <w:rPr>
                <w:rFonts w:hint="eastAsia"/>
                <w:sz w:val="24"/>
              </w:rPr>
              <w:t>产生的木粉尘</w:t>
            </w:r>
            <w:r w:rsidR="007A4C23" w:rsidRPr="005E7C04">
              <w:rPr>
                <w:rFonts w:hint="eastAsia"/>
                <w:sz w:val="24"/>
              </w:rPr>
              <w:t>，</w:t>
            </w:r>
            <w:r w:rsidR="006A76B9" w:rsidRPr="005E7C04">
              <w:rPr>
                <w:rFonts w:hint="eastAsia"/>
                <w:sz w:val="24"/>
              </w:rPr>
              <w:t>经各自</w:t>
            </w:r>
            <w:r w:rsidR="007A4C23" w:rsidRPr="005E7C04">
              <w:rPr>
                <w:rFonts w:hint="eastAsia"/>
                <w:sz w:val="24"/>
              </w:rPr>
              <w:t>中央集尘系统</w:t>
            </w:r>
            <w:r w:rsidR="006A76B9" w:rsidRPr="005E7C04">
              <w:rPr>
                <w:rFonts w:hint="eastAsia"/>
                <w:sz w:val="24"/>
              </w:rPr>
              <w:t>有效收集后，</w:t>
            </w:r>
            <w:r w:rsidR="007A4C23" w:rsidRPr="005E7C04">
              <w:rPr>
                <w:rFonts w:hint="eastAsia"/>
                <w:sz w:val="24"/>
              </w:rPr>
              <w:t>通过</w:t>
            </w:r>
            <w:r w:rsidR="006A76B9" w:rsidRPr="005E7C04">
              <w:rPr>
                <w:rFonts w:hint="eastAsia"/>
                <w:sz w:val="24"/>
              </w:rPr>
              <w:t>各自</w:t>
            </w:r>
            <w:r w:rsidR="00774098" w:rsidRPr="005E7C04">
              <w:rPr>
                <w:rFonts w:hint="eastAsia"/>
                <w:sz w:val="24"/>
              </w:rPr>
              <w:t>脉冲布袋除尘装置吸收处理，尾气最终通过</w:t>
            </w:r>
            <w:r w:rsidRPr="005E7C04">
              <w:rPr>
                <w:rFonts w:hint="eastAsia"/>
                <w:sz w:val="24"/>
              </w:rPr>
              <w:t>20</w:t>
            </w:r>
            <w:r w:rsidR="00774098" w:rsidRPr="005E7C04">
              <w:rPr>
                <w:rFonts w:hint="eastAsia"/>
                <w:sz w:val="24"/>
              </w:rPr>
              <w:t>米高排气筒</w:t>
            </w:r>
            <w:r w:rsidR="00774098" w:rsidRPr="005E7C04">
              <w:rPr>
                <w:rFonts w:hAnsi="宋体"/>
                <w:sz w:val="24"/>
              </w:rPr>
              <w:t>（</w:t>
            </w:r>
            <w:r w:rsidR="00774098" w:rsidRPr="005E7C04">
              <w:rPr>
                <w:sz w:val="24"/>
              </w:rPr>
              <w:t>1#</w:t>
            </w:r>
            <w:r w:rsidR="006A76B9" w:rsidRPr="005E7C04">
              <w:rPr>
                <w:rFonts w:hint="eastAsia"/>
                <w:sz w:val="24"/>
              </w:rPr>
              <w:t>、</w:t>
            </w:r>
            <w:r w:rsidRPr="005E7C04">
              <w:rPr>
                <w:rFonts w:hint="eastAsia"/>
                <w:sz w:val="24"/>
              </w:rPr>
              <w:t>6</w:t>
            </w:r>
            <w:r w:rsidR="006A76B9" w:rsidRPr="005E7C04">
              <w:rPr>
                <w:rFonts w:hint="eastAsia"/>
                <w:sz w:val="24"/>
              </w:rPr>
              <w:t>#</w:t>
            </w:r>
            <w:r w:rsidRPr="005E7C04">
              <w:rPr>
                <w:rFonts w:hint="eastAsia"/>
                <w:sz w:val="24"/>
              </w:rPr>
              <w:t>、</w:t>
            </w:r>
            <w:r w:rsidRPr="005E7C04">
              <w:rPr>
                <w:rFonts w:hint="eastAsia"/>
                <w:sz w:val="24"/>
              </w:rPr>
              <w:t>14#</w:t>
            </w:r>
            <w:r w:rsidR="00774098" w:rsidRPr="005E7C04">
              <w:rPr>
                <w:rFonts w:hAnsi="宋体"/>
                <w:sz w:val="24"/>
              </w:rPr>
              <w:t>）</w:t>
            </w:r>
            <w:r w:rsidR="00774098" w:rsidRPr="005E7C04">
              <w:rPr>
                <w:rFonts w:hint="eastAsia"/>
                <w:sz w:val="24"/>
              </w:rPr>
              <w:t>排放。粉尘</w:t>
            </w:r>
            <w:r w:rsidR="00774098" w:rsidRPr="005E7C04">
              <w:rPr>
                <w:sz w:val="24"/>
              </w:rPr>
              <w:t>排放浓度和排放速率均达到《大气污染物综合排放标准》（</w:t>
            </w:r>
            <w:r w:rsidR="00774098" w:rsidRPr="005E7C04">
              <w:rPr>
                <w:sz w:val="24"/>
              </w:rPr>
              <w:t>GB16297-1996</w:t>
            </w:r>
            <w:r w:rsidR="00774098" w:rsidRPr="005E7C04">
              <w:rPr>
                <w:sz w:val="24"/>
              </w:rPr>
              <w:t>）表</w:t>
            </w:r>
            <w:r w:rsidR="00774098" w:rsidRPr="005E7C04">
              <w:rPr>
                <w:sz w:val="24"/>
              </w:rPr>
              <w:t>2</w:t>
            </w:r>
            <w:r w:rsidR="00774098" w:rsidRPr="005E7C04">
              <w:rPr>
                <w:sz w:val="24"/>
              </w:rPr>
              <w:t>中二级标准，</w:t>
            </w:r>
            <w:r w:rsidR="00774098" w:rsidRPr="005E7C04">
              <w:rPr>
                <w:rFonts w:hint="eastAsia"/>
                <w:sz w:val="24"/>
              </w:rPr>
              <w:t>可满足环境管理要求</w:t>
            </w:r>
            <w:r w:rsidR="00ED40B8" w:rsidRPr="005E7C04">
              <w:rPr>
                <w:rFonts w:hint="eastAsia"/>
                <w:sz w:val="24"/>
              </w:rPr>
              <w:t>，对周围环境</w:t>
            </w:r>
            <w:r w:rsidRPr="005E7C04">
              <w:rPr>
                <w:rFonts w:hint="eastAsia"/>
                <w:sz w:val="24"/>
              </w:rPr>
              <w:t>的</w:t>
            </w:r>
            <w:r w:rsidR="00ED40B8" w:rsidRPr="005E7C04">
              <w:rPr>
                <w:rFonts w:hint="eastAsia"/>
                <w:sz w:val="24"/>
              </w:rPr>
              <w:t>影响</w:t>
            </w:r>
            <w:r w:rsidRPr="005E7C04">
              <w:rPr>
                <w:rFonts w:hint="eastAsia"/>
                <w:sz w:val="24"/>
              </w:rPr>
              <w:t>在可接受范围内</w:t>
            </w:r>
            <w:r w:rsidR="00ED40B8" w:rsidRPr="005E7C04">
              <w:rPr>
                <w:rFonts w:hint="eastAsia"/>
                <w:sz w:val="24"/>
              </w:rPr>
              <w:t>。</w:t>
            </w:r>
          </w:p>
          <w:p w:rsidR="007A7537" w:rsidRDefault="005E7C04" w:rsidP="005E7C04">
            <w:pPr>
              <w:spacing w:line="360" w:lineRule="auto"/>
              <w:ind w:firstLineChars="200" w:firstLine="480"/>
              <w:rPr>
                <w:sz w:val="24"/>
              </w:rPr>
            </w:pPr>
            <w:r>
              <w:rPr>
                <w:rFonts w:ascii="宋体" w:hAnsi="宋体" w:hint="eastAsia"/>
                <w:sz w:val="24"/>
              </w:rPr>
              <w:t>②</w:t>
            </w:r>
            <w:r w:rsidR="00F209A4">
              <w:rPr>
                <w:rFonts w:ascii="宋体" w:hAnsi="宋体" w:hint="eastAsia"/>
                <w:sz w:val="24"/>
              </w:rPr>
              <w:t>本项目</w:t>
            </w:r>
            <w:r w:rsidR="00ED40B8">
              <w:rPr>
                <w:rFonts w:ascii="宋体" w:hAnsi="宋体" w:hint="eastAsia"/>
                <w:sz w:val="24"/>
              </w:rPr>
              <w:t>落实整改后，</w:t>
            </w:r>
            <w:r>
              <w:rPr>
                <w:rFonts w:hint="eastAsia"/>
                <w:sz w:val="24"/>
              </w:rPr>
              <w:t>A</w:t>
            </w:r>
            <w:r w:rsidR="00ED40B8">
              <w:rPr>
                <w:rFonts w:hint="eastAsia"/>
                <w:sz w:val="24"/>
              </w:rPr>
              <w:t>车间</w:t>
            </w:r>
            <w:r>
              <w:rPr>
                <w:rFonts w:hint="eastAsia"/>
                <w:sz w:val="24"/>
              </w:rPr>
              <w:t>、</w:t>
            </w:r>
            <w:r>
              <w:rPr>
                <w:rFonts w:hint="eastAsia"/>
                <w:sz w:val="24"/>
              </w:rPr>
              <w:t>C</w:t>
            </w:r>
            <w:r>
              <w:rPr>
                <w:rFonts w:hint="eastAsia"/>
                <w:sz w:val="24"/>
              </w:rPr>
              <w:t>车间</w:t>
            </w:r>
            <w:r w:rsidR="00F209A4">
              <w:rPr>
                <w:rFonts w:hint="eastAsia"/>
                <w:sz w:val="24"/>
              </w:rPr>
              <w:t>喷漆晾干过程中产生的漆雾废气（染料尘）、</w:t>
            </w:r>
            <w:r w:rsidR="00F209A4" w:rsidRPr="00DB6091">
              <w:rPr>
                <w:rFonts w:hint="eastAsia"/>
                <w:sz w:val="24"/>
              </w:rPr>
              <w:t>有机废气（</w:t>
            </w:r>
            <w:r w:rsidR="003C42AA">
              <w:rPr>
                <w:rFonts w:hint="eastAsia"/>
                <w:sz w:val="24"/>
              </w:rPr>
              <w:t>TVOC</w:t>
            </w:r>
            <w:r w:rsidR="00F209A4" w:rsidRPr="00DB6091">
              <w:rPr>
                <w:rFonts w:hint="eastAsia"/>
                <w:sz w:val="24"/>
              </w:rPr>
              <w:t>）</w:t>
            </w:r>
            <w:r w:rsidR="00F209A4">
              <w:rPr>
                <w:rFonts w:hint="eastAsia"/>
                <w:sz w:val="24"/>
              </w:rPr>
              <w:t>分别</w:t>
            </w:r>
            <w:r w:rsidR="00ED40B8">
              <w:rPr>
                <w:rFonts w:hint="eastAsia"/>
                <w:sz w:val="24"/>
              </w:rPr>
              <w:t>通过</w:t>
            </w:r>
            <w:r>
              <w:rPr>
                <w:rFonts w:hint="eastAsia"/>
                <w:sz w:val="24"/>
              </w:rPr>
              <w:t>五</w:t>
            </w:r>
            <w:r w:rsidR="00ED40B8">
              <w:rPr>
                <w:rFonts w:hint="eastAsia"/>
                <w:sz w:val="24"/>
              </w:rPr>
              <w:t>套“水帘柜</w:t>
            </w:r>
            <w:r w:rsidR="00F209A4">
              <w:rPr>
                <w:rFonts w:hint="eastAsia"/>
                <w:sz w:val="24"/>
              </w:rPr>
              <w:t>吸收</w:t>
            </w:r>
            <w:r w:rsidR="00F209A4" w:rsidRPr="00F209A4">
              <w:rPr>
                <w:rFonts w:hint="eastAsia"/>
                <w:sz w:val="24"/>
              </w:rPr>
              <w:t>+</w:t>
            </w:r>
            <w:r w:rsidR="00ED40B8">
              <w:rPr>
                <w:rFonts w:hint="eastAsia"/>
                <w:sz w:val="24"/>
              </w:rPr>
              <w:t>水喷淋塔</w:t>
            </w:r>
            <w:r w:rsidR="00ED40B8">
              <w:rPr>
                <w:rFonts w:hint="eastAsia"/>
                <w:sz w:val="24"/>
              </w:rPr>
              <w:t>+</w:t>
            </w:r>
            <w:r w:rsidR="00F209A4" w:rsidRPr="00F209A4">
              <w:rPr>
                <w:rFonts w:hint="eastAsia"/>
                <w:sz w:val="24"/>
              </w:rPr>
              <w:t>多级过滤器</w:t>
            </w:r>
            <w:r w:rsidR="00F209A4" w:rsidRPr="00F209A4">
              <w:rPr>
                <w:rFonts w:hint="eastAsia"/>
                <w:sz w:val="24"/>
              </w:rPr>
              <w:t>+</w:t>
            </w:r>
            <w:r w:rsidR="00ED40B8">
              <w:rPr>
                <w:rFonts w:hint="eastAsia"/>
                <w:sz w:val="24"/>
              </w:rPr>
              <w:t>光催化氧化装置</w:t>
            </w:r>
            <w:r w:rsidR="00F209A4">
              <w:rPr>
                <w:rFonts w:hint="eastAsia"/>
                <w:sz w:val="24"/>
              </w:rPr>
              <w:t>+</w:t>
            </w:r>
            <w:r w:rsidR="00F209A4" w:rsidRPr="00F209A4">
              <w:rPr>
                <w:rFonts w:hint="eastAsia"/>
                <w:sz w:val="24"/>
              </w:rPr>
              <w:t>活性炭</w:t>
            </w:r>
            <w:r w:rsidR="00ED40B8">
              <w:rPr>
                <w:rFonts w:hint="eastAsia"/>
                <w:sz w:val="24"/>
              </w:rPr>
              <w:t>吸附装置”吸收</w:t>
            </w:r>
            <w:r w:rsidR="00F209A4" w:rsidRPr="00F209A4">
              <w:rPr>
                <w:rFonts w:hint="eastAsia"/>
                <w:sz w:val="24"/>
              </w:rPr>
              <w:t>处理，</w:t>
            </w:r>
            <w:r w:rsidR="00F209A4">
              <w:rPr>
                <w:rFonts w:hint="eastAsia"/>
                <w:sz w:val="24"/>
              </w:rPr>
              <w:t>最终</w:t>
            </w:r>
            <w:r w:rsidR="00F209A4" w:rsidRPr="00F209A4">
              <w:rPr>
                <w:rFonts w:hint="eastAsia"/>
                <w:sz w:val="24"/>
              </w:rPr>
              <w:t>通过</w:t>
            </w:r>
            <w:r>
              <w:rPr>
                <w:rFonts w:hint="eastAsia"/>
                <w:sz w:val="24"/>
              </w:rPr>
              <w:t>20</w:t>
            </w:r>
            <w:r w:rsidR="00F209A4" w:rsidRPr="00F209A4">
              <w:rPr>
                <w:rFonts w:hint="eastAsia"/>
                <w:sz w:val="24"/>
              </w:rPr>
              <w:t>米高排气筒排放（</w:t>
            </w:r>
            <w:r w:rsidR="00CD716E">
              <w:rPr>
                <w:rFonts w:hint="eastAsia"/>
                <w:sz w:val="24"/>
              </w:rPr>
              <w:t>3</w:t>
            </w:r>
            <w:r w:rsidR="00F209A4" w:rsidRPr="00F209A4">
              <w:rPr>
                <w:rFonts w:hint="eastAsia"/>
                <w:sz w:val="24"/>
              </w:rPr>
              <w:t>#</w:t>
            </w:r>
            <w:r w:rsidR="00F209A4">
              <w:rPr>
                <w:rFonts w:hint="eastAsia"/>
                <w:sz w:val="24"/>
              </w:rPr>
              <w:t>、</w:t>
            </w:r>
            <w:r w:rsidR="00F209A4">
              <w:rPr>
                <w:rFonts w:hint="eastAsia"/>
                <w:sz w:val="24"/>
              </w:rPr>
              <w:t>4</w:t>
            </w:r>
            <w:r w:rsidR="00F209A4" w:rsidRPr="00F209A4">
              <w:rPr>
                <w:rFonts w:hint="eastAsia"/>
                <w:sz w:val="24"/>
              </w:rPr>
              <w:t>#</w:t>
            </w:r>
            <w:r w:rsidR="007A7537">
              <w:rPr>
                <w:rFonts w:hint="eastAsia"/>
                <w:sz w:val="24"/>
              </w:rPr>
              <w:t>、</w:t>
            </w:r>
            <w:r w:rsidR="007A7537">
              <w:rPr>
                <w:rFonts w:hint="eastAsia"/>
                <w:sz w:val="24"/>
              </w:rPr>
              <w:t>10#</w:t>
            </w:r>
            <w:r w:rsidR="007A7537">
              <w:rPr>
                <w:rFonts w:hint="eastAsia"/>
                <w:sz w:val="24"/>
              </w:rPr>
              <w:t>、</w:t>
            </w:r>
            <w:r w:rsidR="007A7537">
              <w:rPr>
                <w:rFonts w:hint="eastAsia"/>
                <w:sz w:val="24"/>
              </w:rPr>
              <w:t>11#</w:t>
            </w:r>
            <w:r w:rsidR="007A7537">
              <w:rPr>
                <w:rFonts w:hint="eastAsia"/>
                <w:sz w:val="24"/>
              </w:rPr>
              <w:t>、</w:t>
            </w:r>
            <w:r w:rsidR="007A7537">
              <w:rPr>
                <w:rFonts w:hint="eastAsia"/>
                <w:sz w:val="24"/>
              </w:rPr>
              <w:t>12#</w:t>
            </w:r>
            <w:r w:rsidR="00F209A4" w:rsidRPr="00F209A4">
              <w:rPr>
                <w:rFonts w:hint="eastAsia"/>
                <w:sz w:val="24"/>
              </w:rPr>
              <w:t>排气筒）</w:t>
            </w:r>
            <w:r w:rsidR="007A7537">
              <w:rPr>
                <w:rFonts w:hint="eastAsia"/>
                <w:sz w:val="24"/>
              </w:rPr>
              <w:t>；</w:t>
            </w:r>
            <w:r w:rsidR="007A7537">
              <w:rPr>
                <w:rFonts w:hint="eastAsia"/>
                <w:sz w:val="24"/>
              </w:rPr>
              <w:t>D</w:t>
            </w:r>
            <w:r w:rsidR="007A7537">
              <w:rPr>
                <w:rFonts w:hint="eastAsia"/>
                <w:sz w:val="24"/>
              </w:rPr>
              <w:t>车间喷漆晾干过程中产生的漆雾废气（染料尘）、</w:t>
            </w:r>
            <w:r w:rsidR="007A7537" w:rsidRPr="00DB6091">
              <w:rPr>
                <w:rFonts w:hint="eastAsia"/>
                <w:sz w:val="24"/>
              </w:rPr>
              <w:t>有机废气（</w:t>
            </w:r>
            <w:r w:rsidR="007A7537">
              <w:rPr>
                <w:rFonts w:hint="eastAsia"/>
                <w:sz w:val="24"/>
              </w:rPr>
              <w:t>TVOC</w:t>
            </w:r>
            <w:r w:rsidR="007A7537" w:rsidRPr="00DB6091">
              <w:rPr>
                <w:rFonts w:hint="eastAsia"/>
                <w:sz w:val="24"/>
              </w:rPr>
              <w:t>）</w:t>
            </w:r>
            <w:r w:rsidR="007A7537">
              <w:rPr>
                <w:rFonts w:hint="eastAsia"/>
                <w:sz w:val="24"/>
              </w:rPr>
              <w:t>分别通过两套“干式</w:t>
            </w:r>
            <w:r w:rsidR="007A7537" w:rsidRPr="00F209A4">
              <w:rPr>
                <w:rFonts w:hint="eastAsia"/>
                <w:sz w:val="24"/>
              </w:rPr>
              <w:t>过滤器</w:t>
            </w:r>
            <w:r w:rsidR="007A7537" w:rsidRPr="00F209A4">
              <w:rPr>
                <w:rFonts w:hint="eastAsia"/>
                <w:sz w:val="24"/>
              </w:rPr>
              <w:t>+</w:t>
            </w:r>
            <w:r w:rsidR="007A7537">
              <w:rPr>
                <w:rFonts w:hint="eastAsia"/>
                <w:sz w:val="24"/>
              </w:rPr>
              <w:t>光催化氧化装置</w:t>
            </w:r>
            <w:r w:rsidR="007A7537">
              <w:rPr>
                <w:rFonts w:hint="eastAsia"/>
                <w:sz w:val="24"/>
              </w:rPr>
              <w:t>+</w:t>
            </w:r>
            <w:r w:rsidR="007A7537" w:rsidRPr="00F209A4">
              <w:rPr>
                <w:rFonts w:hint="eastAsia"/>
                <w:sz w:val="24"/>
              </w:rPr>
              <w:t>活性炭</w:t>
            </w:r>
            <w:r w:rsidR="007A7537">
              <w:rPr>
                <w:rFonts w:hint="eastAsia"/>
                <w:sz w:val="24"/>
              </w:rPr>
              <w:t>吸附装置”吸收</w:t>
            </w:r>
            <w:r w:rsidR="007A7537" w:rsidRPr="00F209A4">
              <w:rPr>
                <w:rFonts w:hint="eastAsia"/>
                <w:sz w:val="24"/>
              </w:rPr>
              <w:t>处理，</w:t>
            </w:r>
            <w:r w:rsidR="007A7537">
              <w:rPr>
                <w:rFonts w:hint="eastAsia"/>
                <w:sz w:val="24"/>
              </w:rPr>
              <w:t>最终</w:t>
            </w:r>
            <w:r w:rsidR="007A7537" w:rsidRPr="00F209A4">
              <w:rPr>
                <w:rFonts w:hint="eastAsia"/>
                <w:sz w:val="24"/>
              </w:rPr>
              <w:t>通过</w:t>
            </w:r>
            <w:r w:rsidR="007A7537">
              <w:rPr>
                <w:rFonts w:hint="eastAsia"/>
                <w:sz w:val="24"/>
              </w:rPr>
              <w:t>20</w:t>
            </w:r>
            <w:r w:rsidR="007A7537" w:rsidRPr="00F209A4">
              <w:rPr>
                <w:rFonts w:hint="eastAsia"/>
                <w:sz w:val="24"/>
              </w:rPr>
              <w:t>米高排气筒排放（</w:t>
            </w:r>
            <w:r w:rsidR="007A7537">
              <w:rPr>
                <w:rFonts w:hint="eastAsia"/>
                <w:sz w:val="24"/>
              </w:rPr>
              <w:t>16</w:t>
            </w:r>
            <w:r w:rsidR="007A7537" w:rsidRPr="00F209A4">
              <w:rPr>
                <w:rFonts w:hint="eastAsia"/>
                <w:sz w:val="24"/>
              </w:rPr>
              <w:t>#</w:t>
            </w:r>
            <w:r w:rsidR="007A7537">
              <w:rPr>
                <w:rFonts w:hint="eastAsia"/>
                <w:sz w:val="24"/>
              </w:rPr>
              <w:t>、</w:t>
            </w:r>
            <w:r w:rsidR="007A7537">
              <w:rPr>
                <w:rFonts w:hint="eastAsia"/>
                <w:sz w:val="24"/>
              </w:rPr>
              <w:t>17</w:t>
            </w:r>
            <w:r w:rsidR="007A7537" w:rsidRPr="00F209A4">
              <w:rPr>
                <w:rFonts w:hint="eastAsia"/>
                <w:sz w:val="24"/>
              </w:rPr>
              <w:t>#</w:t>
            </w:r>
            <w:r w:rsidR="007A7537" w:rsidRPr="00F209A4">
              <w:rPr>
                <w:rFonts w:hint="eastAsia"/>
                <w:sz w:val="24"/>
              </w:rPr>
              <w:t>排气筒）</w:t>
            </w:r>
            <w:r w:rsidR="007A7537">
              <w:rPr>
                <w:rFonts w:hint="eastAsia"/>
                <w:sz w:val="24"/>
              </w:rPr>
              <w:t>。各个车间</w:t>
            </w:r>
            <w:r w:rsidR="00F209A4">
              <w:rPr>
                <w:rFonts w:hint="eastAsia"/>
                <w:sz w:val="24"/>
              </w:rPr>
              <w:t>漆雾废气（染料尘）、</w:t>
            </w:r>
            <w:r w:rsidR="00F209A4" w:rsidRPr="00DB6091">
              <w:rPr>
                <w:rFonts w:hint="eastAsia"/>
                <w:sz w:val="24"/>
              </w:rPr>
              <w:t>有机废气（</w:t>
            </w:r>
            <w:r w:rsidR="003C42AA">
              <w:rPr>
                <w:rFonts w:hint="eastAsia"/>
                <w:sz w:val="24"/>
              </w:rPr>
              <w:t>TVOC</w:t>
            </w:r>
            <w:r w:rsidR="00F209A4" w:rsidRPr="00DB6091">
              <w:rPr>
                <w:rFonts w:hint="eastAsia"/>
                <w:sz w:val="24"/>
              </w:rPr>
              <w:t>）</w:t>
            </w:r>
            <w:r w:rsidR="007A7537">
              <w:rPr>
                <w:rFonts w:hint="eastAsia"/>
                <w:sz w:val="24"/>
              </w:rPr>
              <w:t>经有效处理后</w:t>
            </w:r>
            <w:r w:rsidR="00F209A4" w:rsidRPr="00F209A4">
              <w:rPr>
                <w:rFonts w:hint="eastAsia"/>
                <w:sz w:val="24"/>
              </w:rPr>
              <w:t>排放浓度</w:t>
            </w:r>
            <w:r w:rsidR="00F209A4">
              <w:rPr>
                <w:rFonts w:hint="eastAsia"/>
                <w:sz w:val="24"/>
              </w:rPr>
              <w:t>、排放速率分别</w:t>
            </w:r>
            <w:r w:rsidR="00CD37F6">
              <w:rPr>
                <w:rFonts w:hint="eastAsia"/>
                <w:sz w:val="24"/>
              </w:rPr>
              <w:t>达到</w:t>
            </w:r>
            <w:r w:rsidR="00F209A4" w:rsidRPr="00F209A4">
              <w:rPr>
                <w:rFonts w:hint="eastAsia"/>
                <w:sz w:val="24"/>
              </w:rPr>
              <w:t>《大气污染物综合排放标准》（</w:t>
            </w:r>
            <w:r w:rsidR="00F209A4" w:rsidRPr="00F209A4">
              <w:rPr>
                <w:rFonts w:hint="eastAsia"/>
                <w:sz w:val="24"/>
              </w:rPr>
              <w:t>GB16297-1996</w:t>
            </w:r>
            <w:r w:rsidR="00F209A4" w:rsidRPr="00F209A4">
              <w:rPr>
                <w:rFonts w:hint="eastAsia"/>
                <w:sz w:val="24"/>
              </w:rPr>
              <w:t>）表</w:t>
            </w:r>
            <w:r w:rsidR="00F209A4" w:rsidRPr="00F209A4">
              <w:rPr>
                <w:rFonts w:hint="eastAsia"/>
                <w:sz w:val="24"/>
              </w:rPr>
              <w:t>2</w:t>
            </w:r>
            <w:r w:rsidR="00F209A4" w:rsidRPr="00F209A4">
              <w:rPr>
                <w:rFonts w:hint="eastAsia"/>
                <w:sz w:val="24"/>
              </w:rPr>
              <w:t>中</w:t>
            </w:r>
            <w:r w:rsidR="00CD37F6">
              <w:rPr>
                <w:rFonts w:hint="eastAsia"/>
                <w:sz w:val="24"/>
              </w:rPr>
              <w:t>“染料尘”</w:t>
            </w:r>
            <w:r w:rsidR="00F209A4" w:rsidRPr="00F209A4">
              <w:rPr>
                <w:rFonts w:hint="eastAsia"/>
                <w:sz w:val="24"/>
              </w:rPr>
              <w:t>二级标准和江苏省《表面涂装（家具制造业）挥发性有机物排放标准》（</w:t>
            </w:r>
            <w:r w:rsidR="00F209A4" w:rsidRPr="00F209A4">
              <w:rPr>
                <w:rFonts w:hint="eastAsia"/>
                <w:sz w:val="24"/>
              </w:rPr>
              <w:t>DB32/3152-2016</w:t>
            </w:r>
            <w:r w:rsidR="00F209A4" w:rsidRPr="00F209A4">
              <w:rPr>
                <w:rFonts w:hint="eastAsia"/>
                <w:sz w:val="24"/>
              </w:rPr>
              <w:t>）</w:t>
            </w:r>
            <w:r w:rsidR="00CD37F6">
              <w:rPr>
                <w:rFonts w:hint="eastAsia"/>
                <w:sz w:val="24"/>
              </w:rPr>
              <w:t>表</w:t>
            </w:r>
            <w:r w:rsidR="00CD37F6">
              <w:rPr>
                <w:rFonts w:hint="eastAsia"/>
                <w:sz w:val="24"/>
              </w:rPr>
              <w:t>1</w:t>
            </w:r>
            <w:r w:rsidR="00CD37F6">
              <w:rPr>
                <w:rFonts w:hint="eastAsia"/>
                <w:sz w:val="24"/>
              </w:rPr>
              <w:t>中标准，</w:t>
            </w:r>
            <w:r w:rsidR="00CD37F6" w:rsidRPr="00F209A4">
              <w:rPr>
                <w:rFonts w:hint="eastAsia"/>
                <w:sz w:val="24"/>
              </w:rPr>
              <w:t>可满足环境管理要求</w:t>
            </w:r>
            <w:r w:rsidR="00ED40B8">
              <w:rPr>
                <w:rFonts w:hint="eastAsia"/>
                <w:sz w:val="24"/>
              </w:rPr>
              <w:t>，</w:t>
            </w:r>
            <w:r w:rsidR="007A7537" w:rsidRPr="005E7C04">
              <w:rPr>
                <w:rFonts w:hint="eastAsia"/>
                <w:sz w:val="24"/>
              </w:rPr>
              <w:t>对周围环境的影响在可接受范围内。</w:t>
            </w:r>
          </w:p>
          <w:p w:rsidR="007A7537" w:rsidRDefault="005E7C04" w:rsidP="007A7537">
            <w:pPr>
              <w:spacing w:line="360" w:lineRule="auto"/>
              <w:ind w:firstLineChars="200" w:firstLine="480"/>
              <w:rPr>
                <w:sz w:val="24"/>
              </w:rPr>
            </w:pPr>
            <w:r>
              <w:rPr>
                <w:rFonts w:ascii="宋体" w:hAnsi="宋体" w:hint="eastAsia"/>
                <w:sz w:val="24"/>
              </w:rPr>
              <w:t>③</w:t>
            </w:r>
            <w:r w:rsidRPr="007A4C23">
              <w:rPr>
                <w:rFonts w:hint="eastAsia"/>
                <w:sz w:val="24"/>
              </w:rPr>
              <w:t>本项目</w:t>
            </w:r>
            <w:r>
              <w:rPr>
                <w:rFonts w:hint="eastAsia"/>
                <w:sz w:val="24"/>
              </w:rPr>
              <w:t>落实整改后，</w:t>
            </w:r>
            <w:r w:rsidR="007A7537" w:rsidRPr="005E7C04">
              <w:rPr>
                <w:rFonts w:hint="eastAsia"/>
                <w:sz w:val="24"/>
              </w:rPr>
              <w:t>A</w:t>
            </w:r>
            <w:r w:rsidR="007A7537" w:rsidRPr="005E7C04">
              <w:rPr>
                <w:rFonts w:hint="eastAsia"/>
                <w:sz w:val="24"/>
              </w:rPr>
              <w:t>车间、</w:t>
            </w:r>
            <w:r w:rsidR="007A7537" w:rsidRPr="005E7C04">
              <w:rPr>
                <w:rFonts w:hint="eastAsia"/>
                <w:sz w:val="24"/>
              </w:rPr>
              <w:t>C</w:t>
            </w:r>
            <w:r w:rsidR="007A7537" w:rsidRPr="005E7C04">
              <w:rPr>
                <w:rFonts w:hint="eastAsia"/>
                <w:sz w:val="24"/>
              </w:rPr>
              <w:t>车间、</w:t>
            </w:r>
            <w:r w:rsidR="007A7537" w:rsidRPr="005E7C04">
              <w:rPr>
                <w:rFonts w:hint="eastAsia"/>
                <w:sz w:val="24"/>
              </w:rPr>
              <w:t>D</w:t>
            </w:r>
            <w:r w:rsidR="007A7537" w:rsidRPr="005E7C04">
              <w:rPr>
                <w:rFonts w:hint="eastAsia"/>
                <w:sz w:val="24"/>
              </w:rPr>
              <w:t>车间</w:t>
            </w:r>
            <w:r w:rsidR="007A7537">
              <w:rPr>
                <w:rFonts w:hint="eastAsia"/>
                <w:sz w:val="24"/>
              </w:rPr>
              <w:t>白坯打磨工序产生的打磨粉尘、</w:t>
            </w:r>
            <w:r>
              <w:rPr>
                <w:rFonts w:hint="eastAsia"/>
                <w:sz w:val="24"/>
              </w:rPr>
              <w:t>底漆打磨工序产生的打磨粉尘，分别经</w:t>
            </w:r>
            <w:r w:rsidR="007A7537">
              <w:rPr>
                <w:rFonts w:hint="eastAsia"/>
                <w:sz w:val="24"/>
              </w:rPr>
              <w:t>各自打磨工作台</w:t>
            </w:r>
            <w:r>
              <w:rPr>
                <w:rFonts w:ascii="宋体" w:hAnsi="宋体" w:hint="eastAsia"/>
                <w:sz w:val="24"/>
              </w:rPr>
              <w:t>侧方</w:t>
            </w:r>
            <w:r w:rsidR="007A7537">
              <w:rPr>
                <w:rFonts w:ascii="宋体" w:hAnsi="宋体" w:hint="eastAsia"/>
                <w:sz w:val="24"/>
              </w:rPr>
              <w:t>湿</w:t>
            </w:r>
            <w:r>
              <w:rPr>
                <w:rFonts w:ascii="宋体" w:hAnsi="宋体" w:hint="eastAsia"/>
                <w:sz w:val="24"/>
              </w:rPr>
              <w:t>式打磨柜收集处理，最终分别通过</w:t>
            </w:r>
            <w:r w:rsidR="007A7537">
              <w:rPr>
                <w:rFonts w:hint="eastAsia"/>
                <w:sz w:val="24"/>
              </w:rPr>
              <w:t>20</w:t>
            </w:r>
            <w:r>
              <w:rPr>
                <w:rFonts w:ascii="宋体" w:hAnsi="宋体" w:hint="eastAsia"/>
                <w:sz w:val="24"/>
              </w:rPr>
              <w:t>米高排气筒（</w:t>
            </w:r>
            <w:r w:rsidR="007A7537">
              <w:rPr>
                <w:rFonts w:hint="eastAsia"/>
                <w:sz w:val="24"/>
              </w:rPr>
              <w:t>2</w:t>
            </w:r>
            <w:r w:rsidRPr="00DC7D42">
              <w:rPr>
                <w:sz w:val="24"/>
              </w:rPr>
              <w:t>#</w:t>
            </w:r>
            <w:r>
              <w:rPr>
                <w:rFonts w:hint="eastAsia"/>
                <w:sz w:val="24"/>
              </w:rPr>
              <w:t>、</w:t>
            </w:r>
            <w:r w:rsidR="007A7537">
              <w:rPr>
                <w:rFonts w:hint="eastAsia"/>
                <w:sz w:val="24"/>
              </w:rPr>
              <w:t>5</w:t>
            </w:r>
            <w:r>
              <w:rPr>
                <w:rFonts w:hint="eastAsia"/>
                <w:sz w:val="24"/>
              </w:rPr>
              <w:t>#</w:t>
            </w:r>
            <w:r w:rsidR="007A7537">
              <w:rPr>
                <w:rFonts w:hint="eastAsia"/>
                <w:sz w:val="24"/>
              </w:rPr>
              <w:t>、</w:t>
            </w:r>
            <w:r w:rsidR="007A7537">
              <w:rPr>
                <w:rFonts w:hint="eastAsia"/>
                <w:sz w:val="24"/>
              </w:rPr>
              <w:t>7#</w:t>
            </w:r>
            <w:r w:rsidR="007A7537">
              <w:rPr>
                <w:rFonts w:hint="eastAsia"/>
                <w:sz w:val="24"/>
              </w:rPr>
              <w:t>、</w:t>
            </w:r>
            <w:r w:rsidR="007A7537">
              <w:rPr>
                <w:rFonts w:hint="eastAsia"/>
                <w:sz w:val="24"/>
              </w:rPr>
              <w:t>13#</w:t>
            </w:r>
            <w:r w:rsidR="007A7537">
              <w:rPr>
                <w:rFonts w:hint="eastAsia"/>
                <w:sz w:val="24"/>
              </w:rPr>
              <w:t>、</w:t>
            </w:r>
            <w:r w:rsidR="007A7537">
              <w:rPr>
                <w:rFonts w:hint="eastAsia"/>
                <w:sz w:val="24"/>
              </w:rPr>
              <w:t>15#</w:t>
            </w:r>
            <w:r w:rsidR="007A7537">
              <w:rPr>
                <w:rFonts w:hint="eastAsia"/>
                <w:sz w:val="24"/>
              </w:rPr>
              <w:t>、</w:t>
            </w:r>
            <w:r w:rsidR="007A7537">
              <w:rPr>
                <w:rFonts w:hint="eastAsia"/>
                <w:sz w:val="24"/>
              </w:rPr>
              <w:t>18#</w:t>
            </w:r>
            <w:r>
              <w:rPr>
                <w:rFonts w:ascii="宋体" w:hAnsi="宋体" w:hint="eastAsia"/>
                <w:sz w:val="24"/>
              </w:rPr>
              <w:t>）排放。</w:t>
            </w:r>
            <w:r w:rsidR="007A7537">
              <w:rPr>
                <w:rFonts w:ascii="宋体" w:hAnsi="宋体" w:hint="eastAsia"/>
                <w:sz w:val="24"/>
              </w:rPr>
              <w:t>木粉尘、染料尘</w:t>
            </w:r>
            <w:r w:rsidRPr="00F209A4">
              <w:rPr>
                <w:rFonts w:hint="eastAsia"/>
                <w:sz w:val="24"/>
              </w:rPr>
              <w:t>排放浓度</w:t>
            </w:r>
            <w:r>
              <w:rPr>
                <w:rFonts w:hint="eastAsia"/>
                <w:sz w:val="24"/>
              </w:rPr>
              <w:t>、排放速率</w:t>
            </w:r>
            <w:r w:rsidR="007A7537">
              <w:rPr>
                <w:rFonts w:hint="eastAsia"/>
                <w:sz w:val="24"/>
              </w:rPr>
              <w:t>分别</w:t>
            </w:r>
            <w:r>
              <w:rPr>
                <w:rFonts w:hint="eastAsia"/>
                <w:sz w:val="24"/>
              </w:rPr>
              <w:t>达到</w:t>
            </w:r>
            <w:r w:rsidRPr="00F209A4">
              <w:rPr>
                <w:rFonts w:hint="eastAsia"/>
                <w:sz w:val="24"/>
              </w:rPr>
              <w:t>《大气污染物综合排放标准》（</w:t>
            </w:r>
            <w:r w:rsidRPr="00F209A4">
              <w:rPr>
                <w:rFonts w:hint="eastAsia"/>
                <w:sz w:val="24"/>
              </w:rPr>
              <w:t>GB16297-1996</w:t>
            </w:r>
            <w:r w:rsidRPr="00F209A4">
              <w:rPr>
                <w:rFonts w:hint="eastAsia"/>
                <w:sz w:val="24"/>
              </w:rPr>
              <w:t>）表</w:t>
            </w:r>
            <w:r w:rsidRPr="00F209A4">
              <w:rPr>
                <w:rFonts w:hint="eastAsia"/>
                <w:sz w:val="24"/>
              </w:rPr>
              <w:t>2</w:t>
            </w:r>
            <w:r w:rsidRPr="00F209A4">
              <w:rPr>
                <w:rFonts w:hint="eastAsia"/>
                <w:sz w:val="24"/>
              </w:rPr>
              <w:t>中</w:t>
            </w:r>
            <w:r w:rsidR="007A7537">
              <w:rPr>
                <w:rFonts w:hint="eastAsia"/>
                <w:sz w:val="24"/>
              </w:rPr>
              <w:t>“颗粒物”、</w:t>
            </w:r>
            <w:r>
              <w:rPr>
                <w:rFonts w:hint="eastAsia"/>
                <w:sz w:val="24"/>
              </w:rPr>
              <w:t>“染料尘”</w:t>
            </w:r>
            <w:r w:rsidRPr="00F209A4">
              <w:rPr>
                <w:rFonts w:hint="eastAsia"/>
                <w:sz w:val="24"/>
              </w:rPr>
              <w:t>二级标准</w:t>
            </w:r>
            <w:r>
              <w:rPr>
                <w:rFonts w:hint="eastAsia"/>
                <w:sz w:val="24"/>
              </w:rPr>
              <w:t>，</w:t>
            </w:r>
            <w:r w:rsidRPr="00DB6091">
              <w:rPr>
                <w:rFonts w:hint="eastAsia"/>
                <w:sz w:val="24"/>
              </w:rPr>
              <w:t>可满足环境管理要求</w:t>
            </w:r>
            <w:r>
              <w:rPr>
                <w:rFonts w:hint="eastAsia"/>
                <w:sz w:val="24"/>
              </w:rPr>
              <w:t>，</w:t>
            </w:r>
            <w:r w:rsidR="007A7537" w:rsidRPr="005E7C04">
              <w:rPr>
                <w:rFonts w:hint="eastAsia"/>
                <w:sz w:val="24"/>
              </w:rPr>
              <w:t>对周围环境的影响在可接受范围内。</w:t>
            </w:r>
          </w:p>
          <w:p w:rsidR="005E7C04" w:rsidRPr="00F209A4" w:rsidRDefault="007A7537" w:rsidP="00774098">
            <w:pPr>
              <w:spacing w:line="360" w:lineRule="auto"/>
              <w:ind w:firstLineChars="200" w:firstLine="480"/>
              <w:rPr>
                <w:sz w:val="24"/>
              </w:rPr>
            </w:pPr>
            <w:r>
              <w:rPr>
                <w:rFonts w:ascii="宋体" w:hAnsi="宋体" w:hint="eastAsia"/>
                <w:sz w:val="24"/>
              </w:rPr>
              <w:t>④</w:t>
            </w:r>
            <w:r w:rsidRPr="007A4C23">
              <w:rPr>
                <w:rFonts w:hint="eastAsia"/>
                <w:sz w:val="24"/>
              </w:rPr>
              <w:t>本项目</w:t>
            </w:r>
            <w:r>
              <w:rPr>
                <w:rFonts w:hint="eastAsia"/>
                <w:sz w:val="24"/>
              </w:rPr>
              <w:t>落实整改后，</w:t>
            </w:r>
            <w:r w:rsidRPr="005E7C04">
              <w:rPr>
                <w:rFonts w:hint="eastAsia"/>
                <w:sz w:val="24"/>
              </w:rPr>
              <w:t>C</w:t>
            </w:r>
            <w:r w:rsidRPr="005E7C04">
              <w:rPr>
                <w:rFonts w:hint="eastAsia"/>
                <w:sz w:val="24"/>
              </w:rPr>
              <w:t>车间</w:t>
            </w:r>
            <w:r>
              <w:rPr>
                <w:rFonts w:hint="eastAsia"/>
                <w:sz w:val="24"/>
              </w:rPr>
              <w:t>UV</w:t>
            </w:r>
            <w:r>
              <w:rPr>
                <w:rFonts w:hint="eastAsia"/>
                <w:sz w:val="24"/>
              </w:rPr>
              <w:t>辊涂生产线光固化工段产生的</w:t>
            </w:r>
            <w:r w:rsidRPr="00DB6091">
              <w:rPr>
                <w:rFonts w:hint="eastAsia"/>
                <w:sz w:val="24"/>
              </w:rPr>
              <w:t>有机废气（</w:t>
            </w:r>
            <w:r>
              <w:rPr>
                <w:rFonts w:hint="eastAsia"/>
                <w:sz w:val="24"/>
              </w:rPr>
              <w:t>TVOC</w:t>
            </w:r>
            <w:r w:rsidRPr="00DB6091">
              <w:rPr>
                <w:rFonts w:hint="eastAsia"/>
                <w:sz w:val="24"/>
              </w:rPr>
              <w:t>）</w:t>
            </w:r>
            <w:r>
              <w:rPr>
                <w:rFonts w:hint="eastAsia"/>
                <w:sz w:val="24"/>
              </w:rPr>
              <w:t>经密封吸气管道收集后，通过二级活性炭吸附装置吸收处理，最终通过</w:t>
            </w:r>
            <w:r>
              <w:rPr>
                <w:rFonts w:hint="eastAsia"/>
                <w:sz w:val="24"/>
              </w:rPr>
              <w:t>20</w:t>
            </w:r>
            <w:r w:rsidRPr="00F209A4">
              <w:rPr>
                <w:rFonts w:hint="eastAsia"/>
                <w:sz w:val="24"/>
              </w:rPr>
              <w:t>米高排气筒排放（</w:t>
            </w:r>
            <w:r>
              <w:rPr>
                <w:rFonts w:hint="eastAsia"/>
                <w:sz w:val="24"/>
              </w:rPr>
              <w:t>8</w:t>
            </w:r>
            <w:r w:rsidRPr="00F209A4">
              <w:rPr>
                <w:rFonts w:hint="eastAsia"/>
                <w:sz w:val="24"/>
              </w:rPr>
              <w:t>#</w:t>
            </w:r>
            <w:r w:rsidRPr="00F209A4">
              <w:rPr>
                <w:rFonts w:hint="eastAsia"/>
                <w:sz w:val="24"/>
              </w:rPr>
              <w:t>排气筒）</w:t>
            </w:r>
            <w:r>
              <w:rPr>
                <w:rFonts w:hint="eastAsia"/>
                <w:sz w:val="24"/>
              </w:rPr>
              <w:t>；砂光工段产生的打磨粉尘（染料尘）经吸气管道收集后，通过布袋除尘装置吸收处理，最终通过</w:t>
            </w:r>
            <w:r>
              <w:rPr>
                <w:rFonts w:hint="eastAsia"/>
                <w:sz w:val="24"/>
              </w:rPr>
              <w:t>20</w:t>
            </w:r>
            <w:r w:rsidRPr="00F209A4">
              <w:rPr>
                <w:rFonts w:hint="eastAsia"/>
                <w:sz w:val="24"/>
              </w:rPr>
              <w:t>米高排气筒排放（</w:t>
            </w:r>
            <w:r>
              <w:rPr>
                <w:rFonts w:hint="eastAsia"/>
                <w:sz w:val="24"/>
              </w:rPr>
              <w:t>9</w:t>
            </w:r>
            <w:r w:rsidRPr="00F209A4">
              <w:rPr>
                <w:rFonts w:hint="eastAsia"/>
                <w:sz w:val="24"/>
              </w:rPr>
              <w:t>#</w:t>
            </w:r>
            <w:r w:rsidRPr="00F209A4">
              <w:rPr>
                <w:rFonts w:hint="eastAsia"/>
                <w:sz w:val="24"/>
              </w:rPr>
              <w:t>排气筒）</w:t>
            </w:r>
            <w:r>
              <w:rPr>
                <w:rFonts w:hint="eastAsia"/>
                <w:sz w:val="24"/>
              </w:rPr>
              <w:t>。</w:t>
            </w:r>
            <w:r w:rsidRPr="00DB6091">
              <w:rPr>
                <w:rFonts w:hint="eastAsia"/>
                <w:sz w:val="24"/>
              </w:rPr>
              <w:t>有机废气（</w:t>
            </w:r>
            <w:r>
              <w:rPr>
                <w:rFonts w:hint="eastAsia"/>
                <w:sz w:val="24"/>
              </w:rPr>
              <w:t>TVOC</w:t>
            </w:r>
            <w:r w:rsidRPr="00DB6091">
              <w:rPr>
                <w:rFonts w:hint="eastAsia"/>
                <w:sz w:val="24"/>
              </w:rPr>
              <w:t>）</w:t>
            </w:r>
            <w:r>
              <w:rPr>
                <w:rFonts w:hint="eastAsia"/>
                <w:sz w:val="24"/>
              </w:rPr>
              <w:t>、打磨粉尘（染料尘）经有效处理后</w:t>
            </w:r>
            <w:r w:rsidRPr="00F209A4">
              <w:rPr>
                <w:rFonts w:hint="eastAsia"/>
                <w:sz w:val="24"/>
              </w:rPr>
              <w:t>排放</w:t>
            </w:r>
            <w:r w:rsidRPr="00F209A4">
              <w:rPr>
                <w:rFonts w:hint="eastAsia"/>
                <w:sz w:val="24"/>
              </w:rPr>
              <w:lastRenderedPageBreak/>
              <w:t>浓度</w:t>
            </w:r>
            <w:r>
              <w:rPr>
                <w:rFonts w:hint="eastAsia"/>
                <w:sz w:val="24"/>
              </w:rPr>
              <w:t>、排放速率分别达到</w:t>
            </w:r>
            <w:r w:rsidRPr="00F209A4">
              <w:rPr>
                <w:rFonts w:hint="eastAsia"/>
                <w:sz w:val="24"/>
              </w:rPr>
              <w:t>江苏省《表面涂装（家具制造业）挥发性有机物排放标准》（</w:t>
            </w:r>
            <w:r w:rsidRPr="00F209A4">
              <w:rPr>
                <w:rFonts w:hint="eastAsia"/>
                <w:sz w:val="24"/>
              </w:rPr>
              <w:t>DB32/3152-2016</w:t>
            </w:r>
            <w:r w:rsidRPr="00F209A4">
              <w:rPr>
                <w:rFonts w:hint="eastAsia"/>
                <w:sz w:val="24"/>
              </w:rPr>
              <w:t>）</w:t>
            </w:r>
            <w:r>
              <w:rPr>
                <w:rFonts w:hint="eastAsia"/>
                <w:sz w:val="24"/>
              </w:rPr>
              <w:t>表</w:t>
            </w:r>
            <w:r>
              <w:rPr>
                <w:rFonts w:hint="eastAsia"/>
                <w:sz w:val="24"/>
              </w:rPr>
              <w:t>1</w:t>
            </w:r>
            <w:r>
              <w:rPr>
                <w:rFonts w:hint="eastAsia"/>
                <w:sz w:val="24"/>
              </w:rPr>
              <w:t>中标准</w:t>
            </w:r>
            <w:r w:rsidRPr="00F209A4">
              <w:rPr>
                <w:rFonts w:hint="eastAsia"/>
                <w:sz w:val="24"/>
              </w:rPr>
              <w:t>和</w:t>
            </w:r>
            <w:r w:rsidR="0040562D" w:rsidRPr="00F209A4">
              <w:rPr>
                <w:rFonts w:hint="eastAsia"/>
                <w:sz w:val="24"/>
              </w:rPr>
              <w:t>《大气污染物综合排放标准》（</w:t>
            </w:r>
            <w:r w:rsidR="0040562D" w:rsidRPr="00F209A4">
              <w:rPr>
                <w:rFonts w:hint="eastAsia"/>
                <w:sz w:val="24"/>
              </w:rPr>
              <w:t>GB16297-1996</w:t>
            </w:r>
            <w:r w:rsidR="0040562D" w:rsidRPr="00F209A4">
              <w:rPr>
                <w:rFonts w:hint="eastAsia"/>
                <w:sz w:val="24"/>
              </w:rPr>
              <w:t>）表</w:t>
            </w:r>
            <w:r w:rsidR="0040562D" w:rsidRPr="00F209A4">
              <w:rPr>
                <w:rFonts w:hint="eastAsia"/>
                <w:sz w:val="24"/>
              </w:rPr>
              <w:t>2</w:t>
            </w:r>
            <w:r w:rsidR="0040562D" w:rsidRPr="00F209A4">
              <w:rPr>
                <w:rFonts w:hint="eastAsia"/>
                <w:sz w:val="24"/>
              </w:rPr>
              <w:t>中</w:t>
            </w:r>
            <w:r w:rsidR="0040562D">
              <w:rPr>
                <w:rFonts w:hint="eastAsia"/>
                <w:sz w:val="24"/>
              </w:rPr>
              <w:t>“染料尘”</w:t>
            </w:r>
            <w:r w:rsidR="0040562D" w:rsidRPr="00F209A4">
              <w:rPr>
                <w:rFonts w:hint="eastAsia"/>
                <w:sz w:val="24"/>
              </w:rPr>
              <w:t>二级标准</w:t>
            </w:r>
            <w:r>
              <w:rPr>
                <w:rFonts w:hint="eastAsia"/>
                <w:sz w:val="24"/>
              </w:rPr>
              <w:t>，</w:t>
            </w:r>
            <w:r w:rsidRPr="00F209A4">
              <w:rPr>
                <w:rFonts w:hint="eastAsia"/>
                <w:sz w:val="24"/>
              </w:rPr>
              <w:t>可满足环境管理要求</w:t>
            </w:r>
            <w:r>
              <w:rPr>
                <w:rFonts w:hint="eastAsia"/>
                <w:sz w:val="24"/>
              </w:rPr>
              <w:t>，</w:t>
            </w:r>
            <w:r w:rsidRPr="005E7C04">
              <w:rPr>
                <w:rFonts w:hint="eastAsia"/>
                <w:sz w:val="24"/>
              </w:rPr>
              <w:t>对周围环境的影响在可接受范围内。</w:t>
            </w:r>
          </w:p>
          <w:p w:rsidR="00774098" w:rsidRPr="000339B4" w:rsidRDefault="00774098" w:rsidP="00774098">
            <w:pPr>
              <w:spacing w:line="360" w:lineRule="auto"/>
              <w:ind w:firstLineChars="200" w:firstLine="480"/>
              <w:rPr>
                <w:sz w:val="24"/>
              </w:rPr>
            </w:pPr>
            <w:r w:rsidRPr="00DB6091">
              <w:rPr>
                <w:rFonts w:hint="eastAsia"/>
                <w:sz w:val="24"/>
              </w:rPr>
              <w:t>本项目</w:t>
            </w:r>
            <w:r w:rsidR="00ED40B8">
              <w:rPr>
                <w:rFonts w:hint="eastAsia"/>
                <w:sz w:val="24"/>
              </w:rPr>
              <w:t>落实整改</w:t>
            </w:r>
            <w:r w:rsidR="00916030">
              <w:rPr>
                <w:rFonts w:hint="eastAsia"/>
                <w:sz w:val="24"/>
              </w:rPr>
              <w:t>后，全厂产生的无组织废气</w:t>
            </w:r>
            <w:r w:rsidRPr="00DB6091">
              <w:rPr>
                <w:rFonts w:hint="eastAsia"/>
                <w:sz w:val="24"/>
              </w:rPr>
              <w:t>为</w:t>
            </w:r>
            <w:r w:rsidR="0040562D">
              <w:rPr>
                <w:rFonts w:hint="eastAsia"/>
                <w:sz w:val="24"/>
              </w:rPr>
              <w:t>各个车间</w:t>
            </w:r>
            <w:r w:rsidR="00CD37F6">
              <w:rPr>
                <w:rFonts w:hint="eastAsia"/>
                <w:sz w:val="24"/>
              </w:rPr>
              <w:t>中央集气系统</w:t>
            </w:r>
            <w:r w:rsidRPr="00DB6091">
              <w:rPr>
                <w:rFonts w:hint="eastAsia"/>
                <w:sz w:val="24"/>
              </w:rPr>
              <w:t>未收集到的</w:t>
            </w:r>
            <w:r w:rsidR="00CD37F6">
              <w:rPr>
                <w:rFonts w:hint="eastAsia"/>
                <w:sz w:val="24"/>
              </w:rPr>
              <w:t>木</w:t>
            </w:r>
            <w:r w:rsidRPr="00DB6091">
              <w:rPr>
                <w:rFonts w:hint="eastAsia"/>
                <w:sz w:val="24"/>
              </w:rPr>
              <w:t>粉尘，</w:t>
            </w:r>
            <w:r w:rsidR="0040562D">
              <w:rPr>
                <w:rFonts w:hint="eastAsia"/>
                <w:sz w:val="24"/>
              </w:rPr>
              <w:t>热压、冷压、</w:t>
            </w:r>
            <w:r w:rsidR="00ED40B8">
              <w:rPr>
                <w:rFonts w:hint="eastAsia"/>
                <w:sz w:val="24"/>
              </w:rPr>
              <w:t>封边</w:t>
            </w:r>
            <w:r w:rsidR="00CD37F6">
              <w:rPr>
                <w:rFonts w:hint="eastAsia"/>
                <w:sz w:val="24"/>
              </w:rPr>
              <w:t>工序</w:t>
            </w:r>
            <w:r w:rsidR="00ED40B8">
              <w:rPr>
                <w:rFonts w:hint="eastAsia"/>
                <w:sz w:val="24"/>
              </w:rPr>
              <w:t>胶黏剂</w:t>
            </w:r>
            <w:r w:rsidR="00CD37F6">
              <w:rPr>
                <w:rFonts w:hint="eastAsia"/>
                <w:sz w:val="24"/>
              </w:rPr>
              <w:t>挥发产生的少量</w:t>
            </w:r>
            <w:r w:rsidR="00ED40B8">
              <w:rPr>
                <w:rFonts w:hint="eastAsia"/>
                <w:sz w:val="24"/>
              </w:rPr>
              <w:t>胶黏</w:t>
            </w:r>
            <w:r w:rsidR="00CD37F6">
              <w:rPr>
                <w:rFonts w:hint="eastAsia"/>
                <w:sz w:val="24"/>
              </w:rPr>
              <w:t>废气（</w:t>
            </w:r>
            <w:r w:rsidR="003C42AA">
              <w:rPr>
                <w:rFonts w:hint="eastAsia"/>
                <w:sz w:val="24"/>
              </w:rPr>
              <w:t>TVOC</w:t>
            </w:r>
            <w:r w:rsidR="00CD37F6">
              <w:rPr>
                <w:rFonts w:hint="eastAsia"/>
                <w:sz w:val="24"/>
              </w:rPr>
              <w:t>）</w:t>
            </w:r>
            <w:r w:rsidRPr="00DB6091">
              <w:rPr>
                <w:rFonts w:hint="eastAsia"/>
                <w:sz w:val="24"/>
              </w:rPr>
              <w:t>，</w:t>
            </w:r>
            <w:r w:rsidR="00CD37F6">
              <w:rPr>
                <w:rFonts w:hint="eastAsia"/>
                <w:sz w:val="24"/>
              </w:rPr>
              <w:t>喷漆晾干房收集装置</w:t>
            </w:r>
            <w:r w:rsidRPr="00DB6091">
              <w:rPr>
                <w:rFonts w:hint="eastAsia"/>
                <w:sz w:val="24"/>
              </w:rPr>
              <w:t>未收集到的</w:t>
            </w:r>
            <w:r w:rsidR="00CD37F6">
              <w:rPr>
                <w:rFonts w:hint="eastAsia"/>
                <w:sz w:val="24"/>
              </w:rPr>
              <w:t>漆雾废气（染料尘）、</w:t>
            </w:r>
            <w:r w:rsidR="00CD37F6" w:rsidRPr="00DB6091">
              <w:rPr>
                <w:rFonts w:hint="eastAsia"/>
                <w:sz w:val="24"/>
              </w:rPr>
              <w:t>有机废气（</w:t>
            </w:r>
            <w:r w:rsidR="003C42AA">
              <w:rPr>
                <w:rFonts w:hint="eastAsia"/>
                <w:sz w:val="24"/>
              </w:rPr>
              <w:t>TVOC</w:t>
            </w:r>
            <w:r w:rsidR="00CD37F6" w:rsidRPr="00DB6091">
              <w:rPr>
                <w:rFonts w:hint="eastAsia"/>
                <w:sz w:val="24"/>
              </w:rPr>
              <w:t>）</w:t>
            </w:r>
            <w:r w:rsidRPr="00DB6091">
              <w:rPr>
                <w:rFonts w:hint="eastAsia"/>
                <w:sz w:val="24"/>
              </w:rPr>
              <w:t>，</w:t>
            </w:r>
            <w:r w:rsidR="0040562D">
              <w:rPr>
                <w:rFonts w:hint="eastAsia"/>
                <w:sz w:val="24"/>
              </w:rPr>
              <w:t>白坯打磨、</w:t>
            </w:r>
            <w:r w:rsidR="00CD37F6">
              <w:rPr>
                <w:rFonts w:hint="eastAsia"/>
                <w:sz w:val="24"/>
              </w:rPr>
              <w:t>底漆打磨工序</w:t>
            </w:r>
            <w:r w:rsidR="0040562D">
              <w:rPr>
                <w:rFonts w:hint="eastAsia"/>
                <w:sz w:val="24"/>
              </w:rPr>
              <w:t>湿</w:t>
            </w:r>
            <w:r w:rsidR="00CD37F6">
              <w:rPr>
                <w:rFonts w:hint="eastAsia"/>
                <w:sz w:val="24"/>
              </w:rPr>
              <w:t>式打磨柜未收集到的打磨粉尘（</w:t>
            </w:r>
            <w:r w:rsidR="0040562D">
              <w:rPr>
                <w:rFonts w:hint="eastAsia"/>
                <w:sz w:val="24"/>
              </w:rPr>
              <w:t>木粉尘、</w:t>
            </w:r>
            <w:r w:rsidR="00CD37F6">
              <w:rPr>
                <w:rFonts w:hint="eastAsia"/>
                <w:sz w:val="24"/>
              </w:rPr>
              <w:t>染料尘）</w:t>
            </w:r>
            <w:r w:rsidR="0040562D">
              <w:rPr>
                <w:rFonts w:hint="eastAsia"/>
                <w:sz w:val="24"/>
              </w:rPr>
              <w:t>以及</w:t>
            </w:r>
            <w:r w:rsidR="0040562D">
              <w:rPr>
                <w:rFonts w:hint="eastAsia"/>
                <w:sz w:val="24"/>
              </w:rPr>
              <w:t>C</w:t>
            </w:r>
            <w:r w:rsidR="0040562D">
              <w:rPr>
                <w:rFonts w:hint="eastAsia"/>
                <w:sz w:val="24"/>
              </w:rPr>
              <w:t>车间</w:t>
            </w:r>
            <w:r w:rsidR="0040562D">
              <w:rPr>
                <w:rFonts w:hint="eastAsia"/>
                <w:sz w:val="24"/>
              </w:rPr>
              <w:t>UV</w:t>
            </w:r>
            <w:r w:rsidR="0040562D">
              <w:rPr>
                <w:rFonts w:hint="eastAsia"/>
                <w:sz w:val="24"/>
              </w:rPr>
              <w:t>辊涂生产线收集装置</w:t>
            </w:r>
            <w:r w:rsidR="0040562D" w:rsidRPr="00DB6091">
              <w:rPr>
                <w:rFonts w:hint="eastAsia"/>
                <w:sz w:val="24"/>
              </w:rPr>
              <w:t>未收集到的有机废气（</w:t>
            </w:r>
            <w:r w:rsidR="0040562D">
              <w:rPr>
                <w:rFonts w:hint="eastAsia"/>
                <w:sz w:val="24"/>
              </w:rPr>
              <w:t>TVOC</w:t>
            </w:r>
            <w:r w:rsidR="0040562D" w:rsidRPr="00DB6091">
              <w:rPr>
                <w:rFonts w:hint="eastAsia"/>
                <w:sz w:val="24"/>
              </w:rPr>
              <w:t>）</w:t>
            </w:r>
            <w:r w:rsidR="0040562D">
              <w:rPr>
                <w:rFonts w:hint="eastAsia"/>
                <w:sz w:val="24"/>
              </w:rPr>
              <w:t>、打磨粉尘（染料尘），</w:t>
            </w:r>
            <w:r w:rsidR="0040562D">
              <w:rPr>
                <w:rFonts w:hint="eastAsia"/>
                <w:sz w:val="24"/>
              </w:rPr>
              <w:t>D</w:t>
            </w:r>
            <w:r w:rsidR="0040562D">
              <w:rPr>
                <w:rFonts w:hint="eastAsia"/>
                <w:sz w:val="24"/>
              </w:rPr>
              <w:t>车间喷胶覆膜工序产生的少量有机废气</w:t>
            </w:r>
            <w:r w:rsidR="0040562D" w:rsidRPr="008578A1">
              <w:rPr>
                <w:rFonts w:hint="eastAsia"/>
                <w:sz w:val="24"/>
              </w:rPr>
              <w:t>（</w:t>
            </w:r>
            <w:r w:rsidR="0040562D">
              <w:rPr>
                <w:rFonts w:hint="eastAsia"/>
                <w:sz w:val="24"/>
              </w:rPr>
              <w:t>TVOC</w:t>
            </w:r>
            <w:r w:rsidR="0040562D" w:rsidRPr="008578A1">
              <w:rPr>
                <w:rFonts w:hint="eastAsia"/>
                <w:sz w:val="24"/>
              </w:rPr>
              <w:t>）</w:t>
            </w:r>
            <w:r w:rsidRPr="00DB6091">
              <w:rPr>
                <w:rFonts w:hint="eastAsia"/>
                <w:sz w:val="24"/>
              </w:rPr>
              <w:t>。</w:t>
            </w:r>
            <w:r w:rsidRPr="000339B4">
              <w:rPr>
                <w:rFonts w:hint="eastAsia"/>
                <w:sz w:val="24"/>
              </w:rPr>
              <w:t>无组织废气由于产生量较小，且难以收集，在企业加强车间自然通风和机械排放的基础上，对周围环境</w:t>
            </w:r>
            <w:r w:rsidR="0040562D">
              <w:rPr>
                <w:rFonts w:hint="eastAsia"/>
                <w:sz w:val="24"/>
              </w:rPr>
              <w:t>的</w:t>
            </w:r>
            <w:r w:rsidRPr="000339B4">
              <w:rPr>
                <w:rFonts w:hint="eastAsia"/>
                <w:sz w:val="24"/>
              </w:rPr>
              <w:t>影响</w:t>
            </w:r>
            <w:r w:rsidR="0040562D">
              <w:rPr>
                <w:rFonts w:hint="eastAsia"/>
                <w:sz w:val="24"/>
              </w:rPr>
              <w:t>在可接受范围内</w:t>
            </w:r>
            <w:r w:rsidRPr="000339B4">
              <w:rPr>
                <w:rFonts w:hint="eastAsia"/>
                <w:sz w:val="24"/>
              </w:rPr>
              <w:t>。</w:t>
            </w:r>
          </w:p>
          <w:p w:rsidR="00774098" w:rsidRPr="000339B4" w:rsidRDefault="0040562D" w:rsidP="00774098">
            <w:pPr>
              <w:spacing w:line="360" w:lineRule="auto"/>
              <w:ind w:firstLineChars="200" w:firstLine="480"/>
              <w:rPr>
                <w:sz w:val="24"/>
              </w:rPr>
            </w:pPr>
            <w:r w:rsidRPr="005247E4">
              <w:rPr>
                <w:sz w:val="24"/>
              </w:rPr>
              <w:t>根据《环境影响评价技术导则</w:t>
            </w:r>
            <w:r w:rsidRPr="005247E4">
              <w:rPr>
                <w:sz w:val="24"/>
              </w:rPr>
              <w:t xml:space="preserve"> </w:t>
            </w:r>
            <w:r w:rsidRPr="005247E4">
              <w:rPr>
                <w:sz w:val="24"/>
              </w:rPr>
              <w:t>大气环境》</w:t>
            </w:r>
            <w:r w:rsidRPr="005247E4">
              <w:rPr>
                <w:sz w:val="24"/>
              </w:rPr>
              <w:t>(HJ2.2-20</w:t>
            </w:r>
            <w:r w:rsidRPr="005247E4">
              <w:rPr>
                <w:rFonts w:hint="eastAsia"/>
                <w:sz w:val="24"/>
              </w:rPr>
              <w:t>1</w:t>
            </w:r>
            <w:r w:rsidRPr="005247E4">
              <w:rPr>
                <w:sz w:val="24"/>
              </w:rPr>
              <w:t>8)</w:t>
            </w:r>
            <w:r w:rsidRPr="005247E4">
              <w:rPr>
                <w:sz w:val="24"/>
              </w:rPr>
              <w:t>分级判据，确定</w:t>
            </w:r>
            <w:r w:rsidRPr="005247E4">
              <w:rPr>
                <w:rFonts w:hint="eastAsia"/>
                <w:sz w:val="24"/>
              </w:rPr>
              <w:t>本项目</w:t>
            </w:r>
            <w:r w:rsidRPr="005247E4">
              <w:rPr>
                <w:sz w:val="24"/>
              </w:rPr>
              <w:t>大气环境影响评价工作等级为二</w:t>
            </w:r>
            <w:r w:rsidRPr="005247E4">
              <w:rPr>
                <w:noProof/>
                <w:sz w:val="24"/>
              </w:rPr>
              <w:t>级</w:t>
            </w:r>
            <w:r w:rsidRPr="005247E4">
              <w:rPr>
                <w:rFonts w:hint="eastAsia"/>
                <w:sz w:val="24"/>
              </w:rPr>
              <w:t>。</w:t>
            </w:r>
            <w:r w:rsidR="00774098" w:rsidRPr="000339B4">
              <w:rPr>
                <w:sz w:val="24"/>
              </w:rPr>
              <w:t>根据卫生防护距离计算结果，确定</w:t>
            </w:r>
            <w:r>
              <w:rPr>
                <w:rFonts w:hint="eastAsia"/>
                <w:sz w:val="24"/>
              </w:rPr>
              <w:t>C</w:t>
            </w:r>
            <w:r>
              <w:rPr>
                <w:rFonts w:hint="eastAsia"/>
                <w:sz w:val="24"/>
              </w:rPr>
              <w:t>车间木加工区域</w:t>
            </w:r>
            <w:r w:rsidR="00774098" w:rsidRPr="000339B4">
              <w:rPr>
                <w:rFonts w:hint="eastAsia"/>
                <w:sz w:val="24"/>
              </w:rPr>
              <w:t>设置</w:t>
            </w:r>
            <w:r w:rsidR="00ED40B8">
              <w:rPr>
                <w:rFonts w:hint="eastAsia"/>
                <w:sz w:val="24"/>
              </w:rPr>
              <w:t>5</w:t>
            </w:r>
            <w:r w:rsidR="00774098" w:rsidRPr="006E25D3">
              <w:rPr>
                <w:sz w:val="24"/>
              </w:rPr>
              <w:t>0</w:t>
            </w:r>
            <w:r w:rsidR="00774098" w:rsidRPr="000339B4">
              <w:rPr>
                <w:rFonts w:hint="eastAsia"/>
                <w:sz w:val="24"/>
              </w:rPr>
              <w:t>米的卫生防护距离</w:t>
            </w:r>
            <w:r>
              <w:rPr>
                <w:rFonts w:hint="eastAsia"/>
                <w:sz w:val="24"/>
              </w:rPr>
              <w:t>，</w:t>
            </w:r>
            <w:r>
              <w:rPr>
                <w:rFonts w:hint="eastAsia"/>
                <w:sz w:val="24"/>
              </w:rPr>
              <w:t>A</w:t>
            </w:r>
            <w:r>
              <w:rPr>
                <w:rFonts w:hint="eastAsia"/>
                <w:sz w:val="24"/>
              </w:rPr>
              <w:t>车间、</w:t>
            </w:r>
            <w:r>
              <w:rPr>
                <w:rFonts w:hint="eastAsia"/>
                <w:sz w:val="24"/>
              </w:rPr>
              <w:t>D</w:t>
            </w:r>
            <w:r>
              <w:rPr>
                <w:rFonts w:hint="eastAsia"/>
                <w:sz w:val="24"/>
              </w:rPr>
              <w:t>车间、</w:t>
            </w:r>
            <w:r>
              <w:rPr>
                <w:rFonts w:hint="eastAsia"/>
                <w:sz w:val="24"/>
              </w:rPr>
              <w:t>C</w:t>
            </w:r>
            <w:r>
              <w:rPr>
                <w:rFonts w:hint="eastAsia"/>
                <w:sz w:val="24"/>
              </w:rPr>
              <w:t>车间胶黏辊涂隔间、</w:t>
            </w:r>
            <w:r>
              <w:rPr>
                <w:rFonts w:hint="eastAsia"/>
                <w:sz w:val="24"/>
              </w:rPr>
              <w:t>C</w:t>
            </w:r>
            <w:r>
              <w:rPr>
                <w:rFonts w:hint="eastAsia"/>
                <w:sz w:val="24"/>
              </w:rPr>
              <w:t>车间喷漆晾干区域</w:t>
            </w:r>
            <w:r w:rsidR="00132F00">
              <w:rPr>
                <w:rFonts w:hint="eastAsia"/>
                <w:sz w:val="24"/>
              </w:rPr>
              <w:t>各</w:t>
            </w:r>
            <w:r w:rsidR="00ED40B8">
              <w:rPr>
                <w:rFonts w:hint="eastAsia"/>
                <w:sz w:val="24"/>
              </w:rPr>
              <w:t>设置</w:t>
            </w:r>
            <w:r w:rsidR="00ED40B8">
              <w:rPr>
                <w:rFonts w:hint="eastAsia"/>
                <w:sz w:val="24"/>
              </w:rPr>
              <w:t>100</w:t>
            </w:r>
            <w:r w:rsidR="00ED40B8">
              <w:rPr>
                <w:rFonts w:hint="eastAsia"/>
                <w:sz w:val="24"/>
              </w:rPr>
              <w:t>米的卫生防护距离</w:t>
            </w:r>
            <w:r w:rsidR="00774098" w:rsidRPr="000339B4">
              <w:rPr>
                <w:sz w:val="24"/>
              </w:rPr>
              <w:t>。</w:t>
            </w:r>
            <w:r w:rsidR="00774098" w:rsidRPr="000339B4">
              <w:rPr>
                <w:rFonts w:hint="eastAsia"/>
                <w:sz w:val="24"/>
              </w:rPr>
              <w:t>经调查，卫生防护距离范围内无</w:t>
            </w:r>
            <w:r w:rsidR="00774098" w:rsidRPr="000339B4">
              <w:rPr>
                <w:sz w:val="24"/>
              </w:rPr>
              <w:t>居民点</w:t>
            </w:r>
            <w:r w:rsidR="00774098" w:rsidRPr="000339B4">
              <w:rPr>
                <w:rFonts w:hint="eastAsia"/>
                <w:sz w:val="24"/>
              </w:rPr>
              <w:t>，今后在此范围内也不得建设居民点、学校、医院等环境敏感项目。同时，要求</w:t>
            </w:r>
            <w:r w:rsidR="00ED40B8">
              <w:rPr>
                <w:rFonts w:hint="eastAsia"/>
                <w:sz w:val="24"/>
              </w:rPr>
              <w:t>厂方</w:t>
            </w:r>
            <w:r w:rsidR="00774098" w:rsidRPr="000339B4">
              <w:rPr>
                <w:rFonts w:hint="eastAsia"/>
                <w:sz w:val="24"/>
              </w:rPr>
              <w:t>加强车间通风排气措施，切实保证无组织废气达标排放，因此本项目无组织废气对当地的环境空气质量影响较小。</w:t>
            </w:r>
          </w:p>
          <w:p w:rsidR="0040562D" w:rsidRPr="000339B4" w:rsidRDefault="00774098" w:rsidP="0040562D">
            <w:pPr>
              <w:adjustRightInd w:val="0"/>
              <w:snapToGrid w:val="0"/>
              <w:spacing w:line="360" w:lineRule="auto"/>
              <w:ind w:firstLineChars="200" w:firstLine="480"/>
              <w:rPr>
                <w:sz w:val="24"/>
              </w:rPr>
            </w:pPr>
            <w:r w:rsidRPr="000339B4">
              <w:rPr>
                <w:rFonts w:hint="eastAsia"/>
                <w:sz w:val="24"/>
              </w:rPr>
              <w:t>综上所述，本项目</w:t>
            </w:r>
            <w:r w:rsidR="00ED40B8">
              <w:rPr>
                <w:rFonts w:hint="eastAsia"/>
                <w:sz w:val="24"/>
              </w:rPr>
              <w:t>严格落实整改措施</w:t>
            </w:r>
            <w:r w:rsidRPr="000339B4">
              <w:rPr>
                <w:rFonts w:hint="eastAsia"/>
                <w:sz w:val="24"/>
              </w:rPr>
              <w:t>后</w:t>
            </w:r>
            <w:r w:rsidR="00ED40B8">
              <w:rPr>
                <w:rFonts w:hint="eastAsia"/>
                <w:sz w:val="24"/>
              </w:rPr>
              <w:t>，</w:t>
            </w:r>
            <w:r w:rsidRPr="000339B4">
              <w:rPr>
                <w:rFonts w:hint="eastAsia"/>
                <w:sz w:val="24"/>
              </w:rPr>
              <w:t>废气可达标排放，可满足环境管理要求</w:t>
            </w:r>
            <w:r w:rsidR="0040562D">
              <w:rPr>
                <w:rFonts w:hint="eastAsia"/>
                <w:sz w:val="24"/>
              </w:rPr>
              <w:t>，对周围大气环境的影响在可接受范围内。</w:t>
            </w:r>
          </w:p>
          <w:p w:rsidR="00774098" w:rsidRPr="000339B4" w:rsidRDefault="00774098" w:rsidP="00890A58">
            <w:pPr>
              <w:adjustRightInd w:val="0"/>
              <w:snapToGrid w:val="0"/>
              <w:spacing w:line="360" w:lineRule="auto"/>
              <w:ind w:firstLineChars="200" w:firstLine="480"/>
              <w:rPr>
                <w:sz w:val="24"/>
              </w:rPr>
            </w:pPr>
            <w:r w:rsidRPr="000339B4">
              <w:rPr>
                <w:sz w:val="24"/>
              </w:rPr>
              <w:t>（</w:t>
            </w:r>
            <w:r w:rsidRPr="0098154C">
              <w:rPr>
                <w:sz w:val="24"/>
              </w:rPr>
              <w:t>2</w:t>
            </w:r>
            <w:r w:rsidRPr="000339B4">
              <w:rPr>
                <w:sz w:val="24"/>
              </w:rPr>
              <w:t>）</w:t>
            </w:r>
            <w:r w:rsidRPr="000339B4">
              <w:rPr>
                <w:rFonts w:hint="eastAsia"/>
                <w:sz w:val="24"/>
              </w:rPr>
              <w:t>废水</w:t>
            </w:r>
          </w:p>
          <w:p w:rsidR="0040562D" w:rsidRPr="0098154C" w:rsidRDefault="0040562D" w:rsidP="0040562D">
            <w:pPr>
              <w:adjustRightInd w:val="0"/>
              <w:snapToGrid w:val="0"/>
              <w:spacing w:line="360" w:lineRule="auto"/>
              <w:ind w:firstLineChars="200" w:firstLine="480"/>
              <w:rPr>
                <w:rFonts w:hAnsi="宋体"/>
                <w:sz w:val="24"/>
              </w:rPr>
            </w:pPr>
            <w:r w:rsidRPr="000339B4">
              <w:rPr>
                <w:rFonts w:ascii="宋体" w:hAnsi="宋体" w:hint="eastAsia"/>
                <w:color w:val="000000"/>
                <w:kern w:val="24"/>
                <w:sz w:val="24"/>
              </w:rPr>
              <w:t>本项目</w:t>
            </w:r>
            <w:r>
              <w:rPr>
                <w:rFonts w:ascii="宋体" w:hAnsi="宋体" w:hint="eastAsia"/>
                <w:color w:val="000000"/>
                <w:kern w:val="24"/>
                <w:sz w:val="24"/>
              </w:rPr>
              <w:t>落实整改后，</w:t>
            </w:r>
            <w:r w:rsidRPr="000339B4">
              <w:rPr>
                <w:rFonts w:ascii="宋体" w:hAnsi="宋体" w:hint="eastAsia"/>
                <w:color w:val="000000"/>
                <w:kern w:val="24"/>
                <w:sz w:val="24"/>
              </w:rPr>
              <w:t>产生</w:t>
            </w:r>
            <w:r>
              <w:rPr>
                <w:rFonts w:ascii="宋体" w:hAnsi="宋体" w:hint="eastAsia"/>
                <w:color w:val="000000"/>
                <w:kern w:val="24"/>
                <w:sz w:val="24"/>
              </w:rPr>
              <w:t>的废水主要为各个车间水帘柜、水喷淋塔、湿式打磨柜产生的更换废水和厂内职工产生的</w:t>
            </w:r>
            <w:r w:rsidRPr="000339B4">
              <w:rPr>
                <w:rFonts w:hAnsi="宋体"/>
                <w:sz w:val="24"/>
              </w:rPr>
              <w:t>生活</w:t>
            </w:r>
            <w:r w:rsidRPr="000339B4">
              <w:rPr>
                <w:rFonts w:hAnsi="宋体" w:hint="eastAsia"/>
                <w:sz w:val="24"/>
              </w:rPr>
              <w:t>污</w:t>
            </w:r>
            <w:r w:rsidRPr="000339B4">
              <w:rPr>
                <w:rFonts w:hAnsi="宋体"/>
                <w:sz w:val="24"/>
              </w:rPr>
              <w:t>水</w:t>
            </w:r>
            <w:r w:rsidRPr="000339B4">
              <w:rPr>
                <w:rFonts w:hAnsi="宋体" w:hint="eastAsia"/>
                <w:sz w:val="24"/>
              </w:rPr>
              <w:t>。</w:t>
            </w:r>
            <w:r>
              <w:rPr>
                <w:rFonts w:hint="eastAsia"/>
                <w:sz w:val="24"/>
              </w:rPr>
              <w:t>水帘柜、水喷淋塔、湿式打磨柜循环水经人工投加</w:t>
            </w:r>
            <w:r w:rsidRPr="00D66C94">
              <w:rPr>
                <w:rFonts w:hint="eastAsia"/>
                <w:sz w:val="24"/>
              </w:rPr>
              <w:t>絮凝剂</w:t>
            </w:r>
            <w:r>
              <w:rPr>
                <w:rFonts w:hint="eastAsia"/>
                <w:sz w:val="24"/>
              </w:rPr>
              <w:t>，使吸收的颗粒物沉淀为漆渣并进行清理后，再集中排入</w:t>
            </w:r>
            <w:r>
              <w:rPr>
                <w:rFonts w:hint="eastAsia"/>
                <w:sz w:val="24"/>
              </w:rPr>
              <w:t>A</w:t>
            </w:r>
            <w:r>
              <w:rPr>
                <w:rFonts w:hint="eastAsia"/>
                <w:sz w:val="24"/>
              </w:rPr>
              <w:t>车间、</w:t>
            </w:r>
            <w:r>
              <w:rPr>
                <w:rFonts w:hint="eastAsia"/>
                <w:sz w:val="24"/>
              </w:rPr>
              <w:t>C</w:t>
            </w:r>
            <w:r>
              <w:rPr>
                <w:rFonts w:hint="eastAsia"/>
                <w:sz w:val="24"/>
              </w:rPr>
              <w:t>车间气浮一体机进一步净化处理，处理后的废水全部回用于水帘柜、水喷淋塔、湿式打磨柜中，不对外排放。</w:t>
            </w:r>
            <w:r>
              <w:rPr>
                <w:rFonts w:hAnsi="宋体" w:hint="eastAsia"/>
                <w:sz w:val="24"/>
              </w:rPr>
              <w:t>生活污水经厂内</w:t>
            </w:r>
            <w:r w:rsidRPr="000339B4">
              <w:rPr>
                <w:rFonts w:hAnsi="宋体" w:hint="eastAsia"/>
                <w:sz w:val="24"/>
              </w:rPr>
              <w:t>化粪池预处理后</w:t>
            </w:r>
            <w:r>
              <w:rPr>
                <w:rFonts w:hAnsi="宋体" w:hint="eastAsia"/>
                <w:sz w:val="24"/>
              </w:rPr>
              <w:t>经市政</w:t>
            </w:r>
            <w:r w:rsidRPr="000339B4">
              <w:rPr>
                <w:rFonts w:hAnsi="宋体" w:hint="eastAsia"/>
                <w:sz w:val="24"/>
              </w:rPr>
              <w:t>污水管网，</w:t>
            </w:r>
            <w:r>
              <w:rPr>
                <w:rFonts w:hAnsi="宋体" w:hint="eastAsia"/>
                <w:sz w:val="24"/>
              </w:rPr>
              <w:t>排</w:t>
            </w:r>
            <w:r w:rsidRPr="000339B4">
              <w:rPr>
                <w:rFonts w:hAnsi="宋体" w:hint="eastAsia"/>
                <w:sz w:val="24"/>
              </w:rPr>
              <w:t>入</w:t>
            </w:r>
            <w:r>
              <w:rPr>
                <w:rFonts w:hAnsi="宋体" w:hint="eastAsia"/>
                <w:sz w:val="24"/>
              </w:rPr>
              <w:t>鹰泰水务海安有限公司</w:t>
            </w:r>
            <w:r w:rsidRPr="000339B4">
              <w:rPr>
                <w:rFonts w:hAnsi="宋体" w:hint="eastAsia"/>
                <w:sz w:val="24"/>
              </w:rPr>
              <w:t>集中处理，最终排入</w:t>
            </w:r>
            <w:r>
              <w:rPr>
                <w:rFonts w:hAnsi="宋体" w:hint="eastAsia"/>
                <w:sz w:val="24"/>
              </w:rPr>
              <w:t>栟茶运河</w:t>
            </w:r>
            <w:r w:rsidRPr="000339B4">
              <w:rPr>
                <w:rFonts w:hAnsi="宋体" w:hint="eastAsia"/>
                <w:sz w:val="24"/>
              </w:rPr>
              <w:t>。</w:t>
            </w:r>
            <w:r w:rsidRPr="000339B4">
              <w:rPr>
                <w:rFonts w:hint="eastAsia"/>
                <w:sz w:val="24"/>
              </w:rPr>
              <w:t>对周边地表水环境影响较小，可满足环境管理要求。</w:t>
            </w:r>
          </w:p>
          <w:p w:rsidR="00774098" w:rsidRPr="000339B4" w:rsidRDefault="00774098" w:rsidP="00774098">
            <w:pPr>
              <w:adjustRightInd w:val="0"/>
              <w:snapToGrid w:val="0"/>
              <w:spacing w:line="360" w:lineRule="auto"/>
              <w:ind w:firstLineChars="200" w:firstLine="480"/>
              <w:rPr>
                <w:sz w:val="24"/>
              </w:rPr>
            </w:pPr>
            <w:r w:rsidRPr="000339B4">
              <w:rPr>
                <w:sz w:val="24"/>
              </w:rPr>
              <w:t>（</w:t>
            </w:r>
            <w:r w:rsidRPr="0098154C">
              <w:rPr>
                <w:sz w:val="24"/>
              </w:rPr>
              <w:t>3</w:t>
            </w:r>
            <w:r w:rsidRPr="000339B4">
              <w:rPr>
                <w:sz w:val="24"/>
              </w:rPr>
              <w:t>）噪声</w:t>
            </w:r>
          </w:p>
          <w:p w:rsidR="000E54FB" w:rsidRDefault="00132F00" w:rsidP="000E54FB">
            <w:pPr>
              <w:adjustRightInd w:val="0"/>
              <w:snapToGrid w:val="0"/>
              <w:spacing w:line="360" w:lineRule="auto"/>
              <w:ind w:firstLineChars="200" w:firstLine="480"/>
            </w:pPr>
            <w:r>
              <w:rPr>
                <w:rFonts w:ascii="宋体" w:hAnsi="宋体" w:hint="eastAsia"/>
                <w:color w:val="000000"/>
                <w:sz w:val="24"/>
              </w:rPr>
              <w:t>本项目营运期</w:t>
            </w:r>
            <w:r w:rsidR="00B73D11">
              <w:rPr>
                <w:rFonts w:ascii="宋体" w:hAnsi="宋体" w:hint="eastAsia"/>
                <w:color w:val="000000"/>
                <w:sz w:val="24"/>
              </w:rPr>
              <w:t>噪声</w:t>
            </w:r>
            <w:r w:rsidR="00774098" w:rsidRPr="000339B4">
              <w:rPr>
                <w:rFonts w:ascii="宋体" w:hAnsi="宋体" w:hint="eastAsia"/>
                <w:color w:val="000000"/>
                <w:sz w:val="24"/>
              </w:rPr>
              <w:t>为</w:t>
            </w:r>
            <w:r w:rsidR="00B73D11">
              <w:rPr>
                <w:rFonts w:hint="eastAsia"/>
                <w:sz w:val="24"/>
              </w:rPr>
              <w:t>所有木加工设备以及</w:t>
            </w:r>
            <w:r w:rsidR="00774098" w:rsidRPr="00EB6288">
              <w:rPr>
                <w:rFonts w:hint="eastAsia"/>
                <w:sz w:val="24"/>
              </w:rPr>
              <w:t>除尘设备</w:t>
            </w:r>
            <w:r w:rsidR="00B73D11">
              <w:rPr>
                <w:rFonts w:hint="eastAsia"/>
                <w:sz w:val="24"/>
              </w:rPr>
              <w:t>、</w:t>
            </w:r>
            <w:r w:rsidR="00774098" w:rsidRPr="00EB6288">
              <w:rPr>
                <w:rFonts w:hint="eastAsia"/>
                <w:sz w:val="24"/>
              </w:rPr>
              <w:t>废气处理装置引风机</w:t>
            </w:r>
            <w:r w:rsidR="007C1D93">
              <w:rPr>
                <w:rFonts w:hint="eastAsia"/>
                <w:sz w:val="24"/>
              </w:rPr>
              <w:t>、水泵</w:t>
            </w:r>
            <w:r w:rsidR="00774098" w:rsidRPr="000339B4">
              <w:rPr>
                <w:rFonts w:ascii="宋体" w:hAnsi="宋体" w:hint="eastAsia"/>
                <w:sz w:val="24"/>
              </w:rPr>
              <w:t>等</w:t>
            </w:r>
            <w:r w:rsidR="00774098" w:rsidRPr="000339B4">
              <w:rPr>
                <w:rFonts w:ascii="宋体" w:hAnsi="宋体" w:hint="eastAsia"/>
                <w:color w:val="000000"/>
                <w:sz w:val="24"/>
              </w:rPr>
              <w:t>各类设备运行机械噪声（</w:t>
            </w:r>
            <w:r w:rsidR="000E54FB">
              <w:rPr>
                <w:rFonts w:hint="eastAsia"/>
                <w:color w:val="000000"/>
                <w:sz w:val="24"/>
              </w:rPr>
              <w:t>7</w:t>
            </w:r>
            <w:r w:rsidR="00774098" w:rsidRPr="00FE477C">
              <w:rPr>
                <w:color w:val="000000"/>
                <w:sz w:val="24"/>
              </w:rPr>
              <w:t>0~</w:t>
            </w:r>
            <w:r w:rsidR="00B73D11">
              <w:rPr>
                <w:rFonts w:hint="eastAsia"/>
                <w:color w:val="000000"/>
                <w:sz w:val="24"/>
              </w:rPr>
              <w:t>9</w:t>
            </w:r>
            <w:r w:rsidR="007C1D93">
              <w:rPr>
                <w:rFonts w:hint="eastAsia"/>
                <w:color w:val="000000"/>
                <w:sz w:val="24"/>
              </w:rPr>
              <w:t>0</w:t>
            </w:r>
            <w:r w:rsidR="00774098" w:rsidRPr="00FE477C">
              <w:rPr>
                <w:color w:val="000000"/>
                <w:sz w:val="24"/>
              </w:rPr>
              <w:t>dB(A)</w:t>
            </w:r>
            <w:r w:rsidR="00774098" w:rsidRPr="00FE477C">
              <w:rPr>
                <w:rFonts w:hAnsi="宋体"/>
                <w:color w:val="000000"/>
                <w:sz w:val="24"/>
              </w:rPr>
              <w:t>）</w:t>
            </w:r>
            <w:r w:rsidR="00B73D11">
              <w:rPr>
                <w:rFonts w:ascii="宋体" w:hAnsi="宋体"/>
                <w:color w:val="000000"/>
                <w:sz w:val="24"/>
              </w:rPr>
              <w:t>，经采取</w:t>
            </w:r>
            <w:r w:rsidR="000E54FB">
              <w:rPr>
                <w:rFonts w:ascii="宋体" w:hAnsi="宋体" w:hint="eastAsia"/>
                <w:color w:val="000000"/>
                <w:sz w:val="24"/>
              </w:rPr>
              <w:t>减震</w:t>
            </w:r>
            <w:r w:rsidR="00B73D11">
              <w:rPr>
                <w:rFonts w:ascii="宋体" w:hAnsi="宋体" w:hint="eastAsia"/>
                <w:color w:val="000000"/>
                <w:sz w:val="24"/>
              </w:rPr>
              <w:t>、</w:t>
            </w:r>
            <w:r w:rsidR="000E54FB">
              <w:rPr>
                <w:rFonts w:ascii="宋体" w:hAnsi="宋体" w:hint="eastAsia"/>
                <w:color w:val="000000"/>
                <w:sz w:val="24"/>
              </w:rPr>
              <w:t>厂房隔声、距离衰减</w:t>
            </w:r>
            <w:r w:rsidR="00774098" w:rsidRPr="000339B4">
              <w:rPr>
                <w:rFonts w:ascii="宋体" w:hAnsi="宋体"/>
                <w:color w:val="000000"/>
                <w:sz w:val="24"/>
              </w:rPr>
              <w:t>、加强管理</w:t>
            </w:r>
            <w:r w:rsidR="00B73D11">
              <w:rPr>
                <w:rFonts w:ascii="宋体" w:hAnsi="宋体" w:hint="eastAsia"/>
                <w:color w:val="000000"/>
                <w:sz w:val="24"/>
              </w:rPr>
              <w:t>等</w:t>
            </w:r>
            <w:r w:rsidR="00774098" w:rsidRPr="000339B4">
              <w:rPr>
                <w:rFonts w:ascii="宋体" w:hAnsi="宋体"/>
                <w:color w:val="000000"/>
                <w:sz w:val="24"/>
              </w:rPr>
              <w:t>措施后，可降噪</w:t>
            </w:r>
            <w:r w:rsidR="00774098" w:rsidRPr="00FE477C">
              <w:rPr>
                <w:color w:val="000000"/>
                <w:sz w:val="24"/>
              </w:rPr>
              <w:t>25dB(A)</w:t>
            </w:r>
            <w:r w:rsidR="00774098" w:rsidRPr="000339B4">
              <w:rPr>
                <w:rFonts w:ascii="宋体" w:hAnsi="宋体"/>
                <w:color w:val="000000"/>
                <w:sz w:val="24"/>
              </w:rPr>
              <w:t>，</w:t>
            </w:r>
            <w:r w:rsidR="008C1F02">
              <w:rPr>
                <w:rFonts w:ascii="宋体" w:hAnsi="宋体" w:hint="eastAsia"/>
                <w:color w:val="000000"/>
                <w:sz w:val="24"/>
              </w:rPr>
              <w:t>厂界噪声</w:t>
            </w:r>
            <w:r w:rsidR="007C1D93">
              <w:rPr>
                <w:rFonts w:hint="eastAsia"/>
                <w:sz w:val="24"/>
              </w:rPr>
              <w:t>能够满足</w:t>
            </w:r>
            <w:r w:rsidR="000E54FB" w:rsidRPr="000E54FB">
              <w:rPr>
                <w:sz w:val="24"/>
              </w:rPr>
              <w:t>《工业企业厂界环境噪声排放标准》（</w:t>
            </w:r>
            <w:r w:rsidR="000E54FB" w:rsidRPr="000E54FB">
              <w:rPr>
                <w:sz w:val="24"/>
              </w:rPr>
              <w:t>GB12348-2008</w:t>
            </w:r>
            <w:r w:rsidR="000E54FB" w:rsidRPr="000E54FB">
              <w:rPr>
                <w:sz w:val="24"/>
              </w:rPr>
              <w:t>）</w:t>
            </w:r>
            <w:r w:rsidR="007C1D93">
              <w:rPr>
                <w:rFonts w:hint="eastAsia"/>
                <w:sz w:val="24"/>
              </w:rPr>
              <w:t>3</w:t>
            </w:r>
            <w:r w:rsidR="000E54FB" w:rsidRPr="000E54FB">
              <w:rPr>
                <w:sz w:val="24"/>
              </w:rPr>
              <w:t>类标准，即昼间噪声值</w:t>
            </w:r>
            <w:r w:rsidR="000E54FB" w:rsidRPr="000E54FB">
              <w:rPr>
                <w:sz w:val="24"/>
              </w:rPr>
              <w:t>≤</w:t>
            </w:r>
            <w:r w:rsidR="000E54FB" w:rsidRPr="000E54FB">
              <w:rPr>
                <w:rFonts w:hint="eastAsia"/>
                <w:sz w:val="24"/>
              </w:rPr>
              <w:t>6</w:t>
            </w:r>
            <w:r w:rsidR="007C1D93">
              <w:rPr>
                <w:rFonts w:hint="eastAsia"/>
                <w:sz w:val="24"/>
              </w:rPr>
              <w:t>5</w:t>
            </w:r>
            <w:r w:rsidR="000E54FB" w:rsidRPr="000E54FB">
              <w:rPr>
                <w:sz w:val="24"/>
              </w:rPr>
              <w:t>dB</w:t>
            </w:r>
            <w:r w:rsidR="000E54FB" w:rsidRPr="000E54FB">
              <w:rPr>
                <w:sz w:val="24"/>
              </w:rPr>
              <w:t>（</w:t>
            </w:r>
            <w:r w:rsidR="000E54FB" w:rsidRPr="000E54FB">
              <w:rPr>
                <w:sz w:val="24"/>
              </w:rPr>
              <w:t>A</w:t>
            </w:r>
            <w:r w:rsidR="000E54FB" w:rsidRPr="000E54FB">
              <w:rPr>
                <w:sz w:val="24"/>
              </w:rPr>
              <w:t>），夜间噪声值</w:t>
            </w:r>
            <w:r w:rsidR="000E54FB" w:rsidRPr="000E54FB">
              <w:rPr>
                <w:sz w:val="24"/>
              </w:rPr>
              <w:t>≤</w:t>
            </w:r>
            <w:r w:rsidR="000E54FB" w:rsidRPr="000E54FB">
              <w:rPr>
                <w:rFonts w:hint="eastAsia"/>
                <w:sz w:val="24"/>
              </w:rPr>
              <w:t>5</w:t>
            </w:r>
            <w:r w:rsidR="007C1D93">
              <w:rPr>
                <w:rFonts w:hint="eastAsia"/>
                <w:sz w:val="24"/>
              </w:rPr>
              <w:t>5</w:t>
            </w:r>
            <w:r w:rsidR="000E54FB" w:rsidRPr="000E54FB">
              <w:rPr>
                <w:sz w:val="24"/>
              </w:rPr>
              <w:t>dB</w:t>
            </w:r>
            <w:r w:rsidR="000E54FB" w:rsidRPr="000E54FB">
              <w:rPr>
                <w:sz w:val="24"/>
              </w:rPr>
              <w:t>（</w:t>
            </w:r>
            <w:r w:rsidR="000E54FB" w:rsidRPr="000E54FB">
              <w:rPr>
                <w:sz w:val="24"/>
              </w:rPr>
              <w:t>A</w:t>
            </w:r>
            <w:r w:rsidR="000E54FB" w:rsidRPr="000E54FB">
              <w:rPr>
                <w:sz w:val="24"/>
              </w:rPr>
              <w:t>）</w:t>
            </w:r>
            <w:r w:rsidR="000E54FB" w:rsidRPr="000E54FB">
              <w:rPr>
                <w:rFonts w:hint="eastAsia"/>
                <w:sz w:val="24"/>
              </w:rPr>
              <w:t>，</w:t>
            </w:r>
            <w:r w:rsidR="000E54FB" w:rsidRPr="000E54FB">
              <w:rPr>
                <w:sz w:val="24"/>
              </w:rPr>
              <w:t>对周围声环境影响较小</w:t>
            </w:r>
            <w:r w:rsidR="000E54FB" w:rsidRPr="000E54FB">
              <w:rPr>
                <w:rFonts w:hint="eastAsia"/>
                <w:sz w:val="24"/>
              </w:rPr>
              <w:t>，可满足环境管理要求。</w:t>
            </w:r>
            <w:bookmarkStart w:id="1" w:name="_GoBack"/>
            <w:bookmarkEnd w:id="1"/>
          </w:p>
          <w:p w:rsidR="00774098" w:rsidRPr="000339B4" w:rsidRDefault="00774098" w:rsidP="00D303F7">
            <w:pPr>
              <w:adjustRightInd w:val="0"/>
              <w:snapToGrid w:val="0"/>
              <w:spacing w:beforeLines="50" w:line="360" w:lineRule="auto"/>
              <w:ind w:firstLineChars="200" w:firstLine="480"/>
              <w:rPr>
                <w:sz w:val="24"/>
              </w:rPr>
            </w:pPr>
            <w:r w:rsidRPr="000339B4">
              <w:rPr>
                <w:sz w:val="24"/>
              </w:rPr>
              <w:lastRenderedPageBreak/>
              <w:t>（</w:t>
            </w:r>
            <w:r w:rsidRPr="00FE477C">
              <w:rPr>
                <w:sz w:val="24"/>
              </w:rPr>
              <w:t>4</w:t>
            </w:r>
            <w:r w:rsidRPr="000339B4">
              <w:rPr>
                <w:sz w:val="24"/>
              </w:rPr>
              <w:t>）</w:t>
            </w:r>
            <w:r w:rsidRPr="000339B4">
              <w:rPr>
                <w:rFonts w:hint="eastAsia"/>
                <w:sz w:val="24"/>
              </w:rPr>
              <w:t>固废</w:t>
            </w:r>
          </w:p>
          <w:p w:rsidR="00B87652" w:rsidRPr="00EE29B3" w:rsidRDefault="00B87652" w:rsidP="00B87652">
            <w:pPr>
              <w:spacing w:line="360" w:lineRule="auto"/>
              <w:ind w:firstLineChars="200" w:firstLine="480"/>
              <w:rPr>
                <w:sz w:val="24"/>
              </w:rPr>
            </w:pPr>
            <w:r w:rsidRPr="00EE29B3">
              <w:rPr>
                <w:rFonts w:hint="eastAsia"/>
                <w:sz w:val="24"/>
              </w:rPr>
              <w:t>本</w:t>
            </w:r>
            <w:r w:rsidRPr="00EE29B3">
              <w:rPr>
                <w:sz w:val="24"/>
              </w:rPr>
              <w:t>项目</w:t>
            </w:r>
            <w:r>
              <w:rPr>
                <w:rFonts w:hint="eastAsia"/>
                <w:sz w:val="24"/>
              </w:rPr>
              <w:t>落实整改</w:t>
            </w:r>
            <w:r w:rsidRPr="00EE29B3">
              <w:rPr>
                <w:rFonts w:hint="eastAsia"/>
                <w:sz w:val="24"/>
              </w:rPr>
              <w:t>后</w:t>
            </w:r>
            <w:r>
              <w:rPr>
                <w:rFonts w:hint="eastAsia"/>
                <w:sz w:val="24"/>
              </w:rPr>
              <w:t>，</w:t>
            </w:r>
            <w:r w:rsidRPr="00EE29B3">
              <w:rPr>
                <w:rFonts w:hint="eastAsia"/>
                <w:sz w:val="24"/>
              </w:rPr>
              <w:t>产生的</w:t>
            </w:r>
            <w:r w:rsidRPr="00EE29B3">
              <w:rPr>
                <w:sz w:val="24"/>
              </w:rPr>
              <w:t>固废</w:t>
            </w:r>
            <w:r>
              <w:rPr>
                <w:rFonts w:hint="eastAsia"/>
                <w:sz w:val="24"/>
              </w:rPr>
              <w:t>主要</w:t>
            </w:r>
            <w:r w:rsidRPr="00EE29B3">
              <w:rPr>
                <w:sz w:val="24"/>
              </w:rPr>
              <w:t>为</w:t>
            </w:r>
            <w:r>
              <w:rPr>
                <w:rFonts w:hint="eastAsia"/>
                <w:sz w:val="24"/>
              </w:rPr>
              <w:t>全厂各个车间切割下料、木加工、精加工工序</w:t>
            </w:r>
            <w:r w:rsidRPr="00EE29B3">
              <w:rPr>
                <w:rFonts w:hint="eastAsia"/>
                <w:sz w:val="24"/>
              </w:rPr>
              <w:t>产生的</w:t>
            </w:r>
            <w:r>
              <w:rPr>
                <w:rFonts w:hint="eastAsia"/>
                <w:sz w:val="24"/>
              </w:rPr>
              <w:t>废木料、刨花和沉降在地面的废木屑</w:t>
            </w:r>
            <w:r w:rsidRPr="00EE29B3">
              <w:rPr>
                <w:rFonts w:hint="eastAsia"/>
                <w:sz w:val="24"/>
              </w:rPr>
              <w:t>，</w:t>
            </w:r>
            <w:r>
              <w:rPr>
                <w:rFonts w:hint="eastAsia"/>
                <w:sz w:val="24"/>
              </w:rPr>
              <w:t>白乳胶、油漆、固化剂使用过程中产生的废胶桶、油漆桶，封边条、热熔胶使用过程中产生的废包装盒、包装袋，封边工序产生的废封边条，木皮裁皮工段产生的木皮边角料，喷胶覆膜工段产生的废木纹纸，水帘柜、水喷淋塔、气浮一体机及湿式打磨柜中收集的漆渣，模压门喷胶覆膜工段滴落在地面的废胶渣，多级过滤器产生的废过滤棉</w:t>
            </w:r>
            <w:r>
              <w:rPr>
                <w:rStyle w:val="a4"/>
                <w:rFonts w:hint="eastAsia"/>
              </w:rPr>
              <w:t>，</w:t>
            </w:r>
            <w:r w:rsidRPr="00096582">
              <w:rPr>
                <w:rStyle w:val="a4"/>
                <w:rFonts w:hint="eastAsia"/>
                <w:sz w:val="24"/>
                <w:szCs w:val="24"/>
              </w:rPr>
              <w:t>光催化氧化装置产生的废催化</w:t>
            </w:r>
            <w:r>
              <w:rPr>
                <w:rStyle w:val="a4"/>
                <w:rFonts w:hint="eastAsia"/>
                <w:sz w:val="24"/>
                <w:szCs w:val="24"/>
              </w:rPr>
              <w:t>剂、废灯管</w:t>
            </w:r>
            <w:r w:rsidRPr="00096582">
              <w:rPr>
                <w:rStyle w:val="a4"/>
                <w:rFonts w:hint="eastAsia"/>
                <w:sz w:val="24"/>
                <w:szCs w:val="24"/>
              </w:rPr>
              <w:t>，</w:t>
            </w:r>
            <w:r w:rsidRPr="00EE29B3">
              <w:rPr>
                <w:rFonts w:hint="eastAsia"/>
                <w:sz w:val="24"/>
              </w:rPr>
              <w:t>活性炭吸附装置产生的废活性炭</w:t>
            </w:r>
            <w:r>
              <w:rPr>
                <w:rFonts w:hint="eastAsia"/>
                <w:sz w:val="24"/>
              </w:rPr>
              <w:t>，木粉尘除尘装置吸收的木粉尘</w:t>
            </w:r>
            <w:r w:rsidRPr="00EE29B3">
              <w:rPr>
                <w:rFonts w:hint="eastAsia"/>
                <w:sz w:val="24"/>
              </w:rPr>
              <w:t>，</w:t>
            </w:r>
            <w:r>
              <w:rPr>
                <w:rFonts w:hint="eastAsia"/>
                <w:sz w:val="24"/>
              </w:rPr>
              <w:t>生产过程中产生的含尘抹布、手套、口罩等废劳保用品</w:t>
            </w:r>
            <w:r w:rsidRPr="00BC7AA2">
              <w:rPr>
                <w:rFonts w:ascii="宋体" w:hAnsi="宋体" w:hint="eastAsia"/>
                <w:color w:val="000000"/>
                <w:sz w:val="24"/>
              </w:rPr>
              <w:t>以及</w:t>
            </w:r>
            <w:r w:rsidRPr="00EE29B3">
              <w:rPr>
                <w:rFonts w:hint="eastAsia"/>
                <w:sz w:val="24"/>
              </w:rPr>
              <w:t>厂内职工产生的生活垃圾。</w:t>
            </w:r>
          </w:p>
          <w:p w:rsidR="00774098" w:rsidRDefault="004762DA" w:rsidP="00774098">
            <w:pPr>
              <w:adjustRightInd w:val="0"/>
              <w:snapToGrid w:val="0"/>
              <w:spacing w:line="360" w:lineRule="auto"/>
              <w:ind w:firstLineChars="200" w:firstLine="480"/>
              <w:rPr>
                <w:sz w:val="24"/>
              </w:rPr>
            </w:pPr>
            <w:r>
              <w:rPr>
                <w:rFonts w:hint="eastAsia"/>
                <w:sz w:val="24"/>
              </w:rPr>
              <w:t>废木料</w:t>
            </w:r>
            <w:r w:rsidR="00B95AD8">
              <w:rPr>
                <w:rFonts w:hint="eastAsia"/>
                <w:sz w:val="24"/>
              </w:rPr>
              <w:t>刨花</w:t>
            </w:r>
            <w:r w:rsidR="00EF0128">
              <w:rPr>
                <w:rFonts w:hint="eastAsia"/>
                <w:sz w:val="24"/>
              </w:rPr>
              <w:t>废木屑、</w:t>
            </w:r>
            <w:r w:rsidR="00B87652">
              <w:rPr>
                <w:rFonts w:hint="eastAsia"/>
                <w:sz w:val="24"/>
              </w:rPr>
              <w:t>废包装盒包装袋、木皮边角料、</w:t>
            </w:r>
            <w:r>
              <w:rPr>
                <w:rFonts w:hint="eastAsia"/>
                <w:sz w:val="24"/>
              </w:rPr>
              <w:t>除尘装置</w:t>
            </w:r>
            <w:r w:rsidRPr="000339B4">
              <w:rPr>
                <w:rFonts w:hint="eastAsia"/>
                <w:sz w:val="24"/>
              </w:rPr>
              <w:t>吸收的</w:t>
            </w:r>
            <w:r>
              <w:rPr>
                <w:rFonts w:hint="eastAsia"/>
                <w:sz w:val="24"/>
              </w:rPr>
              <w:t>木</w:t>
            </w:r>
            <w:r w:rsidRPr="000339B4">
              <w:rPr>
                <w:rFonts w:hint="eastAsia"/>
                <w:sz w:val="24"/>
              </w:rPr>
              <w:t>粉尘经厂方收集后</w:t>
            </w:r>
            <w:r>
              <w:rPr>
                <w:rFonts w:hint="eastAsia"/>
                <w:sz w:val="24"/>
              </w:rPr>
              <w:t>出售处理</w:t>
            </w:r>
            <w:r w:rsidRPr="000339B4">
              <w:rPr>
                <w:rFonts w:hint="eastAsia"/>
                <w:sz w:val="24"/>
              </w:rPr>
              <w:t>。</w:t>
            </w:r>
            <w:r w:rsidR="00EF0128">
              <w:rPr>
                <w:rFonts w:hint="eastAsia"/>
                <w:sz w:val="24"/>
              </w:rPr>
              <w:t>废封边条、</w:t>
            </w:r>
            <w:r w:rsidR="00B87652">
              <w:rPr>
                <w:rFonts w:hint="eastAsia"/>
                <w:sz w:val="24"/>
              </w:rPr>
              <w:t>废木纹纸、</w:t>
            </w:r>
            <w:r w:rsidR="005B3B07">
              <w:rPr>
                <w:rFonts w:hint="eastAsia"/>
                <w:sz w:val="24"/>
              </w:rPr>
              <w:t>废</w:t>
            </w:r>
            <w:r>
              <w:rPr>
                <w:rFonts w:hint="eastAsia"/>
                <w:sz w:val="24"/>
              </w:rPr>
              <w:t>劳保用品</w:t>
            </w:r>
            <w:r w:rsidR="00774098" w:rsidRPr="000339B4">
              <w:rPr>
                <w:rFonts w:hint="eastAsia"/>
                <w:sz w:val="24"/>
              </w:rPr>
              <w:t>、</w:t>
            </w:r>
            <w:r w:rsidR="00774098" w:rsidRPr="000339B4">
              <w:rPr>
                <w:sz w:val="24"/>
              </w:rPr>
              <w:t>生活垃圾由环卫部门统一清运</w:t>
            </w:r>
            <w:r w:rsidR="00774098">
              <w:rPr>
                <w:rFonts w:hint="eastAsia"/>
                <w:sz w:val="24"/>
              </w:rPr>
              <w:t>处理</w:t>
            </w:r>
            <w:r w:rsidR="00774098" w:rsidRPr="000339B4">
              <w:rPr>
                <w:rFonts w:hint="eastAsia"/>
                <w:sz w:val="24"/>
              </w:rPr>
              <w:t>。废</w:t>
            </w:r>
            <w:r w:rsidR="00B87652">
              <w:rPr>
                <w:rFonts w:hint="eastAsia"/>
                <w:sz w:val="24"/>
              </w:rPr>
              <w:t>胶桶油漆</w:t>
            </w:r>
            <w:r w:rsidR="00774098" w:rsidRPr="000339B4">
              <w:rPr>
                <w:rFonts w:hint="eastAsia"/>
                <w:sz w:val="24"/>
              </w:rPr>
              <w:t>桶、</w:t>
            </w:r>
            <w:r>
              <w:rPr>
                <w:rFonts w:hint="eastAsia"/>
                <w:sz w:val="24"/>
              </w:rPr>
              <w:t>漆</w:t>
            </w:r>
            <w:r w:rsidR="00774098">
              <w:rPr>
                <w:rFonts w:hint="eastAsia"/>
                <w:sz w:val="24"/>
              </w:rPr>
              <w:t>渣</w:t>
            </w:r>
            <w:r w:rsidR="00774098" w:rsidRPr="000339B4">
              <w:rPr>
                <w:rFonts w:hint="eastAsia"/>
                <w:sz w:val="24"/>
              </w:rPr>
              <w:t>、</w:t>
            </w:r>
            <w:r w:rsidR="00B87652">
              <w:rPr>
                <w:rFonts w:hint="eastAsia"/>
                <w:sz w:val="24"/>
              </w:rPr>
              <w:t>废胶渣、</w:t>
            </w:r>
            <w:r>
              <w:rPr>
                <w:rFonts w:hint="eastAsia"/>
                <w:sz w:val="24"/>
              </w:rPr>
              <w:t>废过滤棉、</w:t>
            </w:r>
            <w:r w:rsidR="00EF0128">
              <w:rPr>
                <w:rFonts w:hint="eastAsia"/>
                <w:sz w:val="24"/>
              </w:rPr>
              <w:t>废催化剂、</w:t>
            </w:r>
            <w:r w:rsidR="00CB5BFB">
              <w:rPr>
                <w:rFonts w:hint="eastAsia"/>
                <w:sz w:val="24"/>
              </w:rPr>
              <w:t>废灯管、</w:t>
            </w:r>
            <w:r w:rsidR="00EF0128" w:rsidRPr="000339B4">
              <w:rPr>
                <w:rFonts w:hint="eastAsia"/>
                <w:sz w:val="24"/>
              </w:rPr>
              <w:t>废活性炭</w:t>
            </w:r>
            <w:r w:rsidR="00774098" w:rsidRPr="000339B4">
              <w:rPr>
                <w:rFonts w:hint="eastAsia"/>
                <w:sz w:val="24"/>
              </w:rPr>
              <w:t>均属于危险固废，委托有资质的单位处理。项目</w:t>
            </w:r>
            <w:r w:rsidR="00774098" w:rsidRPr="000339B4">
              <w:rPr>
                <w:sz w:val="24"/>
              </w:rPr>
              <w:t>固废</w:t>
            </w:r>
            <w:r w:rsidR="00774098" w:rsidRPr="000339B4">
              <w:rPr>
                <w:rFonts w:hint="eastAsia"/>
                <w:sz w:val="24"/>
              </w:rPr>
              <w:t>均得到</w:t>
            </w:r>
            <w:r w:rsidR="00774098" w:rsidRPr="000339B4">
              <w:rPr>
                <w:sz w:val="24"/>
              </w:rPr>
              <w:t>妥善处置，</w:t>
            </w:r>
            <w:r w:rsidR="00774098" w:rsidRPr="000339B4">
              <w:rPr>
                <w:rFonts w:hint="eastAsia"/>
                <w:sz w:val="24"/>
              </w:rPr>
              <w:t>不会产生二次污染，</w:t>
            </w:r>
            <w:r w:rsidR="00774098" w:rsidRPr="000339B4">
              <w:rPr>
                <w:sz w:val="24"/>
              </w:rPr>
              <w:t>对周围环境影响较小</w:t>
            </w:r>
            <w:r w:rsidR="00774098" w:rsidRPr="000339B4">
              <w:rPr>
                <w:rFonts w:hint="eastAsia"/>
                <w:sz w:val="24"/>
              </w:rPr>
              <w:t>，可满足环境管理要求。</w:t>
            </w:r>
          </w:p>
          <w:p w:rsidR="00774098" w:rsidRPr="006C27E3" w:rsidRDefault="00774098" w:rsidP="001419EB">
            <w:pPr>
              <w:adjustRightInd w:val="0"/>
              <w:snapToGrid w:val="0"/>
              <w:spacing w:line="360" w:lineRule="auto"/>
              <w:ind w:firstLineChars="200" w:firstLine="482"/>
              <w:rPr>
                <w:b/>
                <w:sz w:val="24"/>
              </w:rPr>
            </w:pPr>
            <w:r w:rsidRPr="006C27E3">
              <w:rPr>
                <w:b/>
                <w:sz w:val="24"/>
              </w:rPr>
              <w:t>5</w:t>
            </w:r>
            <w:r w:rsidRPr="006C27E3">
              <w:rPr>
                <w:rFonts w:hint="eastAsia"/>
                <w:b/>
                <w:sz w:val="24"/>
              </w:rPr>
              <w:t>、</w:t>
            </w:r>
            <w:r w:rsidRPr="006C27E3">
              <w:rPr>
                <w:b/>
                <w:sz w:val="24"/>
              </w:rPr>
              <w:t>总量</w:t>
            </w:r>
            <w:r w:rsidRPr="006C27E3">
              <w:rPr>
                <w:rFonts w:hint="eastAsia"/>
                <w:b/>
                <w:sz w:val="24"/>
              </w:rPr>
              <w:t>控制</w:t>
            </w:r>
            <w:r w:rsidRPr="006C27E3">
              <w:rPr>
                <w:b/>
                <w:sz w:val="24"/>
              </w:rPr>
              <w:t>分析</w:t>
            </w:r>
          </w:p>
          <w:p w:rsidR="00774098" w:rsidRPr="00743ADF" w:rsidRDefault="00774098" w:rsidP="00774098">
            <w:pPr>
              <w:spacing w:line="360" w:lineRule="auto"/>
              <w:ind w:firstLineChars="200" w:firstLine="482"/>
              <w:rPr>
                <w:sz w:val="24"/>
              </w:rPr>
            </w:pPr>
            <w:r w:rsidRPr="00743ADF">
              <w:rPr>
                <w:rFonts w:hint="eastAsia"/>
                <w:b/>
                <w:sz w:val="24"/>
              </w:rPr>
              <w:t>废气：</w:t>
            </w:r>
            <w:r w:rsidRPr="00743ADF">
              <w:rPr>
                <w:rFonts w:hint="eastAsia"/>
                <w:sz w:val="24"/>
              </w:rPr>
              <w:t>本项目</w:t>
            </w:r>
            <w:r w:rsidR="00EF0128">
              <w:rPr>
                <w:rFonts w:hint="eastAsia"/>
                <w:sz w:val="24"/>
              </w:rPr>
              <w:t>落实整改</w:t>
            </w:r>
            <w:r w:rsidRPr="00743ADF">
              <w:rPr>
                <w:rFonts w:hint="eastAsia"/>
                <w:sz w:val="24"/>
              </w:rPr>
              <w:t>后，全厂有组织废气污染物排放量为</w:t>
            </w:r>
            <w:r w:rsidR="004762DA">
              <w:rPr>
                <w:rFonts w:hint="eastAsia"/>
                <w:sz w:val="24"/>
              </w:rPr>
              <w:t>颗粒物</w:t>
            </w:r>
            <w:r w:rsidRPr="00743ADF">
              <w:rPr>
                <w:rFonts w:hint="eastAsia"/>
                <w:sz w:val="24"/>
              </w:rPr>
              <w:t>：</w:t>
            </w:r>
            <w:r w:rsidR="00B87652">
              <w:rPr>
                <w:rFonts w:hint="eastAsia"/>
                <w:sz w:val="24"/>
              </w:rPr>
              <w:t>2.6491</w:t>
            </w:r>
            <w:r w:rsidRPr="0006192C">
              <w:rPr>
                <w:sz w:val="24"/>
              </w:rPr>
              <w:t>t/a</w:t>
            </w:r>
            <w:r w:rsidR="004762DA">
              <w:rPr>
                <w:rFonts w:hint="eastAsia"/>
                <w:sz w:val="24"/>
              </w:rPr>
              <w:t>（其中木粉尘</w:t>
            </w:r>
            <w:r w:rsidR="00B87652">
              <w:rPr>
                <w:rFonts w:hint="eastAsia"/>
                <w:sz w:val="24"/>
              </w:rPr>
              <w:t>0.8903</w:t>
            </w:r>
            <w:r w:rsidR="004762DA" w:rsidRPr="0006192C">
              <w:rPr>
                <w:sz w:val="24"/>
              </w:rPr>
              <w:t>t/a</w:t>
            </w:r>
            <w:r w:rsidR="004762DA">
              <w:rPr>
                <w:rFonts w:hint="eastAsia"/>
                <w:sz w:val="24"/>
              </w:rPr>
              <w:t>、染料尘</w:t>
            </w:r>
            <w:r w:rsidR="00B87652">
              <w:rPr>
                <w:rFonts w:hint="eastAsia"/>
                <w:sz w:val="24"/>
              </w:rPr>
              <w:t>1.7588</w:t>
            </w:r>
            <w:r w:rsidR="004762DA" w:rsidRPr="0006192C">
              <w:rPr>
                <w:sz w:val="24"/>
              </w:rPr>
              <w:t>t/a</w:t>
            </w:r>
            <w:r w:rsidR="004762DA">
              <w:rPr>
                <w:rFonts w:hint="eastAsia"/>
                <w:sz w:val="24"/>
              </w:rPr>
              <w:t>）</w:t>
            </w:r>
            <w:r w:rsidRPr="00743ADF">
              <w:rPr>
                <w:rFonts w:hint="eastAsia"/>
                <w:sz w:val="24"/>
              </w:rPr>
              <w:t>、</w:t>
            </w:r>
            <w:r w:rsidR="003C42AA">
              <w:rPr>
                <w:rFonts w:hint="eastAsia"/>
                <w:sz w:val="24"/>
              </w:rPr>
              <w:t>T</w:t>
            </w:r>
            <w:r w:rsidR="003C42AA">
              <w:rPr>
                <w:sz w:val="24"/>
              </w:rPr>
              <w:t>VOC</w:t>
            </w:r>
            <w:r w:rsidRPr="0006192C">
              <w:rPr>
                <w:sz w:val="24"/>
              </w:rPr>
              <w:t>：</w:t>
            </w:r>
            <w:r w:rsidR="00B87652">
              <w:rPr>
                <w:rFonts w:hint="eastAsia"/>
                <w:sz w:val="24"/>
              </w:rPr>
              <w:t>1.5752</w:t>
            </w:r>
            <w:r w:rsidRPr="0006192C">
              <w:rPr>
                <w:sz w:val="24"/>
              </w:rPr>
              <w:t>t/a</w:t>
            </w:r>
            <w:r w:rsidRPr="00743ADF">
              <w:rPr>
                <w:rFonts w:hint="eastAsia"/>
                <w:sz w:val="24"/>
              </w:rPr>
              <w:t>，拟在海安</w:t>
            </w:r>
            <w:r w:rsidR="00A52D65">
              <w:rPr>
                <w:rFonts w:hint="eastAsia"/>
                <w:sz w:val="24"/>
              </w:rPr>
              <w:t>市</w:t>
            </w:r>
            <w:r w:rsidR="00B95AD8">
              <w:rPr>
                <w:rFonts w:hint="eastAsia"/>
                <w:sz w:val="24"/>
              </w:rPr>
              <w:t>范围内平衡；无组织排放的</w:t>
            </w:r>
            <w:r w:rsidR="004762DA">
              <w:rPr>
                <w:rFonts w:hint="eastAsia"/>
                <w:sz w:val="24"/>
              </w:rPr>
              <w:t>颗粒物</w:t>
            </w:r>
            <w:r w:rsidRPr="00743ADF">
              <w:rPr>
                <w:rFonts w:hint="eastAsia"/>
                <w:sz w:val="24"/>
              </w:rPr>
              <w:t>：</w:t>
            </w:r>
            <w:r w:rsidR="003C42AA">
              <w:rPr>
                <w:rFonts w:hint="eastAsia"/>
                <w:sz w:val="24"/>
              </w:rPr>
              <w:t>0.</w:t>
            </w:r>
            <w:r w:rsidR="00B95AD8">
              <w:rPr>
                <w:rFonts w:hint="eastAsia"/>
                <w:sz w:val="24"/>
              </w:rPr>
              <w:t>7909</w:t>
            </w:r>
            <w:r w:rsidRPr="0006192C">
              <w:rPr>
                <w:sz w:val="24"/>
              </w:rPr>
              <w:t>t/a</w:t>
            </w:r>
            <w:r w:rsidR="004762DA">
              <w:rPr>
                <w:rFonts w:hint="eastAsia"/>
                <w:sz w:val="24"/>
              </w:rPr>
              <w:t>（其中木粉尘</w:t>
            </w:r>
            <w:r w:rsidR="004762DA">
              <w:rPr>
                <w:rFonts w:hint="eastAsia"/>
                <w:sz w:val="24"/>
              </w:rPr>
              <w:t>0.</w:t>
            </w:r>
            <w:r w:rsidR="00B95AD8">
              <w:rPr>
                <w:rFonts w:hint="eastAsia"/>
                <w:sz w:val="24"/>
              </w:rPr>
              <w:t>2834</w:t>
            </w:r>
            <w:r w:rsidR="004762DA" w:rsidRPr="0006192C">
              <w:rPr>
                <w:sz w:val="24"/>
              </w:rPr>
              <w:t>t/a</w:t>
            </w:r>
            <w:r w:rsidR="004762DA">
              <w:rPr>
                <w:rFonts w:hint="eastAsia"/>
                <w:sz w:val="24"/>
              </w:rPr>
              <w:t>、染料尘</w:t>
            </w:r>
            <w:r w:rsidR="00EF0128">
              <w:rPr>
                <w:rFonts w:hint="eastAsia"/>
                <w:sz w:val="24"/>
              </w:rPr>
              <w:t>0.</w:t>
            </w:r>
            <w:r w:rsidR="00B95AD8">
              <w:rPr>
                <w:rFonts w:hint="eastAsia"/>
                <w:sz w:val="24"/>
              </w:rPr>
              <w:t>5075</w:t>
            </w:r>
            <w:r w:rsidR="004762DA" w:rsidRPr="0006192C">
              <w:rPr>
                <w:sz w:val="24"/>
              </w:rPr>
              <w:t>t/a</w:t>
            </w:r>
            <w:r w:rsidR="004762DA">
              <w:rPr>
                <w:rFonts w:hint="eastAsia"/>
                <w:sz w:val="24"/>
              </w:rPr>
              <w:t>）</w:t>
            </w:r>
            <w:r w:rsidRPr="0006192C">
              <w:rPr>
                <w:sz w:val="24"/>
              </w:rPr>
              <w:t>、</w:t>
            </w:r>
            <w:r w:rsidR="003C42AA">
              <w:rPr>
                <w:rFonts w:hint="eastAsia"/>
                <w:sz w:val="24"/>
              </w:rPr>
              <w:t>TVOC</w:t>
            </w:r>
            <w:r w:rsidRPr="0006192C">
              <w:rPr>
                <w:sz w:val="24"/>
              </w:rPr>
              <w:t>：</w:t>
            </w:r>
            <w:r w:rsidR="00EF0128">
              <w:rPr>
                <w:rFonts w:hint="eastAsia"/>
                <w:sz w:val="24"/>
              </w:rPr>
              <w:t>0.</w:t>
            </w:r>
            <w:r w:rsidR="00B95AD8">
              <w:rPr>
                <w:rFonts w:hint="eastAsia"/>
                <w:sz w:val="24"/>
              </w:rPr>
              <w:t>4444</w:t>
            </w:r>
            <w:r w:rsidRPr="0006192C">
              <w:rPr>
                <w:sz w:val="24"/>
              </w:rPr>
              <w:t>t/a</w:t>
            </w:r>
            <w:r w:rsidRPr="00743ADF">
              <w:rPr>
                <w:rFonts w:hint="eastAsia"/>
                <w:sz w:val="24"/>
              </w:rPr>
              <w:t>，仅作为考核量。</w:t>
            </w:r>
          </w:p>
          <w:p w:rsidR="00774098" w:rsidRPr="00743ADF" w:rsidRDefault="00774098" w:rsidP="00774098">
            <w:pPr>
              <w:spacing w:line="360" w:lineRule="auto"/>
              <w:ind w:firstLineChars="200" w:firstLine="482"/>
              <w:rPr>
                <w:sz w:val="24"/>
              </w:rPr>
            </w:pPr>
            <w:r w:rsidRPr="00743ADF">
              <w:rPr>
                <w:rFonts w:hint="eastAsia"/>
                <w:b/>
                <w:sz w:val="24"/>
              </w:rPr>
              <w:t>废水：</w:t>
            </w:r>
            <w:r w:rsidRPr="00743ADF">
              <w:rPr>
                <w:rFonts w:hint="eastAsia"/>
                <w:sz w:val="24"/>
              </w:rPr>
              <w:t>本项目</w:t>
            </w:r>
            <w:r w:rsidR="00EF0128">
              <w:rPr>
                <w:rFonts w:hint="eastAsia"/>
                <w:sz w:val="24"/>
              </w:rPr>
              <w:t>落实整改后，产生</w:t>
            </w:r>
            <w:r w:rsidRPr="00743ADF">
              <w:rPr>
                <w:rFonts w:hint="eastAsia"/>
                <w:sz w:val="24"/>
              </w:rPr>
              <w:t>生活污水</w:t>
            </w:r>
            <w:r w:rsidR="00B95AD8">
              <w:rPr>
                <w:rFonts w:hint="eastAsia"/>
                <w:sz w:val="24"/>
              </w:rPr>
              <w:t>1320</w:t>
            </w:r>
            <w:r w:rsidRPr="00543E68">
              <w:rPr>
                <w:sz w:val="24"/>
              </w:rPr>
              <w:t>t/a</w:t>
            </w:r>
            <w:r w:rsidR="00EF0128">
              <w:rPr>
                <w:rFonts w:hint="eastAsia"/>
                <w:sz w:val="24"/>
              </w:rPr>
              <w:t>，经厂内</w:t>
            </w:r>
            <w:r w:rsidRPr="00543E68">
              <w:rPr>
                <w:rFonts w:hint="eastAsia"/>
                <w:sz w:val="24"/>
              </w:rPr>
              <w:t>化粪池预处理后</w:t>
            </w:r>
            <w:r w:rsidR="00EF0128">
              <w:rPr>
                <w:rFonts w:hint="eastAsia"/>
                <w:sz w:val="24"/>
              </w:rPr>
              <w:t>，经市政污水管网排入</w:t>
            </w:r>
            <w:r w:rsidR="00B95AD8">
              <w:rPr>
                <w:rFonts w:hint="eastAsia"/>
                <w:sz w:val="24"/>
              </w:rPr>
              <w:t>鹰泰水务海安</w:t>
            </w:r>
            <w:r w:rsidR="00EF0128">
              <w:rPr>
                <w:rFonts w:hint="eastAsia"/>
                <w:sz w:val="24"/>
              </w:rPr>
              <w:t>有限公司集中处理。</w:t>
            </w:r>
            <w:r w:rsidRPr="00543E68">
              <w:rPr>
                <w:rFonts w:hint="eastAsia"/>
                <w:sz w:val="24"/>
              </w:rPr>
              <w:t>各污染物接管考核量为</w:t>
            </w:r>
            <w:r w:rsidRPr="00543E68">
              <w:rPr>
                <w:sz w:val="24"/>
              </w:rPr>
              <w:t>COD</w:t>
            </w:r>
            <w:r w:rsidRPr="00543E68">
              <w:rPr>
                <w:sz w:val="24"/>
              </w:rPr>
              <w:t>：</w:t>
            </w:r>
            <w:r w:rsidRPr="00543E68">
              <w:rPr>
                <w:sz w:val="24"/>
              </w:rPr>
              <w:t>0.</w:t>
            </w:r>
            <w:r w:rsidR="00B95AD8">
              <w:rPr>
                <w:rFonts w:hint="eastAsia"/>
                <w:sz w:val="24"/>
              </w:rPr>
              <w:t>396</w:t>
            </w:r>
            <w:r w:rsidRPr="00543E68">
              <w:rPr>
                <w:sz w:val="24"/>
              </w:rPr>
              <w:t>t/a</w:t>
            </w:r>
            <w:r w:rsidRPr="00543E68">
              <w:rPr>
                <w:sz w:val="24"/>
              </w:rPr>
              <w:t>、</w:t>
            </w:r>
            <w:r w:rsidRPr="00543E68">
              <w:rPr>
                <w:sz w:val="24"/>
              </w:rPr>
              <w:t>SS</w:t>
            </w:r>
            <w:r w:rsidRPr="00543E68">
              <w:rPr>
                <w:sz w:val="24"/>
              </w:rPr>
              <w:t>：</w:t>
            </w:r>
            <w:r w:rsidRPr="00543E68">
              <w:rPr>
                <w:sz w:val="24"/>
              </w:rPr>
              <w:t>0.</w:t>
            </w:r>
            <w:r w:rsidR="00B95AD8">
              <w:rPr>
                <w:rFonts w:hint="eastAsia"/>
                <w:sz w:val="24"/>
              </w:rPr>
              <w:t>264</w:t>
            </w:r>
            <w:r w:rsidRPr="00543E68">
              <w:rPr>
                <w:sz w:val="24"/>
              </w:rPr>
              <w:t>t/a</w:t>
            </w:r>
            <w:r w:rsidRPr="00543E68">
              <w:rPr>
                <w:rFonts w:hint="eastAsia"/>
                <w:sz w:val="24"/>
              </w:rPr>
              <w:t>、氨氮：</w:t>
            </w:r>
            <w:r w:rsidRPr="00543E68">
              <w:rPr>
                <w:sz w:val="24"/>
              </w:rPr>
              <w:t>0.0</w:t>
            </w:r>
            <w:r w:rsidR="00B95AD8">
              <w:rPr>
                <w:rFonts w:hint="eastAsia"/>
                <w:sz w:val="24"/>
              </w:rPr>
              <w:t>33</w:t>
            </w:r>
            <w:r w:rsidRPr="00543E68">
              <w:rPr>
                <w:sz w:val="24"/>
              </w:rPr>
              <w:t>t/a</w:t>
            </w:r>
            <w:r w:rsidRPr="00543E68">
              <w:rPr>
                <w:sz w:val="24"/>
              </w:rPr>
              <w:t>、</w:t>
            </w:r>
            <w:r w:rsidRPr="00543E68">
              <w:rPr>
                <w:sz w:val="24"/>
              </w:rPr>
              <w:t>TP:0.00</w:t>
            </w:r>
            <w:r w:rsidR="00B95AD8">
              <w:rPr>
                <w:rFonts w:hint="eastAsia"/>
                <w:sz w:val="24"/>
              </w:rPr>
              <w:t>53</w:t>
            </w:r>
            <w:r w:rsidRPr="00543E68">
              <w:rPr>
                <w:sz w:val="24"/>
              </w:rPr>
              <w:t>t/a</w:t>
            </w:r>
            <w:r w:rsidR="001419EB">
              <w:rPr>
                <w:rFonts w:hint="eastAsia"/>
                <w:sz w:val="24"/>
              </w:rPr>
              <w:t>。</w:t>
            </w:r>
            <w:r w:rsidRPr="00543E68">
              <w:rPr>
                <w:rFonts w:hint="eastAsia"/>
                <w:sz w:val="24"/>
              </w:rPr>
              <w:t>其排放总量已纳入</w:t>
            </w:r>
            <w:r w:rsidR="00B95AD8">
              <w:rPr>
                <w:rFonts w:hint="eastAsia"/>
                <w:sz w:val="24"/>
              </w:rPr>
              <w:t>鹰泰水务海安有限公司</w:t>
            </w:r>
            <w:r w:rsidR="001419EB">
              <w:rPr>
                <w:rFonts w:hint="eastAsia"/>
                <w:sz w:val="24"/>
              </w:rPr>
              <w:t>原有批复总量中，</w:t>
            </w:r>
            <w:r w:rsidRPr="00543E68">
              <w:rPr>
                <w:rFonts w:hint="eastAsia"/>
                <w:sz w:val="24"/>
              </w:rPr>
              <w:t>总量指标在污水处理厂总量中调配平衡。</w:t>
            </w:r>
          </w:p>
          <w:p w:rsidR="00774098" w:rsidRPr="00743ADF" w:rsidRDefault="00774098" w:rsidP="00774098">
            <w:pPr>
              <w:spacing w:line="360" w:lineRule="auto"/>
              <w:ind w:firstLineChars="200" w:firstLine="482"/>
              <w:rPr>
                <w:sz w:val="24"/>
              </w:rPr>
            </w:pPr>
            <w:r w:rsidRPr="00743ADF">
              <w:rPr>
                <w:rFonts w:hint="eastAsia"/>
                <w:b/>
                <w:sz w:val="24"/>
              </w:rPr>
              <w:t>固废：</w:t>
            </w:r>
            <w:r w:rsidRPr="00743ADF">
              <w:rPr>
                <w:rFonts w:hint="eastAsia"/>
                <w:sz w:val="24"/>
              </w:rPr>
              <w:t>本项目</w:t>
            </w:r>
            <w:r w:rsidRPr="00743ADF">
              <w:rPr>
                <w:sz w:val="24"/>
              </w:rPr>
              <w:t>固废排放量为零，不申请总量。</w:t>
            </w:r>
          </w:p>
          <w:p w:rsidR="001F303A" w:rsidRPr="0006192C" w:rsidRDefault="001F303A" w:rsidP="00D303F7">
            <w:pPr>
              <w:spacing w:beforeLines="100" w:line="360" w:lineRule="auto"/>
              <w:ind w:firstLine="482"/>
              <w:rPr>
                <w:b/>
                <w:sz w:val="24"/>
              </w:rPr>
            </w:pPr>
            <w:r w:rsidRPr="0006192C">
              <w:rPr>
                <w:b/>
                <w:sz w:val="24"/>
              </w:rPr>
              <w:t>综合以上各方面分析评价，本项目符合国家产业政策，选址与该区域总体规划相符。经评价分析，该项目</w:t>
            </w:r>
            <w:r w:rsidR="001419EB">
              <w:rPr>
                <w:rFonts w:hint="eastAsia"/>
                <w:b/>
                <w:sz w:val="24"/>
              </w:rPr>
              <w:t>落实整改</w:t>
            </w:r>
            <w:r w:rsidRPr="0006192C">
              <w:rPr>
                <w:b/>
                <w:sz w:val="24"/>
              </w:rPr>
              <w:t>后，在采取严格的科学管理和有效的环保治理手段后，污染物能够做到达标排放，且对周围环境的影响较小，能基本维持周边环境质量现状，满足该区域环境功能要求。</w:t>
            </w:r>
          </w:p>
          <w:p w:rsidR="001F303A" w:rsidRDefault="001F303A" w:rsidP="001F303A">
            <w:pPr>
              <w:spacing w:line="360" w:lineRule="auto"/>
              <w:ind w:firstLine="480"/>
              <w:rPr>
                <w:b/>
                <w:sz w:val="24"/>
              </w:rPr>
            </w:pPr>
            <w:r w:rsidRPr="0006192C">
              <w:rPr>
                <w:b/>
                <w:sz w:val="24"/>
              </w:rPr>
              <w:t>本环评认为，在全面落实本报告提出的各项环保措施，切实做到</w:t>
            </w:r>
            <w:r w:rsidRPr="0006192C">
              <w:rPr>
                <w:b/>
                <w:sz w:val="24"/>
              </w:rPr>
              <w:t>“</w:t>
            </w:r>
            <w:r w:rsidRPr="0006192C">
              <w:rPr>
                <w:b/>
                <w:sz w:val="24"/>
              </w:rPr>
              <w:t>三同时</w:t>
            </w:r>
            <w:r w:rsidRPr="0006192C">
              <w:rPr>
                <w:b/>
                <w:sz w:val="24"/>
              </w:rPr>
              <w:t>”</w:t>
            </w:r>
            <w:r w:rsidR="00FE5755">
              <w:rPr>
                <w:b/>
                <w:sz w:val="24"/>
              </w:rPr>
              <w:t>、营运期内持之以恒加强管理的基础上，从环境保护角度看，本</w:t>
            </w:r>
            <w:r w:rsidRPr="0006192C">
              <w:rPr>
                <w:b/>
                <w:sz w:val="24"/>
              </w:rPr>
              <w:t>项目是可行的。</w:t>
            </w:r>
          </w:p>
          <w:p w:rsidR="001419EB" w:rsidRPr="001419EB" w:rsidRDefault="001419EB" w:rsidP="001419EB">
            <w:pPr>
              <w:adjustRightInd w:val="0"/>
              <w:snapToGrid w:val="0"/>
              <w:spacing w:line="360" w:lineRule="auto"/>
              <w:ind w:firstLineChars="200" w:firstLine="482"/>
              <w:rPr>
                <w:rFonts w:ascii="宋体" w:hAnsi="宋体"/>
                <w:b/>
                <w:color w:val="000000"/>
                <w:sz w:val="24"/>
              </w:rPr>
            </w:pPr>
            <w:r w:rsidRPr="001419EB">
              <w:rPr>
                <w:rFonts w:ascii="宋体" w:hAnsi="宋体"/>
                <w:b/>
                <w:color w:val="000000"/>
                <w:sz w:val="24"/>
              </w:rPr>
              <w:t>上述评价结果是根据</w:t>
            </w:r>
            <w:r w:rsidR="00B95AD8">
              <w:rPr>
                <w:rFonts w:ascii="宋体" w:hAnsi="宋体" w:hint="eastAsia"/>
                <w:b/>
                <w:color w:val="000000"/>
                <w:sz w:val="24"/>
              </w:rPr>
              <w:t>南通九阳木业</w:t>
            </w:r>
            <w:r w:rsidRPr="001419EB">
              <w:rPr>
                <w:rFonts w:ascii="宋体" w:hAnsi="宋体"/>
                <w:b/>
                <w:color w:val="000000"/>
                <w:sz w:val="24"/>
              </w:rPr>
              <w:t>有限公司提供的规模、设备布局、工艺流程、原辅材料用量及与此对应的排污情况基础上得出的，如果设备布局、品种、规模、工艺流程和排污情况有所变化，应由</w:t>
            </w:r>
            <w:r w:rsidR="00B95AD8">
              <w:rPr>
                <w:rFonts w:ascii="宋体" w:hAnsi="宋体" w:hint="eastAsia"/>
                <w:b/>
                <w:color w:val="000000"/>
                <w:sz w:val="24"/>
              </w:rPr>
              <w:t>南通九阳木业</w:t>
            </w:r>
            <w:r w:rsidR="003C42AA" w:rsidRPr="001419EB">
              <w:rPr>
                <w:rFonts w:ascii="宋体" w:hAnsi="宋体"/>
                <w:b/>
                <w:color w:val="000000"/>
                <w:sz w:val="24"/>
              </w:rPr>
              <w:t>有限公司</w:t>
            </w:r>
            <w:r w:rsidRPr="001419EB">
              <w:rPr>
                <w:rFonts w:ascii="宋体" w:hAnsi="宋体"/>
                <w:b/>
                <w:color w:val="000000"/>
                <w:sz w:val="24"/>
              </w:rPr>
              <w:t>按照环保部门要求另行申报。</w:t>
            </w:r>
          </w:p>
          <w:p w:rsidR="001F303A" w:rsidRPr="0006192C" w:rsidRDefault="001F303A" w:rsidP="00D303F7">
            <w:pPr>
              <w:spacing w:beforeLines="50" w:line="360" w:lineRule="auto"/>
              <w:ind w:firstLineChars="196" w:firstLine="472"/>
              <w:rPr>
                <w:b/>
                <w:sz w:val="24"/>
              </w:rPr>
            </w:pPr>
            <w:r w:rsidRPr="0006192C">
              <w:rPr>
                <w:rFonts w:hint="eastAsia"/>
                <w:b/>
                <w:sz w:val="24"/>
              </w:rPr>
              <w:lastRenderedPageBreak/>
              <w:t>二、</w:t>
            </w:r>
            <w:r w:rsidRPr="0006192C">
              <w:rPr>
                <w:b/>
                <w:sz w:val="24"/>
              </w:rPr>
              <w:t>建议</w:t>
            </w:r>
          </w:p>
          <w:p w:rsidR="001419EB" w:rsidRPr="00DA0E65" w:rsidRDefault="001419EB" w:rsidP="001419EB">
            <w:pPr>
              <w:adjustRightInd w:val="0"/>
              <w:snapToGrid w:val="0"/>
              <w:spacing w:line="360" w:lineRule="auto"/>
              <w:ind w:firstLine="480"/>
              <w:rPr>
                <w:snapToGrid w:val="0"/>
                <w:color w:val="000000"/>
                <w:kern w:val="0"/>
                <w:sz w:val="24"/>
              </w:rPr>
            </w:pPr>
            <w:r w:rsidRPr="00DA0E65">
              <w:rPr>
                <w:snapToGrid w:val="0"/>
                <w:color w:val="000000"/>
                <w:kern w:val="0"/>
                <w:sz w:val="24"/>
              </w:rPr>
              <w:t>1</w:t>
            </w:r>
            <w:r w:rsidRPr="00DA0E65">
              <w:rPr>
                <w:snapToGrid w:val="0"/>
                <w:color w:val="000000"/>
                <w:kern w:val="0"/>
                <w:sz w:val="24"/>
              </w:rPr>
              <w:t>、</w:t>
            </w:r>
            <w:r>
              <w:rPr>
                <w:rFonts w:hint="eastAsia"/>
                <w:snapToGrid w:val="0"/>
                <w:color w:val="000000"/>
                <w:kern w:val="0"/>
                <w:sz w:val="24"/>
              </w:rPr>
              <w:t>厂方</w:t>
            </w:r>
            <w:r w:rsidRPr="00DA0E65">
              <w:rPr>
                <w:snapToGrid w:val="0"/>
                <w:color w:val="000000"/>
                <w:kern w:val="0"/>
                <w:sz w:val="24"/>
              </w:rPr>
              <w:t>应认真贯彻执行有关建设项目环境保护管理文件的精神，建立健全的各项环境保护规章制度，严格实行</w:t>
            </w:r>
            <w:r w:rsidRPr="00DA0E65">
              <w:rPr>
                <w:snapToGrid w:val="0"/>
                <w:color w:val="000000"/>
                <w:kern w:val="0"/>
                <w:sz w:val="24"/>
              </w:rPr>
              <w:t>“</w:t>
            </w:r>
            <w:r w:rsidRPr="00DA0E65">
              <w:rPr>
                <w:snapToGrid w:val="0"/>
                <w:color w:val="000000"/>
                <w:kern w:val="0"/>
                <w:sz w:val="24"/>
              </w:rPr>
              <w:t>三同时</w:t>
            </w:r>
            <w:r w:rsidRPr="00DA0E65">
              <w:rPr>
                <w:snapToGrid w:val="0"/>
                <w:color w:val="000000"/>
                <w:kern w:val="0"/>
                <w:sz w:val="24"/>
              </w:rPr>
              <w:t>”</w:t>
            </w:r>
            <w:r w:rsidRPr="00DA0E65">
              <w:rPr>
                <w:snapToGrid w:val="0"/>
                <w:color w:val="000000"/>
                <w:kern w:val="0"/>
                <w:sz w:val="24"/>
              </w:rPr>
              <w:t>政策，即污染治理设施要同主项目同时设计、同时建设、同时投产。</w:t>
            </w:r>
          </w:p>
          <w:p w:rsidR="001419EB" w:rsidRPr="00DA0E65" w:rsidRDefault="001419EB" w:rsidP="001419EB">
            <w:pPr>
              <w:adjustRightInd w:val="0"/>
              <w:snapToGrid w:val="0"/>
              <w:spacing w:line="360" w:lineRule="auto"/>
              <w:ind w:firstLine="480"/>
              <w:rPr>
                <w:snapToGrid w:val="0"/>
                <w:color w:val="000000"/>
                <w:kern w:val="0"/>
                <w:sz w:val="24"/>
              </w:rPr>
            </w:pPr>
            <w:r w:rsidRPr="00DA0E65">
              <w:rPr>
                <w:snapToGrid w:val="0"/>
                <w:color w:val="000000"/>
                <w:kern w:val="0"/>
                <w:sz w:val="24"/>
              </w:rPr>
              <w:t>2</w:t>
            </w:r>
            <w:r w:rsidRPr="00DA0E65">
              <w:rPr>
                <w:snapToGrid w:val="0"/>
                <w:color w:val="000000"/>
                <w:kern w:val="0"/>
                <w:sz w:val="24"/>
              </w:rPr>
              <w:t>、认真落实本环评报告中所提出的各项污染防治措施。</w:t>
            </w:r>
          </w:p>
          <w:p w:rsidR="00B95AD8" w:rsidRDefault="001419EB" w:rsidP="00B95AD8">
            <w:pPr>
              <w:spacing w:line="360" w:lineRule="auto"/>
              <w:ind w:firstLineChars="200" w:firstLine="480"/>
              <w:rPr>
                <w:sz w:val="24"/>
              </w:rPr>
            </w:pPr>
            <w:r w:rsidRPr="00DA0E65">
              <w:rPr>
                <w:snapToGrid w:val="0"/>
                <w:color w:val="000000"/>
                <w:kern w:val="0"/>
                <w:sz w:val="24"/>
              </w:rPr>
              <w:t>3</w:t>
            </w:r>
            <w:r w:rsidRPr="00DA0E65">
              <w:rPr>
                <w:snapToGrid w:val="0"/>
                <w:color w:val="000000"/>
                <w:kern w:val="0"/>
                <w:sz w:val="24"/>
              </w:rPr>
              <w:t>、</w:t>
            </w:r>
            <w:r w:rsidR="00B95AD8">
              <w:rPr>
                <w:rFonts w:hint="eastAsia"/>
                <w:sz w:val="24"/>
              </w:rPr>
              <w:t>对水帘柜、</w:t>
            </w:r>
            <w:r w:rsidR="00B95AD8">
              <w:rPr>
                <w:rFonts w:hint="eastAsia"/>
                <w:sz w:val="24"/>
              </w:rPr>
              <w:t>UV</w:t>
            </w:r>
            <w:r w:rsidR="00B95AD8">
              <w:rPr>
                <w:rFonts w:hint="eastAsia"/>
                <w:sz w:val="24"/>
              </w:rPr>
              <w:t>紫外灯管、活性炭吸附箱体等装置定期检修，过滤棉、活性炭及时更换。保证废气处理装置的正常运行，确保废气稳定达标排放。</w:t>
            </w:r>
          </w:p>
          <w:p w:rsidR="001419EB" w:rsidRPr="00DA0E65" w:rsidRDefault="001419EB" w:rsidP="001419EB">
            <w:pPr>
              <w:adjustRightInd w:val="0"/>
              <w:snapToGrid w:val="0"/>
              <w:spacing w:line="360" w:lineRule="auto"/>
              <w:ind w:firstLineChars="200" w:firstLine="480"/>
              <w:rPr>
                <w:color w:val="000000"/>
                <w:sz w:val="24"/>
              </w:rPr>
            </w:pPr>
            <w:r w:rsidRPr="00DA0E65">
              <w:rPr>
                <w:snapToGrid w:val="0"/>
                <w:color w:val="000000"/>
                <w:kern w:val="0"/>
                <w:sz w:val="24"/>
              </w:rPr>
              <w:t>4</w:t>
            </w:r>
            <w:r w:rsidRPr="00DA0E65">
              <w:rPr>
                <w:snapToGrid w:val="0"/>
                <w:color w:val="000000"/>
                <w:kern w:val="0"/>
                <w:sz w:val="24"/>
              </w:rPr>
              <w:t>、</w:t>
            </w:r>
            <w:r w:rsidRPr="00DA0E65">
              <w:rPr>
                <w:color w:val="000000"/>
                <w:sz w:val="24"/>
              </w:rPr>
              <w:t>通过加强通风，减少无组织颗粒物和无组织</w:t>
            </w:r>
            <w:r w:rsidR="003C42AA">
              <w:rPr>
                <w:rFonts w:hint="eastAsia"/>
                <w:color w:val="000000"/>
                <w:sz w:val="24"/>
              </w:rPr>
              <w:t>T</w:t>
            </w:r>
            <w:r w:rsidR="003C42AA">
              <w:rPr>
                <w:color w:val="000000"/>
                <w:sz w:val="24"/>
              </w:rPr>
              <w:t>VOC</w:t>
            </w:r>
            <w:r w:rsidRPr="00DA0E65">
              <w:rPr>
                <w:color w:val="000000"/>
                <w:sz w:val="24"/>
              </w:rPr>
              <w:t>排放的影响。</w:t>
            </w:r>
          </w:p>
          <w:p w:rsidR="001419EB" w:rsidRPr="00DA0E65" w:rsidRDefault="001419EB" w:rsidP="001419EB">
            <w:pPr>
              <w:adjustRightInd w:val="0"/>
              <w:snapToGrid w:val="0"/>
              <w:spacing w:line="360" w:lineRule="auto"/>
              <w:ind w:firstLine="480"/>
              <w:rPr>
                <w:snapToGrid w:val="0"/>
                <w:color w:val="000000"/>
                <w:kern w:val="0"/>
                <w:sz w:val="24"/>
              </w:rPr>
            </w:pPr>
            <w:r w:rsidRPr="00DA0E65">
              <w:rPr>
                <w:color w:val="000000"/>
                <w:sz w:val="24"/>
              </w:rPr>
              <w:t>5</w:t>
            </w:r>
            <w:r w:rsidRPr="00DA0E65">
              <w:rPr>
                <w:color w:val="000000"/>
                <w:sz w:val="24"/>
              </w:rPr>
              <w:t>、对危险固废实行从产生、收集、运输到处置的全过程管理，按照有关法律法规的要求，对危险废物的全过程管理应报当地环境保护主管部门批准</w:t>
            </w:r>
            <w:r w:rsidRPr="00DA0E65">
              <w:rPr>
                <w:snapToGrid w:val="0"/>
                <w:color w:val="000000"/>
                <w:kern w:val="0"/>
                <w:sz w:val="24"/>
              </w:rPr>
              <w:t>。</w:t>
            </w:r>
          </w:p>
          <w:p w:rsidR="00DF72FB" w:rsidRDefault="00DF72FB" w:rsidP="001F303A">
            <w:pPr>
              <w:spacing w:line="360" w:lineRule="auto"/>
              <w:ind w:firstLineChars="200" w:firstLine="480"/>
              <w:rPr>
                <w:kern w:val="21"/>
                <w:sz w:val="24"/>
              </w:rPr>
            </w:pPr>
          </w:p>
          <w:p w:rsidR="00DF72FB" w:rsidRDefault="00DF72FB" w:rsidP="001F303A">
            <w:pPr>
              <w:spacing w:line="360" w:lineRule="auto"/>
              <w:ind w:firstLineChars="200" w:firstLine="480"/>
              <w:rPr>
                <w:kern w:val="21"/>
                <w:sz w:val="24"/>
              </w:rPr>
            </w:pPr>
          </w:p>
          <w:p w:rsidR="00A52D65" w:rsidRDefault="00A52D65" w:rsidP="00A52D65">
            <w:pPr>
              <w:spacing w:line="360" w:lineRule="auto"/>
              <w:rPr>
                <w:kern w:val="21"/>
                <w:sz w:val="24"/>
              </w:rPr>
            </w:pPr>
          </w:p>
          <w:p w:rsidR="001419EB" w:rsidRDefault="001419EB" w:rsidP="00A52D65">
            <w:pPr>
              <w:spacing w:line="360" w:lineRule="auto"/>
              <w:rPr>
                <w:kern w:val="21"/>
                <w:sz w:val="24"/>
              </w:rPr>
            </w:pPr>
          </w:p>
          <w:p w:rsidR="001419EB" w:rsidRDefault="001419EB" w:rsidP="00A52D65">
            <w:pPr>
              <w:spacing w:line="360" w:lineRule="auto"/>
              <w:rPr>
                <w:kern w:val="21"/>
                <w:sz w:val="24"/>
              </w:rPr>
            </w:pPr>
          </w:p>
          <w:p w:rsidR="001419EB" w:rsidRDefault="001419EB" w:rsidP="00A52D65">
            <w:pPr>
              <w:spacing w:line="360" w:lineRule="auto"/>
              <w:rPr>
                <w:kern w:val="21"/>
                <w:sz w:val="24"/>
              </w:rPr>
            </w:pPr>
          </w:p>
          <w:p w:rsidR="001419EB" w:rsidRDefault="001419EB" w:rsidP="00A52D65">
            <w:pPr>
              <w:spacing w:line="360" w:lineRule="auto"/>
              <w:rPr>
                <w:kern w:val="21"/>
                <w:sz w:val="24"/>
              </w:rPr>
            </w:pPr>
          </w:p>
          <w:p w:rsidR="001419EB" w:rsidRDefault="001419EB" w:rsidP="00A52D65">
            <w:pPr>
              <w:spacing w:line="360" w:lineRule="auto"/>
              <w:rPr>
                <w:kern w:val="21"/>
                <w:sz w:val="24"/>
              </w:rPr>
            </w:pPr>
          </w:p>
          <w:p w:rsidR="00B92E9B" w:rsidRDefault="00B92E9B" w:rsidP="00A52D65">
            <w:pPr>
              <w:spacing w:line="360" w:lineRule="auto"/>
              <w:rPr>
                <w:kern w:val="21"/>
                <w:sz w:val="24"/>
              </w:rPr>
            </w:pPr>
          </w:p>
          <w:p w:rsidR="00B92E9B" w:rsidRDefault="00B92E9B" w:rsidP="00A52D65">
            <w:pPr>
              <w:spacing w:line="360" w:lineRule="auto"/>
              <w:rPr>
                <w:kern w:val="21"/>
                <w:sz w:val="24"/>
              </w:rPr>
            </w:pPr>
          </w:p>
          <w:p w:rsidR="00B92E9B" w:rsidRDefault="00B92E9B" w:rsidP="00A52D65">
            <w:pPr>
              <w:spacing w:line="360" w:lineRule="auto"/>
              <w:rPr>
                <w:kern w:val="21"/>
                <w:sz w:val="24"/>
              </w:rPr>
            </w:pPr>
          </w:p>
          <w:p w:rsidR="00B92E9B" w:rsidRDefault="00B92E9B" w:rsidP="00A52D65">
            <w:pPr>
              <w:spacing w:line="360" w:lineRule="auto"/>
              <w:rPr>
                <w:kern w:val="21"/>
                <w:sz w:val="24"/>
              </w:rPr>
            </w:pPr>
          </w:p>
          <w:p w:rsidR="00B92E9B" w:rsidRDefault="00B92E9B" w:rsidP="00A52D65">
            <w:pPr>
              <w:spacing w:line="360" w:lineRule="auto"/>
              <w:rPr>
                <w:kern w:val="21"/>
                <w:sz w:val="24"/>
              </w:rPr>
            </w:pPr>
          </w:p>
          <w:p w:rsidR="00B92E9B" w:rsidRDefault="00B92E9B" w:rsidP="00A52D65">
            <w:pPr>
              <w:spacing w:line="360" w:lineRule="auto"/>
              <w:rPr>
                <w:kern w:val="21"/>
                <w:sz w:val="24"/>
              </w:rPr>
            </w:pPr>
          </w:p>
          <w:p w:rsidR="00B92E9B" w:rsidRDefault="00B92E9B" w:rsidP="00A52D65">
            <w:pPr>
              <w:spacing w:line="360" w:lineRule="auto"/>
              <w:rPr>
                <w:kern w:val="21"/>
                <w:sz w:val="24"/>
              </w:rPr>
            </w:pPr>
          </w:p>
          <w:p w:rsidR="00B92E9B" w:rsidRDefault="00B92E9B" w:rsidP="00A52D65">
            <w:pPr>
              <w:spacing w:line="360" w:lineRule="auto"/>
              <w:rPr>
                <w:kern w:val="21"/>
                <w:sz w:val="24"/>
              </w:rPr>
            </w:pPr>
          </w:p>
          <w:p w:rsidR="00B92E9B" w:rsidRDefault="00B92E9B" w:rsidP="00A52D65">
            <w:pPr>
              <w:spacing w:line="360" w:lineRule="auto"/>
              <w:rPr>
                <w:kern w:val="21"/>
                <w:sz w:val="24"/>
              </w:rPr>
            </w:pPr>
          </w:p>
          <w:p w:rsidR="00B92E9B" w:rsidRDefault="00B92E9B" w:rsidP="00A52D65">
            <w:pPr>
              <w:spacing w:line="360" w:lineRule="auto"/>
              <w:rPr>
                <w:kern w:val="21"/>
                <w:sz w:val="24"/>
              </w:rPr>
            </w:pPr>
          </w:p>
          <w:p w:rsidR="00B92E9B" w:rsidRDefault="00B92E9B" w:rsidP="00A52D65">
            <w:pPr>
              <w:spacing w:line="360" w:lineRule="auto"/>
              <w:rPr>
                <w:kern w:val="21"/>
                <w:sz w:val="24"/>
              </w:rPr>
            </w:pPr>
          </w:p>
          <w:p w:rsidR="00B92E9B" w:rsidRDefault="00B92E9B" w:rsidP="00A52D65">
            <w:pPr>
              <w:spacing w:line="360" w:lineRule="auto"/>
              <w:rPr>
                <w:kern w:val="21"/>
                <w:sz w:val="24"/>
              </w:rPr>
            </w:pPr>
          </w:p>
          <w:p w:rsidR="00B92E9B" w:rsidRDefault="00B92E9B" w:rsidP="00A52D65">
            <w:pPr>
              <w:spacing w:line="360" w:lineRule="auto"/>
              <w:rPr>
                <w:kern w:val="21"/>
                <w:sz w:val="24"/>
              </w:rPr>
            </w:pPr>
          </w:p>
          <w:p w:rsidR="00B92E9B" w:rsidRDefault="00B92E9B" w:rsidP="00A52D65">
            <w:pPr>
              <w:spacing w:line="360" w:lineRule="auto"/>
              <w:rPr>
                <w:kern w:val="21"/>
                <w:sz w:val="24"/>
              </w:rPr>
            </w:pPr>
          </w:p>
          <w:p w:rsidR="00B92E9B" w:rsidRPr="001F303A" w:rsidRDefault="00B92E9B" w:rsidP="00A52D65">
            <w:pPr>
              <w:spacing w:line="360" w:lineRule="auto"/>
              <w:rPr>
                <w:kern w:val="21"/>
                <w:sz w:val="24"/>
              </w:rPr>
            </w:pPr>
          </w:p>
        </w:tc>
      </w:tr>
      <w:tr w:rsidR="006011A6" w:rsidRPr="006011A6" w:rsidTr="00F049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0401" w:type="dxa"/>
          </w:tcPr>
          <w:p w:rsidR="00475C64" w:rsidRDefault="00475C64">
            <w:pPr>
              <w:spacing w:line="360" w:lineRule="auto"/>
              <w:rPr>
                <w:sz w:val="24"/>
              </w:rPr>
            </w:pPr>
          </w:p>
          <w:p w:rsidR="00BA347B" w:rsidRPr="00746E31" w:rsidRDefault="00BA347B">
            <w:pPr>
              <w:spacing w:line="360" w:lineRule="auto"/>
              <w:rPr>
                <w:sz w:val="24"/>
              </w:rPr>
            </w:pPr>
            <w:r w:rsidRPr="00746E31">
              <w:rPr>
                <w:sz w:val="24"/>
              </w:rPr>
              <w:t>预审意见：</w:t>
            </w: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475C64" w:rsidRDefault="00475C64" w:rsidP="00C53A5A">
            <w:pPr>
              <w:spacing w:line="360" w:lineRule="auto"/>
              <w:ind w:firstLineChars="2600" w:firstLine="6240"/>
              <w:rPr>
                <w:sz w:val="24"/>
              </w:rPr>
            </w:pPr>
          </w:p>
          <w:p w:rsidR="00475C64" w:rsidRDefault="00475C64" w:rsidP="00C53A5A">
            <w:pPr>
              <w:spacing w:line="360" w:lineRule="auto"/>
              <w:ind w:firstLineChars="2600" w:firstLine="6240"/>
              <w:rPr>
                <w:sz w:val="24"/>
              </w:rPr>
            </w:pPr>
          </w:p>
          <w:p w:rsidR="00475C64" w:rsidRDefault="00475C64" w:rsidP="00C53A5A">
            <w:pPr>
              <w:spacing w:line="360" w:lineRule="auto"/>
              <w:ind w:firstLineChars="2600" w:firstLine="6240"/>
              <w:rPr>
                <w:sz w:val="24"/>
              </w:rPr>
            </w:pPr>
          </w:p>
          <w:p w:rsidR="00475C64" w:rsidRDefault="00475C64" w:rsidP="00C53A5A">
            <w:pPr>
              <w:spacing w:line="360" w:lineRule="auto"/>
              <w:ind w:firstLineChars="2600" w:firstLine="6240"/>
              <w:rPr>
                <w:sz w:val="24"/>
              </w:rPr>
            </w:pPr>
          </w:p>
          <w:p w:rsidR="00475C64" w:rsidRDefault="00475C64" w:rsidP="00C53A5A">
            <w:pPr>
              <w:spacing w:line="360" w:lineRule="auto"/>
              <w:ind w:firstLineChars="2600" w:firstLine="6240"/>
              <w:rPr>
                <w:sz w:val="24"/>
              </w:rPr>
            </w:pPr>
          </w:p>
          <w:p w:rsidR="00475C64" w:rsidRDefault="00475C64" w:rsidP="00C53A5A">
            <w:pPr>
              <w:spacing w:line="360" w:lineRule="auto"/>
              <w:ind w:firstLineChars="2600" w:firstLine="6240"/>
              <w:rPr>
                <w:sz w:val="24"/>
              </w:rPr>
            </w:pPr>
          </w:p>
          <w:p w:rsidR="00475C64" w:rsidRDefault="00475C64" w:rsidP="00C53A5A">
            <w:pPr>
              <w:spacing w:line="360" w:lineRule="auto"/>
              <w:ind w:firstLineChars="2600" w:firstLine="6240"/>
              <w:rPr>
                <w:sz w:val="24"/>
              </w:rPr>
            </w:pPr>
          </w:p>
          <w:p w:rsidR="00475C64" w:rsidRDefault="00475C64" w:rsidP="00C53A5A">
            <w:pPr>
              <w:spacing w:line="360" w:lineRule="auto"/>
              <w:ind w:firstLineChars="2600" w:firstLine="6240"/>
              <w:rPr>
                <w:sz w:val="24"/>
              </w:rPr>
            </w:pPr>
          </w:p>
          <w:p w:rsidR="00475C64" w:rsidRDefault="00475C64" w:rsidP="00C53A5A">
            <w:pPr>
              <w:spacing w:line="360" w:lineRule="auto"/>
              <w:ind w:firstLineChars="2600" w:firstLine="6240"/>
              <w:rPr>
                <w:sz w:val="24"/>
              </w:rPr>
            </w:pPr>
          </w:p>
          <w:p w:rsidR="00475C64" w:rsidRDefault="00475C64" w:rsidP="00C53A5A">
            <w:pPr>
              <w:spacing w:line="360" w:lineRule="auto"/>
              <w:ind w:firstLineChars="2600" w:firstLine="6240"/>
              <w:rPr>
                <w:sz w:val="24"/>
              </w:rPr>
            </w:pPr>
          </w:p>
          <w:p w:rsidR="00475C64" w:rsidRDefault="00475C64" w:rsidP="00C53A5A">
            <w:pPr>
              <w:spacing w:line="360" w:lineRule="auto"/>
              <w:ind w:firstLineChars="2600" w:firstLine="6240"/>
              <w:rPr>
                <w:sz w:val="24"/>
              </w:rPr>
            </w:pPr>
          </w:p>
          <w:p w:rsidR="00475C64" w:rsidRDefault="00475C64" w:rsidP="00C53A5A">
            <w:pPr>
              <w:spacing w:line="360" w:lineRule="auto"/>
              <w:ind w:firstLineChars="2600" w:firstLine="6240"/>
              <w:rPr>
                <w:sz w:val="24"/>
              </w:rPr>
            </w:pPr>
          </w:p>
          <w:p w:rsidR="00475C64" w:rsidRDefault="00475C64" w:rsidP="00C53A5A">
            <w:pPr>
              <w:spacing w:line="360" w:lineRule="auto"/>
              <w:ind w:firstLineChars="2600" w:firstLine="6240"/>
              <w:rPr>
                <w:sz w:val="24"/>
              </w:rPr>
            </w:pPr>
          </w:p>
          <w:p w:rsidR="00475C64" w:rsidRDefault="00475C64" w:rsidP="00C53A5A">
            <w:pPr>
              <w:spacing w:line="360" w:lineRule="auto"/>
              <w:ind w:firstLineChars="2600" w:firstLine="6240"/>
              <w:rPr>
                <w:sz w:val="24"/>
              </w:rPr>
            </w:pPr>
          </w:p>
          <w:p w:rsidR="00475C64" w:rsidRDefault="00475C64" w:rsidP="00C53A5A">
            <w:pPr>
              <w:spacing w:line="360" w:lineRule="auto"/>
              <w:ind w:firstLineChars="2600" w:firstLine="6240"/>
              <w:rPr>
                <w:sz w:val="24"/>
              </w:rPr>
            </w:pPr>
          </w:p>
          <w:p w:rsidR="00475C64" w:rsidRDefault="00475C64" w:rsidP="00C53A5A">
            <w:pPr>
              <w:spacing w:line="360" w:lineRule="auto"/>
              <w:ind w:firstLineChars="2600" w:firstLine="6240"/>
              <w:rPr>
                <w:sz w:val="24"/>
              </w:rPr>
            </w:pPr>
          </w:p>
          <w:p w:rsidR="00475C64" w:rsidRDefault="00475C64" w:rsidP="00C53A5A">
            <w:pPr>
              <w:spacing w:line="360" w:lineRule="auto"/>
              <w:ind w:firstLineChars="2600" w:firstLine="6240"/>
              <w:rPr>
                <w:sz w:val="24"/>
              </w:rPr>
            </w:pPr>
          </w:p>
          <w:p w:rsidR="00475C64" w:rsidRDefault="00475C64" w:rsidP="00C53A5A">
            <w:pPr>
              <w:spacing w:line="360" w:lineRule="auto"/>
              <w:ind w:firstLineChars="2600" w:firstLine="6240"/>
              <w:rPr>
                <w:sz w:val="24"/>
              </w:rPr>
            </w:pPr>
          </w:p>
          <w:p w:rsidR="00BA347B" w:rsidRPr="00746E31" w:rsidRDefault="00BA347B" w:rsidP="00C53A5A">
            <w:pPr>
              <w:spacing w:line="360" w:lineRule="auto"/>
              <w:ind w:firstLineChars="2600" w:firstLine="6240"/>
              <w:rPr>
                <w:sz w:val="24"/>
              </w:rPr>
            </w:pPr>
            <w:r w:rsidRPr="00746E31">
              <w:rPr>
                <w:sz w:val="24"/>
              </w:rPr>
              <w:t>公章</w:t>
            </w:r>
          </w:p>
          <w:p w:rsidR="00BA347B" w:rsidRPr="00746E31" w:rsidRDefault="00BA347B">
            <w:pPr>
              <w:spacing w:line="360" w:lineRule="auto"/>
              <w:rPr>
                <w:sz w:val="24"/>
              </w:rPr>
            </w:pPr>
          </w:p>
          <w:p w:rsidR="00C53A5A" w:rsidRDefault="00BA347B" w:rsidP="00475C64">
            <w:pPr>
              <w:spacing w:line="360" w:lineRule="auto"/>
              <w:ind w:firstLineChars="1350" w:firstLine="3240"/>
              <w:rPr>
                <w:sz w:val="24"/>
              </w:rPr>
            </w:pPr>
            <w:r w:rsidRPr="00746E31">
              <w:rPr>
                <w:sz w:val="24"/>
              </w:rPr>
              <w:t>经办人：</w:t>
            </w:r>
          </w:p>
          <w:p w:rsidR="00BA347B" w:rsidRPr="00746E31" w:rsidRDefault="00BA347B" w:rsidP="00475C64">
            <w:pPr>
              <w:spacing w:line="360" w:lineRule="auto"/>
              <w:ind w:firstLineChars="2250" w:firstLine="5400"/>
              <w:rPr>
                <w:sz w:val="24"/>
              </w:rPr>
            </w:pPr>
            <w:r w:rsidRPr="00746E31">
              <w:rPr>
                <w:sz w:val="24"/>
              </w:rPr>
              <w:t>年</w:t>
            </w:r>
            <w:r w:rsidR="00500F6B">
              <w:rPr>
                <w:rFonts w:hint="eastAsia"/>
                <w:sz w:val="24"/>
              </w:rPr>
              <w:t xml:space="preserve"> </w:t>
            </w:r>
            <w:r w:rsidR="00500F6B">
              <w:rPr>
                <w:sz w:val="24"/>
              </w:rPr>
              <w:t xml:space="preserve"> </w:t>
            </w:r>
            <w:r w:rsidR="00475C64">
              <w:rPr>
                <w:rFonts w:hint="eastAsia"/>
                <w:sz w:val="24"/>
              </w:rPr>
              <w:t xml:space="preserve">        </w:t>
            </w:r>
            <w:r w:rsidRPr="00746E31">
              <w:rPr>
                <w:sz w:val="24"/>
              </w:rPr>
              <w:t>月</w:t>
            </w:r>
            <w:r w:rsidR="00500F6B">
              <w:rPr>
                <w:rFonts w:hint="eastAsia"/>
                <w:sz w:val="24"/>
              </w:rPr>
              <w:t xml:space="preserve"> </w:t>
            </w:r>
            <w:r w:rsidR="00475C64">
              <w:rPr>
                <w:rFonts w:hint="eastAsia"/>
                <w:sz w:val="24"/>
              </w:rPr>
              <w:t xml:space="preserve">     </w:t>
            </w:r>
            <w:r w:rsidR="00500F6B">
              <w:rPr>
                <w:sz w:val="24"/>
              </w:rPr>
              <w:t xml:space="preserve"> </w:t>
            </w:r>
            <w:r w:rsidRPr="00746E31">
              <w:rPr>
                <w:sz w:val="24"/>
              </w:rPr>
              <w:t>日</w:t>
            </w:r>
          </w:p>
          <w:p w:rsidR="00475C64" w:rsidRPr="006011A6" w:rsidRDefault="00475C64">
            <w:pPr>
              <w:spacing w:line="360" w:lineRule="auto"/>
              <w:rPr>
                <w:color w:val="FF0000"/>
                <w:sz w:val="24"/>
              </w:rPr>
            </w:pPr>
          </w:p>
        </w:tc>
      </w:tr>
      <w:tr w:rsidR="006011A6" w:rsidRPr="006011A6" w:rsidTr="00F049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0401" w:type="dxa"/>
          </w:tcPr>
          <w:p w:rsidR="00475C64" w:rsidRDefault="00475C64">
            <w:pPr>
              <w:spacing w:line="360" w:lineRule="auto"/>
              <w:rPr>
                <w:sz w:val="24"/>
              </w:rPr>
            </w:pPr>
          </w:p>
          <w:p w:rsidR="00BA347B" w:rsidRPr="00746E31" w:rsidRDefault="00BA347B">
            <w:pPr>
              <w:spacing w:line="360" w:lineRule="auto"/>
              <w:rPr>
                <w:sz w:val="24"/>
              </w:rPr>
            </w:pPr>
            <w:r w:rsidRPr="00746E31">
              <w:rPr>
                <w:sz w:val="24"/>
              </w:rPr>
              <w:t>下一级环境保护行政主管部门审查意见：</w:t>
            </w: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5954DF" w:rsidRPr="00746E31" w:rsidRDefault="005954DF">
            <w:pPr>
              <w:spacing w:line="360" w:lineRule="auto"/>
              <w:rPr>
                <w:sz w:val="24"/>
              </w:rPr>
            </w:pPr>
          </w:p>
          <w:p w:rsidR="00475C64" w:rsidRDefault="00475C64" w:rsidP="00500F6B">
            <w:pPr>
              <w:spacing w:line="360" w:lineRule="auto"/>
              <w:ind w:firstLineChars="2800" w:firstLine="6720"/>
              <w:rPr>
                <w:sz w:val="24"/>
              </w:rPr>
            </w:pPr>
          </w:p>
          <w:p w:rsidR="00475C64" w:rsidRDefault="00475C64" w:rsidP="00500F6B">
            <w:pPr>
              <w:spacing w:line="360" w:lineRule="auto"/>
              <w:ind w:firstLineChars="2800" w:firstLine="6720"/>
              <w:rPr>
                <w:sz w:val="24"/>
              </w:rPr>
            </w:pPr>
          </w:p>
          <w:p w:rsidR="00475C64" w:rsidRDefault="00475C64" w:rsidP="00500F6B">
            <w:pPr>
              <w:spacing w:line="360" w:lineRule="auto"/>
              <w:ind w:firstLineChars="2800" w:firstLine="6720"/>
              <w:rPr>
                <w:sz w:val="24"/>
              </w:rPr>
            </w:pPr>
          </w:p>
          <w:p w:rsidR="00475C64" w:rsidRDefault="00475C64" w:rsidP="00500F6B">
            <w:pPr>
              <w:spacing w:line="360" w:lineRule="auto"/>
              <w:ind w:firstLineChars="2800" w:firstLine="6720"/>
              <w:rPr>
                <w:sz w:val="24"/>
              </w:rPr>
            </w:pPr>
          </w:p>
          <w:p w:rsidR="00475C64" w:rsidRDefault="00475C64" w:rsidP="00500F6B">
            <w:pPr>
              <w:spacing w:line="360" w:lineRule="auto"/>
              <w:ind w:firstLineChars="2800" w:firstLine="6720"/>
              <w:rPr>
                <w:sz w:val="24"/>
              </w:rPr>
            </w:pPr>
          </w:p>
          <w:p w:rsidR="00475C64" w:rsidRDefault="00475C64" w:rsidP="00500F6B">
            <w:pPr>
              <w:spacing w:line="360" w:lineRule="auto"/>
              <w:ind w:firstLineChars="2800" w:firstLine="6720"/>
              <w:rPr>
                <w:sz w:val="24"/>
              </w:rPr>
            </w:pPr>
          </w:p>
          <w:p w:rsidR="00475C64" w:rsidRDefault="00475C64" w:rsidP="00500F6B">
            <w:pPr>
              <w:spacing w:line="360" w:lineRule="auto"/>
              <w:ind w:firstLineChars="2800" w:firstLine="6720"/>
              <w:rPr>
                <w:sz w:val="24"/>
              </w:rPr>
            </w:pPr>
          </w:p>
          <w:p w:rsidR="00475C64" w:rsidRDefault="00475C64" w:rsidP="00500F6B">
            <w:pPr>
              <w:spacing w:line="360" w:lineRule="auto"/>
              <w:ind w:firstLineChars="2800" w:firstLine="6720"/>
              <w:rPr>
                <w:sz w:val="24"/>
              </w:rPr>
            </w:pPr>
          </w:p>
          <w:p w:rsidR="00475C64" w:rsidRDefault="00475C64" w:rsidP="00500F6B">
            <w:pPr>
              <w:spacing w:line="360" w:lineRule="auto"/>
              <w:ind w:firstLineChars="2800" w:firstLine="6720"/>
              <w:rPr>
                <w:sz w:val="24"/>
              </w:rPr>
            </w:pPr>
          </w:p>
          <w:p w:rsidR="00475C64" w:rsidRDefault="00475C64" w:rsidP="00500F6B">
            <w:pPr>
              <w:spacing w:line="360" w:lineRule="auto"/>
              <w:ind w:firstLineChars="2800" w:firstLine="6720"/>
              <w:rPr>
                <w:sz w:val="24"/>
              </w:rPr>
            </w:pPr>
          </w:p>
          <w:p w:rsidR="00475C64" w:rsidRDefault="00475C64" w:rsidP="00500F6B">
            <w:pPr>
              <w:spacing w:line="360" w:lineRule="auto"/>
              <w:ind w:firstLineChars="2800" w:firstLine="6720"/>
              <w:rPr>
                <w:sz w:val="24"/>
              </w:rPr>
            </w:pPr>
          </w:p>
          <w:p w:rsidR="00475C64" w:rsidRDefault="00475C64" w:rsidP="00500F6B">
            <w:pPr>
              <w:spacing w:line="360" w:lineRule="auto"/>
              <w:ind w:firstLineChars="2800" w:firstLine="6720"/>
              <w:rPr>
                <w:sz w:val="24"/>
              </w:rPr>
            </w:pPr>
          </w:p>
          <w:p w:rsidR="00475C64" w:rsidRDefault="00475C64" w:rsidP="00500F6B">
            <w:pPr>
              <w:spacing w:line="360" w:lineRule="auto"/>
              <w:ind w:firstLineChars="2800" w:firstLine="6720"/>
              <w:rPr>
                <w:sz w:val="24"/>
              </w:rPr>
            </w:pPr>
          </w:p>
          <w:p w:rsidR="00475C64" w:rsidRDefault="00475C64" w:rsidP="00500F6B">
            <w:pPr>
              <w:spacing w:line="360" w:lineRule="auto"/>
              <w:ind w:firstLineChars="2800" w:firstLine="6720"/>
              <w:rPr>
                <w:sz w:val="24"/>
              </w:rPr>
            </w:pPr>
          </w:p>
          <w:p w:rsidR="00475C64" w:rsidRDefault="00475C64" w:rsidP="00500F6B">
            <w:pPr>
              <w:spacing w:line="360" w:lineRule="auto"/>
              <w:ind w:firstLineChars="2800" w:firstLine="6720"/>
              <w:rPr>
                <w:sz w:val="24"/>
              </w:rPr>
            </w:pPr>
          </w:p>
          <w:p w:rsidR="00475C64" w:rsidRDefault="00475C64" w:rsidP="00500F6B">
            <w:pPr>
              <w:spacing w:line="360" w:lineRule="auto"/>
              <w:ind w:firstLineChars="2800" w:firstLine="6720"/>
              <w:rPr>
                <w:sz w:val="24"/>
              </w:rPr>
            </w:pPr>
          </w:p>
          <w:p w:rsidR="00475C64" w:rsidRDefault="00475C64" w:rsidP="00500F6B">
            <w:pPr>
              <w:spacing w:line="360" w:lineRule="auto"/>
              <w:ind w:firstLineChars="2800" w:firstLine="6720"/>
              <w:rPr>
                <w:sz w:val="24"/>
              </w:rPr>
            </w:pPr>
          </w:p>
          <w:p w:rsidR="00BA347B" w:rsidRPr="00746E31" w:rsidRDefault="00BA347B" w:rsidP="00500F6B">
            <w:pPr>
              <w:spacing w:line="360" w:lineRule="auto"/>
              <w:ind w:firstLineChars="2800" w:firstLine="6720"/>
              <w:rPr>
                <w:sz w:val="24"/>
              </w:rPr>
            </w:pPr>
            <w:r w:rsidRPr="00746E31">
              <w:rPr>
                <w:sz w:val="24"/>
              </w:rPr>
              <w:t>公章</w:t>
            </w:r>
          </w:p>
          <w:p w:rsidR="00BA347B" w:rsidRPr="00746E31" w:rsidRDefault="00BA347B">
            <w:pPr>
              <w:spacing w:line="360" w:lineRule="auto"/>
              <w:rPr>
                <w:sz w:val="24"/>
              </w:rPr>
            </w:pPr>
          </w:p>
          <w:p w:rsidR="00C53A5A" w:rsidRDefault="00BA347B" w:rsidP="00BC7E27">
            <w:pPr>
              <w:spacing w:line="360" w:lineRule="auto"/>
              <w:ind w:firstLineChars="1100" w:firstLine="2640"/>
              <w:rPr>
                <w:sz w:val="24"/>
              </w:rPr>
            </w:pPr>
            <w:r w:rsidRPr="00746E31">
              <w:rPr>
                <w:sz w:val="24"/>
              </w:rPr>
              <w:t>经办人：</w:t>
            </w:r>
          </w:p>
          <w:p w:rsidR="00BC7E27" w:rsidRDefault="00BC7E27" w:rsidP="00475C64">
            <w:pPr>
              <w:spacing w:line="360" w:lineRule="auto"/>
              <w:ind w:firstLineChars="2300" w:firstLine="5520"/>
              <w:rPr>
                <w:sz w:val="24"/>
              </w:rPr>
            </w:pPr>
          </w:p>
          <w:p w:rsidR="00500F6B" w:rsidRPr="00500F6B" w:rsidRDefault="00BA347B" w:rsidP="00BC7E27">
            <w:pPr>
              <w:spacing w:line="360" w:lineRule="auto"/>
              <w:ind w:firstLineChars="2300" w:firstLine="5520"/>
              <w:rPr>
                <w:sz w:val="24"/>
              </w:rPr>
            </w:pPr>
            <w:r w:rsidRPr="00746E31">
              <w:rPr>
                <w:sz w:val="24"/>
              </w:rPr>
              <w:t>年</w:t>
            </w:r>
            <w:r w:rsidR="00500F6B">
              <w:rPr>
                <w:rFonts w:hint="eastAsia"/>
                <w:sz w:val="24"/>
              </w:rPr>
              <w:t xml:space="preserve"> </w:t>
            </w:r>
            <w:r w:rsidR="00500F6B">
              <w:rPr>
                <w:sz w:val="24"/>
              </w:rPr>
              <w:t xml:space="preserve"> </w:t>
            </w:r>
            <w:r w:rsidR="00475C64">
              <w:rPr>
                <w:rFonts w:hint="eastAsia"/>
                <w:sz w:val="24"/>
              </w:rPr>
              <w:t xml:space="preserve">         </w:t>
            </w:r>
            <w:r w:rsidRPr="00746E31">
              <w:rPr>
                <w:sz w:val="24"/>
              </w:rPr>
              <w:t>月</w:t>
            </w:r>
            <w:r w:rsidR="00500F6B">
              <w:rPr>
                <w:rFonts w:hint="eastAsia"/>
                <w:sz w:val="24"/>
              </w:rPr>
              <w:t xml:space="preserve"> </w:t>
            </w:r>
            <w:r w:rsidR="00500F6B">
              <w:rPr>
                <w:sz w:val="24"/>
              </w:rPr>
              <w:t xml:space="preserve"> </w:t>
            </w:r>
            <w:r w:rsidR="00475C64">
              <w:rPr>
                <w:rFonts w:hint="eastAsia"/>
                <w:sz w:val="24"/>
              </w:rPr>
              <w:t xml:space="preserve">       </w:t>
            </w:r>
            <w:r w:rsidRPr="00746E31">
              <w:rPr>
                <w:sz w:val="24"/>
              </w:rPr>
              <w:t>日</w:t>
            </w:r>
          </w:p>
        </w:tc>
      </w:tr>
      <w:tr w:rsidR="00AF38B1" w:rsidRPr="006011A6" w:rsidTr="00F049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50"/>
          <w:jc w:val="center"/>
        </w:trPr>
        <w:tc>
          <w:tcPr>
            <w:tcW w:w="10401" w:type="dxa"/>
          </w:tcPr>
          <w:p w:rsidR="00475C64" w:rsidRDefault="00475C64">
            <w:pPr>
              <w:spacing w:line="360" w:lineRule="auto"/>
              <w:rPr>
                <w:sz w:val="24"/>
              </w:rPr>
            </w:pPr>
          </w:p>
          <w:p w:rsidR="00BA347B" w:rsidRPr="00746E31" w:rsidRDefault="00BA347B">
            <w:pPr>
              <w:spacing w:line="360" w:lineRule="auto"/>
              <w:rPr>
                <w:sz w:val="24"/>
              </w:rPr>
            </w:pPr>
            <w:r w:rsidRPr="00746E31">
              <w:rPr>
                <w:sz w:val="24"/>
              </w:rPr>
              <w:t>审批意见：</w:t>
            </w: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Default="00BA347B">
            <w:pPr>
              <w:spacing w:line="360" w:lineRule="auto"/>
              <w:rPr>
                <w:color w:val="FF0000"/>
                <w:sz w:val="24"/>
              </w:rPr>
            </w:pPr>
          </w:p>
          <w:p w:rsidR="00500F6B" w:rsidRDefault="00500F6B">
            <w:pPr>
              <w:spacing w:line="360" w:lineRule="auto"/>
              <w:rPr>
                <w:color w:val="FF0000"/>
                <w:sz w:val="24"/>
              </w:rPr>
            </w:pPr>
          </w:p>
          <w:p w:rsidR="00500F6B" w:rsidRPr="006011A6" w:rsidRDefault="00500F6B">
            <w:pPr>
              <w:spacing w:line="360" w:lineRule="auto"/>
              <w:rPr>
                <w:color w:val="FF0000"/>
                <w:sz w:val="24"/>
              </w:rPr>
            </w:pPr>
          </w:p>
          <w:p w:rsidR="00BA347B" w:rsidRPr="00746E31" w:rsidRDefault="00BA347B" w:rsidP="00C53A5A">
            <w:pPr>
              <w:spacing w:line="360" w:lineRule="auto"/>
              <w:ind w:firstLineChars="2800" w:firstLine="6720"/>
              <w:rPr>
                <w:sz w:val="24"/>
              </w:rPr>
            </w:pPr>
            <w:r w:rsidRPr="00746E31">
              <w:rPr>
                <w:sz w:val="24"/>
              </w:rPr>
              <w:t>公章</w:t>
            </w:r>
          </w:p>
          <w:p w:rsidR="00BA347B" w:rsidRPr="00746E31" w:rsidRDefault="00BA347B">
            <w:pPr>
              <w:spacing w:line="360" w:lineRule="auto"/>
              <w:rPr>
                <w:sz w:val="24"/>
              </w:rPr>
            </w:pPr>
          </w:p>
          <w:p w:rsidR="00C53A5A" w:rsidRDefault="00BA347B" w:rsidP="00475C64">
            <w:pPr>
              <w:spacing w:line="360" w:lineRule="auto"/>
              <w:ind w:firstLineChars="1700" w:firstLine="4080"/>
              <w:rPr>
                <w:sz w:val="24"/>
              </w:rPr>
            </w:pPr>
            <w:r w:rsidRPr="00746E31">
              <w:rPr>
                <w:sz w:val="24"/>
              </w:rPr>
              <w:t>经办人：</w:t>
            </w:r>
          </w:p>
          <w:p w:rsidR="00500F6B" w:rsidRDefault="00500F6B" w:rsidP="00C53A5A">
            <w:pPr>
              <w:spacing w:line="360" w:lineRule="auto"/>
              <w:ind w:firstLineChars="2800" w:firstLine="6720"/>
              <w:rPr>
                <w:sz w:val="24"/>
              </w:rPr>
            </w:pPr>
          </w:p>
          <w:p w:rsidR="00BA347B" w:rsidRPr="00746E31" w:rsidRDefault="00BA347B" w:rsidP="00C53A5A">
            <w:pPr>
              <w:spacing w:line="360" w:lineRule="auto"/>
              <w:ind w:firstLineChars="2800" w:firstLine="6720"/>
              <w:rPr>
                <w:sz w:val="24"/>
              </w:rPr>
            </w:pPr>
            <w:r w:rsidRPr="00746E31">
              <w:rPr>
                <w:sz w:val="24"/>
              </w:rPr>
              <w:t>年</w:t>
            </w:r>
            <w:r w:rsidR="00500F6B">
              <w:rPr>
                <w:rFonts w:hint="eastAsia"/>
                <w:sz w:val="24"/>
              </w:rPr>
              <w:t xml:space="preserve"> </w:t>
            </w:r>
            <w:r w:rsidR="00500F6B">
              <w:rPr>
                <w:sz w:val="24"/>
              </w:rPr>
              <w:t xml:space="preserve"> </w:t>
            </w:r>
            <w:r w:rsidR="00475C64">
              <w:rPr>
                <w:rFonts w:hint="eastAsia"/>
                <w:sz w:val="24"/>
              </w:rPr>
              <w:t xml:space="preserve">     </w:t>
            </w:r>
            <w:r w:rsidRPr="00746E31">
              <w:rPr>
                <w:sz w:val="24"/>
              </w:rPr>
              <w:t>月</w:t>
            </w:r>
            <w:r w:rsidR="00500F6B">
              <w:rPr>
                <w:rFonts w:hint="eastAsia"/>
                <w:sz w:val="24"/>
              </w:rPr>
              <w:t xml:space="preserve"> </w:t>
            </w:r>
            <w:r w:rsidR="00475C64">
              <w:rPr>
                <w:rFonts w:hint="eastAsia"/>
                <w:sz w:val="24"/>
              </w:rPr>
              <w:t xml:space="preserve">   </w:t>
            </w:r>
            <w:r w:rsidR="00500F6B">
              <w:rPr>
                <w:sz w:val="24"/>
              </w:rPr>
              <w:t xml:space="preserve"> </w:t>
            </w:r>
            <w:r w:rsidRPr="00746E31">
              <w:rPr>
                <w:sz w:val="24"/>
              </w:rPr>
              <w:t>日</w:t>
            </w: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tc>
      </w:tr>
    </w:tbl>
    <w:p w:rsidR="00BA347B" w:rsidRPr="006011A6" w:rsidRDefault="00BA347B" w:rsidP="005954DF">
      <w:pPr>
        <w:rPr>
          <w:color w:val="FF0000"/>
        </w:rPr>
        <w:sectPr w:rsidR="00BA347B" w:rsidRPr="006011A6">
          <w:pgSz w:w="11907" w:h="16839"/>
          <w:pgMar w:top="1083" w:right="1440" w:bottom="1083" w:left="1440" w:header="851" w:footer="992" w:gutter="0"/>
          <w:cols w:space="720"/>
          <w:titlePg/>
          <w:docGrid w:linePitch="312"/>
        </w:sectPr>
      </w:pPr>
    </w:p>
    <w:tbl>
      <w:tblPr>
        <w:tblpPr w:leftFromText="180" w:rightFromText="180" w:vertAnchor="text" w:horzAnchor="margin" w:tblpX="-953" w:tblpY="34"/>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889"/>
      </w:tblGrid>
      <w:tr w:rsidR="006011A6" w:rsidRPr="006011A6" w:rsidTr="00BA1C50">
        <w:trPr>
          <w:trHeight w:val="13173"/>
        </w:trPr>
        <w:tc>
          <w:tcPr>
            <w:tcW w:w="9889" w:type="dxa"/>
          </w:tcPr>
          <w:p w:rsidR="005954DF" w:rsidRPr="00A93792" w:rsidRDefault="005954DF" w:rsidP="00D303F7">
            <w:pPr>
              <w:spacing w:beforeLines="50" w:line="360" w:lineRule="auto"/>
              <w:jc w:val="center"/>
              <w:rPr>
                <w:b/>
                <w:sz w:val="28"/>
              </w:rPr>
            </w:pPr>
            <w:r w:rsidRPr="00A93792">
              <w:rPr>
                <w:b/>
                <w:sz w:val="28"/>
              </w:rPr>
              <w:lastRenderedPageBreak/>
              <w:t>注</w:t>
            </w:r>
            <w:r w:rsidR="001313D4">
              <w:rPr>
                <w:rFonts w:hint="eastAsia"/>
                <w:b/>
                <w:sz w:val="28"/>
              </w:rPr>
              <w:t xml:space="preserve">  </w:t>
            </w:r>
            <w:r w:rsidRPr="00A93792">
              <w:rPr>
                <w:b/>
                <w:sz w:val="28"/>
              </w:rPr>
              <w:t>释</w:t>
            </w:r>
          </w:p>
          <w:p w:rsidR="005954DF" w:rsidRPr="00A93792" w:rsidRDefault="005954DF" w:rsidP="00BA1C50">
            <w:pPr>
              <w:spacing w:line="360" w:lineRule="auto"/>
              <w:ind w:firstLineChars="300" w:firstLine="630"/>
            </w:pPr>
            <w:r w:rsidRPr="00A93792">
              <w:t>一、本报告表应附以下附件、附图：</w:t>
            </w:r>
          </w:p>
          <w:p w:rsidR="005954DF" w:rsidRPr="00A93792" w:rsidRDefault="005954DF" w:rsidP="00BA1C50">
            <w:pPr>
              <w:spacing w:line="360" w:lineRule="auto"/>
              <w:ind w:left="564"/>
              <w:rPr>
                <w:szCs w:val="21"/>
              </w:rPr>
            </w:pPr>
            <w:r w:rsidRPr="00A93792">
              <w:rPr>
                <w:szCs w:val="21"/>
              </w:rPr>
              <w:t>附图</w:t>
            </w:r>
            <w:r w:rsidRPr="00A93792">
              <w:rPr>
                <w:szCs w:val="21"/>
              </w:rPr>
              <w:t xml:space="preserve">1   </w:t>
            </w:r>
            <w:r w:rsidRPr="00A93792">
              <w:rPr>
                <w:szCs w:val="21"/>
              </w:rPr>
              <w:t>建设项目地理位置图</w:t>
            </w:r>
          </w:p>
          <w:p w:rsidR="005954DF" w:rsidRPr="00A93792" w:rsidRDefault="005954DF" w:rsidP="00BA1C50">
            <w:pPr>
              <w:spacing w:line="360" w:lineRule="auto"/>
              <w:ind w:left="564"/>
              <w:rPr>
                <w:szCs w:val="21"/>
              </w:rPr>
            </w:pPr>
            <w:r w:rsidRPr="00A93792">
              <w:rPr>
                <w:szCs w:val="21"/>
              </w:rPr>
              <w:t>附图</w:t>
            </w:r>
            <w:r w:rsidRPr="00A93792">
              <w:rPr>
                <w:szCs w:val="21"/>
              </w:rPr>
              <w:t xml:space="preserve">2   </w:t>
            </w:r>
            <w:r w:rsidRPr="00A93792">
              <w:rPr>
                <w:szCs w:val="21"/>
              </w:rPr>
              <w:t>建设项目周边环境概况图</w:t>
            </w:r>
          </w:p>
          <w:p w:rsidR="005954DF" w:rsidRPr="00A93792" w:rsidRDefault="005954DF" w:rsidP="00BA1C50">
            <w:pPr>
              <w:spacing w:line="360" w:lineRule="auto"/>
              <w:ind w:left="564"/>
              <w:rPr>
                <w:szCs w:val="21"/>
              </w:rPr>
            </w:pPr>
            <w:r w:rsidRPr="00A93792">
              <w:rPr>
                <w:szCs w:val="21"/>
              </w:rPr>
              <w:t>附图</w:t>
            </w:r>
            <w:r w:rsidRPr="00A93792">
              <w:rPr>
                <w:szCs w:val="21"/>
              </w:rPr>
              <w:t xml:space="preserve">3   </w:t>
            </w:r>
            <w:r w:rsidRPr="00A93792">
              <w:rPr>
                <w:szCs w:val="21"/>
              </w:rPr>
              <w:t>建设项目厂区平面布置图</w:t>
            </w:r>
          </w:p>
          <w:p w:rsidR="005954DF" w:rsidRDefault="005954DF" w:rsidP="00BA1C50">
            <w:pPr>
              <w:spacing w:line="360" w:lineRule="auto"/>
              <w:ind w:left="564"/>
              <w:rPr>
                <w:szCs w:val="21"/>
              </w:rPr>
            </w:pPr>
            <w:r w:rsidRPr="00A93792">
              <w:rPr>
                <w:szCs w:val="21"/>
              </w:rPr>
              <w:t>附图</w:t>
            </w:r>
            <w:r w:rsidRPr="00A93792">
              <w:rPr>
                <w:szCs w:val="21"/>
              </w:rPr>
              <w:t xml:space="preserve">4   </w:t>
            </w:r>
            <w:r w:rsidRPr="00A93792">
              <w:rPr>
                <w:szCs w:val="21"/>
              </w:rPr>
              <w:t>生态红线区布局图</w:t>
            </w:r>
          </w:p>
          <w:p w:rsidR="006A39BA" w:rsidRDefault="006A39BA" w:rsidP="00BA1C50">
            <w:pPr>
              <w:spacing w:line="360" w:lineRule="auto"/>
              <w:ind w:left="564"/>
              <w:rPr>
                <w:szCs w:val="21"/>
              </w:rPr>
            </w:pPr>
          </w:p>
          <w:p w:rsidR="005954DF" w:rsidRPr="00A93792" w:rsidRDefault="005954DF" w:rsidP="00BA1C50">
            <w:pPr>
              <w:spacing w:line="360" w:lineRule="auto"/>
              <w:ind w:left="564"/>
              <w:rPr>
                <w:szCs w:val="21"/>
              </w:rPr>
            </w:pPr>
            <w:r w:rsidRPr="00A93792">
              <w:rPr>
                <w:szCs w:val="21"/>
              </w:rPr>
              <w:t>附件一</w:t>
            </w:r>
            <w:r w:rsidR="00107198">
              <w:rPr>
                <w:rFonts w:hint="eastAsia"/>
                <w:szCs w:val="21"/>
              </w:rPr>
              <w:t xml:space="preserve"> </w:t>
            </w:r>
            <w:r w:rsidR="00107198">
              <w:rPr>
                <w:szCs w:val="21"/>
              </w:rPr>
              <w:t xml:space="preserve"> </w:t>
            </w:r>
            <w:r w:rsidRPr="00A93792">
              <w:rPr>
                <w:rFonts w:hint="eastAsia"/>
                <w:szCs w:val="21"/>
              </w:rPr>
              <w:t>江苏省投资项目备案证</w:t>
            </w:r>
          </w:p>
          <w:p w:rsidR="005954DF" w:rsidRPr="00A93792" w:rsidRDefault="005954DF" w:rsidP="00BA1C50">
            <w:pPr>
              <w:spacing w:line="360" w:lineRule="auto"/>
              <w:ind w:left="564"/>
              <w:rPr>
                <w:szCs w:val="21"/>
              </w:rPr>
            </w:pPr>
            <w:r w:rsidRPr="00A93792">
              <w:rPr>
                <w:rFonts w:hint="eastAsia"/>
                <w:szCs w:val="21"/>
              </w:rPr>
              <w:t>附件二</w:t>
            </w:r>
            <w:r w:rsidR="00107198">
              <w:rPr>
                <w:rFonts w:hint="eastAsia"/>
                <w:szCs w:val="21"/>
              </w:rPr>
              <w:t xml:space="preserve"> </w:t>
            </w:r>
            <w:r w:rsidR="00107198">
              <w:rPr>
                <w:szCs w:val="21"/>
              </w:rPr>
              <w:t xml:space="preserve"> </w:t>
            </w:r>
            <w:r w:rsidRPr="00A93792">
              <w:rPr>
                <w:rFonts w:hint="eastAsia"/>
                <w:szCs w:val="21"/>
              </w:rPr>
              <w:t>营业执照</w:t>
            </w:r>
            <w:r w:rsidR="00A3429B">
              <w:rPr>
                <w:rFonts w:hint="eastAsia"/>
                <w:szCs w:val="21"/>
              </w:rPr>
              <w:t>复印件</w:t>
            </w:r>
          </w:p>
          <w:p w:rsidR="005954DF" w:rsidRDefault="005954DF" w:rsidP="00BA1C50">
            <w:pPr>
              <w:spacing w:line="360" w:lineRule="auto"/>
              <w:ind w:left="564"/>
              <w:rPr>
                <w:szCs w:val="21"/>
              </w:rPr>
            </w:pPr>
            <w:r w:rsidRPr="00A93792">
              <w:rPr>
                <w:rFonts w:hint="eastAsia"/>
                <w:szCs w:val="21"/>
              </w:rPr>
              <w:t>附件三</w:t>
            </w:r>
            <w:r w:rsidR="00107198">
              <w:rPr>
                <w:rFonts w:hint="eastAsia"/>
                <w:szCs w:val="21"/>
              </w:rPr>
              <w:t xml:space="preserve"> </w:t>
            </w:r>
            <w:r w:rsidR="00107198">
              <w:rPr>
                <w:szCs w:val="21"/>
              </w:rPr>
              <w:t xml:space="preserve"> </w:t>
            </w:r>
            <w:r w:rsidR="00A3429B" w:rsidRPr="00A93792">
              <w:rPr>
                <w:szCs w:val="21"/>
              </w:rPr>
              <w:t>法人身份证复印件</w:t>
            </w:r>
          </w:p>
          <w:p w:rsidR="001419EB" w:rsidRDefault="001419EB" w:rsidP="00BA1C50">
            <w:pPr>
              <w:spacing w:line="360" w:lineRule="auto"/>
              <w:ind w:left="564"/>
            </w:pPr>
            <w:r w:rsidRPr="00A93792">
              <w:rPr>
                <w:szCs w:val="21"/>
              </w:rPr>
              <w:t>附件</w:t>
            </w:r>
            <w:r w:rsidR="00B92E9B">
              <w:rPr>
                <w:rFonts w:hint="eastAsia"/>
                <w:szCs w:val="21"/>
              </w:rPr>
              <w:t>四</w:t>
            </w:r>
            <w:r w:rsidR="00107198">
              <w:rPr>
                <w:rFonts w:hint="eastAsia"/>
              </w:rPr>
              <w:t xml:space="preserve"> </w:t>
            </w:r>
            <w:r w:rsidR="00107198">
              <w:t xml:space="preserve"> </w:t>
            </w:r>
            <w:r w:rsidR="0077215C">
              <w:rPr>
                <w:rFonts w:hint="eastAsia"/>
              </w:rPr>
              <w:t>关于家具行业清理整顿的意见</w:t>
            </w:r>
          </w:p>
          <w:p w:rsidR="0077215C" w:rsidRDefault="0077215C" w:rsidP="00BA1C50">
            <w:pPr>
              <w:spacing w:line="360" w:lineRule="auto"/>
              <w:ind w:left="564"/>
            </w:pPr>
            <w:r w:rsidRPr="00A93792">
              <w:t>附件</w:t>
            </w:r>
            <w:r w:rsidR="00B92E9B">
              <w:rPr>
                <w:rFonts w:hint="eastAsia"/>
              </w:rPr>
              <w:t>五</w:t>
            </w:r>
            <w:r>
              <w:rPr>
                <w:rFonts w:hint="eastAsia"/>
              </w:rPr>
              <w:t xml:space="preserve">  </w:t>
            </w:r>
            <w:r>
              <w:rPr>
                <w:rFonts w:hint="eastAsia"/>
              </w:rPr>
              <w:t>水性漆、</w:t>
            </w:r>
            <w:r w:rsidR="00B92E9B">
              <w:rPr>
                <w:rFonts w:hint="eastAsia"/>
              </w:rPr>
              <w:t>胶黏剂</w:t>
            </w:r>
            <w:r>
              <w:rPr>
                <w:rFonts w:hint="eastAsia"/>
              </w:rPr>
              <w:t>成份检测报告</w:t>
            </w:r>
          </w:p>
          <w:p w:rsidR="0077215C" w:rsidRDefault="0077215C" w:rsidP="00BA1C50">
            <w:pPr>
              <w:spacing w:line="360" w:lineRule="auto"/>
              <w:ind w:left="564"/>
            </w:pPr>
            <w:r w:rsidRPr="00A93792">
              <w:t>附件</w:t>
            </w:r>
            <w:r w:rsidR="00B92E9B">
              <w:rPr>
                <w:rFonts w:hint="eastAsia"/>
              </w:rPr>
              <w:t>六</w:t>
            </w:r>
            <w:r>
              <w:rPr>
                <w:rFonts w:hint="eastAsia"/>
              </w:rPr>
              <w:t xml:space="preserve">  </w:t>
            </w:r>
            <w:r>
              <w:rPr>
                <w:rFonts w:hint="eastAsia"/>
              </w:rPr>
              <w:t>污水托运协议</w:t>
            </w:r>
          </w:p>
          <w:p w:rsidR="0077215C" w:rsidRDefault="0077215C" w:rsidP="00BA1C50">
            <w:pPr>
              <w:spacing w:line="360" w:lineRule="auto"/>
              <w:ind w:left="564"/>
            </w:pPr>
            <w:r w:rsidRPr="00A93792">
              <w:rPr>
                <w:rFonts w:hint="eastAsia"/>
              </w:rPr>
              <w:t>附件</w:t>
            </w:r>
            <w:r w:rsidR="00B92E9B">
              <w:rPr>
                <w:rFonts w:hint="eastAsia"/>
              </w:rPr>
              <w:t>七</w:t>
            </w:r>
            <w:r>
              <w:rPr>
                <w:rFonts w:hint="eastAsia"/>
              </w:rPr>
              <w:t xml:space="preserve">  </w:t>
            </w:r>
            <w:r w:rsidRPr="00A93792">
              <w:rPr>
                <w:rFonts w:hint="eastAsia"/>
              </w:rPr>
              <w:t>危废处置</w:t>
            </w:r>
            <w:r>
              <w:rPr>
                <w:rFonts w:hint="eastAsia"/>
              </w:rPr>
              <w:t>承诺</w:t>
            </w:r>
          </w:p>
          <w:p w:rsidR="005954DF" w:rsidRPr="00A93792" w:rsidRDefault="0077215C" w:rsidP="00BA1C50">
            <w:pPr>
              <w:spacing w:line="360" w:lineRule="auto"/>
              <w:ind w:left="564"/>
            </w:pPr>
            <w:r w:rsidRPr="00A93792">
              <w:rPr>
                <w:rFonts w:hint="eastAsia"/>
              </w:rPr>
              <w:t>附件</w:t>
            </w:r>
            <w:r w:rsidR="00B92E9B">
              <w:rPr>
                <w:rFonts w:hint="eastAsia"/>
              </w:rPr>
              <w:t>八</w:t>
            </w:r>
            <w:r>
              <w:rPr>
                <w:rFonts w:hint="eastAsia"/>
              </w:rPr>
              <w:t xml:space="preserve">  </w:t>
            </w:r>
            <w:r w:rsidR="005954DF" w:rsidRPr="00A93792">
              <w:rPr>
                <w:rFonts w:hint="eastAsia"/>
              </w:rPr>
              <w:t>噪声</w:t>
            </w:r>
            <w:r w:rsidR="005954DF" w:rsidRPr="00A93792">
              <w:t>监测报告</w:t>
            </w:r>
          </w:p>
          <w:p w:rsidR="005954DF" w:rsidRPr="00A93792" w:rsidRDefault="0077215C" w:rsidP="00BA1C50">
            <w:pPr>
              <w:spacing w:line="360" w:lineRule="auto"/>
              <w:ind w:left="564"/>
              <w:rPr>
                <w:szCs w:val="21"/>
              </w:rPr>
            </w:pPr>
            <w:r w:rsidRPr="00A93792">
              <w:rPr>
                <w:rFonts w:hint="eastAsia"/>
              </w:rPr>
              <w:t>附件</w:t>
            </w:r>
            <w:r w:rsidR="00B92E9B">
              <w:rPr>
                <w:rFonts w:hint="eastAsia"/>
              </w:rPr>
              <w:t>九</w:t>
            </w:r>
            <w:r w:rsidR="00107198">
              <w:rPr>
                <w:rFonts w:hint="eastAsia"/>
                <w:szCs w:val="21"/>
              </w:rPr>
              <w:t xml:space="preserve"> </w:t>
            </w:r>
            <w:r w:rsidR="00107198">
              <w:rPr>
                <w:szCs w:val="21"/>
              </w:rPr>
              <w:t xml:space="preserve"> </w:t>
            </w:r>
            <w:r w:rsidRPr="00A93792">
              <w:t>建设单位</w:t>
            </w:r>
            <w:r w:rsidRPr="00A93792">
              <w:rPr>
                <w:szCs w:val="21"/>
              </w:rPr>
              <w:t>委托书</w:t>
            </w:r>
            <w:r>
              <w:rPr>
                <w:rFonts w:hint="eastAsia"/>
                <w:szCs w:val="21"/>
              </w:rPr>
              <w:t>、</w:t>
            </w:r>
            <w:r w:rsidRPr="00A93792">
              <w:t>承诺书</w:t>
            </w:r>
          </w:p>
          <w:p w:rsidR="005954DF" w:rsidRPr="00A93792" w:rsidRDefault="00107198" w:rsidP="0077215C">
            <w:pPr>
              <w:spacing w:line="360" w:lineRule="auto"/>
              <w:ind w:left="564"/>
              <w:rPr>
                <w:szCs w:val="21"/>
              </w:rPr>
            </w:pPr>
            <w:r>
              <w:rPr>
                <w:rFonts w:hint="eastAsia"/>
              </w:rPr>
              <w:t xml:space="preserve">  </w:t>
            </w:r>
            <w:r>
              <w:t xml:space="preserve"> </w:t>
            </w:r>
          </w:p>
          <w:p w:rsidR="005954DF" w:rsidRPr="00A93792" w:rsidRDefault="005954DF" w:rsidP="00BA1C50">
            <w:pPr>
              <w:spacing w:line="360" w:lineRule="auto"/>
              <w:ind w:firstLineChars="200" w:firstLine="420"/>
            </w:pPr>
            <w:r w:rsidRPr="00A93792">
              <w:t>二、如果本报告表不能说明项目产生的污染及对环境造成的影响，应进行专项评价。根据建设项目的特点和当地环境特征，应选下列</w:t>
            </w:r>
            <w:r w:rsidRPr="00A93792">
              <w:t>1-2</w:t>
            </w:r>
            <w:r w:rsidRPr="00A93792">
              <w:t>项进行专项评价。</w:t>
            </w:r>
          </w:p>
          <w:p w:rsidR="005954DF" w:rsidRPr="00A93792" w:rsidRDefault="00D9640A" w:rsidP="00BA1C50">
            <w:pPr>
              <w:spacing w:line="360" w:lineRule="auto"/>
              <w:ind w:firstLineChars="200" w:firstLine="420"/>
            </w:pPr>
            <w:r w:rsidRPr="00A93792">
              <w:rPr>
                <w:rFonts w:hint="eastAsia"/>
              </w:rPr>
              <w:t>1</w:t>
            </w:r>
            <w:r w:rsidRPr="00A93792">
              <w:t>.</w:t>
            </w:r>
            <w:r w:rsidR="005954DF" w:rsidRPr="00A93792">
              <w:t>大气环境影响专项评价</w:t>
            </w:r>
          </w:p>
          <w:p w:rsidR="005954DF" w:rsidRPr="00A93792" w:rsidRDefault="00D9640A" w:rsidP="00BA1C50">
            <w:pPr>
              <w:spacing w:line="360" w:lineRule="auto"/>
              <w:ind w:firstLineChars="200" w:firstLine="420"/>
            </w:pPr>
            <w:r w:rsidRPr="00A93792">
              <w:rPr>
                <w:rFonts w:hint="eastAsia"/>
              </w:rPr>
              <w:t>2</w:t>
            </w:r>
            <w:r w:rsidRPr="00A93792">
              <w:t>.</w:t>
            </w:r>
            <w:r w:rsidR="005954DF" w:rsidRPr="00A93792">
              <w:t>水环境影响专项评价（包括地表水和地下水）</w:t>
            </w:r>
          </w:p>
          <w:p w:rsidR="005954DF" w:rsidRPr="00A93792" w:rsidRDefault="00D9640A" w:rsidP="00BA1C50">
            <w:pPr>
              <w:spacing w:line="360" w:lineRule="auto"/>
              <w:ind w:firstLineChars="200" w:firstLine="420"/>
            </w:pPr>
            <w:r w:rsidRPr="00A93792">
              <w:rPr>
                <w:rFonts w:hint="eastAsia"/>
              </w:rPr>
              <w:t>3</w:t>
            </w:r>
            <w:r w:rsidRPr="00A93792">
              <w:t>.</w:t>
            </w:r>
            <w:r w:rsidR="005954DF" w:rsidRPr="00A93792">
              <w:t>生态环境影响专项评价</w:t>
            </w:r>
          </w:p>
          <w:p w:rsidR="005954DF" w:rsidRPr="00A93792" w:rsidRDefault="00D9640A" w:rsidP="00BA1C50">
            <w:pPr>
              <w:spacing w:line="360" w:lineRule="auto"/>
              <w:ind w:firstLineChars="200" w:firstLine="420"/>
            </w:pPr>
            <w:r w:rsidRPr="00A93792">
              <w:rPr>
                <w:rFonts w:hint="eastAsia"/>
              </w:rPr>
              <w:t>4</w:t>
            </w:r>
            <w:r w:rsidRPr="00A93792">
              <w:t>.</w:t>
            </w:r>
            <w:r w:rsidR="005954DF" w:rsidRPr="00A93792">
              <w:t>声影响专项评价</w:t>
            </w:r>
          </w:p>
          <w:p w:rsidR="005954DF" w:rsidRPr="00A93792" w:rsidRDefault="00D9640A" w:rsidP="00BA1C50">
            <w:pPr>
              <w:spacing w:line="360" w:lineRule="auto"/>
              <w:ind w:firstLineChars="200" w:firstLine="420"/>
            </w:pPr>
            <w:r w:rsidRPr="00A93792">
              <w:rPr>
                <w:rFonts w:hint="eastAsia"/>
              </w:rPr>
              <w:t>5</w:t>
            </w:r>
            <w:r w:rsidRPr="00A93792">
              <w:t>.</w:t>
            </w:r>
            <w:r w:rsidR="005954DF" w:rsidRPr="00A93792">
              <w:t>土壤影响专项评价</w:t>
            </w:r>
          </w:p>
          <w:p w:rsidR="005954DF" w:rsidRPr="00A93792" w:rsidRDefault="00D9640A" w:rsidP="00BA1C50">
            <w:pPr>
              <w:spacing w:line="360" w:lineRule="auto"/>
              <w:ind w:firstLineChars="200" w:firstLine="420"/>
            </w:pPr>
            <w:r w:rsidRPr="00A93792">
              <w:rPr>
                <w:rFonts w:hint="eastAsia"/>
              </w:rPr>
              <w:t>6</w:t>
            </w:r>
            <w:r w:rsidRPr="00A93792">
              <w:t>.</w:t>
            </w:r>
            <w:r w:rsidR="005954DF" w:rsidRPr="00A93792">
              <w:t>固体废弃物影响专项评价</w:t>
            </w:r>
          </w:p>
          <w:p w:rsidR="005954DF" w:rsidRPr="00A93792" w:rsidRDefault="00D9640A" w:rsidP="00BA1C50">
            <w:pPr>
              <w:spacing w:line="360" w:lineRule="auto"/>
              <w:ind w:firstLineChars="200" w:firstLine="420"/>
            </w:pPr>
            <w:r w:rsidRPr="00A93792">
              <w:rPr>
                <w:rFonts w:hint="eastAsia"/>
              </w:rPr>
              <w:t>7</w:t>
            </w:r>
            <w:r w:rsidRPr="00A93792">
              <w:t>.</w:t>
            </w:r>
            <w:r w:rsidR="005954DF" w:rsidRPr="00A93792">
              <w:t>辐射环境影响专项评价（包括电离辐射和电磁辐射）</w:t>
            </w:r>
          </w:p>
          <w:p w:rsidR="006A39BA" w:rsidRPr="0077215C" w:rsidRDefault="005954DF" w:rsidP="00FD1E77">
            <w:pPr>
              <w:ind w:firstLineChars="200" w:firstLine="420"/>
            </w:pPr>
            <w:r w:rsidRPr="00A93792">
              <w:t>以上专项评价未包括的可另列专项，专项评价按照《环境影响评价技术导则》中的要求进行。</w:t>
            </w:r>
          </w:p>
        </w:tc>
      </w:tr>
    </w:tbl>
    <w:p w:rsidR="00143423" w:rsidRPr="006011A6" w:rsidRDefault="00143423" w:rsidP="00FD1E77">
      <w:pPr>
        <w:spacing w:line="360" w:lineRule="auto"/>
        <w:rPr>
          <w:b/>
          <w:color w:val="FF0000"/>
          <w:kern w:val="0"/>
          <w:sz w:val="32"/>
          <w:szCs w:val="32"/>
        </w:rPr>
      </w:pPr>
    </w:p>
    <w:sectPr w:rsidR="00143423" w:rsidRPr="006011A6" w:rsidSect="00D3259B">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2366" w:rsidRDefault="00472366">
      <w:r>
        <w:separator/>
      </w:r>
    </w:p>
  </w:endnote>
  <w:endnote w:type="continuationSeparator" w:id="0">
    <w:p w:rsidR="00472366" w:rsidRDefault="004723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Bookman Old Style">
    <w:altName w:val="Georgia"/>
    <w:charset w:val="00"/>
    <w:family w:val="roman"/>
    <w:pitch w:val="variable"/>
    <w:sig w:usb0="00000287" w:usb1="00000000" w:usb2="00000000" w:usb3="00000000" w:csb0="0000009F" w:csb1="00000000"/>
  </w:font>
  <w:font w:name="方正楷体_GBK">
    <w:altName w:val="hakuyoxingshu7000"/>
    <w:charset w:val="86"/>
    <w:family w:val="script"/>
    <w:pitch w:val="default"/>
    <w:sig w:usb0="00000000" w:usb1="0000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仿宋_GB2312">
    <w:panose1 w:val="02010609030101010101"/>
    <w:charset w:val="86"/>
    <w:family w:val="modern"/>
    <w:pitch w:val="fixed"/>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楷体_GB2312">
    <w:panose1 w:val="02010609030101010101"/>
    <w:charset w:val="86"/>
    <w:family w:val="modern"/>
    <w:pitch w:val="fixed"/>
    <w:sig w:usb0="00000001" w:usb1="080E0000" w:usb2="00000010" w:usb3="00000000" w:csb0="00040000" w:csb1="00000000"/>
  </w:font>
  <w:font w:name="ISOCTEUR">
    <w:panose1 w:val="020B0609020202020204"/>
    <w:charset w:val="00"/>
    <w:family w:val="modern"/>
    <w:pitch w:val="fixed"/>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等线 Light">
    <w:altName w:val="微软雅黑"/>
    <w:charset w:val="86"/>
    <w:family w:val="auto"/>
    <w:pitch w:val="variable"/>
    <w:sig w:usb0="00000000" w:usb1="38CF7CFA" w:usb2="00000016" w:usb3="00000000" w:csb0="0004000F" w:csb1="00000000"/>
  </w:font>
  <w:font w:name="Times new man">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TimesNewRomanPSMT">
    <w:altName w:val="Times New Roman"/>
    <w:charset w:val="00"/>
    <w:family w:val="roman"/>
    <w:pitch w:val="default"/>
    <w:sig w:usb0="00000003" w:usb1="00000000" w:usb2="00000000" w:usb3="00000000" w:csb0="00000001" w:csb1="00000000"/>
  </w:font>
  <w:font w:name="等线">
    <w:altName w:val="微软雅黑"/>
    <w:charset w:val="86"/>
    <w:family w:val="auto"/>
    <w:pitch w:val="variable"/>
    <w:sig w:usb0="00000000"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83A" w:rsidRDefault="00574386">
    <w:pPr>
      <w:pStyle w:val="af3"/>
      <w:framePr w:wrap="around" w:vAnchor="text" w:hAnchor="margin" w:xAlign="center" w:y="1"/>
      <w:rPr>
        <w:rStyle w:val="a3"/>
      </w:rPr>
    </w:pPr>
    <w:r>
      <w:fldChar w:fldCharType="begin"/>
    </w:r>
    <w:r w:rsidR="00FA683A">
      <w:rPr>
        <w:rStyle w:val="a3"/>
      </w:rPr>
      <w:instrText xml:space="preserve">PAGE  </w:instrText>
    </w:r>
    <w:r>
      <w:fldChar w:fldCharType="separate"/>
    </w:r>
    <w:r w:rsidR="00FA683A">
      <w:rPr>
        <w:rStyle w:val="a3"/>
      </w:rPr>
      <w:t>17</w:t>
    </w:r>
    <w:r>
      <w:fldChar w:fldCharType="end"/>
    </w:r>
  </w:p>
  <w:p w:rsidR="00FA683A" w:rsidRDefault="00FA683A">
    <w:pPr>
      <w:pStyle w:val="af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83A" w:rsidRPr="00404567" w:rsidRDefault="00FA683A">
    <w:pPr>
      <w:pStyle w:val="af3"/>
      <w:rPr>
        <w:sz w:val="21"/>
        <w:szCs w:val="21"/>
      </w:rPr>
    </w:pPr>
    <w:r w:rsidRPr="00404567">
      <w:rPr>
        <w:rFonts w:hint="eastAsia"/>
        <w:sz w:val="21"/>
        <w:szCs w:val="21"/>
      </w:rPr>
      <w:t>江苏圣泰环境科技股份有限公</w:t>
    </w:r>
    <w:r>
      <w:rPr>
        <w:rFonts w:hint="eastAsia"/>
        <w:sz w:val="21"/>
        <w:szCs w:val="21"/>
      </w:rPr>
      <w:t>司</w:t>
    </w:r>
    <w:r w:rsidRPr="00404567">
      <w:rPr>
        <w:rFonts w:hint="eastAsia"/>
        <w:sz w:val="21"/>
        <w:szCs w:val="21"/>
      </w:rPr>
      <w:t xml:space="preserve"> </w:t>
    </w:r>
    <w:r>
      <w:rPr>
        <w:sz w:val="21"/>
        <w:szCs w:val="21"/>
      </w:rPr>
      <w:t xml:space="preserve">                                               </w:t>
    </w:r>
    <w:r w:rsidR="00574386" w:rsidRPr="00404567">
      <w:rPr>
        <w:sz w:val="21"/>
        <w:szCs w:val="21"/>
      </w:rPr>
      <w:fldChar w:fldCharType="begin"/>
    </w:r>
    <w:r w:rsidRPr="00404567">
      <w:rPr>
        <w:sz w:val="21"/>
        <w:szCs w:val="21"/>
      </w:rPr>
      <w:instrText>PAGE   \* MERGEFORMAT</w:instrText>
    </w:r>
    <w:r w:rsidR="00574386" w:rsidRPr="00404567">
      <w:rPr>
        <w:sz w:val="21"/>
        <w:szCs w:val="21"/>
      </w:rPr>
      <w:fldChar w:fldCharType="separate"/>
    </w:r>
    <w:r w:rsidR="00D303F7" w:rsidRPr="00D303F7">
      <w:rPr>
        <w:noProof/>
        <w:sz w:val="21"/>
        <w:szCs w:val="21"/>
        <w:lang w:val="zh-CN"/>
      </w:rPr>
      <w:t>156</w:t>
    </w:r>
    <w:r w:rsidR="00574386" w:rsidRPr="00404567">
      <w:rPr>
        <w:sz w:val="21"/>
        <w:szCs w:val="21"/>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83A" w:rsidRDefault="00FA683A">
    <w:pPr>
      <w:pStyle w:val="af3"/>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83A" w:rsidRPr="00FB4CEC" w:rsidRDefault="00574386" w:rsidP="00FB4CEC">
    <w:pPr>
      <w:pStyle w:val="af3"/>
      <w:rPr>
        <w:sz w:val="21"/>
        <w:szCs w:val="21"/>
      </w:rPr>
    </w:pPr>
    <w:sdt>
      <w:sdtPr>
        <w:rPr>
          <w:rFonts w:hint="eastAsia"/>
          <w:sz w:val="21"/>
          <w:szCs w:val="21"/>
        </w:rPr>
        <w:alias w:val="作者"/>
        <w:tag w:val=""/>
        <w:id w:val="275609101"/>
        <w:placeholder>
          <w:docPart w:val="CC608E20B51847F494B8F3D02471CED4"/>
        </w:placeholder>
        <w:dataBinding w:prefixMappings="xmlns:ns0='http://purl.org/dc/elements/1.1/' xmlns:ns1='http://schemas.openxmlformats.org/package/2006/metadata/core-properties' " w:xpath="/ns1:coreProperties[1]/ns0:creator[1]" w:storeItemID="{6C3C8BC8-F283-45AE-878A-BAB7291924A1}"/>
        <w:text/>
      </w:sdtPr>
      <w:sdtContent>
        <w:r w:rsidR="00FA683A">
          <w:rPr>
            <w:rFonts w:hint="eastAsia"/>
            <w:sz w:val="21"/>
            <w:szCs w:val="21"/>
          </w:rPr>
          <w:t>江苏圣泰环境科技股份有限公司</w:t>
        </w:r>
        <w:r w:rsidR="00FA683A">
          <w:rPr>
            <w:rFonts w:hint="eastAsia"/>
            <w:sz w:val="21"/>
            <w:szCs w:val="21"/>
          </w:rPr>
          <w:t xml:space="preserve">                                                 </w:t>
        </w:r>
      </w:sdtContent>
    </w:sdt>
    <w:r w:rsidRPr="00FB4CEC">
      <w:rPr>
        <w:sz w:val="21"/>
        <w:szCs w:val="21"/>
      </w:rPr>
      <w:fldChar w:fldCharType="begin"/>
    </w:r>
    <w:r w:rsidR="00FA683A" w:rsidRPr="00FB4CEC">
      <w:rPr>
        <w:rStyle w:val="a3"/>
        <w:sz w:val="21"/>
        <w:szCs w:val="21"/>
      </w:rPr>
      <w:instrText xml:space="preserve"> PAGE </w:instrText>
    </w:r>
    <w:r w:rsidRPr="00FB4CEC">
      <w:rPr>
        <w:sz w:val="21"/>
        <w:szCs w:val="21"/>
      </w:rPr>
      <w:fldChar w:fldCharType="separate"/>
    </w:r>
    <w:r w:rsidR="00D303F7">
      <w:rPr>
        <w:rStyle w:val="a3"/>
        <w:noProof/>
        <w:sz w:val="21"/>
        <w:szCs w:val="21"/>
      </w:rPr>
      <w:t>1</w:t>
    </w:r>
    <w:r w:rsidRPr="00FB4CEC">
      <w:rPr>
        <w:sz w:val="21"/>
        <w:szCs w:val="21"/>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2366" w:rsidRDefault="00472366">
      <w:r>
        <w:separator/>
      </w:r>
    </w:p>
  </w:footnote>
  <w:footnote w:type="continuationSeparator" w:id="0">
    <w:p w:rsidR="00472366" w:rsidRDefault="0047236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83A" w:rsidRDefault="00FA683A" w:rsidP="003653E5">
    <w:pPr>
      <w:pStyle w:val="af4"/>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83A" w:rsidRPr="006D5B47" w:rsidRDefault="00FA683A" w:rsidP="00BA1042">
    <w:pPr>
      <w:pStyle w:val="af4"/>
    </w:pPr>
    <w:r>
      <w:rPr>
        <w:rFonts w:hint="eastAsia"/>
      </w:rPr>
      <w:t>南通九阳木业</w:t>
    </w:r>
    <w:r w:rsidRPr="006D5B47">
      <w:rPr>
        <w:rFonts w:hint="eastAsia"/>
      </w:rPr>
      <w:t>有限公司</w:t>
    </w:r>
    <w:r>
      <w:rPr>
        <w:rFonts w:hint="eastAsia"/>
      </w:rPr>
      <w:t>板式家具、木门、商业展示道具、实木定制家具生产</w:t>
    </w:r>
    <w:r w:rsidRPr="006D5B47">
      <w:rPr>
        <w:rFonts w:hint="eastAsia"/>
      </w:rPr>
      <w:t>项目环境影响报告表</w:t>
    </w:r>
  </w:p>
  <w:p w:rsidR="00FA683A" w:rsidRDefault="00FA683A" w:rsidP="003653E5">
    <w:pPr>
      <w:pStyle w:val="af4"/>
      <w:pBdr>
        <w:bottom w:val="none" w:sz="0" w:space="0" w:color="auto"/>
      </w:pBdr>
      <w:jc w:val="both"/>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83A" w:rsidRDefault="00FA683A">
    <w:pPr>
      <w:pStyle w:val="af4"/>
      <w:pBdr>
        <w:bottom w:val="none" w:sz="0" w:space="0" w:color="auto"/>
      </w:pBdr>
      <w:jc w:val="both"/>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83A" w:rsidRDefault="00FA683A">
    <w:pPr>
      <w:pStyle w:val="af4"/>
    </w:pPr>
    <w:r>
      <w:rPr>
        <w:rFonts w:hint="eastAsia"/>
      </w:rPr>
      <w:t>南通九阳木业</w:t>
    </w:r>
    <w:r w:rsidRPr="006D5B47">
      <w:rPr>
        <w:rFonts w:hint="eastAsia"/>
      </w:rPr>
      <w:t>有限公司</w:t>
    </w:r>
    <w:r>
      <w:rPr>
        <w:rFonts w:hint="eastAsia"/>
      </w:rPr>
      <w:t>板式家具、木门、商业展示道具、实木定制家具生产项目环境影响报告表</w:t>
    </w:r>
  </w:p>
  <w:p w:rsidR="00FA683A" w:rsidRDefault="00FA683A" w:rsidP="00FB4CEC">
    <w:pPr>
      <w:pStyle w:val="af4"/>
      <w:pBdr>
        <w:bottom w:val="none" w:sz="0" w:space="0" w:color="auto"/>
      </w:pBdr>
      <w:jc w:val="both"/>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83A" w:rsidRPr="006D5B47" w:rsidRDefault="00FA683A" w:rsidP="0063316A">
    <w:pPr>
      <w:pStyle w:val="af4"/>
    </w:pPr>
    <w:r>
      <w:rPr>
        <w:rFonts w:hint="eastAsia"/>
      </w:rPr>
      <w:t>南通九阳木业</w:t>
    </w:r>
    <w:r w:rsidRPr="006D5B47">
      <w:rPr>
        <w:rFonts w:hint="eastAsia"/>
      </w:rPr>
      <w:t>有限公司</w:t>
    </w:r>
    <w:r>
      <w:rPr>
        <w:rFonts w:hint="eastAsia"/>
      </w:rPr>
      <w:t>板式家具、木门、商业展示道具、实木定制家具生产</w:t>
    </w:r>
    <w:r w:rsidRPr="006D5B47">
      <w:rPr>
        <w:rFonts w:hint="eastAsia"/>
      </w:rPr>
      <w:t>项目环境影响报告表</w:t>
    </w:r>
  </w:p>
  <w:p w:rsidR="00FA683A" w:rsidRDefault="00FA683A">
    <w:pPr>
      <w:pStyle w:val="af4"/>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2FEF1C22"/>
    <w:lvl w:ilvl="0">
      <w:start w:val="1"/>
      <w:numFmt w:val="decimal"/>
      <w:lvlText w:val="（%1）"/>
      <w:lvlJc w:val="left"/>
      <w:pPr>
        <w:ind w:left="1200" w:hanging="720"/>
      </w:pPr>
      <w:rPr>
        <w:rFonts w:hAnsi="宋体" w:hint="default"/>
        <w:sz w:val="24"/>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
    <w:nsid w:val="048C1457"/>
    <w:multiLevelType w:val="hybridMultilevel"/>
    <w:tmpl w:val="5EFE8C06"/>
    <w:lvl w:ilvl="0" w:tplc="CC12757A">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07753D96"/>
    <w:multiLevelType w:val="hybridMultilevel"/>
    <w:tmpl w:val="071C3522"/>
    <w:lvl w:ilvl="0" w:tplc="BCA47EDA">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1357290F"/>
    <w:multiLevelType w:val="hybridMultilevel"/>
    <w:tmpl w:val="3808D704"/>
    <w:lvl w:ilvl="0" w:tplc="0C06BB70">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144C6D6E"/>
    <w:multiLevelType w:val="hybridMultilevel"/>
    <w:tmpl w:val="B5E22A70"/>
    <w:lvl w:ilvl="0" w:tplc="8884CFAC">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14A8388C"/>
    <w:multiLevelType w:val="hybridMultilevel"/>
    <w:tmpl w:val="882A2E66"/>
    <w:lvl w:ilvl="0" w:tplc="A5D2FF22">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1AAA1EEF"/>
    <w:multiLevelType w:val="hybridMultilevel"/>
    <w:tmpl w:val="73285268"/>
    <w:lvl w:ilvl="0" w:tplc="F21CBD3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nsid w:val="1B496986"/>
    <w:multiLevelType w:val="hybridMultilevel"/>
    <w:tmpl w:val="26E2FEE8"/>
    <w:lvl w:ilvl="0" w:tplc="7840BE46">
      <w:start w:val="1"/>
      <w:numFmt w:val="decimal"/>
      <w:lvlText w:val="（%1）"/>
      <w:lvlJc w:val="left"/>
      <w:pPr>
        <w:ind w:left="1560" w:hanging="1080"/>
      </w:pPr>
      <w:rPr>
        <w:rFonts w:ascii="Times New Roman" w:hAnsi="Times New Roman"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nsid w:val="1E5D0992"/>
    <w:multiLevelType w:val="hybridMultilevel"/>
    <w:tmpl w:val="95148638"/>
    <w:lvl w:ilvl="0" w:tplc="AC92FCEC">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E8D4228"/>
    <w:multiLevelType w:val="hybridMultilevel"/>
    <w:tmpl w:val="7A94F0AE"/>
    <w:lvl w:ilvl="0" w:tplc="82D6F166">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nsid w:val="21156AC5"/>
    <w:multiLevelType w:val="singleLevel"/>
    <w:tmpl w:val="21156AC5"/>
    <w:lvl w:ilvl="0">
      <w:start w:val="1"/>
      <w:numFmt w:val="decimal"/>
      <w:lvlText w:val="%1．"/>
      <w:lvlJc w:val="left"/>
      <w:pPr>
        <w:tabs>
          <w:tab w:val="num" w:pos="1035"/>
        </w:tabs>
        <w:ind w:left="1035" w:hanging="312"/>
      </w:pPr>
      <w:rPr>
        <w:rFonts w:hint="eastAsia"/>
      </w:rPr>
    </w:lvl>
  </w:abstractNum>
  <w:abstractNum w:abstractNumId="11">
    <w:nsid w:val="22DA443D"/>
    <w:multiLevelType w:val="hybridMultilevel"/>
    <w:tmpl w:val="CCA6B498"/>
    <w:lvl w:ilvl="0" w:tplc="70A4E2D0">
      <w:start w:val="2"/>
      <w:numFmt w:val="decimalEnclosedCircle"/>
      <w:lvlText w:val="%1"/>
      <w:lvlJc w:val="left"/>
      <w:pPr>
        <w:ind w:left="840" w:hanging="360"/>
      </w:pPr>
      <w:rPr>
        <w:rFonts w:ascii="Times New Roman" w:eastAsia="宋体" w:hAnsi="Times New Roman"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nsid w:val="25AB51F6"/>
    <w:multiLevelType w:val="hybridMultilevel"/>
    <w:tmpl w:val="471A14F0"/>
    <w:lvl w:ilvl="0" w:tplc="087011FC">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nsid w:val="25B54475"/>
    <w:multiLevelType w:val="multilevel"/>
    <w:tmpl w:val="25B54475"/>
    <w:lvl w:ilvl="0">
      <w:start w:val="1"/>
      <w:numFmt w:val="decimal"/>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4">
    <w:nsid w:val="25CF21DB"/>
    <w:multiLevelType w:val="hybridMultilevel"/>
    <w:tmpl w:val="2DB85E04"/>
    <w:lvl w:ilvl="0" w:tplc="9C76ED4C">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nsid w:val="28FE5566"/>
    <w:multiLevelType w:val="hybridMultilevel"/>
    <w:tmpl w:val="88128BD8"/>
    <w:lvl w:ilvl="0" w:tplc="C6C28D92">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nsid w:val="297936C9"/>
    <w:multiLevelType w:val="hybridMultilevel"/>
    <w:tmpl w:val="BCE8B246"/>
    <w:lvl w:ilvl="0" w:tplc="0C6ABEEA">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nsid w:val="29F42B39"/>
    <w:multiLevelType w:val="hybridMultilevel"/>
    <w:tmpl w:val="13C48CAA"/>
    <w:lvl w:ilvl="0" w:tplc="986007D6">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nsid w:val="2BF17EEB"/>
    <w:multiLevelType w:val="singleLevel"/>
    <w:tmpl w:val="21156AC5"/>
    <w:lvl w:ilvl="0">
      <w:start w:val="1"/>
      <w:numFmt w:val="decimal"/>
      <w:lvlText w:val="%1．"/>
      <w:lvlJc w:val="left"/>
      <w:pPr>
        <w:tabs>
          <w:tab w:val="num" w:pos="1035"/>
        </w:tabs>
        <w:ind w:left="1035" w:hanging="312"/>
      </w:pPr>
      <w:rPr>
        <w:rFonts w:hint="eastAsia"/>
      </w:rPr>
    </w:lvl>
  </w:abstractNum>
  <w:abstractNum w:abstractNumId="19">
    <w:nsid w:val="2FEF1C22"/>
    <w:multiLevelType w:val="multilevel"/>
    <w:tmpl w:val="2FEF1C22"/>
    <w:lvl w:ilvl="0">
      <w:start w:val="1"/>
      <w:numFmt w:val="decimal"/>
      <w:lvlText w:val="（%1）"/>
      <w:lvlJc w:val="left"/>
      <w:pPr>
        <w:ind w:left="1200" w:hanging="720"/>
      </w:pPr>
      <w:rPr>
        <w:rFonts w:hAnsi="宋体" w:hint="default"/>
        <w:sz w:val="24"/>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0">
    <w:nsid w:val="30EF0322"/>
    <w:multiLevelType w:val="hybridMultilevel"/>
    <w:tmpl w:val="43B861E6"/>
    <w:lvl w:ilvl="0" w:tplc="D430B3E0">
      <w:start w:val="1"/>
      <w:numFmt w:val="decimalEnclosedCircle"/>
      <w:lvlText w:val="%1"/>
      <w:lvlJc w:val="left"/>
      <w:pPr>
        <w:ind w:left="840" w:hanging="360"/>
      </w:pPr>
      <w:rPr>
        <w:rFonts w:ascii="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nsid w:val="3BB970E9"/>
    <w:multiLevelType w:val="hybridMultilevel"/>
    <w:tmpl w:val="A686EF68"/>
    <w:lvl w:ilvl="0" w:tplc="2EE69C32">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nsid w:val="445B124E"/>
    <w:multiLevelType w:val="hybridMultilevel"/>
    <w:tmpl w:val="CF50ED8A"/>
    <w:lvl w:ilvl="0" w:tplc="9880FB64">
      <w:start w:val="1"/>
      <w:numFmt w:val="decimal"/>
      <w:lvlText w:val="%1、"/>
      <w:lvlJc w:val="left"/>
      <w:pPr>
        <w:ind w:left="857" w:hanging="375"/>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3">
    <w:nsid w:val="45D41075"/>
    <w:multiLevelType w:val="hybridMultilevel"/>
    <w:tmpl w:val="B4E4FB88"/>
    <w:lvl w:ilvl="0" w:tplc="2708C192">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4">
    <w:nsid w:val="480C39FE"/>
    <w:multiLevelType w:val="hybridMultilevel"/>
    <w:tmpl w:val="1D5C9548"/>
    <w:lvl w:ilvl="0" w:tplc="28849A46">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5">
    <w:nsid w:val="4B374BB2"/>
    <w:multiLevelType w:val="hybridMultilevel"/>
    <w:tmpl w:val="7E1EC16E"/>
    <w:lvl w:ilvl="0" w:tplc="13A85B2A">
      <w:start w:val="3"/>
      <w:numFmt w:val="decimal"/>
      <w:lvlText w:val="%1、"/>
      <w:lvlJc w:val="left"/>
      <w:pPr>
        <w:ind w:left="857" w:hanging="375"/>
      </w:pPr>
      <w:rPr>
        <w:rFonts w:ascii="Times New Roman" w:hAnsi="Times New Roman" w:cs="Times New Roman"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6">
    <w:nsid w:val="4D6F5741"/>
    <w:multiLevelType w:val="hybridMultilevel"/>
    <w:tmpl w:val="31FA9B8A"/>
    <w:lvl w:ilvl="0" w:tplc="479EDF4E">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7">
    <w:nsid w:val="4FA0672D"/>
    <w:multiLevelType w:val="hybridMultilevel"/>
    <w:tmpl w:val="9802EFE8"/>
    <w:lvl w:ilvl="0" w:tplc="2EEEDEF2">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8">
    <w:nsid w:val="537E5AEC"/>
    <w:multiLevelType w:val="multilevel"/>
    <w:tmpl w:val="537E5AEC"/>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9">
    <w:nsid w:val="58CD556C"/>
    <w:multiLevelType w:val="singleLevel"/>
    <w:tmpl w:val="73BEBFEA"/>
    <w:lvl w:ilvl="0">
      <w:start w:val="2"/>
      <w:numFmt w:val="decimal"/>
      <w:suff w:val="nothing"/>
      <w:lvlText w:val="（%1）"/>
      <w:lvlJc w:val="left"/>
      <w:rPr>
        <w:rFonts w:ascii="Times New Roman" w:hAnsi="Times New Roman" w:cs="Times New Roman" w:hint="default"/>
      </w:rPr>
    </w:lvl>
  </w:abstractNum>
  <w:abstractNum w:abstractNumId="30">
    <w:nsid w:val="58CD5E64"/>
    <w:multiLevelType w:val="singleLevel"/>
    <w:tmpl w:val="58CD5E64"/>
    <w:lvl w:ilvl="0">
      <w:start w:val="2"/>
      <w:numFmt w:val="decimal"/>
      <w:suff w:val="nothing"/>
      <w:lvlText w:val="%1、"/>
      <w:lvlJc w:val="left"/>
    </w:lvl>
  </w:abstractNum>
  <w:abstractNum w:abstractNumId="31">
    <w:nsid w:val="58F4374A"/>
    <w:multiLevelType w:val="singleLevel"/>
    <w:tmpl w:val="58F4374A"/>
    <w:lvl w:ilvl="0">
      <w:start w:val="2"/>
      <w:numFmt w:val="decimal"/>
      <w:suff w:val="nothing"/>
      <w:lvlText w:val="%1、"/>
      <w:lvlJc w:val="left"/>
    </w:lvl>
  </w:abstractNum>
  <w:abstractNum w:abstractNumId="32">
    <w:nsid w:val="596D6832"/>
    <w:multiLevelType w:val="singleLevel"/>
    <w:tmpl w:val="596D6832"/>
    <w:lvl w:ilvl="0">
      <w:start w:val="2"/>
      <w:numFmt w:val="decimal"/>
      <w:suff w:val="nothing"/>
      <w:lvlText w:val="（%1）"/>
      <w:lvlJc w:val="left"/>
    </w:lvl>
  </w:abstractNum>
  <w:abstractNum w:abstractNumId="33">
    <w:nsid w:val="5976DFBC"/>
    <w:multiLevelType w:val="singleLevel"/>
    <w:tmpl w:val="5976DFBC"/>
    <w:lvl w:ilvl="0">
      <w:start w:val="6"/>
      <w:numFmt w:val="decimal"/>
      <w:suff w:val="nothing"/>
      <w:lvlText w:val="（%1）"/>
      <w:lvlJc w:val="left"/>
    </w:lvl>
  </w:abstractNum>
  <w:abstractNum w:abstractNumId="34">
    <w:nsid w:val="5AF4037D"/>
    <w:multiLevelType w:val="hybridMultilevel"/>
    <w:tmpl w:val="09160942"/>
    <w:lvl w:ilvl="0" w:tplc="F54E5480">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5">
    <w:nsid w:val="5CD634CE"/>
    <w:multiLevelType w:val="hybridMultilevel"/>
    <w:tmpl w:val="D3A05E2A"/>
    <w:lvl w:ilvl="0" w:tplc="FED01AEA">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6">
    <w:nsid w:val="5FD66EA1"/>
    <w:multiLevelType w:val="hybridMultilevel"/>
    <w:tmpl w:val="62A4A1CA"/>
    <w:lvl w:ilvl="0" w:tplc="7B9EEDE8">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7">
    <w:nsid w:val="607E03A1"/>
    <w:multiLevelType w:val="hybridMultilevel"/>
    <w:tmpl w:val="5F8612CC"/>
    <w:lvl w:ilvl="0" w:tplc="C5D281FE">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8">
    <w:nsid w:val="611E1732"/>
    <w:multiLevelType w:val="hybridMultilevel"/>
    <w:tmpl w:val="3FCE12D8"/>
    <w:lvl w:ilvl="0" w:tplc="18BAF3FA">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9">
    <w:nsid w:val="63393FCE"/>
    <w:multiLevelType w:val="hybridMultilevel"/>
    <w:tmpl w:val="26B8D8C2"/>
    <w:lvl w:ilvl="0" w:tplc="E6BEB8BA">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0">
    <w:nsid w:val="67433122"/>
    <w:multiLevelType w:val="hybridMultilevel"/>
    <w:tmpl w:val="6D0CE94C"/>
    <w:lvl w:ilvl="0" w:tplc="085C1FF6">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1">
    <w:nsid w:val="68112E0E"/>
    <w:multiLevelType w:val="hybridMultilevel"/>
    <w:tmpl w:val="6D5CD78E"/>
    <w:lvl w:ilvl="0" w:tplc="6C08CD6E">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2">
    <w:nsid w:val="6E1C0052"/>
    <w:multiLevelType w:val="hybridMultilevel"/>
    <w:tmpl w:val="DB5CDA04"/>
    <w:lvl w:ilvl="0" w:tplc="C1788954">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3">
    <w:nsid w:val="740D79A9"/>
    <w:multiLevelType w:val="hybridMultilevel"/>
    <w:tmpl w:val="B054F942"/>
    <w:lvl w:ilvl="0" w:tplc="3D764522">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4">
    <w:nsid w:val="75BE48FC"/>
    <w:multiLevelType w:val="hybridMultilevel"/>
    <w:tmpl w:val="32B83F60"/>
    <w:lvl w:ilvl="0" w:tplc="78B89D1E">
      <w:start w:val="1"/>
      <w:numFmt w:val="decimalEnclosedCircle"/>
      <w:lvlText w:val="%1"/>
      <w:lvlJc w:val="left"/>
      <w:pPr>
        <w:ind w:left="840" w:hanging="360"/>
      </w:pPr>
      <w:rPr>
        <w:rFonts w:ascii="宋体" w:eastAsia="宋体"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45">
    <w:nsid w:val="7B971B33"/>
    <w:multiLevelType w:val="hybridMultilevel"/>
    <w:tmpl w:val="77FEB12C"/>
    <w:lvl w:ilvl="0" w:tplc="02AA80D8">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6">
    <w:nsid w:val="7C4C4FE1"/>
    <w:multiLevelType w:val="multilevel"/>
    <w:tmpl w:val="7C4C4FE1"/>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7">
    <w:nsid w:val="7EF42C17"/>
    <w:multiLevelType w:val="hybridMultilevel"/>
    <w:tmpl w:val="309E8EDA"/>
    <w:lvl w:ilvl="0" w:tplc="84D0A50C">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8">
    <w:nsid w:val="7F687E40"/>
    <w:multiLevelType w:val="hybridMultilevel"/>
    <w:tmpl w:val="59629E08"/>
    <w:lvl w:ilvl="0" w:tplc="A7D42114">
      <w:start w:val="1"/>
      <w:numFmt w:val="decimal"/>
      <w:lvlText w:val="%1、"/>
      <w:lvlJc w:val="left"/>
      <w:pPr>
        <w:ind w:left="857" w:hanging="375"/>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49">
    <w:nsid w:val="7FB22F3A"/>
    <w:multiLevelType w:val="hybridMultilevel"/>
    <w:tmpl w:val="C95E9942"/>
    <w:lvl w:ilvl="0" w:tplc="27FC72DC">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46"/>
  </w:num>
  <w:num w:numId="2">
    <w:abstractNumId w:val="32"/>
  </w:num>
  <w:num w:numId="3">
    <w:abstractNumId w:val="33"/>
  </w:num>
  <w:num w:numId="4">
    <w:abstractNumId w:val="19"/>
  </w:num>
  <w:num w:numId="5">
    <w:abstractNumId w:val="28"/>
  </w:num>
  <w:num w:numId="6">
    <w:abstractNumId w:val="13"/>
  </w:num>
  <w:num w:numId="7">
    <w:abstractNumId w:val="10"/>
  </w:num>
  <w:num w:numId="8">
    <w:abstractNumId w:val="31"/>
  </w:num>
  <w:num w:numId="9">
    <w:abstractNumId w:val="45"/>
  </w:num>
  <w:num w:numId="10">
    <w:abstractNumId w:val="8"/>
  </w:num>
  <w:num w:numId="11">
    <w:abstractNumId w:val="1"/>
  </w:num>
  <w:num w:numId="12">
    <w:abstractNumId w:val="37"/>
  </w:num>
  <w:num w:numId="13">
    <w:abstractNumId w:val="20"/>
  </w:num>
  <w:num w:numId="14">
    <w:abstractNumId w:val="0"/>
  </w:num>
  <w:num w:numId="15">
    <w:abstractNumId w:val="18"/>
  </w:num>
  <w:num w:numId="16">
    <w:abstractNumId w:val="29"/>
  </w:num>
  <w:num w:numId="17">
    <w:abstractNumId w:val="30"/>
  </w:num>
  <w:num w:numId="18">
    <w:abstractNumId w:val="11"/>
  </w:num>
  <w:num w:numId="19">
    <w:abstractNumId w:val="2"/>
  </w:num>
  <w:num w:numId="20">
    <w:abstractNumId w:val="40"/>
  </w:num>
  <w:num w:numId="21">
    <w:abstractNumId w:val="23"/>
  </w:num>
  <w:num w:numId="22">
    <w:abstractNumId w:val="43"/>
  </w:num>
  <w:num w:numId="23">
    <w:abstractNumId w:val="12"/>
  </w:num>
  <w:num w:numId="24">
    <w:abstractNumId w:val="35"/>
  </w:num>
  <w:num w:numId="25">
    <w:abstractNumId w:val="25"/>
  </w:num>
  <w:num w:numId="26">
    <w:abstractNumId w:val="3"/>
  </w:num>
  <w:num w:numId="27">
    <w:abstractNumId w:val="47"/>
  </w:num>
  <w:num w:numId="28">
    <w:abstractNumId w:val="44"/>
  </w:num>
  <w:num w:numId="29">
    <w:abstractNumId w:val="22"/>
  </w:num>
  <w:num w:numId="30">
    <w:abstractNumId w:val="39"/>
  </w:num>
  <w:num w:numId="31">
    <w:abstractNumId w:val="49"/>
  </w:num>
  <w:num w:numId="32">
    <w:abstractNumId w:val="27"/>
  </w:num>
  <w:num w:numId="33">
    <w:abstractNumId w:val="41"/>
  </w:num>
  <w:num w:numId="34">
    <w:abstractNumId w:val="6"/>
  </w:num>
  <w:num w:numId="35">
    <w:abstractNumId w:val="17"/>
  </w:num>
  <w:num w:numId="36">
    <w:abstractNumId w:val="4"/>
  </w:num>
  <w:num w:numId="37">
    <w:abstractNumId w:val="38"/>
  </w:num>
  <w:num w:numId="38">
    <w:abstractNumId w:val="26"/>
  </w:num>
  <w:num w:numId="39">
    <w:abstractNumId w:val="16"/>
  </w:num>
  <w:num w:numId="40">
    <w:abstractNumId w:val="36"/>
  </w:num>
  <w:num w:numId="41">
    <w:abstractNumId w:val="48"/>
  </w:num>
  <w:num w:numId="42">
    <w:abstractNumId w:val="24"/>
  </w:num>
  <w:num w:numId="43">
    <w:abstractNumId w:val="15"/>
  </w:num>
  <w:num w:numId="44">
    <w:abstractNumId w:val="34"/>
  </w:num>
  <w:num w:numId="45">
    <w:abstractNumId w:val="7"/>
  </w:num>
  <w:num w:numId="46">
    <w:abstractNumId w:val="9"/>
  </w:num>
  <w:num w:numId="47">
    <w:abstractNumId w:val="42"/>
  </w:num>
  <w:num w:numId="48">
    <w:abstractNumId w:val="5"/>
  </w:num>
  <w:num w:numId="49">
    <w:abstractNumId w:val="14"/>
  </w:num>
  <w:num w:numId="50">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hideSpellingErrors/>
  <w:stylePaneFormatFilter w:val="3F01"/>
  <w:defaultTabStop w:val="420"/>
  <w:drawingGridHorizontalSpacing w:val="105"/>
  <w:drawingGridVerticalSpacing w:val="156"/>
  <w:displayHorizontalDrawingGridEvery w:val="2"/>
  <w:noPunctuationKerning/>
  <w:characterSpacingControl w:val="compressPunctuation"/>
  <w:doNotValidateAgainstSchema/>
  <w:doNotDemarcateInvalidXml/>
  <w:hdrShapeDefaults>
    <o:shapedefaults v:ext="edit" spidmax="239618">
      <v:stroke endarrow="block" weight="1pt"/>
      <v:shadow type="perspective" color="#7f7f7f" opacity=".5" offset="1pt" offset2="-1pt"/>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72A27"/>
    <w:rsid w:val="00000DF9"/>
    <w:rsid w:val="000010CE"/>
    <w:rsid w:val="00001150"/>
    <w:rsid w:val="000015D4"/>
    <w:rsid w:val="0000169A"/>
    <w:rsid w:val="000018F6"/>
    <w:rsid w:val="00001C1C"/>
    <w:rsid w:val="00002972"/>
    <w:rsid w:val="000033CD"/>
    <w:rsid w:val="0000340B"/>
    <w:rsid w:val="00003555"/>
    <w:rsid w:val="0000358F"/>
    <w:rsid w:val="00003E86"/>
    <w:rsid w:val="00004B20"/>
    <w:rsid w:val="0000519C"/>
    <w:rsid w:val="00005BA4"/>
    <w:rsid w:val="00005C34"/>
    <w:rsid w:val="00005D6F"/>
    <w:rsid w:val="00006C09"/>
    <w:rsid w:val="00006DEA"/>
    <w:rsid w:val="00006F5B"/>
    <w:rsid w:val="00007220"/>
    <w:rsid w:val="0000746A"/>
    <w:rsid w:val="0001012A"/>
    <w:rsid w:val="00010652"/>
    <w:rsid w:val="00010AD4"/>
    <w:rsid w:val="00010B64"/>
    <w:rsid w:val="00011214"/>
    <w:rsid w:val="00011456"/>
    <w:rsid w:val="00011649"/>
    <w:rsid w:val="00011C16"/>
    <w:rsid w:val="00011D5B"/>
    <w:rsid w:val="00011DAF"/>
    <w:rsid w:val="0001213E"/>
    <w:rsid w:val="00012427"/>
    <w:rsid w:val="00012A54"/>
    <w:rsid w:val="00012CB5"/>
    <w:rsid w:val="00012CED"/>
    <w:rsid w:val="00013175"/>
    <w:rsid w:val="00013C46"/>
    <w:rsid w:val="00013FD5"/>
    <w:rsid w:val="0001497B"/>
    <w:rsid w:val="00015A49"/>
    <w:rsid w:val="00015B61"/>
    <w:rsid w:val="00015F87"/>
    <w:rsid w:val="00016A41"/>
    <w:rsid w:val="00017241"/>
    <w:rsid w:val="00017AE1"/>
    <w:rsid w:val="00017CB2"/>
    <w:rsid w:val="000201DB"/>
    <w:rsid w:val="000203C2"/>
    <w:rsid w:val="0002058F"/>
    <w:rsid w:val="00020A89"/>
    <w:rsid w:val="00021222"/>
    <w:rsid w:val="00021E2E"/>
    <w:rsid w:val="00021F17"/>
    <w:rsid w:val="00023E94"/>
    <w:rsid w:val="00024E6F"/>
    <w:rsid w:val="000252F4"/>
    <w:rsid w:val="0002592C"/>
    <w:rsid w:val="00025DB9"/>
    <w:rsid w:val="00026019"/>
    <w:rsid w:val="000275A7"/>
    <w:rsid w:val="00027660"/>
    <w:rsid w:val="000300DC"/>
    <w:rsid w:val="00030110"/>
    <w:rsid w:val="000304EE"/>
    <w:rsid w:val="000314CD"/>
    <w:rsid w:val="0003183B"/>
    <w:rsid w:val="00031C6E"/>
    <w:rsid w:val="00031D21"/>
    <w:rsid w:val="00032286"/>
    <w:rsid w:val="00032419"/>
    <w:rsid w:val="00032656"/>
    <w:rsid w:val="00032A7F"/>
    <w:rsid w:val="00033432"/>
    <w:rsid w:val="00034B0F"/>
    <w:rsid w:val="00034B24"/>
    <w:rsid w:val="0003543E"/>
    <w:rsid w:val="00035958"/>
    <w:rsid w:val="00035B35"/>
    <w:rsid w:val="00036DBE"/>
    <w:rsid w:val="000378E5"/>
    <w:rsid w:val="00037D34"/>
    <w:rsid w:val="00037DEC"/>
    <w:rsid w:val="000401B1"/>
    <w:rsid w:val="0004071B"/>
    <w:rsid w:val="000409CD"/>
    <w:rsid w:val="00040D41"/>
    <w:rsid w:val="00041454"/>
    <w:rsid w:val="0004189D"/>
    <w:rsid w:val="00042079"/>
    <w:rsid w:val="0004299C"/>
    <w:rsid w:val="000432EE"/>
    <w:rsid w:val="000433FF"/>
    <w:rsid w:val="00043BA8"/>
    <w:rsid w:val="000443E0"/>
    <w:rsid w:val="00044DF4"/>
    <w:rsid w:val="00045071"/>
    <w:rsid w:val="0004582E"/>
    <w:rsid w:val="00045B63"/>
    <w:rsid w:val="00045EBE"/>
    <w:rsid w:val="00046096"/>
    <w:rsid w:val="00046201"/>
    <w:rsid w:val="00046300"/>
    <w:rsid w:val="000463A8"/>
    <w:rsid w:val="00046514"/>
    <w:rsid w:val="0004672B"/>
    <w:rsid w:val="00046979"/>
    <w:rsid w:val="0004749B"/>
    <w:rsid w:val="000478D7"/>
    <w:rsid w:val="00050969"/>
    <w:rsid w:val="00050C35"/>
    <w:rsid w:val="00050EC4"/>
    <w:rsid w:val="00050FE3"/>
    <w:rsid w:val="000510F4"/>
    <w:rsid w:val="00051C4E"/>
    <w:rsid w:val="0005204C"/>
    <w:rsid w:val="0005264D"/>
    <w:rsid w:val="000527C7"/>
    <w:rsid w:val="000528F3"/>
    <w:rsid w:val="000529B8"/>
    <w:rsid w:val="00052C1A"/>
    <w:rsid w:val="0005385D"/>
    <w:rsid w:val="00053987"/>
    <w:rsid w:val="00054227"/>
    <w:rsid w:val="000543CF"/>
    <w:rsid w:val="0005453E"/>
    <w:rsid w:val="0005487F"/>
    <w:rsid w:val="00054C53"/>
    <w:rsid w:val="00054E4F"/>
    <w:rsid w:val="0005539F"/>
    <w:rsid w:val="000569D4"/>
    <w:rsid w:val="00057414"/>
    <w:rsid w:val="00057BB1"/>
    <w:rsid w:val="0006040E"/>
    <w:rsid w:val="0006068A"/>
    <w:rsid w:val="00061671"/>
    <w:rsid w:val="00062344"/>
    <w:rsid w:val="00062623"/>
    <w:rsid w:val="000630AE"/>
    <w:rsid w:val="00063114"/>
    <w:rsid w:val="00064A85"/>
    <w:rsid w:val="00064AC4"/>
    <w:rsid w:val="00064CEA"/>
    <w:rsid w:val="000654C1"/>
    <w:rsid w:val="000659AF"/>
    <w:rsid w:val="00065A20"/>
    <w:rsid w:val="00066364"/>
    <w:rsid w:val="00066C04"/>
    <w:rsid w:val="00067666"/>
    <w:rsid w:val="000709CE"/>
    <w:rsid w:val="00070ECA"/>
    <w:rsid w:val="0007121F"/>
    <w:rsid w:val="000712EF"/>
    <w:rsid w:val="00071851"/>
    <w:rsid w:val="00071E7E"/>
    <w:rsid w:val="00071EAE"/>
    <w:rsid w:val="0007307F"/>
    <w:rsid w:val="0007360E"/>
    <w:rsid w:val="00073B92"/>
    <w:rsid w:val="00073F94"/>
    <w:rsid w:val="000746F5"/>
    <w:rsid w:val="00074C6A"/>
    <w:rsid w:val="00074E0A"/>
    <w:rsid w:val="00075317"/>
    <w:rsid w:val="00075710"/>
    <w:rsid w:val="00075930"/>
    <w:rsid w:val="00075F17"/>
    <w:rsid w:val="00076006"/>
    <w:rsid w:val="000761FB"/>
    <w:rsid w:val="00076895"/>
    <w:rsid w:val="00076AE6"/>
    <w:rsid w:val="00076CBC"/>
    <w:rsid w:val="000773C6"/>
    <w:rsid w:val="00077473"/>
    <w:rsid w:val="0008064A"/>
    <w:rsid w:val="000819AB"/>
    <w:rsid w:val="00081C01"/>
    <w:rsid w:val="00082206"/>
    <w:rsid w:val="00082F02"/>
    <w:rsid w:val="000834CF"/>
    <w:rsid w:val="00083C45"/>
    <w:rsid w:val="00083E4A"/>
    <w:rsid w:val="0008404C"/>
    <w:rsid w:val="00084123"/>
    <w:rsid w:val="00084455"/>
    <w:rsid w:val="00084800"/>
    <w:rsid w:val="000849E9"/>
    <w:rsid w:val="00086630"/>
    <w:rsid w:val="00086AE4"/>
    <w:rsid w:val="00086F1E"/>
    <w:rsid w:val="0008789C"/>
    <w:rsid w:val="0009002B"/>
    <w:rsid w:val="000900D9"/>
    <w:rsid w:val="00090741"/>
    <w:rsid w:val="00090A7F"/>
    <w:rsid w:val="00091420"/>
    <w:rsid w:val="00091B69"/>
    <w:rsid w:val="0009205E"/>
    <w:rsid w:val="00092471"/>
    <w:rsid w:val="000929CD"/>
    <w:rsid w:val="00092EAB"/>
    <w:rsid w:val="0009307C"/>
    <w:rsid w:val="0009342F"/>
    <w:rsid w:val="000938E0"/>
    <w:rsid w:val="0009412F"/>
    <w:rsid w:val="00094309"/>
    <w:rsid w:val="00094C32"/>
    <w:rsid w:val="00094EC4"/>
    <w:rsid w:val="0009557B"/>
    <w:rsid w:val="00095A67"/>
    <w:rsid w:val="00095E90"/>
    <w:rsid w:val="00095F23"/>
    <w:rsid w:val="0009616E"/>
    <w:rsid w:val="00096229"/>
    <w:rsid w:val="00096582"/>
    <w:rsid w:val="00096B27"/>
    <w:rsid w:val="00096C29"/>
    <w:rsid w:val="00097213"/>
    <w:rsid w:val="00097895"/>
    <w:rsid w:val="000A0904"/>
    <w:rsid w:val="000A1143"/>
    <w:rsid w:val="000A184E"/>
    <w:rsid w:val="000A1B65"/>
    <w:rsid w:val="000A2217"/>
    <w:rsid w:val="000A2734"/>
    <w:rsid w:val="000A2F95"/>
    <w:rsid w:val="000A410F"/>
    <w:rsid w:val="000A5E3C"/>
    <w:rsid w:val="000A67D2"/>
    <w:rsid w:val="000A7038"/>
    <w:rsid w:val="000A778A"/>
    <w:rsid w:val="000A7C63"/>
    <w:rsid w:val="000B00D1"/>
    <w:rsid w:val="000B0FD7"/>
    <w:rsid w:val="000B1055"/>
    <w:rsid w:val="000B150B"/>
    <w:rsid w:val="000B1ECA"/>
    <w:rsid w:val="000B215D"/>
    <w:rsid w:val="000B2D8F"/>
    <w:rsid w:val="000B2DAA"/>
    <w:rsid w:val="000B3AE2"/>
    <w:rsid w:val="000B3D04"/>
    <w:rsid w:val="000B42FA"/>
    <w:rsid w:val="000B4B8C"/>
    <w:rsid w:val="000B4F67"/>
    <w:rsid w:val="000B5286"/>
    <w:rsid w:val="000B5DFF"/>
    <w:rsid w:val="000B6061"/>
    <w:rsid w:val="000B67D0"/>
    <w:rsid w:val="000B6956"/>
    <w:rsid w:val="000B70E7"/>
    <w:rsid w:val="000B7A9A"/>
    <w:rsid w:val="000C03B9"/>
    <w:rsid w:val="000C1504"/>
    <w:rsid w:val="000C324E"/>
    <w:rsid w:val="000C3864"/>
    <w:rsid w:val="000C4653"/>
    <w:rsid w:val="000C4843"/>
    <w:rsid w:val="000C4AAA"/>
    <w:rsid w:val="000C4DE9"/>
    <w:rsid w:val="000C5011"/>
    <w:rsid w:val="000C519A"/>
    <w:rsid w:val="000C5436"/>
    <w:rsid w:val="000C55ED"/>
    <w:rsid w:val="000C5667"/>
    <w:rsid w:val="000C5E13"/>
    <w:rsid w:val="000C6FCE"/>
    <w:rsid w:val="000C703E"/>
    <w:rsid w:val="000C79A0"/>
    <w:rsid w:val="000C7CA0"/>
    <w:rsid w:val="000D0ACC"/>
    <w:rsid w:val="000D1758"/>
    <w:rsid w:val="000D1E8A"/>
    <w:rsid w:val="000D1F1E"/>
    <w:rsid w:val="000D307B"/>
    <w:rsid w:val="000D3292"/>
    <w:rsid w:val="000D382D"/>
    <w:rsid w:val="000D3DD9"/>
    <w:rsid w:val="000D4D44"/>
    <w:rsid w:val="000D50B5"/>
    <w:rsid w:val="000D561D"/>
    <w:rsid w:val="000D5D49"/>
    <w:rsid w:val="000D60CB"/>
    <w:rsid w:val="000D6560"/>
    <w:rsid w:val="000D6BFB"/>
    <w:rsid w:val="000D6F78"/>
    <w:rsid w:val="000D700F"/>
    <w:rsid w:val="000D7244"/>
    <w:rsid w:val="000D7A39"/>
    <w:rsid w:val="000D7A78"/>
    <w:rsid w:val="000D7C9E"/>
    <w:rsid w:val="000E06AF"/>
    <w:rsid w:val="000E1829"/>
    <w:rsid w:val="000E2B3B"/>
    <w:rsid w:val="000E2C49"/>
    <w:rsid w:val="000E2D54"/>
    <w:rsid w:val="000E2E7E"/>
    <w:rsid w:val="000E2FC7"/>
    <w:rsid w:val="000E328A"/>
    <w:rsid w:val="000E3829"/>
    <w:rsid w:val="000E4C9C"/>
    <w:rsid w:val="000E4DE1"/>
    <w:rsid w:val="000E50CD"/>
    <w:rsid w:val="000E54FB"/>
    <w:rsid w:val="000E5AB7"/>
    <w:rsid w:val="000E5D3D"/>
    <w:rsid w:val="000E61DE"/>
    <w:rsid w:val="000E647C"/>
    <w:rsid w:val="000E67FB"/>
    <w:rsid w:val="000E6E83"/>
    <w:rsid w:val="000E7110"/>
    <w:rsid w:val="000E71B7"/>
    <w:rsid w:val="000E7E4D"/>
    <w:rsid w:val="000F016B"/>
    <w:rsid w:val="000F06B8"/>
    <w:rsid w:val="000F0C84"/>
    <w:rsid w:val="000F0F54"/>
    <w:rsid w:val="000F3425"/>
    <w:rsid w:val="000F3623"/>
    <w:rsid w:val="000F425B"/>
    <w:rsid w:val="000F4B94"/>
    <w:rsid w:val="000F54C3"/>
    <w:rsid w:val="000F550B"/>
    <w:rsid w:val="000F6624"/>
    <w:rsid w:val="000F7078"/>
    <w:rsid w:val="000F7236"/>
    <w:rsid w:val="000F7656"/>
    <w:rsid w:val="001003E0"/>
    <w:rsid w:val="00100665"/>
    <w:rsid w:val="0010066E"/>
    <w:rsid w:val="00100689"/>
    <w:rsid w:val="00100691"/>
    <w:rsid w:val="0010115E"/>
    <w:rsid w:val="00101269"/>
    <w:rsid w:val="00101DCA"/>
    <w:rsid w:val="00101EAF"/>
    <w:rsid w:val="001033BB"/>
    <w:rsid w:val="00103663"/>
    <w:rsid w:val="00103690"/>
    <w:rsid w:val="00104E67"/>
    <w:rsid w:val="001056EF"/>
    <w:rsid w:val="00105857"/>
    <w:rsid w:val="00106951"/>
    <w:rsid w:val="00107198"/>
    <w:rsid w:val="00107267"/>
    <w:rsid w:val="001075ED"/>
    <w:rsid w:val="00107720"/>
    <w:rsid w:val="0010786C"/>
    <w:rsid w:val="00107A1C"/>
    <w:rsid w:val="00107D1D"/>
    <w:rsid w:val="00110E2F"/>
    <w:rsid w:val="0011142D"/>
    <w:rsid w:val="001117E6"/>
    <w:rsid w:val="00111CA4"/>
    <w:rsid w:val="00112374"/>
    <w:rsid w:val="00112566"/>
    <w:rsid w:val="001125C8"/>
    <w:rsid w:val="00112F56"/>
    <w:rsid w:val="001131F5"/>
    <w:rsid w:val="00113DC9"/>
    <w:rsid w:val="00114B81"/>
    <w:rsid w:val="00115769"/>
    <w:rsid w:val="00115CF1"/>
    <w:rsid w:val="00115EF6"/>
    <w:rsid w:val="001164A0"/>
    <w:rsid w:val="0011657F"/>
    <w:rsid w:val="00116E44"/>
    <w:rsid w:val="001172F7"/>
    <w:rsid w:val="0012017F"/>
    <w:rsid w:val="0012019C"/>
    <w:rsid w:val="0012107E"/>
    <w:rsid w:val="001211DE"/>
    <w:rsid w:val="00121D08"/>
    <w:rsid w:val="00121E57"/>
    <w:rsid w:val="00122680"/>
    <w:rsid w:val="00122B6D"/>
    <w:rsid w:val="001244C9"/>
    <w:rsid w:val="00124969"/>
    <w:rsid w:val="00125164"/>
    <w:rsid w:val="00125296"/>
    <w:rsid w:val="00125C84"/>
    <w:rsid w:val="00125E39"/>
    <w:rsid w:val="0012621D"/>
    <w:rsid w:val="001264F0"/>
    <w:rsid w:val="001267D8"/>
    <w:rsid w:val="00126A87"/>
    <w:rsid w:val="00126B8C"/>
    <w:rsid w:val="00126D79"/>
    <w:rsid w:val="00126F71"/>
    <w:rsid w:val="00127040"/>
    <w:rsid w:val="001270F5"/>
    <w:rsid w:val="00127A39"/>
    <w:rsid w:val="00127C61"/>
    <w:rsid w:val="0013002C"/>
    <w:rsid w:val="00130292"/>
    <w:rsid w:val="00130CEE"/>
    <w:rsid w:val="00131050"/>
    <w:rsid w:val="0013118C"/>
    <w:rsid w:val="001313D4"/>
    <w:rsid w:val="00131567"/>
    <w:rsid w:val="001315A3"/>
    <w:rsid w:val="00131B34"/>
    <w:rsid w:val="001325A1"/>
    <w:rsid w:val="001325C1"/>
    <w:rsid w:val="001327D6"/>
    <w:rsid w:val="00132F00"/>
    <w:rsid w:val="001335C5"/>
    <w:rsid w:val="001336F8"/>
    <w:rsid w:val="001342B5"/>
    <w:rsid w:val="00134379"/>
    <w:rsid w:val="00134773"/>
    <w:rsid w:val="00134A10"/>
    <w:rsid w:val="00135673"/>
    <w:rsid w:val="00135AD4"/>
    <w:rsid w:val="0013606B"/>
    <w:rsid w:val="00136DD9"/>
    <w:rsid w:val="001372C5"/>
    <w:rsid w:val="00140333"/>
    <w:rsid w:val="001409CF"/>
    <w:rsid w:val="00140A20"/>
    <w:rsid w:val="00140F32"/>
    <w:rsid w:val="00141381"/>
    <w:rsid w:val="00141667"/>
    <w:rsid w:val="001416C8"/>
    <w:rsid w:val="001418D2"/>
    <w:rsid w:val="001419EB"/>
    <w:rsid w:val="00142167"/>
    <w:rsid w:val="00142C05"/>
    <w:rsid w:val="00142D11"/>
    <w:rsid w:val="00143303"/>
    <w:rsid w:val="00143423"/>
    <w:rsid w:val="0014393E"/>
    <w:rsid w:val="00144336"/>
    <w:rsid w:val="00144921"/>
    <w:rsid w:val="00144E79"/>
    <w:rsid w:val="00144E97"/>
    <w:rsid w:val="00145191"/>
    <w:rsid w:val="001452B3"/>
    <w:rsid w:val="00145322"/>
    <w:rsid w:val="001457EC"/>
    <w:rsid w:val="00145E16"/>
    <w:rsid w:val="00146409"/>
    <w:rsid w:val="00146824"/>
    <w:rsid w:val="00146E98"/>
    <w:rsid w:val="001470B0"/>
    <w:rsid w:val="0014714A"/>
    <w:rsid w:val="00147CD9"/>
    <w:rsid w:val="00147FE7"/>
    <w:rsid w:val="00150199"/>
    <w:rsid w:val="00150C5E"/>
    <w:rsid w:val="00150E6D"/>
    <w:rsid w:val="00151208"/>
    <w:rsid w:val="00151408"/>
    <w:rsid w:val="001517F7"/>
    <w:rsid w:val="00151D9E"/>
    <w:rsid w:val="00151E7C"/>
    <w:rsid w:val="00152005"/>
    <w:rsid w:val="00152058"/>
    <w:rsid w:val="0015248C"/>
    <w:rsid w:val="00152B38"/>
    <w:rsid w:val="00152E16"/>
    <w:rsid w:val="00152F13"/>
    <w:rsid w:val="00153396"/>
    <w:rsid w:val="0015426C"/>
    <w:rsid w:val="00154299"/>
    <w:rsid w:val="00154933"/>
    <w:rsid w:val="001552C6"/>
    <w:rsid w:val="001555DE"/>
    <w:rsid w:val="00155D8C"/>
    <w:rsid w:val="0015641A"/>
    <w:rsid w:val="0015641F"/>
    <w:rsid w:val="00156838"/>
    <w:rsid w:val="0015689D"/>
    <w:rsid w:val="0015786F"/>
    <w:rsid w:val="0016075B"/>
    <w:rsid w:val="00161967"/>
    <w:rsid w:val="00161C72"/>
    <w:rsid w:val="00161FC9"/>
    <w:rsid w:val="00162013"/>
    <w:rsid w:val="00162571"/>
    <w:rsid w:val="0016263D"/>
    <w:rsid w:val="0016330B"/>
    <w:rsid w:val="0016383D"/>
    <w:rsid w:val="001641FE"/>
    <w:rsid w:val="0016504B"/>
    <w:rsid w:val="0016527E"/>
    <w:rsid w:val="00165545"/>
    <w:rsid w:val="00166376"/>
    <w:rsid w:val="0016676C"/>
    <w:rsid w:val="00166788"/>
    <w:rsid w:val="001667FE"/>
    <w:rsid w:val="00166B10"/>
    <w:rsid w:val="00167312"/>
    <w:rsid w:val="001678B8"/>
    <w:rsid w:val="00167B17"/>
    <w:rsid w:val="00167BFF"/>
    <w:rsid w:val="00167F2D"/>
    <w:rsid w:val="00170203"/>
    <w:rsid w:val="001716B8"/>
    <w:rsid w:val="00171B09"/>
    <w:rsid w:val="00171E56"/>
    <w:rsid w:val="00172A27"/>
    <w:rsid w:val="0017327B"/>
    <w:rsid w:val="00173C5C"/>
    <w:rsid w:val="00173E8F"/>
    <w:rsid w:val="001746C1"/>
    <w:rsid w:val="00174921"/>
    <w:rsid w:val="00174FCC"/>
    <w:rsid w:val="00175135"/>
    <w:rsid w:val="001764F0"/>
    <w:rsid w:val="00176A4E"/>
    <w:rsid w:val="00176B1C"/>
    <w:rsid w:val="00176F68"/>
    <w:rsid w:val="001807A2"/>
    <w:rsid w:val="00180ED8"/>
    <w:rsid w:val="001810DE"/>
    <w:rsid w:val="0018196E"/>
    <w:rsid w:val="001819AE"/>
    <w:rsid w:val="00183039"/>
    <w:rsid w:val="001830B9"/>
    <w:rsid w:val="00183376"/>
    <w:rsid w:val="00183665"/>
    <w:rsid w:val="00183E57"/>
    <w:rsid w:val="001845DE"/>
    <w:rsid w:val="001847B9"/>
    <w:rsid w:val="001848D5"/>
    <w:rsid w:val="00185135"/>
    <w:rsid w:val="00186537"/>
    <w:rsid w:val="001867F8"/>
    <w:rsid w:val="001875E8"/>
    <w:rsid w:val="00190338"/>
    <w:rsid w:val="00190A15"/>
    <w:rsid w:val="00190D2E"/>
    <w:rsid w:val="00191250"/>
    <w:rsid w:val="00191386"/>
    <w:rsid w:val="00191C09"/>
    <w:rsid w:val="00192D4E"/>
    <w:rsid w:val="0019302B"/>
    <w:rsid w:val="0019444B"/>
    <w:rsid w:val="0019453D"/>
    <w:rsid w:val="001945F4"/>
    <w:rsid w:val="00194BF4"/>
    <w:rsid w:val="0019544C"/>
    <w:rsid w:val="0019562F"/>
    <w:rsid w:val="00195867"/>
    <w:rsid w:val="00196612"/>
    <w:rsid w:val="00196C78"/>
    <w:rsid w:val="001970CE"/>
    <w:rsid w:val="00197257"/>
    <w:rsid w:val="001974FC"/>
    <w:rsid w:val="00197828"/>
    <w:rsid w:val="001978A8"/>
    <w:rsid w:val="001A000A"/>
    <w:rsid w:val="001A0908"/>
    <w:rsid w:val="001A0A1D"/>
    <w:rsid w:val="001A0A41"/>
    <w:rsid w:val="001A15D1"/>
    <w:rsid w:val="001A1605"/>
    <w:rsid w:val="001A170A"/>
    <w:rsid w:val="001A1B67"/>
    <w:rsid w:val="001A29F0"/>
    <w:rsid w:val="001A2F91"/>
    <w:rsid w:val="001A300E"/>
    <w:rsid w:val="001A48C1"/>
    <w:rsid w:val="001A5056"/>
    <w:rsid w:val="001A6369"/>
    <w:rsid w:val="001A652F"/>
    <w:rsid w:val="001A657C"/>
    <w:rsid w:val="001A6FD0"/>
    <w:rsid w:val="001A760D"/>
    <w:rsid w:val="001A7A62"/>
    <w:rsid w:val="001A7B50"/>
    <w:rsid w:val="001B0659"/>
    <w:rsid w:val="001B0F9C"/>
    <w:rsid w:val="001B0FE2"/>
    <w:rsid w:val="001B1123"/>
    <w:rsid w:val="001B165F"/>
    <w:rsid w:val="001B1808"/>
    <w:rsid w:val="001B1823"/>
    <w:rsid w:val="001B2667"/>
    <w:rsid w:val="001B2C05"/>
    <w:rsid w:val="001B311C"/>
    <w:rsid w:val="001B3D6C"/>
    <w:rsid w:val="001B3F61"/>
    <w:rsid w:val="001B4554"/>
    <w:rsid w:val="001B5253"/>
    <w:rsid w:val="001B5311"/>
    <w:rsid w:val="001B537B"/>
    <w:rsid w:val="001B5521"/>
    <w:rsid w:val="001B5EFF"/>
    <w:rsid w:val="001B61D9"/>
    <w:rsid w:val="001B6289"/>
    <w:rsid w:val="001B6ACF"/>
    <w:rsid w:val="001B6AE7"/>
    <w:rsid w:val="001B73B0"/>
    <w:rsid w:val="001B7E9F"/>
    <w:rsid w:val="001C006F"/>
    <w:rsid w:val="001C00C8"/>
    <w:rsid w:val="001C0B38"/>
    <w:rsid w:val="001C0B90"/>
    <w:rsid w:val="001C1AF0"/>
    <w:rsid w:val="001C1B39"/>
    <w:rsid w:val="001C262D"/>
    <w:rsid w:val="001C45F7"/>
    <w:rsid w:val="001C4D15"/>
    <w:rsid w:val="001C5BBB"/>
    <w:rsid w:val="001C65B3"/>
    <w:rsid w:val="001C71B5"/>
    <w:rsid w:val="001C721C"/>
    <w:rsid w:val="001C7898"/>
    <w:rsid w:val="001D0290"/>
    <w:rsid w:val="001D03E7"/>
    <w:rsid w:val="001D0430"/>
    <w:rsid w:val="001D0975"/>
    <w:rsid w:val="001D12A9"/>
    <w:rsid w:val="001D14EC"/>
    <w:rsid w:val="001D170B"/>
    <w:rsid w:val="001D1DB9"/>
    <w:rsid w:val="001D2252"/>
    <w:rsid w:val="001D3671"/>
    <w:rsid w:val="001D3777"/>
    <w:rsid w:val="001D3F17"/>
    <w:rsid w:val="001D44B6"/>
    <w:rsid w:val="001D451F"/>
    <w:rsid w:val="001D4914"/>
    <w:rsid w:val="001D4C31"/>
    <w:rsid w:val="001D5257"/>
    <w:rsid w:val="001D66D1"/>
    <w:rsid w:val="001D79B0"/>
    <w:rsid w:val="001E020B"/>
    <w:rsid w:val="001E06DD"/>
    <w:rsid w:val="001E0B59"/>
    <w:rsid w:val="001E1B53"/>
    <w:rsid w:val="001E1B5D"/>
    <w:rsid w:val="001E1D8D"/>
    <w:rsid w:val="001E2049"/>
    <w:rsid w:val="001E2D9B"/>
    <w:rsid w:val="001E3209"/>
    <w:rsid w:val="001E4667"/>
    <w:rsid w:val="001E48E3"/>
    <w:rsid w:val="001E505C"/>
    <w:rsid w:val="001E565A"/>
    <w:rsid w:val="001E5954"/>
    <w:rsid w:val="001E5A41"/>
    <w:rsid w:val="001E6B95"/>
    <w:rsid w:val="001E6D85"/>
    <w:rsid w:val="001F03D0"/>
    <w:rsid w:val="001F0438"/>
    <w:rsid w:val="001F1789"/>
    <w:rsid w:val="001F1DBF"/>
    <w:rsid w:val="001F22C1"/>
    <w:rsid w:val="001F2330"/>
    <w:rsid w:val="001F2778"/>
    <w:rsid w:val="001F2D91"/>
    <w:rsid w:val="001F303A"/>
    <w:rsid w:val="001F332E"/>
    <w:rsid w:val="001F3BC0"/>
    <w:rsid w:val="001F3C43"/>
    <w:rsid w:val="001F3DC4"/>
    <w:rsid w:val="001F42E6"/>
    <w:rsid w:val="001F44C2"/>
    <w:rsid w:val="001F4743"/>
    <w:rsid w:val="001F4F26"/>
    <w:rsid w:val="001F534E"/>
    <w:rsid w:val="001F5F78"/>
    <w:rsid w:val="001F608D"/>
    <w:rsid w:val="001F6107"/>
    <w:rsid w:val="001F73A3"/>
    <w:rsid w:val="002014F7"/>
    <w:rsid w:val="002018AB"/>
    <w:rsid w:val="0020254D"/>
    <w:rsid w:val="0020280A"/>
    <w:rsid w:val="00203646"/>
    <w:rsid w:val="00204424"/>
    <w:rsid w:val="0020570C"/>
    <w:rsid w:val="002058D1"/>
    <w:rsid w:val="00206A22"/>
    <w:rsid w:val="00206BB8"/>
    <w:rsid w:val="00206D9C"/>
    <w:rsid w:val="00210401"/>
    <w:rsid w:val="002111D9"/>
    <w:rsid w:val="002123CE"/>
    <w:rsid w:val="002123DD"/>
    <w:rsid w:val="002125F5"/>
    <w:rsid w:val="002132C7"/>
    <w:rsid w:val="002133DC"/>
    <w:rsid w:val="00213716"/>
    <w:rsid w:val="00213874"/>
    <w:rsid w:val="00214092"/>
    <w:rsid w:val="002140D2"/>
    <w:rsid w:val="002141DC"/>
    <w:rsid w:val="00214EA6"/>
    <w:rsid w:val="002159EC"/>
    <w:rsid w:val="00215C30"/>
    <w:rsid w:val="00215E52"/>
    <w:rsid w:val="00216122"/>
    <w:rsid w:val="002161E5"/>
    <w:rsid w:val="00216FFF"/>
    <w:rsid w:val="00217543"/>
    <w:rsid w:val="00217C53"/>
    <w:rsid w:val="00217EE4"/>
    <w:rsid w:val="002202BE"/>
    <w:rsid w:val="002208E5"/>
    <w:rsid w:val="002208F8"/>
    <w:rsid w:val="00221206"/>
    <w:rsid w:val="00221570"/>
    <w:rsid w:val="0022170A"/>
    <w:rsid w:val="0022179E"/>
    <w:rsid w:val="00221BA5"/>
    <w:rsid w:val="002225C8"/>
    <w:rsid w:val="00222D0E"/>
    <w:rsid w:val="00222DE4"/>
    <w:rsid w:val="002230A8"/>
    <w:rsid w:val="00223275"/>
    <w:rsid w:val="00223841"/>
    <w:rsid w:val="00223D53"/>
    <w:rsid w:val="00223F1A"/>
    <w:rsid w:val="00224700"/>
    <w:rsid w:val="002247F2"/>
    <w:rsid w:val="00224B66"/>
    <w:rsid w:val="00224EEB"/>
    <w:rsid w:val="002258BF"/>
    <w:rsid w:val="00225B03"/>
    <w:rsid w:val="0022640D"/>
    <w:rsid w:val="002266F2"/>
    <w:rsid w:val="00227206"/>
    <w:rsid w:val="00227441"/>
    <w:rsid w:val="0022776B"/>
    <w:rsid w:val="00227C11"/>
    <w:rsid w:val="00230A5D"/>
    <w:rsid w:val="00231103"/>
    <w:rsid w:val="00232079"/>
    <w:rsid w:val="00232262"/>
    <w:rsid w:val="00232BAE"/>
    <w:rsid w:val="00233477"/>
    <w:rsid w:val="00233E07"/>
    <w:rsid w:val="0023473B"/>
    <w:rsid w:val="00234858"/>
    <w:rsid w:val="00234D1D"/>
    <w:rsid w:val="002352C8"/>
    <w:rsid w:val="002354A1"/>
    <w:rsid w:val="00235816"/>
    <w:rsid w:val="00235A51"/>
    <w:rsid w:val="00236409"/>
    <w:rsid w:val="002367F5"/>
    <w:rsid w:val="00236B14"/>
    <w:rsid w:val="00240568"/>
    <w:rsid w:val="00240D5B"/>
    <w:rsid w:val="002419F2"/>
    <w:rsid w:val="00242CD0"/>
    <w:rsid w:val="00242F63"/>
    <w:rsid w:val="00243628"/>
    <w:rsid w:val="00244B2E"/>
    <w:rsid w:val="002450BB"/>
    <w:rsid w:val="0024570A"/>
    <w:rsid w:val="00245FCC"/>
    <w:rsid w:val="00246015"/>
    <w:rsid w:val="00246981"/>
    <w:rsid w:val="002475DE"/>
    <w:rsid w:val="002478EF"/>
    <w:rsid w:val="00250397"/>
    <w:rsid w:val="00250739"/>
    <w:rsid w:val="0025080A"/>
    <w:rsid w:val="00250D26"/>
    <w:rsid w:val="00251F9E"/>
    <w:rsid w:val="00252370"/>
    <w:rsid w:val="0025263E"/>
    <w:rsid w:val="00252A2B"/>
    <w:rsid w:val="00252B22"/>
    <w:rsid w:val="00252D44"/>
    <w:rsid w:val="00252F1F"/>
    <w:rsid w:val="00253010"/>
    <w:rsid w:val="00253063"/>
    <w:rsid w:val="00253CE5"/>
    <w:rsid w:val="00254DD2"/>
    <w:rsid w:val="00254FDA"/>
    <w:rsid w:val="0025550F"/>
    <w:rsid w:val="00255A49"/>
    <w:rsid w:val="00255D58"/>
    <w:rsid w:val="0025615C"/>
    <w:rsid w:val="002561A9"/>
    <w:rsid w:val="00256E10"/>
    <w:rsid w:val="00257B2E"/>
    <w:rsid w:val="00257D33"/>
    <w:rsid w:val="00261F9E"/>
    <w:rsid w:val="00262223"/>
    <w:rsid w:val="0026376A"/>
    <w:rsid w:val="00263CE8"/>
    <w:rsid w:val="00264AB0"/>
    <w:rsid w:val="00265277"/>
    <w:rsid w:val="002657BC"/>
    <w:rsid w:val="00265873"/>
    <w:rsid w:val="002659CE"/>
    <w:rsid w:val="0026602E"/>
    <w:rsid w:val="002661DF"/>
    <w:rsid w:val="00266FF2"/>
    <w:rsid w:val="00267DA4"/>
    <w:rsid w:val="0027043B"/>
    <w:rsid w:val="00270F4D"/>
    <w:rsid w:val="00271152"/>
    <w:rsid w:val="00273CA0"/>
    <w:rsid w:val="00273D82"/>
    <w:rsid w:val="00274DCC"/>
    <w:rsid w:val="002753EE"/>
    <w:rsid w:val="0027610C"/>
    <w:rsid w:val="002764E5"/>
    <w:rsid w:val="00276AB2"/>
    <w:rsid w:val="00277745"/>
    <w:rsid w:val="00280087"/>
    <w:rsid w:val="00280313"/>
    <w:rsid w:val="00280B49"/>
    <w:rsid w:val="00280BF0"/>
    <w:rsid w:val="00281740"/>
    <w:rsid w:val="00281BF0"/>
    <w:rsid w:val="002824C2"/>
    <w:rsid w:val="00282CD7"/>
    <w:rsid w:val="002836FB"/>
    <w:rsid w:val="00283D5C"/>
    <w:rsid w:val="00283FF6"/>
    <w:rsid w:val="00284821"/>
    <w:rsid w:val="0028498E"/>
    <w:rsid w:val="00284D69"/>
    <w:rsid w:val="002851D8"/>
    <w:rsid w:val="002854D4"/>
    <w:rsid w:val="002859D5"/>
    <w:rsid w:val="0028664A"/>
    <w:rsid w:val="00286D04"/>
    <w:rsid w:val="00286EA5"/>
    <w:rsid w:val="002872C9"/>
    <w:rsid w:val="0028738B"/>
    <w:rsid w:val="002874BA"/>
    <w:rsid w:val="00287549"/>
    <w:rsid w:val="00287639"/>
    <w:rsid w:val="00287ACD"/>
    <w:rsid w:val="00287B1C"/>
    <w:rsid w:val="00287D35"/>
    <w:rsid w:val="00287F80"/>
    <w:rsid w:val="0029046F"/>
    <w:rsid w:val="00290AAE"/>
    <w:rsid w:val="00290E1B"/>
    <w:rsid w:val="00290EDC"/>
    <w:rsid w:val="002913EC"/>
    <w:rsid w:val="00291A0C"/>
    <w:rsid w:val="00291C43"/>
    <w:rsid w:val="00291CB4"/>
    <w:rsid w:val="0029203A"/>
    <w:rsid w:val="002922D2"/>
    <w:rsid w:val="00292687"/>
    <w:rsid w:val="00292C8C"/>
    <w:rsid w:val="00293735"/>
    <w:rsid w:val="00293950"/>
    <w:rsid w:val="00294674"/>
    <w:rsid w:val="002948AD"/>
    <w:rsid w:val="00294B4B"/>
    <w:rsid w:val="00295D16"/>
    <w:rsid w:val="00297012"/>
    <w:rsid w:val="00297409"/>
    <w:rsid w:val="00297BF1"/>
    <w:rsid w:val="002A0610"/>
    <w:rsid w:val="002A0E5D"/>
    <w:rsid w:val="002A0EA2"/>
    <w:rsid w:val="002A127B"/>
    <w:rsid w:val="002A1811"/>
    <w:rsid w:val="002A1E5A"/>
    <w:rsid w:val="002A232B"/>
    <w:rsid w:val="002A28E4"/>
    <w:rsid w:val="002A29E4"/>
    <w:rsid w:val="002A2B17"/>
    <w:rsid w:val="002A2DE2"/>
    <w:rsid w:val="002A2FF3"/>
    <w:rsid w:val="002A2FFE"/>
    <w:rsid w:val="002A303E"/>
    <w:rsid w:val="002A3217"/>
    <w:rsid w:val="002A37DD"/>
    <w:rsid w:val="002A4E5E"/>
    <w:rsid w:val="002A4F80"/>
    <w:rsid w:val="002A5031"/>
    <w:rsid w:val="002A5377"/>
    <w:rsid w:val="002A5671"/>
    <w:rsid w:val="002A590F"/>
    <w:rsid w:val="002A59F2"/>
    <w:rsid w:val="002A60EB"/>
    <w:rsid w:val="002A6367"/>
    <w:rsid w:val="002A6850"/>
    <w:rsid w:val="002A69EE"/>
    <w:rsid w:val="002A6E5A"/>
    <w:rsid w:val="002A6F5C"/>
    <w:rsid w:val="002A78FD"/>
    <w:rsid w:val="002A7C86"/>
    <w:rsid w:val="002B0321"/>
    <w:rsid w:val="002B095F"/>
    <w:rsid w:val="002B0D4A"/>
    <w:rsid w:val="002B1A3C"/>
    <w:rsid w:val="002B1A84"/>
    <w:rsid w:val="002B1D2C"/>
    <w:rsid w:val="002B2039"/>
    <w:rsid w:val="002B2DA0"/>
    <w:rsid w:val="002B3585"/>
    <w:rsid w:val="002B3A6E"/>
    <w:rsid w:val="002B3E62"/>
    <w:rsid w:val="002B50D2"/>
    <w:rsid w:val="002B5126"/>
    <w:rsid w:val="002B548B"/>
    <w:rsid w:val="002B56B1"/>
    <w:rsid w:val="002B5FC4"/>
    <w:rsid w:val="002B68A6"/>
    <w:rsid w:val="002B7368"/>
    <w:rsid w:val="002B7C3F"/>
    <w:rsid w:val="002C154B"/>
    <w:rsid w:val="002C1AF1"/>
    <w:rsid w:val="002C226E"/>
    <w:rsid w:val="002C31A8"/>
    <w:rsid w:val="002C35DC"/>
    <w:rsid w:val="002C39C9"/>
    <w:rsid w:val="002C3A8A"/>
    <w:rsid w:val="002C4176"/>
    <w:rsid w:val="002C46A7"/>
    <w:rsid w:val="002C5842"/>
    <w:rsid w:val="002C5BD1"/>
    <w:rsid w:val="002C67BF"/>
    <w:rsid w:val="002C6A26"/>
    <w:rsid w:val="002C6DED"/>
    <w:rsid w:val="002C745E"/>
    <w:rsid w:val="002C7A91"/>
    <w:rsid w:val="002C7D5D"/>
    <w:rsid w:val="002D08C0"/>
    <w:rsid w:val="002D0FFE"/>
    <w:rsid w:val="002D105E"/>
    <w:rsid w:val="002D1C8B"/>
    <w:rsid w:val="002D26EE"/>
    <w:rsid w:val="002D4189"/>
    <w:rsid w:val="002D4D1C"/>
    <w:rsid w:val="002D4D31"/>
    <w:rsid w:val="002D5378"/>
    <w:rsid w:val="002D5401"/>
    <w:rsid w:val="002D54AC"/>
    <w:rsid w:val="002D568A"/>
    <w:rsid w:val="002D5D8A"/>
    <w:rsid w:val="002D6D32"/>
    <w:rsid w:val="002D70EF"/>
    <w:rsid w:val="002D770F"/>
    <w:rsid w:val="002D7EF3"/>
    <w:rsid w:val="002E03CB"/>
    <w:rsid w:val="002E071F"/>
    <w:rsid w:val="002E07BD"/>
    <w:rsid w:val="002E1358"/>
    <w:rsid w:val="002E1C44"/>
    <w:rsid w:val="002E1C67"/>
    <w:rsid w:val="002E2F56"/>
    <w:rsid w:val="002E31F6"/>
    <w:rsid w:val="002E438E"/>
    <w:rsid w:val="002E55EA"/>
    <w:rsid w:val="002E5BDA"/>
    <w:rsid w:val="002E5F9E"/>
    <w:rsid w:val="002E67CC"/>
    <w:rsid w:val="002E7012"/>
    <w:rsid w:val="002E7560"/>
    <w:rsid w:val="002E7726"/>
    <w:rsid w:val="002F1542"/>
    <w:rsid w:val="002F15DB"/>
    <w:rsid w:val="002F1D40"/>
    <w:rsid w:val="002F2062"/>
    <w:rsid w:val="002F22CA"/>
    <w:rsid w:val="002F26EE"/>
    <w:rsid w:val="002F2C32"/>
    <w:rsid w:val="002F327A"/>
    <w:rsid w:val="002F38BF"/>
    <w:rsid w:val="002F3EEE"/>
    <w:rsid w:val="002F419A"/>
    <w:rsid w:val="002F5643"/>
    <w:rsid w:val="002F5966"/>
    <w:rsid w:val="002F65DD"/>
    <w:rsid w:val="002F740C"/>
    <w:rsid w:val="002F74B9"/>
    <w:rsid w:val="0030056A"/>
    <w:rsid w:val="00301099"/>
    <w:rsid w:val="003010A2"/>
    <w:rsid w:val="0030117C"/>
    <w:rsid w:val="003012B8"/>
    <w:rsid w:val="003027B9"/>
    <w:rsid w:val="00303C53"/>
    <w:rsid w:val="00303FBE"/>
    <w:rsid w:val="00304584"/>
    <w:rsid w:val="003047A5"/>
    <w:rsid w:val="0030491A"/>
    <w:rsid w:val="003049BF"/>
    <w:rsid w:val="0030601C"/>
    <w:rsid w:val="0030648F"/>
    <w:rsid w:val="003065E8"/>
    <w:rsid w:val="00306830"/>
    <w:rsid w:val="003075B6"/>
    <w:rsid w:val="00310540"/>
    <w:rsid w:val="003113DA"/>
    <w:rsid w:val="003114D8"/>
    <w:rsid w:val="003116EE"/>
    <w:rsid w:val="00311CA6"/>
    <w:rsid w:val="00311CE3"/>
    <w:rsid w:val="003120FB"/>
    <w:rsid w:val="00312136"/>
    <w:rsid w:val="0031249D"/>
    <w:rsid w:val="00312CE2"/>
    <w:rsid w:val="00312E21"/>
    <w:rsid w:val="003130C7"/>
    <w:rsid w:val="003138BF"/>
    <w:rsid w:val="00313961"/>
    <w:rsid w:val="00313CAC"/>
    <w:rsid w:val="00313ED6"/>
    <w:rsid w:val="00314C8A"/>
    <w:rsid w:val="00315479"/>
    <w:rsid w:val="00315ADB"/>
    <w:rsid w:val="00315FDD"/>
    <w:rsid w:val="003160CA"/>
    <w:rsid w:val="00316241"/>
    <w:rsid w:val="00317420"/>
    <w:rsid w:val="0031765B"/>
    <w:rsid w:val="003203C1"/>
    <w:rsid w:val="00321DE7"/>
    <w:rsid w:val="00322652"/>
    <w:rsid w:val="00323140"/>
    <w:rsid w:val="00323537"/>
    <w:rsid w:val="003238B9"/>
    <w:rsid w:val="003239B1"/>
    <w:rsid w:val="003249C1"/>
    <w:rsid w:val="00324FC5"/>
    <w:rsid w:val="00325393"/>
    <w:rsid w:val="0032553C"/>
    <w:rsid w:val="00325BB3"/>
    <w:rsid w:val="00325C06"/>
    <w:rsid w:val="00326989"/>
    <w:rsid w:val="00326D76"/>
    <w:rsid w:val="00326F9E"/>
    <w:rsid w:val="00327324"/>
    <w:rsid w:val="00327E47"/>
    <w:rsid w:val="00327EBA"/>
    <w:rsid w:val="00331518"/>
    <w:rsid w:val="003324EE"/>
    <w:rsid w:val="00332CD4"/>
    <w:rsid w:val="00332D45"/>
    <w:rsid w:val="00333CE3"/>
    <w:rsid w:val="00334458"/>
    <w:rsid w:val="00334749"/>
    <w:rsid w:val="00334B8F"/>
    <w:rsid w:val="00334D66"/>
    <w:rsid w:val="003351D9"/>
    <w:rsid w:val="00335AA3"/>
    <w:rsid w:val="00336047"/>
    <w:rsid w:val="00336261"/>
    <w:rsid w:val="00336B84"/>
    <w:rsid w:val="00336C53"/>
    <w:rsid w:val="003415D2"/>
    <w:rsid w:val="003419B6"/>
    <w:rsid w:val="00341A88"/>
    <w:rsid w:val="003422C5"/>
    <w:rsid w:val="00342593"/>
    <w:rsid w:val="00342622"/>
    <w:rsid w:val="00342893"/>
    <w:rsid w:val="00343325"/>
    <w:rsid w:val="0034416D"/>
    <w:rsid w:val="00344422"/>
    <w:rsid w:val="0034488D"/>
    <w:rsid w:val="00345C7E"/>
    <w:rsid w:val="003469B4"/>
    <w:rsid w:val="00346B85"/>
    <w:rsid w:val="00346E23"/>
    <w:rsid w:val="00347554"/>
    <w:rsid w:val="00347896"/>
    <w:rsid w:val="00347CD4"/>
    <w:rsid w:val="00350415"/>
    <w:rsid w:val="00350A8C"/>
    <w:rsid w:val="00350DF0"/>
    <w:rsid w:val="00350EC5"/>
    <w:rsid w:val="00352189"/>
    <w:rsid w:val="0035267D"/>
    <w:rsid w:val="003526D5"/>
    <w:rsid w:val="00353516"/>
    <w:rsid w:val="003543E6"/>
    <w:rsid w:val="00354BCD"/>
    <w:rsid w:val="00354E0F"/>
    <w:rsid w:val="00354EA4"/>
    <w:rsid w:val="003553A7"/>
    <w:rsid w:val="003554E7"/>
    <w:rsid w:val="00355A0F"/>
    <w:rsid w:val="003566A1"/>
    <w:rsid w:val="0035698E"/>
    <w:rsid w:val="003569FD"/>
    <w:rsid w:val="00356A0E"/>
    <w:rsid w:val="00356D29"/>
    <w:rsid w:val="00356EE9"/>
    <w:rsid w:val="00357003"/>
    <w:rsid w:val="00357223"/>
    <w:rsid w:val="00357BEB"/>
    <w:rsid w:val="00360519"/>
    <w:rsid w:val="003611F2"/>
    <w:rsid w:val="00361417"/>
    <w:rsid w:val="003618D5"/>
    <w:rsid w:val="00363470"/>
    <w:rsid w:val="003635D9"/>
    <w:rsid w:val="00364ACB"/>
    <w:rsid w:val="00364CB3"/>
    <w:rsid w:val="003653E5"/>
    <w:rsid w:val="00365D9A"/>
    <w:rsid w:val="00365F9B"/>
    <w:rsid w:val="00367BD6"/>
    <w:rsid w:val="00370595"/>
    <w:rsid w:val="0037085E"/>
    <w:rsid w:val="003709C5"/>
    <w:rsid w:val="00370B18"/>
    <w:rsid w:val="00370D9B"/>
    <w:rsid w:val="00370DB0"/>
    <w:rsid w:val="00370E2F"/>
    <w:rsid w:val="00370F24"/>
    <w:rsid w:val="0037156F"/>
    <w:rsid w:val="00371CC7"/>
    <w:rsid w:val="00371DE2"/>
    <w:rsid w:val="00372007"/>
    <w:rsid w:val="0037228F"/>
    <w:rsid w:val="003727EA"/>
    <w:rsid w:val="00372BC2"/>
    <w:rsid w:val="0037315B"/>
    <w:rsid w:val="00373531"/>
    <w:rsid w:val="00374E0F"/>
    <w:rsid w:val="00375521"/>
    <w:rsid w:val="00375B5D"/>
    <w:rsid w:val="003767ED"/>
    <w:rsid w:val="00376820"/>
    <w:rsid w:val="003769C5"/>
    <w:rsid w:val="00376B3E"/>
    <w:rsid w:val="00376DFF"/>
    <w:rsid w:val="0037712A"/>
    <w:rsid w:val="0037759C"/>
    <w:rsid w:val="00377813"/>
    <w:rsid w:val="00377E83"/>
    <w:rsid w:val="0038003F"/>
    <w:rsid w:val="0038069C"/>
    <w:rsid w:val="00380821"/>
    <w:rsid w:val="00380A2F"/>
    <w:rsid w:val="00381611"/>
    <w:rsid w:val="00381D06"/>
    <w:rsid w:val="00382259"/>
    <w:rsid w:val="00382FF1"/>
    <w:rsid w:val="0038311C"/>
    <w:rsid w:val="003832F9"/>
    <w:rsid w:val="0038375B"/>
    <w:rsid w:val="003839A3"/>
    <w:rsid w:val="003851B0"/>
    <w:rsid w:val="00385452"/>
    <w:rsid w:val="003860B3"/>
    <w:rsid w:val="00386CDF"/>
    <w:rsid w:val="0038792A"/>
    <w:rsid w:val="003901EE"/>
    <w:rsid w:val="003902D5"/>
    <w:rsid w:val="0039030D"/>
    <w:rsid w:val="00390644"/>
    <w:rsid w:val="00390934"/>
    <w:rsid w:val="003909C6"/>
    <w:rsid w:val="0039107E"/>
    <w:rsid w:val="00391286"/>
    <w:rsid w:val="003915AE"/>
    <w:rsid w:val="0039174E"/>
    <w:rsid w:val="0039196C"/>
    <w:rsid w:val="00391A26"/>
    <w:rsid w:val="00391DA3"/>
    <w:rsid w:val="00391E7B"/>
    <w:rsid w:val="003927F9"/>
    <w:rsid w:val="00392998"/>
    <w:rsid w:val="00392F0D"/>
    <w:rsid w:val="00393E44"/>
    <w:rsid w:val="003940B7"/>
    <w:rsid w:val="003945CE"/>
    <w:rsid w:val="003949D8"/>
    <w:rsid w:val="0039503F"/>
    <w:rsid w:val="0039544D"/>
    <w:rsid w:val="00395BC3"/>
    <w:rsid w:val="00395E4D"/>
    <w:rsid w:val="00396435"/>
    <w:rsid w:val="00396452"/>
    <w:rsid w:val="003965D2"/>
    <w:rsid w:val="0039670C"/>
    <w:rsid w:val="00396F8C"/>
    <w:rsid w:val="00397ABD"/>
    <w:rsid w:val="00397CED"/>
    <w:rsid w:val="003A04AD"/>
    <w:rsid w:val="003A06B6"/>
    <w:rsid w:val="003A110C"/>
    <w:rsid w:val="003A26EF"/>
    <w:rsid w:val="003A2D99"/>
    <w:rsid w:val="003A2DBF"/>
    <w:rsid w:val="003A3216"/>
    <w:rsid w:val="003A3227"/>
    <w:rsid w:val="003A3AF8"/>
    <w:rsid w:val="003A3D01"/>
    <w:rsid w:val="003A3E09"/>
    <w:rsid w:val="003A4B25"/>
    <w:rsid w:val="003A5790"/>
    <w:rsid w:val="003A5CF0"/>
    <w:rsid w:val="003A782D"/>
    <w:rsid w:val="003B01DB"/>
    <w:rsid w:val="003B0392"/>
    <w:rsid w:val="003B03C2"/>
    <w:rsid w:val="003B078D"/>
    <w:rsid w:val="003B0FA0"/>
    <w:rsid w:val="003B1305"/>
    <w:rsid w:val="003B1862"/>
    <w:rsid w:val="003B1B83"/>
    <w:rsid w:val="003B1BDE"/>
    <w:rsid w:val="003B20C0"/>
    <w:rsid w:val="003B2594"/>
    <w:rsid w:val="003B26BC"/>
    <w:rsid w:val="003B2788"/>
    <w:rsid w:val="003B29CE"/>
    <w:rsid w:val="003B3412"/>
    <w:rsid w:val="003B3BE4"/>
    <w:rsid w:val="003B3F4E"/>
    <w:rsid w:val="003B5CB5"/>
    <w:rsid w:val="003B5E10"/>
    <w:rsid w:val="003B61E1"/>
    <w:rsid w:val="003B6596"/>
    <w:rsid w:val="003B698E"/>
    <w:rsid w:val="003B7C4F"/>
    <w:rsid w:val="003C0155"/>
    <w:rsid w:val="003C032C"/>
    <w:rsid w:val="003C107B"/>
    <w:rsid w:val="003C1354"/>
    <w:rsid w:val="003C16E0"/>
    <w:rsid w:val="003C1A6F"/>
    <w:rsid w:val="003C1D86"/>
    <w:rsid w:val="003C1DF7"/>
    <w:rsid w:val="003C25A6"/>
    <w:rsid w:val="003C2A67"/>
    <w:rsid w:val="003C3B5F"/>
    <w:rsid w:val="003C3D6D"/>
    <w:rsid w:val="003C4033"/>
    <w:rsid w:val="003C40FC"/>
    <w:rsid w:val="003C42AA"/>
    <w:rsid w:val="003C43FE"/>
    <w:rsid w:val="003C4EA3"/>
    <w:rsid w:val="003C5016"/>
    <w:rsid w:val="003C5036"/>
    <w:rsid w:val="003C509A"/>
    <w:rsid w:val="003C564F"/>
    <w:rsid w:val="003C56B6"/>
    <w:rsid w:val="003C590D"/>
    <w:rsid w:val="003C6221"/>
    <w:rsid w:val="003C6411"/>
    <w:rsid w:val="003C6DC8"/>
    <w:rsid w:val="003C6EE5"/>
    <w:rsid w:val="003C708A"/>
    <w:rsid w:val="003D0125"/>
    <w:rsid w:val="003D10F1"/>
    <w:rsid w:val="003D11E6"/>
    <w:rsid w:val="003D15FD"/>
    <w:rsid w:val="003D296F"/>
    <w:rsid w:val="003D2BC7"/>
    <w:rsid w:val="003D2EAD"/>
    <w:rsid w:val="003D30DC"/>
    <w:rsid w:val="003D3331"/>
    <w:rsid w:val="003D4118"/>
    <w:rsid w:val="003D4488"/>
    <w:rsid w:val="003D44BB"/>
    <w:rsid w:val="003D4689"/>
    <w:rsid w:val="003D49F5"/>
    <w:rsid w:val="003D4BE5"/>
    <w:rsid w:val="003D4EAD"/>
    <w:rsid w:val="003D6032"/>
    <w:rsid w:val="003D646D"/>
    <w:rsid w:val="003D65E9"/>
    <w:rsid w:val="003D7A02"/>
    <w:rsid w:val="003D7B28"/>
    <w:rsid w:val="003D7DD5"/>
    <w:rsid w:val="003D7FC6"/>
    <w:rsid w:val="003E0796"/>
    <w:rsid w:val="003E184B"/>
    <w:rsid w:val="003E23C8"/>
    <w:rsid w:val="003E3356"/>
    <w:rsid w:val="003E3E81"/>
    <w:rsid w:val="003E3F46"/>
    <w:rsid w:val="003E4214"/>
    <w:rsid w:val="003E54DF"/>
    <w:rsid w:val="003E5B29"/>
    <w:rsid w:val="003E6432"/>
    <w:rsid w:val="003E6617"/>
    <w:rsid w:val="003E668A"/>
    <w:rsid w:val="003E6D6B"/>
    <w:rsid w:val="003E6D74"/>
    <w:rsid w:val="003E7080"/>
    <w:rsid w:val="003F08C0"/>
    <w:rsid w:val="003F12D9"/>
    <w:rsid w:val="003F136F"/>
    <w:rsid w:val="003F1747"/>
    <w:rsid w:val="003F29DB"/>
    <w:rsid w:val="003F2B67"/>
    <w:rsid w:val="003F34F7"/>
    <w:rsid w:val="003F3505"/>
    <w:rsid w:val="003F368F"/>
    <w:rsid w:val="003F3FFA"/>
    <w:rsid w:val="003F4695"/>
    <w:rsid w:val="003F4926"/>
    <w:rsid w:val="003F4A97"/>
    <w:rsid w:val="003F53A5"/>
    <w:rsid w:val="003F5518"/>
    <w:rsid w:val="003F584E"/>
    <w:rsid w:val="003F5DE2"/>
    <w:rsid w:val="003F6539"/>
    <w:rsid w:val="003F67C2"/>
    <w:rsid w:val="003F6ABF"/>
    <w:rsid w:val="003F77F6"/>
    <w:rsid w:val="00400CE3"/>
    <w:rsid w:val="00401480"/>
    <w:rsid w:val="004018C7"/>
    <w:rsid w:val="00401B9D"/>
    <w:rsid w:val="00401E89"/>
    <w:rsid w:val="004028BC"/>
    <w:rsid w:val="0040369A"/>
    <w:rsid w:val="00403838"/>
    <w:rsid w:val="00403EE2"/>
    <w:rsid w:val="00404567"/>
    <w:rsid w:val="00404AF2"/>
    <w:rsid w:val="0040562D"/>
    <w:rsid w:val="0040567B"/>
    <w:rsid w:val="00405DCD"/>
    <w:rsid w:val="004063B7"/>
    <w:rsid w:val="00406B05"/>
    <w:rsid w:val="00407D46"/>
    <w:rsid w:val="004101E5"/>
    <w:rsid w:val="0041042A"/>
    <w:rsid w:val="00410686"/>
    <w:rsid w:val="00410C2B"/>
    <w:rsid w:val="0041154C"/>
    <w:rsid w:val="00411A4E"/>
    <w:rsid w:val="00411B10"/>
    <w:rsid w:val="00412932"/>
    <w:rsid w:val="00412FC9"/>
    <w:rsid w:val="00413252"/>
    <w:rsid w:val="004133FA"/>
    <w:rsid w:val="004134D9"/>
    <w:rsid w:val="00413611"/>
    <w:rsid w:val="0041462D"/>
    <w:rsid w:val="00414651"/>
    <w:rsid w:val="00414D8E"/>
    <w:rsid w:val="00414FB7"/>
    <w:rsid w:val="00415339"/>
    <w:rsid w:val="00415689"/>
    <w:rsid w:val="00415A34"/>
    <w:rsid w:val="00415AE2"/>
    <w:rsid w:val="00415C44"/>
    <w:rsid w:val="00415EBC"/>
    <w:rsid w:val="00416005"/>
    <w:rsid w:val="00416557"/>
    <w:rsid w:val="00417062"/>
    <w:rsid w:val="00417373"/>
    <w:rsid w:val="00417598"/>
    <w:rsid w:val="0042073F"/>
    <w:rsid w:val="0042096E"/>
    <w:rsid w:val="00420B35"/>
    <w:rsid w:val="00420FF3"/>
    <w:rsid w:val="0042177E"/>
    <w:rsid w:val="00421A20"/>
    <w:rsid w:val="00422172"/>
    <w:rsid w:val="0042224C"/>
    <w:rsid w:val="00424C2C"/>
    <w:rsid w:val="00426286"/>
    <w:rsid w:val="00426AA6"/>
    <w:rsid w:val="00426D75"/>
    <w:rsid w:val="0042715C"/>
    <w:rsid w:val="004274E7"/>
    <w:rsid w:val="00427994"/>
    <w:rsid w:val="004303B2"/>
    <w:rsid w:val="004303E6"/>
    <w:rsid w:val="0043047F"/>
    <w:rsid w:val="00430E23"/>
    <w:rsid w:val="0043102D"/>
    <w:rsid w:val="0043200B"/>
    <w:rsid w:val="00432E91"/>
    <w:rsid w:val="00433151"/>
    <w:rsid w:val="004336A5"/>
    <w:rsid w:val="004338EB"/>
    <w:rsid w:val="00433F97"/>
    <w:rsid w:val="00434CA3"/>
    <w:rsid w:val="00434D07"/>
    <w:rsid w:val="00435770"/>
    <w:rsid w:val="00435A27"/>
    <w:rsid w:val="0043652A"/>
    <w:rsid w:val="004365B2"/>
    <w:rsid w:val="0043725B"/>
    <w:rsid w:val="004376E9"/>
    <w:rsid w:val="0044063E"/>
    <w:rsid w:val="00440663"/>
    <w:rsid w:val="00440710"/>
    <w:rsid w:val="0044083F"/>
    <w:rsid w:val="00440F27"/>
    <w:rsid w:val="0044132F"/>
    <w:rsid w:val="00441571"/>
    <w:rsid w:val="00441EE7"/>
    <w:rsid w:val="004424CB"/>
    <w:rsid w:val="004427E0"/>
    <w:rsid w:val="004429B7"/>
    <w:rsid w:val="00442B1B"/>
    <w:rsid w:val="00444598"/>
    <w:rsid w:val="00445481"/>
    <w:rsid w:val="00445614"/>
    <w:rsid w:val="00445CA6"/>
    <w:rsid w:val="00445D6B"/>
    <w:rsid w:val="004464B2"/>
    <w:rsid w:val="00446CD8"/>
    <w:rsid w:val="00447788"/>
    <w:rsid w:val="00447FFB"/>
    <w:rsid w:val="00450392"/>
    <w:rsid w:val="0045074A"/>
    <w:rsid w:val="00450798"/>
    <w:rsid w:val="00450B1C"/>
    <w:rsid w:val="00450B5B"/>
    <w:rsid w:val="00450DC8"/>
    <w:rsid w:val="0045164A"/>
    <w:rsid w:val="00451EF8"/>
    <w:rsid w:val="00451FE6"/>
    <w:rsid w:val="00452105"/>
    <w:rsid w:val="00452212"/>
    <w:rsid w:val="00452EFA"/>
    <w:rsid w:val="00453352"/>
    <w:rsid w:val="004534A2"/>
    <w:rsid w:val="0045367F"/>
    <w:rsid w:val="004554DD"/>
    <w:rsid w:val="00455715"/>
    <w:rsid w:val="00455EC2"/>
    <w:rsid w:val="00456356"/>
    <w:rsid w:val="0045635C"/>
    <w:rsid w:val="004566F0"/>
    <w:rsid w:val="00456823"/>
    <w:rsid w:val="004568A3"/>
    <w:rsid w:val="004572DF"/>
    <w:rsid w:val="0046000E"/>
    <w:rsid w:val="00460C42"/>
    <w:rsid w:val="00460F44"/>
    <w:rsid w:val="00461B63"/>
    <w:rsid w:val="00461F54"/>
    <w:rsid w:val="00462173"/>
    <w:rsid w:val="004637A0"/>
    <w:rsid w:val="00463A8A"/>
    <w:rsid w:val="00463B00"/>
    <w:rsid w:val="0046620C"/>
    <w:rsid w:val="00467355"/>
    <w:rsid w:val="00467512"/>
    <w:rsid w:val="0046776D"/>
    <w:rsid w:val="00467D15"/>
    <w:rsid w:val="00471055"/>
    <w:rsid w:val="0047180D"/>
    <w:rsid w:val="0047206F"/>
    <w:rsid w:val="00472366"/>
    <w:rsid w:val="00472CBB"/>
    <w:rsid w:val="00472D02"/>
    <w:rsid w:val="00473FB8"/>
    <w:rsid w:val="004740A2"/>
    <w:rsid w:val="0047431A"/>
    <w:rsid w:val="004749BE"/>
    <w:rsid w:val="00474A05"/>
    <w:rsid w:val="00475049"/>
    <w:rsid w:val="00475BF6"/>
    <w:rsid w:val="00475C64"/>
    <w:rsid w:val="00476153"/>
    <w:rsid w:val="004762DA"/>
    <w:rsid w:val="0047666C"/>
    <w:rsid w:val="00477026"/>
    <w:rsid w:val="00477288"/>
    <w:rsid w:val="00477AD1"/>
    <w:rsid w:val="00477C9B"/>
    <w:rsid w:val="00480942"/>
    <w:rsid w:val="00480BD4"/>
    <w:rsid w:val="00481250"/>
    <w:rsid w:val="00481704"/>
    <w:rsid w:val="004819AE"/>
    <w:rsid w:val="00482A40"/>
    <w:rsid w:val="00483206"/>
    <w:rsid w:val="00483ADA"/>
    <w:rsid w:val="00484815"/>
    <w:rsid w:val="0048494B"/>
    <w:rsid w:val="004857D1"/>
    <w:rsid w:val="004859DF"/>
    <w:rsid w:val="00486330"/>
    <w:rsid w:val="00486417"/>
    <w:rsid w:val="0048679F"/>
    <w:rsid w:val="00486895"/>
    <w:rsid w:val="004873B3"/>
    <w:rsid w:val="004873F6"/>
    <w:rsid w:val="00490F7C"/>
    <w:rsid w:val="00491132"/>
    <w:rsid w:val="0049270C"/>
    <w:rsid w:val="004929B6"/>
    <w:rsid w:val="00493E01"/>
    <w:rsid w:val="00493F35"/>
    <w:rsid w:val="004949C7"/>
    <w:rsid w:val="00494B61"/>
    <w:rsid w:val="004952A3"/>
    <w:rsid w:val="004952DA"/>
    <w:rsid w:val="004953EF"/>
    <w:rsid w:val="0049578E"/>
    <w:rsid w:val="00495B7A"/>
    <w:rsid w:val="00496271"/>
    <w:rsid w:val="004962DA"/>
    <w:rsid w:val="0049632B"/>
    <w:rsid w:val="00496378"/>
    <w:rsid w:val="00497320"/>
    <w:rsid w:val="00497A1A"/>
    <w:rsid w:val="004A0496"/>
    <w:rsid w:val="004A0515"/>
    <w:rsid w:val="004A0689"/>
    <w:rsid w:val="004A11E0"/>
    <w:rsid w:val="004A2AF5"/>
    <w:rsid w:val="004A3FB7"/>
    <w:rsid w:val="004A42F6"/>
    <w:rsid w:val="004A4DE8"/>
    <w:rsid w:val="004A55E3"/>
    <w:rsid w:val="004A560C"/>
    <w:rsid w:val="004A5665"/>
    <w:rsid w:val="004A5DCF"/>
    <w:rsid w:val="004A5F21"/>
    <w:rsid w:val="004A6E6B"/>
    <w:rsid w:val="004A6F24"/>
    <w:rsid w:val="004A70AD"/>
    <w:rsid w:val="004B00F9"/>
    <w:rsid w:val="004B01C7"/>
    <w:rsid w:val="004B0C11"/>
    <w:rsid w:val="004B19BD"/>
    <w:rsid w:val="004B1CB1"/>
    <w:rsid w:val="004B1D0F"/>
    <w:rsid w:val="004B1D13"/>
    <w:rsid w:val="004B1F73"/>
    <w:rsid w:val="004B2825"/>
    <w:rsid w:val="004B2837"/>
    <w:rsid w:val="004B29CC"/>
    <w:rsid w:val="004B2EB9"/>
    <w:rsid w:val="004B3187"/>
    <w:rsid w:val="004B344E"/>
    <w:rsid w:val="004B3674"/>
    <w:rsid w:val="004B3EC3"/>
    <w:rsid w:val="004B4484"/>
    <w:rsid w:val="004B4B74"/>
    <w:rsid w:val="004B4BE9"/>
    <w:rsid w:val="004B4E10"/>
    <w:rsid w:val="004B6ACB"/>
    <w:rsid w:val="004B7E4B"/>
    <w:rsid w:val="004C00FA"/>
    <w:rsid w:val="004C0466"/>
    <w:rsid w:val="004C0B06"/>
    <w:rsid w:val="004C0EFB"/>
    <w:rsid w:val="004C106B"/>
    <w:rsid w:val="004C14B1"/>
    <w:rsid w:val="004C1C83"/>
    <w:rsid w:val="004C295C"/>
    <w:rsid w:val="004C4237"/>
    <w:rsid w:val="004C4E4F"/>
    <w:rsid w:val="004C4E55"/>
    <w:rsid w:val="004C5FC2"/>
    <w:rsid w:val="004C6841"/>
    <w:rsid w:val="004C7443"/>
    <w:rsid w:val="004D021E"/>
    <w:rsid w:val="004D025F"/>
    <w:rsid w:val="004D07CA"/>
    <w:rsid w:val="004D1C87"/>
    <w:rsid w:val="004D1D75"/>
    <w:rsid w:val="004D1E76"/>
    <w:rsid w:val="004D295E"/>
    <w:rsid w:val="004D2B4D"/>
    <w:rsid w:val="004D42DD"/>
    <w:rsid w:val="004D4B6A"/>
    <w:rsid w:val="004D5D21"/>
    <w:rsid w:val="004D5EDE"/>
    <w:rsid w:val="004D6812"/>
    <w:rsid w:val="004D6F85"/>
    <w:rsid w:val="004D71FA"/>
    <w:rsid w:val="004D73F3"/>
    <w:rsid w:val="004D7669"/>
    <w:rsid w:val="004D7BFC"/>
    <w:rsid w:val="004E06C1"/>
    <w:rsid w:val="004E1107"/>
    <w:rsid w:val="004E1438"/>
    <w:rsid w:val="004E177E"/>
    <w:rsid w:val="004E17FD"/>
    <w:rsid w:val="004E1B9C"/>
    <w:rsid w:val="004E2D1E"/>
    <w:rsid w:val="004E374F"/>
    <w:rsid w:val="004E4658"/>
    <w:rsid w:val="004E46B3"/>
    <w:rsid w:val="004E4CEE"/>
    <w:rsid w:val="004E4E49"/>
    <w:rsid w:val="004E4F97"/>
    <w:rsid w:val="004E5575"/>
    <w:rsid w:val="004E56FE"/>
    <w:rsid w:val="004E7B2A"/>
    <w:rsid w:val="004F0D67"/>
    <w:rsid w:val="004F1917"/>
    <w:rsid w:val="004F19AA"/>
    <w:rsid w:val="004F1DD7"/>
    <w:rsid w:val="004F23F9"/>
    <w:rsid w:val="004F2B97"/>
    <w:rsid w:val="004F35A2"/>
    <w:rsid w:val="004F3787"/>
    <w:rsid w:val="004F38A1"/>
    <w:rsid w:val="004F3A50"/>
    <w:rsid w:val="004F3B8E"/>
    <w:rsid w:val="004F3BF2"/>
    <w:rsid w:val="004F3CFA"/>
    <w:rsid w:val="004F4022"/>
    <w:rsid w:val="004F44B5"/>
    <w:rsid w:val="004F45F2"/>
    <w:rsid w:val="004F46C7"/>
    <w:rsid w:val="004F485C"/>
    <w:rsid w:val="004F499A"/>
    <w:rsid w:val="004F49FC"/>
    <w:rsid w:val="004F4CF5"/>
    <w:rsid w:val="004F4FEE"/>
    <w:rsid w:val="004F5EE8"/>
    <w:rsid w:val="004F6244"/>
    <w:rsid w:val="004F64C8"/>
    <w:rsid w:val="004F66F2"/>
    <w:rsid w:val="004F6ADC"/>
    <w:rsid w:val="004F6F70"/>
    <w:rsid w:val="004F77F1"/>
    <w:rsid w:val="00500A0E"/>
    <w:rsid w:val="00500F6B"/>
    <w:rsid w:val="005010E6"/>
    <w:rsid w:val="0050148A"/>
    <w:rsid w:val="00501C80"/>
    <w:rsid w:val="00501CA1"/>
    <w:rsid w:val="00501D28"/>
    <w:rsid w:val="00501E56"/>
    <w:rsid w:val="0050246E"/>
    <w:rsid w:val="005027BF"/>
    <w:rsid w:val="005031A8"/>
    <w:rsid w:val="0050359D"/>
    <w:rsid w:val="0050381E"/>
    <w:rsid w:val="005045E4"/>
    <w:rsid w:val="005060A4"/>
    <w:rsid w:val="00506291"/>
    <w:rsid w:val="00506CE1"/>
    <w:rsid w:val="005073C7"/>
    <w:rsid w:val="0050792E"/>
    <w:rsid w:val="00507AAE"/>
    <w:rsid w:val="00507B77"/>
    <w:rsid w:val="00507DCC"/>
    <w:rsid w:val="005108FD"/>
    <w:rsid w:val="00510B1E"/>
    <w:rsid w:val="005121EA"/>
    <w:rsid w:val="005122BD"/>
    <w:rsid w:val="00512D2C"/>
    <w:rsid w:val="00512E9F"/>
    <w:rsid w:val="005135C8"/>
    <w:rsid w:val="00513E5A"/>
    <w:rsid w:val="00514BE8"/>
    <w:rsid w:val="00515418"/>
    <w:rsid w:val="005156B3"/>
    <w:rsid w:val="005158F8"/>
    <w:rsid w:val="005160EB"/>
    <w:rsid w:val="005165D1"/>
    <w:rsid w:val="005165E1"/>
    <w:rsid w:val="00516C1D"/>
    <w:rsid w:val="00516C56"/>
    <w:rsid w:val="00516D27"/>
    <w:rsid w:val="0051704C"/>
    <w:rsid w:val="00517790"/>
    <w:rsid w:val="00521857"/>
    <w:rsid w:val="00521E40"/>
    <w:rsid w:val="005227CF"/>
    <w:rsid w:val="0052374D"/>
    <w:rsid w:val="005237BD"/>
    <w:rsid w:val="0052385E"/>
    <w:rsid w:val="0052419C"/>
    <w:rsid w:val="005244A0"/>
    <w:rsid w:val="00524599"/>
    <w:rsid w:val="005247E4"/>
    <w:rsid w:val="00525023"/>
    <w:rsid w:val="00525962"/>
    <w:rsid w:val="005265D9"/>
    <w:rsid w:val="00526818"/>
    <w:rsid w:val="00526FE9"/>
    <w:rsid w:val="00527608"/>
    <w:rsid w:val="00527AB0"/>
    <w:rsid w:val="00527C75"/>
    <w:rsid w:val="00530011"/>
    <w:rsid w:val="0053078C"/>
    <w:rsid w:val="00530846"/>
    <w:rsid w:val="00530924"/>
    <w:rsid w:val="00530EE0"/>
    <w:rsid w:val="00531E37"/>
    <w:rsid w:val="00531EE9"/>
    <w:rsid w:val="00532129"/>
    <w:rsid w:val="00532201"/>
    <w:rsid w:val="005331FB"/>
    <w:rsid w:val="005335C5"/>
    <w:rsid w:val="005335DF"/>
    <w:rsid w:val="00533885"/>
    <w:rsid w:val="005349F3"/>
    <w:rsid w:val="0053619F"/>
    <w:rsid w:val="0053637A"/>
    <w:rsid w:val="00536468"/>
    <w:rsid w:val="0053650B"/>
    <w:rsid w:val="00537881"/>
    <w:rsid w:val="00537ADE"/>
    <w:rsid w:val="00540A1A"/>
    <w:rsid w:val="00541056"/>
    <w:rsid w:val="00541205"/>
    <w:rsid w:val="0054398F"/>
    <w:rsid w:val="00543E68"/>
    <w:rsid w:val="005441D1"/>
    <w:rsid w:val="00544C5D"/>
    <w:rsid w:val="00544D2A"/>
    <w:rsid w:val="00545268"/>
    <w:rsid w:val="0054683C"/>
    <w:rsid w:val="00546F73"/>
    <w:rsid w:val="005479AE"/>
    <w:rsid w:val="00550C46"/>
    <w:rsid w:val="005516F0"/>
    <w:rsid w:val="0055195F"/>
    <w:rsid w:val="00551A8F"/>
    <w:rsid w:val="00551D63"/>
    <w:rsid w:val="00551E96"/>
    <w:rsid w:val="00553036"/>
    <w:rsid w:val="00554F08"/>
    <w:rsid w:val="00555390"/>
    <w:rsid w:val="00555FCA"/>
    <w:rsid w:val="00556213"/>
    <w:rsid w:val="00556400"/>
    <w:rsid w:val="005570CB"/>
    <w:rsid w:val="005575AB"/>
    <w:rsid w:val="0055771A"/>
    <w:rsid w:val="00557AAB"/>
    <w:rsid w:val="00557F21"/>
    <w:rsid w:val="005609D8"/>
    <w:rsid w:val="00560D63"/>
    <w:rsid w:val="00560D7B"/>
    <w:rsid w:val="00560E67"/>
    <w:rsid w:val="00561C78"/>
    <w:rsid w:val="005623DD"/>
    <w:rsid w:val="00562F95"/>
    <w:rsid w:val="005632EB"/>
    <w:rsid w:val="00563E40"/>
    <w:rsid w:val="00563E9A"/>
    <w:rsid w:val="00563FDE"/>
    <w:rsid w:val="00564391"/>
    <w:rsid w:val="00564428"/>
    <w:rsid w:val="00564E2F"/>
    <w:rsid w:val="00565450"/>
    <w:rsid w:val="0056566B"/>
    <w:rsid w:val="00565B8A"/>
    <w:rsid w:val="00567148"/>
    <w:rsid w:val="0056789A"/>
    <w:rsid w:val="00570BEB"/>
    <w:rsid w:val="00570C30"/>
    <w:rsid w:val="00570E65"/>
    <w:rsid w:val="00571192"/>
    <w:rsid w:val="005713DA"/>
    <w:rsid w:val="0057214F"/>
    <w:rsid w:val="00572219"/>
    <w:rsid w:val="005737EA"/>
    <w:rsid w:val="00573D70"/>
    <w:rsid w:val="00573FED"/>
    <w:rsid w:val="005742F1"/>
    <w:rsid w:val="00574335"/>
    <w:rsid w:val="00574386"/>
    <w:rsid w:val="00574B1E"/>
    <w:rsid w:val="00574DF4"/>
    <w:rsid w:val="005755A0"/>
    <w:rsid w:val="00575ACF"/>
    <w:rsid w:val="005764E7"/>
    <w:rsid w:val="005766BB"/>
    <w:rsid w:val="00577261"/>
    <w:rsid w:val="005800F5"/>
    <w:rsid w:val="00580F33"/>
    <w:rsid w:val="005815D3"/>
    <w:rsid w:val="00581DB5"/>
    <w:rsid w:val="00581FF3"/>
    <w:rsid w:val="00583411"/>
    <w:rsid w:val="00584488"/>
    <w:rsid w:val="005848C6"/>
    <w:rsid w:val="00584B52"/>
    <w:rsid w:val="00584EB1"/>
    <w:rsid w:val="00585022"/>
    <w:rsid w:val="005855D9"/>
    <w:rsid w:val="0058631F"/>
    <w:rsid w:val="00587055"/>
    <w:rsid w:val="00587791"/>
    <w:rsid w:val="005878E0"/>
    <w:rsid w:val="0059030A"/>
    <w:rsid w:val="00590AA2"/>
    <w:rsid w:val="00590F0C"/>
    <w:rsid w:val="005912D4"/>
    <w:rsid w:val="0059139E"/>
    <w:rsid w:val="005914C6"/>
    <w:rsid w:val="0059182C"/>
    <w:rsid w:val="0059226E"/>
    <w:rsid w:val="0059302B"/>
    <w:rsid w:val="0059332E"/>
    <w:rsid w:val="005939FB"/>
    <w:rsid w:val="005940E7"/>
    <w:rsid w:val="00594EBE"/>
    <w:rsid w:val="005954DF"/>
    <w:rsid w:val="0059685F"/>
    <w:rsid w:val="005971DA"/>
    <w:rsid w:val="00597812"/>
    <w:rsid w:val="00597A6A"/>
    <w:rsid w:val="00597AB1"/>
    <w:rsid w:val="00597B5B"/>
    <w:rsid w:val="00597FD8"/>
    <w:rsid w:val="00597FDA"/>
    <w:rsid w:val="005A0B9C"/>
    <w:rsid w:val="005A0EF8"/>
    <w:rsid w:val="005A100C"/>
    <w:rsid w:val="005A135A"/>
    <w:rsid w:val="005A1BDE"/>
    <w:rsid w:val="005A27EE"/>
    <w:rsid w:val="005A32A7"/>
    <w:rsid w:val="005A3BC4"/>
    <w:rsid w:val="005A3D7C"/>
    <w:rsid w:val="005A3E3B"/>
    <w:rsid w:val="005A3E84"/>
    <w:rsid w:val="005A3EAC"/>
    <w:rsid w:val="005A42A2"/>
    <w:rsid w:val="005A46FB"/>
    <w:rsid w:val="005A496E"/>
    <w:rsid w:val="005A50ED"/>
    <w:rsid w:val="005A55DB"/>
    <w:rsid w:val="005A63DB"/>
    <w:rsid w:val="005A65D6"/>
    <w:rsid w:val="005A7041"/>
    <w:rsid w:val="005B0182"/>
    <w:rsid w:val="005B04DF"/>
    <w:rsid w:val="005B07F0"/>
    <w:rsid w:val="005B0A99"/>
    <w:rsid w:val="005B0B66"/>
    <w:rsid w:val="005B2317"/>
    <w:rsid w:val="005B2920"/>
    <w:rsid w:val="005B2BFD"/>
    <w:rsid w:val="005B3393"/>
    <w:rsid w:val="005B3614"/>
    <w:rsid w:val="005B3B07"/>
    <w:rsid w:val="005B3E97"/>
    <w:rsid w:val="005B4299"/>
    <w:rsid w:val="005B46A4"/>
    <w:rsid w:val="005B572B"/>
    <w:rsid w:val="005B5AB4"/>
    <w:rsid w:val="005B5B6C"/>
    <w:rsid w:val="005B5CF1"/>
    <w:rsid w:val="005B5DE1"/>
    <w:rsid w:val="005B5F9F"/>
    <w:rsid w:val="005B6309"/>
    <w:rsid w:val="005B6823"/>
    <w:rsid w:val="005B6967"/>
    <w:rsid w:val="005B69EC"/>
    <w:rsid w:val="005B6B8D"/>
    <w:rsid w:val="005B6EE1"/>
    <w:rsid w:val="005B7E3A"/>
    <w:rsid w:val="005C0346"/>
    <w:rsid w:val="005C04EC"/>
    <w:rsid w:val="005C0676"/>
    <w:rsid w:val="005C0DD1"/>
    <w:rsid w:val="005C1125"/>
    <w:rsid w:val="005C11D5"/>
    <w:rsid w:val="005C13DC"/>
    <w:rsid w:val="005C15FE"/>
    <w:rsid w:val="005C17AE"/>
    <w:rsid w:val="005C2606"/>
    <w:rsid w:val="005C2D93"/>
    <w:rsid w:val="005C40C2"/>
    <w:rsid w:val="005C4FC0"/>
    <w:rsid w:val="005C53FF"/>
    <w:rsid w:val="005C5588"/>
    <w:rsid w:val="005C574F"/>
    <w:rsid w:val="005C59E0"/>
    <w:rsid w:val="005C76D6"/>
    <w:rsid w:val="005C79A9"/>
    <w:rsid w:val="005C7A6E"/>
    <w:rsid w:val="005D022F"/>
    <w:rsid w:val="005D03D9"/>
    <w:rsid w:val="005D06BC"/>
    <w:rsid w:val="005D06EB"/>
    <w:rsid w:val="005D0C07"/>
    <w:rsid w:val="005D10B6"/>
    <w:rsid w:val="005D1A16"/>
    <w:rsid w:val="005D1E63"/>
    <w:rsid w:val="005D1E9B"/>
    <w:rsid w:val="005D22FF"/>
    <w:rsid w:val="005D475A"/>
    <w:rsid w:val="005D4C3B"/>
    <w:rsid w:val="005D4F3D"/>
    <w:rsid w:val="005D596E"/>
    <w:rsid w:val="005D5E8B"/>
    <w:rsid w:val="005D6FAB"/>
    <w:rsid w:val="005E01E5"/>
    <w:rsid w:val="005E0258"/>
    <w:rsid w:val="005E10BF"/>
    <w:rsid w:val="005E1194"/>
    <w:rsid w:val="005E14C6"/>
    <w:rsid w:val="005E193B"/>
    <w:rsid w:val="005E1B55"/>
    <w:rsid w:val="005E1EB6"/>
    <w:rsid w:val="005E311E"/>
    <w:rsid w:val="005E382C"/>
    <w:rsid w:val="005E5EDA"/>
    <w:rsid w:val="005E6109"/>
    <w:rsid w:val="005E662E"/>
    <w:rsid w:val="005E6672"/>
    <w:rsid w:val="005E7423"/>
    <w:rsid w:val="005E7810"/>
    <w:rsid w:val="005E790C"/>
    <w:rsid w:val="005E7C04"/>
    <w:rsid w:val="005F0C77"/>
    <w:rsid w:val="005F0F8C"/>
    <w:rsid w:val="005F12C0"/>
    <w:rsid w:val="005F139F"/>
    <w:rsid w:val="005F1C58"/>
    <w:rsid w:val="005F26AD"/>
    <w:rsid w:val="005F2AD7"/>
    <w:rsid w:val="005F2AF7"/>
    <w:rsid w:val="005F355F"/>
    <w:rsid w:val="005F36D8"/>
    <w:rsid w:val="005F3AED"/>
    <w:rsid w:val="005F4EA0"/>
    <w:rsid w:val="005F514D"/>
    <w:rsid w:val="005F54D0"/>
    <w:rsid w:val="005F5DA6"/>
    <w:rsid w:val="005F60D8"/>
    <w:rsid w:val="005F6805"/>
    <w:rsid w:val="005F75C0"/>
    <w:rsid w:val="006001C4"/>
    <w:rsid w:val="00600441"/>
    <w:rsid w:val="006011A6"/>
    <w:rsid w:val="006016A9"/>
    <w:rsid w:val="00601B88"/>
    <w:rsid w:val="00601BF2"/>
    <w:rsid w:val="00602416"/>
    <w:rsid w:val="00602A24"/>
    <w:rsid w:val="0060387A"/>
    <w:rsid w:val="0060432B"/>
    <w:rsid w:val="0060478D"/>
    <w:rsid w:val="0060499C"/>
    <w:rsid w:val="00604B2E"/>
    <w:rsid w:val="0060517A"/>
    <w:rsid w:val="0060548B"/>
    <w:rsid w:val="00606224"/>
    <w:rsid w:val="00606250"/>
    <w:rsid w:val="0061056C"/>
    <w:rsid w:val="00611697"/>
    <w:rsid w:val="00611815"/>
    <w:rsid w:val="00612050"/>
    <w:rsid w:val="00612199"/>
    <w:rsid w:val="0061220F"/>
    <w:rsid w:val="00613AB8"/>
    <w:rsid w:val="00613E40"/>
    <w:rsid w:val="00613E74"/>
    <w:rsid w:val="00613F6F"/>
    <w:rsid w:val="00614564"/>
    <w:rsid w:val="00614667"/>
    <w:rsid w:val="0061478B"/>
    <w:rsid w:val="00614EFA"/>
    <w:rsid w:val="006154C7"/>
    <w:rsid w:val="00615608"/>
    <w:rsid w:val="0061584F"/>
    <w:rsid w:val="00615D0C"/>
    <w:rsid w:val="00615EB1"/>
    <w:rsid w:val="00616834"/>
    <w:rsid w:val="006171A4"/>
    <w:rsid w:val="0061760E"/>
    <w:rsid w:val="00617735"/>
    <w:rsid w:val="00617BC3"/>
    <w:rsid w:val="00617D9F"/>
    <w:rsid w:val="00620345"/>
    <w:rsid w:val="0062077C"/>
    <w:rsid w:val="006207E9"/>
    <w:rsid w:val="006208C1"/>
    <w:rsid w:val="00620AC2"/>
    <w:rsid w:val="00620BCC"/>
    <w:rsid w:val="00620E67"/>
    <w:rsid w:val="006216BD"/>
    <w:rsid w:val="00622073"/>
    <w:rsid w:val="0062248D"/>
    <w:rsid w:val="00624148"/>
    <w:rsid w:val="00624636"/>
    <w:rsid w:val="00626027"/>
    <w:rsid w:val="0062629B"/>
    <w:rsid w:val="00626366"/>
    <w:rsid w:val="006264A8"/>
    <w:rsid w:val="006264D5"/>
    <w:rsid w:val="006265CC"/>
    <w:rsid w:val="006268C4"/>
    <w:rsid w:val="00626A42"/>
    <w:rsid w:val="00626A82"/>
    <w:rsid w:val="006274BD"/>
    <w:rsid w:val="006276B4"/>
    <w:rsid w:val="00627BEB"/>
    <w:rsid w:val="00627CE5"/>
    <w:rsid w:val="00630060"/>
    <w:rsid w:val="0063013D"/>
    <w:rsid w:val="00630439"/>
    <w:rsid w:val="00630BCA"/>
    <w:rsid w:val="00631F7B"/>
    <w:rsid w:val="006321BC"/>
    <w:rsid w:val="0063220B"/>
    <w:rsid w:val="00632210"/>
    <w:rsid w:val="006322B5"/>
    <w:rsid w:val="0063266D"/>
    <w:rsid w:val="00632970"/>
    <w:rsid w:val="0063316A"/>
    <w:rsid w:val="00633763"/>
    <w:rsid w:val="0063407A"/>
    <w:rsid w:val="00634EE9"/>
    <w:rsid w:val="00635E28"/>
    <w:rsid w:val="006361BD"/>
    <w:rsid w:val="00637621"/>
    <w:rsid w:val="006379C5"/>
    <w:rsid w:val="00641194"/>
    <w:rsid w:val="006411FE"/>
    <w:rsid w:val="0064140A"/>
    <w:rsid w:val="00641A73"/>
    <w:rsid w:val="0064206F"/>
    <w:rsid w:val="0064234B"/>
    <w:rsid w:val="0064346F"/>
    <w:rsid w:val="0064410D"/>
    <w:rsid w:val="00645E7F"/>
    <w:rsid w:val="006465C9"/>
    <w:rsid w:val="006466CA"/>
    <w:rsid w:val="00646D7D"/>
    <w:rsid w:val="0064728B"/>
    <w:rsid w:val="00650EB3"/>
    <w:rsid w:val="006515D1"/>
    <w:rsid w:val="006518EE"/>
    <w:rsid w:val="0065210C"/>
    <w:rsid w:val="0065221E"/>
    <w:rsid w:val="00652665"/>
    <w:rsid w:val="006536B3"/>
    <w:rsid w:val="0065373C"/>
    <w:rsid w:val="00653F8E"/>
    <w:rsid w:val="00654658"/>
    <w:rsid w:val="00655579"/>
    <w:rsid w:val="006557C4"/>
    <w:rsid w:val="00655FEB"/>
    <w:rsid w:val="00656120"/>
    <w:rsid w:val="006572A9"/>
    <w:rsid w:val="00657931"/>
    <w:rsid w:val="006608E0"/>
    <w:rsid w:val="00660DA9"/>
    <w:rsid w:val="006611EE"/>
    <w:rsid w:val="00661589"/>
    <w:rsid w:val="0066203A"/>
    <w:rsid w:val="00662ED9"/>
    <w:rsid w:val="00662F11"/>
    <w:rsid w:val="00663847"/>
    <w:rsid w:val="00665289"/>
    <w:rsid w:val="0066567D"/>
    <w:rsid w:val="0066587C"/>
    <w:rsid w:val="00665B17"/>
    <w:rsid w:val="0066694B"/>
    <w:rsid w:val="00666A70"/>
    <w:rsid w:val="00667A78"/>
    <w:rsid w:val="00667B70"/>
    <w:rsid w:val="0067036D"/>
    <w:rsid w:val="00670731"/>
    <w:rsid w:val="0067088F"/>
    <w:rsid w:val="006723AD"/>
    <w:rsid w:val="00672429"/>
    <w:rsid w:val="0067259F"/>
    <w:rsid w:val="00672B02"/>
    <w:rsid w:val="006737AF"/>
    <w:rsid w:val="0067409A"/>
    <w:rsid w:val="00674113"/>
    <w:rsid w:val="006743F0"/>
    <w:rsid w:val="00674681"/>
    <w:rsid w:val="00674711"/>
    <w:rsid w:val="00674CBA"/>
    <w:rsid w:val="00674F20"/>
    <w:rsid w:val="00675846"/>
    <w:rsid w:val="006758CA"/>
    <w:rsid w:val="00675978"/>
    <w:rsid w:val="00675E05"/>
    <w:rsid w:val="006767DA"/>
    <w:rsid w:val="00676E3A"/>
    <w:rsid w:val="00680088"/>
    <w:rsid w:val="0068173A"/>
    <w:rsid w:val="00681D16"/>
    <w:rsid w:val="006826E6"/>
    <w:rsid w:val="00682B0F"/>
    <w:rsid w:val="00682D9B"/>
    <w:rsid w:val="006832CF"/>
    <w:rsid w:val="006838F2"/>
    <w:rsid w:val="00683A91"/>
    <w:rsid w:val="00683CD1"/>
    <w:rsid w:val="00683E3A"/>
    <w:rsid w:val="0068442B"/>
    <w:rsid w:val="00684DC0"/>
    <w:rsid w:val="0068531A"/>
    <w:rsid w:val="006856A4"/>
    <w:rsid w:val="006856E4"/>
    <w:rsid w:val="00685EC7"/>
    <w:rsid w:val="0068630C"/>
    <w:rsid w:val="006864D3"/>
    <w:rsid w:val="0068738A"/>
    <w:rsid w:val="006873C3"/>
    <w:rsid w:val="00687677"/>
    <w:rsid w:val="006877C2"/>
    <w:rsid w:val="006879EC"/>
    <w:rsid w:val="00690262"/>
    <w:rsid w:val="00690B67"/>
    <w:rsid w:val="00691AA2"/>
    <w:rsid w:val="00691EED"/>
    <w:rsid w:val="0069206C"/>
    <w:rsid w:val="00692098"/>
    <w:rsid w:val="00692152"/>
    <w:rsid w:val="0069242C"/>
    <w:rsid w:val="0069349B"/>
    <w:rsid w:val="00693536"/>
    <w:rsid w:val="00695477"/>
    <w:rsid w:val="00695689"/>
    <w:rsid w:val="006958E7"/>
    <w:rsid w:val="00695C01"/>
    <w:rsid w:val="00697AA3"/>
    <w:rsid w:val="006A079C"/>
    <w:rsid w:val="006A0834"/>
    <w:rsid w:val="006A0E8B"/>
    <w:rsid w:val="006A16FB"/>
    <w:rsid w:val="006A1E5D"/>
    <w:rsid w:val="006A21E2"/>
    <w:rsid w:val="006A26EB"/>
    <w:rsid w:val="006A2A56"/>
    <w:rsid w:val="006A2B1F"/>
    <w:rsid w:val="006A2DAA"/>
    <w:rsid w:val="006A30C7"/>
    <w:rsid w:val="006A358B"/>
    <w:rsid w:val="006A3860"/>
    <w:rsid w:val="006A39BA"/>
    <w:rsid w:val="006A3EDF"/>
    <w:rsid w:val="006A41D5"/>
    <w:rsid w:val="006A47C3"/>
    <w:rsid w:val="006A4E54"/>
    <w:rsid w:val="006A57FF"/>
    <w:rsid w:val="006A5B91"/>
    <w:rsid w:val="006A5DF1"/>
    <w:rsid w:val="006A5E59"/>
    <w:rsid w:val="006A62DA"/>
    <w:rsid w:val="006A672A"/>
    <w:rsid w:val="006A69E0"/>
    <w:rsid w:val="006A6F4C"/>
    <w:rsid w:val="006A76B9"/>
    <w:rsid w:val="006A7854"/>
    <w:rsid w:val="006A7965"/>
    <w:rsid w:val="006B0412"/>
    <w:rsid w:val="006B0F21"/>
    <w:rsid w:val="006B19DA"/>
    <w:rsid w:val="006B1D2A"/>
    <w:rsid w:val="006B2302"/>
    <w:rsid w:val="006B2EEA"/>
    <w:rsid w:val="006B2F7B"/>
    <w:rsid w:val="006B32BE"/>
    <w:rsid w:val="006B32EB"/>
    <w:rsid w:val="006B3416"/>
    <w:rsid w:val="006B3A25"/>
    <w:rsid w:val="006B3A8E"/>
    <w:rsid w:val="006B3B85"/>
    <w:rsid w:val="006B3C08"/>
    <w:rsid w:val="006B3D01"/>
    <w:rsid w:val="006B4504"/>
    <w:rsid w:val="006B4614"/>
    <w:rsid w:val="006B5139"/>
    <w:rsid w:val="006B5332"/>
    <w:rsid w:val="006B5334"/>
    <w:rsid w:val="006B5431"/>
    <w:rsid w:val="006B54CC"/>
    <w:rsid w:val="006B5AD8"/>
    <w:rsid w:val="006B5BF8"/>
    <w:rsid w:val="006B5EA8"/>
    <w:rsid w:val="006B5ED0"/>
    <w:rsid w:val="006B60EB"/>
    <w:rsid w:val="006B620E"/>
    <w:rsid w:val="006B7289"/>
    <w:rsid w:val="006B749E"/>
    <w:rsid w:val="006B76C2"/>
    <w:rsid w:val="006B778B"/>
    <w:rsid w:val="006B78A6"/>
    <w:rsid w:val="006B797F"/>
    <w:rsid w:val="006C0374"/>
    <w:rsid w:val="006C0B57"/>
    <w:rsid w:val="006C0C85"/>
    <w:rsid w:val="006C100F"/>
    <w:rsid w:val="006C10CA"/>
    <w:rsid w:val="006C11DD"/>
    <w:rsid w:val="006C177A"/>
    <w:rsid w:val="006C1A91"/>
    <w:rsid w:val="006C1C6D"/>
    <w:rsid w:val="006C1D03"/>
    <w:rsid w:val="006C1FC8"/>
    <w:rsid w:val="006C271A"/>
    <w:rsid w:val="006C27E3"/>
    <w:rsid w:val="006C288B"/>
    <w:rsid w:val="006C2BBD"/>
    <w:rsid w:val="006C44BA"/>
    <w:rsid w:val="006C457A"/>
    <w:rsid w:val="006C4FBB"/>
    <w:rsid w:val="006C5019"/>
    <w:rsid w:val="006C514D"/>
    <w:rsid w:val="006C5711"/>
    <w:rsid w:val="006C57A5"/>
    <w:rsid w:val="006C59B0"/>
    <w:rsid w:val="006C620D"/>
    <w:rsid w:val="006C6292"/>
    <w:rsid w:val="006C7ACF"/>
    <w:rsid w:val="006C7E0D"/>
    <w:rsid w:val="006C7F7E"/>
    <w:rsid w:val="006D04B3"/>
    <w:rsid w:val="006D08AE"/>
    <w:rsid w:val="006D188B"/>
    <w:rsid w:val="006D1BAC"/>
    <w:rsid w:val="006D1F82"/>
    <w:rsid w:val="006D207A"/>
    <w:rsid w:val="006D3169"/>
    <w:rsid w:val="006D3283"/>
    <w:rsid w:val="006D3C99"/>
    <w:rsid w:val="006D3CA1"/>
    <w:rsid w:val="006D41A9"/>
    <w:rsid w:val="006D43B9"/>
    <w:rsid w:val="006D44C6"/>
    <w:rsid w:val="006D4C42"/>
    <w:rsid w:val="006D5B47"/>
    <w:rsid w:val="006D60D7"/>
    <w:rsid w:val="006D6648"/>
    <w:rsid w:val="006D67D1"/>
    <w:rsid w:val="006D6A35"/>
    <w:rsid w:val="006D7635"/>
    <w:rsid w:val="006D78ED"/>
    <w:rsid w:val="006D7F0E"/>
    <w:rsid w:val="006E0E49"/>
    <w:rsid w:val="006E1C2A"/>
    <w:rsid w:val="006E1D7C"/>
    <w:rsid w:val="006E2B31"/>
    <w:rsid w:val="006E2B7B"/>
    <w:rsid w:val="006E36F1"/>
    <w:rsid w:val="006E3C37"/>
    <w:rsid w:val="006E48BA"/>
    <w:rsid w:val="006E4B91"/>
    <w:rsid w:val="006E54F4"/>
    <w:rsid w:val="006E5BCE"/>
    <w:rsid w:val="006E62B2"/>
    <w:rsid w:val="006E63F6"/>
    <w:rsid w:val="006E6ED7"/>
    <w:rsid w:val="006E71CE"/>
    <w:rsid w:val="006E74A1"/>
    <w:rsid w:val="006F0BE0"/>
    <w:rsid w:val="006F0F2F"/>
    <w:rsid w:val="006F170A"/>
    <w:rsid w:val="006F1A1D"/>
    <w:rsid w:val="006F34F6"/>
    <w:rsid w:val="006F3550"/>
    <w:rsid w:val="006F366F"/>
    <w:rsid w:val="006F36A6"/>
    <w:rsid w:val="006F5524"/>
    <w:rsid w:val="006F59F9"/>
    <w:rsid w:val="006F5A15"/>
    <w:rsid w:val="006F5AFA"/>
    <w:rsid w:val="006F5D84"/>
    <w:rsid w:val="006F634B"/>
    <w:rsid w:val="006F64A9"/>
    <w:rsid w:val="006F68DA"/>
    <w:rsid w:val="006F6B99"/>
    <w:rsid w:val="006F79F2"/>
    <w:rsid w:val="006F7D3B"/>
    <w:rsid w:val="006F7FBC"/>
    <w:rsid w:val="007001C6"/>
    <w:rsid w:val="0070070C"/>
    <w:rsid w:val="00700B78"/>
    <w:rsid w:val="007013A4"/>
    <w:rsid w:val="00702D27"/>
    <w:rsid w:val="00703561"/>
    <w:rsid w:val="0070430D"/>
    <w:rsid w:val="00704C18"/>
    <w:rsid w:val="007054D0"/>
    <w:rsid w:val="0070559E"/>
    <w:rsid w:val="00705E84"/>
    <w:rsid w:val="00706106"/>
    <w:rsid w:val="0070643D"/>
    <w:rsid w:val="00706B62"/>
    <w:rsid w:val="007072B4"/>
    <w:rsid w:val="00707BC7"/>
    <w:rsid w:val="00710DEF"/>
    <w:rsid w:val="00710FFE"/>
    <w:rsid w:val="0071111B"/>
    <w:rsid w:val="00711631"/>
    <w:rsid w:val="007118F4"/>
    <w:rsid w:val="0071196B"/>
    <w:rsid w:val="007119D1"/>
    <w:rsid w:val="007124FB"/>
    <w:rsid w:val="007134CE"/>
    <w:rsid w:val="007147A3"/>
    <w:rsid w:val="00714F7A"/>
    <w:rsid w:val="00715083"/>
    <w:rsid w:val="007153B0"/>
    <w:rsid w:val="00715672"/>
    <w:rsid w:val="0071568F"/>
    <w:rsid w:val="007156A6"/>
    <w:rsid w:val="00715B05"/>
    <w:rsid w:val="007162F2"/>
    <w:rsid w:val="00716987"/>
    <w:rsid w:val="007175D5"/>
    <w:rsid w:val="00717C45"/>
    <w:rsid w:val="00717F12"/>
    <w:rsid w:val="00720953"/>
    <w:rsid w:val="0072098B"/>
    <w:rsid w:val="00720BE3"/>
    <w:rsid w:val="00721E41"/>
    <w:rsid w:val="00722002"/>
    <w:rsid w:val="00722758"/>
    <w:rsid w:val="00722770"/>
    <w:rsid w:val="007235FB"/>
    <w:rsid w:val="00723B80"/>
    <w:rsid w:val="00723E3B"/>
    <w:rsid w:val="00723FC3"/>
    <w:rsid w:val="0072447C"/>
    <w:rsid w:val="007255E4"/>
    <w:rsid w:val="00725667"/>
    <w:rsid w:val="007256F7"/>
    <w:rsid w:val="00725CA9"/>
    <w:rsid w:val="00727097"/>
    <w:rsid w:val="0073093D"/>
    <w:rsid w:val="00730E38"/>
    <w:rsid w:val="00731658"/>
    <w:rsid w:val="0073289A"/>
    <w:rsid w:val="00733C73"/>
    <w:rsid w:val="00733FA6"/>
    <w:rsid w:val="00733FF2"/>
    <w:rsid w:val="00734C14"/>
    <w:rsid w:val="00734E26"/>
    <w:rsid w:val="0073567A"/>
    <w:rsid w:val="007358C7"/>
    <w:rsid w:val="00735CB4"/>
    <w:rsid w:val="00735E31"/>
    <w:rsid w:val="007362BC"/>
    <w:rsid w:val="007365E9"/>
    <w:rsid w:val="007367EF"/>
    <w:rsid w:val="00737865"/>
    <w:rsid w:val="00737E55"/>
    <w:rsid w:val="0074033C"/>
    <w:rsid w:val="00740CE7"/>
    <w:rsid w:val="00740E5B"/>
    <w:rsid w:val="00741133"/>
    <w:rsid w:val="00741C22"/>
    <w:rsid w:val="00741DE2"/>
    <w:rsid w:val="0074284F"/>
    <w:rsid w:val="0074299D"/>
    <w:rsid w:val="00742B23"/>
    <w:rsid w:val="00742C5A"/>
    <w:rsid w:val="00742D03"/>
    <w:rsid w:val="00743344"/>
    <w:rsid w:val="00744411"/>
    <w:rsid w:val="0074484C"/>
    <w:rsid w:val="00744B7E"/>
    <w:rsid w:val="00745281"/>
    <w:rsid w:val="00745B5D"/>
    <w:rsid w:val="00745BD1"/>
    <w:rsid w:val="00745CDE"/>
    <w:rsid w:val="007467E4"/>
    <w:rsid w:val="00746A57"/>
    <w:rsid w:val="00746B91"/>
    <w:rsid w:val="00746E31"/>
    <w:rsid w:val="00747852"/>
    <w:rsid w:val="00750443"/>
    <w:rsid w:val="007507B4"/>
    <w:rsid w:val="00751D30"/>
    <w:rsid w:val="0075208C"/>
    <w:rsid w:val="0075261E"/>
    <w:rsid w:val="007537B8"/>
    <w:rsid w:val="00753D24"/>
    <w:rsid w:val="00754197"/>
    <w:rsid w:val="00754585"/>
    <w:rsid w:val="007557F9"/>
    <w:rsid w:val="00755A14"/>
    <w:rsid w:val="00756157"/>
    <w:rsid w:val="00756363"/>
    <w:rsid w:val="00756644"/>
    <w:rsid w:val="007569DE"/>
    <w:rsid w:val="0076028D"/>
    <w:rsid w:val="00760717"/>
    <w:rsid w:val="007607FC"/>
    <w:rsid w:val="00760DC4"/>
    <w:rsid w:val="007614DD"/>
    <w:rsid w:val="00761692"/>
    <w:rsid w:val="00762200"/>
    <w:rsid w:val="0076259B"/>
    <w:rsid w:val="0076271B"/>
    <w:rsid w:val="007629C2"/>
    <w:rsid w:val="00762EEA"/>
    <w:rsid w:val="00763111"/>
    <w:rsid w:val="00763430"/>
    <w:rsid w:val="00763A56"/>
    <w:rsid w:val="007642B7"/>
    <w:rsid w:val="00764637"/>
    <w:rsid w:val="0076475A"/>
    <w:rsid w:val="007648AE"/>
    <w:rsid w:val="00765918"/>
    <w:rsid w:val="00765FFF"/>
    <w:rsid w:val="007662E5"/>
    <w:rsid w:val="0076691B"/>
    <w:rsid w:val="0076703E"/>
    <w:rsid w:val="00767528"/>
    <w:rsid w:val="0077215C"/>
    <w:rsid w:val="0077221F"/>
    <w:rsid w:val="007734FF"/>
    <w:rsid w:val="00774098"/>
    <w:rsid w:val="00774ADB"/>
    <w:rsid w:val="00774BF8"/>
    <w:rsid w:val="007755F5"/>
    <w:rsid w:val="00775993"/>
    <w:rsid w:val="007759DD"/>
    <w:rsid w:val="0077733D"/>
    <w:rsid w:val="00777690"/>
    <w:rsid w:val="00780432"/>
    <w:rsid w:val="00780850"/>
    <w:rsid w:val="00780A0C"/>
    <w:rsid w:val="00780C07"/>
    <w:rsid w:val="00781338"/>
    <w:rsid w:val="00781575"/>
    <w:rsid w:val="00781657"/>
    <w:rsid w:val="00781813"/>
    <w:rsid w:val="0078205B"/>
    <w:rsid w:val="00782069"/>
    <w:rsid w:val="00782099"/>
    <w:rsid w:val="007823C6"/>
    <w:rsid w:val="007832E4"/>
    <w:rsid w:val="00783569"/>
    <w:rsid w:val="00783DE1"/>
    <w:rsid w:val="00784104"/>
    <w:rsid w:val="00784495"/>
    <w:rsid w:val="00784C13"/>
    <w:rsid w:val="007856BF"/>
    <w:rsid w:val="00786D06"/>
    <w:rsid w:val="00786F46"/>
    <w:rsid w:val="00787F3F"/>
    <w:rsid w:val="007901EE"/>
    <w:rsid w:val="00790871"/>
    <w:rsid w:val="00790BCC"/>
    <w:rsid w:val="00790D95"/>
    <w:rsid w:val="007914AE"/>
    <w:rsid w:val="007918D7"/>
    <w:rsid w:val="00792098"/>
    <w:rsid w:val="007926B8"/>
    <w:rsid w:val="00792782"/>
    <w:rsid w:val="007927FC"/>
    <w:rsid w:val="0079286E"/>
    <w:rsid w:val="00792985"/>
    <w:rsid w:val="007929A9"/>
    <w:rsid w:val="00793F66"/>
    <w:rsid w:val="00794393"/>
    <w:rsid w:val="00794410"/>
    <w:rsid w:val="0079450D"/>
    <w:rsid w:val="007946B1"/>
    <w:rsid w:val="00794980"/>
    <w:rsid w:val="00794A2C"/>
    <w:rsid w:val="007951BE"/>
    <w:rsid w:val="00796331"/>
    <w:rsid w:val="007966A4"/>
    <w:rsid w:val="0079735D"/>
    <w:rsid w:val="00797737"/>
    <w:rsid w:val="007979F4"/>
    <w:rsid w:val="007A09C7"/>
    <w:rsid w:val="007A0B36"/>
    <w:rsid w:val="007A0C77"/>
    <w:rsid w:val="007A125A"/>
    <w:rsid w:val="007A217A"/>
    <w:rsid w:val="007A224A"/>
    <w:rsid w:val="007A2A39"/>
    <w:rsid w:val="007A2AF2"/>
    <w:rsid w:val="007A3061"/>
    <w:rsid w:val="007A359B"/>
    <w:rsid w:val="007A39D8"/>
    <w:rsid w:val="007A3A64"/>
    <w:rsid w:val="007A43A2"/>
    <w:rsid w:val="007A4C05"/>
    <w:rsid w:val="007A4C23"/>
    <w:rsid w:val="007A4FEA"/>
    <w:rsid w:val="007A577A"/>
    <w:rsid w:val="007A5E0B"/>
    <w:rsid w:val="007A60B4"/>
    <w:rsid w:val="007A6356"/>
    <w:rsid w:val="007A63D1"/>
    <w:rsid w:val="007A6403"/>
    <w:rsid w:val="007A69B1"/>
    <w:rsid w:val="007A7081"/>
    <w:rsid w:val="007A7537"/>
    <w:rsid w:val="007A7F87"/>
    <w:rsid w:val="007B0099"/>
    <w:rsid w:val="007B138F"/>
    <w:rsid w:val="007B283C"/>
    <w:rsid w:val="007B2968"/>
    <w:rsid w:val="007B3966"/>
    <w:rsid w:val="007B3BD2"/>
    <w:rsid w:val="007B45D3"/>
    <w:rsid w:val="007B4CF3"/>
    <w:rsid w:val="007B594D"/>
    <w:rsid w:val="007B626B"/>
    <w:rsid w:val="007B64A3"/>
    <w:rsid w:val="007B658A"/>
    <w:rsid w:val="007B6CE6"/>
    <w:rsid w:val="007B71E5"/>
    <w:rsid w:val="007B77B6"/>
    <w:rsid w:val="007B77F8"/>
    <w:rsid w:val="007B7A9E"/>
    <w:rsid w:val="007B7EEB"/>
    <w:rsid w:val="007C0E9A"/>
    <w:rsid w:val="007C1086"/>
    <w:rsid w:val="007C1443"/>
    <w:rsid w:val="007C1B36"/>
    <w:rsid w:val="007C1D93"/>
    <w:rsid w:val="007C2150"/>
    <w:rsid w:val="007C293B"/>
    <w:rsid w:val="007C2F95"/>
    <w:rsid w:val="007C345F"/>
    <w:rsid w:val="007C3835"/>
    <w:rsid w:val="007C42C7"/>
    <w:rsid w:val="007C4403"/>
    <w:rsid w:val="007C47DF"/>
    <w:rsid w:val="007C4C1D"/>
    <w:rsid w:val="007C527A"/>
    <w:rsid w:val="007C606A"/>
    <w:rsid w:val="007C623B"/>
    <w:rsid w:val="007C6601"/>
    <w:rsid w:val="007C7289"/>
    <w:rsid w:val="007D032F"/>
    <w:rsid w:val="007D082C"/>
    <w:rsid w:val="007D307B"/>
    <w:rsid w:val="007D365B"/>
    <w:rsid w:val="007D39B7"/>
    <w:rsid w:val="007D3F53"/>
    <w:rsid w:val="007D53A6"/>
    <w:rsid w:val="007D5711"/>
    <w:rsid w:val="007D6D95"/>
    <w:rsid w:val="007D6E21"/>
    <w:rsid w:val="007D73B5"/>
    <w:rsid w:val="007D7715"/>
    <w:rsid w:val="007D7AB8"/>
    <w:rsid w:val="007E0627"/>
    <w:rsid w:val="007E0D36"/>
    <w:rsid w:val="007E0D9B"/>
    <w:rsid w:val="007E18BD"/>
    <w:rsid w:val="007E1AA5"/>
    <w:rsid w:val="007E1BB7"/>
    <w:rsid w:val="007E23C2"/>
    <w:rsid w:val="007E2C62"/>
    <w:rsid w:val="007E2D14"/>
    <w:rsid w:val="007E3202"/>
    <w:rsid w:val="007E34FD"/>
    <w:rsid w:val="007E3D28"/>
    <w:rsid w:val="007E3D8F"/>
    <w:rsid w:val="007E3DBF"/>
    <w:rsid w:val="007E4A74"/>
    <w:rsid w:val="007E4AA6"/>
    <w:rsid w:val="007E4C89"/>
    <w:rsid w:val="007E4E1D"/>
    <w:rsid w:val="007E50A6"/>
    <w:rsid w:val="007E5539"/>
    <w:rsid w:val="007E6106"/>
    <w:rsid w:val="007E6979"/>
    <w:rsid w:val="007F024E"/>
    <w:rsid w:val="007F040C"/>
    <w:rsid w:val="007F1347"/>
    <w:rsid w:val="007F1796"/>
    <w:rsid w:val="007F1D03"/>
    <w:rsid w:val="007F21C2"/>
    <w:rsid w:val="007F22A3"/>
    <w:rsid w:val="007F27F3"/>
    <w:rsid w:val="007F2B98"/>
    <w:rsid w:val="007F2D5F"/>
    <w:rsid w:val="007F2F0C"/>
    <w:rsid w:val="007F3063"/>
    <w:rsid w:val="007F3251"/>
    <w:rsid w:val="007F38FA"/>
    <w:rsid w:val="007F397E"/>
    <w:rsid w:val="007F3CB6"/>
    <w:rsid w:val="007F3EFF"/>
    <w:rsid w:val="007F4422"/>
    <w:rsid w:val="007F4ECA"/>
    <w:rsid w:val="007F5472"/>
    <w:rsid w:val="007F5A4E"/>
    <w:rsid w:val="007F6324"/>
    <w:rsid w:val="007F715E"/>
    <w:rsid w:val="007F76A7"/>
    <w:rsid w:val="007F7996"/>
    <w:rsid w:val="007F7A57"/>
    <w:rsid w:val="007F7F5C"/>
    <w:rsid w:val="007F7F85"/>
    <w:rsid w:val="00800128"/>
    <w:rsid w:val="008006DC"/>
    <w:rsid w:val="00800E65"/>
    <w:rsid w:val="0080126E"/>
    <w:rsid w:val="008016FE"/>
    <w:rsid w:val="008017B4"/>
    <w:rsid w:val="0080242C"/>
    <w:rsid w:val="00802758"/>
    <w:rsid w:val="008027BA"/>
    <w:rsid w:val="0080282E"/>
    <w:rsid w:val="00802B4F"/>
    <w:rsid w:val="00803430"/>
    <w:rsid w:val="0080357F"/>
    <w:rsid w:val="00803D88"/>
    <w:rsid w:val="00805B76"/>
    <w:rsid w:val="00805C0D"/>
    <w:rsid w:val="00805D16"/>
    <w:rsid w:val="00805E35"/>
    <w:rsid w:val="0080604C"/>
    <w:rsid w:val="00806A29"/>
    <w:rsid w:val="00806B27"/>
    <w:rsid w:val="008104D6"/>
    <w:rsid w:val="00810562"/>
    <w:rsid w:val="00810B77"/>
    <w:rsid w:val="00811360"/>
    <w:rsid w:val="00811B1F"/>
    <w:rsid w:val="00812214"/>
    <w:rsid w:val="00812917"/>
    <w:rsid w:val="00813001"/>
    <w:rsid w:val="008138CE"/>
    <w:rsid w:val="00813D27"/>
    <w:rsid w:val="00813F5B"/>
    <w:rsid w:val="0081464F"/>
    <w:rsid w:val="00814C77"/>
    <w:rsid w:val="008151AB"/>
    <w:rsid w:val="00816013"/>
    <w:rsid w:val="008167EC"/>
    <w:rsid w:val="00816833"/>
    <w:rsid w:val="00816F02"/>
    <w:rsid w:val="008178DD"/>
    <w:rsid w:val="008202AB"/>
    <w:rsid w:val="00820442"/>
    <w:rsid w:val="008206B4"/>
    <w:rsid w:val="00820AC1"/>
    <w:rsid w:val="00820ACF"/>
    <w:rsid w:val="00820D82"/>
    <w:rsid w:val="00820DF2"/>
    <w:rsid w:val="00820E82"/>
    <w:rsid w:val="008215A5"/>
    <w:rsid w:val="008217C1"/>
    <w:rsid w:val="00822123"/>
    <w:rsid w:val="008222DA"/>
    <w:rsid w:val="00822DF5"/>
    <w:rsid w:val="0082404A"/>
    <w:rsid w:val="00824742"/>
    <w:rsid w:val="008248D6"/>
    <w:rsid w:val="0082511A"/>
    <w:rsid w:val="0082528C"/>
    <w:rsid w:val="008252F7"/>
    <w:rsid w:val="0082553B"/>
    <w:rsid w:val="00825C30"/>
    <w:rsid w:val="00826190"/>
    <w:rsid w:val="008262D2"/>
    <w:rsid w:val="00826C4E"/>
    <w:rsid w:val="0082723F"/>
    <w:rsid w:val="0082735D"/>
    <w:rsid w:val="00827A12"/>
    <w:rsid w:val="00831325"/>
    <w:rsid w:val="008318AE"/>
    <w:rsid w:val="008328B5"/>
    <w:rsid w:val="008329D7"/>
    <w:rsid w:val="00832E08"/>
    <w:rsid w:val="008335B1"/>
    <w:rsid w:val="008336C9"/>
    <w:rsid w:val="0083402A"/>
    <w:rsid w:val="008340E6"/>
    <w:rsid w:val="0083474E"/>
    <w:rsid w:val="00835252"/>
    <w:rsid w:val="00835C4B"/>
    <w:rsid w:val="00836105"/>
    <w:rsid w:val="0083641E"/>
    <w:rsid w:val="0083686F"/>
    <w:rsid w:val="00836BFB"/>
    <w:rsid w:val="00836C81"/>
    <w:rsid w:val="00837321"/>
    <w:rsid w:val="0083735D"/>
    <w:rsid w:val="00840056"/>
    <w:rsid w:val="00840227"/>
    <w:rsid w:val="00840387"/>
    <w:rsid w:val="00840474"/>
    <w:rsid w:val="00841A9B"/>
    <w:rsid w:val="00842B68"/>
    <w:rsid w:val="00843552"/>
    <w:rsid w:val="008435A5"/>
    <w:rsid w:val="008444B4"/>
    <w:rsid w:val="00844F7B"/>
    <w:rsid w:val="0084515D"/>
    <w:rsid w:val="00846091"/>
    <w:rsid w:val="008461C4"/>
    <w:rsid w:val="00846B27"/>
    <w:rsid w:val="00847146"/>
    <w:rsid w:val="0084751F"/>
    <w:rsid w:val="0084773B"/>
    <w:rsid w:val="0084784A"/>
    <w:rsid w:val="00847E74"/>
    <w:rsid w:val="008506FB"/>
    <w:rsid w:val="0085105F"/>
    <w:rsid w:val="0085151E"/>
    <w:rsid w:val="00852ACA"/>
    <w:rsid w:val="00852E0C"/>
    <w:rsid w:val="00852EE9"/>
    <w:rsid w:val="00854003"/>
    <w:rsid w:val="008542B1"/>
    <w:rsid w:val="00854AA8"/>
    <w:rsid w:val="00854AAC"/>
    <w:rsid w:val="00854CB3"/>
    <w:rsid w:val="00855973"/>
    <w:rsid w:val="00855DA7"/>
    <w:rsid w:val="00855E9E"/>
    <w:rsid w:val="008562B1"/>
    <w:rsid w:val="0085639F"/>
    <w:rsid w:val="0085692A"/>
    <w:rsid w:val="00857611"/>
    <w:rsid w:val="008578A1"/>
    <w:rsid w:val="00857A2C"/>
    <w:rsid w:val="0086073A"/>
    <w:rsid w:val="00860B1F"/>
    <w:rsid w:val="00860C05"/>
    <w:rsid w:val="00861249"/>
    <w:rsid w:val="0086189D"/>
    <w:rsid w:val="008618F8"/>
    <w:rsid w:val="00861BC2"/>
    <w:rsid w:val="00862CD1"/>
    <w:rsid w:val="00863638"/>
    <w:rsid w:val="00863789"/>
    <w:rsid w:val="00863B40"/>
    <w:rsid w:val="008641A7"/>
    <w:rsid w:val="0086433D"/>
    <w:rsid w:val="008647DE"/>
    <w:rsid w:val="00864AFB"/>
    <w:rsid w:val="00865249"/>
    <w:rsid w:val="00865566"/>
    <w:rsid w:val="00865992"/>
    <w:rsid w:val="008659C7"/>
    <w:rsid w:val="00867175"/>
    <w:rsid w:val="008677E3"/>
    <w:rsid w:val="00867C34"/>
    <w:rsid w:val="0087082B"/>
    <w:rsid w:val="0087258D"/>
    <w:rsid w:val="00872A7E"/>
    <w:rsid w:val="00873753"/>
    <w:rsid w:val="008737C2"/>
    <w:rsid w:val="00873B2F"/>
    <w:rsid w:val="00874856"/>
    <w:rsid w:val="008749D3"/>
    <w:rsid w:val="00874B1D"/>
    <w:rsid w:val="008758C1"/>
    <w:rsid w:val="00875F51"/>
    <w:rsid w:val="00876134"/>
    <w:rsid w:val="00876B0C"/>
    <w:rsid w:val="00877B67"/>
    <w:rsid w:val="00880801"/>
    <w:rsid w:val="0088089B"/>
    <w:rsid w:val="00881321"/>
    <w:rsid w:val="0088183F"/>
    <w:rsid w:val="00881F87"/>
    <w:rsid w:val="008826A6"/>
    <w:rsid w:val="00882A34"/>
    <w:rsid w:val="00882B80"/>
    <w:rsid w:val="00882D2F"/>
    <w:rsid w:val="00883190"/>
    <w:rsid w:val="008833A7"/>
    <w:rsid w:val="00884767"/>
    <w:rsid w:val="00884D2D"/>
    <w:rsid w:val="00886369"/>
    <w:rsid w:val="00886CAA"/>
    <w:rsid w:val="00887828"/>
    <w:rsid w:val="00890348"/>
    <w:rsid w:val="00890A45"/>
    <w:rsid w:val="00890A58"/>
    <w:rsid w:val="008916BF"/>
    <w:rsid w:val="00891FD0"/>
    <w:rsid w:val="0089245C"/>
    <w:rsid w:val="00893427"/>
    <w:rsid w:val="00894DA6"/>
    <w:rsid w:val="008955A1"/>
    <w:rsid w:val="00895671"/>
    <w:rsid w:val="00895D13"/>
    <w:rsid w:val="00895E7E"/>
    <w:rsid w:val="00895F36"/>
    <w:rsid w:val="00896431"/>
    <w:rsid w:val="00896588"/>
    <w:rsid w:val="00896AD3"/>
    <w:rsid w:val="00896EF3"/>
    <w:rsid w:val="0089769B"/>
    <w:rsid w:val="00897EE5"/>
    <w:rsid w:val="008A002F"/>
    <w:rsid w:val="008A017C"/>
    <w:rsid w:val="008A0454"/>
    <w:rsid w:val="008A0770"/>
    <w:rsid w:val="008A16CC"/>
    <w:rsid w:val="008A1F35"/>
    <w:rsid w:val="008A21C2"/>
    <w:rsid w:val="008A2226"/>
    <w:rsid w:val="008A2F45"/>
    <w:rsid w:val="008A319D"/>
    <w:rsid w:val="008A394E"/>
    <w:rsid w:val="008A430B"/>
    <w:rsid w:val="008A4C46"/>
    <w:rsid w:val="008A5062"/>
    <w:rsid w:val="008A5947"/>
    <w:rsid w:val="008A5FF2"/>
    <w:rsid w:val="008A6008"/>
    <w:rsid w:val="008A62E2"/>
    <w:rsid w:val="008A6331"/>
    <w:rsid w:val="008A67C9"/>
    <w:rsid w:val="008A69F0"/>
    <w:rsid w:val="008A7832"/>
    <w:rsid w:val="008A7D24"/>
    <w:rsid w:val="008B074E"/>
    <w:rsid w:val="008B08B6"/>
    <w:rsid w:val="008B103D"/>
    <w:rsid w:val="008B1D53"/>
    <w:rsid w:val="008B1E76"/>
    <w:rsid w:val="008B1F00"/>
    <w:rsid w:val="008B253C"/>
    <w:rsid w:val="008B3164"/>
    <w:rsid w:val="008B36E7"/>
    <w:rsid w:val="008B41D8"/>
    <w:rsid w:val="008B5437"/>
    <w:rsid w:val="008B578C"/>
    <w:rsid w:val="008B57A8"/>
    <w:rsid w:val="008B662B"/>
    <w:rsid w:val="008B727F"/>
    <w:rsid w:val="008B7722"/>
    <w:rsid w:val="008B793E"/>
    <w:rsid w:val="008B7B65"/>
    <w:rsid w:val="008C0116"/>
    <w:rsid w:val="008C0AF7"/>
    <w:rsid w:val="008C0DAF"/>
    <w:rsid w:val="008C0DFC"/>
    <w:rsid w:val="008C1037"/>
    <w:rsid w:val="008C1968"/>
    <w:rsid w:val="008C1F02"/>
    <w:rsid w:val="008C2341"/>
    <w:rsid w:val="008C3DED"/>
    <w:rsid w:val="008C4AB2"/>
    <w:rsid w:val="008C5778"/>
    <w:rsid w:val="008C63DE"/>
    <w:rsid w:val="008C68C1"/>
    <w:rsid w:val="008C7B5E"/>
    <w:rsid w:val="008C7DA2"/>
    <w:rsid w:val="008D013F"/>
    <w:rsid w:val="008D180B"/>
    <w:rsid w:val="008D1985"/>
    <w:rsid w:val="008D21DD"/>
    <w:rsid w:val="008D2B94"/>
    <w:rsid w:val="008D318B"/>
    <w:rsid w:val="008D3265"/>
    <w:rsid w:val="008D4010"/>
    <w:rsid w:val="008D4083"/>
    <w:rsid w:val="008D51BF"/>
    <w:rsid w:val="008D5ECF"/>
    <w:rsid w:val="008D5F14"/>
    <w:rsid w:val="008D626E"/>
    <w:rsid w:val="008D640A"/>
    <w:rsid w:val="008D7053"/>
    <w:rsid w:val="008D737D"/>
    <w:rsid w:val="008D7932"/>
    <w:rsid w:val="008D7BBF"/>
    <w:rsid w:val="008E0D6F"/>
    <w:rsid w:val="008E1E1C"/>
    <w:rsid w:val="008E2291"/>
    <w:rsid w:val="008E2700"/>
    <w:rsid w:val="008E333F"/>
    <w:rsid w:val="008E37E8"/>
    <w:rsid w:val="008E3C68"/>
    <w:rsid w:val="008E41DA"/>
    <w:rsid w:val="008E42F4"/>
    <w:rsid w:val="008E474D"/>
    <w:rsid w:val="008E6501"/>
    <w:rsid w:val="008E7368"/>
    <w:rsid w:val="008E77C2"/>
    <w:rsid w:val="008E7A42"/>
    <w:rsid w:val="008E7CAB"/>
    <w:rsid w:val="008E7EB3"/>
    <w:rsid w:val="008F0045"/>
    <w:rsid w:val="008F0AEC"/>
    <w:rsid w:val="008F0C82"/>
    <w:rsid w:val="008F1024"/>
    <w:rsid w:val="008F1A3B"/>
    <w:rsid w:val="008F2BB7"/>
    <w:rsid w:val="008F3AF0"/>
    <w:rsid w:val="008F402D"/>
    <w:rsid w:val="008F41B3"/>
    <w:rsid w:val="008F4417"/>
    <w:rsid w:val="008F4670"/>
    <w:rsid w:val="008F47C2"/>
    <w:rsid w:val="008F5D1F"/>
    <w:rsid w:val="008F5E75"/>
    <w:rsid w:val="008F6008"/>
    <w:rsid w:val="008F63E0"/>
    <w:rsid w:val="008F6F98"/>
    <w:rsid w:val="008F70D6"/>
    <w:rsid w:val="008F7573"/>
    <w:rsid w:val="008F7F9D"/>
    <w:rsid w:val="00901628"/>
    <w:rsid w:val="00901BBF"/>
    <w:rsid w:val="00901D7B"/>
    <w:rsid w:val="00902209"/>
    <w:rsid w:val="009024F3"/>
    <w:rsid w:val="00902A46"/>
    <w:rsid w:val="00903315"/>
    <w:rsid w:val="0090440B"/>
    <w:rsid w:val="009054E1"/>
    <w:rsid w:val="00905E13"/>
    <w:rsid w:val="00906336"/>
    <w:rsid w:val="009064CF"/>
    <w:rsid w:val="0090697D"/>
    <w:rsid w:val="00906EDA"/>
    <w:rsid w:val="0090757D"/>
    <w:rsid w:val="00907733"/>
    <w:rsid w:val="00907A67"/>
    <w:rsid w:val="00910094"/>
    <w:rsid w:val="009102E0"/>
    <w:rsid w:val="00910346"/>
    <w:rsid w:val="00910EF7"/>
    <w:rsid w:val="009115B6"/>
    <w:rsid w:val="009117AA"/>
    <w:rsid w:val="00911E3F"/>
    <w:rsid w:val="0091227D"/>
    <w:rsid w:val="00912332"/>
    <w:rsid w:val="00912554"/>
    <w:rsid w:val="0091258A"/>
    <w:rsid w:val="009129C5"/>
    <w:rsid w:val="00912C4A"/>
    <w:rsid w:val="009138F8"/>
    <w:rsid w:val="00913B10"/>
    <w:rsid w:val="00913D49"/>
    <w:rsid w:val="00913FA0"/>
    <w:rsid w:val="0091403A"/>
    <w:rsid w:val="0091410A"/>
    <w:rsid w:val="00915C18"/>
    <w:rsid w:val="00916030"/>
    <w:rsid w:val="009162F0"/>
    <w:rsid w:val="009165E5"/>
    <w:rsid w:val="00916718"/>
    <w:rsid w:val="00916EF2"/>
    <w:rsid w:val="009178A2"/>
    <w:rsid w:val="009205C1"/>
    <w:rsid w:val="009206BC"/>
    <w:rsid w:val="00920989"/>
    <w:rsid w:val="00920C25"/>
    <w:rsid w:val="0092125A"/>
    <w:rsid w:val="00921747"/>
    <w:rsid w:val="00921CED"/>
    <w:rsid w:val="00921F80"/>
    <w:rsid w:val="009221B5"/>
    <w:rsid w:val="009222F7"/>
    <w:rsid w:val="00922C53"/>
    <w:rsid w:val="0092459F"/>
    <w:rsid w:val="0092541C"/>
    <w:rsid w:val="00926600"/>
    <w:rsid w:val="009274E8"/>
    <w:rsid w:val="009276B2"/>
    <w:rsid w:val="00927C62"/>
    <w:rsid w:val="00930CE5"/>
    <w:rsid w:val="00931B98"/>
    <w:rsid w:val="009322E4"/>
    <w:rsid w:val="00932534"/>
    <w:rsid w:val="00932E15"/>
    <w:rsid w:val="00933049"/>
    <w:rsid w:val="009330F4"/>
    <w:rsid w:val="00933441"/>
    <w:rsid w:val="00933458"/>
    <w:rsid w:val="0093366D"/>
    <w:rsid w:val="00933BC6"/>
    <w:rsid w:val="00933C28"/>
    <w:rsid w:val="00933E09"/>
    <w:rsid w:val="0093420A"/>
    <w:rsid w:val="009347FB"/>
    <w:rsid w:val="0093492C"/>
    <w:rsid w:val="0093493B"/>
    <w:rsid w:val="0093538B"/>
    <w:rsid w:val="009357CE"/>
    <w:rsid w:val="00935ACB"/>
    <w:rsid w:val="00936666"/>
    <w:rsid w:val="0093685C"/>
    <w:rsid w:val="00936EE6"/>
    <w:rsid w:val="0093702C"/>
    <w:rsid w:val="009374F7"/>
    <w:rsid w:val="00937D13"/>
    <w:rsid w:val="009405BD"/>
    <w:rsid w:val="0094065D"/>
    <w:rsid w:val="00940E47"/>
    <w:rsid w:val="0094161A"/>
    <w:rsid w:val="00941E25"/>
    <w:rsid w:val="0094214C"/>
    <w:rsid w:val="00942242"/>
    <w:rsid w:val="0094239B"/>
    <w:rsid w:val="00942C59"/>
    <w:rsid w:val="009442EE"/>
    <w:rsid w:val="009442F8"/>
    <w:rsid w:val="00944571"/>
    <w:rsid w:val="00944615"/>
    <w:rsid w:val="00944FB9"/>
    <w:rsid w:val="00945996"/>
    <w:rsid w:val="009459AE"/>
    <w:rsid w:val="00945DDB"/>
    <w:rsid w:val="009465BB"/>
    <w:rsid w:val="00947296"/>
    <w:rsid w:val="009478F0"/>
    <w:rsid w:val="00947BD3"/>
    <w:rsid w:val="00947D02"/>
    <w:rsid w:val="0095069D"/>
    <w:rsid w:val="00950A6A"/>
    <w:rsid w:val="00950D79"/>
    <w:rsid w:val="00951475"/>
    <w:rsid w:val="009518A7"/>
    <w:rsid w:val="009519A2"/>
    <w:rsid w:val="00952271"/>
    <w:rsid w:val="009526E9"/>
    <w:rsid w:val="0095283C"/>
    <w:rsid w:val="00953693"/>
    <w:rsid w:val="009538D4"/>
    <w:rsid w:val="00954413"/>
    <w:rsid w:val="00955007"/>
    <w:rsid w:val="00955187"/>
    <w:rsid w:val="0095525C"/>
    <w:rsid w:val="00955982"/>
    <w:rsid w:val="0095740E"/>
    <w:rsid w:val="00957525"/>
    <w:rsid w:val="009575DA"/>
    <w:rsid w:val="00957B2B"/>
    <w:rsid w:val="00960844"/>
    <w:rsid w:val="009619C6"/>
    <w:rsid w:val="00962063"/>
    <w:rsid w:val="009622D6"/>
    <w:rsid w:val="00962EC7"/>
    <w:rsid w:val="009631D6"/>
    <w:rsid w:val="009633BF"/>
    <w:rsid w:val="009641B9"/>
    <w:rsid w:val="009642C7"/>
    <w:rsid w:val="0096470E"/>
    <w:rsid w:val="00964A6A"/>
    <w:rsid w:val="00964EC9"/>
    <w:rsid w:val="00964EE7"/>
    <w:rsid w:val="009652E1"/>
    <w:rsid w:val="0096630C"/>
    <w:rsid w:val="009666E1"/>
    <w:rsid w:val="00966914"/>
    <w:rsid w:val="00966D74"/>
    <w:rsid w:val="0096767D"/>
    <w:rsid w:val="00970832"/>
    <w:rsid w:val="00970939"/>
    <w:rsid w:val="0097097A"/>
    <w:rsid w:val="00970CB7"/>
    <w:rsid w:val="00970DA7"/>
    <w:rsid w:val="00971B8C"/>
    <w:rsid w:val="009722EC"/>
    <w:rsid w:val="009725A3"/>
    <w:rsid w:val="00972A0B"/>
    <w:rsid w:val="00973067"/>
    <w:rsid w:val="0097397C"/>
    <w:rsid w:val="00974381"/>
    <w:rsid w:val="009743FF"/>
    <w:rsid w:val="00975228"/>
    <w:rsid w:val="00975608"/>
    <w:rsid w:val="009763FE"/>
    <w:rsid w:val="00976A45"/>
    <w:rsid w:val="00976C81"/>
    <w:rsid w:val="0097724B"/>
    <w:rsid w:val="00977A47"/>
    <w:rsid w:val="00981592"/>
    <w:rsid w:val="00981893"/>
    <w:rsid w:val="00982AA1"/>
    <w:rsid w:val="00982D3A"/>
    <w:rsid w:val="009832E8"/>
    <w:rsid w:val="00984B69"/>
    <w:rsid w:val="0098508E"/>
    <w:rsid w:val="00985AC5"/>
    <w:rsid w:val="00986658"/>
    <w:rsid w:val="00986941"/>
    <w:rsid w:val="00986F4F"/>
    <w:rsid w:val="00987127"/>
    <w:rsid w:val="009871A5"/>
    <w:rsid w:val="00987F86"/>
    <w:rsid w:val="00990234"/>
    <w:rsid w:val="00991040"/>
    <w:rsid w:val="0099114A"/>
    <w:rsid w:val="0099122F"/>
    <w:rsid w:val="00991637"/>
    <w:rsid w:val="009916F1"/>
    <w:rsid w:val="00991978"/>
    <w:rsid w:val="00991987"/>
    <w:rsid w:val="00991C03"/>
    <w:rsid w:val="00991F01"/>
    <w:rsid w:val="00991F1F"/>
    <w:rsid w:val="00992390"/>
    <w:rsid w:val="00992661"/>
    <w:rsid w:val="0099295C"/>
    <w:rsid w:val="009939D6"/>
    <w:rsid w:val="00993C83"/>
    <w:rsid w:val="009940D8"/>
    <w:rsid w:val="009945D8"/>
    <w:rsid w:val="00994622"/>
    <w:rsid w:val="00994701"/>
    <w:rsid w:val="0099479D"/>
    <w:rsid w:val="009948E5"/>
    <w:rsid w:val="0099519B"/>
    <w:rsid w:val="00995A6D"/>
    <w:rsid w:val="00995E9B"/>
    <w:rsid w:val="00996290"/>
    <w:rsid w:val="0099657F"/>
    <w:rsid w:val="009965F3"/>
    <w:rsid w:val="0099662E"/>
    <w:rsid w:val="009967D1"/>
    <w:rsid w:val="00997496"/>
    <w:rsid w:val="009A0141"/>
    <w:rsid w:val="009A01B6"/>
    <w:rsid w:val="009A0A45"/>
    <w:rsid w:val="009A0E8D"/>
    <w:rsid w:val="009A1785"/>
    <w:rsid w:val="009A288C"/>
    <w:rsid w:val="009A2972"/>
    <w:rsid w:val="009A2CC8"/>
    <w:rsid w:val="009A2F36"/>
    <w:rsid w:val="009A3158"/>
    <w:rsid w:val="009A3599"/>
    <w:rsid w:val="009A3CE2"/>
    <w:rsid w:val="009A41AF"/>
    <w:rsid w:val="009A45B2"/>
    <w:rsid w:val="009A4909"/>
    <w:rsid w:val="009A49FE"/>
    <w:rsid w:val="009A5354"/>
    <w:rsid w:val="009A56D3"/>
    <w:rsid w:val="009A57BD"/>
    <w:rsid w:val="009A64E2"/>
    <w:rsid w:val="009A7068"/>
    <w:rsid w:val="009A75A7"/>
    <w:rsid w:val="009A7B83"/>
    <w:rsid w:val="009A7D0C"/>
    <w:rsid w:val="009B0693"/>
    <w:rsid w:val="009B0D6E"/>
    <w:rsid w:val="009B143C"/>
    <w:rsid w:val="009B166F"/>
    <w:rsid w:val="009B1C50"/>
    <w:rsid w:val="009B1CDF"/>
    <w:rsid w:val="009B2071"/>
    <w:rsid w:val="009B2482"/>
    <w:rsid w:val="009B252E"/>
    <w:rsid w:val="009B267C"/>
    <w:rsid w:val="009B2A43"/>
    <w:rsid w:val="009B2F95"/>
    <w:rsid w:val="009B3411"/>
    <w:rsid w:val="009B3621"/>
    <w:rsid w:val="009B4303"/>
    <w:rsid w:val="009B4739"/>
    <w:rsid w:val="009B51F2"/>
    <w:rsid w:val="009B5703"/>
    <w:rsid w:val="009B5CF4"/>
    <w:rsid w:val="009B6416"/>
    <w:rsid w:val="009B6E00"/>
    <w:rsid w:val="009C08D6"/>
    <w:rsid w:val="009C1FE0"/>
    <w:rsid w:val="009C2226"/>
    <w:rsid w:val="009C2877"/>
    <w:rsid w:val="009C3320"/>
    <w:rsid w:val="009C3C19"/>
    <w:rsid w:val="009C3D74"/>
    <w:rsid w:val="009C435E"/>
    <w:rsid w:val="009C4D8B"/>
    <w:rsid w:val="009C5D52"/>
    <w:rsid w:val="009C5F05"/>
    <w:rsid w:val="009C631D"/>
    <w:rsid w:val="009C783B"/>
    <w:rsid w:val="009C7F3C"/>
    <w:rsid w:val="009D016A"/>
    <w:rsid w:val="009D07E3"/>
    <w:rsid w:val="009D0E9D"/>
    <w:rsid w:val="009D14A7"/>
    <w:rsid w:val="009D1D7F"/>
    <w:rsid w:val="009D209E"/>
    <w:rsid w:val="009D2BD9"/>
    <w:rsid w:val="009D2EB5"/>
    <w:rsid w:val="009D475D"/>
    <w:rsid w:val="009D48CF"/>
    <w:rsid w:val="009D4D35"/>
    <w:rsid w:val="009D50A9"/>
    <w:rsid w:val="009D559E"/>
    <w:rsid w:val="009D63E2"/>
    <w:rsid w:val="009D6954"/>
    <w:rsid w:val="009D6BE1"/>
    <w:rsid w:val="009D7031"/>
    <w:rsid w:val="009D7923"/>
    <w:rsid w:val="009D7DCD"/>
    <w:rsid w:val="009E1DDF"/>
    <w:rsid w:val="009E1FE5"/>
    <w:rsid w:val="009E27B8"/>
    <w:rsid w:val="009E2823"/>
    <w:rsid w:val="009E283F"/>
    <w:rsid w:val="009E2F62"/>
    <w:rsid w:val="009E39ED"/>
    <w:rsid w:val="009E557F"/>
    <w:rsid w:val="009E5907"/>
    <w:rsid w:val="009E63DD"/>
    <w:rsid w:val="009E6F93"/>
    <w:rsid w:val="009E70EA"/>
    <w:rsid w:val="009E72AC"/>
    <w:rsid w:val="009E78CD"/>
    <w:rsid w:val="009F045F"/>
    <w:rsid w:val="009F0678"/>
    <w:rsid w:val="009F0842"/>
    <w:rsid w:val="009F0F20"/>
    <w:rsid w:val="009F16B3"/>
    <w:rsid w:val="009F25E7"/>
    <w:rsid w:val="009F284E"/>
    <w:rsid w:val="009F2CDC"/>
    <w:rsid w:val="009F30D3"/>
    <w:rsid w:val="009F376D"/>
    <w:rsid w:val="009F4A46"/>
    <w:rsid w:val="009F4AAA"/>
    <w:rsid w:val="009F4C0E"/>
    <w:rsid w:val="009F5369"/>
    <w:rsid w:val="009F5476"/>
    <w:rsid w:val="009F6256"/>
    <w:rsid w:val="009F68DB"/>
    <w:rsid w:val="009F6945"/>
    <w:rsid w:val="009F7609"/>
    <w:rsid w:val="009F7C63"/>
    <w:rsid w:val="009F7CC3"/>
    <w:rsid w:val="009F7F8D"/>
    <w:rsid w:val="00A00BC9"/>
    <w:rsid w:val="00A00D3C"/>
    <w:rsid w:val="00A00DD9"/>
    <w:rsid w:val="00A0101E"/>
    <w:rsid w:val="00A01429"/>
    <w:rsid w:val="00A02FBB"/>
    <w:rsid w:val="00A03AA9"/>
    <w:rsid w:val="00A03FF2"/>
    <w:rsid w:val="00A040B8"/>
    <w:rsid w:val="00A04305"/>
    <w:rsid w:val="00A04F15"/>
    <w:rsid w:val="00A05643"/>
    <w:rsid w:val="00A05C3E"/>
    <w:rsid w:val="00A05F47"/>
    <w:rsid w:val="00A06253"/>
    <w:rsid w:val="00A06657"/>
    <w:rsid w:val="00A067EF"/>
    <w:rsid w:val="00A0684D"/>
    <w:rsid w:val="00A0700B"/>
    <w:rsid w:val="00A10D05"/>
    <w:rsid w:val="00A10D6F"/>
    <w:rsid w:val="00A11650"/>
    <w:rsid w:val="00A116F6"/>
    <w:rsid w:val="00A1181E"/>
    <w:rsid w:val="00A119F3"/>
    <w:rsid w:val="00A11E56"/>
    <w:rsid w:val="00A1266E"/>
    <w:rsid w:val="00A12E35"/>
    <w:rsid w:val="00A134A7"/>
    <w:rsid w:val="00A13DC1"/>
    <w:rsid w:val="00A1439E"/>
    <w:rsid w:val="00A14824"/>
    <w:rsid w:val="00A14BD4"/>
    <w:rsid w:val="00A14F7C"/>
    <w:rsid w:val="00A150A6"/>
    <w:rsid w:val="00A151BF"/>
    <w:rsid w:val="00A154B7"/>
    <w:rsid w:val="00A159FB"/>
    <w:rsid w:val="00A15E26"/>
    <w:rsid w:val="00A16A43"/>
    <w:rsid w:val="00A16CD0"/>
    <w:rsid w:val="00A16D80"/>
    <w:rsid w:val="00A170C7"/>
    <w:rsid w:val="00A1724B"/>
    <w:rsid w:val="00A1729F"/>
    <w:rsid w:val="00A172B4"/>
    <w:rsid w:val="00A17758"/>
    <w:rsid w:val="00A1782F"/>
    <w:rsid w:val="00A17C26"/>
    <w:rsid w:val="00A200F9"/>
    <w:rsid w:val="00A20EBD"/>
    <w:rsid w:val="00A21698"/>
    <w:rsid w:val="00A217B1"/>
    <w:rsid w:val="00A21835"/>
    <w:rsid w:val="00A22B64"/>
    <w:rsid w:val="00A22E1D"/>
    <w:rsid w:val="00A235DB"/>
    <w:rsid w:val="00A2382D"/>
    <w:rsid w:val="00A23C93"/>
    <w:rsid w:val="00A24065"/>
    <w:rsid w:val="00A2419E"/>
    <w:rsid w:val="00A244D1"/>
    <w:rsid w:val="00A25062"/>
    <w:rsid w:val="00A26451"/>
    <w:rsid w:val="00A26DAD"/>
    <w:rsid w:val="00A27F9C"/>
    <w:rsid w:val="00A30878"/>
    <w:rsid w:val="00A30BCD"/>
    <w:rsid w:val="00A311F1"/>
    <w:rsid w:val="00A3193F"/>
    <w:rsid w:val="00A32D5C"/>
    <w:rsid w:val="00A334CA"/>
    <w:rsid w:val="00A33520"/>
    <w:rsid w:val="00A33819"/>
    <w:rsid w:val="00A33FD1"/>
    <w:rsid w:val="00A3429B"/>
    <w:rsid w:val="00A34E4F"/>
    <w:rsid w:val="00A3569E"/>
    <w:rsid w:val="00A364F1"/>
    <w:rsid w:val="00A365C7"/>
    <w:rsid w:val="00A36905"/>
    <w:rsid w:val="00A37BBA"/>
    <w:rsid w:val="00A37C70"/>
    <w:rsid w:val="00A37FC9"/>
    <w:rsid w:val="00A40B1D"/>
    <w:rsid w:val="00A40EFF"/>
    <w:rsid w:val="00A41085"/>
    <w:rsid w:val="00A413D0"/>
    <w:rsid w:val="00A41DC8"/>
    <w:rsid w:val="00A4204D"/>
    <w:rsid w:val="00A42AC8"/>
    <w:rsid w:val="00A42AE4"/>
    <w:rsid w:val="00A42DB5"/>
    <w:rsid w:val="00A44250"/>
    <w:rsid w:val="00A45828"/>
    <w:rsid w:val="00A45B76"/>
    <w:rsid w:val="00A45BBF"/>
    <w:rsid w:val="00A461CB"/>
    <w:rsid w:val="00A47DC2"/>
    <w:rsid w:val="00A47FDE"/>
    <w:rsid w:val="00A50525"/>
    <w:rsid w:val="00A5075C"/>
    <w:rsid w:val="00A50EB5"/>
    <w:rsid w:val="00A511EA"/>
    <w:rsid w:val="00A5244C"/>
    <w:rsid w:val="00A528F2"/>
    <w:rsid w:val="00A52D65"/>
    <w:rsid w:val="00A52DDA"/>
    <w:rsid w:val="00A5348B"/>
    <w:rsid w:val="00A5350F"/>
    <w:rsid w:val="00A54208"/>
    <w:rsid w:val="00A54702"/>
    <w:rsid w:val="00A5476B"/>
    <w:rsid w:val="00A549DC"/>
    <w:rsid w:val="00A55906"/>
    <w:rsid w:val="00A55D85"/>
    <w:rsid w:val="00A55DDF"/>
    <w:rsid w:val="00A5614D"/>
    <w:rsid w:val="00A56EEA"/>
    <w:rsid w:val="00A57789"/>
    <w:rsid w:val="00A57A1A"/>
    <w:rsid w:val="00A60E05"/>
    <w:rsid w:val="00A61CA1"/>
    <w:rsid w:val="00A62DBC"/>
    <w:rsid w:val="00A62E88"/>
    <w:rsid w:val="00A6392B"/>
    <w:rsid w:val="00A64227"/>
    <w:rsid w:val="00A64CBC"/>
    <w:rsid w:val="00A65140"/>
    <w:rsid w:val="00A65A9E"/>
    <w:rsid w:val="00A65F38"/>
    <w:rsid w:val="00A66E23"/>
    <w:rsid w:val="00A67093"/>
    <w:rsid w:val="00A6747E"/>
    <w:rsid w:val="00A677D2"/>
    <w:rsid w:val="00A67E96"/>
    <w:rsid w:val="00A70B13"/>
    <w:rsid w:val="00A70F0C"/>
    <w:rsid w:val="00A729DA"/>
    <w:rsid w:val="00A72CD0"/>
    <w:rsid w:val="00A72DCA"/>
    <w:rsid w:val="00A73CEB"/>
    <w:rsid w:val="00A73F92"/>
    <w:rsid w:val="00A74067"/>
    <w:rsid w:val="00A74C57"/>
    <w:rsid w:val="00A7555C"/>
    <w:rsid w:val="00A761E8"/>
    <w:rsid w:val="00A76380"/>
    <w:rsid w:val="00A767E7"/>
    <w:rsid w:val="00A77150"/>
    <w:rsid w:val="00A774FE"/>
    <w:rsid w:val="00A779A8"/>
    <w:rsid w:val="00A77A13"/>
    <w:rsid w:val="00A77A49"/>
    <w:rsid w:val="00A801B3"/>
    <w:rsid w:val="00A804F4"/>
    <w:rsid w:val="00A809B4"/>
    <w:rsid w:val="00A80B9A"/>
    <w:rsid w:val="00A813FA"/>
    <w:rsid w:val="00A81543"/>
    <w:rsid w:val="00A816BC"/>
    <w:rsid w:val="00A82734"/>
    <w:rsid w:val="00A82B35"/>
    <w:rsid w:val="00A83040"/>
    <w:rsid w:val="00A83C49"/>
    <w:rsid w:val="00A840B3"/>
    <w:rsid w:val="00A841CB"/>
    <w:rsid w:val="00A850F9"/>
    <w:rsid w:val="00A860D1"/>
    <w:rsid w:val="00A86C1D"/>
    <w:rsid w:val="00A86C6A"/>
    <w:rsid w:val="00A86C7F"/>
    <w:rsid w:val="00A87146"/>
    <w:rsid w:val="00A87AD0"/>
    <w:rsid w:val="00A90DB8"/>
    <w:rsid w:val="00A90F3D"/>
    <w:rsid w:val="00A91113"/>
    <w:rsid w:val="00A91852"/>
    <w:rsid w:val="00A92616"/>
    <w:rsid w:val="00A92688"/>
    <w:rsid w:val="00A92B18"/>
    <w:rsid w:val="00A92C81"/>
    <w:rsid w:val="00A9304A"/>
    <w:rsid w:val="00A932DD"/>
    <w:rsid w:val="00A93792"/>
    <w:rsid w:val="00A94343"/>
    <w:rsid w:val="00A9435B"/>
    <w:rsid w:val="00A94960"/>
    <w:rsid w:val="00A95E5F"/>
    <w:rsid w:val="00A96358"/>
    <w:rsid w:val="00A96C96"/>
    <w:rsid w:val="00A97976"/>
    <w:rsid w:val="00A97D2F"/>
    <w:rsid w:val="00A97EB8"/>
    <w:rsid w:val="00AA12FB"/>
    <w:rsid w:val="00AA14E4"/>
    <w:rsid w:val="00AA1ACB"/>
    <w:rsid w:val="00AA266E"/>
    <w:rsid w:val="00AA42C9"/>
    <w:rsid w:val="00AA5362"/>
    <w:rsid w:val="00AA57A0"/>
    <w:rsid w:val="00AA5CC4"/>
    <w:rsid w:val="00AA66BC"/>
    <w:rsid w:val="00AA72FA"/>
    <w:rsid w:val="00AB07C7"/>
    <w:rsid w:val="00AB0919"/>
    <w:rsid w:val="00AB09F7"/>
    <w:rsid w:val="00AB219F"/>
    <w:rsid w:val="00AB3FB8"/>
    <w:rsid w:val="00AB4703"/>
    <w:rsid w:val="00AB5030"/>
    <w:rsid w:val="00AB5174"/>
    <w:rsid w:val="00AB539A"/>
    <w:rsid w:val="00AB5B6B"/>
    <w:rsid w:val="00AB63DD"/>
    <w:rsid w:val="00AB7860"/>
    <w:rsid w:val="00AB7FBE"/>
    <w:rsid w:val="00AC0BC9"/>
    <w:rsid w:val="00AC0EF6"/>
    <w:rsid w:val="00AC0F8D"/>
    <w:rsid w:val="00AC2244"/>
    <w:rsid w:val="00AC2BFE"/>
    <w:rsid w:val="00AC3320"/>
    <w:rsid w:val="00AC3764"/>
    <w:rsid w:val="00AC394C"/>
    <w:rsid w:val="00AC3BAE"/>
    <w:rsid w:val="00AC4452"/>
    <w:rsid w:val="00AC4A02"/>
    <w:rsid w:val="00AC4C10"/>
    <w:rsid w:val="00AC5A9F"/>
    <w:rsid w:val="00AC5AF0"/>
    <w:rsid w:val="00AC623C"/>
    <w:rsid w:val="00AC7055"/>
    <w:rsid w:val="00AC70A0"/>
    <w:rsid w:val="00AC7ADB"/>
    <w:rsid w:val="00AC7EAB"/>
    <w:rsid w:val="00AC7F3C"/>
    <w:rsid w:val="00AD1A22"/>
    <w:rsid w:val="00AD24C8"/>
    <w:rsid w:val="00AD2789"/>
    <w:rsid w:val="00AD2AC3"/>
    <w:rsid w:val="00AD31E1"/>
    <w:rsid w:val="00AD4056"/>
    <w:rsid w:val="00AD48A7"/>
    <w:rsid w:val="00AD4A03"/>
    <w:rsid w:val="00AD4DA2"/>
    <w:rsid w:val="00AD557B"/>
    <w:rsid w:val="00AD5D60"/>
    <w:rsid w:val="00AD6081"/>
    <w:rsid w:val="00AD622E"/>
    <w:rsid w:val="00AD63A5"/>
    <w:rsid w:val="00AD6497"/>
    <w:rsid w:val="00AD671A"/>
    <w:rsid w:val="00AD6EE9"/>
    <w:rsid w:val="00AD7165"/>
    <w:rsid w:val="00AD75CE"/>
    <w:rsid w:val="00AD76A1"/>
    <w:rsid w:val="00AD7B54"/>
    <w:rsid w:val="00AE0774"/>
    <w:rsid w:val="00AE0781"/>
    <w:rsid w:val="00AE0B78"/>
    <w:rsid w:val="00AE1C2C"/>
    <w:rsid w:val="00AE21D4"/>
    <w:rsid w:val="00AE2470"/>
    <w:rsid w:val="00AE28D8"/>
    <w:rsid w:val="00AE2DA9"/>
    <w:rsid w:val="00AE3A67"/>
    <w:rsid w:val="00AE3BB4"/>
    <w:rsid w:val="00AE3BD5"/>
    <w:rsid w:val="00AE3E57"/>
    <w:rsid w:val="00AE46FF"/>
    <w:rsid w:val="00AE49FC"/>
    <w:rsid w:val="00AE4B29"/>
    <w:rsid w:val="00AE593B"/>
    <w:rsid w:val="00AE5CB7"/>
    <w:rsid w:val="00AE64CB"/>
    <w:rsid w:val="00AE6E6F"/>
    <w:rsid w:val="00AF073A"/>
    <w:rsid w:val="00AF23A0"/>
    <w:rsid w:val="00AF24F1"/>
    <w:rsid w:val="00AF30F6"/>
    <w:rsid w:val="00AF34EF"/>
    <w:rsid w:val="00AF38B1"/>
    <w:rsid w:val="00AF44D3"/>
    <w:rsid w:val="00AF4C66"/>
    <w:rsid w:val="00AF4D85"/>
    <w:rsid w:val="00AF62C5"/>
    <w:rsid w:val="00AF7425"/>
    <w:rsid w:val="00AF7747"/>
    <w:rsid w:val="00AF778E"/>
    <w:rsid w:val="00AF7E3D"/>
    <w:rsid w:val="00AF7EF5"/>
    <w:rsid w:val="00B00B40"/>
    <w:rsid w:val="00B00DD8"/>
    <w:rsid w:val="00B010C3"/>
    <w:rsid w:val="00B01E28"/>
    <w:rsid w:val="00B01E69"/>
    <w:rsid w:val="00B01ED2"/>
    <w:rsid w:val="00B02B3B"/>
    <w:rsid w:val="00B02E20"/>
    <w:rsid w:val="00B02E61"/>
    <w:rsid w:val="00B030FF"/>
    <w:rsid w:val="00B0377C"/>
    <w:rsid w:val="00B037A6"/>
    <w:rsid w:val="00B03FB1"/>
    <w:rsid w:val="00B0404C"/>
    <w:rsid w:val="00B043CE"/>
    <w:rsid w:val="00B04E3A"/>
    <w:rsid w:val="00B04F6D"/>
    <w:rsid w:val="00B04FAB"/>
    <w:rsid w:val="00B0539D"/>
    <w:rsid w:val="00B056DB"/>
    <w:rsid w:val="00B05A7F"/>
    <w:rsid w:val="00B05BB4"/>
    <w:rsid w:val="00B0623D"/>
    <w:rsid w:val="00B06245"/>
    <w:rsid w:val="00B06600"/>
    <w:rsid w:val="00B06629"/>
    <w:rsid w:val="00B06A74"/>
    <w:rsid w:val="00B06BA8"/>
    <w:rsid w:val="00B07037"/>
    <w:rsid w:val="00B074EA"/>
    <w:rsid w:val="00B0776B"/>
    <w:rsid w:val="00B077EC"/>
    <w:rsid w:val="00B07921"/>
    <w:rsid w:val="00B07E64"/>
    <w:rsid w:val="00B07EA4"/>
    <w:rsid w:val="00B108D7"/>
    <w:rsid w:val="00B10AB0"/>
    <w:rsid w:val="00B10E77"/>
    <w:rsid w:val="00B112CB"/>
    <w:rsid w:val="00B11498"/>
    <w:rsid w:val="00B11539"/>
    <w:rsid w:val="00B11854"/>
    <w:rsid w:val="00B11A49"/>
    <w:rsid w:val="00B12117"/>
    <w:rsid w:val="00B12734"/>
    <w:rsid w:val="00B12BD2"/>
    <w:rsid w:val="00B13ABE"/>
    <w:rsid w:val="00B13C43"/>
    <w:rsid w:val="00B14859"/>
    <w:rsid w:val="00B14D73"/>
    <w:rsid w:val="00B1542D"/>
    <w:rsid w:val="00B16502"/>
    <w:rsid w:val="00B166CF"/>
    <w:rsid w:val="00B16B36"/>
    <w:rsid w:val="00B16EE8"/>
    <w:rsid w:val="00B175B4"/>
    <w:rsid w:val="00B20530"/>
    <w:rsid w:val="00B20F13"/>
    <w:rsid w:val="00B20FE4"/>
    <w:rsid w:val="00B21637"/>
    <w:rsid w:val="00B2226F"/>
    <w:rsid w:val="00B22BEC"/>
    <w:rsid w:val="00B237D9"/>
    <w:rsid w:val="00B2380E"/>
    <w:rsid w:val="00B238E7"/>
    <w:rsid w:val="00B238F3"/>
    <w:rsid w:val="00B240D9"/>
    <w:rsid w:val="00B244CF"/>
    <w:rsid w:val="00B24745"/>
    <w:rsid w:val="00B24B0F"/>
    <w:rsid w:val="00B24E94"/>
    <w:rsid w:val="00B25882"/>
    <w:rsid w:val="00B26011"/>
    <w:rsid w:val="00B260CD"/>
    <w:rsid w:val="00B262AF"/>
    <w:rsid w:val="00B262DD"/>
    <w:rsid w:val="00B26CA6"/>
    <w:rsid w:val="00B30007"/>
    <w:rsid w:val="00B3017D"/>
    <w:rsid w:val="00B3040C"/>
    <w:rsid w:val="00B30FEC"/>
    <w:rsid w:val="00B3135A"/>
    <w:rsid w:val="00B31807"/>
    <w:rsid w:val="00B3201C"/>
    <w:rsid w:val="00B32BA2"/>
    <w:rsid w:val="00B32EFB"/>
    <w:rsid w:val="00B334FB"/>
    <w:rsid w:val="00B34086"/>
    <w:rsid w:val="00B340E7"/>
    <w:rsid w:val="00B343F4"/>
    <w:rsid w:val="00B344D5"/>
    <w:rsid w:val="00B34783"/>
    <w:rsid w:val="00B34834"/>
    <w:rsid w:val="00B34A85"/>
    <w:rsid w:val="00B3536E"/>
    <w:rsid w:val="00B357E1"/>
    <w:rsid w:val="00B35B3B"/>
    <w:rsid w:val="00B35DB2"/>
    <w:rsid w:val="00B36072"/>
    <w:rsid w:val="00B362BA"/>
    <w:rsid w:val="00B36729"/>
    <w:rsid w:val="00B36DF2"/>
    <w:rsid w:val="00B3721A"/>
    <w:rsid w:val="00B37653"/>
    <w:rsid w:val="00B4019C"/>
    <w:rsid w:val="00B4029C"/>
    <w:rsid w:val="00B40345"/>
    <w:rsid w:val="00B40BBB"/>
    <w:rsid w:val="00B4199B"/>
    <w:rsid w:val="00B4237F"/>
    <w:rsid w:val="00B427CE"/>
    <w:rsid w:val="00B42E5A"/>
    <w:rsid w:val="00B438DE"/>
    <w:rsid w:val="00B443F0"/>
    <w:rsid w:val="00B44D03"/>
    <w:rsid w:val="00B45217"/>
    <w:rsid w:val="00B45570"/>
    <w:rsid w:val="00B463FA"/>
    <w:rsid w:val="00B466BA"/>
    <w:rsid w:val="00B466FD"/>
    <w:rsid w:val="00B46B16"/>
    <w:rsid w:val="00B46F78"/>
    <w:rsid w:val="00B474C2"/>
    <w:rsid w:val="00B50455"/>
    <w:rsid w:val="00B5079A"/>
    <w:rsid w:val="00B50BCB"/>
    <w:rsid w:val="00B50E2B"/>
    <w:rsid w:val="00B5105F"/>
    <w:rsid w:val="00B5119E"/>
    <w:rsid w:val="00B517E7"/>
    <w:rsid w:val="00B52C10"/>
    <w:rsid w:val="00B52D47"/>
    <w:rsid w:val="00B53030"/>
    <w:rsid w:val="00B5336C"/>
    <w:rsid w:val="00B536B1"/>
    <w:rsid w:val="00B536B5"/>
    <w:rsid w:val="00B53A7E"/>
    <w:rsid w:val="00B53AE2"/>
    <w:rsid w:val="00B53D43"/>
    <w:rsid w:val="00B541D8"/>
    <w:rsid w:val="00B547AC"/>
    <w:rsid w:val="00B54B29"/>
    <w:rsid w:val="00B55067"/>
    <w:rsid w:val="00B550C7"/>
    <w:rsid w:val="00B555B6"/>
    <w:rsid w:val="00B5593A"/>
    <w:rsid w:val="00B55C7B"/>
    <w:rsid w:val="00B561DF"/>
    <w:rsid w:val="00B5694C"/>
    <w:rsid w:val="00B56A03"/>
    <w:rsid w:val="00B56B95"/>
    <w:rsid w:val="00B56D41"/>
    <w:rsid w:val="00B57234"/>
    <w:rsid w:val="00B57372"/>
    <w:rsid w:val="00B57768"/>
    <w:rsid w:val="00B57DCF"/>
    <w:rsid w:val="00B6060D"/>
    <w:rsid w:val="00B60673"/>
    <w:rsid w:val="00B60A5A"/>
    <w:rsid w:val="00B61B97"/>
    <w:rsid w:val="00B62464"/>
    <w:rsid w:val="00B6302C"/>
    <w:rsid w:val="00B63167"/>
    <w:rsid w:val="00B63985"/>
    <w:rsid w:val="00B63A1B"/>
    <w:rsid w:val="00B64798"/>
    <w:rsid w:val="00B64B4D"/>
    <w:rsid w:val="00B66215"/>
    <w:rsid w:val="00B66575"/>
    <w:rsid w:val="00B666E6"/>
    <w:rsid w:val="00B66925"/>
    <w:rsid w:val="00B677AF"/>
    <w:rsid w:val="00B67CD6"/>
    <w:rsid w:val="00B70B59"/>
    <w:rsid w:val="00B71529"/>
    <w:rsid w:val="00B71A41"/>
    <w:rsid w:val="00B730B1"/>
    <w:rsid w:val="00B73892"/>
    <w:rsid w:val="00B73D11"/>
    <w:rsid w:val="00B74324"/>
    <w:rsid w:val="00B74C45"/>
    <w:rsid w:val="00B7539B"/>
    <w:rsid w:val="00B75516"/>
    <w:rsid w:val="00B765E6"/>
    <w:rsid w:val="00B776F4"/>
    <w:rsid w:val="00B77907"/>
    <w:rsid w:val="00B77A83"/>
    <w:rsid w:val="00B8171F"/>
    <w:rsid w:val="00B82BEA"/>
    <w:rsid w:val="00B83544"/>
    <w:rsid w:val="00B840FB"/>
    <w:rsid w:val="00B84134"/>
    <w:rsid w:val="00B84DBB"/>
    <w:rsid w:val="00B8521D"/>
    <w:rsid w:val="00B854FE"/>
    <w:rsid w:val="00B86A3B"/>
    <w:rsid w:val="00B8760A"/>
    <w:rsid w:val="00B87652"/>
    <w:rsid w:val="00B8789C"/>
    <w:rsid w:val="00B878A0"/>
    <w:rsid w:val="00B9018C"/>
    <w:rsid w:val="00B91425"/>
    <w:rsid w:val="00B91690"/>
    <w:rsid w:val="00B91C02"/>
    <w:rsid w:val="00B92250"/>
    <w:rsid w:val="00B92752"/>
    <w:rsid w:val="00B92E9B"/>
    <w:rsid w:val="00B93653"/>
    <w:rsid w:val="00B93C5E"/>
    <w:rsid w:val="00B9420B"/>
    <w:rsid w:val="00B94D08"/>
    <w:rsid w:val="00B95314"/>
    <w:rsid w:val="00B95380"/>
    <w:rsid w:val="00B95A9B"/>
    <w:rsid w:val="00B95AD8"/>
    <w:rsid w:val="00B96794"/>
    <w:rsid w:val="00B96FCD"/>
    <w:rsid w:val="00B97804"/>
    <w:rsid w:val="00B97AA1"/>
    <w:rsid w:val="00BA0077"/>
    <w:rsid w:val="00BA0181"/>
    <w:rsid w:val="00BA054A"/>
    <w:rsid w:val="00BA1042"/>
    <w:rsid w:val="00BA13B7"/>
    <w:rsid w:val="00BA1C50"/>
    <w:rsid w:val="00BA1C8E"/>
    <w:rsid w:val="00BA24AA"/>
    <w:rsid w:val="00BA2615"/>
    <w:rsid w:val="00BA2687"/>
    <w:rsid w:val="00BA3060"/>
    <w:rsid w:val="00BA333B"/>
    <w:rsid w:val="00BA347B"/>
    <w:rsid w:val="00BA35BC"/>
    <w:rsid w:val="00BA41CB"/>
    <w:rsid w:val="00BA4E4E"/>
    <w:rsid w:val="00BA5948"/>
    <w:rsid w:val="00BA63A7"/>
    <w:rsid w:val="00BA6837"/>
    <w:rsid w:val="00BA68C6"/>
    <w:rsid w:val="00BA6C03"/>
    <w:rsid w:val="00BA7184"/>
    <w:rsid w:val="00BA736F"/>
    <w:rsid w:val="00BA751E"/>
    <w:rsid w:val="00BA7B3F"/>
    <w:rsid w:val="00BA7ED0"/>
    <w:rsid w:val="00BB0268"/>
    <w:rsid w:val="00BB0CFC"/>
    <w:rsid w:val="00BB1AB0"/>
    <w:rsid w:val="00BB1B9E"/>
    <w:rsid w:val="00BB1F30"/>
    <w:rsid w:val="00BB286E"/>
    <w:rsid w:val="00BB3C66"/>
    <w:rsid w:val="00BB42BE"/>
    <w:rsid w:val="00BB53CB"/>
    <w:rsid w:val="00BB5734"/>
    <w:rsid w:val="00BB5C12"/>
    <w:rsid w:val="00BB5D47"/>
    <w:rsid w:val="00BB65B3"/>
    <w:rsid w:val="00BB6BF5"/>
    <w:rsid w:val="00BB7BD7"/>
    <w:rsid w:val="00BB7CB5"/>
    <w:rsid w:val="00BC0CC4"/>
    <w:rsid w:val="00BC1E6D"/>
    <w:rsid w:val="00BC20C8"/>
    <w:rsid w:val="00BC225C"/>
    <w:rsid w:val="00BC227C"/>
    <w:rsid w:val="00BC23B4"/>
    <w:rsid w:val="00BC23D7"/>
    <w:rsid w:val="00BC242D"/>
    <w:rsid w:val="00BC25E4"/>
    <w:rsid w:val="00BC2E3F"/>
    <w:rsid w:val="00BC3965"/>
    <w:rsid w:val="00BC3CD2"/>
    <w:rsid w:val="00BC4A8A"/>
    <w:rsid w:val="00BC4F16"/>
    <w:rsid w:val="00BC5775"/>
    <w:rsid w:val="00BC6A5F"/>
    <w:rsid w:val="00BC6DE0"/>
    <w:rsid w:val="00BC721F"/>
    <w:rsid w:val="00BC7884"/>
    <w:rsid w:val="00BC7AA2"/>
    <w:rsid w:val="00BC7E27"/>
    <w:rsid w:val="00BD0B5A"/>
    <w:rsid w:val="00BD159C"/>
    <w:rsid w:val="00BD1637"/>
    <w:rsid w:val="00BD192F"/>
    <w:rsid w:val="00BD1BA9"/>
    <w:rsid w:val="00BD2036"/>
    <w:rsid w:val="00BD2047"/>
    <w:rsid w:val="00BD2520"/>
    <w:rsid w:val="00BD34C7"/>
    <w:rsid w:val="00BD4B52"/>
    <w:rsid w:val="00BD513B"/>
    <w:rsid w:val="00BD544F"/>
    <w:rsid w:val="00BD6174"/>
    <w:rsid w:val="00BD6312"/>
    <w:rsid w:val="00BD69A9"/>
    <w:rsid w:val="00BD7203"/>
    <w:rsid w:val="00BD7493"/>
    <w:rsid w:val="00BD77E1"/>
    <w:rsid w:val="00BE0470"/>
    <w:rsid w:val="00BE0C60"/>
    <w:rsid w:val="00BE1917"/>
    <w:rsid w:val="00BE246C"/>
    <w:rsid w:val="00BE27AB"/>
    <w:rsid w:val="00BE2AE7"/>
    <w:rsid w:val="00BE2CE2"/>
    <w:rsid w:val="00BE3264"/>
    <w:rsid w:val="00BE3BF6"/>
    <w:rsid w:val="00BE3F4A"/>
    <w:rsid w:val="00BE41DB"/>
    <w:rsid w:val="00BE44B2"/>
    <w:rsid w:val="00BE46B3"/>
    <w:rsid w:val="00BE5C5E"/>
    <w:rsid w:val="00BE60CE"/>
    <w:rsid w:val="00BE6166"/>
    <w:rsid w:val="00BE6682"/>
    <w:rsid w:val="00BE6745"/>
    <w:rsid w:val="00BE6C4C"/>
    <w:rsid w:val="00BE72BC"/>
    <w:rsid w:val="00BE7394"/>
    <w:rsid w:val="00BE73B6"/>
    <w:rsid w:val="00BF0135"/>
    <w:rsid w:val="00BF0670"/>
    <w:rsid w:val="00BF06FC"/>
    <w:rsid w:val="00BF07DC"/>
    <w:rsid w:val="00BF0CDD"/>
    <w:rsid w:val="00BF1B96"/>
    <w:rsid w:val="00BF2B04"/>
    <w:rsid w:val="00BF362E"/>
    <w:rsid w:val="00BF388E"/>
    <w:rsid w:val="00BF403C"/>
    <w:rsid w:val="00BF4184"/>
    <w:rsid w:val="00BF464D"/>
    <w:rsid w:val="00BF48E6"/>
    <w:rsid w:val="00BF4F4D"/>
    <w:rsid w:val="00BF56AC"/>
    <w:rsid w:val="00BF588C"/>
    <w:rsid w:val="00BF6036"/>
    <w:rsid w:val="00BF61F2"/>
    <w:rsid w:val="00BF6307"/>
    <w:rsid w:val="00BF7831"/>
    <w:rsid w:val="00BF7BC8"/>
    <w:rsid w:val="00C00A3B"/>
    <w:rsid w:val="00C013E1"/>
    <w:rsid w:val="00C017B6"/>
    <w:rsid w:val="00C02B14"/>
    <w:rsid w:val="00C033BC"/>
    <w:rsid w:val="00C034C7"/>
    <w:rsid w:val="00C036D4"/>
    <w:rsid w:val="00C0442E"/>
    <w:rsid w:val="00C04676"/>
    <w:rsid w:val="00C0478B"/>
    <w:rsid w:val="00C0533B"/>
    <w:rsid w:val="00C05A25"/>
    <w:rsid w:val="00C05ABE"/>
    <w:rsid w:val="00C05BD8"/>
    <w:rsid w:val="00C05D84"/>
    <w:rsid w:val="00C061C0"/>
    <w:rsid w:val="00C062E5"/>
    <w:rsid w:val="00C07B0C"/>
    <w:rsid w:val="00C10AD3"/>
    <w:rsid w:val="00C10F75"/>
    <w:rsid w:val="00C11052"/>
    <w:rsid w:val="00C114B8"/>
    <w:rsid w:val="00C116D8"/>
    <w:rsid w:val="00C11907"/>
    <w:rsid w:val="00C11DA5"/>
    <w:rsid w:val="00C126DC"/>
    <w:rsid w:val="00C13402"/>
    <w:rsid w:val="00C1369B"/>
    <w:rsid w:val="00C1396B"/>
    <w:rsid w:val="00C13D57"/>
    <w:rsid w:val="00C13FB1"/>
    <w:rsid w:val="00C142BF"/>
    <w:rsid w:val="00C14879"/>
    <w:rsid w:val="00C14BB7"/>
    <w:rsid w:val="00C14F86"/>
    <w:rsid w:val="00C15026"/>
    <w:rsid w:val="00C15783"/>
    <w:rsid w:val="00C1581D"/>
    <w:rsid w:val="00C1599D"/>
    <w:rsid w:val="00C15DDC"/>
    <w:rsid w:val="00C16488"/>
    <w:rsid w:val="00C16497"/>
    <w:rsid w:val="00C16E40"/>
    <w:rsid w:val="00C17059"/>
    <w:rsid w:val="00C179E9"/>
    <w:rsid w:val="00C179F6"/>
    <w:rsid w:val="00C17D1B"/>
    <w:rsid w:val="00C17D88"/>
    <w:rsid w:val="00C21A52"/>
    <w:rsid w:val="00C21FDE"/>
    <w:rsid w:val="00C225D3"/>
    <w:rsid w:val="00C22FF7"/>
    <w:rsid w:val="00C23280"/>
    <w:rsid w:val="00C23A94"/>
    <w:rsid w:val="00C23BA9"/>
    <w:rsid w:val="00C2526E"/>
    <w:rsid w:val="00C25BED"/>
    <w:rsid w:val="00C26318"/>
    <w:rsid w:val="00C26BFB"/>
    <w:rsid w:val="00C26D5D"/>
    <w:rsid w:val="00C27342"/>
    <w:rsid w:val="00C3080B"/>
    <w:rsid w:val="00C30B3F"/>
    <w:rsid w:val="00C30D23"/>
    <w:rsid w:val="00C3178D"/>
    <w:rsid w:val="00C317E4"/>
    <w:rsid w:val="00C31D58"/>
    <w:rsid w:val="00C31E28"/>
    <w:rsid w:val="00C32234"/>
    <w:rsid w:val="00C32370"/>
    <w:rsid w:val="00C32418"/>
    <w:rsid w:val="00C32808"/>
    <w:rsid w:val="00C32FB9"/>
    <w:rsid w:val="00C3319F"/>
    <w:rsid w:val="00C3346E"/>
    <w:rsid w:val="00C33865"/>
    <w:rsid w:val="00C3389D"/>
    <w:rsid w:val="00C34737"/>
    <w:rsid w:val="00C3516A"/>
    <w:rsid w:val="00C35405"/>
    <w:rsid w:val="00C35CA2"/>
    <w:rsid w:val="00C35CF9"/>
    <w:rsid w:val="00C35D7A"/>
    <w:rsid w:val="00C366FB"/>
    <w:rsid w:val="00C367D7"/>
    <w:rsid w:val="00C36832"/>
    <w:rsid w:val="00C36D4D"/>
    <w:rsid w:val="00C37B58"/>
    <w:rsid w:val="00C40237"/>
    <w:rsid w:val="00C405EB"/>
    <w:rsid w:val="00C4069A"/>
    <w:rsid w:val="00C40988"/>
    <w:rsid w:val="00C410D8"/>
    <w:rsid w:val="00C41D04"/>
    <w:rsid w:val="00C428D9"/>
    <w:rsid w:val="00C42EA4"/>
    <w:rsid w:val="00C42FB2"/>
    <w:rsid w:val="00C45217"/>
    <w:rsid w:val="00C453CA"/>
    <w:rsid w:val="00C45A68"/>
    <w:rsid w:val="00C46CB9"/>
    <w:rsid w:val="00C46CBA"/>
    <w:rsid w:val="00C46E3B"/>
    <w:rsid w:val="00C475FF"/>
    <w:rsid w:val="00C47B06"/>
    <w:rsid w:val="00C50D39"/>
    <w:rsid w:val="00C518B6"/>
    <w:rsid w:val="00C519C3"/>
    <w:rsid w:val="00C52FFA"/>
    <w:rsid w:val="00C535DB"/>
    <w:rsid w:val="00C537F2"/>
    <w:rsid w:val="00C53932"/>
    <w:rsid w:val="00C53A5A"/>
    <w:rsid w:val="00C53CB9"/>
    <w:rsid w:val="00C54019"/>
    <w:rsid w:val="00C5438A"/>
    <w:rsid w:val="00C546A9"/>
    <w:rsid w:val="00C55416"/>
    <w:rsid w:val="00C55675"/>
    <w:rsid w:val="00C56D50"/>
    <w:rsid w:val="00C5740E"/>
    <w:rsid w:val="00C60137"/>
    <w:rsid w:val="00C6081D"/>
    <w:rsid w:val="00C60D7B"/>
    <w:rsid w:val="00C60E24"/>
    <w:rsid w:val="00C60F2B"/>
    <w:rsid w:val="00C617F2"/>
    <w:rsid w:val="00C61D50"/>
    <w:rsid w:val="00C62710"/>
    <w:rsid w:val="00C63339"/>
    <w:rsid w:val="00C63D89"/>
    <w:rsid w:val="00C63DA0"/>
    <w:rsid w:val="00C64353"/>
    <w:rsid w:val="00C64364"/>
    <w:rsid w:val="00C646DF"/>
    <w:rsid w:val="00C65121"/>
    <w:rsid w:val="00C65A22"/>
    <w:rsid w:val="00C65E98"/>
    <w:rsid w:val="00C66332"/>
    <w:rsid w:val="00C66880"/>
    <w:rsid w:val="00C67516"/>
    <w:rsid w:val="00C67A2E"/>
    <w:rsid w:val="00C706F9"/>
    <w:rsid w:val="00C71233"/>
    <w:rsid w:val="00C71479"/>
    <w:rsid w:val="00C71EEA"/>
    <w:rsid w:val="00C71FFA"/>
    <w:rsid w:val="00C720E9"/>
    <w:rsid w:val="00C721C7"/>
    <w:rsid w:val="00C72460"/>
    <w:rsid w:val="00C7287E"/>
    <w:rsid w:val="00C731CB"/>
    <w:rsid w:val="00C733A5"/>
    <w:rsid w:val="00C73E3A"/>
    <w:rsid w:val="00C73E4E"/>
    <w:rsid w:val="00C74010"/>
    <w:rsid w:val="00C746E8"/>
    <w:rsid w:val="00C74AF9"/>
    <w:rsid w:val="00C74E7A"/>
    <w:rsid w:val="00C7518E"/>
    <w:rsid w:val="00C753CF"/>
    <w:rsid w:val="00C75514"/>
    <w:rsid w:val="00C757AD"/>
    <w:rsid w:val="00C7659E"/>
    <w:rsid w:val="00C76A71"/>
    <w:rsid w:val="00C76D54"/>
    <w:rsid w:val="00C77999"/>
    <w:rsid w:val="00C80671"/>
    <w:rsid w:val="00C8093C"/>
    <w:rsid w:val="00C817C2"/>
    <w:rsid w:val="00C81D35"/>
    <w:rsid w:val="00C81E1E"/>
    <w:rsid w:val="00C821DE"/>
    <w:rsid w:val="00C8287A"/>
    <w:rsid w:val="00C82B8E"/>
    <w:rsid w:val="00C832CF"/>
    <w:rsid w:val="00C837A7"/>
    <w:rsid w:val="00C83B12"/>
    <w:rsid w:val="00C8411D"/>
    <w:rsid w:val="00C84539"/>
    <w:rsid w:val="00C84E23"/>
    <w:rsid w:val="00C85C7C"/>
    <w:rsid w:val="00C862A2"/>
    <w:rsid w:val="00C86F51"/>
    <w:rsid w:val="00C86F92"/>
    <w:rsid w:val="00C8705D"/>
    <w:rsid w:val="00C87441"/>
    <w:rsid w:val="00C8766B"/>
    <w:rsid w:val="00C879A0"/>
    <w:rsid w:val="00C90CE0"/>
    <w:rsid w:val="00C91229"/>
    <w:rsid w:val="00C91C70"/>
    <w:rsid w:val="00C91FB5"/>
    <w:rsid w:val="00C91FBC"/>
    <w:rsid w:val="00C9337E"/>
    <w:rsid w:val="00C94062"/>
    <w:rsid w:val="00C947B2"/>
    <w:rsid w:val="00C9486E"/>
    <w:rsid w:val="00C94C30"/>
    <w:rsid w:val="00C9554C"/>
    <w:rsid w:val="00C95984"/>
    <w:rsid w:val="00CA068A"/>
    <w:rsid w:val="00CA15D4"/>
    <w:rsid w:val="00CA1838"/>
    <w:rsid w:val="00CA1AD8"/>
    <w:rsid w:val="00CA214E"/>
    <w:rsid w:val="00CA2EB8"/>
    <w:rsid w:val="00CA5108"/>
    <w:rsid w:val="00CA51CC"/>
    <w:rsid w:val="00CA5571"/>
    <w:rsid w:val="00CA6384"/>
    <w:rsid w:val="00CA64A2"/>
    <w:rsid w:val="00CA667C"/>
    <w:rsid w:val="00CA68D2"/>
    <w:rsid w:val="00CA6B73"/>
    <w:rsid w:val="00CA6E4A"/>
    <w:rsid w:val="00CA71D8"/>
    <w:rsid w:val="00CA73B6"/>
    <w:rsid w:val="00CB05C8"/>
    <w:rsid w:val="00CB0DB5"/>
    <w:rsid w:val="00CB0F6E"/>
    <w:rsid w:val="00CB2295"/>
    <w:rsid w:val="00CB237E"/>
    <w:rsid w:val="00CB3ED0"/>
    <w:rsid w:val="00CB46DB"/>
    <w:rsid w:val="00CB5353"/>
    <w:rsid w:val="00CB566D"/>
    <w:rsid w:val="00CB56E1"/>
    <w:rsid w:val="00CB5BFB"/>
    <w:rsid w:val="00CB5C72"/>
    <w:rsid w:val="00CB6EFF"/>
    <w:rsid w:val="00CB6F6F"/>
    <w:rsid w:val="00CB721F"/>
    <w:rsid w:val="00CC0858"/>
    <w:rsid w:val="00CC08B8"/>
    <w:rsid w:val="00CC0DB0"/>
    <w:rsid w:val="00CC1442"/>
    <w:rsid w:val="00CC161B"/>
    <w:rsid w:val="00CC1A55"/>
    <w:rsid w:val="00CC1ECB"/>
    <w:rsid w:val="00CC20F7"/>
    <w:rsid w:val="00CC294B"/>
    <w:rsid w:val="00CC2A32"/>
    <w:rsid w:val="00CC35FD"/>
    <w:rsid w:val="00CC3958"/>
    <w:rsid w:val="00CC39E2"/>
    <w:rsid w:val="00CC458D"/>
    <w:rsid w:val="00CC4963"/>
    <w:rsid w:val="00CC5D67"/>
    <w:rsid w:val="00CC6B70"/>
    <w:rsid w:val="00CC7151"/>
    <w:rsid w:val="00CC739D"/>
    <w:rsid w:val="00CC75FF"/>
    <w:rsid w:val="00CC768E"/>
    <w:rsid w:val="00CC7A6D"/>
    <w:rsid w:val="00CD1076"/>
    <w:rsid w:val="00CD1FD7"/>
    <w:rsid w:val="00CD2015"/>
    <w:rsid w:val="00CD26A7"/>
    <w:rsid w:val="00CD287C"/>
    <w:rsid w:val="00CD2D38"/>
    <w:rsid w:val="00CD2E67"/>
    <w:rsid w:val="00CD37F6"/>
    <w:rsid w:val="00CD37FB"/>
    <w:rsid w:val="00CD3EE0"/>
    <w:rsid w:val="00CD4188"/>
    <w:rsid w:val="00CD4E5B"/>
    <w:rsid w:val="00CD5056"/>
    <w:rsid w:val="00CD55F9"/>
    <w:rsid w:val="00CD56B4"/>
    <w:rsid w:val="00CD584C"/>
    <w:rsid w:val="00CD5A5F"/>
    <w:rsid w:val="00CD5ADE"/>
    <w:rsid w:val="00CD631B"/>
    <w:rsid w:val="00CD640B"/>
    <w:rsid w:val="00CD691E"/>
    <w:rsid w:val="00CD69A8"/>
    <w:rsid w:val="00CD716E"/>
    <w:rsid w:val="00CD719E"/>
    <w:rsid w:val="00CD7908"/>
    <w:rsid w:val="00CD7952"/>
    <w:rsid w:val="00CE0511"/>
    <w:rsid w:val="00CE0CE4"/>
    <w:rsid w:val="00CE1A8F"/>
    <w:rsid w:val="00CE29B4"/>
    <w:rsid w:val="00CE32CB"/>
    <w:rsid w:val="00CE3D10"/>
    <w:rsid w:val="00CE4C54"/>
    <w:rsid w:val="00CE514D"/>
    <w:rsid w:val="00CE5413"/>
    <w:rsid w:val="00CE5853"/>
    <w:rsid w:val="00CE5BD9"/>
    <w:rsid w:val="00CE5D30"/>
    <w:rsid w:val="00CE61F3"/>
    <w:rsid w:val="00CE6371"/>
    <w:rsid w:val="00CE65D8"/>
    <w:rsid w:val="00CE682F"/>
    <w:rsid w:val="00CE72CC"/>
    <w:rsid w:val="00CE7433"/>
    <w:rsid w:val="00CE7540"/>
    <w:rsid w:val="00CE7FF6"/>
    <w:rsid w:val="00CF0E2A"/>
    <w:rsid w:val="00CF19A5"/>
    <w:rsid w:val="00CF1D64"/>
    <w:rsid w:val="00CF275C"/>
    <w:rsid w:val="00CF2A31"/>
    <w:rsid w:val="00CF3884"/>
    <w:rsid w:val="00CF45E5"/>
    <w:rsid w:val="00CF658C"/>
    <w:rsid w:val="00CF754B"/>
    <w:rsid w:val="00CF75F0"/>
    <w:rsid w:val="00CF7939"/>
    <w:rsid w:val="00D00097"/>
    <w:rsid w:val="00D015B4"/>
    <w:rsid w:val="00D0192C"/>
    <w:rsid w:val="00D01C34"/>
    <w:rsid w:val="00D02B65"/>
    <w:rsid w:val="00D02BCD"/>
    <w:rsid w:val="00D032D3"/>
    <w:rsid w:val="00D03CE7"/>
    <w:rsid w:val="00D0453D"/>
    <w:rsid w:val="00D04B6D"/>
    <w:rsid w:val="00D05FEC"/>
    <w:rsid w:val="00D06142"/>
    <w:rsid w:val="00D0668A"/>
    <w:rsid w:val="00D068C9"/>
    <w:rsid w:val="00D06D4F"/>
    <w:rsid w:val="00D103EF"/>
    <w:rsid w:val="00D109CE"/>
    <w:rsid w:val="00D10F0C"/>
    <w:rsid w:val="00D115D7"/>
    <w:rsid w:val="00D121C5"/>
    <w:rsid w:val="00D12511"/>
    <w:rsid w:val="00D12B12"/>
    <w:rsid w:val="00D139D3"/>
    <w:rsid w:val="00D13E5A"/>
    <w:rsid w:val="00D15CFA"/>
    <w:rsid w:val="00D1610C"/>
    <w:rsid w:val="00D1625B"/>
    <w:rsid w:val="00D162DE"/>
    <w:rsid w:val="00D17622"/>
    <w:rsid w:val="00D179D3"/>
    <w:rsid w:val="00D21845"/>
    <w:rsid w:val="00D2234F"/>
    <w:rsid w:val="00D22F2B"/>
    <w:rsid w:val="00D24495"/>
    <w:rsid w:val="00D246B3"/>
    <w:rsid w:val="00D24B7F"/>
    <w:rsid w:val="00D256BC"/>
    <w:rsid w:val="00D25F2D"/>
    <w:rsid w:val="00D25F7C"/>
    <w:rsid w:val="00D26F53"/>
    <w:rsid w:val="00D303F7"/>
    <w:rsid w:val="00D304B5"/>
    <w:rsid w:val="00D31076"/>
    <w:rsid w:val="00D32337"/>
    <w:rsid w:val="00D3259B"/>
    <w:rsid w:val="00D325CA"/>
    <w:rsid w:val="00D32A81"/>
    <w:rsid w:val="00D32B48"/>
    <w:rsid w:val="00D32C37"/>
    <w:rsid w:val="00D331C2"/>
    <w:rsid w:val="00D33601"/>
    <w:rsid w:val="00D33BF0"/>
    <w:rsid w:val="00D35631"/>
    <w:rsid w:val="00D35A50"/>
    <w:rsid w:val="00D35C6A"/>
    <w:rsid w:val="00D361FF"/>
    <w:rsid w:val="00D3713C"/>
    <w:rsid w:val="00D3728A"/>
    <w:rsid w:val="00D37A0D"/>
    <w:rsid w:val="00D37B35"/>
    <w:rsid w:val="00D37E00"/>
    <w:rsid w:val="00D40828"/>
    <w:rsid w:val="00D412E0"/>
    <w:rsid w:val="00D41A65"/>
    <w:rsid w:val="00D427D2"/>
    <w:rsid w:val="00D42FE8"/>
    <w:rsid w:val="00D4434E"/>
    <w:rsid w:val="00D44F00"/>
    <w:rsid w:val="00D46178"/>
    <w:rsid w:val="00D466B8"/>
    <w:rsid w:val="00D476F0"/>
    <w:rsid w:val="00D47A02"/>
    <w:rsid w:val="00D47C49"/>
    <w:rsid w:val="00D47D57"/>
    <w:rsid w:val="00D5006F"/>
    <w:rsid w:val="00D50209"/>
    <w:rsid w:val="00D50213"/>
    <w:rsid w:val="00D509C9"/>
    <w:rsid w:val="00D50CA1"/>
    <w:rsid w:val="00D51496"/>
    <w:rsid w:val="00D52339"/>
    <w:rsid w:val="00D524D8"/>
    <w:rsid w:val="00D5339C"/>
    <w:rsid w:val="00D534AE"/>
    <w:rsid w:val="00D53BD7"/>
    <w:rsid w:val="00D53BD8"/>
    <w:rsid w:val="00D548D2"/>
    <w:rsid w:val="00D55788"/>
    <w:rsid w:val="00D55868"/>
    <w:rsid w:val="00D558F0"/>
    <w:rsid w:val="00D562EF"/>
    <w:rsid w:val="00D569D8"/>
    <w:rsid w:val="00D56EE6"/>
    <w:rsid w:val="00D57FCB"/>
    <w:rsid w:val="00D600C6"/>
    <w:rsid w:val="00D6058D"/>
    <w:rsid w:val="00D61055"/>
    <w:rsid w:val="00D616EC"/>
    <w:rsid w:val="00D61885"/>
    <w:rsid w:val="00D62126"/>
    <w:rsid w:val="00D622BC"/>
    <w:rsid w:val="00D62CA2"/>
    <w:rsid w:val="00D630CB"/>
    <w:rsid w:val="00D635BD"/>
    <w:rsid w:val="00D642C1"/>
    <w:rsid w:val="00D6492F"/>
    <w:rsid w:val="00D64D98"/>
    <w:rsid w:val="00D65814"/>
    <w:rsid w:val="00D65CE7"/>
    <w:rsid w:val="00D66191"/>
    <w:rsid w:val="00D66C94"/>
    <w:rsid w:val="00D70468"/>
    <w:rsid w:val="00D7060D"/>
    <w:rsid w:val="00D712A3"/>
    <w:rsid w:val="00D71CBD"/>
    <w:rsid w:val="00D7310E"/>
    <w:rsid w:val="00D739F7"/>
    <w:rsid w:val="00D7426B"/>
    <w:rsid w:val="00D745CC"/>
    <w:rsid w:val="00D745E5"/>
    <w:rsid w:val="00D74685"/>
    <w:rsid w:val="00D74DD5"/>
    <w:rsid w:val="00D75047"/>
    <w:rsid w:val="00D76946"/>
    <w:rsid w:val="00D76F4C"/>
    <w:rsid w:val="00D771A9"/>
    <w:rsid w:val="00D803C0"/>
    <w:rsid w:val="00D80620"/>
    <w:rsid w:val="00D80723"/>
    <w:rsid w:val="00D8095C"/>
    <w:rsid w:val="00D809B6"/>
    <w:rsid w:val="00D80C38"/>
    <w:rsid w:val="00D80D9B"/>
    <w:rsid w:val="00D80DDE"/>
    <w:rsid w:val="00D80F85"/>
    <w:rsid w:val="00D816A1"/>
    <w:rsid w:val="00D81949"/>
    <w:rsid w:val="00D823F3"/>
    <w:rsid w:val="00D82DBA"/>
    <w:rsid w:val="00D83326"/>
    <w:rsid w:val="00D8412C"/>
    <w:rsid w:val="00D841C3"/>
    <w:rsid w:val="00D84F82"/>
    <w:rsid w:val="00D85859"/>
    <w:rsid w:val="00D85EE9"/>
    <w:rsid w:val="00D86160"/>
    <w:rsid w:val="00D866C1"/>
    <w:rsid w:val="00D8679D"/>
    <w:rsid w:val="00D877C8"/>
    <w:rsid w:val="00D87AA5"/>
    <w:rsid w:val="00D87E5B"/>
    <w:rsid w:val="00D87EE4"/>
    <w:rsid w:val="00D900C9"/>
    <w:rsid w:val="00D905F6"/>
    <w:rsid w:val="00D90861"/>
    <w:rsid w:val="00D90FED"/>
    <w:rsid w:val="00D91B9B"/>
    <w:rsid w:val="00D91EC4"/>
    <w:rsid w:val="00D92BA5"/>
    <w:rsid w:val="00D9358E"/>
    <w:rsid w:val="00D93655"/>
    <w:rsid w:val="00D93BE1"/>
    <w:rsid w:val="00D94AC9"/>
    <w:rsid w:val="00D958F1"/>
    <w:rsid w:val="00D9640A"/>
    <w:rsid w:val="00D96A96"/>
    <w:rsid w:val="00D974EA"/>
    <w:rsid w:val="00D97C9E"/>
    <w:rsid w:val="00D97DE3"/>
    <w:rsid w:val="00DA09BB"/>
    <w:rsid w:val="00DA0C92"/>
    <w:rsid w:val="00DA1740"/>
    <w:rsid w:val="00DA18A3"/>
    <w:rsid w:val="00DA1C86"/>
    <w:rsid w:val="00DA26E5"/>
    <w:rsid w:val="00DA3447"/>
    <w:rsid w:val="00DA352A"/>
    <w:rsid w:val="00DA367C"/>
    <w:rsid w:val="00DA37B7"/>
    <w:rsid w:val="00DA3B93"/>
    <w:rsid w:val="00DA3C33"/>
    <w:rsid w:val="00DA3E55"/>
    <w:rsid w:val="00DA4A7B"/>
    <w:rsid w:val="00DA614D"/>
    <w:rsid w:val="00DA6399"/>
    <w:rsid w:val="00DA6F4A"/>
    <w:rsid w:val="00DA7A08"/>
    <w:rsid w:val="00DB0125"/>
    <w:rsid w:val="00DB043F"/>
    <w:rsid w:val="00DB158F"/>
    <w:rsid w:val="00DB1830"/>
    <w:rsid w:val="00DB1D5B"/>
    <w:rsid w:val="00DB1E46"/>
    <w:rsid w:val="00DB2320"/>
    <w:rsid w:val="00DB2DC3"/>
    <w:rsid w:val="00DB2FD9"/>
    <w:rsid w:val="00DB2FFC"/>
    <w:rsid w:val="00DB398E"/>
    <w:rsid w:val="00DB3B86"/>
    <w:rsid w:val="00DB3E1A"/>
    <w:rsid w:val="00DB4FB8"/>
    <w:rsid w:val="00DB539B"/>
    <w:rsid w:val="00DB5A8C"/>
    <w:rsid w:val="00DB6043"/>
    <w:rsid w:val="00DB7052"/>
    <w:rsid w:val="00DB7289"/>
    <w:rsid w:val="00DB7734"/>
    <w:rsid w:val="00DB7DF6"/>
    <w:rsid w:val="00DC01BD"/>
    <w:rsid w:val="00DC101F"/>
    <w:rsid w:val="00DC2017"/>
    <w:rsid w:val="00DC214D"/>
    <w:rsid w:val="00DC220C"/>
    <w:rsid w:val="00DC2D61"/>
    <w:rsid w:val="00DC2F77"/>
    <w:rsid w:val="00DC3022"/>
    <w:rsid w:val="00DC33C6"/>
    <w:rsid w:val="00DC42D9"/>
    <w:rsid w:val="00DC4459"/>
    <w:rsid w:val="00DC4F89"/>
    <w:rsid w:val="00DC5017"/>
    <w:rsid w:val="00DC5545"/>
    <w:rsid w:val="00DC62FA"/>
    <w:rsid w:val="00DC69C0"/>
    <w:rsid w:val="00DC6A94"/>
    <w:rsid w:val="00DC715F"/>
    <w:rsid w:val="00DC731B"/>
    <w:rsid w:val="00DC78B1"/>
    <w:rsid w:val="00DC7A7F"/>
    <w:rsid w:val="00DD068C"/>
    <w:rsid w:val="00DD088D"/>
    <w:rsid w:val="00DD0BF8"/>
    <w:rsid w:val="00DD0D26"/>
    <w:rsid w:val="00DD17D4"/>
    <w:rsid w:val="00DD191B"/>
    <w:rsid w:val="00DD1EDD"/>
    <w:rsid w:val="00DD26D4"/>
    <w:rsid w:val="00DD2B98"/>
    <w:rsid w:val="00DD2EC6"/>
    <w:rsid w:val="00DD2F3C"/>
    <w:rsid w:val="00DD31B9"/>
    <w:rsid w:val="00DD3EE8"/>
    <w:rsid w:val="00DD40A4"/>
    <w:rsid w:val="00DD4569"/>
    <w:rsid w:val="00DD4D40"/>
    <w:rsid w:val="00DD567E"/>
    <w:rsid w:val="00DD58F0"/>
    <w:rsid w:val="00DD5B64"/>
    <w:rsid w:val="00DD5FBB"/>
    <w:rsid w:val="00DD610A"/>
    <w:rsid w:val="00DD6D64"/>
    <w:rsid w:val="00DD743B"/>
    <w:rsid w:val="00DE07D6"/>
    <w:rsid w:val="00DE09A4"/>
    <w:rsid w:val="00DE142D"/>
    <w:rsid w:val="00DE2366"/>
    <w:rsid w:val="00DE2C28"/>
    <w:rsid w:val="00DE326C"/>
    <w:rsid w:val="00DE3507"/>
    <w:rsid w:val="00DE41B9"/>
    <w:rsid w:val="00DE42A6"/>
    <w:rsid w:val="00DE438A"/>
    <w:rsid w:val="00DE5088"/>
    <w:rsid w:val="00DE56B5"/>
    <w:rsid w:val="00DE6051"/>
    <w:rsid w:val="00DE636C"/>
    <w:rsid w:val="00DE719F"/>
    <w:rsid w:val="00DE7273"/>
    <w:rsid w:val="00DE731E"/>
    <w:rsid w:val="00DE7356"/>
    <w:rsid w:val="00DF0B3B"/>
    <w:rsid w:val="00DF0CCC"/>
    <w:rsid w:val="00DF1127"/>
    <w:rsid w:val="00DF164F"/>
    <w:rsid w:val="00DF1757"/>
    <w:rsid w:val="00DF1DBD"/>
    <w:rsid w:val="00DF23F6"/>
    <w:rsid w:val="00DF2CC5"/>
    <w:rsid w:val="00DF3E03"/>
    <w:rsid w:val="00DF41F3"/>
    <w:rsid w:val="00DF4253"/>
    <w:rsid w:val="00DF4B91"/>
    <w:rsid w:val="00DF5E7E"/>
    <w:rsid w:val="00DF72FB"/>
    <w:rsid w:val="00DF74CA"/>
    <w:rsid w:val="00E005A7"/>
    <w:rsid w:val="00E0251B"/>
    <w:rsid w:val="00E02637"/>
    <w:rsid w:val="00E02803"/>
    <w:rsid w:val="00E028D3"/>
    <w:rsid w:val="00E0290D"/>
    <w:rsid w:val="00E035A7"/>
    <w:rsid w:val="00E04AA2"/>
    <w:rsid w:val="00E04BF5"/>
    <w:rsid w:val="00E05815"/>
    <w:rsid w:val="00E06362"/>
    <w:rsid w:val="00E06447"/>
    <w:rsid w:val="00E06C33"/>
    <w:rsid w:val="00E0728C"/>
    <w:rsid w:val="00E07408"/>
    <w:rsid w:val="00E07EB6"/>
    <w:rsid w:val="00E10BB5"/>
    <w:rsid w:val="00E116B2"/>
    <w:rsid w:val="00E11C22"/>
    <w:rsid w:val="00E12069"/>
    <w:rsid w:val="00E12C4E"/>
    <w:rsid w:val="00E13159"/>
    <w:rsid w:val="00E134F2"/>
    <w:rsid w:val="00E14083"/>
    <w:rsid w:val="00E14BB1"/>
    <w:rsid w:val="00E151F4"/>
    <w:rsid w:val="00E161F4"/>
    <w:rsid w:val="00E1763B"/>
    <w:rsid w:val="00E17AC2"/>
    <w:rsid w:val="00E17E65"/>
    <w:rsid w:val="00E20EB8"/>
    <w:rsid w:val="00E21086"/>
    <w:rsid w:val="00E21097"/>
    <w:rsid w:val="00E21839"/>
    <w:rsid w:val="00E21BBD"/>
    <w:rsid w:val="00E22286"/>
    <w:rsid w:val="00E22783"/>
    <w:rsid w:val="00E22B32"/>
    <w:rsid w:val="00E22C28"/>
    <w:rsid w:val="00E22CB8"/>
    <w:rsid w:val="00E23005"/>
    <w:rsid w:val="00E2338F"/>
    <w:rsid w:val="00E23398"/>
    <w:rsid w:val="00E2356D"/>
    <w:rsid w:val="00E24064"/>
    <w:rsid w:val="00E24068"/>
    <w:rsid w:val="00E24140"/>
    <w:rsid w:val="00E24724"/>
    <w:rsid w:val="00E24EE9"/>
    <w:rsid w:val="00E250E6"/>
    <w:rsid w:val="00E262EF"/>
    <w:rsid w:val="00E26CE8"/>
    <w:rsid w:val="00E26F52"/>
    <w:rsid w:val="00E2748B"/>
    <w:rsid w:val="00E27C59"/>
    <w:rsid w:val="00E27EBC"/>
    <w:rsid w:val="00E30506"/>
    <w:rsid w:val="00E30873"/>
    <w:rsid w:val="00E30BA0"/>
    <w:rsid w:val="00E30DF2"/>
    <w:rsid w:val="00E310AB"/>
    <w:rsid w:val="00E31671"/>
    <w:rsid w:val="00E3175F"/>
    <w:rsid w:val="00E31934"/>
    <w:rsid w:val="00E31970"/>
    <w:rsid w:val="00E31EDA"/>
    <w:rsid w:val="00E32A16"/>
    <w:rsid w:val="00E32A76"/>
    <w:rsid w:val="00E3327A"/>
    <w:rsid w:val="00E33363"/>
    <w:rsid w:val="00E33E19"/>
    <w:rsid w:val="00E34331"/>
    <w:rsid w:val="00E34E9A"/>
    <w:rsid w:val="00E35121"/>
    <w:rsid w:val="00E351B8"/>
    <w:rsid w:val="00E353E7"/>
    <w:rsid w:val="00E3629A"/>
    <w:rsid w:val="00E364D2"/>
    <w:rsid w:val="00E37652"/>
    <w:rsid w:val="00E37B41"/>
    <w:rsid w:val="00E37C1D"/>
    <w:rsid w:val="00E40200"/>
    <w:rsid w:val="00E409C9"/>
    <w:rsid w:val="00E40E3B"/>
    <w:rsid w:val="00E41796"/>
    <w:rsid w:val="00E41842"/>
    <w:rsid w:val="00E41E27"/>
    <w:rsid w:val="00E4212F"/>
    <w:rsid w:val="00E42783"/>
    <w:rsid w:val="00E42D44"/>
    <w:rsid w:val="00E42EF1"/>
    <w:rsid w:val="00E4318D"/>
    <w:rsid w:val="00E431EF"/>
    <w:rsid w:val="00E43A27"/>
    <w:rsid w:val="00E43C56"/>
    <w:rsid w:val="00E43F51"/>
    <w:rsid w:val="00E44026"/>
    <w:rsid w:val="00E44838"/>
    <w:rsid w:val="00E44864"/>
    <w:rsid w:val="00E45332"/>
    <w:rsid w:val="00E4562C"/>
    <w:rsid w:val="00E45F4E"/>
    <w:rsid w:val="00E4615D"/>
    <w:rsid w:val="00E46506"/>
    <w:rsid w:val="00E4726D"/>
    <w:rsid w:val="00E47AC1"/>
    <w:rsid w:val="00E47EFA"/>
    <w:rsid w:val="00E50029"/>
    <w:rsid w:val="00E50246"/>
    <w:rsid w:val="00E507E8"/>
    <w:rsid w:val="00E50929"/>
    <w:rsid w:val="00E50BBF"/>
    <w:rsid w:val="00E511ED"/>
    <w:rsid w:val="00E522B0"/>
    <w:rsid w:val="00E524D1"/>
    <w:rsid w:val="00E527A5"/>
    <w:rsid w:val="00E52BF5"/>
    <w:rsid w:val="00E53329"/>
    <w:rsid w:val="00E534F5"/>
    <w:rsid w:val="00E53C61"/>
    <w:rsid w:val="00E54228"/>
    <w:rsid w:val="00E54729"/>
    <w:rsid w:val="00E5494B"/>
    <w:rsid w:val="00E55501"/>
    <w:rsid w:val="00E55C60"/>
    <w:rsid w:val="00E55C98"/>
    <w:rsid w:val="00E566A1"/>
    <w:rsid w:val="00E5679B"/>
    <w:rsid w:val="00E567FE"/>
    <w:rsid w:val="00E56A64"/>
    <w:rsid w:val="00E572E6"/>
    <w:rsid w:val="00E6046F"/>
    <w:rsid w:val="00E6062F"/>
    <w:rsid w:val="00E606E7"/>
    <w:rsid w:val="00E607B8"/>
    <w:rsid w:val="00E612B5"/>
    <w:rsid w:val="00E612D8"/>
    <w:rsid w:val="00E61CC4"/>
    <w:rsid w:val="00E61F97"/>
    <w:rsid w:val="00E6268B"/>
    <w:rsid w:val="00E62EBF"/>
    <w:rsid w:val="00E6312C"/>
    <w:rsid w:val="00E63470"/>
    <w:rsid w:val="00E635C0"/>
    <w:rsid w:val="00E64177"/>
    <w:rsid w:val="00E64394"/>
    <w:rsid w:val="00E64440"/>
    <w:rsid w:val="00E64962"/>
    <w:rsid w:val="00E64971"/>
    <w:rsid w:val="00E64D99"/>
    <w:rsid w:val="00E65013"/>
    <w:rsid w:val="00E65D83"/>
    <w:rsid w:val="00E662B2"/>
    <w:rsid w:val="00E666A4"/>
    <w:rsid w:val="00E666EE"/>
    <w:rsid w:val="00E66873"/>
    <w:rsid w:val="00E66A54"/>
    <w:rsid w:val="00E66CB1"/>
    <w:rsid w:val="00E70ABB"/>
    <w:rsid w:val="00E720C5"/>
    <w:rsid w:val="00E72117"/>
    <w:rsid w:val="00E7238A"/>
    <w:rsid w:val="00E73125"/>
    <w:rsid w:val="00E73360"/>
    <w:rsid w:val="00E743EE"/>
    <w:rsid w:val="00E75F48"/>
    <w:rsid w:val="00E7613A"/>
    <w:rsid w:val="00E7656F"/>
    <w:rsid w:val="00E76BBF"/>
    <w:rsid w:val="00E772C9"/>
    <w:rsid w:val="00E77CF6"/>
    <w:rsid w:val="00E8078F"/>
    <w:rsid w:val="00E80A3A"/>
    <w:rsid w:val="00E8194C"/>
    <w:rsid w:val="00E81F86"/>
    <w:rsid w:val="00E8277C"/>
    <w:rsid w:val="00E8280D"/>
    <w:rsid w:val="00E82A38"/>
    <w:rsid w:val="00E82AFF"/>
    <w:rsid w:val="00E82EC3"/>
    <w:rsid w:val="00E84302"/>
    <w:rsid w:val="00E84DE0"/>
    <w:rsid w:val="00E852F0"/>
    <w:rsid w:val="00E856D4"/>
    <w:rsid w:val="00E85884"/>
    <w:rsid w:val="00E85C91"/>
    <w:rsid w:val="00E85CDD"/>
    <w:rsid w:val="00E86036"/>
    <w:rsid w:val="00E86134"/>
    <w:rsid w:val="00E8618E"/>
    <w:rsid w:val="00E86BE7"/>
    <w:rsid w:val="00E86CF0"/>
    <w:rsid w:val="00E86FFE"/>
    <w:rsid w:val="00E87995"/>
    <w:rsid w:val="00E87BCE"/>
    <w:rsid w:val="00E9132B"/>
    <w:rsid w:val="00E926FA"/>
    <w:rsid w:val="00E933FE"/>
    <w:rsid w:val="00E937A6"/>
    <w:rsid w:val="00E93EEE"/>
    <w:rsid w:val="00E9424A"/>
    <w:rsid w:val="00E942A1"/>
    <w:rsid w:val="00E94F67"/>
    <w:rsid w:val="00E96184"/>
    <w:rsid w:val="00E97487"/>
    <w:rsid w:val="00E97505"/>
    <w:rsid w:val="00EA050A"/>
    <w:rsid w:val="00EA0770"/>
    <w:rsid w:val="00EA1967"/>
    <w:rsid w:val="00EA1AF3"/>
    <w:rsid w:val="00EA2E63"/>
    <w:rsid w:val="00EA2EB1"/>
    <w:rsid w:val="00EA491D"/>
    <w:rsid w:val="00EA4BA2"/>
    <w:rsid w:val="00EA4CB1"/>
    <w:rsid w:val="00EA5DD7"/>
    <w:rsid w:val="00EA61A5"/>
    <w:rsid w:val="00EA6B68"/>
    <w:rsid w:val="00EA6C47"/>
    <w:rsid w:val="00EA7BC7"/>
    <w:rsid w:val="00EB0651"/>
    <w:rsid w:val="00EB0821"/>
    <w:rsid w:val="00EB1BFB"/>
    <w:rsid w:val="00EB2253"/>
    <w:rsid w:val="00EB29BA"/>
    <w:rsid w:val="00EB38E8"/>
    <w:rsid w:val="00EB3B60"/>
    <w:rsid w:val="00EB4721"/>
    <w:rsid w:val="00EB47DC"/>
    <w:rsid w:val="00EB4896"/>
    <w:rsid w:val="00EB4EDD"/>
    <w:rsid w:val="00EB575B"/>
    <w:rsid w:val="00EB58A9"/>
    <w:rsid w:val="00EB5F7C"/>
    <w:rsid w:val="00EB67C3"/>
    <w:rsid w:val="00EB6D2B"/>
    <w:rsid w:val="00EB735A"/>
    <w:rsid w:val="00EB7501"/>
    <w:rsid w:val="00EB754C"/>
    <w:rsid w:val="00EB773D"/>
    <w:rsid w:val="00EB78AA"/>
    <w:rsid w:val="00EB7BC2"/>
    <w:rsid w:val="00EB7CCB"/>
    <w:rsid w:val="00EC0A6E"/>
    <w:rsid w:val="00EC0C15"/>
    <w:rsid w:val="00EC11E4"/>
    <w:rsid w:val="00EC1805"/>
    <w:rsid w:val="00EC1EB3"/>
    <w:rsid w:val="00EC2616"/>
    <w:rsid w:val="00EC2C84"/>
    <w:rsid w:val="00EC37C8"/>
    <w:rsid w:val="00EC4A56"/>
    <w:rsid w:val="00EC4C02"/>
    <w:rsid w:val="00EC50D8"/>
    <w:rsid w:val="00EC5D7C"/>
    <w:rsid w:val="00EC6901"/>
    <w:rsid w:val="00EC6C01"/>
    <w:rsid w:val="00EC6E2B"/>
    <w:rsid w:val="00EC6FF1"/>
    <w:rsid w:val="00ED0153"/>
    <w:rsid w:val="00ED076A"/>
    <w:rsid w:val="00ED0C4E"/>
    <w:rsid w:val="00ED0C81"/>
    <w:rsid w:val="00ED0E3A"/>
    <w:rsid w:val="00ED1063"/>
    <w:rsid w:val="00ED134C"/>
    <w:rsid w:val="00ED163E"/>
    <w:rsid w:val="00ED1A9B"/>
    <w:rsid w:val="00ED298A"/>
    <w:rsid w:val="00ED2D4A"/>
    <w:rsid w:val="00ED3518"/>
    <w:rsid w:val="00ED39BA"/>
    <w:rsid w:val="00ED3A38"/>
    <w:rsid w:val="00ED3CC7"/>
    <w:rsid w:val="00ED40B8"/>
    <w:rsid w:val="00ED449B"/>
    <w:rsid w:val="00ED461A"/>
    <w:rsid w:val="00ED4973"/>
    <w:rsid w:val="00ED4985"/>
    <w:rsid w:val="00ED4ADC"/>
    <w:rsid w:val="00ED4BC0"/>
    <w:rsid w:val="00ED4E0A"/>
    <w:rsid w:val="00ED61A1"/>
    <w:rsid w:val="00ED61DC"/>
    <w:rsid w:val="00ED6815"/>
    <w:rsid w:val="00ED71C3"/>
    <w:rsid w:val="00ED7625"/>
    <w:rsid w:val="00ED7D4E"/>
    <w:rsid w:val="00EE1018"/>
    <w:rsid w:val="00EE1EE2"/>
    <w:rsid w:val="00EE2128"/>
    <w:rsid w:val="00EE3296"/>
    <w:rsid w:val="00EE37CC"/>
    <w:rsid w:val="00EE41C7"/>
    <w:rsid w:val="00EE442E"/>
    <w:rsid w:val="00EE4B60"/>
    <w:rsid w:val="00EE58CC"/>
    <w:rsid w:val="00EE6925"/>
    <w:rsid w:val="00EF0128"/>
    <w:rsid w:val="00EF0A64"/>
    <w:rsid w:val="00EF1D02"/>
    <w:rsid w:val="00EF2000"/>
    <w:rsid w:val="00EF20B5"/>
    <w:rsid w:val="00EF2371"/>
    <w:rsid w:val="00EF2478"/>
    <w:rsid w:val="00EF2E53"/>
    <w:rsid w:val="00EF3015"/>
    <w:rsid w:val="00EF3343"/>
    <w:rsid w:val="00EF41CE"/>
    <w:rsid w:val="00EF4EDA"/>
    <w:rsid w:val="00EF4F22"/>
    <w:rsid w:val="00EF51E5"/>
    <w:rsid w:val="00EF56BE"/>
    <w:rsid w:val="00EF58B3"/>
    <w:rsid w:val="00EF5F6A"/>
    <w:rsid w:val="00EF6256"/>
    <w:rsid w:val="00EF7694"/>
    <w:rsid w:val="00EF7D53"/>
    <w:rsid w:val="00EF7FF8"/>
    <w:rsid w:val="00F0097D"/>
    <w:rsid w:val="00F00D11"/>
    <w:rsid w:val="00F00E1E"/>
    <w:rsid w:val="00F01FB6"/>
    <w:rsid w:val="00F036DD"/>
    <w:rsid w:val="00F04907"/>
    <w:rsid w:val="00F04C09"/>
    <w:rsid w:val="00F050C8"/>
    <w:rsid w:val="00F059AB"/>
    <w:rsid w:val="00F06543"/>
    <w:rsid w:val="00F066E9"/>
    <w:rsid w:val="00F0683A"/>
    <w:rsid w:val="00F06864"/>
    <w:rsid w:val="00F06E27"/>
    <w:rsid w:val="00F07CB6"/>
    <w:rsid w:val="00F07DD7"/>
    <w:rsid w:val="00F11132"/>
    <w:rsid w:val="00F120CA"/>
    <w:rsid w:val="00F122DF"/>
    <w:rsid w:val="00F127C8"/>
    <w:rsid w:val="00F12968"/>
    <w:rsid w:val="00F12A75"/>
    <w:rsid w:val="00F12CB1"/>
    <w:rsid w:val="00F13C39"/>
    <w:rsid w:val="00F14161"/>
    <w:rsid w:val="00F14422"/>
    <w:rsid w:val="00F14DA6"/>
    <w:rsid w:val="00F1504D"/>
    <w:rsid w:val="00F153EB"/>
    <w:rsid w:val="00F154EF"/>
    <w:rsid w:val="00F15951"/>
    <w:rsid w:val="00F15B1C"/>
    <w:rsid w:val="00F160BB"/>
    <w:rsid w:val="00F16AFB"/>
    <w:rsid w:val="00F16E95"/>
    <w:rsid w:val="00F172E6"/>
    <w:rsid w:val="00F17373"/>
    <w:rsid w:val="00F17E60"/>
    <w:rsid w:val="00F209A4"/>
    <w:rsid w:val="00F20B5A"/>
    <w:rsid w:val="00F20E42"/>
    <w:rsid w:val="00F212BE"/>
    <w:rsid w:val="00F215D8"/>
    <w:rsid w:val="00F21DE4"/>
    <w:rsid w:val="00F21F11"/>
    <w:rsid w:val="00F230F5"/>
    <w:rsid w:val="00F2366D"/>
    <w:rsid w:val="00F237BA"/>
    <w:rsid w:val="00F242F2"/>
    <w:rsid w:val="00F243F4"/>
    <w:rsid w:val="00F24B4F"/>
    <w:rsid w:val="00F24B78"/>
    <w:rsid w:val="00F24F88"/>
    <w:rsid w:val="00F25462"/>
    <w:rsid w:val="00F2584F"/>
    <w:rsid w:val="00F25E78"/>
    <w:rsid w:val="00F260B0"/>
    <w:rsid w:val="00F261B5"/>
    <w:rsid w:val="00F2667E"/>
    <w:rsid w:val="00F26CA8"/>
    <w:rsid w:val="00F26CF2"/>
    <w:rsid w:val="00F26FF3"/>
    <w:rsid w:val="00F272DF"/>
    <w:rsid w:val="00F27F8B"/>
    <w:rsid w:val="00F3007D"/>
    <w:rsid w:val="00F30D82"/>
    <w:rsid w:val="00F317FB"/>
    <w:rsid w:val="00F31845"/>
    <w:rsid w:val="00F3196E"/>
    <w:rsid w:val="00F328AE"/>
    <w:rsid w:val="00F32E87"/>
    <w:rsid w:val="00F334B0"/>
    <w:rsid w:val="00F34155"/>
    <w:rsid w:val="00F344A4"/>
    <w:rsid w:val="00F347D6"/>
    <w:rsid w:val="00F354C4"/>
    <w:rsid w:val="00F3567B"/>
    <w:rsid w:val="00F35F32"/>
    <w:rsid w:val="00F365FA"/>
    <w:rsid w:val="00F372E8"/>
    <w:rsid w:val="00F3772F"/>
    <w:rsid w:val="00F37B10"/>
    <w:rsid w:val="00F40E08"/>
    <w:rsid w:val="00F41878"/>
    <w:rsid w:val="00F41B22"/>
    <w:rsid w:val="00F4205F"/>
    <w:rsid w:val="00F4219D"/>
    <w:rsid w:val="00F425CC"/>
    <w:rsid w:val="00F4278A"/>
    <w:rsid w:val="00F427A3"/>
    <w:rsid w:val="00F43252"/>
    <w:rsid w:val="00F435B2"/>
    <w:rsid w:val="00F440FA"/>
    <w:rsid w:val="00F443E2"/>
    <w:rsid w:val="00F4487D"/>
    <w:rsid w:val="00F450ED"/>
    <w:rsid w:val="00F4560D"/>
    <w:rsid w:val="00F45A2F"/>
    <w:rsid w:val="00F45C47"/>
    <w:rsid w:val="00F466C4"/>
    <w:rsid w:val="00F46B04"/>
    <w:rsid w:val="00F47EE5"/>
    <w:rsid w:val="00F500E8"/>
    <w:rsid w:val="00F50507"/>
    <w:rsid w:val="00F5070F"/>
    <w:rsid w:val="00F50799"/>
    <w:rsid w:val="00F50C4D"/>
    <w:rsid w:val="00F512CA"/>
    <w:rsid w:val="00F513D8"/>
    <w:rsid w:val="00F516B7"/>
    <w:rsid w:val="00F5212C"/>
    <w:rsid w:val="00F52AF9"/>
    <w:rsid w:val="00F52EA0"/>
    <w:rsid w:val="00F5316D"/>
    <w:rsid w:val="00F5329D"/>
    <w:rsid w:val="00F53830"/>
    <w:rsid w:val="00F54048"/>
    <w:rsid w:val="00F54BA9"/>
    <w:rsid w:val="00F54DCD"/>
    <w:rsid w:val="00F559BA"/>
    <w:rsid w:val="00F568A4"/>
    <w:rsid w:val="00F5730C"/>
    <w:rsid w:val="00F57338"/>
    <w:rsid w:val="00F576F0"/>
    <w:rsid w:val="00F57C3A"/>
    <w:rsid w:val="00F606A2"/>
    <w:rsid w:val="00F607AF"/>
    <w:rsid w:val="00F61282"/>
    <w:rsid w:val="00F616A5"/>
    <w:rsid w:val="00F619B3"/>
    <w:rsid w:val="00F61AEA"/>
    <w:rsid w:val="00F61DDC"/>
    <w:rsid w:val="00F62260"/>
    <w:rsid w:val="00F628E5"/>
    <w:rsid w:val="00F62BED"/>
    <w:rsid w:val="00F64398"/>
    <w:rsid w:val="00F64952"/>
    <w:rsid w:val="00F64FAE"/>
    <w:rsid w:val="00F65078"/>
    <w:rsid w:val="00F65A1A"/>
    <w:rsid w:val="00F65B89"/>
    <w:rsid w:val="00F65DCB"/>
    <w:rsid w:val="00F6672E"/>
    <w:rsid w:val="00F668B3"/>
    <w:rsid w:val="00F66986"/>
    <w:rsid w:val="00F66B48"/>
    <w:rsid w:val="00F66C63"/>
    <w:rsid w:val="00F67228"/>
    <w:rsid w:val="00F6763E"/>
    <w:rsid w:val="00F67BCE"/>
    <w:rsid w:val="00F7025E"/>
    <w:rsid w:val="00F70D54"/>
    <w:rsid w:val="00F71E92"/>
    <w:rsid w:val="00F72DBB"/>
    <w:rsid w:val="00F735C0"/>
    <w:rsid w:val="00F739D0"/>
    <w:rsid w:val="00F75B39"/>
    <w:rsid w:val="00F76321"/>
    <w:rsid w:val="00F7646C"/>
    <w:rsid w:val="00F76834"/>
    <w:rsid w:val="00F76CFA"/>
    <w:rsid w:val="00F7716E"/>
    <w:rsid w:val="00F7779A"/>
    <w:rsid w:val="00F77AF7"/>
    <w:rsid w:val="00F77C7C"/>
    <w:rsid w:val="00F77F90"/>
    <w:rsid w:val="00F804FD"/>
    <w:rsid w:val="00F80825"/>
    <w:rsid w:val="00F80C26"/>
    <w:rsid w:val="00F81F4E"/>
    <w:rsid w:val="00F82004"/>
    <w:rsid w:val="00F82D6F"/>
    <w:rsid w:val="00F82E9F"/>
    <w:rsid w:val="00F834EC"/>
    <w:rsid w:val="00F83719"/>
    <w:rsid w:val="00F841E9"/>
    <w:rsid w:val="00F84777"/>
    <w:rsid w:val="00F84E2D"/>
    <w:rsid w:val="00F85BA5"/>
    <w:rsid w:val="00F85EEE"/>
    <w:rsid w:val="00F861E6"/>
    <w:rsid w:val="00F865D3"/>
    <w:rsid w:val="00F86ADC"/>
    <w:rsid w:val="00F90D43"/>
    <w:rsid w:val="00F91857"/>
    <w:rsid w:val="00F91F48"/>
    <w:rsid w:val="00F9206C"/>
    <w:rsid w:val="00F9261C"/>
    <w:rsid w:val="00F92B44"/>
    <w:rsid w:val="00F93059"/>
    <w:rsid w:val="00F930A5"/>
    <w:rsid w:val="00F941EB"/>
    <w:rsid w:val="00F94215"/>
    <w:rsid w:val="00F94859"/>
    <w:rsid w:val="00F94B41"/>
    <w:rsid w:val="00F94C55"/>
    <w:rsid w:val="00F94E62"/>
    <w:rsid w:val="00F9517C"/>
    <w:rsid w:val="00F95CA0"/>
    <w:rsid w:val="00F96952"/>
    <w:rsid w:val="00F97012"/>
    <w:rsid w:val="00F9721A"/>
    <w:rsid w:val="00F973AA"/>
    <w:rsid w:val="00F9771E"/>
    <w:rsid w:val="00FA01D9"/>
    <w:rsid w:val="00FA0537"/>
    <w:rsid w:val="00FA1F62"/>
    <w:rsid w:val="00FA2A62"/>
    <w:rsid w:val="00FA33DA"/>
    <w:rsid w:val="00FA3880"/>
    <w:rsid w:val="00FA3D25"/>
    <w:rsid w:val="00FA41EA"/>
    <w:rsid w:val="00FA471E"/>
    <w:rsid w:val="00FA4D51"/>
    <w:rsid w:val="00FA5459"/>
    <w:rsid w:val="00FA58B7"/>
    <w:rsid w:val="00FA5971"/>
    <w:rsid w:val="00FA65A7"/>
    <w:rsid w:val="00FA671B"/>
    <w:rsid w:val="00FA683A"/>
    <w:rsid w:val="00FA69FD"/>
    <w:rsid w:val="00FA6E3E"/>
    <w:rsid w:val="00FA75FD"/>
    <w:rsid w:val="00FA78D9"/>
    <w:rsid w:val="00FB0324"/>
    <w:rsid w:val="00FB044D"/>
    <w:rsid w:val="00FB0F05"/>
    <w:rsid w:val="00FB1728"/>
    <w:rsid w:val="00FB2040"/>
    <w:rsid w:val="00FB2654"/>
    <w:rsid w:val="00FB29E3"/>
    <w:rsid w:val="00FB383B"/>
    <w:rsid w:val="00FB4CEC"/>
    <w:rsid w:val="00FB4DEB"/>
    <w:rsid w:val="00FB5CB6"/>
    <w:rsid w:val="00FB6086"/>
    <w:rsid w:val="00FB6C6E"/>
    <w:rsid w:val="00FB6E39"/>
    <w:rsid w:val="00FC0A7E"/>
    <w:rsid w:val="00FC148E"/>
    <w:rsid w:val="00FC17B1"/>
    <w:rsid w:val="00FC1943"/>
    <w:rsid w:val="00FC1DD3"/>
    <w:rsid w:val="00FC2561"/>
    <w:rsid w:val="00FC29F6"/>
    <w:rsid w:val="00FC2A88"/>
    <w:rsid w:val="00FC2AC3"/>
    <w:rsid w:val="00FC2D95"/>
    <w:rsid w:val="00FC3AD1"/>
    <w:rsid w:val="00FC3E17"/>
    <w:rsid w:val="00FC4549"/>
    <w:rsid w:val="00FC4EEC"/>
    <w:rsid w:val="00FC4F7C"/>
    <w:rsid w:val="00FC5CAA"/>
    <w:rsid w:val="00FC673F"/>
    <w:rsid w:val="00FC6781"/>
    <w:rsid w:val="00FC678D"/>
    <w:rsid w:val="00FC6FCC"/>
    <w:rsid w:val="00FC703A"/>
    <w:rsid w:val="00FC7C3B"/>
    <w:rsid w:val="00FC7D04"/>
    <w:rsid w:val="00FD0148"/>
    <w:rsid w:val="00FD021B"/>
    <w:rsid w:val="00FD0B76"/>
    <w:rsid w:val="00FD0D24"/>
    <w:rsid w:val="00FD0EFB"/>
    <w:rsid w:val="00FD1799"/>
    <w:rsid w:val="00FD1818"/>
    <w:rsid w:val="00FD1E77"/>
    <w:rsid w:val="00FD2228"/>
    <w:rsid w:val="00FD23D0"/>
    <w:rsid w:val="00FD2BDA"/>
    <w:rsid w:val="00FD2FA6"/>
    <w:rsid w:val="00FD39E8"/>
    <w:rsid w:val="00FD3C22"/>
    <w:rsid w:val="00FD3DBA"/>
    <w:rsid w:val="00FD3F2B"/>
    <w:rsid w:val="00FD40CC"/>
    <w:rsid w:val="00FD463A"/>
    <w:rsid w:val="00FD4AD4"/>
    <w:rsid w:val="00FD4C0C"/>
    <w:rsid w:val="00FD5BA9"/>
    <w:rsid w:val="00FD6413"/>
    <w:rsid w:val="00FD6785"/>
    <w:rsid w:val="00FD6B40"/>
    <w:rsid w:val="00FD72E6"/>
    <w:rsid w:val="00FD73A6"/>
    <w:rsid w:val="00FE0D6A"/>
    <w:rsid w:val="00FE11BC"/>
    <w:rsid w:val="00FE13A9"/>
    <w:rsid w:val="00FE1662"/>
    <w:rsid w:val="00FE1FA8"/>
    <w:rsid w:val="00FE2062"/>
    <w:rsid w:val="00FE2716"/>
    <w:rsid w:val="00FE3158"/>
    <w:rsid w:val="00FE3B93"/>
    <w:rsid w:val="00FE3F68"/>
    <w:rsid w:val="00FE40EF"/>
    <w:rsid w:val="00FE439D"/>
    <w:rsid w:val="00FE4821"/>
    <w:rsid w:val="00FE4B15"/>
    <w:rsid w:val="00FE4DEE"/>
    <w:rsid w:val="00FE543A"/>
    <w:rsid w:val="00FE5755"/>
    <w:rsid w:val="00FE59AA"/>
    <w:rsid w:val="00FE7BF1"/>
    <w:rsid w:val="00FE7C88"/>
    <w:rsid w:val="00FE7CD4"/>
    <w:rsid w:val="00FF0045"/>
    <w:rsid w:val="00FF05F9"/>
    <w:rsid w:val="00FF0762"/>
    <w:rsid w:val="00FF0E35"/>
    <w:rsid w:val="00FF10BE"/>
    <w:rsid w:val="00FF1922"/>
    <w:rsid w:val="00FF22DF"/>
    <w:rsid w:val="00FF2809"/>
    <w:rsid w:val="00FF326D"/>
    <w:rsid w:val="00FF36F3"/>
    <w:rsid w:val="00FF3A74"/>
    <w:rsid w:val="00FF3FF9"/>
    <w:rsid w:val="00FF42BF"/>
    <w:rsid w:val="00FF468C"/>
    <w:rsid w:val="00FF587D"/>
    <w:rsid w:val="00FF59DE"/>
    <w:rsid w:val="00FF65F3"/>
    <w:rsid w:val="00FF6743"/>
    <w:rsid w:val="00FF6B1D"/>
    <w:rsid w:val="00FF6BF8"/>
    <w:rsid w:val="00FF7334"/>
    <w:rsid w:val="00FF7818"/>
    <w:rsid w:val="00FF7D46"/>
    <w:rsid w:val="00FF7FAB"/>
    <w:rsid w:val="01C31707"/>
    <w:rsid w:val="01D04CD3"/>
    <w:rsid w:val="03595F8D"/>
    <w:rsid w:val="043C6490"/>
    <w:rsid w:val="05247F1A"/>
    <w:rsid w:val="064014E9"/>
    <w:rsid w:val="072A0B55"/>
    <w:rsid w:val="08A95C45"/>
    <w:rsid w:val="0C1F7182"/>
    <w:rsid w:val="13766D8B"/>
    <w:rsid w:val="183D6854"/>
    <w:rsid w:val="1A1F3866"/>
    <w:rsid w:val="1AF7056C"/>
    <w:rsid w:val="21515559"/>
    <w:rsid w:val="23D30750"/>
    <w:rsid w:val="23FB2C10"/>
    <w:rsid w:val="255B38F5"/>
    <w:rsid w:val="28BE7214"/>
    <w:rsid w:val="2B957031"/>
    <w:rsid w:val="2BE7764A"/>
    <w:rsid w:val="2C0503E8"/>
    <w:rsid w:val="2E4D210D"/>
    <w:rsid w:val="2EAB6EBA"/>
    <w:rsid w:val="30807860"/>
    <w:rsid w:val="31B802BB"/>
    <w:rsid w:val="31B83194"/>
    <w:rsid w:val="33EF3AB1"/>
    <w:rsid w:val="343F511F"/>
    <w:rsid w:val="349C315B"/>
    <w:rsid w:val="350E4097"/>
    <w:rsid w:val="352451F2"/>
    <w:rsid w:val="36020B2B"/>
    <w:rsid w:val="36F0606F"/>
    <w:rsid w:val="379F0EDD"/>
    <w:rsid w:val="37F2601D"/>
    <w:rsid w:val="39D841D6"/>
    <w:rsid w:val="3B9061B3"/>
    <w:rsid w:val="3C111A19"/>
    <w:rsid w:val="3CBB294B"/>
    <w:rsid w:val="3E1F01CC"/>
    <w:rsid w:val="3F753948"/>
    <w:rsid w:val="42846C5E"/>
    <w:rsid w:val="437F314F"/>
    <w:rsid w:val="443805C1"/>
    <w:rsid w:val="456176E8"/>
    <w:rsid w:val="45A0324B"/>
    <w:rsid w:val="45D518CB"/>
    <w:rsid w:val="45E213D1"/>
    <w:rsid w:val="465E3302"/>
    <w:rsid w:val="46880066"/>
    <w:rsid w:val="48123280"/>
    <w:rsid w:val="481D138D"/>
    <w:rsid w:val="488E78B1"/>
    <w:rsid w:val="49A906B8"/>
    <w:rsid w:val="49D3436D"/>
    <w:rsid w:val="4A866079"/>
    <w:rsid w:val="4CAA5339"/>
    <w:rsid w:val="4F3C59EE"/>
    <w:rsid w:val="4FE82E41"/>
    <w:rsid w:val="50056232"/>
    <w:rsid w:val="501F6819"/>
    <w:rsid w:val="50652758"/>
    <w:rsid w:val="52E91AD5"/>
    <w:rsid w:val="53840791"/>
    <w:rsid w:val="539361D6"/>
    <w:rsid w:val="56544FB0"/>
    <w:rsid w:val="581757E5"/>
    <w:rsid w:val="58671DE8"/>
    <w:rsid w:val="59CC265D"/>
    <w:rsid w:val="5A530F9D"/>
    <w:rsid w:val="5AC9011C"/>
    <w:rsid w:val="5D521E85"/>
    <w:rsid w:val="5D8F5D8E"/>
    <w:rsid w:val="5DC3113B"/>
    <w:rsid w:val="5DF81CDA"/>
    <w:rsid w:val="629B0F22"/>
    <w:rsid w:val="62F51ACA"/>
    <w:rsid w:val="64102054"/>
    <w:rsid w:val="642C6B67"/>
    <w:rsid w:val="64BF294C"/>
    <w:rsid w:val="65105AED"/>
    <w:rsid w:val="65832C74"/>
    <w:rsid w:val="66436A8B"/>
    <w:rsid w:val="67CF51C5"/>
    <w:rsid w:val="685336BC"/>
    <w:rsid w:val="6A632CAE"/>
    <w:rsid w:val="6C9B3E5B"/>
    <w:rsid w:val="6DF01169"/>
    <w:rsid w:val="6E2D6FD7"/>
    <w:rsid w:val="6F6D2EB4"/>
    <w:rsid w:val="700A736F"/>
    <w:rsid w:val="737D303C"/>
    <w:rsid w:val="7411705E"/>
    <w:rsid w:val="742160E1"/>
    <w:rsid w:val="75F91BFD"/>
    <w:rsid w:val="78122C86"/>
    <w:rsid w:val="789648DD"/>
    <w:rsid w:val="7C665DEB"/>
    <w:rsid w:val="7C866DEA"/>
    <w:rsid w:val="7CE424A1"/>
    <w:rsid w:val="7D3F1BF9"/>
    <w:rsid w:val="7D4F69EB"/>
    <w:rsid w:val="7EA07DD2"/>
    <w:rsid w:val="7EB5661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39618">
      <v:stroke endarrow="block" weight="1pt"/>
      <v:shadow type="perspective" color="#7f7f7f" opacity=".5" offset="1pt" offset2="-1pt"/>
      <o:colormenu v:ext="edit" strokecolor="none [3213]"/>
    </o:shapedefaults>
    <o:shapelayout v:ext="edit">
      <o:idmap v:ext="edit" data="1,3,27,133,176"/>
      <o:rules v:ext="edit">
        <o:r id="V:Rule4" type="connector" idref="#AutoShape 1232"/>
        <o:r id="V:Rule6" type="connector" idref="#AutoShape 1232"/>
        <o:r id="V:Rule8" type="connector" idref="#AutoShape 1232"/>
        <o:r id="V:Rule9" type="connector" idref="#AutoShape 1232"/>
        <o:r id="V:Rule10" type="connector" idref="#AutoShape 1232"/>
        <o:r id="V:Rule30" type="connector" idref="#AutoShape 1232"/>
        <o:r id="V:Rule31" type="connector" idref="#直接箭头连接符 207"/>
        <o:r id="V:Rule33" type="connector" idref="#AutoShape 1232"/>
        <o:r id="V:Rule40" type="connector" idref="#AutoShape 1232"/>
        <o:r id="V:Rule41" type="connector" idref="#直接箭头连接符 207"/>
        <o:r id="V:Rule44" type="connector" idref="#AutoShape 1232"/>
        <o:r id="V:Rule46" type="connector" idref="#AutoShape 1232"/>
        <o:r id="V:Rule49" type="connector" idref="#AutoShape 1232"/>
        <o:r id="V:Rule52" type="connector" idref="#AutoShape 1232"/>
        <o:r id="V:Rule54" type="connector" idref="#AutoShape 1232"/>
        <o:r id="V:Rule55" type="connector" idref="#直接箭头连接符 207"/>
        <o:r id="V:Rule57" type="connector" idref="#AutoShape 1232"/>
        <o:r id="V:Rule58" type="connector" idref="#AutoShape 1232"/>
        <o:r id="V:Rule59" type="connector" idref="#AutoShape 1232"/>
        <o:r id="V:Rule60" type="connector" idref="#直接箭头连接符 207"/>
        <o:r id="V:Rule61" type="connector" idref="#AutoShape 1232"/>
        <o:r id="V:Rule62" type="connector" idref="#AutoShape 1232"/>
        <o:r id="V:Rule64" type="connector" idref="#AutoShape 1232"/>
        <o:r id="V:Rule70" type="connector" idref="#AutoShape 1232"/>
        <o:r id="V:Rule73" type="connector" idref="#AutoShape 1232"/>
        <o:r id="V:Rule75" type="connector" idref="#AutoShape 1232"/>
        <o:r id="V:Rule77" type="connector" idref="#AutoShape 1232"/>
        <o:r id="V:Rule79" type="connector" idref="#AutoShape 1232"/>
        <o:r id="V:Rule83" type="connector" idref="#AutoShape 1232"/>
        <o:r id="V:Rule86" type="connector" idref="#AutoShape 1232"/>
        <o:r id="V:Rule87" type="connector" idref="#AutoShape 1232"/>
        <o:r id="V:Rule89" type="connector" idref="#AutoShape 1232"/>
        <o:r id="V:Rule91" type="connector" idref="#AutoShape 1232"/>
        <o:r id="V:Rule114" type="connector" idref="#AutoShape 1232"/>
        <o:r id="V:Rule118" type="connector" idref="#AutoShape 1232"/>
        <o:r id="V:Rule119" type="connector" idref="#AutoShape 1232"/>
        <o:r id="V:Rule120" type="connector" idref="#AutoShape 1232"/>
        <o:r id="V:Rule124" type="connector" idref="#直接箭头连接符 1257"/>
        <o:r id="V:Rule127" type="connector" idref="#直接箭头连接符 207"/>
        <o:r id="V:Rule140" type="connector" idref="#直接箭头连接符 207"/>
        <o:r id="V:Rule142" type="connector" idref="#AutoShape 1232"/>
        <o:r id="V:Rule143" type="connector" idref="#AutoShape 1232"/>
        <o:r id="V:Rule144" type="connector" idref="#AutoShape 1232"/>
        <o:r id="V:Rule825" type="connector" idref="#AutoShape 85"/>
        <o:r id="V:Rule827" type="connector" idref="#AutoShape 87"/>
        <o:r id="V:Rule828" type="connector" idref="#AutoShape 87"/>
        <o:r id="V:Rule829" type="connector" idref="#AutoShape 85"/>
        <o:r id="V:Rule830" type="connector" idref="#AutoShape 87"/>
        <o:r id="V:Rule832" type="connector" idref="#AutoShape 85"/>
        <o:r id="V:Rule833" type="connector" idref="#AutoShape 85"/>
        <o:r id="V:Rule834" type="connector" idref="#AutoShape 85"/>
        <o:r id="V:Rule836" type="connector" idref="#AutoShape 85"/>
        <o:r id="V:Rule838" type="connector" idref="#AutoShape 85"/>
        <o:r id="V:Rule840" type="connector" idref="#AutoShape 85"/>
        <o:r id="V:Rule842" type="connector" idref="#AutoShape 87"/>
        <o:r id="V:Rule843" type="connector" idref="#AutoShape 85"/>
        <o:r id="V:Rule844" type="connector" idref="#AutoShape 85"/>
        <o:r id="V:Rule875" type="connector" idref="#_x0000_s137166"/>
        <o:r id="V:Rule876" type="connector" idref="#_x0000_s136718"/>
        <o:r id="V:Rule877" type="connector" idref="#_x0000_s1552"/>
        <o:r id="V:Rule878" type="connector" idref="#_x0000_s136567"/>
        <o:r id="V:Rule879" type="connector" idref="#_x0000_s136792"/>
        <o:r id="V:Rule880" type="connector" idref="#_x0000_s136483"/>
        <o:r id="V:Rule881" type="connector" idref="#_x0000_s180641"/>
        <o:r id="V:Rule882" type="connector" idref="#_x0000_s180520"/>
        <o:r id="V:Rule883" type="connector" idref="#_x0000_s136516"/>
        <o:r id="V:Rule884" type="connector" idref="#_x0000_s180428"/>
        <o:r id="V:Rule885" type="connector" idref="#_x0000_s180538"/>
        <o:r id="V:Rule886" type="connector" idref="#_x0000_s136656"/>
        <o:r id="V:Rule888" type="connector" idref="#_x0000_s136700"/>
        <o:r id="V:Rule889" type="connector" idref="#_x0000_s136874"/>
        <o:r id="V:Rule891" type="connector" idref="#_x0000_s136612"/>
        <o:r id="V:Rule892" type="connector" idref="#_x0000_s180631"/>
        <o:r id="V:Rule893" type="connector" idref="#_x0000_s1546"/>
        <o:r id="V:Rule894" type="connector" idref="#_x0000_s136805"/>
        <o:r id="V:Rule895" type="connector" idref="#_x0000_s27962"/>
        <o:r id="V:Rule896" type="connector" idref="#_x0000_s136340"/>
        <o:r id="V:Rule897" type="connector" idref="#_x0000_s136776"/>
        <o:r id="V:Rule898" type="connector" idref="#_x0000_s180649"/>
        <o:r id="V:Rule899" type="connector" idref="#_x0000_s180313"/>
        <o:r id="V:Rule900" type="connector" idref="#_x0000_s136993"/>
        <o:r id="V:Rule902" type="connector" idref="#_x0000_s136748"/>
        <o:r id="V:Rule903" type="connector" idref="#_x0000_s28469"/>
        <o:r id="V:Rule904" type="connector" idref="#_x0000_s180366"/>
        <o:r id="V:Rule905" type="connector" idref="#_x0000_s1522"/>
        <o:r id="V:Rule906" type="connector" idref="#_x0000_s136569"/>
        <o:r id="V:Rule907" type="connector" idref="#_x0000_s136629"/>
        <o:r id="V:Rule908" type="connector" idref="#_x0000_s1621"/>
        <o:r id="V:Rule909" type="connector" idref="#_x0000_s180233"/>
        <o:r id="V:Rule910" type="connector" idref="#_x0000_s180461"/>
        <o:r id="V:Rule911" type="connector" idref="#_x0000_s136501"/>
        <o:r id="V:Rule912" type="connector" idref="#_x0000_s28496"/>
        <o:r id="V:Rule913" type="connector" idref="#_x0000_s136933"/>
        <o:r id="V:Rule914" type="connector" idref="#_x0000_s136472"/>
        <o:r id="V:Rule915" type="connector" idref="#_x0000_s136498"/>
        <o:r id="V:Rule916" type="connector" idref="#_x0000_s137130"/>
        <o:r id="V:Rule917" type="connector" idref="#_x0000_s136707"/>
        <o:r id="V:Rule918" type="connector" idref="#_x0000_s136554"/>
        <o:r id="V:Rule919" type="connector" idref="#_x0000_s136847"/>
        <o:r id="V:Rule920" type="connector" idref="#_x0000_s136834"/>
        <o:r id="V:Rule921" type="connector" idref="#_x0000_s136607"/>
        <o:r id="V:Rule922" type="connector" idref="#_x0000_s28502"/>
        <o:r id="V:Rule923" type="connector" idref="#_x0000_s136421"/>
        <o:r id="V:Rule924" type="connector" idref="#_x0000_s28551"/>
        <o:r id="V:Rule925" type="connector" idref="#_x0000_s1534"/>
        <o:r id="V:Rule926" type="connector" idref="#_x0000_s180388"/>
        <o:r id="V:Rule927" type="connector" idref="#_x0000_s136458"/>
        <o:r id="V:Rule928" type="connector" idref="#_x0000_s1580"/>
        <o:r id="V:Rule929" type="connector" idref="#_x0000_s137136"/>
        <o:r id="V:Rule930" type="connector" idref="#_x0000_s136970"/>
        <o:r id="V:Rule931" type="connector" idref="#_x0000_s28483"/>
        <o:r id="V:Rule932" type="connector" idref="#_x0000_s28443"/>
        <o:r id="V:Rule933" type="connector" idref="#_x0000_s137020"/>
        <o:r id="V:Rule934" type="connector" idref="#_x0000_s136663"/>
        <o:r id="V:Rule936" type="connector" idref="#_x0000_s180297"/>
        <o:r id="V:Rule937" type="connector" idref="#_x0000_s137015"/>
        <o:r id="V:Rule938" type="connector" idref="#_x0000_s180331"/>
        <o:r id="V:Rule939" type="connector" idref="#_x0000_s136832"/>
        <o:r id="V:Rule940" type="connector" idref="#_x0000_s136768"/>
        <o:r id="V:Rule941" type="connector" idref="#_x0000_s136490"/>
        <o:r id="V:Rule942" type="connector" idref="#_x0000_s1554"/>
        <o:r id="V:Rule943" type="connector" idref="#_x0000_s136964"/>
        <o:r id="V:Rule944" type="connector" idref="#_x0000_s136469"/>
        <o:r id="V:Rule945" type="connector" idref="#_x0000_s136467"/>
        <o:r id="V:Rule946" type="connector" idref="#_x0000_s136686"/>
        <o:r id="V:Rule947" type="connector" idref="#_x0000_s137163"/>
        <o:r id="V:Rule948" type="connector" idref="#_x0000_s137153"/>
        <o:r id="V:Rule949" type="connector" idref="#_x0000_s136765"/>
        <o:r id="V:Rule950" type="connector" idref="#_x0000_s180527"/>
        <o:r id="V:Rule951" type="connector" idref="#_x0000_s180483"/>
        <o:r id="V:Rule952" type="connector" idref="#_x0000_s136802"/>
        <o:r id="V:Rule953" type="connector" idref="#_x0000_s27822"/>
        <o:r id="V:Rule954" type="connector" idref="#_x0000_s180654"/>
        <o:r id="V:Rule955" type="connector" idref="#_x0000_s28620"/>
        <o:r id="V:Rule956" type="connector" idref="#_x0000_s136813"/>
        <o:r id="V:Rule957" type="connector" idref="#_x0000_s136926"/>
        <o:r id="V:Rule958" type="connector" idref="#_x0000_s28503"/>
        <o:r id="V:Rule959" type="connector" idref="#_x0000_s180412"/>
        <o:r id="V:Rule960" type="connector" idref="#_x0000_s1594"/>
        <o:r id="V:Rule961" type="connector" idref="#_x0000_s136506"/>
        <o:r id="V:Rule962" type="connector" idref="#_x0000_s136807"/>
        <o:r id="V:Rule963" type="connector" idref="#_x0000_s136763"/>
        <o:r id="V:Rule964" type="connector" idref="#_x0000_s137179"/>
        <o:r id="V:Rule965" type="connector" idref="#_x0000_s180623"/>
        <o:r id="V:Rule966" type="connector" idref="#_x0000_s136881"/>
        <o:r id="V:Rule967" type="connector" idref="#_x0000_s28539"/>
        <o:r id="V:Rule968" type="connector" idref="#_x0000_s180284"/>
        <o:r id="V:Rule970" type="connector" idref="#_x0000_s136857"/>
        <o:r id="V:Rule971" type="connector" idref="#_x0000_s136732"/>
        <o:r id="V:Rule972" type="connector" idref="#_x0000_s136898"/>
        <o:r id="V:Rule973" type="connector" idref="#_x0000_s136466"/>
        <o:r id="V:Rule974" type="connector" idref="#_x0000_s1616"/>
        <o:r id="V:Rule975" type="connector" idref="#_x0000_s137065"/>
        <o:r id="V:Rule976" type="connector" idref="#_x0000_s136550"/>
        <o:r id="V:Rule977" type="connector" idref="#_x0000_s136780"/>
        <o:r id="V:Rule978" type="connector" idref="#_x0000_s180273"/>
        <o:r id="V:Rule979" type="connector" idref="#_x0000_s136904"/>
        <o:r id="V:Rule980" type="connector" idref="#_x0000_s137207"/>
        <o:r id="V:Rule981" type="connector" idref="#_x0000_s136822"/>
        <o:r id="V:Rule982" type="connector" idref="#_x0000_s28461"/>
        <o:r id="V:Rule983" type="connector" idref="#_x0000_s136416"/>
        <o:r id="V:Rule984" type="connector" idref="#_x0000_s136714"/>
        <o:r id="V:Rule985" type="connector" idref="#_x0000_s136682"/>
        <o:r id="V:Rule986" type="connector" idref="#_x0000_s180315"/>
        <o:r id="V:Rule987" type="connector" idref="#_x0000_s136511"/>
        <o:r id="V:Rule988" type="connector" idref="#_x0000_s180329"/>
        <o:r id="V:Rule989" type="connector" idref="#_x0000_s136346"/>
        <o:r id="V:Rule990" type="connector" idref="#_x0000_s136951"/>
        <o:r id="V:Rule991" type="connector" idref="#_x0000_s1588"/>
        <o:r id="V:Rule992" type="connector" idref="#_x0000_s180430"/>
        <o:r id="V:Rule993" type="connector" idref="#_x0000_s136553"/>
        <o:r id="V:Rule994" type="connector" idref="#_x0000_s136943"/>
        <o:r id="V:Rule995" type="connector" idref="#_x0000_s28556"/>
        <o:r id="V:Rule996" type="connector" idref="#_x0000_s1585"/>
        <o:r id="V:Rule997" type="connector" idref="#_x0000_s137049"/>
        <o:r id="V:Rule998" type="connector" idref="#_x0000_s1626"/>
        <o:r id="V:Rule999" type="connector" idref="#_x0000_s136292"/>
        <o:r id="V:Rule1000" type="connector" idref="#_x0000_s136670"/>
        <o:r id="V:Rule1001" type="connector" idref="#_x0000_s28487"/>
        <o:r id="V:Rule1002" type="connector" idref="#_x0000_s136979"/>
        <o:r id="V:Rule1003" type="connector" idref="#_x0000_s1600"/>
        <o:r id="V:Rule1004" type="connector" idref="#_x0000_s1549"/>
        <o:r id="V:Rule1005" type="connector" idref="#_x0000_s28524"/>
        <o:r id="V:Rule1006" type="connector" idref="#_x0000_s136351"/>
        <o:r id="V:Rule1007" type="connector" idref="#_x0000_s136521"/>
        <o:r id="V:Rule1008" type="connector" idref="#_x0000_s136975"/>
        <o:r id="V:Rule1009" type="connector" idref="#_x0000_s136876"/>
        <o:r id="V:Rule1010" type="connector" idref="#_x0000_s137194"/>
        <o:r id="V:Rule1011" type="connector" idref="#_x0000_s136431"/>
        <o:r id="V:Rule1012" type="connector" idref="#_x0000_s1566"/>
        <o:r id="V:Rule1013" type="connector" idref="#_x0000_s136394"/>
        <o:r id="V:Rule1014" type="connector" idref="#_x0000_s136888"/>
        <o:r id="V:Rule1015" type="connector" idref="#_x0000_s180291"/>
        <o:r id="V:Rule1016" type="connector" idref="#_x0000_s180536"/>
        <o:r id="V:Rule1017" type="connector" idref="#_x0000_s28541"/>
        <o:r id="V:Rule1019" type="connector" idref="#_x0000_s136474"/>
        <o:r id="V:Rule1020" type="connector" idref="#_x0000_s136945"/>
        <o:r id="V:Rule1021" type="connector" idref="#_x0000_s28481"/>
        <o:r id="V:Rule1022" type="connector" idref="#_x0000_s180637"/>
        <o:r id="V:Rule1023" type="connector" idref="#_x0000_s137064"/>
        <o:r id="V:Rule1025" type="connector" idref="#_x0000_s28448"/>
        <o:r id="V:Rule1026" type="connector" idref="#_x0000_s136341"/>
        <o:r id="V:Rule1027" type="connector" idref="#_x0000_s1589"/>
        <o:r id="V:Rule1028" type="connector" idref="#_x0000_s1575"/>
        <o:r id="V:Rule1030" type="connector" idref="#_x0000_s27890"/>
        <o:r id="V:Rule1031" type="connector" idref="#_x0000_s136995"/>
        <o:r id="V:Rule1033" type="connector" idref="#_x0000_s136758"/>
        <o:r id="V:Rule1034" type="connector" idref="#_x0000_s136650"/>
        <o:r id="V:Rule1035" type="connector" idref="#_x0000_s137197"/>
        <o:r id="V:Rule1037" type="connector" idref="#_x0000_s180320"/>
        <o:r id="V:Rule1038" type="connector" idref="#_x0000_s180225"/>
        <o:r id="V:Rule1039" type="connector" idref="#_x0000_s136481"/>
        <o:r id="V:Rule1040" type="connector" idref="#_x0000_s28489"/>
        <o:r id="V:Rule1041" type="connector" idref="#_x0000_s180424"/>
        <o:r id="V:Rule1042" type="connector" idref="#_x0000_s136957"/>
        <o:r id="V:Rule1043" type="connector" idref="#_x0000_s1559"/>
        <o:r id="V:Rule1044" type="connector" idref="#_x0000_s28511"/>
        <o:r id="V:Rule1045" type="connector" idref="#_x0000_s136590"/>
        <o:r id="V:Rule1046" type="connector" idref="#_x0000_s136939"/>
        <o:r id="V:Rule1047" type="connector" idref="#_x0000_s28543"/>
        <o:r id="V:Rule1048" type="connector" idref="#_x0000_s136477"/>
        <o:r id="V:Rule1049" type="connector" idref="#_x0000_s180298"/>
        <o:r id="V:Rule1050" type="connector" idref="#_x0000_s28479"/>
        <o:r id="V:Rule1051" type="connector" idref="#_x0000_s137131"/>
        <o:r id="V:Rule1052" type="connector" idref="#_x0000_s180240"/>
        <o:r id="V:Rule1053" type="connector" idref="#_x0000_s136986"/>
        <o:r id="V:Rule1054" type="connector" idref="#_x0000_s180471"/>
        <o:r id="V:Rule1055" type="connector" idref="#_x0000_s1598"/>
        <o:r id="V:Rule1057" type="connector" idref="#_x0000_s28549"/>
        <o:r id="V:Rule1058" type="connector" idref="#_x0000_s180410"/>
        <o:r id="V:Rule1059" type="connector" idref="#_x0000_s1526"/>
        <o:r id="V:Rule1060" type="connector" idref="#_x0000_s180624"/>
        <o:r id="V:Rule1062" type="connector" idref="#_x0000_s137016"/>
        <o:r id="V:Rule1063" type="connector" idref="#_x0000_s28638"/>
        <o:r id="V:Rule1064" type="connector" idref="#_x0000_s136529"/>
        <o:r id="V:Rule1065" type="connector" idref="#_x0000_s1578"/>
        <o:r id="V:Rule1066" type="connector" idref="#_x0000_s137057"/>
        <o:r id="V:Rule1067" type="connector" idref="#_x0000_s136909"/>
        <o:r id="V:Rule1068" type="connector" idref="#_x0000_s137211"/>
        <o:r id="V:Rule1069" type="connector" idref="#_x0000_s136746"/>
        <o:r id="V:Rule1070" type="connector" idref="#_x0000_s136851"/>
        <o:r id="V:Rule1071" type="connector" idref="#_x0000_s136960"/>
        <o:r id="V:Rule1072" type="connector" idref="#_x0000_s28534"/>
        <o:r id="V:Rule1073" type="connector" idref="#_x0000_s137128"/>
        <o:r id="V:Rule1074" type="connector" idref="#_x0000_s180663"/>
        <o:r id="V:Rule1075" type="connector" idref="#_x0000_s136729"/>
        <o:r id="V:Rule1076" type="connector" idref="#_x0000_s136460"/>
        <o:r id="V:Rule1078" type="connector" idref="#_x0000_s1619"/>
        <o:r id="V:Rule1079" type="connector" idref="#_x0000_s137164"/>
        <o:r id="V:Rule1080" type="connector" idref="#_x0000_s136411"/>
        <o:r id="V:Rule1081" type="connector" idref="#_x0000_s28529"/>
        <o:r id="V:Rule1082" type="connector" idref="#_x0000_s180508"/>
        <o:r id="V:Rule1083" type="connector" idref="#_x0000_s136344"/>
        <o:r id="V:Rule1085" type="connector" idref="#_x0000_s136721"/>
        <o:r id="V:Rule1086" type="connector" idref="#_x0000_s180303"/>
        <o:r id="V:Rule1087" type="connector" idref="#_x0000_s136464"/>
        <o:r id="V:Rule1088" type="connector" idref="#_x0000_s136730"/>
        <o:r id="V:Rule1089" type="connector" idref="#_x0000_s28522"/>
        <o:r id="V:Rule1090" type="connector" idref="#_x0000_s136680"/>
        <o:r id="V:Rule1091" type="connector" idref="#_x0000_s136830"/>
        <o:r id="V:Rule1092" type="connector" idref="#_x0000_s180268"/>
        <o:r id="V:Rule1093" type="connector" idref="#_x0000_s28504"/>
        <o:r id="V:Rule1094" type="connector" idref="#_x0000_s1536"/>
        <o:r id="V:Rule1095" type="connector" idref="#_x0000_s136693"/>
        <o:r id="V:Rule1096" type="connector" idref="#_x0000_s137030"/>
        <o:r id="V:Rule1097" type="connector" idref="#_x0000_s136747"/>
        <o:r id="V:Rule1098" type="connector" idref="#_x0000_s136655"/>
        <o:r id="V:Rule1099" type="connector" idref="#_x0000_s136788"/>
        <o:r id="V:Rule1100" type="connector" idref="#_x0000_s1617"/>
        <o:r id="V:Rule1101" type="connector" idref="#_x0000_s136531"/>
        <o:r id="V:Rule1103" type="connector" idref="#_x0000_s136784"/>
        <o:r id="V:Rule1104" type="connector" idref="#_x0000_s137124"/>
        <o:r id="V:Rule1105" type="connector" idref="#_x0000_s28547"/>
        <o:r id="V:Rule1106" type="connector" idref="#_x0000_s28467"/>
        <o:r id="V:Rule1107" type="connector" idref="#_x0000_s137195"/>
        <o:r id="V:Rule1108" type="connector" idref="#_x0000_s136563"/>
        <o:r id="V:Rule1109" type="connector" idref="#_x0000_s136911"/>
        <o:r id="V:Rule1110" type="connector" idref="#_x0000_s1590"/>
        <o:r id="V:Rule1111" type="connector" idref="#_x0000_s180426"/>
        <o:r id="V:Rule1112" type="connector" idref="#_x0000_s136893"/>
        <o:r id="V:Rule1113" type="connector" idref="#_x0000_s136823"/>
        <o:r id="V:Rule1114" type="connector" idref="#_x0000_s136639"/>
        <o:r id="V:Rule1115" type="connector" idref="#_x0000_s137156"/>
        <o:r id="V:Rule1116" type="connector" idref="#_x0000_s180256"/>
        <o:r id="V:Rule1117" type="connector" idref="#_x0000_s1560"/>
        <o:r id="V:Rule1119" type="connector" idref="#_x0000_s180389"/>
        <o:r id="V:Rule1120" type="connector" idref="#_x0000_s27819"/>
        <o:r id="V:Rule1121" type="connector" idref="#_x0000_s136799"/>
        <o:r id="V:Rule1122" type="connector" idref="#_x0000_s137062"/>
        <o:r id="V:Rule1123" type="connector" idref="#_x0000_s136593"/>
        <o:r id="V:Rule1124" type="connector" idref="#_x0000_s137034"/>
        <o:r id="V:Rule1125" type="connector" idref="#_x0000_s180622"/>
        <o:r id="V:Rule1126" type="connector" idref="#_x0000_s137039"/>
        <o:r id="V:Rule1127" type="connector" idref="#_x0000_s137209"/>
        <o:r id="V:Rule1128" type="connector" idref="#_x0000_s180499"/>
        <o:r id="V:Rule1129" type="connector" idref="#_x0000_s136972"/>
        <o:r id="V:Rule1130" type="connector" idref="#_x0000_s136615"/>
        <o:r id="V:Rule1131" type="connector" idref="#_x0000_s180266"/>
        <o:r id="V:Rule1132" type="connector" idref="#_x0000_s180327"/>
        <o:r id="V:Rule1133" type="connector" idref="#_x0000_s136980"/>
        <o:r id="V:Rule1134" type="connector" idref="#_x0000_s137170"/>
        <o:r id="V:Rule1135" type="connector" idref="#_x0000_s180316"/>
        <o:r id="V:Rule1136" type="connector" idref="#_x0000_s136853"/>
        <o:r id="V:Rule1137" type="connector" idref="#_x0000_s137177"/>
        <o:r id="V:Rule1138" type="connector" idref="#_x0000_s136598"/>
        <o:r id="V:Rule1139" type="connector" idref="#_x0000_s136701"/>
        <o:r id="V:Rule1140" type="connector" idref="#_x0000_s180639"/>
        <o:r id="V:Rule1141" type="connector" idref="#_x0000_s136561"/>
        <o:r id="V:Rule1142" type="connector" idref="#_x0000_s1605"/>
        <o:r id="V:Rule1143" type="connector" idref="#_x0000_s136513"/>
        <o:r id="V:Rule1144" type="connector" idref="#_x0000_s1545"/>
        <o:r id="V:Rule1145" type="connector" idref="#_x0000_s136574"/>
        <o:r id="V:Rule1146" type="connector" idref="#_x0000_s136435"/>
        <o:r id="V:Rule1147" type="connector" idref="#_x0000_s136541"/>
        <o:r id="V:Rule1148" type="connector" idref="#_x0000_s1574"/>
        <o:r id="V:Rule1149" type="connector" idref="#_x0000_s180554"/>
        <o:r id="V:Rule1150" type="connector" idref="#_x0000_s28477"/>
        <o:r id="V:Rule1151" type="connector" idref="#_x0000_s180242"/>
        <o:r id="V:Rule1152" type="connector" idref="#_x0000_s136442"/>
        <o:r id="V:Rule1153" type="connector" idref="#_x0000_s1548"/>
        <o:r id="V:Rule1154" type="connector" idref="#_x0000_s180391"/>
        <o:r id="V:Rule1156" type="connector" idref="#_x0000_s28508"/>
        <o:r id="V:Rule1157" type="connector" idref="#_x0000_s136712"/>
        <o:r id="V:Rule1158" type="connector" idref="#_x0000_s136855"/>
        <o:r id="V:Rule1159" type="connector" idref="#_x0000_s137174"/>
        <o:r id="V:Rule1160" type="connector" idref="#_x0000_s1629"/>
        <o:r id="V:Rule1162" type="connector" idref="#_x0000_s136870"/>
        <o:r id="V:Rule1163" type="connector" idref="#_x0000_s136600"/>
        <o:r id="V:Rule1164" type="connector" idref="#_x0000_s180465"/>
        <o:r id="V:Rule1165" type="connector" idref="#_x0000_s180413"/>
        <o:r id="V:Rule1166" type="connector" idref="#_x0000_s180246"/>
        <o:r id="V:Rule1167" type="connector" idref="#_x0000_s180475"/>
        <o:r id="V:Rule1168" type="connector" idref="#_x0000_s136206"/>
        <o:r id="V:Rule1169" type="connector" idref="#_x0000_s1570"/>
        <o:r id="V:Rule1170" type="connector" idref="#直接箭头连接符 307"/>
        <o:r id="V:Rule1171" type="connector" idref="#_x0000_s27829"/>
        <o:r id="V:Rule1172" type="connector" idref="#_x0000_s136493"/>
        <o:r id="V:Rule1173" type="connector" idref="#_x0000_s136478"/>
        <o:r id="V:Rule1174" type="connector" idref="#_x0000_s1615"/>
        <o:r id="V:Rule1175" type="connector" idref="#_x0000_s1577"/>
        <o:r id="V:Rule1176" type="connector" idref="#_x0000_s136890"/>
        <o:r id="V:Rule1177" type="connector" idref="#_x0000_s136494"/>
        <o:r id="V:Rule1178" type="connector" idref="#_x0000_s136895"/>
        <o:r id="V:Rule1179" type="connector" idref="#_x0000_s136562"/>
        <o:r id="V:Rule1181" type="connector" idref="#_x0000_s180510"/>
        <o:r id="V:Rule1182" type="connector" idref="#_x0000_s136618"/>
        <o:r id="V:Rule1183" type="connector" idref="#_x0000_s137003"/>
        <o:r id="V:Rule1184" type="connector" idref="#_x0000_s136912"/>
        <o:r id="V:Rule1185" type="connector" idref="#_x0000_s136413"/>
        <o:r id="V:Rule1186" type="connector" idref="#_x0000_s180651"/>
        <o:r id="V:Rule1187" type="connector" idref="#_x0000_s136343"/>
        <o:r id="V:Rule1189" type="connector" idref="#_x0000_s136733"/>
        <o:r id="V:Rule1190" type="connector" idref="#_x0000_s1530"/>
        <o:r id="V:Rule1191" type="connector" idref="#_x0000_s28630"/>
        <o:r id="V:Rule1192" type="connector" idref="#_x0000_s28506"/>
        <o:r id="V:Rule1193" type="connector" idref="#AutoShape 89"/>
        <o:r id="V:Rule1194" type="connector" idref="#_x0000_s136199"/>
        <o:r id="V:Rule1195" type="connector" idref="#_x0000_s28552"/>
        <o:r id="V:Rule1196" type="connector" idref="#_x0000_s136354"/>
        <o:r id="V:Rule1197" type="connector" idref="#_x0000_s136678"/>
        <o:r id="V:Rule1198" type="connector" idref="#_x0000_s180492"/>
        <o:r id="V:Rule1199" type="connector" idref="#_x0000_s136545"/>
        <o:r id="V:Rule1200" type="connector" idref="#_x0000_s136900"/>
        <o:r id="V:Rule1201" type="connector" idref="#_x0000_s180365"/>
        <o:r id="V:Rule1202" type="connector" idref="#_x0000_s136345"/>
        <o:r id="V:Rule1203" type="connector" idref="#_x0000_s136839"/>
        <o:r id="V:Rule1204" type="connector" idref="#_x0000_s136844"/>
        <o:r id="V:Rule1207" type="connector" idref="#_x0000_s136556"/>
        <o:r id="V:Rule1208" type="connector" idref="#_x0000_s137008"/>
        <o:r id="V:Rule1209" type="connector" idref="#_x0000_s137013"/>
        <o:r id="V:Rule1210" type="connector" idref="#_x0000_s137122"/>
        <o:r id="V:Rule1211" type="connector" idref="#_x0000_s180626"/>
        <o:r id="V:Rule1212" type="connector" idref="#_x0000_s136815"/>
        <o:r id="V:Rule1214" type="connector" idref="#_x0000_s136886"/>
        <o:r id="V:Rule1215" type="connector" idref="#_x0000_s137004"/>
        <o:r id="V:Rule1216" type="connector" idref="#_x0000_s136697"/>
        <o:r id="V:Rule1217" type="connector" idref="#_x0000_s136505"/>
        <o:r id="V:Rule1218" type="connector" idref="#_x0000_s136694"/>
        <o:r id="V:Rule1219" type="connector" idref="#_x0000_s136688"/>
        <o:r id="V:Rule1220" type="connector" idref="#_x0000_s136415"/>
        <o:r id="V:Rule1221" type="connector" idref="#_x0000_s136609"/>
        <o:r id="V:Rule1222" type="connector" idref="#_x0000_s136504"/>
        <o:r id="V:Rule1223" type="connector" idref="#_x0000_s136717"/>
        <o:r id="V:Rule1224" type="connector" idref="#_x0000_s1603"/>
        <o:r id="V:Rule1225" type="connector" idref="#_x0000_s28466"/>
        <o:r id="V:Rule1226" type="connector" idref="#_x0000_s136587"/>
        <o:r id="V:Rule1227" type="connector" idref="#_x0000_s137036"/>
        <o:r id="V:Rule1228" type="connector" idref="#_x0000_s136743"/>
        <o:r id="V:Rule1229" type="connector" idref="#_x0000_s28493"/>
        <o:r id="V:Rule1230" type="connector" idref="#_x0000_s136761"/>
        <o:r id="V:Rule1231" type="connector" idref="#_x0000_s137046"/>
        <o:r id="V:Rule1232" type="connector" idref="#直接箭头连接符 15"/>
        <o:r id="V:Rule1233" type="connector" idref="#_x0000_s136767"/>
        <o:r id="V:Rule1234" type="connector" idref="#_x0000_s136546"/>
        <o:r id="V:Rule1235" type="connector" idref="#_x0000_s136558"/>
        <o:r id="V:Rule1236" type="connector" idref="#_x0000_s137169"/>
        <o:r id="V:Rule1237" type="connector" idref="#_x0000_s136984"/>
        <o:r id="V:Rule1238" type="connector" idref="#_x0000_s180363"/>
        <o:r id="V:Rule1239" type="connector" idref="#_x0000_s137133"/>
        <o:r id="V:Rule1240" type="connector" idref="#_x0000_s27779"/>
        <o:r id="V:Rule1241" type="connector" idref="#_x0000_s180531"/>
        <o:r id="V:Rule1242" type="connector" idref="#_x0000_s136968"/>
        <o:r id="V:Rule1243" type="connector" idref="#_x0000_s1521"/>
        <o:r id="V:Rule1244" type="connector" idref="#_x0000_s180456"/>
        <o:r id="V:Rule1245" type="connector" idref="#_x0000_s136949"/>
        <o:r id="V:Rule1246" type="connector" idref="#_x0000_s136470"/>
        <o:r id="V:Rule1247" type="connector" idref="#_x0000_s1601"/>
        <o:r id="V:Rule1248" type="connector" idref="#_x0000_s136407"/>
        <o:r id="V:Rule1251" type="connector" idref="#_x0000_s136884"/>
        <o:r id="V:Rule1252" type="connector" idref="#_x0000_s180656"/>
        <o:r id="V:Rule1253" type="connector" idref="#_x0000_s28560"/>
        <o:r id="V:Rule1254" type="connector" idref="#_x0000_s180318"/>
        <o:r id="V:Rule1255" type="connector" idref="#_x0000_s136638"/>
        <o:r id="V:Rule1256" type="connector" idref="#AutoShape 1227"/>
        <o:r id="V:Rule1257" type="connector" idref="#_x0000_s1620"/>
        <o:r id="V:Rule1258" type="connector" idref="#_x0000_s1627"/>
        <o:r id="V:Rule1259" type="connector" idref="#_x0000_s136437"/>
        <o:r id="V:Rule1260" type="connector" idref="#_x0000_s136760"/>
        <o:r id="V:Rule1261" type="connector" idref="#_x0000_s136681"/>
        <o:r id="V:Rule1262" type="connector" idref="#_x0000_s136862"/>
        <o:r id="V:Rule1263" type="connector" idref="#_x0000_s28510"/>
        <o:r id="V:Rule1264" type="connector" idref="#_x0000_s136722"/>
        <o:r id="V:Rule1265" type="connector" idref="#_x0000_s136645"/>
        <o:r id="V:Rule1266" type="connector" idref="#_x0000_s27964"/>
        <o:r id="V:Rule1267" type="connector" idref="#_x0000_s180640"/>
        <o:r id="V:Rule1268" type="connector" idref="#_x0000_s136644"/>
        <o:r id="V:Rule1270" type="connector" idref="#_x0000_s28516"/>
        <o:r id="V:Rule1271" type="connector" idref="#_x0000_s28485"/>
        <o:r id="V:Rule1272" type="connector" idref="#_x0000_s136946"/>
        <o:r id="V:Rule1273" type="connector" idref="#_x0000_s1586"/>
        <o:r id="V:Rule1274" type="connector" idref="#_x0000_s180489"/>
        <o:r id="V:Rule1276" type="connector" idref="#_x0000_s136875"/>
        <o:r id="V:Rule1278" type="connector" idref="#_x0000_s136589"/>
        <o:r id="V:Rule1279" type="connector" idref="#_x0000_s136965"/>
        <o:r id="V:Rule1280" type="connector" idref="#_x0000_s137055"/>
        <o:r id="V:Rule1281" type="connector" idref="#_x0000_s180556"/>
        <o:r id="V:Rule1282" type="connector" idref="#_x0000_s137005"/>
        <o:r id="V:Rule1283" type="connector" idref="#_x0000_s137134"/>
        <o:r id="V:Rule1284" type="connector" idref="#_x0000_s136942"/>
        <o:r id="V:Rule1285" type="connector" idref="#_x0000_s136734"/>
        <o:r id="V:Rule1286" type="connector" idref="#_x0000_s136921"/>
        <o:r id="V:Rule1287" type="connector" idref="#_x0000_s28649"/>
        <o:r id="V:Rule1288" type="connector" idref="#_x0000_s136967"/>
        <o:r id="V:Rule1289" type="connector" idref="#_x0000_s180560"/>
        <o:r id="V:Rule1290" type="connector" idref="#_x0000_s180325"/>
        <o:r id="V:Rule1291" type="connector" idref="#_x0000_s136602"/>
        <o:r id="V:Rule1292" type="connector" idref="#_x0000_s136526"/>
        <o:r id="V:Rule1293" type="connector" idref="#_x0000_s136522"/>
        <o:r id="V:Rule1294" type="connector" idref="#_x0000_s136338"/>
        <o:r id="V:Rule1295" type="connector" idref="#_x0000_s180502"/>
        <o:r id="V:Rule1296" type="connector" idref="#_x0000_s28523"/>
        <o:r id="V:Rule1297" type="connector" idref="#直接箭头连接符 306"/>
        <o:r id="V:Rule1298" type="connector" idref="#_x0000_s180435"/>
        <o:r id="V:Rule1299" type="connector" idref="#_x0000_s180224"/>
        <o:r id="V:Rule1300" type="connector" idref="#_x0000_s136591"/>
        <o:r id="V:Rule1301" type="connector" idref="#_x0000_s136882"/>
        <o:r id="V:Rule1302" type="connector" idref="#直接箭头连接符 11"/>
        <o:r id="V:Rule1303" type="connector" idref="#_x0000_s180467"/>
        <o:r id="V:Rule1304" type="connector" idref="#_x0000_s180449"/>
        <o:r id="V:Rule1305" type="connector" idref="#_x0000_s136863"/>
        <o:r id="V:Rule1306" type="connector" idref="#_x0000_s28500"/>
        <o:r id="V:Rule1307" type="connector" idref="#_x0000_s137160"/>
        <o:r id="V:Rule1308" type="connector" idref="#_x0000_s1572"/>
        <o:r id="V:Rule1309" type="connector" idref="#_x0000_s180655"/>
        <o:r id="V:Rule1310" type="connector" idref="#_x0000_s137121"/>
        <o:r id="V:Rule1312" type="connector" idref="#_x0000_s136723"/>
        <o:r id="V:Rule1313" type="connector" idref="#_x0000_s136659"/>
        <o:r id="V:Rule1314" type="connector" idref="#_x0000_s136901"/>
        <o:r id="V:Rule1315" type="connector" idref="#_x0000_s28554"/>
        <o:r id="V:Rule1316" type="connector" idref="#_x0000_s27848"/>
        <o:r id="V:Rule1317" type="connector" idref="#_x0000_s136566"/>
        <o:r id="V:Rule1318" type="connector" idref="#_x0000_s136837"/>
        <o:r id="V:Rule1319" type="connector" idref="#_x0000_s136773"/>
        <o:r id="V:Rule1320" type="connector" idref="#_x0000_s180278"/>
        <o:r id="V:Rule1321" type="connector" idref="#_x0000_s180309"/>
        <o:r id="V:Rule1322" type="connector" idref="#_x0000_s1609"/>
        <o:r id="V:Rule1323" type="connector" idref="#_x0000_s136873"/>
        <o:r id="V:Rule1324" type="connector" idref="#_x0000_s136508"/>
        <o:r id="V:Rule1325" type="connector" idref="#_x0000_s1569"/>
        <o:r id="V:Rule1326" type="connector" idref="#_x0000_s180537"/>
        <o:r id="V:Rule1327" type="connector" idref="#_x0000_s136405"/>
        <o:r id="V:Rule1328" type="connector" idref="#_x0000_s136955"/>
        <o:r id="V:Rule1329" type="connector" idref="#_x0000_s180563"/>
        <o:r id="V:Rule1330" type="connector" idref="#_x0000_s27817"/>
        <o:r id="V:Rule1331" type="connector" idref="#_x0000_s137214"/>
        <o:r id="V:Rule1333" type="connector" idref="#_x0000_s136636"/>
        <o:r id="V:Rule1334" type="connector" idref="#_x0000_s136819"/>
        <o:r id="V:Rule1335" type="connector" idref="#_x0000_s180364"/>
        <o:r id="V:Rule1336" type="connector" idref="#_x0000_s136753"/>
        <o:r id="V:Rule1337" type="connector" idref="#_x0000_s136648"/>
        <o:r id="V:Rule1338" type="connector" idref="#_x0000_s136956"/>
        <o:r id="V:Rule1340" type="connector" idref="#_x0000_s136386"/>
        <o:r id="V:Rule1341" type="connector" idref="#_x0000_s180497"/>
        <o:r id="V:Rule1342" type="connector" idref="#_x0000_s180305"/>
        <o:r id="V:Rule1343" type="connector" idref="#_x0000_s28513"/>
        <o:r id="V:Rule1344" type="connector" idref="#_x0000_s136635"/>
        <o:r id="V:Rule1345" type="connector" idref="#_x0000_s137157"/>
        <o:r id="V:Rule1346" type="connector" idref="#_x0000_s180474"/>
        <o:r id="V:Rule1347" type="connector" idref="#_x0000_s28464"/>
        <o:r id="V:Rule1348" type="connector" idref="#_x0000_s136667"/>
        <o:r id="V:Rule1349" type="connector" idref="#_x0000_s137198"/>
        <o:r id="V:Rule1350" type="connector" idref="#_x0000_s136987"/>
        <o:r id="V:Rule1351" type="connector" idref="#_x0000_s136573"/>
        <o:r id="V:Rule1352" type="connector" idref="#_x0000_s28662"/>
        <o:r id="V:Rule1353" type="connector" idref="#_x0000_s180251"/>
        <o:r id="V:Rule1354" type="connector" idref="#_x0000_s180417"/>
        <o:r id="V:Rule1356" type="connector" idref="#_x0000_s28536"/>
        <o:r id="V:Rule1357" type="connector" idref="#_x0000_s136492"/>
        <o:r id="V:Rule1358" type="connector" idref="#_x0000_s180333"/>
        <o:r id="V:Rule1359" type="connector" idref="#_x0000_s136661"/>
        <o:r id="V:Rule1360" type="connector" idref="#_x0000_s136922"/>
        <o:r id="V:Rule1361" type="connector" idref="#_x0000_s136588"/>
        <o:r id="V:Rule1362" type="connector" idref="#_x0000_s136577"/>
        <o:r id="V:Rule1363" type="connector" idref="#_x0000_s137125"/>
        <o:r id="V:Rule1364" type="connector" idref="#_x0000_s137070"/>
        <o:r id="V:Rule1365" type="connector" idref="#_x0000_s1525"/>
        <o:r id="V:Rule1366" type="connector" idref="#_x0000_s136671"/>
        <o:r id="V:Rule1367" type="connector" idref="#_x0000_s136812"/>
        <o:r id="V:Rule1368" type="connector" idref="#_x0000_s180229"/>
        <o:r id="V:Rule1369" type="connector" idref="#_x0000_s137188"/>
        <o:r id="V:Rule1370" type="connector" idref="#_x0000_s180494"/>
        <o:r id="V:Rule1371" type="connector" idref="#_x0000_s180645"/>
        <o:r id="V:Rule1372" type="connector" idref="#_x0000_s136647"/>
        <o:r id="V:Rule1373" type="connector" idref="#_x0000_s27812"/>
        <o:r id="V:Rule1374" type="connector" idref="#_x0000_s180454"/>
        <o:r id="V:Rule1375" type="connector" idref="#_x0000_s136475"/>
        <o:r id="V:Rule1376" type="connector" idref="#_x0000_s136525"/>
        <o:r id="V:Rule1377" type="connector" idref="#_x0000_s180643"/>
        <o:r id="V:Rule1378" type="connector" idref="#_x0000_s180227"/>
        <o:r id="V:Rule1379" type="connector" idref="#_x0000_s136796"/>
        <o:r id="V:Rule1380" type="connector" idref="#_x0000_s136535"/>
        <o:r id="V:Rule1381" type="connector" idref="#_x0000_s180506"/>
        <o:r id="V:Rule1382" type="connector" idref="#_x0000_s136523"/>
        <o:r id="V:Rule1384" type="connector" idref="#_x0000_s136418"/>
        <o:r id="V:Rule1385" type="connector" idref="#_x0000_s180311"/>
        <o:r id="V:Rule1386" type="connector" idref="#_x0000_s180558"/>
        <o:r id="V:Rule1387" type="connector" idref="#_x0000_s136808"/>
        <o:r id="V:Rule1388" type="connector" idref="#_x0000_s136527"/>
        <o:r id="V:Rule1389" type="connector" idref="#_x0000_s27808"/>
        <o:r id="V:Rule1390" type="connector" idref="#_x0000_s136797"/>
        <o:r id="V:Rule1391" type="connector" idref="#_x0000_s136584"/>
        <o:r id="V:Rule1392" type="connector" idref="#_x0000_s136356"/>
        <o:r id="V:Rule1393" type="connector" idref="#_x0000_s180458"/>
        <o:r id="V:Rule1394" type="connector" idref="#_x0000_s137168"/>
        <o:r id="V:Rule1396" type="connector" idref="#_x0000_s137050"/>
        <o:r id="V:Rule1397" type="connector" idref="#_x0000_s28555"/>
        <o:r id="V:Rule1398" type="connector" idref="#_x0000_s137054"/>
        <o:r id="V:Rule1399" type="connector" idref="#_x0000_s1528"/>
        <o:r id="V:Rule1400" type="connector" idref="#_x0000_s137066"/>
        <o:r id="V:Rule1401" type="connector" idref="#_x0000_s136698"/>
        <o:r id="V:Rule1402" type="connector" idref="#_x0000_s136660"/>
        <o:r id="V:Rule1404" type="connector" idref="#_x0000_s136966"/>
        <o:r id="V:Rule1405" type="connector" idref="#_x0000_s180264"/>
        <o:r id="V:Rule1406" type="connector" idref="#_x0000_s136231"/>
        <o:r id="V:Rule1407" type="connector" idref="#_x0000_s180420"/>
        <o:r id="V:Rule1408" type="connector" idref="#_x0000_s136710"/>
        <o:r id="V:Rule1409" type="connector" idref="#_x0000_s136907"/>
        <o:r id="V:Rule1410" type="connector" idref="#_x0000_s180542"/>
        <o:r id="V:Rule1411" type="connector" idref="#_x0000_s180238"/>
        <o:r id="V:Rule1412" type="connector" idref="#_x0000_s136489"/>
        <o:r id="V:Rule1413" type="connector" idref="#_x0000_s1568"/>
        <o:r id="V:Rule1414" type="connector" idref="#_x0000_s180230"/>
        <o:r id="V:Rule1415" type="connector" idref="#_x0000_s136623"/>
        <o:r id="V:Rule1416" type="connector" idref="#_x0000_s1561"/>
        <o:r id="V:Rule1417" type="connector" idref="#_x0000_s180625"/>
        <o:r id="V:Rule1418" type="connector" idref="#_x0000_s136559"/>
        <o:r id="V:Rule1419" type="connector" idref="#_x0000_s28472"/>
        <o:r id="V:Rule1420" type="connector" idref="#_x0000_s136983"/>
        <o:r id="V:Rule1421" type="connector" idref="#_x0000_s180543"/>
        <o:r id="V:Rule1422" type="connector" idref="#_x0000_s137007"/>
        <o:r id="V:Rule1423" type="connector" idref="#_x0000_s136778"/>
        <o:r id="V:Rule1424" type="connector" idref="#_x0000_s180607"/>
        <o:r id="V:Rule1425" type="connector" idref="#_x0000_s180628"/>
        <o:r id="V:Rule1426" type="connector" idref="#_x0000_s136383"/>
        <o:r id="V:Rule1427" type="connector" idref="#_x0000_s180549"/>
        <o:r id="V:Rule1429" type="connector" idref="#_x0000_s136969"/>
        <o:r id="V:Rule1430" type="connector" idref="#_x0000_s180296"/>
        <o:r id="V:Rule1431" type="connector" idref="#_x0000_s136533"/>
        <o:r id="V:Rule1432" type="connector" idref="#_x0000_s180393"/>
        <o:r id="V:Rule1433" type="connector" idref="#_x0000_s136581"/>
        <o:r id="V:Rule1434" type="connector" idref="#_x0000_s136536"/>
        <o:r id="V:Rule1435" type="connector" idref="#_x0000_s136585"/>
        <o:r id="V:Rule1436" type="connector" idref="#_x0000_s1565"/>
        <o:r id="V:Rule1437" type="connector" idref="#_x0000_s137018"/>
        <o:r id="V:Rule1438" type="connector" idref="#_x0000_s136840"/>
        <o:r id="V:Rule1439" type="connector" idref="#_x0000_s136502"/>
        <o:r id="V:Rule1440" type="connector" idref="#_x0000_s136963"/>
        <o:r id="V:Rule1441" type="connector" idref="#_x0000_s136924"/>
        <o:r id="V:Rule1442" type="connector" idref="#_x0000_s27843"/>
        <o:r id="V:Rule1443" type="connector" idref="#_x0000_s136461"/>
        <o:r id="V:Rule1444" type="connector" idref="#_x0000_s1531"/>
        <o:r id="V:Rule1445" type="connector" idref="#_x0000_s180254"/>
        <o:r id="V:Rule1447" type="connector" idref="#_x0000_s136266"/>
        <o:r id="V:Rule1448" type="connector" idref="#_x0000_s28482"/>
        <o:r id="V:Rule1449" type="connector" idref="#_x0000_s137019"/>
        <o:r id="V:Rule1450" type="connector" idref="#_x0000_s136725"/>
        <o:r id="V:Rule1451" type="connector" idref="#_x0000_s136428"/>
        <o:r id="V:Rule1452" type="connector" idref="#_x0000_s180673"/>
        <o:r id="V:Rule1453" type="connector" idref="#_x0000_s180653"/>
        <o:r id="V:Rule1454" type="connector" idref="#_x0000_s136752"/>
        <o:r id="V:Rule1456" type="connector" idref="#_x0000_s180633"/>
        <o:r id="V:Rule1457" type="connector" idref="#_x0000_s137126"/>
        <o:r id="V:Rule1458" type="connector" idref="#_x0000_s1592"/>
        <o:r id="V:Rule1459" type="connector" idref="#_x0000_s28545"/>
        <o:r id="V:Rule1460" type="connector" idref="#_x0000_s180399"/>
        <o:r id="V:Rule1462" type="connector" idref="#_x0000_s137029"/>
        <o:r id="V:Rule1463" type="connector" idref="#_x0000_s136727"/>
        <o:r id="V:Rule1464" type="connector" idref="#_x0000_s137059"/>
        <o:r id="V:Rule1465" type="connector" idref="#_x0000_s136542"/>
        <o:r id="V:Rule1466" type="connector" idref="#_x0000_s137053"/>
        <o:r id="V:Rule1467" type="connector" idref="#_x0000_s137001"/>
        <o:r id="V:Rule1468" type="connector" idref="#_x0000_s136775"/>
        <o:r id="V:Rule1469" type="connector" idref="#_x0000_s136974"/>
        <o:r id="V:Rule1471" type="connector" idref="#_x0000_s137203"/>
        <o:r id="V:Rule1472" type="connector" idref="#_x0000_s180636"/>
        <o:r id="V:Rule1474" type="connector" idref="#_x0000_s180354"/>
        <o:r id="V:Rule1475" type="connector" idref="#_x0000_s27838"/>
        <o:r id="V:Rule1476" type="connector" idref="#_x0000_s180293"/>
        <o:r id="V:Rule1477" type="connector" idref="#_x0000_s137024"/>
        <o:r id="V:Rule1478" type="connector" idref="#_x0000_s136744"/>
        <o:r id="V:Rule1480" type="connector" idref="#_x0000_s1604"/>
        <o:r id="V:Rule1481" type="connector" idref="#_x0000_s136352"/>
        <o:r id="V:Rule1482" type="connector" idref="#_x0000_s180345"/>
        <o:r id="V:Rule1483" type="connector" idref="#_x0000_s180453"/>
        <o:r id="V:Rule1484" type="connector" idref="#_x0000_s28478"/>
        <o:r id="V:Rule1485" type="connector" idref="#_x0000_s136947"/>
        <o:r id="V:Rule1487" type="connector" idref="#_x0000_s28528"/>
        <o:r id="V:Rule1488" type="connector" idref="#_x0000_s180277"/>
        <o:r id="V:Rule1489" type="connector" idref="#_x0000_s180533"/>
        <o:r id="V:Rule1490" type="connector" idref="#_x0000_s136510"/>
        <o:r id="V:Rule1491" type="connector" idref="#_x0000_s136689"/>
        <o:r id="V:Rule1492" type="connector" idref="#_x0000_s1550"/>
        <o:r id="V:Rule1493" type="connector" idref="#_x0000_s28660"/>
        <o:r id="V:Rule1494" type="connector" idref="#_x0000_s136537"/>
        <o:r id="V:Rule1495" type="connector" idref="#_x0000_s137042"/>
        <o:r id="V:Rule1496" type="connector" idref="#_x0000_s136390"/>
        <o:r id="V:Rule1497" type="connector" idref="#_x0000_s28470"/>
        <o:r id="V:Rule1498" type="connector" idref="#_x0000_s27836"/>
        <o:r id="V:Rule1499" type="connector" idref="#_x0000_s136769"/>
        <o:r id="V:Rule1500" type="connector" idref="#_x0000_s137167"/>
        <o:r id="V:Rule1501" type="connector" idref="#_x0000_s136551"/>
        <o:r id="V:Rule1502" type="connector" idref="#_x0000_s136669"/>
        <o:r id="V:Rule1503" type="connector" idref="#_x0000_s28646"/>
        <o:r id="V:Rule1504" type="connector" idref="#_x0000_s136877"/>
        <o:r id="V:Rule1505" type="connector" idref="#_x0000_s136925"/>
        <o:r id="V:Rule1506" type="connector" idref="#_x0000_s180348"/>
        <o:r id="V:Rule1507" type="connector" idref="#_x0000_s136479"/>
        <o:r id="V:Rule1508" type="connector" idref="#_x0000_s180343"/>
        <o:r id="V:Rule1509" type="connector" idref="#_x0000_s136544"/>
        <o:r id="V:Rule1510" type="connector" idref="#_x0000_s137193"/>
        <o:r id="V:Rule1511" type="connector" idref="#_x0000_s28457"/>
        <o:r id="V:Rule1512" type="connector" idref="#_x0000_s137201"/>
        <o:r id="V:Rule1513" type="connector" idref="#_x0000_s28537"/>
        <o:r id="V:Rule1514" type="connector" idref="#_x0000_s136614"/>
        <o:r id="V:Rule1515" type="connector" idref="#_x0000_s28505"/>
        <o:r id="V:Rule1516" type="connector" idref="#_x0000_s136565"/>
        <o:r id="V:Rule1517" type="connector" idref="#_x0000_s28532"/>
        <o:r id="V:Rule1518" type="connector" idref="#_x0000_s27776"/>
        <o:r id="V:Rule1519" type="connector" idref="#_x0000_s136261"/>
        <o:r id="V:Rule1520" type="connector" idref="#_x0000_s180416"/>
        <o:r id="V:Rule1521" type="connector" idref="#_x0000_s137047"/>
        <o:r id="V:Rule1522" type="connector" idref="#_x0000_s180397"/>
        <o:r id="V:Rule1523" type="connector" idref="#_x0000_s180662"/>
        <o:r id="V:Rule1525" type="connector" idref="#_x0000_s136953"/>
        <o:r id="V:Rule1526" type="connector" idref="#_x0000_s136402"/>
        <o:r id="V:Rule1527" type="connector" idref="#_x0000_s180323"/>
        <o:r id="V:Rule1528" type="connector" idref="#_x0000_s136931"/>
        <o:r id="V:Rule1529" type="connector" idref="#_x0000_s1556"/>
        <o:r id="V:Rule1530" type="connector" idref="#_x0000_s136604"/>
        <o:r id="V:Rule1531" type="connector" idref="#_x0000_s28531"/>
        <o:r id="V:Rule1532" type="connector" idref="#_x0000_s136934"/>
        <o:r id="V:Rule1533" type="connector" idref="#_x0000_s136764"/>
        <o:r id="V:Rule1535" type="connector" idref="#_x0000_s136879"/>
        <o:r id="V:Rule1537" type="connector" idref="#_x0000_s136738"/>
        <o:r id="V:Rule1538" type="connector" idref="#_x0000_s136928"/>
        <o:r id="V:Rule1539" type="connector" idref="#_x0000_s136998"/>
        <o:r id="V:Rule1540" type="connector" idref="#_x0000_s28475"/>
        <o:r id="V:Rule1541" type="connector" idref="#_x0000_s137180"/>
        <o:r id="V:Rule1542" type="connector" idref="#_x0000_s180627"/>
        <o:r id="V:Rule1543" type="connector" idref="#_x0000_s28540"/>
        <o:r id="V:Rule1544" type="connector" idref="#_x0000_s180244"/>
        <o:r id="V:Rule1545" type="connector" idref="#_x0000_s180444"/>
        <o:r id="V:Rule1546" type="connector" idref="#_x0000_s136642"/>
        <o:r id="V:Rule1547" type="connector" idref="#_x0000_s1624"/>
        <o:r id="V:Rule1548" type="connector" idref="#_x0000_s136871"/>
        <o:r id="V:Rule1549" type="connector" idref="#_x0000_s136424"/>
        <o:r id="V:Rule1550" type="connector" idref="#_x0000_s27901"/>
        <o:r id="V:Rule1551" type="connector" idref="#_x0000_s136977"/>
        <o:r id="V:Rule1552" type="connector" idref="#_x0000_s27802"/>
        <o:r id="V:Rule1553" type="connector" idref="#_x0000_s28492"/>
        <o:r id="V:Rule1554" type="connector" idref="#_x0000_s1618"/>
        <o:r id="V:Rule1555" type="connector" idref="#_x0000_s136706"/>
        <o:r id="V:Rule1556" type="connector" idref="#_x0000_s28447"/>
        <o:r id="V:Rule1557" type="connector" idref="#_x0000_s136787"/>
        <o:r id="V:Rule1558" type="connector" idref="#_x0000_s136988"/>
        <o:r id="V:Rule1559" type="connector" idref="#_x0000_s137011"/>
        <o:r id="V:Rule1560" type="connector" idref="#_x0000_s136487"/>
        <o:r id="V:Rule1561" type="connector" idref="#_x0000_s28499"/>
        <o:r id="V:Rule1562" type="connector" idref="#_x0000_s136262"/>
        <o:r id="V:Rule1563" type="connector" idref="#_x0000_s137165"/>
        <o:r id="V:Rule1564" type="connector" idref="#_x0000_s180545"/>
        <o:r id="V:Rule1565" type="connector" idref="#_x0000_s136852"/>
        <o:r id="V:Rule1566" type="connector" idref="#_x0000_s1593"/>
        <o:r id="V:Rule1567" type="connector" idref="#_x0000_s136457"/>
        <o:r id="V:Rule1568" type="connector" idref="#_x0000_s136684"/>
        <o:r id="V:Rule1569" type="connector" idref="#_x0000_s180356"/>
        <o:r id="V:Rule1570" type="connector" idref="#_x0000_s136867"/>
        <o:r id="V:Rule1571" type="connector" idref="#_x0000_s136625"/>
        <o:r id="V:Rule1573" type="connector" idref="#_x0000_s136800"/>
        <o:r id="V:Rule1574" type="connector" idref="#_x0000_s180338"/>
        <o:r id="V:Rule1575" type="connector" idref="#_x0000_s28520"/>
        <o:r id="V:Rule1577" type="connector" idref="#_x0000_s137038"/>
        <o:r id="V:Rule1578" type="connector" idref="#_x0000_s136446"/>
        <o:r id="V:Rule1579" type="connector" idref="#_x0000_s136683"/>
        <o:r id="V:Rule1580" type="connector" idref="#_x0000_s136462"/>
        <o:r id="V:Rule1581" type="connector" idref="#_x0000_s137041"/>
        <o:r id="V:Rule1582" type="connector" idref="#_x0000_s180446"/>
        <o:r id="V:Rule1583" type="connector" idref="#_x0000_s136990"/>
        <o:r id="V:Rule1584" type="connector" idref="#_x0000_s180352"/>
        <o:r id="V:Rule1586" type="connector" idref="#_x0000_s136677"/>
        <o:r id="V:Rule1587" type="connector" idref="#_x0000_s1542"/>
        <o:r id="V:Rule1588" type="connector" idref="#_x0000_s136665"/>
        <o:r id="V:Rule1589" type="connector" idref="#_x0000_s180271"/>
        <o:r id="V:Rule1590" type="connector" idref="#AutoShape 90"/>
        <o:r id="V:Rule1591" type="connector" idref="#_x0000_s180432"/>
        <o:r id="V:Rule1592" type="connector" idref="#AutoShape 83"/>
        <o:r id="V:Rule1593" type="connector" idref="#_x0000_s180287"/>
        <o:r id="V:Rule1594" type="connector" idref="#_x0000_s27825"/>
        <o:r id="V:Rule1595" type="connector" idref="#_x0000_s180299"/>
        <o:r id="V:Rule1596" type="connector" idref="#_x0000_s180629"/>
        <o:r id="V:Rule1597" type="connector" idref="#_x0000_s136586"/>
        <o:r id="V:Rule1598" type="connector" idref="#_x0000_s1631"/>
        <o:r id="V:Rule1599" type="connector" idref="#_x0000_s136691"/>
        <o:r id="V:Rule1600" type="connector" idref="#_x0000_s180570"/>
        <o:r id="V:Rule1601" type="connector" idref="#_x0000_s180635"/>
        <o:r id="V:Rule1603" type="connector" idref="#_x0000_s180572"/>
        <o:r id="V:Rule1604" type="connector" idref="#直接箭头连接符 207"/>
        <o:r id="V:Rule1606" type="connector" idref="#_x0000_s136657"/>
        <o:r id="V:Rule1607" type="connector" idref="#_x0000_s136831"/>
        <o:r id="V:Rule1608" type="connector" idref="#_x0000_s180440"/>
        <o:r id="V:Rule1609" type="connector" idref="#_x0000_s180481"/>
        <o:r id="V:Rule1610" type="connector" idref="#_x0000_s136440"/>
        <o:r id="V:Rule1611" type="connector" idref="#_x0000_s27799"/>
        <o:r id="V:Rule1612" type="connector" idref="#_x0000_s180450"/>
        <o:r id="V:Rule1613" type="connector" idref="#_x0000_s180487"/>
        <o:r id="V:Rule1614" type="connector" idref="#_x0000_s27814"/>
        <o:r id="V:Rule1615" type="connector" idref="#_x0000_s136626"/>
        <o:r id="V:Rule1616" type="connector" idref="#_x0000_s137026"/>
        <o:r id="V:Rule1617" type="connector" idref="#_x0000_s137032"/>
        <o:r id="V:Rule1619" type="connector" idref="#_x0000_s136755"/>
        <o:r id="V:Rule1620" type="connector" idref="#_x0000_s136571"/>
        <o:r id="V:Rule1621" type="connector" idref="#_x0000_s180547"/>
        <o:r id="V:Rule1622" type="connector" idref="#_x0000_s137172"/>
        <o:r id="V:Rule1623" type="connector" idref="#_x0000_s28462"/>
        <o:r id="V:Rule1625" type="connector" idref="#_x0000_s136709"/>
        <o:r id="V:Rule1626" type="connector" idref="#_x0000_s136915"/>
        <o:r id="V:Rule1627" type="connector" idref="#_x0000_s136256"/>
        <o:r id="V:Rule1628" type="connector" idref="#_x0000_s180448"/>
        <o:r id="V:Rule1629" type="connector" idref="#_x0000_s136936"/>
        <o:r id="V:Rule1630" type="connector" idref="#_x0000_s136576"/>
        <o:r id="V:Rule1631" type="connector" idref="#_x0000_s136791"/>
        <o:r id="V:Rule1632" type="connector" idref="#_x0000_s137000"/>
        <o:r id="V:Rule1633" type="connector" idref="#_x0000_s180249"/>
        <o:r id="V:Rule1634" type="connector" idref="#_x0000_s28665"/>
        <o:r id="V:Rule1635" type="connector" idref="#_x0000_s136828"/>
        <o:r id="V:Rule1637" type="connector" idref="#_x0000_s136548"/>
        <o:r id="V:Rule1638" type="connector" idref="#_x0000_s136845"/>
        <o:r id="V:Rule1639" type="connector" idref="#_x0000_s27850"/>
        <o:r id="V:Rule1641" type="connector" idref="#_x0000_s136679"/>
        <o:r id="V:Rule1642" type="connector" idref="#_x0000_s180260"/>
        <o:r id="V:Rule1643" type="connector" idref="#_x0000_s136349"/>
        <o:r id="V:Rule1644" type="connector" idref="#_x0000_s137061"/>
        <o:r id="V:Rule1645" type="connector" idref="#_x0000_s136339"/>
        <o:r id="V:Rule1646" type="connector" idref="#_x0000_s136750"/>
        <o:r id="V:Rule1647" type="connector" idref="#_x0000_s180335"/>
        <o:r id="V:Rule1648" type="connector" idref="#_x0000_s136715"/>
        <o:r id="V:Rule1649" type="connector" idref="#_x0000_s180361"/>
        <o:r id="V:Rule1650" type="connector" idref="#_x0000_s28519"/>
        <o:r id="V:Rule1651" type="connector" idref="#直接箭头连接符 70"/>
        <o:r id="V:Rule1652" type="connector" idref="#_x0000_s180644"/>
        <o:r id="V:Rule1653" type="connector" idref="#_x0000_s180472"/>
        <o:r id="V:Rule1654" type="connector" idref="#_x0000_s136860"/>
        <o:r id="V:Rule1655" type="connector" idref="#_x0000_s1622"/>
        <o:r id="V:Rule1656" type="connector" idref="#_x0000_s180395"/>
        <o:r id="V:Rule1657" type="connector" idref="#_x0000_s136941"/>
        <o:r id="V:Rule1658" type="connector" idref="#_x0000_s136809"/>
        <o:r id="V:Rule1659" type="connector" idref="#_x0000_s136482"/>
        <o:r id="V:Rule1660" type="connector" idref="#_x0000_s180469"/>
        <o:r id="V:Rule1661" type="connector" idref="#_x0000_s136702"/>
        <o:r id="V:Rule1662" type="connector" idref="#_x0000_s1544"/>
        <o:r id="V:Rule1663" type="connector" idref="#_x0000_s180307"/>
        <o:r id="V:Rule1664" type="connector" idref="#_x0000_s136849"/>
        <o:r id="V:Rule1665" type="connector" idref="#_x0000_s136779"/>
        <o:r id="V:Rule1667" type="connector" idref="#_x0000_s137009"/>
        <o:r id="V:Rule1668" type="connector" idref="#_x0000_s28460"/>
        <o:r id="V:Rule1669" type="connector" idref="#_x0000_s180485"/>
        <o:r id="V:Rule1670" type="connector" idref="#_x0000_s28445"/>
        <o:r id="V:Rule1671" type="connector" idref="#_x0000_s136640"/>
        <o:r id="V:Rule1672" type="connector" idref="#_x0000_s136348"/>
        <o:r id="V:Rule1673" type="connector" idref="#_x0000_s27833"/>
        <o:r id="V:Rule1674" type="connector" idref="#_x0000_s136596"/>
        <o:r id="V:Rule1675" type="connector" idref="#_x0000_s27899"/>
        <o:r id="V:Rule1676" type="connector" idref="#_x0000_s136859"/>
        <o:r id="V:Rule1677" type="connector" idref="#_x0000_s180647"/>
        <o:r id="V:Rule1678" type="connector" idref="#_x0000_s27783"/>
        <o:r id="V:Rule1679" type="connector" idref="#_x0000_s180322"/>
        <o:r id="V:Rule1680" type="connector" idref="#_x0000_s136269"/>
        <o:r id="V:Rule1682" type="connector" idref="#_x0000_s180276"/>
        <o:r id="V:Rule1683" type="connector" idref="#_x0000_s27832"/>
        <o:r id="V:Rule1684" type="connector" idref="#直接箭头连接符 310"/>
        <o:r id="V:Rule1685" type="connector" idref="#_x0000_s180279"/>
        <o:r id="V:Rule1686" type="connector" idref="#AutoShape 1232"/>
        <o:r id="V:Rule1687" type="connector" idref="#_x0000_s136674"/>
        <o:r id="V:Rule1688" type="connector" idref="#_x0000_s136930"/>
        <o:r id="V:Rule1689" type="connector" idref="#_x0000_s180282"/>
        <o:r id="V:Rule1690" type="connector" idref="#_x0000_s136321"/>
        <o:r id="V:Rule1691" type="connector" idref="#_x0000_s27804"/>
        <o:r id="V:Rule1692" type="connector" idref="#_x0000_s180451"/>
        <o:r id="V:Rule1693" type="connector" idref="#_x0000_s137155"/>
        <o:r id="V:Rule1694" type="connector" idref="#_x0000_s136653"/>
        <o:r id="V:Rule1695" type="connector" idref="#_x0000_s136355"/>
        <o:r id="V:Rule1696" type="connector" idref="#_x0000_s28526"/>
        <o:r id="V:Rule1697" type="connector" idref="#_x0000_s136992"/>
        <o:r id="V:Rule1698" type="connector" idref="#_x0000_s136454"/>
        <o:r id="V:Rule1699" type="connector" idref="#_x0000_s137051"/>
        <o:r id="V:Rule1700" type="connector" idref="#_x0000_s136719"/>
        <o:r id="V:Rule1701" type="connector" idref="#_x0000_s137044"/>
        <o:r id="V:Rule1702" type="connector" idref="#_x0000_s136595"/>
        <o:r id="V:Rule1703" type="connector" idref="#_x0000_s136872"/>
        <o:r id="V:Rule1704" type="connector" idref="#_x0000_s180551"/>
        <o:r id="V:Rule1705" type="connector" idref="#_x0000_s136621"/>
        <o:r id="V:Rule1706" type="connector" idref="#_x0000_s136290"/>
        <o:r id="V:Rule1707" type="connector" idref="#AutoShape 87"/>
        <o:r id="V:Rule1708" type="connector" idref="#_x0000_s1596"/>
        <o:r id="V:Rule1709" type="connector" idref="#_x0000_s136794"/>
        <o:r id="V:Rule1710" type="connector" idref="#_x0000_s136519"/>
        <o:r id="V:Rule1711" type="connector" idref="#_x0000_s136756"/>
        <o:r id="V:Rule1712" type="connector" idref="#_x0000_s136848"/>
        <o:r id="V:Rule1713" type="connector" idref="#_x0000_s180614"/>
        <o:r id="V:Rule1714" type="connector" idref="#_x0000_s137033"/>
        <o:r id="V:Rule1715" type="connector" idref="#_x0000_s27787"/>
        <o:r id="V:Rule1716" type="connector" idref="#_x0000_s28491"/>
        <o:r id="V:Rule1717" type="connector" idref="#_x0000_s136204"/>
        <o:r id="V:Rule1718" type="connector" idref="#_x0000_s1524"/>
        <o:r id="V:Rule1719" type="connector" idref="#_x0000_s136836"/>
        <o:r id="V:Rule1720" type="connector" idref="#_x0000_s28451"/>
        <o:r id="V:Rule1721" type="connector" idref="#_x0000_s136811"/>
        <o:r id="V:Rule1722" type="connector" idref="#直接箭头连接符 13"/>
        <o:r id="V:Rule1723" type="connector" idref="#_x0000_s136821"/>
        <o:r id="V:Rule1724" type="connector" idref="#_x0000_s27841"/>
        <o:r id="V:Rule1725" type="connector" idref="#_x0000_s28458"/>
        <o:r id="V:Rule1726" type="connector" idref="#_x0000_s136771"/>
        <o:r id="V:Rule1727" type="connector" idref="#_x0000_s136485"/>
        <o:r id="V:Rule1728" type="connector" idref="#_x0000_s136578"/>
        <o:r id="V:Rule1729" type="connector" idref="#_x0000_s28544"/>
        <o:r id="V:Rule1730" type="connector" idref="#_x0000_s1533"/>
        <o:r id="V:Rule1731" type="connector" idref="#_x0000_s28501"/>
        <o:r id="V:Rule1732" type="connector" idref="#_x0000_s136740"/>
        <o:r id="V:Rule1733" type="connector" idref="#_x0000_s28515"/>
        <o:r id="V:Rule1734" type="connector" idref="#_x0000_s137175"/>
        <o:r id="V:Rule1735" type="connector" idref="#_x0000_s136514"/>
        <o:r id="V:Rule1736" type="connector" idref="#_x0000_s136817"/>
        <o:r id="V:Rule1737" type="connector" idref="#_x0000_s180359"/>
        <o:r id="V:Rule1738" type="connector" idref="#_x0000_s136704"/>
        <o:r id="V:Rule1739" type="connector" idref="#_x0000_s180437"/>
        <o:r id="V:Rule1740" type="connector" idref="#_x0000_s136864"/>
        <o:r id="V:Rule1741" type="connector" idref="#_x0000_s136790"/>
        <o:r id="V:Rule1742" type="connector" idref="#_x0000_s136827"/>
        <o:r id="V:Rule1743" type="connector" idref="#AutoShape 85"/>
        <o:r id="V:Rule1744" type="connector" idref="#_x0000_s136996"/>
        <o:r id="V:Rule1745" type="connector" idref="#_x0000_s180470"/>
        <o:r id="V:Rule1746" type="connector" idref="#_x0000_s136842"/>
        <o:r id="V:Rule1747" type="connector" idref="#_x0000_s136432"/>
        <o:r id="V:Rule1748" type="connector" idref="#直接箭头连接符 12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Normal Indent" w:uiPriority="0" w:qFormat="1"/>
    <w:lsdException w:name="annotation text" w:uiPriority="0"/>
    <w:lsdException w:name="caption" w:uiPriority="35" w:qFormat="1"/>
    <w:lsdException w:name="annotation reference" w:uiPriority="0" w:qFormat="1"/>
    <w:lsdException w:name="page number" w:uiPriority="0"/>
    <w:lsdException w:name="List" w:uiPriority="0"/>
    <w:lsdException w:name="Title" w:semiHidden="0" w:uiPriority="0" w:unhideWhenUsed="0" w:qFormat="1"/>
    <w:lsdException w:name="Default Paragraph Font" w:uiPriority="0"/>
    <w:lsdException w:name="Body Text" w:uiPriority="0"/>
    <w:lsdException w:name="Body Text Indent" w:uiPriority="0"/>
    <w:lsdException w:name="Subtitle" w:semiHidden="0" w:uiPriority="11" w:unhideWhenUsed="0" w:qFormat="1"/>
    <w:lsdException w:name="Date" w:uiPriority="0"/>
    <w:lsdException w:name="Body Text First Indent" w:uiPriority="0"/>
    <w:lsdException w:name="Body Text Indent 2"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qFormat="1"/>
    <w:lsdException w:name="Normal (Web)" w:uiPriority="0" w:qFormat="1"/>
    <w:lsdException w:name="annotation subject" w:uiPriority="0"/>
    <w:lsdException w:name="Balloon Text" w:semiHidden="0" w:uiPriority="0" w:unhideWhenUsed="0"/>
    <w:lsdException w:name="Table Grid" w:uiPriority="0"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259B"/>
    <w:pPr>
      <w:widowControl w:val="0"/>
      <w:jc w:val="both"/>
    </w:pPr>
    <w:rPr>
      <w:kern w:val="2"/>
      <w:sz w:val="21"/>
      <w:szCs w:val="24"/>
    </w:rPr>
  </w:style>
  <w:style w:type="paragraph" w:styleId="1">
    <w:name w:val="heading 1"/>
    <w:basedOn w:val="a"/>
    <w:next w:val="a"/>
    <w:qFormat/>
    <w:rsid w:val="00D3259B"/>
    <w:pPr>
      <w:keepNext/>
      <w:keepLines/>
      <w:spacing w:before="340" w:after="330" w:line="576" w:lineRule="auto"/>
      <w:outlineLvl w:val="0"/>
    </w:pPr>
    <w:rPr>
      <w:b/>
      <w:bCs/>
      <w:kern w:val="44"/>
      <w:sz w:val="44"/>
      <w:szCs w:val="44"/>
    </w:rPr>
  </w:style>
  <w:style w:type="paragraph" w:styleId="2">
    <w:name w:val="heading 2"/>
    <w:basedOn w:val="a"/>
    <w:next w:val="a"/>
    <w:qFormat/>
    <w:rsid w:val="00D3259B"/>
    <w:pPr>
      <w:keepNext/>
      <w:keepLines/>
      <w:spacing w:before="260" w:after="260" w:line="413" w:lineRule="auto"/>
      <w:outlineLvl w:val="1"/>
    </w:pPr>
    <w:rPr>
      <w:rFonts w:ascii="Arial" w:eastAsia="黑体" w:hAnsi="Arial"/>
      <w:b/>
      <w:bCs/>
      <w:sz w:val="32"/>
      <w:szCs w:val="32"/>
    </w:rPr>
  </w:style>
  <w:style w:type="paragraph" w:styleId="3">
    <w:name w:val="heading 3"/>
    <w:basedOn w:val="a"/>
    <w:next w:val="a"/>
    <w:qFormat/>
    <w:rsid w:val="00D3259B"/>
    <w:pPr>
      <w:keepNext/>
      <w:keepLines/>
      <w:spacing w:line="360" w:lineRule="auto"/>
      <w:ind w:firstLineChars="200" w:firstLine="480"/>
      <w:outlineLvl w:val="2"/>
    </w:pPr>
    <w:rPr>
      <w:rFonts w:ascii="宋体" w:hAnsi="宋体"/>
      <w:bCs/>
      <w:color w:val="000000"/>
      <w:sz w:val="24"/>
    </w:rPr>
  </w:style>
  <w:style w:type="paragraph" w:styleId="4">
    <w:name w:val="heading 4"/>
    <w:basedOn w:val="a"/>
    <w:next w:val="a"/>
    <w:qFormat/>
    <w:rsid w:val="00D3259B"/>
    <w:pPr>
      <w:keepNext/>
      <w:keepLines/>
      <w:spacing w:before="280" w:after="290" w:line="372"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D3259B"/>
  </w:style>
  <w:style w:type="character" w:styleId="a4">
    <w:name w:val="annotation reference"/>
    <w:qFormat/>
    <w:rsid w:val="00D3259B"/>
    <w:rPr>
      <w:sz w:val="21"/>
      <w:szCs w:val="21"/>
    </w:rPr>
  </w:style>
  <w:style w:type="character" w:styleId="a5">
    <w:name w:val="Hyperlink"/>
    <w:rsid w:val="00D3259B"/>
    <w:rPr>
      <w:color w:val="0000FF"/>
      <w:szCs w:val="20"/>
      <w:u w:val="single"/>
    </w:rPr>
  </w:style>
  <w:style w:type="character" w:styleId="a6">
    <w:name w:val="Strong"/>
    <w:qFormat/>
    <w:rsid w:val="00D3259B"/>
    <w:rPr>
      <w:b/>
      <w:bCs/>
      <w:szCs w:val="20"/>
    </w:rPr>
  </w:style>
  <w:style w:type="character" w:customStyle="1" w:styleId="fonttext1">
    <w:name w:val="font_text1"/>
    <w:rsid w:val="00D3259B"/>
    <w:rPr>
      <w:sz w:val="24"/>
      <w:szCs w:val="24"/>
    </w:rPr>
  </w:style>
  <w:style w:type="character" w:customStyle="1" w:styleId="Char">
    <w:name w:val="纯文本 Char"/>
    <w:aliases w:val="Plain Text Char1 Char,Plain Text Char Char Char1,Plain Text Char Char1,Plain Text Char2 Char Char,Plain Text Char Char Char Char,Plain Text Char1 Char Char Char,普通文字 Char1,文字缩进 Char,普通文字 Char Char,纯文本 Char Char Char1,纯文本 Char Char Char Char1"/>
    <w:link w:val="a7"/>
    <w:rsid w:val="00D3259B"/>
    <w:rPr>
      <w:rFonts w:ascii="宋体" w:hAnsi="Courier New"/>
      <w:kern w:val="2"/>
      <w:sz w:val="21"/>
      <w:szCs w:val="20"/>
    </w:rPr>
  </w:style>
  <w:style w:type="character" w:customStyle="1" w:styleId="Char1">
    <w:name w:val="正文文本缩进 Char1"/>
    <w:link w:val="a8"/>
    <w:rsid w:val="00D3259B"/>
    <w:rPr>
      <w:rFonts w:ascii="Bookman Old Style" w:hAnsi="Bookman Old Style"/>
      <w:color w:val="FF0000"/>
      <w:kern w:val="2"/>
      <w:sz w:val="24"/>
      <w:szCs w:val="24"/>
    </w:rPr>
  </w:style>
  <w:style w:type="character" w:customStyle="1" w:styleId="hhcwtChar">
    <w:name w:val="hhcwt正文 Char"/>
    <w:link w:val="hhcwt"/>
    <w:rsid w:val="00D3259B"/>
    <w:rPr>
      <w:rFonts w:cs="宋体"/>
      <w:kern w:val="2"/>
      <w:sz w:val="24"/>
      <w:szCs w:val="20"/>
    </w:rPr>
  </w:style>
  <w:style w:type="character" w:customStyle="1" w:styleId="Char0">
    <w:name w:val="表格 Char"/>
    <w:aliases w:val="孙普文字 Char,普通文字 Char Char Char Char Char Char"/>
    <w:link w:val="a9"/>
    <w:rsid w:val="00D3259B"/>
    <w:rPr>
      <w:rFonts w:hAnsi="宋体"/>
      <w:sz w:val="21"/>
      <w:lang w:val="en-US" w:eastAsia="zh-CN" w:bidi="ar-SA"/>
    </w:rPr>
  </w:style>
  <w:style w:type="character" w:customStyle="1" w:styleId="Char2">
    <w:name w:val="正文文本缩进 Char"/>
    <w:rsid w:val="00D3259B"/>
    <w:rPr>
      <w:rFonts w:ascii="Bookman Old Style" w:hAnsi="Bookman Old Style"/>
      <w:color w:val="FF0000"/>
      <w:kern w:val="2"/>
      <w:szCs w:val="24"/>
    </w:rPr>
  </w:style>
  <w:style w:type="character" w:customStyle="1" w:styleId="Char10">
    <w:name w:val="文本 Char1"/>
    <w:link w:val="aa"/>
    <w:rsid w:val="00D3259B"/>
    <w:rPr>
      <w:rFonts w:eastAsia="宋体"/>
      <w:kern w:val="2"/>
      <w:sz w:val="24"/>
      <w:szCs w:val="24"/>
      <w:lang w:val="en-US" w:eastAsia="zh-CN" w:bidi="ar-SA"/>
    </w:rPr>
  </w:style>
  <w:style w:type="character" w:customStyle="1" w:styleId="chenChar">
    <w:name w:val="谏壁正文chen Char"/>
    <w:link w:val="chen"/>
    <w:uiPriority w:val="99"/>
    <w:rsid w:val="00D3259B"/>
    <w:rPr>
      <w:rFonts w:eastAsia="宋体"/>
      <w:kern w:val="2"/>
      <w:sz w:val="24"/>
      <w:szCs w:val="24"/>
      <w:lang w:val="en-US" w:eastAsia="zh-CN" w:bidi="ar-SA"/>
    </w:rPr>
  </w:style>
  <w:style w:type="character" w:customStyle="1" w:styleId="Char3">
    <w:name w:val="文字 Char"/>
    <w:link w:val="ab"/>
    <w:rsid w:val="00D3259B"/>
    <w:rPr>
      <w:rFonts w:eastAsia="宋体"/>
      <w:kern w:val="2"/>
      <w:sz w:val="24"/>
      <w:szCs w:val="24"/>
      <w:lang w:val="en-US" w:eastAsia="zh-CN" w:bidi="ar-SA"/>
    </w:rPr>
  </w:style>
  <w:style w:type="character" w:customStyle="1" w:styleId="Char4">
    <w:name w:val="正文缩进 Char"/>
    <w:aliases w:val="表正文 Char,正文非缩进 Char,表格标题 Char1,正文（首行缩进两字） Char Char Char Char Char Char Char Char,正文缩进1 Char,s4 Char,正文（首行缩进两字） Char Char Char2,表格标题 Char Char Char Char,表格标题 Char Char Char Char Char Char,正文（首行缩进两字） Char Char Char1 Char,正文不缩进 Char,四号 Char"/>
    <w:link w:val="ac"/>
    <w:qFormat/>
    <w:rsid w:val="00D3259B"/>
    <w:rPr>
      <w:rFonts w:ascii="Bookman Old Style" w:eastAsia="宋体" w:hAnsi="Bookman Old Style"/>
      <w:kern w:val="2"/>
      <w:sz w:val="24"/>
      <w:szCs w:val="20"/>
      <w:lang w:val="en-US" w:eastAsia="zh-CN" w:bidi="ar-SA"/>
    </w:rPr>
  </w:style>
  <w:style w:type="character" w:customStyle="1" w:styleId="2Char">
    <w:name w:val="正文首行缩进 2 Char"/>
    <w:link w:val="20"/>
    <w:uiPriority w:val="99"/>
    <w:semiHidden/>
    <w:rsid w:val="00D3259B"/>
    <w:rPr>
      <w:rFonts w:ascii="Bookman Old Style" w:hAnsi="Bookman Old Style"/>
      <w:color w:val="FF0000"/>
      <w:kern w:val="2"/>
      <w:sz w:val="21"/>
      <w:szCs w:val="24"/>
    </w:rPr>
  </w:style>
  <w:style w:type="character" w:customStyle="1" w:styleId="Char11">
    <w:name w:val="正文（首行缩进两字） Char1"/>
    <w:aliases w:val="文本条款 Char,表格标题 Char,正文（首行缩进两字） Char Char1,正文（首行缩进两字） Char Char Char,正文（首行缩进两字） Char Char Char Char Char Char,正文（首行缩进两字） Char Char Char Char Char Char Char Char Char Char,正文（首行缩进两字） Char Char Char Char Char Char Char Char Char1,正文缩进2"/>
    <w:rsid w:val="00D3259B"/>
    <w:rPr>
      <w:rFonts w:eastAsia="宋体"/>
      <w:kern w:val="2"/>
      <w:sz w:val="28"/>
      <w:szCs w:val="24"/>
      <w:lang w:val="en-US" w:eastAsia="zh-CN" w:bidi="ar-SA"/>
    </w:rPr>
  </w:style>
  <w:style w:type="character" w:customStyle="1" w:styleId="unnamed1">
    <w:name w:val="unnamed1"/>
    <w:basedOn w:val="a0"/>
    <w:rsid w:val="00D3259B"/>
  </w:style>
  <w:style w:type="paragraph" w:styleId="ad">
    <w:name w:val="Date"/>
    <w:basedOn w:val="a"/>
    <w:next w:val="a"/>
    <w:rsid w:val="00D3259B"/>
    <w:pPr>
      <w:ind w:leftChars="2500" w:left="100"/>
    </w:pPr>
  </w:style>
  <w:style w:type="paragraph" w:styleId="ae">
    <w:name w:val="Body Text"/>
    <w:basedOn w:val="a"/>
    <w:rsid w:val="00D3259B"/>
    <w:pPr>
      <w:spacing w:after="120"/>
    </w:pPr>
  </w:style>
  <w:style w:type="paragraph" w:styleId="20">
    <w:name w:val="Body Text First Indent 2"/>
    <w:basedOn w:val="a8"/>
    <w:link w:val="2Char"/>
    <w:uiPriority w:val="99"/>
    <w:unhideWhenUsed/>
    <w:rsid w:val="00D3259B"/>
    <w:pPr>
      <w:spacing w:after="120" w:line="240" w:lineRule="auto"/>
      <w:ind w:leftChars="200" w:left="420" w:firstLineChars="200" w:firstLine="420"/>
    </w:pPr>
    <w:rPr>
      <w:sz w:val="21"/>
    </w:rPr>
  </w:style>
  <w:style w:type="paragraph" w:styleId="a7">
    <w:name w:val="Plain Text"/>
    <w:aliases w:val="Plain Text Char1,Plain Text Char Char,Plain Text Char,Plain Text Char2 Char,Plain Text Char Char Char,Plain Text Char1 Char Char,普通文字,文字缩进,普通文字 Char,纯文本 Char Char,纯文本 Char Char Char Char,纯文本 Char Char Char,普通文字 Char Char Char,表内文字,纯文本 Char Char1"/>
    <w:basedOn w:val="a"/>
    <w:link w:val="Char"/>
    <w:qFormat/>
    <w:rsid w:val="00D3259B"/>
    <w:rPr>
      <w:rFonts w:ascii="宋体" w:hAnsi="Courier New"/>
      <w:szCs w:val="20"/>
    </w:rPr>
  </w:style>
  <w:style w:type="paragraph" w:styleId="af">
    <w:name w:val="Body Text First Indent"/>
    <w:basedOn w:val="ae"/>
    <w:rsid w:val="00D3259B"/>
    <w:pPr>
      <w:ind w:firstLineChars="100" w:firstLine="420"/>
    </w:pPr>
    <w:rPr>
      <w:szCs w:val="20"/>
    </w:rPr>
  </w:style>
  <w:style w:type="paragraph" w:styleId="30">
    <w:name w:val="Body Text Indent 3"/>
    <w:basedOn w:val="a"/>
    <w:uiPriority w:val="99"/>
    <w:unhideWhenUsed/>
    <w:rsid w:val="00D3259B"/>
    <w:pPr>
      <w:tabs>
        <w:tab w:val="left" w:pos="604"/>
      </w:tabs>
      <w:spacing w:line="360" w:lineRule="auto"/>
      <w:ind w:firstLine="600"/>
    </w:pPr>
    <w:rPr>
      <w:sz w:val="24"/>
    </w:rPr>
  </w:style>
  <w:style w:type="paragraph" w:styleId="af0">
    <w:name w:val="annotation subject"/>
    <w:basedOn w:val="af1"/>
    <w:next w:val="af1"/>
    <w:rsid w:val="00D3259B"/>
    <w:rPr>
      <w:b/>
      <w:bCs/>
    </w:rPr>
  </w:style>
  <w:style w:type="paragraph" w:styleId="21">
    <w:name w:val="List 2"/>
    <w:basedOn w:val="a"/>
    <w:uiPriority w:val="99"/>
    <w:unhideWhenUsed/>
    <w:rsid w:val="00D3259B"/>
    <w:pPr>
      <w:ind w:leftChars="200" w:left="100" w:hangingChars="200" w:hanging="200"/>
      <w:contextualSpacing/>
    </w:pPr>
    <w:rPr>
      <w:szCs w:val="20"/>
    </w:rPr>
  </w:style>
  <w:style w:type="paragraph" w:styleId="af1">
    <w:name w:val="annotation text"/>
    <w:basedOn w:val="a"/>
    <w:link w:val="Char12"/>
    <w:rsid w:val="00D3259B"/>
    <w:pPr>
      <w:jc w:val="left"/>
    </w:pPr>
  </w:style>
  <w:style w:type="paragraph" w:styleId="22">
    <w:name w:val="toc 2"/>
    <w:basedOn w:val="a"/>
    <w:next w:val="a"/>
    <w:rsid w:val="00D3259B"/>
    <w:pPr>
      <w:ind w:leftChars="200" w:left="420"/>
    </w:pPr>
  </w:style>
  <w:style w:type="paragraph" w:styleId="23">
    <w:name w:val="Body Text Indent 2"/>
    <w:basedOn w:val="a"/>
    <w:rsid w:val="00D3259B"/>
    <w:pPr>
      <w:spacing w:after="120" w:line="480" w:lineRule="auto"/>
      <w:ind w:leftChars="200" w:left="420"/>
    </w:pPr>
  </w:style>
  <w:style w:type="paragraph" w:styleId="af2">
    <w:name w:val="List"/>
    <w:basedOn w:val="a"/>
    <w:rsid w:val="00D3259B"/>
    <w:pPr>
      <w:spacing w:line="320" w:lineRule="exact"/>
      <w:jc w:val="center"/>
    </w:pPr>
    <w:rPr>
      <w:sz w:val="20"/>
    </w:rPr>
  </w:style>
  <w:style w:type="paragraph" w:styleId="af3">
    <w:name w:val="footer"/>
    <w:basedOn w:val="a"/>
    <w:link w:val="Char5"/>
    <w:uiPriority w:val="99"/>
    <w:rsid w:val="00D3259B"/>
    <w:pPr>
      <w:tabs>
        <w:tab w:val="center" w:pos="4153"/>
        <w:tab w:val="right" w:pos="8306"/>
      </w:tabs>
      <w:snapToGrid w:val="0"/>
      <w:jc w:val="left"/>
    </w:pPr>
    <w:rPr>
      <w:sz w:val="18"/>
      <w:szCs w:val="18"/>
    </w:rPr>
  </w:style>
  <w:style w:type="paragraph" w:styleId="af4">
    <w:name w:val="header"/>
    <w:basedOn w:val="a"/>
    <w:link w:val="Char6"/>
    <w:uiPriority w:val="99"/>
    <w:rsid w:val="00D3259B"/>
    <w:pPr>
      <w:pBdr>
        <w:bottom w:val="single" w:sz="6" w:space="1" w:color="auto"/>
      </w:pBdr>
      <w:tabs>
        <w:tab w:val="center" w:pos="4153"/>
        <w:tab w:val="right" w:pos="8306"/>
      </w:tabs>
      <w:snapToGrid w:val="0"/>
      <w:jc w:val="center"/>
    </w:pPr>
    <w:rPr>
      <w:sz w:val="18"/>
      <w:szCs w:val="18"/>
    </w:rPr>
  </w:style>
  <w:style w:type="paragraph" w:styleId="af5">
    <w:name w:val="Balloon Text"/>
    <w:basedOn w:val="a"/>
    <w:rsid w:val="00D3259B"/>
    <w:rPr>
      <w:sz w:val="18"/>
      <w:szCs w:val="18"/>
    </w:rPr>
  </w:style>
  <w:style w:type="paragraph" w:styleId="a8">
    <w:name w:val="Body Text Indent"/>
    <w:basedOn w:val="a"/>
    <w:link w:val="Char1"/>
    <w:rsid w:val="00D3259B"/>
    <w:pPr>
      <w:spacing w:line="360" w:lineRule="auto"/>
      <w:ind w:firstLine="480"/>
    </w:pPr>
    <w:rPr>
      <w:rFonts w:ascii="Bookman Old Style" w:hAnsi="Bookman Old Style"/>
      <w:color w:val="FF0000"/>
      <w:sz w:val="24"/>
    </w:rPr>
  </w:style>
  <w:style w:type="paragraph" w:styleId="ac">
    <w:name w:val="Normal Indent"/>
    <w:aliases w:val="表正文,正文非缩进,表格标题,正文（首行缩进两字） Char Char Char Char Char Char Char,正文缩进1,s4,正文（首行缩进两字） Char Char,表格标题 Char Char Char,表格标题 Char Char Char Char Char,正文（首行缩进两字） Char Char Char1,正文不缩进,四号,特点,段1,首行缩进两字,正文不,表,文本条款,正文(首行缩进两字),正文(首行缩进两字)1,特点标题,缩进,ALT+Z,标题4,±íÕýÎÄ"/>
    <w:basedOn w:val="a"/>
    <w:link w:val="Char4"/>
    <w:qFormat/>
    <w:rsid w:val="00D3259B"/>
    <w:pPr>
      <w:spacing w:line="440" w:lineRule="exact"/>
      <w:ind w:firstLine="420"/>
    </w:pPr>
    <w:rPr>
      <w:rFonts w:ascii="Bookman Old Style" w:hAnsi="Bookman Old Style"/>
      <w:sz w:val="24"/>
      <w:szCs w:val="20"/>
    </w:rPr>
  </w:style>
  <w:style w:type="paragraph" w:styleId="af6">
    <w:name w:val="Document Map"/>
    <w:basedOn w:val="a"/>
    <w:rsid w:val="00D3259B"/>
    <w:pPr>
      <w:shd w:val="clear" w:color="auto" w:fill="000080"/>
    </w:pPr>
  </w:style>
  <w:style w:type="paragraph" w:styleId="af7">
    <w:name w:val="Normal (Web)"/>
    <w:basedOn w:val="a"/>
    <w:qFormat/>
    <w:rsid w:val="00D3259B"/>
    <w:pPr>
      <w:widowControl/>
      <w:spacing w:before="100" w:beforeAutospacing="1" w:after="100" w:afterAutospacing="1"/>
      <w:jc w:val="left"/>
    </w:pPr>
    <w:rPr>
      <w:rFonts w:ascii="宋体" w:hAnsi="宋体"/>
      <w:kern w:val="0"/>
      <w:sz w:val="18"/>
      <w:szCs w:val="20"/>
    </w:rPr>
  </w:style>
  <w:style w:type="paragraph" w:customStyle="1" w:styleId="24">
    <w:name w:val="表格文字2"/>
    <w:basedOn w:val="a"/>
    <w:rsid w:val="00D3259B"/>
    <w:pPr>
      <w:tabs>
        <w:tab w:val="left" w:pos="277"/>
        <w:tab w:val="left" w:pos="600"/>
        <w:tab w:val="left" w:pos="780"/>
        <w:tab w:val="left" w:pos="2517"/>
      </w:tabs>
      <w:adjustRightInd w:val="0"/>
      <w:spacing w:before="60"/>
      <w:jc w:val="center"/>
    </w:pPr>
    <w:rPr>
      <w:kern w:val="0"/>
      <w:szCs w:val="21"/>
    </w:rPr>
  </w:style>
  <w:style w:type="paragraph" w:customStyle="1" w:styleId="Default">
    <w:name w:val="Default"/>
    <w:link w:val="DefaultChar"/>
    <w:rsid w:val="00D3259B"/>
    <w:pPr>
      <w:widowControl w:val="0"/>
      <w:autoSpaceDE w:val="0"/>
      <w:autoSpaceDN w:val="0"/>
      <w:adjustRightInd w:val="0"/>
    </w:pPr>
    <w:rPr>
      <w:rFonts w:ascii="宋体" w:cs="宋体"/>
      <w:color w:val="000000"/>
      <w:sz w:val="24"/>
      <w:szCs w:val="24"/>
    </w:rPr>
  </w:style>
  <w:style w:type="paragraph" w:customStyle="1" w:styleId="25">
    <w:name w:val="标题2"/>
    <w:basedOn w:val="a"/>
    <w:next w:val="a"/>
    <w:rsid w:val="00D3259B"/>
    <w:pPr>
      <w:autoSpaceDE w:val="0"/>
      <w:autoSpaceDN w:val="0"/>
      <w:snapToGrid w:val="0"/>
      <w:spacing w:line="590" w:lineRule="atLeast"/>
      <w:jc w:val="center"/>
    </w:pPr>
    <w:rPr>
      <w:rFonts w:eastAsia="方正楷体_GBK"/>
      <w:snapToGrid w:val="0"/>
      <w:kern w:val="0"/>
      <w:sz w:val="32"/>
      <w:szCs w:val="20"/>
    </w:rPr>
  </w:style>
  <w:style w:type="paragraph" w:customStyle="1" w:styleId="CharCharCharCharCharCharCharCharChar1CharCharCharCharCharChar">
    <w:name w:val="Char Char Char Char Char Char Char Char Char1 Char Char Char Char Char Char"/>
    <w:basedOn w:val="a"/>
    <w:qFormat/>
    <w:rsid w:val="00D3259B"/>
  </w:style>
  <w:style w:type="paragraph" w:customStyle="1" w:styleId="af8">
    <w:name w:val="报告书表格"/>
    <w:basedOn w:val="a"/>
    <w:rsid w:val="00D3259B"/>
    <w:pPr>
      <w:widowControl/>
      <w:adjustRightInd w:val="0"/>
      <w:spacing w:line="400" w:lineRule="exact"/>
      <w:jc w:val="center"/>
      <w:textAlignment w:val="baseline"/>
    </w:pPr>
    <w:rPr>
      <w:rFonts w:ascii="Calibri" w:eastAsia="仿宋_GB2312" w:hAnsi="Calibri"/>
      <w:kern w:val="0"/>
      <w:sz w:val="24"/>
      <w:szCs w:val="20"/>
      <w:lang w:eastAsia="en-US" w:bidi="en-US"/>
    </w:rPr>
  </w:style>
  <w:style w:type="paragraph" w:customStyle="1" w:styleId="Char2CharChar1Char">
    <w:name w:val="Char2 Char Char1 Char"/>
    <w:basedOn w:val="a"/>
    <w:rsid w:val="00D3259B"/>
    <w:rPr>
      <w:sz w:val="24"/>
    </w:rPr>
  </w:style>
  <w:style w:type="paragraph" w:customStyle="1" w:styleId="CharChar">
    <w:name w:val="批注框文本 Char Char"/>
    <w:basedOn w:val="a"/>
    <w:rsid w:val="00D3259B"/>
    <w:rPr>
      <w:rFonts w:hint="eastAsia"/>
      <w:sz w:val="18"/>
      <w:szCs w:val="20"/>
    </w:rPr>
  </w:style>
  <w:style w:type="paragraph" w:customStyle="1" w:styleId="af9">
    <w:name w:val="样式 表格 + 黑色"/>
    <w:basedOn w:val="a9"/>
    <w:link w:val="CharChar0"/>
    <w:rsid w:val="00D3259B"/>
    <w:pPr>
      <w:widowControl w:val="0"/>
      <w:adjustRightInd w:val="0"/>
      <w:snapToGrid w:val="0"/>
      <w:spacing w:line="240" w:lineRule="auto"/>
    </w:pPr>
    <w:rPr>
      <w:rFonts w:eastAsia="Courier New" w:hAnsi="Times New Roman"/>
      <w:color w:val="000000"/>
      <w:spacing w:val="-4"/>
      <w:kern w:val="2"/>
      <w:szCs w:val="21"/>
    </w:rPr>
  </w:style>
  <w:style w:type="paragraph" w:customStyle="1" w:styleId="Char20">
    <w:name w:val="Char2"/>
    <w:basedOn w:val="a"/>
    <w:rsid w:val="00D3259B"/>
    <w:rPr>
      <w:sz w:val="24"/>
    </w:rPr>
  </w:style>
  <w:style w:type="paragraph" w:customStyle="1" w:styleId="chen">
    <w:name w:val="谏壁正文chen"/>
    <w:basedOn w:val="a"/>
    <w:link w:val="chenChar"/>
    <w:uiPriority w:val="99"/>
    <w:qFormat/>
    <w:rsid w:val="00D3259B"/>
    <w:pPr>
      <w:spacing w:line="360" w:lineRule="auto"/>
      <w:ind w:firstLineChars="200" w:firstLine="200"/>
    </w:pPr>
    <w:rPr>
      <w:sz w:val="24"/>
    </w:rPr>
  </w:style>
  <w:style w:type="paragraph" w:customStyle="1" w:styleId="zxz5">
    <w:name w:val="zxz5"/>
    <w:next w:val="a"/>
    <w:rsid w:val="00D3259B"/>
    <w:pPr>
      <w:tabs>
        <w:tab w:val="left" w:pos="0"/>
      </w:tabs>
      <w:jc w:val="center"/>
    </w:pPr>
    <w:rPr>
      <w:rFonts w:ascii="宋体" w:eastAsia="Times New Roman" w:hAnsi="宋体" w:cs="宋体"/>
      <w:bCs/>
      <w:kern w:val="2"/>
      <w:sz w:val="18"/>
      <w:szCs w:val="18"/>
    </w:rPr>
  </w:style>
  <w:style w:type="paragraph" w:customStyle="1" w:styleId="afa">
    <w:name w:val="表头"/>
    <w:basedOn w:val="a"/>
    <w:rsid w:val="00D3259B"/>
    <w:pPr>
      <w:adjustRightInd w:val="0"/>
      <w:snapToGrid w:val="0"/>
      <w:spacing w:line="320" w:lineRule="atLeast"/>
      <w:jc w:val="center"/>
      <w:textAlignment w:val="baseline"/>
    </w:pPr>
    <w:rPr>
      <w:rFonts w:eastAsia="黑体"/>
      <w:spacing w:val="-10"/>
      <w:kern w:val="0"/>
      <w:sz w:val="24"/>
      <w:szCs w:val="20"/>
    </w:rPr>
  </w:style>
  <w:style w:type="paragraph" w:customStyle="1" w:styleId="ParaCharCharChar1CharChar">
    <w:name w:val="默认段落字体 Para Char Char Char1 Char Char"/>
    <w:basedOn w:val="a"/>
    <w:rsid w:val="00D3259B"/>
    <w:rPr>
      <w:sz w:val="24"/>
    </w:rPr>
  </w:style>
  <w:style w:type="paragraph" w:customStyle="1" w:styleId="a9">
    <w:name w:val="表格"/>
    <w:link w:val="Char0"/>
    <w:qFormat/>
    <w:rsid w:val="00D3259B"/>
    <w:pPr>
      <w:spacing w:line="380" w:lineRule="exact"/>
      <w:jc w:val="center"/>
    </w:pPr>
    <w:rPr>
      <w:rFonts w:hAnsi="宋体"/>
      <w:sz w:val="21"/>
    </w:rPr>
  </w:style>
  <w:style w:type="paragraph" w:customStyle="1" w:styleId="Char7">
    <w:name w:val="Char"/>
    <w:basedOn w:val="a"/>
    <w:rsid w:val="00D3259B"/>
    <w:rPr>
      <w:sz w:val="24"/>
    </w:rPr>
  </w:style>
  <w:style w:type="paragraph" w:customStyle="1" w:styleId="afb">
    <w:name w:val="字元 字元"/>
    <w:basedOn w:val="a"/>
    <w:rsid w:val="00D3259B"/>
    <w:rPr>
      <w:sz w:val="24"/>
    </w:rPr>
  </w:style>
  <w:style w:type="paragraph" w:customStyle="1" w:styleId="afc">
    <w:name w:val="表格正文"/>
    <w:basedOn w:val="a"/>
    <w:rsid w:val="00D3259B"/>
    <w:pPr>
      <w:spacing w:line="360" w:lineRule="exact"/>
      <w:jc w:val="center"/>
    </w:pPr>
    <w:rPr>
      <w:szCs w:val="20"/>
    </w:rPr>
  </w:style>
  <w:style w:type="paragraph" w:customStyle="1" w:styleId="afd">
    <w:name w:val="小四表文左齐"/>
    <w:basedOn w:val="a"/>
    <w:rsid w:val="00D3259B"/>
    <w:pPr>
      <w:jc w:val="center"/>
    </w:pPr>
    <w:rPr>
      <w:rFonts w:ascii="宋体" w:hAnsi="宋体"/>
      <w:kern w:val="0"/>
      <w:szCs w:val="21"/>
    </w:rPr>
  </w:style>
  <w:style w:type="paragraph" w:customStyle="1" w:styleId="xl26">
    <w:name w:val="xl26"/>
    <w:basedOn w:val="a"/>
    <w:rsid w:val="00D3259B"/>
    <w:pPr>
      <w:widowControl/>
      <w:spacing w:before="100" w:beforeAutospacing="1" w:after="100" w:afterAutospacing="1"/>
      <w:jc w:val="center"/>
    </w:pPr>
    <w:rPr>
      <w:rFonts w:ascii="宋体" w:hAnsi="宋体"/>
      <w:kern w:val="0"/>
      <w:sz w:val="24"/>
    </w:rPr>
  </w:style>
  <w:style w:type="paragraph" w:customStyle="1" w:styleId="CharCharCharCharCharCharChar">
    <w:name w:val="Char Char Char Char Char Char Char"/>
    <w:basedOn w:val="a"/>
    <w:rsid w:val="00D3259B"/>
    <w:rPr>
      <w:sz w:val="24"/>
    </w:rPr>
  </w:style>
  <w:style w:type="paragraph" w:customStyle="1" w:styleId="CharChar3">
    <w:name w:val="Char Char3"/>
    <w:basedOn w:val="a"/>
    <w:rsid w:val="00D3259B"/>
    <w:rPr>
      <w:szCs w:val="20"/>
    </w:rPr>
  </w:style>
  <w:style w:type="paragraph" w:customStyle="1" w:styleId="CharChar4">
    <w:name w:val="Char Char4"/>
    <w:basedOn w:val="a"/>
    <w:rsid w:val="00D3259B"/>
    <w:rPr>
      <w:rFonts w:eastAsia="Times New Roman"/>
      <w:kern w:val="0"/>
      <w:sz w:val="24"/>
      <w:szCs w:val="20"/>
    </w:rPr>
  </w:style>
  <w:style w:type="paragraph" w:customStyle="1" w:styleId="CharCharCharCharCharCharChar1">
    <w:name w:val="Char Char Char Char Char Char Char1"/>
    <w:basedOn w:val="a"/>
    <w:rsid w:val="00D3259B"/>
    <w:rPr>
      <w:sz w:val="24"/>
    </w:rPr>
  </w:style>
  <w:style w:type="paragraph" w:styleId="afe">
    <w:name w:val="Revision"/>
    <w:uiPriority w:val="99"/>
    <w:unhideWhenUsed/>
    <w:rsid w:val="00D3259B"/>
    <w:rPr>
      <w:kern w:val="2"/>
      <w:sz w:val="21"/>
      <w:szCs w:val="24"/>
    </w:rPr>
  </w:style>
  <w:style w:type="paragraph" w:customStyle="1" w:styleId="hhcwt">
    <w:name w:val="hhcwt正文"/>
    <w:basedOn w:val="a"/>
    <w:link w:val="hhcwtChar"/>
    <w:rsid w:val="00D3259B"/>
    <w:pPr>
      <w:spacing w:line="360" w:lineRule="auto"/>
      <w:ind w:firstLineChars="200" w:firstLine="480"/>
    </w:pPr>
    <w:rPr>
      <w:sz w:val="24"/>
      <w:szCs w:val="20"/>
    </w:rPr>
  </w:style>
  <w:style w:type="paragraph" w:customStyle="1" w:styleId="aff">
    <w:name w:val="表格文字"/>
    <w:basedOn w:val="a"/>
    <w:link w:val="Char8"/>
    <w:rsid w:val="00D3259B"/>
    <w:pPr>
      <w:jc w:val="center"/>
    </w:pPr>
    <w:rPr>
      <w:rFonts w:ascii="仿宋_GB2312" w:eastAsia="仿宋_GB2312" w:hAnsi="Arial Black"/>
      <w:kern w:val="44"/>
      <w:sz w:val="24"/>
      <w:szCs w:val="20"/>
    </w:rPr>
  </w:style>
  <w:style w:type="paragraph" w:customStyle="1" w:styleId="T">
    <w:name w:val="T表格"/>
    <w:rsid w:val="00D3259B"/>
    <w:pPr>
      <w:jc w:val="center"/>
    </w:pPr>
    <w:rPr>
      <w:sz w:val="21"/>
    </w:rPr>
  </w:style>
  <w:style w:type="paragraph" w:customStyle="1" w:styleId="ab">
    <w:name w:val="文字"/>
    <w:basedOn w:val="a"/>
    <w:link w:val="Char3"/>
    <w:rsid w:val="00D3259B"/>
    <w:pPr>
      <w:spacing w:line="360" w:lineRule="auto"/>
      <w:ind w:firstLineChars="200" w:firstLine="200"/>
    </w:pPr>
    <w:rPr>
      <w:sz w:val="24"/>
    </w:rPr>
  </w:style>
  <w:style w:type="paragraph" w:customStyle="1" w:styleId="aff0">
    <w:name w:val="表蕊"/>
    <w:basedOn w:val="a"/>
    <w:rsid w:val="00D3259B"/>
    <w:pPr>
      <w:adjustRightInd w:val="0"/>
      <w:spacing w:line="320" w:lineRule="atLeast"/>
      <w:jc w:val="left"/>
      <w:textAlignment w:val="baseline"/>
    </w:pPr>
    <w:rPr>
      <w:rFonts w:eastAsia="楷体_GB2312"/>
      <w:spacing w:val="-10"/>
      <w:kern w:val="0"/>
      <w:szCs w:val="20"/>
    </w:rPr>
  </w:style>
  <w:style w:type="paragraph" w:customStyle="1" w:styleId="Normal1">
    <w:name w:val="Normal_1"/>
    <w:qFormat/>
    <w:rsid w:val="00D3259B"/>
    <w:pPr>
      <w:spacing w:before="120" w:after="240"/>
      <w:jc w:val="both"/>
    </w:pPr>
    <w:rPr>
      <w:rFonts w:ascii="Calibri" w:eastAsia="Calibri" w:hAnsi="Calibri"/>
      <w:sz w:val="22"/>
      <w:szCs w:val="22"/>
      <w:lang w:val="ru-RU" w:eastAsia="en-US"/>
    </w:rPr>
  </w:style>
  <w:style w:type="paragraph" w:styleId="aff1">
    <w:name w:val="List Paragraph"/>
    <w:basedOn w:val="a"/>
    <w:uiPriority w:val="1"/>
    <w:qFormat/>
    <w:rsid w:val="00D3259B"/>
    <w:pPr>
      <w:ind w:firstLineChars="200" w:firstLine="420"/>
    </w:pPr>
  </w:style>
  <w:style w:type="paragraph" w:customStyle="1" w:styleId="aa">
    <w:name w:val="文本"/>
    <w:basedOn w:val="a"/>
    <w:link w:val="Char10"/>
    <w:rsid w:val="00D3259B"/>
    <w:pPr>
      <w:spacing w:line="360" w:lineRule="auto"/>
      <w:ind w:firstLineChars="200" w:firstLine="200"/>
    </w:pPr>
    <w:rPr>
      <w:sz w:val="24"/>
    </w:rPr>
  </w:style>
  <w:style w:type="paragraph" w:customStyle="1" w:styleId="Date1">
    <w:name w:val="Date1"/>
    <w:basedOn w:val="a"/>
    <w:next w:val="a"/>
    <w:rsid w:val="00D3259B"/>
    <w:pPr>
      <w:adjustRightInd w:val="0"/>
      <w:textAlignment w:val="baseline"/>
    </w:pPr>
    <w:rPr>
      <w:rFonts w:ascii="仿宋_GB2312" w:eastAsia="仿宋_GB2312"/>
      <w:sz w:val="24"/>
      <w:szCs w:val="20"/>
    </w:rPr>
  </w:style>
  <w:style w:type="paragraph" w:customStyle="1" w:styleId="gy">
    <w:name w:val="gy"/>
    <w:basedOn w:val="a"/>
    <w:rsid w:val="00D3259B"/>
    <w:pPr>
      <w:widowControl/>
      <w:spacing w:before="100" w:beforeAutospacing="1" w:after="100" w:afterAutospacing="1" w:line="360" w:lineRule="auto"/>
      <w:ind w:left="200" w:right="200" w:firstLine="520"/>
      <w:jc w:val="left"/>
    </w:pPr>
    <w:rPr>
      <w:rFonts w:ascii="宋体" w:hAnsi="宋体"/>
      <w:kern w:val="0"/>
      <w:sz w:val="18"/>
      <w:szCs w:val="20"/>
    </w:rPr>
  </w:style>
  <w:style w:type="table" w:styleId="aff2">
    <w:name w:val="Table Grid"/>
    <w:basedOn w:val="a1"/>
    <w:unhideWhenUsed/>
    <w:qFormat/>
    <w:rsid w:val="00D3259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8">
    <w:name w:val="表格文字 Char"/>
    <w:link w:val="aff"/>
    <w:locked/>
    <w:rsid w:val="008D7932"/>
    <w:rPr>
      <w:rFonts w:ascii="仿宋_GB2312" w:eastAsia="仿宋_GB2312" w:hAnsi="Arial Black"/>
      <w:kern w:val="44"/>
      <w:sz w:val="24"/>
    </w:rPr>
  </w:style>
  <w:style w:type="character" w:customStyle="1" w:styleId="17">
    <w:name w:val="17"/>
    <w:rsid w:val="009F2CDC"/>
    <w:rPr>
      <w:rFonts w:ascii="宋体" w:eastAsia="宋体" w:hAnsi="宋体" w:hint="eastAsia"/>
      <w:color w:val="000000"/>
      <w:sz w:val="24"/>
      <w:szCs w:val="24"/>
    </w:rPr>
  </w:style>
  <w:style w:type="paragraph" w:customStyle="1" w:styleId="CharCharCharCharCharCharCharCharChar1CharCharCharCharCharChar1">
    <w:name w:val="Char Char Char Char Char Char Char Char Char1 Char Char Char Char Char Char1"/>
    <w:basedOn w:val="a"/>
    <w:qFormat/>
    <w:rsid w:val="000D382D"/>
  </w:style>
  <w:style w:type="character" w:customStyle="1" w:styleId="Char12">
    <w:name w:val="批注文字 Char1"/>
    <w:link w:val="af1"/>
    <w:rsid w:val="007134CE"/>
    <w:rPr>
      <w:kern w:val="2"/>
      <w:sz w:val="21"/>
      <w:szCs w:val="24"/>
    </w:rPr>
  </w:style>
  <w:style w:type="paragraph" w:customStyle="1" w:styleId="TableParagraph">
    <w:name w:val="Table Paragraph"/>
    <w:basedOn w:val="a"/>
    <w:uiPriority w:val="1"/>
    <w:qFormat/>
    <w:rsid w:val="00D66C94"/>
    <w:pPr>
      <w:autoSpaceDE w:val="0"/>
      <w:autoSpaceDN w:val="0"/>
      <w:adjustRightInd w:val="0"/>
      <w:jc w:val="left"/>
    </w:pPr>
    <w:rPr>
      <w:kern w:val="0"/>
      <w:sz w:val="24"/>
    </w:rPr>
  </w:style>
  <w:style w:type="character" w:customStyle="1" w:styleId="Char9">
    <w:name w:val="批注文字 Char"/>
    <w:rsid w:val="00342893"/>
    <w:rPr>
      <w:kern w:val="2"/>
      <w:sz w:val="21"/>
      <w:szCs w:val="24"/>
    </w:rPr>
  </w:style>
  <w:style w:type="character" w:customStyle="1" w:styleId="font01">
    <w:name w:val="font01"/>
    <w:rsid w:val="00F17373"/>
    <w:rPr>
      <w:rFonts w:ascii="宋体" w:eastAsia="宋体" w:hAnsi="宋体" w:cs="宋体" w:hint="eastAsia"/>
      <w:b/>
      <w:i w:val="0"/>
      <w:color w:val="FF0000"/>
      <w:sz w:val="21"/>
      <w:szCs w:val="21"/>
    </w:rPr>
  </w:style>
  <w:style w:type="character" w:customStyle="1" w:styleId="font71">
    <w:name w:val="font71"/>
    <w:rsid w:val="00F17373"/>
    <w:rPr>
      <w:rFonts w:ascii="Times New Roman" w:hAnsi="Times New Roman" w:cs="Times New Roman" w:hint="default"/>
      <w:b/>
      <w:i w:val="0"/>
      <w:color w:val="FF0000"/>
      <w:sz w:val="21"/>
      <w:szCs w:val="21"/>
    </w:rPr>
  </w:style>
  <w:style w:type="paragraph" w:customStyle="1" w:styleId="aff3">
    <w:name w:val="表中"/>
    <w:rsid w:val="00F17373"/>
    <w:pPr>
      <w:adjustRightInd w:val="0"/>
      <w:snapToGrid w:val="0"/>
      <w:jc w:val="center"/>
    </w:pPr>
    <w:rPr>
      <w:kern w:val="44"/>
      <w:sz w:val="18"/>
    </w:rPr>
  </w:style>
  <w:style w:type="character" w:styleId="aff4">
    <w:name w:val="Placeholder Text"/>
    <w:basedOn w:val="a0"/>
    <w:uiPriority w:val="99"/>
    <w:unhideWhenUsed/>
    <w:rsid w:val="00985AC5"/>
    <w:rPr>
      <w:color w:val="808080"/>
    </w:rPr>
  </w:style>
  <w:style w:type="character" w:customStyle="1" w:styleId="Char5">
    <w:name w:val="页脚 Char"/>
    <w:basedOn w:val="a0"/>
    <w:link w:val="af3"/>
    <w:uiPriority w:val="99"/>
    <w:rsid w:val="00985AC5"/>
    <w:rPr>
      <w:kern w:val="2"/>
      <w:sz w:val="18"/>
      <w:szCs w:val="18"/>
    </w:rPr>
  </w:style>
  <w:style w:type="character" w:customStyle="1" w:styleId="Char6">
    <w:name w:val="页眉 Char"/>
    <w:basedOn w:val="a0"/>
    <w:link w:val="af4"/>
    <w:uiPriority w:val="99"/>
    <w:rsid w:val="00FB4CEC"/>
    <w:rPr>
      <w:kern w:val="2"/>
      <w:sz w:val="18"/>
      <w:szCs w:val="18"/>
    </w:rPr>
  </w:style>
  <w:style w:type="character" w:customStyle="1" w:styleId="10">
    <w:name w:val="正文缩进 字符1"/>
    <w:aliases w:val="表正文 字符,正文非缩进 字符,表格标题 字符,正文（首行缩进两字） Char Char Char Char Char Char Char 字符,正文缩进1 字符,s4 字符,正文（首行缩进两字） Char Char Char 字符,正文（首行缩进两字） Char Char 字符,表格标题 Char 字符,表格标题 Char Char Char 字符,表格标题 Char Char Char Char Char 字符,正文（首行缩进两字） Char1 字符,正文不缩进 字符,四号 字符"/>
    <w:rsid w:val="001F5F78"/>
    <w:rPr>
      <w:kern w:val="2"/>
      <w:sz w:val="24"/>
    </w:rPr>
  </w:style>
  <w:style w:type="paragraph" w:customStyle="1" w:styleId="aff5">
    <w:name w:val="环正文"/>
    <w:basedOn w:val="a"/>
    <w:link w:val="Char13"/>
    <w:qFormat/>
    <w:rsid w:val="00615EB1"/>
    <w:pPr>
      <w:widowControl/>
      <w:tabs>
        <w:tab w:val="left" w:pos="5094"/>
      </w:tabs>
      <w:adjustRightInd w:val="0"/>
      <w:spacing w:line="360" w:lineRule="auto"/>
      <w:textAlignment w:val="baseline"/>
    </w:pPr>
    <w:rPr>
      <w:rFonts w:eastAsia="仿宋_GB2312"/>
      <w:b/>
      <w:color w:val="000000"/>
      <w:kern w:val="24"/>
      <w:sz w:val="24"/>
    </w:rPr>
  </w:style>
  <w:style w:type="character" w:customStyle="1" w:styleId="Char13">
    <w:name w:val="环正文 Char1"/>
    <w:link w:val="aff5"/>
    <w:rsid w:val="00615EB1"/>
    <w:rPr>
      <w:rFonts w:eastAsia="仿宋_GB2312"/>
      <w:b/>
      <w:color w:val="000000"/>
      <w:kern w:val="24"/>
      <w:sz w:val="24"/>
      <w:szCs w:val="24"/>
    </w:rPr>
  </w:style>
  <w:style w:type="character" w:customStyle="1" w:styleId="aff6">
    <w:name w:val="纯文本 字符"/>
    <w:aliases w:val="Plain Text Char1 字符,Plain Text Char Char 字符,Plain Text Char 字符,Plain Text Char2 Char 字符,Plain Text Char Char Char 字符,Plain Text Char1 Char Char 字符,普通文字 字符,文字缩进 字符,普通文字 Char 字符,纯文本 Char Char 字符,纯文本 Char Char Char Char 字符,纯文本 Char Char Char 字符"/>
    <w:rsid w:val="00710FFE"/>
    <w:rPr>
      <w:rFonts w:ascii="宋体" w:eastAsia="宋体" w:hAnsi="Courier New"/>
      <w:kern w:val="2"/>
      <w:lang w:val="en-US" w:eastAsia="zh-CN" w:bidi="ar-SA"/>
    </w:rPr>
  </w:style>
  <w:style w:type="paragraph" w:customStyle="1" w:styleId="B">
    <w:name w:val="B"/>
    <w:basedOn w:val="af2"/>
    <w:rsid w:val="002141DC"/>
    <w:pPr>
      <w:spacing w:beforeLines="20" w:afterLines="20" w:line="240" w:lineRule="auto"/>
    </w:pPr>
    <w:rPr>
      <w:rFonts w:ascii="ISOCTEUR" w:hAnsi="ISOCTEUR" w:cs="ISOCTEUR"/>
      <w:b/>
      <w:sz w:val="21"/>
      <w:szCs w:val="20"/>
    </w:rPr>
  </w:style>
  <w:style w:type="character" w:customStyle="1" w:styleId="CharChar1">
    <w:name w:val="表格 Char Char"/>
    <w:qFormat/>
    <w:rsid w:val="00915C18"/>
    <w:rPr>
      <w:rFonts w:eastAsia="宋体"/>
      <w:sz w:val="24"/>
      <w:szCs w:val="24"/>
    </w:rPr>
  </w:style>
  <w:style w:type="paragraph" w:customStyle="1" w:styleId="aff7">
    <w:name w:val="表标题"/>
    <w:next w:val="a"/>
    <w:link w:val="Chara"/>
    <w:qFormat/>
    <w:rsid w:val="00915C18"/>
    <w:pPr>
      <w:spacing w:before="60"/>
      <w:jc w:val="center"/>
    </w:pPr>
    <w:rPr>
      <w:b/>
      <w:kern w:val="2"/>
      <w:sz w:val="24"/>
      <w:szCs w:val="24"/>
    </w:rPr>
  </w:style>
  <w:style w:type="character" w:customStyle="1" w:styleId="Chara">
    <w:name w:val="表标题 Char"/>
    <w:link w:val="aff7"/>
    <w:qFormat/>
    <w:rsid w:val="00915C18"/>
    <w:rPr>
      <w:b/>
      <w:kern w:val="2"/>
      <w:sz w:val="24"/>
      <w:szCs w:val="24"/>
    </w:rPr>
  </w:style>
  <w:style w:type="character" w:customStyle="1" w:styleId="editorcreatelinkmousedown">
    <w:name w:val="editor_createlink_mousedown"/>
    <w:basedOn w:val="a0"/>
    <w:rsid w:val="00C32234"/>
  </w:style>
  <w:style w:type="paragraph" w:customStyle="1" w:styleId="11">
    <w:name w:val="列出段落1"/>
    <w:basedOn w:val="a"/>
    <w:rsid w:val="00273D82"/>
    <w:pPr>
      <w:ind w:firstLineChars="200" w:firstLine="420"/>
    </w:pPr>
    <w:rPr>
      <w:szCs w:val="20"/>
    </w:rPr>
  </w:style>
  <w:style w:type="character" w:customStyle="1" w:styleId="Charb">
    <w:name w:val="正本文字 Char"/>
    <w:link w:val="aff8"/>
    <w:rsid w:val="00DA6F4A"/>
    <w:rPr>
      <w:rFonts w:cs="宋体"/>
      <w:kern w:val="18"/>
      <w:sz w:val="24"/>
    </w:rPr>
  </w:style>
  <w:style w:type="paragraph" w:customStyle="1" w:styleId="aff8">
    <w:name w:val="正本文字"/>
    <w:basedOn w:val="a"/>
    <w:link w:val="Charb"/>
    <w:rsid w:val="00DA6F4A"/>
    <w:pPr>
      <w:adjustRightInd w:val="0"/>
      <w:snapToGrid w:val="0"/>
      <w:spacing w:line="360" w:lineRule="auto"/>
      <w:ind w:firstLineChars="200" w:firstLine="480"/>
      <w:jc w:val="left"/>
    </w:pPr>
    <w:rPr>
      <w:rFonts w:cs="宋体"/>
      <w:kern w:val="18"/>
      <w:sz w:val="24"/>
      <w:szCs w:val="20"/>
    </w:rPr>
  </w:style>
  <w:style w:type="character" w:customStyle="1" w:styleId="DefaultChar">
    <w:name w:val="Default Char"/>
    <w:link w:val="Default"/>
    <w:rsid w:val="00FA41EA"/>
    <w:rPr>
      <w:rFonts w:ascii="宋体" w:cs="宋体"/>
      <w:color w:val="000000"/>
      <w:sz w:val="24"/>
      <w:szCs w:val="24"/>
    </w:rPr>
  </w:style>
  <w:style w:type="character" w:customStyle="1" w:styleId="CJChar">
    <w:name w:val="CJ表格内容 Char"/>
    <w:link w:val="CJ"/>
    <w:rsid w:val="00FA41EA"/>
    <w:rPr>
      <w:color w:val="000000"/>
      <w:kern w:val="2"/>
      <w:sz w:val="21"/>
    </w:rPr>
  </w:style>
  <w:style w:type="paragraph" w:styleId="5">
    <w:name w:val="toc 5"/>
    <w:basedOn w:val="a"/>
    <w:next w:val="a"/>
    <w:rsid w:val="00FA41EA"/>
    <w:pPr>
      <w:widowControl/>
      <w:ind w:leftChars="800" w:left="1680"/>
      <w:jc w:val="left"/>
    </w:pPr>
    <w:rPr>
      <w:rFonts w:eastAsia="仿宋_GB2312"/>
      <w:kern w:val="0"/>
      <w:sz w:val="24"/>
      <w:szCs w:val="20"/>
    </w:rPr>
  </w:style>
  <w:style w:type="paragraph" w:customStyle="1" w:styleId="CJ0">
    <w:name w:val="CJ表格表头"/>
    <w:basedOn w:val="a"/>
    <w:next w:val="a"/>
    <w:qFormat/>
    <w:rsid w:val="00FA41EA"/>
    <w:pPr>
      <w:jc w:val="center"/>
    </w:pPr>
    <w:rPr>
      <w:b/>
      <w:color w:val="000000"/>
      <w:szCs w:val="20"/>
    </w:rPr>
  </w:style>
  <w:style w:type="paragraph" w:customStyle="1" w:styleId="CJ">
    <w:name w:val="CJ表格内容"/>
    <w:basedOn w:val="a"/>
    <w:link w:val="CJChar"/>
    <w:qFormat/>
    <w:rsid w:val="00FA41EA"/>
    <w:pPr>
      <w:jc w:val="center"/>
    </w:pPr>
    <w:rPr>
      <w:color w:val="000000"/>
      <w:szCs w:val="20"/>
    </w:rPr>
  </w:style>
  <w:style w:type="character" w:customStyle="1" w:styleId="CharChar0">
    <w:name w:val="样式 表格 + 黑色 Char Char"/>
    <w:link w:val="af9"/>
    <w:rsid w:val="00B46B16"/>
    <w:rPr>
      <w:rFonts w:eastAsia="Courier New"/>
      <w:color w:val="000000"/>
      <w:spacing w:val="-4"/>
      <w:kern w:val="2"/>
      <w:sz w:val="21"/>
      <w:szCs w:val="21"/>
    </w:rPr>
  </w:style>
  <w:style w:type="character" w:customStyle="1" w:styleId="Charc">
    <w:name w:val="标题 Char"/>
    <w:link w:val="aff9"/>
    <w:rsid w:val="00580F33"/>
    <w:rPr>
      <w:rFonts w:ascii="Cambria" w:hAnsi="Cambria"/>
      <w:b/>
      <w:bCs/>
      <w:sz w:val="32"/>
      <w:szCs w:val="32"/>
    </w:rPr>
  </w:style>
  <w:style w:type="paragraph" w:styleId="aff9">
    <w:name w:val="Title"/>
    <w:basedOn w:val="a"/>
    <w:next w:val="a"/>
    <w:link w:val="Charc"/>
    <w:qFormat/>
    <w:rsid w:val="00580F33"/>
    <w:pPr>
      <w:widowControl/>
      <w:spacing w:before="240" w:after="60"/>
      <w:jc w:val="center"/>
      <w:outlineLvl w:val="0"/>
    </w:pPr>
    <w:rPr>
      <w:rFonts w:ascii="Cambria" w:hAnsi="Cambria"/>
      <w:b/>
      <w:bCs/>
      <w:kern w:val="0"/>
      <w:sz w:val="32"/>
      <w:szCs w:val="32"/>
    </w:rPr>
  </w:style>
  <w:style w:type="character" w:customStyle="1" w:styleId="Char14">
    <w:name w:val="标题 Char1"/>
    <w:basedOn w:val="a0"/>
    <w:link w:val="aff9"/>
    <w:uiPriority w:val="10"/>
    <w:rsid w:val="00580F33"/>
    <w:rPr>
      <w:rFonts w:asciiTheme="majorHAnsi" w:hAnsiTheme="majorHAnsi" w:cstheme="majorBidi"/>
      <w:b/>
      <w:bCs/>
      <w:kern w:val="2"/>
      <w:sz w:val="32"/>
      <w:szCs w:val="32"/>
    </w:rPr>
  </w:style>
</w:styles>
</file>

<file path=word/webSettings.xml><?xml version="1.0" encoding="utf-8"?>
<w:webSettings xmlns:r="http://schemas.openxmlformats.org/officeDocument/2006/relationships" xmlns:w="http://schemas.openxmlformats.org/wordprocessingml/2006/main">
  <w:divs>
    <w:div w:id="365984884">
      <w:bodyDiv w:val="1"/>
      <w:marLeft w:val="0"/>
      <w:marRight w:val="0"/>
      <w:marTop w:val="0"/>
      <w:marBottom w:val="0"/>
      <w:divBdr>
        <w:top w:val="none" w:sz="0" w:space="0" w:color="auto"/>
        <w:left w:val="none" w:sz="0" w:space="0" w:color="auto"/>
        <w:bottom w:val="none" w:sz="0" w:space="0" w:color="auto"/>
        <w:right w:val="none" w:sz="0" w:space="0" w:color="auto"/>
      </w:divBdr>
    </w:div>
    <w:div w:id="431897802">
      <w:bodyDiv w:val="1"/>
      <w:marLeft w:val="0"/>
      <w:marRight w:val="0"/>
      <w:marTop w:val="0"/>
      <w:marBottom w:val="0"/>
      <w:divBdr>
        <w:top w:val="none" w:sz="0" w:space="0" w:color="auto"/>
        <w:left w:val="none" w:sz="0" w:space="0" w:color="auto"/>
        <w:bottom w:val="none" w:sz="0" w:space="0" w:color="auto"/>
        <w:right w:val="none" w:sz="0" w:space="0" w:color="auto"/>
      </w:divBdr>
    </w:div>
    <w:div w:id="438569448">
      <w:bodyDiv w:val="1"/>
      <w:marLeft w:val="0"/>
      <w:marRight w:val="0"/>
      <w:marTop w:val="0"/>
      <w:marBottom w:val="0"/>
      <w:divBdr>
        <w:top w:val="none" w:sz="0" w:space="0" w:color="auto"/>
        <w:left w:val="none" w:sz="0" w:space="0" w:color="auto"/>
        <w:bottom w:val="none" w:sz="0" w:space="0" w:color="auto"/>
        <w:right w:val="none" w:sz="0" w:space="0" w:color="auto"/>
      </w:divBdr>
      <w:divsChild>
        <w:div w:id="1116295031">
          <w:marLeft w:val="0"/>
          <w:marRight w:val="0"/>
          <w:marTop w:val="0"/>
          <w:marBottom w:val="0"/>
          <w:divBdr>
            <w:top w:val="none" w:sz="0" w:space="0" w:color="auto"/>
            <w:left w:val="none" w:sz="0" w:space="0" w:color="auto"/>
            <w:bottom w:val="none" w:sz="0" w:space="0" w:color="auto"/>
            <w:right w:val="none" w:sz="0" w:space="0" w:color="auto"/>
          </w:divBdr>
        </w:div>
      </w:divsChild>
    </w:div>
    <w:div w:id="470027698">
      <w:bodyDiv w:val="1"/>
      <w:marLeft w:val="0"/>
      <w:marRight w:val="0"/>
      <w:marTop w:val="0"/>
      <w:marBottom w:val="0"/>
      <w:divBdr>
        <w:top w:val="none" w:sz="0" w:space="0" w:color="auto"/>
        <w:left w:val="none" w:sz="0" w:space="0" w:color="auto"/>
        <w:bottom w:val="none" w:sz="0" w:space="0" w:color="auto"/>
        <w:right w:val="none" w:sz="0" w:space="0" w:color="auto"/>
      </w:divBdr>
    </w:div>
    <w:div w:id="697852272">
      <w:bodyDiv w:val="1"/>
      <w:marLeft w:val="0"/>
      <w:marRight w:val="0"/>
      <w:marTop w:val="0"/>
      <w:marBottom w:val="0"/>
      <w:divBdr>
        <w:top w:val="none" w:sz="0" w:space="0" w:color="auto"/>
        <w:left w:val="none" w:sz="0" w:space="0" w:color="auto"/>
        <w:bottom w:val="none" w:sz="0" w:space="0" w:color="auto"/>
        <w:right w:val="none" w:sz="0" w:space="0" w:color="auto"/>
      </w:divBdr>
    </w:div>
    <w:div w:id="1443301859">
      <w:bodyDiv w:val="1"/>
      <w:marLeft w:val="0"/>
      <w:marRight w:val="0"/>
      <w:marTop w:val="0"/>
      <w:marBottom w:val="0"/>
      <w:divBdr>
        <w:top w:val="none" w:sz="0" w:space="0" w:color="auto"/>
        <w:left w:val="none" w:sz="0" w:space="0" w:color="auto"/>
        <w:bottom w:val="none" w:sz="0" w:space="0" w:color="auto"/>
        <w:right w:val="none" w:sz="0" w:space="0" w:color="auto"/>
      </w:divBdr>
    </w:div>
    <w:div w:id="1455253020">
      <w:bodyDiv w:val="1"/>
      <w:marLeft w:val="0"/>
      <w:marRight w:val="0"/>
      <w:marTop w:val="0"/>
      <w:marBottom w:val="0"/>
      <w:divBdr>
        <w:top w:val="none" w:sz="0" w:space="0" w:color="auto"/>
        <w:left w:val="none" w:sz="0" w:space="0" w:color="auto"/>
        <w:bottom w:val="none" w:sz="0" w:space="0" w:color="auto"/>
        <w:right w:val="none" w:sz="0" w:space="0" w:color="auto"/>
      </w:divBdr>
      <w:divsChild>
        <w:div w:id="2047950121">
          <w:marLeft w:val="0"/>
          <w:marRight w:val="0"/>
          <w:marTop w:val="0"/>
          <w:marBottom w:val="0"/>
          <w:divBdr>
            <w:top w:val="none" w:sz="0" w:space="0" w:color="auto"/>
            <w:left w:val="none" w:sz="0" w:space="0" w:color="auto"/>
            <w:bottom w:val="none" w:sz="0" w:space="0" w:color="auto"/>
            <w:right w:val="none" w:sz="0" w:space="0" w:color="auto"/>
          </w:divBdr>
        </w:div>
      </w:divsChild>
    </w:div>
    <w:div w:id="1483080245">
      <w:bodyDiv w:val="1"/>
      <w:marLeft w:val="0"/>
      <w:marRight w:val="0"/>
      <w:marTop w:val="0"/>
      <w:marBottom w:val="0"/>
      <w:divBdr>
        <w:top w:val="none" w:sz="0" w:space="0" w:color="auto"/>
        <w:left w:val="none" w:sz="0" w:space="0" w:color="auto"/>
        <w:bottom w:val="none" w:sz="0" w:space="0" w:color="auto"/>
        <w:right w:val="none" w:sz="0" w:space="0" w:color="auto"/>
      </w:divBdr>
    </w:div>
    <w:div w:id="1500149816">
      <w:bodyDiv w:val="1"/>
      <w:marLeft w:val="0"/>
      <w:marRight w:val="0"/>
      <w:marTop w:val="0"/>
      <w:marBottom w:val="0"/>
      <w:divBdr>
        <w:top w:val="none" w:sz="0" w:space="0" w:color="auto"/>
        <w:left w:val="none" w:sz="0" w:space="0" w:color="auto"/>
        <w:bottom w:val="none" w:sz="0" w:space="0" w:color="auto"/>
        <w:right w:val="none" w:sz="0" w:space="0" w:color="auto"/>
      </w:divBdr>
    </w:div>
    <w:div w:id="1776510959">
      <w:bodyDiv w:val="1"/>
      <w:marLeft w:val="0"/>
      <w:marRight w:val="0"/>
      <w:marTop w:val="0"/>
      <w:marBottom w:val="0"/>
      <w:divBdr>
        <w:top w:val="none" w:sz="0" w:space="0" w:color="auto"/>
        <w:left w:val="none" w:sz="0" w:space="0" w:color="auto"/>
        <w:bottom w:val="none" w:sz="0" w:space="0" w:color="auto"/>
        <w:right w:val="none" w:sz="0" w:space="0" w:color="auto"/>
      </w:divBdr>
      <w:divsChild>
        <w:div w:id="1651206271">
          <w:marLeft w:val="0"/>
          <w:marRight w:val="0"/>
          <w:marTop w:val="0"/>
          <w:marBottom w:val="0"/>
          <w:divBdr>
            <w:top w:val="none" w:sz="0" w:space="0" w:color="auto"/>
            <w:left w:val="none" w:sz="0" w:space="0" w:color="auto"/>
            <w:bottom w:val="none" w:sz="0" w:space="0" w:color="auto"/>
            <w:right w:val="none" w:sz="0" w:space="0" w:color="auto"/>
          </w:divBdr>
        </w:div>
      </w:divsChild>
    </w:div>
    <w:div w:id="1970623574">
      <w:bodyDiv w:val="1"/>
      <w:marLeft w:val="0"/>
      <w:marRight w:val="0"/>
      <w:marTop w:val="0"/>
      <w:marBottom w:val="0"/>
      <w:divBdr>
        <w:top w:val="none" w:sz="0" w:space="0" w:color="auto"/>
        <w:left w:val="none" w:sz="0" w:space="0" w:color="auto"/>
        <w:bottom w:val="none" w:sz="0" w:space="0" w:color="auto"/>
        <w:right w:val="none" w:sz="0" w:space="0" w:color="auto"/>
      </w:divBdr>
    </w:div>
    <w:div w:id="1995330930">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baike.so.com/doc/3328269-3505240.html" TargetMode="External"/><Relationship Id="rId26" Type="http://schemas.openxmlformats.org/officeDocument/2006/relationships/image" Target="media/image7.gif"/><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baike.so.com/doc/3194557-3366490.html" TargetMode="External"/><Relationship Id="rId25" Type="http://schemas.openxmlformats.org/officeDocument/2006/relationships/image" Target="media/image6.jpeg"/><Relationship Id="rId33" Type="http://schemas.openxmlformats.org/officeDocument/2006/relationships/image" Target="media/image12.w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baike.so.com/doc/3833079-4024973.html" TargetMode="External"/><Relationship Id="rId20" Type="http://schemas.openxmlformats.org/officeDocument/2006/relationships/image" Target="media/image2.jpeg"/><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oleObject" Target="embeddings/oleObject2.bin"/><Relationship Id="rId37" Type="http://schemas.openxmlformats.org/officeDocument/2006/relationships/oleObject" Target="embeddings/oleObject4.bin"/><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5.xml"/><Relationship Id="rId28" Type="http://schemas.openxmlformats.org/officeDocument/2006/relationships/image" Target="media/image9.wmf"/><Relationship Id="rId36" Type="http://schemas.openxmlformats.org/officeDocument/2006/relationships/image" Target="media/image14.wmf"/><Relationship Id="rId10" Type="http://schemas.openxmlformats.org/officeDocument/2006/relationships/footer" Target="footer1.xml"/><Relationship Id="rId19" Type="http://schemas.openxmlformats.org/officeDocument/2006/relationships/image" Target="media/image1.jpeg"/><Relationship Id="rId31" Type="http://schemas.openxmlformats.org/officeDocument/2006/relationships/image" Target="media/image11.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4.jpeg"/><Relationship Id="rId27" Type="http://schemas.openxmlformats.org/officeDocument/2006/relationships/image" Target="media/image8.gif"/><Relationship Id="rId30" Type="http://schemas.openxmlformats.org/officeDocument/2006/relationships/image" Target="media/image10.png"/><Relationship Id="rId35"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C608E20B51847F494B8F3D02471CED4"/>
        <w:category>
          <w:name w:val="常规"/>
          <w:gallery w:val="placeholder"/>
        </w:category>
        <w:types>
          <w:type w:val="bbPlcHdr"/>
        </w:types>
        <w:behaviors>
          <w:behavior w:val="content"/>
        </w:behaviors>
        <w:guid w:val="{761D970D-B6AD-468A-9294-D947A1F9EB51}"/>
      </w:docPartPr>
      <w:docPartBody>
        <w:p w:rsidR="00107793" w:rsidRDefault="00107793">
          <w:r w:rsidRPr="000935EC">
            <w:rPr>
              <w:rStyle w:val="a3"/>
              <w:rFonts w:hint="eastAsia"/>
            </w:rPr>
            <w:t>[</w:t>
          </w:r>
          <w:r w:rsidRPr="000935EC">
            <w:rPr>
              <w:rStyle w:val="a3"/>
              <w:rFonts w:hint="eastAsia"/>
            </w:rPr>
            <w:t>作者</w:t>
          </w:r>
          <w:r w:rsidRPr="000935EC">
            <w:rPr>
              <w:rStyle w:val="a3"/>
              <w:rFonts w:hint="eastAsia"/>
            </w:rPr>
            <w: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Bookman Old Style">
    <w:altName w:val="Georgia"/>
    <w:charset w:val="00"/>
    <w:family w:val="roman"/>
    <w:pitch w:val="variable"/>
    <w:sig w:usb0="00000287" w:usb1="00000000" w:usb2="00000000" w:usb3="00000000" w:csb0="0000009F" w:csb1="00000000"/>
  </w:font>
  <w:font w:name="方正楷体_GBK">
    <w:altName w:val="hakuyoxingshu7000"/>
    <w:charset w:val="86"/>
    <w:family w:val="script"/>
    <w:pitch w:val="default"/>
    <w:sig w:usb0="00000000" w:usb1="0000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仿宋_GB2312">
    <w:panose1 w:val="02010609030101010101"/>
    <w:charset w:val="86"/>
    <w:family w:val="modern"/>
    <w:pitch w:val="fixed"/>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楷体_GB2312">
    <w:panose1 w:val="02010609030101010101"/>
    <w:charset w:val="86"/>
    <w:family w:val="modern"/>
    <w:pitch w:val="fixed"/>
    <w:sig w:usb0="00000001" w:usb1="080E0000" w:usb2="00000010" w:usb3="00000000" w:csb0="00040000" w:csb1="00000000"/>
  </w:font>
  <w:font w:name="ISOCTEUR">
    <w:panose1 w:val="020B0609020202020204"/>
    <w:charset w:val="00"/>
    <w:family w:val="modern"/>
    <w:pitch w:val="fixed"/>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等线 Light">
    <w:altName w:val="微软雅黑"/>
    <w:charset w:val="86"/>
    <w:family w:val="auto"/>
    <w:pitch w:val="variable"/>
    <w:sig w:usb0="00000000" w:usb1="38CF7CFA" w:usb2="00000016" w:usb3="00000000" w:csb0="0004000F" w:csb1="00000000"/>
  </w:font>
  <w:font w:name="Times new man">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TimesNewRomanPSMT">
    <w:altName w:val="Times New Roman"/>
    <w:charset w:val="00"/>
    <w:family w:val="roman"/>
    <w:pitch w:val="default"/>
    <w:sig w:usb0="00000003" w:usb1="00000000" w:usb2="00000000" w:usb3="00000000" w:csb0="00000001" w:csb1="00000000"/>
  </w:font>
  <w:font w:name="等线">
    <w:altName w:val="微软雅黑"/>
    <w:charset w:val="86"/>
    <w:family w:val="auto"/>
    <w:pitch w:val="variable"/>
    <w:sig w:usb0="00000000"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107793"/>
    <w:rsid w:val="00005563"/>
    <w:rsid w:val="00021C4A"/>
    <w:rsid w:val="000571D8"/>
    <w:rsid w:val="000703A1"/>
    <w:rsid w:val="00080EF4"/>
    <w:rsid w:val="0009625D"/>
    <w:rsid w:val="000A02ED"/>
    <w:rsid w:val="000B78A4"/>
    <w:rsid w:val="000D7943"/>
    <w:rsid w:val="000E33C5"/>
    <w:rsid w:val="000F6F8C"/>
    <w:rsid w:val="00102D71"/>
    <w:rsid w:val="00107793"/>
    <w:rsid w:val="00115D8B"/>
    <w:rsid w:val="00122CA6"/>
    <w:rsid w:val="00152D8A"/>
    <w:rsid w:val="00163238"/>
    <w:rsid w:val="0018744A"/>
    <w:rsid w:val="0019114E"/>
    <w:rsid w:val="001A2502"/>
    <w:rsid w:val="001B12AD"/>
    <w:rsid w:val="001C3C4D"/>
    <w:rsid w:val="001C3EE2"/>
    <w:rsid w:val="0020410E"/>
    <w:rsid w:val="002043B3"/>
    <w:rsid w:val="002101A0"/>
    <w:rsid w:val="00217BE7"/>
    <w:rsid w:val="00224A9F"/>
    <w:rsid w:val="00225F57"/>
    <w:rsid w:val="002260F6"/>
    <w:rsid w:val="00257D86"/>
    <w:rsid w:val="002A6F42"/>
    <w:rsid w:val="002B2031"/>
    <w:rsid w:val="002C619B"/>
    <w:rsid w:val="002D5219"/>
    <w:rsid w:val="002E7865"/>
    <w:rsid w:val="002F5A26"/>
    <w:rsid w:val="00303436"/>
    <w:rsid w:val="003260D3"/>
    <w:rsid w:val="003267F4"/>
    <w:rsid w:val="003404BD"/>
    <w:rsid w:val="00340D7D"/>
    <w:rsid w:val="00375982"/>
    <w:rsid w:val="00383D44"/>
    <w:rsid w:val="003F31A4"/>
    <w:rsid w:val="004007CC"/>
    <w:rsid w:val="004433B3"/>
    <w:rsid w:val="00443477"/>
    <w:rsid w:val="004511AF"/>
    <w:rsid w:val="004C1424"/>
    <w:rsid w:val="004F4DC4"/>
    <w:rsid w:val="0050065A"/>
    <w:rsid w:val="00525EBD"/>
    <w:rsid w:val="0052686A"/>
    <w:rsid w:val="0054506B"/>
    <w:rsid w:val="00571295"/>
    <w:rsid w:val="00575885"/>
    <w:rsid w:val="00585D68"/>
    <w:rsid w:val="00586FE0"/>
    <w:rsid w:val="00593FC5"/>
    <w:rsid w:val="005A4AC7"/>
    <w:rsid w:val="005B329B"/>
    <w:rsid w:val="005D7754"/>
    <w:rsid w:val="00604DD5"/>
    <w:rsid w:val="0061375A"/>
    <w:rsid w:val="006170AC"/>
    <w:rsid w:val="00634C35"/>
    <w:rsid w:val="006529C4"/>
    <w:rsid w:val="00683678"/>
    <w:rsid w:val="00697A80"/>
    <w:rsid w:val="006C73E4"/>
    <w:rsid w:val="00725CC7"/>
    <w:rsid w:val="00725D4F"/>
    <w:rsid w:val="007651A4"/>
    <w:rsid w:val="00766B6A"/>
    <w:rsid w:val="00772835"/>
    <w:rsid w:val="007A0343"/>
    <w:rsid w:val="00820547"/>
    <w:rsid w:val="008302A6"/>
    <w:rsid w:val="00842283"/>
    <w:rsid w:val="008609E2"/>
    <w:rsid w:val="00860D4C"/>
    <w:rsid w:val="0086285D"/>
    <w:rsid w:val="008C0318"/>
    <w:rsid w:val="008D416D"/>
    <w:rsid w:val="008D61D7"/>
    <w:rsid w:val="008E5481"/>
    <w:rsid w:val="008F53EA"/>
    <w:rsid w:val="009302FF"/>
    <w:rsid w:val="009319CF"/>
    <w:rsid w:val="0093661E"/>
    <w:rsid w:val="00950602"/>
    <w:rsid w:val="00974C55"/>
    <w:rsid w:val="00987CD4"/>
    <w:rsid w:val="009B2FF9"/>
    <w:rsid w:val="00A02714"/>
    <w:rsid w:val="00A21054"/>
    <w:rsid w:val="00A25326"/>
    <w:rsid w:val="00A46812"/>
    <w:rsid w:val="00A47BFD"/>
    <w:rsid w:val="00A5358F"/>
    <w:rsid w:val="00AA786F"/>
    <w:rsid w:val="00B15BD0"/>
    <w:rsid w:val="00B55A8A"/>
    <w:rsid w:val="00B74507"/>
    <w:rsid w:val="00B8054B"/>
    <w:rsid w:val="00B853A3"/>
    <w:rsid w:val="00BA7B5D"/>
    <w:rsid w:val="00BC3246"/>
    <w:rsid w:val="00BD3F20"/>
    <w:rsid w:val="00BD4E23"/>
    <w:rsid w:val="00BE08F3"/>
    <w:rsid w:val="00C07E1F"/>
    <w:rsid w:val="00C54A8F"/>
    <w:rsid w:val="00C54DC2"/>
    <w:rsid w:val="00C56D2C"/>
    <w:rsid w:val="00C637A1"/>
    <w:rsid w:val="00C81B19"/>
    <w:rsid w:val="00C81E4F"/>
    <w:rsid w:val="00C84406"/>
    <w:rsid w:val="00CB17B4"/>
    <w:rsid w:val="00CD529C"/>
    <w:rsid w:val="00CE1202"/>
    <w:rsid w:val="00CE75B0"/>
    <w:rsid w:val="00D22D0E"/>
    <w:rsid w:val="00D71483"/>
    <w:rsid w:val="00D916D3"/>
    <w:rsid w:val="00DC3E39"/>
    <w:rsid w:val="00DE5EBD"/>
    <w:rsid w:val="00E03DBE"/>
    <w:rsid w:val="00E60412"/>
    <w:rsid w:val="00E708AB"/>
    <w:rsid w:val="00E848D1"/>
    <w:rsid w:val="00EA110D"/>
    <w:rsid w:val="00EA211A"/>
    <w:rsid w:val="00EB33A3"/>
    <w:rsid w:val="00EE38C2"/>
    <w:rsid w:val="00EF7F76"/>
    <w:rsid w:val="00F21604"/>
    <w:rsid w:val="00F53AE1"/>
    <w:rsid w:val="00F66088"/>
    <w:rsid w:val="00F705F0"/>
    <w:rsid w:val="00F73BD0"/>
    <w:rsid w:val="00FB7BA8"/>
    <w:rsid w:val="00FE4CA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7793"/>
    <w:pPr>
      <w:widowControl w:val="0"/>
      <w:jc w:val="both"/>
    </w:pPr>
    <w:rPr>
      <w:rFonts w:cs="Times New Roman"/>
      <w:sz w:val="3276"/>
      <w:szCs w:val="327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unhideWhenUsed/>
    <w:rsid w:val="00107793"/>
    <w:rPr>
      <w:color w:val="808080"/>
    </w:rPr>
  </w:style>
  <w:style w:type="paragraph" w:customStyle="1" w:styleId="B5CEC8AC68974EEAA86016C0BE5758E1">
    <w:name w:val="B5CEC8AC68974EEAA86016C0BE5758E1"/>
    <w:rsid w:val="00107793"/>
    <w:pPr>
      <w:widowControl w:val="0"/>
      <w:jc w:val="both"/>
    </w:pPr>
  </w:style>
  <w:style w:type="paragraph" w:customStyle="1" w:styleId="4D81B95C5CFE48309708F9834329A46D">
    <w:name w:val="4D81B95C5CFE48309708F9834329A46D"/>
    <w:rsid w:val="00107793"/>
    <w:pPr>
      <w:widowControl w:val="0"/>
      <w:jc w:val="both"/>
    </w:pPr>
  </w:style>
  <w:style w:type="paragraph" w:customStyle="1" w:styleId="64F3D52839DC424E98A0D510A4A3AA0D">
    <w:name w:val="64F3D52839DC424E98A0D510A4A3AA0D"/>
    <w:rsid w:val="00107793"/>
    <w:pPr>
      <w:widowControl w:val="0"/>
      <w:jc w:val="both"/>
    </w:pPr>
  </w:style>
  <w:style w:type="paragraph" w:customStyle="1" w:styleId="176CFACBD8294685BCDB28EE3D18997D">
    <w:name w:val="176CFACBD8294685BCDB28EE3D18997D"/>
    <w:rsid w:val="00107793"/>
    <w:pPr>
      <w:widowControl w:val="0"/>
      <w:jc w:val="both"/>
    </w:pPr>
  </w:style>
  <w:style w:type="paragraph" w:customStyle="1" w:styleId="D8393C0FDEBD447C82B4F78215E63F2F">
    <w:name w:val="D8393C0FDEBD447C82B4F78215E63F2F"/>
    <w:rsid w:val="00107793"/>
    <w:pPr>
      <w:widowControl w:val="0"/>
      <w:jc w:val="both"/>
    </w:pPr>
  </w:style>
  <w:style w:type="paragraph" w:customStyle="1" w:styleId="AB5FE9D621E640E5AD8F1DD642ED635A">
    <w:name w:val="AB5FE9D621E640E5AD8F1DD642ED635A"/>
    <w:rsid w:val="00107793"/>
    <w:pPr>
      <w:widowControl w:val="0"/>
      <w:jc w:val="both"/>
    </w:pPr>
  </w:style>
  <w:style w:type="paragraph" w:customStyle="1" w:styleId="F91406F6CEB84751A444B82BEC0BA287">
    <w:name w:val="F91406F6CEB84751A444B82BEC0BA287"/>
    <w:rsid w:val="00107793"/>
    <w:pPr>
      <w:widowControl w:val="0"/>
      <w:jc w:val="both"/>
    </w:pPr>
  </w:style>
  <w:style w:type="paragraph" w:customStyle="1" w:styleId="2DF90B9178D4447DA421DB7D8CC2F8A2">
    <w:name w:val="2DF90B9178D4447DA421DB7D8CC2F8A2"/>
    <w:rsid w:val="00107793"/>
    <w:pPr>
      <w:widowControl w:val="0"/>
      <w:jc w:val="both"/>
    </w:pPr>
  </w:style>
  <w:style w:type="paragraph" w:customStyle="1" w:styleId="427E24C076134D729809CEA4EDE19A7F">
    <w:name w:val="427E24C076134D729809CEA4EDE19A7F"/>
    <w:rsid w:val="00107793"/>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7535E9-72A4-474E-A9F6-67ABC1CAC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34633</TotalTime>
  <Pages>158</Pages>
  <Words>24196</Words>
  <Characters>137922</Characters>
  <Application>Microsoft Office Word</Application>
  <DocSecurity>0</DocSecurity>
  <PresentationFormat/>
  <Lines>1149</Lines>
  <Paragraphs>323</Paragraphs>
  <Slides>0</Slides>
  <Notes>0</Notes>
  <HiddenSlides>0</HiddenSlides>
  <MMClips>0</MMClips>
  <ScaleCrop>false</ScaleCrop>
  <Company>国家环保总局南京环科所</Company>
  <LinksUpToDate>false</LinksUpToDate>
  <CharactersWithSpaces>161795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江苏圣泰环境科技股份有限公司                                                 </dc:creator>
  <cp:lastModifiedBy>Administrator</cp:lastModifiedBy>
  <cp:revision>121</cp:revision>
  <cp:lastPrinted>2019-01-25T03:12:00Z</cp:lastPrinted>
  <dcterms:created xsi:type="dcterms:W3CDTF">2017-10-30T06:39:00Z</dcterms:created>
  <dcterms:modified xsi:type="dcterms:W3CDTF">2019-01-28T01:06:00Z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2052-10.1.0.6690</vt:lpwstr>
  </property>
</Properties>
</file>